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AD825" w14:textId="77777777" w:rsidR="00274B06" w:rsidRDefault="00274B06">
      <w:pPr>
        <w:pStyle w:val="Textkrper"/>
        <w:spacing w:before="7"/>
        <w:rPr>
          <w:sz w:val="19"/>
        </w:rPr>
      </w:pPr>
    </w:p>
    <w:p w14:paraId="00C2DA36" w14:textId="0A89907C" w:rsidR="00274B06" w:rsidRDefault="003D6F3E">
      <w:pPr>
        <w:pStyle w:val="Textkrper"/>
        <w:spacing w:line="20" w:lineRule="exact"/>
        <w:ind w:left="705"/>
        <w:rPr>
          <w:sz w:val="2"/>
        </w:rPr>
      </w:pPr>
      <w:r>
        <w:rPr>
          <w:noProof/>
          <w:sz w:val="2"/>
          <w:lang w:val="en-GB" w:eastAsia="en-GB"/>
        </w:rPr>
        <mc:AlternateContent>
          <mc:Choice Requires="wpg">
            <w:drawing>
              <wp:inline distT="0" distB="0" distL="0" distR="0" wp14:anchorId="56CAC246" wp14:editId="2FCA9A2E">
                <wp:extent cx="6210300" cy="3175"/>
                <wp:effectExtent l="9525" t="9525" r="9525" b="6350"/>
                <wp:docPr id="895"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3175"/>
                          <a:chOff x="0" y="0"/>
                          <a:chExt cx="9780" cy="5"/>
                        </a:xfrm>
                      </wpg:grpSpPr>
                      <wps:wsp>
                        <wps:cNvPr id="896" name="Line 96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5910CD" id="Group 966" o:spid="_x0000_s1026" style="width:489pt;height:.25pt;mso-position-horizontal-relative:char;mso-position-vertical-relative:line" coordsize="9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">
                <v:line id="Line 967" o:spid="_x0000_s102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" strokeweight=".25pt"/>
                <w10:anchorlock/>
              </v:group>
            </w:pict>
          </mc:Fallback>
        </mc:AlternateContent>
      </w:r>
    </w:p>
    <w:p w14:paraId="4E3A0A21" w14:textId="5535F422" w:rsidR="00274B06" w:rsidRPr="00973971" w:rsidRDefault="00983252">
      <w:pPr>
        <w:pStyle w:val="berschrift1"/>
        <w:ind w:left="671"/>
      </w:pPr>
      <w:r w:rsidRPr="00973971">
        <w:rPr>
          <w:color w:val="0EB0E7"/>
        </w:rPr>
        <w:t>4</w:t>
      </w:r>
    </w:p>
    <w:p w14:paraId="23A37CE4" w14:textId="1E26E543" w:rsidR="00274B06" w:rsidRPr="00973971" w:rsidRDefault="00983252">
      <w:pPr>
        <w:pStyle w:val="berschrift2"/>
        <w:spacing w:before="7" w:line="720" w:lineRule="exact"/>
        <w:ind w:left="656" w:right="2554" w:hanging="8"/>
      </w:pPr>
      <w:r w:rsidRPr="00973971">
        <w:rPr>
          <w:color w:val="0EB0E7"/>
        </w:rPr>
        <w:t>Steckbriefe der SDG- Indikatoren für Kommunen</w:t>
      </w:r>
    </w:p>
    <w:p w14:paraId="51FB0128" w14:textId="77777777" w:rsidR="00274B06" w:rsidRPr="00973971" w:rsidRDefault="00274B06">
      <w:pPr>
        <w:pStyle w:val="Textkrper"/>
        <w:spacing w:before="10"/>
        <w:rPr>
          <w:sz w:val="19"/>
        </w:rPr>
      </w:pPr>
    </w:p>
    <w:p w14:paraId="25683C91" w14:textId="29AEC880" w:rsidR="00274B06" w:rsidRPr="00973971" w:rsidRDefault="00983252" w:rsidP="00973971">
      <w:pPr>
        <w:spacing w:before="141" w:line="199" w:lineRule="auto"/>
        <w:ind w:left="708" w:right="1409"/>
        <w:rPr>
          <w:rFonts w:ascii="Lato-Medium" w:hAnsi="Lato-Medium"/>
          <w:color w:val="0EB0E7"/>
          <w:sz w:val="24"/>
        </w:rPr>
      </w:pPr>
      <w:r w:rsidRPr="00973971">
        <w:rPr>
          <w:rFonts w:ascii="Lato-Medium" w:hAnsi="Lato-Medium"/>
          <w:color w:val="0EB0E7"/>
          <w:sz w:val="24"/>
        </w:rPr>
        <w:t>Oliver Peters / Dr. Jasmin Jossin / Philipp Holz / Anne Roth / Jan Walter / Katharina Lange / Dr. Henrik Scheller, Deutsches Institut für Urbanisti</w:t>
      </w:r>
      <w:r w:rsidR="00973971">
        <w:rPr>
          <w:rFonts w:ascii="Lato-Medium" w:hAnsi="Lato-Medium"/>
          <w:color w:val="0EB0E7"/>
          <w:sz w:val="24"/>
        </w:rPr>
        <w:t>k</w:t>
      </w:r>
    </w:p>
    <w:p w14:paraId="2AE842C5" w14:textId="77777777" w:rsidR="00274B06" w:rsidRDefault="00274B06">
      <w:pPr>
        <w:pStyle w:val="Textkrper"/>
        <w:spacing w:before="4"/>
        <w:rPr>
          <w:rFonts w:ascii="Lato-Medium"/>
          <w:sz w:val="25"/>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
        <w:gridCol w:w="982"/>
        <w:gridCol w:w="3175"/>
        <w:gridCol w:w="3969"/>
        <w:gridCol w:w="964"/>
      </w:tblGrid>
      <w:tr w:rsidR="00274B06" w14:paraId="1379A9C4" w14:textId="77777777">
        <w:trPr>
          <w:trHeight w:val="546"/>
        </w:trPr>
        <w:tc>
          <w:tcPr>
            <w:tcW w:w="680" w:type="dxa"/>
            <w:shd w:val="clear" w:color="auto" w:fill="DADADA"/>
          </w:tcPr>
          <w:p w14:paraId="2B564CF8" w14:textId="0A6963D1" w:rsidR="00274B06" w:rsidRDefault="00983252" w:rsidP="007E0601">
            <w:pPr>
              <w:pStyle w:val="TableParagraph"/>
              <w:spacing w:before="118" w:line="228" w:lineRule="auto"/>
              <w:ind w:left="-14"/>
              <w:jc w:val="center"/>
              <w:rPr>
                <w:rFonts w:ascii="Lato-Heavy"/>
                <w:b/>
                <w:sz w:val="14"/>
              </w:rPr>
            </w:pPr>
            <w:bookmarkStart w:id="0" w:name="_Hlk62118748"/>
            <w:r>
              <w:rPr>
                <w:rFonts w:ascii="Lato-Heavy"/>
                <w:b/>
                <w:sz w:val="14"/>
              </w:rPr>
              <w:t>Nr</w:t>
            </w:r>
            <w:r w:rsidR="00D0473E">
              <w:rPr>
                <w:rFonts w:ascii="Lato-Heavy"/>
                <w:b/>
                <w:sz w:val="14"/>
              </w:rPr>
              <w:t xml:space="preserve">. </w:t>
            </w:r>
            <w:r>
              <w:rPr>
                <w:rFonts w:ascii="Lato-Heavy"/>
                <w:b/>
                <w:sz w:val="14"/>
              </w:rPr>
              <w:t>des</w:t>
            </w:r>
            <w:r w:rsidR="00D0473E">
              <w:rPr>
                <w:rFonts w:ascii="Lato-Heavy"/>
                <w:b/>
                <w:sz w:val="14"/>
              </w:rPr>
              <w:t xml:space="preserve"> </w:t>
            </w:r>
            <w:r>
              <w:rPr>
                <w:rFonts w:ascii="Lato-Heavy"/>
                <w:b/>
                <w:sz w:val="14"/>
              </w:rPr>
              <w:t>SDGs</w:t>
            </w:r>
          </w:p>
        </w:tc>
        <w:tc>
          <w:tcPr>
            <w:tcW w:w="982" w:type="dxa"/>
            <w:shd w:val="clear" w:color="auto" w:fill="DADADA"/>
          </w:tcPr>
          <w:p w14:paraId="28D391EC" w14:textId="46488EED" w:rsidR="00274B06" w:rsidRDefault="00983252" w:rsidP="007E0601">
            <w:pPr>
              <w:pStyle w:val="TableParagraph"/>
              <w:spacing w:before="118" w:line="228" w:lineRule="auto"/>
              <w:ind w:left="12"/>
              <w:jc w:val="center"/>
              <w:rPr>
                <w:rFonts w:ascii="Lato-Heavy"/>
                <w:b/>
                <w:sz w:val="14"/>
              </w:rPr>
            </w:pPr>
            <w:r>
              <w:rPr>
                <w:rFonts w:ascii="Lato-Heavy"/>
                <w:b/>
                <w:sz w:val="14"/>
              </w:rPr>
              <w:t>Bezeich</w:t>
            </w:r>
            <w:r w:rsidR="00D0473E">
              <w:rPr>
                <w:rFonts w:ascii="Lato-Heavy"/>
                <w:b/>
                <w:sz w:val="14"/>
              </w:rPr>
              <w:t>n</w:t>
            </w:r>
            <w:r>
              <w:rPr>
                <w:rFonts w:ascii="Lato-Heavy"/>
                <w:b/>
                <w:sz w:val="14"/>
              </w:rPr>
              <w:t>ung des SDGs</w:t>
            </w:r>
          </w:p>
        </w:tc>
        <w:tc>
          <w:tcPr>
            <w:tcW w:w="7144" w:type="dxa"/>
            <w:gridSpan w:val="2"/>
            <w:shd w:val="clear" w:color="auto" w:fill="DADADA"/>
          </w:tcPr>
          <w:p w14:paraId="5791DDAE" w14:textId="77777777" w:rsidR="00274B06" w:rsidRDefault="00274B06" w:rsidP="008C0AB8">
            <w:pPr>
              <w:pStyle w:val="TableParagraph"/>
              <w:spacing w:before="11"/>
              <w:jc w:val="both"/>
              <w:rPr>
                <w:rFonts w:ascii="Lato-Medium"/>
                <w:sz w:val="15"/>
              </w:rPr>
            </w:pPr>
          </w:p>
          <w:p w14:paraId="11F238FA" w14:textId="77777777" w:rsidR="00274B06" w:rsidRDefault="00983252" w:rsidP="008C0AB8">
            <w:pPr>
              <w:pStyle w:val="TableParagraph"/>
              <w:ind w:left="57"/>
              <w:jc w:val="both"/>
              <w:rPr>
                <w:rFonts w:ascii="Lato-Heavy"/>
                <w:b/>
                <w:sz w:val="14"/>
              </w:rPr>
            </w:pPr>
            <w:r>
              <w:rPr>
                <w:rFonts w:ascii="Lato-Heavy"/>
                <w:b/>
                <w:sz w:val="14"/>
              </w:rPr>
              <w:t>Beschreibung des Indikators</w:t>
            </w:r>
          </w:p>
        </w:tc>
        <w:tc>
          <w:tcPr>
            <w:tcW w:w="964" w:type="dxa"/>
            <w:shd w:val="clear" w:color="auto" w:fill="DADADA"/>
          </w:tcPr>
          <w:p w14:paraId="14807D5B" w14:textId="77777777" w:rsidR="00274B06" w:rsidRDefault="00274B06" w:rsidP="008C0AB8">
            <w:pPr>
              <w:pStyle w:val="TableParagraph"/>
              <w:spacing w:before="11"/>
              <w:jc w:val="both"/>
              <w:rPr>
                <w:rFonts w:ascii="Lato-Medium"/>
                <w:sz w:val="15"/>
              </w:rPr>
            </w:pPr>
          </w:p>
          <w:p w14:paraId="2055B7D2" w14:textId="77777777" w:rsidR="00274B06" w:rsidRDefault="00983252" w:rsidP="008C0AB8">
            <w:pPr>
              <w:pStyle w:val="TableParagraph"/>
              <w:ind w:left="56"/>
              <w:jc w:val="both"/>
              <w:rPr>
                <w:rFonts w:ascii="Lato-Heavy"/>
                <w:b/>
                <w:sz w:val="14"/>
              </w:rPr>
            </w:pPr>
            <w:r>
              <w:rPr>
                <w:rFonts w:ascii="Lato-Heavy"/>
                <w:b/>
                <w:sz w:val="14"/>
              </w:rPr>
              <w:t>Indikatortyp</w:t>
            </w:r>
          </w:p>
        </w:tc>
      </w:tr>
      <w:tr w:rsidR="00274B06" w14:paraId="249012C0" w14:textId="77777777">
        <w:trPr>
          <w:trHeight w:val="349"/>
        </w:trPr>
        <w:tc>
          <w:tcPr>
            <w:tcW w:w="680" w:type="dxa"/>
            <w:vMerge w:val="restart"/>
            <w:shd w:val="clear" w:color="auto" w:fill="DF172F"/>
          </w:tcPr>
          <w:p w14:paraId="3D7279B4" w14:textId="77777777" w:rsidR="00274B06" w:rsidRDefault="00274B06" w:rsidP="007E0601">
            <w:pPr>
              <w:pStyle w:val="TableParagraph"/>
              <w:jc w:val="center"/>
              <w:rPr>
                <w:rFonts w:ascii="Lato-Medium"/>
                <w:sz w:val="16"/>
              </w:rPr>
            </w:pPr>
          </w:p>
          <w:p w14:paraId="6BB3BC63" w14:textId="77777777" w:rsidR="00274B06" w:rsidRDefault="00274B06" w:rsidP="007E0601">
            <w:pPr>
              <w:pStyle w:val="TableParagraph"/>
              <w:jc w:val="center"/>
              <w:rPr>
                <w:rFonts w:ascii="Lato-Medium"/>
                <w:sz w:val="16"/>
              </w:rPr>
            </w:pPr>
          </w:p>
          <w:p w14:paraId="694F2589" w14:textId="77777777" w:rsidR="00274B06" w:rsidRDefault="00274B06" w:rsidP="007E0601">
            <w:pPr>
              <w:pStyle w:val="TableParagraph"/>
              <w:jc w:val="center"/>
              <w:rPr>
                <w:rFonts w:ascii="Lato-Medium"/>
                <w:sz w:val="16"/>
              </w:rPr>
            </w:pPr>
          </w:p>
          <w:p w14:paraId="1C5FF77A" w14:textId="77777777" w:rsidR="00274B06" w:rsidRDefault="00274B06" w:rsidP="007E0601">
            <w:pPr>
              <w:pStyle w:val="TableParagraph"/>
              <w:jc w:val="center"/>
              <w:rPr>
                <w:rFonts w:ascii="Lato-Medium"/>
                <w:sz w:val="15"/>
              </w:rPr>
            </w:pPr>
          </w:p>
          <w:p w14:paraId="28A5BCB8" w14:textId="77777777" w:rsidR="00274B06" w:rsidRDefault="00983252" w:rsidP="007E0601">
            <w:pPr>
              <w:pStyle w:val="TableParagraph"/>
              <w:jc w:val="center"/>
              <w:rPr>
                <w:rFonts w:ascii="Lato-Heavy"/>
                <w:b/>
                <w:sz w:val="14"/>
              </w:rPr>
            </w:pPr>
            <w:r>
              <w:rPr>
                <w:rFonts w:ascii="Lato-Heavy"/>
                <w:b/>
                <w:color w:val="FFFFFF"/>
                <w:sz w:val="14"/>
              </w:rPr>
              <w:t>1</w:t>
            </w:r>
          </w:p>
        </w:tc>
        <w:tc>
          <w:tcPr>
            <w:tcW w:w="982" w:type="dxa"/>
            <w:vMerge w:val="restart"/>
            <w:shd w:val="clear" w:color="auto" w:fill="DF172F"/>
          </w:tcPr>
          <w:p w14:paraId="79459790" w14:textId="77777777" w:rsidR="00274B06" w:rsidRDefault="00274B06" w:rsidP="007E0601">
            <w:pPr>
              <w:pStyle w:val="TableParagraph"/>
              <w:jc w:val="center"/>
              <w:rPr>
                <w:rFonts w:ascii="Lato-Medium"/>
                <w:sz w:val="16"/>
              </w:rPr>
            </w:pPr>
          </w:p>
          <w:p w14:paraId="7DD45C68" w14:textId="77777777" w:rsidR="00274B06" w:rsidRDefault="00274B06" w:rsidP="007E0601">
            <w:pPr>
              <w:pStyle w:val="TableParagraph"/>
              <w:jc w:val="center"/>
              <w:rPr>
                <w:rFonts w:ascii="Lato-Medium"/>
                <w:sz w:val="16"/>
              </w:rPr>
            </w:pPr>
          </w:p>
          <w:p w14:paraId="56E9ED9A" w14:textId="77777777" w:rsidR="00274B06" w:rsidRDefault="00274B06" w:rsidP="007E0601">
            <w:pPr>
              <w:pStyle w:val="TableParagraph"/>
              <w:jc w:val="center"/>
              <w:rPr>
                <w:rFonts w:ascii="Lato-Medium"/>
                <w:sz w:val="16"/>
              </w:rPr>
            </w:pPr>
          </w:p>
          <w:p w14:paraId="674D1578" w14:textId="77777777" w:rsidR="00274B06" w:rsidRDefault="00274B06" w:rsidP="007E0601">
            <w:pPr>
              <w:pStyle w:val="TableParagraph"/>
              <w:jc w:val="center"/>
              <w:rPr>
                <w:rFonts w:ascii="Lato-Medium"/>
                <w:sz w:val="15"/>
              </w:rPr>
            </w:pPr>
          </w:p>
          <w:p w14:paraId="133D8559" w14:textId="77777777" w:rsidR="00274B06" w:rsidRDefault="00983252" w:rsidP="007E0601">
            <w:pPr>
              <w:pStyle w:val="TableParagraph"/>
              <w:jc w:val="center"/>
              <w:rPr>
                <w:rFonts w:ascii="Lato-Heavy"/>
                <w:b/>
                <w:sz w:val="14"/>
              </w:rPr>
            </w:pPr>
            <w:r>
              <w:rPr>
                <w:rFonts w:ascii="Lato-Heavy"/>
                <w:b/>
                <w:color w:val="FFFFFF"/>
                <w:sz w:val="14"/>
              </w:rPr>
              <w:t>Keine Armut</w:t>
            </w:r>
          </w:p>
        </w:tc>
        <w:tc>
          <w:tcPr>
            <w:tcW w:w="3175" w:type="dxa"/>
          </w:tcPr>
          <w:p w14:paraId="3A315843" w14:textId="77777777" w:rsidR="00274B06" w:rsidRDefault="00983252" w:rsidP="008C0AB8">
            <w:pPr>
              <w:pStyle w:val="TableParagraph"/>
              <w:spacing w:before="40" w:after="40" w:line="160" w:lineRule="atLeast"/>
              <w:ind w:left="57" w:right="57"/>
              <w:jc w:val="both"/>
              <w:rPr>
                <w:sz w:val="12"/>
              </w:rPr>
            </w:pPr>
            <w:r>
              <w:rPr>
                <w:sz w:val="12"/>
              </w:rPr>
              <w:t>SGB II-/SGB XII-Quote</w:t>
            </w:r>
          </w:p>
        </w:tc>
        <w:tc>
          <w:tcPr>
            <w:tcW w:w="3969" w:type="dxa"/>
          </w:tcPr>
          <w:p w14:paraId="1213CD45" w14:textId="77777777" w:rsidR="00274B06" w:rsidRDefault="00983252" w:rsidP="008C0AB8">
            <w:pPr>
              <w:pStyle w:val="TableParagraph"/>
              <w:spacing w:before="40" w:after="40" w:line="160" w:lineRule="atLeast"/>
              <w:ind w:left="57" w:right="57"/>
              <w:jc w:val="both"/>
              <w:rPr>
                <w:sz w:val="12"/>
              </w:rPr>
            </w:pPr>
            <w:r>
              <w:rPr>
                <w:sz w:val="12"/>
              </w:rPr>
              <w:t>Anteil der Leistungsberechtigten nach dem SGB II oder SGB XII (unter 65 Jahre) an der Bevölkerung (unter 65 Jahre)</w:t>
            </w:r>
          </w:p>
        </w:tc>
        <w:tc>
          <w:tcPr>
            <w:tcW w:w="964" w:type="dxa"/>
          </w:tcPr>
          <w:p w14:paraId="1CB69C1F" w14:textId="77777777" w:rsidR="00274B06" w:rsidRDefault="00983252" w:rsidP="008C0AB8">
            <w:pPr>
              <w:pStyle w:val="TableParagraph"/>
              <w:spacing w:before="104"/>
              <w:ind w:left="56"/>
              <w:jc w:val="both"/>
              <w:rPr>
                <w:sz w:val="12"/>
              </w:rPr>
            </w:pPr>
            <w:r>
              <w:rPr>
                <w:sz w:val="12"/>
              </w:rPr>
              <w:t>Typ I</w:t>
            </w:r>
          </w:p>
        </w:tc>
      </w:tr>
      <w:tr w:rsidR="00274B06" w14:paraId="3C166BA9" w14:textId="77777777">
        <w:trPr>
          <w:trHeight w:val="247"/>
        </w:trPr>
        <w:tc>
          <w:tcPr>
            <w:tcW w:w="680" w:type="dxa"/>
            <w:vMerge/>
            <w:tcBorders>
              <w:top w:val="nil"/>
            </w:tcBorders>
            <w:shd w:val="clear" w:color="auto" w:fill="DF172F"/>
          </w:tcPr>
          <w:p w14:paraId="462C2026" w14:textId="77777777" w:rsidR="00274B06" w:rsidRDefault="00274B06" w:rsidP="007E0601">
            <w:pPr>
              <w:jc w:val="center"/>
              <w:rPr>
                <w:sz w:val="2"/>
                <w:szCs w:val="2"/>
              </w:rPr>
            </w:pPr>
          </w:p>
        </w:tc>
        <w:tc>
          <w:tcPr>
            <w:tcW w:w="982" w:type="dxa"/>
            <w:vMerge/>
            <w:tcBorders>
              <w:top w:val="nil"/>
            </w:tcBorders>
            <w:shd w:val="clear" w:color="auto" w:fill="DF172F"/>
          </w:tcPr>
          <w:p w14:paraId="25DA27D3" w14:textId="77777777" w:rsidR="00274B06" w:rsidRDefault="00274B06" w:rsidP="007E0601">
            <w:pPr>
              <w:jc w:val="center"/>
              <w:rPr>
                <w:sz w:val="2"/>
                <w:szCs w:val="2"/>
              </w:rPr>
            </w:pPr>
          </w:p>
        </w:tc>
        <w:tc>
          <w:tcPr>
            <w:tcW w:w="3175" w:type="dxa"/>
          </w:tcPr>
          <w:p w14:paraId="3D369136" w14:textId="77777777" w:rsidR="00274B06" w:rsidRDefault="00983252" w:rsidP="008C0AB8">
            <w:pPr>
              <w:pStyle w:val="TableParagraph"/>
              <w:spacing w:before="40" w:after="40" w:line="160" w:lineRule="atLeast"/>
              <w:ind w:left="57" w:right="57"/>
              <w:jc w:val="both"/>
              <w:rPr>
                <w:sz w:val="12"/>
              </w:rPr>
            </w:pPr>
            <w:r>
              <w:rPr>
                <w:sz w:val="12"/>
              </w:rPr>
              <w:t>Armut - Kinderarmut</w:t>
            </w:r>
          </w:p>
        </w:tc>
        <w:tc>
          <w:tcPr>
            <w:tcW w:w="3969" w:type="dxa"/>
          </w:tcPr>
          <w:p w14:paraId="716D8A00" w14:textId="77777777" w:rsidR="00274B06" w:rsidRDefault="00983252" w:rsidP="008C0AB8">
            <w:pPr>
              <w:pStyle w:val="TableParagraph"/>
              <w:spacing w:before="40" w:after="40" w:line="160" w:lineRule="atLeast"/>
              <w:ind w:left="57" w:right="57"/>
              <w:jc w:val="both"/>
              <w:rPr>
                <w:sz w:val="12"/>
              </w:rPr>
            </w:pPr>
            <w:r>
              <w:rPr>
                <w:sz w:val="12"/>
              </w:rPr>
              <w:t>Anteil der unter 15-Jährigen, die von Armut betroffen sind</w:t>
            </w:r>
          </w:p>
        </w:tc>
        <w:tc>
          <w:tcPr>
            <w:tcW w:w="964" w:type="dxa"/>
          </w:tcPr>
          <w:p w14:paraId="1254037C" w14:textId="77777777" w:rsidR="00274B06" w:rsidRDefault="00983252" w:rsidP="008C0AB8">
            <w:pPr>
              <w:pStyle w:val="TableParagraph"/>
              <w:spacing w:before="53"/>
              <w:ind w:left="56"/>
              <w:jc w:val="both"/>
              <w:rPr>
                <w:sz w:val="12"/>
              </w:rPr>
            </w:pPr>
            <w:r>
              <w:rPr>
                <w:sz w:val="12"/>
              </w:rPr>
              <w:t>Typ I</w:t>
            </w:r>
          </w:p>
        </w:tc>
      </w:tr>
      <w:tr w:rsidR="00274B06" w14:paraId="035ED55C" w14:textId="77777777">
        <w:trPr>
          <w:trHeight w:val="247"/>
        </w:trPr>
        <w:tc>
          <w:tcPr>
            <w:tcW w:w="680" w:type="dxa"/>
            <w:vMerge/>
            <w:tcBorders>
              <w:top w:val="nil"/>
            </w:tcBorders>
            <w:shd w:val="clear" w:color="auto" w:fill="DF172F"/>
          </w:tcPr>
          <w:p w14:paraId="432D1467" w14:textId="77777777" w:rsidR="00274B06" w:rsidRDefault="00274B06" w:rsidP="007E0601">
            <w:pPr>
              <w:jc w:val="center"/>
              <w:rPr>
                <w:sz w:val="2"/>
                <w:szCs w:val="2"/>
              </w:rPr>
            </w:pPr>
          </w:p>
        </w:tc>
        <w:tc>
          <w:tcPr>
            <w:tcW w:w="982" w:type="dxa"/>
            <w:vMerge/>
            <w:tcBorders>
              <w:top w:val="nil"/>
            </w:tcBorders>
            <w:shd w:val="clear" w:color="auto" w:fill="DF172F"/>
          </w:tcPr>
          <w:p w14:paraId="33747D60" w14:textId="77777777" w:rsidR="00274B06" w:rsidRDefault="00274B06" w:rsidP="007E0601">
            <w:pPr>
              <w:jc w:val="center"/>
              <w:rPr>
                <w:sz w:val="2"/>
                <w:szCs w:val="2"/>
              </w:rPr>
            </w:pPr>
          </w:p>
        </w:tc>
        <w:tc>
          <w:tcPr>
            <w:tcW w:w="3175" w:type="dxa"/>
          </w:tcPr>
          <w:p w14:paraId="16FA8A11" w14:textId="77777777" w:rsidR="00274B06" w:rsidRDefault="00983252" w:rsidP="008C0AB8">
            <w:pPr>
              <w:pStyle w:val="TableParagraph"/>
              <w:spacing w:before="40" w:after="40" w:line="160" w:lineRule="atLeast"/>
              <w:ind w:left="57" w:right="57"/>
              <w:jc w:val="both"/>
              <w:rPr>
                <w:sz w:val="12"/>
              </w:rPr>
            </w:pPr>
            <w:r>
              <w:rPr>
                <w:sz w:val="12"/>
              </w:rPr>
              <w:t>Armut - Jugendarmut</w:t>
            </w:r>
          </w:p>
        </w:tc>
        <w:tc>
          <w:tcPr>
            <w:tcW w:w="3969" w:type="dxa"/>
          </w:tcPr>
          <w:p w14:paraId="248F7EE0" w14:textId="77777777" w:rsidR="00274B06" w:rsidRDefault="00983252" w:rsidP="008C0AB8">
            <w:pPr>
              <w:pStyle w:val="TableParagraph"/>
              <w:spacing w:before="40" w:after="40" w:line="160" w:lineRule="atLeast"/>
              <w:ind w:left="57" w:right="57"/>
              <w:jc w:val="both"/>
              <w:rPr>
                <w:sz w:val="12"/>
              </w:rPr>
            </w:pPr>
            <w:r>
              <w:rPr>
                <w:sz w:val="12"/>
              </w:rPr>
              <w:t>Anteil der 15- bis 17-Jährigen, die von Armut betroffen sind</w:t>
            </w:r>
          </w:p>
        </w:tc>
        <w:tc>
          <w:tcPr>
            <w:tcW w:w="964" w:type="dxa"/>
          </w:tcPr>
          <w:p w14:paraId="300322E7" w14:textId="77777777" w:rsidR="00274B06" w:rsidRDefault="00983252" w:rsidP="008C0AB8">
            <w:pPr>
              <w:pStyle w:val="TableParagraph"/>
              <w:spacing w:before="53"/>
              <w:ind w:left="56"/>
              <w:jc w:val="both"/>
              <w:rPr>
                <w:sz w:val="12"/>
              </w:rPr>
            </w:pPr>
            <w:r>
              <w:rPr>
                <w:sz w:val="12"/>
              </w:rPr>
              <w:t>Typ I</w:t>
            </w:r>
          </w:p>
        </w:tc>
      </w:tr>
      <w:tr w:rsidR="00274B06" w14:paraId="30312B9B" w14:textId="77777777">
        <w:trPr>
          <w:trHeight w:val="247"/>
        </w:trPr>
        <w:tc>
          <w:tcPr>
            <w:tcW w:w="680" w:type="dxa"/>
            <w:vMerge/>
            <w:tcBorders>
              <w:top w:val="nil"/>
            </w:tcBorders>
            <w:shd w:val="clear" w:color="auto" w:fill="DF172F"/>
          </w:tcPr>
          <w:p w14:paraId="682BCAF0" w14:textId="77777777" w:rsidR="00274B06" w:rsidRDefault="00274B06" w:rsidP="007E0601">
            <w:pPr>
              <w:jc w:val="center"/>
              <w:rPr>
                <w:sz w:val="2"/>
                <w:szCs w:val="2"/>
              </w:rPr>
            </w:pPr>
          </w:p>
        </w:tc>
        <w:tc>
          <w:tcPr>
            <w:tcW w:w="982" w:type="dxa"/>
            <w:vMerge/>
            <w:tcBorders>
              <w:top w:val="nil"/>
            </w:tcBorders>
            <w:shd w:val="clear" w:color="auto" w:fill="DF172F"/>
          </w:tcPr>
          <w:p w14:paraId="731552F1" w14:textId="77777777" w:rsidR="00274B06" w:rsidRDefault="00274B06" w:rsidP="007E0601">
            <w:pPr>
              <w:jc w:val="center"/>
              <w:rPr>
                <w:sz w:val="2"/>
                <w:szCs w:val="2"/>
              </w:rPr>
            </w:pPr>
          </w:p>
        </w:tc>
        <w:tc>
          <w:tcPr>
            <w:tcW w:w="3175" w:type="dxa"/>
          </w:tcPr>
          <w:p w14:paraId="141BEE20" w14:textId="77777777" w:rsidR="00274B06" w:rsidRDefault="00983252" w:rsidP="008C0AB8">
            <w:pPr>
              <w:pStyle w:val="TableParagraph"/>
              <w:spacing w:before="40" w:after="40" w:line="160" w:lineRule="atLeast"/>
              <w:ind w:left="57" w:right="57"/>
              <w:jc w:val="both"/>
              <w:rPr>
                <w:sz w:val="12"/>
              </w:rPr>
            </w:pPr>
            <w:r>
              <w:rPr>
                <w:sz w:val="12"/>
              </w:rPr>
              <w:t>Armut - Altersarmut</w:t>
            </w:r>
          </w:p>
        </w:tc>
        <w:tc>
          <w:tcPr>
            <w:tcW w:w="3969" w:type="dxa"/>
          </w:tcPr>
          <w:p w14:paraId="0E8AFDCC" w14:textId="77777777" w:rsidR="00274B06" w:rsidRDefault="00983252" w:rsidP="008C0AB8">
            <w:pPr>
              <w:pStyle w:val="TableParagraph"/>
              <w:spacing w:before="40" w:after="40" w:line="160" w:lineRule="atLeast"/>
              <w:ind w:left="57" w:right="57"/>
              <w:jc w:val="both"/>
              <w:rPr>
                <w:sz w:val="12"/>
              </w:rPr>
            </w:pPr>
            <w:r>
              <w:rPr>
                <w:sz w:val="12"/>
              </w:rPr>
              <w:t>Anteil der über 65-Jährigen, die von Armut betroffen sind</w:t>
            </w:r>
          </w:p>
        </w:tc>
        <w:tc>
          <w:tcPr>
            <w:tcW w:w="964" w:type="dxa"/>
          </w:tcPr>
          <w:p w14:paraId="0537291F" w14:textId="77777777" w:rsidR="00274B06" w:rsidRDefault="00983252" w:rsidP="008C0AB8">
            <w:pPr>
              <w:pStyle w:val="TableParagraph"/>
              <w:spacing w:before="53"/>
              <w:ind w:left="56"/>
              <w:jc w:val="both"/>
              <w:rPr>
                <w:sz w:val="12"/>
              </w:rPr>
            </w:pPr>
            <w:r>
              <w:rPr>
                <w:sz w:val="12"/>
              </w:rPr>
              <w:t>Typ I</w:t>
            </w:r>
          </w:p>
        </w:tc>
      </w:tr>
      <w:tr w:rsidR="00274B06" w14:paraId="385EFA53" w14:textId="77777777">
        <w:trPr>
          <w:trHeight w:val="247"/>
        </w:trPr>
        <w:tc>
          <w:tcPr>
            <w:tcW w:w="680" w:type="dxa"/>
            <w:vMerge/>
            <w:tcBorders>
              <w:top w:val="nil"/>
            </w:tcBorders>
            <w:shd w:val="clear" w:color="auto" w:fill="DF172F"/>
          </w:tcPr>
          <w:p w14:paraId="6962ACA0" w14:textId="77777777" w:rsidR="00274B06" w:rsidRDefault="00274B06" w:rsidP="007E0601">
            <w:pPr>
              <w:jc w:val="center"/>
              <w:rPr>
                <w:sz w:val="2"/>
                <w:szCs w:val="2"/>
              </w:rPr>
            </w:pPr>
          </w:p>
        </w:tc>
        <w:tc>
          <w:tcPr>
            <w:tcW w:w="982" w:type="dxa"/>
            <w:vMerge/>
            <w:tcBorders>
              <w:top w:val="nil"/>
            </w:tcBorders>
            <w:shd w:val="clear" w:color="auto" w:fill="DF172F"/>
          </w:tcPr>
          <w:p w14:paraId="098575BB" w14:textId="77777777" w:rsidR="00274B06" w:rsidRDefault="00274B06" w:rsidP="007E0601">
            <w:pPr>
              <w:jc w:val="center"/>
              <w:rPr>
                <w:sz w:val="2"/>
                <w:szCs w:val="2"/>
              </w:rPr>
            </w:pPr>
          </w:p>
        </w:tc>
        <w:tc>
          <w:tcPr>
            <w:tcW w:w="3175" w:type="dxa"/>
          </w:tcPr>
          <w:p w14:paraId="60024738" w14:textId="77777777" w:rsidR="00274B06" w:rsidRDefault="00983252" w:rsidP="008C0AB8">
            <w:pPr>
              <w:pStyle w:val="TableParagraph"/>
              <w:spacing w:before="40" w:after="40" w:line="160" w:lineRule="atLeast"/>
              <w:ind w:left="57" w:right="57"/>
              <w:jc w:val="both"/>
              <w:rPr>
                <w:sz w:val="12"/>
              </w:rPr>
            </w:pPr>
            <w:r>
              <w:rPr>
                <w:sz w:val="12"/>
              </w:rPr>
              <w:t>Materielle Deprivation</w:t>
            </w:r>
          </w:p>
        </w:tc>
        <w:tc>
          <w:tcPr>
            <w:tcW w:w="3969" w:type="dxa"/>
          </w:tcPr>
          <w:p w14:paraId="527329B3" w14:textId="77777777" w:rsidR="00274B06" w:rsidRDefault="00983252" w:rsidP="008C0AB8">
            <w:pPr>
              <w:pStyle w:val="TableParagraph"/>
              <w:spacing w:before="40" w:after="40" w:line="160" w:lineRule="atLeast"/>
              <w:ind w:left="57" w:right="57"/>
              <w:jc w:val="both"/>
              <w:rPr>
                <w:sz w:val="12"/>
              </w:rPr>
            </w:pPr>
            <w:r>
              <w:rPr>
                <w:sz w:val="12"/>
              </w:rPr>
              <w:t>Anteil der materiell deprivierten Personen an der Gesamtbevölkerung</w:t>
            </w:r>
          </w:p>
        </w:tc>
        <w:tc>
          <w:tcPr>
            <w:tcW w:w="964" w:type="dxa"/>
          </w:tcPr>
          <w:p w14:paraId="2713A99F" w14:textId="77777777" w:rsidR="00274B06" w:rsidRDefault="00983252" w:rsidP="008C0AB8">
            <w:pPr>
              <w:pStyle w:val="TableParagraph"/>
              <w:spacing w:before="53"/>
              <w:ind w:left="56"/>
              <w:jc w:val="both"/>
              <w:rPr>
                <w:sz w:val="12"/>
              </w:rPr>
            </w:pPr>
            <w:r>
              <w:rPr>
                <w:sz w:val="12"/>
              </w:rPr>
              <w:t>Typ II</w:t>
            </w:r>
          </w:p>
        </w:tc>
      </w:tr>
      <w:tr w:rsidR="00274B06" w14:paraId="07F7C73F" w14:textId="77777777">
        <w:trPr>
          <w:trHeight w:val="247"/>
        </w:trPr>
        <w:tc>
          <w:tcPr>
            <w:tcW w:w="680" w:type="dxa"/>
            <w:vMerge/>
            <w:tcBorders>
              <w:top w:val="nil"/>
            </w:tcBorders>
            <w:shd w:val="clear" w:color="auto" w:fill="DF172F"/>
          </w:tcPr>
          <w:p w14:paraId="2EB61985" w14:textId="77777777" w:rsidR="00274B06" w:rsidRDefault="00274B06" w:rsidP="007E0601">
            <w:pPr>
              <w:jc w:val="center"/>
              <w:rPr>
                <w:sz w:val="2"/>
                <w:szCs w:val="2"/>
              </w:rPr>
            </w:pPr>
          </w:p>
        </w:tc>
        <w:tc>
          <w:tcPr>
            <w:tcW w:w="982" w:type="dxa"/>
            <w:vMerge/>
            <w:tcBorders>
              <w:top w:val="nil"/>
            </w:tcBorders>
            <w:shd w:val="clear" w:color="auto" w:fill="DF172F"/>
          </w:tcPr>
          <w:p w14:paraId="1AFDD537" w14:textId="77777777" w:rsidR="00274B06" w:rsidRDefault="00274B06" w:rsidP="007E0601">
            <w:pPr>
              <w:jc w:val="center"/>
              <w:rPr>
                <w:sz w:val="2"/>
                <w:szCs w:val="2"/>
              </w:rPr>
            </w:pPr>
          </w:p>
        </w:tc>
        <w:tc>
          <w:tcPr>
            <w:tcW w:w="3175" w:type="dxa"/>
          </w:tcPr>
          <w:p w14:paraId="16E966EA" w14:textId="77777777" w:rsidR="00274B06" w:rsidRDefault="00983252" w:rsidP="008C0AB8">
            <w:pPr>
              <w:pStyle w:val="TableParagraph"/>
              <w:spacing w:before="40" w:after="40" w:line="160" w:lineRule="atLeast"/>
              <w:ind w:left="57" w:right="57"/>
              <w:jc w:val="both"/>
              <w:rPr>
                <w:sz w:val="12"/>
              </w:rPr>
            </w:pPr>
            <w:r>
              <w:rPr>
                <w:sz w:val="12"/>
              </w:rPr>
              <w:t>Wohnungslosigkeit</w:t>
            </w:r>
          </w:p>
        </w:tc>
        <w:tc>
          <w:tcPr>
            <w:tcW w:w="3969" w:type="dxa"/>
          </w:tcPr>
          <w:p w14:paraId="131DE0DF" w14:textId="77777777" w:rsidR="00274B06" w:rsidRDefault="00983252" w:rsidP="008C0AB8">
            <w:pPr>
              <w:pStyle w:val="TableParagraph"/>
              <w:spacing w:before="40" w:after="40" w:line="160" w:lineRule="atLeast"/>
              <w:ind w:left="57" w:right="57"/>
              <w:jc w:val="both"/>
              <w:rPr>
                <w:sz w:val="12"/>
              </w:rPr>
            </w:pPr>
            <w:r>
              <w:rPr>
                <w:sz w:val="12"/>
              </w:rPr>
              <w:t>Anteil der Einwohner:innen, die als wohnungslos gelten</w:t>
            </w:r>
          </w:p>
        </w:tc>
        <w:tc>
          <w:tcPr>
            <w:tcW w:w="964" w:type="dxa"/>
          </w:tcPr>
          <w:p w14:paraId="7C4897E3" w14:textId="77777777" w:rsidR="00274B06" w:rsidRDefault="00983252" w:rsidP="008C0AB8">
            <w:pPr>
              <w:pStyle w:val="TableParagraph"/>
              <w:spacing w:before="53"/>
              <w:ind w:left="56"/>
              <w:jc w:val="both"/>
              <w:rPr>
                <w:sz w:val="12"/>
              </w:rPr>
            </w:pPr>
            <w:r>
              <w:rPr>
                <w:sz w:val="12"/>
              </w:rPr>
              <w:t>Typ II</w:t>
            </w:r>
          </w:p>
        </w:tc>
      </w:tr>
      <w:tr w:rsidR="00274B06" w14:paraId="2D9DCD73" w14:textId="77777777">
        <w:trPr>
          <w:trHeight w:val="349"/>
        </w:trPr>
        <w:tc>
          <w:tcPr>
            <w:tcW w:w="680" w:type="dxa"/>
            <w:vMerge w:val="restart"/>
            <w:shd w:val="clear" w:color="auto" w:fill="E2AA28"/>
          </w:tcPr>
          <w:p w14:paraId="47A35F07" w14:textId="77777777" w:rsidR="00274B06" w:rsidRDefault="00274B06" w:rsidP="007E0601">
            <w:pPr>
              <w:pStyle w:val="TableParagraph"/>
              <w:jc w:val="center"/>
              <w:rPr>
                <w:rFonts w:ascii="Lato-Medium"/>
                <w:sz w:val="16"/>
              </w:rPr>
            </w:pPr>
          </w:p>
          <w:p w14:paraId="618170A6" w14:textId="77777777" w:rsidR="00274B06" w:rsidRDefault="00274B06" w:rsidP="007E0601">
            <w:pPr>
              <w:pStyle w:val="TableParagraph"/>
              <w:jc w:val="center"/>
              <w:rPr>
                <w:rFonts w:ascii="Lato-Medium"/>
                <w:sz w:val="18"/>
              </w:rPr>
            </w:pPr>
          </w:p>
          <w:p w14:paraId="3DCB79BB" w14:textId="77777777" w:rsidR="00274B06" w:rsidRDefault="00983252" w:rsidP="007E0601">
            <w:pPr>
              <w:pStyle w:val="TableParagraph"/>
              <w:jc w:val="center"/>
              <w:rPr>
                <w:rFonts w:ascii="Lato-Heavy"/>
                <w:b/>
                <w:sz w:val="14"/>
              </w:rPr>
            </w:pPr>
            <w:r>
              <w:rPr>
                <w:rFonts w:ascii="Lato-Heavy"/>
                <w:b/>
                <w:color w:val="FFFFFF"/>
                <w:sz w:val="14"/>
              </w:rPr>
              <w:t>2</w:t>
            </w:r>
          </w:p>
        </w:tc>
        <w:tc>
          <w:tcPr>
            <w:tcW w:w="982" w:type="dxa"/>
            <w:vMerge w:val="restart"/>
            <w:shd w:val="clear" w:color="auto" w:fill="E2AA28"/>
          </w:tcPr>
          <w:p w14:paraId="4209C437" w14:textId="77777777" w:rsidR="00274B06" w:rsidRDefault="00274B06" w:rsidP="007E0601">
            <w:pPr>
              <w:pStyle w:val="TableParagraph"/>
              <w:jc w:val="center"/>
              <w:rPr>
                <w:rFonts w:ascii="Lato-Medium"/>
                <w:sz w:val="16"/>
              </w:rPr>
            </w:pPr>
          </w:p>
          <w:p w14:paraId="0BB93E30" w14:textId="77777777" w:rsidR="00274B06" w:rsidRDefault="00274B06" w:rsidP="007E0601">
            <w:pPr>
              <w:pStyle w:val="TableParagraph"/>
              <w:jc w:val="center"/>
              <w:rPr>
                <w:rFonts w:ascii="Lato-Medium"/>
                <w:sz w:val="18"/>
              </w:rPr>
            </w:pPr>
          </w:p>
          <w:p w14:paraId="5C93607F" w14:textId="77777777" w:rsidR="00274B06" w:rsidRDefault="00983252" w:rsidP="007E0601">
            <w:pPr>
              <w:pStyle w:val="TableParagraph"/>
              <w:jc w:val="center"/>
              <w:rPr>
                <w:rFonts w:ascii="Lato-Heavy"/>
                <w:b/>
                <w:sz w:val="14"/>
              </w:rPr>
            </w:pPr>
            <w:r>
              <w:rPr>
                <w:rFonts w:ascii="Lato-Heavy"/>
                <w:b/>
                <w:color w:val="FFFFFF"/>
                <w:sz w:val="14"/>
              </w:rPr>
              <w:t>Kein Hunger</w:t>
            </w:r>
          </w:p>
        </w:tc>
        <w:tc>
          <w:tcPr>
            <w:tcW w:w="3175" w:type="dxa"/>
          </w:tcPr>
          <w:p w14:paraId="1CE9D6A9" w14:textId="77777777" w:rsidR="00274B06" w:rsidRDefault="00983252" w:rsidP="008C0AB8">
            <w:pPr>
              <w:pStyle w:val="TableParagraph"/>
              <w:spacing w:before="40" w:after="40" w:line="160" w:lineRule="atLeast"/>
              <w:ind w:left="57" w:right="57"/>
              <w:jc w:val="both"/>
              <w:rPr>
                <w:sz w:val="12"/>
              </w:rPr>
            </w:pPr>
            <w:r>
              <w:rPr>
                <w:sz w:val="12"/>
              </w:rPr>
              <w:t>Kinder mit Fehlernährung</w:t>
            </w:r>
          </w:p>
        </w:tc>
        <w:tc>
          <w:tcPr>
            <w:tcW w:w="3969" w:type="dxa"/>
          </w:tcPr>
          <w:p w14:paraId="51DCC1CC" w14:textId="77777777" w:rsidR="00274B06" w:rsidRDefault="00983252" w:rsidP="008C0AB8">
            <w:pPr>
              <w:pStyle w:val="TableParagraph"/>
              <w:spacing w:before="40" w:after="40" w:line="160" w:lineRule="atLeast"/>
              <w:ind w:left="57" w:right="57"/>
              <w:jc w:val="both"/>
              <w:rPr>
                <w:sz w:val="12"/>
              </w:rPr>
            </w:pPr>
            <w:r>
              <w:rPr>
                <w:sz w:val="12"/>
              </w:rPr>
              <w:t>Anteil der über- bzw. untergewichtigen Kinder an allen untersuchten Kindern im Schuleingangsjahr</w:t>
            </w:r>
          </w:p>
        </w:tc>
        <w:tc>
          <w:tcPr>
            <w:tcW w:w="964" w:type="dxa"/>
          </w:tcPr>
          <w:p w14:paraId="1D0395FD" w14:textId="77777777" w:rsidR="00274B06" w:rsidRDefault="00983252" w:rsidP="008C0AB8">
            <w:pPr>
              <w:pStyle w:val="TableParagraph"/>
              <w:spacing w:before="104"/>
              <w:ind w:left="56"/>
              <w:jc w:val="both"/>
              <w:rPr>
                <w:sz w:val="12"/>
              </w:rPr>
            </w:pPr>
            <w:r>
              <w:rPr>
                <w:sz w:val="12"/>
              </w:rPr>
              <w:t>Typ II</w:t>
            </w:r>
          </w:p>
        </w:tc>
      </w:tr>
      <w:tr w:rsidR="00274B06" w14:paraId="3BA4EEF6" w14:textId="77777777">
        <w:trPr>
          <w:trHeight w:val="349"/>
        </w:trPr>
        <w:tc>
          <w:tcPr>
            <w:tcW w:w="680" w:type="dxa"/>
            <w:vMerge/>
            <w:tcBorders>
              <w:top w:val="nil"/>
            </w:tcBorders>
            <w:shd w:val="clear" w:color="auto" w:fill="E2AA28"/>
          </w:tcPr>
          <w:p w14:paraId="19DF73A5" w14:textId="77777777" w:rsidR="00274B06" w:rsidRDefault="00274B06" w:rsidP="007E0601">
            <w:pPr>
              <w:jc w:val="center"/>
              <w:rPr>
                <w:sz w:val="2"/>
                <w:szCs w:val="2"/>
              </w:rPr>
            </w:pPr>
          </w:p>
        </w:tc>
        <w:tc>
          <w:tcPr>
            <w:tcW w:w="982" w:type="dxa"/>
            <w:vMerge/>
            <w:tcBorders>
              <w:top w:val="nil"/>
            </w:tcBorders>
            <w:shd w:val="clear" w:color="auto" w:fill="E2AA28"/>
          </w:tcPr>
          <w:p w14:paraId="2C6443A1" w14:textId="77777777" w:rsidR="00274B06" w:rsidRDefault="00274B06" w:rsidP="007E0601">
            <w:pPr>
              <w:jc w:val="center"/>
              <w:rPr>
                <w:sz w:val="2"/>
                <w:szCs w:val="2"/>
              </w:rPr>
            </w:pPr>
          </w:p>
        </w:tc>
        <w:tc>
          <w:tcPr>
            <w:tcW w:w="3175" w:type="dxa"/>
          </w:tcPr>
          <w:p w14:paraId="1D83444B" w14:textId="77777777" w:rsidR="00274B06" w:rsidRDefault="00983252" w:rsidP="008C0AB8">
            <w:pPr>
              <w:pStyle w:val="TableParagraph"/>
              <w:spacing w:before="40" w:after="40" w:line="160" w:lineRule="atLeast"/>
              <w:ind w:left="57" w:right="57"/>
              <w:jc w:val="both"/>
              <w:rPr>
                <w:sz w:val="12"/>
              </w:rPr>
            </w:pPr>
            <w:r>
              <w:rPr>
                <w:sz w:val="12"/>
              </w:rPr>
              <w:t>Ökologischer Landbau</w:t>
            </w:r>
          </w:p>
        </w:tc>
        <w:tc>
          <w:tcPr>
            <w:tcW w:w="3969" w:type="dxa"/>
          </w:tcPr>
          <w:p w14:paraId="4FDFABB1" w14:textId="2C219D74" w:rsidR="00274B06" w:rsidRDefault="00983252" w:rsidP="008C0AB8">
            <w:pPr>
              <w:pStyle w:val="TableParagraph"/>
              <w:spacing w:before="40" w:after="40" w:line="160" w:lineRule="atLeast"/>
              <w:ind w:left="57" w:right="57"/>
              <w:jc w:val="both"/>
              <w:rPr>
                <w:sz w:val="12"/>
              </w:rPr>
            </w:pPr>
            <w:r>
              <w:rPr>
                <w:sz w:val="12"/>
              </w:rPr>
              <w:t>Anteil der ökologisch bewirtschafteten Fläche an der landwirtschaftlich genutzten Fläche</w:t>
            </w:r>
          </w:p>
        </w:tc>
        <w:tc>
          <w:tcPr>
            <w:tcW w:w="964" w:type="dxa"/>
          </w:tcPr>
          <w:p w14:paraId="52CA72DA" w14:textId="77777777" w:rsidR="00274B06" w:rsidRDefault="00983252" w:rsidP="008C0AB8">
            <w:pPr>
              <w:pStyle w:val="TableParagraph"/>
              <w:spacing w:before="104"/>
              <w:ind w:left="56"/>
              <w:jc w:val="both"/>
              <w:rPr>
                <w:sz w:val="12"/>
              </w:rPr>
            </w:pPr>
            <w:r>
              <w:rPr>
                <w:sz w:val="12"/>
              </w:rPr>
              <w:t>Typ II</w:t>
            </w:r>
          </w:p>
        </w:tc>
      </w:tr>
      <w:tr w:rsidR="00274B06" w14:paraId="61BDEFF8" w14:textId="77777777">
        <w:trPr>
          <w:trHeight w:val="247"/>
        </w:trPr>
        <w:tc>
          <w:tcPr>
            <w:tcW w:w="680" w:type="dxa"/>
            <w:vMerge/>
            <w:tcBorders>
              <w:top w:val="nil"/>
            </w:tcBorders>
            <w:shd w:val="clear" w:color="auto" w:fill="E2AA28"/>
          </w:tcPr>
          <w:p w14:paraId="41701E12" w14:textId="77777777" w:rsidR="00274B06" w:rsidRDefault="00274B06" w:rsidP="007E0601">
            <w:pPr>
              <w:jc w:val="center"/>
              <w:rPr>
                <w:sz w:val="2"/>
                <w:szCs w:val="2"/>
              </w:rPr>
            </w:pPr>
          </w:p>
        </w:tc>
        <w:tc>
          <w:tcPr>
            <w:tcW w:w="982" w:type="dxa"/>
            <w:vMerge/>
            <w:tcBorders>
              <w:top w:val="nil"/>
            </w:tcBorders>
            <w:shd w:val="clear" w:color="auto" w:fill="E2AA28"/>
          </w:tcPr>
          <w:p w14:paraId="053E760E" w14:textId="77777777" w:rsidR="00274B06" w:rsidRDefault="00274B06" w:rsidP="007E0601">
            <w:pPr>
              <w:jc w:val="center"/>
              <w:rPr>
                <w:sz w:val="2"/>
                <w:szCs w:val="2"/>
              </w:rPr>
            </w:pPr>
          </w:p>
        </w:tc>
        <w:tc>
          <w:tcPr>
            <w:tcW w:w="3175" w:type="dxa"/>
          </w:tcPr>
          <w:p w14:paraId="48439E93" w14:textId="77777777" w:rsidR="00274B06" w:rsidRDefault="00983252" w:rsidP="008C0AB8">
            <w:pPr>
              <w:pStyle w:val="TableParagraph"/>
              <w:spacing w:before="40" w:after="40" w:line="160" w:lineRule="atLeast"/>
              <w:ind w:left="57" w:right="57"/>
              <w:jc w:val="both"/>
              <w:rPr>
                <w:sz w:val="12"/>
              </w:rPr>
            </w:pPr>
            <w:r>
              <w:rPr>
                <w:sz w:val="12"/>
              </w:rPr>
              <w:t>Stickstoffüberschuss der Landwirtschaft</w:t>
            </w:r>
          </w:p>
        </w:tc>
        <w:tc>
          <w:tcPr>
            <w:tcW w:w="3969" w:type="dxa"/>
          </w:tcPr>
          <w:p w14:paraId="65273CAD" w14:textId="77777777" w:rsidR="00274B06" w:rsidRDefault="00983252" w:rsidP="008C0AB8">
            <w:pPr>
              <w:pStyle w:val="TableParagraph"/>
              <w:spacing w:before="40" w:after="40" w:line="160" w:lineRule="atLeast"/>
              <w:ind w:left="57" w:right="57"/>
              <w:jc w:val="both"/>
              <w:rPr>
                <w:sz w:val="12"/>
              </w:rPr>
            </w:pPr>
            <w:r>
              <w:rPr>
                <w:sz w:val="12"/>
              </w:rPr>
              <w:t>Stickstoffüberschuss der landwirtschaftlich genutzten Fläche</w:t>
            </w:r>
          </w:p>
        </w:tc>
        <w:tc>
          <w:tcPr>
            <w:tcW w:w="964" w:type="dxa"/>
          </w:tcPr>
          <w:p w14:paraId="2D4F996F" w14:textId="77777777" w:rsidR="00274B06" w:rsidRDefault="00983252" w:rsidP="008C0AB8">
            <w:pPr>
              <w:pStyle w:val="TableParagraph"/>
              <w:spacing w:before="53"/>
              <w:ind w:left="56"/>
              <w:jc w:val="both"/>
              <w:rPr>
                <w:sz w:val="12"/>
              </w:rPr>
            </w:pPr>
            <w:r>
              <w:rPr>
                <w:sz w:val="12"/>
              </w:rPr>
              <w:t>Typ I</w:t>
            </w:r>
          </w:p>
        </w:tc>
      </w:tr>
      <w:tr w:rsidR="00274B06" w14:paraId="60250DD6" w14:textId="77777777">
        <w:trPr>
          <w:trHeight w:val="349"/>
        </w:trPr>
        <w:tc>
          <w:tcPr>
            <w:tcW w:w="680" w:type="dxa"/>
            <w:vMerge w:val="restart"/>
            <w:shd w:val="clear" w:color="auto" w:fill="4A9A34"/>
          </w:tcPr>
          <w:p w14:paraId="4EABE338" w14:textId="77777777" w:rsidR="00274B06" w:rsidRDefault="00274B06" w:rsidP="007E0601">
            <w:pPr>
              <w:pStyle w:val="TableParagraph"/>
              <w:jc w:val="center"/>
              <w:rPr>
                <w:rFonts w:ascii="Lato-Medium"/>
                <w:sz w:val="16"/>
              </w:rPr>
            </w:pPr>
          </w:p>
          <w:p w14:paraId="3338CB4A" w14:textId="77777777" w:rsidR="00274B06" w:rsidRDefault="00274B06" w:rsidP="007E0601">
            <w:pPr>
              <w:pStyle w:val="TableParagraph"/>
              <w:jc w:val="center"/>
              <w:rPr>
                <w:rFonts w:ascii="Lato-Medium"/>
                <w:sz w:val="16"/>
              </w:rPr>
            </w:pPr>
          </w:p>
          <w:p w14:paraId="24DB9799" w14:textId="77777777" w:rsidR="00274B06" w:rsidRDefault="00274B06" w:rsidP="007E0601">
            <w:pPr>
              <w:pStyle w:val="TableParagraph"/>
              <w:jc w:val="center"/>
              <w:rPr>
                <w:rFonts w:ascii="Lato-Medium"/>
                <w:sz w:val="16"/>
              </w:rPr>
            </w:pPr>
          </w:p>
          <w:p w14:paraId="17538786" w14:textId="77777777" w:rsidR="00274B06" w:rsidRDefault="00274B06" w:rsidP="007E0601">
            <w:pPr>
              <w:pStyle w:val="TableParagraph"/>
              <w:jc w:val="center"/>
              <w:rPr>
                <w:rFonts w:ascii="Lato-Medium"/>
                <w:sz w:val="16"/>
              </w:rPr>
            </w:pPr>
          </w:p>
          <w:p w14:paraId="7A82E955" w14:textId="77777777" w:rsidR="00274B06" w:rsidRDefault="00274B06" w:rsidP="007E0601">
            <w:pPr>
              <w:pStyle w:val="TableParagraph"/>
              <w:jc w:val="center"/>
              <w:rPr>
                <w:rFonts w:ascii="Lato-Medium"/>
                <w:sz w:val="16"/>
              </w:rPr>
            </w:pPr>
          </w:p>
          <w:p w14:paraId="0B3E50ED" w14:textId="77777777" w:rsidR="00274B06" w:rsidRDefault="00274B06" w:rsidP="007E0601">
            <w:pPr>
              <w:pStyle w:val="TableParagraph"/>
              <w:jc w:val="center"/>
              <w:rPr>
                <w:rFonts w:ascii="Lato-Medium"/>
                <w:sz w:val="16"/>
              </w:rPr>
            </w:pPr>
          </w:p>
          <w:p w14:paraId="70B34F10" w14:textId="77777777" w:rsidR="00274B06" w:rsidRDefault="00274B06" w:rsidP="007E0601">
            <w:pPr>
              <w:pStyle w:val="TableParagraph"/>
              <w:jc w:val="center"/>
              <w:rPr>
                <w:rFonts w:ascii="Lato-Medium"/>
                <w:sz w:val="16"/>
              </w:rPr>
            </w:pPr>
          </w:p>
          <w:p w14:paraId="29ED1725" w14:textId="77777777" w:rsidR="00274B06" w:rsidRDefault="00274B06" w:rsidP="007E0601">
            <w:pPr>
              <w:pStyle w:val="TableParagraph"/>
              <w:jc w:val="center"/>
              <w:rPr>
                <w:rFonts w:ascii="Lato-Medium"/>
                <w:sz w:val="17"/>
              </w:rPr>
            </w:pPr>
          </w:p>
          <w:p w14:paraId="079DA383" w14:textId="77777777" w:rsidR="00274B06" w:rsidRDefault="00983252" w:rsidP="007E0601">
            <w:pPr>
              <w:pStyle w:val="TableParagraph"/>
              <w:jc w:val="center"/>
              <w:rPr>
                <w:rFonts w:ascii="Lato-Heavy"/>
                <w:b/>
                <w:sz w:val="14"/>
              </w:rPr>
            </w:pPr>
            <w:r>
              <w:rPr>
                <w:rFonts w:ascii="Lato-Heavy"/>
                <w:b/>
                <w:color w:val="FFFFFF"/>
                <w:sz w:val="14"/>
              </w:rPr>
              <w:t>3</w:t>
            </w:r>
          </w:p>
        </w:tc>
        <w:tc>
          <w:tcPr>
            <w:tcW w:w="982" w:type="dxa"/>
            <w:vMerge w:val="restart"/>
            <w:shd w:val="clear" w:color="auto" w:fill="4A9A34"/>
          </w:tcPr>
          <w:p w14:paraId="45968D7D" w14:textId="77777777" w:rsidR="00274B06" w:rsidRDefault="00274B06" w:rsidP="007E0601">
            <w:pPr>
              <w:pStyle w:val="TableParagraph"/>
              <w:jc w:val="center"/>
              <w:rPr>
                <w:rFonts w:ascii="Lato-Medium"/>
                <w:sz w:val="16"/>
              </w:rPr>
            </w:pPr>
          </w:p>
          <w:p w14:paraId="3BBED764" w14:textId="77777777" w:rsidR="00274B06" w:rsidRDefault="00274B06" w:rsidP="007E0601">
            <w:pPr>
              <w:pStyle w:val="TableParagraph"/>
              <w:jc w:val="center"/>
              <w:rPr>
                <w:rFonts w:ascii="Lato-Medium"/>
                <w:sz w:val="16"/>
              </w:rPr>
            </w:pPr>
          </w:p>
          <w:p w14:paraId="2359EF25" w14:textId="77777777" w:rsidR="00274B06" w:rsidRDefault="00274B06" w:rsidP="007E0601">
            <w:pPr>
              <w:pStyle w:val="TableParagraph"/>
              <w:jc w:val="center"/>
              <w:rPr>
                <w:rFonts w:ascii="Lato-Medium"/>
                <w:sz w:val="16"/>
              </w:rPr>
            </w:pPr>
          </w:p>
          <w:p w14:paraId="4C3833C9" w14:textId="77777777" w:rsidR="00274B06" w:rsidRDefault="00274B06" w:rsidP="007E0601">
            <w:pPr>
              <w:pStyle w:val="TableParagraph"/>
              <w:jc w:val="center"/>
              <w:rPr>
                <w:rFonts w:ascii="Lato-Medium"/>
                <w:sz w:val="16"/>
              </w:rPr>
            </w:pPr>
          </w:p>
          <w:p w14:paraId="23277B97" w14:textId="77777777" w:rsidR="00274B06" w:rsidRDefault="00274B06" w:rsidP="007E0601">
            <w:pPr>
              <w:pStyle w:val="TableParagraph"/>
              <w:jc w:val="center"/>
              <w:rPr>
                <w:rFonts w:ascii="Lato-Medium"/>
                <w:sz w:val="16"/>
              </w:rPr>
            </w:pPr>
          </w:p>
          <w:p w14:paraId="3CBD13F7" w14:textId="77777777" w:rsidR="00274B06" w:rsidRDefault="00274B06" w:rsidP="007E0601">
            <w:pPr>
              <w:pStyle w:val="TableParagraph"/>
              <w:jc w:val="center"/>
              <w:rPr>
                <w:rFonts w:ascii="Lato-Medium"/>
                <w:sz w:val="16"/>
              </w:rPr>
            </w:pPr>
          </w:p>
          <w:p w14:paraId="3CB3C8D7" w14:textId="77777777" w:rsidR="00274B06" w:rsidRDefault="00274B06" w:rsidP="007E0601">
            <w:pPr>
              <w:pStyle w:val="TableParagraph"/>
              <w:jc w:val="center"/>
              <w:rPr>
                <w:rFonts w:ascii="Lato-Medium"/>
                <w:sz w:val="20"/>
              </w:rPr>
            </w:pPr>
          </w:p>
          <w:p w14:paraId="582CBF57" w14:textId="77777777" w:rsidR="00274B06" w:rsidRDefault="00983252" w:rsidP="007E0601">
            <w:pPr>
              <w:pStyle w:val="TableParagraph"/>
              <w:spacing w:line="228" w:lineRule="auto"/>
              <w:ind w:hanging="34"/>
              <w:jc w:val="center"/>
              <w:rPr>
                <w:rFonts w:ascii="Lato-Heavy"/>
                <w:b/>
                <w:sz w:val="14"/>
              </w:rPr>
            </w:pPr>
            <w:r>
              <w:rPr>
                <w:rFonts w:ascii="Lato-Heavy"/>
                <w:b/>
                <w:color w:val="FFFFFF"/>
                <w:sz w:val="14"/>
              </w:rPr>
              <w:t>Gesundheit und Wohl- ergehen</w:t>
            </w:r>
          </w:p>
        </w:tc>
        <w:tc>
          <w:tcPr>
            <w:tcW w:w="3175" w:type="dxa"/>
          </w:tcPr>
          <w:p w14:paraId="47B54146" w14:textId="77777777" w:rsidR="00274B06" w:rsidRDefault="00983252" w:rsidP="008C0AB8">
            <w:pPr>
              <w:pStyle w:val="TableParagraph"/>
              <w:spacing w:before="40" w:after="40" w:line="160" w:lineRule="atLeast"/>
              <w:ind w:left="57" w:right="57"/>
              <w:jc w:val="both"/>
              <w:rPr>
                <w:sz w:val="12"/>
              </w:rPr>
            </w:pPr>
            <w:r>
              <w:rPr>
                <w:sz w:val="12"/>
              </w:rPr>
              <w:t>Vorzeitige Sterblichkeit - Frauen</w:t>
            </w:r>
          </w:p>
        </w:tc>
        <w:tc>
          <w:tcPr>
            <w:tcW w:w="3969" w:type="dxa"/>
          </w:tcPr>
          <w:p w14:paraId="0F95FE03" w14:textId="77777777" w:rsidR="00274B06" w:rsidRDefault="00983252" w:rsidP="008C0AB8">
            <w:pPr>
              <w:pStyle w:val="TableParagraph"/>
              <w:spacing w:before="40" w:after="40" w:line="160" w:lineRule="atLeast"/>
              <w:ind w:left="57" w:right="57"/>
              <w:jc w:val="both"/>
              <w:rPr>
                <w:sz w:val="12"/>
              </w:rPr>
            </w:pPr>
            <w:r>
              <w:rPr>
                <w:sz w:val="12"/>
              </w:rPr>
              <w:t>Anzahl der Todesfälle bei Frauen von unter 70 Jahren je 1.000 Einwohner:innen</w:t>
            </w:r>
          </w:p>
        </w:tc>
        <w:tc>
          <w:tcPr>
            <w:tcW w:w="964" w:type="dxa"/>
          </w:tcPr>
          <w:p w14:paraId="083E7BEE" w14:textId="77777777" w:rsidR="00274B06" w:rsidRDefault="00983252" w:rsidP="008C0AB8">
            <w:pPr>
              <w:pStyle w:val="TableParagraph"/>
              <w:spacing w:before="104"/>
              <w:ind w:left="56"/>
              <w:jc w:val="both"/>
              <w:rPr>
                <w:sz w:val="12"/>
              </w:rPr>
            </w:pPr>
            <w:r>
              <w:rPr>
                <w:sz w:val="12"/>
              </w:rPr>
              <w:t>Typ I</w:t>
            </w:r>
          </w:p>
        </w:tc>
      </w:tr>
      <w:tr w:rsidR="00274B06" w14:paraId="679D4DAF" w14:textId="77777777">
        <w:trPr>
          <w:trHeight w:val="349"/>
        </w:trPr>
        <w:tc>
          <w:tcPr>
            <w:tcW w:w="680" w:type="dxa"/>
            <w:vMerge/>
            <w:tcBorders>
              <w:top w:val="nil"/>
            </w:tcBorders>
            <w:shd w:val="clear" w:color="auto" w:fill="4A9A34"/>
          </w:tcPr>
          <w:p w14:paraId="0890A350" w14:textId="77777777" w:rsidR="00274B06" w:rsidRDefault="00274B06" w:rsidP="007E0601">
            <w:pPr>
              <w:jc w:val="center"/>
              <w:rPr>
                <w:sz w:val="2"/>
                <w:szCs w:val="2"/>
              </w:rPr>
            </w:pPr>
          </w:p>
        </w:tc>
        <w:tc>
          <w:tcPr>
            <w:tcW w:w="982" w:type="dxa"/>
            <w:vMerge/>
            <w:tcBorders>
              <w:top w:val="nil"/>
            </w:tcBorders>
            <w:shd w:val="clear" w:color="auto" w:fill="4A9A34"/>
          </w:tcPr>
          <w:p w14:paraId="2FD5DC00" w14:textId="77777777" w:rsidR="00274B06" w:rsidRDefault="00274B06" w:rsidP="007E0601">
            <w:pPr>
              <w:jc w:val="center"/>
              <w:rPr>
                <w:sz w:val="2"/>
                <w:szCs w:val="2"/>
              </w:rPr>
            </w:pPr>
          </w:p>
        </w:tc>
        <w:tc>
          <w:tcPr>
            <w:tcW w:w="3175" w:type="dxa"/>
          </w:tcPr>
          <w:p w14:paraId="3A65BEB9" w14:textId="77777777" w:rsidR="00274B06" w:rsidRDefault="00983252" w:rsidP="008C0AB8">
            <w:pPr>
              <w:pStyle w:val="TableParagraph"/>
              <w:spacing w:before="40" w:after="40" w:line="160" w:lineRule="atLeast"/>
              <w:ind w:left="57" w:right="57"/>
              <w:jc w:val="both"/>
              <w:rPr>
                <w:sz w:val="12"/>
              </w:rPr>
            </w:pPr>
            <w:r>
              <w:rPr>
                <w:sz w:val="12"/>
              </w:rPr>
              <w:t>Vorzeitige Sterblichkeit - Männer</w:t>
            </w:r>
          </w:p>
        </w:tc>
        <w:tc>
          <w:tcPr>
            <w:tcW w:w="3969" w:type="dxa"/>
          </w:tcPr>
          <w:p w14:paraId="6C528710" w14:textId="77777777" w:rsidR="00274B06" w:rsidRDefault="00983252" w:rsidP="008C0AB8">
            <w:pPr>
              <w:pStyle w:val="TableParagraph"/>
              <w:spacing w:before="40" w:after="40" w:line="160" w:lineRule="atLeast"/>
              <w:ind w:left="57" w:right="57"/>
              <w:jc w:val="both"/>
              <w:rPr>
                <w:sz w:val="12"/>
              </w:rPr>
            </w:pPr>
            <w:r>
              <w:rPr>
                <w:sz w:val="12"/>
              </w:rPr>
              <w:t>Anzahl der Todesfälle bei Männern von unter 70 Jahren je 1.000 Einwohner:innen</w:t>
            </w:r>
          </w:p>
        </w:tc>
        <w:tc>
          <w:tcPr>
            <w:tcW w:w="964" w:type="dxa"/>
          </w:tcPr>
          <w:p w14:paraId="35145212" w14:textId="77777777" w:rsidR="00274B06" w:rsidRDefault="00983252" w:rsidP="008C0AB8">
            <w:pPr>
              <w:pStyle w:val="TableParagraph"/>
              <w:spacing w:before="104"/>
              <w:ind w:left="56"/>
              <w:jc w:val="both"/>
              <w:rPr>
                <w:sz w:val="12"/>
              </w:rPr>
            </w:pPr>
            <w:r>
              <w:rPr>
                <w:sz w:val="12"/>
              </w:rPr>
              <w:t>Typ I</w:t>
            </w:r>
          </w:p>
        </w:tc>
      </w:tr>
      <w:tr w:rsidR="00274B06" w14:paraId="075D35CE" w14:textId="77777777">
        <w:trPr>
          <w:trHeight w:val="349"/>
        </w:trPr>
        <w:tc>
          <w:tcPr>
            <w:tcW w:w="680" w:type="dxa"/>
            <w:vMerge/>
            <w:tcBorders>
              <w:top w:val="nil"/>
            </w:tcBorders>
            <w:shd w:val="clear" w:color="auto" w:fill="4A9A34"/>
          </w:tcPr>
          <w:p w14:paraId="18BA27EA" w14:textId="77777777" w:rsidR="00274B06" w:rsidRDefault="00274B06" w:rsidP="007E0601">
            <w:pPr>
              <w:jc w:val="center"/>
              <w:rPr>
                <w:sz w:val="2"/>
                <w:szCs w:val="2"/>
              </w:rPr>
            </w:pPr>
          </w:p>
        </w:tc>
        <w:tc>
          <w:tcPr>
            <w:tcW w:w="982" w:type="dxa"/>
            <w:vMerge/>
            <w:tcBorders>
              <w:top w:val="nil"/>
            </w:tcBorders>
            <w:shd w:val="clear" w:color="auto" w:fill="4A9A34"/>
          </w:tcPr>
          <w:p w14:paraId="389A00B8" w14:textId="77777777" w:rsidR="00274B06" w:rsidRDefault="00274B06" w:rsidP="007E0601">
            <w:pPr>
              <w:jc w:val="center"/>
              <w:rPr>
                <w:sz w:val="2"/>
                <w:szCs w:val="2"/>
              </w:rPr>
            </w:pPr>
          </w:p>
        </w:tc>
        <w:tc>
          <w:tcPr>
            <w:tcW w:w="3175" w:type="dxa"/>
          </w:tcPr>
          <w:p w14:paraId="071A5BFA" w14:textId="77777777" w:rsidR="00274B06" w:rsidRDefault="00983252" w:rsidP="008C0AB8">
            <w:pPr>
              <w:pStyle w:val="TableParagraph"/>
              <w:spacing w:before="40" w:after="40" w:line="160" w:lineRule="atLeast"/>
              <w:ind w:left="57" w:right="57"/>
              <w:jc w:val="both"/>
              <w:rPr>
                <w:sz w:val="12"/>
              </w:rPr>
            </w:pPr>
            <w:r>
              <w:rPr>
                <w:sz w:val="12"/>
              </w:rPr>
              <w:t>Lärmbelastung</w:t>
            </w:r>
          </w:p>
        </w:tc>
        <w:tc>
          <w:tcPr>
            <w:tcW w:w="3969" w:type="dxa"/>
          </w:tcPr>
          <w:p w14:paraId="19474417" w14:textId="05F03175" w:rsidR="00274B06" w:rsidRDefault="00983252" w:rsidP="008C0AB8">
            <w:pPr>
              <w:pStyle w:val="TableParagraph"/>
              <w:spacing w:before="40" w:after="40" w:line="160" w:lineRule="atLeast"/>
              <w:ind w:left="57" w:right="57"/>
              <w:jc w:val="both"/>
              <w:rPr>
                <w:sz w:val="12"/>
              </w:rPr>
            </w:pPr>
            <w:r>
              <w:rPr>
                <w:sz w:val="12"/>
              </w:rPr>
              <w:t>Anteil der Bevölkerung in mit Verkehrslärm belasteten Wohn-</w:t>
            </w:r>
            <w:r w:rsidR="00DD4312">
              <w:rPr>
                <w:sz w:val="12"/>
              </w:rPr>
              <w:t xml:space="preserve"> </w:t>
            </w:r>
            <w:r>
              <w:rPr>
                <w:sz w:val="12"/>
              </w:rPr>
              <w:t>und Mischgebieten</w:t>
            </w:r>
          </w:p>
        </w:tc>
        <w:tc>
          <w:tcPr>
            <w:tcW w:w="964" w:type="dxa"/>
          </w:tcPr>
          <w:p w14:paraId="5E0BD7A8" w14:textId="77777777" w:rsidR="00274B06" w:rsidRDefault="00983252" w:rsidP="008C0AB8">
            <w:pPr>
              <w:pStyle w:val="TableParagraph"/>
              <w:spacing w:before="104"/>
              <w:ind w:left="56"/>
              <w:jc w:val="both"/>
              <w:rPr>
                <w:sz w:val="12"/>
              </w:rPr>
            </w:pPr>
            <w:r>
              <w:rPr>
                <w:sz w:val="12"/>
              </w:rPr>
              <w:t>Typ II</w:t>
            </w:r>
          </w:p>
        </w:tc>
      </w:tr>
      <w:tr w:rsidR="00274B06" w14:paraId="3FDB301C" w14:textId="77777777">
        <w:trPr>
          <w:trHeight w:val="247"/>
        </w:trPr>
        <w:tc>
          <w:tcPr>
            <w:tcW w:w="680" w:type="dxa"/>
            <w:vMerge/>
            <w:tcBorders>
              <w:top w:val="nil"/>
            </w:tcBorders>
            <w:shd w:val="clear" w:color="auto" w:fill="4A9A34"/>
          </w:tcPr>
          <w:p w14:paraId="1DE5D749" w14:textId="77777777" w:rsidR="00274B06" w:rsidRDefault="00274B06" w:rsidP="007E0601">
            <w:pPr>
              <w:jc w:val="center"/>
              <w:rPr>
                <w:sz w:val="2"/>
                <w:szCs w:val="2"/>
              </w:rPr>
            </w:pPr>
          </w:p>
        </w:tc>
        <w:tc>
          <w:tcPr>
            <w:tcW w:w="982" w:type="dxa"/>
            <w:vMerge/>
            <w:tcBorders>
              <w:top w:val="nil"/>
            </w:tcBorders>
            <w:shd w:val="clear" w:color="auto" w:fill="4A9A34"/>
          </w:tcPr>
          <w:p w14:paraId="1580CEE2" w14:textId="77777777" w:rsidR="00274B06" w:rsidRDefault="00274B06" w:rsidP="007E0601">
            <w:pPr>
              <w:jc w:val="center"/>
              <w:rPr>
                <w:sz w:val="2"/>
                <w:szCs w:val="2"/>
              </w:rPr>
            </w:pPr>
          </w:p>
        </w:tc>
        <w:tc>
          <w:tcPr>
            <w:tcW w:w="3175" w:type="dxa"/>
          </w:tcPr>
          <w:p w14:paraId="098D72E5" w14:textId="77777777" w:rsidR="00274B06" w:rsidRDefault="00983252" w:rsidP="008C0AB8">
            <w:pPr>
              <w:pStyle w:val="TableParagraph"/>
              <w:spacing w:before="40" w:after="40" w:line="160" w:lineRule="atLeast"/>
              <w:ind w:left="57" w:right="57"/>
              <w:jc w:val="both"/>
              <w:rPr>
                <w:sz w:val="12"/>
              </w:rPr>
            </w:pPr>
            <w:r>
              <w:rPr>
                <w:sz w:val="12"/>
              </w:rPr>
              <w:t>Wohnungsnahe Grundversorgung - Hausarzt</w:t>
            </w:r>
          </w:p>
        </w:tc>
        <w:tc>
          <w:tcPr>
            <w:tcW w:w="3969" w:type="dxa"/>
          </w:tcPr>
          <w:p w14:paraId="127D76EA" w14:textId="77777777" w:rsidR="00274B06" w:rsidRDefault="00983252" w:rsidP="008C0AB8">
            <w:pPr>
              <w:pStyle w:val="TableParagraph"/>
              <w:spacing w:before="40" w:after="40" w:line="160" w:lineRule="atLeast"/>
              <w:ind w:left="57" w:right="57"/>
              <w:jc w:val="both"/>
              <w:rPr>
                <w:sz w:val="12"/>
              </w:rPr>
            </w:pPr>
            <w:r>
              <w:rPr>
                <w:sz w:val="12"/>
              </w:rPr>
              <w:t>Einwohnergewichtete Luftliniendistanz zum nächsten Hausarzt</w:t>
            </w:r>
          </w:p>
        </w:tc>
        <w:tc>
          <w:tcPr>
            <w:tcW w:w="964" w:type="dxa"/>
          </w:tcPr>
          <w:p w14:paraId="72479990" w14:textId="77777777" w:rsidR="00274B06" w:rsidRDefault="00983252" w:rsidP="008C0AB8">
            <w:pPr>
              <w:pStyle w:val="TableParagraph"/>
              <w:spacing w:before="53"/>
              <w:ind w:left="56"/>
              <w:jc w:val="both"/>
              <w:rPr>
                <w:sz w:val="12"/>
              </w:rPr>
            </w:pPr>
            <w:r>
              <w:rPr>
                <w:sz w:val="12"/>
              </w:rPr>
              <w:t>Typ I</w:t>
            </w:r>
          </w:p>
        </w:tc>
      </w:tr>
      <w:tr w:rsidR="00274B06" w14:paraId="5311A6A2" w14:textId="77777777">
        <w:trPr>
          <w:trHeight w:val="349"/>
        </w:trPr>
        <w:tc>
          <w:tcPr>
            <w:tcW w:w="680" w:type="dxa"/>
            <w:vMerge/>
            <w:tcBorders>
              <w:top w:val="nil"/>
            </w:tcBorders>
            <w:shd w:val="clear" w:color="auto" w:fill="4A9A34"/>
          </w:tcPr>
          <w:p w14:paraId="56D17351" w14:textId="77777777" w:rsidR="00274B06" w:rsidRDefault="00274B06" w:rsidP="007E0601">
            <w:pPr>
              <w:jc w:val="center"/>
              <w:rPr>
                <w:sz w:val="2"/>
                <w:szCs w:val="2"/>
              </w:rPr>
            </w:pPr>
          </w:p>
        </w:tc>
        <w:tc>
          <w:tcPr>
            <w:tcW w:w="982" w:type="dxa"/>
            <w:vMerge/>
            <w:tcBorders>
              <w:top w:val="nil"/>
            </w:tcBorders>
            <w:shd w:val="clear" w:color="auto" w:fill="4A9A34"/>
          </w:tcPr>
          <w:p w14:paraId="3C41DFC4" w14:textId="77777777" w:rsidR="00274B06" w:rsidRDefault="00274B06" w:rsidP="007E0601">
            <w:pPr>
              <w:jc w:val="center"/>
              <w:rPr>
                <w:sz w:val="2"/>
                <w:szCs w:val="2"/>
              </w:rPr>
            </w:pPr>
          </w:p>
        </w:tc>
        <w:tc>
          <w:tcPr>
            <w:tcW w:w="3175" w:type="dxa"/>
          </w:tcPr>
          <w:p w14:paraId="463226EA" w14:textId="77777777" w:rsidR="00274B06" w:rsidRDefault="00983252" w:rsidP="008C0AB8">
            <w:pPr>
              <w:pStyle w:val="TableParagraph"/>
              <w:spacing w:before="40" w:after="40" w:line="160" w:lineRule="atLeast"/>
              <w:ind w:left="57" w:right="57"/>
              <w:jc w:val="both"/>
              <w:rPr>
                <w:sz w:val="12"/>
              </w:rPr>
            </w:pPr>
            <w:r>
              <w:rPr>
                <w:sz w:val="12"/>
              </w:rPr>
              <w:t>Krankenhausversorgung</w:t>
            </w:r>
          </w:p>
        </w:tc>
        <w:tc>
          <w:tcPr>
            <w:tcW w:w="3969" w:type="dxa"/>
          </w:tcPr>
          <w:p w14:paraId="0D0BA824" w14:textId="77777777" w:rsidR="00274B06" w:rsidRDefault="00983252" w:rsidP="008C0AB8">
            <w:pPr>
              <w:pStyle w:val="TableParagraph"/>
              <w:spacing w:before="40" w:after="40" w:line="160" w:lineRule="atLeast"/>
              <w:ind w:left="57" w:right="57"/>
              <w:jc w:val="both"/>
              <w:rPr>
                <w:sz w:val="12"/>
              </w:rPr>
            </w:pPr>
            <w:r>
              <w:rPr>
                <w:sz w:val="12"/>
              </w:rPr>
              <w:t>Anzahl der aufgestellten Betten in Krankenhäusern je 100.000 Einwohner:innen</w:t>
            </w:r>
          </w:p>
        </w:tc>
        <w:tc>
          <w:tcPr>
            <w:tcW w:w="964" w:type="dxa"/>
          </w:tcPr>
          <w:p w14:paraId="133E2B59" w14:textId="77777777" w:rsidR="00274B06" w:rsidRDefault="00983252" w:rsidP="008C0AB8">
            <w:pPr>
              <w:pStyle w:val="TableParagraph"/>
              <w:spacing w:before="104"/>
              <w:ind w:left="56"/>
              <w:jc w:val="both"/>
              <w:rPr>
                <w:sz w:val="12"/>
              </w:rPr>
            </w:pPr>
            <w:r>
              <w:rPr>
                <w:sz w:val="12"/>
              </w:rPr>
              <w:t>Typ I</w:t>
            </w:r>
          </w:p>
        </w:tc>
      </w:tr>
      <w:tr w:rsidR="00274B06" w14:paraId="57E5EFFB" w14:textId="77777777">
        <w:trPr>
          <w:trHeight w:val="247"/>
        </w:trPr>
        <w:tc>
          <w:tcPr>
            <w:tcW w:w="680" w:type="dxa"/>
            <w:vMerge/>
            <w:tcBorders>
              <w:top w:val="nil"/>
            </w:tcBorders>
            <w:shd w:val="clear" w:color="auto" w:fill="4A9A34"/>
          </w:tcPr>
          <w:p w14:paraId="6732829F" w14:textId="77777777" w:rsidR="00274B06" w:rsidRDefault="00274B06" w:rsidP="007E0601">
            <w:pPr>
              <w:jc w:val="center"/>
              <w:rPr>
                <w:sz w:val="2"/>
                <w:szCs w:val="2"/>
              </w:rPr>
            </w:pPr>
          </w:p>
        </w:tc>
        <w:tc>
          <w:tcPr>
            <w:tcW w:w="982" w:type="dxa"/>
            <w:vMerge/>
            <w:tcBorders>
              <w:top w:val="nil"/>
            </w:tcBorders>
            <w:shd w:val="clear" w:color="auto" w:fill="4A9A34"/>
          </w:tcPr>
          <w:p w14:paraId="17C9EB93" w14:textId="77777777" w:rsidR="00274B06" w:rsidRDefault="00274B06" w:rsidP="007E0601">
            <w:pPr>
              <w:jc w:val="center"/>
              <w:rPr>
                <w:sz w:val="2"/>
                <w:szCs w:val="2"/>
              </w:rPr>
            </w:pPr>
          </w:p>
        </w:tc>
        <w:tc>
          <w:tcPr>
            <w:tcW w:w="3175" w:type="dxa"/>
          </w:tcPr>
          <w:p w14:paraId="385F29C4" w14:textId="77777777" w:rsidR="00274B06" w:rsidRDefault="00983252" w:rsidP="008C0AB8">
            <w:pPr>
              <w:pStyle w:val="TableParagraph"/>
              <w:spacing w:before="40" w:after="40" w:line="160" w:lineRule="atLeast"/>
              <w:ind w:left="57" w:right="57"/>
              <w:jc w:val="both"/>
              <w:rPr>
                <w:sz w:val="12"/>
              </w:rPr>
            </w:pPr>
            <w:r>
              <w:rPr>
                <w:sz w:val="12"/>
              </w:rPr>
              <w:t>Wohnungsnahe Grundversorgung - Apotheke</w:t>
            </w:r>
          </w:p>
        </w:tc>
        <w:tc>
          <w:tcPr>
            <w:tcW w:w="3969" w:type="dxa"/>
          </w:tcPr>
          <w:p w14:paraId="35D202FE" w14:textId="77777777" w:rsidR="00274B06" w:rsidRDefault="00983252" w:rsidP="008C0AB8">
            <w:pPr>
              <w:pStyle w:val="TableParagraph"/>
              <w:spacing w:before="40" w:after="40" w:line="160" w:lineRule="atLeast"/>
              <w:ind w:left="57" w:right="57"/>
              <w:jc w:val="both"/>
              <w:rPr>
                <w:sz w:val="12"/>
              </w:rPr>
            </w:pPr>
            <w:r>
              <w:rPr>
                <w:sz w:val="12"/>
              </w:rPr>
              <w:t>Einwohnergewichtete Luftliniendistanz zur nächsten Apotheke</w:t>
            </w:r>
          </w:p>
        </w:tc>
        <w:tc>
          <w:tcPr>
            <w:tcW w:w="964" w:type="dxa"/>
          </w:tcPr>
          <w:p w14:paraId="54C9AC5B" w14:textId="77777777" w:rsidR="00274B06" w:rsidRDefault="00983252" w:rsidP="008C0AB8">
            <w:pPr>
              <w:pStyle w:val="TableParagraph"/>
              <w:spacing w:before="52"/>
              <w:ind w:left="56"/>
              <w:jc w:val="both"/>
              <w:rPr>
                <w:sz w:val="12"/>
              </w:rPr>
            </w:pPr>
            <w:r>
              <w:rPr>
                <w:sz w:val="12"/>
              </w:rPr>
              <w:t>Typ I</w:t>
            </w:r>
          </w:p>
        </w:tc>
      </w:tr>
      <w:tr w:rsidR="00274B06" w14:paraId="7C5BE466" w14:textId="77777777">
        <w:trPr>
          <w:trHeight w:val="247"/>
        </w:trPr>
        <w:tc>
          <w:tcPr>
            <w:tcW w:w="680" w:type="dxa"/>
            <w:vMerge/>
            <w:tcBorders>
              <w:top w:val="nil"/>
            </w:tcBorders>
            <w:shd w:val="clear" w:color="auto" w:fill="4A9A34"/>
          </w:tcPr>
          <w:p w14:paraId="2B34509E" w14:textId="77777777" w:rsidR="00274B06" w:rsidRDefault="00274B06" w:rsidP="007E0601">
            <w:pPr>
              <w:jc w:val="center"/>
              <w:rPr>
                <w:sz w:val="2"/>
                <w:szCs w:val="2"/>
              </w:rPr>
            </w:pPr>
          </w:p>
        </w:tc>
        <w:tc>
          <w:tcPr>
            <w:tcW w:w="982" w:type="dxa"/>
            <w:vMerge/>
            <w:tcBorders>
              <w:top w:val="nil"/>
            </w:tcBorders>
            <w:shd w:val="clear" w:color="auto" w:fill="4A9A34"/>
          </w:tcPr>
          <w:p w14:paraId="11058E79" w14:textId="77777777" w:rsidR="00274B06" w:rsidRDefault="00274B06" w:rsidP="007E0601">
            <w:pPr>
              <w:jc w:val="center"/>
              <w:rPr>
                <w:sz w:val="2"/>
                <w:szCs w:val="2"/>
              </w:rPr>
            </w:pPr>
          </w:p>
        </w:tc>
        <w:tc>
          <w:tcPr>
            <w:tcW w:w="3175" w:type="dxa"/>
          </w:tcPr>
          <w:p w14:paraId="1D377FF7" w14:textId="77777777" w:rsidR="00274B06" w:rsidRDefault="00983252" w:rsidP="008C0AB8">
            <w:pPr>
              <w:pStyle w:val="TableParagraph"/>
              <w:spacing w:before="40" w:after="40" w:line="160" w:lineRule="atLeast"/>
              <w:ind w:left="57" w:right="57"/>
              <w:jc w:val="both"/>
              <w:rPr>
                <w:sz w:val="12"/>
              </w:rPr>
            </w:pPr>
            <w:r>
              <w:rPr>
                <w:sz w:val="12"/>
              </w:rPr>
              <w:t>Personal in Pflegeheimen</w:t>
            </w:r>
          </w:p>
        </w:tc>
        <w:tc>
          <w:tcPr>
            <w:tcW w:w="3969" w:type="dxa"/>
          </w:tcPr>
          <w:p w14:paraId="7534EF8F" w14:textId="09C7E9EB" w:rsidR="00274B06" w:rsidRDefault="00983252" w:rsidP="008C0AB8">
            <w:pPr>
              <w:pStyle w:val="TableParagraph"/>
              <w:spacing w:before="40" w:after="40" w:line="160" w:lineRule="atLeast"/>
              <w:ind w:left="57" w:right="57"/>
              <w:jc w:val="both"/>
              <w:rPr>
                <w:sz w:val="12"/>
              </w:rPr>
            </w:pPr>
            <w:r>
              <w:rPr>
                <w:sz w:val="12"/>
              </w:rPr>
              <w:t>Personal in Pflegeheimen je 1.000 stationär Pflegebedürftige</w:t>
            </w:r>
          </w:p>
        </w:tc>
        <w:tc>
          <w:tcPr>
            <w:tcW w:w="964" w:type="dxa"/>
          </w:tcPr>
          <w:p w14:paraId="0AD73012" w14:textId="77777777" w:rsidR="00274B06" w:rsidRDefault="00983252" w:rsidP="008C0AB8">
            <w:pPr>
              <w:pStyle w:val="TableParagraph"/>
              <w:spacing w:before="52"/>
              <w:ind w:left="56"/>
              <w:jc w:val="both"/>
              <w:rPr>
                <w:sz w:val="12"/>
              </w:rPr>
            </w:pPr>
            <w:r>
              <w:rPr>
                <w:sz w:val="12"/>
              </w:rPr>
              <w:t>Typ I</w:t>
            </w:r>
          </w:p>
        </w:tc>
      </w:tr>
      <w:tr w:rsidR="00274B06" w14:paraId="2EE04B3C" w14:textId="77777777">
        <w:trPr>
          <w:trHeight w:val="247"/>
        </w:trPr>
        <w:tc>
          <w:tcPr>
            <w:tcW w:w="680" w:type="dxa"/>
            <w:vMerge/>
            <w:tcBorders>
              <w:top w:val="nil"/>
            </w:tcBorders>
            <w:shd w:val="clear" w:color="auto" w:fill="4A9A34"/>
          </w:tcPr>
          <w:p w14:paraId="6C56104B" w14:textId="77777777" w:rsidR="00274B06" w:rsidRDefault="00274B06" w:rsidP="007E0601">
            <w:pPr>
              <w:jc w:val="center"/>
              <w:rPr>
                <w:sz w:val="2"/>
                <w:szCs w:val="2"/>
              </w:rPr>
            </w:pPr>
          </w:p>
        </w:tc>
        <w:tc>
          <w:tcPr>
            <w:tcW w:w="982" w:type="dxa"/>
            <w:vMerge/>
            <w:tcBorders>
              <w:top w:val="nil"/>
            </w:tcBorders>
            <w:shd w:val="clear" w:color="auto" w:fill="4A9A34"/>
          </w:tcPr>
          <w:p w14:paraId="3CBBF52C" w14:textId="77777777" w:rsidR="00274B06" w:rsidRDefault="00274B06" w:rsidP="007E0601">
            <w:pPr>
              <w:jc w:val="center"/>
              <w:rPr>
                <w:sz w:val="2"/>
                <w:szCs w:val="2"/>
              </w:rPr>
            </w:pPr>
          </w:p>
        </w:tc>
        <w:tc>
          <w:tcPr>
            <w:tcW w:w="3175" w:type="dxa"/>
          </w:tcPr>
          <w:p w14:paraId="11B9706E" w14:textId="77777777" w:rsidR="00274B06" w:rsidRDefault="00983252" w:rsidP="008C0AB8">
            <w:pPr>
              <w:pStyle w:val="TableParagraph"/>
              <w:spacing w:before="40" w:after="40" w:line="160" w:lineRule="atLeast"/>
              <w:ind w:left="57" w:right="57"/>
              <w:jc w:val="both"/>
              <w:rPr>
                <w:sz w:val="12"/>
              </w:rPr>
            </w:pPr>
            <w:r>
              <w:rPr>
                <w:sz w:val="12"/>
              </w:rPr>
              <w:t>Personal in Pflegediensten</w:t>
            </w:r>
          </w:p>
        </w:tc>
        <w:tc>
          <w:tcPr>
            <w:tcW w:w="3969" w:type="dxa"/>
          </w:tcPr>
          <w:p w14:paraId="121ADE77" w14:textId="77777777" w:rsidR="00274B06" w:rsidRDefault="00983252" w:rsidP="008C0AB8">
            <w:pPr>
              <w:pStyle w:val="TableParagraph"/>
              <w:spacing w:before="40" w:after="40" w:line="160" w:lineRule="atLeast"/>
              <w:ind w:left="57" w:right="57"/>
              <w:jc w:val="both"/>
              <w:rPr>
                <w:sz w:val="12"/>
              </w:rPr>
            </w:pPr>
            <w:r>
              <w:rPr>
                <w:sz w:val="12"/>
              </w:rPr>
              <w:t>Personal in ambulanten Pflegediensten je Pflegebedürftigen</w:t>
            </w:r>
          </w:p>
        </w:tc>
        <w:tc>
          <w:tcPr>
            <w:tcW w:w="964" w:type="dxa"/>
          </w:tcPr>
          <w:p w14:paraId="2BD53F0B" w14:textId="77777777" w:rsidR="00274B06" w:rsidRDefault="00983252" w:rsidP="008C0AB8">
            <w:pPr>
              <w:pStyle w:val="TableParagraph"/>
              <w:spacing w:before="52"/>
              <w:ind w:left="56"/>
              <w:jc w:val="both"/>
              <w:rPr>
                <w:sz w:val="12"/>
              </w:rPr>
            </w:pPr>
            <w:r>
              <w:rPr>
                <w:sz w:val="12"/>
              </w:rPr>
              <w:t>Typ I</w:t>
            </w:r>
          </w:p>
        </w:tc>
      </w:tr>
      <w:tr w:rsidR="00274B06" w14:paraId="054E7EA4" w14:textId="77777777">
        <w:trPr>
          <w:trHeight w:val="349"/>
        </w:trPr>
        <w:tc>
          <w:tcPr>
            <w:tcW w:w="680" w:type="dxa"/>
            <w:vMerge/>
            <w:tcBorders>
              <w:top w:val="nil"/>
            </w:tcBorders>
            <w:shd w:val="clear" w:color="auto" w:fill="4A9A34"/>
          </w:tcPr>
          <w:p w14:paraId="6DB30626" w14:textId="77777777" w:rsidR="00274B06" w:rsidRDefault="00274B06" w:rsidP="007E0601">
            <w:pPr>
              <w:jc w:val="center"/>
              <w:rPr>
                <w:sz w:val="2"/>
                <w:szCs w:val="2"/>
              </w:rPr>
            </w:pPr>
          </w:p>
        </w:tc>
        <w:tc>
          <w:tcPr>
            <w:tcW w:w="982" w:type="dxa"/>
            <w:vMerge/>
            <w:tcBorders>
              <w:top w:val="nil"/>
            </w:tcBorders>
            <w:shd w:val="clear" w:color="auto" w:fill="4A9A34"/>
          </w:tcPr>
          <w:p w14:paraId="07FFD958" w14:textId="77777777" w:rsidR="00274B06" w:rsidRDefault="00274B06" w:rsidP="007E0601">
            <w:pPr>
              <w:jc w:val="center"/>
              <w:rPr>
                <w:sz w:val="2"/>
                <w:szCs w:val="2"/>
              </w:rPr>
            </w:pPr>
          </w:p>
        </w:tc>
        <w:tc>
          <w:tcPr>
            <w:tcW w:w="3175" w:type="dxa"/>
          </w:tcPr>
          <w:p w14:paraId="7D41AA0E" w14:textId="77777777" w:rsidR="00274B06" w:rsidRDefault="00983252" w:rsidP="008C0AB8">
            <w:pPr>
              <w:pStyle w:val="TableParagraph"/>
              <w:spacing w:before="40" w:after="40" w:line="160" w:lineRule="atLeast"/>
              <w:ind w:left="57" w:right="57"/>
              <w:jc w:val="both"/>
              <w:rPr>
                <w:sz w:val="12"/>
              </w:rPr>
            </w:pPr>
            <w:r>
              <w:rPr>
                <w:sz w:val="12"/>
              </w:rPr>
              <w:t>Pflegeheimplätze</w:t>
            </w:r>
          </w:p>
        </w:tc>
        <w:tc>
          <w:tcPr>
            <w:tcW w:w="3969" w:type="dxa"/>
          </w:tcPr>
          <w:p w14:paraId="5B25D7EA" w14:textId="77777777" w:rsidR="00274B06" w:rsidRDefault="00983252" w:rsidP="008C0AB8">
            <w:pPr>
              <w:pStyle w:val="TableParagraph"/>
              <w:spacing w:before="40" w:after="40" w:line="160" w:lineRule="atLeast"/>
              <w:ind w:left="57" w:right="57"/>
              <w:jc w:val="both"/>
              <w:rPr>
                <w:sz w:val="12"/>
              </w:rPr>
            </w:pPr>
            <w:r>
              <w:rPr>
                <w:sz w:val="12"/>
              </w:rPr>
              <w:t>Anzahl der verfügbaren stationären Plätze in Pflegeheimen je 1.000 Einwohner:innen ab 65 Jahre</w:t>
            </w:r>
          </w:p>
        </w:tc>
        <w:tc>
          <w:tcPr>
            <w:tcW w:w="964" w:type="dxa"/>
          </w:tcPr>
          <w:p w14:paraId="55D91D86" w14:textId="77777777" w:rsidR="00274B06" w:rsidRDefault="00983252" w:rsidP="008C0AB8">
            <w:pPr>
              <w:pStyle w:val="TableParagraph"/>
              <w:spacing w:before="104"/>
              <w:ind w:left="56"/>
              <w:jc w:val="both"/>
              <w:rPr>
                <w:sz w:val="12"/>
              </w:rPr>
            </w:pPr>
            <w:r>
              <w:rPr>
                <w:sz w:val="12"/>
              </w:rPr>
              <w:t>Typ I</w:t>
            </w:r>
          </w:p>
        </w:tc>
      </w:tr>
      <w:tr w:rsidR="00274B06" w14:paraId="326512E9" w14:textId="77777777">
        <w:trPr>
          <w:trHeight w:val="349"/>
        </w:trPr>
        <w:tc>
          <w:tcPr>
            <w:tcW w:w="680" w:type="dxa"/>
            <w:vMerge/>
            <w:tcBorders>
              <w:top w:val="nil"/>
            </w:tcBorders>
            <w:shd w:val="clear" w:color="auto" w:fill="4A9A34"/>
          </w:tcPr>
          <w:p w14:paraId="2F5D0EB4" w14:textId="77777777" w:rsidR="00274B06" w:rsidRDefault="00274B06" w:rsidP="007E0601">
            <w:pPr>
              <w:jc w:val="center"/>
              <w:rPr>
                <w:sz w:val="2"/>
                <w:szCs w:val="2"/>
              </w:rPr>
            </w:pPr>
          </w:p>
        </w:tc>
        <w:tc>
          <w:tcPr>
            <w:tcW w:w="982" w:type="dxa"/>
            <w:vMerge/>
            <w:tcBorders>
              <w:top w:val="nil"/>
            </w:tcBorders>
            <w:shd w:val="clear" w:color="auto" w:fill="4A9A34"/>
          </w:tcPr>
          <w:p w14:paraId="2009E0EA" w14:textId="77777777" w:rsidR="00274B06" w:rsidRDefault="00274B06" w:rsidP="007E0601">
            <w:pPr>
              <w:jc w:val="center"/>
              <w:rPr>
                <w:sz w:val="2"/>
                <w:szCs w:val="2"/>
              </w:rPr>
            </w:pPr>
          </w:p>
        </w:tc>
        <w:tc>
          <w:tcPr>
            <w:tcW w:w="3175" w:type="dxa"/>
          </w:tcPr>
          <w:p w14:paraId="36063C76" w14:textId="77777777" w:rsidR="00274B06" w:rsidRDefault="00983252" w:rsidP="008C0AB8">
            <w:pPr>
              <w:pStyle w:val="TableParagraph"/>
              <w:spacing w:before="40" w:after="40" w:line="160" w:lineRule="atLeast"/>
              <w:ind w:left="57" w:right="57"/>
              <w:jc w:val="both"/>
              <w:rPr>
                <w:sz w:val="12"/>
              </w:rPr>
            </w:pPr>
            <w:r>
              <w:rPr>
                <w:sz w:val="12"/>
              </w:rPr>
              <w:t>Immission von Luftschadstoffen</w:t>
            </w:r>
          </w:p>
        </w:tc>
        <w:tc>
          <w:tcPr>
            <w:tcW w:w="3969" w:type="dxa"/>
          </w:tcPr>
          <w:p w14:paraId="284A5156" w14:textId="04924FE6" w:rsidR="00274B06" w:rsidRDefault="00983252" w:rsidP="001149C4">
            <w:pPr>
              <w:pStyle w:val="TableParagraph"/>
              <w:spacing w:before="40" w:after="40" w:line="160" w:lineRule="atLeast"/>
              <w:ind w:left="57" w:right="57"/>
              <w:jc w:val="both"/>
              <w:rPr>
                <w:sz w:val="12"/>
              </w:rPr>
            </w:pPr>
            <w:r>
              <w:rPr>
                <w:sz w:val="12"/>
              </w:rPr>
              <w:t xml:space="preserve">Immission von Feinstaub </w:t>
            </w:r>
            <w:r w:rsidR="00874B32">
              <w:rPr>
                <w:sz w:val="12"/>
              </w:rPr>
              <w:t>(</w:t>
            </w:r>
            <w:r>
              <w:rPr>
                <w:sz w:val="12"/>
              </w:rPr>
              <w:t>PM₁₀</w:t>
            </w:r>
            <w:r w:rsidR="00874B32">
              <w:rPr>
                <w:sz w:val="12"/>
              </w:rPr>
              <w:t>)</w:t>
            </w:r>
          </w:p>
        </w:tc>
        <w:tc>
          <w:tcPr>
            <w:tcW w:w="964" w:type="dxa"/>
          </w:tcPr>
          <w:p w14:paraId="461F1B3F" w14:textId="77777777" w:rsidR="00274B06" w:rsidRDefault="00983252" w:rsidP="008C0AB8">
            <w:pPr>
              <w:pStyle w:val="TableParagraph"/>
              <w:spacing w:before="105"/>
              <w:ind w:left="56"/>
              <w:jc w:val="both"/>
              <w:rPr>
                <w:sz w:val="12"/>
              </w:rPr>
            </w:pPr>
            <w:r>
              <w:rPr>
                <w:sz w:val="12"/>
              </w:rPr>
              <w:t>Typ I</w:t>
            </w:r>
          </w:p>
        </w:tc>
      </w:tr>
      <w:tr w:rsidR="00274B06" w14:paraId="2103B1F6" w14:textId="77777777">
        <w:trPr>
          <w:trHeight w:val="247"/>
        </w:trPr>
        <w:tc>
          <w:tcPr>
            <w:tcW w:w="680" w:type="dxa"/>
            <w:vMerge w:val="restart"/>
            <w:shd w:val="clear" w:color="auto" w:fill="C41723"/>
          </w:tcPr>
          <w:p w14:paraId="6A933202" w14:textId="77777777" w:rsidR="00274B06" w:rsidRDefault="00274B06" w:rsidP="007E0601">
            <w:pPr>
              <w:pStyle w:val="TableParagraph"/>
              <w:jc w:val="center"/>
              <w:rPr>
                <w:rFonts w:ascii="Lato-Medium"/>
                <w:sz w:val="16"/>
              </w:rPr>
            </w:pPr>
          </w:p>
          <w:p w14:paraId="2BF26DDD" w14:textId="77777777" w:rsidR="00274B06" w:rsidRDefault="00274B06" w:rsidP="007E0601">
            <w:pPr>
              <w:pStyle w:val="TableParagraph"/>
              <w:jc w:val="center"/>
              <w:rPr>
                <w:rFonts w:ascii="Lato-Medium"/>
                <w:sz w:val="16"/>
              </w:rPr>
            </w:pPr>
          </w:p>
          <w:p w14:paraId="0E6D89C9" w14:textId="77777777" w:rsidR="00274B06" w:rsidRDefault="00274B06" w:rsidP="007E0601">
            <w:pPr>
              <w:pStyle w:val="TableParagraph"/>
              <w:jc w:val="center"/>
              <w:rPr>
                <w:rFonts w:ascii="Lato-Medium"/>
                <w:sz w:val="16"/>
              </w:rPr>
            </w:pPr>
          </w:p>
          <w:p w14:paraId="1B4B96F9" w14:textId="77777777" w:rsidR="00274B06" w:rsidRDefault="00274B06" w:rsidP="007E0601">
            <w:pPr>
              <w:pStyle w:val="TableParagraph"/>
              <w:jc w:val="center"/>
              <w:rPr>
                <w:rFonts w:ascii="Lato-Medium"/>
                <w:sz w:val="16"/>
              </w:rPr>
            </w:pPr>
          </w:p>
          <w:p w14:paraId="3DEB95B7" w14:textId="77777777" w:rsidR="00274B06" w:rsidRDefault="00274B06" w:rsidP="007E0601">
            <w:pPr>
              <w:pStyle w:val="TableParagraph"/>
              <w:jc w:val="center"/>
              <w:rPr>
                <w:rFonts w:ascii="Lato-Medium"/>
                <w:sz w:val="16"/>
              </w:rPr>
            </w:pPr>
          </w:p>
          <w:p w14:paraId="11DB5D5B" w14:textId="77777777" w:rsidR="00274B06" w:rsidRDefault="00274B06" w:rsidP="007E0601">
            <w:pPr>
              <w:pStyle w:val="TableParagraph"/>
              <w:jc w:val="center"/>
              <w:rPr>
                <w:rFonts w:ascii="Lato-Medium"/>
                <w:sz w:val="16"/>
              </w:rPr>
            </w:pPr>
          </w:p>
          <w:p w14:paraId="279937AA" w14:textId="77777777" w:rsidR="00274B06" w:rsidRDefault="00274B06" w:rsidP="007E0601">
            <w:pPr>
              <w:pStyle w:val="TableParagraph"/>
              <w:jc w:val="center"/>
              <w:rPr>
                <w:rFonts w:ascii="Lato-Medium"/>
                <w:sz w:val="17"/>
              </w:rPr>
            </w:pPr>
          </w:p>
          <w:p w14:paraId="3BF932CD" w14:textId="77777777" w:rsidR="00274B06" w:rsidRDefault="00983252" w:rsidP="007E0601">
            <w:pPr>
              <w:pStyle w:val="TableParagraph"/>
              <w:jc w:val="center"/>
              <w:rPr>
                <w:rFonts w:ascii="Lato-Heavy"/>
                <w:b/>
                <w:sz w:val="14"/>
              </w:rPr>
            </w:pPr>
            <w:r>
              <w:rPr>
                <w:rFonts w:ascii="Lato-Heavy"/>
                <w:b/>
                <w:color w:val="FFFFFF"/>
                <w:sz w:val="14"/>
              </w:rPr>
              <w:t>4</w:t>
            </w:r>
          </w:p>
        </w:tc>
        <w:tc>
          <w:tcPr>
            <w:tcW w:w="982" w:type="dxa"/>
            <w:vMerge w:val="restart"/>
            <w:shd w:val="clear" w:color="auto" w:fill="C41723"/>
          </w:tcPr>
          <w:p w14:paraId="621EA53B" w14:textId="77777777" w:rsidR="00274B06" w:rsidRDefault="00274B06" w:rsidP="007E0601">
            <w:pPr>
              <w:pStyle w:val="TableParagraph"/>
              <w:jc w:val="center"/>
              <w:rPr>
                <w:rFonts w:ascii="Lato-Medium"/>
                <w:sz w:val="16"/>
              </w:rPr>
            </w:pPr>
          </w:p>
          <w:p w14:paraId="4CB5C291" w14:textId="77777777" w:rsidR="00274B06" w:rsidRDefault="00274B06" w:rsidP="007E0601">
            <w:pPr>
              <w:pStyle w:val="TableParagraph"/>
              <w:jc w:val="center"/>
              <w:rPr>
                <w:rFonts w:ascii="Lato-Medium"/>
                <w:sz w:val="16"/>
              </w:rPr>
            </w:pPr>
          </w:p>
          <w:p w14:paraId="73F6115C" w14:textId="77777777" w:rsidR="00274B06" w:rsidRDefault="00274B06" w:rsidP="007E0601">
            <w:pPr>
              <w:pStyle w:val="TableParagraph"/>
              <w:jc w:val="center"/>
              <w:rPr>
                <w:rFonts w:ascii="Lato-Medium"/>
                <w:sz w:val="16"/>
              </w:rPr>
            </w:pPr>
          </w:p>
          <w:p w14:paraId="4204EAB6" w14:textId="77777777" w:rsidR="00274B06" w:rsidRDefault="00274B06" w:rsidP="007E0601">
            <w:pPr>
              <w:pStyle w:val="TableParagraph"/>
              <w:jc w:val="center"/>
              <w:rPr>
                <w:rFonts w:ascii="Lato-Medium"/>
                <w:sz w:val="16"/>
              </w:rPr>
            </w:pPr>
          </w:p>
          <w:p w14:paraId="51AD1E5C" w14:textId="77777777" w:rsidR="00274B06" w:rsidRDefault="00274B06" w:rsidP="007E0601">
            <w:pPr>
              <w:pStyle w:val="TableParagraph"/>
              <w:jc w:val="center"/>
              <w:rPr>
                <w:rFonts w:ascii="Lato-Medium"/>
                <w:sz w:val="16"/>
              </w:rPr>
            </w:pPr>
          </w:p>
          <w:p w14:paraId="79728BE1" w14:textId="106D7268" w:rsidR="00274B06" w:rsidRDefault="00274B06" w:rsidP="007E0601">
            <w:pPr>
              <w:pStyle w:val="TableParagraph"/>
              <w:jc w:val="center"/>
              <w:rPr>
                <w:rFonts w:ascii="Lato-Medium"/>
                <w:sz w:val="16"/>
              </w:rPr>
            </w:pPr>
          </w:p>
          <w:p w14:paraId="51CACB88" w14:textId="77777777" w:rsidR="005B24DE" w:rsidRDefault="005B24DE" w:rsidP="007E0601">
            <w:pPr>
              <w:pStyle w:val="TableParagraph"/>
              <w:jc w:val="center"/>
              <w:rPr>
                <w:rFonts w:ascii="Lato-Medium"/>
                <w:sz w:val="16"/>
              </w:rPr>
            </w:pPr>
          </w:p>
          <w:p w14:paraId="3A6D3C7C" w14:textId="77777777" w:rsidR="00274B06" w:rsidRDefault="00983252" w:rsidP="005B24DE">
            <w:pPr>
              <w:pStyle w:val="TableParagraph"/>
              <w:spacing w:line="228" w:lineRule="auto"/>
              <w:ind w:hanging="34"/>
              <w:jc w:val="center"/>
              <w:rPr>
                <w:rFonts w:ascii="Lato-Heavy"/>
                <w:b/>
                <w:sz w:val="14"/>
              </w:rPr>
            </w:pPr>
            <w:r>
              <w:rPr>
                <w:rFonts w:ascii="Lato-Heavy"/>
                <w:b/>
                <w:color w:val="FFFFFF"/>
                <w:sz w:val="14"/>
              </w:rPr>
              <w:t>Hochwertige Bildung</w:t>
            </w:r>
          </w:p>
        </w:tc>
        <w:tc>
          <w:tcPr>
            <w:tcW w:w="3175" w:type="dxa"/>
          </w:tcPr>
          <w:p w14:paraId="0BB643BB" w14:textId="77777777" w:rsidR="00274B06" w:rsidRDefault="00983252" w:rsidP="008C0AB8">
            <w:pPr>
              <w:pStyle w:val="TableParagraph"/>
              <w:spacing w:before="40" w:after="40" w:line="160" w:lineRule="atLeast"/>
              <w:ind w:left="57" w:right="57"/>
              <w:jc w:val="both"/>
              <w:rPr>
                <w:sz w:val="12"/>
              </w:rPr>
            </w:pPr>
            <w:r>
              <w:rPr>
                <w:sz w:val="12"/>
              </w:rPr>
              <w:t>Wohnungsnahe Grundversorgung - Grundschule</w:t>
            </w:r>
          </w:p>
        </w:tc>
        <w:tc>
          <w:tcPr>
            <w:tcW w:w="3969" w:type="dxa"/>
          </w:tcPr>
          <w:p w14:paraId="6A5118E0" w14:textId="77777777" w:rsidR="00274B06" w:rsidRDefault="00983252" w:rsidP="008C0AB8">
            <w:pPr>
              <w:pStyle w:val="TableParagraph"/>
              <w:spacing w:before="40" w:after="40" w:line="160" w:lineRule="atLeast"/>
              <w:ind w:left="57" w:right="57"/>
              <w:jc w:val="both"/>
              <w:rPr>
                <w:sz w:val="12"/>
              </w:rPr>
            </w:pPr>
            <w:r>
              <w:rPr>
                <w:sz w:val="12"/>
              </w:rPr>
              <w:t>Einwohner:innengewichtete Luftliniendistanz zur nächsten Grundschule</w:t>
            </w:r>
          </w:p>
        </w:tc>
        <w:tc>
          <w:tcPr>
            <w:tcW w:w="964" w:type="dxa"/>
          </w:tcPr>
          <w:p w14:paraId="44342F34" w14:textId="77777777" w:rsidR="00274B06" w:rsidRDefault="00983252" w:rsidP="008C0AB8">
            <w:pPr>
              <w:pStyle w:val="TableParagraph"/>
              <w:spacing w:before="53"/>
              <w:ind w:left="56"/>
              <w:jc w:val="both"/>
              <w:rPr>
                <w:sz w:val="12"/>
              </w:rPr>
            </w:pPr>
            <w:r>
              <w:rPr>
                <w:sz w:val="12"/>
              </w:rPr>
              <w:t>Typ I</w:t>
            </w:r>
          </w:p>
        </w:tc>
      </w:tr>
      <w:tr w:rsidR="00274B06" w14:paraId="5D611DB0" w14:textId="77777777">
        <w:trPr>
          <w:trHeight w:val="349"/>
        </w:trPr>
        <w:tc>
          <w:tcPr>
            <w:tcW w:w="680" w:type="dxa"/>
            <w:vMerge/>
            <w:tcBorders>
              <w:top w:val="nil"/>
            </w:tcBorders>
            <w:shd w:val="clear" w:color="auto" w:fill="C41723"/>
          </w:tcPr>
          <w:p w14:paraId="25CEFC91" w14:textId="77777777" w:rsidR="00274B06" w:rsidRDefault="00274B06">
            <w:pPr>
              <w:rPr>
                <w:sz w:val="2"/>
                <w:szCs w:val="2"/>
              </w:rPr>
            </w:pPr>
          </w:p>
        </w:tc>
        <w:tc>
          <w:tcPr>
            <w:tcW w:w="982" w:type="dxa"/>
            <w:vMerge/>
            <w:tcBorders>
              <w:top w:val="nil"/>
            </w:tcBorders>
            <w:shd w:val="clear" w:color="auto" w:fill="C41723"/>
          </w:tcPr>
          <w:p w14:paraId="10BC041F" w14:textId="77777777" w:rsidR="00274B06" w:rsidRDefault="00274B06">
            <w:pPr>
              <w:rPr>
                <w:sz w:val="2"/>
                <w:szCs w:val="2"/>
              </w:rPr>
            </w:pPr>
          </w:p>
        </w:tc>
        <w:tc>
          <w:tcPr>
            <w:tcW w:w="3175" w:type="dxa"/>
          </w:tcPr>
          <w:p w14:paraId="17F6CAA4" w14:textId="77777777" w:rsidR="00274B06" w:rsidRDefault="00983252" w:rsidP="008C0AB8">
            <w:pPr>
              <w:pStyle w:val="TableParagraph"/>
              <w:spacing w:before="40" w:after="40" w:line="160" w:lineRule="atLeast"/>
              <w:ind w:left="57" w:right="57"/>
              <w:jc w:val="both"/>
              <w:rPr>
                <w:sz w:val="12"/>
              </w:rPr>
            </w:pPr>
            <w:r>
              <w:rPr>
                <w:sz w:val="12"/>
              </w:rPr>
              <w:t>Schulabbrecherquote</w:t>
            </w:r>
          </w:p>
        </w:tc>
        <w:tc>
          <w:tcPr>
            <w:tcW w:w="3969" w:type="dxa"/>
          </w:tcPr>
          <w:p w14:paraId="71C8C3F3" w14:textId="77777777" w:rsidR="00274B06" w:rsidRDefault="00983252" w:rsidP="008C0AB8">
            <w:pPr>
              <w:pStyle w:val="TableParagraph"/>
              <w:spacing w:before="40" w:after="40" w:line="160" w:lineRule="atLeast"/>
              <w:ind w:left="57" w:right="57"/>
              <w:jc w:val="both"/>
              <w:rPr>
                <w:sz w:val="12"/>
              </w:rPr>
            </w:pPr>
            <w:r>
              <w:rPr>
                <w:sz w:val="12"/>
              </w:rPr>
              <w:t>Anteil der Schulabgänger:innen ohne Hauptschulabschluss an allen Schulabgänger:innen</w:t>
            </w:r>
          </w:p>
        </w:tc>
        <w:tc>
          <w:tcPr>
            <w:tcW w:w="964" w:type="dxa"/>
          </w:tcPr>
          <w:p w14:paraId="3E124155" w14:textId="77777777" w:rsidR="00274B06" w:rsidRDefault="00983252" w:rsidP="008C0AB8">
            <w:pPr>
              <w:pStyle w:val="TableParagraph"/>
              <w:spacing w:before="104"/>
              <w:ind w:left="56"/>
              <w:jc w:val="both"/>
              <w:rPr>
                <w:sz w:val="12"/>
              </w:rPr>
            </w:pPr>
            <w:r>
              <w:rPr>
                <w:sz w:val="12"/>
              </w:rPr>
              <w:t>Typ I</w:t>
            </w:r>
          </w:p>
        </w:tc>
      </w:tr>
      <w:tr w:rsidR="00274B06" w14:paraId="5AACA20C" w14:textId="77777777">
        <w:trPr>
          <w:trHeight w:val="247"/>
        </w:trPr>
        <w:tc>
          <w:tcPr>
            <w:tcW w:w="680" w:type="dxa"/>
            <w:vMerge/>
            <w:tcBorders>
              <w:top w:val="nil"/>
            </w:tcBorders>
            <w:shd w:val="clear" w:color="auto" w:fill="C41723"/>
          </w:tcPr>
          <w:p w14:paraId="71BCD189" w14:textId="77777777" w:rsidR="00274B06" w:rsidRDefault="00274B06">
            <w:pPr>
              <w:rPr>
                <w:sz w:val="2"/>
                <w:szCs w:val="2"/>
              </w:rPr>
            </w:pPr>
          </w:p>
        </w:tc>
        <w:tc>
          <w:tcPr>
            <w:tcW w:w="982" w:type="dxa"/>
            <w:vMerge/>
            <w:tcBorders>
              <w:top w:val="nil"/>
            </w:tcBorders>
            <w:shd w:val="clear" w:color="auto" w:fill="C41723"/>
          </w:tcPr>
          <w:p w14:paraId="73BF647C" w14:textId="77777777" w:rsidR="00274B06" w:rsidRDefault="00274B06">
            <w:pPr>
              <w:rPr>
                <w:sz w:val="2"/>
                <w:szCs w:val="2"/>
              </w:rPr>
            </w:pPr>
          </w:p>
        </w:tc>
        <w:tc>
          <w:tcPr>
            <w:tcW w:w="3175" w:type="dxa"/>
          </w:tcPr>
          <w:p w14:paraId="107EE2A9" w14:textId="77777777" w:rsidR="00274B06" w:rsidRDefault="00983252" w:rsidP="008C0AB8">
            <w:pPr>
              <w:pStyle w:val="TableParagraph"/>
              <w:spacing w:before="40" w:after="40" w:line="160" w:lineRule="atLeast"/>
              <w:ind w:left="57" w:right="57"/>
              <w:jc w:val="both"/>
              <w:rPr>
                <w:sz w:val="12"/>
              </w:rPr>
            </w:pPr>
            <w:r>
              <w:rPr>
                <w:sz w:val="12"/>
              </w:rPr>
              <w:t>Betreuung von Kindern (unter 3-jährige)</w:t>
            </w:r>
          </w:p>
        </w:tc>
        <w:tc>
          <w:tcPr>
            <w:tcW w:w="3969" w:type="dxa"/>
          </w:tcPr>
          <w:p w14:paraId="6ECA1960" w14:textId="77777777" w:rsidR="00274B06" w:rsidRDefault="00983252" w:rsidP="008C0AB8">
            <w:pPr>
              <w:pStyle w:val="TableParagraph"/>
              <w:spacing w:before="40" w:after="40" w:line="160" w:lineRule="atLeast"/>
              <w:ind w:left="57" w:right="57"/>
              <w:jc w:val="both"/>
              <w:rPr>
                <w:sz w:val="12"/>
              </w:rPr>
            </w:pPr>
            <w:r>
              <w:rPr>
                <w:sz w:val="12"/>
              </w:rPr>
              <w:t>Anteil</w:t>
            </w:r>
            <w:r>
              <w:rPr>
                <w:spacing w:val="-14"/>
                <w:sz w:val="12"/>
              </w:rPr>
              <w:t xml:space="preserve"> </w:t>
            </w:r>
            <w:r>
              <w:rPr>
                <w:sz w:val="12"/>
              </w:rPr>
              <w:t>der</w:t>
            </w:r>
            <w:r>
              <w:rPr>
                <w:spacing w:val="-13"/>
                <w:sz w:val="12"/>
              </w:rPr>
              <w:t xml:space="preserve"> </w:t>
            </w:r>
            <w:r>
              <w:rPr>
                <w:sz w:val="12"/>
              </w:rPr>
              <w:t>Kinder</w:t>
            </w:r>
            <w:r>
              <w:rPr>
                <w:spacing w:val="-13"/>
                <w:sz w:val="12"/>
              </w:rPr>
              <w:t xml:space="preserve"> </w:t>
            </w:r>
            <w:r>
              <w:rPr>
                <w:sz w:val="12"/>
              </w:rPr>
              <w:t>unter</w:t>
            </w:r>
            <w:r>
              <w:rPr>
                <w:spacing w:val="-13"/>
                <w:sz w:val="12"/>
              </w:rPr>
              <w:t xml:space="preserve"> </w:t>
            </w:r>
            <w:r>
              <w:rPr>
                <w:sz w:val="12"/>
              </w:rPr>
              <w:t>3</w:t>
            </w:r>
            <w:r>
              <w:rPr>
                <w:spacing w:val="-14"/>
                <w:sz w:val="12"/>
              </w:rPr>
              <w:t xml:space="preserve"> </w:t>
            </w:r>
            <w:r>
              <w:rPr>
                <w:sz w:val="12"/>
              </w:rPr>
              <w:t>Jahren,</w:t>
            </w:r>
            <w:r>
              <w:rPr>
                <w:spacing w:val="-13"/>
                <w:sz w:val="12"/>
              </w:rPr>
              <w:t xml:space="preserve"> </w:t>
            </w:r>
            <w:r>
              <w:rPr>
                <w:sz w:val="12"/>
              </w:rPr>
              <w:t>die</w:t>
            </w:r>
            <w:r>
              <w:rPr>
                <w:spacing w:val="-13"/>
                <w:sz w:val="12"/>
              </w:rPr>
              <w:t xml:space="preserve"> </w:t>
            </w:r>
            <w:r>
              <w:rPr>
                <w:sz w:val="12"/>
              </w:rPr>
              <w:t>in</w:t>
            </w:r>
            <w:r>
              <w:rPr>
                <w:spacing w:val="-13"/>
                <w:sz w:val="12"/>
              </w:rPr>
              <w:t xml:space="preserve"> </w:t>
            </w:r>
            <w:r>
              <w:rPr>
                <w:sz w:val="12"/>
              </w:rPr>
              <w:t>Tageseinrichtungen</w:t>
            </w:r>
            <w:r>
              <w:rPr>
                <w:spacing w:val="-14"/>
                <w:sz w:val="12"/>
              </w:rPr>
              <w:t xml:space="preserve"> </w:t>
            </w:r>
            <w:r>
              <w:rPr>
                <w:sz w:val="12"/>
              </w:rPr>
              <w:t>betreut</w:t>
            </w:r>
            <w:r>
              <w:rPr>
                <w:spacing w:val="-13"/>
                <w:sz w:val="12"/>
              </w:rPr>
              <w:t xml:space="preserve"> </w:t>
            </w:r>
            <w:r>
              <w:rPr>
                <w:sz w:val="12"/>
              </w:rPr>
              <w:t>werden</w:t>
            </w:r>
          </w:p>
        </w:tc>
        <w:tc>
          <w:tcPr>
            <w:tcW w:w="964" w:type="dxa"/>
          </w:tcPr>
          <w:p w14:paraId="5A3C699D" w14:textId="77777777" w:rsidR="00274B06" w:rsidRDefault="00983252" w:rsidP="008C0AB8">
            <w:pPr>
              <w:pStyle w:val="TableParagraph"/>
              <w:spacing w:before="53"/>
              <w:ind w:left="56"/>
              <w:jc w:val="both"/>
              <w:rPr>
                <w:sz w:val="12"/>
              </w:rPr>
            </w:pPr>
            <w:r>
              <w:rPr>
                <w:sz w:val="12"/>
              </w:rPr>
              <w:t>Typ I</w:t>
            </w:r>
          </w:p>
        </w:tc>
      </w:tr>
      <w:tr w:rsidR="00274B06" w14:paraId="074C555A" w14:textId="77777777">
        <w:trPr>
          <w:trHeight w:val="349"/>
        </w:trPr>
        <w:tc>
          <w:tcPr>
            <w:tcW w:w="680" w:type="dxa"/>
            <w:vMerge/>
            <w:tcBorders>
              <w:top w:val="nil"/>
            </w:tcBorders>
            <w:shd w:val="clear" w:color="auto" w:fill="C41723"/>
          </w:tcPr>
          <w:p w14:paraId="2BD1836C" w14:textId="77777777" w:rsidR="00274B06" w:rsidRDefault="00274B06">
            <w:pPr>
              <w:rPr>
                <w:sz w:val="2"/>
                <w:szCs w:val="2"/>
              </w:rPr>
            </w:pPr>
          </w:p>
        </w:tc>
        <w:tc>
          <w:tcPr>
            <w:tcW w:w="982" w:type="dxa"/>
            <w:vMerge/>
            <w:tcBorders>
              <w:top w:val="nil"/>
            </w:tcBorders>
            <w:shd w:val="clear" w:color="auto" w:fill="C41723"/>
          </w:tcPr>
          <w:p w14:paraId="1FAB90A4" w14:textId="77777777" w:rsidR="00274B06" w:rsidRDefault="00274B06">
            <w:pPr>
              <w:rPr>
                <w:sz w:val="2"/>
                <w:szCs w:val="2"/>
              </w:rPr>
            </w:pPr>
          </w:p>
        </w:tc>
        <w:tc>
          <w:tcPr>
            <w:tcW w:w="3175" w:type="dxa"/>
          </w:tcPr>
          <w:p w14:paraId="13D8A538" w14:textId="77777777" w:rsidR="00274B06" w:rsidRDefault="00983252" w:rsidP="008C0AB8">
            <w:pPr>
              <w:pStyle w:val="TableParagraph"/>
              <w:spacing w:before="40" w:after="40" w:line="160" w:lineRule="atLeast"/>
              <w:ind w:left="57" w:right="57"/>
              <w:jc w:val="both"/>
              <w:rPr>
                <w:sz w:val="12"/>
              </w:rPr>
            </w:pPr>
            <w:r>
              <w:rPr>
                <w:sz w:val="12"/>
              </w:rPr>
              <w:t>Personal zur Betreuung von Kindern (unter 3-jährige)</w:t>
            </w:r>
          </w:p>
        </w:tc>
        <w:tc>
          <w:tcPr>
            <w:tcW w:w="3969" w:type="dxa"/>
          </w:tcPr>
          <w:p w14:paraId="79470D50" w14:textId="57045839" w:rsidR="00274B06" w:rsidRDefault="00983252" w:rsidP="008C0AB8">
            <w:pPr>
              <w:pStyle w:val="TableParagraph"/>
              <w:spacing w:before="40" w:after="40" w:line="160" w:lineRule="atLeast"/>
              <w:ind w:left="57" w:right="57"/>
              <w:jc w:val="both"/>
              <w:rPr>
                <w:sz w:val="12"/>
              </w:rPr>
            </w:pPr>
            <w:r>
              <w:rPr>
                <w:sz w:val="12"/>
              </w:rPr>
              <w:t>Anzahl der Kinder unter 3 Jahren pro Betreuer in Kindertageseinrichtungen</w:t>
            </w:r>
          </w:p>
        </w:tc>
        <w:tc>
          <w:tcPr>
            <w:tcW w:w="964" w:type="dxa"/>
          </w:tcPr>
          <w:p w14:paraId="35D6AA34" w14:textId="77777777" w:rsidR="00274B06" w:rsidRDefault="00983252" w:rsidP="008C0AB8">
            <w:pPr>
              <w:pStyle w:val="TableParagraph"/>
              <w:spacing w:before="104"/>
              <w:ind w:left="56"/>
              <w:jc w:val="both"/>
              <w:rPr>
                <w:sz w:val="12"/>
              </w:rPr>
            </w:pPr>
            <w:r>
              <w:rPr>
                <w:sz w:val="12"/>
              </w:rPr>
              <w:t>Typ II</w:t>
            </w:r>
          </w:p>
        </w:tc>
      </w:tr>
      <w:tr w:rsidR="00274B06" w14:paraId="4E19DCAC" w14:textId="77777777">
        <w:trPr>
          <w:trHeight w:val="349"/>
        </w:trPr>
        <w:tc>
          <w:tcPr>
            <w:tcW w:w="680" w:type="dxa"/>
            <w:vMerge/>
            <w:tcBorders>
              <w:top w:val="nil"/>
            </w:tcBorders>
            <w:shd w:val="clear" w:color="auto" w:fill="C41723"/>
          </w:tcPr>
          <w:p w14:paraId="1673039D" w14:textId="77777777" w:rsidR="00274B06" w:rsidRDefault="00274B06">
            <w:pPr>
              <w:rPr>
                <w:sz w:val="2"/>
                <w:szCs w:val="2"/>
              </w:rPr>
            </w:pPr>
          </w:p>
        </w:tc>
        <w:tc>
          <w:tcPr>
            <w:tcW w:w="982" w:type="dxa"/>
            <w:vMerge/>
            <w:tcBorders>
              <w:top w:val="nil"/>
            </w:tcBorders>
            <w:shd w:val="clear" w:color="auto" w:fill="C41723"/>
          </w:tcPr>
          <w:p w14:paraId="555E4E10" w14:textId="77777777" w:rsidR="00274B06" w:rsidRDefault="00274B06">
            <w:pPr>
              <w:rPr>
                <w:sz w:val="2"/>
                <w:szCs w:val="2"/>
              </w:rPr>
            </w:pPr>
          </w:p>
        </w:tc>
        <w:tc>
          <w:tcPr>
            <w:tcW w:w="3175" w:type="dxa"/>
          </w:tcPr>
          <w:p w14:paraId="1DE5A637" w14:textId="47E50E85" w:rsidR="00274B06" w:rsidRDefault="00983252" w:rsidP="008C0AB8">
            <w:pPr>
              <w:pStyle w:val="TableParagraph"/>
              <w:spacing w:before="40" w:after="40" w:line="160" w:lineRule="atLeast"/>
              <w:ind w:left="57" w:right="57"/>
              <w:jc w:val="both"/>
              <w:rPr>
                <w:sz w:val="12"/>
              </w:rPr>
            </w:pPr>
            <w:r>
              <w:rPr>
                <w:sz w:val="12"/>
              </w:rPr>
              <w:t>30- bis 34-</w:t>
            </w:r>
            <w:r w:rsidR="00DC2DAF">
              <w:rPr>
                <w:sz w:val="12"/>
              </w:rPr>
              <w:t>j</w:t>
            </w:r>
            <w:r>
              <w:rPr>
                <w:sz w:val="12"/>
              </w:rPr>
              <w:t>ährige mit tertiärem oder postsekundarem nicht-tertiären Abschluss</w:t>
            </w:r>
          </w:p>
        </w:tc>
        <w:tc>
          <w:tcPr>
            <w:tcW w:w="3969" w:type="dxa"/>
          </w:tcPr>
          <w:p w14:paraId="0E263CC3" w14:textId="524CC80D" w:rsidR="00274B06" w:rsidRDefault="00983252" w:rsidP="008C0AB8">
            <w:pPr>
              <w:pStyle w:val="TableParagraph"/>
              <w:spacing w:before="40" w:after="40" w:line="160" w:lineRule="atLeast"/>
              <w:ind w:left="57" w:right="57"/>
              <w:jc w:val="both"/>
              <w:rPr>
                <w:sz w:val="12"/>
              </w:rPr>
            </w:pPr>
            <w:r>
              <w:rPr>
                <w:sz w:val="12"/>
              </w:rPr>
              <w:t>Anteil der 30- bis 34-</w:t>
            </w:r>
            <w:r w:rsidR="00DC2DAF">
              <w:rPr>
                <w:sz w:val="12"/>
              </w:rPr>
              <w:t>j</w:t>
            </w:r>
            <w:r>
              <w:rPr>
                <w:sz w:val="12"/>
              </w:rPr>
              <w:t>ährigen mit tertiärem oder postsekundarem nicht-tertiären Abschluss</w:t>
            </w:r>
          </w:p>
        </w:tc>
        <w:tc>
          <w:tcPr>
            <w:tcW w:w="964" w:type="dxa"/>
          </w:tcPr>
          <w:p w14:paraId="6BF5C1D4" w14:textId="77777777" w:rsidR="00274B06" w:rsidRDefault="00983252" w:rsidP="008C0AB8">
            <w:pPr>
              <w:pStyle w:val="TableParagraph"/>
              <w:spacing w:before="104"/>
              <w:ind w:left="56"/>
              <w:jc w:val="both"/>
              <w:rPr>
                <w:sz w:val="12"/>
              </w:rPr>
            </w:pPr>
            <w:r>
              <w:rPr>
                <w:sz w:val="12"/>
              </w:rPr>
              <w:t>Typ II</w:t>
            </w:r>
          </w:p>
        </w:tc>
      </w:tr>
      <w:tr w:rsidR="00274B06" w14:paraId="2FA65731" w14:textId="77777777">
        <w:trPr>
          <w:trHeight w:val="349"/>
        </w:trPr>
        <w:tc>
          <w:tcPr>
            <w:tcW w:w="680" w:type="dxa"/>
            <w:vMerge/>
            <w:tcBorders>
              <w:top w:val="nil"/>
            </w:tcBorders>
            <w:shd w:val="clear" w:color="auto" w:fill="C41723"/>
          </w:tcPr>
          <w:p w14:paraId="513399A9" w14:textId="77777777" w:rsidR="00274B06" w:rsidRDefault="00274B06">
            <w:pPr>
              <w:rPr>
                <w:sz w:val="2"/>
                <w:szCs w:val="2"/>
              </w:rPr>
            </w:pPr>
          </w:p>
        </w:tc>
        <w:tc>
          <w:tcPr>
            <w:tcW w:w="982" w:type="dxa"/>
            <w:vMerge/>
            <w:tcBorders>
              <w:top w:val="nil"/>
            </w:tcBorders>
            <w:shd w:val="clear" w:color="auto" w:fill="C41723"/>
          </w:tcPr>
          <w:p w14:paraId="439AC6CE" w14:textId="77777777" w:rsidR="00274B06" w:rsidRDefault="00274B06">
            <w:pPr>
              <w:rPr>
                <w:sz w:val="2"/>
                <w:szCs w:val="2"/>
              </w:rPr>
            </w:pPr>
          </w:p>
        </w:tc>
        <w:tc>
          <w:tcPr>
            <w:tcW w:w="3175" w:type="dxa"/>
          </w:tcPr>
          <w:p w14:paraId="23C9A195" w14:textId="77777777" w:rsidR="00274B06" w:rsidRDefault="00983252" w:rsidP="008C0AB8">
            <w:pPr>
              <w:pStyle w:val="TableParagraph"/>
              <w:spacing w:before="40" w:after="40" w:line="160" w:lineRule="atLeast"/>
              <w:ind w:left="57" w:right="57"/>
              <w:jc w:val="both"/>
              <w:rPr>
                <w:sz w:val="12"/>
              </w:rPr>
            </w:pPr>
            <w:r>
              <w:rPr>
                <w:sz w:val="12"/>
              </w:rPr>
              <w:t>Nachhaltige Schulen</w:t>
            </w:r>
          </w:p>
        </w:tc>
        <w:tc>
          <w:tcPr>
            <w:tcW w:w="3969" w:type="dxa"/>
          </w:tcPr>
          <w:p w14:paraId="09489551" w14:textId="77777777" w:rsidR="00274B06" w:rsidRDefault="00983252" w:rsidP="008C0AB8">
            <w:pPr>
              <w:pStyle w:val="TableParagraph"/>
              <w:spacing w:before="40" w:after="40" w:line="160" w:lineRule="atLeast"/>
              <w:ind w:left="57" w:right="57"/>
              <w:jc w:val="both"/>
              <w:rPr>
                <w:sz w:val="12"/>
              </w:rPr>
            </w:pPr>
            <w:r>
              <w:rPr>
                <w:sz w:val="12"/>
              </w:rPr>
              <w:t>Anteil der Schulen in der Kommune, die ein Nachhaltigkeitszertifikat erhalten haben, an allen Schulen in der Kommune</w:t>
            </w:r>
          </w:p>
        </w:tc>
        <w:tc>
          <w:tcPr>
            <w:tcW w:w="964" w:type="dxa"/>
          </w:tcPr>
          <w:p w14:paraId="40950324" w14:textId="77777777" w:rsidR="00274B06" w:rsidRDefault="00983252" w:rsidP="008C0AB8">
            <w:pPr>
              <w:pStyle w:val="TableParagraph"/>
              <w:spacing w:before="104"/>
              <w:ind w:left="56"/>
              <w:jc w:val="both"/>
              <w:rPr>
                <w:sz w:val="12"/>
              </w:rPr>
            </w:pPr>
            <w:r>
              <w:rPr>
                <w:sz w:val="12"/>
              </w:rPr>
              <w:t>Typ II</w:t>
            </w:r>
          </w:p>
        </w:tc>
      </w:tr>
      <w:tr w:rsidR="00274B06" w14:paraId="30036348" w14:textId="77777777">
        <w:trPr>
          <w:trHeight w:val="509"/>
        </w:trPr>
        <w:tc>
          <w:tcPr>
            <w:tcW w:w="680" w:type="dxa"/>
            <w:vMerge/>
            <w:tcBorders>
              <w:top w:val="nil"/>
            </w:tcBorders>
            <w:shd w:val="clear" w:color="auto" w:fill="C41723"/>
          </w:tcPr>
          <w:p w14:paraId="1B6BC7D9" w14:textId="77777777" w:rsidR="00274B06" w:rsidRDefault="00274B06">
            <w:pPr>
              <w:rPr>
                <w:sz w:val="2"/>
                <w:szCs w:val="2"/>
              </w:rPr>
            </w:pPr>
          </w:p>
        </w:tc>
        <w:tc>
          <w:tcPr>
            <w:tcW w:w="982" w:type="dxa"/>
            <w:vMerge/>
            <w:tcBorders>
              <w:top w:val="nil"/>
            </w:tcBorders>
            <w:shd w:val="clear" w:color="auto" w:fill="C41723"/>
          </w:tcPr>
          <w:p w14:paraId="10DE8988" w14:textId="77777777" w:rsidR="00274B06" w:rsidRDefault="00274B06">
            <w:pPr>
              <w:rPr>
                <w:sz w:val="2"/>
                <w:szCs w:val="2"/>
              </w:rPr>
            </w:pPr>
          </w:p>
        </w:tc>
        <w:tc>
          <w:tcPr>
            <w:tcW w:w="3175" w:type="dxa"/>
          </w:tcPr>
          <w:p w14:paraId="444ED4A3" w14:textId="77777777" w:rsidR="00274B06" w:rsidRDefault="00274B06" w:rsidP="008C0AB8">
            <w:pPr>
              <w:pStyle w:val="TableParagraph"/>
              <w:spacing w:before="40" w:after="40" w:line="160" w:lineRule="atLeast"/>
              <w:ind w:left="57" w:right="57"/>
              <w:jc w:val="both"/>
              <w:rPr>
                <w:rFonts w:ascii="Lato-Medium"/>
                <w:sz w:val="15"/>
              </w:rPr>
            </w:pPr>
          </w:p>
          <w:p w14:paraId="1F404DD4" w14:textId="77777777" w:rsidR="00274B06" w:rsidRDefault="00983252" w:rsidP="008C0AB8">
            <w:pPr>
              <w:pStyle w:val="TableParagraph"/>
              <w:spacing w:before="40" w:after="40" w:line="160" w:lineRule="atLeast"/>
              <w:ind w:left="57" w:right="57"/>
              <w:jc w:val="both"/>
              <w:rPr>
                <w:sz w:val="12"/>
              </w:rPr>
            </w:pPr>
            <w:r>
              <w:rPr>
                <w:sz w:val="12"/>
              </w:rPr>
              <w:t>Nachhaltige Kindertageseinrichtungen</w:t>
            </w:r>
          </w:p>
        </w:tc>
        <w:tc>
          <w:tcPr>
            <w:tcW w:w="3969" w:type="dxa"/>
          </w:tcPr>
          <w:p w14:paraId="00F684FA" w14:textId="17909D27" w:rsidR="00274B06" w:rsidRDefault="00983252" w:rsidP="008C0AB8">
            <w:pPr>
              <w:pStyle w:val="TableParagraph"/>
              <w:spacing w:before="40" w:after="40" w:line="160" w:lineRule="atLeast"/>
              <w:ind w:left="57" w:right="57"/>
              <w:jc w:val="both"/>
              <w:rPr>
                <w:sz w:val="12"/>
              </w:rPr>
            </w:pPr>
            <w:r>
              <w:rPr>
                <w:sz w:val="12"/>
              </w:rPr>
              <w:t>Anteil der Kindertageseinrichtungen in der Kommune, die ein Nachhaltigkeitszertifikat erhalten haben, an allen Kindertageseinrichtungen in der Kommune</w:t>
            </w:r>
          </w:p>
        </w:tc>
        <w:tc>
          <w:tcPr>
            <w:tcW w:w="964" w:type="dxa"/>
          </w:tcPr>
          <w:p w14:paraId="0C581ED3" w14:textId="77777777" w:rsidR="00274B06" w:rsidRDefault="00274B06" w:rsidP="008C0AB8">
            <w:pPr>
              <w:pStyle w:val="TableParagraph"/>
              <w:spacing w:before="4"/>
              <w:jc w:val="both"/>
              <w:rPr>
                <w:rFonts w:ascii="Lato-Medium"/>
                <w:sz w:val="15"/>
              </w:rPr>
            </w:pPr>
          </w:p>
          <w:p w14:paraId="2BA33A61" w14:textId="77777777" w:rsidR="00274B06" w:rsidRDefault="00983252" w:rsidP="008C0AB8">
            <w:pPr>
              <w:pStyle w:val="TableParagraph"/>
              <w:ind w:left="56"/>
              <w:jc w:val="both"/>
              <w:rPr>
                <w:sz w:val="12"/>
              </w:rPr>
            </w:pPr>
            <w:r>
              <w:rPr>
                <w:sz w:val="12"/>
              </w:rPr>
              <w:t>Typ II</w:t>
            </w:r>
          </w:p>
        </w:tc>
      </w:tr>
      <w:tr w:rsidR="00274B06" w14:paraId="3EED7284" w14:textId="77777777">
        <w:trPr>
          <w:trHeight w:val="349"/>
        </w:trPr>
        <w:tc>
          <w:tcPr>
            <w:tcW w:w="680" w:type="dxa"/>
            <w:vMerge/>
            <w:tcBorders>
              <w:top w:val="nil"/>
            </w:tcBorders>
            <w:shd w:val="clear" w:color="auto" w:fill="C41723"/>
          </w:tcPr>
          <w:p w14:paraId="0D04A0A8" w14:textId="77777777" w:rsidR="00274B06" w:rsidRDefault="00274B06">
            <w:pPr>
              <w:rPr>
                <w:sz w:val="2"/>
                <w:szCs w:val="2"/>
              </w:rPr>
            </w:pPr>
          </w:p>
        </w:tc>
        <w:tc>
          <w:tcPr>
            <w:tcW w:w="982" w:type="dxa"/>
            <w:vMerge/>
            <w:tcBorders>
              <w:top w:val="nil"/>
            </w:tcBorders>
            <w:shd w:val="clear" w:color="auto" w:fill="C41723"/>
          </w:tcPr>
          <w:p w14:paraId="0594008C" w14:textId="77777777" w:rsidR="00274B06" w:rsidRDefault="00274B06">
            <w:pPr>
              <w:rPr>
                <w:sz w:val="2"/>
                <w:szCs w:val="2"/>
              </w:rPr>
            </w:pPr>
          </w:p>
        </w:tc>
        <w:tc>
          <w:tcPr>
            <w:tcW w:w="3175" w:type="dxa"/>
          </w:tcPr>
          <w:p w14:paraId="19E5BCD6" w14:textId="77777777" w:rsidR="00274B06" w:rsidRDefault="00983252" w:rsidP="008C0AB8">
            <w:pPr>
              <w:pStyle w:val="TableParagraph"/>
              <w:spacing w:before="40" w:after="40" w:line="160" w:lineRule="atLeast"/>
              <w:ind w:left="57" w:right="57"/>
              <w:jc w:val="both"/>
              <w:rPr>
                <w:sz w:val="12"/>
              </w:rPr>
            </w:pPr>
            <w:r>
              <w:rPr>
                <w:sz w:val="12"/>
              </w:rPr>
              <w:t>Integrative Kindertageseinrichtungen</w:t>
            </w:r>
          </w:p>
        </w:tc>
        <w:tc>
          <w:tcPr>
            <w:tcW w:w="3969" w:type="dxa"/>
          </w:tcPr>
          <w:p w14:paraId="1D8A21E4" w14:textId="1E6F2983" w:rsidR="00274B06" w:rsidRDefault="00983252" w:rsidP="008C0AB8">
            <w:pPr>
              <w:pStyle w:val="TableParagraph"/>
              <w:spacing w:before="40" w:after="40" w:line="160" w:lineRule="atLeast"/>
              <w:ind w:left="57" w:right="57"/>
              <w:jc w:val="both"/>
              <w:rPr>
                <w:sz w:val="12"/>
              </w:rPr>
            </w:pPr>
            <w:r>
              <w:rPr>
                <w:sz w:val="12"/>
              </w:rPr>
              <w:t>Anteil der integrativen Kindertageseinrichtungen an allen Kindertageseinrichtungen</w:t>
            </w:r>
          </w:p>
        </w:tc>
        <w:tc>
          <w:tcPr>
            <w:tcW w:w="964" w:type="dxa"/>
          </w:tcPr>
          <w:p w14:paraId="5742F63D" w14:textId="77777777" w:rsidR="00274B06" w:rsidRDefault="00983252" w:rsidP="008C0AB8">
            <w:pPr>
              <w:pStyle w:val="TableParagraph"/>
              <w:spacing w:before="104"/>
              <w:ind w:left="56"/>
              <w:jc w:val="both"/>
              <w:rPr>
                <w:sz w:val="12"/>
              </w:rPr>
            </w:pPr>
            <w:r>
              <w:rPr>
                <w:sz w:val="12"/>
              </w:rPr>
              <w:t>Typ I</w:t>
            </w:r>
          </w:p>
        </w:tc>
      </w:tr>
      <w:bookmarkEnd w:id="0"/>
    </w:tbl>
    <w:p w14:paraId="364F06C6" w14:textId="77777777" w:rsidR="00274B06" w:rsidRDefault="00274B06">
      <w:pPr>
        <w:rPr>
          <w:sz w:val="12"/>
        </w:rPr>
        <w:sectPr w:rsidR="00274B06">
          <w:headerReference w:type="even" r:id="rId11"/>
          <w:headerReference w:type="default" r:id="rId12"/>
          <w:footerReference w:type="even" r:id="rId13"/>
          <w:footerReference w:type="default" r:id="rId14"/>
          <w:headerReference w:type="first" r:id="rId15"/>
          <w:footerReference w:type="first" r:id="rId16"/>
          <w:pgSz w:w="11910" w:h="16840"/>
          <w:pgMar w:top="460" w:right="0" w:bottom="440" w:left="0" w:header="249" w:footer="260" w:gutter="0"/>
          <w:pgNumType w:start="34"/>
          <w:cols w:space="720"/>
        </w:sectPr>
      </w:pPr>
    </w:p>
    <w:p w14:paraId="10C3A516" w14:textId="77777777" w:rsidR="00274B06" w:rsidRDefault="00274B06">
      <w:pPr>
        <w:pStyle w:val="Textkrper"/>
        <w:rPr>
          <w:rFonts w:ascii="Lato-Medium"/>
          <w:sz w:val="20"/>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
        <w:gridCol w:w="982"/>
        <w:gridCol w:w="3175"/>
        <w:gridCol w:w="3969"/>
        <w:gridCol w:w="964"/>
      </w:tblGrid>
      <w:tr w:rsidR="00274B06" w14:paraId="78114279" w14:textId="77777777">
        <w:trPr>
          <w:trHeight w:val="546"/>
        </w:trPr>
        <w:tc>
          <w:tcPr>
            <w:tcW w:w="680" w:type="dxa"/>
            <w:shd w:val="clear" w:color="auto" w:fill="DADADA"/>
          </w:tcPr>
          <w:p w14:paraId="50BC61E2" w14:textId="77777777" w:rsidR="00274B06" w:rsidRDefault="00983252" w:rsidP="00D0473E">
            <w:pPr>
              <w:pStyle w:val="TableParagraph"/>
              <w:spacing w:before="118" w:line="228" w:lineRule="auto"/>
              <w:ind w:left="-15" w:firstLine="15"/>
              <w:jc w:val="center"/>
              <w:rPr>
                <w:rFonts w:ascii="Lato-Heavy"/>
                <w:b/>
                <w:sz w:val="14"/>
              </w:rPr>
            </w:pPr>
            <w:bookmarkStart w:id="1" w:name="_Hlk62119371"/>
            <w:r>
              <w:rPr>
                <w:rFonts w:ascii="Lato-Heavy"/>
                <w:b/>
                <w:sz w:val="14"/>
              </w:rPr>
              <w:t>Nr. des SDGs</w:t>
            </w:r>
          </w:p>
        </w:tc>
        <w:tc>
          <w:tcPr>
            <w:tcW w:w="982" w:type="dxa"/>
            <w:shd w:val="clear" w:color="auto" w:fill="DADADA"/>
          </w:tcPr>
          <w:p w14:paraId="6603FA42" w14:textId="4052A341" w:rsidR="00274B06" w:rsidRDefault="00983252" w:rsidP="00D0473E">
            <w:pPr>
              <w:pStyle w:val="TableParagraph"/>
              <w:spacing w:before="118" w:line="228" w:lineRule="auto"/>
              <w:ind w:left="11"/>
              <w:jc w:val="center"/>
              <w:rPr>
                <w:rFonts w:ascii="Lato-Heavy"/>
                <w:b/>
                <w:sz w:val="14"/>
              </w:rPr>
            </w:pPr>
            <w:r>
              <w:rPr>
                <w:rFonts w:ascii="Lato-Heavy"/>
                <w:b/>
                <w:sz w:val="14"/>
              </w:rPr>
              <w:t>Bezeich</w:t>
            </w:r>
            <w:r w:rsidR="00D0473E">
              <w:rPr>
                <w:rFonts w:ascii="Lato-Heavy"/>
                <w:b/>
                <w:sz w:val="14"/>
              </w:rPr>
              <w:t>n</w:t>
            </w:r>
            <w:r>
              <w:rPr>
                <w:rFonts w:ascii="Lato-Heavy"/>
                <w:b/>
                <w:sz w:val="14"/>
              </w:rPr>
              <w:t>ung des SDGs</w:t>
            </w:r>
          </w:p>
        </w:tc>
        <w:tc>
          <w:tcPr>
            <w:tcW w:w="7144" w:type="dxa"/>
            <w:gridSpan w:val="2"/>
            <w:shd w:val="clear" w:color="auto" w:fill="DADADA"/>
          </w:tcPr>
          <w:p w14:paraId="41A4AA0A" w14:textId="77777777" w:rsidR="00274B06" w:rsidRDefault="00274B06" w:rsidP="008C0AB8">
            <w:pPr>
              <w:pStyle w:val="TableParagraph"/>
              <w:spacing w:before="11"/>
              <w:jc w:val="both"/>
              <w:rPr>
                <w:rFonts w:ascii="Lato-Medium"/>
                <w:sz w:val="15"/>
              </w:rPr>
            </w:pPr>
          </w:p>
          <w:p w14:paraId="651C2955" w14:textId="77777777" w:rsidR="00274B06" w:rsidRDefault="00983252" w:rsidP="008C0AB8">
            <w:pPr>
              <w:pStyle w:val="TableParagraph"/>
              <w:ind w:left="57"/>
              <w:jc w:val="both"/>
              <w:rPr>
                <w:rFonts w:ascii="Lato-Heavy"/>
                <w:b/>
                <w:sz w:val="14"/>
              </w:rPr>
            </w:pPr>
            <w:r>
              <w:rPr>
                <w:rFonts w:ascii="Lato-Heavy"/>
                <w:b/>
                <w:sz w:val="14"/>
              </w:rPr>
              <w:t>Beschreibung des Indikators</w:t>
            </w:r>
          </w:p>
        </w:tc>
        <w:tc>
          <w:tcPr>
            <w:tcW w:w="964" w:type="dxa"/>
            <w:shd w:val="clear" w:color="auto" w:fill="DADADA"/>
          </w:tcPr>
          <w:p w14:paraId="046A8AB5" w14:textId="77777777" w:rsidR="00274B06" w:rsidRDefault="00274B06" w:rsidP="008C0AB8">
            <w:pPr>
              <w:pStyle w:val="TableParagraph"/>
              <w:spacing w:before="11"/>
              <w:jc w:val="both"/>
              <w:rPr>
                <w:rFonts w:ascii="Lato-Medium"/>
                <w:sz w:val="15"/>
              </w:rPr>
            </w:pPr>
          </w:p>
          <w:p w14:paraId="0657F9A7" w14:textId="77777777" w:rsidR="00274B06" w:rsidRDefault="00983252" w:rsidP="008C0AB8">
            <w:pPr>
              <w:pStyle w:val="TableParagraph"/>
              <w:ind w:left="56"/>
              <w:jc w:val="both"/>
              <w:rPr>
                <w:rFonts w:ascii="Lato-Heavy"/>
                <w:b/>
                <w:sz w:val="14"/>
              </w:rPr>
            </w:pPr>
            <w:r>
              <w:rPr>
                <w:rFonts w:ascii="Lato-Heavy"/>
                <w:b/>
                <w:sz w:val="14"/>
              </w:rPr>
              <w:t>Indikatortyp</w:t>
            </w:r>
          </w:p>
        </w:tc>
      </w:tr>
      <w:tr w:rsidR="00274B06" w14:paraId="0647B321" w14:textId="77777777">
        <w:trPr>
          <w:trHeight w:val="349"/>
        </w:trPr>
        <w:tc>
          <w:tcPr>
            <w:tcW w:w="680" w:type="dxa"/>
            <w:vMerge w:val="restart"/>
            <w:shd w:val="clear" w:color="auto" w:fill="E6331F"/>
          </w:tcPr>
          <w:p w14:paraId="49300EBF" w14:textId="77777777" w:rsidR="00274B06" w:rsidRDefault="00274B06" w:rsidP="005B24DE">
            <w:pPr>
              <w:pStyle w:val="TableParagraph"/>
              <w:jc w:val="center"/>
              <w:rPr>
                <w:rFonts w:ascii="Lato-Medium"/>
                <w:sz w:val="16"/>
              </w:rPr>
            </w:pPr>
          </w:p>
          <w:p w14:paraId="53B299B7" w14:textId="77777777" w:rsidR="00274B06" w:rsidRDefault="00274B06" w:rsidP="005B24DE">
            <w:pPr>
              <w:pStyle w:val="TableParagraph"/>
              <w:jc w:val="center"/>
              <w:rPr>
                <w:rFonts w:ascii="Lato-Medium"/>
                <w:sz w:val="16"/>
              </w:rPr>
            </w:pPr>
          </w:p>
          <w:p w14:paraId="05BFE3A4" w14:textId="77777777" w:rsidR="00274B06" w:rsidRDefault="00274B06" w:rsidP="005B24DE">
            <w:pPr>
              <w:pStyle w:val="TableParagraph"/>
              <w:jc w:val="center"/>
              <w:rPr>
                <w:rFonts w:ascii="Lato-Medium"/>
                <w:sz w:val="16"/>
              </w:rPr>
            </w:pPr>
          </w:p>
          <w:p w14:paraId="2D8CBC1B" w14:textId="77777777" w:rsidR="00274B06" w:rsidRDefault="00274B06" w:rsidP="005B24DE">
            <w:pPr>
              <w:pStyle w:val="TableParagraph"/>
              <w:jc w:val="center"/>
              <w:rPr>
                <w:rFonts w:ascii="Lato-Medium"/>
                <w:sz w:val="16"/>
              </w:rPr>
            </w:pPr>
          </w:p>
          <w:p w14:paraId="0B193420" w14:textId="77777777" w:rsidR="00274B06" w:rsidRDefault="00274B06" w:rsidP="005B24DE">
            <w:pPr>
              <w:pStyle w:val="TableParagraph"/>
              <w:jc w:val="center"/>
              <w:rPr>
                <w:rFonts w:ascii="Lato-Medium"/>
                <w:sz w:val="18"/>
              </w:rPr>
            </w:pPr>
          </w:p>
          <w:p w14:paraId="60F15AB5" w14:textId="77777777" w:rsidR="00274B06" w:rsidRDefault="00983252" w:rsidP="005B24DE">
            <w:pPr>
              <w:pStyle w:val="TableParagraph"/>
              <w:jc w:val="center"/>
              <w:rPr>
                <w:rFonts w:ascii="Lato-Heavy"/>
                <w:b/>
                <w:sz w:val="14"/>
              </w:rPr>
            </w:pPr>
            <w:r>
              <w:rPr>
                <w:rFonts w:ascii="Lato-Heavy"/>
                <w:b/>
                <w:color w:val="FFFFFF"/>
                <w:sz w:val="14"/>
              </w:rPr>
              <w:t>5</w:t>
            </w:r>
          </w:p>
        </w:tc>
        <w:tc>
          <w:tcPr>
            <w:tcW w:w="982" w:type="dxa"/>
            <w:vMerge w:val="restart"/>
            <w:shd w:val="clear" w:color="auto" w:fill="E6331F"/>
          </w:tcPr>
          <w:p w14:paraId="2631BC9B" w14:textId="77777777" w:rsidR="00274B06" w:rsidRDefault="00274B06" w:rsidP="005B24DE">
            <w:pPr>
              <w:pStyle w:val="TableParagraph"/>
              <w:jc w:val="center"/>
              <w:rPr>
                <w:rFonts w:ascii="Lato-Medium"/>
                <w:sz w:val="16"/>
              </w:rPr>
            </w:pPr>
          </w:p>
          <w:p w14:paraId="5D1D3A88" w14:textId="77777777" w:rsidR="00274B06" w:rsidRDefault="00274B06" w:rsidP="005B24DE">
            <w:pPr>
              <w:pStyle w:val="TableParagraph"/>
              <w:jc w:val="center"/>
              <w:rPr>
                <w:rFonts w:ascii="Lato-Medium"/>
                <w:sz w:val="16"/>
              </w:rPr>
            </w:pPr>
          </w:p>
          <w:p w14:paraId="455B6466" w14:textId="77777777" w:rsidR="00274B06" w:rsidRDefault="00274B06" w:rsidP="005B24DE">
            <w:pPr>
              <w:pStyle w:val="TableParagraph"/>
              <w:jc w:val="center"/>
              <w:rPr>
                <w:rFonts w:ascii="Lato-Medium"/>
                <w:sz w:val="16"/>
              </w:rPr>
            </w:pPr>
          </w:p>
          <w:p w14:paraId="5E277398" w14:textId="77777777" w:rsidR="00274B06" w:rsidRDefault="00274B06" w:rsidP="005B24DE">
            <w:pPr>
              <w:pStyle w:val="TableParagraph"/>
              <w:jc w:val="center"/>
              <w:rPr>
                <w:rFonts w:ascii="Lato-Medium"/>
              </w:rPr>
            </w:pPr>
          </w:p>
          <w:p w14:paraId="2A8A868E" w14:textId="77777777" w:rsidR="00274B06" w:rsidRDefault="00983252" w:rsidP="005B24DE">
            <w:pPr>
              <w:pStyle w:val="TableParagraph"/>
              <w:spacing w:line="228" w:lineRule="auto"/>
              <w:jc w:val="center"/>
              <w:rPr>
                <w:rFonts w:ascii="Lato-Heavy"/>
                <w:b/>
                <w:sz w:val="14"/>
              </w:rPr>
            </w:pPr>
            <w:r>
              <w:rPr>
                <w:rFonts w:ascii="Lato-Heavy"/>
                <w:b/>
                <w:color w:val="FFFFFF"/>
                <w:sz w:val="14"/>
              </w:rPr>
              <w:t>Geschlechter- gleich- stellung</w:t>
            </w:r>
          </w:p>
        </w:tc>
        <w:tc>
          <w:tcPr>
            <w:tcW w:w="3175" w:type="dxa"/>
          </w:tcPr>
          <w:p w14:paraId="1F58C47D" w14:textId="77777777" w:rsidR="00274B06" w:rsidRDefault="00983252" w:rsidP="008C0AB8">
            <w:pPr>
              <w:pStyle w:val="TableParagraph"/>
              <w:spacing w:before="40" w:after="40" w:line="160" w:lineRule="atLeast"/>
              <w:ind w:left="57" w:right="57"/>
              <w:jc w:val="both"/>
              <w:rPr>
                <w:sz w:val="12"/>
              </w:rPr>
            </w:pPr>
            <w:r>
              <w:rPr>
                <w:sz w:val="12"/>
              </w:rPr>
              <w:t>Verhältnis der Beschäftigungsquoten von Frauen und Männern</w:t>
            </w:r>
          </w:p>
        </w:tc>
        <w:tc>
          <w:tcPr>
            <w:tcW w:w="3969" w:type="dxa"/>
          </w:tcPr>
          <w:p w14:paraId="2B76AD27" w14:textId="60E34F50" w:rsidR="00274B06" w:rsidRDefault="00983252" w:rsidP="008C0AB8">
            <w:pPr>
              <w:pStyle w:val="TableParagraph"/>
              <w:spacing w:before="40" w:after="40" w:line="160" w:lineRule="atLeast"/>
              <w:ind w:left="57" w:right="57"/>
              <w:jc w:val="both"/>
              <w:rPr>
                <w:sz w:val="12"/>
              </w:rPr>
            </w:pPr>
            <w:r>
              <w:rPr>
                <w:sz w:val="12"/>
              </w:rPr>
              <w:t>Verhältnis der Beschäftigungsquote von Frauen zur Beschäftigungsquote von Männern</w:t>
            </w:r>
          </w:p>
        </w:tc>
        <w:tc>
          <w:tcPr>
            <w:tcW w:w="964" w:type="dxa"/>
          </w:tcPr>
          <w:p w14:paraId="02DD7E6C" w14:textId="77777777" w:rsidR="00274B06" w:rsidRDefault="00983252" w:rsidP="008C0AB8">
            <w:pPr>
              <w:pStyle w:val="TableParagraph"/>
              <w:spacing w:before="104"/>
              <w:ind w:left="56"/>
              <w:jc w:val="both"/>
              <w:rPr>
                <w:sz w:val="12"/>
              </w:rPr>
            </w:pPr>
            <w:r>
              <w:rPr>
                <w:sz w:val="12"/>
              </w:rPr>
              <w:t>Typ I</w:t>
            </w:r>
          </w:p>
        </w:tc>
      </w:tr>
      <w:tr w:rsidR="00274B06" w14:paraId="12D619FB" w14:textId="77777777">
        <w:trPr>
          <w:trHeight w:val="349"/>
        </w:trPr>
        <w:tc>
          <w:tcPr>
            <w:tcW w:w="680" w:type="dxa"/>
            <w:vMerge/>
            <w:tcBorders>
              <w:top w:val="nil"/>
            </w:tcBorders>
            <w:shd w:val="clear" w:color="auto" w:fill="E6331F"/>
          </w:tcPr>
          <w:p w14:paraId="07AFADD2" w14:textId="77777777" w:rsidR="00274B06" w:rsidRDefault="00274B06" w:rsidP="005B24DE">
            <w:pPr>
              <w:jc w:val="center"/>
              <w:rPr>
                <w:sz w:val="2"/>
                <w:szCs w:val="2"/>
              </w:rPr>
            </w:pPr>
          </w:p>
        </w:tc>
        <w:tc>
          <w:tcPr>
            <w:tcW w:w="982" w:type="dxa"/>
            <w:vMerge/>
            <w:tcBorders>
              <w:top w:val="nil"/>
            </w:tcBorders>
            <w:shd w:val="clear" w:color="auto" w:fill="E6331F"/>
          </w:tcPr>
          <w:p w14:paraId="79ABF791" w14:textId="77777777" w:rsidR="00274B06" w:rsidRDefault="00274B06" w:rsidP="005B24DE">
            <w:pPr>
              <w:jc w:val="center"/>
              <w:rPr>
                <w:sz w:val="2"/>
                <w:szCs w:val="2"/>
              </w:rPr>
            </w:pPr>
          </w:p>
        </w:tc>
        <w:tc>
          <w:tcPr>
            <w:tcW w:w="3175" w:type="dxa"/>
          </w:tcPr>
          <w:p w14:paraId="55455FA7" w14:textId="77777777" w:rsidR="00274B06" w:rsidRDefault="00983252" w:rsidP="008C0AB8">
            <w:pPr>
              <w:pStyle w:val="TableParagraph"/>
              <w:spacing w:before="40" w:after="40" w:line="160" w:lineRule="atLeast"/>
              <w:ind w:left="57" w:right="57"/>
              <w:jc w:val="both"/>
              <w:rPr>
                <w:sz w:val="12"/>
              </w:rPr>
            </w:pPr>
            <w:r>
              <w:rPr>
                <w:sz w:val="12"/>
              </w:rPr>
              <w:t>Verdienstabstand zwischen Frauen und Männern</w:t>
            </w:r>
          </w:p>
        </w:tc>
        <w:tc>
          <w:tcPr>
            <w:tcW w:w="3969" w:type="dxa"/>
          </w:tcPr>
          <w:p w14:paraId="617364DB" w14:textId="77777777" w:rsidR="00274B06" w:rsidRDefault="00983252" w:rsidP="008C0AB8">
            <w:pPr>
              <w:pStyle w:val="TableParagraph"/>
              <w:spacing w:before="40" w:after="40" w:line="160" w:lineRule="atLeast"/>
              <w:ind w:left="57" w:right="57"/>
              <w:jc w:val="both"/>
              <w:rPr>
                <w:sz w:val="12"/>
              </w:rPr>
            </w:pPr>
            <w:r>
              <w:rPr>
                <w:sz w:val="12"/>
              </w:rPr>
              <w:t>Medianeinkommen weiblicher Arbeitnehmerinnen im Verhältnis zum Medianeinkommen männlicher Arbeitnehmer</w:t>
            </w:r>
          </w:p>
        </w:tc>
        <w:tc>
          <w:tcPr>
            <w:tcW w:w="964" w:type="dxa"/>
          </w:tcPr>
          <w:p w14:paraId="22F10193" w14:textId="77777777" w:rsidR="00274B06" w:rsidRDefault="00983252" w:rsidP="008C0AB8">
            <w:pPr>
              <w:pStyle w:val="TableParagraph"/>
              <w:spacing w:before="104"/>
              <w:ind w:left="56"/>
              <w:jc w:val="both"/>
              <w:rPr>
                <w:sz w:val="12"/>
              </w:rPr>
            </w:pPr>
            <w:r>
              <w:rPr>
                <w:sz w:val="12"/>
              </w:rPr>
              <w:t>Typ I</w:t>
            </w:r>
          </w:p>
        </w:tc>
      </w:tr>
      <w:tr w:rsidR="00274B06" w14:paraId="204C318C" w14:textId="77777777">
        <w:trPr>
          <w:trHeight w:val="349"/>
        </w:trPr>
        <w:tc>
          <w:tcPr>
            <w:tcW w:w="680" w:type="dxa"/>
            <w:vMerge/>
            <w:tcBorders>
              <w:top w:val="nil"/>
            </w:tcBorders>
            <w:shd w:val="clear" w:color="auto" w:fill="E6331F"/>
          </w:tcPr>
          <w:p w14:paraId="3AAF60CA" w14:textId="77777777" w:rsidR="00274B06" w:rsidRDefault="00274B06" w:rsidP="005B24DE">
            <w:pPr>
              <w:jc w:val="center"/>
              <w:rPr>
                <w:sz w:val="2"/>
                <w:szCs w:val="2"/>
              </w:rPr>
            </w:pPr>
          </w:p>
        </w:tc>
        <w:tc>
          <w:tcPr>
            <w:tcW w:w="982" w:type="dxa"/>
            <w:vMerge/>
            <w:tcBorders>
              <w:top w:val="nil"/>
            </w:tcBorders>
            <w:shd w:val="clear" w:color="auto" w:fill="E6331F"/>
          </w:tcPr>
          <w:p w14:paraId="7520FE78" w14:textId="77777777" w:rsidR="00274B06" w:rsidRDefault="00274B06" w:rsidP="005B24DE">
            <w:pPr>
              <w:jc w:val="center"/>
              <w:rPr>
                <w:sz w:val="2"/>
                <w:szCs w:val="2"/>
              </w:rPr>
            </w:pPr>
          </w:p>
        </w:tc>
        <w:tc>
          <w:tcPr>
            <w:tcW w:w="3175" w:type="dxa"/>
          </w:tcPr>
          <w:p w14:paraId="0DCF40AD" w14:textId="77777777" w:rsidR="00274B06" w:rsidRDefault="00983252" w:rsidP="008C0AB8">
            <w:pPr>
              <w:pStyle w:val="TableParagraph"/>
              <w:spacing w:before="40" w:after="40" w:line="160" w:lineRule="atLeast"/>
              <w:ind w:left="57" w:right="57"/>
              <w:jc w:val="both"/>
              <w:rPr>
                <w:sz w:val="12"/>
              </w:rPr>
            </w:pPr>
            <w:r>
              <w:rPr>
                <w:sz w:val="12"/>
              </w:rPr>
              <w:t>Frauenanteil im Stadtrat, Gemeinderat bzw. Kreistag</w:t>
            </w:r>
          </w:p>
        </w:tc>
        <w:tc>
          <w:tcPr>
            <w:tcW w:w="3969" w:type="dxa"/>
          </w:tcPr>
          <w:p w14:paraId="62F0E2B8" w14:textId="431D05AE" w:rsidR="00274B06" w:rsidRDefault="00983252" w:rsidP="008C0AB8">
            <w:pPr>
              <w:pStyle w:val="TableParagraph"/>
              <w:spacing w:before="40" w:after="40" w:line="160" w:lineRule="atLeast"/>
              <w:ind w:left="57" w:right="57"/>
              <w:jc w:val="both"/>
              <w:rPr>
                <w:sz w:val="12"/>
              </w:rPr>
            </w:pPr>
            <w:r>
              <w:rPr>
                <w:sz w:val="12"/>
              </w:rPr>
              <w:t xml:space="preserve">Anteil der Mandate </w:t>
            </w:r>
            <w:r w:rsidR="00FA3B38" w:rsidRPr="00FA3B38">
              <w:rPr>
                <w:sz w:val="12"/>
              </w:rPr>
              <w:t>im Stadtrat, Gemeinderat bzw. Kreistag</w:t>
            </w:r>
            <w:r>
              <w:rPr>
                <w:sz w:val="12"/>
              </w:rPr>
              <w:t>, die von Frauen besetzt sind</w:t>
            </w:r>
          </w:p>
        </w:tc>
        <w:tc>
          <w:tcPr>
            <w:tcW w:w="964" w:type="dxa"/>
          </w:tcPr>
          <w:p w14:paraId="4E369DAF" w14:textId="77777777" w:rsidR="00274B06" w:rsidRDefault="00983252" w:rsidP="008C0AB8">
            <w:pPr>
              <w:pStyle w:val="TableParagraph"/>
              <w:spacing w:before="104"/>
              <w:ind w:left="56"/>
              <w:jc w:val="both"/>
              <w:rPr>
                <w:sz w:val="12"/>
              </w:rPr>
            </w:pPr>
            <w:r>
              <w:rPr>
                <w:sz w:val="12"/>
              </w:rPr>
              <w:t>Typ I</w:t>
            </w:r>
          </w:p>
        </w:tc>
      </w:tr>
      <w:tr w:rsidR="00274B06" w14:paraId="497E1E4F" w14:textId="77777777">
        <w:trPr>
          <w:trHeight w:val="509"/>
        </w:trPr>
        <w:tc>
          <w:tcPr>
            <w:tcW w:w="680" w:type="dxa"/>
            <w:vMerge/>
            <w:tcBorders>
              <w:top w:val="nil"/>
            </w:tcBorders>
            <w:shd w:val="clear" w:color="auto" w:fill="E6331F"/>
          </w:tcPr>
          <w:p w14:paraId="26157BB6" w14:textId="77777777" w:rsidR="00274B06" w:rsidRDefault="00274B06" w:rsidP="005B24DE">
            <w:pPr>
              <w:jc w:val="center"/>
              <w:rPr>
                <w:sz w:val="2"/>
                <w:szCs w:val="2"/>
              </w:rPr>
            </w:pPr>
          </w:p>
        </w:tc>
        <w:tc>
          <w:tcPr>
            <w:tcW w:w="982" w:type="dxa"/>
            <w:vMerge/>
            <w:tcBorders>
              <w:top w:val="nil"/>
            </w:tcBorders>
            <w:shd w:val="clear" w:color="auto" w:fill="E6331F"/>
          </w:tcPr>
          <w:p w14:paraId="2137C345" w14:textId="77777777" w:rsidR="00274B06" w:rsidRDefault="00274B06" w:rsidP="005B24DE">
            <w:pPr>
              <w:jc w:val="center"/>
              <w:rPr>
                <w:sz w:val="2"/>
                <w:szCs w:val="2"/>
              </w:rPr>
            </w:pPr>
          </w:p>
        </w:tc>
        <w:tc>
          <w:tcPr>
            <w:tcW w:w="3175" w:type="dxa"/>
          </w:tcPr>
          <w:p w14:paraId="734AF2D9" w14:textId="7C78A950" w:rsidR="00274B06" w:rsidRDefault="00983252" w:rsidP="008C0AB8">
            <w:pPr>
              <w:pStyle w:val="TableParagraph"/>
              <w:spacing w:before="40" w:after="40" w:line="160" w:lineRule="atLeast"/>
              <w:ind w:left="57" w:right="57"/>
              <w:jc w:val="both"/>
              <w:rPr>
                <w:sz w:val="12"/>
              </w:rPr>
            </w:pPr>
            <w:r>
              <w:rPr>
                <w:sz w:val="12"/>
              </w:rPr>
              <w:t>Frauenanteil in Führungspositionen der Stadt-, Gemeinde- bzw. Kreisverwaltung</w:t>
            </w:r>
          </w:p>
        </w:tc>
        <w:tc>
          <w:tcPr>
            <w:tcW w:w="3969" w:type="dxa"/>
          </w:tcPr>
          <w:p w14:paraId="1D53654C" w14:textId="6DC9D12B" w:rsidR="00274B06" w:rsidRDefault="00983252" w:rsidP="008C0AB8">
            <w:pPr>
              <w:pStyle w:val="TableParagraph"/>
              <w:spacing w:before="40" w:after="40" w:line="160" w:lineRule="atLeast"/>
              <w:ind w:left="57" w:right="57"/>
              <w:jc w:val="both"/>
              <w:rPr>
                <w:sz w:val="12"/>
              </w:rPr>
            </w:pPr>
            <w:r>
              <w:rPr>
                <w:sz w:val="12"/>
              </w:rPr>
              <w:t xml:space="preserve">Anteil der Frauen in Führungspositionen </w:t>
            </w:r>
            <w:r w:rsidR="00FA3B38" w:rsidRPr="00FA3B38">
              <w:rPr>
                <w:sz w:val="12"/>
              </w:rPr>
              <w:t>der Stadt-, Gemeinde- bzw. Kreisverwaltung</w:t>
            </w:r>
            <w:r>
              <w:rPr>
                <w:sz w:val="12"/>
              </w:rPr>
              <w:t xml:space="preserve"> im Verhältnis zu der Anzahl aller Führungskräfte </w:t>
            </w:r>
            <w:r w:rsidR="00FA3B38" w:rsidRPr="00FA3B38">
              <w:rPr>
                <w:sz w:val="12"/>
              </w:rPr>
              <w:t>der Stadt-, Gemeinde- bzw. Kreisverwaltung</w:t>
            </w:r>
          </w:p>
        </w:tc>
        <w:tc>
          <w:tcPr>
            <w:tcW w:w="964" w:type="dxa"/>
          </w:tcPr>
          <w:p w14:paraId="2361CED5" w14:textId="77777777" w:rsidR="00274B06" w:rsidRDefault="00274B06" w:rsidP="008C0AB8">
            <w:pPr>
              <w:pStyle w:val="TableParagraph"/>
              <w:spacing w:before="4"/>
              <w:jc w:val="both"/>
              <w:rPr>
                <w:rFonts w:ascii="Lato-Medium"/>
                <w:sz w:val="15"/>
              </w:rPr>
            </w:pPr>
          </w:p>
          <w:p w14:paraId="7A487A05" w14:textId="77777777" w:rsidR="00274B06" w:rsidRDefault="00983252" w:rsidP="008C0AB8">
            <w:pPr>
              <w:pStyle w:val="TableParagraph"/>
              <w:ind w:left="56"/>
              <w:jc w:val="both"/>
              <w:rPr>
                <w:sz w:val="12"/>
              </w:rPr>
            </w:pPr>
            <w:r>
              <w:rPr>
                <w:sz w:val="12"/>
              </w:rPr>
              <w:t>Typ II</w:t>
            </w:r>
          </w:p>
        </w:tc>
      </w:tr>
      <w:tr w:rsidR="00274B06" w14:paraId="2976BA5C" w14:textId="77777777">
        <w:trPr>
          <w:trHeight w:val="509"/>
        </w:trPr>
        <w:tc>
          <w:tcPr>
            <w:tcW w:w="680" w:type="dxa"/>
            <w:vMerge/>
            <w:tcBorders>
              <w:top w:val="nil"/>
            </w:tcBorders>
            <w:shd w:val="clear" w:color="auto" w:fill="E6331F"/>
          </w:tcPr>
          <w:p w14:paraId="065D865C" w14:textId="77777777" w:rsidR="00274B06" w:rsidRDefault="00274B06" w:rsidP="005B24DE">
            <w:pPr>
              <w:jc w:val="center"/>
              <w:rPr>
                <w:sz w:val="2"/>
                <w:szCs w:val="2"/>
              </w:rPr>
            </w:pPr>
          </w:p>
        </w:tc>
        <w:tc>
          <w:tcPr>
            <w:tcW w:w="982" w:type="dxa"/>
            <w:vMerge/>
            <w:tcBorders>
              <w:top w:val="nil"/>
            </w:tcBorders>
            <w:shd w:val="clear" w:color="auto" w:fill="E6331F"/>
          </w:tcPr>
          <w:p w14:paraId="4CF819BD" w14:textId="77777777" w:rsidR="00274B06" w:rsidRDefault="00274B06" w:rsidP="005B24DE">
            <w:pPr>
              <w:jc w:val="center"/>
              <w:rPr>
                <w:sz w:val="2"/>
                <w:szCs w:val="2"/>
              </w:rPr>
            </w:pPr>
          </w:p>
        </w:tc>
        <w:tc>
          <w:tcPr>
            <w:tcW w:w="3175" w:type="dxa"/>
          </w:tcPr>
          <w:p w14:paraId="650048D7" w14:textId="77777777" w:rsidR="00274B06" w:rsidRDefault="00983252" w:rsidP="008C0AB8">
            <w:pPr>
              <w:pStyle w:val="TableParagraph"/>
              <w:spacing w:before="40" w:after="40" w:line="160" w:lineRule="atLeast"/>
              <w:ind w:left="57" w:right="57"/>
              <w:jc w:val="both"/>
              <w:rPr>
                <w:sz w:val="12"/>
              </w:rPr>
            </w:pPr>
            <w:r>
              <w:rPr>
                <w:sz w:val="12"/>
              </w:rPr>
              <w:t>Frauenanteil in Führungspositionen der kommunalen Unternehmen</w:t>
            </w:r>
          </w:p>
        </w:tc>
        <w:tc>
          <w:tcPr>
            <w:tcW w:w="3969" w:type="dxa"/>
          </w:tcPr>
          <w:p w14:paraId="56F7507F" w14:textId="7B8B0922" w:rsidR="00274B06" w:rsidRDefault="00983252" w:rsidP="008C0AB8">
            <w:pPr>
              <w:pStyle w:val="TableParagraph"/>
              <w:spacing w:before="40" w:after="40" w:line="160" w:lineRule="atLeast"/>
              <w:ind w:left="57" w:right="57"/>
              <w:jc w:val="both"/>
              <w:rPr>
                <w:sz w:val="12"/>
              </w:rPr>
            </w:pPr>
            <w:r>
              <w:rPr>
                <w:sz w:val="12"/>
              </w:rPr>
              <w:t>Anteil der Frauen in Führungspositionen der kommunalen Unternehmen im Verhältnis zu der Anzahl aller Führungskräfte der kommunalen Unternehmen</w:t>
            </w:r>
          </w:p>
        </w:tc>
        <w:tc>
          <w:tcPr>
            <w:tcW w:w="964" w:type="dxa"/>
          </w:tcPr>
          <w:p w14:paraId="68D803A8" w14:textId="77777777" w:rsidR="00274B06" w:rsidRDefault="00274B06" w:rsidP="008C0AB8">
            <w:pPr>
              <w:pStyle w:val="TableParagraph"/>
              <w:spacing w:before="4"/>
              <w:jc w:val="both"/>
              <w:rPr>
                <w:rFonts w:ascii="Lato-Medium"/>
                <w:sz w:val="15"/>
              </w:rPr>
            </w:pPr>
          </w:p>
          <w:p w14:paraId="421136F9" w14:textId="77777777" w:rsidR="00274B06" w:rsidRDefault="00983252" w:rsidP="008C0AB8">
            <w:pPr>
              <w:pStyle w:val="TableParagraph"/>
              <w:ind w:left="56"/>
              <w:jc w:val="both"/>
              <w:rPr>
                <w:sz w:val="12"/>
              </w:rPr>
            </w:pPr>
            <w:r>
              <w:rPr>
                <w:sz w:val="12"/>
              </w:rPr>
              <w:t>Typ II</w:t>
            </w:r>
          </w:p>
        </w:tc>
      </w:tr>
      <w:tr w:rsidR="00274B06" w14:paraId="311A6BF2" w14:textId="77777777">
        <w:trPr>
          <w:trHeight w:val="349"/>
        </w:trPr>
        <w:tc>
          <w:tcPr>
            <w:tcW w:w="680" w:type="dxa"/>
            <w:vMerge w:val="restart"/>
            <w:shd w:val="clear" w:color="auto" w:fill="3ABBE3"/>
          </w:tcPr>
          <w:p w14:paraId="4AD83556" w14:textId="77777777" w:rsidR="00274B06" w:rsidRDefault="00274B06" w:rsidP="005B24DE">
            <w:pPr>
              <w:pStyle w:val="TableParagraph"/>
              <w:jc w:val="center"/>
              <w:rPr>
                <w:rFonts w:ascii="Lato-Medium"/>
                <w:sz w:val="23"/>
              </w:rPr>
            </w:pPr>
          </w:p>
          <w:p w14:paraId="6382FCE1" w14:textId="77777777" w:rsidR="00274B06" w:rsidRDefault="00983252" w:rsidP="005B24DE">
            <w:pPr>
              <w:pStyle w:val="TableParagraph"/>
              <w:jc w:val="center"/>
              <w:rPr>
                <w:rFonts w:ascii="Lato-Heavy"/>
                <w:b/>
                <w:sz w:val="14"/>
              </w:rPr>
            </w:pPr>
            <w:r>
              <w:rPr>
                <w:rFonts w:ascii="Lato-Heavy"/>
                <w:b/>
                <w:color w:val="FFFFFF"/>
                <w:sz w:val="14"/>
              </w:rPr>
              <w:t>6</w:t>
            </w:r>
          </w:p>
        </w:tc>
        <w:tc>
          <w:tcPr>
            <w:tcW w:w="982" w:type="dxa"/>
            <w:vMerge w:val="restart"/>
            <w:shd w:val="clear" w:color="auto" w:fill="3ABBE3"/>
          </w:tcPr>
          <w:p w14:paraId="332C3F5F" w14:textId="77777777" w:rsidR="00274B06" w:rsidRDefault="00983252" w:rsidP="005B24DE">
            <w:pPr>
              <w:pStyle w:val="TableParagraph"/>
              <w:spacing w:line="228" w:lineRule="auto"/>
              <w:jc w:val="center"/>
              <w:rPr>
                <w:rFonts w:ascii="Lato-Heavy" w:hAnsi="Lato-Heavy"/>
                <w:b/>
                <w:sz w:val="14"/>
              </w:rPr>
            </w:pPr>
            <w:r>
              <w:rPr>
                <w:rFonts w:ascii="Lato-Heavy" w:hAnsi="Lato-Heavy"/>
                <w:b/>
                <w:color w:val="FFFFFF"/>
                <w:sz w:val="14"/>
              </w:rPr>
              <w:t xml:space="preserve">Sauberes </w:t>
            </w:r>
            <w:r w:rsidRPr="005B24DE">
              <w:rPr>
                <w:rFonts w:ascii="Lato-Heavy"/>
                <w:b/>
                <w:color w:val="FFFFFF"/>
                <w:sz w:val="14"/>
              </w:rPr>
              <w:t>Wasser</w:t>
            </w:r>
            <w:r>
              <w:rPr>
                <w:rFonts w:ascii="Lato-Heavy" w:hAnsi="Lato-Heavy"/>
                <w:b/>
                <w:color w:val="FFFFFF"/>
                <w:sz w:val="14"/>
              </w:rPr>
              <w:t xml:space="preserve"> und Sanitär- versorgung</w:t>
            </w:r>
          </w:p>
        </w:tc>
        <w:tc>
          <w:tcPr>
            <w:tcW w:w="3175" w:type="dxa"/>
          </w:tcPr>
          <w:p w14:paraId="4387EE1D" w14:textId="77777777" w:rsidR="00274B06" w:rsidRDefault="00983252" w:rsidP="008C0AB8">
            <w:pPr>
              <w:pStyle w:val="TableParagraph"/>
              <w:spacing w:before="40" w:after="40" w:line="160" w:lineRule="atLeast"/>
              <w:ind w:left="57" w:right="57"/>
              <w:jc w:val="both"/>
              <w:rPr>
                <w:sz w:val="12"/>
              </w:rPr>
            </w:pPr>
            <w:r>
              <w:rPr>
                <w:sz w:val="12"/>
              </w:rPr>
              <w:t>Nitrat im Grundwasser</w:t>
            </w:r>
          </w:p>
        </w:tc>
        <w:tc>
          <w:tcPr>
            <w:tcW w:w="3969" w:type="dxa"/>
          </w:tcPr>
          <w:p w14:paraId="50C696C4" w14:textId="77777777" w:rsidR="00274B06" w:rsidRDefault="00983252" w:rsidP="008C0AB8">
            <w:pPr>
              <w:pStyle w:val="TableParagraph"/>
              <w:spacing w:before="40" w:after="40" w:line="160" w:lineRule="atLeast"/>
              <w:ind w:left="57" w:right="57"/>
              <w:jc w:val="both"/>
              <w:rPr>
                <w:sz w:val="12"/>
              </w:rPr>
            </w:pPr>
            <w:r>
              <w:rPr>
                <w:sz w:val="12"/>
              </w:rPr>
              <w:t>Anteil der Messstellen, an denen der Schwellenwert von 50 mg Nitrat pro Liter überschritten wird</w:t>
            </w:r>
          </w:p>
        </w:tc>
        <w:tc>
          <w:tcPr>
            <w:tcW w:w="964" w:type="dxa"/>
          </w:tcPr>
          <w:p w14:paraId="6D92BAF0" w14:textId="77777777" w:rsidR="00274B06" w:rsidRDefault="00983252" w:rsidP="008C0AB8">
            <w:pPr>
              <w:pStyle w:val="TableParagraph"/>
              <w:spacing w:before="104"/>
              <w:ind w:left="56"/>
              <w:jc w:val="both"/>
              <w:rPr>
                <w:sz w:val="12"/>
              </w:rPr>
            </w:pPr>
            <w:r>
              <w:rPr>
                <w:sz w:val="12"/>
              </w:rPr>
              <w:t>Typ II</w:t>
            </w:r>
          </w:p>
        </w:tc>
      </w:tr>
      <w:tr w:rsidR="00274B06" w14:paraId="35F13C33" w14:textId="77777777">
        <w:trPr>
          <w:trHeight w:val="349"/>
        </w:trPr>
        <w:tc>
          <w:tcPr>
            <w:tcW w:w="680" w:type="dxa"/>
            <w:vMerge/>
            <w:tcBorders>
              <w:top w:val="nil"/>
            </w:tcBorders>
            <w:shd w:val="clear" w:color="auto" w:fill="3ABBE3"/>
          </w:tcPr>
          <w:p w14:paraId="5DABE5F9" w14:textId="77777777" w:rsidR="00274B06" w:rsidRDefault="00274B06" w:rsidP="005B24DE">
            <w:pPr>
              <w:jc w:val="center"/>
              <w:rPr>
                <w:sz w:val="2"/>
                <w:szCs w:val="2"/>
              </w:rPr>
            </w:pPr>
          </w:p>
        </w:tc>
        <w:tc>
          <w:tcPr>
            <w:tcW w:w="982" w:type="dxa"/>
            <w:vMerge/>
            <w:tcBorders>
              <w:top w:val="nil"/>
            </w:tcBorders>
            <w:shd w:val="clear" w:color="auto" w:fill="3ABBE3"/>
          </w:tcPr>
          <w:p w14:paraId="26A2711A" w14:textId="77777777" w:rsidR="00274B06" w:rsidRDefault="00274B06" w:rsidP="005B24DE">
            <w:pPr>
              <w:jc w:val="center"/>
              <w:rPr>
                <w:sz w:val="2"/>
                <w:szCs w:val="2"/>
              </w:rPr>
            </w:pPr>
          </w:p>
        </w:tc>
        <w:tc>
          <w:tcPr>
            <w:tcW w:w="3175" w:type="dxa"/>
          </w:tcPr>
          <w:p w14:paraId="40D9BEA6" w14:textId="77777777" w:rsidR="00274B06" w:rsidRDefault="00983252" w:rsidP="008C0AB8">
            <w:pPr>
              <w:pStyle w:val="TableParagraph"/>
              <w:spacing w:before="40" w:after="40" w:line="160" w:lineRule="atLeast"/>
              <w:ind w:left="57" w:right="57"/>
              <w:jc w:val="both"/>
              <w:rPr>
                <w:sz w:val="12"/>
              </w:rPr>
            </w:pPr>
            <w:r>
              <w:rPr>
                <w:sz w:val="12"/>
              </w:rPr>
              <w:t>Abwasserbehandlung</w:t>
            </w:r>
          </w:p>
        </w:tc>
        <w:tc>
          <w:tcPr>
            <w:tcW w:w="3969" w:type="dxa"/>
          </w:tcPr>
          <w:p w14:paraId="7C73B5BA" w14:textId="0F0F7E51" w:rsidR="00274B06" w:rsidRDefault="00983252" w:rsidP="008C0AB8">
            <w:pPr>
              <w:pStyle w:val="TableParagraph"/>
              <w:spacing w:before="40" w:after="40" w:line="160" w:lineRule="atLeast"/>
              <w:ind w:left="57" w:right="57"/>
              <w:jc w:val="both"/>
              <w:rPr>
                <w:sz w:val="12"/>
              </w:rPr>
            </w:pPr>
            <w:r>
              <w:rPr>
                <w:sz w:val="12"/>
              </w:rPr>
              <w:t>Anteil des Abwassers, der durch Denitrifikation und Phosphorelimination behandelt wird</w:t>
            </w:r>
          </w:p>
        </w:tc>
        <w:tc>
          <w:tcPr>
            <w:tcW w:w="964" w:type="dxa"/>
          </w:tcPr>
          <w:p w14:paraId="7E0F8F16" w14:textId="77777777" w:rsidR="00274B06" w:rsidRDefault="00983252" w:rsidP="008C0AB8">
            <w:pPr>
              <w:pStyle w:val="TableParagraph"/>
              <w:spacing w:before="104"/>
              <w:ind w:left="56"/>
              <w:jc w:val="both"/>
              <w:rPr>
                <w:sz w:val="12"/>
              </w:rPr>
            </w:pPr>
            <w:r>
              <w:rPr>
                <w:sz w:val="12"/>
              </w:rPr>
              <w:t>Typ I</w:t>
            </w:r>
          </w:p>
        </w:tc>
      </w:tr>
      <w:tr w:rsidR="00274B06" w14:paraId="1761C07A" w14:textId="77777777">
        <w:trPr>
          <w:trHeight w:val="349"/>
        </w:trPr>
        <w:tc>
          <w:tcPr>
            <w:tcW w:w="680" w:type="dxa"/>
            <w:vMerge w:val="restart"/>
            <w:shd w:val="clear" w:color="auto" w:fill="FAC600"/>
          </w:tcPr>
          <w:p w14:paraId="029F3817" w14:textId="77777777" w:rsidR="00274B06" w:rsidRDefault="00274B06" w:rsidP="005B24DE">
            <w:pPr>
              <w:pStyle w:val="TableParagraph"/>
              <w:jc w:val="center"/>
              <w:rPr>
                <w:rFonts w:ascii="Lato-Medium"/>
                <w:sz w:val="16"/>
              </w:rPr>
            </w:pPr>
          </w:p>
          <w:p w14:paraId="31376961" w14:textId="77777777" w:rsidR="00274B06" w:rsidRDefault="00274B06" w:rsidP="005B24DE">
            <w:pPr>
              <w:pStyle w:val="TableParagraph"/>
              <w:jc w:val="center"/>
              <w:rPr>
                <w:rFonts w:ascii="Lato-Medium"/>
                <w:sz w:val="16"/>
              </w:rPr>
            </w:pPr>
          </w:p>
          <w:p w14:paraId="35D2695C" w14:textId="77777777" w:rsidR="00274B06" w:rsidRDefault="00274B06" w:rsidP="005B24DE">
            <w:pPr>
              <w:pStyle w:val="TableParagraph"/>
              <w:jc w:val="center"/>
              <w:rPr>
                <w:rFonts w:ascii="Lato-Medium"/>
                <w:sz w:val="16"/>
              </w:rPr>
            </w:pPr>
          </w:p>
          <w:p w14:paraId="6420C4F6" w14:textId="77777777" w:rsidR="00274B06" w:rsidRDefault="00274B06" w:rsidP="005B24DE">
            <w:pPr>
              <w:pStyle w:val="TableParagraph"/>
              <w:jc w:val="center"/>
              <w:rPr>
                <w:rFonts w:ascii="Lato-Medium"/>
                <w:sz w:val="16"/>
              </w:rPr>
            </w:pPr>
          </w:p>
          <w:p w14:paraId="583109B3" w14:textId="77777777" w:rsidR="00274B06" w:rsidRDefault="00983252" w:rsidP="005B24DE">
            <w:pPr>
              <w:pStyle w:val="TableParagraph"/>
              <w:jc w:val="center"/>
              <w:rPr>
                <w:rFonts w:ascii="Lato-Heavy"/>
                <w:b/>
                <w:sz w:val="14"/>
              </w:rPr>
            </w:pPr>
            <w:r>
              <w:rPr>
                <w:rFonts w:ascii="Lato-Heavy"/>
                <w:b/>
                <w:color w:val="FFFFFF"/>
                <w:sz w:val="14"/>
              </w:rPr>
              <w:t>7</w:t>
            </w:r>
          </w:p>
        </w:tc>
        <w:tc>
          <w:tcPr>
            <w:tcW w:w="982" w:type="dxa"/>
            <w:vMerge w:val="restart"/>
            <w:shd w:val="clear" w:color="auto" w:fill="FAC600"/>
          </w:tcPr>
          <w:p w14:paraId="6C4E0D4A" w14:textId="77777777" w:rsidR="00274B06" w:rsidRDefault="00274B06" w:rsidP="005B24DE">
            <w:pPr>
              <w:pStyle w:val="TableParagraph"/>
              <w:jc w:val="center"/>
              <w:rPr>
                <w:rFonts w:ascii="Lato-Medium"/>
                <w:sz w:val="16"/>
              </w:rPr>
            </w:pPr>
          </w:p>
          <w:p w14:paraId="0960B3FE" w14:textId="77777777" w:rsidR="00274B06" w:rsidRDefault="00274B06" w:rsidP="005B24DE">
            <w:pPr>
              <w:pStyle w:val="TableParagraph"/>
              <w:jc w:val="center"/>
              <w:rPr>
                <w:rFonts w:ascii="Lato-Medium"/>
                <w:sz w:val="16"/>
              </w:rPr>
            </w:pPr>
          </w:p>
          <w:p w14:paraId="5DE5BE29" w14:textId="77777777" w:rsidR="00274B06" w:rsidRDefault="00274B06" w:rsidP="005B24DE">
            <w:pPr>
              <w:pStyle w:val="TableParagraph"/>
              <w:jc w:val="center"/>
              <w:rPr>
                <w:rFonts w:ascii="Lato-Medium"/>
                <w:sz w:val="20"/>
              </w:rPr>
            </w:pPr>
          </w:p>
          <w:p w14:paraId="51BD0F26" w14:textId="77777777" w:rsidR="00274B06" w:rsidRDefault="00983252" w:rsidP="005B24DE">
            <w:pPr>
              <w:pStyle w:val="TableParagraph"/>
              <w:spacing w:line="228" w:lineRule="auto"/>
              <w:jc w:val="center"/>
              <w:rPr>
                <w:rFonts w:ascii="Lato-Heavy"/>
                <w:b/>
                <w:sz w:val="14"/>
              </w:rPr>
            </w:pPr>
            <w:r>
              <w:rPr>
                <w:rFonts w:ascii="Lato-Heavy"/>
                <w:b/>
                <w:color w:val="FFFFFF"/>
                <w:sz w:val="14"/>
              </w:rPr>
              <w:t>Bezahlbare und saubere Energie</w:t>
            </w:r>
          </w:p>
        </w:tc>
        <w:tc>
          <w:tcPr>
            <w:tcW w:w="3175" w:type="dxa"/>
          </w:tcPr>
          <w:p w14:paraId="5CFAFFFE" w14:textId="77777777" w:rsidR="00274B06" w:rsidRDefault="00983252" w:rsidP="008C0AB8">
            <w:pPr>
              <w:pStyle w:val="TableParagraph"/>
              <w:spacing w:before="40" w:after="40" w:line="160" w:lineRule="atLeast"/>
              <w:ind w:left="57" w:right="57"/>
              <w:jc w:val="both"/>
              <w:rPr>
                <w:sz w:val="12"/>
              </w:rPr>
            </w:pPr>
            <w:r>
              <w:rPr>
                <w:sz w:val="12"/>
              </w:rPr>
              <w:t>Anteil erneuerbarer Energien am Bruttoenergiever- brauch</w:t>
            </w:r>
          </w:p>
        </w:tc>
        <w:tc>
          <w:tcPr>
            <w:tcW w:w="3969" w:type="dxa"/>
          </w:tcPr>
          <w:p w14:paraId="243B8F4A" w14:textId="77777777" w:rsidR="00274B06" w:rsidRDefault="00983252" w:rsidP="008C0AB8">
            <w:pPr>
              <w:pStyle w:val="TableParagraph"/>
              <w:spacing w:before="40" w:after="40" w:line="160" w:lineRule="atLeast"/>
              <w:ind w:left="57" w:right="57"/>
              <w:jc w:val="both"/>
              <w:rPr>
                <w:sz w:val="12"/>
              </w:rPr>
            </w:pPr>
            <w:r>
              <w:rPr>
                <w:sz w:val="12"/>
              </w:rPr>
              <w:t>Anteil erneuerbarer Energien am Bruttoenergieverbrauch</w:t>
            </w:r>
          </w:p>
        </w:tc>
        <w:tc>
          <w:tcPr>
            <w:tcW w:w="964" w:type="dxa"/>
          </w:tcPr>
          <w:p w14:paraId="1BF4BF76" w14:textId="77777777" w:rsidR="00274B06" w:rsidRDefault="00983252" w:rsidP="008C0AB8">
            <w:pPr>
              <w:pStyle w:val="TableParagraph"/>
              <w:spacing w:before="104"/>
              <w:ind w:left="56"/>
              <w:jc w:val="both"/>
              <w:rPr>
                <w:sz w:val="12"/>
              </w:rPr>
            </w:pPr>
            <w:r>
              <w:rPr>
                <w:sz w:val="12"/>
              </w:rPr>
              <w:t>Typ II</w:t>
            </w:r>
          </w:p>
        </w:tc>
      </w:tr>
      <w:tr w:rsidR="00274B06" w14:paraId="4B2A03E0" w14:textId="77777777">
        <w:trPr>
          <w:trHeight w:val="349"/>
        </w:trPr>
        <w:tc>
          <w:tcPr>
            <w:tcW w:w="680" w:type="dxa"/>
            <w:vMerge/>
            <w:tcBorders>
              <w:top w:val="nil"/>
            </w:tcBorders>
            <w:shd w:val="clear" w:color="auto" w:fill="FAC600"/>
          </w:tcPr>
          <w:p w14:paraId="1C21BB0D" w14:textId="77777777" w:rsidR="00274B06" w:rsidRDefault="00274B06" w:rsidP="005B24DE">
            <w:pPr>
              <w:jc w:val="center"/>
              <w:rPr>
                <w:sz w:val="2"/>
                <w:szCs w:val="2"/>
              </w:rPr>
            </w:pPr>
          </w:p>
        </w:tc>
        <w:tc>
          <w:tcPr>
            <w:tcW w:w="982" w:type="dxa"/>
            <w:vMerge/>
            <w:tcBorders>
              <w:top w:val="nil"/>
            </w:tcBorders>
            <w:shd w:val="clear" w:color="auto" w:fill="FAC600"/>
          </w:tcPr>
          <w:p w14:paraId="55119413" w14:textId="77777777" w:rsidR="00274B06" w:rsidRDefault="00274B06" w:rsidP="005B24DE">
            <w:pPr>
              <w:jc w:val="center"/>
              <w:rPr>
                <w:sz w:val="2"/>
                <w:szCs w:val="2"/>
              </w:rPr>
            </w:pPr>
          </w:p>
        </w:tc>
        <w:tc>
          <w:tcPr>
            <w:tcW w:w="3175" w:type="dxa"/>
          </w:tcPr>
          <w:p w14:paraId="1E6A7924" w14:textId="77777777" w:rsidR="00274B06" w:rsidRDefault="00983252" w:rsidP="008C0AB8">
            <w:pPr>
              <w:pStyle w:val="TableParagraph"/>
              <w:spacing w:before="40" w:after="40" w:line="160" w:lineRule="atLeast"/>
              <w:ind w:left="57" w:right="57"/>
              <w:jc w:val="both"/>
              <w:rPr>
                <w:sz w:val="12"/>
              </w:rPr>
            </w:pPr>
            <w:r>
              <w:rPr>
                <w:sz w:val="12"/>
              </w:rPr>
              <w:t>Anteil des Stroms aus erneuerbaren Quellen am Brut- tostromverbrauch</w:t>
            </w:r>
          </w:p>
        </w:tc>
        <w:tc>
          <w:tcPr>
            <w:tcW w:w="3969" w:type="dxa"/>
          </w:tcPr>
          <w:p w14:paraId="75B6248E" w14:textId="77777777" w:rsidR="00274B06" w:rsidRDefault="00983252" w:rsidP="008C0AB8">
            <w:pPr>
              <w:pStyle w:val="TableParagraph"/>
              <w:spacing w:before="40" w:after="40" w:line="160" w:lineRule="atLeast"/>
              <w:ind w:left="57" w:right="57"/>
              <w:jc w:val="both"/>
              <w:rPr>
                <w:sz w:val="12"/>
              </w:rPr>
            </w:pPr>
            <w:r>
              <w:rPr>
                <w:sz w:val="12"/>
              </w:rPr>
              <w:t>Anteil erneuerbaren Stroms am Bruttostromverbrauch</w:t>
            </w:r>
          </w:p>
        </w:tc>
        <w:tc>
          <w:tcPr>
            <w:tcW w:w="964" w:type="dxa"/>
          </w:tcPr>
          <w:p w14:paraId="67A54A8D" w14:textId="77777777" w:rsidR="00274B06" w:rsidRDefault="00983252" w:rsidP="008C0AB8">
            <w:pPr>
              <w:pStyle w:val="TableParagraph"/>
              <w:spacing w:before="104"/>
              <w:ind w:left="56"/>
              <w:jc w:val="both"/>
              <w:rPr>
                <w:sz w:val="12"/>
              </w:rPr>
            </w:pPr>
            <w:r>
              <w:rPr>
                <w:sz w:val="12"/>
              </w:rPr>
              <w:t>Typ II</w:t>
            </w:r>
          </w:p>
        </w:tc>
      </w:tr>
      <w:tr w:rsidR="00274B06" w14:paraId="2BD36ED2" w14:textId="77777777">
        <w:trPr>
          <w:trHeight w:val="189"/>
        </w:trPr>
        <w:tc>
          <w:tcPr>
            <w:tcW w:w="680" w:type="dxa"/>
            <w:vMerge/>
            <w:tcBorders>
              <w:top w:val="nil"/>
            </w:tcBorders>
            <w:shd w:val="clear" w:color="auto" w:fill="FAC600"/>
          </w:tcPr>
          <w:p w14:paraId="25E37D7F" w14:textId="77777777" w:rsidR="00274B06" w:rsidRDefault="00274B06" w:rsidP="005B24DE">
            <w:pPr>
              <w:jc w:val="center"/>
              <w:rPr>
                <w:sz w:val="2"/>
                <w:szCs w:val="2"/>
              </w:rPr>
            </w:pPr>
          </w:p>
        </w:tc>
        <w:tc>
          <w:tcPr>
            <w:tcW w:w="982" w:type="dxa"/>
            <w:vMerge/>
            <w:tcBorders>
              <w:top w:val="nil"/>
            </w:tcBorders>
            <w:shd w:val="clear" w:color="auto" w:fill="FAC600"/>
          </w:tcPr>
          <w:p w14:paraId="235231CD" w14:textId="77777777" w:rsidR="00274B06" w:rsidRDefault="00274B06" w:rsidP="005B24DE">
            <w:pPr>
              <w:jc w:val="center"/>
              <w:rPr>
                <w:sz w:val="2"/>
                <w:szCs w:val="2"/>
              </w:rPr>
            </w:pPr>
          </w:p>
        </w:tc>
        <w:tc>
          <w:tcPr>
            <w:tcW w:w="3175" w:type="dxa"/>
          </w:tcPr>
          <w:p w14:paraId="234D55F3" w14:textId="77777777" w:rsidR="00274B06" w:rsidRDefault="00983252" w:rsidP="008C0AB8">
            <w:pPr>
              <w:pStyle w:val="TableParagraph"/>
              <w:spacing w:before="40" w:after="40" w:line="160" w:lineRule="atLeast"/>
              <w:ind w:left="57" w:right="57"/>
              <w:jc w:val="both"/>
              <w:rPr>
                <w:sz w:val="12"/>
              </w:rPr>
            </w:pPr>
            <w:r>
              <w:rPr>
                <w:sz w:val="12"/>
              </w:rPr>
              <w:t>Strom aus Windkraft</w:t>
            </w:r>
          </w:p>
        </w:tc>
        <w:tc>
          <w:tcPr>
            <w:tcW w:w="3969" w:type="dxa"/>
          </w:tcPr>
          <w:p w14:paraId="68E701E6" w14:textId="77777777" w:rsidR="00274B06" w:rsidRDefault="00983252" w:rsidP="008C0AB8">
            <w:pPr>
              <w:pStyle w:val="TableParagraph"/>
              <w:spacing w:before="40" w:after="40" w:line="160" w:lineRule="atLeast"/>
              <w:ind w:left="57" w:right="57"/>
              <w:jc w:val="both"/>
              <w:rPr>
                <w:sz w:val="12"/>
              </w:rPr>
            </w:pPr>
            <w:r>
              <w:rPr>
                <w:sz w:val="12"/>
              </w:rPr>
              <w:t>Installierte Windenergieleistung je Einwohner:in</w:t>
            </w:r>
          </w:p>
        </w:tc>
        <w:tc>
          <w:tcPr>
            <w:tcW w:w="964" w:type="dxa"/>
          </w:tcPr>
          <w:p w14:paraId="0140BE5C" w14:textId="77777777" w:rsidR="00274B06" w:rsidRDefault="00983252" w:rsidP="008C0AB8">
            <w:pPr>
              <w:pStyle w:val="TableParagraph"/>
              <w:spacing w:before="25"/>
              <w:ind w:left="56"/>
              <w:jc w:val="both"/>
              <w:rPr>
                <w:sz w:val="12"/>
              </w:rPr>
            </w:pPr>
            <w:r>
              <w:rPr>
                <w:sz w:val="12"/>
              </w:rPr>
              <w:t>Typ I</w:t>
            </w:r>
          </w:p>
        </w:tc>
      </w:tr>
      <w:tr w:rsidR="00274B06" w14:paraId="78B1D28D" w14:textId="77777777">
        <w:trPr>
          <w:trHeight w:val="189"/>
        </w:trPr>
        <w:tc>
          <w:tcPr>
            <w:tcW w:w="680" w:type="dxa"/>
            <w:vMerge/>
            <w:tcBorders>
              <w:top w:val="nil"/>
            </w:tcBorders>
            <w:shd w:val="clear" w:color="auto" w:fill="FAC600"/>
          </w:tcPr>
          <w:p w14:paraId="694F25E3" w14:textId="77777777" w:rsidR="00274B06" w:rsidRDefault="00274B06" w:rsidP="005B24DE">
            <w:pPr>
              <w:jc w:val="center"/>
              <w:rPr>
                <w:sz w:val="2"/>
                <w:szCs w:val="2"/>
              </w:rPr>
            </w:pPr>
          </w:p>
        </w:tc>
        <w:tc>
          <w:tcPr>
            <w:tcW w:w="982" w:type="dxa"/>
            <w:vMerge/>
            <w:tcBorders>
              <w:top w:val="nil"/>
            </w:tcBorders>
            <w:shd w:val="clear" w:color="auto" w:fill="FAC600"/>
          </w:tcPr>
          <w:p w14:paraId="1C6D5244" w14:textId="77777777" w:rsidR="00274B06" w:rsidRDefault="00274B06" w:rsidP="005B24DE">
            <w:pPr>
              <w:jc w:val="center"/>
              <w:rPr>
                <w:sz w:val="2"/>
                <w:szCs w:val="2"/>
              </w:rPr>
            </w:pPr>
          </w:p>
        </w:tc>
        <w:tc>
          <w:tcPr>
            <w:tcW w:w="3175" w:type="dxa"/>
          </w:tcPr>
          <w:p w14:paraId="28F9BFF0" w14:textId="77777777" w:rsidR="00274B06" w:rsidRDefault="00983252" w:rsidP="008C0AB8">
            <w:pPr>
              <w:pStyle w:val="TableParagraph"/>
              <w:spacing w:before="40" w:after="40" w:line="160" w:lineRule="atLeast"/>
              <w:ind w:left="57" w:right="57"/>
              <w:jc w:val="both"/>
              <w:rPr>
                <w:sz w:val="12"/>
              </w:rPr>
            </w:pPr>
            <w:r>
              <w:rPr>
                <w:sz w:val="12"/>
              </w:rPr>
              <w:t>Strom aus Photovoltaik</w:t>
            </w:r>
          </w:p>
        </w:tc>
        <w:tc>
          <w:tcPr>
            <w:tcW w:w="3969" w:type="dxa"/>
          </w:tcPr>
          <w:p w14:paraId="10452DBC" w14:textId="77777777" w:rsidR="00274B06" w:rsidRDefault="00983252" w:rsidP="008C0AB8">
            <w:pPr>
              <w:pStyle w:val="TableParagraph"/>
              <w:spacing w:before="40" w:after="40" w:line="160" w:lineRule="atLeast"/>
              <w:ind w:left="57" w:right="57"/>
              <w:jc w:val="both"/>
              <w:rPr>
                <w:sz w:val="12"/>
              </w:rPr>
            </w:pPr>
            <w:r>
              <w:rPr>
                <w:sz w:val="12"/>
              </w:rPr>
              <w:t>Installierte Photovoltaikleistung je Einwohner:in</w:t>
            </w:r>
          </w:p>
        </w:tc>
        <w:tc>
          <w:tcPr>
            <w:tcW w:w="964" w:type="dxa"/>
          </w:tcPr>
          <w:p w14:paraId="48F84D14" w14:textId="77777777" w:rsidR="00274B06" w:rsidRDefault="00983252" w:rsidP="008C0AB8">
            <w:pPr>
              <w:pStyle w:val="TableParagraph"/>
              <w:spacing w:before="25"/>
              <w:ind w:left="56"/>
              <w:jc w:val="both"/>
              <w:rPr>
                <w:sz w:val="12"/>
              </w:rPr>
            </w:pPr>
            <w:r>
              <w:rPr>
                <w:sz w:val="12"/>
              </w:rPr>
              <w:t>Typ II</w:t>
            </w:r>
          </w:p>
        </w:tc>
      </w:tr>
      <w:tr w:rsidR="00274B06" w14:paraId="7E69FDCE" w14:textId="77777777">
        <w:trPr>
          <w:trHeight w:val="189"/>
        </w:trPr>
        <w:tc>
          <w:tcPr>
            <w:tcW w:w="680" w:type="dxa"/>
            <w:vMerge/>
            <w:tcBorders>
              <w:top w:val="nil"/>
            </w:tcBorders>
            <w:shd w:val="clear" w:color="auto" w:fill="FAC600"/>
          </w:tcPr>
          <w:p w14:paraId="58E766B4" w14:textId="77777777" w:rsidR="00274B06" w:rsidRDefault="00274B06" w:rsidP="005B24DE">
            <w:pPr>
              <w:jc w:val="center"/>
              <w:rPr>
                <w:sz w:val="2"/>
                <w:szCs w:val="2"/>
              </w:rPr>
            </w:pPr>
          </w:p>
        </w:tc>
        <w:tc>
          <w:tcPr>
            <w:tcW w:w="982" w:type="dxa"/>
            <w:vMerge/>
            <w:tcBorders>
              <w:top w:val="nil"/>
            </w:tcBorders>
            <w:shd w:val="clear" w:color="auto" w:fill="FAC600"/>
          </w:tcPr>
          <w:p w14:paraId="405BEE6B" w14:textId="77777777" w:rsidR="00274B06" w:rsidRDefault="00274B06" w:rsidP="005B24DE">
            <w:pPr>
              <w:jc w:val="center"/>
              <w:rPr>
                <w:sz w:val="2"/>
                <w:szCs w:val="2"/>
              </w:rPr>
            </w:pPr>
          </w:p>
        </w:tc>
        <w:tc>
          <w:tcPr>
            <w:tcW w:w="3175" w:type="dxa"/>
          </w:tcPr>
          <w:p w14:paraId="21D64F59" w14:textId="77777777" w:rsidR="00274B06" w:rsidRDefault="00983252" w:rsidP="008C0AB8">
            <w:pPr>
              <w:pStyle w:val="TableParagraph"/>
              <w:spacing w:before="40" w:after="40" w:line="160" w:lineRule="atLeast"/>
              <w:ind w:left="57" w:right="57"/>
              <w:jc w:val="both"/>
              <w:rPr>
                <w:sz w:val="12"/>
              </w:rPr>
            </w:pPr>
            <w:r>
              <w:rPr>
                <w:sz w:val="12"/>
              </w:rPr>
              <w:t>Energieeffiziente Straßenbeleuchtung</w:t>
            </w:r>
          </w:p>
        </w:tc>
        <w:tc>
          <w:tcPr>
            <w:tcW w:w="3969" w:type="dxa"/>
          </w:tcPr>
          <w:p w14:paraId="35AEBFF5" w14:textId="77777777" w:rsidR="00274B06" w:rsidRDefault="00983252" w:rsidP="008C0AB8">
            <w:pPr>
              <w:pStyle w:val="TableParagraph"/>
              <w:spacing w:before="40" w:after="40" w:line="160" w:lineRule="atLeast"/>
              <w:ind w:left="57" w:right="57"/>
              <w:jc w:val="both"/>
              <w:rPr>
                <w:sz w:val="12"/>
              </w:rPr>
            </w:pPr>
            <w:r>
              <w:rPr>
                <w:sz w:val="12"/>
              </w:rPr>
              <w:t>Anteil der Straßenbeleuchtung mit LED-Technik</w:t>
            </w:r>
          </w:p>
        </w:tc>
        <w:tc>
          <w:tcPr>
            <w:tcW w:w="964" w:type="dxa"/>
          </w:tcPr>
          <w:p w14:paraId="0C06DD71" w14:textId="77777777" w:rsidR="00274B06" w:rsidRDefault="00983252" w:rsidP="008C0AB8">
            <w:pPr>
              <w:pStyle w:val="TableParagraph"/>
              <w:spacing w:before="25"/>
              <w:ind w:left="56"/>
              <w:jc w:val="both"/>
              <w:rPr>
                <w:sz w:val="12"/>
              </w:rPr>
            </w:pPr>
            <w:r>
              <w:rPr>
                <w:sz w:val="12"/>
              </w:rPr>
              <w:t>Typ II</w:t>
            </w:r>
          </w:p>
        </w:tc>
      </w:tr>
      <w:tr w:rsidR="00274B06" w14:paraId="61B48CDA" w14:textId="77777777">
        <w:trPr>
          <w:trHeight w:val="349"/>
        </w:trPr>
        <w:tc>
          <w:tcPr>
            <w:tcW w:w="680" w:type="dxa"/>
            <w:vMerge/>
            <w:tcBorders>
              <w:top w:val="nil"/>
            </w:tcBorders>
            <w:shd w:val="clear" w:color="auto" w:fill="FAC600"/>
          </w:tcPr>
          <w:p w14:paraId="433ACC29" w14:textId="77777777" w:rsidR="00274B06" w:rsidRDefault="00274B06" w:rsidP="005B24DE">
            <w:pPr>
              <w:jc w:val="center"/>
              <w:rPr>
                <w:sz w:val="2"/>
                <w:szCs w:val="2"/>
              </w:rPr>
            </w:pPr>
          </w:p>
        </w:tc>
        <w:tc>
          <w:tcPr>
            <w:tcW w:w="982" w:type="dxa"/>
            <w:vMerge/>
            <w:tcBorders>
              <w:top w:val="nil"/>
            </w:tcBorders>
            <w:shd w:val="clear" w:color="auto" w:fill="FAC600"/>
          </w:tcPr>
          <w:p w14:paraId="41B71258" w14:textId="77777777" w:rsidR="00274B06" w:rsidRDefault="00274B06" w:rsidP="005B24DE">
            <w:pPr>
              <w:jc w:val="center"/>
              <w:rPr>
                <w:sz w:val="2"/>
                <w:szCs w:val="2"/>
              </w:rPr>
            </w:pPr>
          </w:p>
        </w:tc>
        <w:tc>
          <w:tcPr>
            <w:tcW w:w="3175" w:type="dxa"/>
          </w:tcPr>
          <w:p w14:paraId="27477E74" w14:textId="77777777" w:rsidR="00274B06" w:rsidRDefault="00983252" w:rsidP="008C0AB8">
            <w:pPr>
              <w:pStyle w:val="TableParagraph"/>
              <w:spacing w:before="40" w:after="40" w:line="160" w:lineRule="atLeast"/>
              <w:ind w:left="57" w:right="57"/>
              <w:jc w:val="both"/>
              <w:rPr>
                <w:sz w:val="12"/>
              </w:rPr>
            </w:pPr>
            <w:r>
              <w:rPr>
                <w:sz w:val="12"/>
              </w:rPr>
              <w:t>Ausgaben für den kommunalen Ausbau erneuerbarer Energien</w:t>
            </w:r>
          </w:p>
        </w:tc>
        <w:tc>
          <w:tcPr>
            <w:tcW w:w="3969" w:type="dxa"/>
          </w:tcPr>
          <w:p w14:paraId="7CCB02BA" w14:textId="77777777" w:rsidR="00274B06" w:rsidRDefault="00983252" w:rsidP="008C0AB8">
            <w:pPr>
              <w:pStyle w:val="TableParagraph"/>
              <w:spacing w:before="40" w:after="40" w:line="160" w:lineRule="atLeast"/>
              <w:ind w:left="57" w:right="57"/>
              <w:jc w:val="both"/>
              <w:rPr>
                <w:sz w:val="12"/>
              </w:rPr>
            </w:pPr>
            <w:r>
              <w:rPr>
                <w:sz w:val="12"/>
              </w:rPr>
              <w:t>Anteil der Ausgaben des kommunalen Haushalts für Investitionen in den Ausbau erneuerbarer Energien</w:t>
            </w:r>
          </w:p>
        </w:tc>
        <w:tc>
          <w:tcPr>
            <w:tcW w:w="964" w:type="dxa"/>
          </w:tcPr>
          <w:p w14:paraId="13348A91" w14:textId="77777777" w:rsidR="00274B06" w:rsidRDefault="00983252" w:rsidP="008C0AB8">
            <w:pPr>
              <w:pStyle w:val="TableParagraph"/>
              <w:spacing w:before="104"/>
              <w:ind w:left="56"/>
              <w:jc w:val="both"/>
              <w:rPr>
                <w:sz w:val="12"/>
              </w:rPr>
            </w:pPr>
            <w:r>
              <w:rPr>
                <w:sz w:val="12"/>
              </w:rPr>
              <w:t>Typ II</w:t>
            </w:r>
          </w:p>
        </w:tc>
      </w:tr>
      <w:tr w:rsidR="00274B06" w14:paraId="0EBF9C54" w14:textId="77777777">
        <w:trPr>
          <w:trHeight w:val="189"/>
        </w:trPr>
        <w:tc>
          <w:tcPr>
            <w:tcW w:w="680" w:type="dxa"/>
            <w:vMerge w:val="restart"/>
            <w:shd w:val="clear" w:color="auto" w:fill="A6183C"/>
          </w:tcPr>
          <w:p w14:paraId="668C7F87" w14:textId="77777777" w:rsidR="00274B06" w:rsidRDefault="00274B06" w:rsidP="005B24DE">
            <w:pPr>
              <w:pStyle w:val="TableParagraph"/>
              <w:jc w:val="center"/>
              <w:rPr>
                <w:rFonts w:ascii="Lato-Medium"/>
                <w:sz w:val="16"/>
              </w:rPr>
            </w:pPr>
          </w:p>
          <w:p w14:paraId="3705534E" w14:textId="77777777" w:rsidR="00274B06" w:rsidRDefault="00274B06" w:rsidP="005B24DE">
            <w:pPr>
              <w:pStyle w:val="TableParagraph"/>
              <w:jc w:val="center"/>
              <w:rPr>
                <w:rFonts w:ascii="Lato-Medium"/>
                <w:sz w:val="16"/>
              </w:rPr>
            </w:pPr>
          </w:p>
          <w:p w14:paraId="6259BB70" w14:textId="77777777" w:rsidR="00274B06" w:rsidRDefault="00274B06" w:rsidP="005B24DE">
            <w:pPr>
              <w:pStyle w:val="TableParagraph"/>
              <w:jc w:val="center"/>
              <w:rPr>
                <w:rFonts w:ascii="Lato-Medium"/>
                <w:sz w:val="16"/>
              </w:rPr>
            </w:pPr>
          </w:p>
          <w:p w14:paraId="2778AB4E" w14:textId="77777777" w:rsidR="00274B06" w:rsidRDefault="00983252" w:rsidP="005B24DE">
            <w:pPr>
              <w:pStyle w:val="TableParagraph"/>
              <w:jc w:val="center"/>
              <w:rPr>
                <w:rFonts w:ascii="Lato-Heavy"/>
                <w:b/>
                <w:sz w:val="14"/>
              </w:rPr>
            </w:pPr>
            <w:r>
              <w:rPr>
                <w:rFonts w:ascii="Lato-Heavy"/>
                <w:b/>
                <w:color w:val="FFFFFF"/>
                <w:sz w:val="14"/>
              </w:rPr>
              <w:t>8</w:t>
            </w:r>
          </w:p>
        </w:tc>
        <w:tc>
          <w:tcPr>
            <w:tcW w:w="982" w:type="dxa"/>
            <w:vMerge w:val="restart"/>
            <w:shd w:val="clear" w:color="auto" w:fill="A6183C"/>
          </w:tcPr>
          <w:p w14:paraId="5B508D3A" w14:textId="77777777" w:rsidR="00274B06" w:rsidRDefault="00274B06" w:rsidP="005B24DE">
            <w:pPr>
              <w:pStyle w:val="TableParagraph"/>
              <w:jc w:val="center"/>
              <w:rPr>
                <w:rFonts w:ascii="Lato-Medium"/>
                <w:sz w:val="16"/>
              </w:rPr>
            </w:pPr>
          </w:p>
          <w:p w14:paraId="3C46C542" w14:textId="77777777" w:rsidR="00274B06" w:rsidRDefault="00274B06" w:rsidP="005B24DE">
            <w:pPr>
              <w:pStyle w:val="TableParagraph"/>
              <w:jc w:val="center"/>
              <w:rPr>
                <w:rFonts w:ascii="Lato-Medium"/>
                <w:sz w:val="14"/>
              </w:rPr>
            </w:pPr>
          </w:p>
          <w:p w14:paraId="020A50FE" w14:textId="77777777" w:rsidR="00274B06" w:rsidRDefault="00983252" w:rsidP="005B24DE">
            <w:pPr>
              <w:pStyle w:val="TableParagraph"/>
              <w:spacing w:line="228" w:lineRule="auto"/>
              <w:jc w:val="center"/>
              <w:rPr>
                <w:rFonts w:ascii="Lato-Heavy" w:hAnsi="Lato-Heavy"/>
                <w:b/>
                <w:sz w:val="14"/>
              </w:rPr>
            </w:pPr>
            <w:r>
              <w:rPr>
                <w:rFonts w:ascii="Lato-Heavy" w:hAnsi="Lato-Heavy"/>
                <w:b/>
                <w:color w:val="FFFFFF"/>
                <w:sz w:val="14"/>
              </w:rPr>
              <w:t xml:space="preserve">Menschen- würdige </w:t>
            </w:r>
            <w:r w:rsidRPr="005B24DE">
              <w:rPr>
                <w:rFonts w:ascii="Lato-Heavy"/>
                <w:b/>
                <w:color w:val="FFFFFF"/>
                <w:sz w:val="14"/>
              </w:rPr>
              <w:t>Arbeit</w:t>
            </w:r>
            <w:r>
              <w:rPr>
                <w:rFonts w:ascii="Lato-Heavy" w:hAnsi="Lato-Heavy"/>
                <w:b/>
                <w:color w:val="FFFFFF"/>
                <w:sz w:val="14"/>
              </w:rPr>
              <w:t xml:space="preserve"> und Wirtschafts- wachstum</w:t>
            </w:r>
          </w:p>
        </w:tc>
        <w:tc>
          <w:tcPr>
            <w:tcW w:w="3175" w:type="dxa"/>
          </w:tcPr>
          <w:p w14:paraId="60D1D5D8" w14:textId="77777777" w:rsidR="00274B06" w:rsidRDefault="00983252" w:rsidP="008C0AB8">
            <w:pPr>
              <w:pStyle w:val="TableParagraph"/>
              <w:spacing w:before="40" w:after="40" w:line="160" w:lineRule="atLeast"/>
              <w:ind w:left="57" w:right="57"/>
              <w:jc w:val="both"/>
              <w:rPr>
                <w:sz w:val="12"/>
              </w:rPr>
            </w:pPr>
            <w:r>
              <w:rPr>
                <w:sz w:val="12"/>
              </w:rPr>
              <w:t>Bruttoinlandsprodukt</w:t>
            </w:r>
          </w:p>
        </w:tc>
        <w:tc>
          <w:tcPr>
            <w:tcW w:w="3969" w:type="dxa"/>
          </w:tcPr>
          <w:p w14:paraId="6D05BACD" w14:textId="77777777" w:rsidR="00274B06" w:rsidRDefault="00983252" w:rsidP="008C0AB8">
            <w:pPr>
              <w:pStyle w:val="TableParagraph"/>
              <w:spacing w:before="40" w:after="40" w:line="160" w:lineRule="atLeast"/>
              <w:ind w:left="57" w:right="57"/>
              <w:jc w:val="both"/>
              <w:rPr>
                <w:sz w:val="12"/>
              </w:rPr>
            </w:pPr>
            <w:r>
              <w:rPr>
                <w:sz w:val="12"/>
              </w:rPr>
              <w:t>Bruttoinlandsprodukt je Einwohner:in</w:t>
            </w:r>
          </w:p>
        </w:tc>
        <w:tc>
          <w:tcPr>
            <w:tcW w:w="964" w:type="dxa"/>
          </w:tcPr>
          <w:p w14:paraId="0FDC3A92" w14:textId="77777777" w:rsidR="00274B06" w:rsidRDefault="00983252" w:rsidP="008C0AB8">
            <w:pPr>
              <w:pStyle w:val="TableParagraph"/>
              <w:spacing w:before="25"/>
              <w:ind w:left="56"/>
              <w:jc w:val="both"/>
              <w:rPr>
                <w:sz w:val="12"/>
              </w:rPr>
            </w:pPr>
            <w:r>
              <w:rPr>
                <w:sz w:val="12"/>
              </w:rPr>
              <w:t>Typ I</w:t>
            </w:r>
          </w:p>
        </w:tc>
      </w:tr>
      <w:tr w:rsidR="00274B06" w14:paraId="23637622" w14:textId="77777777">
        <w:trPr>
          <w:trHeight w:val="189"/>
        </w:trPr>
        <w:tc>
          <w:tcPr>
            <w:tcW w:w="680" w:type="dxa"/>
            <w:vMerge/>
            <w:tcBorders>
              <w:top w:val="nil"/>
            </w:tcBorders>
            <w:shd w:val="clear" w:color="auto" w:fill="A6183C"/>
          </w:tcPr>
          <w:p w14:paraId="67DCF936" w14:textId="77777777" w:rsidR="00274B06" w:rsidRDefault="00274B06" w:rsidP="005B24DE">
            <w:pPr>
              <w:jc w:val="center"/>
              <w:rPr>
                <w:sz w:val="2"/>
                <w:szCs w:val="2"/>
              </w:rPr>
            </w:pPr>
          </w:p>
        </w:tc>
        <w:tc>
          <w:tcPr>
            <w:tcW w:w="982" w:type="dxa"/>
            <w:vMerge/>
            <w:tcBorders>
              <w:top w:val="nil"/>
            </w:tcBorders>
            <w:shd w:val="clear" w:color="auto" w:fill="A6183C"/>
          </w:tcPr>
          <w:p w14:paraId="23517D63" w14:textId="77777777" w:rsidR="00274B06" w:rsidRDefault="00274B06" w:rsidP="005B24DE">
            <w:pPr>
              <w:jc w:val="center"/>
              <w:rPr>
                <w:sz w:val="2"/>
                <w:szCs w:val="2"/>
              </w:rPr>
            </w:pPr>
          </w:p>
        </w:tc>
        <w:tc>
          <w:tcPr>
            <w:tcW w:w="3175" w:type="dxa"/>
          </w:tcPr>
          <w:p w14:paraId="0844009B" w14:textId="77777777" w:rsidR="00274B06" w:rsidRDefault="00983252" w:rsidP="008C0AB8">
            <w:pPr>
              <w:pStyle w:val="TableParagraph"/>
              <w:spacing w:before="40" w:after="40" w:line="160" w:lineRule="atLeast"/>
              <w:ind w:left="57" w:right="57"/>
              <w:jc w:val="both"/>
              <w:rPr>
                <w:sz w:val="12"/>
              </w:rPr>
            </w:pPr>
            <w:r>
              <w:rPr>
                <w:sz w:val="12"/>
              </w:rPr>
              <w:t>Langzeitarbeitslosenquote</w:t>
            </w:r>
          </w:p>
        </w:tc>
        <w:tc>
          <w:tcPr>
            <w:tcW w:w="3969" w:type="dxa"/>
          </w:tcPr>
          <w:p w14:paraId="33D7F248" w14:textId="77777777" w:rsidR="00274B06" w:rsidRDefault="00983252" w:rsidP="008C0AB8">
            <w:pPr>
              <w:pStyle w:val="TableParagraph"/>
              <w:spacing w:before="40" w:after="40" w:line="160" w:lineRule="atLeast"/>
              <w:ind w:left="57" w:right="57"/>
              <w:jc w:val="both"/>
              <w:rPr>
                <w:sz w:val="12"/>
              </w:rPr>
            </w:pPr>
            <w:r>
              <w:rPr>
                <w:sz w:val="12"/>
              </w:rPr>
              <w:t>Anteil der Langzeitarbeitslosen an allen Erwerbspersonen</w:t>
            </w:r>
          </w:p>
        </w:tc>
        <w:tc>
          <w:tcPr>
            <w:tcW w:w="964" w:type="dxa"/>
          </w:tcPr>
          <w:p w14:paraId="7E7681EE" w14:textId="77777777" w:rsidR="00274B06" w:rsidRDefault="00983252" w:rsidP="008C0AB8">
            <w:pPr>
              <w:pStyle w:val="TableParagraph"/>
              <w:spacing w:before="25"/>
              <w:ind w:left="56"/>
              <w:jc w:val="both"/>
              <w:rPr>
                <w:sz w:val="12"/>
              </w:rPr>
            </w:pPr>
            <w:r>
              <w:rPr>
                <w:sz w:val="12"/>
              </w:rPr>
              <w:t>Typ I</w:t>
            </w:r>
          </w:p>
        </w:tc>
      </w:tr>
      <w:tr w:rsidR="00274B06" w14:paraId="398BC65A" w14:textId="77777777">
        <w:trPr>
          <w:trHeight w:val="349"/>
        </w:trPr>
        <w:tc>
          <w:tcPr>
            <w:tcW w:w="680" w:type="dxa"/>
            <w:vMerge/>
            <w:tcBorders>
              <w:top w:val="nil"/>
            </w:tcBorders>
            <w:shd w:val="clear" w:color="auto" w:fill="A6183C"/>
          </w:tcPr>
          <w:p w14:paraId="39B7B4C4" w14:textId="77777777" w:rsidR="00274B06" w:rsidRDefault="00274B06" w:rsidP="005B24DE">
            <w:pPr>
              <w:jc w:val="center"/>
              <w:rPr>
                <w:sz w:val="2"/>
                <w:szCs w:val="2"/>
              </w:rPr>
            </w:pPr>
          </w:p>
        </w:tc>
        <w:tc>
          <w:tcPr>
            <w:tcW w:w="982" w:type="dxa"/>
            <w:vMerge/>
            <w:tcBorders>
              <w:top w:val="nil"/>
            </w:tcBorders>
            <w:shd w:val="clear" w:color="auto" w:fill="A6183C"/>
          </w:tcPr>
          <w:p w14:paraId="579EA8CE" w14:textId="77777777" w:rsidR="00274B06" w:rsidRDefault="00274B06" w:rsidP="005B24DE">
            <w:pPr>
              <w:jc w:val="center"/>
              <w:rPr>
                <w:sz w:val="2"/>
                <w:szCs w:val="2"/>
              </w:rPr>
            </w:pPr>
          </w:p>
        </w:tc>
        <w:tc>
          <w:tcPr>
            <w:tcW w:w="3175" w:type="dxa"/>
          </w:tcPr>
          <w:p w14:paraId="7CBECC5C" w14:textId="537CA62D" w:rsidR="00274B06" w:rsidRDefault="00983252" w:rsidP="008C0AB8">
            <w:pPr>
              <w:pStyle w:val="TableParagraph"/>
              <w:spacing w:before="40" w:after="40" w:line="160" w:lineRule="atLeast"/>
              <w:ind w:left="57" w:right="57"/>
              <w:jc w:val="both"/>
              <w:rPr>
                <w:sz w:val="12"/>
              </w:rPr>
            </w:pPr>
            <w:r>
              <w:rPr>
                <w:sz w:val="12"/>
              </w:rPr>
              <w:t>Beschäftigungsquote - 15- bis 64-</w:t>
            </w:r>
            <w:r w:rsidR="00654F50">
              <w:rPr>
                <w:sz w:val="12"/>
              </w:rPr>
              <w:t>j</w:t>
            </w:r>
            <w:r>
              <w:rPr>
                <w:sz w:val="12"/>
              </w:rPr>
              <w:t>ährige</w:t>
            </w:r>
          </w:p>
        </w:tc>
        <w:tc>
          <w:tcPr>
            <w:tcW w:w="3969" w:type="dxa"/>
          </w:tcPr>
          <w:p w14:paraId="3EB2EA58" w14:textId="6B9B93E2" w:rsidR="00274B06" w:rsidRDefault="00983252" w:rsidP="008C0AB8">
            <w:pPr>
              <w:pStyle w:val="TableParagraph"/>
              <w:spacing w:before="40" w:after="40" w:line="160" w:lineRule="atLeast"/>
              <w:ind w:left="57" w:right="57"/>
              <w:jc w:val="both"/>
              <w:rPr>
                <w:sz w:val="12"/>
              </w:rPr>
            </w:pPr>
            <w:r>
              <w:rPr>
                <w:sz w:val="12"/>
              </w:rPr>
              <w:t>Anteil der 15- bis 64-jährigen sozialversicherungspflichtig Beschäftigten am Wohnort an allen 15- bis 64-jährigen Einwohner:innen</w:t>
            </w:r>
          </w:p>
        </w:tc>
        <w:tc>
          <w:tcPr>
            <w:tcW w:w="964" w:type="dxa"/>
          </w:tcPr>
          <w:p w14:paraId="70D514CC" w14:textId="77777777" w:rsidR="00274B06" w:rsidRDefault="00983252" w:rsidP="008C0AB8">
            <w:pPr>
              <w:pStyle w:val="TableParagraph"/>
              <w:spacing w:before="105"/>
              <w:ind w:left="56"/>
              <w:jc w:val="both"/>
              <w:rPr>
                <w:sz w:val="12"/>
              </w:rPr>
            </w:pPr>
            <w:r>
              <w:rPr>
                <w:sz w:val="12"/>
              </w:rPr>
              <w:t>Typ I</w:t>
            </w:r>
          </w:p>
        </w:tc>
      </w:tr>
      <w:tr w:rsidR="00274B06" w14:paraId="16FB04DD" w14:textId="77777777">
        <w:trPr>
          <w:trHeight w:val="349"/>
        </w:trPr>
        <w:tc>
          <w:tcPr>
            <w:tcW w:w="680" w:type="dxa"/>
            <w:vMerge/>
            <w:tcBorders>
              <w:top w:val="nil"/>
            </w:tcBorders>
            <w:shd w:val="clear" w:color="auto" w:fill="A6183C"/>
          </w:tcPr>
          <w:p w14:paraId="4245486E" w14:textId="77777777" w:rsidR="00274B06" w:rsidRDefault="00274B06" w:rsidP="005B24DE">
            <w:pPr>
              <w:jc w:val="center"/>
              <w:rPr>
                <w:sz w:val="2"/>
                <w:szCs w:val="2"/>
              </w:rPr>
            </w:pPr>
          </w:p>
        </w:tc>
        <w:tc>
          <w:tcPr>
            <w:tcW w:w="982" w:type="dxa"/>
            <w:vMerge/>
            <w:tcBorders>
              <w:top w:val="nil"/>
            </w:tcBorders>
            <w:shd w:val="clear" w:color="auto" w:fill="A6183C"/>
          </w:tcPr>
          <w:p w14:paraId="76F886B7" w14:textId="77777777" w:rsidR="00274B06" w:rsidRDefault="00274B06" w:rsidP="005B24DE">
            <w:pPr>
              <w:jc w:val="center"/>
              <w:rPr>
                <w:sz w:val="2"/>
                <w:szCs w:val="2"/>
              </w:rPr>
            </w:pPr>
          </w:p>
        </w:tc>
        <w:tc>
          <w:tcPr>
            <w:tcW w:w="3175" w:type="dxa"/>
          </w:tcPr>
          <w:p w14:paraId="375503C1" w14:textId="46541AF0" w:rsidR="00274B06" w:rsidRDefault="00983252" w:rsidP="008C0AB8">
            <w:pPr>
              <w:pStyle w:val="TableParagraph"/>
              <w:spacing w:before="40" w:after="40" w:line="160" w:lineRule="atLeast"/>
              <w:ind w:left="57" w:right="57"/>
              <w:jc w:val="both"/>
              <w:rPr>
                <w:sz w:val="12"/>
              </w:rPr>
            </w:pPr>
            <w:r>
              <w:rPr>
                <w:sz w:val="12"/>
              </w:rPr>
              <w:t>Beschäftigungsquote - 55- bis 64-</w:t>
            </w:r>
            <w:r w:rsidR="00654F50">
              <w:rPr>
                <w:sz w:val="12"/>
              </w:rPr>
              <w:t>j</w:t>
            </w:r>
            <w:r>
              <w:rPr>
                <w:sz w:val="12"/>
              </w:rPr>
              <w:t>ährige</w:t>
            </w:r>
          </w:p>
        </w:tc>
        <w:tc>
          <w:tcPr>
            <w:tcW w:w="3969" w:type="dxa"/>
          </w:tcPr>
          <w:p w14:paraId="537DE4E5" w14:textId="2EA5FA73" w:rsidR="00274B06" w:rsidRDefault="00983252" w:rsidP="008C0AB8">
            <w:pPr>
              <w:pStyle w:val="TableParagraph"/>
              <w:spacing w:before="40" w:after="40" w:line="160" w:lineRule="atLeast"/>
              <w:ind w:left="57" w:right="57"/>
              <w:jc w:val="both"/>
              <w:rPr>
                <w:sz w:val="12"/>
              </w:rPr>
            </w:pPr>
            <w:r>
              <w:rPr>
                <w:sz w:val="12"/>
              </w:rPr>
              <w:t>Anteil der 55- bis 64-jährigen sozialversicherungspflichtig Beschäftigten am Wohnort an allen 55- bis 64-jährigen Einwohner:innen</w:t>
            </w:r>
          </w:p>
        </w:tc>
        <w:tc>
          <w:tcPr>
            <w:tcW w:w="964" w:type="dxa"/>
          </w:tcPr>
          <w:p w14:paraId="1FC3009B" w14:textId="77777777" w:rsidR="00274B06" w:rsidRDefault="00983252" w:rsidP="008C0AB8">
            <w:pPr>
              <w:pStyle w:val="TableParagraph"/>
              <w:spacing w:before="104"/>
              <w:ind w:left="56"/>
              <w:jc w:val="both"/>
              <w:rPr>
                <w:sz w:val="12"/>
              </w:rPr>
            </w:pPr>
            <w:r>
              <w:rPr>
                <w:sz w:val="12"/>
              </w:rPr>
              <w:t>Typ I</w:t>
            </w:r>
          </w:p>
        </w:tc>
      </w:tr>
      <w:tr w:rsidR="00274B06" w14:paraId="15EBC073" w14:textId="77777777">
        <w:trPr>
          <w:trHeight w:val="349"/>
        </w:trPr>
        <w:tc>
          <w:tcPr>
            <w:tcW w:w="680" w:type="dxa"/>
            <w:vMerge/>
            <w:tcBorders>
              <w:top w:val="nil"/>
            </w:tcBorders>
            <w:shd w:val="clear" w:color="auto" w:fill="A6183C"/>
          </w:tcPr>
          <w:p w14:paraId="36F661DC" w14:textId="77777777" w:rsidR="00274B06" w:rsidRDefault="00274B06" w:rsidP="005B24DE">
            <w:pPr>
              <w:jc w:val="center"/>
              <w:rPr>
                <w:sz w:val="2"/>
                <w:szCs w:val="2"/>
              </w:rPr>
            </w:pPr>
          </w:p>
        </w:tc>
        <w:tc>
          <w:tcPr>
            <w:tcW w:w="982" w:type="dxa"/>
            <w:vMerge/>
            <w:tcBorders>
              <w:top w:val="nil"/>
            </w:tcBorders>
            <w:shd w:val="clear" w:color="auto" w:fill="A6183C"/>
          </w:tcPr>
          <w:p w14:paraId="25150B04" w14:textId="77777777" w:rsidR="00274B06" w:rsidRDefault="00274B06" w:rsidP="005B24DE">
            <w:pPr>
              <w:jc w:val="center"/>
              <w:rPr>
                <w:sz w:val="2"/>
                <w:szCs w:val="2"/>
              </w:rPr>
            </w:pPr>
          </w:p>
        </w:tc>
        <w:tc>
          <w:tcPr>
            <w:tcW w:w="3175" w:type="dxa"/>
          </w:tcPr>
          <w:p w14:paraId="335466FB" w14:textId="77777777" w:rsidR="00274B06" w:rsidRDefault="00983252" w:rsidP="008C0AB8">
            <w:pPr>
              <w:pStyle w:val="TableParagraph"/>
              <w:spacing w:before="40" w:after="40" w:line="160" w:lineRule="atLeast"/>
              <w:ind w:left="57" w:right="57"/>
              <w:jc w:val="both"/>
              <w:rPr>
                <w:sz w:val="12"/>
              </w:rPr>
            </w:pPr>
            <w:r>
              <w:rPr>
                <w:sz w:val="12"/>
              </w:rPr>
              <w:t>Aufstocker</w:t>
            </w:r>
          </w:p>
        </w:tc>
        <w:tc>
          <w:tcPr>
            <w:tcW w:w="3969" w:type="dxa"/>
          </w:tcPr>
          <w:p w14:paraId="47FF6C72" w14:textId="19D763CF" w:rsidR="00274B06" w:rsidRDefault="00983252" w:rsidP="008C0AB8">
            <w:pPr>
              <w:pStyle w:val="TableParagraph"/>
              <w:spacing w:before="40" w:after="40" w:line="160" w:lineRule="atLeast"/>
              <w:ind w:left="57" w:right="57"/>
              <w:jc w:val="both"/>
              <w:rPr>
                <w:sz w:val="12"/>
              </w:rPr>
            </w:pPr>
            <w:r>
              <w:rPr>
                <w:sz w:val="12"/>
              </w:rPr>
              <w:t>Anteil der erwerbstätigen ALG-II-Bezieher:innen an allen erwerbsfähigen Leistungsbezieher:innen</w:t>
            </w:r>
          </w:p>
        </w:tc>
        <w:tc>
          <w:tcPr>
            <w:tcW w:w="964" w:type="dxa"/>
          </w:tcPr>
          <w:p w14:paraId="2CF03346" w14:textId="77777777" w:rsidR="00274B06" w:rsidRDefault="00983252" w:rsidP="008C0AB8">
            <w:pPr>
              <w:pStyle w:val="TableParagraph"/>
              <w:spacing w:before="104"/>
              <w:ind w:left="56"/>
              <w:jc w:val="both"/>
              <w:rPr>
                <w:sz w:val="12"/>
              </w:rPr>
            </w:pPr>
            <w:r>
              <w:rPr>
                <w:sz w:val="12"/>
              </w:rPr>
              <w:t>Typ I</w:t>
            </w:r>
          </w:p>
        </w:tc>
      </w:tr>
      <w:tr w:rsidR="00274B06" w14:paraId="291B77F2" w14:textId="77777777">
        <w:trPr>
          <w:trHeight w:val="349"/>
        </w:trPr>
        <w:tc>
          <w:tcPr>
            <w:tcW w:w="680" w:type="dxa"/>
            <w:vMerge w:val="restart"/>
            <w:shd w:val="clear" w:color="auto" w:fill="EB601F"/>
          </w:tcPr>
          <w:p w14:paraId="1042C237" w14:textId="77777777" w:rsidR="00274B06" w:rsidRDefault="00274B06" w:rsidP="005B24DE">
            <w:pPr>
              <w:pStyle w:val="TableParagraph"/>
              <w:jc w:val="center"/>
              <w:rPr>
                <w:rFonts w:ascii="Lato-Medium"/>
                <w:sz w:val="16"/>
              </w:rPr>
            </w:pPr>
          </w:p>
          <w:p w14:paraId="6C216190" w14:textId="77777777" w:rsidR="00274B06" w:rsidRDefault="00274B06" w:rsidP="005B24DE">
            <w:pPr>
              <w:pStyle w:val="TableParagraph"/>
              <w:jc w:val="center"/>
              <w:rPr>
                <w:rFonts w:ascii="Lato-Medium"/>
                <w:sz w:val="16"/>
              </w:rPr>
            </w:pPr>
          </w:p>
          <w:p w14:paraId="57A8CA3F" w14:textId="77777777" w:rsidR="00274B06" w:rsidRDefault="00274B06" w:rsidP="005B24DE">
            <w:pPr>
              <w:pStyle w:val="TableParagraph"/>
              <w:jc w:val="center"/>
              <w:rPr>
                <w:rFonts w:ascii="Lato-Medium"/>
                <w:sz w:val="16"/>
              </w:rPr>
            </w:pPr>
          </w:p>
          <w:p w14:paraId="0163B353" w14:textId="77777777" w:rsidR="00274B06" w:rsidRDefault="00274B06" w:rsidP="005B24DE">
            <w:pPr>
              <w:pStyle w:val="TableParagraph"/>
              <w:jc w:val="center"/>
              <w:rPr>
                <w:rFonts w:ascii="Lato-Medium"/>
                <w:sz w:val="12"/>
              </w:rPr>
            </w:pPr>
          </w:p>
          <w:p w14:paraId="68E321DC" w14:textId="77777777" w:rsidR="00274B06" w:rsidRDefault="00983252" w:rsidP="005B24DE">
            <w:pPr>
              <w:pStyle w:val="TableParagraph"/>
              <w:jc w:val="center"/>
              <w:rPr>
                <w:rFonts w:ascii="Lato-Heavy"/>
                <w:b/>
                <w:sz w:val="14"/>
              </w:rPr>
            </w:pPr>
            <w:r>
              <w:rPr>
                <w:rFonts w:ascii="Lato-Heavy"/>
                <w:b/>
                <w:color w:val="FFFFFF"/>
                <w:sz w:val="14"/>
              </w:rPr>
              <w:t>9</w:t>
            </w:r>
          </w:p>
        </w:tc>
        <w:tc>
          <w:tcPr>
            <w:tcW w:w="982" w:type="dxa"/>
            <w:vMerge w:val="restart"/>
            <w:shd w:val="clear" w:color="auto" w:fill="EB601F"/>
          </w:tcPr>
          <w:p w14:paraId="6C96E34A" w14:textId="77777777" w:rsidR="00274B06" w:rsidRDefault="00274B06" w:rsidP="005B24DE">
            <w:pPr>
              <w:pStyle w:val="TableParagraph"/>
              <w:jc w:val="center"/>
              <w:rPr>
                <w:rFonts w:ascii="Lato-Medium"/>
                <w:sz w:val="16"/>
              </w:rPr>
            </w:pPr>
          </w:p>
          <w:p w14:paraId="739A888A" w14:textId="77777777" w:rsidR="00274B06" w:rsidRDefault="00274B06" w:rsidP="005B24DE">
            <w:pPr>
              <w:pStyle w:val="TableParagraph"/>
              <w:jc w:val="center"/>
              <w:rPr>
                <w:rFonts w:ascii="Lato-Medium"/>
                <w:sz w:val="16"/>
              </w:rPr>
            </w:pPr>
          </w:p>
          <w:p w14:paraId="0A74FD50" w14:textId="77777777" w:rsidR="00274B06" w:rsidRDefault="00983252" w:rsidP="005B24DE">
            <w:pPr>
              <w:pStyle w:val="TableParagraph"/>
              <w:spacing w:line="228" w:lineRule="auto"/>
              <w:jc w:val="center"/>
              <w:rPr>
                <w:rFonts w:ascii="Lato-Heavy"/>
                <w:b/>
                <w:sz w:val="14"/>
              </w:rPr>
            </w:pPr>
            <w:r>
              <w:rPr>
                <w:rFonts w:ascii="Lato-Heavy"/>
                <w:b/>
                <w:color w:val="FFFFFF"/>
                <w:sz w:val="14"/>
              </w:rPr>
              <w:t>Industrie, Innovation und  Infrastruktur</w:t>
            </w:r>
          </w:p>
        </w:tc>
        <w:tc>
          <w:tcPr>
            <w:tcW w:w="3175" w:type="dxa"/>
          </w:tcPr>
          <w:p w14:paraId="45269E2F" w14:textId="77777777" w:rsidR="00274B06" w:rsidRDefault="00983252" w:rsidP="008C0AB8">
            <w:pPr>
              <w:pStyle w:val="TableParagraph"/>
              <w:spacing w:before="40" w:after="40" w:line="160" w:lineRule="atLeast"/>
              <w:ind w:left="57" w:right="57"/>
              <w:jc w:val="both"/>
              <w:rPr>
                <w:sz w:val="12"/>
              </w:rPr>
            </w:pPr>
            <w:r>
              <w:rPr>
                <w:sz w:val="12"/>
              </w:rPr>
              <w:t>Existenzgründungen</w:t>
            </w:r>
          </w:p>
        </w:tc>
        <w:tc>
          <w:tcPr>
            <w:tcW w:w="3969" w:type="dxa"/>
          </w:tcPr>
          <w:p w14:paraId="758F4CC9" w14:textId="77777777" w:rsidR="00274B06" w:rsidRDefault="00983252" w:rsidP="008C0AB8">
            <w:pPr>
              <w:pStyle w:val="TableParagraph"/>
              <w:spacing w:before="40" w:after="40" w:line="160" w:lineRule="atLeast"/>
              <w:ind w:left="57" w:right="57"/>
              <w:jc w:val="both"/>
              <w:rPr>
                <w:sz w:val="12"/>
              </w:rPr>
            </w:pPr>
            <w:r>
              <w:rPr>
                <w:sz w:val="12"/>
              </w:rPr>
              <w:t>Anzahl der neu errichteten Gewerbebetriebe je 1.000 Einwohner:innen</w:t>
            </w:r>
          </w:p>
        </w:tc>
        <w:tc>
          <w:tcPr>
            <w:tcW w:w="964" w:type="dxa"/>
          </w:tcPr>
          <w:p w14:paraId="1581A173" w14:textId="77777777" w:rsidR="00274B06" w:rsidRDefault="00983252" w:rsidP="008C0AB8">
            <w:pPr>
              <w:pStyle w:val="TableParagraph"/>
              <w:spacing w:before="104"/>
              <w:ind w:left="56"/>
              <w:jc w:val="both"/>
              <w:rPr>
                <w:sz w:val="12"/>
              </w:rPr>
            </w:pPr>
            <w:r>
              <w:rPr>
                <w:sz w:val="12"/>
              </w:rPr>
              <w:t>Typ I</w:t>
            </w:r>
          </w:p>
        </w:tc>
      </w:tr>
      <w:tr w:rsidR="00274B06" w14:paraId="49483210" w14:textId="77777777">
        <w:trPr>
          <w:trHeight w:val="509"/>
        </w:trPr>
        <w:tc>
          <w:tcPr>
            <w:tcW w:w="680" w:type="dxa"/>
            <w:vMerge/>
            <w:tcBorders>
              <w:top w:val="nil"/>
            </w:tcBorders>
            <w:shd w:val="clear" w:color="auto" w:fill="EB601F"/>
          </w:tcPr>
          <w:p w14:paraId="1DD5371D" w14:textId="77777777" w:rsidR="00274B06" w:rsidRDefault="00274B06" w:rsidP="005B24DE">
            <w:pPr>
              <w:jc w:val="center"/>
              <w:rPr>
                <w:sz w:val="2"/>
                <w:szCs w:val="2"/>
              </w:rPr>
            </w:pPr>
          </w:p>
        </w:tc>
        <w:tc>
          <w:tcPr>
            <w:tcW w:w="982" w:type="dxa"/>
            <w:vMerge/>
            <w:tcBorders>
              <w:top w:val="nil"/>
            </w:tcBorders>
            <w:shd w:val="clear" w:color="auto" w:fill="EB601F"/>
          </w:tcPr>
          <w:p w14:paraId="17B00FDB" w14:textId="77777777" w:rsidR="00274B06" w:rsidRDefault="00274B06" w:rsidP="005B24DE">
            <w:pPr>
              <w:jc w:val="center"/>
              <w:rPr>
                <w:sz w:val="2"/>
                <w:szCs w:val="2"/>
              </w:rPr>
            </w:pPr>
          </w:p>
        </w:tc>
        <w:tc>
          <w:tcPr>
            <w:tcW w:w="3175" w:type="dxa"/>
          </w:tcPr>
          <w:p w14:paraId="585D0080" w14:textId="77777777" w:rsidR="00274B06" w:rsidRDefault="00274B06" w:rsidP="008C0AB8">
            <w:pPr>
              <w:pStyle w:val="TableParagraph"/>
              <w:spacing w:before="40" w:after="40" w:line="160" w:lineRule="atLeast"/>
              <w:ind w:left="57" w:right="57"/>
              <w:jc w:val="both"/>
              <w:rPr>
                <w:rFonts w:ascii="Lato-Medium"/>
                <w:sz w:val="15"/>
              </w:rPr>
            </w:pPr>
          </w:p>
          <w:p w14:paraId="02E91455" w14:textId="77777777" w:rsidR="00274B06" w:rsidRDefault="00983252" w:rsidP="008C0AB8">
            <w:pPr>
              <w:pStyle w:val="TableParagraph"/>
              <w:spacing w:before="40" w:after="40" w:line="160" w:lineRule="atLeast"/>
              <w:ind w:left="57" w:right="57"/>
              <w:jc w:val="both"/>
              <w:rPr>
                <w:sz w:val="12"/>
              </w:rPr>
            </w:pPr>
            <w:r>
              <w:rPr>
                <w:sz w:val="12"/>
              </w:rPr>
              <w:t>Hochqualifizierte</w:t>
            </w:r>
          </w:p>
        </w:tc>
        <w:tc>
          <w:tcPr>
            <w:tcW w:w="3969" w:type="dxa"/>
          </w:tcPr>
          <w:p w14:paraId="42BDAE96" w14:textId="6E82D3DF" w:rsidR="00274B06" w:rsidRDefault="00983252" w:rsidP="008C0AB8">
            <w:pPr>
              <w:pStyle w:val="TableParagraph"/>
              <w:spacing w:before="40" w:after="40" w:line="160" w:lineRule="atLeast"/>
              <w:ind w:left="57" w:right="57"/>
              <w:jc w:val="both"/>
              <w:rPr>
                <w:sz w:val="12"/>
              </w:rPr>
            </w:pPr>
            <w:r>
              <w:rPr>
                <w:sz w:val="12"/>
              </w:rPr>
              <w:t>Anteil der sozialversicherungspflichtig Beschäftigten mit akademischem Berufsabschluss an allen sozialversicherungspflichti</w:t>
            </w:r>
            <w:r w:rsidR="00DD4312">
              <w:rPr>
                <w:sz w:val="12"/>
              </w:rPr>
              <w:t xml:space="preserve">g </w:t>
            </w:r>
            <w:r>
              <w:rPr>
                <w:sz w:val="12"/>
              </w:rPr>
              <w:t>Beschäftigten am Arbeitsort</w:t>
            </w:r>
          </w:p>
        </w:tc>
        <w:tc>
          <w:tcPr>
            <w:tcW w:w="964" w:type="dxa"/>
          </w:tcPr>
          <w:p w14:paraId="01DF82B2" w14:textId="77777777" w:rsidR="00274B06" w:rsidRDefault="00274B06" w:rsidP="008C0AB8">
            <w:pPr>
              <w:pStyle w:val="TableParagraph"/>
              <w:spacing w:before="4"/>
              <w:jc w:val="both"/>
              <w:rPr>
                <w:rFonts w:ascii="Lato-Medium"/>
                <w:sz w:val="15"/>
              </w:rPr>
            </w:pPr>
          </w:p>
          <w:p w14:paraId="76A594BE" w14:textId="77777777" w:rsidR="00274B06" w:rsidRDefault="00983252" w:rsidP="008C0AB8">
            <w:pPr>
              <w:pStyle w:val="TableParagraph"/>
              <w:ind w:left="56"/>
              <w:jc w:val="both"/>
              <w:rPr>
                <w:sz w:val="12"/>
              </w:rPr>
            </w:pPr>
            <w:r>
              <w:rPr>
                <w:sz w:val="12"/>
              </w:rPr>
              <w:t>Typ I</w:t>
            </w:r>
          </w:p>
        </w:tc>
      </w:tr>
      <w:tr w:rsidR="00274B06" w14:paraId="04B6CB15" w14:textId="77777777">
        <w:trPr>
          <w:trHeight w:val="349"/>
        </w:trPr>
        <w:tc>
          <w:tcPr>
            <w:tcW w:w="680" w:type="dxa"/>
            <w:vMerge/>
            <w:tcBorders>
              <w:top w:val="nil"/>
            </w:tcBorders>
            <w:shd w:val="clear" w:color="auto" w:fill="EB601F"/>
          </w:tcPr>
          <w:p w14:paraId="71B57616" w14:textId="77777777" w:rsidR="00274B06" w:rsidRDefault="00274B06" w:rsidP="005B24DE">
            <w:pPr>
              <w:jc w:val="center"/>
              <w:rPr>
                <w:sz w:val="2"/>
                <w:szCs w:val="2"/>
              </w:rPr>
            </w:pPr>
          </w:p>
        </w:tc>
        <w:tc>
          <w:tcPr>
            <w:tcW w:w="982" w:type="dxa"/>
            <w:vMerge/>
            <w:tcBorders>
              <w:top w:val="nil"/>
            </w:tcBorders>
            <w:shd w:val="clear" w:color="auto" w:fill="EB601F"/>
          </w:tcPr>
          <w:p w14:paraId="598027DF" w14:textId="77777777" w:rsidR="00274B06" w:rsidRDefault="00274B06" w:rsidP="005B24DE">
            <w:pPr>
              <w:jc w:val="center"/>
              <w:rPr>
                <w:sz w:val="2"/>
                <w:szCs w:val="2"/>
              </w:rPr>
            </w:pPr>
          </w:p>
        </w:tc>
        <w:tc>
          <w:tcPr>
            <w:tcW w:w="3175" w:type="dxa"/>
          </w:tcPr>
          <w:p w14:paraId="248675D9" w14:textId="77777777" w:rsidR="00274B06" w:rsidRDefault="00983252" w:rsidP="008C0AB8">
            <w:pPr>
              <w:pStyle w:val="TableParagraph"/>
              <w:spacing w:before="40" w:after="40" w:line="160" w:lineRule="atLeast"/>
              <w:ind w:left="57" w:right="57"/>
              <w:jc w:val="both"/>
              <w:rPr>
                <w:sz w:val="12"/>
              </w:rPr>
            </w:pPr>
            <w:r>
              <w:rPr>
                <w:sz w:val="12"/>
              </w:rPr>
              <w:t>Breitbandversorgung - Private Haushalte</w:t>
            </w:r>
          </w:p>
        </w:tc>
        <w:tc>
          <w:tcPr>
            <w:tcW w:w="3969" w:type="dxa"/>
          </w:tcPr>
          <w:p w14:paraId="5563C585" w14:textId="77777777" w:rsidR="00274B06" w:rsidRDefault="00983252" w:rsidP="008C0AB8">
            <w:pPr>
              <w:pStyle w:val="TableParagraph"/>
              <w:spacing w:before="40" w:after="40" w:line="160" w:lineRule="atLeast"/>
              <w:ind w:left="57" w:right="57"/>
              <w:jc w:val="both"/>
              <w:rPr>
                <w:sz w:val="12"/>
              </w:rPr>
            </w:pPr>
            <w:r>
              <w:rPr>
                <w:sz w:val="12"/>
              </w:rPr>
              <w:t>Anteil der privaten Haushalte, die eine Bandbreite von 50 Mbit/s nutzen können</w:t>
            </w:r>
          </w:p>
        </w:tc>
        <w:tc>
          <w:tcPr>
            <w:tcW w:w="964" w:type="dxa"/>
          </w:tcPr>
          <w:p w14:paraId="6F9D684A" w14:textId="77777777" w:rsidR="00274B06" w:rsidRDefault="00983252" w:rsidP="008C0AB8">
            <w:pPr>
              <w:pStyle w:val="TableParagraph"/>
              <w:spacing w:before="104"/>
              <w:ind w:left="56"/>
              <w:jc w:val="both"/>
              <w:rPr>
                <w:sz w:val="12"/>
              </w:rPr>
            </w:pPr>
            <w:r>
              <w:rPr>
                <w:sz w:val="12"/>
              </w:rPr>
              <w:t>Typ I</w:t>
            </w:r>
          </w:p>
        </w:tc>
      </w:tr>
      <w:tr w:rsidR="00274B06" w14:paraId="4D52E88F" w14:textId="77777777">
        <w:trPr>
          <w:trHeight w:val="349"/>
        </w:trPr>
        <w:tc>
          <w:tcPr>
            <w:tcW w:w="680" w:type="dxa"/>
            <w:vMerge/>
            <w:tcBorders>
              <w:top w:val="nil"/>
            </w:tcBorders>
            <w:shd w:val="clear" w:color="auto" w:fill="EB601F"/>
          </w:tcPr>
          <w:p w14:paraId="7399A331" w14:textId="77777777" w:rsidR="00274B06" w:rsidRDefault="00274B06" w:rsidP="005B24DE">
            <w:pPr>
              <w:jc w:val="center"/>
              <w:rPr>
                <w:sz w:val="2"/>
                <w:szCs w:val="2"/>
              </w:rPr>
            </w:pPr>
          </w:p>
        </w:tc>
        <w:tc>
          <w:tcPr>
            <w:tcW w:w="982" w:type="dxa"/>
            <w:vMerge/>
            <w:tcBorders>
              <w:top w:val="nil"/>
            </w:tcBorders>
            <w:shd w:val="clear" w:color="auto" w:fill="EB601F"/>
          </w:tcPr>
          <w:p w14:paraId="68168257" w14:textId="77777777" w:rsidR="00274B06" w:rsidRDefault="00274B06" w:rsidP="005B24DE">
            <w:pPr>
              <w:jc w:val="center"/>
              <w:rPr>
                <w:sz w:val="2"/>
                <w:szCs w:val="2"/>
              </w:rPr>
            </w:pPr>
          </w:p>
        </w:tc>
        <w:tc>
          <w:tcPr>
            <w:tcW w:w="3175" w:type="dxa"/>
          </w:tcPr>
          <w:p w14:paraId="4293210B" w14:textId="77777777" w:rsidR="00274B06" w:rsidRDefault="00983252" w:rsidP="008C0AB8">
            <w:pPr>
              <w:pStyle w:val="TableParagraph"/>
              <w:spacing w:before="40" w:after="40" w:line="160" w:lineRule="atLeast"/>
              <w:ind w:left="57" w:right="57"/>
              <w:jc w:val="both"/>
              <w:rPr>
                <w:sz w:val="12"/>
              </w:rPr>
            </w:pPr>
            <w:r>
              <w:rPr>
                <w:sz w:val="12"/>
              </w:rPr>
              <w:t>Breitbandversorgung - Unternehmen</w:t>
            </w:r>
          </w:p>
        </w:tc>
        <w:tc>
          <w:tcPr>
            <w:tcW w:w="3969" w:type="dxa"/>
          </w:tcPr>
          <w:p w14:paraId="216769E1" w14:textId="77777777" w:rsidR="00274B06" w:rsidRDefault="00983252" w:rsidP="008C0AB8">
            <w:pPr>
              <w:pStyle w:val="TableParagraph"/>
              <w:spacing w:before="40" w:after="40" w:line="160" w:lineRule="atLeast"/>
              <w:ind w:left="57" w:right="57"/>
              <w:jc w:val="both"/>
              <w:rPr>
                <w:sz w:val="12"/>
              </w:rPr>
            </w:pPr>
            <w:r>
              <w:rPr>
                <w:sz w:val="12"/>
              </w:rPr>
              <w:t>Anteil der Unternehmen, die eine Bandbreite von 50 Mbit/s nutzen können</w:t>
            </w:r>
          </w:p>
        </w:tc>
        <w:tc>
          <w:tcPr>
            <w:tcW w:w="964" w:type="dxa"/>
          </w:tcPr>
          <w:p w14:paraId="1755B023" w14:textId="77777777" w:rsidR="00274B06" w:rsidRDefault="00983252" w:rsidP="008C0AB8">
            <w:pPr>
              <w:pStyle w:val="TableParagraph"/>
              <w:spacing w:before="104"/>
              <w:ind w:left="56"/>
              <w:jc w:val="both"/>
              <w:rPr>
                <w:sz w:val="12"/>
              </w:rPr>
            </w:pPr>
            <w:r>
              <w:rPr>
                <w:sz w:val="12"/>
              </w:rPr>
              <w:t>Typ II</w:t>
            </w:r>
          </w:p>
        </w:tc>
      </w:tr>
      <w:tr w:rsidR="00274B06" w14:paraId="7CC8AF21" w14:textId="77777777">
        <w:trPr>
          <w:trHeight w:val="349"/>
        </w:trPr>
        <w:tc>
          <w:tcPr>
            <w:tcW w:w="680" w:type="dxa"/>
            <w:vMerge w:val="restart"/>
            <w:shd w:val="clear" w:color="auto" w:fill="DF1683"/>
          </w:tcPr>
          <w:p w14:paraId="00B0987C" w14:textId="77777777" w:rsidR="00274B06" w:rsidRDefault="00274B06" w:rsidP="005B24DE">
            <w:pPr>
              <w:pStyle w:val="TableParagraph"/>
              <w:jc w:val="center"/>
              <w:rPr>
                <w:rFonts w:ascii="Lato-Medium"/>
                <w:sz w:val="16"/>
              </w:rPr>
            </w:pPr>
          </w:p>
          <w:p w14:paraId="11D67B0E" w14:textId="77777777" w:rsidR="00274B06" w:rsidRDefault="00274B06" w:rsidP="005B24DE">
            <w:pPr>
              <w:pStyle w:val="TableParagraph"/>
              <w:jc w:val="center"/>
              <w:rPr>
                <w:rFonts w:ascii="Lato-Medium"/>
                <w:sz w:val="16"/>
              </w:rPr>
            </w:pPr>
          </w:p>
          <w:p w14:paraId="6C3B8FCB" w14:textId="77777777" w:rsidR="00274B06" w:rsidRDefault="00274B06" w:rsidP="005B24DE">
            <w:pPr>
              <w:pStyle w:val="TableParagraph"/>
              <w:jc w:val="center"/>
              <w:rPr>
                <w:rFonts w:ascii="Lato-Medium"/>
                <w:sz w:val="16"/>
              </w:rPr>
            </w:pPr>
          </w:p>
          <w:p w14:paraId="44083D91" w14:textId="77777777" w:rsidR="00274B06" w:rsidRDefault="00274B06" w:rsidP="005B24DE">
            <w:pPr>
              <w:pStyle w:val="TableParagraph"/>
              <w:jc w:val="center"/>
              <w:rPr>
                <w:rFonts w:ascii="Lato-Medium"/>
                <w:sz w:val="16"/>
              </w:rPr>
            </w:pPr>
          </w:p>
          <w:p w14:paraId="0B2ECB9B" w14:textId="77777777" w:rsidR="00274B06" w:rsidRDefault="00274B06" w:rsidP="005B24DE">
            <w:pPr>
              <w:pStyle w:val="TableParagraph"/>
              <w:jc w:val="center"/>
              <w:rPr>
                <w:rFonts w:ascii="Lato-Medium"/>
                <w:sz w:val="20"/>
              </w:rPr>
            </w:pPr>
          </w:p>
          <w:p w14:paraId="1D45AA50" w14:textId="77777777" w:rsidR="00274B06" w:rsidRDefault="00983252" w:rsidP="005B24DE">
            <w:pPr>
              <w:pStyle w:val="TableParagraph"/>
              <w:jc w:val="center"/>
              <w:rPr>
                <w:rFonts w:ascii="Lato-Heavy"/>
                <w:b/>
                <w:sz w:val="14"/>
              </w:rPr>
            </w:pPr>
            <w:r>
              <w:rPr>
                <w:rFonts w:ascii="Lato-Heavy"/>
                <w:b/>
                <w:color w:val="FFFFFF"/>
                <w:sz w:val="14"/>
              </w:rPr>
              <w:t>10</w:t>
            </w:r>
          </w:p>
        </w:tc>
        <w:tc>
          <w:tcPr>
            <w:tcW w:w="982" w:type="dxa"/>
            <w:vMerge w:val="restart"/>
            <w:shd w:val="clear" w:color="auto" w:fill="DF1683"/>
          </w:tcPr>
          <w:p w14:paraId="14A390F6" w14:textId="77777777" w:rsidR="00274B06" w:rsidRDefault="00274B06" w:rsidP="005B24DE">
            <w:pPr>
              <w:pStyle w:val="TableParagraph"/>
              <w:jc w:val="center"/>
              <w:rPr>
                <w:rFonts w:ascii="Lato-Medium"/>
                <w:sz w:val="16"/>
              </w:rPr>
            </w:pPr>
          </w:p>
          <w:p w14:paraId="61FCF54C" w14:textId="77777777" w:rsidR="00274B06" w:rsidRDefault="00274B06" w:rsidP="005B24DE">
            <w:pPr>
              <w:pStyle w:val="TableParagraph"/>
              <w:jc w:val="center"/>
              <w:rPr>
                <w:rFonts w:ascii="Lato-Medium"/>
                <w:sz w:val="16"/>
              </w:rPr>
            </w:pPr>
          </w:p>
          <w:p w14:paraId="405B4CD6" w14:textId="77777777" w:rsidR="00274B06" w:rsidRDefault="00274B06" w:rsidP="005B24DE">
            <w:pPr>
              <w:pStyle w:val="TableParagraph"/>
              <w:jc w:val="center"/>
              <w:rPr>
                <w:rFonts w:ascii="Lato-Medium"/>
                <w:sz w:val="16"/>
              </w:rPr>
            </w:pPr>
          </w:p>
          <w:p w14:paraId="53B04A56" w14:textId="77777777" w:rsidR="005B24DE" w:rsidRDefault="005B24DE" w:rsidP="005B24DE">
            <w:pPr>
              <w:pStyle w:val="TableParagraph"/>
              <w:jc w:val="center"/>
              <w:rPr>
                <w:rFonts w:ascii="Lato-Medium"/>
                <w:sz w:val="16"/>
              </w:rPr>
            </w:pPr>
          </w:p>
          <w:p w14:paraId="462FE72D" w14:textId="77777777" w:rsidR="00274B06" w:rsidRDefault="00983252" w:rsidP="005B24DE">
            <w:pPr>
              <w:pStyle w:val="TableParagraph"/>
              <w:spacing w:line="228" w:lineRule="auto"/>
              <w:jc w:val="center"/>
              <w:rPr>
                <w:rFonts w:ascii="Lato-Heavy"/>
                <w:b/>
                <w:sz w:val="14"/>
              </w:rPr>
            </w:pPr>
            <w:r>
              <w:rPr>
                <w:rFonts w:ascii="Lato-Heavy"/>
                <w:b/>
                <w:color w:val="FFFFFF"/>
                <w:sz w:val="14"/>
              </w:rPr>
              <w:t>Weniger Ungleich- heiten</w:t>
            </w:r>
          </w:p>
        </w:tc>
        <w:tc>
          <w:tcPr>
            <w:tcW w:w="3175" w:type="dxa"/>
          </w:tcPr>
          <w:p w14:paraId="36C472C7" w14:textId="77777777" w:rsidR="00274B06" w:rsidRDefault="00983252" w:rsidP="008C0AB8">
            <w:pPr>
              <w:pStyle w:val="TableParagraph"/>
              <w:spacing w:before="40" w:after="40" w:line="160" w:lineRule="atLeast"/>
              <w:ind w:left="57" w:right="57"/>
              <w:jc w:val="both"/>
              <w:rPr>
                <w:sz w:val="12"/>
              </w:rPr>
            </w:pPr>
            <w:r>
              <w:rPr>
                <w:sz w:val="12"/>
              </w:rPr>
              <w:t>Beschäftigungsquote - Ausländer</w:t>
            </w:r>
          </w:p>
        </w:tc>
        <w:tc>
          <w:tcPr>
            <w:tcW w:w="3969" w:type="dxa"/>
          </w:tcPr>
          <w:p w14:paraId="2974166F" w14:textId="21DA8D33" w:rsidR="00274B06" w:rsidRDefault="00983252" w:rsidP="008C0AB8">
            <w:pPr>
              <w:pStyle w:val="TableParagraph"/>
              <w:spacing w:before="40" w:after="40" w:line="160" w:lineRule="atLeast"/>
              <w:ind w:left="57" w:right="57"/>
              <w:jc w:val="both"/>
              <w:rPr>
                <w:sz w:val="12"/>
              </w:rPr>
            </w:pPr>
            <w:r>
              <w:rPr>
                <w:sz w:val="12"/>
              </w:rPr>
              <w:t>Verhältnis der Beschäftigungsquote von Ausländer:innen zur Beschäftigungsquote in der Gesamtbevölkerung</w:t>
            </w:r>
          </w:p>
        </w:tc>
        <w:tc>
          <w:tcPr>
            <w:tcW w:w="964" w:type="dxa"/>
          </w:tcPr>
          <w:p w14:paraId="658D6781" w14:textId="77777777" w:rsidR="00274B06" w:rsidRDefault="00983252" w:rsidP="008C0AB8">
            <w:pPr>
              <w:pStyle w:val="TableParagraph"/>
              <w:spacing w:before="104"/>
              <w:ind w:left="56"/>
              <w:jc w:val="both"/>
              <w:rPr>
                <w:sz w:val="12"/>
              </w:rPr>
            </w:pPr>
            <w:r>
              <w:rPr>
                <w:sz w:val="12"/>
              </w:rPr>
              <w:t>Typ I</w:t>
            </w:r>
          </w:p>
        </w:tc>
      </w:tr>
      <w:tr w:rsidR="00274B06" w14:paraId="23FEF700" w14:textId="77777777">
        <w:trPr>
          <w:trHeight w:val="349"/>
        </w:trPr>
        <w:tc>
          <w:tcPr>
            <w:tcW w:w="680" w:type="dxa"/>
            <w:vMerge/>
            <w:tcBorders>
              <w:top w:val="nil"/>
            </w:tcBorders>
            <w:shd w:val="clear" w:color="auto" w:fill="DF1683"/>
          </w:tcPr>
          <w:p w14:paraId="39F37B13" w14:textId="77777777" w:rsidR="00274B06" w:rsidRDefault="00274B06">
            <w:pPr>
              <w:rPr>
                <w:sz w:val="2"/>
                <w:szCs w:val="2"/>
              </w:rPr>
            </w:pPr>
          </w:p>
        </w:tc>
        <w:tc>
          <w:tcPr>
            <w:tcW w:w="982" w:type="dxa"/>
            <w:vMerge/>
            <w:tcBorders>
              <w:top w:val="nil"/>
            </w:tcBorders>
            <w:shd w:val="clear" w:color="auto" w:fill="DF1683"/>
          </w:tcPr>
          <w:p w14:paraId="4CC56BEE" w14:textId="77777777" w:rsidR="00274B06" w:rsidRDefault="00274B06">
            <w:pPr>
              <w:rPr>
                <w:sz w:val="2"/>
                <w:szCs w:val="2"/>
              </w:rPr>
            </w:pPr>
          </w:p>
        </w:tc>
        <w:tc>
          <w:tcPr>
            <w:tcW w:w="3175" w:type="dxa"/>
          </w:tcPr>
          <w:p w14:paraId="4CCA761B" w14:textId="77777777" w:rsidR="00274B06" w:rsidRDefault="00983252" w:rsidP="008C0AB8">
            <w:pPr>
              <w:pStyle w:val="TableParagraph"/>
              <w:spacing w:before="40" w:after="40" w:line="160" w:lineRule="atLeast"/>
              <w:ind w:left="57" w:right="57"/>
              <w:jc w:val="both"/>
              <w:rPr>
                <w:sz w:val="12"/>
              </w:rPr>
            </w:pPr>
            <w:r>
              <w:rPr>
                <w:sz w:val="12"/>
              </w:rPr>
              <w:t>Schulabbrecherquote - Ausländer</w:t>
            </w:r>
          </w:p>
        </w:tc>
        <w:tc>
          <w:tcPr>
            <w:tcW w:w="3969" w:type="dxa"/>
          </w:tcPr>
          <w:p w14:paraId="0E21D230" w14:textId="1D8247DE" w:rsidR="00274B06" w:rsidRDefault="00983252" w:rsidP="008C0AB8">
            <w:pPr>
              <w:pStyle w:val="TableParagraph"/>
              <w:spacing w:before="40" w:after="40" w:line="160" w:lineRule="atLeast"/>
              <w:ind w:left="57" w:right="57"/>
              <w:jc w:val="both"/>
              <w:rPr>
                <w:sz w:val="12"/>
              </w:rPr>
            </w:pPr>
            <w:r>
              <w:rPr>
                <w:sz w:val="12"/>
              </w:rPr>
              <w:t>Verhältnis der Schulabbrecherquote von Ausländer:innen zur Schulabbrecherquote in der Gesamtbevölkerung</w:t>
            </w:r>
          </w:p>
        </w:tc>
        <w:tc>
          <w:tcPr>
            <w:tcW w:w="964" w:type="dxa"/>
          </w:tcPr>
          <w:p w14:paraId="42892FE3" w14:textId="77777777" w:rsidR="00274B06" w:rsidRDefault="00983252" w:rsidP="008C0AB8">
            <w:pPr>
              <w:pStyle w:val="TableParagraph"/>
              <w:spacing w:before="104"/>
              <w:ind w:left="56"/>
              <w:jc w:val="both"/>
              <w:rPr>
                <w:sz w:val="12"/>
              </w:rPr>
            </w:pPr>
            <w:r>
              <w:rPr>
                <w:sz w:val="12"/>
              </w:rPr>
              <w:t>Typ I</w:t>
            </w:r>
          </w:p>
        </w:tc>
      </w:tr>
      <w:tr w:rsidR="00274B06" w14:paraId="6377049A" w14:textId="77777777">
        <w:trPr>
          <w:trHeight w:val="349"/>
        </w:trPr>
        <w:tc>
          <w:tcPr>
            <w:tcW w:w="680" w:type="dxa"/>
            <w:vMerge/>
            <w:tcBorders>
              <w:top w:val="nil"/>
            </w:tcBorders>
            <w:shd w:val="clear" w:color="auto" w:fill="DF1683"/>
          </w:tcPr>
          <w:p w14:paraId="0756852F" w14:textId="77777777" w:rsidR="00274B06" w:rsidRDefault="00274B06">
            <w:pPr>
              <w:rPr>
                <w:sz w:val="2"/>
                <w:szCs w:val="2"/>
              </w:rPr>
            </w:pPr>
          </w:p>
        </w:tc>
        <w:tc>
          <w:tcPr>
            <w:tcW w:w="982" w:type="dxa"/>
            <w:vMerge/>
            <w:tcBorders>
              <w:top w:val="nil"/>
            </w:tcBorders>
            <w:shd w:val="clear" w:color="auto" w:fill="DF1683"/>
          </w:tcPr>
          <w:p w14:paraId="1D4008CF" w14:textId="77777777" w:rsidR="00274B06" w:rsidRDefault="00274B06">
            <w:pPr>
              <w:rPr>
                <w:sz w:val="2"/>
                <w:szCs w:val="2"/>
              </w:rPr>
            </w:pPr>
          </w:p>
        </w:tc>
        <w:tc>
          <w:tcPr>
            <w:tcW w:w="3175" w:type="dxa"/>
          </w:tcPr>
          <w:p w14:paraId="3C9EB189" w14:textId="77777777" w:rsidR="00274B06" w:rsidRDefault="00983252" w:rsidP="008C0AB8">
            <w:pPr>
              <w:pStyle w:val="TableParagraph"/>
              <w:spacing w:before="40" w:after="40" w:line="160" w:lineRule="atLeast"/>
              <w:ind w:left="57" w:right="57"/>
              <w:jc w:val="both"/>
              <w:rPr>
                <w:sz w:val="12"/>
              </w:rPr>
            </w:pPr>
            <w:r>
              <w:rPr>
                <w:sz w:val="12"/>
              </w:rPr>
              <w:t>Einkommensverteilung - Gini-Koeffizient</w:t>
            </w:r>
          </w:p>
        </w:tc>
        <w:tc>
          <w:tcPr>
            <w:tcW w:w="3969" w:type="dxa"/>
          </w:tcPr>
          <w:p w14:paraId="2F0DA16C" w14:textId="312EDA1E" w:rsidR="00274B06" w:rsidRDefault="00983252" w:rsidP="008C0AB8">
            <w:pPr>
              <w:pStyle w:val="TableParagraph"/>
              <w:spacing w:before="40" w:after="40" w:line="160" w:lineRule="atLeast"/>
              <w:ind w:left="57" w:right="57"/>
              <w:jc w:val="both"/>
              <w:rPr>
                <w:sz w:val="12"/>
              </w:rPr>
            </w:pPr>
            <w:r>
              <w:rPr>
                <w:sz w:val="12"/>
              </w:rPr>
              <w:t>Verteilung des verfügbaren Äquivalenzeinkommens je Person mittels</w:t>
            </w:r>
            <w:r w:rsidR="007E0601">
              <w:rPr>
                <w:sz w:val="12"/>
              </w:rPr>
              <w:t xml:space="preserve"> </w:t>
            </w:r>
            <w:r>
              <w:rPr>
                <w:sz w:val="12"/>
              </w:rPr>
              <w:t>Gini-Koeffizient</w:t>
            </w:r>
          </w:p>
        </w:tc>
        <w:tc>
          <w:tcPr>
            <w:tcW w:w="964" w:type="dxa"/>
          </w:tcPr>
          <w:p w14:paraId="38F67F1B" w14:textId="77777777" w:rsidR="00274B06" w:rsidRDefault="00983252" w:rsidP="008C0AB8">
            <w:pPr>
              <w:pStyle w:val="TableParagraph"/>
              <w:spacing w:before="104"/>
              <w:ind w:left="56"/>
              <w:jc w:val="both"/>
              <w:rPr>
                <w:sz w:val="12"/>
              </w:rPr>
            </w:pPr>
            <w:r>
              <w:rPr>
                <w:sz w:val="12"/>
              </w:rPr>
              <w:t>Typ II</w:t>
            </w:r>
          </w:p>
        </w:tc>
      </w:tr>
      <w:tr w:rsidR="00274B06" w14:paraId="695A17FC" w14:textId="77777777">
        <w:trPr>
          <w:trHeight w:val="349"/>
        </w:trPr>
        <w:tc>
          <w:tcPr>
            <w:tcW w:w="680" w:type="dxa"/>
            <w:vMerge/>
            <w:tcBorders>
              <w:top w:val="nil"/>
            </w:tcBorders>
            <w:shd w:val="clear" w:color="auto" w:fill="DF1683"/>
          </w:tcPr>
          <w:p w14:paraId="67F860F5" w14:textId="77777777" w:rsidR="00274B06" w:rsidRDefault="00274B06">
            <w:pPr>
              <w:rPr>
                <w:sz w:val="2"/>
                <w:szCs w:val="2"/>
              </w:rPr>
            </w:pPr>
          </w:p>
        </w:tc>
        <w:tc>
          <w:tcPr>
            <w:tcW w:w="982" w:type="dxa"/>
            <w:vMerge/>
            <w:tcBorders>
              <w:top w:val="nil"/>
            </w:tcBorders>
            <w:shd w:val="clear" w:color="auto" w:fill="DF1683"/>
          </w:tcPr>
          <w:p w14:paraId="3EAC8F1D" w14:textId="77777777" w:rsidR="00274B06" w:rsidRDefault="00274B06">
            <w:pPr>
              <w:rPr>
                <w:sz w:val="2"/>
                <w:szCs w:val="2"/>
              </w:rPr>
            </w:pPr>
          </w:p>
        </w:tc>
        <w:tc>
          <w:tcPr>
            <w:tcW w:w="3175" w:type="dxa"/>
          </w:tcPr>
          <w:p w14:paraId="7CFB2BE4" w14:textId="77777777" w:rsidR="00274B06" w:rsidRDefault="00983252" w:rsidP="008C0AB8">
            <w:pPr>
              <w:pStyle w:val="TableParagraph"/>
              <w:spacing w:before="40" w:after="40" w:line="160" w:lineRule="atLeast"/>
              <w:ind w:left="57" w:right="57"/>
              <w:jc w:val="both"/>
              <w:rPr>
                <w:sz w:val="12"/>
              </w:rPr>
            </w:pPr>
            <w:r>
              <w:rPr>
                <w:sz w:val="12"/>
              </w:rPr>
              <w:t>Projekte mit migrantischen Organisationen</w:t>
            </w:r>
          </w:p>
        </w:tc>
        <w:tc>
          <w:tcPr>
            <w:tcW w:w="3969" w:type="dxa"/>
          </w:tcPr>
          <w:p w14:paraId="4ACFBA4C" w14:textId="77777777" w:rsidR="00274B06" w:rsidRDefault="00983252" w:rsidP="008C0AB8">
            <w:pPr>
              <w:pStyle w:val="TableParagraph"/>
              <w:spacing w:before="40" w:after="40" w:line="160" w:lineRule="atLeast"/>
              <w:ind w:left="57" w:right="57"/>
              <w:jc w:val="both"/>
              <w:rPr>
                <w:sz w:val="12"/>
              </w:rPr>
            </w:pPr>
            <w:r>
              <w:rPr>
                <w:sz w:val="12"/>
              </w:rPr>
              <w:t>Von der Kommune gemeinsam mit migrantischen Organisationen durchgeführte Projekte im Verhältnis zur Einwohner:innenzahl</w:t>
            </w:r>
          </w:p>
        </w:tc>
        <w:tc>
          <w:tcPr>
            <w:tcW w:w="964" w:type="dxa"/>
          </w:tcPr>
          <w:p w14:paraId="1E2AC1D0" w14:textId="77777777" w:rsidR="00274B06" w:rsidRDefault="00983252" w:rsidP="008C0AB8">
            <w:pPr>
              <w:pStyle w:val="TableParagraph"/>
              <w:spacing w:before="104"/>
              <w:ind w:left="56"/>
              <w:jc w:val="both"/>
              <w:rPr>
                <w:sz w:val="12"/>
              </w:rPr>
            </w:pPr>
            <w:r>
              <w:rPr>
                <w:sz w:val="12"/>
              </w:rPr>
              <w:t>Typ II</w:t>
            </w:r>
          </w:p>
        </w:tc>
      </w:tr>
      <w:tr w:rsidR="00274B06" w14:paraId="50D2BEE9" w14:textId="77777777">
        <w:trPr>
          <w:trHeight w:val="349"/>
        </w:trPr>
        <w:tc>
          <w:tcPr>
            <w:tcW w:w="680" w:type="dxa"/>
            <w:vMerge/>
            <w:tcBorders>
              <w:top w:val="nil"/>
            </w:tcBorders>
            <w:shd w:val="clear" w:color="auto" w:fill="DF1683"/>
          </w:tcPr>
          <w:p w14:paraId="40570D11" w14:textId="77777777" w:rsidR="00274B06" w:rsidRDefault="00274B06">
            <w:pPr>
              <w:rPr>
                <w:sz w:val="2"/>
                <w:szCs w:val="2"/>
              </w:rPr>
            </w:pPr>
          </w:p>
        </w:tc>
        <w:tc>
          <w:tcPr>
            <w:tcW w:w="982" w:type="dxa"/>
            <w:vMerge/>
            <w:tcBorders>
              <w:top w:val="nil"/>
            </w:tcBorders>
            <w:shd w:val="clear" w:color="auto" w:fill="DF1683"/>
          </w:tcPr>
          <w:p w14:paraId="669D1BF1" w14:textId="77777777" w:rsidR="00274B06" w:rsidRDefault="00274B06">
            <w:pPr>
              <w:rPr>
                <w:sz w:val="2"/>
                <w:szCs w:val="2"/>
              </w:rPr>
            </w:pPr>
          </w:p>
        </w:tc>
        <w:tc>
          <w:tcPr>
            <w:tcW w:w="3175" w:type="dxa"/>
          </w:tcPr>
          <w:p w14:paraId="3445D36E" w14:textId="77777777" w:rsidR="00274B06" w:rsidRDefault="00983252" w:rsidP="008C0AB8">
            <w:pPr>
              <w:pStyle w:val="TableParagraph"/>
              <w:spacing w:before="40" w:after="40" w:line="160" w:lineRule="atLeast"/>
              <w:ind w:left="57" w:right="57"/>
              <w:jc w:val="both"/>
              <w:rPr>
                <w:sz w:val="12"/>
              </w:rPr>
            </w:pPr>
            <w:r>
              <w:rPr>
                <w:sz w:val="12"/>
              </w:rPr>
              <w:t>Migrantenanteil im Stadtrat, Gemeinderat bzw. Kreistag</w:t>
            </w:r>
          </w:p>
        </w:tc>
        <w:tc>
          <w:tcPr>
            <w:tcW w:w="3969" w:type="dxa"/>
          </w:tcPr>
          <w:p w14:paraId="75CCE57F" w14:textId="77777777" w:rsidR="00274B06" w:rsidRDefault="00983252" w:rsidP="008C0AB8">
            <w:pPr>
              <w:pStyle w:val="TableParagraph"/>
              <w:spacing w:before="40" w:after="40" w:line="160" w:lineRule="atLeast"/>
              <w:ind w:left="57" w:right="57"/>
              <w:jc w:val="both"/>
              <w:rPr>
                <w:sz w:val="12"/>
              </w:rPr>
            </w:pPr>
            <w:r>
              <w:rPr>
                <w:sz w:val="12"/>
              </w:rPr>
              <w:t>Anteil der Mandate in Stadträten, Gemeinderäten und Kreistagen, die von Menschen mit Migrationshintergrund besetzt sind</w:t>
            </w:r>
          </w:p>
        </w:tc>
        <w:tc>
          <w:tcPr>
            <w:tcW w:w="964" w:type="dxa"/>
          </w:tcPr>
          <w:p w14:paraId="508D1E5D" w14:textId="77777777" w:rsidR="00274B06" w:rsidRDefault="00983252" w:rsidP="008C0AB8">
            <w:pPr>
              <w:pStyle w:val="TableParagraph"/>
              <w:spacing w:before="104"/>
              <w:ind w:left="56"/>
              <w:jc w:val="both"/>
              <w:rPr>
                <w:sz w:val="12"/>
              </w:rPr>
            </w:pPr>
            <w:r>
              <w:rPr>
                <w:sz w:val="12"/>
              </w:rPr>
              <w:t>Typ II</w:t>
            </w:r>
          </w:p>
        </w:tc>
      </w:tr>
      <w:tr w:rsidR="00274B06" w14:paraId="11C14E88" w14:textId="77777777">
        <w:trPr>
          <w:trHeight w:val="349"/>
        </w:trPr>
        <w:tc>
          <w:tcPr>
            <w:tcW w:w="680" w:type="dxa"/>
            <w:vMerge/>
            <w:tcBorders>
              <w:top w:val="nil"/>
            </w:tcBorders>
            <w:shd w:val="clear" w:color="auto" w:fill="DF1683"/>
          </w:tcPr>
          <w:p w14:paraId="3FF2C46A" w14:textId="77777777" w:rsidR="00274B06" w:rsidRDefault="00274B06">
            <w:pPr>
              <w:rPr>
                <w:sz w:val="2"/>
                <w:szCs w:val="2"/>
              </w:rPr>
            </w:pPr>
          </w:p>
        </w:tc>
        <w:tc>
          <w:tcPr>
            <w:tcW w:w="982" w:type="dxa"/>
            <w:vMerge/>
            <w:tcBorders>
              <w:top w:val="nil"/>
            </w:tcBorders>
            <w:shd w:val="clear" w:color="auto" w:fill="DF1683"/>
          </w:tcPr>
          <w:p w14:paraId="5F65F331" w14:textId="77777777" w:rsidR="00274B06" w:rsidRDefault="00274B06">
            <w:pPr>
              <w:rPr>
                <w:sz w:val="2"/>
                <w:szCs w:val="2"/>
              </w:rPr>
            </w:pPr>
          </w:p>
        </w:tc>
        <w:tc>
          <w:tcPr>
            <w:tcW w:w="3175" w:type="dxa"/>
          </w:tcPr>
          <w:p w14:paraId="652F9316" w14:textId="77777777" w:rsidR="00274B06" w:rsidRDefault="00983252" w:rsidP="008C0AB8">
            <w:pPr>
              <w:pStyle w:val="TableParagraph"/>
              <w:spacing w:before="40" w:after="40" w:line="160" w:lineRule="atLeast"/>
              <w:ind w:left="57" w:right="57"/>
              <w:jc w:val="both"/>
              <w:rPr>
                <w:sz w:val="12"/>
              </w:rPr>
            </w:pPr>
            <w:r>
              <w:rPr>
                <w:sz w:val="12"/>
              </w:rPr>
              <w:t>Einbürgerungen</w:t>
            </w:r>
          </w:p>
        </w:tc>
        <w:tc>
          <w:tcPr>
            <w:tcW w:w="3969" w:type="dxa"/>
          </w:tcPr>
          <w:p w14:paraId="6D2AAF98" w14:textId="77777777" w:rsidR="00274B06" w:rsidRDefault="00983252" w:rsidP="008C0AB8">
            <w:pPr>
              <w:pStyle w:val="TableParagraph"/>
              <w:spacing w:before="40" w:after="40" w:line="160" w:lineRule="atLeast"/>
              <w:ind w:left="57" w:right="57"/>
              <w:jc w:val="both"/>
              <w:rPr>
                <w:sz w:val="12"/>
              </w:rPr>
            </w:pPr>
            <w:r>
              <w:rPr>
                <w:sz w:val="12"/>
              </w:rPr>
              <w:t>Anzahl der in dem jeweiligen Jahr eingebürgerten Personen an der Anzahl aller ausländischen Einwohner:innen</w:t>
            </w:r>
          </w:p>
        </w:tc>
        <w:tc>
          <w:tcPr>
            <w:tcW w:w="964" w:type="dxa"/>
          </w:tcPr>
          <w:p w14:paraId="199F5D0C" w14:textId="77777777" w:rsidR="00274B06" w:rsidRDefault="00983252" w:rsidP="008C0AB8">
            <w:pPr>
              <w:pStyle w:val="TableParagraph"/>
              <w:spacing w:before="104"/>
              <w:ind w:left="56"/>
              <w:jc w:val="both"/>
              <w:rPr>
                <w:sz w:val="12"/>
              </w:rPr>
            </w:pPr>
            <w:r>
              <w:rPr>
                <w:sz w:val="12"/>
              </w:rPr>
              <w:t>Typ I</w:t>
            </w:r>
          </w:p>
        </w:tc>
      </w:tr>
      <w:bookmarkEnd w:id="1"/>
    </w:tbl>
    <w:p w14:paraId="3FEE8196" w14:textId="77777777" w:rsidR="00274B06" w:rsidRDefault="00274B06">
      <w:pPr>
        <w:rPr>
          <w:sz w:val="12"/>
        </w:rPr>
        <w:sectPr w:rsidR="00274B06">
          <w:pgSz w:w="11910" w:h="16840"/>
          <w:pgMar w:top="700" w:right="0" w:bottom="440" w:left="0" w:header="249" w:footer="260" w:gutter="0"/>
          <w:cols w:space="720"/>
        </w:sectPr>
      </w:pPr>
    </w:p>
    <w:p w14:paraId="3BEE2A97" w14:textId="77777777" w:rsidR="00274B06" w:rsidRDefault="00274B06">
      <w:pPr>
        <w:pStyle w:val="Textkrper"/>
        <w:spacing w:before="7"/>
        <w:rPr>
          <w:rFonts w:ascii="Lato-Medium"/>
          <w:sz w:val="19"/>
        </w:rPr>
      </w:pPr>
    </w:p>
    <w:p w14:paraId="3AE4A731" w14:textId="42FC4A82" w:rsidR="00274B06" w:rsidRDefault="003D6F3E">
      <w:pPr>
        <w:pStyle w:val="Textkrper"/>
        <w:spacing w:line="20" w:lineRule="exact"/>
        <w:ind w:left="705"/>
        <w:rPr>
          <w:rFonts w:ascii="Lato-Medium"/>
          <w:sz w:val="2"/>
        </w:rPr>
      </w:pPr>
      <w:r>
        <w:rPr>
          <w:rFonts w:ascii="Lato-Medium"/>
          <w:noProof/>
          <w:sz w:val="2"/>
          <w:lang w:val="en-GB" w:eastAsia="en-GB"/>
        </w:rPr>
        <mc:AlternateContent>
          <mc:Choice Requires="wpg">
            <w:drawing>
              <wp:inline distT="0" distB="0" distL="0" distR="0" wp14:anchorId="7CC0030E" wp14:editId="6C062668">
                <wp:extent cx="6210300" cy="3175"/>
                <wp:effectExtent l="9525" t="9525" r="9525" b="6350"/>
                <wp:docPr id="893"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3175"/>
                          <a:chOff x="0" y="0"/>
                          <a:chExt cx="9780" cy="5"/>
                        </a:xfrm>
                      </wpg:grpSpPr>
                      <wps:wsp>
                        <wps:cNvPr id="894" name="Line 96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D819A" id="Group 964" o:spid="_x0000_s1026" style="width:489pt;height:.25pt;mso-position-horizontal-relative:char;mso-position-vertical-relative:line" coordsize="9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">
                <v:line id="Line 965" o:spid="_x0000_s102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" strokeweight=".25pt"/>
                <w10:anchorlock/>
              </v:group>
            </w:pict>
          </mc:Fallback>
        </mc:AlternateContent>
      </w:r>
    </w:p>
    <w:p w14:paraId="14996804" w14:textId="77777777" w:rsidR="00274B06" w:rsidRDefault="00274B06">
      <w:pPr>
        <w:pStyle w:val="Textkrper"/>
        <w:rPr>
          <w:rFonts w:ascii="Lato-Medium"/>
          <w:sz w:val="20"/>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3"/>
        <w:gridCol w:w="982"/>
        <w:gridCol w:w="3175"/>
        <w:gridCol w:w="3969"/>
        <w:gridCol w:w="964"/>
      </w:tblGrid>
      <w:tr w:rsidR="00274B06" w14:paraId="35209495" w14:textId="77777777">
        <w:trPr>
          <w:trHeight w:val="546"/>
        </w:trPr>
        <w:tc>
          <w:tcPr>
            <w:tcW w:w="663" w:type="dxa"/>
            <w:shd w:val="clear" w:color="auto" w:fill="DADADA"/>
          </w:tcPr>
          <w:p w14:paraId="21C281C6" w14:textId="77777777" w:rsidR="00274B06" w:rsidRDefault="00983252" w:rsidP="00D0473E">
            <w:pPr>
              <w:pStyle w:val="TableParagraph"/>
              <w:spacing w:before="118" w:line="228" w:lineRule="auto"/>
              <w:ind w:hanging="14"/>
              <w:jc w:val="center"/>
              <w:rPr>
                <w:rFonts w:ascii="Lato-Heavy"/>
                <w:b/>
                <w:sz w:val="14"/>
              </w:rPr>
            </w:pPr>
            <w:bookmarkStart w:id="2" w:name="_Hlk62119415"/>
            <w:r>
              <w:rPr>
                <w:rFonts w:ascii="Lato-Heavy"/>
                <w:b/>
                <w:sz w:val="14"/>
              </w:rPr>
              <w:t>Nr. des SDGs</w:t>
            </w:r>
          </w:p>
        </w:tc>
        <w:tc>
          <w:tcPr>
            <w:tcW w:w="982" w:type="dxa"/>
            <w:shd w:val="clear" w:color="auto" w:fill="DADADA"/>
          </w:tcPr>
          <w:p w14:paraId="3DF95A9A" w14:textId="7FCF7A78" w:rsidR="00274B06" w:rsidRDefault="00983252" w:rsidP="00D0473E">
            <w:pPr>
              <w:pStyle w:val="TableParagraph"/>
              <w:spacing w:before="118" w:line="228" w:lineRule="auto"/>
              <w:ind w:left="33"/>
              <w:jc w:val="center"/>
              <w:rPr>
                <w:rFonts w:ascii="Lato-Heavy"/>
                <w:b/>
                <w:sz w:val="14"/>
              </w:rPr>
            </w:pPr>
            <w:r>
              <w:rPr>
                <w:rFonts w:ascii="Lato-Heavy"/>
                <w:b/>
                <w:sz w:val="14"/>
              </w:rPr>
              <w:t>Bezeich</w:t>
            </w:r>
            <w:r w:rsidR="00D0473E">
              <w:rPr>
                <w:rFonts w:ascii="Lato-Heavy"/>
                <w:b/>
                <w:sz w:val="14"/>
              </w:rPr>
              <w:t>n</w:t>
            </w:r>
            <w:r>
              <w:rPr>
                <w:rFonts w:ascii="Lato-Heavy"/>
                <w:b/>
                <w:sz w:val="14"/>
              </w:rPr>
              <w:t>ung des SDGs</w:t>
            </w:r>
          </w:p>
        </w:tc>
        <w:tc>
          <w:tcPr>
            <w:tcW w:w="7144" w:type="dxa"/>
            <w:gridSpan w:val="2"/>
            <w:shd w:val="clear" w:color="auto" w:fill="DADADA"/>
          </w:tcPr>
          <w:p w14:paraId="22159F56" w14:textId="77777777" w:rsidR="00274B06" w:rsidRDefault="00274B06" w:rsidP="008C0AB8">
            <w:pPr>
              <w:pStyle w:val="TableParagraph"/>
              <w:spacing w:before="11"/>
              <w:jc w:val="both"/>
              <w:rPr>
                <w:rFonts w:ascii="Lato-Medium"/>
                <w:sz w:val="15"/>
              </w:rPr>
            </w:pPr>
          </w:p>
          <w:p w14:paraId="328E7478" w14:textId="77777777" w:rsidR="00274B06" w:rsidRDefault="00983252" w:rsidP="008C0AB8">
            <w:pPr>
              <w:pStyle w:val="TableParagraph"/>
              <w:ind w:left="57"/>
              <w:jc w:val="both"/>
              <w:rPr>
                <w:rFonts w:ascii="Lato-Heavy"/>
                <w:b/>
                <w:sz w:val="14"/>
              </w:rPr>
            </w:pPr>
            <w:r>
              <w:rPr>
                <w:rFonts w:ascii="Lato-Heavy"/>
                <w:b/>
                <w:sz w:val="14"/>
              </w:rPr>
              <w:t>Beschreibung des Indikators</w:t>
            </w:r>
          </w:p>
        </w:tc>
        <w:tc>
          <w:tcPr>
            <w:tcW w:w="964" w:type="dxa"/>
            <w:shd w:val="clear" w:color="auto" w:fill="DADADA"/>
          </w:tcPr>
          <w:p w14:paraId="1E16EB59" w14:textId="77777777" w:rsidR="00274B06" w:rsidRDefault="00274B06" w:rsidP="008C0AB8">
            <w:pPr>
              <w:pStyle w:val="TableParagraph"/>
              <w:spacing w:before="11"/>
              <w:jc w:val="both"/>
              <w:rPr>
                <w:rFonts w:ascii="Lato-Medium"/>
                <w:sz w:val="15"/>
              </w:rPr>
            </w:pPr>
          </w:p>
          <w:p w14:paraId="704F814F" w14:textId="77777777" w:rsidR="00274B06" w:rsidRDefault="00983252" w:rsidP="008C0AB8">
            <w:pPr>
              <w:pStyle w:val="TableParagraph"/>
              <w:ind w:left="56"/>
              <w:jc w:val="both"/>
              <w:rPr>
                <w:rFonts w:ascii="Lato-Heavy"/>
                <w:b/>
                <w:sz w:val="14"/>
              </w:rPr>
            </w:pPr>
            <w:r>
              <w:rPr>
                <w:rFonts w:ascii="Lato-Heavy"/>
                <w:b/>
                <w:sz w:val="14"/>
              </w:rPr>
              <w:t>Indikatortyp</w:t>
            </w:r>
          </w:p>
        </w:tc>
      </w:tr>
      <w:tr w:rsidR="00274B06" w14:paraId="064EFF7A" w14:textId="77777777">
        <w:trPr>
          <w:trHeight w:val="247"/>
        </w:trPr>
        <w:tc>
          <w:tcPr>
            <w:tcW w:w="663" w:type="dxa"/>
            <w:vMerge w:val="restart"/>
            <w:shd w:val="clear" w:color="auto" w:fill="F59D0F"/>
          </w:tcPr>
          <w:p w14:paraId="3DF0ECB9" w14:textId="77777777" w:rsidR="00274B06" w:rsidRDefault="00274B06" w:rsidP="005B24DE">
            <w:pPr>
              <w:pStyle w:val="TableParagraph"/>
              <w:jc w:val="center"/>
              <w:rPr>
                <w:rFonts w:ascii="Lato-Medium"/>
                <w:sz w:val="16"/>
              </w:rPr>
            </w:pPr>
          </w:p>
          <w:p w14:paraId="5EB651D1" w14:textId="77777777" w:rsidR="00274B06" w:rsidRDefault="00274B06" w:rsidP="005B24DE">
            <w:pPr>
              <w:pStyle w:val="TableParagraph"/>
              <w:jc w:val="center"/>
              <w:rPr>
                <w:rFonts w:ascii="Lato-Medium"/>
                <w:sz w:val="16"/>
              </w:rPr>
            </w:pPr>
          </w:p>
          <w:p w14:paraId="136DAC40" w14:textId="77777777" w:rsidR="00274B06" w:rsidRDefault="00274B06" w:rsidP="005B24DE">
            <w:pPr>
              <w:pStyle w:val="TableParagraph"/>
              <w:jc w:val="center"/>
              <w:rPr>
                <w:rFonts w:ascii="Lato-Medium"/>
                <w:sz w:val="16"/>
              </w:rPr>
            </w:pPr>
          </w:p>
          <w:p w14:paraId="7175C73F" w14:textId="77777777" w:rsidR="00274B06" w:rsidRDefault="00274B06" w:rsidP="005B24DE">
            <w:pPr>
              <w:pStyle w:val="TableParagraph"/>
              <w:jc w:val="center"/>
              <w:rPr>
                <w:rFonts w:ascii="Lato-Medium"/>
                <w:sz w:val="16"/>
              </w:rPr>
            </w:pPr>
          </w:p>
          <w:p w14:paraId="4E69BE56" w14:textId="77777777" w:rsidR="00274B06" w:rsidRDefault="00274B06" w:rsidP="005B24DE">
            <w:pPr>
              <w:pStyle w:val="TableParagraph"/>
              <w:jc w:val="center"/>
              <w:rPr>
                <w:rFonts w:ascii="Lato-Medium"/>
                <w:sz w:val="16"/>
              </w:rPr>
            </w:pPr>
          </w:p>
          <w:p w14:paraId="49B7CC39" w14:textId="77777777" w:rsidR="00274B06" w:rsidRDefault="00274B06" w:rsidP="005B24DE">
            <w:pPr>
              <w:pStyle w:val="TableParagraph"/>
              <w:jc w:val="center"/>
              <w:rPr>
                <w:rFonts w:ascii="Lato-Medium"/>
                <w:sz w:val="16"/>
              </w:rPr>
            </w:pPr>
          </w:p>
          <w:p w14:paraId="2B227E86" w14:textId="77777777" w:rsidR="00274B06" w:rsidRDefault="00274B06" w:rsidP="005B24DE">
            <w:pPr>
              <w:pStyle w:val="TableParagraph"/>
              <w:jc w:val="center"/>
              <w:rPr>
                <w:rFonts w:ascii="Lato-Medium"/>
                <w:sz w:val="16"/>
              </w:rPr>
            </w:pPr>
          </w:p>
          <w:p w14:paraId="655CB005" w14:textId="77777777" w:rsidR="00274B06" w:rsidRDefault="00274B06" w:rsidP="005B24DE">
            <w:pPr>
              <w:pStyle w:val="TableParagraph"/>
              <w:jc w:val="center"/>
              <w:rPr>
                <w:rFonts w:ascii="Lato-Medium"/>
                <w:sz w:val="16"/>
              </w:rPr>
            </w:pPr>
          </w:p>
          <w:p w14:paraId="2FD9ABC0" w14:textId="77777777" w:rsidR="00274B06" w:rsidRDefault="00274B06" w:rsidP="005B24DE">
            <w:pPr>
              <w:pStyle w:val="TableParagraph"/>
              <w:jc w:val="center"/>
              <w:rPr>
                <w:rFonts w:ascii="Lato-Medium"/>
                <w:sz w:val="16"/>
              </w:rPr>
            </w:pPr>
          </w:p>
          <w:p w14:paraId="4C9EA8DC" w14:textId="77777777" w:rsidR="00274B06" w:rsidRDefault="00274B06" w:rsidP="005B24DE">
            <w:pPr>
              <w:pStyle w:val="TableParagraph"/>
              <w:jc w:val="center"/>
              <w:rPr>
                <w:rFonts w:ascii="Lato-Medium"/>
                <w:sz w:val="16"/>
              </w:rPr>
            </w:pPr>
          </w:p>
          <w:p w14:paraId="7DC0DE07" w14:textId="77777777" w:rsidR="00274B06" w:rsidRDefault="00274B06" w:rsidP="005B24DE">
            <w:pPr>
              <w:pStyle w:val="TableParagraph"/>
              <w:jc w:val="center"/>
              <w:rPr>
                <w:rFonts w:ascii="Lato-Medium"/>
                <w:sz w:val="16"/>
              </w:rPr>
            </w:pPr>
          </w:p>
          <w:p w14:paraId="6B12B823" w14:textId="77777777" w:rsidR="00274B06" w:rsidRDefault="00274B06" w:rsidP="005B24DE">
            <w:pPr>
              <w:pStyle w:val="TableParagraph"/>
              <w:jc w:val="center"/>
              <w:rPr>
                <w:rFonts w:ascii="Lato-Medium"/>
                <w:sz w:val="16"/>
              </w:rPr>
            </w:pPr>
          </w:p>
          <w:p w14:paraId="482F11D2" w14:textId="77777777" w:rsidR="00274B06" w:rsidRDefault="00274B06" w:rsidP="005B24DE">
            <w:pPr>
              <w:pStyle w:val="TableParagraph"/>
              <w:jc w:val="center"/>
              <w:rPr>
                <w:rFonts w:ascii="Lato-Medium"/>
                <w:sz w:val="16"/>
              </w:rPr>
            </w:pPr>
          </w:p>
          <w:p w14:paraId="50CB8FE9" w14:textId="77777777" w:rsidR="00274B06" w:rsidRDefault="00274B06" w:rsidP="005B24DE">
            <w:pPr>
              <w:pStyle w:val="TableParagraph"/>
              <w:jc w:val="center"/>
              <w:rPr>
                <w:rFonts w:ascii="Lato-Medium"/>
                <w:sz w:val="16"/>
              </w:rPr>
            </w:pPr>
          </w:p>
          <w:p w14:paraId="2C5CC9B1" w14:textId="77777777" w:rsidR="00274B06" w:rsidRDefault="00983252" w:rsidP="005B24DE">
            <w:pPr>
              <w:pStyle w:val="TableParagraph"/>
              <w:jc w:val="center"/>
              <w:rPr>
                <w:rFonts w:ascii="Lato-Heavy"/>
                <w:b/>
                <w:sz w:val="14"/>
              </w:rPr>
            </w:pPr>
            <w:r>
              <w:rPr>
                <w:rFonts w:ascii="Lato-Heavy"/>
                <w:b/>
                <w:color w:val="FFFFFF"/>
                <w:sz w:val="14"/>
              </w:rPr>
              <w:t>11</w:t>
            </w:r>
          </w:p>
        </w:tc>
        <w:tc>
          <w:tcPr>
            <w:tcW w:w="982" w:type="dxa"/>
            <w:vMerge w:val="restart"/>
            <w:shd w:val="clear" w:color="auto" w:fill="F59D0F"/>
          </w:tcPr>
          <w:p w14:paraId="7EB2624A" w14:textId="77777777" w:rsidR="00274B06" w:rsidRDefault="00274B06" w:rsidP="005B24DE">
            <w:pPr>
              <w:pStyle w:val="TableParagraph"/>
              <w:jc w:val="center"/>
              <w:rPr>
                <w:rFonts w:ascii="Lato-Medium"/>
                <w:sz w:val="16"/>
              </w:rPr>
            </w:pPr>
          </w:p>
          <w:p w14:paraId="1C71ACAB" w14:textId="77777777" w:rsidR="00274B06" w:rsidRDefault="00274B06" w:rsidP="005B24DE">
            <w:pPr>
              <w:pStyle w:val="TableParagraph"/>
              <w:jc w:val="center"/>
              <w:rPr>
                <w:rFonts w:ascii="Lato-Medium"/>
                <w:sz w:val="16"/>
              </w:rPr>
            </w:pPr>
          </w:p>
          <w:p w14:paraId="4FF9D24B" w14:textId="77777777" w:rsidR="00274B06" w:rsidRDefault="00274B06" w:rsidP="005B24DE">
            <w:pPr>
              <w:pStyle w:val="TableParagraph"/>
              <w:jc w:val="center"/>
              <w:rPr>
                <w:rFonts w:ascii="Lato-Medium"/>
                <w:sz w:val="16"/>
              </w:rPr>
            </w:pPr>
          </w:p>
          <w:p w14:paraId="3E056D99" w14:textId="77777777" w:rsidR="00274B06" w:rsidRDefault="00274B06" w:rsidP="005B24DE">
            <w:pPr>
              <w:pStyle w:val="TableParagraph"/>
              <w:jc w:val="center"/>
              <w:rPr>
                <w:rFonts w:ascii="Lato-Medium"/>
                <w:sz w:val="16"/>
              </w:rPr>
            </w:pPr>
          </w:p>
          <w:p w14:paraId="714A6510" w14:textId="77777777" w:rsidR="00274B06" w:rsidRDefault="00274B06" w:rsidP="005B24DE">
            <w:pPr>
              <w:pStyle w:val="TableParagraph"/>
              <w:jc w:val="center"/>
              <w:rPr>
                <w:rFonts w:ascii="Lato-Medium"/>
                <w:sz w:val="16"/>
              </w:rPr>
            </w:pPr>
          </w:p>
          <w:p w14:paraId="4E1418E3" w14:textId="77777777" w:rsidR="00274B06" w:rsidRDefault="00274B06" w:rsidP="005B24DE">
            <w:pPr>
              <w:pStyle w:val="TableParagraph"/>
              <w:jc w:val="center"/>
              <w:rPr>
                <w:rFonts w:ascii="Lato-Medium"/>
                <w:sz w:val="16"/>
              </w:rPr>
            </w:pPr>
          </w:p>
          <w:p w14:paraId="740BA2E4" w14:textId="77777777" w:rsidR="00274B06" w:rsidRDefault="00274B06" w:rsidP="005B24DE">
            <w:pPr>
              <w:pStyle w:val="TableParagraph"/>
              <w:jc w:val="center"/>
              <w:rPr>
                <w:rFonts w:ascii="Lato-Medium"/>
                <w:sz w:val="16"/>
              </w:rPr>
            </w:pPr>
          </w:p>
          <w:p w14:paraId="7D74EA47" w14:textId="77777777" w:rsidR="00274B06" w:rsidRDefault="00274B06" w:rsidP="005B24DE">
            <w:pPr>
              <w:pStyle w:val="TableParagraph"/>
              <w:jc w:val="center"/>
              <w:rPr>
                <w:rFonts w:ascii="Lato-Medium"/>
                <w:sz w:val="16"/>
              </w:rPr>
            </w:pPr>
          </w:p>
          <w:p w14:paraId="094CA3E7" w14:textId="77777777" w:rsidR="00274B06" w:rsidRDefault="00274B06" w:rsidP="005B24DE">
            <w:pPr>
              <w:pStyle w:val="TableParagraph"/>
              <w:jc w:val="center"/>
              <w:rPr>
                <w:rFonts w:ascii="Lato-Medium"/>
                <w:sz w:val="16"/>
              </w:rPr>
            </w:pPr>
          </w:p>
          <w:p w14:paraId="5C387D01" w14:textId="77777777" w:rsidR="00274B06" w:rsidRDefault="00274B06" w:rsidP="005B24DE">
            <w:pPr>
              <w:pStyle w:val="TableParagraph"/>
              <w:jc w:val="center"/>
              <w:rPr>
                <w:rFonts w:ascii="Lato-Medium"/>
                <w:sz w:val="16"/>
              </w:rPr>
            </w:pPr>
          </w:p>
          <w:p w14:paraId="7E207004" w14:textId="77777777" w:rsidR="00274B06" w:rsidRDefault="00274B06" w:rsidP="005B24DE">
            <w:pPr>
              <w:pStyle w:val="TableParagraph"/>
              <w:jc w:val="center"/>
              <w:rPr>
                <w:rFonts w:ascii="Lato-Medium"/>
                <w:sz w:val="16"/>
              </w:rPr>
            </w:pPr>
          </w:p>
          <w:p w14:paraId="3D7655CB" w14:textId="77777777" w:rsidR="00274B06" w:rsidRDefault="00274B06" w:rsidP="005B24DE">
            <w:pPr>
              <w:pStyle w:val="TableParagraph"/>
              <w:jc w:val="center"/>
              <w:rPr>
                <w:rFonts w:ascii="Lato-Medium"/>
                <w:sz w:val="16"/>
              </w:rPr>
            </w:pPr>
          </w:p>
          <w:p w14:paraId="7FC62ED3" w14:textId="77777777" w:rsidR="00274B06" w:rsidRDefault="00274B06" w:rsidP="005B24DE">
            <w:pPr>
              <w:pStyle w:val="TableParagraph"/>
              <w:jc w:val="center"/>
              <w:rPr>
                <w:rFonts w:ascii="Lato-Medium"/>
                <w:sz w:val="19"/>
              </w:rPr>
            </w:pPr>
          </w:p>
          <w:p w14:paraId="70FF4BEF" w14:textId="77777777" w:rsidR="00274B06" w:rsidRDefault="00983252" w:rsidP="005B24DE">
            <w:pPr>
              <w:pStyle w:val="TableParagraph"/>
              <w:spacing w:line="228" w:lineRule="auto"/>
              <w:ind w:hanging="18"/>
              <w:jc w:val="center"/>
              <w:rPr>
                <w:rFonts w:ascii="Lato-Heavy" w:hAnsi="Lato-Heavy"/>
                <w:b/>
                <w:sz w:val="14"/>
              </w:rPr>
            </w:pPr>
            <w:r>
              <w:rPr>
                <w:rFonts w:ascii="Lato-Heavy" w:hAnsi="Lato-Heavy"/>
                <w:b/>
                <w:color w:val="FFFFFF"/>
                <w:sz w:val="14"/>
              </w:rPr>
              <w:t>Nachhaltige Städte und Gemeinden</w:t>
            </w:r>
          </w:p>
        </w:tc>
        <w:tc>
          <w:tcPr>
            <w:tcW w:w="3175" w:type="dxa"/>
          </w:tcPr>
          <w:p w14:paraId="0D1116A0" w14:textId="77777777" w:rsidR="00274B06" w:rsidRDefault="00983252" w:rsidP="008C0AB8">
            <w:pPr>
              <w:pStyle w:val="TableParagraph"/>
              <w:spacing w:before="40" w:after="40" w:line="160" w:lineRule="atLeast"/>
              <w:ind w:left="57" w:right="57"/>
              <w:jc w:val="both"/>
              <w:rPr>
                <w:sz w:val="12"/>
              </w:rPr>
            </w:pPr>
            <w:r>
              <w:rPr>
                <w:sz w:val="12"/>
              </w:rPr>
              <w:t>Mietpreise</w:t>
            </w:r>
          </w:p>
        </w:tc>
        <w:tc>
          <w:tcPr>
            <w:tcW w:w="3969" w:type="dxa"/>
          </w:tcPr>
          <w:p w14:paraId="639DA2E8" w14:textId="77777777" w:rsidR="00274B06" w:rsidRDefault="00983252" w:rsidP="008C0AB8">
            <w:pPr>
              <w:pStyle w:val="TableParagraph"/>
              <w:spacing w:before="40" w:after="40" w:line="160" w:lineRule="atLeast"/>
              <w:ind w:left="57" w:right="57"/>
              <w:jc w:val="both"/>
              <w:rPr>
                <w:sz w:val="12"/>
              </w:rPr>
            </w:pPr>
            <w:r>
              <w:rPr>
                <w:sz w:val="12"/>
              </w:rPr>
              <w:t>Durchschnittliche Nettokaltmiete je Quadratmeter</w:t>
            </w:r>
          </w:p>
        </w:tc>
        <w:tc>
          <w:tcPr>
            <w:tcW w:w="964" w:type="dxa"/>
          </w:tcPr>
          <w:p w14:paraId="317F939F" w14:textId="77777777" w:rsidR="00274B06" w:rsidRDefault="00983252" w:rsidP="008C0AB8">
            <w:pPr>
              <w:pStyle w:val="TableParagraph"/>
              <w:spacing w:before="53"/>
              <w:ind w:left="56"/>
              <w:jc w:val="both"/>
              <w:rPr>
                <w:sz w:val="12"/>
              </w:rPr>
            </w:pPr>
            <w:r>
              <w:rPr>
                <w:sz w:val="12"/>
              </w:rPr>
              <w:t>Typ I</w:t>
            </w:r>
          </w:p>
        </w:tc>
      </w:tr>
      <w:tr w:rsidR="00274B06" w14:paraId="616F7FBA" w14:textId="77777777">
        <w:trPr>
          <w:trHeight w:val="349"/>
        </w:trPr>
        <w:tc>
          <w:tcPr>
            <w:tcW w:w="663" w:type="dxa"/>
            <w:vMerge/>
            <w:tcBorders>
              <w:top w:val="nil"/>
            </w:tcBorders>
            <w:shd w:val="clear" w:color="auto" w:fill="F59D0F"/>
          </w:tcPr>
          <w:p w14:paraId="1FAB8E17" w14:textId="77777777" w:rsidR="00274B06" w:rsidRDefault="00274B06" w:rsidP="005B24DE">
            <w:pPr>
              <w:jc w:val="center"/>
              <w:rPr>
                <w:sz w:val="2"/>
                <w:szCs w:val="2"/>
              </w:rPr>
            </w:pPr>
          </w:p>
        </w:tc>
        <w:tc>
          <w:tcPr>
            <w:tcW w:w="982" w:type="dxa"/>
            <w:vMerge/>
            <w:tcBorders>
              <w:top w:val="nil"/>
            </w:tcBorders>
            <w:shd w:val="clear" w:color="auto" w:fill="F59D0F"/>
          </w:tcPr>
          <w:p w14:paraId="1376C6A0" w14:textId="77777777" w:rsidR="00274B06" w:rsidRDefault="00274B06" w:rsidP="005B24DE">
            <w:pPr>
              <w:jc w:val="center"/>
              <w:rPr>
                <w:sz w:val="2"/>
                <w:szCs w:val="2"/>
              </w:rPr>
            </w:pPr>
          </w:p>
        </w:tc>
        <w:tc>
          <w:tcPr>
            <w:tcW w:w="3175" w:type="dxa"/>
          </w:tcPr>
          <w:p w14:paraId="4EAE996D" w14:textId="77777777" w:rsidR="00274B06" w:rsidRDefault="00983252" w:rsidP="008C0AB8">
            <w:pPr>
              <w:pStyle w:val="TableParagraph"/>
              <w:spacing w:before="40" w:after="40" w:line="160" w:lineRule="atLeast"/>
              <w:ind w:left="57" w:right="57"/>
              <w:jc w:val="both"/>
              <w:rPr>
                <w:sz w:val="12"/>
              </w:rPr>
            </w:pPr>
            <w:r>
              <w:rPr>
                <w:sz w:val="12"/>
              </w:rPr>
              <w:t>Überlastung durch Wohnkosten</w:t>
            </w:r>
          </w:p>
        </w:tc>
        <w:tc>
          <w:tcPr>
            <w:tcW w:w="3969" w:type="dxa"/>
          </w:tcPr>
          <w:p w14:paraId="1B40D85F" w14:textId="58598DAD" w:rsidR="00274B06" w:rsidRDefault="00983252" w:rsidP="008C0AB8">
            <w:pPr>
              <w:pStyle w:val="TableParagraph"/>
              <w:spacing w:before="40" w:after="40" w:line="160" w:lineRule="atLeast"/>
              <w:ind w:left="57" w:right="57"/>
              <w:jc w:val="both"/>
              <w:rPr>
                <w:sz w:val="12"/>
              </w:rPr>
            </w:pPr>
            <w:r>
              <w:rPr>
                <w:sz w:val="12"/>
              </w:rPr>
              <w:t>Anteil der Haushalte, die mehr als 40 % ihres verfügbaren Einkommens für Wohnen ausgeben</w:t>
            </w:r>
          </w:p>
        </w:tc>
        <w:tc>
          <w:tcPr>
            <w:tcW w:w="964" w:type="dxa"/>
          </w:tcPr>
          <w:p w14:paraId="21B96BF6" w14:textId="77777777" w:rsidR="00274B06" w:rsidRDefault="00983252" w:rsidP="008C0AB8">
            <w:pPr>
              <w:pStyle w:val="TableParagraph"/>
              <w:spacing w:before="104"/>
              <w:ind w:left="56"/>
              <w:jc w:val="both"/>
              <w:rPr>
                <w:sz w:val="12"/>
              </w:rPr>
            </w:pPr>
            <w:r>
              <w:rPr>
                <w:sz w:val="12"/>
              </w:rPr>
              <w:t>Typ II</w:t>
            </w:r>
          </w:p>
        </w:tc>
      </w:tr>
      <w:tr w:rsidR="00274B06" w14:paraId="62FB9515" w14:textId="77777777">
        <w:trPr>
          <w:trHeight w:val="247"/>
        </w:trPr>
        <w:tc>
          <w:tcPr>
            <w:tcW w:w="663" w:type="dxa"/>
            <w:vMerge/>
            <w:tcBorders>
              <w:top w:val="nil"/>
            </w:tcBorders>
            <w:shd w:val="clear" w:color="auto" w:fill="F59D0F"/>
          </w:tcPr>
          <w:p w14:paraId="0D83E7BA" w14:textId="77777777" w:rsidR="00274B06" w:rsidRDefault="00274B06" w:rsidP="005B24DE">
            <w:pPr>
              <w:jc w:val="center"/>
              <w:rPr>
                <w:sz w:val="2"/>
                <w:szCs w:val="2"/>
              </w:rPr>
            </w:pPr>
          </w:p>
        </w:tc>
        <w:tc>
          <w:tcPr>
            <w:tcW w:w="982" w:type="dxa"/>
            <w:vMerge/>
            <w:tcBorders>
              <w:top w:val="nil"/>
            </w:tcBorders>
            <w:shd w:val="clear" w:color="auto" w:fill="F59D0F"/>
          </w:tcPr>
          <w:p w14:paraId="185D864A" w14:textId="77777777" w:rsidR="00274B06" w:rsidRDefault="00274B06" w:rsidP="005B24DE">
            <w:pPr>
              <w:jc w:val="center"/>
              <w:rPr>
                <w:sz w:val="2"/>
                <w:szCs w:val="2"/>
              </w:rPr>
            </w:pPr>
          </w:p>
        </w:tc>
        <w:tc>
          <w:tcPr>
            <w:tcW w:w="3175" w:type="dxa"/>
          </w:tcPr>
          <w:p w14:paraId="56F595CE" w14:textId="77777777" w:rsidR="00274B06" w:rsidRDefault="00983252" w:rsidP="008C0AB8">
            <w:pPr>
              <w:pStyle w:val="TableParagraph"/>
              <w:spacing w:before="40" w:after="40" w:line="160" w:lineRule="atLeast"/>
              <w:ind w:left="57" w:right="57"/>
              <w:jc w:val="both"/>
              <w:rPr>
                <w:sz w:val="12"/>
              </w:rPr>
            </w:pPr>
            <w:r>
              <w:rPr>
                <w:sz w:val="12"/>
              </w:rPr>
              <w:t>Wohnfläche</w:t>
            </w:r>
          </w:p>
        </w:tc>
        <w:tc>
          <w:tcPr>
            <w:tcW w:w="3969" w:type="dxa"/>
          </w:tcPr>
          <w:p w14:paraId="2680E045" w14:textId="77777777" w:rsidR="00274B06" w:rsidRDefault="00983252" w:rsidP="008C0AB8">
            <w:pPr>
              <w:pStyle w:val="TableParagraph"/>
              <w:spacing w:before="40" w:after="40" w:line="160" w:lineRule="atLeast"/>
              <w:ind w:left="57" w:right="57"/>
              <w:jc w:val="both"/>
              <w:rPr>
                <w:sz w:val="12"/>
              </w:rPr>
            </w:pPr>
            <w:r>
              <w:rPr>
                <w:sz w:val="12"/>
              </w:rPr>
              <w:t>Verfügbare Wohnfläche je Person</w:t>
            </w:r>
          </w:p>
        </w:tc>
        <w:tc>
          <w:tcPr>
            <w:tcW w:w="964" w:type="dxa"/>
          </w:tcPr>
          <w:p w14:paraId="39288824" w14:textId="77777777" w:rsidR="00274B06" w:rsidRDefault="00983252" w:rsidP="008C0AB8">
            <w:pPr>
              <w:pStyle w:val="TableParagraph"/>
              <w:spacing w:before="53"/>
              <w:ind w:left="56"/>
              <w:jc w:val="both"/>
              <w:rPr>
                <w:sz w:val="12"/>
              </w:rPr>
            </w:pPr>
            <w:r>
              <w:rPr>
                <w:sz w:val="12"/>
              </w:rPr>
              <w:t>Typ I</w:t>
            </w:r>
          </w:p>
        </w:tc>
      </w:tr>
      <w:tr w:rsidR="00274B06" w14:paraId="395E7437" w14:textId="77777777">
        <w:trPr>
          <w:trHeight w:val="349"/>
        </w:trPr>
        <w:tc>
          <w:tcPr>
            <w:tcW w:w="663" w:type="dxa"/>
            <w:vMerge/>
            <w:tcBorders>
              <w:top w:val="nil"/>
            </w:tcBorders>
            <w:shd w:val="clear" w:color="auto" w:fill="F59D0F"/>
          </w:tcPr>
          <w:p w14:paraId="689335D2" w14:textId="77777777" w:rsidR="00274B06" w:rsidRDefault="00274B06" w:rsidP="005B24DE">
            <w:pPr>
              <w:jc w:val="center"/>
              <w:rPr>
                <w:sz w:val="2"/>
                <w:szCs w:val="2"/>
              </w:rPr>
            </w:pPr>
          </w:p>
        </w:tc>
        <w:tc>
          <w:tcPr>
            <w:tcW w:w="982" w:type="dxa"/>
            <w:vMerge/>
            <w:tcBorders>
              <w:top w:val="nil"/>
            </w:tcBorders>
            <w:shd w:val="clear" w:color="auto" w:fill="F59D0F"/>
          </w:tcPr>
          <w:p w14:paraId="7284A868" w14:textId="77777777" w:rsidR="00274B06" w:rsidRDefault="00274B06" w:rsidP="005B24DE">
            <w:pPr>
              <w:jc w:val="center"/>
              <w:rPr>
                <w:sz w:val="2"/>
                <w:szCs w:val="2"/>
              </w:rPr>
            </w:pPr>
          </w:p>
        </w:tc>
        <w:tc>
          <w:tcPr>
            <w:tcW w:w="3175" w:type="dxa"/>
          </w:tcPr>
          <w:p w14:paraId="663D85EE" w14:textId="77777777" w:rsidR="00274B06" w:rsidRDefault="00983252" w:rsidP="008C0AB8">
            <w:pPr>
              <w:pStyle w:val="TableParagraph"/>
              <w:spacing w:before="40" w:after="40" w:line="160" w:lineRule="atLeast"/>
              <w:ind w:left="57" w:right="57"/>
              <w:jc w:val="both"/>
              <w:rPr>
                <w:sz w:val="12"/>
              </w:rPr>
            </w:pPr>
            <w:r>
              <w:rPr>
                <w:sz w:val="12"/>
              </w:rPr>
              <w:t>Wohnungsnahe Grundversorgung - Supermarkt</w:t>
            </w:r>
          </w:p>
        </w:tc>
        <w:tc>
          <w:tcPr>
            <w:tcW w:w="3969" w:type="dxa"/>
          </w:tcPr>
          <w:p w14:paraId="6147E7E1" w14:textId="69A7C1FC" w:rsidR="00274B06" w:rsidRDefault="00983252" w:rsidP="008C0AB8">
            <w:pPr>
              <w:pStyle w:val="TableParagraph"/>
              <w:spacing w:before="40" w:after="40" w:line="160" w:lineRule="atLeast"/>
              <w:ind w:left="57" w:right="57"/>
              <w:jc w:val="both"/>
              <w:rPr>
                <w:sz w:val="12"/>
              </w:rPr>
            </w:pPr>
            <w:r>
              <w:rPr>
                <w:sz w:val="12"/>
              </w:rPr>
              <w:t>Einwohner:innengewichtete Luftliniendistanz zum nächsten Supermarkt oder Discounter</w:t>
            </w:r>
          </w:p>
        </w:tc>
        <w:tc>
          <w:tcPr>
            <w:tcW w:w="964" w:type="dxa"/>
          </w:tcPr>
          <w:p w14:paraId="1E979C93" w14:textId="77777777" w:rsidR="00274B06" w:rsidRDefault="00983252" w:rsidP="008C0AB8">
            <w:pPr>
              <w:pStyle w:val="TableParagraph"/>
              <w:spacing w:before="104"/>
              <w:ind w:left="56"/>
              <w:jc w:val="both"/>
              <w:rPr>
                <w:sz w:val="12"/>
              </w:rPr>
            </w:pPr>
            <w:r>
              <w:rPr>
                <w:sz w:val="12"/>
              </w:rPr>
              <w:t>Typ I</w:t>
            </w:r>
          </w:p>
        </w:tc>
      </w:tr>
      <w:tr w:rsidR="00274B06" w14:paraId="5040CFFD" w14:textId="77777777">
        <w:trPr>
          <w:trHeight w:val="349"/>
        </w:trPr>
        <w:tc>
          <w:tcPr>
            <w:tcW w:w="663" w:type="dxa"/>
            <w:vMerge/>
            <w:tcBorders>
              <w:top w:val="nil"/>
            </w:tcBorders>
            <w:shd w:val="clear" w:color="auto" w:fill="F59D0F"/>
          </w:tcPr>
          <w:p w14:paraId="779D4063" w14:textId="77777777" w:rsidR="00274B06" w:rsidRDefault="00274B06" w:rsidP="005B24DE">
            <w:pPr>
              <w:jc w:val="center"/>
              <w:rPr>
                <w:sz w:val="2"/>
                <w:szCs w:val="2"/>
              </w:rPr>
            </w:pPr>
          </w:p>
        </w:tc>
        <w:tc>
          <w:tcPr>
            <w:tcW w:w="982" w:type="dxa"/>
            <w:vMerge/>
            <w:tcBorders>
              <w:top w:val="nil"/>
            </w:tcBorders>
            <w:shd w:val="clear" w:color="auto" w:fill="F59D0F"/>
          </w:tcPr>
          <w:p w14:paraId="66BC1112" w14:textId="77777777" w:rsidR="00274B06" w:rsidRDefault="00274B06" w:rsidP="005B24DE">
            <w:pPr>
              <w:jc w:val="center"/>
              <w:rPr>
                <w:sz w:val="2"/>
                <w:szCs w:val="2"/>
              </w:rPr>
            </w:pPr>
          </w:p>
        </w:tc>
        <w:tc>
          <w:tcPr>
            <w:tcW w:w="3175" w:type="dxa"/>
          </w:tcPr>
          <w:p w14:paraId="57E7CA29" w14:textId="77777777" w:rsidR="00274B06" w:rsidRDefault="00983252" w:rsidP="008C0AB8">
            <w:pPr>
              <w:pStyle w:val="TableParagraph"/>
              <w:spacing w:before="40" w:after="40" w:line="160" w:lineRule="atLeast"/>
              <w:ind w:left="57" w:right="57"/>
              <w:jc w:val="both"/>
              <w:rPr>
                <w:sz w:val="12"/>
              </w:rPr>
            </w:pPr>
            <w:r>
              <w:rPr>
                <w:sz w:val="12"/>
              </w:rPr>
              <w:t>Modal Split</w:t>
            </w:r>
          </w:p>
        </w:tc>
        <w:tc>
          <w:tcPr>
            <w:tcW w:w="3969" w:type="dxa"/>
          </w:tcPr>
          <w:p w14:paraId="724372F0" w14:textId="77777777" w:rsidR="00274B06" w:rsidRDefault="00983252" w:rsidP="008C0AB8">
            <w:pPr>
              <w:pStyle w:val="TableParagraph"/>
              <w:spacing w:before="40" w:after="40" w:line="160" w:lineRule="atLeast"/>
              <w:ind w:left="57" w:right="57"/>
              <w:jc w:val="both"/>
              <w:rPr>
                <w:sz w:val="12"/>
              </w:rPr>
            </w:pPr>
            <w:r>
              <w:rPr>
                <w:sz w:val="12"/>
              </w:rPr>
              <w:t>Anteile des Fußverkehrs, Radverkehrs und ÖPNV am gesamten Verkehrsaufkommen</w:t>
            </w:r>
          </w:p>
        </w:tc>
        <w:tc>
          <w:tcPr>
            <w:tcW w:w="964" w:type="dxa"/>
          </w:tcPr>
          <w:p w14:paraId="209D5E8B" w14:textId="77777777" w:rsidR="00274B06" w:rsidRDefault="00983252" w:rsidP="008C0AB8">
            <w:pPr>
              <w:pStyle w:val="TableParagraph"/>
              <w:spacing w:before="104"/>
              <w:ind w:left="56"/>
              <w:jc w:val="both"/>
              <w:rPr>
                <w:sz w:val="12"/>
              </w:rPr>
            </w:pPr>
            <w:r>
              <w:rPr>
                <w:sz w:val="12"/>
              </w:rPr>
              <w:t>Typ II</w:t>
            </w:r>
          </w:p>
        </w:tc>
      </w:tr>
      <w:tr w:rsidR="00274B06" w14:paraId="24A81BB0" w14:textId="77777777">
        <w:trPr>
          <w:trHeight w:val="247"/>
        </w:trPr>
        <w:tc>
          <w:tcPr>
            <w:tcW w:w="663" w:type="dxa"/>
            <w:vMerge/>
            <w:tcBorders>
              <w:top w:val="nil"/>
            </w:tcBorders>
            <w:shd w:val="clear" w:color="auto" w:fill="F59D0F"/>
          </w:tcPr>
          <w:p w14:paraId="6178006A" w14:textId="77777777" w:rsidR="00274B06" w:rsidRDefault="00274B06" w:rsidP="005B24DE">
            <w:pPr>
              <w:jc w:val="center"/>
              <w:rPr>
                <w:sz w:val="2"/>
                <w:szCs w:val="2"/>
              </w:rPr>
            </w:pPr>
          </w:p>
        </w:tc>
        <w:tc>
          <w:tcPr>
            <w:tcW w:w="982" w:type="dxa"/>
            <w:vMerge/>
            <w:tcBorders>
              <w:top w:val="nil"/>
            </w:tcBorders>
            <w:shd w:val="clear" w:color="auto" w:fill="F59D0F"/>
          </w:tcPr>
          <w:p w14:paraId="53B4C4BD" w14:textId="77777777" w:rsidR="00274B06" w:rsidRDefault="00274B06" w:rsidP="005B24DE">
            <w:pPr>
              <w:jc w:val="center"/>
              <w:rPr>
                <w:sz w:val="2"/>
                <w:szCs w:val="2"/>
              </w:rPr>
            </w:pPr>
          </w:p>
        </w:tc>
        <w:tc>
          <w:tcPr>
            <w:tcW w:w="3175" w:type="dxa"/>
          </w:tcPr>
          <w:p w14:paraId="58EC6585" w14:textId="77777777" w:rsidR="00274B06" w:rsidRDefault="00983252" w:rsidP="008C0AB8">
            <w:pPr>
              <w:pStyle w:val="TableParagraph"/>
              <w:spacing w:before="40" w:after="40" w:line="160" w:lineRule="atLeast"/>
              <w:ind w:left="57" w:right="57"/>
              <w:jc w:val="both"/>
              <w:rPr>
                <w:sz w:val="12"/>
              </w:rPr>
            </w:pPr>
            <w:r>
              <w:rPr>
                <w:sz w:val="12"/>
              </w:rPr>
              <w:t>PKW-Dichte</w:t>
            </w:r>
          </w:p>
        </w:tc>
        <w:tc>
          <w:tcPr>
            <w:tcW w:w="3969" w:type="dxa"/>
          </w:tcPr>
          <w:p w14:paraId="7FFF7781" w14:textId="77777777" w:rsidR="00274B06" w:rsidRDefault="00983252" w:rsidP="008C0AB8">
            <w:pPr>
              <w:pStyle w:val="TableParagraph"/>
              <w:spacing w:before="40" w:after="40" w:line="160" w:lineRule="atLeast"/>
              <w:ind w:left="57" w:right="57"/>
              <w:jc w:val="both"/>
              <w:rPr>
                <w:sz w:val="12"/>
              </w:rPr>
            </w:pPr>
            <w:r>
              <w:rPr>
                <w:sz w:val="12"/>
              </w:rPr>
              <w:t>Anzahl der PKW je 1.000 Einwohner:innen</w:t>
            </w:r>
          </w:p>
        </w:tc>
        <w:tc>
          <w:tcPr>
            <w:tcW w:w="964" w:type="dxa"/>
          </w:tcPr>
          <w:p w14:paraId="0698880D" w14:textId="77777777" w:rsidR="00274B06" w:rsidRDefault="00983252" w:rsidP="008C0AB8">
            <w:pPr>
              <w:pStyle w:val="TableParagraph"/>
              <w:spacing w:before="53"/>
              <w:ind w:left="56"/>
              <w:jc w:val="both"/>
              <w:rPr>
                <w:sz w:val="12"/>
              </w:rPr>
            </w:pPr>
            <w:r>
              <w:rPr>
                <w:sz w:val="12"/>
              </w:rPr>
              <w:t>Typ I</w:t>
            </w:r>
          </w:p>
        </w:tc>
      </w:tr>
      <w:tr w:rsidR="00274B06" w14:paraId="5ADBF72D" w14:textId="77777777">
        <w:trPr>
          <w:trHeight w:val="349"/>
        </w:trPr>
        <w:tc>
          <w:tcPr>
            <w:tcW w:w="663" w:type="dxa"/>
            <w:vMerge/>
            <w:tcBorders>
              <w:top w:val="nil"/>
            </w:tcBorders>
            <w:shd w:val="clear" w:color="auto" w:fill="F59D0F"/>
          </w:tcPr>
          <w:p w14:paraId="603AF4EB" w14:textId="77777777" w:rsidR="00274B06" w:rsidRDefault="00274B06" w:rsidP="005B24DE">
            <w:pPr>
              <w:jc w:val="center"/>
              <w:rPr>
                <w:sz w:val="2"/>
                <w:szCs w:val="2"/>
              </w:rPr>
            </w:pPr>
          </w:p>
        </w:tc>
        <w:tc>
          <w:tcPr>
            <w:tcW w:w="982" w:type="dxa"/>
            <w:vMerge/>
            <w:tcBorders>
              <w:top w:val="nil"/>
            </w:tcBorders>
            <w:shd w:val="clear" w:color="auto" w:fill="F59D0F"/>
          </w:tcPr>
          <w:p w14:paraId="50D2CE3C" w14:textId="77777777" w:rsidR="00274B06" w:rsidRDefault="00274B06" w:rsidP="005B24DE">
            <w:pPr>
              <w:jc w:val="center"/>
              <w:rPr>
                <w:sz w:val="2"/>
                <w:szCs w:val="2"/>
              </w:rPr>
            </w:pPr>
          </w:p>
        </w:tc>
        <w:tc>
          <w:tcPr>
            <w:tcW w:w="3175" w:type="dxa"/>
          </w:tcPr>
          <w:p w14:paraId="423EBF18" w14:textId="77777777" w:rsidR="00274B06" w:rsidRDefault="00983252" w:rsidP="008C0AB8">
            <w:pPr>
              <w:pStyle w:val="TableParagraph"/>
              <w:spacing w:before="40" w:after="40" w:line="160" w:lineRule="atLeast"/>
              <w:ind w:left="57" w:right="57"/>
              <w:jc w:val="both"/>
              <w:rPr>
                <w:sz w:val="12"/>
              </w:rPr>
            </w:pPr>
            <w:r>
              <w:rPr>
                <w:sz w:val="12"/>
              </w:rPr>
              <w:t>Bestand an PKW mit Elektroantrieb</w:t>
            </w:r>
          </w:p>
        </w:tc>
        <w:tc>
          <w:tcPr>
            <w:tcW w:w="3969" w:type="dxa"/>
          </w:tcPr>
          <w:p w14:paraId="7C35D9C0" w14:textId="77777777" w:rsidR="00274B06" w:rsidRDefault="00983252" w:rsidP="008C0AB8">
            <w:pPr>
              <w:pStyle w:val="TableParagraph"/>
              <w:spacing w:before="40" w:after="40" w:line="160" w:lineRule="atLeast"/>
              <w:ind w:left="57" w:right="57"/>
              <w:jc w:val="both"/>
              <w:rPr>
                <w:sz w:val="12"/>
              </w:rPr>
            </w:pPr>
            <w:r>
              <w:rPr>
                <w:sz w:val="12"/>
              </w:rPr>
              <w:t>Anteil der zugelassenen Personenkraftwagen mit Elektroantrieb einschließlich Plug-in-Hybriden</w:t>
            </w:r>
          </w:p>
        </w:tc>
        <w:tc>
          <w:tcPr>
            <w:tcW w:w="964" w:type="dxa"/>
          </w:tcPr>
          <w:p w14:paraId="38EF9961" w14:textId="77777777" w:rsidR="00274B06" w:rsidRDefault="00983252" w:rsidP="008C0AB8">
            <w:pPr>
              <w:pStyle w:val="TableParagraph"/>
              <w:spacing w:before="104"/>
              <w:ind w:left="56"/>
              <w:jc w:val="both"/>
              <w:rPr>
                <w:sz w:val="12"/>
              </w:rPr>
            </w:pPr>
            <w:r>
              <w:rPr>
                <w:sz w:val="12"/>
              </w:rPr>
              <w:t>Typ II</w:t>
            </w:r>
          </w:p>
        </w:tc>
      </w:tr>
      <w:tr w:rsidR="00274B06" w14:paraId="5249807F" w14:textId="77777777">
        <w:trPr>
          <w:trHeight w:val="247"/>
        </w:trPr>
        <w:tc>
          <w:tcPr>
            <w:tcW w:w="663" w:type="dxa"/>
            <w:vMerge/>
            <w:tcBorders>
              <w:top w:val="nil"/>
            </w:tcBorders>
            <w:shd w:val="clear" w:color="auto" w:fill="F59D0F"/>
          </w:tcPr>
          <w:p w14:paraId="43A66A7D" w14:textId="77777777" w:rsidR="00274B06" w:rsidRDefault="00274B06" w:rsidP="005B24DE">
            <w:pPr>
              <w:jc w:val="center"/>
              <w:rPr>
                <w:sz w:val="2"/>
                <w:szCs w:val="2"/>
              </w:rPr>
            </w:pPr>
          </w:p>
        </w:tc>
        <w:tc>
          <w:tcPr>
            <w:tcW w:w="982" w:type="dxa"/>
            <w:vMerge/>
            <w:tcBorders>
              <w:top w:val="nil"/>
            </w:tcBorders>
            <w:shd w:val="clear" w:color="auto" w:fill="F59D0F"/>
          </w:tcPr>
          <w:p w14:paraId="625021E3" w14:textId="77777777" w:rsidR="00274B06" w:rsidRDefault="00274B06" w:rsidP="005B24DE">
            <w:pPr>
              <w:jc w:val="center"/>
              <w:rPr>
                <w:sz w:val="2"/>
                <w:szCs w:val="2"/>
              </w:rPr>
            </w:pPr>
          </w:p>
        </w:tc>
        <w:tc>
          <w:tcPr>
            <w:tcW w:w="3175" w:type="dxa"/>
          </w:tcPr>
          <w:p w14:paraId="3730F18F" w14:textId="77777777" w:rsidR="00274B06" w:rsidRDefault="00983252" w:rsidP="008C0AB8">
            <w:pPr>
              <w:pStyle w:val="TableParagraph"/>
              <w:spacing w:before="40" w:after="40" w:line="160" w:lineRule="atLeast"/>
              <w:ind w:left="57" w:right="57"/>
              <w:jc w:val="both"/>
              <w:rPr>
                <w:sz w:val="12"/>
              </w:rPr>
            </w:pPr>
            <w:r>
              <w:rPr>
                <w:sz w:val="12"/>
              </w:rPr>
              <w:t>Radwegenetz</w:t>
            </w:r>
          </w:p>
        </w:tc>
        <w:tc>
          <w:tcPr>
            <w:tcW w:w="3969" w:type="dxa"/>
          </w:tcPr>
          <w:p w14:paraId="6BAFCA98" w14:textId="77777777" w:rsidR="00274B06" w:rsidRDefault="00983252" w:rsidP="008C0AB8">
            <w:pPr>
              <w:pStyle w:val="TableParagraph"/>
              <w:spacing w:before="40" w:after="40" w:line="160" w:lineRule="atLeast"/>
              <w:ind w:left="57" w:right="57"/>
              <w:jc w:val="both"/>
              <w:rPr>
                <w:sz w:val="12"/>
              </w:rPr>
            </w:pPr>
            <w:r>
              <w:rPr>
                <w:sz w:val="12"/>
              </w:rPr>
              <w:t>Länge des Radwegenetzes je 1.000 Einwohner:innen</w:t>
            </w:r>
          </w:p>
        </w:tc>
        <w:tc>
          <w:tcPr>
            <w:tcW w:w="964" w:type="dxa"/>
          </w:tcPr>
          <w:p w14:paraId="51FC2CA4" w14:textId="77777777" w:rsidR="00274B06" w:rsidRDefault="00983252" w:rsidP="008C0AB8">
            <w:pPr>
              <w:pStyle w:val="TableParagraph"/>
              <w:spacing w:before="52"/>
              <w:ind w:left="56"/>
              <w:jc w:val="both"/>
              <w:rPr>
                <w:sz w:val="12"/>
              </w:rPr>
            </w:pPr>
            <w:r>
              <w:rPr>
                <w:sz w:val="12"/>
              </w:rPr>
              <w:t>Typ II</w:t>
            </w:r>
          </w:p>
        </w:tc>
      </w:tr>
      <w:tr w:rsidR="00274B06" w14:paraId="78337344" w14:textId="77777777">
        <w:trPr>
          <w:trHeight w:val="349"/>
        </w:trPr>
        <w:tc>
          <w:tcPr>
            <w:tcW w:w="663" w:type="dxa"/>
            <w:vMerge/>
            <w:tcBorders>
              <w:top w:val="nil"/>
            </w:tcBorders>
            <w:shd w:val="clear" w:color="auto" w:fill="F59D0F"/>
          </w:tcPr>
          <w:p w14:paraId="68D357B5" w14:textId="77777777" w:rsidR="00274B06" w:rsidRDefault="00274B06" w:rsidP="005B24DE">
            <w:pPr>
              <w:jc w:val="center"/>
              <w:rPr>
                <w:sz w:val="2"/>
                <w:szCs w:val="2"/>
              </w:rPr>
            </w:pPr>
          </w:p>
        </w:tc>
        <w:tc>
          <w:tcPr>
            <w:tcW w:w="982" w:type="dxa"/>
            <w:vMerge/>
            <w:tcBorders>
              <w:top w:val="nil"/>
            </w:tcBorders>
            <w:shd w:val="clear" w:color="auto" w:fill="F59D0F"/>
          </w:tcPr>
          <w:p w14:paraId="0ED8B737" w14:textId="77777777" w:rsidR="00274B06" w:rsidRDefault="00274B06" w:rsidP="005B24DE">
            <w:pPr>
              <w:jc w:val="center"/>
              <w:rPr>
                <w:sz w:val="2"/>
                <w:szCs w:val="2"/>
              </w:rPr>
            </w:pPr>
          </w:p>
        </w:tc>
        <w:tc>
          <w:tcPr>
            <w:tcW w:w="3175" w:type="dxa"/>
          </w:tcPr>
          <w:p w14:paraId="2AF96125" w14:textId="77777777" w:rsidR="00274B06" w:rsidRDefault="00983252" w:rsidP="008C0AB8">
            <w:pPr>
              <w:pStyle w:val="TableParagraph"/>
              <w:spacing w:before="40" w:after="40" w:line="160" w:lineRule="atLeast"/>
              <w:ind w:left="57" w:right="57"/>
              <w:jc w:val="both"/>
              <w:rPr>
                <w:sz w:val="12"/>
              </w:rPr>
            </w:pPr>
            <w:r>
              <w:rPr>
                <w:sz w:val="12"/>
              </w:rPr>
              <w:t>ÖPNV - Nahversorgung mit Haltestellen</w:t>
            </w:r>
          </w:p>
        </w:tc>
        <w:tc>
          <w:tcPr>
            <w:tcW w:w="3969" w:type="dxa"/>
          </w:tcPr>
          <w:p w14:paraId="3C1089B4" w14:textId="77777777" w:rsidR="00274B06" w:rsidRDefault="00983252" w:rsidP="008C0AB8">
            <w:pPr>
              <w:pStyle w:val="TableParagraph"/>
              <w:spacing w:before="40" w:after="40" w:line="160" w:lineRule="atLeast"/>
              <w:ind w:left="57" w:right="57"/>
              <w:jc w:val="both"/>
              <w:rPr>
                <w:sz w:val="12"/>
              </w:rPr>
            </w:pPr>
            <w:r>
              <w:rPr>
                <w:sz w:val="12"/>
              </w:rPr>
              <w:t>Anteil der Einwohner:innen mit max. 1 km Luftliniendistanz zur nächsten Haltestelle des ÖPNV mit mind. 10 Abfahrten am Tag</w:t>
            </w:r>
          </w:p>
        </w:tc>
        <w:tc>
          <w:tcPr>
            <w:tcW w:w="964" w:type="dxa"/>
          </w:tcPr>
          <w:p w14:paraId="617FA03F" w14:textId="77777777" w:rsidR="00274B06" w:rsidRDefault="00983252" w:rsidP="008C0AB8">
            <w:pPr>
              <w:pStyle w:val="TableParagraph"/>
              <w:spacing w:before="104"/>
              <w:ind w:left="56"/>
              <w:jc w:val="both"/>
              <w:rPr>
                <w:sz w:val="12"/>
              </w:rPr>
            </w:pPr>
            <w:r>
              <w:rPr>
                <w:sz w:val="12"/>
              </w:rPr>
              <w:t>Typ II</w:t>
            </w:r>
          </w:p>
        </w:tc>
      </w:tr>
      <w:tr w:rsidR="00274B06" w14:paraId="296F3D03" w14:textId="77777777">
        <w:trPr>
          <w:trHeight w:val="349"/>
        </w:trPr>
        <w:tc>
          <w:tcPr>
            <w:tcW w:w="663" w:type="dxa"/>
            <w:vMerge/>
            <w:tcBorders>
              <w:top w:val="nil"/>
            </w:tcBorders>
            <w:shd w:val="clear" w:color="auto" w:fill="F59D0F"/>
          </w:tcPr>
          <w:p w14:paraId="68D9E47F" w14:textId="77777777" w:rsidR="00274B06" w:rsidRDefault="00274B06" w:rsidP="005B24DE">
            <w:pPr>
              <w:jc w:val="center"/>
              <w:rPr>
                <w:sz w:val="2"/>
                <w:szCs w:val="2"/>
              </w:rPr>
            </w:pPr>
          </w:p>
        </w:tc>
        <w:tc>
          <w:tcPr>
            <w:tcW w:w="982" w:type="dxa"/>
            <w:vMerge/>
            <w:tcBorders>
              <w:top w:val="nil"/>
            </w:tcBorders>
            <w:shd w:val="clear" w:color="auto" w:fill="F59D0F"/>
          </w:tcPr>
          <w:p w14:paraId="0A1FD274" w14:textId="77777777" w:rsidR="00274B06" w:rsidRDefault="00274B06" w:rsidP="005B24DE">
            <w:pPr>
              <w:jc w:val="center"/>
              <w:rPr>
                <w:sz w:val="2"/>
                <w:szCs w:val="2"/>
              </w:rPr>
            </w:pPr>
          </w:p>
        </w:tc>
        <w:tc>
          <w:tcPr>
            <w:tcW w:w="3175" w:type="dxa"/>
          </w:tcPr>
          <w:p w14:paraId="01D9585A" w14:textId="77777777" w:rsidR="00274B06" w:rsidRDefault="00983252" w:rsidP="008C0AB8">
            <w:pPr>
              <w:pStyle w:val="TableParagraph"/>
              <w:spacing w:before="40" w:after="40" w:line="160" w:lineRule="atLeast"/>
              <w:ind w:left="57" w:right="57"/>
              <w:jc w:val="both"/>
              <w:rPr>
                <w:sz w:val="12"/>
              </w:rPr>
            </w:pPr>
            <w:r>
              <w:rPr>
                <w:sz w:val="12"/>
              </w:rPr>
              <w:t>ÖPNV - Erreichbarkeit von Mittel-/Oberzentren</w:t>
            </w:r>
          </w:p>
        </w:tc>
        <w:tc>
          <w:tcPr>
            <w:tcW w:w="3969" w:type="dxa"/>
          </w:tcPr>
          <w:p w14:paraId="0A1F2E9E" w14:textId="77777777" w:rsidR="00274B06" w:rsidRDefault="00983252" w:rsidP="008C0AB8">
            <w:pPr>
              <w:pStyle w:val="TableParagraph"/>
              <w:spacing w:before="40" w:after="40" w:line="160" w:lineRule="atLeast"/>
              <w:ind w:left="57" w:right="57"/>
              <w:jc w:val="both"/>
              <w:rPr>
                <w:sz w:val="12"/>
              </w:rPr>
            </w:pPr>
            <w:r>
              <w:rPr>
                <w:sz w:val="12"/>
              </w:rPr>
              <w:t>Durchschnittliche Reisezeit mit öffentlichen Verkehrsmitteln zum nächsten Mittel- oder Oberzentrum</w:t>
            </w:r>
          </w:p>
        </w:tc>
        <w:tc>
          <w:tcPr>
            <w:tcW w:w="964" w:type="dxa"/>
          </w:tcPr>
          <w:p w14:paraId="694C2689" w14:textId="77777777" w:rsidR="00274B06" w:rsidRDefault="00983252" w:rsidP="008C0AB8">
            <w:pPr>
              <w:pStyle w:val="TableParagraph"/>
              <w:spacing w:before="104"/>
              <w:ind w:left="56"/>
              <w:jc w:val="both"/>
              <w:rPr>
                <w:sz w:val="12"/>
              </w:rPr>
            </w:pPr>
            <w:r>
              <w:rPr>
                <w:sz w:val="12"/>
              </w:rPr>
              <w:t>Typ II</w:t>
            </w:r>
          </w:p>
        </w:tc>
      </w:tr>
      <w:tr w:rsidR="00274B06" w14:paraId="5F62D904" w14:textId="77777777">
        <w:trPr>
          <w:trHeight w:val="349"/>
        </w:trPr>
        <w:tc>
          <w:tcPr>
            <w:tcW w:w="663" w:type="dxa"/>
            <w:vMerge/>
            <w:tcBorders>
              <w:top w:val="nil"/>
            </w:tcBorders>
            <w:shd w:val="clear" w:color="auto" w:fill="F59D0F"/>
          </w:tcPr>
          <w:p w14:paraId="2B84722F" w14:textId="77777777" w:rsidR="00274B06" w:rsidRDefault="00274B06" w:rsidP="005B24DE">
            <w:pPr>
              <w:jc w:val="center"/>
              <w:rPr>
                <w:sz w:val="2"/>
                <w:szCs w:val="2"/>
              </w:rPr>
            </w:pPr>
          </w:p>
        </w:tc>
        <w:tc>
          <w:tcPr>
            <w:tcW w:w="982" w:type="dxa"/>
            <w:vMerge/>
            <w:tcBorders>
              <w:top w:val="nil"/>
            </w:tcBorders>
            <w:shd w:val="clear" w:color="auto" w:fill="F59D0F"/>
          </w:tcPr>
          <w:p w14:paraId="131D439A" w14:textId="77777777" w:rsidR="00274B06" w:rsidRDefault="00274B06" w:rsidP="005B24DE">
            <w:pPr>
              <w:jc w:val="center"/>
              <w:rPr>
                <w:sz w:val="2"/>
                <w:szCs w:val="2"/>
              </w:rPr>
            </w:pPr>
          </w:p>
        </w:tc>
        <w:tc>
          <w:tcPr>
            <w:tcW w:w="3175" w:type="dxa"/>
          </w:tcPr>
          <w:p w14:paraId="64B72C35" w14:textId="77777777" w:rsidR="00274B06" w:rsidRDefault="00983252" w:rsidP="008C0AB8">
            <w:pPr>
              <w:pStyle w:val="TableParagraph"/>
              <w:spacing w:before="40" w:after="40" w:line="160" w:lineRule="atLeast"/>
              <w:ind w:left="57" w:right="57"/>
              <w:jc w:val="both"/>
              <w:rPr>
                <w:sz w:val="12"/>
              </w:rPr>
            </w:pPr>
            <w:r>
              <w:rPr>
                <w:sz w:val="12"/>
              </w:rPr>
              <w:t>Verunglückte im Verkehr</w:t>
            </w:r>
          </w:p>
        </w:tc>
        <w:tc>
          <w:tcPr>
            <w:tcW w:w="3969" w:type="dxa"/>
          </w:tcPr>
          <w:p w14:paraId="6227CF1C" w14:textId="77777777" w:rsidR="00274B06" w:rsidRDefault="00983252" w:rsidP="008C0AB8">
            <w:pPr>
              <w:pStyle w:val="TableParagraph"/>
              <w:spacing w:before="40" w:after="40" w:line="160" w:lineRule="atLeast"/>
              <w:ind w:left="57" w:right="57"/>
              <w:jc w:val="both"/>
              <w:rPr>
                <w:sz w:val="12"/>
              </w:rPr>
            </w:pPr>
            <w:r>
              <w:rPr>
                <w:sz w:val="12"/>
              </w:rPr>
              <w:t>Anzahl der verletzten oder getöteten Personen bei Verkehrsunfällen je 1.000 Einwohner:innen</w:t>
            </w:r>
          </w:p>
        </w:tc>
        <w:tc>
          <w:tcPr>
            <w:tcW w:w="964" w:type="dxa"/>
          </w:tcPr>
          <w:p w14:paraId="2C41478E" w14:textId="77777777" w:rsidR="00274B06" w:rsidRDefault="00983252" w:rsidP="008C0AB8">
            <w:pPr>
              <w:pStyle w:val="TableParagraph"/>
              <w:spacing w:before="103"/>
              <w:ind w:left="56"/>
              <w:jc w:val="both"/>
              <w:rPr>
                <w:sz w:val="12"/>
              </w:rPr>
            </w:pPr>
            <w:r>
              <w:rPr>
                <w:sz w:val="12"/>
              </w:rPr>
              <w:t>Typ I</w:t>
            </w:r>
          </w:p>
        </w:tc>
      </w:tr>
      <w:tr w:rsidR="00274B06" w14:paraId="0DCFE74B" w14:textId="77777777">
        <w:trPr>
          <w:trHeight w:val="247"/>
        </w:trPr>
        <w:tc>
          <w:tcPr>
            <w:tcW w:w="663" w:type="dxa"/>
            <w:vMerge/>
            <w:tcBorders>
              <w:top w:val="nil"/>
            </w:tcBorders>
            <w:shd w:val="clear" w:color="auto" w:fill="F59D0F"/>
          </w:tcPr>
          <w:p w14:paraId="6E2C64C3" w14:textId="77777777" w:rsidR="00274B06" w:rsidRDefault="00274B06" w:rsidP="005B24DE">
            <w:pPr>
              <w:jc w:val="center"/>
              <w:rPr>
                <w:sz w:val="2"/>
                <w:szCs w:val="2"/>
              </w:rPr>
            </w:pPr>
          </w:p>
        </w:tc>
        <w:tc>
          <w:tcPr>
            <w:tcW w:w="982" w:type="dxa"/>
            <w:vMerge/>
            <w:tcBorders>
              <w:top w:val="nil"/>
            </w:tcBorders>
            <w:shd w:val="clear" w:color="auto" w:fill="F59D0F"/>
          </w:tcPr>
          <w:p w14:paraId="382285C6" w14:textId="77777777" w:rsidR="00274B06" w:rsidRDefault="00274B06" w:rsidP="005B24DE">
            <w:pPr>
              <w:jc w:val="center"/>
              <w:rPr>
                <w:sz w:val="2"/>
                <w:szCs w:val="2"/>
              </w:rPr>
            </w:pPr>
          </w:p>
        </w:tc>
        <w:tc>
          <w:tcPr>
            <w:tcW w:w="3175" w:type="dxa"/>
          </w:tcPr>
          <w:p w14:paraId="1F72DD5D" w14:textId="77777777" w:rsidR="00274B06" w:rsidRDefault="00983252" w:rsidP="008C0AB8">
            <w:pPr>
              <w:pStyle w:val="TableParagraph"/>
              <w:spacing w:before="40" w:after="40" w:line="160" w:lineRule="atLeast"/>
              <w:ind w:left="57" w:right="57"/>
              <w:jc w:val="both"/>
              <w:rPr>
                <w:sz w:val="12"/>
              </w:rPr>
            </w:pPr>
            <w:r>
              <w:rPr>
                <w:sz w:val="12"/>
              </w:rPr>
              <w:t>Flächeninanspruchnahme</w:t>
            </w:r>
          </w:p>
        </w:tc>
        <w:tc>
          <w:tcPr>
            <w:tcW w:w="3969" w:type="dxa"/>
          </w:tcPr>
          <w:p w14:paraId="14A309DC" w14:textId="77777777" w:rsidR="00274B06" w:rsidRDefault="00983252" w:rsidP="008C0AB8">
            <w:pPr>
              <w:pStyle w:val="TableParagraph"/>
              <w:spacing w:before="40" w:after="40" w:line="160" w:lineRule="atLeast"/>
              <w:ind w:left="57" w:right="57"/>
              <w:jc w:val="both"/>
              <w:rPr>
                <w:sz w:val="12"/>
              </w:rPr>
            </w:pPr>
            <w:r>
              <w:rPr>
                <w:sz w:val="12"/>
              </w:rPr>
              <w:t>Anteil der Siedlungs- und Verkehrsfläche an der Gesamtfläche</w:t>
            </w:r>
          </w:p>
        </w:tc>
        <w:tc>
          <w:tcPr>
            <w:tcW w:w="964" w:type="dxa"/>
          </w:tcPr>
          <w:p w14:paraId="4DBE04ED" w14:textId="77777777" w:rsidR="00274B06" w:rsidRDefault="00983252" w:rsidP="008C0AB8">
            <w:pPr>
              <w:pStyle w:val="TableParagraph"/>
              <w:spacing w:before="52"/>
              <w:ind w:left="56"/>
              <w:jc w:val="both"/>
              <w:rPr>
                <w:sz w:val="12"/>
              </w:rPr>
            </w:pPr>
            <w:r>
              <w:rPr>
                <w:sz w:val="12"/>
              </w:rPr>
              <w:t>Typ I</w:t>
            </w:r>
          </w:p>
        </w:tc>
      </w:tr>
      <w:tr w:rsidR="00274B06" w14:paraId="3E19D4DA" w14:textId="77777777">
        <w:trPr>
          <w:trHeight w:val="349"/>
        </w:trPr>
        <w:tc>
          <w:tcPr>
            <w:tcW w:w="663" w:type="dxa"/>
            <w:vMerge/>
            <w:tcBorders>
              <w:top w:val="nil"/>
            </w:tcBorders>
            <w:shd w:val="clear" w:color="auto" w:fill="F59D0F"/>
          </w:tcPr>
          <w:p w14:paraId="7BE8F100" w14:textId="77777777" w:rsidR="00274B06" w:rsidRDefault="00274B06" w:rsidP="005B24DE">
            <w:pPr>
              <w:jc w:val="center"/>
              <w:rPr>
                <w:sz w:val="2"/>
                <w:szCs w:val="2"/>
              </w:rPr>
            </w:pPr>
          </w:p>
        </w:tc>
        <w:tc>
          <w:tcPr>
            <w:tcW w:w="982" w:type="dxa"/>
            <w:vMerge/>
            <w:tcBorders>
              <w:top w:val="nil"/>
            </w:tcBorders>
            <w:shd w:val="clear" w:color="auto" w:fill="F59D0F"/>
          </w:tcPr>
          <w:p w14:paraId="32727527" w14:textId="77777777" w:rsidR="00274B06" w:rsidRDefault="00274B06" w:rsidP="005B24DE">
            <w:pPr>
              <w:jc w:val="center"/>
              <w:rPr>
                <w:sz w:val="2"/>
                <w:szCs w:val="2"/>
              </w:rPr>
            </w:pPr>
          </w:p>
        </w:tc>
        <w:tc>
          <w:tcPr>
            <w:tcW w:w="3175" w:type="dxa"/>
          </w:tcPr>
          <w:p w14:paraId="6C051F39" w14:textId="77777777" w:rsidR="00274B06" w:rsidRDefault="00983252" w:rsidP="008C0AB8">
            <w:pPr>
              <w:pStyle w:val="TableParagraph"/>
              <w:spacing w:before="40" w:after="40" w:line="160" w:lineRule="atLeast"/>
              <w:ind w:left="57" w:right="57"/>
              <w:jc w:val="both"/>
              <w:rPr>
                <w:sz w:val="12"/>
              </w:rPr>
            </w:pPr>
            <w:r>
              <w:rPr>
                <w:sz w:val="12"/>
              </w:rPr>
              <w:t>Flächenneuinanspruchnahme</w:t>
            </w:r>
          </w:p>
        </w:tc>
        <w:tc>
          <w:tcPr>
            <w:tcW w:w="3969" w:type="dxa"/>
          </w:tcPr>
          <w:p w14:paraId="1B8BC78B" w14:textId="77777777" w:rsidR="00274B06" w:rsidRDefault="00983252" w:rsidP="008C0AB8">
            <w:pPr>
              <w:pStyle w:val="TableParagraph"/>
              <w:spacing w:before="40" w:after="40" w:line="160" w:lineRule="atLeast"/>
              <w:ind w:left="57" w:right="57"/>
              <w:jc w:val="both"/>
              <w:rPr>
                <w:sz w:val="12"/>
              </w:rPr>
            </w:pPr>
            <w:r>
              <w:rPr>
                <w:sz w:val="12"/>
              </w:rPr>
              <w:t>Änderung der Siedlungs- und Verkehrsfläche im Vergleich zum Vorjahr anhand der Gesamtfläche</w:t>
            </w:r>
          </w:p>
        </w:tc>
        <w:tc>
          <w:tcPr>
            <w:tcW w:w="964" w:type="dxa"/>
          </w:tcPr>
          <w:p w14:paraId="5C72E075" w14:textId="77777777" w:rsidR="00274B06" w:rsidRDefault="00983252" w:rsidP="008C0AB8">
            <w:pPr>
              <w:pStyle w:val="TableParagraph"/>
              <w:spacing w:before="103"/>
              <w:ind w:left="56"/>
              <w:jc w:val="both"/>
              <w:rPr>
                <w:sz w:val="12"/>
              </w:rPr>
            </w:pPr>
            <w:r>
              <w:rPr>
                <w:sz w:val="12"/>
              </w:rPr>
              <w:t>Typ I</w:t>
            </w:r>
          </w:p>
        </w:tc>
      </w:tr>
      <w:tr w:rsidR="00274B06" w14:paraId="690B3117" w14:textId="77777777">
        <w:trPr>
          <w:trHeight w:val="247"/>
        </w:trPr>
        <w:tc>
          <w:tcPr>
            <w:tcW w:w="663" w:type="dxa"/>
            <w:vMerge/>
            <w:tcBorders>
              <w:top w:val="nil"/>
            </w:tcBorders>
            <w:shd w:val="clear" w:color="auto" w:fill="F59D0F"/>
          </w:tcPr>
          <w:p w14:paraId="00077BB4" w14:textId="77777777" w:rsidR="00274B06" w:rsidRDefault="00274B06" w:rsidP="005B24DE">
            <w:pPr>
              <w:jc w:val="center"/>
              <w:rPr>
                <w:sz w:val="2"/>
                <w:szCs w:val="2"/>
              </w:rPr>
            </w:pPr>
          </w:p>
        </w:tc>
        <w:tc>
          <w:tcPr>
            <w:tcW w:w="982" w:type="dxa"/>
            <w:vMerge/>
            <w:tcBorders>
              <w:top w:val="nil"/>
            </w:tcBorders>
            <w:shd w:val="clear" w:color="auto" w:fill="F59D0F"/>
          </w:tcPr>
          <w:p w14:paraId="3A2146F6" w14:textId="77777777" w:rsidR="00274B06" w:rsidRDefault="00274B06" w:rsidP="005B24DE">
            <w:pPr>
              <w:jc w:val="center"/>
              <w:rPr>
                <w:sz w:val="2"/>
                <w:szCs w:val="2"/>
              </w:rPr>
            </w:pPr>
          </w:p>
        </w:tc>
        <w:tc>
          <w:tcPr>
            <w:tcW w:w="3175" w:type="dxa"/>
          </w:tcPr>
          <w:p w14:paraId="29AC2968" w14:textId="77777777" w:rsidR="00274B06" w:rsidRDefault="00983252" w:rsidP="008C0AB8">
            <w:pPr>
              <w:pStyle w:val="TableParagraph"/>
              <w:spacing w:before="40" w:after="40" w:line="160" w:lineRule="atLeast"/>
              <w:ind w:left="57" w:right="57"/>
              <w:jc w:val="both"/>
              <w:rPr>
                <w:sz w:val="12"/>
              </w:rPr>
            </w:pPr>
            <w:r>
              <w:rPr>
                <w:sz w:val="12"/>
              </w:rPr>
              <w:t>Flächennutzungsintensität</w:t>
            </w:r>
          </w:p>
        </w:tc>
        <w:tc>
          <w:tcPr>
            <w:tcW w:w="3969" w:type="dxa"/>
          </w:tcPr>
          <w:p w14:paraId="4CBD3A52" w14:textId="77777777" w:rsidR="00274B06" w:rsidRDefault="00983252" w:rsidP="008C0AB8">
            <w:pPr>
              <w:pStyle w:val="TableParagraph"/>
              <w:spacing w:before="40" w:after="40" w:line="160" w:lineRule="atLeast"/>
              <w:ind w:left="57" w:right="57"/>
              <w:jc w:val="both"/>
              <w:rPr>
                <w:sz w:val="12"/>
              </w:rPr>
            </w:pPr>
            <w:r>
              <w:rPr>
                <w:sz w:val="12"/>
              </w:rPr>
              <w:t>Siedlungs- und Verkehrsfläche je Einwohner:in</w:t>
            </w:r>
          </w:p>
        </w:tc>
        <w:tc>
          <w:tcPr>
            <w:tcW w:w="964" w:type="dxa"/>
          </w:tcPr>
          <w:p w14:paraId="127336D4" w14:textId="77777777" w:rsidR="00274B06" w:rsidRDefault="00983252" w:rsidP="008C0AB8">
            <w:pPr>
              <w:pStyle w:val="TableParagraph"/>
              <w:spacing w:before="52"/>
              <w:ind w:left="56"/>
              <w:jc w:val="both"/>
              <w:rPr>
                <w:sz w:val="12"/>
              </w:rPr>
            </w:pPr>
            <w:r>
              <w:rPr>
                <w:sz w:val="12"/>
              </w:rPr>
              <w:t>Typ I</w:t>
            </w:r>
          </w:p>
        </w:tc>
      </w:tr>
      <w:tr w:rsidR="00274B06" w14:paraId="356B1162" w14:textId="77777777">
        <w:trPr>
          <w:trHeight w:val="247"/>
        </w:trPr>
        <w:tc>
          <w:tcPr>
            <w:tcW w:w="663" w:type="dxa"/>
            <w:vMerge/>
            <w:tcBorders>
              <w:top w:val="nil"/>
            </w:tcBorders>
            <w:shd w:val="clear" w:color="auto" w:fill="F59D0F"/>
          </w:tcPr>
          <w:p w14:paraId="6D672388" w14:textId="77777777" w:rsidR="00274B06" w:rsidRDefault="00274B06" w:rsidP="005B24DE">
            <w:pPr>
              <w:jc w:val="center"/>
              <w:rPr>
                <w:sz w:val="2"/>
                <w:szCs w:val="2"/>
              </w:rPr>
            </w:pPr>
          </w:p>
        </w:tc>
        <w:tc>
          <w:tcPr>
            <w:tcW w:w="982" w:type="dxa"/>
            <w:vMerge/>
            <w:tcBorders>
              <w:top w:val="nil"/>
            </w:tcBorders>
            <w:shd w:val="clear" w:color="auto" w:fill="F59D0F"/>
          </w:tcPr>
          <w:p w14:paraId="28CB12FE" w14:textId="77777777" w:rsidR="00274B06" w:rsidRDefault="00274B06" w:rsidP="005B24DE">
            <w:pPr>
              <w:jc w:val="center"/>
              <w:rPr>
                <w:sz w:val="2"/>
                <w:szCs w:val="2"/>
              </w:rPr>
            </w:pPr>
          </w:p>
        </w:tc>
        <w:tc>
          <w:tcPr>
            <w:tcW w:w="3175" w:type="dxa"/>
          </w:tcPr>
          <w:p w14:paraId="11A4540C" w14:textId="77777777" w:rsidR="00274B06" w:rsidRDefault="00983252" w:rsidP="008C0AB8">
            <w:pPr>
              <w:pStyle w:val="TableParagraph"/>
              <w:spacing w:before="40" w:after="40" w:line="160" w:lineRule="atLeast"/>
              <w:ind w:left="57" w:right="57"/>
              <w:jc w:val="both"/>
              <w:rPr>
                <w:sz w:val="12"/>
              </w:rPr>
            </w:pPr>
            <w:r>
              <w:rPr>
                <w:sz w:val="12"/>
              </w:rPr>
              <w:t>Naherholungsflächen</w:t>
            </w:r>
          </w:p>
        </w:tc>
        <w:tc>
          <w:tcPr>
            <w:tcW w:w="3969" w:type="dxa"/>
          </w:tcPr>
          <w:p w14:paraId="6839058E" w14:textId="4A134BDE" w:rsidR="00274B06" w:rsidRDefault="00983252" w:rsidP="008C0AB8">
            <w:pPr>
              <w:pStyle w:val="TableParagraph"/>
              <w:spacing w:before="40" w:after="40" w:line="160" w:lineRule="atLeast"/>
              <w:ind w:left="57" w:right="57"/>
              <w:jc w:val="both"/>
              <w:rPr>
                <w:sz w:val="12"/>
              </w:rPr>
            </w:pPr>
            <w:r>
              <w:rPr>
                <w:sz w:val="12"/>
              </w:rPr>
              <w:t xml:space="preserve">Naherholungsfläche je </w:t>
            </w:r>
            <w:r w:rsidR="00E4664D">
              <w:rPr>
                <w:sz w:val="12"/>
              </w:rPr>
              <w:t xml:space="preserve">1.000 </w:t>
            </w:r>
            <w:r>
              <w:rPr>
                <w:sz w:val="12"/>
              </w:rPr>
              <w:t>Einwohner:in</w:t>
            </w:r>
            <w:r w:rsidR="00E4664D">
              <w:rPr>
                <w:sz w:val="12"/>
              </w:rPr>
              <w:t>nen</w:t>
            </w:r>
          </w:p>
        </w:tc>
        <w:tc>
          <w:tcPr>
            <w:tcW w:w="964" w:type="dxa"/>
          </w:tcPr>
          <w:p w14:paraId="6E971770" w14:textId="77777777" w:rsidR="00274B06" w:rsidRDefault="00983252" w:rsidP="008C0AB8">
            <w:pPr>
              <w:pStyle w:val="TableParagraph"/>
              <w:spacing w:before="52"/>
              <w:ind w:left="56"/>
              <w:jc w:val="both"/>
              <w:rPr>
                <w:sz w:val="12"/>
              </w:rPr>
            </w:pPr>
            <w:r>
              <w:rPr>
                <w:sz w:val="12"/>
              </w:rPr>
              <w:t>Typ I</w:t>
            </w:r>
          </w:p>
        </w:tc>
      </w:tr>
      <w:tr w:rsidR="00274B06" w14:paraId="04E1635D" w14:textId="77777777">
        <w:trPr>
          <w:trHeight w:val="349"/>
        </w:trPr>
        <w:tc>
          <w:tcPr>
            <w:tcW w:w="663" w:type="dxa"/>
            <w:vMerge/>
            <w:tcBorders>
              <w:top w:val="nil"/>
            </w:tcBorders>
            <w:shd w:val="clear" w:color="auto" w:fill="F59D0F"/>
          </w:tcPr>
          <w:p w14:paraId="6786B371" w14:textId="77777777" w:rsidR="00274B06" w:rsidRDefault="00274B06" w:rsidP="005B24DE">
            <w:pPr>
              <w:jc w:val="center"/>
              <w:rPr>
                <w:sz w:val="2"/>
                <w:szCs w:val="2"/>
              </w:rPr>
            </w:pPr>
          </w:p>
        </w:tc>
        <w:tc>
          <w:tcPr>
            <w:tcW w:w="982" w:type="dxa"/>
            <w:vMerge/>
            <w:tcBorders>
              <w:top w:val="nil"/>
            </w:tcBorders>
            <w:shd w:val="clear" w:color="auto" w:fill="F59D0F"/>
          </w:tcPr>
          <w:p w14:paraId="359EE3E6" w14:textId="77777777" w:rsidR="00274B06" w:rsidRDefault="00274B06" w:rsidP="005B24DE">
            <w:pPr>
              <w:jc w:val="center"/>
              <w:rPr>
                <w:sz w:val="2"/>
                <w:szCs w:val="2"/>
              </w:rPr>
            </w:pPr>
          </w:p>
        </w:tc>
        <w:tc>
          <w:tcPr>
            <w:tcW w:w="3175" w:type="dxa"/>
          </w:tcPr>
          <w:p w14:paraId="2B99ACF9" w14:textId="77777777" w:rsidR="00274B06" w:rsidRDefault="00983252" w:rsidP="008C0AB8">
            <w:pPr>
              <w:pStyle w:val="TableParagraph"/>
              <w:spacing w:before="40" w:after="40" w:line="160" w:lineRule="atLeast"/>
              <w:ind w:left="57" w:right="57"/>
              <w:jc w:val="both"/>
              <w:rPr>
                <w:sz w:val="12"/>
              </w:rPr>
            </w:pPr>
            <w:r>
              <w:rPr>
                <w:sz w:val="12"/>
              </w:rPr>
              <w:t>Fertiggestellte Wohngebäude mit erneuerbarer Heizenergie</w:t>
            </w:r>
          </w:p>
        </w:tc>
        <w:tc>
          <w:tcPr>
            <w:tcW w:w="3969" w:type="dxa"/>
          </w:tcPr>
          <w:p w14:paraId="418D8BB2" w14:textId="77777777" w:rsidR="00274B06" w:rsidRDefault="00983252" w:rsidP="008C0AB8">
            <w:pPr>
              <w:pStyle w:val="TableParagraph"/>
              <w:spacing w:before="40" w:after="40" w:line="160" w:lineRule="atLeast"/>
              <w:ind w:left="57" w:right="57"/>
              <w:jc w:val="both"/>
              <w:rPr>
                <w:sz w:val="12"/>
              </w:rPr>
            </w:pPr>
            <w:r>
              <w:rPr>
                <w:sz w:val="12"/>
              </w:rPr>
              <w:t>Anteil fertiggestellter Wohngebäude mit erneuerbarer Heizenergie</w:t>
            </w:r>
          </w:p>
        </w:tc>
        <w:tc>
          <w:tcPr>
            <w:tcW w:w="964" w:type="dxa"/>
          </w:tcPr>
          <w:p w14:paraId="6E351130" w14:textId="77777777" w:rsidR="00274B06" w:rsidRDefault="00983252" w:rsidP="008C0AB8">
            <w:pPr>
              <w:pStyle w:val="TableParagraph"/>
              <w:spacing w:before="103"/>
              <w:ind w:left="56"/>
              <w:jc w:val="both"/>
              <w:rPr>
                <w:sz w:val="12"/>
              </w:rPr>
            </w:pPr>
            <w:r>
              <w:rPr>
                <w:sz w:val="12"/>
              </w:rPr>
              <w:t>Typ I</w:t>
            </w:r>
          </w:p>
        </w:tc>
      </w:tr>
      <w:tr w:rsidR="00274B06" w14:paraId="7A8E2204" w14:textId="77777777">
        <w:trPr>
          <w:trHeight w:val="349"/>
        </w:trPr>
        <w:tc>
          <w:tcPr>
            <w:tcW w:w="663" w:type="dxa"/>
            <w:vMerge/>
            <w:tcBorders>
              <w:top w:val="nil"/>
            </w:tcBorders>
            <w:shd w:val="clear" w:color="auto" w:fill="F59D0F"/>
          </w:tcPr>
          <w:p w14:paraId="55ADA340" w14:textId="77777777" w:rsidR="00274B06" w:rsidRDefault="00274B06" w:rsidP="005B24DE">
            <w:pPr>
              <w:jc w:val="center"/>
              <w:rPr>
                <w:sz w:val="2"/>
                <w:szCs w:val="2"/>
              </w:rPr>
            </w:pPr>
          </w:p>
        </w:tc>
        <w:tc>
          <w:tcPr>
            <w:tcW w:w="982" w:type="dxa"/>
            <w:vMerge/>
            <w:tcBorders>
              <w:top w:val="nil"/>
            </w:tcBorders>
            <w:shd w:val="clear" w:color="auto" w:fill="F59D0F"/>
          </w:tcPr>
          <w:p w14:paraId="015CBE7F" w14:textId="77777777" w:rsidR="00274B06" w:rsidRDefault="00274B06" w:rsidP="005B24DE">
            <w:pPr>
              <w:jc w:val="center"/>
              <w:rPr>
                <w:sz w:val="2"/>
                <w:szCs w:val="2"/>
              </w:rPr>
            </w:pPr>
          </w:p>
        </w:tc>
        <w:tc>
          <w:tcPr>
            <w:tcW w:w="3175" w:type="dxa"/>
          </w:tcPr>
          <w:p w14:paraId="5E04C55B" w14:textId="77777777" w:rsidR="00274B06" w:rsidRDefault="00983252" w:rsidP="008C0AB8">
            <w:pPr>
              <w:pStyle w:val="TableParagraph"/>
              <w:spacing w:before="40" w:after="40" w:line="160" w:lineRule="atLeast"/>
              <w:ind w:left="57" w:right="57"/>
              <w:jc w:val="both"/>
              <w:rPr>
                <w:sz w:val="12"/>
              </w:rPr>
            </w:pPr>
            <w:r>
              <w:rPr>
                <w:sz w:val="12"/>
              </w:rPr>
              <w:t>Rate der energetischen Sanierungen von Gebäuden</w:t>
            </w:r>
          </w:p>
        </w:tc>
        <w:tc>
          <w:tcPr>
            <w:tcW w:w="3969" w:type="dxa"/>
          </w:tcPr>
          <w:p w14:paraId="78142F3D" w14:textId="77777777" w:rsidR="00274B06" w:rsidRDefault="00983252" w:rsidP="008C0AB8">
            <w:pPr>
              <w:pStyle w:val="TableParagraph"/>
              <w:spacing w:before="40" w:after="40" w:line="160" w:lineRule="atLeast"/>
              <w:ind w:left="57" w:right="57"/>
              <w:jc w:val="both"/>
              <w:rPr>
                <w:sz w:val="12"/>
              </w:rPr>
            </w:pPr>
            <w:r>
              <w:rPr>
                <w:sz w:val="12"/>
              </w:rPr>
              <w:t>Anteil der energetisch sanierten Gebäude gemessen an allen Gebäuden</w:t>
            </w:r>
          </w:p>
        </w:tc>
        <w:tc>
          <w:tcPr>
            <w:tcW w:w="964" w:type="dxa"/>
          </w:tcPr>
          <w:p w14:paraId="39653424" w14:textId="77777777" w:rsidR="00274B06" w:rsidRDefault="00983252" w:rsidP="008C0AB8">
            <w:pPr>
              <w:pStyle w:val="TableParagraph"/>
              <w:spacing w:before="103"/>
              <w:ind w:left="56"/>
              <w:jc w:val="both"/>
              <w:rPr>
                <w:sz w:val="12"/>
              </w:rPr>
            </w:pPr>
            <w:r>
              <w:rPr>
                <w:sz w:val="12"/>
              </w:rPr>
              <w:t>Typ II</w:t>
            </w:r>
          </w:p>
        </w:tc>
      </w:tr>
      <w:tr w:rsidR="00274B06" w14:paraId="12EB8DFB" w14:textId="77777777">
        <w:trPr>
          <w:trHeight w:val="247"/>
        </w:trPr>
        <w:tc>
          <w:tcPr>
            <w:tcW w:w="663" w:type="dxa"/>
            <w:vMerge w:val="restart"/>
            <w:shd w:val="clear" w:color="auto" w:fill="C58D13"/>
          </w:tcPr>
          <w:p w14:paraId="39BBE498" w14:textId="77777777" w:rsidR="00274B06" w:rsidRDefault="00274B06" w:rsidP="005B24DE">
            <w:pPr>
              <w:pStyle w:val="TableParagraph"/>
              <w:jc w:val="center"/>
              <w:rPr>
                <w:rFonts w:ascii="Lato-Medium"/>
                <w:sz w:val="16"/>
              </w:rPr>
            </w:pPr>
          </w:p>
          <w:p w14:paraId="783D7FD8" w14:textId="77777777" w:rsidR="00274B06" w:rsidRDefault="00274B06" w:rsidP="005B24DE">
            <w:pPr>
              <w:pStyle w:val="TableParagraph"/>
              <w:jc w:val="center"/>
              <w:rPr>
                <w:rFonts w:ascii="Lato-Medium"/>
                <w:sz w:val="16"/>
              </w:rPr>
            </w:pPr>
          </w:p>
          <w:p w14:paraId="6A5E7F7F" w14:textId="77777777" w:rsidR="00274B06" w:rsidRDefault="00274B06" w:rsidP="005B24DE">
            <w:pPr>
              <w:pStyle w:val="TableParagraph"/>
              <w:jc w:val="center"/>
              <w:rPr>
                <w:rFonts w:ascii="Lato-Medium"/>
                <w:sz w:val="16"/>
              </w:rPr>
            </w:pPr>
          </w:p>
          <w:p w14:paraId="464E190E" w14:textId="77777777" w:rsidR="00274B06" w:rsidRDefault="00274B06" w:rsidP="005B24DE">
            <w:pPr>
              <w:pStyle w:val="TableParagraph"/>
              <w:jc w:val="center"/>
              <w:rPr>
                <w:rFonts w:ascii="Lato-Medium"/>
                <w:sz w:val="16"/>
              </w:rPr>
            </w:pPr>
          </w:p>
          <w:p w14:paraId="3D2419D5" w14:textId="77777777" w:rsidR="00274B06" w:rsidRDefault="00274B06" w:rsidP="005B24DE">
            <w:pPr>
              <w:pStyle w:val="TableParagraph"/>
              <w:jc w:val="center"/>
              <w:rPr>
                <w:rFonts w:ascii="Lato-Medium"/>
                <w:sz w:val="16"/>
              </w:rPr>
            </w:pPr>
          </w:p>
          <w:p w14:paraId="2CFFE1DD" w14:textId="77777777" w:rsidR="00274B06" w:rsidRDefault="00274B06" w:rsidP="005B24DE">
            <w:pPr>
              <w:pStyle w:val="TableParagraph"/>
              <w:jc w:val="center"/>
              <w:rPr>
                <w:rFonts w:ascii="Lato-Medium"/>
                <w:sz w:val="16"/>
              </w:rPr>
            </w:pPr>
          </w:p>
          <w:p w14:paraId="6F889AD2" w14:textId="77777777" w:rsidR="00274B06" w:rsidRDefault="00274B06" w:rsidP="005B24DE">
            <w:pPr>
              <w:pStyle w:val="TableParagraph"/>
              <w:jc w:val="center"/>
              <w:rPr>
                <w:rFonts w:ascii="Lato-Medium"/>
                <w:sz w:val="16"/>
              </w:rPr>
            </w:pPr>
          </w:p>
          <w:p w14:paraId="66A86BB0" w14:textId="77777777" w:rsidR="00274B06" w:rsidRDefault="00274B06" w:rsidP="005B24DE">
            <w:pPr>
              <w:pStyle w:val="TableParagraph"/>
              <w:jc w:val="center"/>
              <w:rPr>
                <w:rFonts w:ascii="Lato-Medium"/>
                <w:sz w:val="16"/>
              </w:rPr>
            </w:pPr>
          </w:p>
          <w:p w14:paraId="66383373" w14:textId="77777777" w:rsidR="00274B06" w:rsidRDefault="00274B06" w:rsidP="005B24DE">
            <w:pPr>
              <w:pStyle w:val="TableParagraph"/>
              <w:jc w:val="center"/>
              <w:rPr>
                <w:rFonts w:ascii="Lato-Medium"/>
                <w:sz w:val="16"/>
              </w:rPr>
            </w:pPr>
          </w:p>
          <w:p w14:paraId="151AADEE" w14:textId="77777777" w:rsidR="00274B06" w:rsidRDefault="00274B06" w:rsidP="005B24DE">
            <w:pPr>
              <w:pStyle w:val="TableParagraph"/>
              <w:jc w:val="center"/>
              <w:rPr>
                <w:rFonts w:ascii="Lato-Medium"/>
                <w:sz w:val="16"/>
              </w:rPr>
            </w:pPr>
          </w:p>
          <w:p w14:paraId="3B8F2D32" w14:textId="77777777" w:rsidR="00274B06" w:rsidRDefault="00274B06" w:rsidP="005B24DE">
            <w:pPr>
              <w:pStyle w:val="TableParagraph"/>
              <w:jc w:val="center"/>
              <w:rPr>
                <w:rFonts w:ascii="Lato-Medium"/>
                <w:sz w:val="19"/>
              </w:rPr>
            </w:pPr>
          </w:p>
          <w:p w14:paraId="7EC5B7AB" w14:textId="77777777" w:rsidR="00274B06" w:rsidRDefault="00983252" w:rsidP="005B24DE">
            <w:pPr>
              <w:pStyle w:val="TableParagraph"/>
              <w:jc w:val="center"/>
              <w:rPr>
                <w:rFonts w:ascii="Lato-Heavy"/>
                <w:b/>
                <w:sz w:val="14"/>
              </w:rPr>
            </w:pPr>
            <w:r>
              <w:rPr>
                <w:rFonts w:ascii="Lato-Heavy"/>
                <w:b/>
                <w:color w:val="FFFFFF"/>
                <w:sz w:val="14"/>
              </w:rPr>
              <w:t>12</w:t>
            </w:r>
          </w:p>
        </w:tc>
        <w:tc>
          <w:tcPr>
            <w:tcW w:w="982" w:type="dxa"/>
            <w:vMerge w:val="restart"/>
            <w:shd w:val="clear" w:color="auto" w:fill="C58D13"/>
          </w:tcPr>
          <w:p w14:paraId="02241987" w14:textId="77777777" w:rsidR="00274B06" w:rsidRDefault="00274B06" w:rsidP="005B24DE">
            <w:pPr>
              <w:pStyle w:val="TableParagraph"/>
              <w:jc w:val="center"/>
              <w:rPr>
                <w:rFonts w:ascii="Lato-Medium"/>
                <w:sz w:val="16"/>
              </w:rPr>
            </w:pPr>
          </w:p>
          <w:p w14:paraId="3DF41401" w14:textId="77777777" w:rsidR="00274B06" w:rsidRDefault="00274B06" w:rsidP="005B24DE">
            <w:pPr>
              <w:pStyle w:val="TableParagraph"/>
              <w:jc w:val="center"/>
              <w:rPr>
                <w:rFonts w:ascii="Lato-Medium"/>
                <w:sz w:val="16"/>
              </w:rPr>
            </w:pPr>
          </w:p>
          <w:p w14:paraId="57B03A8A" w14:textId="77777777" w:rsidR="00274B06" w:rsidRDefault="00274B06" w:rsidP="005B24DE">
            <w:pPr>
              <w:pStyle w:val="TableParagraph"/>
              <w:jc w:val="center"/>
              <w:rPr>
                <w:rFonts w:ascii="Lato-Medium"/>
                <w:sz w:val="16"/>
              </w:rPr>
            </w:pPr>
          </w:p>
          <w:p w14:paraId="1EC29840" w14:textId="77777777" w:rsidR="00274B06" w:rsidRDefault="00274B06" w:rsidP="005B24DE">
            <w:pPr>
              <w:pStyle w:val="TableParagraph"/>
              <w:jc w:val="center"/>
              <w:rPr>
                <w:rFonts w:ascii="Lato-Medium"/>
                <w:sz w:val="16"/>
              </w:rPr>
            </w:pPr>
          </w:p>
          <w:p w14:paraId="2A579A1B" w14:textId="77777777" w:rsidR="00274B06" w:rsidRDefault="00274B06" w:rsidP="005B24DE">
            <w:pPr>
              <w:pStyle w:val="TableParagraph"/>
              <w:jc w:val="center"/>
              <w:rPr>
                <w:rFonts w:ascii="Lato-Medium"/>
                <w:sz w:val="16"/>
              </w:rPr>
            </w:pPr>
          </w:p>
          <w:p w14:paraId="7DBFC2E4" w14:textId="77777777" w:rsidR="00274B06" w:rsidRDefault="00274B06" w:rsidP="005B24DE">
            <w:pPr>
              <w:pStyle w:val="TableParagraph"/>
              <w:jc w:val="center"/>
              <w:rPr>
                <w:rFonts w:ascii="Lato-Medium"/>
                <w:sz w:val="16"/>
              </w:rPr>
            </w:pPr>
          </w:p>
          <w:p w14:paraId="40A490CD" w14:textId="77777777" w:rsidR="00274B06" w:rsidRDefault="00274B06" w:rsidP="005B24DE">
            <w:pPr>
              <w:pStyle w:val="TableParagraph"/>
              <w:jc w:val="center"/>
              <w:rPr>
                <w:rFonts w:ascii="Lato-Medium"/>
                <w:sz w:val="16"/>
              </w:rPr>
            </w:pPr>
          </w:p>
          <w:p w14:paraId="0453D893" w14:textId="77777777" w:rsidR="00274B06" w:rsidRDefault="00274B06" w:rsidP="005B24DE">
            <w:pPr>
              <w:pStyle w:val="TableParagraph"/>
              <w:jc w:val="center"/>
              <w:rPr>
                <w:rFonts w:ascii="Lato-Medium"/>
                <w:sz w:val="16"/>
              </w:rPr>
            </w:pPr>
          </w:p>
          <w:p w14:paraId="1FA8398D" w14:textId="77777777" w:rsidR="00274B06" w:rsidRDefault="00274B06" w:rsidP="005B24DE">
            <w:pPr>
              <w:pStyle w:val="TableParagraph"/>
              <w:jc w:val="center"/>
              <w:rPr>
                <w:rFonts w:ascii="Lato-Medium"/>
                <w:sz w:val="16"/>
              </w:rPr>
            </w:pPr>
          </w:p>
          <w:p w14:paraId="13B487E7" w14:textId="77777777" w:rsidR="00274B06" w:rsidRDefault="00983252" w:rsidP="005B24DE">
            <w:pPr>
              <w:pStyle w:val="TableParagraph"/>
              <w:spacing w:line="228" w:lineRule="auto"/>
              <w:jc w:val="center"/>
              <w:rPr>
                <w:rFonts w:ascii="Lato-Heavy"/>
                <w:b/>
                <w:sz w:val="14"/>
              </w:rPr>
            </w:pPr>
            <w:r>
              <w:rPr>
                <w:rFonts w:ascii="Lato-Heavy"/>
                <w:b/>
                <w:color w:val="FFFFFF"/>
                <w:sz w:val="14"/>
              </w:rPr>
              <w:t>Verantwor- tungsvolle Konsum- und Produktions- muster</w:t>
            </w:r>
          </w:p>
        </w:tc>
        <w:tc>
          <w:tcPr>
            <w:tcW w:w="3175" w:type="dxa"/>
          </w:tcPr>
          <w:p w14:paraId="0FCE6CCE" w14:textId="77777777" w:rsidR="00274B06" w:rsidRDefault="00983252" w:rsidP="008C0AB8">
            <w:pPr>
              <w:pStyle w:val="TableParagraph"/>
              <w:spacing w:before="40" w:after="40" w:line="160" w:lineRule="atLeast"/>
              <w:ind w:left="57" w:right="57"/>
              <w:jc w:val="both"/>
              <w:rPr>
                <w:sz w:val="12"/>
              </w:rPr>
            </w:pPr>
            <w:r>
              <w:rPr>
                <w:sz w:val="12"/>
              </w:rPr>
              <w:t>Fairtrade-Town</w:t>
            </w:r>
          </w:p>
        </w:tc>
        <w:tc>
          <w:tcPr>
            <w:tcW w:w="3969" w:type="dxa"/>
          </w:tcPr>
          <w:p w14:paraId="7D30E40A" w14:textId="77777777" w:rsidR="00274B06" w:rsidRDefault="00983252" w:rsidP="008C0AB8">
            <w:pPr>
              <w:pStyle w:val="TableParagraph"/>
              <w:spacing w:before="40" w:after="40" w:line="160" w:lineRule="atLeast"/>
              <w:ind w:left="57" w:right="57"/>
              <w:jc w:val="both"/>
              <w:rPr>
                <w:sz w:val="12"/>
              </w:rPr>
            </w:pPr>
            <w:r>
              <w:rPr>
                <w:sz w:val="12"/>
              </w:rPr>
              <w:t>Anzahl der bisherigen Auszeichnungen der Kommune als Fairtrade-Town</w:t>
            </w:r>
          </w:p>
        </w:tc>
        <w:tc>
          <w:tcPr>
            <w:tcW w:w="964" w:type="dxa"/>
          </w:tcPr>
          <w:p w14:paraId="57A93F3B" w14:textId="77777777" w:rsidR="00274B06" w:rsidRDefault="00983252" w:rsidP="008C0AB8">
            <w:pPr>
              <w:pStyle w:val="TableParagraph"/>
              <w:spacing w:before="53"/>
              <w:ind w:left="56"/>
              <w:jc w:val="both"/>
              <w:rPr>
                <w:sz w:val="12"/>
              </w:rPr>
            </w:pPr>
            <w:r>
              <w:rPr>
                <w:sz w:val="12"/>
              </w:rPr>
              <w:t>Typ I</w:t>
            </w:r>
          </w:p>
        </w:tc>
      </w:tr>
      <w:tr w:rsidR="00274B06" w14:paraId="4C6F1033" w14:textId="77777777">
        <w:trPr>
          <w:trHeight w:val="247"/>
        </w:trPr>
        <w:tc>
          <w:tcPr>
            <w:tcW w:w="663" w:type="dxa"/>
            <w:vMerge/>
            <w:tcBorders>
              <w:top w:val="nil"/>
            </w:tcBorders>
            <w:shd w:val="clear" w:color="auto" w:fill="C58D13"/>
          </w:tcPr>
          <w:p w14:paraId="71B29DF6" w14:textId="77777777" w:rsidR="00274B06" w:rsidRDefault="00274B06">
            <w:pPr>
              <w:rPr>
                <w:sz w:val="2"/>
                <w:szCs w:val="2"/>
              </w:rPr>
            </w:pPr>
          </w:p>
        </w:tc>
        <w:tc>
          <w:tcPr>
            <w:tcW w:w="982" w:type="dxa"/>
            <w:vMerge/>
            <w:tcBorders>
              <w:top w:val="nil"/>
            </w:tcBorders>
            <w:shd w:val="clear" w:color="auto" w:fill="C58D13"/>
          </w:tcPr>
          <w:p w14:paraId="6C62E704" w14:textId="77777777" w:rsidR="00274B06" w:rsidRDefault="00274B06">
            <w:pPr>
              <w:rPr>
                <w:sz w:val="2"/>
                <w:szCs w:val="2"/>
              </w:rPr>
            </w:pPr>
          </w:p>
        </w:tc>
        <w:tc>
          <w:tcPr>
            <w:tcW w:w="3175" w:type="dxa"/>
          </w:tcPr>
          <w:p w14:paraId="29458003" w14:textId="77777777" w:rsidR="00274B06" w:rsidRDefault="00983252" w:rsidP="008C0AB8">
            <w:pPr>
              <w:pStyle w:val="TableParagraph"/>
              <w:spacing w:before="40" w:after="40" w:line="160" w:lineRule="atLeast"/>
              <w:ind w:left="57" w:right="57"/>
              <w:jc w:val="both"/>
              <w:rPr>
                <w:sz w:val="12"/>
              </w:rPr>
            </w:pPr>
            <w:r>
              <w:rPr>
                <w:sz w:val="12"/>
              </w:rPr>
              <w:t>Fairtrade-Schools</w:t>
            </w:r>
          </w:p>
        </w:tc>
        <w:tc>
          <w:tcPr>
            <w:tcW w:w="3969" w:type="dxa"/>
          </w:tcPr>
          <w:p w14:paraId="6A4CBACB" w14:textId="77777777" w:rsidR="00274B06" w:rsidRDefault="00983252" w:rsidP="008C0AB8">
            <w:pPr>
              <w:pStyle w:val="TableParagraph"/>
              <w:spacing w:before="40" w:after="40" w:line="160" w:lineRule="atLeast"/>
              <w:ind w:left="57" w:right="57"/>
              <w:jc w:val="both"/>
              <w:rPr>
                <w:sz w:val="12"/>
              </w:rPr>
            </w:pPr>
            <w:r>
              <w:rPr>
                <w:sz w:val="12"/>
              </w:rPr>
              <w:t>Anteil der als Fairtrade-School ausgezeichneten Schulen an allen Schulen</w:t>
            </w:r>
          </w:p>
        </w:tc>
        <w:tc>
          <w:tcPr>
            <w:tcW w:w="964" w:type="dxa"/>
          </w:tcPr>
          <w:p w14:paraId="1CA6F76F" w14:textId="77777777" w:rsidR="00274B06" w:rsidRDefault="00983252" w:rsidP="008C0AB8">
            <w:pPr>
              <w:pStyle w:val="TableParagraph"/>
              <w:spacing w:before="53"/>
              <w:ind w:left="56"/>
              <w:jc w:val="both"/>
              <w:rPr>
                <w:sz w:val="12"/>
              </w:rPr>
            </w:pPr>
            <w:r>
              <w:rPr>
                <w:sz w:val="12"/>
              </w:rPr>
              <w:t>Typ I</w:t>
            </w:r>
          </w:p>
        </w:tc>
      </w:tr>
      <w:tr w:rsidR="00274B06" w14:paraId="1E301AE7" w14:textId="77777777">
        <w:trPr>
          <w:trHeight w:val="349"/>
        </w:trPr>
        <w:tc>
          <w:tcPr>
            <w:tcW w:w="663" w:type="dxa"/>
            <w:vMerge/>
            <w:tcBorders>
              <w:top w:val="nil"/>
            </w:tcBorders>
            <w:shd w:val="clear" w:color="auto" w:fill="C58D13"/>
          </w:tcPr>
          <w:p w14:paraId="5BCD5B2D" w14:textId="77777777" w:rsidR="00274B06" w:rsidRDefault="00274B06">
            <w:pPr>
              <w:rPr>
                <w:sz w:val="2"/>
                <w:szCs w:val="2"/>
              </w:rPr>
            </w:pPr>
          </w:p>
        </w:tc>
        <w:tc>
          <w:tcPr>
            <w:tcW w:w="982" w:type="dxa"/>
            <w:vMerge/>
            <w:tcBorders>
              <w:top w:val="nil"/>
            </w:tcBorders>
            <w:shd w:val="clear" w:color="auto" w:fill="C58D13"/>
          </w:tcPr>
          <w:p w14:paraId="702FC7B4" w14:textId="77777777" w:rsidR="00274B06" w:rsidRDefault="00274B06">
            <w:pPr>
              <w:rPr>
                <w:sz w:val="2"/>
                <w:szCs w:val="2"/>
              </w:rPr>
            </w:pPr>
          </w:p>
        </w:tc>
        <w:tc>
          <w:tcPr>
            <w:tcW w:w="3175" w:type="dxa"/>
          </w:tcPr>
          <w:p w14:paraId="740D35FB" w14:textId="77777777" w:rsidR="00274B06" w:rsidRDefault="00983252" w:rsidP="008C0AB8">
            <w:pPr>
              <w:pStyle w:val="TableParagraph"/>
              <w:spacing w:before="40" w:after="40" w:line="160" w:lineRule="atLeast"/>
              <w:ind w:left="57" w:right="57"/>
              <w:jc w:val="both"/>
              <w:rPr>
                <w:sz w:val="12"/>
              </w:rPr>
            </w:pPr>
            <w:r>
              <w:rPr>
                <w:sz w:val="12"/>
              </w:rPr>
              <w:t>Ausgaben für fair gehandelte Produkte</w:t>
            </w:r>
          </w:p>
        </w:tc>
        <w:tc>
          <w:tcPr>
            <w:tcW w:w="3969" w:type="dxa"/>
          </w:tcPr>
          <w:p w14:paraId="39DCC61C" w14:textId="77777777" w:rsidR="00274B06" w:rsidRDefault="00983252" w:rsidP="008C0AB8">
            <w:pPr>
              <w:pStyle w:val="TableParagraph"/>
              <w:spacing w:before="40" w:after="40" w:line="160" w:lineRule="atLeast"/>
              <w:ind w:left="57" w:right="57"/>
              <w:jc w:val="both"/>
              <w:rPr>
                <w:sz w:val="12"/>
              </w:rPr>
            </w:pPr>
            <w:r>
              <w:rPr>
                <w:sz w:val="12"/>
              </w:rPr>
              <w:t>Anteil kommunaler Ausgaben für fair gehandelte Produkte an den gesamten kommunalen Ausgaben</w:t>
            </w:r>
          </w:p>
        </w:tc>
        <w:tc>
          <w:tcPr>
            <w:tcW w:w="964" w:type="dxa"/>
          </w:tcPr>
          <w:p w14:paraId="65A8F79C" w14:textId="77777777" w:rsidR="00274B06" w:rsidRDefault="00983252" w:rsidP="008C0AB8">
            <w:pPr>
              <w:pStyle w:val="TableParagraph"/>
              <w:spacing w:before="104"/>
              <w:ind w:left="56"/>
              <w:jc w:val="both"/>
              <w:rPr>
                <w:sz w:val="12"/>
              </w:rPr>
            </w:pPr>
            <w:r>
              <w:rPr>
                <w:sz w:val="12"/>
              </w:rPr>
              <w:t>Typ II</w:t>
            </w:r>
          </w:p>
        </w:tc>
      </w:tr>
      <w:tr w:rsidR="00274B06" w14:paraId="707DFF1C" w14:textId="77777777">
        <w:trPr>
          <w:trHeight w:val="349"/>
        </w:trPr>
        <w:tc>
          <w:tcPr>
            <w:tcW w:w="663" w:type="dxa"/>
            <w:vMerge/>
            <w:tcBorders>
              <w:top w:val="nil"/>
            </w:tcBorders>
            <w:shd w:val="clear" w:color="auto" w:fill="C58D13"/>
          </w:tcPr>
          <w:p w14:paraId="3684D3BB" w14:textId="77777777" w:rsidR="00274B06" w:rsidRDefault="00274B06">
            <w:pPr>
              <w:rPr>
                <w:sz w:val="2"/>
                <w:szCs w:val="2"/>
              </w:rPr>
            </w:pPr>
          </w:p>
        </w:tc>
        <w:tc>
          <w:tcPr>
            <w:tcW w:w="982" w:type="dxa"/>
            <w:vMerge/>
            <w:tcBorders>
              <w:top w:val="nil"/>
            </w:tcBorders>
            <w:shd w:val="clear" w:color="auto" w:fill="C58D13"/>
          </w:tcPr>
          <w:p w14:paraId="20BB6F2C" w14:textId="77777777" w:rsidR="00274B06" w:rsidRDefault="00274B06">
            <w:pPr>
              <w:rPr>
                <w:sz w:val="2"/>
                <w:szCs w:val="2"/>
              </w:rPr>
            </w:pPr>
          </w:p>
        </w:tc>
        <w:tc>
          <w:tcPr>
            <w:tcW w:w="3175" w:type="dxa"/>
          </w:tcPr>
          <w:p w14:paraId="51A4B457" w14:textId="77777777" w:rsidR="00274B06" w:rsidRDefault="00983252" w:rsidP="008C0AB8">
            <w:pPr>
              <w:pStyle w:val="TableParagraph"/>
              <w:spacing w:before="40" w:after="40" w:line="160" w:lineRule="atLeast"/>
              <w:ind w:left="57" w:right="57"/>
              <w:jc w:val="both"/>
              <w:rPr>
                <w:sz w:val="12"/>
              </w:rPr>
            </w:pPr>
            <w:r>
              <w:rPr>
                <w:sz w:val="12"/>
              </w:rPr>
              <w:t>Trinkwasserverbrauch - Private Haushalte</w:t>
            </w:r>
          </w:p>
        </w:tc>
        <w:tc>
          <w:tcPr>
            <w:tcW w:w="3969" w:type="dxa"/>
          </w:tcPr>
          <w:p w14:paraId="36A740C7" w14:textId="77777777" w:rsidR="00274B06" w:rsidRDefault="00983252" w:rsidP="008C0AB8">
            <w:pPr>
              <w:pStyle w:val="TableParagraph"/>
              <w:spacing w:before="40" w:after="40" w:line="160" w:lineRule="atLeast"/>
              <w:ind w:left="57" w:right="57"/>
              <w:jc w:val="both"/>
              <w:rPr>
                <w:sz w:val="12"/>
              </w:rPr>
            </w:pPr>
            <w:r>
              <w:rPr>
                <w:sz w:val="12"/>
              </w:rPr>
              <w:t>Trinkwasserverbrauch (Haushalte und Kleingewerbe) je Einwohner:in und Tag</w:t>
            </w:r>
          </w:p>
        </w:tc>
        <w:tc>
          <w:tcPr>
            <w:tcW w:w="964" w:type="dxa"/>
          </w:tcPr>
          <w:p w14:paraId="496CDD98" w14:textId="77777777" w:rsidR="00274B06" w:rsidRDefault="00983252" w:rsidP="008C0AB8">
            <w:pPr>
              <w:pStyle w:val="TableParagraph"/>
              <w:spacing w:before="104"/>
              <w:ind w:left="56"/>
              <w:jc w:val="both"/>
              <w:rPr>
                <w:sz w:val="12"/>
              </w:rPr>
            </w:pPr>
            <w:r>
              <w:rPr>
                <w:sz w:val="12"/>
              </w:rPr>
              <w:t>Typ I</w:t>
            </w:r>
          </w:p>
        </w:tc>
      </w:tr>
      <w:tr w:rsidR="00274B06" w14:paraId="247DD67C" w14:textId="77777777">
        <w:trPr>
          <w:trHeight w:val="349"/>
        </w:trPr>
        <w:tc>
          <w:tcPr>
            <w:tcW w:w="663" w:type="dxa"/>
            <w:vMerge/>
            <w:tcBorders>
              <w:top w:val="nil"/>
            </w:tcBorders>
            <w:shd w:val="clear" w:color="auto" w:fill="C58D13"/>
          </w:tcPr>
          <w:p w14:paraId="2CB0CEC8" w14:textId="77777777" w:rsidR="00274B06" w:rsidRDefault="00274B06">
            <w:pPr>
              <w:rPr>
                <w:sz w:val="2"/>
                <w:szCs w:val="2"/>
              </w:rPr>
            </w:pPr>
          </w:p>
        </w:tc>
        <w:tc>
          <w:tcPr>
            <w:tcW w:w="982" w:type="dxa"/>
            <w:vMerge/>
            <w:tcBorders>
              <w:top w:val="nil"/>
            </w:tcBorders>
            <w:shd w:val="clear" w:color="auto" w:fill="C58D13"/>
          </w:tcPr>
          <w:p w14:paraId="15F9A101" w14:textId="77777777" w:rsidR="00274B06" w:rsidRDefault="00274B06">
            <w:pPr>
              <w:rPr>
                <w:sz w:val="2"/>
                <w:szCs w:val="2"/>
              </w:rPr>
            </w:pPr>
          </w:p>
        </w:tc>
        <w:tc>
          <w:tcPr>
            <w:tcW w:w="3175" w:type="dxa"/>
          </w:tcPr>
          <w:p w14:paraId="24A26EBE" w14:textId="77777777" w:rsidR="00274B06" w:rsidRDefault="00983252" w:rsidP="008C0AB8">
            <w:pPr>
              <w:pStyle w:val="TableParagraph"/>
              <w:spacing w:before="40" w:after="40" w:line="160" w:lineRule="atLeast"/>
              <w:ind w:left="57" w:right="57"/>
              <w:jc w:val="both"/>
              <w:rPr>
                <w:sz w:val="12"/>
              </w:rPr>
            </w:pPr>
            <w:r>
              <w:rPr>
                <w:sz w:val="12"/>
              </w:rPr>
              <w:t>Trinkwasserverbrauch - Industrie, Gewerbe, Handel und Dienstleistungen</w:t>
            </w:r>
          </w:p>
        </w:tc>
        <w:tc>
          <w:tcPr>
            <w:tcW w:w="3969" w:type="dxa"/>
          </w:tcPr>
          <w:p w14:paraId="067F3E87" w14:textId="77777777" w:rsidR="00274B06" w:rsidRDefault="00983252" w:rsidP="008C0AB8">
            <w:pPr>
              <w:pStyle w:val="TableParagraph"/>
              <w:spacing w:before="40" w:after="40" w:line="160" w:lineRule="atLeast"/>
              <w:ind w:left="57" w:right="57"/>
              <w:jc w:val="both"/>
              <w:rPr>
                <w:sz w:val="12"/>
              </w:rPr>
            </w:pPr>
            <w:r>
              <w:rPr>
                <w:sz w:val="12"/>
              </w:rPr>
              <w:t>Jährlicher Trinkwasserverbrauch von Industrie, Gewerbe, Handel und Dienstleistungen je Erwerbstätigen am Arbeitsort</w:t>
            </w:r>
          </w:p>
        </w:tc>
        <w:tc>
          <w:tcPr>
            <w:tcW w:w="964" w:type="dxa"/>
          </w:tcPr>
          <w:p w14:paraId="5A8E69CD" w14:textId="77777777" w:rsidR="00274B06" w:rsidRDefault="00983252" w:rsidP="008C0AB8">
            <w:pPr>
              <w:pStyle w:val="TableParagraph"/>
              <w:spacing w:before="104"/>
              <w:ind w:left="56"/>
              <w:jc w:val="both"/>
              <w:rPr>
                <w:sz w:val="12"/>
              </w:rPr>
            </w:pPr>
            <w:r>
              <w:rPr>
                <w:sz w:val="12"/>
              </w:rPr>
              <w:t>Typ II</w:t>
            </w:r>
          </w:p>
        </w:tc>
      </w:tr>
      <w:tr w:rsidR="00274B06" w14:paraId="5F560F2E" w14:textId="77777777">
        <w:trPr>
          <w:trHeight w:val="349"/>
        </w:trPr>
        <w:tc>
          <w:tcPr>
            <w:tcW w:w="663" w:type="dxa"/>
            <w:vMerge/>
            <w:tcBorders>
              <w:top w:val="nil"/>
            </w:tcBorders>
            <w:shd w:val="clear" w:color="auto" w:fill="C58D13"/>
          </w:tcPr>
          <w:p w14:paraId="0A9A13F0" w14:textId="77777777" w:rsidR="00274B06" w:rsidRDefault="00274B06">
            <w:pPr>
              <w:rPr>
                <w:sz w:val="2"/>
                <w:szCs w:val="2"/>
              </w:rPr>
            </w:pPr>
          </w:p>
        </w:tc>
        <w:tc>
          <w:tcPr>
            <w:tcW w:w="982" w:type="dxa"/>
            <w:vMerge/>
            <w:tcBorders>
              <w:top w:val="nil"/>
            </w:tcBorders>
            <w:shd w:val="clear" w:color="auto" w:fill="C58D13"/>
          </w:tcPr>
          <w:p w14:paraId="53FB9D34" w14:textId="77777777" w:rsidR="00274B06" w:rsidRDefault="00274B06">
            <w:pPr>
              <w:rPr>
                <w:sz w:val="2"/>
                <w:szCs w:val="2"/>
              </w:rPr>
            </w:pPr>
          </w:p>
        </w:tc>
        <w:tc>
          <w:tcPr>
            <w:tcW w:w="3175" w:type="dxa"/>
          </w:tcPr>
          <w:p w14:paraId="76CAA483" w14:textId="77777777" w:rsidR="00274B06" w:rsidRDefault="00983252" w:rsidP="008C0AB8">
            <w:pPr>
              <w:pStyle w:val="TableParagraph"/>
              <w:spacing w:before="40" w:after="40" w:line="160" w:lineRule="atLeast"/>
              <w:ind w:left="57" w:right="57"/>
              <w:jc w:val="both"/>
              <w:rPr>
                <w:sz w:val="12"/>
              </w:rPr>
            </w:pPr>
            <w:r>
              <w:rPr>
                <w:sz w:val="12"/>
              </w:rPr>
              <w:t>Energieverbrauch - Private Haushalte</w:t>
            </w:r>
          </w:p>
        </w:tc>
        <w:tc>
          <w:tcPr>
            <w:tcW w:w="3969" w:type="dxa"/>
          </w:tcPr>
          <w:p w14:paraId="57162083" w14:textId="77777777" w:rsidR="00274B06" w:rsidRDefault="00983252" w:rsidP="008C0AB8">
            <w:pPr>
              <w:pStyle w:val="TableParagraph"/>
              <w:spacing w:before="40" w:after="40" w:line="160" w:lineRule="atLeast"/>
              <w:ind w:left="57" w:right="57"/>
              <w:jc w:val="both"/>
              <w:rPr>
                <w:sz w:val="12"/>
              </w:rPr>
            </w:pPr>
            <w:r>
              <w:rPr>
                <w:sz w:val="12"/>
              </w:rPr>
              <w:t>Direkter und indirekter Energieverbrauch privater Haushalte je Einwohner:in</w:t>
            </w:r>
          </w:p>
        </w:tc>
        <w:tc>
          <w:tcPr>
            <w:tcW w:w="964" w:type="dxa"/>
          </w:tcPr>
          <w:p w14:paraId="06EA233A" w14:textId="77777777" w:rsidR="00274B06" w:rsidRDefault="00983252" w:rsidP="008C0AB8">
            <w:pPr>
              <w:pStyle w:val="TableParagraph"/>
              <w:spacing w:before="104"/>
              <w:ind w:left="56"/>
              <w:jc w:val="both"/>
              <w:rPr>
                <w:sz w:val="12"/>
              </w:rPr>
            </w:pPr>
            <w:r>
              <w:rPr>
                <w:sz w:val="12"/>
              </w:rPr>
              <w:t>Typ II</w:t>
            </w:r>
          </w:p>
        </w:tc>
      </w:tr>
      <w:tr w:rsidR="00274B06" w14:paraId="6B400952" w14:textId="77777777">
        <w:trPr>
          <w:trHeight w:val="349"/>
        </w:trPr>
        <w:tc>
          <w:tcPr>
            <w:tcW w:w="663" w:type="dxa"/>
            <w:vMerge/>
            <w:tcBorders>
              <w:top w:val="nil"/>
            </w:tcBorders>
            <w:shd w:val="clear" w:color="auto" w:fill="C58D13"/>
          </w:tcPr>
          <w:p w14:paraId="039150E0" w14:textId="77777777" w:rsidR="00274B06" w:rsidRDefault="00274B06">
            <w:pPr>
              <w:rPr>
                <w:sz w:val="2"/>
                <w:szCs w:val="2"/>
              </w:rPr>
            </w:pPr>
          </w:p>
        </w:tc>
        <w:tc>
          <w:tcPr>
            <w:tcW w:w="982" w:type="dxa"/>
            <w:vMerge/>
            <w:tcBorders>
              <w:top w:val="nil"/>
            </w:tcBorders>
            <w:shd w:val="clear" w:color="auto" w:fill="C58D13"/>
          </w:tcPr>
          <w:p w14:paraId="78D849D5" w14:textId="77777777" w:rsidR="00274B06" w:rsidRDefault="00274B06">
            <w:pPr>
              <w:rPr>
                <w:sz w:val="2"/>
                <w:szCs w:val="2"/>
              </w:rPr>
            </w:pPr>
          </w:p>
        </w:tc>
        <w:tc>
          <w:tcPr>
            <w:tcW w:w="3175" w:type="dxa"/>
          </w:tcPr>
          <w:p w14:paraId="1C9573E1" w14:textId="77777777" w:rsidR="00274B06" w:rsidRDefault="00983252" w:rsidP="008C0AB8">
            <w:pPr>
              <w:pStyle w:val="TableParagraph"/>
              <w:spacing w:before="40" w:after="40" w:line="160" w:lineRule="atLeast"/>
              <w:ind w:left="57" w:right="57"/>
              <w:jc w:val="both"/>
              <w:rPr>
                <w:sz w:val="12"/>
              </w:rPr>
            </w:pPr>
            <w:r>
              <w:rPr>
                <w:sz w:val="12"/>
              </w:rPr>
              <w:t>Energieverbrauch - Industrie, Gewerbe, Handel und Dienstleistungen</w:t>
            </w:r>
          </w:p>
        </w:tc>
        <w:tc>
          <w:tcPr>
            <w:tcW w:w="3969" w:type="dxa"/>
          </w:tcPr>
          <w:p w14:paraId="2C8B5030" w14:textId="77777777" w:rsidR="00274B06" w:rsidRDefault="00983252" w:rsidP="008C0AB8">
            <w:pPr>
              <w:pStyle w:val="TableParagraph"/>
              <w:spacing w:before="40" w:after="40" w:line="160" w:lineRule="atLeast"/>
              <w:ind w:left="57" w:right="57"/>
              <w:jc w:val="both"/>
              <w:rPr>
                <w:sz w:val="12"/>
              </w:rPr>
            </w:pPr>
            <w:r>
              <w:rPr>
                <w:sz w:val="12"/>
              </w:rPr>
              <w:t>Direkter und indirekter Energieverbrauch von Industrie, Gewerbe, Handel und Dienstleistungen je Erwerbstätigen am Arbeitsort</w:t>
            </w:r>
          </w:p>
        </w:tc>
        <w:tc>
          <w:tcPr>
            <w:tcW w:w="964" w:type="dxa"/>
          </w:tcPr>
          <w:p w14:paraId="779005EB" w14:textId="77777777" w:rsidR="00274B06" w:rsidRDefault="00983252" w:rsidP="008C0AB8">
            <w:pPr>
              <w:pStyle w:val="TableParagraph"/>
              <w:spacing w:before="104"/>
              <w:ind w:left="56"/>
              <w:jc w:val="both"/>
              <w:rPr>
                <w:sz w:val="12"/>
              </w:rPr>
            </w:pPr>
            <w:r>
              <w:rPr>
                <w:sz w:val="12"/>
              </w:rPr>
              <w:t>Typ II</w:t>
            </w:r>
          </w:p>
        </w:tc>
      </w:tr>
      <w:tr w:rsidR="00274B06" w14:paraId="6243CA4A" w14:textId="77777777">
        <w:trPr>
          <w:trHeight w:val="247"/>
        </w:trPr>
        <w:tc>
          <w:tcPr>
            <w:tcW w:w="663" w:type="dxa"/>
            <w:vMerge/>
            <w:tcBorders>
              <w:top w:val="nil"/>
            </w:tcBorders>
            <w:shd w:val="clear" w:color="auto" w:fill="C58D13"/>
          </w:tcPr>
          <w:p w14:paraId="12B27FDC" w14:textId="77777777" w:rsidR="00274B06" w:rsidRDefault="00274B06">
            <w:pPr>
              <w:rPr>
                <w:sz w:val="2"/>
                <w:szCs w:val="2"/>
              </w:rPr>
            </w:pPr>
          </w:p>
        </w:tc>
        <w:tc>
          <w:tcPr>
            <w:tcW w:w="982" w:type="dxa"/>
            <w:vMerge/>
            <w:tcBorders>
              <w:top w:val="nil"/>
            </w:tcBorders>
            <w:shd w:val="clear" w:color="auto" w:fill="C58D13"/>
          </w:tcPr>
          <w:p w14:paraId="64DFD224" w14:textId="77777777" w:rsidR="00274B06" w:rsidRDefault="00274B06">
            <w:pPr>
              <w:rPr>
                <w:sz w:val="2"/>
                <w:szCs w:val="2"/>
              </w:rPr>
            </w:pPr>
          </w:p>
        </w:tc>
        <w:tc>
          <w:tcPr>
            <w:tcW w:w="3175" w:type="dxa"/>
          </w:tcPr>
          <w:p w14:paraId="798DAA42" w14:textId="77777777" w:rsidR="00274B06" w:rsidRDefault="00983252" w:rsidP="008C0AB8">
            <w:pPr>
              <w:pStyle w:val="TableParagraph"/>
              <w:spacing w:before="40" w:after="40" w:line="160" w:lineRule="atLeast"/>
              <w:ind w:left="57" w:right="57"/>
              <w:jc w:val="both"/>
              <w:rPr>
                <w:sz w:val="12"/>
              </w:rPr>
            </w:pPr>
            <w:r>
              <w:rPr>
                <w:sz w:val="12"/>
              </w:rPr>
              <w:t>Abfallmenge</w:t>
            </w:r>
          </w:p>
        </w:tc>
        <w:tc>
          <w:tcPr>
            <w:tcW w:w="3969" w:type="dxa"/>
          </w:tcPr>
          <w:p w14:paraId="4AC9977E" w14:textId="77777777" w:rsidR="00274B06" w:rsidRDefault="00983252" w:rsidP="008C0AB8">
            <w:pPr>
              <w:pStyle w:val="TableParagraph"/>
              <w:spacing w:before="40" w:after="40" w:line="160" w:lineRule="atLeast"/>
              <w:ind w:left="57" w:right="57"/>
              <w:jc w:val="both"/>
              <w:rPr>
                <w:sz w:val="12"/>
              </w:rPr>
            </w:pPr>
            <w:r>
              <w:rPr>
                <w:sz w:val="12"/>
              </w:rPr>
              <w:t>Entsorgte Abfallmenge je Einwohner:in</w:t>
            </w:r>
          </w:p>
        </w:tc>
        <w:tc>
          <w:tcPr>
            <w:tcW w:w="964" w:type="dxa"/>
          </w:tcPr>
          <w:p w14:paraId="32C59DCF" w14:textId="77777777" w:rsidR="00274B06" w:rsidRDefault="00983252" w:rsidP="008C0AB8">
            <w:pPr>
              <w:pStyle w:val="TableParagraph"/>
              <w:spacing w:before="53"/>
              <w:ind w:left="56"/>
              <w:jc w:val="both"/>
              <w:rPr>
                <w:sz w:val="12"/>
              </w:rPr>
            </w:pPr>
            <w:r>
              <w:rPr>
                <w:sz w:val="12"/>
              </w:rPr>
              <w:t>Typ I</w:t>
            </w:r>
          </w:p>
        </w:tc>
      </w:tr>
      <w:tr w:rsidR="00274B06" w14:paraId="05473DCC" w14:textId="77777777">
        <w:trPr>
          <w:trHeight w:val="349"/>
        </w:trPr>
        <w:tc>
          <w:tcPr>
            <w:tcW w:w="663" w:type="dxa"/>
            <w:vMerge/>
            <w:tcBorders>
              <w:top w:val="nil"/>
            </w:tcBorders>
            <w:shd w:val="clear" w:color="auto" w:fill="C58D13"/>
          </w:tcPr>
          <w:p w14:paraId="5DB46CA5" w14:textId="77777777" w:rsidR="00274B06" w:rsidRDefault="00274B06">
            <w:pPr>
              <w:rPr>
                <w:sz w:val="2"/>
                <w:szCs w:val="2"/>
              </w:rPr>
            </w:pPr>
          </w:p>
        </w:tc>
        <w:tc>
          <w:tcPr>
            <w:tcW w:w="982" w:type="dxa"/>
            <w:vMerge/>
            <w:tcBorders>
              <w:top w:val="nil"/>
            </w:tcBorders>
            <w:shd w:val="clear" w:color="auto" w:fill="C58D13"/>
          </w:tcPr>
          <w:p w14:paraId="6DB8E821" w14:textId="77777777" w:rsidR="00274B06" w:rsidRDefault="00274B06">
            <w:pPr>
              <w:rPr>
                <w:sz w:val="2"/>
                <w:szCs w:val="2"/>
              </w:rPr>
            </w:pPr>
          </w:p>
        </w:tc>
        <w:tc>
          <w:tcPr>
            <w:tcW w:w="3175" w:type="dxa"/>
          </w:tcPr>
          <w:p w14:paraId="69AE334C" w14:textId="77777777" w:rsidR="00274B06" w:rsidRDefault="00983252" w:rsidP="008C0AB8">
            <w:pPr>
              <w:pStyle w:val="TableParagraph"/>
              <w:spacing w:before="40" w:after="40" w:line="160" w:lineRule="atLeast"/>
              <w:ind w:left="57" w:right="57"/>
              <w:jc w:val="both"/>
              <w:rPr>
                <w:sz w:val="12"/>
              </w:rPr>
            </w:pPr>
            <w:r>
              <w:rPr>
                <w:sz w:val="12"/>
              </w:rPr>
              <w:t>Recyclingquote</w:t>
            </w:r>
          </w:p>
        </w:tc>
        <w:tc>
          <w:tcPr>
            <w:tcW w:w="3969" w:type="dxa"/>
          </w:tcPr>
          <w:p w14:paraId="5AF2C772" w14:textId="77777777" w:rsidR="00274B06" w:rsidRDefault="00983252" w:rsidP="008C0AB8">
            <w:pPr>
              <w:pStyle w:val="TableParagraph"/>
              <w:spacing w:before="40" w:after="40" w:line="160" w:lineRule="atLeast"/>
              <w:ind w:left="57" w:right="57"/>
              <w:jc w:val="both"/>
              <w:rPr>
                <w:sz w:val="12"/>
              </w:rPr>
            </w:pPr>
            <w:r>
              <w:rPr>
                <w:sz w:val="12"/>
              </w:rPr>
              <w:t>Anteil des stofflich recycelten Siedlungsabfallaufkommens am gesamten Siedlungsabfallaufkommen</w:t>
            </w:r>
          </w:p>
        </w:tc>
        <w:tc>
          <w:tcPr>
            <w:tcW w:w="964" w:type="dxa"/>
          </w:tcPr>
          <w:p w14:paraId="2EDA3C47" w14:textId="77777777" w:rsidR="00274B06" w:rsidRDefault="00983252" w:rsidP="008C0AB8">
            <w:pPr>
              <w:pStyle w:val="TableParagraph"/>
              <w:spacing w:before="104"/>
              <w:ind w:left="56"/>
              <w:jc w:val="both"/>
              <w:rPr>
                <w:sz w:val="12"/>
              </w:rPr>
            </w:pPr>
            <w:r>
              <w:rPr>
                <w:sz w:val="12"/>
              </w:rPr>
              <w:t>Typ II</w:t>
            </w:r>
          </w:p>
        </w:tc>
      </w:tr>
      <w:tr w:rsidR="00274B06" w14:paraId="7DF840A8" w14:textId="77777777">
        <w:trPr>
          <w:trHeight w:val="349"/>
        </w:trPr>
        <w:tc>
          <w:tcPr>
            <w:tcW w:w="663" w:type="dxa"/>
            <w:vMerge/>
            <w:tcBorders>
              <w:top w:val="nil"/>
            </w:tcBorders>
            <w:shd w:val="clear" w:color="auto" w:fill="C58D13"/>
          </w:tcPr>
          <w:p w14:paraId="191A71F6" w14:textId="77777777" w:rsidR="00274B06" w:rsidRDefault="00274B06">
            <w:pPr>
              <w:rPr>
                <w:sz w:val="2"/>
                <w:szCs w:val="2"/>
              </w:rPr>
            </w:pPr>
          </w:p>
        </w:tc>
        <w:tc>
          <w:tcPr>
            <w:tcW w:w="982" w:type="dxa"/>
            <w:vMerge/>
            <w:tcBorders>
              <w:top w:val="nil"/>
            </w:tcBorders>
            <w:shd w:val="clear" w:color="auto" w:fill="C58D13"/>
          </w:tcPr>
          <w:p w14:paraId="26929C59" w14:textId="77777777" w:rsidR="00274B06" w:rsidRDefault="00274B06">
            <w:pPr>
              <w:rPr>
                <w:sz w:val="2"/>
                <w:szCs w:val="2"/>
              </w:rPr>
            </w:pPr>
          </w:p>
        </w:tc>
        <w:tc>
          <w:tcPr>
            <w:tcW w:w="3175" w:type="dxa"/>
          </w:tcPr>
          <w:p w14:paraId="6184BBBA" w14:textId="77777777" w:rsidR="00274B06" w:rsidRDefault="00983252" w:rsidP="008C0AB8">
            <w:pPr>
              <w:pStyle w:val="TableParagraph"/>
              <w:spacing w:before="40" w:after="40" w:line="160" w:lineRule="atLeast"/>
              <w:ind w:left="57" w:right="57"/>
              <w:jc w:val="both"/>
              <w:rPr>
                <w:sz w:val="12"/>
              </w:rPr>
            </w:pPr>
            <w:r>
              <w:rPr>
                <w:sz w:val="12"/>
              </w:rPr>
              <w:t>EMAS-zertifizierte Standorte</w:t>
            </w:r>
          </w:p>
        </w:tc>
        <w:tc>
          <w:tcPr>
            <w:tcW w:w="3969" w:type="dxa"/>
          </w:tcPr>
          <w:p w14:paraId="3C22ADA8" w14:textId="500296FA" w:rsidR="00274B06" w:rsidRDefault="00983252" w:rsidP="008C0AB8">
            <w:pPr>
              <w:pStyle w:val="TableParagraph"/>
              <w:spacing w:before="40" w:after="40" w:line="160" w:lineRule="atLeast"/>
              <w:ind w:left="57" w:right="57"/>
              <w:jc w:val="both"/>
              <w:rPr>
                <w:sz w:val="12"/>
              </w:rPr>
            </w:pPr>
            <w:r>
              <w:rPr>
                <w:sz w:val="12"/>
              </w:rPr>
              <w:t>Anteil der EMAS-zertifizierten Betriebsstandorte an allen Betriebsstandorten</w:t>
            </w:r>
          </w:p>
        </w:tc>
        <w:tc>
          <w:tcPr>
            <w:tcW w:w="964" w:type="dxa"/>
          </w:tcPr>
          <w:p w14:paraId="196CCCC4" w14:textId="77777777" w:rsidR="00274B06" w:rsidRDefault="00983252" w:rsidP="008C0AB8">
            <w:pPr>
              <w:pStyle w:val="TableParagraph"/>
              <w:spacing w:before="104"/>
              <w:ind w:left="56"/>
              <w:jc w:val="both"/>
              <w:rPr>
                <w:sz w:val="12"/>
              </w:rPr>
            </w:pPr>
            <w:r>
              <w:rPr>
                <w:sz w:val="12"/>
              </w:rPr>
              <w:t>Typ II</w:t>
            </w:r>
          </w:p>
        </w:tc>
      </w:tr>
      <w:tr w:rsidR="00274B06" w14:paraId="7818CB0B" w14:textId="77777777">
        <w:trPr>
          <w:trHeight w:val="349"/>
        </w:trPr>
        <w:tc>
          <w:tcPr>
            <w:tcW w:w="663" w:type="dxa"/>
            <w:vMerge/>
            <w:tcBorders>
              <w:top w:val="nil"/>
            </w:tcBorders>
            <w:shd w:val="clear" w:color="auto" w:fill="C58D13"/>
          </w:tcPr>
          <w:p w14:paraId="37D57BD8" w14:textId="77777777" w:rsidR="00274B06" w:rsidRDefault="00274B06">
            <w:pPr>
              <w:rPr>
                <w:sz w:val="2"/>
                <w:szCs w:val="2"/>
              </w:rPr>
            </w:pPr>
          </w:p>
        </w:tc>
        <w:tc>
          <w:tcPr>
            <w:tcW w:w="982" w:type="dxa"/>
            <w:vMerge/>
            <w:tcBorders>
              <w:top w:val="nil"/>
            </w:tcBorders>
            <w:shd w:val="clear" w:color="auto" w:fill="C58D13"/>
          </w:tcPr>
          <w:p w14:paraId="13FCEF67" w14:textId="77777777" w:rsidR="00274B06" w:rsidRDefault="00274B06">
            <w:pPr>
              <w:rPr>
                <w:sz w:val="2"/>
                <w:szCs w:val="2"/>
              </w:rPr>
            </w:pPr>
          </w:p>
        </w:tc>
        <w:tc>
          <w:tcPr>
            <w:tcW w:w="3175" w:type="dxa"/>
          </w:tcPr>
          <w:p w14:paraId="69790567" w14:textId="77777777" w:rsidR="00274B06" w:rsidRDefault="00983252" w:rsidP="008C0AB8">
            <w:pPr>
              <w:pStyle w:val="TableParagraph"/>
              <w:spacing w:before="40" w:after="40" w:line="160" w:lineRule="atLeast"/>
              <w:ind w:left="57" w:right="57"/>
              <w:jc w:val="both"/>
              <w:rPr>
                <w:sz w:val="12"/>
              </w:rPr>
            </w:pPr>
            <w:r>
              <w:rPr>
                <w:sz w:val="12"/>
              </w:rPr>
              <w:t>Standorte mit Umwelt- oder Nachhaltigkeitszertifikaten</w:t>
            </w:r>
          </w:p>
        </w:tc>
        <w:tc>
          <w:tcPr>
            <w:tcW w:w="3969" w:type="dxa"/>
          </w:tcPr>
          <w:p w14:paraId="62D12917" w14:textId="77777777" w:rsidR="00274B06" w:rsidRDefault="00983252" w:rsidP="008C0AB8">
            <w:pPr>
              <w:pStyle w:val="TableParagraph"/>
              <w:spacing w:before="40" w:after="40" w:line="160" w:lineRule="atLeast"/>
              <w:ind w:left="57" w:right="57"/>
              <w:jc w:val="both"/>
              <w:rPr>
                <w:sz w:val="12"/>
              </w:rPr>
            </w:pPr>
            <w:r>
              <w:rPr>
                <w:sz w:val="12"/>
              </w:rPr>
              <w:t>Anteil der Standorte mit Umwelt- oder Nachhaltigkeitszertifikaten an allen Betriebsstandorten</w:t>
            </w:r>
          </w:p>
        </w:tc>
        <w:tc>
          <w:tcPr>
            <w:tcW w:w="964" w:type="dxa"/>
          </w:tcPr>
          <w:p w14:paraId="0D224E0C" w14:textId="77777777" w:rsidR="00274B06" w:rsidRDefault="00983252" w:rsidP="008C0AB8">
            <w:pPr>
              <w:pStyle w:val="TableParagraph"/>
              <w:spacing w:before="104"/>
              <w:ind w:left="56"/>
              <w:jc w:val="both"/>
              <w:rPr>
                <w:sz w:val="12"/>
              </w:rPr>
            </w:pPr>
            <w:r>
              <w:rPr>
                <w:sz w:val="12"/>
              </w:rPr>
              <w:t>Typ II</w:t>
            </w:r>
          </w:p>
        </w:tc>
      </w:tr>
      <w:tr w:rsidR="00274B06" w14:paraId="05C179A4" w14:textId="77777777">
        <w:trPr>
          <w:trHeight w:val="349"/>
        </w:trPr>
        <w:tc>
          <w:tcPr>
            <w:tcW w:w="663" w:type="dxa"/>
            <w:vMerge/>
            <w:tcBorders>
              <w:top w:val="nil"/>
            </w:tcBorders>
            <w:shd w:val="clear" w:color="auto" w:fill="C58D13"/>
          </w:tcPr>
          <w:p w14:paraId="6A325709" w14:textId="77777777" w:rsidR="00274B06" w:rsidRDefault="00274B06">
            <w:pPr>
              <w:rPr>
                <w:sz w:val="2"/>
                <w:szCs w:val="2"/>
              </w:rPr>
            </w:pPr>
          </w:p>
        </w:tc>
        <w:tc>
          <w:tcPr>
            <w:tcW w:w="982" w:type="dxa"/>
            <w:vMerge/>
            <w:tcBorders>
              <w:top w:val="nil"/>
            </w:tcBorders>
            <w:shd w:val="clear" w:color="auto" w:fill="C58D13"/>
          </w:tcPr>
          <w:p w14:paraId="2841DFCB" w14:textId="77777777" w:rsidR="00274B06" w:rsidRDefault="00274B06">
            <w:pPr>
              <w:rPr>
                <w:sz w:val="2"/>
                <w:szCs w:val="2"/>
              </w:rPr>
            </w:pPr>
          </w:p>
        </w:tc>
        <w:tc>
          <w:tcPr>
            <w:tcW w:w="3175" w:type="dxa"/>
          </w:tcPr>
          <w:p w14:paraId="02333B54" w14:textId="77777777" w:rsidR="00274B06" w:rsidRDefault="00983252" w:rsidP="008C0AB8">
            <w:pPr>
              <w:pStyle w:val="TableParagraph"/>
              <w:spacing w:before="40" w:after="40" w:line="160" w:lineRule="atLeast"/>
              <w:ind w:left="57" w:right="57"/>
              <w:jc w:val="both"/>
              <w:rPr>
                <w:sz w:val="12"/>
              </w:rPr>
            </w:pPr>
            <w:r>
              <w:rPr>
                <w:sz w:val="12"/>
              </w:rPr>
              <w:t>Index "Nachhaltige Beschaffung"</w:t>
            </w:r>
          </w:p>
        </w:tc>
        <w:tc>
          <w:tcPr>
            <w:tcW w:w="3969" w:type="dxa"/>
          </w:tcPr>
          <w:p w14:paraId="0277AB0F" w14:textId="77777777" w:rsidR="00274B06" w:rsidRDefault="00983252" w:rsidP="008C0AB8">
            <w:pPr>
              <w:pStyle w:val="TableParagraph"/>
              <w:spacing w:before="40" w:after="40" w:line="160" w:lineRule="atLeast"/>
              <w:ind w:left="57" w:right="57"/>
              <w:jc w:val="both"/>
              <w:rPr>
                <w:sz w:val="12"/>
              </w:rPr>
            </w:pPr>
            <w:r>
              <w:rPr>
                <w:sz w:val="12"/>
              </w:rPr>
              <w:t>Summenindex aus dichotomen Variablen, basierend auf einem standardisierten Fragebogen zum Beschaffungsprozess</w:t>
            </w:r>
          </w:p>
        </w:tc>
        <w:tc>
          <w:tcPr>
            <w:tcW w:w="964" w:type="dxa"/>
          </w:tcPr>
          <w:p w14:paraId="43EA1201" w14:textId="77777777" w:rsidR="00274B06" w:rsidRDefault="00983252" w:rsidP="008C0AB8">
            <w:pPr>
              <w:pStyle w:val="TableParagraph"/>
              <w:spacing w:before="103"/>
              <w:ind w:left="56"/>
              <w:jc w:val="both"/>
              <w:rPr>
                <w:sz w:val="12"/>
              </w:rPr>
            </w:pPr>
            <w:r>
              <w:rPr>
                <w:sz w:val="12"/>
              </w:rPr>
              <w:t>Typ II</w:t>
            </w:r>
          </w:p>
        </w:tc>
      </w:tr>
      <w:tr w:rsidR="00274B06" w14:paraId="52D96CA2" w14:textId="77777777">
        <w:trPr>
          <w:trHeight w:val="349"/>
        </w:trPr>
        <w:tc>
          <w:tcPr>
            <w:tcW w:w="663" w:type="dxa"/>
            <w:vMerge/>
            <w:tcBorders>
              <w:top w:val="nil"/>
            </w:tcBorders>
            <w:shd w:val="clear" w:color="auto" w:fill="C58D13"/>
          </w:tcPr>
          <w:p w14:paraId="6A644D23" w14:textId="77777777" w:rsidR="00274B06" w:rsidRDefault="00274B06">
            <w:pPr>
              <w:rPr>
                <w:sz w:val="2"/>
                <w:szCs w:val="2"/>
              </w:rPr>
            </w:pPr>
          </w:p>
        </w:tc>
        <w:tc>
          <w:tcPr>
            <w:tcW w:w="982" w:type="dxa"/>
            <w:vMerge/>
            <w:tcBorders>
              <w:top w:val="nil"/>
            </w:tcBorders>
            <w:shd w:val="clear" w:color="auto" w:fill="C58D13"/>
          </w:tcPr>
          <w:p w14:paraId="24F01946" w14:textId="77777777" w:rsidR="00274B06" w:rsidRDefault="00274B06">
            <w:pPr>
              <w:rPr>
                <w:sz w:val="2"/>
                <w:szCs w:val="2"/>
              </w:rPr>
            </w:pPr>
          </w:p>
        </w:tc>
        <w:tc>
          <w:tcPr>
            <w:tcW w:w="3175" w:type="dxa"/>
          </w:tcPr>
          <w:p w14:paraId="2A0658F0" w14:textId="77777777" w:rsidR="00274B06" w:rsidRDefault="00983252" w:rsidP="008C0AB8">
            <w:pPr>
              <w:pStyle w:val="TableParagraph"/>
              <w:spacing w:before="40" w:after="40" w:line="160" w:lineRule="atLeast"/>
              <w:ind w:left="57" w:right="57"/>
              <w:jc w:val="both"/>
              <w:rPr>
                <w:sz w:val="12"/>
              </w:rPr>
            </w:pPr>
            <w:r>
              <w:rPr>
                <w:sz w:val="12"/>
              </w:rPr>
              <w:t>Nachhaltige Beschaffungsverfahren</w:t>
            </w:r>
          </w:p>
        </w:tc>
        <w:tc>
          <w:tcPr>
            <w:tcW w:w="3969" w:type="dxa"/>
          </w:tcPr>
          <w:p w14:paraId="508EC61B" w14:textId="77777777" w:rsidR="00274B06" w:rsidRDefault="00983252" w:rsidP="008C0AB8">
            <w:pPr>
              <w:pStyle w:val="TableParagraph"/>
              <w:spacing w:before="40" w:after="40" w:line="160" w:lineRule="atLeast"/>
              <w:ind w:left="57" w:right="57"/>
              <w:jc w:val="both"/>
              <w:rPr>
                <w:sz w:val="12"/>
              </w:rPr>
            </w:pPr>
            <w:r>
              <w:rPr>
                <w:sz w:val="12"/>
              </w:rPr>
              <w:t>Anteil der nachhaltigen Beschaffungsverfahren an der Gesamtanzahl der Beschaffungsverfahren</w:t>
            </w:r>
          </w:p>
        </w:tc>
        <w:tc>
          <w:tcPr>
            <w:tcW w:w="964" w:type="dxa"/>
          </w:tcPr>
          <w:p w14:paraId="1052C843" w14:textId="77777777" w:rsidR="00274B06" w:rsidRDefault="00983252" w:rsidP="008C0AB8">
            <w:pPr>
              <w:pStyle w:val="TableParagraph"/>
              <w:spacing w:before="103"/>
              <w:ind w:left="56"/>
              <w:jc w:val="both"/>
              <w:rPr>
                <w:sz w:val="12"/>
              </w:rPr>
            </w:pPr>
            <w:r>
              <w:rPr>
                <w:sz w:val="12"/>
              </w:rPr>
              <w:t>Typ II</w:t>
            </w:r>
          </w:p>
        </w:tc>
      </w:tr>
      <w:bookmarkEnd w:id="2"/>
    </w:tbl>
    <w:p w14:paraId="7A2968D3" w14:textId="77777777" w:rsidR="00274B06" w:rsidRDefault="00274B06">
      <w:pPr>
        <w:rPr>
          <w:sz w:val="12"/>
        </w:rPr>
        <w:sectPr w:rsidR="00274B06">
          <w:pgSz w:w="11910" w:h="16840"/>
          <w:pgMar w:top="460" w:right="0" w:bottom="440" w:left="0" w:header="249" w:footer="260" w:gutter="0"/>
          <w:cols w:space="720"/>
        </w:sectPr>
      </w:pPr>
    </w:p>
    <w:p w14:paraId="192CA56F" w14:textId="77777777" w:rsidR="00274B06" w:rsidRDefault="00274B06">
      <w:pPr>
        <w:pStyle w:val="Textkrper"/>
        <w:spacing w:before="2" w:after="1"/>
        <w:rPr>
          <w:rFonts w:ascii="Lato-Medium"/>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0"/>
        <w:gridCol w:w="982"/>
        <w:gridCol w:w="3175"/>
        <w:gridCol w:w="3969"/>
        <w:gridCol w:w="964"/>
      </w:tblGrid>
      <w:tr w:rsidR="00274B06" w14:paraId="50A67725" w14:textId="77777777">
        <w:trPr>
          <w:trHeight w:val="546"/>
        </w:trPr>
        <w:tc>
          <w:tcPr>
            <w:tcW w:w="680" w:type="dxa"/>
            <w:shd w:val="clear" w:color="auto" w:fill="DADADA"/>
          </w:tcPr>
          <w:p w14:paraId="60D34167" w14:textId="77777777" w:rsidR="00274B06" w:rsidRDefault="00983252" w:rsidP="00D0473E">
            <w:pPr>
              <w:pStyle w:val="TableParagraph"/>
              <w:spacing w:before="118" w:line="228" w:lineRule="auto"/>
              <w:ind w:right="-31"/>
              <w:jc w:val="center"/>
              <w:rPr>
                <w:rFonts w:ascii="Lato-Heavy"/>
                <w:b/>
                <w:sz w:val="14"/>
              </w:rPr>
            </w:pPr>
            <w:bookmarkStart w:id="3" w:name="_Hlk62119446"/>
            <w:r>
              <w:rPr>
                <w:rFonts w:ascii="Lato-Heavy"/>
                <w:b/>
                <w:sz w:val="14"/>
              </w:rPr>
              <w:t>Nr. des SDGs</w:t>
            </w:r>
          </w:p>
        </w:tc>
        <w:tc>
          <w:tcPr>
            <w:tcW w:w="982" w:type="dxa"/>
            <w:shd w:val="clear" w:color="auto" w:fill="DADADA"/>
          </w:tcPr>
          <w:p w14:paraId="23810175" w14:textId="2CCC2103" w:rsidR="00274B06" w:rsidRDefault="00983252" w:rsidP="00D0473E">
            <w:pPr>
              <w:pStyle w:val="TableParagraph"/>
              <w:spacing w:before="118" w:line="228" w:lineRule="auto"/>
              <w:ind w:left="11"/>
              <w:jc w:val="center"/>
              <w:rPr>
                <w:rFonts w:ascii="Lato-Heavy"/>
                <w:b/>
                <w:sz w:val="14"/>
              </w:rPr>
            </w:pPr>
            <w:r>
              <w:rPr>
                <w:rFonts w:ascii="Lato-Heavy"/>
                <w:b/>
                <w:sz w:val="14"/>
              </w:rPr>
              <w:t>Bezeich</w:t>
            </w:r>
            <w:r w:rsidR="00D0473E">
              <w:rPr>
                <w:rFonts w:ascii="Lato-Heavy"/>
                <w:b/>
                <w:sz w:val="14"/>
              </w:rPr>
              <w:t>n</w:t>
            </w:r>
            <w:r>
              <w:rPr>
                <w:rFonts w:ascii="Lato-Heavy"/>
                <w:b/>
                <w:sz w:val="14"/>
              </w:rPr>
              <w:t>ung des SDGs</w:t>
            </w:r>
          </w:p>
        </w:tc>
        <w:tc>
          <w:tcPr>
            <w:tcW w:w="7144" w:type="dxa"/>
            <w:gridSpan w:val="2"/>
            <w:shd w:val="clear" w:color="auto" w:fill="DADADA"/>
          </w:tcPr>
          <w:p w14:paraId="2721B4B4" w14:textId="77777777" w:rsidR="00274B06" w:rsidRDefault="00274B06" w:rsidP="008C0AB8">
            <w:pPr>
              <w:pStyle w:val="TableParagraph"/>
              <w:spacing w:before="11"/>
              <w:jc w:val="both"/>
              <w:rPr>
                <w:rFonts w:ascii="Lato-Medium"/>
                <w:sz w:val="15"/>
              </w:rPr>
            </w:pPr>
          </w:p>
          <w:p w14:paraId="531E3701" w14:textId="77777777" w:rsidR="00274B06" w:rsidRDefault="00983252" w:rsidP="008C0AB8">
            <w:pPr>
              <w:pStyle w:val="TableParagraph"/>
              <w:ind w:left="57"/>
              <w:jc w:val="both"/>
              <w:rPr>
                <w:rFonts w:ascii="Lato-Heavy"/>
                <w:b/>
                <w:sz w:val="14"/>
              </w:rPr>
            </w:pPr>
            <w:r>
              <w:rPr>
                <w:rFonts w:ascii="Lato-Heavy"/>
                <w:b/>
                <w:sz w:val="14"/>
              </w:rPr>
              <w:t>Beschreibung des Indikators</w:t>
            </w:r>
          </w:p>
        </w:tc>
        <w:tc>
          <w:tcPr>
            <w:tcW w:w="964" w:type="dxa"/>
            <w:shd w:val="clear" w:color="auto" w:fill="DADADA"/>
          </w:tcPr>
          <w:p w14:paraId="4931047E" w14:textId="77777777" w:rsidR="00274B06" w:rsidRDefault="00274B06" w:rsidP="008C0AB8">
            <w:pPr>
              <w:pStyle w:val="TableParagraph"/>
              <w:spacing w:before="11"/>
              <w:jc w:val="both"/>
              <w:rPr>
                <w:rFonts w:ascii="Lato-Medium"/>
                <w:sz w:val="15"/>
              </w:rPr>
            </w:pPr>
          </w:p>
          <w:p w14:paraId="78863B86" w14:textId="77777777" w:rsidR="00274B06" w:rsidRDefault="00983252" w:rsidP="008C0AB8">
            <w:pPr>
              <w:pStyle w:val="TableParagraph"/>
              <w:ind w:left="56"/>
              <w:jc w:val="both"/>
              <w:rPr>
                <w:rFonts w:ascii="Lato-Heavy"/>
                <w:b/>
                <w:sz w:val="14"/>
              </w:rPr>
            </w:pPr>
            <w:r>
              <w:rPr>
                <w:rFonts w:ascii="Lato-Heavy"/>
                <w:b/>
                <w:sz w:val="14"/>
              </w:rPr>
              <w:t>Indikatortyp</w:t>
            </w:r>
          </w:p>
        </w:tc>
      </w:tr>
      <w:tr w:rsidR="00274B06" w14:paraId="4AABF5C0" w14:textId="77777777">
        <w:trPr>
          <w:trHeight w:val="349"/>
        </w:trPr>
        <w:tc>
          <w:tcPr>
            <w:tcW w:w="680" w:type="dxa"/>
            <w:vMerge w:val="restart"/>
            <w:shd w:val="clear" w:color="auto" w:fill="427C3C"/>
          </w:tcPr>
          <w:p w14:paraId="1D359CD6" w14:textId="77777777" w:rsidR="00274B06" w:rsidRDefault="00274B06" w:rsidP="005B24DE">
            <w:pPr>
              <w:pStyle w:val="TableParagraph"/>
              <w:jc w:val="center"/>
              <w:rPr>
                <w:rFonts w:ascii="Lato-Medium"/>
                <w:sz w:val="16"/>
              </w:rPr>
            </w:pPr>
          </w:p>
          <w:p w14:paraId="2CCE81C7" w14:textId="77777777" w:rsidR="00274B06" w:rsidRDefault="00274B06" w:rsidP="005B24DE">
            <w:pPr>
              <w:pStyle w:val="TableParagraph"/>
              <w:jc w:val="center"/>
              <w:rPr>
                <w:rFonts w:ascii="Lato-Medium"/>
                <w:sz w:val="16"/>
              </w:rPr>
            </w:pPr>
          </w:p>
          <w:p w14:paraId="09558670" w14:textId="77777777" w:rsidR="00274B06" w:rsidRDefault="00274B06" w:rsidP="005B24DE">
            <w:pPr>
              <w:pStyle w:val="TableParagraph"/>
              <w:jc w:val="center"/>
              <w:rPr>
                <w:rFonts w:ascii="Lato-Medium"/>
                <w:sz w:val="16"/>
              </w:rPr>
            </w:pPr>
          </w:p>
          <w:p w14:paraId="311333AE" w14:textId="77777777" w:rsidR="00274B06" w:rsidRDefault="00274B06" w:rsidP="005B24DE">
            <w:pPr>
              <w:pStyle w:val="TableParagraph"/>
              <w:jc w:val="center"/>
              <w:rPr>
                <w:rFonts w:ascii="Lato-Medium"/>
                <w:sz w:val="16"/>
              </w:rPr>
            </w:pPr>
          </w:p>
          <w:p w14:paraId="48B26E81" w14:textId="77777777" w:rsidR="00274B06" w:rsidRDefault="00274B06" w:rsidP="005B24DE">
            <w:pPr>
              <w:pStyle w:val="TableParagraph"/>
              <w:jc w:val="center"/>
              <w:rPr>
                <w:rFonts w:ascii="Lato-Medium"/>
                <w:sz w:val="16"/>
              </w:rPr>
            </w:pPr>
          </w:p>
          <w:p w14:paraId="004631F8" w14:textId="77777777" w:rsidR="00274B06" w:rsidRDefault="00274B06" w:rsidP="005B24DE">
            <w:pPr>
              <w:pStyle w:val="TableParagraph"/>
              <w:jc w:val="center"/>
              <w:rPr>
                <w:rFonts w:ascii="Lato-Medium"/>
                <w:sz w:val="16"/>
              </w:rPr>
            </w:pPr>
          </w:p>
          <w:p w14:paraId="1FF7A82D" w14:textId="77777777" w:rsidR="00274B06" w:rsidRDefault="00274B06" w:rsidP="005B24DE">
            <w:pPr>
              <w:pStyle w:val="TableParagraph"/>
              <w:jc w:val="center"/>
              <w:rPr>
                <w:rFonts w:ascii="Lato-Medium"/>
                <w:sz w:val="16"/>
              </w:rPr>
            </w:pPr>
          </w:p>
          <w:p w14:paraId="7AFB78D9" w14:textId="77777777" w:rsidR="00274B06" w:rsidRDefault="00274B06" w:rsidP="005B24DE">
            <w:pPr>
              <w:pStyle w:val="TableParagraph"/>
              <w:jc w:val="center"/>
              <w:rPr>
                <w:rFonts w:ascii="Lato-Medium"/>
                <w:sz w:val="16"/>
              </w:rPr>
            </w:pPr>
          </w:p>
          <w:p w14:paraId="1C581565" w14:textId="77777777" w:rsidR="00274B06" w:rsidRDefault="00274B06" w:rsidP="005B24DE">
            <w:pPr>
              <w:pStyle w:val="TableParagraph"/>
              <w:jc w:val="center"/>
              <w:rPr>
                <w:rFonts w:ascii="Lato-Medium"/>
                <w:sz w:val="16"/>
              </w:rPr>
            </w:pPr>
          </w:p>
          <w:p w14:paraId="7A398134" w14:textId="77777777" w:rsidR="00274B06" w:rsidRDefault="00274B06" w:rsidP="005B24DE">
            <w:pPr>
              <w:pStyle w:val="TableParagraph"/>
              <w:jc w:val="center"/>
              <w:rPr>
                <w:rFonts w:ascii="Lato-Medium"/>
                <w:sz w:val="16"/>
              </w:rPr>
            </w:pPr>
          </w:p>
          <w:p w14:paraId="0B1EACF8" w14:textId="77777777" w:rsidR="00274B06" w:rsidRDefault="00274B06" w:rsidP="005B24DE">
            <w:pPr>
              <w:pStyle w:val="TableParagraph"/>
              <w:jc w:val="center"/>
              <w:rPr>
                <w:rFonts w:ascii="Lato-Medium"/>
                <w:sz w:val="15"/>
              </w:rPr>
            </w:pPr>
          </w:p>
          <w:p w14:paraId="32DE49FC" w14:textId="77777777" w:rsidR="00274B06" w:rsidRDefault="00983252" w:rsidP="005B24DE">
            <w:pPr>
              <w:pStyle w:val="TableParagraph"/>
              <w:jc w:val="center"/>
              <w:rPr>
                <w:rFonts w:ascii="Lato-Heavy"/>
                <w:b/>
                <w:sz w:val="14"/>
              </w:rPr>
            </w:pPr>
            <w:r>
              <w:rPr>
                <w:rFonts w:ascii="Lato-Heavy"/>
                <w:b/>
                <w:color w:val="FFFFFF"/>
                <w:sz w:val="14"/>
              </w:rPr>
              <w:t>13</w:t>
            </w:r>
          </w:p>
        </w:tc>
        <w:tc>
          <w:tcPr>
            <w:tcW w:w="982" w:type="dxa"/>
            <w:vMerge w:val="restart"/>
            <w:shd w:val="clear" w:color="auto" w:fill="427C3C"/>
          </w:tcPr>
          <w:p w14:paraId="14C9229D" w14:textId="77777777" w:rsidR="00274B06" w:rsidRDefault="00274B06" w:rsidP="005B24DE">
            <w:pPr>
              <w:pStyle w:val="TableParagraph"/>
              <w:jc w:val="center"/>
              <w:rPr>
                <w:rFonts w:ascii="Lato-Medium"/>
                <w:sz w:val="16"/>
              </w:rPr>
            </w:pPr>
          </w:p>
          <w:p w14:paraId="0341A141" w14:textId="77777777" w:rsidR="00274B06" w:rsidRDefault="00274B06" w:rsidP="005B24DE">
            <w:pPr>
              <w:pStyle w:val="TableParagraph"/>
              <w:jc w:val="center"/>
              <w:rPr>
                <w:rFonts w:ascii="Lato-Medium"/>
                <w:sz w:val="16"/>
              </w:rPr>
            </w:pPr>
          </w:p>
          <w:p w14:paraId="07D3E148" w14:textId="77777777" w:rsidR="00274B06" w:rsidRDefault="00274B06" w:rsidP="005B24DE">
            <w:pPr>
              <w:pStyle w:val="TableParagraph"/>
              <w:jc w:val="center"/>
              <w:rPr>
                <w:rFonts w:ascii="Lato-Medium"/>
                <w:sz w:val="16"/>
              </w:rPr>
            </w:pPr>
          </w:p>
          <w:p w14:paraId="66763024" w14:textId="77777777" w:rsidR="00274B06" w:rsidRDefault="00274B06" w:rsidP="005B24DE">
            <w:pPr>
              <w:pStyle w:val="TableParagraph"/>
              <w:jc w:val="center"/>
              <w:rPr>
                <w:rFonts w:ascii="Lato-Medium"/>
                <w:sz w:val="16"/>
              </w:rPr>
            </w:pPr>
          </w:p>
          <w:p w14:paraId="5F21D39F" w14:textId="77777777" w:rsidR="00274B06" w:rsidRDefault="00274B06" w:rsidP="005B24DE">
            <w:pPr>
              <w:pStyle w:val="TableParagraph"/>
              <w:jc w:val="center"/>
              <w:rPr>
                <w:rFonts w:ascii="Lato-Medium"/>
                <w:sz w:val="16"/>
              </w:rPr>
            </w:pPr>
          </w:p>
          <w:p w14:paraId="2FC063AA" w14:textId="77777777" w:rsidR="00274B06" w:rsidRDefault="00274B06" w:rsidP="005B24DE">
            <w:pPr>
              <w:pStyle w:val="TableParagraph"/>
              <w:jc w:val="center"/>
              <w:rPr>
                <w:rFonts w:ascii="Lato-Medium"/>
                <w:sz w:val="16"/>
              </w:rPr>
            </w:pPr>
          </w:p>
          <w:p w14:paraId="02BC2FA0" w14:textId="77777777" w:rsidR="00274B06" w:rsidRDefault="00274B06" w:rsidP="005B24DE">
            <w:pPr>
              <w:pStyle w:val="TableParagraph"/>
              <w:jc w:val="center"/>
              <w:rPr>
                <w:rFonts w:ascii="Lato-Medium"/>
                <w:sz w:val="16"/>
              </w:rPr>
            </w:pPr>
          </w:p>
          <w:p w14:paraId="087BCFD1" w14:textId="77777777" w:rsidR="00274B06" w:rsidRDefault="00274B06" w:rsidP="005B24DE">
            <w:pPr>
              <w:pStyle w:val="TableParagraph"/>
              <w:jc w:val="center"/>
              <w:rPr>
                <w:rFonts w:ascii="Lato-Medium"/>
                <w:sz w:val="16"/>
              </w:rPr>
            </w:pPr>
          </w:p>
          <w:p w14:paraId="10E02B5F" w14:textId="77777777" w:rsidR="00274B06" w:rsidRDefault="00274B06" w:rsidP="005B24DE">
            <w:pPr>
              <w:pStyle w:val="TableParagraph"/>
              <w:jc w:val="center"/>
              <w:rPr>
                <w:rFonts w:ascii="Lato-Medium"/>
                <w:sz w:val="16"/>
              </w:rPr>
            </w:pPr>
          </w:p>
          <w:p w14:paraId="02EC8697" w14:textId="77777777" w:rsidR="00274B06" w:rsidRDefault="00274B06" w:rsidP="005B24DE">
            <w:pPr>
              <w:pStyle w:val="TableParagraph"/>
              <w:jc w:val="center"/>
              <w:rPr>
                <w:rFonts w:ascii="Lato-Medium"/>
                <w:sz w:val="18"/>
              </w:rPr>
            </w:pPr>
          </w:p>
          <w:p w14:paraId="46F40418" w14:textId="7090FF80" w:rsidR="00274B06" w:rsidRDefault="00983252" w:rsidP="005B24DE">
            <w:pPr>
              <w:pStyle w:val="TableParagraph"/>
              <w:spacing w:line="228" w:lineRule="auto"/>
              <w:jc w:val="center"/>
              <w:rPr>
                <w:rFonts w:ascii="Lato-Heavy" w:hAnsi="Lato-Heavy"/>
                <w:b/>
                <w:sz w:val="14"/>
              </w:rPr>
            </w:pPr>
            <w:r>
              <w:rPr>
                <w:rFonts w:ascii="Lato-Heavy" w:hAnsi="Lato-Heavy"/>
                <w:b/>
                <w:color w:val="FFFFFF"/>
                <w:sz w:val="14"/>
              </w:rPr>
              <w:t>Maßnahmen zum Klimaschutz</w:t>
            </w:r>
          </w:p>
        </w:tc>
        <w:tc>
          <w:tcPr>
            <w:tcW w:w="3175" w:type="dxa"/>
          </w:tcPr>
          <w:p w14:paraId="1A4DD584" w14:textId="77777777" w:rsidR="00274B06" w:rsidRDefault="00983252" w:rsidP="008C0AB8">
            <w:pPr>
              <w:pStyle w:val="TableParagraph"/>
              <w:spacing w:before="40" w:after="40" w:line="160" w:lineRule="atLeast"/>
              <w:ind w:left="57" w:right="57"/>
              <w:jc w:val="both"/>
              <w:rPr>
                <w:sz w:val="12"/>
              </w:rPr>
            </w:pPr>
            <w:r>
              <w:rPr>
                <w:sz w:val="12"/>
              </w:rPr>
              <w:t>Index "Kommunale Klimaanpassung"</w:t>
            </w:r>
          </w:p>
        </w:tc>
        <w:tc>
          <w:tcPr>
            <w:tcW w:w="3969" w:type="dxa"/>
          </w:tcPr>
          <w:p w14:paraId="3704F202" w14:textId="1A382DE1" w:rsidR="00274B06" w:rsidRDefault="00983252" w:rsidP="008C0AB8">
            <w:pPr>
              <w:pStyle w:val="TableParagraph"/>
              <w:spacing w:before="40" w:after="40" w:line="160" w:lineRule="atLeast"/>
              <w:ind w:left="57" w:right="57"/>
              <w:jc w:val="both"/>
              <w:rPr>
                <w:sz w:val="12"/>
              </w:rPr>
            </w:pPr>
            <w:r>
              <w:rPr>
                <w:sz w:val="12"/>
              </w:rPr>
              <w:t>Summenindex aus dichotomen Variablen, basierend auf einem standardisierten Fragebogen zu kommunaler Klimaanpassung</w:t>
            </w:r>
          </w:p>
        </w:tc>
        <w:tc>
          <w:tcPr>
            <w:tcW w:w="964" w:type="dxa"/>
          </w:tcPr>
          <w:p w14:paraId="53C51463" w14:textId="77777777" w:rsidR="00274B06" w:rsidRDefault="00983252" w:rsidP="008C0AB8">
            <w:pPr>
              <w:pStyle w:val="TableParagraph"/>
              <w:spacing w:before="104"/>
              <w:ind w:left="56"/>
              <w:jc w:val="both"/>
              <w:rPr>
                <w:sz w:val="12"/>
              </w:rPr>
            </w:pPr>
            <w:r>
              <w:rPr>
                <w:sz w:val="12"/>
              </w:rPr>
              <w:t>Typ II</w:t>
            </w:r>
          </w:p>
        </w:tc>
      </w:tr>
      <w:tr w:rsidR="00274B06" w14:paraId="7ED6BB60" w14:textId="77777777">
        <w:trPr>
          <w:trHeight w:val="349"/>
        </w:trPr>
        <w:tc>
          <w:tcPr>
            <w:tcW w:w="680" w:type="dxa"/>
            <w:vMerge/>
            <w:tcBorders>
              <w:top w:val="nil"/>
            </w:tcBorders>
            <w:shd w:val="clear" w:color="auto" w:fill="427C3C"/>
          </w:tcPr>
          <w:p w14:paraId="41FFB425" w14:textId="77777777" w:rsidR="00274B06" w:rsidRDefault="00274B06" w:rsidP="005B24DE">
            <w:pPr>
              <w:jc w:val="center"/>
              <w:rPr>
                <w:sz w:val="2"/>
                <w:szCs w:val="2"/>
              </w:rPr>
            </w:pPr>
          </w:p>
        </w:tc>
        <w:tc>
          <w:tcPr>
            <w:tcW w:w="982" w:type="dxa"/>
            <w:vMerge/>
            <w:tcBorders>
              <w:top w:val="nil"/>
            </w:tcBorders>
            <w:shd w:val="clear" w:color="auto" w:fill="427C3C"/>
          </w:tcPr>
          <w:p w14:paraId="09AED0C7" w14:textId="77777777" w:rsidR="00274B06" w:rsidRDefault="00274B06" w:rsidP="005B24DE">
            <w:pPr>
              <w:jc w:val="center"/>
              <w:rPr>
                <w:sz w:val="2"/>
                <w:szCs w:val="2"/>
              </w:rPr>
            </w:pPr>
          </w:p>
        </w:tc>
        <w:tc>
          <w:tcPr>
            <w:tcW w:w="3175" w:type="dxa"/>
          </w:tcPr>
          <w:p w14:paraId="128C13E6" w14:textId="77777777" w:rsidR="00274B06" w:rsidRDefault="00983252" w:rsidP="008C0AB8">
            <w:pPr>
              <w:pStyle w:val="TableParagraph"/>
              <w:spacing w:before="40" w:after="40" w:line="160" w:lineRule="atLeast"/>
              <w:ind w:left="57" w:right="57"/>
              <w:jc w:val="both"/>
              <w:rPr>
                <w:sz w:val="12"/>
              </w:rPr>
            </w:pPr>
            <w:r>
              <w:rPr>
                <w:sz w:val="12"/>
              </w:rPr>
              <w:t>Ökologischer Waldumbau</w:t>
            </w:r>
          </w:p>
        </w:tc>
        <w:tc>
          <w:tcPr>
            <w:tcW w:w="3969" w:type="dxa"/>
          </w:tcPr>
          <w:p w14:paraId="22E41B79" w14:textId="77777777" w:rsidR="00274B06" w:rsidRDefault="00983252" w:rsidP="008C0AB8">
            <w:pPr>
              <w:pStyle w:val="TableParagraph"/>
              <w:spacing w:before="40" w:after="40" w:line="160" w:lineRule="atLeast"/>
              <w:ind w:left="57" w:right="57"/>
              <w:jc w:val="both"/>
              <w:rPr>
                <w:sz w:val="12"/>
              </w:rPr>
            </w:pPr>
            <w:r>
              <w:rPr>
                <w:sz w:val="12"/>
              </w:rPr>
              <w:t>Anteil der ökologisch umgebauten Waldfläche an der Waldfläche insgesamt</w:t>
            </w:r>
          </w:p>
        </w:tc>
        <w:tc>
          <w:tcPr>
            <w:tcW w:w="964" w:type="dxa"/>
          </w:tcPr>
          <w:p w14:paraId="23FEBE49" w14:textId="77777777" w:rsidR="00274B06" w:rsidRDefault="00983252" w:rsidP="008C0AB8">
            <w:pPr>
              <w:pStyle w:val="TableParagraph"/>
              <w:spacing w:before="104"/>
              <w:ind w:left="56"/>
              <w:jc w:val="both"/>
              <w:rPr>
                <w:sz w:val="12"/>
              </w:rPr>
            </w:pPr>
            <w:r>
              <w:rPr>
                <w:sz w:val="12"/>
              </w:rPr>
              <w:t>Typ II</w:t>
            </w:r>
          </w:p>
        </w:tc>
      </w:tr>
      <w:tr w:rsidR="00274B06" w14:paraId="1673A4B9" w14:textId="77777777">
        <w:trPr>
          <w:trHeight w:val="247"/>
        </w:trPr>
        <w:tc>
          <w:tcPr>
            <w:tcW w:w="680" w:type="dxa"/>
            <w:vMerge/>
            <w:tcBorders>
              <w:top w:val="nil"/>
            </w:tcBorders>
            <w:shd w:val="clear" w:color="auto" w:fill="427C3C"/>
          </w:tcPr>
          <w:p w14:paraId="0EDF4F4F" w14:textId="77777777" w:rsidR="00274B06" w:rsidRDefault="00274B06" w:rsidP="005B24DE">
            <w:pPr>
              <w:jc w:val="center"/>
              <w:rPr>
                <w:sz w:val="2"/>
                <w:szCs w:val="2"/>
              </w:rPr>
            </w:pPr>
          </w:p>
        </w:tc>
        <w:tc>
          <w:tcPr>
            <w:tcW w:w="982" w:type="dxa"/>
            <w:vMerge/>
            <w:tcBorders>
              <w:top w:val="nil"/>
            </w:tcBorders>
            <w:shd w:val="clear" w:color="auto" w:fill="427C3C"/>
          </w:tcPr>
          <w:p w14:paraId="27F23FE0" w14:textId="77777777" w:rsidR="00274B06" w:rsidRDefault="00274B06" w:rsidP="005B24DE">
            <w:pPr>
              <w:jc w:val="center"/>
              <w:rPr>
                <w:sz w:val="2"/>
                <w:szCs w:val="2"/>
              </w:rPr>
            </w:pPr>
          </w:p>
        </w:tc>
        <w:tc>
          <w:tcPr>
            <w:tcW w:w="3175" w:type="dxa"/>
          </w:tcPr>
          <w:p w14:paraId="1389345E" w14:textId="77777777" w:rsidR="00274B06" w:rsidRDefault="00983252" w:rsidP="008C0AB8">
            <w:pPr>
              <w:pStyle w:val="TableParagraph"/>
              <w:spacing w:before="40" w:after="40" w:line="160" w:lineRule="atLeast"/>
              <w:ind w:left="57" w:right="57"/>
              <w:jc w:val="both"/>
              <w:rPr>
                <w:sz w:val="12"/>
              </w:rPr>
            </w:pPr>
            <w:r>
              <w:rPr>
                <w:sz w:val="12"/>
              </w:rPr>
              <w:t>Bäume im öffentlichen Raum</w:t>
            </w:r>
          </w:p>
        </w:tc>
        <w:tc>
          <w:tcPr>
            <w:tcW w:w="3969" w:type="dxa"/>
          </w:tcPr>
          <w:p w14:paraId="11AAB246" w14:textId="77777777" w:rsidR="00274B06" w:rsidRDefault="00983252" w:rsidP="008C0AB8">
            <w:pPr>
              <w:pStyle w:val="TableParagraph"/>
              <w:spacing w:before="40" w:after="40" w:line="160" w:lineRule="atLeast"/>
              <w:ind w:left="57" w:right="57"/>
              <w:jc w:val="both"/>
              <w:rPr>
                <w:sz w:val="12"/>
              </w:rPr>
            </w:pPr>
            <w:r>
              <w:rPr>
                <w:sz w:val="12"/>
              </w:rPr>
              <w:t>Anzahl der Bäume im öffentlichen Raum je Hektar</w:t>
            </w:r>
          </w:p>
        </w:tc>
        <w:tc>
          <w:tcPr>
            <w:tcW w:w="964" w:type="dxa"/>
          </w:tcPr>
          <w:p w14:paraId="5C85DCC7" w14:textId="77777777" w:rsidR="00274B06" w:rsidRDefault="00983252" w:rsidP="008C0AB8">
            <w:pPr>
              <w:pStyle w:val="TableParagraph"/>
              <w:spacing w:before="53"/>
              <w:ind w:left="56"/>
              <w:jc w:val="both"/>
              <w:rPr>
                <w:sz w:val="12"/>
              </w:rPr>
            </w:pPr>
            <w:r>
              <w:rPr>
                <w:sz w:val="12"/>
              </w:rPr>
              <w:t>Typ II</w:t>
            </w:r>
          </w:p>
        </w:tc>
      </w:tr>
      <w:tr w:rsidR="00274B06" w14:paraId="334CEDB8" w14:textId="77777777">
        <w:trPr>
          <w:trHeight w:val="247"/>
        </w:trPr>
        <w:tc>
          <w:tcPr>
            <w:tcW w:w="680" w:type="dxa"/>
            <w:vMerge/>
            <w:tcBorders>
              <w:top w:val="nil"/>
            </w:tcBorders>
            <w:shd w:val="clear" w:color="auto" w:fill="427C3C"/>
          </w:tcPr>
          <w:p w14:paraId="6D830C4B" w14:textId="77777777" w:rsidR="00274B06" w:rsidRDefault="00274B06" w:rsidP="005B24DE">
            <w:pPr>
              <w:jc w:val="center"/>
              <w:rPr>
                <w:sz w:val="2"/>
                <w:szCs w:val="2"/>
              </w:rPr>
            </w:pPr>
          </w:p>
        </w:tc>
        <w:tc>
          <w:tcPr>
            <w:tcW w:w="982" w:type="dxa"/>
            <w:vMerge/>
            <w:tcBorders>
              <w:top w:val="nil"/>
            </w:tcBorders>
            <w:shd w:val="clear" w:color="auto" w:fill="427C3C"/>
          </w:tcPr>
          <w:p w14:paraId="577B9733" w14:textId="77777777" w:rsidR="00274B06" w:rsidRDefault="00274B06" w:rsidP="005B24DE">
            <w:pPr>
              <w:jc w:val="center"/>
              <w:rPr>
                <w:sz w:val="2"/>
                <w:szCs w:val="2"/>
              </w:rPr>
            </w:pPr>
          </w:p>
        </w:tc>
        <w:tc>
          <w:tcPr>
            <w:tcW w:w="3175" w:type="dxa"/>
          </w:tcPr>
          <w:p w14:paraId="3B646668" w14:textId="77777777" w:rsidR="00274B06" w:rsidRDefault="00983252" w:rsidP="008C0AB8">
            <w:pPr>
              <w:pStyle w:val="TableParagraph"/>
              <w:spacing w:before="40" w:after="40" w:line="160" w:lineRule="atLeast"/>
              <w:ind w:left="57" w:right="57"/>
              <w:jc w:val="both"/>
              <w:rPr>
                <w:sz w:val="12"/>
              </w:rPr>
            </w:pPr>
            <w:r>
              <w:rPr>
                <w:sz w:val="12"/>
              </w:rPr>
              <w:t>Retentionsflächen</w:t>
            </w:r>
          </w:p>
        </w:tc>
        <w:tc>
          <w:tcPr>
            <w:tcW w:w="3969" w:type="dxa"/>
          </w:tcPr>
          <w:p w14:paraId="15B96652" w14:textId="77777777" w:rsidR="00274B06" w:rsidRDefault="00983252" w:rsidP="008C0AB8">
            <w:pPr>
              <w:pStyle w:val="TableParagraph"/>
              <w:spacing w:before="40" w:after="40" w:line="160" w:lineRule="atLeast"/>
              <w:ind w:left="57" w:right="57"/>
              <w:jc w:val="both"/>
              <w:rPr>
                <w:sz w:val="12"/>
              </w:rPr>
            </w:pPr>
            <w:r>
              <w:rPr>
                <w:sz w:val="12"/>
              </w:rPr>
              <w:t>Durchschnittliches Retentionsvolumen je Fläche</w:t>
            </w:r>
          </w:p>
        </w:tc>
        <w:tc>
          <w:tcPr>
            <w:tcW w:w="964" w:type="dxa"/>
          </w:tcPr>
          <w:p w14:paraId="049716A8" w14:textId="77777777" w:rsidR="00274B06" w:rsidRDefault="00983252" w:rsidP="008C0AB8">
            <w:pPr>
              <w:pStyle w:val="TableParagraph"/>
              <w:spacing w:before="53"/>
              <w:ind w:left="56"/>
              <w:jc w:val="both"/>
              <w:rPr>
                <w:sz w:val="12"/>
              </w:rPr>
            </w:pPr>
            <w:r>
              <w:rPr>
                <w:sz w:val="12"/>
              </w:rPr>
              <w:t>Typ II</w:t>
            </w:r>
          </w:p>
        </w:tc>
      </w:tr>
      <w:tr w:rsidR="00274B06" w14:paraId="6E22821C" w14:textId="77777777">
        <w:trPr>
          <w:trHeight w:val="247"/>
        </w:trPr>
        <w:tc>
          <w:tcPr>
            <w:tcW w:w="680" w:type="dxa"/>
            <w:vMerge/>
            <w:tcBorders>
              <w:top w:val="nil"/>
            </w:tcBorders>
            <w:shd w:val="clear" w:color="auto" w:fill="427C3C"/>
          </w:tcPr>
          <w:p w14:paraId="294878A6" w14:textId="77777777" w:rsidR="00274B06" w:rsidRDefault="00274B06" w:rsidP="005B24DE">
            <w:pPr>
              <w:jc w:val="center"/>
              <w:rPr>
                <w:sz w:val="2"/>
                <w:szCs w:val="2"/>
              </w:rPr>
            </w:pPr>
          </w:p>
        </w:tc>
        <w:tc>
          <w:tcPr>
            <w:tcW w:w="982" w:type="dxa"/>
            <w:vMerge/>
            <w:tcBorders>
              <w:top w:val="nil"/>
            </w:tcBorders>
            <w:shd w:val="clear" w:color="auto" w:fill="427C3C"/>
          </w:tcPr>
          <w:p w14:paraId="5C4932BF" w14:textId="77777777" w:rsidR="00274B06" w:rsidRDefault="00274B06" w:rsidP="005B24DE">
            <w:pPr>
              <w:jc w:val="center"/>
              <w:rPr>
                <w:sz w:val="2"/>
                <w:szCs w:val="2"/>
              </w:rPr>
            </w:pPr>
          </w:p>
        </w:tc>
        <w:tc>
          <w:tcPr>
            <w:tcW w:w="3175" w:type="dxa"/>
          </w:tcPr>
          <w:p w14:paraId="7F2CBD4C" w14:textId="77777777" w:rsidR="00274B06" w:rsidRDefault="00983252" w:rsidP="008C0AB8">
            <w:pPr>
              <w:pStyle w:val="TableParagraph"/>
              <w:spacing w:before="40" w:after="40" w:line="160" w:lineRule="atLeast"/>
              <w:ind w:left="57" w:right="57"/>
              <w:jc w:val="both"/>
              <w:rPr>
                <w:sz w:val="12"/>
              </w:rPr>
            </w:pPr>
            <w:r>
              <w:rPr>
                <w:sz w:val="12"/>
              </w:rPr>
              <w:t>Treibhausgasemissionen - Private Haushalte</w:t>
            </w:r>
          </w:p>
        </w:tc>
        <w:tc>
          <w:tcPr>
            <w:tcW w:w="3969" w:type="dxa"/>
          </w:tcPr>
          <w:p w14:paraId="72670CBC" w14:textId="77777777" w:rsidR="00274B06" w:rsidRDefault="00983252" w:rsidP="008C0AB8">
            <w:pPr>
              <w:pStyle w:val="TableParagraph"/>
              <w:spacing w:before="40" w:after="40" w:line="160" w:lineRule="atLeast"/>
              <w:ind w:left="57" w:right="57"/>
              <w:jc w:val="both"/>
              <w:rPr>
                <w:sz w:val="12"/>
              </w:rPr>
            </w:pPr>
            <w:r>
              <w:rPr>
                <w:sz w:val="12"/>
              </w:rPr>
              <w:t>Treibhausgasemissionen privater Haushalte je Einwohner:in</w:t>
            </w:r>
          </w:p>
        </w:tc>
        <w:tc>
          <w:tcPr>
            <w:tcW w:w="964" w:type="dxa"/>
          </w:tcPr>
          <w:p w14:paraId="76607983" w14:textId="77777777" w:rsidR="00274B06" w:rsidRDefault="00983252" w:rsidP="008C0AB8">
            <w:pPr>
              <w:pStyle w:val="TableParagraph"/>
              <w:spacing w:before="53"/>
              <w:ind w:left="56"/>
              <w:jc w:val="both"/>
              <w:rPr>
                <w:sz w:val="12"/>
              </w:rPr>
            </w:pPr>
            <w:r>
              <w:rPr>
                <w:sz w:val="12"/>
              </w:rPr>
              <w:t>Typ II</w:t>
            </w:r>
          </w:p>
        </w:tc>
      </w:tr>
      <w:tr w:rsidR="00274B06" w14:paraId="1C647580" w14:textId="77777777">
        <w:trPr>
          <w:trHeight w:val="349"/>
        </w:trPr>
        <w:tc>
          <w:tcPr>
            <w:tcW w:w="680" w:type="dxa"/>
            <w:vMerge/>
            <w:tcBorders>
              <w:top w:val="nil"/>
            </w:tcBorders>
            <w:shd w:val="clear" w:color="auto" w:fill="427C3C"/>
          </w:tcPr>
          <w:p w14:paraId="3CE65F30" w14:textId="77777777" w:rsidR="00274B06" w:rsidRDefault="00274B06" w:rsidP="005B24DE">
            <w:pPr>
              <w:jc w:val="center"/>
              <w:rPr>
                <w:sz w:val="2"/>
                <w:szCs w:val="2"/>
              </w:rPr>
            </w:pPr>
          </w:p>
        </w:tc>
        <w:tc>
          <w:tcPr>
            <w:tcW w:w="982" w:type="dxa"/>
            <w:vMerge/>
            <w:tcBorders>
              <w:top w:val="nil"/>
            </w:tcBorders>
            <w:shd w:val="clear" w:color="auto" w:fill="427C3C"/>
          </w:tcPr>
          <w:p w14:paraId="6CDE8761" w14:textId="77777777" w:rsidR="00274B06" w:rsidRDefault="00274B06" w:rsidP="005B24DE">
            <w:pPr>
              <w:jc w:val="center"/>
              <w:rPr>
                <w:sz w:val="2"/>
                <w:szCs w:val="2"/>
              </w:rPr>
            </w:pPr>
          </w:p>
        </w:tc>
        <w:tc>
          <w:tcPr>
            <w:tcW w:w="3175" w:type="dxa"/>
          </w:tcPr>
          <w:p w14:paraId="2FFC975D" w14:textId="6AEFCBA9" w:rsidR="00274B06" w:rsidRDefault="00983252" w:rsidP="008C0AB8">
            <w:pPr>
              <w:pStyle w:val="TableParagraph"/>
              <w:spacing w:before="40" w:after="40" w:line="160" w:lineRule="atLeast"/>
              <w:ind w:left="57" w:right="57"/>
              <w:jc w:val="both"/>
              <w:rPr>
                <w:sz w:val="12"/>
              </w:rPr>
            </w:pPr>
            <w:r>
              <w:rPr>
                <w:sz w:val="12"/>
              </w:rPr>
              <w:t>Treibhausgasemissionen - Industrie und verarbeitendes Gewerbe</w:t>
            </w:r>
          </w:p>
        </w:tc>
        <w:tc>
          <w:tcPr>
            <w:tcW w:w="3969" w:type="dxa"/>
          </w:tcPr>
          <w:p w14:paraId="08479FD5" w14:textId="77777777" w:rsidR="00274B06" w:rsidRDefault="00983252" w:rsidP="008C0AB8">
            <w:pPr>
              <w:pStyle w:val="TableParagraph"/>
              <w:spacing w:before="40" w:after="40" w:line="160" w:lineRule="atLeast"/>
              <w:ind w:left="57" w:right="57"/>
              <w:jc w:val="both"/>
              <w:rPr>
                <w:sz w:val="12"/>
              </w:rPr>
            </w:pPr>
            <w:r>
              <w:rPr>
                <w:sz w:val="12"/>
              </w:rPr>
              <w:t>Treibhausgasemissionen von Industrie und verarbeitendem Gewerbe je Beschäftigten am Arbeitsort</w:t>
            </w:r>
          </w:p>
        </w:tc>
        <w:tc>
          <w:tcPr>
            <w:tcW w:w="964" w:type="dxa"/>
          </w:tcPr>
          <w:p w14:paraId="3ECB6813" w14:textId="77777777" w:rsidR="00274B06" w:rsidRDefault="00983252" w:rsidP="008C0AB8">
            <w:pPr>
              <w:pStyle w:val="TableParagraph"/>
              <w:spacing w:before="104"/>
              <w:ind w:left="56"/>
              <w:jc w:val="both"/>
              <w:rPr>
                <w:sz w:val="12"/>
              </w:rPr>
            </w:pPr>
            <w:r>
              <w:rPr>
                <w:sz w:val="12"/>
              </w:rPr>
              <w:t>Typ II</w:t>
            </w:r>
          </w:p>
        </w:tc>
      </w:tr>
      <w:tr w:rsidR="00274B06" w14:paraId="76F3ADEB" w14:textId="77777777">
        <w:trPr>
          <w:trHeight w:val="349"/>
        </w:trPr>
        <w:tc>
          <w:tcPr>
            <w:tcW w:w="680" w:type="dxa"/>
            <w:vMerge/>
            <w:tcBorders>
              <w:top w:val="nil"/>
            </w:tcBorders>
            <w:shd w:val="clear" w:color="auto" w:fill="427C3C"/>
          </w:tcPr>
          <w:p w14:paraId="54FC65BF" w14:textId="77777777" w:rsidR="00274B06" w:rsidRDefault="00274B06" w:rsidP="005B24DE">
            <w:pPr>
              <w:jc w:val="center"/>
              <w:rPr>
                <w:sz w:val="2"/>
                <w:szCs w:val="2"/>
              </w:rPr>
            </w:pPr>
          </w:p>
        </w:tc>
        <w:tc>
          <w:tcPr>
            <w:tcW w:w="982" w:type="dxa"/>
            <w:vMerge/>
            <w:tcBorders>
              <w:top w:val="nil"/>
            </w:tcBorders>
            <w:shd w:val="clear" w:color="auto" w:fill="427C3C"/>
          </w:tcPr>
          <w:p w14:paraId="71D83DB4" w14:textId="77777777" w:rsidR="00274B06" w:rsidRDefault="00274B06" w:rsidP="005B24DE">
            <w:pPr>
              <w:jc w:val="center"/>
              <w:rPr>
                <w:sz w:val="2"/>
                <w:szCs w:val="2"/>
              </w:rPr>
            </w:pPr>
          </w:p>
        </w:tc>
        <w:tc>
          <w:tcPr>
            <w:tcW w:w="3175" w:type="dxa"/>
          </w:tcPr>
          <w:p w14:paraId="0FC4231F" w14:textId="01564196" w:rsidR="00274B06" w:rsidRDefault="00983252" w:rsidP="008C0AB8">
            <w:pPr>
              <w:pStyle w:val="TableParagraph"/>
              <w:spacing w:before="40" w:after="40" w:line="160" w:lineRule="atLeast"/>
              <w:ind w:left="57" w:right="57"/>
              <w:jc w:val="both"/>
              <w:rPr>
                <w:sz w:val="12"/>
              </w:rPr>
            </w:pPr>
            <w:r>
              <w:rPr>
                <w:sz w:val="12"/>
              </w:rPr>
              <w:t>Treibhausgasemissionen - Gewerbe, Handel, Dienstleistungen (GHD) und Sonstiges</w:t>
            </w:r>
          </w:p>
        </w:tc>
        <w:tc>
          <w:tcPr>
            <w:tcW w:w="3969" w:type="dxa"/>
          </w:tcPr>
          <w:p w14:paraId="72841222" w14:textId="77777777" w:rsidR="00274B06" w:rsidRDefault="00983252" w:rsidP="008C0AB8">
            <w:pPr>
              <w:pStyle w:val="TableParagraph"/>
              <w:spacing w:before="40" w:after="40" w:line="160" w:lineRule="atLeast"/>
              <w:ind w:left="57" w:right="57"/>
              <w:jc w:val="both"/>
              <w:rPr>
                <w:sz w:val="12"/>
              </w:rPr>
            </w:pPr>
            <w:r>
              <w:rPr>
                <w:sz w:val="12"/>
              </w:rPr>
              <w:t>Treibhausgasemissionen von Gewerbe, Handel, Dienstleistungen (GHD) und Sonstiges je Beschäftigten am Arbeitsort</w:t>
            </w:r>
          </w:p>
        </w:tc>
        <w:tc>
          <w:tcPr>
            <w:tcW w:w="964" w:type="dxa"/>
          </w:tcPr>
          <w:p w14:paraId="4FB89331" w14:textId="77777777" w:rsidR="00274B06" w:rsidRDefault="00983252" w:rsidP="008C0AB8">
            <w:pPr>
              <w:pStyle w:val="TableParagraph"/>
              <w:spacing w:before="104"/>
              <w:ind w:left="56"/>
              <w:jc w:val="both"/>
              <w:rPr>
                <w:sz w:val="12"/>
              </w:rPr>
            </w:pPr>
            <w:r>
              <w:rPr>
                <w:sz w:val="12"/>
              </w:rPr>
              <w:t>Typ II</w:t>
            </w:r>
          </w:p>
        </w:tc>
      </w:tr>
      <w:tr w:rsidR="00274B06" w14:paraId="3CAFC4F5" w14:textId="77777777">
        <w:trPr>
          <w:trHeight w:val="349"/>
        </w:trPr>
        <w:tc>
          <w:tcPr>
            <w:tcW w:w="680" w:type="dxa"/>
            <w:vMerge/>
            <w:tcBorders>
              <w:top w:val="nil"/>
            </w:tcBorders>
            <w:shd w:val="clear" w:color="auto" w:fill="427C3C"/>
          </w:tcPr>
          <w:p w14:paraId="7D63F885" w14:textId="77777777" w:rsidR="00274B06" w:rsidRDefault="00274B06" w:rsidP="005B24DE">
            <w:pPr>
              <w:jc w:val="center"/>
              <w:rPr>
                <w:sz w:val="2"/>
                <w:szCs w:val="2"/>
              </w:rPr>
            </w:pPr>
          </w:p>
        </w:tc>
        <w:tc>
          <w:tcPr>
            <w:tcW w:w="982" w:type="dxa"/>
            <w:vMerge/>
            <w:tcBorders>
              <w:top w:val="nil"/>
            </w:tcBorders>
            <w:shd w:val="clear" w:color="auto" w:fill="427C3C"/>
          </w:tcPr>
          <w:p w14:paraId="7F41F2BC" w14:textId="77777777" w:rsidR="00274B06" w:rsidRDefault="00274B06" w:rsidP="005B24DE">
            <w:pPr>
              <w:jc w:val="center"/>
              <w:rPr>
                <w:sz w:val="2"/>
                <w:szCs w:val="2"/>
              </w:rPr>
            </w:pPr>
          </w:p>
        </w:tc>
        <w:tc>
          <w:tcPr>
            <w:tcW w:w="3175" w:type="dxa"/>
          </w:tcPr>
          <w:p w14:paraId="200A1035" w14:textId="77777777" w:rsidR="00274B06" w:rsidRDefault="00983252" w:rsidP="008C0AB8">
            <w:pPr>
              <w:pStyle w:val="TableParagraph"/>
              <w:spacing w:before="40" w:after="40" w:line="160" w:lineRule="atLeast"/>
              <w:ind w:left="57" w:right="57"/>
              <w:jc w:val="both"/>
              <w:rPr>
                <w:sz w:val="12"/>
              </w:rPr>
            </w:pPr>
            <w:r>
              <w:rPr>
                <w:sz w:val="12"/>
              </w:rPr>
              <w:t>Treibhausgasemissionen - Kommunale Einrichtungen</w:t>
            </w:r>
          </w:p>
        </w:tc>
        <w:tc>
          <w:tcPr>
            <w:tcW w:w="3969" w:type="dxa"/>
          </w:tcPr>
          <w:p w14:paraId="3D1C891C" w14:textId="77777777" w:rsidR="00274B06" w:rsidRDefault="00983252" w:rsidP="008C0AB8">
            <w:pPr>
              <w:pStyle w:val="TableParagraph"/>
              <w:spacing w:before="40" w:after="40" w:line="160" w:lineRule="atLeast"/>
              <w:ind w:left="57" w:right="57"/>
              <w:jc w:val="both"/>
              <w:rPr>
                <w:sz w:val="12"/>
              </w:rPr>
            </w:pPr>
            <w:r>
              <w:rPr>
                <w:sz w:val="12"/>
              </w:rPr>
              <w:t>Treibhausgasemissionen kommunaler Einrichtungen je Beschäftigten am Arbeitsort</w:t>
            </w:r>
          </w:p>
        </w:tc>
        <w:tc>
          <w:tcPr>
            <w:tcW w:w="964" w:type="dxa"/>
          </w:tcPr>
          <w:p w14:paraId="0AC4D86F" w14:textId="77777777" w:rsidR="00274B06" w:rsidRDefault="00983252" w:rsidP="008C0AB8">
            <w:pPr>
              <w:pStyle w:val="TableParagraph"/>
              <w:spacing w:before="104"/>
              <w:ind w:left="56"/>
              <w:jc w:val="both"/>
              <w:rPr>
                <w:sz w:val="12"/>
              </w:rPr>
            </w:pPr>
            <w:r>
              <w:rPr>
                <w:sz w:val="12"/>
              </w:rPr>
              <w:t>Typ II</w:t>
            </w:r>
          </w:p>
        </w:tc>
      </w:tr>
      <w:tr w:rsidR="00274B06" w14:paraId="58B1F2D2" w14:textId="77777777">
        <w:trPr>
          <w:trHeight w:val="349"/>
        </w:trPr>
        <w:tc>
          <w:tcPr>
            <w:tcW w:w="680" w:type="dxa"/>
            <w:vMerge/>
            <w:tcBorders>
              <w:top w:val="nil"/>
            </w:tcBorders>
            <w:shd w:val="clear" w:color="auto" w:fill="427C3C"/>
          </w:tcPr>
          <w:p w14:paraId="3E23D268" w14:textId="77777777" w:rsidR="00274B06" w:rsidRDefault="00274B06" w:rsidP="005B24DE">
            <w:pPr>
              <w:jc w:val="center"/>
              <w:rPr>
                <w:sz w:val="2"/>
                <w:szCs w:val="2"/>
              </w:rPr>
            </w:pPr>
          </w:p>
        </w:tc>
        <w:tc>
          <w:tcPr>
            <w:tcW w:w="982" w:type="dxa"/>
            <w:vMerge/>
            <w:tcBorders>
              <w:top w:val="nil"/>
            </w:tcBorders>
            <w:shd w:val="clear" w:color="auto" w:fill="427C3C"/>
          </w:tcPr>
          <w:p w14:paraId="7F4BACBB" w14:textId="77777777" w:rsidR="00274B06" w:rsidRDefault="00274B06" w:rsidP="005B24DE">
            <w:pPr>
              <w:jc w:val="center"/>
              <w:rPr>
                <w:sz w:val="2"/>
                <w:szCs w:val="2"/>
              </w:rPr>
            </w:pPr>
          </w:p>
        </w:tc>
        <w:tc>
          <w:tcPr>
            <w:tcW w:w="3175" w:type="dxa"/>
          </w:tcPr>
          <w:p w14:paraId="152E70AE" w14:textId="0E1F323C" w:rsidR="00274B06" w:rsidRDefault="00983252" w:rsidP="008C0AB8">
            <w:pPr>
              <w:pStyle w:val="TableParagraph"/>
              <w:spacing w:before="40" w:after="40" w:line="160" w:lineRule="atLeast"/>
              <w:ind w:left="57" w:right="57"/>
              <w:jc w:val="both"/>
              <w:rPr>
                <w:sz w:val="12"/>
              </w:rPr>
            </w:pPr>
            <w:r>
              <w:rPr>
                <w:sz w:val="12"/>
              </w:rPr>
              <w:t>Treibhausgasemissionen - Motorisierter Individualverkehr (MIV)</w:t>
            </w:r>
          </w:p>
        </w:tc>
        <w:tc>
          <w:tcPr>
            <w:tcW w:w="3969" w:type="dxa"/>
          </w:tcPr>
          <w:p w14:paraId="31A588AC" w14:textId="77777777" w:rsidR="00274B06" w:rsidRDefault="00983252" w:rsidP="008C0AB8">
            <w:pPr>
              <w:pStyle w:val="TableParagraph"/>
              <w:spacing w:before="40" w:after="40" w:line="160" w:lineRule="atLeast"/>
              <w:ind w:left="57" w:right="57"/>
              <w:jc w:val="both"/>
              <w:rPr>
                <w:sz w:val="12"/>
              </w:rPr>
            </w:pPr>
            <w:r>
              <w:rPr>
                <w:sz w:val="12"/>
              </w:rPr>
              <w:t>Treibhausgasemissionen des motorisierten Individualverkehrs je geleisteten Personenkilometer</w:t>
            </w:r>
          </w:p>
        </w:tc>
        <w:tc>
          <w:tcPr>
            <w:tcW w:w="964" w:type="dxa"/>
          </w:tcPr>
          <w:p w14:paraId="3678F092" w14:textId="77777777" w:rsidR="00274B06" w:rsidRDefault="00983252" w:rsidP="008C0AB8">
            <w:pPr>
              <w:pStyle w:val="TableParagraph"/>
              <w:spacing w:before="104"/>
              <w:ind w:left="56"/>
              <w:jc w:val="both"/>
              <w:rPr>
                <w:sz w:val="12"/>
              </w:rPr>
            </w:pPr>
            <w:r>
              <w:rPr>
                <w:sz w:val="12"/>
              </w:rPr>
              <w:t>Typ II</w:t>
            </w:r>
          </w:p>
        </w:tc>
      </w:tr>
      <w:tr w:rsidR="00274B06" w14:paraId="2D865898" w14:textId="77777777">
        <w:trPr>
          <w:trHeight w:val="247"/>
        </w:trPr>
        <w:tc>
          <w:tcPr>
            <w:tcW w:w="680" w:type="dxa"/>
            <w:vMerge/>
            <w:tcBorders>
              <w:top w:val="nil"/>
            </w:tcBorders>
            <w:shd w:val="clear" w:color="auto" w:fill="427C3C"/>
          </w:tcPr>
          <w:p w14:paraId="3DBD3DB4" w14:textId="77777777" w:rsidR="00274B06" w:rsidRDefault="00274B06" w:rsidP="005B24DE">
            <w:pPr>
              <w:jc w:val="center"/>
              <w:rPr>
                <w:sz w:val="2"/>
                <w:szCs w:val="2"/>
              </w:rPr>
            </w:pPr>
          </w:p>
        </w:tc>
        <w:tc>
          <w:tcPr>
            <w:tcW w:w="982" w:type="dxa"/>
            <w:vMerge/>
            <w:tcBorders>
              <w:top w:val="nil"/>
            </w:tcBorders>
            <w:shd w:val="clear" w:color="auto" w:fill="427C3C"/>
          </w:tcPr>
          <w:p w14:paraId="1FF4ECF2" w14:textId="77777777" w:rsidR="00274B06" w:rsidRDefault="00274B06" w:rsidP="005B24DE">
            <w:pPr>
              <w:jc w:val="center"/>
              <w:rPr>
                <w:sz w:val="2"/>
                <w:szCs w:val="2"/>
              </w:rPr>
            </w:pPr>
          </w:p>
        </w:tc>
        <w:tc>
          <w:tcPr>
            <w:tcW w:w="3175" w:type="dxa"/>
          </w:tcPr>
          <w:p w14:paraId="1232CF7E" w14:textId="77777777" w:rsidR="00274B06" w:rsidRDefault="00983252" w:rsidP="008C0AB8">
            <w:pPr>
              <w:pStyle w:val="TableParagraph"/>
              <w:spacing w:before="40" w:after="40" w:line="160" w:lineRule="atLeast"/>
              <w:ind w:left="57" w:right="57"/>
              <w:jc w:val="both"/>
              <w:rPr>
                <w:sz w:val="12"/>
              </w:rPr>
            </w:pPr>
            <w:r>
              <w:rPr>
                <w:sz w:val="12"/>
              </w:rPr>
              <w:t>Treibhausgasemissionen - ÖPNV</w:t>
            </w:r>
          </w:p>
        </w:tc>
        <w:tc>
          <w:tcPr>
            <w:tcW w:w="3969" w:type="dxa"/>
          </w:tcPr>
          <w:p w14:paraId="424EC481" w14:textId="77777777" w:rsidR="00274B06" w:rsidRDefault="00983252" w:rsidP="008C0AB8">
            <w:pPr>
              <w:pStyle w:val="TableParagraph"/>
              <w:spacing w:before="40" w:after="40" w:line="160" w:lineRule="atLeast"/>
              <w:ind w:left="57" w:right="57"/>
              <w:jc w:val="both"/>
              <w:rPr>
                <w:sz w:val="12"/>
              </w:rPr>
            </w:pPr>
            <w:r>
              <w:rPr>
                <w:sz w:val="12"/>
              </w:rPr>
              <w:t>Treibhausgasemissionen des ÖPNV je geleisteten Personenkilometer</w:t>
            </w:r>
          </w:p>
        </w:tc>
        <w:tc>
          <w:tcPr>
            <w:tcW w:w="964" w:type="dxa"/>
          </w:tcPr>
          <w:p w14:paraId="62D55763" w14:textId="77777777" w:rsidR="00274B06" w:rsidRDefault="00983252" w:rsidP="008C0AB8">
            <w:pPr>
              <w:pStyle w:val="TableParagraph"/>
              <w:spacing w:before="52"/>
              <w:ind w:left="56"/>
              <w:jc w:val="both"/>
              <w:rPr>
                <w:sz w:val="12"/>
              </w:rPr>
            </w:pPr>
            <w:r>
              <w:rPr>
                <w:sz w:val="12"/>
              </w:rPr>
              <w:t>Typ II</w:t>
            </w:r>
          </w:p>
        </w:tc>
      </w:tr>
      <w:tr w:rsidR="00274B06" w14:paraId="36A7D2C9" w14:textId="77777777">
        <w:trPr>
          <w:trHeight w:val="349"/>
        </w:trPr>
        <w:tc>
          <w:tcPr>
            <w:tcW w:w="680" w:type="dxa"/>
            <w:vMerge/>
            <w:tcBorders>
              <w:top w:val="nil"/>
            </w:tcBorders>
            <w:shd w:val="clear" w:color="auto" w:fill="427C3C"/>
          </w:tcPr>
          <w:p w14:paraId="16017AB7" w14:textId="77777777" w:rsidR="00274B06" w:rsidRDefault="00274B06" w:rsidP="005B24DE">
            <w:pPr>
              <w:jc w:val="center"/>
              <w:rPr>
                <w:sz w:val="2"/>
                <w:szCs w:val="2"/>
              </w:rPr>
            </w:pPr>
          </w:p>
        </w:tc>
        <w:tc>
          <w:tcPr>
            <w:tcW w:w="982" w:type="dxa"/>
            <w:vMerge/>
            <w:tcBorders>
              <w:top w:val="nil"/>
            </w:tcBorders>
            <w:shd w:val="clear" w:color="auto" w:fill="427C3C"/>
          </w:tcPr>
          <w:p w14:paraId="51CD7A7F" w14:textId="77777777" w:rsidR="00274B06" w:rsidRDefault="00274B06" w:rsidP="005B24DE">
            <w:pPr>
              <w:jc w:val="center"/>
              <w:rPr>
                <w:sz w:val="2"/>
                <w:szCs w:val="2"/>
              </w:rPr>
            </w:pPr>
          </w:p>
        </w:tc>
        <w:tc>
          <w:tcPr>
            <w:tcW w:w="3175" w:type="dxa"/>
          </w:tcPr>
          <w:p w14:paraId="52E146EF" w14:textId="77777777" w:rsidR="00274B06" w:rsidRDefault="00983252" w:rsidP="008C0AB8">
            <w:pPr>
              <w:pStyle w:val="TableParagraph"/>
              <w:spacing w:before="40" w:after="40" w:line="160" w:lineRule="atLeast"/>
              <w:ind w:left="57" w:right="57"/>
              <w:jc w:val="both"/>
              <w:rPr>
                <w:sz w:val="12"/>
              </w:rPr>
            </w:pPr>
            <w:r>
              <w:rPr>
                <w:sz w:val="12"/>
              </w:rPr>
              <w:t>Treibhausgasemissionen - Straßengüterverkehr</w:t>
            </w:r>
          </w:p>
        </w:tc>
        <w:tc>
          <w:tcPr>
            <w:tcW w:w="3969" w:type="dxa"/>
          </w:tcPr>
          <w:p w14:paraId="276B0EC6" w14:textId="18349B32" w:rsidR="00274B06" w:rsidRDefault="00983252" w:rsidP="008C0AB8">
            <w:pPr>
              <w:pStyle w:val="TableParagraph"/>
              <w:spacing w:before="40" w:after="40" w:line="160" w:lineRule="atLeast"/>
              <w:ind w:left="57" w:right="57"/>
              <w:jc w:val="both"/>
              <w:rPr>
                <w:sz w:val="12"/>
              </w:rPr>
            </w:pPr>
            <w:r>
              <w:rPr>
                <w:sz w:val="12"/>
              </w:rPr>
              <w:t>Treibhausgasemissionen des Straßengüterverkehrs je Tonnenkilometer</w:t>
            </w:r>
          </w:p>
        </w:tc>
        <w:tc>
          <w:tcPr>
            <w:tcW w:w="964" w:type="dxa"/>
          </w:tcPr>
          <w:p w14:paraId="51229480" w14:textId="77777777" w:rsidR="00274B06" w:rsidRDefault="00983252" w:rsidP="008C0AB8">
            <w:pPr>
              <w:pStyle w:val="TableParagraph"/>
              <w:spacing w:before="104"/>
              <w:ind w:left="56"/>
              <w:jc w:val="both"/>
              <w:rPr>
                <w:sz w:val="12"/>
              </w:rPr>
            </w:pPr>
            <w:r>
              <w:rPr>
                <w:sz w:val="12"/>
              </w:rPr>
              <w:t>Typ II</w:t>
            </w:r>
          </w:p>
        </w:tc>
      </w:tr>
      <w:tr w:rsidR="00274B06" w14:paraId="2E683A07" w14:textId="77777777">
        <w:trPr>
          <w:trHeight w:val="349"/>
        </w:trPr>
        <w:tc>
          <w:tcPr>
            <w:tcW w:w="680" w:type="dxa"/>
            <w:vMerge/>
            <w:tcBorders>
              <w:top w:val="nil"/>
            </w:tcBorders>
            <w:shd w:val="clear" w:color="auto" w:fill="427C3C"/>
          </w:tcPr>
          <w:p w14:paraId="5F4E2C27" w14:textId="77777777" w:rsidR="00274B06" w:rsidRDefault="00274B06" w:rsidP="005B24DE">
            <w:pPr>
              <w:jc w:val="center"/>
              <w:rPr>
                <w:sz w:val="2"/>
                <w:szCs w:val="2"/>
              </w:rPr>
            </w:pPr>
          </w:p>
        </w:tc>
        <w:tc>
          <w:tcPr>
            <w:tcW w:w="982" w:type="dxa"/>
            <w:vMerge/>
            <w:tcBorders>
              <w:top w:val="nil"/>
            </w:tcBorders>
            <w:shd w:val="clear" w:color="auto" w:fill="427C3C"/>
          </w:tcPr>
          <w:p w14:paraId="5500CAC7" w14:textId="77777777" w:rsidR="00274B06" w:rsidRDefault="00274B06" w:rsidP="005B24DE">
            <w:pPr>
              <w:jc w:val="center"/>
              <w:rPr>
                <w:sz w:val="2"/>
                <w:szCs w:val="2"/>
              </w:rPr>
            </w:pPr>
          </w:p>
        </w:tc>
        <w:tc>
          <w:tcPr>
            <w:tcW w:w="3175" w:type="dxa"/>
          </w:tcPr>
          <w:p w14:paraId="1A7022BD" w14:textId="77777777" w:rsidR="00274B06" w:rsidRDefault="00983252" w:rsidP="008C0AB8">
            <w:pPr>
              <w:pStyle w:val="TableParagraph"/>
              <w:spacing w:before="40" w:after="40" w:line="160" w:lineRule="atLeast"/>
              <w:ind w:left="57" w:right="57"/>
              <w:jc w:val="both"/>
              <w:rPr>
                <w:sz w:val="12"/>
              </w:rPr>
            </w:pPr>
            <w:r>
              <w:rPr>
                <w:sz w:val="12"/>
              </w:rPr>
              <w:t>Index "Kommunaler Klimaschutz"</w:t>
            </w:r>
          </w:p>
        </w:tc>
        <w:tc>
          <w:tcPr>
            <w:tcW w:w="3969" w:type="dxa"/>
          </w:tcPr>
          <w:p w14:paraId="5AF17C75" w14:textId="7191564D" w:rsidR="00274B06" w:rsidRDefault="00983252" w:rsidP="008C0AB8">
            <w:pPr>
              <w:pStyle w:val="TableParagraph"/>
              <w:spacing w:before="40" w:after="40" w:line="160" w:lineRule="atLeast"/>
              <w:ind w:left="57" w:right="57"/>
              <w:jc w:val="both"/>
              <w:rPr>
                <w:sz w:val="12"/>
              </w:rPr>
            </w:pPr>
            <w:r>
              <w:rPr>
                <w:sz w:val="12"/>
              </w:rPr>
              <w:t>Summenindex aus dichotomen Variablen, basierend auf einem standardisierten Fragebogen zum kommunalen Klimaschutz</w:t>
            </w:r>
          </w:p>
        </w:tc>
        <w:tc>
          <w:tcPr>
            <w:tcW w:w="964" w:type="dxa"/>
          </w:tcPr>
          <w:p w14:paraId="7D407F80" w14:textId="77777777" w:rsidR="00274B06" w:rsidRDefault="00983252" w:rsidP="008C0AB8">
            <w:pPr>
              <w:pStyle w:val="TableParagraph"/>
              <w:spacing w:before="104"/>
              <w:ind w:left="56"/>
              <w:jc w:val="both"/>
              <w:rPr>
                <w:sz w:val="12"/>
              </w:rPr>
            </w:pPr>
            <w:r>
              <w:rPr>
                <w:sz w:val="12"/>
              </w:rPr>
              <w:t>Typ II</w:t>
            </w:r>
          </w:p>
        </w:tc>
      </w:tr>
      <w:tr w:rsidR="00274B06" w14:paraId="3A4AF554" w14:textId="77777777">
        <w:trPr>
          <w:trHeight w:val="349"/>
        </w:trPr>
        <w:tc>
          <w:tcPr>
            <w:tcW w:w="680" w:type="dxa"/>
            <w:vMerge/>
            <w:tcBorders>
              <w:top w:val="nil"/>
            </w:tcBorders>
            <w:shd w:val="clear" w:color="auto" w:fill="427C3C"/>
          </w:tcPr>
          <w:p w14:paraId="6F86E100" w14:textId="77777777" w:rsidR="00274B06" w:rsidRDefault="00274B06" w:rsidP="005B24DE">
            <w:pPr>
              <w:jc w:val="center"/>
              <w:rPr>
                <w:sz w:val="2"/>
                <w:szCs w:val="2"/>
              </w:rPr>
            </w:pPr>
          </w:p>
        </w:tc>
        <w:tc>
          <w:tcPr>
            <w:tcW w:w="982" w:type="dxa"/>
            <w:vMerge/>
            <w:tcBorders>
              <w:top w:val="nil"/>
            </w:tcBorders>
            <w:shd w:val="clear" w:color="auto" w:fill="427C3C"/>
          </w:tcPr>
          <w:p w14:paraId="2472C1A0" w14:textId="77777777" w:rsidR="00274B06" w:rsidRDefault="00274B06" w:rsidP="005B24DE">
            <w:pPr>
              <w:jc w:val="center"/>
              <w:rPr>
                <w:sz w:val="2"/>
                <w:szCs w:val="2"/>
              </w:rPr>
            </w:pPr>
          </w:p>
        </w:tc>
        <w:tc>
          <w:tcPr>
            <w:tcW w:w="3175" w:type="dxa"/>
          </w:tcPr>
          <w:p w14:paraId="617ADE15" w14:textId="77777777" w:rsidR="00274B06" w:rsidRDefault="00983252" w:rsidP="008C0AB8">
            <w:pPr>
              <w:pStyle w:val="TableParagraph"/>
              <w:spacing w:before="40" w:after="40" w:line="160" w:lineRule="atLeast"/>
              <w:ind w:left="57" w:right="57"/>
              <w:jc w:val="both"/>
              <w:rPr>
                <w:sz w:val="12"/>
              </w:rPr>
            </w:pPr>
            <w:r>
              <w:rPr>
                <w:sz w:val="12"/>
              </w:rPr>
              <w:t>Personal im kommunalen Klimaschutz</w:t>
            </w:r>
          </w:p>
        </w:tc>
        <w:tc>
          <w:tcPr>
            <w:tcW w:w="3969" w:type="dxa"/>
          </w:tcPr>
          <w:p w14:paraId="41A6A5FE" w14:textId="77777777" w:rsidR="00274B06" w:rsidRDefault="00983252" w:rsidP="008C0AB8">
            <w:pPr>
              <w:pStyle w:val="TableParagraph"/>
              <w:spacing w:before="40" w:after="40" w:line="160" w:lineRule="atLeast"/>
              <w:ind w:left="57" w:right="57"/>
              <w:jc w:val="both"/>
              <w:rPr>
                <w:sz w:val="12"/>
              </w:rPr>
            </w:pPr>
            <w:r>
              <w:rPr>
                <w:sz w:val="12"/>
              </w:rPr>
              <w:t>Vollzeitäquivalente Stellen im kommunalen Klimaschutz je 1.000 Einwohner:innen</w:t>
            </w:r>
          </w:p>
        </w:tc>
        <w:tc>
          <w:tcPr>
            <w:tcW w:w="964" w:type="dxa"/>
          </w:tcPr>
          <w:p w14:paraId="313ADD5D" w14:textId="77777777" w:rsidR="00274B06" w:rsidRDefault="00983252" w:rsidP="008C0AB8">
            <w:pPr>
              <w:pStyle w:val="TableParagraph"/>
              <w:spacing w:before="103"/>
              <w:ind w:left="56"/>
              <w:jc w:val="both"/>
              <w:rPr>
                <w:sz w:val="12"/>
              </w:rPr>
            </w:pPr>
            <w:r>
              <w:rPr>
                <w:sz w:val="12"/>
              </w:rPr>
              <w:t>Typ II</w:t>
            </w:r>
          </w:p>
        </w:tc>
      </w:tr>
      <w:tr w:rsidR="00274B06" w14:paraId="00FBE9FE" w14:textId="77777777">
        <w:trPr>
          <w:trHeight w:val="349"/>
        </w:trPr>
        <w:tc>
          <w:tcPr>
            <w:tcW w:w="680" w:type="dxa"/>
            <w:vMerge w:val="restart"/>
            <w:shd w:val="clear" w:color="auto" w:fill="2295D3"/>
          </w:tcPr>
          <w:p w14:paraId="68B2685C" w14:textId="77777777" w:rsidR="00274B06" w:rsidRDefault="00274B06" w:rsidP="005B24DE">
            <w:pPr>
              <w:pStyle w:val="TableParagraph"/>
              <w:jc w:val="center"/>
              <w:rPr>
                <w:rFonts w:ascii="Lato-Medium"/>
                <w:sz w:val="18"/>
              </w:rPr>
            </w:pPr>
          </w:p>
          <w:p w14:paraId="1F5A9140" w14:textId="77777777" w:rsidR="00274B06" w:rsidRDefault="00983252" w:rsidP="005B24DE">
            <w:pPr>
              <w:pStyle w:val="TableParagraph"/>
              <w:jc w:val="center"/>
              <w:rPr>
                <w:rFonts w:ascii="Lato-Heavy"/>
                <w:b/>
                <w:sz w:val="14"/>
              </w:rPr>
            </w:pPr>
            <w:r>
              <w:rPr>
                <w:rFonts w:ascii="Lato-Heavy"/>
                <w:b/>
                <w:color w:val="FFFFFF"/>
                <w:sz w:val="14"/>
              </w:rPr>
              <w:t>14</w:t>
            </w:r>
          </w:p>
        </w:tc>
        <w:tc>
          <w:tcPr>
            <w:tcW w:w="982" w:type="dxa"/>
            <w:vMerge w:val="restart"/>
            <w:shd w:val="clear" w:color="auto" w:fill="2295D3"/>
          </w:tcPr>
          <w:p w14:paraId="70831971" w14:textId="77777777" w:rsidR="00274B06" w:rsidRDefault="00274B06" w:rsidP="005B24DE">
            <w:pPr>
              <w:pStyle w:val="TableParagraph"/>
              <w:jc w:val="center"/>
              <w:rPr>
                <w:rFonts w:ascii="Lato-Medium"/>
                <w:sz w:val="12"/>
              </w:rPr>
            </w:pPr>
          </w:p>
          <w:p w14:paraId="2F04AF58" w14:textId="77777777" w:rsidR="005B24DE" w:rsidRDefault="00983252" w:rsidP="005B24DE">
            <w:pPr>
              <w:pStyle w:val="TableParagraph"/>
              <w:spacing w:line="228" w:lineRule="auto"/>
              <w:ind w:hanging="152"/>
              <w:jc w:val="center"/>
              <w:rPr>
                <w:rFonts w:ascii="Lato-Heavy"/>
                <w:b/>
                <w:color w:val="FFFFFF"/>
                <w:sz w:val="14"/>
              </w:rPr>
            </w:pPr>
            <w:r>
              <w:rPr>
                <w:rFonts w:ascii="Lato-Heavy"/>
                <w:b/>
                <w:color w:val="FFFFFF"/>
                <w:sz w:val="14"/>
              </w:rPr>
              <w:t>Leben unter</w:t>
            </w:r>
          </w:p>
          <w:p w14:paraId="7073F20B" w14:textId="0A3BB112" w:rsidR="00274B06" w:rsidRDefault="00983252" w:rsidP="005B24DE">
            <w:pPr>
              <w:pStyle w:val="TableParagraph"/>
              <w:spacing w:line="228" w:lineRule="auto"/>
              <w:ind w:hanging="152"/>
              <w:jc w:val="center"/>
              <w:rPr>
                <w:rFonts w:ascii="Lato-Heavy"/>
                <w:b/>
                <w:sz w:val="14"/>
              </w:rPr>
            </w:pPr>
            <w:r>
              <w:rPr>
                <w:rFonts w:ascii="Lato-Heavy"/>
                <w:b/>
                <w:color w:val="FFFFFF"/>
                <w:sz w:val="14"/>
              </w:rPr>
              <w:t>Wasser</w:t>
            </w:r>
          </w:p>
        </w:tc>
        <w:tc>
          <w:tcPr>
            <w:tcW w:w="3175" w:type="dxa"/>
          </w:tcPr>
          <w:p w14:paraId="2B1982B7" w14:textId="77777777" w:rsidR="00274B06" w:rsidRDefault="00983252" w:rsidP="008C0AB8">
            <w:pPr>
              <w:pStyle w:val="TableParagraph"/>
              <w:spacing w:before="40" w:after="40" w:line="160" w:lineRule="atLeast"/>
              <w:ind w:left="57" w:right="57"/>
              <w:jc w:val="both"/>
              <w:rPr>
                <w:sz w:val="12"/>
              </w:rPr>
            </w:pPr>
            <w:r>
              <w:rPr>
                <w:sz w:val="12"/>
              </w:rPr>
              <w:t>Fließgewässerqualität</w:t>
            </w:r>
          </w:p>
        </w:tc>
        <w:tc>
          <w:tcPr>
            <w:tcW w:w="3969" w:type="dxa"/>
          </w:tcPr>
          <w:p w14:paraId="0CB85D8E" w14:textId="390B9869" w:rsidR="00274B06" w:rsidRDefault="00983252" w:rsidP="008C0AB8">
            <w:pPr>
              <w:pStyle w:val="TableParagraph"/>
              <w:spacing w:before="40" w:after="40" w:line="160" w:lineRule="atLeast"/>
              <w:ind w:left="57" w:right="57"/>
              <w:jc w:val="both"/>
              <w:rPr>
                <w:sz w:val="12"/>
              </w:rPr>
            </w:pPr>
            <w:r>
              <w:rPr>
                <w:sz w:val="12"/>
              </w:rPr>
              <w:t>Anteil der Fließgewässerlänge mit den ökologischen Zustandsbewertungen „sehr gut“ und „gut“ an der gesamten Fließgewässerlänge</w:t>
            </w:r>
          </w:p>
        </w:tc>
        <w:tc>
          <w:tcPr>
            <w:tcW w:w="964" w:type="dxa"/>
          </w:tcPr>
          <w:p w14:paraId="17E9D779" w14:textId="77777777" w:rsidR="00274B06" w:rsidRDefault="00983252" w:rsidP="008C0AB8">
            <w:pPr>
              <w:pStyle w:val="TableParagraph"/>
              <w:spacing w:before="104"/>
              <w:ind w:left="56"/>
              <w:jc w:val="both"/>
              <w:rPr>
                <w:sz w:val="12"/>
              </w:rPr>
            </w:pPr>
            <w:r>
              <w:rPr>
                <w:sz w:val="12"/>
              </w:rPr>
              <w:t>Typ I</w:t>
            </w:r>
          </w:p>
        </w:tc>
      </w:tr>
      <w:tr w:rsidR="00274B06" w14:paraId="751BD490" w14:textId="77777777">
        <w:trPr>
          <w:trHeight w:val="247"/>
        </w:trPr>
        <w:tc>
          <w:tcPr>
            <w:tcW w:w="680" w:type="dxa"/>
            <w:vMerge/>
            <w:tcBorders>
              <w:top w:val="nil"/>
            </w:tcBorders>
            <w:shd w:val="clear" w:color="auto" w:fill="2295D3"/>
          </w:tcPr>
          <w:p w14:paraId="5B4C6F1E" w14:textId="77777777" w:rsidR="00274B06" w:rsidRDefault="00274B06" w:rsidP="005B24DE">
            <w:pPr>
              <w:jc w:val="center"/>
              <w:rPr>
                <w:sz w:val="2"/>
                <w:szCs w:val="2"/>
              </w:rPr>
            </w:pPr>
          </w:p>
        </w:tc>
        <w:tc>
          <w:tcPr>
            <w:tcW w:w="982" w:type="dxa"/>
            <w:vMerge/>
            <w:tcBorders>
              <w:top w:val="nil"/>
            </w:tcBorders>
            <w:shd w:val="clear" w:color="auto" w:fill="2295D3"/>
          </w:tcPr>
          <w:p w14:paraId="1E4FB46F" w14:textId="77777777" w:rsidR="00274B06" w:rsidRDefault="00274B06" w:rsidP="005B24DE">
            <w:pPr>
              <w:jc w:val="center"/>
              <w:rPr>
                <w:sz w:val="2"/>
                <w:szCs w:val="2"/>
              </w:rPr>
            </w:pPr>
          </w:p>
        </w:tc>
        <w:tc>
          <w:tcPr>
            <w:tcW w:w="3175" w:type="dxa"/>
          </w:tcPr>
          <w:p w14:paraId="72C9BFCB" w14:textId="77777777" w:rsidR="00274B06" w:rsidRDefault="00983252" w:rsidP="008C0AB8">
            <w:pPr>
              <w:pStyle w:val="TableParagraph"/>
              <w:spacing w:before="40" w:after="40" w:line="160" w:lineRule="atLeast"/>
              <w:ind w:left="57" w:right="57"/>
              <w:jc w:val="both"/>
              <w:rPr>
                <w:sz w:val="12"/>
              </w:rPr>
            </w:pPr>
            <w:r>
              <w:rPr>
                <w:sz w:val="12"/>
              </w:rPr>
              <w:t>Nährstoffbelastung in Fließgewässern</w:t>
            </w:r>
          </w:p>
        </w:tc>
        <w:tc>
          <w:tcPr>
            <w:tcW w:w="3969" w:type="dxa"/>
          </w:tcPr>
          <w:p w14:paraId="40CFB4CC" w14:textId="77777777" w:rsidR="00274B06" w:rsidRDefault="00983252" w:rsidP="008C0AB8">
            <w:pPr>
              <w:pStyle w:val="TableParagraph"/>
              <w:spacing w:before="40" w:after="40" w:line="160" w:lineRule="atLeast"/>
              <w:ind w:left="57" w:right="57"/>
              <w:jc w:val="both"/>
              <w:rPr>
                <w:sz w:val="12"/>
              </w:rPr>
            </w:pPr>
            <w:r>
              <w:rPr>
                <w:sz w:val="12"/>
              </w:rPr>
              <w:t>Durchschnittliche Gesamtphosphorkonzentration in Fließgewässern</w:t>
            </w:r>
          </w:p>
        </w:tc>
        <w:tc>
          <w:tcPr>
            <w:tcW w:w="964" w:type="dxa"/>
          </w:tcPr>
          <w:p w14:paraId="7B57DF3B" w14:textId="77777777" w:rsidR="00274B06" w:rsidRDefault="00983252" w:rsidP="008C0AB8">
            <w:pPr>
              <w:pStyle w:val="TableParagraph"/>
              <w:spacing w:before="53"/>
              <w:ind w:left="56"/>
              <w:jc w:val="both"/>
              <w:rPr>
                <w:sz w:val="12"/>
              </w:rPr>
            </w:pPr>
            <w:r>
              <w:rPr>
                <w:sz w:val="12"/>
              </w:rPr>
              <w:t>Typ II</w:t>
            </w:r>
          </w:p>
        </w:tc>
      </w:tr>
      <w:tr w:rsidR="00274B06" w14:paraId="2F02F5E5" w14:textId="77777777">
        <w:trPr>
          <w:trHeight w:val="349"/>
        </w:trPr>
        <w:tc>
          <w:tcPr>
            <w:tcW w:w="680" w:type="dxa"/>
            <w:vMerge w:val="restart"/>
            <w:shd w:val="clear" w:color="auto" w:fill="5EB130"/>
          </w:tcPr>
          <w:p w14:paraId="47B69B83" w14:textId="77777777" w:rsidR="00274B06" w:rsidRDefault="00274B06" w:rsidP="005B24DE">
            <w:pPr>
              <w:pStyle w:val="TableParagraph"/>
              <w:jc w:val="center"/>
              <w:rPr>
                <w:rFonts w:ascii="Lato-Medium"/>
                <w:sz w:val="16"/>
              </w:rPr>
            </w:pPr>
          </w:p>
          <w:p w14:paraId="4378CC87" w14:textId="77777777" w:rsidR="00274B06" w:rsidRDefault="00274B06" w:rsidP="005B24DE">
            <w:pPr>
              <w:pStyle w:val="TableParagraph"/>
              <w:jc w:val="center"/>
              <w:rPr>
                <w:rFonts w:ascii="Lato-Medium"/>
                <w:sz w:val="16"/>
              </w:rPr>
            </w:pPr>
          </w:p>
          <w:p w14:paraId="0C4B2C04" w14:textId="77777777" w:rsidR="00274B06" w:rsidRDefault="00274B06" w:rsidP="005B24DE">
            <w:pPr>
              <w:pStyle w:val="TableParagraph"/>
              <w:jc w:val="center"/>
              <w:rPr>
                <w:rFonts w:ascii="Lato-Medium"/>
                <w:sz w:val="16"/>
              </w:rPr>
            </w:pPr>
          </w:p>
          <w:p w14:paraId="3AE4482E" w14:textId="77777777" w:rsidR="00274B06" w:rsidRDefault="00274B06" w:rsidP="005B24DE">
            <w:pPr>
              <w:pStyle w:val="TableParagraph"/>
              <w:jc w:val="center"/>
              <w:rPr>
                <w:rFonts w:ascii="Lato-Medium"/>
                <w:sz w:val="16"/>
              </w:rPr>
            </w:pPr>
          </w:p>
          <w:p w14:paraId="62B1E56D" w14:textId="77777777" w:rsidR="00274B06" w:rsidRDefault="00274B06" w:rsidP="005B24DE">
            <w:pPr>
              <w:pStyle w:val="TableParagraph"/>
              <w:jc w:val="center"/>
              <w:rPr>
                <w:rFonts w:ascii="Lato-Medium"/>
                <w:sz w:val="18"/>
              </w:rPr>
            </w:pPr>
          </w:p>
          <w:p w14:paraId="5DBB62D5" w14:textId="77777777" w:rsidR="00274B06" w:rsidRDefault="00983252" w:rsidP="005B24DE">
            <w:pPr>
              <w:pStyle w:val="TableParagraph"/>
              <w:jc w:val="center"/>
              <w:rPr>
                <w:rFonts w:ascii="Lato-Heavy"/>
                <w:b/>
                <w:sz w:val="14"/>
              </w:rPr>
            </w:pPr>
            <w:r>
              <w:rPr>
                <w:rFonts w:ascii="Lato-Heavy"/>
                <w:b/>
                <w:color w:val="FFFFFF"/>
                <w:sz w:val="14"/>
              </w:rPr>
              <w:t>15</w:t>
            </w:r>
          </w:p>
        </w:tc>
        <w:tc>
          <w:tcPr>
            <w:tcW w:w="982" w:type="dxa"/>
            <w:vMerge w:val="restart"/>
            <w:shd w:val="clear" w:color="auto" w:fill="5EB130"/>
          </w:tcPr>
          <w:p w14:paraId="78CB7638" w14:textId="77777777" w:rsidR="00274B06" w:rsidRDefault="00274B06" w:rsidP="005B24DE">
            <w:pPr>
              <w:pStyle w:val="TableParagraph"/>
              <w:jc w:val="center"/>
              <w:rPr>
                <w:rFonts w:ascii="Lato-Medium"/>
                <w:sz w:val="16"/>
              </w:rPr>
            </w:pPr>
          </w:p>
          <w:p w14:paraId="30833150" w14:textId="77777777" w:rsidR="00274B06" w:rsidRDefault="00274B06" w:rsidP="005B24DE">
            <w:pPr>
              <w:pStyle w:val="TableParagraph"/>
              <w:jc w:val="center"/>
              <w:rPr>
                <w:rFonts w:ascii="Lato-Medium"/>
                <w:sz w:val="16"/>
              </w:rPr>
            </w:pPr>
          </w:p>
          <w:p w14:paraId="3407A45A" w14:textId="77777777" w:rsidR="00274B06" w:rsidRDefault="00274B06" w:rsidP="005B24DE">
            <w:pPr>
              <w:pStyle w:val="TableParagraph"/>
              <w:jc w:val="center"/>
              <w:rPr>
                <w:rFonts w:ascii="Lato-Medium"/>
                <w:sz w:val="16"/>
              </w:rPr>
            </w:pPr>
          </w:p>
          <w:p w14:paraId="2438E5D1" w14:textId="77777777" w:rsidR="00274B06" w:rsidRDefault="00274B06" w:rsidP="005B24DE">
            <w:pPr>
              <w:pStyle w:val="TableParagraph"/>
              <w:jc w:val="center"/>
              <w:rPr>
                <w:rFonts w:ascii="Lato-Medium"/>
                <w:sz w:val="16"/>
              </w:rPr>
            </w:pPr>
          </w:p>
          <w:p w14:paraId="35D54397" w14:textId="77777777" w:rsidR="00274B06" w:rsidRDefault="00274B06" w:rsidP="005B24DE">
            <w:pPr>
              <w:pStyle w:val="TableParagraph"/>
              <w:jc w:val="center"/>
              <w:rPr>
                <w:rFonts w:ascii="Lato-Medium"/>
                <w:sz w:val="12"/>
              </w:rPr>
            </w:pPr>
          </w:p>
          <w:p w14:paraId="70FBF83F" w14:textId="77777777" w:rsidR="005B24DE" w:rsidRDefault="00983252" w:rsidP="005B24DE">
            <w:pPr>
              <w:pStyle w:val="TableParagraph"/>
              <w:spacing w:line="228" w:lineRule="auto"/>
              <w:ind w:hanging="137"/>
              <w:jc w:val="center"/>
              <w:rPr>
                <w:rFonts w:ascii="Lato-Heavy"/>
                <w:b/>
                <w:color w:val="FFFFFF"/>
                <w:sz w:val="14"/>
              </w:rPr>
            </w:pPr>
            <w:r>
              <w:rPr>
                <w:rFonts w:ascii="Lato-Heavy"/>
                <w:b/>
                <w:color w:val="FFFFFF"/>
                <w:sz w:val="14"/>
              </w:rPr>
              <w:t>Leben an</w:t>
            </w:r>
          </w:p>
          <w:p w14:paraId="518EC854" w14:textId="083EEC4D" w:rsidR="00274B06" w:rsidRDefault="00983252" w:rsidP="005B24DE">
            <w:pPr>
              <w:pStyle w:val="TableParagraph"/>
              <w:spacing w:line="228" w:lineRule="auto"/>
              <w:ind w:hanging="137"/>
              <w:jc w:val="center"/>
              <w:rPr>
                <w:rFonts w:ascii="Lato-Heavy"/>
                <w:b/>
                <w:sz w:val="14"/>
              </w:rPr>
            </w:pPr>
            <w:r>
              <w:rPr>
                <w:rFonts w:ascii="Lato-Heavy"/>
                <w:b/>
                <w:color w:val="FFFFFF"/>
                <w:sz w:val="14"/>
              </w:rPr>
              <w:t>Land</w:t>
            </w:r>
          </w:p>
        </w:tc>
        <w:tc>
          <w:tcPr>
            <w:tcW w:w="3175" w:type="dxa"/>
          </w:tcPr>
          <w:p w14:paraId="6DA81B80" w14:textId="77777777" w:rsidR="00274B06" w:rsidRDefault="00983252" w:rsidP="008C0AB8">
            <w:pPr>
              <w:pStyle w:val="TableParagraph"/>
              <w:spacing w:before="40" w:after="40" w:line="160" w:lineRule="atLeast"/>
              <w:ind w:left="57" w:right="57"/>
              <w:jc w:val="both"/>
              <w:rPr>
                <w:sz w:val="12"/>
              </w:rPr>
            </w:pPr>
            <w:r>
              <w:rPr>
                <w:sz w:val="12"/>
              </w:rPr>
              <w:t>Nachhaltige Forstwirtschaft</w:t>
            </w:r>
          </w:p>
        </w:tc>
        <w:tc>
          <w:tcPr>
            <w:tcW w:w="3969" w:type="dxa"/>
          </w:tcPr>
          <w:p w14:paraId="6533E74C" w14:textId="77777777" w:rsidR="00274B06" w:rsidRDefault="00983252" w:rsidP="008C0AB8">
            <w:pPr>
              <w:pStyle w:val="TableParagraph"/>
              <w:spacing w:before="40" w:after="40" w:line="160" w:lineRule="atLeast"/>
              <w:ind w:left="57" w:right="57"/>
              <w:jc w:val="both"/>
              <w:rPr>
                <w:sz w:val="12"/>
              </w:rPr>
            </w:pPr>
            <w:r>
              <w:rPr>
                <w:sz w:val="12"/>
              </w:rPr>
              <w:t>Anteil der zertifizierten Waldfläche nach PEFC bzw. FSC an der gesamten Waldfläche</w:t>
            </w:r>
          </w:p>
        </w:tc>
        <w:tc>
          <w:tcPr>
            <w:tcW w:w="964" w:type="dxa"/>
          </w:tcPr>
          <w:p w14:paraId="133D3ABC" w14:textId="77777777" w:rsidR="00274B06" w:rsidRDefault="00983252" w:rsidP="008C0AB8">
            <w:pPr>
              <w:pStyle w:val="TableParagraph"/>
              <w:spacing w:before="104"/>
              <w:ind w:left="56"/>
              <w:jc w:val="both"/>
              <w:rPr>
                <w:sz w:val="12"/>
              </w:rPr>
            </w:pPr>
            <w:r>
              <w:rPr>
                <w:sz w:val="12"/>
              </w:rPr>
              <w:t>Typ II</w:t>
            </w:r>
          </w:p>
        </w:tc>
      </w:tr>
      <w:tr w:rsidR="00274B06" w14:paraId="3EAF40E7" w14:textId="77777777">
        <w:trPr>
          <w:trHeight w:val="509"/>
        </w:trPr>
        <w:tc>
          <w:tcPr>
            <w:tcW w:w="680" w:type="dxa"/>
            <w:vMerge/>
            <w:tcBorders>
              <w:top w:val="nil"/>
            </w:tcBorders>
            <w:shd w:val="clear" w:color="auto" w:fill="5EB130"/>
          </w:tcPr>
          <w:p w14:paraId="1FA0237E" w14:textId="77777777" w:rsidR="00274B06" w:rsidRDefault="00274B06" w:rsidP="005B24DE">
            <w:pPr>
              <w:jc w:val="center"/>
              <w:rPr>
                <w:sz w:val="2"/>
                <w:szCs w:val="2"/>
              </w:rPr>
            </w:pPr>
          </w:p>
        </w:tc>
        <w:tc>
          <w:tcPr>
            <w:tcW w:w="982" w:type="dxa"/>
            <w:vMerge/>
            <w:tcBorders>
              <w:top w:val="nil"/>
            </w:tcBorders>
            <w:shd w:val="clear" w:color="auto" w:fill="5EB130"/>
          </w:tcPr>
          <w:p w14:paraId="5D7E4F52" w14:textId="77777777" w:rsidR="00274B06" w:rsidRDefault="00274B06" w:rsidP="005B24DE">
            <w:pPr>
              <w:jc w:val="center"/>
              <w:rPr>
                <w:sz w:val="2"/>
                <w:szCs w:val="2"/>
              </w:rPr>
            </w:pPr>
          </w:p>
        </w:tc>
        <w:tc>
          <w:tcPr>
            <w:tcW w:w="3175" w:type="dxa"/>
          </w:tcPr>
          <w:p w14:paraId="51B5DF9E" w14:textId="77777777" w:rsidR="00274B06" w:rsidRDefault="00274B06" w:rsidP="008C0AB8">
            <w:pPr>
              <w:pStyle w:val="TableParagraph"/>
              <w:spacing w:before="40" w:after="40" w:line="160" w:lineRule="atLeast"/>
              <w:ind w:left="57" w:right="57"/>
              <w:jc w:val="both"/>
              <w:rPr>
                <w:rFonts w:ascii="Lato-Medium"/>
                <w:sz w:val="15"/>
              </w:rPr>
            </w:pPr>
          </w:p>
          <w:p w14:paraId="4950A0A4" w14:textId="77777777" w:rsidR="00274B06" w:rsidRDefault="00983252" w:rsidP="008C0AB8">
            <w:pPr>
              <w:pStyle w:val="TableParagraph"/>
              <w:spacing w:before="40" w:after="40" w:line="160" w:lineRule="atLeast"/>
              <w:ind w:left="57" w:right="57"/>
              <w:jc w:val="both"/>
              <w:rPr>
                <w:sz w:val="12"/>
              </w:rPr>
            </w:pPr>
            <w:r>
              <w:rPr>
                <w:sz w:val="12"/>
              </w:rPr>
              <w:t>Naturschutzflächen</w:t>
            </w:r>
          </w:p>
        </w:tc>
        <w:tc>
          <w:tcPr>
            <w:tcW w:w="3969" w:type="dxa"/>
          </w:tcPr>
          <w:p w14:paraId="352F912A" w14:textId="77777777" w:rsidR="00274B06" w:rsidRDefault="00983252" w:rsidP="008C0AB8">
            <w:pPr>
              <w:pStyle w:val="TableParagraph"/>
              <w:spacing w:before="40" w:after="40" w:line="160" w:lineRule="atLeast"/>
              <w:ind w:left="57" w:right="57"/>
              <w:jc w:val="both"/>
              <w:rPr>
                <w:sz w:val="12"/>
              </w:rPr>
            </w:pPr>
            <w:r>
              <w:rPr>
                <w:sz w:val="12"/>
              </w:rPr>
              <w:t>Anteil der Naturschutzflächen mit hohem Schutzstatus (Natura 2000-Gebiete, Naturschutzgebiete und Nationalparks) an der Gesamtfläche</w:t>
            </w:r>
          </w:p>
        </w:tc>
        <w:tc>
          <w:tcPr>
            <w:tcW w:w="964" w:type="dxa"/>
          </w:tcPr>
          <w:p w14:paraId="7CE0CD13" w14:textId="77777777" w:rsidR="00274B06" w:rsidRDefault="00274B06" w:rsidP="008C0AB8">
            <w:pPr>
              <w:pStyle w:val="TableParagraph"/>
              <w:spacing w:before="4"/>
              <w:jc w:val="both"/>
              <w:rPr>
                <w:rFonts w:ascii="Lato-Medium"/>
                <w:sz w:val="15"/>
              </w:rPr>
            </w:pPr>
          </w:p>
          <w:p w14:paraId="5728436B" w14:textId="77777777" w:rsidR="00274B06" w:rsidRDefault="00983252" w:rsidP="008C0AB8">
            <w:pPr>
              <w:pStyle w:val="TableParagraph"/>
              <w:ind w:left="56"/>
              <w:jc w:val="both"/>
              <w:rPr>
                <w:sz w:val="12"/>
              </w:rPr>
            </w:pPr>
            <w:r>
              <w:rPr>
                <w:sz w:val="12"/>
              </w:rPr>
              <w:t>Typ I</w:t>
            </w:r>
          </w:p>
        </w:tc>
      </w:tr>
      <w:tr w:rsidR="00274B06" w14:paraId="552999FF" w14:textId="77777777">
        <w:trPr>
          <w:trHeight w:val="349"/>
        </w:trPr>
        <w:tc>
          <w:tcPr>
            <w:tcW w:w="680" w:type="dxa"/>
            <w:vMerge/>
            <w:tcBorders>
              <w:top w:val="nil"/>
            </w:tcBorders>
            <w:shd w:val="clear" w:color="auto" w:fill="5EB130"/>
          </w:tcPr>
          <w:p w14:paraId="6459C05F" w14:textId="77777777" w:rsidR="00274B06" w:rsidRDefault="00274B06" w:rsidP="005B24DE">
            <w:pPr>
              <w:jc w:val="center"/>
              <w:rPr>
                <w:sz w:val="2"/>
                <w:szCs w:val="2"/>
              </w:rPr>
            </w:pPr>
          </w:p>
        </w:tc>
        <w:tc>
          <w:tcPr>
            <w:tcW w:w="982" w:type="dxa"/>
            <w:vMerge/>
            <w:tcBorders>
              <w:top w:val="nil"/>
            </w:tcBorders>
            <w:shd w:val="clear" w:color="auto" w:fill="5EB130"/>
          </w:tcPr>
          <w:p w14:paraId="6235F046" w14:textId="77777777" w:rsidR="00274B06" w:rsidRDefault="00274B06" w:rsidP="005B24DE">
            <w:pPr>
              <w:jc w:val="center"/>
              <w:rPr>
                <w:sz w:val="2"/>
                <w:szCs w:val="2"/>
              </w:rPr>
            </w:pPr>
          </w:p>
        </w:tc>
        <w:tc>
          <w:tcPr>
            <w:tcW w:w="3175" w:type="dxa"/>
          </w:tcPr>
          <w:p w14:paraId="4A4F9F9F" w14:textId="77777777" w:rsidR="00274B06" w:rsidRDefault="00983252" w:rsidP="008C0AB8">
            <w:pPr>
              <w:pStyle w:val="TableParagraph"/>
              <w:spacing w:before="40" w:after="40" w:line="160" w:lineRule="atLeast"/>
              <w:ind w:left="57" w:right="57"/>
              <w:jc w:val="both"/>
              <w:rPr>
                <w:sz w:val="12"/>
              </w:rPr>
            </w:pPr>
            <w:r>
              <w:rPr>
                <w:sz w:val="12"/>
              </w:rPr>
              <w:t>Landschaftsqualität</w:t>
            </w:r>
          </w:p>
        </w:tc>
        <w:tc>
          <w:tcPr>
            <w:tcW w:w="3969" w:type="dxa"/>
          </w:tcPr>
          <w:p w14:paraId="6BAB69B4" w14:textId="77777777" w:rsidR="00274B06" w:rsidRDefault="00983252" w:rsidP="008C0AB8">
            <w:pPr>
              <w:pStyle w:val="TableParagraph"/>
              <w:spacing w:before="40" w:after="40" w:line="160" w:lineRule="atLeast"/>
              <w:ind w:left="57" w:right="57"/>
              <w:jc w:val="both"/>
              <w:rPr>
                <w:sz w:val="12"/>
              </w:rPr>
            </w:pPr>
            <w:r>
              <w:rPr>
                <w:sz w:val="12"/>
              </w:rPr>
              <w:t>Gesamtheit aller Eingriffe des Menschen in den Naturhaushalt (Hemerobieindex)</w:t>
            </w:r>
          </w:p>
        </w:tc>
        <w:tc>
          <w:tcPr>
            <w:tcW w:w="964" w:type="dxa"/>
          </w:tcPr>
          <w:p w14:paraId="2A032184" w14:textId="77777777" w:rsidR="00274B06" w:rsidRDefault="00983252" w:rsidP="008C0AB8">
            <w:pPr>
              <w:pStyle w:val="TableParagraph"/>
              <w:spacing w:before="104"/>
              <w:ind w:left="56"/>
              <w:jc w:val="both"/>
              <w:rPr>
                <w:sz w:val="12"/>
              </w:rPr>
            </w:pPr>
            <w:r>
              <w:rPr>
                <w:sz w:val="12"/>
              </w:rPr>
              <w:t>Typ I</w:t>
            </w:r>
          </w:p>
        </w:tc>
      </w:tr>
      <w:tr w:rsidR="00274B06" w14:paraId="4D8C7708" w14:textId="77777777">
        <w:trPr>
          <w:trHeight w:val="509"/>
        </w:trPr>
        <w:tc>
          <w:tcPr>
            <w:tcW w:w="680" w:type="dxa"/>
            <w:vMerge/>
            <w:tcBorders>
              <w:top w:val="nil"/>
            </w:tcBorders>
            <w:shd w:val="clear" w:color="auto" w:fill="5EB130"/>
          </w:tcPr>
          <w:p w14:paraId="3805ABB2" w14:textId="77777777" w:rsidR="00274B06" w:rsidRDefault="00274B06" w:rsidP="005B24DE">
            <w:pPr>
              <w:jc w:val="center"/>
              <w:rPr>
                <w:sz w:val="2"/>
                <w:szCs w:val="2"/>
              </w:rPr>
            </w:pPr>
          </w:p>
        </w:tc>
        <w:tc>
          <w:tcPr>
            <w:tcW w:w="982" w:type="dxa"/>
            <w:vMerge/>
            <w:tcBorders>
              <w:top w:val="nil"/>
            </w:tcBorders>
            <w:shd w:val="clear" w:color="auto" w:fill="5EB130"/>
          </w:tcPr>
          <w:p w14:paraId="4C98A042" w14:textId="77777777" w:rsidR="00274B06" w:rsidRDefault="00274B06" w:rsidP="005B24DE">
            <w:pPr>
              <w:jc w:val="center"/>
              <w:rPr>
                <w:sz w:val="2"/>
                <w:szCs w:val="2"/>
              </w:rPr>
            </w:pPr>
          </w:p>
        </w:tc>
        <w:tc>
          <w:tcPr>
            <w:tcW w:w="3175" w:type="dxa"/>
          </w:tcPr>
          <w:p w14:paraId="1648E097" w14:textId="77777777" w:rsidR="00274B06" w:rsidRDefault="00274B06" w:rsidP="008C0AB8">
            <w:pPr>
              <w:pStyle w:val="TableParagraph"/>
              <w:spacing w:before="40" w:after="40" w:line="160" w:lineRule="atLeast"/>
              <w:ind w:left="57" w:right="57"/>
              <w:jc w:val="both"/>
              <w:rPr>
                <w:rFonts w:ascii="Lato-Medium"/>
                <w:sz w:val="15"/>
              </w:rPr>
            </w:pPr>
          </w:p>
          <w:p w14:paraId="04DCC7D1" w14:textId="77777777" w:rsidR="00274B06" w:rsidRDefault="00983252" w:rsidP="008C0AB8">
            <w:pPr>
              <w:pStyle w:val="TableParagraph"/>
              <w:spacing w:before="40" w:after="40" w:line="160" w:lineRule="atLeast"/>
              <w:ind w:left="57" w:right="57"/>
              <w:jc w:val="both"/>
              <w:rPr>
                <w:sz w:val="12"/>
              </w:rPr>
            </w:pPr>
            <w:r>
              <w:rPr>
                <w:sz w:val="12"/>
              </w:rPr>
              <w:t>Unzerschnittene Freiraumflächen</w:t>
            </w:r>
          </w:p>
        </w:tc>
        <w:tc>
          <w:tcPr>
            <w:tcW w:w="3969" w:type="dxa"/>
          </w:tcPr>
          <w:p w14:paraId="24EA50EE" w14:textId="77777777" w:rsidR="00274B06" w:rsidRDefault="00983252" w:rsidP="008C0AB8">
            <w:pPr>
              <w:pStyle w:val="TableParagraph"/>
              <w:spacing w:before="40" w:after="40" w:line="160" w:lineRule="atLeast"/>
              <w:ind w:left="57" w:right="57"/>
              <w:jc w:val="both"/>
              <w:rPr>
                <w:sz w:val="12"/>
              </w:rPr>
            </w:pPr>
            <w:r>
              <w:rPr>
                <w:sz w:val="12"/>
              </w:rPr>
              <w:t>Anteil unzerschnittener Freiraumflächen &gt; 50 km², die nicht durch Trassen des überörtlichen Verkehrsnetzes zerschnitten sind, an der Gesamtfläche</w:t>
            </w:r>
          </w:p>
        </w:tc>
        <w:tc>
          <w:tcPr>
            <w:tcW w:w="964" w:type="dxa"/>
          </w:tcPr>
          <w:p w14:paraId="4C2F702F" w14:textId="77777777" w:rsidR="00274B06" w:rsidRDefault="00274B06" w:rsidP="008C0AB8">
            <w:pPr>
              <w:pStyle w:val="TableParagraph"/>
              <w:spacing w:before="4"/>
              <w:jc w:val="both"/>
              <w:rPr>
                <w:rFonts w:ascii="Lato-Medium"/>
                <w:sz w:val="15"/>
              </w:rPr>
            </w:pPr>
          </w:p>
          <w:p w14:paraId="52EF9DFB" w14:textId="77777777" w:rsidR="00274B06" w:rsidRDefault="00983252" w:rsidP="008C0AB8">
            <w:pPr>
              <w:pStyle w:val="TableParagraph"/>
              <w:ind w:left="56"/>
              <w:jc w:val="both"/>
              <w:rPr>
                <w:sz w:val="12"/>
              </w:rPr>
            </w:pPr>
            <w:r>
              <w:rPr>
                <w:sz w:val="12"/>
              </w:rPr>
              <w:t>Typ I</w:t>
            </w:r>
          </w:p>
        </w:tc>
      </w:tr>
      <w:tr w:rsidR="00274B06" w14:paraId="7FF45671" w14:textId="77777777">
        <w:trPr>
          <w:trHeight w:val="349"/>
        </w:trPr>
        <w:tc>
          <w:tcPr>
            <w:tcW w:w="680" w:type="dxa"/>
            <w:vMerge/>
            <w:tcBorders>
              <w:top w:val="nil"/>
            </w:tcBorders>
            <w:shd w:val="clear" w:color="auto" w:fill="5EB130"/>
          </w:tcPr>
          <w:p w14:paraId="20BF475F" w14:textId="77777777" w:rsidR="00274B06" w:rsidRDefault="00274B06" w:rsidP="005B24DE">
            <w:pPr>
              <w:jc w:val="center"/>
              <w:rPr>
                <w:sz w:val="2"/>
                <w:szCs w:val="2"/>
              </w:rPr>
            </w:pPr>
          </w:p>
        </w:tc>
        <w:tc>
          <w:tcPr>
            <w:tcW w:w="982" w:type="dxa"/>
            <w:vMerge/>
            <w:tcBorders>
              <w:top w:val="nil"/>
            </w:tcBorders>
            <w:shd w:val="clear" w:color="auto" w:fill="5EB130"/>
          </w:tcPr>
          <w:p w14:paraId="6521DCB4" w14:textId="77777777" w:rsidR="00274B06" w:rsidRDefault="00274B06" w:rsidP="005B24DE">
            <w:pPr>
              <w:jc w:val="center"/>
              <w:rPr>
                <w:sz w:val="2"/>
                <w:szCs w:val="2"/>
              </w:rPr>
            </w:pPr>
          </w:p>
        </w:tc>
        <w:tc>
          <w:tcPr>
            <w:tcW w:w="3175" w:type="dxa"/>
          </w:tcPr>
          <w:p w14:paraId="5F1CD362" w14:textId="77777777" w:rsidR="00274B06" w:rsidRDefault="00983252" w:rsidP="008C0AB8">
            <w:pPr>
              <w:pStyle w:val="TableParagraph"/>
              <w:spacing w:before="40" w:after="40" w:line="160" w:lineRule="atLeast"/>
              <w:ind w:left="57" w:right="57"/>
              <w:jc w:val="both"/>
              <w:rPr>
                <w:sz w:val="12"/>
              </w:rPr>
            </w:pPr>
            <w:r>
              <w:rPr>
                <w:sz w:val="12"/>
              </w:rPr>
              <w:t>Artenvielfalt bei Vögeln</w:t>
            </w:r>
          </w:p>
        </w:tc>
        <w:tc>
          <w:tcPr>
            <w:tcW w:w="3969" w:type="dxa"/>
          </w:tcPr>
          <w:p w14:paraId="6FE64950" w14:textId="70113BBD" w:rsidR="00274B06" w:rsidRDefault="00983252" w:rsidP="008C0AB8">
            <w:pPr>
              <w:pStyle w:val="TableParagraph"/>
              <w:spacing w:before="40" w:after="40" w:line="160" w:lineRule="atLeast"/>
              <w:ind w:left="57" w:right="57"/>
              <w:jc w:val="both"/>
              <w:rPr>
                <w:sz w:val="12"/>
              </w:rPr>
            </w:pPr>
            <w:r>
              <w:rPr>
                <w:sz w:val="12"/>
              </w:rPr>
              <w:t>Tatsächlicher Wert des Index für den Bestand an Vogelarten gemessen an dem Zielwert des Index für Bestand an Vogelarten</w:t>
            </w:r>
          </w:p>
        </w:tc>
        <w:tc>
          <w:tcPr>
            <w:tcW w:w="964" w:type="dxa"/>
          </w:tcPr>
          <w:p w14:paraId="709785C9" w14:textId="77777777" w:rsidR="00274B06" w:rsidRDefault="00983252" w:rsidP="008C0AB8">
            <w:pPr>
              <w:pStyle w:val="TableParagraph"/>
              <w:spacing w:before="104"/>
              <w:ind w:left="56"/>
              <w:jc w:val="both"/>
              <w:rPr>
                <w:sz w:val="12"/>
              </w:rPr>
            </w:pPr>
            <w:r>
              <w:rPr>
                <w:sz w:val="12"/>
              </w:rPr>
              <w:t>Typ II</w:t>
            </w:r>
          </w:p>
        </w:tc>
      </w:tr>
      <w:tr w:rsidR="00274B06" w14:paraId="6E5B4096" w14:textId="77777777">
        <w:trPr>
          <w:trHeight w:val="247"/>
        </w:trPr>
        <w:tc>
          <w:tcPr>
            <w:tcW w:w="680" w:type="dxa"/>
            <w:vMerge w:val="restart"/>
            <w:shd w:val="clear" w:color="auto" w:fill="02629B"/>
          </w:tcPr>
          <w:p w14:paraId="5BA538F1" w14:textId="77777777" w:rsidR="00274B06" w:rsidRDefault="00274B06" w:rsidP="005B24DE">
            <w:pPr>
              <w:pStyle w:val="TableParagraph"/>
              <w:jc w:val="center"/>
              <w:rPr>
                <w:rFonts w:ascii="Lato-Medium"/>
                <w:sz w:val="16"/>
              </w:rPr>
            </w:pPr>
          </w:p>
          <w:p w14:paraId="6C86542F" w14:textId="77777777" w:rsidR="00274B06" w:rsidRDefault="00274B06" w:rsidP="005B24DE">
            <w:pPr>
              <w:pStyle w:val="TableParagraph"/>
              <w:jc w:val="center"/>
              <w:rPr>
                <w:rFonts w:ascii="Lato-Medium"/>
                <w:sz w:val="16"/>
              </w:rPr>
            </w:pPr>
          </w:p>
          <w:p w14:paraId="785878B8" w14:textId="77777777" w:rsidR="00274B06" w:rsidRDefault="00274B06" w:rsidP="005B24DE">
            <w:pPr>
              <w:pStyle w:val="TableParagraph"/>
              <w:jc w:val="center"/>
              <w:rPr>
                <w:rFonts w:ascii="Lato-Medium"/>
                <w:sz w:val="16"/>
              </w:rPr>
            </w:pPr>
          </w:p>
          <w:p w14:paraId="751C2F8A" w14:textId="77777777" w:rsidR="00274B06" w:rsidRDefault="00274B06" w:rsidP="005B24DE">
            <w:pPr>
              <w:pStyle w:val="TableParagraph"/>
              <w:jc w:val="center"/>
              <w:rPr>
                <w:rFonts w:ascii="Lato-Medium"/>
                <w:sz w:val="16"/>
              </w:rPr>
            </w:pPr>
          </w:p>
          <w:p w14:paraId="5558B558" w14:textId="77777777" w:rsidR="00274B06" w:rsidRDefault="00274B06" w:rsidP="005B24DE">
            <w:pPr>
              <w:pStyle w:val="TableParagraph"/>
              <w:jc w:val="center"/>
              <w:rPr>
                <w:rFonts w:ascii="Lato-Medium"/>
                <w:sz w:val="16"/>
              </w:rPr>
            </w:pPr>
          </w:p>
          <w:p w14:paraId="4731E6AE" w14:textId="77777777" w:rsidR="00274B06" w:rsidRDefault="00274B06" w:rsidP="005B24DE">
            <w:pPr>
              <w:pStyle w:val="TableParagraph"/>
              <w:jc w:val="center"/>
              <w:rPr>
                <w:rFonts w:ascii="Lato-Medium"/>
                <w:sz w:val="16"/>
              </w:rPr>
            </w:pPr>
          </w:p>
          <w:p w14:paraId="606B88C3" w14:textId="77777777" w:rsidR="00274B06" w:rsidRDefault="00274B06" w:rsidP="005B24DE">
            <w:pPr>
              <w:pStyle w:val="TableParagraph"/>
              <w:jc w:val="center"/>
              <w:rPr>
                <w:rFonts w:ascii="Lato-Medium"/>
                <w:sz w:val="16"/>
              </w:rPr>
            </w:pPr>
          </w:p>
          <w:p w14:paraId="186A7BBB" w14:textId="77777777" w:rsidR="00274B06" w:rsidRDefault="00274B06" w:rsidP="005B24DE">
            <w:pPr>
              <w:pStyle w:val="TableParagraph"/>
              <w:jc w:val="center"/>
              <w:rPr>
                <w:rFonts w:ascii="Lato-Medium"/>
              </w:rPr>
            </w:pPr>
          </w:p>
          <w:p w14:paraId="48197512" w14:textId="77777777" w:rsidR="00274B06" w:rsidRDefault="00983252" w:rsidP="005B24DE">
            <w:pPr>
              <w:pStyle w:val="TableParagraph"/>
              <w:jc w:val="center"/>
              <w:rPr>
                <w:rFonts w:ascii="Lato-Heavy"/>
                <w:b/>
                <w:sz w:val="14"/>
              </w:rPr>
            </w:pPr>
            <w:r>
              <w:rPr>
                <w:rFonts w:ascii="Lato-Heavy"/>
                <w:b/>
                <w:color w:val="FFFFFF"/>
                <w:sz w:val="14"/>
              </w:rPr>
              <w:t>16</w:t>
            </w:r>
          </w:p>
        </w:tc>
        <w:tc>
          <w:tcPr>
            <w:tcW w:w="982" w:type="dxa"/>
            <w:vMerge w:val="restart"/>
            <w:shd w:val="clear" w:color="auto" w:fill="02629B"/>
          </w:tcPr>
          <w:p w14:paraId="13AD1FF7" w14:textId="77777777" w:rsidR="00274B06" w:rsidRDefault="00274B06" w:rsidP="005B24DE">
            <w:pPr>
              <w:pStyle w:val="TableParagraph"/>
              <w:jc w:val="center"/>
              <w:rPr>
                <w:rFonts w:ascii="Lato-Medium"/>
                <w:sz w:val="16"/>
              </w:rPr>
            </w:pPr>
          </w:p>
          <w:p w14:paraId="73AFF3D6" w14:textId="77777777" w:rsidR="00274B06" w:rsidRDefault="00274B06" w:rsidP="005B24DE">
            <w:pPr>
              <w:pStyle w:val="TableParagraph"/>
              <w:jc w:val="center"/>
              <w:rPr>
                <w:rFonts w:ascii="Lato-Medium"/>
                <w:sz w:val="16"/>
              </w:rPr>
            </w:pPr>
          </w:p>
          <w:p w14:paraId="402A3FEB" w14:textId="77777777" w:rsidR="00274B06" w:rsidRDefault="00274B06" w:rsidP="005B24DE">
            <w:pPr>
              <w:pStyle w:val="TableParagraph"/>
              <w:jc w:val="center"/>
              <w:rPr>
                <w:rFonts w:ascii="Lato-Medium"/>
                <w:sz w:val="16"/>
              </w:rPr>
            </w:pPr>
          </w:p>
          <w:p w14:paraId="2FE2F8DB" w14:textId="77777777" w:rsidR="00274B06" w:rsidRDefault="00274B06" w:rsidP="005B24DE">
            <w:pPr>
              <w:pStyle w:val="TableParagraph"/>
              <w:jc w:val="center"/>
              <w:rPr>
                <w:rFonts w:ascii="Lato-Medium"/>
                <w:sz w:val="16"/>
              </w:rPr>
            </w:pPr>
          </w:p>
          <w:p w14:paraId="3171C546" w14:textId="77777777" w:rsidR="00274B06" w:rsidRDefault="00274B06" w:rsidP="005B24DE">
            <w:pPr>
              <w:pStyle w:val="TableParagraph"/>
              <w:jc w:val="center"/>
              <w:rPr>
                <w:rFonts w:ascii="Lato-Medium"/>
                <w:sz w:val="16"/>
              </w:rPr>
            </w:pPr>
          </w:p>
          <w:p w14:paraId="74A9CE7E" w14:textId="77777777" w:rsidR="00274B06" w:rsidRDefault="00274B06" w:rsidP="005B24DE">
            <w:pPr>
              <w:pStyle w:val="TableParagraph"/>
              <w:jc w:val="center"/>
              <w:rPr>
                <w:rFonts w:ascii="Lato-Medium"/>
                <w:sz w:val="16"/>
              </w:rPr>
            </w:pPr>
          </w:p>
          <w:p w14:paraId="31639D3A" w14:textId="77777777" w:rsidR="00274B06" w:rsidRDefault="00274B06" w:rsidP="005B24DE">
            <w:pPr>
              <w:pStyle w:val="TableParagraph"/>
              <w:jc w:val="center"/>
              <w:rPr>
                <w:rFonts w:ascii="Lato-Medium"/>
                <w:sz w:val="18"/>
              </w:rPr>
            </w:pPr>
          </w:p>
          <w:p w14:paraId="07D080BF" w14:textId="77777777" w:rsidR="005B24DE" w:rsidRDefault="00983252" w:rsidP="005B24DE">
            <w:pPr>
              <w:pStyle w:val="TableParagraph"/>
              <w:spacing w:line="228" w:lineRule="auto"/>
              <w:jc w:val="center"/>
              <w:rPr>
                <w:rFonts w:ascii="Lato-Heavy"/>
                <w:b/>
                <w:color w:val="FFFFFF"/>
                <w:sz w:val="14"/>
              </w:rPr>
            </w:pPr>
            <w:r>
              <w:rPr>
                <w:rFonts w:ascii="Lato-Heavy"/>
                <w:b/>
                <w:color w:val="FFFFFF"/>
                <w:sz w:val="14"/>
              </w:rPr>
              <w:t>Frieden,</w:t>
            </w:r>
          </w:p>
          <w:p w14:paraId="559391CF" w14:textId="2D51D14B" w:rsidR="00274B06" w:rsidRDefault="00983252" w:rsidP="005B24DE">
            <w:pPr>
              <w:pStyle w:val="TableParagraph"/>
              <w:spacing w:line="228" w:lineRule="auto"/>
              <w:jc w:val="center"/>
              <w:rPr>
                <w:rFonts w:ascii="Lato-Heavy"/>
                <w:b/>
                <w:sz w:val="14"/>
              </w:rPr>
            </w:pPr>
            <w:r>
              <w:rPr>
                <w:rFonts w:ascii="Lato-Heavy"/>
                <w:b/>
                <w:color w:val="FFFFFF"/>
                <w:sz w:val="14"/>
              </w:rPr>
              <w:t>Gerechtigkeit und starke Institutionen</w:t>
            </w:r>
          </w:p>
        </w:tc>
        <w:tc>
          <w:tcPr>
            <w:tcW w:w="3175" w:type="dxa"/>
          </w:tcPr>
          <w:p w14:paraId="194DA6F1" w14:textId="77777777" w:rsidR="00274B06" w:rsidRDefault="00983252" w:rsidP="008C0AB8">
            <w:pPr>
              <w:pStyle w:val="TableParagraph"/>
              <w:spacing w:before="40" w:after="40" w:line="160" w:lineRule="atLeast"/>
              <w:ind w:left="57" w:right="57"/>
              <w:jc w:val="both"/>
              <w:rPr>
                <w:sz w:val="12"/>
              </w:rPr>
            </w:pPr>
            <w:r>
              <w:rPr>
                <w:sz w:val="12"/>
              </w:rPr>
              <w:t>Straftaten</w:t>
            </w:r>
          </w:p>
        </w:tc>
        <w:tc>
          <w:tcPr>
            <w:tcW w:w="3969" w:type="dxa"/>
          </w:tcPr>
          <w:p w14:paraId="530A1EE0" w14:textId="77777777" w:rsidR="00274B06" w:rsidRDefault="00983252" w:rsidP="008C0AB8">
            <w:pPr>
              <w:pStyle w:val="TableParagraph"/>
              <w:spacing w:before="40" w:after="40" w:line="160" w:lineRule="atLeast"/>
              <w:ind w:left="57" w:right="57"/>
              <w:jc w:val="both"/>
              <w:rPr>
                <w:sz w:val="12"/>
              </w:rPr>
            </w:pPr>
            <w:r>
              <w:rPr>
                <w:sz w:val="12"/>
              </w:rPr>
              <w:t>Anzahl der registrierten Straftaten je 1.000 Einwohner:innen</w:t>
            </w:r>
          </w:p>
        </w:tc>
        <w:tc>
          <w:tcPr>
            <w:tcW w:w="964" w:type="dxa"/>
          </w:tcPr>
          <w:p w14:paraId="464F6179" w14:textId="77777777" w:rsidR="00274B06" w:rsidRDefault="00983252" w:rsidP="008C0AB8">
            <w:pPr>
              <w:pStyle w:val="TableParagraph"/>
              <w:spacing w:before="53"/>
              <w:ind w:left="56"/>
              <w:jc w:val="both"/>
              <w:rPr>
                <w:sz w:val="12"/>
              </w:rPr>
            </w:pPr>
            <w:r>
              <w:rPr>
                <w:sz w:val="12"/>
              </w:rPr>
              <w:t>Typ I</w:t>
            </w:r>
          </w:p>
        </w:tc>
      </w:tr>
      <w:tr w:rsidR="00274B06" w14:paraId="2CB676F2" w14:textId="77777777">
        <w:trPr>
          <w:trHeight w:val="509"/>
        </w:trPr>
        <w:tc>
          <w:tcPr>
            <w:tcW w:w="680" w:type="dxa"/>
            <w:vMerge/>
            <w:tcBorders>
              <w:top w:val="nil"/>
            </w:tcBorders>
            <w:shd w:val="clear" w:color="auto" w:fill="02629B"/>
          </w:tcPr>
          <w:p w14:paraId="3DC9AE55" w14:textId="77777777" w:rsidR="00274B06" w:rsidRDefault="00274B06">
            <w:pPr>
              <w:rPr>
                <w:sz w:val="2"/>
                <w:szCs w:val="2"/>
              </w:rPr>
            </w:pPr>
          </w:p>
        </w:tc>
        <w:tc>
          <w:tcPr>
            <w:tcW w:w="982" w:type="dxa"/>
            <w:vMerge/>
            <w:tcBorders>
              <w:top w:val="nil"/>
            </w:tcBorders>
            <w:shd w:val="clear" w:color="auto" w:fill="02629B"/>
          </w:tcPr>
          <w:p w14:paraId="7D31C5D2" w14:textId="77777777" w:rsidR="00274B06" w:rsidRDefault="00274B06">
            <w:pPr>
              <w:rPr>
                <w:sz w:val="2"/>
                <w:szCs w:val="2"/>
              </w:rPr>
            </w:pPr>
          </w:p>
        </w:tc>
        <w:tc>
          <w:tcPr>
            <w:tcW w:w="3175" w:type="dxa"/>
          </w:tcPr>
          <w:p w14:paraId="797F0C69" w14:textId="77777777" w:rsidR="00274B06" w:rsidRDefault="00274B06" w:rsidP="008C0AB8">
            <w:pPr>
              <w:pStyle w:val="TableParagraph"/>
              <w:spacing w:before="40" w:after="40" w:line="160" w:lineRule="atLeast"/>
              <w:ind w:left="57" w:right="57"/>
              <w:jc w:val="both"/>
              <w:rPr>
                <w:rFonts w:ascii="Lato-Medium"/>
                <w:sz w:val="15"/>
              </w:rPr>
            </w:pPr>
          </w:p>
          <w:p w14:paraId="1A0C138E" w14:textId="77777777" w:rsidR="00274B06" w:rsidRDefault="00983252" w:rsidP="008C0AB8">
            <w:pPr>
              <w:pStyle w:val="TableParagraph"/>
              <w:spacing w:before="40" w:after="40" w:line="160" w:lineRule="atLeast"/>
              <w:ind w:left="57" w:right="57"/>
              <w:jc w:val="both"/>
              <w:rPr>
                <w:sz w:val="12"/>
              </w:rPr>
            </w:pPr>
            <w:r>
              <w:rPr>
                <w:sz w:val="12"/>
              </w:rPr>
              <w:t>Index "Korruptionsprävention"</w:t>
            </w:r>
          </w:p>
        </w:tc>
        <w:tc>
          <w:tcPr>
            <w:tcW w:w="3969" w:type="dxa"/>
          </w:tcPr>
          <w:p w14:paraId="5C56E85B" w14:textId="77777777" w:rsidR="00274B06" w:rsidRDefault="00983252" w:rsidP="008C0AB8">
            <w:pPr>
              <w:pStyle w:val="TableParagraph"/>
              <w:spacing w:before="40" w:after="40" w:line="160" w:lineRule="atLeast"/>
              <w:ind w:left="57" w:right="57"/>
              <w:jc w:val="both"/>
              <w:rPr>
                <w:sz w:val="12"/>
              </w:rPr>
            </w:pPr>
            <w:r>
              <w:rPr>
                <w:sz w:val="12"/>
              </w:rPr>
              <w:t>Summenindex aus dichotomen Variablen, basierend auf einem standardisierten Fragebogen zu kommunalen Maßnahmen der Korruptionsprävention</w:t>
            </w:r>
          </w:p>
        </w:tc>
        <w:tc>
          <w:tcPr>
            <w:tcW w:w="964" w:type="dxa"/>
          </w:tcPr>
          <w:p w14:paraId="0D1CC6A0" w14:textId="77777777" w:rsidR="00274B06" w:rsidRDefault="00274B06" w:rsidP="008C0AB8">
            <w:pPr>
              <w:pStyle w:val="TableParagraph"/>
              <w:spacing w:before="4"/>
              <w:jc w:val="both"/>
              <w:rPr>
                <w:rFonts w:ascii="Lato-Medium"/>
                <w:sz w:val="15"/>
              </w:rPr>
            </w:pPr>
          </w:p>
          <w:p w14:paraId="23FC9A41" w14:textId="77777777" w:rsidR="00274B06" w:rsidRDefault="00983252" w:rsidP="008C0AB8">
            <w:pPr>
              <w:pStyle w:val="TableParagraph"/>
              <w:spacing w:before="1"/>
              <w:ind w:left="56"/>
              <w:jc w:val="both"/>
              <w:rPr>
                <w:sz w:val="12"/>
              </w:rPr>
            </w:pPr>
            <w:r>
              <w:rPr>
                <w:sz w:val="12"/>
              </w:rPr>
              <w:t>Typ II</w:t>
            </w:r>
          </w:p>
        </w:tc>
      </w:tr>
      <w:tr w:rsidR="00274B06" w14:paraId="782BEEE6" w14:textId="77777777">
        <w:trPr>
          <w:trHeight w:val="247"/>
        </w:trPr>
        <w:tc>
          <w:tcPr>
            <w:tcW w:w="680" w:type="dxa"/>
            <w:vMerge/>
            <w:tcBorders>
              <w:top w:val="nil"/>
            </w:tcBorders>
            <w:shd w:val="clear" w:color="auto" w:fill="02629B"/>
          </w:tcPr>
          <w:p w14:paraId="6EFDF8C1" w14:textId="77777777" w:rsidR="00274B06" w:rsidRDefault="00274B06">
            <w:pPr>
              <w:rPr>
                <w:sz w:val="2"/>
                <w:szCs w:val="2"/>
              </w:rPr>
            </w:pPr>
          </w:p>
        </w:tc>
        <w:tc>
          <w:tcPr>
            <w:tcW w:w="982" w:type="dxa"/>
            <w:vMerge/>
            <w:tcBorders>
              <w:top w:val="nil"/>
            </w:tcBorders>
            <w:shd w:val="clear" w:color="auto" w:fill="02629B"/>
          </w:tcPr>
          <w:p w14:paraId="203CF1F6" w14:textId="77777777" w:rsidR="00274B06" w:rsidRDefault="00274B06">
            <w:pPr>
              <w:rPr>
                <w:sz w:val="2"/>
                <w:szCs w:val="2"/>
              </w:rPr>
            </w:pPr>
          </w:p>
        </w:tc>
        <w:tc>
          <w:tcPr>
            <w:tcW w:w="3175" w:type="dxa"/>
          </w:tcPr>
          <w:p w14:paraId="5D1B28EE" w14:textId="77777777" w:rsidR="00274B06" w:rsidRDefault="00983252" w:rsidP="008C0AB8">
            <w:pPr>
              <w:pStyle w:val="TableParagraph"/>
              <w:spacing w:before="40" w:after="40" w:line="160" w:lineRule="atLeast"/>
              <w:ind w:left="57" w:right="57"/>
              <w:jc w:val="both"/>
              <w:rPr>
                <w:sz w:val="12"/>
              </w:rPr>
            </w:pPr>
            <w:r>
              <w:rPr>
                <w:sz w:val="12"/>
              </w:rPr>
              <w:t>Finanzmittelsaldo</w:t>
            </w:r>
          </w:p>
        </w:tc>
        <w:tc>
          <w:tcPr>
            <w:tcW w:w="3969" w:type="dxa"/>
          </w:tcPr>
          <w:p w14:paraId="75FE25FF" w14:textId="77777777" w:rsidR="00274B06" w:rsidRDefault="00983252" w:rsidP="008C0AB8">
            <w:pPr>
              <w:pStyle w:val="TableParagraph"/>
              <w:spacing w:before="40" w:after="40" w:line="160" w:lineRule="atLeast"/>
              <w:ind w:left="57" w:right="57"/>
              <w:jc w:val="both"/>
              <w:rPr>
                <w:sz w:val="12"/>
              </w:rPr>
            </w:pPr>
            <w:r>
              <w:rPr>
                <w:sz w:val="12"/>
              </w:rPr>
              <w:t>Haushaltsüberschuss bzw. -defizit je Einwohner:in</w:t>
            </w:r>
          </w:p>
        </w:tc>
        <w:tc>
          <w:tcPr>
            <w:tcW w:w="964" w:type="dxa"/>
          </w:tcPr>
          <w:p w14:paraId="3204AB49" w14:textId="77777777" w:rsidR="00274B06" w:rsidRDefault="00983252" w:rsidP="008C0AB8">
            <w:pPr>
              <w:pStyle w:val="TableParagraph"/>
              <w:spacing w:before="53"/>
              <w:ind w:left="56"/>
              <w:jc w:val="both"/>
              <w:rPr>
                <w:sz w:val="12"/>
              </w:rPr>
            </w:pPr>
            <w:r>
              <w:rPr>
                <w:sz w:val="12"/>
              </w:rPr>
              <w:t>Typ I</w:t>
            </w:r>
          </w:p>
        </w:tc>
      </w:tr>
      <w:tr w:rsidR="00274B06" w14:paraId="36831DA9" w14:textId="77777777">
        <w:trPr>
          <w:trHeight w:val="247"/>
        </w:trPr>
        <w:tc>
          <w:tcPr>
            <w:tcW w:w="680" w:type="dxa"/>
            <w:vMerge/>
            <w:tcBorders>
              <w:top w:val="nil"/>
            </w:tcBorders>
            <w:shd w:val="clear" w:color="auto" w:fill="02629B"/>
          </w:tcPr>
          <w:p w14:paraId="4878F686" w14:textId="77777777" w:rsidR="00274B06" w:rsidRDefault="00274B06">
            <w:pPr>
              <w:rPr>
                <w:sz w:val="2"/>
                <w:szCs w:val="2"/>
              </w:rPr>
            </w:pPr>
          </w:p>
        </w:tc>
        <w:tc>
          <w:tcPr>
            <w:tcW w:w="982" w:type="dxa"/>
            <w:vMerge/>
            <w:tcBorders>
              <w:top w:val="nil"/>
            </w:tcBorders>
            <w:shd w:val="clear" w:color="auto" w:fill="02629B"/>
          </w:tcPr>
          <w:p w14:paraId="63964E04" w14:textId="77777777" w:rsidR="00274B06" w:rsidRDefault="00274B06">
            <w:pPr>
              <w:rPr>
                <w:sz w:val="2"/>
                <w:szCs w:val="2"/>
              </w:rPr>
            </w:pPr>
          </w:p>
        </w:tc>
        <w:tc>
          <w:tcPr>
            <w:tcW w:w="3175" w:type="dxa"/>
          </w:tcPr>
          <w:p w14:paraId="183BD968" w14:textId="77777777" w:rsidR="00274B06" w:rsidRDefault="00983252" w:rsidP="008C0AB8">
            <w:pPr>
              <w:pStyle w:val="TableParagraph"/>
              <w:spacing w:before="40" w:after="40" w:line="160" w:lineRule="atLeast"/>
              <w:ind w:left="57" w:right="57"/>
              <w:jc w:val="both"/>
              <w:rPr>
                <w:sz w:val="12"/>
              </w:rPr>
            </w:pPr>
            <w:r>
              <w:rPr>
                <w:sz w:val="12"/>
              </w:rPr>
              <w:t>Steuereinnahmen</w:t>
            </w:r>
          </w:p>
        </w:tc>
        <w:tc>
          <w:tcPr>
            <w:tcW w:w="3969" w:type="dxa"/>
          </w:tcPr>
          <w:p w14:paraId="4B10181D" w14:textId="77777777" w:rsidR="00274B06" w:rsidRDefault="00983252" w:rsidP="008C0AB8">
            <w:pPr>
              <w:pStyle w:val="TableParagraph"/>
              <w:spacing w:before="40" w:after="40" w:line="160" w:lineRule="atLeast"/>
              <w:ind w:left="57" w:right="57"/>
              <w:jc w:val="both"/>
              <w:rPr>
                <w:sz w:val="12"/>
              </w:rPr>
            </w:pPr>
            <w:r>
              <w:rPr>
                <w:sz w:val="12"/>
              </w:rPr>
              <w:t>Steuereinnahmen je Einwohner:in</w:t>
            </w:r>
          </w:p>
        </w:tc>
        <w:tc>
          <w:tcPr>
            <w:tcW w:w="964" w:type="dxa"/>
          </w:tcPr>
          <w:p w14:paraId="4379E641" w14:textId="77777777" w:rsidR="00274B06" w:rsidRDefault="00983252" w:rsidP="008C0AB8">
            <w:pPr>
              <w:pStyle w:val="TableParagraph"/>
              <w:spacing w:before="53"/>
              <w:ind w:left="56"/>
              <w:jc w:val="both"/>
              <w:rPr>
                <w:sz w:val="12"/>
              </w:rPr>
            </w:pPr>
            <w:r>
              <w:rPr>
                <w:sz w:val="12"/>
              </w:rPr>
              <w:t>Typ I</w:t>
            </w:r>
          </w:p>
        </w:tc>
      </w:tr>
      <w:tr w:rsidR="00274B06" w14:paraId="71E5E0A8" w14:textId="77777777">
        <w:trPr>
          <w:trHeight w:val="247"/>
        </w:trPr>
        <w:tc>
          <w:tcPr>
            <w:tcW w:w="680" w:type="dxa"/>
            <w:vMerge/>
            <w:tcBorders>
              <w:top w:val="nil"/>
            </w:tcBorders>
            <w:shd w:val="clear" w:color="auto" w:fill="02629B"/>
          </w:tcPr>
          <w:p w14:paraId="5F15B243" w14:textId="77777777" w:rsidR="00274B06" w:rsidRDefault="00274B06">
            <w:pPr>
              <w:rPr>
                <w:sz w:val="2"/>
                <w:szCs w:val="2"/>
              </w:rPr>
            </w:pPr>
          </w:p>
        </w:tc>
        <w:tc>
          <w:tcPr>
            <w:tcW w:w="982" w:type="dxa"/>
            <w:vMerge/>
            <w:tcBorders>
              <w:top w:val="nil"/>
            </w:tcBorders>
            <w:shd w:val="clear" w:color="auto" w:fill="02629B"/>
          </w:tcPr>
          <w:p w14:paraId="5E649452" w14:textId="77777777" w:rsidR="00274B06" w:rsidRDefault="00274B06">
            <w:pPr>
              <w:rPr>
                <w:sz w:val="2"/>
                <w:szCs w:val="2"/>
              </w:rPr>
            </w:pPr>
          </w:p>
        </w:tc>
        <w:tc>
          <w:tcPr>
            <w:tcW w:w="3175" w:type="dxa"/>
          </w:tcPr>
          <w:p w14:paraId="539B01C7" w14:textId="77777777" w:rsidR="00274B06" w:rsidRDefault="00983252" w:rsidP="008C0AB8">
            <w:pPr>
              <w:pStyle w:val="TableParagraph"/>
              <w:spacing w:before="40" w:after="40" w:line="160" w:lineRule="atLeast"/>
              <w:ind w:left="57" w:right="57"/>
              <w:jc w:val="both"/>
              <w:rPr>
                <w:sz w:val="12"/>
              </w:rPr>
            </w:pPr>
            <w:r>
              <w:rPr>
                <w:sz w:val="12"/>
              </w:rPr>
              <w:t>Liquiditätskredite</w:t>
            </w:r>
          </w:p>
        </w:tc>
        <w:tc>
          <w:tcPr>
            <w:tcW w:w="3969" w:type="dxa"/>
          </w:tcPr>
          <w:p w14:paraId="7CA01006" w14:textId="77777777" w:rsidR="00274B06" w:rsidRDefault="00983252" w:rsidP="008C0AB8">
            <w:pPr>
              <w:pStyle w:val="TableParagraph"/>
              <w:spacing w:before="40" w:after="40" w:line="160" w:lineRule="atLeast"/>
              <w:ind w:left="57" w:right="57"/>
              <w:jc w:val="both"/>
              <w:rPr>
                <w:sz w:val="12"/>
              </w:rPr>
            </w:pPr>
            <w:r>
              <w:rPr>
                <w:sz w:val="12"/>
              </w:rPr>
              <w:t>Liquiditäts-/Kassenkredite im Kernhaushalt je Einwohner:in</w:t>
            </w:r>
          </w:p>
        </w:tc>
        <w:tc>
          <w:tcPr>
            <w:tcW w:w="964" w:type="dxa"/>
          </w:tcPr>
          <w:p w14:paraId="2393A321" w14:textId="77777777" w:rsidR="00274B06" w:rsidRDefault="00983252" w:rsidP="008C0AB8">
            <w:pPr>
              <w:pStyle w:val="TableParagraph"/>
              <w:spacing w:before="53"/>
              <w:ind w:left="56"/>
              <w:jc w:val="both"/>
              <w:rPr>
                <w:sz w:val="12"/>
              </w:rPr>
            </w:pPr>
            <w:r>
              <w:rPr>
                <w:sz w:val="12"/>
              </w:rPr>
              <w:t>Typ I</w:t>
            </w:r>
          </w:p>
        </w:tc>
      </w:tr>
      <w:tr w:rsidR="00274B06" w14:paraId="6604F741" w14:textId="77777777">
        <w:trPr>
          <w:trHeight w:val="247"/>
        </w:trPr>
        <w:tc>
          <w:tcPr>
            <w:tcW w:w="680" w:type="dxa"/>
            <w:vMerge/>
            <w:tcBorders>
              <w:top w:val="nil"/>
            </w:tcBorders>
            <w:shd w:val="clear" w:color="auto" w:fill="02629B"/>
          </w:tcPr>
          <w:p w14:paraId="1AE88BAA" w14:textId="77777777" w:rsidR="00274B06" w:rsidRDefault="00274B06">
            <w:pPr>
              <w:rPr>
                <w:sz w:val="2"/>
                <w:szCs w:val="2"/>
              </w:rPr>
            </w:pPr>
          </w:p>
        </w:tc>
        <w:tc>
          <w:tcPr>
            <w:tcW w:w="982" w:type="dxa"/>
            <w:vMerge/>
            <w:tcBorders>
              <w:top w:val="nil"/>
            </w:tcBorders>
            <w:shd w:val="clear" w:color="auto" w:fill="02629B"/>
          </w:tcPr>
          <w:p w14:paraId="6642AB55" w14:textId="77777777" w:rsidR="00274B06" w:rsidRDefault="00274B06">
            <w:pPr>
              <w:rPr>
                <w:sz w:val="2"/>
                <w:szCs w:val="2"/>
              </w:rPr>
            </w:pPr>
          </w:p>
        </w:tc>
        <w:tc>
          <w:tcPr>
            <w:tcW w:w="3175" w:type="dxa"/>
          </w:tcPr>
          <w:p w14:paraId="26B3CD06" w14:textId="77777777" w:rsidR="00274B06" w:rsidRDefault="00983252" w:rsidP="008C0AB8">
            <w:pPr>
              <w:pStyle w:val="TableParagraph"/>
              <w:spacing w:before="40" w:after="40" w:line="160" w:lineRule="atLeast"/>
              <w:ind w:left="57" w:right="57"/>
              <w:jc w:val="both"/>
              <w:rPr>
                <w:sz w:val="12"/>
              </w:rPr>
            </w:pPr>
            <w:r>
              <w:rPr>
                <w:sz w:val="12"/>
              </w:rPr>
              <w:t>Kreditfinanzierungsquote</w:t>
            </w:r>
          </w:p>
        </w:tc>
        <w:tc>
          <w:tcPr>
            <w:tcW w:w="3969" w:type="dxa"/>
          </w:tcPr>
          <w:p w14:paraId="5ACD1D4B" w14:textId="77777777" w:rsidR="00274B06" w:rsidRDefault="00983252" w:rsidP="008C0AB8">
            <w:pPr>
              <w:pStyle w:val="TableParagraph"/>
              <w:spacing w:before="40" w:after="40" w:line="160" w:lineRule="atLeast"/>
              <w:ind w:left="57" w:right="57"/>
              <w:jc w:val="both"/>
              <w:rPr>
                <w:sz w:val="12"/>
              </w:rPr>
            </w:pPr>
            <w:r>
              <w:rPr>
                <w:sz w:val="12"/>
              </w:rPr>
              <w:t>Schuldenaufnahme im Verhältnis zu den bereinigten Ausgaben</w:t>
            </w:r>
          </w:p>
        </w:tc>
        <w:tc>
          <w:tcPr>
            <w:tcW w:w="964" w:type="dxa"/>
          </w:tcPr>
          <w:p w14:paraId="09E9B658" w14:textId="77777777" w:rsidR="00274B06" w:rsidRDefault="00983252" w:rsidP="008C0AB8">
            <w:pPr>
              <w:pStyle w:val="TableParagraph"/>
              <w:spacing w:before="53"/>
              <w:ind w:left="56"/>
              <w:jc w:val="both"/>
              <w:rPr>
                <w:sz w:val="12"/>
              </w:rPr>
            </w:pPr>
            <w:r>
              <w:rPr>
                <w:sz w:val="12"/>
              </w:rPr>
              <w:t>Typ II</w:t>
            </w:r>
          </w:p>
        </w:tc>
      </w:tr>
      <w:tr w:rsidR="00274B06" w14:paraId="68B0B785" w14:textId="77777777">
        <w:trPr>
          <w:trHeight w:val="349"/>
        </w:trPr>
        <w:tc>
          <w:tcPr>
            <w:tcW w:w="680" w:type="dxa"/>
            <w:vMerge/>
            <w:tcBorders>
              <w:top w:val="nil"/>
            </w:tcBorders>
            <w:shd w:val="clear" w:color="auto" w:fill="02629B"/>
          </w:tcPr>
          <w:p w14:paraId="678E55AC" w14:textId="77777777" w:rsidR="00274B06" w:rsidRDefault="00274B06">
            <w:pPr>
              <w:rPr>
                <w:sz w:val="2"/>
                <w:szCs w:val="2"/>
              </w:rPr>
            </w:pPr>
          </w:p>
        </w:tc>
        <w:tc>
          <w:tcPr>
            <w:tcW w:w="982" w:type="dxa"/>
            <w:vMerge/>
            <w:tcBorders>
              <w:top w:val="nil"/>
            </w:tcBorders>
            <w:shd w:val="clear" w:color="auto" w:fill="02629B"/>
          </w:tcPr>
          <w:p w14:paraId="5A799840" w14:textId="77777777" w:rsidR="00274B06" w:rsidRDefault="00274B06">
            <w:pPr>
              <w:rPr>
                <w:sz w:val="2"/>
                <w:szCs w:val="2"/>
              </w:rPr>
            </w:pPr>
          </w:p>
        </w:tc>
        <w:tc>
          <w:tcPr>
            <w:tcW w:w="3175" w:type="dxa"/>
          </w:tcPr>
          <w:p w14:paraId="05D2B741" w14:textId="77777777" w:rsidR="00274B06" w:rsidRDefault="00983252" w:rsidP="008C0AB8">
            <w:pPr>
              <w:pStyle w:val="TableParagraph"/>
              <w:spacing w:before="40" w:after="40" w:line="160" w:lineRule="atLeast"/>
              <w:ind w:left="57" w:right="57"/>
              <w:jc w:val="both"/>
              <w:rPr>
                <w:sz w:val="12"/>
              </w:rPr>
            </w:pPr>
            <w:r>
              <w:rPr>
                <w:sz w:val="12"/>
              </w:rPr>
              <w:t>Zins-Steuer-Quote</w:t>
            </w:r>
          </w:p>
        </w:tc>
        <w:tc>
          <w:tcPr>
            <w:tcW w:w="3969" w:type="dxa"/>
          </w:tcPr>
          <w:p w14:paraId="7FCCF095" w14:textId="554DDA39" w:rsidR="00274B06" w:rsidRDefault="00983252" w:rsidP="008C0AB8">
            <w:pPr>
              <w:pStyle w:val="TableParagraph"/>
              <w:spacing w:before="40" w:after="40" w:line="160" w:lineRule="atLeast"/>
              <w:ind w:left="57" w:right="57"/>
              <w:jc w:val="both"/>
              <w:rPr>
                <w:sz w:val="12"/>
              </w:rPr>
            </w:pPr>
            <w:r>
              <w:rPr>
                <w:sz w:val="12"/>
              </w:rPr>
              <w:t>Zinsausgaben bzw. -aufwendungen im Verhältnis zu Steuereinnahmen bzw. -erträgen</w:t>
            </w:r>
          </w:p>
        </w:tc>
        <w:tc>
          <w:tcPr>
            <w:tcW w:w="964" w:type="dxa"/>
          </w:tcPr>
          <w:p w14:paraId="74367844" w14:textId="77777777" w:rsidR="00274B06" w:rsidRDefault="00983252" w:rsidP="008C0AB8">
            <w:pPr>
              <w:pStyle w:val="TableParagraph"/>
              <w:spacing w:before="104"/>
              <w:ind w:left="56"/>
              <w:jc w:val="both"/>
              <w:rPr>
                <w:sz w:val="12"/>
              </w:rPr>
            </w:pPr>
            <w:r>
              <w:rPr>
                <w:sz w:val="12"/>
              </w:rPr>
              <w:t>Typ II</w:t>
            </w:r>
          </w:p>
        </w:tc>
      </w:tr>
      <w:tr w:rsidR="00274B06" w14:paraId="164A09E7" w14:textId="77777777">
        <w:trPr>
          <w:trHeight w:val="509"/>
        </w:trPr>
        <w:tc>
          <w:tcPr>
            <w:tcW w:w="680" w:type="dxa"/>
            <w:vMerge/>
            <w:tcBorders>
              <w:top w:val="nil"/>
            </w:tcBorders>
            <w:shd w:val="clear" w:color="auto" w:fill="02629B"/>
          </w:tcPr>
          <w:p w14:paraId="5E7D5C08" w14:textId="77777777" w:rsidR="00274B06" w:rsidRDefault="00274B06">
            <w:pPr>
              <w:rPr>
                <w:sz w:val="2"/>
                <w:szCs w:val="2"/>
              </w:rPr>
            </w:pPr>
          </w:p>
        </w:tc>
        <w:tc>
          <w:tcPr>
            <w:tcW w:w="982" w:type="dxa"/>
            <w:vMerge/>
            <w:tcBorders>
              <w:top w:val="nil"/>
            </w:tcBorders>
            <w:shd w:val="clear" w:color="auto" w:fill="02629B"/>
          </w:tcPr>
          <w:p w14:paraId="0A407C45" w14:textId="77777777" w:rsidR="00274B06" w:rsidRDefault="00274B06">
            <w:pPr>
              <w:rPr>
                <w:sz w:val="2"/>
                <w:szCs w:val="2"/>
              </w:rPr>
            </w:pPr>
          </w:p>
        </w:tc>
        <w:tc>
          <w:tcPr>
            <w:tcW w:w="3175" w:type="dxa"/>
          </w:tcPr>
          <w:p w14:paraId="66EC22FA" w14:textId="77777777" w:rsidR="00274B06" w:rsidRDefault="00274B06" w:rsidP="008C0AB8">
            <w:pPr>
              <w:pStyle w:val="TableParagraph"/>
              <w:spacing w:before="40" w:after="40" w:line="160" w:lineRule="atLeast"/>
              <w:ind w:left="57" w:right="57"/>
              <w:jc w:val="both"/>
              <w:rPr>
                <w:rFonts w:ascii="Lato-Medium"/>
                <w:sz w:val="15"/>
              </w:rPr>
            </w:pPr>
          </w:p>
          <w:p w14:paraId="0C06CEB4" w14:textId="77777777" w:rsidR="00274B06" w:rsidRDefault="00983252" w:rsidP="008C0AB8">
            <w:pPr>
              <w:pStyle w:val="TableParagraph"/>
              <w:spacing w:before="40" w:after="40" w:line="160" w:lineRule="atLeast"/>
              <w:ind w:left="57" w:right="57"/>
              <w:jc w:val="both"/>
              <w:rPr>
                <w:sz w:val="12"/>
              </w:rPr>
            </w:pPr>
            <w:r>
              <w:rPr>
                <w:sz w:val="12"/>
              </w:rPr>
              <w:t>Index "Digitale Kommune"</w:t>
            </w:r>
          </w:p>
        </w:tc>
        <w:tc>
          <w:tcPr>
            <w:tcW w:w="3969" w:type="dxa"/>
          </w:tcPr>
          <w:p w14:paraId="7C3488DB" w14:textId="77777777" w:rsidR="00274B06" w:rsidRDefault="00983252" w:rsidP="008C0AB8">
            <w:pPr>
              <w:pStyle w:val="TableParagraph"/>
              <w:spacing w:before="40" w:after="40" w:line="160" w:lineRule="atLeast"/>
              <w:ind w:left="57" w:right="57"/>
              <w:jc w:val="both"/>
              <w:rPr>
                <w:sz w:val="12"/>
              </w:rPr>
            </w:pPr>
            <w:r>
              <w:rPr>
                <w:sz w:val="12"/>
              </w:rPr>
              <w:t>Summenindex aus dichotomen Variablen, basierend auf einem standardisierten Fragebogen zu Digitalisierungsprozessen in der Kommune</w:t>
            </w:r>
          </w:p>
        </w:tc>
        <w:tc>
          <w:tcPr>
            <w:tcW w:w="964" w:type="dxa"/>
          </w:tcPr>
          <w:p w14:paraId="067345FA" w14:textId="77777777" w:rsidR="00274B06" w:rsidRDefault="00274B06" w:rsidP="008C0AB8">
            <w:pPr>
              <w:pStyle w:val="TableParagraph"/>
              <w:spacing w:before="4"/>
              <w:jc w:val="both"/>
              <w:rPr>
                <w:rFonts w:ascii="Lato-Medium"/>
                <w:sz w:val="15"/>
              </w:rPr>
            </w:pPr>
          </w:p>
          <w:p w14:paraId="0F504A96" w14:textId="77777777" w:rsidR="00274B06" w:rsidRDefault="00983252" w:rsidP="008C0AB8">
            <w:pPr>
              <w:pStyle w:val="TableParagraph"/>
              <w:ind w:left="56"/>
              <w:jc w:val="both"/>
              <w:rPr>
                <w:sz w:val="12"/>
              </w:rPr>
            </w:pPr>
            <w:r>
              <w:rPr>
                <w:sz w:val="12"/>
              </w:rPr>
              <w:t>Typ II</w:t>
            </w:r>
          </w:p>
        </w:tc>
      </w:tr>
      <w:tr w:rsidR="00274B06" w14:paraId="004F4AF5" w14:textId="77777777">
        <w:trPr>
          <w:trHeight w:val="247"/>
        </w:trPr>
        <w:tc>
          <w:tcPr>
            <w:tcW w:w="680" w:type="dxa"/>
            <w:vMerge/>
            <w:tcBorders>
              <w:top w:val="nil"/>
            </w:tcBorders>
            <w:shd w:val="clear" w:color="auto" w:fill="02629B"/>
          </w:tcPr>
          <w:p w14:paraId="316A993E" w14:textId="77777777" w:rsidR="00274B06" w:rsidRDefault="00274B06">
            <w:pPr>
              <w:rPr>
                <w:sz w:val="2"/>
                <w:szCs w:val="2"/>
              </w:rPr>
            </w:pPr>
          </w:p>
        </w:tc>
        <w:tc>
          <w:tcPr>
            <w:tcW w:w="982" w:type="dxa"/>
            <w:vMerge/>
            <w:tcBorders>
              <w:top w:val="nil"/>
            </w:tcBorders>
            <w:shd w:val="clear" w:color="auto" w:fill="02629B"/>
          </w:tcPr>
          <w:p w14:paraId="6185AD72" w14:textId="77777777" w:rsidR="00274B06" w:rsidRDefault="00274B06">
            <w:pPr>
              <w:rPr>
                <w:sz w:val="2"/>
                <w:szCs w:val="2"/>
              </w:rPr>
            </w:pPr>
          </w:p>
        </w:tc>
        <w:tc>
          <w:tcPr>
            <w:tcW w:w="3175" w:type="dxa"/>
          </w:tcPr>
          <w:p w14:paraId="605BEB05" w14:textId="77777777" w:rsidR="00274B06" w:rsidRDefault="00983252" w:rsidP="008C0AB8">
            <w:pPr>
              <w:pStyle w:val="TableParagraph"/>
              <w:spacing w:before="40" w:after="40" w:line="160" w:lineRule="atLeast"/>
              <w:ind w:left="57" w:right="57"/>
              <w:jc w:val="both"/>
              <w:rPr>
                <w:sz w:val="12"/>
              </w:rPr>
            </w:pPr>
            <w:r>
              <w:rPr>
                <w:sz w:val="12"/>
              </w:rPr>
              <w:t>Beteiligung an Kommunalwahlen</w:t>
            </w:r>
          </w:p>
        </w:tc>
        <w:tc>
          <w:tcPr>
            <w:tcW w:w="3969" w:type="dxa"/>
          </w:tcPr>
          <w:p w14:paraId="4153FB47" w14:textId="77777777" w:rsidR="00274B06" w:rsidRDefault="00983252" w:rsidP="008C0AB8">
            <w:pPr>
              <w:pStyle w:val="TableParagraph"/>
              <w:spacing w:before="40" w:after="40" w:line="160" w:lineRule="atLeast"/>
              <w:ind w:left="57" w:right="57"/>
              <w:jc w:val="both"/>
              <w:rPr>
                <w:sz w:val="12"/>
              </w:rPr>
            </w:pPr>
            <w:r>
              <w:rPr>
                <w:sz w:val="12"/>
              </w:rPr>
              <w:t>Anteil der Wähler:innen an Wahlberechtigten einer Kommune</w:t>
            </w:r>
          </w:p>
        </w:tc>
        <w:tc>
          <w:tcPr>
            <w:tcW w:w="964" w:type="dxa"/>
          </w:tcPr>
          <w:p w14:paraId="4DDBB22D" w14:textId="77777777" w:rsidR="00274B06" w:rsidRDefault="00983252" w:rsidP="008C0AB8">
            <w:pPr>
              <w:pStyle w:val="TableParagraph"/>
              <w:spacing w:before="53"/>
              <w:ind w:left="56"/>
              <w:jc w:val="both"/>
              <w:rPr>
                <w:sz w:val="12"/>
              </w:rPr>
            </w:pPr>
            <w:r>
              <w:rPr>
                <w:sz w:val="12"/>
              </w:rPr>
              <w:t>Typ II</w:t>
            </w:r>
          </w:p>
        </w:tc>
      </w:tr>
      <w:tr w:rsidR="00274B06" w14:paraId="75FF77EF" w14:textId="77777777">
        <w:trPr>
          <w:trHeight w:val="349"/>
        </w:trPr>
        <w:tc>
          <w:tcPr>
            <w:tcW w:w="680" w:type="dxa"/>
            <w:vMerge/>
            <w:tcBorders>
              <w:top w:val="nil"/>
            </w:tcBorders>
            <w:shd w:val="clear" w:color="auto" w:fill="02629B"/>
          </w:tcPr>
          <w:p w14:paraId="7CFB4DFA" w14:textId="77777777" w:rsidR="00274B06" w:rsidRDefault="00274B06">
            <w:pPr>
              <w:rPr>
                <w:sz w:val="2"/>
                <w:szCs w:val="2"/>
              </w:rPr>
            </w:pPr>
          </w:p>
        </w:tc>
        <w:tc>
          <w:tcPr>
            <w:tcW w:w="982" w:type="dxa"/>
            <w:vMerge/>
            <w:tcBorders>
              <w:top w:val="nil"/>
            </w:tcBorders>
            <w:shd w:val="clear" w:color="auto" w:fill="02629B"/>
          </w:tcPr>
          <w:p w14:paraId="4FEB59C5" w14:textId="77777777" w:rsidR="00274B06" w:rsidRDefault="00274B06">
            <w:pPr>
              <w:rPr>
                <w:sz w:val="2"/>
                <w:szCs w:val="2"/>
              </w:rPr>
            </w:pPr>
          </w:p>
        </w:tc>
        <w:tc>
          <w:tcPr>
            <w:tcW w:w="3175" w:type="dxa"/>
          </w:tcPr>
          <w:p w14:paraId="12DFBCA7" w14:textId="77777777" w:rsidR="00274B06" w:rsidRDefault="00983252" w:rsidP="008C0AB8">
            <w:pPr>
              <w:pStyle w:val="TableParagraph"/>
              <w:spacing w:before="40" w:after="40" w:line="160" w:lineRule="atLeast"/>
              <w:ind w:left="57" w:right="57"/>
              <w:jc w:val="both"/>
              <w:rPr>
                <w:sz w:val="12"/>
              </w:rPr>
            </w:pPr>
            <w:r>
              <w:rPr>
                <w:sz w:val="12"/>
              </w:rPr>
              <w:t>Informelle Bürgerbeteiligung</w:t>
            </w:r>
          </w:p>
        </w:tc>
        <w:tc>
          <w:tcPr>
            <w:tcW w:w="3969" w:type="dxa"/>
          </w:tcPr>
          <w:p w14:paraId="2C54FD3B" w14:textId="77777777" w:rsidR="00274B06" w:rsidRDefault="00983252" w:rsidP="008C0AB8">
            <w:pPr>
              <w:pStyle w:val="TableParagraph"/>
              <w:spacing w:before="40" w:after="40" w:line="160" w:lineRule="atLeast"/>
              <w:ind w:left="57" w:right="57"/>
              <w:jc w:val="both"/>
              <w:rPr>
                <w:sz w:val="12"/>
              </w:rPr>
            </w:pPr>
            <w:r>
              <w:rPr>
                <w:sz w:val="12"/>
              </w:rPr>
              <w:t>Anzahl der informellen Beteiligungsverfahren je 1.000 Einwohner:innen</w:t>
            </w:r>
          </w:p>
        </w:tc>
        <w:tc>
          <w:tcPr>
            <w:tcW w:w="964" w:type="dxa"/>
          </w:tcPr>
          <w:p w14:paraId="53837A81" w14:textId="77777777" w:rsidR="00274B06" w:rsidRDefault="00983252" w:rsidP="008C0AB8">
            <w:pPr>
              <w:pStyle w:val="TableParagraph"/>
              <w:spacing w:before="104"/>
              <w:ind w:left="56"/>
              <w:jc w:val="both"/>
              <w:rPr>
                <w:sz w:val="12"/>
              </w:rPr>
            </w:pPr>
            <w:r>
              <w:rPr>
                <w:sz w:val="12"/>
              </w:rPr>
              <w:t>Typ II</w:t>
            </w:r>
          </w:p>
        </w:tc>
      </w:tr>
      <w:tr w:rsidR="00274B06" w14:paraId="6874F8A3" w14:textId="77777777">
        <w:trPr>
          <w:trHeight w:val="349"/>
        </w:trPr>
        <w:tc>
          <w:tcPr>
            <w:tcW w:w="680" w:type="dxa"/>
            <w:vMerge w:val="restart"/>
            <w:shd w:val="clear" w:color="auto" w:fill="1F4568"/>
          </w:tcPr>
          <w:p w14:paraId="64A8FA31" w14:textId="77777777" w:rsidR="00274B06" w:rsidRDefault="00274B06">
            <w:pPr>
              <w:pStyle w:val="TableParagraph"/>
              <w:rPr>
                <w:rFonts w:ascii="Lato-Medium"/>
                <w:sz w:val="16"/>
              </w:rPr>
            </w:pPr>
          </w:p>
          <w:p w14:paraId="41931912" w14:textId="77777777" w:rsidR="00274B06" w:rsidRDefault="00274B06">
            <w:pPr>
              <w:pStyle w:val="TableParagraph"/>
              <w:rPr>
                <w:rFonts w:ascii="Lato-Medium"/>
                <w:sz w:val="16"/>
              </w:rPr>
            </w:pPr>
          </w:p>
          <w:p w14:paraId="43359743" w14:textId="77777777" w:rsidR="00274B06" w:rsidRDefault="00274B06">
            <w:pPr>
              <w:pStyle w:val="TableParagraph"/>
              <w:rPr>
                <w:rFonts w:ascii="Lato-Medium"/>
                <w:sz w:val="16"/>
              </w:rPr>
            </w:pPr>
          </w:p>
          <w:p w14:paraId="79F8C95E" w14:textId="77777777" w:rsidR="00274B06" w:rsidRDefault="00274B06">
            <w:pPr>
              <w:pStyle w:val="TableParagraph"/>
              <w:spacing w:before="5"/>
              <w:rPr>
                <w:rFonts w:ascii="Lato-Medium"/>
                <w:sz w:val="21"/>
              </w:rPr>
            </w:pPr>
          </w:p>
          <w:p w14:paraId="585207CB" w14:textId="77777777" w:rsidR="00274B06" w:rsidRDefault="00983252">
            <w:pPr>
              <w:pStyle w:val="TableParagraph"/>
              <w:ind w:left="141" w:right="122"/>
              <w:jc w:val="center"/>
              <w:rPr>
                <w:rFonts w:ascii="Lato-Heavy"/>
                <w:b/>
                <w:sz w:val="14"/>
              </w:rPr>
            </w:pPr>
            <w:r>
              <w:rPr>
                <w:rFonts w:ascii="Lato-Heavy"/>
                <w:b/>
                <w:color w:val="FFFFFF"/>
                <w:sz w:val="14"/>
              </w:rPr>
              <w:t>17</w:t>
            </w:r>
          </w:p>
        </w:tc>
        <w:tc>
          <w:tcPr>
            <w:tcW w:w="982" w:type="dxa"/>
            <w:vMerge w:val="restart"/>
            <w:shd w:val="clear" w:color="auto" w:fill="1F4568"/>
          </w:tcPr>
          <w:p w14:paraId="5E01DF45" w14:textId="77777777" w:rsidR="00274B06" w:rsidRDefault="00274B06">
            <w:pPr>
              <w:pStyle w:val="TableParagraph"/>
              <w:rPr>
                <w:rFonts w:ascii="Lato-Medium"/>
                <w:sz w:val="16"/>
              </w:rPr>
            </w:pPr>
          </w:p>
          <w:p w14:paraId="08DF42D2" w14:textId="77777777" w:rsidR="00274B06" w:rsidRDefault="00274B06">
            <w:pPr>
              <w:pStyle w:val="TableParagraph"/>
              <w:rPr>
                <w:rFonts w:ascii="Lato-Medium"/>
                <w:sz w:val="16"/>
              </w:rPr>
            </w:pPr>
          </w:p>
          <w:p w14:paraId="78132337" w14:textId="77777777" w:rsidR="00274B06" w:rsidRDefault="00274B06">
            <w:pPr>
              <w:pStyle w:val="TableParagraph"/>
              <w:rPr>
                <w:rFonts w:ascii="Lato-Medium"/>
                <w:sz w:val="18"/>
              </w:rPr>
            </w:pPr>
          </w:p>
          <w:p w14:paraId="113AE646" w14:textId="77777777" w:rsidR="00274B06" w:rsidRDefault="00983252">
            <w:pPr>
              <w:pStyle w:val="TableParagraph"/>
              <w:spacing w:line="228" w:lineRule="auto"/>
              <w:ind w:left="92" w:right="69"/>
              <w:jc w:val="center"/>
              <w:rPr>
                <w:rFonts w:ascii="Lato-Heavy"/>
                <w:b/>
                <w:sz w:val="14"/>
              </w:rPr>
            </w:pPr>
            <w:r>
              <w:rPr>
                <w:rFonts w:ascii="Lato-Heavy"/>
                <w:b/>
                <w:color w:val="FFFFFF"/>
                <w:sz w:val="14"/>
              </w:rPr>
              <w:t>Partner- schaften zur Erreichung der Ziele</w:t>
            </w:r>
          </w:p>
        </w:tc>
        <w:tc>
          <w:tcPr>
            <w:tcW w:w="3175" w:type="dxa"/>
          </w:tcPr>
          <w:p w14:paraId="1BA0D77C" w14:textId="5D3C898A" w:rsidR="00274B06" w:rsidRDefault="00983252" w:rsidP="008C0AB8">
            <w:pPr>
              <w:pStyle w:val="TableParagraph"/>
              <w:spacing w:before="40" w:after="40" w:line="160" w:lineRule="atLeast"/>
              <w:ind w:left="57" w:right="57"/>
              <w:jc w:val="both"/>
              <w:rPr>
                <w:sz w:val="12"/>
              </w:rPr>
            </w:pPr>
            <w:r>
              <w:rPr>
                <w:sz w:val="12"/>
              </w:rPr>
              <w:t>Ausgaben für kommunale Entwicklungszusammenarbeit</w:t>
            </w:r>
          </w:p>
        </w:tc>
        <w:tc>
          <w:tcPr>
            <w:tcW w:w="3969" w:type="dxa"/>
          </w:tcPr>
          <w:p w14:paraId="0477718A" w14:textId="77777777" w:rsidR="00274B06" w:rsidRDefault="00983252" w:rsidP="008C0AB8">
            <w:pPr>
              <w:pStyle w:val="TableParagraph"/>
              <w:spacing w:before="40" w:after="40" w:line="160" w:lineRule="atLeast"/>
              <w:ind w:left="57" w:right="57"/>
              <w:jc w:val="both"/>
              <w:rPr>
                <w:sz w:val="12"/>
              </w:rPr>
            </w:pPr>
            <w:r>
              <w:rPr>
                <w:sz w:val="12"/>
              </w:rPr>
              <w:t>Ausgaben für Projekte der bilateralen Entwicklungszusammenarbeit je 10.000 Einwohner:innen</w:t>
            </w:r>
          </w:p>
        </w:tc>
        <w:tc>
          <w:tcPr>
            <w:tcW w:w="964" w:type="dxa"/>
          </w:tcPr>
          <w:p w14:paraId="754B652A" w14:textId="77777777" w:rsidR="00274B06" w:rsidRDefault="00983252" w:rsidP="008C0AB8">
            <w:pPr>
              <w:pStyle w:val="TableParagraph"/>
              <w:spacing w:before="104"/>
              <w:ind w:left="56"/>
              <w:jc w:val="both"/>
              <w:rPr>
                <w:sz w:val="12"/>
              </w:rPr>
            </w:pPr>
            <w:r>
              <w:rPr>
                <w:sz w:val="12"/>
              </w:rPr>
              <w:t>Typ II</w:t>
            </w:r>
          </w:p>
        </w:tc>
      </w:tr>
      <w:tr w:rsidR="00274B06" w14:paraId="188B47E5" w14:textId="77777777">
        <w:trPr>
          <w:trHeight w:val="349"/>
        </w:trPr>
        <w:tc>
          <w:tcPr>
            <w:tcW w:w="680" w:type="dxa"/>
            <w:vMerge/>
            <w:tcBorders>
              <w:top w:val="nil"/>
            </w:tcBorders>
            <w:shd w:val="clear" w:color="auto" w:fill="1F4568"/>
          </w:tcPr>
          <w:p w14:paraId="6A737322" w14:textId="77777777" w:rsidR="00274B06" w:rsidRDefault="00274B06">
            <w:pPr>
              <w:rPr>
                <w:sz w:val="2"/>
                <w:szCs w:val="2"/>
              </w:rPr>
            </w:pPr>
          </w:p>
        </w:tc>
        <w:tc>
          <w:tcPr>
            <w:tcW w:w="982" w:type="dxa"/>
            <w:vMerge/>
            <w:tcBorders>
              <w:top w:val="nil"/>
            </w:tcBorders>
            <w:shd w:val="clear" w:color="auto" w:fill="1F4568"/>
          </w:tcPr>
          <w:p w14:paraId="6A14CB19" w14:textId="77777777" w:rsidR="00274B06" w:rsidRDefault="00274B06">
            <w:pPr>
              <w:rPr>
                <w:sz w:val="2"/>
                <w:szCs w:val="2"/>
              </w:rPr>
            </w:pPr>
          </w:p>
        </w:tc>
        <w:tc>
          <w:tcPr>
            <w:tcW w:w="3175" w:type="dxa"/>
          </w:tcPr>
          <w:p w14:paraId="3AC05F90" w14:textId="77777777" w:rsidR="00274B06" w:rsidRDefault="00983252" w:rsidP="008C0AB8">
            <w:pPr>
              <w:pStyle w:val="TableParagraph"/>
              <w:spacing w:before="40" w:after="40" w:line="160" w:lineRule="atLeast"/>
              <w:ind w:left="57" w:right="57"/>
              <w:jc w:val="both"/>
              <w:rPr>
                <w:sz w:val="12"/>
              </w:rPr>
            </w:pPr>
            <w:r>
              <w:rPr>
                <w:sz w:val="12"/>
              </w:rPr>
              <w:t>Ausgaben für kommunale Entwicklungspolitik</w:t>
            </w:r>
          </w:p>
        </w:tc>
        <w:tc>
          <w:tcPr>
            <w:tcW w:w="3969" w:type="dxa"/>
          </w:tcPr>
          <w:p w14:paraId="011EFD38" w14:textId="4211BF53" w:rsidR="00274B06" w:rsidRDefault="00983252" w:rsidP="008C0AB8">
            <w:pPr>
              <w:pStyle w:val="TableParagraph"/>
              <w:spacing w:before="40" w:after="40" w:line="160" w:lineRule="atLeast"/>
              <w:ind w:left="57" w:right="57"/>
              <w:jc w:val="both"/>
              <w:rPr>
                <w:sz w:val="12"/>
              </w:rPr>
            </w:pPr>
            <w:r>
              <w:rPr>
                <w:sz w:val="12"/>
              </w:rPr>
              <w:t>Ausgaben für entwicklungspolitische Projekte und Entwicklungszusammenarbeit je Einwohner:in</w:t>
            </w:r>
          </w:p>
        </w:tc>
        <w:tc>
          <w:tcPr>
            <w:tcW w:w="964" w:type="dxa"/>
          </w:tcPr>
          <w:p w14:paraId="1CE50205" w14:textId="77777777" w:rsidR="00274B06" w:rsidRDefault="00983252" w:rsidP="008C0AB8">
            <w:pPr>
              <w:pStyle w:val="TableParagraph"/>
              <w:spacing w:before="104"/>
              <w:ind w:left="56"/>
              <w:jc w:val="both"/>
              <w:rPr>
                <w:sz w:val="12"/>
              </w:rPr>
            </w:pPr>
            <w:r>
              <w:rPr>
                <w:sz w:val="12"/>
              </w:rPr>
              <w:t>Typ II</w:t>
            </w:r>
          </w:p>
        </w:tc>
      </w:tr>
      <w:tr w:rsidR="00274B06" w14:paraId="0945F9A8" w14:textId="77777777">
        <w:trPr>
          <w:trHeight w:val="349"/>
        </w:trPr>
        <w:tc>
          <w:tcPr>
            <w:tcW w:w="680" w:type="dxa"/>
            <w:vMerge/>
            <w:tcBorders>
              <w:top w:val="nil"/>
            </w:tcBorders>
            <w:shd w:val="clear" w:color="auto" w:fill="1F4568"/>
          </w:tcPr>
          <w:p w14:paraId="3251E583" w14:textId="77777777" w:rsidR="00274B06" w:rsidRDefault="00274B06">
            <w:pPr>
              <w:rPr>
                <w:sz w:val="2"/>
                <w:szCs w:val="2"/>
              </w:rPr>
            </w:pPr>
          </w:p>
        </w:tc>
        <w:tc>
          <w:tcPr>
            <w:tcW w:w="982" w:type="dxa"/>
            <w:vMerge/>
            <w:tcBorders>
              <w:top w:val="nil"/>
            </w:tcBorders>
            <w:shd w:val="clear" w:color="auto" w:fill="1F4568"/>
          </w:tcPr>
          <w:p w14:paraId="0ADE8F19" w14:textId="77777777" w:rsidR="00274B06" w:rsidRDefault="00274B06">
            <w:pPr>
              <w:rPr>
                <w:sz w:val="2"/>
                <w:szCs w:val="2"/>
              </w:rPr>
            </w:pPr>
          </w:p>
        </w:tc>
        <w:tc>
          <w:tcPr>
            <w:tcW w:w="3175" w:type="dxa"/>
          </w:tcPr>
          <w:p w14:paraId="17246C44" w14:textId="77777777" w:rsidR="00274B06" w:rsidRDefault="00983252" w:rsidP="008C0AB8">
            <w:pPr>
              <w:pStyle w:val="TableParagraph"/>
              <w:spacing w:before="40" w:after="40" w:line="160" w:lineRule="atLeast"/>
              <w:ind w:left="57" w:right="57"/>
              <w:jc w:val="both"/>
              <w:rPr>
                <w:sz w:val="12"/>
              </w:rPr>
            </w:pPr>
            <w:r>
              <w:rPr>
                <w:sz w:val="12"/>
              </w:rPr>
              <w:t>Partnerschaften in Ländern des globalen Südens</w:t>
            </w:r>
          </w:p>
        </w:tc>
        <w:tc>
          <w:tcPr>
            <w:tcW w:w="3969" w:type="dxa"/>
          </w:tcPr>
          <w:p w14:paraId="6B5A350B" w14:textId="77777777" w:rsidR="00274B06" w:rsidRDefault="00983252" w:rsidP="008C0AB8">
            <w:pPr>
              <w:pStyle w:val="TableParagraph"/>
              <w:spacing w:before="40" w:after="40" w:line="160" w:lineRule="atLeast"/>
              <w:ind w:left="57" w:right="57"/>
              <w:jc w:val="both"/>
              <w:rPr>
                <w:sz w:val="12"/>
              </w:rPr>
            </w:pPr>
            <w:r>
              <w:rPr>
                <w:sz w:val="12"/>
              </w:rPr>
              <w:t>Anzahl der Partnerschaften mit Partnern in Ländern des Globalen Südens je 10.000 Einwohner:innen</w:t>
            </w:r>
          </w:p>
        </w:tc>
        <w:tc>
          <w:tcPr>
            <w:tcW w:w="964" w:type="dxa"/>
          </w:tcPr>
          <w:p w14:paraId="7EB1E25D" w14:textId="77777777" w:rsidR="00274B06" w:rsidRDefault="00983252" w:rsidP="008C0AB8">
            <w:pPr>
              <w:pStyle w:val="TableParagraph"/>
              <w:spacing w:before="104"/>
              <w:ind w:left="56"/>
              <w:jc w:val="both"/>
              <w:rPr>
                <w:sz w:val="12"/>
              </w:rPr>
            </w:pPr>
            <w:r>
              <w:rPr>
                <w:sz w:val="12"/>
              </w:rPr>
              <w:t>Typ II</w:t>
            </w:r>
          </w:p>
        </w:tc>
      </w:tr>
      <w:tr w:rsidR="00274B06" w14:paraId="40F8F2EE" w14:textId="77777777">
        <w:trPr>
          <w:trHeight w:val="349"/>
        </w:trPr>
        <w:tc>
          <w:tcPr>
            <w:tcW w:w="680" w:type="dxa"/>
            <w:vMerge/>
            <w:tcBorders>
              <w:top w:val="nil"/>
            </w:tcBorders>
            <w:shd w:val="clear" w:color="auto" w:fill="1F4568"/>
          </w:tcPr>
          <w:p w14:paraId="5C875CD9" w14:textId="77777777" w:rsidR="00274B06" w:rsidRDefault="00274B06">
            <w:pPr>
              <w:rPr>
                <w:sz w:val="2"/>
                <w:szCs w:val="2"/>
              </w:rPr>
            </w:pPr>
          </w:p>
        </w:tc>
        <w:tc>
          <w:tcPr>
            <w:tcW w:w="982" w:type="dxa"/>
            <w:vMerge/>
            <w:tcBorders>
              <w:top w:val="nil"/>
            </w:tcBorders>
            <w:shd w:val="clear" w:color="auto" w:fill="1F4568"/>
          </w:tcPr>
          <w:p w14:paraId="5001E139" w14:textId="77777777" w:rsidR="00274B06" w:rsidRDefault="00274B06">
            <w:pPr>
              <w:rPr>
                <w:sz w:val="2"/>
                <w:szCs w:val="2"/>
              </w:rPr>
            </w:pPr>
          </w:p>
        </w:tc>
        <w:tc>
          <w:tcPr>
            <w:tcW w:w="3175" w:type="dxa"/>
          </w:tcPr>
          <w:p w14:paraId="732A333A" w14:textId="77777777" w:rsidR="00274B06" w:rsidRDefault="00983252" w:rsidP="008C0AB8">
            <w:pPr>
              <w:pStyle w:val="TableParagraph"/>
              <w:spacing w:before="40" w:after="40" w:line="160" w:lineRule="atLeast"/>
              <w:ind w:left="57" w:right="57"/>
              <w:jc w:val="both"/>
              <w:rPr>
                <w:sz w:val="12"/>
              </w:rPr>
            </w:pPr>
            <w:r>
              <w:rPr>
                <w:sz w:val="12"/>
              </w:rPr>
              <w:t>Projekte mit Partnern in Ländern des globalen Südens</w:t>
            </w:r>
          </w:p>
        </w:tc>
        <w:tc>
          <w:tcPr>
            <w:tcW w:w="3969" w:type="dxa"/>
          </w:tcPr>
          <w:p w14:paraId="34FC2B03" w14:textId="42DA2188" w:rsidR="00274B06" w:rsidRDefault="00983252" w:rsidP="008C0AB8">
            <w:pPr>
              <w:pStyle w:val="TableParagraph"/>
              <w:spacing w:before="40" w:after="40" w:line="160" w:lineRule="atLeast"/>
              <w:ind w:left="57" w:right="57"/>
              <w:jc w:val="both"/>
              <w:rPr>
                <w:sz w:val="12"/>
              </w:rPr>
            </w:pPr>
            <w:r>
              <w:rPr>
                <w:sz w:val="12"/>
              </w:rPr>
              <w:t>Anzahl der mit Partnern in Ländern des Globalen Südens durchgeführten KEpol-Projekte im Verhältnis zur Einwohner:innenzahl</w:t>
            </w:r>
          </w:p>
        </w:tc>
        <w:tc>
          <w:tcPr>
            <w:tcW w:w="964" w:type="dxa"/>
          </w:tcPr>
          <w:p w14:paraId="490ADE24" w14:textId="77777777" w:rsidR="00274B06" w:rsidRDefault="00983252" w:rsidP="008C0AB8">
            <w:pPr>
              <w:pStyle w:val="TableParagraph"/>
              <w:spacing w:before="104"/>
              <w:ind w:left="56"/>
              <w:jc w:val="both"/>
              <w:rPr>
                <w:sz w:val="12"/>
              </w:rPr>
            </w:pPr>
            <w:r>
              <w:rPr>
                <w:sz w:val="12"/>
              </w:rPr>
              <w:t>Typ II</w:t>
            </w:r>
          </w:p>
        </w:tc>
      </w:tr>
      <w:tr w:rsidR="00274B06" w14:paraId="585FB014" w14:textId="77777777">
        <w:trPr>
          <w:trHeight w:val="349"/>
        </w:trPr>
        <w:tc>
          <w:tcPr>
            <w:tcW w:w="680" w:type="dxa"/>
            <w:vMerge/>
            <w:tcBorders>
              <w:top w:val="nil"/>
            </w:tcBorders>
            <w:shd w:val="clear" w:color="auto" w:fill="1F4568"/>
          </w:tcPr>
          <w:p w14:paraId="298C64DC" w14:textId="77777777" w:rsidR="00274B06" w:rsidRDefault="00274B06">
            <w:pPr>
              <w:rPr>
                <w:sz w:val="2"/>
                <w:szCs w:val="2"/>
              </w:rPr>
            </w:pPr>
          </w:p>
        </w:tc>
        <w:tc>
          <w:tcPr>
            <w:tcW w:w="982" w:type="dxa"/>
            <w:vMerge/>
            <w:tcBorders>
              <w:top w:val="nil"/>
            </w:tcBorders>
            <w:shd w:val="clear" w:color="auto" w:fill="1F4568"/>
          </w:tcPr>
          <w:p w14:paraId="0A0621F1" w14:textId="77777777" w:rsidR="00274B06" w:rsidRDefault="00274B06">
            <w:pPr>
              <w:rPr>
                <w:sz w:val="2"/>
                <w:szCs w:val="2"/>
              </w:rPr>
            </w:pPr>
          </w:p>
        </w:tc>
        <w:tc>
          <w:tcPr>
            <w:tcW w:w="3175" w:type="dxa"/>
          </w:tcPr>
          <w:p w14:paraId="2850E21C" w14:textId="77777777" w:rsidR="00274B06" w:rsidRDefault="00983252" w:rsidP="008C0AB8">
            <w:pPr>
              <w:pStyle w:val="TableParagraph"/>
              <w:spacing w:before="40" w:after="40" w:line="160" w:lineRule="atLeast"/>
              <w:ind w:left="57" w:right="57"/>
              <w:jc w:val="both"/>
              <w:rPr>
                <w:sz w:val="12"/>
              </w:rPr>
            </w:pPr>
            <w:r>
              <w:rPr>
                <w:sz w:val="12"/>
              </w:rPr>
              <w:t>Entwicklungspolitische Projekte</w:t>
            </w:r>
          </w:p>
        </w:tc>
        <w:tc>
          <w:tcPr>
            <w:tcW w:w="3969" w:type="dxa"/>
          </w:tcPr>
          <w:p w14:paraId="41FF118E" w14:textId="77777777" w:rsidR="00274B06" w:rsidRDefault="00983252" w:rsidP="008C0AB8">
            <w:pPr>
              <w:pStyle w:val="TableParagraph"/>
              <w:spacing w:before="40" w:after="40" w:line="160" w:lineRule="atLeast"/>
              <w:ind w:left="57" w:right="57"/>
              <w:jc w:val="both"/>
              <w:rPr>
                <w:sz w:val="12"/>
              </w:rPr>
            </w:pPr>
            <w:r>
              <w:rPr>
                <w:sz w:val="12"/>
              </w:rPr>
              <w:t>Anzahl der entwicklungspolitischen Projekte, an denen die Kommune im Berichtsjahr beteiligt war, je 1.000 Einwohner:innen</w:t>
            </w:r>
          </w:p>
        </w:tc>
        <w:tc>
          <w:tcPr>
            <w:tcW w:w="964" w:type="dxa"/>
          </w:tcPr>
          <w:p w14:paraId="71515611" w14:textId="77777777" w:rsidR="00274B06" w:rsidRDefault="00983252" w:rsidP="008C0AB8">
            <w:pPr>
              <w:pStyle w:val="TableParagraph"/>
              <w:spacing w:before="104"/>
              <w:ind w:left="56"/>
              <w:jc w:val="both"/>
              <w:rPr>
                <w:sz w:val="12"/>
              </w:rPr>
            </w:pPr>
            <w:r>
              <w:rPr>
                <w:sz w:val="12"/>
              </w:rPr>
              <w:t>Typ II</w:t>
            </w:r>
          </w:p>
        </w:tc>
      </w:tr>
      <w:bookmarkEnd w:id="3"/>
    </w:tbl>
    <w:p w14:paraId="69F2CA4D" w14:textId="77777777" w:rsidR="00274B06" w:rsidRDefault="00274B06">
      <w:pPr>
        <w:rPr>
          <w:sz w:val="12"/>
        </w:rPr>
        <w:sectPr w:rsidR="00274B06">
          <w:pgSz w:w="11910" w:h="16840"/>
          <w:pgMar w:top="700" w:right="0" w:bottom="440" w:left="0" w:header="249" w:footer="260" w:gutter="0"/>
          <w:cols w:space="720"/>
        </w:sectPr>
      </w:pPr>
    </w:p>
    <w:p w14:paraId="2247E06A" w14:textId="77777777" w:rsidR="00274B06" w:rsidRDefault="00274B06">
      <w:pPr>
        <w:pStyle w:val="Textkrper"/>
        <w:spacing w:before="7"/>
        <w:rPr>
          <w:rFonts w:ascii="Lato-Medium"/>
          <w:sz w:val="19"/>
        </w:rPr>
      </w:pPr>
    </w:p>
    <w:p w14:paraId="3A790053" w14:textId="632FBC36"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F90F537" wp14:editId="067F781E">
                <wp:extent cx="6210300" cy="544830"/>
                <wp:effectExtent l="9525" t="9525" r="9525" b="0"/>
                <wp:docPr id="885"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86" name="Line 96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962"/>
                        <wps:cNvSpPr>
                          <a:spLocks noChangeArrowheads="1"/>
                        </wps:cNvSpPr>
                        <wps:spPr bwMode="auto">
                          <a:xfrm>
                            <a:off x="892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Freeform 961"/>
                        <wps:cNvSpPr>
                          <a:spLocks/>
                        </wps:cNvSpPr>
                        <wps:spPr bwMode="auto">
                          <a:xfrm>
                            <a:off x="9027" y="79"/>
                            <a:ext cx="50" cy="172"/>
                          </a:xfrm>
                          <a:custGeom>
                            <a:avLst/>
                            <a:gdLst>
                              <a:gd name="T0" fmla="+- 0 9077 9027"/>
                              <a:gd name="T1" fmla="*/ T0 w 50"/>
                              <a:gd name="T2" fmla="+- 0 79 79"/>
                              <a:gd name="T3" fmla="*/ 79 h 172"/>
                              <a:gd name="T4" fmla="+- 0 9054 9027"/>
                              <a:gd name="T5" fmla="*/ T4 w 50"/>
                              <a:gd name="T6" fmla="+- 0 79 79"/>
                              <a:gd name="T7" fmla="*/ 79 h 172"/>
                              <a:gd name="T8" fmla="+- 0 9027 9027"/>
                              <a:gd name="T9" fmla="*/ T8 w 50"/>
                              <a:gd name="T10" fmla="+- 0 110 79"/>
                              <a:gd name="T11" fmla="*/ 110 h 172"/>
                              <a:gd name="T12" fmla="+- 0 9027 9027"/>
                              <a:gd name="T13" fmla="*/ T12 w 50"/>
                              <a:gd name="T14" fmla="+- 0 140 79"/>
                              <a:gd name="T15" fmla="*/ 140 h 172"/>
                              <a:gd name="T16" fmla="+- 0 9028 9027"/>
                              <a:gd name="T17" fmla="*/ T16 w 50"/>
                              <a:gd name="T18" fmla="+- 0 140 79"/>
                              <a:gd name="T19" fmla="*/ 140 h 172"/>
                              <a:gd name="T20" fmla="+- 0 9048 9027"/>
                              <a:gd name="T21" fmla="*/ T20 w 50"/>
                              <a:gd name="T22" fmla="+- 0 119 79"/>
                              <a:gd name="T23" fmla="*/ 119 h 172"/>
                              <a:gd name="T24" fmla="+- 0 9048 9027"/>
                              <a:gd name="T25" fmla="*/ T24 w 50"/>
                              <a:gd name="T26" fmla="+- 0 119 79"/>
                              <a:gd name="T27" fmla="*/ 119 h 172"/>
                              <a:gd name="T28" fmla="+- 0 9048 9027"/>
                              <a:gd name="T29" fmla="*/ T28 w 50"/>
                              <a:gd name="T30" fmla="+- 0 251 79"/>
                              <a:gd name="T31" fmla="*/ 251 h 172"/>
                              <a:gd name="T32" fmla="+- 0 9077 9027"/>
                              <a:gd name="T33" fmla="*/ T32 w 50"/>
                              <a:gd name="T34" fmla="+- 0 251 79"/>
                              <a:gd name="T35" fmla="*/ 251 h 172"/>
                              <a:gd name="T36" fmla="+- 0 9077 902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90" name="Text Box 959"/>
                        <wps:cNvSpPr txBox="1">
                          <a:spLocks noChangeArrowheads="1"/>
                        </wps:cNvSpPr>
                        <wps:spPr bwMode="auto">
                          <a:xfrm>
                            <a:off x="11" y="235"/>
                            <a:ext cx="54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6219" w14:textId="77777777" w:rsidR="009A53C0" w:rsidRDefault="009A53C0">
                              <w:pPr>
                                <w:rPr>
                                  <w:rFonts w:ascii="Lato-Medium"/>
                                  <w:sz w:val="24"/>
                                </w:rPr>
                              </w:pPr>
                              <w:r>
                                <w:rPr>
                                  <w:rFonts w:ascii="Lato-Medium"/>
                                  <w:color w:val="DF172F"/>
                                  <w:sz w:val="24"/>
                                </w:rPr>
                                <w:t>4.1.1</w:t>
                              </w:r>
                            </w:p>
                          </w:txbxContent>
                        </wps:txbx>
                        <wps:bodyPr rot="0" vert="horz" wrap="square" lIns="0" tIns="0" rIns="0" bIns="0" anchor="t" anchorCtr="0" upright="1">
                          <a:noAutofit/>
                        </wps:bodyPr>
                      </wps:wsp>
                      <wps:wsp>
                        <wps:cNvPr id="891" name="Text Box 958"/>
                        <wps:cNvSpPr txBox="1">
                          <a:spLocks noChangeArrowheads="1"/>
                        </wps:cNvSpPr>
                        <wps:spPr bwMode="auto">
                          <a:xfrm>
                            <a:off x="861" y="235"/>
                            <a:ext cx="578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DCF9" w14:textId="77777777" w:rsidR="009A53C0" w:rsidRDefault="009A53C0">
                              <w:pPr>
                                <w:rPr>
                                  <w:rFonts w:ascii="Lato-Medium" w:hAnsi="Lato-Medium"/>
                                  <w:sz w:val="24"/>
                                </w:rPr>
                              </w:pPr>
                              <w:r>
                                <w:rPr>
                                  <w:rFonts w:ascii="Lato-Medium" w:hAnsi="Lato-Medium"/>
                                  <w:color w:val="DF172F"/>
                                  <w:sz w:val="24"/>
                                </w:rPr>
                                <w:t xml:space="preserve">SDG 1 – Keine Armut – SGB II-/SGB XII-Quote </w:t>
                              </w:r>
                              <w:r>
                                <w:rPr>
                                  <w:rFonts w:ascii="Lato-Medium" w:hAnsi="Lato-Medium"/>
                                  <w:color w:val="DF172F"/>
                                  <w:spacing w:val="-4"/>
                                  <w:sz w:val="24"/>
                                </w:rPr>
                                <w:t>(Nr.</w:t>
                              </w:r>
                              <w:r>
                                <w:rPr>
                                  <w:rFonts w:ascii="Lato-Medium" w:hAnsi="Lato-Medium"/>
                                  <w:color w:val="DF172F"/>
                                  <w:spacing w:val="51"/>
                                  <w:sz w:val="24"/>
                                </w:rPr>
                                <w:t xml:space="preserve"> </w:t>
                              </w:r>
                              <w:r>
                                <w:rPr>
                                  <w:rFonts w:ascii="Lato-Medium" w:hAnsi="Lato-Medium"/>
                                  <w:color w:val="DF172F"/>
                                  <w:sz w:val="24"/>
                                </w:rPr>
                                <w:t>1)</w:t>
                              </w:r>
                            </w:p>
                          </w:txbxContent>
                        </wps:txbx>
                        <wps:bodyPr rot="0" vert="horz" wrap="square" lIns="0" tIns="0" rIns="0" bIns="0" anchor="t" anchorCtr="0" upright="1">
                          <a:noAutofit/>
                        </wps:bodyPr>
                      </wps:wsp>
                      <wps:wsp>
                        <wps:cNvPr id="892" name="Text Box 95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727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1F90F537" id="Group 956" o:spid="_x0000_s102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">
                <v:line id="Line 963" o:spid="_x0000_s102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" strokeweight=".25pt"/>
                <v:rect id="Rectangle 962" o:spid="_x0000_s102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" fillcolor="#de1730" stroked="f"/>
                <v:shape id="Freeform 961" o:spid="_x0000_s1029" style="position:absolute;left:902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" path="m50,l27,,,31,,61r1,l21,40r,132l50,172,50,xe" stroked="f">
                  <v:path arrowok="t" o:connecttype="custom" o:connectlocs="50,79;27,79;0,110;0,140;1,140;21,119;21,119;21,251;50,251;50,79"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0" o:spid="_x0000_s1030" type="#_x0000_t75" style="position:absolute;left:901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959" o:spid="_x0000_s1031" type="#_x0000_t202" style="position:absolute;left:11;top:235;width:54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18786219" w14:textId="77777777" w:rsidR="009A53C0" w:rsidRDefault="009A53C0">
                        <w:pPr>
                          <w:rPr>
                            <w:rFonts w:ascii="Lato-Medium"/>
                            <w:sz w:val="24"/>
                          </w:rPr>
                        </w:pPr>
                        <w:r>
                          <w:rPr>
                            <w:rFonts w:ascii="Lato-Medium"/>
                            <w:color w:val="DF172F"/>
                            <w:sz w:val="24"/>
                          </w:rPr>
                          <w:t>4.1.1</w:t>
                        </w:r>
                      </w:p>
                    </w:txbxContent>
                  </v:textbox>
                </v:shape>
                <v:shape id="Text Box 958" o:spid="_x0000_s1032" type="#_x0000_t202" style="position:absolute;left:861;top:235;width:578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88FDCF9" w14:textId="77777777" w:rsidR="009A53C0" w:rsidRDefault="009A53C0">
                        <w:pPr>
                          <w:rPr>
                            <w:rFonts w:ascii="Lato-Medium" w:hAnsi="Lato-Medium"/>
                            <w:sz w:val="24"/>
                          </w:rPr>
                        </w:pPr>
                        <w:r>
                          <w:rPr>
                            <w:rFonts w:ascii="Lato-Medium" w:hAnsi="Lato-Medium"/>
                            <w:color w:val="DF172F"/>
                            <w:sz w:val="24"/>
                          </w:rPr>
                          <w:t xml:space="preserve">SDG 1 – Keine Armut – SGB II-/SGB XII-Quote </w:t>
                        </w:r>
                        <w:r>
                          <w:rPr>
                            <w:rFonts w:ascii="Lato-Medium" w:hAnsi="Lato-Medium"/>
                            <w:color w:val="DF172F"/>
                            <w:spacing w:val="-4"/>
                            <w:sz w:val="24"/>
                          </w:rPr>
                          <w:t>(Nr.</w:t>
                        </w:r>
                        <w:r>
                          <w:rPr>
                            <w:rFonts w:ascii="Lato-Medium" w:hAnsi="Lato-Medium"/>
                            <w:color w:val="DF172F"/>
                            <w:spacing w:val="51"/>
                            <w:sz w:val="24"/>
                          </w:rPr>
                          <w:t xml:space="preserve"> </w:t>
                        </w:r>
                        <w:r>
                          <w:rPr>
                            <w:rFonts w:ascii="Lato-Medium" w:hAnsi="Lato-Medium"/>
                            <w:color w:val="DF172F"/>
                            <w:sz w:val="24"/>
                          </w:rPr>
                          <w:t>1)</w:t>
                        </w:r>
                      </w:p>
                    </w:txbxContent>
                  </v:textbox>
                </v:shape>
                <v:shape id="Text Box 957" o:spid="_x0000_s103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0E38727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4F0E445F"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8419E80" w14:textId="77777777">
        <w:trPr>
          <w:trHeight w:val="319"/>
        </w:trPr>
        <w:tc>
          <w:tcPr>
            <w:tcW w:w="3023" w:type="dxa"/>
            <w:shd w:val="clear" w:color="auto" w:fill="DF172F"/>
          </w:tcPr>
          <w:p w14:paraId="7161D0A4"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508E2581"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SGB II-/SGB XII-Quote</w:t>
            </w:r>
          </w:p>
        </w:tc>
      </w:tr>
      <w:tr w:rsidR="00274B06" w14:paraId="50D6B69D" w14:textId="77777777">
        <w:trPr>
          <w:trHeight w:val="247"/>
        </w:trPr>
        <w:tc>
          <w:tcPr>
            <w:tcW w:w="3023" w:type="dxa"/>
          </w:tcPr>
          <w:p w14:paraId="086A9023"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7B283719"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5D0460DF" w14:textId="77777777">
        <w:trPr>
          <w:trHeight w:val="349"/>
        </w:trPr>
        <w:tc>
          <w:tcPr>
            <w:tcW w:w="3023" w:type="dxa"/>
          </w:tcPr>
          <w:p w14:paraId="58287AAD"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23F7304B"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7DE7479E" w14:textId="77777777">
        <w:trPr>
          <w:trHeight w:val="349"/>
        </w:trPr>
        <w:tc>
          <w:tcPr>
            <w:tcW w:w="3023" w:type="dxa"/>
          </w:tcPr>
          <w:p w14:paraId="0C052AA0"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3D40E6E9"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(SDG 1.3.1)</w:t>
            </w:r>
          </w:p>
        </w:tc>
      </w:tr>
      <w:tr w:rsidR="00274B06" w14:paraId="1EF3CCE8" w14:textId="77777777">
        <w:trPr>
          <w:trHeight w:val="247"/>
        </w:trPr>
        <w:tc>
          <w:tcPr>
            <w:tcW w:w="3023" w:type="dxa"/>
            <w:vMerge w:val="restart"/>
          </w:tcPr>
          <w:p w14:paraId="2CB36379"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78FBE229"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72202A7D"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570AF751"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5ABECCA5"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64BDB732"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5D29F086"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2CFD2C15"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0790EE96"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5E1D9282"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2F8A70E6"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6D1A0211"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19CE3034"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161BEF45"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48B6DC45"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2A2D115E"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1E0015DF"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0453D3DF"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541AC8E9" w14:textId="77777777">
        <w:trPr>
          <w:trHeight w:val="247"/>
        </w:trPr>
        <w:tc>
          <w:tcPr>
            <w:tcW w:w="3023" w:type="dxa"/>
            <w:vMerge/>
            <w:tcBorders>
              <w:top w:val="nil"/>
            </w:tcBorders>
          </w:tcPr>
          <w:p w14:paraId="0A08B148" w14:textId="77777777" w:rsidR="00274B06" w:rsidRDefault="00274B06" w:rsidP="00393C6E">
            <w:pPr>
              <w:spacing w:before="8" w:line="160" w:lineRule="atLeast"/>
              <w:ind w:left="57" w:right="57"/>
              <w:jc w:val="both"/>
              <w:rPr>
                <w:sz w:val="2"/>
                <w:szCs w:val="2"/>
              </w:rPr>
            </w:pPr>
          </w:p>
        </w:tc>
        <w:tc>
          <w:tcPr>
            <w:tcW w:w="397" w:type="dxa"/>
          </w:tcPr>
          <w:p w14:paraId="0A85D833" w14:textId="77777777" w:rsidR="00274B06" w:rsidRDefault="00274B06" w:rsidP="00393C6E">
            <w:pPr>
              <w:pStyle w:val="TableParagraph"/>
              <w:spacing w:before="8" w:line="160" w:lineRule="atLeast"/>
              <w:jc w:val="both"/>
              <w:rPr>
                <w:rFonts w:ascii="Times New Roman"/>
                <w:sz w:val="12"/>
              </w:rPr>
            </w:pPr>
          </w:p>
        </w:tc>
        <w:tc>
          <w:tcPr>
            <w:tcW w:w="397" w:type="dxa"/>
          </w:tcPr>
          <w:p w14:paraId="4BC3C31D" w14:textId="77777777" w:rsidR="00274B06" w:rsidRDefault="00274B06" w:rsidP="00393C6E">
            <w:pPr>
              <w:pStyle w:val="TableParagraph"/>
              <w:spacing w:before="8" w:line="160" w:lineRule="atLeast"/>
              <w:jc w:val="both"/>
              <w:rPr>
                <w:rFonts w:ascii="Times New Roman"/>
                <w:sz w:val="12"/>
              </w:rPr>
            </w:pPr>
          </w:p>
        </w:tc>
        <w:tc>
          <w:tcPr>
            <w:tcW w:w="397" w:type="dxa"/>
          </w:tcPr>
          <w:p w14:paraId="30211E48" w14:textId="77777777" w:rsidR="00274B06" w:rsidRDefault="00274B06" w:rsidP="00393C6E">
            <w:pPr>
              <w:pStyle w:val="TableParagraph"/>
              <w:spacing w:before="8" w:line="160" w:lineRule="atLeast"/>
              <w:jc w:val="both"/>
              <w:rPr>
                <w:rFonts w:ascii="Times New Roman"/>
                <w:sz w:val="12"/>
              </w:rPr>
            </w:pPr>
          </w:p>
        </w:tc>
        <w:tc>
          <w:tcPr>
            <w:tcW w:w="397" w:type="dxa"/>
          </w:tcPr>
          <w:p w14:paraId="01937578" w14:textId="77777777" w:rsidR="00274B06" w:rsidRDefault="00274B06" w:rsidP="00393C6E">
            <w:pPr>
              <w:pStyle w:val="TableParagraph"/>
              <w:spacing w:before="8" w:line="160" w:lineRule="atLeast"/>
              <w:jc w:val="both"/>
              <w:rPr>
                <w:rFonts w:ascii="Times New Roman"/>
                <w:sz w:val="12"/>
              </w:rPr>
            </w:pPr>
          </w:p>
        </w:tc>
        <w:tc>
          <w:tcPr>
            <w:tcW w:w="397" w:type="dxa"/>
          </w:tcPr>
          <w:p w14:paraId="110E30BF" w14:textId="77777777" w:rsidR="00274B06" w:rsidRDefault="00274B06" w:rsidP="00393C6E">
            <w:pPr>
              <w:pStyle w:val="TableParagraph"/>
              <w:spacing w:before="8" w:line="160" w:lineRule="atLeast"/>
              <w:jc w:val="both"/>
              <w:rPr>
                <w:rFonts w:ascii="Times New Roman"/>
                <w:sz w:val="12"/>
              </w:rPr>
            </w:pPr>
          </w:p>
        </w:tc>
        <w:tc>
          <w:tcPr>
            <w:tcW w:w="397" w:type="dxa"/>
          </w:tcPr>
          <w:p w14:paraId="6870D30C" w14:textId="77777777" w:rsidR="00274B06" w:rsidRDefault="00274B06" w:rsidP="00393C6E">
            <w:pPr>
              <w:pStyle w:val="TableParagraph"/>
              <w:spacing w:before="8" w:line="160" w:lineRule="atLeast"/>
              <w:jc w:val="both"/>
              <w:rPr>
                <w:rFonts w:ascii="Times New Roman"/>
                <w:sz w:val="12"/>
              </w:rPr>
            </w:pPr>
          </w:p>
        </w:tc>
        <w:tc>
          <w:tcPr>
            <w:tcW w:w="397" w:type="dxa"/>
          </w:tcPr>
          <w:p w14:paraId="4B5D5986" w14:textId="77777777" w:rsidR="00274B06" w:rsidRDefault="00274B06" w:rsidP="00393C6E">
            <w:pPr>
              <w:pStyle w:val="TableParagraph"/>
              <w:spacing w:before="8" w:line="160" w:lineRule="atLeast"/>
              <w:jc w:val="both"/>
              <w:rPr>
                <w:rFonts w:ascii="Times New Roman"/>
                <w:sz w:val="12"/>
              </w:rPr>
            </w:pPr>
          </w:p>
        </w:tc>
        <w:tc>
          <w:tcPr>
            <w:tcW w:w="397" w:type="dxa"/>
          </w:tcPr>
          <w:p w14:paraId="574049E3" w14:textId="77777777" w:rsidR="00274B06" w:rsidRDefault="00274B06" w:rsidP="00393C6E">
            <w:pPr>
              <w:pStyle w:val="TableParagraph"/>
              <w:spacing w:before="8" w:line="160" w:lineRule="atLeast"/>
              <w:jc w:val="both"/>
              <w:rPr>
                <w:rFonts w:ascii="Times New Roman"/>
                <w:sz w:val="12"/>
              </w:rPr>
            </w:pPr>
          </w:p>
        </w:tc>
        <w:tc>
          <w:tcPr>
            <w:tcW w:w="398" w:type="dxa"/>
            <w:gridSpan w:val="2"/>
          </w:tcPr>
          <w:p w14:paraId="585F6BFF" w14:textId="77777777" w:rsidR="00274B06" w:rsidRDefault="00274B06" w:rsidP="00393C6E">
            <w:pPr>
              <w:pStyle w:val="TableParagraph"/>
              <w:spacing w:before="8" w:line="160" w:lineRule="atLeast"/>
              <w:jc w:val="both"/>
              <w:rPr>
                <w:rFonts w:ascii="Times New Roman"/>
                <w:sz w:val="12"/>
              </w:rPr>
            </w:pPr>
          </w:p>
        </w:tc>
        <w:tc>
          <w:tcPr>
            <w:tcW w:w="397" w:type="dxa"/>
          </w:tcPr>
          <w:p w14:paraId="5FBEEA01" w14:textId="77777777" w:rsidR="00274B06" w:rsidRDefault="00274B06" w:rsidP="00393C6E">
            <w:pPr>
              <w:pStyle w:val="TableParagraph"/>
              <w:spacing w:before="8" w:line="160" w:lineRule="atLeast"/>
              <w:jc w:val="both"/>
              <w:rPr>
                <w:rFonts w:ascii="Times New Roman"/>
                <w:sz w:val="12"/>
              </w:rPr>
            </w:pPr>
          </w:p>
        </w:tc>
        <w:tc>
          <w:tcPr>
            <w:tcW w:w="397" w:type="dxa"/>
          </w:tcPr>
          <w:p w14:paraId="3A24166F" w14:textId="77777777" w:rsidR="00274B06" w:rsidRDefault="00274B06" w:rsidP="00393C6E">
            <w:pPr>
              <w:pStyle w:val="TableParagraph"/>
              <w:spacing w:before="8" w:line="160" w:lineRule="atLeast"/>
              <w:jc w:val="both"/>
              <w:rPr>
                <w:rFonts w:ascii="Times New Roman"/>
                <w:sz w:val="12"/>
              </w:rPr>
            </w:pPr>
          </w:p>
        </w:tc>
        <w:tc>
          <w:tcPr>
            <w:tcW w:w="397" w:type="dxa"/>
          </w:tcPr>
          <w:p w14:paraId="157D73A6" w14:textId="77777777" w:rsidR="00274B06" w:rsidRDefault="00274B06" w:rsidP="00393C6E">
            <w:pPr>
              <w:pStyle w:val="TableParagraph"/>
              <w:spacing w:before="8" w:line="160" w:lineRule="atLeast"/>
              <w:jc w:val="both"/>
              <w:rPr>
                <w:rFonts w:ascii="Times New Roman"/>
                <w:sz w:val="12"/>
              </w:rPr>
            </w:pPr>
          </w:p>
        </w:tc>
        <w:tc>
          <w:tcPr>
            <w:tcW w:w="397" w:type="dxa"/>
          </w:tcPr>
          <w:p w14:paraId="08CA5A2F" w14:textId="77777777" w:rsidR="00274B06" w:rsidRDefault="00274B06" w:rsidP="00393C6E">
            <w:pPr>
              <w:pStyle w:val="TableParagraph"/>
              <w:spacing w:before="8" w:line="160" w:lineRule="atLeast"/>
              <w:jc w:val="both"/>
              <w:rPr>
                <w:rFonts w:ascii="Times New Roman"/>
                <w:sz w:val="12"/>
              </w:rPr>
            </w:pPr>
          </w:p>
        </w:tc>
        <w:tc>
          <w:tcPr>
            <w:tcW w:w="397" w:type="dxa"/>
          </w:tcPr>
          <w:p w14:paraId="55F27D5D" w14:textId="77777777" w:rsidR="00274B06" w:rsidRDefault="00274B06" w:rsidP="00393C6E">
            <w:pPr>
              <w:pStyle w:val="TableParagraph"/>
              <w:spacing w:before="8" w:line="160" w:lineRule="atLeast"/>
              <w:jc w:val="both"/>
              <w:rPr>
                <w:rFonts w:ascii="Times New Roman"/>
                <w:sz w:val="12"/>
              </w:rPr>
            </w:pPr>
          </w:p>
        </w:tc>
        <w:tc>
          <w:tcPr>
            <w:tcW w:w="397" w:type="dxa"/>
          </w:tcPr>
          <w:p w14:paraId="52C02CC7" w14:textId="77777777" w:rsidR="00274B06" w:rsidRDefault="00274B06" w:rsidP="00393C6E">
            <w:pPr>
              <w:pStyle w:val="TableParagraph"/>
              <w:spacing w:before="8" w:line="160" w:lineRule="atLeast"/>
              <w:jc w:val="both"/>
              <w:rPr>
                <w:rFonts w:ascii="Times New Roman"/>
                <w:sz w:val="12"/>
              </w:rPr>
            </w:pPr>
          </w:p>
        </w:tc>
        <w:tc>
          <w:tcPr>
            <w:tcW w:w="397" w:type="dxa"/>
          </w:tcPr>
          <w:p w14:paraId="3182BFE3" w14:textId="77777777" w:rsidR="00274B06" w:rsidRDefault="00274B06" w:rsidP="00393C6E">
            <w:pPr>
              <w:pStyle w:val="TableParagraph"/>
              <w:spacing w:before="8" w:line="160" w:lineRule="atLeast"/>
              <w:jc w:val="both"/>
              <w:rPr>
                <w:rFonts w:ascii="Times New Roman"/>
                <w:sz w:val="12"/>
              </w:rPr>
            </w:pPr>
          </w:p>
        </w:tc>
        <w:tc>
          <w:tcPr>
            <w:tcW w:w="397" w:type="dxa"/>
          </w:tcPr>
          <w:p w14:paraId="00082908" w14:textId="77777777" w:rsidR="00274B06" w:rsidRDefault="00274B06" w:rsidP="00393C6E">
            <w:pPr>
              <w:pStyle w:val="TableParagraph"/>
              <w:spacing w:before="8" w:line="160" w:lineRule="atLeast"/>
              <w:jc w:val="both"/>
              <w:rPr>
                <w:rFonts w:ascii="Times New Roman"/>
                <w:sz w:val="12"/>
              </w:rPr>
            </w:pPr>
          </w:p>
        </w:tc>
      </w:tr>
      <w:tr w:rsidR="00274B06" w14:paraId="38929649" w14:textId="77777777">
        <w:trPr>
          <w:trHeight w:val="349"/>
        </w:trPr>
        <w:tc>
          <w:tcPr>
            <w:tcW w:w="3023" w:type="dxa"/>
          </w:tcPr>
          <w:p w14:paraId="229A648B"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80FFE11"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4246DCE0" w14:textId="77777777">
        <w:trPr>
          <w:trHeight w:val="349"/>
        </w:trPr>
        <w:tc>
          <w:tcPr>
            <w:tcW w:w="3023" w:type="dxa"/>
          </w:tcPr>
          <w:p w14:paraId="6A9C4CA1"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9349BBA"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7E7B67D7" w14:textId="77777777">
        <w:trPr>
          <w:trHeight w:val="247"/>
        </w:trPr>
        <w:tc>
          <w:tcPr>
            <w:tcW w:w="3023" w:type="dxa"/>
          </w:tcPr>
          <w:p w14:paraId="339460F5"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5E5859D7" w14:textId="77777777" w:rsidR="00274B06" w:rsidRDefault="00983252" w:rsidP="00393C6E">
            <w:pPr>
              <w:pStyle w:val="TableParagraph"/>
              <w:spacing w:before="8" w:line="160" w:lineRule="atLeast"/>
              <w:ind w:left="57" w:right="57"/>
              <w:jc w:val="both"/>
              <w:rPr>
                <w:sz w:val="12"/>
              </w:rPr>
            </w:pPr>
            <w:r>
              <w:rPr>
                <w:sz w:val="12"/>
              </w:rPr>
              <w:t>Anteil der Leistungsberechtigten nach dem SGB II oder SGB XII (unter 65 Jahre) an der Bevölkerung (unter 65 Jahre)</w:t>
            </w:r>
          </w:p>
        </w:tc>
      </w:tr>
      <w:tr w:rsidR="00274B06" w14:paraId="1012D081" w14:textId="77777777">
        <w:trPr>
          <w:trHeight w:val="1789"/>
        </w:trPr>
        <w:tc>
          <w:tcPr>
            <w:tcW w:w="3023" w:type="dxa"/>
          </w:tcPr>
          <w:p w14:paraId="5F4BA208"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739401B7" w14:textId="051D47D5" w:rsidR="00274B06" w:rsidRDefault="00983252" w:rsidP="00393C6E">
            <w:pPr>
              <w:pStyle w:val="TableParagraph"/>
              <w:spacing w:before="8" w:line="160" w:lineRule="atLeast"/>
              <w:ind w:left="57" w:right="57"/>
              <w:jc w:val="both"/>
              <w:rPr>
                <w:sz w:val="12"/>
              </w:rPr>
            </w:pPr>
            <w:r>
              <w:rPr>
                <w:sz w:val="12"/>
              </w:rPr>
              <w:t>Die Quote zeigt an, wie hoch der Anteil der Bevölkerung ist, der nach dem Sozialgesetzbuch (SGB) Anspruch auf Grundsicherung für Arbeitssuchende (SGB II) oder Sozialhilfe (SGB XII) hat und damit wie hoch die Hilfebedürftigkeit innerhalb der Kommune ist. Eine hohe SGB II-/SGB XII-Quote führt zu Einschränkungen beim finanziellen Handlungsspielraum der Kommune, aufgrund derer andere wichtige Ausgaben und Investitionen zurückgestellt werden müssen. Noch schwerwiegender aber ist die Belastung für die Betroffenen selbst und deren Angehörige – sowohl in</w:t>
            </w:r>
            <w:r w:rsidR="00C811C0">
              <w:rPr>
                <w:sz w:val="12"/>
              </w:rPr>
              <w:t xml:space="preserve"> </w:t>
            </w:r>
            <w:r>
              <w:rPr>
                <w:sz w:val="12"/>
              </w:rPr>
              <w:t>finanzieller, als auch in psychischer Hinsicht. Dem Prinzip der Ganzheitlichkeit folgend haben finanzielle Einschränkungen erheblichen Einfluss auf die ökologische und soziale Dimension der Nachhaltigkeit. Zusätzlich verstetigen sich Armut sowie fehlende ökologische, soziale und kulturelle Gestaltungsmöglichkeiten in Bezug auf nachfolgende Generationen, wodurch eine Reduktion der SGB II-/SGB XII-Quote ebenso dem Prinzip der Generationengerechtigkeit folgt. In einer nachhaltigen Kommune sollte es daher das Ziel sein, dass allen Hilfebedürftigen die notwendige Unterstützung zukommt, damit sie wieder selbst für ihren Lebensunterhalt aufkommen können.</w:t>
            </w:r>
          </w:p>
        </w:tc>
      </w:tr>
      <w:tr w:rsidR="00274B06" w14:paraId="25F58EA1" w14:textId="77777777">
        <w:trPr>
          <w:trHeight w:val="247"/>
        </w:trPr>
        <w:tc>
          <w:tcPr>
            <w:tcW w:w="3023" w:type="dxa"/>
            <w:vMerge w:val="restart"/>
          </w:tcPr>
          <w:p w14:paraId="3CD5A4A1"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6B197E11"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4C063A40" w14:textId="77777777" w:rsidR="00274B06" w:rsidRDefault="00274B06" w:rsidP="00393C6E">
            <w:pPr>
              <w:pStyle w:val="TableParagraph"/>
              <w:spacing w:before="8" w:line="160" w:lineRule="atLeast"/>
              <w:ind w:left="57" w:right="57"/>
              <w:jc w:val="both"/>
              <w:rPr>
                <w:rFonts w:ascii="Times New Roman"/>
                <w:sz w:val="12"/>
              </w:rPr>
            </w:pPr>
          </w:p>
        </w:tc>
      </w:tr>
      <w:tr w:rsidR="00274B06" w14:paraId="78A42472" w14:textId="77777777">
        <w:trPr>
          <w:trHeight w:val="247"/>
        </w:trPr>
        <w:tc>
          <w:tcPr>
            <w:tcW w:w="3023" w:type="dxa"/>
            <w:vMerge/>
            <w:tcBorders>
              <w:top w:val="nil"/>
            </w:tcBorders>
          </w:tcPr>
          <w:p w14:paraId="586D871C" w14:textId="77777777" w:rsidR="00274B06" w:rsidRDefault="00274B06" w:rsidP="00393C6E">
            <w:pPr>
              <w:spacing w:before="8" w:line="160" w:lineRule="atLeast"/>
              <w:ind w:left="57" w:right="57"/>
              <w:jc w:val="both"/>
              <w:rPr>
                <w:sz w:val="2"/>
                <w:szCs w:val="2"/>
              </w:rPr>
            </w:pPr>
          </w:p>
        </w:tc>
        <w:tc>
          <w:tcPr>
            <w:tcW w:w="3375" w:type="dxa"/>
            <w:gridSpan w:val="9"/>
          </w:tcPr>
          <w:p w14:paraId="7CE52817"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7E400246" w14:textId="77777777" w:rsidR="00274B06" w:rsidRDefault="00274B06" w:rsidP="00393C6E">
            <w:pPr>
              <w:pStyle w:val="TableParagraph"/>
              <w:spacing w:before="8" w:line="160" w:lineRule="atLeast"/>
              <w:ind w:left="57" w:right="57"/>
              <w:jc w:val="both"/>
              <w:rPr>
                <w:rFonts w:ascii="Times New Roman"/>
                <w:sz w:val="12"/>
              </w:rPr>
            </w:pPr>
          </w:p>
        </w:tc>
      </w:tr>
      <w:tr w:rsidR="00274B06" w14:paraId="76C34395" w14:textId="77777777">
        <w:trPr>
          <w:trHeight w:val="247"/>
        </w:trPr>
        <w:tc>
          <w:tcPr>
            <w:tcW w:w="3023" w:type="dxa"/>
            <w:vMerge/>
            <w:tcBorders>
              <w:top w:val="nil"/>
            </w:tcBorders>
          </w:tcPr>
          <w:p w14:paraId="4C1734B5" w14:textId="77777777" w:rsidR="00274B06" w:rsidRDefault="00274B06" w:rsidP="00393C6E">
            <w:pPr>
              <w:spacing w:before="8" w:line="160" w:lineRule="atLeast"/>
              <w:ind w:left="57" w:right="57"/>
              <w:jc w:val="both"/>
              <w:rPr>
                <w:sz w:val="2"/>
                <w:szCs w:val="2"/>
              </w:rPr>
            </w:pPr>
          </w:p>
        </w:tc>
        <w:tc>
          <w:tcPr>
            <w:tcW w:w="3375" w:type="dxa"/>
            <w:gridSpan w:val="9"/>
          </w:tcPr>
          <w:p w14:paraId="314DD102"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1157F79F" w14:textId="77777777" w:rsidR="00274B06" w:rsidRDefault="00274B06" w:rsidP="00393C6E">
            <w:pPr>
              <w:pStyle w:val="TableParagraph"/>
              <w:spacing w:before="8" w:line="160" w:lineRule="atLeast"/>
              <w:ind w:left="57" w:right="57"/>
              <w:jc w:val="both"/>
              <w:rPr>
                <w:rFonts w:ascii="Times New Roman"/>
                <w:sz w:val="12"/>
              </w:rPr>
            </w:pPr>
          </w:p>
        </w:tc>
      </w:tr>
      <w:tr w:rsidR="00274B06" w14:paraId="3AD31224" w14:textId="77777777">
        <w:trPr>
          <w:trHeight w:val="247"/>
        </w:trPr>
        <w:tc>
          <w:tcPr>
            <w:tcW w:w="3023" w:type="dxa"/>
            <w:vMerge/>
            <w:tcBorders>
              <w:top w:val="nil"/>
            </w:tcBorders>
          </w:tcPr>
          <w:p w14:paraId="3C04AD81" w14:textId="77777777" w:rsidR="00274B06" w:rsidRDefault="00274B06" w:rsidP="00393C6E">
            <w:pPr>
              <w:spacing w:before="8" w:line="160" w:lineRule="atLeast"/>
              <w:ind w:left="57" w:right="57"/>
              <w:jc w:val="both"/>
              <w:rPr>
                <w:sz w:val="2"/>
                <w:szCs w:val="2"/>
              </w:rPr>
            </w:pPr>
          </w:p>
        </w:tc>
        <w:tc>
          <w:tcPr>
            <w:tcW w:w="3375" w:type="dxa"/>
            <w:gridSpan w:val="9"/>
          </w:tcPr>
          <w:p w14:paraId="1A8109CE"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6361D271" w14:textId="77777777" w:rsidR="00274B06" w:rsidRDefault="00274B06" w:rsidP="00393C6E">
            <w:pPr>
              <w:pStyle w:val="TableParagraph"/>
              <w:spacing w:before="8" w:line="160" w:lineRule="atLeast"/>
              <w:ind w:left="57" w:right="57"/>
              <w:jc w:val="both"/>
              <w:rPr>
                <w:rFonts w:ascii="Times New Roman"/>
                <w:sz w:val="12"/>
              </w:rPr>
            </w:pPr>
          </w:p>
        </w:tc>
      </w:tr>
      <w:tr w:rsidR="00274B06" w14:paraId="7F780D25" w14:textId="77777777">
        <w:trPr>
          <w:trHeight w:val="247"/>
        </w:trPr>
        <w:tc>
          <w:tcPr>
            <w:tcW w:w="3023" w:type="dxa"/>
            <w:vMerge/>
            <w:tcBorders>
              <w:top w:val="nil"/>
            </w:tcBorders>
          </w:tcPr>
          <w:p w14:paraId="4E6BC7CB" w14:textId="77777777" w:rsidR="00274B06" w:rsidRDefault="00274B06" w:rsidP="00393C6E">
            <w:pPr>
              <w:spacing w:before="8" w:line="160" w:lineRule="atLeast"/>
              <w:ind w:left="57" w:right="57"/>
              <w:jc w:val="both"/>
              <w:rPr>
                <w:sz w:val="2"/>
                <w:szCs w:val="2"/>
              </w:rPr>
            </w:pPr>
          </w:p>
        </w:tc>
        <w:tc>
          <w:tcPr>
            <w:tcW w:w="3375" w:type="dxa"/>
            <w:gridSpan w:val="9"/>
          </w:tcPr>
          <w:p w14:paraId="17DC92FC"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03FF9808" w14:textId="77777777" w:rsidR="00274B06" w:rsidRDefault="00983252" w:rsidP="00393C6E">
            <w:pPr>
              <w:pStyle w:val="TableParagraph"/>
              <w:spacing w:before="8" w:line="160" w:lineRule="atLeast"/>
              <w:ind w:left="57" w:right="57"/>
              <w:jc w:val="both"/>
              <w:rPr>
                <w:sz w:val="12"/>
              </w:rPr>
            </w:pPr>
            <w:r>
              <w:rPr>
                <w:sz w:val="12"/>
              </w:rPr>
              <w:t>Kommune BW, Kommune NRW, LHS, MoNaKo</w:t>
            </w:r>
          </w:p>
        </w:tc>
      </w:tr>
      <w:tr w:rsidR="00274B06" w14:paraId="577854E0" w14:textId="77777777">
        <w:trPr>
          <w:trHeight w:val="829"/>
        </w:trPr>
        <w:tc>
          <w:tcPr>
            <w:tcW w:w="3023" w:type="dxa"/>
          </w:tcPr>
          <w:p w14:paraId="3B9D4505"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1B6D9EF8" w14:textId="77777777" w:rsidR="00274B06" w:rsidRDefault="00983252" w:rsidP="00393C6E">
            <w:pPr>
              <w:pStyle w:val="TableParagraph"/>
              <w:spacing w:before="8" w:line="160" w:lineRule="atLeast"/>
              <w:ind w:left="57" w:right="57"/>
              <w:jc w:val="both"/>
              <w:rPr>
                <w:sz w:val="12"/>
              </w:rPr>
            </w:pPr>
            <w:r>
              <w:rPr>
                <w:sz w:val="12"/>
              </w:rPr>
              <w:t>Der Indikator liefert wertvolle Informationen dazu, wie viele Menschen eine Mindestsicherung erhalten und Gefahr laufen, langfristig von Armut betroffen zu sein. Hieraus lässt sich allerdings noch nicht ableiten, ob auch wirklich allen Bedürftigen die notwendige Unterstützung zukommt. Die Validität des Indikators ist also dadurch eingeschränkt, dass nicht alle Menschen ihre berechtigten Ansprüche an Sozialleistungen wahrnehmen. Die „Dunkelziffer“ ist im ländlichen Raum sowie bei älteren Menschen besonders hoch.</w:t>
            </w:r>
          </w:p>
        </w:tc>
      </w:tr>
      <w:tr w:rsidR="00274B06" w14:paraId="53158D21" w14:textId="77777777">
        <w:trPr>
          <w:trHeight w:val="247"/>
        </w:trPr>
        <w:tc>
          <w:tcPr>
            <w:tcW w:w="3023" w:type="dxa"/>
            <w:vMerge w:val="restart"/>
          </w:tcPr>
          <w:p w14:paraId="3E5D0BD6"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129BF141"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382FC4B"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1145CE9F" w14:textId="77777777">
        <w:trPr>
          <w:trHeight w:val="247"/>
        </w:trPr>
        <w:tc>
          <w:tcPr>
            <w:tcW w:w="3023" w:type="dxa"/>
            <w:vMerge/>
            <w:tcBorders>
              <w:top w:val="nil"/>
            </w:tcBorders>
          </w:tcPr>
          <w:p w14:paraId="7CD41A8E" w14:textId="77777777" w:rsidR="00274B06" w:rsidRDefault="00274B06" w:rsidP="00393C6E">
            <w:pPr>
              <w:spacing w:before="8" w:line="160" w:lineRule="atLeast"/>
              <w:ind w:left="57" w:right="57"/>
              <w:jc w:val="both"/>
              <w:rPr>
                <w:sz w:val="2"/>
                <w:szCs w:val="2"/>
              </w:rPr>
            </w:pPr>
          </w:p>
        </w:tc>
        <w:tc>
          <w:tcPr>
            <w:tcW w:w="3375" w:type="dxa"/>
            <w:gridSpan w:val="9"/>
          </w:tcPr>
          <w:p w14:paraId="700BA52E"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09CCCF9F" w14:textId="77777777" w:rsidR="00274B06" w:rsidRDefault="00274B06" w:rsidP="00393C6E">
            <w:pPr>
              <w:pStyle w:val="TableParagraph"/>
              <w:spacing w:before="8" w:line="160" w:lineRule="atLeast"/>
              <w:ind w:left="57" w:right="57"/>
              <w:jc w:val="both"/>
              <w:rPr>
                <w:rFonts w:ascii="Times New Roman"/>
                <w:sz w:val="12"/>
              </w:rPr>
            </w:pPr>
          </w:p>
        </w:tc>
      </w:tr>
      <w:tr w:rsidR="00274B06" w14:paraId="0365BDF3" w14:textId="77777777">
        <w:trPr>
          <w:trHeight w:val="829"/>
        </w:trPr>
        <w:tc>
          <w:tcPr>
            <w:tcW w:w="3023" w:type="dxa"/>
          </w:tcPr>
          <w:p w14:paraId="3E1464A8" w14:textId="77777777" w:rsidR="00274B06" w:rsidRDefault="00983252" w:rsidP="00393C6E">
            <w:pPr>
              <w:pStyle w:val="TableParagraph"/>
              <w:spacing w:before="8" w:line="160" w:lineRule="atLeast"/>
              <w:ind w:left="57" w:right="57"/>
              <w:jc w:val="both"/>
              <w:rPr>
                <w:sz w:val="12"/>
              </w:rPr>
            </w:pPr>
            <w:r>
              <w:rPr>
                <w:sz w:val="12"/>
              </w:rPr>
              <w:t>Statistische Zusammenhänge</w:t>
            </w:r>
          </w:p>
        </w:tc>
        <w:tc>
          <w:tcPr>
            <w:tcW w:w="6750" w:type="dxa"/>
            <w:gridSpan w:val="18"/>
          </w:tcPr>
          <w:p w14:paraId="2F665208" w14:textId="373BF9EB" w:rsidR="00274B06" w:rsidRDefault="00983252" w:rsidP="00393C6E">
            <w:pPr>
              <w:pStyle w:val="TableParagraph"/>
              <w:spacing w:before="8" w:line="160" w:lineRule="atLeast"/>
              <w:ind w:left="57" w:right="57"/>
              <w:jc w:val="both"/>
              <w:rPr>
                <w:sz w:val="12"/>
              </w:rPr>
            </w:pPr>
            <w:r>
              <w:rPr>
                <w:sz w:val="12"/>
              </w:rPr>
              <w:t>Die SGB II-/SGB XII-Quote steht in direktem Zusammenhang mit nahezu allen anderen Armutsindikatoren (SDG 1.3) sowie der Langzeitarbeitslosigkeit (SDG 8.5). Zusätzlich bestehen Korrelationen mit der vorzeitigen Sterblichkeit von Männern und Frauen (SDG 3.4) sowie der Anzahl an Straftaten (SDG 16.4). In Hinblick auf SDG 11 nimmt mit einem zunehmenden Anteil an SGB II-/SGB XII-Leistungsberechtigten die Flächeninanspruchnahme zu, während die PKW-Dichte sinkt, was auf eine erhöhte Anzahl an Leistungsberechtigten in urbanen Räumen hindeuten könnte.</w:t>
            </w:r>
          </w:p>
        </w:tc>
      </w:tr>
      <w:tr w:rsidR="00274B06" w14:paraId="26B0F25E" w14:textId="77777777">
        <w:trPr>
          <w:trHeight w:val="989"/>
        </w:trPr>
        <w:tc>
          <w:tcPr>
            <w:tcW w:w="3023" w:type="dxa"/>
          </w:tcPr>
          <w:p w14:paraId="7134B9DD" w14:textId="77777777" w:rsidR="00274B06" w:rsidRDefault="00983252" w:rsidP="00393C6E">
            <w:pPr>
              <w:pStyle w:val="TableParagraph"/>
              <w:spacing w:before="8" w:line="160" w:lineRule="atLeast"/>
              <w:ind w:left="57" w:right="57"/>
              <w:jc w:val="both"/>
              <w:rPr>
                <w:sz w:val="12"/>
              </w:rPr>
            </w:pPr>
            <w:r>
              <w:rPr>
                <w:sz w:val="12"/>
              </w:rPr>
              <w:t>Rahmenbedingungen</w:t>
            </w:r>
          </w:p>
        </w:tc>
        <w:tc>
          <w:tcPr>
            <w:tcW w:w="6750" w:type="dxa"/>
            <w:gridSpan w:val="18"/>
          </w:tcPr>
          <w:p w14:paraId="0ECB4208" w14:textId="6ADB1146" w:rsidR="00274B06" w:rsidRDefault="00983252" w:rsidP="00393C6E">
            <w:pPr>
              <w:pStyle w:val="TableParagraph"/>
              <w:spacing w:before="8" w:line="160" w:lineRule="atLeast"/>
              <w:ind w:left="57" w:right="57"/>
              <w:jc w:val="both"/>
              <w:rPr>
                <w:sz w:val="12"/>
              </w:rPr>
            </w:pPr>
            <w:r>
              <w:rPr>
                <w:spacing w:val="2"/>
                <w:sz w:val="12"/>
              </w:rPr>
              <w:t xml:space="preserve">Werden </w:t>
            </w:r>
            <w:r>
              <w:rPr>
                <w:sz w:val="12"/>
              </w:rPr>
              <w:t xml:space="preserve">in </w:t>
            </w:r>
            <w:r>
              <w:rPr>
                <w:spacing w:val="2"/>
                <w:sz w:val="12"/>
              </w:rPr>
              <w:t xml:space="preserve">einer Region weniger Sachinvestitionen </w:t>
            </w:r>
            <w:r>
              <w:rPr>
                <w:spacing w:val="3"/>
                <w:sz w:val="12"/>
              </w:rPr>
              <w:t xml:space="preserve">getätigt, </w:t>
            </w:r>
            <w:r>
              <w:rPr>
                <w:sz w:val="12"/>
              </w:rPr>
              <w:t xml:space="preserve">so </w:t>
            </w:r>
            <w:r>
              <w:rPr>
                <w:spacing w:val="3"/>
                <w:sz w:val="12"/>
              </w:rPr>
              <w:t xml:space="preserve">steigt </w:t>
            </w:r>
            <w:r>
              <w:rPr>
                <w:spacing w:val="2"/>
                <w:sz w:val="12"/>
              </w:rPr>
              <w:t xml:space="preserve">der Anteil der </w:t>
            </w:r>
            <w:r>
              <w:rPr>
                <w:spacing w:val="3"/>
                <w:sz w:val="12"/>
              </w:rPr>
              <w:t xml:space="preserve">Leistungsberechtigten </w:t>
            </w:r>
            <w:r>
              <w:rPr>
                <w:spacing w:val="2"/>
                <w:sz w:val="12"/>
              </w:rPr>
              <w:t xml:space="preserve">nach dem SGB </w:t>
            </w:r>
            <w:r>
              <w:rPr>
                <w:sz w:val="12"/>
              </w:rPr>
              <w:t xml:space="preserve">II </w:t>
            </w:r>
            <w:r>
              <w:rPr>
                <w:spacing w:val="2"/>
                <w:sz w:val="12"/>
              </w:rPr>
              <w:t xml:space="preserve">und SGB XII </w:t>
            </w:r>
            <w:r>
              <w:rPr>
                <w:sz w:val="12"/>
              </w:rPr>
              <w:t xml:space="preserve">in </w:t>
            </w:r>
            <w:r>
              <w:rPr>
                <w:spacing w:val="2"/>
                <w:sz w:val="12"/>
              </w:rPr>
              <w:t xml:space="preserve">der </w:t>
            </w:r>
            <w:r>
              <w:rPr>
                <w:spacing w:val="3"/>
                <w:sz w:val="12"/>
              </w:rPr>
              <w:t xml:space="preserve">Bevölkerung. </w:t>
            </w:r>
            <w:r>
              <w:rPr>
                <w:sz w:val="12"/>
              </w:rPr>
              <w:t xml:space="preserve">Ein </w:t>
            </w:r>
            <w:r>
              <w:rPr>
                <w:spacing w:val="3"/>
                <w:sz w:val="12"/>
              </w:rPr>
              <w:t xml:space="preserve">erhöhter </w:t>
            </w:r>
            <w:r>
              <w:rPr>
                <w:spacing w:val="2"/>
                <w:sz w:val="12"/>
              </w:rPr>
              <w:t xml:space="preserve">Anteil </w:t>
            </w:r>
            <w:r>
              <w:rPr>
                <w:sz w:val="12"/>
              </w:rPr>
              <w:t xml:space="preserve">an </w:t>
            </w:r>
            <w:r>
              <w:rPr>
                <w:spacing w:val="2"/>
                <w:sz w:val="12"/>
              </w:rPr>
              <w:t xml:space="preserve">Verkehrsfläche bei </w:t>
            </w:r>
            <w:r>
              <w:rPr>
                <w:spacing w:val="3"/>
                <w:sz w:val="12"/>
              </w:rPr>
              <w:t xml:space="preserve">abnehmenden </w:t>
            </w:r>
            <w:r>
              <w:rPr>
                <w:spacing w:val="2"/>
                <w:sz w:val="12"/>
              </w:rPr>
              <w:t xml:space="preserve">Freiflächen sind </w:t>
            </w:r>
            <w:r>
              <w:rPr>
                <w:spacing w:val="3"/>
                <w:sz w:val="12"/>
              </w:rPr>
              <w:t>eben</w:t>
            </w:r>
            <w:r>
              <w:rPr>
                <w:spacing w:val="2"/>
                <w:sz w:val="12"/>
              </w:rPr>
              <w:t xml:space="preserve">falls </w:t>
            </w:r>
            <w:r>
              <w:rPr>
                <w:spacing w:val="3"/>
                <w:sz w:val="12"/>
              </w:rPr>
              <w:t xml:space="preserve">Rahmenbedingungen </w:t>
            </w:r>
            <w:r>
              <w:rPr>
                <w:spacing w:val="2"/>
                <w:sz w:val="12"/>
              </w:rPr>
              <w:t xml:space="preserve">für eine </w:t>
            </w:r>
            <w:r>
              <w:rPr>
                <w:spacing w:val="3"/>
                <w:sz w:val="12"/>
              </w:rPr>
              <w:t xml:space="preserve">erhöhte </w:t>
            </w:r>
            <w:r>
              <w:rPr>
                <w:spacing w:val="2"/>
                <w:sz w:val="12"/>
              </w:rPr>
              <w:t xml:space="preserve">SGB </w:t>
            </w:r>
            <w:r>
              <w:rPr>
                <w:sz w:val="12"/>
              </w:rPr>
              <w:t xml:space="preserve">II-/ </w:t>
            </w:r>
            <w:r>
              <w:rPr>
                <w:spacing w:val="2"/>
                <w:sz w:val="12"/>
              </w:rPr>
              <w:t xml:space="preserve">SGB </w:t>
            </w:r>
            <w:r>
              <w:rPr>
                <w:spacing w:val="3"/>
                <w:sz w:val="12"/>
              </w:rPr>
              <w:t xml:space="preserve">XII-Quote, </w:t>
            </w:r>
            <w:r>
              <w:rPr>
                <w:spacing w:val="2"/>
                <w:sz w:val="12"/>
              </w:rPr>
              <w:t xml:space="preserve">wodurch </w:t>
            </w:r>
            <w:r>
              <w:rPr>
                <w:sz w:val="12"/>
              </w:rPr>
              <w:t xml:space="preserve">ein </w:t>
            </w:r>
            <w:r>
              <w:rPr>
                <w:spacing w:val="3"/>
                <w:sz w:val="12"/>
              </w:rPr>
              <w:t xml:space="preserve">Zusammenhang </w:t>
            </w:r>
            <w:r>
              <w:rPr>
                <w:sz w:val="12"/>
              </w:rPr>
              <w:t xml:space="preserve">mit </w:t>
            </w:r>
            <w:r>
              <w:rPr>
                <w:spacing w:val="2"/>
                <w:sz w:val="12"/>
              </w:rPr>
              <w:t xml:space="preserve">der </w:t>
            </w:r>
            <w:r>
              <w:rPr>
                <w:spacing w:val="3"/>
                <w:sz w:val="12"/>
              </w:rPr>
              <w:t xml:space="preserve">Urbanität </w:t>
            </w:r>
            <w:r>
              <w:rPr>
                <w:spacing w:val="2"/>
                <w:sz w:val="12"/>
              </w:rPr>
              <w:t xml:space="preserve">von </w:t>
            </w:r>
            <w:r>
              <w:rPr>
                <w:spacing w:val="3"/>
                <w:sz w:val="12"/>
              </w:rPr>
              <w:t xml:space="preserve">Gebieten bekräftigt </w:t>
            </w:r>
            <w:r>
              <w:rPr>
                <w:spacing w:val="2"/>
                <w:sz w:val="12"/>
              </w:rPr>
              <w:t xml:space="preserve">wird. </w:t>
            </w:r>
            <w:r>
              <w:rPr>
                <w:sz w:val="12"/>
              </w:rPr>
              <w:t xml:space="preserve">In </w:t>
            </w:r>
            <w:r>
              <w:rPr>
                <w:spacing w:val="2"/>
                <w:sz w:val="12"/>
              </w:rPr>
              <w:t xml:space="preserve">Hinblick auf </w:t>
            </w:r>
            <w:r>
              <w:rPr>
                <w:spacing w:val="3"/>
                <w:sz w:val="12"/>
              </w:rPr>
              <w:t xml:space="preserve">Wirtschaftsstrukturen </w:t>
            </w:r>
            <w:r>
              <w:rPr>
                <w:spacing w:val="2"/>
                <w:sz w:val="12"/>
              </w:rPr>
              <w:t xml:space="preserve">lässt sich eine </w:t>
            </w:r>
            <w:r>
              <w:rPr>
                <w:spacing w:val="3"/>
                <w:sz w:val="12"/>
              </w:rPr>
              <w:t xml:space="preserve">höhere </w:t>
            </w:r>
            <w:r>
              <w:rPr>
                <w:spacing w:val="2"/>
                <w:sz w:val="12"/>
              </w:rPr>
              <w:t xml:space="preserve">Quote </w:t>
            </w:r>
            <w:r>
              <w:rPr>
                <w:sz w:val="12"/>
              </w:rPr>
              <w:t xml:space="preserve">in </w:t>
            </w:r>
            <w:r>
              <w:rPr>
                <w:spacing w:val="2"/>
                <w:sz w:val="12"/>
              </w:rPr>
              <w:t xml:space="preserve">Regionen </w:t>
            </w:r>
            <w:r>
              <w:rPr>
                <w:sz w:val="12"/>
              </w:rPr>
              <w:t xml:space="preserve">mit </w:t>
            </w:r>
            <w:r>
              <w:rPr>
                <w:spacing w:val="2"/>
                <w:sz w:val="12"/>
              </w:rPr>
              <w:t xml:space="preserve">Beschäftigten </w:t>
            </w:r>
            <w:r>
              <w:rPr>
                <w:sz w:val="12"/>
              </w:rPr>
              <w:t xml:space="preserve">im </w:t>
            </w:r>
            <w:r>
              <w:rPr>
                <w:spacing w:val="3"/>
                <w:sz w:val="12"/>
              </w:rPr>
              <w:t xml:space="preserve">überwiegend tertiären Sektor beobachten, während </w:t>
            </w:r>
            <w:r>
              <w:rPr>
                <w:spacing w:val="2"/>
                <w:sz w:val="12"/>
              </w:rPr>
              <w:t xml:space="preserve">Regionen </w:t>
            </w:r>
            <w:r>
              <w:rPr>
                <w:sz w:val="12"/>
              </w:rPr>
              <w:t xml:space="preserve">mit </w:t>
            </w:r>
            <w:r>
              <w:rPr>
                <w:spacing w:val="3"/>
                <w:sz w:val="12"/>
              </w:rPr>
              <w:t xml:space="preserve">vielen Beschäftigten </w:t>
            </w:r>
            <w:r>
              <w:rPr>
                <w:sz w:val="12"/>
              </w:rPr>
              <w:t xml:space="preserve">im </w:t>
            </w:r>
            <w:r>
              <w:rPr>
                <w:spacing w:val="3"/>
                <w:sz w:val="12"/>
              </w:rPr>
              <w:t xml:space="preserve">Sekundärsektor </w:t>
            </w:r>
            <w:r>
              <w:rPr>
                <w:spacing w:val="2"/>
                <w:sz w:val="12"/>
              </w:rPr>
              <w:t xml:space="preserve">weniger </w:t>
            </w:r>
            <w:r>
              <w:rPr>
                <w:spacing w:val="3"/>
                <w:sz w:val="12"/>
              </w:rPr>
              <w:t>Hilfebedürftige</w:t>
            </w:r>
            <w:r>
              <w:rPr>
                <w:spacing w:val="2"/>
                <w:sz w:val="12"/>
              </w:rPr>
              <w:t xml:space="preserve"> </w:t>
            </w:r>
            <w:r>
              <w:rPr>
                <w:spacing w:val="3"/>
                <w:sz w:val="12"/>
              </w:rPr>
              <w:t>aufweisen.</w:t>
            </w:r>
          </w:p>
        </w:tc>
      </w:tr>
      <w:tr w:rsidR="00274B06" w14:paraId="673F5E40" w14:textId="77777777">
        <w:trPr>
          <w:trHeight w:val="349"/>
        </w:trPr>
        <w:tc>
          <w:tcPr>
            <w:tcW w:w="3023" w:type="dxa"/>
          </w:tcPr>
          <w:p w14:paraId="6D4EC23C"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017E5995" w14:textId="77777777" w:rsidR="00274B06" w:rsidRDefault="00983252" w:rsidP="00393C6E">
            <w:pPr>
              <w:pStyle w:val="TableParagraph"/>
              <w:spacing w:before="8" w:line="160" w:lineRule="atLeast"/>
              <w:ind w:left="57" w:right="57"/>
              <w:jc w:val="both"/>
              <w:rPr>
                <w:sz w:val="12"/>
              </w:rPr>
            </w:pPr>
            <w:r>
              <w:rPr>
                <w:sz w:val="12"/>
              </w:rPr>
              <w:t>((Anzahl der Leistungsberechtigten nach SGB II) + (Anzahl der Leistungsberechtigten nach SGB XII im Alter von unter 65 Jahren)) / (Anzahl der Einwohner*innen im Alter von 0 bis unter 65 Jahren) * 100</w:t>
            </w:r>
          </w:p>
        </w:tc>
      </w:tr>
      <w:tr w:rsidR="00274B06" w14:paraId="3CCAD34D" w14:textId="77777777">
        <w:trPr>
          <w:trHeight w:val="247"/>
        </w:trPr>
        <w:tc>
          <w:tcPr>
            <w:tcW w:w="3023" w:type="dxa"/>
          </w:tcPr>
          <w:p w14:paraId="050FB524"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46A4D6A2" w14:textId="77777777" w:rsidR="00274B06" w:rsidRDefault="00983252" w:rsidP="00393C6E">
            <w:pPr>
              <w:pStyle w:val="TableParagraph"/>
              <w:spacing w:before="8" w:line="160" w:lineRule="atLeast"/>
              <w:ind w:left="57" w:right="57"/>
              <w:jc w:val="both"/>
              <w:rPr>
                <w:sz w:val="12"/>
              </w:rPr>
            </w:pPr>
            <w:r>
              <w:rPr>
                <w:sz w:val="12"/>
              </w:rPr>
              <w:t>%</w:t>
            </w:r>
          </w:p>
        </w:tc>
      </w:tr>
      <w:tr w:rsidR="00274B06" w14:paraId="66B13E3C" w14:textId="77777777">
        <w:trPr>
          <w:trHeight w:val="349"/>
        </w:trPr>
        <w:tc>
          <w:tcPr>
            <w:tcW w:w="3023" w:type="dxa"/>
          </w:tcPr>
          <w:p w14:paraId="4C1911A1"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78C63376" w14:textId="77777777" w:rsidR="00274B06" w:rsidRDefault="00983252" w:rsidP="00393C6E">
            <w:pPr>
              <w:pStyle w:val="TableParagraph"/>
              <w:spacing w:before="8" w:line="160" w:lineRule="atLeast"/>
              <w:ind w:left="57" w:right="57"/>
              <w:jc w:val="both"/>
              <w:rPr>
                <w:sz w:val="12"/>
              </w:rPr>
            </w:pPr>
            <w:r>
              <w:rPr>
                <w:sz w:val="12"/>
              </w:rPr>
              <w:t>Der Anteil der Leistungsberechtigten nach SGB II und der Leistungsberechtigen nach SGB XII (im Alter von unter 65 Jahren) an der Bevölkerung (im Alter von unter 65 Jahren) beträgt x %.</w:t>
            </w:r>
          </w:p>
        </w:tc>
      </w:tr>
      <w:tr w:rsidR="00274B06" w14:paraId="1A35800E" w14:textId="77777777">
        <w:trPr>
          <w:trHeight w:val="247"/>
        </w:trPr>
        <w:tc>
          <w:tcPr>
            <w:tcW w:w="3023" w:type="dxa"/>
          </w:tcPr>
          <w:p w14:paraId="38AD741D"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714C6116" w14:textId="77777777" w:rsidR="00274B06" w:rsidRDefault="00983252" w:rsidP="00393C6E">
            <w:pPr>
              <w:pStyle w:val="TableParagraph"/>
              <w:spacing w:before="8" w:line="160" w:lineRule="atLeast"/>
              <w:ind w:left="57" w:right="57"/>
              <w:jc w:val="both"/>
              <w:rPr>
                <w:sz w:val="12"/>
              </w:rPr>
            </w:pPr>
            <w:r>
              <w:rPr>
                <w:sz w:val="12"/>
              </w:rPr>
              <w:t>Typ I</w:t>
            </w:r>
          </w:p>
        </w:tc>
      </w:tr>
      <w:tr w:rsidR="00274B06" w14:paraId="74862ABA" w14:textId="77777777">
        <w:trPr>
          <w:trHeight w:val="247"/>
        </w:trPr>
        <w:tc>
          <w:tcPr>
            <w:tcW w:w="3023" w:type="dxa"/>
          </w:tcPr>
          <w:p w14:paraId="117E64B1" w14:textId="77777777" w:rsidR="00274B06" w:rsidRDefault="00983252" w:rsidP="00393C6E">
            <w:pPr>
              <w:pStyle w:val="TableParagraph"/>
              <w:spacing w:before="8" w:line="160" w:lineRule="atLeast"/>
              <w:ind w:left="57" w:right="57"/>
              <w:jc w:val="both"/>
              <w:rPr>
                <w:sz w:val="12"/>
              </w:rPr>
            </w:pPr>
            <w:r>
              <w:rPr>
                <w:sz w:val="12"/>
              </w:rPr>
              <w:t>Datenquelle</w:t>
            </w:r>
          </w:p>
        </w:tc>
        <w:tc>
          <w:tcPr>
            <w:tcW w:w="6750" w:type="dxa"/>
            <w:gridSpan w:val="18"/>
          </w:tcPr>
          <w:p w14:paraId="38E99858" w14:textId="77777777" w:rsidR="00274B06" w:rsidRDefault="00983252" w:rsidP="00393C6E">
            <w:pPr>
              <w:pStyle w:val="TableParagraph"/>
              <w:spacing w:before="8" w:line="160" w:lineRule="atLeast"/>
              <w:ind w:left="57" w:right="57"/>
              <w:jc w:val="both"/>
              <w:rPr>
                <w:sz w:val="12"/>
              </w:rPr>
            </w:pPr>
            <w:r>
              <w:rPr>
                <w:sz w:val="12"/>
              </w:rPr>
              <w:t>Bundesagentur für Arbeit, Statistische Ämter der Länder</w:t>
            </w:r>
          </w:p>
        </w:tc>
      </w:tr>
      <w:tr w:rsidR="00274B06" w14:paraId="7A087DEE" w14:textId="77777777">
        <w:trPr>
          <w:trHeight w:val="247"/>
        </w:trPr>
        <w:tc>
          <w:tcPr>
            <w:tcW w:w="3023" w:type="dxa"/>
          </w:tcPr>
          <w:p w14:paraId="5A221BB4" w14:textId="77777777" w:rsidR="00274B06" w:rsidRDefault="00983252" w:rsidP="00393C6E">
            <w:pPr>
              <w:pStyle w:val="TableParagraph"/>
              <w:spacing w:before="8" w:line="160" w:lineRule="atLeast"/>
              <w:ind w:left="57" w:right="57"/>
              <w:jc w:val="both"/>
              <w:rPr>
                <w:sz w:val="12"/>
              </w:rPr>
            </w:pPr>
            <w:r>
              <w:rPr>
                <w:sz w:val="12"/>
              </w:rPr>
              <w:t>Datenverfügbarkeit</w:t>
            </w:r>
          </w:p>
        </w:tc>
        <w:tc>
          <w:tcPr>
            <w:tcW w:w="6750" w:type="dxa"/>
            <w:gridSpan w:val="18"/>
          </w:tcPr>
          <w:p w14:paraId="698DA539" w14:textId="77777777" w:rsidR="00274B06" w:rsidRDefault="00983252" w:rsidP="00393C6E">
            <w:pPr>
              <w:pStyle w:val="TableParagraph"/>
              <w:spacing w:before="8" w:line="160" w:lineRule="atLeast"/>
              <w:ind w:left="57" w:right="57"/>
              <w:jc w:val="both"/>
              <w:rPr>
                <w:sz w:val="12"/>
              </w:rPr>
            </w:pPr>
            <w:r>
              <w:rPr>
                <w:sz w:val="12"/>
              </w:rPr>
              <w:t>Die Daten sind zentral für das Bundesgebiet verfügbar und werden regelmäßig erhoben.</w:t>
            </w:r>
          </w:p>
        </w:tc>
      </w:tr>
      <w:tr w:rsidR="00274B06" w14:paraId="736CBE59" w14:textId="77777777">
        <w:trPr>
          <w:trHeight w:val="829"/>
        </w:trPr>
        <w:tc>
          <w:tcPr>
            <w:tcW w:w="3023" w:type="dxa"/>
          </w:tcPr>
          <w:p w14:paraId="32D407D3" w14:textId="77777777" w:rsidR="00274B06" w:rsidRDefault="00274B06" w:rsidP="00393C6E">
            <w:pPr>
              <w:pStyle w:val="TableParagraph"/>
              <w:spacing w:before="8" w:line="160" w:lineRule="atLeast"/>
              <w:ind w:left="57" w:right="57"/>
              <w:jc w:val="both"/>
              <w:rPr>
                <w:rFonts w:ascii="Lato-Medium"/>
                <w:sz w:val="14"/>
              </w:rPr>
            </w:pPr>
          </w:p>
          <w:p w14:paraId="0B3D06F1" w14:textId="77777777" w:rsidR="00274B06" w:rsidRDefault="00274B06" w:rsidP="00393C6E">
            <w:pPr>
              <w:pStyle w:val="TableParagraph"/>
              <w:spacing w:before="8" w:line="160" w:lineRule="atLeast"/>
              <w:ind w:left="57" w:right="57"/>
              <w:jc w:val="both"/>
              <w:rPr>
                <w:rFonts w:ascii="Lato-Medium"/>
                <w:sz w:val="14"/>
              </w:rPr>
            </w:pPr>
          </w:p>
          <w:p w14:paraId="3F40047F" w14:textId="77777777" w:rsidR="00274B06" w:rsidRDefault="00983252" w:rsidP="00393C6E">
            <w:pPr>
              <w:pStyle w:val="TableParagraph"/>
              <w:spacing w:before="8" w:line="160" w:lineRule="atLeast"/>
              <w:ind w:left="57" w:right="57"/>
              <w:jc w:val="both"/>
              <w:rPr>
                <w:sz w:val="12"/>
              </w:rPr>
            </w:pPr>
            <w:r>
              <w:rPr>
                <w:sz w:val="12"/>
              </w:rPr>
              <w:t>Datenqualität</w:t>
            </w:r>
          </w:p>
        </w:tc>
        <w:tc>
          <w:tcPr>
            <w:tcW w:w="6750" w:type="dxa"/>
            <w:gridSpan w:val="18"/>
          </w:tcPr>
          <w:p w14:paraId="09328D8B" w14:textId="3638C934" w:rsidR="00274B06" w:rsidRDefault="00983252" w:rsidP="00393C6E">
            <w:pPr>
              <w:pStyle w:val="TableParagraph"/>
              <w:spacing w:before="8" w:line="160" w:lineRule="atLeast"/>
              <w:ind w:left="57" w:right="57"/>
              <w:jc w:val="both"/>
              <w:rPr>
                <w:sz w:val="12"/>
              </w:rPr>
            </w:pPr>
            <w:r>
              <w:rPr>
                <w:spacing w:val="2"/>
                <w:sz w:val="12"/>
              </w:rPr>
              <w:t xml:space="preserve">Es </w:t>
            </w:r>
            <w:r>
              <w:rPr>
                <w:spacing w:val="3"/>
                <w:sz w:val="12"/>
              </w:rPr>
              <w:t xml:space="preserve">handelt </w:t>
            </w:r>
            <w:r>
              <w:rPr>
                <w:sz w:val="12"/>
              </w:rPr>
              <w:t xml:space="preserve">es </w:t>
            </w:r>
            <w:r>
              <w:rPr>
                <w:spacing w:val="2"/>
                <w:sz w:val="12"/>
              </w:rPr>
              <w:t xml:space="preserve">sich </w:t>
            </w:r>
            <w:r>
              <w:rPr>
                <w:sz w:val="12"/>
              </w:rPr>
              <w:t xml:space="preserve">um </w:t>
            </w:r>
            <w:r>
              <w:rPr>
                <w:spacing w:val="3"/>
                <w:sz w:val="12"/>
              </w:rPr>
              <w:t xml:space="preserve">amtliche </w:t>
            </w:r>
            <w:r>
              <w:rPr>
                <w:spacing w:val="2"/>
                <w:sz w:val="12"/>
              </w:rPr>
              <w:t xml:space="preserve">Daten, </w:t>
            </w:r>
            <w:r>
              <w:rPr>
                <w:sz w:val="12"/>
              </w:rPr>
              <w:t xml:space="preserve">die in </w:t>
            </w:r>
            <w:r>
              <w:rPr>
                <w:spacing w:val="3"/>
                <w:sz w:val="12"/>
              </w:rPr>
              <w:t xml:space="preserve">Zusammenarbeit </w:t>
            </w:r>
            <w:r>
              <w:rPr>
                <w:sz w:val="12"/>
              </w:rPr>
              <w:t xml:space="preserve">mit </w:t>
            </w:r>
            <w:r>
              <w:rPr>
                <w:spacing w:val="2"/>
                <w:sz w:val="12"/>
              </w:rPr>
              <w:t xml:space="preserve">den </w:t>
            </w:r>
            <w:r>
              <w:rPr>
                <w:spacing w:val="3"/>
                <w:sz w:val="12"/>
              </w:rPr>
              <w:t xml:space="preserve">kommunalen </w:t>
            </w:r>
            <w:r>
              <w:rPr>
                <w:sz w:val="12"/>
              </w:rPr>
              <w:t xml:space="preserve">Trägern </w:t>
            </w:r>
            <w:r>
              <w:rPr>
                <w:spacing w:val="2"/>
                <w:sz w:val="12"/>
              </w:rPr>
              <w:t xml:space="preserve">des </w:t>
            </w:r>
            <w:r>
              <w:rPr>
                <w:spacing w:val="3"/>
                <w:sz w:val="12"/>
              </w:rPr>
              <w:t xml:space="preserve">Sozialgesetzbuches </w:t>
            </w:r>
            <w:r>
              <w:rPr>
                <w:spacing w:val="2"/>
                <w:sz w:val="12"/>
              </w:rPr>
              <w:t xml:space="preserve">durch </w:t>
            </w:r>
            <w:r>
              <w:rPr>
                <w:sz w:val="12"/>
              </w:rPr>
              <w:t xml:space="preserve">die </w:t>
            </w:r>
            <w:r>
              <w:rPr>
                <w:spacing w:val="3"/>
                <w:sz w:val="12"/>
              </w:rPr>
              <w:t xml:space="preserve">Bundesagentur </w:t>
            </w:r>
            <w:r>
              <w:rPr>
                <w:spacing w:val="2"/>
                <w:sz w:val="12"/>
              </w:rPr>
              <w:t xml:space="preserve">für </w:t>
            </w:r>
            <w:r>
              <w:rPr>
                <w:spacing w:val="3"/>
                <w:sz w:val="12"/>
              </w:rPr>
              <w:t xml:space="preserve">Arbeit </w:t>
            </w:r>
            <w:r>
              <w:rPr>
                <w:spacing w:val="2"/>
                <w:sz w:val="12"/>
              </w:rPr>
              <w:t xml:space="preserve">nach dem </w:t>
            </w:r>
            <w:r>
              <w:rPr>
                <w:spacing w:val="3"/>
                <w:sz w:val="12"/>
              </w:rPr>
              <w:t xml:space="preserve">Datenstandard </w:t>
            </w:r>
            <w:r>
              <w:rPr>
                <w:spacing w:val="2"/>
                <w:sz w:val="12"/>
              </w:rPr>
              <w:t xml:space="preserve">XSozial-BA-SGB </w:t>
            </w:r>
            <w:r>
              <w:rPr>
                <w:sz w:val="12"/>
              </w:rPr>
              <w:t xml:space="preserve">II </w:t>
            </w:r>
            <w:r>
              <w:rPr>
                <w:spacing w:val="2"/>
                <w:sz w:val="12"/>
              </w:rPr>
              <w:t xml:space="preserve">geprüft und </w:t>
            </w:r>
            <w:r>
              <w:rPr>
                <w:spacing w:val="3"/>
                <w:sz w:val="12"/>
              </w:rPr>
              <w:t xml:space="preserve">verarbeitet werden. </w:t>
            </w:r>
            <w:r>
              <w:rPr>
                <w:spacing w:val="2"/>
                <w:sz w:val="12"/>
              </w:rPr>
              <w:t xml:space="preserve">Die Daten sind </w:t>
            </w:r>
            <w:r>
              <w:rPr>
                <w:sz w:val="12"/>
              </w:rPr>
              <w:t xml:space="preserve">ab </w:t>
            </w:r>
            <w:r>
              <w:rPr>
                <w:spacing w:val="2"/>
                <w:sz w:val="12"/>
              </w:rPr>
              <w:t xml:space="preserve">dem Jahr 2007 zeitlich und </w:t>
            </w:r>
            <w:r>
              <w:rPr>
                <w:spacing w:val="3"/>
                <w:sz w:val="12"/>
              </w:rPr>
              <w:t xml:space="preserve">räumlich besser </w:t>
            </w:r>
            <w:r>
              <w:rPr>
                <w:spacing w:val="2"/>
                <w:sz w:val="12"/>
              </w:rPr>
              <w:t xml:space="preserve">vergleichbar, </w:t>
            </w:r>
            <w:r>
              <w:rPr>
                <w:sz w:val="12"/>
              </w:rPr>
              <w:t xml:space="preserve">da </w:t>
            </w:r>
            <w:r>
              <w:rPr>
                <w:spacing w:val="3"/>
                <w:sz w:val="12"/>
              </w:rPr>
              <w:t xml:space="preserve">seitdem </w:t>
            </w:r>
            <w:r>
              <w:rPr>
                <w:spacing w:val="2"/>
                <w:sz w:val="12"/>
              </w:rPr>
              <w:t xml:space="preserve">alle </w:t>
            </w:r>
            <w:r>
              <w:rPr>
                <w:spacing w:val="3"/>
                <w:sz w:val="12"/>
              </w:rPr>
              <w:t xml:space="preserve">Empfänger:innen </w:t>
            </w:r>
            <w:r>
              <w:rPr>
                <w:spacing w:val="2"/>
                <w:sz w:val="12"/>
              </w:rPr>
              <w:t>von</w:t>
            </w:r>
            <w:r w:rsidR="00C811C0">
              <w:rPr>
                <w:sz w:val="12"/>
              </w:rPr>
              <w:t xml:space="preserve"> </w:t>
            </w:r>
            <w:r>
              <w:rPr>
                <w:sz w:val="12"/>
              </w:rPr>
              <w:t>Leistungen zur Sicherung des Lebensunterhaltes in der Statistik abgebildet werden – einschließlich der Mitglieder von</w:t>
            </w:r>
            <w:r w:rsidR="00C811C0">
              <w:rPr>
                <w:sz w:val="12"/>
              </w:rPr>
              <w:t xml:space="preserve"> </w:t>
            </w:r>
            <w:r>
              <w:rPr>
                <w:sz w:val="12"/>
              </w:rPr>
              <w:t>Bedarfsgemeinschaften, die bis dahin nicht systematisch berücksichtigt wurden.</w:t>
            </w:r>
          </w:p>
        </w:tc>
      </w:tr>
      <w:tr w:rsidR="00274B06" w14:paraId="2E63C287" w14:textId="77777777">
        <w:trPr>
          <w:trHeight w:val="247"/>
        </w:trPr>
        <w:tc>
          <w:tcPr>
            <w:tcW w:w="3023" w:type="dxa"/>
            <w:vMerge w:val="restart"/>
          </w:tcPr>
          <w:p w14:paraId="2DCF46A8" w14:textId="77777777" w:rsidR="00274B06" w:rsidRDefault="00274B06" w:rsidP="00393C6E">
            <w:pPr>
              <w:pStyle w:val="TableParagraph"/>
              <w:spacing w:before="8" w:line="160" w:lineRule="atLeast"/>
              <w:ind w:left="57" w:right="57"/>
              <w:jc w:val="both"/>
              <w:rPr>
                <w:rFonts w:ascii="Lato-Medium"/>
                <w:sz w:val="14"/>
              </w:rPr>
            </w:pPr>
          </w:p>
          <w:p w14:paraId="03D66B49" w14:textId="77777777" w:rsidR="00274B06" w:rsidRDefault="00274B06" w:rsidP="00393C6E">
            <w:pPr>
              <w:pStyle w:val="TableParagraph"/>
              <w:spacing w:before="8" w:line="160" w:lineRule="atLeast"/>
              <w:ind w:left="57" w:right="57"/>
              <w:jc w:val="both"/>
              <w:rPr>
                <w:rFonts w:ascii="Lato-Medium"/>
                <w:sz w:val="14"/>
              </w:rPr>
            </w:pPr>
          </w:p>
          <w:p w14:paraId="53DE713D" w14:textId="77777777" w:rsidR="00274B06" w:rsidRDefault="00983252" w:rsidP="00393C6E">
            <w:pPr>
              <w:pStyle w:val="TableParagraph"/>
              <w:spacing w:before="8" w:line="160" w:lineRule="atLeast"/>
              <w:ind w:left="57" w:right="57"/>
              <w:jc w:val="both"/>
              <w:rPr>
                <w:sz w:val="12"/>
              </w:rPr>
            </w:pPr>
            <w:r>
              <w:rPr>
                <w:sz w:val="12"/>
              </w:rPr>
              <w:t>Erhebungsebene</w:t>
            </w:r>
          </w:p>
        </w:tc>
        <w:tc>
          <w:tcPr>
            <w:tcW w:w="3375" w:type="dxa"/>
            <w:gridSpan w:val="9"/>
          </w:tcPr>
          <w:p w14:paraId="17AB00F6" w14:textId="77777777" w:rsidR="00274B06" w:rsidRDefault="00983252" w:rsidP="00393C6E">
            <w:pPr>
              <w:pStyle w:val="TableParagraph"/>
              <w:spacing w:before="8" w:line="160" w:lineRule="atLeast"/>
              <w:ind w:left="57" w:right="57"/>
              <w:jc w:val="both"/>
              <w:rPr>
                <w:sz w:val="12"/>
              </w:rPr>
            </w:pPr>
            <w:r>
              <w:rPr>
                <w:sz w:val="12"/>
              </w:rPr>
              <w:t>Kreise und kreisfreie Städte</w:t>
            </w:r>
          </w:p>
        </w:tc>
        <w:tc>
          <w:tcPr>
            <w:tcW w:w="3375" w:type="dxa"/>
            <w:gridSpan w:val="9"/>
          </w:tcPr>
          <w:p w14:paraId="1650A201"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3E9A868C" w14:textId="77777777">
        <w:trPr>
          <w:trHeight w:val="247"/>
        </w:trPr>
        <w:tc>
          <w:tcPr>
            <w:tcW w:w="3023" w:type="dxa"/>
            <w:vMerge/>
            <w:tcBorders>
              <w:top w:val="nil"/>
            </w:tcBorders>
          </w:tcPr>
          <w:p w14:paraId="442A776E" w14:textId="77777777" w:rsidR="00274B06" w:rsidRDefault="00274B06" w:rsidP="00393C6E">
            <w:pPr>
              <w:spacing w:before="8" w:line="160" w:lineRule="atLeast"/>
              <w:ind w:left="57" w:right="57"/>
              <w:jc w:val="both"/>
              <w:rPr>
                <w:sz w:val="2"/>
                <w:szCs w:val="2"/>
              </w:rPr>
            </w:pPr>
          </w:p>
        </w:tc>
        <w:tc>
          <w:tcPr>
            <w:tcW w:w="3375" w:type="dxa"/>
            <w:gridSpan w:val="9"/>
          </w:tcPr>
          <w:p w14:paraId="2C348E41" w14:textId="77777777" w:rsidR="00274B06" w:rsidRDefault="00983252" w:rsidP="00393C6E">
            <w:pPr>
              <w:pStyle w:val="TableParagraph"/>
              <w:spacing w:before="8" w:line="160" w:lineRule="atLeast"/>
              <w:ind w:left="57" w:right="57"/>
              <w:jc w:val="both"/>
              <w:rPr>
                <w:sz w:val="12"/>
              </w:rPr>
            </w:pPr>
            <w:r>
              <w:rPr>
                <w:sz w:val="12"/>
              </w:rPr>
              <w:t>Gemeinden</w:t>
            </w:r>
          </w:p>
        </w:tc>
        <w:tc>
          <w:tcPr>
            <w:tcW w:w="3375" w:type="dxa"/>
            <w:gridSpan w:val="9"/>
          </w:tcPr>
          <w:p w14:paraId="77421E8A"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73A78737" w14:textId="77777777">
        <w:trPr>
          <w:trHeight w:val="286"/>
        </w:trPr>
        <w:tc>
          <w:tcPr>
            <w:tcW w:w="3023" w:type="dxa"/>
            <w:vMerge/>
            <w:tcBorders>
              <w:top w:val="nil"/>
            </w:tcBorders>
          </w:tcPr>
          <w:p w14:paraId="492890C9" w14:textId="77777777" w:rsidR="00274B06" w:rsidRDefault="00274B06" w:rsidP="00393C6E">
            <w:pPr>
              <w:spacing w:before="8" w:line="160" w:lineRule="atLeast"/>
              <w:ind w:left="57" w:right="57"/>
              <w:jc w:val="both"/>
              <w:rPr>
                <w:sz w:val="2"/>
                <w:szCs w:val="2"/>
              </w:rPr>
            </w:pPr>
          </w:p>
        </w:tc>
        <w:tc>
          <w:tcPr>
            <w:tcW w:w="3375" w:type="dxa"/>
            <w:gridSpan w:val="9"/>
          </w:tcPr>
          <w:p w14:paraId="34474663" w14:textId="77777777" w:rsidR="00274B06" w:rsidRDefault="00983252" w:rsidP="00393C6E">
            <w:pPr>
              <w:pStyle w:val="TableParagraph"/>
              <w:spacing w:before="8" w:line="160" w:lineRule="atLeast"/>
              <w:ind w:left="57" w:right="57"/>
              <w:jc w:val="both"/>
              <w:rPr>
                <w:sz w:val="12"/>
              </w:rPr>
            </w:pPr>
            <w:r>
              <w:rPr>
                <w:sz w:val="12"/>
              </w:rPr>
              <w:t>Andere</w:t>
            </w:r>
          </w:p>
        </w:tc>
        <w:tc>
          <w:tcPr>
            <w:tcW w:w="3375" w:type="dxa"/>
            <w:gridSpan w:val="9"/>
          </w:tcPr>
          <w:p w14:paraId="2D6415DD" w14:textId="77777777" w:rsidR="00274B06" w:rsidRDefault="00274B06" w:rsidP="00393C6E">
            <w:pPr>
              <w:pStyle w:val="TableParagraph"/>
              <w:spacing w:before="8" w:line="160" w:lineRule="atLeast"/>
              <w:ind w:left="57" w:right="57"/>
              <w:jc w:val="both"/>
              <w:rPr>
                <w:rFonts w:ascii="Times New Roman"/>
                <w:sz w:val="12"/>
              </w:rPr>
            </w:pPr>
          </w:p>
        </w:tc>
      </w:tr>
      <w:tr w:rsidR="00274B06" w14:paraId="293838B6" w14:textId="77777777">
        <w:trPr>
          <w:trHeight w:val="247"/>
        </w:trPr>
        <w:tc>
          <w:tcPr>
            <w:tcW w:w="3023" w:type="dxa"/>
          </w:tcPr>
          <w:p w14:paraId="7CFB3134" w14:textId="77777777" w:rsidR="00274B06" w:rsidRDefault="00983252" w:rsidP="00393C6E">
            <w:pPr>
              <w:pStyle w:val="TableParagraph"/>
              <w:spacing w:before="8" w:line="160" w:lineRule="atLeast"/>
              <w:ind w:left="57" w:right="57"/>
              <w:jc w:val="both"/>
              <w:rPr>
                <w:sz w:val="12"/>
              </w:rPr>
            </w:pPr>
            <w:r>
              <w:rPr>
                <w:sz w:val="12"/>
              </w:rPr>
              <w:t>Erhebungszeitraum</w:t>
            </w:r>
          </w:p>
        </w:tc>
        <w:tc>
          <w:tcPr>
            <w:tcW w:w="6750" w:type="dxa"/>
            <w:gridSpan w:val="18"/>
          </w:tcPr>
          <w:p w14:paraId="4B9B8B34" w14:textId="77777777" w:rsidR="00274B06" w:rsidRDefault="00983252" w:rsidP="00393C6E">
            <w:pPr>
              <w:pStyle w:val="TableParagraph"/>
              <w:spacing w:before="8" w:line="160" w:lineRule="atLeast"/>
              <w:ind w:left="57" w:right="57"/>
              <w:jc w:val="both"/>
              <w:rPr>
                <w:sz w:val="12"/>
              </w:rPr>
            </w:pPr>
            <w:r>
              <w:rPr>
                <w:sz w:val="12"/>
              </w:rPr>
              <w:t>2006 - 2018</w:t>
            </w:r>
          </w:p>
        </w:tc>
      </w:tr>
      <w:tr w:rsidR="00274B06" w14:paraId="52C8BF1A" w14:textId="77777777">
        <w:trPr>
          <w:trHeight w:val="247"/>
        </w:trPr>
        <w:tc>
          <w:tcPr>
            <w:tcW w:w="3023" w:type="dxa"/>
          </w:tcPr>
          <w:p w14:paraId="6CE46A64" w14:textId="77777777" w:rsidR="00274B06" w:rsidRDefault="00983252" w:rsidP="00393C6E">
            <w:pPr>
              <w:pStyle w:val="TableParagraph"/>
              <w:spacing w:before="8" w:line="160" w:lineRule="atLeast"/>
              <w:ind w:left="57" w:right="57"/>
              <w:jc w:val="both"/>
              <w:rPr>
                <w:sz w:val="12"/>
              </w:rPr>
            </w:pPr>
            <w:r>
              <w:rPr>
                <w:sz w:val="12"/>
              </w:rPr>
              <w:t>Erhebungsintervall</w:t>
            </w:r>
          </w:p>
        </w:tc>
        <w:tc>
          <w:tcPr>
            <w:tcW w:w="6750" w:type="dxa"/>
            <w:gridSpan w:val="18"/>
          </w:tcPr>
          <w:p w14:paraId="11D27B16" w14:textId="77777777" w:rsidR="00274B06" w:rsidRDefault="00983252" w:rsidP="00393C6E">
            <w:pPr>
              <w:pStyle w:val="TableParagraph"/>
              <w:spacing w:before="8" w:line="160" w:lineRule="atLeast"/>
              <w:ind w:left="57" w:right="57"/>
              <w:jc w:val="both"/>
              <w:rPr>
                <w:sz w:val="12"/>
              </w:rPr>
            </w:pPr>
            <w:r>
              <w:rPr>
                <w:sz w:val="12"/>
              </w:rPr>
              <w:t>jährlich</w:t>
            </w:r>
          </w:p>
        </w:tc>
      </w:tr>
    </w:tbl>
    <w:p w14:paraId="7A58268D" w14:textId="77777777" w:rsidR="00274B06" w:rsidRDefault="00274B06">
      <w:pPr>
        <w:rPr>
          <w:sz w:val="12"/>
        </w:rPr>
        <w:sectPr w:rsidR="00274B06">
          <w:pgSz w:w="11910" w:h="16840"/>
          <w:pgMar w:top="460" w:right="0" w:bottom="440" w:left="0" w:header="249" w:footer="260" w:gutter="0"/>
          <w:cols w:space="720"/>
        </w:sectPr>
      </w:pPr>
    </w:p>
    <w:p w14:paraId="22CBF4D2" w14:textId="77777777" w:rsidR="00274B06" w:rsidRDefault="00274B06">
      <w:pPr>
        <w:pStyle w:val="Textkrper"/>
        <w:spacing w:before="7"/>
        <w:rPr>
          <w:rFonts w:ascii="Lato-Medium"/>
          <w:sz w:val="19"/>
        </w:rPr>
      </w:pPr>
    </w:p>
    <w:p w14:paraId="057BF109" w14:textId="6A9970A7"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8CC262D" wp14:editId="64534C0D">
                <wp:extent cx="6210300" cy="544830"/>
                <wp:effectExtent l="9525" t="9525" r="9525" b="0"/>
                <wp:docPr id="87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78" name="Line 95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954"/>
                        <wps:cNvSpPr>
                          <a:spLocks noChangeArrowheads="1"/>
                        </wps:cNvSpPr>
                        <wps:spPr bwMode="auto">
                          <a:xfrm>
                            <a:off x="891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Freeform 953"/>
                        <wps:cNvSpPr>
                          <a:spLocks/>
                        </wps:cNvSpPr>
                        <wps:spPr bwMode="auto">
                          <a:xfrm>
                            <a:off x="9017" y="79"/>
                            <a:ext cx="50" cy="172"/>
                          </a:xfrm>
                          <a:custGeom>
                            <a:avLst/>
                            <a:gdLst>
                              <a:gd name="T0" fmla="+- 0 9067 9017"/>
                              <a:gd name="T1" fmla="*/ T0 w 50"/>
                              <a:gd name="T2" fmla="+- 0 79 79"/>
                              <a:gd name="T3" fmla="*/ 79 h 172"/>
                              <a:gd name="T4" fmla="+- 0 9044 9017"/>
                              <a:gd name="T5" fmla="*/ T4 w 50"/>
                              <a:gd name="T6" fmla="+- 0 79 79"/>
                              <a:gd name="T7" fmla="*/ 79 h 172"/>
                              <a:gd name="T8" fmla="+- 0 9017 9017"/>
                              <a:gd name="T9" fmla="*/ T8 w 50"/>
                              <a:gd name="T10" fmla="+- 0 110 79"/>
                              <a:gd name="T11" fmla="*/ 110 h 172"/>
                              <a:gd name="T12" fmla="+- 0 9017 9017"/>
                              <a:gd name="T13" fmla="*/ T12 w 50"/>
                              <a:gd name="T14" fmla="+- 0 140 79"/>
                              <a:gd name="T15" fmla="*/ 140 h 172"/>
                              <a:gd name="T16" fmla="+- 0 9018 9017"/>
                              <a:gd name="T17" fmla="*/ T16 w 50"/>
                              <a:gd name="T18" fmla="+- 0 140 79"/>
                              <a:gd name="T19" fmla="*/ 140 h 172"/>
                              <a:gd name="T20" fmla="+- 0 9038 9017"/>
                              <a:gd name="T21" fmla="*/ T20 w 50"/>
                              <a:gd name="T22" fmla="+- 0 119 79"/>
                              <a:gd name="T23" fmla="*/ 119 h 172"/>
                              <a:gd name="T24" fmla="+- 0 9038 9017"/>
                              <a:gd name="T25" fmla="*/ T24 w 50"/>
                              <a:gd name="T26" fmla="+- 0 119 79"/>
                              <a:gd name="T27" fmla="*/ 119 h 172"/>
                              <a:gd name="T28" fmla="+- 0 9038 9017"/>
                              <a:gd name="T29" fmla="*/ T28 w 50"/>
                              <a:gd name="T30" fmla="+- 0 251 79"/>
                              <a:gd name="T31" fmla="*/ 251 h 172"/>
                              <a:gd name="T32" fmla="+- 0 9067 9017"/>
                              <a:gd name="T33" fmla="*/ T32 w 50"/>
                              <a:gd name="T34" fmla="+- 0 251 79"/>
                              <a:gd name="T35" fmla="*/ 251 h 172"/>
                              <a:gd name="T36" fmla="+- 0 9067 901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9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0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82" name="Text Box 951"/>
                        <wps:cNvSpPr txBox="1">
                          <a:spLocks noChangeArrowheads="1"/>
                        </wps:cNvSpPr>
                        <wps:spPr bwMode="auto">
                          <a:xfrm>
                            <a:off x="1" y="235"/>
                            <a:ext cx="5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8A38" w14:textId="77777777" w:rsidR="009A53C0" w:rsidRDefault="009A53C0">
                              <w:pPr>
                                <w:rPr>
                                  <w:rFonts w:ascii="Lato-Medium"/>
                                  <w:sz w:val="24"/>
                                </w:rPr>
                              </w:pPr>
                              <w:r>
                                <w:rPr>
                                  <w:rFonts w:ascii="Lato-Medium"/>
                                  <w:color w:val="DF172F"/>
                                  <w:sz w:val="24"/>
                                </w:rPr>
                                <w:t>4.1.2</w:t>
                              </w:r>
                            </w:p>
                          </w:txbxContent>
                        </wps:txbx>
                        <wps:bodyPr rot="0" vert="horz" wrap="square" lIns="0" tIns="0" rIns="0" bIns="0" anchor="t" anchorCtr="0" upright="1">
                          <a:noAutofit/>
                        </wps:bodyPr>
                      </wps:wsp>
                      <wps:wsp>
                        <wps:cNvPr id="883" name="Text Box 950"/>
                        <wps:cNvSpPr txBox="1">
                          <a:spLocks noChangeArrowheads="1"/>
                        </wps:cNvSpPr>
                        <wps:spPr bwMode="auto">
                          <a:xfrm>
                            <a:off x="851" y="235"/>
                            <a:ext cx="56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6CE9" w14:textId="77777777" w:rsidR="009A53C0" w:rsidRDefault="009A53C0">
                              <w:pPr>
                                <w:rPr>
                                  <w:rFonts w:ascii="Lato-Medium" w:hAnsi="Lato-Medium"/>
                                  <w:sz w:val="24"/>
                                </w:rPr>
                              </w:pPr>
                              <w:r>
                                <w:rPr>
                                  <w:rFonts w:ascii="Lato-Medium" w:hAnsi="Lato-Medium"/>
                                  <w:color w:val="DF172F"/>
                                  <w:sz w:val="24"/>
                                </w:rPr>
                                <w:t>SDG 1 – Keine Armut – Armut – Kinderarmut (Nr. 2)</w:t>
                              </w:r>
                            </w:p>
                          </w:txbxContent>
                        </wps:txbx>
                        <wps:bodyPr rot="0" vert="horz" wrap="square" lIns="0" tIns="0" rIns="0" bIns="0" anchor="t" anchorCtr="0" upright="1">
                          <a:noAutofit/>
                        </wps:bodyPr>
                      </wps:wsp>
                      <wps:wsp>
                        <wps:cNvPr id="884" name="Text Box 949"/>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AB2D"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28CC262D" id="Group 948" o:spid="_x0000_s103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">
                <v:line id="Line 955" o:spid="_x0000_s103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" strokeweight=".25pt"/>
                <v:rect id="Rectangle 954" o:spid="_x0000_s1036"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" fillcolor="#de1730" stroked="f"/>
                <v:shape id="Freeform 953" o:spid="_x0000_s1037" style="position:absolute;left:901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" path="m50,l27,,,31,,61r1,l21,40r,132l50,172,50,xe" stroked="f">
                  <v:path arrowok="t" o:connecttype="custom" o:connectlocs="50,79;27,79;0,110;0,140;1,140;21,119;21,119;21,251;50,251;50,79" o:connectangles="0,0,0,0,0,0,0,0,0,0"/>
                </v:shape>
                <v:shape id="Picture 952" o:spid="_x0000_s1038" type="#_x0000_t75" style="position:absolute;left:900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">
                  <v:imagedata r:id="rId20" o:title=""/>
                </v:shape>
                <v:shape id="Text Box 951" o:spid="_x0000_s1039" type="#_x0000_t202" style="position:absolute;left:1;top:235;width:55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4FF68A38" w14:textId="77777777" w:rsidR="009A53C0" w:rsidRDefault="009A53C0">
                        <w:pPr>
                          <w:rPr>
                            <w:rFonts w:ascii="Lato-Medium"/>
                            <w:sz w:val="24"/>
                          </w:rPr>
                        </w:pPr>
                        <w:r>
                          <w:rPr>
                            <w:rFonts w:ascii="Lato-Medium"/>
                            <w:color w:val="DF172F"/>
                            <w:sz w:val="24"/>
                          </w:rPr>
                          <w:t>4.1.2</w:t>
                        </w:r>
                      </w:p>
                    </w:txbxContent>
                  </v:textbox>
                </v:shape>
                <v:shape id="Text Box 950" o:spid="_x0000_s1040" type="#_x0000_t202" style="position:absolute;left:851;top:235;width:56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5A0C6CE9" w14:textId="77777777" w:rsidR="009A53C0" w:rsidRDefault="009A53C0">
                        <w:pPr>
                          <w:rPr>
                            <w:rFonts w:ascii="Lato-Medium" w:hAnsi="Lato-Medium"/>
                            <w:sz w:val="24"/>
                          </w:rPr>
                        </w:pPr>
                        <w:r>
                          <w:rPr>
                            <w:rFonts w:ascii="Lato-Medium" w:hAnsi="Lato-Medium"/>
                            <w:color w:val="DF172F"/>
                            <w:sz w:val="24"/>
                          </w:rPr>
                          <w:t>SDG 1 – Keine Armut – Armut – Kinderarmut (Nr. 2)</w:t>
                        </w:r>
                      </w:p>
                    </w:txbxContent>
                  </v:textbox>
                </v:shape>
                <v:shape id="Text Box 949" o:spid="_x0000_s1041"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0872AB2D"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7EDAAA73" w14:textId="77777777" w:rsidR="00274B06" w:rsidRDefault="00274B06">
      <w:pPr>
        <w:pStyle w:val="Textkrper"/>
        <w:spacing w:before="9"/>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479316C" w14:textId="77777777">
        <w:trPr>
          <w:trHeight w:val="319"/>
        </w:trPr>
        <w:tc>
          <w:tcPr>
            <w:tcW w:w="3023" w:type="dxa"/>
            <w:shd w:val="clear" w:color="auto" w:fill="DF172F"/>
          </w:tcPr>
          <w:p w14:paraId="25CA0939"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52D08488" w14:textId="77777777" w:rsidR="00274B06" w:rsidRDefault="00983252" w:rsidP="00393C6E">
            <w:pPr>
              <w:pStyle w:val="TableParagraph"/>
              <w:spacing w:before="8" w:line="160" w:lineRule="atLeast"/>
              <w:ind w:left="57" w:right="57"/>
              <w:jc w:val="both"/>
              <w:rPr>
                <w:rFonts w:ascii="Lato-Heavy" w:hAnsi="Lato-Heavy"/>
                <w:b/>
                <w:sz w:val="14"/>
              </w:rPr>
            </w:pPr>
            <w:r>
              <w:rPr>
                <w:rFonts w:ascii="Lato-Heavy" w:hAnsi="Lato-Heavy"/>
                <w:b/>
                <w:color w:val="FFFFFF"/>
                <w:sz w:val="14"/>
              </w:rPr>
              <w:t>Armut – Kinderarmut</w:t>
            </w:r>
          </w:p>
        </w:tc>
      </w:tr>
      <w:tr w:rsidR="00274B06" w14:paraId="7E0675B5" w14:textId="77777777">
        <w:trPr>
          <w:trHeight w:val="247"/>
        </w:trPr>
        <w:tc>
          <w:tcPr>
            <w:tcW w:w="3023" w:type="dxa"/>
          </w:tcPr>
          <w:p w14:paraId="5869B1CF"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69D7272A"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632099E0" w14:textId="77777777">
        <w:trPr>
          <w:trHeight w:val="349"/>
        </w:trPr>
        <w:tc>
          <w:tcPr>
            <w:tcW w:w="3023" w:type="dxa"/>
          </w:tcPr>
          <w:p w14:paraId="58DE9FD5"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6FA68A9D"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5BBFCC27" w14:textId="77777777">
        <w:trPr>
          <w:trHeight w:val="247"/>
        </w:trPr>
        <w:tc>
          <w:tcPr>
            <w:tcW w:w="3023" w:type="dxa"/>
          </w:tcPr>
          <w:p w14:paraId="74BC157E"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6E916AEC" w14:textId="77777777" w:rsidR="00274B06" w:rsidRDefault="00983252" w:rsidP="00393C6E">
            <w:pPr>
              <w:pStyle w:val="TableParagraph"/>
              <w:spacing w:before="8" w:line="160" w:lineRule="atLeast"/>
              <w:ind w:left="57" w:right="57"/>
              <w:jc w:val="both"/>
              <w:rPr>
                <w:sz w:val="12"/>
              </w:rPr>
            </w:pPr>
            <w:r>
              <w:rPr>
                <w:sz w:val="12"/>
              </w:rPr>
              <w:t>Bis 2030 eine breite Versorgung der Armen und Schwachen erreichen (SDG 1.3.2)</w:t>
            </w:r>
          </w:p>
        </w:tc>
      </w:tr>
      <w:tr w:rsidR="00274B06" w14:paraId="53A0AC31" w14:textId="77777777">
        <w:trPr>
          <w:trHeight w:val="247"/>
        </w:trPr>
        <w:tc>
          <w:tcPr>
            <w:tcW w:w="3023" w:type="dxa"/>
            <w:vMerge w:val="restart"/>
          </w:tcPr>
          <w:p w14:paraId="6807EE13"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13453D0D"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6243CFA5"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5E81E86C"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38BE5E43"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7A3300CF"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11B3088D"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1C5BCCBC"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08CA1507"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4B956105"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3CB7CE7D"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72796ACC"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370308B3"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0A7186C9"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404C72A2"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4FD691BC"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75A1ADD0"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56960091"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542A33B1" w14:textId="77777777">
        <w:trPr>
          <w:trHeight w:val="247"/>
        </w:trPr>
        <w:tc>
          <w:tcPr>
            <w:tcW w:w="3023" w:type="dxa"/>
            <w:vMerge/>
            <w:tcBorders>
              <w:top w:val="nil"/>
            </w:tcBorders>
          </w:tcPr>
          <w:p w14:paraId="55FAB4C2" w14:textId="77777777" w:rsidR="00274B06" w:rsidRDefault="00274B06" w:rsidP="00393C6E">
            <w:pPr>
              <w:spacing w:before="8" w:line="160" w:lineRule="atLeast"/>
              <w:ind w:left="57" w:right="57"/>
              <w:jc w:val="both"/>
              <w:rPr>
                <w:sz w:val="2"/>
                <w:szCs w:val="2"/>
              </w:rPr>
            </w:pPr>
          </w:p>
        </w:tc>
        <w:tc>
          <w:tcPr>
            <w:tcW w:w="397" w:type="dxa"/>
          </w:tcPr>
          <w:p w14:paraId="0DF551F8"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17564241"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63388310"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0A08F9A6"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155DF9F3"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514A8BEF"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33E7338E"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47B19F5C" w14:textId="77777777" w:rsidR="00274B06" w:rsidRPr="00393C6E" w:rsidRDefault="00274B06" w:rsidP="00393C6E">
            <w:pPr>
              <w:pStyle w:val="TableParagraph"/>
              <w:spacing w:before="8" w:line="160" w:lineRule="atLeast"/>
              <w:jc w:val="both"/>
              <w:rPr>
                <w:rFonts w:ascii="Times New Roman"/>
                <w:sz w:val="12"/>
                <w:szCs w:val="12"/>
              </w:rPr>
            </w:pPr>
          </w:p>
        </w:tc>
        <w:tc>
          <w:tcPr>
            <w:tcW w:w="398" w:type="dxa"/>
            <w:gridSpan w:val="2"/>
          </w:tcPr>
          <w:p w14:paraId="043B5EEC"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74B536AF" w14:textId="77777777" w:rsidR="00274B06" w:rsidRPr="00393C6E" w:rsidRDefault="00983252" w:rsidP="00393C6E">
            <w:pPr>
              <w:pStyle w:val="TableParagraph"/>
              <w:spacing w:before="8" w:line="160" w:lineRule="atLeast"/>
              <w:jc w:val="both"/>
              <w:rPr>
                <w:sz w:val="12"/>
                <w:szCs w:val="12"/>
              </w:rPr>
            </w:pPr>
            <w:r w:rsidRPr="00393C6E">
              <w:rPr>
                <w:sz w:val="12"/>
                <w:szCs w:val="12"/>
              </w:rPr>
              <w:t>10.2.2</w:t>
            </w:r>
          </w:p>
        </w:tc>
        <w:tc>
          <w:tcPr>
            <w:tcW w:w="397" w:type="dxa"/>
          </w:tcPr>
          <w:p w14:paraId="66FFC531"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7D3CDF1C"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23482E1C"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231DA23E"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42E5F599"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0B0BB697" w14:textId="77777777" w:rsidR="00274B06" w:rsidRPr="00393C6E" w:rsidRDefault="00274B06" w:rsidP="00393C6E">
            <w:pPr>
              <w:pStyle w:val="TableParagraph"/>
              <w:spacing w:before="8" w:line="160" w:lineRule="atLeast"/>
              <w:jc w:val="both"/>
              <w:rPr>
                <w:rFonts w:ascii="Times New Roman"/>
                <w:sz w:val="12"/>
                <w:szCs w:val="12"/>
              </w:rPr>
            </w:pPr>
          </w:p>
        </w:tc>
        <w:tc>
          <w:tcPr>
            <w:tcW w:w="397" w:type="dxa"/>
          </w:tcPr>
          <w:p w14:paraId="5B6887AF" w14:textId="77777777" w:rsidR="00274B06" w:rsidRPr="00393C6E" w:rsidRDefault="00274B06" w:rsidP="00393C6E">
            <w:pPr>
              <w:pStyle w:val="TableParagraph"/>
              <w:spacing w:before="8" w:line="160" w:lineRule="atLeast"/>
              <w:jc w:val="both"/>
              <w:rPr>
                <w:rFonts w:ascii="Times New Roman"/>
                <w:sz w:val="12"/>
                <w:szCs w:val="12"/>
              </w:rPr>
            </w:pPr>
          </w:p>
        </w:tc>
      </w:tr>
      <w:tr w:rsidR="00274B06" w14:paraId="14C99D56" w14:textId="77777777">
        <w:trPr>
          <w:trHeight w:val="349"/>
        </w:trPr>
        <w:tc>
          <w:tcPr>
            <w:tcW w:w="3023" w:type="dxa"/>
          </w:tcPr>
          <w:p w14:paraId="720DF573"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C8E290D"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70099CAA" w14:textId="77777777">
        <w:trPr>
          <w:trHeight w:val="349"/>
        </w:trPr>
        <w:tc>
          <w:tcPr>
            <w:tcW w:w="3023" w:type="dxa"/>
          </w:tcPr>
          <w:p w14:paraId="15A595E8"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C749876"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43BA957A" w14:textId="77777777">
        <w:trPr>
          <w:trHeight w:val="247"/>
        </w:trPr>
        <w:tc>
          <w:tcPr>
            <w:tcW w:w="3023" w:type="dxa"/>
          </w:tcPr>
          <w:p w14:paraId="3BCC0FA2"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1E8086A8" w14:textId="77777777" w:rsidR="00274B06" w:rsidRDefault="00983252" w:rsidP="00393C6E">
            <w:pPr>
              <w:pStyle w:val="TableParagraph"/>
              <w:spacing w:before="8" w:line="160" w:lineRule="atLeast"/>
              <w:ind w:left="57" w:right="57"/>
              <w:jc w:val="both"/>
              <w:rPr>
                <w:sz w:val="12"/>
              </w:rPr>
            </w:pPr>
            <w:r>
              <w:rPr>
                <w:sz w:val="12"/>
              </w:rPr>
              <w:t>Anteil der unter 15-Jährigen, die von Armut betroffen sind</w:t>
            </w:r>
          </w:p>
        </w:tc>
      </w:tr>
      <w:tr w:rsidR="00274B06" w14:paraId="2806B700" w14:textId="77777777">
        <w:trPr>
          <w:trHeight w:val="1309"/>
        </w:trPr>
        <w:tc>
          <w:tcPr>
            <w:tcW w:w="3023" w:type="dxa"/>
          </w:tcPr>
          <w:p w14:paraId="680536DE"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2B16E2C7" w14:textId="567496AB" w:rsidR="00274B06" w:rsidRDefault="00983252" w:rsidP="00393C6E">
            <w:pPr>
              <w:pStyle w:val="TableParagraph"/>
              <w:spacing w:before="8" w:line="160" w:lineRule="atLeast"/>
              <w:ind w:left="57" w:right="57"/>
              <w:jc w:val="both"/>
              <w:rPr>
                <w:sz w:val="12"/>
              </w:rPr>
            </w:pPr>
            <w:r>
              <w:rPr>
                <w:spacing w:val="3"/>
                <w:sz w:val="12"/>
              </w:rPr>
              <w:t xml:space="preserve">Verschiedene </w:t>
            </w:r>
            <w:r>
              <w:rPr>
                <w:spacing w:val="2"/>
                <w:sz w:val="12"/>
              </w:rPr>
              <w:t xml:space="preserve">Studien weisen </w:t>
            </w:r>
            <w:r>
              <w:rPr>
                <w:spacing w:val="3"/>
                <w:sz w:val="12"/>
              </w:rPr>
              <w:t xml:space="preserve">darauf </w:t>
            </w:r>
            <w:r>
              <w:rPr>
                <w:spacing w:val="2"/>
                <w:sz w:val="12"/>
              </w:rPr>
              <w:t xml:space="preserve">hin, dass </w:t>
            </w:r>
            <w:r>
              <w:rPr>
                <w:spacing w:val="3"/>
                <w:sz w:val="12"/>
              </w:rPr>
              <w:t xml:space="preserve">Kinderarmut </w:t>
            </w:r>
            <w:r>
              <w:rPr>
                <w:sz w:val="12"/>
              </w:rPr>
              <w:t xml:space="preserve">zu </w:t>
            </w:r>
            <w:r>
              <w:rPr>
                <w:spacing w:val="2"/>
                <w:sz w:val="12"/>
              </w:rPr>
              <w:t xml:space="preserve">einem </w:t>
            </w:r>
            <w:r>
              <w:rPr>
                <w:spacing w:val="3"/>
                <w:sz w:val="12"/>
              </w:rPr>
              <w:t xml:space="preserve">Dauerzustand </w:t>
            </w:r>
            <w:r>
              <w:rPr>
                <w:sz w:val="12"/>
              </w:rPr>
              <w:t xml:space="preserve">in </w:t>
            </w:r>
            <w:r>
              <w:rPr>
                <w:spacing w:val="3"/>
                <w:sz w:val="12"/>
              </w:rPr>
              <w:t xml:space="preserve">Deutschland </w:t>
            </w:r>
            <w:r>
              <w:rPr>
                <w:spacing w:val="2"/>
                <w:sz w:val="12"/>
              </w:rPr>
              <w:t xml:space="preserve">geworden </w:t>
            </w:r>
            <w:r>
              <w:rPr>
                <w:spacing w:val="3"/>
                <w:sz w:val="12"/>
              </w:rPr>
              <w:t xml:space="preserve">ist. Kinderarmut </w:t>
            </w:r>
            <w:r>
              <w:rPr>
                <w:spacing w:val="2"/>
                <w:sz w:val="12"/>
              </w:rPr>
              <w:t xml:space="preserve">ist oftmals </w:t>
            </w:r>
            <w:r>
              <w:rPr>
                <w:spacing w:val="3"/>
                <w:sz w:val="12"/>
              </w:rPr>
              <w:t xml:space="preserve">bedingt </w:t>
            </w:r>
            <w:r>
              <w:rPr>
                <w:spacing w:val="2"/>
                <w:sz w:val="12"/>
              </w:rPr>
              <w:t xml:space="preserve">durch </w:t>
            </w:r>
            <w:r>
              <w:rPr>
                <w:spacing w:val="3"/>
                <w:sz w:val="12"/>
              </w:rPr>
              <w:t xml:space="preserve">Arbeitslosigkeit </w:t>
            </w:r>
            <w:r>
              <w:rPr>
                <w:spacing w:val="2"/>
                <w:sz w:val="12"/>
              </w:rPr>
              <w:t xml:space="preserve">und </w:t>
            </w:r>
            <w:r>
              <w:rPr>
                <w:spacing w:val="3"/>
                <w:sz w:val="12"/>
              </w:rPr>
              <w:t xml:space="preserve">Armut </w:t>
            </w:r>
            <w:r>
              <w:rPr>
                <w:spacing w:val="2"/>
                <w:sz w:val="12"/>
              </w:rPr>
              <w:t xml:space="preserve">der Eltern. Etwa </w:t>
            </w:r>
            <w:r>
              <w:rPr>
                <w:sz w:val="12"/>
              </w:rPr>
              <w:t xml:space="preserve">ein Fünftel </w:t>
            </w:r>
            <w:r>
              <w:rPr>
                <w:spacing w:val="2"/>
                <w:sz w:val="12"/>
              </w:rPr>
              <w:t xml:space="preserve">der betroffenen </w:t>
            </w:r>
            <w:r>
              <w:rPr>
                <w:spacing w:val="3"/>
                <w:sz w:val="12"/>
              </w:rPr>
              <w:t xml:space="preserve">Kinder </w:t>
            </w:r>
            <w:r>
              <w:rPr>
                <w:spacing w:val="2"/>
                <w:sz w:val="12"/>
              </w:rPr>
              <w:t xml:space="preserve">lebt fünf Jahre </w:t>
            </w:r>
            <w:r>
              <w:rPr>
                <w:spacing w:val="3"/>
                <w:sz w:val="12"/>
              </w:rPr>
              <w:t xml:space="preserve">oder </w:t>
            </w:r>
            <w:r>
              <w:rPr>
                <w:spacing w:val="2"/>
                <w:sz w:val="12"/>
              </w:rPr>
              <w:t xml:space="preserve">dauerhaft </w:t>
            </w:r>
            <w:r>
              <w:rPr>
                <w:sz w:val="12"/>
              </w:rPr>
              <w:t xml:space="preserve">in </w:t>
            </w:r>
            <w:r>
              <w:rPr>
                <w:spacing w:val="3"/>
                <w:sz w:val="12"/>
              </w:rPr>
              <w:t xml:space="preserve">Armut. Kinderarmut </w:t>
            </w:r>
            <w:r>
              <w:rPr>
                <w:spacing w:val="2"/>
                <w:sz w:val="12"/>
              </w:rPr>
              <w:t xml:space="preserve">ist eine mögliche </w:t>
            </w:r>
            <w:r>
              <w:rPr>
                <w:spacing w:val="3"/>
                <w:sz w:val="12"/>
              </w:rPr>
              <w:t xml:space="preserve">Ursache </w:t>
            </w:r>
            <w:r>
              <w:rPr>
                <w:spacing w:val="2"/>
                <w:sz w:val="12"/>
              </w:rPr>
              <w:t xml:space="preserve">für </w:t>
            </w:r>
            <w:r>
              <w:rPr>
                <w:spacing w:val="3"/>
                <w:sz w:val="12"/>
              </w:rPr>
              <w:t xml:space="preserve">Unterversorgung </w:t>
            </w:r>
            <w:r>
              <w:rPr>
                <w:sz w:val="12"/>
              </w:rPr>
              <w:t xml:space="preserve">in </w:t>
            </w:r>
            <w:r>
              <w:rPr>
                <w:spacing w:val="2"/>
                <w:sz w:val="12"/>
              </w:rPr>
              <w:t xml:space="preserve">wichtigen </w:t>
            </w:r>
            <w:r>
              <w:rPr>
                <w:spacing w:val="3"/>
                <w:sz w:val="12"/>
              </w:rPr>
              <w:t xml:space="preserve">Lebensbereichen </w:t>
            </w:r>
            <w:r>
              <w:rPr>
                <w:spacing w:val="2"/>
                <w:sz w:val="12"/>
              </w:rPr>
              <w:t xml:space="preserve">wie Wohnen </w:t>
            </w:r>
            <w:r>
              <w:rPr>
                <w:spacing w:val="3"/>
                <w:sz w:val="12"/>
              </w:rPr>
              <w:t xml:space="preserve">oder Ernährung. Darüber </w:t>
            </w:r>
            <w:r>
              <w:rPr>
                <w:spacing w:val="2"/>
                <w:sz w:val="12"/>
              </w:rPr>
              <w:t xml:space="preserve">hinaus </w:t>
            </w:r>
            <w:r>
              <w:rPr>
                <w:spacing w:val="3"/>
                <w:sz w:val="12"/>
              </w:rPr>
              <w:t xml:space="preserve">führt </w:t>
            </w:r>
            <w:r>
              <w:rPr>
                <w:sz w:val="12"/>
              </w:rPr>
              <w:t xml:space="preserve">sie </w:t>
            </w:r>
            <w:r>
              <w:rPr>
                <w:spacing w:val="2"/>
                <w:sz w:val="12"/>
              </w:rPr>
              <w:t xml:space="preserve">mitunter </w:t>
            </w:r>
            <w:r>
              <w:rPr>
                <w:sz w:val="12"/>
              </w:rPr>
              <w:t xml:space="preserve">zu </w:t>
            </w:r>
            <w:r>
              <w:rPr>
                <w:spacing w:val="2"/>
                <w:sz w:val="12"/>
              </w:rPr>
              <w:t xml:space="preserve">sozialer </w:t>
            </w:r>
            <w:r>
              <w:rPr>
                <w:spacing w:val="3"/>
                <w:sz w:val="12"/>
              </w:rPr>
              <w:t xml:space="preserve">Diskriminierung </w:t>
            </w:r>
            <w:r>
              <w:rPr>
                <w:spacing w:val="2"/>
                <w:sz w:val="12"/>
              </w:rPr>
              <w:t xml:space="preserve">sowie </w:t>
            </w:r>
            <w:r>
              <w:rPr>
                <w:spacing w:val="3"/>
                <w:sz w:val="12"/>
              </w:rPr>
              <w:t xml:space="preserve">ungleichen </w:t>
            </w:r>
            <w:r>
              <w:rPr>
                <w:spacing w:val="2"/>
                <w:sz w:val="12"/>
              </w:rPr>
              <w:t xml:space="preserve">Bildungs- und Teilhabechancen. Eine </w:t>
            </w:r>
            <w:r>
              <w:rPr>
                <w:spacing w:val="3"/>
                <w:sz w:val="12"/>
              </w:rPr>
              <w:t xml:space="preserve">Reduktion </w:t>
            </w:r>
            <w:r>
              <w:rPr>
                <w:spacing w:val="2"/>
                <w:sz w:val="12"/>
              </w:rPr>
              <w:t xml:space="preserve">des Anteils der unter 15-jährigen, </w:t>
            </w:r>
            <w:r>
              <w:rPr>
                <w:sz w:val="12"/>
              </w:rPr>
              <w:t xml:space="preserve">die </w:t>
            </w:r>
            <w:r>
              <w:rPr>
                <w:spacing w:val="2"/>
                <w:sz w:val="12"/>
              </w:rPr>
              <w:t xml:space="preserve">von </w:t>
            </w:r>
            <w:r>
              <w:rPr>
                <w:spacing w:val="3"/>
                <w:sz w:val="12"/>
              </w:rPr>
              <w:t xml:space="preserve">Armut </w:t>
            </w:r>
            <w:r>
              <w:rPr>
                <w:sz w:val="12"/>
              </w:rPr>
              <w:t>betrof</w:t>
            </w:r>
            <w:r>
              <w:rPr>
                <w:spacing w:val="2"/>
                <w:sz w:val="12"/>
              </w:rPr>
              <w:t xml:space="preserve">fen sind, </w:t>
            </w:r>
            <w:r>
              <w:rPr>
                <w:spacing w:val="3"/>
                <w:sz w:val="12"/>
              </w:rPr>
              <w:t xml:space="preserve">erfüllt aufgrund </w:t>
            </w:r>
            <w:r>
              <w:rPr>
                <w:spacing w:val="2"/>
                <w:sz w:val="12"/>
              </w:rPr>
              <w:t xml:space="preserve">der </w:t>
            </w:r>
            <w:r>
              <w:rPr>
                <w:spacing w:val="3"/>
                <w:sz w:val="12"/>
              </w:rPr>
              <w:t xml:space="preserve">umfassenden Auswirkungen </w:t>
            </w:r>
            <w:r>
              <w:rPr>
                <w:spacing w:val="2"/>
                <w:sz w:val="12"/>
              </w:rPr>
              <w:t xml:space="preserve">auf </w:t>
            </w:r>
            <w:r>
              <w:rPr>
                <w:spacing w:val="3"/>
                <w:sz w:val="12"/>
              </w:rPr>
              <w:t xml:space="preserve">andere Nachhaltigkeitsdimensionen </w:t>
            </w:r>
            <w:r>
              <w:rPr>
                <w:spacing w:val="2"/>
                <w:sz w:val="12"/>
              </w:rPr>
              <w:t xml:space="preserve">das Prinzip der </w:t>
            </w:r>
            <w:r>
              <w:rPr>
                <w:spacing w:val="3"/>
                <w:sz w:val="12"/>
              </w:rPr>
              <w:t xml:space="preserve">Ganzheitlichkeit. Zusätzlich kann </w:t>
            </w:r>
            <w:r>
              <w:rPr>
                <w:spacing w:val="2"/>
                <w:sz w:val="12"/>
              </w:rPr>
              <w:t xml:space="preserve">hier </w:t>
            </w:r>
            <w:r>
              <w:rPr>
                <w:sz w:val="12"/>
              </w:rPr>
              <w:t xml:space="preserve">im </w:t>
            </w:r>
            <w:r>
              <w:rPr>
                <w:spacing w:val="2"/>
                <w:sz w:val="12"/>
              </w:rPr>
              <w:t xml:space="preserve">Sinne der </w:t>
            </w:r>
            <w:r>
              <w:rPr>
                <w:spacing w:val="3"/>
                <w:sz w:val="12"/>
              </w:rPr>
              <w:t xml:space="preserve">Generationengerechtigkeit </w:t>
            </w:r>
            <w:r>
              <w:rPr>
                <w:spacing w:val="2"/>
                <w:sz w:val="12"/>
              </w:rPr>
              <w:t xml:space="preserve">auch von einer </w:t>
            </w:r>
            <w:r>
              <w:rPr>
                <w:spacing w:val="3"/>
                <w:sz w:val="12"/>
              </w:rPr>
              <w:t xml:space="preserve">Verantwortung </w:t>
            </w:r>
            <w:r>
              <w:rPr>
                <w:spacing w:val="2"/>
                <w:sz w:val="12"/>
              </w:rPr>
              <w:t xml:space="preserve">für </w:t>
            </w:r>
            <w:r>
              <w:rPr>
                <w:sz w:val="12"/>
              </w:rPr>
              <w:t xml:space="preserve">ein </w:t>
            </w:r>
            <w:r>
              <w:rPr>
                <w:spacing w:val="3"/>
                <w:sz w:val="12"/>
              </w:rPr>
              <w:t xml:space="preserve">gemeinsames </w:t>
            </w:r>
            <w:r>
              <w:rPr>
                <w:spacing w:val="2"/>
                <w:sz w:val="12"/>
              </w:rPr>
              <w:t xml:space="preserve">Vorgehen </w:t>
            </w:r>
            <w:r>
              <w:rPr>
                <w:spacing w:val="3"/>
                <w:sz w:val="12"/>
              </w:rPr>
              <w:t xml:space="preserve">gesprochen werden, </w:t>
            </w:r>
            <w:r>
              <w:rPr>
                <w:sz w:val="12"/>
              </w:rPr>
              <w:t xml:space="preserve">um </w:t>
            </w:r>
            <w:r>
              <w:rPr>
                <w:spacing w:val="2"/>
                <w:sz w:val="12"/>
              </w:rPr>
              <w:t xml:space="preserve">eine </w:t>
            </w:r>
            <w:r>
              <w:rPr>
                <w:spacing w:val="3"/>
                <w:sz w:val="12"/>
              </w:rPr>
              <w:t xml:space="preserve">bessere </w:t>
            </w:r>
            <w:r>
              <w:rPr>
                <w:spacing w:val="2"/>
                <w:sz w:val="12"/>
              </w:rPr>
              <w:t xml:space="preserve">Zukunft aller </w:t>
            </w:r>
            <w:r>
              <w:rPr>
                <w:spacing w:val="3"/>
                <w:sz w:val="12"/>
              </w:rPr>
              <w:t xml:space="preserve">Generationen </w:t>
            </w:r>
            <w:r>
              <w:rPr>
                <w:sz w:val="12"/>
              </w:rPr>
              <w:t>zu</w:t>
            </w:r>
            <w:r>
              <w:rPr>
                <w:spacing w:val="10"/>
                <w:sz w:val="12"/>
              </w:rPr>
              <w:t xml:space="preserve"> </w:t>
            </w:r>
            <w:r>
              <w:rPr>
                <w:spacing w:val="3"/>
                <w:sz w:val="12"/>
              </w:rPr>
              <w:t>gewährleisten.</w:t>
            </w:r>
          </w:p>
        </w:tc>
      </w:tr>
      <w:tr w:rsidR="00274B06" w14:paraId="51E9CDEB" w14:textId="77777777">
        <w:trPr>
          <w:trHeight w:val="247"/>
        </w:trPr>
        <w:tc>
          <w:tcPr>
            <w:tcW w:w="3023" w:type="dxa"/>
            <w:vMerge w:val="restart"/>
          </w:tcPr>
          <w:p w14:paraId="24A73226"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3D3BA9A8"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34E8614E" w14:textId="77777777" w:rsidR="00274B06" w:rsidRDefault="00274B06" w:rsidP="00393C6E">
            <w:pPr>
              <w:pStyle w:val="TableParagraph"/>
              <w:spacing w:before="8" w:line="160" w:lineRule="atLeast"/>
              <w:ind w:left="57" w:right="57"/>
              <w:jc w:val="both"/>
              <w:rPr>
                <w:rFonts w:ascii="Times New Roman"/>
                <w:sz w:val="12"/>
              </w:rPr>
            </w:pPr>
          </w:p>
        </w:tc>
      </w:tr>
      <w:tr w:rsidR="00274B06" w14:paraId="17FEBCCC" w14:textId="77777777">
        <w:trPr>
          <w:trHeight w:val="247"/>
        </w:trPr>
        <w:tc>
          <w:tcPr>
            <w:tcW w:w="3023" w:type="dxa"/>
            <w:vMerge/>
            <w:tcBorders>
              <w:top w:val="nil"/>
            </w:tcBorders>
          </w:tcPr>
          <w:p w14:paraId="118D8F62" w14:textId="77777777" w:rsidR="00274B06" w:rsidRDefault="00274B06" w:rsidP="00393C6E">
            <w:pPr>
              <w:spacing w:before="8" w:line="160" w:lineRule="atLeast"/>
              <w:ind w:left="57" w:right="57"/>
              <w:jc w:val="both"/>
              <w:rPr>
                <w:sz w:val="2"/>
                <w:szCs w:val="2"/>
              </w:rPr>
            </w:pPr>
          </w:p>
        </w:tc>
        <w:tc>
          <w:tcPr>
            <w:tcW w:w="3375" w:type="dxa"/>
            <w:gridSpan w:val="9"/>
          </w:tcPr>
          <w:p w14:paraId="7EC2625D"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024479BB" w14:textId="77777777" w:rsidR="00274B06" w:rsidRDefault="00274B06" w:rsidP="00393C6E">
            <w:pPr>
              <w:pStyle w:val="TableParagraph"/>
              <w:spacing w:before="8" w:line="160" w:lineRule="atLeast"/>
              <w:ind w:left="57" w:right="57"/>
              <w:jc w:val="both"/>
              <w:rPr>
                <w:rFonts w:ascii="Times New Roman"/>
                <w:sz w:val="12"/>
              </w:rPr>
            </w:pPr>
          </w:p>
        </w:tc>
      </w:tr>
      <w:tr w:rsidR="00274B06" w14:paraId="401F74B4" w14:textId="77777777">
        <w:trPr>
          <w:trHeight w:val="247"/>
        </w:trPr>
        <w:tc>
          <w:tcPr>
            <w:tcW w:w="3023" w:type="dxa"/>
            <w:vMerge/>
            <w:tcBorders>
              <w:top w:val="nil"/>
            </w:tcBorders>
          </w:tcPr>
          <w:p w14:paraId="229DAAFE" w14:textId="77777777" w:rsidR="00274B06" w:rsidRDefault="00274B06" w:rsidP="00393C6E">
            <w:pPr>
              <w:spacing w:before="8" w:line="160" w:lineRule="atLeast"/>
              <w:ind w:left="57" w:right="57"/>
              <w:jc w:val="both"/>
              <w:rPr>
                <w:sz w:val="2"/>
                <w:szCs w:val="2"/>
              </w:rPr>
            </w:pPr>
          </w:p>
        </w:tc>
        <w:tc>
          <w:tcPr>
            <w:tcW w:w="3375" w:type="dxa"/>
            <w:gridSpan w:val="9"/>
          </w:tcPr>
          <w:p w14:paraId="15B58454"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6FA24AE0" w14:textId="77777777" w:rsidR="00274B06" w:rsidRDefault="00274B06" w:rsidP="00393C6E">
            <w:pPr>
              <w:pStyle w:val="TableParagraph"/>
              <w:spacing w:before="8" w:line="160" w:lineRule="atLeast"/>
              <w:ind w:left="57" w:right="57"/>
              <w:jc w:val="both"/>
              <w:rPr>
                <w:rFonts w:ascii="Times New Roman"/>
                <w:sz w:val="12"/>
              </w:rPr>
            </w:pPr>
          </w:p>
        </w:tc>
      </w:tr>
      <w:tr w:rsidR="00274B06" w14:paraId="2807758B" w14:textId="77777777">
        <w:trPr>
          <w:trHeight w:val="247"/>
        </w:trPr>
        <w:tc>
          <w:tcPr>
            <w:tcW w:w="3023" w:type="dxa"/>
            <w:vMerge/>
            <w:tcBorders>
              <w:top w:val="nil"/>
            </w:tcBorders>
          </w:tcPr>
          <w:p w14:paraId="11CCE4A7" w14:textId="77777777" w:rsidR="00274B06" w:rsidRDefault="00274B06" w:rsidP="00393C6E">
            <w:pPr>
              <w:spacing w:before="8" w:line="160" w:lineRule="atLeast"/>
              <w:ind w:left="57" w:right="57"/>
              <w:jc w:val="both"/>
              <w:rPr>
                <w:sz w:val="2"/>
                <w:szCs w:val="2"/>
              </w:rPr>
            </w:pPr>
          </w:p>
        </w:tc>
        <w:tc>
          <w:tcPr>
            <w:tcW w:w="3375" w:type="dxa"/>
            <w:gridSpan w:val="9"/>
          </w:tcPr>
          <w:p w14:paraId="7C6C842D"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6A17A450" w14:textId="77777777" w:rsidR="00274B06" w:rsidRDefault="00274B06" w:rsidP="00393C6E">
            <w:pPr>
              <w:pStyle w:val="TableParagraph"/>
              <w:spacing w:before="8" w:line="160" w:lineRule="atLeast"/>
              <w:ind w:left="57" w:right="57"/>
              <w:jc w:val="both"/>
              <w:rPr>
                <w:rFonts w:ascii="Times New Roman"/>
                <w:sz w:val="12"/>
              </w:rPr>
            </w:pPr>
          </w:p>
        </w:tc>
      </w:tr>
      <w:tr w:rsidR="00274B06" w14:paraId="6FFCFCAF" w14:textId="77777777">
        <w:trPr>
          <w:trHeight w:val="247"/>
        </w:trPr>
        <w:tc>
          <w:tcPr>
            <w:tcW w:w="3023" w:type="dxa"/>
            <w:vMerge/>
            <w:tcBorders>
              <w:top w:val="nil"/>
            </w:tcBorders>
          </w:tcPr>
          <w:p w14:paraId="41351F3A" w14:textId="77777777" w:rsidR="00274B06" w:rsidRDefault="00274B06" w:rsidP="00393C6E">
            <w:pPr>
              <w:spacing w:before="8" w:line="160" w:lineRule="atLeast"/>
              <w:ind w:left="57" w:right="57"/>
              <w:jc w:val="both"/>
              <w:rPr>
                <w:sz w:val="2"/>
                <w:szCs w:val="2"/>
              </w:rPr>
            </w:pPr>
          </w:p>
        </w:tc>
        <w:tc>
          <w:tcPr>
            <w:tcW w:w="3375" w:type="dxa"/>
            <w:gridSpan w:val="9"/>
          </w:tcPr>
          <w:p w14:paraId="2DFBC3B8"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2E9046E8" w14:textId="77777777" w:rsidR="00274B06" w:rsidRDefault="00983252" w:rsidP="00393C6E">
            <w:pPr>
              <w:pStyle w:val="TableParagraph"/>
              <w:spacing w:before="8" w:line="160" w:lineRule="atLeast"/>
              <w:ind w:left="57" w:right="57"/>
              <w:jc w:val="both"/>
              <w:rPr>
                <w:sz w:val="12"/>
              </w:rPr>
            </w:pPr>
            <w:r>
              <w:rPr>
                <w:sz w:val="12"/>
              </w:rPr>
              <w:t>LHS</w:t>
            </w:r>
          </w:p>
        </w:tc>
      </w:tr>
      <w:tr w:rsidR="00274B06" w14:paraId="01BB2671" w14:textId="77777777">
        <w:trPr>
          <w:trHeight w:val="989"/>
        </w:trPr>
        <w:tc>
          <w:tcPr>
            <w:tcW w:w="3023" w:type="dxa"/>
          </w:tcPr>
          <w:p w14:paraId="5776AD93"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7EEDBEBC" w14:textId="51C5043F" w:rsidR="00274B06" w:rsidRDefault="00983252" w:rsidP="00393C6E">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wertvolle </w:t>
            </w:r>
            <w:r>
              <w:rPr>
                <w:spacing w:val="2"/>
                <w:sz w:val="12"/>
              </w:rPr>
              <w:t xml:space="preserve">Informationen über das Ausmaß der von </w:t>
            </w:r>
            <w:r>
              <w:rPr>
                <w:spacing w:val="3"/>
                <w:sz w:val="12"/>
              </w:rPr>
              <w:t xml:space="preserve">Armut </w:t>
            </w:r>
            <w:r>
              <w:rPr>
                <w:spacing w:val="2"/>
                <w:sz w:val="12"/>
              </w:rPr>
              <w:t xml:space="preserve">betroffenen unter 15-Jährigen. </w:t>
            </w:r>
            <w:r>
              <w:rPr>
                <w:spacing w:val="3"/>
                <w:sz w:val="12"/>
              </w:rPr>
              <w:t xml:space="preserve">Kinder </w:t>
            </w:r>
            <w:r>
              <w:rPr>
                <w:spacing w:val="2"/>
                <w:sz w:val="12"/>
              </w:rPr>
              <w:t xml:space="preserve">sind </w:t>
            </w:r>
            <w:r>
              <w:rPr>
                <w:spacing w:val="3"/>
                <w:sz w:val="12"/>
              </w:rPr>
              <w:t xml:space="preserve">aufgrund </w:t>
            </w:r>
            <w:r>
              <w:rPr>
                <w:spacing w:val="2"/>
                <w:sz w:val="12"/>
              </w:rPr>
              <w:t xml:space="preserve">der Abhängigkeit von </w:t>
            </w:r>
            <w:r>
              <w:rPr>
                <w:spacing w:val="3"/>
                <w:sz w:val="12"/>
              </w:rPr>
              <w:t xml:space="preserve">Erwachsenen </w:t>
            </w:r>
            <w:r>
              <w:rPr>
                <w:sz w:val="12"/>
              </w:rPr>
              <w:t xml:space="preserve">ein </w:t>
            </w:r>
            <w:r>
              <w:rPr>
                <w:spacing w:val="3"/>
                <w:sz w:val="12"/>
              </w:rPr>
              <w:t xml:space="preserve">besonders verwundbarer </w:t>
            </w:r>
            <w:r>
              <w:rPr>
                <w:spacing w:val="2"/>
                <w:sz w:val="12"/>
              </w:rPr>
              <w:t xml:space="preserve">und </w:t>
            </w:r>
            <w:r>
              <w:rPr>
                <w:spacing w:val="3"/>
                <w:sz w:val="12"/>
              </w:rPr>
              <w:t xml:space="preserve">dadurch schützenswerter </w:t>
            </w:r>
            <w:r>
              <w:rPr>
                <w:sz w:val="12"/>
              </w:rPr>
              <w:t xml:space="preserve">Teil   </w:t>
            </w:r>
            <w:r>
              <w:rPr>
                <w:spacing w:val="2"/>
                <w:sz w:val="12"/>
              </w:rPr>
              <w:t xml:space="preserve">der </w:t>
            </w:r>
            <w:r>
              <w:rPr>
                <w:spacing w:val="3"/>
                <w:sz w:val="12"/>
              </w:rPr>
              <w:t xml:space="preserve">Gesellschaft. </w:t>
            </w:r>
            <w:r>
              <w:rPr>
                <w:spacing w:val="2"/>
                <w:sz w:val="12"/>
              </w:rPr>
              <w:t xml:space="preserve">Dies zeigt sich </w:t>
            </w:r>
            <w:r>
              <w:rPr>
                <w:sz w:val="12"/>
              </w:rPr>
              <w:t xml:space="preserve">in </w:t>
            </w:r>
            <w:r>
              <w:rPr>
                <w:spacing w:val="2"/>
                <w:sz w:val="12"/>
              </w:rPr>
              <w:t xml:space="preserve">den </w:t>
            </w:r>
            <w:r>
              <w:rPr>
                <w:spacing w:val="3"/>
                <w:sz w:val="12"/>
              </w:rPr>
              <w:t xml:space="preserve">umfassenden Sozialschutzsystemen </w:t>
            </w:r>
            <w:r>
              <w:rPr>
                <w:spacing w:val="2"/>
                <w:sz w:val="12"/>
              </w:rPr>
              <w:t xml:space="preserve">und </w:t>
            </w:r>
            <w:r>
              <w:rPr>
                <w:spacing w:val="3"/>
                <w:sz w:val="12"/>
              </w:rPr>
              <w:t xml:space="preserve">-maßnahmen </w:t>
            </w:r>
            <w:r>
              <w:rPr>
                <w:spacing w:val="2"/>
                <w:sz w:val="12"/>
              </w:rPr>
              <w:t xml:space="preserve">auf nationaler </w:t>
            </w:r>
            <w:r>
              <w:rPr>
                <w:spacing w:val="3"/>
                <w:sz w:val="12"/>
              </w:rPr>
              <w:t xml:space="preserve">Ebene. Hieraus </w:t>
            </w:r>
            <w:r>
              <w:rPr>
                <w:spacing w:val="2"/>
                <w:sz w:val="12"/>
              </w:rPr>
              <w:t xml:space="preserve">lässt sich </w:t>
            </w:r>
            <w:r>
              <w:rPr>
                <w:spacing w:val="3"/>
                <w:sz w:val="12"/>
              </w:rPr>
              <w:t xml:space="preserve">allerdings </w:t>
            </w:r>
            <w:r>
              <w:rPr>
                <w:spacing w:val="2"/>
                <w:sz w:val="12"/>
              </w:rPr>
              <w:t xml:space="preserve">nicht </w:t>
            </w:r>
            <w:r>
              <w:rPr>
                <w:spacing w:val="3"/>
                <w:sz w:val="12"/>
              </w:rPr>
              <w:t xml:space="preserve">ableiten, </w:t>
            </w:r>
            <w:r>
              <w:rPr>
                <w:sz w:val="12"/>
              </w:rPr>
              <w:t xml:space="preserve">ob </w:t>
            </w:r>
            <w:r>
              <w:rPr>
                <w:spacing w:val="2"/>
                <w:sz w:val="12"/>
              </w:rPr>
              <w:t xml:space="preserve">auch </w:t>
            </w:r>
            <w:r>
              <w:rPr>
                <w:spacing w:val="3"/>
                <w:sz w:val="12"/>
              </w:rPr>
              <w:t xml:space="preserve">wirklich </w:t>
            </w:r>
            <w:r>
              <w:rPr>
                <w:spacing w:val="2"/>
                <w:sz w:val="12"/>
              </w:rPr>
              <w:t xml:space="preserve">allen </w:t>
            </w:r>
            <w:r>
              <w:rPr>
                <w:sz w:val="12"/>
              </w:rPr>
              <w:t xml:space="preserve">die </w:t>
            </w:r>
            <w:r>
              <w:rPr>
                <w:spacing w:val="3"/>
                <w:sz w:val="12"/>
              </w:rPr>
              <w:t xml:space="preserve">notwendige Unterstützung </w:t>
            </w:r>
            <w:r>
              <w:rPr>
                <w:spacing w:val="2"/>
                <w:sz w:val="12"/>
              </w:rPr>
              <w:t xml:space="preserve">zukommt. Zudem ist </w:t>
            </w:r>
            <w:r>
              <w:rPr>
                <w:sz w:val="12"/>
              </w:rPr>
              <w:t xml:space="preserve">die </w:t>
            </w:r>
            <w:r>
              <w:rPr>
                <w:spacing w:val="2"/>
                <w:sz w:val="12"/>
              </w:rPr>
              <w:t xml:space="preserve">Validität </w:t>
            </w:r>
            <w:r>
              <w:rPr>
                <w:spacing w:val="3"/>
                <w:sz w:val="12"/>
              </w:rPr>
              <w:t xml:space="preserve">etwas eingeschränkt, </w:t>
            </w:r>
            <w:r>
              <w:rPr>
                <w:sz w:val="12"/>
              </w:rPr>
              <w:t xml:space="preserve">da </w:t>
            </w:r>
            <w:r>
              <w:rPr>
                <w:spacing w:val="2"/>
                <w:sz w:val="12"/>
              </w:rPr>
              <w:t xml:space="preserve">nicht davon </w:t>
            </w:r>
            <w:r>
              <w:rPr>
                <w:spacing w:val="3"/>
                <w:sz w:val="12"/>
              </w:rPr>
              <w:t xml:space="preserve">auszugehen ist, </w:t>
            </w:r>
            <w:r>
              <w:rPr>
                <w:spacing w:val="2"/>
                <w:sz w:val="12"/>
              </w:rPr>
              <w:t xml:space="preserve">dass alle </w:t>
            </w:r>
            <w:r>
              <w:rPr>
                <w:spacing w:val="3"/>
                <w:sz w:val="12"/>
              </w:rPr>
              <w:t xml:space="preserve">Menschen </w:t>
            </w:r>
            <w:r>
              <w:rPr>
                <w:spacing w:val="2"/>
                <w:sz w:val="12"/>
              </w:rPr>
              <w:t xml:space="preserve">ihre </w:t>
            </w:r>
            <w:r>
              <w:rPr>
                <w:spacing w:val="3"/>
                <w:sz w:val="12"/>
              </w:rPr>
              <w:t xml:space="preserve">berechtigten Ansprüche </w:t>
            </w:r>
            <w:r>
              <w:rPr>
                <w:sz w:val="12"/>
              </w:rPr>
              <w:t xml:space="preserve">an </w:t>
            </w:r>
            <w:r>
              <w:rPr>
                <w:spacing w:val="3"/>
                <w:sz w:val="12"/>
              </w:rPr>
              <w:t xml:space="preserve">Sozialleistungen wahrnehmen </w:t>
            </w:r>
            <w:r>
              <w:rPr>
                <w:spacing w:val="2"/>
                <w:sz w:val="12"/>
              </w:rPr>
              <w:t xml:space="preserve">und diese </w:t>
            </w:r>
            <w:r>
              <w:rPr>
                <w:sz w:val="12"/>
              </w:rPr>
              <w:t xml:space="preserve">in </w:t>
            </w:r>
            <w:r>
              <w:rPr>
                <w:spacing w:val="2"/>
                <w:sz w:val="12"/>
              </w:rPr>
              <w:t xml:space="preserve">vollem </w:t>
            </w:r>
            <w:r>
              <w:rPr>
                <w:spacing w:val="3"/>
                <w:sz w:val="12"/>
              </w:rPr>
              <w:t xml:space="preserve">Maße </w:t>
            </w:r>
            <w:r>
              <w:rPr>
                <w:sz w:val="12"/>
              </w:rPr>
              <w:t xml:space="preserve">an die </w:t>
            </w:r>
            <w:r>
              <w:rPr>
                <w:spacing w:val="3"/>
                <w:sz w:val="12"/>
              </w:rPr>
              <w:t xml:space="preserve">Begünstigten, </w:t>
            </w:r>
            <w:r>
              <w:rPr>
                <w:spacing w:val="2"/>
                <w:sz w:val="12"/>
              </w:rPr>
              <w:t>hier Kinder, weitergegeben</w:t>
            </w:r>
            <w:r>
              <w:rPr>
                <w:spacing w:val="3"/>
                <w:sz w:val="12"/>
              </w:rPr>
              <w:t xml:space="preserve"> werden.</w:t>
            </w:r>
          </w:p>
        </w:tc>
      </w:tr>
      <w:tr w:rsidR="00274B06" w14:paraId="4A5D537B" w14:textId="77777777">
        <w:trPr>
          <w:trHeight w:val="247"/>
        </w:trPr>
        <w:tc>
          <w:tcPr>
            <w:tcW w:w="3023" w:type="dxa"/>
            <w:vMerge w:val="restart"/>
          </w:tcPr>
          <w:p w14:paraId="03BE5F26"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3954DAB9"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757B23C"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50B05E57" w14:textId="77777777">
        <w:trPr>
          <w:trHeight w:val="247"/>
        </w:trPr>
        <w:tc>
          <w:tcPr>
            <w:tcW w:w="3023" w:type="dxa"/>
            <w:vMerge/>
            <w:tcBorders>
              <w:top w:val="nil"/>
            </w:tcBorders>
          </w:tcPr>
          <w:p w14:paraId="79586B8C" w14:textId="77777777" w:rsidR="00274B06" w:rsidRDefault="00274B06" w:rsidP="00393C6E">
            <w:pPr>
              <w:spacing w:before="8" w:line="160" w:lineRule="atLeast"/>
              <w:ind w:left="57" w:right="57"/>
              <w:jc w:val="both"/>
              <w:rPr>
                <w:sz w:val="2"/>
                <w:szCs w:val="2"/>
              </w:rPr>
            </w:pPr>
          </w:p>
        </w:tc>
        <w:tc>
          <w:tcPr>
            <w:tcW w:w="3375" w:type="dxa"/>
            <w:gridSpan w:val="9"/>
          </w:tcPr>
          <w:p w14:paraId="5022E035"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65001EF4" w14:textId="77777777" w:rsidR="00274B06" w:rsidRDefault="00274B06" w:rsidP="00393C6E">
            <w:pPr>
              <w:pStyle w:val="TableParagraph"/>
              <w:spacing w:before="8" w:line="160" w:lineRule="atLeast"/>
              <w:ind w:left="57" w:right="57"/>
              <w:jc w:val="both"/>
              <w:rPr>
                <w:rFonts w:ascii="Times New Roman"/>
                <w:sz w:val="12"/>
              </w:rPr>
            </w:pPr>
          </w:p>
        </w:tc>
      </w:tr>
      <w:tr w:rsidR="00274B06" w14:paraId="2405DB84" w14:textId="77777777">
        <w:trPr>
          <w:trHeight w:val="509"/>
        </w:trPr>
        <w:tc>
          <w:tcPr>
            <w:tcW w:w="3023" w:type="dxa"/>
          </w:tcPr>
          <w:p w14:paraId="1920186F" w14:textId="77777777" w:rsidR="00274B06" w:rsidRDefault="00983252" w:rsidP="00393C6E">
            <w:pPr>
              <w:pStyle w:val="TableParagraph"/>
              <w:spacing w:before="8" w:line="160" w:lineRule="atLeast"/>
              <w:ind w:left="57" w:right="57"/>
              <w:jc w:val="both"/>
              <w:rPr>
                <w:sz w:val="12"/>
              </w:rPr>
            </w:pPr>
            <w:r>
              <w:rPr>
                <w:sz w:val="12"/>
              </w:rPr>
              <w:t>Statistische Zusammenhänge</w:t>
            </w:r>
          </w:p>
        </w:tc>
        <w:tc>
          <w:tcPr>
            <w:tcW w:w="6750" w:type="dxa"/>
            <w:gridSpan w:val="18"/>
          </w:tcPr>
          <w:p w14:paraId="7F561238" w14:textId="6831B117" w:rsidR="00274B06" w:rsidRDefault="00983252" w:rsidP="00393C6E">
            <w:pPr>
              <w:pStyle w:val="TableParagraph"/>
              <w:spacing w:before="8" w:line="160" w:lineRule="atLeast"/>
              <w:ind w:left="57" w:right="57"/>
              <w:jc w:val="both"/>
              <w:rPr>
                <w:sz w:val="12"/>
              </w:rPr>
            </w:pPr>
            <w:r>
              <w:rPr>
                <w:sz w:val="12"/>
              </w:rPr>
              <w:t>Der Anteil an Kindern, die von Armut betroffen sind, steht in Zusammenhang mit anderen Indikatoren des SDG 1 und des SDG 11. Außerdem bestehen Korrelationen zur Langzeitarbeitslosenquote (SDG 8.5) und der Anzahl von Straftaten (SDG 16.4).</w:t>
            </w:r>
          </w:p>
        </w:tc>
      </w:tr>
      <w:tr w:rsidR="00274B06" w14:paraId="029B1ABA" w14:textId="77777777">
        <w:trPr>
          <w:trHeight w:val="829"/>
        </w:trPr>
        <w:tc>
          <w:tcPr>
            <w:tcW w:w="3023" w:type="dxa"/>
          </w:tcPr>
          <w:p w14:paraId="0FC32375" w14:textId="77777777" w:rsidR="00274B06" w:rsidRDefault="00983252" w:rsidP="00393C6E">
            <w:pPr>
              <w:pStyle w:val="TableParagraph"/>
              <w:spacing w:before="8" w:line="160" w:lineRule="atLeast"/>
              <w:ind w:left="57" w:right="57"/>
              <w:jc w:val="both"/>
              <w:rPr>
                <w:sz w:val="12"/>
              </w:rPr>
            </w:pPr>
            <w:r>
              <w:rPr>
                <w:sz w:val="12"/>
              </w:rPr>
              <w:t>Rahmenbedingungen</w:t>
            </w:r>
          </w:p>
        </w:tc>
        <w:tc>
          <w:tcPr>
            <w:tcW w:w="6750" w:type="dxa"/>
            <w:gridSpan w:val="18"/>
          </w:tcPr>
          <w:p w14:paraId="4C340470" w14:textId="6135C88B" w:rsidR="00274B06" w:rsidRDefault="00983252" w:rsidP="00393C6E">
            <w:pPr>
              <w:pStyle w:val="TableParagraph"/>
              <w:spacing w:before="8" w:line="160" w:lineRule="atLeast"/>
              <w:ind w:left="57" w:right="57"/>
              <w:jc w:val="both"/>
              <w:rPr>
                <w:sz w:val="12"/>
              </w:rPr>
            </w:pPr>
            <w:r>
              <w:rPr>
                <w:spacing w:val="3"/>
                <w:sz w:val="12"/>
              </w:rPr>
              <w:t xml:space="preserve">Kinderarmut steht </w:t>
            </w:r>
            <w:r>
              <w:rPr>
                <w:sz w:val="12"/>
              </w:rPr>
              <w:t xml:space="preserve">in </w:t>
            </w:r>
            <w:r>
              <w:rPr>
                <w:spacing w:val="3"/>
                <w:sz w:val="12"/>
              </w:rPr>
              <w:t xml:space="preserve">Zusammenhang </w:t>
            </w:r>
            <w:r>
              <w:rPr>
                <w:sz w:val="12"/>
              </w:rPr>
              <w:t xml:space="preserve">zu </w:t>
            </w:r>
            <w:r>
              <w:rPr>
                <w:spacing w:val="2"/>
                <w:sz w:val="12"/>
              </w:rPr>
              <w:t xml:space="preserve">einem </w:t>
            </w:r>
            <w:r>
              <w:rPr>
                <w:spacing w:val="3"/>
                <w:sz w:val="12"/>
              </w:rPr>
              <w:t xml:space="preserve">urbanen </w:t>
            </w:r>
            <w:r>
              <w:rPr>
                <w:spacing w:val="2"/>
                <w:sz w:val="12"/>
              </w:rPr>
              <w:t xml:space="preserve">Umfeld, </w:t>
            </w:r>
            <w:r>
              <w:rPr>
                <w:spacing w:val="3"/>
                <w:sz w:val="12"/>
              </w:rPr>
              <w:t xml:space="preserve">insbesondere </w:t>
            </w:r>
            <w:r>
              <w:rPr>
                <w:spacing w:val="2"/>
                <w:sz w:val="12"/>
              </w:rPr>
              <w:t xml:space="preserve">einer </w:t>
            </w:r>
            <w:r>
              <w:rPr>
                <w:spacing w:val="3"/>
                <w:sz w:val="12"/>
              </w:rPr>
              <w:t xml:space="preserve">hohen </w:t>
            </w:r>
            <w:r>
              <w:rPr>
                <w:spacing w:val="2"/>
                <w:sz w:val="12"/>
              </w:rPr>
              <w:t xml:space="preserve">Einwohnerdichte und einem </w:t>
            </w:r>
            <w:r>
              <w:rPr>
                <w:spacing w:val="3"/>
                <w:sz w:val="12"/>
              </w:rPr>
              <w:t xml:space="preserve">hohen </w:t>
            </w:r>
            <w:r>
              <w:rPr>
                <w:spacing w:val="2"/>
                <w:sz w:val="12"/>
              </w:rPr>
              <w:t xml:space="preserve">Anteil </w:t>
            </w:r>
            <w:r>
              <w:rPr>
                <w:sz w:val="12"/>
              </w:rPr>
              <w:t xml:space="preserve">an </w:t>
            </w:r>
            <w:r>
              <w:rPr>
                <w:spacing w:val="2"/>
                <w:sz w:val="12"/>
              </w:rPr>
              <w:t xml:space="preserve">Verkehrsfläche bei geringeren </w:t>
            </w:r>
            <w:r>
              <w:rPr>
                <w:spacing w:val="3"/>
                <w:sz w:val="12"/>
              </w:rPr>
              <w:t xml:space="preserve">Freiflächenanteilen. Außerdem </w:t>
            </w:r>
            <w:r>
              <w:rPr>
                <w:spacing w:val="2"/>
                <w:sz w:val="12"/>
              </w:rPr>
              <w:t xml:space="preserve">ist eine </w:t>
            </w:r>
            <w:r>
              <w:rPr>
                <w:spacing w:val="3"/>
                <w:sz w:val="12"/>
              </w:rPr>
              <w:t xml:space="preserve">mittelstarke, </w:t>
            </w:r>
            <w:r>
              <w:rPr>
                <w:spacing w:val="2"/>
                <w:sz w:val="12"/>
              </w:rPr>
              <w:t>negative Korrela</w:t>
            </w:r>
            <w:r>
              <w:rPr>
                <w:sz w:val="12"/>
              </w:rPr>
              <w:t xml:space="preserve">tion zu </w:t>
            </w:r>
            <w:r>
              <w:rPr>
                <w:spacing w:val="2"/>
                <w:sz w:val="12"/>
              </w:rPr>
              <w:t xml:space="preserve">den </w:t>
            </w:r>
            <w:r>
              <w:rPr>
                <w:spacing w:val="3"/>
                <w:sz w:val="12"/>
              </w:rPr>
              <w:t xml:space="preserve">Ausgaben </w:t>
            </w:r>
            <w:r>
              <w:rPr>
                <w:spacing w:val="2"/>
                <w:sz w:val="12"/>
              </w:rPr>
              <w:t xml:space="preserve">für Sachinvestitionen </w:t>
            </w:r>
            <w:r>
              <w:rPr>
                <w:sz w:val="12"/>
              </w:rPr>
              <w:t xml:space="preserve">zu </w:t>
            </w:r>
            <w:r>
              <w:rPr>
                <w:spacing w:val="3"/>
                <w:sz w:val="12"/>
              </w:rPr>
              <w:t xml:space="preserve">erkennen. </w:t>
            </w:r>
            <w:r>
              <w:rPr>
                <w:sz w:val="12"/>
              </w:rPr>
              <w:t xml:space="preserve">In </w:t>
            </w:r>
            <w:r>
              <w:rPr>
                <w:spacing w:val="2"/>
                <w:sz w:val="12"/>
              </w:rPr>
              <w:t xml:space="preserve">Hinblick auf </w:t>
            </w:r>
            <w:r>
              <w:rPr>
                <w:spacing w:val="3"/>
                <w:sz w:val="12"/>
              </w:rPr>
              <w:t xml:space="preserve">Wirtschaftsstrukturen </w:t>
            </w:r>
            <w:r>
              <w:rPr>
                <w:spacing w:val="2"/>
                <w:sz w:val="12"/>
              </w:rPr>
              <w:t xml:space="preserve">lässt sich eine </w:t>
            </w:r>
            <w:r>
              <w:rPr>
                <w:spacing w:val="3"/>
                <w:sz w:val="12"/>
              </w:rPr>
              <w:t xml:space="preserve">höhere Kinderarmut </w:t>
            </w:r>
            <w:r>
              <w:rPr>
                <w:sz w:val="12"/>
              </w:rPr>
              <w:t xml:space="preserve">in </w:t>
            </w:r>
            <w:r>
              <w:rPr>
                <w:spacing w:val="2"/>
                <w:sz w:val="12"/>
              </w:rPr>
              <w:t xml:space="preserve">Regionen </w:t>
            </w:r>
            <w:r>
              <w:rPr>
                <w:sz w:val="12"/>
              </w:rPr>
              <w:t xml:space="preserve">mit </w:t>
            </w:r>
            <w:r>
              <w:rPr>
                <w:spacing w:val="3"/>
                <w:sz w:val="12"/>
              </w:rPr>
              <w:t xml:space="preserve">Beschäftigten </w:t>
            </w:r>
            <w:r>
              <w:rPr>
                <w:sz w:val="12"/>
              </w:rPr>
              <w:t xml:space="preserve">im </w:t>
            </w:r>
            <w:r>
              <w:rPr>
                <w:spacing w:val="3"/>
                <w:sz w:val="12"/>
              </w:rPr>
              <w:t xml:space="preserve">überwiegend tertiären Sektor beobachten, während </w:t>
            </w:r>
            <w:r>
              <w:rPr>
                <w:spacing w:val="2"/>
                <w:sz w:val="12"/>
              </w:rPr>
              <w:t xml:space="preserve">Regionen </w:t>
            </w:r>
            <w:r>
              <w:rPr>
                <w:sz w:val="12"/>
              </w:rPr>
              <w:t xml:space="preserve">mit </w:t>
            </w:r>
            <w:r>
              <w:rPr>
                <w:spacing w:val="3"/>
                <w:sz w:val="12"/>
              </w:rPr>
              <w:t xml:space="preserve">vielen Beschäftigten </w:t>
            </w:r>
            <w:r>
              <w:rPr>
                <w:sz w:val="12"/>
              </w:rPr>
              <w:t xml:space="preserve">im </w:t>
            </w:r>
            <w:r>
              <w:rPr>
                <w:spacing w:val="3"/>
                <w:sz w:val="12"/>
              </w:rPr>
              <w:t xml:space="preserve">Sekundärsektor </w:t>
            </w:r>
            <w:r>
              <w:rPr>
                <w:spacing w:val="2"/>
                <w:sz w:val="12"/>
              </w:rPr>
              <w:t xml:space="preserve">weniger betroffene </w:t>
            </w:r>
            <w:r>
              <w:rPr>
                <w:spacing w:val="3"/>
                <w:sz w:val="12"/>
              </w:rPr>
              <w:t>Kinder vorweisen.</w:t>
            </w:r>
          </w:p>
        </w:tc>
      </w:tr>
      <w:tr w:rsidR="00274B06" w14:paraId="2AC4C699" w14:textId="77777777">
        <w:trPr>
          <w:trHeight w:val="349"/>
        </w:trPr>
        <w:tc>
          <w:tcPr>
            <w:tcW w:w="3023" w:type="dxa"/>
          </w:tcPr>
          <w:p w14:paraId="135D037A"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725B11BF" w14:textId="77777777" w:rsidR="00274B06" w:rsidRDefault="00983252" w:rsidP="00393C6E">
            <w:pPr>
              <w:pStyle w:val="TableParagraph"/>
              <w:spacing w:before="8" w:line="160" w:lineRule="atLeast"/>
              <w:ind w:left="57" w:right="57"/>
              <w:jc w:val="both"/>
              <w:rPr>
                <w:sz w:val="12"/>
              </w:rPr>
            </w:pPr>
            <w:r>
              <w:rPr>
                <w:sz w:val="12"/>
              </w:rPr>
              <w:t>((Anzahl der nicht-erwerbsfähigen Leistungsbezieher:innen unter 15 Jahre) + (Anzahl der Nichtleistungsberechtigten in Bedarfsgemeinschaften unter 15 Jahre)) / (Anzahl der Einwohner:innen im Alter von unter 15 Jahren) * 100</w:t>
            </w:r>
          </w:p>
        </w:tc>
      </w:tr>
      <w:tr w:rsidR="00274B06" w14:paraId="06BD8C39" w14:textId="77777777">
        <w:trPr>
          <w:trHeight w:val="247"/>
        </w:trPr>
        <w:tc>
          <w:tcPr>
            <w:tcW w:w="3023" w:type="dxa"/>
          </w:tcPr>
          <w:p w14:paraId="5A0398F2"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570F730D" w14:textId="77777777" w:rsidR="00274B06" w:rsidRDefault="00983252" w:rsidP="00393C6E">
            <w:pPr>
              <w:pStyle w:val="TableParagraph"/>
              <w:spacing w:before="8" w:line="160" w:lineRule="atLeast"/>
              <w:ind w:left="57" w:right="57"/>
              <w:jc w:val="both"/>
              <w:rPr>
                <w:sz w:val="12"/>
              </w:rPr>
            </w:pPr>
            <w:r>
              <w:rPr>
                <w:sz w:val="12"/>
              </w:rPr>
              <w:t>%</w:t>
            </w:r>
          </w:p>
        </w:tc>
      </w:tr>
      <w:tr w:rsidR="00274B06" w14:paraId="2FA2E98B" w14:textId="77777777">
        <w:trPr>
          <w:trHeight w:val="349"/>
        </w:trPr>
        <w:tc>
          <w:tcPr>
            <w:tcW w:w="3023" w:type="dxa"/>
          </w:tcPr>
          <w:p w14:paraId="30B919A9"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481A2FA7" w14:textId="77777777" w:rsidR="00274B06" w:rsidRDefault="00983252" w:rsidP="00393C6E">
            <w:pPr>
              <w:pStyle w:val="TableParagraph"/>
              <w:spacing w:before="8" w:line="160" w:lineRule="atLeast"/>
              <w:ind w:left="57" w:right="57"/>
              <w:jc w:val="both"/>
              <w:rPr>
                <w:sz w:val="12"/>
              </w:rPr>
            </w:pPr>
            <w:r>
              <w:rPr>
                <w:sz w:val="12"/>
              </w:rPr>
              <w:t>Ein Anteil von x % der Bevölkerung unter 15 Jahren erhält – selbst oder indirekt durch die Bedarfsgemeinschaft – Sozialgeld nach SGB II.</w:t>
            </w:r>
          </w:p>
        </w:tc>
      </w:tr>
      <w:tr w:rsidR="00274B06" w14:paraId="2819E22C" w14:textId="77777777">
        <w:trPr>
          <w:trHeight w:val="247"/>
        </w:trPr>
        <w:tc>
          <w:tcPr>
            <w:tcW w:w="3023" w:type="dxa"/>
          </w:tcPr>
          <w:p w14:paraId="17E6451A"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77F5B47C" w14:textId="77777777" w:rsidR="00274B06" w:rsidRDefault="00983252" w:rsidP="00393C6E">
            <w:pPr>
              <w:pStyle w:val="TableParagraph"/>
              <w:spacing w:before="8" w:line="160" w:lineRule="atLeast"/>
              <w:ind w:left="57" w:right="57"/>
              <w:jc w:val="both"/>
              <w:rPr>
                <w:sz w:val="12"/>
              </w:rPr>
            </w:pPr>
            <w:r>
              <w:rPr>
                <w:sz w:val="12"/>
              </w:rPr>
              <w:t>Typ I</w:t>
            </w:r>
          </w:p>
        </w:tc>
      </w:tr>
      <w:tr w:rsidR="00274B06" w14:paraId="4F9F054A" w14:textId="77777777">
        <w:trPr>
          <w:trHeight w:val="247"/>
        </w:trPr>
        <w:tc>
          <w:tcPr>
            <w:tcW w:w="3023" w:type="dxa"/>
          </w:tcPr>
          <w:p w14:paraId="040685D5" w14:textId="77777777" w:rsidR="00274B06" w:rsidRDefault="00983252" w:rsidP="00393C6E">
            <w:pPr>
              <w:pStyle w:val="TableParagraph"/>
              <w:spacing w:before="8" w:line="160" w:lineRule="atLeast"/>
              <w:ind w:left="57" w:right="57"/>
              <w:jc w:val="both"/>
              <w:rPr>
                <w:sz w:val="12"/>
              </w:rPr>
            </w:pPr>
            <w:r>
              <w:rPr>
                <w:sz w:val="12"/>
              </w:rPr>
              <w:t>Datenquelle</w:t>
            </w:r>
          </w:p>
        </w:tc>
        <w:tc>
          <w:tcPr>
            <w:tcW w:w="6750" w:type="dxa"/>
            <w:gridSpan w:val="18"/>
          </w:tcPr>
          <w:p w14:paraId="0948F9AD" w14:textId="77777777" w:rsidR="00274B06" w:rsidRDefault="00983252" w:rsidP="00393C6E">
            <w:pPr>
              <w:pStyle w:val="TableParagraph"/>
              <w:spacing w:before="8" w:line="160" w:lineRule="atLeast"/>
              <w:ind w:left="57" w:right="57"/>
              <w:jc w:val="both"/>
              <w:rPr>
                <w:sz w:val="12"/>
              </w:rPr>
            </w:pPr>
            <w:r>
              <w:rPr>
                <w:sz w:val="12"/>
              </w:rPr>
              <w:t>Bundesagentur für Arbeit, Statistische Ämter der Länder</w:t>
            </w:r>
          </w:p>
        </w:tc>
      </w:tr>
      <w:tr w:rsidR="00274B06" w14:paraId="628F72D4" w14:textId="77777777">
        <w:trPr>
          <w:trHeight w:val="349"/>
        </w:trPr>
        <w:tc>
          <w:tcPr>
            <w:tcW w:w="3023" w:type="dxa"/>
          </w:tcPr>
          <w:p w14:paraId="229ABE81" w14:textId="77777777" w:rsidR="00274B06" w:rsidRDefault="00983252" w:rsidP="00393C6E">
            <w:pPr>
              <w:pStyle w:val="TableParagraph"/>
              <w:spacing w:before="8" w:line="160" w:lineRule="atLeast"/>
              <w:ind w:left="57" w:right="57"/>
              <w:jc w:val="both"/>
              <w:rPr>
                <w:sz w:val="12"/>
              </w:rPr>
            </w:pPr>
            <w:r>
              <w:rPr>
                <w:sz w:val="12"/>
              </w:rPr>
              <w:t>Datenverfügbarkeit</w:t>
            </w:r>
          </w:p>
        </w:tc>
        <w:tc>
          <w:tcPr>
            <w:tcW w:w="6750" w:type="dxa"/>
            <w:gridSpan w:val="18"/>
          </w:tcPr>
          <w:p w14:paraId="258B0D71" w14:textId="51B50886" w:rsidR="00274B06" w:rsidRDefault="00983252" w:rsidP="00393C6E">
            <w:pPr>
              <w:pStyle w:val="TableParagraph"/>
              <w:spacing w:before="8" w:line="160" w:lineRule="atLeast"/>
              <w:ind w:left="57" w:right="57"/>
              <w:jc w:val="both"/>
              <w:rPr>
                <w:sz w:val="12"/>
              </w:rPr>
            </w:pPr>
            <w:r>
              <w:rPr>
                <w:sz w:val="12"/>
              </w:rPr>
              <w:t>Die Daten sind zentral für das Bundesgebiet verfügbar und werden regelmäßig erhoben. Für einige Bundesländer</w:t>
            </w:r>
            <w:r w:rsidR="000423E7">
              <w:rPr>
                <w:sz w:val="12"/>
              </w:rPr>
              <w:t xml:space="preserve"> </w:t>
            </w:r>
            <w:r>
              <w:rPr>
                <w:sz w:val="12"/>
              </w:rPr>
              <w:t>liegen die Daten nur auf Kreisebene vor.</w:t>
            </w:r>
          </w:p>
        </w:tc>
      </w:tr>
      <w:tr w:rsidR="00274B06" w14:paraId="2EF6FCBF" w14:textId="77777777">
        <w:trPr>
          <w:trHeight w:val="509"/>
        </w:trPr>
        <w:tc>
          <w:tcPr>
            <w:tcW w:w="3023" w:type="dxa"/>
          </w:tcPr>
          <w:p w14:paraId="3435137F" w14:textId="77777777" w:rsidR="00274B06" w:rsidRDefault="00274B06" w:rsidP="00393C6E">
            <w:pPr>
              <w:pStyle w:val="TableParagraph"/>
              <w:spacing w:before="8" w:line="160" w:lineRule="atLeast"/>
              <w:ind w:left="57" w:right="57"/>
              <w:jc w:val="both"/>
              <w:rPr>
                <w:rFonts w:ascii="Lato-Medium"/>
                <w:sz w:val="15"/>
              </w:rPr>
            </w:pPr>
          </w:p>
          <w:p w14:paraId="7339B8DD" w14:textId="77777777" w:rsidR="00274B06" w:rsidRDefault="00983252" w:rsidP="00393C6E">
            <w:pPr>
              <w:pStyle w:val="TableParagraph"/>
              <w:spacing w:before="8" w:line="160" w:lineRule="atLeast"/>
              <w:ind w:left="57" w:right="57"/>
              <w:jc w:val="both"/>
              <w:rPr>
                <w:sz w:val="12"/>
              </w:rPr>
            </w:pPr>
            <w:r>
              <w:rPr>
                <w:sz w:val="12"/>
              </w:rPr>
              <w:t>Datenqualität</w:t>
            </w:r>
          </w:p>
        </w:tc>
        <w:tc>
          <w:tcPr>
            <w:tcW w:w="6750" w:type="dxa"/>
            <w:gridSpan w:val="18"/>
          </w:tcPr>
          <w:p w14:paraId="0875EC4D" w14:textId="77777777" w:rsidR="00274B06" w:rsidRDefault="00983252" w:rsidP="00393C6E">
            <w:pPr>
              <w:pStyle w:val="TableParagraph"/>
              <w:spacing w:before="8" w:line="160" w:lineRule="atLeast"/>
              <w:ind w:left="57" w:right="57"/>
              <w:jc w:val="both"/>
              <w:rPr>
                <w:sz w:val="12"/>
              </w:rPr>
            </w:pPr>
            <w:r>
              <w:rPr>
                <w:sz w:val="12"/>
              </w:rPr>
              <w:t>Es handelt sich um amtliche Daten von hoher Qualität, die in Zusammenarbeit mit den kommunalen Trägern des Sozialgesetzbuches durch die Bundesagentur für Arbeit nach dem Standard XSozial-BA-SGB II geprüft und verarbeitet werden.</w:t>
            </w:r>
          </w:p>
        </w:tc>
      </w:tr>
      <w:tr w:rsidR="00274B06" w14:paraId="50EEDB45" w14:textId="77777777">
        <w:trPr>
          <w:trHeight w:val="247"/>
        </w:trPr>
        <w:tc>
          <w:tcPr>
            <w:tcW w:w="3023" w:type="dxa"/>
            <w:vMerge w:val="restart"/>
          </w:tcPr>
          <w:p w14:paraId="544AFCC2" w14:textId="77777777" w:rsidR="00274B06" w:rsidRDefault="00274B06" w:rsidP="00393C6E">
            <w:pPr>
              <w:pStyle w:val="TableParagraph"/>
              <w:spacing w:before="8" w:line="160" w:lineRule="atLeast"/>
              <w:ind w:left="57" w:right="57"/>
              <w:jc w:val="both"/>
              <w:rPr>
                <w:rFonts w:ascii="Lato-Medium"/>
                <w:sz w:val="14"/>
              </w:rPr>
            </w:pPr>
          </w:p>
          <w:p w14:paraId="5BCF825B" w14:textId="77777777" w:rsidR="00274B06" w:rsidRDefault="00274B06" w:rsidP="00393C6E">
            <w:pPr>
              <w:pStyle w:val="TableParagraph"/>
              <w:spacing w:before="8" w:line="160" w:lineRule="atLeast"/>
              <w:ind w:left="57" w:right="57"/>
              <w:jc w:val="both"/>
              <w:rPr>
                <w:rFonts w:ascii="Lato-Medium"/>
                <w:sz w:val="14"/>
              </w:rPr>
            </w:pPr>
          </w:p>
          <w:p w14:paraId="42C8BBC5" w14:textId="77777777" w:rsidR="00274B06" w:rsidRDefault="00983252" w:rsidP="00393C6E">
            <w:pPr>
              <w:pStyle w:val="TableParagraph"/>
              <w:spacing w:before="8" w:line="160" w:lineRule="atLeast"/>
              <w:ind w:left="57" w:right="57"/>
              <w:jc w:val="both"/>
              <w:rPr>
                <w:sz w:val="12"/>
              </w:rPr>
            </w:pPr>
            <w:r>
              <w:rPr>
                <w:sz w:val="12"/>
              </w:rPr>
              <w:t>Erhebungsebene</w:t>
            </w:r>
          </w:p>
        </w:tc>
        <w:tc>
          <w:tcPr>
            <w:tcW w:w="3375" w:type="dxa"/>
            <w:gridSpan w:val="9"/>
          </w:tcPr>
          <w:p w14:paraId="29D83ED2" w14:textId="77777777" w:rsidR="00274B06" w:rsidRDefault="00983252" w:rsidP="00393C6E">
            <w:pPr>
              <w:pStyle w:val="TableParagraph"/>
              <w:spacing w:before="8" w:line="160" w:lineRule="atLeast"/>
              <w:ind w:left="57" w:right="57"/>
              <w:jc w:val="both"/>
              <w:rPr>
                <w:sz w:val="12"/>
              </w:rPr>
            </w:pPr>
            <w:r>
              <w:rPr>
                <w:sz w:val="12"/>
              </w:rPr>
              <w:t>Kreise und kreisfreie Städte</w:t>
            </w:r>
          </w:p>
        </w:tc>
        <w:tc>
          <w:tcPr>
            <w:tcW w:w="3375" w:type="dxa"/>
            <w:gridSpan w:val="9"/>
          </w:tcPr>
          <w:p w14:paraId="67EED85A" w14:textId="38115BA3" w:rsidR="00274B06" w:rsidRDefault="007552F9" w:rsidP="00393C6E">
            <w:pPr>
              <w:pStyle w:val="TableParagraph"/>
              <w:spacing w:before="8" w:line="160" w:lineRule="atLeast"/>
              <w:ind w:left="57" w:right="57"/>
              <w:jc w:val="both"/>
              <w:rPr>
                <w:sz w:val="12"/>
              </w:rPr>
            </w:pPr>
            <w:r>
              <w:rPr>
                <w:sz w:val="12"/>
              </w:rPr>
              <w:t>X</w:t>
            </w:r>
          </w:p>
        </w:tc>
      </w:tr>
      <w:tr w:rsidR="00274B06" w14:paraId="1CD5F026" w14:textId="77777777">
        <w:trPr>
          <w:trHeight w:val="247"/>
        </w:trPr>
        <w:tc>
          <w:tcPr>
            <w:tcW w:w="3023" w:type="dxa"/>
            <w:vMerge/>
            <w:tcBorders>
              <w:top w:val="nil"/>
            </w:tcBorders>
          </w:tcPr>
          <w:p w14:paraId="765ED974" w14:textId="77777777" w:rsidR="00274B06" w:rsidRDefault="00274B06" w:rsidP="00393C6E">
            <w:pPr>
              <w:spacing w:before="8" w:line="160" w:lineRule="atLeast"/>
              <w:ind w:left="57" w:right="57"/>
              <w:jc w:val="both"/>
              <w:rPr>
                <w:sz w:val="2"/>
                <w:szCs w:val="2"/>
              </w:rPr>
            </w:pPr>
          </w:p>
        </w:tc>
        <w:tc>
          <w:tcPr>
            <w:tcW w:w="3375" w:type="dxa"/>
            <w:gridSpan w:val="9"/>
          </w:tcPr>
          <w:p w14:paraId="2FC92CDB" w14:textId="77777777" w:rsidR="00274B06" w:rsidRDefault="00983252" w:rsidP="00393C6E">
            <w:pPr>
              <w:pStyle w:val="TableParagraph"/>
              <w:spacing w:before="8" w:line="160" w:lineRule="atLeast"/>
              <w:ind w:left="57" w:right="57"/>
              <w:jc w:val="both"/>
              <w:rPr>
                <w:sz w:val="12"/>
              </w:rPr>
            </w:pPr>
            <w:r>
              <w:rPr>
                <w:sz w:val="12"/>
              </w:rPr>
              <w:t>Gemeinden</w:t>
            </w:r>
          </w:p>
        </w:tc>
        <w:tc>
          <w:tcPr>
            <w:tcW w:w="3375" w:type="dxa"/>
            <w:gridSpan w:val="9"/>
          </w:tcPr>
          <w:p w14:paraId="53CA8ED2" w14:textId="38F37FC7" w:rsidR="00274B06" w:rsidRDefault="007552F9" w:rsidP="00393C6E">
            <w:pPr>
              <w:pStyle w:val="TableParagraph"/>
              <w:spacing w:before="8" w:line="160" w:lineRule="atLeast"/>
              <w:ind w:left="57" w:right="57"/>
              <w:jc w:val="both"/>
              <w:rPr>
                <w:sz w:val="12"/>
              </w:rPr>
            </w:pPr>
            <w:r>
              <w:rPr>
                <w:sz w:val="12"/>
              </w:rPr>
              <w:t>X</w:t>
            </w:r>
          </w:p>
        </w:tc>
      </w:tr>
      <w:tr w:rsidR="00274B06" w14:paraId="2D361D20" w14:textId="77777777">
        <w:trPr>
          <w:trHeight w:val="286"/>
        </w:trPr>
        <w:tc>
          <w:tcPr>
            <w:tcW w:w="3023" w:type="dxa"/>
            <w:vMerge/>
            <w:tcBorders>
              <w:top w:val="nil"/>
            </w:tcBorders>
          </w:tcPr>
          <w:p w14:paraId="566A9DD2" w14:textId="77777777" w:rsidR="00274B06" w:rsidRDefault="00274B06" w:rsidP="00393C6E">
            <w:pPr>
              <w:spacing w:before="8" w:line="160" w:lineRule="atLeast"/>
              <w:ind w:left="57" w:right="57"/>
              <w:jc w:val="both"/>
              <w:rPr>
                <w:sz w:val="2"/>
                <w:szCs w:val="2"/>
              </w:rPr>
            </w:pPr>
          </w:p>
        </w:tc>
        <w:tc>
          <w:tcPr>
            <w:tcW w:w="3375" w:type="dxa"/>
            <w:gridSpan w:val="9"/>
          </w:tcPr>
          <w:p w14:paraId="53356E16" w14:textId="77777777" w:rsidR="00274B06" w:rsidRDefault="00983252" w:rsidP="00393C6E">
            <w:pPr>
              <w:pStyle w:val="TableParagraph"/>
              <w:spacing w:before="8" w:line="160" w:lineRule="atLeast"/>
              <w:ind w:left="57" w:right="57"/>
              <w:jc w:val="both"/>
              <w:rPr>
                <w:sz w:val="12"/>
              </w:rPr>
            </w:pPr>
            <w:r>
              <w:rPr>
                <w:sz w:val="12"/>
              </w:rPr>
              <w:t>Andere</w:t>
            </w:r>
          </w:p>
        </w:tc>
        <w:tc>
          <w:tcPr>
            <w:tcW w:w="3375" w:type="dxa"/>
            <w:gridSpan w:val="9"/>
          </w:tcPr>
          <w:p w14:paraId="43CD11F1" w14:textId="77777777" w:rsidR="00274B06" w:rsidRDefault="00274B06" w:rsidP="00393C6E">
            <w:pPr>
              <w:pStyle w:val="TableParagraph"/>
              <w:spacing w:before="8" w:line="160" w:lineRule="atLeast"/>
              <w:ind w:left="57" w:right="57"/>
              <w:jc w:val="both"/>
              <w:rPr>
                <w:rFonts w:ascii="Times New Roman"/>
                <w:sz w:val="12"/>
              </w:rPr>
            </w:pPr>
          </w:p>
        </w:tc>
      </w:tr>
      <w:tr w:rsidR="00274B06" w14:paraId="732BADE2" w14:textId="77777777">
        <w:trPr>
          <w:trHeight w:val="247"/>
        </w:trPr>
        <w:tc>
          <w:tcPr>
            <w:tcW w:w="3023" w:type="dxa"/>
          </w:tcPr>
          <w:p w14:paraId="10080E8C" w14:textId="77777777" w:rsidR="00274B06" w:rsidRDefault="00983252" w:rsidP="00393C6E">
            <w:pPr>
              <w:pStyle w:val="TableParagraph"/>
              <w:spacing w:before="8" w:line="160" w:lineRule="atLeast"/>
              <w:ind w:left="57" w:right="57"/>
              <w:jc w:val="both"/>
              <w:rPr>
                <w:sz w:val="12"/>
              </w:rPr>
            </w:pPr>
            <w:r>
              <w:rPr>
                <w:sz w:val="12"/>
              </w:rPr>
              <w:t>Erhebungszeitraum</w:t>
            </w:r>
          </w:p>
        </w:tc>
        <w:tc>
          <w:tcPr>
            <w:tcW w:w="6750" w:type="dxa"/>
            <w:gridSpan w:val="18"/>
          </w:tcPr>
          <w:p w14:paraId="2022D3FF" w14:textId="0CAD15C9" w:rsidR="00274B06" w:rsidRDefault="00983252" w:rsidP="00393C6E">
            <w:pPr>
              <w:pStyle w:val="TableParagraph"/>
              <w:spacing w:before="8" w:line="160" w:lineRule="atLeast"/>
              <w:ind w:left="57" w:right="57"/>
              <w:jc w:val="both"/>
              <w:rPr>
                <w:sz w:val="12"/>
              </w:rPr>
            </w:pPr>
            <w:r>
              <w:rPr>
                <w:sz w:val="12"/>
              </w:rPr>
              <w:t xml:space="preserve">2006 </w:t>
            </w:r>
            <w:r w:rsidR="007552F9">
              <w:rPr>
                <w:sz w:val="12"/>
              </w:rPr>
              <w:t>–</w:t>
            </w:r>
            <w:r>
              <w:rPr>
                <w:sz w:val="12"/>
              </w:rPr>
              <w:t xml:space="preserve"> 2018</w:t>
            </w:r>
          </w:p>
        </w:tc>
      </w:tr>
      <w:tr w:rsidR="00274B06" w14:paraId="08CAC6D9" w14:textId="77777777">
        <w:trPr>
          <w:trHeight w:val="247"/>
        </w:trPr>
        <w:tc>
          <w:tcPr>
            <w:tcW w:w="3023" w:type="dxa"/>
          </w:tcPr>
          <w:p w14:paraId="6DBAA58B" w14:textId="77777777" w:rsidR="00274B06" w:rsidRDefault="00983252" w:rsidP="00393C6E">
            <w:pPr>
              <w:pStyle w:val="TableParagraph"/>
              <w:spacing w:before="8" w:line="160" w:lineRule="atLeast"/>
              <w:ind w:left="57" w:right="57"/>
              <w:jc w:val="both"/>
              <w:rPr>
                <w:sz w:val="12"/>
              </w:rPr>
            </w:pPr>
            <w:r>
              <w:rPr>
                <w:sz w:val="12"/>
              </w:rPr>
              <w:t>Erhebungsintervall</w:t>
            </w:r>
          </w:p>
        </w:tc>
        <w:tc>
          <w:tcPr>
            <w:tcW w:w="6750" w:type="dxa"/>
            <w:gridSpan w:val="18"/>
          </w:tcPr>
          <w:p w14:paraId="2C6DBBCF" w14:textId="12250DD7" w:rsidR="00274B06" w:rsidRDefault="002B01A1" w:rsidP="00393C6E">
            <w:pPr>
              <w:pStyle w:val="TableParagraph"/>
              <w:spacing w:before="8" w:line="160" w:lineRule="atLeast"/>
              <w:ind w:left="57" w:right="57"/>
              <w:jc w:val="both"/>
              <w:rPr>
                <w:sz w:val="12"/>
              </w:rPr>
            </w:pPr>
            <w:r>
              <w:rPr>
                <w:sz w:val="12"/>
              </w:rPr>
              <w:t>j</w:t>
            </w:r>
            <w:r w:rsidR="00983252">
              <w:rPr>
                <w:sz w:val="12"/>
              </w:rPr>
              <w:t>ährlich</w:t>
            </w:r>
          </w:p>
        </w:tc>
      </w:tr>
    </w:tbl>
    <w:p w14:paraId="663B33B8" w14:textId="77777777" w:rsidR="00274B06" w:rsidRDefault="00274B06">
      <w:pPr>
        <w:rPr>
          <w:sz w:val="12"/>
        </w:rPr>
        <w:sectPr w:rsidR="00274B06">
          <w:headerReference w:type="even" r:id="rId21"/>
          <w:headerReference w:type="default" r:id="rId22"/>
          <w:footerReference w:type="even" r:id="rId23"/>
          <w:footerReference w:type="default" r:id="rId24"/>
          <w:pgSz w:w="11910" w:h="16840"/>
          <w:pgMar w:top="460" w:right="0" w:bottom="440" w:left="0" w:header="249" w:footer="260" w:gutter="0"/>
          <w:pgNumType w:start="39"/>
          <w:cols w:space="720"/>
        </w:sectPr>
      </w:pPr>
    </w:p>
    <w:p w14:paraId="083BFF3A" w14:textId="77777777" w:rsidR="00274B06" w:rsidRDefault="00274B06">
      <w:pPr>
        <w:pStyle w:val="Textkrper"/>
        <w:spacing w:before="7"/>
        <w:rPr>
          <w:rFonts w:ascii="Lato-Medium"/>
          <w:sz w:val="19"/>
        </w:rPr>
      </w:pPr>
    </w:p>
    <w:p w14:paraId="00BAFE56" w14:textId="4699DC88"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EBC0EED" wp14:editId="51410641">
                <wp:extent cx="6210300" cy="544830"/>
                <wp:effectExtent l="9525" t="9525" r="9525" b="0"/>
                <wp:docPr id="869"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70" name="Line 94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Rectangle 946"/>
                        <wps:cNvSpPr>
                          <a:spLocks noChangeArrowheads="1"/>
                        </wps:cNvSpPr>
                        <wps:spPr bwMode="auto">
                          <a:xfrm>
                            <a:off x="892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Freeform 945"/>
                        <wps:cNvSpPr>
                          <a:spLocks/>
                        </wps:cNvSpPr>
                        <wps:spPr bwMode="auto">
                          <a:xfrm>
                            <a:off x="9027" y="79"/>
                            <a:ext cx="50" cy="172"/>
                          </a:xfrm>
                          <a:custGeom>
                            <a:avLst/>
                            <a:gdLst>
                              <a:gd name="T0" fmla="+- 0 9077 9027"/>
                              <a:gd name="T1" fmla="*/ T0 w 50"/>
                              <a:gd name="T2" fmla="+- 0 79 79"/>
                              <a:gd name="T3" fmla="*/ 79 h 172"/>
                              <a:gd name="T4" fmla="+- 0 9054 9027"/>
                              <a:gd name="T5" fmla="*/ T4 w 50"/>
                              <a:gd name="T6" fmla="+- 0 79 79"/>
                              <a:gd name="T7" fmla="*/ 79 h 172"/>
                              <a:gd name="T8" fmla="+- 0 9027 9027"/>
                              <a:gd name="T9" fmla="*/ T8 w 50"/>
                              <a:gd name="T10" fmla="+- 0 110 79"/>
                              <a:gd name="T11" fmla="*/ 110 h 172"/>
                              <a:gd name="T12" fmla="+- 0 9027 9027"/>
                              <a:gd name="T13" fmla="*/ T12 w 50"/>
                              <a:gd name="T14" fmla="+- 0 140 79"/>
                              <a:gd name="T15" fmla="*/ 140 h 172"/>
                              <a:gd name="T16" fmla="+- 0 9028 9027"/>
                              <a:gd name="T17" fmla="*/ T16 w 50"/>
                              <a:gd name="T18" fmla="+- 0 140 79"/>
                              <a:gd name="T19" fmla="*/ 140 h 172"/>
                              <a:gd name="T20" fmla="+- 0 9048 9027"/>
                              <a:gd name="T21" fmla="*/ T20 w 50"/>
                              <a:gd name="T22" fmla="+- 0 119 79"/>
                              <a:gd name="T23" fmla="*/ 119 h 172"/>
                              <a:gd name="T24" fmla="+- 0 9048 9027"/>
                              <a:gd name="T25" fmla="*/ T24 w 50"/>
                              <a:gd name="T26" fmla="+- 0 119 79"/>
                              <a:gd name="T27" fmla="*/ 119 h 172"/>
                              <a:gd name="T28" fmla="+- 0 9048 9027"/>
                              <a:gd name="T29" fmla="*/ T28 w 50"/>
                              <a:gd name="T30" fmla="+- 0 251 79"/>
                              <a:gd name="T31" fmla="*/ 251 h 172"/>
                              <a:gd name="T32" fmla="+- 0 9077 9027"/>
                              <a:gd name="T33" fmla="*/ T32 w 50"/>
                              <a:gd name="T34" fmla="+- 0 251 79"/>
                              <a:gd name="T35" fmla="*/ 251 h 172"/>
                              <a:gd name="T36" fmla="+- 0 9077 902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74" name="Text Box 943"/>
                        <wps:cNvSpPr txBox="1">
                          <a:spLocks noChangeArrowheads="1"/>
                        </wps:cNvSpPr>
                        <wps:spPr bwMode="auto">
                          <a:xfrm>
                            <a:off x="11" y="235"/>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D936" w14:textId="77777777" w:rsidR="009A53C0" w:rsidRDefault="009A53C0">
                              <w:pPr>
                                <w:rPr>
                                  <w:rFonts w:ascii="Lato-Medium"/>
                                  <w:sz w:val="24"/>
                                </w:rPr>
                              </w:pPr>
                              <w:r>
                                <w:rPr>
                                  <w:rFonts w:ascii="Lato-Medium"/>
                                  <w:color w:val="DF172F"/>
                                  <w:sz w:val="24"/>
                                </w:rPr>
                                <w:t>4.1.3</w:t>
                              </w:r>
                            </w:p>
                          </w:txbxContent>
                        </wps:txbx>
                        <wps:bodyPr rot="0" vert="horz" wrap="square" lIns="0" tIns="0" rIns="0" bIns="0" anchor="t" anchorCtr="0" upright="1">
                          <a:noAutofit/>
                        </wps:bodyPr>
                      </wps:wsp>
                      <wps:wsp>
                        <wps:cNvPr id="875" name="Text Box 942"/>
                        <wps:cNvSpPr txBox="1">
                          <a:spLocks noChangeArrowheads="1"/>
                        </wps:cNvSpPr>
                        <wps:spPr bwMode="auto">
                          <a:xfrm>
                            <a:off x="861" y="235"/>
                            <a:ext cx="56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22DF" w14:textId="77777777" w:rsidR="009A53C0" w:rsidRDefault="009A53C0">
                              <w:pPr>
                                <w:rPr>
                                  <w:rFonts w:ascii="Lato-Medium" w:hAnsi="Lato-Medium"/>
                                  <w:sz w:val="24"/>
                                </w:rPr>
                              </w:pPr>
                              <w:r>
                                <w:rPr>
                                  <w:rFonts w:ascii="Lato-Medium" w:hAnsi="Lato-Medium"/>
                                  <w:color w:val="DF172F"/>
                                  <w:sz w:val="24"/>
                                </w:rPr>
                                <w:t>SDG 1 – Keine Armut – Armut – Jugendarmut (Nr. 3)</w:t>
                              </w:r>
                            </w:p>
                          </w:txbxContent>
                        </wps:txbx>
                        <wps:bodyPr rot="0" vert="horz" wrap="square" lIns="0" tIns="0" rIns="0" bIns="0" anchor="t" anchorCtr="0" upright="1">
                          <a:noAutofit/>
                        </wps:bodyPr>
                      </wps:wsp>
                      <wps:wsp>
                        <wps:cNvPr id="876" name="Text Box 94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5C3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6EBC0EED" id="Group 940" o:spid="_x0000_s104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">
                <v:line id="Line 947" o:spid="_x0000_s104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" strokeweight=".25pt"/>
                <v:rect id="Rectangle 946" o:spid="_x0000_s104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" fillcolor="#de1730" stroked="f"/>
                <v:shape id="Freeform 945" o:spid="_x0000_s1045" style="position:absolute;left:902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" path="m50,l27,,,31,,61r1,l21,40r,132l50,172,50,xe" stroked="f">
                  <v:path arrowok="t" o:connecttype="custom" o:connectlocs="50,79;27,79;0,110;0,140;1,140;21,119;21,119;21,251;50,251;50,79" o:connectangles="0,0,0,0,0,0,0,0,0,0"/>
                </v:shape>
                <v:shape id="Picture 944" o:spid="_x0000_s1046" type="#_x0000_t75" style="position:absolute;left:901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">
                  <v:imagedata r:id="rId18" o:title=""/>
                </v:shape>
                <v:shape id="Text Box 943" o:spid="_x0000_s1047" type="#_x0000_t202" style="position:absolute;left:11;top:235;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33E7D936" w14:textId="77777777" w:rsidR="009A53C0" w:rsidRDefault="009A53C0">
                        <w:pPr>
                          <w:rPr>
                            <w:rFonts w:ascii="Lato-Medium"/>
                            <w:sz w:val="24"/>
                          </w:rPr>
                        </w:pPr>
                        <w:r>
                          <w:rPr>
                            <w:rFonts w:ascii="Lato-Medium"/>
                            <w:color w:val="DF172F"/>
                            <w:sz w:val="24"/>
                          </w:rPr>
                          <w:t>4.1.3</w:t>
                        </w:r>
                      </w:p>
                    </w:txbxContent>
                  </v:textbox>
                </v:shape>
                <v:shape id="Text Box 942" o:spid="_x0000_s1048" type="#_x0000_t202" style="position:absolute;left:861;top:235;width:567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613422DF" w14:textId="77777777" w:rsidR="009A53C0" w:rsidRDefault="009A53C0">
                        <w:pPr>
                          <w:rPr>
                            <w:rFonts w:ascii="Lato-Medium" w:hAnsi="Lato-Medium"/>
                            <w:sz w:val="24"/>
                          </w:rPr>
                        </w:pPr>
                        <w:r>
                          <w:rPr>
                            <w:rFonts w:ascii="Lato-Medium" w:hAnsi="Lato-Medium"/>
                            <w:color w:val="DF172F"/>
                            <w:sz w:val="24"/>
                          </w:rPr>
                          <w:t>SDG 1 – Keine Armut – Armut – Jugendarmut (Nr. 3)</w:t>
                        </w:r>
                      </w:p>
                    </w:txbxContent>
                  </v:textbox>
                </v:shape>
                <v:shape id="Text Box 941" o:spid="_x0000_s104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09785C3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20BBC77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3008DCC" w14:textId="77777777">
        <w:trPr>
          <w:trHeight w:val="319"/>
        </w:trPr>
        <w:tc>
          <w:tcPr>
            <w:tcW w:w="3023" w:type="dxa"/>
            <w:shd w:val="clear" w:color="auto" w:fill="DF172F"/>
          </w:tcPr>
          <w:p w14:paraId="5EDEF53E"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2A7343E6" w14:textId="77777777" w:rsidR="00274B06" w:rsidRDefault="00983252" w:rsidP="00393C6E">
            <w:pPr>
              <w:pStyle w:val="TableParagraph"/>
              <w:spacing w:before="8" w:line="160" w:lineRule="atLeast"/>
              <w:ind w:left="57" w:right="57"/>
              <w:jc w:val="both"/>
              <w:rPr>
                <w:rFonts w:ascii="Lato-Heavy" w:hAnsi="Lato-Heavy"/>
                <w:b/>
                <w:sz w:val="14"/>
              </w:rPr>
            </w:pPr>
            <w:r>
              <w:rPr>
                <w:rFonts w:ascii="Lato-Heavy" w:hAnsi="Lato-Heavy"/>
                <w:b/>
                <w:color w:val="FFFFFF"/>
                <w:sz w:val="14"/>
              </w:rPr>
              <w:t>Armut – Jugendarmut</w:t>
            </w:r>
          </w:p>
        </w:tc>
      </w:tr>
      <w:tr w:rsidR="00274B06" w14:paraId="7D2B3596" w14:textId="77777777">
        <w:trPr>
          <w:trHeight w:val="247"/>
        </w:trPr>
        <w:tc>
          <w:tcPr>
            <w:tcW w:w="3023" w:type="dxa"/>
          </w:tcPr>
          <w:p w14:paraId="674C8A46"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7E617DFC"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58B15D1D" w14:textId="77777777">
        <w:trPr>
          <w:trHeight w:val="349"/>
        </w:trPr>
        <w:tc>
          <w:tcPr>
            <w:tcW w:w="3023" w:type="dxa"/>
          </w:tcPr>
          <w:p w14:paraId="7DB3C43C"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747C1EAA"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3550CD97" w14:textId="77777777">
        <w:trPr>
          <w:trHeight w:val="247"/>
        </w:trPr>
        <w:tc>
          <w:tcPr>
            <w:tcW w:w="3023" w:type="dxa"/>
          </w:tcPr>
          <w:p w14:paraId="274DF708"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750AAB0B" w14:textId="77777777" w:rsidR="00274B06" w:rsidRDefault="00983252" w:rsidP="00393C6E">
            <w:pPr>
              <w:pStyle w:val="TableParagraph"/>
              <w:spacing w:before="8" w:line="160" w:lineRule="atLeast"/>
              <w:ind w:left="57" w:right="57"/>
              <w:jc w:val="both"/>
              <w:rPr>
                <w:sz w:val="12"/>
              </w:rPr>
            </w:pPr>
            <w:r>
              <w:rPr>
                <w:sz w:val="12"/>
              </w:rPr>
              <w:t>Bis 2030 eine breite Versorgung der Armen und Schwachen erreichen (SDG 1.3.2)</w:t>
            </w:r>
          </w:p>
        </w:tc>
      </w:tr>
      <w:tr w:rsidR="00274B06" w14:paraId="7FA7B7BC" w14:textId="77777777">
        <w:trPr>
          <w:trHeight w:val="247"/>
        </w:trPr>
        <w:tc>
          <w:tcPr>
            <w:tcW w:w="3023" w:type="dxa"/>
            <w:vMerge w:val="restart"/>
          </w:tcPr>
          <w:p w14:paraId="77EBF8C9"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32B43C8B"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47836E59"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182D1B9C"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1588E9E5"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4081AED6"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4A1D2DDF"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5C758D97"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24C5C1EF"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51ADACC3"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0EC9A4DC"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68C6549A"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1BA87921"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293BB105"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7202D1F9"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713E3065"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79D3851B"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42A644BC"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28BFF1F2" w14:textId="77777777">
        <w:trPr>
          <w:trHeight w:val="247"/>
        </w:trPr>
        <w:tc>
          <w:tcPr>
            <w:tcW w:w="3023" w:type="dxa"/>
            <w:vMerge/>
            <w:tcBorders>
              <w:top w:val="nil"/>
            </w:tcBorders>
          </w:tcPr>
          <w:p w14:paraId="6040A686" w14:textId="77777777" w:rsidR="00274B06" w:rsidRDefault="00274B06" w:rsidP="00393C6E">
            <w:pPr>
              <w:spacing w:before="8" w:line="160" w:lineRule="atLeast"/>
              <w:ind w:left="57" w:right="57"/>
              <w:jc w:val="both"/>
              <w:rPr>
                <w:sz w:val="2"/>
                <w:szCs w:val="2"/>
              </w:rPr>
            </w:pPr>
          </w:p>
        </w:tc>
        <w:tc>
          <w:tcPr>
            <w:tcW w:w="397" w:type="dxa"/>
          </w:tcPr>
          <w:p w14:paraId="2B414D01" w14:textId="77777777" w:rsidR="00274B06" w:rsidRDefault="00274B06" w:rsidP="00393C6E">
            <w:pPr>
              <w:pStyle w:val="TableParagraph"/>
              <w:spacing w:before="8" w:line="160" w:lineRule="atLeast"/>
              <w:jc w:val="both"/>
              <w:rPr>
                <w:rFonts w:ascii="Times New Roman"/>
                <w:sz w:val="12"/>
              </w:rPr>
            </w:pPr>
          </w:p>
        </w:tc>
        <w:tc>
          <w:tcPr>
            <w:tcW w:w="397" w:type="dxa"/>
          </w:tcPr>
          <w:p w14:paraId="0333EF8A" w14:textId="77777777" w:rsidR="00274B06" w:rsidRDefault="00274B06" w:rsidP="00393C6E">
            <w:pPr>
              <w:pStyle w:val="TableParagraph"/>
              <w:spacing w:before="8" w:line="160" w:lineRule="atLeast"/>
              <w:jc w:val="both"/>
              <w:rPr>
                <w:rFonts w:ascii="Times New Roman"/>
                <w:sz w:val="12"/>
              </w:rPr>
            </w:pPr>
          </w:p>
        </w:tc>
        <w:tc>
          <w:tcPr>
            <w:tcW w:w="397" w:type="dxa"/>
          </w:tcPr>
          <w:p w14:paraId="7A79423E" w14:textId="77777777" w:rsidR="00274B06" w:rsidRDefault="00274B06" w:rsidP="00393C6E">
            <w:pPr>
              <w:pStyle w:val="TableParagraph"/>
              <w:spacing w:before="8" w:line="160" w:lineRule="atLeast"/>
              <w:jc w:val="both"/>
              <w:rPr>
                <w:rFonts w:ascii="Times New Roman"/>
                <w:sz w:val="12"/>
              </w:rPr>
            </w:pPr>
          </w:p>
        </w:tc>
        <w:tc>
          <w:tcPr>
            <w:tcW w:w="397" w:type="dxa"/>
          </w:tcPr>
          <w:p w14:paraId="18EF3ED0" w14:textId="77777777" w:rsidR="00274B06" w:rsidRDefault="00274B06" w:rsidP="00393C6E">
            <w:pPr>
              <w:pStyle w:val="TableParagraph"/>
              <w:spacing w:before="8" w:line="160" w:lineRule="atLeast"/>
              <w:jc w:val="both"/>
              <w:rPr>
                <w:rFonts w:ascii="Times New Roman"/>
                <w:sz w:val="12"/>
              </w:rPr>
            </w:pPr>
          </w:p>
        </w:tc>
        <w:tc>
          <w:tcPr>
            <w:tcW w:w="397" w:type="dxa"/>
          </w:tcPr>
          <w:p w14:paraId="2D49668A" w14:textId="77777777" w:rsidR="00274B06" w:rsidRDefault="00274B06" w:rsidP="00393C6E">
            <w:pPr>
              <w:pStyle w:val="TableParagraph"/>
              <w:spacing w:before="8" w:line="160" w:lineRule="atLeast"/>
              <w:jc w:val="both"/>
              <w:rPr>
                <w:rFonts w:ascii="Times New Roman"/>
                <w:sz w:val="12"/>
              </w:rPr>
            </w:pPr>
          </w:p>
        </w:tc>
        <w:tc>
          <w:tcPr>
            <w:tcW w:w="397" w:type="dxa"/>
          </w:tcPr>
          <w:p w14:paraId="73EF7FB7" w14:textId="77777777" w:rsidR="00274B06" w:rsidRDefault="00274B06" w:rsidP="00393C6E">
            <w:pPr>
              <w:pStyle w:val="TableParagraph"/>
              <w:spacing w:before="8" w:line="160" w:lineRule="atLeast"/>
              <w:jc w:val="both"/>
              <w:rPr>
                <w:rFonts w:ascii="Times New Roman"/>
                <w:sz w:val="12"/>
              </w:rPr>
            </w:pPr>
          </w:p>
        </w:tc>
        <w:tc>
          <w:tcPr>
            <w:tcW w:w="397" w:type="dxa"/>
          </w:tcPr>
          <w:p w14:paraId="4603898A" w14:textId="77777777" w:rsidR="00274B06" w:rsidRDefault="00274B06" w:rsidP="00393C6E">
            <w:pPr>
              <w:pStyle w:val="TableParagraph"/>
              <w:spacing w:before="8" w:line="160" w:lineRule="atLeast"/>
              <w:jc w:val="both"/>
              <w:rPr>
                <w:rFonts w:ascii="Times New Roman"/>
                <w:sz w:val="12"/>
              </w:rPr>
            </w:pPr>
          </w:p>
        </w:tc>
        <w:tc>
          <w:tcPr>
            <w:tcW w:w="397" w:type="dxa"/>
          </w:tcPr>
          <w:p w14:paraId="10C048EE" w14:textId="77777777" w:rsidR="00274B06" w:rsidRDefault="00274B06" w:rsidP="00393C6E">
            <w:pPr>
              <w:pStyle w:val="TableParagraph"/>
              <w:spacing w:before="8" w:line="160" w:lineRule="atLeast"/>
              <w:jc w:val="both"/>
              <w:rPr>
                <w:rFonts w:ascii="Times New Roman"/>
                <w:sz w:val="12"/>
              </w:rPr>
            </w:pPr>
          </w:p>
        </w:tc>
        <w:tc>
          <w:tcPr>
            <w:tcW w:w="398" w:type="dxa"/>
            <w:gridSpan w:val="2"/>
          </w:tcPr>
          <w:p w14:paraId="3BBA851D" w14:textId="77777777" w:rsidR="00274B06" w:rsidRDefault="00274B06" w:rsidP="00393C6E">
            <w:pPr>
              <w:pStyle w:val="TableParagraph"/>
              <w:spacing w:before="8" w:line="160" w:lineRule="atLeast"/>
              <w:jc w:val="both"/>
              <w:rPr>
                <w:rFonts w:ascii="Times New Roman"/>
                <w:sz w:val="12"/>
              </w:rPr>
            </w:pPr>
          </w:p>
        </w:tc>
        <w:tc>
          <w:tcPr>
            <w:tcW w:w="397" w:type="dxa"/>
          </w:tcPr>
          <w:p w14:paraId="7D917B47" w14:textId="77777777" w:rsidR="00274B06" w:rsidRDefault="00983252" w:rsidP="00393C6E">
            <w:pPr>
              <w:pStyle w:val="TableParagraph"/>
              <w:spacing w:before="8" w:line="160" w:lineRule="atLeast"/>
              <w:jc w:val="both"/>
              <w:rPr>
                <w:sz w:val="12"/>
              </w:rPr>
            </w:pPr>
            <w:r>
              <w:rPr>
                <w:sz w:val="12"/>
              </w:rPr>
              <w:t>10.2.2</w:t>
            </w:r>
          </w:p>
        </w:tc>
        <w:tc>
          <w:tcPr>
            <w:tcW w:w="397" w:type="dxa"/>
          </w:tcPr>
          <w:p w14:paraId="51335983" w14:textId="77777777" w:rsidR="00274B06" w:rsidRDefault="00274B06" w:rsidP="00393C6E">
            <w:pPr>
              <w:pStyle w:val="TableParagraph"/>
              <w:spacing w:before="8" w:line="160" w:lineRule="atLeast"/>
              <w:jc w:val="both"/>
              <w:rPr>
                <w:rFonts w:ascii="Times New Roman"/>
                <w:sz w:val="12"/>
              </w:rPr>
            </w:pPr>
          </w:p>
        </w:tc>
        <w:tc>
          <w:tcPr>
            <w:tcW w:w="397" w:type="dxa"/>
          </w:tcPr>
          <w:p w14:paraId="39FDE735" w14:textId="77777777" w:rsidR="00274B06" w:rsidRDefault="00274B06" w:rsidP="00393C6E">
            <w:pPr>
              <w:pStyle w:val="TableParagraph"/>
              <w:spacing w:before="8" w:line="160" w:lineRule="atLeast"/>
              <w:jc w:val="both"/>
              <w:rPr>
                <w:rFonts w:ascii="Times New Roman"/>
                <w:sz w:val="12"/>
              </w:rPr>
            </w:pPr>
          </w:p>
        </w:tc>
        <w:tc>
          <w:tcPr>
            <w:tcW w:w="397" w:type="dxa"/>
          </w:tcPr>
          <w:p w14:paraId="5C9BB651" w14:textId="77777777" w:rsidR="00274B06" w:rsidRDefault="00274B06" w:rsidP="00393C6E">
            <w:pPr>
              <w:pStyle w:val="TableParagraph"/>
              <w:spacing w:before="8" w:line="160" w:lineRule="atLeast"/>
              <w:jc w:val="both"/>
              <w:rPr>
                <w:rFonts w:ascii="Times New Roman"/>
                <w:sz w:val="12"/>
              </w:rPr>
            </w:pPr>
          </w:p>
        </w:tc>
        <w:tc>
          <w:tcPr>
            <w:tcW w:w="397" w:type="dxa"/>
          </w:tcPr>
          <w:p w14:paraId="5CAE2800" w14:textId="77777777" w:rsidR="00274B06" w:rsidRDefault="00274B06" w:rsidP="00393C6E">
            <w:pPr>
              <w:pStyle w:val="TableParagraph"/>
              <w:spacing w:before="8" w:line="160" w:lineRule="atLeast"/>
              <w:jc w:val="both"/>
              <w:rPr>
                <w:rFonts w:ascii="Times New Roman"/>
                <w:sz w:val="12"/>
              </w:rPr>
            </w:pPr>
          </w:p>
        </w:tc>
        <w:tc>
          <w:tcPr>
            <w:tcW w:w="397" w:type="dxa"/>
          </w:tcPr>
          <w:p w14:paraId="20417B64" w14:textId="77777777" w:rsidR="00274B06" w:rsidRDefault="00274B06" w:rsidP="00393C6E">
            <w:pPr>
              <w:pStyle w:val="TableParagraph"/>
              <w:spacing w:before="8" w:line="160" w:lineRule="atLeast"/>
              <w:jc w:val="both"/>
              <w:rPr>
                <w:rFonts w:ascii="Times New Roman"/>
                <w:sz w:val="12"/>
              </w:rPr>
            </w:pPr>
          </w:p>
        </w:tc>
        <w:tc>
          <w:tcPr>
            <w:tcW w:w="397" w:type="dxa"/>
          </w:tcPr>
          <w:p w14:paraId="0B277AAE" w14:textId="77777777" w:rsidR="00274B06" w:rsidRDefault="00274B06" w:rsidP="00393C6E">
            <w:pPr>
              <w:pStyle w:val="TableParagraph"/>
              <w:spacing w:before="8" w:line="160" w:lineRule="atLeast"/>
              <w:jc w:val="both"/>
              <w:rPr>
                <w:rFonts w:ascii="Times New Roman"/>
                <w:sz w:val="12"/>
              </w:rPr>
            </w:pPr>
          </w:p>
        </w:tc>
        <w:tc>
          <w:tcPr>
            <w:tcW w:w="397" w:type="dxa"/>
          </w:tcPr>
          <w:p w14:paraId="049A2667" w14:textId="77777777" w:rsidR="00274B06" w:rsidRDefault="00274B06" w:rsidP="00393C6E">
            <w:pPr>
              <w:pStyle w:val="TableParagraph"/>
              <w:spacing w:before="8" w:line="160" w:lineRule="atLeast"/>
              <w:jc w:val="both"/>
              <w:rPr>
                <w:rFonts w:ascii="Times New Roman"/>
                <w:sz w:val="12"/>
              </w:rPr>
            </w:pPr>
          </w:p>
        </w:tc>
      </w:tr>
      <w:tr w:rsidR="00274B06" w14:paraId="0D0B3AEA" w14:textId="77777777">
        <w:trPr>
          <w:trHeight w:val="349"/>
        </w:trPr>
        <w:tc>
          <w:tcPr>
            <w:tcW w:w="3023" w:type="dxa"/>
          </w:tcPr>
          <w:p w14:paraId="66B1910D"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5168C25"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786720C5" w14:textId="77777777">
        <w:trPr>
          <w:trHeight w:val="349"/>
        </w:trPr>
        <w:tc>
          <w:tcPr>
            <w:tcW w:w="3023" w:type="dxa"/>
          </w:tcPr>
          <w:p w14:paraId="02DFE3D3"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233CDB2"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41EEF774" w14:textId="77777777">
        <w:trPr>
          <w:trHeight w:val="247"/>
        </w:trPr>
        <w:tc>
          <w:tcPr>
            <w:tcW w:w="3023" w:type="dxa"/>
          </w:tcPr>
          <w:p w14:paraId="2761271F"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552685FC" w14:textId="77777777" w:rsidR="00274B06" w:rsidRDefault="00983252" w:rsidP="00393C6E">
            <w:pPr>
              <w:pStyle w:val="TableParagraph"/>
              <w:spacing w:before="8" w:line="160" w:lineRule="atLeast"/>
              <w:ind w:left="57" w:right="57"/>
              <w:jc w:val="both"/>
              <w:rPr>
                <w:sz w:val="12"/>
              </w:rPr>
            </w:pPr>
            <w:r>
              <w:rPr>
                <w:sz w:val="12"/>
              </w:rPr>
              <w:t>Anteil der 15- bis 17-Jährigen, die von Armut betroffen sind</w:t>
            </w:r>
          </w:p>
        </w:tc>
      </w:tr>
      <w:tr w:rsidR="00274B06" w14:paraId="78C02411" w14:textId="77777777">
        <w:trPr>
          <w:trHeight w:val="1469"/>
        </w:trPr>
        <w:tc>
          <w:tcPr>
            <w:tcW w:w="3023" w:type="dxa"/>
          </w:tcPr>
          <w:p w14:paraId="0797EDFE"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6A91DC5F" w14:textId="4EA835F9" w:rsidR="00274B06" w:rsidRDefault="00983252" w:rsidP="00393C6E">
            <w:pPr>
              <w:pStyle w:val="TableParagraph"/>
              <w:spacing w:before="8" w:line="160" w:lineRule="atLeast"/>
              <w:ind w:left="57" w:right="57"/>
              <w:jc w:val="both"/>
              <w:rPr>
                <w:sz w:val="12"/>
              </w:rPr>
            </w:pPr>
            <w:r>
              <w:rPr>
                <w:spacing w:val="3"/>
                <w:sz w:val="12"/>
              </w:rPr>
              <w:t xml:space="preserve">Jugendarmut </w:t>
            </w:r>
            <w:r>
              <w:rPr>
                <w:spacing w:val="2"/>
                <w:sz w:val="12"/>
              </w:rPr>
              <w:t xml:space="preserve">ist </w:t>
            </w:r>
            <w:r>
              <w:rPr>
                <w:sz w:val="12"/>
              </w:rPr>
              <w:t xml:space="preserve">im </w:t>
            </w:r>
            <w:r>
              <w:rPr>
                <w:spacing w:val="2"/>
                <w:sz w:val="12"/>
              </w:rPr>
              <w:t xml:space="preserve">Vergleich </w:t>
            </w:r>
            <w:r>
              <w:rPr>
                <w:sz w:val="12"/>
              </w:rPr>
              <w:t xml:space="preserve">zu </w:t>
            </w:r>
            <w:r>
              <w:rPr>
                <w:spacing w:val="3"/>
                <w:sz w:val="12"/>
              </w:rPr>
              <w:t xml:space="preserve">Kinderarmut </w:t>
            </w:r>
            <w:r>
              <w:rPr>
                <w:sz w:val="12"/>
              </w:rPr>
              <w:t xml:space="preserve">im </w:t>
            </w:r>
            <w:r>
              <w:rPr>
                <w:spacing w:val="3"/>
                <w:sz w:val="12"/>
              </w:rPr>
              <w:t xml:space="preserve">innerdeutschen Diskurs immer </w:t>
            </w:r>
            <w:r>
              <w:rPr>
                <w:spacing w:val="2"/>
                <w:sz w:val="12"/>
              </w:rPr>
              <w:t xml:space="preserve">noch </w:t>
            </w:r>
            <w:r>
              <w:rPr>
                <w:sz w:val="12"/>
              </w:rPr>
              <w:t xml:space="preserve">ein </w:t>
            </w:r>
            <w:r>
              <w:rPr>
                <w:spacing w:val="3"/>
                <w:sz w:val="12"/>
              </w:rPr>
              <w:t xml:space="preserve">Randthema. Genauso </w:t>
            </w:r>
            <w:r>
              <w:rPr>
                <w:spacing w:val="2"/>
                <w:sz w:val="12"/>
              </w:rPr>
              <w:t xml:space="preserve">wie </w:t>
            </w:r>
            <w:r>
              <w:rPr>
                <w:spacing w:val="3"/>
                <w:sz w:val="12"/>
              </w:rPr>
              <w:t xml:space="preserve">bei Kindern bedeutet Armut </w:t>
            </w:r>
            <w:r>
              <w:rPr>
                <w:sz w:val="12"/>
              </w:rPr>
              <w:t xml:space="preserve">in </w:t>
            </w:r>
            <w:r>
              <w:rPr>
                <w:spacing w:val="2"/>
                <w:sz w:val="12"/>
              </w:rPr>
              <w:t xml:space="preserve">der Jugend nicht </w:t>
            </w:r>
            <w:r>
              <w:rPr>
                <w:sz w:val="12"/>
              </w:rPr>
              <w:t xml:space="preserve">nur, </w:t>
            </w:r>
            <w:r>
              <w:rPr>
                <w:spacing w:val="2"/>
                <w:sz w:val="12"/>
              </w:rPr>
              <w:t xml:space="preserve">dass </w:t>
            </w:r>
            <w:r>
              <w:rPr>
                <w:sz w:val="12"/>
              </w:rPr>
              <w:t xml:space="preserve">die </w:t>
            </w:r>
            <w:r>
              <w:rPr>
                <w:spacing w:val="2"/>
                <w:sz w:val="12"/>
              </w:rPr>
              <w:t xml:space="preserve">Mittel </w:t>
            </w:r>
            <w:r>
              <w:rPr>
                <w:sz w:val="12"/>
              </w:rPr>
              <w:t xml:space="preserve">zur </w:t>
            </w:r>
            <w:r>
              <w:rPr>
                <w:spacing w:val="3"/>
                <w:sz w:val="12"/>
              </w:rPr>
              <w:t xml:space="preserve">physischen Grundversorgung </w:t>
            </w:r>
            <w:r>
              <w:rPr>
                <w:spacing w:val="2"/>
                <w:sz w:val="12"/>
              </w:rPr>
              <w:t xml:space="preserve">fehlen; </w:t>
            </w:r>
            <w:r>
              <w:rPr>
                <w:spacing w:val="3"/>
                <w:sz w:val="12"/>
              </w:rPr>
              <w:t xml:space="preserve">Armut </w:t>
            </w:r>
            <w:r>
              <w:rPr>
                <w:spacing w:val="2"/>
                <w:sz w:val="12"/>
              </w:rPr>
              <w:t>ist</w:t>
            </w:r>
            <w:r w:rsidR="00033FD8">
              <w:rPr>
                <w:spacing w:val="2"/>
                <w:sz w:val="12"/>
              </w:rPr>
              <w:t xml:space="preserve"> </w:t>
            </w:r>
            <w:r>
              <w:rPr>
                <w:spacing w:val="2"/>
                <w:sz w:val="12"/>
              </w:rPr>
              <w:t xml:space="preserve">auch </w:t>
            </w:r>
            <w:r>
              <w:rPr>
                <w:sz w:val="12"/>
              </w:rPr>
              <w:t xml:space="preserve">mit </w:t>
            </w:r>
            <w:r>
              <w:rPr>
                <w:spacing w:val="2"/>
                <w:sz w:val="12"/>
              </w:rPr>
              <w:t xml:space="preserve">sozialer </w:t>
            </w:r>
            <w:r>
              <w:rPr>
                <w:spacing w:val="3"/>
                <w:sz w:val="12"/>
              </w:rPr>
              <w:t xml:space="preserve">Diskriminierung </w:t>
            </w:r>
            <w:r>
              <w:rPr>
                <w:spacing w:val="2"/>
                <w:sz w:val="12"/>
              </w:rPr>
              <w:t xml:space="preserve">und </w:t>
            </w:r>
            <w:r>
              <w:rPr>
                <w:spacing w:val="3"/>
                <w:sz w:val="12"/>
              </w:rPr>
              <w:t xml:space="preserve">ungleichen </w:t>
            </w:r>
            <w:r>
              <w:rPr>
                <w:spacing w:val="2"/>
                <w:sz w:val="12"/>
              </w:rPr>
              <w:t xml:space="preserve">Bildungs- und Teilhabechancen </w:t>
            </w:r>
            <w:r>
              <w:rPr>
                <w:spacing w:val="3"/>
                <w:sz w:val="12"/>
              </w:rPr>
              <w:t xml:space="preserve">verbunden. Jugendliche </w:t>
            </w:r>
            <w:r>
              <w:rPr>
                <w:spacing w:val="2"/>
                <w:sz w:val="12"/>
              </w:rPr>
              <w:t xml:space="preserve">sind </w:t>
            </w:r>
            <w:r>
              <w:rPr>
                <w:sz w:val="12"/>
              </w:rPr>
              <w:t xml:space="preserve">in </w:t>
            </w:r>
            <w:r>
              <w:rPr>
                <w:spacing w:val="2"/>
                <w:sz w:val="12"/>
              </w:rPr>
              <w:t xml:space="preserve">einer </w:t>
            </w:r>
            <w:r>
              <w:rPr>
                <w:spacing w:val="3"/>
                <w:sz w:val="12"/>
              </w:rPr>
              <w:t xml:space="preserve">besonderen </w:t>
            </w:r>
            <w:r>
              <w:rPr>
                <w:spacing w:val="2"/>
                <w:sz w:val="12"/>
              </w:rPr>
              <w:t xml:space="preserve">Phase ihres </w:t>
            </w:r>
            <w:r>
              <w:rPr>
                <w:spacing w:val="3"/>
                <w:sz w:val="12"/>
              </w:rPr>
              <w:t xml:space="preserve">Lebens: </w:t>
            </w:r>
            <w:r>
              <w:rPr>
                <w:sz w:val="12"/>
              </w:rPr>
              <w:t xml:space="preserve">Sie </w:t>
            </w:r>
            <w:r>
              <w:rPr>
                <w:spacing w:val="3"/>
                <w:sz w:val="12"/>
              </w:rPr>
              <w:t xml:space="preserve">sollen oder müssen </w:t>
            </w:r>
            <w:r>
              <w:rPr>
                <w:spacing w:val="2"/>
                <w:sz w:val="12"/>
              </w:rPr>
              <w:t xml:space="preserve">den </w:t>
            </w:r>
            <w:r>
              <w:rPr>
                <w:spacing w:val="3"/>
                <w:sz w:val="12"/>
              </w:rPr>
              <w:t xml:space="preserve">Start </w:t>
            </w:r>
            <w:r>
              <w:rPr>
                <w:sz w:val="12"/>
              </w:rPr>
              <w:t xml:space="preserve">in ein </w:t>
            </w:r>
            <w:r>
              <w:rPr>
                <w:spacing w:val="3"/>
                <w:sz w:val="12"/>
              </w:rPr>
              <w:t xml:space="preserve">selbstständiges Leben wählen. </w:t>
            </w:r>
            <w:r>
              <w:rPr>
                <w:spacing w:val="2"/>
                <w:sz w:val="12"/>
              </w:rPr>
              <w:t xml:space="preserve">Konnten </w:t>
            </w:r>
            <w:r>
              <w:rPr>
                <w:sz w:val="12"/>
              </w:rPr>
              <w:t xml:space="preserve">sie </w:t>
            </w:r>
            <w:r>
              <w:rPr>
                <w:spacing w:val="3"/>
                <w:sz w:val="12"/>
              </w:rPr>
              <w:t xml:space="preserve">jedoch bereits </w:t>
            </w:r>
            <w:r>
              <w:rPr>
                <w:spacing w:val="2"/>
                <w:sz w:val="12"/>
              </w:rPr>
              <w:t xml:space="preserve">zuvor wegen </w:t>
            </w:r>
            <w:r>
              <w:rPr>
                <w:spacing w:val="3"/>
                <w:sz w:val="12"/>
              </w:rPr>
              <w:t xml:space="preserve">Armut </w:t>
            </w:r>
            <w:r>
              <w:rPr>
                <w:spacing w:val="2"/>
                <w:sz w:val="12"/>
              </w:rPr>
              <w:t xml:space="preserve">nur </w:t>
            </w:r>
            <w:r>
              <w:rPr>
                <w:spacing w:val="3"/>
                <w:sz w:val="12"/>
              </w:rPr>
              <w:t xml:space="preserve">unterdurchschnittlich </w:t>
            </w:r>
            <w:r>
              <w:rPr>
                <w:sz w:val="12"/>
              </w:rPr>
              <w:t xml:space="preserve">an </w:t>
            </w:r>
            <w:r>
              <w:rPr>
                <w:spacing w:val="3"/>
                <w:sz w:val="12"/>
              </w:rPr>
              <w:t xml:space="preserve">Bildung teilhaben, </w:t>
            </w:r>
            <w:r>
              <w:rPr>
                <w:sz w:val="12"/>
              </w:rPr>
              <w:t xml:space="preserve">so </w:t>
            </w:r>
            <w:r>
              <w:rPr>
                <w:spacing w:val="3"/>
                <w:sz w:val="12"/>
              </w:rPr>
              <w:t xml:space="preserve">schränkt </w:t>
            </w:r>
            <w:r>
              <w:rPr>
                <w:spacing w:val="2"/>
                <w:sz w:val="12"/>
              </w:rPr>
              <w:t xml:space="preserve">das ihre Wahlmöglichkeiten </w:t>
            </w:r>
            <w:r>
              <w:rPr>
                <w:sz w:val="12"/>
              </w:rPr>
              <w:t xml:space="preserve">in </w:t>
            </w:r>
            <w:r>
              <w:rPr>
                <w:spacing w:val="3"/>
                <w:sz w:val="12"/>
              </w:rPr>
              <w:t xml:space="preserve">dieser </w:t>
            </w:r>
            <w:r>
              <w:rPr>
                <w:spacing w:val="2"/>
                <w:sz w:val="12"/>
              </w:rPr>
              <w:t xml:space="preserve">Phase </w:t>
            </w:r>
            <w:r>
              <w:rPr>
                <w:spacing w:val="3"/>
                <w:sz w:val="12"/>
              </w:rPr>
              <w:t xml:space="preserve">enorm </w:t>
            </w:r>
            <w:r>
              <w:rPr>
                <w:spacing w:val="2"/>
                <w:sz w:val="12"/>
              </w:rPr>
              <w:t xml:space="preserve">ein. Die </w:t>
            </w:r>
            <w:r>
              <w:rPr>
                <w:spacing w:val="3"/>
                <w:sz w:val="12"/>
              </w:rPr>
              <w:t xml:space="preserve">fehlende </w:t>
            </w:r>
            <w:r>
              <w:rPr>
                <w:spacing w:val="2"/>
                <w:sz w:val="12"/>
              </w:rPr>
              <w:t xml:space="preserve">soziale </w:t>
            </w:r>
            <w:r>
              <w:rPr>
                <w:spacing w:val="3"/>
                <w:sz w:val="12"/>
              </w:rPr>
              <w:t xml:space="preserve">Mobilität determiniert </w:t>
            </w:r>
            <w:r>
              <w:rPr>
                <w:sz w:val="12"/>
              </w:rPr>
              <w:t xml:space="preserve">mit </w:t>
            </w:r>
            <w:r>
              <w:rPr>
                <w:spacing w:val="3"/>
                <w:sz w:val="12"/>
              </w:rPr>
              <w:t xml:space="preserve">hoher </w:t>
            </w:r>
            <w:r>
              <w:rPr>
                <w:spacing w:val="2"/>
                <w:sz w:val="12"/>
              </w:rPr>
              <w:t xml:space="preserve">Wahrscheinlichkeit auch den zukünftigen </w:t>
            </w:r>
            <w:r>
              <w:rPr>
                <w:spacing w:val="3"/>
                <w:sz w:val="12"/>
              </w:rPr>
              <w:t xml:space="preserve">ökonomischen Erfolg, </w:t>
            </w:r>
            <w:r>
              <w:rPr>
                <w:spacing w:val="2"/>
                <w:sz w:val="12"/>
              </w:rPr>
              <w:t xml:space="preserve">der </w:t>
            </w:r>
            <w:r>
              <w:rPr>
                <w:spacing w:val="3"/>
                <w:sz w:val="12"/>
              </w:rPr>
              <w:t xml:space="preserve">stellenweise Voraussetzung </w:t>
            </w:r>
            <w:r>
              <w:rPr>
                <w:spacing w:val="2"/>
                <w:sz w:val="12"/>
              </w:rPr>
              <w:t xml:space="preserve">für </w:t>
            </w:r>
            <w:r>
              <w:rPr>
                <w:spacing w:val="3"/>
                <w:sz w:val="12"/>
              </w:rPr>
              <w:t xml:space="preserve">ökologisches </w:t>
            </w:r>
            <w:r>
              <w:rPr>
                <w:spacing w:val="2"/>
                <w:sz w:val="12"/>
              </w:rPr>
              <w:t xml:space="preserve">Verhalten (z. B. für nachhaltigen Konsum) sein </w:t>
            </w:r>
            <w:r>
              <w:rPr>
                <w:spacing w:val="3"/>
                <w:sz w:val="12"/>
              </w:rPr>
              <w:t xml:space="preserve">kann. </w:t>
            </w:r>
            <w:r>
              <w:rPr>
                <w:spacing w:val="2"/>
                <w:sz w:val="12"/>
              </w:rPr>
              <w:t xml:space="preserve">Somit </w:t>
            </w:r>
            <w:r>
              <w:rPr>
                <w:spacing w:val="3"/>
                <w:sz w:val="12"/>
              </w:rPr>
              <w:t xml:space="preserve">kann </w:t>
            </w:r>
            <w:r>
              <w:rPr>
                <w:spacing w:val="2"/>
                <w:sz w:val="12"/>
              </w:rPr>
              <w:t xml:space="preserve">hier </w:t>
            </w:r>
            <w:r>
              <w:rPr>
                <w:sz w:val="12"/>
              </w:rPr>
              <w:t xml:space="preserve">im </w:t>
            </w:r>
            <w:r>
              <w:rPr>
                <w:spacing w:val="2"/>
                <w:sz w:val="12"/>
              </w:rPr>
              <w:t xml:space="preserve">Sinne der </w:t>
            </w:r>
            <w:r>
              <w:rPr>
                <w:spacing w:val="3"/>
                <w:sz w:val="12"/>
              </w:rPr>
              <w:t xml:space="preserve">Generationengerechtigkeit </w:t>
            </w:r>
            <w:r>
              <w:rPr>
                <w:spacing w:val="2"/>
                <w:sz w:val="12"/>
              </w:rPr>
              <w:t xml:space="preserve">auch von einer </w:t>
            </w:r>
            <w:r>
              <w:rPr>
                <w:spacing w:val="3"/>
                <w:sz w:val="12"/>
              </w:rPr>
              <w:t xml:space="preserve">Verantwortung </w:t>
            </w:r>
            <w:r>
              <w:rPr>
                <w:spacing w:val="2"/>
                <w:sz w:val="12"/>
              </w:rPr>
              <w:t xml:space="preserve">für </w:t>
            </w:r>
            <w:r>
              <w:rPr>
                <w:sz w:val="12"/>
              </w:rPr>
              <w:t xml:space="preserve">ein </w:t>
            </w:r>
            <w:r>
              <w:rPr>
                <w:spacing w:val="3"/>
                <w:sz w:val="12"/>
              </w:rPr>
              <w:t xml:space="preserve">gemeinsames </w:t>
            </w:r>
            <w:r>
              <w:rPr>
                <w:spacing w:val="2"/>
                <w:sz w:val="12"/>
              </w:rPr>
              <w:t xml:space="preserve">Vorgehen </w:t>
            </w:r>
            <w:r>
              <w:rPr>
                <w:spacing w:val="3"/>
                <w:sz w:val="12"/>
              </w:rPr>
              <w:t xml:space="preserve">gesprochen werden, </w:t>
            </w:r>
            <w:r>
              <w:rPr>
                <w:sz w:val="12"/>
              </w:rPr>
              <w:t xml:space="preserve">um </w:t>
            </w:r>
            <w:r>
              <w:rPr>
                <w:spacing w:val="2"/>
                <w:sz w:val="12"/>
              </w:rPr>
              <w:t xml:space="preserve">eine </w:t>
            </w:r>
            <w:r>
              <w:rPr>
                <w:spacing w:val="3"/>
                <w:sz w:val="12"/>
              </w:rPr>
              <w:t xml:space="preserve">bessere </w:t>
            </w:r>
            <w:r>
              <w:rPr>
                <w:spacing w:val="2"/>
                <w:sz w:val="12"/>
              </w:rPr>
              <w:t xml:space="preserve">Zukunft aller </w:t>
            </w:r>
            <w:r>
              <w:rPr>
                <w:spacing w:val="3"/>
                <w:sz w:val="12"/>
              </w:rPr>
              <w:t xml:space="preserve">Generationen </w:t>
            </w:r>
            <w:r>
              <w:rPr>
                <w:sz w:val="12"/>
              </w:rPr>
              <w:t>zu</w:t>
            </w:r>
            <w:r>
              <w:rPr>
                <w:spacing w:val="9"/>
                <w:sz w:val="12"/>
              </w:rPr>
              <w:t xml:space="preserve"> </w:t>
            </w:r>
            <w:r>
              <w:rPr>
                <w:spacing w:val="3"/>
                <w:sz w:val="12"/>
              </w:rPr>
              <w:t>gewährleisten.</w:t>
            </w:r>
          </w:p>
        </w:tc>
      </w:tr>
      <w:tr w:rsidR="00274B06" w14:paraId="0505E419" w14:textId="77777777">
        <w:trPr>
          <w:trHeight w:val="247"/>
        </w:trPr>
        <w:tc>
          <w:tcPr>
            <w:tcW w:w="3023" w:type="dxa"/>
            <w:vMerge w:val="restart"/>
          </w:tcPr>
          <w:p w14:paraId="7E348E2B"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413EFA56"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281692AE" w14:textId="77777777" w:rsidR="00274B06" w:rsidRDefault="00274B06" w:rsidP="00393C6E">
            <w:pPr>
              <w:pStyle w:val="TableParagraph"/>
              <w:spacing w:before="8" w:line="160" w:lineRule="atLeast"/>
              <w:ind w:left="57" w:right="57"/>
              <w:jc w:val="both"/>
              <w:rPr>
                <w:rFonts w:ascii="Times New Roman"/>
                <w:sz w:val="12"/>
              </w:rPr>
            </w:pPr>
          </w:p>
        </w:tc>
      </w:tr>
      <w:tr w:rsidR="00274B06" w14:paraId="33C462F5" w14:textId="77777777">
        <w:trPr>
          <w:trHeight w:val="247"/>
        </w:trPr>
        <w:tc>
          <w:tcPr>
            <w:tcW w:w="3023" w:type="dxa"/>
            <w:vMerge/>
            <w:tcBorders>
              <w:top w:val="nil"/>
            </w:tcBorders>
          </w:tcPr>
          <w:p w14:paraId="4E0C401D" w14:textId="77777777" w:rsidR="00274B06" w:rsidRDefault="00274B06" w:rsidP="00393C6E">
            <w:pPr>
              <w:spacing w:before="8" w:line="160" w:lineRule="atLeast"/>
              <w:ind w:left="57" w:right="57"/>
              <w:jc w:val="both"/>
              <w:rPr>
                <w:sz w:val="2"/>
                <w:szCs w:val="2"/>
              </w:rPr>
            </w:pPr>
          </w:p>
        </w:tc>
        <w:tc>
          <w:tcPr>
            <w:tcW w:w="3375" w:type="dxa"/>
            <w:gridSpan w:val="9"/>
          </w:tcPr>
          <w:p w14:paraId="470478BE"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1198F38F" w14:textId="77777777" w:rsidR="00274B06" w:rsidRDefault="00274B06" w:rsidP="00393C6E">
            <w:pPr>
              <w:pStyle w:val="TableParagraph"/>
              <w:spacing w:before="8" w:line="160" w:lineRule="atLeast"/>
              <w:ind w:left="57" w:right="57"/>
              <w:jc w:val="both"/>
              <w:rPr>
                <w:rFonts w:ascii="Times New Roman"/>
                <w:sz w:val="12"/>
              </w:rPr>
            </w:pPr>
          </w:p>
        </w:tc>
      </w:tr>
      <w:tr w:rsidR="00274B06" w14:paraId="01F400C1" w14:textId="77777777">
        <w:trPr>
          <w:trHeight w:val="247"/>
        </w:trPr>
        <w:tc>
          <w:tcPr>
            <w:tcW w:w="3023" w:type="dxa"/>
            <w:vMerge/>
            <w:tcBorders>
              <w:top w:val="nil"/>
            </w:tcBorders>
          </w:tcPr>
          <w:p w14:paraId="101518B7" w14:textId="77777777" w:rsidR="00274B06" w:rsidRDefault="00274B06" w:rsidP="00393C6E">
            <w:pPr>
              <w:spacing w:before="8" w:line="160" w:lineRule="atLeast"/>
              <w:ind w:left="57" w:right="57"/>
              <w:jc w:val="both"/>
              <w:rPr>
                <w:sz w:val="2"/>
                <w:szCs w:val="2"/>
              </w:rPr>
            </w:pPr>
          </w:p>
        </w:tc>
        <w:tc>
          <w:tcPr>
            <w:tcW w:w="3375" w:type="dxa"/>
            <w:gridSpan w:val="9"/>
          </w:tcPr>
          <w:p w14:paraId="1461D171"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07AC8EEE" w14:textId="77777777" w:rsidR="00274B06" w:rsidRDefault="00983252" w:rsidP="00393C6E">
            <w:pPr>
              <w:pStyle w:val="TableParagraph"/>
              <w:spacing w:before="8" w:line="160" w:lineRule="atLeast"/>
              <w:ind w:left="57" w:right="57"/>
              <w:jc w:val="both"/>
              <w:rPr>
                <w:sz w:val="12"/>
              </w:rPr>
            </w:pPr>
            <w:r>
              <w:rPr>
                <w:sz w:val="12"/>
              </w:rPr>
              <w:t>Destatis</w:t>
            </w:r>
          </w:p>
        </w:tc>
      </w:tr>
      <w:tr w:rsidR="00274B06" w14:paraId="4685FE05" w14:textId="77777777">
        <w:trPr>
          <w:trHeight w:val="247"/>
        </w:trPr>
        <w:tc>
          <w:tcPr>
            <w:tcW w:w="3023" w:type="dxa"/>
            <w:vMerge/>
            <w:tcBorders>
              <w:top w:val="nil"/>
            </w:tcBorders>
          </w:tcPr>
          <w:p w14:paraId="08CD99C0" w14:textId="77777777" w:rsidR="00274B06" w:rsidRDefault="00274B06" w:rsidP="00393C6E">
            <w:pPr>
              <w:spacing w:before="8" w:line="160" w:lineRule="atLeast"/>
              <w:ind w:left="57" w:right="57"/>
              <w:jc w:val="both"/>
              <w:rPr>
                <w:sz w:val="2"/>
                <w:szCs w:val="2"/>
              </w:rPr>
            </w:pPr>
          </w:p>
        </w:tc>
        <w:tc>
          <w:tcPr>
            <w:tcW w:w="3375" w:type="dxa"/>
            <w:gridSpan w:val="9"/>
          </w:tcPr>
          <w:p w14:paraId="528FFF9E"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794E28F3" w14:textId="77777777" w:rsidR="00274B06" w:rsidRDefault="00274B06" w:rsidP="00393C6E">
            <w:pPr>
              <w:pStyle w:val="TableParagraph"/>
              <w:spacing w:before="8" w:line="160" w:lineRule="atLeast"/>
              <w:ind w:left="57" w:right="57"/>
              <w:jc w:val="both"/>
              <w:rPr>
                <w:rFonts w:ascii="Times New Roman"/>
                <w:sz w:val="12"/>
              </w:rPr>
            </w:pPr>
          </w:p>
        </w:tc>
      </w:tr>
      <w:tr w:rsidR="00274B06" w14:paraId="2D2CA125" w14:textId="77777777">
        <w:trPr>
          <w:trHeight w:val="247"/>
        </w:trPr>
        <w:tc>
          <w:tcPr>
            <w:tcW w:w="3023" w:type="dxa"/>
            <w:vMerge/>
            <w:tcBorders>
              <w:top w:val="nil"/>
            </w:tcBorders>
          </w:tcPr>
          <w:p w14:paraId="1D6ED684" w14:textId="77777777" w:rsidR="00274B06" w:rsidRDefault="00274B06" w:rsidP="00393C6E">
            <w:pPr>
              <w:spacing w:before="8" w:line="160" w:lineRule="atLeast"/>
              <w:ind w:left="57" w:right="57"/>
              <w:jc w:val="both"/>
              <w:rPr>
                <w:sz w:val="2"/>
                <w:szCs w:val="2"/>
              </w:rPr>
            </w:pPr>
          </w:p>
        </w:tc>
        <w:tc>
          <w:tcPr>
            <w:tcW w:w="3375" w:type="dxa"/>
            <w:gridSpan w:val="9"/>
          </w:tcPr>
          <w:p w14:paraId="4028517B"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65CAB91E" w14:textId="77777777" w:rsidR="00274B06" w:rsidRDefault="00983252" w:rsidP="00393C6E">
            <w:pPr>
              <w:pStyle w:val="TableParagraph"/>
              <w:spacing w:before="8" w:line="160" w:lineRule="atLeast"/>
              <w:ind w:left="57" w:right="57"/>
              <w:jc w:val="both"/>
              <w:rPr>
                <w:sz w:val="12"/>
              </w:rPr>
            </w:pPr>
            <w:r>
              <w:rPr>
                <w:sz w:val="12"/>
              </w:rPr>
              <w:t>LHS</w:t>
            </w:r>
          </w:p>
        </w:tc>
      </w:tr>
      <w:tr w:rsidR="00274B06" w14:paraId="0BC3CCD0" w14:textId="77777777">
        <w:trPr>
          <w:trHeight w:val="1309"/>
        </w:trPr>
        <w:tc>
          <w:tcPr>
            <w:tcW w:w="3023" w:type="dxa"/>
          </w:tcPr>
          <w:p w14:paraId="242EDBD7"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34B480F3" w14:textId="0AD7A404" w:rsidR="00274B06" w:rsidRDefault="00983252" w:rsidP="00393C6E">
            <w:pPr>
              <w:pStyle w:val="TableParagraph"/>
              <w:spacing w:before="8" w:line="160" w:lineRule="atLeast"/>
              <w:ind w:left="57" w:right="57"/>
              <w:jc w:val="both"/>
              <w:rPr>
                <w:sz w:val="12"/>
              </w:rPr>
            </w:pPr>
            <w:r>
              <w:rPr>
                <w:sz w:val="12"/>
              </w:rPr>
              <w:t>Der Indikator liefert wertvolle Informationen über das Ausmaß von Jugendarmut. Neben den umfassenden Auswirkungen von Armut auf Bildungschancen und gesellschaftliche Teilhabe sind Jugendliche, die in ihrer frühen Adoleszenz von Armut betroffen sind, besonders anfällig für die subjektiv wahrgenommene Chancenungleichheit. Armut in dieser Lebensphase wirkt besonders demütigend, deprimierend und demoralisierend – mit weitreichenden Konsequenzen für das spätere Leben. Entsprechende Maßnahmen zielen darauf ab, der Armut von Jugendlichen im Speziellen entgegenzuwirken. Hieraus lässt sich allerdings nicht ableiten, ob auch wirklich allen die notwendige Unterstützung zukommt. Zudem ist die Validität etwas eingeschränkt, da nicht alle Menschen ihre berechtigten Ansprüche an Sozialleistungen wahrnehmen. Insgesamt bildet der Indikator das Unterziel mit Einschränkungen ab.</w:t>
            </w:r>
          </w:p>
        </w:tc>
      </w:tr>
      <w:tr w:rsidR="00274B06" w14:paraId="62B3F3F0" w14:textId="77777777">
        <w:trPr>
          <w:trHeight w:val="247"/>
        </w:trPr>
        <w:tc>
          <w:tcPr>
            <w:tcW w:w="3023" w:type="dxa"/>
            <w:vMerge w:val="restart"/>
          </w:tcPr>
          <w:p w14:paraId="7194F591"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7A9DA9BE"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D85D7C9"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2B2FA61E" w14:textId="77777777">
        <w:trPr>
          <w:trHeight w:val="247"/>
        </w:trPr>
        <w:tc>
          <w:tcPr>
            <w:tcW w:w="3023" w:type="dxa"/>
            <w:vMerge/>
            <w:tcBorders>
              <w:top w:val="nil"/>
            </w:tcBorders>
          </w:tcPr>
          <w:p w14:paraId="2CA227B0" w14:textId="77777777" w:rsidR="00274B06" w:rsidRDefault="00274B06" w:rsidP="00393C6E">
            <w:pPr>
              <w:spacing w:before="8" w:line="160" w:lineRule="atLeast"/>
              <w:ind w:left="57" w:right="57"/>
              <w:jc w:val="both"/>
              <w:rPr>
                <w:sz w:val="2"/>
                <w:szCs w:val="2"/>
              </w:rPr>
            </w:pPr>
          </w:p>
        </w:tc>
        <w:tc>
          <w:tcPr>
            <w:tcW w:w="3375" w:type="dxa"/>
            <w:gridSpan w:val="9"/>
          </w:tcPr>
          <w:p w14:paraId="63D95B2F"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248C0885" w14:textId="77777777" w:rsidR="00274B06" w:rsidRDefault="00274B06" w:rsidP="00393C6E">
            <w:pPr>
              <w:pStyle w:val="TableParagraph"/>
              <w:spacing w:before="8" w:line="160" w:lineRule="atLeast"/>
              <w:ind w:left="57" w:right="57"/>
              <w:jc w:val="both"/>
              <w:rPr>
                <w:rFonts w:ascii="Times New Roman"/>
                <w:sz w:val="12"/>
              </w:rPr>
            </w:pPr>
          </w:p>
        </w:tc>
      </w:tr>
      <w:tr w:rsidR="00274B06" w14:paraId="46C0F136" w14:textId="77777777">
        <w:trPr>
          <w:trHeight w:val="349"/>
        </w:trPr>
        <w:tc>
          <w:tcPr>
            <w:tcW w:w="3023" w:type="dxa"/>
          </w:tcPr>
          <w:p w14:paraId="5E049188" w14:textId="77777777" w:rsidR="00274B06" w:rsidRDefault="00983252" w:rsidP="00393C6E">
            <w:pPr>
              <w:pStyle w:val="TableParagraph"/>
              <w:spacing w:before="8" w:line="160" w:lineRule="atLeast"/>
              <w:ind w:left="57" w:right="57"/>
              <w:jc w:val="both"/>
              <w:rPr>
                <w:sz w:val="12"/>
              </w:rPr>
            </w:pPr>
            <w:r>
              <w:rPr>
                <w:sz w:val="12"/>
              </w:rPr>
              <w:t>Statistische Zusammenhänge</w:t>
            </w:r>
          </w:p>
        </w:tc>
        <w:tc>
          <w:tcPr>
            <w:tcW w:w="6750" w:type="dxa"/>
            <w:gridSpan w:val="18"/>
          </w:tcPr>
          <w:p w14:paraId="704FF6EE" w14:textId="7C8E322C" w:rsidR="00274B06" w:rsidRDefault="00983252" w:rsidP="00393C6E">
            <w:pPr>
              <w:pStyle w:val="TableParagraph"/>
              <w:spacing w:before="8" w:line="160" w:lineRule="atLeast"/>
              <w:ind w:left="57" w:right="57"/>
              <w:jc w:val="both"/>
              <w:rPr>
                <w:sz w:val="12"/>
              </w:rPr>
            </w:pPr>
            <w:r>
              <w:rPr>
                <w:sz w:val="12"/>
              </w:rPr>
              <w:t>Der Anteil an Jugendarmut steht in Zusammenhang mit anderen Armutsindikatoren des SDG 1, Siedlungscharakteristika (SDG 11) sowie mit der Anzahl an Straftaten (SDG 16.4).</w:t>
            </w:r>
          </w:p>
        </w:tc>
      </w:tr>
      <w:tr w:rsidR="00274B06" w14:paraId="7713FB62" w14:textId="77777777">
        <w:trPr>
          <w:trHeight w:val="829"/>
        </w:trPr>
        <w:tc>
          <w:tcPr>
            <w:tcW w:w="3023" w:type="dxa"/>
          </w:tcPr>
          <w:p w14:paraId="72F27C0E" w14:textId="77777777" w:rsidR="00274B06" w:rsidRDefault="00983252" w:rsidP="00393C6E">
            <w:pPr>
              <w:pStyle w:val="TableParagraph"/>
              <w:spacing w:before="8" w:line="160" w:lineRule="atLeast"/>
              <w:ind w:left="57" w:right="57"/>
              <w:jc w:val="both"/>
              <w:rPr>
                <w:sz w:val="12"/>
              </w:rPr>
            </w:pPr>
            <w:r>
              <w:rPr>
                <w:sz w:val="12"/>
              </w:rPr>
              <w:t>Rahmenbedingungen</w:t>
            </w:r>
          </w:p>
        </w:tc>
        <w:tc>
          <w:tcPr>
            <w:tcW w:w="6750" w:type="dxa"/>
            <w:gridSpan w:val="18"/>
          </w:tcPr>
          <w:p w14:paraId="5B8E2450" w14:textId="77777777" w:rsidR="00274B06" w:rsidRDefault="00983252" w:rsidP="00393C6E">
            <w:pPr>
              <w:pStyle w:val="TableParagraph"/>
              <w:spacing w:before="8" w:line="160" w:lineRule="atLeast"/>
              <w:ind w:left="57" w:right="57"/>
              <w:jc w:val="both"/>
              <w:rPr>
                <w:sz w:val="12"/>
              </w:rPr>
            </w:pPr>
            <w:r>
              <w:rPr>
                <w:sz w:val="12"/>
              </w:rPr>
              <w:t>Jugendarmut korreliert mit einer erhöhten Einwohnerdichte und dem Anteil an Verkehrsfläche bei insgesamt geringerer Freifläche. Außerdem ist ein mittelstarker, negativer Zusammenhang zu den Ausgaben für Sachinvestitionen zu erkennen. In Hinblick auf Wirtschaftsstrukturen lässt sich eine höhere Jugendarmut in Regionen mit Beschäftigten im überwiegend tertiären Sektor beobachten, während Regionen mit vielen Beschäftigten im Sekundärsektor weniger betroffene Jugendliche vorweisen.</w:t>
            </w:r>
          </w:p>
        </w:tc>
      </w:tr>
      <w:tr w:rsidR="00274B06" w14:paraId="7F14F675" w14:textId="77777777">
        <w:trPr>
          <w:trHeight w:val="349"/>
        </w:trPr>
        <w:tc>
          <w:tcPr>
            <w:tcW w:w="3023" w:type="dxa"/>
          </w:tcPr>
          <w:p w14:paraId="549FD523"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12C08758" w14:textId="3D5BF689" w:rsidR="00274B06" w:rsidRDefault="00983252" w:rsidP="00393C6E">
            <w:pPr>
              <w:pStyle w:val="TableParagraph"/>
              <w:spacing w:before="8" w:line="160" w:lineRule="atLeast"/>
              <w:ind w:left="57" w:right="57"/>
              <w:jc w:val="both"/>
              <w:rPr>
                <w:sz w:val="12"/>
              </w:rPr>
            </w:pPr>
            <w:r>
              <w:rPr>
                <w:sz w:val="12"/>
              </w:rPr>
              <w:t>((Anzahl der Leistungsbezieher:innen im Alter von 15-17 Jahren) + (Anzahl der Nicht-Leistungsberechtigten in Bedarfsgemeinschaften im Alter von 15-17 Jahren)) / (Anzahl der Einwohner:innen im Alter von 15-17 Jahren) * 100</w:t>
            </w:r>
          </w:p>
        </w:tc>
      </w:tr>
      <w:tr w:rsidR="00274B06" w14:paraId="6CBD5964" w14:textId="77777777">
        <w:trPr>
          <w:trHeight w:val="247"/>
        </w:trPr>
        <w:tc>
          <w:tcPr>
            <w:tcW w:w="3023" w:type="dxa"/>
          </w:tcPr>
          <w:p w14:paraId="623FEF3F"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49CA30C2" w14:textId="77777777" w:rsidR="00274B06" w:rsidRDefault="00983252" w:rsidP="00393C6E">
            <w:pPr>
              <w:pStyle w:val="TableParagraph"/>
              <w:spacing w:before="8" w:line="160" w:lineRule="atLeast"/>
              <w:ind w:left="57" w:right="57"/>
              <w:jc w:val="both"/>
              <w:rPr>
                <w:sz w:val="12"/>
              </w:rPr>
            </w:pPr>
            <w:r>
              <w:rPr>
                <w:sz w:val="12"/>
              </w:rPr>
              <w:t>%</w:t>
            </w:r>
          </w:p>
        </w:tc>
      </w:tr>
      <w:tr w:rsidR="00274B06" w14:paraId="4824F925" w14:textId="77777777">
        <w:trPr>
          <w:trHeight w:val="349"/>
        </w:trPr>
        <w:tc>
          <w:tcPr>
            <w:tcW w:w="3023" w:type="dxa"/>
          </w:tcPr>
          <w:p w14:paraId="371B4624"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2C5EB3D0" w14:textId="0BB4A60D" w:rsidR="00274B06" w:rsidRDefault="00983252" w:rsidP="00393C6E">
            <w:pPr>
              <w:pStyle w:val="TableParagraph"/>
              <w:spacing w:before="8" w:line="160" w:lineRule="atLeast"/>
              <w:ind w:left="57" w:right="57"/>
              <w:jc w:val="both"/>
              <w:rPr>
                <w:sz w:val="12"/>
              </w:rPr>
            </w:pPr>
            <w:r>
              <w:rPr>
                <w:sz w:val="12"/>
              </w:rPr>
              <w:t>Ein Anteil von x % der Jugendlichen von 15 bis 17 Jahren erhält – selbst oder indirekt durch die Bedarfsgemeinschaft – Leistungen nach SGB II</w:t>
            </w:r>
            <w:r w:rsidR="000423E7">
              <w:rPr>
                <w:sz w:val="12"/>
              </w:rPr>
              <w:t>.</w:t>
            </w:r>
          </w:p>
        </w:tc>
      </w:tr>
      <w:tr w:rsidR="00274B06" w14:paraId="6DDF6D80" w14:textId="77777777">
        <w:trPr>
          <w:trHeight w:val="247"/>
        </w:trPr>
        <w:tc>
          <w:tcPr>
            <w:tcW w:w="3023" w:type="dxa"/>
          </w:tcPr>
          <w:p w14:paraId="4D76DE53"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643C06D8" w14:textId="77777777" w:rsidR="00274B06" w:rsidRDefault="00983252" w:rsidP="00393C6E">
            <w:pPr>
              <w:pStyle w:val="TableParagraph"/>
              <w:spacing w:before="8" w:line="160" w:lineRule="atLeast"/>
              <w:ind w:left="57" w:right="57"/>
              <w:jc w:val="both"/>
              <w:rPr>
                <w:sz w:val="12"/>
              </w:rPr>
            </w:pPr>
            <w:r>
              <w:rPr>
                <w:sz w:val="12"/>
              </w:rPr>
              <w:t>Typ I</w:t>
            </w:r>
          </w:p>
        </w:tc>
      </w:tr>
      <w:tr w:rsidR="00274B06" w14:paraId="4738C65A" w14:textId="77777777">
        <w:trPr>
          <w:trHeight w:val="247"/>
        </w:trPr>
        <w:tc>
          <w:tcPr>
            <w:tcW w:w="3023" w:type="dxa"/>
          </w:tcPr>
          <w:p w14:paraId="2F78A9F5" w14:textId="77777777" w:rsidR="00274B06" w:rsidRDefault="00983252" w:rsidP="00393C6E">
            <w:pPr>
              <w:pStyle w:val="TableParagraph"/>
              <w:spacing w:before="8" w:line="160" w:lineRule="atLeast"/>
              <w:ind w:left="57" w:right="57"/>
              <w:jc w:val="both"/>
              <w:rPr>
                <w:sz w:val="12"/>
              </w:rPr>
            </w:pPr>
            <w:r>
              <w:rPr>
                <w:sz w:val="12"/>
              </w:rPr>
              <w:t>Datenquelle</w:t>
            </w:r>
          </w:p>
        </w:tc>
        <w:tc>
          <w:tcPr>
            <w:tcW w:w="6750" w:type="dxa"/>
            <w:gridSpan w:val="18"/>
          </w:tcPr>
          <w:p w14:paraId="431CE98E" w14:textId="77777777" w:rsidR="00274B06" w:rsidRDefault="00983252" w:rsidP="00393C6E">
            <w:pPr>
              <w:pStyle w:val="TableParagraph"/>
              <w:spacing w:before="8" w:line="160" w:lineRule="atLeast"/>
              <w:ind w:left="57" w:right="57"/>
              <w:jc w:val="both"/>
              <w:rPr>
                <w:sz w:val="12"/>
              </w:rPr>
            </w:pPr>
            <w:r>
              <w:rPr>
                <w:sz w:val="12"/>
              </w:rPr>
              <w:t>Bundesagentur für Arbeit, Statistische Ämter der Länder</w:t>
            </w:r>
          </w:p>
        </w:tc>
      </w:tr>
      <w:tr w:rsidR="00274B06" w14:paraId="39D8F387" w14:textId="77777777">
        <w:trPr>
          <w:trHeight w:val="247"/>
        </w:trPr>
        <w:tc>
          <w:tcPr>
            <w:tcW w:w="3023" w:type="dxa"/>
          </w:tcPr>
          <w:p w14:paraId="681E3566" w14:textId="77777777" w:rsidR="00274B06" w:rsidRDefault="00983252" w:rsidP="00393C6E">
            <w:pPr>
              <w:pStyle w:val="TableParagraph"/>
              <w:spacing w:before="8" w:line="160" w:lineRule="atLeast"/>
              <w:ind w:left="57" w:right="57"/>
              <w:jc w:val="both"/>
              <w:rPr>
                <w:sz w:val="12"/>
              </w:rPr>
            </w:pPr>
            <w:r>
              <w:rPr>
                <w:sz w:val="12"/>
              </w:rPr>
              <w:t>Datenverfügbarkeit</w:t>
            </w:r>
          </w:p>
        </w:tc>
        <w:tc>
          <w:tcPr>
            <w:tcW w:w="6750" w:type="dxa"/>
            <w:gridSpan w:val="18"/>
          </w:tcPr>
          <w:p w14:paraId="69F36790" w14:textId="77777777" w:rsidR="00274B06" w:rsidRDefault="00983252" w:rsidP="00393C6E">
            <w:pPr>
              <w:pStyle w:val="TableParagraph"/>
              <w:spacing w:before="8" w:line="160" w:lineRule="atLeast"/>
              <w:ind w:left="57" w:right="57"/>
              <w:jc w:val="both"/>
              <w:rPr>
                <w:sz w:val="12"/>
              </w:rPr>
            </w:pPr>
            <w:r>
              <w:rPr>
                <w:sz w:val="12"/>
              </w:rPr>
              <w:t>Die Daten sind zentral für das Bundesgebiet verfügbar und werden regelmäßig erhoben.</w:t>
            </w:r>
          </w:p>
        </w:tc>
      </w:tr>
      <w:tr w:rsidR="00274B06" w14:paraId="17446A6D" w14:textId="77777777">
        <w:trPr>
          <w:trHeight w:val="509"/>
        </w:trPr>
        <w:tc>
          <w:tcPr>
            <w:tcW w:w="3023" w:type="dxa"/>
          </w:tcPr>
          <w:p w14:paraId="53035151" w14:textId="77777777" w:rsidR="00274B06" w:rsidRDefault="00274B06" w:rsidP="00393C6E">
            <w:pPr>
              <w:pStyle w:val="TableParagraph"/>
              <w:spacing w:before="8" w:line="160" w:lineRule="atLeast"/>
              <w:ind w:left="57" w:right="57"/>
              <w:jc w:val="both"/>
              <w:rPr>
                <w:rFonts w:ascii="Lato-Medium"/>
                <w:sz w:val="15"/>
              </w:rPr>
            </w:pPr>
          </w:p>
          <w:p w14:paraId="41537102" w14:textId="77777777" w:rsidR="00274B06" w:rsidRDefault="00983252" w:rsidP="00393C6E">
            <w:pPr>
              <w:pStyle w:val="TableParagraph"/>
              <w:spacing w:before="8" w:line="160" w:lineRule="atLeast"/>
              <w:ind w:left="57" w:right="57"/>
              <w:jc w:val="both"/>
              <w:rPr>
                <w:sz w:val="12"/>
              </w:rPr>
            </w:pPr>
            <w:r>
              <w:rPr>
                <w:sz w:val="12"/>
              </w:rPr>
              <w:t>Datenqualität</w:t>
            </w:r>
          </w:p>
        </w:tc>
        <w:tc>
          <w:tcPr>
            <w:tcW w:w="6750" w:type="dxa"/>
            <w:gridSpan w:val="18"/>
          </w:tcPr>
          <w:p w14:paraId="392338BD" w14:textId="77777777" w:rsidR="00274B06" w:rsidRDefault="00983252" w:rsidP="00393C6E">
            <w:pPr>
              <w:pStyle w:val="TableParagraph"/>
              <w:spacing w:before="8" w:line="160" w:lineRule="atLeast"/>
              <w:ind w:left="57" w:right="57"/>
              <w:jc w:val="both"/>
              <w:rPr>
                <w:sz w:val="12"/>
              </w:rPr>
            </w:pPr>
            <w:r>
              <w:rPr>
                <w:sz w:val="12"/>
              </w:rPr>
              <w:t>Es handelt sich um amtliche Daten von hoher Qualität, die in Zusammenarbeit mit den kommunalen Trägern des Sozialgesetzbuches durch die Bundesagentur für Arbeit nach dem Standard XSozial-BA-SGB II geprüft und verarbeitet werden.</w:t>
            </w:r>
          </w:p>
        </w:tc>
      </w:tr>
      <w:tr w:rsidR="00274B06" w14:paraId="2376C325" w14:textId="77777777">
        <w:trPr>
          <w:trHeight w:val="247"/>
        </w:trPr>
        <w:tc>
          <w:tcPr>
            <w:tcW w:w="3023" w:type="dxa"/>
            <w:vMerge w:val="restart"/>
          </w:tcPr>
          <w:p w14:paraId="36B3A12E" w14:textId="77777777" w:rsidR="00274B06" w:rsidRDefault="00274B06" w:rsidP="00393C6E">
            <w:pPr>
              <w:pStyle w:val="TableParagraph"/>
              <w:spacing w:before="8" w:line="160" w:lineRule="atLeast"/>
              <w:ind w:left="57" w:right="57"/>
              <w:jc w:val="both"/>
              <w:rPr>
                <w:rFonts w:ascii="Lato-Medium"/>
                <w:sz w:val="14"/>
              </w:rPr>
            </w:pPr>
          </w:p>
          <w:p w14:paraId="243B236D" w14:textId="77777777" w:rsidR="00274B06" w:rsidRDefault="00274B06" w:rsidP="00393C6E">
            <w:pPr>
              <w:pStyle w:val="TableParagraph"/>
              <w:spacing w:before="8" w:line="160" w:lineRule="atLeast"/>
              <w:ind w:left="57" w:right="57"/>
              <w:jc w:val="both"/>
              <w:rPr>
                <w:rFonts w:ascii="Lato-Medium"/>
                <w:sz w:val="14"/>
              </w:rPr>
            </w:pPr>
          </w:p>
          <w:p w14:paraId="0BCACB8A" w14:textId="77777777" w:rsidR="00274B06" w:rsidRDefault="00983252" w:rsidP="00393C6E">
            <w:pPr>
              <w:pStyle w:val="TableParagraph"/>
              <w:spacing w:before="8" w:line="160" w:lineRule="atLeast"/>
              <w:ind w:left="57" w:right="57"/>
              <w:jc w:val="both"/>
              <w:rPr>
                <w:sz w:val="12"/>
              </w:rPr>
            </w:pPr>
            <w:r>
              <w:rPr>
                <w:sz w:val="12"/>
              </w:rPr>
              <w:t>Erhebungsebene</w:t>
            </w:r>
          </w:p>
        </w:tc>
        <w:tc>
          <w:tcPr>
            <w:tcW w:w="3375" w:type="dxa"/>
            <w:gridSpan w:val="9"/>
          </w:tcPr>
          <w:p w14:paraId="7DEF36C9" w14:textId="77777777" w:rsidR="00274B06" w:rsidRDefault="00983252" w:rsidP="00393C6E">
            <w:pPr>
              <w:pStyle w:val="TableParagraph"/>
              <w:spacing w:before="8" w:line="160" w:lineRule="atLeast"/>
              <w:ind w:left="57" w:right="57"/>
              <w:jc w:val="both"/>
              <w:rPr>
                <w:sz w:val="12"/>
              </w:rPr>
            </w:pPr>
            <w:r>
              <w:rPr>
                <w:sz w:val="12"/>
              </w:rPr>
              <w:t>Kreise und kreisfreie Städte</w:t>
            </w:r>
          </w:p>
        </w:tc>
        <w:tc>
          <w:tcPr>
            <w:tcW w:w="3375" w:type="dxa"/>
            <w:gridSpan w:val="9"/>
          </w:tcPr>
          <w:p w14:paraId="5D15AC10"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60F7D3EF" w14:textId="77777777">
        <w:trPr>
          <w:trHeight w:val="247"/>
        </w:trPr>
        <w:tc>
          <w:tcPr>
            <w:tcW w:w="3023" w:type="dxa"/>
            <w:vMerge/>
            <w:tcBorders>
              <w:top w:val="nil"/>
            </w:tcBorders>
          </w:tcPr>
          <w:p w14:paraId="1E293A69" w14:textId="77777777" w:rsidR="00274B06" w:rsidRDefault="00274B06" w:rsidP="00393C6E">
            <w:pPr>
              <w:spacing w:before="8" w:line="160" w:lineRule="atLeast"/>
              <w:ind w:left="57" w:right="57"/>
              <w:jc w:val="both"/>
              <w:rPr>
                <w:sz w:val="2"/>
                <w:szCs w:val="2"/>
              </w:rPr>
            </w:pPr>
          </w:p>
        </w:tc>
        <w:tc>
          <w:tcPr>
            <w:tcW w:w="3375" w:type="dxa"/>
            <w:gridSpan w:val="9"/>
          </w:tcPr>
          <w:p w14:paraId="2EB28B10" w14:textId="77777777" w:rsidR="00274B06" w:rsidRDefault="00983252" w:rsidP="00393C6E">
            <w:pPr>
              <w:pStyle w:val="TableParagraph"/>
              <w:spacing w:before="8" w:line="160" w:lineRule="atLeast"/>
              <w:ind w:left="57" w:right="57"/>
              <w:jc w:val="both"/>
              <w:rPr>
                <w:sz w:val="12"/>
              </w:rPr>
            </w:pPr>
            <w:r>
              <w:rPr>
                <w:sz w:val="12"/>
              </w:rPr>
              <w:t>Gemeinden</w:t>
            </w:r>
          </w:p>
        </w:tc>
        <w:tc>
          <w:tcPr>
            <w:tcW w:w="3375" w:type="dxa"/>
            <w:gridSpan w:val="9"/>
          </w:tcPr>
          <w:p w14:paraId="128DB224"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6464743C" w14:textId="77777777">
        <w:trPr>
          <w:trHeight w:val="286"/>
        </w:trPr>
        <w:tc>
          <w:tcPr>
            <w:tcW w:w="3023" w:type="dxa"/>
            <w:vMerge/>
            <w:tcBorders>
              <w:top w:val="nil"/>
            </w:tcBorders>
          </w:tcPr>
          <w:p w14:paraId="1E8A7542" w14:textId="77777777" w:rsidR="00274B06" w:rsidRDefault="00274B06" w:rsidP="00393C6E">
            <w:pPr>
              <w:spacing w:before="8" w:line="160" w:lineRule="atLeast"/>
              <w:ind w:left="57" w:right="57"/>
              <w:jc w:val="both"/>
              <w:rPr>
                <w:sz w:val="2"/>
                <w:szCs w:val="2"/>
              </w:rPr>
            </w:pPr>
          </w:p>
        </w:tc>
        <w:tc>
          <w:tcPr>
            <w:tcW w:w="3375" w:type="dxa"/>
            <w:gridSpan w:val="9"/>
          </w:tcPr>
          <w:p w14:paraId="40C11B00" w14:textId="77777777" w:rsidR="00274B06" w:rsidRDefault="00983252" w:rsidP="00393C6E">
            <w:pPr>
              <w:pStyle w:val="TableParagraph"/>
              <w:spacing w:before="8" w:line="160" w:lineRule="atLeast"/>
              <w:ind w:left="57" w:right="57"/>
              <w:jc w:val="both"/>
              <w:rPr>
                <w:sz w:val="12"/>
              </w:rPr>
            </w:pPr>
            <w:r>
              <w:rPr>
                <w:sz w:val="12"/>
              </w:rPr>
              <w:t>Andere</w:t>
            </w:r>
          </w:p>
        </w:tc>
        <w:tc>
          <w:tcPr>
            <w:tcW w:w="3375" w:type="dxa"/>
            <w:gridSpan w:val="9"/>
          </w:tcPr>
          <w:p w14:paraId="4B35A76A" w14:textId="77777777" w:rsidR="00274B06" w:rsidRDefault="00274B06" w:rsidP="00393C6E">
            <w:pPr>
              <w:pStyle w:val="TableParagraph"/>
              <w:spacing w:before="8" w:line="160" w:lineRule="atLeast"/>
              <w:ind w:left="57" w:right="57"/>
              <w:jc w:val="both"/>
              <w:rPr>
                <w:rFonts w:ascii="Times New Roman"/>
                <w:sz w:val="12"/>
              </w:rPr>
            </w:pPr>
          </w:p>
        </w:tc>
      </w:tr>
      <w:tr w:rsidR="00274B06" w14:paraId="4E81AB4A" w14:textId="77777777">
        <w:trPr>
          <w:trHeight w:val="247"/>
        </w:trPr>
        <w:tc>
          <w:tcPr>
            <w:tcW w:w="3023" w:type="dxa"/>
          </w:tcPr>
          <w:p w14:paraId="7CCBFCC2" w14:textId="77777777" w:rsidR="00274B06" w:rsidRDefault="00983252" w:rsidP="00393C6E">
            <w:pPr>
              <w:pStyle w:val="TableParagraph"/>
              <w:spacing w:before="8" w:line="160" w:lineRule="atLeast"/>
              <w:ind w:left="57" w:right="57"/>
              <w:jc w:val="both"/>
              <w:rPr>
                <w:sz w:val="12"/>
              </w:rPr>
            </w:pPr>
            <w:r>
              <w:rPr>
                <w:sz w:val="12"/>
              </w:rPr>
              <w:t>Erhebungszeitraum</w:t>
            </w:r>
          </w:p>
        </w:tc>
        <w:tc>
          <w:tcPr>
            <w:tcW w:w="6750" w:type="dxa"/>
            <w:gridSpan w:val="18"/>
          </w:tcPr>
          <w:p w14:paraId="38AC8BF3" w14:textId="2167D601" w:rsidR="00274B06" w:rsidRDefault="00983252" w:rsidP="00393C6E">
            <w:pPr>
              <w:pStyle w:val="TableParagraph"/>
              <w:spacing w:before="8" w:line="160" w:lineRule="atLeast"/>
              <w:ind w:left="57" w:right="57"/>
              <w:jc w:val="both"/>
              <w:rPr>
                <w:sz w:val="12"/>
              </w:rPr>
            </w:pPr>
            <w:r>
              <w:rPr>
                <w:sz w:val="12"/>
              </w:rPr>
              <w:t xml:space="preserve">2006 </w:t>
            </w:r>
            <w:r w:rsidR="000423E7">
              <w:rPr>
                <w:sz w:val="12"/>
              </w:rPr>
              <w:t>–</w:t>
            </w:r>
            <w:r>
              <w:rPr>
                <w:sz w:val="12"/>
              </w:rPr>
              <w:t xml:space="preserve"> 2018</w:t>
            </w:r>
          </w:p>
        </w:tc>
      </w:tr>
      <w:tr w:rsidR="00274B06" w14:paraId="6013DAB4" w14:textId="77777777">
        <w:trPr>
          <w:trHeight w:val="247"/>
        </w:trPr>
        <w:tc>
          <w:tcPr>
            <w:tcW w:w="3023" w:type="dxa"/>
          </w:tcPr>
          <w:p w14:paraId="5F9510B2" w14:textId="77777777" w:rsidR="00274B06" w:rsidRDefault="00983252" w:rsidP="00393C6E">
            <w:pPr>
              <w:pStyle w:val="TableParagraph"/>
              <w:spacing w:before="8" w:line="160" w:lineRule="atLeast"/>
              <w:ind w:left="57" w:right="57"/>
              <w:jc w:val="both"/>
              <w:rPr>
                <w:sz w:val="12"/>
              </w:rPr>
            </w:pPr>
            <w:r>
              <w:rPr>
                <w:sz w:val="12"/>
              </w:rPr>
              <w:t>Erhebungsintervall</w:t>
            </w:r>
          </w:p>
        </w:tc>
        <w:tc>
          <w:tcPr>
            <w:tcW w:w="6750" w:type="dxa"/>
            <w:gridSpan w:val="18"/>
          </w:tcPr>
          <w:p w14:paraId="74AE5C32" w14:textId="72E9CF95" w:rsidR="00274B06" w:rsidRDefault="002B01A1" w:rsidP="00393C6E">
            <w:pPr>
              <w:pStyle w:val="TableParagraph"/>
              <w:spacing w:before="8" w:line="160" w:lineRule="atLeast"/>
              <w:ind w:left="57" w:right="57"/>
              <w:jc w:val="both"/>
              <w:rPr>
                <w:sz w:val="12"/>
              </w:rPr>
            </w:pPr>
            <w:r>
              <w:rPr>
                <w:sz w:val="12"/>
              </w:rPr>
              <w:t>j</w:t>
            </w:r>
            <w:r w:rsidR="00983252">
              <w:rPr>
                <w:sz w:val="12"/>
              </w:rPr>
              <w:t>ährlich</w:t>
            </w:r>
          </w:p>
        </w:tc>
      </w:tr>
    </w:tbl>
    <w:p w14:paraId="74BA24FF" w14:textId="77777777" w:rsidR="00274B06" w:rsidRDefault="00274B06">
      <w:pPr>
        <w:rPr>
          <w:sz w:val="12"/>
        </w:rPr>
        <w:sectPr w:rsidR="00274B06">
          <w:pgSz w:w="11910" w:h="16840"/>
          <w:pgMar w:top="460" w:right="0" w:bottom="440" w:left="0" w:header="249" w:footer="260" w:gutter="0"/>
          <w:cols w:space="720"/>
        </w:sectPr>
      </w:pPr>
    </w:p>
    <w:p w14:paraId="242A4346" w14:textId="77777777" w:rsidR="00274B06" w:rsidRDefault="00274B06">
      <w:pPr>
        <w:pStyle w:val="Textkrper"/>
        <w:spacing w:before="7"/>
        <w:rPr>
          <w:rFonts w:ascii="Lato-Medium"/>
          <w:sz w:val="19"/>
        </w:rPr>
      </w:pPr>
    </w:p>
    <w:p w14:paraId="046398FE" w14:textId="7F064032"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57BF9B0" wp14:editId="511DCB1F">
                <wp:extent cx="6210300" cy="544830"/>
                <wp:effectExtent l="9525" t="9525" r="9525" b="0"/>
                <wp:docPr id="861"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62" name="Line 93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Rectangle 938"/>
                        <wps:cNvSpPr>
                          <a:spLocks noChangeArrowheads="1"/>
                        </wps:cNvSpPr>
                        <wps:spPr bwMode="auto">
                          <a:xfrm>
                            <a:off x="891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Freeform 937"/>
                        <wps:cNvSpPr>
                          <a:spLocks/>
                        </wps:cNvSpPr>
                        <wps:spPr bwMode="auto">
                          <a:xfrm>
                            <a:off x="9017" y="79"/>
                            <a:ext cx="50" cy="172"/>
                          </a:xfrm>
                          <a:custGeom>
                            <a:avLst/>
                            <a:gdLst>
                              <a:gd name="T0" fmla="+- 0 9067 9017"/>
                              <a:gd name="T1" fmla="*/ T0 w 50"/>
                              <a:gd name="T2" fmla="+- 0 79 79"/>
                              <a:gd name="T3" fmla="*/ 79 h 172"/>
                              <a:gd name="T4" fmla="+- 0 9044 9017"/>
                              <a:gd name="T5" fmla="*/ T4 w 50"/>
                              <a:gd name="T6" fmla="+- 0 79 79"/>
                              <a:gd name="T7" fmla="*/ 79 h 172"/>
                              <a:gd name="T8" fmla="+- 0 9017 9017"/>
                              <a:gd name="T9" fmla="*/ T8 w 50"/>
                              <a:gd name="T10" fmla="+- 0 110 79"/>
                              <a:gd name="T11" fmla="*/ 110 h 172"/>
                              <a:gd name="T12" fmla="+- 0 9017 9017"/>
                              <a:gd name="T13" fmla="*/ T12 w 50"/>
                              <a:gd name="T14" fmla="+- 0 140 79"/>
                              <a:gd name="T15" fmla="*/ 140 h 172"/>
                              <a:gd name="T16" fmla="+- 0 9018 9017"/>
                              <a:gd name="T17" fmla="*/ T16 w 50"/>
                              <a:gd name="T18" fmla="+- 0 140 79"/>
                              <a:gd name="T19" fmla="*/ 140 h 172"/>
                              <a:gd name="T20" fmla="+- 0 9038 9017"/>
                              <a:gd name="T21" fmla="*/ T20 w 50"/>
                              <a:gd name="T22" fmla="+- 0 119 79"/>
                              <a:gd name="T23" fmla="*/ 119 h 172"/>
                              <a:gd name="T24" fmla="+- 0 9038 9017"/>
                              <a:gd name="T25" fmla="*/ T24 w 50"/>
                              <a:gd name="T26" fmla="+- 0 119 79"/>
                              <a:gd name="T27" fmla="*/ 119 h 172"/>
                              <a:gd name="T28" fmla="+- 0 9038 9017"/>
                              <a:gd name="T29" fmla="*/ T28 w 50"/>
                              <a:gd name="T30" fmla="+- 0 251 79"/>
                              <a:gd name="T31" fmla="*/ 251 h 172"/>
                              <a:gd name="T32" fmla="+- 0 9067 9017"/>
                              <a:gd name="T33" fmla="*/ T32 w 50"/>
                              <a:gd name="T34" fmla="+- 0 251 79"/>
                              <a:gd name="T35" fmla="*/ 251 h 172"/>
                              <a:gd name="T36" fmla="+- 0 9067 901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9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0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66" name="Text Box 935"/>
                        <wps:cNvSpPr txBox="1">
                          <a:spLocks noChangeArrowheads="1"/>
                        </wps:cNvSpPr>
                        <wps:spPr bwMode="auto">
                          <a:xfrm>
                            <a:off x="1" y="235"/>
                            <a:ext cx="5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527C" w14:textId="77777777" w:rsidR="009A53C0" w:rsidRDefault="009A53C0">
                              <w:pPr>
                                <w:rPr>
                                  <w:rFonts w:ascii="Lato-Medium"/>
                                  <w:sz w:val="24"/>
                                </w:rPr>
                              </w:pPr>
                              <w:r>
                                <w:rPr>
                                  <w:rFonts w:ascii="Lato-Medium"/>
                                  <w:color w:val="DF172F"/>
                                  <w:sz w:val="24"/>
                                </w:rPr>
                                <w:t>4.1.4</w:t>
                              </w:r>
                            </w:p>
                          </w:txbxContent>
                        </wps:txbx>
                        <wps:bodyPr rot="0" vert="horz" wrap="square" lIns="0" tIns="0" rIns="0" bIns="0" anchor="t" anchorCtr="0" upright="1">
                          <a:noAutofit/>
                        </wps:bodyPr>
                      </wps:wsp>
                      <wps:wsp>
                        <wps:cNvPr id="867" name="Text Box 934"/>
                        <wps:cNvSpPr txBox="1">
                          <a:spLocks noChangeArrowheads="1"/>
                        </wps:cNvSpPr>
                        <wps:spPr bwMode="auto">
                          <a:xfrm>
                            <a:off x="851" y="235"/>
                            <a:ext cx="55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4200" w14:textId="77777777" w:rsidR="009A53C0" w:rsidRDefault="009A53C0">
                              <w:pPr>
                                <w:rPr>
                                  <w:rFonts w:ascii="Lato-Medium" w:hAnsi="Lato-Medium"/>
                                  <w:sz w:val="24"/>
                                </w:rPr>
                              </w:pPr>
                              <w:r>
                                <w:rPr>
                                  <w:rFonts w:ascii="Lato-Medium" w:hAnsi="Lato-Medium"/>
                                  <w:color w:val="DF172F"/>
                                  <w:sz w:val="24"/>
                                </w:rPr>
                                <w:t>SDG 1 – Keine Armut – Armut – Altersarmut (Nr. 4)</w:t>
                              </w:r>
                            </w:p>
                          </w:txbxContent>
                        </wps:txbx>
                        <wps:bodyPr rot="0" vert="horz" wrap="square" lIns="0" tIns="0" rIns="0" bIns="0" anchor="t" anchorCtr="0" upright="1">
                          <a:noAutofit/>
                        </wps:bodyPr>
                      </wps:wsp>
                      <wps:wsp>
                        <wps:cNvPr id="868" name="Text Box 933"/>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471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657BF9B0" id="Group 932" o:spid="_x0000_s105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">
                <v:line id="Line 939" o:spid="_x0000_s105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" strokeweight=".25pt"/>
                <v:rect id="Rectangle 938" o:spid="_x0000_s105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" fillcolor="#de1730" stroked="f"/>
                <v:shape id="Freeform 937" o:spid="_x0000_s1053" style="position:absolute;left:901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" path="m50,l27,,,31,,61r1,l21,40r,132l50,172,50,xe" stroked="f">
                  <v:path arrowok="t" o:connecttype="custom" o:connectlocs="50,79;27,79;0,110;0,140;1,140;21,119;21,119;21,251;50,251;50,79" o:connectangles="0,0,0,0,0,0,0,0,0,0"/>
                </v:shape>
                <v:shape id="Picture 936" o:spid="_x0000_s1054" type="#_x0000_t75" style="position:absolute;left:900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">
                  <v:imagedata r:id="rId20" o:title=""/>
                </v:shape>
                <v:shape id="Text Box 935" o:spid="_x0000_s1055" type="#_x0000_t202" style="position:absolute;left:1;top:235;width:54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6AEC527C" w14:textId="77777777" w:rsidR="009A53C0" w:rsidRDefault="009A53C0">
                        <w:pPr>
                          <w:rPr>
                            <w:rFonts w:ascii="Lato-Medium"/>
                            <w:sz w:val="24"/>
                          </w:rPr>
                        </w:pPr>
                        <w:r>
                          <w:rPr>
                            <w:rFonts w:ascii="Lato-Medium"/>
                            <w:color w:val="DF172F"/>
                            <w:sz w:val="24"/>
                          </w:rPr>
                          <w:t>4.1.4</w:t>
                        </w:r>
                      </w:p>
                    </w:txbxContent>
                  </v:textbox>
                </v:shape>
                <v:shape id="Text Box 934" o:spid="_x0000_s1056" type="#_x0000_t202" style="position:absolute;left:851;top:235;width:55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3B154200" w14:textId="77777777" w:rsidR="009A53C0" w:rsidRDefault="009A53C0">
                        <w:pPr>
                          <w:rPr>
                            <w:rFonts w:ascii="Lato-Medium" w:hAnsi="Lato-Medium"/>
                            <w:sz w:val="24"/>
                          </w:rPr>
                        </w:pPr>
                        <w:r>
                          <w:rPr>
                            <w:rFonts w:ascii="Lato-Medium" w:hAnsi="Lato-Medium"/>
                            <w:color w:val="DF172F"/>
                            <w:sz w:val="24"/>
                          </w:rPr>
                          <w:t>SDG 1 – Keine Armut – Armut – Altersarmut (Nr. 4)</w:t>
                        </w:r>
                      </w:p>
                    </w:txbxContent>
                  </v:textbox>
                </v:shape>
                <v:shape id="Text Box 933" o:spid="_x0000_s1057"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2B504714"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7BF10377" w14:textId="77777777" w:rsidR="00274B06" w:rsidRDefault="00274B06" w:rsidP="00393C6E">
      <w:pPr>
        <w:pStyle w:val="Textkrper"/>
        <w:spacing w:before="8" w:line="160" w:lineRule="atLeast"/>
        <w:ind w:left="57" w:right="57"/>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9874B1B" w14:textId="77777777">
        <w:trPr>
          <w:trHeight w:val="319"/>
        </w:trPr>
        <w:tc>
          <w:tcPr>
            <w:tcW w:w="3023" w:type="dxa"/>
            <w:shd w:val="clear" w:color="auto" w:fill="DF172F"/>
          </w:tcPr>
          <w:p w14:paraId="681ED919"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027B9171" w14:textId="77777777" w:rsidR="00274B06" w:rsidRDefault="00983252" w:rsidP="00393C6E">
            <w:pPr>
              <w:pStyle w:val="TableParagraph"/>
              <w:spacing w:before="8" w:line="160" w:lineRule="atLeast"/>
              <w:ind w:left="57" w:right="57"/>
              <w:jc w:val="both"/>
              <w:rPr>
                <w:rFonts w:ascii="Lato-Heavy" w:hAnsi="Lato-Heavy"/>
                <w:b/>
                <w:sz w:val="14"/>
              </w:rPr>
            </w:pPr>
            <w:r>
              <w:rPr>
                <w:rFonts w:ascii="Lato-Heavy" w:hAnsi="Lato-Heavy"/>
                <w:b/>
                <w:color w:val="FFFFFF"/>
                <w:sz w:val="14"/>
              </w:rPr>
              <w:t>Armut – Altersarmut</w:t>
            </w:r>
          </w:p>
        </w:tc>
      </w:tr>
      <w:tr w:rsidR="00274B06" w14:paraId="6D143D91" w14:textId="77777777">
        <w:trPr>
          <w:trHeight w:val="247"/>
        </w:trPr>
        <w:tc>
          <w:tcPr>
            <w:tcW w:w="3023" w:type="dxa"/>
          </w:tcPr>
          <w:p w14:paraId="36592759"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15475854"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54E75978" w14:textId="77777777">
        <w:trPr>
          <w:trHeight w:val="349"/>
        </w:trPr>
        <w:tc>
          <w:tcPr>
            <w:tcW w:w="3023" w:type="dxa"/>
          </w:tcPr>
          <w:p w14:paraId="3C8AE693"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37BC7BD5"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223A684F" w14:textId="77777777">
        <w:trPr>
          <w:trHeight w:val="247"/>
        </w:trPr>
        <w:tc>
          <w:tcPr>
            <w:tcW w:w="3023" w:type="dxa"/>
          </w:tcPr>
          <w:p w14:paraId="4A60282F"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65F279E0" w14:textId="77777777" w:rsidR="00274B06" w:rsidRDefault="00983252" w:rsidP="00393C6E">
            <w:pPr>
              <w:pStyle w:val="TableParagraph"/>
              <w:spacing w:before="8" w:line="160" w:lineRule="atLeast"/>
              <w:ind w:left="57" w:right="57"/>
              <w:jc w:val="both"/>
              <w:rPr>
                <w:sz w:val="12"/>
              </w:rPr>
            </w:pPr>
            <w:r>
              <w:rPr>
                <w:sz w:val="12"/>
              </w:rPr>
              <w:t>Bis 2030 eine breite Versorgung der Armen und Schwachen erreichen (SDG 1.3.2)</w:t>
            </w:r>
          </w:p>
        </w:tc>
      </w:tr>
      <w:tr w:rsidR="00274B06" w14:paraId="590F49EB" w14:textId="77777777">
        <w:trPr>
          <w:trHeight w:val="247"/>
        </w:trPr>
        <w:tc>
          <w:tcPr>
            <w:tcW w:w="3023" w:type="dxa"/>
            <w:vMerge w:val="restart"/>
          </w:tcPr>
          <w:p w14:paraId="35C061B0"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30705F40"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6202EA92"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24EDD874"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5395A5D1"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2F072E4D"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4187FE9D"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193FA12F"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39173AE0"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4B3A830F"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1EC2AE91"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2DAFBB88"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49BA157D"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02D74863"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1800A7A1"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6C2B7EAA"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5BA732EC"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3859689E"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0FC94716" w14:textId="77777777">
        <w:trPr>
          <w:trHeight w:val="247"/>
        </w:trPr>
        <w:tc>
          <w:tcPr>
            <w:tcW w:w="3023" w:type="dxa"/>
            <w:vMerge/>
            <w:tcBorders>
              <w:top w:val="nil"/>
            </w:tcBorders>
          </w:tcPr>
          <w:p w14:paraId="3A939204" w14:textId="77777777" w:rsidR="00274B06" w:rsidRDefault="00274B06" w:rsidP="00393C6E">
            <w:pPr>
              <w:spacing w:before="8" w:line="160" w:lineRule="atLeast"/>
              <w:ind w:left="57" w:right="57"/>
              <w:jc w:val="both"/>
              <w:rPr>
                <w:sz w:val="2"/>
                <w:szCs w:val="2"/>
              </w:rPr>
            </w:pPr>
          </w:p>
        </w:tc>
        <w:tc>
          <w:tcPr>
            <w:tcW w:w="397" w:type="dxa"/>
          </w:tcPr>
          <w:p w14:paraId="4A556E88" w14:textId="77777777" w:rsidR="00274B06" w:rsidRDefault="00274B06" w:rsidP="00393C6E">
            <w:pPr>
              <w:pStyle w:val="TableParagraph"/>
              <w:spacing w:before="8" w:line="160" w:lineRule="atLeast"/>
              <w:jc w:val="both"/>
              <w:rPr>
                <w:rFonts w:ascii="Times New Roman"/>
                <w:sz w:val="12"/>
              </w:rPr>
            </w:pPr>
          </w:p>
        </w:tc>
        <w:tc>
          <w:tcPr>
            <w:tcW w:w="397" w:type="dxa"/>
          </w:tcPr>
          <w:p w14:paraId="4A7E3165" w14:textId="77777777" w:rsidR="00274B06" w:rsidRDefault="00274B06" w:rsidP="00393C6E">
            <w:pPr>
              <w:pStyle w:val="TableParagraph"/>
              <w:spacing w:before="8" w:line="160" w:lineRule="atLeast"/>
              <w:jc w:val="both"/>
              <w:rPr>
                <w:rFonts w:ascii="Times New Roman"/>
                <w:sz w:val="12"/>
              </w:rPr>
            </w:pPr>
          </w:p>
        </w:tc>
        <w:tc>
          <w:tcPr>
            <w:tcW w:w="397" w:type="dxa"/>
          </w:tcPr>
          <w:p w14:paraId="6639CF4C" w14:textId="77777777" w:rsidR="00274B06" w:rsidRDefault="00274B06" w:rsidP="00393C6E">
            <w:pPr>
              <w:pStyle w:val="TableParagraph"/>
              <w:spacing w:before="8" w:line="160" w:lineRule="atLeast"/>
              <w:jc w:val="both"/>
              <w:rPr>
                <w:rFonts w:ascii="Times New Roman"/>
                <w:sz w:val="12"/>
              </w:rPr>
            </w:pPr>
          </w:p>
        </w:tc>
        <w:tc>
          <w:tcPr>
            <w:tcW w:w="397" w:type="dxa"/>
          </w:tcPr>
          <w:p w14:paraId="52D28E1F" w14:textId="77777777" w:rsidR="00274B06" w:rsidRDefault="00274B06" w:rsidP="00393C6E">
            <w:pPr>
              <w:pStyle w:val="TableParagraph"/>
              <w:spacing w:before="8" w:line="160" w:lineRule="atLeast"/>
              <w:jc w:val="both"/>
              <w:rPr>
                <w:rFonts w:ascii="Times New Roman"/>
                <w:sz w:val="12"/>
              </w:rPr>
            </w:pPr>
          </w:p>
        </w:tc>
        <w:tc>
          <w:tcPr>
            <w:tcW w:w="397" w:type="dxa"/>
          </w:tcPr>
          <w:p w14:paraId="72A30A3C" w14:textId="77777777" w:rsidR="00274B06" w:rsidRDefault="00274B06" w:rsidP="00393C6E">
            <w:pPr>
              <w:pStyle w:val="TableParagraph"/>
              <w:spacing w:before="8" w:line="160" w:lineRule="atLeast"/>
              <w:jc w:val="both"/>
              <w:rPr>
                <w:rFonts w:ascii="Times New Roman"/>
                <w:sz w:val="12"/>
              </w:rPr>
            </w:pPr>
          </w:p>
        </w:tc>
        <w:tc>
          <w:tcPr>
            <w:tcW w:w="397" w:type="dxa"/>
          </w:tcPr>
          <w:p w14:paraId="73CC8ADE" w14:textId="77777777" w:rsidR="00274B06" w:rsidRDefault="00274B06" w:rsidP="00393C6E">
            <w:pPr>
              <w:pStyle w:val="TableParagraph"/>
              <w:spacing w:before="8" w:line="160" w:lineRule="atLeast"/>
              <w:jc w:val="both"/>
              <w:rPr>
                <w:rFonts w:ascii="Times New Roman"/>
                <w:sz w:val="12"/>
              </w:rPr>
            </w:pPr>
          </w:p>
        </w:tc>
        <w:tc>
          <w:tcPr>
            <w:tcW w:w="397" w:type="dxa"/>
          </w:tcPr>
          <w:p w14:paraId="08F85638" w14:textId="77777777" w:rsidR="00274B06" w:rsidRDefault="00274B06" w:rsidP="00393C6E">
            <w:pPr>
              <w:pStyle w:val="TableParagraph"/>
              <w:spacing w:before="8" w:line="160" w:lineRule="atLeast"/>
              <w:jc w:val="both"/>
              <w:rPr>
                <w:rFonts w:ascii="Times New Roman"/>
                <w:sz w:val="12"/>
              </w:rPr>
            </w:pPr>
          </w:p>
        </w:tc>
        <w:tc>
          <w:tcPr>
            <w:tcW w:w="397" w:type="dxa"/>
          </w:tcPr>
          <w:p w14:paraId="3A1067A7" w14:textId="77777777" w:rsidR="00274B06" w:rsidRDefault="00274B06" w:rsidP="00393C6E">
            <w:pPr>
              <w:pStyle w:val="TableParagraph"/>
              <w:spacing w:before="8" w:line="160" w:lineRule="atLeast"/>
              <w:jc w:val="both"/>
              <w:rPr>
                <w:rFonts w:ascii="Times New Roman"/>
                <w:sz w:val="12"/>
              </w:rPr>
            </w:pPr>
          </w:p>
        </w:tc>
        <w:tc>
          <w:tcPr>
            <w:tcW w:w="398" w:type="dxa"/>
            <w:gridSpan w:val="2"/>
          </w:tcPr>
          <w:p w14:paraId="22654C2F" w14:textId="77777777" w:rsidR="00274B06" w:rsidRDefault="00274B06" w:rsidP="00393C6E">
            <w:pPr>
              <w:pStyle w:val="TableParagraph"/>
              <w:spacing w:before="8" w:line="160" w:lineRule="atLeast"/>
              <w:jc w:val="both"/>
              <w:rPr>
                <w:rFonts w:ascii="Times New Roman"/>
                <w:sz w:val="12"/>
              </w:rPr>
            </w:pPr>
          </w:p>
        </w:tc>
        <w:tc>
          <w:tcPr>
            <w:tcW w:w="397" w:type="dxa"/>
          </w:tcPr>
          <w:p w14:paraId="23286ABD" w14:textId="77777777" w:rsidR="00274B06" w:rsidRDefault="00983252" w:rsidP="00393C6E">
            <w:pPr>
              <w:pStyle w:val="TableParagraph"/>
              <w:spacing w:before="8" w:line="160" w:lineRule="atLeast"/>
              <w:jc w:val="both"/>
              <w:rPr>
                <w:sz w:val="12"/>
              </w:rPr>
            </w:pPr>
            <w:r>
              <w:rPr>
                <w:sz w:val="12"/>
              </w:rPr>
              <w:t>10.2.2</w:t>
            </w:r>
          </w:p>
        </w:tc>
        <w:tc>
          <w:tcPr>
            <w:tcW w:w="397" w:type="dxa"/>
          </w:tcPr>
          <w:p w14:paraId="609388F5" w14:textId="77777777" w:rsidR="00274B06" w:rsidRDefault="00274B06" w:rsidP="00393C6E">
            <w:pPr>
              <w:pStyle w:val="TableParagraph"/>
              <w:spacing w:before="8" w:line="160" w:lineRule="atLeast"/>
              <w:jc w:val="both"/>
              <w:rPr>
                <w:rFonts w:ascii="Times New Roman"/>
                <w:sz w:val="12"/>
              </w:rPr>
            </w:pPr>
          </w:p>
        </w:tc>
        <w:tc>
          <w:tcPr>
            <w:tcW w:w="397" w:type="dxa"/>
          </w:tcPr>
          <w:p w14:paraId="16FA16F8" w14:textId="77777777" w:rsidR="00274B06" w:rsidRDefault="00274B06" w:rsidP="00393C6E">
            <w:pPr>
              <w:pStyle w:val="TableParagraph"/>
              <w:spacing w:before="8" w:line="160" w:lineRule="atLeast"/>
              <w:jc w:val="both"/>
              <w:rPr>
                <w:rFonts w:ascii="Times New Roman"/>
                <w:sz w:val="12"/>
              </w:rPr>
            </w:pPr>
          </w:p>
        </w:tc>
        <w:tc>
          <w:tcPr>
            <w:tcW w:w="397" w:type="dxa"/>
          </w:tcPr>
          <w:p w14:paraId="134FD428" w14:textId="77777777" w:rsidR="00274B06" w:rsidRDefault="00274B06" w:rsidP="00393C6E">
            <w:pPr>
              <w:pStyle w:val="TableParagraph"/>
              <w:spacing w:before="8" w:line="160" w:lineRule="atLeast"/>
              <w:jc w:val="both"/>
              <w:rPr>
                <w:rFonts w:ascii="Times New Roman"/>
                <w:sz w:val="12"/>
              </w:rPr>
            </w:pPr>
          </w:p>
        </w:tc>
        <w:tc>
          <w:tcPr>
            <w:tcW w:w="397" w:type="dxa"/>
          </w:tcPr>
          <w:p w14:paraId="788AAE83" w14:textId="77777777" w:rsidR="00274B06" w:rsidRDefault="00274B06" w:rsidP="00393C6E">
            <w:pPr>
              <w:pStyle w:val="TableParagraph"/>
              <w:spacing w:before="8" w:line="160" w:lineRule="atLeast"/>
              <w:jc w:val="both"/>
              <w:rPr>
                <w:rFonts w:ascii="Times New Roman"/>
                <w:sz w:val="12"/>
              </w:rPr>
            </w:pPr>
          </w:p>
        </w:tc>
        <w:tc>
          <w:tcPr>
            <w:tcW w:w="397" w:type="dxa"/>
          </w:tcPr>
          <w:p w14:paraId="7B55C954" w14:textId="77777777" w:rsidR="00274B06" w:rsidRDefault="00274B06" w:rsidP="00393C6E">
            <w:pPr>
              <w:pStyle w:val="TableParagraph"/>
              <w:spacing w:before="8" w:line="160" w:lineRule="atLeast"/>
              <w:jc w:val="both"/>
              <w:rPr>
                <w:rFonts w:ascii="Times New Roman"/>
                <w:sz w:val="12"/>
              </w:rPr>
            </w:pPr>
          </w:p>
        </w:tc>
        <w:tc>
          <w:tcPr>
            <w:tcW w:w="397" w:type="dxa"/>
          </w:tcPr>
          <w:p w14:paraId="25199188" w14:textId="77777777" w:rsidR="00274B06" w:rsidRDefault="00274B06" w:rsidP="00393C6E">
            <w:pPr>
              <w:pStyle w:val="TableParagraph"/>
              <w:spacing w:before="8" w:line="160" w:lineRule="atLeast"/>
              <w:jc w:val="both"/>
              <w:rPr>
                <w:rFonts w:ascii="Times New Roman"/>
                <w:sz w:val="12"/>
              </w:rPr>
            </w:pPr>
          </w:p>
        </w:tc>
        <w:tc>
          <w:tcPr>
            <w:tcW w:w="397" w:type="dxa"/>
          </w:tcPr>
          <w:p w14:paraId="60F0C52D" w14:textId="77777777" w:rsidR="00274B06" w:rsidRDefault="00274B06" w:rsidP="00393C6E">
            <w:pPr>
              <w:pStyle w:val="TableParagraph"/>
              <w:spacing w:before="8" w:line="160" w:lineRule="atLeast"/>
              <w:jc w:val="both"/>
              <w:rPr>
                <w:rFonts w:ascii="Times New Roman"/>
                <w:sz w:val="12"/>
              </w:rPr>
            </w:pPr>
          </w:p>
        </w:tc>
      </w:tr>
      <w:tr w:rsidR="00274B06" w14:paraId="23C98A72" w14:textId="77777777">
        <w:trPr>
          <w:trHeight w:val="349"/>
        </w:trPr>
        <w:tc>
          <w:tcPr>
            <w:tcW w:w="3023" w:type="dxa"/>
          </w:tcPr>
          <w:p w14:paraId="37B8D482"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8BD5DF0"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23368B90" w14:textId="77777777">
        <w:trPr>
          <w:trHeight w:val="349"/>
        </w:trPr>
        <w:tc>
          <w:tcPr>
            <w:tcW w:w="3023" w:type="dxa"/>
          </w:tcPr>
          <w:p w14:paraId="05D0EB1E"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AD89E1D"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106FA2F5" w14:textId="77777777">
        <w:trPr>
          <w:trHeight w:val="247"/>
        </w:trPr>
        <w:tc>
          <w:tcPr>
            <w:tcW w:w="3023" w:type="dxa"/>
          </w:tcPr>
          <w:p w14:paraId="7E94E2A8"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30C854F2" w14:textId="77777777" w:rsidR="00274B06" w:rsidRDefault="00983252" w:rsidP="00393C6E">
            <w:pPr>
              <w:pStyle w:val="TableParagraph"/>
              <w:spacing w:before="8" w:line="160" w:lineRule="atLeast"/>
              <w:ind w:left="57" w:right="57"/>
              <w:jc w:val="both"/>
              <w:rPr>
                <w:sz w:val="12"/>
              </w:rPr>
            </w:pPr>
            <w:r>
              <w:rPr>
                <w:sz w:val="12"/>
              </w:rPr>
              <w:t>Anteil der über 65-Jährigen, die von Armut betroffen sind</w:t>
            </w:r>
          </w:p>
        </w:tc>
      </w:tr>
      <w:tr w:rsidR="00274B06" w14:paraId="71922F9C" w14:textId="77777777">
        <w:trPr>
          <w:trHeight w:val="1789"/>
        </w:trPr>
        <w:tc>
          <w:tcPr>
            <w:tcW w:w="3023" w:type="dxa"/>
          </w:tcPr>
          <w:p w14:paraId="25CB38B8"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004BA8AA" w14:textId="5B28D03A" w:rsidR="00274B06" w:rsidRDefault="00983252" w:rsidP="00393C6E">
            <w:pPr>
              <w:pStyle w:val="TableParagraph"/>
              <w:spacing w:before="8" w:line="160" w:lineRule="atLeast"/>
              <w:ind w:left="57" w:right="57"/>
              <w:jc w:val="both"/>
              <w:rPr>
                <w:sz w:val="12"/>
              </w:rPr>
            </w:pPr>
            <w:r>
              <w:rPr>
                <w:spacing w:val="3"/>
                <w:sz w:val="12"/>
              </w:rPr>
              <w:t xml:space="preserve">Altersarmut beschreibt </w:t>
            </w:r>
            <w:r>
              <w:rPr>
                <w:sz w:val="12"/>
              </w:rPr>
              <w:t xml:space="preserve">die </w:t>
            </w:r>
            <w:r>
              <w:rPr>
                <w:spacing w:val="3"/>
                <w:sz w:val="12"/>
              </w:rPr>
              <w:t xml:space="preserve">Problematik, trotz </w:t>
            </w:r>
            <w:r>
              <w:rPr>
                <w:spacing w:val="2"/>
                <w:sz w:val="12"/>
              </w:rPr>
              <w:t xml:space="preserve">teilweise </w:t>
            </w:r>
            <w:r>
              <w:rPr>
                <w:spacing w:val="3"/>
                <w:sz w:val="12"/>
              </w:rPr>
              <w:t xml:space="preserve">lebenslanger Erwerbstätigkeit, </w:t>
            </w:r>
            <w:r>
              <w:rPr>
                <w:spacing w:val="2"/>
                <w:sz w:val="12"/>
              </w:rPr>
              <w:t xml:space="preserve">nach dem </w:t>
            </w:r>
            <w:r>
              <w:rPr>
                <w:spacing w:val="3"/>
                <w:sz w:val="12"/>
              </w:rPr>
              <w:t xml:space="preserve">Erreichen </w:t>
            </w:r>
            <w:r>
              <w:rPr>
                <w:spacing w:val="2"/>
                <w:sz w:val="12"/>
              </w:rPr>
              <w:t xml:space="preserve">des </w:t>
            </w:r>
            <w:r>
              <w:rPr>
                <w:spacing w:val="3"/>
                <w:sz w:val="12"/>
              </w:rPr>
              <w:t xml:space="preserve">Renteneintrittsalters </w:t>
            </w:r>
            <w:r>
              <w:rPr>
                <w:spacing w:val="2"/>
                <w:sz w:val="12"/>
              </w:rPr>
              <w:t xml:space="preserve">über einen </w:t>
            </w:r>
            <w:r>
              <w:rPr>
                <w:spacing w:val="3"/>
                <w:sz w:val="12"/>
              </w:rPr>
              <w:t xml:space="preserve">Rentenanspruch </w:t>
            </w:r>
            <w:r>
              <w:rPr>
                <w:sz w:val="12"/>
              </w:rPr>
              <w:t xml:space="preserve">zu </w:t>
            </w:r>
            <w:r>
              <w:rPr>
                <w:spacing w:val="3"/>
                <w:sz w:val="12"/>
              </w:rPr>
              <w:t xml:space="preserve">verfügen, </w:t>
            </w:r>
            <w:r>
              <w:rPr>
                <w:spacing w:val="2"/>
                <w:sz w:val="12"/>
              </w:rPr>
              <w:t xml:space="preserve">der unter dem </w:t>
            </w:r>
            <w:r>
              <w:rPr>
                <w:spacing w:val="3"/>
                <w:sz w:val="12"/>
              </w:rPr>
              <w:t xml:space="preserve">Existenzminimum liegt. </w:t>
            </w:r>
            <w:r>
              <w:rPr>
                <w:sz w:val="12"/>
              </w:rPr>
              <w:t xml:space="preserve">Im </w:t>
            </w:r>
            <w:r>
              <w:rPr>
                <w:spacing w:val="2"/>
                <w:sz w:val="12"/>
              </w:rPr>
              <w:t xml:space="preserve">Verhältnis </w:t>
            </w:r>
            <w:r>
              <w:rPr>
                <w:sz w:val="12"/>
              </w:rPr>
              <w:t xml:space="preserve">zu </w:t>
            </w:r>
            <w:r>
              <w:rPr>
                <w:spacing w:val="3"/>
                <w:sz w:val="12"/>
              </w:rPr>
              <w:t xml:space="preserve">Kindern </w:t>
            </w:r>
            <w:r>
              <w:rPr>
                <w:spacing w:val="2"/>
                <w:sz w:val="12"/>
              </w:rPr>
              <w:t xml:space="preserve">und </w:t>
            </w:r>
            <w:r>
              <w:rPr>
                <w:spacing w:val="3"/>
                <w:sz w:val="12"/>
              </w:rPr>
              <w:t xml:space="preserve">Jugendlichen </w:t>
            </w:r>
            <w:r>
              <w:rPr>
                <w:spacing w:val="2"/>
                <w:sz w:val="12"/>
              </w:rPr>
              <w:t xml:space="preserve">sind ältere </w:t>
            </w:r>
            <w:r>
              <w:rPr>
                <w:spacing w:val="3"/>
                <w:sz w:val="12"/>
              </w:rPr>
              <w:t xml:space="preserve">Menschen </w:t>
            </w:r>
            <w:r>
              <w:rPr>
                <w:spacing w:val="2"/>
                <w:sz w:val="12"/>
              </w:rPr>
              <w:t xml:space="preserve">weniger von </w:t>
            </w:r>
            <w:r>
              <w:rPr>
                <w:spacing w:val="3"/>
                <w:sz w:val="12"/>
              </w:rPr>
              <w:t xml:space="preserve">Armut </w:t>
            </w:r>
            <w:r>
              <w:rPr>
                <w:spacing w:val="2"/>
                <w:sz w:val="12"/>
              </w:rPr>
              <w:t xml:space="preserve">betroffen. </w:t>
            </w:r>
            <w:r>
              <w:rPr>
                <w:sz w:val="12"/>
              </w:rPr>
              <w:t xml:space="preserve">In </w:t>
            </w:r>
            <w:r>
              <w:rPr>
                <w:spacing w:val="2"/>
                <w:sz w:val="12"/>
              </w:rPr>
              <w:t xml:space="preserve">den </w:t>
            </w:r>
            <w:r>
              <w:rPr>
                <w:spacing w:val="3"/>
                <w:sz w:val="12"/>
              </w:rPr>
              <w:t xml:space="preserve">nächsten Jahren </w:t>
            </w:r>
            <w:r>
              <w:rPr>
                <w:spacing w:val="2"/>
                <w:sz w:val="12"/>
              </w:rPr>
              <w:t xml:space="preserve">muss </w:t>
            </w:r>
            <w:r>
              <w:rPr>
                <w:spacing w:val="3"/>
                <w:sz w:val="12"/>
              </w:rPr>
              <w:t xml:space="preserve">jedoch </w:t>
            </w:r>
            <w:r>
              <w:rPr>
                <w:sz w:val="12"/>
              </w:rPr>
              <w:t xml:space="preserve">mit </w:t>
            </w:r>
            <w:r>
              <w:rPr>
                <w:spacing w:val="2"/>
                <w:sz w:val="12"/>
              </w:rPr>
              <w:t xml:space="preserve">einer </w:t>
            </w:r>
            <w:r>
              <w:rPr>
                <w:spacing w:val="3"/>
                <w:sz w:val="12"/>
              </w:rPr>
              <w:t xml:space="preserve">zunehmenden Verschärfung </w:t>
            </w:r>
            <w:r>
              <w:rPr>
                <w:spacing w:val="2"/>
                <w:sz w:val="12"/>
              </w:rPr>
              <w:t xml:space="preserve">der Problematik </w:t>
            </w:r>
            <w:r>
              <w:rPr>
                <w:spacing w:val="3"/>
                <w:sz w:val="12"/>
              </w:rPr>
              <w:t xml:space="preserve">gerechnet werden, </w:t>
            </w:r>
            <w:r>
              <w:rPr>
                <w:sz w:val="12"/>
              </w:rPr>
              <w:t xml:space="preserve">die </w:t>
            </w:r>
            <w:r>
              <w:rPr>
                <w:spacing w:val="3"/>
                <w:sz w:val="12"/>
              </w:rPr>
              <w:t xml:space="preserve">hauptsächlich </w:t>
            </w:r>
            <w:r>
              <w:rPr>
                <w:spacing w:val="2"/>
                <w:sz w:val="12"/>
              </w:rPr>
              <w:t xml:space="preserve">auf </w:t>
            </w:r>
            <w:r>
              <w:rPr>
                <w:spacing w:val="3"/>
                <w:sz w:val="12"/>
              </w:rPr>
              <w:t xml:space="preserve">Rentenreformen </w:t>
            </w:r>
            <w:r>
              <w:rPr>
                <w:spacing w:val="2"/>
                <w:sz w:val="12"/>
              </w:rPr>
              <w:t xml:space="preserve">und auf </w:t>
            </w:r>
            <w:r>
              <w:rPr>
                <w:spacing w:val="3"/>
                <w:sz w:val="12"/>
              </w:rPr>
              <w:t xml:space="preserve">Entwicklungen </w:t>
            </w:r>
            <w:r>
              <w:rPr>
                <w:sz w:val="12"/>
              </w:rPr>
              <w:t xml:space="preserve">am </w:t>
            </w:r>
            <w:r>
              <w:rPr>
                <w:spacing w:val="3"/>
                <w:sz w:val="12"/>
              </w:rPr>
              <w:t xml:space="preserve">Arbeitsmarkt zurückzuführen </w:t>
            </w:r>
            <w:r>
              <w:rPr>
                <w:spacing w:val="2"/>
                <w:sz w:val="12"/>
              </w:rPr>
              <w:t xml:space="preserve">sind. </w:t>
            </w:r>
            <w:r>
              <w:rPr>
                <w:sz w:val="12"/>
              </w:rPr>
              <w:t xml:space="preserve">Im </w:t>
            </w:r>
            <w:r>
              <w:rPr>
                <w:spacing w:val="2"/>
                <w:sz w:val="12"/>
              </w:rPr>
              <w:t xml:space="preserve">Rentenalter arm </w:t>
            </w:r>
            <w:r>
              <w:rPr>
                <w:sz w:val="12"/>
              </w:rPr>
              <w:t xml:space="preserve">zu </w:t>
            </w:r>
            <w:r>
              <w:rPr>
                <w:spacing w:val="2"/>
                <w:sz w:val="12"/>
              </w:rPr>
              <w:t xml:space="preserve">sein, </w:t>
            </w:r>
            <w:r>
              <w:rPr>
                <w:spacing w:val="3"/>
                <w:sz w:val="12"/>
              </w:rPr>
              <w:t xml:space="preserve">bedeutet </w:t>
            </w:r>
            <w:r>
              <w:rPr>
                <w:spacing w:val="2"/>
                <w:sz w:val="12"/>
              </w:rPr>
              <w:t xml:space="preserve">nicht </w:t>
            </w:r>
            <w:r>
              <w:rPr>
                <w:sz w:val="12"/>
              </w:rPr>
              <w:t xml:space="preserve">nur, </w:t>
            </w:r>
            <w:r>
              <w:rPr>
                <w:spacing w:val="2"/>
                <w:sz w:val="12"/>
              </w:rPr>
              <w:t xml:space="preserve">dass </w:t>
            </w:r>
            <w:r>
              <w:rPr>
                <w:sz w:val="12"/>
              </w:rPr>
              <w:t xml:space="preserve">die </w:t>
            </w:r>
            <w:r>
              <w:rPr>
                <w:spacing w:val="2"/>
                <w:sz w:val="12"/>
              </w:rPr>
              <w:t xml:space="preserve">Mittel </w:t>
            </w:r>
            <w:r>
              <w:rPr>
                <w:sz w:val="12"/>
              </w:rPr>
              <w:t xml:space="preserve">zur </w:t>
            </w:r>
            <w:r>
              <w:rPr>
                <w:spacing w:val="3"/>
                <w:sz w:val="12"/>
              </w:rPr>
              <w:t xml:space="preserve">physischen Grundversorgung fehlen, Armut </w:t>
            </w:r>
            <w:r>
              <w:rPr>
                <w:spacing w:val="2"/>
                <w:sz w:val="12"/>
              </w:rPr>
              <w:t xml:space="preserve">ist auch </w:t>
            </w:r>
            <w:r>
              <w:rPr>
                <w:sz w:val="12"/>
              </w:rPr>
              <w:t xml:space="preserve">mit </w:t>
            </w:r>
            <w:r>
              <w:rPr>
                <w:spacing w:val="2"/>
                <w:sz w:val="12"/>
              </w:rPr>
              <w:t xml:space="preserve">sozialer </w:t>
            </w:r>
            <w:r>
              <w:rPr>
                <w:spacing w:val="3"/>
                <w:sz w:val="12"/>
              </w:rPr>
              <w:t xml:space="preserve">Diskriminierung </w:t>
            </w:r>
            <w:r>
              <w:rPr>
                <w:spacing w:val="2"/>
                <w:sz w:val="12"/>
              </w:rPr>
              <w:t xml:space="preserve">und </w:t>
            </w:r>
            <w:r>
              <w:rPr>
                <w:spacing w:val="3"/>
                <w:sz w:val="12"/>
              </w:rPr>
              <w:t xml:space="preserve">ungleichen </w:t>
            </w:r>
            <w:r>
              <w:rPr>
                <w:spacing w:val="2"/>
                <w:sz w:val="12"/>
              </w:rPr>
              <w:t xml:space="preserve">Teilhabechancen </w:t>
            </w:r>
            <w:r>
              <w:rPr>
                <w:spacing w:val="3"/>
                <w:sz w:val="12"/>
              </w:rPr>
              <w:t xml:space="preserve">verbunden. Altersarmut </w:t>
            </w:r>
            <w:r>
              <w:rPr>
                <w:spacing w:val="2"/>
                <w:sz w:val="12"/>
              </w:rPr>
              <w:t xml:space="preserve">ist für </w:t>
            </w:r>
            <w:r>
              <w:rPr>
                <w:sz w:val="12"/>
              </w:rPr>
              <w:t xml:space="preserve">die </w:t>
            </w:r>
            <w:r>
              <w:rPr>
                <w:spacing w:val="2"/>
                <w:sz w:val="12"/>
              </w:rPr>
              <w:t xml:space="preserve">Betroffenen </w:t>
            </w:r>
            <w:r>
              <w:rPr>
                <w:spacing w:val="3"/>
                <w:sz w:val="12"/>
              </w:rPr>
              <w:t xml:space="preserve">beschämend </w:t>
            </w:r>
            <w:r>
              <w:rPr>
                <w:spacing w:val="2"/>
                <w:sz w:val="12"/>
              </w:rPr>
              <w:t xml:space="preserve">und </w:t>
            </w:r>
            <w:r>
              <w:rPr>
                <w:spacing w:val="3"/>
                <w:sz w:val="12"/>
              </w:rPr>
              <w:t xml:space="preserve">erniedrigend, </w:t>
            </w:r>
            <w:r>
              <w:rPr>
                <w:sz w:val="12"/>
              </w:rPr>
              <w:t xml:space="preserve">da sie </w:t>
            </w:r>
            <w:r>
              <w:rPr>
                <w:spacing w:val="3"/>
                <w:sz w:val="12"/>
              </w:rPr>
              <w:t xml:space="preserve">mehrheitlich trotz </w:t>
            </w:r>
            <w:r>
              <w:rPr>
                <w:sz w:val="12"/>
              </w:rPr>
              <w:t xml:space="preserve">zum Teil </w:t>
            </w:r>
            <w:r>
              <w:rPr>
                <w:spacing w:val="3"/>
                <w:sz w:val="12"/>
              </w:rPr>
              <w:t xml:space="preserve">lebenslanger harter Arbeit </w:t>
            </w:r>
            <w:r>
              <w:rPr>
                <w:spacing w:val="2"/>
                <w:sz w:val="12"/>
              </w:rPr>
              <w:t xml:space="preserve">nicht genügend </w:t>
            </w:r>
            <w:r>
              <w:rPr>
                <w:spacing w:val="3"/>
                <w:sz w:val="12"/>
              </w:rPr>
              <w:t xml:space="preserve">Geld </w:t>
            </w:r>
            <w:r>
              <w:rPr>
                <w:spacing w:val="2"/>
                <w:sz w:val="12"/>
              </w:rPr>
              <w:t xml:space="preserve">für den </w:t>
            </w:r>
            <w:r>
              <w:rPr>
                <w:spacing w:val="3"/>
                <w:sz w:val="12"/>
              </w:rPr>
              <w:t xml:space="preserve">Lebensalltag besitzen. </w:t>
            </w:r>
            <w:r>
              <w:rPr>
                <w:spacing w:val="2"/>
                <w:sz w:val="12"/>
              </w:rPr>
              <w:t xml:space="preserve">Ihre Situation </w:t>
            </w:r>
            <w:r>
              <w:rPr>
                <w:spacing w:val="3"/>
                <w:sz w:val="12"/>
              </w:rPr>
              <w:t xml:space="preserve">schränkt </w:t>
            </w:r>
            <w:r>
              <w:rPr>
                <w:sz w:val="12"/>
              </w:rPr>
              <w:t xml:space="preserve">sie </w:t>
            </w:r>
            <w:r>
              <w:rPr>
                <w:spacing w:val="2"/>
                <w:sz w:val="12"/>
              </w:rPr>
              <w:t xml:space="preserve">nicht nur </w:t>
            </w:r>
            <w:r>
              <w:rPr>
                <w:sz w:val="12"/>
              </w:rPr>
              <w:t xml:space="preserve">in </w:t>
            </w:r>
            <w:r>
              <w:rPr>
                <w:spacing w:val="2"/>
                <w:sz w:val="12"/>
              </w:rPr>
              <w:t xml:space="preserve">ihren Teilhabechancen ein, </w:t>
            </w:r>
            <w:r>
              <w:rPr>
                <w:spacing w:val="3"/>
                <w:sz w:val="12"/>
              </w:rPr>
              <w:t xml:space="preserve">sondern führt </w:t>
            </w:r>
            <w:r>
              <w:rPr>
                <w:spacing w:val="2"/>
                <w:sz w:val="12"/>
              </w:rPr>
              <w:t xml:space="preserve">auch </w:t>
            </w:r>
            <w:r>
              <w:rPr>
                <w:sz w:val="12"/>
              </w:rPr>
              <w:t xml:space="preserve">zu </w:t>
            </w:r>
            <w:r>
              <w:rPr>
                <w:spacing w:val="3"/>
                <w:sz w:val="12"/>
              </w:rPr>
              <w:t xml:space="preserve">unterdurchschnittlichen </w:t>
            </w:r>
            <w:r>
              <w:rPr>
                <w:spacing w:val="2"/>
                <w:sz w:val="12"/>
              </w:rPr>
              <w:t xml:space="preserve">Möglichkeiten, sich aktiv gesund </w:t>
            </w:r>
            <w:r>
              <w:rPr>
                <w:sz w:val="12"/>
              </w:rPr>
              <w:t xml:space="preserve">zu </w:t>
            </w:r>
            <w:r>
              <w:rPr>
                <w:spacing w:val="2"/>
                <w:sz w:val="12"/>
              </w:rPr>
              <w:t xml:space="preserve">halten. </w:t>
            </w:r>
            <w:r>
              <w:rPr>
                <w:spacing w:val="3"/>
                <w:sz w:val="12"/>
              </w:rPr>
              <w:t xml:space="preserve">Ältere Menschen haben </w:t>
            </w:r>
            <w:r>
              <w:rPr>
                <w:spacing w:val="2"/>
                <w:sz w:val="12"/>
              </w:rPr>
              <w:t xml:space="preserve">nur </w:t>
            </w:r>
            <w:r>
              <w:rPr>
                <w:spacing w:val="3"/>
                <w:sz w:val="12"/>
              </w:rPr>
              <w:t xml:space="preserve">begrenzte </w:t>
            </w:r>
            <w:r>
              <w:rPr>
                <w:spacing w:val="2"/>
                <w:sz w:val="12"/>
              </w:rPr>
              <w:t xml:space="preserve">Möglichkeiten, ihre </w:t>
            </w:r>
            <w:r>
              <w:rPr>
                <w:spacing w:val="3"/>
                <w:sz w:val="12"/>
              </w:rPr>
              <w:t xml:space="preserve">Einkommenshöhe </w:t>
            </w:r>
            <w:r>
              <w:rPr>
                <w:spacing w:val="2"/>
                <w:sz w:val="12"/>
              </w:rPr>
              <w:t xml:space="preserve">aktiv </w:t>
            </w:r>
            <w:r>
              <w:rPr>
                <w:sz w:val="12"/>
              </w:rPr>
              <w:t xml:space="preserve">zu </w:t>
            </w:r>
            <w:r>
              <w:rPr>
                <w:spacing w:val="3"/>
                <w:sz w:val="12"/>
              </w:rPr>
              <w:t xml:space="preserve">gestalten </w:t>
            </w:r>
            <w:r>
              <w:rPr>
                <w:sz w:val="12"/>
              </w:rPr>
              <w:t xml:space="preserve">– </w:t>
            </w:r>
            <w:r>
              <w:rPr>
                <w:spacing w:val="2"/>
                <w:sz w:val="12"/>
              </w:rPr>
              <w:t xml:space="preserve">diese </w:t>
            </w:r>
            <w:r>
              <w:rPr>
                <w:spacing w:val="3"/>
                <w:sz w:val="12"/>
              </w:rPr>
              <w:t xml:space="preserve">besondere </w:t>
            </w:r>
            <w:r>
              <w:rPr>
                <w:spacing w:val="2"/>
                <w:sz w:val="12"/>
              </w:rPr>
              <w:t xml:space="preserve">Situation macht </w:t>
            </w:r>
            <w:r>
              <w:rPr>
                <w:spacing w:val="3"/>
                <w:sz w:val="12"/>
              </w:rPr>
              <w:t xml:space="preserve">Altersarmut </w:t>
            </w:r>
            <w:r>
              <w:rPr>
                <w:sz w:val="12"/>
              </w:rPr>
              <w:t xml:space="preserve">zu </w:t>
            </w:r>
            <w:r>
              <w:rPr>
                <w:spacing w:val="2"/>
                <w:sz w:val="12"/>
              </w:rPr>
              <w:t xml:space="preserve">einer </w:t>
            </w:r>
            <w:r>
              <w:rPr>
                <w:spacing w:val="3"/>
                <w:sz w:val="12"/>
              </w:rPr>
              <w:t xml:space="preserve">besonders schwerwiegenden </w:t>
            </w:r>
            <w:r>
              <w:rPr>
                <w:spacing w:val="2"/>
                <w:sz w:val="12"/>
              </w:rPr>
              <w:t>Form von</w:t>
            </w:r>
            <w:r>
              <w:rPr>
                <w:spacing w:val="6"/>
                <w:sz w:val="12"/>
              </w:rPr>
              <w:t xml:space="preserve"> </w:t>
            </w:r>
            <w:r>
              <w:rPr>
                <w:spacing w:val="3"/>
                <w:sz w:val="12"/>
              </w:rPr>
              <w:t>Armut.</w:t>
            </w:r>
          </w:p>
        </w:tc>
      </w:tr>
      <w:tr w:rsidR="00274B06" w14:paraId="4393A4E8" w14:textId="77777777">
        <w:trPr>
          <w:trHeight w:val="247"/>
        </w:trPr>
        <w:tc>
          <w:tcPr>
            <w:tcW w:w="3023" w:type="dxa"/>
            <w:vMerge w:val="restart"/>
          </w:tcPr>
          <w:p w14:paraId="10397A2C"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0810ADA6"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02E26D9C" w14:textId="77777777" w:rsidR="00274B06" w:rsidRDefault="00274B06" w:rsidP="00393C6E">
            <w:pPr>
              <w:pStyle w:val="TableParagraph"/>
              <w:spacing w:before="8" w:line="160" w:lineRule="atLeast"/>
              <w:ind w:left="57" w:right="57"/>
              <w:jc w:val="both"/>
              <w:rPr>
                <w:rFonts w:ascii="Times New Roman"/>
                <w:sz w:val="12"/>
              </w:rPr>
            </w:pPr>
          </w:p>
        </w:tc>
      </w:tr>
      <w:tr w:rsidR="00274B06" w14:paraId="63A366A3" w14:textId="77777777">
        <w:trPr>
          <w:trHeight w:val="247"/>
        </w:trPr>
        <w:tc>
          <w:tcPr>
            <w:tcW w:w="3023" w:type="dxa"/>
            <w:vMerge/>
            <w:tcBorders>
              <w:top w:val="nil"/>
            </w:tcBorders>
          </w:tcPr>
          <w:p w14:paraId="122A2AB5" w14:textId="77777777" w:rsidR="00274B06" w:rsidRDefault="00274B06" w:rsidP="00393C6E">
            <w:pPr>
              <w:spacing w:before="8" w:line="160" w:lineRule="atLeast"/>
              <w:ind w:left="57" w:right="57"/>
              <w:jc w:val="both"/>
              <w:rPr>
                <w:sz w:val="2"/>
                <w:szCs w:val="2"/>
              </w:rPr>
            </w:pPr>
          </w:p>
        </w:tc>
        <w:tc>
          <w:tcPr>
            <w:tcW w:w="3375" w:type="dxa"/>
            <w:gridSpan w:val="9"/>
          </w:tcPr>
          <w:p w14:paraId="76B524BD"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1E4F4F56" w14:textId="77777777" w:rsidR="00274B06" w:rsidRDefault="00274B06" w:rsidP="00393C6E">
            <w:pPr>
              <w:pStyle w:val="TableParagraph"/>
              <w:spacing w:before="8" w:line="160" w:lineRule="atLeast"/>
              <w:ind w:left="57" w:right="57"/>
              <w:jc w:val="both"/>
              <w:rPr>
                <w:rFonts w:ascii="Times New Roman"/>
                <w:sz w:val="12"/>
              </w:rPr>
            </w:pPr>
          </w:p>
        </w:tc>
      </w:tr>
      <w:tr w:rsidR="00274B06" w14:paraId="7CD1427F" w14:textId="77777777">
        <w:trPr>
          <w:trHeight w:val="247"/>
        </w:trPr>
        <w:tc>
          <w:tcPr>
            <w:tcW w:w="3023" w:type="dxa"/>
            <w:vMerge/>
            <w:tcBorders>
              <w:top w:val="nil"/>
            </w:tcBorders>
          </w:tcPr>
          <w:p w14:paraId="0EA57799" w14:textId="77777777" w:rsidR="00274B06" w:rsidRDefault="00274B06" w:rsidP="00393C6E">
            <w:pPr>
              <w:spacing w:before="8" w:line="160" w:lineRule="atLeast"/>
              <w:ind w:left="57" w:right="57"/>
              <w:jc w:val="both"/>
              <w:rPr>
                <w:sz w:val="2"/>
                <w:szCs w:val="2"/>
              </w:rPr>
            </w:pPr>
          </w:p>
        </w:tc>
        <w:tc>
          <w:tcPr>
            <w:tcW w:w="3375" w:type="dxa"/>
            <w:gridSpan w:val="9"/>
          </w:tcPr>
          <w:p w14:paraId="7CE9F023"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35AE5A76" w14:textId="77777777" w:rsidR="00274B06" w:rsidRDefault="00983252" w:rsidP="00393C6E">
            <w:pPr>
              <w:pStyle w:val="TableParagraph"/>
              <w:spacing w:before="8" w:line="160" w:lineRule="atLeast"/>
              <w:ind w:left="57" w:right="57"/>
              <w:jc w:val="both"/>
              <w:rPr>
                <w:sz w:val="12"/>
              </w:rPr>
            </w:pPr>
            <w:r>
              <w:rPr>
                <w:sz w:val="12"/>
              </w:rPr>
              <w:t>Destatis</w:t>
            </w:r>
          </w:p>
        </w:tc>
      </w:tr>
      <w:tr w:rsidR="00274B06" w14:paraId="6CC878B3" w14:textId="77777777">
        <w:trPr>
          <w:trHeight w:val="247"/>
        </w:trPr>
        <w:tc>
          <w:tcPr>
            <w:tcW w:w="3023" w:type="dxa"/>
            <w:vMerge/>
            <w:tcBorders>
              <w:top w:val="nil"/>
            </w:tcBorders>
          </w:tcPr>
          <w:p w14:paraId="02F0F5FB" w14:textId="77777777" w:rsidR="00274B06" w:rsidRDefault="00274B06" w:rsidP="00393C6E">
            <w:pPr>
              <w:spacing w:before="8" w:line="160" w:lineRule="atLeast"/>
              <w:ind w:left="57" w:right="57"/>
              <w:jc w:val="both"/>
              <w:rPr>
                <w:sz w:val="2"/>
                <w:szCs w:val="2"/>
              </w:rPr>
            </w:pPr>
          </w:p>
        </w:tc>
        <w:tc>
          <w:tcPr>
            <w:tcW w:w="3375" w:type="dxa"/>
            <w:gridSpan w:val="9"/>
          </w:tcPr>
          <w:p w14:paraId="71194AC3"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72561DF7" w14:textId="77777777" w:rsidR="00274B06" w:rsidRDefault="00274B06" w:rsidP="00393C6E">
            <w:pPr>
              <w:pStyle w:val="TableParagraph"/>
              <w:spacing w:before="8" w:line="160" w:lineRule="atLeast"/>
              <w:ind w:left="57" w:right="57"/>
              <w:jc w:val="both"/>
              <w:rPr>
                <w:rFonts w:ascii="Times New Roman"/>
                <w:sz w:val="12"/>
              </w:rPr>
            </w:pPr>
          </w:p>
        </w:tc>
      </w:tr>
      <w:tr w:rsidR="00274B06" w14:paraId="12131B49" w14:textId="77777777">
        <w:trPr>
          <w:trHeight w:val="247"/>
        </w:trPr>
        <w:tc>
          <w:tcPr>
            <w:tcW w:w="3023" w:type="dxa"/>
            <w:vMerge/>
            <w:tcBorders>
              <w:top w:val="nil"/>
            </w:tcBorders>
          </w:tcPr>
          <w:p w14:paraId="61CB617D" w14:textId="77777777" w:rsidR="00274B06" w:rsidRDefault="00274B06" w:rsidP="00393C6E">
            <w:pPr>
              <w:spacing w:before="8" w:line="160" w:lineRule="atLeast"/>
              <w:ind w:left="57" w:right="57"/>
              <w:jc w:val="both"/>
              <w:rPr>
                <w:sz w:val="2"/>
                <w:szCs w:val="2"/>
              </w:rPr>
            </w:pPr>
          </w:p>
        </w:tc>
        <w:tc>
          <w:tcPr>
            <w:tcW w:w="3375" w:type="dxa"/>
            <w:gridSpan w:val="9"/>
          </w:tcPr>
          <w:p w14:paraId="5267D8FE"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74FC6748" w14:textId="77777777" w:rsidR="00274B06" w:rsidRDefault="00274B06" w:rsidP="00393C6E">
            <w:pPr>
              <w:pStyle w:val="TableParagraph"/>
              <w:spacing w:before="8" w:line="160" w:lineRule="atLeast"/>
              <w:ind w:left="57" w:right="57"/>
              <w:jc w:val="both"/>
              <w:rPr>
                <w:rFonts w:ascii="Times New Roman"/>
                <w:sz w:val="12"/>
              </w:rPr>
            </w:pPr>
          </w:p>
        </w:tc>
      </w:tr>
      <w:tr w:rsidR="00274B06" w14:paraId="6F9A89BA" w14:textId="77777777">
        <w:trPr>
          <w:trHeight w:val="1309"/>
        </w:trPr>
        <w:tc>
          <w:tcPr>
            <w:tcW w:w="3023" w:type="dxa"/>
          </w:tcPr>
          <w:p w14:paraId="020A892E"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693D4C07" w14:textId="128BD22A" w:rsidR="00274B06" w:rsidRDefault="00983252" w:rsidP="00393C6E">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wertvolle </w:t>
            </w:r>
            <w:r>
              <w:rPr>
                <w:spacing w:val="2"/>
                <w:sz w:val="12"/>
              </w:rPr>
              <w:t xml:space="preserve">Informationen über das Ausmaß von </w:t>
            </w:r>
            <w:r>
              <w:rPr>
                <w:spacing w:val="3"/>
                <w:sz w:val="12"/>
              </w:rPr>
              <w:t xml:space="preserve">Armut </w:t>
            </w:r>
            <w:r>
              <w:rPr>
                <w:sz w:val="12"/>
              </w:rPr>
              <w:t xml:space="preserve">in </w:t>
            </w:r>
            <w:r>
              <w:rPr>
                <w:spacing w:val="2"/>
                <w:sz w:val="12"/>
              </w:rPr>
              <w:t xml:space="preserve">der </w:t>
            </w:r>
            <w:r>
              <w:rPr>
                <w:spacing w:val="3"/>
                <w:sz w:val="12"/>
              </w:rPr>
              <w:t xml:space="preserve">Gruppe </w:t>
            </w:r>
            <w:r>
              <w:rPr>
                <w:spacing w:val="2"/>
                <w:sz w:val="12"/>
              </w:rPr>
              <w:t xml:space="preserve">von über 65-Jährigen. Die   </w:t>
            </w:r>
            <w:r>
              <w:rPr>
                <w:spacing w:val="3"/>
                <w:sz w:val="12"/>
              </w:rPr>
              <w:t xml:space="preserve">hohe Komplexität </w:t>
            </w:r>
            <w:r>
              <w:rPr>
                <w:spacing w:val="2"/>
                <w:sz w:val="12"/>
              </w:rPr>
              <w:t xml:space="preserve">von </w:t>
            </w:r>
            <w:r>
              <w:rPr>
                <w:spacing w:val="3"/>
                <w:sz w:val="12"/>
              </w:rPr>
              <w:t xml:space="preserve">Altersarmut </w:t>
            </w:r>
            <w:r>
              <w:rPr>
                <w:sz w:val="12"/>
              </w:rPr>
              <w:t xml:space="preserve">– </w:t>
            </w:r>
            <w:r>
              <w:rPr>
                <w:spacing w:val="3"/>
                <w:sz w:val="12"/>
              </w:rPr>
              <w:t xml:space="preserve">insbesondere </w:t>
            </w:r>
            <w:r>
              <w:rPr>
                <w:spacing w:val="2"/>
                <w:sz w:val="12"/>
              </w:rPr>
              <w:t xml:space="preserve">das </w:t>
            </w:r>
            <w:r>
              <w:rPr>
                <w:spacing w:val="3"/>
                <w:sz w:val="12"/>
              </w:rPr>
              <w:t xml:space="preserve">Erreichen sehr heterogener Bevölkerungsgruppen </w:t>
            </w:r>
            <w:r>
              <w:rPr>
                <w:sz w:val="12"/>
              </w:rPr>
              <w:t xml:space="preserve">– </w:t>
            </w:r>
            <w:r>
              <w:rPr>
                <w:spacing w:val="2"/>
                <w:sz w:val="12"/>
              </w:rPr>
              <w:t xml:space="preserve">macht </w:t>
            </w:r>
            <w:r>
              <w:rPr>
                <w:sz w:val="12"/>
              </w:rPr>
              <w:t xml:space="preserve">die </w:t>
            </w:r>
            <w:r>
              <w:rPr>
                <w:spacing w:val="3"/>
                <w:sz w:val="12"/>
              </w:rPr>
              <w:t xml:space="preserve">Anforderungen </w:t>
            </w:r>
            <w:r>
              <w:rPr>
                <w:sz w:val="12"/>
              </w:rPr>
              <w:t xml:space="preserve">an </w:t>
            </w:r>
            <w:r>
              <w:rPr>
                <w:spacing w:val="2"/>
                <w:sz w:val="12"/>
              </w:rPr>
              <w:t xml:space="preserve">soziale </w:t>
            </w:r>
            <w:r>
              <w:rPr>
                <w:spacing w:val="3"/>
                <w:sz w:val="12"/>
              </w:rPr>
              <w:t xml:space="preserve">Schutzsysteme </w:t>
            </w:r>
            <w:r>
              <w:rPr>
                <w:spacing w:val="2"/>
                <w:sz w:val="12"/>
              </w:rPr>
              <w:t xml:space="preserve">vielschichtig. </w:t>
            </w:r>
            <w:r>
              <w:rPr>
                <w:spacing w:val="3"/>
                <w:sz w:val="12"/>
              </w:rPr>
              <w:t xml:space="preserve">Neben </w:t>
            </w:r>
            <w:r>
              <w:rPr>
                <w:spacing w:val="2"/>
                <w:sz w:val="12"/>
              </w:rPr>
              <w:t xml:space="preserve">der </w:t>
            </w:r>
            <w:r>
              <w:rPr>
                <w:spacing w:val="3"/>
                <w:sz w:val="12"/>
              </w:rPr>
              <w:t xml:space="preserve">gesundheitlichen Komponente </w:t>
            </w:r>
            <w:r>
              <w:rPr>
                <w:spacing w:val="2"/>
                <w:sz w:val="12"/>
              </w:rPr>
              <w:t xml:space="preserve">von </w:t>
            </w:r>
            <w:r>
              <w:rPr>
                <w:spacing w:val="3"/>
                <w:sz w:val="12"/>
              </w:rPr>
              <w:t xml:space="preserve">Altersarmut, </w:t>
            </w:r>
            <w:r>
              <w:rPr>
                <w:sz w:val="12"/>
              </w:rPr>
              <w:t xml:space="preserve">die </w:t>
            </w:r>
            <w:r>
              <w:rPr>
                <w:spacing w:val="3"/>
                <w:sz w:val="12"/>
              </w:rPr>
              <w:t xml:space="preserve">hauptsächlich </w:t>
            </w:r>
            <w:r>
              <w:rPr>
                <w:spacing w:val="2"/>
                <w:sz w:val="12"/>
              </w:rPr>
              <w:t xml:space="preserve">durch Frühverrentung </w:t>
            </w:r>
            <w:r>
              <w:rPr>
                <w:spacing w:val="3"/>
                <w:sz w:val="12"/>
              </w:rPr>
              <w:t xml:space="preserve">verursacht </w:t>
            </w:r>
            <w:r>
              <w:rPr>
                <w:spacing w:val="2"/>
                <w:sz w:val="12"/>
              </w:rPr>
              <w:t xml:space="preserve">wird, sind </w:t>
            </w:r>
            <w:r>
              <w:rPr>
                <w:spacing w:val="3"/>
                <w:sz w:val="12"/>
              </w:rPr>
              <w:t>generelle Erwerbslosigkeit samt fehlender Wiedereingliede</w:t>
            </w:r>
            <w:r>
              <w:rPr>
                <w:spacing w:val="2"/>
                <w:sz w:val="12"/>
              </w:rPr>
              <w:t xml:space="preserve">rung auf dem </w:t>
            </w:r>
            <w:r>
              <w:rPr>
                <w:spacing w:val="3"/>
                <w:sz w:val="12"/>
              </w:rPr>
              <w:t xml:space="preserve">Arbeitsmarkt </w:t>
            </w:r>
            <w:r>
              <w:rPr>
                <w:spacing w:val="2"/>
                <w:sz w:val="12"/>
              </w:rPr>
              <w:t xml:space="preserve">sowie das </w:t>
            </w:r>
            <w:r>
              <w:rPr>
                <w:spacing w:val="3"/>
                <w:sz w:val="12"/>
              </w:rPr>
              <w:t xml:space="preserve">Leisten </w:t>
            </w:r>
            <w:r>
              <w:rPr>
                <w:spacing w:val="2"/>
                <w:sz w:val="12"/>
              </w:rPr>
              <w:t xml:space="preserve">von </w:t>
            </w:r>
            <w:r>
              <w:rPr>
                <w:spacing w:val="3"/>
                <w:sz w:val="12"/>
              </w:rPr>
              <w:t xml:space="preserve">Care-Arbeit </w:t>
            </w:r>
            <w:r>
              <w:rPr>
                <w:sz w:val="12"/>
              </w:rPr>
              <w:t xml:space="preserve">(wie z. </w:t>
            </w:r>
            <w:r>
              <w:rPr>
                <w:spacing w:val="2"/>
                <w:sz w:val="12"/>
              </w:rPr>
              <w:t xml:space="preserve">B. </w:t>
            </w:r>
            <w:r>
              <w:rPr>
                <w:spacing w:val="3"/>
                <w:sz w:val="12"/>
              </w:rPr>
              <w:t xml:space="preserve">Kinderbetreuung oder </w:t>
            </w:r>
            <w:r>
              <w:rPr>
                <w:spacing w:val="2"/>
                <w:sz w:val="12"/>
              </w:rPr>
              <w:t xml:space="preserve">Altenpflege) weiter relevante </w:t>
            </w:r>
            <w:r>
              <w:rPr>
                <w:spacing w:val="3"/>
                <w:sz w:val="12"/>
              </w:rPr>
              <w:t xml:space="preserve">Faktoren, </w:t>
            </w:r>
            <w:r>
              <w:rPr>
                <w:sz w:val="12"/>
              </w:rPr>
              <w:t xml:space="preserve">die </w:t>
            </w:r>
            <w:r>
              <w:rPr>
                <w:spacing w:val="2"/>
                <w:sz w:val="12"/>
              </w:rPr>
              <w:t xml:space="preserve">durch </w:t>
            </w:r>
            <w:r>
              <w:rPr>
                <w:spacing w:val="3"/>
                <w:sz w:val="12"/>
              </w:rPr>
              <w:t xml:space="preserve">unterschiedliche Maßnahmen adressiert </w:t>
            </w:r>
            <w:r>
              <w:rPr>
                <w:spacing w:val="2"/>
                <w:sz w:val="12"/>
              </w:rPr>
              <w:t xml:space="preserve">werden </w:t>
            </w:r>
            <w:r>
              <w:rPr>
                <w:spacing w:val="3"/>
                <w:sz w:val="12"/>
              </w:rPr>
              <w:t xml:space="preserve">müssen. Hieraus </w:t>
            </w:r>
            <w:r>
              <w:rPr>
                <w:spacing w:val="2"/>
                <w:sz w:val="12"/>
              </w:rPr>
              <w:t xml:space="preserve">lässt sich </w:t>
            </w:r>
            <w:r>
              <w:rPr>
                <w:spacing w:val="3"/>
                <w:sz w:val="12"/>
              </w:rPr>
              <w:t xml:space="preserve">allerdings </w:t>
            </w:r>
            <w:r>
              <w:rPr>
                <w:spacing w:val="2"/>
                <w:sz w:val="12"/>
              </w:rPr>
              <w:t xml:space="preserve">nicht </w:t>
            </w:r>
            <w:r>
              <w:rPr>
                <w:spacing w:val="3"/>
                <w:sz w:val="12"/>
              </w:rPr>
              <w:t xml:space="preserve">ableiten, </w:t>
            </w:r>
            <w:r>
              <w:rPr>
                <w:sz w:val="12"/>
              </w:rPr>
              <w:t xml:space="preserve">ob die </w:t>
            </w:r>
            <w:r>
              <w:rPr>
                <w:spacing w:val="3"/>
                <w:sz w:val="12"/>
              </w:rPr>
              <w:t xml:space="preserve">notwendige Unterstützung </w:t>
            </w:r>
            <w:r>
              <w:rPr>
                <w:spacing w:val="2"/>
                <w:sz w:val="12"/>
              </w:rPr>
              <w:t xml:space="preserve">auch </w:t>
            </w:r>
            <w:r>
              <w:rPr>
                <w:spacing w:val="3"/>
                <w:sz w:val="12"/>
              </w:rPr>
              <w:t xml:space="preserve">tatsächlich ankommt. </w:t>
            </w:r>
            <w:r>
              <w:rPr>
                <w:spacing w:val="2"/>
                <w:sz w:val="12"/>
              </w:rPr>
              <w:t xml:space="preserve">Zudem ist </w:t>
            </w:r>
            <w:r>
              <w:rPr>
                <w:sz w:val="12"/>
              </w:rPr>
              <w:t xml:space="preserve">die </w:t>
            </w:r>
            <w:r>
              <w:rPr>
                <w:spacing w:val="2"/>
                <w:sz w:val="12"/>
              </w:rPr>
              <w:t xml:space="preserve">Validität </w:t>
            </w:r>
            <w:r>
              <w:rPr>
                <w:spacing w:val="3"/>
                <w:sz w:val="12"/>
              </w:rPr>
              <w:t xml:space="preserve">etwas eingeschränkt, </w:t>
            </w:r>
            <w:r>
              <w:rPr>
                <w:sz w:val="12"/>
              </w:rPr>
              <w:t xml:space="preserve">da </w:t>
            </w:r>
            <w:r>
              <w:rPr>
                <w:spacing w:val="2"/>
                <w:sz w:val="12"/>
              </w:rPr>
              <w:t xml:space="preserve">nicht alle </w:t>
            </w:r>
            <w:r>
              <w:rPr>
                <w:spacing w:val="3"/>
                <w:sz w:val="12"/>
              </w:rPr>
              <w:t xml:space="preserve">Menschen </w:t>
            </w:r>
            <w:r>
              <w:rPr>
                <w:spacing w:val="2"/>
                <w:sz w:val="12"/>
              </w:rPr>
              <w:t xml:space="preserve">ihre </w:t>
            </w:r>
            <w:r>
              <w:rPr>
                <w:spacing w:val="3"/>
                <w:sz w:val="12"/>
              </w:rPr>
              <w:t xml:space="preserve">berechtigten Ansprüche </w:t>
            </w:r>
            <w:r>
              <w:rPr>
                <w:sz w:val="12"/>
              </w:rPr>
              <w:t xml:space="preserve">an </w:t>
            </w:r>
            <w:r>
              <w:rPr>
                <w:spacing w:val="3"/>
                <w:sz w:val="12"/>
              </w:rPr>
              <w:t>Sozialleistungen wahrnehmen.</w:t>
            </w:r>
          </w:p>
        </w:tc>
      </w:tr>
      <w:tr w:rsidR="00274B06" w14:paraId="018B3929" w14:textId="77777777">
        <w:trPr>
          <w:trHeight w:val="247"/>
        </w:trPr>
        <w:tc>
          <w:tcPr>
            <w:tcW w:w="3023" w:type="dxa"/>
            <w:vMerge w:val="restart"/>
          </w:tcPr>
          <w:p w14:paraId="16A2859B"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73EC4779"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A7EE7B0"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0FB606BF" w14:textId="77777777">
        <w:trPr>
          <w:trHeight w:val="247"/>
        </w:trPr>
        <w:tc>
          <w:tcPr>
            <w:tcW w:w="3023" w:type="dxa"/>
            <w:vMerge/>
            <w:tcBorders>
              <w:top w:val="nil"/>
            </w:tcBorders>
          </w:tcPr>
          <w:p w14:paraId="551C94CA" w14:textId="77777777" w:rsidR="00274B06" w:rsidRDefault="00274B06" w:rsidP="00393C6E">
            <w:pPr>
              <w:spacing w:before="8" w:line="160" w:lineRule="atLeast"/>
              <w:ind w:left="57" w:right="57"/>
              <w:jc w:val="both"/>
              <w:rPr>
                <w:sz w:val="2"/>
                <w:szCs w:val="2"/>
              </w:rPr>
            </w:pPr>
          </w:p>
        </w:tc>
        <w:tc>
          <w:tcPr>
            <w:tcW w:w="3375" w:type="dxa"/>
            <w:gridSpan w:val="9"/>
          </w:tcPr>
          <w:p w14:paraId="4484DA62"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37BAAE1B" w14:textId="77777777" w:rsidR="00274B06" w:rsidRDefault="00274B06" w:rsidP="00393C6E">
            <w:pPr>
              <w:pStyle w:val="TableParagraph"/>
              <w:spacing w:before="8" w:line="160" w:lineRule="atLeast"/>
              <w:ind w:left="57" w:right="57"/>
              <w:jc w:val="both"/>
              <w:rPr>
                <w:rFonts w:ascii="Times New Roman"/>
                <w:sz w:val="12"/>
              </w:rPr>
            </w:pPr>
          </w:p>
        </w:tc>
      </w:tr>
      <w:tr w:rsidR="00274B06" w14:paraId="63FC0D45" w14:textId="77777777">
        <w:trPr>
          <w:trHeight w:val="669"/>
        </w:trPr>
        <w:tc>
          <w:tcPr>
            <w:tcW w:w="3023" w:type="dxa"/>
          </w:tcPr>
          <w:p w14:paraId="552D850F" w14:textId="77777777" w:rsidR="00274B06" w:rsidRDefault="00983252" w:rsidP="00393C6E">
            <w:pPr>
              <w:pStyle w:val="TableParagraph"/>
              <w:spacing w:before="8" w:line="160" w:lineRule="atLeast"/>
              <w:ind w:left="57" w:right="57"/>
              <w:jc w:val="both"/>
              <w:rPr>
                <w:sz w:val="12"/>
              </w:rPr>
            </w:pPr>
            <w:r>
              <w:rPr>
                <w:sz w:val="12"/>
              </w:rPr>
              <w:t>Statistische Zusammenhänge</w:t>
            </w:r>
          </w:p>
        </w:tc>
        <w:tc>
          <w:tcPr>
            <w:tcW w:w="6750" w:type="dxa"/>
            <w:gridSpan w:val="18"/>
          </w:tcPr>
          <w:p w14:paraId="4E5668B7" w14:textId="088624F1" w:rsidR="00274B06" w:rsidRDefault="00983252" w:rsidP="00393C6E">
            <w:pPr>
              <w:pStyle w:val="TableParagraph"/>
              <w:spacing w:before="8" w:line="160" w:lineRule="atLeast"/>
              <w:ind w:left="57" w:right="57"/>
              <w:jc w:val="both"/>
              <w:rPr>
                <w:sz w:val="12"/>
              </w:rPr>
            </w:pPr>
            <w:r>
              <w:rPr>
                <w:sz w:val="12"/>
              </w:rPr>
              <w:t>Je stärker die Altersarmut in einer Region ausgeprägt ist, desto höher sind die übrigen Indikatoren zur Armut (SDG 1) und der Indikator "Straftaten" (SDG 16) ausgeprägt. Dagegen kann bei der Beschäftigungsquote von 55- bis 64-Jährigen (SDG 8.5) sowie bei der wohnungsnahen Grundversorgung mit Apotheken und Supermärkten ein negativer Zusammenhang festgestellt werden.</w:t>
            </w:r>
          </w:p>
        </w:tc>
      </w:tr>
      <w:tr w:rsidR="00274B06" w14:paraId="2CB3305D" w14:textId="77777777">
        <w:trPr>
          <w:trHeight w:val="349"/>
        </w:trPr>
        <w:tc>
          <w:tcPr>
            <w:tcW w:w="3023" w:type="dxa"/>
          </w:tcPr>
          <w:p w14:paraId="5795F345" w14:textId="77777777" w:rsidR="00274B06" w:rsidRDefault="00983252" w:rsidP="00393C6E">
            <w:pPr>
              <w:pStyle w:val="TableParagraph"/>
              <w:spacing w:before="8" w:line="160" w:lineRule="atLeast"/>
              <w:ind w:left="57" w:right="57"/>
              <w:jc w:val="both"/>
              <w:rPr>
                <w:sz w:val="12"/>
              </w:rPr>
            </w:pPr>
            <w:r>
              <w:rPr>
                <w:sz w:val="12"/>
              </w:rPr>
              <w:t>Rahmenbedingungen</w:t>
            </w:r>
          </w:p>
        </w:tc>
        <w:tc>
          <w:tcPr>
            <w:tcW w:w="6750" w:type="dxa"/>
            <w:gridSpan w:val="18"/>
          </w:tcPr>
          <w:p w14:paraId="2EA28ACA" w14:textId="77777777" w:rsidR="00274B06" w:rsidRDefault="00983252" w:rsidP="00393C6E">
            <w:pPr>
              <w:pStyle w:val="TableParagraph"/>
              <w:spacing w:before="8" w:line="160" w:lineRule="atLeast"/>
              <w:ind w:left="57" w:right="57"/>
              <w:jc w:val="both"/>
              <w:rPr>
                <w:sz w:val="12"/>
              </w:rPr>
            </w:pPr>
            <w:r>
              <w:rPr>
                <w:sz w:val="12"/>
              </w:rPr>
              <w:t>Ein höherer Anteil der über 65-Jährigen, die von Armut betroffen sind, geht mit urbanen Siedlungscharakteristika sowie höherem Pendlersaldo und Ausländeranteil einher.</w:t>
            </w:r>
          </w:p>
        </w:tc>
      </w:tr>
      <w:tr w:rsidR="00274B06" w14:paraId="488A8C17" w14:textId="77777777">
        <w:trPr>
          <w:trHeight w:val="349"/>
        </w:trPr>
        <w:tc>
          <w:tcPr>
            <w:tcW w:w="3023" w:type="dxa"/>
          </w:tcPr>
          <w:p w14:paraId="71533679"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205DC63B" w14:textId="77777777" w:rsidR="00274B06" w:rsidRDefault="00983252" w:rsidP="00393C6E">
            <w:pPr>
              <w:pStyle w:val="TableParagraph"/>
              <w:spacing w:before="8" w:line="160" w:lineRule="atLeast"/>
              <w:ind w:left="57" w:right="57"/>
              <w:jc w:val="both"/>
              <w:rPr>
                <w:sz w:val="12"/>
              </w:rPr>
            </w:pPr>
            <w:r>
              <w:rPr>
                <w:sz w:val="12"/>
              </w:rPr>
              <w:t>(Anzahl der Bezieher:innen von Grundsicherung im Alter ab 65 Jahren) / (Anzahl der Einwohner:innen im Alter ab 65 Jahren) * 100</w:t>
            </w:r>
          </w:p>
        </w:tc>
      </w:tr>
      <w:tr w:rsidR="00274B06" w14:paraId="4FB2D40F" w14:textId="77777777">
        <w:trPr>
          <w:trHeight w:val="247"/>
        </w:trPr>
        <w:tc>
          <w:tcPr>
            <w:tcW w:w="3023" w:type="dxa"/>
          </w:tcPr>
          <w:p w14:paraId="062D3336"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0F1264D4" w14:textId="77777777" w:rsidR="00274B06" w:rsidRDefault="00983252" w:rsidP="00393C6E">
            <w:pPr>
              <w:pStyle w:val="TableParagraph"/>
              <w:spacing w:before="8" w:line="160" w:lineRule="atLeast"/>
              <w:ind w:left="57" w:right="57"/>
              <w:jc w:val="both"/>
              <w:rPr>
                <w:sz w:val="12"/>
              </w:rPr>
            </w:pPr>
            <w:r>
              <w:rPr>
                <w:sz w:val="12"/>
              </w:rPr>
              <w:t>%</w:t>
            </w:r>
          </w:p>
        </w:tc>
      </w:tr>
      <w:tr w:rsidR="00274B06" w14:paraId="55634E8A" w14:textId="77777777">
        <w:trPr>
          <w:trHeight w:val="247"/>
        </w:trPr>
        <w:tc>
          <w:tcPr>
            <w:tcW w:w="3023" w:type="dxa"/>
          </w:tcPr>
          <w:p w14:paraId="1A7E2263"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73F9E8C2" w14:textId="77777777" w:rsidR="00274B06" w:rsidRDefault="00983252" w:rsidP="00393C6E">
            <w:pPr>
              <w:pStyle w:val="TableParagraph"/>
              <w:spacing w:before="8" w:line="160" w:lineRule="atLeast"/>
              <w:ind w:left="57" w:right="57"/>
              <w:jc w:val="both"/>
              <w:rPr>
                <w:sz w:val="12"/>
              </w:rPr>
            </w:pPr>
            <w:r>
              <w:rPr>
                <w:sz w:val="12"/>
              </w:rPr>
              <w:t>Ein Anteil von x % der Bevölkerung erhält ab 65 Jahren Leistungen zur Grundsicherung im Alter nach SGB XII.</w:t>
            </w:r>
          </w:p>
        </w:tc>
      </w:tr>
      <w:tr w:rsidR="00274B06" w14:paraId="5D5B9A0A" w14:textId="77777777">
        <w:trPr>
          <w:trHeight w:val="247"/>
        </w:trPr>
        <w:tc>
          <w:tcPr>
            <w:tcW w:w="3023" w:type="dxa"/>
          </w:tcPr>
          <w:p w14:paraId="5DC8EBE8"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000F1314" w14:textId="77777777" w:rsidR="00274B06" w:rsidRDefault="00983252" w:rsidP="00393C6E">
            <w:pPr>
              <w:pStyle w:val="TableParagraph"/>
              <w:spacing w:before="8" w:line="160" w:lineRule="atLeast"/>
              <w:ind w:left="57" w:right="57"/>
              <w:jc w:val="both"/>
              <w:rPr>
                <w:sz w:val="12"/>
              </w:rPr>
            </w:pPr>
            <w:r>
              <w:rPr>
                <w:sz w:val="12"/>
              </w:rPr>
              <w:t>Typ I</w:t>
            </w:r>
          </w:p>
        </w:tc>
      </w:tr>
      <w:tr w:rsidR="00274B06" w14:paraId="67EA1595" w14:textId="77777777">
        <w:trPr>
          <w:trHeight w:val="247"/>
        </w:trPr>
        <w:tc>
          <w:tcPr>
            <w:tcW w:w="3023" w:type="dxa"/>
          </w:tcPr>
          <w:p w14:paraId="1E315F2F" w14:textId="77777777" w:rsidR="00274B06" w:rsidRDefault="00983252" w:rsidP="00393C6E">
            <w:pPr>
              <w:pStyle w:val="TableParagraph"/>
              <w:spacing w:before="8" w:line="160" w:lineRule="atLeast"/>
              <w:ind w:left="57" w:right="57"/>
              <w:jc w:val="both"/>
              <w:rPr>
                <w:sz w:val="12"/>
              </w:rPr>
            </w:pPr>
            <w:r>
              <w:rPr>
                <w:sz w:val="12"/>
              </w:rPr>
              <w:t>Datenquelle</w:t>
            </w:r>
          </w:p>
        </w:tc>
        <w:tc>
          <w:tcPr>
            <w:tcW w:w="6750" w:type="dxa"/>
            <w:gridSpan w:val="18"/>
          </w:tcPr>
          <w:p w14:paraId="671D3E40" w14:textId="77777777" w:rsidR="00274B06" w:rsidRDefault="00983252" w:rsidP="00393C6E">
            <w:pPr>
              <w:pStyle w:val="TableParagraph"/>
              <w:spacing w:before="8" w:line="160" w:lineRule="atLeast"/>
              <w:ind w:left="57" w:right="57"/>
              <w:jc w:val="both"/>
              <w:rPr>
                <w:sz w:val="12"/>
              </w:rPr>
            </w:pPr>
            <w:r>
              <w:rPr>
                <w:sz w:val="12"/>
              </w:rPr>
              <w:t>Bundesagentur für Arbeit, Statistische Ämter der Länder</w:t>
            </w:r>
          </w:p>
        </w:tc>
      </w:tr>
      <w:tr w:rsidR="00274B06" w14:paraId="21118994" w14:textId="77777777">
        <w:trPr>
          <w:trHeight w:val="247"/>
        </w:trPr>
        <w:tc>
          <w:tcPr>
            <w:tcW w:w="3023" w:type="dxa"/>
          </w:tcPr>
          <w:p w14:paraId="1A4AEA65" w14:textId="77777777" w:rsidR="00274B06" w:rsidRDefault="00983252" w:rsidP="00393C6E">
            <w:pPr>
              <w:pStyle w:val="TableParagraph"/>
              <w:spacing w:before="8" w:line="160" w:lineRule="atLeast"/>
              <w:ind w:left="57" w:right="57"/>
              <w:jc w:val="both"/>
              <w:rPr>
                <w:sz w:val="12"/>
              </w:rPr>
            </w:pPr>
            <w:r>
              <w:rPr>
                <w:sz w:val="12"/>
              </w:rPr>
              <w:t>Datenverfügbarkeit</w:t>
            </w:r>
          </w:p>
        </w:tc>
        <w:tc>
          <w:tcPr>
            <w:tcW w:w="6750" w:type="dxa"/>
            <w:gridSpan w:val="18"/>
          </w:tcPr>
          <w:p w14:paraId="470EE26F" w14:textId="77777777" w:rsidR="00274B06" w:rsidRDefault="00983252" w:rsidP="00393C6E">
            <w:pPr>
              <w:pStyle w:val="TableParagraph"/>
              <w:spacing w:before="8" w:line="160" w:lineRule="atLeast"/>
              <w:ind w:left="57" w:right="57"/>
              <w:jc w:val="both"/>
              <w:rPr>
                <w:sz w:val="12"/>
              </w:rPr>
            </w:pPr>
            <w:r>
              <w:rPr>
                <w:sz w:val="12"/>
              </w:rPr>
              <w:t>Die Daten sind zentral für das Bundesgebiet verfügbar und werden regelmäßig erhoben.</w:t>
            </w:r>
          </w:p>
        </w:tc>
      </w:tr>
      <w:tr w:rsidR="00274B06" w14:paraId="23CD76FF" w14:textId="77777777">
        <w:trPr>
          <w:trHeight w:val="509"/>
        </w:trPr>
        <w:tc>
          <w:tcPr>
            <w:tcW w:w="3023" w:type="dxa"/>
          </w:tcPr>
          <w:p w14:paraId="38D7B0A8" w14:textId="77777777" w:rsidR="00274B06" w:rsidRDefault="00274B06" w:rsidP="00393C6E">
            <w:pPr>
              <w:pStyle w:val="TableParagraph"/>
              <w:spacing w:before="8" w:line="160" w:lineRule="atLeast"/>
              <w:ind w:left="57" w:right="57"/>
              <w:jc w:val="both"/>
              <w:rPr>
                <w:rFonts w:ascii="Lato-Medium"/>
                <w:sz w:val="15"/>
              </w:rPr>
            </w:pPr>
          </w:p>
          <w:p w14:paraId="45A0F838" w14:textId="77777777" w:rsidR="00274B06" w:rsidRDefault="00983252" w:rsidP="00393C6E">
            <w:pPr>
              <w:pStyle w:val="TableParagraph"/>
              <w:spacing w:before="8" w:line="160" w:lineRule="atLeast"/>
              <w:ind w:left="57" w:right="57"/>
              <w:jc w:val="both"/>
              <w:rPr>
                <w:sz w:val="12"/>
              </w:rPr>
            </w:pPr>
            <w:r>
              <w:rPr>
                <w:sz w:val="12"/>
              </w:rPr>
              <w:t>Datenqualität</w:t>
            </w:r>
          </w:p>
        </w:tc>
        <w:tc>
          <w:tcPr>
            <w:tcW w:w="6750" w:type="dxa"/>
            <w:gridSpan w:val="18"/>
          </w:tcPr>
          <w:p w14:paraId="4B5F585B" w14:textId="77777777" w:rsidR="00274B06" w:rsidRDefault="00983252" w:rsidP="00393C6E">
            <w:pPr>
              <w:pStyle w:val="TableParagraph"/>
              <w:spacing w:before="8" w:line="160" w:lineRule="atLeast"/>
              <w:ind w:left="57" w:right="57"/>
              <w:jc w:val="both"/>
              <w:rPr>
                <w:sz w:val="12"/>
              </w:rPr>
            </w:pPr>
            <w:r>
              <w:rPr>
                <w:sz w:val="12"/>
              </w:rPr>
              <w:t>Es handelt sich um amtliche Daten von hoher Qualität, die in Zusammenarbeit mit den kommunalen Trägern des Sozialgesetzbuches durch die Bundesagentur für Arbeit nach dem Standard XSozial-BA-SGB II geprüft und verarbeitet werden.</w:t>
            </w:r>
          </w:p>
        </w:tc>
      </w:tr>
      <w:tr w:rsidR="00274B06" w14:paraId="13A15709" w14:textId="77777777">
        <w:trPr>
          <w:trHeight w:val="247"/>
        </w:trPr>
        <w:tc>
          <w:tcPr>
            <w:tcW w:w="3023" w:type="dxa"/>
            <w:vMerge w:val="restart"/>
          </w:tcPr>
          <w:p w14:paraId="1C5AE99C" w14:textId="77777777" w:rsidR="00274B06" w:rsidRDefault="00274B06" w:rsidP="00393C6E">
            <w:pPr>
              <w:pStyle w:val="TableParagraph"/>
              <w:spacing w:before="8" w:line="160" w:lineRule="atLeast"/>
              <w:ind w:left="57" w:right="57"/>
              <w:jc w:val="both"/>
              <w:rPr>
                <w:rFonts w:ascii="Lato-Medium"/>
                <w:sz w:val="14"/>
              </w:rPr>
            </w:pPr>
          </w:p>
          <w:p w14:paraId="66C0B865" w14:textId="77777777" w:rsidR="00274B06" w:rsidRDefault="00274B06" w:rsidP="00393C6E">
            <w:pPr>
              <w:pStyle w:val="TableParagraph"/>
              <w:spacing w:before="8" w:line="160" w:lineRule="atLeast"/>
              <w:ind w:left="57" w:right="57"/>
              <w:jc w:val="both"/>
              <w:rPr>
                <w:rFonts w:ascii="Lato-Medium"/>
                <w:sz w:val="14"/>
              </w:rPr>
            </w:pPr>
          </w:p>
          <w:p w14:paraId="0A6EF9C6" w14:textId="77777777" w:rsidR="00274B06" w:rsidRDefault="00983252" w:rsidP="00393C6E">
            <w:pPr>
              <w:pStyle w:val="TableParagraph"/>
              <w:spacing w:before="8" w:line="160" w:lineRule="atLeast"/>
              <w:ind w:left="57" w:right="57"/>
              <w:jc w:val="both"/>
              <w:rPr>
                <w:sz w:val="12"/>
              </w:rPr>
            </w:pPr>
            <w:r>
              <w:rPr>
                <w:sz w:val="12"/>
              </w:rPr>
              <w:t>Erhebungsebene</w:t>
            </w:r>
          </w:p>
        </w:tc>
        <w:tc>
          <w:tcPr>
            <w:tcW w:w="3375" w:type="dxa"/>
            <w:gridSpan w:val="9"/>
          </w:tcPr>
          <w:p w14:paraId="5E70D6CD" w14:textId="77777777" w:rsidR="00274B06" w:rsidRDefault="00983252" w:rsidP="00393C6E">
            <w:pPr>
              <w:pStyle w:val="TableParagraph"/>
              <w:spacing w:before="8" w:line="160" w:lineRule="atLeast"/>
              <w:ind w:left="57" w:right="57"/>
              <w:jc w:val="both"/>
              <w:rPr>
                <w:sz w:val="12"/>
              </w:rPr>
            </w:pPr>
            <w:r>
              <w:rPr>
                <w:sz w:val="12"/>
              </w:rPr>
              <w:t>Kreise und kreisfreie Städte</w:t>
            </w:r>
          </w:p>
        </w:tc>
        <w:tc>
          <w:tcPr>
            <w:tcW w:w="3375" w:type="dxa"/>
            <w:gridSpan w:val="9"/>
          </w:tcPr>
          <w:p w14:paraId="29ED6751"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2E0C4B7F" w14:textId="77777777">
        <w:trPr>
          <w:trHeight w:val="247"/>
        </w:trPr>
        <w:tc>
          <w:tcPr>
            <w:tcW w:w="3023" w:type="dxa"/>
            <w:vMerge/>
            <w:tcBorders>
              <w:top w:val="nil"/>
            </w:tcBorders>
          </w:tcPr>
          <w:p w14:paraId="2F94A81F" w14:textId="77777777" w:rsidR="00274B06" w:rsidRDefault="00274B06" w:rsidP="00393C6E">
            <w:pPr>
              <w:spacing w:before="8" w:line="160" w:lineRule="atLeast"/>
              <w:ind w:left="57" w:right="57"/>
              <w:jc w:val="both"/>
              <w:rPr>
                <w:sz w:val="2"/>
                <w:szCs w:val="2"/>
              </w:rPr>
            </w:pPr>
          </w:p>
        </w:tc>
        <w:tc>
          <w:tcPr>
            <w:tcW w:w="3375" w:type="dxa"/>
            <w:gridSpan w:val="9"/>
          </w:tcPr>
          <w:p w14:paraId="75027B69" w14:textId="77777777" w:rsidR="00274B06" w:rsidRDefault="00983252" w:rsidP="00393C6E">
            <w:pPr>
              <w:pStyle w:val="TableParagraph"/>
              <w:spacing w:before="8" w:line="160" w:lineRule="atLeast"/>
              <w:ind w:left="57" w:right="57"/>
              <w:jc w:val="both"/>
              <w:rPr>
                <w:sz w:val="12"/>
              </w:rPr>
            </w:pPr>
            <w:r>
              <w:rPr>
                <w:sz w:val="12"/>
              </w:rPr>
              <w:t>Gemeinden</w:t>
            </w:r>
          </w:p>
        </w:tc>
        <w:tc>
          <w:tcPr>
            <w:tcW w:w="3375" w:type="dxa"/>
            <w:gridSpan w:val="9"/>
          </w:tcPr>
          <w:p w14:paraId="7B45564A"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1F4240A2" w14:textId="77777777">
        <w:trPr>
          <w:trHeight w:val="286"/>
        </w:trPr>
        <w:tc>
          <w:tcPr>
            <w:tcW w:w="3023" w:type="dxa"/>
            <w:vMerge/>
            <w:tcBorders>
              <w:top w:val="nil"/>
            </w:tcBorders>
          </w:tcPr>
          <w:p w14:paraId="28B90F4B" w14:textId="77777777" w:rsidR="00274B06" w:rsidRDefault="00274B06" w:rsidP="00393C6E">
            <w:pPr>
              <w:spacing w:before="8" w:line="160" w:lineRule="atLeast"/>
              <w:ind w:left="57" w:right="57"/>
              <w:jc w:val="both"/>
              <w:rPr>
                <w:sz w:val="2"/>
                <w:szCs w:val="2"/>
              </w:rPr>
            </w:pPr>
          </w:p>
        </w:tc>
        <w:tc>
          <w:tcPr>
            <w:tcW w:w="3375" w:type="dxa"/>
            <w:gridSpan w:val="9"/>
          </w:tcPr>
          <w:p w14:paraId="5E8C8703" w14:textId="77777777" w:rsidR="00274B06" w:rsidRDefault="00983252" w:rsidP="00393C6E">
            <w:pPr>
              <w:pStyle w:val="TableParagraph"/>
              <w:spacing w:before="8" w:line="160" w:lineRule="atLeast"/>
              <w:ind w:left="57" w:right="57"/>
              <w:jc w:val="both"/>
              <w:rPr>
                <w:sz w:val="12"/>
              </w:rPr>
            </w:pPr>
            <w:r>
              <w:rPr>
                <w:sz w:val="12"/>
              </w:rPr>
              <w:t>Andere</w:t>
            </w:r>
          </w:p>
        </w:tc>
        <w:tc>
          <w:tcPr>
            <w:tcW w:w="3375" w:type="dxa"/>
            <w:gridSpan w:val="9"/>
          </w:tcPr>
          <w:p w14:paraId="502464F7" w14:textId="77777777" w:rsidR="00274B06" w:rsidRDefault="00274B06" w:rsidP="00393C6E">
            <w:pPr>
              <w:pStyle w:val="TableParagraph"/>
              <w:spacing w:before="8" w:line="160" w:lineRule="atLeast"/>
              <w:ind w:left="57" w:right="57"/>
              <w:jc w:val="both"/>
              <w:rPr>
                <w:rFonts w:ascii="Times New Roman"/>
                <w:sz w:val="12"/>
              </w:rPr>
            </w:pPr>
          </w:p>
        </w:tc>
      </w:tr>
      <w:tr w:rsidR="00274B06" w14:paraId="73733C34" w14:textId="77777777">
        <w:trPr>
          <w:trHeight w:val="247"/>
        </w:trPr>
        <w:tc>
          <w:tcPr>
            <w:tcW w:w="3023" w:type="dxa"/>
          </w:tcPr>
          <w:p w14:paraId="4BB645B7" w14:textId="77777777" w:rsidR="00274B06" w:rsidRDefault="00983252" w:rsidP="00393C6E">
            <w:pPr>
              <w:pStyle w:val="TableParagraph"/>
              <w:spacing w:before="8" w:line="160" w:lineRule="atLeast"/>
              <w:ind w:left="57" w:right="57"/>
              <w:jc w:val="both"/>
              <w:rPr>
                <w:sz w:val="12"/>
              </w:rPr>
            </w:pPr>
            <w:r>
              <w:rPr>
                <w:sz w:val="12"/>
              </w:rPr>
              <w:t>Erhebungszeitraum</w:t>
            </w:r>
          </w:p>
        </w:tc>
        <w:tc>
          <w:tcPr>
            <w:tcW w:w="6750" w:type="dxa"/>
            <w:gridSpan w:val="18"/>
          </w:tcPr>
          <w:p w14:paraId="2A9D6688" w14:textId="487185B9" w:rsidR="00274B06" w:rsidRDefault="00983252" w:rsidP="00393C6E">
            <w:pPr>
              <w:pStyle w:val="TableParagraph"/>
              <w:spacing w:before="8" w:line="160" w:lineRule="atLeast"/>
              <w:ind w:left="57" w:right="57"/>
              <w:jc w:val="both"/>
              <w:rPr>
                <w:sz w:val="12"/>
              </w:rPr>
            </w:pPr>
            <w:r>
              <w:rPr>
                <w:sz w:val="12"/>
              </w:rPr>
              <w:t xml:space="preserve">2006 </w:t>
            </w:r>
            <w:r w:rsidR="00C22C36">
              <w:rPr>
                <w:sz w:val="12"/>
              </w:rPr>
              <w:t>–</w:t>
            </w:r>
            <w:r>
              <w:rPr>
                <w:sz w:val="12"/>
              </w:rPr>
              <w:t xml:space="preserve"> 2018</w:t>
            </w:r>
          </w:p>
        </w:tc>
      </w:tr>
      <w:tr w:rsidR="00274B06" w14:paraId="3DB55E8D" w14:textId="77777777">
        <w:trPr>
          <w:trHeight w:val="247"/>
        </w:trPr>
        <w:tc>
          <w:tcPr>
            <w:tcW w:w="3023" w:type="dxa"/>
          </w:tcPr>
          <w:p w14:paraId="26D99E10" w14:textId="77777777" w:rsidR="00274B06" w:rsidRDefault="00983252" w:rsidP="00393C6E">
            <w:pPr>
              <w:pStyle w:val="TableParagraph"/>
              <w:spacing w:before="8" w:line="160" w:lineRule="atLeast"/>
              <w:ind w:left="57" w:right="57"/>
              <w:jc w:val="both"/>
              <w:rPr>
                <w:sz w:val="12"/>
              </w:rPr>
            </w:pPr>
            <w:r>
              <w:rPr>
                <w:sz w:val="12"/>
              </w:rPr>
              <w:t>Erhebungsintervall</w:t>
            </w:r>
          </w:p>
        </w:tc>
        <w:tc>
          <w:tcPr>
            <w:tcW w:w="6750" w:type="dxa"/>
            <w:gridSpan w:val="18"/>
          </w:tcPr>
          <w:p w14:paraId="0591995E" w14:textId="7AF09A87" w:rsidR="00274B06" w:rsidRDefault="002B01A1" w:rsidP="00393C6E">
            <w:pPr>
              <w:pStyle w:val="TableParagraph"/>
              <w:spacing w:before="8" w:line="160" w:lineRule="atLeast"/>
              <w:ind w:left="57" w:right="57"/>
              <w:jc w:val="both"/>
              <w:rPr>
                <w:sz w:val="12"/>
              </w:rPr>
            </w:pPr>
            <w:r>
              <w:rPr>
                <w:sz w:val="12"/>
              </w:rPr>
              <w:t>j</w:t>
            </w:r>
            <w:r w:rsidR="00983252">
              <w:rPr>
                <w:sz w:val="12"/>
              </w:rPr>
              <w:t>ährlich</w:t>
            </w:r>
          </w:p>
        </w:tc>
      </w:tr>
    </w:tbl>
    <w:p w14:paraId="71F911EC" w14:textId="77777777" w:rsidR="00274B06" w:rsidRDefault="00274B06">
      <w:pPr>
        <w:rPr>
          <w:sz w:val="12"/>
        </w:rPr>
        <w:sectPr w:rsidR="00274B06">
          <w:pgSz w:w="11910" w:h="16840"/>
          <w:pgMar w:top="460" w:right="0" w:bottom="440" w:left="0" w:header="249" w:footer="260" w:gutter="0"/>
          <w:cols w:space="720"/>
        </w:sectPr>
      </w:pPr>
    </w:p>
    <w:p w14:paraId="7B318E9B" w14:textId="77777777" w:rsidR="00274B06" w:rsidRDefault="00274B06">
      <w:pPr>
        <w:pStyle w:val="Textkrper"/>
        <w:spacing w:before="7"/>
        <w:rPr>
          <w:rFonts w:ascii="Lato-Medium"/>
          <w:sz w:val="19"/>
        </w:rPr>
      </w:pPr>
    </w:p>
    <w:p w14:paraId="3738C486" w14:textId="3F1EDDF3"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B084C0E" wp14:editId="28BB93B9">
                <wp:extent cx="6210300" cy="544830"/>
                <wp:effectExtent l="9525" t="9525" r="9525" b="0"/>
                <wp:docPr id="85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54" name="Line 93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930"/>
                        <wps:cNvSpPr>
                          <a:spLocks noChangeArrowheads="1"/>
                        </wps:cNvSpPr>
                        <wps:spPr bwMode="auto">
                          <a:xfrm>
                            <a:off x="892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Freeform 929"/>
                        <wps:cNvSpPr>
                          <a:spLocks/>
                        </wps:cNvSpPr>
                        <wps:spPr bwMode="auto">
                          <a:xfrm>
                            <a:off x="9027" y="79"/>
                            <a:ext cx="50" cy="172"/>
                          </a:xfrm>
                          <a:custGeom>
                            <a:avLst/>
                            <a:gdLst>
                              <a:gd name="T0" fmla="+- 0 9077 9027"/>
                              <a:gd name="T1" fmla="*/ T0 w 50"/>
                              <a:gd name="T2" fmla="+- 0 79 79"/>
                              <a:gd name="T3" fmla="*/ 79 h 172"/>
                              <a:gd name="T4" fmla="+- 0 9054 9027"/>
                              <a:gd name="T5" fmla="*/ T4 w 50"/>
                              <a:gd name="T6" fmla="+- 0 79 79"/>
                              <a:gd name="T7" fmla="*/ 79 h 172"/>
                              <a:gd name="T8" fmla="+- 0 9027 9027"/>
                              <a:gd name="T9" fmla="*/ T8 w 50"/>
                              <a:gd name="T10" fmla="+- 0 110 79"/>
                              <a:gd name="T11" fmla="*/ 110 h 172"/>
                              <a:gd name="T12" fmla="+- 0 9027 9027"/>
                              <a:gd name="T13" fmla="*/ T12 w 50"/>
                              <a:gd name="T14" fmla="+- 0 140 79"/>
                              <a:gd name="T15" fmla="*/ 140 h 172"/>
                              <a:gd name="T16" fmla="+- 0 9028 9027"/>
                              <a:gd name="T17" fmla="*/ T16 w 50"/>
                              <a:gd name="T18" fmla="+- 0 140 79"/>
                              <a:gd name="T19" fmla="*/ 140 h 172"/>
                              <a:gd name="T20" fmla="+- 0 9048 9027"/>
                              <a:gd name="T21" fmla="*/ T20 w 50"/>
                              <a:gd name="T22" fmla="+- 0 119 79"/>
                              <a:gd name="T23" fmla="*/ 119 h 172"/>
                              <a:gd name="T24" fmla="+- 0 9048 9027"/>
                              <a:gd name="T25" fmla="*/ T24 w 50"/>
                              <a:gd name="T26" fmla="+- 0 119 79"/>
                              <a:gd name="T27" fmla="*/ 119 h 172"/>
                              <a:gd name="T28" fmla="+- 0 9048 9027"/>
                              <a:gd name="T29" fmla="*/ T28 w 50"/>
                              <a:gd name="T30" fmla="+- 0 251 79"/>
                              <a:gd name="T31" fmla="*/ 251 h 172"/>
                              <a:gd name="T32" fmla="+- 0 9077 9027"/>
                              <a:gd name="T33" fmla="*/ T32 w 50"/>
                              <a:gd name="T34" fmla="+- 0 251 79"/>
                              <a:gd name="T35" fmla="*/ 251 h 172"/>
                              <a:gd name="T36" fmla="+- 0 9077 902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7" name="Picture 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58" name="Text Box 927"/>
                        <wps:cNvSpPr txBox="1">
                          <a:spLocks noChangeArrowheads="1"/>
                        </wps:cNvSpPr>
                        <wps:spPr bwMode="auto">
                          <a:xfrm>
                            <a:off x="11" y="235"/>
                            <a:ext cx="55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D603" w14:textId="77777777" w:rsidR="009A53C0" w:rsidRDefault="009A53C0">
                              <w:pPr>
                                <w:rPr>
                                  <w:rFonts w:ascii="Lato-Medium"/>
                                  <w:sz w:val="24"/>
                                </w:rPr>
                              </w:pPr>
                              <w:r>
                                <w:rPr>
                                  <w:rFonts w:ascii="Lato-Medium"/>
                                  <w:color w:val="DF172F"/>
                                  <w:sz w:val="24"/>
                                </w:rPr>
                                <w:t>4.1.5</w:t>
                              </w:r>
                            </w:p>
                          </w:txbxContent>
                        </wps:txbx>
                        <wps:bodyPr rot="0" vert="horz" wrap="square" lIns="0" tIns="0" rIns="0" bIns="0" anchor="t" anchorCtr="0" upright="1">
                          <a:noAutofit/>
                        </wps:bodyPr>
                      </wps:wsp>
                      <wps:wsp>
                        <wps:cNvPr id="859" name="Text Box 926"/>
                        <wps:cNvSpPr txBox="1">
                          <a:spLocks noChangeArrowheads="1"/>
                        </wps:cNvSpPr>
                        <wps:spPr bwMode="auto">
                          <a:xfrm>
                            <a:off x="861" y="235"/>
                            <a:ext cx="57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9109" w14:textId="77777777" w:rsidR="009A53C0" w:rsidRDefault="009A53C0">
                              <w:pPr>
                                <w:rPr>
                                  <w:rFonts w:ascii="Lato-Medium" w:hAnsi="Lato-Medium"/>
                                  <w:sz w:val="24"/>
                                </w:rPr>
                              </w:pPr>
                              <w:r>
                                <w:rPr>
                                  <w:rFonts w:ascii="Lato-Medium" w:hAnsi="Lato-Medium"/>
                                  <w:color w:val="DF172F"/>
                                  <w:sz w:val="24"/>
                                </w:rPr>
                                <w:t>SDG 1 – Keine Armut – Materielle Deprivation (Nr. 5)</w:t>
                              </w:r>
                            </w:p>
                          </w:txbxContent>
                        </wps:txbx>
                        <wps:bodyPr rot="0" vert="horz" wrap="square" lIns="0" tIns="0" rIns="0" bIns="0" anchor="t" anchorCtr="0" upright="1">
                          <a:noAutofit/>
                        </wps:bodyPr>
                      </wps:wsp>
                      <wps:wsp>
                        <wps:cNvPr id="860" name="Text Box 92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9046"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4B084C0E" id="Group 924" o:spid="_x0000_s105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">
                <v:line id="Line 931" o:spid="_x0000_s105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rj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" strokeweight=".25pt"/>
                <v:rect id="Rectangle 930" o:spid="_x0000_s106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" fillcolor="#de1730" stroked="f"/>
                <v:shape id="Freeform 929" o:spid="_x0000_s1061" style="position:absolute;left:902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" path="m50,l27,,,31,,61r1,l21,40r,132l50,172,50,xe" stroked="f">
                  <v:path arrowok="t" o:connecttype="custom" o:connectlocs="50,79;27,79;0,110;0,140;1,140;21,119;21,119;21,251;50,251;50,79" o:connectangles="0,0,0,0,0,0,0,0,0,0"/>
                </v:shape>
                <v:shape id="Picture 928" o:spid="_x0000_s1062" type="#_x0000_t75" style="position:absolute;left:901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">
                  <v:imagedata r:id="rId18" o:title=""/>
                </v:shape>
                <v:shape id="Text Box 927" o:spid="_x0000_s1063" type="#_x0000_t202" style="position:absolute;left:11;top:235;width:55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0916D603" w14:textId="77777777" w:rsidR="009A53C0" w:rsidRDefault="009A53C0">
                        <w:pPr>
                          <w:rPr>
                            <w:rFonts w:ascii="Lato-Medium"/>
                            <w:sz w:val="24"/>
                          </w:rPr>
                        </w:pPr>
                        <w:r>
                          <w:rPr>
                            <w:rFonts w:ascii="Lato-Medium"/>
                            <w:color w:val="DF172F"/>
                            <w:sz w:val="24"/>
                          </w:rPr>
                          <w:t>4.1.5</w:t>
                        </w:r>
                      </w:p>
                    </w:txbxContent>
                  </v:textbox>
                </v:shape>
                <v:shape id="Text Box 926" o:spid="_x0000_s1064" type="#_x0000_t202" style="position:absolute;left:861;top:235;width:574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0A069109" w14:textId="77777777" w:rsidR="009A53C0" w:rsidRDefault="009A53C0">
                        <w:pPr>
                          <w:rPr>
                            <w:rFonts w:ascii="Lato-Medium" w:hAnsi="Lato-Medium"/>
                            <w:sz w:val="24"/>
                          </w:rPr>
                        </w:pPr>
                        <w:r>
                          <w:rPr>
                            <w:rFonts w:ascii="Lato-Medium" w:hAnsi="Lato-Medium"/>
                            <w:color w:val="DF172F"/>
                            <w:sz w:val="24"/>
                          </w:rPr>
                          <w:t>SDG 1 – Keine Armut – Materielle Deprivation (Nr. 5)</w:t>
                        </w:r>
                      </w:p>
                    </w:txbxContent>
                  </v:textbox>
                </v:shape>
                <v:shape id="Text Box 925" o:spid="_x0000_s106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6B5D9046"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17D81808"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A40F3D0" w14:textId="77777777">
        <w:trPr>
          <w:trHeight w:val="319"/>
        </w:trPr>
        <w:tc>
          <w:tcPr>
            <w:tcW w:w="3023" w:type="dxa"/>
            <w:shd w:val="clear" w:color="auto" w:fill="DF172F"/>
          </w:tcPr>
          <w:p w14:paraId="581EAC18"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2BBCEF9C"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Materielle Deprivation</w:t>
            </w:r>
          </w:p>
        </w:tc>
      </w:tr>
      <w:tr w:rsidR="00274B06" w14:paraId="37BA61C3" w14:textId="77777777">
        <w:trPr>
          <w:trHeight w:val="247"/>
        </w:trPr>
        <w:tc>
          <w:tcPr>
            <w:tcW w:w="3023" w:type="dxa"/>
          </w:tcPr>
          <w:p w14:paraId="78D6389E"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4D46FF3B"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0E01F578" w14:textId="77777777">
        <w:trPr>
          <w:trHeight w:val="349"/>
        </w:trPr>
        <w:tc>
          <w:tcPr>
            <w:tcW w:w="3023" w:type="dxa"/>
          </w:tcPr>
          <w:p w14:paraId="04453BD4"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6F14DA27"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1C733F09" w14:textId="77777777">
        <w:trPr>
          <w:trHeight w:val="247"/>
        </w:trPr>
        <w:tc>
          <w:tcPr>
            <w:tcW w:w="3023" w:type="dxa"/>
          </w:tcPr>
          <w:p w14:paraId="7C32B443"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403A6CF8" w14:textId="77777777" w:rsidR="00274B06" w:rsidRDefault="00983252" w:rsidP="00393C6E">
            <w:pPr>
              <w:pStyle w:val="TableParagraph"/>
              <w:spacing w:before="8" w:line="160" w:lineRule="atLeast"/>
              <w:ind w:left="57" w:right="57"/>
              <w:jc w:val="both"/>
              <w:rPr>
                <w:sz w:val="12"/>
              </w:rPr>
            </w:pPr>
            <w:r>
              <w:rPr>
                <w:sz w:val="12"/>
              </w:rPr>
              <w:t>Bis 2030 eine breite Versorgung der Armen und Schwachen erreichen (SDG 1.3.2)</w:t>
            </w:r>
          </w:p>
        </w:tc>
      </w:tr>
      <w:tr w:rsidR="00274B06" w14:paraId="10D564F7" w14:textId="77777777">
        <w:trPr>
          <w:trHeight w:val="247"/>
        </w:trPr>
        <w:tc>
          <w:tcPr>
            <w:tcW w:w="3023" w:type="dxa"/>
            <w:vMerge w:val="restart"/>
          </w:tcPr>
          <w:p w14:paraId="0C46070D"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75893BD6"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2CC970D6"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46FA9164"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15A88664"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7D3874BA"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79E311EE"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1733DC29"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3B91DEBF"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661B14A9"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37F477FA"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38AB90D5"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28DFFB25"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33B28406"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627F9BE4"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548C5F21"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282A6502"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7D71C667"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56155A96" w14:textId="77777777">
        <w:trPr>
          <w:trHeight w:val="247"/>
        </w:trPr>
        <w:tc>
          <w:tcPr>
            <w:tcW w:w="3023" w:type="dxa"/>
            <w:vMerge/>
            <w:tcBorders>
              <w:top w:val="nil"/>
            </w:tcBorders>
          </w:tcPr>
          <w:p w14:paraId="658F21D5" w14:textId="77777777" w:rsidR="00274B06" w:rsidRDefault="00274B06" w:rsidP="00393C6E">
            <w:pPr>
              <w:spacing w:before="8" w:line="160" w:lineRule="atLeast"/>
              <w:ind w:left="57" w:right="57"/>
              <w:jc w:val="both"/>
              <w:rPr>
                <w:sz w:val="2"/>
                <w:szCs w:val="2"/>
              </w:rPr>
            </w:pPr>
          </w:p>
        </w:tc>
        <w:tc>
          <w:tcPr>
            <w:tcW w:w="397" w:type="dxa"/>
          </w:tcPr>
          <w:p w14:paraId="3F11DADF" w14:textId="77777777" w:rsidR="00274B06" w:rsidRDefault="00274B06" w:rsidP="00393C6E">
            <w:pPr>
              <w:pStyle w:val="TableParagraph"/>
              <w:spacing w:before="8" w:line="160" w:lineRule="atLeast"/>
              <w:jc w:val="both"/>
              <w:rPr>
                <w:rFonts w:ascii="Times New Roman"/>
                <w:sz w:val="12"/>
              </w:rPr>
            </w:pPr>
          </w:p>
        </w:tc>
        <w:tc>
          <w:tcPr>
            <w:tcW w:w="397" w:type="dxa"/>
          </w:tcPr>
          <w:p w14:paraId="2B066578" w14:textId="77777777" w:rsidR="00274B06" w:rsidRDefault="00274B06" w:rsidP="00393C6E">
            <w:pPr>
              <w:pStyle w:val="TableParagraph"/>
              <w:spacing w:before="8" w:line="160" w:lineRule="atLeast"/>
              <w:jc w:val="both"/>
              <w:rPr>
                <w:rFonts w:ascii="Times New Roman"/>
                <w:sz w:val="12"/>
              </w:rPr>
            </w:pPr>
          </w:p>
        </w:tc>
        <w:tc>
          <w:tcPr>
            <w:tcW w:w="397" w:type="dxa"/>
          </w:tcPr>
          <w:p w14:paraId="2F6F78DF" w14:textId="77777777" w:rsidR="00274B06" w:rsidRDefault="00274B06" w:rsidP="00393C6E">
            <w:pPr>
              <w:pStyle w:val="TableParagraph"/>
              <w:spacing w:before="8" w:line="160" w:lineRule="atLeast"/>
              <w:jc w:val="both"/>
              <w:rPr>
                <w:rFonts w:ascii="Times New Roman"/>
                <w:sz w:val="12"/>
              </w:rPr>
            </w:pPr>
          </w:p>
        </w:tc>
        <w:tc>
          <w:tcPr>
            <w:tcW w:w="397" w:type="dxa"/>
          </w:tcPr>
          <w:p w14:paraId="627CD967" w14:textId="77777777" w:rsidR="00274B06" w:rsidRDefault="00274B06" w:rsidP="00393C6E">
            <w:pPr>
              <w:pStyle w:val="TableParagraph"/>
              <w:spacing w:before="8" w:line="160" w:lineRule="atLeast"/>
              <w:jc w:val="both"/>
              <w:rPr>
                <w:rFonts w:ascii="Times New Roman"/>
                <w:sz w:val="12"/>
              </w:rPr>
            </w:pPr>
          </w:p>
        </w:tc>
        <w:tc>
          <w:tcPr>
            <w:tcW w:w="397" w:type="dxa"/>
          </w:tcPr>
          <w:p w14:paraId="6AAD2ED0" w14:textId="77777777" w:rsidR="00274B06" w:rsidRDefault="00274B06" w:rsidP="00393C6E">
            <w:pPr>
              <w:pStyle w:val="TableParagraph"/>
              <w:spacing w:before="8" w:line="160" w:lineRule="atLeast"/>
              <w:jc w:val="both"/>
              <w:rPr>
                <w:rFonts w:ascii="Times New Roman"/>
                <w:sz w:val="12"/>
              </w:rPr>
            </w:pPr>
          </w:p>
        </w:tc>
        <w:tc>
          <w:tcPr>
            <w:tcW w:w="397" w:type="dxa"/>
          </w:tcPr>
          <w:p w14:paraId="10E9DF12" w14:textId="77777777" w:rsidR="00274B06" w:rsidRDefault="00274B06" w:rsidP="00393C6E">
            <w:pPr>
              <w:pStyle w:val="TableParagraph"/>
              <w:spacing w:before="8" w:line="160" w:lineRule="atLeast"/>
              <w:jc w:val="both"/>
              <w:rPr>
                <w:rFonts w:ascii="Times New Roman"/>
                <w:sz w:val="12"/>
              </w:rPr>
            </w:pPr>
          </w:p>
        </w:tc>
        <w:tc>
          <w:tcPr>
            <w:tcW w:w="397" w:type="dxa"/>
          </w:tcPr>
          <w:p w14:paraId="771F7287" w14:textId="77777777" w:rsidR="00274B06" w:rsidRDefault="00274B06" w:rsidP="00393C6E">
            <w:pPr>
              <w:pStyle w:val="TableParagraph"/>
              <w:spacing w:before="8" w:line="160" w:lineRule="atLeast"/>
              <w:jc w:val="both"/>
              <w:rPr>
                <w:rFonts w:ascii="Times New Roman"/>
                <w:sz w:val="12"/>
              </w:rPr>
            </w:pPr>
          </w:p>
        </w:tc>
        <w:tc>
          <w:tcPr>
            <w:tcW w:w="397" w:type="dxa"/>
          </w:tcPr>
          <w:p w14:paraId="0C799FB4" w14:textId="77777777" w:rsidR="00274B06" w:rsidRDefault="00274B06" w:rsidP="00393C6E">
            <w:pPr>
              <w:pStyle w:val="TableParagraph"/>
              <w:spacing w:before="8" w:line="160" w:lineRule="atLeast"/>
              <w:jc w:val="both"/>
              <w:rPr>
                <w:rFonts w:ascii="Times New Roman"/>
                <w:sz w:val="12"/>
              </w:rPr>
            </w:pPr>
          </w:p>
        </w:tc>
        <w:tc>
          <w:tcPr>
            <w:tcW w:w="398" w:type="dxa"/>
            <w:gridSpan w:val="2"/>
          </w:tcPr>
          <w:p w14:paraId="30F07D34" w14:textId="77777777" w:rsidR="00274B06" w:rsidRDefault="00274B06" w:rsidP="00393C6E">
            <w:pPr>
              <w:pStyle w:val="TableParagraph"/>
              <w:spacing w:before="8" w:line="160" w:lineRule="atLeast"/>
              <w:jc w:val="both"/>
              <w:rPr>
                <w:rFonts w:ascii="Times New Roman"/>
                <w:sz w:val="12"/>
              </w:rPr>
            </w:pPr>
          </w:p>
        </w:tc>
        <w:tc>
          <w:tcPr>
            <w:tcW w:w="397" w:type="dxa"/>
          </w:tcPr>
          <w:p w14:paraId="1500124E" w14:textId="77777777" w:rsidR="00274B06" w:rsidRDefault="00983252" w:rsidP="00393C6E">
            <w:pPr>
              <w:pStyle w:val="TableParagraph"/>
              <w:spacing w:before="8" w:line="160" w:lineRule="atLeast"/>
              <w:jc w:val="both"/>
              <w:rPr>
                <w:sz w:val="12"/>
              </w:rPr>
            </w:pPr>
            <w:r>
              <w:rPr>
                <w:sz w:val="12"/>
              </w:rPr>
              <w:t>10.2.2</w:t>
            </w:r>
          </w:p>
        </w:tc>
        <w:tc>
          <w:tcPr>
            <w:tcW w:w="397" w:type="dxa"/>
          </w:tcPr>
          <w:p w14:paraId="3ECAE8B8" w14:textId="77777777" w:rsidR="00274B06" w:rsidRDefault="00274B06" w:rsidP="00393C6E">
            <w:pPr>
              <w:pStyle w:val="TableParagraph"/>
              <w:spacing w:before="8" w:line="160" w:lineRule="atLeast"/>
              <w:jc w:val="both"/>
              <w:rPr>
                <w:rFonts w:ascii="Times New Roman"/>
                <w:sz w:val="12"/>
              </w:rPr>
            </w:pPr>
          </w:p>
        </w:tc>
        <w:tc>
          <w:tcPr>
            <w:tcW w:w="397" w:type="dxa"/>
          </w:tcPr>
          <w:p w14:paraId="094E9F08" w14:textId="77777777" w:rsidR="00274B06" w:rsidRDefault="00274B06" w:rsidP="00393C6E">
            <w:pPr>
              <w:pStyle w:val="TableParagraph"/>
              <w:spacing w:before="8" w:line="160" w:lineRule="atLeast"/>
              <w:jc w:val="both"/>
              <w:rPr>
                <w:rFonts w:ascii="Times New Roman"/>
                <w:sz w:val="12"/>
              </w:rPr>
            </w:pPr>
          </w:p>
        </w:tc>
        <w:tc>
          <w:tcPr>
            <w:tcW w:w="397" w:type="dxa"/>
          </w:tcPr>
          <w:p w14:paraId="2837B49F" w14:textId="77777777" w:rsidR="00274B06" w:rsidRDefault="00274B06" w:rsidP="00393C6E">
            <w:pPr>
              <w:pStyle w:val="TableParagraph"/>
              <w:spacing w:before="8" w:line="160" w:lineRule="atLeast"/>
              <w:jc w:val="both"/>
              <w:rPr>
                <w:rFonts w:ascii="Times New Roman"/>
                <w:sz w:val="12"/>
              </w:rPr>
            </w:pPr>
          </w:p>
        </w:tc>
        <w:tc>
          <w:tcPr>
            <w:tcW w:w="397" w:type="dxa"/>
          </w:tcPr>
          <w:p w14:paraId="7C1912DF" w14:textId="77777777" w:rsidR="00274B06" w:rsidRDefault="00274B06" w:rsidP="00393C6E">
            <w:pPr>
              <w:pStyle w:val="TableParagraph"/>
              <w:spacing w:before="8" w:line="160" w:lineRule="atLeast"/>
              <w:jc w:val="both"/>
              <w:rPr>
                <w:rFonts w:ascii="Times New Roman"/>
                <w:sz w:val="12"/>
              </w:rPr>
            </w:pPr>
          </w:p>
        </w:tc>
        <w:tc>
          <w:tcPr>
            <w:tcW w:w="397" w:type="dxa"/>
          </w:tcPr>
          <w:p w14:paraId="68F5F06B" w14:textId="77777777" w:rsidR="00274B06" w:rsidRDefault="00274B06" w:rsidP="00393C6E">
            <w:pPr>
              <w:pStyle w:val="TableParagraph"/>
              <w:spacing w:before="8" w:line="160" w:lineRule="atLeast"/>
              <w:jc w:val="both"/>
              <w:rPr>
                <w:rFonts w:ascii="Times New Roman"/>
                <w:sz w:val="12"/>
              </w:rPr>
            </w:pPr>
          </w:p>
        </w:tc>
        <w:tc>
          <w:tcPr>
            <w:tcW w:w="397" w:type="dxa"/>
          </w:tcPr>
          <w:p w14:paraId="3E151901" w14:textId="77777777" w:rsidR="00274B06" w:rsidRDefault="00274B06" w:rsidP="00393C6E">
            <w:pPr>
              <w:pStyle w:val="TableParagraph"/>
              <w:spacing w:before="8" w:line="160" w:lineRule="atLeast"/>
              <w:jc w:val="both"/>
              <w:rPr>
                <w:rFonts w:ascii="Times New Roman"/>
                <w:sz w:val="12"/>
              </w:rPr>
            </w:pPr>
          </w:p>
        </w:tc>
        <w:tc>
          <w:tcPr>
            <w:tcW w:w="397" w:type="dxa"/>
          </w:tcPr>
          <w:p w14:paraId="4A6D16ED" w14:textId="77777777" w:rsidR="00274B06" w:rsidRDefault="00274B06" w:rsidP="00393C6E">
            <w:pPr>
              <w:pStyle w:val="TableParagraph"/>
              <w:spacing w:before="8" w:line="160" w:lineRule="atLeast"/>
              <w:jc w:val="both"/>
              <w:rPr>
                <w:rFonts w:ascii="Times New Roman"/>
                <w:sz w:val="12"/>
              </w:rPr>
            </w:pPr>
          </w:p>
        </w:tc>
      </w:tr>
      <w:tr w:rsidR="00274B06" w14:paraId="7FDDE3A2" w14:textId="77777777">
        <w:trPr>
          <w:trHeight w:val="349"/>
        </w:trPr>
        <w:tc>
          <w:tcPr>
            <w:tcW w:w="3023" w:type="dxa"/>
          </w:tcPr>
          <w:p w14:paraId="0C411A31"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8967A48"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4AD95FD9" w14:textId="77777777">
        <w:trPr>
          <w:trHeight w:val="349"/>
        </w:trPr>
        <w:tc>
          <w:tcPr>
            <w:tcW w:w="3023" w:type="dxa"/>
          </w:tcPr>
          <w:p w14:paraId="7E72C8FD"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4959DF4"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40EB7FE1" w14:textId="77777777">
        <w:trPr>
          <w:trHeight w:val="247"/>
        </w:trPr>
        <w:tc>
          <w:tcPr>
            <w:tcW w:w="3023" w:type="dxa"/>
          </w:tcPr>
          <w:p w14:paraId="103EE93E"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5886A818" w14:textId="77777777" w:rsidR="00274B06" w:rsidRDefault="00983252" w:rsidP="00393C6E">
            <w:pPr>
              <w:pStyle w:val="TableParagraph"/>
              <w:spacing w:before="8" w:line="160" w:lineRule="atLeast"/>
              <w:ind w:left="57" w:right="57"/>
              <w:jc w:val="both"/>
              <w:rPr>
                <w:sz w:val="12"/>
              </w:rPr>
            </w:pPr>
            <w:r>
              <w:rPr>
                <w:sz w:val="12"/>
              </w:rPr>
              <w:t>Anteil der materiell deprivierten Personen an der Gesamtbevölkerung</w:t>
            </w:r>
          </w:p>
        </w:tc>
      </w:tr>
      <w:tr w:rsidR="00274B06" w14:paraId="5BB01DFE" w14:textId="77777777">
        <w:trPr>
          <w:trHeight w:val="3229"/>
        </w:trPr>
        <w:tc>
          <w:tcPr>
            <w:tcW w:w="3023" w:type="dxa"/>
          </w:tcPr>
          <w:p w14:paraId="2595A871"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796BB863" w14:textId="77777777" w:rsidR="00274B06" w:rsidRDefault="00983252" w:rsidP="00393C6E">
            <w:pPr>
              <w:pStyle w:val="TableParagraph"/>
              <w:spacing w:before="8" w:line="160" w:lineRule="atLeast"/>
              <w:ind w:left="57" w:right="57"/>
              <w:jc w:val="both"/>
              <w:rPr>
                <w:sz w:val="12"/>
              </w:rPr>
            </w:pPr>
            <w:r>
              <w:rPr>
                <w:sz w:val="12"/>
              </w:rPr>
              <w:t>Materielle Deprivation beschreibt den Mangel an bestimmten Gebrauchsgütern und den unfreiwilligen Verzicht auf ausgewählten Konsum aus finanziellen Gründen. Als materiell depriviert gilt, wer von neun vorgegebenen Kriterien, die die finanziellen Einschränkungen eines Haushalts widerspiegeln, Entbehrungen in mindestens drei der folgenden neun Bereiche erfährt:</w:t>
            </w:r>
          </w:p>
          <w:p w14:paraId="348D96CA" w14:textId="77777777" w:rsidR="00274B06" w:rsidRDefault="00274B06" w:rsidP="00393C6E">
            <w:pPr>
              <w:pStyle w:val="TableParagraph"/>
              <w:spacing w:before="8" w:line="160" w:lineRule="atLeast"/>
              <w:ind w:left="57" w:right="57"/>
              <w:jc w:val="both"/>
              <w:rPr>
                <w:rFonts w:ascii="Lato-Medium"/>
                <w:sz w:val="13"/>
              </w:rPr>
            </w:pPr>
          </w:p>
          <w:p w14:paraId="36DEA1B8" w14:textId="77777777" w:rsidR="00274B06" w:rsidRDefault="00983252" w:rsidP="00393C6E">
            <w:pPr>
              <w:pStyle w:val="TableParagraph"/>
              <w:numPr>
                <w:ilvl w:val="0"/>
                <w:numId w:val="10"/>
              </w:numPr>
              <w:tabs>
                <w:tab w:val="left" w:pos="192"/>
              </w:tabs>
              <w:spacing w:before="8" w:line="160" w:lineRule="atLeast"/>
              <w:ind w:left="57" w:right="57" w:hanging="142"/>
              <w:jc w:val="both"/>
              <w:rPr>
                <w:sz w:val="12"/>
              </w:rPr>
            </w:pPr>
            <w:r>
              <w:rPr>
                <w:spacing w:val="3"/>
                <w:sz w:val="12"/>
              </w:rPr>
              <w:t xml:space="preserve">Finanzielles Problem, </w:t>
            </w:r>
            <w:r>
              <w:rPr>
                <w:sz w:val="12"/>
              </w:rPr>
              <w:t xml:space="preserve">die </w:t>
            </w:r>
            <w:r>
              <w:rPr>
                <w:spacing w:val="2"/>
                <w:sz w:val="12"/>
              </w:rPr>
              <w:t xml:space="preserve">Miete, </w:t>
            </w:r>
            <w:r>
              <w:rPr>
                <w:spacing w:val="3"/>
                <w:sz w:val="12"/>
              </w:rPr>
              <w:t xml:space="preserve">Hypotheken oder </w:t>
            </w:r>
            <w:r>
              <w:rPr>
                <w:spacing w:val="2"/>
                <w:sz w:val="12"/>
              </w:rPr>
              <w:t xml:space="preserve">Rechnungen für </w:t>
            </w:r>
            <w:r>
              <w:rPr>
                <w:spacing w:val="3"/>
                <w:sz w:val="12"/>
              </w:rPr>
              <w:t xml:space="preserve">Versorgungsleistungen </w:t>
            </w:r>
            <w:r>
              <w:rPr>
                <w:spacing w:val="2"/>
                <w:sz w:val="12"/>
              </w:rPr>
              <w:t xml:space="preserve">rechtzeitig </w:t>
            </w:r>
            <w:r>
              <w:rPr>
                <w:sz w:val="12"/>
              </w:rPr>
              <w:t>zu</w:t>
            </w:r>
            <w:r>
              <w:rPr>
                <w:spacing w:val="27"/>
                <w:sz w:val="12"/>
              </w:rPr>
              <w:t xml:space="preserve"> </w:t>
            </w:r>
            <w:r>
              <w:rPr>
                <w:spacing w:val="3"/>
                <w:sz w:val="12"/>
              </w:rPr>
              <w:t>bezahlen.</w:t>
            </w:r>
          </w:p>
          <w:p w14:paraId="15EEDD9F" w14:textId="77777777" w:rsidR="00274B06" w:rsidRDefault="00983252" w:rsidP="00393C6E">
            <w:pPr>
              <w:pStyle w:val="TableParagraph"/>
              <w:numPr>
                <w:ilvl w:val="0"/>
                <w:numId w:val="10"/>
              </w:numPr>
              <w:tabs>
                <w:tab w:val="left" w:pos="193"/>
              </w:tabs>
              <w:spacing w:before="8" w:line="160" w:lineRule="atLeast"/>
              <w:ind w:left="57" w:right="57" w:hanging="142"/>
              <w:jc w:val="both"/>
              <w:rPr>
                <w:sz w:val="12"/>
              </w:rPr>
            </w:pPr>
            <w:r>
              <w:rPr>
                <w:spacing w:val="3"/>
                <w:sz w:val="12"/>
              </w:rPr>
              <w:t xml:space="preserve">Finanzielles Problem, </w:t>
            </w:r>
            <w:r>
              <w:rPr>
                <w:sz w:val="12"/>
              </w:rPr>
              <w:t xml:space="preserve">die </w:t>
            </w:r>
            <w:r>
              <w:rPr>
                <w:spacing w:val="2"/>
                <w:sz w:val="12"/>
              </w:rPr>
              <w:t xml:space="preserve">Wohnung </w:t>
            </w:r>
            <w:r>
              <w:rPr>
                <w:spacing w:val="3"/>
                <w:sz w:val="12"/>
              </w:rPr>
              <w:t xml:space="preserve">angemessen </w:t>
            </w:r>
            <w:r>
              <w:rPr>
                <w:spacing w:val="2"/>
                <w:sz w:val="12"/>
              </w:rPr>
              <w:t xml:space="preserve">heizen </w:t>
            </w:r>
            <w:r>
              <w:rPr>
                <w:sz w:val="12"/>
              </w:rPr>
              <w:t>zu</w:t>
            </w:r>
            <w:r>
              <w:rPr>
                <w:spacing w:val="2"/>
                <w:sz w:val="12"/>
              </w:rPr>
              <w:t xml:space="preserve"> </w:t>
            </w:r>
            <w:r>
              <w:rPr>
                <w:spacing w:val="3"/>
                <w:sz w:val="12"/>
              </w:rPr>
              <w:t>können.</w:t>
            </w:r>
          </w:p>
          <w:p w14:paraId="07B8E512" w14:textId="77777777" w:rsidR="00274B06" w:rsidRDefault="00983252" w:rsidP="00393C6E">
            <w:pPr>
              <w:pStyle w:val="TableParagraph"/>
              <w:numPr>
                <w:ilvl w:val="0"/>
                <w:numId w:val="10"/>
              </w:numPr>
              <w:tabs>
                <w:tab w:val="left" w:pos="193"/>
              </w:tabs>
              <w:spacing w:before="8" w:line="160" w:lineRule="atLeast"/>
              <w:ind w:left="57" w:right="57" w:hanging="142"/>
              <w:jc w:val="both"/>
              <w:rPr>
                <w:sz w:val="12"/>
              </w:rPr>
            </w:pPr>
            <w:r>
              <w:rPr>
                <w:spacing w:val="3"/>
                <w:sz w:val="12"/>
              </w:rPr>
              <w:t xml:space="preserve">Problem, unerwartete Ausgaben </w:t>
            </w:r>
            <w:r>
              <w:rPr>
                <w:sz w:val="12"/>
              </w:rPr>
              <w:t xml:space="preserve">in </w:t>
            </w:r>
            <w:r>
              <w:rPr>
                <w:spacing w:val="2"/>
                <w:sz w:val="12"/>
              </w:rPr>
              <w:t xml:space="preserve">einer </w:t>
            </w:r>
            <w:r>
              <w:rPr>
                <w:spacing w:val="3"/>
                <w:sz w:val="12"/>
              </w:rPr>
              <w:t xml:space="preserve">bestimmten Höhe </w:t>
            </w:r>
            <w:r>
              <w:rPr>
                <w:spacing w:val="2"/>
                <w:sz w:val="12"/>
              </w:rPr>
              <w:t xml:space="preserve">aus eigenen finanziellen Mitteln </w:t>
            </w:r>
            <w:r>
              <w:rPr>
                <w:spacing w:val="3"/>
                <w:sz w:val="12"/>
              </w:rPr>
              <w:t xml:space="preserve">bestreiten </w:t>
            </w:r>
            <w:r>
              <w:rPr>
                <w:sz w:val="12"/>
              </w:rPr>
              <w:t>zu</w:t>
            </w:r>
            <w:r>
              <w:rPr>
                <w:spacing w:val="24"/>
                <w:sz w:val="12"/>
              </w:rPr>
              <w:t xml:space="preserve"> </w:t>
            </w:r>
            <w:r>
              <w:rPr>
                <w:spacing w:val="3"/>
                <w:sz w:val="12"/>
              </w:rPr>
              <w:t>können.</w:t>
            </w:r>
          </w:p>
          <w:p w14:paraId="5B38A1E1" w14:textId="77777777" w:rsidR="00274B06" w:rsidRDefault="00983252" w:rsidP="00393C6E">
            <w:pPr>
              <w:pStyle w:val="TableParagraph"/>
              <w:numPr>
                <w:ilvl w:val="0"/>
                <w:numId w:val="10"/>
              </w:numPr>
              <w:tabs>
                <w:tab w:val="left" w:pos="188"/>
              </w:tabs>
              <w:spacing w:before="8" w:line="160" w:lineRule="atLeast"/>
              <w:ind w:left="57" w:right="57" w:hanging="142"/>
              <w:jc w:val="both"/>
              <w:rPr>
                <w:sz w:val="12"/>
              </w:rPr>
            </w:pPr>
            <w:r>
              <w:rPr>
                <w:sz w:val="12"/>
              </w:rPr>
              <w:t>Finanzielles</w:t>
            </w:r>
            <w:r>
              <w:rPr>
                <w:spacing w:val="7"/>
                <w:sz w:val="12"/>
              </w:rPr>
              <w:t xml:space="preserve"> </w:t>
            </w:r>
            <w:r>
              <w:rPr>
                <w:spacing w:val="2"/>
                <w:sz w:val="12"/>
              </w:rPr>
              <w:t>Problem,</w:t>
            </w:r>
            <w:r>
              <w:rPr>
                <w:spacing w:val="7"/>
                <w:sz w:val="12"/>
              </w:rPr>
              <w:t xml:space="preserve"> </w:t>
            </w:r>
            <w:r>
              <w:rPr>
                <w:spacing w:val="2"/>
                <w:sz w:val="12"/>
              </w:rPr>
              <w:t>jeden</w:t>
            </w:r>
            <w:r>
              <w:rPr>
                <w:spacing w:val="7"/>
                <w:sz w:val="12"/>
              </w:rPr>
              <w:t xml:space="preserve"> </w:t>
            </w:r>
            <w:r>
              <w:rPr>
                <w:sz w:val="12"/>
              </w:rPr>
              <w:t>zweiten</w:t>
            </w:r>
            <w:r>
              <w:rPr>
                <w:spacing w:val="7"/>
                <w:sz w:val="12"/>
              </w:rPr>
              <w:t xml:space="preserve"> </w:t>
            </w:r>
            <w:r>
              <w:rPr>
                <w:sz w:val="12"/>
              </w:rPr>
              <w:t>Tag</w:t>
            </w:r>
            <w:r>
              <w:rPr>
                <w:spacing w:val="7"/>
                <w:sz w:val="12"/>
              </w:rPr>
              <w:t xml:space="preserve"> </w:t>
            </w:r>
            <w:r>
              <w:rPr>
                <w:sz w:val="12"/>
              </w:rPr>
              <w:t>Fleisch,</w:t>
            </w:r>
            <w:r>
              <w:rPr>
                <w:spacing w:val="7"/>
                <w:sz w:val="12"/>
              </w:rPr>
              <w:t xml:space="preserve"> </w:t>
            </w:r>
            <w:r>
              <w:rPr>
                <w:sz w:val="12"/>
              </w:rPr>
              <w:t>Fisch</w:t>
            </w:r>
            <w:r>
              <w:rPr>
                <w:spacing w:val="7"/>
                <w:sz w:val="12"/>
              </w:rPr>
              <w:t xml:space="preserve"> </w:t>
            </w:r>
            <w:r>
              <w:rPr>
                <w:spacing w:val="2"/>
                <w:sz w:val="12"/>
              </w:rPr>
              <w:t>oder</w:t>
            </w:r>
            <w:r>
              <w:rPr>
                <w:spacing w:val="7"/>
                <w:sz w:val="12"/>
              </w:rPr>
              <w:t xml:space="preserve"> </w:t>
            </w:r>
            <w:r>
              <w:rPr>
                <w:sz w:val="12"/>
              </w:rPr>
              <w:t>eine</w:t>
            </w:r>
            <w:r>
              <w:rPr>
                <w:spacing w:val="7"/>
                <w:sz w:val="12"/>
              </w:rPr>
              <w:t xml:space="preserve"> </w:t>
            </w:r>
            <w:r>
              <w:rPr>
                <w:sz w:val="12"/>
              </w:rPr>
              <w:t>gleichwertige</w:t>
            </w:r>
            <w:r>
              <w:rPr>
                <w:spacing w:val="7"/>
                <w:sz w:val="12"/>
              </w:rPr>
              <w:t xml:space="preserve"> </w:t>
            </w:r>
            <w:r>
              <w:rPr>
                <w:spacing w:val="2"/>
                <w:sz w:val="12"/>
              </w:rPr>
              <w:t>vegetarische</w:t>
            </w:r>
            <w:r>
              <w:rPr>
                <w:spacing w:val="7"/>
                <w:sz w:val="12"/>
              </w:rPr>
              <w:t xml:space="preserve"> </w:t>
            </w:r>
            <w:r>
              <w:rPr>
                <w:sz w:val="12"/>
              </w:rPr>
              <w:t>Mahlzeit</w:t>
            </w:r>
            <w:r>
              <w:rPr>
                <w:spacing w:val="6"/>
                <w:sz w:val="12"/>
              </w:rPr>
              <w:t xml:space="preserve"> </w:t>
            </w:r>
            <w:r>
              <w:rPr>
                <w:sz w:val="12"/>
              </w:rPr>
              <w:t>essen</w:t>
            </w:r>
            <w:r>
              <w:rPr>
                <w:spacing w:val="7"/>
                <w:sz w:val="12"/>
              </w:rPr>
              <w:t xml:space="preserve"> </w:t>
            </w:r>
            <w:r>
              <w:rPr>
                <w:sz w:val="12"/>
              </w:rPr>
              <w:t>zu</w:t>
            </w:r>
            <w:r>
              <w:rPr>
                <w:spacing w:val="6"/>
                <w:sz w:val="12"/>
              </w:rPr>
              <w:t xml:space="preserve"> </w:t>
            </w:r>
            <w:r>
              <w:rPr>
                <w:sz w:val="12"/>
              </w:rPr>
              <w:t>können.</w:t>
            </w:r>
          </w:p>
          <w:p w14:paraId="26A71360" w14:textId="77777777" w:rsidR="00274B06" w:rsidRDefault="00983252" w:rsidP="00393C6E">
            <w:pPr>
              <w:pStyle w:val="TableParagraph"/>
              <w:numPr>
                <w:ilvl w:val="0"/>
                <w:numId w:val="10"/>
              </w:numPr>
              <w:tabs>
                <w:tab w:val="left" w:pos="192"/>
              </w:tabs>
              <w:spacing w:before="8" w:line="160" w:lineRule="atLeast"/>
              <w:ind w:left="57" w:right="57" w:hanging="142"/>
              <w:jc w:val="both"/>
              <w:rPr>
                <w:sz w:val="12"/>
              </w:rPr>
            </w:pPr>
            <w:r>
              <w:rPr>
                <w:spacing w:val="3"/>
                <w:sz w:val="12"/>
              </w:rPr>
              <w:t xml:space="preserve">Finanzielles Problem, jährlich </w:t>
            </w:r>
            <w:r>
              <w:rPr>
                <w:spacing w:val="2"/>
                <w:sz w:val="12"/>
              </w:rPr>
              <w:t xml:space="preserve">eine Woche Urlaub </w:t>
            </w:r>
            <w:r>
              <w:rPr>
                <w:spacing w:val="3"/>
                <w:sz w:val="12"/>
              </w:rPr>
              <w:t xml:space="preserve">außerhalb </w:t>
            </w:r>
            <w:r>
              <w:rPr>
                <w:spacing w:val="2"/>
                <w:sz w:val="12"/>
              </w:rPr>
              <w:t xml:space="preserve">der eigenen Wohnung </w:t>
            </w:r>
            <w:r>
              <w:rPr>
                <w:sz w:val="12"/>
              </w:rPr>
              <w:t>zu</w:t>
            </w:r>
            <w:r>
              <w:rPr>
                <w:spacing w:val="4"/>
                <w:sz w:val="12"/>
              </w:rPr>
              <w:t xml:space="preserve"> </w:t>
            </w:r>
            <w:r>
              <w:rPr>
                <w:spacing w:val="3"/>
                <w:sz w:val="12"/>
              </w:rPr>
              <w:t>verbringen.</w:t>
            </w:r>
          </w:p>
          <w:p w14:paraId="729F0D28" w14:textId="77777777" w:rsidR="00274B06" w:rsidRDefault="00983252" w:rsidP="00393C6E">
            <w:pPr>
              <w:pStyle w:val="TableParagraph"/>
              <w:numPr>
                <w:ilvl w:val="0"/>
                <w:numId w:val="10"/>
              </w:numPr>
              <w:tabs>
                <w:tab w:val="left" w:pos="193"/>
              </w:tabs>
              <w:spacing w:before="8" w:line="160" w:lineRule="atLeast"/>
              <w:ind w:left="57" w:right="57" w:hanging="142"/>
              <w:jc w:val="both"/>
              <w:rPr>
                <w:sz w:val="12"/>
              </w:rPr>
            </w:pPr>
            <w:r>
              <w:rPr>
                <w:spacing w:val="2"/>
                <w:sz w:val="12"/>
              </w:rPr>
              <w:t xml:space="preserve">Fehlen eines Autos </w:t>
            </w:r>
            <w:r>
              <w:rPr>
                <w:sz w:val="12"/>
              </w:rPr>
              <w:t>im</w:t>
            </w:r>
            <w:r>
              <w:rPr>
                <w:spacing w:val="2"/>
                <w:sz w:val="12"/>
              </w:rPr>
              <w:t xml:space="preserve"> </w:t>
            </w:r>
            <w:r>
              <w:rPr>
                <w:spacing w:val="3"/>
                <w:sz w:val="12"/>
              </w:rPr>
              <w:t>Haushalt</w:t>
            </w:r>
          </w:p>
          <w:p w14:paraId="5AC8BC14" w14:textId="77777777" w:rsidR="00274B06" w:rsidRDefault="00983252" w:rsidP="00393C6E">
            <w:pPr>
              <w:pStyle w:val="TableParagraph"/>
              <w:numPr>
                <w:ilvl w:val="0"/>
                <w:numId w:val="10"/>
              </w:numPr>
              <w:tabs>
                <w:tab w:val="left" w:pos="181"/>
              </w:tabs>
              <w:spacing w:before="8" w:line="160" w:lineRule="atLeast"/>
              <w:ind w:left="57" w:right="57" w:hanging="142"/>
              <w:jc w:val="both"/>
              <w:rPr>
                <w:sz w:val="12"/>
              </w:rPr>
            </w:pPr>
            <w:r>
              <w:rPr>
                <w:spacing w:val="2"/>
                <w:sz w:val="12"/>
              </w:rPr>
              <w:t xml:space="preserve">Fehlen einer Waschmaschine </w:t>
            </w:r>
            <w:r>
              <w:rPr>
                <w:sz w:val="12"/>
              </w:rPr>
              <w:t>im</w:t>
            </w:r>
            <w:r>
              <w:rPr>
                <w:spacing w:val="2"/>
                <w:sz w:val="12"/>
              </w:rPr>
              <w:t xml:space="preserve"> </w:t>
            </w:r>
            <w:r>
              <w:rPr>
                <w:spacing w:val="3"/>
                <w:sz w:val="12"/>
              </w:rPr>
              <w:t>Haushalt</w:t>
            </w:r>
          </w:p>
          <w:p w14:paraId="61E4318A" w14:textId="77777777" w:rsidR="00274B06" w:rsidRDefault="00983252" w:rsidP="00393C6E">
            <w:pPr>
              <w:pStyle w:val="TableParagraph"/>
              <w:numPr>
                <w:ilvl w:val="0"/>
                <w:numId w:val="10"/>
              </w:numPr>
              <w:tabs>
                <w:tab w:val="left" w:pos="194"/>
              </w:tabs>
              <w:spacing w:before="8" w:line="160" w:lineRule="atLeast"/>
              <w:ind w:left="57" w:right="57" w:hanging="142"/>
              <w:jc w:val="both"/>
              <w:rPr>
                <w:sz w:val="12"/>
              </w:rPr>
            </w:pPr>
            <w:r>
              <w:rPr>
                <w:spacing w:val="2"/>
                <w:sz w:val="12"/>
              </w:rPr>
              <w:t xml:space="preserve">Fehlen eines </w:t>
            </w:r>
            <w:r>
              <w:rPr>
                <w:spacing w:val="3"/>
                <w:sz w:val="12"/>
              </w:rPr>
              <w:t xml:space="preserve">Farbfernsehgeräts </w:t>
            </w:r>
            <w:r>
              <w:rPr>
                <w:sz w:val="12"/>
              </w:rPr>
              <w:t>im</w:t>
            </w:r>
            <w:r>
              <w:rPr>
                <w:spacing w:val="1"/>
                <w:sz w:val="12"/>
              </w:rPr>
              <w:t xml:space="preserve"> </w:t>
            </w:r>
            <w:r>
              <w:rPr>
                <w:spacing w:val="3"/>
                <w:sz w:val="12"/>
              </w:rPr>
              <w:t>Haushalt</w:t>
            </w:r>
          </w:p>
          <w:p w14:paraId="0A4D7904" w14:textId="77777777" w:rsidR="00274B06" w:rsidRDefault="00983252" w:rsidP="00393C6E">
            <w:pPr>
              <w:pStyle w:val="TableParagraph"/>
              <w:numPr>
                <w:ilvl w:val="0"/>
                <w:numId w:val="10"/>
              </w:numPr>
              <w:tabs>
                <w:tab w:val="left" w:pos="183"/>
              </w:tabs>
              <w:spacing w:before="8" w:line="160" w:lineRule="atLeast"/>
              <w:ind w:left="57" w:right="57" w:hanging="142"/>
              <w:jc w:val="both"/>
              <w:rPr>
                <w:sz w:val="12"/>
              </w:rPr>
            </w:pPr>
            <w:r>
              <w:rPr>
                <w:spacing w:val="2"/>
                <w:sz w:val="12"/>
              </w:rPr>
              <w:t xml:space="preserve">Fehlen eines Telefons </w:t>
            </w:r>
            <w:r>
              <w:rPr>
                <w:sz w:val="12"/>
              </w:rPr>
              <w:t>im</w:t>
            </w:r>
            <w:r>
              <w:rPr>
                <w:spacing w:val="2"/>
                <w:sz w:val="12"/>
              </w:rPr>
              <w:t xml:space="preserve"> </w:t>
            </w:r>
            <w:r>
              <w:rPr>
                <w:spacing w:val="3"/>
                <w:sz w:val="12"/>
              </w:rPr>
              <w:t>Haushalt</w:t>
            </w:r>
          </w:p>
          <w:p w14:paraId="592847EC" w14:textId="77777777" w:rsidR="00274B06" w:rsidRDefault="00274B06" w:rsidP="00393C6E">
            <w:pPr>
              <w:pStyle w:val="TableParagraph"/>
              <w:spacing w:before="8" w:line="160" w:lineRule="atLeast"/>
              <w:ind w:left="57" w:right="57"/>
              <w:jc w:val="both"/>
              <w:rPr>
                <w:rFonts w:ascii="Lato-Medium"/>
                <w:sz w:val="13"/>
              </w:rPr>
            </w:pPr>
          </w:p>
          <w:p w14:paraId="795C0EC9" w14:textId="37B8E9EC" w:rsidR="00274B06" w:rsidRDefault="00983252" w:rsidP="00393C6E">
            <w:pPr>
              <w:pStyle w:val="TableParagraph"/>
              <w:spacing w:before="8" w:line="160" w:lineRule="atLeast"/>
              <w:ind w:left="57" w:right="57"/>
              <w:jc w:val="both"/>
              <w:rPr>
                <w:sz w:val="12"/>
              </w:rPr>
            </w:pPr>
            <w:r>
              <w:rPr>
                <w:sz w:val="12"/>
              </w:rPr>
              <w:t xml:space="preserve">Das </w:t>
            </w:r>
            <w:r>
              <w:rPr>
                <w:spacing w:val="2"/>
                <w:sz w:val="12"/>
              </w:rPr>
              <w:t xml:space="preserve">Fehlen der vier </w:t>
            </w:r>
            <w:r>
              <w:rPr>
                <w:spacing w:val="3"/>
                <w:sz w:val="12"/>
              </w:rPr>
              <w:t xml:space="preserve">letztgenannten </w:t>
            </w:r>
            <w:r>
              <w:rPr>
                <w:spacing w:val="2"/>
                <w:sz w:val="12"/>
              </w:rPr>
              <w:t xml:space="preserve">Konsumgüter wird nur </w:t>
            </w:r>
            <w:r>
              <w:rPr>
                <w:spacing w:val="3"/>
                <w:sz w:val="12"/>
              </w:rPr>
              <w:t xml:space="preserve">dann </w:t>
            </w:r>
            <w:r>
              <w:rPr>
                <w:sz w:val="12"/>
              </w:rPr>
              <w:t xml:space="preserve">als </w:t>
            </w:r>
            <w:r>
              <w:rPr>
                <w:spacing w:val="3"/>
                <w:sz w:val="12"/>
              </w:rPr>
              <w:t xml:space="preserve">"Benachteiligung" gewertet, </w:t>
            </w:r>
            <w:r>
              <w:rPr>
                <w:spacing w:val="2"/>
                <w:sz w:val="12"/>
              </w:rPr>
              <w:t xml:space="preserve">wenn </w:t>
            </w:r>
            <w:r>
              <w:rPr>
                <w:sz w:val="12"/>
              </w:rPr>
              <w:t xml:space="preserve">sie </w:t>
            </w:r>
            <w:r>
              <w:rPr>
                <w:spacing w:val="2"/>
                <w:sz w:val="12"/>
              </w:rPr>
              <w:t>aus finan</w:t>
            </w:r>
            <w:r>
              <w:rPr>
                <w:spacing w:val="3"/>
                <w:sz w:val="12"/>
              </w:rPr>
              <w:t xml:space="preserve">ziellen Gründen </w:t>
            </w:r>
            <w:r>
              <w:rPr>
                <w:spacing w:val="2"/>
                <w:sz w:val="12"/>
              </w:rPr>
              <w:t xml:space="preserve">nicht angeschafft werden </w:t>
            </w:r>
            <w:r>
              <w:rPr>
                <w:spacing w:val="3"/>
                <w:sz w:val="12"/>
              </w:rPr>
              <w:t xml:space="preserve">können. Einschränkungen dieser </w:t>
            </w:r>
            <w:r>
              <w:rPr>
                <w:spacing w:val="4"/>
                <w:sz w:val="12"/>
              </w:rPr>
              <w:t xml:space="preserve">Art </w:t>
            </w:r>
            <w:r>
              <w:rPr>
                <w:spacing w:val="3"/>
                <w:sz w:val="12"/>
              </w:rPr>
              <w:t xml:space="preserve">fördern Armut </w:t>
            </w:r>
            <w:r>
              <w:rPr>
                <w:spacing w:val="2"/>
                <w:sz w:val="12"/>
              </w:rPr>
              <w:t xml:space="preserve">und </w:t>
            </w:r>
            <w:r>
              <w:rPr>
                <w:spacing w:val="3"/>
                <w:sz w:val="12"/>
              </w:rPr>
              <w:t xml:space="preserve">setzen </w:t>
            </w:r>
            <w:r>
              <w:rPr>
                <w:spacing w:val="2"/>
                <w:sz w:val="12"/>
              </w:rPr>
              <w:t xml:space="preserve">sich </w:t>
            </w:r>
            <w:r>
              <w:rPr>
                <w:sz w:val="12"/>
              </w:rPr>
              <w:t xml:space="preserve">oft in </w:t>
            </w:r>
            <w:r>
              <w:rPr>
                <w:spacing w:val="3"/>
                <w:sz w:val="12"/>
              </w:rPr>
              <w:t xml:space="preserve">folgenden Generationen fort. </w:t>
            </w:r>
            <w:r>
              <w:rPr>
                <w:spacing w:val="2"/>
                <w:sz w:val="12"/>
              </w:rPr>
              <w:t xml:space="preserve">Eine </w:t>
            </w:r>
            <w:r>
              <w:rPr>
                <w:spacing w:val="3"/>
                <w:sz w:val="12"/>
              </w:rPr>
              <w:t xml:space="preserve">Reduktion materieller Deprivation folgt daher </w:t>
            </w:r>
            <w:r>
              <w:rPr>
                <w:spacing w:val="2"/>
                <w:sz w:val="12"/>
              </w:rPr>
              <w:t xml:space="preserve">dem Prinzip der </w:t>
            </w:r>
            <w:r>
              <w:rPr>
                <w:spacing w:val="3"/>
                <w:sz w:val="12"/>
              </w:rPr>
              <w:t>Generationengerech</w:t>
            </w:r>
            <w:r>
              <w:rPr>
                <w:spacing w:val="2"/>
                <w:sz w:val="12"/>
              </w:rPr>
              <w:t xml:space="preserve">tigkeit. </w:t>
            </w:r>
            <w:r>
              <w:rPr>
                <w:sz w:val="12"/>
              </w:rPr>
              <w:t xml:space="preserve">Da die </w:t>
            </w:r>
            <w:r>
              <w:rPr>
                <w:spacing w:val="3"/>
                <w:sz w:val="12"/>
              </w:rPr>
              <w:t xml:space="preserve">Einschränkungen umfassende Auswirkungen </w:t>
            </w:r>
            <w:r>
              <w:rPr>
                <w:spacing w:val="2"/>
                <w:sz w:val="12"/>
              </w:rPr>
              <w:t xml:space="preserve">auf weitere </w:t>
            </w:r>
            <w:r>
              <w:rPr>
                <w:spacing w:val="3"/>
                <w:sz w:val="12"/>
              </w:rPr>
              <w:t xml:space="preserve">Dimensionen </w:t>
            </w:r>
            <w:r>
              <w:rPr>
                <w:spacing w:val="2"/>
                <w:sz w:val="12"/>
              </w:rPr>
              <w:t xml:space="preserve">von Nachhaltigkeit </w:t>
            </w:r>
            <w:r>
              <w:rPr>
                <w:spacing w:val="3"/>
                <w:sz w:val="12"/>
              </w:rPr>
              <w:t xml:space="preserve">haben, </w:t>
            </w:r>
            <w:r>
              <w:rPr>
                <w:spacing w:val="2"/>
                <w:sz w:val="12"/>
              </w:rPr>
              <w:t xml:space="preserve">wird das Prinzip der </w:t>
            </w:r>
            <w:r>
              <w:rPr>
                <w:spacing w:val="3"/>
                <w:sz w:val="12"/>
              </w:rPr>
              <w:t>Ganzheitlichkeit gleichermaßen</w:t>
            </w:r>
            <w:r>
              <w:rPr>
                <w:spacing w:val="1"/>
                <w:sz w:val="12"/>
              </w:rPr>
              <w:t xml:space="preserve"> </w:t>
            </w:r>
            <w:r>
              <w:rPr>
                <w:spacing w:val="3"/>
                <w:sz w:val="12"/>
              </w:rPr>
              <w:t>verfolgt.</w:t>
            </w:r>
          </w:p>
        </w:tc>
      </w:tr>
      <w:tr w:rsidR="00274B06" w14:paraId="78C1350B" w14:textId="77777777">
        <w:trPr>
          <w:trHeight w:val="247"/>
        </w:trPr>
        <w:tc>
          <w:tcPr>
            <w:tcW w:w="3023" w:type="dxa"/>
            <w:vMerge w:val="restart"/>
          </w:tcPr>
          <w:p w14:paraId="0E7B858C"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33BF1165"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440B18BF" w14:textId="77777777" w:rsidR="00274B06" w:rsidRDefault="00274B06" w:rsidP="00393C6E">
            <w:pPr>
              <w:pStyle w:val="TableParagraph"/>
              <w:spacing w:before="8" w:line="160" w:lineRule="atLeast"/>
              <w:ind w:left="57" w:right="57"/>
              <w:jc w:val="both"/>
              <w:rPr>
                <w:rFonts w:ascii="Times New Roman"/>
                <w:sz w:val="12"/>
              </w:rPr>
            </w:pPr>
          </w:p>
        </w:tc>
      </w:tr>
      <w:tr w:rsidR="00274B06" w14:paraId="656D26C2" w14:textId="77777777">
        <w:trPr>
          <w:trHeight w:val="247"/>
        </w:trPr>
        <w:tc>
          <w:tcPr>
            <w:tcW w:w="3023" w:type="dxa"/>
            <w:vMerge/>
            <w:tcBorders>
              <w:top w:val="nil"/>
            </w:tcBorders>
          </w:tcPr>
          <w:p w14:paraId="271CE926" w14:textId="77777777" w:rsidR="00274B06" w:rsidRDefault="00274B06" w:rsidP="00393C6E">
            <w:pPr>
              <w:spacing w:before="8" w:line="160" w:lineRule="atLeast"/>
              <w:ind w:left="57" w:right="57"/>
              <w:jc w:val="both"/>
              <w:rPr>
                <w:sz w:val="2"/>
                <w:szCs w:val="2"/>
              </w:rPr>
            </w:pPr>
          </w:p>
        </w:tc>
        <w:tc>
          <w:tcPr>
            <w:tcW w:w="3375" w:type="dxa"/>
            <w:gridSpan w:val="9"/>
          </w:tcPr>
          <w:p w14:paraId="1B291DEA"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136D5BF3" w14:textId="77777777" w:rsidR="00274B06" w:rsidRDefault="00983252" w:rsidP="00393C6E">
            <w:pPr>
              <w:pStyle w:val="TableParagraph"/>
              <w:spacing w:before="8" w:line="160" w:lineRule="atLeast"/>
              <w:ind w:left="57" w:right="57"/>
              <w:jc w:val="both"/>
              <w:rPr>
                <w:sz w:val="12"/>
              </w:rPr>
            </w:pPr>
            <w:r>
              <w:rPr>
                <w:sz w:val="12"/>
              </w:rPr>
              <w:t>Eurostat, Eurostat SDI</w:t>
            </w:r>
          </w:p>
        </w:tc>
      </w:tr>
      <w:tr w:rsidR="00274B06" w14:paraId="59D431BE" w14:textId="77777777">
        <w:trPr>
          <w:trHeight w:val="247"/>
        </w:trPr>
        <w:tc>
          <w:tcPr>
            <w:tcW w:w="3023" w:type="dxa"/>
            <w:vMerge/>
            <w:tcBorders>
              <w:top w:val="nil"/>
            </w:tcBorders>
          </w:tcPr>
          <w:p w14:paraId="2774C422" w14:textId="77777777" w:rsidR="00274B06" w:rsidRDefault="00274B06" w:rsidP="00393C6E">
            <w:pPr>
              <w:spacing w:before="8" w:line="160" w:lineRule="atLeast"/>
              <w:ind w:left="57" w:right="57"/>
              <w:jc w:val="both"/>
              <w:rPr>
                <w:sz w:val="2"/>
                <w:szCs w:val="2"/>
              </w:rPr>
            </w:pPr>
          </w:p>
        </w:tc>
        <w:tc>
          <w:tcPr>
            <w:tcW w:w="3375" w:type="dxa"/>
            <w:gridSpan w:val="9"/>
          </w:tcPr>
          <w:p w14:paraId="45951628"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037FD327" w14:textId="77777777" w:rsidR="00274B06" w:rsidRDefault="00983252" w:rsidP="00393C6E">
            <w:pPr>
              <w:pStyle w:val="TableParagraph"/>
              <w:spacing w:before="8" w:line="160" w:lineRule="atLeast"/>
              <w:ind w:left="57" w:right="57"/>
              <w:jc w:val="both"/>
              <w:rPr>
                <w:sz w:val="12"/>
              </w:rPr>
            </w:pPr>
            <w:r>
              <w:rPr>
                <w:sz w:val="12"/>
              </w:rPr>
              <w:t>DNS, Destatis</w:t>
            </w:r>
          </w:p>
        </w:tc>
      </w:tr>
      <w:tr w:rsidR="00274B06" w14:paraId="2687F1FB" w14:textId="77777777">
        <w:trPr>
          <w:trHeight w:val="247"/>
        </w:trPr>
        <w:tc>
          <w:tcPr>
            <w:tcW w:w="3023" w:type="dxa"/>
            <w:vMerge/>
            <w:tcBorders>
              <w:top w:val="nil"/>
            </w:tcBorders>
          </w:tcPr>
          <w:p w14:paraId="3C85372A" w14:textId="77777777" w:rsidR="00274B06" w:rsidRDefault="00274B06" w:rsidP="00393C6E">
            <w:pPr>
              <w:spacing w:before="8" w:line="160" w:lineRule="atLeast"/>
              <w:ind w:left="57" w:right="57"/>
              <w:jc w:val="both"/>
              <w:rPr>
                <w:sz w:val="2"/>
                <w:szCs w:val="2"/>
              </w:rPr>
            </w:pPr>
          </w:p>
        </w:tc>
        <w:tc>
          <w:tcPr>
            <w:tcW w:w="3375" w:type="dxa"/>
            <w:gridSpan w:val="9"/>
          </w:tcPr>
          <w:p w14:paraId="5DA22ABC"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314E5E64" w14:textId="77777777" w:rsidR="00274B06" w:rsidRDefault="00983252" w:rsidP="00393C6E">
            <w:pPr>
              <w:pStyle w:val="TableParagraph"/>
              <w:spacing w:before="8" w:line="160" w:lineRule="atLeast"/>
              <w:ind w:left="57" w:right="57"/>
              <w:jc w:val="both"/>
              <w:rPr>
                <w:sz w:val="12"/>
              </w:rPr>
            </w:pPr>
            <w:r>
              <w:rPr>
                <w:sz w:val="12"/>
              </w:rPr>
              <w:t>NRW</w:t>
            </w:r>
          </w:p>
        </w:tc>
      </w:tr>
      <w:tr w:rsidR="00274B06" w14:paraId="693C109E" w14:textId="77777777">
        <w:trPr>
          <w:trHeight w:val="247"/>
        </w:trPr>
        <w:tc>
          <w:tcPr>
            <w:tcW w:w="3023" w:type="dxa"/>
            <w:vMerge/>
            <w:tcBorders>
              <w:top w:val="nil"/>
            </w:tcBorders>
          </w:tcPr>
          <w:p w14:paraId="485AE0E2" w14:textId="77777777" w:rsidR="00274B06" w:rsidRDefault="00274B06" w:rsidP="00393C6E">
            <w:pPr>
              <w:spacing w:before="8" w:line="160" w:lineRule="atLeast"/>
              <w:ind w:left="57" w:right="57"/>
              <w:jc w:val="both"/>
              <w:rPr>
                <w:sz w:val="2"/>
                <w:szCs w:val="2"/>
              </w:rPr>
            </w:pPr>
          </w:p>
        </w:tc>
        <w:tc>
          <w:tcPr>
            <w:tcW w:w="3375" w:type="dxa"/>
            <w:gridSpan w:val="9"/>
          </w:tcPr>
          <w:p w14:paraId="61720881"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6EBD24DC" w14:textId="77777777" w:rsidR="00274B06" w:rsidRDefault="00274B06" w:rsidP="00393C6E">
            <w:pPr>
              <w:pStyle w:val="TableParagraph"/>
              <w:spacing w:before="8" w:line="160" w:lineRule="atLeast"/>
              <w:ind w:left="57" w:right="57"/>
              <w:jc w:val="both"/>
              <w:rPr>
                <w:rFonts w:ascii="Times New Roman"/>
                <w:sz w:val="12"/>
              </w:rPr>
            </w:pPr>
          </w:p>
        </w:tc>
      </w:tr>
      <w:tr w:rsidR="00274B06" w14:paraId="005BAE49" w14:textId="77777777">
        <w:trPr>
          <w:trHeight w:val="989"/>
        </w:trPr>
        <w:tc>
          <w:tcPr>
            <w:tcW w:w="3023" w:type="dxa"/>
          </w:tcPr>
          <w:p w14:paraId="4056719D"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4F51634F" w14:textId="3AEB9447" w:rsidR="00274B06" w:rsidRDefault="00983252" w:rsidP="00393C6E">
            <w:pPr>
              <w:pStyle w:val="TableParagraph"/>
              <w:spacing w:before="8" w:line="160" w:lineRule="atLeast"/>
              <w:ind w:left="57" w:right="57"/>
              <w:jc w:val="both"/>
              <w:rPr>
                <w:sz w:val="12"/>
              </w:rPr>
            </w:pPr>
            <w:r>
              <w:rPr>
                <w:sz w:val="12"/>
              </w:rPr>
              <w:t xml:space="preserve">Mit </w:t>
            </w:r>
            <w:r>
              <w:rPr>
                <w:spacing w:val="2"/>
                <w:sz w:val="12"/>
              </w:rPr>
              <w:t xml:space="preserve">der </w:t>
            </w:r>
            <w:r>
              <w:rPr>
                <w:spacing w:val="3"/>
                <w:sz w:val="12"/>
              </w:rPr>
              <w:t xml:space="preserve">materiellen Deprivation verbunden </w:t>
            </w:r>
            <w:r>
              <w:rPr>
                <w:spacing w:val="2"/>
                <w:sz w:val="12"/>
              </w:rPr>
              <w:t xml:space="preserve">ist das </w:t>
            </w:r>
            <w:r>
              <w:rPr>
                <w:spacing w:val="3"/>
                <w:sz w:val="12"/>
              </w:rPr>
              <w:t xml:space="preserve">Problem </w:t>
            </w:r>
            <w:r>
              <w:rPr>
                <w:spacing w:val="2"/>
                <w:sz w:val="12"/>
              </w:rPr>
              <w:t xml:space="preserve">der sozialen </w:t>
            </w:r>
            <w:r>
              <w:rPr>
                <w:spacing w:val="3"/>
                <w:sz w:val="12"/>
              </w:rPr>
              <w:t xml:space="preserve">Ausgrenzung, </w:t>
            </w:r>
            <w:r>
              <w:rPr>
                <w:sz w:val="12"/>
              </w:rPr>
              <w:t xml:space="preserve">da die </w:t>
            </w:r>
            <w:r>
              <w:rPr>
                <w:spacing w:val="2"/>
                <w:sz w:val="12"/>
              </w:rPr>
              <w:t xml:space="preserve">Teilnahme </w:t>
            </w:r>
            <w:r>
              <w:rPr>
                <w:sz w:val="12"/>
              </w:rPr>
              <w:t xml:space="preserve">am </w:t>
            </w:r>
            <w:r>
              <w:rPr>
                <w:spacing w:val="2"/>
                <w:sz w:val="12"/>
              </w:rPr>
              <w:t xml:space="preserve">gesellschaftlichen </w:t>
            </w:r>
            <w:r>
              <w:rPr>
                <w:spacing w:val="3"/>
                <w:sz w:val="12"/>
              </w:rPr>
              <w:t xml:space="preserve">Leben aufgrund fehlender </w:t>
            </w:r>
            <w:r>
              <w:rPr>
                <w:spacing w:val="2"/>
                <w:sz w:val="12"/>
              </w:rPr>
              <w:t xml:space="preserve">finanzieller Mittel </w:t>
            </w:r>
            <w:r>
              <w:rPr>
                <w:spacing w:val="3"/>
                <w:sz w:val="12"/>
              </w:rPr>
              <w:t xml:space="preserve">gefährdet oder zumindest erheblich benachteiligt ist. Hierbei </w:t>
            </w:r>
            <w:r>
              <w:rPr>
                <w:spacing w:val="2"/>
                <w:sz w:val="12"/>
              </w:rPr>
              <w:t xml:space="preserve">muss </w:t>
            </w:r>
            <w:r>
              <w:rPr>
                <w:spacing w:val="3"/>
                <w:sz w:val="12"/>
              </w:rPr>
              <w:t xml:space="preserve">unterschieden werden, </w:t>
            </w:r>
            <w:r>
              <w:rPr>
                <w:sz w:val="12"/>
              </w:rPr>
              <w:t xml:space="preserve">ob </w:t>
            </w:r>
            <w:r>
              <w:rPr>
                <w:spacing w:val="3"/>
                <w:sz w:val="12"/>
              </w:rPr>
              <w:t xml:space="preserve">Personen </w:t>
            </w:r>
            <w:r>
              <w:rPr>
                <w:spacing w:val="2"/>
                <w:sz w:val="12"/>
              </w:rPr>
              <w:t xml:space="preserve">sich </w:t>
            </w:r>
            <w:r>
              <w:rPr>
                <w:spacing w:val="3"/>
                <w:sz w:val="12"/>
              </w:rPr>
              <w:t xml:space="preserve">bestimmte </w:t>
            </w:r>
            <w:r>
              <w:rPr>
                <w:spacing w:val="2"/>
                <w:sz w:val="12"/>
              </w:rPr>
              <w:t xml:space="preserve">Waren </w:t>
            </w:r>
            <w:r>
              <w:rPr>
                <w:spacing w:val="3"/>
                <w:sz w:val="12"/>
              </w:rPr>
              <w:t xml:space="preserve">oder Dienstleistungen </w:t>
            </w:r>
            <w:r>
              <w:rPr>
                <w:spacing w:val="2"/>
                <w:sz w:val="12"/>
              </w:rPr>
              <w:t xml:space="preserve">nicht </w:t>
            </w:r>
            <w:r>
              <w:rPr>
                <w:spacing w:val="3"/>
                <w:sz w:val="12"/>
              </w:rPr>
              <w:t xml:space="preserve">leisten </w:t>
            </w:r>
            <w:r>
              <w:rPr>
                <w:spacing w:val="2"/>
                <w:sz w:val="12"/>
              </w:rPr>
              <w:t xml:space="preserve">können </w:t>
            </w:r>
            <w:r>
              <w:rPr>
                <w:spacing w:val="3"/>
                <w:sz w:val="12"/>
              </w:rPr>
              <w:t xml:space="preserve">oder </w:t>
            </w:r>
            <w:r>
              <w:rPr>
                <w:sz w:val="12"/>
              </w:rPr>
              <w:t xml:space="preserve">ob </w:t>
            </w:r>
            <w:r>
              <w:rPr>
                <w:spacing w:val="2"/>
                <w:sz w:val="12"/>
              </w:rPr>
              <w:t xml:space="preserve">der Verzicht </w:t>
            </w:r>
            <w:r>
              <w:rPr>
                <w:spacing w:val="3"/>
                <w:sz w:val="12"/>
              </w:rPr>
              <w:t xml:space="preserve">bewusst </w:t>
            </w:r>
            <w:r>
              <w:rPr>
                <w:spacing w:val="2"/>
                <w:sz w:val="12"/>
              </w:rPr>
              <w:t xml:space="preserve">ist und somit </w:t>
            </w:r>
            <w:r>
              <w:rPr>
                <w:spacing w:val="3"/>
                <w:sz w:val="12"/>
              </w:rPr>
              <w:t xml:space="preserve">andere Gründe </w:t>
            </w:r>
            <w:r>
              <w:rPr>
                <w:spacing w:val="2"/>
                <w:sz w:val="12"/>
              </w:rPr>
              <w:t xml:space="preserve">hat. Der Indikator </w:t>
            </w:r>
            <w:r>
              <w:rPr>
                <w:spacing w:val="3"/>
                <w:sz w:val="12"/>
              </w:rPr>
              <w:t xml:space="preserve">basiert </w:t>
            </w:r>
            <w:r>
              <w:rPr>
                <w:spacing w:val="2"/>
                <w:sz w:val="12"/>
              </w:rPr>
              <w:t xml:space="preserve">auf der subjektiven </w:t>
            </w:r>
            <w:r>
              <w:rPr>
                <w:spacing w:val="3"/>
                <w:sz w:val="12"/>
              </w:rPr>
              <w:t>Selbsteinschätzung</w:t>
            </w:r>
            <w:r w:rsidR="00C22C36">
              <w:rPr>
                <w:spacing w:val="3"/>
                <w:sz w:val="12"/>
              </w:rPr>
              <w:t xml:space="preserve"> </w:t>
            </w:r>
            <w:r>
              <w:rPr>
                <w:spacing w:val="2"/>
                <w:sz w:val="12"/>
              </w:rPr>
              <w:t xml:space="preserve">der </w:t>
            </w:r>
            <w:r>
              <w:rPr>
                <w:spacing w:val="3"/>
                <w:sz w:val="12"/>
              </w:rPr>
              <w:t xml:space="preserve">Befragten </w:t>
            </w:r>
            <w:r>
              <w:rPr>
                <w:spacing w:val="2"/>
                <w:sz w:val="12"/>
              </w:rPr>
              <w:t xml:space="preserve">und </w:t>
            </w:r>
            <w:r>
              <w:rPr>
                <w:spacing w:val="3"/>
                <w:sz w:val="12"/>
              </w:rPr>
              <w:t xml:space="preserve">ergänzt </w:t>
            </w:r>
            <w:r>
              <w:rPr>
                <w:spacing w:val="2"/>
                <w:sz w:val="12"/>
              </w:rPr>
              <w:t xml:space="preserve">somit sinnvoll </w:t>
            </w:r>
            <w:r>
              <w:rPr>
                <w:sz w:val="12"/>
              </w:rPr>
              <w:t xml:space="preserve">die </w:t>
            </w:r>
            <w:r>
              <w:rPr>
                <w:spacing w:val="3"/>
                <w:sz w:val="12"/>
              </w:rPr>
              <w:t xml:space="preserve">üblichen Kategorisierungen </w:t>
            </w:r>
            <w:r>
              <w:rPr>
                <w:spacing w:val="2"/>
                <w:sz w:val="12"/>
              </w:rPr>
              <w:t xml:space="preserve">aller </w:t>
            </w:r>
            <w:r>
              <w:rPr>
                <w:spacing w:val="3"/>
                <w:sz w:val="12"/>
              </w:rPr>
              <w:t xml:space="preserve">Formen </w:t>
            </w:r>
            <w:r>
              <w:rPr>
                <w:spacing w:val="2"/>
                <w:sz w:val="12"/>
              </w:rPr>
              <w:t xml:space="preserve">von </w:t>
            </w:r>
            <w:r>
              <w:rPr>
                <w:spacing w:val="3"/>
                <w:sz w:val="12"/>
              </w:rPr>
              <w:t xml:space="preserve">Armut. </w:t>
            </w:r>
            <w:r>
              <w:rPr>
                <w:spacing w:val="2"/>
                <w:sz w:val="12"/>
              </w:rPr>
              <w:t xml:space="preserve">Somit bildet der Indikator das </w:t>
            </w:r>
            <w:r>
              <w:rPr>
                <w:spacing w:val="3"/>
                <w:sz w:val="12"/>
              </w:rPr>
              <w:t>Unterziel ohne Einschränkungen</w:t>
            </w:r>
            <w:r>
              <w:rPr>
                <w:sz w:val="12"/>
              </w:rPr>
              <w:t xml:space="preserve"> </w:t>
            </w:r>
            <w:r>
              <w:rPr>
                <w:spacing w:val="2"/>
                <w:sz w:val="12"/>
              </w:rPr>
              <w:t>ab.</w:t>
            </w:r>
          </w:p>
        </w:tc>
      </w:tr>
      <w:tr w:rsidR="00274B06" w14:paraId="48843ABE" w14:textId="77777777">
        <w:trPr>
          <w:trHeight w:val="247"/>
        </w:trPr>
        <w:tc>
          <w:tcPr>
            <w:tcW w:w="3023" w:type="dxa"/>
            <w:vMerge w:val="restart"/>
          </w:tcPr>
          <w:p w14:paraId="5839DF2A"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3F333463"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A6D91EF" w14:textId="08F11EA4" w:rsidR="00274B06" w:rsidRDefault="00781738" w:rsidP="00393C6E">
            <w:pPr>
              <w:pStyle w:val="TableParagraph"/>
              <w:spacing w:before="8" w:line="160" w:lineRule="atLeast"/>
              <w:ind w:left="57" w:right="57"/>
              <w:jc w:val="both"/>
              <w:rPr>
                <w:sz w:val="12"/>
              </w:rPr>
            </w:pPr>
            <w:r>
              <w:rPr>
                <w:sz w:val="12"/>
              </w:rPr>
              <w:t>x</w:t>
            </w:r>
          </w:p>
        </w:tc>
      </w:tr>
      <w:tr w:rsidR="00274B06" w14:paraId="4F608A34" w14:textId="77777777">
        <w:trPr>
          <w:trHeight w:val="247"/>
        </w:trPr>
        <w:tc>
          <w:tcPr>
            <w:tcW w:w="3023" w:type="dxa"/>
            <w:vMerge/>
            <w:tcBorders>
              <w:top w:val="nil"/>
            </w:tcBorders>
          </w:tcPr>
          <w:p w14:paraId="13CE585A" w14:textId="77777777" w:rsidR="00274B06" w:rsidRDefault="00274B06" w:rsidP="00393C6E">
            <w:pPr>
              <w:spacing w:before="8" w:line="160" w:lineRule="atLeast"/>
              <w:ind w:left="57" w:right="57"/>
              <w:jc w:val="both"/>
              <w:rPr>
                <w:sz w:val="2"/>
                <w:szCs w:val="2"/>
              </w:rPr>
            </w:pPr>
          </w:p>
        </w:tc>
        <w:tc>
          <w:tcPr>
            <w:tcW w:w="3375" w:type="dxa"/>
            <w:gridSpan w:val="9"/>
          </w:tcPr>
          <w:p w14:paraId="6E20398D"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654CD3A7" w14:textId="77777777" w:rsidR="00274B06" w:rsidRDefault="00274B06" w:rsidP="00393C6E">
            <w:pPr>
              <w:pStyle w:val="TableParagraph"/>
              <w:spacing w:before="8" w:line="160" w:lineRule="atLeast"/>
              <w:ind w:left="57" w:right="57"/>
              <w:jc w:val="both"/>
              <w:rPr>
                <w:rFonts w:ascii="Times New Roman"/>
                <w:sz w:val="12"/>
              </w:rPr>
            </w:pPr>
          </w:p>
        </w:tc>
      </w:tr>
      <w:tr w:rsidR="00274B06" w14:paraId="0BCEB871" w14:textId="77777777">
        <w:trPr>
          <w:trHeight w:val="247"/>
        </w:trPr>
        <w:tc>
          <w:tcPr>
            <w:tcW w:w="3023" w:type="dxa"/>
          </w:tcPr>
          <w:p w14:paraId="45A2D33E"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128ED003" w14:textId="77777777" w:rsidR="00274B06" w:rsidRDefault="00983252" w:rsidP="00393C6E">
            <w:pPr>
              <w:pStyle w:val="TableParagraph"/>
              <w:spacing w:before="8" w:line="160" w:lineRule="atLeast"/>
              <w:ind w:left="57" w:right="57"/>
              <w:jc w:val="both"/>
              <w:rPr>
                <w:sz w:val="12"/>
              </w:rPr>
            </w:pPr>
            <w:r>
              <w:rPr>
                <w:sz w:val="12"/>
              </w:rPr>
              <w:t>(Anzahl der materiell deprivierten Einwohner:innen) / (Anzahl der Einwohner:innen) * 100</w:t>
            </w:r>
          </w:p>
        </w:tc>
      </w:tr>
      <w:tr w:rsidR="00274B06" w14:paraId="27CEE981" w14:textId="77777777">
        <w:trPr>
          <w:trHeight w:val="247"/>
        </w:trPr>
        <w:tc>
          <w:tcPr>
            <w:tcW w:w="3023" w:type="dxa"/>
          </w:tcPr>
          <w:p w14:paraId="1486871E"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07FA48FE" w14:textId="77777777" w:rsidR="00274B06" w:rsidRDefault="00983252" w:rsidP="00393C6E">
            <w:pPr>
              <w:pStyle w:val="TableParagraph"/>
              <w:spacing w:before="8" w:line="160" w:lineRule="atLeast"/>
              <w:ind w:left="57" w:right="57"/>
              <w:jc w:val="both"/>
              <w:rPr>
                <w:sz w:val="12"/>
              </w:rPr>
            </w:pPr>
            <w:r>
              <w:rPr>
                <w:sz w:val="12"/>
              </w:rPr>
              <w:t>%</w:t>
            </w:r>
          </w:p>
        </w:tc>
      </w:tr>
      <w:tr w:rsidR="00274B06" w14:paraId="31B47045" w14:textId="77777777">
        <w:trPr>
          <w:trHeight w:val="349"/>
        </w:trPr>
        <w:tc>
          <w:tcPr>
            <w:tcW w:w="3023" w:type="dxa"/>
          </w:tcPr>
          <w:p w14:paraId="47E0BA4D"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1357FDE8" w14:textId="77777777" w:rsidR="00274B06" w:rsidRDefault="00983252" w:rsidP="00393C6E">
            <w:pPr>
              <w:pStyle w:val="TableParagraph"/>
              <w:spacing w:before="8" w:line="160" w:lineRule="atLeast"/>
              <w:ind w:left="57" w:right="57"/>
              <w:jc w:val="both"/>
              <w:rPr>
                <w:sz w:val="12"/>
              </w:rPr>
            </w:pPr>
            <w:r>
              <w:rPr>
                <w:sz w:val="12"/>
              </w:rPr>
              <w:t>Ein Anteil von x % an der Bevölkerung ist von mindestens drei finanziellen Einschränkungen betroffen und gilt als materiell depriviert.</w:t>
            </w:r>
          </w:p>
        </w:tc>
      </w:tr>
      <w:tr w:rsidR="00274B06" w14:paraId="3CE5895D" w14:textId="77777777">
        <w:trPr>
          <w:trHeight w:val="247"/>
        </w:trPr>
        <w:tc>
          <w:tcPr>
            <w:tcW w:w="3023" w:type="dxa"/>
          </w:tcPr>
          <w:p w14:paraId="7243C960"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2D915E90" w14:textId="77777777" w:rsidR="00274B06" w:rsidRDefault="00983252" w:rsidP="00393C6E">
            <w:pPr>
              <w:pStyle w:val="TableParagraph"/>
              <w:spacing w:before="8" w:line="160" w:lineRule="atLeast"/>
              <w:ind w:left="57" w:right="57"/>
              <w:jc w:val="both"/>
              <w:rPr>
                <w:sz w:val="12"/>
              </w:rPr>
            </w:pPr>
            <w:r>
              <w:rPr>
                <w:sz w:val="12"/>
              </w:rPr>
              <w:t>Typ II</w:t>
            </w:r>
          </w:p>
        </w:tc>
      </w:tr>
    </w:tbl>
    <w:p w14:paraId="4CD38076" w14:textId="77777777" w:rsidR="00274B06" w:rsidRDefault="00274B06">
      <w:pPr>
        <w:rPr>
          <w:sz w:val="12"/>
        </w:rPr>
        <w:sectPr w:rsidR="00274B06">
          <w:pgSz w:w="11910" w:h="16840"/>
          <w:pgMar w:top="460" w:right="0" w:bottom="440" w:left="0" w:header="249" w:footer="260" w:gutter="0"/>
          <w:cols w:space="720"/>
        </w:sectPr>
      </w:pPr>
    </w:p>
    <w:p w14:paraId="68F41A3D" w14:textId="77777777" w:rsidR="00274B06" w:rsidRDefault="00274B06">
      <w:pPr>
        <w:pStyle w:val="Textkrper"/>
        <w:spacing w:before="7"/>
        <w:rPr>
          <w:rFonts w:ascii="Lato-Medium"/>
          <w:sz w:val="19"/>
        </w:rPr>
      </w:pPr>
    </w:p>
    <w:p w14:paraId="779F7B29" w14:textId="164CE105"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4525578" wp14:editId="0A811D47">
                <wp:extent cx="6210300" cy="544830"/>
                <wp:effectExtent l="9525" t="9525" r="9525" b="0"/>
                <wp:docPr id="845"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46" name="Line 92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922"/>
                        <wps:cNvSpPr>
                          <a:spLocks noChangeArrowheads="1"/>
                        </wps:cNvSpPr>
                        <wps:spPr bwMode="auto">
                          <a:xfrm>
                            <a:off x="8929" y="7"/>
                            <a:ext cx="851" cy="851"/>
                          </a:xfrm>
                          <a:prstGeom prst="rect">
                            <a:avLst/>
                          </a:prstGeom>
                          <a:solidFill>
                            <a:srgbClr val="DE1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Freeform 921"/>
                        <wps:cNvSpPr>
                          <a:spLocks/>
                        </wps:cNvSpPr>
                        <wps:spPr bwMode="auto">
                          <a:xfrm>
                            <a:off x="9027" y="79"/>
                            <a:ext cx="50" cy="172"/>
                          </a:xfrm>
                          <a:custGeom>
                            <a:avLst/>
                            <a:gdLst>
                              <a:gd name="T0" fmla="+- 0 9077 9027"/>
                              <a:gd name="T1" fmla="*/ T0 w 50"/>
                              <a:gd name="T2" fmla="+- 0 79 79"/>
                              <a:gd name="T3" fmla="*/ 79 h 172"/>
                              <a:gd name="T4" fmla="+- 0 9054 9027"/>
                              <a:gd name="T5" fmla="*/ T4 w 50"/>
                              <a:gd name="T6" fmla="+- 0 79 79"/>
                              <a:gd name="T7" fmla="*/ 79 h 172"/>
                              <a:gd name="T8" fmla="+- 0 9027 9027"/>
                              <a:gd name="T9" fmla="*/ T8 w 50"/>
                              <a:gd name="T10" fmla="+- 0 110 79"/>
                              <a:gd name="T11" fmla="*/ 110 h 172"/>
                              <a:gd name="T12" fmla="+- 0 9027 9027"/>
                              <a:gd name="T13" fmla="*/ T12 w 50"/>
                              <a:gd name="T14" fmla="+- 0 140 79"/>
                              <a:gd name="T15" fmla="*/ 140 h 172"/>
                              <a:gd name="T16" fmla="+- 0 9028 9027"/>
                              <a:gd name="T17" fmla="*/ T16 w 50"/>
                              <a:gd name="T18" fmla="+- 0 140 79"/>
                              <a:gd name="T19" fmla="*/ 140 h 172"/>
                              <a:gd name="T20" fmla="+- 0 9048 9027"/>
                              <a:gd name="T21" fmla="*/ T20 w 50"/>
                              <a:gd name="T22" fmla="+- 0 119 79"/>
                              <a:gd name="T23" fmla="*/ 119 h 172"/>
                              <a:gd name="T24" fmla="+- 0 9048 9027"/>
                              <a:gd name="T25" fmla="*/ T24 w 50"/>
                              <a:gd name="T26" fmla="+- 0 119 79"/>
                              <a:gd name="T27" fmla="*/ 119 h 172"/>
                              <a:gd name="T28" fmla="+- 0 9048 9027"/>
                              <a:gd name="T29" fmla="*/ T28 w 50"/>
                              <a:gd name="T30" fmla="+- 0 251 79"/>
                              <a:gd name="T31" fmla="*/ 251 h 172"/>
                              <a:gd name="T32" fmla="+- 0 9077 9027"/>
                              <a:gd name="T33" fmla="*/ T32 w 50"/>
                              <a:gd name="T34" fmla="+- 0 251 79"/>
                              <a:gd name="T35" fmla="*/ 251 h 172"/>
                              <a:gd name="T36" fmla="+- 0 9077 9027"/>
                              <a:gd name="T37" fmla="*/ T36 w 50"/>
                              <a:gd name="T38" fmla="+- 0 79 79"/>
                              <a:gd name="T39" fmla="*/ 79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72">
                                <a:moveTo>
                                  <a:pt x="50" y="0"/>
                                </a:moveTo>
                                <a:lnTo>
                                  <a:pt x="27" y="0"/>
                                </a:lnTo>
                                <a:lnTo>
                                  <a:pt x="0" y="31"/>
                                </a:lnTo>
                                <a:lnTo>
                                  <a:pt x="0" y="61"/>
                                </a:lnTo>
                                <a:lnTo>
                                  <a:pt x="1" y="61"/>
                                </a:lnTo>
                                <a:lnTo>
                                  <a:pt x="21" y="40"/>
                                </a:lnTo>
                                <a:lnTo>
                                  <a:pt x="21" y="172"/>
                                </a:lnTo>
                                <a:lnTo>
                                  <a:pt x="50" y="17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9" name="Picture 9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15" y="389"/>
                            <a:ext cx="649" cy="278"/>
                          </a:xfrm>
                          <a:prstGeom prst="rect">
                            <a:avLst/>
                          </a:prstGeom>
                          <a:noFill/>
                          <a:extLst>
                            <a:ext uri="{909E8E84-426E-40DD-AFC4-6F175D3DCCD1}">
                              <a14:hiddenFill xmlns:a14="http://schemas.microsoft.com/office/drawing/2010/main">
                                <a:solidFill>
                                  <a:srgbClr val="FFFFFF"/>
                                </a:solidFill>
                              </a14:hiddenFill>
                            </a:ext>
                          </a:extLst>
                        </pic:spPr>
                      </pic:pic>
                      <wps:wsp>
                        <wps:cNvPr id="850" name="Text Box 919"/>
                        <wps:cNvSpPr txBox="1">
                          <a:spLocks noChangeArrowheads="1"/>
                        </wps:cNvSpPr>
                        <wps:spPr bwMode="auto">
                          <a:xfrm>
                            <a:off x="11" y="235"/>
                            <a:ext cx="5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C5476" w14:textId="77777777" w:rsidR="009A53C0" w:rsidRDefault="009A53C0">
                              <w:pPr>
                                <w:rPr>
                                  <w:rFonts w:ascii="Lato-Medium"/>
                                  <w:sz w:val="24"/>
                                </w:rPr>
                              </w:pPr>
                              <w:r>
                                <w:rPr>
                                  <w:rFonts w:ascii="Lato-Medium"/>
                                  <w:color w:val="DF172F"/>
                                  <w:sz w:val="24"/>
                                </w:rPr>
                                <w:t>4.1.6</w:t>
                              </w:r>
                            </w:p>
                          </w:txbxContent>
                        </wps:txbx>
                        <wps:bodyPr rot="0" vert="horz" wrap="square" lIns="0" tIns="0" rIns="0" bIns="0" anchor="t" anchorCtr="0" upright="1">
                          <a:noAutofit/>
                        </wps:bodyPr>
                      </wps:wsp>
                      <wps:wsp>
                        <wps:cNvPr id="851" name="Text Box 918"/>
                        <wps:cNvSpPr txBox="1">
                          <a:spLocks noChangeArrowheads="1"/>
                        </wps:cNvSpPr>
                        <wps:spPr bwMode="auto">
                          <a:xfrm>
                            <a:off x="861" y="235"/>
                            <a:ext cx="53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3CE0" w14:textId="77777777" w:rsidR="009A53C0" w:rsidRDefault="009A53C0">
                              <w:pPr>
                                <w:rPr>
                                  <w:rFonts w:ascii="Lato-Medium" w:hAnsi="Lato-Medium"/>
                                  <w:sz w:val="24"/>
                                </w:rPr>
                              </w:pPr>
                              <w:r>
                                <w:rPr>
                                  <w:rFonts w:ascii="Lato-Medium" w:hAnsi="Lato-Medium"/>
                                  <w:color w:val="DF172F"/>
                                  <w:sz w:val="24"/>
                                </w:rPr>
                                <w:t xml:space="preserve">SDG 1 – Keine Armut – Wohnungslosigkeit </w:t>
                              </w:r>
                              <w:r>
                                <w:rPr>
                                  <w:rFonts w:ascii="Lato-Medium" w:hAnsi="Lato-Medium"/>
                                  <w:color w:val="DF172F"/>
                                  <w:spacing w:val="-4"/>
                                  <w:sz w:val="24"/>
                                </w:rPr>
                                <w:t>(Nr.</w:t>
                              </w:r>
                              <w:r>
                                <w:rPr>
                                  <w:rFonts w:ascii="Lato-Medium" w:hAnsi="Lato-Medium"/>
                                  <w:color w:val="DF172F"/>
                                  <w:spacing w:val="47"/>
                                  <w:sz w:val="24"/>
                                </w:rPr>
                                <w:t xml:space="preserve"> </w:t>
                              </w:r>
                              <w:r>
                                <w:rPr>
                                  <w:rFonts w:ascii="Lato-Medium" w:hAnsi="Lato-Medium"/>
                                  <w:color w:val="DF172F"/>
                                  <w:spacing w:val="-3"/>
                                  <w:sz w:val="24"/>
                                </w:rPr>
                                <w:t>6)</w:t>
                              </w:r>
                            </w:p>
                          </w:txbxContent>
                        </wps:txbx>
                        <wps:bodyPr rot="0" vert="horz" wrap="square" lIns="0" tIns="0" rIns="0" bIns="0" anchor="t" anchorCtr="0" upright="1">
                          <a:noAutofit/>
                        </wps:bodyPr>
                      </wps:wsp>
                      <wps:wsp>
                        <wps:cNvPr id="852" name="Text Box 91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FD18"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wps:txbx>
                        <wps:bodyPr rot="0" vert="horz" wrap="square" lIns="0" tIns="0" rIns="0" bIns="0" anchor="t" anchorCtr="0" upright="1">
                          <a:noAutofit/>
                        </wps:bodyPr>
                      </wps:wsp>
                    </wpg:wgp>
                  </a:graphicData>
                </a:graphic>
              </wp:inline>
            </w:drawing>
          </mc:Choice>
          <mc:Fallback>
            <w:pict>
              <v:group w14:anchorId="64525578" id="Group 916" o:spid="_x0000_s106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">
                <v:line id="Line 923" o:spid="_x0000_s106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" strokeweight=".25pt"/>
                <v:rect id="Rectangle 922" o:spid="_x0000_s106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" fillcolor="#de1730" stroked="f"/>
                <v:shape id="Freeform 921" o:spid="_x0000_s1069" style="position:absolute;left:9027;top:79;width:50;height:172;visibility:visible;mso-wrap-style:square;v-text-anchor:top" coordsize="5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" path="m50,l27,,,31,,61r1,l21,40r,132l50,172,50,xe" stroked="f">
                  <v:path arrowok="t" o:connecttype="custom" o:connectlocs="50,79;27,79;0,110;0,140;1,140;21,119;21,119;21,251;50,251;50,79" o:connectangles="0,0,0,0,0,0,0,0,0,0"/>
                </v:shape>
                <v:shape id="Picture 920" o:spid="_x0000_s1070" type="#_x0000_t75" style="position:absolute;left:9015;top:389;width:64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">
                  <v:imagedata r:id="rId26" o:title=""/>
                </v:shape>
                <v:shape id="Text Box 919" o:spid="_x0000_s1071" type="#_x0000_t202" style="position:absolute;left:11;top:235;width:5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3BFC5476" w14:textId="77777777" w:rsidR="009A53C0" w:rsidRDefault="009A53C0">
                        <w:pPr>
                          <w:rPr>
                            <w:rFonts w:ascii="Lato-Medium"/>
                            <w:sz w:val="24"/>
                          </w:rPr>
                        </w:pPr>
                        <w:r>
                          <w:rPr>
                            <w:rFonts w:ascii="Lato-Medium"/>
                            <w:color w:val="DF172F"/>
                            <w:sz w:val="24"/>
                          </w:rPr>
                          <w:t>4.1.6</w:t>
                        </w:r>
                      </w:p>
                    </w:txbxContent>
                  </v:textbox>
                </v:shape>
                <v:shape id="Text Box 918" o:spid="_x0000_s1072" type="#_x0000_t202" style="position:absolute;left:861;top:235;width:536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0E013CE0" w14:textId="77777777" w:rsidR="009A53C0" w:rsidRDefault="009A53C0">
                        <w:pPr>
                          <w:rPr>
                            <w:rFonts w:ascii="Lato-Medium" w:hAnsi="Lato-Medium"/>
                            <w:sz w:val="24"/>
                          </w:rPr>
                        </w:pPr>
                        <w:r>
                          <w:rPr>
                            <w:rFonts w:ascii="Lato-Medium" w:hAnsi="Lato-Medium"/>
                            <w:color w:val="DF172F"/>
                            <w:sz w:val="24"/>
                          </w:rPr>
                          <w:t xml:space="preserve">SDG 1 – Keine Armut – Wohnungslosigkeit </w:t>
                        </w:r>
                        <w:r>
                          <w:rPr>
                            <w:rFonts w:ascii="Lato-Medium" w:hAnsi="Lato-Medium"/>
                            <w:color w:val="DF172F"/>
                            <w:spacing w:val="-4"/>
                            <w:sz w:val="24"/>
                          </w:rPr>
                          <w:t>(Nr.</w:t>
                        </w:r>
                        <w:r>
                          <w:rPr>
                            <w:rFonts w:ascii="Lato-Medium" w:hAnsi="Lato-Medium"/>
                            <w:color w:val="DF172F"/>
                            <w:spacing w:val="47"/>
                            <w:sz w:val="24"/>
                          </w:rPr>
                          <w:t xml:space="preserve"> </w:t>
                        </w:r>
                        <w:r>
                          <w:rPr>
                            <w:rFonts w:ascii="Lato-Medium" w:hAnsi="Lato-Medium"/>
                            <w:color w:val="DF172F"/>
                            <w:spacing w:val="-3"/>
                            <w:sz w:val="24"/>
                          </w:rPr>
                          <w:t>6)</w:t>
                        </w:r>
                      </w:p>
                    </w:txbxContent>
                  </v:textbox>
                </v:shape>
                <v:shape id="Text Box 917" o:spid="_x0000_s107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06B6FD18" w14:textId="77777777" w:rsidR="009A53C0" w:rsidRDefault="009A53C0">
                        <w:pPr>
                          <w:spacing w:before="59" w:line="208" w:lineRule="auto"/>
                          <w:ind w:left="241" w:right="391"/>
                          <w:rPr>
                            <w:rFonts w:ascii="Arial"/>
                            <w:b/>
                            <w:sz w:val="10"/>
                          </w:rPr>
                        </w:pPr>
                        <w:r>
                          <w:rPr>
                            <w:rFonts w:ascii="Arial"/>
                            <w:b/>
                            <w:color w:val="FFFFFF"/>
                            <w:w w:val="65"/>
                            <w:sz w:val="10"/>
                          </w:rPr>
                          <w:t xml:space="preserve">KEINE </w:t>
                        </w:r>
                        <w:r>
                          <w:rPr>
                            <w:rFonts w:ascii="Arial"/>
                            <w:b/>
                            <w:color w:val="FFFFFF"/>
                            <w:w w:val="55"/>
                            <w:sz w:val="10"/>
                          </w:rPr>
                          <w:t>ARMUT</w:t>
                        </w:r>
                      </w:p>
                    </w:txbxContent>
                  </v:textbox>
                </v:shape>
                <w10:anchorlock/>
              </v:group>
            </w:pict>
          </mc:Fallback>
        </mc:AlternateContent>
      </w:r>
    </w:p>
    <w:p w14:paraId="3C44CE67"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9728292" w14:textId="77777777">
        <w:trPr>
          <w:trHeight w:val="319"/>
        </w:trPr>
        <w:tc>
          <w:tcPr>
            <w:tcW w:w="3023" w:type="dxa"/>
            <w:shd w:val="clear" w:color="auto" w:fill="DF172F"/>
          </w:tcPr>
          <w:p w14:paraId="36AF1EA9"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72F"/>
          </w:tcPr>
          <w:p w14:paraId="7737F9AE" w14:textId="77777777" w:rsidR="00274B06" w:rsidRDefault="00983252" w:rsidP="00393C6E">
            <w:pPr>
              <w:pStyle w:val="TableParagraph"/>
              <w:spacing w:before="8" w:line="160" w:lineRule="atLeast"/>
              <w:ind w:left="57" w:right="57"/>
              <w:jc w:val="both"/>
              <w:rPr>
                <w:rFonts w:ascii="Lato-Heavy"/>
                <w:b/>
                <w:sz w:val="14"/>
              </w:rPr>
            </w:pPr>
            <w:r>
              <w:rPr>
                <w:rFonts w:ascii="Lato-Heavy"/>
                <w:b/>
                <w:color w:val="FFFFFF"/>
                <w:sz w:val="14"/>
              </w:rPr>
              <w:t>Wohnungslosigkeit</w:t>
            </w:r>
          </w:p>
        </w:tc>
      </w:tr>
      <w:tr w:rsidR="00274B06" w14:paraId="4460AFBF" w14:textId="77777777">
        <w:trPr>
          <w:trHeight w:val="247"/>
        </w:trPr>
        <w:tc>
          <w:tcPr>
            <w:tcW w:w="3023" w:type="dxa"/>
          </w:tcPr>
          <w:p w14:paraId="7907E657" w14:textId="77777777" w:rsidR="00274B06" w:rsidRDefault="00983252" w:rsidP="00393C6E">
            <w:pPr>
              <w:pStyle w:val="TableParagraph"/>
              <w:spacing w:before="8" w:line="160" w:lineRule="atLeast"/>
              <w:ind w:left="57" w:right="57"/>
              <w:jc w:val="both"/>
              <w:rPr>
                <w:sz w:val="12"/>
              </w:rPr>
            </w:pPr>
            <w:r>
              <w:rPr>
                <w:sz w:val="12"/>
              </w:rPr>
              <w:t>(Primäres) Ziel</w:t>
            </w:r>
          </w:p>
        </w:tc>
        <w:tc>
          <w:tcPr>
            <w:tcW w:w="6750" w:type="dxa"/>
            <w:gridSpan w:val="18"/>
          </w:tcPr>
          <w:p w14:paraId="3F1C8680" w14:textId="77777777" w:rsidR="00274B06" w:rsidRDefault="00983252" w:rsidP="00393C6E">
            <w:pPr>
              <w:pStyle w:val="TableParagraph"/>
              <w:spacing w:before="8" w:line="160" w:lineRule="atLeast"/>
              <w:ind w:left="57" w:right="57"/>
              <w:jc w:val="both"/>
              <w:rPr>
                <w:sz w:val="12"/>
              </w:rPr>
            </w:pPr>
            <w:r>
              <w:rPr>
                <w:sz w:val="12"/>
              </w:rPr>
              <w:t>Armut in jeder Form und überall beenden (SDG 1)</w:t>
            </w:r>
          </w:p>
        </w:tc>
      </w:tr>
      <w:tr w:rsidR="00274B06" w14:paraId="75FE3174" w14:textId="77777777">
        <w:trPr>
          <w:trHeight w:val="349"/>
        </w:trPr>
        <w:tc>
          <w:tcPr>
            <w:tcW w:w="3023" w:type="dxa"/>
          </w:tcPr>
          <w:p w14:paraId="4C4304A8" w14:textId="77777777" w:rsidR="00274B06" w:rsidRDefault="00983252" w:rsidP="00393C6E">
            <w:pPr>
              <w:pStyle w:val="TableParagraph"/>
              <w:spacing w:before="8" w:line="160" w:lineRule="atLeast"/>
              <w:ind w:left="57" w:right="57"/>
              <w:jc w:val="both"/>
              <w:rPr>
                <w:sz w:val="12"/>
              </w:rPr>
            </w:pPr>
            <w:r>
              <w:rPr>
                <w:sz w:val="12"/>
              </w:rPr>
              <w:t>(Primäres) Unterziel / Zielvorgabe</w:t>
            </w:r>
          </w:p>
        </w:tc>
        <w:tc>
          <w:tcPr>
            <w:tcW w:w="6750" w:type="dxa"/>
            <w:gridSpan w:val="18"/>
          </w:tcPr>
          <w:p w14:paraId="42168BCE" w14:textId="77777777" w:rsidR="00274B06" w:rsidRDefault="00983252" w:rsidP="00393C6E">
            <w:pPr>
              <w:pStyle w:val="TableParagraph"/>
              <w:spacing w:before="8" w:line="160" w:lineRule="atLeast"/>
              <w:ind w:left="57" w:right="57"/>
              <w:jc w:val="both"/>
              <w:rPr>
                <w:sz w:val="12"/>
              </w:rPr>
            </w:pPr>
            <w:r>
              <w:rPr>
                <w:sz w:val="12"/>
              </w:rPr>
              <w:t>Den nationalen Gegebenheiten entsprechende Sozialschutzsysteme und -maßnahmen für alle umsetzen, einschließlich eines Basisschutzes, und bis 2030 eine breite Versorgung der Armen und Schwachen erreichen (SDG 1.3)</w:t>
            </w:r>
          </w:p>
        </w:tc>
      </w:tr>
      <w:tr w:rsidR="00274B06" w14:paraId="2D7F5906" w14:textId="77777777">
        <w:trPr>
          <w:trHeight w:val="247"/>
        </w:trPr>
        <w:tc>
          <w:tcPr>
            <w:tcW w:w="3023" w:type="dxa"/>
          </w:tcPr>
          <w:p w14:paraId="33BC2441" w14:textId="77777777" w:rsidR="00274B06" w:rsidRDefault="00983252" w:rsidP="00393C6E">
            <w:pPr>
              <w:pStyle w:val="TableParagraph"/>
              <w:spacing w:before="8" w:line="160" w:lineRule="atLeast"/>
              <w:ind w:left="57" w:right="57"/>
              <w:jc w:val="both"/>
              <w:rPr>
                <w:sz w:val="12"/>
              </w:rPr>
            </w:pPr>
            <w:r>
              <w:rPr>
                <w:sz w:val="12"/>
              </w:rPr>
              <w:t>(Primäres) Teilziel</w:t>
            </w:r>
          </w:p>
        </w:tc>
        <w:tc>
          <w:tcPr>
            <w:tcW w:w="6750" w:type="dxa"/>
            <w:gridSpan w:val="18"/>
          </w:tcPr>
          <w:p w14:paraId="53C7A7DB" w14:textId="77777777" w:rsidR="00274B06" w:rsidRDefault="00983252" w:rsidP="00393C6E">
            <w:pPr>
              <w:pStyle w:val="TableParagraph"/>
              <w:spacing w:before="8" w:line="160" w:lineRule="atLeast"/>
              <w:ind w:left="57" w:right="57"/>
              <w:jc w:val="both"/>
              <w:rPr>
                <w:sz w:val="12"/>
              </w:rPr>
            </w:pPr>
            <w:r>
              <w:rPr>
                <w:sz w:val="12"/>
              </w:rPr>
              <w:t>Bis 2030 eine breite Versorgung der Armen und Schwachen erreichen (SDG 1.3.2)</w:t>
            </w:r>
          </w:p>
        </w:tc>
      </w:tr>
      <w:tr w:rsidR="00274B06" w14:paraId="64AD0ADC" w14:textId="77777777">
        <w:trPr>
          <w:trHeight w:val="247"/>
        </w:trPr>
        <w:tc>
          <w:tcPr>
            <w:tcW w:w="3023" w:type="dxa"/>
            <w:vMerge w:val="restart"/>
          </w:tcPr>
          <w:p w14:paraId="0986F434" w14:textId="77777777" w:rsidR="00274B06" w:rsidRDefault="00983252" w:rsidP="00393C6E">
            <w:pPr>
              <w:pStyle w:val="TableParagraph"/>
              <w:spacing w:before="8" w:line="160" w:lineRule="atLeast"/>
              <w:ind w:left="57" w:right="57"/>
              <w:jc w:val="both"/>
              <w:rPr>
                <w:sz w:val="12"/>
              </w:rPr>
            </w:pPr>
            <w:r>
              <w:rPr>
                <w:sz w:val="12"/>
              </w:rPr>
              <w:t>Bezug zu weiteren Zielen, Unter- und Teilzielen</w:t>
            </w:r>
          </w:p>
        </w:tc>
        <w:tc>
          <w:tcPr>
            <w:tcW w:w="397" w:type="dxa"/>
          </w:tcPr>
          <w:p w14:paraId="19532B23" w14:textId="77777777" w:rsidR="00274B06" w:rsidRDefault="00983252" w:rsidP="00393C6E">
            <w:pPr>
              <w:pStyle w:val="TableParagraph"/>
              <w:spacing w:before="8" w:line="160" w:lineRule="atLeast"/>
              <w:ind w:left="57" w:right="57"/>
              <w:jc w:val="both"/>
              <w:rPr>
                <w:sz w:val="12"/>
              </w:rPr>
            </w:pPr>
            <w:r>
              <w:rPr>
                <w:sz w:val="12"/>
              </w:rPr>
              <w:t>1</w:t>
            </w:r>
          </w:p>
        </w:tc>
        <w:tc>
          <w:tcPr>
            <w:tcW w:w="397" w:type="dxa"/>
          </w:tcPr>
          <w:p w14:paraId="26AA92B1" w14:textId="77777777" w:rsidR="00274B06" w:rsidRDefault="00983252" w:rsidP="00393C6E">
            <w:pPr>
              <w:pStyle w:val="TableParagraph"/>
              <w:spacing w:before="8" w:line="160" w:lineRule="atLeast"/>
              <w:ind w:left="57" w:right="57"/>
              <w:jc w:val="both"/>
              <w:rPr>
                <w:sz w:val="12"/>
              </w:rPr>
            </w:pPr>
            <w:r>
              <w:rPr>
                <w:sz w:val="12"/>
              </w:rPr>
              <w:t>2</w:t>
            </w:r>
          </w:p>
        </w:tc>
        <w:tc>
          <w:tcPr>
            <w:tcW w:w="397" w:type="dxa"/>
          </w:tcPr>
          <w:p w14:paraId="78CA53E2" w14:textId="77777777" w:rsidR="00274B06" w:rsidRDefault="00983252" w:rsidP="00393C6E">
            <w:pPr>
              <w:pStyle w:val="TableParagraph"/>
              <w:spacing w:before="8" w:line="160" w:lineRule="atLeast"/>
              <w:ind w:left="57" w:right="57"/>
              <w:jc w:val="both"/>
              <w:rPr>
                <w:sz w:val="12"/>
              </w:rPr>
            </w:pPr>
            <w:r>
              <w:rPr>
                <w:sz w:val="12"/>
              </w:rPr>
              <w:t>3</w:t>
            </w:r>
          </w:p>
        </w:tc>
        <w:tc>
          <w:tcPr>
            <w:tcW w:w="397" w:type="dxa"/>
          </w:tcPr>
          <w:p w14:paraId="0500FF2A" w14:textId="77777777" w:rsidR="00274B06" w:rsidRDefault="00983252" w:rsidP="00393C6E">
            <w:pPr>
              <w:pStyle w:val="TableParagraph"/>
              <w:spacing w:before="8" w:line="160" w:lineRule="atLeast"/>
              <w:ind w:left="57" w:right="57"/>
              <w:jc w:val="both"/>
              <w:rPr>
                <w:sz w:val="12"/>
              </w:rPr>
            </w:pPr>
            <w:r>
              <w:rPr>
                <w:sz w:val="12"/>
              </w:rPr>
              <w:t>4</w:t>
            </w:r>
          </w:p>
        </w:tc>
        <w:tc>
          <w:tcPr>
            <w:tcW w:w="397" w:type="dxa"/>
          </w:tcPr>
          <w:p w14:paraId="12499DB1" w14:textId="77777777" w:rsidR="00274B06" w:rsidRDefault="00983252" w:rsidP="00393C6E">
            <w:pPr>
              <w:pStyle w:val="TableParagraph"/>
              <w:spacing w:before="8" w:line="160" w:lineRule="atLeast"/>
              <w:ind w:left="57" w:right="57"/>
              <w:jc w:val="both"/>
              <w:rPr>
                <w:sz w:val="12"/>
              </w:rPr>
            </w:pPr>
            <w:r>
              <w:rPr>
                <w:sz w:val="12"/>
              </w:rPr>
              <w:t>5</w:t>
            </w:r>
          </w:p>
        </w:tc>
        <w:tc>
          <w:tcPr>
            <w:tcW w:w="397" w:type="dxa"/>
          </w:tcPr>
          <w:p w14:paraId="2D3341F4" w14:textId="77777777" w:rsidR="00274B06" w:rsidRDefault="00983252" w:rsidP="00393C6E">
            <w:pPr>
              <w:pStyle w:val="TableParagraph"/>
              <w:spacing w:before="8" w:line="160" w:lineRule="atLeast"/>
              <w:ind w:left="57" w:right="57"/>
              <w:jc w:val="both"/>
              <w:rPr>
                <w:sz w:val="12"/>
              </w:rPr>
            </w:pPr>
            <w:r>
              <w:rPr>
                <w:sz w:val="12"/>
              </w:rPr>
              <w:t>6</w:t>
            </w:r>
          </w:p>
        </w:tc>
        <w:tc>
          <w:tcPr>
            <w:tcW w:w="397" w:type="dxa"/>
          </w:tcPr>
          <w:p w14:paraId="2275FF64" w14:textId="77777777" w:rsidR="00274B06" w:rsidRDefault="00983252" w:rsidP="00393C6E">
            <w:pPr>
              <w:pStyle w:val="TableParagraph"/>
              <w:spacing w:before="8" w:line="160" w:lineRule="atLeast"/>
              <w:ind w:left="57" w:right="57"/>
              <w:jc w:val="both"/>
              <w:rPr>
                <w:sz w:val="12"/>
              </w:rPr>
            </w:pPr>
            <w:r>
              <w:rPr>
                <w:sz w:val="12"/>
              </w:rPr>
              <w:t>7</w:t>
            </w:r>
          </w:p>
        </w:tc>
        <w:tc>
          <w:tcPr>
            <w:tcW w:w="397" w:type="dxa"/>
          </w:tcPr>
          <w:p w14:paraId="23D35953" w14:textId="77777777" w:rsidR="00274B06" w:rsidRDefault="00983252" w:rsidP="00393C6E">
            <w:pPr>
              <w:pStyle w:val="TableParagraph"/>
              <w:spacing w:before="8" w:line="160" w:lineRule="atLeast"/>
              <w:ind w:left="57" w:right="57"/>
              <w:jc w:val="both"/>
              <w:rPr>
                <w:sz w:val="12"/>
              </w:rPr>
            </w:pPr>
            <w:r>
              <w:rPr>
                <w:sz w:val="12"/>
              </w:rPr>
              <w:t>8</w:t>
            </w:r>
          </w:p>
        </w:tc>
        <w:tc>
          <w:tcPr>
            <w:tcW w:w="398" w:type="dxa"/>
            <w:gridSpan w:val="2"/>
          </w:tcPr>
          <w:p w14:paraId="7E168F41" w14:textId="77777777" w:rsidR="00274B06" w:rsidRDefault="00983252" w:rsidP="00393C6E">
            <w:pPr>
              <w:pStyle w:val="TableParagraph"/>
              <w:spacing w:before="8" w:line="160" w:lineRule="atLeast"/>
              <w:ind w:left="57" w:right="57"/>
              <w:jc w:val="both"/>
              <w:rPr>
                <w:sz w:val="12"/>
              </w:rPr>
            </w:pPr>
            <w:r>
              <w:rPr>
                <w:sz w:val="12"/>
              </w:rPr>
              <w:t>9</w:t>
            </w:r>
          </w:p>
        </w:tc>
        <w:tc>
          <w:tcPr>
            <w:tcW w:w="397" w:type="dxa"/>
          </w:tcPr>
          <w:p w14:paraId="4282A31B" w14:textId="77777777" w:rsidR="00274B06" w:rsidRDefault="00983252" w:rsidP="00393C6E">
            <w:pPr>
              <w:pStyle w:val="TableParagraph"/>
              <w:spacing w:before="8" w:line="160" w:lineRule="atLeast"/>
              <w:ind w:left="57" w:right="57"/>
              <w:jc w:val="both"/>
              <w:rPr>
                <w:sz w:val="12"/>
              </w:rPr>
            </w:pPr>
            <w:r>
              <w:rPr>
                <w:sz w:val="12"/>
              </w:rPr>
              <w:t>10</w:t>
            </w:r>
          </w:p>
        </w:tc>
        <w:tc>
          <w:tcPr>
            <w:tcW w:w="397" w:type="dxa"/>
          </w:tcPr>
          <w:p w14:paraId="28B80B44" w14:textId="77777777" w:rsidR="00274B06" w:rsidRDefault="00983252" w:rsidP="00393C6E">
            <w:pPr>
              <w:pStyle w:val="TableParagraph"/>
              <w:spacing w:before="8" w:line="160" w:lineRule="atLeast"/>
              <w:ind w:left="57" w:right="57"/>
              <w:jc w:val="both"/>
              <w:rPr>
                <w:sz w:val="12"/>
              </w:rPr>
            </w:pPr>
            <w:r>
              <w:rPr>
                <w:sz w:val="12"/>
              </w:rPr>
              <w:t>11</w:t>
            </w:r>
          </w:p>
        </w:tc>
        <w:tc>
          <w:tcPr>
            <w:tcW w:w="397" w:type="dxa"/>
          </w:tcPr>
          <w:p w14:paraId="3794FBFB" w14:textId="77777777" w:rsidR="00274B06" w:rsidRDefault="00983252" w:rsidP="00393C6E">
            <w:pPr>
              <w:pStyle w:val="TableParagraph"/>
              <w:spacing w:before="8" w:line="160" w:lineRule="atLeast"/>
              <w:ind w:left="57" w:right="57"/>
              <w:jc w:val="both"/>
              <w:rPr>
                <w:sz w:val="12"/>
              </w:rPr>
            </w:pPr>
            <w:r>
              <w:rPr>
                <w:sz w:val="12"/>
              </w:rPr>
              <w:t>12</w:t>
            </w:r>
          </w:p>
        </w:tc>
        <w:tc>
          <w:tcPr>
            <w:tcW w:w="397" w:type="dxa"/>
          </w:tcPr>
          <w:p w14:paraId="6993A293" w14:textId="77777777" w:rsidR="00274B06" w:rsidRDefault="00983252" w:rsidP="00393C6E">
            <w:pPr>
              <w:pStyle w:val="TableParagraph"/>
              <w:spacing w:before="8" w:line="160" w:lineRule="atLeast"/>
              <w:ind w:left="57" w:right="57"/>
              <w:jc w:val="both"/>
              <w:rPr>
                <w:sz w:val="12"/>
              </w:rPr>
            </w:pPr>
            <w:r>
              <w:rPr>
                <w:sz w:val="12"/>
              </w:rPr>
              <w:t>13</w:t>
            </w:r>
          </w:p>
        </w:tc>
        <w:tc>
          <w:tcPr>
            <w:tcW w:w="397" w:type="dxa"/>
          </w:tcPr>
          <w:p w14:paraId="5FD0CBCD" w14:textId="77777777" w:rsidR="00274B06" w:rsidRDefault="00983252" w:rsidP="00393C6E">
            <w:pPr>
              <w:pStyle w:val="TableParagraph"/>
              <w:spacing w:before="8" w:line="160" w:lineRule="atLeast"/>
              <w:ind w:left="57" w:right="57"/>
              <w:jc w:val="both"/>
              <w:rPr>
                <w:sz w:val="12"/>
              </w:rPr>
            </w:pPr>
            <w:r>
              <w:rPr>
                <w:sz w:val="12"/>
              </w:rPr>
              <w:t>14</w:t>
            </w:r>
          </w:p>
        </w:tc>
        <w:tc>
          <w:tcPr>
            <w:tcW w:w="397" w:type="dxa"/>
          </w:tcPr>
          <w:p w14:paraId="68274E9D" w14:textId="77777777" w:rsidR="00274B06" w:rsidRDefault="00983252" w:rsidP="00393C6E">
            <w:pPr>
              <w:pStyle w:val="TableParagraph"/>
              <w:spacing w:before="8" w:line="160" w:lineRule="atLeast"/>
              <w:ind w:left="57" w:right="57"/>
              <w:jc w:val="both"/>
              <w:rPr>
                <w:sz w:val="12"/>
              </w:rPr>
            </w:pPr>
            <w:r>
              <w:rPr>
                <w:sz w:val="12"/>
              </w:rPr>
              <w:t>15</w:t>
            </w:r>
          </w:p>
        </w:tc>
        <w:tc>
          <w:tcPr>
            <w:tcW w:w="397" w:type="dxa"/>
          </w:tcPr>
          <w:p w14:paraId="46FFC064" w14:textId="77777777" w:rsidR="00274B06" w:rsidRDefault="00983252" w:rsidP="00393C6E">
            <w:pPr>
              <w:pStyle w:val="TableParagraph"/>
              <w:spacing w:before="8" w:line="160" w:lineRule="atLeast"/>
              <w:ind w:left="57" w:right="57"/>
              <w:jc w:val="both"/>
              <w:rPr>
                <w:sz w:val="12"/>
              </w:rPr>
            </w:pPr>
            <w:r>
              <w:rPr>
                <w:sz w:val="12"/>
              </w:rPr>
              <w:t>16</w:t>
            </w:r>
          </w:p>
        </w:tc>
        <w:tc>
          <w:tcPr>
            <w:tcW w:w="397" w:type="dxa"/>
          </w:tcPr>
          <w:p w14:paraId="5C84909F" w14:textId="77777777" w:rsidR="00274B06" w:rsidRDefault="00983252" w:rsidP="00393C6E">
            <w:pPr>
              <w:pStyle w:val="TableParagraph"/>
              <w:spacing w:before="8" w:line="160" w:lineRule="atLeast"/>
              <w:ind w:left="57" w:right="57"/>
              <w:jc w:val="both"/>
              <w:rPr>
                <w:sz w:val="12"/>
              </w:rPr>
            </w:pPr>
            <w:r>
              <w:rPr>
                <w:sz w:val="12"/>
              </w:rPr>
              <w:t>17</w:t>
            </w:r>
          </w:p>
        </w:tc>
      </w:tr>
      <w:tr w:rsidR="00274B06" w14:paraId="556C8459" w14:textId="77777777">
        <w:trPr>
          <w:trHeight w:val="349"/>
        </w:trPr>
        <w:tc>
          <w:tcPr>
            <w:tcW w:w="3023" w:type="dxa"/>
            <w:vMerge/>
            <w:tcBorders>
              <w:top w:val="nil"/>
            </w:tcBorders>
          </w:tcPr>
          <w:p w14:paraId="5D8697BA" w14:textId="77777777" w:rsidR="00274B06" w:rsidRDefault="00274B06" w:rsidP="00393C6E">
            <w:pPr>
              <w:spacing w:before="8" w:line="160" w:lineRule="atLeast"/>
              <w:ind w:left="57" w:right="57"/>
              <w:jc w:val="both"/>
              <w:rPr>
                <w:sz w:val="2"/>
                <w:szCs w:val="2"/>
              </w:rPr>
            </w:pPr>
          </w:p>
        </w:tc>
        <w:tc>
          <w:tcPr>
            <w:tcW w:w="397" w:type="dxa"/>
          </w:tcPr>
          <w:p w14:paraId="0F779370" w14:textId="77777777" w:rsidR="00274B06" w:rsidRDefault="00274B06" w:rsidP="00393C6E">
            <w:pPr>
              <w:pStyle w:val="TableParagraph"/>
              <w:spacing w:before="8" w:line="160" w:lineRule="atLeast"/>
              <w:jc w:val="both"/>
              <w:rPr>
                <w:rFonts w:ascii="Times New Roman"/>
                <w:sz w:val="12"/>
              </w:rPr>
            </w:pPr>
          </w:p>
        </w:tc>
        <w:tc>
          <w:tcPr>
            <w:tcW w:w="397" w:type="dxa"/>
          </w:tcPr>
          <w:p w14:paraId="795FF37F" w14:textId="77777777" w:rsidR="00274B06" w:rsidRDefault="00274B06" w:rsidP="00393C6E">
            <w:pPr>
              <w:pStyle w:val="TableParagraph"/>
              <w:spacing w:before="8" w:line="160" w:lineRule="atLeast"/>
              <w:jc w:val="both"/>
              <w:rPr>
                <w:rFonts w:ascii="Times New Roman"/>
                <w:sz w:val="12"/>
              </w:rPr>
            </w:pPr>
          </w:p>
        </w:tc>
        <w:tc>
          <w:tcPr>
            <w:tcW w:w="397" w:type="dxa"/>
          </w:tcPr>
          <w:p w14:paraId="710D37BC" w14:textId="77777777" w:rsidR="00274B06" w:rsidRDefault="00274B06" w:rsidP="00393C6E">
            <w:pPr>
              <w:pStyle w:val="TableParagraph"/>
              <w:spacing w:before="8" w:line="160" w:lineRule="atLeast"/>
              <w:jc w:val="both"/>
              <w:rPr>
                <w:rFonts w:ascii="Times New Roman"/>
                <w:sz w:val="12"/>
              </w:rPr>
            </w:pPr>
          </w:p>
        </w:tc>
        <w:tc>
          <w:tcPr>
            <w:tcW w:w="397" w:type="dxa"/>
          </w:tcPr>
          <w:p w14:paraId="23201704" w14:textId="77777777" w:rsidR="00274B06" w:rsidRDefault="00274B06" w:rsidP="00393C6E">
            <w:pPr>
              <w:pStyle w:val="TableParagraph"/>
              <w:spacing w:before="8" w:line="160" w:lineRule="atLeast"/>
              <w:jc w:val="both"/>
              <w:rPr>
                <w:rFonts w:ascii="Times New Roman"/>
                <w:sz w:val="12"/>
              </w:rPr>
            </w:pPr>
          </w:p>
        </w:tc>
        <w:tc>
          <w:tcPr>
            <w:tcW w:w="397" w:type="dxa"/>
          </w:tcPr>
          <w:p w14:paraId="211FC7B3" w14:textId="77777777" w:rsidR="00274B06" w:rsidRDefault="00274B06" w:rsidP="00393C6E">
            <w:pPr>
              <w:pStyle w:val="TableParagraph"/>
              <w:spacing w:before="8" w:line="160" w:lineRule="atLeast"/>
              <w:jc w:val="both"/>
              <w:rPr>
                <w:rFonts w:ascii="Times New Roman"/>
                <w:sz w:val="12"/>
              </w:rPr>
            </w:pPr>
          </w:p>
        </w:tc>
        <w:tc>
          <w:tcPr>
            <w:tcW w:w="397" w:type="dxa"/>
          </w:tcPr>
          <w:p w14:paraId="5B3CF04C" w14:textId="77777777" w:rsidR="00274B06" w:rsidRDefault="00274B06" w:rsidP="00393C6E">
            <w:pPr>
              <w:pStyle w:val="TableParagraph"/>
              <w:spacing w:before="8" w:line="160" w:lineRule="atLeast"/>
              <w:jc w:val="both"/>
              <w:rPr>
                <w:rFonts w:ascii="Times New Roman"/>
                <w:sz w:val="12"/>
              </w:rPr>
            </w:pPr>
          </w:p>
        </w:tc>
        <w:tc>
          <w:tcPr>
            <w:tcW w:w="397" w:type="dxa"/>
          </w:tcPr>
          <w:p w14:paraId="4BDB7E62" w14:textId="77777777" w:rsidR="00274B06" w:rsidRDefault="00274B06" w:rsidP="00393C6E">
            <w:pPr>
              <w:pStyle w:val="TableParagraph"/>
              <w:spacing w:before="8" w:line="160" w:lineRule="atLeast"/>
              <w:jc w:val="both"/>
              <w:rPr>
                <w:rFonts w:ascii="Times New Roman"/>
                <w:sz w:val="12"/>
              </w:rPr>
            </w:pPr>
          </w:p>
        </w:tc>
        <w:tc>
          <w:tcPr>
            <w:tcW w:w="397" w:type="dxa"/>
          </w:tcPr>
          <w:p w14:paraId="3E8C4939" w14:textId="77777777" w:rsidR="00274B06" w:rsidRDefault="00274B06" w:rsidP="00393C6E">
            <w:pPr>
              <w:pStyle w:val="TableParagraph"/>
              <w:spacing w:before="8" w:line="160" w:lineRule="atLeast"/>
              <w:jc w:val="both"/>
              <w:rPr>
                <w:rFonts w:ascii="Times New Roman"/>
                <w:sz w:val="12"/>
              </w:rPr>
            </w:pPr>
          </w:p>
        </w:tc>
        <w:tc>
          <w:tcPr>
            <w:tcW w:w="398" w:type="dxa"/>
            <w:gridSpan w:val="2"/>
          </w:tcPr>
          <w:p w14:paraId="26E1DE75" w14:textId="77777777" w:rsidR="00274B06" w:rsidRDefault="00274B06" w:rsidP="00393C6E">
            <w:pPr>
              <w:pStyle w:val="TableParagraph"/>
              <w:spacing w:before="8" w:line="160" w:lineRule="atLeast"/>
              <w:jc w:val="both"/>
              <w:rPr>
                <w:rFonts w:ascii="Times New Roman"/>
                <w:sz w:val="12"/>
              </w:rPr>
            </w:pPr>
          </w:p>
        </w:tc>
        <w:tc>
          <w:tcPr>
            <w:tcW w:w="397" w:type="dxa"/>
          </w:tcPr>
          <w:p w14:paraId="422004AC" w14:textId="77777777" w:rsidR="00274B06" w:rsidRDefault="00983252" w:rsidP="00393C6E">
            <w:pPr>
              <w:pStyle w:val="TableParagraph"/>
              <w:spacing w:before="8" w:line="160" w:lineRule="atLeast"/>
              <w:jc w:val="both"/>
              <w:rPr>
                <w:sz w:val="12"/>
              </w:rPr>
            </w:pPr>
            <w:r>
              <w:rPr>
                <w:sz w:val="12"/>
              </w:rPr>
              <w:t>10.2.2</w:t>
            </w:r>
          </w:p>
        </w:tc>
        <w:tc>
          <w:tcPr>
            <w:tcW w:w="397" w:type="dxa"/>
          </w:tcPr>
          <w:p w14:paraId="61600FFA" w14:textId="77777777" w:rsidR="00274B06" w:rsidRDefault="00983252" w:rsidP="00393C6E">
            <w:pPr>
              <w:pStyle w:val="TableParagraph"/>
              <w:spacing w:before="8" w:line="160" w:lineRule="atLeast"/>
              <w:jc w:val="both"/>
              <w:rPr>
                <w:sz w:val="12"/>
              </w:rPr>
            </w:pPr>
            <w:r>
              <w:rPr>
                <w:sz w:val="12"/>
              </w:rPr>
              <w:t>11.1.1</w:t>
            </w:r>
          </w:p>
          <w:p w14:paraId="3D51CD53" w14:textId="77777777" w:rsidR="00274B06" w:rsidRDefault="00983252" w:rsidP="00393C6E">
            <w:pPr>
              <w:pStyle w:val="TableParagraph"/>
              <w:spacing w:before="8" w:line="160" w:lineRule="atLeast"/>
              <w:jc w:val="both"/>
              <w:rPr>
                <w:sz w:val="12"/>
              </w:rPr>
            </w:pPr>
            <w:r>
              <w:rPr>
                <w:sz w:val="12"/>
              </w:rPr>
              <w:t>11.3.1</w:t>
            </w:r>
          </w:p>
        </w:tc>
        <w:tc>
          <w:tcPr>
            <w:tcW w:w="397" w:type="dxa"/>
          </w:tcPr>
          <w:p w14:paraId="063ECB63" w14:textId="77777777" w:rsidR="00274B06" w:rsidRDefault="00274B06" w:rsidP="00393C6E">
            <w:pPr>
              <w:pStyle w:val="TableParagraph"/>
              <w:spacing w:before="8" w:line="160" w:lineRule="atLeast"/>
              <w:jc w:val="both"/>
              <w:rPr>
                <w:rFonts w:ascii="Times New Roman"/>
                <w:sz w:val="12"/>
              </w:rPr>
            </w:pPr>
          </w:p>
        </w:tc>
        <w:tc>
          <w:tcPr>
            <w:tcW w:w="397" w:type="dxa"/>
          </w:tcPr>
          <w:p w14:paraId="320D4D76" w14:textId="77777777" w:rsidR="00274B06" w:rsidRDefault="00274B06" w:rsidP="00393C6E">
            <w:pPr>
              <w:pStyle w:val="TableParagraph"/>
              <w:spacing w:before="8" w:line="160" w:lineRule="atLeast"/>
              <w:jc w:val="both"/>
              <w:rPr>
                <w:rFonts w:ascii="Times New Roman"/>
                <w:sz w:val="12"/>
              </w:rPr>
            </w:pPr>
          </w:p>
        </w:tc>
        <w:tc>
          <w:tcPr>
            <w:tcW w:w="397" w:type="dxa"/>
          </w:tcPr>
          <w:p w14:paraId="4361800F" w14:textId="77777777" w:rsidR="00274B06" w:rsidRDefault="00274B06" w:rsidP="00393C6E">
            <w:pPr>
              <w:pStyle w:val="TableParagraph"/>
              <w:spacing w:before="8" w:line="160" w:lineRule="atLeast"/>
              <w:jc w:val="both"/>
              <w:rPr>
                <w:rFonts w:ascii="Times New Roman"/>
                <w:sz w:val="12"/>
              </w:rPr>
            </w:pPr>
          </w:p>
        </w:tc>
        <w:tc>
          <w:tcPr>
            <w:tcW w:w="397" w:type="dxa"/>
          </w:tcPr>
          <w:p w14:paraId="0E7A9146" w14:textId="77777777" w:rsidR="00274B06" w:rsidRDefault="00274B06" w:rsidP="00393C6E">
            <w:pPr>
              <w:pStyle w:val="TableParagraph"/>
              <w:spacing w:before="8" w:line="160" w:lineRule="atLeast"/>
              <w:jc w:val="both"/>
              <w:rPr>
                <w:rFonts w:ascii="Times New Roman"/>
                <w:sz w:val="12"/>
              </w:rPr>
            </w:pPr>
          </w:p>
        </w:tc>
        <w:tc>
          <w:tcPr>
            <w:tcW w:w="397" w:type="dxa"/>
          </w:tcPr>
          <w:p w14:paraId="0F23EB65" w14:textId="77777777" w:rsidR="00274B06" w:rsidRDefault="00983252" w:rsidP="00393C6E">
            <w:pPr>
              <w:pStyle w:val="TableParagraph"/>
              <w:spacing w:before="8" w:line="160" w:lineRule="atLeast"/>
              <w:jc w:val="both"/>
              <w:rPr>
                <w:sz w:val="12"/>
              </w:rPr>
            </w:pPr>
            <w:r>
              <w:rPr>
                <w:sz w:val="12"/>
              </w:rPr>
              <w:t>16.9</w:t>
            </w:r>
          </w:p>
        </w:tc>
        <w:tc>
          <w:tcPr>
            <w:tcW w:w="397" w:type="dxa"/>
          </w:tcPr>
          <w:p w14:paraId="700A47AC" w14:textId="77777777" w:rsidR="00274B06" w:rsidRDefault="00274B06" w:rsidP="00393C6E">
            <w:pPr>
              <w:pStyle w:val="TableParagraph"/>
              <w:spacing w:before="8" w:line="160" w:lineRule="atLeast"/>
              <w:jc w:val="both"/>
              <w:rPr>
                <w:rFonts w:ascii="Times New Roman"/>
                <w:sz w:val="12"/>
              </w:rPr>
            </w:pPr>
          </w:p>
        </w:tc>
      </w:tr>
      <w:tr w:rsidR="00274B06" w14:paraId="4A6439D6" w14:textId="77777777">
        <w:trPr>
          <w:trHeight w:val="349"/>
        </w:trPr>
        <w:tc>
          <w:tcPr>
            <w:tcW w:w="3023" w:type="dxa"/>
          </w:tcPr>
          <w:p w14:paraId="3F1E35B4" w14:textId="77777777" w:rsidR="00274B06" w:rsidRDefault="00983252" w:rsidP="00393C6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4FF1F66" w14:textId="77777777" w:rsidR="00274B06" w:rsidRDefault="00983252" w:rsidP="00393C6E">
            <w:pPr>
              <w:pStyle w:val="TableParagraph"/>
              <w:spacing w:before="8" w:line="160" w:lineRule="atLeast"/>
              <w:ind w:left="57" w:right="57"/>
              <w:jc w:val="both"/>
              <w:rPr>
                <w:sz w:val="12"/>
              </w:rPr>
            </w:pPr>
            <w:r>
              <w:rPr>
                <w:sz w:val="12"/>
              </w:rPr>
              <w:t>Soziales – Armut</w:t>
            </w:r>
          </w:p>
        </w:tc>
      </w:tr>
      <w:tr w:rsidR="00274B06" w14:paraId="5E34E9D9" w14:textId="77777777">
        <w:trPr>
          <w:trHeight w:val="349"/>
        </w:trPr>
        <w:tc>
          <w:tcPr>
            <w:tcW w:w="3023" w:type="dxa"/>
          </w:tcPr>
          <w:p w14:paraId="020B9FE9" w14:textId="77777777" w:rsidR="00274B06" w:rsidRDefault="00983252" w:rsidP="00393C6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30266F8" w14:textId="77777777" w:rsidR="00274B06" w:rsidRDefault="00983252" w:rsidP="00393C6E">
            <w:pPr>
              <w:pStyle w:val="TableParagraph"/>
              <w:spacing w:before="8" w:line="160" w:lineRule="atLeast"/>
              <w:ind w:left="57" w:right="57"/>
              <w:jc w:val="both"/>
              <w:rPr>
                <w:sz w:val="12"/>
              </w:rPr>
            </w:pPr>
            <w:r>
              <w:rPr>
                <w:sz w:val="12"/>
              </w:rPr>
              <w:t>Inklusive Kommune</w:t>
            </w:r>
          </w:p>
        </w:tc>
      </w:tr>
      <w:tr w:rsidR="00274B06" w14:paraId="792BAD38" w14:textId="77777777">
        <w:trPr>
          <w:trHeight w:val="247"/>
        </w:trPr>
        <w:tc>
          <w:tcPr>
            <w:tcW w:w="3023" w:type="dxa"/>
          </w:tcPr>
          <w:p w14:paraId="2EFC0BB1" w14:textId="77777777" w:rsidR="00274B06" w:rsidRDefault="00983252" w:rsidP="00393C6E">
            <w:pPr>
              <w:pStyle w:val="TableParagraph"/>
              <w:spacing w:before="8" w:line="160" w:lineRule="atLeast"/>
              <w:ind w:left="57" w:right="57"/>
              <w:jc w:val="both"/>
              <w:rPr>
                <w:sz w:val="12"/>
              </w:rPr>
            </w:pPr>
            <w:r>
              <w:rPr>
                <w:sz w:val="12"/>
              </w:rPr>
              <w:t>Definition</w:t>
            </w:r>
          </w:p>
        </w:tc>
        <w:tc>
          <w:tcPr>
            <w:tcW w:w="6750" w:type="dxa"/>
            <w:gridSpan w:val="18"/>
          </w:tcPr>
          <w:p w14:paraId="16594152" w14:textId="77777777" w:rsidR="00274B06" w:rsidRDefault="00983252" w:rsidP="00393C6E">
            <w:pPr>
              <w:pStyle w:val="TableParagraph"/>
              <w:spacing w:before="8" w:line="160" w:lineRule="atLeast"/>
              <w:ind w:left="57" w:right="57"/>
              <w:jc w:val="both"/>
              <w:rPr>
                <w:sz w:val="12"/>
              </w:rPr>
            </w:pPr>
            <w:r>
              <w:rPr>
                <w:sz w:val="12"/>
              </w:rPr>
              <w:t>Anteil der Einwohner:innen, die als wohnungslos gelten</w:t>
            </w:r>
          </w:p>
        </w:tc>
      </w:tr>
      <w:tr w:rsidR="00274B06" w14:paraId="3E98257E" w14:textId="77777777">
        <w:trPr>
          <w:trHeight w:val="1469"/>
        </w:trPr>
        <w:tc>
          <w:tcPr>
            <w:tcW w:w="3023" w:type="dxa"/>
          </w:tcPr>
          <w:p w14:paraId="1BA133A8" w14:textId="77777777" w:rsidR="00274B06" w:rsidRDefault="00983252" w:rsidP="00393C6E">
            <w:pPr>
              <w:pStyle w:val="TableParagraph"/>
              <w:spacing w:before="8" w:line="160" w:lineRule="atLeast"/>
              <w:ind w:left="57" w:right="57"/>
              <w:jc w:val="both"/>
              <w:rPr>
                <w:sz w:val="12"/>
              </w:rPr>
            </w:pPr>
            <w:r>
              <w:rPr>
                <w:sz w:val="12"/>
              </w:rPr>
              <w:t>Nachhaltigkeitsrelevanz</w:t>
            </w:r>
          </w:p>
        </w:tc>
        <w:tc>
          <w:tcPr>
            <w:tcW w:w="6750" w:type="dxa"/>
            <w:gridSpan w:val="18"/>
          </w:tcPr>
          <w:p w14:paraId="5DB9DE75" w14:textId="1BE75749" w:rsidR="00274B06" w:rsidRPr="005B5305" w:rsidRDefault="00983252" w:rsidP="00393C6E">
            <w:pPr>
              <w:pStyle w:val="TableParagraph"/>
              <w:spacing w:before="8" w:line="160" w:lineRule="atLeast"/>
              <w:ind w:left="57" w:right="57"/>
              <w:jc w:val="both"/>
              <w:rPr>
                <w:spacing w:val="2"/>
                <w:sz w:val="12"/>
              </w:rPr>
            </w:pPr>
            <w:r>
              <w:rPr>
                <w:spacing w:val="2"/>
                <w:sz w:val="12"/>
              </w:rPr>
              <w:t xml:space="preserve">Wohnungslosigkeit </w:t>
            </w:r>
            <w:r w:rsidRPr="005B5305">
              <w:rPr>
                <w:spacing w:val="2"/>
                <w:sz w:val="12"/>
              </w:rPr>
              <w:t xml:space="preserve">bedeutet, </w:t>
            </w:r>
            <w:r>
              <w:rPr>
                <w:spacing w:val="2"/>
                <w:sz w:val="12"/>
              </w:rPr>
              <w:t xml:space="preserve">dass </w:t>
            </w:r>
            <w:r w:rsidRPr="005B5305">
              <w:rPr>
                <w:spacing w:val="2"/>
                <w:sz w:val="12"/>
              </w:rPr>
              <w:t xml:space="preserve">Menschen ohne Miet- oder Pachtvertrag kurzzeitig </w:t>
            </w:r>
            <w:r>
              <w:rPr>
                <w:spacing w:val="2"/>
                <w:sz w:val="12"/>
              </w:rPr>
              <w:t xml:space="preserve">bei </w:t>
            </w:r>
            <w:r w:rsidRPr="005B5305">
              <w:rPr>
                <w:spacing w:val="2"/>
                <w:sz w:val="12"/>
              </w:rPr>
              <w:t xml:space="preserve">Bekannten unterkommen oder obdachlos, d. h. ohne jeden Schutz, </w:t>
            </w:r>
            <w:r>
              <w:rPr>
                <w:spacing w:val="2"/>
                <w:sz w:val="12"/>
              </w:rPr>
              <w:t xml:space="preserve">auf der </w:t>
            </w:r>
            <w:r w:rsidRPr="005B5305">
              <w:rPr>
                <w:spacing w:val="2"/>
                <w:sz w:val="12"/>
              </w:rPr>
              <w:t xml:space="preserve">Straße leben. </w:t>
            </w:r>
            <w:r>
              <w:rPr>
                <w:spacing w:val="2"/>
                <w:sz w:val="12"/>
              </w:rPr>
              <w:t xml:space="preserve">Es </w:t>
            </w:r>
            <w:r w:rsidRPr="005B5305">
              <w:rPr>
                <w:spacing w:val="2"/>
                <w:sz w:val="12"/>
              </w:rPr>
              <w:t xml:space="preserve">handelt </w:t>
            </w:r>
            <w:r>
              <w:rPr>
                <w:spacing w:val="2"/>
                <w:sz w:val="12"/>
              </w:rPr>
              <w:t xml:space="preserve">sich </w:t>
            </w:r>
            <w:r w:rsidRPr="005B5305">
              <w:rPr>
                <w:spacing w:val="2"/>
                <w:sz w:val="12"/>
              </w:rPr>
              <w:t xml:space="preserve">dabei um </w:t>
            </w:r>
            <w:r>
              <w:rPr>
                <w:spacing w:val="2"/>
                <w:sz w:val="12"/>
              </w:rPr>
              <w:t xml:space="preserve">eine </w:t>
            </w:r>
            <w:r w:rsidRPr="005B5305">
              <w:rPr>
                <w:spacing w:val="2"/>
                <w:sz w:val="12"/>
              </w:rPr>
              <w:t xml:space="preserve">besonders </w:t>
            </w:r>
            <w:r>
              <w:rPr>
                <w:spacing w:val="2"/>
                <w:sz w:val="12"/>
              </w:rPr>
              <w:t xml:space="preserve">schwere Form von </w:t>
            </w:r>
            <w:r w:rsidRPr="005B5305">
              <w:rPr>
                <w:spacing w:val="2"/>
                <w:sz w:val="12"/>
              </w:rPr>
              <w:t xml:space="preserve">Armut </w:t>
            </w:r>
            <w:r>
              <w:rPr>
                <w:spacing w:val="2"/>
                <w:sz w:val="12"/>
              </w:rPr>
              <w:t xml:space="preserve">und sozialer Ausgrenzung. Über </w:t>
            </w:r>
            <w:r w:rsidRPr="005B5305">
              <w:rPr>
                <w:spacing w:val="2"/>
                <w:sz w:val="12"/>
              </w:rPr>
              <w:t xml:space="preserve">die Größenordnung </w:t>
            </w:r>
            <w:r>
              <w:rPr>
                <w:spacing w:val="2"/>
                <w:sz w:val="12"/>
              </w:rPr>
              <w:t xml:space="preserve">des </w:t>
            </w:r>
            <w:r w:rsidRPr="005B5305">
              <w:rPr>
                <w:spacing w:val="2"/>
                <w:sz w:val="12"/>
              </w:rPr>
              <w:t xml:space="preserve">Problems </w:t>
            </w:r>
            <w:r>
              <w:rPr>
                <w:spacing w:val="2"/>
                <w:sz w:val="12"/>
              </w:rPr>
              <w:t xml:space="preserve">und </w:t>
            </w:r>
            <w:r w:rsidRPr="005B5305">
              <w:rPr>
                <w:spacing w:val="2"/>
                <w:sz w:val="12"/>
              </w:rPr>
              <w:t xml:space="preserve">die </w:t>
            </w:r>
            <w:r>
              <w:rPr>
                <w:spacing w:val="2"/>
                <w:sz w:val="12"/>
              </w:rPr>
              <w:t xml:space="preserve">Frage, wer von Wohnungslosigkeit betroffen </w:t>
            </w:r>
            <w:r w:rsidRPr="005B5305">
              <w:rPr>
                <w:spacing w:val="2"/>
                <w:sz w:val="12"/>
              </w:rPr>
              <w:t xml:space="preserve">ist, </w:t>
            </w:r>
            <w:r>
              <w:rPr>
                <w:spacing w:val="2"/>
                <w:sz w:val="12"/>
              </w:rPr>
              <w:t xml:space="preserve">gehen </w:t>
            </w:r>
            <w:r w:rsidRPr="005B5305">
              <w:rPr>
                <w:spacing w:val="2"/>
                <w:sz w:val="12"/>
              </w:rPr>
              <w:t xml:space="preserve">die Einschätzungen allerdings in </w:t>
            </w:r>
            <w:r>
              <w:rPr>
                <w:spacing w:val="2"/>
                <w:sz w:val="12"/>
              </w:rPr>
              <w:t xml:space="preserve">Ermangelung </w:t>
            </w:r>
            <w:r w:rsidRPr="005B5305">
              <w:rPr>
                <w:spacing w:val="2"/>
                <w:sz w:val="12"/>
              </w:rPr>
              <w:t xml:space="preserve">belastbarer </w:t>
            </w:r>
            <w:r>
              <w:rPr>
                <w:spacing w:val="2"/>
                <w:sz w:val="12"/>
              </w:rPr>
              <w:t xml:space="preserve">Daten </w:t>
            </w:r>
            <w:r w:rsidRPr="005B5305">
              <w:rPr>
                <w:spacing w:val="2"/>
                <w:sz w:val="12"/>
              </w:rPr>
              <w:t xml:space="preserve">weit </w:t>
            </w:r>
            <w:r>
              <w:rPr>
                <w:spacing w:val="2"/>
                <w:sz w:val="12"/>
              </w:rPr>
              <w:t xml:space="preserve">auseinander. </w:t>
            </w:r>
            <w:r w:rsidRPr="005B5305">
              <w:rPr>
                <w:spacing w:val="2"/>
                <w:sz w:val="12"/>
              </w:rPr>
              <w:t xml:space="preserve">Mit Beschluss </w:t>
            </w:r>
            <w:r>
              <w:rPr>
                <w:spacing w:val="2"/>
                <w:sz w:val="12"/>
              </w:rPr>
              <w:t xml:space="preserve">der </w:t>
            </w:r>
            <w:r w:rsidRPr="005B5305">
              <w:rPr>
                <w:spacing w:val="2"/>
                <w:sz w:val="12"/>
              </w:rPr>
              <w:t xml:space="preserve">Bundesregierung </w:t>
            </w:r>
            <w:r>
              <w:rPr>
                <w:spacing w:val="2"/>
                <w:sz w:val="12"/>
              </w:rPr>
              <w:t xml:space="preserve">wird eine </w:t>
            </w:r>
            <w:r w:rsidRPr="005B5305">
              <w:rPr>
                <w:spacing w:val="2"/>
                <w:sz w:val="12"/>
              </w:rPr>
              <w:t xml:space="preserve">amtliche bundesweite Wohnungslosenstatistik ab </w:t>
            </w:r>
            <w:r>
              <w:rPr>
                <w:spacing w:val="2"/>
                <w:sz w:val="12"/>
              </w:rPr>
              <w:t>dem Jahr 2022</w:t>
            </w:r>
            <w:r w:rsidRPr="005B5305">
              <w:rPr>
                <w:spacing w:val="2"/>
                <w:sz w:val="12"/>
              </w:rPr>
              <w:t xml:space="preserve"> eingeführt</w:t>
            </w:r>
            <w:r w:rsidR="00C811C0">
              <w:rPr>
                <w:spacing w:val="2"/>
                <w:sz w:val="12"/>
              </w:rPr>
              <w:t xml:space="preserve"> </w:t>
            </w:r>
            <w:r w:rsidRPr="005B5305">
              <w:rPr>
                <w:spacing w:val="2"/>
                <w:sz w:val="12"/>
              </w:rPr>
              <w:t xml:space="preserve">– </w:t>
            </w:r>
            <w:r>
              <w:rPr>
                <w:spacing w:val="2"/>
                <w:sz w:val="12"/>
              </w:rPr>
              <w:t xml:space="preserve">der </w:t>
            </w:r>
            <w:r w:rsidRPr="005B5305">
              <w:rPr>
                <w:spacing w:val="2"/>
                <w:sz w:val="12"/>
              </w:rPr>
              <w:t xml:space="preserve">Wohnungslosenbericht </w:t>
            </w:r>
            <w:r>
              <w:rPr>
                <w:spacing w:val="2"/>
                <w:sz w:val="12"/>
              </w:rPr>
              <w:t xml:space="preserve">wird künftig alle zwei Jahre veröffentlicht. Die </w:t>
            </w:r>
            <w:r w:rsidRPr="005B5305">
              <w:rPr>
                <w:spacing w:val="2"/>
                <w:sz w:val="12"/>
              </w:rPr>
              <w:t xml:space="preserve">Auswirkungen </w:t>
            </w:r>
            <w:r>
              <w:rPr>
                <w:spacing w:val="2"/>
                <w:sz w:val="12"/>
              </w:rPr>
              <w:t xml:space="preserve">von Wohnungslosigkeit sind </w:t>
            </w:r>
            <w:r w:rsidRPr="005B5305">
              <w:rPr>
                <w:spacing w:val="2"/>
                <w:sz w:val="12"/>
              </w:rPr>
              <w:t xml:space="preserve">vorranging in </w:t>
            </w:r>
            <w:r>
              <w:rPr>
                <w:spacing w:val="2"/>
                <w:sz w:val="12"/>
              </w:rPr>
              <w:t xml:space="preserve">der sozialen und </w:t>
            </w:r>
            <w:r w:rsidRPr="005B5305">
              <w:rPr>
                <w:spacing w:val="2"/>
                <w:sz w:val="12"/>
              </w:rPr>
              <w:t xml:space="preserve">ökonomischen Dimension zu verorten </w:t>
            </w:r>
            <w:r>
              <w:rPr>
                <w:spacing w:val="2"/>
                <w:sz w:val="12"/>
              </w:rPr>
              <w:t xml:space="preserve">und </w:t>
            </w:r>
            <w:r w:rsidRPr="005B5305">
              <w:rPr>
                <w:spacing w:val="2"/>
                <w:sz w:val="12"/>
              </w:rPr>
              <w:t xml:space="preserve">u. a. bedingt </w:t>
            </w:r>
            <w:r>
              <w:rPr>
                <w:spacing w:val="2"/>
                <w:sz w:val="12"/>
              </w:rPr>
              <w:t>durch eine Sozial- und Bau</w:t>
            </w:r>
            <w:r w:rsidRPr="005B5305">
              <w:rPr>
                <w:spacing w:val="2"/>
                <w:sz w:val="12"/>
              </w:rPr>
              <w:t xml:space="preserve">politik, die </w:t>
            </w:r>
            <w:r>
              <w:rPr>
                <w:spacing w:val="2"/>
                <w:sz w:val="12"/>
              </w:rPr>
              <w:t>den</w:t>
            </w:r>
            <w:r w:rsidRPr="005B5305">
              <w:rPr>
                <w:spacing w:val="2"/>
                <w:sz w:val="12"/>
              </w:rPr>
              <w:t xml:space="preserve"> Marktmechanismus als </w:t>
            </w:r>
            <w:r>
              <w:rPr>
                <w:spacing w:val="2"/>
                <w:sz w:val="12"/>
              </w:rPr>
              <w:t>alleinigen</w:t>
            </w:r>
            <w:r w:rsidRPr="005B5305">
              <w:rPr>
                <w:spacing w:val="2"/>
                <w:sz w:val="12"/>
              </w:rPr>
              <w:t xml:space="preserve"> Allokationsmechanismus sieht. </w:t>
            </w:r>
            <w:r>
              <w:rPr>
                <w:spacing w:val="2"/>
                <w:sz w:val="12"/>
              </w:rPr>
              <w:t>Die</w:t>
            </w:r>
            <w:r w:rsidRPr="005B5305">
              <w:rPr>
                <w:spacing w:val="2"/>
                <w:sz w:val="12"/>
              </w:rPr>
              <w:t xml:space="preserve"> </w:t>
            </w:r>
            <w:r>
              <w:rPr>
                <w:spacing w:val="2"/>
                <w:sz w:val="12"/>
              </w:rPr>
              <w:t>Verfestigung</w:t>
            </w:r>
            <w:r w:rsidRPr="005B5305">
              <w:rPr>
                <w:spacing w:val="2"/>
                <w:sz w:val="12"/>
              </w:rPr>
              <w:t xml:space="preserve"> </w:t>
            </w:r>
            <w:r>
              <w:rPr>
                <w:spacing w:val="2"/>
                <w:sz w:val="12"/>
              </w:rPr>
              <w:t>von</w:t>
            </w:r>
            <w:r w:rsidRPr="005B5305">
              <w:rPr>
                <w:spacing w:val="2"/>
                <w:sz w:val="12"/>
              </w:rPr>
              <w:t xml:space="preserve"> Armut als </w:t>
            </w:r>
            <w:r>
              <w:rPr>
                <w:spacing w:val="2"/>
                <w:sz w:val="12"/>
              </w:rPr>
              <w:t>Folge</w:t>
            </w:r>
            <w:r w:rsidR="00033FD8" w:rsidRPr="005B5305">
              <w:rPr>
                <w:spacing w:val="2"/>
                <w:sz w:val="12"/>
              </w:rPr>
              <w:t xml:space="preserve"> </w:t>
            </w:r>
            <w:r w:rsidRPr="005B5305">
              <w:rPr>
                <w:spacing w:val="2"/>
                <w:sz w:val="12"/>
              </w:rPr>
              <w:t>von Wohnungslosigkeit erweitert die Problematik zusätzlich um die Dimension der Generationengerechtigkeit.</w:t>
            </w:r>
          </w:p>
        </w:tc>
      </w:tr>
      <w:tr w:rsidR="00274B06" w14:paraId="6F3B88D2" w14:textId="77777777">
        <w:trPr>
          <w:trHeight w:val="247"/>
        </w:trPr>
        <w:tc>
          <w:tcPr>
            <w:tcW w:w="3023" w:type="dxa"/>
            <w:vMerge w:val="restart"/>
          </w:tcPr>
          <w:p w14:paraId="6DE31755" w14:textId="77777777" w:rsidR="00274B06" w:rsidRDefault="00983252" w:rsidP="00393C6E">
            <w:pPr>
              <w:pStyle w:val="TableParagraph"/>
              <w:spacing w:before="8" w:line="160" w:lineRule="atLeast"/>
              <w:ind w:left="57" w:right="57"/>
              <w:jc w:val="both"/>
              <w:rPr>
                <w:sz w:val="12"/>
              </w:rPr>
            </w:pPr>
            <w:r>
              <w:rPr>
                <w:sz w:val="12"/>
              </w:rPr>
              <w:t>Herkunft</w:t>
            </w:r>
          </w:p>
        </w:tc>
        <w:tc>
          <w:tcPr>
            <w:tcW w:w="3375" w:type="dxa"/>
            <w:gridSpan w:val="9"/>
          </w:tcPr>
          <w:p w14:paraId="3C02F970" w14:textId="77777777" w:rsidR="00274B06" w:rsidRDefault="00983252" w:rsidP="00393C6E">
            <w:pPr>
              <w:pStyle w:val="TableParagraph"/>
              <w:spacing w:before="8" w:line="160" w:lineRule="atLeast"/>
              <w:ind w:left="57" w:right="57"/>
              <w:jc w:val="both"/>
              <w:rPr>
                <w:sz w:val="12"/>
              </w:rPr>
            </w:pPr>
            <w:r>
              <w:rPr>
                <w:sz w:val="12"/>
              </w:rPr>
              <w:t>Vereinte Nationen</w:t>
            </w:r>
          </w:p>
        </w:tc>
        <w:tc>
          <w:tcPr>
            <w:tcW w:w="3375" w:type="dxa"/>
            <w:gridSpan w:val="9"/>
          </w:tcPr>
          <w:p w14:paraId="59280458" w14:textId="77777777" w:rsidR="00274B06" w:rsidRDefault="00983252" w:rsidP="00393C6E">
            <w:pPr>
              <w:pStyle w:val="TableParagraph"/>
              <w:spacing w:before="8" w:line="160" w:lineRule="atLeast"/>
              <w:ind w:left="57" w:right="57"/>
              <w:jc w:val="both"/>
              <w:rPr>
                <w:sz w:val="12"/>
              </w:rPr>
            </w:pPr>
            <w:r>
              <w:rPr>
                <w:sz w:val="12"/>
              </w:rPr>
              <w:t>UNSD</w:t>
            </w:r>
          </w:p>
        </w:tc>
      </w:tr>
      <w:tr w:rsidR="00274B06" w14:paraId="258662D4" w14:textId="77777777">
        <w:trPr>
          <w:trHeight w:val="247"/>
        </w:trPr>
        <w:tc>
          <w:tcPr>
            <w:tcW w:w="3023" w:type="dxa"/>
            <w:vMerge/>
            <w:tcBorders>
              <w:top w:val="nil"/>
            </w:tcBorders>
          </w:tcPr>
          <w:p w14:paraId="59FCCCDC" w14:textId="77777777" w:rsidR="00274B06" w:rsidRDefault="00274B06" w:rsidP="00393C6E">
            <w:pPr>
              <w:spacing w:before="8" w:line="160" w:lineRule="atLeast"/>
              <w:ind w:left="57" w:right="57"/>
              <w:jc w:val="both"/>
              <w:rPr>
                <w:sz w:val="2"/>
                <w:szCs w:val="2"/>
              </w:rPr>
            </w:pPr>
          </w:p>
        </w:tc>
        <w:tc>
          <w:tcPr>
            <w:tcW w:w="3375" w:type="dxa"/>
            <w:gridSpan w:val="9"/>
          </w:tcPr>
          <w:p w14:paraId="524BF567" w14:textId="77777777" w:rsidR="00274B06" w:rsidRDefault="00983252" w:rsidP="00393C6E">
            <w:pPr>
              <w:pStyle w:val="TableParagraph"/>
              <w:spacing w:before="8" w:line="160" w:lineRule="atLeast"/>
              <w:ind w:left="57" w:right="57"/>
              <w:jc w:val="both"/>
              <w:rPr>
                <w:sz w:val="12"/>
              </w:rPr>
            </w:pPr>
            <w:r>
              <w:rPr>
                <w:sz w:val="12"/>
              </w:rPr>
              <w:t>Europäische Union</w:t>
            </w:r>
          </w:p>
        </w:tc>
        <w:tc>
          <w:tcPr>
            <w:tcW w:w="3375" w:type="dxa"/>
            <w:gridSpan w:val="9"/>
          </w:tcPr>
          <w:p w14:paraId="47125652" w14:textId="77777777" w:rsidR="00274B06" w:rsidRDefault="00274B06" w:rsidP="00393C6E">
            <w:pPr>
              <w:pStyle w:val="TableParagraph"/>
              <w:spacing w:before="8" w:line="160" w:lineRule="atLeast"/>
              <w:ind w:left="57" w:right="57"/>
              <w:jc w:val="both"/>
              <w:rPr>
                <w:rFonts w:ascii="Times New Roman"/>
                <w:sz w:val="12"/>
              </w:rPr>
            </w:pPr>
          </w:p>
        </w:tc>
      </w:tr>
      <w:tr w:rsidR="00274B06" w14:paraId="5AFF400B" w14:textId="77777777">
        <w:trPr>
          <w:trHeight w:val="247"/>
        </w:trPr>
        <w:tc>
          <w:tcPr>
            <w:tcW w:w="3023" w:type="dxa"/>
            <w:vMerge/>
            <w:tcBorders>
              <w:top w:val="nil"/>
            </w:tcBorders>
          </w:tcPr>
          <w:p w14:paraId="2F8A2D18" w14:textId="77777777" w:rsidR="00274B06" w:rsidRDefault="00274B06" w:rsidP="00393C6E">
            <w:pPr>
              <w:spacing w:before="8" w:line="160" w:lineRule="atLeast"/>
              <w:ind w:left="57" w:right="57"/>
              <w:jc w:val="both"/>
              <w:rPr>
                <w:sz w:val="2"/>
                <w:szCs w:val="2"/>
              </w:rPr>
            </w:pPr>
          </w:p>
        </w:tc>
        <w:tc>
          <w:tcPr>
            <w:tcW w:w="3375" w:type="dxa"/>
            <w:gridSpan w:val="9"/>
          </w:tcPr>
          <w:p w14:paraId="62F0AF88" w14:textId="77777777" w:rsidR="00274B06" w:rsidRDefault="00983252" w:rsidP="00393C6E">
            <w:pPr>
              <w:pStyle w:val="TableParagraph"/>
              <w:spacing w:before="8" w:line="160" w:lineRule="atLeast"/>
              <w:ind w:left="57" w:right="57"/>
              <w:jc w:val="both"/>
              <w:rPr>
                <w:sz w:val="12"/>
              </w:rPr>
            </w:pPr>
            <w:r>
              <w:rPr>
                <w:sz w:val="12"/>
              </w:rPr>
              <w:t>Bund</w:t>
            </w:r>
          </w:p>
        </w:tc>
        <w:tc>
          <w:tcPr>
            <w:tcW w:w="3375" w:type="dxa"/>
            <w:gridSpan w:val="9"/>
          </w:tcPr>
          <w:p w14:paraId="468AEEFD" w14:textId="77777777" w:rsidR="00274B06" w:rsidRDefault="00274B06" w:rsidP="00393C6E">
            <w:pPr>
              <w:pStyle w:val="TableParagraph"/>
              <w:spacing w:before="8" w:line="160" w:lineRule="atLeast"/>
              <w:ind w:left="57" w:right="57"/>
              <w:jc w:val="both"/>
              <w:rPr>
                <w:rFonts w:ascii="Times New Roman"/>
                <w:sz w:val="12"/>
              </w:rPr>
            </w:pPr>
          </w:p>
        </w:tc>
      </w:tr>
      <w:tr w:rsidR="00274B06" w14:paraId="5FB55F71" w14:textId="77777777">
        <w:trPr>
          <w:trHeight w:val="247"/>
        </w:trPr>
        <w:tc>
          <w:tcPr>
            <w:tcW w:w="3023" w:type="dxa"/>
            <w:vMerge/>
            <w:tcBorders>
              <w:top w:val="nil"/>
            </w:tcBorders>
          </w:tcPr>
          <w:p w14:paraId="0D48C190" w14:textId="77777777" w:rsidR="00274B06" w:rsidRDefault="00274B06" w:rsidP="00393C6E">
            <w:pPr>
              <w:spacing w:before="8" w:line="160" w:lineRule="atLeast"/>
              <w:ind w:left="57" w:right="57"/>
              <w:jc w:val="both"/>
              <w:rPr>
                <w:sz w:val="2"/>
                <w:szCs w:val="2"/>
              </w:rPr>
            </w:pPr>
          </w:p>
        </w:tc>
        <w:tc>
          <w:tcPr>
            <w:tcW w:w="3375" w:type="dxa"/>
            <w:gridSpan w:val="9"/>
          </w:tcPr>
          <w:p w14:paraId="3B366371" w14:textId="77777777" w:rsidR="00274B06" w:rsidRDefault="00983252" w:rsidP="00393C6E">
            <w:pPr>
              <w:pStyle w:val="TableParagraph"/>
              <w:spacing w:before="8" w:line="160" w:lineRule="atLeast"/>
              <w:ind w:left="57" w:right="57"/>
              <w:jc w:val="both"/>
              <w:rPr>
                <w:sz w:val="12"/>
              </w:rPr>
            </w:pPr>
            <w:r>
              <w:rPr>
                <w:sz w:val="12"/>
              </w:rPr>
              <w:t>Länder</w:t>
            </w:r>
          </w:p>
        </w:tc>
        <w:tc>
          <w:tcPr>
            <w:tcW w:w="3375" w:type="dxa"/>
            <w:gridSpan w:val="9"/>
          </w:tcPr>
          <w:p w14:paraId="3091AD62" w14:textId="77777777" w:rsidR="00274B06" w:rsidRDefault="00274B06" w:rsidP="00393C6E">
            <w:pPr>
              <w:pStyle w:val="TableParagraph"/>
              <w:spacing w:before="8" w:line="160" w:lineRule="atLeast"/>
              <w:ind w:left="57" w:right="57"/>
              <w:jc w:val="both"/>
              <w:rPr>
                <w:rFonts w:ascii="Times New Roman"/>
                <w:sz w:val="12"/>
              </w:rPr>
            </w:pPr>
          </w:p>
        </w:tc>
      </w:tr>
      <w:tr w:rsidR="00274B06" w14:paraId="53837D31" w14:textId="77777777">
        <w:trPr>
          <w:trHeight w:val="247"/>
        </w:trPr>
        <w:tc>
          <w:tcPr>
            <w:tcW w:w="3023" w:type="dxa"/>
            <w:vMerge/>
            <w:tcBorders>
              <w:top w:val="nil"/>
            </w:tcBorders>
          </w:tcPr>
          <w:p w14:paraId="4C1B5FE5" w14:textId="77777777" w:rsidR="00274B06" w:rsidRDefault="00274B06" w:rsidP="00393C6E">
            <w:pPr>
              <w:spacing w:before="8" w:line="160" w:lineRule="atLeast"/>
              <w:ind w:left="57" w:right="57"/>
              <w:jc w:val="both"/>
              <w:rPr>
                <w:sz w:val="2"/>
                <w:szCs w:val="2"/>
              </w:rPr>
            </w:pPr>
          </w:p>
        </w:tc>
        <w:tc>
          <w:tcPr>
            <w:tcW w:w="3375" w:type="dxa"/>
            <w:gridSpan w:val="9"/>
          </w:tcPr>
          <w:p w14:paraId="513AB8F8" w14:textId="77777777" w:rsidR="00274B06" w:rsidRDefault="00983252" w:rsidP="00393C6E">
            <w:pPr>
              <w:pStyle w:val="TableParagraph"/>
              <w:spacing w:before="8" w:line="160" w:lineRule="atLeast"/>
              <w:ind w:left="57" w:right="57"/>
              <w:jc w:val="both"/>
              <w:rPr>
                <w:sz w:val="12"/>
              </w:rPr>
            </w:pPr>
            <w:r>
              <w:rPr>
                <w:sz w:val="12"/>
              </w:rPr>
              <w:t>Kommunen</w:t>
            </w:r>
          </w:p>
        </w:tc>
        <w:tc>
          <w:tcPr>
            <w:tcW w:w="3375" w:type="dxa"/>
            <w:gridSpan w:val="9"/>
          </w:tcPr>
          <w:p w14:paraId="54D6E7B2" w14:textId="77777777" w:rsidR="00274B06" w:rsidRDefault="00274B06" w:rsidP="00393C6E">
            <w:pPr>
              <w:pStyle w:val="TableParagraph"/>
              <w:spacing w:before="8" w:line="160" w:lineRule="atLeast"/>
              <w:ind w:left="57" w:right="57"/>
              <w:jc w:val="both"/>
              <w:rPr>
                <w:rFonts w:ascii="Times New Roman"/>
                <w:sz w:val="12"/>
              </w:rPr>
            </w:pPr>
          </w:p>
        </w:tc>
      </w:tr>
      <w:tr w:rsidR="00274B06" w14:paraId="443F1AD4" w14:textId="77777777">
        <w:trPr>
          <w:trHeight w:val="989"/>
        </w:trPr>
        <w:tc>
          <w:tcPr>
            <w:tcW w:w="3023" w:type="dxa"/>
          </w:tcPr>
          <w:p w14:paraId="76669F5B" w14:textId="77777777" w:rsidR="00274B06" w:rsidRDefault="00983252" w:rsidP="00393C6E">
            <w:pPr>
              <w:pStyle w:val="TableParagraph"/>
              <w:spacing w:before="8" w:line="160" w:lineRule="atLeast"/>
              <w:ind w:left="57" w:right="57"/>
              <w:jc w:val="both"/>
              <w:rPr>
                <w:sz w:val="12"/>
              </w:rPr>
            </w:pPr>
            <w:r>
              <w:rPr>
                <w:sz w:val="12"/>
              </w:rPr>
              <w:t>Validität</w:t>
            </w:r>
          </w:p>
        </w:tc>
        <w:tc>
          <w:tcPr>
            <w:tcW w:w="6750" w:type="dxa"/>
            <w:gridSpan w:val="18"/>
          </w:tcPr>
          <w:p w14:paraId="59FC6F1A" w14:textId="16461B5B" w:rsidR="00274B06" w:rsidRDefault="00983252" w:rsidP="00393C6E">
            <w:pPr>
              <w:pStyle w:val="TableParagraph"/>
              <w:spacing w:before="8" w:line="160" w:lineRule="atLeast"/>
              <w:ind w:left="57" w:right="57"/>
              <w:jc w:val="both"/>
              <w:rPr>
                <w:sz w:val="12"/>
              </w:rPr>
            </w:pPr>
            <w:r>
              <w:rPr>
                <w:spacing w:val="2"/>
                <w:sz w:val="12"/>
              </w:rPr>
              <w:t xml:space="preserve">Wohnungslosigkeit betrifft </w:t>
            </w:r>
            <w:r>
              <w:rPr>
                <w:spacing w:val="3"/>
                <w:sz w:val="12"/>
              </w:rPr>
              <w:t xml:space="preserve">hauptsächlich Menschen </w:t>
            </w:r>
            <w:r>
              <w:rPr>
                <w:sz w:val="12"/>
              </w:rPr>
              <w:t xml:space="preserve">im </w:t>
            </w:r>
            <w:r>
              <w:rPr>
                <w:spacing w:val="3"/>
                <w:sz w:val="12"/>
              </w:rPr>
              <w:t xml:space="preserve">Niedrigeinkommensbereich, </w:t>
            </w:r>
            <w:r>
              <w:rPr>
                <w:sz w:val="12"/>
              </w:rPr>
              <w:t xml:space="preserve">die </w:t>
            </w:r>
            <w:r>
              <w:rPr>
                <w:spacing w:val="3"/>
                <w:sz w:val="12"/>
              </w:rPr>
              <w:t xml:space="preserve">Transferleistungen beziehen, anerkannte </w:t>
            </w:r>
            <w:r>
              <w:rPr>
                <w:spacing w:val="2"/>
                <w:sz w:val="12"/>
              </w:rPr>
              <w:t xml:space="preserve">Geflüchtete, </w:t>
            </w:r>
            <w:r>
              <w:rPr>
                <w:spacing w:val="3"/>
                <w:sz w:val="12"/>
              </w:rPr>
              <w:t xml:space="preserve">Alleinerziehende </w:t>
            </w:r>
            <w:r>
              <w:rPr>
                <w:spacing w:val="2"/>
                <w:sz w:val="12"/>
              </w:rPr>
              <w:t xml:space="preserve">und junge </w:t>
            </w:r>
            <w:r>
              <w:rPr>
                <w:spacing w:val="3"/>
                <w:sz w:val="12"/>
              </w:rPr>
              <w:t xml:space="preserve">Erwachsene </w:t>
            </w:r>
            <w:r>
              <w:rPr>
                <w:spacing w:val="2"/>
                <w:sz w:val="12"/>
              </w:rPr>
              <w:t xml:space="preserve">sowie </w:t>
            </w:r>
            <w:r>
              <w:rPr>
                <w:spacing w:val="3"/>
                <w:sz w:val="12"/>
              </w:rPr>
              <w:t xml:space="preserve">jene, </w:t>
            </w:r>
            <w:r>
              <w:rPr>
                <w:sz w:val="12"/>
              </w:rPr>
              <w:t xml:space="preserve">die in </w:t>
            </w:r>
            <w:r>
              <w:rPr>
                <w:spacing w:val="2"/>
                <w:sz w:val="12"/>
              </w:rPr>
              <w:t xml:space="preserve">Folge </w:t>
            </w:r>
            <w:r>
              <w:rPr>
                <w:spacing w:val="3"/>
                <w:sz w:val="12"/>
              </w:rPr>
              <w:t xml:space="preserve">langjähriger prekärer </w:t>
            </w:r>
            <w:r>
              <w:rPr>
                <w:spacing w:val="2"/>
                <w:sz w:val="12"/>
              </w:rPr>
              <w:t xml:space="preserve">Beschäftigung unter </w:t>
            </w:r>
            <w:r>
              <w:rPr>
                <w:spacing w:val="3"/>
                <w:sz w:val="12"/>
              </w:rPr>
              <w:t xml:space="preserve">Altersarmut leiden. </w:t>
            </w:r>
            <w:r>
              <w:rPr>
                <w:sz w:val="12"/>
              </w:rPr>
              <w:t xml:space="preserve">Um </w:t>
            </w:r>
            <w:r>
              <w:rPr>
                <w:spacing w:val="3"/>
                <w:sz w:val="12"/>
              </w:rPr>
              <w:t xml:space="preserve">diesen besonders exponierten Personengruppen helfen </w:t>
            </w:r>
            <w:r>
              <w:rPr>
                <w:sz w:val="12"/>
              </w:rPr>
              <w:t xml:space="preserve">zu </w:t>
            </w:r>
            <w:r>
              <w:rPr>
                <w:spacing w:val="3"/>
                <w:sz w:val="12"/>
              </w:rPr>
              <w:t xml:space="preserve">können, bedarf </w:t>
            </w:r>
            <w:r>
              <w:rPr>
                <w:sz w:val="12"/>
              </w:rPr>
              <w:t xml:space="preserve">es </w:t>
            </w:r>
            <w:r>
              <w:rPr>
                <w:spacing w:val="3"/>
                <w:sz w:val="12"/>
              </w:rPr>
              <w:t xml:space="preserve">entsprechender Sozialschutzsysteme </w:t>
            </w:r>
            <w:r>
              <w:rPr>
                <w:spacing w:val="2"/>
                <w:sz w:val="12"/>
              </w:rPr>
              <w:t xml:space="preserve">und </w:t>
            </w:r>
            <w:r>
              <w:rPr>
                <w:spacing w:val="3"/>
                <w:sz w:val="12"/>
              </w:rPr>
              <w:t xml:space="preserve">-maßnahmen. </w:t>
            </w:r>
            <w:r>
              <w:rPr>
                <w:spacing w:val="2"/>
                <w:sz w:val="12"/>
              </w:rPr>
              <w:t xml:space="preserve">Der Indikator </w:t>
            </w:r>
            <w:r>
              <w:rPr>
                <w:spacing w:val="3"/>
                <w:sz w:val="12"/>
              </w:rPr>
              <w:t xml:space="preserve">kann </w:t>
            </w:r>
            <w:r>
              <w:rPr>
                <w:sz w:val="12"/>
              </w:rPr>
              <w:t xml:space="preserve">als </w:t>
            </w:r>
            <w:r>
              <w:rPr>
                <w:spacing w:val="3"/>
                <w:sz w:val="12"/>
              </w:rPr>
              <w:t xml:space="preserve">elementarer </w:t>
            </w:r>
            <w:r>
              <w:rPr>
                <w:spacing w:val="2"/>
                <w:sz w:val="12"/>
              </w:rPr>
              <w:t xml:space="preserve">Schritt </w:t>
            </w:r>
            <w:r>
              <w:rPr>
                <w:spacing w:val="3"/>
                <w:sz w:val="12"/>
              </w:rPr>
              <w:t xml:space="preserve">gesehen werden, </w:t>
            </w:r>
            <w:r>
              <w:rPr>
                <w:sz w:val="12"/>
              </w:rPr>
              <w:t xml:space="preserve">um </w:t>
            </w:r>
            <w:r>
              <w:rPr>
                <w:spacing w:val="2"/>
                <w:sz w:val="12"/>
              </w:rPr>
              <w:t xml:space="preserve">eine breite Versorgung der von Wohnungslosigkeit betroffenen </w:t>
            </w:r>
            <w:r>
              <w:rPr>
                <w:spacing w:val="3"/>
                <w:sz w:val="12"/>
              </w:rPr>
              <w:t xml:space="preserve">Menschen </w:t>
            </w:r>
            <w:r>
              <w:rPr>
                <w:sz w:val="12"/>
              </w:rPr>
              <w:t xml:space="preserve">zu </w:t>
            </w:r>
            <w:r>
              <w:rPr>
                <w:spacing w:val="3"/>
                <w:sz w:val="12"/>
              </w:rPr>
              <w:t xml:space="preserve">gewährleisten. </w:t>
            </w:r>
            <w:r>
              <w:rPr>
                <w:spacing w:val="2"/>
                <w:sz w:val="12"/>
              </w:rPr>
              <w:t xml:space="preserve">Somit bildet der Indikator das </w:t>
            </w:r>
            <w:r>
              <w:rPr>
                <w:spacing w:val="3"/>
                <w:sz w:val="12"/>
              </w:rPr>
              <w:t>Unterziel ohne Einschränkungen</w:t>
            </w:r>
            <w:r>
              <w:rPr>
                <w:sz w:val="12"/>
              </w:rPr>
              <w:t xml:space="preserve"> </w:t>
            </w:r>
            <w:r>
              <w:rPr>
                <w:spacing w:val="2"/>
                <w:sz w:val="12"/>
              </w:rPr>
              <w:t>ab.</w:t>
            </w:r>
          </w:p>
        </w:tc>
      </w:tr>
      <w:tr w:rsidR="00274B06" w14:paraId="716D835C" w14:textId="77777777">
        <w:trPr>
          <w:trHeight w:val="247"/>
        </w:trPr>
        <w:tc>
          <w:tcPr>
            <w:tcW w:w="3023" w:type="dxa"/>
            <w:vMerge w:val="restart"/>
          </w:tcPr>
          <w:p w14:paraId="43F4FD73" w14:textId="77777777" w:rsidR="00274B06" w:rsidRDefault="00983252" w:rsidP="00393C6E">
            <w:pPr>
              <w:pStyle w:val="TableParagraph"/>
              <w:spacing w:before="8" w:line="160" w:lineRule="atLeast"/>
              <w:ind w:left="57" w:right="57"/>
              <w:jc w:val="both"/>
              <w:rPr>
                <w:sz w:val="12"/>
              </w:rPr>
            </w:pPr>
            <w:r>
              <w:rPr>
                <w:sz w:val="12"/>
              </w:rPr>
              <w:t>Funktion</w:t>
            </w:r>
          </w:p>
        </w:tc>
        <w:tc>
          <w:tcPr>
            <w:tcW w:w="3375" w:type="dxa"/>
            <w:gridSpan w:val="9"/>
          </w:tcPr>
          <w:p w14:paraId="28ABF4BA" w14:textId="77777777" w:rsidR="00274B06" w:rsidRPr="00505D33" w:rsidRDefault="00983252" w:rsidP="00393C6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7D85624" w14:textId="77777777" w:rsidR="00274B06" w:rsidRDefault="00983252" w:rsidP="00393C6E">
            <w:pPr>
              <w:pStyle w:val="TableParagraph"/>
              <w:spacing w:before="8" w:line="160" w:lineRule="atLeast"/>
              <w:ind w:left="57" w:right="57"/>
              <w:jc w:val="both"/>
              <w:rPr>
                <w:sz w:val="12"/>
              </w:rPr>
            </w:pPr>
            <w:r>
              <w:rPr>
                <w:sz w:val="12"/>
              </w:rPr>
              <w:t>x</w:t>
            </w:r>
          </w:p>
        </w:tc>
      </w:tr>
      <w:tr w:rsidR="00274B06" w14:paraId="1CE2314A" w14:textId="77777777">
        <w:trPr>
          <w:trHeight w:val="247"/>
        </w:trPr>
        <w:tc>
          <w:tcPr>
            <w:tcW w:w="3023" w:type="dxa"/>
            <w:vMerge/>
            <w:tcBorders>
              <w:top w:val="nil"/>
            </w:tcBorders>
          </w:tcPr>
          <w:p w14:paraId="115549ED" w14:textId="77777777" w:rsidR="00274B06" w:rsidRDefault="00274B06" w:rsidP="00393C6E">
            <w:pPr>
              <w:spacing w:before="8" w:line="160" w:lineRule="atLeast"/>
              <w:ind w:left="57" w:right="57"/>
              <w:jc w:val="both"/>
              <w:rPr>
                <w:sz w:val="2"/>
                <w:szCs w:val="2"/>
              </w:rPr>
            </w:pPr>
          </w:p>
        </w:tc>
        <w:tc>
          <w:tcPr>
            <w:tcW w:w="3375" w:type="dxa"/>
            <w:gridSpan w:val="9"/>
          </w:tcPr>
          <w:p w14:paraId="1001B2FC" w14:textId="77777777" w:rsidR="00274B06" w:rsidRDefault="00983252" w:rsidP="00393C6E">
            <w:pPr>
              <w:pStyle w:val="TableParagraph"/>
              <w:spacing w:before="8" w:line="160" w:lineRule="atLeast"/>
              <w:ind w:left="57" w:right="57"/>
              <w:jc w:val="both"/>
              <w:rPr>
                <w:sz w:val="12"/>
              </w:rPr>
            </w:pPr>
            <w:r>
              <w:rPr>
                <w:sz w:val="12"/>
              </w:rPr>
              <w:t>Input-/Output-Indikator</w:t>
            </w:r>
          </w:p>
        </w:tc>
        <w:tc>
          <w:tcPr>
            <w:tcW w:w="3375" w:type="dxa"/>
            <w:gridSpan w:val="9"/>
          </w:tcPr>
          <w:p w14:paraId="2C3C35A1" w14:textId="77777777" w:rsidR="00274B06" w:rsidRDefault="00274B06" w:rsidP="00393C6E">
            <w:pPr>
              <w:pStyle w:val="TableParagraph"/>
              <w:spacing w:before="8" w:line="160" w:lineRule="atLeast"/>
              <w:ind w:left="57" w:right="57"/>
              <w:jc w:val="both"/>
              <w:rPr>
                <w:rFonts w:ascii="Times New Roman"/>
                <w:sz w:val="12"/>
              </w:rPr>
            </w:pPr>
          </w:p>
        </w:tc>
      </w:tr>
      <w:tr w:rsidR="00274B06" w14:paraId="413C0912" w14:textId="77777777">
        <w:trPr>
          <w:trHeight w:val="247"/>
        </w:trPr>
        <w:tc>
          <w:tcPr>
            <w:tcW w:w="3023" w:type="dxa"/>
          </w:tcPr>
          <w:p w14:paraId="2C89A885" w14:textId="77777777" w:rsidR="00274B06" w:rsidRDefault="00983252" w:rsidP="00393C6E">
            <w:pPr>
              <w:pStyle w:val="TableParagraph"/>
              <w:spacing w:before="8" w:line="160" w:lineRule="atLeast"/>
              <w:ind w:left="57" w:right="57"/>
              <w:jc w:val="both"/>
              <w:rPr>
                <w:sz w:val="12"/>
              </w:rPr>
            </w:pPr>
            <w:r>
              <w:rPr>
                <w:sz w:val="12"/>
              </w:rPr>
              <w:t>Berechnung</w:t>
            </w:r>
          </w:p>
        </w:tc>
        <w:tc>
          <w:tcPr>
            <w:tcW w:w="6750" w:type="dxa"/>
            <w:gridSpan w:val="18"/>
          </w:tcPr>
          <w:p w14:paraId="3812B87B" w14:textId="77777777" w:rsidR="00274B06" w:rsidRDefault="00983252" w:rsidP="00393C6E">
            <w:pPr>
              <w:pStyle w:val="TableParagraph"/>
              <w:spacing w:before="8" w:line="160" w:lineRule="atLeast"/>
              <w:ind w:left="57" w:right="57"/>
              <w:jc w:val="both"/>
              <w:rPr>
                <w:sz w:val="12"/>
              </w:rPr>
            </w:pPr>
            <w:r>
              <w:rPr>
                <w:sz w:val="12"/>
              </w:rPr>
              <w:t>(Anzahl der wohnungslosen Einwohner:innen) / (Anzahl der Einwohner:innen) * 100</w:t>
            </w:r>
          </w:p>
        </w:tc>
      </w:tr>
      <w:tr w:rsidR="00274B06" w14:paraId="23E67EC1" w14:textId="77777777">
        <w:trPr>
          <w:trHeight w:val="247"/>
        </w:trPr>
        <w:tc>
          <w:tcPr>
            <w:tcW w:w="3023" w:type="dxa"/>
          </w:tcPr>
          <w:p w14:paraId="3734CED5" w14:textId="77777777" w:rsidR="00274B06" w:rsidRDefault="00983252" w:rsidP="00393C6E">
            <w:pPr>
              <w:pStyle w:val="TableParagraph"/>
              <w:spacing w:before="8" w:line="160" w:lineRule="atLeast"/>
              <w:ind w:left="57" w:right="57"/>
              <w:jc w:val="both"/>
              <w:rPr>
                <w:sz w:val="12"/>
              </w:rPr>
            </w:pPr>
            <w:r>
              <w:rPr>
                <w:sz w:val="12"/>
              </w:rPr>
              <w:t>Einheit</w:t>
            </w:r>
          </w:p>
        </w:tc>
        <w:tc>
          <w:tcPr>
            <w:tcW w:w="6750" w:type="dxa"/>
            <w:gridSpan w:val="18"/>
          </w:tcPr>
          <w:p w14:paraId="7FEF8C4E" w14:textId="77777777" w:rsidR="00274B06" w:rsidRDefault="00983252" w:rsidP="00393C6E">
            <w:pPr>
              <w:pStyle w:val="TableParagraph"/>
              <w:spacing w:before="8" w:line="160" w:lineRule="atLeast"/>
              <w:ind w:left="57" w:right="57"/>
              <w:jc w:val="both"/>
              <w:rPr>
                <w:sz w:val="12"/>
              </w:rPr>
            </w:pPr>
            <w:r>
              <w:rPr>
                <w:sz w:val="12"/>
              </w:rPr>
              <w:t>%</w:t>
            </w:r>
          </w:p>
        </w:tc>
      </w:tr>
      <w:tr w:rsidR="00274B06" w14:paraId="04A48EE2" w14:textId="77777777">
        <w:trPr>
          <w:trHeight w:val="247"/>
        </w:trPr>
        <w:tc>
          <w:tcPr>
            <w:tcW w:w="3023" w:type="dxa"/>
          </w:tcPr>
          <w:p w14:paraId="5C9973AD" w14:textId="77777777" w:rsidR="00274B06" w:rsidRDefault="00983252" w:rsidP="00393C6E">
            <w:pPr>
              <w:pStyle w:val="TableParagraph"/>
              <w:spacing w:before="8" w:line="160" w:lineRule="atLeast"/>
              <w:ind w:left="57" w:right="57"/>
              <w:jc w:val="both"/>
              <w:rPr>
                <w:sz w:val="12"/>
              </w:rPr>
            </w:pPr>
            <w:r>
              <w:rPr>
                <w:sz w:val="12"/>
              </w:rPr>
              <w:t>Aussage</w:t>
            </w:r>
          </w:p>
        </w:tc>
        <w:tc>
          <w:tcPr>
            <w:tcW w:w="6750" w:type="dxa"/>
            <w:gridSpan w:val="18"/>
          </w:tcPr>
          <w:p w14:paraId="05F78B38" w14:textId="77777777" w:rsidR="00274B06" w:rsidRDefault="00983252" w:rsidP="00393C6E">
            <w:pPr>
              <w:pStyle w:val="TableParagraph"/>
              <w:spacing w:before="8" w:line="160" w:lineRule="atLeast"/>
              <w:ind w:left="57" w:right="57"/>
              <w:jc w:val="both"/>
              <w:rPr>
                <w:sz w:val="12"/>
              </w:rPr>
            </w:pPr>
            <w:r>
              <w:rPr>
                <w:sz w:val="12"/>
              </w:rPr>
              <w:t>Ein Anteil von x % der Bevölkerung ist wohnungslos.</w:t>
            </w:r>
          </w:p>
        </w:tc>
      </w:tr>
      <w:tr w:rsidR="00274B06" w14:paraId="4CB50835" w14:textId="77777777">
        <w:trPr>
          <w:trHeight w:val="247"/>
        </w:trPr>
        <w:tc>
          <w:tcPr>
            <w:tcW w:w="3023" w:type="dxa"/>
          </w:tcPr>
          <w:p w14:paraId="380A15AC" w14:textId="77777777" w:rsidR="00274B06" w:rsidRDefault="00983252" w:rsidP="00393C6E">
            <w:pPr>
              <w:pStyle w:val="TableParagraph"/>
              <w:spacing w:before="8" w:line="160" w:lineRule="atLeast"/>
              <w:ind w:left="57" w:right="57"/>
              <w:jc w:val="both"/>
              <w:rPr>
                <w:sz w:val="12"/>
              </w:rPr>
            </w:pPr>
            <w:r>
              <w:rPr>
                <w:sz w:val="12"/>
              </w:rPr>
              <w:t>Indikatortyp</w:t>
            </w:r>
          </w:p>
        </w:tc>
        <w:tc>
          <w:tcPr>
            <w:tcW w:w="6750" w:type="dxa"/>
            <w:gridSpan w:val="18"/>
          </w:tcPr>
          <w:p w14:paraId="75EE2958" w14:textId="77777777" w:rsidR="00274B06" w:rsidRDefault="00983252" w:rsidP="00393C6E">
            <w:pPr>
              <w:pStyle w:val="TableParagraph"/>
              <w:spacing w:before="8" w:line="160" w:lineRule="atLeast"/>
              <w:ind w:left="57" w:right="57"/>
              <w:jc w:val="both"/>
              <w:rPr>
                <w:sz w:val="12"/>
              </w:rPr>
            </w:pPr>
            <w:r>
              <w:rPr>
                <w:sz w:val="12"/>
              </w:rPr>
              <w:t>Typ II</w:t>
            </w:r>
          </w:p>
        </w:tc>
      </w:tr>
    </w:tbl>
    <w:p w14:paraId="5808C12E" w14:textId="77777777" w:rsidR="00274B06" w:rsidRDefault="00274B06">
      <w:pPr>
        <w:rPr>
          <w:sz w:val="12"/>
        </w:rPr>
        <w:sectPr w:rsidR="00274B06">
          <w:pgSz w:w="11910" w:h="16840"/>
          <w:pgMar w:top="460" w:right="0" w:bottom="440" w:left="0" w:header="249" w:footer="260" w:gutter="0"/>
          <w:cols w:space="720"/>
        </w:sectPr>
      </w:pPr>
    </w:p>
    <w:p w14:paraId="62E7D913" w14:textId="77777777" w:rsidR="00274B06" w:rsidRDefault="00274B06">
      <w:pPr>
        <w:pStyle w:val="Textkrper"/>
        <w:spacing w:before="7"/>
        <w:rPr>
          <w:rFonts w:ascii="Lato-Medium"/>
          <w:sz w:val="19"/>
        </w:rPr>
      </w:pPr>
    </w:p>
    <w:p w14:paraId="737FA629" w14:textId="0C28431A"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196AF07" wp14:editId="19E1F2B1">
                <wp:extent cx="6210300" cy="544830"/>
                <wp:effectExtent l="9525" t="9525" r="9525" b="0"/>
                <wp:docPr id="83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38" name="Line 91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914"/>
                        <wps:cNvSpPr>
                          <a:spLocks noChangeArrowheads="1"/>
                        </wps:cNvSpPr>
                        <wps:spPr bwMode="auto">
                          <a:xfrm>
                            <a:off x="8929" y="7"/>
                            <a:ext cx="851" cy="851"/>
                          </a:xfrm>
                          <a:prstGeom prst="rect">
                            <a:avLst/>
                          </a:prstGeom>
                          <a:solidFill>
                            <a:srgbClr val="E1A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AutoShape 913"/>
                        <wps:cNvSpPr>
                          <a:spLocks/>
                        </wps:cNvSpPr>
                        <wps:spPr bwMode="auto">
                          <a:xfrm>
                            <a:off x="9013" y="76"/>
                            <a:ext cx="559" cy="672"/>
                          </a:xfrm>
                          <a:custGeom>
                            <a:avLst/>
                            <a:gdLst>
                              <a:gd name="T0" fmla="+- 0 9090 9013"/>
                              <a:gd name="T1" fmla="*/ T0 w 559"/>
                              <a:gd name="T2" fmla="+- 0 113 77"/>
                              <a:gd name="T3" fmla="*/ 113 h 672"/>
                              <a:gd name="T4" fmla="+- 0 9087 9013"/>
                              <a:gd name="T5" fmla="*/ T4 w 559"/>
                              <a:gd name="T6" fmla="+- 0 97 77"/>
                              <a:gd name="T7" fmla="*/ 97 h 672"/>
                              <a:gd name="T8" fmla="+- 0 9080 9013"/>
                              <a:gd name="T9" fmla="*/ T8 w 559"/>
                              <a:gd name="T10" fmla="+- 0 86 77"/>
                              <a:gd name="T11" fmla="*/ 86 h 672"/>
                              <a:gd name="T12" fmla="+- 0 9069 9013"/>
                              <a:gd name="T13" fmla="*/ T12 w 559"/>
                              <a:gd name="T14" fmla="+- 0 79 77"/>
                              <a:gd name="T15" fmla="*/ 79 h 672"/>
                              <a:gd name="T16" fmla="+- 0 9052 9013"/>
                              <a:gd name="T17" fmla="*/ T16 w 559"/>
                              <a:gd name="T18" fmla="+- 0 77 77"/>
                              <a:gd name="T19" fmla="*/ 77 h 672"/>
                              <a:gd name="T20" fmla="+- 0 9035 9013"/>
                              <a:gd name="T21" fmla="*/ T20 w 559"/>
                              <a:gd name="T22" fmla="+- 0 79 77"/>
                              <a:gd name="T23" fmla="*/ 79 h 672"/>
                              <a:gd name="T24" fmla="+- 0 9023 9013"/>
                              <a:gd name="T25" fmla="*/ T24 w 559"/>
                              <a:gd name="T26" fmla="+- 0 86 77"/>
                              <a:gd name="T27" fmla="*/ 86 h 672"/>
                              <a:gd name="T28" fmla="+- 0 9016 9013"/>
                              <a:gd name="T29" fmla="*/ T28 w 559"/>
                              <a:gd name="T30" fmla="+- 0 98 77"/>
                              <a:gd name="T31" fmla="*/ 98 h 672"/>
                              <a:gd name="T32" fmla="+- 0 9014 9013"/>
                              <a:gd name="T33" fmla="*/ T32 w 559"/>
                              <a:gd name="T34" fmla="+- 0 114 77"/>
                              <a:gd name="T35" fmla="*/ 114 h 672"/>
                              <a:gd name="T36" fmla="+- 0 9014 9013"/>
                              <a:gd name="T37" fmla="*/ T36 w 559"/>
                              <a:gd name="T38" fmla="+- 0 135 77"/>
                              <a:gd name="T39" fmla="*/ 135 h 672"/>
                              <a:gd name="T40" fmla="+- 0 9040 9013"/>
                              <a:gd name="T41" fmla="*/ T40 w 559"/>
                              <a:gd name="T42" fmla="+- 0 135 77"/>
                              <a:gd name="T43" fmla="*/ 135 h 672"/>
                              <a:gd name="T44" fmla="+- 0 9040 9013"/>
                              <a:gd name="T45" fmla="*/ T44 w 559"/>
                              <a:gd name="T46" fmla="+- 0 103 77"/>
                              <a:gd name="T47" fmla="*/ 103 h 672"/>
                              <a:gd name="T48" fmla="+- 0 9045 9013"/>
                              <a:gd name="T49" fmla="*/ T48 w 559"/>
                              <a:gd name="T50" fmla="+- 0 100 77"/>
                              <a:gd name="T51" fmla="*/ 100 h 672"/>
                              <a:gd name="T52" fmla="+- 0 9057 9013"/>
                              <a:gd name="T53" fmla="*/ T52 w 559"/>
                              <a:gd name="T54" fmla="+- 0 100 77"/>
                              <a:gd name="T55" fmla="*/ 100 h 672"/>
                              <a:gd name="T56" fmla="+- 0 9061 9013"/>
                              <a:gd name="T57" fmla="*/ T56 w 559"/>
                              <a:gd name="T58" fmla="+- 0 102 77"/>
                              <a:gd name="T59" fmla="*/ 102 h 672"/>
                              <a:gd name="T60" fmla="+- 0 9061 9013"/>
                              <a:gd name="T61" fmla="*/ T60 w 559"/>
                              <a:gd name="T62" fmla="+- 0 141 77"/>
                              <a:gd name="T63" fmla="*/ 141 h 672"/>
                              <a:gd name="T64" fmla="+- 0 9060 9013"/>
                              <a:gd name="T65" fmla="*/ T64 w 559"/>
                              <a:gd name="T66" fmla="+- 0 147 77"/>
                              <a:gd name="T67" fmla="*/ 147 h 672"/>
                              <a:gd name="T68" fmla="+- 0 9035 9013"/>
                              <a:gd name="T69" fmla="*/ T68 w 559"/>
                              <a:gd name="T70" fmla="+- 0 174 77"/>
                              <a:gd name="T71" fmla="*/ 174 h 672"/>
                              <a:gd name="T72" fmla="+- 0 9025 9013"/>
                              <a:gd name="T73" fmla="*/ T72 w 559"/>
                              <a:gd name="T74" fmla="+- 0 186 77"/>
                              <a:gd name="T75" fmla="*/ 186 h 672"/>
                              <a:gd name="T76" fmla="+- 0 9018 9013"/>
                              <a:gd name="T77" fmla="*/ T76 w 559"/>
                              <a:gd name="T78" fmla="+- 0 196 77"/>
                              <a:gd name="T79" fmla="*/ 196 h 672"/>
                              <a:gd name="T80" fmla="+- 0 9014 9013"/>
                              <a:gd name="T81" fmla="*/ T80 w 559"/>
                              <a:gd name="T82" fmla="+- 0 207 77"/>
                              <a:gd name="T83" fmla="*/ 207 h 672"/>
                              <a:gd name="T84" fmla="+- 0 9013 9013"/>
                              <a:gd name="T85" fmla="*/ T84 w 559"/>
                              <a:gd name="T86" fmla="+- 0 219 77"/>
                              <a:gd name="T87" fmla="*/ 219 h 672"/>
                              <a:gd name="T88" fmla="+- 0 9013 9013"/>
                              <a:gd name="T89" fmla="*/ T88 w 559"/>
                              <a:gd name="T90" fmla="+- 0 250 77"/>
                              <a:gd name="T91" fmla="*/ 250 h 672"/>
                              <a:gd name="T92" fmla="+- 0 9088 9013"/>
                              <a:gd name="T93" fmla="*/ T92 w 559"/>
                              <a:gd name="T94" fmla="+- 0 250 77"/>
                              <a:gd name="T95" fmla="*/ 250 h 672"/>
                              <a:gd name="T96" fmla="+- 0 9088 9013"/>
                              <a:gd name="T97" fmla="*/ T96 w 559"/>
                              <a:gd name="T98" fmla="+- 0 227 77"/>
                              <a:gd name="T99" fmla="*/ 227 h 672"/>
                              <a:gd name="T100" fmla="+- 0 9041 9013"/>
                              <a:gd name="T101" fmla="*/ T100 w 559"/>
                              <a:gd name="T102" fmla="+- 0 227 77"/>
                              <a:gd name="T103" fmla="*/ 227 h 672"/>
                              <a:gd name="T104" fmla="+- 0 9041 9013"/>
                              <a:gd name="T105" fmla="*/ T104 w 559"/>
                              <a:gd name="T106" fmla="+- 0 205 77"/>
                              <a:gd name="T107" fmla="*/ 205 h 672"/>
                              <a:gd name="T108" fmla="+- 0 9071 9013"/>
                              <a:gd name="T109" fmla="*/ T108 w 559"/>
                              <a:gd name="T110" fmla="+- 0 173 77"/>
                              <a:gd name="T111" fmla="*/ 173 h 672"/>
                              <a:gd name="T112" fmla="+- 0 9080 9013"/>
                              <a:gd name="T113" fmla="*/ T112 w 559"/>
                              <a:gd name="T114" fmla="+- 0 162 77"/>
                              <a:gd name="T115" fmla="*/ 162 h 672"/>
                              <a:gd name="T116" fmla="+- 0 9086 9013"/>
                              <a:gd name="T117" fmla="*/ T116 w 559"/>
                              <a:gd name="T118" fmla="+- 0 152 77"/>
                              <a:gd name="T119" fmla="*/ 152 h 672"/>
                              <a:gd name="T120" fmla="+- 0 9089 9013"/>
                              <a:gd name="T121" fmla="*/ T120 w 559"/>
                              <a:gd name="T122" fmla="+- 0 141 77"/>
                              <a:gd name="T123" fmla="*/ 141 h 672"/>
                              <a:gd name="T124" fmla="+- 0 9090 9013"/>
                              <a:gd name="T125" fmla="*/ T124 w 559"/>
                              <a:gd name="T126" fmla="+- 0 130 77"/>
                              <a:gd name="T127" fmla="*/ 130 h 672"/>
                              <a:gd name="T128" fmla="+- 0 9090 9013"/>
                              <a:gd name="T129" fmla="*/ T128 w 559"/>
                              <a:gd name="T130" fmla="+- 0 113 77"/>
                              <a:gd name="T131" fmla="*/ 113 h 672"/>
                              <a:gd name="T132" fmla="+- 0 9572 9013"/>
                              <a:gd name="T133" fmla="*/ T132 w 559"/>
                              <a:gd name="T134" fmla="+- 0 557 77"/>
                              <a:gd name="T135" fmla="*/ 557 h 672"/>
                              <a:gd name="T136" fmla="+- 0 9569 9013"/>
                              <a:gd name="T137" fmla="*/ T136 w 559"/>
                              <a:gd name="T138" fmla="+- 0 554 77"/>
                              <a:gd name="T139" fmla="*/ 554 h 672"/>
                              <a:gd name="T140" fmla="+- 0 9115 9013"/>
                              <a:gd name="T141" fmla="*/ T140 w 559"/>
                              <a:gd name="T142" fmla="+- 0 554 77"/>
                              <a:gd name="T143" fmla="*/ 554 h 672"/>
                              <a:gd name="T144" fmla="+- 0 9113 9013"/>
                              <a:gd name="T145" fmla="*/ T144 w 559"/>
                              <a:gd name="T146" fmla="+- 0 557 77"/>
                              <a:gd name="T147" fmla="*/ 557 h 672"/>
                              <a:gd name="T148" fmla="+- 0 9113 9013"/>
                              <a:gd name="T149" fmla="*/ T148 w 559"/>
                              <a:gd name="T150" fmla="+- 0 561 77"/>
                              <a:gd name="T151" fmla="*/ 561 h 672"/>
                              <a:gd name="T152" fmla="+- 0 9113 9013"/>
                              <a:gd name="T153" fmla="*/ T152 w 559"/>
                              <a:gd name="T154" fmla="+- 0 562 77"/>
                              <a:gd name="T155" fmla="*/ 562 h 672"/>
                              <a:gd name="T156" fmla="+- 0 9132 9013"/>
                              <a:gd name="T157" fmla="*/ T156 w 559"/>
                              <a:gd name="T158" fmla="+- 0 618 77"/>
                              <a:gd name="T159" fmla="*/ 618 h 672"/>
                              <a:gd name="T160" fmla="+- 0 9166 9013"/>
                              <a:gd name="T161" fmla="*/ T160 w 559"/>
                              <a:gd name="T162" fmla="+- 0 667 77"/>
                              <a:gd name="T163" fmla="*/ 667 h 672"/>
                              <a:gd name="T164" fmla="+- 0 9212 9013"/>
                              <a:gd name="T165" fmla="*/ T164 w 559"/>
                              <a:gd name="T166" fmla="+- 0 705 77"/>
                              <a:gd name="T167" fmla="*/ 705 h 672"/>
                              <a:gd name="T168" fmla="+- 0 9268 9013"/>
                              <a:gd name="T169" fmla="*/ T168 w 559"/>
                              <a:gd name="T170" fmla="+- 0 731 77"/>
                              <a:gd name="T171" fmla="*/ 731 h 672"/>
                              <a:gd name="T172" fmla="+- 0 9268 9013"/>
                              <a:gd name="T173" fmla="*/ T172 w 559"/>
                              <a:gd name="T174" fmla="+- 0 746 77"/>
                              <a:gd name="T175" fmla="*/ 746 h 672"/>
                              <a:gd name="T176" fmla="+- 0 9271 9013"/>
                              <a:gd name="T177" fmla="*/ T176 w 559"/>
                              <a:gd name="T178" fmla="+- 0 748 77"/>
                              <a:gd name="T179" fmla="*/ 748 h 672"/>
                              <a:gd name="T180" fmla="+- 0 9274 9013"/>
                              <a:gd name="T181" fmla="*/ T180 w 559"/>
                              <a:gd name="T182" fmla="+- 0 748 77"/>
                              <a:gd name="T183" fmla="*/ 748 h 672"/>
                              <a:gd name="T184" fmla="+- 0 9274 9013"/>
                              <a:gd name="T185" fmla="*/ T184 w 559"/>
                              <a:gd name="T186" fmla="+- 0 748 77"/>
                              <a:gd name="T187" fmla="*/ 748 h 672"/>
                              <a:gd name="T188" fmla="+- 0 9274 9013"/>
                              <a:gd name="T189" fmla="*/ T188 w 559"/>
                              <a:gd name="T190" fmla="+- 0 748 77"/>
                              <a:gd name="T191" fmla="*/ 748 h 672"/>
                              <a:gd name="T192" fmla="+- 0 9274 9013"/>
                              <a:gd name="T193" fmla="*/ T192 w 559"/>
                              <a:gd name="T194" fmla="+- 0 748 77"/>
                              <a:gd name="T195" fmla="*/ 748 h 672"/>
                              <a:gd name="T196" fmla="+- 0 9274 9013"/>
                              <a:gd name="T197" fmla="*/ T196 w 559"/>
                              <a:gd name="T198" fmla="+- 0 748 77"/>
                              <a:gd name="T199" fmla="*/ 748 h 672"/>
                              <a:gd name="T200" fmla="+- 0 9414 9013"/>
                              <a:gd name="T201" fmla="*/ T200 w 559"/>
                              <a:gd name="T202" fmla="+- 0 748 77"/>
                              <a:gd name="T203" fmla="*/ 748 h 672"/>
                              <a:gd name="T204" fmla="+- 0 9414 9013"/>
                              <a:gd name="T205" fmla="*/ T204 w 559"/>
                              <a:gd name="T206" fmla="+- 0 748 77"/>
                              <a:gd name="T207" fmla="*/ 748 h 672"/>
                              <a:gd name="T208" fmla="+- 0 9415 9013"/>
                              <a:gd name="T209" fmla="*/ T208 w 559"/>
                              <a:gd name="T210" fmla="+- 0 748 77"/>
                              <a:gd name="T211" fmla="*/ 748 h 672"/>
                              <a:gd name="T212" fmla="+- 0 9415 9013"/>
                              <a:gd name="T213" fmla="*/ T212 w 559"/>
                              <a:gd name="T214" fmla="+- 0 748 77"/>
                              <a:gd name="T215" fmla="*/ 748 h 672"/>
                              <a:gd name="T216" fmla="+- 0 9418 9013"/>
                              <a:gd name="T217" fmla="*/ T216 w 559"/>
                              <a:gd name="T218" fmla="+- 0 748 77"/>
                              <a:gd name="T219" fmla="*/ 748 h 672"/>
                              <a:gd name="T220" fmla="+- 0 9420 9013"/>
                              <a:gd name="T221" fmla="*/ T220 w 559"/>
                              <a:gd name="T222" fmla="+- 0 746 77"/>
                              <a:gd name="T223" fmla="*/ 746 h 672"/>
                              <a:gd name="T224" fmla="+- 0 9420 9013"/>
                              <a:gd name="T225" fmla="*/ T224 w 559"/>
                              <a:gd name="T226" fmla="+- 0 743 77"/>
                              <a:gd name="T227" fmla="*/ 743 h 672"/>
                              <a:gd name="T228" fmla="+- 0 9420 9013"/>
                              <a:gd name="T229" fmla="*/ T228 w 559"/>
                              <a:gd name="T230" fmla="+- 0 729 77"/>
                              <a:gd name="T231" fmla="*/ 729 h 672"/>
                              <a:gd name="T232" fmla="+- 0 9475 9013"/>
                              <a:gd name="T233" fmla="*/ T232 w 559"/>
                              <a:gd name="T234" fmla="+- 0 703 77"/>
                              <a:gd name="T235" fmla="*/ 703 h 672"/>
                              <a:gd name="T236" fmla="+- 0 9521 9013"/>
                              <a:gd name="T237" fmla="*/ T236 w 559"/>
                              <a:gd name="T238" fmla="+- 0 665 77"/>
                              <a:gd name="T239" fmla="*/ 665 h 672"/>
                              <a:gd name="T240" fmla="+- 0 9553 9013"/>
                              <a:gd name="T241" fmla="*/ T240 w 559"/>
                              <a:gd name="T242" fmla="+- 0 617 77"/>
                              <a:gd name="T243" fmla="*/ 617 h 672"/>
                              <a:gd name="T244" fmla="+- 0 9571 9013"/>
                              <a:gd name="T245" fmla="*/ T244 w 559"/>
                              <a:gd name="T246" fmla="+- 0 561 77"/>
                              <a:gd name="T247" fmla="*/ 561 h 672"/>
                              <a:gd name="T248" fmla="+- 0 9572 9013"/>
                              <a:gd name="T249" fmla="*/ T248 w 559"/>
                              <a:gd name="T250" fmla="+- 0 557 77"/>
                              <a:gd name="T251" fmla="*/ 55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9" h="672">
                                <a:moveTo>
                                  <a:pt x="77" y="36"/>
                                </a:moveTo>
                                <a:lnTo>
                                  <a:pt x="74" y="20"/>
                                </a:lnTo>
                                <a:lnTo>
                                  <a:pt x="67" y="9"/>
                                </a:lnTo>
                                <a:lnTo>
                                  <a:pt x="56" y="2"/>
                                </a:lnTo>
                                <a:lnTo>
                                  <a:pt x="39" y="0"/>
                                </a:lnTo>
                                <a:lnTo>
                                  <a:pt x="22" y="2"/>
                                </a:lnTo>
                                <a:lnTo>
                                  <a:pt x="10" y="9"/>
                                </a:lnTo>
                                <a:lnTo>
                                  <a:pt x="3" y="21"/>
                                </a:lnTo>
                                <a:lnTo>
                                  <a:pt x="1" y="37"/>
                                </a:lnTo>
                                <a:lnTo>
                                  <a:pt x="1" y="58"/>
                                </a:lnTo>
                                <a:lnTo>
                                  <a:pt x="27" y="58"/>
                                </a:lnTo>
                                <a:lnTo>
                                  <a:pt x="27" y="26"/>
                                </a:lnTo>
                                <a:lnTo>
                                  <a:pt x="32" y="23"/>
                                </a:lnTo>
                                <a:lnTo>
                                  <a:pt x="44" y="23"/>
                                </a:lnTo>
                                <a:lnTo>
                                  <a:pt x="48" y="25"/>
                                </a:lnTo>
                                <a:lnTo>
                                  <a:pt x="48" y="64"/>
                                </a:lnTo>
                                <a:lnTo>
                                  <a:pt x="47" y="70"/>
                                </a:lnTo>
                                <a:lnTo>
                                  <a:pt x="22" y="97"/>
                                </a:lnTo>
                                <a:lnTo>
                                  <a:pt x="12" y="109"/>
                                </a:lnTo>
                                <a:lnTo>
                                  <a:pt x="5" y="119"/>
                                </a:lnTo>
                                <a:lnTo>
                                  <a:pt x="1" y="130"/>
                                </a:lnTo>
                                <a:lnTo>
                                  <a:pt x="0" y="142"/>
                                </a:lnTo>
                                <a:lnTo>
                                  <a:pt x="0" y="173"/>
                                </a:lnTo>
                                <a:lnTo>
                                  <a:pt x="75" y="173"/>
                                </a:lnTo>
                                <a:lnTo>
                                  <a:pt x="75" y="150"/>
                                </a:lnTo>
                                <a:lnTo>
                                  <a:pt x="28" y="150"/>
                                </a:lnTo>
                                <a:lnTo>
                                  <a:pt x="28" y="128"/>
                                </a:lnTo>
                                <a:lnTo>
                                  <a:pt x="58" y="96"/>
                                </a:lnTo>
                                <a:lnTo>
                                  <a:pt x="67" y="85"/>
                                </a:lnTo>
                                <a:lnTo>
                                  <a:pt x="73" y="75"/>
                                </a:lnTo>
                                <a:lnTo>
                                  <a:pt x="76" y="64"/>
                                </a:lnTo>
                                <a:lnTo>
                                  <a:pt x="77" y="53"/>
                                </a:lnTo>
                                <a:lnTo>
                                  <a:pt x="77" y="36"/>
                                </a:lnTo>
                                <a:close/>
                                <a:moveTo>
                                  <a:pt x="559" y="480"/>
                                </a:moveTo>
                                <a:lnTo>
                                  <a:pt x="556" y="477"/>
                                </a:lnTo>
                                <a:lnTo>
                                  <a:pt x="102" y="477"/>
                                </a:lnTo>
                                <a:lnTo>
                                  <a:pt x="100" y="480"/>
                                </a:lnTo>
                                <a:lnTo>
                                  <a:pt x="100" y="484"/>
                                </a:lnTo>
                                <a:lnTo>
                                  <a:pt x="100" y="485"/>
                                </a:lnTo>
                                <a:lnTo>
                                  <a:pt x="119" y="541"/>
                                </a:lnTo>
                                <a:lnTo>
                                  <a:pt x="153" y="590"/>
                                </a:lnTo>
                                <a:lnTo>
                                  <a:pt x="199" y="628"/>
                                </a:lnTo>
                                <a:lnTo>
                                  <a:pt x="255" y="654"/>
                                </a:lnTo>
                                <a:lnTo>
                                  <a:pt x="255" y="669"/>
                                </a:lnTo>
                                <a:lnTo>
                                  <a:pt x="258" y="671"/>
                                </a:lnTo>
                                <a:lnTo>
                                  <a:pt x="261" y="671"/>
                                </a:lnTo>
                                <a:lnTo>
                                  <a:pt x="401" y="671"/>
                                </a:lnTo>
                                <a:lnTo>
                                  <a:pt x="402" y="671"/>
                                </a:lnTo>
                                <a:lnTo>
                                  <a:pt x="405" y="671"/>
                                </a:lnTo>
                                <a:lnTo>
                                  <a:pt x="407" y="669"/>
                                </a:lnTo>
                                <a:lnTo>
                                  <a:pt x="407" y="666"/>
                                </a:lnTo>
                                <a:lnTo>
                                  <a:pt x="407" y="652"/>
                                </a:lnTo>
                                <a:lnTo>
                                  <a:pt x="462" y="626"/>
                                </a:lnTo>
                                <a:lnTo>
                                  <a:pt x="508" y="588"/>
                                </a:lnTo>
                                <a:lnTo>
                                  <a:pt x="540" y="540"/>
                                </a:lnTo>
                                <a:lnTo>
                                  <a:pt x="558" y="484"/>
                                </a:lnTo>
                                <a:lnTo>
                                  <a:pt x="559"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9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23" y="355"/>
                            <a:ext cx="244" cy="180"/>
                          </a:xfrm>
                          <a:prstGeom prst="rect">
                            <a:avLst/>
                          </a:prstGeom>
                          <a:noFill/>
                          <a:extLst>
                            <a:ext uri="{909E8E84-426E-40DD-AFC4-6F175D3DCCD1}">
                              <a14:hiddenFill xmlns:a14="http://schemas.microsoft.com/office/drawing/2010/main">
                                <a:solidFill>
                                  <a:srgbClr val="FFFFFF"/>
                                </a:solidFill>
                              </a14:hiddenFill>
                            </a:ext>
                          </a:extLst>
                        </pic:spPr>
                      </pic:pic>
                      <wps:wsp>
                        <wps:cNvPr id="842" name="Text Box 911"/>
                        <wps:cNvSpPr txBox="1">
                          <a:spLocks noChangeArrowheads="1"/>
                        </wps:cNvSpPr>
                        <wps:spPr bwMode="auto">
                          <a:xfrm>
                            <a:off x="11" y="235"/>
                            <a:ext cx="55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1898" w14:textId="77777777" w:rsidR="009A53C0" w:rsidRDefault="009A53C0">
                              <w:pPr>
                                <w:rPr>
                                  <w:rFonts w:ascii="Lato-Medium"/>
                                  <w:sz w:val="24"/>
                                </w:rPr>
                              </w:pPr>
                              <w:r>
                                <w:rPr>
                                  <w:rFonts w:ascii="Lato-Medium"/>
                                  <w:color w:val="E2AA28"/>
                                  <w:sz w:val="24"/>
                                </w:rPr>
                                <w:t>4.2.1</w:t>
                              </w:r>
                            </w:p>
                          </w:txbxContent>
                        </wps:txbx>
                        <wps:bodyPr rot="0" vert="horz" wrap="square" lIns="0" tIns="0" rIns="0" bIns="0" anchor="t" anchorCtr="0" upright="1">
                          <a:noAutofit/>
                        </wps:bodyPr>
                      </wps:wsp>
                      <wps:wsp>
                        <wps:cNvPr id="843" name="Text Box 910"/>
                        <wps:cNvSpPr txBox="1">
                          <a:spLocks noChangeArrowheads="1"/>
                        </wps:cNvSpPr>
                        <wps:spPr bwMode="auto">
                          <a:xfrm>
                            <a:off x="861" y="235"/>
                            <a:ext cx="60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897D" w14:textId="77777777" w:rsidR="009A53C0" w:rsidRDefault="009A53C0">
                              <w:pPr>
                                <w:rPr>
                                  <w:rFonts w:ascii="Lato-Medium" w:hAnsi="Lato-Medium"/>
                                  <w:sz w:val="24"/>
                                </w:rPr>
                              </w:pPr>
                              <w:r>
                                <w:rPr>
                                  <w:rFonts w:ascii="Lato-Medium" w:hAnsi="Lato-Medium"/>
                                  <w:color w:val="E2AA28"/>
                                  <w:sz w:val="24"/>
                                </w:rPr>
                                <w:t>SDG 2 – Kein Hunger – Kinder mit Fehlernährung (Nr. 7)</w:t>
                              </w:r>
                            </w:p>
                          </w:txbxContent>
                        </wps:txbx>
                        <wps:bodyPr rot="0" vert="horz" wrap="square" lIns="0" tIns="0" rIns="0" bIns="0" anchor="t" anchorCtr="0" upright="1">
                          <a:noAutofit/>
                        </wps:bodyPr>
                      </wps:wsp>
                      <wps:wsp>
                        <wps:cNvPr id="844" name="Text Box 90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A7CD"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wps:txbx>
                        <wps:bodyPr rot="0" vert="horz" wrap="square" lIns="0" tIns="0" rIns="0" bIns="0" anchor="t" anchorCtr="0" upright="1">
                          <a:noAutofit/>
                        </wps:bodyPr>
                      </wps:wsp>
                    </wpg:wgp>
                  </a:graphicData>
                </a:graphic>
              </wp:inline>
            </w:drawing>
          </mc:Choice>
          <mc:Fallback>
            <w:pict>
              <v:group w14:anchorId="0196AF07" id="Group 908" o:spid="_x0000_s107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">
                <v:line id="Line 915" o:spid="_x0000_s107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" strokeweight=".25pt"/>
                <v:rect id="Rectangle 914" o:spid="_x0000_s107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" fillcolor="#e1aa29" stroked="f"/>
                <v:shape id="AutoShape 913" o:spid="_x0000_s1077" style="position:absolute;left:9013;top:76;width:559;height:672;visibility:visible;mso-wrap-style:square;v-text-anchor:top" coordsize="5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" path="m77,36l74,20,67,9,56,2,39,,22,2,10,9,3,21,1,37r,21l27,58r,-32l32,23r12,l48,25r,39l47,70,22,97,12,109,5,119,1,130,,142r,31l75,173r,-23l28,150r,-22l58,96,67,85,73,75,76,64,77,53r,-17xm559,480r-3,-3l102,477r-2,3l100,484r,1l119,541r34,49l199,628r56,26l255,669r3,2l261,671r140,l402,671r3,l407,669r,-3l407,652r55,-26l508,588r32,-48l558,484r1,-4xe" stroked="f">
                  <v:path arrowok="t" o:connecttype="custom" o:connectlocs="77,113;74,97;67,86;56,79;39,77;22,79;10,86;3,98;1,114;1,135;27,135;27,103;32,100;44,100;48,102;48,141;47,147;22,174;12,186;5,196;1,207;0,219;0,250;75,250;75,227;28,227;28,205;58,173;67,162;73,152;76,141;77,130;77,113;559,557;556,554;102,554;100,557;100,561;100,562;119,618;153,667;199,705;255,731;255,746;258,748;261,748;261,748;261,748;261,748;261,748;401,748;401,748;402,748;402,748;405,748;407,746;407,743;407,729;462,703;508,665;540,617;558,561;559,557" o:connectangles="0,0,0,0,0,0,0,0,0,0,0,0,0,0,0,0,0,0,0,0,0,0,0,0,0,0,0,0,0,0,0,0,0,0,0,0,0,0,0,0,0,0,0,0,0,0,0,0,0,0,0,0,0,0,0,0,0,0,0,0,0,0,0"/>
                </v:shape>
                <v:shape id="Picture 912" o:spid="_x0000_s1078" type="#_x0000_t75" style="position:absolute;left:9223;top:355;width:24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">
                  <v:imagedata r:id="rId28" o:title=""/>
                </v:shape>
                <v:shape id="Text Box 911" o:spid="_x0000_s1079" type="#_x0000_t202" style="position:absolute;left:11;top:235;width:5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7C111898" w14:textId="77777777" w:rsidR="009A53C0" w:rsidRDefault="009A53C0">
                        <w:pPr>
                          <w:rPr>
                            <w:rFonts w:ascii="Lato-Medium"/>
                            <w:sz w:val="24"/>
                          </w:rPr>
                        </w:pPr>
                        <w:r>
                          <w:rPr>
                            <w:rFonts w:ascii="Lato-Medium"/>
                            <w:color w:val="E2AA28"/>
                            <w:sz w:val="24"/>
                          </w:rPr>
                          <w:t>4.2.1</w:t>
                        </w:r>
                      </w:p>
                    </w:txbxContent>
                  </v:textbox>
                </v:shape>
                <v:shape id="Text Box 910" o:spid="_x0000_s1080" type="#_x0000_t202" style="position:absolute;left:861;top:235;width:60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3388897D" w14:textId="77777777" w:rsidR="009A53C0" w:rsidRDefault="009A53C0">
                        <w:pPr>
                          <w:rPr>
                            <w:rFonts w:ascii="Lato-Medium" w:hAnsi="Lato-Medium"/>
                            <w:sz w:val="24"/>
                          </w:rPr>
                        </w:pPr>
                        <w:r>
                          <w:rPr>
                            <w:rFonts w:ascii="Lato-Medium" w:hAnsi="Lato-Medium"/>
                            <w:color w:val="E2AA28"/>
                            <w:sz w:val="24"/>
                          </w:rPr>
                          <w:t>SDG 2 – Kein Hunger – Kinder mit Fehlernährung (Nr. 7)</w:t>
                        </w:r>
                      </w:p>
                    </w:txbxContent>
                  </v:textbox>
                </v:shape>
                <v:shape id="Text Box 909" o:spid="_x0000_s108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1C20A7CD"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v:textbox>
                </v:shape>
                <w10:anchorlock/>
              </v:group>
            </w:pict>
          </mc:Fallback>
        </mc:AlternateContent>
      </w:r>
    </w:p>
    <w:p w14:paraId="0316613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4E5399E" w14:textId="77777777">
        <w:trPr>
          <w:trHeight w:val="319"/>
        </w:trPr>
        <w:tc>
          <w:tcPr>
            <w:tcW w:w="3023" w:type="dxa"/>
            <w:shd w:val="clear" w:color="auto" w:fill="E2AA28"/>
          </w:tcPr>
          <w:p w14:paraId="0C9B56AB" w14:textId="77777777" w:rsidR="00274B06" w:rsidRDefault="00983252" w:rsidP="00B6644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2AA28"/>
          </w:tcPr>
          <w:p w14:paraId="3E5884A3" w14:textId="77777777" w:rsidR="00274B06" w:rsidRDefault="00983252" w:rsidP="00B66448">
            <w:pPr>
              <w:pStyle w:val="TableParagraph"/>
              <w:spacing w:before="8" w:line="160" w:lineRule="atLeast"/>
              <w:ind w:left="57" w:right="57"/>
              <w:jc w:val="both"/>
              <w:rPr>
                <w:rFonts w:ascii="Lato-Heavy" w:hAnsi="Lato-Heavy"/>
                <w:b/>
                <w:sz w:val="14"/>
              </w:rPr>
            </w:pPr>
            <w:r>
              <w:rPr>
                <w:rFonts w:ascii="Lato-Heavy" w:hAnsi="Lato-Heavy"/>
                <w:b/>
                <w:color w:val="FFFFFF"/>
                <w:sz w:val="14"/>
              </w:rPr>
              <w:t>Kinder mit Fehlernährung</w:t>
            </w:r>
          </w:p>
        </w:tc>
      </w:tr>
      <w:tr w:rsidR="00274B06" w14:paraId="00E66D4A" w14:textId="77777777">
        <w:trPr>
          <w:trHeight w:val="349"/>
        </w:trPr>
        <w:tc>
          <w:tcPr>
            <w:tcW w:w="3023" w:type="dxa"/>
          </w:tcPr>
          <w:p w14:paraId="48E06034" w14:textId="77777777" w:rsidR="00274B06" w:rsidRDefault="00983252" w:rsidP="00B66448">
            <w:pPr>
              <w:pStyle w:val="TableParagraph"/>
              <w:spacing w:before="8" w:line="160" w:lineRule="atLeast"/>
              <w:ind w:left="57" w:right="57"/>
              <w:jc w:val="both"/>
              <w:rPr>
                <w:sz w:val="12"/>
              </w:rPr>
            </w:pPr>
            <w:r>
              <w:rPr>
                <w:sz w:val="12"/>
              </w:rPr>
              <w:t>(Primäres) Ziel</w:t>
            </w:r>
          </w:p>
        </w:tc>
        <w:tc>
          <w:tcPr>
            <w:tcW w:w="6750" w:type="dxa"/>
            <w:gridSpan w:val="18"/>
          </w:tcPr>
          <w:p w14:paraId="62D783C1" w14:textId="77777777" w:rsidR="00274B06" w:rsidRDefault="00983252" w:rsidP="00B66448">
            <w:pPr>
              <w:pStyle w:val="TableParagraph"/>
              <w:spacing w:before="8" w:line="160" w:lineRule="atLeast"/>
              <w:ind w:left="57" w:right="57"/>
              <w:jc w:val="both"/>
              <w:rPr>
                <w:sz w:val="12"/>
              </w:rPr>
            </w:pPr>
            <w:r>
              <w:rPr>
                <w:sz w:val="12"/>
              </w:rPr>
              <w:t>Den Hunger beenden, Ernährungssicherheit und eine bessere Ernährung erreichen und eine nachhaltige Landwirtschaft fördern (SDG 2)</w:t>
            </w:r>
          </w:p>
        </w:tc>
      </w:tr>
      <w:tr w:rsidR="00274B06" w14:paraId="2F640412" w14:textId="77777777">
        <w:trPr>
          <w:trHeight w:val="669"/>
        </w:trPr>
        <w:tc>
          <w:tcPr>
            <w:tcW w:w="3023" w:type="dxa"/>
          </w:tcPr>
          <w:p w14:paraId="22FB721F" w14:textId="77777777" w:rsidR="00274B06" w:rsidRDefault="00983252" w:rsidP="00B66448">
            <w:pPr>
              <w:pStyle w:val="TableParagraph"/>
              <w:spacing w:before="8" w:line="160" w:lineRule="atLeast"/>
              <w:ind w:left="57" w:right="57"/>
              <w:jc w:val="both"/>
              <w:rPr>
                <w:sz w:val="12"/>
              </w:rPr>
            </w:pPr>
            <w:r>
              <w:rPr>
                <w:sz w:val="12"/>
              </w:rPr>
              <w:t>(Primäres) Unterziel / Zielvorgabe</w:t>
            </w:r>
          </w:p>
        </w:tc>
        <w:tc>
          <w:tcPr>
            <w:tcW w:w="6750" w:type="dxa"/>
            <w:gridSpan w:val="18"/>
          </w:tcPr>
          <w:p w14:paraId="2355D89F" w14:textId="77777777" w:rsidR="00274B06" w:rsidRDefault="00983252" w:rsidP="00B66448">
            <w:pPr>
              <w:pStyle w:val="TableParagraph"/>
              <w:spacing w:before="8" w:line="160" w:lineRule="atLeast"/>
              <w:ind w:left="57" w:right="57"/>
              <w:jc w:val="both"/>
              <w:rPr>
                <w:sz w:val="12"/>
              </w:rPr>
            </w:pPr>
            <w:r>
              <w:rPr>
                <w:sz w:val="12"/>
              </w:rPr>
              <w:t>Bis 2030 alle Formen der Fehlernährung beenden, einschließlich durch Erreichung der international vereinbarten Zielvorgaben in Bezug auf Wachstumshemmung und Auszehrung bei Kindern unter 5 Jahren bis 2025, und den Ernährungsbedürfnissen von heranwachsenden Mädchen, schwangeren und stillenden Frauen und älteren Menschen Rechnung tragen (SDG 2.2)</w:t>
            </w:r>
          </w:p>
        </w:tc>
      </w:tr>
      <w:tr w:rsidR="00274B06" w14:paraId="328A14DF" w14:textId="77777777">
        <w:trPr>
          <w:trHeight w:val="247"/>
        </w:trPr>
        <w:tc>
          <w:tcPr>
            <w:tcW w:w="3023" w:type="dxa"/>
          </w:tcPr>
          <w:p w14:paraId="2AFD007E" w14:textId="77777777" w:rsidR="00274B06" w:rsidRDefault="00983252" w:rsidP="00B66448">
            <w:pPr>
              <w:pStyle w:val="TableParagraph"/>
              <w:spacing w:before="8" w:line="160" w:lineRule="atLeast"/>
              <w:ind w:left="57" w:right="57"/>
              <w:jc w:val="both"/>
              <w:rPr>
                <w:sz w:val="12"/>
              </w:rPr>
            </w:pPr>
            <w:r>
              <w:rPr>
                <w:sz w:val="12"/>
              </w:rPr>
              <w:t>(Primäres) Teilziel</w:t>
            </w:r>
          </w:p>
        </w:tc>
        <w:tc>
          <w:tcPr>
            <w:tcW w:w="6750" w:type="dxa"/>
            <w:gridSpan w:val="18"/>
          </w:tcPr>
          <w:p w14:paraId="4708AAB7" w14:textId="77777777" w:rsidR="00274B06" w:rsidRDefault="00983252" w:rsidP="00B66448">
            <w:pPr>
              <w:pStyle w:val="TableParagraph"/>
              <w:spacing w:before="8" w:line="160" w:lineRule="atLeast"/>
              <w:ind w:left="57" w:right="57"/>
              <w:jc w:val="both"/>
              <w:rPr>
                <w:sz w:val="12"/>
              </w:rPr>
            </w:pPr>
            <w:r>
              <w:rPr>
                <w:sz w:val="12"/>
              </w:rPr>
              <w:t>Bis 2030 alle Formen der Mangelernährung beenden (SDG 2.2.1)</w:t>
            </w:r>
          </w:p>
        </w:tc>
      </w:tr>
      <w:tr w:rsidR="00274B06" w14:paraId="5962F368" w14:textId="77777777">
        <w:trPr>
          <w:trHeight w:val="247"/>
        </w:trPr>
        <w:tc>
          <w:tcPr>
            <w:tcW w:w="3023" w:type="dxa"/>
            <w:vMerge w:val="restart"/>
          </w:tcPr>
          <w:p w14:paraId="764F7DD5" w14:textId="77777777" w:rsidR="00274B06" w:rsidRDefault="00983252" w:rsidP="00B66448">
            <w:pPr>
              <w:pStyle w:val="TableParagraph"/>
              <w:spacing w:before="8" w:line="160" w:lineRule="atLeast"/>
              <w:ind w:left="57" w:right="57"/>
              <w:jc w:val="both"/>
              <w:rPr>
                <w:sz w:val="12"/>
              </w:rPr>
            </w:pPr>
            <w:r>
              <w:rPr>
                <w:sz w:val="12"/>
              </w:rPr>
              <w:t>Bezug zu weiteren Zielen, Unter- und Teilzielen</w:t>
            </w:r>
          </w:p>
        </w:tc>
        <w:tc>
          <w:tcPr>
            <w:tcW w:w="397" w:type="dxa"/>
          </w:tcPr>
          <w:p w14:paraId="629B57E0" w14:textId="77777777" w:rsidR="00274B06" w:rsidRDefault="00983252" w:rsidP="00B66448">
            <w:pPr>
              <w:pStyle w:val="TableParagraph"/>
              <w:spacing w:before="8" w:line="160" w:lineRule="atLeast"/>
              <w:ind w:left="57" w:right="57"/>
              <w:jc w:val="both"/>
              <w:rPr>
                <w:sz w:val="12"/>
              </w:rPr>
            </w:pPr>
            <w:r>
              <w:rPr>
                <w:sz w:val="12"/>
              </w:rPr>
              <w:t>1</w:t>
            </w:r>
          </w:p>
        </w:tc>
        <w:tc>
          <w:tcPr>
            <w:tcW w:w="397" w:type="dxa"/>
          </w:tcPr>
          <w:p w14:paraId="7C87242F" w14:textId="77777777" w:rsidR="00274B06" w:rsidRDefault="00983252" w:rsidP="00B66448">
            <w:pPr>
              <w:pStyle w:val="TableParagraph"/>
              <w:spacing w:before="8" w:line="160" w:lineRule="atLeast"/>
              <w:ind w:left="57" w:right="57"/>
              <w:jc w:val="both"/>
              <w:rPr>
                <w:sz w:val="12"/>
              </w:rPr>
            </w:pPr>
            <w:r>
              <w:rPr>
                <w:sz w:val="12"/>
              </w:rPr>
              <w:t>2</w:t>
            </w:r>
          </w:p>
        </w:tc>
        <w:tc>
          <w:tcPr>
            <w:tcW w:w="397" w:type="dxa"/>
          </w:tcPr>
          <w:p w14:paraId="678409EB" w14:textId="77777777" w:rsidR="00274B06" w:rsidRDefault="00983252" w:rsidP="00B66448">
            <w:pPr>
              <w:pStyle w:val="TableParagraph"/>
              <w:spacing w:before="8" w:line="160" w:lineRule="atLeast"/>
              <w:ind w:left="57" w:right="57"/>
              <w:jc w:val="both"/>
              <w:rPr>
                <w:sz w:val="12"/>
              </w:rPr>
            </w:pPr>
            <w:r>
              <w:rPr>
                <w:sz w:val="12"/>
              </w:rPr>
              <w:t>3</w:t>
            </w:r>
          </w:p>
        </w:tc>
        <w:tc>
          <w:tcPr>
            <w:tcW w:w="397" w:type="dxa"/>
          </w:tcPr>
          <w:p w14:paraId="4F7D7D79" w14:textId="77777777" w:rsidR="00274B06" w:rsidRDefault="00983252" w:rsidP="00B66448">
            <w:pPr>
              <w:pStyle w:val="TableParagraph"/>
              <w:spacing w:before="8" w:line="160" w:lineRule="atLeast"/>
              <w:ind w:left="57" w:right="57"/>
              <w:jc w:val="both"/>
              <w:rPr>
                <w:sz w:val="12"/>
              </w:rPr>
            </w:pPr>
            <w:r>
              <w:rPr>
                <w:sz w:val="12"/>
              </w:rPr>
              <w:t>4</w:t>
            </w:r>
          </w:p>
        </w:tc>
        <w:tc>
          <w:tcPr>
            <w:tcW w:w="397" w:type="dxa"/>
          </w:tcPr>
          <w:p w14:paraId="1C436386" w14:textId="77777777" w:rsidR="00274B06" w:rsidRDefault="00983252" w:rsidP="00B66448">
            <w:pPr>
              <w:pStyle w:val="TableParagraph"/>
              <w:spacing w:before="8" w:line="160" w:lineRule="atLeast"/>
              <w:ind w:left="57" w:right="57"/>
              <w:jc w:val="both"/>
              <w:rPr>
                <w:sz w:val="12"/>
              </w:rPr>
            </w:pPr>
            <w:r>
              <w:rPr>
                <w:sz w:val="12"/>
              </w:rPr>
              <w:t>5</w:t>
            </w:r>
          </w:p>
        </w:tc>
        <w:tc>
          <w:tcPr>
            <w:tcW w:w="397" w:type="dxa"/>
          </w:tcPr>
          <w:p w14:paraId="604DD9FA" w14:textId="77777777" w:rsidR="00274B06" w:rsidRDefault="00983252" w:rsidP="00B66448">
            <w:pPr>
              <w:pStyle w:val="TableParagraph"/>
              <w:spacing w:before="8" w:line="160" w:lineRule="atLeast"/>
              <w:ind w:left="57" w:right="57"/>
              <w:jc w:val="both"/>
              <w:rPr>
                <w:sz w:val="12"/>
              </w:rPr>
            </w:pPr>
            <w:r>
              <w:rPr>
                <w:sz w:val="12"/>
              </w:rPr>
              <w:t>6</w:t>
            </w:r>
          </w:p>
        </w:tc>
        <w:tc>
          <w:tcPr>
            <w:tcW w:w="397" w:type="dxa"/>
          </w:tcPr>
          <w:p w14:paraId="25B044E8" w14:textId="77777777" w:rsidR="00274B06" w:rsidRDefault="00983252" w:rsidP="00B66448">
            <w:pPr>
              <w:pStyle w:val="TableParagraph"/>
              <w:spacing w:before="8" w:line="160" w:lineRule="atLeast"/>
              <w:ind w:left="57" w:right="57"/>
              <w:jc w:val="both"/>
              <w:rPr>
                <w:sz w:val="12"/>
              </w:rPr>
            </w:pPr>
            <w:r>
              <w:rPr>
                <w:sz w:val="12"/>
              </w:rPr>
              <w:t>7</w:t>
            </w:r>
          </w:p>
        </w:tc>
        <w:tc>
          <w:tcPr>
            <w:tcW w:w="397" w:type="dxa"/>
          </w:tcPr>
          <w:p w14:paraId="76504022" w14:textId="77777777" w:rsidR="00274B06" w:rsidRDefault="00983252" w:rsidP="00B66448">
            <w:pPr>
              <w:pStyle w:val="TableParagraph"/>
              <w:spacing w:before="8" w:line="160" w:lineRule="atLeast"/>
              <w:ind w:left="57" w:right="57"/>
              <w:jc w:val="both"/>
              <w:rPr>
                <w:sz w:val="12"/>
              </w:rPr>
            </w:pPr>
            <w:r>
              <w:rPr>
                <w:sz w:val="12"/>
              </w:rPr>
              <w:t>8</w:t>
            </w:r>
          </w:p>
        </w:tc>
        <w:tc>
          <w:tcPr>
            <w:tcW w:w="398" w:type="dxa"/>
            <w:gridSpan w:val="2"/>
          </w:tcPr>
          <w:p w14:paraId="7FB95FF8" w14:textId="77777777" w:rsidR="00274B06" w:rsidRDefault="00983252" w:rsidP="00B66448">
            <w:pPr>
              <w:pStyle w:val="TableParagraph"/>
              <w:spacing w:before="8" w:line="160" w:lineRule="atLeast"/>
              <w:ind w:left="57" w:right="57"/>
              <w:jc w:val="both"/>
              <w:rPr>
                <w:sz w:val="12"/>
              </w:rPr>
            </w:pPr>
            <w:r>
              <w:rPr>
                <w:sz w:val="12"/>
              </w:rPr>
              <w:t>9</w:t>
            </w:r>
          </w:p>
        </w:tc>
        <w:tc>
          <w:tcPr>
            <w:tcW w:w="397" w:type="dxa"/>
          </w:tcPr>
          <w:p w14:paraId="05A3A49C" w14:textId="77777777" w:rsidR="00274B06" w:rsidRDefault="00983252" w:rsidP="00B66448">
            <w:pPr>
              <w:pStyle w:val="TableParagraph"/>
              <w:spacing w:before="8" w:line="160" w:lineRule="atLeast"/>
              <w:ind w:left="57" w:right="57"/>
              <w:jc w:val="both"/>
              <w:rPr>
                <w:sz w:val="12"/>
              </w:rPr>
            </w:pPr>
            <w:r>
              <w:rPr>
                <w:sz w:val="12"/>
              </w:rPr>
              <w:t>10</w:t>
            </w:r>
          </w:p>
        </w:tc>
        <w:tc>
          <w:tcPr>
            <w:tcW w:w="397" w:type="dxa"/>
          </w:tcPr>
          <w:p w14:paraId="71EE9D5B" w14:textId="77777777" w:rsidR="00274B06" w:rsidRDefault="00983252" w:rsidP="00B66448">
            <w:pPr>
              <w:pStyle w:val="TableParagraph"/>
              <w:spacing w:before="8" w:line="160" w:lineRule="atLeast"/>
              <w:ind w:left="57" w:right="57"/>
              <w:jc w:val="both"/>
              <w:rPr>
                <w:sz w:val="12"/>
              </w:rPr>
            </w:pPr>
            <w:r>
              <w:rPr>
                <w:sz w:val="12"/>
              </w:rPr>
              <w:t>11</w:t>
            </w:r>
          </w:p>
        </w:tc>
        <w:tc>
          <w:tcPr>
            <w:tcW w:w="397" w:type="dxa"/>
          </w:tcPr>
          <w:p w14:paraId="6A179E19" w14:textId="77777777" w:rsidR="00274B06" w:rsidRDefault="00983252" w:rsidP="00B66448">
            <w:pPr>
              <w:pStyle w:val="TableParagraph"/>
              <w:spacing w:before="8" w:line="160" w:lineRule="atLeast"/>
              <w:ind w:left="57" w:right="57"/>
              <w:jc w:val="both"/>
              <w:rPr>
                <w:sz w:val="12"/>
              </w:rPr>
            </w:pPr>
            <w:r>
              <w:rPr>
                <w:sz w:val="12"/>
              </w:rPr>
              <w:t>12</w:t>
            </w:r>
          </w:p>
        </w:tc>
        <w:tc>
          <w:tcPr>
            <w:tcW w:w="397" w:type="dxa"/>
          </w:tcPr>
          <w:p w14:paraId="2719109B" w14:textId="77777777" w:rsidR="00274B06" w:rsidRDefault="00983252" w:rsidP="00B66448">
            <w:pPr>
              <w:pStyle w:val="TableParagraph"/>
              <w:spacing w:before="8" w:line="160" w:lineRule="atLeast"/>
              <w:ind w:left="57" w:right="57"/>
              <w:jc w:val="both"/>
              <w:rPr>
                <w:sz w:val="12"/>
              </w:rPr>
            </w:pPr>
            <w:r>
              <w:rPr>
                <w:sz w:val="12"/>
              </w:rPr>
              <w:t>13</w:t>
            </w:r>
          </w:p>
        </w:tc>
        <w:tc>
          <w:tcPr>
            <w:tcW w:w="397" w:type="dxa"/>
          </w:tcPr>
          <w:p w14:paraId="079ED6E4" w14:textId="77777777" w:rsidR="00274B06" w:rsidRDefault="00983252" w:rsidP="00B66448">
            <w:pPr>
              <w:pStyle w:val="TableParagraph"/>
              <w:spacing w:before="8" w:line="160" w:lineRule="atLeast"/>
              <w:ind w:left="57" w:right="57"/>
              <w:jc w:val="both"/>
              <w:rPr>
                <w:sz w:val="12"/>
              </w:rPr>
            </w:pPr>
            <w:r>
              <w:rPr>
                <w:sz w:val="12"/>
              </w:rPr>
              <w:t>14</w:t>
            </w:r>
          </w:p>
        </w:tc>
        <w:tc>
          <w:tcPr>
            <w:tcW w:w="397" w:type="dxa"/>
          </w:tcPr>
          <w:p w14:paraId="73A68E5D" w14:textId="77777777" w:rsidR="00274B06" w:rsidRDefault="00983252" w:rsidP="00B66448">
            <w:pPr>
              <w:pStyle w:val="TableParagraph"/>
              <w:spacing w:before="8" w:line="160" w:lineRule="atLeast"/>
              <w:ind w:left="57" w:right="57"/>
              <w:jc w:val="both"/>
              <w:rPr>
                <w:sz w:val="12"/>
              </w:rPr>
            </w:pPr>
            <w:r>
              <w:rPr>
                <w:sz w:val="12"/>
              </w:rPr>
              <w:t>15</w:t>
            </w:r>
          </w:p>
        </w:tc>
        <w:tc>
          <w:tcPr>
            <w:tcW w:w="397" w:type="dxa"/>
          </w:tcPr>
          <w:p w14:paraId="57B08610" w14:textId="77777777" w:rsidR="00274B06" w:rsidRDefault="00983252" w:rsidP="00B66448">
            <w:pPr>
              <w:pStyle w:val="TableParagraph"/>
              <w:spacing w:before="8" w:line="160" w:lineRule="atLeast"/>
              <w:ind w:left="57" w:right="57"/>
              <w:jc w:val="both"/>
              <w:rPr>
                <w:sz w:val="12"/>
              </w:rPr>
            </w:pPr>
            <w:r>
              <w:rPr>
                <w:sz w:val="12"/>
              </w:rPr>
              <w:t>16</w:t>
            </w:r>
          </w:p>
        </w:tc>
        <w:tc>
          <w:tcPr>
            <w:tcW w:w="397" w:type="dxa"/>
          </w:tcPr>
          <w:p w14:paraId="2A13EC74" w14:textId="77777777" w:rsidR="00274B06" w:rsidRDefault="00983252" w:rsidP="00B66448">
            <w:pPr>
              <w:pStyle w:val="TableParagraph"/>
              <w:spacing w:before="8" w:line="160" w:lineRule="atLeast"/>
              <w:ind w:left="57" w:right="57"/>
              <w:jc w:val="both"/>
              <w:rPr>
                <w:sz w:val="12"/>
              </w:rPr>
            </w:pPr>
            <w:r>
              <w:rPr>
                <w:sz w:val="12"/>
              </w:rPr>
              <w:t>17</w:t>
            </w:r>
          </w:p>
        </w:tc>
      </w:tr>
      <w:tr w:rsidR="00274B06" w14:paraId="438280AE" w14:textId="77777777">
        <w:trPr>
          <w:trHeight w:val="349"/>
        </w:trPr>
        <w:tc>
          <w:tcPr>
            <w:tcW w:w="3023" w:type="dxa"/>
            <w:vMerge/>
            <w:tcBorders>
              <w:top w:val="nil"/>
            </w:tcBorders>
          </w:tcPr>
          <w:p w14:paraId="4420D1BF" w14:textId="77777777" w:rsidR="00274B06" w:rsidRDefault="00274B06" w:rsidP="00B66448">
            <w:pPr>
              <w:spacing w:before="8" w:line="160" w:lineRule="atLeast"/>
              <w:ind w:left="57" w:right="57"/>
              <w:jc w:val="both"/>
              <w:rPr>
                <w:sz w:val="2"/>
                <w:szCs w:val="2"/>
              </w:rPr>
            </w:pPr>
          </w:p>
        </w:tc>
        <w:tc>
          <w:tcPr>
            <w:tcW w:w="397" w:type="dxa"/>
          </w:tcPr>
          <w:p w14:paraId="3A1B549E" w14:textId="77777777" w:rsidR="00274B06" w:rsidRDefault="00274B06" w:rsidP="00B66448">
            <w:pPr>
              <w:pStyle w:val="TableParagraph"/>
              <w:spacing w:before="8" w:line="160" w:lineRule="atLeast"/>
              <w:jc w:val="both"/>
              <w:rPr>
                <w:rFonts w:ascii="Times New Roman"/>
                <w:sz w:val="12"/>
              </w:rPr>
            </w:pPr>
          </w:p>
        </w:tc>
        <w:tc>
          <w:tcPr>
            <w:tcW w:w="397" w:type="dxa"/>
          </w:tcPr>
          <w:p w14:paraId="458A0F22" w14:textId="77777777" w:rsidR="00274B06" w:rsidRDefault="00983252" w:rsidP="00B66448">
            <w:pPr>
              <w:pStyle w:val="TableParagraph"/>
              <w:spacing w:before="8" w:line="160" w:lineRule="atLeast"/>
              <w:jc w:val="both"/>
              <w:rPr>
                <w:sz w:val="12"/>
              </w:rPr>
            </w:pPr>
            <w:r>
              <w:rPr>
                <w:sz w:val="12"/>
              </w:rPr>
              <w:t>2.1.2</w:t>
            </w:r>
          </w:p>
          <w:p w14:paraId="5C736E1B" w14:textId="77777777" w:rsidR="00274B06" w:rsidRDefault="00983252" w:rsidP="00B66448">
            <w:pPr>
              <w:pStyle w:val="TableParagraph"/>
              <w:spacing w:before="8" w:line="160" w:lineRule="atLeast"/>
              <w:jc w:val="both"/>
              <w:rPr>
                <w:sz w:val="12"/>
              </w:rPr>
            </w:pPr>
            <w:r>
              <w:rPr>
                <w:spacing w:val="2"/>
                <w:sz w:val="12"/>
              </w:rPr>
              <w:t>2.2.3</w:t>
            </w:r>
          </w:p>
        </w:tc>
        <w:tc>
          <w:tcPr>
            <w:tcW w:w="397" w:type="dxa"/>
          </w:tcPr>
          <w:p w14:paraId="5353EB15" w14:textId="77777777" w:rsidR="00274B06" w:rsidRDefault="00274B06" w:rsidP="00B66448">
            <w:pPr>
              <w:pStyle w:val="TableParagraph"/>
              <w:spacing w:before="8" w:line="160" w:lineRule="atLeast"/>
              <w:jc w:val="both"/>
              <w:rPr>
                <w:rFonts w:ascii="Times New Roman"/>
                <w:sz w:val="12"/>
              </w:rPr>
            </w:pPr>
          </w:p>
        </w:tc>
        <w:tc>
          <w:tcPr>
            <w:tcW w:w="397" w:type="dxa"/>
          </w:tcPr>
          <w:p w14:paraId="556E6656" w14:textId="77777777" w:rsidR="00274B06" w:rsidRDefault="00274B06" w:rsidP="00B66448">
            <w:pPr>
              <w:pStyle w:val="TableParagraph"/>
              <w:spacing w:before="8" w:line="160" w:lineRule="atLeast"/>
              <w:jc w:val="both"/>
              <w:rPr>
                <w:rFonts w:ascii="Times New Roman"/>
                <w:sz w:val="12"/>
              </w:rPr>
            </w:pPr>
          </w:p>
        </w:tc>
        <w:tc>
          <w:tcPr>
            <w:tcW w:w="397" w:type="dxa"/>
          </w:tcPr>
          <w:p w14:paraId="0758C5B1" w14:textId="77777777" w:rsidR="00274B06" w:rsidRDefault="00274B06" w:rsidP="00B66448">
            <w:pPr>
              <w:pStyle w:val="TableParagraph"/>
              <w:spacing w:before="8" w:line="160" w:lineRule="atLeast"/>
              <w:jc w:val="both"/>
              <w:rPr>
                <w:rFonts w:ascii="Times New Roman"/>
                <w:sz w:val="12"/>
              </w:rPr>
            </w:pPr>
          </w:p>
        </w:tc>
        <w:tc>
          <w:tcPr>
            <w:tcW w:w="397" w:type="dxa"/>
          </w:tcPr>
          <w:p w14:paraId="73A4BF9C" w14:textId="77777777" w:rsidR="00274B06" w:rsidRDefault="00274B06" w:rsidP="00B66448">
            <w:pPr>
              <w:pStyle w:val="TableParagraph"/>
              <w:spacing w:before="8" w:line="160" w:lineRule="atLeast"/>
              <w:jc w:val="both"/>
              <w:rPr>
                <w:rFonts w:ascii="Times New Roman"/>
                <w:sz w:val="12"/>
              </w:rPr>
            </w:pPr>
          </w:p>
        </w:tc>
        <w:tc>
          <w:tcPr>
            <w:tcW w:w="397" w:type="dxa"/>
          </w:tcPr>
          <w:p w14:paraId="1257B93D" w14:textId="77777777" w:rsidR="00274B06" w:rsidRDefault="00274B06" w:rsidP="00B66448">
            <w:pPr>
              <w:pStyle w:val="TableParagraph"/>
              <w:spacing w:before="8" w:line="160" w:lineRule="atLeast"/>
              <w:jc w:val="both"/>
              <w:rPr>
                <w:rFonts w:ascii="Times New Roman"/>
                <w:sz w:val="12"/>
              </w:rPr>
            </w:pPr>
          </w:p>
        </w:tc>
        <w:tc>
          <w:tcPr>
            <w:tcW w:w="397" w:type="dxa"/>
          </w:tcPr>
          <w:p w14:paraId="4A6A0C7C" w14:textId="77777777" w:rsidR="00274B06" w:rsidRDefault="00274B06" w:rsidP="00B66448">
            <w:pPr>
              <w:pStyle w:val="TableParagraph"/>
              <w:spacing w:before="8" w:line="160" w:lineRule="atLeast"/>
              <w:jc w:val="both"/>
              <w:rPr>
                <w:rFonts w:ascii="Times New Roman"/>
                <w:sz w:val="12"/>
              </w:rPr>
            </w:pPr>
          </w:p>
        </w:tc>
        <w:tc>
          <w:tcPr>
            <w:tcW w:w="398" w:type="dxa"/>
            <w:gridSpan w:val="2"/>
          </w:tcPr>
          <w:p w14:paraId="616DDB25" w14:textId="77777777" w:rsidR="00274B06" w:rsidRDefault="00274B06" w:rsidP="00B66448">
            <w:pPr>
              <w:pStyle w:val="TableParagraph"/>
              <w:spacing w:before="8" w:line="160" w:lineRule="atLeast"/>
              <w:jc w:val="both"/>
              <w:rPr>
                <w:rFonts w:ascii="Times New Roman"/>
                <w:sz w:val="12"/>
              </w:rPr>
            </w:pPr>
          </w:p>
        </w:tc>
        <w:tc>
          <w:tcPr>
            <w:tcW w:w="397" w:type="dxa"/>
          </w:tcPr>
          <w:p w14:paraId="4E7CFC13" w14:textId="77777777" w:rsidR="00274B06" w:rsidRDefault="00274B06" w:rsidP="00B66448">
            <w:pPr>
              <w:pStyle w:val="TableParagraph"/>
              <w:spacing w:before="8" w:line="160" w:lineRule="atLeast"/>
              <w:jc w:val="both"/>
              <w:rPr>
                <w:rFonts w:ascii="Times New Roman"/>
                <w:sz w:val="12"/>
              </w:rPr>
            </w:pPr>
          </w:p>
        </w:tc>
        <w:tc>
          <w:tcPr>
            <w:tcW w:w="397" w:type="dxa"/>
          </w:tcPr>
          <w:p w14:paraId="2BDF3261" w14:textId="77777777" w:rsidR="00274B06" w:rsidRDefault="00274B06" w:rsidP="00B66448">
            <w:pPr>
              <w:pStyle w:val="TableParagraph"/>
              <w:spacing w:before="8" w:line="160" w:lineRule="atLeast"/>
              <w:jc w:val="both"/>
              <w:rPr>
                <w:rFonts w:ascii="Times New Roman"/>
                <w:sz w:val="12"/>
              </w:rPr>
            </w:pPr>
          </w:p>
        </w:tc>
        <w:tc>
          <w:tcPr>
            <w:tcW w:w="397" w:type="dxa"/>
          </w:tcPr>
          <w:p w14:paraId="2C9C8609" w14:textId="77777777" w:rsidR="00274B06" w:rsidRDefault="00274B06" w:rsidP="00B66448">
            <w:pPr>
              <w:pStyle w:val="TableParagraph"/>
              <w:spacing w:before="8" w:line="160" w:lineRule="atLeast"/>
              <w:jc w:val="both"/>
              <w:rPr>
                <w:rFonts w:ascii="Times New Roman"/>
                <w:sz w:val="12"/>
              </w:rPr>
            </w:pPr>
          </w:p>
        </w:tc>
        <w:tc>
          <w:tcPr>
            <w:tcW w:w="397" w:type="dxa"/>
          </w:tcPr>
          <w:p w14:paraId="0BCED619" w14:textId="77777777" w:rsidR="00274B06" w:rsidRDefault="00274B06" w:rsidP="00B66448">
            <w:pPr>
              <w:pStyle w:val="TableParagraph"/>
              <w:spacing w:before="8" w:line="160" w:lineRule="atLeast"/>
              <w:jc w:val="both"/>
              <w:rPr>
                <w:rFonts w:ascii="Times New Roman"/>
                <w:sz w:val="12"/>
              </w:rPr>
            </w:pPr>
          </w:p>
        </w:tc>
        <w:tc>
          <w:tcPr>
            <w:tcW w:w="397" w:type="dxa"/>
          </w:tcPr>
          <w:p w14:paraId="18F833DB" w14:textId="77777777" w:rsidR="00274B06" w:rsidRDefault="00274B06" w:rsidP="00B66448">
            <w:pPr>
              <w:pStyle w:val="TableParagraph"/>
              <w:spacing w:before="8" w:line="160" w:lineRule="atLeast"/>
              <w:jc w:val="both"/>
              <w:rPr>
                <w:rFonts w:ascii="Times New Roman"/>
                <w:sz w:val="12"/>
              </w:rPr>
            </w:pPr>
          </w:p>
        </w:tc>
        <w:tc>
          <w:tcPr>
            <w:tcW w:w="397" w:type="dxa"/>
          </w:tcPr>
          <w:p w14:paraId="04EA29EF" w14:textId="77777777" w:rsidR="00274B06" w:rsidRDefault="00274B06" w:rsidP="00B66448">
            <w:pPr>
              <w:pStyle w:val="TableParagraph"/>
              <w:spacing w:before="8" w:line="160" w:lineRule="atLeast"/>
              <w:jc w:val="both"/>
              <w:rPr>
                <w:rFonts w:ascii="Times New Roman"/>
                <w:sz w:val="12"/>
              </w:rPr>
            </w:pPr>
          </w:p>
        </w:tc>
        <w:tc>
          <w:tcPr>
            <w:tcW w:w="397" w:type="dxa"/>
          </w:tcPr>
          <w:p w14:paraId="26577358" w14:textId="77777777" w:rsidR="00274B06" w:rsidRDefault="00274B06" w:rsidP="00B66448">
            <w:pPr>
              <w:pStyle w:val="TableParagraph"/>
              <w:spacing w:before="8" w:line="160" w:lineRule="atLeast"/>
              <w:jc w:val="both"/>
              <w:rPr>
                <w:rFonts w:ascii="Times New Roman"/>
                <w:sz w:val="12"/>
              </w:rPr>
            </w:pPr>
          </w:p>
        </w:tc>
        <w:tc>
          <w:tcPr>
            <w:tcW w:w="397" w:type="dxa"/>
          </w:tcPr>
          <w:p w14:paraId="03F0AF52" w14:textId="77777777" w:rsidR="00274B06" w:rsidRDefault="00274B06" w:rsidP="00B66448">
            <w:pPr>
              <w:pStyle w:val="TableParagraph"/>
              <w:spacing w:before="8" w:line="160" w:lineRule="atLeast"/>
              <w:jc w:val="both"/>
              <w:rPr>
                <w:rFonts w:ascii="Times New Roman"/>
                <w:sz w:val="12"/>
              </w:rPr>
            </w:pPr>
          </w:p>
        </w:tc>
      </w:tr>
      <w:tr w:rsidR="00274B06" w14:paraId="127A02C2" w14:textId="77777777">
        <w:trPr>
          <w:trHeight w:val="349"/>
        </w:trPr>
        <w:tc>
          <w:tcPr>
            <w:tcW w:w="3023" w:type="dxa"/>
          </w:tcPr>
          <w:p w14:paraId="008F6D47" w14:textId="77777777" w:rsidR="00274B06" w:rsidRDefault="00983252" w:rsidP="00B6644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95FFD02" w14:textId="77777777" w:rsidR="00274B06" w:rsidRDefault="00983252" w:rsidP="00B66448">
            <w:pPr>
              <w:pStyle w:val="TableParagraph"/>
              <w:spacing w:before="8" w:line="160" w:lineRule="atLeast"/>
              <w:ind w:left="57" w:right="57"/>
              <w:jc w:val="both"/>
              <w:rPr>
                <w:sz w:val="12"/>
              </w:rPr>
            </w:pPr>
            <w:r>
              <w:rPr>
                <w:sz w:val="12"/>
              </w:rPr>
              <w:t>Soziales – Gesundheit und Pflege</w:t>
            </w:r>
          </w:p>
        </w:tc>
      </w:tr>
      <w:tr w:rsidR="00274B06" w14:paraId="1A7ABD04" w14:textId="77777777">
        <w:trPr>
          <w:trHeight w:val="349"/>
        </w:trPr>
        <w:tc>
          <w:tcPr>
            <w:tcW w:w="3023" w:type="dxa"/>
          </w:tcPr>
          <w:p w14:paraId="6DC880F6" w14:textId="77777777" w:rsidR="00274B06" w:rsidRDefault="00983252" w:rsidP="00B6644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0085391" w14:textId="77777777" w:rsidR="00274B06" w:rsidRDefault="00983252" w:rsidP="00B66448">
            <w:pPr>
              <w:pStyle w:val="TableParagraph"/>
              <w:spacing w:before="8" w:line="160" w:lineRule="atLeast"/>
              <w:ind w:left="57" w:right="57"/>
              <w:jc w:val="both"/>
              <w:rPr>
                <w:sz w:val="12"/>
              </w:rPr>
            </w:pPr>
            <w:r>
              <w:rPr>
                <w:sz w:val="12"/>
              </w:rPr>
              <w:t>Resiliente Kommune</w:t>
            </w:r>
          </w:p>
        </w:tc>
      </w:tr>
      <w:tr w:rsidR="00274B06" w14:paraId="3CD4494F" w14:textId="77777777">
        <w:trPr>
          <w:trHeight w:val="247"/>
        </w:trPr>
        <w:tc>
          <w:tcPr>
            <w:tcW w:w="3023" w:type="dxa"/>
          </w:tcPr>
          <w:p w14:paraId="71B20609" w14:textId="77777777" w:rsidR="00274B06" w:rsidRDefault="00983252" w:rsidP="00B66448">
            <w:pPr>
              <w:pStyle w:val="TableParagraph"/>
              <w:spacing w:before="8" w:line="160" w:lineRule="atLeast"/>
              <w:ind w:left="57" w:right="57"/>
              <w:jc w:val="both"/>
              <w:rPr>
                <w:sz w:val="12"/>
              </w:rPr>
            </w:pPr>
            <w:r>
              <w:rPr>
                <w:sz w:val="12"/>
              </w:rPr>
              <w:t>Definition</w:t>
            </w:r>
          </w:p>
        </w:tc>
        <w:tc>
          <w:tcPr>
            <w:tcW w:w="6750" w:type="dxa"/>
            <w:gridSpan w:val="18"/>
          </w:tcPr>
          <w:p w14:paraId="559E8154" w14:textId="77777777" w:rsidR="00274B06" w:rsidRDefault="00983252" w:rsidP="00B66448">
            <w:pPr>
              <w:pStyle w:val="TableParagraph"/>
              <w:spacing w:before="8" w:line="160" w:lineRule="atLeast"/>
              <w:ind w:left="57" w:right="57"/>
              <w:jc w:val="both"/>
              <w:rPr>
                <w:sz w:val="12"/>
              </w:rPr>
            </w:pPr>
            <w:r>
              <w:rPr>
                <w:sz w:val="12"/>
              </w:rPr>
              <w:t>Anteil der über- bzw. untergewichtigen Kinder an allen untersuchten Kindern im Schuleingangsjahr</w:t>
            </w:r>
          </w:p>
        </w:tc>
      </w:tr>
      <w:tr w:rsidR="00274B06" w14:paraId="7FFE494D" w14:textId="77777777">
        <w:trPr>
          <w:trHeight w:val="2429"/>
        </w:trPr>
        <w:tc>
          <w:tcPr>
            <w:tcW w:w="3023" w:type="dxa"/>
          </w:tcPr>
          <w:p w14:paraId="370D34B7" w14:textId="77777777" w:rsidR="00274B06" w:rsidRDefault="00983252" w:rsidP="00B66448">
            <w:pPr>
              <w:pStyle w:val="TableParagraph"/>
              <w:spacing w:before="8" w:line="160" w:lineRule="atLeast"/>
              <w:ind w:left="57" w:right="57"/>
              <w:jc w:val="both"/>
              <w:rPr>
                <w:sz w:val="12"/>
              </w:rPr>
            </w:pPr>
            <w:r>
              <w:rPr>
                <w:sz w:val="12"/>
              </w:rPr>
              <w:t>Nachhaltigkeitsrelevanz</w:t>
            </w:r>
          </w:p>
        </w:tc>
        <w:tc>
          <w:tcPr>
            <w:tcW w:w="6750" w:type="dxa"/>
            <w:gridSpan w:val="18"/>
          </w:tcPr>
          <w:p w14:paraId="2FB9A511" w14:textId="51BB2782" w:rsidR="00274B06" w:rsidRDefault="00983252" w:rsidP="00B66448">
            <w:pPr>
              <w:pStyle w:val="TableParagraph"/>
              <w:spacing w:before="8" w:line="160" w:lineRule="atLeast"/>
              <w:ind w:left="57" w:right="57"/>
              <w:jc w:val="both"/>
              <w:rPr>
                <w:sz w:val="12"/>
              </w:rPr>
            </w:pPr>
            <w:r>
              <w:rPr>
                <w:sz w:val="12"/>
              </w:rPr>
              <w:t>Der Indikator bildet ab, inwieweit alle Formen der Fehlernährung, hier insbesondere Über- und Mangelernährung, beendet und der Zugang zu sicheren und nahrhaften Lebensmitteln gewährleistet werden können. Obwohl in der Europäischen Union das Problem des Hungers weitgehend überwunden ist, zeichnen sich neue Herausforderungen im Zusammenhang mit der Ernährung ab, wie z. B. die zunehmende Fettleibigkeit. Übergewicht kann das Risiko für spätere Folgeerkrankungen, wie z. B. Bluthochdruck, Erkrankungen der Gefäße oder Diabetes mellitus Typ II, erhöhen. Speziell für Kinder kann Übergewicht und insbesondere starkes Übergewicht eine Einschränkung in der sozialen Entwicklung bedeuten. Dagegen kann kindliches Untergewicht, das nicht mit altersgerecht unauffälligem Ernährungsverhalten und körperlicher Belastbarkeit einhergeht, gesundheitliche Probleme, wie z. B. Infektanfälligkeit oder auch psychosoziale Schwierigkeiten, hervorrufen. Ernährungsgewohnheiten und -trends, wie z. B. Fast-Food, Superfood oder der Verzicht auf tierische Produkte, und die damit zusammenhängenden Veränderungen des Lebensmittelmarktes führen darüber hinaus zu unterschiedlichen Konsummöglichkeiten zwischen finanziell besser und schlechter gestellten Haushalten.</w:t>
            </w:r>
            <w:r w:rsidR="00824E04">
              <w:rPr>
                <w:sz w:val="12"/>
              </w:rPr>
              <w:t xml:space="preserve"> </w:t>
            </w:r>
            <w:r>
              <w:rPr>
                <w:spacing w:val="3"/>
                <w:sz w:val="12"/>
              </w:rPr>
              <w:t xml:space="preserve">Aufgrund </w:t>
            </w:r>
            <w:r>
              <w:rPr>
                <w:spacing w:val="2"/>
                <w:sz w:val="12"/>
              </w:rPr>
              <w:t xml:space="preserve">der Tatsache, dass </w:t>
            </w:r>
            <w:r>
              <w:rPr>
                <w:spacing w:val="3"/>
                <w:sz w:val="12"/>
              </w:rPr>
              <w:t xml:space="preserve">Ernährungsgewohnheiten primär </w:t>
            </w:r>
            <w:r>
              <w:rPr>
                <w:spacing w:val="2"/>
                <w:sz w:val="12"/>
              </w:rPr>
              <w:t xml:space="preserve">eine Frage der Sozialisation durch das </w:t>
            </w:r>
            <w:r>
              <w:rPr>
                <w:spacing w:val="3"/>
                <w:sz w:val="12"/>
              </w:rPr>
              <w:t xml:space="preserve">Elternhaus </w:t>
            </w:r>
            <w:r>
              <w:rPr>
                <w:spacing w:val="2"/>
                <w:sz w:val="12"/>
              </w:rPr>
              <w:t xml:space="preserve">sind, </w:t>
            </w:r>
            <w:r>
              <w:rPr>
                <w:spacing w:val="3"/>
                <w:sz w:val="12"/>
              </w:rPr>
              <w:t xml:space="preserve">folgt </w:t>
            </w:r>
            <w:r>
              <w:rPr>
                <w:spacing w:val="2"/>
                <w:sz w:val="12"/>
              </w:rPr>
              <w:t xml:space="preserve">das </w:t>
            </w:r>
            <w:r>
              <w:rPr>
                <w:spacing w:val="3"/>
                <w:sz w:val="12"/>
              </w:rPr>
              <w:t xml:space="preserve">Nachhaltigkeitsziel </w:t>
            </w:r>
            <w:r>
              <w:rPr>
                <w:spacing w:val="2"/>
                <w:sz w:val="12"/>
              </w:rPr>
              <w:t xml:space="preserve">dem Prinzip der </w:t>
            </w:r>
            <w:r>
              <w:rPr>
                <w:spacing w:val="3"/>
                <w:sz w:val="12"/>
              </w:rPr>
              <w:t xml:space="preserve">Generationengerechtigkeit. </w:t>
            </w:r>
            <w:r>
              <w:rPr>
                <w:spacing w:val="2"/>
                <w:sz w:val="12"/>
              </w:rPr>
              <w:t xml:space="preserve">Der signifikante Einfluss von </w:t>
            </w:r>
            <w:r>
              <w:rPr>
                <w:spacing w:val="3"/>
                <w:sz w:val="12"/>
              </w:rPr>
              <w:t xml:space="preserve">Ernährung </w:t>
            </w:r>
            <w:r>
              <w:rPr>
                <w:spacing w:val="2"/>
                <w:sz w:val="12"/>
              </w:rPr>
              <w:t xml:space="preserve">auf </w:t>
            </w:r>
            <w:r>
              <w:rPr>
                <w:sz w:val="12"/>
              </w:rPr>
              <w:t>die</w:t>
            </w:r>
            <w:r>
              <w:rPr>
                <w:spacing w:val="5"/>
                <w:sz w:val="12"/>
              </w:rPr>
              <w:t xml:space="preserve"> </w:t>
            </w:r>
            <w:r>
              <w:rPr>
                <w:spacing w:val="3"/>
                <w:sz w:val="12"/>
              </w:rPr>
              <w:t>ökonomische,</w:t>
            </w:r>
            <w:r>
              <w:rPr>
                <w:spacing w:val="6"/>
                <w:sz w:val="12"/>
              </w:rPr>
              <w:t xml:space="preserve"> </w:t>
            </w:r>
            <w:r>
              <w:rPr>
                <w:spacing w:val="3"/>
                <w:sz w:val="12"/>
              </w:rPr>
              <w:t>ökologische</w:t>
            </w:r>
            <w:r>
              <w:rPr>
                <w:spacing w:val="6"/>
                <w:sz w:val="12"/>
              </w:rPr>
              <w:t xml:space="preserve"> </w:t>
            </w:r>
            <w:r>
              <w:rPr>
                <w:spacing w:val="2"/>
                <w:sz w:val="12"/>
              </w:rPr>
              <w:t>und</w:t>
            </w:r>
            <w:r>
              <w:rPr>
                <w:spacing w:val="6"/>
                <w:sz w:val="12"/>
              </w:rPr>
              <w:t xml:space="preserve"> </w:t>
            </w:r>
            <w:r>
              <w:rPr>
                <w:spacing w:val="2"/>
                <w:sz w:val="12"/>
              </w:rPr>
              <w:t>soziale</w:t>
            </w:r>
            <w:r>
              <w:rPr>
                <w:spacing w:val="6"/>
                <w:sz w:val="12"/>
              </w:rPr>
              <w:t xml:space="preserve"> </w:t>
            </w:r>
            <w:r>
              <w:rPr>
                <w:spacing w:val="3"/>
                <w:sz w:val="12"/>
              </w:rPr>
              <w:t>Chancengleichheit</w:t>
            </w:r>
            <w:r>
              <w:rPr>
                <w:spacing w:val="6"/>
                <w:sz w:val="12"/>
              </w:rPr>
              <w:t xml:space="preserve"> </w:t>
            </w:r>
            <w:r>
              <w:rPr>
                <w:spacing w:val="3"/>
                <w:sz w:val="12"/>
              </w:rPr>
              <w:t>ergänzt</w:t>
            </w:r>
            <w:r>
              <w:rPr>
                <w:spacing w:val="6"/>
                <w:sz w:val="12"/>
              </w:rPr>
              <w:t xml:space="preserve"> </w:t>
            </w:r>
            <w:r>
              <w:rPr>
                <w:spacing w:val="2"/>
                <w:sz w:val="12"/>
              </w:rPr>
              <w:t>den</w:t>
            </w:r>
            <w:r>
              <w:rPr>
                <w:spacing w:val="6"/>
                <w:sz w:val="12"/>
              </w:rPr>
              <w:t xml:space="preserve"> </w:t>
            </w:r>
            <w:r>
              <w:rPr>
                <w:spacing w:val="2"/>
                <w:sz w:val="12"/>
              </w:rPr>
              <w:t>Indikator</w:t>
            </w:r>
            <w:r>
              <w:rPr>
                <w:spacing w:val="6"/>
                <w:sz w:val="12"/>
              </w:rPr>
              <w:t xml:space="preserve"> </w:t>
            </w:r>
            <w:r>
              <w:rPr>
                <w:spacing w:val="3"/>
                <w:sz w:val="12"/>
              </w:rPr>
              <w:t>zusätzlich</w:t>
            </w:r>
            <w:r>
              <w:rPr>
                <w:spacing w:val="6"/>
                <w:sz w:val="12"/>
              </w:rPr>
              <w:t xml:space="preserve"> </w:t>
            </w:r>
            <w:r>
              <w:rPr>
                <w:sz w:val="12"/>
              </w:rPr>
              <w:t>um</w:t>
            </w:r>
            <w:r>
              <w:rPr>
                <w:spacing w:val="6"/>
                <w:sz w:val="12"/>
              </w:rPr>
              <w:t xml:space="preserve"> </w:t>
            </w:r>
            <w:r>
              <w:rPr>
                <w:spacing w:val="2"/>
                <w:sz w:val="12"/>
              </w:rPr>
              <w:t>das</w:t>
            </w:r>
            <w:r>
              <w:rPr>
                <w:spacing w:val="5"/>
                <w:sz w:val="12"/>
              </w:rPr>
              <w:t xml:space="preserve"> </w:t>
            </w:r>
            <w:r>
              <w:rPr>
                <w:spacing w:val="2"/>
                <w:sz w:val="12"/>
              </w:rPr>
              <w:t>Nachhaltigkeits</w:t>
            </w:r>
            <w:r>
              <w:rPr>
                <w:sz w:val="12"/>
              </w:rPr>
              <w:t>prinzip der Ganzheitlichkeit.</w:t>
            </w:r>
          </w:p>
        </w:tc>
      </w:tr>
      <w:tr w:rsidR="00274B06" w14:paraId="67C86A53" w14:textId="77777777">
        <w:trPr>
          <w:trHeight w:val="247"/>
        </w:trPr>
        <w:tc>
          <w:tcPr>
            <w:tcW w:w="3023" w:type="dxa"/>
            <w:vMerge w:val="restart"/>
          </w:tcPr>
          <w:p w14:paraId="594EFDCA" w14:textId="77777777" w:rsidR="00274B06" w:rsidRDefault="00983252" w:rsidP="00B66448">
            <w:pPr>
              <w:pStyle w:val="TableParagraph"/>
              <w:spacing w:before="8" w:line="160" w:lineRule="atLeast"/>
              <w:ind w:left="57" w:right="57"/>
              <w:jc w:val="both"/>
              <w:rPr>
                <w:sz w:val="12"/>
              </w:rPr>
            </w:pPr>
            <w:r>
              <w:rPr>
                <w:sz w:val="12"/>
              </w:rPr>
              <w:t>Herkunft</w:t>
            </w:r>
          </w:p>
        </w:tc>
        <w:tc>
          <w:tcPr>
            <w:tcW w:w="3375" w:type="dxa"/>
            <w:gridSpan w:val="9"/>
          </w:tcPr>
          <w:p w14:paraId="466B2119" w14:textId="77777777" w:rsidR="00274B06" w:rsidRDefault="00983252" w:rsidP="00B66448">
            <w:pPr>
              <w:pStyle w:val="TableParagraph"/>
              <w:spacing w:before="8" w:line="160" w:lineRule="atLeast"/>
              <w:ind w:left="57" w:right="57"/>
              <w:jc w:val="both"/>
              <w:rPr>
                <w:sz w:val="12"/>
              </w:rPr>
            </w:pPr>
            <w:r>
              <w:rPr>
                <w:sz w:val="12"/>
              </w:rPr>
              <w:t>Vereinte Nationen</w:t>
            </w:r>
          </w:p>
        </w:tc>
        <w:tc>
          <w:tcPr>
            <w:tcW w:w="3375" w:type="dxa"/>
            <w:gridSpan w:val="9"/>
          </w:tcPr>
          <w:p w14:paraId="16E19972" w14:textId="77777777" w:rsidR="00274B06" w:rsidRDefault="00983252" w:rsidP="00B66448">
            <w:pPr>
              <w:pStyle w:val="TableParagraph"/>
              <w:spacing w:before="8" w:line="160" w:lineRule="atLeast"/>
              <w:ind w:left="57" w:right="57"/>
              <w:jc w:val="both"/>
              <w:rPr>
                <w:sz w:val="12"/>
              </w:rPr>
            </w:pPr>
            <w:r>
              <w:rPr>
                <w:sz w:val="12"/>
              </w:rPr>
              <w:t>UNSD</w:t>
            </w:r>
          </w:p>
        </w:tc>
      </w:tr>
      <w:tr w:rsidR="00274B06" w14:paraId="537B5917" w14:textId="77777777">
        <w:trPr>
          <w:trHeight w:val="247"/>
        </w:trPr>
        <w:tc>
          <w:tcPr>
            <w:tcW w:w="3023" w:type="dxa"/>
            <w:vMerge/>
            <w:tcBorders>
              <w:top w:val="nil"/>
            </w:tcBorders>
          </w:tcPr>
          <w:p w14:paraId="0EA3F009" w14:textId="77777777" w:rsidR="00274B06" w:rsidRDefault="00274B06" w:rsidP="00B66448">
            <w:pPr>
              <w:spacing w:before="8" w:line="160" w:lineRule="atLeast"/>
              <w:ind w:left="57" w:right="57"/>
              <w:jc w:val="both"/>
              <w:rPr>
                <w:sz w:val="2"/>
                <w:szCs w:val="2"/>
              </w:rPr>
            </w:pPr>
          </w:p>
        </w:tc>
        <w:tc>
          <w:tcPr>
            <w:tcW w:w="3375" w:type="dxa"/>
            <w:gridSpan w:val="9"/>
          </w:tcPr>
          <w:p w14:paraId="423C42BD" w14:textId="77777777" w:rsidR="00274B06" w:rsidRDefault="00983252" w:rsidP="00B66448">
            <w:pPr>
              <w:pStyle w:val="TableParagraph"/>
              <w:spacing w:before="8" w:line="160" w:lineRule="atLeast"/>
              <w:ind w:left="57" w:right="57"/>
              <w:jc w:val="both"/>
              <w:rPr>
                <w:sz w:val="12"/>
              </w:rPr>
            </w:pPr>
            <w:r>
              <w:rPr>
                <w:sz w:val="12"/>
              </w:rPr>
              <w:t>Europäische Union</w:t>
            </w:r>
          </w:p>
        </w:tc>
        <w:tc>
          <w:tcPr>
            <w:tcW w:w="3375" w:type="dxa"/>
            <w:gridSpan w:val="9"/>
          </w:tcPr>
          <w:p w14:paraId="1CD932B7" w14:textId="77777777" w:rsidR="00274B06" w:rsidRDefault="00274B06" w:rsidP="00B66448">
            <w:pPr>
              <w:pStyle w:val="TableParagraph"/>
              <w:spacing w:before="8" w:line="160" w:lineRule="atLeast"/>
              <w:ind w:left="57" w:right="57"/>
              <w:jc w:val="both"/>
              <w:rPr>
                <w:rFonts w:ascii="Times New Roman"/>
                <w:sz w:val="12"/>
              </w:rPr>
            </w:pPr>
          </w:p>
        </w:tc>
      </w:tr>
      <w:tr w:rsidR="00274B06" w14:paraId="4EC73341" w14:textId="77777777">
        <w:trPr>
          <w:trHeight w:val="247"/>
        </w:trPr>
        <w:tc>
          <w:tcPr>
            <w:tcW w:w="3023" w:type="dxa"/>
            <w:vMerge/>
            <w:tcBorders>
              <w:top w:val="nil"/>
            </w:tcBorders>
          </w:tcPr>
          <w:p w14:paraId="3E15B38D" w14:textId="77777777" w:rsidR="00274B06" w:rsidRDefault="00274B06" w:rsidP="00B66448">
            <w:pPr>
              <w:spacing w:before="8" w:line="160" w:lineRule="atLeast"/>
              <w:ind w:left="57" w:right="57"/>
              <w:jc w:val="both"/>
              <w:rPr>
                <w:sz w:val="2"/>
                <w:szCs w:val="2"/>
              </w:rPr>
            </w:pPr>
          </w:p>
        </w:tc>
        <w:tc>
          <w:tcPr>
            <w:tcW w:w="3375" w:type="dxa"/>
            <w:gridSpan w:val="9"/>
          </w:tcPr>
          <w:p w14:paraId="61960D26" w14:textId="77777777" w:rsidR="00274B06" w:rsidRDefault="00983252" w:rsidP="00B66448">
            <w:pPr>
              <w:pStyle w:val="TableParagraph"/>
              <w:spacing w:before="8" w:line="160" w:lineRule="atLeast"/>
              <w:ind w:left="57" w:right="57"/>
              <w:jc w:val="both"/>
              <w:rPr>
                <w:sz w:val="12"/>
              </w:rPr>
            </w:pPr>
            <w:r>
              <w:rPr>
                <w:sz w:val="12"/>
              </w:rPr>
              <w:t>Bund</w:t>
            </w:r>
          </w:p>
        </w:tc>
        <w:tc>
          <w:tcPr>
            <w:tcW w:w="3375" w:type="dxa"/>
            <w:gridSpan w:val="9"/>
          </w:tcPr>
          <w:p w14:paraId="54835E58" w14:textId="77777777" w:rsidR="00274B06" w:rsidRDefault="00983252" w:rsidP="00B66448">
            <w:pPr>
              <w:pStyle w:val="TableParagraph"/>
              <w:spacing w:before="8" w:line="160" w:lineRule="atLeast"/>
              <w:ind w:left="57" w:right="57"/>
              <w:jc w:val="both"/>
              <w:rPr>
                <w:sz w:val="12"/>
              </w:rPr>
            </w:pPr>
            <w:r>
              <w:rPr>
                <w:sz w:val="12"/>
              </w:rPr>
              <w:t>Destatis</w:t>
            </w:r>
          </w:p>
        </w:tc>
      </w:tr>
      <w:tr w:rsidR="00274B06" w14:paraId="0F7552AC" w14:textId="77777777">
        <w:trPr>
          <w:trHeight w:val="247"/>
        </w:trPr>
        <w:tc>
          <w:tcPr>
            <w:tcW w:w="3023" w:type="dxa"/>
            <w:vMerge/>
            <w:tcBorders>
              <w:top w:val="nil"/>
            </w:tcBorders>
          </w:tcPr>
          <w:p w14:paraId="4B0623EC" w14:textId="77777777" w:rsidR="00274B06" w:rsidRDefault="00274B06" w:rsidP="00B66448">
            <w:pPr>
              <w:spacing w:before="8" w:line="160" w:lineRule="atLeast"/>
              <w:ind w:left="57" w:right="57"/>
              <w:jc w:val="both"/>
              <w:rPr>
                <w:sz w:val="2"/>
                <w:szCs w:val="2"/>
              </w:rPr>
            </w:pPr>
          </w:p>
        </w:tc>
        <w:tc>
          <w:tcPr>
            <w:tcW w:w="3375" w:type="dxa"/>
            <w:gridSpan w:val="9"/>
          </w:tcPr>
          <w:p w14:paraId="459CF05F" w14:textId="77777777" w:rsidR="00274B06" w:rsidRDefault="00983252" w:rsidP="00B66448">
            <w:pPr>
              <w:pStyle w:val="TableParagraph"/>
              <w:spacing w:before="8" w:line="160" w:lineRule="atLeast"/>
              <w:ind w:left="57" w:right="57"/>
              <w:jc w:val="both"/>
              <w:rPr>
                <w:sz w:val="12"/>
              </w:rPr>
            </w:pPr>
            <w:r>
              <w:rPr>
                <w:sz w:val="12"/>
              </w:rPr>
              <w:t>Länder</w:t>
            </w:r>
          </w:p>
        </w:tc>
        <w:tc>
          <w:tcPr>
            <w:tcW w:w="3375" w:type="dxa"/>
            <w:gridSpan w:val="9"/>
          </w:tcPr>
          <w:p w14:paraId="30BE4BF9" w14:textId="77777777" w:rsidR="00274B06" w:rsidRDefault="00274B06" w:rsidP="00B66448">
            <w:pPr>
              <w:pStyle w:val="TableParagraph"/>
              <w:spacing w:before="8" w:line="160" w:lineRule="atLeast"/>
              <w:ind w:left="57" w:right="57"/>
              <w:jc w:val="both"/>
              <w:rPr>
                <w:rFonts w:ascii="Times New Roman"/>
                <w:sz w:val="12"/>
              </w:rPr>
            </w:pPr>
          </w:p>
        </w:tc>
      </w:tr>
      <w:tr w:rsidR="00274B06" w14:paraId="1A4EC850" w14:textId="77777777">
        <w:trPr>
          <w:trHeight w:val="247"/>
        </w:trPr>
        <w:tc>
          <w:tcPr>
            <w:tcW w:w="3023" w:type="dxa"/>
            <w:vMerge/>
            <w:tcBorders>
              <w:top w:val="nil"/>
            </w:tcBorders>
          </w:tcPr>
          <w:p w14:paraId="22F14157" w14:textId="77777777" w:rsidR="00274B06" w:rsidRDefault="00274B06" w:rsidP="00B66448">
            <w:pPr>
              <w:spacing w:before="8" w:line="160" w:lineRule="atLeast"/>
              <w:ind w:left="57" w:right="57"/>
              <w:jc w:val="both"/>
              <w:rPr>
                <w:sz w:val="2"/>
                <w:szCs w:val="2"/>
              </w:rPr>
            </w:pPr>
          </w:p>
        </w:tc>
        <w:tc>
          <w:tcPr>
            <w:tcW w:w="3375" w:type="dxa"/>
            <w:gridSpan w:val="9"/>
          </w:tcPr>
          <w:p w14:paraId="1C646A91" w14:textId="77777777" w:rsidR="00274B06" w:rsidRDefault="00983252" w:rsidP="00B66448">
            <w:pPr>
              <w:pStyle w:val="TableParagraph"/>
              <w:spacing w:before="8" w:line="160" w:lineRule="atLeast"/>
              <w:ind w:left="57" w:right="57"/>
              <w:jc w:val="both"/>
              <w:rPr>
                <w:sz w:val="12"/>
              </w:rPr>
            </w:pPr>
            <w:r>
              <w:rPr>
                <w:sz w:val="12"/>
              </w:rPr>
              <w:t>Kommunen</w:t>
            </w:r>
          </w:p>
        </w:tc>
        <w:tc>
          <w:tcPr>
            <w:tcW w:w="3375" w:type="dxa"/>
            <w:gridSpan w:val="9"/>
          </w:tcPr>
          <w:p w14:paraId="53590CD9" w14:textId="77777777" w:rsidR="00274B06" w:rsidRDefault="00274B06" w:rsidP="00B66448">
            <w:pPr>
              <w:pStyle w:val="TableParagraph"/>
              <w:spacing w:before="8" w:line="160" w:lineRule="atLeast"/>
              <w:ind w:left="57" w:right="57"/>
              <w:jc w:val="both"/>
              <w:rPr>
                <w:rFonts w:ascii="Times New Roman"/>
                <w:sz w:val="12"/>
              </w:rPr>
            </w:pPr>
          </w:p>
        </w:tc>
      </w:tr>
      <w:tr w:rsidR="00274B06" w14:paraId="1F9245DE" w14:textId="77777777">
        <w:trPr>
          <w:trHeight w:val="1469"/>
        </w:trPr>
        <w:tc>
          <w:tcPr>
            <w:tcW w:w="3023" w:type="dxa"/>
          </w:tcPr>
          <w:p w14:paraId="5B67529E" w14:textId="77777777" w:rsidR="00274B06" w:rsidRDefault="00983252" w:rsidP="00B66448">
            <w:pPr>
              <w:pStyle w:val="TableParagraph"/>
              <w:spacing w:before="8" w:line="160" w:lineRule="atLeast"/>
              <w:ind w:left="57" w:right="57"/>
              <w:jc w:val="both"/>
              <w:rPr>
                <w:sz w:val="12"/>
              </w:rPr>
            </w:pPr>
            <w:r>
              <w:rPr>
                <w:sz w:val="12"/>
              </w:rPr>
              <w:t>Validität</w:t>
            </w:r>
          </w:p>
        </w:tc>
        <w:tc>
          <w:tcPr>
            <w:tcW w:w="6750" w:type="dxa"/>
            <w:gridSpan w:val="18"/>
          </w:tcPr>
          <w:p w14:paraId="25D96206" w14:textId="1D13F3CC" w:rsidR="00274B06" w:rsidRDefault="00983252" w:rsidP="00B66448">
            <w:pPr>
              <w:pStyle w:val="TableParagraph"/>
              <w:spacing w:before="8" w:line="160" w:lineRule="atLeast"/>
              <w:ind w:left="57" w:right="57"/>
              <w:jc w:val="both"/>
              <w:rPr>
                <w:sz w:val="12"/>
              </w:rPr>
            </w:pPr>
            <w:r>
              <w:rPr>
                <w:spacing w:val="2"/>
                <w:sz w:val="12"/>
              </w:rPr>
              <w:t xml:space="preserve">Der Indikator gibt Auskunft über den Anteil der Kinder, </w:t>
            </w:r>
            <w:r>
              <w:rPr>
                <w:sz w:val="12"/>
              </w:rPr>
              <w:t xml:space="preserve">die </w:t>
            </w:r>
            <w:r>
              <w:rPr>
                <w:spacing w:val="2"/>
                <w:sz w:val="12"/>
              </w:rPr>
              <w:t xml:space="preserve">bei </w:t>
            </w:r>
            <w:r>
              <w:rPr>
                <w:spacing w:val="3"/>
                <w:sz w:val="12"/>
              </w:rPr>
              <w:t xml:space="preserve">Schuleintritt </w:t>
            </w:r>
            <w:r>
              <w:rPr>
                <w:spacing w:val="2"/>
                <w:sz w:val="12"/>
              </w:rPr>
              <w:t xml:space="preserve">unter einer Form von </w:t>
            </w:r>
            <w:r>
              <w:rPr>
                <w:spacing w:val="3"/>
                <w:sz w:val="12"/>
              </w:rPr>
              <w:t xml:space="preserve">Fehlernährung leiden. </w:t>
            </w:r>
            <w:r>
              <w:rPr>
                <w:sz w:val="12"/>
              </w:rPr>
              <w:t xml:space="preserve">Das Über- </w:t>
            </w:r>
            <w:r>
              <w:rPr>
                <w:spacing w:val="3"/>
                <w:sz w:val="12"/>
              </w:rPr>
              <w:t xml:space="preserve">oder </w:t>
            </w:r>
            <w:r>
              <w:rPr>
                <w:spacing w:val="2"/>
                <w:sz w:val="12"/>
              </w:rPr>
              <w:t xml:space="preserve">Untergewicht von </w:t>
            </w:r>
            <w:r>
              <w:rPr>
                <w:spacing w:val="3"/>
                <w:sz w:val="12"/>
              </w:rPr>
              <w:t xml:space="preserve">Kindern </w:t>
            </w:r>
            <w:r>
              <w:rPr>
                <w:spacing w:val="2"/>
                <w:sz w:val="12"/>
              </w:rPr>
              <w:t xml:space="preserve">wird oftmals durch den Body-Mass-Index (BMI) </w:t>
            </w:r>
            <w:r>
              <w:rPr>
                <w:spacing w:val="4"/>
                <w:sz w:val="12"/>
              </w:rPr>
              <w:t xml:space="preserve">erfasst, </w:t>
            </w:r>
            <w:r>
              <w:rPr>
                <w:spacing w:val="2"/>
                <w:sz w:val="12"/>
              </w:rPr>
              <w:t xml:space="preserve">der </w:t>
            </w:r>
            <w:r>
              <w:rPr>
                <w:sz w:val="12"/>
              </w:rPr>
              <w:t xml:space="preserve">die </w:t>
            </w:r>
            <w:r>
              <w:rPr>
                <w:spacing w:val="3"/>
                <w:sz w:val="12"/>
              </w:rPr>
              <w:t xml:space="preserve">Bewertung </w:t>
            </w:r>
            <w:r>
              <w:rPr>
                <w:spacing w:val="2"/>
                <w:sz w:val="12"/>
              </w:rPr>
              <w:t xml:space="preserve">des </w:t>
            </w:r>
            <w:r>
              <w:rPr>
                <w:spacing w:val="3"/>
                <w:sz w:val="12"/>
              </w:rPr>
              <w:t xml:space="preserve">Körpergewichts </w:t>
            </w:r>
            <w:r>
              <w:rPr>
                <w:spacing w:val="2"/>
                <w:sz w:val="12"/>
              </w:rPr>
              <w:t xml:space="preserve">eines </w:t>
            </w:r>
            <w:r>
              <w:rPr>
                <w:spacing w:val="3"/>
                <w:sz w:val="12"/>
              </w:rPr>
              <w:t xml:space="preserve">Menschen </w:t>
            </w:r>
            <w:r>
              <w:rPr>
                <w:sz w:val="12"/>
              </w:rPr>
              <w:t xml:space="preserve">in </w:t>
            </w:r>
            <w:r>
              <w:rPr>
                <w:spacing w:val="2"/>
                <w:sz w:val="12"/>
              </w:rPr>
              <w:t xml:space="preserve">Relation </w:t>
            </w:r>
            <w:r>
              <w:rPr>
                <w:sz w:val="12"/>
              </w:rPr>
              <w:t xml:space="preserve">zu </w:t>
            </w:r>
            <w:r>
              <w:rPr>
                <w:spacing w:val="3"/>
                <w:sz w:val="12"/>
              </w:rPr>
              <w:t xml:space="preserve">seiner Körpergröße vornimmt. </w:t>
            </w:r>
            <w:r>
              <w:rPr>
                <w:spacing w:val="2"/>
                <w:sz w:val="12"/>
              </w:rPr>
              <w:t xml:space="preserve">Nicht </w:t>
            </w:r>
            <w:r>
              <w:rPr>
                <w:spacing w:val="3"/>
                <w:sz w:val="12"/>
              </w:rPr>
              <w:t xml:space="preserve">berücksichtigt </w:t>
            </w:r>
            <w:r>
              <w:rPr>
                <w:spacing w:val="2"/>
                <w:sz w:val="12"/>
              </w:rPr>
              <w:t xml:space="preserve">werden </w:t>
            </w:r>
            <w:r>
              <w:rPr>
                <w:spacing w:val="3"/>
                <w:sz w:val="12"/>
              </w:rPr>
              <w:t xml:space="preserve">dabei  </w:t>
            </w:r>
            <w:r>
              <w:rPr>
                <w:spacing w:val="2"/>
                <w:sz w:val="12"/>
              </w:rPr>
              <w:t xml:space="preserve">der Anteil der jeweiligen </w:t>
            </w:r>
            <w:r>
              <w:rPr>
                <w:spacing w:val="3"/>
                <w:sz w:val="12"/>
              </w:rPr>
              <w:t xml:space="preserve">Gewebearten </w:t>
            </w:r>
            <w:r>
              <w:rPr>
                <w:spacing w:val="2"/>
                <w:sz w:val="12"/>
              </w:rPr>
              <w:t xml:space="preserve">(z. B. </w:t>
            </w:r>
            <w:r>
              <w:rPr>
                <w:spacing w:val="3"/>
                <w:sz w:val="12"/>
              </w:rPr>
              <w:t xml:space="preserve">Knochen, </w:t>
            </w:r>
            <w:r>
              <w:rPr>
                <w:spacing w:val="2"/>
                <w:sz w:val="12"/>
              </w:rPr>
              <w:t xml:space="preserve">Muskeln, </w:t>
            </w:r>
            <w:r>
              <w:rPr>
                <w:sz w:val="12"/>
              </w:rPr>
              <w:t xml:space="preserve">Fett), die </w:t>
            </w:r>
            <w:r>
              <w:rPr>
                <w:spacing w:val="2"/>
                <w:sz w:val="12"/>
              </w:rPr>
              <w:t xml:space="preserve">Statur sowie Nährstoffdefizite, weshalb </w:t>
            </w:r>
            <w:r>
              <w:rPr>
                <w:sz w:val="12"/>
              </w:rPr>
              <w:t xml:space="preserve">es zu </w:t>
            </w:r>
            <w:r>
              <w:rPr>
                <w:spacing w:val="2"/>
                <w:sz w:val="12"/>
              </w:rPr>
              <w:t xml:space="preserve">Ungenauigkeiten und </w:t>
            </w:r>
            <w:r>
              <w:rPr>
                <w:spacing w:val="3"/>
                <w:sz w:val="12"/>
              </w:rPr>
              <w:t xml:space="preserve">Fehleinschätzungen </w:t>
            </w:r>
            <w:r>
              <w:rPr>
                <w:spacing w:val="2"/>
                <w:sz w:val="12"/>
              </w:rPr>
              <w:t xml:space="preserve">kommen </w:t>
            </w:r>
            <w:r>
              <w:rPr>
                <w:spacing w:val="3"/>
                <w:sz w:val="12"/>
              </w:rPr>
              <w:t xml:space="preserve">kann </w:t>
            </w:r>
            <w:r>
              <w:rPr>
                <w:spacing w:val="2"/>
                <w:sz w:val="12"/>
              </w:rPr>
              <w:t xml:space="preserve">und </w:t>
            </w:r>
            <w:r>
              <w:rPr>
                <w:spacing w:val="3"/>
                <w:sz w:val="12"/>
              </w:rPr>
              <w:t xml:space="preserve">physiologische Besonderheiten daher zusätzlich anhand </w:t>
            </w:r>
            <w:r>
              <w:rPr>
                <w:spacing w:val="2"/>
                <w:sz w:val="12"/>
              </w:rPr>
              <w:t xml:space="preserve">von </w:t>
            </w:r>
            <w:r>
              <w:rPr>
                <w:spacing w:val="3"/>
                <w:sz w:val="12"/>
              </w:rPr>
              <w:t xml:space="preserve">standardisierten Wachstumskurven verglichen </w:t>
            </w:r>
            <w:r>
              <w:rPr>
                <w:spacing w:val="2"/>
                <w:sz w:val="12"/>
              </w:rPr>
              <w:t xml:space="preserve">und </w:t>
            </w:r>
            <w:r>
              <w:rPr>
                <w:spacing w:val="3"/>
                <w:sz w:val="12"/>
              </w:rPr>
              <w:t xml:space="preserve">überprüft </w:t>
            </w:r>
            <w:r>
              <w:rPr>
                <w:spacing w:val="2"/>
                <w:sz w:val="12"/>
              </w:rPr>
              <w:t xml:space="preserve">werden </w:t>
            </w:r>
            <w:r>
              <w:rPr>
                <w:spacing w:val="3"/>
                <w:sz w:val="12"/>
              </w:rPr>
              <w:t xml:space="preserve">sollten. </w:t>
            </w:r>
            <w:r>
              <w:rPr>
                <w:sz w:val="12"/>
              </w:rPr>
              <w:t xml:space="preserve">Da ein </w:t>
            </w:r>
            <w:r>
              <w:rPr>
                <w:spacing w:val="3"/>
                <w:sz w:val="12"/>
              </w:rPr>
              <w:t xml:space="preserve">Großteil </w:t>
            </w:r>
            <w:r>
              <w:rPr>
                <w:spacing w:val="2"/>
                <w:sz w:val="12"/>
              </w:rPr>
              <w:t xml:space="preserve">der </w:t>
            </w:r>
            <w:r>
              <w:rPr>
                <w:spacing w:val="3"/>
                <w:sz w:val="12"/>
              </w:rPr>
              <w:t xml:space="preserve">wachstumsbedingten Entwicklungsstörungen </w:t>
            </w:r>
            <w:r>
              <w:rPr>
                <w:spacing w:val="2"/>
                <w:sz w:val="12"/>
              </w:rPr>
              <w:t xml:space="preserve">von </w:t>
            </w:r>
            <w:r>
              <w:rPr>
                <w:spacing w:val="3"/>
                <w:sz w:val="12"/>
              </w:rPr>
              <w:t xml:space="preserve">Kindern allerdings </w:t>
            </w:r>
            <w:r>
              <w:rPr>
                <w:sz w:val="12"/>
              </w:rPr>
              <w:t xml:space="preserve">so </w:t>
            </w:r>
            <w:r>
              <w:rPr>
                <w:spacing w:val="2"/>
                <w:sz w:val="12"/>
              </w:rPr>
              <w:t xml:space="preserve">durch den Indikator </w:t>
            </w:r>
            <w:r>
              <w:rPr>
                <w:spacing w:val="3"/>
                <w:sz w:val="12"/>
              </w:rPr>
              <w:t xml:space="preserve">erfasst </w:t>
            </w:r>
            <w:r>
              <w:rPr>
                <w:spacing w:val="2"/>
                <w:sz w:val="12"/>
              </w:rPr>
              <w:t xml:space="preserve">werden </w:t>
            </w:r>
            <w:r>
              <w:rPr>
                <w:spacing w:val="3"/>
                <w:sz w:val="12"/>
              </w:rPr>
              <w:t xml:space="preserve">können, bezieht </w:t>
            </w:r>
            <w:r>
              <w:rPr>
                <w:spacing w:val="2"/>
                <w:sz w:val="12"/>
              </w:rPr>
              <w:t xml:space="preserve">sich </w:t>
            </w:r>
            <w:r>
              <w:rPr>
                <w:spacing w:val="4"/>
                <w:sz w:val="12"/>
              </w:rPr>
              <w:t xml:space="preserve">der </w:t>
            </w:r>
            <w:r>
              <w:rPr>
                <w:spacing w:val="2"/>
                <w:sz w:val="12"/>
              </w:rPr>
              <w:t xml:space="preserve">Indikator sinnvoll auf das </w:t>
            </w:r>
            <w:r>
              <w:rPr>
                <w:spacing w:val="3"/>
                <w:sz w:val="12"/>
              </w:rPr>
              <w:t xml:space="preserve">Unterziel, </w:t>
            </w:r>
            <w:r>
              <w:rPr>
                <w:spacing w:val="2"/>
                <w:sz w:val="12"/>
              </w:rPr>
              <w:t xml:space="preserve">alle </w:t>
            </w:r>
            <w:r>
              <w:rPr>
                <w:spacing w:val="3"/>
                <w:sz w:val="12"/>
              </w:rPr>
              <w:t xml:space="preserve">Formen </w:t>
            </w:r>
            <w:r>
              <w:rPr>
                <w:spacing w:val="2"/>
                <w:sz w:val="12"/>
              </w:rPr>
              <w:t xml:space="preserve">der </w:t>
            </w:r>
            <w:r>
              <w:rPr>
                <w:spacing w:val="3"/>
                <w:sz w:val="12"/>
              </w:rPr>
              <w:t xml:space="preserve">Mangelernährung </w:t>
            </w:r>
            <w:r>
              <w:rPr>
                <w:sz w:val="12"/>
              </w:rPr>
              <w:t xml:space="preserve">zu </w:t>
            </w:r>
            <w:r>
              <w:rPr>
                <w:spacing w:val="3"/>
                <w:sz w:val="12"/>
              </w:rPr>
              <w:t xml:space="preserve">beenden </w:t>
            </w:r>
            <w:r>
              <w:rPr>
                <w:spacing w:val="2"/>
                <w:sz w:val="12"/>
              </w:rPr>
              <w:t xml:space="preserve">und bildet </w:t>
            </w:r>
            <w:r>
              <w:rPr>
                <w:spacing w:val="3"/>
                <w:sz w:val="12"/>
              </w:rPr>
              <w:t>diesen ohne Einschrän</w:t>
            </w:r>
            <w:r>
              <w:rPr>
                <w:spacing w:val="2"/>
                <w:sz w:val="12"/>
              </w:rPr>
              <w:t>kungen ab.</w:t>
            </w:r>
          </w:p>
        </w:tc>
      </w:tr>
      <w:tr w:rsidR="00274B06" w14:paraId="0D258186" w14:textId="77777777">
        <w:trPr>
          <w:trHeight w:val="247"/>
        </w:trPr>
        <w:tc>
          <w:tcPr>
            <w:tcW w:w="3023" w:type="dxa"/>
            <w:vMerge w:val="restart"/>
          </w:tcPr>
          <w:p w14:paraId="498F0647" w14:textId="77777777" w:rsidR="00274B06" w:rsidRDefault="00983252" w:rsidP="00B66448">
            <w:pPr>
              <w:pStyle w:val="TableParagraph"/>
              <w:spacing w:before="8" w:line="160" w:lineRule="atLeast"/>
              <w:ind w:left="57" w:right="57"/>
              <w:jc w:val="both"/>
              <w:rPr>
                <w:sz w:val="12"/>
              </w:rPr>
            </w:pPr>
            <w:r>
              <w:rPr>
                <w:sz w:val="12"/>
              </w:rPr>
              <w:t>Funktion</w:t>
            </w:r>
          </w:p>
        </w:tc>
        <w:tc>
          <w:tcPr>
            <w:tcW w:w="3375" w:type="dxa"/>
            <w:gridSpan w:val="9"/>
          </w:tcPr>
          <w:p w14:paraId="0EF0A737" w14:textId="77777777" w:rsidR="00274B06" w:rsidRPr="00505D33" w:rsidRDefault="00983252" w:rsidP="00B66448">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14B9F27" w14:textId="6CF8C878" w:rsidR="00274B06" w:rsidRDefault="00781738" w:rsidP="00B66448">
            <w:pPr>
              <w:pStyle w:val="TableParagraph"/>
              <w:spacing w:before="8" w:line="160" w:lineRule="atLeast"/>
              <w:ind w:left="57" w:right="57"/>
              <w:jc w:val="both"/>
              <w:rPr>
                <w:sz w:val="12"/>
              </w:rPr>
            </w:pPr>
            <w:r>
              <w:rPr>
                <w:sz w:val="12"/>
              </w:rPr>
              <w:t>x</w:t>
            </w:r>
          </w:p>
        </w:tc>
      </w:tr>
      <w:tr w:rsidR="00274B06" w14:paraId="122921F5" w14:textId="77777777">
        <w:trPr>
          <w:trHeight w:val="247"/>
        </w:trPr>
        <w:tc>
          <w:tcPr>
            <w:tcW w:w="3023" w:type="dxa"/>
            <w:vMerge/>
            <w:tcBorders>
              <w:top w:val="nil"/>
            </w:tcBorders>
          </w:tcPr>
          <w:p w14:paraId="72E6A9CC" w14:textId="77777777" w:rsidR="00274B06" w:rsidRDefault="00274B06" w:rsidP="00B66448">
            <w:pPr>
              <w:spacing w:before="8" w:line="160" w:lineRule="atLeast"/>
              <w:ind w:left="57" w:right="57"/>
              <w:jc w:val="both"/>
              <w:rPr>
                <w:sz w:val="2"/>
                <w:szCs w:val="2"/>
              </w:rPr>
            </w:pPr>
          </w:p>
        </w:tc>
        <w:tc>
          <w:tcPr>
            <w:tcW w:w="3375" w:type="dxa"/>
            <w:gridSpan w:val="9"/>
          </w:tcPr>
          <w:p w14:paraId="160CF930" w14:textId="77777777" w:rsidR="00274B06" w:rsidRDefault="00983252" w:rsidP="00B66448">
            <w:pPr>
              <w:pStyle w:val="TableParagraph"/>
              <w:spacing w:before="8" w:line="160" w:lineRule="atLeast"/>
              <w:ind w:left="57" w:right="57"/>
              <w:jc w:val="both"/>
              <w:rPr>
                <w:sz w:val="12"/>
              </w:rPr>
            </w:pPr>
            <w:r>
              <w:rPr>
                <w:sz w:val="12"/>
              </w:rPr>
              <w:t>Input-/Output-Indikator</w:t>
            </w:r>
          </w:p>
        </w:tc>
        <w:tc>
          <w:tcPr>
            <w:tcW w:w="3375" w:type="dxa"/>
            <w:gridSpan w:val="9"/>
          </w:tcPr>
          <w:p w14:paraId="0AC06681" w14:textId="77777777" w:rsidR="00274B06" w:rsidRDefault="00274B06" w:rsidP="00B66448">
            <w:pPr>
              <w:pStyle w:val="TableParagraph"/>
              <w:spacing w:before="8" w:line="160" w:lineRule="atLeast"/>
              <w:ind w:left="57" w:right="57"/>
              <w:jc w:val="both"/>
              <w:rPr>
                <w:rFonts w:ascii="Times New Roman"/>
                <w:sz w:val="12"/>
              </w:rPr>
            </w:pPr>
          </w:p>
        </w:tc>
      </w:tr>
      <w:tr w:rsidR="00274B06" w14:paraId="475832BA" w14:textId="77777777">
        <w:trPr>
          <w:trHeight w:val="349"/>
        </w:trPr>
        <w:tc>
          <w:tcPr>
            <w:tcW w:w="3023" w:type="dxa"/>
          </w:tcPr>
          <w:p w14:paraId="4F08653B" w14:textId="77777777" w:rsidR="00274B06" w:rsidRDefault="00983252" w:rsidP="00B66448">
            <w:pPr>
              <w:pStyle w:val="TableParagraph"/>
              <w:spacing w:before="8" w:line="160" w:lineRule="atLeast"/>
              <w:ind w:left="57" w:right="57"/>
              <w:jc w:val="both"/>
              <w:rPr>
                <w:sz w:val="12"/>
              </w:rPr>
            </w:pPr>
            <w:r>
              <w:rPr>
                <w:sz w:val="12"/>
              </w:rPr>
              <w:t>Berechnung</w:t>
            </w:r>
          </w:p>
        </w:tc>
        <w:tc>
          <w:tcPr>
            <w:tcW w:w="6750" w:type="dxa"/>
            <w:gridSpan w:val="18"/>
          </w:tcPr>
          <w:p w14:paraId="10206F3D" w14:textId="438038C6" w:rsidR="00274B06" w:rsidRDefault="00983252" w:rsidP="00B66448">
            <w:pPr>
              <w:pStyle w:val="TableParagraph"/>
              <w:spacing w:before="8" w:line="160" w:lineRule="atLeast"/>
              <w:ind w:left="57" w:right="57"/>
              <w:jc w:val="both"/>
              <w:rPr>
                <w:sz w:val="12"/>
              </w:rPr>
            </w:pPr>
            <w:r>
              <w:rPr>
                <w:sz w:val="12"/>
              </w:rPr>
              <w:t>((Anzahl der übergewichtigen Kinder im Schuleingangsjahr) + (Anzahl der untergewichtigen Kinder im Schuleingangsjahr)) / (Anzahl der Kinder im Schuleingangsjahr) * 100</w:t>
            </w:r>
          </w:p>
        </w:tc>
      </w:tr>
      <w:tr w:rsidR="00274B06" w14:paraId="48C03EAF" w14:textId="77777777">
        <w:trPr>
          <w:trHeight w:val="247"/>
        </w:trPr>
        <w:tc>
          <w:tcPr>
            <w:tcW w:w="3023" w:type="dxa"/>
          </w:tcPr>
          <w:p w14:paraId="1D9EF2EC" w14:textId="77777777" w:rsidR="00274B06" w:rsidRDefault="00983252" w:rsidP="00B66448">
            <w:pPr>
              <w:pStyle w:val="TableParagraph"/>
              <w:spacing w:before="8" w:line="160" w:lineRule="atLeast"/>
              <w:ind w:left="57" w:right="57"/>
              <w:jc w:val="both"/>
              <w:rPr>
                <w:sz w:val="12"/>
              </w:rPr>
            </w:pPr>
            <w:r>
              <w:rPr>
                <w:sz w:val="12"/>
              </w:rPr>
              <w:t>Einheit</w:t>
            </w:r>
          </w:p>
        </w:tc>
        <w:tc>
          <w:tcPr>
            <w:tcW w:w="6750" w:type="dxa"/>
            <w:gridSpan w:val="18"/>
          </w:tcPr>
          <w:p w14:paraId="75DA0A0B" w14:textId="77777777" w:rsidR="00274B06" w:rsidRDefault="00983252" w:rsidP="00B66448">
            <w:pPr>
              <w:pStyle w:val="TableParagraph"/>
              <w:spacing w:before="8" w:line="160" w:lineRule="atLeast"/>
              <w:ind w:left="57" w:right="57"/>
              <w:jc w:val="both"/>
              <w:rPr>
                <w:sz w:val="12"/>
              </w:rPr>
            </w:pPr>
            <w:r>
              <w:rPr>
                <w:sz w:val="12"/>
              </w:rPr>
              <w:t>%</w:t>
            </w:r>
          </w:p>
        </w:tc>
      </w:tr>
      <w:tr w:rsidR="00274B06" w14:paraId="3D83B2D8" w14:textId="77777777">
        <w:trPr>
          <w:trHeight w:val="247"/>
        </w:trPr>
        <w:tc>
          <w:tcPr>
            <w:tcW w:w="3023" w:type="dxa"/>
          </w:tcPr>
          <w:p w14:paraId="12318EA0" w14:textId="77777777" w:rsidR="00274B06" w:rsidRDefault="00983252" w:rsidP="00B66448">
            <w:pPr>
              <w:pStyle w:val="TableParagraph"/>
              <w:spacing w:before="8" w:line="160" w:lineRule="atLeast"/>
              <w:ind w:left="57" w:right="57"/>
              <w:jc w:val="both"/>
              <w:rPr>
                <w:sz w:val="12"/>
              </w:rPr>
            </w:pPr>
            <w:r>
              <w:rPr>
                <w:sz w:val="12"/>
              </w:rPr>
              <w:t>Aussage</w:t>
            </w:r>
          </w:p>
        </w:tc>
        <w:tc>
          <w:tcPr>
            <w:tcW w:w="6750" w:type="dxa"/>
            <w:gridSpan w:val="18"/>
          </w:tcPr>
          <w:p w14:paraId="12395BCE" w14:textId="77777777" w:rsidR="00274B06" w:rsidRDefault="00983252" w:rsidP="00B66448">
            <w:pPr>
              <w:pStyle w:val="TableParagraph"/>
              <w:spacing w:before="8" w:line="160" w:lineRule="atLeast"/>
              <w:ind w:left="57" w:right="57"/>
              <w:jc w:val="both"/>
              <w:rPr>
                <w:sz w:val="12"/>
              </w:rPr>
            </w:pPr>
            <w:r>
              <w:rPr>
                <w:sz w:val="12"/>
              </w:rPr>
              <w:t>Ein Anteil von x % der eingeschulten Kinder leidet unter einer Fehlernährung.</w:t>
            </w:r>
          </w:p>
        </w:tc>
      </w:tr>
      <w:tr w:rsidR="00274B06" w14:paraId="1877319D" w14:textId="77777777">
        <w:trPr>
          <w:trHeight w:val="247"/>
        </w:trPr>
        <w:tc>
          <w:tcPr>
            <w:tcW w:w="3023" w:type="dxa"/>
          </w:tcPr>
          <w:p w14:paraId="0070ED7A" w14:textId="77777777" w:rsidR="00274B06" w:rsidRDefault="00983252" w:rsidP="00B66448">
            <w:pPr>
              <w:pStyle w:val="TableParagraph"/>
              <w:spacing w:before="8" w:line="160" w:lineRule="atLeast"/>
              <w:ind w:left="57" w:right="57"/>
              <w:jc w:val="both"/>
              <w:rPr>
                <w:sz w:val="12"/>
              </w:rPr>
            </w:pPr>
            <w:r>
              <w:rPr>
                <w:sz w:val="12"/>
              </w:rPr>
              <w:t>Indikatortyp</w:t>
            </w:r>
          </w:p>
        </w:tc>
        <w:tc>
          <w:tcPr>
            <w:tcW w:w="6750" w:type="dxa"/>
            <w:gridSpan w:val="18"/>
          </w:tcPr>
          <w:p w14:paraId="07530F1B" w14:textId="77777777" w:rsidR="00274B06" w:rsidRDefault="00983252" w:rsidP="00B66448">
            <w:pPr>
              <w:pStyle w:val="TableParagraph"/>
              <w:spacing w:before="8" w:line="160" w:lineRule="atLeast"/>
              <w:ind w:left="57" w:right="57"/>
              <w:jc w:val="both"/>
              <w:rPr>
                <w:sz w:val="12"/>
              </w:rPr>
            </w:pPr>
            <w:r>
              <w:rPr>
                <w:sz w:val="12"/>
              </w:rPr>
              <w:t>Typ II</w:t>
            </w:r>
          </w:p>
        </w:tc>
      </w:tr>
    </w:tbl>
    <w:p w14:paraId="2FB718DC" w14:textId="77777777" w:rsidR="00274B06" w:rsidRDefault="00274B06">
      <w:pPr>
        <w:rPr>
          <w:sz w:val="12"/>
        </w:rPr>
        <w:sectPr w:rsidR="00274B06">
          <w:pgSz w:w="11910" w:h="16840"/>
          <w:pgMar w:top="460" w:right="0" w:bottom="440" w:left="0" w:header="249" w:footer="260" w:gutter="0"/>
          <w:cols w:space="720"/>
        </w:sectPr>
      </w:pPr>
    </w:p>
    <w:p w14:paraId="1E417053" w14:textId="77777777" w:rsidR="00274B06" w:rsidRDefault="00274B06">
      <w:pPr>
        <w:pStyle w:val="Textkrper"/>
        <w:spacing w:before="7"/>
        <w:rPr>
          <w:rFonts w:ascii="Lato-Medium"/>
          <w:sz w:val="19"/>
        </w:rPr>
      </w:pPr>
    </w:p>
    <w:p w14:paraId="4F7EEB6B" w14:textId="78444B15"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648B870" wp14:editId="1BE6973A">
                <wp:extent cx="6210300" cy="544830"/>
                <wp:effectExtent l="9525" t="9525" r="9525" b="0"/>
                <wp:docPr id="829"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30" name="Line 90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906"/>
                        <wps:cNvSpPr>
                          <a:spLocks noChangeArrowheads="1"/>
                        </wps:cNvSpPr>
                        <wps:spPr bwMode="auto">
                          <a:xfrm>
                            <a:off x="8929" y="7"/>
                            <a:ext cx="851" cy="851"/>
                          </a:xfrm>
                          <a:prstGeom prst="rect">
                            <a:avLst/>
                          </a:prstGeom>
                          <a:solidFill>
                            <a:srgbClr val="E1A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AutoShape 905"/>
                        <wps:cNvSpPr>
                          <a:spLocks/>
                        </wps:cNvSpPr>
                        <wps:spPr bwMode="auto">
                          <a:xfrm>
                            <a:off x="9013" y="76"/>
                            <a:ext cx="559" cy="672"/>
                          </a:xfrm>
                          <a:custGeom>
                            <a:avLst/>
                            <a:gdLst>
                              <a:gd name="T0" fmla="+- 0 9090 9013"/>
                              <a:gd name="T1" fmla="*/ T0 w 559"/>
                              <a:gd name="T2" fmla="+- 0 113 77"/>
                              <a:gd name="T3" fmla="*/ 113 h 672"/>
                              <a:gd name="T4" fmla="+- 0 9087 9013"/>
                              <a:gd name="T5" fmla="*/ T4 w 559"/>
                              <a:gd name="T6" fmla="+- 0 97 77"/>
                              <a:gd name="T7" fmla="*/ 97 h 672"/>
                              <a:gd name="T8" fmla="+- 0 9080 9013"/>
                              <a:gd name="T9" fmla="*/ T8 w 559"/>
                              <a:gd name="T10" fmla="+- 0 86 77"/>
                              <a:gd name="T11" fmla="*/ 86 h 672"/>
                              <a:gd name="T12" fmla="+- 0 9069 9013"/>
                              <a:gd name="T13" fmla="*/ T12 w 559"/>
                              <a:gd name="T14" fmla="+- 0 79 77"/>
                              <a:gd name="T15" fmla="*/ 79 h 672"/>
                              <a:gd name="T16" fmla="+- 0 9052 9013"/>
                              <a:gd name="T17" fmla="*/ T16 w 559"/>
                              <a:gd name="T18" fmla="+- 0 77 77"/>
                              <a:gd name="T19" fmla="*/ 77 h 672"/>
                              <a:gd name="T20" fmla="+- 0 9035 9013"/>
                              <a:gd name="T21" fmla="*/ T20 w 559"/>
                              <a:gd name="T22" fmla="+- 0 79 77"/>
                              <a:gd name="T23" fmla="*/ 79 h 672"/>
                              <a:gd name="T24" fmla="+- 0 9023 9013"/>
                              <a:gd name="T25" fmla="*/ T24 w 559"/>
                              <a:gd name="T26" fmla="+- 0 86 77"/>
                              <a:gd name="T27" fmla="*/ 86 h 672"/>
                              <a:gd name="T28" fmla="+- 0 9016 9013"/>
                              <a:gd name="T29" fmla="*/ T28 w 559"/>
                              <a:gd name="T30" fmla="+- 0 98 77"/>
                              <a:gd name="T31" fmla="*/ 98 h 672"/>
                              <a:gd name="T32" fmla="+- 0 9014 9013"/>
                              <a:gd name="T33" fmla="*/ T32 w 559"/>
                              <a:gd name="T34" fmla="+- 0 114 77"/>
                              <a:gd name="T35" fmla="*/ 114 h 672"/>
                              <a:gd name="T36" fmla="+- 0 9014 9013"/>
                              <a:gd name="T37" fmla="*/ T36 w 559"/>
                              <a:gd name="T38" fmla="+- 0 135 77"/>
                              <a:gd name="T39" fmla="*/ 135 h 672"/>
                              <a:gd name="T40" fmla="+- 0 9040 9013"/>
                              <a:gd name="T41" fmla="*/ T40 w 559"/>
                              <a:gd name="T42" fmla="+- 0 135 77"/>
                              <a:gd name="T43" fmla="*/ 135 h 672"/>
                              <a:gd name="T44" fmla="+- 0 9040 9013"/>
                              <a:gd name="T45" fmla="*/ T44 w 559"/>
                              <a:gd name="T46" fmla="+- 0 103 77"/>
                              <a:gd name="T47" fmla="*/ 103 h 672"/>
                              <a:gd name="T48" fmla="+- 0 9045 9013"/>
                              <a:gd name="T49" fmla="*/ T48 w 559"/>
                              <a:gd name="T50" fmla="+- 0 100 77"/>
                              <a:gd name="T51" fmla="*/ 100 h 672"/>
                              <a:gd name="T52" fmla="+- 0 9057 9013"/>
                              <a:gd name="T53" fmla="*/ T52 w 559"/>
                              <a:gd name="T54" fmla="+- 0 100 77"/>
                              <a:gd name="T55" fmla="*/ 100 h 672"/>
                              <a:gd name="T56" fmla="+- 0 9061 9013"/>
                              <a:gd name="T57" fmla="*/ T56 w 559"/>
                              <a:gd name="T58" fmla="+- 0 102 77"/>
                              <a:gd name="T59" fmla="*/ 102 h 672"/>
                              <a:gd name="T60" fmla="+- 0 9061 9013"/>
                              <a:gd name="T61" fmla="*/ T60 w 559"/>
                              <a:gd name="T62" fmla="+- 0 141 77"/>
                              <a:gd name="T63" fmla="*/ 141 h 672"/>
                              <a:gd name="T64" fmla="+- 0 9060 9013"/>
                              <a:gd name="T65" fmla="*/ T64 w 559"/>
                              <a:gd name="T66" fmla="+- 0 147 77"/>
                              <a:gd name="T67" fmla="*/ 147 h 672"/>
                              <a:gd name="T68" fmla="+- 0 9035 9013"/>
                              <a:gd name="T69" fmla="*/ T68 w 559"/>
                              <a:gd name="T70" fmla="+- 0 174 77"/>
                              <a:gd name="T71" fmla="*/ 174 h 672"/>
                              <a:gd name="T72" fmla="+- 0 9025 9013"/>
                              <a:gd name="T73" fmla="*/ T72 w 559"/>
                              <a:gd name="T74" fmla="+- 0 186 77"/>
                              <a:gd name="T75" fmla="*/ 186 h 672"/>
                              <a:gd name="T76" fmla="+- 0 9018 9013"/>
                              <a:gd name="T77" fmla="*/ T76 w 559"/>
                              <a:gd name="T78" fmla="+- 0 196 77"/>
                              <a:gd name="T79" fmla="*/ 196 h 672"/>
                              <a:gd name="T80" fmla="+- 0 9014 9013"/>
                              <a:gd name="T81" fmla="*/ T80 w 559"/>
                              <a:gd name="T82" fmla="+- 0 207 77"/>
                              <a:gd name="T83" fmla="*/ 207 h 672"/>
                              <a:gd name="T84" fmla="+- 0 9013 9013"/>
                              <a:gd name="T85" fmla="*/ T84 w 559"/>
                              <a:gd name="T86" fmla="+- 0 219 77"/>
                              <a:gd name="T87" fmla="*/ 219 h 672"/>
                              <a:gd name="T88" fmla="+- 0 9013 9013"/>
                              <a:gd name="T89" fmla="*/ T88 w 559"/>
                              <a:gd name="T90" fmla="+- 0 250 77"/>
                              <a:gd name="T91" fmla="*/ 250 h 672"/>
                              <a:gd name="T92" fmla="+- 0 9088 9013"/>
                              <a:gd name="T93" fmla="*/ T92 w 559"/>
                              <a:gd name="T94" fmla="+- 0 250 77"/>
                              <a:gd name="T95" fmla="*/ 250 h 672"/>
                              <a:gd name="T96" fmla="+- 0 9088 9013"/>
                              <a:gd name="T97" fmla="*/ T96 w 559"/>
                              <a:gd name="T98" fmla="+- 0 227 77"/>
                              <a:gd name="T99" fmla="*/ 227 h 672"/>
                              <a:gd name="T100" fmla="+- 0 9041 9013"/>
                              <a:gd name="T101" fmla="*/ T100 w 559"/>
                              <a:gd name="T102" fmla="+- 0 227 77"/>
                              <a:gd name="T103" fmla="*/ 227 h 672"/>
                              <a:gd name="T104" fmla="+- 0 9041 9013"/>
                              <a:gd name="T105" fmla="*/ T104 w 559"/>
                              <a:gd name="T106" fmla="+- 0 205 77"/>
                              <a:gd name="T107" fmla="*/ 205 h 672"/>
                              <a:gd name="T108" fmla="+- 0 9071 9013"/>
                              <a:gd name="T109" fmla="*/ T108 w 559"/>
                              <a:gd name="T110" fmla="+- 0 173 77"/>
                              <a:gd name="T111" fmla="*/ 173 h 672"/>
                              <a:gd name="T112" fmla="+- 0 9080 9013"/>
                              <a:gd name="T113" fmla="*/ T112 w 559"/>
                              <a:gd name="T114" fmla="+- 0 162 77"/>
                              <a:gd name="T115" fmla="*/ 162 h 672"/>
                              <a:gd name="T116" fmla="+- 0 9086 9013"/>
                              <a:gd name="T117" fmla="*/ T116 w 559"/>
                              <a:gd name="T118" fmla="+- 0 152 77"/>
                              <a:gd name="T119" fmla="*/ 152 h 672"/>
                              <a:gd name="T120" fmla="+- 0 9089 9013"/>
                              <a:gd name="T121" fmla="*/ T120 w 559"/>
                              <a:gd name="T122" fmla="+- 0 141 77"/>
                              <a:gd name="T123" fmla="*/ 141 h 672"/>
                              <a:gd name="T124" fmla="+- 0 9090 9013"/>
                              <a:gd name="T125" fmla="*/ T124 w 559"/>
                              <a:gd name="T126" fmla="+- 0 130 77"/>
                              <a:gd name="T127" fmla="*/ 130 h 672"/>
                              <a:gd name="T128" fmla="+- 0 9090 9013"/>
                              <a:gd name="T129" fmla="*/ T128 w 559"/>
                              <a:gd name="T130" fmla="+- 0 113 77"/>
                              <a:gd name="T131" fmla="*/ 113 h 672"/>
                              <a:gd name="T132" fmla="+- 0 9572 9013"/>
                              <a:gd name="T133" fmla="*/ T132 w 559"/>
                              <a:gd name="T134" fmla="+- 0 557 77"/>
                              <a:gd name="T135" fmla="*/ 557 h 672"/>
                              <a:gd name="T136" fmla="+- 0 9569 9013"/>
                              <a:gd name="T137" fmla="*/ T136 w 559"/>
                              <a:gd name="T138" fmla="+- 0 554 77"/>
                              <a:gd name="T139" fmla="*/ 554 h 672"/>
                              <a:gd name="T140" fmla="+- 0 9115 9013"/>
                              <a:gd name="T141" fmla="*/ T140 w 559"/>
                              <a:gd name="T142" fmla="+- 0 554 77"/>
                              <a:gd name="T143" fmla="*/ 554 h 672"/>
                              <a:gd name="T144" fmla="+- 0 9113 9013"/>
                              <a:gd name="T145" fmla="*/ T144 w 559"/>
                              <a:gd name="T146" fmla="+- 0 557 77"/>
                              <a:gd name="T147" fmla="*/ 557 h 672"/>
                              <a:gd name="T148" fmla="+- 0 9113 9013"/>
                              <a:gd name="T149" fmla="*/ T148 w 559"/>
                              <a:gd name="T150" fmla="+- 0 561 77"/>
                              <a:gd name="T151" fmla="*/ 561 h 672"/>
                              <a:gd name="T152" fmla="+- 0 9113 9013"/>
                              <a:gd name="T153" fmla="*/ T152 w 559"/>
                              <a:gd name="T154" fmla="+- 0 562 77"/>
                              <a:gd name="T155" fmla="*/ 562 h 672"/>
                              <a:gd name="T156" fmla="+- 0 9132 9013"/>
                              <a:gd name="T157" fmla="*/ T156 w 559"/>
                              <a:gd name="T158" fmla="+- 0 618 77"/>
                              <a:gd name="T159" fmla="*/ 618 h 672"/>
                              <a:gd name="T160" fmla="+- 0 9166 9013"/>
                              <a:gd name="T161" fmla="*/ T160 w 559"/>
                              <a:gd name="T162" fmla="+- 0 667 77"/>
                              <a:gd name="T163" fmla="*/ 667 h 672"/>
                              <a:gd name="T164" fmla="+- 0 9212 9013"/>
                              <a:gd name="T165" fmla="*/ T164 w 559"/>
                              <a:gd name="T166" fmla="+- 0 705 77"/>
                              <a:gd name="T167" fmla="*/ 705 h 672"/>
                              <a:gd name="T168" fmla="+- 0 9268 9013"/>
                              <a:gd name="T169" fmla="*/ T168 w 559"/>
                              <a:gd name="T170" fmla="+- 0 731 77"/>
                              <a:gd name="T171" fmla="*/ 731 h 672"/>
                              <a:gd name="T172" fmla="+- 0 9268 9013"/>
                              <a:gd name="T173" fmla="*/ T172 w 559"/>
                              <a:gd name="T174" fmla="+- 0 746 77"/>
                              <a:gd name="T175" fmla="*/ 746 h 672"/>
                              <a:gd name="T176" fmla="+- 0 9271 9013"/>
                              <a:gd name="T177" fmla="*/ T176 w 559"/>
                              <a:gd name="T178" fmla="+- 0 748 77"/>
                              <a:gd name="T179" fmla="*/ 748 h 672"/>
                              <a:gd name="T180" fmla="+- 0 9274 9013"/>
                              <a:gd name="T181" fmla="*/ T180 w 559"/>
                              <a:gd name="T182" fmla="+- 0 748 77"/>
                              <a:gd name="T183" fmla="*/ 748 h 672"/>
                              <a:gd name="T184" fmla="+- 0 9274 9013"/>
                              <a:gd name="T185" fmla="*/ T184 w 559"/>
                              <a:gd name="T186" fmla="+- 0 748 77"/>
                              <a:gd name="T187" fmla="*/ 748 h 672"/>
                              <a:gd name="T188" fmla="+- 0 9274 9013"/>
                              <a:gd name="T189" fmla="*/ T188 w 559"/>
                              <a:gd name="T190" fmla="+- 0 748 77"/>
                              <a:gd name="T191" fmla="*/ 748 h 672"/>
                              <a:gd name="T192" fmla="+- 0 9274 9013"/>
                              <a:gd name="T193" fmla="*/ T192 w 559"/>
                              <a:gd name="T194" fmla="+- 0 748 77"/>
                              <a:gd name="T195" fmla="*/ 748 h 672"/>
                              <a:gd name="T196" fmla="+- 0 9274 9013"/>
                              <a:gd name="T197" fmla="*/ T196 w 559"/>
                              <a:gd name="T198" fmla="+- 0 748 77"/>
                              <a:gd name="T199" fmla="*/ 748 h 672"/>
                              <a:gd name="T200" fmla="+- 0 9414 9013"/>
                              <a:gd name="T201" fmla="*/ T200 w 559"/>
                              <a:gd name="T202" fmla="+- 0 748 77"/>
                              <a:gd name="T203" fmla="*/ 748 h 672"/>
                              <a:gd name="T204" fmla="+- 0 9414 9013"/>
                              <a:gd name="T205" fmla="*/ T204 w 559"/>
                              <a:gd name="T206" fmla="+- 0 748 77"/>
                              <a:gd name="T207" fmla="*/ 748 h 672"/>
                              <a:gd name="T208" fmla="+- 0 9415 9013"/>
                              <a:gd name="T209" fmla="*/ T208 w 559"/>
                              <a:gd name="T210" fmla="+- 0 748 77"/>
                              <a:gd name="T211" fmla="*/ 748 h 672"/>
                              <a:gd name="T212" fmla="+- 0 9415 9013"/>
                              <a:gd name="T213" fmla="*/ T212 w 559"/>
                              <a:gd name="T214" fmla="+- 0 748 77"/>
                              <a:gd name="T215" fmla="*/ 748 h 672"/>
                              <a:gd name="T216" fmla="+- 0 9418 9013"/>
                              <a:gd name="T217" fmla="*/ T216 w 559"/>
                              <a:gd name="T218" fmla="+- 0 748 77"/>
                              <a:gd name="T219" fmla="*/ 748 h 672"/>
                              <a:gd name="T220" fmla="+- 0 9420 9013"/>
                              <a:gd name="T221" fmla="*/ T220 w 559"/>
                              <a:gd name="T222" fmla="+- 0 746 77"/>
                              <a:gd name="T223" fmla="*/ 746 h 672"/>
                              <a:gd name="T224" fmla="+- 0 9420 9013"/>
                              <a:gd name="T225" fmla="*/ T224 w 559"/>
                              <a:gd name="T226" fmla="+- 0 743 77"/>
                              <a:gd name="T227" fmla="*/ 743 h 672"/>
                              <a:gd name="T228" fmla="+- 0 9420 9013"/>
                              <a:gd name="T229" fmla="*/ T228 w 559"/>
                              <a:gd name="T230" fmla="+- 0 729 77"/>
                              <a:gd name="T231" fmla="*/ 729 h 672"/>
                              <a:gd name="T232" fmla="+- 0 9475 9013"/>
                              <a:gd name="T233" fmla="*/ T232 w 559"/>
                              <a:gd name="T234" fmla="+- 0 703 77"/>
                              <a:gd name="T235" fmla="*/ 703 h 672"/>
                              <a:gd name="T236" fmla="+- 0 9521 9013"/>
                              <a:gd name="T237" fmla="*/ T236 w 559"/>
                              <a:gd name="T238" fmla="+- 0 665 77"/>
                              <a:gd name="T239" fmla="*/ 665 h 672"/>
                              <a:gd name="T240" fmla="+- 0 9553 9013"/>
                              <a:gd name="T241" fmla="*/ T240 w 559"/>
                              <a:gd name="T242" fmla="+- 0 617 77"/>
                              <a:gd name="T243" fmla="*/ 617 h 672"/>
                              <a:gd name="T244" fmla="+- 0 9571 9013"/>
                              <a:gd name="T245" fmla="*/ T244 w 559"/>
                              <a:gd name="T246" fmla="+- 0 561 77"/>
                              <a:gd name="T247" fmla="*/ 561 h 672"/>
                              <a:gd name="T248" fmla="+- 0 9572 9013"/>
                              <a:gd name="T249" fmla="*/ T248 w 559"/>
                              <a:gd name="T250" fmla="+- 0 557 77"/>
                              <a:gd name="T251" fmla="*/ 55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9" h="672">
                                <a:moveTo>
                                  <a:pt x="77" y="36"/>
                                </a:moveTo>
                                <a:lnTo>
                                  <a:pt x="74" y="20"/>
                                </a:lnTo>
                                <a:lnTo>
                                  <a:pt x="67" y="9"/>
                                </a:lnTo>
                                <a:lnTo>
                                  <a:pt x="56" y="2"/>
                                </a:lnTo>
                                <a:lnTo>
                                  <a:pt x="39" y="0"/>
                                </a:lnTo>
                                <a:lnTo>
                                  <a:pt x="22" y="2"/>
                                </a:lnTo>
                                <a:lnTo>
                                  <a:pt x="10" y="9"/>
                                </a:lnTo>
                                <a:lnTo>
                                  <a:pt x="3" y="21"/>
                                </a:lnTo>
                                <a:lnTo>
                                  <a:pt x="1" y="37"/>
                                </a:lnTo>
                                <a:lnTo>
                                  <a:pt x="1" y="58"/>
                                </a:lnTo>
                                <a:lnTo>
                                  <a:pt x="27" y="58"/>
                                </a:lnTo>
                                <a:lnTo>
                                  <a:pt x="27" y="26"/>
                                </a:lnTo>
                                <a:lnTo>
                                  <a:pt x="32" y="23"/>
                                </a:lnTo>
                                <a:lnTo>
                                  <a:pt x="44" y="23"/>
                                </a:lnTo>
                                <a:lnTo>
                                  <a:pt x="48" y="25"/>
                                </a:lnTo>
                                <a:lnTo>
                                  <a:pt x="48" y="64"/>
                                </a:lnTo>
                                <a:lnTo>
                                  <a:pt x="47" y="70"/>
                                </a:lnTo>
                                <a:lnTo>
                                  <a:pt x="22" y="97"/>
                                </a:lnTo>
                                <a:lnTo>
                                  <a:pt x="12" y="109"/>
                                </a:lnTo>
                                <a:lnTo>
                                  <a:pt x="5" y="119"/>
                                </a:lnTo>
                                <a:lnTo>
                                  <a:pt x="1" y="130"/>
                                </a:lnTo>
                                <a:lnTo>
                                  <a:pt x="0" y="142"/>
                                </a:lnTo>
                                <a:lnTo>
                                  <a:pt x="0" y="173"/>
                                </a:lnTo>
                                <a:lnTo>
                                  <a:pt x="75" y="173"/>
                                </a:lnTo>
                                <a:lnTo>
                                  <a:pt x="75" y="150"/>
                                </a:lnTo>
                                <a:lnTo>
                                  <a:pt x="28" y="150"/>
                                </a:lnTo>
                                <a:lnTo>
                                  <a:pt x="28" y="128"/>
                                </a:lnTo>
                                <a:lnTo>
                                  <a:pt x="58" y="96"/>
                                </a:lnTo>
                                <a:lnTo>
                                  <a:pt x="67" y="85"/>
                                </a:lnTo>
                                <a:lnTo>
                                  <a:pt x="73" y="75"/>
                                </a:lnTo>
                                <a:lnTo>
                                  <a:pt x="76" y="64"/>
                                </a:lnTo>
                                <a:lnTo>
                                  <a:pt x="77" y="53"/>
                                </a:lnTo>
                                <a:lnTo>
                                  <a:pt x="77" y="36"/>
                                </a:lnTo>
                                <a:close/>
                                <a:moveTo>
                                  <a:pt x="559" y="480"/>
                                </a:moveTo>
                                <a:lnTo>
                                  <a:pt x="556" y="477"/>
                                </a:lnTo>
                                <a:lnTo>
                                  <a:pt x="102" y="477"/>
                                </a:lnTo>
                                <a:lnTo>
                                  <a:pt x="100" y="480"/>
                                </a:lnTo>
                                <a:lnTo>
                                  <a:pt x="100" y="484"/>
                                </a:lnTo>
                                <a:lnTo>
                                  <a:pt x="100" y="485"/>
                                </a:lnTo>
                                <a:lnTo>
                                  <a:pt x="119" y="541"/>
                                </a:lnTo>
                                <a:lnTo>
                                  <a:pt x="153" y="590"/>
                                </a:lnTo>
                                <a:lnTo>
                                  <a:pt x="199" y="628"/>
                                </a:lnTo>
                                <a:lnTo>
                                  <a:pt x="255" y="654"/>
                                </a:lnTo>
                                <a:lnTo>
                                  <a:pt x="255" y="669"/>
                                </a:lnTo>
                                <a:lnTo>
                                  <a:pt x="258" y="671"/>
                                </a:lnTo>
                                <a:lnTo>
                                  <a:pt x="261" y="671"/>
                                </a:lnTo>
                                <a:lnTo>
                                  <a:pt x="401" y="671"/>
                                </a:lnTo>
                                <a:lnTo>
                                  <a:pt x="402" y="671"/>
                                </a:lnTo>
                                <a:lnTo>
                                  <a:pt x="405" y="671"/>
                                </a:lnTo>
                                <a:lnTo>
                                  <a:pt x="407" y="669"/>
                                </a:lnTo>
                                <a:lnTo>
                                  <a:pt x="407" y="666"/>
                                </a:lnTo>
                                <a:lnTo>
                                  <a:pt x="407" y="652"/>
                                </a:lnTo>
                                <a:lnTo>
                                  <a:pt x="462" y="626"/>
                                </a:lnTo>
                                <a:lnTo>
                                  <a:pt x="508" y="588"/>
                                </a:lnTo>
                                <a:lnTo>
                                  <a:pt x="540" y="540"/>
                                </a:lnTo>
                                <a:lnTo>
                                  <a:pt x="558" y="484"/>
                                </a:lnTo>
                                <a:lnTo>
                                  <a:pt x="559"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9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23" y="355"/>
                            <a:ext cx="244" cy="180"/>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903"/>
                        <wps:cNvSpPr txBox="1">
                          <a:spLocks noChangeArrowheads="1"/>
                        </wps:cNvSpPr>
                        <wps:spPr bwMode="auto">
                          <a:xfrm>
                            <a:off x="11" y="235"/>
                            <a:ext cx="57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487E" w14:textId="77777777" w:rsidR="009A53C0" w:rsidRDefault="009A53C0">
                              <w:pPr>
                                <w:rPr>
                                  <w:rFonts w:ascii="Lato-Medium"/>
                                  <w:sz w:val="24"/>
                                </w:rPr>
                              </w:pPr>
                              <w:r>
                                <w:rPr>
                                  <w:rFonts w:ascii="Lato-Medium"/>
                                  <w:color w:val="E2AA28"/>
                                  <w:sz w:val="24"/>
                                </w:rPr>
                                <w:t>4.2.2</w:t>
                              </w:r>
                            </w:p>
                          </w:txbxContent>
                        </wps:txbx>
                        <wps:bodyPr rot="0" vert="horz" wrap="square" lIns="0" tIns="0" rIns="0" bIns="0" anchor="t" anchorCtr="0" upright="1">
                          <a:noAutofit/>
                        </wps:bodyPr>
                      </wps:wsp>
                      <wps:wsp>
                        <wps:cNvPr id="835" name="Text Box 902"/>
                        <wps:cNvSpPr txBox="1">
                          <a:spLocks noChangeArrowheads="1"/>
                        </wps:cNvSpPr>
                        <wps:spPr bwMode="auto">
                          <a:xfrm>
                            <a:off x="861" y="235"/>
                            <a:ext cx="57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D1B8" w14:textId="77777777" w:rsidR="009A53C0" w:rsidRDefault="009A53C0">
                              <w:pPr>
                                <w:rPr>
                                  <w:rFonts w:ascii="Lato-Medium" w:hAnsi="Lato-Medium"/>
                                  <w:sz w:val="24"/>
                                </w:rPr>
                              </w:pPr>
                              <w:r>
                                <w:rPr>
                                  <w:rFonts w:ascii="Lato-Medium" w:hAnsi="Lato-Medium"/>
                                  <w:color w:val="E2AA28"/>
                                  <w:sz w:val="24"/>
                                </w:rPr>
                                <w:t>SDG 2 – Kein Hunger – Ökologischer Landbau (Nr. 8)</w:t>
                              </w:r>
                            </w:p>
                          </w:txbxContent>
                        </wps:txbx>
                        <wps:bodyPr rot="0" vert="horz" wrap="square" lIns="0" tIns="0" rIns="0" bIns="0" anchor="t" anchorCtr="0" upright="1">
                          <a:noAutofit/>
                        </wps:bodyPr>
                      </wps:wsp>
                      <wps:wsp>
                        <wps:cNvPr id="836" name="Text Box 90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F057"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wps:txbx>
                        <wps:bodyPr rot="0" vert="horz" wrap="square" lIns="0" tIns="0" rIns="0" bIns="0" anchor="t" anchorCtr="0" upright="1">
                          <a:noAutofit/>
                        </wps:bodyPr>
                      </wps:wsp>
                    </wpg:wgp>
                  </a:graphicData>
                </a:graphic>
              </wp:inline>
            </w:drawing>
          </mc:Choice>
          <mc:Fallback>
            <w:pict>
              <v:group w14:anchorId="0648B870" id="Group 900" o:spid="_x0000_s108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">
                <v:line id="Line 907" o:spid="_x0000_s108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" strokeweight=".25pt"/>
                <v:rect id="Rectangle 906" o:spid="_x0000_s108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" fillcolor="#e1aa29" stroked="f"/>
                <v:shape id="AutoShape 905" o:spid="_x0000_s1085" style="position:absolute;left:9013;top:76;width:559;height:672;visibility:visible;mso-wrap-style:square;v-text-anchor:top" coordsize="5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" path="m77,36l74,20,67,9,56,2,39,,22,2,10,9,3,21,1,37r,21l27,58r,-32l32,23r12,l48,25r,39l47,70,22,97,12,109,5,119,1,130,,142r,31l75,173r,-23l28,150r,-22l58,96,67,85,73,75,76,64,77,53r,-17xm559,480r-3,-3l102,477r-2,3l100,484r,1l119,541r34,49l199,628r56,26l255,669r3,2l261,671r140,l402,671r3,l407,669r,-3l407,652r55,-26l508,588r32,-48l558,484r1,-4xe" stroked="f">
                  <v:path arrowok="t" o:connecttype="custom" o:connectlocs="77,113;74,97;67,86;56,79;39,77;22,79;10,86;3,98;1,114;1,135;27,135;27,103;32,100;44,100;48,102;48,141;47,147;22,174;12,186;5,196;1,207;0,219;0,250;75,250;75,227;28,227;28,205;58,173;67,162;73,152;76,141;77,130;77,113;559,557;556,554;102,554;100,557;100,561;100,562;119,618;153,667;199,705;255,731;255,746;258,748;261,748;261,748;261,748;261,748;261,748;401,748;401,748;402,748;402,748;405,748;407,746;407,743;407,729;462,703;508,665;540,617;558,561;559,557" o:connectangles="0,0,0,0,0,0,0,0,0,0,0,0,0,0,0,0,0,0,0,0,0,0,0,0,0,0,0,0,0,0,0,0,0,0,0,0,0,0,0,0,0,0,0,0,0,0,0,0,0,0,0,0,0,0,0,0,0,0,0,0,0,0,0"/>
                </v:shape>
                <v:shape id="Picture 904" o:spid="_x0000_s1086" type="#_x0000_t75" style="position:absolute;left:9223;top:355;width:24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">
                  <v:imagedata r:id="rId30" o:title=""/>
                </v:shape>
                <v:shape id="Text Box 903" o:spid="_x0000_s1087" type="#_x0000_t202" style="position:absolute;left:11;top:235;width:57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374B487E" w14:textId="77777777" w:rsidR="009A53C0" w:rsidRDefault="009A53C0">
                        <w:pPr>
                          <w:rPr>
                            <w:rFonts w:ascii="Lato-Medium"/>
                            <w:sz w:val="24"/>
                          </w:rPr>
                        </w:pPr>
                        <w:r>
                          <w:rPr>
                            <w:rFonts w:ascii="Lato-Medium"/>
                            <w:color w:val="E2AA28"/>
                            <w:sz w:val="24"/>
                          </w:rPr>
                          <w:t>4.2.2</w:t>
                        </w:r>
                      </w:p>
                    </w:txbxContent>
                  </v:textbox>
                </v:shape>
                <v:shape id="Text Box 902" o:spid="_x0000_s1088" type="#_x0000_t202" style="position:absolute;left:861;top:235;width:57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EBCD1B8" w14:textId="77777777" w:rsidR="009A53C0" w:rsidRDefault="009A53C0">
                        <w:pPr>
                          <w:rPr>
                            <w:rFonts w:ascii="Lato-Medium" w:hAnsi="Lato-Medium"/>
                            <w:sz w:val="24"/>
                          </w:rPr>
                        </w:pPr>
                        <w:r>
                          <w:rPr>
                            <w:rFonts w:ascii="Lato-Medium" w:hAnsi="Lato-Medium"/>
                            <w:color w:val="E2AA28"/>
                            <w:sz w:val="24"/>
                          </w:rPr>
                          <w:t>SDG 2 – Kein Hunger – Ökologischer Landbau (Nr. 8)</w:t>
                        </w:r>
                      </w:p>
                    </w:txbxContent>
                  </v:textbox>
                </v:shape>
                <v:shape id="Text Box 901" o:spid="_x0000_s108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31CCF057"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v:textbox>
                </v:shape>
                <w10:anchorlock/>
              </v:group>
            </w:pict>
          </mc:Fallback>
        </mc:AlternateContent>
      </w:r>
    </w:p>
    <w:p w14:paraId="531A4019"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BFCC2D9" w14:textId="77777777">
        <w:trPr>
          <w:trHeight w:val="319"/>
        </w:trPr>
        <w:tc>
          <w:tcPr>
            <w:tcW w:w="3023" w:type="dxa"/>
            <w:shd w:val="clear" w:color="auto" w:fill="E2AA28"/>
          </w:tcPr>
          <w:p w14:paraId="3119E789" w14:textId="77777777" w:rsidR="00274B06" w:rsidRDefault="00983252" w:rsidP="00B6644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2AA28"/>
          </w:tcPr>
          <w:p w14:paraId="49D42E30" w14:textId="77777777" w:rsidR="00274B06" w:rsidRDefault="00983252" w:rsidP="00B66448">
            <w:pPr>
              <w:pStyle w:val="TableParagraph"/>
              <w:spacing w:before="8" w:line="160" w:lineRule="atLeast"/>
              <w:ind w:left="57" w:right="57"/>
              <w:jc w:val="both"/>
              <w:rPr>
                <w:rFonts w:ascii="Lato-Heavy" w:hAnsi="Lato-Heavy"/>
                <w:b/>
                <w:sz w:val="14"/>
              </w:rPr>
            </w:pPr>
            <w:r>
              <w:rPr>
                <w:rFonts w:ascii="Lato-Heavy" w:hAnsi="Lato-Heavy"/>
                <w:b/>
                <w:color w:val="FFFFFF"/>
                <w:sz w:val="14"/>
              </w:rPr>
              <w:t>Ökologischer Landbau</w:t>
            </w:r>
          </w:p>
        </w:tc>
      </w:tr>
      <w:tr w:rsidR="00274B06" w14:paraId="4FE6EE1D" w14:textId="77777777">
        <w:trPr>
          <w:trHeight w:val="349"/>
        </w:trPr>
        <w:tc>
          <w:tcPr>
            <w:tcW w:w="3023" w:type="dxa"/>
          </w:tcPr>
          <w:p w14:paraId="5ACBEFBF" w14:textId="77777777" w:rsidR="00274B06" w:rsidRDefault="00983252" w:rsidP="00B66448">
            <w:pPr>
              <w:pStyle w:val="TableParagraph"/>
              <w:spacing w:before="8" w:line="160" w:lineRule="atLeast"/>
              <w:ind w:left="57" w:right="57"/>
              <w:jc w:val="both"/>
              <w:rPr>
                <w:sz w:val="12"/>
              </w:rPr>
            </w:pPr>
            <w:r>
              <w:rPr>
                <w:sz w:val="12"/>
              </w:rPr>
              <w:t>(Primäres) Ziel</w:t>
            </w:r>
          </w:p>
        </w:tc>
        <w:tc>
          <w:tcPr>
            <w:tcW w:w="6750" w:type="dxa"/>
            <w:gridSpan w:val="18"/>
          </w:tcPr>
          <w:p w14:paraId="5CB96866" w14:textId="2DDCE065" w:rsidR="00274B06" w:rsidRDefault="00983252" w:rsidP="00B66448">
            <w:pPr>
              <w:pStyle w:val="TableParagraph"/>
              <w:spacing w:before="8" w:line="160" w:lineRule="atLeast"/>
              <w:ind w:left="57" w:right="57"/>
              <w:jc w:val="both"/>
              <w:rPr>
                <w:sz w:val="12"/>
              </w:rPr>
            </w:pPr>
            <w:r>
              <w:rPr>
                <w:sz w:val="12"/>
              </w:rPr>
              <w:t>Den Hunger beenden, Ernährungssicherheit und eine bessere Ernährung erreichen und eine nachhaltige Landwirtschaft fördern (SDG 2)</w:t>
            </w:r>
          </w:p>
        </w:tc>
      </w:tr>
      <w:tr w:rsidR="00274B06" w14:paraId="31C332CB" w14:textId="77777777">
        <w:trPr>
          <w:trHeight w:val="669"/>
        </w:trPr>
        <w:tc>
          <w:tcPr>
            <w:tcW w:w="3023" w:type="dxa"/>
          </w:tcPr>
          <w:p w14:paraId="6949BF4D" w14:textId="77777777" w:rsidR="00274B06" w:rsidRDefault="00983252" w:rsidP="00B66448">
            <w:pPr>
              <w:pStyle w:val="TableParagraph"/>
              <w:spacing w:before="8" w:line="160" w:lineRule="atLeast"/>
              <w:ind w:left="57" w:right="57"/>
              <w:jc w:val="both"/>
              <w:rPr>
                <w:sz w:val="12"/>
              </w:rPr>
            </w:pPr>
            <w:r>
              <w:rPr>
                <w:sz w:val="12"/>
              </w:rPr>
              <w:t>(Primäres) Unterziel / Zielvorgabe</w:t>
            </w:r>
          </w:p>
        </w:tc>
        <w:tc>
          <w:tcPr>
            <w:tcW w:w="6750" w:type="dxa"/>
            <w:gridSpan w:val="18"/>
          </w:tcPr>
          <w:p w14:paraId="4D3CD4F9" w14:textId="4EFE44E6" w:rsidR="00274B06" w:rsidRDefault="00983252" w:rsidP="00B66448">
            <w:pPr>
              <w:pStyle w:val="TableParagraph"/>
              <w:spacing w:before="8" w:line="160" w:lineRule="atLeast"/>
              <w:ind w:left="57" w:right="57"/>
              <w:jc w:val="both"/>
              <w:rPr>
                <w:sz w:val="12"/>
              </w:rPr>
            </w:pPr>
            <w:r>
              <w:rPr>
                <w:sz w:val="12"/>
              </w:rPr>
              <w:t>Bis 2030 die Nachhaltigkeit der Systeme der Nahrungsmittelproduktion sicherstellen und resiliente landwirtschaftliche Methoden anwenden, die die Produktivität und den Ertrag steigern, zur Erhaltung der Ökosysteme beitragen, die Anpassungsfähigkeit an Klimaänderungen, extreme Wetterereignisse, Dürren, Überschwemmungen und andere Katastrophen erhöhen und die Flächen- und Bodenqualität schrittweise verbessern (SDG 2.4)</w:t>
            </w:r>
          </w:p>
        </w:tc>
      </w:tr>
      <w:tr w:rsidR="00274B06" w14:paraId="49AF4F40" w14:textId="77777777">
        <w:trPr>
          <w:trHeight w:val="669"/>
        </w:trPr>
        <w:tc>
          <w:tcPr>
            <w:tcW w:w="3023" w:type="dxa"/>
          </w:tcPr>
          <w:p w14:paraId="28806386" w14:textId="77777777" w:rsidR="00274B06" w:rsidRDefault="00983252" w:rsidP="00B66448">
            <w:pPr>
              <w:pStyle w:val="TableParagraph"/>
              <w:spacing w:before="8" w:line="160" w:lineRule="atLeast"/>
              <w:ind w:left="57" w:right="57"/>
              <w:jc w:val="both"/>
              <w:rPr>
                <w:sz w:val="12"/>
              </w:rPr>
            </w:pPr>
            <w:r>
              <w:rPr>
                <w:sz w:val="12"/>
              </w:rPr>
              <w:t>(Primäres) Teilziel</w:t>
            </w:r>
          </w:p>
        </w:tc>
        <w:tc>
          <w:tcPr>
            <w:tcW w:w="6750" w:type="dxa"/>
            <w:gridSpan w:val="18"/>
          </w:tcPr>
          <w:p w14:paraId="6076D3FC" w14:textId="7A243121" w:rsidR="00274B06" w:rsidRDefault="00983252" w:rsidP="00B66448">
            <w:pPr>
              <w:pStyle w:val="TableParagraph"/>
              <w:spacing w:before="8" w:line="160" w:lineRule="atLeast"/>
              <w:ind w:left="57" w:right="57"/>
              <w:jc w:val="both"/>
              <w:rPr>
                <w:sz w:val="12"/>
              </w:rPr>
            </w:pPr>
            <w:r>
              <w:rPr>
                <w:sz w:val="12"/>
              </w:rPr>
              <w:t>Bis 2030 resiliente landwirtschaftliche Methoden anwenden, die die Produktivität und den Ertrag steigern, zur Erhaltung der Ökosysteme beitragen, die Anpassungsfähigkeit an Klimaänderungen, extreme Wetterereignisse, Dürren, Überschwemmungen und andere Katastrophen erhöhen und die Flächen- und Bodenqualität schrittweise verbessern (SDG 2.4.2)</w:t>
            </w:r>
          </w:p>
        </w:tc>
      </w:tr>
      <w:tr w:rsidR="00274B06" w14:paraId="3E23A4A2" w14:textId="77777777">
        <w:trPr>
          <w:trHeight w:val="247"/>
        </w:trPr>
        <w:tc>
          <w:tcPr>
            <w:tcW w:w="3023" w:type="dxa"/>
            <w:vMerge w:val="restart"/>
          </w:tcPr>
          <w:p w14:paraId="658028E2" w14:textId="77777777" w:rsidR="00274B06" w:rsidRDefault="00983252" w:rsidP="00B66448">
            <w:pPr>
              <w:pStyle w:val="TableParagraph"/>
              <w:spacing w:before="8" w:line="160" w:lineRule="atLeast"/>
              <w:ind w:left="57" w:right="57"/>
              <w:jc w:val="both"/>
              <w:rPr>
                <w:sz w:val="12"/>
              </w:rPr>
            </w:pPr>
            <w:r>
              <w:rPr>
                <w:sz w:val="12"/>
              </w:rPr>
              <w:t>Bezug zu weiteren Zielen, Unter- und Teilzielen</w:t>
            </w:r>
          </w:p>
        </w:tc>
        <w:tc>
          <w:tcPr>
            <w:tcW w:w="397" w:type="dxa"/>
          </w:tcPr>
          <w:p w14:paraId="00AD4FC1" w14:textId="77777777" w:rsidR="00274B06" w:rsidRDefault="00983252" w:rsidP="00B66448">
            <w:pPr>
              <w:pStyle w:val="TableParagraph"/>
              <w:spacing w:before="8" w:line="160" w:lineRule="atLeast"/>
              <w:ind w:left="57" w:right="57"/>
              <w:jc w:val="both"/>
              <w:rPr>
                <w:sz w:val="12"/>
              </w:rPr>
            </w:pPr>
            <w:r>
              <w:rPr>
                <w:sz w:val="12"/>
              </w:rPr>
              <w:t>1</w:t>
            </w:r>
          </w:p>
        </w:tc>
        <w:tc>
          <w:tcPr>
            <w:tcW w:w="397" w:type="dxa"/>
          </w:tcPr>
          <w:p w14:paraId="13D956F0" w14:textId="77777777" w:rsidR="00274B06" w:rsidRDefault="00983252" w:rsidP="00B66448">
            <w:pPr>
              <w:pStyle w:val="TableParagraph"/>
              <w:spacing w:before="8" w:line="160" w:lineRule="atLeast"/>
              <w:ind w:left="57" w:right="57"/>
              <w:jc w:val="both"/>
              <w:rPr>
                <w:sz w:val="12"/>
              </w:rPr>
            </w:pPr>
            <w:r>
              <w:rPr>
                <w:sz w:val="12"/>
              </w:rPr>
              <w:t>2</w:t>
            </w:r>
          </w:p>
        </w:tc>
        <w:tc>
          <w:tcPr>
            <w:tcW w:w="397" w:type="dxa"/>
          </w:tcPr>
          <w:p w14:paraId="13E8F508" w14:textId="77777777" w:rsidR="00274B06" w:rsidRDefault="00983252" w:rsidP="00B66448">
            <w:pPr>
              <w:pStyle w:val="TableParagraph"/>
              <w:spacing w:before="8" w:line="160" w:lineRule="atLeast"/>
              <w:ind w:left="57" w:right="57"/>
              <w:jc w:val="both"/>
              <w:rPr>
                <w:sz w:val="12"/>
              </w:rPr>
            </w:pPr>
            <w:r>
              <w:rPr>
                <w:sz w:val="12"/>
              </w:rPr>
              <w:t>3</w:t>
            </w:r>
          </w:p>
        </w:tc>
        <w:tc>
          <w:tcPr>
            <w:tcW w:w="397" w:type="dxa"/>
          </w:tcPr>
          <w:p w14:paraId="6B0CE997" w14:textId="77777777" w:rsidR="00274B06" w:rsidRDefault="00983252" w:rsidP="00B66448">
            <w:pPr>
              <w:pStyle w:val="TableParagraph"/>
              <w:spacing w:before="8" w:line="160" w:lineRule="atLeast"/>
              <w:ind w:left="57" w:right="57"/>
              <w:jc w:val="both"/>
              <w:rPr>
                <w:sz w:val="12"/>
              </w:rPr>
            </w:pPr>
            <w:r>
              <w:rPr>
                <w:sz w:val="12"/>
              </w:rPr>
              <w:t>4</w:t>
            </w:r>
          </w:p>
        </w:tc>
        <w:tc>
          <w:tcPr>
            <w:tcW w:w="397" w:type="dxa"/>
          </w:tcPr>
          <w:p w14:paraId="696A3875" w14:textId="77777777" w:rsidR="00274B06" w:rsidRDefault="00983252" w:rsidP="00B66448">
            <w:pPr>
              <w:pStyle w:val="TableParagraph"/>
              <w:spacing w:before="8" w:line="160" w:lineRule="atLeast"/>
              <w:ind w:left="57" w:right="57"/>
              <w:jc w:val="both"/>
              <w:rPr>
                <w:sz w:val="12"/>
              </w:rPr>
            </w:pPr>
            <w:r>
              <w:rPr>
                <w:sz w:val="12"/>
              </w:rPr>
              <w:t>5</w:t>
            </w:r>
          </w:p>
        </w:tc>
        <w:tc>
          <w:tcPr>
            <w:tcW w:w="397" w:type="dxa"/>
          </w:tcPr>
          <w:p w14:paraId="2B04C6A2" w14:textId="77777777" w:rsidR="00274B06" w:rsidRDefault="00983252" w:rsidP="00B66448">
            <w:pPr>
              <w:pStyle w:val="TableParagraph"/>
              <w:spacing w:before="8" w:line="160" w:lineRule="atLeast"/>
              <w:ind w:left="57" w:right="57"/>
              <w:jc w:val="both"/>
              <w:rPr>
                <w:sz w:val="12"/>
              </w:rPr>
            </w:pPr>
            <w:r>
              <w:rPr>
                <w:sz w:val="12"/>
              </w:rPr>
              <w:t>6</w:t>
            </w:r>
          </w:p>
        </w:tc>
        <w:tc>
          <w:tcPr>
            <w:tcW w:w="397" w:type="dxa"/>
          </w:tcPr>
          <w:p w14:paraId="7144FE6E" w14:textId="77777777" w:rsidR="00274B06" w:rsidRDefault="00983252" w:rsidP="00B66448">
            <w:pPr>
              <w:pStyle w:val="TableParagraph"/>
              <w:spacing w:before="8" w:line="160" w:lineRule="atLeast"/>
              <w:ind w:left="57" w:right="57"/>
              <w:jc w:val="both"/>
              <w:rPr>
                <w:sz w:val="12"/>
              </w:rPr>
            </w:pPr>
            <w:r>
              <w:rPr>
                <w:sz w:val="12"/>
              </w:rPr>
              <w:t>7</w:t>
            </w:r>
          </w:p>
        </w:tc>
        <w:tc>
          <w:tcPr>
            <w:tcW w:w="397" w:type="dxa"/>
          </w:tcPr>
          <w:p w14:paraId="7EE1AA08" w14:textId="77777777" w:rsidR="00274B06" w:rsidRDefault="00983252" w:rsidP="00B66448">
            <w:pPr>
              <w:pStyle w:val="TableParagraph"/>
              <w:spacing w:before="8" w:line="160" w:lineRule="atLeast"/>
              <w:ind w:left="57" w:right="57"/>
              <w:jc w:val="both"/>
              <w:rPr>
                <w:sz w:val="12"/>
              </w:rPr>
            </w:pPr>
            <w:r>
              <w:rPr>
                <w:sz w:val="12"/>
              </w:rPr>
              <w:t>8</w:t>
            </w:r>
          </w:p>
        </w:tc>
        <w:tc>
          <w:tcPr>
            <w:tcW w:w="398" w:type="dxa"/>
            <w:gridSpan w:val="2"/>
          </w:tcPr>
          <w:p w14:paraId="324500A6" w14:textId="77777777" w:rsidR="00274B06" w:rsidRDefault="00983252" w:rsidP="00B66448">
            <w:pPr>
              <w:pStyle w:val="TableParagraph"/>
              <w:spacing w:before="8" w:line="160" w:lineRule="atLeast"/>
              <w:ind w:left="57" w:right="57"/>
              <w:jc w:val="both"/>
              <w:rPr>
                <w:sz w:val="12"/>
              </w:rPr>
            </w:pPr>
            <w:r>
              <w:rPr>
                <w:sz w:val="12"/>
              </w:rPr>
              <w:t>9</w:t>
            </w:r>
          </w:p>
        </w:tc>
        <w:tc>
          <w:tcPr>
            <w:tcW w:w="397" w:type="dxa"/>
          </w:tcPr>
          <w:p w14:paraId="1C36B101" w14:textId="77777777" w:rsidR="00274B06" w:rsidRDefault="00983252" w:rsidP="00B66448">
            <w:pPr>
              <w:pStyle w:val="TableParagraph"/>
              <w:spacing w:before="8" w:line="160" w:lineRule="atLeast"/>
              <w:ind w:left="57" w:right="57"/>
              <w:jc w:val="both"/>
              <w:rPr>
                <w:sz w:val="12"/>
              </w:rPr>
            </w:pPr>
            <w:r>
              <w:rPr>
                <w:sz w:val="12"/>
              </w:rPr>
              <w:t>10</w:t>
            </w:r>
          </w:p>
        </w:tc>
        <w:tc>
          <w:tcPr>
            <w:tcW w:w="397" w:type="dxa"/>
          </w:tcPr>
          <w:p w14:paraId="79313EE3" w14:textId="77777777" w:rsidR="00274B06" w:rsidRDefault="00983252" w:rsidP="00B66448">
            <w:pPr>
              <w:pStyle w:val="TableParagraph"/>
              <w:spacing w:before="8" w:line="160" w:lineRule="atLeast"/>
              <w:ind w:left="57" w:right="57"/>
              <w:jc w:val="both"/>
              <w:rPr>
                <w:sz w:val="12"/>
              </w:rPr>
            </w:pPr>
            <w:r>
              <w:rPr>
                <w:sz w:val="12"/>
              </w:rPr>
              <w:t>11</w:t>
            </w:r>
          </w:p>
        </w:tc>
        <w:tc>
          <w:tcPr>
            <w:tcW w:w="397" w:type="dxa"/>
          </w:tcPr>
          <w:p w14:paraId="71468E43" w14:textId="77777777" w:rsidR="00274B06" w:rsidRDefault="00983252" w:rsidP="00B66448">
            <w:pPr>
              <w:pStyle w:val="TableParagraph"/>
              <w:spacing w:before="8" w:line="160" w:lineRule="atLeast"/>
              <w:ind w:left="57" w:right="57"/>
              <w:jc w:val="both"/>
              <w:rPr>
                <w:sz w:val="12"/>
              </w:rPr>
            </w:pPr>
            <w:r>
              <w:rPr>
                <w:sz w:val="12"/>
              </w:rPr>
              <w:t>12</w:t>
            </w:r>
          </w:p>
        </w:tc>
        <w:tc>
          <w:tcPr>
            <w:tcW w:w="397" w:type="dxa"/>
          </w:tcPr>
          <w:p w14:paraId="3ACC8DA9" w14:textId="77777777" w:rsidR="00274B06" w:rsidRDefault="00983252" w:rsidP="00B66448">
            <w:pPr>
              <w:pStyle w:val="TableParagraph"/>
              <w:spacing w:before="8" w:line="160" w:lineRule="atLeast"/>
              <w:ind w:left="57" w:right="57"/>
              <w:jc w:val="both"/>
              <w:rPr>
                <w:sz w:val="12"/>
              </w:rPr>
            </w:pPr>
            <w:r>
              <w:rPr>
                <w:sz w:val="12"/>
              </w:rPr>
              <w:t>13</w:t>
            </w:r>
          </w:p>
        </w:tc>
        <w:tc>
          <w:tcPr>
            <w:tcW w:w="397" w:type="dxa"/>
          </w:tcPr>
          <w:p w14:paraId="546366D5" w14:textId="77777777" w:rsidR="00274B06" w:rsidRDefault="00983252" w:rsidP="00B66448">
            <w:pPr>
              <w:pStyle w:val="TableParagraph"/>
              <w:spacing w:before="8" w:line="160" w:lineRule="atLeast"/>
              <w:ind w:left="57" w:right="57"/>
              <w:jc w:val="both"/>
              <w:rPr>
                <w:sz w:val="12"/>
              </w:rPr>
            </w:pPr>
            <w:r>
              <w:rPr>
                <w:sz w:val="12"/>
              </w:rPr>
              <w:t>14</w:t>
            </w:r>
          </w:p>
        </w:tc>
        <w:tc>
          <w:tcPr>
            <w:tcW w:w="397" w:type="dxa"/>
          </w:tcPr>
          <w:p w14:paraId="046CDC70" w14:textId="77777777" w:rsidR="00274B06" w:rsidRDefault="00983252" w:rsidP="00B66448">
            <w:pPr>
              <w:pStyle w:val="TableParagraph"/>
              <w:spacing w:before="8" w:line="160" w:lineRule="atLeast"/>
              <w:ind w:left="57" w:right="57"/>
              <w:jc w:val="both"/>
              <w:rPr>
                <w:sz w:val="12"/>
              </w:rPr>
            </w:pPr>
            <w:r>
              <w:rPr>
                <w:sz w:val="12"/>
              </w:rPr>
              <w:t>15</w:t>
            </w:r>
          </w:p>
        </w:tc>
        <w:tc>
          <w:tcPr>
            <w:tcW w:w="397" w:type="dxa"/>
          </w:tcPr>
          <w:p w14:paraId="5F516D1B" w14:textId="77777777" w:rsidR="00274B06" w:rsidRDefault="00983252" w:rsidP="00B66448">
            <w:pPr>
              <w:pStyle w:val="TableParagraph"/>
              <w:spacing w:before="8" w:line="160" w:lineRule="atLeast"/>
              <w:ind w:left="57" w:right="57"/>
              <w:jc w:val="both"/>
              <w:rPr>
                <w:sz w:val="12"/>
              </w:rPr>
            </w:pPr>
            <w:r>
              <w:rPr>
                <w:sz w:val="12"/>
              </w:rPr>
              <w:t>16</w:t>
            </w:r>
          </w:p>
        </w:tc>
        <w:tc>
          <w:tcPr>
            <w:tcW w:w="397" w:type="dxa"/>
          </w:tcPr>
          <w:p w14:paraId="51D39C65" w14:textId="77777777" w:rsidR="00274B06" w:rsidRDefault="00983252" w:rsidP="00B66448">
            <w:pPr>
              <w:pStyle w:val="TableParagraph"/>
              <w:spacing w:before="8" w:line="160" w:lineRule="atLeast"/>
              <w:ind w:left="57" w:right="57"/>
              <w:jc w:val="both"/>
              <w:rPr>
                <w:sz w:val="12"/>
              </w:rPr>
            </w:pPr>
            <w:r>
              <w:rPr>
                <w:sz w:val="12"/>
              </w:rPr>
              <w:t>17</w:t>
            </w:r>
          </w:p>
        </w:tc>
      </w:tr>
      <w:tr w:rsidR="00274B06" w14:paraId="71391EFB" w14:textId="77777777">
        <w:trPr>
          <w:trHeight w:val="349"/>
        </w:trPr>
        <w:tc>
          <w:tcPr>
            <w:tcW w:w="3023" w:type="dxa"/>
            <w:vMerge/>
            <w:tcBorders>
              <w:top w:val="nil"/>
            </w:tcBorders>
          </w:tcPr>
          <w:p w14:paraId="786FC1CD" w14:textId="77777777" w:rsidR="00274B06" w:rsidRDefault="00274B06" w:rsidP="00B66448">
            <w:pPr>
              <w:spacing w:before="8" w:line="160" w:lineRule="atLeast"/>
              <w:ind w:left="57" w:right="57"/>
              <w:jc w:val="both"/>
              <w:rPr>
                <w:sz w:val="2"/>
                <w:szCs w:val="2"/>
              </w:rPr>
            </w:pPr>
          </w:p>
        </w:tc>
        <w:tc>
          <w:tcPr>
            <w:tcW w:w="397" w:type="dxa"/>
          </w:tcPr>
          <w:p w14:paraId="726AC556" w14:textId="77777777" w:rsidR="00274B06" w:rsidRDefault="00274B06" w:rsidP="00B66448">
            <w:pPr>
              <w:pStyle w:val="TableParagraph"/>
              <w:spacing w:before="8" w:line="160" w:lineRule="atLeast"/>
              <w:jc w:val="both"/>
              <w:rPr>
                <w:rFonts w:ascii="Times New Roman"/>
                <w:sz w:val="12"/>
              </w:rPr>
            </w:pPr>
          </w:p>
        </w:tc>
        <w:tc>
          <w:tcPr>
            <w:tcW w:w="397" w:type="dxa"/>
          </w:tcPr>
          <w:p w14:paraId="05217BCB" w14:textId="77777777" w:rsidR="00274B06" w:rsidRDefault="00983252" w:rsidP="00B66448">
            <w:pPr>
              <w:pStyle w:val="TableParagraph"/>
              <w:spacing w:before="8" w:line="160" w:lineRule="atLeast"/>
              <w:jc w:val="both"/>
              <w:rPr>
                <w:sz w:val="12"/>
              </w:rPr>
            </w:pPr>
            <w:r>
              <w:rPr>
                <w:sz w:val="12"/>
              </w:rPr>
              <w:t>2.1.2</w:t>
            </w:r>
          </w:p>
          <w:p w14:paraId="7096BE7C" w14:textId="77777777" w:rsidR="00274B06" w:rsidRDefault="00983252" w:rsidP="00B66448">
            <w:pPr>
              <w:pStyle w:val="TableParagraph"/>
              <w:spacing w:before="8" w:line="160" w:lineRule="atLeast"/>
              <w:jc w:val="both"/>
              <w:rPr>
                <w:sz w:val="12"/>
              </w:rPr>
            </w:pPr>
            <w:r>
              <w:rPr>
                <w:sz w:val="12"/>
              </w:rPr>
              <w:t>2.4.1</w:t>
            </w:r>
          </w:p>
        </w:tc>
        <w:tc>
          <w:tcPr>
            <w:tcW w:w="397" w:type="dxa"/>
          </w:tcPr>
          <w:p w14:paraId="62168D89" w14:textId="77777777" w:rsidR="00274B06" w:rsidRDefault="00274B06" w:rsidP="00B66448">
            <w:pPr>
              <w:pStyle w:val="TableParagraph"/>
              <w:spacing w:before="8" w:line="160" w:lineRule="atLeast"/>
              <w:jc w:val="both"/>
              <w:rPr>
                <w:rFonts w:ascii="Times New Roman"/>
                <w:sz w:val="12"/>
              </w:rPr>
            </w:pPr>
          </w:p>
        </w:tc>
        <w:tc>
          <w:tcPr>
            <w:tcW w:w="397" w:type="dxa"/>
          </w:tcPr>
          <w:p w14:paraId="1640AF97" w14:textId="77777777" w:rsidR="00274B06" w:rsidRDefault="00274B06" w:rsidP="00B66448">
            <w:pPr>
              <w:pStyle w:val="TableParagraph"/>
              <w:spacing w:before="8" w:line="160" w:lineRule="atLeast"/>
              <w:jc w:val="both"/>
              <w:rPr>
                <w:rFonts w:ascii="Times New Roman"/>
                <w:sz w:val="12"/>
              </w:rPr>
            </w:pPr>
          </w:p>
        </w:tc>
        <w:tc>
          <w:tcPr>
            <w:tcW w:w="397" w:type="dxa"/>
          </w:tcPr>
          <w:p w14:paraId="4A9D0022" w14:textId="77777777" w:rsidR="00274B06" w:rsidRDefault="00274B06" w:rsidP="00B66448">
            <w:pPr>
              <w:pStyle w:val="TableParagraph"/>
              <w:spacing w:before="8" w:line="160" w:lineRule="atLeast"/>
              <w:jc w:val="both"/>
              <w:rPr>
                <w:rFonts w:ascii="Times New Roman"/>
                <w:sz w:val="12"/>
              </w:rPr>
            </w:pPr>
          </w:p>
        </w:tc>
        <w:tc>
          <w:tcPr>
            <w:tcW w:w="397" w:type="dxa"/>
          </w:tcPr>
          <w:p w14:paraId="041AEEBF" w14:textId="77777777" w:rsidR="00274B06" w:rsidRDefault="00983252" w:rsidP="00B66448">
            <w:pPr>
              <w:pStyle w:val="TableParagraph"/>
              <w:spacing w:before="8" w:line="160" w:lineRule="atLeast"/>
              <w:jc w:val="both"/>
              <w:rPr>
                <w:sz w:val="12"/>
              </w:rPr>
            </w:pPr>
            <w:r>
              <w:rPr>
                <w:sz w:val="12"/>
              </w:rPr>
              <w:t>6.3.1</w:t>
            </w:r>
          </w:p>
        </w:tc>
        <w:tc>
          <w:tcPr>
            <w:tcW w:w="397" w:type="dxa"/>
          </w:tcPr>
          <w:p w14:paraId="1845D96D" w14:textId="77777777" w:rsidR="00274B06" w:rsidRDefault="00274B06" w:rsidP="00B66448">
            <w:pPr>
              <w:pStyle w:val="TableParagraph"/>
              <w:spacing w:before="8" w:line="160" w:lineRule="atLeast"/>
              <w:jc w:val="both"/>
              <w:rPr>
                <w:rFonts w:ascii="Times New Roman"/>
                <w:sz w:val="12"/>
              </w:rPr>
            </w:pPr>
          </w:p>
        </w:tc>
        <w:tc>
          <w:tcPr>
            <w:tcW w:w="397" w:type="dxa"/>
          </w:tcPr>
          <w:p w14:paraId="4AB2DB60" w14:textId="77777777" w:rsidR="00274B06" w:rsidRDefault="00274B06" w:rsidP="00B66448">
            <w:pPr>
              <w:pStyle w:val="TableParagraph"/>
              <w:spacing w:before="8" w:line="160" w:lineRule="atLeast"/>
              <w:jc w:val="both"/>
              <w:rPr>
                <w:rFonts w:ascii="Times New Roman"/>
                <w:sz w:val="12"/>
              </w:rPr>
            </w:pPr>
          </w:p>
        </w:tc>
        <w:tc>
          <w:tcPr>
            <w:tcW w:w="398" w:type="dxa"/>
            <w:gridSpan w:val="2"/>
          </w:tcPr>
          <w:p w14:paraId="4A96D53B" w14:textId="77777777" w:rsidR="00274B06" w:rsidRDefault="00274B06" w:rsidP="00B66448">
            <w:pPr>
              <w:pStyle w:val="TableParagraph"/>
              <w:spacing w:before="8" w:line="160" w:lineRule="atLeast"/>
              <w:jc w:val="both"/>
              <w:rPr>
                <w:rFonts w:ascii="Times New Roman"/>
                <w:sz w:val="12"/>
              </w:rPr>
            </w:pPr>
          </w:p>
        </w:tc>
        <w:tc>
          <w:tcPr>
            <w:tcW w:w="397" w:type="dxa"/>
          </w:tcPr>
          <w:p w14:paraId="177F0CBB" w14:textId="77777777" w:rsidR="00274B06" w:rsidRDefault="00274B06" w:rsidP="00B66448">
            <w:pPr>
              <w:pStyle w:val="TableParagraph"/>
              <w:spacing w:before="8" w:line="160" w:lineRule="atLeast"/>
              <w:jc w:val="both"/>
              <w:rPr>
                <w:rFonts w:ascii="Times New Roman"/>
                <w:sz w:val="12"/>
              </w:rPr>
            </w:pPr>
          </w:p>
        </w:tc>
        <w:tc>
          <w:tcPr>
            <w:tcW w:w="397" w:type="dxa"/>
          </w:tcPr>
          <w:p w14:paraId="001822AD" w14:textId="77777777" w:rsidR="00274B06" w:rsidRDefault="00274B06" w:rsidP="00B66448">
            <w:pPr>
              <w:pStyle w:val="TableParagraph"/>
              <w:spacing w:before="8" w:line="160" w:lineRule="atLeast"/>
              <w:jc w:val="both"/>
              <w:rPr>
                <w:rFonts w:ascii="Times New Roman"/>
                <w:sz w:val="12"/>
              </w:rPr>
            </w:pPr>
          </w:p>
        </w:tc>
        <w:tc>
          <w:tcPr>
            <w:tcW w:w="397" w:type="dxa"/>
          </w:tcPr>
          <w:p w14:paraId="38F6F7ED" w14:textId="77777777" w:rsidR="00274B06" w:rsidRDefault="00983252" w:rsidP="00B66448">
            <w:pPr>
              <w:pStyle w:val="TableParagraph"/>
              <w:spacing w:before="8" w:line="160" w:lineRule="atLeast"/>
              <w:jc w:val="both"/>
              <w:rPr>
                <w:sz w:val="12"/>
              </w:rPr>
            </w:pPr>
            <w:r>
              <w:rPr>
                <w:sz w:val="12"/>
              </w:rPr>
              <w:t>12.2</w:t>
            </w:r>
          </w:p>
        </w:tc>
        <w:tc>
          <w:tcPr>
            <w:tcW w:w="397" w:type="dxa"/>
          </w:tcPr>
          <w:p w14:paraId="759217F6" w14:textId="77777777" w:rsidR="00274B06" w:rsidRDefault="00274B06" w:rsidP="00B66448">
            <w:pPr>
              <w:pStyle w:val="TableParagraph"/>
              <w:spacing w:before="8" w:line="160" w:lineRule="atLeast"/>
              <w:jc w:val="both"/>
              <w:rPr>
                <w:rFonts w:ascii="Times New Roman"/>
                <w:sz w:val="12"/>
              </w:rPr>
            </w:pPr>
          </w:p>
        </w:tc>
        <w:tc>
          <w:tcPr>
            <w:tcW w:w="397" w:type="dxa"/>
          </w:tcPr>
          <w:p w14:paraId="00AE302F" w14:textId="77777777" w:rsidR="00274B06" w:rsidRDefault="00983252" w:rsidP="00B66448">
            <w:pPr>
              <w:pStyle w:val="TableParagraph"/>
              <w:spacing w:before="8" w:line="160" w:lineRule="atLeast"/>
              <w:jc w:val="both"/>
              <w:rPr>
                <w:sz w:val="12"/>
              </w:rPr>
            </w:pPr>
            <w:r>
              <w:rPr>
                <w:sz w:val="12"/>
              </w:rPr>
              <w:t>14.1</w:t>
            </w:r>
          </w:p>
        </w:tc>
        <w:tc>
          <w:tcPr>
            <w:tcW w:w="397" w:type="dxa"/>
          </w:tcPr>
          <w:p w14:paraId="357B1945" w14:textId="77777777" w:rsidR="00274B06" w:rsidRDefault="00983252" w:rsidP="00B66448">
            <w:pPr>
              <w:pStyle w:val="TableParagraph"/>
              <w:spacing w:before="8" w:line="160" w:lineRule="atLeast"/>
              <w:jc w:val="both"/>
              <w:rPr>
                <w:sz w:val="12"/>
              </w:rPr>
            </w:pPr>
            <w:r>
              <w:rPr>
                <w:sz w:val="12"/>
              </w:rPr>
              <w:t>15.5.1</w:t>
            </w:r>
          </w:p>
        </w:tc>
        <w:tc>
          <w:tcPr>
            <w:tcW w:w="397" w:type="dxa"/>
          </w:tcPr>
          <w:p w14:paraId="4E854DA0" w14:textId="77777777" w:rsidR="00274B06" w:rsidRDefault="00274B06" w:rsidP="00B66448">
            <w:pPr>
              <w:pStyle w:val="TableParagraph"/>
              <w:spacing w:before="8" w:line="160" w:lineRule="atLeast"/>
              <w:jc w:val="both"/>
              <w:rPr>
                <w:rFonts w:ascii="Times New Roman"/>
                <w:sz w:val="12"/>
              </w:rPr>
            </w:pPr>
          </w:p>
        </w:tc>
        <w:tc>
          <w:tcPr>
            <w:tcW w:w="397" w:type="dxa"/>
          </w:tcPr>
          <w:p w14:paraId="6AFFC518" w14:textId="77777777" w:rsidR="00274B06" w:rsidRDefault="00274B06" w:rsidP="00B66448">
            <w:pPr>
              <w:pStyle w:val="TableParagraph"/>
              <w:spacing w:before="8" w:line="160" w:lineRule="atLeast"/>
              <w:jc w:val="both"/>
              <w:rPr>
                <w:rFonts w:ascii="Times New Roman"/>
                <w:sz w:val="12"/>
              </w:rPr>
            </w:pPr>
          </w:p>
        </w:tc>
      </w:tr>
      <w:tr w:rsidR="00274B06" w14:paraId="5F52F95E" w14:textId="77777777">
        <w:trPr>
          <w:trHeight w:val="349"/>
        </w:trPr>
        <w:tc>
          <w:tcPr>
            <w:tcW w:w="3023" w:type="dxa"/>
          </w:tcPr>
          <w:p w14:paraId="3766675D" w14:textId="77777777" w:rsidR="00274B06" w:rsidRDefault="00983252" w:rsidP="00B6644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E982F14" w14:textId="77777777" w:rsidR="00274B06" w:rsidRDefault="00983252" w:rsidP="00B66448">
            <w:pPr>
              <w:pStyle w:val="TableParagraph"/>
              <w:spacing w:before="8" w:line="160" w:lineRule="atLeast"/>
              <w:ind w:left="57" w:right="57"/>
              <w:jc w:val="both"/>
              <w:rPr>
                <w:sz w:val="12"/>
              </w:rPr>
            </w:pPr>
            <w:r>
              <w:rPr>
                <w:sz w:val="12"/>
              </w:rPr>
              <w:t>Ökonomie – Wirtschaftsstruktur</w:t>
            </w:r>
          </w:p>
        </w:tc>
      </w:tr>
      <w:tr w:rsidR="00274B06" w14:paraId="21456405" w14:textId="77777777">
        <w:trPr>
          <w:trHeight w:val="349"/>
        </w:trPr>
        <w:tc>
          <w:tcPr>
            <w:tcW w:w="3023" w:type="dxa"/>
          </w:tcPr>
          <w:p w14:paraId="0D356298" w14:textId="77777777" w:rsidR="00274B06" w:rsidRDefault="00983252" w:rsidP="00B6644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41413B8" w14:textId="77777777" w:rsidR="00274B06" w:rsidRDefault="00983252" w:rsidP="00B66448">
            <w:pPr>
              <w:pStyle w:val="TableParagraph"/>
              <w:spacing w:before="8" w:line="160" w:lineRule="atLeast"/>
              <w:ind w:left="57" w:right="57"/>
              <w:jc w:val="both"/>
              <w:rPr>
                <w:sz w:val="12"/>
              </w:rPr>
            </w:pPr>
            <w:r>
              <w:rPr>
                <w:sz w:val="12"/>
              </w:rPr>
              <w:t>Umweltgerechte Kommune</w:t>
            </w:r>
          </w:p>
        </w:tc>
      </w:tr>
      <w:tr w:rsidR="00274B06" w14:paraId="2221E24C" w14:textId="77777777">
        <w:trPr>
          <w:trHeight w:val="247"/>
        </w:trPr>
        <w:tc>
          <w:tcPr>
            <w:tcW w:w="3023" w:type="dxa"/>
          </w:tcPr>
          <w:p w14:paraId="7E1AD60D" w14:textId="77777777" w:rsidR="00274B06" w:rsidRDefault="00983252" w:rsidP="00B66448">
            <w:pPr>
              <w:pStyle w:val="TableParagraph"/>
              <w:spacing w:before="8" w:line="160" w:lineRule="atLeast"/>
              <w:ind w:left="57" w:right="57"/>
              <w:jc w:val="both"/>
              <w:rPr>
                <w:sz w:val="12"/>
              </w:rPr>
            </w:pPr>
            <w:r>
              <w:rPr>
                <w:sz w:val="12"/>
              </w:rPr>
              <w:t>Definition</w:t>
            </w:r>
          </w:p>
        </w:tc>
        <w:tc>
          <w:tcPr>
            <w:tcW w:w="6750" w:type="dxa"/>
            <w:gridSpan w:val="18"/>
          </w:tcPr>
          <w:p w14:paraId="6692A070" w14:textId="77777777" w:rsidR="00274B06" w:rsidRDefault="00983252" w:rsidP="00B66448">
            <w:pPr>
              <w:pStyle w:val="TableParagraph"/>
              <w:spacing w:before="8" w:line="160" w:lineRule="atLeast"/>
              <w:ind w:left="57" w:right="57"/>
              <w:jc w:val="both"/>
              <w:rPr>
                <w:sz w:val="12"/>
              </w:rPr>
            </w:pPr>
            <w:r>
              <w:rPr>
                <w:sz w:val="12"/>
              </w:rPr>
              <w:t>Anteil der ökologisch bewirtschafteten Fläche an der landwirtschaftlich genutzten Fläche</w:t>
            </w:r>
          </w:p>
        </w:tc>
      </w:tr>
      <w:tr w:rsidR="00274B06" w14:paraId="00795637" w14:textId="77777777">
        <w:trPr>
          <w:trHeight w:val="1949"/>
        </w:trPr>
        <w:tc>
          <w:tcPr>
            <w:tcW w:w="3023" w:type="dxa"/>
          </w:tcPr>
          <w:p w14:paraId="08F34FE2" w14:textId="77777777" w:rsidR="00274B06" w:rsidRDefault="00983252" w:rsidP="00B66448">
            <w:pPr>
              <w:pStyle w:val="TableParagraph"/>
              <w:spacing w:before="8" w:line="160" w:lineRule="atLeast"/>
              <w:ind w:left="57" w:right="57"/>
              <w:jc w:val="both"/>
              <w:rPr>
                <w:sz w:val="12"/>
              </w:rPr>
            </w:pPr>
            <w:r>
              <w:rPr>
                <w:sz w:val="12"/>
              </w:rPr>
              <w:t>Nachhaltigkeitsrelevanz</w:t>
            </w:r>
          </w:p>
        </w:tc>
        <w:tc>
          <w:tcPr>
            <w:tcW w:w="6750" w:type="dxa"/>
            <w:gridSpan w:val="18"/>
          </w:tcPr>
          <w:p w14:paraId="794C5582" w14:textId="73408889" w:rsidR="00274B06" w:rsidRDefault="00983252" w:rsidP="00B66448">
            <w:pPr>
              <w:pStyle w:val="TableParagraph"/>
              <w:spacing w:before="8" w:line="160" w:lineRule="atLeast"/>
              <w:ind w:left="57" w:right="57"/>
              <w:jc w:val="both"/>
              <w:rPr>
                <w:sz w:val="12"/>
              </w:rPr>
            </w:pPr>
            <w:r>
              <w:rPr>
                <w:sz w:val="12"/>
              </w:rPr>
              <w:t>Ökologischer Landbau ist Teil einer nachhaltigen Agrarpolitik und setzt auf ressourcenschonende Produktionsmethoden mit möglichst geschlossenen Nährstoffkreisläufen, die Erhaltung der Bodenfruchtbarkeit sowie auf eine artgerechte Tierhaltung, die durch eine flächenabhängige Begrenzung der Zahl der Tiere erreicht werden soll. Der Einsatz chemisch-synthetischer Pflanzenschutzmittel sowie leicht mineralischer Düngemittel ist in der ökologischen Landwirtschaft nicht gestattet – sie arbeitet nach dem Prinzip der hofeigenen Kreisläufe. Im Gegensatz zu konventionell wirtschaftenden Betrieben wird außerdem auf abwechslungsreiche Fruchtfolgen geachtet, auf Antibiotika und synthetische Wachstumsregulatoren verzichtet und so insgesamt versucht, aktiv Boden-, Gewässer-, Arten- und Tierschutz zu betreiben. Mit diesen Maßnahmen gilt ökologischer Landbau auch als weniger energieintensiv und vermag somit auch einen signifikanten Beitrag zur Bewältigung des Klimawandels zu leisten. Da dieser erheblichen Einfluss auf die weltweite Ernährungssicherheit hat, leistet der ökologische Landbau auch einen Beitrag zur globalen Verantwortung und folgt dem Prinzip der Generationengerechtigkeit. In Deutschland wird derzeit jedoch nur ein geringer Teil der gesamten landwirtschaftlich genutzten Fläche nach den Prinzipien des ökologischen Landbaus bewirtschaftet.</w:t>
            </w:r>
          </w:p>
        </w:tc>
      </w:tr>
      <w:tr w:rsidR="00274B06" w14:paraId="47EAFF17" w14:textId="77777777">
        <w:trPr>
          <w:trHeight w:val="247"/>
        </w:trPr>
        <w:tc>
          <w:tcPr>
            <w:tcW w:w="3023" w:type="dxa"/>
            <w:vMerge w:val="restart"/>
          </w:tcPr>
          <w:p w14:paraId="49ED245E" w14:textId="77777777" w:rsidR="00274B06" w:rsidRDefault="00983252" w:rsidP="00B66448">
            <w:pPr>
              <w:pStyle w:val="TableParagraph"/>
              <w:spacing w:before="8" w:line="160" w:lineRule="atLeast"/>
              <w:ind w:left="57" w:right="57"/>
              <w:jc w:val="both"/>
              <w:rPr>
                <w:sz w:val="12"/>
              </w:rPr>
            </w:pPr>
            <w:r>
              <w:rPr>
                <w:sz w:val="12"/>
              </w:rPr>
              <w:t>Herkunft</w:t>
            </w:r>
          </w:p>
        </w:tc>
        <w:tc>
          <w:tcPr>
            <w:tcW w:w="3375" w:type="dxa"/>
            <w:gridSpan w:val="9"/>
          </w:tcPr>
          <w:p w14:paraId="29990052" w14:textId="77777777" w:rsidR="00274B06" w:rsidRDefault="00983252" w:rsidP="00B66448">
            <w:pPr>
              <w:pStyle w:val="TableParagraph"/>
              <w:spacing w:before="8" w:line="160" w:lineRule="atLeast"/>
              <w:ind w:left="57" w:right="57"/>
              <w:jc w:val="both"/>
              <w:rPr>
                <w:sz w:val="12"/>
              </w:rPr>
            </w:pPr>
            <w:r>
              <w:rPr>
                <w:sz w:val="12"/>
              </w:rPr>
              <w:t>Vereinte Nationen</w:t>
            </w:r>
          </w:p>
        </w:tc>
        <w:tc>
          <w:tcPr>
            <w:tcW w:w="3375" w:type="dxa"/>
            <w:gridSpan w:val="9"/>
          </w:tcPr>
          <w:p w14:paraId="6DAE0461" w14:textId="77777777" w:rsidR="00274B06" w:rsidRDefault="00983252" w:rsidP="00B66448">
            <w:pPr>
              <w:pStyle w:val="TableParagraph"/>
              <w:spacing w:before="8" w:line="160" w:lineRule="atLeast"/>
              <w:ind w:left="57" w:right="57"/>
              <w:jc w:val="both"/>
              <w:rPr>
                <w:sz w:val="12"/>
              </w:rPr>
            </w:pPr>
            <w:r>
              <w:rPr>
                <w:sz w:val="12"/>
              </w:rPr>
              <w:t>UNSD</w:t>
            </w:r>
          </w:p>
        </w:tc>
      </w:tr>
      <w:tr w:rsidR="00274B06" w14:paraId="76E48145" w14:textId="77777777">
        <w:trPr>
          <w:trHeight w:val="247"/>
        </w:trPr>
        <w:tc>
          <w:tcPr>
            <w:tcW w:w="3023" w:type="dxa"/>
            <w:vMerge/>
            <w:tcBorders>
              <w:top w:val="nil"/>
            </w:tcBorders>
          </w:tcPr>
          <w:p w14:paraId="1D48E6F4" w14:textId="77777777" w:rsidR="00274B06" w:rsidRDefault="00274B06" w:rsidP="00B66448">
            <w:pPr>
              <w:spacing w:before="8" w:line="160" w:lineRule="atLeast"/>
              <w:ind w:left="57" w:right="57"/>
              <w:jc w:val="both"/>
              <w:rPr>
                <w:sz w:val="2"/>
                <w:szCs w:val="2"/>
              </w:rPr>
            </w:pPr>
          </w:p>
        </w:tc>
        <w:tc>
          <w:tcPr>
            <w:tcW w:w="3375" w:type="dxa"/>
            <w:gridSpan w:val="9"/>
          </w:tcPr>
          <w:p w14:paraId="10D0F111" w14:textId="77777777" w:rsidR="00274B06" w:rsidRDefault="00983252" w:rsidP="00B66448">
            <w:pPr>
              <w:pStyle w:val="TableParagraph"/>
              <w:spacing w:before="8" w:line="160" w:lineRule="atLeast"/>
              <w:ind w:left="57" w:right="57"/>
              <w:jc w:val="both"/>
              <w:rPr>
                <w:sz w:val="12"/>
              </w:rPr>
            </w:pPr>
            <w:r>
              <w:rPr>
                <w:sz w:val="12"/>
              </w:rPr>
              <w:t>Europäische Union</w:t>
            </w:r>
          </w:p>
        </w:tc>
        <w:tc>
          <w:tcPr>
            <w:tcW w:w="3375" w:type="dxa"/>
            <w:gridSpan w:val="9"/>
          </w:tcPr>
          <w:p w14:paraId="3ABCC529" w14:textId="77777777" w:rsidR="00274B06" w:rsidRDefault="00983252" w:rsidP="00B66448">
            <w:pPr>
              <w:pStyle w:val="TableParagraph"/>
              <w:spacing w:before="8" w:line="160" w:lineRule="atLeast"/>
              <w:ind w:left="57" w:right="57"/>
              <w:jc w:val="both"/>
              <w:rPr>
                <w:sz w:val="12"/>
              </w:rPr>
            </w:pPr>
            <w:r>
              <w:rPr>
                <w:sz w:val="12"/>
              </w:rPr>
              <w:t>Eurostat, Eurostat SDI</w:t>
            </w:r>
          </w:p>
        </w:tc>
      </w:tr>
      <w:tr w:rsidR="00274B06" w14:paraId="0B4656DC" w14:textId="77777777">
        <w:trPr>
          <w:trHeight w:val="247"/>
        </w:trPr>
        <w:tc>
          <w:tcPr>
            <w:tcW w:w="3023" w:type="dxa"/>
            <w:vMerge/>
            <w:tcBorders>
              <w:top w:val="nil"/>
            </w:tcBorders>
          </w:tcPr>
          <w:p w14:paraId="374029EE" w14:textId="77777777" w:rsidR="00274B06" w:rsidRDefault="00274B06" w:rsidP="00B66448">
            <w:pPr>
              <w:spacing w:before="8" w:line="160" w:lineRule="atLeast"/>
              <w:ind w:left="57" w:right="57"/>
              <w:jc w:val="both"/>
              <w:rPr>
                <w:sz w:val="2"/>
                <w:szCs w:val="2"/>
              </w:rPr>
            </w:pPr>
          </w:p>
        </w:tc>
        <w:tc>
          <w:tcPr>
            <w:tcW w:w="3375" w:type="dxa"/>
            <w:gridSpan w:val="9"/>
          </w:tcPr>
          <w:p w14:paraId="33955EA9" w14:textId="77777777" w:rsidR="00274B06" w:rsidRDefault="00983252" w:rsidP="00B66448">
            <w:pPr>
              <w:pStyle w:val="TableParagraph"/>
              <w:spacing w:before="8" w:line="160" w:lineRule="atLeast"/>
              <w:ind w:left="57" w:right="57"/>
              <w:jc w:val="both"/>
              <w:rPr>
                <w:sz w:val="12"/>
              </w:rPr>
            </w:pPr>
            <w:r>
              <w:rPr>
                <w:sz w:val="12"/>
              </w:rPr>
              <w:t>Bund</w:t>
            </w:r>
          </w:p>
        </w:tc>
        <w:tc>
          <w:tcPr>
            <w:tcW w:w="3375" w:type="dxa"/>
            <w:gridSpan w:val="9"/>
          </w:tcPr>
          <w:p w14:paraId="045D5303" w14:textId="77777777" w:rsidR="00274B06" w:rsidRDefault="00983252" w:rsidP="00B66448">
            <w:pPr>
              <w:pStyle w:val="TableParagraph"/>
              <w:spacing w:before="8" w:line="160" w:lineRule="atLeast"/>
              <w:ind w:left="57" w:right="57"/>
              <w:jc w:val="both"/>
              <w:rPr>
                <w:sz w:val="12"/>
              </w:rPr>
            </w:pPr>
            <w:r>
              <w:rPr>
                <w:sz w:val="12"/>
              </w:rPr>
              <w:t>DNS</w:t>
            </w:r>
          </w:p>
        </w:tc>
      </w:tr>
      <w:tr w:rsidR="00274B06" w14:paraId="66774AD5" w14:textId="77777777">
        <w:trPr>
          <w:trHeight w:val="247"/>
        </w:trPr>
        <w:tc>
          <w:tcPr>
            <w:tcW w:w="3023" w:type="dxa"/>
            <w:vMerge/>
            <w:tcBorders>
              <w:top w:val="nil"/>
            </w:tcBorders>
          </w:tcPr>
          <w:p w14:paraId="247EF550" w14:textId="77777777" w:rsidR="00274B06" w:rsidRDefault="00274B06" w:rsidP="00B66448">
            <w:pPr>
              <w:spacing w:before="8" w:line="160" w:lineRule="atLeast"/>
              <w:ind w:left="57" w:right="57"/>
              <w:jc w:val="both"/>
              <w:rPr>
                <w:sz w:val="2"/>
                <w:szCs w:val="2"/>
              </w:rPr>
            </w:pPr>
          </w:p>
        </w:tc>
        <w:tc>
          <w:tcPr>
            <w:tcW w:w="3375" w:type="dxa"/>
            <w:gridSpan w:val="9"/>
          </w:tcPr>
          <w:p w14:paraId="3595CB2A" w14:textId="77777777" w:rsidR="00274B06" w:rsidRDefault="00983252" w:rsidP="00B66448">
            <w:pPr>
              <w:pStyle w:val="TableParagraph"/>
              <w:spacing w:before="8" w:line="160" w:lineRule="atLeast"/>
              <w:ind w:left="57" w:right="57"/>
              <w:jc w:val="both"/>
              <w:rPr>
                <w:sz w:val="12"/>
              </w:rPr>
            </w:pPr>
            <w:r>
              <w:rPr>
                <w:sz w:val="12"/>
              </w:rPr>
              <w:t>Länder</w:t>
            </w:r>
          </w:p>
        </w:tc>
        <w:tc>
          <w:tcPr>
            <w:tcW w:w="3375" w:type="dxa"/>
            <w:gridSpan w:val="9"/>
          </w:tcPr>
          <w:p w14:paraId="4E9FE093" w14:textId="77777777" w:rsidR="00274B06" w:rsidRDefault="00983252" w:rsidP="00B66448">
            <w:pPr>
              <w:pStyle w:val="TableParagraph"/>
              <w:spacing w:before="8" w:line="160" w:lineRule="atLeast"/>
              <w:ind w:left="57" w:right="57"/>
              <w:jc w:val="both"/>
              <w:rPr>
                <w:sz w:val="12"/>
              </w:rPr>
            </w:pPr>
            <w:r>
              <w:rPr>
                <w:sz w:val="12"/>
              </w:rPr>
              <w:t>BW, NRW</w:t>
            </w:r>
          </w:p>
        </w:tc>
      </w:tr>
      <w:tr w:rsidR="00274B06" w14:paraId="2A1C338C" w14:textId="77777777">
        <w:trPr>
          <w:trHeight w:val="247"/>
        </w:trPr>
        <w:tc>
          <w:tcPr>
            <w:tcW w:w="3023" w:type="dxa"/>
            <w:vMerge/>
            <w:tcBorders>
              <w:top w:val="nil"/>
            </w:tcBorders>
          </w:tcPr>
          <w:p w14:paraId="097EA8A5" w14:textId="77777777" w:rsidR="00274B06" w:rsidRDefault="00274B06" w:rsidP="00B66448">
            <w:pPr>
              <w:spacing w:before="8" w:line="160" w:lineRule="atLeast"/>
              <w:ind w:left="57" w:right="57"/>
              <w:jc w:val="both"/>
              <w:rPr>
                <w:sz w:val="2"/>
                <w:szCs w:val="2"/>
              </w:rPr>
            </w:pPr>
          </w:p>
        </w:tc>
        <w:tc>
          <w:tcPr>
            <w:tcW w:w="3375" w:type="dxa"/>
            <w:gridSpan w:val="9"/>
          </w:tcPr>
          <w:p w14:paraId="5B187E8F" w14:textId="77777777" w:rsidR="00274B06" w:rsidRDefault="00983252" w:rsidP="00B66448">
            <w:pPr>
              <w:pStyle w:val="TableParagraph"/>
              <w:spacing w:before="8" w:line="160" w:lineRule="atLeast"/>
              <w:ind w:left="57" w:right="57"/>
              <w:jc w:val="both"/>
              <w:rPr>
                <w:sz w:val="12"/>
              </w:rPr>
            </w:pPr>
            <w:r>
              <w:rPr>
                <w:sz w:val="12"/>
              </w:rPr>
              <w:t>Kommunen</w:t>
            </w:r>
          </w:p>
        </w:tc>
        <w:tc>
          <w:tcPr>
            <w:tcW w:w="3375" w:type="dxa"/>
            <w:gridSpan w:val="9"/>
          </w:tcPr>
          <w:p w14:paraId="55BC0BC4" w14:textId="77777777" w:rsidR="00274B06" w:rsidRDefault="00983252" w:rsidP="00B66448">
            <w:pPr>
              <w:pStyle w:val="TableParagraph"/>
              <w:spacing w:before="8" w:line="160" w:lineRule="atLeast"/>
              <w:ind w:left="57" w:right="57"/>
              <w:jc w:val="both"/>
              <w:rPr>
                <w:sz w:val="12"/>
              </w:rPr>
            </w:pPr>
            <w:r>
              <w:rPr>
                <w:sz w:val="12"/>
              </w:rPr>
              <w:t>Kommune NRW, LHS, MoNaKo</w:t>
            </w:r>
          </w:p>
        </w:tc>
      </w:tr>
      <w:tr w:rsidR="00274B06" w14:paraId="23B11FA7" w14:textId="77777777">
        <w:trPr>
          <w:trHeight w:val="509"/>
        </w:trPr>
        <w:tc>
          <w:tcPr>
            <w:tcW w:w="3023" w:type="dxa"/>
          </w:tcPr>
          <w:p w14:paraId="16F2576E" w14:textId="77777777" w:rsidR="00274B06" w:rsidRDefault="00983252" w:rsidP="00B66448">
            <w:pPr>
              <w:pStyle w:val="TableParagraph"/>
              <w:spacing w:before="8" w:line="160" w:lineRule="atLeast"/>
              <w:ind w:left="57" w:right="57"/>
              <w:jc w:val="both"/>
              <w:rPr>
                <w:sz w:val="12"/>
              </w:rPr>
            </w:pPr>
            <w:r>
              <w:rPr>
                <w:sz w:val="12"/>
              </w:rPr>
              <w:t>Validität</w:t>
            </w:r>
          </w:p>
        </w:tc>
        <w:tc>
          <w:tcPr>
            <w:tcW w:w="6750" w:type="dxa"/>
            <w:gridSpan w:val="18"/>
          </w:tcPr>
          <w:p w14:paraId="6A10DB12" w14:textId="77777777" w:rsidR="00274B06" w:rsidRDefault="00983252" w:rsidP="00B66448">
            <w:pPr>
              <w:pStyle w:val="TableParagraph"/>
              <w:spacing w:before="8" w:line="160" w:lineRule="atLeast"/>
              <w:ind w:left="57" w:right="57"/>
              <w:jc w:val="both"/>
              <w:rPr>
                <w:sz w:val="12"/>
              </w:rPr>
            </w:pPr>
            <w:r>
              <w:rPr>
                <w:sz w:val="12"/>
              </w:rPr>
              <w:t>Der Indikator bildet den Anteil des ökologischen Landbaus ab und damit einen wesentlichen Beitrag zur Nachhaltigkeit der Nahrungsmittelproduktion (Stärkung der Resilienz und Verbesserung der Bodenqualität). Der Indikator bildet das Unterziel daher ohne Einschränkungen ab.</w:t>
            </w:r>
          </w:p>
        </w:tc>
      </w:tr>
      <w:tr w:rsidR="00274B06" w14:paraId="345FA3FF" w14:textId="77777777">
        <w:trPr>
          <w:trHeight w:val="247"/>
        </w:trPr>
        <w:tc>
          <w:tcPr>
            <w:tcW w:w="3023" w:type="dxa"/>
            <w:vMerge w:val="restart"/>
          </w:tcPr>
          <w:p w14:paraId="5D180289" w14:textId="77777777" w:rsidR="00274B06" w:rsidRDefault="00983252" w:rsidP="00B66448">
            <w:pPr>
              <w:pStyle w:val="TableParagraph"/>
              <w:spacing w:before="8" w:line="160" w:lineRule="atLeast"/>
              <w:ind w:left="57" w:right="57"/>
              <w:jc w:val="both"/>
              <w:rPr>
                <w:sz w:val="12"/>
              </w:rPr>
            </w:pPr>
            <w:r>
              <w:rPr>
                <w:sz w:val="12"/>
              </w:rPr>
              <w:t>Funktion</w:t>
            </w:r>
          </w:p>
        </w:tc>
        <w:tc>
          <w:tcPr>
            <w:tcW w:w="3375" w:type="dxa"/>
            <w:gridSpan w:val="9"/>
          </w:tcPr>
          <w:p w14:paraId="7D263CCC" w14:textId="77777777" w:rsidR="00274B06" w:rsidRPr="00505D33" w:rsidRDefault="00983252" w:rsidP="00B66448">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EF7680E" w14:textId="7DC627A7" w:rsidR="00274B06" w:rsidRDefault="00781738" w:rsidP="00B66448">
            <w:pPr>
              <w:pStyle w:val="TableParagraph"/>
              <w:spacing w:before="8" w:line="160" w:lineRule="atLeast"/>
              <w:ind w:left="57" w:right="57"/>
              <w:jc w:val="both"/>
              <w:rPr>
                <w:sz w:val="12"/>
              </w:rPr>
            </w:pPr>
            <w:r>
              <w:rPr>
                <w:sz w:val="12"/>
              </w:rPr>
              <w:t>x</w:t>
            </w:r>
          </w:p>
        </w:tc>
      </w:tr>
      <w:tr w:rsidR="00274B06" w14:paraId="068FD647" w14:textId="77777777">
        <w:trPr>
          <w:trHeight w:val="247"/>
        </w:trPr>
        <w:tc>
          <w:tcPr>
            <w:tcW w:w="3023" w:type="dxa"/>
            <w:vMerge/>
            <w:tcBorders>
              <w:top w:val="nil"/>
            </w:tcBorders>
          </w:tcPr>
          <w:p w14:paraId="54234F58" w14:textId="77777777" w:rsidR="00274B06" w:rsidRDefault="00274B06" w:rsidP="00B66448">
            <w:pPr>
              <w:spacing w:before="8" w:line="160" w:lineRule="atLeast"/>
              <w:ind w:left="57" w:right="57"/>
              <w:jc w:val="both"/>
              <w:rPr>
                <w:sz w:val="2"/>
                <w:szCs w:val="2"/>
              </w:rPr>
            </w:pPr>
          </w:p>
        </w:tc>
        <w:tc>
          <w:tcPr>
            <w:tcW w:w="3375" w:type="dxa"/>
            <w:gridSpan w:val="9"/>
          </w:tcPr>
          <w:p w14:paraId="69A7B769" w14:textId="77777777" w:rsidR="00274B06" w:rsidRDefault="00983252" w:rsidP="00B66448">
            <w:pPr>
              <w:pStyle w:val="TableParagraph"/>
              <w:spacing w:before="8" w:line="160" w:lineRule="atLeast"/>
              <w:ind w:left="57" w:right="57"/>
              <w:jc w:val="both"/>
              <w:rPr>
                <w:sz w:val="12"/>
              </w:rPr>
            </w:pPr>
            <w:r>
              <w:rPr>
                <w:sz w:val="12"/>
              </w:rPr>
              <w:t>Input-/Output-Indikator</w:t>
            </w:r>
          </w:p>
        </w:tc>
        <w:tc>
          <w:tcPr>
            <w:tcW w:w="3375" w:type="dxa"/>
            <w:gridSpan w:val="9"/>
          </w:tcPr>
          <w:p w14:paraId="62342C2E" w14:textId="77777777" w:rsidR="00274B06" w:rsidRDefault="00274B06" w:rsidP="00B66448">
            <w:pPr>
              <w:pStyle w:val="TableParagraph"/>
              <w:spacing w:before="8" w:line="160" w:lineRule="atLeast"/>
              <w:ind w:left="57" w:right="57"/>
              <w:jc w:val="both"/>
              <w:rPr>
                <w:rFonts w:ascii="Times New Roman"/>
                <w:sz w:val="12"/>
              </w:rPr>
            </w:pPr>
          </w:p>
        </w:tc>
      </w:tr>
      <w:tr w:rsidR="00274B06" w14:paraId="633CF360" w14:textId="77777777">
        <w:trPr>
          <w:trHeight w:val="247"/>
        </w:trPr>
        <w:tc>
          <w:tcPr>
            <w:tcW w:w="3023" w:type="dxa"/>
          </w:tcPr>
          <w:p w14:paraId="571C150B" w14:textId="77777777" w:rsidR="00274B06" w:rsidRDefault="00983252" w:rsidP="00B66448">
            <w:pPr>
              <w:pStyle w:val="TableParagraph"/>
              <w:spacing w:before="8" w:line="160" w:lineRule="atLeast"/>
              <w:ind w:left="57" w:right="57"/>
              <w:jc w:val="both"/>
              <w:rPr>
                <w:sz w:val="12"/>
              </w:rPr>
            </w:pPr>
            <w:r>
              <w:rPr>
                <w:sz w:val="12"/>
              </w:rPr>
              <w:t>Berechnung</w:t>
            </w:r>
          </w:p>
        </w:tc>
        <w:tc>
          <w:tcPr>
            <w:tcW w:w="6750" w:type="dxa"/>
            <w:gridSpan w:val="18"/>
          </w:tcPr>
          <w:p w14:paraId="6B602A20" w14:textId="77777777" w:rsidR="00274B06" w:rsidRDefault="00983252" w:rsidP="00B66448">
            <w:pPr>
              <w:pStyle w:val="TableParagraph"/>
              <w:spacing w:before="8" w:line="160" w:lineRule="atLeast"/>
              <w:ind w:left="57" w:right="57"/>
              <w:jc w:val="both"/>
              <w:rPr>
                <w:sz w:val="12"/>
              </w:rPr>
            </w:pPr>
            <w:r>
              <w:rPr>
                <w:sz w:val="12"/>
              </w:rPr>
              <w:t>(Landwirtschaftlich genutzte Fläche mit ökologischem Landbau) / (Landwirtschaftlich genutzte Fläche) * 100</w:t>
            </w:r>
          </w:p>
        </w:tc>
      </w:tr>
      <w:tr w:rsidR="00274B06" w14:paraId="1F3A5CF3" w14:textId="77777777">
        <w:trPr>
          <w:trHeight w:val="247"/>
        </w:trPr>
        <w:tc>
          <w:tcPr>
            <w:tcW w:w="3023" w:type="dxa"/>
          </w:tcPr>
          <w:p w14:paraId="34519D7E" w14:textId="77777777" w:rsidR="00274B06" w:rsidRDefault="00983252" w:rsidP="00B66448">
            <w:pPr>
              <w:pStyle w:val="TableParagraph"/>
              <w:spacing w:before="8" w:line="160" w:lineRule="atLeast"/>
              <w:ind w:left="57" w:right="57"/>
              <w:jc w:val="both"/>
              <w:rPr>
                <w:sz w:val="12"/>
              </w:rPr>
            </w:pPr>
            <w:r>
              <w:rPr>
                <w:sz w:val="12"/>
              </w:rPr>
              <w:t>Einheit</w:t>
            </w:r>
          </w:p>
        </w:tc>
        <w:tc>
          <w:tcPr>
            <w:tcW w:w="6750" w:type="dxa"/>
            <w:gridSpan w:val="18"/>
          </w:tcPr>
          <w:p w14:paraId="3A13A8AA" w14:textId="77777777" w:rsidR="00274B06" w:rsidRDefault="00983252" w:rsidP="00B66448">
            <w:pPr>
              <w:pStyle w:val="TableParagraph"/>
              <w:spacing w:before="8" w:line="160" w:lineRule="atLeast"/>
              <w:ind w:left="57" w:right="57"/>
              <w:jc w:val="both"/>
              <w:rPr>
                <w:sz w:val="12"/>
              </w:rPr>
            </w:pPr>
            <w:r>
              <w:rPr>
                <w:sz w:val="12"/>
              </w:rPr>
              <w:t>%</w:t>
            </w:r>
          </w:p>
        </w:tc>
      </w:tr>
      <w:tr w:rsidR="00274B06" w14:paraId="7059313C" w14:textId="77777777">
        <w:trPr>
          <w:trHeight w:val="247"/>
        </w:trPr>
        <w:tc>
          <w:tcPr>
            <w:tcW w:w="3023" w:type="dxa"/>
          </w:tcPr>
          <w:p w14:paraId="1D0C8BEE" w14:textId="77777777" w:rsidR="00274B06" w:rsidRDefault="00983252" w:rsidP="00B66448">
            <w:pPr>
              <w:pStyle w:val="TableParagraph"/>
              <w:spacing w:before="8" w:line="160" w:lineRule="atLeast"/>
              <w:ind w:left="57" w:right="57"/>
              <w:jc w:val="both"/>
              <w:rPr>
                <w:sz w:val="12"/>
              </w:rPr>
            </w:pPr>
            <w:r>
              <w:rPr>
                <w:sz w:val="12"/>
              </w:rPr>
              <w:t>Aussage</w:t>
            </w:r>
          </w:p>
        </w:tc>
        <w:tc>
          <w:tcPr>
            <w:tcW w:w="6750" w:type="dxa"/>
            <w:gridSpan w:val="18"/>
          </w:tcPr>
          <w:p w14:paraId="0560DF0A" w14:textId="77777777" w:rsidR="00274B06" w:rsidRDefault="00983252" w:rsidP="00B66448">
            <w:pPr>
              <w:pStyle w:val="TableParagraph"/>
              <w:spacing w:before="8" w:line="160" w:lineRule="atLeast"/>
              <w:ind w:left="57" w:right="57"/>
              <w:jc w:val="both"/>
              <w:rPr>
                <w:sz w:val="12"/>
              </w:rPr>
            </w:pPr>
            <w:r>
              <w:rPr>
                <w:sz w:val="12"/>
              </w:rPr>
              <w:t>Ein Anteil von x % der landwirtschaftlich genutzten Fläche wird ökologisch bewirtschaftet.</w:t>
            </w:r>
          </w:p>
        </w:tc>
      </w:tr>
      <w:tr w:rsidR="00274B06" w14:paraId="4CE7ACD6" w14:textId="77777777">
        <w:trPr>
          <w:trHeight w:val="247"/>
        </w:trPr>
        <w:tc>
          <w:tcPr>
            <w:tcW w:w="3023" w:type="dxa"/>
          </w:tcPr>
          <w:p w14:paraId="28C2CA40" w14:textId="77777777" w:rsidR="00274B06" w:rsidRDefault="00983252" w:rsidP="00B66448">
            <w:pPr>
              <w:pStyle w:val="TableParagraph"/>
              <w:spacing w:before="8" w:line="160" w:lineRule="atLeast"/>
              <w:ind w:left="57" w:right="57"/>
              <w:jc w:val="both"/>
              <w:rPr>
                <w:sz w:val="12"/>
              </w:rPr>
            </w:pPr>
            <w:r>
              <w:rPr>
                <w:sz w:val="12"/>
              </w:rPr>
              <w:t>Indikatortyp</w:t>
            </w:r>
          </w:p>
        </w:tc>
        <w:tc>
          <w:tcPr>
            <w:tcW w:w="6750" w:type="dxa"/>
            <w:gridSpan w:val="18"/>
          </w:tcPr>
          <w:p w14:paraId="53D5D20A" w14:textId="77777777" w:rsidR="00274B06" w:rsidRDefault="00983252" w:rsidP="00B66448">
            <w:pPr>
              <w:pStyle w:val="TableParagraph"/>
              <w:spacing w:before="8" w:line="160" w:lineRule="atLeast"/>
              <w:ind w:left="57" w:right="57"/>
              <w:jc w:val="both"/>
              <w:rPr>
                <w:sz w:val="12"/>
              </w:rPr>
            </w:pPr>
            <w:r>
              <w:rPr>
                <w:sz w:val="12"/>
              </w:rPr>
              <w:t>Typ II</w:t>
            </w:r>
          </w:p>
        </w:tc>
      </w:tr>
    </w:tbl>
    <w:p w14:paraId="6EDE7A76" w14:textId="77777777" w:rsidR="00274B06" w:rsidRDefault="00274B06">
      <w:pPr>
        <w:rPr>
          <w:sz w:val="12"/>
        </w:rPr>
        <w:sectPr w:rsidR="00274B06">
          <w:pgSz w:w="11910" w:h="16840"/>
          <w:pgMar w:top="460" w:right="0" w:bottom="440" w:left="0" w:header="249" w:footer="260" w:gutter="0"/>
          <w:cols w:space="720"/>
        </w:sectPr>
      </w:pPr>
    </w:p>
    <w:p w14:paraId="680CF035" w14:textId="77777777" w:rsidR="00274B06" w:rsidRDefault="00274B06">
      <w:pPr>
        <w:pStyle w:val="Textkrper"/>
        <w:spacing w:before="7"/>
        <w:rPr>
          <w:rFonts w:ascii="Lato-Medium"/>
          <w:sz w:val="19"/>
        </w:rPr>
      </w:pPr>
    </w:p>
    <w:p w14:paraId="53681E75" w14:textId="112F7840"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B1A9CC3" wp14:editId="5672E7B2">
                <wp:extent cx="6210300" cy="544830"/>
                <wp:effectExtent l="9525" t="9525" r="9525" b="0"/>
                <wp:docPr id="821"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22" name="Line 89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Rectangle 898"/>
                        <wps:cNvSpPr>
                          <a:spLocks noChangeArrowheads="1"/>
                        </wps:cNvSpPr>
                        <wps:spPr bwMode="auto">
                          <a:xfrm>
                            <a:off x="8929" y="7"/>
                            <a:ext cx="851" cy="851"/>
                          </a:xfrm>
                          <a:prstGeom prst="rect">
                            <a:avLst/>
                          </a:prstGeom>
                          <a:solidFill>
                            <a:srgbClr val="E1A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AutoShape 897"/>
                        <wps:cNvSpPr>
                          <a:spLocks/>
                        </wps:cNvSpPr>
                        <wps:spPr bwMode="auto">
                          <a:xfrm>
                            <a:off x="9013" y="76"/>
                            <a:ext cx="559" cy="672"/>
                          </a:xfrm>
                          <a:custGeom>
                            <a:avLst/>
                            <a:gdLst>
                              <a:gd name="T0" fmla="+- 0 9090 9013"/>
                              <a:gd name="T1" fmla="*/ T0 w 559"/>
                              <a:gd name="T2" fmla="+- 0 113 77"/>
                              <a:gd name="T3" fmla="*/ 113 h 672"/>
                              <a:gd name="T4" fmla="+- 0 9087 9013"/>
                              <a:gd name="T5" fmla="*/ T4 w 559"/>
                              <a:gd name="T6" fmla="+- 0 97 77"/>
                              <a:gd name="T7" fmla="*/ 97 h 672"/>
                              <a:gd name="T8" fmla="+- 0 9080 9013"/>
                              <a:gd name="T9" fmla="*/ T8 w 559"/>
                              <a:gd name="T10" fmla="+- 0 86 77"/>
                              <a:gd name="T11" fmla="*/ 86 h 672"/>
                              <a:gd name="T12" fmla="+- 0 9069 9013"/>
                              <a:gd name="T13" fmla="*/ T12 w 559"/>
                              <a:gd name="T14" fmla="+- 0 79 77"/>
                              <a:gd name="T15" fmla="*/ 79 h 672"/>
                              <a:gd name="T16" fmla="+- 0 9052 9013"/>
                              <a:gd name="T17" fmla="*/ T16 w 559"/>
                              <a:gd name="T18" fmla="+- 0 77 77"/>
                              <a:gd name="T19" fmla="*/ 77 h 672"/>
                              <a:gd name="T20" fmla="+- 0 9035 9013"/>
                              <a:gd name="T21" fmla="*/ T20 w 559"/>
                              <a:gd name="T22" fmla="+- 0 79 77"/>
                              <a:gd name="T23" fmla="*/ 79 h 672"/>
                              <a:gd name="T24" fmla="+- 0 9023 9013"/>
                              <a:gd name="T25" fmla="*/ T24 w 559"/>
                              <a:gd name="T26" fmla="+- 0 86 77"/>
                              <a:gd name="T27" fmla="*/ 86 h 672"/>
                              <a:gd name="T28" fmla="+- 0 9016 9013"/>
                              <a:gd name="T29" fmla="*/ T28 w 559"/>
                              <a:gd name="T30" fmla="+- 0 98 77"/>
                              <a:gd name="T31" fmla="*/ 98 h 672"/>
                              <a:gd name="T32" fmla="+- 0 9014 9013"/>
                              <a:gd name="T33" fmla="*/ T32 w 559"/>
                              <a:gd name="T34" fmla="+- 0 114 77"/>
                              <a:gd name="T35" fmla="*/ 114 h 672"/>
                              <a:gd name="T36" fmla="+- 0 9014 9013"/>
                              <a:gd name="T37" fmla="*/ T36 w 559"/>
                              <a:gd name="T38" fmla="+- 0 135 77"/>
                              <a:gd name="T39" fmla="*/ 135 h 672"/>
                              <a:gd name="T40" fmla="+- 0 9040 9013"/>
                              <a:gd name="T41" fmla="*/ T40 w 559"/>
                              <a:gd name="T42" fmla="+- 0 135 77"/>
                              <a:gd name="T43" fmla="*/ 135 h 672"/>
                              <a:gd name="T44" fmla="+- 0 9040 9013"/>
                              <a:gd name="T45" fmla="*/ T44 w 559"/>
                              <a:gd name="T46" fmla="+- 0 103 77"/>
                              <a:gd name="T47" fmla="*/ 103 h 672"/>
                              <a:gd name="T48" fmla="+- 0 9045 9013"/>
                              <a:gd name="T49" fmla="*/ T48 w 559"/>
                              <a:gd name="T50" fmla="+- 0 100 77"/>
                              <a:gd name="T51" fmla="*/ 100 h 672"/>
                              <a:gd name="T52" fmla="+- 0 9057 9013"/>
                              <a:gd name="T53" fmla="*/ T52 w 559"/>
                              <a:gd name="T54" fmla="+- 0 100 77"/>
                              <a:gd name="T55" fmla="*/ 100 h 672"/>
                              <a:gd name="T56" fmla="+- 0 9061 9013"/>
                              <a:gd name="T57" fmla="*/ T56 w 559"/>
                              <a:gd name="T58" fmla="+- 0 102 77"/>
                              <a:gd name="T59" fmla="*/ 102 h 672"/>
                              <a:gd name="T60" fmla="+- 0 9061 9013"/>
                              <a:gd name="T61" fmla="*/ T60 w 559"/>
                              <a:gd name="T62" fmla="+- 0 141 77"/>
                              <a:gd name="T63" fmla="*/ 141 h 672"/>
                              <a:gd name="T64" fmla="+- 0 9060 9013"/>
                              <a:gd name="T65" fmla="*/ T64 w 559"/>
                              <a:gd name="T66" fmla="+- 0 147 77"/>
                              <a:gd name="T67" fmla="*/ 147 h 672"/>
                              <a:gd name="T68" fmla="+- 0 9035 9013"/>
                              <a:gd name="T69" fmla="*/ T68 w 559"/>
                              <a:gd name="T70" fmla="+- 0 174 77"/>
                              <a:gd name="T71" fmla="*/ 174 h 672"/>
                              <a:gd name="T72" fmla="+- 0 9025 9013"/>
                              <a:gd name="T73" fmla="*/ T72 w 559"/>
                              <a:gd name="T74" fmla="+- 0 186 77"/>
                              <a:gd name="T75" fmla="*/ 186 h 672"/>
                              <a:gd name="T76" fmla="+- 0 9018 9013"/>
                              <a:gd name="T77" fmla="*/ T76 w 559"/>
                              <a:gd name="T78" fmla="+- 0 196 77"/>
                              <a:gd name="T79" fmla="*/ 196 h 672"/>
                              <a:gd name="T80" fmla="+- 0 9014 9013"/>
                              <a:gd name="T81" fmla="*/ T80 w 559"/>
                              <a:gd name="T82" fmla="+- 0 207 77"/>
                              <a:gd name="T83" fmla="*/ 207 h 672"/>
                              <a:gd name="T84" fmla="+- 0 9013 9013"/>
                              <a:gd name="T85" fmla="*/ T84 w 559"/>
                              <a:gd name="T86" fmla="+- 0 219 77"/>
                              <a:gd name="T87" fmla="*/ 219 h 672"/>
                              <a:gd name="T88" fmla="+- 0 9013 9013"/>
                              <a:gd name="T89" fmla="*/ T88 w 559"/>
                              <a:gd name="T90" fmla="+- 0 250 77"/>
                              <a:gd name="T91" fmla="*/ 250 h 672"/>
                              <a:gd name="T92" fmla="+- 0 9088 9013"/>
                              <a:gd name="T93" fmla="*/ T92 w 559"/>
                              <a:gd name="T94" fmla="+- 0 250 77"/>
                              <a:gd name="T95" fmla="*/ 250 h 672"/>
                              <a:gd name="T96" fmla="+- 0 9088 9013"/>
                              <a:gd name="T97" fmla="*/ T96 w 559"/>
                              <a:gd name="T98" fmla="+- 0 227 77"/>
                              <a:gd name="T99" fmla="*/ 227 h 672"/>
                              <a:gd name="T100" fmla="+- 0 9041 9013"/>
                              <a:gd name="T101" fmla="*/ T100 w 559"/>
                              <a:gd name="T102" fmla="+- 0 227 77"/>
                              <a:gd name="T103" fmla="*/ 227 h 672"/>
                              <a:gd name="T104" fmla="+- 0 9041 9013"/>
                              <a:gd name="T105" fmla="*/ T104 w 559"/>
                              <a:gd name="T106" fmla="+- 0 205 77"/>
                              <a:gd name="T107" fmla="*/ 205 h 672"/>
                              <a:gd name="T108" fmla="+- 0 9071 9013"/>
                              <a:gd name="T109" fmla="*/ T108 w 559"/>
                              <a:gd name="T110" fmla="+- 0 173 77"/>
                              <a:gd name="T111" fmla="*/ 173 h 672"/>
                              <a:gd name="T112" fmla="+- 0 9080 9013"/>
                              <a:gd name="T113" fmla="*/ T112 w 559"/>
                              <a:gd name="T114" fmla="+- 0 162 77"/>
                              <a:gd name="T115" fmla="*/ 162 h 672"/>
                              <a:gd name="T116" fmla="+- 0 9086 9013"/>
                              <a:gd name="T117" fmla="*/ T116 w 559"/>
                              <a:gd name="T118" fmla="+- 0 152 77"/>
                              <a:gd name="T119" fmla="*/ 152 h 672"/>
                              <a:gd name="T120" fmla="+- 0 9089 9013"/>
                              <a:gd name="T121" fmla="*/ T120 w 559"/>
                              <a:gd name="T122" fmla="+- 0 141 77"/>
                              <a:gd name="T123" fmla="*/ 141 h 672"/>
                              <a:gd name="T124" fmla="+- 0 9090 9013"/>
                              <a:gd name="T125" fmla="*/ T124 w 559"/>
                              <a:gd name="T126" fmla="+- 0 130 77"/>
                              <a:gd name="T127" fmla="*/ 130 h 672"/>
                              <a:gd name="T128" fmla="+- 0 9090 9013"/>
                              <a:gd name="T129" fmla="*/ T128 w 559"/>
                              <a:gd name="T130" fmla="+- 0 113 77"/>
                              <a:gd name="T131" fmla="*/ 113 h 672"/>
                              <a:gd name="T132" fmla="+- 0 9572 9013"/>
                              <a:gd name="T133" fmla="*/ T132 w 559"/>
                              <a:gd name="T134" fmla="+- 0 557 77"/>
                              <a:gd name="T135" fmla="*/ 557 h 672"/>
                              <a:gd name="T136" fmla="+- 0 9569 9013"/>
                              <a:gd name="T137" fmla="*/ T136 w 559"/>
                              <a:gd name="T138" fmla="+- 0 554 77"/>
                              <a:gd name="T139" fmla="*/ 554 h 672"/>
                              <a:gd name="T140" fmla="+- 0 9115 9013"/>
                              <a:gd name="T141" fmla="*/ T140 w 559"/>
                              <a:gd name="T142" fmla="+- 0 554 77"/>
                              <a:gd name="T143" fmla="*/ 554 h 672"/>
                              <a:gd name="T144" fmla="+- 0 9113 9013"/>
                              <a:gd name="T145" fmla="*/ T144 w 559"/>
                              <a:gd name="T146" fmla="+- 0 557 77"/>
                              <a:gd name="T147" fmla="*/ 557 h 672"/>
                              <a:gd name="T148" fmla="+- 0 9113 9013"/>
                              <a:gd name="T149" fmla="*/ T148 w 559"/>
                              <a:gd name="T150" fmla="+- 0 561 77"/>
                              <a:gd name="T151" fmla="*/ 561 h 672"/>
                              <a:gd name="T152" fmla="+- 0 9113 9013"/>
                              <a:gd name="T153" fmla="*/ T152 w 559"/>
                              <a:gd name="T154" fmla="+- 0 562 77"/>
                              <a:gd name="T155" fmla="*/ 562 h 672"/>
                              <a:gd name="T156" fmla="+- 0 9132 9013"/>
                              <a:gd name="T157" fmla="*/ T156 w 559"/>
                              <a:gd name="T158" fmla="+- 0 618 77"/>
                              <a:gd name="T159" fmla="*/ 618 h 672"/>
                              <a:gd name="T160" fmla="+- 0 9166 9013"/>
                              <a:gd name="T161" fmla="*/ T160 w 559"/>
                              <a:gd name="T162" fmla="+- 0 667 77"/>
                              <a:gd name="T163" fmla="*/ 667 h 672"/>
                              <a:gd name="T164" fmla="+- 0 9212 9013"/>
                              <a:gd name="T165" fmla="*/ T164 w 559"/>
                              <a:gd name="T166" fmla="+- 0 705 77"/>
                              <a:gd name="T167" fmla="*/ 705 h 672"/>
                              <a:gd name="T168" fmla="+- 0 9268 9013"/>
                              <a:gd name="T169" fmla="*/ T168 w 559"/>
                              <a:gd name="T170" fmla="+- 0 731 77"/>
                              <a:gd name="T171" fmla="*/ 731 h 672"/>
                              <a:gd name="T172" fmla="+- 0 9268 9013"/>
                              <a:gd name="T173" fmla="*/ T172 w 559"/>
                              <a:gd name="T174" fmla="+- 0 746 77"/>
                              <a:gd name="T175" fmla="*/ 746 h 672"/>
                              <a:gd name="T176" fmla="+- 0 9271 9013"/>
                              <a:gd name="T177" fmla="*/ T176 w 559"/>
                              <a:gd name="T178" fmla="+- 0 748 77"/>
                              <a:gd name="T179" fmla="*/ 748 h 672"/>
                              <a:gd name="T180" fmla="+- 0 9274 9013"/>
                              <a:gd name="T181" fmla="*/ T180 w 559"/>
                              <a:gd name="T182" fmla="+- 0 748 77"/>
                              <a:gd name="T183" fmla="*/ 748 h 672"/>
                              <a:gd name="T184" fmla="+- 0 9274 9013"/>
                              <a:gd name="T185" fmla="*/ T184 w 559"/>
                              <a:gd name="T186" fmla="+- 0 748 77"/>
                              <a:gd name="T187" fmla="*/ 748 h 672"/>
                              <a:gd name="T188" fmla="+- 0 9274 9013"/>
                              <a:gd name="T189" fmla="*/ T188 w 559"/>
                              <a:gd name="T190" fmla="+- 0 748 77"/>
                              <a:gd name="T191" fmla="*/ 748 h 672"/>
                              <a:gd name="T192" fmla="+- 0 9274 9013"/>
                              <a:gd name="T193" fmla="*/ T192 w 559"/>
                              <a:gd name="T194" fmla="+- 0 748 77"/>
                              <a:gd name="T195" fmla="*/ 748 h 672"/>
                              <a:gd name="T196" fmla="+- 0 9274 9013"/>
                              <a:gd name="T197" fmla="*/ T196 w 559"/>
                              <a:gd name="T198" fmla="+- 0 748 77"/>
                              <a:gd name="T199" fmla="*/ 748 h 672"/>
                              <a:gd name="T200" fmla="+- 0 9414 9013"/>
                              <a:gd name="T201" fmla="*/ T200 w 559"/>
                              <a:gd name="T202" fmla="+- 0 748 77"/>
                              <a:gd name="T203" fmla="*/ 748 h 672"/>
                              <a:gd name="T204" fmla="+- 0 9414 9013"/>
                              <a:gd name="T205" fmla="*/ T204 w 559"/>
                              <a:gd name="T206" fmla="+- 0 748 77"/>
                              <a:gd name="T207" fmla="*/ 748 h 672"/>
                              <a:gd name="T208" fmla="+- 0 9415 9013"/>
                              <a:gd name="T209" fmla="*/ T208 w 559"/>
                              <a:gd name="T210" fmla="+- 0 748 77"/>
                              <a:gd name="T211" fmla="*/ 748 h 672"/>
                              <a:gd name="T212" fmla="+- 0 9415 9013"/>
                              <a:gd name="T213" fmla="*/ T212 w 559"/>
                              <a:gd name="T214" fmla="+- 0 748 77"/>
                              <a:gd name="T215" fmla="*/ 748 h 672"/>
                              <a:gd name="T216" fmla="+- 0 9418 9013"/>
                              <a:gd name="T217" fmla="*/ T216 w 559"/>
                              <a:gd name="T218" fmla="+- 0 748 77"/>
                              <a:gd name="T219" fmla="*/ 748 h 672"/>
                              <a:gd name="T220" fmla="+- 0 9420 9013"/>
                              <a:gd name="T221" fmla="*/ T220 w 559"/>
                              <a:gd name="T222" fmla="+- 0 746 77"/>
                              <a:gd name="T223" fmla="*/ 746 h 672"/>
                              <a:gd name="T224" fmla="+- 0 9420 9013"/>
                              <a:gd name="T225" fmla="*/ T224 w 559"/>
                              <a:gd name="T226" fmla="+- 0 743 77"/>
                              <a:gd name="T227" fmla="*/ 743 h 672"/>
                              <a:gd name="T228" fmla="+- 0 9420 9013"/>
                              <a:gd name="T229" fmla="*/ T228 w 559"/>
                              <a:gd name="T230" fmla="+- 0 729 77"/>
                              <a:gd name="T231" fmla="*/ 729 h 672"/>
                              <a:gd name="T232" fmla="+- 0 9475 9013"/>
                              <a:gd name="T233" fmla="*/ T232 w 559"/>
                              <a:gd name="T234" fmla="+- 0 703 77"/>
                              <a:gd name="T235" fmla="*/ 703 h 672"/>
                              <a:gd name="T236" fmla="+- 0 9521 9013"/>
                              <a:gd name="T237" fmla="*/ T236 w 559"/>
                              <a:gd name="T238" fmla="+- 0 665 77"/>
                              <a:gd name="T239" fmla="*/ 665 h 672"/>
                              <a:gd name="T240" fmla="+- 0 9553 9013"/>
                              <a:gd name="T241" fmla="*/ T240 w 559"/>
                              <a:gd name="T242" fmla="+- 0 617 77"/>
                              <a:gd name="T243" fmla="*/ 617 h 672"/>
                              <a:gd name="T244" fmla="+- 0 9571 9013"/>
                              <a:gd name="T245" fmla="*/ T244 w 559"/>
                              <a:gd name="T246" fmla="+- 0 561 77"/>
                              <a:gd name="T247" fmla="*/ 561 h 672"/>
                              <a:gd name="T248" fmla="+- 0 9572 9013"/>
                              <a:gd name="T249" fmla="*/ T248 w 559"/>
                              <a:gd name="T250" fmla="+- 0 557 77"/>
                              <a:gd name="T251" fmla="*/ 557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9" h="672">
                                <a:moveTo>
                                  <a:pt x="77" y="36"/>
                                </a:moveTo>
                                <a:lnTo>
                                  <a:pt x="74" y="20"/>
                                </a:lnTo>
                                <a:lnTo>
                                  <a:pt x="67" y="9"/>
                                </a:lnTo>
                                <a:lnTo>
                                  <a:pt x="56" y="2"/>
                                </a:lnTo>
                                <a:lnTo>
                                  <a:pt x="39" y="0"/>
                                </a:lnTo>
                                <a:lnTo>
                                  <a:pt x="22" y="2"/>
                                </a:lnTo>
                                <a:lnTo>
                                  <a:pt x="10" y="9"/>
                                </a:lnTo>
                                <a:lnTo>
                                  <a:pt x="3" y="21"/>
                                </a:lnTo>
                                <a:lnTo>
                                  <a:pt x="1" y="37"/>
                                </a:lnTo>
                                <a:lnTo>
                                  <a:pt x="1" y="58"/>
                                </a:lnTo>
                                <a:lnTo>
                                  <a:pt x="27" y="58"/>
                                </a:lnTo>
                                <a:lnTo>
                                  <a:pt x="27" y="26"/>
                                </a:lnTo>
                                <a:lnTo>
                                  <a:pt x="32" y="23"/>
                                </a:lnTo>
                                <a:lnTo>
                                  <a:pt x="44" y="23"/>
                                </a:lnTo>
                                <a:lnTo>
                                  <a:pt x="48" y="25"/>
                                </a:lnTo>
                                <a:lnTo>
                                  <a:pt x="48" y="64"/>
                                </a:lnTo>
                                <a:lnTo>
                                  <a:pt x="47" y="70"/>
                                </a:lnTo>
                                <a:lnTo>
                                  <a:pt x="22" y="97"/>
                                </a:lnTo>
                                <a:lnTo>
                                  <a:pt x="12" y="109"/>
                                </a:lnTo>
                                <a:lnTo>
                                  <a:pt x="5" y="119"/>
                                </a:lnTo>
                                <a:lnTo>
                                  <a:pt x="1" y="130"/>
                                </a:lnTo>
                                <a:lnTo>
                                  <a:pt x="0" y="142"/>
                                </a:lnTo>
                                <a:lnTo>
                                  <a:pt x="0" y="173"/>
                                </a:lnTo>
                                <a:lnTo>
                                  <a:pt x="75" y="173"/>
                                </a:lnTo>
                                <a:lnTo>
                                  <a:pt x="75" y="150"/>
                                </a:lnTo>
                                <a:lnTo>
                                  <a:pt x="28" y="150"/>
                                </a:lnTo>
                                <a:lnTo>
                                  <a:pt x="28" y="128"/>
                                </a:lnTo>
                                <a:lnTo>
                                  <a:pt x="58" y="96"/>
                                </a:lnTo>
                                <a:lnTo>
                                  <a:pt x="67" y="85"/>
                                </a:lnTo>
                                <a:lnTo>
                                  <a:pt x="73" y="75"/>
                                </a:lnTo>
                                <a:lnTo>
                                  <a:pt x="76" y="64"/>
                                </a:lnTo>
                                <a:lnTo>
                                  <a:pt x="77" y="53"/>
                                </a:lnTo>
                                <a:lnTo>
                                  <a:pt x="77" y="36"/>
                                </a:lnTo>
                                <a:close/>
                                <a:moveTo>
                                  <a:pt x="559" y="480"/>
                                </a:moveTo>
                                <a:lnTo>
                                  <a:pt x="556" y="477"/>
                                </a:lnTo>
                                <a:lnTo>
                                  <a:pt x="102" y="477"/>
                                </a:lnTo>
                                <a:lnTo>
                                  <a:pt x="100" y="480"/>
                                </a:lnTo>
                                <a:lnTo>
                                  <a:pt x="100" y="484"/>
                                </a:lnTo>
                                <a:lnTo>
                                  <a:pt x="100" y="485"/>
                                </a:lnTo>
                                <a:lnTo>
                                  <a:pt x="119" y="541"/>
                                </a:lnTo>
                                <a:lnTo>
                                  <a:pt x="153" y="590"/>
                                </a:lnTo>
                                <a:lnTo>
                                  <a:pt x="199" y="628"/>
                                </a:lnTo>
                                <a:lnTo>
                                  <a:pt x="255" y="654"/>
                                </a:lnTo>
                                <a:lnTo>
                                  <a:pt x="255" y="669"/>
                                </a:lnTo>
                                <a:lnTo>
                                  <a:pt x="258" y="671"/>
                                </a:lnTo>
                                <a:lnTo>
                                  <a:pt x="261" y="671"/>
                                </a:lnTo>
                                <a:lnTo>
                                  <a:pt x="401" y="671"/>
                                </a:lnTo>
                                <a:lnTo>
                                  <a:pt x="402" y="671"/>
                                </a:lnTo>
                                <a:lnTo>
                                  <a:pt x="405" y="671"/>
                                </a:lnTo>
                                <a:lnTo>
                                  <a:pt x="407" y="669"/>
                                </a:lnTo>
                                <a:lnTo>
                                  <a:pt x="407" y="666"/>
                                </a:lnTo>
                                <a:lnTo>
                                  <a:pt x="407" y="652"/>
                                </a:lnTo>
                                <a:lnTo>
                                  <a:pt x="462" y="626"/>
                                </a:lnTo>
                                <a:lnTo>
                                  <a:pt x="508" y="588"/>
                                </a:lnTo>
                                <a:lnTo>
                                  <a:pt x="540" y="540"/>
                                </a:lnTo>
                                <a:lnTo>
                                  <a:pt x="558" y="484"/>
                                </a:lnTo>
                                <a:lnTo>
                                  <a:pt x="559"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5" name="Picture 8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223" y="355"/>
                            <a:ext cx="244" cy="180"/>
                          </a:xfrm>
                          <a:prstGeom prst="rect">
                            <a:avLst/>
                          </a:prstGeom>
                          <a:noFill/>
                          <a:extLst>
                            <a:ext uri="{909E8E84-426E-40DD-AFC4-6F175D3DCCD1}">
                              <a14:hiddenFill xmlns:a14="http://schemas.microsoft.com/office/drawing/2010/main">
                                <a:solidFill>
                                  <a:srgbClr val="FFFFFF"/>
                                </a:solidFill>
                              </a14:hiddenFill>
                            </a:ext>
                          </a:extLst>
                        </pic:spPr>
                      </pic:pic>
                      <wps:wsp>
                        <wps:cNvPr id="826" name="Text Box 895"/>
                        <wps:cNvSpPr txBox="1">
                          <a:spLocks noChangeArrowheads="1"/>
                        </wps:cNvSpPr>
                        <wps:spPr bwMode="auto">
                          <a:xfrm>
                            <a:off x="0" y="235"/>
                            <a:ext cx="56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3CF5" w14:textId="77777777" w:rsidR="009A53C0" w:rsidRDefault="009A53C0">
                              <w:pPr>
                                <w:rPr>
                                  <w:rFonts w:ascii="Lato-Medium"/>
                                  <w:sz w:val="24"/>
                                </w:rPr>
                              </w:pPr>
                              <w:r>
                                <w:rPr>
                                  <w:rFonts w:ascii="Lato-Medium"/>
                                  <w:color w:val="E2AA28"/>
                                  <w:sz w:val="24"/>
                                </w:rPr>
                                <w:t>4.2.3</w:t>
                              </w:r>
                            </w:p>
                          </w:txbxContent>
                        </wps:txbx>
                        <wps:bodyPr rot="0" vert="horz" wrap="square" lIns="0" tIns="0" rIns="0" bIns="0" anchor="t" anchorCtr="0" upright="1">
                          <a:noAutofit/>
                        </wps:bodyPr>
                      </wps:wsp>
                      <wps:wsp>
                        <wps:cNvPr id="827" name="Text Box 894"/>
                        <wps:cNvSpPr txBox="1">
                          <a:spLocks noChangeArrowheads="1"/>
                        </wps:cNvSpPr>
                        <wps:spPr bwMode="auto">
                          <a:xfrm>
                            <a:off x="850" y="235"/>
                            <a:ext cx="76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A583" w14:textId="77777777" w:rsidR="009A53C0" w:rsidRDefault="009A53C0">
                              <w:pPr>
                                <w:rPr>
                                  <w:rFonts w:ascii="Lato-Medium" w:hAnsi="Lato-Medium"/>
                                  <w:sz w:val="24"/>
                                </w:rPr>
                              </w:pPr>
                              <w:r>
                                <w:rPr>
                                  <w:rFonts w:ascii="Lato-Medium" w:hAnsi="Lato-Medium"/>
                                  <w:color w:val="E2AA28"/>
                                  <w:sz w:val="24"/>
                                </w:rPr>
                                <w:t>SDG 2 – Kein Hunger – Stickstoffüberschuss der Landwirtschaft (Nr. 9)</w:t>
                              </w:r>
                            </w:p>
                          </w:txbxContent>
                        </wps:txbx>
                        <wps:bodyPr rot="0" vert="horz" wrap="square" lIns="0" tIns="0" rIns="0" bIns="0" anchor="t" anchorCtr="0" upright="1">
                          <a:noAutofit/>
                        </wps:bodyPr>
                      </wps:wsp>
                      <wps:wsp>
                        <wps:cNvPr id="828" name="Text Box 89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AACF"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wps:txbx>
                        <wps:bodyPr rot="0" vert="horz" wrap="square" lIns="0" tIns="0" rIns="0" bIns="0" anchor="t" anchorCtr="0" upright="1">
                          <a:noAutofit/>
                        </wps:bodyPr>
                      </wps:wsp>
                    </wpg:wgp>
                  </a:graphicData>
                </a:graphic>
              </wp:inline>
            </w:drawing>
          </mc:Choice>
          <mc:Fallback>
            <w:pict>
              <v:group w14:anchorId="3B1A9CC3" id="Group 892" o:spid="_x0000_s109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">
                <v:line id="Line 899" o:spid="_x0000_s109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" strokeweight=".25pt"/>
                <v:rect id="Rectangle 898" o:spid="_x0000_s109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" fillcolor="#e1aa29" stroked="f"/>
                <v:shape id="AutoShape 897" o:spid="_x0000_s1093" style="position:absolute;left:9013;top:76;width:559;height:672;visibility:visible;mso-wrap-style:square;v-text-anchor:top" coordsize="5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" path="m77,36l74,20,67,9,56,2,39,,22,2,10,9,3,21,1,37r,21l27,58r,-32l32,23r12,l48,25r,39l47,70,22,97,12,109,5,119,1,130,,142r,31l75,173r,-23l28,150r,-22l58,96,67,85,73,75,76,64,77,53r,-17xm559,480r-3,-3l102,477r-2,3l100,484r,1l119,541r34,49l199,628r56,26l255,669r3,2l261,671r140,l402,671r3,l407,669r,-3l407,652r55,-26l508,588r32,-48l558,484r1,-4xe" stroked="f">
                  <v:path arrowok="t" o:connecttype="custom" o:connectlocs="77,113;74,97;67,86;56,79;39,77;22,79;10,86;3,98;1,114;1,135;27,135;27,103;32,100;44,100;48,102;48,141;47,147;22,174;12,186;5,196;1,207;0,219;0,250;75,250;75,227;28,227;28,205;58,173;67,162;73,152;76,141;77,130;77,113;559,557;556,554;102,554;100,557;100,561;100,562;119,618;153,667;199,705;255,731;255,746;258,748;261,748;261,748;261,748;261,748;261,748;401,748;401,748;402,748;402,748;405,748;407,746;407,743;407,729;462,703;508,665;540,617;558,561;559,557" o:connectangles="0,0,0,0,0,0,0,0,0,0,0,0,0,0,0,0,0,0,0,0,0,0,0,0,0,0,0,0,0,0,0,0,0,0,0,0,0,0,0,0,0,0,0,0,0,0,0,0,0,0,0,0,0,0,0,0,0,0,0,0,0,0,0"/>
                </v:shape>
                <v:shape id="Picture 896" o:spid="_x0000_s1094" type="#_x0000_t75" style="position:absolute;left:9223;top:355;width:24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">
                  <v:imagedata r:id="rId28" o:title=""/>
                </v:shape>
                <v:shape id="Text Box 895" o:spid="_x0000_s1095" type="#_x0000_t202" style="position:absolute;top:235;width:56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1053CF5" w14:textId="77777777" w:rsidR="009A53C0" w:rsidRDefault="009A53C0">
                        <w:pPr>
                          <w:rPr>
                            <w:rFonts w:ascii="Lato-Medium"/>
                            <w:sz w:val="24"/>
                          </w:rPr>
                        </w:pPr>
                        <w:r>
                          <w:rPr>
                            <w:rFonts w:ascii="Lato-Medium"/>
                            <w:color w:val="E2AA28"/>
                            <w:sz w:val="24"/>
                          </w:rPr>
                          <w:t>4.2.3</w:t>
                        </w:r>
                      </w:p>
                    </w:txbxContent>
                  </v:textbox>
                </v:shape>
                <v:shape id="Text Box 894" o:spid="_x0000_s1096" type="#_x0000_t202" style="position:absolute;left:850;top:235;width:76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07EDA583" w14:textId="77777777" w:rsidR="009A53C0" w:rsidRDefault="009A53C0">
                        <w:pPr>
                          <w:rPr>
                            <w:rFonts w:ascii="Lato-Medium" w:hAnsi="Lato-Medium"/>
                            <w:sz w:val="24"/>
                          </w:rPr>
                        </w:pPr>
                        <w:r>
                          <w:rPr>
                            <w:rFonts w:ascii="Lato-Medium" w:hAnsi="Lato-Medium"/>
                            <w:color w:val="E2AA28"/>
                            <w:sz w:val="24"/>
                          </w:rPr>
                          <w:t>SDG 2 – Kein Hunger – Stickstoffüberschuss der Landwirtschaft (Nr. 9)</w:t>
                        </w:r>
                      </w:p>
                    </w:txbxContent>
                  </v:textbox>
                </v:shape>
                <v:shape id="Text Box 893" o:spid="_x0000_s109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0AEAAACF" w14:textId="77777777" w:rsidR="009A53C0" w:rsidRDefault="009A53C0">
                        <w:pPr>
                          <w:spacing w:before="59" w:line="208" w:lineRule="auto"/>
                          <w:ind w:left="240" w:right="352"/>
                          <w:rPr>
                            <w:rFonts w:ascii="Arial"/>
                            <w:b/>
                            <w:sz w:val="10"/>
                          </w:rPr>
                        </w:pPr>
                        <w:r>
                          <w:rPr>
                            <w:rFonts w:ascii="Arial"/>
                            <w:b/>
                            <w:color w:val="FFFFFF"/>
                            <w:w w:val="70"/>
                            <w:sz w:val="10"/>
                          </w:rPr>
                          <w:t xml:space="preserve">KEIN </w:t>
                        </w:r>
                        <w:r>
                          <w:rPr>
                            <w:rFonts w:ascii="Arial"/>
                            <w:b/>
                            <w:color w:val="FFFFFF"/>
                            <w:w w:val="55"/>
                            <w:sz w:val="10"/>
                          </w:rPr>
                          <w:t>HUNGER</w:t>
                        </w:r>
                      </w:p>
                    </w:txbxContent>
                  </v:textbox>
                </v:shape>
                <w10:anchorlock/>
              </v:group>
            </w:pict>
          </mc:Fallback>
        </mc:AlternateContent>
      </w:r>
    </w:p>
    <w:p w14:paraId="5C655C59"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5CC0B74" w14:textId="77777777">
        <w:trPr>
          <w:trHeight w:val="319"/>
        </w:trPr>
        <w:tc>
          <w:tcPr>
            <w:tcW w:w="3023" w:type="dxa"/>
            <w:shd w:val="clear" w:color="auto" w:fill="E2AA28"/>
          </w:tcPr>
          <w:p w14:paraId="3794A71D" w14:textId="77777777" w:rsidR="00274B06" w:rsidRDefault="00983252" w:rsidP="00B6644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2AA28"/>
          </w:tcPr>
          <w:p w14:paraId="5CDBC2C6" w14:textId="77777777" w:rsidR="00274B06" w:rsidRDefault="00983252" w:rsidP="00B66448">
            <w:pPr>
              <w:pStyle w:val="TableParagraph"/>
              <w:spacing w:before="8" w:line="160" w:lineRule="atLeast"/>
              <w:ind w:left="57" w:right="57"/>
              <w:jc w:val="both"/>
              <w:rPr>
                <w:rFonts w:ascii="Lato-Heavy" w:hAnsi="Lato-Heavy"/>
                <w:b/>
                <w:sz w:val="14"/>
              </w:rPr>
            </w:pPr>
            <w:r>
              <w:rPr>
                <w:rFonts w:ascii="Lato-Heavy" w:hAnsi="Lato-Heavy"/>
                <w:b/>
                <w:color w:val="FFFFFF"/>
                <w:sz w:val="14"/>
              </w:rPr>
              <w:t>Stickstoffüberschuss der Landwirtschaft</w:t>
            </w:r>
          </w:p>
        </w:tc>
      </w:tr>
      <w:tr w:rsidR="00274B06" w14:paraId="10E0C1D3" w14:textId="77777777">
        <w:trPr>
          <w:trHeight w:val="349"/>
        </w:trPr>
        <w:tc>
          <w:tcPr>
            <w:tcW w:w="3023" w:type="dxa"/>
          </w:tcPr>
          <w:p w14:paraId="2FE06611" w14:textId="77777777" w:rsidR="00274B06" w:rsidRDefault="00983252" w:rsidP="00B66448">
            <w:pPr>
              <w:pStyle w:val="TableParagraph"/>
              <w:spacing w:before="8" w:line="160" w:lineRule="atLeast"/>
              <w:ind w:left="57" w:right="57"/>
              <w:jc w:val="both"/>
              <w:rPr>
                <w:sz w:val="12"/>
              </w:rPr>
            </w:pPr>
            <w:r>
              <w:rPr>
                <w:sz w:val="12"/>
              </w:rPr>
              <w:t>(Primäres) Ziel</w:t>
            </w:r>
          </w:p>
        </w:tc>
        <w:tc>
          <w:tcPr>
            <w:tcW w:w="6750" w:type="dxa"/>
            <w:gridSpan w:val="18"/>
          </w:tcPr>
          <w:p w14:paraId="4EB856A4" w14:textId="133D9FC6" w:rsidR="00274B06" w:rsidRDefault="00983252" w:rsidP="00B66448">
            <w:pPr>
              <w:pStyle w:val="TableParagraph"/>
              <w:spacing w:before="8" w:line="160" w:lineRule="atLeast"/>
              <w:ind w:left="57" w:right="57"/>
              <w:jc w:val="both"/>
              <w:rPr>
                <w:sz w:val="12"/>
              </w:rPr>
            </w:pPr>
            <w:r>
              <w:rPr>
                <w:sz w:val="12"/>
              </w:rPr>
              <w:t>Den Hunger beenden, Ernährungssicherheit und eine bessere Ernährung erreichen und eine nachhaltige Landwirtschaft fördern (SDG 2)</w:t>
            </w:r>
          </w:p>
        </w:tc>
      </w:tr>
      <w:tr w:rsidR="00274B06" w14:paraId="57CED951" w14:textId="77777777">
        <w:trPr>
          <w:trHeight w:val="669"/>
        </w:trPr>
        <w:tc>
          <w:tcPr>
            <w:tcW w:w="3023" w:type="dxa"/>
          </w:tcPr>
          <w:p w14:paraId="197872E1" w14:textId="77777777" w:rsidR="00274B06" w:rsidRDefault="00983252" w:rsidP="00B66448">
            <w:pPr>
              <w:pStyle w:val="TableParagraph"/>
              <w:spacing w:before="8" w:line="160" w:lineRule="atLeast"/>
              <w:ind w:left="57" w:right="57"/>
              <w:jc w:val="both"/>
              <w:rPr>
                <w:sz w:val="12"/>
              </w:rPr>
            </w:pPr>
            <w:r>
              <w:rPr>
                <w:sz w:val="12"/>
              </w:rPr>
              <w:t>(Primäres) Unterziel / Zielvorgabe</w:t>
            </w:r>
          </w:p>
        </w:tc>
        <w:tc>
          <w:tcPr>
            <w:tcW w:w="6750" w:type="dxa"/>
            <w:gridSpan w:val="18"/>
          </w:tcPr>
          <w:p w14:paraId="3CDBD032" w14:textId="7D404E62" w:rsidR="00274B06" w:rsidRDefault="00983252" w:rsidP="00B66448">
            <w:pPr>
              <w:pStyle w:val="TableParagraph"/>
              <w:spacing w:before="8" w:line="160" w:lineRule="atLeast"/>
              <w:ind w:left="57" w:right="57"/>
              <w:jc w:val="both"/>
              <w:rPr>
                <w:sz w:val="12"/>
              </w:rPr>
            </w:pPr>
            <w:r>
              <w:rPr>
                <w:sz w:val="12"/>
              </w:rPr>
              <w:t>Bis 2030 die Nachhaltigkeit der Systeme der Nahrungsmittelproduktion sicherstellen und resiliente landwirtschaftliche Methoden anwenden, die die Produktivität und den Ertrag steigern, zur Erhaltung der Ökosysteme beitragen, die Anpassungsfähigkeit an Klimaänderungen, extreme Wetterereignisse, Dürren, Überschwemmungen und andere Katastrophen erhöhen und die Flächen- und Bodenqualität schrittweise verbessern (SDG 2.4)</w:t>
            </w:r>
          </w:p>
        </w:tc>
      </w:tr>
      <w:tr w:rsidR="00274B06" w14:paraId="70DE23E0" w14:textId="77777777">
        <w:trPr>
          <w:trHeight w:val="669"/>
        </w:trPr>
        <w:tc>
          <w:tcPr>
            <w:tcW w:w="3023" w:type="dxa"/>
          </w:tcPr>
          <w:p w14:paraId="3573D962" w14:textId="77777777" w:rsidR="00274B06" w:rsidRDefault="00983252" w:rsidP="00B66448">
            <w:pPr>
              <w:pStyle w:val="TableParagraph"/>
              <w:spacing w:before="8" w:line="160" w:lineRule="atLeast"/>
              <w:ind w:left="57" w:right="57"/>
              <w:jc w:val="both"/>
              <w:rPr>
                <w:sz w:val="12"/>
              </w:rPr>
            </w:pPr>
            <w:r>
              <w:rPr>
                <w:sz w:val="12"/>
              </w:rPr>
              <w:t>(Primäres) Teilziel</w:t>
            </w:r>
          </w:p>
        </w:tc>
        <w:tc>
          <w:tcPr>
            <w:tcW w:w="6750" w:type="dxa"/>
            <w:gridSpan w:val="18"/>
          </w:tcPr>
          <w:p w14:paraId="38676017" w14:textId="11BAD36F" w:rsidR="00274B06" w:rsidRDefault="00983252" w:rsidP="00B66448">
            <w:pPr>
              <w:pStyle w:val="TableParagraph"/>
              <w:spacing w:before="8" w:line="160" w:lineRule="atLeast"/>
              <w:ind w:left="57" w:right="57"/>
              <w:jc w:val="both"/>
              <w:rPr>
                <w:sz w:val="12"/>
              </w:rPr>
            </w:pPr>
            <w:r>
              <w:rPr>
                <w:sz w:val="12"/>
              </w:rPr>
              <w:t>Bis 2030 resiliente landwirtschaftliche Methoden anwenden, die die Produktivität und den Ertrag steigern, zur Erhaltung der Ökosysteme beitragen, die Anpassungsfähigkeit an Klimaänderungen, extreme Wetterereignisse, Dürren, Überschwemmungen und andere Katastrophen erhöhen und die Flächen- und Bodenqualität schrittweise verbessern (SDG 2.4.2)</w:t>
            </w:r>
          </w:p>
        </w:tc>
      </w:tr>
      <w:tr w:rsidR="00274B06" w14:paraId="38869EA3" w14:textId="77777777">
        <w:trPr>
          <w:trHeight w:val="247"/>
        </w:trPr>
        <w:tc>
          <w:tcPr>
            <w:tcW w:w="3023" w:type="dxa"/>
            <w:vMerge w:val="restart"/>
          </w:tcPr>
          <w:p w14:paraId="15133A32" w14:textId="77777777" w:rsidR="00274B06" w:rsidRDefault="00983252" w:rsidP="00B66448">
            <w:pPr>
              <w:pStyle w:val="TableParagraph"/>
              <w:spacing w:before="8" w:line="160" w:lineRule="atLeast"/>
              <w:ind w:left="57" w:right="57"/>
              <w:jc w:val="both"/>
              <w:rPr>
                <w:sz w:val="12"/>
              </w:rPr>
            </w:pPr>
            <w:r>
              <w:rPr>
                <w:sz w:val="12"/>
              </w:rPr>
              <w:t>Bezug zu weiteren Zielen, Unter- und Teilzielen</w:t>
            </w:r>
          </w:p>
        </w:tc>
        <w:tc>
          <w:tcPr>
            <w:tcW w:w="397" w:type="dxa"/>
          </w:tcPr>
          <w:p w14:paraId="1DAC4058" w14:textId="77777777" w:rsidR="00274B06" w:rsidRDefault="00983252" w:rsidP="00B66448">
            <w:pPr>
              <w:pStyle w:val="TableParagraph"/>
              <w:spacing w:before="8" w:line="160" w:lineRule="atLeast"/>
              <w:ind w:left="57" w:right="57"/>
              <w:jc w:val="both"/>
              <w:rPr>
                <w:sz w:val="12"/>
              </w:rPr>
            </w:pPr>
            <w:r>
              <w:rPr>
                <w:sz w:val="12"/>
              </w:rPr>
              <w:t>1</w:t>
            </w:r>
          </w:p>
        </w:tc>
        <w:tc>
          <w:tcPr>
            <w:tcW w:w="397" w:type="dxa"/>
          </w:tcPr>
          <w:p w14:paraId="742D41F0" w14:textId="77777777" w:rsidR="00274B06" w:rsidRDefault="00983252" w:rsidP="00B66448">
            <w:pPr>
              <w:pStyle w:val="TableParagraph"/>
              <w:spacing w:before="8" w:line="160" w:lineRule="atLeast"/>
              <w:ind w:left="57" w:right="57"/>
              <w:jc w:val="both"/>
              <w:rPr>
                <w:sz w:val="12"/>
              </w:rPr>
            </w:pPr>
            <w:r>
              <w:rPr>
                <w:sz w:val="12"/>
              </w:rPr>
              <w:t>2</w:t>
            </w:r>
          </w:p>
        </w:tc>
        <w:tc>
          <w:tcPr>
            <w:tcW w:w="397" w:type="dxa"/>
          </w:tcPr>
          <w:p w14:paraId="07478974" w14:textId="77777777" w:rsidR="00274B06" w:rsidRDefault="00983252" w:rsidP="00B66448">
            <w:pPr>
              <w:pStyle w:val="TableParagraph"/>
              <w:spacing w:before="8" w:line="160" w:lineRule="atLeast"/>
              <w:ind w:left="57" w:right="57"/>
              <w:jc w:val="both"/>
              <w:rPr>
                <w:sz w:val="12"/>
              </w:rPr>
            </w:pPr>
            <w:r>
              <w:rPr>
                <w:sz w:val="12"/>
              </w:rPr>
              <w:t>3</w:t>
            </w:r>
          </w:p>
        </w:tc>
        <w:tc>
          <w:tcPr>
            <w:tcW w:w="397" w:type="dxa"/>
          </w:tcPr>
          <w:p w14:paraId="5E70E4F4" w14:textId="77777777" w:rsidR="00274B06" w:rsidRDefault="00983252" w:rsidP="00B66448">
            <w:pPr>
              <w:pStyle w:val="TableParagraph"/>
              <w:spacing w:before="8" w:line="160" w:lineRule="atLeast"/>
              <w:ind w:left="57" w:right="57"/>
              <w:jc w:val="both"/>
              <w:rPr>
                <w:sz w:val="12"/>
              </w:rPr>
            </w:pPr>
            <w:r>
              <w:rPr>
                <w:sz w:val="12"/>
              </w:rPr>
              <w:t>4</w:t>
            </w:r>
          </w:p>
        </w:tc>
        <w:tc>
          <w:tcPr>
            <w:tcW w:w="397" w:type="dxa"/>
          </w:tcPr>
          <w:p w14:paraId="2C0C5F3A" w14:textId="77777777" w:rsidR="00274B06" w:rsidRDefault="00983252" w:rsidP="00B66448">
            <w:pPr>
              <w:pStyle w:val="TableParagraph"/>
              <w:spacing w:before="8" w:line="160" w:lineRule="atLeast"/>
              <w:ind w:left="57" w:right="57"/>
              <w:jc w:val="both"/>
              <w:rPr>
                <w:sz w:val="12"/>
              </w:rPr>
            </w:pPr>
            <w:r>
              <w:rPr>
                <w:sz w:val="12"/>
              </w:rPr>
              <w:t>5</w:t>
            </w:r>
          </w:p>
        </w:tc>
        <w:tc>
          <w:tcPr>
            <w:tcW w:w="397" w:type="dxa"/>
          </w:tcPr>
          <w:p w14:paraId="71ADEDD6" w14:textId="77777777" w:rsidR="00274B06" w:rsidRDefault="00983252" w:rsidP="00B66448">
            <w:pPr>
              <w:pStyle w:val="TableParagraph"/>
              <w:spacing w:before="8" w:line="160" w:lineRule="atLeast"/>
              <w:ind w:left="57" w:right="57"/>
              <w:jc w:val="both"/>
              <w:rPr>
                <w:sz w:val="12"/>
              </w:rPr>
            </w:pPr>
            <w:r>
              <w:rPr>
                <w:sz w:val="12"/>
              </w:rPr>
              <w:t>6</w:t>
            </w:r>
          </w:p>
        </w:tc>
        <w:tc>
          <w:tcPr>
            <w:tcW w:w="397" w:type="dxa"/>
          </w:tcPr>
          <w:p w14:paraId="388A2CAB" w14:textId="77777777" w:rsidR="00274B06" w:rsidRDefault="00983252" w:rsidP="00B66448">
            <w:pPr>
              <w:pStyle w:val="TableParagraph"/>
              <w:spacing w:before="8" w:line="160" w:lineRule="atLeast"/>
              <w:ind w:left="57" w:right="57"/>
              <w:jc w:val="both"/>
              <w:rPr>
                <w:sz w:val="12"/>
              </w:rPr>
            </w:pPr>
            <w:r>
              <w:rPr>
                <w:sz w:val="12"/>
              </w:rPr>
              <w:t>7</w:t>
            </w:r>
          </w:p>
        </w:tc>
        <w:tc>
          <w:tcPr>
            <w:tcW w:w="397" w:type="dxa"/>
          </w:tcPr>
          <w:p w14:paraId="27E074C3" w14:textId="77777777" w:rsidR="00274B06" w:rsidRDefault="00983252" w:rsidP="00B66448">
            <w:pPr>
              <w:pStyle w:val="TableParagraph"/>
              <w:spacing w:before="8" w:line="160" w:lineRule="atLeast"/>
              <w:ind w:left="57" w:right="57"/>
              <w:jc w:val="both"/>
              <w:rPr>
                <w:sz w:val="12"/>
              </w:rPr>
            </w:pPr>
            <w:r>
              <w:rPr>
                <w:sz w:val="12"/>
              </w:rPr>
              <w:t>8</w:t>
            </w:r>
          </w:p>
        </w:tc>
        <w:tc>
          <w:tcPr>
            <w:tcW w:w="398" w:type="dxa"/>
            <w:gridSpan w:val="2"/>
          </w:tcPr>
          <w:p w14:paraId="68EC321B" w14:textId="77777777" w:rsidR="00274B06" w:rsidRDefault="00983252" w:rsidP="00B66448">
            <w:pPr>
              <w:pStyle w:val="TableParagraph"/>
              <w:spacing w:before="8" w:line="160" w:lineRule="atLeast"/>
              <w:ind w:left="57" w:right="57"/>
              <w:jc w:val="both"/>
              <w:rPr>
                <w:sz w:val="12"/>
              </w:rPr>
            </w:pPr>
            <w:r>
              <w:rPr>
                <w:sz w:val="12"/>
              </w:rPr>
              <w:t>9</w:t>
            </w:r>
          </w:p>
        </w:tc>
        <w:tc>
          <w:tcPr>
            <w:tcW w:w="397" w:type="dxa"/>
          </w:tcPr>
          <w:p w14:paraId="484B2AC5" w14:textId="77777777" w:rsidR="00274B06" w:rsidRDefault="00983252" w:rsidP="00B66448">
            <w:pPr>
              <w:pStyle w:val="TableParagraph"/>
              <w:spacing w:before="8" w:line="160" w:lineRule="atLeast"/>
              <w:ind w:left="57" w:right="57"/>
              <w:jc w:val="both"/>
              <w:rPr>
                <w:sz w:val="12"/>
              </w:rPr>
            </w:pPr>
            <w:r>
              <w:rPr>
                <w:sz w:val="12"/>
              </w:rPr>
              <w:t>10</w:t>
            </w:r>
          </w:p>
        </w:tc>
        <w:tc>
          <w:tcPr>
            <w:tcW w:w="397" w:type="dxa"/>
          </w:tcPr>
          <w:p w14:paraId="06B4B62A" w14:textId="77777777" w:rsidR="00274B06" w:rsidRDefault="00983252" w:rsidP="00B66448">
            <w:pPr>
              <w:pStyle w:val="TableParagraph"/>
              <w:spacing w:before="8" w:line="160" w:lineRule="atLeast"/>
              <w:ind w:left="57" w:right="57"/>
              <w:jc w:val="both"/>
              <w:rPr>
                <w:sz w:val="12"/>
              </w:rPr>
            </w:pPr>
            <w:r>
              <w:rPr>
                <w:sz w:val="12"/>
              </w:rPr>
              <w:t>11</w:t>
            </w:r>
          </w:p>
        </w:tc>
        <w:tc>
          <w:tcPr>
            <w:tcW w:w="397" w:type="dxa"/>
          </w:tcPr>
          <w:p w14:paraId="5DBD20A1" w14:textId="77777777" w:rsidR="00274B06" w:rsidRDefault="00983252" w:rsidP="00B66448">
            <w:pPr>
              <w:pStyle w:val="TableParagraph"/>
              <w:spacing w:before="8" w:line="160" w:lineRule="atLeast"/>
              <w:ind w:left="57" w:right="57"/>
              <w:jc w:val="both"/>
              <w:rPr>
                <w:sz w:val="12"/>
              </w:rPr>
            </w:pPr>
            <w:r>
              <w:rPr>
                <w:sz w:val="12"/>
              </w:rPr>
              <w:t>12</w:t>
            </w:r>
          </w:p>
        </w:tc>
        <w:tc>
          <w:tcPr>
            <w:tcW w:w="397" w:type="dxa"/>
          </w:tcPr>
          <w:p w14:paraId="3B99A33F" w14:textId="77777777" w:rsidR="00274B06" w:rsidRDefault="00983252" w:rsidP="00B66448">
            <w:pPr>
              <w:pStyle w:val="TableParagraph"/>
              <w:spacing w:before="8" w:line="160" w:lineRule="atLeast"/>
              <w:ind w:left="57" w:right="57"/>
              <w:jc w:val="both"/>
              <w:rPr>
                <w:sz w:val="12"/>
              </w:rPr>
            </w:pPr>
            <w:r>
              <w:rPr>
                <w:sz w:val="12"/>
              </w:rPr>
              <w:t>13</w:t>
            </w:r>
          </w:p>
        </w:tc>
        <w:tc>
          <w:tcPr>
            <w:tcW w:w="397" w:type="dxa"/>
          </w:tcPr>
          <w:p w14:paraId="10186ACD" w14:textId="77777777" w:rsidR="00274B06" w:rsidRDefault="00983252" w:rsidP="00B66448">
            <w:pPr>
              <w:pStyle w:val="TableParagraph"/>
              <w:spacing w:before="8" w:line="160" w:lineRule="atLeast"/>
              <w:ind w:left="57" w:right="57"/>
              <w:jc w:val="both"/>
              <w:rPr>
                <w:sz w:val="12"/>
              </w:rPr>
            </w:pPr>
            <w:r>
              <w:rPr>
                <w:sz w:val="12"/>
              </w:rPr>
              <w:t>14</w:t>
            </w:r>
          </w:p>
        </w:tc>
        <w:tc>
          <w:tcPr>
            <w:tcW w:w="397" w:type="dxa"/>
          </w:tcPr>
          <w:p w14:paraId="13C5F5D2" w14:textId="77777777" w:rsidR="00274B06" w:rsidRDefault="00983252" w:rsidP="00B66448">
            <w:pPr>
              <w:pStyle w:val="TableParagraph"/>
              <w:spacing w:before="8" w:line="160" w:lineRule="atLeast"/>
              <w:ind w:left="57" w:right="57"/>
              <w:jc w:val="both"/>
              <w:rPr>
                <w:sz w:val="12"/>
              </w:rPr>
            </w:pPr>
            <w:r>
              <w:rPr>
                <w:sz w:val="12"/>
              </w:rPr>
              <w:t>15</w:t>
            </w:r>
          </w:p>
        </w:tc>
        <w:tc>
          <w:tcPr>
            <w:tcW w:w="397" w:type="dxa"/>
          </w:tcPr>
          <w:p w14:paraId="2C74275F" w14:textId="77777777" w:rsidR="00274B06" w:rsidRDefault="00983252" w:rsidP="00B66448">
            <w:pPr>
              <w:pStyle w:val="TableParagraph"/>
              <w:spacing w:before="8" w:line="160" w:lineRule="atLeast"/>
              <w:ind w:left="57" w:right="57"/>
              <w:jc w:val="both"/>
              <w:rPr>
                <w:sz w:val="12"/>
              </w:rPr>
            </w:pPr>
            <w:r>
              <w:rPr>
                <w:sz w:val="12"/>
              </w:rPr>
              <w:t>16</w:t>
            </w:r>
          </w:p>
        </w:tc>
        <w:tc>
          <w:tcPr>
            <w:tcW w:w="397" w:type="dxa"/>
          </w:tcPr>
          <w:p w14:paraId="7F17362F" w14:textId="77777777" w:rsidR="00274B06" w:rsidRDefault="00983252" w:rsidP="00B66448">
            <w:pPr>
              <w:pStyle w:val="TableParagraph"/>
              <w:spacing w:before="8" w:line="160" w:lineRule="atLeast"/>
              <w:ind w:left="57" w:right="57"/>
              <w:jc w:val="both"/>
              <w:rPr>
                <w:sz w:val="12"/>
              </w:rPr>
            </w:pPr>
            <w:r>
              <w:rPr>
                <w:sz w:val="12"/>
              </w:rPr>
              <w:t>17</w:t>
            </w:r>
          </w:p>
        </w:tc>
      </w:tr>
      <w:tr w:rsidR="00274B06" w14:paraId="277325E9" w14:textId="77777777">
        <w:trPr>
          <w:trHeight w:val="349"/>
        </w:trPr>
        <w:tc>
          <w:tcPr>
            <w:tcW w:w="3023" w:type="dxa"/>
            <w:vMerge/>
            <w:tcBorders>
              <w:top w:val="nil"/>
            </w:tcBorders>
          </w:tcPr>
          <w:p w14:paraId="1F80ACE8" w14:textId="77777777" w:rsidR="00274B06" w:rsidRDefault="00274B06" w:rsidP="00B66448">
            <w:pPr>
              <w:spacing w:before="8" w:line="160" w:lineRule="atLeast"/>
              <w:ind w:left="57" w:right="57"/>
              <w:jc w:val="both"/>
              <w:rPr>
                <w:sz w:val="2"/>
                <w:szCs w:val="2"/>
              </w:rPr>
            </w:pPr>
          </w:p>
        </w:tc>
        <w:tc>
          <w:tcPr>
            <w:tcW w:w="397" w:type="dxa"/>
          </w:tcPr>
          <w:p w14:paraId="26760405" w14:textId="77777777" w:rsidR="00274B06" w:rsidRDefault="00274B06" w:rsidP="000E3B8B">
            <w:pPr>
              <w:pStyle w:val="TableParagraph"/>
              <w:spacing w:before="8" w:line="160" w:lineRule="atLeast"/>
              <w:jc w:val="both"/>
              <w:rPr>
                <w:rFonts w:ascii="Times New Roman"/>
                <w:sz w:val="12"/>
              </w:rPr>
            </w:pPr>
          </w:p>
        </w:tc>
        <w:tc>
          <w:tcPr>
            <w:tcW w:w="397" w:type="dxa"/>
          </w:tcPr>
          <w:p w14:paraId="1884EF16" w14:textId="77777777" w:rsidR="00274B06" w:rsidRDefault="00274B06" w:rsidP="000E3B8B">
            <w:pPr>
              <w:pStyle w:val="TableParagraph"/>
              <w:spacing w:before="8" w:line="160" w:lineRule="atLeast"/>
              <w:jc w:val="both"/>
              <w:rPr>
                <w:rFonts w:ascii="Times New Roman"/>
                <w:sz w:val="12"/>
              </w:rPr>
            </w:pPr>
          </w:p>
        </w:tc>
        <w:tc>
          <w:tcPr>
            <w:tcW w:w="397" w:type="dxa"/>
          </w:tcPr>
          <w:p w14:paraId="3ED4EC78" w14:textId="77777777" w:rsidR="00274B06" w:rsidRDefault="00274B06" w:rsidP="000E3B8B">
            <w:pPr>
              <w:pStyle w:val="TableParagraph"/>
              <w:spacing w:before="8" w:line="160" w:lineRule="atLeast"/>
              <w:jc w:val="both"/>
              <w:rPr>
                <w:rFonts w:ascii="Times New Roman"/>
                <w:sz w:val="12"/>
              </w:rPr>
            </w:pPr>
          </w:p>
        </w:tc>
        <w:tc>
          <w:tcPr>
            <w:tcW w:w="397" w:type="dxa"/>
          </w:tcPr>
          <w:p w14:paraId="09808A65" w14:textId="77777777" w:rsidR="00274B06" w:rsidRDefault="00274B06" w:rsidP="000E3B8B">
            <w:pPr>
              <w:pStyle w:val="TableParagraph"/>
              <w:spacing w:before="8" w:line="160" w:lineRule="atLeast"/>
              <w:jc w:val="both"/>
              <w:rPr>
                <w:rFonts w:ascii="Times New Roman"/>
                <w:sz w:val="12"/>
              </w:rPr>
            </w:pPr>
          </w:p>
        </w:tc>
        <w:tc>
          <w:tcPr>
            <w:tcW w:w="397" w:type="dxa"/>
          </w:tcPr>
          <w:p w14:paraId="2349ED28" w14:textId="77777777" w:rsidR="00274B06" w:rsidRDefault="00274B06" w:rsidP="000E3B8B">
            <w:pPr>
              <w:pStyle w:val="TableParagraph"/>
              <w:spacing w:before="8" w:line="160" w:lineRule="atLeast"/>
              <w:jc w:val="both"/>
              <w:rPr>
                <w:rFonts w:ascii="Times New Roman"/>
                <w:sz w:val="12"/>
              </w:rPr>
            </w:pPr>
          </w:p>
        </w:tc>
        <w:tc>
          <w:tcPr>
            <w:tcW w:w="397" w:type="dxa"/>
          </w:tcPr>
          <w:p w14:paraId="661BCE4D" w14:textId="77777777" w:rsidR="00274B06" w:rsidRDefault="00983252" w:rsidP="000E3B8B">
            <w:pPr>
              <w:pStyle w:val="TableParagraph"/>
              <w:spacing w:before="8" w:line="160" w:lineRule="atLeast"/>
              <w:jc w:val="both"/>
              <w:rPr>
                <w:sz w:val="12"/>
              </w:rPr>
            </w:pPr>
            <w:r>
              <w:rPr>
                <w:sz w:val="12"/>
              </w:rPr>
              <w:t>6.3.1</w:t>
            </w:r>
          </w:p>
        </w:tc>
        <w:tc>
          <w:tcPr>
            <w:tcW w:w="397" w:type="dxa"/>
          </w:tcPr>
          <w:p w14:paraId="53C657B5" w14:textId="77777777" w:rsidR="00274B06" w:rsidRDefault="00274B06" w:rsidP="000E3B8B">
            <w:pPr>
              <w:pStyle w:val="TableParagraph"/>
              <w:spacing w:before="8" w:line="160" w:lineRule="atLeast"/>
              <w:jc w:val="both"/>
              <w:rPr>
                <w:rFonts w:ascii="Times New Roman"/>
                <w:sz w:val="12"/>
              </w:rPr>
            </w:pPr>
          </w:p>
        </w:tc>
        <w:tc>
          <w:tcPr>
            <w:tcW w:w="397" w:type="dxa"/>
          </w:tcPr>
          <w:p w14:paraId="7B1F9EA1" w14:textId="77777777" w:rsidR="00274B06" w:rsidRDefault="00274B06" w:rsidP="000E3B8B">
            <w:pPr>
              <w:pStyle w:val="TableParagraph"/>
              <w:spacing w:before="8" w:line="160" w:lineRule="atLeast"/>
              <w:jc w:val="both"/>
              <w:rPr>
                <w:rFonts w:ascii="Times New Roman"/>
                <w:sz w:val="12"/>
              </w:rPr>
            </w:pPr>
          </w:p>
        </w:tc>
        <w:tc>
          <w:tcPr>
            <w:tcW w:w="398" w:type="dxa"/>
            <w:gridSpan w:val="2"/>
          </w:tcPr>
          <w:p w14:paraId="07158B91" w14:textId="77777777" w:rsidR="00274B06" w:rsidRDefault="00274B06" w:rsidP="000E3B8B">
            <w:pPr>
              <w:pStyle w:val="TableParagraph"/>
              <w:spacing w:before="8" w:line="160" w:lineRule="atLeast"/>
              <w:jc w:val="both"/>
              <w:rPr>
                <w:rFonts w:ascii="Times New Roman"/>
                <w:sz w:val="12"/>
              </w:rPr>
            </w:pPr>
          </w:p>
        </w:tc>
        <w:tc>
          <w:tcPr>
            <w:tcW w:w="397" w:type="dxa"/>
          </w:tcPr>
          <w:p w14:paraId="6097DD91" w14:textId="77777777" w:rsidR="00274B06" w:rsidRDefault="00274B06" w:rsidP="000E3B8B">
            <w:pPr>
              <w:pStyle w:val="TableParagraph"/>
              <w:spacing w:before="8" w:line="160" w:lineRule="atLeast"/>
              <w:jc w:val="both"/>
              <w:rPr>
                <w:rFonts w:ascii="Times New Roman"/>
                <w:sz w:val="12"/>
              </w:rPr>
            </w:pPr>
          </w:p>
        </w:tc>
        <w:tc>
          <w:tcPr>
            <w:tcW w:w="397" w:type="dxa"/>
          </w:tcPr>
          <w:p w14:paraId="3D1BDDBD" w14:textId="77777777" w:rsidR="00274B06" w:rsidRDefault="00274B06" w:rsidP="000E3B8B">
            <w:pPr>
              <w:pStyle w:val="TableParagraph"/>
              <w:spacing w:before="8" w:line="160" w:lineRule="atLeast"/>
              <w:jc w:val="both"/>
              <w:rPr>
                <w:rFonts w:ascii="Times New Roman"/>
                <w:sz w:val="12"/>
              </w:rPr>
            </w:pPr>
          </w:p>
        </w:tc>
        <w:tc>
          <w:tcPr>
            <w:tcW w:w="397" w:type="dxa"/>
          </w:tcPr>
          <w:p w14:paraId="7116823C" w14:textId="77777777" w:rsidR="00274B06" w:rsidRDefault="00983252" w:rsidP="000E3B8B">
            <w:pPr>
              <w:pStyle w:val="TableParagraph"/>
              <w:spacing w:before="8" w:line="160" w:lineRule="atLeast"/>
              <w:jc w:val="both"/>
              <w:rPr>
                <w:sz w:val="12"/>
              </w:rPr>
            </w:pPr>
            <w:r>
              <w:rPr>
                <w:spacing w:val="3"/>
                <w:sz w:val="12"/>
              </w:rPr>
              <w:t>12.2</w:t>
            </w:r>
          </w:p>
          <w:p w14:paraId="078F2B31" w14:textId="77777777" w:rsidR="00274B06" w:rsidRDefault="00983252" w:rsidP="000E3B8B">
            <w:pPr>
              <w:pStyle w:val="TableParagraph"/>
              <w:spacing w:before="8" w:line="160" w:lineRule="atLeast"/>
              <w:jc w:val="both"/>
              <w:rPr>
                <w:sz w:val="12"/>
              </w:rPr>
            </w:pPr>
            <w:r>
              <w:rPr>
                <w:spacing w:val="3"/>
                <w:sz w:val="12"/>
              </w:rPr>
              <w:t>12.4</w:t>
            </w:r>
          </w:p>
        </w:tc>
        <w:tc>
          <w:tcPr>
            <w:tcW w:w="397" w:type="dxa"/>
          </w:tcPr>
          <w:p w14:paraId="1A789FCA" w14:textId="77777777" w:rsidR="00274B06" w:rsidRDefault="00274B06" w:rsidP="000E3B8B">
            <w:pPr>
              <w:pStyle w:val="TableParagraph"/>
              <w:spacing w:before="8" w:line="160" w:lineRule="atLeast"/>
              <w:jc w:val="both"/>
              <w:rPr>
                <w:rFonts w:ascii="Times New Roman"/>
                <w:sz w:val="12"/>
              </w:rPr>
            </w:pPr>
          </w:p>
        </w:tc>
        <w:tc>
          <w:tcPr>
            <w:tcW w:w="397" w:type="dxa"/>
          </w:tcPr>
          <w:p w14:paraId="2096C993" w14:textId="77777777" w:rsidR="00274B06" w:rsidRDefault="00983252" w:rsidP="000E3B8B">
            <w:pPr>
              <w:pStyle w:val="TableParagraph"/>
              <w:spacing w:before="8" w:line="160" w:lineRule="atLeast"/>
              <w:jc w:val="both"/>
              <w:rPr>
                <w:sz w:val="12"/>
              </w:rPr>
            </w:pPr>
            <w:r>
              <w:rPr>
                <w:sz w:val="12"/>
              </w:rPr>
              <w:t>14.1</w:t>
            </w:r>
          </w:p>
        </w:tc>
        <w:tc>
          <w:tcPr>
            <w:tcW w:w="397" w:type="dxa"/>
          </w:tcPr>
          <w:p w14:paraId="53BFC0ED" w14:textId="77777777" w:rsidR="00274B06" w:rsidRDefault="00983252" w:rsidP="000E3B8B">
            <w:pPr>
              <w:pStyle w:val="TableParagraph"/>
              <w:spacing w:before="8" w:line="160" w:lineRule="atLeast"/>
              <w:jc w:val="both"/>
              <w:rPr>
                <w:sz w:val="12"/>
              </w:rPr>
            </w:pPr>
            <w:r>
              <w:rPr>
                <w:sz w:val="12"/>
              </w:rPr>
              <w:t>15.5.1</w:t>
            </w:r>
          </w:p>
        </w:tc>
        <w:tc>
          <w:tcPr>
            <w:tcW w:w="397" w:type="dxa"/>
          </w:tcPr>
          <w:p w14:paraId="7E592A99" w14:textId="77777777" w:rsidR="00274B06" w:rsidRDefault="00274B06" w:rsidP="000E3B8B">
            <w:pPr>
              <w:pStyle w:val="TableParagraph"/>
              <w:spacing w:before="8" w:line="160" w:lineRule="atLeast"/>
              <w:jc w:val="both"/>
              <w:rPr>
                <w:rFonts w:ascii="Times New Roman"/>
                <w:sz w:val="12"/>
              </w:rPr>
            </w:pPr>
          </w:p>
        </w:tc>
        <w:tc>
          <w:tcPr>
            <w:tcW w:w="397" w:type="dxa"/>
          </w:tcPr>
          <w:p w14:paraId="3DC41C01" w14:textId="77777777" w:rsidR="00274B06" w:rsidRDefault="00274B06" w:rsidP="000E3B8B">
            <w:pPr>
              <w:pStyle w:val="TableParagraph"/>
              <w:spacing w:before="8" w:line="160" w:lineRule="atLeast"/>
              <w:jc w:val="both"/>
              <w:rPr>
                <w:rFonts w:ascii="Times New Roman"/>
                <w:sz w:val="12"/>
              </w:rPr>
            </w:pPr>
          </w:p>
        </w:tc>
      </w:tr>
      <w:tr w:rsidR="00274B06" w14:paraId="5FC76795" w14:textId="77777777">
        <w:trPr>
          <w:trHeight w:val="349"/>
        </w:trPr>
        <w:tc>
          <w:tcPr>
            <w:tcW w:w="3023" w:type="dxa"/>
          </w:tcPr>
          <w:p w14:paraId="0782236E" w14:textId="77777777" w:rsidR="00274B06" w:rsidRDefault="00983252" w:rsidP="00B6644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695E6E3" w14:textId="77777777" w:rsidR="00274B06" w:rsidRDefault="00983252" w:rsidP="00B66448">
            <w:pPr>
              <w:pStyle w:val="TableParagraph"/>
              <w:spacing w:before="8" w:line="160" w:lineRule="atLeast"/>
              <w:ind w:left="57" w:right="57"/>
              <w:jc w:val="both"/>
              <w:rPr>
                <w:sz w:val="12"/>
              </w:rPr>
            </w:pPr>
            <w:r>
              <w:rPr>
                <w:sz w:val="12"/>
              </w:rPr>
              <w:t>Ökonomie – Wirtschaftsstruktur</w:t>
            </w:r>
          </w:p>
        </w:tc>
      </w:tr>
      <w:tr w:rsidR="00274B06" w14:paraId="1E318C80" w14:textId="77777777">
        <w:trPr>
          <w:trHeight w:val="349"/>
        </w:trPr>
        <w:tc>
          <w:tcPr>
            <w:tcW w:w="3023" w:type="dxa"/>
          </w:tcPr>
          <w:p w14:paraId="7FDDA627" w14:textId="77777777" w:rsidR="00274B06" w:rsidRDefault="00983252" w:rsidP="00B6644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53C1D00" w14:textId="77777777" w:rsidR="00274B06" w:rsidRDefault="00983252" w:rsidP="00B66448">
            <w:pPr>
              <w:pStyle w:val="TableParagraph"/>
              <w:spacing w:before="8" w:line="160" w:lineRule="atLeast"/>
              <w:ind w:left="57" w:right="57"/>
              <w:jc w:val="both"/>
              <w:rPr>
                <w:sz w:val="12"/>
              </w:rPr>
            </w:pPr>
            <w:r>
              <w:rPr>
                <w:sz w:val="12"/>
              </w:rPr>
              <w:t>Resiliente Kommune</w:t>
            </w:r>
          </w:p>
        </w:tc>
      </w:tr>
      <w:tr w:rsidR="00274B06" w14:paraId="2595BC94" w14:textId="77777777" w:rsidTr="00203C1E">
        <w:trPr>
          <w:trHeight w:val="149"/>
        </w:trPr>
        <w:tc>
          <w:tcPr>
            <w:tcW w:w="3023" w:type="dxa"/>
          </w:tcPr>
          <w:p w14:paraId="6DE7DBF2" w14:textId="77777777" w:rsidR="00274B06" w:rsidRDefault="00983252" w:rsidP="00B66448">
            <w:pPr>
              <w:pStyle w:val="TableParagraph"/>
              <w:spacing w:before="8" w:line="160" w:lineRule="atLeast"/>
              <w:ind w:left="57" w:right="57"/>
              <w:jc w:val="both"/>
              <w:rPr>
                <w:sz w:val="12"/>
              </w:rPr>
            </w:pPr>
            <w:r>
              <w:rPr>
                <w:sz w:val="12"/>
              </w:rPr>
              <w:t>Definition</w:t>
            </w:r>
          </w:p>
        </w:tc>
        <w:tc>
          <w:tcPr>
            <w:tcW w:w="6750" w:type="dxa"/>
            <w:gridSpan w:val="18"/>
          </w:tcPr>
          <w:p w14:paraId="72EDBDC2" w14:textId="77777777" w:rsidR="00274B06" w:rsidRDefault="00983252" w:rsidP="00B66448">
            <w:pPr>
              <w:pStyle w:val="TableParagraph"/>
              <w:spacing w:before="8" w:line="160" w:lineRule="atLeast"/>
              <w:ind w:left="57" w:right="57"/>
              <w:jc w:val="both"/>
              <w:rPr>
                <w:sz w:val="12"/>
              </w:rPr>
            </w:pPr>
            <w:r>
              <w:rPr>
                <w:sz w:val="12"/>
              </w:rPr>
              <w:t>Stickstoffüberschuss der landwirtschaftlich genutzten Fläche</w:t>
            </w:r>
          </w:p>
        </w:tc>
      </w:tr>
      <w:tr w:rsidR="00274B06" w14:paraId="7AFE0278" w14:textId="77777777">
        <w:trPr>
          <w:trHeight w:val="1949"/>
        </w:trPr>
        <w:tc>
          <w:tcPr>
            <w:tcW w:w="3023" w:type="dxa"/>
          </w:tcPr>
          <w:p w14:paraId="7C705267" w14:textId="77777777" w:rsidR="00274B06" w:rsidRDefault="00983252" w:rsidP="00B66448">
            <w:pPr>
              <w:pStyle w:val="TableParagraph"/>
              <w:spacing w:before="8" w:line="160" w:lineRule="atLeast"/>
              <w:ind w:left="57" w:right="57"/>
              <w:jc w:val="both"/>
              <w:rPr>
                <w:sz w:val="12"/>
              </w:rPr>
            </w:pPr>
            <w:r>
              <w:rPr>
                <w:sz w:val="12"/>
              </w:rPr>
              <w:t>Nachhaltigkeitsrelevanz</w:t>
            </w:r>
          </w:p>
        </w:tc>
        <w:tc>
          <w:tcPr>
            <w:tcW w:w="6750" w:type="dxa"/>
            <w:gridSpan w:val="18"/>
          </w:tcPr>
          <w:p w14:paraId="7C16350C" w14:textId="4E8F1897" w:rsidR="00274B06" w:rsidRDefault="00983252" w:rsidP="00B66448">
            <w:pPr>
              <w:pStyle w:val="TableParagraph"/>
              <w:spacing w:before="8" w:line="160" w:lineRule="atLeast"/>
              <w:ind w:left="57" w:right="57"/>
              <w:jc w:val="both"/>
              <w:rPr>
                <w:sz w:val="12"/>
              </w:rPr>
            </w:pPr>
            <w:r>
              <w:rPr>
                <w:spacing w:val="2"/>
                <w:sz w:val="12"/>
              </w:rPr>
              <w:t xml:space="preserve">Stickstoff ist </w:t>
            </w:r>
            <w:r>
              <w:rPr>
                <w:sz w:val="12"/>
              </w:rPr>
              <w:t xml:space="preserve">ein </w:t>
            </w:r>
            <w:r>
              <w:rPr>
                <w:spacing w:val="3"/>
                <w:sz w:val="12"/>
              </w:rPr>
              <w:t xml:space="preserve">Hauptnährstoffelement </w:t>
            </w:r>
            <w:r>
              <w:rPr>
                <w:spacing w:val="2"/>
                <w:sz w:val="12"/>
              </w:rPr>
              <w:t xml:space="preserve">der </w:t>
            </w:r>
            <w:r>
              <w:rPr>
                <w:spacing w:val="3"/>
                <w:sz w:val="12"/>
              </w:rPr>
              <w:t xml:space="preserve">Pflanzen, stellt jedoch </w:t>
            </w:r>
            <w:r>
              <w:rPr>
                <w:sz w:val="12"/>
              </w:rPr>
              <w:t xml:space="preserve">in </w:t>
            </w:r>
            <w:r>
              <w:rPr>
                <w:spacing w:val="3"/>
                <w:sz w:val="12"/>
              </w:rPr>
              <w:t xml:space="preserve">übermäßigen </w:t>
            </w:r>
            <w:r>
              <w:rPr>
                <w:spacing w:val="2"/>
                <w:sz w:val="12"/>
              </w:rPr>
              <w:t xml:space="preserve">Mengen nach wie vor </w:t>
            </w:r>
            <w:r>
              <w:rPr>
                <w:sz w:val="12"/>
              </w:rPr>
              <w:t xml:space="preserve">ein </w:t>
            </w:r>
            <w:r>
              <w:rPr>
                <w:spacing w:val="3"/>
                <w:sz w:val="12"/>
              </w:rPr>
              <w:t xml:space="preserve">großes ökologisches Problem </w:t>
            </w:r>
            <w:r>
              <w:rPr>
                <w:sz w:val="12"/>
              </w:rPr>
              <w:t xml:space="preserve">dar. </w:t>
            </w:r>
            <w:r>
              <w:rPr>
                <w:spacing w:val="3"/>
                <w:sz w:val="12"/>
              </w:rPr>
              <w:t xml:space="preserve">Insbesondere </w:t>
            </w:r>
            <w:r>
              <w:rPr>
                <w:spacing w:val="2"/>
                <w:sz w:val="12"/>
              </w:rPr>
              <w:t xml:space="preserve">durch den </w:t>
            </w:r>
            <w:r>
              <w:rPr>
                <w:spacing w:val="3"/>
                <w:sz w:val="12"/>
              </w:rPr>
              <w:t xml:space="preserve">Düngemitteleinsatz </w:t>
            </w:r>
            <w:r>
              <w:rPr>
                <w:sz w:val="12"/>
              </w:rPr>
              <w:t xml:space="preserve">in </w:t>
            </w:r>
            <w:r>
              <w:rPr>
                <w:spacing w:val="2"/>
                <w:sz w:val="12"/>
              </w:rPr>
              <w:t xml:space="preserve">der </w:t>
            </w:r>
            <w:r>
              <w:rPr>
                <w:spacing w:val="3"/>
                <w:sz w:val="12"/>
              </w:rPr>
              <w:t xml:space="preserve">Landwirtschaft </w:t>
            </w:r>
            <w:r>
              <w:rPr>
                <w:spacing w:val="2"/>
                <w:sz w:val="12"/>
              </w:rPr>
              <w:t xml:space="preserve">über den </w:t>
            </w:r>
            <w:r>
              <w:rPr>
                <w:spacing w:val="3"/>
                <w:sz w:val="12"/>
              </w:rPr>
              <w:t xml:space="preserve">tatsächlichen Bedarf </w:t>
            </w:r>
            <w:r>
              <w:rPr>
                <w:spacing w:val="2"/>
                <w:sz w:val="12"/>
              </w:rPr>
              <w:t xml:space="preserve">hinaus und </w:t>
            </w:r>
            <w:r>
              <w:rPr>
                <w:spacing w:val="3"/>
                <w:sz w:val="12"/>
              </w:rPr>
              <w:t xml:space="preserve">außerhalb </w:t>
            </w:r>
            <w:r>
              <w:rPr>
                <w:spacing w:val="2"/>
                <w:sz w:val="12"/>
              </w:rPr>
              <w:t xml:space="preserve">der </w:t>
            </w:r>
            <w:r>
              <w:rPr>
                <w:spacing w:val="3"/>
                <w:sz w:val="12"/>
              </w:rPr>
              <w:t xml:space="preserve">natürlichen </w:t>
            </w:r>
            <w:r>
              <w:rPr>
                <w:spacing w:val="2"/>
                <w:sz w:val="12"/>
              </w:rPr>
              <w:t xml:space="preserve">Vegetationsperiode </w:t>
            </w:r>
            <w:r>
              <w:rPr>
                <w:spacing w:val="3"/>
                <w:sz w:val="12"/>
              </w:rPr>
              <w:t xml:space="preserve">entstehen </w:t>
            </w:r>
            <w:r>
              <w:rPr>
                <w:spacing w:val="2"/>
                <w:sz w:val="12"/>
              </w:rPr>
              <w:t xml:space="preserve">vielfältige </w:t>
            </w:r>
            <w:r>
              <w:rPr>
                <w:spacing w:val="3"/>
                <w:sz w:val="12"/>
              </w:rPr>
              <w:t xml:space="preserve">Umweltprobleme, </w:t>
            </w:r>
            <w:r>
              <w:rPr>
                <w:sz w:val="12"/>
              </w:rPr>
              <w:t xml:space="preserve">die die </w:t>
            </w:r>
            <w:r>
              <w:rPr>
                <w:spacing w:val="3"/>
                <w:sz w:val="12"/>
              </w:rPr>
              <w:t xml:space="preserve">planetaren Belastungsgrenzen bereits überschritten haben. </w:t>
            </w:r>
            <w:r>
              <w:rPr>
                <w:spacing w:val="2"/>
                <w:sz w:val="12"/>
              </w:rPr>
              <w:t xml:space="preserve">Stickstoffliebende Pflanzen breiten sich </w:t>
            </w:r>
            <w:r>
              <w:rPr>
                <w:spacing w:val="3"/>
                <w:sz w:val="12"/>
              </w:rPr>
              <w:t xml:space="preserve">verstärkt </w:t>
            </w:r>
            <w:r>
              <w:rPr>
                <w:spacing w:val="2"/>
                <w:sz w:val="12"/>
              </w:rPr>
              <w:t xml:space="preserve">aus und </w:t>
            </w:r>
            <w:r>
              <w:rPr>
                <w:spacing w:val="3"/>
                <w:sz w:val="12"/>
              </w:rPr>
              <w:t xml:space="preserve">verdrängen Pflanzen, </w:t>
            </w:r>
            <w:r>
              <w:rPr>
                <w:sz w:val="12"/>
              </w:rPr>
              <w:t xml:space="preserve">die </w:t>
            </w:r>
            <w:r>
              <w:rPr>
                <w:spacing w:val="2"/>
                <w:sz w:val="12"/>
              </w:rPr>
              <w:t xml:space="preserve">sich </w:t>
            </w:r>
            <w:r>
              <w:rPr>
                <w:sz w:val="12"/>
              </w:rPr>
              <w:t xml:space="preserve">an </w:t>
            </w:r>
            <w:r>
              <w:rPr>
                <w:spacing w:val="3"/>
                <w:sz w:val="12"/>
              </w:rPr>
              <w:t xml:space="preserve">stickstoffarme Standorte angepasst haben. </w:t>
            </w:r>
            <w:r>
              <w:rPr>
                <w:sz w:val="12"/>
              </w:rPr>
              <w:t xml:space="preserve">Da die </w:t>
            </w:r>
            <w:r>
              <w:rPr>
                <w:spacing w:val="3"/>
                <w:sz w:val="12"/>
              </w:rPr>
              <w:t xml:space="preserve">Nährstoffe </w:t>
            </w:r>
            <w:r>
              <w:rPr>
                <w:spacing w:val="2"/>
                <w:sz w:val="12"/>
              </w:rPr>
              <w:t xml:space="preserve">über </w:t>
            </w:r>
            <w:r>
              <w:rPr>
                <w:spacing w:val="3"/>
                <w:sz w:val="12"/>
              </w:rPr>
              <w:t xml:space="preserve">Niederschläge   oder </w:t>
            </w:r>
            <w:r>
              <w:rPr>
                <w:spacing w:val="2"/>
                <w:sz w:val="12"/>
              </w:rPr>
              <w:t xml:space="preserve">durch Auswaschung </w:t>
            </w:r>
            <w:r>
              <w:rPr>
                <w:sz w:val="12"/>
              </w:rPr>
              <w:t xml:space="preserve">in </w:t>
            </w:r>
            <w:r>
              <w:rPr>
                <w:spacing w:val="2"/>
                <w:sz w:val="12"/>
              </w:rPr>
              <w:t xml:space="preserve">weitere </w:t>
            </w:r>
            <w:r>
              <w:rPr>
                <w:spacing w:val="3"/>
                <w:sz w:val="12"/>
              </w:rPr>
              <w:t xml:space="preserve">Land- oder </w:t>
            </w:r>
            <w:r>
              <w:rPr>
                <w:spacing w:val="2"/>
                <w:sz w:val="12"/>
              </w:rPr>
              <w:t xml:space="preserve">Wasser-Ökosysteme eingetragen </w:t>
            </w:r>
            <w:r>
              <w:rPr>
                <w:spacing w:val="3"/>
                <w:sz w:val="12"/>
              </w:rPr>
              <w:t xml:space="preserve">werden, haben </w:t>
            </w:r>
            <w:r>
              <w:rPr>
                <w:sz w:val="12"/>
              </w:rPr>
              <w:t xml:space="preserve">sie </w:t>
            </w:r>
            <w:r>
              <w:rPr>
                <w:spacing w:val="3"/>
                <w:sz w:val="12"/>
              </w:rPr>
              <w:t xml:space="preserve">weitreichende Auswirkungen </w:t>
            </w:r>
            <w:r>
              <w:rPr>
                <w:spacing w:val="2"/>
                <w:sz w:val="12"/>
              </w:rPr>
              <w:t xml:space="preserve">auf den </w:t>
            </w:r>
            <w:r>
              <w:rPr>
                <w:spacing w:val="3"/>
                <w:sz w:val="12"/>
              </w:rPr>
              <w:t xml:space="preserve">Naturhaushalt: Eutrophierung </w:t>
            </w:r>
            <w:r>
              <w:rPr>
                <w:spacing w:val="2"/>
                <w:sz w:val="12"/>
              </w:rPr>
              <w:t xml:space="preserve">und </w:t>
            </w:r>
            <w:r>
              <w:rPr>
                <w:spacing w:val="3"/>
                <w:sz w:val="12"/>
              </w:rPr>
              <w:t xml:space="preserve">Versauerung </w:t>
            </w:r>
            <w:r>
              <w:rPr>
                <w:spacing w:val="2"/>
                <w:sz w:val="12"/>
              </w:rPr>
              <w:t xml:space="preserve">von </w:t>
            </w:r>
            <w:r>
              <w:rPr>
                <w:spacing w:val="3"/>
                <w:sz w:val="12"/>
              </w:rPr>
              <w:t xml:space="preserve">Oberflächengewässern, Meeren </w:t>
            </w:r>
            <w:r>
              <w:rPr>
                <w:spacing w:val="2"/>
                <w:sz w:val="12"/>
              </w:rPr>
              <w:t xml:space="preserve">und </w:t>
            </w:r>
            <w:r>
              <w:rPr>
                <w:sz w:val="12"/>
              </w:rPr>
              <w:t>diver</w:t>
            </w:r>
            <w:r>
              <w:rPr>
                <w:spacing w:val="2"/>
                <w:sz w:val="12"/>
              </w:rPr>
              <w:t xml:space="preserve">sen </w:t>
            </w:r>
            <w:r>
              <w:rPr>
                <w:spacing w:val="3"/>
                <w:sz w:val="12"/>
              </w:rPr>
              <w:t xml:space="preserve">Landökosystemen </w:t>
            </w:r>
            <w:r>
              <w:rPr>
                <w:spacing w:val="2"/>
                <w:sz w:val="12"/>
              </w:rPr>
              <w:t xml:space="preserve">sowie </w:t>
            </w:r>
            <w:r>
              <w:rPr>
                <w:spacing w:val="3"/>
                <w:sz w:val="12"/>
              </w:rPr>
              <w:t xml:space="preserve">Nitratbelastungen </w:t>
            </w:r>
            <w:r>
              <w:rPr>
                <w:sz w:val="12"/>
              </w:rPr>
              <w:t xml:space="preserve">im </w:t>
            </w:r>
            <w:r>
              <w:rPr>
                <w:spacing w:val="2"/>
                <w:sz w:val="12"/>
              </w:rPr>
              <w:t xml:space="preserve">Grundwasser. </w:t>
            </w:r>
            <w:r>
              <w:rPr>
                <w:spacing w:val="3"/>
                <w:sz w:val="12"/>
              </w:rPr>
              <w:t xml:space="preserve">Stickstoffüberschüsse führen </w:t>
            </w:r>
            <w:r>
              <w:rPr>
                <w:spacing w:val="2"/>
                <w:sz w:val="12"/>
              </w:rPr>
              <w:t xml:space="preserve">auch </w:t>
            </w:r>
            <w:r>
              <w:rPr>
                <w:sz w:val="12"/>
              </w:rPr>
              <w:t xml:space="preserve">zur </w:t>
            </w:r>
            <w:r>
              <w:rPr>
                <w:spacing w:val="3"/>
                <w:sz w:val="12"/>
              </w:rPr>
              <w:t xml:space="preserve">Entstehung   </w:t>
            </w:r>
            <w:r>
              <w:rPr>
                <w:spacing w:val="2"/>
                <w:sz w:val="12"/>
              </w:rPr>
              <w:t xml:space="preserve">von Treibhausgasen und </w:t>
            </w:r>
            <w:r>
              <w:rPr>
                <w:spacing w:val="3"/>
                <w:sz w:val="12"/>
              </w:rPr>
              <w:t xml:space="preserve">versauernden Luftschadstoffen </w:t>
            </w:r>
            <w:r>
              <w:rPr>
                <w:sz w:val="12"/>
              </w:rPr>
              <w:t xml:space="preserve">mit </w:t>
            </w:r>
            <w:r>
              <w:rPr>
                <w:spacing w:val="2"/>
                <w:sz w:val="12"/>
              </w:rPr>
              <w:t xml:space="preserve">negativen Folgen für </w:t>
            </w:r>
            <w:r>
              <w:rPr>
                <w:spacing w:val="3"/>
                <w:sz w:val="12"/>
              </w:rPr>
              <w:t xml:space="preserve">Klima, Artenvielfalt </w:t>
            </w:r>
            <w:r>
              <w:rPr>
                <w:spacing w:val="2"/>
                <w:sz w:val="12"/>
              </w:rPr>
              <w:t xml:space="preserve">und </w:t>
            </w:r>
            <w:r>
              <w:rPr>
                <w:spacing w:val="3"/>
                <w:sz w:val="12"/>
              </w:rPr>
              <w:t xml:space="preserve">Landschaftsqualität. Aufgrund </w:t>
            </w:r>
            <w:r>
              <w:rPr>
                <w:spacing w:val="2"/>
                <w:sz w:val="12"/>
              </w:rPr>
              <w:t xml:space="preserve">der </w:t>
            </w:r>
            <w:r>
              <w:rPr>
                <w:spacing w:val="3"/>
                <w:sz w:val="12"/>
              </w:rPr>
              <w:t xml:space="preserve">Auswirkungen </w:t>
            </w:r>
            <w:r>
              <w:rPr>
                <w:spacing w:val="2"/>
                <w:sz w:val="12"/>
              </w:rPr>
              <w:t xml:space="preserve">von </w:t>
            </w:r>
            <w:r>
              <w:rPr>
                <w:spacing w:val="3"/>
                <w:sz w:val="12"/>
              </w:rPr>
              <w:t xml:space="preserve">lokalen </w:t>
            </w:r>
            <w:r>
              <w:rPr>
                <w:spacing w:val="2"/>
                <w:sz w:val="12"/>
              </w:rPr>
              <w:t xml:space="preserve">Stickstoffeinträgen auf </w:t>
            </w:r>
            <w:r>
              <w:rPr>
                <w:spacing w:val="3"/>
                <w:sz w:val="12"/>
              </w:rPr>
              <w:t xml:space="preserve">übergeordnete Ebenen wirkt </w:t>
            </w:r>
            <w:r>
              <w:rPr>
                <w:spacing w:val="2"/>
                <w:sz w:val="12"/>
              </w:rPr>
              <w:t xml:space="preserve">diese Entwicklung dem Prinzip der </w:t>
            </w:r>
            <w:r>
              <w:rPr>
                <w:spacing w:val="3"/>
                <w:sz w:val="12"/>
              </w:rPr>
              <w:t xml:space="preserve">globalen Verantwortung </w:t>
            </w:r>
            <w:r>
              <w:rPr>
                <w:spacing w:val="2"/>
                <w:sz w:val="12"/>
              </w:rPr>
              <w:t xml:space="preserve">entgegen und </w:t>
            </w:r>
            <w:r>
              <w:rPr>
                <w:sz w:val="12"/>
              </w:rPr>
              <w:t xml:space="preserve">hat </w:t>
            </w:r>
            <w:r>
              <w:rPr>
                <w:spacing w:val="3"/>
                <w:sz w:val="12"/>
              </w:rPr>
              <w:t xml:space="preserve">aufgrund </w:t>
            </w:r>
            <w:r>
              <w:rPr>
                <w:spacing w:val="2"/>
                <w:sz w:val="12"/>
              </w:rPr>
              <w:t xml:space="preserve">der langen </w:t>
            </w:r>
            <w:r>
              <w:rPr>
                <w:spacing w:val="3"/>
                <w:sz w:val="12"/>
              </w:rPr>
              <w:t xml:space="preserve">Wirkungszeiträume </w:t>
            </w:r>
            <w:r>
              <w:rPr>
                <w:spacing w:val="2"/>
                <w:sz w:val="12"/>
              </w:rPr>
              <w:t xml:space="preserve">gleichzeitig Relevanz </w:t>
            </w:r>
            <w:r>
              <w:rPr>
                <w:sz w:val="12"/>
              </w:rPr>
              <w:t xml:space="preserve">im </w:t>
            </w:r>
            <w:r>
              <w:rPr>
                <w:spacing w:val="2"/>
                <w:sz w:val="12"/>
              </w:rPr>
              <w:t>Sinne der</w:t>
            </w:r>
            <w:r>
              <w:rPr>
                <w:spacing w:val="4"/>
                <w:sz w:val="12"/>
              </w:rPr>
              <w:t xml:space="preserve"> </w:t>
            </w:r>
            <w:r>
              <w:rPr>
                <w:spacing w:val="3"/>
                <w:sz w:val="12"/>
              </w:rPr>
              <w:t>Generationengerechtigkeit.</w:t>
            </w:r>
          </w:p>
        </w:tc>
      </w:tr>
      <w:tr w:rsidR="00274B06" w14:paraId="57CB689D" w14:textId="77777777">
        <w:trPr>
          <w:trHeight w:val="247"/>
        </w:trPr>
        <w:tc>
          <w:tcPr>
            <w:tcW w:w="3023" w:type="dxa"/>
            <w:vMerge w:val="restart"/>
          </w:tcPr>
          <w:p w14:paraId="7DB1B232" w14:textId="77777777" w:rsidR="00274B06" w:rsidRDefault="00983252" w:rsidP="00B66448">
            <w:pPr>
              <w:pStyle w:val="TableParagraph"/>
              <w:spacing w:before="8" w:line="160" w:lineRule="atLeast"/>
              <w:ind w:left="57" w:right="57"/>
              <w:jc w:val="both"/>
              <w:rPr>
                <w:sz w:val="12"/>
              </w:rPr>
            </w:pPr>
            <w:r>
              <w:rPr>
                <w:sz w:val="12"/>
              </w:rPr>
              <w:t>Herkunft</w:t>
            </w:r>
          </w:p>
        </w:tc>
        <w:tc>
          <w:tcPr>
            <w:tcW w:w="3375" w:type="dxa"/>
            <w:gridSpan w:val="9"/>
          </w:tcPr>
          <w:p w14:paraId="250E2B11" w14:textId="77777777" w:rsidR="00274B06" w:rsidRDefault="00983252" w:rsidP="00B66448">
            <w:pPr>
              <w:pStyle w:val="TableParagraph"/>
              <w:spacing w:before="8" w:line="160" w:lineRule="atLeast"/>
              <w:ind w:left="57" w:right="57"/>
              <w:jc w:val="both"/>
              <w:rPr>
                <w:sz w:val="12"/>
              </w:rPr>
            </w:pPr>
            <w:r>
              <w:rPr>
                <w:sz w:val="12"/>
              </w:rPr>
              <w:t>Vereinte Nationen</w:t>
            </w:r>
          </w:p>
        </w:tc>
        <w:tc>
          <w:tcPr>
            <w:tcW w:w="3375" w:type="dxa"/>
            <w:gridSpan w:val="9"/>
          </w:tcPr>
          <w:p w14:paraId="2B96EB3E" w14:textId="77777777" w:rsidR="00274B06" w:rsidRDefault="00983252" w:rsidP="00B66448">
            <w:pPr>
              <w:pStyle w:val="TableParagraph"/>
              <w:spacing w:before="8" w:line="160" w:lineRule="atLeast"/>
              <w:ind w:left="57" w:right="57"/>
              <w:jc w:val="both"/>
              <w:rPr>
                <w:sz w:val="12"/>
              </w:rPr>
            </w:pPr>
            <w:r>
              <w:rPr>
                <w:sz w:val="12"/>
              </w:rPr>
              <w:t>SDSN</w:t>
            </w:r>
          </w:p>
        </w:tc>
      </w:tr>
      <w:tr w:rsidR="00274B06" w14:paraId="4328A1E4" w14:textId="77777777">
        <w:trPr>
          <w:trHeight w:val="247"/>
        </w:trPr>
        <w:tc>
          <w:tcPr>
            <w:tcW w:w="3023" w:type="dxa"/>
            <w:vMerge/>
            <w:tcBorders>
              <w:top w:val="nil"/>
            </w:tcBorders>
          </w:tcPr>
          <w:p w14:paraId="317926A1" w14:textId="77777777" w:rsidR="00274B06" w:rsidRDefault="00274B06" w:rsidP="00B66448">
            <w:pPr>
              <w:spacing w:before="8" w:line="160" w:lineRule="atLeast"/>
              <w:ind w:left="57" w:right="57"/>
              <w:jc w:val="both"/>
              <w:rPr>
                <w:sz w:val="2"/>
                <w:szCs w:val="2"/>
              </w:rPr>
            </w:pPr>
          </w:p>
        </w:tc>
        <w:tc>
          <w:tcPr>
            <w:tcW w:w="3375" w:type="dxa"/>
            <w:gridSpan w:val="9"/>
          </w:tcPr>
          <w:p w14:paraId="0FCBAEEE" w14:textId="77777777" w:rsidR="00274B06" w:rsidRDefault="00983252" w:rsidP="00B66448">
            <w:pPr>
              <w:pStyle w:val="TableParagraph"/>
              <w:spacing w:before="8" w:line="160" w:lineRule="atLeast"/>
              <w:ind w:left="57" w:right="57"/>
              <w:jc w:val="both"/>
              <w:rPr>
                <w:sz w:val="12"/>
              </w:rPr>
            </w:pPr>
            <w:r>
              <w:rPr>
                <w:sz w:val="12"/>
              </w:rPr>
              <w:t>Europäische Union</w:t>
            </w:r>
          </w:p>
        </w:tc>
        <w:tc>
          <w:tcPr>
            <w:tcW w:w="3375" w:type="dxa"/>
            <w:gridSpan w:val="9"/>
          </w:tcPr>
          <w:p w14:paraId="14029C08" w14:textId="77777777" w:rsidR="00274B06" w:rsidRDefault="00983252" w:rsidP="00B66448">
            <w:pPr>
              <w:pStyle w:val="TableParagraph"/>
              <w:spacing w:before="8" w:line="160" w:lineRule="atLeast"/>
              <w:ind w:left="57" w:right="57"/>
              <w:jc w:val="both"/>
              <w:rPr>
                <w:sz w:val="12"/>
              </w:rPr>
            </w:pPr>
            <w:r>
              <w:rPr>
                <w:sz w:val="12"/>
              </w:rPr>
              <w:t>Eurostat</w:t>
            </w:r>
          </w:p>
        </w:tc>
      </w:tr>
      <w:tr w:rsidR="00274B06" w14:paraId="50A76416" w14:textId="77777777">
        <w:trPr>
          <w:trHeight w:val="247"/>
        </w:trPr>
        <w:tc>
          <w:tcPr>
            <w:tcW w:w="3023" w:type="dxa"/>
            <w:vMerge/>
            <w:tcBorders>
              <w:top w:val="nil"/>
            </w:tcBorders>
          </w:tcPr>
          <w:p w14:paraId="08D79082" w14:textId="77777777" w:rsidR="00274B06" w:rsidRDefault="00274B06" w:rsidP="00B66448">
            <w:pPr>
              <w:spacing w:before="8" w:line="160" w:lineRule="atLeast"/>
              <w:ind w:left="57" w:right="57"/>
              <w:jc w:val="both"/>
              <w:rPr>
                <w:sz w:val="2"/>
                <w:szCs w:val="2"/>
              </w:rPr>
            </w:pPr>
          </w:p>
        </w:tc>
        <w:tc>
          <w:tcPr>
            <w:tcW w:w="3375" w:type="dxa"/>
            <w:gridSpan w:val="9"/>
          </w:tcPr>
          <w:p w14:paraId="50CF7530" w14:textId="77777777" w:rsidR="00274B06" w:rsidRDefault="00983252" w:rsidP="00B66448">
            <w:pPr>
              <w:pStyle w:val="TableParagraph"/>
              <w:spacing w:before="8" w:line="160" w:lineRule="atLeast"/>
              <w:ind w:left="57" w:right="57"/>
              <w:jc w:val="both"/>
              <w:rPr>
                <w:sz w:val="12"/>
              </w:rPr>
            </w:pPr>
            <w:r>
              <w:rPr>
                <w:sz w:val="12"/>
              </w:rPr>
              <w:t>Bund</w:t>
            </w:r>
          </w:p>
        </w:tc>
        <w:tc>
          <w:tcPr>
            <w:tcW w:w="3375" w:type="dxa"/>
            <w:gridSpan w:val="9"/>
          </w:tcPr>
          <w:p w14:paraId="41CF817D" w14:textId="77777777" w:rsidR="00274B06" w:rsidRDefault="00983252" w:rsidP="00B66448">
            <w:pPr>
              <w:pStyle w:val="TableParagraph"/>
              <w:spacing w:before="8" w:line="160" w:lineRule="atLeast"/>
              <w:ind w:left="57" w:right="57"/>
              <w:jc w:val="both"/>
              <w:rPr>
                <w:sz w:val="12"/>
              </w:rPr>
            </w:pPr>
            <w:r>
              <w:rPr>
                <w:sz w:val="12"/>
              </w:rPr>
              <w:t>DNS</w:t>
            </w:r>
          </w:p>
        </w:tc>
      </w:tr>
      <w:tr w:rsidR="00274B06" w14:paraId="5B415435" w14:textId="77777777">
        <w:trPr>
          <w:trHeight w:val="247"/>
        </w:trPr>
        <w:tc>
          <w:tcPr>
            <w:tcW w:w="3023" w:type="dxa"/>
            <w:vMerge/>
            <w:tcBorders>
              <w:top w:val="nil"/>
            </w:tcBorders>
          </w:tcPr>
          <w:p w14:paraId="40B78B5D" w14:textId="77777777" w:rsidR="00274B06" w:rsidRDefault="00274B06" w:rsidP="00B66448">
            <w:pPr>
              <w:spacing w:before="8" w:line="160" w:lineRule="atLeast"/>
              <w:ind w:left="57" w:right="57"/>
              <w:jc w:val="both"/>
              <w:rPr>
                <w:sz w:val="2"/>
                <w:szCs w:val="2"/>
              </w:rPr>
            </w:pPr>
          </w:p>
        </w:tc>
        <w:tc>
          <w:tcPr>
            <w:tcW w:w="3375" w:type="dxa"/>
            <w:gridSpan w:val="9"/>
          </w:tcPr>
          <w:p w14:paraId="5C6A53C9" w14:textId="77777777" w:rsidR="00274B06" w:rsidRDefault="00983252" w:rsidP="00B66448">
            <w:pPr>
              <w:pStyle w:val="TableParagraph"/>
              <w:spacing w:before="8" w:line="160" w:lineRule="atLeast"/>
              <w:ind w:left="57" w:right="57"/>
              <w:jc w:val="both"/>
              <w:rPr>
                <w:sz w:val="12"/>
              </w:rPr>
            </w:pPr>
            <w:r>
              <w:rPr>
                <w:sz w:val="12"/>
              </w:rPr>
              <w:t>Länder</w:t>
            </w:r>
          </w:p>
        </w:tc>
        <w:tc>
          <w:tcPr>
            <w:tcW w:w="3375" w:type="dxa"/>
            <w:gridSpan w:val="9"/>
          </w:tcPr>
          <w:p w14:paraId="761D4086" w14:textId="77777777" w:rsidR="00274B06" w:rsidRDefault="00983252" w:rsidP="00B66448">
            <w:pPr>
              <w:pStyle w:val="TableParagraph"/>
              <w:spacing w:before="8" w:line="160" w:lineRule="atLeast"/>
              <w:ind w:left="57" w:right="57"/>
              <w:jc w:val="both"/>
              <w:rPr>
                <w:sz w:val="12"/>
              </w:rPr>
            </w:pPr>
            <w:r>
              <w:rPr>
                <w:sz w:val="12"/>
              </w:rPr>
              <w:t>NRW</w:t>
            </w:r>
          </w:p>
        </w:tc>
      </w:tr>
      <w:tr w:rsidR="00274B06" w14:paraId="72085707" w14:textId="77777777">
        <w:trPr>
          <w:trHeight w:val="247"/>
        </w:trPr>
        <w:tc>
          <w:tcPr>
            <w:tcW w:w="3023" w:type="dxa"/>
            <w:vMerge/>
            <w:tcBorders>
              <w:top w:val="nil"/>
            </w:tcBorders>
          </w:tcPr>
          <w:p w14:paraId="74485516" w14:textId="77777777" w:rsidR="00274B06" w:rsidRDefault="00274B06" w:rsidP="00B66448">
            <w:pPr>
              <w:spacing w:before="8" w:line="160" w:lineRule="atLeast"/>
              <w:ind w:left="57" w:right="57"/>
              <w:jc w:val="both"/>
              <w:rPr>
                <w:sz w:val="2"/>
                <w:szCs w:val="2"/>
              </w:rPr>
            </w:pPr>
          </w:p>
        </w:tc>
        <w:tc>
          <w:tcPr>
            <w:tcW w:w="3375" w:type="dxa"/>
            <w:gridSpan w:val="9"/>
          </w:tcPr>
          <w:p w14:paraId="15F5130C" w14:textId="77777777" w:rsidR="00274B06" w:rsidRDefault="00983252" w:rsidP="00B66448">
            <w:pPr>
              <w:pStyle w:val="TableParagraph"/>
              <w:spacing w:before="8" w:line="160" w:lineRule="atLeast"/>
              <w:ind w:left="57" w:right="57"/>
              <w:jc w:val="both"/>
              <w:rPr>
                <w:sz w:val="12"/>
              </w:rPr>
            </w:pPr>
            <w:r>
              <w:rPr>
                <w:sz w:val="12"/>
              </w:rPr>
              <w:t>Kommunen</w:t>
            </w:r>
          </w:p>
        </w:tc>
        <w:tc>
          <w:tcPr>
            <w:tcW w:w="3375" w:type="dxa"/>
            <w:gridSpan w:val="9"/>
          </w:tcPr>
          <w:p w14:paraId="75E8761E" w14:textId="77777777" w:rsidR="00274B06" w:rsidRDefault="00983252" w:rsidP="00B66448">
            <w:pPr>
              <w:pStyle w:val="TableParagraph"/>
              <w:spacing w:before="8" w:line="160" w:lineRule="atLeast"/>
              <w:ind w:left="57" w:right="57"/>
              <w:jc w:val="both"/>
              <w:rPr>
                <w:sz w:val="12"/>
              </w:rPr>
            </w:pPr>
            <w:r>
              <w:rPr>
                <w:sz w:val="12"/>
              </w:rPr>
              <w:t>LHS, MoNaKo</w:t>
            </w:r>
          </w:p>
        </w:tc>
      </w:tr>
      <w:tr w:rsidR="00274B06" w14:paraId="5EEBB056" w14:textId="77777777">
        <w:trPr>
          <w:trHeight w:val="1149"/>
        </w:trPr>
        <w:tc>
          <w:tcPr>
            <w:tcW w:w="3023" w:type="dxa"/>
          </w:tcPr>
          <w:p w14:paraId="44FFAABE" w14:textId="77777777" w:rsidR="00274B06" w:rsidRDefault="00983252" w:rsidP="00B66448">
            <w:pPr>
              <w:pStyle w:val="TableParagraph"/>
              <w:spacing w:before="8" w:line="160" w:lineRule="atLeast"/>
              <w:ind w:left="57" w:right="57"/>
              <w:jc w:val="both"/>
              <w:rPr>
                <w:sz w:val="12"/>
              </w:rPr>
            </w:pPr>
            <w:r>
              <w:rPr>
                <w:sz w:val="12"/>
              </w:rPr>
              <w:t>Validität</w:t>
            </w:r>
          </w:p>
        </w:tc>
        <w:tc>
          <w:tcPr>
            <w:tcW w:w="6750" w:type="dxa"/>
            <w:gridSpan w:val="18"/>
          </w:tcPr>
          <w:p w14:paraId="1F4616F6" w14:textId="17456300" w:rsidR="00274B06" w:rsidRDefault="00983252" w:rsidP="00B66448">
            <w:pPr>
              <w:pStyle w:val="TableParagraph"/>
              <w:spacing w:before="8" w:line="160" w:lineRule="atLeast"/>
              <w:ind w:left="57" w:right="57"/>
              <w:jc w:val="both"/>
              <w:rPr>
                <w:sz w:val="12"/>
              </w:rPr>
            </w:pPr>
            <w:r>
              <w:rPr>
                <w:sz w:val="12"/>
              </w:rPr>
              <w:t>Der Stickstoffüberschuss der landwirtschaftlich genutzten Flächen belastet Ökosysteme, sodass deren Resilienz insgesamt und insbesondere gegenüber Klimaveränderungen und extremen Wetterereignissen abnimmt. Dies hat direkten Einfluss auf die Nahrungsmittelproduktion, da Produktivität und Ertrag sehr unterschiedlich auf verschiedene Extremwetterereignisse reagieren. Außerdem wird der Überschuss der Stickstoff-Flächenbilanz als zentrale Indikatorgröße für mögliche Gewässerbelastungen mit Nitrat aus der Landwirtschaft und deren Veränderung im Zeitverlauf betrachtet. Das Unterziel nachhaltiger und resilienter landwirtschaftlicher Methoden wird daher durch den Indikator ohne Einschränkungen abgebildet.</w:t>
            </w:r>
          </w:p>
        </w:tc>
      </w:tr>
      <w:tr w:rsidR="00274B06" w14:paraId="7EF4E2FB" w14:textId="77777777">
        <w:trPr>
          <w:trHeight w:val="247"/>
        </w:trPr>
        <w:tc>
          <w:tcPr>
            <w:tcW w:w="3023" w:type="dxa"/>
            <w:vMerge w:val="restart"/>
          </w:tcPr>
          <w:p w14:paraId="12D8AC56" w14:textId="77777777" w:rsidR="00274B06" w:rsidRDefault="00983252" w:rsidP="00B66448">
            <w:pPr>
              <w:pStyle w:val="TableParagraph"/>
              <w:spacing w:before="8" w:line="160" w:lineRule="atLeast"/>
              <w:ind w:left="57" w:right="57"/>
              <w:jc w:val="both"/>
              <w:rPr>
                <w:sz w:val="12"/>
              </w:rPr>
            </w:pPr>
            <w:r>
              <w:rPr>
                <w:sz w:val="12"/>
              </w:rPr>
              <w:t>Funktion</w:t>
            </w:r>
          </w:p>
        </w:tc>
        <w:tc>
          <w:tcPr>
            <w:tcW w:w="3375" w:type="dxa"/>
            <w:gridSpan w:val="9"/>
          </w:tcPr>
          <w:p w14:paraId="1D581199" w14:textId="77777777" w:rsidR="00274B06" w:rsidRPr="00505D33" w:rsidRDefault="00983252" w:rsidP="00B66448">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6A7D074" w14:textId="42C61860" w:rsidR="00274B06" w:rsidRDefault="00781738" w:rsidP="00B66448">
            <w:pPr>
              <w:pStyle w:val="TableParagraph"/>
              <w:spacing w:before="8" w:line="160" w:lineRule="atLeast"/>
              <w:ind w:left="57" w:right="57"/>
              <w:jc w:val="both"/>
              <w:rPr>
                <w:sz w:val="12"/>
              </w:rPr>
            </w:pPr>
            <w:r>
              <w:rPr>
                <w:sz w:val="12"/>
              </w:rPr>
              <w:t>x</w:t>
            </w:r>
          </w:p>
        </w:tc>
      </w:tr>
      <w:tr w:rsidR="00274B06" w14:paraId="2A4983CA" w14:textId="77777777">
        <w:trPr>
          <w:trHeight w:val="247"/>
        </w:trPr>
        <w:tc>
          <w:tcPr>
            <w:tcW w:w="3023" w:type="dxa"/>
            <w:vMerge/>
            <w:tcBorders>
              <w:top w:val="nil"/>
            </w:tcBorders>
          </w:tcPr>
          <w:p w14:paraId="13B4A628" w14:textId="77777777" w:rsidR="00274B06" w:rsidRDefault="00274B06" w:rsidP="00B66448">
            <w:pPr>
              <w:spacing w:before="8" w:line="160" w:lineRule="atLeast"/>
              <w:ind w:left="57" w:right="57"/>
              <w:jc w:val="both"/>
              <w:rPr>
                <w:sz w:val="2"/>
                <w:szCs w:val="2"/>
              </w:rPr>
            </w:pPr>
          </w:p>
        </w:tc>
        <w:tc>
          <w:tcPr>
            <w:tcW w:w="3375" w:type="dxa"/>
            <w:gridSpan w:val="9"/>
          </w:tcPr>
          <w:p w14:paraId="14570076" w14:textId="77777777" w:rsidR="00274B06" w:rsidRDefault="00983252" w:rsidP="00B66448">
            <w:pPr>
              <w:pStyle w:val="TableParagraph"/>
              <w:spacing w:before="8" w:line="160" w:lineRule="atLeast"/>
              <w:ind w:left="57" w:right="57"/>
              <w:jc w:val="both"/>
              <w:rPr>
                <w:sz w:val="12"/>
              </w:rPr>
            </w:pPr>
            <w:r>
              <w:rPr>
                <w:sz w:val="12"/>
              </w:rPr>
              <w:t>Input-/Output-Indikator</w:t>
            </w:r>
          </w:p>
        </w:tc>
        <w:tc>
          <w:tcPr>
            <w:tcW w:w="3375" w:type="dxa"/>
            <w:gridSpan w:val="9"/>
          </w:tcPr>
          <w:p w14:paraId="68B95D9F" w14:textId="77777777" w:rsidR="00274B06" w:rsidRDefault="00274B06" w:rsidP="00B66448">
            <w:pPr>
              <w:pStyle w:val="TableParagraph"/>
              <w:spacing w:before="8" w:line="160" w:lineRule="atLeast"/>
              <w:ind w:left="57" w:right="57"/>
              <w:jc w:val="both"/>
              <w:rPr>
                <w:rFonts w:ascii="Times New Roman"/>
                <w:sz w:val="12"/>
              </w:rPr>
            </w:pPr>
          </w:p>
        </w:tc>
      </w:tr>
      <w:tr w:rsidR="00274B06" w14:paraId="4BAA004B" w14:textId="77777777">
        <w:trPr>
          <w:trHeight w:val="669"/>
        </w:trPr>
        <w:tc>
          <w:tcPr>
            <w:tcW w:w="3023" w:type="dxa"/>
          </w:tcPr>
          <w:p w14:paraId="6151ACDB" w14:textId="77777777" w:rsidR="00274B06" w:rsidRDefault="00983252" w:rsidP="00B66448">
            <w:pPr>
              <w:pStyle w:val="TableParagraph"/>
              <w:spacing w:before="8" w:line="160" w:lineRule="atLeast"/>
              <w:ind w:left="57" w:right="57"/>
              <w:jc w:val="both"/>
              <w:rPr>
                <w:sz w:val="12"/>
              </w:rPr>
            </w:pPr>
            <w:r>
              <w:rPr>
                <w:sz w:val="12"/>
              </w:rPr>
              <w:t>Statistische Zusammenhänge</w:t>
            </w:r>
          </w:p>
        </w:tc>
        <w:tc>
          <w:tcPr>
            <w:tcW w:w="6750" w:type="dxa"/>
            <w:gridSpan w:val="18"/>
          </w:tcPr>
          <w:p w14:paraId="15612A8C" w14:textId="2D58C212" w:rsidR="00274B06" w:rsidRDefault="00983252" w:rsidP="00B66448">
            <w:pPr>
              <w:pStyle w:val="TableParagraph"/>
              <w:spacing w:before="8" w:line="160" w:lineRule="atLeast"/>
              <w:ind w:left="57" w:right="57"/>
              <w:jc w:val="both"/>
              <w:rPr>
                <w:sz w:val="12"/>
              </w:rPr>
            </w:pPr>
            <w:r>
              <w:rPr>
                <w:sz w:val="12"/>
              </w:rPr>
              <w:t>Der Indikator steht in einem schwachen Zusammenhang mit der Geschlechtergleichstellung einer Region: die Betreuung von Kindern unter 3 Jahren (SDG 4.2), Beschäftigungsquoten sowie Verdienstabstände zwischen Männern und Frauen (SDG 5.1) sinken bei zunehmendem Stickstoffüberschuss in der Landwirtschaft. In diesen Regionen sind außerdem weniger Naturschutzflächen (SDG 15.5) ausgewiesen (schwacher negativer Zusammenhang).</w:t>
            </w:r>
          </w:p>
        </w:tc>
      </w:tr>
      <w:tr w:rsidR="00274B06" w14:paraId="71A2D877" w14:textId="77777777">
        <w:trPr>
          <w:trHeight w:val="349"/>
        </w:trPr>
        <w:tc>
          <w:tcPr>
            <w:tcW w:w="3023" w:type="dxa"/>
          </w:tcPr>
          <w:p w14:paraId="53DA295E" w14:textId="77777777" w:rsidR="00274B06" w:rsidRDefault="00983252" w:rsidP="00B66448">
            <w:pPr>
              <w:pStyle w:val="TableParagraph"/>
              <w:spacing w:before="8" w:line="160" w:lineRule="atLeast"/>
              <w:ind w:left="57" w:right="57"/>
              <w:jc w:val="both"/>
              <w:rPr>
                <w:sz w:val="12"/>
              </w:rPr>
            </w:pPr>
            <w:r>
              <w:rPr>
                <w:sz w:val="12"/>
              </w:rPr>
              <w:t>Rahmenbedingungen</w:t>
            </w:r>
          </w:p>
        </w:tc>
        <w:tc>
          <w:tcPr>
            <w:tcW w:w="6750" w:type="dxa"/>
            <w:gridSpan w:val="18"/>
          </w:tcPr>
          <w:p w14:paraId="7371D91B" w14:textId="77777777" w:rsidR="00274B06" w:rsidRDefault="00983252" w:rsidP="00B66448">
            <w:pPr>
              <w:pStyle w:val="TableParagraph"/>
              <w:spacing w:before="8" w:line="160" w:lineRule="atLeast"/>
              <w:ind w:left="57" w:right="57"/>
              <w:jc w:val="both"/>
              <w:rPr>
                <w:sz w:val="12"/>
              </w:rPr>
            </w:pPr>
            <w:r>
              <w:rPr>
                <w:sz w:val="12"/>
              </w:rPr>
              <w:t>Ein steigender Anteil an Waldflächen in einer Region geht mit sinkenden Stickstoffüberschüssen in der Landwirtschaft einher. Darüber hinaus konnten keine nennenswerten Rahmenbedingungen identifiziert werden.</w:t>
            </w:r>
          </w:p>
        </w:tc>
      </w:tr>
      <w:tr w:rsidR="00203C1E" w14:paraId="5B9F6CD1" w14:textId="77777777">
        <w:trPr>
          <w:trHeight w:val="247"/>
        </w:trPr>
        <w:tc>
          <w:tcPr>
            <w:tcW w:w="3023" w:type="dxa"/>
          </w:tcPr>
          <w:p w14:paraId="47FA246E" w14:textId="5C3767D7" w:rsidR="00203C1E" w:rsidRDefault="00203C1E" w:rsidP="00B66448">
            <w:pPr>
              <w:pStyle w:val="TableParagraph"/>
              <w:spacing w:before="8" w:line="160" w:lineRule="atLeast"/>
              <w:ind w:left="57" w:right="57"/>
              <w:jc w:val="both"/>
              <w:rPr>
                <w:sz w:val="12"/>
              </w:rPr>
            </w:pPr>
            <w:r>
              <w:rPr>
                <w:sz w:val="12"/>
              </w:rPr>
              <w:t>Berechnung</w:t>
            </w:r>
          </w:p>
        </w:tc>
        <w:tc>
          <w:tcPr>
            <w:tcW w:w="6750" w:type="dxa"/>
            <w:gridSpan w:val="18"/>
          </w:tcPr>
          <w:p w14:paraId="62546B26" w14:textId="5E25D02F" w:rsidR="00203C1E" w:rsidRDefault="00203C1E" w:rsidP="00B66448">
            <w:pPr>
              <w:pStyle w:val="TableParagraph"/>
              <w:spacing w:before="8" w:line="160" w:lineRule="atLeast"/>
              <w:ind w:left="57" w:right="57"/>
              <w:jc w:val="both"/>
              <w:rPr>
                <w:sz w:val="12"/>
              </w:rPr>
            </w:pPr>
            <w:r w:rsidRPr="00203C1E">
              <w:rPr>
                <w:sz w:val="12"/>
              </w:rPr>
              <w:t>(Stickstoffüberschuss) / (Landwirtschaftlich genutzte Fläche) * 1.000</w:t>
            </w:r>
          </w:p>
        </w:tc>
      </w:tr>
      <w:tr w:rsidR="00274B06" w14:paraId="5DEC8B4E" w14:textId="77777777">
        <w:trPr>
          <w:trHeight w:val="247"/>
        </w:trPr>
        <w:tc>
          <w:tcPr>
            <w:tcW w:w="3023" w:type="dxa"/>
          </w:tcPr>
          <w:p w14:paraId="0F575095" w14:textId="77777777" w:rsidR="00274B06" w:rsidRDefault="00983252" w:rsidP="00B66448">
            <w:pPr>
              <w:pStyle w:val="TableParagraph"/>
              <w:spacing w:before="8" w:line="160" w:lineRule="atLeast"/>
              <w:ind w:left="57" w:right="57"/>
              <w:jc w:val="both"/>
              <w:rPr>
                <w:sz w:val="12"/>
              </w:rPr>
            </w:pPr>
            <w:r>
              <w:rPr>
                <w:sz w:val="12"/>
              </w:rPr>
              <w:t>Einheit</w:t>
            </w:r>
          </w:p>
        </w:tc>
        <w:tc>
          <w:tcPr>
            <w:tcW w:w="6750" w:type="dxa"/>
            <w:gridSpan w:val="18"/>
          </w:tcPr>
          <w:p w14:paraId="23BB27A4" w14:textId="77777777" w:rsidR="00274B06" w:rsidRDefault="00983252" w:rsidP="00B66448">
            <w:pPr>
              <w:pStyle w:val="TableParagraph"/>
              <w:spacing w:before="8" w:line="160" w:lineRule="atLeast"/>
              <w:ind w:left="57" w:right="57"/>
              <w:jc w:val="both"/>
              <w:rPr>
                <w:sz w:val="12"/>
              </w:rPr>
            </w:pPr>
            <w:r>
              <w:rPr>
                <w:sz w:val="12"/>
              </w:rPr>
              <w:t>kg / ha</w:t>
            </w:r>
          </w:p>
        </w:tc>
      </w:tr>
      <w:tr w:rsidR="00274B06" w14:paraId="65E5FA34" w14:textId="77777777">
        <w:trPr>
          <w:trHeight w:val="247"/>
        </w:trPr>
        <w:tc>
          <w:tcPr>
            <w:tcW w:w="3023" w:type="dxa"/>
          </w:tcPr>
          <w:p w14:paraId="56A9092D" w14:textId="77777777" w:rsidR="00274B06" w:rsidRDefault="00983252" w:rsidP="00B66448">
            <w:pPr>
              <w:pStyle w:val="TableParagraph"/>
              <w:spacing w:before="8" w:line="160" w:lineRule="atLeast"/>
              <w:ind w:left="57" w:right="57"/>
              <w:jc w:val="both"/>
              <w:rPr>
                <w:sz w:val="12"/>
              </w:rPr>
            </w:pPr>
            <w:r>
              <w:rPr>
                <w:sz w:val="12"/>
              </w:rPr>
              <w:t>Aussage</w:t>
            </w:r>
          </w:p>
        </w:tc>
        <w:tc>
          <w:tcPr>
            <w:tcW w:w="6750" w:type="dxa"/>
            <w:gridSpan w:val="18"/>
          </w:tcPr>
          <w:p w14:paraId="2DD1D505" w14:textId="77777777" w:rsidR="00274B06" w:rsidRDefault="00983252" w:rsidP="00B66448">
            <w:pPr>
              <w:pStyle w:val="TableParagraph"/>
              <w:spacing w:before="8" w:line="160" w:lineRule="atLeast"/>
              <w:ind w:left="57" w:right="57"/>
              <w:jc w:val="both"/>
              <w:rPr>
                <w:sz w:val="12"/>
              </w:rPr>
            </w:pPr>
            <w:r>
              <w:rPr>
                <w:sz w:val="12"/>
              </w:rPr>
              <w:t>Der Stickstoffüberschuss liegt bei x kg pro Hektar landwirtschaftlich genutzter Fläche.</w:t>
            </w:r>
          </w:p>
        </w:tc>
      </w:tr>
      <w:tr w:rsidR="00274B06" w14:paraId="642C7FAA" w14:textId="77777777">
        <w:trPr>
          <w:trHeight w:val="247"/>
        </w:trPr>
        <w:tc>
          <w:tcPr>
            <w:tcW w:w="3023" w:type="dxa"/>
          </w:tcPr>
          <w:p w14:paraId="42BC917B" w14:textId="77777777" w:rsidR="00274B06" w:rsidRDefault="00983252" w:rsidP="00B66448">
            <w:pPr>
              <w:pStyle w:val="TableParagraph"/>
              <w:spacing w:before="8" w:line="160" w:lineRule="atLeast"/>
              <w:ind w:left="57" w:right="57"/>
              <w:jc w:val="both"/>
              <w:rPr>
                <w:sz w:val="12"/>
              </w:rPr>
            </w:pPr>
            <w:r>
              <w:rPr>
                <w:sz w:val="12"/>
              </w:rPr>
              <w:t>Indikatortyp</w:t>
            </w:r>
          </w:p>
        </w:tc>
        <w:tc>
          <w:tcPr>
            <w:tcW w:w="6750" w:type="dxa"/>
            <w:gridSpan w:val="18"/>
          </w:tcPr>
          <w:p w14:paraId="5725E76F" w14:textId="77777777" w:rsidR="00274B06" w:rsidRDefault="00983252" w:rsidP="00B66448">
            <w:pPr>
              <w:pStyle w:val="TableParagraph"/>
              <w:spacing w:before="8" w:line="160" w:lineRule="atLeast"/>
              <w:ind w:left="57" w:right="57"/>
              <w:jc w:val="both"/>
              <w:rPr>
                <w:sz w:val="12"/>
              </w:rPr>
            </w:pPr>
            <w:r>
              <w:rPr>
                <w:sz w:val="12"/>
              </w:rPr>
              <w:t>Typ I</w:t>
            </w:r>
          </w:p>
        </w:tc>
      </w:tr>
      <w:tr w:rsidR="00274B06" w14:paraId="31BC81BA" w14:textId="77777777">
        <w:trPr>
          <w:trHeight w:val="247"/>
        </w:trPr>
        <w:tc>
          <w:tcPr>
            <w:tcW w:w="3023" w:type="dxa"/>
          </w:tcPr>
          <w:p w14:paraId="1A2A7DA5" w14:textId="77777777" w:rsidR="00274B06" w:rsidRDefault="00983252" w:rsidP="00B66448">
            <w:pPr>
              <w:pStyle w:val="TableParagraph"/>
              <w:spacing w:before="8" w:line="160" w:lineRule="atLeast"/>
              <w:ind w:left="57" w:right="57"/>
              <w:jc w:val="both"/>
              <w:rPr>
                <w:sz w:val="12"/>
              </w:rPr>
            </w:pPr>
            <w:r>
              <w:rPr>
                <w:sz w:val="12"/>
              </w:rPr>
              <w:t>Datenquelle</w:t>
            </w:r>
          </w:p>
        </w:tc>
        <w:tc>
          <w:tcPr>
            <w:tcW w:w="6750" w:type="dxa"/>
            <w:gridSpan w:val="18"/>
          </w:tcPr>
          <w:p w14:paraId="6B22D118" w14:textId="77777777" w:rsidR="00274B06" w:rsidRDefault="00983252" w:rsidP="00B66448">
            <w:pPr>
              <w:pStyle w:val="TableParagraph"/>
              <w:spacing w:before="8" w:line="160" w:lineRule="atLeast"/>
              <w:ind w:left="57" w:right="57"/>
              <w:jc w:val="both"/>
              <w:rPr>
                <w:sz w:val="12"/>
              </w:rPr>
            </w:pPr>
            <w:r>
              <w:rPr>
                <w:sz w:val="12"/>
              </w:rPr>
              <w:t>Universität Gießen, Umweltbundesamt</w:t>
            </w:r>
          </w:p>
        </w:tc>
      </w:tr>
      <w:tr w:rsidR="00274B06" w14:paraId="3E9517BF" w14:textId="77777777">
        <w:trPr>
          <w:trHeight w:val="247"/>
        </w:trPr>
        <w:tc>
          <w:tcPr>
            <w:tcW w:w="3023" w:type="dxa"/>
          </w:tcPr>
          <w:p w14:paraId="27C987BA" w14:textId="77777777" w:rsidR="00274B06" w:rsidRDefault="00983252" w:rsidP="00B66448">
            <w:pPr>
              <w:pStyle w:val="TableParagraph"/>
              <w:spacing w:before="8" w:line="160" w:lineRule="atLeast"/>
              <w:ind w:left="57" w:right="57"/>
              <w:jc w:val="both"/>
              <w:rPr>
                <w:sz w:val="12"/>
              </w:rPr>
            </w:pPr>
            <w:r>
              <w:rPr>
                <w:sz w:val="12"/>
              </w:rPr>
              <w:t>Datenverfügbarkeit</w:t>
            </w:r>
          </w:p>
        </w:tc>
        <w:tc>
          <w:tcPr>
            <w:tcW w:w="6750" w:type="dxa"/>
            <w:gridSpan w:val="18"/>
          </w:tcPr>
          <w:p w14:paraId="7968A529" w14:textId="77777777" w:rsidR="00274B06" w:rsidRDefault="00983252" w:rsidP="00B66448">
            <w:pPr>
              <w:pStyle w:val="TableParagraph"/>
              <w:spacing w:before="8" w:line="160" w:lineRule="atLeast"/>
              <w:ind w:left="57" w:right="57"/>
              <w:jc w:val="both"/>
              <w:rPr>
                <w:sz w:val="12"/>
              </w:rPr>
            </w:pPr>
            <w:r>
              <w:rPr>
                <w:sz w:val="12"/>
              </w:rPr>
              <w:t>Die Daten sind zentral für das Bundesgebiet verfügbar und werden regelmäßig erhoben.</w:t>
            </w:r>
          </w:p>
        </w:tc>
      </w:tr>
      <w:tr w:rsidR="00274B06" w14:paraId="1BC8B109" w14:textId="77777777">
        <w:trPr>
          <w:trHeight w:val="1789"/>
        </w:trPr>
        <w:tc>
          <w:tcPr>
            <w:tcW w:w="3023" w:type="dxa"/>
          </w:tcPr>
          <w:p w14:paraId="78BCCBFB" w14:textId="77777777" w:rsidR="00274B06" w:rsidRDefault="00983252" w:rsidP="00B66448">
            <w:pPr>
              <w:pStyle w:val="TableParagraph"/>
              <w:spacing w:before="8" w:line="160" w:lineRule="atLeast"/>
              <w:ind w:left="57" w:right="57"/>
              <w:jc w:val="both"/>
              <w:rPr>
                <w:sz w:val="12"/>
              </w:rPr>
            </w:pPr>
            <w:r>
              <w:rPr>
                <w:sz w:val="12"/>
              </w:rPr>
              <w:t>Datenqualität</w:t>
            </w:r>
          </w:p>
        </w:tc>
        <w:tc>
          <w:tcPr>
            <w:tcW w:w="6750" w:type="dxa"/>
            <w:gridSpan w:val="18"/>
          </w:tcPr>
          <w:p w14:paraId="67073D54" w14:textId="2355335D" w:rsidR="00274B06" w:rsidRDefault="00983252" w:rsidP="000E3B8B">
            <w:pPr>
              <w:pStyle w:val="TableParagraph"/>
              <w:spacing w:before="8" w:line="160" w:lineRule="atLeast"/>
              <w:ind w:left="57" w:right="57"/>
              <w:jc w:val="both"/>
              <w:rPr>
                <w:sz w:val="12"/>
              </w:rPr>
            </w:pPr>
            <w:r>
              <w:rPr>
                <w:sz w:val="12"/>
              </w:rPr>
              <w:t xml:space="preserve">Der </w:t>
            </w:r>
            <w:r>
              <w:rPr>
                <w:spacing w:val="2"/>
                <w:sz w:val="12"/>
              </w:rPr>
              <w:t xml:space="preserve">Stickstoffüberschuss </w:t>
            </w:r>
            <w:r>
              <w:rPr>
                <w:sz w:val="12"/>
              </w:rPr>
              <w:t xml:space="preserve">wird über </w:t>
            </w:r>
            <w:r>
              <w:rPr>
                <w:spacing w:val="2"/>
                <w:sz w:val="12"/>
              </w:rPr>
              <w:t xml:space="preserve">Modellrechnungen ermittelt, </w:t>
            </w:r>
            <w:r>
              <w:rPr>
                <w:sz w:val="12"/>
              </w:rPr>
              <w:t xml:space="preserve">in die der </w:t>
            </w:r>
            <w:r>
              <w:rPr>
                <w:spacing w:val="2"/>
                <w:sz w:val="12"/>
              </w:rPr>
              <w:t xml:space="preserve">Düngemitteleinsatz, </w:t>
            </w:r>
            <w:r>
              <w:rPr>
                <w:sz w:val="12"/>
              </w:rPr>
              <w:t xml:space="preserve">der Eintrag aus der Luft, die Entnahme durch </w:t>
            </w:r>
            <w:r>
              <w:rPr>
                <w:spacing w:val="2"/>
                <w:sz w:val="12"/>
              </w:rPr>
              <w:t xml:space="preserve">Erträge </w:t>
            </w:r>
            <w:r>
              <w:rPr>
                <w:sz w:val="12"/>
              </w:rPr>
              <w:t xml:space="preserve">und weitere Faktoren </w:t>
            </w:r>
            <w:r>
              <w:rPr>
                <w:spacing w:val="2"/>
                <w:sz w:val="12"/>
              </w:rPr>
              <w:t xml:space="preserve">eingehen. </w:t>
            </w:r>
            <w:r>
              <w:rPr>
                <w:sz w:val="12"/>
              </w:rPr>
              <w:t xml:space="preserve">In der </w:t>
            </w:r>
            <w:r>
              <w:rPr>
                <w:spacing w:val="2"/>
                <w:sz w:val="12"/>
              </w:rPr>
              <w:t xml:space="preserve">vorliegenden </w:t>
            </w:r>
            <w:r>
              <w:rPr>
                <w:sz w:val="12"/>
              </w:rPr>
              <w:t xml:space="preserve">Bilanzierung </w:t>
            </w:r>
            <w:r>
              <w:rPr>
                <w:spacing w:val="2"/>
                <w:sz w:val="12"/>
              </w:rPr>
              <w:t xml:space="preserve">werden zudem, </w:t>
            </w:r>
            <w:r>
              <w:rPr>
                <w:sz w:val="12"/>
              </w:rPr>
              <w:t>im Vergleich</w:t>
            </w:r>
            <w:r>
              <w:rPr>
                <w:spacing w:val="5"/>
                <w:sz w:val="12"/>
              </w:rPr>
              <w:t xml:space="preserve"> </w:t>
            </w:r>
            <w:r>
              <w:rPr>
                <w:sz w:val="12"/>
              </w:rPr>
              <w:t>zu</w:t>
            </w:r>
            <w:r>
              <w:rPr>
                <w:spacing w:val="4"/>
                <w:sz w:val="12"/>
              </w:rPr>
              <w:t xml:space="preserve"> </w:t>
            </w:r>
            <w:r>
              <w:rPr>
                <w:spacing w:val="2"/>
                <w:sz w:val="12"/>
              </w:rPr>
              <w:t>früheren</w:t>
            </w:r>
            <w:r>
              <w:rPr>
                <w:spacing w:val="6"/>
                <w:sz w:val="12"/>
              </w:rPr>
              <w:t xml:space="preserve"> </w:t>
            </w:r>
            <w:r>
              <w:rPr>
                <w:spacing w:val="2"/>
                <w:sz w:val="12"/>
              </w:rPr>
              <w:t>Ansätzen,</w:t>
            </w:r>
            <w:r>
              <w:rPr>
                <w:spacing w:val="5"/>
                <w:sz w:val="12"/>
              </w:rPr>
              <w:t xml:space="preserve"> </w:t>
            </w:r>
            <w:r>
              <w:rPr>
                <w:sz w:val="12"/>
              </w:rPr>
              <w:t>einige</w:t>
            </w:r>
            <w:r>
              <w:rPr>
                <w:spacing w:val="6"/>
                <w:sz w:val="12"/>
              </w:rPr>
              <w:t xml:space="preserve"> </w:t>
            </w:r>
            <w:r>
              <w:rPr>
                <w:spacing w:val="2"/>
                <w:sz w:val="12"/>
              </w:rPr>
              <w:t>methodische</w:t>
            </w:r>
            <w:r>
              <w:rPr>
                <w:spacing w:val="6"/>
                <w:sz w:val="12"/>
              </w:rPr>
              <w:t xml:space="preserve"> </w:t>
            </w:r>
            <w:r>
              <w:rPr>
                <w:spacing w:val="2"/>
                <w:sz w:val="12"/>
              </w:rPr>
              <w:t>Änderungen,</w:t>
            </w:r>
            <w:r>
              <w:rPr>
                <w:spacing w:val="5"/>
                <w:sz w:val="12"/>
              </w:rPr>
              <w:t xml:space="preserve"> </w:t>
            </w:r>
            <w:r>
              <w:rPr>
                <w:sz w:val="12"/>
              </w:rPr>
              <w:t>wie</w:t>
            </w:r>
            <w:r>
              <w:rPr>
                <w:spacing w:val="6"/>
                <w:sz w:val="12"/>
              </w:rPr>
              <w:t xml:space="preserve"> </w:t>
            </w:r>
            <w:r>
              <w:rPr>
                <w:sz w:val="12"/>
              </w:rPr>
              <w:t>der</w:t>
            </w:r>
            <w:r>
              <w:rPr>
                <w:spacing w:val="5"/>
                <w:sz w:val="12"/>
              </w:rPr>
              <w:t xml:space="preserve"> </w:t>
            </w:r>
            <w:r>
              <w:rPr>
                <w:sz w:val="12"/>
              </w:rPr>
              <w:t>Ausbau</w:t>
            </w:r>
            <w:r>
              <w:rPr>
                <w:spacing w:val="4"/>
                <w:sz w:val="12"/>
              </w:rPr>
              <w:t xml:space="preserve"> </w:t>
            </w:r>
            <w:r>
              <w:rPr>
                <w:sz w:val="12"/>
              </w:rPr>
              <w:t>von</w:t>
            </w:r>
            <w:r>
              <w:rPr>
                <w:spacing w:val="6"/>
                <w:sz w:val="12"/>
              </w:rPr>
              <w:t xml:space="preserve"> </w:t>
            </w:r>
            <w:r>
              <w:rPr>
                <w:spacing w:val="2"/>
                <w:sz w:val="12"/>
              </w:rPr>
              <w:t>Biogaserzeugung</w:t>
            </w:r>
            <w:r>
              <w:rPr>
                <w:spacing w:val="6"/>
                <w:sz w:val="12"/>
              </w:rPr>
              <w:t xml:space="preserve"> </w:t>
            </w:r>
            <w:r>
              <w:rPr>
                <w:sz w:val="12"/>
              </w:rPr>
              <w:t>seit</w:t>
            </w:r>
            <w:r>
              <w:rPr>
                <w:spacing w:val="4"/>
                <w:sz w:val="12"/>
              </w:rPr>
              <w:t xml:space="preserve"> </w:t>
            </w:r>
            <w:r>
              <w:rPr>
                <w:sz w:val="12"/>
              </w:rPr>
              <w:t>Mitte</w:t>
            </w:r>
            <w:r>
              <w:rPr>
                <w:spacing w:val="5"/>
                <w:sz w:val="12"/>
              </w:rPr>
              <w:t xml:space="preserve"> </w:t>
            </w:r>
            <w:r>
              <w:rPr>
                <w:sz w:val="12"/>
              </w:rPr>
              <w:t>der</w:t>
            </w:r>
            <w:r w:rsidR="000E3B8B">
              <w:rPr>
                <w:sz w:val="12"/>
              </w:rPr>
              <w:t xml:space="preserve"> </w:t>
            </w:r>
            <w:r>
              <w:rPr>
                <w:spacing w:val="3"/>
                <w:sz w:val="12"/>
              </w:rPr>
              <w:t xml:space="preserve">2000er </w:t>
            </w:r>
            <w:r>
              <w:rPr>
                <w:sz w:val="12"/>
              </w:rPr>
              <w:t xml:space="preserve">Jahre und der </w:t>
            </w:r>
            <w:r>
              <w:rPr>
                <w:spacing w:val="2"/>
                <w:sz w:val="12"/>
              </w:rPr>
              <w:t xml:space="preserve">zunehmende </w:t>
            </w:r>
            <w:r>
              <w:rPr>
                <w:sz w:val="12"/>
              </w:rPr>
              <w:t xml:space="preserve">Transfer von </w:t>
            </w:r>
            <w:r>
              <w:rPr>
                <w:spacing w:val="2"/>
                <w:sz w:val="12"/>
              </w:rPr>
              <w:t xml:space="preserve">Wirtschaftsdüngern, </w:t>
            </w:r>
            <w:r>
              <w:rPr>
                <w:sz w:val="12"/>
              </w:rPr>
              <w:t xml:space="preserve">mit einbezogen. </w:t>
            </w:r>
            <w:r>
              <w:rPr>
                <w:spacing w:val="2"/>
                <w:sz w:val="12"/>
              </w:rPr>
              <w:t xml:space="preserve">Emissionsfaktoren </w:t>
            </w:r>
            <w:r>
              <w:rPr>
                <w:sz w:val="12"/>
              </w:rPr>
              <w:t xml:space="preserve">und </w:t>
            </w:r>
            <w:r>
              <w:rPr>
                <w:spacing w:val="2"/>
                <w:sz w:val="12"/>
              </w:rPr>
              <w:t>Aktivitäts</w:t>
            </w:r>
            <w:r>
              <w:rPr>
                <w:sz w:val="12"/>
              </w:rPr>
              <w:t xml:space="preserve">daten der Bilanzierung sind </w:t>
            </w:r>
            <w:r>
              <w:rPr>
                <w:spacing w:val="2"/>
                <w:sz w:val="12"/>
              </w:rPr>
              <w:t xml:space="preserve">weitgehend </w:t>
            </w:r>
            <w:r>
              <w:rPr>
                <w:sz w:val="12"/>
              </w:rPr>
              <w:t xml:space="preserve">identisch mit </w:t>
            </w:r>
            <w:r>
              <w:rPr>
                <w:spacing w:val="2"/>
                <w:sz w:val="12"/>
              </w:rPr>
              <w:t xml:space="preserve">entsprechenden </w:t>
            </w:r>
            <w:r>
              <w:rPr>
                <w:sz w:val="12"/>
              </w:rPr>
              <w:t xml:space="preserve">Werten im Nationalen Emissionsinventar. </w:t>
            </w:r>
            <w:r>
              <w:rPr>
                <w:spacing w:val="2"/>
                <w:sz w:val="12"/>
              </w:rPr>
              <w:t xml:space="preserve">Darüber </w:t>
            </w:r>
            <w:r>
              <w:rPr>
                <w:sz w:val="12"/>
              </w:rPr>
              <w:t xml:space="preserve">hinaus kann eine </w:t>
            </w:r>
            <w:r>
              <w:rPr>
                <w:spacing w:val="2"/>
                <w:sz w:val="12"/>
              </w:rPr>
              <w:t xml:space="preserve">methodische </w:t>
            </w:r>
            <w:r>
              <w:rPr>
                <w:sz w:val="12"/>
              </w:rPr>
              <w:t xml:space="preserve">Kohärenz der N-Bilanzierung mit </w:t>
            </w:r>
            <w:r>
              <w:rPr>
                <w:spacing w:val="2"/>
                <w:sz w:val="12"/>
              </w:rPr>
              <w:t xml:space="preserve">bestehenden </w:t>
            </w:r>
            <w:r>
              <w:rPr>
                <w:sz w:val="12"/>
              </w:rPr>
              <w:t xml:space="preserve">Berichtspflichten des </w:t>
            </w:r>
            <w:r>
              <w:rPr>
                <w:spacing w:val="2"/>
                <w:sz w:val="12"/>
              </w:rPr>
              <w:t>Umweltbundesamtes</w:t>
            </w:r>
            <w:r w:rsidR="00BD1719">
              <w:rPr>
                <w:spacing w:val="2"/>
                <w:sz w:val="12"/>
              </w:rPr>
              <w:t xml:space="preserve"> </w:t>
            </w:r>
            <w:r>
              <w:rPr>
                <w:sz w:val="12"/>
              </w:rPr>
              <w:t xml:space="preserve">(u. a. Klimarahmenkonvention, Göteborg-Protokoll) zu </w:t>
            </w:r>
            <w:r>
              <w:rPr>
                <w:spacing w:val="2"/>
                <w:sz w:val="12"/>
              </w:rPr>
              <w:t xml:space="preserve">hochreaktiven Stickstoffverbindungen </w:t>
            </w:r>
            <w:r>
              <w:rPr>
                <w:sz w:val="12"/>
              </w:rPr>
              <w:t xml:space="preserve">vollzogen </w:t>
            </w:r>
            <w:r>
              <w:rPr>
                <w:spacing w:val="2"/>
                <w:sz w:val="12"/>
              </w:rPr>
              <w:t xml:space="preserve">werden. </w:t>
            </w:r>
            <w:r>
              <w:rPr>
                <w:sz w:val="12"/>
              </w:rPr>
              <w:t xml:space="preserve">Somit </w:t>
            </w:r>
            <w:r>
              <w:rPr>
                <w:spacing w:val="2"/>
                <w:sz w:val="12"/>
              </w:rPr>
              <w:t>ist</w:t>
            </w:r>
            <w:r>
              <w:rPr>
                <w:spacing w:val="5"/>
                <w:sz w:val="12"/>
              </w:rPr>
              <w:t xml:space="preserve"> </w:t>
            </w:r>
            <w:r>
              <w:rPr>
                <w:sz w:val="12"/>
              </w:rPr>
              <w:t>eine</w:t>
            </w:r>
            <w:r>
              <w:rPr>
                <w:spacing w:val="6"/>
                <w:sz w:val="12"/>
              </w:rPr>
              <w:t xml:space="preserve"> </w:t>
            </w:r>
            <w:r>
              <w:rPr>
                <w:sz w:val="12"/>
              </w:rPr>
              <w:t>integrative</w:t>
            </w:r>
            <w:r>
              <w:rPr>
                <w:spacing w:val="6"/>
                <w:sz w:val="12"/>
              </w:rPr>
              <w:t xml:space="preserve"> </w:t>
            </w:r>
            <w:r>
              <w:rPr>
                <w:spacing w:val="2"/>
                <w:sz w:val="12"/>
              </w:rPr>
              <w:t>Betrachtung</w:t>
            </w:r>
            <w:r>
              <w:rPr>
                <w:spacing w:val="7"/>
                <w:sz w:val="12"/>
              </w:rPr>
              <w:t xml:space="preserve"> </w:t>
            </w:r>
            <w:r>
              <w:rPr>
                <w:sz w:val="12"/>
              </w:rPr>
              <w:t>der</w:t>
            </w:r>
            <w:r>
              <w:rPr>
                <w:spacing w:val="6"/>
                <w:sz w:val="12"/>
              </w:rPr>
              <w:t xml:space="preserve"> </w:t>
            </w:r>
            <w:r>
              <w:rPr>
                <w:sz w:val="12"/>
              </w:rPr>
              <w:t>Stickstoffbelastung</w:t>
            </w:r>
            <w:r>
              <w:rPr>
                <w:spacing w:val="6"/>
                <w:sz w:val="12"/>
              </w:rPr>
              <w:t xml:space="preserve"> </w:t>
            </w:r>
            <w:r>
              <w:rPr>
                <w:sz w:val="12"/>
              </w:rPr>
              <w:t>möglich,</w:t>
            </w:r>
            <w:r>
              <w:rPr>
                <w:spacing w:val="7"/>
                <w:sz w:val="12"/>
              </w:rPr>
              <w:t xml:space="preserve"> </w:t>
            </w:r>
            <w:r>
              <w:rPr>
                <w:sz w:val="12"/>
              </w:rPr>
              <w:t>ohne</w:t>
            </w:r>
            <w:r>
              <w:rPr>
                <w:spacing w:val="6"/>
                <w:sz w:val="12"/>
              </w:rPr>
              <w:t xml:space="preserve"> </w:t>
            </w:r>
            <w:r>
              <w:rPr>
                <w:sz w:val="12"/>
              </w:rPr>
              <w:t>dass</w:t>
            </w:r>
            <w:r>
              <w:rPr>
                <w:spacing w:val="6"/>
                <w:sz w:val="12"/>
              </w:rPr>
              <w:t xml:space="preserve"> </w:t>
            </w:r>
            <w:r>
              <w:rPr>
                <w:sz w:val="12"/>
              </w:rPr>
              <w:t>die</w:t>
            </w:r>
            <w:r>
              <w:rPr>
                <w:spacing w:val="7"/>
                <w:sz w:val="12"/>
              </w:rPr>
              <w:t xml:space="preserve"> </w:t>
            </w:r>
            <w:r>
              <w:rPr>
                <w:spacing w:val="2"/>
                <w:sz w:val="12"/>
              </w:rPr>
              <w:t>Gesamtbetrachtung</w:t>
            </w:r>
            <w:r>
              <w:rPr>
                <w:spacing w:val="6"/>
                <w:sz w:val="12"/>
              </w:rPr>
              <w:t xml:space="preserve"> </w:t>
            </w:r>
            <w:r>
              <w:rPr>
                <w:sz w:val="12"/>
              </w:rPr>
              <w:t>durch</w:t>
            </w:r>
            <w:r>
              <w:rPr>
                <w:spacing w:val="6"/>
                <w:sz w:val="12"/>
              </w:rPr>
              <w:t xml:space="preserve"> </w:t>
            </w:r>
            <w:r>
              <w:rPr>
                <w:spacing w:val="2"/>
                <w:sz w:val="12"/>
              </w:rPr>
              <w:t>methodisch</w:t>
            </w:r>
            <w:r w:rsidR="000E3B8B">
              <w:rPr>
                <w:sz w:val="12"/>
              </w:rPr>
              <w:t xml:space="preserve"> </w:t>
            </w:r>
            <w:r>
              <w:rPr>
                <w:sz w:val="12"/>
              </w:rPr>
              <w:t>bedingte Unterschiede zwischen den einzelnen Berichten eingeschränkt wird. Die Datengrundlage und Methodik wurden gegenüber früheren Zeitreihen (bis zum Jahr 2017) nochmals überarbeitet und rückwirkend aktualisiert. Die jetzt vorliegenden Werte der Zeitreihe können sich daher von früheren Veröffentlichungen unterscheiden.</w:t>
            </w:r>
          </w:p>
        </w:tc>
      </w:tr>
      <w:tr w:rsidR="00274B06" w14:paraId="00347326" w14:textId="77777777">
        <w:trPr>
          <w:trHeight w:val="247"/>
        </w:trPr>
        <w:tc>
          <w:tcPr>
            <w:tcW w:w="3023" w:type="dxa"/>
            <w:vMerge w:val="restart"/>
          </w:tcPr>
          <w:p w14:paraId="7D3C60DC" w14:textId="77777777" w:rsidR="00274B06" w:rsidRDefault="00274B06" w:rsidP="00B66448">
            <w:pPr>
              <w:pStyle w:val="TableParagraph"/>
              <w:spacing w:before="8" w:line="160" w:lineRule="atLeast"/>
              <w:ind w:left="57" w:right="57"/>
              <w:jc w:val="both"/>
              <w:rPr>
                <w:rFonts w:ascii="Lato-Medium"/>
                <w:sz w:val="14"/>
              </w:rPr>
            </w:pPr>
          </w:p>
          <w:p w14:paraId="105CD9C7" w14:textId="77777777" w:rsidR="00274B06" w:rsidRDefault="00274B06" w:rsidP="00B66448">
            <w:pPr>
              <w:pStyle w:val="TableParagraph"/>
              <w:spacing w:before="8" w:line="160" w:lineRule="atLeast"/>
              <w:ind w:left="57" w:right="57"/>
              <w:jc w:val="both"/>
              <w:rPr>
                <w:rFonts w:ascii="Lato-Medium"/>
                <w:sz w:val="12"/>
              </w:rPr>
            </w:pPr>
          </w:p>
          <w:p w14:paraId="551B5287" w14:textId="77777777" w:rsidR="00274B06" w:rsidRDefault="00983252" w:rsidP="00B66448">
            <w:pPr>
              <w:pStyle w:val="TableParagraph"/>
              <w:spacing w:before="8" w:line="160" w:lineRule="atLeast"/>
              <w:ind w:left="57" w:right="57"/>
              <w:jc w:val="both"/>
              <w:rPr>
                <w:sz w:val="12"/>
              </w:rPr>
            </w:pPr>
            <w:r>
              <w:rPr>
                <w:sz w:val="12"/>
              </w:rPr>
              <w:t>Erhebungsebene</w:t>
            </w:r>
          </w:p>
        </w:tc>
        <w:tc>
          <w:tcPr>
            <w:tcW w:w="3375" w:type="dxa"/>
            <w:gridSpan w:val="9"/>
          </w:tcPr>
          <w:p w14:paraId="1439D778" w14:textId="77777777" w:rsidR="00274B06" w:rsidRDefault="00983252" w:rsidP="00B66448">
            <w:pPr>
              <w:pStyle w:val="TableParagraph"/>
              <w:spacing w:before="8" w:line="160" w:lineRule="atLeast"/>
              <w:ind w:left="57" w:right="57"/>
              <w:jc w:val="both"/>
              <w:rPr>
                <w:sz w:val="12"/>
              </w:rPr>
            </w:pPr>
            <w:r>
              <w:rPr>
                <w:sz w:val="12"/>
              </w:rPr>
              <w:t>Kreise und kreisfreie Städte</w:t>
            </w:r>
          </w:p>
        </w:tc>
        <w:tc>
          <w:tcPr>
            <w:tcW w:w="3375" w:type="dxa"/>
            <w:gridSpan w:val="9"/>
          </w:tcPr>
          <w:p w14:paraId="0A0BC295" w14:textId="6B7C5266" w:rsidR="00274B06" w:rsidRDefault="00203C1E" w:rsidP="00B66448">
            <w:pPr>
              <w:pStyle w:val="TableParagraph"/>
              <w:spacing w:before="8" w:line="160" w:lineRule="atLeast"/>
              <w:ind w:left="57" w:right="57"/>
              <w:jc w:val="both"/>
              <w:rPr>
                <w:sz w:val="12"/>
              </w:rPr>
            </w:pPr>
            <w:r>
              <w:rPr>
                <w:sz w:val="12"/>
              </w:rPr>
              <w:t>x</w:t>
            </w:r>
          </w:p>
        </w:tc>
      </w:tr>
      <w:tr w:rsidR="00274B06" w14:paraId="771D0431" w14:textId="77777777">
        <w:trPr>
          <w:trHeight w:val="247"/>
        </w:trPr>
        <w:tc>
          <w:tcPr>
            <w:tcW w:w="3023" w:type="dxa"/>
            <w:vMerge/>
            <w:tcBorders>
              <w:top w:val="nil"/>
            </w:tcBorders>
          </w:tcPr>
          <w:p w14:paraId="773221F0" w14:textId="77777777" w:rsidR="00274B06" w:rsidRDefault="00274B06" w:rsidP="00B66448">
            <w:pPr>
              <w:spacing w:before="8" w:line="160" w:lineRule="atLeast"/>
              <w:ind w:left="57" w:right="57"/>
              <w:jc w:val="both"/>
              <w:rPr>
                <w:sz w:val="2"/>
                <w:szCs w:val="2"/>
              </w:rPr>
            </w:pPr>
          </w:p>
        </w:tc>
        <w:tc>
          <w:tcPr>
            <w:tcW w:w="3375" w:type="dxa"/>
            <w:gridSpan w:val="9"/>
          </w:tcPr>
          <w:p w14:paraId="594CE9AD" w14:textId="77777777" w:rsidR="00274B06" w:rsidRDefault="00983252" w:rsidP="00B66448">
            <w:pPr>
              <w:pStyle w:val="TableParagraph"/>
              <w:spacing w:before="8" w:line="160" w:lineRule="atLeast"/>
              <w:ind w:left="57" w:right="57"/>
              <w:jc w:val="both"/>
              <w:rPr>
                <w:sz w:val="12"/>
              </w:rPr>
            </w:pPr>
            <w:r>
              <w:rPr>
                <w:sz w:val="12"/>
              </w:rPr>
              <w:t>Gemeinden</w:t>
            </w:r>
          </w:p>
        </w:tc>
        <w:tc>
          <w:tcPr>
            <w:tcW w:w="3375" w:type="dxa"/>
            <w:gridSpan w:val="9"/>
          </w:tcPr>
          <w:p w14:paraId="76AD72E0" w14:textId="77777777" w:rsidR="00274B06" w:rsidRDefault="00274B06" w:rsidP="00B66448">
            <w:pPr>
              <w:pStyle w:val="TableParagraph"/>
              <w:spacing w:before="8" w:line="160" w:lineRule="atLeast"/>
              <w:ind w:left="57" w:right="57"/>
              <w:jc w:val="both"/>
              <w:rPr>
                <w:rFonts w:ascii="Times New Roman"/>
                <w:sz w:val="12"/>
              </w:rPr>
            </w:pPr>
          </w:p>
        </w:tc>
      </w:tr>
      <w:tr w:rsidR="00274B06" w14:paraId="13D60842" w14:textId="77777777">
        <w:trPr>
          <w:trHeight w:val="247"/>
        </w:trPr>
        <w:tc>
          <w:tcPr>
            <w:tcW w:w="3023" w:type="dxa"/>
            <w:vMerge/>
            <w:tcBorders>
              <w:top w:val="nil"/>
            </w:tcBorders>
          </w:tcPr>
          <w:p w14:paraId="2F36BFB7" w14:textId="77777777" w:rsidR="00274B06" w:rsidRDefault="00274B06" w:rsidP="00B66448">
            <w:pPr>
              <w:spacing w:before="8" w:line="160" w:lineRule="atLeast"/>
              <w:ind w:left="57" w:right="57"/>
              <w:jc w:val="both"/>
              <w:rPr>
                <w:sz w:val="2"/>
                <w:szCs w:val="2"/>
              </w:rPr>
            </w:pPr>
          </w:p>
        </w:tc>
        <w:tc>
          <w:tcPr>
            <w:tcW w:w="3375" w:type="dxa"/>
            <w:gridSpan w:val="9"/>
          </w:tcPr>
          <w:p w14:paraId="6265A951" w14:textId="77777777" w:rsidR="00274B06" w:rsidRDefault="00983252" w:rsidP="00B66448">
            <w:pPr>
              <w:pStyle w:val="TableParagraph"/>
              <w:spacing w:before="8" w:line="160" w:lineRule="atLeast"/>
              <w:ind w:left="57" w:right="57"/>
              <w:jc w:val="both"/>
              <w:rPr>
                <w:sz w:val="12"/>
              </w:rPr>
            </w:pPr>
            <w:r>
              <w:rPr>
                <w:sz w:val="12"/>
              </w:rPr>
              <w:t>Andere</w:t>
            </w:r>
          </w:p>
        </w:tc>
        <w:tc>
          <w:tcPr>
            <w:tcW w:w="3375" w:type="dxa"/>
            <w:gridSpan w:val="9"/>
          </w:tcPr>
          <w:p w14:paraId="711D8075" w14:textId="77777777" w:rsidR="00274B06" w:rsidRDefault="00274B06" w:rsidP="00B66448">
            <w:pPr>
              <w:pStyle w:val="TableParagraph"/>
              <w:spacing w:before="8" w:line="160" w:lineRule="atLeast"/>
              <w:ind w:left="57" w:right="57"/>
              <w:jc w:val="both"/>
              <w:rPr>
                <w:rFonts w:ascii="Times New Roman"/>
                <w:sz w:val="12"/>
              </w:rPr>
            </w:pPr>
          </w:p>
        </w:tc>
      </w:tr>
      <w:tr w:rsidR="00274B06" w14:paraId="73D457CE" w14:textId="77777777">
        <w:trPr>
          <w:trHeight w:val="247"/>
        </w:trPr>
        <w:tc>
          <w:tcPr>
            <w:tcW w:w="3023" w:type="dxa"/>
          </w:tcPr>
          <w:p w14:paraId="15079A48" w14:textId="77777777" w:rsidR="00274B06" w:rsidRDefault="00983252" w:rsidP="00B66448">
            <w:pPr>
              <w:pStyle w:val="TableParagraph"/>
              <w:spacing w:before="8" w:line="160" w:lineRule="atLeast"/>
              <w:ind w:left="57" w:right="57"/>
              <w:jc w:val="both"/>
              <w:rPr>
                <w:sz w:val="12"/>
              </w:rPr>
            </w:pPr>
            <w:r>
              <w:rPr>
                <w:sz w:val="12"/>
              </w:rPr>
              <w:t>Erhebungszeitraum</w:t>
            </w:r>
          </w:p>
        </w:tc>
        <w:tc>
          <w:tcPr>
            <w:tcW w:w="6750" w:type="dxa"/>
            <w:gridSpan w:val="18"/>
          </w:tcPr>
          <w:p w14:paraId="5FB66883" w14:textId="3DFC9363" w:rsidR="00274B06" w:rsidRDefault="00983252" w:rsidP="00B66448">
            <w:pPr>
              <w:pStyle w:val="TableParagraph"/>
              <w:spacing w:before="8" w:line="160" w:lineRule="atLeast"/>
              <w:ind w:left="57" w:right="57"/>
              <w:jc w:val="both"/>
              <w:rPr>
                <w:sz w:val="12"/>
              </w:rPr>
            </w:pPr>
            <w:r>
              <w:rPr>
                <w:sz w:val="12"/>
              </w:rPr>
              <w:t xml:space="preserve">2006 </w:t>
            </w:r>
            <w:r w:rsidR="00BD1719">
              <w:rPr>
                <w:sz w:val="12"/>
              </w:rPr>
              <w:t>–</w:t>
            </w:r>
            <w:r>
              <w:rPr>
                <w:sz w:val="12"/>
              </w:rPr>
              <w:t xml:space="preserve"> 2018</w:t>
            </w:r>
          </w:p>
        </w:tc>
      </w:tr>
      <w:tr w:rsidR="00274B06" w14:paraId="2AC573A5" w14:textId="77777777">
        <w:trPr>
          <w:trHeight w:val="349"/>
        </w:trPr>
        <w:tc>
          <w:tcPr>
            <w:tcW w:w="3023" w:type="dxa"/>
          </w:tcPr>
          <w:p w14:paraId="34398175" w14:textId="77777777" w:rsidR="00274B06" w:rsidRDefault="00983252" w:rsidP="00B66448">
            <w:pPr>
              <w:pStyle w:val="TableParagraph"/>
              <w:spacing w:before="8" w:line="160" w:lineRule="atLeast"/>
              <w:ind w:left="57" w:right="57"/>
              <w:jc w:val="both"/>
              <w:rPr>
                <w:sz w:val="12"/>
              </w:rPr>
            </w:pPr>
            <w:r>
              <w:rPr>
                <w:sz w:val="12"/>
              </w:rPr>
              <w:t>Erhebungsintervall</w:t>
            </w:r>
          </w:p>
        </w:tc>
        <w:tc>
          <w:tcPr>
            <w:tcW w:w="6750" w:type="dxa"/>
            <w:gridSpan w:val="18"/>
          </w:tcPr>
          <w:p w14:paraId="1D2836A7" w14:textId="77777777" w:rsidR="00274B06" w:rsidRDefault="00983252" w:rsidP="00B66448">
            <w:pPr>
              <w:pStyle w:val="TableParagraph"/>
              <w:spacing w:before="8" w:line="160" w:lineRule="atLeast"/>
              <w:ind w:left="57" w:right="57"/>
              <w:jc w:val="both"/>
              <w:rPr>
                <w:sz w:val="12"/>
              </w:rPr>
            </w:pPr>
            <w:r>
              <w:rPr>
                <w:sz w:val="12"/>
              </w:rPr>
              <w:t>Die Bereitstellung der Daten erfolgt jährlich, wobei für jedes Jahr ein gleitendes Drei-Jahres-Mittel angegeben wird, um witterungs- und preisbedingte Schwankungen für Düngemittel auszugleichen.</w:t>
            </w:r>
          </w:p>
        </w:tc>
      </w:tr>
    </w:tbl>
    <w:p w14:paraId="73F245A6" w14:textId="77777777" w:rsidR="00274B06" w:rsidRDefault="00274B06">
      <w:pPr>
        <w:spacing w:line="160" w:lineRule="atLeast"/>
        <w:rPr>
          <w:sz w:val="12"/>
        </w:rPr>
        <w:sectPr w:rsidR="00274B06">
          <w:pgSz w:w="11910" w:h="16840"/>
          <w:pgMar w:top="460" w:right="0" w:bottom="440" w:left="0" w:header="249" w:footer="260" w:gutter="0"/>
          <w:cols w:space="720"/>
        </w:sectPr>
      </w:pPr>
    </w:p>
    <w:p w14:paraId="3066E0CD" w14:textId="77777777" w:rsidR="00274B06" w:rsidRDefault="00274B06">
      <w:pPr>
        <w:pStyle w:val="Textkrper"/>
        <w:spacing w:before="7"/>
        <w:rPr>
          <w:rFonts w:ascii="Lato-Medium"/>
          <w:sz w:val="19"/>
        </w:rPr>
      </w:pPr>
    </w:p>
    <w:p w14:paraId="75CAD6BC" w14:textId="49E8B27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AFF05D5" wp14:editId="5A354D70">
                <wp:extent cx="6210300" cy="544830"/>
                <wp:effectExtent l="9525" t="9525" r="9525" b="0"/>
                <wp:docPr id="812"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13" name="Line 89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4" name="Rectangle 890"/>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Freeform 889"/>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8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817" name="Freeform 887"/>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Text Box 886"/>
                        <wps:cNvSpPr txBox="1">
                          <a:spLocks noChangeArrowheads="1"/>
                        </wps:cNvSpPr>
                        <wps:spPr bwMode="auto">
                          <a:xfrm>
                            <a:off x="0" y="235"/>
                            <a:ext cx="5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33C1" w14:textId="77777777" w:rsidR="009A53C0" w:rsidRDefault="009A53C0">
                              <w:pPr>
                                <w:rPr>
                                  <w:rFonts w:ascii="Lato-Medium"/>
                                  <w:sz w:val="24"/>
                                </w:rPr>
                              </w:pPr>
                              <w:r>
                                <w:rPr>
                                  <w:rFonts w:ascii="Lato-Medium"/>
                                  <w:color w:val="4A9A34"/>
                                  <w:sz w:val="24"/>
                                </w:rPr>
                                <w:t>4.3.1</w:t>
                              </w:r>
                            </w:p>
                          </w:txbxContent>
                        </wps:txbx>
                        <wps:bodyPr rot="0" vert="horz" wrap="square" lIns="0" tIns="0" rIns="0" bIns="0" anchor="t" anchorCtr="0" upright="1">
                          <a:noAutofit/>
                        </wps:bodyPr>
                      </wps:wsp>
                      <wps:wsp>
                        <wps:cNvPr id="819" name="Text Box 885"/>
                        <wps:cNvSpPr txBox="1">
                          <a:spLocks noChangeArrowheads="1"/>
                        </wps:cNvSpPr>
                        <wps:spPr bwMode="auto">
                          <a:xfrm>
                            <a:off x="850" y="235"/>
                            <a:ext cx="782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F3EA" w14:textId="77777777" w:rsidR="009A53C0" w:rsidRDefault="009A53C0">
                              <w:pPr>
                                <w:spacing w:before="40" w:line="199" w:lineRule="auto"/>
                                <w:rPr>
                                  <w:rFonts w:ascii="Lato-Medium" w:hAnsi="Lato-Medium"/>
                                  <w:sz w:val="24"/>
                                </w:rPr>
                              </w:pPr>
                              <w:r>
                                <w:rPr>
                                  <w:rFonts w:ascii="Lato-Medium" w:hAnsi="Lato-Medium"/>
                                  <w:color w:val="4A9A34"/>
                                  <w:sz w:val="24"/>
                                </w:rPr>
                                <w:t>SDG</w:t>
                              </w:r>
                              <w:r>
                                <w:rPr>
                                  <w:rFonts w:ascii="Lato-Medium" w:hAnsi="Lato-Medium"/>
                                  <w:color w:val="4A9A34"/>
                                  <w:spacing w:val="-6"/>
                                  <w:sz w:val="24"/>
                                </w:rPr>
                                <w:t xml:space="preserve"> </w:t>
                              </w:r>
                              <w:r>
                                <w:rPr>
                                  <w:rFonts w:ascii="Lato-Medium" w:hAnsi="Lato-Medium"/>
                                  <w:color w:val="4A9A34"/>
                                  <w:sz w:val="24"/>
                                </w:rPr>
                                <w:t>3</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Gesundheit</w:t>
                              </w:r>
                              <w:r>
                                <w:rPr>
                                  <w:rFonts w:ascii="Lato-Medium" w:hAnsi="Lato-Medium"/>
                                  <w:color w:val="4A9A34"/>
                                  <w:spacing w:val="-6"/>
                                  <w:sz w:val="24"/>
                                </w:rPr>
                                <w:t xml:space="preserve"> </w:t>
                              </w:r>
                              <w:r>
                                <w:rPr>
                                  <w:rFonts w:ascii="Lato-Medium" w:hAnsi="Lato-Medium"/>
                                  <w:color w:val="4A9A34"/>
                                  <w:sz w:val="24"/>
                                </w:rPr>
                                <w:t>und</w:t>
                              </w:r>
                              <w:r>
                                <w:rPr>
                                  <w:rFonts w:ascii="Lato-Medium" w:hAnsi="Lato-Medium"/>
                                  <w:color w:val="4A9A34"/>
                                  <w:spacing w:val="-6"/>
                                  <w:sz w:val="24"/>
                                </w:rPr>
                                <w:t xml:space="preserve"> </w:t>
                              </w:r>
                              <w:r>
                                <w:rPr>
                                  <w:rFonts w:ascii="Lato-Medium" w:hAnsi="Lato-Medium"/>
                                  <w:color w:val="4A9A34"/>
                                  <w:sz w:val="24"/>
                                </w:rPr>
                                <w:t>Wohlergehen</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6"/>
                                  <w:sz w:val="24"/>
                                </w:rPr>
                                <w:t xml:space="preserve"> </w:t>
                              </w:r>
                              <w:r>
                                <w:rPr>
                                  <w:rFonts w:ascii="Lato-Medium" w:hAnsi="Lato-Medium"/>
                                  <w:color w:val="4A9A34"/>
                                  <w:spacing w:val="-3"/>
                                  <w:sz w:val="24"/>
                                </w:rPr>
                                <w:t>Vorzeitige</w:t>
                              </w:r>
                              <w:r>
                                <w:rPr>
                                  <w:rFonts w:ascii="Lato-Medium" w:hAnsi="Lato-Medium"/>
                                  <w:color w:val="4A9A34"/>
                                  <w:spacing w:val="-6"/>
                                  <w:sz w:val="24"/>
                                </w:rPr>
                                <w:t xml:space="preserve"> </w:t>
                              </w:r>
                              <w:r>
                                <w:rPr>
                                  <w:rFonts w:ascii="Lato-Medium" w:hAnsi="Lato-Medium"/>
                                  <w:color w:val="4A9A34"/>
                                  <w:sz w:val="24"/>
                                </w:rPr>
                                <w:t>Sterblichkeit</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6"/>
                                  <w:sz w:val="24"/>
                                </w:rPr>
                                <w:t xml:space="preserve"> </w:t>
                              </w:r>
                              <w:r>
                                <w:rPr>
                                  <w:rFonts w:ascii="Lato-Medium" w:hAnsi="Lato-Medium"/>
                                  <w:color w:val="4A9A34"/>
                                  <w:sz w:val="24"/>
                                </w:rPr>
                                <w:t xml:space="preserve">Frauen </w:t>
                              </w:r>
                              <w:r>
                                <w:rPr>
                                  <w:rFonts w:ascii="Lato-Medium" w:hAnsi="Lato-Medium"/>
                                  <w:color w:val="4A9A34"/>
                                  <w:spacing w:val="-6"/>
                                  <w:sz w:val="24"/>
                                </w:rPr>
                                <w:t>(Nr.</w:t>
                              </w:r>
                              <w:r>
                                <w:rPr>
                                  <w:rFonts w:ascii="Lato-Medium" w:hAnsi="Lato-Medium"/>
                                  <w:color w:val="4A9A34"/>
                                  <w:spacing w:val="-1"/>
                                  <w:sz w:val="24"/>
                                </w:rPr>
                                <w:t xml:space="preserve"> </w:t>
                              </w:r>
                              <w:r>
                                <w:rPr>
                                  <w:rFonts w:ascii="Lato-Medium" w:hAnsi="Lato-Medium"/>
                                  <w:color w:val="4A9A34"/>
                                  <w:spacing w:val="-4"/>
                                  <w:sz w:val="24"/>
                                </w:rPr>
                                <w:t>10)</w:t>
                              </w:r>
                            </w:p>
                          </w:txbxContent>
                        </wps:txbx>
                        <wps:bodyPr rot="0" vert="horz" wrap="square" lIns="0" tIns="0" rIns="0" bIns="0" anchor="t" anchorCtr="0" upright="1">
                          <a:noAutofit/>
                        </wps:bodyPr>
                      </wps:wsp>
                      <wps:wsp>
                        <wps:cNvPr id="820" name="Text Box 88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1602"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2AFF05D5" id="Group 883" o:spid="_x0000_s109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&#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">
                <v:line id="Line 891" o:spid="_x0000_s109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" strokeweight=".25pt"/>
                <v:rect id="Rectangle 890" o:spid="_x0000_s110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" fillcolor="#4b9b34" stroked="f"/>
                <v:shape id="Freeform 889" o:spid="_x0000_s1101"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88" o:spid="_x0000_s1102"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">
                  <v:imagedata r:id="rId32" o:title=""/>
                </v:shape>
                <v:shape id="Freeform 887" o:spid="_x0000_s1103"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86" o:spid="_x0000_s1104" type="#_x0000_t202" style="position:absolute;top:235;width:5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1ED233C1" w14:textId="77777777" w:rsidR="009A53C0" w:rsidRDefault="009A53C0">
                        <w:pPr>
                          <w:rPr>
                            <w:rFonts w:ascii="Lato-Medium"/>
                            <w:sz w:val="24"/>
                          </w:rPr>
                        </w:pPr>
                        <w:r>
                          <w:rPr>
                            <w:rFonts w:ascii="Lato-Medium"/>
                            <w:color w:val="4A9A34"/>
                            <w:sz w:val="24"/>
                          </w:rPr>
                          <w:t>4.3.1</w:t>
                        </w:r>
                      </w:p>
                    </w:txbxContent>
                  </v:textbox>
                </v:shape>
                <v:shape id="Text Box 885" o:spid="_x0000_s1105" type="#_x0000_t202" style="position:absolute;left:850;top:235;width:782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1A6CF3EA" w14:textId="77777777" w:rsidR="009A53C0" w:rsidRDefault="009A53C0">
                        <w:pPr>
                          <w:spacing w:before="40" w:line="199" w:lineRule="auto"/>
                          <w:rPr>
                            <w:rFonts w:ascii="Lato-Medium" w:hAnsi="Lato-Medium"/>
                            <w:sz w:val="24"/>
                          </w:rPr>
                        </w:pPr>
                        <w:r>
                          <w:rPr>
                            <w:rFonts w:ascii="Lato-Medium" w:hAnsi="Lato-Medium"/>
                            <w:color w:val="4A9A34"/>
                            <w:sz w:val="24"/>
                          </w:rPr>
                          <w:t>SDG</w:t>
                        </w:r>
                        <w:r>
                          <w:rPr>
                            <w:rFonts w:ascii="Lato-Medium" w:hAnsi="Lato-Medium"/>
                            <w:color w:val="4A9A34"/>
                            <w:spacing w:val="-6"/>
                            <w:sz w:val="24"/>
                          </w:rPr>
                          <w:t xml:space="preserve"> </w:t>
                        </w:r>
                        <w:r>
                          <w:rPr>
                            <w:rFonts w:ascii="Lato-Medium" w:hAnsi="Lato-Medium"/>
                            <w:color w:val="4A9A34"/>
                            <w:sz w:val="24"/>
                          </w:rPr>
                          <w:t>3</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Gesundheit</w:t>
                        </w:r>
                        <w:r>
                          <w:rPr>
                            <w:rFonts w:ascii="Lato-Medium" w:hAnsi="Lato-Medium"/>
                            <w:color w:val="4A9A34"/>
                            <w:spacing w:val="-6"/>
                            <w:sz w:val="24"/>
                          </w:rPr>
                          <w:t xml:space="preserve"> </w:t>
                        </w:r>
                        <w:r>
                          <w:rPr>
                            <w:rFonts w:ascii="Lato-Medium" w:hAnsi="Lato-Medium"/>
                            <w:color w:val="4A9A34"/>
                            <w:sz w:val="24"/>
                          </w:rPr>
                          <w:t>und</w:t>
                        </w:r>
                        <w:r>
                          <w:rPr>
                            <w:rFonts w:ascii="Lato-Medium" w:hAnsi="Lato-Medium"/>
                            <w:color w:val="4A9A34"/>
                            <w:spacing w:val="-6"/>
                            <w:sz w:val="24"/>
                          </w:rPr>
                          <w:t xml:space="preserve"> </w:t>
                        </w:r>
                        <w:r>
                          <w:rPr>
                            <w:rFonts w:ascii="Lato-Medium" w:hAnsi="Lato-Medium"/>
                            <w:color w:val="4A9A34"/>
                            <w:sz w:val="24"/>
                          </w:rPr>
                          <w:t>Wohlergehen</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6"/>
                            <w:sz w:val="24"/>
                          </w:rPr>
                          <w:t xml:space="preserve"> </w:t>
                        </w:r>
                        <w:r>
                          <w:rPr>
                            <w:rFonts w:ascii="Lato-Medium" w:hAnsi="Lato-Medium"/>
                            <w:color w:val="4A9A34"/>
                            <w:spacing w:val="-3"/>
                            <w:sz w:val="24"/>
                          </w:rPr>
                          <w:t>Vorzeitige</w:t>
                        </w:r>
                        <w:r>
                          <w:rPr>
                            <w:rFonts w:ascii="Lato-Medium" w:hAnsi="Lato-Medium"/>
                            <w:color w:val="4A9A34"/>
                            <w:spacing w:val="-6"/>
                            <w:sz w:val="24"/>
                          </w:rPr>
                          <w:t xml:space="preserve"> </w:t>
                        </w:r>
                        <w:r>
                          <w:rPr>
                            <w:rFonts w:ascii="Lato-Medium" w:hAnsi="Lato-Medium"/>
                            <w:color w:val="4A9A34"/>
                            <w:sz w:val="24"/>
                          </w:rPr>
                          <w:t>Sterblichkeit</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6"/>
                            <w:sz w:val="24"/>
                          </w:rPr>
                          <w:t xml:space="preserve"> </w:t>
                        </w:r>
                        <w:r>
                          <w:rPr>
                            <w:rFonts w:ascii="Lato-Medium" w:hAnsi="Lato-Medium"/>
                            <w:color w:val="4A9A34"/>
                            <w:sz w:val="24"/>
                          </w:rPr>
                          <w:t xml:space="preserve">Frauen </w:t>
                        </w:r>
                        <w:r>
                          <w:rPr>
                            <w:rFonts w:ascii="Lato-Medium" w:hAnsi="Lato-Medium"/>
                            <w:color w:val="4A9A34"/>
                            <w:spacing w:val="-6"/>
                            <w:sz w:val="24"/>
                          </w:rPr>
                          <w:t>(Nr.</w:t>
                        </w:r>
                        <w:r>
                          <w:rPr>
                            <w:rFonts w:ascii="Lato-Medium" w:hAnsi="Lato-Medium"/>
                            <w:color w:val="4A9A34"/>
                            <w:spacing w:val="-1"/>
                            <w:sz w:val="24"/>
                          </w:rPr>
                          <w:t xml:space="preserve"> </w:t>
                        </w:r>
                        <w:r>
                          <w:rPr>
                            <w:rFonts w:ascii="Lato-Medium" w:hAnsi="Lato-Medium"/>
                            <w:color w:val="4A9A34"/>
                            <w:spacing w:val="-4"/>
                            <w:sz w:val="24"/>
                          </w:rPr>
                          <w:t>10)</w:t>
                        </w:r>
                      </w:p>
                    </w:txbxContent>
                  </v:textbox>
                </v:shape>
                <v:shape id="Text Box 884" o:spid="_x0000_s110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0E191602"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019CE855"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9D9998A" w14:textId="77777777">
        <w:trPr>
          <w:trHeight w:val="319"/>
        </w:trPr>
        <w:tc>
          <w:tcPr>
            <w:tcW w:w="3023" w:type="dxa"/>
            <w:shd w:val="clear" w:color="auto" w:fill="4A9A34"/>
          </w:tcPr>
          <w:p w14:paraId="7B89A612"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6AB4EC49" w14:textId="77777777" w:rsidR="00274B06" w:rsidRDefault="00983252" w:rsidP="007C60BC">
            <w:pPr>
              <w:pStyle w:val="TableParagraph"/>
              <w:spacing w:before="8" w:line="160" w:lineRule="atLeast"/>
              <w:ind w:left="57" w:right="57"/>
              <w:jc w:val="both"/>
              <w:rPr>
                <w:rFonts w:ascii="Lato-Heavy" w:hAnsi="Lato-Heavy"/>
                <w:b/>
                <w:sz w:val="14"/>
              </w:rPr>
            </w:pPr>
            <w:r>
              <w:rPr>
                <w:rFonts w:ascii="Lato-Heavy" w:hAnsi="Lato-Heavy"/>
                <w:b/>
                <w:color w:val="FFFFFF"/>
                <w:sz w:val="14"/>
              </w:rPr>
              <w:t>Vorzeitige Sterblichkeit – Frauen</w:t>
            </w:r>
          </w:p>
        </w:tc>
      </w:tr>
      <w:tr w:rsidR="00274B06" w14:paraId="4288EF61" w14:textId="77777777">
        <w:trPr>
          <w:trHeight w:val="247"/>
        </w:trPr>
        <w:tc>
          <w:tcPr>
            <w:tcW w:w="3023" w:type="dxa"/>
          </w:tcPr>
          <w:p w14:paraId="6BE427FC"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2ADEDB1F"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45145EF9" w14:textId="77777777">
        <w:trPr>
          <w:trHeight w:val="349"/>
        </w:trPr>
        <w:tc>
          <w:tcPr>
            <w:tcW w:w="3023" w:type="dxa"/>
          </w:tcPr>
          <w:p w14:paraId="1A544225"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2D7A3A1E" w14:textId="77777777" w:rsidR="00274B06" w:rsidRDefault="00983252" w:rsidP="007C60BC">
            <w:pPr>
              <w:pStyle w:val="TableParagraph"/>
              <w:spacing w:before="8" w:line="160" w:lineRule="atLeast"/>
              <w:ind w:left="57" w:right="57"/>
              <w:jc w:val="both"/>
              <w:rPr>
                <w:sz w:val="12"/>
              </w:rPr>
            </w:pPr>
            <w:r>
              <w:rPr>
                <w:sz w:val="12"/>
              </w:rPr>
              <w:t>Bis 2030 die Frühsterblichkeit aufgrund von nichtübertragbaren Krankheiten durch Prävention und Behandlung um ein Drittel senken und die psychische Gesundheit und das Wohlergehen fördern (SDG 3.4)</w:t>
            </w:r>
          </w:p>
        </w:tc>
      </w:tr>
      <w:tr w:rsidR="00274B06" w14:paraId="72F0C974" w14:textId="77777777">
        <w:trPr>
          <w:trHeight w:val="247"/>
        </w:trPr>
        <w:tc>
          <w:tcPr>
            <w:tcW w:w="3023" w:type="dxa"/>
          </w:tcPr>
          <w:p w14:paraId="398C5AA3"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587DF36F" w14:textId="77777777" w:rsidR="00274B06" w:rsidRDefault="00983252" w:rsidP="007C60BC">
            <w:pPr>
              <w:pStyle w:val="TableParagraph"/>
              <w:spacing w:before="8" w:line="160" w:lineRule="atLeast"/>
              <w:ind w:left="57" w:right="57"/>
              <w:jc w:val="both"/>
              <w:rPr>
                <w:sz w:val="12"/>
              </w:rPr>
            </w:pPr>
            <w:r>
              <w:rPr>
                <w:sz w:val="12"/>
              </w:rPr>
              <w:t>Die psychische Gesundheit und das Wohlergehen fördern (SDG 3.4.2)</w:t>
            </w:r>
          </w:p>
        </w:tc>
      </w:tr>
      <w:tr w:rsidR="00274B06" w14:paraId="22438564" w14:textId="77777777">
        <w:trPr>
          <w:trHeight w:val="247"/>
        </w:trPr>
        <w:tc>
          <w:tcPr>
            <w:tcW w:w="3023" w:type="dxa"/>
            <w:vMerge w:val="restart"/>
          </w:tcPr>
          <w:p w14:paraId="1A6D6912"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726489D0"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1607EC32"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48FD08EA"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2E4BCF2D"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2D57C6D8"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1B74099D"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4DA187E7"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48E787C7"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7550B57B"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344F27DF"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5BB956F9"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704A7ACD"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7455FD56"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21E4B79E"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5E64E71D"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60031EA5"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72BB9B58"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52335C5C" w14:textId="77777777">
        <w:trPr>
          <w:trHeight w:val="669"/>
        </w:trPr>
        <w:tc>
          <w:tcPr>
            <w:tcW w:w="3023" w:type="dxa"/>
            <w:vMerge/>
            <w:tcBorders>
              <w:top w:val="nil"/>
            </w:tcBorders>
          </w:tcPr>
          <w:p w14:paraId="13612213" w14:textId="77777777" w:rsidR="00274B06" w:rsidRDefault="00274B06" w:rsidP="007C60BC">
            <w:pPr>
              <w:spacing w:before="8" w:line="160" w:lineRule="atLeast"/>
              <w:ind w:left="57" w:right="57"/>
              <w:jc w:val="both"/>
              <w:rPr>
                <w:sz w:val="2"/>
                <w:szCs w:val="2"/>
              </w:rPr>
            </w:pPr>
          </w:p>
        </w:tc>
        <w:tc>
          <w:tcPr>
            <w:tcW w:w="397" w:type="dxa"/>
          </w:tcPr>
          <w:p w14:paraId="1064F717" w14:textId="77777777" w:rsidR="00274B06" w:rsidRDefault="00274B06" w:rsidP="007C60BC">
            <w:pPr>
              <w:pStyle w:val="TableParagraph"/>
              <w:spacing w:before="8" w:line="160" w:lineRule="atLeast"/>
              <w:jc w:val="both"/>
              <w:rPr>
                <w:rFonts w:ascii="Times New Roman"/>
                <w:sz w:val="12"/>
              </w:rPr>
            </w:pPr>
          </w:p>
        </w:tc>
        <w:tc>
          <w:tcPr>
            <w:tcW w:w="397" w:type="dxa"/>
          </w:tcPr>
          <w:p w14:paraId="0C67EC13" w14:textId="77777777" w:rsidR="00274B06" w:rsidRDefault="00274B06" w:rsidP="007C60BC">
            <w:pPr>
              <w:pStyle w:val="TableParagraph"/>
              <w:spacing w:before="8" w:line="160" w:lineRule="atLeast"/>
              <w:jc w:val="both"/>
              <w:rPr>
                <w:rFonts w:ascii="Times New Roman"/>
                <w:sz w:val="12"/>
              </w:rPr>
            </w:pPr>
          </w:p>
        </w:tc>
        <w:tc>
          <w:tcPr>
            <w:tcW w:w="397" w:type="dxa"/>
          </w:tcPr>
          <w:p w14:paraId="09D849A8" w14:textId="77777777" w:rsidR="00274B06" w:rsidRDefault="00983252" w:rsidP="007C60BC">
            <w:pPr>
              <w:pStyle w:val="TableParagraph"/>
              <w:spacing w:before="8" w:line="160" w:lineRule="atLeast"/>
              <w:jc w:val="both"/>
              <w:rPr>
                <w:sz w:val="12"/>
              </w:rPr>
            </w:pPr>
            <w:r>
              <w:rPr>
                <w:sz w:val="12"/>
              </w:rPr>
              <w:t>3.3.2</w:t>
            </w:r>
          </w:p>
          <w:p w14:paraId="498E60B6" w14:textId="77777777" w:rsidR="00274B06" w:rsidRDefault="00983252" w:rsidP="007C60BC">
            <w:pPr>
              <w:pStyle w:val="TableParagraph"/>
              <w:spacing w:before="8" w:line="160" w:lineRule="atLeast"/>
              <w:jc w:val="both"/>
              <w:rPr>
                <w:sz w:val="12"/>
              </w:rPr>
            </w:pPr>
            <w:r>
              <w:rPr>
                <w:spacing w:val="4"/>
                <w:sz w:val="12"/>
              </w:rPr>
              <w:t>3.6</w:t>
            </w:r>
          </w:p>
          <w:p w14:paraId="7621062C" w14:textId="77777777" w:rsidR="00274B06" w:rsidRDefault="00983252" w:rsidP="007C60BC">
            <w:pPr>
              <w:pStyle w:val="TableParagraph"/>
              <w:spacing w:before="8" w:line="160" w:lineRule="atLeast"/>
              <w:jc w:val="both"/>
              <w:rPr>
                <w:sz w:val="12"/>
              </w:rPr>
            </w:pPr>
            <w:r>
              <w:rPr>
                <w:spacing w:val="4"/>
                <w:sz w:val="12"/>
              </w:rPr>
              <w:t>3.8.2</w:t>
            </w:r>
          </w:p>
          <w:p w14:paraId="6BF6C0F0" w14:textId="77777777" w:rsidR="00274B06" w:rsidRDefault="00983252" w:rsidP="007C60BC">
            <w:pPr>
              <w:pStyle w:val="TableParagraph"/>
              <w:spacing w:before="8" w:line="160" w:lineRule="atLeast"/>
              <w:jc w:val="both"/>
              <w:rPr>
                <w:sz w:val="12"/>
              </w:rPr>
            </w:pPr>
            <w:r>
              <w:rPr>
                <w:sz w:val="12"/>
              </w:rPr>
              <w:t>3.9.2</w:t>
            </w:r>
          </w:p>
        </w:tc>
        <w:tc>
          <w:tcPr>
            <w:tcW w:w="397" w:type="dxa"/>
          </w:tcPr>
          <w:p w14:paraId="7454BA3C" w14:textId="77777777" w:rsidR="00274B06" w:rsidRDefault="00274B06" w:rsidP="007C60BC">
            <w:pPr>
              <w:pStyle w:val="TableParagraph"/>
              <w:spacing w:before="8" w:line="160" w:lineRule="atLeast"/>
              <w:jc w:val="both"/>
              <w:rPr>
                <w:rFonts w:ascii="Times New Roman"/>
                <w:sz w:val="12"/>
              </w:rPr>
            </w:pPr>
          </w:p>
        </w:tc>
        <w:tc>
          <w:tcPr>
            <w:tcW w:w="397" w:type="dxa"/>
          </w:tcPr>
          <w:p w14:paraId="71798428" w14:textId="77777777" w:rsidR="00274B06" w:rsidRDefault="00274B06" w:rsidP="007C60BC">
            <w:pPr>
              <w:pStyle w:val="TableParagraph"/>
              <w:spacing w:before="8" w:line="160" w:lineRule="atLeast"/>
              <w:jc w:val="both"/>
              <w:rPr>
                <w:rFonts w:ascii="Times New Roman"/>
                <w:sz w:val="12"/>
              </w:rPr>
            </w:pPr>
          </w:p>
        </w:tc>
        <w:tc>
          <w:tcPr>
            <w:tcW w:w="397" w:type="dxa"/>
          </w:tcPr>
          <w:p w14:paraId="5DCFF62E" w14:textId="77777777" w:rsidR="00274B06" w:rsidRDefault="00274B06" w:rsidP="007C60BC">
            <w:pPr>
              <w:pStyle w:val="TableParagraph"/>
              <w:spacing w:before="8" w:line="160" w:lineRule="atLeast"/>
              <w:jc w:val="both"/>
              <w:rPr>
                <w:rFonts w:ascii="Times New Roman"/>
                <w:sz w:val="12"/>
              </w:rPr>
            </w:pPr>
          </w:p>
        </w:tc>
        <w:tc>
          <w:tcPr>
            <w:tcW w:w="397" w:type="dxa"/>
          </w:tcPr>
          <w:p w14:paraId="0E242219" w14:textId="77777777" w:rsidR="00274B06" w:rsidRDefault="00274B06" w:rsidP="007C60BC">
            <w:pPr>
              <w:pStyle w:val="TableParagraph"/>
              <w:spacing w:before="8" w:line="160" w:lineRule="atLeast"/>
              <w:jc w:val="both"/>
              <w:rPr>
                <w:rFonts w:ascii="Times New Roman"/>
                <w:sz w:val="12"/>
              </w:rPr>
            </w:pPr>
          </w:p>
        </w:tc>
        <w:tc>
          <w:tcPr>
            <w:tcW w:w="397" w:type="dxa"/>
          </w:tcPr>
          <w:p w14:paraId="1B3CD554"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07D0AC7E" w14:textId="77777777" w:rsidR="00274B06" w:rsidRDefault="00274B06" w:rsidP="007C60BC">
            <w:pPr>
              <w:pStyle w:val="TableParagraph"/>
              <w:spacing w:before="8" w:line="160" w:lineRule="atLeast"/>
              <w:jc w:val="both"/>
              <w:rPr>
                <w:rFonts w:ascii="Times New Roman"/>
                <w:sz w:val="12"/>
              </w:rPr>
            </w:pPr>
          </w:p>
        </w:tc>
        <w:tc>
          <w:tcPr>
            <w:tcW w:w="397" w:type="dxa"/>
          </w:tcPr>
          <w:p w14:paraId="6B76215B" w14:textId="77777777" w:rsidR="00274B06" w:rsidRDefault="00274B06" w:rsidP="007C60BC">
            <w:pPr>
              <w:pStyle w:val="TableParagraph"/>
              <w:spacing w:before="8" w:line="160" w:lineRule="atLeast"/>
              <w:jc w:val="both"/>
              <w:rPr>
                <w:rFonts w:ascii="Times New Roman"/>
                <w:sz w:val="12"/>
              </w:rPr>
            </w:pPr>
          </w:p>
        </w:tc>
        <w:tc>
          <w:tcPr>
            <w:tcW w:w="397" w:type="dxa"/>
          </w:tcPr>
          <w:p w14:paraId="2DEA9A1E" w14:textId="77777777" w:rsidR="00274B06" w:rsidRDefault="00983252" w:rsidP="007C60BC">
            <w:pPr>
              <w:pStyle w:val="TableParagraph"/>
              <w:spacing w:before="8" w:line="160" w:lineRule="atLeast"/>
              <w:jc w:val="both"/>
              <w:rPr>
                <w:sz w:val="12"/>
              </w:rPr>
            </w:pPr>
            <w:r>
              <w:rPr>
                <w:sz w:val="12"/>
              </w:rPr>
              <w:t>11.5</w:t>
            </w:r>
          </w:p>
        </w:tc>
        <w:tc>
          <w:tcPr>
            <w:tcW w:w="397" w:type="dxa"/>
          </w:tcPr>
          <w:p w14:paraId="1C2746B2" w14:textId="77777777" w:rsidR="00274B06" w:rsidRDefault="00274B06" w:rsidP="007C60BC">
            <w:pPr>
              <w:pStyle w:val="TableParagraph"/>
              <w:spacing w:before="8" w:line="160" w:lineRule="atLeast"/>
              <w:jc w:val="both"/>
              <w:rPr>
                <w:rFonts w:ascii="Times New Roman"/>
                <w:sz w:val="12"/>
              </w:rPr>
            </w:pPr>
          </w:p>
        </w:tc>
        <w:tc>
          <w:tcPr>
            <w:tcW w:w="397" w:type="dxa"/>
          </w:tcPr>
          <w:p w14:paraId="29CFCD51" w14:textId="77777777" w:rsidR="00274B06" w:rsidRDefault="00274B06" w:rsidP="007C60BC">
            <w:pPr>
              <w:pStyle w:val="TableParagraph"/>
              <w:spacing w:before="8" w:line="160" w:lineRule="atLeast"/>
              <w:jc w:val="both"/>
              <w:rPr>
                <w:rFonts w:ascii="Times New Roman"/>
                <w:sz w:val="12"/>
              </w:rPr>
            </w:pPr>
          </w:p>
        </w:tc>
        <w:tc>
          <w:tcPr>
            <w:tcW w:w="397" w:type="dxa"/>
          </w:tcPr>
          <w:p w14:paraId="24046E2D" w14:textId="77777777" w:rsidR="00274B06" w:rsidRDefault="00274B06" w:rsidP="007C60BC">
            <w:pPr>
              <w:pStyle w:val="TableParagraph"/>
              <w:spacing w:before="8" w:line="160" w:lineRule="atLeast"/>
              <w:jc w:val="both"/>
              <w:rPr>
                <w:rFonts w:ascii="Times New Roman"/>
                <w:sz w:val="12"/>
              </w:rPr>
            </w:pPr>
          </w:p>
        </w:tc>
        <w:tc>
          <w:tcPr>
            <w:tcW w:w="397" w:type="dxa"/>
          </w:tcPr>
          <w:p w14:paraId="59036E57" w14:textId="77777777" w:rsidR="00274B06" w:rsidRDefault="00274B06" w:rsidP="007C60BC">
            <w:pPr>
              <w:pStyle w:val="TableParagraph"/>
              <w:spacing w:before="8" w:line="160" w:lineRule="atLeast"/>
              <w:jc w:val="both"/>
              <w:rPr>
                <w:rFonts w:ascii="Times New Roman"/>
                <w:sz w:val="12"/>
              </w:rPr>
            </w:pPr>
          </w:p>
        </w:tc>
        <w:tc>
          <w:tcPr>
            <w:tcW w:w="397" w:type="dxa"/>
          </w:tcPr>
          <w:p w14:paraId="73ACF012" w14:textId="77777777" w:rsidR="00274B06" w:rsidRDefault="00274B06" w:rsidP="007C60BC">
            <w:pPr>
              <w:pStyle w:val="TableParagraph"/>
              <w:spacing w:before="8" w:line="160" w:lineRule="atLeast"/>
              <w:jc w:val="both"/>
              <w:rPr>
                <w:rFonts w:ascii="Times New Roman"/>
                <w:sz w:val="12"/>
              </w:rPr>
            </w:pPr>
          </w:p>
        </w:tc>
        <w:tc>
          <w:tcPr>
            <w:tcW w:w="397" w:type="dxa"/>
          </w:tcPr>
          <w:p w14:paraId="4C82D507" w14:textId="77777777" w:rsidR="00274B06" w:rsidRDefault="00274B06" w:rsidP="007C60BC">
            <w:pPr>
              <w:pStyle w:val="TableParagraph"/>
              <w:spacing w:before="8" w:line="160" w:lineRule="atLeast"/>
              <w:jc w:val="both"/>
              <w:rPr>
                <w:rFonts w:ascii="Times New Roman"/>
                <w:sz w:val="12"/>
              </w:rPr>
            </w:pPr>
          </w:p>
        </w:tc>
      </w:tr>
      <w:tr w:rsidR="00274B06" w14:paraId="0A2FE94B" w14:textId="77777777">
        <w:trPr>
          <w:trHeight w:val="349"/>
        </w:trPr>
        <w:tc>
          <w:tcPr>
            <w:tcW w:w="3023" w:type="dxa"/>
          </w:tcPr>
          <w:p w14:paraId="176B2811"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4ECC435"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2970CC37" w14:textId="77777777">
        <w:trPr>
          <w:trHeight w:val="349"/>
        </w:trPr>
        <w:tc>
          <w:tcPr>
            <w:tcW w:w="3023" w:type="dxa"/>
          </w:tcPr>
          <w:p w14:paraId="6B159306"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5B63089" w14:textId="77777777" w:rsidR="00274B06" w:rsidRDefault="00983252" w:rsidP="007C60BC">
            <w:pPr>
              <w:pStyle w:val="TableParagraph"/>
              <w:spacing w:before="8" w:line="160" w:lineRule="atLeast"/>
              <w:ind w:left="57" w:right="57"/>
              <w:jc w:val="both"/>
              <w:rPr>
                <w:sz w:val="12"/>
              </w:rPr>
            </w:pPr>
            <w:r>
              <w:rPr>
                <w:sz w:val="12"/>
              </w:rPr>
              <w:t>Resiliente Kommune</w:t>
            </w:r>
          </w:p>
        </w:tc>
      </w:tr>
      <w:tr w:rsidR="00274B06" w14:paraId="6F40A50C" w14:textId="77777777">
        <w:trPr>
          <w:trHeight w:val="247"/>
        </w:trPr>
        <w:tc>
          <w:tcPr>
            <w:tcW w:w="3023" w:type="dxa"/>
          </w:tcPr>
          <w:p w14:paraId="675728A7"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15BF843C" w14:textId="77777777" w:rsidR="00274B06" w:rsidRDefault="00983252" w:rsidP="007C60BC">
            <w:pPr>
              <w:pStyle w:val="TableParagraph"/>
              <w:spacing w:before="8" w:line="160" w:lineRule="atLeast"/>
              <w:ind w:left="57" w:right="57"/>
              <w:jc w:val="both"/>
              <w:rPr>
                <w:sz w:val="12"/>
              </w:rPr>
            </w:pPr>
            <w:r>
              <w:rPr>
                <w:sz w:val="12"/>
              </w:rPr>
              <w:t>Anzahl der Todesfälle bei Frauen von unter 70 Jahren je 1.000 Einwohner:innen</w:t>
            </w:r>
          </w:p>
        </w:tc>
      </w:tr>
      <w:tr w:rsidR="00274B06" w14:paraId="7A5F153A" w14:textId="77777777">
        <w:trPr>
          <w:trHeight w:val="1949"/>
        </w:trPr>
        <w:tc>
          <w:tcPr>
            <w:tcW w:w="3023" w:type="dxa"/>
          </w:tcPr>
          <w:p w14:paraId="1E08A07E"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4C01C13D" w14:textId="57C4B085" w:rsidR="00274B06" w:rsidRDefault="00983252" w:rsidP="007C60BC">
            <w:pPr>
              <w:pStyle w:val="TableParagraph"/>
              <w:spacing w:before="8" w:line="160" w:lineRule="atLeast"/>
              <w:ind w:left="57" w:right="57"/>
              <w:jc w:val="both"/>
              <w:rPr>
                <w:sz w:val="12"/>
              </w:rPr>
            </w:pPr>
            <w:r>
              <w:rPr>
                <w:spacing w:val="2"/>
                <w:sz w:val="12"/>
              </w:rPr>
              <w:t xml:space="preserve">Vorzeitige Todesfälle können </w:t>
            </w:r>
            <w:r>
              <w:rPr>
                <w:spacing w:val="3"/>
                <w:sz w:val="12"/>
              </w:rPr>
              <w:t xml:space="preserve">Anzeichen </w:t>
            </w:r>
            <w:r>
              <w:rPr>
                <w:spacing w:val="2"/>
                <w:sz w:val="12"/>
              </w:rPr>
              <w:t xml:space="preserve">für massive </w:t>
            </w:r>
            <w:r>
              <w:rPr>
                <w:spacing w:val="3"/>
                <w:sz w:val="12"/>
              </w:rPr>
              <w:t xml:space="preserve">Gesundheitsrisiken </w:t>
            </w:r>
            <w:r>
              <w:rPr>
                <w:spacing w:val="2"/>
                <w:sz w:val="12"/>
              </w:rPr>
              <w:t xml:space="preserve">und </w:t>
            </w:r>
            <w:r>
              <w:rPr>
                <w:spacing w:val="3"/>
                <w:sz w:val="12"/>
              </w:rPr>
              <w:t xml:space="preserve">Probleme </w:t>
            </w:r>
            <w:r>
              <w:rPr>
                <w:sz w:val="12"/>
              </w:rPr>
              <w:t xml:space="preserve">im </w:t>
            </w:r>
            <w:r>
              <w:rPr>
                <w:spacing w:val="3"/>
                <w:sz w:val="12"/>
              </w:rPr>
              <w:t xml:space="preserve">Gesundheitswesen </w:t>
            </w:r>
            <w:r>
              <w:rPr>
                <w:spacing w:val="2"/>
                <w:sz w:val="12"/>
              </w:rPr>
              <w:t xml:space="preserve">sein.  Die Wahrscheinlichkeit </w:t>
            </w:r>
            <w:r>
              <w:rPr>
                <w:sz w:val="12"/>
              </w:rPr>
              <w:t xml:space="preserve">im </w:t>
            </w:r>
            <w:r>
              <w:rPr>
                <w:spacing w:val="3"/>
                <w:sz w:val="12"/>
              </w:rPr>
              <w:t xml:space="preserve">Alter </w:t>
            </w:r>
            <w:r>
              <w:rPr>
                <w:spacing w:val="2"/>
                <w:sz w:val="12"/>
              </w:rPr>
              <w:t xml:space="preserve">von unter </w:t>
            </w:r>
            <w:r>
              <w:rPr>
                <w:sz w:val="12"/>
              </w:rPr>
              <w:t xml:space="preserve">70 </w:t>
            </w:r>
            <w:r>
              <w:rPr>
                <w:spacing w:val="3"/>
                <w:sz w:val="12"/>
              </w:rPr>
              <w:t xml:space="preserve">Jahren </w:t>
            </w:r>
            <w:r>
              <w:rPr>
                <w:sz w:val="12"/>
              </w:rPr>
              <w:t xml:space="preserve">zu </w:t>
            </w:r>
            <w:r>
              <w:rPr>
                <w:spacing w:val="3"/>
                <w:sz w:val="12"/>
              </w:rPr>
              <w:t xml:space="preserve">sterben, </w:t>
            </w:r>
            <w:r>
              <w:rPr>
                <w:spacing w:val="2"/>
                <w:sz w:val="12"/>
              </w:rPr>
              <w:t xml:space="preserve">ist für </w:t>
            </w:r>
            <w:r>
              <w:rPr>
                <w:spacing w:val="3"/>
                <w:sz w:val="12"/>
              </w:rPr>
              <w:t xml:space="preserve">Frauen </w:t>
            </w:r>
            <w:r>
              <w:rPr>
                <w:spacing w:val="2"/>
                <w:sz w:val="12"/>
              </w:rPr>
              <w:t xml:space="preserve">signifikant geringer </w:t>
            </w:r>
            <w:r>
              <w:rPr>
                <w:sz w:val="12"/>
              </w:rPr>
              <w:t xml:space="preserve">als </w:t>
            </w:r>
            <w:r>
              <w:rPr>
                <w:spacing w:val="2"/>
                <w:sz w:val="12"/>
              </w:rPr>
              <w:t xml:space="preserve">für Männer. </w:t>
            </w:r>
            <w:r>
              <w:rPr>
                <w:spacing w:val="3"/>
                <w:sz w:val="12"/>
              </w:rPr>
              <w:t xml:space="preserve">Neben </w:t>
            </w:r>
            <w:r>
              <w:rPr>
                <w:spacing w:val="2"/>
                <w:sz w:val="12"/>
              </w:rPr>
              <w:t xml:space="preserve">einer oftmals </w:t>
            </w:r>
            <w:r>
              <w:rPr>
                <w:spacing w:val="3"/>
                <w:sz w:val="12"/>
              </w:rPr>
              <w:t xml:space="preserve">gesünderen Lebensweise </w:t>
            </w:r>
            <w:r>
              <w:rPr>
                <w:spacing w:val="2"/>
                <w:sz w:val="12"/>
              </w:rPr>
              <w:t xml:space="preserve">und einer </w:t>
            </w:r>
            <w:r>
              <w:rPr>
                <w:spacing w:val="3"/>
                <w:sz w:val="12"/>
              </w:rPr>
              <w:t xml:space="preserve">generell höheren Bereitschaft </w:t>
            </w:r>
            <w:r>
              <w:rPr>
                <w:sz w:val="12"/>
              </w:rPr>
              <w:t xml:space="preserve">zu </w:t>
            </w:r>
            <w:r>
              <w:rPr>
                <w:spacing w:val="3"/>
                <w:sz w:val="12"/>
              </w:rPr>
              <w:t xml:space="preserve">Vorsorgeuntersuchungen, spielen </w:t>
            </w:r>
            <w:r>
              <w:rPr>
                <w:spacing w:val="2"/>
                <w:sz w:val="12"/>
              </w:rPr>
              <w:t xml:space="preserve">hier auch </w:t>
            </w:r>
            <w:r>
              <w:rPr>
                <w:spacing w:val="3"/>
                <w:sz w:val="12"/>
              </w:rPr>
              <w:t xml:space="preserve">Faktoren, </w:t>
            </w:r>
            <w:r>
              <w:rPr>
                <w:spacing w:val="2"/>
                <w:sz w:val="12"/>
              </w:rPr>
              <w:t xml:space="preserve">wie </w:t>
            </w:r>
            <w:r>
              <w:rPr>
                <w:sz w:val="12"/>
              </w:rPr>
              <w:t xml:space="preserve">die </w:t>
            </w:r>
            <w:r>
              <w:rPr>
                <w:spacing w:val="3"/>
                <w:sz w:val="12"/>
              </w:rPr>
              <w:t xml:space="preserve">Berufswahl, </w:t>
            </w:r>
            <w:r>
              <w:rPr>
                <w:spacing w:val="2"/>
                <w:sz w:val="12"/>
              </w:rPr>
              <w:t xml:space="preserve">welche hinsichtlich der </w:t>
            </w:r>
            <w:r>
              <w:rPr>
                <w:spacing w:val="3"/>
                <w:sz w:val="12"/>
              </w:rPr>
              <w:t xml:space="preserve">physischen Belastung </w:t>
            </w:r>
            <w:r>
              <w:rPr>
                <w:spacing w:val="2"/>
                <w:sz w:val="12"/>
              </w:rPr>
              <w:t xml:space="preserve">auch </w:t>
            </w:r>
            <w:r>
              <w:rPr>
                <w:spacing w:val="3"/>
                <w:sz w:val="12"/>
              </w:rPr>
              <w:t xml:space="preserve">heute </w:t>
            </w:r>
            <w:r>
              <w:rPr>
                <w:spacing w:val="2"/>
                <w:sz w:val="12"/>
              </w:rPr>
              <w:t xml:space="preserve">noch den </w:t>
            </w:r>
            <w:r>
              <w:rPr>
                <w:spacing w:val="3"/>
                <w:sz w:val="12"/>
              </w:rPr>
              <w:t xml:space="preserve">traditionellen Rollenbildern entspricht, </w:t>
            </w:r>
            <w:r>
              <w:rPr>
                <w:spacing w:val="2"/>
                <w:sz w:val="12"/>
              </w:rPr>
              <w:t xml:space="preserve">eine Rolle. Die vorzeitige Sterblichkeit von </w:t>
            </w:r>
            <w:r>
              <w:rPr>
                <w:spacing w:val="3"/>
                <w:sz w:val="12"/>
              </w:rPr>
              <w:t xml:space="preserve">Frauen </w:t>
            </w:r>
            <w:r>
              <w:rPr>
                <w:spacing w:val="2"/>
                <w:sz w:val="12"/>
              </w:rPr>
              <w:t xml:space="preserve">ist </w:t>
            </w:r>
            <w:r>
              <w:rPr>
                <w:spacing w:val="3"/>
                <w:sz w:val="12"/>
              </w:rPr>
              <w:t xml:space="preserve">aufgrund </w:t>
            </w:r>
            <w:r>
              <w:rPr>
                <w:spacing w:val="2"/>
                <w:sz w:val="12"/>
              </w:rPr>
              <w:t xml:space="preserve">der Häufigkeit der einzelnen Todesursachen </w:t>
            </w:r>
            <w:r>
              <w:rPr>
                <w:spacing w:val="3"/>
                <w:sz w:val="12"/>
              </w:rPr>
              <w:t xml:space="preserve">eher </w:t>
            </w:r>
            <w:r>
              <w:rPr>
                <w:spacing w:val="2"/>
                <w:sz w:val="12"/>
              </w:rPr>
              <w:t xml:space="preserve">von </w:t>
            </w:r>
            <w:r>
              <w:rPr>
                <w:spacing w:val="3"/>
                <w:sz w:val="12"/>
              </w:rPr>
              <w:t xml:space="preserve">strukturellen Einflussfaktoren </w:t>
            </w:r>
            <w:r>
              <w:rPr>
                <w:spacing w:val="2"/>
                <w:sz w:val="12"/>
              </w:rPr>
              <w:t xml:space="preserve">des </w:t>
            </w:r>
            <w:r>
              <w:rPr>
                <w:spacing w:val="3"/>
                <w:sz w:val="12"/>
              </w:rPr>
              <w:t xml:space="preserve">Gesundheitswesens abhängig. </w:t>
            </w:r>
            <w:r>
              <w:rPr>
                <w:spacing w:val="2"/>
                <w:sz w:val="12"/>
              </w:rPr>
              <w:t xml:space="preserve">Ziel einer nachhaltigen Kommune muss </w:t>
            </w:r>
            <w:r>
              <w:rPr>
                <w:sz w:val="12"/>
              </w:rPr>
              <w:t xml:space="preserve">es </w:t>
            </w:r>
            <w:r>
              <w:rPr>
                <w:spacing w:val="2"/>
                <w:sz w:val="12"/>
              </w:rPr>
              <w:t xml:space="preserve">sein, </w:t>
            </w:r>
            <w:r>
              <w:rPr>
                <w:sz w:val="12"/>
              </w:rPr>
              <w:t xml:space="preserve">ein </w:t>
            </w:r>
            <w:r>
              <w:rPr>
                <w:spacing w:val="3"/>
                <w:sz w:val="12"/>
              </w:rPr>
              <w:t xml:space="preserve">gesundes Leben </w:t>
            </w:r>
            <w:r>
              <w:rPr>
                <w:spacing w:val="2"/>
                <w:sz w:val="12"/>
              </w:rPr>
              <w:t xml:space="preserve">für alle </w:t>
            </w:r>
            <w:r>
              <w:rPr>
                <w:spacing w:val="3"/>
                <w:sz w:val="12"/>
              </w:rPr>
              <w:t xml:space="preserve">Menschen </w:t>
            </w:r>
            <w:r>
              <w:rPr>
                <w:sz w:val="12"/>
              </w:rPr>
              <w:t xml:space="preserve">zu </w:t>
            </w:r>
            <w:r>
              <w:rPr>
                <w:spacing w:val="3"/>
                <w:sz w:val="12"/>
              </w:rPr>
              <w:t xml:space="preserve">ermöglichen </w:t>
            </w:r>
            <w:r>
              <w:rPr>
                <w:spacing w:val="2"/>
                <w:sz w:val="12"/>
              </w:rPr>
              <w:t xml:space="preserve">und </w:t>
            </w:r>
            <w:r>
              <w:rPr>
                <w:sz w:val="12"/>
              </w:rPr>
              <w:t xml:space="preserve">die </w:t>
            </w:r>
            <w:r>
              <w:rPr>
                <w:spacing w:val="2"/>
                <w:sz w:val="12"/>
              </w:rPr>
              <w:t xml:space="preserve">Fälle vorzeitiger Sterblichkeit </w:t>
            </w:r>
            <w:r>
              <w:rPr>
                <w:spacing w:val="3"/>
                <w:sz w:val="12"/>
              </w:rPr>
              <w:t xml:space="preserve">jetzt </w:t>
            </w:r>
            <w:r>
              <w:rPr>
                <w:spacing w:val="2"/>
                <w:sz w:val="12"/>
              </w:rPr>
              <w:t xml:space="preserve">und </w:t>
            </w:r>
            <w:r>
              <w:rPr>
                <w:sz w:val="12"/>
              </w:rPr>
              <w:t xml:space="preserve">in </w:t>
            </w:r>
            <w:r>
              <w:rPr>
                <w:spacing w:val="2"/>
                <w:sz w:val="12"/>
              </w:rPr>
              <w:t xml:space="preserve">Zukunft weiter </w:t>
            </w:r>
            <w:r>
              <w:rPr>
                <w:sz w:val="12"/>
              </w:rPr>
              <w:t xml:space="preserve">zu </w:t>
            </w:r>
            <w:r>
              <w:rPr>
                <w:spacing w:val="2"/>
                <w:sz w:val="12"/>
              </w:rPr>
              <w:t xml:space="preserve">senken (Prinzip der </w:t>
            </w:r>
            <w:r>
              <w:rPr>
                <w:spacing w:val="3"/>
                <w:sz w:val="12"/>
              </w:rPr>
              <w:t xml:space="preserve">intergenerationellen </w:t>
            </w:r>
            <w:r>
              <w:rPr>
                <w:spacing w:val="2"/>
                <w:sz w:val="12"/>
              </w:rPr>
              <w:t xml:space="preserve">Gerechtigkeit). </w:t>
            </w:r>
            <w:r>
              <w:rPr>
                <w:sz w:val="12"/>
              </w:rPr>
              <w:t xml:space="preserve">In </w:t>
            </w:r>
            <w:r>
              <w:rPr>
                <w:spacing w:val="3"/>
                <w:sz w:val="12"/>
              </w:rPr>
              <w:t xml:space="preserve">Kommunen </w:t>
            </w:r>
            <w:r>
              <w:rPr>
                <w:spacing w:val="2"/>
                <w:sz w:val="12"/>
              </w:rPr>
              <w:t xml:space="preserve">kommen hier der </w:t>
            </w:r>
            <w:r>
              <w:rPr>
                <w:spacing w:val="3"/>
                <w:sz w:val="12"/>
              </w:rPr>
              <w:t xml:space="preserve">gesundheitlichen </w:t>
            </w:r>
            <w:r>
              <w:rPr>
                <w:spacing w:val="2"/>
                <w:sz w:val="12"/>
              </w:rPr>
              <w:t xml:space="preserve">Versorgung und </w:t>
            </w:r>
            <w:r>
              <w:rPr>
                <w:spacing w:val="3"/>
                <w:sz w:val="12"/>
              </w:rPr>
              <w:t xml:space="preserve">Förderung gesundheitlicher Präventivmaßnahmen, </w:t>
            </w:r>
            <w:r>
              <w:rPr>
                <w:sz w:val="12"/>
              </w:rPr>
              <w:t xml:space="preserve">die </w:t>
            </w:r>
            <w:r>
              <w:rPr>
                <w:spacing w:val="2"/>
                <w:sz w:val="12"/>
              </w:rPr>
              <w:t xml:space="preserve">sowohl   </w:t>
            </w:r>
            <w:r>
              <w:rPr>
                <w:sz w:val="12"/>
              </w:rPr>
              <w:t xml:space="preserve">die </w:t>
            </w:r>
            <w:r>
              <w:rPr>
                <w:spacing w:val="3"/>
                <w:sz w:val="12"/>
              </w:rPr>
              <w:t xml:space="preserve">physische, </w:t>
            </w:r>
            <w:r>
              <w:rPr>
                <w:sz w:val="12"/>
              </w:rPr>
              <w:t xml:space="preserve">als </w:t>
            </w:r>
            <w:r>
              <w:rPr>
                <w:spacing w:val="2"/>
                <w:sz w:val="12"/>
              </w:rPr>
              <w:t xml:space="preserve">auch </w:t>
            </w:r>
            <w:r>
              <w:rPr>
                <w:sz w:val="12"/>
              </w:rPr>
              <w:t xml:space="preserve">die </w:t>
            </w:r>
            <w:r>
              <w:rPr>
                <w:spacing w:val="2"/>
                <w:sz w:val="12"/>
              </w:rPr>
              <w:t xml:space="preserve">psychische </w:t>
            </w:r>
            <w:r>
              <w:rPr>
                <w:spacing w:val="3"/>
                <w:sz w:val="12"/>
              </w:rPr>
              <w:t xml:space="preserve">Gesundheit beinhaltet, </w:t>
            </w:r>
            <w:r>
              <w:rPr>
                <w:spacing w:val="2"/>
                <w:sz w:val="12"/>
              </w:rPr>
              <w:t xml:space="preserve">und der </w:t>
            </w:r>
            <w:r>
              <w:rPr>
                <w:spacing w:val="3"/>
                <w:sz w:val="12"/>
              </w:rPr>
              <w:t xml:space="preserve">erhöhten Sicherheit </w:t>
            </w:r>
            <w:r>
              <w:rPr>
                <w:sz w:val="12"/>
              </w:rPr>
              <w:t xml:space="preserve">im </w:t>
            </w:r>
            <w:r>
              <w:rPr>
                <w:spacing w:val="3"/>
                <w:sz w:val="12"/>
              </w:rPr>
              <w:t xml:space="preserve">Straßenverkehr </w:t>
            </w:r>
            <w:r>
              <w:rPr>
                <w:spacing w:val="2"/>
                <w:sz w:val="12"/>
              </w:rPr>
              <w:t xml:space="preserve">eine </w:t>
            </w:r>
            <w:r>
              <w:rPr>
                <w:spacing w:val="3"/>
                <w:sz w:val="12"/>
              </w:rPr>
              <w:t xml:space="preserve">besonders hohe Priorität </w:t>
            </w:r>
            <w:r>
              <w:rPr>
                <w:spacing w:val="2"/>
                <w:sz w:val="12"/>
              </w:rPr>
              <w:t xml:space="preserve">zu. Des Weiteren können </w:t>
            </w:r>
            <w:r>
              <w:rPr>
                <w:spacing w:val="3"/>
                <w:sz w:val="12"/>
              </w:rPr>
              <w:t xml:space="preserve">Kommunen </w:t>
            </w:r>
            <w:r>
              <w:rPr>
                <w:sz w:val="12"/>
              </w:rPr>
              <w:t xml:space="preserve">im </w:t>
            </w:r>
            <w:r>
              <w:rPr>
                <w:spacing w:val="3"/>
                <w:sz w:val="12"/>
              </w:rPr>
              <w:t xml:space="preserve">Austausch </w:t>
            </w:r>
            <w:r>
              <w:rPr>
                <w:sz w:val="12"/>
              </w:rPr>
              <w:t xml:space="preserve">mit </w:t>
            </w:r>
            <w:r>
              <w:rPr>
                <w:spacing w:val="3"/>
                <w:sz w:val="12"/>
              </w:rPr>
              <w:t xml:space="preserve">Wirtschaftsverbänden helfen, </w:t>
            </w:r>
            <w:r>
              <w:rPr>
                <w:spacing w:val="2"/>
                <w:sz w:val="12"/>
              </w:rPr>
              <w:t xml:space="preserve">den </w:t>
            </w:r>
            <w:r>
              <w:rPr>
                <w:spacing w:val="3"/>
                <w:sz w:val="12"/>
              </w:rPr>
              <w:t xml:space="preserve">Arbeitsschutz </w:t>
            </w:r>
            <w:r>
              <w:rPr>
                <w:sz w:val="12"/>
              </w:rPr>
              <w:t>zu</w:t>
            </w:r>
            <w:r>
              <w:rPr>
                <w:spacing w:val="1"/>
                <w:sz w:val="12"/>
              </w:rPr>
              <w:t xml:space="preserve"> </w:t>
            </w:r>
            <w:r>
              <w:rPr>
                <w:spacing w:val="3"/>
                <w:sz w:val="12"/>
              </w:rPr>
              <w:t>verbessern.</w:t>
            </w:r>
          </w:p>
        </w:tc>
      </w:tr>
      <w:tr w:rsidR="00274B06" w14:paraId="1BBBFC2E" w14:textId="77777777">
        <w:trPr>
          <w:trHeight w:val="247"/>
        </w:trPr>
        <w:tc>
          <w:tcPr>
            <w:tcW w:w="3023" w:type="dxa"/>
            <w:vMerge w:val="restart"/>
          </w:tcPr>
          <w:p w14:paraId="2CBE4AA2"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1B41E65F"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4A2F82DC" w14:textId="77777777" w:rsidR="00274B06" w:rsidRDefault="00274B06" w:rsidP="007C60BC">
            <w:pPr>
              <w:pStyle w:val="TableParagraph"/>
              <w:spacing w:before="8" w:line="160" w:lineRule="atLeast"/>
              <w:ind w:left="57" w:right="57"/>
              <w:jc w:val="both"/>
              <w:rPr>
                <w:rFonts w:ascii="Times New Roman"/>
                <w:sz w:val="12"/>
              </w:rPr>
            </w:pPr>
          </w:p>
        </w:tc>
      </w:tr>
      <w:tr w:rsidR="00274B06" w14:paraId="2CC66126" w14:textId="77777777">
        <w:trPr>
          <w:trHeight w:val="247"/>
        </w:trPr>
        <w:tc>
          <w:tcPr>
            <w:tcW w:w="3023" w:type="dxa"/>
            <w:vMerge/>
            <w:tcBorders>
              <w:top w:val="nil"/>
            </w:tcBorders>
          </w:tcPr>
          <w:p w14:paraId="15C6246A" w14:textId="77777777" w:rsidR="00274B06" w:rsidRDefault="00274B06" w:rsidP="007C60BC">
            <w:pPr>
              <w:spacing w:before="8" w:line="160" w:lineRule="atLeast"/>
              <w:ind w:left="57" w:right="57"/>
              <w:jc w:val="both"/>
              <w:rPr>
                <w:sz w:val="2"/>
                <w:szCs w:val="2"/>
              </w:rPr>
            </w:pPr>
          </w:p>
        </w:tc>
        <w:tc>
          <w:tcPr>
            <w:tcW w:w="3375" w:type="dxa"/>
            <w:gridSpan w:val="9"/>
          </w:tcPr>
          <w:p w14:paraId="6D6FB6B8"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71C1A43B" w14:textId="77777777" w:rsidR="00274B06" w:rsidRDefault="00274B06" w:rsidP="007C60BC">
            <w:pPr>
              <w:pStyle w:val="TableParagraph"/>
              <w:spacing w:before="8" w:line="160" w:lineRule="atLeast"/>
              <w:ind w:left="57" w:right="57"/>
              <w:jc w:val="both"/>
              <w:rPr>
                <w:rFonts w:ascii="Times New Roman"/>
                <w:sz w:val="12"/>
              </w:rPr>
            </w:pPr>
          </w:p>
        </w:tc>
      </w:tr>
      <w:tr w:rsidR="00274B06" w14:paraId="74D74C50" w14:textId="77777777">
        <w:trPr>
          <w:trHeight w:val="247"/>
        </w:trPr>
        <w:tc>
          <w:tcPr>
            <w:tcW w:w="3023" w:type="dxa"/>
            <w:vMerge/>
            <w:tcBorders>
              <w:top w:val="nil"/>
            </w:tcBorders>
          </w:tcPr>
          <w:p w14:paraId="5189B011" w14:textId="77777777" w:rsidR="00274B06" w:rsidRDefault="00274B06" w:rsidP="007C60BC">
            <w:pPr>
              <w:spacing w:before="8" w:line="160" w:lineRule="atLeast"/>
              <w:ind w:left="57" w:right="57"/>
              <w:jc w:val="both"/>
              <w:rPr>
                <w:sz w:val="2"/>
                <w:szCs w:val="2"/>
              </w:rPr>
            </w:pPr>
          </w:p>
        </w:tc>
        <w:tc>
          <w:tcPr>
            <w:tcW w:w="3375" w:type="dxa"/>
            <w:gridSpan w:val="9"/>
          </w:tcPr>
          <w:p w14:paraId="2A345E09"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36083B4A" w14:textId="77777777" w:rsidR="00274B06" w:rsidRDefault="00983252" w:rsidP="007C60BC">
            <w:pPr>
              <w:pStyle w:val="TableParagraph"/>
              <w:spacing w:before="8" w:line="160" w:lineRule="atLeast"/>
              <w:ind w:left="57" w:right="57"/>
              <w:jc w:val="both"/>
              <w:rPr>
                <w:sz w:val="12"/>
              </w:rPr>
            </w:pPr>
            <w:r>
              <w:rPr>
                <w:sz w:val="12"/>
              </w:rPr>
              <w:t>DNS</w:t>
            </w:r>
          </w:p>
        </w:tc>
      </w:tr>
      <w:tr w:rsidR="00274B06" w14:paraId="10D9800D" w14:textId="77777777">
        <w:trPr>
          <w:trHeight w:val="247"/>
        </w:trPr>
        <w:tc>
          <w:tcPr>
            <w:tcW w:w="3023" w:type="dxa"/>
            <w:vMerge/>
            <w:tcBorders>
              <w:top w:val="nil"/>
            </w:tcBorders>
          </w:tcPr>
          <w:p w14:paraId="02978F61" w14:textId="77777777" w:rsidR="00274B06" w:rsidRDefault="00274B06" w:rsidP="007C60BC">
            <w:pPr>
              <w:spacing w:before="8" w:line="160" w:lineRule="atLeast"/>
              <w:ind w:left="57" w:right="57"/>
              <w:jc w:val="both"/>
              <w:rPr>
                <w:sz w:val="2"/>
                <w:szCs w:val="2"/>
              </w:rPr>
            </w:pPr>
          </w:p>
        </w:tc>
        <w:tc>
          <w:tcPr>
            <w:tcW w:w="3375" w:type="dxa"/>
            <w:gridSpan w:val="9"/>
          </w:tcPr>
          <w:p w14:paraId="0B642886"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1C735D93" w14:textId="77777777" w:rsidR="00274B06" w:rsidRDefault="00983252" w:rsidP="007C60BC">
            <w:pPr>
              <w:pStyle w:val="TableParagraph"/>
              <w:spacing w:before="8" w:line="160" w:lineRule="atLeast"/>
              <w:ind w:left="57" w:right="57"/>
              <w:jc w:val="both"/>
              <w:rPr>
                <w:sz w:val="12"/>
              </w:rPr>
            </w:pPr>
            <w:r>
              <w:rPr>
                <w:sz w:val="12"/>
              </w:rPr>
              <w:t>BW, NRW</w:t>
            </w:r>
          </w:p>
        </w:tc>
      </w:tr>
      <w:tr w:rsidR="00274B06" w14:paraId="08231ECB" w14:textId="77777777">
        <w:trPr>
          <w:trHeight w:val="247"/>
        </w:trPr>
        <w:tc>
          <w:tcPr>
            <w:tcW w:w="3023" w:type="dxa"/>
            <w:vMerge/>
            <w:tcBorders>
              <w:top w:val="nil"/>
            </w:tcBorders>
          </w:tcPr>
          <w:p w14:paraId="03122B09" w14:textId="77777777" w:rsidR="00274B06" w:rsidRDefault="00274B06" w:rsidP="007C60BC">
            <w:pPr>
              <w:spacing w:before="8" w:line="160" w:lineRule="atLeast"/>
              <w:ind w:left="57" w:right="57"/>
              <w:jc w:val="both"/>
              <w:rPr>
                <w:sz w:val="2"/>
                <w:szCs w:val="2"/>
              </w:rPr>
            </w:pPr>
          </w:p>
        </w:tc>
        <w:tc>
          <w:tcPr>
            <w:tcW w:w="3375" w:type="dxa"/>
            <w:gridSpan w:val="9"/>
          </w:tcPr>
          <w:p w14:paraId="6B09ABDB"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6D12DFDD" w14:textId="77777777" w:rsidR="00274B06" w:rsidRDefault="00274B06" w:rsidP="007C60BC">
            <w:pPr>
              <w:pStyle w:val="TableParagraph"/>
              <w:spacing w:before="8" w:line="160" w:lineRule="atLeast"/>
              <w:ind w:left="57" w:right="57"/>
              <w:jc w:val="both"/>
              <w:rPr>
                <w:rFonts w:ascii="Times New Roman"/>
                <w:sz w:val="12"/>
              </w:rPr>
            </w:pPr>
          </w:p>
        </w:tc>
      </w:tr>
      <w:tr w:rsidR="00274B06" w14:paraId="5E98ADA2" w14:textId="77777777">
        <w:trPr>
          <w:trHeight w:val="669"/>
        </w:trPr>
        <w:tc>
          <w:tcPr>
            <w:tcW w:w="3023" w:type="dxa"/>
          </w:tcPr>
          <w:p w14:paraId="46610ED0"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14821CD4" w14:textId="08E6518F" w:rsidR="00274B06" w:rsidRDefault="00983252" w:rsidP="007C60BC">
            <w:pPr>
              <w:pStyle w:val="TableParagraph"/>
              <w:spacing w:before="8" w:line="160" w:lineRule="atLeast"/>
              <w:ind w:left="57" w:right="57"/>
              <w:jc w:val="both"/>
              <w:rPr>
                <w:sz w:val="12"/>
              </w:rPr>
            </w:pPr>
            <w:r>
              <w:rPr>
                <w:sz w:val="12"/>
              </w:rPr>
              <w:t>Der Indikator liefert aufschlussreiche Hinweise zu möglichen geschlechterspezifischen Missständen im Gesundheitswesen sowie zum allgemeinen Gesundheitsniveau von Frauen. Allerdings liefert der Indikator keine Informationen darüber, welche Anstrengungen die Kommune zur Förderung des Wohlergehens und der physischen wie psychischen Gesundheit unternimmt. Insgesamt bildet der Indikator das Unterziel daher mit Einschränkungen ab.</w:t>
            </w:r>
          </w:p>
        </w:tc>
      </w:tr>
      <w:tr w:rsidR="00274B06" w14:paraId="0C87EE96" w14:textId="77777777">
        <w:trPr>
          <w:trHeight w:val="247"/>
        </w:trPr>
        <w:tc>
          <w:tcPr>
            <w:tcW w:w="3023" w:type="dxa"/>
            <w:vMerge w:val="restart"/>
          </w:tcPr>
          <w:p w14:paraId="2249F7AB"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0AAF3078"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DE31ACC" w14:textId="7D66DB8F" w:rsidR="00274B06" w:rsidRDefault="00781738" w:rsidP="007C60BC">
            <w:pPr>
              <w:pStyle w:val="TableParagraph"/>
              <w:spacing w:before="8" w:line="160" w:lineRule="atLeast"/>
              <w:ind w:left="57" w:right="57"/>
              <w:jc w:val="both"/>
              <w:rPr>
                <w:sz w:val="12"/>
              </w:rPr>
            </w:pPr>
            <w:r>
              <w:rPr>
                <w:sz w:val="12"/>
              </w:rPr>
              <w:t>x</w:t>
            </w:r>
          </w:p>
        </w:tc>
      </w:tr>
      <w:tr w:rsidR="00274B06" w14:paraId="48345B47" w14:textId="77777777">
        <w:trPr>
          <w:trHeight w:val="247"/>
        </w:trPr>
        <w:tc>
          <w:tcPr>
            <w:tcW w:w="3023" w:type="dxa"/>
            <w:vMerge/>
            <w:tcBorders>
              <w:top w:val="nil"/>
            </w:tcBorders>
          </w:tcPr>
          <w:p w14:paraId="55D8A850" w14:textId="77777777" w:rsidR="00274B06" w:rsidRDefault="00274B06" w:rsidP="007C60BC">
            <w:pPr>
              <w:spacing w:before="8" w:line="160" w:lineRule="atLeast"/>
              <w:ind w:left="57" w:right="57"/>
              <w:jc w:val="both"/>
              <w:rPr>
                <w:sz w:val="2"/>
                <w:szCs w:val="2"/>
              </w:rPr>
            </w:pPr>
          </w:p>
        </w:tc>
        <w:tc>
          <w:tcPr>
            <w:tcW w:w="3375" w:type="dxa"/>
            <w:gridSpan w:val="9"/>
          </w:tcPr>
          <w:p w14:paraId="73BDEB43"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57F76040" w14:textId="77777777" w:rsidR="00274B06" w:rsidRDefault="00274B06" w:rsidP="007C60BC">
            <w:pPr>
              <w:pStyle w:val="TableParagraph"/>
              <w:spacing w:before="8" w:line="160" w:lineRule="atLeast"/>
              <w:ind w:left="57" w:right="57"/>
              <w:jc w:val="both"/>
              <w:rPr>
                <w:rFonts w:ascii="Times New Roman"/>
                <w:sz w:val="12"/>
              </w:rPr>
            </w:pPr>
          </w:p>
        </w:tc>
      </w:tr>
      <w:tr w:rsidR="00274B06" w14:paraId="490C64A0" w14:textId="77777777">
        <w:trPr>
          <w:trHeight w:val="509"/>
        </w:trPr>
        <w:tc>
          <w:tcPr>
            <w:tcW w:w="3023" w:type="dxa"/>
          </w:tcPr>
          <w:p w14:paraId="1B9E9F71"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2F577410" w14:textId="7AF23573" w:rsidR="00274B06" w:rsidRDefault="00983252" w:rsidP="007C60BC">
            <w:pPr>
              <w:pStyle w:val="TableParagraph"/>
              <w:spacing w:before="8" w:line="160" w:lineRule="atLeast"/>
              <w:ind w:left="57" w:right="57"/>
              <w:jc w:val="both"/>
              <w:rPr>
                <w:sz w:val="12"/>
              </w:rPr>
            </w:pPr>
            <w:r>
              <w:rPr>
                <w:sz w:val="12"/>
              </w:rPr>
              <w:t xml:space="preserve">Die </w:t>
            </w:r>
            <w:r w:rsidR="006F2415">
              <w:rPr>
                <w:sz w:val="12"/>
              </w:rPr>
              <w:t>v</w:t>
            </w:r>
            <w:r>
              <w:rPr>
                <w:sz w:val="12"/>
              </w:rPr>
              <w:t>orzeitige Sterblichkeit von Frauen steht in einem positiven Zusammenhang zur Armut (SDG 1.3), zur vorzeitigen Sterblichkeit von Männern (SDG 3.4) sowie zur Langzeitarbeitslosenquote SDG (8.5). Zur Beschäftigungsquote von Ausländern (SDG 10.2) und zu den Mietpreisen (SDG 11.1) besteht ein negativer Zusammenhang.</w:t>
            </w:r>
          </w:p>
        </w:tc>
      </w:tr>
      <w:tr w:rsidR="00274B06" w14:paraId="12CAB8A7" w14:textId="77777777">
        <w:trPr>
          <w:trHeight w:val="349"/>
        </w:trPr>
        <w:tc>
          <w:tcPr>
            <w:tcW w:w="3023" w:type="dxa"/>
          </w:tcPr>
          <w:p w14:paraId="7B7D2DA8"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0C4D7694" w14:textId="77777777" w:rsidR="00274B06" w:rsidRDefault="00983252" w:rsidP="007C60BC">
            <w:pPr>
              <w:pStyle w:val="TableParagraph"/>
              <w:spacing w:before="8" w:line="160" w:lineRule="atLeast"/>
              <w:ind w:left="57" w:right="57"/>
              <w:jc w:val="both"/>
              <w:rPr>
                <w:sz w:val="12"/>
              </w:rPr>
            </w:pPr>
            <w:r>
              <w:rPr>
                <w:sz w:val="12"/>
              </w:rPr>
              <w:t>Das Durchschnittsalter der Bevölkerung steigt an, wenn auch die Anzahl der Todesfälle bei Frauen unter 70 Jahren zunimmt. Außerdem verändert sich durch den Indikator der natürliche Saldo einer Region.</w:t>
            </w:r>
          </w:p>
        </w:tc>
      </w:tr>
      <w:tr w:rsidR="00274B06" w14:paraId="7F69D5F7" w14:textId="77777777">
        <w:trPr>
          <w:trHeight w:val="247"/>
        </w:trPr>
        <w:tc>
          <w:tcPr>
            <w:tcW w:w="3023" w:type="dxa"/>
          </w:tcPr>
          <w:p w14:paraId="061A8A94"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4343142D" w14:textId="77777777" w:rsidR="00274B06" w:rsidRDefault="00983252" w:rsidP="007C60BC">
            <w:pPr>
              <w:pStyle w:val="TableParagraph"/>
              <w:spacing w:before="8" w:line="160" w:lineRule="atLeast"/>
              <w:ind w:left="57" w:right="57"/>
              <w:jc w:val="both"/>
              <w:rPr>
                <w:sz w:val="12"/>
              </w:rPr>
            </w:pPr>
            <w:r>
              <w:rPr>
                <w:sz w:val="12"/>
              </w:rPr>
              <w:t>(Anzahl der Todesfälle bei Frauen im Alter von unter 70 Jahren) / (Anzahl der Einwohner:innen) * 1.000</w:t>
            </w:r>
          </w:p>
        </w:tc>
      </w:tr>
      <w:tr w:rsidR="00274B06" w14:paraId="3118E794" w14:textId="77777777">
        <w:trPr>
          <w:trHeight w:val="247"/>
        </w:trPr>
        <w:tc>
          <w:tcPr>
            <w:tcW w:w="3023" w:type="dxa"/>
          </w:tcPr>
          <w:p w14:paraId="1A4259D9"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7E7D89B5" w14:textId="77777777" w:rsidR="00274B06" w:rsidRDefault="00983252" w:rsidP="007C60BC">
            <w:pPr>
              <w:pStyle w:val="TableParagraph"/>
              <w:spacing w:before="8" w:line="160" w:lineRule="atLeast"/>
              <w:ind w:left="57" w:right="57"/>
              <w:jc w:val="both"/>
              <w:rPr>
                <w:sz w:val="12"/>
              </w:rPr>
            </w:pPr>
            <w:r>
              <w:rPr>
                <w:sz w:val="12"/>
              </w:rPr>
              <w:t>Todesfälle je 1.000 weibliche Einwohner:innen</w:t>
            </w:r>
          </w:p>
        </w:tc>
      </w:tr>
      <w:tr w:rsidR="00274B06" w14:paraId="4073E744" w14:textId="77777777">
        <w:trPr>
          <w:trHeight w:val="247"/>
        </w:trPr>
        <w:tc>
          <w:tcPr>
            <w:tcW w:w="3023" w:type="dxa"/>
          </w:tcPr>
          <w:p w14:paraId="2378F84D"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72DA6C26" w14:textId="77777777" w:rsidR="00274B06" w:rsidRDefault="00983252" w:rsidP="007C60BC">
            <w:pPr>
              <w:pStyle w:val="TableParagraph"/>
              <w:spacing w:before="8" w:line="160" w:lineRule="atLeast"/>
              <w:ind w:left="57" w:right="57"/>
              <w:jc w:val="both"/>
              <w:rPr>
                <w:sz w:val="12"/>
              </w:rPr>
            </w:pPr>
            <w:r>
              <w:rPr>
                <w:sz w:val="12"/>
              </w:rPr>
              <w:t>Von 1.000 Frauen unter 70 Jahren sind x vorzeitig verstorben.</w:t>
            </w:r>
          </w:p>
        </w:tc>
      </w:tr>
      <w:tr w:rsidR="00274B06" w14:paraId="337AA948" w14:textId="77777777">
        <w:trPr>
          <w:trHeight w:val="247"/>
        </w:trPr>
        <w:tc>
          <w:tcPr>
            <w:tcW w:w="3023" w:type="dxa"/>
          </w:tcPr>
          <w:p w14:paraId="397BE01D"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60518C27"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6AAB9B72" w14:textId="77777777">
        <w:trPr>
          <w:trHeight w:val="247"/>
        </w:trPr>
        <w:tc>
          <w:tcPr>
            <w:tcW w:w="3023" w:type="dxa"/>
          </w:tcPr>
          <w:p w14:paraId="03BD0554"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058216A6"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26B7BEAA" w14:textId="77777777">
        <w:trPr>
          <w:trHeight w:val="349"/>
        </w:trPr>
        <w:tc>
          <w:tcPr>
            <w:tcW w:w="3023" w:type="dxa"/>
          </w:tcPr>
          <w:p w14:paraId="547746A5"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7EDE06CC" w14:textId="77777777" w:rsidR="00274B06" w:rsidRDefault="00983252" w:rsidP="007C60BC">
            <w:pPr>
              <w:pStyle w:val="TableParagraph"/>
              <w:spacing w:before="8" w:line="160" w:lineRule="atLeast"/>
              <w:ind w:left="57" w:right="57"/>
              <w:jc w:val="both"/>
              <w:rPr>
                <w:sz w:val="12"/>
              </w:rPr>
            </w:pPr>
            <w:r>
              <w:rPr>
                <w:sz w:val="12"/>
              </w:rPr>
              <w:t>Die Daten zur Statistik der Sterbefälle werden je nach Merkmal auf monatlicher, vierteljährlicher oder jährlicher Basis ausgewertet. Der Berichtszeitraum ist der 1. Januar bis 31. Dezember eines Jahres.</w:t>
            </w:r>
          </w:p>
        </w:tc>
      </w:tr>
      <w:tr w:rsidR="00274B06" w14:paraId="0DAA0299" w14:textId="77777777">
        <w:trPr>
          <w:trHeight w:val="1629"/>
        </w:trPr>
        <w:tc>
          <w:tcPr>
            <w:tcW w:w="3023" w:type="dxa"/>
          </w:tcPr>
          <w:p w14:paraId="721A51A7"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76BB61F6" w14:textId="394260E1" w:rsidR="00274B06" w:rsidRDefault="00983252" w:rsidP="007C60BC">
            <w:pPr>
              <w:pStyle w:val="TableParagraph"/>
              <w:spacing w:before="8" w:line="160" w:lineRule="atLeast"/>
              <w:ind w:left="57" w:right="57"/>
              <w:jc w:val="both"/>
              <w:rPr>
                <w:sz w:val="12"/>
              </w:rPr>
            </w:pPr>
            <w:r>
              <w:rPr>
                <w:spacing w:val="2"/>
                <w:sz w:val="12"/>
              </w:rPr>
              <w:t xml:space="preserve">Datenquellen </w:t>
            </w:r>
            <w:r>
              <w:rPr>
                <w:sz w:val="12"/>
              </w:rPr>
              <w:t xml:space="preserve">für den Indikator sind die Statistik der Sterbefälle und die </w:t>
            </w:r>
            <w:r>
              <w:rPr>
                <w:spacing w:val="2"/>
                <w:sz w:val="12"/>
              </w:rPr>
              <w:t xml:space="preserve">Bevölkerungsfortschreibung </w:t>
            </w:r>
            <w:r>
              <w:rPr>
                <w:sz w:val="12"/>
              </w:rPr>
              <w:t xml:space="preserve">des Statistischen </w:t>
            </w:r>
            <w:r>
              <w:rPr>
                <w:spacing w:val="2"/>
                <w:sz w:val="12"/>
              </w:rPr>
              <w:t xml:space="preserve">Bundesamtes. </w:t>
            </w:r>
            <w:r>
              <w:rPr>
                <w:sz w:val="12"/>
              </w:rPr>
              <w:t xml:space="preserve">Die </w:t>
            </w:r>
            <w:r>
              <w:rPr>
                <w:spacing w:val="2"/>
                <w:sz w:val="12"/>
              </w:rPr>
              <w:t xml:space="preserve">Bevölkerungsfortschreibung </w:t>
            </w:r>
            <w:r>
              <w:rPr>
                <w:sz w:val="12"/>
              </w:rPr>
              <w:t xml:space="preserve">gibt, </w:t>
            </w:r>
            <w:r>
              <w:rPr>
                <w:spacing w:val="2"/>
                <w:sz w:val="12"/>
              </w:rPr>
              <w:t xml:space="preserve">basierend </w:t>
            </w:r>
            <w:r>
              <w:rPr>
                <w:sz w:val="12"/>
              </w:rPr>
              <w:t xml:space="preserve">auf den Ergebnissen der jeweiligen </w:t>
            </w:r>
            <w:r>
              <w:rPr>
                <w:spacing w:val="2"/>
                <w:sz w:val="12"/>
              </w:rPr>
              <w:t xml:space="preserve">letzten </w:t>
            </w:r>
            <w:r>
              <w:rPr>
                <w:sz w:val="12"/>
              </w:rPr>
              <w:t xml:space="preserve">Volkszählung, die </w:t>
            </w:r>
            <w:r>
              <w:rPr>
                <w:spacing w:val="2"/>
                <w:sz w:val="12"/>
              </w:rPr>
              <w:t xml:space="preserve">aktuellen </w:t>
            </w:r>
            <w:r>
              <w:rPr>
                <w:sz w:val="12"/>
              </w:rPr>
              <w:t xml:space="preserve">Bevölkerungszahlen an. Die Daten sind </w:t>
            </w:r>
            <w:r>
              <w:rPr>
                <w:spacing w:val="2"/>
                <w:sz w:val="12"/>
              </w:rPr>
              <w:t xml:space="preserve">standardisiert </w:t>
            </w:r>
            <w:r>
              <w:rPr>
                <w:sz w:val="12"/>
              </w:rPr>
              <w:t>auf die alte Europabevölkerung von 1976, da sich</w:t>
            </w:r>
            <w:r w:rsidR="007C60BC">
              <w:rPr>
                <w:sz w:val="12"/>
              </w:rPr>
              <w:t xml:space="preserve"> </w:t>
            </w:r>
            <w:r>
              <w:rPr>
                <w:sz w:val="12"/>
              </w:rPr>
              <w:t xml:space="preserve">diese in der </w:t>
            </w:r>
            <w:r>
              <w:rPr>
                <w:spacing w:val="2"/>
                <w:sz w:val="12"/>
              </w:rPr>
              <w:t xml:space="preserve">Gesundheitsberichterstattung </w:t>
            </w:r>
            <w:r>
              <w:rPr>
                <w:sz w:val="12"/>
              </w:rPr>
              <w:t xml:space="preserve">international </w:t>
            </w:r>
            <w:r>
              <w:rPr>
                <w:spacing w:val="2"/>
                <w:sz w:val="12"/>
              </w:rPr>
              <w:t xml:space="preserve">durchgesetzt </w:t>
            </w:r>
            <w:r>
              <w:rPr>
                <w:sz w:val="12"/>
              </w:rPr>
              <w:t xml:space="preserve">hat und eine Vergleichbarkeit auch </w:t>
            </w:r>
            <w:r>
              <w:rPr>
                <w:spacing w:val="2"/>
                <w:sz w:val="12"/>
              </w:rPr>
              <w:t xml:space="preserve">zwischen </w:t>
            </w:r>
            <w:r>
              <w:rPr>
                <w:sz w:val="12"/>
              </w:rPr>
              <w:t xml:space="preserve">den </w:t>
            </w:r>
            <w:r>
              <w:rPr>
                <w:spacing w:val="2"/>
                <w:sz w:val="12"/>
              </w:rPr>
              <w:t xml:space="preserve">Geschlechtern jederzeit </w:t>
            </w:r>
            <w:r>
              <w:rPr>
                <w:sz w:val="12"/>
              </w:rPr>
              <w:t xml:space="preserve">gegeben </w:t>
            </w:r>
            <w:r>
              <w:rPr>
                <w:spacing w:val="2"/>
                <w:sz w:val="12"/>
              </w:rPr>
              <w:t xml:space="preserve">ist. </w:t>
            </w:r>
            <w:r>
              <w:rPr>
                <w:sz w:val="12"/>
              </w:rPr>
              <w:t xml:space="preserve">Die unter 1-Jährigen und damit die </w:t>
            </w:r>
            <w:r>
              <w:rPr>
                <w:spacing w:val="2"/>
                <w:sz w:val="12"/>
              </w:rPr>
              <w:t xml:space="preserve">Säuglingssterblichkeit </w:t>
            </w:r>
            <w:r>
              <w:rPr>
                <w:sz w:val="12"/>
              </w:rPr>
              <w:t xml:space="preserve">sind in der </w:t>
            </w:r>
            <w:r>
              <w:rPr>
                <w:spacing w:val="2"/>
                <w:sz w:val="12"/>
              </w:rPr>
              <w:t xml:space="preserve">Betrachtung ausgeschlossen. </w:t>
            </w:r>
            <w:r>
              <w:rPr>
                <w:sz w:val="12"/>
              </w:rPr>
              <w:t xml:space="preserve">Der Indikator </w:t>
            </w:r>
            <w:r>
              <w:rPr>
                <w:spacing w:val="2"/>
                <w:sz w:val="12"/>
              </w:rPr>
              <w:t xml:space="preserve">ist </w:t>
            </w:r>
            <w:r>
              <w:rPr>
                <w:sz w:val="12"/>
              </w:rPr>
              <w:t xml:space="preserve">auch Teil der </w:t>
            </w:r>
            <w:r>
              <w:rPr>
                <w:spacing w:val="2"/>
                <w:sz w:val="12"/>
              </w:rPr>
              <w:t xml:space="preserve">Gesundheitsberichterstattung </w:t>
            </w:r>
            <w:r>
              <w:rPr>
                <w:sz w:val="12"/>
              </w:rPr>
              <w:t xml:space="preserve">des </w:t>
            </w:r>
            <w:r>
              <w:rPr>
                <w:spacing w:val="2"/>
                <w:sz w:val="12"/>
              </w:rPr>
              <w:t xml:space="preserve">Bundes. </w:t>
            </w:r>
            <w:r>
              <w:rPr>
                <w:sz w:val="12"/>
              </w:rPr>
              <w:t xml:space="preserve">Die </w:t>
            </w:r>
            <w:r>
              <w:rPr>
                <w:spacing w:val="2"/>
                <w:sz w:val="12"/>
              </w:rPr>
              <w:t xml:space="preserve">Erhebungsgesamtheit </w:t>
            </w:r>
            <w:r>
              <w:rPr>
                <w:sz w:val="12"/>
              </w:rPr>
              <w:t xml:space="preserve">umfasst alle Sterbefälle, die in </w:t>
            </w:r>
            <w:r>
              <w:rPr>
                <w:spacing w:val="2"/>
                <w:sz w:val="12"/>
              </w:rPr>
              <w:t xml:space="preserve">Deutschland </w:t>
            </w:r>
            <w:r>
              <w:rPr>
                <w:sz w:val="12"/>
              </w:rPr>
              <w:t xml:space="preserve">im </w:t>
            </w:r>
            <w:r>
              <w:rPr>
                <w:spacing w:val="2"/>
                <w:sz w:val="12"/>
              </w:rPr>
              <w:t xml:space="preserve">Berichtszeitraum standesamtlich registriert werden. </w:t>
            </w:r>
            <w:r>
              <w:rPr>
                <w:sz w:val="12"/>
              </w:rPr>
              <w:t xml:space="preserve">Es </w:t>
            </w:r>
            <w:r>
              <w:rPr>
                <w:spacing w:val="2"/>
                <w:sz w:val="12"/>
              </w:rPr>
              <w:t xml:space="preserve">handelt </w:t>
            </w:r>
            <w:r>
              <w:rPr>
                <w:sz w:val="12"/>
              </w:rPr>
              <w:t>sich um</w:t>
            </w:r>
            <w:r w:rsidR="006F2415">
              <w:rPr>
                <w:sz w:val="12"/>
              </w:rPr>
              <w:t xml:space="preserve"> </w:t>
            </w:r>
            <w:r>
              <w:rPr>
                <w:sz w:val="12"/>
              </w:rPr>
              <w:t xml:space="preserve">eine dezentrale Vollerhebung mit Auskunftspflicht. Die </w:t>
            </w:r>
            <w:r>
              <w:rPr>
                <w:spacing w:val="2"/>
                <w:sz w:val="12"/>
              </w:rPr>
              <w:t xml:space="preserve">Erhebungseinheit ist </w:t>
            </w:r>
            <w:r>
              <w:rPr>
                <w:sz w:val="12"/>
              </w:rPr>
              <w:t xml:space="preserve">der einzelne Sterbefall </w:t>
            </w:r>
            <w:r>
              <w:rPr>
                <w:spacing w:val="2"/>
                <w:sz w:val="12"/>
              </w:rPr>
              <w:t>(Personenstandsfall).</w:t>
            </w:r>
            <w:r w:rsidR="007C60BC">
              <w:rPr>
                <w:spacing w:val="2"/>
                <w:sz w:val="12"/>
              </w:rPr>
              <w:t xml:space="preserve"> </w:t>
            </w:r>
            <w:r>
              <w:rPr>
                <w:sz w:val="12"/>
              </w:rPr>
              <w:t xml:space="preserve">Es </w:t>
            </w:r>
            <w:r>
              <w:rPr>
                <w:spacing w:val="2"/>
                <w:sz w:val="12"/>
              </w:rPr>
              <w:t xml:space="preserve">werden </w:t>
            </w:r>
            <w:r>
              <w:rPr>
                <w:sz w:val="12"/>
              </w:rPr>
              <w:t xml:space="preserve">auch </w:t>
            </w:r>
            <w:r>
              <w:rPr>
                <w:spacing w:val="2"/>
                <w:sz w:val="12"/>
              </w:rPr>
              <w:t xml:space="preserve">Merkmale </w:t>
            </w:r>
            <w:r>
              <w:rPr>
                <w:sz w:val="12"/>
              </w:rPr>
              <w:t xml:space="preserve">der / des </w:t>
            </w:r>
            <w:r>
              <w:rPr>
                <w:spacing w:val="2"/>
                <w:sz w:val="12"/>
              </w:rPr>
              <w:t xml:space="preserve">Verstorbenen erhoben. </w:t>
            </w:r>
            <w:r>
              <w:rPr>
                <w:sz w:val="12"/>
              </w:rPr>
              <w:t xml:space="preserve">Die regionale Zuordnung der Ergebnisse </w:t>
            </w:r>
            <w:r>
              <w:rPr>
                <w:spacing w:val="2"/>
                <w:sz w:val="12"/>
              </w:rPr>
              <w:t xml:space="preserve">erfolgt </w:t>
            </w:r>
            <w:r>
              <w:rPr>
                <w:sz w:val="12"/>
              </w:rPr>
              <w:t xml:space="preserve">nach </w:t>
            </w:r>
            <w:r>
              <w:rPr>
                <w:spacing w:val="3"/>
                <w:sz w:val="12"/>
              </w:rPr>
              <w:t xml:space="preserve">der </w:t>
            </w:r>
            <w:r>
              <w:rPr>
                <w:spacing w:val="2"/>
                <w:sz w:val="12"/>
              </w:rPr>
              <w:t xml:space="preserve">letzten </w:t>
            </w:r>
            <w:r>
              <w:rPr>
                <w:sz w:val="12"/>
              </w:rPr>
              <w:t>Wohngemeinde der / des</w:t>
            </w:r>
            <w:r>
              <w:rPr>
                <w:spacing w:val="-2"/>
                <w:sz w:val="12"/>
              </w:rPr>
              <w:t xml:space="preserve"> </w:t>
            </w:r>
            <w:r>
              <w:rPr>
                <w:spacing w:val="2"/>
                <w:sz w:val="12"/>
              </w:rPr>
              <w:t>Verstorbenen.</w:t>
            </w:r>
          </w:p>
        </w:tc>
      </w:tr>
      <w:tr w:rsidR="00274B06" w14:paraId="399CBBE0" w14:textId="77777777">
        <w:trPr>
          <w:trHeight w:val="247"/>
        </w:trPr>
        <w:tc>
          <w:tcPr>
            <w:tcW w:w="3023" w:type="dxa"/>
            <w:vMerge w:val="restart"/>
          </w:tcPr>
          <w:p w14:paraId="4E324E2B" w14:textId="77777777" w:rsidR="00274B06" w:rsidRDefault="00274B06" w:rsidP="007C60BC">
            <w:pPr>
              <w:pStyle w:val="TableParagraph"/>
              <w:spacing w:before="8" w:line="160" w:lineRule="atLeast"/>
              <w:ind w:left="57" w:right="57"/>
              <w:jc w:val="both"/>
              <w:rPr>
                <w:rFonts w:ascii="Lato-Medium"/>
                <w:sz w:val="14"/>
              </w:rPr>
            </w:pPr>
          </w:p>
          <w:p w14:paraId="7AEDB65D" w14:textId="77777777" w:rsidR="00274B06" w:rsidRDefault="00274B06" w:rsidP="007C60BC">
            <w:pPr>
              <w:pStyle w:val="TableParagraph"/>
              <w:spacing w:before="8" w:line="160" w:lineRule="atLeast"/>
              <w:ind w:left="57" w:right="57"/>
              <w:jc w:val="both"/>
              <w:rPr>
                <w:rFonts w:ascii="Lato-Medium"/>
                <w:sz w:val="12"/>
              </w:rPr>
            </w:pPr>
          </w:p>
          <w:p w14:paraId="0C79F976"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3E63D818"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1765DB5A" w14:textId="7B93C0CB" w:rsidR="00274B06" w:rsidRDefault="007C60BC" w:rsidP="007C60BC">
            <w:pPr>
              <w:pStyle w:val="TableParagraph"/>
              <w:spacing w:before="8" w:line="160" w:lineRule="atLeast"/>
              <w:ind w:left="57" w:right="57"/>
              <w:jc w:val="both"/>
              <w:rPr>
                <w:sz w:val="12"/>
              </w:rPr>
            </w:pPr>
            <w:r>
              <w:rPr>
                <w:sz w:val="12"/>
              </w:rPr>
              <w:t>X</w:t>
            </w:r>
          </w:p>
        </w:tc>
      </w:tr>
      <w:tr w:rsidR="00274B06" w14:paraId="32121163" w14:textId="77777777">
        <w:trPr>
          <w:trHeight w:val="247"/>
        </w:trPr>
        <w:tc>
          <w:tcPr>
            <w:tcW w:w="3023" w:type="dxa"/>
            <w:vMerge/>
            <w:tcBorders>
              <w:top w:val="nil"/>
            </w:tcBorders>
          </w:tcPr>
          <w:p w14:paraId="4CE05259" w14:textId="77777777" w:rsidR="00274B06" w:rsidRDefault="00274B06" w:rsidP="007C60BC">
            <w:pPr>
              <w:spacing w:before="8" w:line="160" w:lineRule="atLeast"/>
              <w:ind w:left="57" w:right="57"/>
              <w:jc w:val="both"/>
              <w:rPr>
                <w:sz w:val="2"/>
                <w:szCs w:val="2"/>
              </w:rPr>
            </w:pPr>
          </w:p>
        </w:tc>
        <w:tc>
          <w:tcPr>
            <w:tcW w:w="3375" w:type="dxa"/>
            <w:gridSpan w:val="9"/>
          </w:tcPr>
          <w:p w14:paraId="54C3EF3B"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7BBD8E89" w14:textId="77777777" w:rsidR="00274B06" w:rsidRDefault="00274B06" w:rsidP="007C60BC">
            <w:pPr>
              <w:pStyle w:val="TableParagraph"/>
              <w:spacing w:before="8" w:line="160" w:lineRule="atLeast"/>
              <w:ind w:left="57" w:right="57"/>
              <w:jc w:val="both"/>
              <w:rPr>
                <w:rFonts w:ascii="Times New Roman"/>
                <w:sz w:val="12"/>
              </w:rPr>
            </w:pPr>
          </w:p>
        </w:tc>
      </w:tr>
      <w:tr w:rsidR="00274B06" w14:paraId="0892AFF1" w14:textId="77777777">
        <w:trPr>
          <w:trHeight w:val="247"/>
        </w:trPr>
        <w:tc>
          <w:tcPr>
            <w:tcW w:w="3023" w:type="dxa"/>
            <w:vMerge/>
            <w:tcBorders>
              <w:top w:val="nil"/>
            </w:tcBorders>
          </w:tcPr>
          <w:p w14:paraId="7A31C0ED" w14:textId="77777777" w:rsidR="00274B06" w:rsidRDefault="00274B06" w:rsidP="007C60BC">
            <w:pPr>
              <w:spacing w:before="8" w:line="160" w:lineRule="atLeast"/>
              <w:ind w:left="57" w:right="57"/>
              <w:jc w:val="both"/>
              <w:rPr>
                <w:sz w:val="2"/>
                <w:szCs w:val="2"/>
              </w:rPr>
            </w:pPr>
          </w:p>
        </w:tc>
        <w:tc>
          <w:tcPr>
            <w:tcW w:w="3375" w:type="dxa"/>
            <w:gridSpan w:val="9"/>
          </w:tcPr>
          <w:p w14:paraId="61C34C9E"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1C5F2171" w14:textId="77777777" w:rsidR="00274B06" w:rsidRDefault="00274B06" w:rsidP="007C60BC">
            <w:pPr>
              <w:pStyle w:val="TableParagraph"/>
              <w:spacing w:before="8" w:line="160" w:lineRule="atLeast"/>
              <w:ind w:left="57" w:right="57"/>
              <w:jc w:val="both"/>
              <w:rPr>
                <w:rFonts w:ascii="Times New Roman"/>
                <w:sz w:val="12"/>
              </w:rPr>
            </w:pPr>
          </w:p>
        </w:tc>
      </w:tr>
      <w:tr w:rsidR="00274B06" w14:paraId="30396DA5" w14:textId="77777777">
        <w:trPr>
          <w:trHeight w:val="247"/>
        </w:trPr>
        <w:tc>
          <w:tcPr>
            <w:tcW w:w="3023" w:type="dxa"/>
          </w:tcPr>
          <w:p w14:paraId="7E745364"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4FB00EED" w14:textId="497245D0" w:rsidR="00274B06" w:rsidRDefault="00983252" w:rsidP="007C60BC">
            <w:pPr>
              <w:pStyle w:val="TableParagraph"/>
              <w:spacing w:before="8" w:line="160" w:lineRule="atLeast"/>
              <w:ind w:left="57" w:right="57"/>
              <w:jc w:val="both"/>
              <w:rPr>
                <w:sz w:val="12"/>
              </w:rPr>
            </w:pPr>
            <w:r>
              <w:rPr>
                <w:sz w:val="12"/>
              </w:rPr>
              <w:t xml:space="preserve">2006 </w:t>
            </w:r>
            <w:r w:rsidR="007C60BC">
              <w:rPr>
                <w:sz w:val="12"/>
              </w:rPr>
              <w:t>–</w:t>
            </w:r>
            <w:r>
              <w:rPr>
                <w:sz w:val="12"/>
              </w:rPr>
              <w:t xml:space="preserve"> 2017</w:t>
            </w:r>
          </w:p>
        </w:tc>
      </w:tr>
      <w:tr w:rsidR="00274B06" w14:paraId="63A5AE41" w14:textId="77777777">
        <w:trPr>
          <w:trHeight w:val="247"/>
        </w:trPr>
        <w:tc>
          <w:tcPr>
            <w:tcW w:w="3023" w:type="dxa"/>
          </w:tcPr>
          <w:p w14:paraId="26301ABA"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1E7E057F" w14:textId="6FF664B4" w:rsidR="00274B06" w:rsidRDefault="002B01A1" w:rsidP="007C60BC">
            <w:pPr>
              <w:pStyle w:val="TableParagraph"/>
              <w:spacing w:before="8" w:line="160" w:lineRule="atLeast"/>
              <w:ind w:left="57" w:right="57"/>
              <w:jc w:val="both"/>
              <w:rPr>
                <w:sz w:val="12"/>
              </w:rPr>
            </w:pPr>
            <w:r>
              <w:rPr>
                <w:sz w:val="12"/>
              </w:rPr>
              <w:t>j</w:t>
            </w:r>
            <w:r w:rsidR="00983252">
              <w:rPr>
                <w:sz w:val="12"/>
              </w:rPr>
              <w:t>ährlich</w:t>
            </w:r>
          </w:p>
        </w:tc>
      </w:tr>
    </w:tbl>
    <w:p w14:paraId="661ADAA3" w14:textId="77777777" w:rsidR="00274B06" w:rsidRDefault="00274B06">
      <w:pPr>
        <w:rPr>
          <w:sz w:val="12"/>
        </w:rPr>
        <w:sectPr w:rsidR="00274B06">
          <w:pgSz w:w="11910" w:h="16840"/>
          <w:pgMar w:top="460" w:right="0" w:bottom="440" w:left="0" w:header="249" w:footer="260" w:gutter="0"/>
          <w:cols w:space="720"/>
        </w:sectPr>
      </w:pPr>
    </w:p>
    <w:p w14:paraId="2F42960D" w14:textId="77777777" w:rsidR="00274B06" w:rsidRDefault="00274B06">
      <w:pPr>
        <w:pStyle w:val="Textkrper"/>
        <w:spacing w:before="7"/>
        <w:rPr>
          <w:rFonts w:ascii="Lato-Medium"/>
          <w:sz w:val="19"/>
        </w:rPr>
      </w:pPr>
    </w:p>
    <w:p w14:paraId="28834DB6" w14:textId="3AA8B0A7"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04C9900" wp14:editId="44959CAF">
                <wp:extent cx="6210300" cy="544830"/>
                <wp:effectExtent l="9525" t="9525" r="9525" b="0"/>
                <wp:docPr id="803"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04" name="Line 88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5" name="Rectangle 881"/>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Freeform 880"/>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8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808" name="Freeform 878"/>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Text Box 877"/>
                        <wps:cNvSpPr txBox="1">
                          <a:spLocks noChangeArrowheads="1"/>
                        </wps:cNvSpPr>
                        <wps:spPr bwMode="auto">
                          <a:xfrm>
                            <a:off x="0" y="235"/>
                            <a:ext cx="5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ABAC" w14:textId="77777777" w:rsidR="009A53C0" w:rsidRDefault="009A53C0">
                              <w:pPr>
                                <w:rPr>
                                  <w:rFonts w:ascii="Lato-Medium"/>
                                  <w:sz w:val="24"/>
                                </w:rPr>
                              </w:pPr>
                              <w:r>
                                <w:rPr>
                                  <w:rFonts w:ascii="Lato-Medium"/>
                                  <w:color w:val="4A9A34"/>
                                  <w:sz w:val="24"/>
                                </w:rPr>
                                <w:t>4.3.2</w:t>
                              </w:r>
                            </w:p>
                          </w:txbxContent>
                        </wps:txbx>
                        <wps:bodyPr rot="0" vert="horz" wrap="square" lIns="0" tIns="0" rIns="0" bIns="0" anchor="t" anchorCtr="0" upright="1">
                          <a:noAutofit/>
                        </wps:bodyPr>
                      </wps:wsp>
                      <wps:wsp>
                        <wps:cNvPr id="810" name="Text Box 876"/>
                        <wps:cNvSpPr txBox="1">
                          <a:spLocks noChangeArrowheads="1"/>
                        </wps:cNvSpPr>
                        <wps:spPr bwMode="auto">
                          <a:xfrm>
                            <a:off x="850" y="235"/>
                            <a:ext cx="775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2660" w14:textId="77777777" w:rsidR="009A53C0" w:rsidRDefault="009A53C0">
                              <w:pPr>
                                <w:spacing w:line="249" w:lineRule="auto"/>
                                <w:rPr>
                                  <w:rFonts w:ascii="Lato-Medium" w:hAnsi="Lato-Medium"/>
                                  <w:sz w:val="24"/>
                                </w:rPr>
                              </w:pPr>
                              <w:r>
                                <w:rPr>
                                  <w:rFonts w:ascii="Lato-Medium" w:hAnsi="Lato-Medium"/>
                                  <w:color w:val="4A9A34"/>
                                  <w:spacing w:val="-3"/>
                                  <w:sz w:val="24"/>
                                </w:rPr>
                                <w:t xml:space="preserve">SDG </w:t>
                              </w:r>
                              <w:r>
                                <w:rPr>
                                  <w:rFonts w:ascii="Lato-Medium" w:hAnsi="Lato-Medium"/>
                                  <w:color w:val="4A9A34"/>
                                  <w:sz w:val="24"/>
                                </w:rPr>
                                <w:t xml:space="preserve">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5"/>
                                  <w:sz w:val="24"/>
                                </w:rPr>
                                <w:t xml:space="preserve">Vorzeitige Sterblichkeit </w:t>
                              </w:r>
                              <w:r>
                                <w:rPr>
                                  <w:rFonts w:ascii="Lato-Medium" w:hAnsi="Lato-Medium"/>
                                  <w:color w:val="4A9A34"/>
                                  <w:sz w:val="24"/>
                                </w:rPr>
                                <w:t xml:space="preserve">– </w:t>
                              </w:r>
                              <w:r>
                                <w:rPr>
                                  <w:rFonts w:ascii="Lato-Medium" w:hAnsi="Lato-Medium"/>
                                  <w:color w:val="4A9A34"/>
                                  <w:spacing w:val="-3"/>
                                  <w:sz w:val="24"/>
                                </w:rPr>
                                <w:t xml:space="preserve">Männer </w:t>
                              </w:r>
                              <w:r>
                                <w:rPr>
                                  <w:rFonts w:ascii="Lato-Medium" w:hAnsi="Lato-Medium"/>
                                  <w:color w:val="4A9A34"/>
                                  <w:spacing w:val="-8"/>
                                  <w:sz w:val="24"/>
                                </w:rPr>
                                <w:t>(Nr. 11)</w:t>
                              </w:r>
                            </w:p>
                          </w:txbxContent>
                        </wps:txbx>
                        <wps:bodyPr rot="0" vert="horz" wrap="square" lIns="0" tIns="0" rIns="0" bIns="0" anchor="t" anchorCtr="0" upright="1">
                          <a:noAutofit/>
                        </wps:bodyPr>
                      </wps:wsp>
                      <wps:wsp>
                        <wps:cNvPr id="811" name="Text Box 87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0DCB"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604C9900" id="Group 874" o:spid="_x0000_s110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">
                <v:line id="Line 882" o:spid="_x0000_s110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" strokeweight=".25pt"/>
                <v:rect id="Rectangle 881" o:spid="_x0000_s1109"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" fillcolor="#4b9b34" stroked="f"/>
                <v:shape id="Freeform 880" o:spid="_x0000_s1110"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79" o:spid="_x0000_s1111"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">
                  <v:imagedata r:id="rId34" o:title=""/>
                </v:shape>
                <v:shape id="Freeform 878" o:spid="_x0000_s1112"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77" o:spid="_x0000_s1113" type="#_x0000_t202" style="position:absolute;top:235;width:54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FBAABAC" w14:textId="77777777" w:rsidR="009A53C0" w:rsidRDefault="009A53C0">
                        <w:pPr>
                          <w:rPr>
                            <w:rFonts w:ascii="Lato-Medium"/>
                            <w:sz w:val="24"/>
                          </w:rPr>
                        </w:pPr>
                        <w:r>
                          <w:rPr>
                            <w:rFonts w:ascii="Lato-Medium"/>
                            <w:color w:val="4A9A34"/>
                            <w:sz w:val="24"/>
                          </w:rPr>
                          <w:t>4.3.2</w:t>
                        </w:r>
                      </w:p>
                    </w:txbxContent>
                  </v:textbox>
                </v:shape>
                <v:shape id="Text Box 876" o:spid="_x0000_s1114" type="#_x0000_t202" style="position:absolute;left:850;top:235;width:775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428E2660" w14:textId="77777777" w:rsidR="009A53C0" w:rsidRDefault="009A53C0">
                        <w:pPr>
                          <w:spacing w:line="249" w:lineRule="auto"/>
                          <w:rPr>
                            <w:rFonts w:ascii="Lato-Medium" w:hAnsi="Lato-Medium"/>
                            <w:sz w:val="24"/>
                          </w:rPr>
                        </w:pPr>
                        <w:r>
                          <w:rPr>
                            <w:rFonts w:ascii="Lato-Medium" w:hAnsi="Lato-Medium"/>
                            <w:color w:val="4A9A34"/>
                            <w:spacing w:val="-3"/>
                            <w:sz w:val="24"/>
                          </w:rPr>
                          <w:t xml:space="preserve">SDG </w:t>
                        </w:r>
                        <w:r>
                          <w:rPr>
                            <w:rFonts w:ascii="Lato-Medium" w:hAnsi="Lato-Medium"/>
                            <w:color w:val="4A9A34"/>
                            <w:sz w:val="24"/>
                          </w:rPr>
                          <w:t xml:space="preserve">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5"/>
                            <w:sz w:val="24"/>
                          </w:rPr>
                          <w:t xml:space="preserve">Vorzeitige Sterblichkeit </w:t>
                        </w:r>
                        <w:r>
                          <w:rPr>
                            <w:rFonts w:ascii="Lato-Medium" w:hAnsi="Lato-Medium"/>
                            <w:color w:val="4A9A34"/>
                            <w:sz w:val="24"/>
                          </w:rPr>
                          <w:t xml:space="preserve">– </w:t>
                        </w:r>
                        <w:r>
                          <w:rPr>
                            <w:rFonts w:ascii="Lato-Medium" w:hAnsi="Lato-Medium"/>
                            <w:color w:val="4A9A34"/>
                            <w:spacing w:val="-3"/>
                            <w:sz w:val="24"/>
                          </w:rPr>
                          <w:t xml:space="preserve">Männer </w:t>
                        </w:r>
                        <w:r>
                          <w:rPr>
                            <w:rFonts w:ascii="Lato-Medium" w:hAnsi="Lato-Medium"/>
                            <w:color w:val="4A9A34"/>
                            <w:spacing w:val="-8"/>
                            <w:sz w:val="24"/>
                          </w:rPr>
                          <w:t>(Nr. 11)</w:t>
                        </w:r>
                      </w:p>
                    </w:txbxContent>
                  </v:textbox>
                </v:shape>
                <v:shape id="Text Box 875" o:spid="_x0000_s111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E370DCB"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5049028D"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6E773C2" w14:textId="77777777">
        <w:trPr>
          <w:trHeight w:val="319"/>
        </w:trPr>
        <w:tc>
          <w:tcPr>
            <w:tcW w:w="3023" w:type="dxa"/>
            <w:shd w:val="clear" w:color="auto" w:fill="4A9A34"/>
          </w:tcPr>
          <w:p w14:paraId="1BF3C759"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723358ED" w14:textId="77777777" w:rsidR="00274B06" w:rsidRDefault="00983252" w:rsidP="007C60BC">
            <w:pPr>
              <w:pStyle w:val="TableParagraph"/>
              <w:spacing w:before="8" w:line="160" w:lineRule="atLeast"/>
              <w:ind w:left="57" w:right="57"/>
              <w:jc w:val="both"/>
              <w:rPr>
                <w:rFonts w:ascii="Lato-Heavy" w:hAnsi="Lato-Heavy"/>
                <w:b/>
                <w:sz w:val="14"/>
              </w:rPr>
            </w:pPr>
            <w:r>
              <w:rPr>
                <w:rFonts w:ascii="Lato-Heavy" w:hAnsi="Lato-Heavy"/>
                <w:b/>
                <w:color w:val="FFFFFF"/>
                <w:sz w:val="14"/>
              </w:rPr>
              <w:t>Vorzeitige Sterblichkeit – Männer</w:t>
            </w:r>
          </w:p>
        </w:tc>
      </w:tr>
      <w:tr w:rsidR="00274B06" w14:paraId="479083E1" w14:textId="77777777">
        <w:trPr>
          <w:trHeight w:val="247"/>
        </w:trPr>
        <w:tc>
          <w:tcPr>
            <w:tcW w:w="3023" w:type="dxa"/>
          </w:tcPr>
          <w:p w14:paraId="6850B676"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7B74B6AA"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74DCD6F4" w14:textId="77777777">
        <w:trPr>
          <w:trHeight w:val="349"/>
        </w:trPr>
        <w:tc>
          <w:tcPr>
            <w:tcW w:w="3023" w:type="dxa"/>
          </w:tcPr>
          <w:p w14:paraId="0E202CC7"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03628033" w14:textId="77777777" w:rsidR="00274B06" w:rsidRDefault="00983252" w:rsidP="007C60BC">
            <w:pPr>
              <w:pStyle w:val="TableParagraph"/>
              <w:spacing w:before="8" w:line="160" w:lineRule="atLeast"/>
              <w:ind w:left="57" w:right="57"/>
              <w:jc w:val="both"/>
              <w:rPr>
                <w:sz w:val="12"/>
              </w:rPr>
            </w:pPr>
            <w:r>
              <w:rPr>
                <w:sz w:val="12"/>
              </w:rPr>
              <w:t>Bis 2030 die Frühsterblichkeit aufgrund von nichtübertragbaren Krankheiten durch Prävention und Behandlung um ein Drittel senken und die psychische Gesundheit und das Wohlergehen fördern (SDG 3.4)</w:t>
            </w:r>
          </w:p>
        </w:tc>
      </w:tr>
      <w:tr w:rsidR="00274B06" w14:paraId="0DE4D8C9" w14:textId="77777777">
        <w:trPr>
          <w:trHeight w:val="247"/>
        </w:trPr>
        <w:tc>
          <w:tcPr>
            <w:tcW w:w="3023" w:type="dxa"/>
          </w:tcPr>
          <w:p w14:paraId="572F31D8"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48981831" w14:textId="77777777" w:rsidR="00274B06" w:rsidRDefault="00983252" w:rsidP="007C60BC">
            <w:pPr>
              <w:pStyle w:val="TableParagraph"/>
              <w:spacing w:before="8" w:line="160" w:lineRule="atLeast"/>
              <w:ind w:left="57" w:right="57"/>
              <w:jc w:val="both"/>
              <w:rPr>
                <w:sz w:val="12"/>
              </w:rPr>
            </w:pPr>
            <w:r>
              <w:rPr>
                <w:sz w:val="12"/>
              </w:rPr>
              <w:t>Die psychische Gesundheit und das Wohlergehen fördern (SDG 3.4.2)</w:t>
            </w:r>
          </w:p>
        </w:tc>
      </w:tr>
      <w:tr w:rsidR="00274B06" w14:paraId="273441E5" w14:textId="77777777">
        <w:trPr>
          <w:trHeight w:val="247"/>
        </w:trPr>
        <w:tc>
          <w:tcPr>
            <w:tcW w:w="3023" w:type="dxa"/>
            <w:vMerge w:val="restart"/>
          </w:tcPr>
          <w:p w14:paraId="1F5D475A"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5887013D"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4E476E2E"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255ABF91"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2573E3E3"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69FA3682"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3F09F829"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7C821C0D"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267B12CA"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5A8C90CB"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5D9BAB8A"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3810A746"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71EDEF9C"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500E22F1"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495F4759"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67410C54"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4582DB0A"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4819F762"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0EB9B4EA" w14:textId="77777777">
        <w:trPr>
          <w:trHeight w:val="669"/>
        </w:trPr>
        <w:tc>
          <w:tcPr>
            <w:tcW w:w="3023" w:type="dxa"/>
            <w:vMerge/>
            <w:tcBorders>
              <w:top w:val="nil"/>
            </w:tcBorders>
          </w:tcPr>
          <w:p w14:paraId="1AD0B91F" w14:textId="77777777" w:rsidR="00274B06" w:rsidRDefault="00274B06" w:rsidP="007C60BC">
            <w:pPr>
              <w:spacing w:before="8" w:line="160" w:lineRule="atLeast"/>
              <w:ind w:left="57" w:right="57"/>
              <w:jc w:val="both"/>
              <w:rPr>
                <w:sz w:val="2"/>
                <w:szCs w:val="2"/>
              </w:rPr>
            </w:pPr>
          </w:p>
        </w:tc>
        <w:tc>
          <w:tcPr>
            <w:tcW w:w="397" w:type="dxa"/>
          </w:tcPr>
          <w:p w14:paraId="545AA650" w14:textId="77777777" w:rsidR="00274B06" w:rsidRDefault="00274B06" w:rsidP="007C60BC">
            <w:pPr>
              <w:pStyle w:val="TableParagraph"/>
              <w:spacing w:before="8" w:line="160" w:lineRule="atLeast"/>
              <w:jc w:val="both"/>
              <w:rPr>
                <w:rFonts w:ascii="Times New Roman"/>
                <w:sz w:val="12"/>
              </w:rPr>
            </w:pPr>
          </w:p>
        </w:tc>
        <w:tc>
          <w:tcPr>
            <w:tcW w:w="397" w:type="dxa"/>
          </w:tcPr>
          <w:p w14:paraId="34AB32EA" w14:textId="77777777" w:rsidR="00274B06" w:rsidRDefault="00274B06" w:rsidP="007C60BC">
            <w:pPr>
              <w:pStyle w:val="TableParagraph"/>
              <w:spacing w:before="8" w:line="160" w:lineRule="atLeast"/>
              <w:jc w:val="both"/>
              <w:rPr>
                <w:rFonts w:ascii="Times New Roman"/>
                <w:sz w:val="12"/>
              </w:rPr>
            </w:pPr>
          </w:p>
        </w:tc>
        <w:tc>
          <w:tcPr>
            <w:tcW w:w="397" w:type="dxa"/>
          </w:tcPr>
          <w:p w14:paraId="26CD0B68" w14:textId="77777777" w:rsidR="00274B06" w:rsidRDefault="00983252" w:rsidP="007C60BC">
            <w:pPr>
              <w:pStyle w:val="TableParagraph"/>
              <w:spacing w:before="8" w:line="160" w:lineRule="atLeast"/>
              <w:jc w:val="both"/>
              <w:rPr>
                <w:sz w:val="12"/>
              </w:rPr>
            </w:pPr>
            <w:r>
              <w:rPr>
                <w:sz w:val="12"/>
              </w:rPr>
              <w:t>3.3.2</w:t>
            </w:r>
          </w:p>
          <w:p w14:paraId="233B6ACD" w14:textId="77777777" w:rsidR="00274B06" w:rsidRDefault="00983252" w:rsidP="007C60BC">
            <w:pPr>
              <w:pStyle w:val="TableParagraph"/>
              <w:spacing w:before="8" w:line="160" w:lineRule="atLeast"/>
              <w:jc w:val="both"/>
              <w:rPr>
                <w:sz w:val="12"/>
              </w:rPr>
            </w:pPr>
            <w:r>
              <w:rPr>
                <w:spacing w:val="4"/>
                <w:sz w:val="12"/>
              </w:rPr>
              <w:t>3.6</w:t>
            </w:r>
          </w:p>
          <w:p w14:paraId="397D0208" w14:textId="77777777" w:rsidR="00274B06" w:rsidRDefault="00983252" w:rsidP="007C60BC">
            <w:pPr>
              <w:pStyle w:val="TableParagraph"/>
              <w:spacing w:before="8" w:line="160" w:lineRule="atLeast"/>
              <w:jc w:val="both"/>
              <w:rPr>
                <w:sz w:val="12"/>
              </w:rPr>
            </w:pPr>
            <w:r>
              <w:rPr>
                <w:spacing w:val="4"/>
                <w:sz w:val="12"/>
              </w:rPr>
              <w:t>3.8.2</w:t>
            </w:r>
          </w:p>
          <w:p w14:paraId="0BC3B24B" w14:textId="77777777" w:rsidR="00274B06" w:rsidRDefault="00983252" w:rsidP="007C60BC">
            <w:pPr>
              <w:pStyle w:val="TableParagraph"/>
              <w:spacing w:before="8" w:line="160" w:lineRule="atLeast"/>
              <w:jc w:val="both"/>
              <w:rPr>
                <w:sz w:val="12"/>
              </w:rPr>
            </w:pPr>
            <w:r>
              <w:rPr>
                <w:sz w:val="12"/>
              </w:rPr>
              <w:t>3.9.2</w:t>
            </w:r>
          </w:p>
        </w:tc>
        <w:tc>
          <w:tcPr>
            <w:tcW w:w="397" w:type="dxa"/>
          </w:tcPr>
          <w:p w14:paraId="6D9BA25D" w14:textId="77777777" w:rsidR="00274B06" w:rsidRDefault="00274B06" w:rsidP="007C60BC">
            <w:pPr>
              <w:pStyle w:val="TableParagraph"/>
              <w:spacing w:before="8" w:line="160" w:lineRule="atLeast"/>
              <w:jc w:val="both"/>
              <w:rPr>
                <w:rFonts w:ascii="Times New Roman"/>
                <w:sz w:val="12"/>
              </w:rPr>
            </w:pPr>
          </w:p>
        </w:tc>
        <w:tc>
          <w:tcPr>
            <w:tcW w:w="397" w:type="dxa"/>
          </w:tcPr>
          <w:p w14:paraId="06B0AFB1" w14:textId="77777777" w:rsidR="00274B06" w:rsidRDefault="00274B06" w:rsidP="007C60BC">
            <w:pPr>
              <w:pStyle w:val="TableParagraph"/>
              <w:spacing w:before="8" w:line="160" w:lineRule="atLeast"/>
              <w:jc w:val="both"/>
              <w:rPr>
                <w:rFonts w:ascii="Times New Roman"/>
                <w:sz w:val="12"/>
              </w:rPr>
            </w:pPr>
          </w:p>
        </w:tc>
        <w:tc>
          <w:tcPr>
            <w:tcW w:w="397" w:type="dxa"/>
          </w:tcPr>
          <w:p w14:paraId="4350CDFA" w14:textId="77777777" w:rsidR="00274B06" w:rsidRDefault="00274B06" w:rsidP="007C60BC">
            <w:pPr>
              <w:pStyle w:val="TableParagraph"/>
              <w:spacing w:before="8" w:line="160" w:lineRule="atLeast"/>
              <w:jc w:val="both"/>
              <w:rPr>
                <w:rFonts w:ascii="Times New Roman"/>
                <w:sz w:val="12"/>
              </w:rPr>
            </w:pPr>
          </w:p>
        </w:tc>
        <w:tc>
          <w:tcPr>
            <w:tcW w:w="397" w:type="dxa"/>
          </w:tcPr>
          <w:p w14:paraId="0DFABDE6" w14:textId="77777777" w:rsidR="00274B06" w:rsidRDefault="00274B06" w:rsidP="007C60BC">
            <w:pPr>
              <w:pStyle w:val="TableParagraph"/>
              <w:spacing w:before="8" w:line="160" w:lineRule="atLeast"/>
              <w:jc w:val="both"/>
              <w:rPr>
                <w:rFonts w:ascii="Times New Roman"/>
                <w:sz w:val="12"/>
              </w:rPr>
            </w:pPr>
          </w:p>
        </w:tc>
        <w:tc>
          <w:tcPr>
            <w:tcW w:w="397" w:type="dxa"/>
          </w:tcPr>
          <w:p w14:paraId="6753DE5E"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1786B6BC" w14:textId="77777777" w:rsidR="00274B06" w:rsidRDefault="00274B06" w:rsidP="007C60BC">
            <w:pPr>
              <w:pStyle w:val="TableParagraph"/>
              <w:spacing w:before="8" w:line="160" w:lineRule="atLeast"/>
              <w:jc w:val="both"/>
              <w:rPr>
                <w:rFonts w:ascii="Times New Roman"/>
                <w:sz w:val="12"/>
              </w:rPr>
            </w:pPr>
          </w:p>
        </w:tc>
        <w:tc>
          <w:tcPr>
            <w:tcW w:w="397" w:type="dxa"/>
          </w:tcPr>
          <w:p w14:paraId="261D0412" w14:textId="77777777" w:rsidR="00274B06" w:rsidRDefault="00274B06" w:rsidP="007C60BC">
            <w:pPr>
              <w:pStyle w:val="TableParagraph"/>
              <w:spacing w:before="8" w:line="160" w:lineRule="atLeast"/>
              <w:jc w:val="both"/>
              <w:rPr>
                <w:rFonts w:ascii="Times New Roman"/>
                <w:sz w:val="12"/>
              </w:rPr>
            </w:pPr>
          </w:p>
        </w:tc>
        <w:tc>
          <w:tcPr>
            <w:tcW w:w="397" w:type="dxa"/>
          </w:tcPr>
          <w:p w14:paraId="4231DBBD" w14:textId="77777777" w:rsidR="00274B06" w:rsidRDefault="00983252" w:rsidP="007C60BC">
            <w:pPr>
              <w:pStyle w:val="TableParagraph"/>
              <w:spacing w:before="8" w:line="160" w:lineRule="atLeast"/>
              <w:jc w:val="both"/>
              <w:rPr>
                <w:sz w:val="12"/>
              </w:rPr>
            </w:pPr>
            <w:r>
              <w:rPr>
                <w:sz w:val="12"/>
              </w:rPr>
              <w:t>11.5</w:t>
            </w:r>
          </w:p>
        </w:tc>
        <w:tc>
          <w:tcPr>
            <w:tcW w:w="397" w:type="dxa"/>
          </w:tcPr>
          <w:p w14:paraId="0DC7BA27" w14:textId="77777777" w:rsidR="00274B06" w:rsidRDefault="00274B06" w:rsidP="007C60BC">
            <w:pPr>
              <w:pStyle w:val="TableParagraph"/>
              <w:spacing w:before="8" w:line="160" w:lineRule="atLeast"/>
              <w:jc w:val="both"/>
              <w:rPr>
                <w:rFonts w:ascii="Times New Roman"/>
                <w:sz w:val="12"/>
              </w:rPr>
            </w:pPr>
          </w:p>
        </w:tc>
        <w:tc>
          <w:tcPr>
            <w:tcW w:w="397" w:type="dxa"/>
          </w:tcPr>
          <w:p w14:paraId="423D3180" w14:textId="77777777" w:rsidR="00274B06" w:rsidRDefault="00274B06" w:rsidP="007C60BC">
            <w:pPr>
              <w:pStyle w:val="TableParagraph"/>
              <w:spacing w:before="8" w:line="160" w:lineRule="atLeast"/>
              <w:jc w:val="both"/>
              <w:rPr>
                <w:rFonts w:ascii="Times New Roman"/>
                <w:sz w:val="12"/>
              </w:rPr>
            </w:pPr>
          </w:p>
        </w:tc>
        <w:tc>
          <w:tcPr>
            <w:tcW w:w="397" w:type="dxa"/>
          </w:tcPr>
          <w:p w14:paraId="40A0D258" w14:textId="77777777" w:rsidR="00274B06" w:rsidRDefault="00274B06" w:rsidP="007C60BC">
            <w:pPr>
              <w:pStyle w:val="TableParagraph"/>
              <w:spacing w:before="8" w:line="160" w:lineRule="atLeast"/>
              <w:jc w:val="both"/>
              <w:rPr>
                <w:rFonts w:ascii="Times New Roman"/>
                <w:sz w:val="12"/>
              </w:rPr>
            </w:pPr>
          </w:p>
        </w:tc>
        <w:tc>
          <w:tcPr>
            <w:tcW w:w="397" w:type="dxa"/>
          </w:tcPr>
          <w:p w14:paraId="74B24173" w14:textId="77777777" w:rsidR="00274B06" w:rsidRDefault="00274B06" w:rsidP="007C60BC">
            <w:pPr>
              <w:pStyle w:val="TableParagraph"/>
              <w:spacing w:before="8" w:line="160" w:lineRule="atLeast"/>
              <w:jc w:val="both"/>
              <w:rPr>
                <w:rFonts w:ascii="Times New Roman"/>
                <w:sz w:val="12"/>
              </w:rPr>
            </w:pPr>
          </w:p>
        </w:tc>
        <w:tc>
          <w:tcPr>
            <w:tcW w:w="397" w:type="dxa"/>
          </w:tcPr>
          <w:p w14:paraId="7585BD8E" w14:textId="77777777" w:rsidR="00274B06" w:rsidRDefault="00274B06" w:rsidP="007C60BC">
            <w:pPr>
              <w:pStyle w:val="TableParagraph"/>
              <w:spacing w:before="8" w:line="160" w:lineRule="atLeast"/>
              <w:jc w:val="both"/>
              <w:rPr>
                <w:rFonts w:ascii="Times New Roman"/>
                <w:sz w:val="12"/>
              </w:rPr>
            </w:pPr>
          </w:p>
        </w:tc>
        <w:tc>
          <w:tcPr>
            <w:tcW w:w="397" w:type="dxa"/>
          </w:tcPr>
          <w:p w14:paraId="26C5D644" w14:textId="77777777" w:rsidR="00274B06" w:rsidRDefault="00274B06" w:rsidP="007C60BC">
            <w:pPr>
              <w:pStyle w:val="TableParagraph"/>
              <w:spacing w:before="8" w:line="160" w:lineRule="atLeast"/>
              <w:jc w:val="both"/>
              <w:rPr>
                <w:rFonts w:ascii="Times New Roman"/>
                <w:sz w:val="12"/>
              </w:rPr>
            </w:pPr>
          </w:p>
        </w:tc>
      </w:tr>
      <w:tr w:rsidR="00274B06" w14:paraId="32F1A931" w14:textId="77777777">
        <w:trPr>
          <w:trHeight w:val="349"/>
        </w:trPr>
        <w:tc>
          <w:tcPr>
            <w:tcW w:w="3023" w:type="dxa"/>
          </w:tcPr>
          <w:p w14:paraId="055E300E"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96641A9"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0BE2E55B" w14:textId="77777777">
        <w:trPr>
          <w:trHeight w:val="349"/>
        </w:trPr>
        <w:tc>
          <w:tcPr>
            <w:tcW w:w="3023" w:type="dxa"/>
          </w:tcPr>
          <w:p w14:paraId="7BF48A80"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F723833" w14:textId="77777777" w:rsidR="00274B06" w:rsidRDefault="00983252" w:rsidP="007C60BC">
            <w:pPr>
              <w:pStyle w:val="TableParagraph"/>
              <w:spacing w:before="8" w:line="160" w:lineRule="atLeast"/>
              <w:ind w:left="57" w:right="57"/>
              <w:jc w:val="both"/>
              <w:rPr>
                <w:sz w:val="12"/>
              </w:rPr>
            </w:pPr>
            <w:r>
              <w:rPr>
                <w:sz w:val="12"/>
              </w:rPr>
              <w:t>Resiliente Kommune</w:t>
            </w:r>
          </w:p>
        </w:tc>
      </w:tr>
      <w:tr w:rsidR="00274B06" w14:paraId="6273EDE1" w14:textId="77777777">
        <w:trPr>
          <w:trHeight w:val="247"/>
        </w:trPr>
        <w:tc>
          <w:tcPr>
            <w:tcW w:w="3023" w:type="dxa"/>
          </w:tcPr>
          <w:p w14:paraId="1A858C08"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1059DCAF" w14:textId="77777777" w:rsidR="00274B06" w:rsidRDefault="00983252" w:rsidP="007C60BC">
            <w:pPr>
              <w:pStyle w:val="TableParagraph"/>
              <w:spacing w:before="8" w:line="160" w:lineRule="atLeast"/>
              <w:ind w:left="57" w:right="57"/>
              <w:jc w:val="both"/>
              <w:rPr>
                <w:sz w:val="12"/>
              </w:rPr>
            </w:pPr>
            <w:r>
              <w:rPr>
                <w:sz w:val="12"/>
              </w:rPr>
              <w:t>Anzahl der Todesfälle bei Männern von unter 70 Jahren je 1.000 Einwohner:innen</w:t>
            </w:r>
          </w:p>
        </w:tc>
      </w:tr>
      <w:tr w:rsidR="00274B06" w14:paraId="08E41A09" w14:textId="77777777">
        <w:trPr>
          <w:trHeight w:val="1949"/>
        </w:trPr>
        <w:tc>
          <w:tcPr>
            <w:tcW w:w="3023" w:type="dxa"/>
          </w:tcPr>
          <w:p w14:paraId="1479B572"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30069DE5" w14:textId="24B343FD" w:rsidR="00274B06" w:rsidRDefault="00983252" w:rsidP="007C60BC">
            <w:pPr>
              <w:pStyle w:val="TableParagraph"/>
              <w:spacing w:before="8" w:line="160" w:lineRule="atLeast"/>
              <w:ind w:left="57" w:right="57"/>
              <w:jc w:val="both"/>
              <w:rPr>
                <w:sz w:val="12"/>
              </w:rPr>
            </w:pPr>
            <w:r>
              <w:rPr>
                <w:spacing w:val="2"/>
                <w:sz w:val="12"/>
              </w:rPr>
              <w:t xml:space="preserve">Obwohl der </w:t>
            </w:r>
            <w:r>
              <w:rPr>
                <w:spacing w:val="3"/>
                <w:sz w:val="12"/>
              </w:rPr>
              <w:t xml:space="preserve">Abstand </w:t>
            </w:r>
            <w:r>
              <w:rPr>
                <w:sz w:val="12"/>
              </w:rPr>
              <w:t xml:space="preserve">in </w:t>
            </w:r>
            <w:r>
              <w:rPr>
                <w:spacing w:val="2"/>
                <w:sz w:val="12"/>
              </w:rPr>
              <w:t xml:space="preserve">der Häufigkeit vorzeitiger </w:t>
            </w:r>
            <w:r>
              <w:rPr>
                <w:spacing w:val="3"/>
                <w:sz w:val="12"/>
              </w:rPr>
              <w:t xml:space="preserve">Sterbefälle zwischen Männern </w:t>
            </w:r>
            <w:r>
              <w:rPr>
                <w:spacing w:val="2"/>
                <w:sz w:val="12"/>
              </w:rPr>
              <w:t xml:space="preserve">und </w:t>
            </w:r>
            <w:r>
              <w:rPr>
                <w:spacing w:val="3"/>
                <w:sz w:val="12"/>
              </w:rPr>
              <w:t xml:space="preserve">Frauen zurückgegangen ist, </w:t>
            </w:r>
            <w:r>
              <w:rPr>
                <w:sz w:val="12"/>
              </w:rPr>
              <w:t>ster</w:t>
            </w:r>
            <w:r>
              <w:rPr>
                <w:spacing w:val="2"/>
                <w:sz w:val="12"/>
              </w:rPr>
              <w:t xml:space="preserve">ben </w:t>
            </w:r>
            <w:r>
              <w:rPr>
                <w:spacing w:val="3"/>
                <w:sz w:val="12"/>
              </w:rPr>
              <w:t xml:space="preserve">mehr Männer </w:t>
            </w:r>
            <w:r>
              <w:rPr>
                <w:sz w:val="12"/>
              </w:rPr>
              <w:t xml:space="preserve">als </w:t>
            </w:r>
            <w:r>
              <w:rPr>
                <w:spacing w:val="3"/>
                <w:sz w:val="12"/>
              </w:rPr>
              <w:t xml:space="preserve">Frauen </w:t>
            </w:r>
            <w:r>
              <w:rPr>
                <w:spacing w:val="2"/>
                <w:sz w:val="12"/>
              </w:rPr>
              <w:t xml:space="preserve">vor dem </w:t>
            </w:r>
            <w:r>
              <w:rPr>
                <w:spacing w:val="3"/>
                <w:sz w:val="12"/>
              </w:rPr>
              <w:t xml:space="preserve">Erreichen </w:t>
            </w:r>
            <w:r>
              <w:rPr>
                <w:spacing w:val="2"/>
                <w:sz w:val="12"/>
              </w:rPr>
              <w:t xml:space="preserve">des 70. </w:t>
            </w:r>
            <w:r>
              <w:rPr>
                <w:spacing w:val="3"/>
                <w:sz w:val="12"/>
              </w:rPr>
              <w:t xml:space="preserve">Lebensjahres. </w:t>
            </w:r>
            <w:r>
              <w:rPr>
                <w:sz w:val="12"/>
              </w:rPr>
              <w:t xml:space="preserve">Treten </w:t>
            </w:r>
            <w:r>
              <w:rPr>
                <w:spacing w:val="2"/>
                <w:sz w:val="12"/>
              </w:rPr>
              <w:t xml:space="preserve">Todesfälle </w:t>
            </w:r>
            <w:r>
              <w:rPr>
                <w:sz w:val="12"/>
              </w:rPr>
              <w:t xml:space="preserve">in </w:t>
            </w:r>
            <w:r>
              <w:rPr>
                <w:spacing w:val="2"/>
                <w:sz w:val="12"/>
              </w:rPr>
              <w:t xml:space="preserve">einem </w:t>
            </w:r>
            <w:r>
              <w:rPr>
                <w:spacing w:val="3"/>
                <w:sz w:val="12"/>
              </w:rPr>
              <w:t xml:space="preserve">Alter </w:t>
            </w:r>
            <w:r>
              <w:rPr>
                <w:spacing w:val="2"/>
                <w:sz w:val="12"/>
              </w:rPr>
              <w:t xml:space="preserve">unter </w:t>
            </w:r>
            <w:r>
              <w:rPr>
                <w:sz w:val="12"/>
              </w:rPr>
              <w:t xml:space="preserve">70 </w:t>
            </w:r>
            <w:r>
              <w:rPr>
                <w:spacing w:val="3"/>
                <w:sz w:val="12"/>
              </w:rPr>
              <w:t xml:space="preserve">Jahren </w:t>
            </w:r>
            <w:r>
              <w:rPr>
                <w:spacing w:val="2"/>
                <w:sz w:val="12"/>
              </w:rPr>
              <w:t xml:space="preserve">gehäuft </w:t>
            </w:r>
            <w:r>
              <w:rPr>
                <w:sz w:val="12"/>
              </w:rPr>
              <w:t xml:space="preserve">auf, so </w:t>
            </w:r>
            <w:r>
              <w:rPr>
                <w:spacing w:val="3"/>
                <w:sz w:val="12"/>
              </w:rPr>
              <w:t xml:space="preserve">kann </w:t>
            </w:r>
            <w:r>
              <w:rPr>
                <w:spacing w:val="2"/>
                <w:sz w:val="12"/>
              </w:rPr>
              <w:t xml:space="preserve">dies </w:t>
            </w:r>
            <w:r>
              <w:rPr>
                <w:sz w:val="12"/>
              </w:rPr>
              <w:t xml:space="preserve">ein </w:t>
            </w:r>
            <w:r>
              <w:rPr>
                <w:spacing w:val="3"/>
                <w:sz w:val="12"/>
              </w:rPr>
              <w:t xml:space="preserve">Anzeichen </w:t>
            </w:r>
            <w:r>
              <w:rPr>
                <w:spacing w:val="2"/>
                <w:sz w:val="12"/>
              </w:rPr>
              <w:t xml:space="preserve">für massive </w:t>
            </w:r>
            <w:r>
              <w:rPr>
                <w:spacing w:val="3"/>
                <w:sz w:val="12"/>
              </w:rPr>
              <w:t xml:space="preserve">Gesundheitsrisiken </w:t>
            </w:r>
            <w:r>
              <w:rPr>
                <w:spacing w:val="2"/>
                <w:sz w:val="12"/>
              </w:rPr>
              <w:t xml:space="preserve">und </w:t>
            </w:r>
            <w:r>
              <w:rPr>
                <w:spacing w:val="3"/>
                <w:sz w:val="12"/>
              </w:rPr>
              <w:t xml:space="preserve">Probleme </w:t>
            </w:r>
            <w:r>
              <w:rPr>
                <w:sz w:val="12"/>
              </w:rPr>
              <w:t xml:space="preserve">im </w:t>
            </w:r>
            <w:r>
              <w:rPr>
                <w:spacing w:val="3"/>
                <w:sz w:val="12"/>
              </w:rPr>
              <w:t xml:space="preserve">Gesundheitswesen </w:t>
            </w:r>
            <w:r>
              <w:rPr>
                <w:spacing w:val="2"/>
                <w:sz w:val="12"/>
              </w:rPr>
              <w:t xml:space="preserve">sein. </w:t>
            </w:r>
            <w:r>
              <w:rPr>
                <w:sz w:val="12"/>
              </w:rPr>
              <w:t xml:space="preserve">Für </w:t>
            </w:r>
            <w:r>
              <w:rPr>
                <w:spacing w:val="3"/>
                <w:sz w:val="12"/>
              </w:rPr>
              <w:t xml:space="preserve">Männer </w:t>
            </w:r>
            <w:r>
              <w:rPr>
                <w:spacing w:val="2"/>
                <w:sz w:val="12"/>
              </w:rPr>
              <w:t xml:space="preserve">sind hier </w:t>
            </w:r>
            <w:r>
              <w:rPr>
                <w:spacing w:val="3"/>
                <w:sz w:val="12"/>
              </w:rPr>
              <w:t xml:space="preserve">Gesundheitsrisiken aufgrund </w:t>
            </w:r>
            <w:r>
              <w:rPr>
                <w:spacing w:val="2"/>
                <w:sz w:val="12"/>
              </w:rPr>
              <w:t xml:space="preserve">eines </w:t>
            </w:r>
            <w:r>
              <w:rPr>
                <w:spacing w:val="3"/>
                <w:sz w:val="12"/>
              </w:rPr>
              <w:t xml:space="preserve">ungesünderen Lebensstils hervorzuheben. Generelle </w:t>
            </w:r>
            <w:r>
              <w:rPr>
                <w:sz w:val="12"/>
              </w:rPr>
              <w:t>Versor</w:t>
            </w:r>
            <w:r>
              <w:rPr>
                <w:spacing w:val="2"/>
                <w:sz w:val="12"/>
              </w:rPr>
              <w:t xml:space="preserve">gungslagen </w:t>
            </w:r>
            <w:r>
              <w:rPr>
                <w:sz w:val="12"/>
              </w:rPr>
              <w:t xml:space="preserve">im </w:t>
            </w:r>
            <w:r>
              <w:rPr>
                <w:spacing w:val="3"/>
                <w:sz w:val="12"/>
              </w:rPr>
              <w:t xml:space="preserve">Gesundheitssystem haben </w:t>
            </w:r>
            <w:r>
              <w:rPr>
                <w:sz w:val="12"/>
              </w:rPr>
              <w:t xml:space="preserve">– </w:t>
            </w:r>
            <w:r>
              <w:rPr>
                <w:spacing w:val="3"/>
                <w:sz w:val="12"/>
              </w:rPr>
              <w:t xml:space="preserve">aufgrund </w:t>
            </w:r>
            <w:r>
              <w:rPr>
                <w:spacing w:val="2"/>
                <w:sz w:val="12"/>
              </w:rPr>
              <w:t xml:space="preserve">einer </w:t>
            </w:r>
            <w:r>
              <w:rPr>
                <w:spacing w:val="3"/>
                <w:sz w:val="12"/>
              </w:rPr>
              <w:t xml:space="preserve">verringerten Bereitschaft </w:t>
            </w:r>
            <w:r>
              <w:rPr>
                <w:spacing w:val="2"/>
                <w:sz w:val="12"/>
              </w:rPr>
              <w:t xml:space="preserve">von </w:t>
            </w:r>
            <w:r>
              <w:rPr>
                <w:spacing w:val="3"/>
                <w:sz w:val="12"/>
              </w:rPr>
              <w:t xml:space="preserve">Männern, </w:t>
            </w:r>
            <w:r>
              <w:rPr>
                <w:sz w:val="12"/>
              </w:rPr>
              <w:t xml:space="preserve">die </w:t>
            </w:r>
            <w:r>
              <w:rPr>
                <w:spacing w:val="2"/>
                <w:sz w:val="12"/>
              </w:rPr>
              <w:t xml:space="preserve">Angebote </w:t>
            </w:r>
            <w:r>
              <w:rPr>
                <w:sz w:val="12"/>
              </w:rPr>
              <w:t xml:space="preserve">in </w:t>
            </w:r>
            <w:r>
              <w:rPr>
                <w:spacing w:val="3"/>
                <w:sz w:val="12"/>
              </w:rPr>
              <w:t xml:space="preserve">Anspruch </w:t>
            </w:r>
            <w:r>
              <w:rPr>
                <w:sz w:val="12"/>
              </w:rPr>
              <w:t xml:space="preserve">zu </w:t>
            </w:r>
            <w:r>
              <w:rPr>
                <w:spacing w:val="3"/>
                <w:sz w:val="12"/>
              </w:rPr>
              <w:t xml:space="preserve">nehmen </w:t>
            </w:r>
            <w:r>
              <w:rPr>
                <w:sz w:val="12"/>
              </w:rPr>
              <w:t xml:space="preserve">– </w:t>
            </w:r>
            <w:r>
              <w:rPr>
                <w:spacing w:val="2"/>
                <w:sz w:val="12"/>
              </w:rPr>
              <w:t xml:space="preserve">nur geringen Einfluss. </w:t>
            </w:r>
            <w:r>
              <w:rPr>
                <w:sz w:val="12"/>
              </w:rPr>
              <w:t xml:space="preserve">Da </w:t>
            </w:r>
            <w:r>
              <w:rPr>
                <w:spacing w:val="2"/>
                <w:sz w:val="12"/>
              </w:rPr>
              <w:t xml:space="preserve">der </w:t>
            </w:r>
            <w:r>
              <w:rPr>
                <w:spacing w:val="3"/>
                <w:sz w:val="12"/>
              </w:rPr>
              <w:t xml:space="preserve">Gesundheitszustand </w:t>
            </w:r>
            <w:r>
              <w:rPr>
                <w:spacing w:val="2"/>
                <w:sz w:val="12"/>
              </w:rPr>
              <w:t xml:space="preserve">maßgeblich </w:t>
            </w:r>
            <w:r>
              <w:rPr>
                <w:sz w:val="12"/>
              </w:rPr>
              <w:t xml:space="preserve">die </w:t>
            </w:r>
            <w:r>
              <w:rPr>
                <w:spacing w:val="3"/>
                <w:sz w:val="12"/>
              </w:rPr>
              <w:t xml:space="preserve">Lebensqualität </w:t>
            </w:r>
            <w:r>
              <w:rPr>
                <w:spacing w:val="2"/>
                <w:sz w:val="12"/>
              </w:rPr>
              <w:t xml:space="preserve">der </w:t>
            </w:r>
            <w:r>
              <w:rPr>
                <w:spacing w:val="3"/>
                <w:sz w:val="12"/>
              </w:rPr>
              <w:t xml:space="preserve">Menschen beeinflusst, </w:t>
            </w:r>
            <w:r>
              <w:rPr>
                <w:spacing w:val="2"/>
                <w:sz w:val="12"/>
              </w:rPr>
              <w:t xml:space="preserve">muss </w:t>
            </w:r>
            <w:r>
              <w:rPr>
                <w:sz w:val="12"/>
              </w:rPr>
              <w:t xml:space="preserve">es </w:t>
            </w:r>
            <w:r>
              <w:rPr>
                <w:spacing w:val="2"/>
                <w:sz w:val="12"/>
              </w:rPr>
              <w:t xml:space="preserve">Ziel einer nachhaltigen Kommune sein, </w:t>
            </w:r>
            <w:r>
              <w:rPr>
                <w:sz w:val="12"/>
              </w:rPr>
              <w:t xml:space="preserve">ein </w:t>
            </w:r>
            <w:r>
              <w:rPr>
                <w:spacing w:val="3"/>
                <w:sz w:val="12"/>
              </w:rPr>
              <w:t xml:space="preserve">gesundes Leben </w:t>
            </w:r>
            <w:r>
              <w:rPr>
                <w:spacing w:val="2"/>
                <w:sz w:val="12"/>
              </w:rPr>
              <w:t xml:space="preserve">für alle </w:t>
            </w:r>
            <w:r>
              <w:rPr>
                <w:spacing w:val="3"/>
                <w:sz w:val="12"/>
              </w:rPr>
              <w:t xml:space="preserve">Menschen </w:t>
            </w:r>
            <w:r>
              <w:rPr>
                <w:sz w:val="12"/>
              </w:rPr>
              <w:t xml:space="preserve">zu </w:t>
            </w:r>
            <w:r>
              <w:rPr>
                <w:spacing w:val="3"/>
                <w:sz w:val="12"/>
              </w:rPr>
              <w:t xml:space="preserve">ermöglichen </w:t>
            </w:r>
            <w:r>
              <w:rPr>
                <w:spacing w:val="2"/>
                <w:sz w:val="12"/>
              </w:rPr>
              <w:t xml:space="preserve">und </w:t>
            </w:r>
            <w:r>
              <w:rPr>
                <w:sz w:val="12"/>
              </w:rPr>
              <w:t xml:space="preserve">die </w:t>
            </w:r>
            <w:r>
              <w:rPr>
                <w:spacing w:val="2"/>
                <w:sz w:val="12"/>
              </w:rPr>
              <w:t xml:space="preserve">Fälle vorzeitiger Sterblichkeit </w:t>
            </w:r>
            <w:r>
              <w:rPr>
                <w:spacing w:val="3"/>
                <w:sz w:val="12"/>
              </w:rPr>
              <w:t xml:space="preserve">jetzt </w:t>
            </w:r>
            <w:r>
              <w:rPr>
                <w:spacing w:val="2"/>
                <w:sz w:val="12"/>
              </w:rPr>
              <w:t xml:space="preserve">und </w:t>
            </w:r>
            <w:r>
              <w:rPr>
                <w:sz w:val="12"/>
              </w:rPr>
              <w:t xml:space="preserve">in </w:t>
            </w:r>
            <w:r>
              <w:rPr>
                <w:spacing w:val="2"/>
                <w:sz w:val="12"/>
              </w:rPr>
              <w:t xml:space="preserve">Zukunft weiter </w:t>
            </w:r>
            <w:r>
              <w:rPr>
                <w:sz w:val="12"/>
              </w:rPr>
              <w:t xml:space="preserve">zu </w:t>
            </w:r>
            <w:r>
              <w:rPr>
                <w:spacing w:val="2"/>
                <w:sz w:val="12"/>
              </w:rPr>
              <w:t xml:space="preserve">senken (Prinzip der </w:t>
            </w:r>
            <w:r>
              <w:rPr>
                <w:spacing w:val="3"/>
                <w:sz w:val="12"/>
              </w:rPr>
              <w:t xml:space="preserve">intergenerationellen </w:t>
            </w:r>
            <w:r>
              <w:rPr>
                <w:spacing w:val="2"/>
                <w:sz w:val="12"/>
              </w:rPr>
              <w:t xml:space="preserve">Gerechtigkeit).  </w:t>
            </w:r>
            <w:r>
              <w:rPr>
                <w:sz w:val="12"/>
              </w:rPr>
              <w:t xml:space="preserve">In </w:t>
            </w:r>
            <w:r>
              <w:rPr>
                <w:spacing w:val="3"/>
                <w:sz w:val="12"/>
              </w:rPr>
              <w:t xml:space="preserve">Kommunen </w:t>
            </w:r>
            <w:r>
              <w:rPr>
                <w:spacing w:val="2"/>
                <w:sz w:val="12"/>
              </w:rPr>
              <w:t xml:space="preserve">kommt hier der </w:t>
            </w:r>
            <w:r>
              <w:rPr>
                <w:spacing w:val="3"/>
                <w:sz w:val="12"/>
              </w:rPr>
              <w:t xml:space="preserve">gesundheitlichen </w:t>
            </w:r>
            <w:r>
              <w:rPr>
                <w:spacing w:val="2"/>
                <w:sz w:val="12"/>
              </w:rPr>
              <w:t xml:space="preserve">Versorgung und </w:t>
            </w:r>
            <w:r>
              <w:rPr>
                <w:spacing w:val="3"/>
                <w:sz w:val="12"/>
              </w:rPr>
              <w:t>Förderung gesundheitlicher</w:t>
            </w:r>
            <w:r>
              <w:rPr>
                <w:spacing w:val="16"/>
                <w:sz w:val="12"/>
              </w:rPr>
              <w:t xml:space="preserve"> </w:t>
            </w:r>
            <w:r>
              <w:rPr>
                <w:spacing w:val="3"/>
                <w:sz w:val="12"/>
              </w:rPr>
              <w:t>Präventivmaßnahmen,</w:t>
            </w:r>
            <w:r w:rsidR="007C60BC">
              <w:rPr>
                <w:sz w:val="12"/>
              </w:rPr>
              <w:t xml:space="preserve"> </w:t>
            </w:r>
            <w:r>
              <w:rPr>
                <w:sz w:val="12"/>
              </w:rPr>
              <w:t>die sowohl die physische, als auch die psychische Gesundheit beinhaltet, und der erhöhten Sicherheit im Straßenverkehr eine besonders hohe Priorität zu. Des Weiteren können Kommunen im Austausch mit Wirtschaftsverbänden den</w:t>
            </w:r>
            <w:r w:rsidR="007C60BC">
              <w:rPr>
                <w:sz w:val="12"/>
              </w:rPr>
              <w:t xml:space="preserve"> </w:t>
            </w:r>
            <w:r>
              <w:rPr>
                <w:sz w:val="12"/>
              </w:rPr>
              <w:t>Arbeitsschutz verbessern helfen.</w:t>
            </w:r>
          </w:p>
        </w:tc>
      </w:tr>
      <w:tr w:rsidR="00274B06" w14:paraId="7C8E142F" w14:textId="77777777">
        <w:trPr>
          <w:trHeight w:val="247"/>
        </w:trPr>
        <w:tc>
          <w:tcPr>
            <w:tcW w:w="3023" w:type="dxa"/>
            <w:vMerge w:val="restart"/>
          </w:tcPr>
          <w:p w14:paraId="31C77575"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4BF1C718"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156FC966" w14:textId="77777777" w:rsidR="00274B06" w:rsidRDefault="00274B06" w:rsidP="007C60BC">
            <w:pPr>
              <w:pStyle w:val="TableParagraph"/>
              <w:spacing w:before="8" w:line="160" w:lineRule="atLeast"/>
              <w:ind w:left="57" w:right="57"/>
              <w:jc w:val="both"/>
              <w:rPr>
                <w:rFonts w:ascii="Times New Roman"/>
                <w:sz w:val="12"/>
              </w:rPr>
            </w:pPr>
          </w:p>
        </w:tc>
      </w:tr>
      <w:tr w:rsidR="00274B06" w14:paraId="089C0B60" w14:textId="77777777">
        <w:trPr>
          <w:trHeight w:val="247"/>
        </w:trPr>
        <w:tc>
          <w:tcPr>
            <w:tcW w:w="3023" w:type="dxa"/>
            <w:vMerge/>
            <w:tcBorders>
              <w:top w:val="nil"/>
            </w:tcBorders>
          </w:tcPr>
          <w:p w14:paraId="71A94FE0" w14:textId="77777777" w:rsidR="00274B06" w:rsidRDefault="00274B06" w:rsidP="007C60BC">
            <w:pPr>
              <w:spacing w:before="8" w:line="160" w:lineRule="atLeast"/>
              <w:ind w:left="57" w:right="57"/>
              <w:jc w:val="both"/>
              <w:rPr>
                <w:sz w:val="2"/>
                <w:szCs w:val="2"/>
              </w:rPr>
            </w:pPr>
          </w:p>
        </w:tc>
        <w:tc>
          <w:tcPr>
            <w:tcW w:w="3375" w:type="dxa"/>
            <w:gridSpan w:val="9"/>
          </w:tcPr>
          <w:p w14:paraId="076A2782"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0E7A65B2" w14:textId="77777777" w:rsidR="00274B06" w:rsidRDefault="00274B06" w:rsidP="007C60BC">
            <w:pPr>
              <w:pStyle w:val="TableParagraph"/>
              <w:spacing w:before="8" w:line="160" w:lineRule="atLeast"/>
              <w:ind w:left="57" w:right="57"/>
              <w:jc w:val="both"/>
              <w:rPr>
                <w:rFonts w:ascii="Times New Roman"/>
                <w:sz w:val="12"/>
              </w:rPr>
            </w:pPr>
          </w:p>
        </w:tc>
      </w:tr>
      <w:tr w:rsidR="00274B06" w14:paraId="0AC301AE" w14:textId="77777777">
        <w:trPr>
          <w:trHeight w:val="247"/>
        </w:trPr>
        <w:tc>
          <w:tcPr>
            <w:tcW w:w="3023" w:type="dxa"/>
            <w:vMerge/>
            <w:tcBorders>
              <w:top w:val="nil"/>
            </w:tcBorders>
          </w:tcPr>
          <w:p w14:paraId="656D0DB5" w14:textId="77777777" w:rsidR="00274B06" w:rsidRDefault="00274B06" w:rsidP="007C60BC">
            <w:pPr>
              <w:spacing w:before="8" w:line="160" w:lineRule="atLeast"/>
              <w:ind w:left="57" w:right="57"/>
              <w:jc w:val="both"/>
              <w:rPr>
                <w:sz w:val="2"/>
                <w:szCs w:val="2"/>
              </w:rPr>
            </w:pPr>
          </w:p>
        </w:tc>
        <w:tc>
          <w:tcPr>
            <w:tcW w:w="3375" w:type="dxa"/>
            <w:gridSpan w:val="9"/>
          </w:tcPr>
          <w:p w14:paraId="23B3BC8F"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415591B1" w14:textId="77777777" w:rsidR="00274B06" w:rsidRDefault="00983252" w:rsidP="007C60BC">
            <w:pPr>
              <w:pStyle w:val="TableParagraph"/>
              <w:spacing w:before="8" w:line="160" w:lineRule="atLeast"/>
              <w:ind w:left="57" w:right="57"/>
              <w:jc w:val="both"/>
              <w:rPr>
                <w:sz w:val="12"/>
              </w:rPr>
            </w:pPr>
            <w:r>
              <w:rPr>
                <w:sz w:val="12"/>
              </w:rPr>
              <w:t>DNS</w:t>
            </w:r>
          </w:p>
        </w:tc>
      </w:tr>
      <w:tr w:rsidR="00274B06" w14:paraId="043ACDA3" w14:textId="77777777">
        <w:trPr>
          <w:trHeight w:val="247"/>
        </w:trPr>
        <w:tc>
          <w:tcPr>
            <w:tcW w:w="3023" w:type="dxa"/>
            <w:vMerge/>
            <w:tcBorders>
              <w:top w:val="nil"/>
            </w:tcBorders>
          </w:tcPr>
          <w:p w14:paraId="76242389" w14:textId="77777777" w:rsidR="00274B06" w:rsidRDefault="00274B06" w:rsidP="007C60BC">
            <w:pPr>
              <w:spacing w:before="8" w:line="160" w:lineRule="atLeast"/>
              <w:ind w:left="57" w:right="57"/>
              <w:jc w:val="both"/>
              <w:rPr>
                <w:sz w:val="2"/>
                <w:szCs w:val="2"/>
              </w:rPr>
            </w:pPr>
          </w:p>
        </w:tc>
        <w:tc>
          <w:tcPr>
            <w:tcW w:w="3375" w:type="dxa"/>
            <w:gridSpan w:val="9"/>
          </w:tcPr>
          <w:p w14:paraId="637428DE"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7A50AE47" w14:textId="77777777" w:rsidR="00274B06" w:rsidRDefault="00983252" w:rsidP="007C60BC">
            <w:pPr>
              <w:pStyle w:val="TableParagraph"/>
              <w:spacing w:before="8" w:line="160" w:lineRule="atLeast"/>
              <w:ind w:left="57" w:right="57"/>
              <w:jc w:val="both"/>
              <w:rPr>
                <w:sz w:val="12"/>
              </w:rPr>
            </w:pPr>
            <w:r>
              <w:rPr>
                <w:sz w:val="12"/>
              </w:rPr>
              <w:t>BW, NRW</w:t>
            </w:r>
          </w:p>
        </w:tc>
      </w:tr>
      <w:tr w:rsidR="00274B06" w14:paraId="2A63B168" w14:textId="77777777">
        <w:trPr>
          <w:trHeight w:val="247"/>
        </w:trPr>
        <w:tc>
          <w:tcPr>
            <w:tcW w:w="3023" w:type="dxa"/>
            <w:vMerge/>
            <w:tcBorders>
              <w:top w:val="nil"/>
            </w:tcBorders>
          </w:tcPr>
          <w:p w14:paraId="5EEF92CC" w14:textId="77777777" w:rsidR="00274B06" w:rsidRDefault="00274B06" w:rsidP="007C60BC">
            <w:pPr>
              <w:spacing w:before="8" w:line="160" w:lineRule="atLeast"/>
              <w:ind w:left="57" w:right="57"/>
              <w:jc w:val="both"/>
              <w:rPr>
                <w:sz w:val="2"/>
                <w:szCs w:val="2"/>
              </w:rPr>
            </w:pPr>
          </w:p>
        </w:tc>
        <w:tc>
          <w:tcPr>
            <w:tcW w:w="3375" w:type="dxa"/>
            <w:gridSpan w:val="9"/>
          </w:tcPr>
          <w:p w14:paraId="27DF78DF"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432CD7E8" w14:textId="77777777" w:rsidR="00274B06" w:rsidRDefault="00274B06" w:rsidP="007C60BC">
            <w:pPr>
              <w:pStyle w:val="TableParagraph"/>
              <w:spacing w:before="8" w:line="160" w:lineRule="atLeast"/>
              <w:ind w:left="57" w:right="57"/>
              <w:jc w:val="both"/>
              <w:rPr>
                <w:rFonts w:ascii="Times New Roman"/>
                <w:sz w:val="12"/>
              </w:rPr>
            </w:pPr>
          </w:p>
        </w:tc>
      </w:tr>
      <w:tr w:rsidR="00274B06" w14:paraId="4798CC52" w14:textId="77777777">
        <w:trPr>
          <w:trHeight w:val="669"/>
        </w:trPr>
        <w:tc>
          <w:tcPr>
            <w:tcW w:w="3023" w:type="dxa"/>
          </w:tcPr>
          <w:p w14:paraId="4D999941"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18992E7A" w14:textId="35190419" w:rsidR="00274B06" w:rsidRDefault="00983252" w:rsidP="007C60BC">
            <w:pPr>
              <w:pStyle w:val="TableParagraph"/>
              <w:spacing w:before="8" w:line="160" w:lineRule="atLeast"/>
              <w:ind w:left="57" w:right="57"/>
              <w:jc w:val="both"/>
              <w:rPr>
                <w:sz w:val="12"/>
              </w:rPr>
            </w:pPr>
            <w:r>
              <w:rPr>
                <w:sz w:val="12"/>
              </w:rPr>
              <w:t>Der Indikator liefert aufschlussreiche Hinweise zu möglichen geschlechterspezifischen Missständen im Gesundheitswesen sowie zum allgemeinen Gesundheitsniveau von Männern. Allerdings liefert der Indikator keine Informationen darüber, welche Anstrengungen die Kommune zur Förderung des Wohlergehens und der physischen wie psychischen Gesundheit unternimmt. Insgesamt bildet der Indikator das Unterziel daher mit Einschränkungen ab.</w:t>
            </w:r>
          </w:p>
        </w:tc>
      </w:tr>
      <w:tr w:rsidR="00274B06" w14:paraId="6D705ADE" w14:textId="77777777">
        <w:trPr>
          <w:trHeight w:val="247"/>
        </w:trPr>
        <w:tc>
          <w:tcPr>
            <w:tcW w:w="3023" w:type="dxa"/>
            <w:vMerge w:val="restart"/>
          </w:tcPr>
          <w:p w14:paraId="4BE34300"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688E2F57"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1BAFC5D" w14:textId="77777777" w:rsidR="00274B06" w:rsidRDefault="00983252" w:rsidP="007C60BC">
            <w:pPr>
              <w:pStyle w:val="TableParagraph"/>
              <w:spacing w:before="8" w:line="160" w:lineRule="atLeast"/>
              <w:ind w:left="57" w:right="57"/>
              <w:jc w:val="both"/>
              <w:rPr>
                <w:sz w:val="12"/>
              </w:rPr>
            </w:pPr>
            <w:r>
              <w:rPr>
                <w:sz w:val="12"/>
              </w:rPr>
              <w:t>x</w:t>
            </w:r>
          </w:p>
        </w:tc>
      </w:tr>
      <w:tr w:rsidR="00274B06" w14:paraId="7F787A26" w14:textId="77777777">
        <w:trPr>
          <w:trHeight w:val="247"/>
        </w:trPr>
        <w:tc>
          <w:tcPr>
            <w:tcW w:w="3023" w:type="dxa"/>
            <w:vMerge/>
            <w:tcBorders>
              <w:top w:val="nil"/>
            </w:tcBorders>
          </w:tcPr>
          <w:p w14:paraId="0A5AE3BF" w14:textId="77777777" w:rsidR="00274B06" w:rsidRDefault="00274B06" w:rsidP="007C60BC">
            <w:pPr>
              <w:spacing w:before="8" w:line="160" w:lineRule="atLeast"/>
              <w:ind w:left="57" w:right="57"/>
              <w:jc w:val="both"/>
              <w:rPr>
                <w:sz w:val="2"/>
                <w:szCs w:val="2"/>
              </w:rPr>
            </w:pPr>
          </w:p>
        </w:tc>
        <w:tc>
          <w:tcPr>
            <w:tcW w:w="3375" w:type="dxa"/>
            <w:gridSpan w:val="9"/>
          </w:tcPr>
          <w:p w14:paraId="5BDFDBD8"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3601D5EB" w14:textId="77777777" w:rsidR="00274B06" w:rsidRDefault="00274B06" w:rsidP="007C60BC">
            <w:pPr>
              <w:pStyle w:val="TableParagraph"/>
              <w:spacing w:before="8" w:line="160" w:lineRule="atLeast"/>
              <w:ind w:left="57" w:right="57"/>
              <w:jc w:val="both"/>
              <w:rPr>
                <w:rFonts w:ascii="Times New Roman"/>
                <w:sz w:val="12"/>
              </w:rPr>
            </w:pPr>
          </w:p>
        </w:tc>
      </w:tr>
      <w:tr w:rsidR="00274B06" w14:paraId="74DCDC25" w14:textId="77777777">
        <w:trPr>
          <w:trHeight w:val="989"/>
        </w:trPr>
        <w:tc>
          <w:tcPr>
            <w:tcW w:w="3023" w:type="dxa"/>
          </w:tcPr>
          <w:p w14:paraId="4BF30595"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4529EFAF" w14:textId="77777777" w:rsidR="00274B06" w:rsidRDefault="00983252" w:rsidP="007C60BC">
            <w:pPr>
              <w:pStyle w:val="TableParagraph"/>
              <w:spacing w:before="8" w:line="160" w:lineRule="atLeast"/>
              <w:ind w:left="57" w:right="57"/>
              <w:jc w:val="both"/>
              <w:rPr>
                <w:sz w:val="12"/>
              </w:rPr>
            </w:pPr>
            <w:r>
              <w:rPr>
                <w:sz w:val="12"/>
              </w:rPr>
              <w:t>Für die vorzeitige Sterblichkeit von Männern bestehen positive Zusammenhänge zur SGB II-/SGB XII-Quote und zur Kinderarmut (SDG 1.3), zur vorzeitigen Sterblichkeit von Frauen (SDG 3.4), zur Betreuung von Kindern unter 3 Jahren (SDG 4.2), zum Verdienstabstand zwischen Männern und Frauen (SDG 5.1), zur Langzeitarbeitslosenquote (SDG 8.5) und zu Naherholungsflächen (SDG 11.7). Dagegen sind die Zusammenhänge zu Existenzgründungen (SDG 9.5), zur Beschäftigungsquote von Ausländern (SDG 10.2), zu den Mietpreisen (SDG 11.1) und Steuereinnahmen (SDG 16.6) negativ.</w:t>
            </w:r>
          </w:p>
        </w:tc>
      </w:tr>
      <w:tr w:rsidR="00274B06" w14:paraId="500A7FC3" w14:textId="77777777">
        <w:trPr>
          <w:trHeight w:val="349"/>
        </w:trPr>
        <w:tc>
          <w:tcPr>
            <w:tcW w:w="3023" w:type="dxa"/>
          </w:tcPr>
          <w:p w14:paraId="57F673E5"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24C90D28" w14:textId="77777777" w:rsidR="00274B06" w:rsidRDefault="00983252" w:rsidP="007C60BC">
            <w:pPr>
              <w:pStyle w:val="TableParagraph"/>
              <w:spacing w:before="8" w:line="160" w:lineRule="atLeast"/>
              <w:ind w:left="57" w:right="57"/>
              <w:jc w:val="both"/>
              <w:rPr>
                <w:sz w:val="12"/>
              </w:rPr>
            </w:pPr>
            <w:r>
              <w:rPr>
                <w:sz w:val="12"/>
              </w:rPr>
              <w:t>Das Durchschnittsalter der Bevölkerung steigt an, wenn auch die Anzahl der Todesfälle bei Männern von unter 70 Jahren zunimmt. Außerdem verändert sich der natürliche Saldo durch den Indikator.</w:t>
            </w:r>
          </w:p>
        </w:tc>
      </w:tr>
      <w:tr w:rsidR="00274B06" w14:paraId="6633AACE" w14:textId="77777777">
        <w:trPr>
          <w:trHeight w:val="247"/>
        </w:trPr>
        <w:tc>
          <w:tcPr>
            <w:tcW w:w="3023" w:type="dxa"/>
          </w:tcPr>
          <w:p w14:paraId="3DD43993"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11B19F29" w14:textId="77777777" w:rsidR="00274B06" w:rsidRDefault="00983252" w:rsidP="007C60BC">
            <w:pPr>
              <w:pStyle w:val="TableParagraph"/>
              <w:spacing w:before="8" w:line="160" w:lineRule="atLeast"/>
              <w:ind w:left="57" w:right="57"/>
              <w:jc w:val="both"/>
              <w:rPr>
                <w:sz w:val="12"/>
              </w:rPr>
            </w:pPr>
            <w:r>
              <w:rPr>
                <w:sz w:val="12"/>
              </w:rPr>
              <w:t>(Anzahl der Todesfälle bei Männern im Alter von unter 70 Jahren) / (Anzahl der Einwohner:innen) * 1.000</w:t>
            </w:r>
          </w:p>
        </w:tc>
      </w:tr>
      <w:tr w:rsidR="00274B06" w14:paraId="5147063A" w14:textId="77777777">
        <w:trPr>
          <w:trHeight w:val="247"/>
        </w:trPr>
        <w:tc>
          <w:tcPr>
            <w:tcW w:w="3023" w:type="dxa"/>
          </w:tcPr>
          <w:p w14:paraId="672C828A"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3198E2F1" w14:textId="77777777" w:rsidR="00274B06" w:rsidRDefault="00983252" w:rsidP="007C60BC">
            <w:pPr>
              <w:pStyle w:val="TableParagraph"/>
              <w:spacing w:before="8" w:line="160" w:lineRule="atLeast"/>
              <w:ind w:left="57" w:right="57"/>
              <w:jc w:val="both"/>
              <w:rPr>
                <w:sz w:val="12"/>
              </w:rPr>
            </w:pPr>
            <w:r>
              <w:rPr>
                <w:sz w:val="12"/>
              </w:rPr>
              <w:t>Todesfälle je 1.000 männliche Einwohner</w:t>
            </w:r>
          </w:p>
        </w:tc>
      </w:tr>
      <w:tr w:rsidR="00274B06" w14:paraId="0C280458" w14:textId="77777777">
        <w:trPr>
          <w:trHeight w:val="247"/>
        </w:trPr>
        <w:tc>
          <w:tcPr>
            <w:tcW w:w="3023" w:type="dxa"/>
          </w:tcPr>
          <w:p w14:paraId="2CC6AE45"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5D1866AE" w14:textId="77777777" w:rsidR="00274B06" w:rsidRDefault="00983252" w:rsidP="007C60BC">
            <w:pPr>
              <w:pStyle w:val="TableParagraph"/>
              <w:spacing w:before="8" w:line="160" w:lineRule="atLeast"/>
              <w:ind w:left="57" w:right="57"/>
              <w:jc w:val="both"/>
              <w:rPr>
                <w:sz w:val="12"/>
              </w:rPr>
            </w:pPr>
            <w:r>
              <w:rPr>
                <w:sz w:val="12"/>
              </w:rPr>
              <w:t>Von 1.000 Männern unter 70 Jahren sind x vorzeitig verstorben.</w:t>
            </w:r>
          </w:p>
        </w:tc>
      </w:tr>
      <w:tr w:rsidR="00274B06" w14:paraId="6FC52412" w14:textId="77777777">
        <w:trPr>
          <w:trHeight w:val="247"/>
        </w:trPr>
        <w:tc>
          <w:tcPr>
            <w:tcW w:w="3023" w:type="dxa"/>
          </w:tcPr>
          <w:p w14:paraId="763B635B"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5F5F8D86"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42CF7FF2" w14:textId="77777777">
        <w:trPr>
          <w:trHeight w:val="247"/>
        </w:trPr>
        <w:tc>
          <w:tcPr>
            <w:tcW w:w="3023" w:type="dxa"/>
          </w:tcPr>
          <w:p w14:paraId="7905B0EF"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6A61BE54"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2FDABD55" w14:textId="77777777">
        <w:trPr>
          <w:trHeight w:val="349"/>
        </w:trPr>
        <w:tc>
          <w:tcPr>
            <w:tcW w:w="3023" w:type="dxa"/>
          </w:tcPr>
          <w:p w14:paraId="2D6C422E"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2D339B54" w14:textId="77777777" w:rsidR="00274B06" w:rsidRDefault="00983252" w:rsidP="007C60BC">
            <w:pPr>
              <w:pStyle w:val="TableParagraph"/>
              <w:spacing w:before="8" w:line="160" w:lineRule="atLeast"/>
              <w:ind w:left="57" w:right="57"/>
              <w:jc w:val="both"/>
              <w:rPr>
                <w:sz w:val="12"/>
              </w:rPr>
            </w:pPr>
            <w:r>
              <w:rPr>
                <w:sz w:val="12"/>
              </w:rPr>
              <w:t>Die Daten zur Statistik der Sterbefälle werden je nach Merkmal auf monatlicher, vierteljährlicher oder jährlicher Basis ausgewertet. Der Berichtszeitraum ist 1. Januar bis 31. Dezember eines Jahres.</w:t>
            </w:r>
          </w:p>
        </w:tc>
      </w:tr>
      <w:tr w:rsidR="00274B06" w14:paraId="4DE69B0D" w14:textId="77777777">
        <w:trPr>
          <w:trHeight w:val="1629"/>
        </w:trPr>
        <w:tc>
          <w:tcPr>
            <w:tcW w:w="3023" w:type="dxa"/>
          </w:tcPr>
          <w:p w14:paraId="759E3B38"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5252CF46" w14:textId="27733B16" w:rsidR="00274B06" w:rsidRDefault="00983252" w:rsidP="007C60BC">
            <w:pPr>
              <w:pStyle w:val="TableParagraph"/>
              <w:spacing w:before="8" w:line="160" w:lineRule="atLeast"/>
              <w:ind w:left="57" w:right="57"/>
              <w:jc w:val="both"/>
              <w:rPr>
                <w:sz w:val="12"/>
              </w:rPr>
            </w:pPr>
            <w:r>
              <w:rPr>
                <w:spacing w:val="2"/>
                <w:sz w:val="12"/>
              </w:rPr>
              <w:t xml:space="preserve">Datenquellen </w:t>
            </w:r>
            <w:r>
              <w:rPr>
                <w:sz w:val="12"/>
              </w:rPr>
              <w:t xml:space="preserve">für den Indikator sind die Statistik der Sterbefälle und die </w:t>
            </w:r>
            <w:r>
              <w:rPr>
                <w:spacing w:val="2"/>
                <w:sz w:val="12"/>
              </w:rPr>
              <w:t xml:space="preserve">Bevölkerungsfortschreibung </w:t>
            </w:r>
            <w:r>
              <w:rPr>
                <w:sz w:val="12"/>
              </w:rPr>
              <w:t xml:space="preserve">des Statistischen </w:t>
            </w:r>
            <w:r>
              <w:rPr>
                <w:spacing w:val="2"/>
                <w:sz w:val="12"/>
              </w:rPr>
              <w:t xml:space="preserve">Bundesamtes. </w:t>
            </w:r>
            <w:r>
              <w:rPr>
                <w:sz w:val="12"/>
              </w:rPr>
              <w:t xml:space="preserve">Die </w:t>
            </w:r>
            <w:r>
              <w:rPr>
                <w:spacing w:val="2"/>
                <w:sz w:val="12"/>
              </w:rPr>
              <w:t xml:space="preserve">Bevölkerungsfortschreibung </w:t>
            </w:r>
            <w:r>
              <w:rPr>
                <w:sz w:val="12"/>
              </w:rPr>
              <w:t xml:space="preserve">gibt, </w:t>
            </w:r>
            <w:r>
              <w:rPr>
                <w:spacing w:val="2"/>
                <w:sz w:val="12"/>
              </w:rPr>
              <w:t xml:space="preserve">basierend </w:t>
            </w:r>
            <w:r>
              <w:rPr>
                <w:sz w:val="12"/>
              </w:rPr>
              <w:t xml:space="preserve">auf den Ergebnissen der jeweiligen </w:t>
            </w:r>
            <w:r>
              <w:rPr>
                <w:spacing w:val="2"/>
                <w:sz w:val="12"/>
              </w:rPr>
              <w:t xml:space="preserve">letzten </w:t>
            </w:r>
            <w:r>
              <w:rPr>
                <w:sz w:val="12"/>
              </w:rPr>
              <w:t>Volkszählung,</w:t>
            </w:r>
            <w:r w:rsidR="006F2415">
              <w:rPr>
                <w:sz w:val="12"/>
              </w:rPr>
              <w:t xml:space="preserve"> </w:t>
            </w:r>
            <w:r>
              <w:rPr>
                <w:sz w:val="12"/>
              </w:rPr>
              <w:t xml:space="preserve">die </w:t>
            </w:r>
            <w:r>
              <w:rPr>
                <w:spacing w:val="2"/>
                <w:sz w:val="12"/>
              </w:rPr>
              <w:t xml:space="preserve">aktuellen </w:t>
            </w:r>
            <w:r>
              <w:rPr>
                <w:sz w:val="12"/>
              </w:rPr>
              <w:t xml:space="preserve">Bevölkerungszahlen an. Die Daten sind </w:t>
            </w:r>
            <w:r>
              <w:rPr>
                <w:spacing w:val="2"/>
                <w:sz w:val="12"/>
              </w:rPr>
              <w:t xml:space="preserve">standardisiert </w:t>
            </w:r>
            <w:r>
              <w:rPr>
                <w:sz w:val="12"/>
              </w:rPr>
              <w:t xml:space="preserve">auf die alte Europabevölkerung von 1976, da sich     diese in der </w:t>
            </w:r>
            <w:r>
              <w:rPr>
                <w:spacing w:val="2"/>
                <w:sz w:val="12"/>
              </w:rPr>
              <w:t xml:space="preserve">Gesundheitsberichterstattung </w:t>
            </w:r>
            <w:r>
              <w:rPr>
                <w:sz w:val="12"/>
              </w:rPr>
              <w:t xml:space="preserve">international </w:t>
            </w:r>
            <w:r>
              <w:rPr>
                <w:spacing w:val="2"/>
                <w:sz w:val="12"/>
              </w:rPr>
              <w:t xml:space="preserve">durchgesetzt </w:t>
            </w:r>
            <w:r>
              <w:rPr>
                <w:sz w:val="12"/>
              </w:rPr>
              <w:t xml:space="preserve">hat und eine Vergleichbarkeit auch </w:t>
            </w:r>
            <w:r>
              <w:rPr>
                <w:spacing w:val="2"/>
                <w:sz w:val="12"/>
              </w:rPr>
              <w:t xml:space="preserve">zwischen </w:t>
            </w:r>
            <w:r>
              <w:rPr>
                <w:sz w:val="12"/>
              </w:rPr>
              <w:t xml:space="preserve">den </w:t>
            </w:r>
            <w:r>
              <w:rPr>
                <w:spacing w:val="2"/>
                <w:sz w:val="12"/>
              </w:rPr>
              <w:t xml:space="preserve">Geschlechtern jederzeit </w:t>
            </w:r>
            <w:r>
              <w:rPr>
                <w:sz w:val="12"/>
              </w:rPr>
              <w:t xml:space="preserve">gegeben </w:t>
            </w:r>
            <w:r>
              <w:rPr>
                <w:spacing w:val="2"/>
                <w:sz w:val="12"/>
              </w:rPr>
              <w:t xml:space="preserve">ist. </w:t>
            </w:r>
            <w:r>
              <w:rPr>
                <w:sz w:val="12"/>
              </w:rPr>
              <w:t xml:space="preserve">Die unter 1-Jährigen und damit die </w:t>
            </w:r>
            <w:r>
              <w:rPr>
                <w:spacing w:val="2"/>
                <w:sz w:val="12"/>
              </w:rPr>
              <w:t xml:space="preserve">Säuglingssterblichkeit </w:t>
            </w:r>
            <w:r>
              <w:rPr>
                <w:sz w:val="12"/>
              </w:rPr>
              <w:t xml:space="preserve">sind in der </w:t>
            </w:r>
            <w:r>
              <w:rPr>
                <w:spacing w:val="2"/>
                <w:sz w:val="12"/>
              </w:rPr>
              <w:t xml:space="preserve">Betrachtung ausgeschlossen. </w:t>
            </w:r>
            <w:r>
              <w:rPr>
                <w:sz w:val="12"/>
              </w:rPr>
              <w:t xml:space="preserve">Der Indikator </w:t>
            </w:r>
            <w:r>
              <w:rPr>
                <w:spacing w:val="2"/>
                <w:sz w:val="12"/>
              </w:rPr>
              <w:t xml:space="preserve">ist </w:t>
            </w:r>
            <w:r>
              <w:rPr>
                <w:sz w:val="12"/>
              </w:rPr>
              <w:t xml:space="preserve">auch Teil der </w:t>
            </w:r>
            <w:r>
              <w:rPr>
                <w:spacing w:val="2"/>
                <w:sz w:val="12"/>
              </w:rPr>
              <w:t xml:space="preserve">Gesundheitsberichterstattung </w:t>
            </w:r>
            <w:r>
              <w:rPr>
                <w:sz w:val="12"/>
              </w:rPr>
              <w:t xml:space="preserve">des </w:t>
            </w:r>
            <w:r>
              <w:rPr>
                <w:spacing w:val="2"/>
                <w:sz w:val="12"/>
              </w:rPr>
              <w:t xml:space="preserve">Bundes. </w:t>
            </w:r>
            <w:r>
              <w:rPr>
                <w:sz w:val="12"/>
              </w:rPr>
              <w:t xml:space="preserve">Die </w:t>
            </w:r>
            <w:r>
              <w:rPr>
                <w:spacing w:val="2"/>
                <w:sz w:val="12"/>
              </w:rPr>
              <w:t xml:space="preserve">Erhebungsgesamtheit </w:t>
            </w:r>
            <w:r>
              <w:rPr>
                <w:sz w:val="12"/>
              </w:rPr>
              <w:t>um</w:t>
            </w:r>
            <w:r>
              <w:rPr>
                <w:spacing w:val="2"/>
                <w:sz w:val="12"/>
              </w:rPr>
              <w:t xml:space="preserve">fasst </w:t>
            </w:r>
            <w:r>
              <w:rPr>
                <w:sz w:val="12"/>
              </w:rPr>
              <w:t xml:space="preserve">alle Sterbefälle, die in </w:t>
            </w:r>
            <w:r>
              <w:rPr>
                <w:spacing w:val="2"/>
                <w:sz w:val="12"/>
              </w:rPr>
              <w:t xml:space="preserve">Deutschland </w:t>
            </w:r>
            <w:r>
              <w:rPr>
                <w:sz w:val="12"/>
              </w:rPr>
              <w:t xml:space="preserve">im </w:t>
            </w:r>
            <w:r>
              <w:rPr>
                <w:spacing w:val="2"/>
                <w:sz w:val="12"/>
              </w:rPr>
              <w:t xml:space="preserve">Berichtszeitraum standesamtlich registriert werden. </w:t>
            </w:r>
            <w:r>
              <w:rPr>
                <w:sz w:val="12"/>
              </w:rPr>
              <w:t xml:space="preserve">Es </w:t>
            </w:r>
            <w:r>
              <w:rPr>
                <w:spacing w:val="2"/>
                <w:sz w:val="12"/>
              </w:rPr>
              <w:t xml:space="preserve">handelt </w:t>
            </w:r>
            <w:r>
              <w:rPr>
                <w:sz w:val="12"/>
              </w:rPr>
              <w:t xml:space="preserve">sich um eine dezentrale Vollerhebung mit Auskunftspflicht. Die </w:t>
            </w:r>
            <w:r>
              <w:rPr>
                <w:spacing w:val="2"/>
                <w:sz w:val="12"/>
              </w:rPr>
              <w:t xml:space="preserve">Erhebungseinheit ist </w:t>
            </w:r>
            <w:r>
              <w:rPr>
                <w:sz w:val="12"/>
              </w:rPr>
              <w:t xml:space="preserve">der einzelne Sterbefall </w:t>
            </w:r>
            <w:r>
              <w:rPr>
                <w:spacing w:val="2"/>
                <w:sz w:val="12"/>
              </w:rPr>
              <w:t xml:space="preserve">(Personenstandsfall). </w:t>
            </w:r>
            <w:r>
              <w:rPr>
                <w:sz w:val="12"/>
              </w:rPr>
              <w:t xml:space="preserve">Es </w:t>
            </w:r>
            <w:r>
              <w:rPr>
                <w:spacing w:val="2"/>
                <w:sz w:val="12"/>
              </w:rPr>
              <w:t xml:space="preserve">werden </w:t>
            </w:r>
            <w:r>
              <w:rPr>
                <w:sz w:val="12"/>
              </w:rPr>
              <w:t xml:space="preserve">auch </w:t>
            </w:r>
            <w:r>
              <w:rPr>
                <w:spacing w:val="2"/>
                <w:sz w:val="12"/>
              </w:rPr>
              <w:t xml:space="preserve">Merkmale </w:t>
            </w:r>
            <w:r>
              <w:rPr>
                <w:sz w:val="12"/>
              </w:rPr>
              <w:t xml:space="preserve">des/der </w:t>
            </w:r>
            <w:r>
              <w:rPr>
                <w:spacing w:val="2"/>
                <w:sz w:val="12"/>
              </w:rPr>
              <w:t xml:space="preserve">Verstorbenen erhoben. </w:t>
            </w:r>
            <w:r>
              <w:rPr>
                <w:sz w:val="12"/>
              </w:rPr>
              <w:t xml:space="preserve">Die regionale Zuordnung der Ergebnisse </w:t>
            </w:r>
            <w:r>
              <w:rPr>
                <w:spacing w:val="2"/>
                <w:sz w:val="12"/>
              </w:rPr>
              <w:t xml:space="preserve">erfolgt </w:t>
            </w:r>
            <w:r>
              <w:rPr>
                <w:sz w:val="12"/>
              </w:rPr>
              <w:t xml:space="preserve">nach der </w:t>
            </w:r>
            <w:r>
              <w:rPr>
                <w:spacing w:val="2"/>
                <w:sz w:val="12"/>
              </w:rPr>
              <w:t xml:space="preserve">letzten </w:t>
            </w:r>
            <w:r>
              <w:rPr>
                <w:sz w:val="12"/>
              </w:rPr>
              <w:t xml:space="preserve">Wohngemeinde des/der </w:t>
            </w:r>
            <w:r>
              <w:rPr>
                <w:spacing w:val="2"/>
                <w:sz w:val="12"/>
              </w:rPr>
              <w:t>Verstorbenen.</w:t>
            </w:r>
          </w:p>
        </w:tc>
      </w:tr>
      <w:tr w:rsidR="00274B06" w14:paraId="1BAFBB96" w14:textId="77777777">
        <w:trPr>
          <w:trHeight w:val="247"/>
        </w:trPr>
        <w:tc>
          <w:tcPr>
            <w:tcW w:w="3023" w:type="dxa"/>
            <w:vMerge w:val="restart"/>
          </w:tcPr>
          <w:p w14:paraId="22D72DC5" w14:textId="77777777" w:rsidR="00274B06" w:rsidRDefault="00274B06" w:rsidP="007C60BC">
            <w:pPr>
              <w:pStyle w:val="TableParagraph"/>
              <w:spacing w:before="8" w:line="160" w:lineRule="atLeast"/>
              <w:ind w:left="57" w:right="57"/>
              <w:jc w:val="both"/>
              <w:rPr>
                <w:rFonts w:ascii="Lato-Medium"/>
                <w:sz w:val="14"/>
              </w:rPr>
            </w:pPr>
          </w:p>
          <w:p w14:paraId="3403B58F" w14:textId="77777777" w:rsidR="00274B06" w:rsidRDefault="00274B06" w:rsidP="007C60BC">
            <w:pPr>
              <w:pStyle w:val="TableParagraph"/>
              <w:spacing w:before="8" w:line="160" w:lineRule="atLeast"/>
              <w:ind w:left="57" w:right="57"/>
              <w:jc w:val="both"/>
              <w:rPr>
                <w:rFonts w:ascii="Lato-Medium"/>
                <w:sz w:val="12"/>
              </w:rPr>
            </w:pPr>
          </w:p>
          <w:p w14:paraId="0D59045F"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2B0966B0"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22B52DEE" w14:textId="77777777" w:rsidR="00274B06" w:rsidRDefault="00983252" w:rsidP="007C60BC">
            <w:pPr>
              <w:pStyle w:val="TableParagraph"/>
              <w:spacing w:before="8" w:line="160" w:lineRule="atLeast"/>
              <w:ind w:left="57" w:right="57"/>
              <w:jc w:val="both"/>
              <w:rPr>
                <w:sz w:val="12"/>
              </w:rPr>
            </w:pPr>
            <w:r>
              <w:rPr>
                <w:sz w:val="12"/>
              </w:rPr>
              <w:t>x</w:t>
            </w:r>
          </w:p>
        </w:tc>
      </w:tr>
      <w:tr w:rsidR="00274B06" w14:paraId="5E576183" w14:textId="77777777">
        <w:trPr>
          <w:trHeight w:val="247"/>
        </w:trPr>
        <w:tc>
          <w:tcPr>
            <w:tcW w:w="3023" w:type="dxa"/>
            <w:vMerge/>
            <w:tcBorders>
              <w:top w:val="nil"/>
            </w:tcBorders>
          </w:tcPr>
          <w:p w14:paraId="3FBC1ED7" w14:textId="77777777" w:rsidR="00274B06" w:rsidRDefault="00274B06" w:rsidP="007C60BC">
            <w:pPr>
              <w:spacing w:before="8" w:line="160" w:lineRule="atLeast"/>
              <w:ind w:left="57" w:right="57"/>
              <w:jc w:val="both"/>
              <w:rPr>
                <w:sz w:val="2"/>
                <w:szCs w:val="2"/>
              </w:rPr>
            </w:pPr>
          </w:p>
        </w:tc>
        <w:tc>
          <w:tcPr>
            <w:tcW w:w="3375" w:type="dxa"/>
            <w:gridSpan w:val="9"/>
          </w:tcPr>
          <w:p w14:paraId="2EF80489"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7BD2BADB" w14:textId="77777777" w:rsidR="00274B06" w:rsidRDefault="00274B06" w:rsidP="007C60BC">
            <w:pPr>
              <w:pStyle w:val="TableParagraph"/>
              <w:spacing w:before="8" w:line="160" w:lineRule="atLeast"/>
              <w:ind w:left="57" w:right="57"/>
              <w:jc w:val="both"/>
              <w:rPr>
                <w:rFonts w:ascii="Times New Roman"/>
                <w:sz w:val="12"/>
              </w:rPr>
            </w:pPr>
          </w:p>
        </w:tc>
      </w:tr>
      <w:tr w:rsidR="00274B06" w14:paraId="2D234908" w14:textId="77777777">
        <w:trPr>
          <w:trHeight w:val="247"/>
        </w:trPr>
        <w:tc>
          <w:tcPr>
            <w:tcW w:w="3023" w:type="dxa"/>
            <w:vMerge/>
            <w:tcBorders>
              <w:top w:val="nil"/>
            </w:tcBorders>
          </w:tcPr>
          <w:p w14:paraId="5944C577" w14:textId="77777777" w:rsidR="00274B06" w:rsidRDefault="00274B06" w:rsidP="007C60BC">
            <w:pPr>
              <w:spacing w:before="8" w:line="160" w:lineRule="atLeast"/>
              <w:ind w:left="57" w:right="57"/>
              <w:jc w:val="both"/>
              <w:rPr>
                <w:sz w:val="2"/>
                <w:szCs w:val="2"/>
              </w:rPr>
            </w:pPr>
          </w:p>
        </w:tc>
        <w:tc>
          <w:tcPr>
            <w:tcW w:w="3375" w:type="dxa"/>
            <w:gridSpan w:val="9"/>
          </w:tcPr>
          <w:p w14:paraId="3E584F21"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5CE08A37" w14:textId="77777777" w:rsidR="00274B06" w:rsidRDefault="00274B06" w:rsidP="007C60BC">
            <w:pPr>
              <w:pStyle w:val="TableParagraph"/>
              <w:spacing w:before="8" w:line="160" w:lineRule="atLeast"/>
              <w:ind w:left="57" w:right="57"/>
              <w:jc w:val="both"/>
              <w:rPr>
                <w:rFonts w:ascii="Times New Roman"/>
                <w:sz w:val="12"/>
              </w:rPr>
            </w:pPr>
          </w:p>
        </w:tc>
      </w:tr>
      <w:tr w:rsidR="00274B06" w14:paraId="5AA305DD" w14:textId="77777777">
        <w:trPr>
          <w:trHeight w:val="247"/>
        </w:trPr>
        <w:tc>
          <w:tcPr>
            <w:tcW w:w="3023" w:type="dxa"/>
          </w:tcPr>
          <w:p w14:paraId="3DB584B5"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77B0F48F" w14:textId="77777777" w:rsidR="00274B06" w:rsidRDefault="00983252" w:rsidP="007C60BC">
            <w:pPr>
              <w:pStyle w:val="TableParagraph"/>
              <w:spacing w:before="8" w:line="160" w:lineRule="atLeast"/>
              <w:ind w:left="57" w:right="57"/>
              <w:jc w:val="both"/>
              <w:rPr>
                <w:sz w:val="12"/>
              </w:rPr>
            </w:pPr>
            <w:r>
              <w:rPr>
                <w:sz w:val="12"/>
              </w:rPr>
              <w:t>2006 - 2017</w:t>
            </w:r>
          </w:p>
        </w:tc>
      </w:tr>
      <w:tr w:rsidR="00274B06" w14:paraId="1D131700" w14:textId="77777777">
        <w:trPr>
          <w:trHeight w:val="247"/>
        </w:trPr>
        <w:tc>
          <w:tcPr>
            <w:tcW w:w="3023" w:type="dxa"/>
          </w:tcPr>
          <w:p w14:paraId="3B24C920"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0D44A24D" w14:textId="77777777" w:rsidR="00274B06" w:rsidRDefault="00983252" w:rsidP="007C60BC">
            <w:pPr>
              <w:pStyle w:val="TableParagraph"/>
              <w:spacing w:before="8" w:line="160" w:lineRule="atLeast"/>
              <w:ind w:left="57" w:right="57"/>
              <w:jc w:val="both"/>
              <w:rPr>
                <w:sz w:val="12"/>
              </w:rPr>
            </w:pPr>
            <w:r>
              <w:rPr>
                <w:sz w:val="12"/>
              </w:rPr>
              <w:t>jährlich</w:t>
            </w:r>
          </w:p>
        </w:tc>
      </w:tr>
    </w:tbl>
    <w:p w14:paraId="0066293B" w14:textId="77777777" w:rsidR="00274B06" w:rsidRDefault="00274B06">
      <w:pPr>
        <w:rPr>
          <w:sz w:val="12"/>
        </w:rPr>
        <w:sectPr w:rsidR="00274B06">
          <w:pgSz w:w="11910" w:h="16840"/>
          <w:pgMar w:top="460" w:right="0" w:bottom="440" w:left="0" w:header="249" w:footer="260" w:gutter="0"/>
          <w:cols w:space="720"/>
        </w:sectPr>
      </w:pPr>
    </w:p>
    <w:p w14:paraId="6A4861D2" w14:textId="77777777" w:rsidR="00274B06" w:rsidRDefault="00274B06">
      <w:pPr>
        <w:pStyle w:val="Textkrper"/>
        <w:spacing w:before="7"/>
        <w:rPr>
          <w:rFonts w:ascii="Lato-Medium"/>
          <w:sz w:val="19"/>
        </w:rPr>
      </w:pPr>
    </w:p>
    <w:p w14:paraId="75DDA7A1" w14:textId="6A1A955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B3D50B4" wp14:editId="364AAEA4">
                <wp:extent cx="6210300" cy="544830"/>
                <wp:effectExtent l="9525" t="9525" r="9525" b="0"/>
                <wp:docPr id="79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95" name="Line 87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872"/>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Freeform 871"/>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8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99" name="Freeform 869"/>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Text Box 868"/>
                        <wps:cNvSpPr txBox="1">
                          <a:spLocks noChangeArrowheads="1"/>
                        </wps:cNvSpPr>
                        <wps:spPr bwMode="auto">
                          <a:xfrm>
                            <a:off x="0" y="235"/>
                            <a:ext cx="5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E5F7" w14:textId="77777777" w:rsidR="009A53C0" w:rsidRDefault="009A53C0">
                              <w:pPr>
                                <w:rPr>
                                  <w:rFonts w:ascii="Lato-Medium"/>
                                  <w:sz w:val="24"/>
                                </w:rPr>
                              </w:pPr>
                              <w:r>
                                <w:rPr>
                                  <w:rFonts w:ascii="Lato-Medium"/>
                                  <w:color w:val="4A9A34"/>
                                  <w:sz w:val="24"/>
                                </w:rPr>
                                <w:t>4.3.3</w:t>
                              </w:r>
                            </w:p>
                          </w:txbxContent>
                        </wps:txbx>
                        <wps:bodyPr rot="0" vert="horz" wrap="square" lIns="0" tIns="0" rIns="0" bIns="0" anchor="t" anchorCtr="0" upright="1">
                          <a:noAutofit/>
                        </wps:bodyPr>
                      </wps:wsp>
                      <wps:wsp>
                        <wps:cNvPr id="801" name="Text Box 867"/>
                        <wps:cNvSpPr txBox="1">
                          <a:spLocks noChangeArrowheads="1"/>
                        </wps:cNvSpPr>
                        <wps:spPr bwMode="auto">
                          <a:xfrm>
                            <a:off x="850" y="235"/>
                            <a:ext cx="678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20E2" w14:textId="77777777" w:rsidR="009A53C0" w:rsidRDefault="009A53C0">
                              <w:pPr>
                                <w:rPr>
                                  <w:rFonts w:ascii="Lato-Medium" w:hAnsi="Lato-Medium"/>
                                  <w:sz w:val="24"/>
                                </w:rPr>
                              </w:pPr>
                              <w:r>
                                <w:rPr>
                                  <w:rFonts w:ascii="Lato-Medium" w:hAnsi="Lato-Medium"/>
                                  <w:color w:val="4A9A34"/>
                                  <w:sz w:val="24"/>
                                </w:rPr>
                                <w:t xml:space="preserve">SDG 3 – Gesundheit und Wohlergehen – Lärmbelastung </w:t>
                              </w:r>
                              <w:r>
                                <w:rPr>
                                  <w:rFonts w:ascii="Lato-Medium" w:hAnsi="Lato-Medium"/>
                                  <w:color w:val="4A9A34"/>
                                  <w:spacing w:val="-6"/>
                                  <w:sz w:val="24"/>
                                </w:rPr>
                                <w:t xml:space="preserve">(Nr. </w:t>
                              </w:r>
                              <w:r>
                                <w:rPr>
                                  <w:rFonts w:ascii="Lato-Medium" w:hAnsi="Lato-Medium"/>
                                  <w:color w:val="4A9A34"/>
                                  <w:spacing w:val="-3"/>
                                  <w:sz w:val="24"/>
                                </w:rPr>
                                <w:t>12)</w:t>
                              </w:r>
                            </w:p>
                          </w:txbxContent>
                        </wps:txbx>
                        <wps:bodyPr rot="0" vert="horz" wrap="square" lIns="0" tIns="0" rIns="0" bIns="0" anchor="t" anchorCtr="0" upright="1">
                          <a:noAutofit/>
                        </wps:bodyPr>
                      </wps:wsp>
                      <wps:wsp>
                        <wps:cNvPr id="802" name="Text Box 866"/>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12E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2B3D50B4" id="Group 865" o:spid="_x0000_s111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&#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">
                <v:line id="Line 873" o:spid="_x0000_s111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" strokeweight=".25pt"/>
                <v:rect id="Rectangle 872" o:spid="_x0000_s111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" fillcolor="#4b9b34" stroked="f"/>
                <v:shape id="Freeform 871" o:spid="_x0000_s1119"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70" o:spid="_x0000_s1120"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">
                  <v:imagedata r:id="rId32" o:title=""/>
                </v:shape>
                <v:shape id="Freeform 869" o:spid="_x0000_s1121"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68" o:spid="_x0000_s1122" type="#_x0000_t202" style="position:absolute;top:235;width:5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FA4E5F7" w14:textId="77777777" w:rsidR="009A53C0" w:rsidRDefault="009A53C0">
                        <w:pPr>
                          <w:rPr>
                            <w:rFonts w:ascii="Lato-Medium"/>
                            <w:sz w:val="24"/>
                          </w:rPr>
                        </w:pPr>
                        <w:r>
                          <w:rPr>
                            <w:rFonts w:ascii="Lato-Medium"/>
                            <w:color w:val="4A9A34"/>
                            <w:sz w:val="24"/>
                          </w:rPr>
                          <w:t>4.3.3</w:t>
                        </w:r>
                      </w:p>
                    </w:txbxContent>
                  </v:textbox>
                </v:shape>
                <v:shape id="Text Box 867" o:spid="_x0000_s1123" type="#_x0000_t202" style="position:absolute;left:850;top:235;width:678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170C20E2" w14:textId="77777777" w:rsidR="009A53C0" w:rsidRDefault="009A53C0">
                        <w:pPr>
                          <w:rPr>
                            <w:rFonts w:ascii="Lato-Medium" w:hAnsi="Lato-Medium"/>
                            <w:sz w:val="24"/>
                          </w:rPr>
                        </w:pPr>
                        <w:r>
                          <w:rPr>
                            <w:rFonts w:ascii="Lato-Medium" w:hAnsi="Lato-Medium"/>
                            <w:color w:val="4A9A34"/>
                            <w:sz w:val="24"/>
                          </w:rPr>
                          <w:t xml:space="preserve">SDG 3 – Gesundheit und Wohlergehen – Lärmbelastung </w:t>
                        </w:r>
                        <w:r>
                          <w:rPr>
                            <w:rFonts w:ascii="Lato-Medium" w:hAnsi="Lato-Medium"/>
                            <w:color w:val="4A9A34"/>
                            <w:spacing w:val="-6"/>
                            <w:sz w:val="24"/>
                          </w:rPr>
                          <w:t xml:space="preserve">(Nr. </w:t>
                        </w:r>
                        <w:r>
                          <w:rPr>
                            <w:rFonts w:ascii="Lato-Medium" w:hAnsi="Lato-Medium"/>
                            <w:color w:val="4A9A34"/>
                            <w:spacing w:val="-3"/>
                            <w:sz w:val="24"/>
                          </w:rPr>
                          <w:t>12)</w:t>
                        </w:r>
                      </w:p>
                    </w:txbxContent>
                  </v:textbox>
                </v:shape>
                <v:shape id="Text Box 866" o:spid="_x0000_s1124"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502912E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5374BAC2"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A621A1F" w14:textId="77777777">
        <w:trPr>
          <w:trHeight w:val="319"/>
        </w:trPr>
        <w:tc>
          <w:tcPr>
            <w:tcW w:w="3023" w:type="dxa"/>
            <w:shd w:val="clear" w:color="auto" w:fill="4A9A34"/>
          </w:tcPr>
          <w:p w14:paraId="402D7447" w14:textId="77777777" w:rsidR="00274B06" w:rsidRDefault="00983252" w:rsidP="007C60BC">
            <w:pPr>
              <w:pStyle w:val="TableParagraph"/>
              <w:spacing w:before="8" w:line="160" w:lineRule="exac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2AD28C6E" w14:textId="77777777" w:rsidR="00274B06" w:rsidRDefault="00983252" w:rsidP="007C60BC">
            <w:pPr>
              <w:pStyle w:val="TableParagraph"/>
              <w:spacing w:before="8" w:line="160" w:lineRule="exact"/>
              <w:ind w:left="57" w:right="57"/>
              <w:jc w:val="both"/>
              <w:rPr>
                <w:rFonts w:ascii="Lato-Heavy" w:hAnsi="Lato-Heavy"/>
                <w:b/>
                <w:sz w:val="14"/>
              </w:rPr>
            </w:pPr>
            <w:r>
              <w:rPr>
                <w:rFonts w:ascii="Lato-Heavy" w:hAnsi="Lato-Heavy"/>
                <w:b/>
                <w:color w:val="FFFFFF"/>
                <w:sz w:val="14"/>
              </w:rPr>
              <w:t>Lärmbelastung</w:t>
            </w:r>
          </w:p>
        </w:tc>
      </w:tr>
      <w:tr w:rsidR="00274B06" w14:paraId="36C45C88" w14:textId="77777777">
        <w:trPr>
          <w:trHeight w:val="247"/>
        </w:trPr>
        <w:tc>
          <w:tcPr>
            <w:tcW w:w="3023" w:type="dxa"/>
          </w:tcPr>
          <w:p w14:paraId="50910003" w14:textId="77777777" w:rsidR="00274B06" w:rsidRDefault="00983252" w:rsidP="007C60BC">
            <w:pPr>
              <w:pStyle w:val="TableParagraph"/>
              <w:spacing w:before="8" w:line="160" w:lineRule="exact"/>
              <w:ind w:left="57" w:right="57"/>
              <w:jc w:val="both"/>
              <w:rPr>
                <w:sz w:val="12"/>
              </w:rPr>
            </w:pPr>
            <w:r>
              <w:rPr>
                <w:sz w:val="12"/>
              </w:rPr>
              <w:t>(Primäres) Ziel</w:t>
            </w:r>
          </w:p>
        </w:tc>
        <w:tc>
          <w:tcPr>
            <w:tcW w:w="6750" w:type="dxa"/>
            <w:gridSpan w:val="18"/>
          </w:tcPr>
          <w:p w14:paraId="65BA4A61" w14:textId="77777777" w:rsidR="00274B06" w:rsidRDefault="00983252" w:rsidP="007C60BC">
            <w:pPr>
              <w:pStyle w:val="TableParagraph"/>
              <w:spacing w:before="8" w:line="160" w:lineRule="exact"/>
              <w:ind w:left="57" w:right="57"/>
              <w:jc w:val="both"/>
              <w:rPr>
                <w:sz w:val="12"/>
              </w:rPr>
            </w:pPr>
            <w:r>
              <w:rPr>
                <w:sz w:val="12"/>
              </w:rPr>
              <w:t>Ein gesundes Leben für alle Menschen jeden Alters gewährleisten und ihr Wohlergehen fördern (SDG 3)</w:t>
            </w:r>
          </w:p>
        </w:tc>
      </w:tr>
      <w:tr w:rsidR="00274B06" w14:paraId="25C44475" w14:textId="77777777">
        <w:trPr>
          <w:trHeight w:val="349"/>
        </w:trPr>
        <w:tc>
          <w:tcPr>
            <w:tcW w:w="3023" w:type="dxa"/>
          </w:tcPr>
          <w:p w14:paraId="261E9976" w14:textId="77777777" w:rsidR="00274B06" w:rsidRDefault="00983252" w:rsidP="007C60BC">
            <w:pPr>
              <w:pStyle w:val="TableParagraph"/>
              <w:spacing w:before="8" w:line="160" w:lineRule="exact"/>
              <w:ind w:left="57" w:right="57"/>
              <w:jc w:val="both"/>
              <w:rPr>
                <w:sz w:val="12"/>
              </w:rPr>
            </w:pPr>
            <w:r>
              <w:rPr>
                <w:sz w:val="12"/>
              </w:rPr>
              <w:t>(Primäres) Unterziel / Zielvorgabe</w:t>
            </w:r>
          </w:p>
        </w:tc>
        <w:tc>
          <w:tcPr>
            <w:tcW w:w="6750" w:type="dxa"/>
            <w:gridSpan w:val="18"/>
          </w:tcPr>
          <w:p w14:paraId="7EF2055A" w14:textId="77777777" w:rsidR="00274B06" w:rsidRDefault="00983252" w:rsidP="007C60BC">
            <w:pPr>
              <w:pStyle w:val="TableParagraph"/>
              <w:spacing w:before="8" w:line="160" w:lineRule="exact"/>
              <w:ind w:left="57" w:right="57"/>
              <w:jc w:val="both"/>
              <w:rPr>
                <w:sz w:val="12"/>
              </w:rPr>
            </w:pPr>
            <w:r>
              <w:rPr>
                <w:sz w:val="12"/>
              </w:rPr>
              <w:t>Bis 2030 die Frühsterblichkeit aufgrund von nichtübertragbaren Krankheiten durch Prävention und Behandlung um ein Drittel senken und die psychische Gesundheit und das Wohlergehen fördern (SDG 3.4)</w:t>
            </w:r>
          </w:p>
        </w:tc>
      </w:tr>
      <w:tr w:rsidR="00274B06" w14:paraId="3B27616F" w14:textId="77777777">
        <w:trPr>
          <w:trHeight w:val="247"/>
        </w:trPr>
        <w:tc>
          <w:tcPr>
            <w:tcW w:w="3023" w:type="dxa"/>
          </w:tcPr>
          <w:p w14:paraId="75831298" w14:textId="77777777" w:rsidR="00274B06" w:rsidRDefault="00983252" w:rsidP="007C60BC">
            <w:pPr>
              <w:pStyle w:val="TableParagraph"/>
              <w:spacing w:before="8" w:line="160" w:lineRule="exact"/>
              <w:ind w:left="57" w:right="57"/>
              <w:jc w:val="both"/>
              <w:rPr>
                <w:sz w:val="12"/>
              </w:rPr>
            </w:pPr>
            <w:r>
              <w:rPr>
                <w:sz w:val="12"/>
              </w:rPr>
              <w:t>(Primäres) Teilziel</w:t>
            </w:r>
          </w:p>
        </w:tc>
        <w:tc>
          <w:tcPr>
            <w:tcW w:w="6750" w:type="dxa"/>
            <w:gridSpan w:val="18"/>
          </w:tcPr>
          <w:p w14:paraId="406D461B" w14:textId="77777777" w:rsidR="00274B06" w:rsidRDefault="00983252" w:rsidP="007C60BC">
            <w:pPr>
              <w:pStyle w:val="TableParagraph"/>
              <w:spacing w:before="8" w:line="160" w:lineRule="exact"/>
              <w:ind w:left="57" w:right="57"/>
              <w:jc w:val="both"/>
              <w:rPr>
                <w:sz w:val="12"/>
              </w:rPr>
            </w:pPr>
            <w:r>
              <w:rPr>
                <w:sz w:val="12"/>
              </w:rPr>
              <w:t>Die psychische Gesundheit und das Wohlergehen fördern (SDG 3.4.2)</w:t>
            </w:r>
          </w:p>
        </w:tc>
      </w:tr>
      <w:tr w:rsidR="00274B06" w14:paraId="240DA270" w14:textId="77777777">
        <w:trPr>
          <w:trHeight w:val="247"/>
        </w:trPr>
        <w:tc>
          <w:tcPr>
            <w:tcW w:w="3023" w:type="dxa"/>
            <w:vMerge w:val="restart"/>
          </w:tcPr>
          <w:p w14:paraId="70D1C12E" w14:textId="77777777" w:rsidR="00274B06" w:rsidRDefault="00983252" w:rsidP="007C60BC">
            <w:pPr>
              <w:pStyle w:val="TableParagraph"/>
              <w:spacing w:before="8" w:line="160" w:lineRule="exact"/>
              <w:ind w:left="57" w:right="57"/>
              <w:jc w:val="both"/>
              <w:rPr>
                <w:sz w:val="12"/>
              </w:rPr>
            </w:pPr>
            <w:r>
              <w:rPr>
                <w:sz w:val="12"/>
              </w:rPr>
              <w:t>Bezug zu weiteren Zielen, Unter- und Teilzielen</w:t>
            </w:r>
          </w:p>
        </w:tc>
        <w:tc>
          <w:tcPr>
            <w:tcW w:w="397" w:type="dxa"/>
          </w:tcPr>
          <w:p w14:paraId="39ECE418" w14:textId="77777777" w:rsidR="00274B06" w:rsidRDefault="00983252" w:rsidP="007C60BC">
            <w:pPr>
              <w:pStyle w:val="TableParagraph"/>
              <w:spacing w:before="8" w:line="160" w:lineRule="exact"/>
              <w:ind w:left="57" w:right="57"/>
              <w:jc w:val="both"/>
              <w:rPr>
                <w:sz w:val="12"/>
              </w:rPr>
            </w:pPr>
            <w:r>
              <w:rPr>
                <w:sz w:val="12"/>
              </w:rPr>
              <w:t>1</w:t>
            </w:r>
          </w:p>
        </w:tc>
        <w:tc>
          <w:tcPr>
            <w:tcW w:w="397" w:type="dxa"/>
          </w:tcPr>
          <w:p w14:paraId="4FF7333A" w14:textId="77777777" w:rsidR="00274B06" w:rsidRDefault="00983252" w:rsidP="007C60BC">
            <w:pPr>
              <w:pStyle w:val="TableParagraph"/>
              <w:spacing w:before="8" w:line="160" w:lineRule="exact"/>
              <w:ind w:left="57" w:right="57"/>
              <w:jc w:val="both"/>
              <w:rPr>
                <w:sz w:val="12"/>
              </w:rPr>
            </w:pPr>
            <w:r>
              <w:rPr>
                <w:sz w:val="12"/>
              </w:rPr>
              <w:t>2</w:t>
            </w:r>
          </w:p>
        </w:tc>
        <w:tc>
          <w:tcPr>
            <w:tcW w:w="397" w:type="dxa"/>
          </w:tcPr>
          <w:p w14:paraId="59750EFC" w14:textId="77777777" w:rsidR="00274B06" w:rsidRDefault="00983252" w:rsidP="007C60BC">
            <w:pPr>
              <w:pStyle w:val="TableParagraph"/>
              <w:spacing w:before="8" w:line="160" w:lineRule="exact"/>
              <w:ind w:left="57" w:right="57"/>
              <w:jc w:val="both"/>
              <w:rPr>
                <w:sz w:val="12"/>
              </w:rPr>
            </w:pPr>
            <w:r>
              <w:rPr>
                <w:sz w:val="12"/>
              </w:rPr>
              <w:t>3</w:t>
            </w:r>
          </w:p>
        </w:tc>
        <w:tc>
          <w:tcPr>
            <w:tcW w:w="397" w:type="dxa"/>
          </w:tcPr>
          <w:p w14:paraId="7ACCCE5B" w14:textId="77777777" w:rsidR="00274B06" w:rsidRDefault="00983252" w:rsidP="007C60BC">
            <w:pPr>
              <w:pStyle w:val="TableParagraph"/>
              <w:spacing w:before="8" w:line="160" w:lineRule="exact"/>
              <w:ind w:left="57" w:right="57"/>
              <w:jc w:val="both"/>
              <w:rPr>
                <w:sz w:val="12"/>
              </w:rPr>
            </w:pPr>
            <w:r>
              <w:rPr>
                <w:sz w:val="12"/>
              </w:rPr>
              <w:t>4</w:t>
            </w:r>
          </w:p>
        </w:tc>
        <w:tc>
          <w:tcPr>
            <w:tcW w:w="397" w:type="dxa"/>
          </w:tcPr>
          <w:p w14:paraId="1E158015" w14:textId="77777777" w:rsidR="00274B06" w:rsidRDefault="00983252" w:rsidP="007C60BC">
            <w:pPr>
              <w:pStyle w:val="TableParagraph"/>
              <w:spacing w:before="8" w:line="160" w:lineRule="exact"/>
              <w:ind w:left="57" w:right="57"/>
              <w:jc w:val="both"/>
              <w:rPr>
                <w:sz w:val="12"/>
              </w:rPr>
            </w:pPr>
            <w:r>
              <w:rPr>
                <w:sz w:val="12"/>
              </w:rPr>
              <w:t>5</w:t>
            </w:r>
          </w:p>
        </w:tc>
        <w:tc>
          <w:tcPr>
            <w:tcW w:w="397" w:type="dxa"/>
          </w:tcPr>
          <w:p w14:paraId="39DF6565" w14:textId="77777777" w:rsidR="00274B06" w:rsidRDefault="00983252" w:rsidP="007C60BC">
            <w:pPr>
              <w:pStyle w:val="TableParagraph"/>
              <w:spacing w:before="8" w:line="160" w:lineRule="exact"/>
              <w:ind w:left="57" w:right="57"/>
              <w:jc w:val="both"/>
              <w:rPr>
                <w:sz w:val="12"/>
              </w:rPr>
            </w:pPr>
            <w:r>
              <w:rPr>
                <w:sz w:val="12"/>
              </w:rPr>
              <w:t>6</w:t>
            </w:r>
          </w:p>
        </w:tc>
        <w:tc>
          <w:tcPr>
            <w:tcW w:w="397" w:type="dxa"/>
          </w:tcPr>
          <w:p w14:paraId="4A419D45" w14:textId="77777777" w:rsidR="00274B06" w:rsidRDefault="00983252" w:rsidP="007C60BC">
            <w:pPr>
              <w:pStyle w:val="TableParagraph"/>
              <w:spacing w:before="8" w:line="160" w:lineRule="exact"/>
              <w:ind w:left="57" w:right="57"/>
              <w:jc w:val="both"/>
              <w:rPr>
                <w:sz w:val="12"/>
              </w:rPr>
            </w:pPr>
            <w:r>
              <w:rPr>
                <w:sz w:val="12"/>
              </w:rPr>
              <w:t>7</w:t>
            </w:r>
          </w:p>
        </w:tc>
        <w:tc>
          <w:tcPr>
            <w:tcW w:w="397" w:type="dxa"/>
          </w:tcPr>
          <w:p w14:paraId="523B4824" w14:textId="77777777" w:rsidR="00274B06" w:rsidRDefault="00983252" w:rsidP="007C60BC">
            <w:pPr>
              <w:pStyle w:val="TableParagraph"/>
              <w:spacing w:before="8" w:line="160" w:lineRule="exact"/>
              <w:ind w:left="57" w:right="57"/>
              <w:jc w:val="both"/>
              <w:rPr>
                <w:sz w:val="12"/>
              </w:rPr>
            </w:pPr>
            <w:r>
              <w:rPr>
                <w:sz w:val="12"/>
              </w:rPr>
              <w:t>8</w:t>
            </w:r>
          </w:p>
        </w:tc>
        <w:tc>
          <w:tcPr>
            <w:tcW w:w="398" w:type="dxa"/>
            <w:gridSpan w:val="2"/>
          </w:tcPr>
          <w:p w14:paraId="474B7262" w14:textId="77777777" w:rsidR="00274B06" w:rsidRDefault="00983252" w:rsidP="007C60BC">
            <w:pPr>
              <w:pStyle w:val="TableParagraph"/>
              <w:spacing w:before="8" w:line="160" w:lineRule="exact"/>
              <w:ind w:left="57" w:right="57"/>
              <w:jc w:val="both"/>
              <w:rPr>
                <w:sz w:val="12"/>
              </w:rPr>
            </w:pPr>
            <w:r>
              <w:rPr>
                <w:sz w:val="12"/>
              </w:rPr>
              <w:t>9</w:t>
            </w:r>
          </w:p>
        </w:tc>
        <w:tc>
          <w:tcPr>
            <w:tcW w:w="397" w:type="dxa"/>
          </w:tcPr>
          <w:p w14:paraId="346FE342" w14:textId="77777777" w:rsidR="00274B06" w:rsidRDefault="00983252" w:rsidP="007C60BC">
            <w:pPr>
              <w:pStyle w:val="TableParagraph"/>
              <w:spacing w:before="8" w:line="160" w:lineRule="exact"/>
              <w:ind w:left="57" w:right="57"/>
              <w:jc w:val="both"/>
              <w:rPr>
                <w:sz w:val="12"/>
              </w:rPr>
            </w:pPr>
            <w:r>
              <w:rPr>
                <w:sz w:val="12"/>
              </w:rPr>
              <w:t>10</w:t>
            </w:r>
          </w:p>
        </w:tc>
        <w:tc>
          <w:tcPr>
            <w:tcW w:w="397" w:type="dxa"/>
          </w:tcPr>
          <w:p w14:paraId="436E23A8" w14:textId="77777777" w:rsidR="00274B06" w:rsidRDefault="00983252" w:rsidP="007C60BC">
            <w:pPr>
              <w:pStyle w:val="TableParagraph"/>
              <w:spacing w:before="8" w:line="160" w:lineRule="exact"/>
              <w:ind w:left="57" w:right="57"/>
              <w:jc w:val="both"/>
              <w:rPr>
                <w:sz w:val="12"/>
              </w:rPr>
            </w:pPr>
            <w:r>
              <w:rPr>
                <w:sz w:val="12"/>
              </w:rPr>
              <w:t>11</w:t>
            </w:r>
          </w:p>
        </w:tc>
        <w:tc>
          <w:tcPr>
            <w:tcW w:w="397" w:type="dxa"/>
          </w:tcPr>
          <w:p w14:paraId="735AC536" w14:textId="77777777" w:rsidR="00274B06" w:rsidRDefault="00983252" w:rsidP="007C60BC">
            <w:pPr>
              <w:pStyle w:val="TableParagraph"/>
              <w:spacing w:before="8" w:line="160" w:lineRule="exact"/>
              <w:ind w:left="57" w:right="57"/>
              <w:jc w:val="both"/>
              <w:rPr>
                <w:sz w:val="12"/>
              </w:rPr>
            </w:pPr>
            <w:r>
              <w:rPr>
                <w:sz w:val="12"/>
              </w:rPr>
              <w:t>12</w:t>
            </w:r>
          </w:p>
        </w:tc>
        <w:tc>
          <w:tcPr>
            <w:tcW w:w="397" w:type="dxa"/>
          </w:tcPr>
          <w:p w14:paraId="7C4C9902" w14:textId="77777777" w:rsidR="00274B06" w:rsidRDefault="00983252" w:rsidP="007C60BC">
            <w:pPr>
              <w:pStyle w:val="TableParagraph"/>
              <w:spacing w:before="8" w:line="160" w:lineRule="exact"/>
              <w:ind w:left="57" w:right="57"/>
              <w:jc w:val="both"/>
              <w:rPr>
                <w:sz w:val="12"/>
              </w:rPr>
            </w:pPr>
            <w:r>
              <w:rPr>
                <w:sz w:val="12"/>
              </w:rPr>
              <w:t>13</w:t>
            </w:r>
          </w:p>
        </w:tc>
        <w:tc>
          <w:tcPr>
            <w:tcW w:w="397" w:type="dxa"/>
          </w:tcPr>
          <w:p w14:paraId="2196CD40" w14:textId="77777777" w:rsidR="00274B06" w:rsidRDefault="00983252" w:rsidP="007C60BC">
            <w:pPr>
              <w:pStyle w:val="TableParagraph"/>
              <w:spacing w:before="8" w:line="160" w:lineRule="exact"/>
              <w:ind w:left="57" w:right="57"/>
              <w:jc w:val="both"/>
              <w:rPr>
                <w:sz w:val="12"/>
              </w:rPr>
            </w:pPr>
            <w:r>
              <w:rPr>
                <w:sz w:val="12"/>
              </w:rPr>
              <w:t>14</w:t>
            </w:r>
          </w:p>
        </w:tc>
        <w:tc>
          <w:tcPr>
            <w:tcW w:w="397" w:type="dxa"/>
          </w:tcPr>
          <w:p w14:paraId="314CDCE7" w14:textId="77777777" w:rsidR="00274B06" w:rsidRDefault="00983252" w:rsidP="007C60BC">
            <w:pPr>
              <w:pStyle w:val="TableParagraph"/>
              <w:spacing w:before="8" w:line="160" w:lineRule="exact"/>
              <w:ind w:left="57" w:right="57"/>
              <w:jc w:val="both"/>
              <w:rPr>
                <w:sz w:val="12"/>
              </w:rPr>
            </w:pPr>
            <w:r>
              <w:rPr>
                <w:sz w:val="12"/>
              </w:rPr>
              <w:t>15</w:t>
            </w:r>
          </w:p>
        </w:tc>
        <w:tc>
          <w:tcPr>
            <w:tcW w:w="397" w:type="dxa"/>
          </w:tcPr>
          <w:p w14:paraId="6CC35CC9" w14:textId="77777777" w:rsidR="00274B06" w:rsidRDefault="00983252" w:rsidP="007C60BC">
            <w:pPr>
              <w:pStyle w:val="TableParagraph"/>
              <w:spacing w:before="8" w:line="160" w:lineRule="exact"/>
              <w:ind w:left="57" w:right="57"/>
              <w:jc w:val="both"/>
              <w:rPr>
                <w:sz w:val="12"/>
              </w:rPr>
            </w:pPr>
            <w:r>
              <w:rPr>
                <w:sz w:val="12"/>
              </w:rPr>
              <w:t>16</w:t>
            </w:r>
          </w:p>
        </w:tc>
        <w:tc>
          <w:tcPr>
            <w:tcW w:w="397" w:type="dxa"/>
          </w:tcPr>
          <w:p w14:paraId="1DCB872E" w14:textId="77777777" w:rsidR="00274B06" w:rsidRDefault="00983252" w:rsidP="007C60BC">
            <w:pPr>
              <w:pStyle w:val="TableParagraph"/>
              <w:spacing w:before="8" w:line="160" w:lineRule="exact"/>
              <w:ind w:left="57" w:right="57"/>
              <w:jc w:val="both"/>
              <w:rPr>
                <w:sz w:val="12"/>
              </w:rPr>
            </w:pPr>
            <w:r>
              <w:rPr>
                <w:sz w:val="12"/>
              </w:rPr>
              <w:t>17</w:t>
            </w:r>
          </w:p>
        </w:tc>
      </w:tr>
      <w:tr w:rsidR="00274B06" w14:paraId="18E6C19E" w14:textId="77777777">
        <w:trPr>
          <w:trHeight w:val="286"/>
        </w:trPr>
        <w:tc>
          <w:tcPr>
            <w:tcW w:w="3023" w:type="dxa"/>
            <w:vMerge/>
            <w:tcBorders>
              <w:top w:val="nil"/>
            </w:tcBorders>
          </w:tcPr>
          <w:p w14:paraId="3A1D7B67" w14:textId="77777777" w:rsidR="00274B06" w:rsidRDefault="00274B06" w:rsidP="007C60BC">
            <w:pPr>
              <w:spacing w:before="8" w:line="160" w:lineRule="exact"/>
              <w:ind w:left="57" w:right="57"/>
              <w:jc w:val="both"/>
              <w:rPr>
                <w:sz w:val="2"/>
                <w:szCs w:val="2"/>
              </w:rPr>
            </w:pPr>
          </w:p>
        </w:tc>
        <w:tc>
          <w:tcPr>
            <w:tcW w:w="397" w:type="dxa"/>
          </w:tcPr>
          <w:p w14:paraId="1813FAA8" w14:textId="77777777" w:rsidR="00274B06" w:rsidRDefault="00274B06" w:rsidP="007C60BC">
            <w:pPr>
              <w:pStyle w:val="TableParagraph"/>
              <w:spacing w:before="8" w:line="160" w:lineRule="exact"/>
              <w:jc w:val="both"/>
              <w:rPr>
                <w:rFonts w:ascii="Times New Roman"/>
                <w:sz w:val="12"/>
              </w:rPr>
            </w:pPr>
          </w:p>
        </w:tc>
        <w:tc>
          <w:tcPr>
            <w:tcW w:w="397" w:type="dxa"/>
          </w:tcPr>
          <w:p w14:paraId="5183C982" w14:textId="77777777" w:rsidR="00274B06" w:rsidRDefault="00274B06" w:rsidP="007C60BC">
            <w:pPr>
              <w:pStyle w:val="TableParagraph"/>
              <w:spacing w:before="8" w:line="160" w:lineRule="exact"/>
              <w:jc w:val="both"/>
              <w:rPr>
                <w:rFonts w:ascii="Times New Roman"/>
                <w:sz w:val="12"/>
              </w:rPr>
            </w:pPr>
          </w:p>
        </w:tc>
        <w:tc>
          <w:tcPr>
            <w:tcW w:w="397" w:type="dxa"/>
          </w:tcPr>
          <w:p w14:paraId="47D66F32" w14:textId="77777777" w:rsidR="00274B06" w:rsidRDefault="00274B06" w:rsidP="007C60BC">
            <w:pPr>
              <w:pStyle w:val="TableParagraph"/>
              <w:spacing w:before="8" w:line="160" w:lineRule="exact"/>
              <w:jc w:val="both"/>
              <w:rPr>
                <w:rFonts w:ascii="Times New Roman"/>
                <w:sz w:val="12"/>
              </w:rPr>
            </w:pPr>
          </w:p>
        </w:tc>
        <w:tc>
          <w:tcPr>
            <w:tcW w:w="397" w:type="dxa"/>
          </w:tcPr>
          <w:p w14:paraId="0874AB62" w14:textId="77777777" w:rsidR="00274B06" w:rsidRDefault="00274B06" w:rsidP="007C60BC">
            <w:pPr>
              <w:pStyle w:val="TableParagraph"/>
              <w:spacing w:before="8" w:line="160" w:lineRule="exact"/>
              <w:jc w:val="both"/>
              <w:rPr>
                <w:rFonts w:ascii="Times New Roman"/>
                <w:sz w:val="12"/>
              </w:rPr>
            </w:pPr>
          </w:p>
        </w:tc>
        <w:tc>
          <w:tcPr>
            <w:tcW w:w="397" w:type="dxa"/>
          </w:tcPr>
          <w:p w14:paraId="7EDF7663" w14:textId="77777777" w:rsidR="00274B06" w:rsidRDefault="00274B06" w:rsidP="007C60BC">
            <w:pPr>
              <w:pStyle w:val="TableParagraph"/>
              <w:spacing w:before="8" w:line="160" w:lineRule="exact"/>
              <w:jc w:val="both"/>
              <w:rPr>
                <w:rFonts w:ascii="Times New Roman"/>
                <w:sz w:val="12"/>
              </w:rPr>
            </w:pPr>
          </w:p>
        </w:tc>
        <w:tc>
          <w:tcPr>
            <w:tcW w:w="397" w:type="dxa"/>
          </w:tcPr>
          <w:p w14:paraId="5DCD9F1C" w14:textId="77777777" w:rsidR="00274B06" w:rsidRDefault="00274B06" w:rsidP="007C60BC">
            <w:pPr>
              <w:pStyle w:val="TableParagraph"/>
              <w:spacing w:before="8" w:line="160" w:lineRule="exact"/>
              <w:jc w:val="both"/>
              <w:rPr>
                <w:rFonts w:ascii="Times New Roman"/>
                <w:sz w:val="12"/>
              </w:rPr>
            </w:pPr>
          </w:p>
        </w:tc>
        <w:tc>
          <w:tcPr>
            <w:tcW w:w="397" w:type="dxa"/>
          </w:tcPr>
          <w:p w14:paraId="345DEBC9" w14:textId="77777777" w:rsidR="00274B06" w:rsidRDefault="00274B06" w:rsidP="007C60BC">
            <w:pPr>
              <w:pStyle w:val="TableParagraph"/>
              <w:spacing w:before="8" w:line="160" w:lineRule="exact"/>
              <w:jc w:val="both"/>
              <w:rPr>
                <w:rFonts w:ascii="Times New Roman"/>
                <w:sz w:val="12"/>
              </w:rPr>
            </w:pPr>
          </w:p>
        </w:tc>
        <w:tc>
          <w:tcPr>
            <w:tcW w:w="397" w:type="dxa"/>
          </w:tcPr>
          <w:p w14:paraId="122B461B" w14:textId="77777777" w:rsidR="00274B06" w:rsidRDefault="00274B06" w:rsidP="007C60BC">
            <w:pPr>
              <w:pStyle w:val="TableParagraph"/>
              <w:spacing w:before="8" w:line="160" w:lineRule="exact"/>
              <w:jc w:val="both"/>
              <w:rPr>
                <w:rFonts w:ascii="Times New Roman"/>
                <w:sz w:val="12"/>
              </w:rPr>
            </w:pPr>
          </w:p>
        </w:tc>
        <w:tc>
          <w:tcPr>
            <w:tcW w:w="398" w:type="dxa"/>
            <w:gridSpan w:val="2"/>
          </w:tcPr>
          <w:p w14:paraId="212D233F" w14:textId="77777777" w:rsidR="00274B06" w:rsidRDefault="00274B06" w:rsidP="007C60BC">
            <w:pPr>
              <w:pStyle w:val="TableParagraph"/>
              <w:spacing w:before="8" w:line="160" w:lineRule="exact"/>
              <w:jc w:val="both"/>
              <w:rPr>
                <w:rFonts w:ascii="Times New Roman"/>
                <w:sz w:val="12"/>
              </w:rPr>
            </w:pPr>
          </w:p>
        </w:tc>
        <w:tc>
          <w:tcPr>
            <w:tcW w:w="397" w:type="dxa"/>
          </w:tcPr>
          <w:p w14:paraId="5BADEC85" w14:textId="77777777" w:rsidR="00274B06" w:rsidRDefault="00274B06" w:rsidP="007C60BC">
            <w:pPr>
              <w:pStyle w:val="TableParagraph"/>
              <w:spacing w:before="8" w:line="160" w:lineRule="exact"/>
              <w:jc w:val="both"/>
              <w:rPr>
                <w:rFonts w:ascii="Times New Roman"/>
                <w:sz w:val="12"/>
              </w:rPr>
            </w:pPr>
          </w:p>
        </w:tc>
        <w:tc>
          <w:tcPr>
            <w:tcW w:w="397" w:type="dxa"/>
          </w:tcPr>
          <w:p w14:paraId="3A5792D8" w14:textId="77777777" w:rsidR="00274B06" w:rsidRDefault="00983252" w:rsidP="007C60BC">
            <w:pPr>
              <w:pStyle w:val="TableParagraph"/>
              <w:spacing w:before="8" w:line="160" w:lineRule="exact"/>
              <w:jc w:val="both"/>
              <w:rPr>
                <w:sz w:val="12"/>
              </w:rPr>
            </w:pPr>
            <w:r>
              <w:rPr>
                <w:sz w:val="12"/>
              </w:rPr>
              <w:t>11.1.1</w:t>
            </w:r>
          </w:p>
        </w:tc>
        <w:tc>
          <w:tcPr>
            <w:tcW w:w="397" w:type="dxa"/>
          </w:tcPr>
          <w:p w14:paraId="4CA92ADB" w14:textId="77777777" w:rsidR="00274B06" w:rsidRDefault="00274B06" w:rsidP="007C60BC">
            <w:pPr>
              <w:pStyle w:val="TableParagraph"/>
              <w:spacing w:before="8" w:line="160" w:lineRule="exact"/>
              <w:jc w:val="both"/>
              <w:rPr>
                <w:rFonts w:ascii="Times New Roman"/>
                <w:sz w:val="12"/>
              </w:rPr>
            </w:pPr>
          </w:p>
        </w:tc>
        <w:tc>
          <w:tcPr>
            <w:tcW w:w="397" w:type="dxa"/>
          </w:tcPr>
          <w:p w14:paraId="10DDEADA" w14:textId="77777777" w:rsidR="00274B06" w:rsidRDefault="00274B06" w:rsidP="007C60BC">
            <w:pPr>
              <w:pStyle w:val="TableParagraph"/>
              <w:spacing w:before="8" w:line="160" w:lineRule="exact"/>
              <w:jc w:val="both"/>
              <w:rPr>
                <w:rFonts w:ascii="Times New Roman"/>
                <w:sz w:val="12"/>
              </w:rPr>
            </w:pPr>
          </w:p>
        </w:tc>
        <w:tc>
          <w:tcPr>
            <w:tcW w:w="397" w:type="dxa"/>
          </w:tcPr>
          <w:p w14:paraId="2C877820" w14:textId="77777777" w:rsidR="00274B06" w:rsidRDefault="00274B06" w:rsidP="007C60BC">
            <w:pPr>
              <w:pStyle w:val="TableParagraph"/>
              <w:spacing w:before="8" w:line="160" w:lineRule="exact"/>
              <w:jc w:val="both"/>
              <w:rPr>
                <w:rFonts w:ascii="Times New Roman"/>
                <w:sz w:val="12"/>
              </w:rPr>
            </w:pPr>
          </w:p>
        </w:tc>
        <w:tc>
          <w:tcPr>
            <w:tcW w:w="397" w:type="dxa"/>
          </w:tcPr>
          <w:p w14:paraId="64182FAD" w14:textId="77777777" w:rsidR="00274B06" w:rsidRDefault="00983252" w:rsidP="007C60BC">
            <w:pPr>
              <w:pStyle w:val="TableParagraph"/>
              <w:spacing w:before="8" w:line="160" w:lineRule="exact"/>
              <w:jc w:val="both"/>
              <w:rPr>
                <w:sz w:val="12"/>
              </w:rPr>
            </w:pPr>
            <w:r>
              <w:rPr>
                <w:sz w:val="12"/>
              </w:rPr>
              <w:t>15.5.1</w:t>
            </w:r>
          </w:p>
        </w:tc>
        <w:tc>
          <w:tcPr>
            <w:tcW w:w="397" w:type="dxa"/>
          </w:tcPr>
          <w:p w14:paraId="0EE9E7B4" w14:textId="77777777" w:rsidR="00274B06" w:rsidRDefault="00274B06" w:rsidP="007C60BC">
            <w:pPr>
              <w:pStyle w:val="TableParagraph"/>
              <w:spacing w:before="8" w:line="160" w:lineRule="exact"/>
              <w:jc w:val="both"/>
              <w:rPr>
                <w:rFonts w:ascii="Times New Roman"/>
                <w:sz w:val="12"/>
              </w:rPr>
            </w:pPr>
          </w:p>
        </w:tc>
        <w:tc>
          <w:tcPr>
            <w:tcW w:w="397" w:type="dxa"/>
          </w:tcPr>
          <w:p w14:paraId="3E6A8E6D" w14:textId="77777777" w:rsidR="00274B06" w:rsidRDefault="00274B06" w:rsidP="007C60BC">
            <w:pPr>
              <w:pStyle w:val="TableParagraph"/>
              <w:spacing w:before="8" w:line="160" w:lineRule="exact"/>
              <w:jc w:val="both"/>
              <w:rPr>
                <w:rFonts w:ascii="Times New Roman"/>
                <w:sz w:val="12"/>
              </w:rPr>
            </w:pPr>
          </w:p>
        </w:tc>
      </w:tr>
      <w:tr w:rsidR="00274B06" w14:paraId="700A9C72" w14:textId="77777777">
        <w:trPr>
          <w:trHeight w:val="349"/>
        </w:trPr>
        <w:tc>
          <w:tcPr>
            <w:tcW w:w="3023" w:type="dxa"/>
          </w:tcPr>
          <w:p w14:paraId="679E91F4" w14:textId="77777777" w:rsidR="00274B06" w:rsidRDefault="00983252" w:rsidP="007C60BC">
            <w:pPr>
              <w:pStyle w:val="TableParagraph"/>
              <w:spacing w:before="8" w:line="160" w:lineRule="exact"/>
              <w:ind w:left="57" w:right="57"/>
              <w:jc w:val="both"/>
              <w:rPr>
                <w:sz w:val="12"/>
              </w:rPr>
            </w:pPr>
            <w:r>
              <w:rPr>
                <w:sz w:val="12"/>
              </w:rPr>
              <w:t>Bezug zu Dimensionen und Themen der nachhaltigen Ent-wicklung</w:t>
            </w:r>
          </w:p>
        </w:tc>
        <w:tc>
          <w:tcPr>
            <w:tcW w:w="6750" w:type="dxa"/>
            <w:gridSpan w:val="18"/>
          </w:tcPr>
          <w:p w14:paraId="49522963" w14:textId="77777777" w:rsidR="00274B06" w:rsidRDefault="00983252" w:rsidP="007C60BC">
            <w:pPr>
              <w:pStyle w:val="TableParagraph"/>
              <w:spacing w:before="8" w:line="160" w:lineRule="exact"/>
              <w:ind w:left="57" w:right="57"/>
              <w:jc w:val="both"/>
              <w:rPr>
                <w:sz w:val="12"/>
              </w:rPr>
            </w:pPr>
            <w:r>
              <w:rPr>
                <w:sz w:val="12"/>
              </w:rPr>
              <w:t>Soziales – Gesundheit und Pflege / Wohnen und Wohnumfeld</w:t>
            </w:r>
          </w:p>
        </w:tc>
      </w:tr>
      <w:tr w:rsidR="00274B06" w14:paraId="68D5084E" w14:textId="77777777">
        <w:trPr>
          <w:trHeight w:val="349"/>
        </w:trPr>
        <w:tc>
          <w:tcPr>
            <w:tcW w:w="3023" w:type="dxa"/>
          </w:tcPr>
          <w:p w14:paraId="6220A751" w14:textId="77777777" w:rsidR="00274B06" w:rsidRDefault="00983252" w:rsidP="007C60BC">
            <w:pPr>
              <w:pStyle w:val="TableParagraph"/>
              <w:spacing w:before="8" w:line="160" w:lineRule="exact"/>
              <w:ind w:left="57" w:right="57"/>
              <w:jc w:val="both"/>
              <w:rPr>
                <w:sz w:val="12"/>
              </w:rPr>
            </w:pPr>
            <w:r>
              <w:rPr>
                <w:sz w:val="12"/>
              </w:rPr>
              <w:t>Bezug zu Agenden oder Leitbil-dern der nachhaltigen Entwick-lung</w:t>
            </w:r>
          </w:p>
        </w:tc>
        <w:tc>
          <w:tcPr>
            <w:tcW w:w="6750" w:type="dxa"/>
            <w:gridSpan w:val="18"/>
          </w:tcPr>
          <w:p w14:paraId="19BFA977" w14:textId="77777777" w:rsidR="00274B06" w:rsidRDefault="00983252" w:rsidP="007C60BC">
            <w:pPr>
              <w:pStyle w:val="TableParagraph"/>
              <w:spacing w:before="8" w:line="160" w:lineRule="exact"/>
              <w:ind w:left="57" w:right="57"/>
              <w:jc w:val="both"/>
              <w:rPr>
                <w:sz w:val="12"/>
              </w:rPr>
            </w:pPr>
            <w:r>
              <w:rPr>
                <w:sz w:val="12"/>
              </w:rPr>
              <w:t>Umweltgerechte Kommune</w:t>
            </w:r>
          </w:p>
        </w:tc>
      </w:tr>
      <w:tr w:rsidR="00274B06" w14:paraId="370D801E" w14:textId="77777777">
        <w:trPr>
          <w:trHeight w:val="247"/>
        </w:trPr>
        <w:tc>
          <w:tcPr>
            <w:tcW w:w="3023" w:type="dxa"/>
          </w:tcPr>
          <w:p w14:paraId="4FAC7C84" w14:textId="77777777" w:rsidR="00274B06" w:rsidRDefault="00983252" w:rsidP="007C60BC">
            <w:pPr>
              <w:pStyle w:val="TableParagraph"/>
              <w:spacing w:before="8" w:line="160" w:lineRule="exact"/>
              <w:ind w:left="57" w:right="57"/>
              <w:jc w:val="both"/>
              <w:rPr>
                <w:sz w:val="12"/>
              </w:rPr>
            </w:pPr>
            <w:r>
              <w:rPr>
                <w:sz w:val="12"/>
              </w:rPr>
              <w:t>Definition</w:t>
            </w:r>
          </w:p>
        </w:tc>
        <w:tc>
          <w:tcPr>
            <w:tcW w:w="6750" w:type="dxa"/>
            <w:gridSpan w:val="18"/>
          </w:tcPr>
          <w:p w14:paraId="2731A82D" w14:textId="77777777" w:rsidR="00274B06" w:rsidRDefault="00983252" w:rsidP="007C60BC">
            <w:pPr>
              <w:pStyle w:val="TableParagraph"/>
              <w:spacing w:before="8" w:line="160" w:lineRule="exact"/>
              <w:ind w:left="57" w:right="57"/>
              <w:jc w:val="both"/>
              <w:rPr>
                <w:sz w:val="12"/>
              </w:rPr>
            </w:pPr>
            <w:r>
              <w:rPr>
                <w:sz w:val="12"/>
              </w:rPr>
              <w:t>Anteil der Bevölkerung in mit Verkehrslärm belasteten Wohn- und Mischgebieten</w:t>
            </w:r>
          </w:p>
        </w:tc>
      </w:tr>
      <w:tr w:rsidR="00274B06" w14:paraId="16FF53F5" w14:textId="77777777">
        <w:trPr>
          <w:trHeight w:val="1309"/>
        </w:trPr>
        <w:tc>
          <w:tcPr>
            <w:tcW w:w="3023" w:type="dxa"/>
          </w:tcPr>
          <w:p w14:paraId="1BF8DA77" w14:textId="77777777" w:rsidR="00274B06" w:rsidRDefault="00983252" w:rsidP="007C60BC">
            <w:pPr>
              <w:pStyle w:val="TableParagraph"/>
              <w:spacing w:before="8" w:line="160" w:lineRule="exact"/>
              <w:ind w:left="57" w:right="57"/>
              <w:jc w:val="both"/>
              <w:rPr>
                <w:sz w:val="12"/>
              </w:rPr>
            </w:pPr>
            <w:r>
              <w:rPr>
                <w:sz w:val="12"/>
              </w:rPr>
              <w:t>Nachhaltigkeitsrelevanz</w:t>
            </w:r>
          </w:p>
        </w:tc>
        <w:tc>
          <w:tcPr>
            <w:tcW w:w="6750" w:type="dxa"/>
            <w:gridSpan w:val="18"/>
          </w:tcPr>
          <w:p w14:paraId="5290C5C1" w14:textId="622F737C" w:rsidR="00274B06" w:rsidRDefault="00983252" w:rsidP="007C60BC">
            <w:pPr>
              <w:pStyle w:val="TableParagraph"/>
              <w:spacing w:before="8" w:line="160" w:lineRule="exact"/>
              <w:ind w:left="57" w:right="57"/>
              <w:jc w:val="both"/>
              <w:rPr>
                <w:sz w:val="12"/>
              </w:rPr>
            </w:pPr>
            <w:r>
              <w:rPr>
                <w:sz w:val="12"/>
              </w:rPr>
              <w:t>Chronischer Stress durch Verkehrslärm kann nicht nur die Gesundheit und das Wohlergehen einschränken, sondern</w:t>
            </w:r>
            <w:r w:rsidR="007C60BC">
              <w:rPr>
                <w:sz w:val="12"/>
              </w:rPr>
              <w:t xml:space="preserve"> </w:t>
            </w:r>
            <w:r>
              <w:rPr>
                <w:sz w:val="12"/>
              </w:rPr>
              <w:t>– aufgrund der Folgekosten durch stressbezogene Erkrankungen – auch erhebliche volkswirtschaftliche Schäden verursachen. Da sozial benachteiligte Bevölkerungsgruppen häufiger erhöhten Lärmpegeln ausgesetzt sind und diese gesundheitlich insgesamt vulnerabler sind, ist Verkehrslärm auch eine Frage der Umwelt(un-)gerechtigkeit. Lärmbedingte gesundheitliche Folgenschäden können bei Arbeitsunfähigkeit oder verminderter Erwerbsfähigkeit erheblichen Einfluss auf die soziale und kulturelle Dimension von Nachhaltigkeit haben. Werden durch Lärm z. B. die Kommunikation zwischen Tieren oder ganze Biotopverbünde gestört, so berührt dieser ebenso die ökologische Nachhaltigkeitsdimension. Insgesamt folgt eine Reduktion der Lärmbelastung dem Prinzip der Ganzheitlichkeit.</w:t>
            </w:r>
          </w:p>
        </w:tc>
      </w:tr>
      <w:tr w:rsidR="00274B06" w14:paraId="5224D124" w14:textId="77777777">
        <w:trPr>
          <w:trHeight w:val="286"/>
        </w:trPr>
        <w:tc>
          <w:tcPr>
            <w:tcW w:w="3023" w:type="dxa"/>
            <w:vMerge w:val="restart"/>
          </w:tcPr>
          <w:p w14:paraId="5C44A57C" w14:textId="77777777" w:rsidR="00274B06" w:rsidRDefault="00983252" w:rsidP="007C60BC">
            <w:pPr>
              <w:pStyle w:val="TableParagraph"/>
              <w:spacing w:before="8" w:line="160" w:lineRule="exact"/>
              <w:ind w:left="57" w:right="57"/>
              <w:jc w:val="both"/>
              <w:rPr>
                <w:sz w:val="12"/>
              </w:rPr>
            </w:pPr>
            <w:r>
              <w:rPr>
                <w:sz w:val="12"/>
              </w:rPr>
              <w:t>Herkunft</w:t>
            </w:r>
          </w:p>
        </w:tc>
        <w:tc>
          <w:tcPr>
            <w:tcW w:w="3375" w:type="dxa"/>
            <w:gridSpan w:val="9"/>
          </w:tcPr>
          <w:p w14:paraId="508D6AD3" w14:textId="77777777" w:rsidR="00274B06" w:rsidRDefault="00983252" w:rsidP="007C60BC">
            <w:pPr>
              <w:pStyle w:val="TableParagraph"/>
              <w:spacing w:before="8" w:line="160" w:lineRule="exact"/>
              <w:ind w:left="57" w:right="57"/>
              <w:jc w:val="both"/>
              <w:rPr>
                <w:sz w:val="12"/>
              </w:rPr>
            </w:pPr>
            <w:r>
              <w:rPr>
                <w:sz w:val="12"/>
              </w:rPr>
              <w:t>Vereinte Nationen</w:t>
            </w:r>
          </w:p>
        </w:tc>
        <w:tc>
          <w:tcPr>
            <w:tcW w:w="3375" w:type="dxa"/>
            <w:gridSpan w:val="9"/>
          </w:tcPr>
          <w:p w14:paraId="5C480641" w14:textId="77777777" w:rsidR="00274B06" w:rsidRDefault="00274B06" w:rsidP="007C60BC">
            <w:pPr>
              <w:pStyle w:val="TableParagraph"/>
              <w:spacing w:before="8" w:line="160" w:lineRule="exact"/>
              <w:ind w:left="57" w:right="57"/>
              <w:jc w:val="both"/>
              <w:rPr>
                <w:rFonts w:ascii="Times New Roman"/>
                <w:sz w:val="12"/>
              </w:rPr>
            </w:pPr>
          </w:p>
        </w:tc>
      </w:tr>
      <w:tr w:rsidR="00274B06" w14:paraId="4E4E6BF7" w14:textId="77777777">
        <w:trPr>
          <w:trHeight w:val="247"/>
        </w:trPr>
        <w:tc>
          <w:tcPr>
            <w:tcW w:w="3023" w:type="dxa"/>
            <w:vMerge/>
            <w:tcBorders>
              <w:top w:val="nil"/>
            </w:tcBorders>
          </w:tcPr>
          <w:p w14:paraId="697830A3" w14:textId="77777777" w:rsidR="00274B06" w:rsidRDefault="00274B06" w:rsidP="007C60BC">
            <w:pPr>
              <w:spacing w:before="8" w:line="160" w:lineRule="exact"/>
              <w:ind w:left="57" w:right="57"/>
              <w:jc w:val="both"/>
              <w:rPr>
                <w:sz w:val="2"/>
                <w:szCs w:val="2"/>
              </w:rPr>
            </w:pPr>
          </w:p>
        </w:tc>
        <w:tc>
          <w:tcPr>
            <w:tcW w:w="3375" w:type="dxa"/>
            <w:gridSpan w:val="9"/>
          </w:tcPr>
          <w:p w14:paraId="42EEBFE5" w14:textId="77777777" w:rsidR="00274B06" w:rsidRDefault="00983252" w:rsidP="007C60BC">
            <w:pPr>
              <w:pStyle w:val="TableParagraph"/>
              <w:spacing w:before="8" w:line="160" w:lineRule="exact"/>
              <w:ind w:left="57" w:right="57"/>
              <w:jc w:val="both"/>
              <w:rPr>
                <w:sz w:val="12"/>
              </w:rPr>
            </w:pPr>
            <w:r>
              <w:rPr>
                <w:sz w:val="12"/>
              </w:rPr>
              <w:t>Europäische Union</w:t>
            </w:r>
          </w:p>
        </w:tc>
        <w:tc>
          <w:tcPr>
            <w:tcW w:w="3375" w:type="dxa"/>
            <w:gridSpan w:val="9"/>
          </w:tcPr>
          <w:p w14:paraId="5C44967F" w14:textId="77777777" w:rsidR="00274B06" w:rsidRDefault="00983252" w:rsidP="007C60BC">
            <w:pPr>
              <w:pStyle w:val="TableParagraph"/>
              <w:spacing w:before="8" w:line="160" w:lineRule="exact"/>
              <w:ind w:left="57" w:right="57"/>
              <w:jc w:val="both"/>
              <w:rPr>
                <w:sz w:val="12"/>
              </w:rPr>
            </w:pPr>
            <w:r>
              <w:rPr>
                <w:sz w:val="12"/>
              </w:rPr>
              <w:t>Eurostat, Eurostat SDI</w:t>
            </w:r>
          </w:p>
        </w:tc>
      </w:tr>
      <w:tr w:rsidR="00274B06" w14:paraId="27B4DAD7" w14:textId="77777777">
        <w:trPr>
          <w:trHeight w:val="286"/>
        </w:trPr>
        <w:tc>
          <w:tcPr>
            <w:tcW w:w="3023" w:type="dxa"/>
            <w:vMerge/>
            <w:tcBorders>
              <w:top w:val="nil"/>
            </w:tcBorders>
          </w:tcPr>
          <w:p w14:paraId="3190B6CD" w14:textId="77777777" w:rsidR="00274B06" w:rsidRDefault="00274B06" w:rsidP="007C60BC">
            <w:pPr>
              <w:spacing w:before="8" w:line="160" w:lineRule="exact"/>
              <w:ind w:left="57" w:right="57"/>
              <w:jc w:val="both"/>
              <w:rPr>
                <w:sz w:val="2"/>
                <w:szCs w:val="2"/>
              </w:rPr>
            </w:pPr>
          </w:p>
        </w:tc>
        <w:tc>
          <w:tcPr>
            <w:tcW w:w="3375" w:type="dxa"/>
            <w:gridSpan w:val="9"/>
          </w:tcPr>
          <w:p w14:paraId="17C1A8AC" w14:textId="77777777" w:rsidR="00274B06" w:rsidRDefault="00983252" w:rsidP="007C60BC">
            <w:pPr>
              <w:pStyle w:val="TableParagraph"/>
              <w:spacing w:before="8" w:line="160" w:lineRule="exact"/>
              <w:ind w:left="57" w:right="57"/>
              <w:jc w:val="both"/>
              <w:rPr>
                <w:sz w:val="12"/>
              </w:rPr>
            </w:pPr>
            <w:r>
              <w:rPr>
                <w:sz w:val="12"/>
              </w:rPr>
              <w:t>Bund</w:t>
            </w:r>
          </w:p>
        </w:tc>
        <w:tc>
          <w:tcPr>
            <w:tcW w:w="3375" w:type="dxa"/>
            <w:gridSpan w:val="9"/>
          </w:tcPr>
          <w:p w14:paraId="7B708BEC" w14:textId="77777777" w:rsidR="00274B06" w:rsidRDefault="00274B06" w:rsidP="007C60BC">
            <w:pPr>
              <w:pStyle w:val="TableParagraph"/>
              <w:spacing w:before="8" w:line="160" w:lineRule="exact"/>
              <w:ind w:left="57" w:right="57"/>
              <w:jc w:val="both"/>
              <w:rPr>
                <w:rFonts w:ascii="Times New Roman"/>
                <w:sz w:val="12"/>
              </w:rPr>
            </w:pPr>
          </w:p>
        </w:tc>
      </w:tr>
      <w:tr w:rsidR="00274B06" w14:paraId="2F960082" w14:textId="77777777">
        <w:trPr>
          <w:trHeight w:val="247"/>
        </w:trPr>
        <w:tc>
          <w:tcPr>
            <w:tcW w:w="3023" w:type="dxa"/>
            <w:vMerge/>
            <w:tcBorders>
              <w:top w:val="nil"/>
            </w:tcBorders>
          </w:tcPr>
          <w:p w14:paraId="603C388E" w14:textId="77777777" w:rsidR="00274B06" w:rsidRDefault="00274B06" w:rsidP="007C60BC">
            <w:pPr>
              <w:spacing w:before="8" w:line="160" w:lineRule="exact"/>
              <w:ind w:left="57" w:right="57"/>
              <w:jc w:val="both"/>
              <w:rPr>
                <w:sz w:val="2"/>
                <w:szCs w:val="2"/>
              </w:rPr>
            </w:pPr>
          </w:p>
        </w:tc>
        <w:tc>
          <w:tcPr>
            <w:tcW w:w="3375" w:type="dxa"/>
            <w:gridSpan w:val="9"/>
          </w:tcPr>
          <w:p w14:paraId="0152803F" w14:textId="77777777" w:rsidR="00274B06" w:rsidRDefault="00983252" w:rsidP="007C60BC">
            <w:pPr>
              <w:pStyle w:val="TableParagraph"/>
              <w:spacing w:before="8" w:line="160" w:lineRule="exact"/>
              <w:ind w:left="57" w:right="57"/>
              <w:jc w:val="both"/>
              <w:rPr>
                <w:sz w:val="12"/>
              </w:rPr>
            </w:pPr>
            <w:r>
              <w:rPr>
                <w:sz w:val="12"/>
              </w:rPr>
              <w:t>Länder</w:t>
            </w:r>
          </w:p>
        </w:tc>
        <w:tc>
          <w:tcPr>
            <w:tcW w:w="3375" w:type="dxa"/>
            <w:gridSpan w:val="9"/>
          </w:tcPr>
          <w:p w14:paraId="550EB080" w14:textId="77777777" w:rsidR="00274B06" w:rsidRDefault="00983252" w:rsidP="007C60BC">
            <w:pPr>
              <w:pStyle w:val="TableParagraph"/>
              <w:spacing w:before="8" w:line="160" w:lineRule="exact"/>
              <w:ind w:left="57" w:right="57"/>
              <w:jc w:val="both"/>
              <w:rPr>
                <w:sz w:val="12"/>
              </w:rPr>
            </w:pPr>
            <w:r>
              <w:rPr>
                <w:sz w:val="12"/>
              </w:rPr>
              <w:t>BW, NRW</w:t>
            </w:r>
          </w:p>
        </w:tc>
      </w:tr>
      <w:tr w:rsidR="00274B06" w14:paraId="7A26B0F7" w14:textId="77777777">
        <w:trPr>
          <w:trHeight w:val="247"/>
        </w:trPr>
        <w:tc>
          <w:tcPr>
            <w:tcW w:w="3023" w:type="dxa"/>
            <w:vMerge/>
            <w:tcBorders>
              <w:top w:val="nil"/>
            </w:tcBorders>
          </w:tcPr>
          <w:p w14:paraId="289E50A6" w14:textId="77777777" w:rsidR="00274B06" w:rsidRDefault="00274B06" w:rsidP="007C60BC">
            <w:pPr>
              <w:spacing w:before="8" w:line="160" w:lineRule="exact"/>
              <w:ind w:left="57" w:right="57"/>
              <w:jc w:val="both"/>
              <w:rPr>
                <w:sz w:val="2"/>
                <w:szCs w:val="2"/>
              </w:rPr>
            </w:pPr>
          </w:p>
        </w:tc>
        <w:tc>
          <w:tcPr>
            <w:tcW w:w="3375" w:type="dxa"/>
            <w:gridSpan w:val="9"/>
          </w:tcPr>
          <w:p w14:paraId="5C88A67A" w14:textId="77777777" w:rsidR="00274B06" w:rsidRDefault="00983252" w:rsidP="007C60BC">
            <w:pPr>
              <w:pStyle w:val="TableParagraph"/>
              <w:spacing w:before="8" w:line="160" w:lineRule="exact"/>
              <w:ind w:left="57" w:right="57"/>
              <w:jc w:val="both"/>
              <w:rPr>
                <w:sz w:val="12"/>
              </w:rPr>
            </w:pPr>
            <w:r>
              <w:rPr>
                <w:sz w:val="12"/>
              </w:rPr>
              <w:t>Kommunen</w:t>
            </w:r>
          </w:p>
        </w:tc>
        <w:tc>
          <w:tcPr>
            <w:tcW w:w="3375" w:type="dxa"/>
            <w:gridSpan w:val="9"/>
          </w:tcPr>
          <w:p w14:paraId="01677CAD" w14:textId="77777777" w:rsidR="00274B06" w:rsidRDefault="00983252" w:rsidP="007C60BC">
            <w:pPr>
              <w:pStyle w:val="TableParagraph"/>
              <w:spacing w:before="8" w:line="160" w:lineRule="exact"/>
              <w:ind w:left="57" w:right="57"/>
              <w:jc w:val="both"/>
              <w:rPr>
                <w:sz w:val="12"/>
              </w:rPr>
            </w:pPr>
            <w:r>
              <w:rPr>
                <w:sz w:val="12"/>
              </w:rPr>
              <w:t>LHS, MoNaKo</w:t>
            </w:r>
          </w:p>
        </w:tc>
      </w:tr>
      <w:tr w:rsidR="00274B06" w14:paraId="2A2E89E1" w14:textId="77777777">
        <w:trPr>
          <w:trHeight w:val="989"/>
        </w:trPr>
        <w:tc>
          <w:tcPr>
            <w:tcW w:w="3023" w:type="dxa"/>
          </w:tcPr>
          <w:p w14:paraId="395FF5CF" w14:textId="77777777" w:rsidR="00274B06" w:rsidRDefault="00983252" w:rsidP="007C60BC">
            <w:pPr>
              <w:pStyle w:val="TableParagraph"/>
              <w:spacing w:before="8" w:line="160" w:lineRule="exact"/>
              <w:ind w:left="57" w:right="57"/>
              <w:jc w:val="both"/>
              <w:rPr>
                <w:sz w:val="12"/>
              </w:rPr>
            </w:pPr>
            <w:r>
              <w:rPr>
                <w:sz w:val="12"/>
              </w:rPr>
              <w:t>Validität</w:t>
            </w:r>
          </w:p>
        </w:tc>
        <w:tc>
          <w:tcPr>
            <w:tcW w:w="6750" w:type="dxa"/>
            <w:gridSpan w:val="18"/>
          </w:tcPr>
          <w:p w14:paraId="3165D1CE" w14:textId="11295CAF" w:rsidR="00274B06" w:rsidRDefault="00983252" w:rsidP="007C60BC">
            <w:pPr>
              <w:pStyle w:val="TableParagraph"/>
              <w:spacing w:before="8" w:line="160" w:lineRule="exact"/>
              <w:ind w:left="57" w:right="57"/>
              <w:jc w:val="both"/>
              <w:rPr>
                <w:sz w:val="12"/>
              </w:rPr>
            </w:pPr>
            <w:r>
              <w:rPr>
                <w:spacing w:val="3"/>
                <w:sz w:val="12"/>
              </w:rPr>
              <w:t xml:space="preserve">Längerfristige Exposition </w:t>
            </w:r>
            <w:r>
              <w:rPr>
                <w:sz w:val="12"/>
              </w:rPr>
              <w:t xml:space="preserve">zu </w:t>
            </w:r>
            <w:r>
              <w:rPr>
                <w:spacing w:val="2"/>
                <w:sz w:val="12"/>
              </w:rPr>
              <w:t xml:space="preserve">Verkehrslärm </w:t>
            </w:r>
            <w:r>
              <w:rPr>
                <w:sz w:val="12"/>
              </w:rPr>
              <w:t xml:space="preserve">am </w:t>
            </w:r>
            <w:r>
              <w:rPr>
                <w:spacing w:val="3"/>
                <w:sz w:val="12"/>
              </w:rPr>
              <w:t xml:space="preserve">Wohnort, entsprechend </w:t>
            </w:r>
            <w:r>
              <w:rPr>
                <w:spacing w:val="2"/>
                <w:sz w:val="12"/>
              </w:rPr>
              <w:t xml:space="preserve">den </w:t>
            </w:r>
            <w:r>
              <w:rPr>
                <w:spacing w:val="3"/>
                <w:sz w:val="12"/>
              </w:rPr>
              <w:t xml:space="preserve">Lärmindizes </w:t>
            </w:r>
            <w:r>
              <w:rPr>
                <w:spacing w:val="2"/>
                <w:sz w:val="12"/>
              </w:rPr>
              <w:t>nach der Umgebungs</w:t>
            </w:r>
            <w:r>
              <w:rPr>
                <w:spacing w:val="3"/>
                <w:sz w:val="12"/>
              </w:rPr>
              <w:t xml:space="preserve">lärmrichtlinie </w:t>
            </w:r>
            <w:r>
              <w:rPr>
                <w:spacing w:val="2"/>
                <w:sz w:val="12"/>
              </w:rPr>
              <w:t xml:space="preserve">der </w:t>
            </w:r>
            <w:r>
              <w:rPr>
                <w:spacing w:val="3"/>
                <w:sz w:val="12"/>
              </w:rPr>
              <w:t xml:space="preserve">Europäischen </w:t>
            </w:r>
            <w:r>
              <w:rPr>
                <w:spacing w:val="2"/>
                <w:sz w:val="12"/>
              </w:rPr>
              <w:t xml:space="preserve">Union, </w:t>
            </w:r>
            <w:r>
              <w:rPr>
                <w:spacing w:val="3"/>
                <w:sz w:val="12"/>
              </w:rPr>
              <w:t xml:space="preserve">schränkt </w:t>
            </w:r>
            <w:r>
              <w:rPr>
                <w:spacing w:val="2"/>
                <w:sz w:val="12"/>
              </w:rPr>
              <w:t xml:space="preserve">das </w:t>
            </w:r>
            <w:r>
              <w:rPr>
                <w:spacing w:val="3"/>
                <w:sz w:val="12"/>
              </w:rPr>
              <w:t xml:space="preserve">Wohlergehen </w:t>
            </w:r>
            <w:r>
              <w:rPr>
                <w:spacing w:val="2"/>
                <w:sz w:val="12"/>
              </w:rPr>
              <w:t xml:space="preserve">bei einem signifikanten Anteil der Bevölkerung nachweislich </w:t>
            </w:r>
            <w:r>
              <w:rPr>
                <w:sz w:val="12"/>
              </w:rPr>
              <w:t xml:space="preserve">ein </w:t>
            </w:r>
            <w:r>
              <w:rPr>
                <w:spacing w:val="2"/>
                <w:sz w:val="12"/>
              </w:rPr>
              <w:t xml:space="preserve">und </w:t>
            </w:r>
            <w:r>
              <w:rPr>
                <w:spacing w:val="3"/>
                <w:sz w:val="12"/>
              </w:rPr>
              <w:t xml:space="preserve">kann insbesondere </w:t>
            </w:r>
            <w:r>
              <w:rPr>
                <w:spacing w:val="2"/>
                <w:sz w:val="12"/>
              </w:rPr>
              <w:t xml:space="preserve">bei </w:t>
            </w:r>
            <w:r>
              <w:rPr>
                <w:spacing w:val="3"/>
                <w:sz w:val="12"/>
              </w:rPr>
              <w:t xml:space="preserve">vulnerablen Personen chronische Erkrankungen hervorrufen. Demnach </w:t>
            </w:r>
            <w:r>
              <w:rPr>
                <w:spacing w:val="2"/>
                <w:sz w:val="12"/>
              </w:rPr>
              <w:t xml:space="preserve">ist </w:t>
            </w:r>
            <w:r>
              <w:rPr>
                <w:sz w:val="12"/>
              </w:rPr>
              <w:t xml:space="preserve">die </w:t>
            </w:r>
            <w:r>
              <w:rPr>
                <w:spacing w:val="2"/>
                <w:sz w:val="12"/>
              </w:rPr>
              <w:t xml:space="preserve">Verringerung des Anteils der </w:t>
            </w:r>
            <w:r>
              <w:rPr>
                <w:spacing w:val="3"/>
                <w:sz w:val="12"/>
              </w:rPr>
              <w:t xml:space="preserve">Bevölkerung, </w:t>
            </w:r>
            <w:r>
              <w:rPr>
                <w:sz w:val="12"/>
              </w:rPr>
              <w:t xml:space="preserve">die </w:t>
            </w:r>
            <w:r>
              <w:rPr>
                <w:spacing w:val="3"/>
                <w:sz w:val="12"/>
              </w:rPr>
              <w:t xml:space="preserve">verkehrsbedingtem Lärm ausgesetzt ist, </w:t>
            </w:r>
            <w:r>
              <w:rPr>
                <w:spacing w:val="2"/>
                <w:sz w:val="12"/>
              </w:rPr>
              <w:t xml:space="preserve">eine valide </w:t>
            </w:r>
            <w:r>
              <w:rPr>
                <w:spacing w:val="3"/>
                <w:sz w:val="12"/>
              </w:rPr>
              <w:t>Maßnahme</w:t>
            </w:r>
            <w:r w:rsidR="00AE2596">
              <w:rPr>
                <w:spacing w:val="3"/>
                <w:sz w:val="12"/>
              </w:rPr>
              <w:t xml:space="preserve">, </w:t>
            </w:r>
            <w:r>
              <w:rPr>
                <w:sz w:val="12"/>
              </w:rPr>
              <w:t xml:space="preserve">um </w:t>
            </w:r>
            <w:r>
              <w:rPr>
                <w:spacing w:val="3"/>
                <w:sz w:val="12"/>
              </w:rPr>
              <w:t xml:space="preserve">Frühsterblichkeit aufgrund </w:t>
            </w:r>
            <w:r>
              <w:rPr>
                <w:spacing w:val="2"/>
                <w:sz w:val="12"/>
              </w:rPr>
              <w:t xml:space="preserve">von </w:t>
            </w:r>
            <w:r>
              <w:rPr>
                <w:spacing w:val="3"/>
                <w:sz w:val="12"/>
              </w:rPr>
              <w:t xml:space="preserve">Krankheiten entgegenzuwirken. Insgesamt </w:t>
            </w:r>
            <w:r>
              <w:rPr>
                <w:spacing w:val="2"/>
                <w:sz w:val="12"/>
              </w:rPr>
              <w:t xml:space="preserve">bildet der Indikator das </w:t>
            </w:r>
            <w:r>
              <w:rPr>
                <w:spacing w:val="3"/>
                <w:sz w:val="12"/>
              </w:rPr>
              <w:t>Unterziel ohne Einschränkungen</w:t>
            </w:r>
            <w:r>
              <w:rPr>
                <w:spacing w:val="2"/>
                <w:sz w:val="12"/>
              </w:rPr>
              <w:t xml:space="preserve"> ab.</w:t>
            </w:r>
          </w:p>
        </w:tc>
      </w:tr>
      <w:tr w:rsidR="00274B06" w14:paraId="7E1A0E09" w14:textId="77777777">
        <w:trPr>
          <w:trHeight w:val="247"/>
        </w:trPr>
        <w:tc>
          <w:tcPr>
            <w:tcW w:w="3023" w:type="dxa"/>
            <w:vMerge w:val="restart"/>
          </w:tcPr>
          <w:p w14:paraId="566C3F80" w14:textId="77777777" w:rsidR="00274B06" w:rsidRDefault="00983252" w:rsidP="007C60BC">
            <w:pPr>
              <w:pStyle w:val="TableParagraph"/>
              <w:spacing w:before="8" w:line="160" w:lineRule="exact"/>
              <w:ind w:left="57" w:right="57"/>
              <w:jc w:val="both"/>
              <w:rPr>
                <w:sz w:val="12"/>
              </w:rPr>
            </w:pPr>
            <w:r>
              <w:rPr>
                <w:sz w:val="12"/>
              </w:rPr>
              <w:t>Funktion</w:t>
            </w:r>
          </w:p>
        </w:tc>
        <w:tc>
          <w:tcPr>
            <w:tcW w:w="3375" w:type="dxa"/>
            <w:gridSpan w:val="9"/>
          </w:tcPr>
          <w:p w14:paraId="11CCE546" w14:textId="77777777" w:rsidR="00274B06" w:rsidRPr="00505D33" w:rsidRDefault="00983252" w:rsidP="007C60BC">
            <w:pPr>
              <w:pStyle w:val="TableParagraph"/>
              <w:spacing w:before="8" w:line="160" w:lineRule="exact"/>
              <w:ind w:left="57" w:right="57"/>
              <w:jc w:val="both"/>
              <w:rPr>
                <w:sz w:val="12"/>
                <w:lang w:val="en-US"/>
              </w:rPr>
            </w:pPr>
            <w:r w:rsidRPr="00505D33">
              <w:rPr>
                <w:sz w:val="12"/>
                <w:lang w:val="en-US"/>
              </w:rPr>
              <w:t>Output-, Outcome- oder Impact-Indikator</w:t>
            </w:r>
          </w:p>
        </w:tc>
        <w:tc>
          <w:tcPr>
            <w:tcW w:w="3375" w:type="dxa"/>
            <w:gridSpan w:val="9"/>
          </w:tcPr>
          <w:p w14:paraId="7C8464C0" w14:textId="5BA1C6C6" w:rsidR="00274B06" w:rsidRDefault="00781738" w:rsidP="007C60BC">
            <w:pPr>
              <w:pStyle w:val="TableParagraph"/>
              <w:spacing w:before="8" w:line="160" w:lineRule="exact"/>
              <w:ind w:left="57" w:right="57"/>
              <w:jc w:val="both"/>
              <w:rPr>
                <w:sz w:val="12"/>
              </w:rPr>
            </w:pPr>
            <w:r>
              <w:rPr>
                <w:sz w:val="12"/>
              </w:rPr>
              <w:t>x</w:t>
            </w:r>
          </w:p>
        </w:tc>
      </w:tr>
      <w:tr w:rsidR="00274B06" w14:paraId="7CF5511E" w14:textId="77777777">
        <w:trPr>
          <w:trHeight w:val="247"/>
        </w:trPr>
        <w:tc>
          <w:tcPr>
            <w:tcW w:w="3023" w:type="dxa"/>
            <w:vMerge/>
            <w:tcBorders>
              <w:top w:val="nil"/>
            </w:tcBorders>
          </w:tcPr>
          <w:p w14:paraId="48996BE0" w14:textId="77777777" w:rsidR="00274B06" w:rsidRDefault="00274B06" w:rsidP="007C60BC">
            <w:pPr>
              <w:spacing w:before="8" w:line="160" w:lineRule="exact"/>
              <w:ind w:left="57" w:right="57"/>
              <w:jc w:val="both"/>
              <w:rPr>
                <w:sz w:val="2"/>
                <w:szCs w:val="2"/>
              </w:rPr>
            </w:pPr>
          </w:p>
        </w:tc>
        <w:tc>
          <w:tcPr>
            <w:tcW w:w="3375" w:type="dxa"/>
            <w:gridSpan w:val="9"/>
          </w:tcPr>
          <w:p w14:paraId="40CC4CE9" w14:textId="77777777" w:rsidR="00274B06" w:rsidRDefault="00983252" w:rsidP="007C60BC">
            <w:pPr>
              <w:pStyle w:val="TableParagraph"/>
              <w:spacing w:before="8" w:line="160" w:lineRule="exact"/>
              <w:ind w:left="57" w:right="57"/>
              <w:jc w:val="both"/>
              <w:rPr>
                <w:sz w:val="12"/>
              </w:rPr>
            </w:pPr>
            <w:r>
              <w:rPr>
                <w:sz w:val="12"/>
              </w:rPr>
              <w:t>Input-/Output-Indikator</w:t>
            </w:r>
          </w:p>
        </w:tc>
        <w:tc>
          <w:tcPr>
            <w:tcW w:w="3375" w:type="dxa"/>
            <w:gridSpan w:val="9"/>
          </w:tcPr>
          <w:p w14:paraId="78AF6CFE" w14:textId="77777777" w:rsidR="00274B06" w:rsidRDefault="00274B06" w:rsidP="007C60BC">
            <w:pPr>
              <w:pStyle w:val="TableParagraph"/>
              <w:spacing w:before="8" w:line="160" w:lineRule="exact"/>
              <w:ind w:left="57" w:right="57"/>
              <w:jc w:val="both"/>
              <w:rPr>
                <w:rFonts w:ascii="Times New Roman"/>
                <w:sz w:val="12"/>
              </w:rPr>
            </w:pPr>
          </w:p>
        </w:tc>
      </w:tr>
      <w:tr w:rsidR="00274B06" w14:paraId="6609C050" w14:textId="77777777">
        <w:trPr>
          <w:trHeight w:val="509"/>
        </w:trPr>
        <w:tc>
          <w:tcPr>
            <w:tcW w:w="3023" w:type="dxa"/>
          </w:tcPr>
          <w:p w14:paraId="6A35EE0C" w14:textId="77777777" w:rsidR="00274B06" w:rsidRDefault="00983252" w:rsidP="007C60BC">
            <w:pPr>
              <w:pStyle w:val="TableParagraph"/>
              <w:spacing w:before="8" w:line="160" w:lineRule="exact"/>
              <w:ind w:left="57" w:right="57"/>
              <w:jc w:val="both"/>
              <w:rPr>
                <w:sz w:val="12"/>
              </w:rPr>
            </w:pPr>
            <w:r>
              <w:rPr>
                <w:sz w:val="12"/>
              </w:rPr>
              <w:t>Berechnung</w:t>
            </w:r>
          </w:p>
        </w:tc>
        <w:tc>
          <w:tcPr>
            <w:tcW w:w="6750" w:type="dxa"/>
            <w:gridSpan w:val="18"/>
          </w:tcPr>
          <w:p w14:paraId="31FA2FD5" w14:textId="77777777" w:rsidR="00274B06" w:rsidRDefault="00983252" w:rsidP="007C60BC">
            <w:pPr>
              <w:pStyle w:val="TableParagraph"/>
              <w:spacing w:before="8" w:line="160" w:lineRule="exact"/>
              <w:ind w:left="57" w:right="57"/>
              <w:jc w:val="both"/>
              <w:rPr>
                <w:sz w:val="12"/>
              </w:rPr>
            </w:pPr>
            <w:r>
              <w:rPr>
                <w:sz w:val="12"/>
              </w:rPr>
              <w:t>(Anzahl der Betroffenen mit einer über 24 Stunden gemittelten Lärmbelastung von Lden &gt; 65 dB(A)) / (Anzahl der Einwohner:innen) * 100 bzw. (Anzahl der Betroffenen mit einer nächtlichen Lärmbelastung von Lnight &gt; 55 dB(A)) / (Anzahl der Einwohner:innen) * 100</w:t>
            </w:r>
          </w:p>
        </w:tc>
      </w:tr>
      <w:tr w:rsidR="00274B06" w14:paraId="3F5A4403" w14:textId="77777777">
        <w:trPr>
          <w:trHeight w:val="247"/>
        </w:trPr>
        <w:tc>
          <w:tcPr>
            <w:tcW w:w="3023" w:type="dxa"/>
          </w:tcPr>
          <w:p w14:paraId="1F23B746" w14:textId="77777777" w:rsidR="00274B06" w:rsidRDefault="00983252" w:rsidP="007C60BC">
            <w:pPr>
              <w:pStyle w:val="TableParagraph"/>
              <w:spacing w:before="8" w:line="160" w:lineRule="exact"/>
              <w:ind w:left="57" w:right="57"/>
              <w:jc w:val="both"/>
              <w:rPr>
                <w:sz w:val="12"/>
              </w:rPr>
            </w:pPr>
            <w:r>
              <w:rPr>
                <w:sz w:val="12"/>
              </w:rPr>
              <w:t>Einheit</w:t>
            </w:r>
          </w:p>
        </w:tc>
        <w:tc>
          <w:tcPr>
            <w:tcW w:w="6750" w:type="dxa"/>
            <w:gridSpan w:val="18"/>
          </w:tcPr>
          <w:p w14:paraId="383AB5B9" w14:textId="77777777" w:rsidR="00274B06" w:rsidRDefault="00983252" w:rsidP="007C60BC">
            <w:pPr>
              <w:pStyle w:val="TableParagraph"/>
              <w:spacing w:before="8" w:line="160" w:lineRule="exact"/>
              <w:ind w:left="57" w:right="57"/>
              <w:jc w:val="both"/>
              <w:rPr>
                <w:sz w:val="12"/>
              </w:rPr>
            </w:pPr>
            <w:r>
              <w:rPr>
                <w:sz w:val="12"/>
              </w:rPr>
              <w:t>%</w:t>
            </w:r>
          </w:p>
        </w:tc>
      </w:tr>
      <w:tr w:rsidR="00274B06" w14:paraId="38B33471" w14:textId="77777777">
        <w:trPr>
          <w:trHeight w:val="349"/>
        </w:trPr>
        <w:tc>
          <w:tcPr>
            <w:tcW w:w="3023" w:type="dxa"/>
          </w:tcPr>
          <w:p w14:paraId="04EFFDB6" w14:textId="77777777" w:rsidR="00274B06" w:rsidRDefault="00983252" w:rsidP="007C60BC">
            <w:pPr>
              <w:pStyle w:val="TableParagraph"/>
              <w:spacing w:before="8" w:line="160" w:lineRule="exact"/>
              <w:ind w:left="57" w:right="57"/>
              <w:jc w:val="both"/>
              <w:rPr>
                <w:sz w:val="12"/>
              </w:rPr>
            </w:pPr>
            <w:r>
              <w:rPr>
                <w:sz w:val="12"/>
              </w:rPr>
              <w:t>Aussage</w:t>
            </w:r>
          </w:p>
        </w:tc>
        <w:tc>
          <w:tcPr>
            <w:tcW w:w="6750" w:type="dxa"/>
            <w:gridSpan w:val="18"/>
          </w:tcPr>
          <w:p w14:paraId="05E4E1B3" w14:textId="77777777" w:rsidR="00274B06" w:rsidRDefault="00983252" w:rsidP="007C60BC">
            <w:pPr>
              <w:pStyle w:val="TableParagraph"/>
              <w:spacing w:before="8" w:line="160" w:lineRule="exact"/>
              <w:ind w:left="57" w:right="57"/>
              <w:jc w:val="both"/>
              <w:rPr>
                <w:sz w:val="12"/>
              </w:rPr>
            </w:pPr>
            <w:r>
              <w:rPr>
                <w:sz w:val="12"/>
              </w:rPr>
              <w:t>Von gesundheitsgefährdendem Verkehrslärm mit einer über 24 Stunden gemittelten Lärmbelastung Lden &gt; 65 dB(A) oder einer nächtlichen Lärmbelastung Lnight &gt; 55 dB(A) sind x Prozent der Gesamtbevölkerung betroffen.</w:t>
            </w:r>
          </w:p>
        </w:tc>
      </w:tr>
      <w:tr w:rsidR="00274B06" w14:paraId="16D25C5E" w14:textId="77777777">
        <w:trPr>
          <w:trHeight w:val="247"/>
        </w:trPr>
        <w:tc>
          <w:tcPr>
            <w:tcW w:w="3023" w:type="dxa"/>
          </w:tcPr>
          <w:p w14:paraId="4DEFB787" w14:textId="77777777" w:rsidR="00274B06" w:rsidRDefault="00983252" w:rsidP="007C60BC">
            <w:pPr>
              <w:pStyle w:val="TableParagraph"/>
              <w:spacing w:before="8" w:line="160" w:lineRule="exact"/>
              <w:ind w:left="57" w:right="57"/>
              <w:jc w:val="both"/>
              <w:rPr>
                <w:sz w:val="12"/>
              </w:rPr>
            </w:pPr>
            <w:r>
              <w:rPr>
                <w:sz w:val="12"/>
              </w:rPr>
              <w:t>Indikatortyp</w:t>
            </w:r>
          </w:p>
        </w:tc>
        <w:tc>
          <w:tcPr>
            <w:tcW w:w="6750" w:type="dxa"/>
            <w:gridSpan w:val="18"/>
          </w:tcPr>
          <w:p w14:paraId="0060A624" w14:textId="77777777" w:rsidR="00274B06" w:rsidRDefault="00983252" w:rsidP="007C60BC">
            <w:pPr>
              <w:pStyle w:val="TableParagraph"/>
              <w:spacing w:before="8" w:line="160" w:lineRule="exact"/>
              <w:ind w:left="57" w:right="57"/>
              <w:jc w:val="both"/>
              <w:rPr>
                <w:sz w:val="12"/>
              </w:rPr>
            </w:pPr>
            <w:r>
              <w:rPr>
                <w:sz w:val="12"/>
              </w:rPr>
              <w:t>Typ II</w:t>
            </w:r>
          </w:p>
        </w:tc>
      </w:tr>
    </w:tbl>
    <w:p w14:paraId="1F2E38DA" w14:textId="77777777" w:rsidR="00274B06" w:rsidRDefault="00274B06">
      <w:pPr>
        <w:rPr>
          <w:sz w:val="12"/>
        </w:rPr>
        <w:sectPr w:rsidR="00274B06">
          <w:pgSz w:w="11910" w:h="16840"/>
          <w:pgMar w:top="460" w:right="0" w:bottom="440" w:left="0" w:header="249" w:footer="260" w:gutter="0"/>
          <w:cols w:space="720"/>
        </w:sectPr>
      </w:pPr>
    </w:p>
    <w:p w14:paraId="4B47B59A" w14:textId="77777777" w:rsidR="00274B06" w:rsidRDefault="00274B06">
      <w:pPr>
        <w:pStyle w:val="Textkrper"/>
        <w:spacing w:before="7"/>
        <w:rPr>
          <w:rFonts w:ascii="Lato-Medium"/>
          <w:sz w:val="19"/>
        </w:rPr>
      </w:pPr>
    </w:p>
    <w:p w14:paraId="190EC005" w14:textId="0754977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8722759" wp14:editId="4BEE12D0">
                <wp:extent cx="6210300" cy="544830"/>
                <wp:effectExtent l="9525" t="9525" r="9525" b="0"/>
                <wp:docPr id="785"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86" name="Line 86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863"/>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Freeform 862"/>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8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90" name="Freeform 860"/>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Text Box 859"/>
                        <wps:cNvSpPr txBox="1">
                          <a:spLocks noChangeArrowheads="1"/>
                        </wps:cNvSpPr>
                        <wps:spPr bwMode="auto">
                          <a:xfrm>
                            <a:off x="0" y="235"/>
                            <a:ext cx="5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295A" w14:textId="77777777" w:rsidR="009A53C0" w:rsidRDefault="009A53C0">
                              <w:pPr>
                                <w:rPr>
                                  <w:rFonts w:ascii="Lato-Medium"/>
                                  <w:sz w:val="24"/>
                                </w:rPr>
                              </w:pPr>
                              <w:r>
                                <w:rPr>
                                  <w:rFonts w:ascii="Lato-Medium"/>
                                  <w:color w:val="4A9A34"/>
                                  <w:sz w:val="24"/>
                                </w:rPr>
                                <w:t>4.3.4</w:t>
                              </w:r>
                            </w:p>
                          </w:txbxContent>
                        </wps:txbx>
                        <wps:bodyPr rot="0" vert="horz" wrap="square" lIns="0" tIns="0" rIns="0" bIns="0" anchor="t" anchorCtr="0" upright="1">
                          <a:noAutofit/>
                        </wps:bodyPr>
                      </wps:wsp>
                      <wps:wsp>
                        <wps:cNvPr id="792" name="Text Box 858"/>
                        <wps:cNvSpPr txBox="1">
                          <a:spLocks noChangeArrowheads="1"/>
                        </wps:cNvSpPr>
                        <wps:spPr bwMode="auto">
                          <a:xfrm>
                            <a:off x="850" y="235"/>
                            <a:ext cx="78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79B2" w14:textId="77777777" w:rsidR="009A53C0" w:rsidRDefault="009A53C0">
                              <w:pPr>
                                <w:rPr>
                                  <w:rFonts w:ascii="Lato-Medium" w:hAnsi="Lato-Medium"/>
                                  <w:sz w:val="24"/>
                                </w:rPr>
                              </w:pPr>
                              <w:r>
                                <w:rPr>
                                  <w:rFonts w:ascii="Lato-Medium" w:hAnsi="Lato-Medium"/>
                                  <w:color w:val="4A9A34"/>
                                  <w:sz w:val="24"/>
                                </w:rPr>
                                <w:t xml:space="preserve">SDG 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4"/>
                                  <w:sz w:val="24"/>
                                </w:rPr>
                                <w:t xml:space="preserve">Wohnungsnahe </w:t>
                              </w:r>
                              <w:r>
                                <w:rPr>
                                  <w:rFonts w:ascii="Lato-Medium" w:hAnsi="Lato-Medium"/>
                                  <w:color w:val="4A9A34"/>
                                  <w:spacing w:val="-3"/>
                                  <w:sz w:val="24"/>
                                </w:rPr>
                                <w:t>Grundversorgung</w:t>
                              </w:r>
                            </w:p>
                            <w:p w14:paraId="535C97FA" w14:textId="77777777" w:rsidR="009A53C0" w:rsidRDefault="009A53C0">
                              <w:pPr>
                                <w:spacing w:before="12"/>
                                <w:rPr>
                                  <w:rFonts w:ascii="Lato-Medium" w:hAnsi="Lato-Medium"/>
                                  <w:sz w:val="24"/>
                                </w:rPr>
                              </w:pPr>
                              <w:r>
                                <w:rPr>
                                  <w:rFonts w:ascii="Lato-Medium" w:hAnsi="Lato-Medium"/>
                                  <w:color w:val="4A9A34"/>
                                  <w:sz w:val="24"/>
                                </w:rPr>
                                <w:t>– Hausarzt (Nr. 13)</w:t>
                              </w:r>
                            </w:p>
                          </w:txbxContent>
                        </wps:txbx>
                        <wps:bodyPr rot="0" vert="horz" wrap="square" lIns="0" tIns="0" rIns="0" bIns="0" anchor="t" anchorCtr="0" upright="1">
                          <a:noAutofit/>
                        </wps:bodyPr>
                      </wps:wsp>
                      <wps:wsp>
                        <wps:cNvPr id="793" name="Text Box 85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F09C"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48722759" id="Group 856" o:spid="_x0000_s112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">
                <v:line id="Line 864" o:spid="_x0000_s112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" strokeweight=".25pt"/>
                <v:rect id="Rectangle 863" o:spid="_x0000_s112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" fillcolor="#4b9b34" stroked="f"/>
                <v:shape id="Freeform 862" o:spid="_x0000_s1128"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61" o:spid="_x0000_s1129"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">
                  <v:imagedata r:id="rId34" o:title=""/>
                </v:shape>
                <v:shape id="Freeform 860" o:spid="_x0000_s1130"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59" o:spid="_x0000_s1131" type="#_x0000_t202" style="position:absolute;top:235;width:54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39AC295A" w14:textId="77777777" w:rsidR="009A53C0" w:rsidRDefault="009A53C0">
                        <w:pPr>
                          <w:rPr>
                            <w:rFonts w:ascii="Lato-Medium"/>
                            <w:sz w:val="24"/>
                          </w:rPr>
                        </w:pPr>
                        <w:r>
                          <w:rPr>
                            <w:rFonts w:ascii="Lato-Medium"/>
                            <w:color w:val="4A9A34"/>
                            <w:sz w:val="24"/>
                          </w:rPr>
                          <w:t>4.3.4</w:t>
                        </w:r>
                      </w:p>
                    </w:txbxContent>
                  </v:textbox>
                </v:shape>
                <v:shape id="Text Box 858" o:spid="_x0000_s1132" type="#_x0000_t202" style="position:absolute;left:850;top:235;width:782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572F79B2" w14:textId="77777777" w:rsidR="009A53C0" w:rsidRDefault="009A53C0">
                        <w:pPr>
                          <w:rPr>
                            <w:rFonts w:ascii="Lato-Medium" w:hAnsi="Lato-Medium"/>
                            <w:sz w:val="24"/>
                          </w:rPr>
                        </w:pPr>
                        <w:r>
                          <w:rPr>
                            <w:rFonts w:ascii="Lato-Medium" w:hAnsi="Lato-Medium"/>
                            <w:color w:val="4A9A34"/>
                            <w:sz w:val="24"/>
                          </w:rPr>
                          <w:t xml:space="preserve">SDG 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4"/>
                            <w:sz w:val="24"/>
                          </w:rPr>
                          <w:t xml:space="preserve">Wohnungsnahe </w:t>
                        </w:r>
                        <w:r>
                          <w:rPr>
                            <w:rFonts w:ascii="Lato-Medium" w:hAnsi="Lato-Medium"/>
                            <w:color w:val="4A9A34"/>
                            <w:spacing w:val="-3"/>
                            <w:sz w:val="24"/>
                          </w:rPr>
                          <w:t>Grundversorgung</w:t>
                        </w:r>
                      </w:p>
                      <w:p w14:paraId="535C97FA" w14:textId="77777777" w:rsidR="009A53C0" w:rsidRDefault="009A53C0">
                        <w:pPr>
                          <w:spacing w:before="12"/>
                          <w:rPr>
                            <w:rFonts w:ascii="Lato-Medium" w:hAnsi="Lato-Medium"/>
                            <w:sz w:val="24"/>
                          </w:rPr>
                        </w:pPr>
                        <w:r>
                          <w:rPr>
                            <w:rFonts w:ascii="Lato-Medium" w:hAnsi="Lato-Medium"/>
                            <w:color w:val="4A9A34"/>
                            <w:sz w:val="24"/>
                          </w:rPr>
                          <w:t>– Hausarzt (Nr. 13)</w:t>
                        </w:r>
                      </w:p>
                    </w:txbxContent>
                  </v:textbox>
                </v:shape>
                <v:shape id="Text Box 857" o:spid="_x0000_s113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6B63F09C"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65E948F2"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7C55EAB" w14:textId="77777777">
        <w:trPr>
          <w:trHeight w:val="319"/>
        </w:trPr>
        <w:tc>
          <w:tcPr>
            <w:tcW w:w="3023" w:type="dxa"/>
            <w:shd w:val="clear" w:color="auto" w:fill="4A9A34"/>
          </w:tcPr>
          <w:p w14:paraId="41A0508B" w14:textId="77777777" w:rsidR="00274B06" w:rsidRDefault="00983252" w:rsidP="003C3ECF">
            <w:pPr>
              <w:pStyle w:val="TableParagraph"/>
              <w:spacing w:before="8" w:line="140" w:lineRule="exac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3E3EBC2A" w14:textId="77777777" w:rsidR="00274B06" w:rsidRDefault="00983252" w:rsidP="003C3ECF">
            <w:pPr>
              <w:pStyle w:val="TableParagraph"/>
              <w:spacing w:before="8" w:line="140" w:lineRule="exact"/>
              <w:ind w:left="57" w:right="57"/>
              <w:jc w:val="both"/>
              <w:rPr>
                <w:rFonts w:ascii="Lato-Heavy" w:hAnsi="Lato-Heavy"/>
                <w:b/>
                <w:sz w:val="14"/>
              </w:rPr>
            </w:pPr>
            <w:r>
              <w:rPr>
                <w:rFonts w:ascii="Lato-Heavy" w:hAnsi="Lato-Heavy"/>
                <w:b/>
                <w:color w:val="FFFFFF"/>
                <w:sz w:val="14"/>
              </w:rPr>
              <w:t>Wohnungsnahe Grundversorgung – Hausarzt</w:t>
            </w:r>
          </w:p>
        </w:tc>
      </w:tr>
      <w:tr w:rsidR="00274B06" w14:paraId="75A9E734" w14:textId="77777777">
        <w:trPr>
          <w:trHeight w:val="247"/>
        </w:trPr>
        <w:tc>
          <w:tcPr>
            <w:tcW w:w="3023" w:type="dxa"/>
          </w:tcPr>
          <w:p w14:paraId="39CD7D92" w14:textId="77777777" w:rsidR="00274B06" w:rsidRDefault="00983252" w:rsidP="003C3ECF">
            <w:pPr>
              <w:pStyle w:val="TableParagraph"/>
              <w:spacing w:before="8" w:line="140" w:lineRule="exact"/>
              <w:ind w:left="57" w:right="57"/>
              <w:jc w:val="both"/>
              <w:rPr>
                <w:sz w:val="12"/>
              </w:rPr>
            </w:pPr>
            <w:r>
              <w:rPr>
                <w:sz w:val="12"/>
              </w:rPr>
              <w:t>(Primäres) Ziel</w:t>
            </w:r>
          </w:p>
        </w:tc>
        <w:tc>
          <w:tcPr>
            <w:tcW w:w="6750" w:type="dxa"/>
            <w:gridSpan w:val="18"/>
          </w:tcPr>
          <w:p w14:paraId="1B570D67" w14:textId="77777777" w:rsidR="00274B06" w:rsidRDefault="00983252" w:rsidP="003C3ECF">
            <w:pPr>
              <w:pStyle w:val="TableParagraph"/>
              <w:spacing w:before="8" w:line="140" w:lineRule="exact"/>
              <w:ind w:left="57" w:right="57"/>
              <w:jc w:val="both"/>
              <w:rPr>
                <w:sz w:val="12"/>
              </w:rPr>
            </w:pPr>
            <w:r>
              <w:rPr>
                <w:sz w:val="12"/>
              </w:rPr>
              <w:t>Ein gesundes Leben für alle Menschen jeden Alters gewährleisten und ihr Wohlergehen fördern (SDG 3)</w:t>
            </w:r>
          </w:p>
        </w:tc>
      </w:tr>
      <w:tr w:rsidR="00274B06" w14:paraId="420E9D90" w14:textId="77777777">
        <w:trPr>
          <w:trHeight w:val="499"/>
        </w:trPr>
        <w:tc>
          <w:tcPr>
            <w:tcW w:w="3023" w:type="dxa"/>
          </w:tcPr>
          <w:p w14:paraId="1217BE57" w14:textId="77777777" w:rsidR="00274B06" w:rsidRDefault="00983252" w:rsidP="003C3ECF">
            <w:pPr>
              <w:pStyle w:val="TableParagraph"/>
              <w:spacing w:before="8" w:line="140" w:lineRule="exact"/>
              <w:ind w:left="57" w:right="57"/>
              <w:jc w:val="both"/>
              <w:rPr>
                <w:sz w:val="12"/>
              </w:rPr>
            </w:pPr>
            <w:r>
              <w:rPr>
                <w:sz w:val="12"/>
              </w:rPr>
              <w:t>(Primäres) Unterziel / Zielvorgabe</w:t>
            </w:r>
          </w:p>
        </w:tc>
        <w:tc>
          <w:tcPr>
            <w:tcW w:w="6750" w:type="dxa"/>
            <w:gridSpan w:val="18"/>
          </w:tcPr>
          <w:p w14:paraId="33EDBA3E" w14:textId="68443CAF" w:rsidR="00274B06" w:rsidRDefault="00983252" w:rsidP="003C3ECF">
            <w:pPr>
              <w:pStyle w:val="TableParagraph"/>
              <w:spacing w:before="8" w:line="140" w:lineRule="exac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05EAC04E" w14:textId="77777777">
        <w:trPr>
          <w:trHeight w:val="247"/>
        </w:trPr>
        <w:tc>
          <w:tcPr>
            <w:tcW w:w="3023" w:type="dxa"/>
          </w:tcPr>
          <w:p w14:paraId="45BF6A44" w14:textId="77777777" w:rsidR="00274B06" w:rsidRDefault="00983252" w:rsidP="003C3ECF">
            <w:pPr>
              <w:pStyle w:val="TableParagraph"/>
              <w:spacing w:before="8" w:line="140" w:lineRule="exact"/>
              <w:ind w:left="57" w:right="57"/>
              <w:jc w:val="both"/>
              <w:rPr>
                <w:sz w:val="12"/>
              </w:rPr>
            </w:pPr>
            <w:r>
              <w:rPr>
                <w:sz w:val="12"/>
              </w:rPr>
              <w:t>(Primäres) Teilziel</w:t>
            </w:r>
          </w:p>
        </w:tc>
        <w:tc>
          <w:tcPr>
            <w:tcW w:w="6750" w:type="dxa"/>
            <w:gridSpan w:val="18"/>
          </w:tcPr>
          <w:p w14:paraId="5B5C7B15" w14:textId="77777777" w:rsidR="00274B06" w:rsidRDefault="00983252" w:rsidP="003C3ECF">
            <w:pPr>
              <w:pStyle w:val="TableParagraph"/>
              <w:spacing w:before="8" w:line="140" w:lineRule="exact"/>
              <w:ind w:left="57" w:right="57"/>
              <w:jc w:val="both"/>
              <w:rPr>
                <w:sz w:val="12"/>
              </w:rPr>
            </w:pPr>
            <w:r>
              <w:rPr>
                <w:sz w:val="12"/>
              </w:rPr>
              <w:t>Den Zugang zu hochwertigen grundlegenden Gesundheitsdiensten für alle erreichen (SDG 3.8.2)</w:t>
            </w:r>
          </w:p>
        </w:tc>
      </w:tr>
      <w:tr w:rsidR="00274B06" w14:paraId="1C9F5D8B" w14:textId="77777777">
        <w:trPr>
          <w:trHeight w:val="247"/>
        </w:trPr>
        <w:tc>
          <w:tcPr>
            <w:tcW w:w="3023" w:type="dxa"/>
            <w:vMerge w:val="restart"/>
          </w:tcPr>
          <w:p w14:paraId="19E0247D" w14:textId="77777777" w:rsidR="00274B06" w:rsidRDefault="00983252" w:rsidP="003C3ECF">
            <w:pPr>
              <w:pStyle w:val="TableParagraph"/>
              <w:spacing w:before="8" w:line="140" w:lineRule="exact"/>
              <w:ind w:left="57" w:right="57"/>
              <w:jc w:val="both"/>
              <w:rPr>
                <w:sz w:val="12"/>
              </w:rPr>
            </w:pPr>
            <w:r>
              <w:rPr>
                <w:sz w:val="12"/>
              </w:rPr>
              <w:t>Bezug zu weiteren Zielen, Unter- und Teilzielen</w:t>
            </w:r>
          </w:p>
        </w:tc>
        <w:tc>
          <w:tcPr>
            <w:tcW w:w="397" w:type="dxa"/>
          </w:tcPr>
          <w:p w14:paraId="46E49312" w14:textId="77777777" w:rsidR="00274B06" w:rsidRDefault="00983252" w:rsidP="003C3ECF">
            <w:pPr>
              <w:pStyle w:val="TableParagraph"/>
              <w:spacing w:before="8" w:line="140" w:lineRule="exact"/>
              <w:ind w:left="57" w:right="57"/>
              <w:jc w:val="both"/>
              <w:rPr>
                <w:sz w:val="12"/>
              </w:rPr>
            </w:pPr>
            <w:r>
              <w:rPr>
                <w:sz w:val="12"/>
              </w:rPr>
              <w:t>1</w:t>
            </w:r>
          </w:p>
        </w:tc>
        <w:tc>
          <w:tcPr>
            <w:tcW w:w="397" w:type="dxa"/>
          </w:tcPr>
          <w:p w14:paraId="49EAF434" w14:textId="77777777" w:rsidR="00274B06" w:rsidRDefault="00983252" w:rsidP="003C3ECF">
            <w:pPr>
              <w:pStyle w:val="TableParagraph"/>
              <w:spacing w:before="8" w:line="140" w:lineRule="exact"/>
              <w:ind w:left="57" w:right="57"/>
              <w:jc w:val="both"/>
              <w:rPr>
                <w:sz w:val="12"/>
              </w:rPr>
            </w:pPr>
            <w:r>
              <w:rPr>
                <w:sz w:val="12"/>
              </w:rPr>
              <w:t>2</w:t>
            </w:r>
          </w:p>
        </w:tc>
        <w:tc>
          <w:tcPr>
            <w:tcW w:w="397" w:type="dxa"/>
          </w:tcPr>
          <w:p w14:paraId="55A7407D" w14:textId="77777777" w:rsidR="00274B06" w:rsidRDefault="00983252" w:rsidP="003C3ECF">
            <w:pPr>
              <w:pStyle w:val="TableParagraph"/>
              <w:spacing w:before="8" w:line="140" w:lineRule="exact"/>
              <w:ind w:left="57" w:right="57"/>
              <w:jc w:val="both"/>
              <w:rPr>
                <w:sz w:val="12"/>
              </w:rPr>
            </w:pPr>
            <w:r>
              <w:rPr>
                <w:sz w:val="12"/>
              </w:rPr>
              <w:t>3</w:t>
            </w:r>
          </w:p>
        </w:tc>
        <w:tc>
          <w:tcPr>
            <w:tcW w:w="397" w:type="dxa"/>
          </w:tcPr>
          <w:p w14:paraId="0C61CDD6" w14:textId="77777777" w:rsidR="00274B06" w:rsidRDefault="00983252" w:rsidP="003C3ECF">
            <w:pPr>
              <w:pStyle w:val="TableParagraph"/>
              <w:spacing w:before="8" w:line="140" w:lineRule="exact"/>
              <w:ind w:left="57" w:right="57"/>
              <w:jc w:val="both"/>
              <w:rPr>
                <w:sz w:val="12"/>
              </w:rPr>
            </w:pPr>
            <w:r>
              <w:rPr>
                <w:sz w:val="12"/>
              </w:rPr>
              <w:t>4</w:t>
            </w:r>
          </w:p>
        </w:tc>
        <w:tc>
          <w:tcPr>
            <w:tcW w:w="397" w:type="dxa"/>
          </w:tcPr>
          <w:p w14:paraId="1F2236BA" w14:textId="77777777" w:rsidR="00274B06" w:rsidRDefault="00983252" w:rsidP="003C3ECF">
            <w:pPr>
              <w:pStyle w:val="TableParagraph"/>
              <w:spacing w:before="8" w:line="140" w:lineRule="exact"/>
              <w:ind w:left="57" w:right="57"/>
              <w:jc w:val="both"/>
              <w:rPr>
                <w:sz w:val="12"/>
              </w:rPr>
            </w:pPr>
            <w:r>
              <w:rPr>
                <w:sz w:val="12"/>
              </w:rPr>
              <w:t>5</w:t>
            </w:r>
          </w:p>
        </w:tc>
        <w:tc>
          <w:tcPr>
            <w:tcW w:w="397" w:type="dxa"/>
          </w:tcPr>
          <w:p w14:paraId="7E9A48F2" w14:textId="77777777" w:rsidR="00274B06" w:rsidRDefault="00983252" w:rsidP="003C3ECF">
            <w:pPr>
              <w:pStyle w:val="TableParagraph"/>
              <w:spacing w:before="8" w:line="140" w:lineRule="exact"/>
              <w:ind w:left="57" w:right="57"/>
              <w:jc w:val="both"/>
              <w:rPr>
                <w:sz w:val="12"/>
              </w:rPr>
            </w:pPr>
            <w:r>
              <w:rPr>
                <w:sz w:val="12"/>
              </w:rPr>
              <w:t>6</w:t>
            </w:r>
          </w:p>
        </w:tc>
        <w:tc>
          <w:tcPr>
            <w:tcW w:w="397" w:type="dxa"/>
          </w:tcPr>
          <w:p w14:paraId="7FED61C6" w14:textId="77777777" w:rsidR="00274B06" w:rsidRDefault="00983252" w:rsidP="003C3ECF">
            <w:pPr>
              <w:pStyle w:val="TableParagraph"/>
              <w:spacing w:before="8" w:line="140" w:lineRule="exact"/>
              <w:ind w:left="57" w:right="57"/>
              <w:jc w:val="both"/>
              <w:rPr>
                <w:sz w:val="12"/>
              </w:rPr>
            </w:pPr>
            <w:r>
              <w:rPr>
                <w:sz w:val="12"/>
              </w:rPr>
              <w:t>7</w:t>
            </w:r>
          </w:p>
        </w:tc>
        <w:tc>
          <w:tcPr>
            <w:tcW w:w="397" w:type="dxa"/>
          </w:tcPr>
          <w:p w14:paraId="50CCDE7E" w14:textId="77777777" w:rsidR="00274B06" w:rsidRDefault="00983252" w:rsidP="003C3ECF">
            <w:pPr>
              <w:pStyle w:val="TableParagraph"/>
              <w:spacing w:before="8" w:line="140" w:lineRule="exact"/>
              <w:ind w:left="57" w:right="57"/>
              <w:jc w:val="both"/>
              <w:rPr>
                <w:sz w:val="12"/>
              </w:rPr>
            </w:pPr>
            <w:r>
              <w:rPr>
                <w:sz w:val="12"/>
              </w:rPr>
              <w:t>8</w:t>
            </w:r>
          </w:p>
        </w:tc>
        <w:tc>
          <w:tcPr>
            <w:tcW w:w="398" w:type="dxa"/>
            <w:gridSpan w:val="2"/>
          </w:tcPr>
          <w:p w14:paraId="5E806176" w14:textId="77777777" w:rsidR="00274B06" w:rsidRDefault="00983252" w:rsidP="003C3ECF">
            <w:pPr>
              <w:pStyle w:val="TableParagraph"/>
              <w:spacing w:before="8" w:line="140" w:lineRule="exact"/>
              <w:ind w:left="57" w:right="57"/>
              <w:jc w:val="both"/>
              <w:rPr>
                <w:sz w:val="12"/>
              </w:rPr>
            </w:pPr>
            <w:r>
              <w:rPr>
                <w:sz w:val="12"/>
              </w:rPr>
              <w:t>9</w:t>
            </w:r>
          </w:p>
        </w:tc>
        <w:tc>
          <w:tcPr>
            <w:tcW w:w="397" w:type="dxa"/>
          </w:tcPr>
          <w:p w14:paraId="7E27D5F6" w14:textId="77777777" w:rsidR="00274B06" w:rsidRDefault="00983252" w:rsidP="003C3ECF">
            <w:pPr>
              <w:pStyle w:val="TableParagraph"/>
              <w:spacing w:before="8" w:line="140" w:lineRule="exact"/>
              <w:ind w:left="57" w:right="57"/>
              <w:jc w:val="both"/>
              <w:rPr>
                <w:sz w:val="12"/>
              </w:rPr>
            </w:pPr>
            <w:r>
              <w:rPr>
                <w:sz w:val="12"/>
              </w:rPr>
              <w:t>10</w:t>
            </w:r>
          </w:p>
        </w:tc>
        <w:tc>
          <w:tcPr>
            <w:tcW w:w="397" w:type="dxa"/>
          </w:tcPr>
          <w:p w14:paraId="5948465C" w14:textId="77777777" w:rsidR="00274B06" w:rsidRDefault="00983252" w:rsidP="003C3ECF">
            <w:pPr>
              <w:pStyle w:val="TableParagraph"/>
              <w:spacing w:before="8" w:line="140" w:lineRule="exact"/>
              <w:ind w:left="57" w:right="57"/>
              <w:jc w:val="both"/>
              <w:rPr>
                <w:sz w:val="12"/>
              </w:rPr>
            </w:pPr>
            <w:r>
              <w:rPr>
                <w:sz w:val="12"/>
              </w:rPr>
              <w:t>11</w:t>
            </w:r>
          </w:p>
        </w:tc>
        <w:tc>
          <w:tcPr>
            <w:tcW w:w="397" w:type="dxa"/>
          </w:tcPr>
          <w:p w14:paraId="44C02B56" w14:textId="77777777" w:rsidR="00274B06" w:rsidRDefault="00983252" w:rsidP="003C3ECF">
            <w:pPr>
              <w:pStyle w:val="TableParagraph"/>
              <w:spacing w:before="8" w:line="140" w:lineRule="exact"/>
              <w:ind w:left="57" w:right="57"/>
              <w:jc w:val="both"/>
              <w:rPr>
                <w:sz w:val="12"/>
              </w:rPr>
            </w:pPr>
            <w:r>
              <w:rPr>
                <w:sz w:val="12"/>
              </w:rPr>
              <w:t>12</w:t>
            </w:r>
          </w:p>
        </w:tc>
        <w:tc>
          <w:tcPr>
            <w:tcW w:w="397" w:type="dxa"/>
          </w:tcPr>
          <w:p w14:paraId="1B4B5C02" w14:textId="77777777" w:rsidR="00274B06" w:rsidRDefault="00983252" w:rsidP="003C3ECF">
            <w:pPr>
              <w:pStyle w:val="TableParagraph"/>
              <w:spacing w:before="8" w:line="140" w:lineRule="exact"/>
              <w:ind w:left="57" w:right="57"/>
              <w:jc w:val="both"/>
              <w:rPr>
                <w:sz w:val="12"/>
              </w:rPr>
            </w:pPr>
            <w:r>
              <w:rPr>
                <w:sz w:val="12"/>
              </w:rPr>
              <w:t>13</w:t>
            </w:r>
          </w:p>
        </w:tc>
        <w:tc>
          <w:tcPr>
            <w:tcW w:w="397" w:type="dxa"/>
          </w:tcPr>
          <w:p w14:paraId="3515836E" w14:textId="77777777" w:rsidR="00274B06" w:rsidRDefault="00983252" w:rsidP="003C3ECF">
            <w:pPr>
              <w:pStyle w:val="TableParagraph"/>
              <w:spacing w:before="8" w:line="140" w:lineRule="exact"/>
              <w:ind w:left="57" w:right="57"/>
              <w:jc w:val="both"/>
              <w:rPr>
                <w:sz w:val="12"/>
              </w:rPr>
            </w:pPr>
            <w:r>
              <w:rPr>
                <w:sz w:val="12"/>
              </w:rPr>
              <w:t>14</w:t>
            </w:r>
          </w:p>
        </w:tc>
        <w:tc>
          <w:tcPr>
            <w:tcW w:w="397" w:type="dxa"/>
          </w:tcPr>
          <w:p w14:paraId="155FF079" w14:textId="77777777" w:rsidR="00274B06" w:rsidRDefault="00983252" w:rsidP="003C3ECF">
            <w:pPr>
              <w:pStyle w:val="TableParagraph"/>
              <w:spacing w:before="8" w:line="140" w:lineRule="exact"/>
              <w:ind w:left="57" w:right="57"/>
              <w:jc w:val="both"/>
              <w:rPr>
                <w:sz w:val="12"/>
              </w:rPr>
            </w:pPr>
            <w:r>
              <w:rPr>
                <w:sz w:val="12"/>
              </w:rPr>
              <w:t>15</w:t>
            </w:r>
          </w:p>
        </w:tc>
        <w:tc>
          <w:tcPr>
            <w:tcW w:w="397" w:type="dxa"/>
          </w:tcPr>
          <w:p w14:paraId="1C991FCF" w14:textId="77777777" w:rsidR="00274B06" w:rsidRDefault="00983252" w:rsidP="003C3ECF">
            <w:pPr>
              <w:pStyle w:val="TableParagraph"/>
              <w:spacing w:before="8" w:line="140" w:lineRule="exact"/>
              <w:ind w:left="57" w:right="57"/>
              <w:jc w:val="both"/>
              <w:rPr>
                <w:sz w:val="12"/>
              </w:rPr>
            </w:pPr>
            <w:r>
              <w:rPr>
                <w:sz w:val="12"/>
              </w:rPr>
              <w:t>16</w:t>
            </w:r>
          </w:p>
        </w:tc>
        <w:tc>
          <w:tcPr>
            <w:tcW w:w="397" w:type="dxa"/>
          </w:tcPr>
          <w:p w14:paraId="39661779" w14:textId="77777777" w:rsidR="00274B06" w:rsidRDefault="00983252" w:rsidP="003C3ECF">
            <w:pPr>
              <w:pStyle w:val="TableParagraph"/>
              <w:spacing w:before="8" w:line="140" w:lineRule="exact"/>
              <w:ind w:left="57" w:right="57"/>
              <w:jc w:val="both"/>
              <w:rPr>
                <w:sz w:val="12"/>
              </w:rPr>
            </w:pPr>
            <w:r>
              <w:rPr>
                <w:sz w:val="12"/>
              </w:rPr>
              <w:t>17</w:t>
            </w:r>
          </w:p>
        </w:tc>
      </w:tr>
      <w:tr w:rsidR="00274B06" w14:paraId="678ADB0F" w14:textId="77777777">
        <w:trPr>
          <w:trHeight w:val="286"/>
        </w:trPr>
        <w:tc>
          <w:tcPr>
            <w:tcW w:w="3023" w:type="dxa"/>
            <w:vMerge/>
            <w:tcBorders>
              <w:top w:val="nil"/>
            </w:tcBorders>
          </w:tcPr>
          <w:p w14:paraId="28D45625" w14:textId="77777777" w:rsidR="00274B06" w:rsidRDefault="00274B06" w:rsidP="003C3ECF">
            <w:pPr>
              <w:spacing w:before="8" w:line="140" w:lineRule="exact"/>
              <w:ind w:left="57" w:right="57"/>
              <w:jc w:val="both"/>
              <w:rPr>
                <w:sz w:val="2"/>
                <w:szCs w:val="2"/>
              </w:rPr>
            </w:pPr>
          </w:p>
        </w:tc>
        <w:tc>
          <w:tcPr>
            <w:tcW w:w="397" w:type="dxa"/>
          </w:tcPr>
          <w:p w14:paraId="74F98934" w14:textId="77777777" w:rsidR="00274B06" w:rsidRDefault="00274B06" w:rsidP="003C3ECF">
            <w:pPr>
              <w:pStyle w:val="TableParagraph"/>
              <w:spacing w:before="8" w:line="140" w:lineRule="exact"/>
              <w:jc w:val="both"/>
              <w:rPr>
                <w:rFonts w:ascii="Times New Roman"/>
                <w:sz w:val="12"/>
              </w:rPr>
            </w:pPr>
          </w:p>
        </w:tc>
        <w:tc>
          <w:tcPr>
            <w:tcW w:w="397" w:type="dxa"/>
          </w:tcPr>
          <w:p w14:paraId="24117FD6" w14:textId="77777777" w:rsidR="00274B06" w:rsidRDefault="00274B06" w:rsidP="003C3ECF">
            <w:pPr>
              <w:pStyle w:val="TableParagraph"/>
              <w:spacing w:before="8" w:line="140" w:lineRule="exact"/>
              <w:jc w:val="both"/>
              <w:rPr>
                <w:rFonts w:ascii="Times New Roman"/>
                <w:sz w:val="12"/>
              </w:rPr>
            </w:pPr>
          </w:p>
        </w:tc>
        <w:tc>
          <w:tcPr>
            <w:tcW w:w="397" w:type="dxa"/>
          </w:tcPr>
          <w:p w14:paraId="4E61F69B" w14:textId="77777777" w:rsidR="00274B06" w:rsidRDefault="00983252" w:rsidP="003C3ECF">
            <w:pPr>
              <w:pStyle w:val="TableParagraph"/>
              <w:spacing w:before="8" w:line="140" w:lineRule="exact"/>
              <w:jc w:val="both"/>
              <w:rPr>
                <w:sz w:val="12"/>
              </w:rPr>
            </w:pPr>
            <w:r>
              <w:rPr>
                <w:sz w:val="12"/>
              </w:rPr>
              <w:t>3.3.2</w:t>
            </w:r>
          </w:p>
        </w:tc>
        <w:tc>
          <w:tcPr>
            <w:tcW w:w="397" w:type="dxa"/>
          </w:tcPr>
          <w:p w14:paraId="1F3E6530" w14:textId="77777777" w:rsidR="00274B06" w:rsidRDefault="00274B06" w:rsidP="003C3ECF">
            <w:pPr>
              <w:pStyle w:val="TableParagraph"/>
              <w:spacing w:before="8" w:line="140" w:lineRule="exact"/>
              <w:jc w:val="both"/>
              <w:rPr>
                <w:rFonts w:ascii="Times New Roman"/>
                <w:sz w:val="12"/>
              </w:rPr>
            </w:pPr>
          </w:p>
        </w:tc>
        <w:tc>
          <w:tcPr>
            <w:tcW w:w="397" w:type="dxa"/>
          </w:tcPr>
          <w:p w14:paraId="37BCA3DA" w14:textId="77777777" w:rsidR="00274B06" w:rsidRDefault="00274B06" w:rsidP="003C3ECF">
            <w:pPr>
              <w:pStyle w:val="TableParagraph"/>
              <w:spacing w:before="8" w:line="140" w:lineRule="exact"/>
              <w:jc w:val="both"/>
              <w:rPr>
                <w:rFonts w:ascii="Times New Roman"/>
                <w:sz w:val="12"/>
              </w:rPr>
            </w:pPr>
          </w:p>
        </w:tc>
        <w:tc>
          <w:tcPr>
            <w:tcW w:w="397" w:type="dxa"/>
          </w:tcPr>
          <w:p w14:paraId="5AE6ABA0" w14:textId="77777777" w:rsidR="00274B06" w:rsidRDefault="00274B06" w:rsidP="003C3ECF">
            <w:pPr>
              <w:pStyle w:val="TableParagraph"/>
              <w:spacing w:before="8" w:line="140" w:lineRule="exact"/>
              <w:jc w:val="both"/>
              <w:rPr>
                <w:rFonts w:ascii="Times New Roman"/>
                <w:sz w:val="12"/>
              </w:rPr>
            </w:pPr>
          </w:p>
        </w:tc>
        <w:tc>
          <w:tcPr>
            <w:tcW w:w="397" w:type="dxa"/>
          </w:tcPr>
          <w:p w14:paraId="5E52F343" w14:textId="77777777" w:rsidR="00274B06" w:rsidRDefault="00274B06" w:rsidP="003C3ECF">
            <w:pPr>
              <w:pStyle w:val="TableParagraph"/>
              <w:spacing w:before="8" w:line="140" w:lineRule="exact"/>
              <w:jc w:val="both"/>
              <w:rPr>
                <w:rFonts w:ascii="Times New Roman"/>
                <w:sz w:val="12"/>
              </w:rPr>
            </w:pPr>
          </w:p>
        </w:tc>
        <w:tc>
          <w:tcPr>
            <w:tcW w:w="397" w:type="dxa"/>
          </w:tcPr>
          <w:p w14:paraId="2F4B3EE3" w14:textId="77777777" w:rsidR="00274B06" w:rsidRDefault="00274B06" w:rsidP="003C3ECF">
            <w:pPr>
              <w:pStyle w:val="TableParagraph"/>
              <w:spacing w:before="8" w:line="140" w:lineRule="exact"/>
              <w:jc w:val="both"/>
              <w:rPr>
                <w:rFonts w:ascii="Times New Roman"/>
                <w:sz w:val="12"/>
              </w:rPr>
            </w:pPr>
          </w:p>
        </w:tc>
        <w:tc>
          <w:tcPr>
            <w:tcW w:w="398" w:type="dxa"/>
            <w:gridSpan w:val="2"/>
          </w:tcPr>
          <w:p w14:paraId="74B8535E" w14:textId="77777777" w:rsidR="00274B06" w:rsidRDefault="00274B06" w:rsidP="003C3ECF">
            <w:pPr>
              <w:pStyle w:val="TableParagraph"/>
              <w:spacing w:before="8" w:line="140" w:lineRule="exact"/>
              <w:jc w:val="both"/>
              <w:rPr>
                <w:rFonts w:ascii="Times New Roman"/>
                <w:sz w:val="12"/>
              </w:rPr>
            </w:pPr>
          </w:p>
        </w:tc>
        <w:tc>
          <w:tcPr>
            <w:tcW w:w="397" w:type="dxa"/>
          </w:tcPr>
          <w:p w14:paraId="5E63333C" w14:textId="77777777" w:rsidR="00274B06" w:rsidRDefault="00274B06" w:rsidP="003C3ECF">
            <w:pPr>
              <w:pStyle w:val="TableParagraph"/>
              <w:spacing w:before="8" w:line="140" w:lineRule="exact"/>
              <w:jc w:val="both"/>
              <w:rPr>
                <w:rFonts w:ascii="Times New Roman"/>
                <w:sz w:val="12"/>
              </w:rPr>
            </w:pPr>
          </w:p>
        </w:tc>
        <w:tc>
          <w:tcPr>
            <w:tcW w:w="397" w:type="dxa"/>
          </w:tcPr>
          <w:p w14:paraId="1EB168D4" w14:textId="77777777" w:rsidR="00274B06" w:rsidRDefault="00983252" w:rsidP="003C3ECF">
            <w:pPr>
              <w:pStyle w:val="TableParagraph"/>
              <w:spacing w:before="8" w:line="140" w:lineRule="exact"/>
              <w:jc w:val="both"/>
              <w:rPr>
                <w:sz w:val="12"/>
              </w:rPr>
            </w:pPr>
            <w:r>
              <w:rPr>
                <w:sz w:val="12"/>
              </w:rPr>
              <w:t>11.1.1</w:t>
            </w:r>
          </w:p>
        </w:tc>
        <w:tc>
          <w:tcPr>
            <w:tcW w:w="397" w:type="dxa"/>
          </w:tcPr>
          <w:p w14:paraId="170F534D" w14:textId="77777777" w:rsidR="00274B06" w:rsidRDefault="00274B06" w:rsidP="003C3ECF">
            <w:pPr>
              <w:pStyle w:val="TableParagraph"/>
              <w:spacing w:before="8" w:line="140" w:lineRule="exact"/>
              <w:jc w:val="both"/>
              <w:rPr>
                <w:rFonts w:ascii="Times New Roman"/>
                <w:sz w:val="12"/>
              </w:rPr>
            </w:pPr>
          </w:p>
        </w:tc>
        <w:tc>
          <w:tcPr>
            <w:tcW w:w="397" w:type="dxa"/>
          </w:tcPr>
          <w:p w14:paraId="41FB72FC" w14:textId="77777777" w:rsidR="00274B06" w:rsidRDefault="00274B06" w:rsidP="003C3ECF">
            <w:pPr>
              <w:pStyle w:val="TableParagraph"/>
              <w:spacing w:before="8" w:line="140" w:lineRule="exact"/>
              <w:jc w:val="both"/>
              <w:rPr>
                <w:rFonts w:ascii="Times New Roman"/>
                <w:sz w:val="12"/>
              </w:rPr>
            </w:pPr>
          </w:p>
        </w:tc>
        <w:tc>
          <w:tcPr>
            <w:tcW w:w="397" w:type="dxa"/>
          </w:tcPr>
          <w:p w14:paraId="6677085C" w14:textId="77777777" w:rsidR="00274B06" w:rsidRDefault="00274B06" w:rsidP="003C3ECF">
            <w:pPr>
              <w:pStyle w:val="TableParagraph"/>
              <w:spacing w:before="8" w:line="140" w:lineRule="exact"/>
              <w:jc w:val="both"/>
              <w:rPr>
                <w:rFonts w:ascii="Times New Roman"/>
                <w:sz w:val="12"/>
              </w:rPr>
            </w:pPr>
          </w:p>
        </w:tc>
        <w:tc>
          <w:tcPr>
            <w:tcW w:w="397" w:type="dxa"/>
          </w:tcPr>
          <w:p w14:paraId="7F8890F4" w14:textId="77777777" w:rsidR="00274B06" w:rsidRDefault="00274B06" w:rsidP="003C3ECF">
            <w:pPr>
              <w:pStyle w:val="TableParagraph"/>
              <w:spacing w:before="8" w:line="140" w:lineRule="exact"/>
              <w:jc w:val="both"/>
              <w:rPr>
                <w:rFonts w:ascii="Times New Roman"/>
                <w:sz w:val="12"/>
              </w:rPr>
            </w:pPr>
          </w:p>
        </w:tc>
        <w:tc>
          <w:tcPr>
            <w:tcW w:w="397" w:type="dxa"/>
          </w:tcPr>
          <w:p w14:paraId="352DD12F" w14:textId="77777777" w:rsidR="00274B06" w:rsidRDefault="00274B06" w:rsidP="003C3ECF">
            <w:pPr>
              <w:pStyle w:val="TableParagraph"/>
              <w:spacing w:before="8" w:line="140" w:lineRule="exact"/>
              <w:jc w:val="both"/>
              <w:rPr>
                <w:rFonts w:ascii="Times New Roman"/>
                <w:sz w:val="12"/>
              </w:rPr>
            </w:pPr>
          </w:p>
        </w:tc>
        <w:tc>
          <w:tcPr>
            <w:tcW w:w="397" w:type="dxa"/>
          </w:tcPr>
          <w:p w14:paraId="39BECB52" w14:textId="77777777" w:rsidR="00274B06" w:rsidRDefault="00274B06" w:rsidP="003C3ECF">
            <w:pPr>
              <w:pStyle w:val="TableParagraph"/>
              <w:spacing w:before="8" w:line="140" w:lineRule="exact"/>
              <w:jc w:val="both"/>
              <w:rPr>
                <w:rFonts w:ascii="Times New Roman"/>
                <w:sz w:val="12"/>
              </w:rPr>
            </w:pPr>
          </w:p>
        </w:tc>
      </w:tr>
      <w:tr w:rsidR="00274B06" w14:paraId="6688CC43" w14:textId="77777777">
        <w:trPr>
          <w:trHeight w:val="344"/>
        </w:trPr>
        <w:tc>
          <w:tcPr>
            <w:tcW w:w="3023" w:type="dxa"/>
          </w:tcPr>
          <w:p w14:paraId="5502B939" w14:textId="77777777" w:rsidR="00274B06" w:rsidRDefault="00983252" w:rsidP="003C3ECF">
            <w:pPr>
              <w:pStyle w:val="TableParagraph"/>
              <w:spacing w:before="8" w:line="140" w:lineRule="exact"/>
              <w:ind w:left="57" w:right="57"/>
              <w:jc w:val="both"/>
              <w:rPr>
                <w:sz w:val="12"/>
              </w:rPr>
            </w:pPr>
            <w:r>
              <w:rPr>
                <w:sz w:val="12"/>
              </w:rPr>
              <w:t>Bezug zu Dimensionen und Themen der nachhaltigen Entwicklung</w:t>
            </w:r>
          </w:p>
        </w:tc>
        <w:tc>
          <w:tcPr>
            <w:tcW w:w="6750" w:type="dxa"/>
            <w:gridSpan w:val="18"/>
          </w:tcPr>
          <w:p w14:paraId="64889353" w14:textId="77777777" w:rsidR="00274B06" w:rsidRDefault="00983252" w:rsidP="003C3ECF">
            <w:pPr>
              <w:pStyle w:val="TableParagraph"/>
              <w:spacing w:before="8" w:line="140" w:lineRule="exact"/>
              <w:ind w:left="57" w:right="57"/>
              <w:jc w:val="both"/>
              <w:rPr>
                <w:sz w:val="12"/>
              </w:rPr>
            </w:pPr>
            <w:r>
              <w:rPr>
                <w:sz w:val="12"/>
              </w:rPr>
              <w:t>Soziales – Gesundheit und Pflege</w:t>
            </w:r>
          </w:p>
        </w:tc>
      </w:tr>
      <w:tr w:rsidR="00274B06" w14:paraId="1AFB2A5F" w14:textId="77777777">
        <w:trPr>
          <w:trHeight w:val="344"/>
        </w:trPr>
        <w:tc>
          <w:tcPr>
            <w:tcW w:w="3023" w:type="dxa"/>
          </w:tcPr>
          <w:p w14:paraId="291122DF" w14:textId="77777777" w:rsidR="00274B06" w:rsidRDefault="00983252" w:rsidP="003C3ECF">
            <w:pPr>
              <w:pStyle w:val="TableParagraph"/>
              <w:spacing w:before="8" w:line="140" w:lineRule="exact"/>
              <w:ind w:left="57" w:right="57"/>
              <w:jc w:val="both"/>
              <w:rPr>
                <w:sz w:val="12"/>
              </w:rPr>
            </w:pPr>
            <w:r>
              <w:rPr>
                <w:sz w:val="12"/>
              </w:rPr>
              <w:t>Bezug zu Agenden oder Leitbildern der nachhaltigen Entwicklung</w:t>
            </w:r>
          </w:p>
        </w:tc>
        <w:tc>
          <w:tcPr>
            <w:tcW w:w="6750" w:type="dxa"/>
            <w:gridSpan w:val="18"/>
          </w:tcPr>
          <w:p w14:paraId="11739A82" w14:textId="77777777" w:rsidR="00274B06" w:rsidRDefault="00983252" w:rsidP="003C3ECF">
            <w:pPr>
              <w:pStyle w:val="TableParagraph"/>
              <w:spacing w:before="8" w:line="140" w:lineRule="exact"/>
              <w:ind w:left="57" w:right="57"/>
              <w:jc w:val="both"/>
              <w:rPr>
                <w:sz w:val="12"/>
              </w:rPr>
            </w:pPr>
            <w:r>
              <w:rPr>
                <w:sz w:val="12"/>
              </w:rPr>
              <w:t>Smarte Kommune</w:t>
            </w:r>
          </w:p>
        </w:tc>
      </w:tr>
      <w:tr w:rsidR="00274B06" w14:paraId="1C71E946" w14:textId="77777777">
        <w:trPr>
          <w:trHeight w:val="247"/>
        </w:trPr>
        <w:tc>
          <w:tcPr>
            <w:tcW w:w="3023" w:type="dxa"/>
          </w:tcPr>
          <w:p w14:paraId="30953A61" w14:textId="77777777" w:rsidR="00274B06" w:rsidRDefault="00983252" w:rsidP="003C3ECF">
            <w:pPr>
              <w:pStyle w:val="TableParagraph"/>
              <w:spacing w:before="8" w:line="140" w:lineRule="exact"/>
              <w:ind w:left="57" w:right="57"/>
              <w:jc w:val="both"/>
              <w:rPr>
                <w:sz w:val="12"/>
              </w:rPr>
            </w:pPr>
            <w:r>
              <w:rPr>
                <w:sz w:val="12"/>
              </w:rPr>
              <w:t>Definition</w:t>
            </w:r>
          </w:p>
        </w:tc>
        <w:tc>
          <w:tcPr>
            <w:tcW w:w="6750" w:type="dxa"/>
            <w:gridSpan w:val="18"/>
          </w:tcPr>
          <w:p w14:paraId="67ED7A18" w14:textId="77777777" w:rsidR="00274B06" w:rsidRDefault="00983252" w:rsidP="003C3ECF">
            <w:pPr>
              <w:pStyle w:val="TableParagraph"/>
              <w:spacing w:before="8" w:line="140" w:lineRule="exact"/>
              <w:ind w:left="57" w:right="57"/>
              <w:jc w:val="both"/>
              <w:rPr>
                <w:sz w:val="12"/>
              </w:rPr>
            </w:pPr>
            <w:r>
              <w:rPr>
                <w:sz w:val="12"/>
              </w:rPr>
              <w:t>Einwohnergewichtete Luftliniendistanz zum nächsten Hausarzt</w:t>
            </w:r>
          </w:p>
        </w:tc>
      </w:tr>
      <w:tr w:rsidR="00274B06" w14:paraId="10878B41" w14:textId="77777777">
        <w:trPr>
          <w:trHeight w:val="1739"/>
        </w:trPr>
        <w:tc>
          <w:tcPr>
            <w:tcW w:w="3023" w:type="dxa"/>
          </w:tcPr>
          <w:p w14:paraId="590EF440" w14:textId="77777777" w:rsidR="00274B06" w:rsidRDefault="00983252" w:rsidP="003C3ECF">
            <w:pPr>
              <w:pStyle w:val="TableParagraph"/>
              <w:spacing w:before="8" w:line="140" w:lineRule="exact"/>
              <w:ind w:left="57" w:right="57"/>
              <w:jc w:val="both"/>
              <w:rPr>
                <w:sz w:val="12"/>
              </w:rPr>
            </w:pPr>
            <w:r>
              <w:rPr>
                <w:sz w:val="12"/>
              </w:rPr>
              <w:t>Nachhaltigkeitsrelevanz</w:t>
            </w:r>
          </w:p>
        </w:tc>
        <w:tc>
          <w:tcPr>
            <w:tcW w:w="6750" w:type="dxa"/>
            <w:gridSpan w:val="18"/>
          </w:tcPr>
          <w:p w14:paraId="4BE44DC0" w14:textId="5A6F04B7" w:rsidR="00274B06" w:rsidRDefault="00983252" w:rsidP="003C3ECF">
            <w:pPr>
              <w:pStyle w:val="TableParagraph"/>
              <w:spacing w:before="8" w:line="140" w:lineRule="exact"/>
              <w:ind w:left="57" w:right="57"/>
              <w:jc w:val="both"/>
              <w:rPr>
                <w:sz w:val="12"/>
              </w:rPr>
            </w:pPr>
            <w:r>
              <w:rPr>
                <w:sz w:val="12"/>
              </w:rPr>
              <w:t>Ein Arztbesuch mit möglichst wenig organisatorischem Aufwand ist nicht nur für Berufstätige und Familien mit Kindern eine enorme</w:t>
            </w:r>
            <w:r>
              <w:rPr>
                <w:spacing w:val="-10"/>
                <w:sz w:val="12"/>
              </w:rPr>
              <w:t xml:space="preserve"> </w:t>
            </w:r>
            <w:r>
              <w:rPr>
                <w:sz w:val="12"/>
              </w:rPr>
              <w:t>Entlastung,</w:t>
            </w:r>
            <w:r>
              <w:rPr>
                <w:spacing w:val="-10"/>
                <w:sz w:val="12"/>
              </w:rPr>
              <w:t xml:space="preserve"> </w:t>
            </w:r>
            <w:r>
              <w:rPr>
                <w:sz w:val="12"/>
              </w:rPr>
              <w:t>sondern</w:t>
            </w:r>
            <w:r>
              <w:rPr>
                <w:spacing w:val="-10"/>
                <w:sz w:val="12"/>
              </w:rPr>
              <w:t xml:space="preserve"> </w:t>
            </w:r>
            <w:r>
              <w:rPr>
                <w:sz w:val="12"/>
              </w:rPr>
              <w:t>gerade</w:t>
            </w:r>
            <w:r>
              <w:rPr>
                <w:spacing w:val="-9"/>
                <w:sz w:val="12"/>
              </w:rPr>
              <w:t xml:space="preserve"> </w:t>
            </w:r>
            <w:r>
              <w:rPr>
                <w:sz w:val="12"/>
              </w:rPr>
              <w:t>ältere</w:t>
            </w:r>
            <w:r>
              <w:rPr>
                <w:spacing w:val="-10"/>
                <w:sz w:val="12"/>
              </w:rPr>
              <w:t xml:space="preserve"> </w:t>
            </w:r>
            <w:r>
              <w:rPr>
                <w:sz w:val="12"/>
              </w:rPr>
              <w:t>Menschen</w:t>
            </w:r>
            <w:r>
              <w:rPr>
                <w:spacing w:val="-10"/>
                <w:sz w:val="12"/>
              </w:rPr>
              <w:t xml:space="preserve"> </w:t>
            </w:r>
            <w:r>
              <w:rPr>
                <w:sz w:val="12"/>
              </w:rPr>
              <w:t>mit</w:t>
            </w:r>
            <w:r>
              <w:rPr>
                <w:spacing w:val="-10"/>
                <w:sz w:val="12"/>
              </w:rPr>
              <w:t xml:space="preserve"> </w:t>
            </w:r>
            <w:r>
              <w:rPr>
                <w:sz w:val="12"/>
              </w:rPr>
              <w:t>eingeschränkter</w:t>
            </w:r>
            <w:r>
              <w:rPr>
                <w:spacing w:val="-9"/>
                <w:sz w:val="12"/>
              </w:rPr>
              <w:t xml:space="preserve"> </w:t>
            </w:r>
            <w:r>
              <w:rPr>
                <w:sz w:val="12"/>
              </w:rPr>
              <w:t>Mobilität</w:t>
            </w:r>
            <w:r>
              <w:rPr>
                <w:spacing w:val="-10"/>
                <w:sz w:val="12"/>
              </w:rPr>
              <w:t xml:space="preserve"> </w:t>
            </w:r>
            <w:r>
              <w:rPr>
                <w:sz w:val="12"/>
              </w:rPr>
              <w:t>profitieren</w:t>
            </w:r>
            <w:r>
              <w:rPr>
                <w:spacing w:val="-10"/>
                <w:sz w:val="12"/>
              </w:rPr>
              <w:t xml:space="preserve"> </w:t>
            </w:r>
            <w:r>
              <w:rPr>
                <w:sz w:val="12"/>
              </w:rPr>
              <w:t>von</w:t>
            </w:r>
            <w:r>
              <w:rPr>
                <w:spacing w:val="-10"/>
                <w:sz w:val="12"/>
              </w:rPr>
              <w:t xml:space="preserve"> </w:t>
            </w:r>
            <w:r>
              <w:rPr>
                <w:sz w:val="12"/>
              </w:rPr>
              <w:t>dieser</w:t>
            </w:r>
            <w:r>
              <w:rPr>
                <w:spacing w:val="-9"/>
                <w:sz w:val="12"/>
              </w:rPr>
              <w:t xml:space="preserve"> </w:t>
            </w:r>
            <w:r>
              <w:rPr>
                <w:sz w:val="12"/>
              </w:rPr>
              <w:t>Form</w:t>
            </w:r>
            <w:r>
              <w:rPr>
                <w:spacing w:val="-10"/>
                <w:sz w:val="12"/>
              </w:rPr>
              <w:t xml:space="preserve"> </w:t>
            </w:r>
            <w:r>
              <w:rPr>
                <w:sz w:val="12"/>
              </w:rPr>
              <w:t>der</w:t>
            </w:r>
            <w:r>
              <w:rPr>
                <w:spacing w:val="-10"/>
                <w:sz w:val="12"/>
              </w:rPr>
              <w:t xml:space="preserve"> </w:t>
            </w:r>
            <w:r>
              <w:rPr>
                <w:sz w:val="12"/>
              </w:rPr>
              <w:t>wohnungsnahen</w:t>
            </w:r>
            <w:r>
              <w:rPr>
                <w:spacing w:val="-10"/>
                <w:sz w:val="12"/>
              </w:rPr>
              <w:t xml:space="preserve"> </w:t>
            </w:r>
            <w:r>
              <w:rPr>
                <w:sz w:val="12"/>
              </w:rPr>
              <w:t>Gesundheitsgrundversorgung.</w:t>
            </w:r>
            <w:r>
              <w:rPr>
                <w:spacing w:val="-9"/>
                <w:sz w:val="12"/>
              </w:rPr>
              <w:t xml:space="preserve"> </w:t>
            </w:r>
            <w:r>
              <w:rPr>
                <w:sz w:val="12"/>
              </w:rPr>
              <w:t>Diese</w:t>
            </w:r>
            <w:r>
              <w:rPr>
                <w:spacing w:val="-9"/>
                <w:sz w:val="12"/>
              </w:rPr>
              <w:t xml:space="preserve"> </w:t>
            </w:r>
            <w:r>
              <w:rPr>
                <w:sz w:val="12"/>
              </w:rPr>
              <w:t>haben</w:t>
            </w:r>
            <w:r>
              <w:rPr>
                <w:spacing w:val="-9"/>
                <w:sz w:val="12"/>
              </w:rPr>
              <w:t xml:space="preserve"> </w:t>
            </w:r>
            <w:r>
              <w:rPr>
                <w:sz w:val="12"/>
              </w:rPr>
              <w:t>einen</w:t>
            </w:r>
            <w:r>
              <w:rPr>
                <w:spacing w:val="-9"/>
                <w:sz w:val="12"/>
              </w:rPr>
              <w:t xml:space="preserve"> </w:t>
            </w:r>
            <w:r>
              <w:rPr>
                <w:sz w:val="12"/>
              </w:rPr>
              <w:t>höheren</w:t>
            </w:r>
            <w:r>
              <w:rPr>
                <w:spacing w:val="-9"/>
                <w:sz w:val="12"/>
              </w:rPr>
              <w:t xml:space="preserve"> </w:t>
            </w:r>
            <w:r>
              <w:rPr>
                <w:sz w:val="12"/>
              </w:rPr>
              <w:t>Bedarf</w:t>
            </w:r>
            <w:r>
              <w:rPr>
                <w:spacing w:val="-9"/>
                <w:sz w:val="12"/>
              </w:rPr>
              <w:t xml:space="preserve"> </w:t>
            </w:r>
            <w:r>
              <w:rPr>
                <w:sz w:val="12"/>
              </w:rPr>
              <w:t>an</w:t>
            </w:r>
            <w:r>
              <w:rPr>
                <w:spacing w:val="-9"/>
                <w:sz w:val="12"/>
              </w:rPr>
              <w:t xml:space="preserve"> </w:t>
            </w:r>
            <w:r>
              <w:rPr>
                <w:sz w:val="12"/>
              </w:rPr>
              <w:t>regelmäßigen</w:t>
            </w:r>
            <w:r>
              <w:rPr>
                <w:spacing w:val="-9"/>
                <w:sz w:val="12"/>
              </w:rPr>
              <w:t xml:space="preserve"> </w:t>
            </w:r>
            <w:r>
              <w:rPr>
                <w:sz w:val="12"/>
              </w:rPr>
              <w:t>Arztbesuchen</w:t>
            </w:r>
            <w:r>
              <w:rPr>
                <w:spacing w:val="-9"/>
                <w:sz w:val="12"/>
              </w:rPr>
              <w:t xml:space="preserve"> </w:t>
            </w:r>
            <w:r>
              <w:rPr>
                <w:sz w:val="12"/>
              </w:rPr>
              <w:t>und</w:t>
            </w:r>
            <w:r>
              <w:rPr>
                <w:spacing w:val="-10"/>
                <w:sz w:val="12"/>
              </w:rPr>
              <w:t xml:space="preserve"> </w:t>
            </w:r>
            <w:r>
              <w:rPr>
                <w:sz w:val="12"/>
              </w:rPr>
              <w:t>meist</w:t>
            </w:r>
            <w:r>
              <w:rPr>
                <w:spacing w:val="-9"/>
                <w:sz w:val="12"/>
              </w:rPr>
              <w:t xml:space="preserve"> </w:t>
            </w:r>
            <w:r>
              <w:rPr>
                <w:sz w:val="12"/>
              </w:rPr>
              <w:t>keine</w:t>
            </w:r>
            <w:r>
              <w:rPr>
                <w:spacing w:val="-9"/>
                <w:sz w:val="12"/>
              </w:rPr>
              <w:t xml:space="preserve"> </w:t>
            </w:r>
            <w:r>
              <w:rPr>
                <w:sz w:val="12"/>
              </w:rPr>
              <w:t>Möglichkeit,</w:t>
            </w:r>
            <w:r>
              <w:rPr>
                <w:spacing w:val="-9"/>
                <w:sz w:val="12"/>
              </w:rPr>
              <w:t xml:space="preserve"> </w:t>
            </w:r>
            <w:r>
              <w:rPr>
                <w:sz w:val="12"/>
              </w:rPr>
              <w:t>um</w:t>
            </w:r>
            <w:r>
              <w:rPr>
                <w:spacing w:val="-9"/>
                <w:sz w:val="12"/>
              </w:rPr>
              <w:t xml:space="preserve"> </w:t>
            </w:r>
            <w:r>
              <w:rPr>
                <w:sz w:val="12"/>
              </w:rPr>
              <w:t>mit</w:t>
            </w:r>
            <w:r>
              <w:rPr>
                <w:spacing w:val="-8"/>
                <w:sz w:val="12"/>
              </w:rPr>
              <w:t xml:space="preserve"> </w:t>
            </w:r>
            <w:r>
              <w:rPr>
                <w:sz w:val="12"/>
              </w:rPr>
              <w:t>einem</w:t>
            </w:r>
            <w:r>
              <w:rPr>
                <w:spacing w:val="-9"/>
                <w:sz w:val="12"/>
              </w:rPr>
              <w:t xml:space="preserve"> </w:t>
            </w:r>
            <w:r>
              <w:rPr>
                <w:sz w:val="12"/>
              </w:rPr>
              <w:t>PKW</w:t>
            </w:r>
            <w:r>
              <w:rPr>
                <w:spacing w:val="-8"/>
                <w:sz w:val="12"/>
              </w:rPr>
              <w:t xml:space="preserve"> </w:t>
            </w:r>
            <w:r>
              <w:rPr>
                <w:sz w:val="12"/>
              </w:rPr>
              <w:t>dorthin</w:t>
            </w:r>
            <w:r>
              <w:rPr>
                <w:spacing w:val="-9"/>
                <w:sz w:val="12"/>
              </w:rPr>
              <w:t xml:space="preserve"> </w:t>
            </w:r>
            <w:r>
              <w:rPr>
                <w:sz w:val="12"/>
              </w:rPr>
              <w:t>zu</w:t>
            </w:r>
            <w:r>
              <w:rPr>
                <w:spacing w:val="-9"/>
                <w:sz w:val="12"/>
              </w:rPr>
              <w:t xml:space="preserve"> </w:t>
            </w:r>
            <w:r>
              <w:rPr>
                <w:sz w:val="12"/>
              </w:rPr>
              <w:t>gelangen.</w:t>
            </w:r>
            <w:r>
              <w:rPr>
                <w:spacing w:val="-8"/>
                <w:sz w:val="12"/>
              </w:rPr>
              <w:t xml:space="preserve"> </w:t>
            </w:r>
            <w:r>
              <w:rPr>
                <w:sz w:val="12"/>
              </w:rPr>
              <w:t>Bei</w:t>
            </w:r>
            <w:r>
              <w:rPr>
                <w:spacing w:val="-9"/>
                <w:sz w:val="12"/>
              </w:rPr>
              <w:t xml:space="preserve"> </w:t>
            </w:r>
            <w:r>
              <w:rPr>
                <w:sz w:val="12"/>
              </w:rPr>
              <w:t>akuter</w:t>
            </w:r>
            <w:r>
              <w:rPr>
                <w:spacing w:val="-8"/>
                <w:sz w:val="12"/>
              </w:rPr>
              <w:t xml:space="preserve"> </w:t>
            </w:r>
            <w:r>
              <w:rPr>
                <w:sz w:val="12"/>
              </w:rPr>
              <w:t>Erkrankung</w:t>
            </w:r>
            <w:r>
              <w:rPr>
                <w:spacing w:val="-9"/>
                <w:sz w:val="12"/>
              </w:rPr>
              <w:t xml:space="preserve"> </w:t>
            </w:r>
            <w:r>
              <w:rPr>
                <w:sz w:val="12"/>
              </w:rPr>
              <w:t>ist</w:t>
            </w:r>
            <w:r>
              <w:rPr>
                <w:spacing w:val="-8"/>
                <w:sz w:val="12"/>
              </w:rPr>
              <w:t xml:space="preserve"> </w:t>
            </w:r>
            <w:r>
              <w:rPr>
                <w:sz w:val="12"/>
              </w:rPr>
              <w:t>die</w:t>
            </w:r>
            <w:r>
              <w:rPr>
                <w:spacing w:val="-9"/>
                <w:sz w:val="12"/>
              </w:rPr>
              <w:t xml:space="preserve"> </w:t>
            </w:r>
            <w:r>
              <w:rPr>
                <w:sz w:val="12"/>
              </w:rPr>
              <w:t>unkomplizierte</w:t>
            </w:r>
            <w:r>
              <w:rPr>
                <w:spacing w:val="-9"/>
                <w:sz w:val="12"/>
              </w:rPr>
              <w:t xml:space="preserve"> </w:t>
            </w:r>
            <w:r>
              <w:rPr>
                <w:sz w:val="12"/>
              </w:rPr>
              <w:t>und</w:t>
            </w:r>
            <w:r>
              <w:rPr>
                <w:spacing w:val="-8"/>
                <w:sz w:val="12"/>
              </w:rPr>
              <w:t xml:space="preserve"> </w:t>
            </w:r>
            <w:r>
              <w:rPr>
                <w:sz w:val="12"/>
              </w:rPr>
              <w:t>unmittelbare</w:t>
            </w:r>
            <w:r>
              <w:rPr>
                <w:spacing w:val="-9"/>
                <w:sz w:val="12"/>
              </w:rPr>
              <w:t xml:space="preserve"> </w:t>
            </w:r>
            <w:r>
              <w:rPr>
                <w:sz w:val="12"/>
              </w:rPr>
              <w:t>Erreichbarkeit des</w:t>
            </w:r>
            <w:r>
              <w:rPr>
                <w:spacing w:val="-10"/>
                <w:sz w:val="12"/>
              </w:rPr>
              <w:t xml:space="preserve"> </w:t>
            </w:r>
            <w:r>
              <w:rPr>
                <w:sz w:val="12"/>
              </w:rPr>
              <w:t>Hausarztes</w:t>
            </w:r>
            <w:r>
              <w:rPr>
                <w:spacing w:val="-9"/>
                <w:sz w:val="12"/>
              </w:rPr>
              <w:t xml:space="preserve"> </w:t>
            </w:r>
            <w:r>
              <w:rPr>
                <w:sz w:val="12"/>
              </w:rPr>
              <w:t>entlastend.</w:t>
            </w:r>
            <w:r>
              <w:rPr>
                <w:spacing w:val="-9"/>
                <w:sz w:val="12"/>
              </w:rPr>
              <w:t xml:space="preserve"> </w:t>
            </w:r>
            <w:r>
              <w:rPr>
                <w:sz w:val="12"/>
              </w:rPr>
              <w:t>Unabhängig</w:t>
            </w:r>
            <w:r>
              <w:rPr>
                <w:spacing w:val="-9"/>
                <w:sz w:val="12"/>
              </w:rPr>
              <w:t xml:space="preserve"> </w:t>
            </w:r>
            <w:r>
              <w:rPr>
                <w:sz w:val="12"/>
              </w:rPr>
              <w:t>von</w:t>
            </w:r>
            <w:r>
              <w:rPr>
                <w:spacing w:val="-9"/>
                <w:sz w:val="12"/>
              </w:rPr>
              <w:t xml:space="preserve"> </w:t>
            </w:r>
            <w:r>
              <w:rPr>
                <w:sz w:val="12"/>
              </w:rPr>
              <w:t>der</w:t>
            </w:r>
            <w:r>
              <w:rPr>
                <w:spacing w:val="-9"/>
                <w:sz w:val="12"/>
              </w:rPr>
              <w:t xml:space="preserve"> </w:t>
            </w:r>
            <w:r>
              <w:rPr>
                <w:sz w:val="12"/>
              </w:rPr>
              <w:t>Bedarfsplanungs-Richtlinie</w:t>
            </w:r>
            <w:r>
              <w:rPr>
                <w:spacing w:val="-9"/>
                <w:sz w:val="12"/>
              </w:rPr>
              <w:t xml:space="preserve"> </w:t>
            </w:r>
            <w:r>
              <w:rPr>
                <w:sz w:val="12"/>
              </w:rPr>
              <w:t>des</w:t>
            </w:r>
            <w:r>
              <w:rPr>
                <w:spacing w:val="-9"/>
                <w:sz w:val="12"/>
              </w:rPr>
              <w:t xml:space="preserve"> </w:t>
            </w:r>
            <w:r>
              <w:rPr>
                <w:sz w:val="12"/>
              </w:rPr>
              <w:t>Gemeinsamen</w:t>
            </w:r>
            <w:r>
              <w:rPr>
                <w:spacing w:val="-9"/>
                <w:sz w:val="12"/>
              </w:rPr>
              <w:t xml:space="preserve"> </w:t>
            </w:r>
            <w:r>
              <w:rPr>
                <w:sz w:val="12"/>
              </w:rPr>
              <w:t>Bundesausschusses</w:t>
            </w:r>
            <w:r>
              <w:rPr>
                <w:spacing w:val="-9"/>
                <w:sz w:val="12"/>
              </w:rPr>
              <w:t xml:space="preserve"> </w:t>
            </w:r>
            <w:r>
              <w:rPr>
                <w:sz w:val="12"/>
              </w:rPr>
              <w:t>(diese</w:t>
            </w:r>
            <w:r>
              <w:rPr>
                <w:spacing w:val="-9"/>
                <w:sz w:val="12"/>
              </w:rPr>
              <w:t xml:space="preserve"> </w:t>
            </w:r>
            <w:r>
              <w:rPr>
                <w:sz w:val="12"/>
              </w:rPr>
              <w:t>liegt für Hausärzt:innen bei einem Verhältnis von 1.617 Einwohner:innen je Hausarzt im Einzugsbereich eines Mittelzentrums) hat die demographische und wirtschaftliche Struktur Einfluss auf die Versorgungsdichte mit Hausärzt:innen. Die wohnungsnahe Grundversorgung unterliegt dem folgend einem besonders ausgeprägten Stadt-Land-Gefälle und nimmt mit der Ausbreitung von</w:t>
            </w:r>
            <w:r>
              <w:rPr>
                <w:spacing w:val="-11"/>
                <w:sz w:val="12"/>
              </w:rPr>
              <w:t xml:space="preserve"> </w:t>
            </w:r>
            <w:r>
              <w:rPr>
                <w:sz w:val="12"/>
              </w:rPr>
              <w:t>Siedlungen</w:t>
            </w:r>
            <w:r>
              <w:rPr>
                <w:spacing w:val="-10"/>
                <w:sz w:val="12"/>
              </w:rPr>
              <w:t xml:space="preserve"> </w:t>
            </w:r>
            <w:r>
              <w:rPr>
                <w:sz w:val="12"/>
              </w:rPr>
              <w:t>und</w:t>
            </w:r>
            <w:r>
              <w:rPr>
                <w:spacing w:val="-10"/>
                <w:sz w:val="12"/>
              </w:rPr>
              <w:t xml:space="preserve"> </w:t>
            </w:r>
            <w:r>
              <w:rPr>
                <w:sz w:val="12"/>
              </w:rPr>
              <w:t>der</w:t>
            </w:r>
            <w:r>
              <w:rPr>
                <w:spacing w:val="-11"/>
                <w:sz w:val="12"/>
              </w:rPr>
              <w:t xml:space="preserve"> </w:t>
            </w:r>
            <w:r>
              <w:rPr>
                <w:sz w:val="12"/>
              </w:rPr>
              <w:t>Einwohner:innendichte</w:t>
            </w:r>
            <w:r>
              <w:rPr>
                <w:spacing w:val="-10"/>
                <w:sz w:val="12"/>
              </w:rPr>
              <w:t xml:space="preserve"> </w:t>
            </w:r>
            <w:r>
              <w:rPr>
                <w:sz w:val="12"/>
              </w:rPr>
              <w:t>zu.</w:t>
            </w:r>
            <w:r>
              <w:rPr>
                <w:spacing w:val="-10"/>
                <w:sz w:val="12"/>
              </w:rPr>
              <w:t xml:space="preserve"> </w:t>
            </w:r>
            <w:r>
              <w:rPr>
                <w:sz w:val="12"/>
              </w:rPr>
              <w:t>Somit</w:t>
            </w:r>
            <w:r>
              <w:rPr>
                <w:spacing w:val="-11"/>
                <w:sz w:val="12"/>
              </w:rPr>
              <w:t xml:space="preserve"> </w:t>
            </w:r>
            <w:r>
              <w:rPr>
                <w:sz w:val="12"/>
              </w:rPr>
              <w:t>wird</w:t>
            </w:r>
            <w:r>
              <w:rPr>
                <w:spacing w:val="-10"/>
                <w:sz w:val="12"/>
              </w:rPr>
              <w:t xml:space="preserve"> </w:t>
            </w:r>
            <w:r>
              <w:rPr>
                <w:sz w:val="12"/>
              </w:rPr>
              <w:t>das</w:t>
            </w:r>
            <w:r>
              <w:rPr>
                <w:spacing w:val="-10"/>
                <w:sz w:val="12"/>
              </w:rPr>
              <w:t xml:space="preserve"> </w:t>
            </w:r>
            <w:r>
              <w:rPr>
                <w:sz w:val="12"/>
              </w:rPr>
              <w:t>Prinzip</w:t>
            </w:r>
            <w:r>
              <w:rPr>
                <w:spacing w:val="-11"/>
                <w:sz w:val="12"/>
              </w:rPr>
              <w:t xml:space="preserve"> </w:t>
            </w:r>
            <w:r>
              <w:rPr>
                <w:sz w:val="12"/>
              </w:rPr>
              <w:t>der</w:t>
            </w:r>
            <w:r>
              <w:rPr>
                <w:spacing w:val="-10"/>
                <w:sz w:val="12"/>
              </w:rPr>
              <w:t xml:space="preserve"> </w:t>
            </w:r>
            <w:r>
              <w:rPr>
                <w:sz w:val="12"/>
              </w:rPr>
              <w:t>intragenerativen</w:t>
            </w:r>
            <w:r>
              <w:rPr>
                <w:spacing w:val="-10"/>
                <w:sz w:val="12"/>
              </w:rPr>
              <w:t xml:space="preserve"> </w:t>
            </w:r>
            <w:r>
              <w:rPr>
                <w:sz w:val="12"/>
              </w:rPr>
              <w:t>Generationengerechtigkeit</w:t>
            </w:r>
            <w:r>
              <w:rPr>
                <w:spacing w:val="-11"/>
                <w:sz w:val="12"/>
              </w:rPr>
              <w:t xml:space="preserve"> </w:t>
            </w:r>
            <w:r>
              <w:rPr>
                <w:sz w:val="12"/>
              </w:rPr>
              <w:t>verfolgt.</w:t>
            </w:r>
            <w:r>
              <w:rPr>
                <w:spacing w:val="-8"/>
                <w:sz w:val="12"/>
              </w:rPr>
              <w:t xml:space="preserve"> </w:t>
            </w:r>
            <w:r>
              <w:rPr>
                <w:sz w:val="12"/>
              </w:rPr>
              <w:t>Zusätzlich</w:t>
            </w:r>
            <w:r>
              <w:rPr>
                <w:spacing w:val="-7"/>
                <w:sz w:val="12"/>
              </w:rPr>
              <w:t xml:space="preserve"> </w:t>
            </w:r>
            <w:r>
              <w:rPr>
                <w:sz w:val="12"/>
              </w:rPr>
              <w:t>sind</w:t>
            </w:r>
            <w:r>
              <w:rPr>
                <w:spacing w:val="-8"/>
                <w:sz w:val="12"/>
              </w:rPr>
              <w:t xml:space="preserve"> </w:t>
            </w:r>
            <w:r>
              <w:rPr>
                <w:sz w:val="12"/>
              </w:rPr>
              <w:t>mit</w:t>
            </w:r>
            <w:r>
              <w:rPr>
                <w:spacing w:val="-7"/>
                <w:sz w:val="12"/>
              </w:rPr>
              <w:t xml:space="preserve"> </w:t>
            </w:r>
            <w:r>
              <w:rPr>
                <w:sz w:val="12"/>
              </w:rPr>
              <w:t>der</w:t>
            </w:r>
            <w:r>
              <w:rPr>
                <w:spacing w:val="-8"/>
                <w:sz w:val="12"/>
              </w:rPr>
              <w:t xml:space="preserve"> </w:t>
            </w:r>
            <w:r>
              <w:rPr>
                <w:sz w:val="12"/>
              </w:rPr>
              <w:t>Anfahrt</w:t>
            </w:r>
            <w:r>
              <w:rPr>
                <w:spacing w:val="-7"/>
                <w:sz w:val="12"/>
              </w:rPr>
              <w:t xml:space="preserve"> </w:t>
            </w:r>
            <w:r>
              <w:rPr>
                <w:sz w:val="12"/>
              </w:rPr>
              <w:t>zum</w:t>
            </w:r>
            <w:r>
              <w:rPr>
                <w:spacing w:val="-7"/>
                <w:sz w:val="12"/>
              </w:rPr>
              <w:t xml:space="preserve"> </w:t>
            </w:r>
            <w:r>
              <w:rPr>
                <w:sz w:val="12"/>
              </w:rPr>
              <w:t>Hausarzt</w:t>
            </w:r>
            <w:r>
              <w:rPr>
                <w:spacing w:val="-8"/>
                <w:sz w:val="12"/>
              </w:rPr>
              <w:t xml:space="preserve"> </w:t>
            </w:r>
            <w:r>
              <w:rPr>
                <w:sz w:val="12"/>
              </w:rPr>
              <w:t>Kosten</w:t>
            </w:r>
            <w:r>
              <w:rPr>
                <w:spacing w:val="-7"/>
                <w:sz w:val="12"/>
              </w:rPr>
              <w:t xml:space="preserve"> </w:t>
            </w:r>
            <w:r>
              <w:rPr>
                <w:sz w:val="12"/>
              </w:rPr>
              <w:t>verbunden.</w:t>
            </w:r>
            <w:r>
              <w:rPr>
                <w:spacing w:val="-8"/>
                <w:sz w:val="12"/>
              </w:rPr>
              <w:t xml:space="preserve"> </w:t>
            </w:r>
            <w:r>
              <w:rPr>
                <w:sz w:val="12"/>
              </w:rPr>
              <w:t>Im</w:t>
            </w:r>
            <w:r>
              <w:rPr>
                <w:spacing w:val="-7"/>
                <w:sz w:val="12"/>
              </w:rPr>
              <w:t xml:space="preserve"> </w:t>
            </w:r>
            <w:r>
              <w:rPr>
                <w:sz w:val="12"/>
              </w:rPr>
              <w:t>Sinne</w:t>
            </w:r>
            <w:r>
              <w:rPr>
                <w:spacing w:val="-7"/>
                <w:sz w:val="12"/>
              </w:rPr>
              <w:t xml:space="preserve"> </w:t>
            </w:r>
            <w:r>
              <w:rPr>
                <w:sz w:val="12"/>
              </w:rPr>
              <w:t>des</w:t>
            </w:r>
            <w:r>
              <w:rPr>
                <w:spacing w:val="-8"/>
                <w:sz w:val="12"/>
              </w:rPr>
              <w:t xml:space="preserve"> </w:t>
            </w:r>
            <w:r>
              <w:rPr>
                <w:sz w:val="12"/>
              </w:rPr>
              <w:t>Prinzips</w:t>
            </w:r>
            <w:r>
              <w:rPr>
                <w:spacing w:val="-7"/>
                <w:sz w:val="12"/>
              </w:rPr>
              <w:t xml:space="preserve"> </w:t>
            </w:r>
            <w:r>
              <w:rPr>
                <w:sz w:val="12"/>
              </w:rPr>
              <w:t>der</w:t>
            </w:r>
            <w:r>
              <w:rPr>
                <w:spacing w:val="-8"/>
                <w:sz w:val="12"/>
              </w:rPr>
              <w:t xml:space="preserve"> </w:t>
            </w:r>
            <w:r>
              <w:rPr>
                <w:sz w:val="12"/>
              </w:rPr>
              <w:t>Ganzheitlichkeit</w:t>
            </w:r>
            <w:r>
              <w:rPr>
                <w:spacing w:val="-7"/>
                <w:sz w:val="12"/>
              </w:rPr>
              <w:t xml:space="preserve"> </w:t>
            </w:r>
            <w:r>
              <w:rPr>
                <w:sz w:val="12"/>
              </w:rPr>
              <w:t>gilt</w:t>
            </w:r>
            <w:r>
              <w:rPr>
                <w:spacing w:val="-8"/>
                <w:sz w:val="12"/>
              </w:rPr>
              <w:t xml:space="preserve"> </w:t>
            </w:r>
            <w:r>
              <w:rPr>
                <w:sz w:val="12"/>
              </w:rPr>
              <w:t>es,</w:t>
            </w:r>
            <w:r>
              <w:rPr>
                <w:spacing w:val="-7"/>
                <w:sz w:val="12"/>
              </w:rPr>
              <w:t xml:space="preserve"> </w:t>
            </w:r>
            <w:r>
              <w:rPr>
                <w:sz w:val="12"/>
              </w:rPr>
              <w:t>einen</w:t>
            </w:r>
            <w:r w:rsidR="00561834">
              <w:rPr>
                <w:sz w:val="12"/>
              </w:rPr>
              <w:t xml:space="preserve"> </w:t>
            </w:r>
            <w:r>
              <w:rPr>
                <w:sz w:val="12"/>
              </w:rPr>
              <w:t>Ausgleich für den eingeschränkten Konsum von</w:t>
            </w:r>
            <w:r w:rsidR="007C60BC">
              <w:rPr>
                <w:sz w:val="12"/>
              </w:rPr>
              <w:t xml:space="preserve"> </w:t>
            </w:r>
            <w:r>
              <w:rPr>
                <w:sz w:val="12"/>
              </w:rPr>
              <w:t>ökologischen, sozialen und kulturellen Güter</w:t>
            </w:r>
            <w:r w:rsidR="007C60BC">
              <w:rPr>
                <w:sz w:val="12"/>
              </w:rPr>
              <w:t>n</w:t>
            </w:r>
            <w:r>
              <w:rPr>
                <w:sz w:val="12"/>
              </w:rPr>
              <w:t xml:space="preserve"> zu schaffen.</w:t>
            </w:r>
          </w:p>
        </w:tc>
      </w:tr>
      <w:tr w:rsidR="00274B06" w14:paraId="17F6E34C" w14:textId="77777777">
        <w:trPr>
          <w:trHeight w:val="286"/>
        </w:trPr>
        <w:tc>
          <w:tcPr>
            <w:tcW w:w="3023" w:type="dxa"/>
            <w:vMerge w:val="restart"/>
          </w:tcPr>
          <w:p w14:paraId="3AF6018C" w14:textId="77777777" w:rsidR="00274B06" w:rsidRDefault="00983252" w:rsidP="003C3ECF">
            <w:pPr>
              <w:pStyle w:val="TableParagraph"/>
              <w:spacing w:before="8" w:line="140" w:lineRule="exact"/>
              <w:ind w:left="57" w:right="57"/>
              <w:jc w:val="both"/>
              <w:rPr>
                <w:sz w:val="12"/>
              </w:rPr>
            </w:pPr>
            <w:r>
              <w:rPr>
                <w:sz w:val="12"/>
              </w:rPr>
              <w:t>Herkunft</w:t>
            </w:r>
          </w:p>
        </w:tc>
        <w:tc>
          <w:tcPr>
            <w:tcW w:w="3375" w:type="dxa"/>
            <w:gridSpan w:val="9"/>
          </w:tcPr>
          <w:p w14:paraId="0AA635E6" w14:textId="77777777" w:rsidR="00274B06" w:rsidRDefault="00983252" w:rsidP="003C3ECF">
            <w:pPr>
              <w:pStyle w:val="TableParagraph"/>
              <w:spacing w:before="8" w:line="140" w:lineRule="exact"/>
              <w:ind w:left="57" w:right="57"/>
              <w:jc w:val="both"/>
              <w:rPr>
                <w:sz w:val="12"/>
              </w:rPr>
            </w:pPr>
            <w:r>
              <w:rPr>
                <w:sz w:val="12"/>
              </w:rPr>
              <w:t>Vereinte Nationen</w:t>
            </w:r>
          </w:p>
        </w:tc>
        <w:tc>
          <w:tcPr>
            <w:tcW w:w="3375" w:type="dxa"/>
            <w:gridSpan w:val="9"/>
          </w:tcPr>
          <w:p w14:paraId="256E6A75" w14:textId="77777777" w:rsidR="00274B06" w:rsidRDefault="00274B06" w:rsidP="003C3ECF">
            <w:pPr>
              <w:pStyle w:val="TableParagraph"/>
              <w:spacing w:before="8" w:line="140" w:lineRule="exact"/>
              <w:ind w:left="57" w:right="57"/>
              <w:jc w:val="both"/>
              <w:rPr>
                <w:rFonts w:ascii="Times New Roman"/>
                <w:sz w:val="12"/>
              </w:rPr>
            </w:pPr>
          </w:p>
        </w:tc>
      </w:tr>
      <w:tr w:rsidR="00274B06" w14:paraId="20FB3B53" w14:textId="77777777">
        <w:trPr>
          <w:trHeight w:val="247"/>
        </w:trPr>
        <w:tc>
          <w:tcPr>
            <w:tcW w:w="3023" w:type="dxa"/>
            <w:vMerge/>
            <w:tcBorders>
              <w:top w:val="nil"/>
            </w:tcBorders>
          </w:tcPr>
          <w:p w14:paraId="757A9773" w14:textId="77777777" w:rsidR="00274B06" w:rsidRDefault="00274B06" w:rsidP="003C3ECF">
            <w:pPr>
              <w:spacing w:before="8" w:line="140" w:lineRule="exact"/>
              <w:ind w:left="57" w:right="57"/>
              <w:jc w:val="both"/>
              <w:rPr>
                <w:sz w:val="2"/>
                <w:szCs w:val="2"/>
              </w:rPr>
            </w:pPr>
          </w:p>
        </w:tc>
        <w:tc>
          <w:tcPr>
            <w:tcW w:w="3375" w:type="dxa"/>
            <w:gridSpan w:val="9"/>
          </w:tcPr>
          <w:p w14:paraId="7B11037F" w14:textId="77777777" w:rsidR="00274B06" w:rsidRDefault="00983252" w:rsidP="003C3ECF">
            <w:pPr>
              <w:pStyle w:val="TableParagraph"/>
              <w:spacing w:before="8" w:line="140" w:lineRule="exact"/>
              <w:ind w:left="57" w:right="57"/>
              <w:jc w:val="both"/>
              <w:rPr>
                <w:sz w:val="12"/>
              </w:rPr>
            </w:pPr>
            <w:r>
              <w:rPr>
                <w:sz w:val="12"/>
              </w:rPr>
              <w:t>Europäische Union</w:t>
            </w:r>
          </w:p>
        </w:tc>
        <w:tc>
          <w:tcPr>
            <w:tcW w:w="3375" w:type="dxa"/>
            <w:gridSpan w:val="9"/>
          </w:tcPr>
          <w:p w14:paraId="56C00E8E" w14:textId="77777777" w:rsidR="00274B06" w:rsidRDefault="00274B06" w:rsidP="003C3ECF">
            <w:pPr>
              <w:pStyle w:val="TableParagraph"/>
              <w:spacing w:before="8" w:line="140" w:lineRule="exact"/>
              <w:ind w:left="57" w:right="57"/>
              <w:jc w:val="both"/>
              <w:rPr>
                <w:rFonts w:ascii="Times New Roman"/>
                <w:sz w:val="12"/>
              </w:rPr>
            </w:pPr>
          </w:p>
        </w:tc>
      </w:tr>
      <w:tr w:rsidR="00274B06" w14:paraId="558528DF" w14:textId="77777777">
        <w:trPr>
          <w:trHeight w:val="286"/>
        </w:trPr>
        <w:tc>
          <w:tcPr>
            <w:tcW w:w="3023" w:type="dxa"/>
            <w:vMerge/>
            <w:tcBorders>
              <w:top w:val="nil"/>
            </w:tcBorders>
          </w:tcPr>
          <w:p w14:paraId="611F9B8B" w14:textId="77777777" w:rsidR="00274B06" w:rsidRDefault="00274B06" w:rsidP="003C3ECF">
            <w:pPr>
              <w:spacing w:before="8" w:line="140" w:lineRule="exact"/>
              <w:ind w:left="57" w:right="57"/>
              <w:jc w:val="both"/>
              <w:rPr>
                <w:sz w:val="2"/>
                <w:szCs w:val="2"/>
              </w:rPr>
            </w:pPr>
          </w:p>
        </w:tc>
        <w:tc>
          <w:tcPr>
            <w:tcW w:w="3375" w:type="dxa"/>
            <w:gridSpan w:val="9"/>
          </w:tcPr>
          <w:p w14:paraId="149F0CC6" w14:textId="77777777" w:rsidR="00274B06" w:rsidRDefault="00983252" w:rsidP="003C3ECF">
            <w:pPr>
              <w:pStyle w:val="TableParagraph"/>
              <w:spacing w:before="8" w:line="140" w:lineRule="exact"/>
              <w:ind w:left="57" w:right="57"/>
              <w:jc w:val="both"/>
              <w:rPr>
                <w:sz w:val="12"/>
              </w:rPr>
            </w:pPr>
            <w:r>
              <w:rPr>
                <w:sz w:val="12"/>
              </w:rPr>
              <w:t>Bund</w:t>
            </w:r>
          </w:p>
        </w:tc>
        <w:tc>
          <w:tcPr>
            <w:tcW w:w="3375" w:type="dxa"/>
            <w:gridSpan w:val="9"/>
          </w:tcPr>
          <w:p w14:paraId="34B9C346" w14:textId="77777777" w:rsidR="00274B06" w:rsidRDefault="00274B06" w:rsidP="003C3ECF">
            <w:pPr>
              <w:pStyle w:val="TableParagraph"/>
              <w:spacing w:before="8" w:line="140" w:lineRule="exact"/>
              <w:ind w:left="57" w:right="57"/>
              <w:jc w:val="both"/>
              <w:rPr>
                <w:rFonts w:ascii="Times New Roman"/>
                <w:sz w:val="12"/>
              </w:rPr>
            </w:pPr>
          </w:p>
        </w:tc>
      </w:tr>
      <w:tr w:rsidR="00274B06" w14:paraId="0D932556" w14:textId="77777777">
        <w:trPr>
          <w:trHeight w:val="247"/>
        </w:trPr>
        <w:tc>
          <w:tcPr>
            <w:tcW w:w="3023" w:type="dxa"/>
            <w:vMerge/>
            <w:tcBorders>
              <w:top w:val="nil"/>
            </w:tcBorders>
          </w:tcPr>
          <w:p w14:paraId="707DE80C" w14:textId="77777777" w:rsidR="00274B06" w:rsidRDefault="00274B06" w:rsidP="003C3ECF">
            <w:pPr>
              <w:spacing w:before="8" w:line="140" w:lineRule="exact"/>
              <w:ind w:left="57" w:right="57"/>
              <w:jc w:val="both"/>
              <w:rPr>
                <w:sz w:val="2"/>
                <w:szCs w:val="2"/>
              </w:rPr>
            </w:pPr>
          </w:p>
        </w:tc>
        <w:tc>
          <w:tcPr>
            <w:tcW w:w="3375" w:type="dxa"/>
            <w:gridSpan w:val="9"/>
          </w:tcPr>
          <w:p w14:paraId="293C09EC" w14:textId="77777777" w:rsidR="00274B06" w:rsidRDefault="00983252" w:rsidP="003C3ECF">
            <w:pPr>
              <w:pStyle w:val="TableParagraph"/>
              <w:spacing w:before="8" w:line="140" w:lineRule="exact"/>
              <w:ind w:left="57" w:right="57"/>
              <w:jc w:val="both"/>
              <w:rPr>
                <w:sz w:val="12"/>
              </w:rPr>
            </w:pPr>
            <w:r>
              <w:rPr>
                <w:sz w:val="12"/>
              </w:rPr>
              <w:t>Länder</w:t>
            </w:r>
          </w:p>
        </w:tc>
        <w:tc>
          <w:tcPr>
            <w:tcW w:w="3375" w:type="dxa"/>
            <w:gridSpan w:val="9"/>
          </w:tcPr>
          <w:p w14:paraId="7F557C6C" w14:textId="77777777" w:rsidR="00274B06" w:rsidRDefault="00983252" w:rsidP="003C3ECF">
            <w:pPr>
              <w:pStyle w:val="TableParagraph"/>
              <w:spacing w:before="8" w:line="140" w:lineRule="exact"/>
              <w:ind w:left="57" w:right="57"/>
              <w:jc w:val="both"/>
              <w:rPr>
                <w:sz w:val="12"/>
              </w:rPr>
            </w:pPr>
            <w:r>
              <w:rPr>
                <w:sz w:val="12"/>
              </w:rPr>
              <w:t>BW</w:t>
            </w:r>
          </w:p>
        </w:tc>
      </w:tr>
      <w:tr w:rsidR="00274B06" w14:paraId="7519B747" w14:textId="77777777">
        <w:trPr>
          <w:trHeight w:val="247"/>
        </w:trPr>
        <w:tc>
          <w:tcPr>
            <w:tcW w:w="3023" w:type="dxa"/>
            <w:vMerge/>
            <w:tcBorders>
              <w:top w:val="nil"/>
            </w:tcBorders>
          </w:tcPr>
          <w:p w14:paraId="610C0F82" w14:textId="77777777" w:rsidR="00274B06" w:rsidRDefault="00274B06" w:rsidP="003C3ECF">
            <w:pPr>
              <w:spacing w:before="8" w:line="140" w:lineRule="exact"/>
              <w:ind w:left="57" w:right="57"/>
              <w:jc w:val="both"/>
              <w:rPr>
                <w:sz w:val="2"/>
                <w:szCs w:val="2"/>
              </w:rPr>
            </w:pPr>
          </w:p>
        </w:tc>
        <w:tc>
          <w:tcPr>
            <w:tcW w:w="3375" w:type="dxa"/>
            <w:gridSpan w:val="9"/>
          </w:tcPr>
          <w:p w14:paraId="26BBE211" w14:textId="77777777" w:rsidR="00274B06" w:rsidRDefault="00983252" w:rsidP="003C3ECF">
            <w:pPr>
              <w:pStyle w:val="TableParagraph"/>
              <w:spacing w:before="8" w:line="140" w:lineRule="exact"/>
              <w:ind w:left="57" w:right="57"/>
              <w:jc w:val="both"/>
              <w:rPr>
                <w:sz w:val="12"/>
              </w:rPr>
            </w:pPr>
            <w:r>
              <w:rPr>
                <w:sz w:val="12"/>
              </w:rPr>
              <w:t>Kommunen</w:t>
            </w:r>
          </w:p>
        </w:tc>
        <w:tc>
          <w:tcPr>
            <w:tcW w:w="3375" w:type="dxa"/>
            <w:gridSpan w:val="9"/>
          </w:tcPr>
          <w:p w14:paraId="10DC78FA" w14:textId="77777777" w:rsidR="00274B06" w:rsidRDefault="00274B06" w:rsidP="003C3ECF">
            <w:pPr>
              <w:pStyle w:val="TableParagraph"/>
              <w:spacing w:before="8" w:line="140" w:lineRule="exact"/>
              <w:ind w:left="57" w:right="57"/>
              <w:jc w:val="both"/>
              <w:rPr>
                <w:rFonts w:ascii="Times New Roman"/>
                <w:sz w:val="12"/>
              </w:rPr>
            </w:pPr>
          </w:p>
        </w:tc>
      </w:tr>
      <w:tr w:rsidR="00274B06" w14:paraId="0F4E393A" w14:textId="77777777">
        <w:trPr>
          <w:trHeight w:val="809"/>
        </w:trPr>
        <w:tc>
          <w:tcPr>
            <w:tcW w:w="3023" w:type="dxa"/>
          </w:tcPr>
          <w:p w14:paraId="7699224A" w14:textId="77777777" w:rsidR="00274B06" w:rsidRDefault="00983252" w:rsidP="003C3ECF">
            <w:pPr>
              <w:pStyle w:val="TableParagraph"/>
              <w:spacing w:before="8" w:line="140" w:lineRule="exact"/>
              <w:ind w:left="57" w:right="57"/>
              <w:jc w:val="both"/>
              <w:rPr>
                <w:sz w:val="12"/>
              </w:rPr>
            </w:pPr>
            <w:r>
              <w:rPr>
                <w:sz w:val="12"/>
              </w:rPr>
              <w:t>Validität</w:t>
            </w:r>
          </w:p>
        </w:tc>
        <w:tc>
          <w:tcPr>
            <w:tcW w:w="6750" w:type="dxa"/>
            <w:gridSpan w:val="18"/>
          </w:tcPr>
          <w:p w14:paraId="6BC568B1" w14:textId="6AEE3767" w:rsidR="00274B06" w:rsidRDefault="00983252" w:rsidP="003C3ECF">
            <w:pPr>
              <w:pStyle w:val="TableParagraph"/>
              <w:spacing w:before="8" w:line="140" w:lineRule="exact"/>
              <w:ind w:left="57" w:right="57"/>
              <w:jc w:val="both"/>
              <w:rPr>
                <w:sz w:val="12"/>
              </w:rPr>
            </w:pPr>
            <w:r>
              <w:rPr>
                <w:sz w:val="12"/>
              </w:rPr>
              <w:t xml:space="preserve">Die Erreichbarkeit von </w:t>
            </w:r>
            <w:r>
              <w:rPr>
                <w:spacing w:val="2"/>
                <w:sz w:val="12"/>
              </w:rPr>
              <w:t xml:space="preserve">niedergelassenen Hausärzt:innen </w:t>
            </w:r>
            <w:r>
              <w:rPr>
                <w:sz w:val="12"/>
              </w:rPr>
              <w:t xml:space="preserve">gibt als Indikator Hinweise über die medizinische Grundversorgung eines Großteils der Bevölkerung. Die </w:t>
            </w:r>
            <w:r>
              <w:rPr>
                <w:spacing w:val="2"/>
                <w:sz w:val="12"/>
              </w:rPr>
              <w:t xml:space="preserve">Bedeutung </w:t>
            </w:r>
            <w:r>
              <w:rPr>
                <w:sz w:val="12"/>
              </w:rPr>
              <w:t xml:space="preserve">der einzelnen </w:t>
            </w:r>
            <w:r>
              <w:rPr>
                <w:spacing w:val="2"/>
                <w:sz w:val="12"/>
              </w:rPr>
              <w:t xml:space="preserve">Infrastrukturangebote </w:t>
            </w:r>
            <w:r>
              <w:rPr>
                <w:sz w:val="12"/>
              </w:rPr>
              <w:t xml:space="preserve">und ihrer Nähe </w:t>
            </w:r>
            <w:r>
              <w:rPr>
                <w:spacing w:val="2"/>
                <w:sz w:val="12"/>
              </w:rPr>
              <w:t xml:space="preserve">ändern </w:t>
            </w:r>
            <w:r>
              <w:rPr>
                <w:sz w:val="12"/>
              </w:rPr>
              <w:t xml:space="preserve">sich   für den Einzelnen je nach Lebenssituation und -phase und muss im Kontext der </w:t>
            </w:r>
            <w:r>
              <w:rPr>
                <w:spacing w:val="2"/>
                <w:sz w:val="12"/>
              </w:rPr>
              <w:t xml:space="preserve">Bevölkerungsstruktur </w:t>
            </w:r>
            <w:r>
              <w:rPr>
                <w:sz w:val="12"/>
              </w:rPr>
              <w:t xml:space="preserve">und </w:t>
            </w:r>
            <w:r>
              <w:rPr>
                <w:spacing w:val="2"/>
                <w:sz w:val="12"/>
              </w:rPr>
              <w:t xml:space="preserve">-entwicklung, </w:t>
            </w:r>
            <w:r>
              <w:rPr>
                <w:sz w:val="12"/>
              </w:rPr>
              <w:t xml:space="preserve">der Situation auf dem </w:t>
            </w:r>
            <w:r>
              <w:rPr>
                <w:spacing w:val="2"/>
                <w:sz w:val="12"/>
              </w:rPr>
              <w:t xml:space="preserve">Arbeits- </w:t>
            </w:r>
            <w:r>
              <w:rPr>
                <w:sz w:val="12"/>
              </w:rPr>
              <w:t xml:space="preserve">und Wohnungsmarkt und weiteren Faktoren betrachtet </w:t>
            </w:r>
            <w:r>
              <w:rPr>
                <w:spacing w:val="2"/>
                <w:sz w:val="12"/>
              </w:rPr>
              <w:t xml:space="preserve">werden. </w:t>
            </w:r>
            <w:r>
              <w:rPr>
                <w:sz w:val="12"/>
              </w:rPr>
              <w:t xml:space="preserve">Insgesamt kann dem Indikator daher </w:t>
            </w:r>
            <w:r>
              <w:rPr>
                <w:spacing w:val="2"/>
                <w:sz w:val="12"/>
              </w:rPr>
              <w:t xml:space="preserve">attestiert werden, </w:t>
            </w:r>
            <w:r>
              <w:rPr>
                <w:sz w:val="12"/>
              </w:rPr>
              <w:t xml:space="preserve">dass das Unterziel inhaltlich mit </w:t>
            </w:r>
            <w:r>
              <w:rPr>
                <w:spacing w:val="2"/>
                <w:sz w:val="12"/>
              </w:rPr>
              <w:t>Einschränkungen abgebildet</w:t>
            </w:r>
            <w:r>
              <w:rPr>
                <w:spacing w:val="11"/>
                <w:sz w:val="12"/>
              </w:rPr>
              <w:t xml:space="preserve"> </w:t>
            </w:r>
            <w:r>
              <w:rPr>
                <w:sz w:val="12"/>
              </w:rPr>
              <w:t>wird.</w:t>
            </w:r>
          </w:p>
        </w:tc>
      </w:tr>
      <w:tr w:rsidR="00274B06" w14:paraId="7255B07F" w14:textId="77777777">
        <w:trPr>
          <w:trHeight w:val="247"/>
        </w:trPr>
        <w:tc>
          <w:tcPr>
            <w:tcW w:w="3023" w:type="dxa"/>
            <w:vMerge w:val="restart"/>
          </w:tcPr>
          <w:p w14:paraId="46F62157" w14:textId="77777777" w:rsidR="00274B06" w:rsidRDefault="00983252" w:rsidP="003C3ECF">
            <w:pPr>
              <w:pStyle w:val="TableParagraph"/>
              <w:spacing w:before="8" w:line="140" w:lineRule="exact"/>
              <w:ind w:left="57" w:right="57"/>
              <w:jc w:val="both"/>
              <w:rPr>
                <w:sz w:val="12"/>
              </w:rPr>
            </w:pPr>
            <w:r>
              <w:rPr>
                <w:sz w:val="12"/>
              </w:rPr>
              <w:t>Funktion</w:t>
            </w:r>
          </w:p>
        </w:tc>
        <w:tc>
          <w:tcPr>
            <w:tcW w:w="3375" w:type="dxa"/>
            <w:gridSpan w:val="9"/>
          </w:tcPr>
          <w:p w14:paraId="6B69D414" w14:textId="77777777" w:rsidR="00274B06" w:rsidRPr="00505D33" w:rsidRDefault="00983252" w:rsidP="003C3ECF">
            <w:pPr>
              <w:pStyle w:val="TableParagraph"/>
              <w:spacing w:before="8" w:line="140" w:lineRule="exact"/>
              <w:ind w:left="57" w:right="57"/>
              <w:jc w:val="both"/>
              <w:rPr>
                <w:sz w:val="12"/>
                <w:lang w:val="en-US"/>
              </w:rPr>
            </w:pPr>
            <w:r w:rsidRPr="00505D33">
              <w:rPr>
                <w:sz w:val="12"/>
                <w:lang w:val="en-US"/>
              </w:rPr>
              <w:t>Output-, Outcome- oder Impact-Indikator</w:t>
            </w:r>
          </w:p>
        </w:tc>
        <w:tc>
          <w:tcPr>
            <w:tcW w:w="3375" w:type="dxa"/>
            <w:gridSpan w:val="9"/>
          </w:tcPr>
          <w:p w14:paraId="55F9FC6C" w14:textId="6CBD43C4" w:rsidR="00274B06" w:rsidRDefault="0003525E" w:rsidP="003C3ECF">
            <w:pPr>
              <w:pStyle w:val="TableParagraph"/>
              <w:spacing w:before="8" w:line="140" w:lineRule="exact"/>
              <w:ind w:left="57" w:right="57"/>
              <w:jc w:val="both"/>
              <w:rPr>
                <w:sz w:val="12"/>
              </w:rPr>
            </w:pPr>
            <w:r>
              <w:rPr>
                <w:sz w:val="12"/>
              </w:rPr>
              <w:t>x</w:t>
            </w:r>
          </w:p>
        </w:tc>
      </w:tr>
      <w:tr w:rsidR="00274B06" w14:paraId="55019143" w14:textId="77777777">
        <w:trPr>
          <w:trHeight w:val="247"/>
        </w:trPr>
        <w:tc>
          <w:tcPr>
            <w:tcW w:w="3023" w:type="dxa"/>
            <w:vMerge/>
            <w:tcBorders>
              <w:top w:val="nil"/>
            </w:tcBorders>
          </w:tcPr>
          <w:p w14:paraId="5C60DC3D" w14:textId="77777777" w:rsidR="00274B06" w:rsidRDefault="00274B06" w:rsidP="003C3ECF">
            <w:pPr>
              <w:spacing w:before="8" w:line="140" w:lineRule="exact"/>
              <w:ind w:left="57" w:right="57"/>
              <w:jc w:val="both"/>
              <w:rPr>
                <w:sz w:val="2"/>
                <w:szCs w:val="2"/>
              </w:rPr>
            </w:pPr>
          </w:p>
        </w:tc>
        <w:tc>
          <w:tcPr>
            <w:tcW w:w="3375" w:type="dxa"/>
            <w:gridSpan w:val="9"/>
          </w:tcPr>
          <w:p w14:paraId="0AEE03C7" w14:textId="77777777" w:rsidR="00274B06" w:rsidRDefault="00983252" w:rsidP="003C3ECF">
            <w:pPr>
              <w:pStyle w:val="TableParagraph"/>
              <w:spacing w:before="8" w:line="140" w:lineRule="exact"/>
              <w:ind w:left="57" w:right="57"/>
              <w:jc w:val="both"/>
              <w:rPr>
                <w:sz w:val="12"/>
              </w:rPr>
            </w:pPr>
            <w:r>
              <w:rPr>
                <w:sz w:val="12"/>
              </w:rPr>
              <w:t>Input-/Output-Indikator</w:t>
            </w:r>
          </w:p>
        </w:tc>
        <w:tc>
          <w:tcPr>
            <w:tcW w:w="3375" w:type="dxa"/>
            <w:gridSpan w:val="9"/>
          </w:tcPr>
          <w:p w14:paraId="6813A72E" w14:textId="77777777" w:rsidR="00274B06" w:rsidRDefault="00274B06" w:rsidP="003C3ECF">
            <w:pPr>
              <w:pStyle w:val="TableParagraph"/>
              <w:spacing w:before="8" w:line="140" w:lineRule="exact"/>
              <w:ind w:left="57" w:right="57"/>
              <w:jc w:val="both"/>
              <w:rPr>
                <w:rFonts w:ascii="Times New Roman"/>
                <w:sz w:val="12"/>
              </w:rPr>
            </w:pPr>
          </w:p>
        </w:tc>
      </w:tr>
      <w:tr w:rsidR="00274B06" w14:paraId="08DF7ED3" w14:textId="77777777">
        <w:trPr>
          <w:trHeight w:val="654"/>
        </w:trPr>
        <w:tc>
          <w:tcPr>
            <w:tcW w:w="3023" w:type="dxa"/>
          </w:tcPr>
          <w:p w14:paraId="382E935A" w14:textId="77777777" w:rsidR="00274B06" w:rsidRDefault="00983252" w:rsidP="003C3ECF">
            <w:pPr>
              <w:pStyle w:val="TableParagraph"/>
              <w:spacing w:before="8" w:line="140" w:lineRule="exact"/>
              <w:ind w:left="57" w:right="57"/>
              <w:jc w:val="both"/>
              <w:rPr>
                <w:sz w:val="12"/>
              </w:rPr>
            </w:pPr>
            <w:r>
              <w:rPr>
                <w:sz w:val="12"/>
              </w:rPr>
              <w:t>Statistische Zusammenhänge</w:t>
            </w:r>
          </w:p>
        </w:tc>
        <w:tc>
          <w:tcPr>
            <w:tcW w:w="6750" w:type="dxa"/>
            <w:gridSpan w:val="18"/>
          </w:tcPr>
          <w:p w14:paraId="6DD7BFA1" w14:textId="77777777" w:rsidR="00274B06" w:rsidRDefault="00983252" w:rsidP="003C3ECF">
            <w:pPr>
              <w:pStyle w:val="TableParagraph"/>
              <w:spacing w:before="8" w:line="140" w:lineRule="exact"/>
              <w:ind w:left="57" w:right="57"/>
              <w:jc w:val="both"/>
              <w:rPr>
                <w:sz w:val="12"/>
              </w:rPr>
            </w:pPr>
            <w:r>
              <w:rPr>
                <w:sz w:val="12"/>
              </w:rPr>
              <w:t>Die wohnungsnahe Grundversorgung mit Hausärzten steht in einem Zusammenhang zur Flächennutzungsintensität und zum Flächenverbrauch (SDG 11) sowie zu weiteren Indikatoren, wie der Breitbandversorgung (SDG 9), die auf ein Stadt-Land-Gefälle hindeuten. Die Hausarztversorgung korreliert außerdem mit der Altersarmut – je höher diese ist, desto niedriger ist die einwohnergewichtete Luftliniendistanz zum nächsten Hausarzt.</w:t>
            </w:r>
          </w:p>
        </w:tc>
      </w:tr>
      <w:tr w:rsidR="00274B06" w14:paraId="7E7C8CA8" w14:textId="77777777">
        <w:trPr>
          <w:trHeight w:val="499"/>
        </w:trPr>
        <w:tc>
          <w:tcPr>
            <w:tcW w:w="3023" w:type="dxa"/>
          </w:tcPr>
          <w:p w14:paraId="01111788" w14:textId="77777777" w:rsidR="00274B06" w:rsidRDefault="00983252" w:rsidP="003C3ECF">
            <w:pPr>
              <w:pStyle w:val="TableParagraph"/>
              <w:spacing w:before="8" w:line="140" w:lineRule="exact"/>
              <w:ind w:left="57" w:right="57"/>
              <w:jc w:val="both"/>
              <w:rPr>
                <w:sz w:val="12"/>
              </w:rPr>
            </w:pPr>
            <w:r>
              <w:rPr>
                <w:sz w:val="12"/>
              </w:rPr>
              <w:t>Rahmenbedingungen</w:t>
            </w:r>
          </w:p>
        </w:tc>
        <w:tc>
          <w:tcPr>
            <w:tcW w:w="6750" w:type="dxa"/>
            <w:gridSpan w:val="18"/>
          </w:tcPr>
          <w:p w14:paraId="07C07CB3" w14:textId="77777777" w:rsidR="00274B06" w:rsidRDefault="00983252" w:rsidP="003C3ECF">
            <w:pPr>
              <w:pStyle w:val="TableParagraph"/>
              <w:spacing w:before="8" w:line="140" w:lineRule="exact"/>
              <w:ind w:left="57" w:right="57"/>
              <w:jc w:val="both"/>
              <w:rPr>
                <w:sz w:val="12"/>
              </w:rPr>
            </w:pPr>
            <w:r>
              <w:rPr>
                <w:sz w:val="12"/>
              </w:rPr>
              <w:t>Für den Indikator bestehen positive Korrelationen zum Anteil der Freiflächen sowie zu den Beschäftigten im primären Sektor, womit der Unterschied zwischen urbanen und ruralen Regionen bekräftigt wird. Die Distanz zu Hausärzten nimmt außerdem zu, wenn die Einwohnerdichte sinkt.</w:t>
            </w:r>
          </w:p>
        </w:tc>
      </w:tr>
      <w:tr w:rsidR="00274B06" w14:paraId="273BAA3A" w14:textId="77777777">
        <w:trPr>
          <w:trHeight w:val="1584"/>
        </w:trPr>
        <w:tc>
          <w:tcPr>
            <w:tcW w:w="3023" w:type="dxa"/>
          </w:tcPr>
          <w:p w14:paraId="0B2D0621" w14:textId="77777777" w:rsidR="00274B06" w:rsidRDefault="00983252" w:rsidP="003C3ECF">
            <w:pPr>
              <w:pStyle w:val="TableParagraph"/>
              <w:spacing w:before="8" w:line="140" w:lineRule="exact"/>
              <w:ind w:left="57" w:right="57"/>
              <w:jc w:val="both"/>
              <w:rPr>
                <w:sz w:val="12"/>
              </w:rPr>
            </w:pPr>
            <w:r>
              <w:rPr>
                <w:sz w:val="12"/>
              </w:rPr>
              <w:t>Berechnung</w:t>
            </w:r>
          </w:p>
        </w:tc>
        <w:tc>
          <w:tcPr>
            <w:tcW w:w="6750" w:type="dxa"/>
            <w:gridSpan w:val="18"/>
          </w:tcPr>
          <w:p w14:paraId="0B5D5E76" w14:textId="3CEF63AB" w:rsidR="00274B06" w:rsidRPr="0003525E" w:rsidRDefault="00983252" w:rsidP="003C3ECF">
            <w:pPr>
              <w:pStyle w:val="TableParagraph"/>
              <w:spacing w:before="8" w:line="140" w:lineRule="exact"/>
              <w:ind w:left="57" w:right="57"/>
              <w:jc w:val="both"/>
              <w:rPr>
                <w:sz w:val="12"/>
              </w:rPr>
            </w:pPr>
            <w:r>
              <w:rPr>
                <w:sz w:val="12"/>
              </w:rPr>
              <w:t>Die Luftliniendistanz beschreibt die absolute, reliefunabhängige Distanz von einer Einwohnerzelle (250 x 250 Meter) zur nächsten</w:t>
            </w:r>
            <w:r>
              <w:rPr>
                <w:spacing w:val="-12"/>
                <w:sz w:val="12"/>
              </w:rPr>
              <w:t xml:space="preserve"> </w:t>
            </w:r>
            <w:r>
              <w:rPr>
                <w:sz w:val="12"/>
              </w:rPr>
              <w:t>Zelle</w:t>
            </w:r>
            <w:r>
              <w:rPr>
                <w:spacing w:val="-11"/>
                <w:sz w:val="12"/>
              </w:rPr>
              <w:t xml:space="preserve"> </w:t>
            </w:r>
            <w:r>
              <w:rPr>
                <w:sz w:val="12"/>
              </w:rPr>
              <w:t>mit</w:t>
            </w:r>
            <w:r>
              <w:rPr>
                <w:spacing w:val="-12"/>
                <w:sz w:val="12"/>
              </w:rPr>
              <w:t xml:space="preserve"> </w:t>
            </w:r>
            <w:r>
              <w:rPr>
                <w:sz w:val="12"/>
              </w:rPr>
              <w:t>einem</w:t>
            </w:r>
            <w:r>
              <w:rPr>
                <w:spacing w:val="-11"/>
                <w:sz w:val="12"/>
              </w:rPr>
              <w:t xml:space="preserve"> </w:t>
            </w:r>
            <w:r>
              <w:rPr>
                <w:sz w:val="12"/>
              </w:rPr>
              <w:t>niedergelassenen</w:t>
            </w:r>
            <w:r>
              <w:rPr>
                <w:spacing w:val="-11"/>
                <w:sz w:val="12"/>
              </w:rPr>
              <w:t xml:space="preserve"> </w:t>
            </w:r>
            <w:r>
              <w:rPr>
                <w:sz w:val="12"/>
              </w:rPr>
              <w:t>Hausarzt,</w:t>
            </w:r>
            <w:r>
              <w:rPr>
                <w:spacing w:val="-12"/>
                <w:sz w:val="12"/>
              </w:rPr>
              <w:t xml:space="preserve"> </w:t>
            </w:r>
            <w:r>
              <w:rPr>
                <w:sz w:val="12"/>
              </w:rPr>
              <w:t>wie</w:t>
            </w:r>
            <w:r>
              <w:rPr>
                <w:spacing w:val="-11"/>
                <w:sz w:val="12"/>
              </w:rPr>
              <w:t xml:space="preserve"> </w:t>
            </w:r>
            <w:r>
              <w:rPr>
                <w:sz w:val="12"/>
              </w:rPr>
              <w:t>verortet</w:t>
            </w:r>
            <w:r>
              <w:rPr>
                <w:spacing w:val="-12"/>
                <w:sz w:val="12"/>
              </w:rPr>
              <w:t xml:space="preserve"> </w:t>
            </w:r>
            <w:r>
              <w:rPr>
                <w:sz w:val="12"/>
              </w:rPr>
              <w:t>durch</w:t>
            </w:r>
            <w:r>
              <w:rPr>
                <w:spacing w:val="-11"/>
                <w:sz w:val="12"/>
              </w:rPr>
              <w:t xml:space="preserve"> </w:t>
            </w:r>
            <w:r>
              <w:rPr>
                <w:sz w:val="12"/>
              </w:rPr>
              <w:t>die</w:t>
            </w:r>
            <w:r>
              <w:rPr>
                <w:spacing w:val="-11"/>
                <w:sz w:val="12"/>
              </w:rPr>
              <w:t xml:space="preserve"> </w:t>
            </w:r>
            <w:r>
              <w:rPr>
                <w:sz w:val="12"/>
              </w:rPr>
              <w:t>Adresse</w:t>
            </w:r>
            <w:r>
              <w:rPr>
                <w:spacing w:val="-12"/>
                <w:sz w:val="12"/>
              </w:rPr>
              <w:t xml:space="preserve"> </w:t>
            </w:r>
            <w:r>
              <w:rPr>
                <w:sz w:val="12"/>
              </w:rPr>
              <w:t>aus</w:t>
            </w:r>
            <w:r>
              <w:rPr>
                <w:spacing w:val="-11"/>
                <w:sz w:val="12"/>
              </w:rPr>
              <w:t xml:space="preserve"> </w:t>
            </w:r>
            <w:r>
              <w:rPr>
                <w:sz w:val="12"/>
              </w:rPr>
              <w:t>der</w:t>
            </w:r>
            <w:r>
              <w:rPr>
                <w:spacing w:val="-11"/>
                <w:sz w:val="12"/>
              </w:rPr>
              <w:t xml:space="preserve"> </w:t>
            </w:r>
            <w:r>
              <w:rPr>
                <w:sz w:val="12"/>
              </w:rPr>
              <w:t>„Wer-zu-Wem“-Firmendatenbank. Luftlinien</w:t>
            </w:r>
            <w:r>
              <w:rPr>
                <w:spacing w:val="-11"/>
                <w:sz w:val="12"/>
              </w:rPr>
              <w:t xml:space="preserve"> </w:t>
            </w:r>
            <w:r>
              <w:rPr>
                <w:sz w:val="12"/>
              </w:rPr>
              <w:t>überschreiten</w:t>
            </w:r>
            <w:r>
              <w:rPr>
                <w:spacing w:val="-10"/>
                <w:sz w:val="12"/>
              </w:rPr>
              <w:t xml:space="preserve"> </w:t>
            </w:r>
            <w:r>
              <w:rPr>
                <w:sz w:val="12"/>
              </w:rPr>
              <w:t>hierbei</w:t>
            </w:r>
            <w:r>
              <w:rPr>
                <w:spacing w:val="-10"/>
                <w:sz w:val="12"/>
              </w:rPr>
              <w:t xml:space="preserve"> </w:t>
            </w:r>
            <w:r>
              <w:rPr>
                <w:sz w:val="12"/>
              </w:rPr>
              <w:t>keine</w:t>
            </w:r>
            <w:r>
              <w:rPr>
                <w:spacing w:val="-10"/>
                <w:sz w:val="12"/>
              </w:rPr>
              <w:t xml:space="preserve"> </w:t>
            </w:r>
            <w:r>
              <w:rPr>
                <w:sz w:val="12"/>
              </w:rPr>
              <w:t>Gewässerbarrieren</w:t>
            </w:r>
            <w:r>
              <w:rPr>
                <w:spacing w:val="-10"/>
                <w:sz w:val="12"/>
              </w:rPr>
              <w:t xml:space="preserve"> </w:t>
            </w:r>
            <w:r>
              <w:rPr>
                <w:sz w:val="12"/>
              </w:rPr>
              <w:t>wie</w:t>
            </w:r>
            <w:r>
              <w:rPr>
                <w:spacing w:val="-11"/>
                <w:sz w:val="12"/>
              </w:rPr>
              <w:t xml:space="preserve"> </w:t>
            </w:r>
            <w:r>
              <w:rPr>
                <w:sz w:val="12"/>
              </w:rPr>
              <w:t>zum</w:t>
            </w:r>
            <w:r>
              <w:rPr>
                <w:spacing w:val="-10"/>
                <w:sz w:val="12"/>
              </w:rPr>
              <w:t xml:space="preserve"> </w:t>
            </w:r>
            <w:r>
              <w:rPr>
                <w:sz w:val="12"/>
              </w:rPr>
              <w:t>Beispiel</w:t>
            </w:r>
            <w:r>
              <w:rPr>
                <w:spacing w:val="-10"/>
                <w:sz w:val="12"/>
              </w:rPr>
              <w:t xml:space="preserve"> </w:t>
            </w:r>
            <w:r>
              <w:rPr>
                <w:sz w:val="12"/>
              </w:rPr>
              <w:t>Flüsse.</w:t>
            </w:r>
            <w:r>
              <w:rPr>
                <w:spacing w:val="-10"/>
                <w:sz w:val="12"/>
              </w:rPr>
              <w:t xml:space="preserve"> </w:t>
            </w:r>
            <w:r>
              <w:rPr>
                <w:sz w:val="12"/>
              </w:rPr>
              <w:t>Diese</w:t>
            </w:r>
            <w:r>
              <w:rPr>
                <w:spacing w:val="-10"/>
                <w:sz w:val="12"/>
              </w:rPr>
              <w:t xml:space="preserve"> </w:t>
            </w:r>
            <w:r>
              <w:rPr>
                <w:sz w:val="12"/>
              </w:rPr>
              <w:t>Luftliniendistanz</w:t>
            </w:r>
            <w:r>
              <w:rPr>
                <w:spacing w:val="-10"/>
                <w:sz w:val="12"/>
              </w:rPr>
              <w:t xml:space="preserve"> </w:t>
            </w:r>
            <w:r>
              <w:rPr>
                <w:sz w:val="12"/>
              </w:rPr>
              <w:t>wird</w:t>
            </w:r>
            <w:r>
              <w:rPr>
                <w:spacing w:val="-11"/>
                <w:sz w:val="12"/>
              </w:rPr>
              <w:t xml:space="preserve"> </w:t>
            </w:r>
            <w:r>
              <w:rPr>
                <w:sz w:val="12"/>
              </w:rPr>
              <w:t>dann</w:t>
            </w:r>
            <w:r>
              <w:rPr>
                <w:spacing w:val="-10"/>
                <w:sz w:val="12"/>
              </w:rPr>
              <w:t xml:space="preserve"> </w:t>
            </w:r>
            <w:r>
              <w:rPr>
                <w:sz w:val="12"/>
              </w:rPr>
              <w:t>gemäß</w:t>
            </w:r>
            <w:r>
              <w:rPr>
                <w:spacing w:val="-10"/>
                <w:sz w:val="12"/>
              </w:rPr>
              <w:t xml:space="preserve"> </w:t>
            </w:r>
            <w:r>
              <w:rPr>
                <w:sz w:val="12"/>
              </w:rPr>
              <w:t xml:space="preserve">dem Anteil an der Gesamtbevölkerung des </w:t>
            </w:r>
            <w:r>
              <w:rPr>
                <w:spacing w:val="2"/>
                <w:sz w:val="12"/>
              </w:rPr>
              <w:t xml:space="preserve">Kreises oder </w:t>
            </w:r>
            <w:r>
              <w:rPr>
                <w:sz w:val="12"/>
              </w:rPr>
              <w:t xml:space="preserve">der </w:t>
            </w:r>
            <w:r>
              <w:rPr>
                <w:spacing w:val="2"/>
                <w:sz w:val="12"/>
              </w:rPr>
              <w:t xml:space="preserve">kreisfreien Stadt, </w:t>
            </w:r>
            <w:r>
              <w:rPr>
                <w:sz w:val="12"/>
              </w:rPr>
              <w:t>als Summe aller Einwohnerzellen,</w:t>
            </w:r>
            <w:r>
              <w:rPr>
                <w:spacing w:val="-10"/>
                <w:sz w:val="12"/>
              </w:rPr>
              <w:t xml:space="preserve"> </w:t>
            </w:r>
            <w:r>
              <w:rPr>
                <w:sz w:val="12"/>
              </w:rPr>
              <w:t>gewichtet.</w:t>
            </w:r>
          </w:p>
          <w:p w14:paraId="48778D48" w14:textId="723C8951" w:rsidR="003C3ECF" w:rsidRDefault="003C3ECF" w:rsidP="003C3ECF">
            <w:pPr>
              <w:pStyle w:val="TableParagraph"/>
              <w:tabs>
                <w:tab w:val="left" w:pos="3953"/>
              </w:tabs>
              <w:spacing w:before="98"/>
              <w:ind w:left="652" w:right="971" w:firstLine="2366"/>
              <w:rPr>
                <w:sz w:val="12"/>
              </w:rPr>
            </w:pPr>
            <w:r>
              <w:rPr>
                <w:position w:val="9"/>
                <w:sz w:val="12"/>
              </w:rPr>
              <w:t>N</w:t>
            </w:r>
            <w:r>
              <w:rPr>
                <w:sz w:val="12"/>
              </w:rPr>
              <w:t xml:space="preserve"> </w:t>
            </w:r>
            <w:r>
              <w:rPr>
                <w:spacing w:val="3"/>
                <w:sz w:val="12"/>
                <w:u w:val="single"/>
              </w:rPr>
              <w:t xml:space="preserve">Distanz </w:t>
            </w:r>
            <w:r>
              <w:rPr>
                <w:spacing w:val="2"/>
                <w:sz w:val="12"/>
                <w:u w:val="single"/>
              </w:rPr>
              <w:t xml:space="preserve">von Zelle </w:t>
            </w:r>
            <w:r>
              <w:rPr>
                <w:sz w:val="12"/>
                <w:u w:val="single"/>
              </w:rPr>
              <w:t>i zu</w:t>
            </w:r>
            <w:r w:rsidR="0075690D">
              <w:rPr>
                <w:sz w:val="12"/>
                <w:u w:val="single"/>
              </w:rPr>
              <w:t>m nächsten Hausarzt</w:t>
            </w:r>
            <w:r>
              <w:rPr>
                <w:spacing w:val="3"/>
                <w:position w:val="1"/>
                <w:sz w:val="12"/>
              </w:rPr>
              <w:t xml:space="preserve"> Einwohnergewichtete Luftliniendistanz</w:t>
            </w:r>
            <w:r>
              <w:rPr>
                <w:spacing w:val="1"/>
                <w:position w:val="1"/>
                <w:sz w:val="12"/>
              </w:rPr>
              <w:t xml:space="preserve"> </w:t>
            </w:r>
            <w:r>
              <w:rPr>
                <w:position w:val="1"/>
                <w:sz w:val="12"/>
              </w:rPr>
              <w:t xml:space="preserve">= </w:t>
            </w:r>
            <w:r>
              <w:rPr>
                <w:spacing w:val="1"/>
                <w:position w:val="1"/>
                <w:sz w:val="12"/>
              </w:rPr>
              <w:t xml:space="preserve"> </w:t>
            </w:r>
            <w:r>
              <w:rPr>
                <w:sz w:val="20"/>
              </w:rPr>
              <w:t>∑</w:t>
            </w:r>
            <w:r>
              <w:rPr>
                <w:sz w:val="20"/>
              </w:rPr>
              <w:tab/>
            </w:r>
            <w:r>
              <w:rPr>
                <w:spacing w:val="2"/>
                <w:position w:val="-6"/>
                <w:sz w:val="12"/>
                <w:u w:val="single"/>
              </w:rPr>
              <w:t xml:space="preserve">Einwohner </w:t>
            </w:r>
            <w:r>
              <w:rPr>
                <w:position w:val="-6"/>
                <w:sz w:val="12"/>
                <w:u w:val="single"/>
              </w:rPr>
              <w:t xml:space="preserve">in </w:t>
            </w:r>
            <w:r>
              <w:rPr>
                <w:spacing w:val="2"/>
                <w:position w:val="-6"/>
                <w:sz w:val="12"/>
                <w:u w:val="single"/>
              </w:rPr>
              <w:t>Zelle</w:t>
            </w:r>
            <w:r>
              <w:rPr>
                <w:spacing w:val="6"/>
                <w:position w:val="-6"/>
                <w:sz w:val="12"/>
              </w:rPr>
              <w:t xml:space="preserve"> </w:t>
            </w:r>
            <w:r>
              <w:rPr>
                <w:position w:val="-6"/>
                <w:sz w:val="12"/>
              </w:rPr>
              <w:t>i</w:t>
            </w:r>
          </w:p>
          <w:p w14:paraId="2D73DF18" w14:textId="77777777" w:rsidR="003C3ECF" w:rsidRDefault="003C3ECF" w:rsidP="003C3ECF">
            <w:pPr>
              <w:pStyle w:val="TableParagraph"/>
              <w:tabs>
                <w:tab w:val="left" w:pos="3621"/>
              </w:tabs>
              <w:ind w:left="2912"/>
              <w:rPr>
                <w:sz w:val="12"/>
              </w:rPr>
            </w:pPr>
            <w:r>
              <w:rPr>
                <w:spacing w:val="2"/>
                <w:position w:val="8"/>
                <w:sz w:val="12"/>
              </w:rPr>
              <w:t xml:space="preserve">Zelle </w:t>
            </w:r>
            <w:r>
              <w:rPr>
                <w:position w:val="8"/>
                <w:sz w:val="12"/>
              </w:rPr>
              <w:t>i</w:t>
            </w:r>
            <w:r>
              <w:rPr>
                <w:position w:val="8"/>
                <w:sz w:val="12"/>
              </w:rPr>
              <w:tab/>
            </w:r>
            <w:r>
              <w:rPr>
                <w:spacing w:val="3"/>
                <w:sz w:val="12"/>
              </w:rPr>
              <w:t xml:space="preserve">Gesamtzahl </w:t>
            </w:r>
            <w:r>
              <w:rPr>
                <w:spacing w:val="2"/>
                <w:sz w:val="12"/>
              </w:rPr>
              <w:t xml:space="preserve">der Einwohner </w:t>
            </w:r>
            <w:r>
              <w:rPr>
                <w:sz w:val="12"/>
              </w:rPr>
              <w:t>in</w:t>
            </w:r>
            <w:r>
              <w:rPr>
                <w:spacing w:val="3"/>
                <w:sz w:val="12"/>
              </w:rPr>
              <w:t xml:space="preserve"> </w:t>
            </w:r>
            <w:r>
              <w:rPr>
                <w:sz w:val="12"/>
              </w:rPr>
              <w:t>N</w:t>
            </w:r>
          </w:p>
          <w:p w14:paraId="125A249F" w14:textId="46CF6ABE" w:rsidR="00274B06" w:rsidRDefault="00983252" w:rsidP="003C3ECF">
            <w:pPr>
              <w:pStyle w:val="TableParagraph"/>
              <w:spacing w:before="8" w:line="140" w:lineRule="exact"/>
              <w:ind w:left="57" w:right="57"/>
              <w:jc w:val="both"/>
              <w:rPr>
                <w:sz w:val="12"/>
              </w:rPr>
            </w:pPr>
            <w:r>
              <w:rPr>
                <w:sz w:val="12"/>
              </w:rPr>
              <w:t>Einwohnerzellen basieren auf ATKIS Basis DLM 250 (Siedlungsflächennutzungsdaten) samt Zensusdaten von 2011.</w:t>
            </w:r>
          </w:p>
        </w:tc>
      </w:tr>
      <w:tr w:rsidR="00274B06" w14:paraId="0E849459" w14:textId="77777777">
        <w:trPr>
          <w:trHeight w:val="247"/>
        </w:trPr>
        <w:tc>
          <w:tcPr>
            <w:tcW w:w="3023" w:type="dxa"/>
          </w:tcPr>
          <w:p w14:paraId="36FE2AF8" w14:textId="77777777" w:rsidR="00274B06" w:rsidRDefault="00983252" w:rsidP="003C3ECF">
            <w:pPr>
              <w:pStyle w:val="TableParagraph"/>
              <w:spacing w:before="8" w:line="140" w:lineRule="exact"/>
              <w:ind w:left="57" w:right="57"/>
              <w:jc w:val="both"/>
              <w:rPr>
                <w:sz w:val="12"/>
              </w:rPr>
            </w:pPr>
            <w:r>
              <w:rPr>
                <w:sz w:val="12"/>
              </w:rPr>
              <w:t>Einheit</w:t>
            </w:r>
          </w:p>
        </w:tc>
        <w:tc>
          <w:tcPr>
            <w:tcW w:w="6750" w:type="dxa"/>
            <w:gridSpan w:val="18"/>
          </w:tcPr>
          <w:p w14:paraId="4FC332E6" w14:textId="77777777" w:rsidR="00274B06" w:rsidRDefault="00983252" w:rsidP="003C3ECF">
            <w:pPr>
              <w:pStyle w:val="TableParagraph"/>
              <w:spacing w:before="8" w:line="140" w:lineRule="exact"/>
              <w:ind w:left="57" w:right="57"/>
              <w:jc w:val="both"/>
              <w:rPr>
                <w:sz w:val="12"/>
              </w:rPr>
            </w:pPr>
            <w:r>
              <w:rPr>
                <w:sz w:val="12"/>
              </w:rPr>
              <w:t>Meter</w:t>
            </w:r>
          </w:p>
        </w:tc>
      </w:tr>
      <w:tr w:rsidR="00274B06" w14:paraId="59ADE018" w14:textId="77777777">
        <w:trPr>
          <w:trHeight w:val="247"/>
        </w:trPr>
        <w:tc>
          <w:tcPr>
            <w:tcW w:w="3023" w:type="dxa"/>
          </w:tcPr>
          <w:p w14:paraId="0F3BD84D" w14:textId="77777777" w:rsidR="00274B06" w:rsidRDefault="00983252" w:rsidP="003C3ECF">
            <w:pPr>
              <w:pStyle w:val="TableParagraph"/>
              <w:spacing w:before="8" w:line="140" w:lineRule="exact"/>
              <w:ind w:left="57" w:right="57"/>
              <w:jc w:val="both"/>
              <w:rPr>
                <w:sz w:val="12"/>
              </w:rPr>
            </w:pPr>
            <w:r>
              <w:rPr>
                <w:sz w:val="12"/>
              </w:rPr>
              <w:t>Aussage</w:t>
            </w:r>
          </w:p>
        </w:tc>
        <w:tc>
          <w:tcPr>
            <w:tcW w:w="6750" w:type="dxa"/>
            <w:gridSpan w:val="18"/>
          </w:tcPr>
          <w:p w14:paraId="05E5BDC5" w14:textId="77777777" w:rsidR="00274B06" w:rsidRDefault="00983252" w:rsidP="003C3ECF">
            <w:pPr>
              <w:pStyle w:val="TableParagraph"/>
              <w:spacing w:before="8" w:line="140" w:lineRule="exact"/>
              <w:ind w:left="57" w:right="57"/>
              <w:jc w:val="both"/>
              <w:rPr>
                <w:sz w:val="12"/>
              </w:rPr>
            </w:pPr>
            <w:r>
              <w:rPr>
                <w:sz w:val="12"/>
              </w:rPr>
              <w:t>Die einwohnergewichtete Luftliniendistanz zum nächsten Hausarzt beträgt x Meter.</w:t>
            </w:r>
          </w:p>
        </w:tc>
      </w:tr>
      <w:tr w:rsidR="00274B06" w14:paraId="6C7C189E" w14:textId="77777777">
        <w:trPr>
          <w:trHeight w:val="247"/>
        </w:trPr>
        <w:tc>
          <w:tcPr>
            <w:tcW w:w="3023" w:type="dxa"/>
          </w:tcPr>
          <w:p w14:paraId="7E7AD507" w14:textId="77777777" w:rsidR="00274B06" w:rsidRDefault="00983252" w:rsidP="003C3ECF">
            <w:pPr>
              <w:pStyle w:val="TableParagraph"/>
              <w:spacing w:before="8" w:line="140" w:lineRule="exact"/>
              <w:ind w:left="57" w:right="57"/>
              <w:jc w:val="both"/>
              <w:rPr>
                <w:sz w:val="12"/>
              </w:rPr>
            </w:pPr>
            <w:r>
              <w:rPr>
                <w:sz w:val="12"/>
              </w:rPr>
              <w:t>Indikatortyp</w:t>
            </w:r>
          </w:p>
        </w:tc>
        <w:tc>
          <w:tcPr>
            <w:tcW w:w="6750" w:type="dxa"/>
            <w:gridSpan w:val="18"/>
          </w:tcPr>
          <w:p w14:paraId="494B655A" w14:textId="77777777" w:rsidR="00274B06" w:rsidRDefault="00983252" w:rsidP="003C3ECF">
            <w:pPr>
              <w:pStyle w:val="TableParagraph"/>
              <w:spacing w:before="8" w:line="140" w:lineRule="exact"/>
              <w:ind w:left="57" w:right="57"/>
              <w:jc w:val="both"/>
              <w:rPr>
                <w:sz w:val="12"/>
              </w:rPr>
            </w:pPr>
            <w:r>
              <w:rPr>
                <w:sz w:val="12"/>
              </w:rPr>
              <w:t>Typ I</w:t>
            </w:r>
          </w:p>
        </w:tc>
      </w:tr>
      <w:tr w:rsidR="00274B06" w14:paraId="6C649752" w14:textId="77777777">
        <w:trPr>
          <w:trHeight w:val="247"/>
        </w:trPr>
        <w:tc>
          <w:tcPr>
            <w:tcW w:w="3023" w:type="dxa"/>
          </w:tcPr>
          <w:p w14:paraId="6FC946F4" w14:textId="77777777" w:rsidR="00274B06" w:rsidRDefault="00983252" w:rsidP="003C3ECF">
            <w:pPr>
              <w:pStyle w:val="TableParagraph"/>
              <w:spacing w:before="8" w:line="140" w:lineRule="exact"/>
              <w:ind w:left="57" w:right="57"/>
              <w:jc w:val="both"/>
              <w:rPr>
                <w:sz w:val="12"/>
              </w:rPr>
            </w:pPr>
            <w:r>
              <w:rPr>
                <w:sz w:val="12"/>
              </w:rPr>
              <w:t>Datenquelle</w:t>
            </w:r>
          </w:p>
        </w:tc>
        <w:tc>
          <w:tcPr>
            <w:tcW w:w="6750" w:type="dxa"/>
            <w:gridSpan w:val="18"/>
          </w:tcPr>
          <w:p w14:paraId="17B3EBAA" w14:textId="77777777" w:rsidR="00274B06" w:rsidRDefault="00983252" w:rsidP="003C3ECF">
            <w:pPr>
              <w:pStyle w:val="TableParagraph"/>
              <w:spacing w:before="8" w:line="140" w:lineRule="exact"/>
              <w:ind w:left="57" w:right="57"/>
              <w:jc w:val="both"/>
              <w:rPr>
                <w:sz w:val="12"/>
              </w:rPr>
            </w:pPr>
            <w:r>
              <w:rPr>
                <w:sz w:val="12"/>
              </w:rPr>
              <w:t>Bundesinstitut für Bau-, Stadt- und Raumforschung</w:t>
            </w:r>
          </w:p>
        </w:tc>
      </w:tr>
      <w:tr w:rsidR="00274B06" w14:paraId="4F4AF686" w14:textId="77777777">
        <w:trPr>
          <w:trHeight w:val="344"/>
        </w:trPr>
        <w:tc>
          <w:tcPr>
            <w:tcW w:w="3023" w:type="dxa"/>
          </w:tcPr>
          <w:p w14:paraId="6A0E1854" w14:textId="77777777" w:rsidR="00274B06" w:rsidRDefault="00983252" w:rsidP="003C3ECF">
            <w:pPr>
              <w:pStyle w:val="TableParagraph"/>
              <w:spacing w:before="8" w:line="140" w:lineRule="exact"/>
              <w:ind w:left="57" w:right="57"/>
              <w:jc w:val="both"/>
              <w:rPr>
                <w:sz w:val="12"/>
              </w:rPr>
            </w:pPr>
            <w:r>
              <w:rPr>
                <w:sz w:val="12"/>
              </w:rPr>
              <w:t>Datenverfügbarkeit</w:t>
            </w:r>
          </w:p>
        </w:tc>
        <w:tc>
          <w:tcPr>
            <w:tcW w:w="6750" w:type="dxa"/>
            <w:gridSpan w:val="18"/>
          </w:tcPr>
          <w:p w14:paraId="39C82BF4" w14:textId="77777777" w:rsidR="00274B06" w:rsidRDefault="00983252" w:rsidP="003C3ECF">
            <w:pPr>
              <w:pStyle w:val="TableParagraph"/>
              <w:spacing w:before="8" w:line="140" w:lineRule="exact"/>
              <w:ind w:left="57" w:right="57"/>
              <w:jc w:val="both"/>
              <w:rPr>
                <w:sz w:val="12"/>
              </w:rPr>
            </w:pPr>
            <w:r>
              <w:rPr>
                <w:sz w:val="12"/>
              </w:rPr>
              <w:t>Die Daten sind zentral flächendeckend verfügbar und wurden erstmalig im Jahr 2015 erhoben. Die kontinuierliche Erhebung des Indikators wird angestrebt.</w:t>
            </w:r>
          </w:p>
        </w:tc>
      </w:tr>
      <w:tr w:rsidR="00274B06" w14:paraId="54023FB4" w14:textId="77777777">
        <w:trPr>
          <w:trHeight w:val="1274"/>
        </w:trPr>
        <w:tc>
          <w:tcPr>
            <w:tcW w:w="3023" w:type="dxa"/>
          </w:tcPr>
          <w:p w14:paraId="09E04614" w14:textId="77777777" w:rsidR="00274B06" w:rsidRDefault="00983252" w:rsidP="003C3ECF">
            <w:pPr>
              <w:pStyle w:val="TableParagraph"/>
              <w:spacing w:before="8" w:line="140" w:lineRule="exact"/>
              <w:ind w:left="57" w:right="57"/>
              <w:jc w:val="both"/>
              <w:rPr>
                <w:sz w:val="12"/>
              </w:rPr>
            </w:pPr>
            <w:r>
              <w:rPr>
                <w:sz w:val="12"/>
              </w:rPr>
              <w:t>Datenqualität</w:t>
            </w:r>
          </w:p>
        </w:tc>
        <w:tc>
          <w:tcPr>
            <w:tcW w:w="6750" w:type="dxa"/>
            <w:gridSpan w:val="18"/>
          </w:tcPr>
          <w:p w14:paraId="7BED271B" w14:textId="5886A9BD" w:rsidR="00274B06" w:rsidRDefault="00983252" w:rsidP="003C3ECF">
            <w:pPr>
              <w:pStyle w:val="TableParagraph"/>
              <w:spacing w:before="8" w:line="140" w:lineRule="exact"/>
              <w:ind w:left="57" w:right="57"/>
              <w:jc w:val="both"/>
              <w:rPr>
                <w:sz w:val="12"/>
              </w:rPr>
            </w:pPr>
            <w:r>
              <w:rPr>
                <w:sz w:val="12"/>
              </w:rPr>
              <w:t>Da für die Standorte von Hausärzt:innen keine offiziellen, flächendeckenden Angaben zur Verfügung stehen, wurde auf die kommerziellen Daten der wer-zu-wem GmbH zurückgegriffen. Der Datensatz basiert auf Auswertungen von Branchenverzeichnissen und Telefonbucheinträgen und erfasst 97 Prozent der laut kassenärztlicher Bundesvereinigung niedergelassenen Ärzt:innen. Als Hausärzt:innen gelten nach Definition des Gemeinsamen Bundesausschusses weiterhin Praktische Ärzt:innen bzw.</w:t>
            </w:r>
            <w:r>
              <w:rPr>
                <w:spacing w:val="-16"/>
                <w:sz w:val="12"/>
              </w:rPr>
              <w:t xml:space="preserve"> </w:t>
            </w:r>
            <w:r>
              <w:rPr>
                <w:sz w:val="12"/>
              </w:rPr>
              <w:t>Allgemeinmediziner:innen</w:t>
            </w:r>
            <w:r>
              <w:rPr>
                <w:spacing w:val="-16"/>
                <w:sz w:val="12"/>
              </w:rPr>
              <w:t xml:space="preserve"> </w:t>
            </w:r>
            <w:r>
              <w:rPr>
                <w:sz w:val="12"/>
              </w:rPr>
              <w:t>und</w:t>
            </w:r>
            <w:r>
              <w:rPr>
                <w:spacing w:val="-15"/>
                <w:sz w:val="12"/>
              </w:rPr>
              <w:t xml:space="preserve"> </w:t>
            </w:r>
            <w:r>
              <w:rPr>
                <w:sz w:val="12"/>
              </w:rPr>
              <w:t>hausärztlich</w:t>
            </w:r>
            <w:r>
              <w:rPr>
                <w:spacing w:val="-16"/>
                <w:sz w:val="12"/>
              </w:rPr>
              <w:t xml:space="preserve"> </w:t>
            </w:r>
            <w:r>
              <w:rPr>
                <w:sz w:val="12"/>
              </w:rPr>
              <w:t>tätige</w:t>
            </w:r>
            <w:r>
              <w:rPr>
                <w:spacing w:val="-16"/>
                <w:sz w:val="12"/>
              </w:rPr>
              <w:t xml:space="preserve"> </w:t>
            </w:r>
            <w:r>
              <w:rPr>
                <w:sz w:val="12"/>
              </w:rPr>
              <w:t>Internist:innen</w:t>
            </w:r>
            <w:r>
              <w:rPr>
                <w:spacing w:val="-15"/>
                <w:sz w:val="12"/>
              </w:rPr>
              <w:t xml:space="preserve"> </w:t>
            </w:r>
            <w:r>
              <w:rPr>
                <w:sz w:val="12"/>
              </w:rPr>
              <w:t>sowie</w:t>
            </w:r>
            <w:r>
              <w:rPr>
                <w:spacing w:val="-16"/>
                <w:sz w:val="12"/>
              </w:rPr>
              <w:t xml:space="preserve"> </w:t>
            </w:r>
            <w:r>
              <w:rPr>
                <w:sz w:val="12"/>
              </w:rPr>
              <w:t>Kinderärzt:innen.</w:t>
            </w:r>
            <w:r>
              <w:rPr>
                <w:spacing w:val="-16"/>
                <w:sz w:val="12"/>
              </w:rPr>
              <w:t xml:space="preserve"> </w:t>
            </w:r>
            <w:r>
              <w:rPr>
                <w:sz w:val="12"/>
              </w:rPr>
              <w:t>Aufgrund</w:t>
            </w:r>
            <w:r>
              <w:rPr>
                <w:spacing w:val="-15"/>
                <w:sz w:val="12"/>
              </w:rPr>
              <w:t xml:space="preserve"> </w:t>
            </w:r>
            <w:r>
              <w:rPr>
                <w:sz w:val="12"/>
              </w:rPr>
              <w:t>der</w:t>
            </w:r>
            <w:r>
              <w:rPr>
                <w:spacing w:val="-16"/>
                <w:sz w:val="12"/>
              </w:rPr>
              <w:t xml:space="preserve"> </w:t>
            </w:r>
            <w:r>
              <w:rPr>
                <w:sz w:val="12"/>
              </w:rPr>
              <w:t>Erhebungsmethode unterliegen die Arztdaten gewissen Schwankungen bezüglich der Aktualität. Der Fortschreibung der Zensusdaten sowie der Aktualität</w:t>
            </w:r>
            <w:r>
              <w:rPr>
                <w:spacing w:val="-12"/>
                <w:sz w:val="12"/>
              </w:rPr>
              <w:t xml:space="preserve"> </w:t>
            </w:r>
            <w:r>
              <w:rPr>
                <w:sz w:val="12"/>
              </w:rPr>
              <w:t>der</w:t>
            </w:r>
            <w:r>
              <w:rPr>
                <w:spacing w:val="-11"/>
                <w:sz w:val="12"/>
              </w:rPr>
              <w:t xml:space="preserve"> </w:t>
            </w:r>
            <w:r>
              <w:rPr>
                <w:sz w:val="12"/>
              </w:rPr>
              <w:t>Siedlungsflächennutzungsdaten</w:t>
            </w:r>
            <w:r>
              <w:rPr>
                <w:spacing w:val="-11"/>
                <w:sz w:val="12"/>
              </w:rPr>
              <w:t xml:space="preserve"> </w:t>
            </w:r>
            <w:r>
              <w:rPr>
                <w:sz w:val="12"/>
              </w:rPr>
              <w:t>kann</w:t>
            </w:r>
            <w:r>
              <w:rPr>
                <w:spacing w:val="-12"/>
                <w:sz w:val="12"/>
              </w:rPr>
              <w:t xml:space="preserve"> </w:t>
            </w:r>
            <w:r>
              <w:rPr>
                <w:sz w:val="12"/>
              </w:rPr>
              <w:t>aufgrund</w:t>
            </w:r>
            <w:r>
              <w:rPr>
                <w:spacing w:val="-11"/>
                <w:sz w:val="12"/>
              </w:rPr>
              <w:t xml:space="preserve"> </w:t>
            </w:r>
            <w:r>
              <w:rPr>
                <w:sz w:val="12"/>
              </w:rPr>
              <w:t>der</w:t>
            </w:r>
            <w:r>
              <w:rPr>
                <w:spacing w:val="-11"/>
                <w:sz w:val="12"/>
              </w:rPr>
              <w:t xml:space="preserve"> </w:t>
            </w:r>
            <w:r>
              <w:rPr>
                <w:sz w:val="12"/>
              </w:rPr>
              <w:t>relativ</w:t>
            </w:r>
            <w:r>
              <w:rPr>
                <w:spacing w:val="-12"/>
                <w:sz w:val="12"/>
              </w:rPr>
              <w:t xml:space="preserve"> </w:t>
            </w:r>
            <w:r>
              <w:rPr>
                <w:sz w:val="12"/>
              </w:rPr>
              <w:t>geringen</w:t>
            </w:r>
            <w:r>
              <w:rPr>
                <w:spacing w:val="-11"/>
                <w:sz w:val="12"/>
              </w:rPr>
              <w:t xml:space="preserve"> </w:t>
            </w:r>
            <w:r>
              <w:rPr>
                <w:sz w:val="12"/>
              </w:rPr>
              <w:t>Veränderung</w:t>
            </w:r>
            <w:r>
              <w:rPr>
                <w:spacing w:val="-11"/>
                <w:sz w:val="12"/>
              </w:rPr>
              <w:t xml:space="preserve"> </w:t>
            </w:r>
            <w:r>
              <w:rPr>
                <w:sz w:val="12"/>
              </w:rPr>
              <w:t>über</w:t>
            </w:r>
            <w:r>
              <w:rPr>
                <w:spacing w:val="-12"/>
                <w:sz w:val="12"/>
              </w:rPr>
              <w:t xml:space="preserve"> </w:t>
            </w:r>
            <w:r>
              <w:rPr>
                <w:sz w:val="12"/>
              </w:rPr>
              <w:t>die</w:t>
            </w:r>
            <w:r>
              <w:rPr>
                <w:spacing w:val="-11"/>
                <w:sz w:val="12"/>
              </w:rPr>
              <w:t xml:space="preserve"> </w:t>
            </w:r>
            <w:r>
              <w:rPr>
                <w:sz w:val="12"/>
              </w:rPr>
              <w:t>Zeit</w:t>
            </w:r>
            <w:r>
              <w:rPr>
                <w:spacing w:val="-11"/>
                <w:sz w:val="12"/>
              </w:rPr>
              <w:t xml:space="preserve"> </w:t>
            </w:r>
            <w:r>
              <w:rPr>
                <w:sz w:val="12"/>
              </w:rPr>
              <w:t>eine</w:t>
            </w:r>
            <w:r>
              <w:rPr>
                <w:spacing w:val="-12"/>
                <w:sz w:val="12"/>
              </w:rPr>
              <w:t xml:space="preserve"> </w:t>
            </w:r>
            <w:r>
              <w:rPr>
                <w:sz w:val="12"/>
              </w:rPr>
              <w:t>hohe</w:t>
            </w:r>
            <w:r>
              <w:rPr>
                <w:spacing w:val="-11"/>
                <w:sz w:val="12"/>
              </w:rPr>
              <w:t xml:space="preserve"> </w:t>
            </w:r>
            <w:r>
              <w:rPr>
                <w:sz w:val="12"/>
              </w:rPr>
              <w:t>Daten- qualität</w:t>
            </w:r>
            <w:r>
              <w:rPr>
                <w:spacing w:val="-14"/>
                <w:sz w:val="12"/>
              </w:rPr>
              <w:t xml:space="preserve"> </w:t>
            </w:r>
            <w:r>
              <w:rPr>
                <w:sz w:val="12"/>
              </w:rPr>
              <w:t>zugeschrieben</w:t>
            </w:r>
            <w:r>
              <w:rPr>
                <w:spacing w:val="-13"/>
                <w:sz w:val="12"/>
              </w:rPr>
              <w:t xml:space="preserve"> </w:t>
            </w:r>
            <w:r>
              <w:rPr>
                <w:sz w:val="12"/>
              </w:rPr>
              <w:t>werden.</w:t>
            </w:r>
            <w:r>
              <w:rPr>
                <w:spacing w:val="-13"/>
                <w:sz w:val="12"/>
              </w:rPr>
              <w:t xml:space="preserve"> </w:t>
            </w:r>
            <w:r>
              <w:rPr>
                <w:sz w:val="12"/>
              </w:rPr>
              <w:t>Insgesamt</w:t>
            </w:r>
            <w:r>
              <w:rPr>
                <w:spacing w:val="-13"/>
                <w:sz w:val="12"/>
              </w:rPr>
              <w:t xml:space="preserve"> </w:t>
            </w:r>
            <w:r>
              <w:rPr>
                <w:sz w:val="12"/>
              </w:rPr>
              <w:t>messen</w:t>
            </w:r>
            <w:r>
              <w:rPr>
                <w:spacing w:val="-13"/>
                <w:sz w:val="12"/>
              </w:rPr>
              <w:t xml:space="preserve"> </w:t>
            </w:r>
            <w:r>
              <w:rPr>
                <w:sz w:val="12"/>
              </w:rPr>
              <w:t>die</w:t>
            </w:r>
            <w:r>
              <w:rPr>
                <w:spacing w:val="-13"/>
                <w:sz w:val="12"/>
              </w:rPr>
              <w:t xml:space="preserve"> </w:t>
            </w:r>
            <w:r>
              <w:rPr>
                <w:sz w:val="12"/>
              </w:rPr>
              <w:t>Daten</w:t>
            </w:r>
            <w:r>
              <w:rPr>
                <w:spacing w:val="-13"/>
                <w:sz w:val="12"/>
              </w:rPr>
              <w:t xml:space="preserve"> </w:t>
            </w:r>
            <w:r>
              <w:rPr>
                <w:sz w:val="12"/>
              </w:rPr>
              <w:t>den</w:t>
            </w:r>
            <w:r>
              <w:rPr>
                <w:spacing w:val="-13"/>
                <w:sz w:val="12"/>
              </w:rPr>
              <w:t xml:space="preserve"> </w:t>
            </w:r>
            <w:r>
              <w:rPr>
                <w:sz w:val="12"/>
              </w:rPr>
              <w:t>Indikator</w:t>
            </w:r>
            <w:r>
              <w:rPr>
                <w:spacing w:val="-13"/>
                <w:sz w:val="12"/>
              </w:rPr>
              <w:t xml:space="preserve"> </w:t>
            </w:r>
            <w:r>
              <w:rPr>
                <w:sz w:val="12"/>
              </w:rPr>
              <w:t>mit</w:t>
            </w:r>
            <w:r>
              <w:rPr>
                <w:spacing w:val="-13"/>
                <w:sz w:val="12"/>
              </w:rPr>
              <w:t xml:space="preserve"> </w:t>
            </w:r>
            <w:r>
              <w:rPr>
                <w:sz w:val="12"/>
              </w:rPr>
              <w:t>geringen</w:t>
            </w:r>
            <w:r>
              <w:rPr>
                <w:spacing w:val="-13"/>
                <w:sz w:val="12"/>
              </w:rPr>
              <w:t xml:space="preserve"> </w:t>
            </w:r>
            <w:r>
              <w:rPr>
                <w:sz w:val="12"/>
              </w:rPr>
              <w:t>Einschränkungen</w:t>
            </w:r>
            <w:r>
              <w:rPr>
                <w:spacing w:val="-13"/>
                <w:sz w:val="12"/>
              </w:rPr>
              <w:t xml:space="preserve"> </w:t>
            </w:r>
            <w:r>
              <w:rPr>
                <w:sz w:val="12"/>
              </w:rPr>
              <w:t>genau</w:t>
            </w:r>
            <w:r>
              <w:rPr>
                <w:spacing w:val="-13"/>
                <w:sz w:val="12"/>
              </w:rPr>
              <w:t xml:space="preserve"> </w:t>
            </w:r>
            <w:r>
              <w:rPr>
                <w:sz w:val="12"/>
              </w:rPr>
              <w:t>und</w:t>
            </w:r>
            <w:r>
              <w:rPr>
                <w:spacing w:val="-13"/>
                <w:sz w:val="12"/>
              </w:rPr>
              <w:t xml:space="preserve"> </w:t>
            </w:r>
            <w:r>
              <w:rPr>
                <w:sz w:val="12"/>
              </w:rPr>
              <w:t>verlässlich.</w:t>
            </w:r>
          </w:p>
        </w:tc>
      </w:tr>
      <w:tr w:rsidR="00274B06" w14:paraId="485913E5" w14:textId="77777777">
        <w:trPr>
          <w:trHeight w:val="247"/>
        </w:trPr>
        <w:tc>
          <w:tcPr>
            <w:tcW w:w="3023" w:type="dxa"/>
            <w:vMerge w:val="restart"/>
          </w:tcPr>
          <w:p w14:paraId="7552B0D5" w14:textId="77777777" w:rsidR="00274B06" w:rsidRDefault="00983252" w:rsidP="003C3ECF">
            <w:pPr>
              <w:pStyle w:val="TableParagraph"/>
              <w:spacing w:before="8" w:line="140" w:lineRule="exact"/>
              <w:ind w:left="57" w:right="57"/>
              <w:jc w:val="both"/>
              <w:rPr>
                <w:sz w:val="12"/>
              </w:rPr>
            </w:pPr>
            <w:r>
              <w:rPr>
                <w:sz w:val="12"/>
              </w:rPr>
              <w:t>Erhebungsebene</w:t>
            </w:r>
          </w:p>
        </w:tc>
        <w:tc>
          <w:tcPr>
            <w:tcW w:w="3375" w:type="dxa"/>
            <w:gridSpan w:val="9"/>
          </w:tcPr>
          <w:p w14:paraId="0056D06C" w14:textId="77777777" w:rsidR="00274B06" w:rsidRDefault="00983252" w:rsidP="003C3ECF">
            <w:pPr>
              <w:pStyle w:val="TableParagraph"/>
              <w:spacing w:before="8" w:line="140" w:lineRule="exact"/>
              <w:ind w:left="57" w:right="57"/>
              <w:jc w:val="both"/>
              <w:rPr>
                <w:sz w:val="12"/>
              </w:rPr>
            </w:pPr>
            <w:r>
              <w:rPr>
                <w:sz w:val="12"/>
              </w:rPr>
              <w:t>Kreise und kreisfreie Städte</w:t>
            </w:r>
          </w:p>
        </w:tc>
        <w:tc>
          <w:tcPr>
            <w:tcW w:w="3375" w:type="dxa"/>
            <w:gridSpan w:val="9"/>
          </w:tcPr>
          <w:p w14:paraId="1D866839" w14:textId="6E0DF85D" w:rsidR="00274B06" w:rsidRDefault="00781738" w:rsidP="003C3ECF">
            <w:pPr>
              <w:pStyle w:val="TableParagraph"/>
              <w:spacing w:before="8" w:line="140" w:lineRule="exact"/>
              <w:ind w:left="57" w:right="57"/>
              <w:jc w:val="both"/>
              <w:rPr>
                <w:sz w:val="12"/>
              </w:rPr>
            </w:pPr>
            <w:r>
              <w:rPr>
                <w:sz w:val="12"/>
              </w:rPr>
              <w:t>x</w:t>
            </w:r>
          </w:p>
        </w:tc>
      </w:tr>
      <w:tr w:rsidR="00274B06" w14:paraId="7E155F86" w14:textId="77777777">
        <w:trPr>
          <w:trHeight w:val="247"/>
        </w:trPr>
        <w:tc>
          <w:tcPr>
            <w:tcW w:w="3023" w:type="dxa"/>
            <w:vMerge/>
            <w:tcBorders>
              <w:top w:val="nil"/>
            </w:tcBorders>
          </w:tcPr>
          <w:p w14:paraId="1C5D2178" w14:textId="77777777" w:rsidR="00274B06" w:rsidRDefault="00274B06" w:rsidP="003C3ECF">
            <w:pPr>
              <w:spacing w:before="8" w:line="140" w:lineRule="exact"/>
              <w:ind w:left="57" w:right="57"/>
              <w:jc w:val="both"/>
              <w:rPr>
                <w:sz w:val="2"/>
                <w:szCs w:val="2"/>
              </w:rPr>
            </w:pPr>
          </w:p>
        </w:tc>
        <w:tc>
          <w:tcPr>
            <w:tcW w:w="3375" w:type="dxa"/>
            <w:gridSpan w:val="9"/>
          </w:tcPr>
          <w:p w14:paraId="3BD9B3F0" w14:textId="77777777" w:rsidR="00274B06" w:rsidRDefault="00983252" w:rsidP="003C3ECF">
            <w:pPr>
              <w:pStyle w:val="TableParagraph"/>
              <w:spacing w:before="8" w:line="140" w:lineRule="exact"/>
              <w:ind w:left="57" w:right="57"/>
              <w:jc w:val="both"/>
              <w:rPr>
                <w:sz w:val="12"/>
              </w:rPr>
            </w:pPr>
            <w:r>
              <w:rPr>
                <w:sz w:val="12"/>
              </w:rPr>
              <w:t>Gemeinden</w:t>
            </w:r>
          </w:p>
        </w:tc>
        <w:tc>
          <w:tcPr>
            <w:tcW w:w="3375" w:type="dxa"/>
            <w:gridSpan w:val="9"/>
          </w:tcPr>
          <w:p w14:paraId="29D8D2A2" w14:textId="77777777" w:rsidR="00274B06" w:rsidRDefault="00274B06" w:rsidP="003C3ECF">
            <w:pPr>
              <w:pStyle w:val="TableParagraph"/>
              <w:spacing w:before="8" w:line="140" w:lineRule="exact"/>
              <w:ind w:left="57" w:right="57"/>
              <w:jc w:val="both"/>
              <w:rPr>
                <w:rFonts w:ascii="Times New Roman"/>
                <w:sz w:val="12"/>
              </w:rPr>
            </w:pPr>
          </w:p>
        </w:tc>
      </w:tr>
      <w:tr w:rsidR="00274B06" w14:paraId="0706B01E" w14:textId="77777777">
        <w:trPr>
          <w:trHeight w:val="247"/>
        </w:trPr>
        <w:tc>
          <w:tcPr>
            <w:tcW w:w="3023" w:type="dxa"/>
            <w:vMerge/>
            <w:tcBorders>
              <w:top w:val="nil"/>
            </w:tcBorders>
          </w:tcPr>
          <w:p w14:paraId="14FE8D3F" w14:textId="77777777" w:rsidR="00274B06" w:rsidRDefault="00274B06" w:rsidP="003C3ECF">
            <w:pPr>
              <w:spacing w:before="8" w:line="140" w:lineRule="exact"/>
              <w:ind w:left="57" w:right="57"/>
              <w:jc w:val="both"/>
              <w:rPr>
                <w:sz w:val="2"/>
                <w:szCs w:val="2"/>
              </w:rPr>
            </w:pPr>
          </w:p>
        </w:tc>
        <w:tc>
          <w:tcPr>
            <w:tcW w:w="3375" w:type="dxa"/>
            <w:gridSpan w:val="9"/>
          </w:tcPr>
          <w:p w14:paraId="047D5D37" w14:textId="77777777" w:rsidR="00274B06" w:rsidRDefault="00983252" w:rsidP="003C3ECF">
            <w:pPr>
              <w:pStyle w:val="TableParagraph"/>
              <w:spacing w:before="8" w:line="140" w:lineRule="exact"/>
              <w:ind w:left="57" w:right="57"/>
              <w:jc w:val="both"/>
              <w:rPr>
                <w:sz w:val="12"/>
              </w:rPr>
            </w:pPr>
            <w:r>
              <w:rPr>
                <w:sz w:val="12"/>
              </w:rPr>
              <w:t>Andere</w:t>
            </w:r>
          </w:p>
        </w:tc>
        <w:tc>
          <w:tcPr>
            <w:tcW w:w="3375" w:type="dxa"/>
            <w:gridSpan w:val="9"/>
          </w:tcPr>
          <w:p w14:paraId="586DCAB7" w14:textId="77777777" w:rsidR="00274B06" w:rsidRDefault="00274B06" w:rsidP="003C3ECF">
            <w:pPr>
              <w:pStyle w:val="TableParagraph"/>
              <w:spacing w:before="8" w:line="140" w:lineRule="exact"/>
              <w:ind w:left="57" w:right="57"/>
              <w:jc w:val="both"/>
              <w:rPr>
                <w:rFonts w:ascii="Times New Roman"/>
                <w:sz w:val="12"/>
              </w:rPr>
            </w:pPr>
          </w:p>
        </w:tc>
      </w:tr>
      <w:tr w:rsidR="00274B06" w14:paraId="17652A4B" w14:textId="77777777">
        <w:trPr>
          <w:trHeight w:val="247"/>
        </w:trPr>
        <w:tc>
          <w:tcPr>
            <w:tcW w:w="3023" w:type="dxa"/>
          </w:tcPr>
          <w:p w14:paraId="269F1603" w14:textId="77777777" w:rsidR="00274B06" w:rsidRDefault="00983252" w:rsidP="003C3ECF">
            <w:pPr>
              <w:pStyle w:val="TableParagraph"/>
              <w:spacing w:before="8" w:line="140" w:lineRule="exact"/>
              <w:ind w:left="57" w:right="57"/>
              <w:jc w:val="both"/>
              <w:rPr>
                <w:sz w:val="12"/>
              </w:rPr>
            </w:pPr>
            <w:r>
              <w:rPr>
                <w:sz w:val="12"/>
              </w:rPr>
              <w:t>Erhebungszeitraum</w:t>
            </w:r>
          </w:p>
        </w:tc>
        <w:tc>
          <w:tcPr>
            <w:tcW w:w="6750" w:type="dxa"/>
            <w:gridSpan w:val="18"/>
          </w:tcPr>
          <w:p w14:paraId="401C43E3" w14:textId="77777777" w:rsidR="00274B06" w:rsidRDefault="00983252" w:rsidP="003C3ECF">
            <w:pPr>
              <w:pStyle w:val="TableParagraph"/>
              <w:spacing w:before="8" w:line="140" w:lineRule="exact"/>
              <w:ind w:left="57" w:right="57"/>
              <w:jc w:val="both"/>
              <w:rPr>
                <w:sz w:val="12"/>
              </w:rPr>
            </w:pPr>
            <w:r>
              <w:rPr>
                <w:sz w:val="12"/>
              </w:rPr>
              <w:t>2011, 2015</w:t>
            </w:r>
          </w:p>
        </w:tc>
      </w:tr>
      <w:tr w:rsidR="00274B06" w14:paraId="0F442852" w14:textId="77777777">
        <w:trPr>
          <w:trHeight w:val="247"/>
        </w:trPr>
        <w:tc>
          <w:tcPr>
            <w:tcW w:w="3023" w:type="dxa"/>
          </w:tcPr>
          <w:p w14:paraId="1F143605" w14:textId="77777777" w:rsidR="00274B06" w:rsidRDefault="00983252" w:rsidP="003C3ECF">
            <w:pPr>
              <w:pStyle w:val="TableParagraph"/>
              <w:spacing w:before="8" w:line="140" w:lineRule="exact"/>
              <w:ind w:left="57" w:right="57"/>
              <w:jc w:val="both"/>
              <w:rPr>
                <w:sz w:val="12"/>
              </w:rPr>
            </w:pPr>
            <w:r>
              <w:rPr>
                <w:sz w:val="12"/>
              </w:rPr>
              <w:t>Erhebungsintervall</w:t>
            </w:r>
          </w:p>
        </w:tc>
        <w:tc>
          <w:tcPr>
            <w:tcW w:w="6750" w:type="dxa"/>
            <w:gridSpan w:val="18"/>
          </w:tcPr>
          <w:p w14:paraId="65692F30" w14:textId="77777777" w:rsidR="00274B06" w:rsidRDefault="00983252" w:rsidP="003C3ECF">
            <w:pPr>
              <w:pStyle w:val="TableParagraph"/>
              <w:spacing w:before="8" w:line="140" w:lineRule="exact"/>
              <w:ind w:left="57" w:right="57"/>
              <w:jc w:val="both"/>
              <w:rPr>
                <w:sz w:val="12"/>
              </w:rPr>
            </w:pPr>
            <w:r>
              <w:rPr>
                <w:sz w:val="12"/>
              </w:rPr>
              <w:t>mind. alle 6 Jahre</w:t>
            </w:r>
          </w:p>
        </w:tc>
      </w:tr>
    </w:tbl>
    <w:p w14:paraId="44CB8A23" w14:textId="77777777" w:rsidR="00274B06" w:rsidRDefault="00274B06">
      <w:pPr>
        <w:rPr>
          <w:sz w:val="12"/>
        </w:rPr>
        <w:sectPr w:rsidR="00274B06">
          <w:pgSz w:w="11910" w:h="16840"/>
          <w:pgMar w:top="460" w:right="0" w:bottom="440" w:left="0" w:header="249" w:footer="260" w:gutter="0"/>
          <w:cols w:space="720"/>
        </w:sectPr>
      </w:pPr>
    </w:p>
    <w:p w14:paraId="4F7F2AF8" w14:textId="77777777" w:rsidR="00274B06" w:rsidRDefault="00274B06">
      <w:pPr>
        <w:pStyle w:val="Textkrper"/>
        <w:spacing w:before="7"/>
        <w:rPr>
          <w:rFonts w:ascii="Lato-Medium"/>
          <w:sz w:val="19"/>
        </w:rPr>
      </w:pPr>
    </w:p>
    <w:p w14:paraId="5CA04628" w14:textId="7F838F0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8283866" wp14:editId="540FDC4E">
                <wp:extent cx="6210300" cy="544830"/>
                <wp:effectExtent l="9525" t="9525" r="9525" b="0"/>
                <wp:docPr id="776"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77" name="Line 85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854"/>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Freeform 853"/>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0" name="Picture 8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81" name="Freeform 851"/>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Text Box 850"/>
                        <wps:cNvSpPr txBox="1">
                          <a:spLocks noChangeArrowheads="1"/>
                        </wps:cNvSpPr>
                        <wps:spPr bwMode="auto">
                          <a:xfrm>
                            <a:off x="0" y="235"/>
                            <a:ext cx="5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5BA3D" w14:textId="77777777" w:rsidR="009A53C0" w:rsidRDefault="009A53C0">
                              <w:pPr>
                                <w:rPr>
                                  <w:rFonts w:ascii="Lato-Medium"/>
                                  <w:sz w:val="24"/>
                                </w:rPr>
                              </w:pPr>
                              <w:r>
                                <w:rPr>
                                  <w:rFonts w:ascii="Lato-Medium"/>
                                  <w:color w:val="4A9A34"/>
                                  <w:sz w:val="24"/>
                                </w:rPr>
                                <w:t>4.3.5</w:t>
                              </w:r>
                            </w:p>
                          </w:txbxContent>
                        </wps:txbx>
                        <wps:bodyPr rot="0" vert="horz" wrap="square" lIns="0" tIns="0" rIns="0" bIns="0" anchor="t" anchorCtr="0" upright="1">
                          <a:noAutofit/>
                        </wps:bodyPr>
                      </wps:wsp>
                      <wps:wsp>
                        <wps:cNvPr id="783" name="Text Box 849"/>
                        <wps:cNvSpPr txBox="1">
                          <a:spLocks noChangeArrowheads="1"/>
                        </wps:cNvSpPr>
                        <wps:spPr bwMode="auto">
                          <a:xfrm>
                            <a:off x="850" y="235"/>
                            <a:ext cx="777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0269" w14:textId="77777777" w:rsidR="009A53C0" w:rsidRDefault="009A53C0">
                              <w:pPr>
                                <w:rPr>
                                  <w:rFonts w:ascii="Lato-Medium" w:hAnsi="Lato-Medium"/>
                                  <w:sz w:val="24"/>
                                </w:rPr>
                              </w:pPr>
                              <w:r>
                                <w:rPr>
                                  <w:rFonts w:ascii="Lato-Medium" w:hAnsi="Lato-Medium"/>
                                  <w:color w:val="4A9A34"/>
                                  <w:sz w:val="24"/>
                                </w:rPr>
                                <w:t xml:space="preserve">SDG 3 – Gesundheit und Wohlergehen – Krankenhausversorgung </w:t>
                              </w:r>
                              <w:r>
                                <w:rPr>
                                  <w:rFonts w:ascii="Lato-Medium" w:hAnsi="Lato-Medium"/>
                                  <w:color w:val="4A9A34"/>
                                  <w:spacing w:val="-6"/>
                                  <w:sz w:val="24"/>
                                </w:rPr>
                                <w:t>(Nr. 14)</w:t>
                              </w:r>
                            </w:p>
                          </w:txbxContent>
                        </wps:txbx>
                        <wps:bodyPr rot="0" vert="horz" wrap="square" lIns="0" tIns="0" rIns="0" bIns="0" anchor="t" anchorCtr="0" upright="1">
                          <a:noAutofit/>
                        </wps:bodyPr>
                      </wps:wsp>
                      <wps:wsp>
                        <wps:cNvPr id="784" name="Text Box 84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B3EF"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18283866" id="Group 847" o:spid="_x0000_s113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">
                <v:line id="Line 855" o:spid="_x0000_s113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" strokeweight=".25pt"/>
                <v:rect id="Rectangle 854" o:spid="_x0000_s113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" fillcolor="#4b9b34" stroked="f"/>
                <v:shape id="Freeform 853" o:spid="_x0000_s1137"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52" o:spid="_x0000_s1138"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">
                  <v:imagedata r:id="rId32" o:title=""/>
                </v:shape>
                <v:shape id="Freeform 851" o:spid="_x0000_s1139"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50" o:spid="_x0000_s1140" type="#_x0000_t202" style="position:absolute;top:235;width:5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03E5BA3D" w14:textId="77777777" w:rsidR="009A53C0" w:rsidRDefault="009A53C0">
                        <w:pPr>
                          <w:rPr>
                            <w:rFonts w:ascii="Lato-Medium"/>
                            <w:sz w:val="24"/>
                          </w:rPr>
                        </w:pPr>
                        <w:r>
                          <w:rPr>
                            <w:rFonts w:ascii="Lato-Medium"/>
                            <w:color w:val="4A9A34"/>
                            <w:sz w:val="24"/>
                          </w:rPr>
                          <w:t>4.3.5</w:t>
                        </w:r>
                      </w:p>
                    </w:txbxContent>
                  </v:textbox>
                </v:shape>
                <v:shape id="Text Box 849" o:spid="_x0000_s1141" type="#_x0000_t202" style="position:absolute;left:850;top:235;width:777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1D090269" w14:textId="77777777" w:rsidR="009A53C0" w:rsidRDefault="009A53C0">
                        <w:pPr>
                          <w:rPr>
                            <w:rFonts w:ascii="Lato-Medium" w:hAnsi="Lato-Medium"/>
                            <w:sz w:val="24"/>
                          </w:rPr>
                        </w:pPr>
                        <w:r>
                          <w:rPr>
                            <w:rFonts w:ascii="Lato-Medium" w:hAnsi="Lato-Medium"/>
                            <w:color w:val="4A9A34"/>
                            <w:sz w:val="24"/>
                          </w:rPr>
                          <w:t xml:space="preserve">SDG 3 – Gesundheit und Wohlergehen – Krankenhausversorgung </w:t>
                        </w:r>
                        <w:r>
                          <w:rPr>
                            <w:rFonts w:ascii="Lato-Medium" w:hAnsi="Lato-Medium"/>
                            <w:color w:val="4A9A34"/>
                            <w:spacing w:val="-6"/>
                            <w:sz w:val="24"/>
                          </w:rPr>
                          <w:t>(Nr. 14)</w:t>
                        </w:r>
                      </w:p>
                    </w:txbxContent>
                  </v:textbox>
                </v:shape>
                <v:shape id="Text Box 848" o:spid="_x0000_s114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1F73B3EF"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0BB0531D"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C9315EC" w14:textId="77777777">
        <w:trPr>
          <w:trHeight w:val="319"/>
        </w:trPr>
        <w:tc>
          <w:tcPr>
            <w:tcW w:w="3023" w:type="dxa"/>
            <w:shd w:val="clear" w:color="auto" w:fill="4A9A34"/>
          </w:tcPr>
          <w:p w14:paraId="06712634"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3DD341E0"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Krankenhausversorgung</w:t>
            </w:r>
          </w:p>
        </w:tc>
      </w:tr>
      <w:tr w:rsidR="00274B06" w14:paraId="085C91A8" w14:textId="77777777">
        <w:trPr>
          <w:trHeight w:val="247"/>
        </w:trPr>
        <w:tc>
          <w:tcPr>
            <w:tcW w:w="3023" w:type="dxa"/>
          </w:tcPr>
          <w:p w14:paraId="61BCFFFC"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2AB54D20"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57E4B940" w14:textId="77777777">
        <w:trPr>
          <w:trHeight w:val="509"/>
        </w:trPr>
        <w:tc>
          <w:tcPr>
            <w:tcW w:w="3023" w:type="dxa"/>
          </w:tcPr>
          <w:p w14:paraId="624C8304"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2C4B1801" w14:textId="4B65F6B6" w:rsidR="00274B06" w:rsidRDefault="00983252" w:rsidP="007C60BC">
            <w:pPr>
              <w:pStyle w:val="TableParagraph"/>
              <w:spacing w:before="8" w:line="160" w:lineRule="atLeas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2E95D788" w14:textId="77777777">
        <w:trPr>
          <w:trHeight w:val="247"/>
        </w:trPr>
        <w:tc>
          <w:tcPr>
            <w:tcW w:w="3023" w:type="dxa"/>
          </w:tcPr>
          <w:p w14:paraId="7CA3B2C0"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2F0D5C2C" w14:textId="77777777" w:rsidR="00274B06" w:rsidRDefault="00983252" w:rsidP="007C60BC">
            <w:pPr>
              <w:pStyle w:val="TableParagraph"/>
              <w:spacing w:before="8" w:line="160" w:lineRule="atLeast"/>
              <w:ind w:left="57" w:right="57"/>
              <w:jc w:val="both"/>
              <w:rPr>
                <w:sz w:val="12"/>
              </w:rPr>
            </w:pPr>
            <w:r>
              <w:rPr>
                <w:sz w:val="12"/>
              </w:rPr>
              <w:t>Den Zugang zu hochwertigen grundlegenden Gesundheitsdiensten für alle erreichen (SDG 3.8.2)</w:t>
            </w:r>
          </w:p>
        </w:tc>
      </w:tr>
      <w:tr w:rsidR="00274B06" w14:paraId="17EB7117" w14:textId="77777777">
        <w:trPr>
          <w:trHeight w:val="247"/>
        </w:trPr>
        <w:tc>
          <w:tcPr>
            <w:tcW w:w="3023" w:type="dxa"/>
            <w:vMerge w:val="restart"/>
          </w:tcPr>
          <w:p w14:paraId="457A4430"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7E96BFB9"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784617B0"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3407A1F7"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23DD5148"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7C83F4BE"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6D512910"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5DA13762"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0CD68C16"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1DC8E789"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3F672772"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73610E7D"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6D75B596"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57C43626"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1D5E36FC"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42701998"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6192B0F6"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539BB7EA"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41D840F1" w14:textId="77777777">
        <w:trPr>
          <w:trHeight w:val="286"/>
        </w:trPr>
        <w:tc>
          <w:tcPr>
            <w:tcW w:w="3023" w:type="dxa"/>
            <w:vMerge/>
            <w:tcBorders>
              <w:top w:val="nil"/>
            </w:tcBorders>
          </w:tcPr>
          <w:p w14:paraId="3E5E341B" w14:textId="77777777" w:rsidR="00274B06" w:rsidRDefault="00274B06" w:rsidP="007C60BC">
            <w:pPr>
              <w:spacing w:before="8" w:line="160" w:lineRule="atLeast"/>
              <w:ind w:left="57" w:right="57"/>
              <w:jc w:val="both"/>
              <w:rPr>
                <w:sz w:val="2"/>
                <w:szCs w:val="2"/>
              </w:rPr>
            </w:pPr>
          </w:p>
        </w:tc>
        <w:tc>
          <w:tcPr>
            <w:tcW w:w="397" w:type="dxa"/>
          </w:tcPr>
          <w:p w14:paraId="3F01C4DA" w14:textId="77777777" w:rsidR="00274B06" w:rsidRDefault="00274B06" w:rsidP="007C60BC">
            <w:pPr>
              <w:pStyle w:val="TableParagraph"/>
              <w:spacing w:before="8" w:line="160" w:lineRule="atLeast"/>
              <w:jc w:val="both"/>
              <w:rPr>
                <w:rFonts w:ascii="Times New Roman"/>
                <w:sz w:val="12"/>
              </w:rPr>
            </w:pPr>
          </w:p>
        </w:tc>
        <w:tc>
          <w:tcPr>
            <w:tcW w:w="397" w:type="dxa"/>
          </w:tcPr>
          <w:p w14:paraId="41E9BF41" w14:textId="77777777" w:rsidR="00274B06" w:rsidRDefault="00274B06" w:rsidP="007C60BC">
            <w:pPr>
              <w:pStyle w:val="TableParagraph"/>
              <w:spacing w:before="8" w:line="160" w:lineRule="atLeast"/>
              <w:jc w:val="both"/>
              <w:rPr>
                <w:rFonts w:ascii="Times New Roman"/>
                <w:sz w:val="12"/>
              </w:rPr>
            </w:pPr>
          </w:p>
        </w:tc>
        <w:tc>
          <w:tcPr>
            <w:tcW w:w="397" w:type="dxa"/>
          </w:tcPr>
          <w:p w14:paraId="3F5AF535" w14:textId="77777777" w:rsidR="00274B06" w:rsidRDefault="00983252" w:rsidP="007C60BC">
            <w:pPr>
              <w:pStyle w:val="TableParagraph"/>
              <w:spacing w:before="8" w:line="160" w:lineRule="atLeast"/>
              <w:jc w:val="both"/>
              <w:rPr>
                <w:sz w:val="12"/>
              </w:rPr>
            </w:pPr>
            <w:r>
              <w:rPr>
                <w:sz w:val="12"/>
              </w:rPr>
              <w:t>3.6</w:t>
            </w:r>
          </w:p>
        </w:tc>
        <w:tc>
          <w:tcPr>
            <w:tcW w:w="397" w:type="dxa"/>
          </w:tcPr>
          <w:p w14:paraId="1F7DCEDE" w14:textId="77777777" w:rsidR="00274B06" w:rsidRDefault="00274B06" w:rsidP="007C60BC">
            <w:pPr>
              <w:pStyle w:val="TableParagraph"/>
              <w:spacing w:before="8" w:line="160" w:lineRule="atLeast"/>
              <w:jc w:val="both"/>
              <w:rPr>
                <w:rFonts w:ascii="Times New Roman"/>
                <w:sz w:val="12"/>
              </w:rPr>
            </w:pPr>
          </w:p>
        </w:tc>
        <w:tc>
          <w:tcPr>
            <w:tcW w:w="397" w:type="dxa"/>
          </w:tcPr>
          <w:p w14:paraId="3875E19B" w14:textId="77777777" w:rsidR="00274B06" w:rsidRDefault="00274B06" w:rsidP="007C60BC">
            <w:pPr>
              <w:pStyle w:val="TableParagraph"/>
              <w:spacing w:before="8" w:line="160" w:lineRule="atLeast"/>
              <w:jc w:val="both"/>
              <w:rPr>
                <w:rFonts w:ascii="Times New Roman"/>
                <w:sz w:val="12"/>
              </w:rPr>
            </w:pPr>
          </w:p>
        </w:tc>
        <w:tc>
          <w:tcPr>
            <w:tcW w:w="397" w:type="dxa"/>
          </w:tcPr>
          <w:p w14:paraId="1D5CD1AD" w14:textId="77777777" w:rsidR="00274B06" w:rsidRDefault="00274B06" w:rsidP="007C60BC">
            <w:pPr>
              <w:pStyle w:val="TableParagraph"/>
              <w:spacing w:before="8" w:line="160" w:lineRule="atLeast"/>
              <w:jc w:val="both"/>
              <w:rPr>
                <w:rFonts w:ascii="Times New Roman"/>
                <w:sz w:val="12"/>
              </w:rPr>
            </w:pPr>
          </w:p>
        </w:tc>
        <w:tc>
          <w:tcPr>
            <w:tcW w:w="397" w:type="dxa"/>
          </w:tcPr>
          <w:p w14:paraId="0CE48F93" w14:textId="77777777" w:rsidR="00274B06" w:rsidRDefault="00274B06" w:rsidP="007C60BC">
            <w:pPr>
              <w:pStyle w:val="TableParagraph"/>
              <w:spacing w:before="8" w:line="160" w:lineRule="atLeast"/>
              <w:jc w:val="both"/>
              <w:rPr>
                <w:rFonts w:ascii="Times New Roman"/>
                <w:sz w:val="12"/>
              </w:rPr>
            </w:pPr>
          </w:p>
        </w:tc>
        <w:tc>
          <w:tcPr>
            <w:tcW w:w="397" w:type="dxa"/>
          </w:tcPr>
          <w:p w14:paraId="3764B6F2"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2DCB32C3" w14:textId="77777777" w:rsidR="00274B06" w:rsidRDefault="00274B06" w:rsidP="007C60BC">
            <w:pPr>
              <w:pStyle w:val="TableParagraph"/>
              <w:spacing w:before="8" w:line="160" w:lineRule="atLeast"/>
              <w:jc w:val="both"/>
              <w:rPr>
                <w:rFonts w:ascii="Times New Roman"/>
                <w:sz w:val="12"/>
              </w:rPr>
            </w:pPr>
          </w:p>
        </w:tc>
        <w:tc>
          <w:tcPr>
            <w:tcW w:w="397" w:type="dxa"/>
          </w:tcPr>
          <w:p w14:paraId="67673C4D" w14:textId="77777777" w:rsidR="00274B06" w:rsidRDefault="00274B06" w:rsidP="007C60BC">
            <w:pPr>
              <w:pStyle w:val="TableParagraph"/>
              <w:spacing w:before="8" w:line="160" w:lineRule="atLeast"/>
              <w:jc w:val="both"/>
              <w:rPr>
                <w:rFonts w:ascii="Times New Roman"/>
                <w:sz w:val="12"/>
              </w:rPr>
            </w:pPr>
          </w:p>
        </w:tc>
        <w:tc>
          <w:tcPr>
            <w:tcW w:w="397" w:type="dxa"/>
          </w:tcPr>
          <w:p w14:paraId="7E815187" w14:textId="77777777" w:rsidR="00274B06" w:rsidRDefault="00274B06" w:rsidP="007C60BC">
            <w:pPr>
              <w:pStyle w:val="TableParagraph"/>
              <w:spacing w:before="8" w:line="160" w:lineRule="atLeast"/>
              <w:jc w:val="both"/>
              <w:rPr>
                <w:rFonts w:ascii="Times New Roman"/>
                <w:sz w:val="12"/>
              </w:rPr>
            </w:pPr>
          </w:p>
        </w:tc>
        <w:tc>
          <w:tcPr>
            <w:tcW w:w="397" w:type="dxa"/>
          </w:tcPr>
          <w:p w14:paraId="4221960A" w14:textId="77777777" w:rsidR="00274B06" w:rsidRDefault="00274B06" w:rsidP="007C60BC">
            <w:pPr>
              <w:pStyle w:val="TableParagraph"/>
              <w:spacing w:before="8" w:line="160" w:lineRule="atLeast"/>
              <w:jc w:val="both"/>
              <w:rPr>
                <w:rFonts w:ascii="Times New Roman"/>
                <w:sz w:val="12"/>
              </w:rPr>
            </w:pPr>
          </w:p>
        </w:tc>
        <w:tc>
          <w:tcPr>
            <w:tcW w:w="397" w:type="dxa"/>
          </w:tcPr>
          <w:p w14:paraId="1D85C9FD" w14:textId="77777777" w:rsidR="00274B06" w:rsidRDefault="00274B06" w:rsidP="007C60BC">
            <w:pPr>
              <w:pStyle w:val="TableParagraph"/>
              <w:spacing w:before="8" w:line="160" w:lineRule="atLeast"/>
              <w:jc w:val="both"/>
              <w:rPr>
                <w:rFonts w:ascii="Times New Roman"/>
                <w:sz w:val="12"/>
              </w:rPr>
            </w:pPr>
          </w:p>
        </w:tc>
        <w:tc>
          <w:tcPr>
            <w:tcW w:w="397" w:type="dxa"/>
          </w:tcPr>
          <w:p w14:paraId="30A2A5E9" w14:textId="77777777" w:rsidR="00274B06" w:rsidRDefault="00274B06" w:rsidP="007C60BC">
            <w:pPr>
              <w:pStyle w:val="TableParagraph"/>
              <w:spacing w:before="8" w:line="160" w:lineRule="atLeast"/>
              <w:jc w:val="both"/>
              <w:rPr>
                <w:rFonts w:ascii="Times New Roman"/>
                <w:sz w:val="12"/>
              </w:rPr>
            </w:pPr>
          </w:p>
        </w:tc>
        <w:tc>
          <w:tcPr>
            <w:tcW w:w="397" w:type="dxa"/>
          </w:tcPr>
          <w:p w14:paraId="6AC39B8E" w14:textId="77777777" w:rsidR="00274B06" w:rsidRDefault="00274B06" w:rsidP="007C60BC">
            <w:pPr>
              <w:pStyle w:val="TableParagraph"/>
              <w:spacing w:before="8" w:line="160" w:lineRule="atLeast"/>
              <w:jc w:val="both"/>
              <w:rPr>
                <w:rFonts w:ascii="Times New Roman"/>
                <w:sz w:val="12"/>
              </w:rPr>
            </w:pPr>
          </w:p>
        </w:tc>
        <w:tc>
          <w:tcPr>
            <w:tcW w:w="397" w:type="dxa"/>
          </w:tcPr>
          <w:p w14:paraId="6D339477" w14:textId="77777777" w:rsidR="00274B06" w:rsidRDefault="00274B06" w:rsidP="007C60BC">
            <w:pPr>
              <w:pStyle w:val="TableParagraph"/>
              <w:spacing w:before="8" w:line="160" w:lineRule="atLeast"/>
              <w:jc w:val="both"/>
              <w:rPr>
                <w:rFonts w:ascii="Times New Roman"/>
                <w:sz w:val="12"/>
              </w:rPr>
            </w:pPr>
          </w:p>
        </w:tc>
        <w:tc>
          <w:tcPr>
            <w:tcW w:w="397" w:type="dxa"/>
          </w:tcPr>
          <w:p w14:paraId="6ED37910" w14:textId="77777777" w:rsidR="00274B06" w:rsidRDefault="00274B06" w:rsidP="007C60BC">
            <w:pPr>
              <w:pStyle w:val="TableParagraph"/>
              <w:spacing w:before="8" w:line="160" w:lineRule="atLeast"/>
              <w:jc w:val="both"/>
              <w:rPr>
                <w:rFonts w:ascii="Times New Roman"/>
                <w:sz w:val="12"/>
              </w:rPr>
            </w:pPr>
          </w:p>
        </w:tc>
      </w:tr>
      <w:tr w:rsidR="00274B06" w14:paraId="4D578601" w14:textId="77777777">
        <w:trPr>
          <w:trHeight w:val="349"/>
        </w:trPr>
        <w:tc>
          <w:tcPr>
            <w:tcW w:w="3023" w:type="dxa"/>
          </w:tcPr>
          <w:p w14:paraId="20402735" w14:textId="77777777" w:rsidR="00274B06" w:rsidRDefault="00983252" w:rsidP="007C60BC">
            <w:pPr>
              <w:pStyle w:val="TableParagraph"/>
              <w:spacing w:before="8" w:line="160" w:lineRule="atLeast"/>
              <w:ind w:left="57" w:right="57"/>
              <w:jc w:val="both"/>
              <w:rPr>
                <w:sz w:val="12"/>
              </w:rPr>
            </w:pPr>
            <w:bookmarkStart w:id="4" w:name="_Hlk62119663"/>
            <w:r>
              <w:rPr>
                <w:sz w:val="12"/>
              </w:rPr>
              <w:t>Bezug zu Dimensionen und Themen der nachhaltigen Entwicklung</w:t>
            </w:r>
            <w:bookmarkEnd w:id="4"/>
          </w:p>
        </w:tc>
        <w:tc>
          <w:tcPr>
            <w:tcW w:w="6750" w:type="dxa"/>
            <w:gridSpan w:val="18"/>
          </w:tcPr>
          <w:p w14:paraId="582CE4EF"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552C38CA" w14:textId="77777777">
        <w:trPr>
          <w:trHeight w:val="349"/>
        </w:trPr>
        <w:tc>
          <w:tcPr>
            <w:tcW w:w="3023" w:type="dxa"/>
          </w:tcPr>
          <w:p w14:paraId="31BCC4C2" w14:textId="77777777" w:rsidR="00274B06" w:rsidRDefault="00983252" w:rsidP="007C60BC">
            <w:pPr>
              <w:pStyle w:val="TableParagraph"/>
              <w:spacing w:before="8" w:line="160" w:lineRule="atLeast"/>
              <w:ind w:left="57" w:right="57"/>
              <w:jc w:val="both"/>
              <w:rPr>
                <w:sz w:val="12"/>
              </w:rPr>
            </w:pPr>
            <w:bookmarkStart w:id="5" w:name="_Hlk62119740"/>
            <w:r>
              <w:rPr>
                <w:sz w:val="12"/>
              </w:rPr>
              <w:t>Bezug zu Agenden oder Leitbildern der nachhaltigen Entwicklung</w:t>
            </w:r>
            <w:bookmarkEnd w:id="5"/>
          </w:p>
        </w:tc>
        <w:tc>
          <w:tcPr>
            <w:tcW w:w="6750" w:type="dxa"/>
            <w:gridSpan w:val="18"/>
          </w:tcPr>
          <w:p w14:paraId="31D50BA3" w14:textId="77777777" w:rsidR="00274B06" w:rsidRDefault="00983252" w:rsidP="007C60BC">
            <w:pPr>
              <w:pStyle w:val="TableParagraph"/>
              <w:spacing w:before="8" w:line="160" w:lineRule="atLeast"/>
              <w:ind w:left="57" w:right="57"/>
              <w:jc w:val="both"/>
              <w:rPr>
                <w:sz w:val="12"/>
              </w:rPr>
            </w:pPr>
            <w:r>
              <w:rPr>
                <w:sz w:val="12"/>
              </w:rPr>
              <w:t>Resiliente Kommune</w:t>
            </w:r>
          </w:p>
        </w:tc>
      </w:tr>
      <w:tr w:rsidR="00274B06" w14:paraId="348C15FC" w14:textId="77777777">
        <w:trPr>
          <w:trHeight w:val="247"/>
        </w:trPr>
        <w:tc>
          <w:tcPr>
            <w:tcW w:w="3023" w:type="dxa"/>
          </w:tcPr>
          <w:p w14:paraId="1C8B8FA7"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3112AD38" w14:textId="77777777" w:rsidR="00274B06" w:rsidRDefault="00983252" w:rsidP="007C60BC">
            <w:pPr>
              <w:pStyle w:val="TableParagraph"/>
              <w:spacing w:before="8" w:line="160" w:lineRule="atLeast"/>
              <w:ind w:left="57" w:right="57"/>
              <w:jc w:val="both"/>
              <w:rPr>
                <w:sz w:val="12"/>
              </w:rPr>
            </w:pPr>
            <w:r>
              <w:rPr>
                <w:sz w:val="12"/>
              </w:rPr>
              <w:t>Anzahl der aufgestellten Betten in Krankenhäusern je 100.000 Einwohner:innen</w:t>
            </w:r>
          </w:p>
        </w:tc>
      </w:tr>
      <w:tr w:rsidR="00274B06" w14:paraId="69FE6459" w14:textId="77777777">
        <w:trPr>
          <w:trHeight w:val="1789"/>
        </w:trPr>
        <w:tc>
          <w:tcPr>
            <w:tcW w:w="3023" w:type="dxa"/>
          </w:tcPr>
          <w:p w14:paraId="7D3439D0"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579AD586" w14:textId="43DCD080" w:rsidR="00274B06" w:rsidRDefault="00983252" w:rsidP="007C60BC">
            <w:pPr>
              <w:pStyle w:val="TableParagraph"/>
              <w:spacing w:before="8" w:line="160" w:lineRule="atLeast"/>
              <w:ind w:left="57" w:right="57"/>
              <w:jc w:val="both"/>
              <w:rPr>
                <w:sz w:val="12"/>
              </w:rPr>
            </w:pPr>
            <w:r>
              <w:rPr>
                <w:spacing w:val="2"/>
                <w:sz w:val="12"/>
              </w:rPr>
              <w:t xml:space="preserve">Eine </w:t>
            </w:r>
            <w:r>
              <w:rPr>
                <w:spacing w:val="3"/>
                <w:sz w:val="12"/>
              </w:rPr>
              <w:t xml:space="preserve">bundesweit flächendeckende Krankenhausversorgung </w:t>
            </w:r>
            <w:r>
              <w:rPr>
                <w:spacing w:val="2"/>
                <w:sz w:val="12"/>
              </w:rPr>
              <w:t xml:space="preserve">ist </w:t>
            </w:r>
            <w:r>
              <w:rPr>
                <w:sz w:val="12"/>
              </w:rPr>
              <w:t xml:space="preserve">ein </w:t>
            </w:r>
            <w:r>
              <w:rPr>
                <w:spacing w:val="3"/>
                <w:sz w:val="12"/>
              </w:rPr>
              <w:t xml:space="preserve">wesentliches Element </w:t>
            </w:r>
            <w:r>
              <w:rPr>
                <w:spacing w:val="2"/>
                <w:sz w:val="12"/>
              </w:rPr>
              <w:t xml:space="preserve">der </w:t>
            </w:r>
            <w:r>
              <w:rPr>
                <w:spacing w:val="3"/>
                <w:sz w:val="12"/>
              </w:rPr>
              <w:t xml:space="preserve">staatlichen </w:t>
            </w:r>
            <w:r>
              <w:rPr>
                <w:spacing w:val="2"/>
                <w:sz w:val="12"/>
              </w:rPr>
              <w:t xml:space="preserve">Daseinsvorsorge. </w:t>
            </w:r>
            <w:r>
              <w:rPr>
                <w:sz w:val="12"/>
              </w:rPr>
              <w:t xml:space="preserve">Um mit </w:t>
            </w:r>
            <w:r>
              <w:rPr>
                <w:spacing w:val="2"/>
                <w:sz w:val="12"/>
              </w:rPr>
              <w:t xml:space="preserve">den </w:t>
            </w:r>
            <w:r>
              <w:rPr>
                <w:spacing w:val="3"/>
                <w:sz w:val="12"/>
              </w:rPr>
              <w:t xml:space="preserve">begrenzten </w:t>
            </w:r>
            <w:r>
              <w:rPr>
                <w:spacing w:val="2"/>
                <w:sz w:val="12"/>
              </w:rPr>
              <w:t xml:space="preserve">finanziellen Mitteln eine </w:t>
            </w:r>
            <w:r>
              <w:rPr>
                <w:spacing w:val="3"/>
                <w:sz w:val="12"/>
              </w:rPr>
              <w:t xml:space="preserve">hohe Qualität </w:t>
            </w:r>
            <w:r>
              <w:rPr>
                <w:spacing w:val="2"/>
                <w:sz w:val="12"/>
              </w:rPr>
              <w:t xml:space="preserve">der </w:t>
            </w:r>
            <w:r>
              <w:rPr>
                <w:spacing w:val="3"/>
                <w:sz w:val="12"/>
              </w:rPr>
              <w:t xml:space="preserve">medizinischen </w:t>
            </w:r>
            <w:r>
              <w:rPr>
                <w:spacing w:val="2"/>
                <w:sz w:val="12"/>
              </w:rPr>
              <w:t xml:space="preserve">Versorgung </w:t>
            </w:r>
            <w:r>
              <w:rPr>
                <w:sz w:val="12"/>
              </w:rPr>
              <w:t xml:space="preserve">zu </w:t>
            </w:r>
            <w:r>
              <w:rPr>
                <w:spacing w:val="3"/>
                <w:sz w:val="12"/>
              </w:rPr>
              <w:t xml:space="preserve">garantieren, nehmen </w:t>
            </w:r>
            <w:r>
              <w:rPr>
                <w:spacing w:val="2"/>
                <w:sz w:val="12"/>
              </w:rPr>
              <w:t xml:space="preserve">Bund und </w:t>
            </w:r>
            <w:r>
              <w:rPr>
                <w:spacing w:val="3"/>
                <w:sz w:val="12"/>
              </w:rPr>
              <w:t xml:space="preserve">Länder </w:t>
            </w:r>
            <w:r>
              <w:rPr>
                <w:spacing w:val="2"/>
                <w:sz w:val="12"/>
              </w:rPr>
              <w:t xml:space="preserve">alle </w:t>
            </w:r>
            <w:r>
              <w:rPr>
                <w:spacing w:val="3"/>
                <w:sz w:val="12"/>
              </w:rPr>
              <w:t xml:space="preserve">Krankenhäuser </w:t>
            </w:r>
            <w:r>
              <w:rPr>
                <w:sz w:val="12"/>
              </w:rPr>
              <w:t xml:space="preserve">in die </w:t>
            </w:r>
            <w:r>
              <w:rPr>
                <w:spacing w:val="3"/>
                <w:sz w:val="12"/>
              </w:rPr>
              <w:t xml:space="preserve">Pflicht, </w:t>
            </w:r>
            <w:r>
              <w:rPr>
                <w:spacing w:val="2"/>
                <w:sz w:val="12"/>
              </w:rPr>
              <w:t xml:space="preserve">nach </w:t>
            </w:r>
            <w:r>
              <w:rPr>
                <w:spacing w:val="3"/>
                <w:sz w:val="12"/>
              </w:rPr>
              <w:t xml:space="preserve">strengen wirtschaftlichen Parametern </w:t>
            </w:r>
            <w:r>
              <w:rPr>
                <w:sz w:val="12"/>
              </w:rPr>
              <w:t xml:space="preserve">zu </w:t>
            </w:r>
            <w:r>
              <w:rPr>
                <w:spacing w:val="3"/>
                <w:sz w:val="12"/>
              </w:rPr>
              <w:t xml:space="preserve">handeln </w:t>
            </w:r>
            <w:r>
              <w:rPr>
                <w:spacing w:val="2"/>
                <w:sz w:val="12"/>
              </w:rPr>
              <w:t xml:space="preserve">und </w:t>
            </w:r>
            <w:r>
              <w:rPr>
                <w:sz w:val="12"/>
              </w:rPr>
              <w:t xml:space="preserve">zu </w:t>
            </w:r>
            <w:r>
              <w:rPr>
                <w:spacing w:val="3"/>
                <w:sz w:val="12"/>
              </w:rPr>
              <w:t xml:space="preserve">behandeln. </w:t>
            </w:r>
            <w:r>
              <w:rPr>
                <w:sz w:val="12"/>
              </w:rPr>
              <w:t xml:space="preserve">In </w:t>
            </w:r>
            <w:r>
              <w:rPr>
                <w:spacing w:val="2"/>
                <w:sz w:val="12"/>
              </w:rPr>
              <w:t xml:space="preserve">Verbindung </w:t>
            </w:r>
            <w:r>
              <w:rPr>
                <w:sz w:val="12"/>
              </w:rPr>
              <w:t xml:space="preserve">mit </w:t>
            </w:r>
            <w:r>
              <w:rPr>
                <w:spacing w:val="3"/>
                <w:sz w:val="12"/>
              </w:rPr>
              <w:t xml:space="preserve">unterschiedlichen demographischen </w:t>
            </w:r>
            <w:r>
              <w:rPr>
                <w:spacing w:val="2"/>
                <w:sz w:val="12"/>
              </w:rPr>
              <w:t xml:space="preserve">und </w:t>
            </w:r>
            <w:r>
              <w:rPr>
                <w:spacing w:val="3"/>
                <w:sz w:val="12"/>
              </w:rPr>
              <w:t xml:space="preserve">wirtschaftlichen regionalen Parametern </w:t>
            </w:r>
            <w:r>
              <w:rPr>
                <w:spacing w:val="2"/>
                <w:sz w:val="12"/>
              </w:rPr>
              <w:t>ist</w:t>
            </w:r>
            <w:r w:rsidR="00C60CED">
              <w:rPr>
                <w:spacing w:val="2"/>
                <w:sz w:val="12"/>
              </w:rPr>
              <w:t xml:space="preserve"> </w:t>
            </w:r>
            <w:r>
              <w:rPr>
                <w:sz w:val="12"/>
              </w:rPr>
              <w:t xml:space="preserve">die </w:t>
            </w:r>
            <w:r>
              <w:rPr>
                <w:spacing w:val="3"/>
                <w:sz w:val="12"/>
              </w:rPr>
              <w:t xml:space="preserve">wirtschaftliche Bereitstellung </w:t>
            </w:r>
            <w:r>
              <w:rPr>
                <w:spacing w:val="2"/>
                <w:sz w:val="12"/>
              </w:rPr>
              <w:t xml:space="preserve">von </w:t>
            </w:r>
            <w:r>
              <w:rPr>
                <w:spacing w:val="3"/>
                <w:sz w:val="12"/>
              </w:rPr>
              <w:t xml:space="preserve">Krankenhauskapazitäten </w:t>
            </w:r>
            <w:r>
              <w:rPr>
                <w:sz w:val="12"/>
              </w:rPr>
              <w:t xml:space="preserve">oft </w:t>
            </w:r>
            <w:r>
              <w:rPr>
                <w:spacing w:val="2"/>
                <w:sz w:val="12"/>
              </w:rPr>
              <w:t xml:space="preserve">nur </w:t>
            </w:r>
            <w:r>
              <w:rPr>
                <w:spacing w:val="3"/>
                <w:sz w:val="12"/>
              </w:rPr>
              <w:t xml:space="preserve">bedingt </w:t>
            </w:r>
            <w:r>
              <w:rPr>
                <w:spacing w:val="2"/>
                <w:sz w:val="12"/>
              </w:rPr>
              <w:t xml:space="preserve">möglich und </w:t>
            </w:r>
            <w:r>
              <w:rPr>
                <w:spacing w:val="3"/>
                <w:sz w:val="12"/>
              </w:rPr>
              <w:t xml:space="preserve">schlägt </w:t>
            </w:r>
            <w:r>
              <w:rPr>
                <w:spacing w:val="2"/>
                <w:sz w:val="12"/>
              </w:rPr>
              <w:t xml:space="preserve">sich </w:t>
            </w:r>
            <w:r>
              <w:rPr>
                <w:spacing w:val="3"/>
                <w:sz w:val="12"/>
              </w:rPr>
              <w:t xml:space="preserve">dementsprechend </w:t>
            </w:r>
            <w:r>
              <w:rPr>
                <w:sz w:val="12"/>
              </w:rPr>
              <w:t xml:space="preserve">in </w:t>
            </w:r>
            <w:r>
              <w:rPr>
                <w:spacing w:val="2"/>
                <w:sz w:val="12"/>
              </w:rPr>
              <w:t xml:space="preserve">einer Verknappung des </w:t>
            </w:r>
            <w:r>
              <w:rPr>
                <w:spacing w:val="3"/>
                <w:sz w:val="12"/>
              </w:rPr>
              <w:t xml:space="preserve">Angebotes </w:t>
            </w:r>
            <w:r>
              <w:rPr>
                <w:spacing w:val="2"/>
                <w:sz w:val="12"/>
              </w:rPr>
              <w:t xml:space="preserve">nieder. Die </w:t>
            </w:r>
            <w:r>
              <w:rPr>
                <w:spacing w:val="3"/>
                <w:sz w:val="12"/>
              </w:rPr>
              <w:t xml:space="preserve">wohnungsnahe Grundversorgung </w:t>
            </w:r>
            <w:r>
              <w:rPr>
                <w:sz w:val="12"/>
              </w:rPr>
              <w:t xml:space="preserve">mit </w:t>
            </w:r>
            <w:r>
              <w:rPr>
                <w:spacing w:val="3"/>
                <w:sz w:val="12"/>
              </w:rPr>
              <w:t xml:space="preserve">Krankenhäusern </w:t>
            </w:r>
            <w:r>
              <w:rPr>
                <w:sz w:val="12"/>
              </w:rPr>
              <w:t xml:space="preserve">unter- </w:t>
            </w:r>
            <w:r>
              <w:rPr>
                <w:spacing w:val="3"/>
                <w:sz w:val="12"/>
              </w:rPr>
              <w:t xml:space="preserve">liegt, aufgrund </w:t>
            </w:r>
            <w:r>
              <w:rPr>
                <w:sz w:val="12"/>
              </w:rPr>
              <w:t xml:space="preserve">oft </w:t>
            </w:r>
            <w:r>
              <w:rPr>
                <w:spacing w:val="3"/>
                <w:sz w:val="12"/>
              </w:rPr>
              <w:t xml:space="preserve">vorgenommener Rationalisierungsmaßnahmen, </w:t>
            </w:r>
            <w:r>
              <w:rPr>
                <w:spacing w:val="2"/>
                <w:sz w:val="12"/>
              </w:rPr>
              <w:t xml:space="preserve">einem </w:t>
            </w:r>
            <w:r>
              <w:rPr>
                <w:spacing w:val="3"/>
                <w:sz w:val="12"/>
              </w:rPr>
              <w:t xml:space="preserve">zunehmend ausgeprägten Stadt-Land-Gefälle. </w:t>
            </w:r>
            <w:r>
              <w:rPr>
                <w:spacing w:val="2"/>
                <w:sz w:val="12"/>
              </w:rPr>
              <w:t xml:space="preserve">Eine </w:t>
            </w:r>
            <w:r>
              <w:rPr>
                <w:spacing w:val="3"/>
                <w:sz w:val="12"/>
              </w:rPr>
              <w:t xml:space="preserve">adäquate </w:t>
            </w:r>
            <w:r>
              <w:rPr>
                <w:spacing w:val="2"/>
                <w:sz w:val="12"/>
              </w:rPr>
              <w:t xml:space="preserve">Versorgung </w:t>
            </w:r>
            <w:r>
              <w:rPr>
                <w:sz w:val="12"/>
              </w:rPr>
              <w:t xml:space="preserve">zu </w:t>
            </w:r>
            <w:r>
              <w:rPr>
                <w:spacing w:val="3"/>
                <w:sz w:val="12"/>
              </w:rPr>
              <w:t xml:space="preserve">gewährleisten entspricht </w:t>
            </w:r>
            <w:r>
              <w:rPr>
                <w:spacing w:val="2"/>
                <w:sz w:val="12"/>
              </w:rPr>
              <w:t xml:space="preserve">deshalb dem Prinzip der </w:t>
            </w:r>
            <w:r>
              <w:rPr>
                <w:spacing w:val="3"/>
                <w:sz w:val="12"/>
              </w:rPr>
              <w:t>intragenerativen Generationengerech</w:t>
            </w:r>
            <w:r>
              <w:rPr>
                <w:spacing w:val="2"/>
                <w:sz w:val="12"/>
              </w:rPr>
              <w:t xml:space="preserve">tigkeit. </w:t>
            </w:r>
            <w:r>
              <w:rPr>
                <w:spacing w:val="3"/>
                <w:sz w:val="12"/>
              </w:rPr>
              <w:t xml:space="preserve">Zusätzlich </w:t>
            </w:r>
            <w:r>
              <w:rPr>
                <w:spacing w:val="2"/>
                <w:sz w:val="12"/>
              </w:rPr>
              <w:t xml:space="preserve">sind </w:t>
            </w:r>
            <w:r>
              <w:rPr>
                <w:sz w:val="12"/>
              </w:rPr>
              <w:t xml:space="preserve">mit </w:t>
            </w:r>
            <w:r>
              <w:rPr>
                <w:spacing w:val="3"/>
                <w:sz w:val="12"/>
              </w:rPr>
              <w:t xml:space="preserve">steigender </w:t>
            </w:r>
            <w:r>
              <w:rPr>
                <w:spacing w:val="2"/>
                <w:sz w:val="12"/>
              </w:rPr>
              <w:t xml:space="preserve">Entfernung </w:t>
            </w:r>
            <w:r>
              <w:rPr>
                <w:sz w:val="12"/>
              </w:rPr>
              <w:t xml:space="preserve">zur </w:t>
            </w:r>
            <w:r>
              <w:rPr>
                <w:spacing w:val="3"/>
                <w:sz w:val="12"/>
              </w:rPr>
              <w:t xml:space="preserve">stationären Gesundheitsversorgung </w:t>
            </w:r>
            <w:r>
              <w:rPr>
                <w:spacing w:val="2"/>
                <w:sz w:val="12"/>
              </w:rPr>
              <w:t xml:space="preserve">Kosten </w:t>
            </w:r>
            <w:r>
              <w:rPr>
                <w:spacing w:val="3"/>
                <w:sz w:val="12"/>
              </w:rPr>
              <w:t xml:space="preserve">verbunden, </w:t>
            </w:r>
            <w:r>
              <w:rPr>
                <w:sz w:val="12"/>
              </w:rPr>
              <w:t xml:space="preserve">die im </w:t>
            </w:r>
            <w:r>
              <w:rPr>
                <w:spacing w:val="2"/>
                <w:sz w:val="12"/>
              </w:rPr>
              <w:t xml:space="preserve">Sinne des Prinzips der </w:t>
            </w:r>
            <w:r>
              <w:rPr>
                <w:spacing w:val="3"/>
                <w:sz w:val="12"/>
              </w:rPr>
              <w:t xml:space="preserve">Ganzheitlichkeit Auswirkungen </w:t>
            </w:r>
            <w:r>
              <w:rPr>
                <w:spacing w:val="2"/>
                <w:sz w:val="12"/>
              </w:rPr>
              <w:t xml:space="preserve">auf </w:t>
            </w:r>
            <w:r>
              <w:rPr>
                <w:sz w:val="12"/>
              </w:rPr>
              <w:t xml:space="preserve">die </w:t>
            </w:r>
            <w:r>
              <w:rPr>
                <w:spacing w:val="3"/>
                <w:sz w:val="12"/>
              </w:rPr>
              <w:t xml:space="preserve">ökonomischen, </w:t>
            </w:r>
            <w:r>
              <w:rPr>
                <w:spacing w:val="2"/>
                <w:sz w:val="12"/>
              </w:rPr>
              <w:t xml:space="preserve">sozialen und </w:t>
            </w:r>
            <w:r>
              <w:rPr>
                <w:spacing w:val="3"/>
                <w:sz w:val="12"/>
              </w:rPr>
              <w:t xml:space="preserve">ökonomischen </w:t>
            </w:r>
            <w:r>
              <w:rPr>
                <w:spacing w:val="2"/>
                <w:sz w:val="12"/>
              </w:rPr>
              <w:t xml:space="preserve">Konsummöglichkeiten </w:t>
            </w:r>
            <w:r>
              <w:rPr>
                <w:spacing w:val="3"/>
                <w:sz w:val="12"/>
              </w:rPr>
              <w:t>haben.</w:t>
            </w:r>
          </w:p>
        </w:tc>
      </w:tr>
      <w:tr w:rsidR="00274B06" w14:paraId="58BB9E02" w14:textId="77777777">
        <w:trPr>
          <w:trHeight w:val="247"/>
        </w:trPr>
        <w:tc>
          <w:tcPr>
            <w:tcW w:w="3023" w:type="dxa"/>
            <w:vMerge w:val="restart"/>
          </w:tcPr>
          <w:p w14:paraId="5F5C8F09"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7CE82AE7"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71C2C990" w14:textId="77777777" w:rsidR="00274B06" w:rsidRDefault="00274B06" w:rsidP="007C60BC">
            <w:pPr>
              <w:pStyle w:val="TableParagraph"/>
              <w:spacing w:before="8" w:line="160" w:lineRule="atLeast"/>
              <w:ind w:left="57" w:right="57"/>
              <w:jc w:val="both"/>
              <w:rPr>
                <w:rFonts w:ascii="Times New Roman"/>
                <w:sz w:val="12"/>
              </w:rPr>
            </w:pPr>
          </w:p>
        </w:tc>
      </w:tr>
      <w:tr w:rsidR="00274B06" w14:paraId="6FBF89E1" w14:textId="77777777">
        <w:trPr>
          <w:trHeight w:val="247"/>
        </w:trPr>
        <w:tc>
          <w:tcPr>
            <w:tcW w:w="3023" w:type="dxa"/>
            <w:vMerge/>
            <w:tcBorders>
              <w:top w:val="nil"/>
            </w:tcBorders>
          </w:tcPr>
          <w:p w14:paraId="30A9A6F1" w14:textId="77777777" w:rsidR="00274B06" w:rsidRDefault="00274B06" w:rsidP="007C60BC">
            <w:pPr>
              <w:spacing w:before="8" w:line="160" w:lineRule="atLeast"/>
              <w:ind w:left="57" w:right="57"/>
              <w:jc w:val="both"/>
              <w:rPr>
                <w:sz w:val="2"/>
                <w:szCs w:val="2"/>
              </w:rPr>
            </w:pPr>
          </w:p>
        </w:tc>
        <w:tc>
          <w:tcPr>
            <w:tcW w:w="3375" w:type="dxa"/>
            <w:gridSpan w:val="9"/>
          </w:tcPr>
          <w:p w14:paraId="77763AD2"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0DBB913D" w14:textId="77777777" w:rsidR="00274B06" w:rsidRDefault="00274B06" w:rsidP="007C60BC">
            <w:pPr>
              <w:pStyle w:val="TableParagraph"/>
              <w:spacing w:before="8" w:line="160" w:lineRule="atLeast"/>
              <w:ind w:left="57" w:right="57"/>
              <w:jc w:val="both"/>
              <w:rPr>
                <w:rFonts w:ascii="Times New Roman"/>
                <w:sz w:val="12"/>
              </w:rPr>
            </w:pPr>
          </w:p>
        </w:tc>
      </w:tr>
      <w:tr w:rsidR="00274B06" w14:paraId="67E8109A" w14:textId="77777777">
        <w:trPr>
          <w:trHeight w:val="247"/>
        </w:trPr>
        <w:tc>
          <w:tcPr>
            <w:tcW w:w="3023" w:type="dxa"/>
            <w:vMerge/>
            <w:tcBorders>
              <w:top w:val="nil"/>
            </w:tcBorders>
          </w:tcPr>
          <w:p w14:paraId="221969D6" w14:textId="77777777" w:rsidR="00274B06" w:rsidRDefault="00274B06" w:rsidP="007C60BC">
            <w:pPr>
              <w:spacing w:before="8" w:line="160" w:lineRule="atLeast"/>
              <w:ind w:left="57" w:right="57"/>
              <w:jc w:val="both"/>
              <w:rPr>
                <w:sz w:val="2"/>
                <w:szCs w:val="2"/>
              </w:rPr>
            </w:pPr>
          </w:p>
        </w:tc>
        <w:tc>
          <w:tcPr>
            <w:tcW w:w="3375" w:type="dxa"/>
            <w:gridSpan w:val="9"/>
          </w:tcPr>
          <w:p w14:paraId="43FDFC33"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01C118FB" w14:textId="77777777" w:rsidR="00274B06" w:rsidRDefault="00274B06" w:rsidP="007C60BC">
            <w:pPr>
              <w:pStyle w:val="TableParagraph"/>
              <w:spacing w:before="8" w:line="160" w:lineRule="atLeast"/>
              <w:ind w:left="57" w:right="57"/>
              <w:jc w:val="both"/>
              <w:rPr>
                <w:rFonts w:ascii="Times New Roman"/>
                <w:sz w:val="12"/>
              </w:rPr>
            </w:pPr>
          </w:p>
        </w:tc>
      </w:tr>
      <w:tr w:rsidR="00274B06" w14:paraId="0EE98939" w14:textId="77777777">
        <w:trPr>
          <w:trHeight w:val="247"/>
        </w:trPr>
        <w:tc>
          <w:tcPr>
            <w:tcW w:w="3023" w:type="dxa"/>
            <w:vMerge/>
            <w:tcBorders>
              <w:top w:val="nil"/>
            </w:tcBorders>
          </w:tcPr>
          <w:p w14:paraId="4CD1BF5C" w14:textId="77777777" w:rsidR="00274B06" w:rsidRDefault="00274B06" w:rsidP="007C60BC">
            <w:pPr>
              <w:spacing w:before="8" w:line="160" w:lineRule="atLeast"/>
              <w:ind w:left="57" w:right="57"/>
              <w:jc w:val="both"/>
              <w:rPr>
                <w:sz w:val="2"/>
                <w:szCs w:val="2"/>
              </w:rPr>
            </w:pPr>
          </w:p>
        </w:tc>
        <w:tc>
          <w:tcPr>
            <w:tcW w:w="3375" w:type="dxa"/>
            <w:gridSpan w:val="9"/>
          </w:tcPr>
          <w:p w14:paraId="25A70DFB"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14D01CB2" w14:textId="77777777" w:rsidR="00274B06" w:rsidRDefault="00274B06" w:rsidP="007C60BC">
            <w:pPr>
              <w:pStyle w:val="TableParagraph"/>
              <w:spacing w:before="8" w:line="160" w:lineRule="atLeast"/>
              <w:ind w:left="57" w:right="57"/>
              <w:jc w:val="both"/>
              <w:rPr>
                <w:rFonts w:ascii="Times New Roman"/>
                <w:sz w:val="12"/>
              </w:rPr>
            </w:pPr>
          </w:p>
        </w:tc>
      </w:tr>
      <w:tr w:rsidR="00274B06" w14:paraId="386164C6" w14:textId="77777777">
        <w:trPr>
          <w:trHeight w:val="247"/>
        </w:trPr>
        <w:tc>
          <w:tcPr>
            <w:tcW w:w="3023" w:type="dxa"/>
            <w:vMerge/>
            <w:tcBorders>
              <w:top w:val="nil"/>
            </w:tcBorders>
          </w:tcPr>
          <w:p w14:paraId="3041F7CC" w14:textId="77777777" w:rsidR="00274B06" w:rsidRDefault="00274B06" w:rsidP="007C60BC">
            <w:pPr>
              <w:spacing w:before="8" w:line="160" w:lineRule="atLeast"/>
              <w:ind w:left="57" w:right="57"/>
              <w:jc w:val="both"/>
              <w:rPr>
                <w:sz w:val="2"/>
                <w:szCs w:val="2"/>
              </w:rPr>
            </w:pPr>
          </w:p>
        </w:tc>
        <w:tc>
          <w:tcPr>
            <w:tcW w:w="3375" w:type="dxa"/>
            <w:gridSpan w:val="9"/>
          </w:tcPr>
          <w:p w14:paraId="6DCC0767"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4744E065" w14:textId="77777777" w:rsidR="00274B06" w:rsidRDefault="00274B06" w:rsidP="007C60BC">
            <w:pPr>
              <w:pStyle w:val="TableParagraph"/>
              <w:spacing w:before="8" w:line="160" w:lineRule="atLeast"/>
              <w:ind w:left="57" w:right="57"/>
              <w:jc w:val="both"/>
              <w:rPr>
                <w:rFonts w:ascii="Times New Roman"/>
                <w:sz w:val="12"/>
              </w:rPr>
            </w:pPr>
          </w:p>
        </w:tc>
      </w:tr>
      <w:tr w:rsidR="00274B06" w14:paraId="0F40C090" w14:textId="77777777">
        <w:trPr>
          <w:trHeight w:val="1149"/>
        </w:trPr>
        <w:tc>
          <w:tcPr>
            <w:tcW w:w="3023" w:type="dxa"/>
          </w:tcPr>
          <w:p w14:paraId="0B63D0DB"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0F501BA2" w14:textId="36EA1B9D" w:rsidR="00274B06" w:rsidRDefault="00983252" w:rsidP="007C60BC">
            <w:pPr>
              <w:pStyle w:val="TableParagraph"/>
              <w:spacing w:before="8" w:line="160" w:lineRule="atLeast"/>
              <w:ind w:left="57" w:right="57"/>
              <w:jc w:val="both"/>
              <w:rPr>
                <w:sz w:val="12"/>
              </w:rPr>
            </w:pPr>
            <w:r>
              <w:rPr>
                <w:spacing w:val="2"/>
                <w:sz w:val="12"/>
              </w:rPr>
              <w:t xml:space="preserve">Der Indikator gibt Auskunft über den Zugang </w:t>
            </w:r>
            <w:r>
              <w:rPr>
                <w:sz w:val="12"/>
              </w:rPr>
              <w:t xml:space="preserve">zu </w:t>
            </w:r>
            <w:r>
              <w:rPr>
                <w:spacing w:val="3"/>
                <w:sz w:val="12"/>
              </w:rPr>
              <w:t xml:space="preserve">grundlegenden Gesundheitsdiensten </w:t>
            </w:r>
            <w:r>
              <w:rPr>
                <w:spacing w:val="2"/>
                <w:sz w:val="12"/>
              </w:rPr>
              <w:t xml:space="preserve">und </w:t>
            </w:r>
            <w:r>
              <w:rPr>
                <w:spacing w:val="3"/>
                <w:sz w:val="12"/>
              </w:rPr>
              <w:t xml:space="preserve">berücksichtigt </w:t>
            </w:r>
            <w:r>
              <w:rPr>
                <w:sz w:val="12"/>
              </w:rPr>
              <w:t xml:space="preserve">als </w:t>
            </w:r>
            <w:r>
              <w:rPr>
                <w:spacing w:val="2"/>
                <w:sz w:val="12"/>
              </w:rPr>
              <w:t xml:space="preserve">relativer Indikator </w:t>
            </w:r>
            <w:r>
              <w:rPr>
                <w:spacing w:val="3"/>
                <w:sz w:val="12"/>
              </w:rPr>
              <w:t xml:space="preserve">dabei </w:t>
            </w:r>
            <w:r>
              <w:rPr>
                <w:sz w:val="12"/>
              </w:rPr>
              <w:t xml:space="preserve">die </w:t>
            </w:r>
            <w:r>
              <w:rPr>
                <w:spacing w:val="3"/>
                <w:sz w:val="12"/>
              </w:rPr>
              <w:t xml:space="preserve">unterschiedlichen Siedlungsstrukturen. </w:t>
            </w:r>
            <w:r>
              <w:rPr>
                <w:sz w:val="12"/>
              </w:rPr>
              <w:t xml:space="preserve">Da die </w:t>
            </w:r>
            <w:r>
              <w:rPr>
                <w:spacing w:val="3"/>
                <w:sz w:val="12"/>
              </w:rPr>
              <w:t xml:space="preserve">knapp </w:t>
            </w:r>
            <w:r>
              <w:rPr>
                <w:spacing w:val="2"/>
                <w:sz w:val="12"/>
              </w:rPr>
              <w:t xml:space="preserve">1.900 </w:t>
            </w:r>
            <w:r>
              <w:rPr>
                <w:spacing w:val="3"/>
                <w:sz w:val="12"/>
              </w:rPr>
              <w:t xml:space="preserve">Krankenhäuser </w:t>
            </w:r>
            <w:r>
              <w:rPr>
                <w:sz w:val="12"/>
              </w:rPr>
              <w:t xml:space="preserve">in </w:t>
            </w:r>
            <w:r>
              <w:rPr>
                <w:spacing w:val="3"/>
                <w:sz w:val="12"/>
              </w:rPr>
              <w:t xml:space="preserve">Deutschland </w:t>
            </w:r>
            <w:r>
              <w:rPr>
                <w:spacing w:val="2"/>
                <w:sz w:val="12"/>
              </w:rPr>
              <w:t xml:space="preserve">jeweils </w:t>
            </w:r>
            <w:r>
              <w:rPr>
                <w:sz w:val="12"/>
              </w:rPr>
              <w:t xml:space="preserve">zu </w:t>
            </w:r>
            <w:r>
              <w:rPr>
                <w:spacing w:val="2"/>
                <w:sz w:val="12"/>
              </w:rPr>
              <w:t xml:space="preserve">einem Drittel </w:t>
            </w:r>
            <w:r>
              <w:rPr>
                <w:sz w:val="12"/>
              </w:rPr>
              <w:t xml:space="preserve">in </w:t>
            </w:r>
            <w:r>
              <w:rPr>
                <w:spacing w:val="2"/>
                <w:sz w:val="12"/>
              </w:rPr>
              <w:t xml:space="preserve">öffentlicher, </w:t>
            </w:r>
            <w:r>
              <w:rPr>
                <w:spacing w:val="3"/>
                <w:sz w:val="12"/>
              </w:rPr>
              <w:t xml:space="preserve">freigemeinnütziger </w:t>
            </w:r>
            <w:r>
              <w:rPr>
                <w:spacing w:val="2"/>
                <w:sz w:val="12"/>
              </w:rPr>
              <w:t xml:space="preserve">und </w:t>
            </w:r>
            <w:r>
              <w:rPr>
                <w:spacing w:val="3"/>
                <w:sz w:val="12"/>
              </w:rPr>
              <w:t xml:space="preserve">privater </w:t>
            </w:r>
            <w:r>
              <w:rPr>
                <w:spacing w:val="2"/>
                <w:sz w:val="12"/>
              </w:rPr>
              <w:t xml:space="preserve">Trägerschaft sind, muss </w:t>
            </w:r>
            <w:r>
              <w:rPr>
                <w:spacing w:val="3"/>
                <w:sz w:val="12"/>
              </w:rPr>
              <w:t xml:space="preserve">jedes Krankenhaus basierend </w:t>
            </w:r>
            <w:r>
              <w:rPr>
                <w:spacing w:val="2"/>
                <w:sz w:val="12"/>
              </w:rPr>
              <w:t xml:space="preserve">auf den </w:t>
            </w:r>
            <w:r>
              <w:rPr>
                <w:spacing w:val="3"/>
                <w:sz w:val="12"/>
              </w:rPr>
              <w:t xml:space="preserve">Krankenhausplänen </w:t>
            </w:r>
            <w:r>
              <w:rPr>
                <w:spacing w:val="2"/>
                <w:sz w:val="12"/>
              </w:rPr>
              <w:t xml:space="preserve">der </w:t>
            </w:r>
            <w:r>
              <w:rPr>
                <w:spacing w:val="3"/>
                <w:sz w:val="12"/>
              </w:rPr>
              <w:t xml:space="preserve">Bundesländer </w:t>
            </w:r>
            <w:r>
              <w:rPr>
                <w:spacing w:val="2"/>
                <w:sz w:val="12"/>
              </w:rPr>
              <w:t xml:space="preserve">einen genau </w:t>
            </w:r>
            <w:r>
              <w:rPr>
                <w:spacing w:val="3"/>
                <w:sz w:val="12"/>
              </w:rPr>
              <w:t xml:space="preserve">definierten Versorgungsauftrag </w:t>
            </w:r>
            <w:r>
              <w:rPr>
                <w:spacing w:val="2"/>
                <w:sz w:val="12"/>
              </w:rPr>
              <w:t xml:space="preserve">(z. B. Fachabteilungen, </w:t>
            </w:r>
            <w:r>
              <w:rPr>
                <w:spacing w:val="3"/>
                <w:sz w:val="12"/>
              </w:rPr>
              <w:t xml:space="preserve">medizinische Leistungsschwerpunkte oder Notfallversorgung) erfüllen. </w:t>
            </w:r>
            <w:r>
              <w:rPr>
                <w:sz w:val="12"/>
              </w:rPr>
              <w:t xml:space="preserve">So </w:t>
            </w:r>
            <w:r>
              <w:rPr>
                <w:spacing w:val="2"/>
                <w:sz w:val="12"/>
              </w:rPr>
              <w:t xml:space="preserve">ist </w:t>
            </w:r>
            <w:r>
              <w:rPr>
                <w:sz w:val="12"/>
              </w:rPr>
              <w:t xml:space="preserve">es </w:t>
            </w:r>
            <w:r>
              <w:rPr>
                <w:spacing w:val="2"/>
                <w:sz w:val="12"/>
              </w:rPr>
              <w:t xml:space="preserve">möglich, einen allgemein </w:t>
            </w:r>
            <w:r>
              <w:rPr>
                <w:spacing w:val="3"/>
                <w:sz w:val="12"/>
              </w:rPr>
              <w:t xml:space="preserve">hohen gesundheitlichen, </w:t>
            </w:r>
            <w:r>
              <w:rPr>
                <w:spacing w:val="2"/>
                <w:sz w:val="12"/>
              </w:rPr>
              <w:t xml:space="preserve">von relativ geringen </w:t>
            </w:r>
            <w:r>
              <w:rPr>
                <w:spacing w:val="3"/>
                <w:sz w:val="12"/>
              </w:rPr>
              <w:t xml:space="preserve">regionalen Schwankungen abhängigen, Versorgungsstandard </w:t>
            </w:r>
            <w:r>
              <w:rPr>
                <w:spacing w:val="2"/>
                <w:sz w:val="12"/>
              </w:rPr>
              <w:t>für Routineunter</w:t>
            </w:r>
            <w:r>
              <w:rPr>
                <w:spacing w:val="3"/>
                <w:sz w:val="12"/>
              </w:rPr>
              <w:t xml:space="preserve">suchungen </w:t>
            </w:r>
            <w:r>
              <w:rPr>
                <w:spacing w:val="2"/>
                <w:sz w:val="12"/>
              </w:rPr>
              <w:t xml:space="preserve">und </w:t>
            </w:r>
            <w:r>
              <w:rPr>
                <w:spacing w:val="3"/>
                <w:sz w:val="12"/>
              </w:rPr>
              <w:t xml:space="preserve">-maßnahmen </w:t>
            </w:r>
            <w:r>
              <w:rPr>
                <w:sz w:val="12"/>
              </w:rPr>
              <w:t xml:space="preserve">zu </w:t>
            </w:r>
            <w:r>
              <w:rPr>
                <w:spacing w:val="3"/>
                <w:sz w:val="12"/>
              </w:rPr>
              <w:t xml:space="preserve">gewährleisten. Insgesamt </w:t>
            </w:r>
            <w:r>
              <w:rPr>
                <w:spacing w:val="2"/>
                <w:sz w:val="12"/>
              </w:rPr>
              <w:t xml:space="preserve">bildet der Indikator das </w:t>
            </w:r>
            <w:r>
              <w:rPr>
                <w:spacing w:val="3"/>
                <w:sz w:val="12"/>
              </w:rPr>
              <w:t>Unterziel ohne Einschränkungen</w:t>
            </w:r>
            <w:r>
              <w:rPr>
                <w:spacing w:val="27"/>
                <w:sz w:val="12"/>
              </w:rPr>
              <w:t xml:space="preserve"> </w:t>
            </w:r>
            <w:r>
              <w:rPr>
                <w:spacing w:val="2"/>
                <w:sz w:val="12"/>
              </w:rPr>
              <w:t>ab.</w:t>
            </w:r>
          </w:p>
        </w:tc>
      </w:tr>
      <w:tr w:rsidR="00274B06" w14:paraId="52370A1A" w14:textId="77777777">
        <w:trPr>
          <w:trHeight w:val="247"/>
        </w:trPr>
        <w:tc>
          <w:tcPr>
            <w:tcW w:w="3023" w:type="dxa"/>
            <w:vMerge w:val="restart"/>
          </w:tcPr>
          <w:p w14:paraId="42281C52"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17D33E9F"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E162285" w14:textId="77777777" w:rsidR="00274B06" w:rsidRDefault="00983252" w:rsidP="007C60BC">
            <w:pPr>
              <w:pStyle w:val="TableParagraph"/>
              <w:spacing w:before="8" w:line="160" w:lineRule="atLeast"/>
              <w:ind w:left="57" w:right="57"/>
              <w:jc w:val="both"/>
              <w:rPr>
                <w:sz w:val="12"/>
              </w:rPr>
            </w:pPr>
            <w:r>
              <w:rPr>
                <w:sz w:val="12"/>
              </w:rPr>
              <w:t>x</w:t>
            </w:r>
          </w:p>
        </w:tc>
      </w:tr>
      <w:tr w:rsidR="00274B06" w14:paraId="37673BE8" w14:textId="77777777">
        <w:trPr>
          <w:trHeight w:val="247"/>
        </w:trPr>
        <w:tc>
          <w:tcPr>
            <w:tcW w:w="3023" w:type="dxa"/>
            <w:vMerge/>
            <w:tcBorders>
              <w:top w:val="nil"/>
            </w:tcBorders>
          </w:tcPr>
          <w:p w14:paraId="248B73B8" w14:textId="77777777" w:rsidR="00274B06" w:rsidRDefault="00274B06" w:rsidP="007C60BC">
            <w:pPr>
              <w:spacing w:before="8" w:line="160" w:lineRule="atLeast"/>
              <w:ind w:left="57" w:right="57"/>
              <w:jc w:val="both"/>
              <w:rPr>
                <w:sz w:val="2"/>
                <w:szCs w:val="2"/>
              </w:rPr>
            </w:pPr>
          </w:p>
        </w:tc>
        <w:tc>
          <w:tcPr>
            <w:tcW w:w="3375" w:type="dxa"/>
            <w:gridSpan w:val="9"/>
          </w:tcPr>
          <w:p w14:paraId="14E31F61"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6837954B" w14:textId="77777777" w:rsidR="00274B06" w:rsidRDefault="00274B06" w:rsidP="007C60BC">
            <w:pPr>
              <w:pStyle w:val="TableParagraph"/>
              <w:spacing w:before="8" w:line="160" w:lineRule="atLeast"/>
              <w:ind w:left="57" w:right="57"/>
              <w:jc w:val="both"/>
              <w:rPr>
                <w:rFonts w:ascii="Times New Roman"/>
                <w:sz w:val="12"/>
              </w:rPr>
            </w:pPr>
          </w:p>
        </w:tc>
      </w:tr>
      <w:tr w:rsidR="00274B06" w14:paraId="79587E5E" w14:textId="77777777">
        <w:trPr>
          <w:trHeight w:val="349"/>
        </w:trPr>
        <w:tc>
          <w:tcPr>
            <w:tcW w:w="3023" w:type="dxa"/>
          </w:tcPr>
          <w:p w14:paraId="0E720F12"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48B8EC92" w14:textId="77777777" w:rsidR="00274B06" w:rsidRDefault="00983252" w:rsidP="007C60BC">
            <w:pPr>
              <w:pStyle w:val="TableParagraph"/>
              <w:spacing w:before="8" w:line="160" w:lineRule="atLeast"/>
              <w:ind w:left="57" w:right="57"/>
              <w:jc w:val="both"/>
              <w:rPr>
                <w:sz w:val="12"/>
              </w:rPr>
            </w:pPr>
            <w:r>
              <w:rPr>
                <w:sz w:val="12"/>
              </w:rPr>
              <w:t>Die Krankenhausversorgung steht in Zusammenhang mit anderen Pflegeindikatoren (SDG 3.8), Leitbildern nachhaltiger Städte und Gemeinden (SDG 11) sowie der Anzahl der Straftaten (SDG 16.4).</w:t>
            </w:r>
          </w:p>
        </w:tc>
      </w:tr>
      <w:tr w:rsidR="00274B06" w14:paraId="230F6A04" w14:textId="77777777">
        <w:trPr>
          <w:trHeight w:val="349"/>
        </w:trPr>
        <w:tc>
          <w:tcPr>
            <w:tcW w:w="3023" w:type="dxa"/>
          </w:tcPr>
          <w:p w14:paraId="52F4DA7A"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166E5DC1" w14:textId="77777777" w:rsidR="00274B06" w:rsidRDefault="00983252" w:rsidP="007C60BC">
            <w:pPr>
              <w:pStyle w:val="TableParagraph"/>
              <w:spacing w:before="8" w:line="160" w:lineRule="atLeast"/>
              <w:ind w:left="57" w:right="57"/>
              <w:jc w:val="both"/>
              <w:rPr>
                <w:sz w:val="12"/>
              </w:rPr>
            </w:pPr>
            <w:r>
              <w:rPr>
                <w:spacing w:val="2"/>
                <w:sz w:val="12"/>
              </w:rPr>
              <w:t xml:space="preserve">Der Indikator </w:t>
            </w:r>
            <w:r>
              <w:rPr>
                <w:spacing w:val="3"/>
                <w:sz w:val="12"/>
              </w:rPr>
              <w:t xml:space="preserve">korreliert </w:t>
            </w:r>
            <w:r>
              <w:rPr>
                <w:spacing w:val="2"/>
                <w:sz w:val="12"/>
              </w:rPr>
              <w:t xml:space="preserve">sowohl </w:t>
            </w:r>
            <w:r>
              <w:rPr>
                <w:sz w:val="12"/>
              </w:rPr>
              <w:t xml:space="preserve">mit </w:t>
            </w:r>
            <w:r>
              <w:rPr>
                <w:spacing w:val="2"/>
                <w:sz w:val="12"/>
              </w:rPr>
              <w:t xml:space="preserve">dem </w:t>
            </w:r>
            <w:r>
              <w:rPr>
                <w:spacing w:val="3"/>
                <w:sz w:val="12"/>
              </w:rPr>
              <w:t xml:space="preserve">Pendlersaldo </w:t>
            </w:r>
            <w:r>
              <w:rPr>
                <w:spacing w:val="2"/>
                <w:sz w:val="12"/>
              </w:rPr>
              <w:t xml:space="preserve">der jeweiligen Region, </w:t>
            </w:r>
            <w:r>
              <w:rPr>
                <w:sz w:val="12"/>
              </w:rPr>
              <w:t xml:space="preserve">als </w:t>
            </w:r>
            <w:r>
              <w:rPr>
                <w:spacing w:val="2"/>
                <w:sz w:val="12"/>
              </w:rPr>
              <w:t xml:space="preserve">auch </w:t>
            </w:r>
            <w:r>
              <w:rPr>
                <w:sz w:val="12"/>
              </w:rPr>
              <w:t xml:space="preserve">mit </w:t>
            </w:r>
            <w:r>
              <w:rPr>
                <w:spacing w:val="2"/>
                <w:sz w:val="12"/>
              </w:rPr>
              <w:t xml:space="preserve">dem Anteil der </w:t>
            </w:r>
            <w:r>
              <w:rPr>
                <w:spacing w:val="3"/>
                <w:sz w:val="12"/>
              </w:rPr>
              <w:t xml:space="preserve">Beschäftigten </w:t>
            </w:r>
            <w:r>
              <w:rPr>
                <w:sz w:val="12"/>
              </w:rPr>
              <w:t xml:space="preserve">in </w:t>
            </w:r>
            <w:r>
              <w:rPr>
                <w:spacing w:val="2"/>
                <w:sz w:val="12"/>
              </w:rPr>
              <w:t>den</w:t>
            </w:r>
            <w:r>
              <w:rPr>
                <w:spacing w:val="4"/>
                <w:sz w:val="12"/>
              </w:rPr>
              <w:t xml:space="preserve"> </w:t>
            </w:r>
            <w:r>
              <w:rPr>
                <w:spacing w:val="3"/>
                <w:sz w:val="12"/>
              </w:rPr>
              <w:t>Kommunen.</w:t>
            </w:r>
          </w:p>
        </w:tc>
      </w:tr>
      <w:tr w:rsidR="00274B06" w14:paraId="164F3268" w14:textId="77777777">
        <w:trPr>
          <w:trHeight w:val="247"/>
        </w:trPr>
        <w:tc>
          <w:tcPr>
            <w:tcW w:w="3023" w:type="dxa"/>
          </w:tcPr>
          <w:p w14:paraId="2162D813"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6808025A" w14:textId="77777777" w:rsidR="00274B06" w:rsidRDefault="00983252" w:rsidP="007C60BC">
            <w:pPr>
              <w:pStyle w:val="TableParagraph"/>
              <w:spacing w:before="8" w:line="160" w:lineRule="atLeast"/>
              <w:ind w:left="57" w:right="57"/>
              <w:jc w:val="both"/>
              <w:rPr>
                <w:sz w:val="12"/>
              </w:rPr>
            </w:pPr>
            <w:r>
              <w:rPr>
                <w:sz w:val="12"/>
              </w:rPr>
              <w:t>(Anzahl der aufgestellten Betten in Krankenhäusern) / (Anzahl der Einwohner:innen) * 100.000</w:t>
            </w:r>
          </w:p>
        </w:tc>
      </w:tr>
      <w:tr w:rsidR="00274B06" w14:paraId="6A4C3200" w14:textId="77777777">
        <w:trPr>
          <w:trHeight w:val="247"/>
        </w:trPr>
        <w:tc>
          <w:tcPr>
            <w:tcW w:w="3023" w:type="dxa"/>
          </w:tcPr>
          <w:p w14:paraId="774D6EFC"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70A7A404" w14:textId="77777777" w:rsidR="00274B06" w:rsidRDefault="00983252" w:rsidP="007C60BC">
            <w:pPr>
              <w:pStyle w:val="TableParagraph"/>
              <w:spacing w:before="8" w:line="160" w:lineRule="atLeast"/>
              <w:ind w:left="57" w:right="57"/>
              <w:jc w:val="both"/>
              <w:rPr>
                <w:sz w:val="12"/>
              </w:rPr>
            </w:pPr>
            <w:r>
              <w:rPr>
                <w:sz w:val="12"/>
              </w:rPr>
              <w:t>Krankenhausbetten je 100.000 Einwohner:innen</w:t>
            </w:r>
          </w:p>
        </w:tc>
      </w:tr>
      <w:tr w:rsidR="00274B06" w14:paraId="1C5DF589" w14:textId="77777777">
        <w:trPr>
          <w:trHeight w:val="247"/>
        </w:trPr>
        <w:tc>
          <w:tcPr>
            <w:tcW w:w="3023" w:type="dxa"/>
          </w:tcPr>
          <w:p w14:paraId="08271048"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5DA84B4F" w14:textId="77777777" w:rsidR="00274B06" w:rsidRDefault="00983252" w:rsidP="007C60BC">
            <w:pPr>
              <w:pStyle w:val="TableParagraph"/>
              <w:spacing w:before="8" w:line="160" w:lineRule="atLeast"/>
              <w:ind w:left="57" w:right="57"/>
              <w:jc w:val="both"/>
              <w:rPr>
                <w:sz w:val="12"/>
              </w:rPr>
            </w:pPr>
            <w:r>
              <w:rPr>
                <w:sz w:val="12"/>
              </w:rPr>
              <w:t>Je 100.000 Einwohner:innen stehen x Betten in Krankenhäusern zur Verfügung.</w:t>
            </w:r>
          </w:p>
        </w:tc>
      </w:tr>
      <w:tr w:rsidR="00274B06" w14:paraId="35BDC985" w14:textId="77777777">
        <w:trPr>
          <w:trHeight w:val="247"/>
        </w:trPr>
        <w:tc>
          <w:tcPr>
            <w:tcW w:w="3023" w:type="dxa"/>
          </w:tcPr>
          <w:p w14:paraId="5BA14875"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5565997A"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24CD9915" w14:textId="77777777">
        <w:trPr>
          <w:trHeight w:val="247"/>
        </w:trPr>
        <w:tc>
          <w:tcPr>
            <w:tcW w:w="3023" w:type="dxa"/>
          </w:tcPr>
          <w:p w14:paraId="4CE8B1E2"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15FCF848"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2F54212B" w14:textId="77777777">
        <w:trPr>
          <w:trHeight w:val="1149"/>
        </w:trPr>
        <w:tc>
          <w:tcPr>
            <w:tcW w:w="3023" w:type="dxa"/>
          </w:tcPr>
          <w:p w14:paraId="7E767392"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213CAA0B" w14:textId="205CA341" w:rsidR="00274B06" w:rsidRDefault="00983252" w:rsidP="007C60BC">
            <w:pPr>
              <w:pStyle w:val="TableParagraph"/>
              <w:spacing w:before="8" w:line="160" w:lineRule="atLeast"/>
              <w:ind w:left="57" w:right="57"/>
              <w:jc w:val="both"/>
              <w:rPr>
                <w:sz w:val="12"/>
              </w:rPr>
            </w:pPr>
            <w:r>
              <w:rPr>
                <w:spacing w:val="2"/>
                <w:sz w:val="12"/>
              </w:rPr>
              <w:t xml:space="preserve">Die </w:t>
            </w:r>
            <w:r>
              <w:rPr>
                <w:spacing w:val="3"/>
                <w:sz w:val="12"/>
              </w:rPr>
              <w:t xml:space="preserve">Krankenhausstatistik </w:t>
            </w:r>
            <w:r>
              <w:rPr>
                <w:spacing w:val="2"/>
                <w:sz w:val="12"/>
              </w:rPr>
              <w:t xml:space="preserve">wird </w:t>
            </w:r>
            <w:r>
              <w:rPr>
                <w:spacing w:val="3"/>
                <w:sz w:val="12"/>
              </w:rPr>
              <w:t xml:space="preserve">jährlich </w:t>
            </w:r>
            <w:r>
              <w:rPr>
                <w:sz w:val="12"/>
              </w:rPr>
              <w:t xml:space="preserve">als </w:t>
            </w:r>
            <w:r>
              <w:rPr>
                <w:spacing w:val="2"/>
                <w:sz w:val="12"/>
              </w:rPr>
              <w:t xml:space="preserve">Vollerhebung </w:t>
            </w:r>
            <w:r>
              <w:rPr>
                <w:spacing w:val="3"/>
                <w:sz w:val="12"/>
              </w:rPr>
              <w:t xml:space="preserve">durchgeführt, </w:t>
            </w:r>
            <w:r>
              <w:rPr>
                <w:spacing w:val="2"/>
                <w:sz w:val="12"/>
              </w:rPr>
              <w:t xml:space="preserve">seit </w:t>
            </w:r>
            <w:r>
              <w:rPr>
                <w:sz w:val="12"/>
              </w:rPr>
              <w:t xml:space="preserve">2018 </w:t>
            </w:r>
            <w:r>
              <w:rPr>
                <w:spacing w:val="3"/>
                <w:sz w:val="12"/>
              </w:rPr>
              <w:t xml:space="preserve">ausschließlich </w:t>
            </w:r>
            <w:r>
              <w:rPr>
                <w:spacing w:val="2"/>
                <w:sz w:val="12"/>
              </w:rPr>
              <w:t xml:space="preserve">über </w:t>
            </w:r>
            <w:r>
              <w:rPr>
                <w:sz w:val="12"/>
              </w:rPr>
              <w:t xml:space="preserve">ein </w:t>
            </w:r>
            <w:r>
              <w:rPr>
                <w:spacing w:val="3"/>
                <w:sz w:val="12"/>
              </w:rPr>
              <w:t xml:space="preserve">Online- Meldeverfahren. </w:t>
            </w:r>
            <w:r>
              <w:rPr>
                <w:spacing w:val="2"/>
                <w:sz w:val="12"/>
              </w:rPr>
              <w:t xml:space="preserve">Die Statistischen </w:t>
            </w:r>
            <w:r>
              <w:rPr>
                <w:spacing w:val="3"/>
                <w:sz w:val="12"/>
              </w:rPr>
              <w:t xml:space="preserve">Landesämter erheben </w:t>
            </w:r>
            <w:r>
              <w:rPr>
                <w:sz w:val="12"/>
              </w:rPr>
              <w:t xml:space="preserve">die </w:t>
            </w:r>
            <w:r>
              <w:rPr>
                <w:spacing w:val="2"/>
                <w:sz w:val="12"/>
              </w:rPr>
              <w:t xml:space="preserve">Daten von den jeweiligen </w:t>
            </w:r>
            <w:r>
              <w:rPr>
                <w:sz w:val="12"/>
              </w:rPr>
              <w:t xml:space="preserve">Trägern </w:t>
            </w:r>
            <w:r>
              <w:rPr>
                <w:spacing w:val="2"/>
                <w:sz w:val="12"/>
              </w:rPr>
              <w:t xml:space="preserve">der </w:t>
            </w:r>
            <w:r>
              <w:rPr>
                <w:spacing w:val="3"/>
                <w:sz w:val="12"/>
              </w:rPr>
              <w:t xml:space="preserve">Krankenhäuser </w:t>
            </w:r>
            <w:r>
              <w:rPr>
                <w:sz w:val="12"/>
              </w:rPr>
              <w:t xml:space="preserve">bzw. </w:t>
            </w:r>
            <w:r>
              <w:rPr>
                <w:spacing w:val="2"/>
                <w:sz w:val="12"/>
              </w:rPr>
              <w:t xml:space="preserve">Vorsorge- </w:t>
            </w:r>
            <w:r>
              <w:rPr>
                <w:spacing w:val="3"/>
                <w:sz w:val="12"/>
              </w:rPr>
              <w:t xml:space="preserve">oder Rehabilitationseinrichtungen. </w:t>
            </w:r>
            <w:r>
              <w:rPr>
                <w:spacing w:val="2"/>
                <w:sz w:val="12"/>
              </w:rPr>
              <w:t xml:space="preserve">Die </w:t>
            </w:r>
            <w:r>
              <w:rPr>
                <w:spacing w:val="3"/>
                <w:sz w:val="12"/>
              </w:rPr>
              <w:t xml:space="preserve">Ergebnisse erscheinen jährlich </w:t>
            </w:r>
            <w:r>
              <w:rPr>
                <w:sz w:val="12"/>
              </w:rPr>
              <w:t xml:space="preserve">in </w:t>
            </w:r>
            <w:r>
              <w:rPr>
                <w:spacing w:val="2"/>
                <w:sz w:val="12"/>
              </w:rPr>
              <w:t xml:space="preserve">der Fachserie </w:t>
            </w:r>
            <w:r>
              <w:rPr>
                <w:sz w:val="12"/>
              </w:rPr>
              <w:t xml:space="preserve">12 </w:t>
            </w:r>
            <w:r>
              <w:rPr>
                <w:spacing w:val="2"/>
                <w:sz w:val="12"/>
              </w:rPr>
              <w:t xml:space="preserve">Reihe </w:t>
            </w:r>
            <w:r>
              <w:rPr>
                <w:sz w:val="12"/>
              </w:rPr>
              <w:t xml:space="preserve">6.1.1 </w:t>
            </w:r>
            <w:r>
              <w:rPr>
                <w:spacing w:val="3"/>
                <w:sz w:val="12"/>
              </w:rPr>
              <w:t xml:space="preserve">Grunddaten </w:t>
            </w:r>
            <w:r>
              <w:rPr>
                <w:spacing w:val="2"/>
                <w:sz w:val="12"/>
              </w:rPr>
              <w:t xml:space="preserve">der </w:t>
            </w:r>
            <w:r>
              <w:rPr>
                <w:spacing w:val="3"/>
                <w:sz w:val="12"/>
              </w:rPr>
              <w:t xml:space="preserve">Krankenhäuser. </w:t>
            </w:r>
            <w:r>
              <w:rPr>
                <w:spacing w:val="2"/>
                <w:sz w:val="12"/>
              </w:rPr>
              <w:t xml:space="preserve">Die </w:t>
            </w:r>
            <w:r>
              <w:rPr>
                <w:spacing w:val="3"/>
                <w:sz w:val="12"/>
              </w:rPr>
              <w:t xml:space="preserve">Rohdaten </w:t>
            </w:r>
            <w:r>
              <w:rPr>
                <w:spacing w:val="2"/>
                <w:sz w:val="12"/>
              </w:rPr>
              <w:t xml:space="preserve">sind über </w:t>
            </w:r>
            <w:r>
              <w:rPr>
                <w:sz w:val="12"/>
              </w:rPr>
              <w:t xml:space="preserve">die </w:t>
            </w:r>
            <w:r>
              <w:rPr>
                <w:spacing w:val="3"/>
                <w:sz w:val="12"/>
              </w:rPr>
              <w:t xml:space="preserve">Regionaldatenbank Deutschland </w:t>
            </w:r>
            <w:r>
              <w:rPr>
                <w:spacing w:val="2"/>
                <w:sz w:val="12"/>
              </w:rPr>
              <w:t xml:space="preserve">der Statistischen </w:t>
            </w:r>
            <w:r>
              <w:rPr>
                <w:spacing w:val="3"/>
                <w:sz w:val="12"/>
              </w:rPr>
              <w:t xml:space="preserve">Ämter </w:t>
            </w:r>
            <w:r>
              <w:rPr>
                <w:spacing w:val="2"/>
                <w:sz w:val="12"/>
              </w:rPr>
              <w:t xml:space="preserve">des </w:t>
            </w:r>
            <w:r>
              <w:rPr>
                <w:spacing w:val="3"/>
                <w:sz w:val="12"/>
              </w:rPr>
              <w:t xml:space="preserve">Bundes </w:t>
            </w:r>
            <w:r>
              <w:rPr>
                <w:spacing w:val="2"/>
                <w:sz w:val="12"/>
              </w:rPr>
              <w:t xml:space="preserve">und der </w:t>
            </w:r>
            <w:r>
              <w:rPr>
                <w:spacing w:val="3"/>
                <w:sz w:val="12"/>
              </w:rPr>
              <w:t xml:space="preserve">Länder jährlich </w:t>
            </w:r>
            <w:r>
              <w:rPr>
                <w:spacing w:val="2"/>
                <w:sz w:val="12"/>
              </w:rPr>
              <w:t xml:space="preserve">abrufbar. </w:t>
            </w:r>
            <w:r>
              <w:rPr>
                <w:spacing w:val="3"/>
                <w:sz w:val="12"/>
              </w:rPr>
              <w:t xml:space="preserve">Darüber </w:t>
            </w:r>
            <w:r>
              <w:rPr>
                <w:spacing w:val="2"/>
                <w:sz w:val="12"/>
              </w:rPr>
              <w:t xml:space="preserve">hinaus werden </w:t>
            </w:r>
            <w:r>
              <w:rPr>
                <w:sz w:val="12"/>
              </w:rPr>
              <w:t xml:space="preserve">die </w:t>
            </w:r>
            <w:r>
              <w:rPr>
                <w:spacing w:val="2"/>
                <w:sz w:val="12"/>
              </w:rPr>
              <w:t xml:space="preserve">Daten durch </w:t>
            </w:r>
            <w:r>
              <w:rPr>
                <w:sz w:val="12"/>
              </w:rPr>
              <w:t xml:space="preserve">die </w:t>
            </w:r>
            <w:r>
              <w:rPr>
                <w:spacing w:val="3"/>
                <w:sz w:val="12"/>
              </w:rPr>
              <w:t xml:space="preserve">Kassenärztliche </w:t>
            </w:r>
            <w:r>
              <w:rPr>
                <w:spacing w:val="2"/>
                <w:sz w:val="12"/>
              </w:rPr>
              <w:t xml:space="preserve">Bundesvereinigung veröffentlicht. Der Bezug </w:t>
            </w:r>
            <w:r>
              <w:rPr>
                <w:sz w:val="12"/>
              </w:rPr>
              <w:t xml:space="preserve">zu </w:t>
            </w:r>
            <w:r>
              <w:rPr>
                <w:spacing w:val="2"/>
                <w:sz w:val="12"/>
              </w:rPr>
              <w:t xml:space="preserve">den </w:t>
            </w:r>
            <w:r>
              <w:rPr>
                <w:spacing w:val="3"/>
                <w:sz w:val="12"/>
              </w:rPr>
              <w:t xml:space="preserve">Einwohner:innen </w:t>
            </w:r>
            <w:r>
              <w:rPr>
                <w:spacing w:val="2"/>
                <w:sz w:val="12"/>
              </w:rPr>
              <w:t xml:space="preserve">wird </w:t>
            </w:r>
            <w:r>
              <w:rPr>
                <w:sz w:val="12"/>
              </w:rPr>
              <w:t xml:space="preserve">ab </w:t>
            </w:r>
            <w:r>
              <w:rPr>
                <w:spacing w:val="2"/>
                <w:sz w:val="12"/>
              </w:rPr>
              <w:t xml:space="preserve">dem Jahr </w:t>
            </w:r>
            <w:r>
              <w:rPr>
                <w:sz w:val="12"/>
              </w:rPr>
              <w:t xml:space="preserve">2011 mit </w:t>
            </w:r>
            <w:r>
              <w:rPr>
                <w:spacing w:val="2"/>
                <w:sz w:val="12"/>
              </w:rPr>
              <w:t xml:space="preserve">der </w:t>
            </w:r>
            <w:r>
              <w:rPr>
                <w:spacing w:val="3"/>
                <w:sz w:val="12"/>
              </w:rPr>
              <w:t xml:space="preserve">Durchschnittsbevölkerung </w:t>
            </w:r>
            <w:r>
              <w:rPr>
                <w:spacing w:val="2"/>
                <w:sz w:val="12"/>
              </w:rPr>
              <w:t xml:space="preserve">auf </w:t>
            </w:r>
            <w:r>
              <w:rPr>
                <w:spacing w:val="3"/>
                <w:sz w:val="12"/>
              </w:rPr>
              <w:t xml:space="preserve">Grundlage </w:t>
            </w:r>
            <w:r>
              <w:rPr>
                <w:spacing w:val="2"/>
                <w:sz w:val="12"/>
              </w:rPr>
              <w:t xml:space="preserve">des Zensus </w:t>
            </w:r>
            <w:r>
              <w:rPr>
                <w:sz w:val="12"/>
              </w:rPr>
              <w:t xml:space="preserve">2011 </w:t>
            </w:r>
            <w:r>
              <w:rPr>
                <w:spacing w:val="3"/>
                <w:sz w:val="12"/>
              </w:rPr>
              <w:t xml:space="preserve">berechnet, </w:t>
            </w:r>
            <w:r>
              <w:rPr>
                <w:sz w:val="12"/>
              </w:rPr>
              <w:t>bis 2010 mit</w:t>
            </w:r>
            <w:r>
              <w:rPr>
                <w:spacing w:val="7"/>
                <w:sz w:val="12"/>
              </w:rPr>
              <w:t xml:space="preserve"> </w:t>
            </w:r>
            <w:r>
              <w:rPr>
                <w:spacing w:val="2"/>
                <w:sz w:val="12"/>
              </w:rPr>
              <w:t xml:space="preserve">der </w:t>
            </w:r>
            <w:r>
              <w:rPr>
                <w:spacing w:val="3"/>
                <w:sz w:val="12"/>
              </w:rPr>
              <w:t xml:space="preserve">Durchschnittsbevölkerung </w:t>
            </w:r>
            <w:r>
              <w:rPr>
                <w:spacing w:val="2"/>
                <w:sz w:val="12"/>
              </w:rPr>
              <w:t xml:space="preserve">auf Basis </w:t>
            </w:r>
            <w:r>
              <w:rPr>
                <w:spacing w:val="3"/>
                <w:sz w:val="12"/>
              </w:rPr>
              <w:t>früherer Zählungen.</w:t>
            </w:r>
          </w:p>
        </w:tc>
      </w:tr>
      <w:tr w:rsidR="00274B06" w14:paraId="43AB1C60" w14:textId="77777777">
        <w:trPr>
          <w:trHeight w:val="1309"/>
        </w:trPr>
        <w:tc>
          <w:tcPr>
            <w:tcW w:w="3023" w:type="dxa"/>
          </w:tcPr>
          <w:p w14:paraId="498938CD"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3054E392" w14:textId="62C3F640" w:rsidR="00274B06" w:rsidRDefault="00983252" w:rsidP="007C60BC">
            <w:pPr>
              <w:pStyle w:val="TableParagraph"/>
              <w:spacing w:before="8" w:line="160" w:lineRule="atLeast"/>
              <w:ind w:left="57" w:right="57"/>
              <w:jc w:val="both"/>
              <w:rPr>
                <w:sz w:val="12"/>
              </w:rPr>
            </w:pPr>
            <w:r>
              <w:rPr>
                <w:spacing w:val="2"/>
                <w:sz w:val="12"/>
              </w:rPr>
              <w:t xml:space="preserve">Die Statistik </w:t>
            </w:r>
            <w:r>
              <w:rPr>
                <w:spacing w:val="3"/>
                <w:sz w:val="12"/>
              </w:rPr>
              <w:t xml:space="preserve">Grunddaten </w:t>
            </w:r>
            <w:r>
              <w:rPr>
                <w:spacing w:val="2"/>
                <w:sz w:val="12"/>
              </w:rPr>
              <w:t xml:space="preserve">der </w:t>
            </w:r>
            <w:r>
              <w:rPr>
                <w:spacing w:val="3"/>
                <w:sz w:val="12"/>
              </w:rPr>
              <w:t xml:space="preserve">Krankenhäuser </w:t>
            </w:r>
            <w:r>
              <w:rPr>
                <w:spacing w:val="2"/>
                <w:sz w:val="12"/>
              </w:rPr>
              <w:t xml:space="preserve">ist eine </w:t>
            </w:r>
            <w:r>
              <w:rPr>
                <w:spacing w:val="3"/>
                <w:sz w:val="12"/>
              </w:rPr>
              <w:t xml:space="preserve">jährliche </w:t>
            </w:r>
            <w:r>
              <w:rPr>
                <w:spacing w:val="2"/>
                <w:sz w:val="12"/>
              </w:rPr>
              <w:t xml:space="preserve">Vollerhebung über </w:t>
            </w:r>
            <w:r>
              <w:rPr>
                <w:spacing w:val="3"/>
                <w:sz w:val="12"/>
              </w:rPr>
              <w:t xml:space="preserve">Krankenhäuser, </w:t>
            </w:r>
            <w:r>
              <w:rPr>
                <w:spacing w:val="2"/>
                <w:sz w:val="12"/>
              </w:rPr>
              <w:t xml:space="preserve">ihre </w:t>
            </w:r>
            <w:r>
              <w:rPr>
                <w:spacing w:val="3"/>
                <w:sz w:val="12"/>
              </w:rPr>
              <w:t xml:space="preserve">organisatorischen Einheiten, personelle </w:t>
            </w:r>
            <w:r>
              <w:rPr>
                <w:spacing w:val="2"/>
                <w:sz w:val="12"/>
              </w:rPr>
              <w:t xml:space="preserve">und </w:t>
            </w:r>
            <w:r>
              <w:rPr>
                <w:spacing w:val="3"/>
                <w:sz w:val="12"/>
              </w:rPr>
              <w:t xml:space="preserve">sachliche </w:t>
            </w:r>
            <w:r>
              <w:rPr>
                <w:spacing w:val="2"/>
                <w:sz w:val="12"/>
              </w:rPr>
              <w:t xml:space="preserve">Ausstattung sowie </w:t>
            </w:r>
            <w:r>
              <w:rPr>
                <w:sz w:val="12"/>
              </w:rPr>
              <w:t xml:space="preserve">die </w:t>
            </w:r>
            <w:r>
              <w:rPr>
                <w:spacing w:val="2"/>
                <w:sz w:val="12"/>
              </w:rPr>
              <w:t xml:space="preserve">von </w:t>
            </w:r>
            <w:r>
              <w:rPr>
                <w:spacing w:val="3"/>
                <w:sz w:val="12"/>
              </w:rPr>
              <w:t xml:space="preserve">ihnen erbrachten Leistungen </w:t>
            </w:r>
            <w:r>
              <w:rPr>
                <w:spacing w:val="2"/>
                <w:sz w:val="12"/>
              </w:rPr>
              <w:t xml:space="preserve">und </w:t>
            </w:r>
            <w:r>
              <w:rPr>
                <w:spacing w:val="3"/>
                <w:sz w:val="12"/>
              </w:rPr>
              <w:t xml:space="preserve">Patient:innenbewegungen. </w:t>
            </w:r>
            <w:r>
              <w:rPr>
                <w:spacing w:val="2"/>
                <w:sz w:val="12"/>
              </w:rPr>
              <w:t xml:space="preserve">Die </w:t>
            </w:r>
            <w:r>
              <w:rPr>
                <w:spacing w:val="3"/>
                <w:sz w:val="12"/>
              </w:rPr>
              <w:t xml:space="preserve">Ergebnisse </w:t>
            </w:r>
            <w:r>
              <w:rPr>
                <w:spacing w:val="2"/>
                <w:sz w:val="12"/>
              </w:rPr>
              <w:t xml:space="preserve">der </w:t>
            </w:r>
            <w:r>
              <w:rPr>
                <w:spacing w:val="3"/>
                <w:sz w:val="12"/>
              </w:rPr>
              <w:t xml:space="preserve">Krankenhausstatistik bilden </w:t>
            </w:r>
            <w:r>
              <w:rPr>
                <w:sz w:val="12"/>
              </w:rPr>
              <w:t xml:space="preserve">die </w:t>
            </w:r>
            <w:r>
              <w:rPr>
                <w:spacing w:val="2"/>
                <w:sz w:val="12"/>
              </w:rPr>
              <w:t xml:space="preserve">statistische Basis für </w:t>
            </w:r>
            <w:r>
              <w:rPr>
                <w:spacing w:val="3"/>
                <w:sz w:val="12"/>
              </w:rPr>
              <w:t xml:space="preserve">viele gesundheits- </w:t>
            </w:r>
            <w:r>
              <w:rPr>
                <w:spacing w:val="2"/>
                <w:sz w:val="12"/>
              </w:rPr>
              <w:t xml:space="preserve">politische </w:t>
            </w:r>
            <w:r>
              <w:rPr>
                <w:spacing w:val="3"/>
                <w:sz w:val="12"/>
              </w:rPr>
              <w:t xml:space="preserve">Entscheidungen </w:t>
            </w:r>
            <w:r>
              <w:rPr>
                <w:spacing w:val="2"/>
                <w:sz w:val="12"/>
              </w:rPr>
              <w:t xml:space="preserve">des </w:t>
            </w:r>
            <w:r>
              <w:rPr>
                <w:spacing w:val="3"/>
                <w:sz w:val="12"/>
              </w:rPr>
              <w:t xml:space="preserve">Bundes </w:t>
            </w:r>
            <w:r>
              <w:rPr>
                <w:spacing w:val="2"/>
                <w:sz w:val="12"/>
              </w:rPr>
              <w:t xml:space="preserve">und der </w:t>
            </w:r>
            <w:r>
              <w:rPr>
                <w:spacing w:val="3"/>
                <w:sz w:val="12"/>
              </w:rPr>
              <w:t xml:space="preserve">Länder </w:t>
            </w:r>
            <w:r>
              <w:rPr>
                <w:spacing w:val="2"/>
                <w:sz w:val="12"/>
              </w:rPr>
              <w:t xml:space="preserve">und </w:t>
            </w:r>
            <w:r>
              <w:rPr>
                <w:spacing w:val="3"/>
                <w:sz w:val="12"/>
              </w:rPr>
              <w:t xml:space="preserve">dienen </w:t>
            </w:r>
            <w:r>
              <w:rPr>
                <w:spacing w:val="2"/>
                <w:sz w:val="12"/>
              </w:rPr>
              <w:t xml:space="preserve">den </w:t>
            </w:r>
            <w:r>
              <w:rPr>
                <w:sz w:val="12"/>
              </w:rPr>
              <w:t xml:space="preserve">an </w:t>
            </w:r>
            <w:r>
              <w:rPr>
                <w:spacing w:val="2"/>
                <w:sz w:val="12"/>
              </w:rPr>
              <w:t xml:space="preserve">der </w:t>
            </w:r>
            <w:r>
              <w:rPr>
                <w:spacing w:val="3"/>
                <w:sz w:val="12"/>
              </w:rPr>
              <w:t xml:space="preserve">Krankenhausfinanzierung beteiligten Institutionen </w:t>
            </w:r>
            <w:r>
              <w:rPr>
                <w:sz w:val="12"/>
              </w:rPr>
              <w:t xml:space="preserve">als </w:t>
            </w:r>
            <w:r>
              <w:rPr>
                <w:spacing w:val="3"/>
                <w:sz w:val="12"/>
              </w:rPr>
              <w:t xml:space="preserve">Planungsgrundlage. Erhebungsbereich </w:t>
            </w:r>
            <w:r>
              <w:rPr>
                <w:spacing w:val="2"/>
                <w:sz w:val="12"/>
              </w:rPr>
              <w:t xml:space="preserve">ist das </w:t>
            </w:r>
            <w:r>
              <w:rPr>
                <w:spacing w:val="3"/>
                <w:sz w:val="12"/>
              </w:rPr>
              <w:t xml:space="preserve">gesamte Bundesgebiet. Erhoben </w:t>
            </w:r>
            <w:r>
              <w:rPr>
                <w:spacing w:val="2"/>
                <w:sz w:val="12"/>
              </w:rPr>
              <w:t xml:space="preserve">werden </w:t>
            </w:r>
            <w:r>
              <w:rPr>
                <w:sz w:val="12"/>
              </w:rPr>
              <w:t xml:space="preserve">die </w:t>
            </w:r>
            <w:r>
              <w:rPr>
                <w:spacing w:val="2"/>
                <w:sz w:val="12"/>
              </w:rPr>
              <w:t xml:space="preserve">Daten </w:t>
            </w:r>
            <w:r>
              <w:rPr>
                <w:sz w:val="12"/>
              </w:rPr>
              <w:t xml:space="preserve">bis </w:t>
            </w:r>
            <w:r>
              <w:rPr>
                <w:spacing w:val="2"/>
                <w:sz w:val="12"/>
              </w:rPr>
              <w:t xml:space="preserve">auf </w:t>
            </w:r>
            <w:r>
              <w:rPr>
                <w:sz w:val="12"/>
              </w:rPr>
              <w:t xml:space="preserve">die </w:t>
            </w:r>
            <w:r>
              <w:rPr>
                <w:spacing w:val="3"/>
                <w:sz w:val="12"/>
              </w:rPr>
              <w:t xml:space="preserve">Gemeindeebene. </w:t>
            </w:r>
            <w:r>
              <w:rPr>
                <w:spacing w:val="2"/>
                <w:sz w:val="12"/>
              </w:rPr>
              <w:t xml:space="preserve">Die </w:t>
            </w:r>
            <w:r>
              <w:rPr>
                <w:spacing w:val="3"/>
                <w:sz w:val="12"/>
              </w:rPr>
              <w:t xml:space="preserve">räumliche </w:t>
            </w:r>
            <w:r>
              <w:rPr>
                <w:spacing w:val="2"/>
                <w:sz w:val="12"/>
              </w:rPr>
              <w:t xml:space="preserve">Vergleichbarkeit </w:t>
            </w:r>
            <w:r>
              <w:rPr>
                <w:spacing w:val="3"/>
                <w:sz w:val="12"/>
              </w:rPr>
              <w:t xml:space="preserve">umfasst </w:t>
            </w:r>
            <w:r>
              <w:rPr>
                <w:spacing w:val="2"/>
                <w:sz w:val="12"/>
              </w:rPr>
              <w:t xml:space="preserve">das </w:t>
            </w:r>
            <w:r>
              <w:rPr>
                <w:spacing w:val="3"/>
                <w:sz w:val="12"/>
              </w:rPr>
              <w:t xml:space="preserve">Bundesgebiet </w:t>
            </w:r>
            <w:r>
              <w:rPr>
                <w:spacing w:val="2"/>
                <w:sz w:val="12"/>
              </w:rPr>
              <w:t xml:space="preserve">seit </w:t>
            </w:r>
            <w:r>
              <w:rPr>
                <w:sz w:val="12"/>
              </w:rPr>
              <w:t xml:space="preserve">1991. </w:t>
            </w:r>
            <w:r>
              <w:rPr>
                <w:spacing w:val="2"/>
                <w:sz w:val="12"/>
              </w:rPr>
              <w:t xml:space="preserve">Einzelne </w:t>
            </w:r>
            <w:r>
              <w:rPr>
                <w:spacing w:val="3"/>
                <w:sz w:val="12"/>
              </w:rPr>
              <w:t xml:space="preserve">Merkmale </w:t>
            </w:r>
            <w:r>
              <w:rPr>
                <w:spacing w:val="2"/>
                <w:sz w:val="12"/>
              </w:rPr>
              <w:t xml:space="preserve">sind </w:t>
            </w:r>
            <w:r>
              <w:rPr>
                <w:sz w:val="12"/>
              </w:rPr>
              <w:t xml:space="preserve">in </w:t>
            </w:r>
            <w:r>
              <w:rPr>
                <w:spacing w:val="2"/>
                <w:sz w:val="12"/>
              </w:rPr>
              <w:t xml:space="preserve">der zeitlichen Vergleichbarkeit </w:t>
            </w:r>
            <w:r>
              <w:rPr>
                <w:spacing w:val="3"/>
                <w:sz w:val="12"/>
              </w:rPr>
              <w:t xml:space="preserve">aufgrund </w:t>
            </w:r>
            <w:r>
              <w:rPr>
                <w:spacing w:val="2"/>
                <w:sz w:val="12"/>
              </w:rPr>
              <w:t xml:space="preserve">der </w:t>
            </w:r>
            <w:r>
              <w:rPr>
                <w:spacing w:val="3"/>
                <w:sz w:val="12"/>
              </w:rPr>
              <w:t xml:space="preserve">Weiterentwicklung </w:t>
            </w:r>
            <w:r>
              <w:rPr>
                <w:spacing w:val="2"/>
                <w:sz w:val="12"/>
              </w:rPr>
              <w:t xml:space="preserve">der </w:t>
            </w:r>
            <w:r>
              <w:rPr>
                <w:spacing w:val="3"/>
                <w:sz w:val="12"/>
              </w:rPr>
              <w:t xml:space="preserve">Rechtsgrundlage eingeschränkt. Insgesamt messen </w:t>
            </w:r>
            <w:r>
              <w:rPr>
                <w:sz w:val="12"/>
              </w:rPr>
              <w:t xml:space="preserve">die </w:t>
            </w:r>
            <w:r>
              <w:rPr>
                <w:spacing w:val="2"/>
                <w:sz w:val="12"/>
              </w:rPr>
              <w:t>Daten den Indikator genau und</w:t>
            </w:r>
            <w:r>
              <w:rPr>
                <w:spacing w:val="5"/>
                <w:sz w:val="12"/>
              </w:rPr>
              <w:t xml:space="preserve"> </w:t>
            </w:r>
            <w:r>
              <w:rPr>
                <w:spacing w:val="2"/>
                <w:sz w:val="12"/>
              </w:rPr>
              <w:t>verlässlich.</w:t>
            </w:r>
          </w:p>
        </w:tc>
      </w:tr>
      <w:tr w:rsidR="00274B06" w14:paraId="16781B7E" w14:textId="77777777">
        <w:trPr>
          <w:trHeight w:val="247"/>
        </w:trPr>
        <w:tc>
          <w:tcPr>
            <w:tcW w:w="3023" w:type="dxa"/>
            <w:vMerge w:val="restart"/>
          </w:tcPr>
          <w:p w14:paraId="166C5B88"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56001CEA"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5D6212CD" w14:textId="5300754C" w:rsidR="00274B06" w:rsidRDefault="0075690D" w:rsidP="007C60BC">
            <w:pPr>
              <w:pStyle w:val="TableParagraph"/>
              <w:spacing w:before="8" w:line="160" w:lineRule="atLeast"/>
              <w:ind w:left="57" w:right="57"/>
              <w:jc w:val="both"/>
              <w:rPr>
                <w:sz w:val="12"/>
              </w:rPr>
            </w:pPr>
            <w:r>
              <w:rPr>
                <w:sz w:val="12"/>
              </w:rPr>
              <w:t>x</w:t>
            </w:r>
          </w:p>
        </w:tc>
      </w:tr>
      <w:tr w:rsidR="00274B06" w14:paraId="34DE5AF4" w14:textId="77777777">
        <w:trPr>
          <w:trHeight w:val="247"/>
        </w:trPr>
        <w:tc>
          <w:tcPr>
            <w:tcW w:w="3023" w:type="dxa"/>
            <w:vMerge/>
            <w:tcBorders>
              <w:top w:val="nil"/>
            </w:tcBorders>
          </w:tcPr>
          <w:p w14:paraId="18C35C29" w14:textId="77777777" w:rsidR="00274B06" w:rsidRDefault="00274B06" w:rsidP="007C60BC">
            <w:pPr>
              <w:spacing w:before="8" w:line="160" w:lineRule="atLeast"/>
              <w:ind w:left="57" w:right="57"/>
              <w:jc w:val="both"/>
              <w:rPr>
                <w:sz w:val="2"/>
                <w:szCs w:val="2"/>
              </w:rPr>
            </w:pPr>
          </w:p>
        </w:tc>
        <w:tc>
          <w:tcPr>
            <w:tcW w:w="3375" w:type="dxa"/>
            <w:gridSpan w:val="9"/>
          </w:tcPr>
          <w:p w14:paraId="19B34AE4"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0E4CD6F0" w14:textId="77777777" w:rsidR="00274B06" w:rsidRDefault="00274B06" w:rsidP="007C60BC">
            <w:pPr>
              <w:pStyle w:val="TableParagraph"/>
              <w:spacing w:before="8" w:line="160" w:lineRule="atLeast"/>
              <w:ind w:left="57" w:right="57"/>
              <w:jc w:val="both"/>
              <w:rPr>
                <w:rFonts w:ascii="Times New Roman"/>
                <w:sz w:val="12"/>
              </w:rPr>
            </w:pPr>
          </w:p>
        </w:tc>
      </w:tr>
      <w:tr w:rsidR="00274B06" w14:paraId="634A32F5" w14:textId="77777777">
        <w:trPr>
          <w:trHeight w:val="247"/>
        </w:trPr>
        <w:tc>
          <w:tcPr>
            <w:tcW w:w="3023" w:type="dxa"/>
            <w:vMerge/>
            <w:tcBorders>
              <w:top w:val="nil"/>
            </w:tcBorders>
          </w:tcPr>
          <w:p w14:paraId="51540B18" w14:textId="77777777" w:rsidR="00274B06" w:rsidRDefault="00274B06" w:rsidP="007C60BC">
            <w:pPr>
              <w:spacing w:before="8" w:line="160" w:lineRule="atLeast"/>
              <w:ind w:left="57" w:right="57"/>
              <w:jc w:val="both"/>
              <w:rPr>
                <w:sz w:val="2"/>
                <w:szCs w:val="2"/>
              </w:rPr>
            </w:pPr>
          </w:p>
        </w:tc>
        <w:tc>
          <w:tcPr>
            <w:tcW w:w="3375" w:type="dxa"/>
            <w:gridSpan w:val="9"/>
          </w:tcPr>
          <w:p w14:paraId="203A8A5C"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00DAC1D2" w14:textId="77777777" w:rsidR="00274B06" w:rsidRDefault="00274B06" w:rsidP="007C60BC">
            <w:pPr>
              <w:pStyle w:val="TableParagraph"/>
              <w:spacing w:before="8" w:line="160" w:lineRule="atLeast"/>
              <w:ind w:left="57" w:right="57"/>
              <w:jc w:val="both"/>
              <w:rPr>
                <w:rFonts w:ascii="Times New Roman"/>
                <w:sz w:val="12"/>
              </w:rPr>
            </w:pPr>
          </w:p>
        </w:tc>
      </w:tr>
      <w:tr w:rsidR="00274B06" w14:paraId="3AFE68A3" w14:textId="77777777">
        <w:trPr>
          <w:trHeight w:val="247"/>
        </w:trPr>
        <w:tc>
          <w:tcPr>
            <w:tcW w:w="3023" w:type="dxa"/>
          </w:tcPr>
          <w:p w14:paraId="3091DE83"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6712100B" w14:textId="04CE4B73" w:rsidR="00274B06" w:rsidRDefault="00983252" w:rsidP="007C60BC">
            <w:pPr>
              <w:pStyle w:val="TableParagraph"/>
              <w:spacing w:before="8" w:line="160" w:lineRule="atLeast"/>
              <w:ind w:left="57" w:right="57"/>
              <w:jc w:val="both"/>
              <w:rPr>
                <w:sz w:val="12"/>
              </w:rPr>
            </w:pPr>
            <w:r>
              <w:rPr>
                <w:sz w:val="12"/>
              </w:rPr>
              <w:t xml:space="preserve">2006 </w:t>
            </w:r>
            <w:r w:rsidR="00C60CED">
              <w:rPr>
                <w:sz w:val="12"/>
              </w:rPr>
              <w:t>–</w:t>
            </w:r>
            <w:r>
              <w:rPr>
                <w:sz w:val="12"/>
              </w:rPr>
              <w:t xml:space="preserve"> 2017</w:t>
            </w:r>
          </w:p>
        </w:tc>
      </w:tr>
      <w:tr w:rsidR="00274B06" w14:paraId="4491ADE5" w14:textId="77777777">
        <w:trPr>
          <w:trHeight w:val="247"/>
        </w:trPr>
        <w:tc>
          <w:tcPr>
            <w:tcW w:w="3023" w:type="dxa"/>
          </w:tcPr>
          <w:p w14:paraId="4D010B9B"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3C2723B5" w14:textId="507DB948" w:rsidR="00274B06" w:rsidRDefault="002B01A1" w:rsidP="007C60BC">
            <w:pPr>
              <w:pStyle w:val="TableParagraph"/>
              <w:spacing w:before="8" w:line="160" w:lineRule="atLeast"/>
              <w:ind w:left="57" w:right="57"/>
              <w:jc w:val="both"/>
              <w:rPr>
                <w:sz w:val="12"/>
              </w:rPr>
            </w:pPr>
            <w:r>
              <w:rPr>
                <w:sz w:val="12"/>
              </w:rPr>
              <w:t>j</w:t>
            </w:r>
            <w:r w:rsidR="00983252">
              <w:rPr>
                <w:sz w:val="12"/>
              </w:rPr>
              <w:t>ährlich</w:t>
            </w:r>
          </w:p>
        </w:tc>
      </w:tr>
    </w:tbl>
    <w:p w14:paraId="23C90D8C" w14:textId="77777777" w:rsidR="00274B06" w:rsidRDefault="00274B06">
      <w:pPr>
        <w:rPr>
          <w:sz w:val="12"/>
        </w:rPr>
        <w:sectPr w:rsidR="00274B06">
          <w:pgSz w:w="11910" w:h="16840"/>
          <w:pgMar w:top="460" w:right="0" w:bottom="440" w:left="0" w:header="249" w:footer="260" w:gutter="0"/>
          <w:cols w:space="720"/>
        </w:sectPr>
      </w:pPr>
    </w:p>
    <w:p w14:paraId="73198827" w14:textId="77777777" w:rsidR="00274B06" w:rsidRDefault="00274B06">
      <w:pPr>
        <w:pStyle w:val="Textkrper"/>
        <w:spacing w:before="7"/>
        <w:rPr>
          <w:rFonts w:ascii="Lato-Medium"/>
          <w:sz w:val="19"/>
        </w:rPr>
      </w:pPr>
    </w:p>
    <w:p w14:paraId="35892745" w14:textId="09A771B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11203DE" wp14:editId="52044A69">
                <wp:extent cx="6210300" cy="544830"/>
                <wp:effectExtent l="9525" t="9525" r="9525" b="0"/>
                <wp:docPr id="767"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68" name="Line 84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845"/>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Freeform 844"/>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8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72" name="Freeform 842"/>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Text Box 841"/>
                        <wps:cNvSpPr txBox="1">
                          <a:spLocks noChangeArrowheads="1"/>
                        </wps:cNvSpPr>
                        <wps:spPr bwMode="auto">
                          <a:xfrm>
                            <a:off x="0" y="235"/>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C6FC" w14:textId="77777777" w:rsidR="009A53C0" w:rsidRDefault="009A53C0">
                              <w:pPr>
                                <w:rPr>
                                  <w:rFonts w:ascii="Lato-Medium"/>
                                  <w:sz w:val="24"/>
                                </w:rPr>
                              </w:pPr>
                              <w:r>
                                <w:rPr>
                                  <w:rFonts w:ascii="Lato-Medium"/>
                                  <w:color w:val="4A9A34"/>
                                  <w:sz w:val="24"/>
                                </w:rPr>
                                <w:t>4.3.6</w:t>
                              </w:r>
                            </w:p>
                          </w:txbxContent>
                        </wps:txbx>
                        <wps:bodyPr rot="0" vert="horz" wrap="square" lIns="0" tIns="0" rIns="0" bIns="0" anchor="t" anchorCtr="0" upright="1">
                          <a:noAutofit/>
                        </wps:bodyPr>
                      </wps:wsp>
                      <wps:wsp>
                        <wps:cNvPr id="774" name="Text Box 840"/>
                        <wps:cNvSpPr txBox="1">
                          <a:spLocks noChangeArrowheads="1"/>
                        </wps:cNvSpPr>
                        <wps:spPr bwMode="auto">
                          <a:xfrm>
                            <a:off x="850" y="235"/>
                            <a:ext cx="78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BAEC" w14:textId="77777777" w:rsidR="009A53C0" w:rsidRDefault="009A53C0">
                              <w:pPr>
                                <w:rPr>
                                  <w:rFonts w:ascii="Lato-Medium" w:hAnsi="Lato-Medium"/>
                                  <w:sz w:val="24"/>
                                </w:rPr>
                              </w:pPr>
                              <w:r>
                                <w:rPr>
                                  <w:rFonts w:ascii="Lato-Medium" w:hAnsi="Lato-Medium"/>
                                  <w:color w:val="4A9A34"/>
                                  <w:sz w:val="24"/>
                                </w:rPr>
                                <w:t xml:space="preserve">SDG 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4"/>
                                  <w:sz w:val="24"/>
                                </w:rPr>
                                <w:t xml:space="preserve">Wohnungsnahe </w:t>
                              </w:r>
                              <w:r>
                                <w:rPr>
                                  <w:rFonts w:ascii="Lato-Medium" w:hAnsi="Lato-Medium"/>
                                  <w:color w:val="4A9A34"/>
                                  <w:spacing w:val="-3"/>
                                  <w:sz w:val="24"/>
                                </w:rPr>
                                <w:t>Grundversorgung</w:t>
                              </w:r>
                            </w:p>
                            <w:p w14:paraId="6F5BE3A5" w14:textId="77777777" w:rsidR="009A53C0" w:rsidRDefault="009A53C0">
                              <w:pPr>
                                <w:spacing w:before="12"/>
                                <w:rPr>
                                  <w:rFonts w:ascii="Lato-Medium" w:hAnsi="Lato-Medium"/>
                                  <w:sz w:val="24"/>
                                </w:rPr>
                              </w:pPr>
                              <w:r>
                                <w:rPr>
                                  <w:rFonts w:ascii="Lato-Medium" w:hAnsi="Lato-Medium"/>
                                  <w:color w:val="4A9A34"/>
                                  <w:sz w:val="24"/>
                                </w:rPr>
                                <w:t>– Apotheke (Nr. 15)</w:t>
                              </w:r>
                            </w:p>
                          </w:txbxContent>
                        </wps:txbx>
                        <wps:bodyPr rot="0" vert="horz" wrap="square" lIns="0" tIns="0" rIns="0" bIns="0" anchor="t" anchorCtr="0" upright="1">
                          <a:noAutofit/>
                        </wps:bodyPr>
                      </wps:wsp>
                      <wps:wsp>
                        <wps:cNvPr id="775" name="Text Box 83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2A30"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111203DE" id="Group 838" o:spid="_x0000_s114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">
                <v:line id="Line 846" o:spid="_x0000_s114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" strokeweight=".25pt"/>
                <v:rect id="Rectangle 845" o:spid="_x0000_s1145"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" fillcolor="#4b9b34" stroked="f"/>
                <v:shape id="Freeform 844" o:spid="_x0000_s1146"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43" o:spid="_x0000_s1147"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">
                  <v:imagedata r:id="rId34" o:title=""/>
                </v:shape>
                <v:shape id="Freeform 842" o:spid="_x0000_s1148"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41" o:spid="_x0000_s1149" type="#_x0000_t202" style="position:absolute;top:235;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5B03C6FC" w14:textId="77777777" w:rsidR="009A53C0" w:rsidRDefault="009A53C0">
                        <w:pPr>
                          <w:rPr>
                            <w:rFonts w:ascii="Lato-Medium"/>
                            <w:sz w:val="24"/>
                          </w:rPr>
                        </w:pPr>
                        <w:r>
                          <w:rPr>
                            <w:rFonts w:ascii="Lato-Medium"/>
                            <w:color w:val="4A9A34"/>
                            <w:sz w:val="24"/>
                          </w:rPr>
                          <w:t>4.3.6</w:t>
                        </w:r>
                      </w:p>
                    </w:txbxContent>
                  </v:textbox>
                </v:shape>
                <v:shape id="Text Box 840" o:spid="_x0000_s1150" type="#_x0000_t202" style="position:absolute;left:850;top:235;width:782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7CBCBAEC" w14:textId="77777777" w:rsidR="009A53C0" w:rsidRDefault="009A53C0">
                        <w:pPr>
                          <w:rPr>
                            <w:rFonts w:ascii="Lato-Medium" w:hAnsi="Lato-Medium"/>
                            <w:sz w:val="24"/>
                          </w:rPr>
                        </w:pPr>
                        <w:r>
                          <w:rPr>
                            <w:rFonts w:ascii="Lato-Medium" w:hAnsi="Lato-Medium"/>
                            <w:color w:val="4A9A34"/>
                            <w:sz w:val="24"/>
                          </w:rPr>
                          <w:t xml:space="preserve">SDG 3 – </w:t>
                        </w:r>
                        <w:r>
                          <w:rPr>
                            <w:rFonts w:ascii="Lato-Medium" w:hAnsi="Lato-Medium"/>
                            <w:color w:val="4A9A34"/>
                            <w:spacing w:val="-3"/>
                            <w:sz w:val="24"/>
                          </w:rPr>
                          <w:t xml:space="preserve">Gesundheit </w:t>
                        </w:r>
                        <w:r>
                          <w:rPr>
                            <w:rFonts w:ascii="Lato-Medium" w:hAnsi="Lato-Medium"/>
                            <w:color w:val="4A9A34"/>
                            <w:sz w:val="24"/>
                          </w:rPr>
                          <w:t xml:space="preserve">und </w:t>
                        </w:r>
                        <w:r>
                          <w:rPr>
                            <w:rFonts w:ascii="Lato-Medium" w:hAnsi="Lato-Medium"/>
                            <w:color w:val="4A9A34"/>
                            <w:spacing w:val="-4"/>
                            <w:sz w:val="24"/>
                          </w:rPr>
                          <w:t xml:space="preserve">Wohlergehen </w:t>
                        </w:r>
                        <w:r>
                          <w:rPr>
                            <w:rFonts w:ascii="Lato-Medium" w:hAnsi="Lato-Medium"/>
                            <w:color w:val="4A9A34"/>
                            <w:sz w:val="24"/>
                          </w:rPr>
                          <w:t xml:space="preserve">– </w:t>
                        </w:r>
                        <w:r>
                          <w:rPr>
                            <w:rFonts w:ascii="Lato-Medium" w:hAnsi="Lato-Medium"/>
                            <w:color w:val="4A9A34"/>
                            <w:spacing w:val="-4"/>
                            <w:sz w:val="24"/>
                          </w:rPr>
                          <w:t xml:space="preserve">Wohnungsnahe </w:t>
                        </w:r>
                        <w:r>
                          <w:rPr>
                            <w:rFonts w:ascii="Lato-Medium" w:hAnsi="Lato-Medium"/>
                            <w:color w:val="4A9A34"/>
                            <w:spacing w:val="-3"/>
                            <w:sz w:val="24"/>
                          </w:rPr>
                          <w:t>Grundversorgung</w:t>
                        </w:r>
                      </w:p>
                      <w:p w14:paraId="6F5BE3A5" w14:textId="77777777" w:rsidR="009A53C0" w:rsidRDefault="009A53C0">
                        <w:pPr>
                          <w:spacing w:before="12"/>
                          <w:rPr>
                            <w:rFonts w:ascii="Lato-Medium" w:hAnsi="Lato-Medium"/>
                            <w:sz w:val="24"/>
                          </w:rPr>
                        </w:pPr>
                        <w:r>
                          <w:rPr>
                            <w:rFonts w:ascii="Lato-Medium" w:hAnsi="Lato-Medium"/>
                            <w:color w:val="4A9A34"/>
                            <w:sz w:val="24"/>
                          </w:rPr>
                          <w:t>– Apotheke (Nr. 15)</w:t>
                        </w:r>
                      </w:p>
                    </w:txbxContent>
                  </v:textbox>
                </v:shape>
                <v:shape id="Text Box 839" o:spid="_x0000_s115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341F2A30"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69B4598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52E40A6" w14:textId="77777777">
        <w:trPr>
          <w:trHeight w:val="319"/>
        </w:trPr>
        <w:tc>
          <w:tcPr>
            <w:tcW w:w="3023" w:type="dxa"/>
            <w:shd w:val="clear" w:color="auto" w:fill="4A9A34"/>
          </w:tcPr>
          <w:p w14:paraId="46DAA917"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4D95C187" w14:textId="77777777" w:rsidR="00274B06" w:rsidRDefault="00983252" w:rsidP="007C60BC">
            <w:pPr>
              <w:pStyle w:val="TableParagraph"/>
              <w:spacing w:before="8" w:line="160" w:lineRule="atLeast"/>
              <w:ind w:left="57" w:right="57"/>
              <w:jc w:val="both"/>
              <w:rPr>
                <w:rFonts w:ascii="Lato-Heavy" w:hAnsi="Lato-Heavy"/>
                <w:b/>
                <w:sz w:val="14"/>
              </w:rPr>
            </w:pPr>
            <w:r>
              <w:rPr>
                <w:rFonts w:ascii="Lato-Heavy" w:hAnsi="Lato-Heavy"/>
                <w:b/>
                <w:color w:val="FFFFFF"/>
                <w:sz w:val="14"/>
              </w:rPr>
              <w:t>Wohnungsnahe Grundversorgung – Apotheke</w:t>
            </w:r>
          </w:p>
        </w:tc>
      </w:tr>
      <w:tr w:rsidR="00274B06" w14:paraId="460C7CF6" w14:textId="77777777">
        <w:trPr>
          <w:trHeight w:val="247"/>
        </w:trPr>
        <w:tc>
          <w:tcPr>
            <w:tcW w:w="3023" w:type="dxa"/>
          </w:tcPr>
          <w:p w14:paraId="5A72C34B"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7FBB0DC7"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5D85CFA2" w14:textId="77777777">
        <w:trPr>
          <w:trHeight w:val="509"/>
        </w:trPr>
        <w:tc>
          <w:tcPr>
            <w:tcW w:w="3023" w:type="dxa"/>
          </w:tcPr>
          <w:p w14:paraId="6822B1F8"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161277AC" w14:textId="573304E8" w:rsidR="00274B06" w:rsidRDefault="00983252" w:rsidP="007C60BC">
            <w:pPr>
              <w:pStyle w:val="TableParagraph"/>
              <w:spacing w:before="8" w:line="160" w:lineRule="atLeas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640B7CAA" w14:textId="77777777">
        <w:trPr>
          <w:trHeight w:val="247"/>
        </w:trPr>
        <w:tc>
          <w:tcPr>
            <w:tcW w:w="3023" w:type="dxa"/>
          </w:tcPr>
          <w:p w14:paraId="717B64FF"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25DE811A" w14:textId="77777777" w:rsidR="00274B06" w:rsidRDefault="00983252" w:rsidP="007C60BC">
            <w:pPr>
              <w:pStyle w:val="TableParagraph"/>
              <w:spacing w:before="8" w:line="160" w:lineRule="atLeast"/>
              <w:ind w:left="57" w:right="57"/>
              <w:jc w:val="both"/>
              <w:rPr>
                <w:sz w:val="12"/>
              </w:rPr>
            </w:pPr>
            <w:r>
              <w:rPr>
                <w:sz w:val="12"/>
              </w:rPr>
              <w:t>Den Zugang zu hochwertigen grundlegenden Gesundheitsdiensten für alle erreichen (SDG 3.8.2)</w:t>
            </w:r>
          </w:p>
        </w:tc>
      </w:tr>
      <w:tr w:rsidR="00274B06" w14:paraId="317855C1" w14:textId="77777777">
        <w:trPr>
          <w:trHeight w:val="247"/>
        </w:trPr>
        <w:tc>
          <w:tcPr>
            <w:tcW w:w="3023" w:type="dxa"/>
            <w:vMerge w:val="restart"/>
          </w:tcPr>
          <w:p w14:paraId="27BA64C5"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34B89955"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28DF1B76"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122D3F95"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6CECF611"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59A8DA31"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3DC778EB"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2876B786"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6D6B5596"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49BF4763"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4A229062"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2B09DD43"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347A2F21"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4E6ECC05"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0B95BD27"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0A8632C6"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595692D8"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694C5C28"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0F7F8573" w14:textId="77777777">
        <w:trPr>
          <w:trHeight w:val="286"/>
        </w:trPr>
        <w:tc>
          <w:tcPr>
            <w:tcW w:w="3023" w:type="dxa"/>
            <w:vMerge/>
            <w:tcBorders>
              <w:top w:val="nil"/>
            </w:tcBorders>
          </w:tcPr>
          <w:p w14:paraId="707EA42D" w14:textId="77777777" w:rsidR="00274B06" w:rsidRDefault="00274B06" w:rsidP="007C60BC">
            <w:pPr>
              <w:spacing w:before="8" w:line="160" w:lineRule="atLeast"/>
              <w:ind w:left="57" w:right="57"/>
              <w:jc w:val="both"/>
              <w:rPr>
                <w:sz w:val="2"/>
                <w:szCs w:val="2"/>
              </w:rPr>
            </w:pPr>
          </w:p>
        </w:tc>
        <w:tc>
          <w:tcPr>
            <w:tcW w:w="397" w:type="dxa"/>
          </w:tcPr>
          <w:p w14:paraId="456D5519" w14:textId="77777777" w:rsidR="00274B06" w:rsidRDefault="00274B06" w:rsidP="007C60BC">
            <w:pPr>
              <w:pStyle w:val="TableParagraph"/>
              <w:spacing w:before="8" w:line="160" w:lineRule="atLeast"/>
              <w:jc w:val="both"/>
              <w:rPr>
                <w:rFonts w:ascii="Times New Roman"/>
                <w:sz w:val="12"/>
              </w:rPr>
            </w:pPr>
          </w:p>
        </w:tc>
        <w:tc>
          <w:tcPr>
            <w:tcW w:w="397" w:type="dxa"/>
          </w:tcPr>
          <w:p w14:paraId="0E667893" w14:textId="77777777" w:rsidR="00274B06" w:rsidRDefault="00274B06" w:rsidP="007C60BC">
            <w:pPr>
              <w:pStyle w:val="TableParagraph"/>
              <w:spacing w:before="8" w:line="160" w:lineRule="atLeast"/>
              <w:jc w:val="both"/>
              <w:rPr>
                <w:rFonts w:ascii="Times New Roman"/>
                <w:sz w:val="12"/>
              </w:rPr>
            </w:pPr>
          </w:p>
        </w:tc>
        <w:tc>
          <w:tcPr>
            <w:tcW w:w="397" w:type="dxa"/>
          </w:tcPr>
          <w:p w14:paraId="0C2C66BD" w14:textId="77777777" w:rsidR="00274B06" w:rsidRDefault="00983252" w:rsidP="007C60BC">
            <w:pPr>
              <w:pStyle w:val="TableParagraph"/>
              <w:spacing w:before="8" w:line="160" w:lineRule="atLeast"/>
              <w:jc w:val="both"/>
              <w:rPr>
                <w:sz w:val="12"/>
              </w:rPr>
            </w:pPr>
            <w:r>
              <w:rPr>
                <w:sz w:val="12"/>
              </w:rPr>
              <w:t>3.3.2</w:t>
            </w:r>
          </w:p>
        </w:tc>
        <w:tc>
          <w:tcPr>
            <w:tcW w:w="397" w:type="dxa"/>
          </w:tcPr>
          <w:p w14:paraId="1E6E1124" w14:textId="77777777" w:rsidR="00274B06" w:rsidRDefault="00274B06" w:rsidP="007C60BC">
            <w:pPr>
              <w:pStyle w:val="TableParagraph"/>
              <w:spacing w:before="8" w:line="160" w:lineRule="atLeast"/>
              <w:jc w:val="both"/>
              <w:rPr>
                <w:rFonts w:ascii="Times New Roman"/>
                <w:sz w:val="12"/>
              </w:rPr>
            </w:pPr>
          </w:p>
        </w:tc>
        <w:tc>
          <w:tcPr>
            <w:tcW w:w="397" w:type="dxa"/>
          </w:tcPr>
          <w:p w14:paraId="7F94598E" w14:textId="77777777" w:rsidR="00274B06" w:rsidRDefault="00274B06" w:rsidP="007C60BC">
            <w:pPr>
              <w:pStyle w:val="TableParagraph"/>
              <w:spacing w:before="8" w:line="160" w:lineRule="atLeast"/>
              <w:jc w:val="both"/>
              <w:rPr>
                <w:rFonts w:ascii="Times New Roman"/>
                <w:sz w:val="12"/>
              </w:rPr>
            </w:pPr>
          </w:p>
        </w:tc>
        <w:tc>
          <w:tcPr>
            <w:tcW w:w="397" w:type="dxa"/>
          </w:tcPr>
          <w:p w14:paraId="793CA7BA" w14:textId="77777777" w:rsidR="00274B06" w:rsidRDefault="00274B06" w:rsidP="007C60BC">
            <w:pPr>
              <w:pStyle w:val="TableParagraph"/>
              <w:spacing w:before="8" w:line="160" w:lineRule="atLeast"/>
              <w:jc w:val="both"/>
              <w:rPr>
                <w:rFonts w:ascii="Times New Roman"/>
                <w:sz w:val="12"/>
              </w:rPr>
            </w:pPr>
          </w:p>
        </w:tc>
        <w:tc>
          <w:tcPr>
            <w:tcW w:w="397" w:type="dxa"/>
          </w:tcPr>
          <w:p w14:paraId="26FB7040" w14:textId="77777777" w:rsidR="00274B06" w:rsidRDefault="00274B06" w:rsidP="007C60BC">
            <w:pPr>
              <w:pStyle w:val="TableParagraph"/>
              <w:spacing w:before="8" w:line="160" w:lineRule="atLeast"/>
              <w:jc w:val="both"/>
              <w:rPr>
                <w:rFonts w:ascii="Times New Roman"/>
                <w:sz w:val="12"/>
              </w:rPr>
            </w:pPr>
          </w:p>
        </w:tc>
        <w:tc>
          <w:tcPr>
            <w:tcW w:w="397" w:type="dxa"/>
          </w:tcPr>
          <w:p w14:paraId="170E0D76"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112722EA" w14:textId="77777777" w:rsidR="00274B06" w:rsidRDefault="00274B06" w:rsidP="007C60BC">
            <w:pPr>
              <w:pStyle w:val="TableParagraph"/>
              <w:spacing w:before="8" w:line="160" w:lineRule="atLeast"/>
              <w:jc w:val="both"/>
              <w:rPr>
                <w:rFonts w:ascii="Times New Roman"/>
                <w:sz w:val="12"/>
              </w:rPr>
            </w:pPr>
          </w:p>
        </w:tc>
        <w:tc>
          <w:tcPr>
            <w:tcW w:w="397" w:type="dxa"/>
          </w:tcPr>
          <w:p w14:paraId="25732395" w14:textId="77777777" w:rsidR="00274B06" w:rsidRDefault="00274B06" w:rsidP="007C60BC">
            <w:pPr>
              <w:pStyle w:val="TableParagraph"/>
              <w:spacing w:before="8" w:line="160" w:lineRule="atLeast"/>
              <w:jc w:val="both"/>
              <w:rPr>
                <w:rFonts w:ascii="Times New Roman"/>
                <w:sz w:val="12"/>
              </w:rPr>
            </w:pPr>
          </w:p>
        </w:tc>
        <w:tc>
          <w:tcPr>
            <w:tcW w:w="397" w:type="dxa"/>
          </w:tcPr>
          <w:p w14:paraId="4D28C3ED" w14:textId="77777777" w:rsidR="00274B06" w:rsidRDefault="00983252" w:rsidP="007C60BC">
            <w:pPr>
              <w:pStyle w:val="TableParagraph"/>
              <w:spacing w:before="8" w:line="160" w:lineRule="atLeast"/>
              <w:jc w:val="both"/>
              <w:rPr>
                <w:sz w:val="12"/>
              </w:rPr>
            </w:pPr>
            <w:r>
              <w:rPr>
                <w:sz w:val="12"/>
              </w:rPr>
              <w:t>11.1.1</w:t>
            </w:r>
          </w:p>
        </w:tc>
        <w:tc>
          <w:tcPr>
            <w:tcW w:w="397" w:type="dxa"/>
          </w:tcPr>
          <w:p w14:paraId="2FF128CD" w14:textId="77777777" w:rsidR="00274B06" w:rsidRDefault="00274B06" w:rsidP="007C60BC">
            <w:pPr>
              <w:pStyle w:val="TableParagraph"/>
              <w:spacing w:before="8" w:line="160" w:lineRule="atLeast"/>
              <w:jc w:val="both"/>
              <w:rPr>
                <w:rFonts w:ascii="Times New Roman"/>
                <w:sz w:val="12"/>
              </w:rPr>
            </w:pPr>
          </w:p>
        </w:tc>
        <w:tc>
          <w:tcPr>
            <w:tcW w:w="397" w:type="dxa"/>
          </w:tcPr>
          <w:p w14:paraId="51B701CF" w14:textId="77777777" w:rsidR="00274B06" w:rsidRDefault="00274B06" w:rsidP="007C60BC">
            <w:pPr>
              <w:pStyle w:val="TableParagraph"/>
              <w:spacing w:before="8" w:line="160" w:lineRule="atLeast"/>
              <w:jc w:val="both"/>
              <w:rPr>
                <w:rFonts w:ascii="Times New Roman"/>
                <w:sz w:val="12"/>
              </w:rPr>
            </w:pPr>
          </w:p>
        </w:tc>
        <w:tc>
          <w:tcPr>
            <w:tcW w:w="397" w:type="dxa"/>
          </w:tcPr>
          <w:p w14:paraId="74CD4B05" w14:textId="77777777" w:rsidR="00274B06" w:rsidRDefault="00274B06" w:rsidP="007C60BC">
            <w:pPr>
              <w:pStyle w:val="TableParagraph"/>
              <w:spacing w:before="8" w:line="160" w:lineRule="atLeast"/>
              <w:jc w:val="both"/>
              <w:rPr>
                <w:rFonts w:ascii="Times New Roman"/>
                <w:sz w:val="12"/>
              </w:rPr>
            </w:pPr>
          </w:p>
        </w:tc>
        <w:tc>
          <w:tcPr>
            <w:tcW w:w="397" w:type="dxa"/>
          </w:tcPr>
          <w:p w14:paraId="02C40372" w14:textId="77777777" w:rsidR="00274B06" w:rsidRDefault="00274B06" w:rsidP="007C60BC">
            <w:pPr>
              <w:pStyle w:val="TableParagraph"/>
              <w:spacing w:before="8" w:line="160" w:lineRule="atLeast"/>
              <w:jc w:val="both"/>
              <w:rPr>
                <w:rFonts w:ascii="Times New Roman"/>
                <w:sz w:val="12"/>
              </w:rPr>
            </w:pPr>
          </w:p>
        </w:tc>
        <w:tc>
          <w:tcPr>
            <w:tcW w:w="397" w:type="dxa"/>
          </w:tcPr>
          <w:p w14:paraId="34C4CD02" w14:textId="77777777" w:rsidR="00274B06" w:rsidRDefault="00274B06" w:rsidP="007C60BC">
            <w:pPr>
              <w:pStyle w:val="TableParagraph"/>
              <w:spacing w:before="8" w:line="160" w:lineRule="atLeast"/>
              <w:jc w:val="both"/>
              <w:rPr>
                <w:rFonts w:ascii="Times New Roman"/>
                <w:sz w:val="12"/>
              </w:rPr>
            </w:pPr>
          </w:p>
        </w:tc>
        <w:tc>
          <w:tcPr>
            <w:tcW w:w="397" w:type="dxa"/>
          </w:tcPr>
          <w:p w14:paraId="7CF9A017" w14:textId="77777777" w:rsidR="00274B06" w:rsidRDefault="00274B06" w:rsidP="007C60BC">
            <w:pPr>
              <w:pStyle w:val="TableParagraph"/>
              <w:spacing w:before="8" w:line="160" w:lineRule="atLeast"/>
              <w:jc w:val="both"/>
              <w:rPr>
                <w:rFonts w:ascii="Times New Roman"/>
                <w:sz w:val="12"/>
              </w:rPr>
            </w:pPr>
          </w:p>
        </w:tc>
      </w:tr>
      <w:tr w:rsidR="00274B06" w14:paraId="0CDCFCEA" w14:textId="77777777">
        <w:trPr>
          <w:trHeight w:val="349"/>
        </w:trPr>
        <w:tc>
          <w:tcPr>
            <w:tcW w:w="3023" w:type="dxa"/>
          </w:tcPr>
          <w:p w14:paraId="2A2F4041"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1C0CF48"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39BE9712" w14:textId="77777777">
        <w:trPr>
          <w:trHeight w:val="349"/>
        </w:trPr>
        <w:tc>
          <w:tcPr>
            <w:tcW w:w="3023" w:type="dxa"/>
          </w:tcPr>
          <w:p w14:paraId="14DF44F3"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464CAA2" w14:textId="77777777" w:rsidR="00274B06" w:rsidRDefault="00983252" w:rsidP="007C60BC">
            <w:pPr>
              <w:pStyle w:val="TableParagraph"/>
              <w:spacing w:before="8" w:line="160" w:lineRule="atLeast"/>
              <w:ind w:left="57" w:right="57"/>
              <w:jc w:val="both"/>
              <w:rPr>
                <w:sz w:val="12"/>
              </w:rPr>
            </w:pPr>
            <w:r>
              <w:rPr>
                <w:sz w:val="12"/>
              </w:rPr>
              <w:t>Resiliente Kommune</w:t>
            </w:r>
          </w:p>
        </w:tc>
      </w:tr>
      <w:tr w:rsidR="00274B06" w14:paraId="51F84835" w14:textId="77777777">
        <w:trPr>
          <w:trHeight w:val="247"/>
        </w:trPr>
        <w:tc>
          <w:tcPr>
            <w:tcW w:w="3023" w:type="dxa"/>
          </w:tcPr>
          <w:p w14:paraId="5FB66ECB"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74C5591B" w14:textId="77777777" w:rsidR="00274B06" w:rsidRDefault="00983252" w:rsidP="007C60BC">
            <w:pPr>
              <w:pStyle w:val="TableParagraph"/>
              <w:spacing w:before="8" w:line="160" w:lineRule="atLeast"/>
              <w:ind w:left="57" w:right="57"/>
              <w:jc w:val="both"/>
              <w:rPr>
                <w:sz w:val="12"/>
              </w:rPr>
            </w:pPr>
            <w:r>
              <w:rPr>
                <w:sz w:val="12"/>
              </w:rPr>
              <w:t>Einwohnergewichtete Luftliniendistanz zur nächsten Apotheke</w:t>
            </w:r>
          </w:p>
        </w:tc>
      </w:tr>
      <w:tr w:rsidR="00274B06" w14:paraId="519EC58B" w14:textId="77777777">
        <w:trPr>
          <w:trHeight w:val="1789"/>
        </w:trPr>
        <w:tc>
          <w:tcPr>
            <w:tcW w:w="3023" w:type="dxa"/>
          </w:tcPr>
          <w:p w14:paraId="3CF70C92"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6CAA056B" w14:textId="2CA58079" w:rsidR="00274B06" w:rsidRDefault="00983252" w:rsidP="007C60BC">
            <w:pPr>
              <w:pStyle w:val="TableParagraph"/>
              <w:spacing w:before="8" w:line="160" w:lineRule="atLeast"/>
              <w:ind w:left="57" w:right="57"/>
              <w:jc w:val="both"/>
              <w:rPr>
                <w:sz w:val="12"/>
              </w:rPr>
            </w:pPr>
            <w:r>
              <w:rPr>
                <w:spacing w:val="2"/>
                <w:sz w:val="12"/>
              </w:rPr>
              <w:t xml:space="preserve">Kurze </w:t>
            </w:r>
            <w:r>
              <w:rPr>
                <w:sz w:val="12"/>
              </w:rPr>
              <w:t xml:space="preserve">Wege zu </w:t>
            </w:r>
            <w:r>
              <w:rPr>
                <w:spacing w:val="3"/>
                <w:sz w:val="12"/>
              </w:rPr>
              <w:t xml:space="preserve">Apotheken </w:t>
            </w:r>
            <w:r>
              <w:rPr>
                <w:spacing w:val="2"/>
                <w:sz w:val="12"/>
              </w:rPr>
              <w:t xml:space="preserve">sind </w:t>
            </w:r>
            <w:r>
              <w:rPr>
                <w:spacing w:val="3"/>
                <w:sz w:val="12"/>
              </w:rPr>
              <w:t xml:space="preserve">ebenso </w:t>
            </w:r>
            <w:r>
              <w:rPr>
                <w:spacing w:val="2"/>
                <w:sz w:val="12"/>
              </w:rPr>
              <w:t xml:space="preserve">wichtig wie </w:t>
            </w:r>
            <w:r>
              <w:rPr>
                <w:sz w:val="12"/>
              </w:rPr>
              <w:t xml:space="preserve">die </w:t>
            </w:r>
            <w:r>
              <w:rPr>
                <w:spacing w:val="3"/>
                <w:sz w:val="12"/>
              </w:rPr>
              <w:t xml:space="preserve">Nähe </w:t>
            </w:r>
            <w:r>
              <w:rPr>
                <w:sz w:val="12"/>
              </w:rPr>
              <w:t xml:space="preserve">zum </w:t>
            </w:r>
            <w:r>
              <w:rPr>
                <w:spacing w:val="4"/>
                <w:sz w:val="12"/>
              </w:rPr>
              <w:t xml:space="preserve">Hausarzt </w:t>
            </w:r>
            <w:r>
              <w:rPr>
                <w:spacing w:val="3"/>
                <w:sz w:val="12"/>
              </w:rPr>
              <w:t xml:space="preserve">oder Krankenhaus. </w:t>
            </w:r>
            <w:r>
              <w:rPr>
                <w:spacing w:val="2"/>
                <w:sz w:val="12"/>
              </w:rPr>
              <w:t xml:space="preserve">Dies gilt sowohl </w:t>
            </w:r>
            <w:r>
              <w:rPr>
                <w:sz w:val="12"/>
              </w:rPr>
              <w:t xml:space="preserve">in </w:t>
            </w:r>
            <w:r>
              <w:rPr>
                <w:spacing w:val="3"/>
                <w:sz w:val="12"/>
              </w:rPr>
              <w:t xml:space="preserve">akuten Krankheitssituationen, </w:t>
            </w:r>
            <w:r>
              <w:rPr>
                <w:sz w:val="12"/>
              </w:rPr>
              <w:t xml:space="preserve">die </w:t>
            </w:r>
            <w:r>
              <w:rPr>
                <w:spacing w:val="3"/>
                <w:sz w:val="12"/>
              </w:rPr>
              <w:t xml:space="preserve">meist </w:t>
            </w:r>
            <w:r>
              <w:rPr>
                <w:sz w:val="12"/>
              </w:rPr>
              <w:t xml:space="preserve">mit </w:t>
            </w:r>
            <w:r>
              <w:rPr>
                <w:spacing w:val="2"/>
                <w:sz w:val="12"/>
              </w:rPr>
              <w:t xml:space="preserve">einer </w:t>
            </w:r>
            <w:r>
              <w:rPr>
                <w:spacing w:val="3"/>
                <w:sz w:val="12"/>
              </w:rPr>
              <w:t xml:space="preserve">stark eingeschränkten körperlichen Belastbarkeit verbunden </w:t>
            </w:r>
            <w:r>
              <w:rPr>
                <w:spacing w:val="2"/>
                <w:sz w:val="12"/>
              </w:rPr>
              <w:t>sind,</w:t>
            </w:r>
            <w:r w:rsidR="008F5EB4">
              <w:rPr>
                <w:spacing w:val="2"/>
                <w:sz w:val="12"/>
              </w:rPr>
              <w:t xml:space="preserve"> </w:t>
            </w:r>
            <w:r>
              <w:rPr>
                <w:sz w:val="12"/>
              </w:rPr>
              <w:t xml:space="preserve">als </w:t>
            </w:r>
            <w:r>
              <w:rPr>
                <w:spacing w:val="2"/>
                <w:sz w:val="12"/>
              </w:rPr>
              <w:t xml:space="preserve">auch </w:t>
            </w:r>
            <w:r>
              <w:rPr>
                <w:sz w:val="12"/>
              </w:rPr>
              <w:t xml:space="preserve">im </w:t>
            </w:r>
            <w:r>
              <w:rPr>
                <w:spacing w:val="3"/>
                <w:sz w:val="12"/>
              </w:rPr>
              <w:t xml:space="preserve">Allgemeinen, </w:t>
            </w:r>
            <w:r>
              <w:rPr>
                <w:sz w:val="12"/>
              </w:rPr>
              <w:t xml:space="preserve">da die </w:t>
            </w:r>
            <w:r>
              <w:rPr>
                <w:spacing w:val="2"/>
                <w:sz w:val="12"/>
              </w:rPr>
              <w:t xml:space="preserve">Versorgung </w:t>
            </w:r>
            <w:r>
              <w:rPr>
                <w:sz w:val="12"/>
              </w:rPr>
              <w:t xml:space="preserve">mit </w:t>
            </w:r>
            <w:r>
              <w:rPr>
                <w:spacing w:val="3"/>
                <w:sz w:val="12"/>
              </w:rPr>
              <w:t xml:space="preserve">Arzneimitteln ohne übermäßige </w:t>
            </w:r>
            <w:r>
              <w:rPr>
                <w:spacing w:val="2"/>
                <w:sz w:val="12"/>
              </w:rPr>
              <w:t xml:space="preserve">Kosten </w:t>
            </w:r>
            <w:r>
              <w:rPr>
                <w:spacing w:val="3"/>
                <w:sz w:val="12"/>
              </w:rPr>
              <w:t xml:space="preserve">realisierbar </w:t>
            </w:r>
            <w:r>
              <w:rPr>
                <w:spacing w:val="2"/>
                <w:sz w:val="12"/>
              </w:rPr>
              <w:t xml:space="preserve">sein sollte. Eine </w:t>
            </w:r>
            <w:r>
              <w:rPr>
                <w:spacing w:val="3"/>
                <w:sz w:val="12"/>
              </w:rPr>
              <w:t xml:space="preserve">umfassende Beratung </w:t>
            </w:r>
            <w:r>
              <w:rPr>
                <w:spacing w:val="2"/>
                <w:sz w:val="12"/>
              </w:rPr>
              <w:t xml:space="preserve">und der </w:t>
            </w:r>
            <w:r>
              <w:rPr>
                <w:spacing w:val="3"/>
                <w:sz w:val="12"/>
              </w:rPr>
              <w:t xml:space="preserve">möglichst flächendeckende </w:t>
            </w:r>
            <w:r>
              <w:rPr>
                <w:spacing w:val="2"/>
                <w:sz w:val="12"/>
              </w:rPr>
              <w:t xml:space="preserve">Zugang </w:t>
            </w:r>
            <w:r>
              <w:rPr>
                <w:sz w:val="12"/>
              </w:rPr>
              <w:t xml:space="preserve">zu </w:t>
            </w:r>
            <w:r>
              <w:rPr>
                <w:spacing w:val="3"/>
                <w:sz w:val="12"/>
              </w:rPr>
              <w:t xml:space="preserve">Arzneimitteln </w:t>
            </w:r>
            <w:r>
              <w:rPr>
                <w:spacing w:val="2"/>
                <w:sz w:val="12"/>
              </w:rPr>
              <w:t xml:space="preserve">für </w:t>
            </w:r>
            <w:r>
              <w:rPr>
                <w:sz w:val="12"/>
              </w:rPr>
              <w:t xml:space="preserve">die </w:t>
            </w:r>
            <w:r>
              <w:rPr>
                <w:spacing w:val="3"/>
                <w:sz w:val="12"/>
              </w:rPr>
              <w:t xml:space="preserve">gesamte </w:t>
            </w:r>
            <w:r>
              <w:rPr>
                <w:spacing w:val="2"/>
                <w:sz w:val="12"/>
              </w:rPr>
              <w:t xml:space="preserve">Bevölkerung sind </w:t>
            </w:r>
            <w:r>
              <w:rPr>
                <w:spacing w:val="3"/>
                <w:sz w:val="12"/>
              </w:rPr>
              <w:t xml:space="preserve">daher sicherzustellen. </w:t>
            </w:r>
            <w:r>
              <w:rPr>
                <w:spacing w:val="2"/>
                <w:sz w:val="12"/>
              </w:rPr>
              <w:t xml:space="preserve">Die </w:t>
            </w:r>
            <w:r>
              <w:rPr>
                <w:spacing w:val="3"/>
                <w:sz w:val="12"/>
              </w:rPr>
              <w:t xml:space="preserve">Wirtschaftlichkeit </w:t>
            </w:r>
            <w:r>
              <w:rPr>
                <w:spacing w:val="2"/>
                <w:sz w:val="12"/>
              </w:rPr>
              <w:t xml:space="preserve">eines </w:t>
            </w:r>
            <w:r>
              <w:rPr>
                <w:spacing w:val="3"/>
                <w:sz w:val="12"/>
              </w:rPr>
              <w:t xml:space="preserve">Apothekenstandortes </w:t>
            </w:r>
            <w:r>
              <w:rPr>
                <w:spacing w:val="2"/>
                <w:sz w:val="12"/>
              </w:rPr>
              <w:t xml:space="preserve">ist </w:t>
            </w:r>
            <w:r>
              <w:rPr>
                <w:spacing w:val="3"/>
                <w:sz w:val="12"/>
              </w:rPr>
              <w:t xml:space="preserve">jedoch abhängig </w:t>
            </w:r>
            <w:r>
              <w:rPr>
                <w:spacing w:val="2"/>
                <w:sz w:val="12"/>
              </w:rPr>
              <w:t xml:space="preserve">von der </w:t>
            </w:r>
            <w:r>
              <w:rPr>
                <w:spacing w:val="3"/>
                <w:sz w:val="12"/>
              </w:rPr>
              <w:t xml:space="preserve">demographischen Struktur </w:t>
            </w:r>
            <w:r>
              <w:rPr>
                <w:spacing w:val="2"/>
                <w:sz w:val="12"/>
              </w:rPr>
              <w:t xml:space="preserve">einer Region, </w:t>
            </w:r>
            <w:r>
              <w:rPr>
                <w:spacing w:val="3"/>
                <w:sz w:val="12"/>
              </w:rPr>
              <w:t xml:space="preserve">denn </w:t>
            </w:r>
            <w:r>
              <w:rPr>
                <w:spacing w:val="2"/>
                <w:sz w:val="12"/>
              </w:rPr>
              <w:t xml:space="preserve">der Wettbewerb bei verschreibungspflichtigen </w:t>
            </w:r>
            <w:r>
              <w:rPr>
                <w:spacing w:val="3"/>
                <w:sz w:val="12"/>
              </w:rPr>
              <w:t xml:space="preserve">Medikamenten </w:t>
            </w:r>
            <w:r>
              <w:rPr>
                <w:spacing w:val="2"/>
                <w:sz w:val="12"/>
              </w:rPr>
              <w:t xml:space="preserve">wird </w:t>
            </w:r>
            <w:r>
              <w:rPr>
                <w:spacing w:val="3"/>
                <w:sz w:val="12"/>
              </w:rPr>
              <w:t xml:space="preserve">aufgrund </w:t>
            </w:r>
            <w:r>
              <w:rPr>
                <w:spacing w:val="2"/>
                <w:sz w:val="12"/>
              </w:rPr>
              <w:t xml:space="preserve">von </w:t>
            </w:r>
            <w:r>
              <w:rPr>
                <w:spacing w:val="3"/>
                <w:sz w:val="12"/>
              </w:rPr>
              <w:t xml:space="preserve">verbindlichen </w:t>
            </w:r>
            <w:r>
              <w:rPr>
                <w:spacing w:val="2"/>
                <w:sz w:val="12"/>
              </w:rPr>
              <w:t xml:space="preserve">Preisen nicht über den Preis, </w:t>
            </w:r>
            <w:r>
              <w:rPr>
                <w:spacing w:val="3"/>
                <w:sz w:val="12"/>
              </w:rPr>
              <w:t xml:space="preserve">sondern </w:t>
            </w:r>
            <w:r>
              <w:rPr>
                <w:spacing w:val="2"/>
                <w:sz w:val="12"/>
              </w:rPr>
              <w:t xml:space="preserve">über </w:t>
            </w:r>
            <w:r>
              <w:rPr>
                <w:sz w:val="12"/>
              </w:rPr>
              <w:t xml:space="preserve">die </w:t>
            </w:r>
            <w:r>
              <w:rPr>
                <w:spacing w:val="2"/>
                <w:sz w:val="12"/>
              </w:rPr>
              <w:t xml:space="preserve">Menge der verkauften </w:t>
            </w:r>
            <w:r>
              <w:rPr>
                <w:spacing w:val="3"/>
                <w:sz w:val="12"/>
              </w:rPr>
              <w:t xml:space="preserve">Arzneimittel ausgetragen. </w:t>
            </w:r>
            <w:r>
              <w:rPr>
                <w:spacing w:val="2"/>
                <w:sz w:val="12"/>
              </w:rPr>
              <w:t xml:space="preserve">Die </w:t>
            </w:r>
            <w:r>
              <w:rPr>
                <w:spacing w:val="3"/>
                <w:sz w:val="12"/>
              </w:rPr>
              <w:t xml:space="preserve">wohnungsnahe Grundversorgung </w:t>
            </w:r>
            <w:r>
              <w:rPr>
                <w:sz w:val="12"/>
              </w:rPr>
              <w:t xml:space="preserve">mit </w:t>
            </w:r>
            <w:r>
              <w:rPr>
                <w:spacing w:val="3"/>
                <w:sz w:val="12"/>
              </w:rPr>
              <w:t xml:space="preserve">Apotheken unterliegt </w:t>
            </w:r>
            <w:r>
              <w:rPr>
                <w:spacing w:val="2"/>
                <w:sz w:val="12"/>
              </w:rPr>
              <w:t xml:space="preserve">somit einem </w:t>
            </w:r>
            <w:r>
              <w:rPr>
                <w:spacing w:val="3"/>
                <w:sz w:val="12"/>
              </w:rPr>
              <w:t xml:space="preserve">besonders ausgeprägten </w:t>
            </w:r>
            <w:r>
              <w:rPr>
                <w:spacing w:val="2"/>
                <w:sz w:val="12"/>
              </w:rPr>
              <w:t xml:space="preserve">Stadt-/Land-Gefälle und </w:t>
            </w:r>
            <w:r>
              <w:rPr>
                <w:spacing w:val="3"/>
                <w:sz w:val="12"/>
              </w:rPr>
              <w:t xml:space="preserve">folgt demnach </w:t>
            </w:r>
            <w:r>
              <w:rPr>
                <w:spacing w:val="2"/>
                <w:sz w:val="12"/>
              </w:rPr>
              <w:t xml:space="preserve">dem Prinzip der </w:t>
            </w:r>
            <w:r>
              <w:rPr>
                <w:spacing w:val="3"/>
                <w:sz w:val="12"/>
              </w:rPr>
              <w:t xml:space="preserve">intragenerativen Generationengerechtigkeit. Zusätzlich </w:t>
            </w:r>
            <w:r>
              <w:rPr>
                <w:spacing w:val="2"/>
                <w:sz w:val="12"/>
              </w:rPr>
              <w:t xml:space="preserve">sind </w:t>
            </w:r>
            <w:r>
              <w:rPr>
                <w:sz w:val="12"/>
              </w:rPr>
              <w:t xml:space="preserve">mit </w:t>
            </w:r>
            <w:r>
              <w:rPr>
                <w:spacing w:val="2"/>
                <w:sz w:val="12"/>
              </w:rPr>
              <w:t xml:space="preserve">der Entfernung </w:t>
            </w:r>
            <w:r>
              <w:rPr>
                <w:sz w:val="12"/>
              </w:rPr>
              <w:t xml:space="preserve">zur </w:t>
            </w:r>
            <w:r>
              <w:rPr>
                <w:spacing w:val="3"/>
                <w:sz w:val="12"/>
              </w:rPr>
              <w:t xml:space="preserve">Arzneimittelversorgung </w:t>
            </w:r>
            <w:r>
              <w:rPr>
                <w:spacing w:val="2"/>
                <w:sz w:val="12"/>
              </w:rPr>
              <w:t xml:space="preserve">Kosten </w:t>
            </w:r>
            <w:r>
              <w:rPr>
                <w:spacing w:val="3"/>
                <w:sz w:val="12"/>
              </w:rPr>
              <w:t xml:space="preserve">verbunden, </w:t>
            </w:r>
            <w:r>
              <w:rPr>
                <w:sz w:val="12"/>
              </w:rPr>
              <w:t xml:space="preserve">die im </w:t>
            </w:r>
            <w:r>
              <w:rPr>
                <w:spacing w:val="2"/>
                <w:sz w:val="12"/>
              </w:rPr>
              <w:t xml:space="preserve">Sinne des Prinzips der </w:t>
            </w:r>
            <w:r>
              <w:rPr>
                <w:spacing w:val="3"/>
                <w:sz w:val="12"/>
              </w:rPr>
              <w:t xml:space="preserve">Ganzheitlichkeit Auswirkungen </w:t>
            </w:r>
            <w:r>
              <w:rPr>
                <w:spacing w:val="2"/>
                <w:sz w:val="12"/>
              </w:rPr>
              <w:t xml:space="preserve">auf alle </w:t>
            </w:r>
            <w:r>
              <w:rPr>
                <w:spacing w:val="3"/>
                <w:sz w:val="12"/>
              </w:rPr>
              <w:t xml:space="preserve">Dimensionen </w:t>
            </w:r>
            <w:r>
              <w:rPr>
                <w:spacing w:val="2"/>
                <w:sz w:val="12"/>
              </w:rPr>
              <w:t>der Nachhaltigkeit</w:t>
            </w:r>
            <w:r>
              <w:rPr>
                <w:spacing w:val="1"/>
                <w:sz w:val="12"/>
              </w:rPr>
              <w:t xml:space="preserve"> </w:t>
            </w:r>
            <w:r>
              <w:rPr>
                <w:spacing w:val="3"/>
                <w:sz w:val="12"/>
              </w:rPr>
              <w:t>haben.</w:t>
            </w:r>
          </w:p>
        </w:tc>
      </w:tr>
      <w:tr w:rsidR="00274B06" w14:paraId="2BC7CA4F" w14:textId="77777777">
        <w:trPr>
          <w:trHeight w:val="247"/>
        </w:trPr>
        <w:tc>
          <w:tcPr>
            <w:tcW w:w="3023" w:type="dxa"/>
            <w:vMerge w:val="restart"/>
          </w:tcPr>
          <w:p w14:paraId="530D4015"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3E60569F"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10E7E84F" w14:textId="77777777" w:rsidR="00274B06" w:rsidRDefault="00274B06" w:rsidP="007C60BC">
            <w:pPr>
              <w:pStyle w:val="TableParagraph"/>
              <w:spacing w:before="8" w:line="160" w:lineRule="atLeast"/>
              <w:ind w:left="57" w:right="57"/>
              <w:jc w:val="both"/>
              <w:rPr>
                <w:rFonts w:ascii="Times New Roman"/>
                <w:sz w:val="12"/>
              </w:rPr>
            </w:pPr>
          </w:p>
        </w:tc>
      </w:tr>
      <w:tr w:rsidR="00274B06" w14:paraId="202EAAB2" w14:textId="77777777">
        <w:trPr>
          <w:trHeight w:val="247"/>
        </w:trPr>
        <w:tc>
          <w:tcPr>
            <w:tcW w:w="3023" w:type="dxa"/>
            <w:vMerge/>
            <w:tcBorders>
              <w:top w:val="nil"/>
            </w:tcBorders>
          </w:tcPr>
          <w:p w14:paraId="2AA9079A" w14:textId="77777777" w:rsidR="00274B06" w:rsidRDefault="00274B06" w:rsidP="007C60BC">
            <w:pPr>
              <w:spacing w:before="8" w:line="160" w:lineRule="atLeast"/>
              <w:ind w:left="57" w:right="57"/>
              <w:jc w:val="both"/>
              <w:rPr>
                <w:sz w:val="2"/>
                <w:szCs w:val="2"/>
              </w:rPr>
            </w:pPr>
          </w:p>
        </w:tc>
        <w:tc>
          <w:tcPr>
            <w:tcW w:w="3375" w:type="dxa"/>
            <w:gridSpan w:val="9"/>
          </w:tcPr>
          <w:p w14:paraId="31955CB0"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4A119930" w14:textId="77777777" w:rsidR="00274B06" w:rsidRDefault="00274B06" w:rsidP="007C60BC">
            <w:pPr>
              <w:pStyle w:val="TableParagraph"/>
              <w:spacing w:before="8" w:line="160" w:lineRule="atLeast"/>
              <w:ind w:left="57" w:right="57"/>
              <w:jc w:val="both"/>
              <w:rPr>
                <w:rFonts w:ascii="Times New Roman"/>
                <w:sz w:val="12"/>
              </w:rPr>
            </w:pPr>
          </w:p>
        </w:tc>
      </w:tr>
      <w:tr w:rsidR="00274B06" w14:paraId="1696A9F5" w14:textId="77777777">
        <w:trPr>
          <w:trHeight w:val="247"/>
        </w:trPr>
        <w:tc>
          <w:tcPr>
            <w:tcW w:w="3023" w:type="dxa"/>
            <w:vMerge/>
            <w:tcBorders>
              <w:top w:val="nil"/>
            </w:tcBorders>
          </w:tcPr>
          <w:p w14:paraId="3957237D" w14:textId="77777777" w:rsidR="00274B06" w:rsidRDefault="00274B06" w:rsidP="007C60BC">
            <w:pPr>
              <w:spacing w:before="8" w:line="160" w:lineRule="atLeast"/>
              <w:ind w:left="57" w:right="57"/>
              <w:jc w:val="both"/>
              <w:rPr>
                <w:sz w:val="2"/>
                <w:szCs w:val="2"/>
              </w:rPr>
            </w:pPr>
          </w:p>
        </w:tc>
        <w:tc>
          <w:tcPr>
            <w:tcW w:w="3375" w:type="dxa"/>
            <w:gridSpan w:val="9"/>
          </w:tcPr>
          <w:p w14:paraId="5EF94E6C"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1D42612D" w14:textId="77777777" w:rsidR="00274B06" w:rsidRDefault="00274B06" w:rsidP="007C60BC">
            <w:pPr>
              <w:pStyle w:val="TableParagraph"/>
              <w:spacing w:before="8" w:line="160" w:lineRule="atLeast"/>
              <w:ind w:left="57" w:right="57"/>
              <w:jc w:val="both"/>
              <w:rPr>
                <w:rFonts w:ascii="Times New Roman"/>
                <w:sz w:val="12"/>
              </w:rPr>
            </w:pPr>
          </w:p>
        </w:tc>
      </w:tr>
      <w:tr w:rsidR="00274B06" w14:paraId="0EB93EFA" w14:textId="77777777">
        <w:trPr>
          <w:trHeight w:val="247"/>
        </w:trPr>
        <w:tc>
          <w:tcPr>
            <w:tcW w:w="3023" w:type="dxa"/>
            <w:vMerge/>
            <w:tcBorders>
              <w:top w:val="nil"/>
            </w:tcBorders>
          </w:tcPr>
          <w:p w14:paraId="2D02CEBB" w14:textId="77777777" w:rsidR="00274B06" w:rsidRDefault="00274B06" w:rsidP="007C60BC">
            <w:pPr>
              <w:spacing w:before="8" w:line="160" w:lineRule="atLeast"/>
              <w:ind w:left="57" w:right="57"/>
              <w:jc w:val="both"/>
              <w:rPr>
                <w:sz w:val="2"/>
                <w:szCs w:val="2"/>
              </w:rPr>
            </w:pPr>
          </w:p>
        </w:tc>
        <w:tc>
          <w:tcPr>
            <w:tcW w:w="3375" w:type="dxa"/>
            <w:gridSpan w:val="9"/>
          </w:tcPr>
          <w:p w14:paraId="5FC1B4A6"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253C208B" w14:textId="77777777" w:rsidR="00274B06" w:rsidRDefault="00274B06" w:rsidP="007C60BC">
            <w:pPr>
              <w:pStyle w:val="TableParagraph"/>
              <w:spacing w:before="8" w:line="160" w:lineRule="atLeast"/>
              <w:ind w:left="57" w:right="57"/>
              <w:jc w:val="both"/>
              <w:rPr>
                <w:rFonts w:ascii="Times New Roman"/>
                <w:sz w:val="12"/>
              </w:rPr>
            </w:pPr>
          </w:p>
        </w:tc>
      </w:tr>
      <w:tr w:rsidR="00274B06" w14:paraId="6B156643" w14:textId="77777777">
        <w:trPr>
          <w:trHeight w:val="247"/>
        </w:trPr>
        <w:tc>
          <w:tcPr>
            <w:tcW w:w="3023" w:type="dxa"/>
            <w:vMerge/>
            <w:tcBorders>
              <w:top w:val="nil"/>
            </w:tcBorders>
          </w:tcPr>
          <w:p w14:paraId="73B1C56C" w14:textId="77777777" w:rsidR="00274B06" w:rsidRDefault="00274B06" w:rsidP="007C60BC">
            <w:pPr>
              <w:spacing w:before="8" w:line="160" w:lineRule="atLeast"/>
              <w:ind w:left="57" w:right="57"/>
              <w:jc w:val="both"/>
              <w:rPr>
                <w:sz w:val="2"/>
                <w:szCs w:val="2"/>
              </w:rPr>
            </w:pPr>
          </w:p>
        </w:tc>
        <w:tc>
          <w:tcPr>
            <w:tcW w:w="3375" w:type="dxa"/>
            <w:gridSpan w:val="9"/>
          </w:tcPr>
          <w:p w14:paraId="05EFC0D1"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59C4B9B6" w14:textId="77777777" w:rsidR="00274B06" w:rsidRDefault="00274B06" w:rsidP="007C60BC">
            <w:pPr>
              <w:pStyle w:val="TableParagraph"/>
              <w:spacing w:before="8" w:line="160" w:lineRule="atLeast"/>
              <w:ind w:left="57" w:right="57"/>
              <w:jc w:val="both"/>
              <w:rPr>
                <w:rFonts w:ascii="Times New Roman"/>
                <w:sz w:val="12"/>
              </w:rPr>
            </w:pPr>
          </w:p>
        </w:tc>
      </w:tr>
      <w:tr w:rsidR="00274B06" w14:paraId="75983769" w14:textId="77777777">
        <w:trPr>
          <w:trHeight w:val="1149"/>
        </w:trPr>
        <w:tc>
          <w:tcPr>
            <w:tcW w:w="3023" w:type="dxa"/>
          </w:tcPr>
          <w:p w14:paraId="2F010ECE"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1C75FDD9" w14:textId="2BF7C6A6" w:rsidR="00274B06" w:rsidRDefault="00983252" w:rsidP="0075690D">
            <w:pPr>
              <w:pStyle w:val="TableParagraph"/>
              <w:spacing w:before="8" w:line="160" w:lineRule="atLeast"/>
              <w:ind w:left="57" w:right="57"/>
              <w:jc w:val="both"/>
              <w:rPr>
                <w:sz w:val="12"/>
              </w:rPr>
            </w:pPr>
            <w:r>
              <w:rPr>
                <w:spacing w:val="2"/>
                <w:sz w:val="12"/>
              </w:rPr>
              <w:t xml:space="preserve">Der </w:t>
            </w:r>
            <w:r>
              <w:rPr>
                <w:spacing w:val="3"/>
                <w:sz w:val="12"/>
              </w:rPr>
              <w:t xml:space="preserve">möglichst wohnungsnahe </w:t>
            </w:r>
            <w:r>
              <w:rPr>
                <w:spacing w:val="2"/>
                <w:sz w:val="12"/>
              </w:rPr>
              <w:t xml:space="preserve">Zugang </w:t>
            </w:r>
            <w:r>
              <w:rPr>
                <w:sz w:val="12"/>
              </w:rPr>
              <w:t xml:space="preserve">zu </w:t>
            </w:r>
            <w:r>
              <w:rPr>
                <w:spacing w:val="3"/>
                <w:sz w:val="12"/>
              </w:rPr>
              <w:t xml:space="preserve">Apotheken kann </w:t>
            </w:r>
            <w:r>
              <w:rPr>
                <w:sz w:val="12"/>
              </w:rPr>
              <w:t xml:space="preserve">als </w:t>
            </w:r>
            <w:r>
              <w:rPr>
                <w:spacing w:val="3"/>
                <w:sz w:val="12"/>
              </w:rPr>
              <w:t xml:space="preserve">wesentlicher Bestandteil </w:t>
            </w:r>
            <w:r>
              <w:rPr>
                <w:spacing w:val="2"/>
                <w:sz w:val="12"/>
              </w:rPr>
              <w:t xml:space="preserve">der </w:t>
            </w:r>
            <w:r>
              <w:rPr>
                <w:spacing w:val="3"/>
                <w:sz w:val="12"/>
              </w:rPr>
              <w:t xml:space="preserve">medizinischen Grundversorgung </w:t>
            </w:r>
            <w:r>
              <w:rPr>
                <w:spacing w:val="2"/>
                <w:sz w:val="12"/>
              </w:rPr>
              <w:t xml:space="preserve">und </w:t>
            </w:r>
            <w:r>
              <w:rPr>
                <w:spacing w:val="3"/>
                <w:sz w:val="12"/>
              </w:rPr>
              <w:t xml:space="preserve">kommunalen Daseinsvorsorge bezeichnet werden. </w:t>
            </w:r>
            <w:r>
              <w:rPr>
                <w:spacing w:val="2"/>
                <w:sz w:val="12"/>
              </w:rPr>
              <w:t xml:space="preserve">Die Pro-Kopf-Relation </w:t>
            </w:r>
            <w:r>
              <w:rPr>
                <w:spacing w:val="3"/>
                <w:sz w:val="12"/>
              </w:rPr>
              <w:t xml:space="preserve">selbst </w:t>
            </w:r>
            <w:r>
              <w:rPr>
                <w:spacing w:val="2"/>
                <w:sz w:val="12"/>
              </w:rPr>
              <w:t xml:space="preserve">enthält </w:t>
            </w:r>
            <w:r>
              <w:rPr>
                <w:spacing w:val="3"/>
                <w:sz w:val="12"/>
              </w:rPr>
              <w:t xml:space="preserve">jedoch </w:t>
            </w:r>
            <w:r>
              <w:rPr>
                <w:spacing w:val="2"/>
                <w:sz w:val="12"/>
              </w:rPr>
              <w:t>keine</w:t>
            </w:r>
            <w:r>
              <w:rPr>
                <w:spacing w:val="5"/>
                <w:sz w:val="12"/>
              </w:rPr>
              <w:t xml:space="preserve"> </w:t>
            </w:r>
            <w:r>
              <w:rPr>
                <w:spacing w:val="2"/>
                <w:sz w:val="12"/>
              </w:rPr>
              <w:t>unmittelbare</w:t>
            </w:r>
            <w:r>
              <w:rPr>
                <w:spacing w:val="6"/>
                <w:sz w:val="12"/>
              </w:rPr>
              <w:t xml:space="preserve"> </w:t>
            </w:r>
            <w:r w:rsidRPr="008F5EB4">
              <w:rPr>
                <w:spacing w:val="3"/>
                <w:sz w:val="12"/>
              </w:rPr>
              <w:t>Aussage</w:t>
            </w:r>
            <w:r>
              <w:rPr>
                <w:spacing w:val="6"/>
                <w:sz w:val="12"/>
              </w:rPr>
              <w:t xml:space="preserve"> </w:t>
            </w:r>
            <w:r>
              <w:rPr>
                <w:sz w:val="12"/>
              </w:rPr>
              <w:t>zur</w:t>
            </w:r>
            <w:r>
              <w:rPr>
                <w:spacing w:val="5"/>
                <w:sz w:val="12"/>
              </w:rPr>
              <w:t xml:space="preserve"> </w:t>
            </w:r>
            <w:r>
              <w:rPr>
                <w:spacing w:val="3"/>
                <w:sz w:val="12"/>
              </w:rPr>
              <w:t>Erreichbarkeit</w:t>
            </w:r>
            <w:r>
              <w:rPr>
                <w:spacing w:val="6"/>
                <w:sz w:val="12"/>
              </w:rPr>
              <w:t xml:space="preserve"> </w:t>
            </w:r>
            <w:r>
              <w:rPr>
                <w:spacing w:val="2"/>
                <w:sz w:val="12"/>
              </w:rPr>
              <w:t>der</w:t>
            </w:r>
            <w:r>
              <w:rPr>
                <w:spacing w:val="6"/>
                <w:sz w:val="12"/>
              </w:rPr>
              <w:t xml:space="preserve"> </w:t>
            </w:r>
            <w:r>
              <w:rPr>
                <w:spacing w:val="3"/>
                <w:sz w:val="12"/>
              </w:rPr>
              <w:t>grundlegenden</w:t>
            </w:r>
            <w:r>
              <w:rPr>
                <w:spacing w:val="6"/>
                <w:sz w:val="12"/>
              </w:rPr>
              <w:t xml:space="preserve"> </w:t>
            </w:r>
            <w:r>
              <w:rPr>
                <w:spacing w:val="2"/>
                <w:sz w:val="12"/>
              </w:rPr>
              <w:t>Versorgung</w:t>
            </w:r>
            <w:r>
              <w:rPr>
                <w:spacing w:val="5"/>
                <w:sz w:val="12"/>
              </w:rPr>
              <w:t xml:space="preserve"> </w:t>
            </w:r>
            <w:r>
              <w:rPr>
                <w:sz w:val="12"/>
              </w:rPr>
              <w:t>mit</w:t>
            </w:r>
            <w:r>
              <w:rPr>
                <w:spacing w:val="6"/>
                <w:sz w:val="12"/>
              </w:rPr>
              <w:t xml:space="preserve"> </w:t>
            </w:r>
            <w:r>
              <w:rPr>
                <w:spacing w:val="3"/>
                <w:sz w:val="12"/>
              </w:rPr>
              <w:t>Arzneimitteln.</w:t>
            </w:r>
            <w:r>
              <w:rPr>
                <w:spacing w:val="6"/>
                <w:sz w:val="12"/>
              </w:rPr>
              <w:t xml:space="preserve"> </w:t>
            </w:r>
            <w:r>
              <w:rPr>
                <w:spacing w:val="2"/>
                <w:sz w:val="12"/>
              </w:rPr>
              <w:t>Die</w:t>
            </w:r>
            <w:r>
              <w:rPr>
                <w:spacing w:val="6"/>
                <w:sz w:val="12"/>
              </w:rPr>
              <w:t xml:space="preserve"> </w:t>
            </w:r>
            <w:r>
              <w:rPr>
                <w:spacing w:val="3"/>
                <w:sz w:val="12"/>
              </w:rPr>
              <w:t>Bedeutung</w:t>
            </w:r>
            <w:r>
              <w:rPr>
                <w:spacing w:val="5"/>
                <w:sz w:val="12"/>
              </w:rPr>
              <w:t xml:space="preserve"> </w:t>
            </w:r>
            <w:r>
              <w:rPr>
                <w:spacing w:val="2"/>
                <w:sz w:val="12"/>
              </w:rPr>
              <w:t>der</w:t>
            </w:r>
            <w:r w:rsidR="0075690D">
              <w:rPr>
                <w:sz w:val="12"/>
              </w:rPr>
              <w:t xml:space="preserve"> </w:t>
            </w:r>
            <w:r>
              <w:rPr>
                <w:spacing w:val="2"/>
                <w:sz w:val="12"/>
              </w:rPr>
              <w:t xml:space="preserve">einzelnen </w:t>
            </w:r>
            <w:r>
              <w:rPr>
                <w:spacing w:val="3"/>
                <w:sz w:val="12"/>
              </w:rPr>
              <w:t xml:space="preserve">Infrastrukturangebote </w:t>
            </w:r>
            <w:r>
              <w:rPr>
                <w:spacing w:val="2"/>
                <w:sz w:val="12"/>
              </w:rPr>
              <w:t xml:space="preserve">und ihrer </w:t>
            </w:r>
            <w:r>
              <w:rPr>
                <w:spacing w:val="3"/>
                <w:sz w:val="12"/>
              </w:rPr>
              <w:t xml:space="preserve">Nähe ändert </w:t>
            </w:r>
            <w:r>
              <w:rPr>
                <w:spacing w:val="2"/>
                <w:sz w:val="12"/>
              </w:rPr>
              <w:t xml:space="preserve">sich für den Einzelnen </w:t>
            </w:r>
            <w:r>
              <w:rPr>
                <w:sz w:val="12"/>
              </w:rPr>
              <w:t xml:space="preserve">je </w:t>
            </w:r>
            <w:r>
              <w:rPr>
                <w:spacing w:val="2"/>
                <w:sz w:val="12"/>
              </w:rPr>
              <w:t xml:space="preserve">nach </w:t>
            </w:r>
            <w:r>
              <w:rPr>
                <w:spacing w:val="3"/>
                <w:sz w:val="12"/>
              </w:rPr>
              <w:t xml:space="preserve">Lebenssituation </w:t>
            </w:r>
            <w:r>
              <w:rPr>
                <w:spacing w:val="2"/>
                <w:sz w:val="12"/>
              </w:rPr>
              <w:t xml:space="preserve">und -phase und muss </w:t>
            </w:r>
            <w:r>
              <w:rPr>
                <w:sz w:val="12"/>
              </w:rPr>
              <w:t xml:space="preserve">im </w:t>
            </w:r>
            <w:r>
              <w:rPr>
                <w:spacing w:val="2"/>
                <w:sz w:val="12"/>
              </w:rPr>
              <w:t xml:space="preserve">Kontext der </w:t>
            </w:r>
            <w:r>
              <w:rPr>
                <w:spacing w:val="3"/>
                <w:sz w:val="12"/>
              </w:rPr>
              <w:t xml:space="preserve">Bevölkerungsstruktur </w:t>
            </w:r>
            <w:r>
              <w:rPr>
                <w:spacing w:val="2"/>
                <w:sz w:val="12"/>
              </w:rPr>
              <w:t xml:space="preserve">und </w:t>
            </w:r>
            <w:r>
              <w:rPr>
                <w:spacing w:val="3"/>
                <w:sz w:val="12"/>
              </w:rPr>
              <w:t xml:space="preserve">-entwicklung, </w:t>
            </w:r>
            <w:r>
              <w:rPr>
                <w:spacing w:val="2"/>
                <w:sz w:val="12"/>
              </w:rPr>
              <w:t xml:space="preserve">der Situation auf dem </w:t>
            </w:r>
            <w:r>
              <w:rPr>
                <w:spacing w:val="3"/>
                <w:sz w:val="12"/>
              </w:rPr>
              <w:t xml:space="preserve">Arbeits- </w:t>
            </w:r>
            <w:r>
              <w:rPr>
                <w:spacing w:val="2"/>
                <w:sz w:val="12"/>
              </w:rPr>
              <w:t xml:space="preserve">und </w:t>
            </w:r>
            <w:r>
              <w:rPr>
                <w:spacing w:val="3"/>
                <w:sz w:val="12"/>
              </w:rPr>
              <w:t xml:space="preserve">Wohnungsmarkt </w:t>
            </w:r>
            <w:r>
              <w:rPr>
                <w:spacing w:val="2"/>
                <w:sz w:val="12"/>
              </w:rPr>
              <w:t xml:space="preserve">und weiteren Faktoren </w:t>
            </w:r>
            <w:r>
              <w:rPr>
                <w:spacing w:val="3"/>
                <w:sz w:val="12"/>
              </w:rPr>
              <w:t xml:space="preserve">betrachtet werden. Insgesamt kann </w:t>
            </w:r>
            <w:r>
              <w:rPr>
                <w:spacing w:val="2"/>
                <w:sz w:val="12"/>
              </w:rPr>
              <w:t xml:space="preserve">dem Indikator </w:t>
            </w:r>
            <w:r>
              <w:rPr>
                <w:spacing w:val="3"/>
                <w:sz w:val="12"/>
              </w:rPr>
              <w:t xml:space="preserve">daher </w:t>
            </w:r>
            <w:r>
              <w:rPr>
                <w:spacing w:val="2"/>
                <w:sz w:val="12"/>
              </w:rPr>
              <w:t xml:space="preserve">attestiert </w:t>
            </w:r>
            <w:r>
              <w:rPr>
                <w:spacing w:val="3"/>
                <w:sz w:val="12"/>
              </w:rPr>
              <w:t xml:space="preserve">werden, </w:t>
            </w:r>
            <w:r>
              <w:rPr>
                <w:spacing w:val="2"/>
                <w:sz w:val="12"/>
              </w:rPr>
              <w:t xml:space="preserve">dass </w:t>
            </w:r>
            <w:r>
              <w:rPr>
                <w:sz w:val="12"/>
              </w:rPr>
              <w:t xml:space="preserve">er </w:t>
            </w:r>
            <w:r>
              <w:rPr>
                <w:spacing w:val="2"/>
                <w:sz w:val="12"/>
              </w:rPr>
              <w:t>das</w:t>
            </w:r>
            <w:r>
              <w:rPr>
                <w:spacing w:val="25"/>
                <w:sz w:val="12"/>
              </w:rPr>
              <w:t xml:space="preserve"> </w:t>
            </w:r>
            <w:r>
              <w:rPr>
                <w:spacing w:val="3"/>
                <w:sz w:val="12"/>
              </w:rPr>
              <w:t>Unterziel</w:t>
            </w:r>
            <w:r w:rsidR="0075690D">
              <w:rPr>
                <w:sz w:val="12"/>
              </w:rPr>
              <w:t xml:space="preserve"> </w:t>
            </w:r>
            <w:r>
              <w:rPr>
                <w:sz w:val="12"/>
              </w:rPr>
              <w:t>inhaltlich nur mit Einschränkungen abbildet.</w:t>
            </w:r>
          </w:p>
        </w:tc>
      </w:tr>
      <w:tr w:rsidR="00274B06" w14:paraId="21EFC0E3" w14:textId="77777777">
        <w:trPr>
          <w:trHeight w:val="247"/>
        </w:trPr>
        <w:tc>
          <w:tcPr>
            <w:tcW w:w="3023" w:type="dxa"/>
            <w:vMerge w:val="restart"/>
          </w:tcPr>
          <w:p w14:paraId="6B929F38"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72F30CB8"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13BE5E7" w14:textId="31EA64A9" w:rsidR="00274B06" w:rsidRDefault="00781738" w:rsidP="007C60BC">
            <w:pPr>
              <w:pStyle w:val="TableParagraph"/>
              <w:spacing w:before="8" w:line="160" w:lineRule="atLeast"/>
              <w:ind w:left="57" w:right="57"/>
              <w:jc w:val="both"/>
              <w:rPr>
                <w:sz w:val="12"/>
              </w:rPr>
            </w:pPr>
            <w:r>
              <w:rPr>
                <w:sz w:val="12"/>
              </w:rPr>
              <w:t>x</w:t>
            </w:r>
          </w:p>
        </w:tc>
      </w:tr>
      <w:tr w:rsidR="00274B06" w14:paraId="44BE581A" w14:textId="77777777">
        <w:trPr>
          <w:trHeight w:val="247"/>
        </w:trPr>
        <w:tc>
          <w:tcPr>
            <w:tcW w:w="3023" w:type="dxa"/>
            <w:vMerge/>
            <w:tcBorders>
              <w:top w:val="nil"/>
            </w:tcBorders>
          </w:tcPr>
          <w:p w14:paraId="05C78296" w14:textId="77777777" w:rsidR="00274B06" w:rsidRDefault="00274B06" w:rsidP="007C60BC">
            <w:pPr>
              <w:spacing w:before="8" w:line="160" w:lineRule="atLeast"/>
              <w:ind w:left="57" w:right="57"/>
              <w:jc w:val="both"/>
              <w:rPr>
                <w:sz w:val="2"/>
                <w:szCs w:val="2"/>
              </w:rPr>
            </w:pPr>
          </w:p>
        </w:tc>
        <w:tc>
          <w:tcPr>
            <w:tcW w:w="3375" w:type="dxa"/>
            <w:gridSpan w:val="9"/>
          </w:tcPr>
          <w:p w14:paraId="51E957DC"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7FDC6291" w14:textId="77777777" w:rsidR="00274B06" w:rsidRDefault="00274B06" w:rsidP="007C60BC">
            <w:pPr>
              <w:pStyle w:val="TableParagraph"/>
              <w:spacing w:before="8" w:line="160" w:lineRule="atLeast"/>
              <w:ind w:left="57" w:right="57"/>
              <w:jc w:val="both"/>
              <w:rPr>
                <w:rFonts w:ascii="Times New Roman"/>
                <w:sz w:val="12"/>
              </w:rPr>
            </w:pPr>
          </w:p>
        </w:tc>
      </w:tr>
      <w:tr w:rsidR="00274B06" w14:paraId="4C05F87F" w14:textId="77777777">
        <w:trPr>
          <w:trHeight w:val="509"/>
        </w:trPr>
        <w:tc>
          <w:tcPr>
            <w:tcW w:w="3023" w:type="dxa"/>
          </w:tcPr>
          <w:p w14:paraId="5546A7FF"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12A7D794" w14:textId="3D12F103" w:rsidR="00274B06" w:rsidRDefault="00983252" w:rsidP="007C60BC">
            <w:pPr>
              <w:pStyle w:val="TableParagraph"/>
              <w:spacing w:before="8" w:line="160" w:lineRule="atLeast"/>
              <w:ind w:left="57" w:right="57"/>
              <w:jc w:val="both"/>
              <w:rPr>
                <w:sz w:val="12"/>
              </w:rPr>
            </w:pPr>
            <w:r>
              <w:rPr>
                <w:spacing w:val="2"/>
                <w:sz w:val="12"/>
              </w:rPr>
              <w:t xml:space="preserve">Die </w:t>
            </w:r>
            <w:r>
              <w:rPr>
                <w:spacing w:val="3"/>
                <w:sz w:val="12"/>
              </w:rPr>
              <w:t xml:space="preserve">wohnungsnahe Grundversorgung </w:t>
            </w:r>
            <w:r>
              <w:rPr>
                <w:sz w:val="12"/>
              </w:rPr>
              <w:t xml:space="preserve">mit </w:t>
            </w:r>
            <w:r>
              <w:rPr>
                <w:spacing w:val="3"/>
                <w:sz w:val="12"/>
              </w:rPr>
              <w:t xml:space="preserve">Apotheken steht </w:t>
            </w:r>
            <w:r>
              <w:rPr>
                <w:sz w:val="12"/>
              </w:rPr>
              <w:t xml:space="preserve">in </w:t>
            </w:r>
            <w:r>
              <w:rPr>
                <w:spacing w:val="2"/>
                <w:sz w:val="12"/>
              </w:rPr>
              <w:t xml:space="preserve">einem positiven </w:t>
            </w:r>
            <w:r>
              <w:rPr>
                <w:spacing w:val="3"/>
                <w:sz w:val="12"/>
              </w:rPr>
              <w:t xml:space="preserve">Zusammenhang </w:t>
            </w:r>
            <w:r>
              <w:rPr>
                <w:sz w:val="12"/>
              </w:rPr>
              <w:t xml:space="preserve">zur </w:t>
            </w:r>
            <w:r>
              <w:rPr>
                <w:spacing w:val="3"/>
                <w:sz w:val="12"/>
              </w:rPr>
              <w:t xml:space="preserve">Grundversorgung </w:t>
            </w:r>
            <w:r>
              <w:rPr>
                <w:sz w:val="12"/>
              </w:rPr>
              <w:t xml:space="preserve">mit </w:t>
            </w:r>
            <w:r>
              <w:rPr>
                <w:spacing w:val="3"/>
                <w:sz w:val="12"/>
              </w:rPr>
              <w:t xml:space="preserve">Supermärkten </w:t>
            </w:r>
            <w:r>
              <w:rPr>
                <w:spacing w:val="2"/>
                <w:sz w:val="12"/>
              </w:rPr>
              <w:t xml:space="preserve">sowie </w:t>
            </w:r>
            <w:r>
              <w:rPr>
                <w:spacing w:val="3"/>
                <w:sz w:val="12"/>
              </w:rPr>
              <w:t xml:space="preserve">Leitbildern </w:t>
            </w:r>
            <w:r>
              <w:rPr>
                <w:spacing w:val="2"/>
                <w:sz w:val="12"/>
              </w:rPr>
              <w:t xml:space="preserve">nachhaltiger Städte und </w:t>
            </w:r>
            <w:r>
              <w:rPr>
                <w:spacing w:val="3"/>
                <w:sz w:val="12"/>
              </w:rPr>
              <w:t xml:space="preserve">Gemeinden </w:t>
            </w:r>
            <w:r>
              <w:rPr>
                <w:spacing w:val="2"/>
                <w:sz w:val="12"/>
              </w:rPr>
              <w:t xml:space="preserve">(SDG </w:t>
            </w:r>
            <w:r>
              <w:rPr>
                <w:sz w:val="12"/>
              </w:rPr>
              <w:t xml:space="preserve">11). Zu </w:t>
            </w:r>
            <w:r>
              <w:rPr>
                <w:spacing w:val="3"/>
                <w:sz w:val="12"/>
              </w:rPr>
              <w:t xml:space="preserve">Indikatoren </w:t>
            </w:r>
            <w:r>
              <w:rPr>
                <w:spacing w:val="2"/>
                <w:sz w:val="12"/>
              </w:rPr>
              <w:t xml:space="preserve">aus </w:t>
            </w:r>
            <w:r>
              <w:rPr>
                <w:spacing w:val="3"/>
                <w:sz w:val="12"/>
              </w:rPr>
              <w:t>Industrie, Inno</w:t>
            </w:r>
            <w:r>
              <w:rPr>
                <w:spacing w:val="2"/>
                <w:sz w:val="12"/>
              </w:rPr>
              <w:t xml:space="preserve">vation und </w:t>
            </w:r>
            <w:r>
              <w:rPr>
                <w:spacing w:val="3"/>
                <w:sz w:val="12"/>
              </w:rPr>
              <w:t xml:space="preserve">Infrastruktur </w:t>
            </w:r>
            <w:r>
              <w:rPr>
                <w:spacing w:val="2"/>
                <w:sz w:val="12"/>
              </w:rPr>
              <w:t xml:space="preserve">(SDG </w:t>
            </w:r>
            <w:r>
              <w:rPr>
                <w:sz w:val="12"/>
              </w:rPr>
              <w:t xml:space="preserve">9) </w:t>
            </w:r>
            <w:r>
              <w:rPr>
                <w:spacing w:val="2"/>
                <w:sz w:val="12"/>
              </w:rPr>
              <w:t xml:space="preserve">sowie </w:t>
            </w:r>
            <w:r>
              <w:rPr>
                <w:spacing w:val="3"/>
                <w:sz w:val="12"/>
              </w:rPr>
              <w:t xml:space="preserve">Straftaten </w:t>
            </w:r>
            <w:r>
              <w:rPr>
                <w:spacing w:val="2"/>
                <w:sz w:val="12"/>
              </w:rPr>
              <w:t xml:space="preserve">(SDG </w:t>
            </w:r>
            <w:r>
              <w:rPr>
                <w:sz w:val="12"/>
              </w:rPr>
              <w:t xml:space="preserve">16.4) </w:t>
            </w:r>
            <w:r>
              <w:rPr>
                <w:spacing w:val="3"/>
                <w:sz w:val="12"/>
              </w:rPr>
              <w:t xml:space="preserve">besteht </w:t>
            </w:r>
            <w:r>
              <w:rPr>
                <w:spacing w:val="2"/>
                <w:sz w:val="12"/>
              </w:rPr>
              <w:t>eine negative</w:t>
            </w:r>
            <w:r>
              <w:rPr>
                <w:spacing w:val="14"/>
                <w:sz w:val="12"/>
              </w:rPr>
              <w:t xml:space="preserve"> </w:t>
            </w:r>
            <w:r>
              <w:rPr>
                <w:spacing w:val="2"/>
                <w:sz w:val="12"/>
              </w:rPr>
              <w:t>Korrelation.</w:t>
            </w:r>
          </w:p>
        </w:tc>
      </w:tr>
      <w:tr w:rsidR="00274B06" w14:paraId="298DEEAD" w14:textId="77777777">
        <w:trPr>
          <w:trHeight w:val="349"/>
        </w:trPr>
        <w:tc>
          <w:tcPr>
            <w:tcW w:w="3023" w:type="dxa"/>
          </w:tcPr>
          <w:p w14:paraId="1C1AEEAA"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5042B105" w14:textId="77777777" w:rsidR="00274B06" w:rsidRDefault="00983252" w:rsidP="007C60BC">
            <w:pPr>
              <w:pStyle w:val="TableParagraph"/>
              <w:spacing w:before="8" w:line="160" w:lineRule="atLeast"/>
              <w:ind w:left="57" w:right="57"/>
              <w:jc w:val="both"/>
              <w:rPr>
                <w:sz w:val="12"/>
              </w:rPr>
            </w:pPr>
            <w:r>
              <w:rPr>
                <w:sz w:val="12"/>
              </w:rPr>
              <w:t>Für den Indikator bestehen Korrelationen zur Gesamtfläche sowie dem Anteil der Freiflächen. Die wohnungsnahe Grundversorgung mit Apotheken nimmt zu, wenn es weniger Verkehrsflächen in einer Region gibt.</w:t>
            </w:r>
          </w:p>
        </w:tc>
      </w:tr>
      <w:tr w:rsidR="00274B06" w14:paraId="284F37F6" w14:textId="77777777">
        <w:trPr>
          <w:trHeight w:val="1629"/>
        </w:trPr>
        <w:tc>
          <w:tcPr>
            <w:tcW w:w="3023" w:type="dxa"/>
          </w:tcPr>
          <w:p w14:paraId="450A1EDE"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5F838293" w14:textId="449CFE78" w:rsidR="00274B06" w:rsidRPr="008F5EB4" w:rsidRDefault="00983252" w:rsidP="007C60BC">
            <w:pPr>
              <w:pStyle w:val="TableParagraph"/>
              <w:spacing w:before="8" w:line="160" w:lineRule="atLeast"/>
              <w:ind w:left="57" w:right="57"/>
              <w:jc w:val="both"/>
              <w:rPr>
                <w:spacing w:val="3"/>
                <w:sz w:val="12"/>
              </w:rPr>
            </w:pPr>
            <w:r w:rsidRPr="008F5EB4">
              <w:rPr>
                <w:spacing w:val="3"/>
                <w:sz w:val="12"/>
              </w:rPr>
              <w:t>Die Luftliniendistanz beschreibt die absolute, reliefunabhängige Distanz von einer Einwohnerzelle 250 x 250 Meter zur nächsten Zelle mit einer Apotheke, wie verortet durch die Adresse aus der „Wer-zu-Wem“-Firmendatenbank. Luftlinien überschreiten hierbei keine Gewässerbarrieren wie zum Beispiel Flüsse. Diese Luftliniendistanz wird dann gemäß</w:t>
            </w:r>
            <w:r w:rsidR="008F5EB4">
              <w:rPr>
                <w:spacing w:val="3"/>
                <w:sz w:val="12"/>
              </w:rPr>
              <w:t xml:space="preserve"> </w:t>
            </w:r>
            <w:r w:rsidRPr="008F5EB4">
              <w:rPr>
                <w:spacing w:val="3"/>
                <w:sz w:val="12"/>
              </w:rPr>
              <w:t>dem Anteil der betrachteten Bevölkerungszelle an der Gesamtbevölkerung des Kreises oder der kreisfreien Stadt, als Summe aller Einwohnerzellen, gewichtet.</w:t>
            </w:r>
          </w:p>
          <w:p w14:paraId="00F175A7" w14:textId="75FC274E" w:rsidR="0075690D" w:rsidRDefault="0075690D" w:rsidP="0075690D">
            <w:pPr>
              <w:pStyle w:val="TableParagraph"/>
              <w:tabs>
                <w:tab w:val="left" w:pos="3953"/>
              </w:tabs>
              <w:spacing w:before="98"/>
              <w:ind w:left="652" w:right="971" w:firstLine="2366"/>
              <w:rPr>
                <w:sz w:val="12"/>
              </w:rPr>
            </w:pPr>
            <w:r>
              <w:rPr>
                <w:position w:val="9"/>
                <w:sz w:val="12"/>
              </w:rPr>
              <w:t>N</w:t>
            </w:r>
            <w:r>
              <w:rPr>
                <w:sz w:val="12"/>
              </w:rPr>
              <w:t xml:space="preserve"> </w:t>
            </w:r>
            <w:r>
              <w:rPr>
                <w:spacing w:val="3"/>
                <w:sz w:val="12"/>
                <w:u w:val="single"/>
              </w:rPr>
              <w:t xml:space="preserve">Distanz </w:t>
            </w:r>
            <w:r>
              <w:rPr>
                <w:spacing w:val="2"/>
                <w:sz w:val="12"/>
                <w:u w:val="single"/>
              </w:rPr>
              <w:t xml:space="preserve">von Zelle </w:t>
            </w:r>
            <w:r>
              <w:rPr>
                <w:sz w:val="12"/>
                <w:u w:val="single"/>
              </w:rPr>
              <w:t xml:space="preserve">i zur </w:t>
            </w:r>
            <w:r>
              <w:rPr>
                <w:spacing w:val="3"/>
                <w:sz w:val="12"/>
                <w:u w:val="single"/>
              </w:rPr>
              <w:t>nächsten Apotheke</w:t>
            </w:r>
            <w:r>
              <w:rPr>
                <w:spacing w:val="3"/>
                <w:position w:val="1"/>
                <w:sz w:val="12"/>
              </w:rPr>
              <w:t xml:space="preserve"> Einwohnergewichtete Luftliniendistanz</w:t>
            </w:r>
            <w:r>
              <w:rPr>
                <w:spacing w:val="1"/>
                <w:position w:val="1"/>
                <w:sz w:val="12"/>
              </w:rPr>
              <w:t xml:space="preserve"> </w:t>
            </w:r>
            <w:r>
              <w:rPr>
                <w:position w:val="1"/>
                <w:sz w:val="12"/>
              </w:rPr>
              <w:t xml:space="preserve">= </w:t>
            </w:r>
            <w:r>
              <w:rPr>
                <w:spacing w:val="1"/>
                <w:position w:val="1"/>
                <w:sz w:val="12"/>
              </w:rPr>
              <w:t xml:space="preserve"> </w:t>
            </w:r>
            <w:r>
              <w:rPr>
                <w:sz w:val="20"/>
              </w:rPr>
              <w:t>∑</w:t>
            </w:r>
            <w:r>
              <w:rPr>
                <w:sz w:val="20"/>
              </w:rPr>
              <w:tab/>
            </w:r>
            <w:r>
              <w:rPr>
                <w:spacing w:val="2"/>
                <w:position w:val="-6"/>
                <w:sz w:val="12"/>
                <w:u w:val="single"/>
              </w:rPr>
              <w:t xml:space="preserve">Einwohner </w:t>
            </w:r>
            <w:r>
              <w:rPr>
                <w:position w:val="-6"/>
                <w:sz w:val="12"/>
                <w:u w:val="single"/>
              </w:rPr>
              <w:t xml:space="preserve">in </w:t>
            </w:r>
            <w:r>
              <w:rPr>
                <w:spacing w:val="2"/>
                <w:position w:val="-6"/>
                <w:sz w:val="12"/>
                <w:u w:val="single"/>
              </w:rPr>
              <w:t>Zelle</w:t>
            </w:r>
            <w:r>
              <w:rPr>
                <w:spacing w:val="6"/>
                <w:position w:val="-6"/>
                <w:sz w:val="12"/>
              </w:rPr>
              <w:t xml:space="preserve"> </w:t>
            </w:r>
            <w:r>
              <w:rPr>
                <w:position w:val="-6"/>
                <w:sz w:val="12"/>
              </w:rPr>
              <w:t>i</w:t>
            </w:r>
          </w:p>
          <w:p w14:paraId="4A3B3E84" w14:textId="77777777" w:rsidR="0075690D" w:rsidRDefault="0075690D" w:rsidP="0075690D">
            <w:pPr>
              <w:pStyle w:val="TableParagraph"/>
              <w:tabs>
                <w:tab w:val="left" w:pos="3621"/>
              </w:tabs>
              <w:ind w:left="2912"/>
              <w:rPr>
                <w:sz w:val="12"/>
              </w:rPr>
            </w:pPr>
            <w:r>
              <w:rPr>
                <w:spacing w:val="2"/>
                <w:position w:val="8"/>
                <w:sz w:val="12"/>
              </w:rPr>
              <w:t xml:space="preserve">Zelle </w:t>
            </w:r>
            <w:r>
              <w:rPr>
                <w:position w:val="8"/>
                <w:sz w:val="12"/>
              </w:rPr>
              <w:t>i</w:t>
            </w:r>
            <w:r>
              <w:rPr>
                <w:position w:val="8"/>
                <w:sz w:val="12"/>
              </w:rPr>
              <w:tab/>
            </w:r>
            <w:r>
              <w:rPr>
                <w:spacing w:val="3"/>
                <w:sz w:val="12"/>
              </w:rPr>
              <w:t xml:space="preserve">Gesamtzahl </w:t>
            </w:r>
            <w:r>
              <w:rPr>
                <w:spacing w:val="2"/>
                <w:sz w:val="12"/>
              </w:rPr>
              <w:t xml:space="preserve">der Einwohner </w:t>
            </w:r>
            <w:r>
              <w:rPr>
                <w:sz w:val="12"/>
              </w:rPr>
              <w:t>in</w:t>
            </w:r>
            <w:r>
              <w:rPr>
                <w:spacing w:val="3"/>
                <w:sz w:val="12"/>
              </w:rPr>
              <w:t xml:space="preserve"> </w:t>
            </w:r>
            <w:r>
              <w:rPr>
                <w:sz w:val="12"/>
              </w:rPr>
              <w:t>N</w:t>
            </w:r>
          </w:p>
          <w:p w14:paraId="2D0B5F2E" w14:textId="77777777" w:rsidR="00274B06" w:rsidRDefault="00983252" w:rsidP="007C60BC">
            <w:pPr>
              <w:pStyle w:val="TableParagraph"/>
              <w:spacing w:before="8" w:line="160" w:lineRule="atLeast"/>
              <w:ind w:left="57" w:right="57"/>
              <w:jc w:val="both"/>
              <w:rPr>
                <w:sz w:val="12"/>
              </w:rPr>
            </w:pPr>
            <w:r>
              <w:rPr>
                <w:sz w:val="12"/>
              </w:rPr>
              <w:t>Einwohnerzellen basieren auf ATKIS Basis DLM 250 (Siedlungsflächennutzungsdaten) und Zensusdaten von 2011.</w:t>
            </w:r>
          </w:p>
        </w:tc>
      </w:tr>
      <w:tr w:rsidR="00274B06" w14:paraId="07FE9168" w14:textId="77777777">
        <w:trPr>
          <w:trHeight w:val="247"/>
        </w:trPr>
        <w:tc>
          <w:tcPr>
            <w:tcW w:w="3023" w:type="dxa"/>
          </w:tcPr>
          <w:p w14:paraId="0222A074"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05722B94" w14:textId="77777777" w:rsidR="00274B06" w:rsidRDefault="00983252" w:rsidP="007C60BC">
            <w:pPr>
              <w:pStyle w:val="TableParagraph"/>
              <w:spacing w:before="8" w:line="160" w:lineRule="atLeast"/>
              <w:ind w:left="57" w:right="57"/>
              <w:jc w:val="both"/>
              <w:rPr>
                <w:sz w:val="12"/>
              </w:rPr>
            </w:pPr>
            <w:r>
              <w:rPr>
                <w:sz w:val="12"/>
              </w:rPr>
              <w:t>Meter</w:t>
            </w:r>
          </w:p>
        </w:tc>
      </w:tr>
      <w:tr w:rsidR="00274B06" w14:paraId="115C1A74" w14:textId="77777777">
        <w:trPr>
          <w:trHeight w:val="247"/>
        </w:trPr>
        <w:tc>
          <w:tcPr>
            <w:tcW w:w="3023" w:type="dxa"/>
          </w:tcPr>
          <w:p w14:paraId="4C1CF593"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0E05D8D5" w14:textId="77777777" w:rsidR="00274B06" w:rsidRDefault="00983252" w:rsidP="007C60BC">
            <w:pPr>
              <w:pStyle w:val="TableParagraph"/>
              <w:spacing w:before="8" w:line="160" w:lineRule="atLeast"/>
              <w:ind w:left="57" w:right="57"/>
              <w:jc w:val="both"/>
              <w:rPr>
                <w:sz w:val="12"/>
              </w:rPr>
            </w:pPr>
            <w:r>
              <w:rPr>
                <w:sz w:val="12"/>
              </w:rPr>
              <w:t>Die einwohnergewichtete Luftliniendistanz zur nächsten Apotheke beträgt x Meter.</w:t>
            </w:r>
          </w:p>
        </w:tc>
      </w:tr>
      <w:tr w:rsidR="00274B06" w14:paraId="57A4CF9C" w14:textId="77777777">
        <w:trPr>
          <w:trHeight w:val="247"/>
        </w:trPr>
        <w:tc>
          <w:tcPr>
            <w:tcW w:w="3023" w:type="dxa"/>
          </w:tcPr>
          <w:p w14:paraId="156F9B07"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759B0892"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280E3B0C" w14:textId="77777777">
        <w:trPr>
          <w:trHeight w:val="247"/>
        </w:trPr>
        <w:tc>
          <w:tcPr>
            <w:tcW w:w="3023" w:type="dxa"/>
          </w:tcPr>
          <w:p w14:paraId="68BD7633"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476C7D42" w14:textId="77777777" w:rsidR="00274B06" w:rsidRDefault="00983252" w:rsidP="007C60BC">
            <w:pPr>
              <w:pStyle w:val="TableParagraph"/>
              <w:spacing w:before="8" w:line="160" w:lineRule="atLeast"/>
              <w:ind w:left="57" w:right="57"/>
              <w:jc w:val="both"/>
              <w:rPr>
                <w:sz w:val="12"/>
              </w:rPr>
            </w:pPr>
            <w:r>
              <w:rPr>
                <w:sz w:val="12"/>
              </w:rPr>
              <w:t>Bundesapothekenregister / Bundesinstitut für Bau-, Stadt- und Raumforschung</w:t>
            </w:r>
          </w:p>
        </w:tc>
      </w:tr>
      <w:tr w:rsidR="00274B06" w14:paraId="7186DC6D" w14:textId="77777777">
        <w:trPr>
          <w:trHeight w:val="349"/>
        </w:trPr>
        <w:tc>
          <w:tcPr>
            <w:tcW w:w="3023" w:type="dxa"/>
          </w:tcPr>
          <w:p w14:paraId="44FC0EAE"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14CC0274" w14:textId="77777777" w:rsidR="00274B06" w:rsidRDefault="00983252" w:rsidP="007C60BC">
            <w:pPr>
              <w:pStyle w:val="TableParagraph"/>
              <w:spacing w:before="8" w:line="160" w:lineRule="atLeast"/>
              <w:ind w:left="57" w:right="57"/>
              <w:jc w:val="both"/>
              <w:rPr>
                <w:sz w:val="12"/>
              </w:rPr>
            </w:pPr>
            <w:r>
              <w:rPr>
                <w:sz w:val="12"/>
              </w:rPr>
              <w:t>Die Daten sind zentral flächendeckend verfügbar und liegen erstmals für das Jahr 2017 auf Kreis-Ebene vor. Es ist davon auszugehen, dass der Indikator kontinuierlich erhoben wird.</w:t>
            </w:r>
          </w:p>
        </w:tc>
      </w:tr>
      <w:tr w:rsidR="00274B06" w14:paraId="1B392C3B" w14:textId="77777777">
        <w:trPr>
          <w:trHeight w:val="829"/>
        </w:trPr>
        <w:tc>
          <w:tcPr>
            <w:tcW w:w="3023" w:type="dxa"/>
          </w:tcPr>
          <w:p w14:paraId="5DC33BF4"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25DFF14F" w14:textId="77777777" w:rsidR="00274B06" w:rsidRDefault="00983252" w:rsidP="007C60BC">
            <w:pPr>
              <w:pStyle w:val="TableParagraph"/>
              <w:spacing w:before="8" w:line="160" w:lineRule="atLeast"/>
              <w:ind w:left="57" w:right="57"/>
              <w:jc w:val="both"/>
              <w:rPr>
                <w:sz w:val="12"/>
              </w:rPr>
            </w:pPr>
            <w:r>
              <w:rPr>
                <w:sz w:val="12"/>
              </w:rPr>
              <w:t>Das Bundes-Apotheken-Register des Deutschen Apotheker Verlags umfasst nach eigenen Angaben die Adressen aller öffentlichen Apotheken und Krankenhausapotheken in Deutschland. Der Fortschreibung der Zensusdaten sowie der Aktualität der Siedlungsflächennutzungsdaten kann aufgrund der relativ geringen Veränderung über die Zeit eine hohe Datenqualität zugeschrieben werden. Insgesamt messen die Daten den Indikator mit geringen Einschränkungen genau und verlässlich.</w:t>
            </w:r>
          </w:p>
        </w:tc>
      </w:tr>
      <w:tr w:rsidR="00274B06" w14:paraId="4CF57BDD" w14:textId="77777777">
        <w:trPr>
          <w:trHeight w:val="247"/>
        </w:trPr>
        <w:tc>
          <w:tcPr>
            <w:tcW w:w="3023" w:type="dxa"/>
            <w:vMerge w:val="restart"/>
          </w:tcPr>
          <w:p w14:paraId="7B62A6AD"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12A1337C"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4D40E09B" w14:textId="265B99AC" w:rsidR="00274B06" w:rsidRDefault="0075690D" w:rsidP="007C60BC">
            <w:pPr>
              <w:pStyle w:val="TableParagraph"/>
              <w:spacing w:before="8" w:line="160" w:lineRule="atLeast"/>
              <w:ind w:left="57" w:right="57"/>
              <w:jc w:val="both"/>
              <w:rPr>
                <w:sz w:val="12"/>
              </w:rPr>
            </w:pPr>
            <w:r>
              <w:rPr>
                <w:sz w:val="12"/>
              </w:rPr>
              <w:t>X</w:t>
            </w:r>
          </w:p>
        </w:tc>
      </w:tr>
      <w:tr w:rsidR="00274B06" w14:paraId="08EA1E32" w14:textId="77777777">
        <w:trPr>
          <w:trHeight w:val="247"/>
        </w:trPr>
        <w:tc>
          <w:tcPr>
            <w:tcW w:w="3023" w:type="dxa"/>
            <w:vMerge/>
            <w:tcBorders>
              <w:top w:val="nil"/>
            </w:tcBorders>
          </w:tcPr>
          <w:p w14:paraId="009DBA29" w14:textId="77777777" w:rsidR="00274B06" w:rsidRDefault="00274B06" w:rsidP="007C60BC">
            <w:pPr>
              <w:spacing w:before="8" w:line="160" w:lineRule="atLeast"/>
              <w:ind w:left="57" w:right="57"/>
              <w:jc w:val="both"/>
              <w:rPr>
                <w:sz w:val="2"/>
                <w:szCs w:val="2"/>
              </w:rPr>
            </w:pPr>
          </w:p>
        </w:tc>
        <w:tc>
          <w:tcPr>
            <w:tcW w:w="3375" w:type="dxa"/>
            <w:gridSpan w:val="9"/>
          </w:tcPr>
          <w:p w14:paraId="3DFB6773"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70BC753A" w14:textId="77777777" w:rsidR="00274B06" w:rsidRDefault="00274B06" w:rsidP="007C60BC">
            <w:pPr>
              <w:pStyle w:val="TableParagraph"/>
              <w:spacing w:before="8" w:line="160" w:lineRule="atLeast"/>
              <w:ind w:left="57" w:right="57"/>
              <w:jc w:val="both"/>
              <w:rPr>
                <w:rFonts w:ascii="Times New Roman"/>
                <w:sz w:val="12"/>
              </w:rPr>
            </w:pPr>
          </w:p>
        </w:tc>
      </w:tr>
      <w:tr w:rsidR="00274B06" w14:paraId="306C5D29" w14:textId="77777777">
        <w:trPr>
          <w:trHeight w:val="247"/>
        </w:trPr>
        <w:tc>
          <w:tcPr>
            <w:tcW w:w="3023" w:type="dxa"/>
            <w:vMerge/>
            <w:tcBorders>
              <w:top w:val="nil"/>
            </w:tcBorders>
          </w:tcPr>
          <w:p w14:paraId="18951BD7" w14:textId="77777777" w:rsidR="00274B06" w:rsidRDefault="00274B06" w:rsidP="007C60BC">
            <w:pPr>
              <w:spacing w:before="8" w:line="160" w:lineRule="atLeast"/>
              <w:ind w:left="57" w:right="57"/>
              <w:jc w:val="both"/>
              <w:rPr>
                <w:sz w:val="2"/>
                <w:szCs w:val="2"/>
              </w:rPr>
            </w:pPr>
          </w:p>
        </w:tc>
        <w:tc>
          <w:tcPr>
            <w:tcW w:w="3375" w:type="dxa"/>
            <w:gridSpan w:val="9"/>
          </w:tcPr>
          <w:p w14:paraId="2B59B902"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2C1B5A85" w14:textId="77777777" w:rsidR="00274B06" w:rsidRDefault="00274B06" w:rsidP="007C60BC">
            <w:pPr>
              <w:pStyle w:val="TableParagraph"/>
              <w:spacing w:before="8" w:line="160" w:lineRule="atLeast"/>
              <w:ind w:left="57" w:right="57"/>
              <w:jc w:val="both"/>
              <w:rPr>
                <w:rFonts w:ascii="Times New Roman"/>
                <w:sz w:val="12"/>
              </w:rPr>
            </w:pPr>
          </w:p>
        </w:tc>
      </w:tr>
      <w:tr w:rsidR="00274B06" w14:paraId="1A559FEA" w14:textId="77777777">
        <w:trPr>
          <w:trHeight w:val="247"/>
        </w:trPr>
        <w:tc>
          <w:tcPr>
            <w:tcW w:w="3023" w:type="dxa"/>
          </w:tcPr>
          <w:p w14:paraId="483EB441"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2895EA98" w14:textId="77777777" w:rsidR="00274B06" w:rsidRDefault="00983252" w:rsidP="007C60BC">
            <w:pPr>
              <w:pStyle w:val="TableParagraph"/>
              <w:spacing w:before="8" w:line="160" w:lineRule="atLeast"/>
              <w:ind w:left="57" w:right="57"/>
              <w:jc w:val="both"/>
              <w:rPr>
                <w:sz w:val="12"/>
              </w:rPr>
            </w:pPr>
            <w:r>
              <w:rPr>
                <w:sz w:val="12"/>
              </w:rPr>
              <w:t>2017</w:t>
            </w:r>
          </w:p>
        </w:tc>
      </w:tr>
      <w:tr w:rsidR="00274B06" w14:paraId="5014FA60" w14:textId="77777777">
        <w:trPr>
          <w:trHeight w:val="247"/>
        </w:trPr>
        <w:tc>
          <w:tcPr>
            <w:tcW w:w="3023" w:type="dxa"/>
          </w:tcPr>
          <w:p w14:paraId="61E48D8D"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1817473F" w14:textId="77777777" w:rsidR="00274B06" w:rsidRDefault="00983252" w:rsidP="007C60BC">
            <w:pPr>
              <w:pStyle w:val="TableParagraph"/>
              <w:spacing w:before="8" w:line="160" w:lineRule="atLeast"/>
              <w:ind w:left="57" w:right="57"/>
              <w:jc w:val="both"/>
              <w:rPr>
                <w:sz w:val="12"/>
              </w:rPr>
            </w:pPr>
            <w:r>
              <w:rPr>
                <w:sz w:val="12"/>
              </w:rPr>
              <w:t>mind. alle 6 Jahre</w:t>
            </w:r>
          </w:p>
        </w:tc>
      </w:tr>
    </w:tbl>
    <w:p w14:paraId="4FD62172" w14:textId="77777777" w:rsidR="00274B06" w:rsidRDefault="00274B06">
      <w:pPr>
        <w:rPr>
          <w:sz w:val="12"/>
        </w:rPr>
        <w:sectPr w:rsidR="00274B06">
          <w:pgSz w:w="11910" w:h="16840"/>
          <w:pgMar w:top="460" w:right="0" w:bottom="440" w:left="0" w:header="249" w:footer="260" w:gutter="0"/>
          <w:cols w:space="720"/>
        </w:sectPr>
      </w:pPr>
    </w:p>
    <w:p w14:paraId="64CDF3D2" w14:textId="77777777" w:rsidR="00274B06" w:rsidRDefault="00274B06">
      <w:pPr>
        <w:pStyle w:val="Textkrper"/>
        <w:spacing w:before="7"/>
        <w:rPr>
          <w:rFonts w:ascii="Lato-Medium"/>
          <w:sz w:val="19"/>
        </w:rPr>
      </w:pPr>
    </w:p>
    <w:p w14:paraId="4C0F9E39" w14:textId="6D9B6CF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4085328D" wp14:editId="2FB92A60">
                <wp:extent cx="6210300" cy="544830"/>
                <wp:effectExtent l="9525" t="9525" r="9525" b="0"/>
                <wp:docPr id="758"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59" name="Line 83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0" name="Rectangle 836"/>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Freeform 835"/>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63" name="Freeform 833"/>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Text Box 832"/>
                        <wps:cNvSpPr txBox="1">
                          <a:spLocks noChangeArrowheads="1"/>
                        </wps:cNvSpPr>
                        <wps:spPr bwMode="auto">
                          <a:xfrm>
                            <a:off x="0" y="235"/>
                            <a:ext cx="54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8337" w14:textId="77777777" w:rsidR="009A53C0" w:rsidRDefault="009A53C0">
                              <w:pPr>
                                <w:rPr>
                                  <w:rFonts w:ascii="Lato-Medium"/>
                                  <w:sz w:val="24"/>
                                </w:rPr>
                              </w:pPr>
                              <w:r>
                                <w:rPr>
                                  <w:rFonts w:ascii="Lato-Medium"/>
                                  <w:color w:val="4A9A34"/>
                                  <w:sz w:val="24"/>
                                </w:rPr>
                                <w:t>4.3.7</w:t>
                              </w:r>
                            </w:p>
                          </w:txbxContent>
                        </wps:txbx>
                        <wps:bodyPr rot="0" vert="horz" wrap="square" lIns="0" tIns="0" rIns="0" bIns="0" anchor="t" anchorCtr="0" upright="1">
                          <a:noAutofit/>
                        </wps:bodyPr>
                      </wps:wsp>
                      <wps:wsp>
                        <wps:cNvPr id="765" name="Text Box 831"/>
                        <wps:cNvSpPr txBox="1">
                          <a:spLocks noChangeArrowheads="1"/>
                        </wps:cNvSpPr>
                        <wps:spPr bwMode="auto">
                          <a:xfrm>
                            <a:off x="850" y="235"/>
                            <a:ext cx="788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77A1" w14:textId="77777777" w:rsidR="009A53C0" w:rsidRDefault="009A53C0">
                              <w:pPr>
                                <w:rPr>
                                  <w:rFonts w:ascii="Lato-Medium" w:hAnsi="Lato-Medium"/>
                                  <w:sz w:val="24"/>
                                </w:rPr>
                              </w:pPr>
                              <w:r>
                                <w:rPr>
                                  <w:rFonts w:ascii="Lato-Medium" w:hAnsi="Lato-Medium"/>
                                  <w:color w:val="4A9A34"/>
                                  <w:sz w:val="24"/>
                                </w:rPr>
                                <w:t xml:space="preserve">SDG 3 – Gesundheit und Wohlergehen – Personal in Pflegeheimen </w:t>
                              </w:r>
                              <w:r>
                                <w:rPr>
                                  <w:rFonts w:ascii="Lato-Medium" w:hAnsi="Lato-Medium"/>
                                  <w:color w:val="4A9A34"/>
                                  <w:spacing w:val="-6"/>
                                  <w:sz w:val="24"/>
                                </w:rPr>
                                <w:t>(Nr. 16)</w:t>
                              </w:r>
                            </w:p>
                          </w:txbxContent>
                        </wps:txbx>
                        <wps:bodyPr rot="0" vert="horz" wrap="square" lIns="0" tIns="0" rIns="0" bIns="0" anchor="t" anchorCtr="0" upright="1">
                          <a:noAutofit/>
                        </wps:bodyPr>
                      </wps:wsp>
                      <wps:wsp>
                        <wps:cNvPr id="766" name="Text Box 830"/>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6099"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4085328D" id="Group 829" o:spid="_x0000_s115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">
                <v:line id="Line 837" o:spid="_x0000_s115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" strokeweight=".25pt"/>
                <v:rect id="Rectangle 836" o:spid="_x0000_s115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" fillcolor="#4b9b34" stroked="f"/>
                <v:shape id="Freeform 835" o:spid="_x0000_s1155"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34" o:spid="_x0000_s1156"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">
                  <v:imagedata r:id="rId32" o:title=""/>
                </v:shape>
                <v:shape id="Freeform 833" o:spid="_x0000_s1157"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32" o:spid="_x0000_s1158" type="#_x0000_t202" style="position:absolute;top:235;width:54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30758337" w14:textId="77777777" w:rsidR="009A53C0" w:rsidRDefault="009A53C0">
                        <w:pPr>
                          <w:rPr>
                            <w:rFonts w:ascii="Lato-Medium"/>
                            <w:sz w:val="24"/>
                          </w:rPr>
                        </w:pPr>
                        <w:r>
                          <w:rPr>
                            <w:rFonts w:ascii="Lato-Medium"/>
                            <w:color w:val="4A9A34"/>
                            <w:sz w:val="24"/>
                          </w:rPr>
                          <w:t>4.3.7</w:t>
                        </w:r>
                      </w:p>
                    </w:txbxContent>
                  </v:textbox>
                </v:shape>
                <v:shape id="Text Box 831" o:spid="_x0000_s1159" type="#_x0000_t202" style="position:absolute;left:850;top:235;width:788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1C2C77A1" w14:textId="77777777" w:rsidR="009A53C0" w:rsidRDefault="009A53C0">
                        <w:pPr>
                          <w:rPr>
                            <w:rFonts w:ascii="Lato-Medium" w:hAnsi="Lato-Medium"/>
                            <w:sz w:val="24"/>
                          </w:rPr>
                        </w:pPr>
                        <w:r>
                          <w:rPr>
                            <w:rFonts w:ascii="Lato-Medium" w:hAnsi="Lato-Medium"/>
                            <w:color w:val="4A9A34"/>
                            <w:sz w:val="24"/>
                          </w:rPr>
                          <w:t xml:space="preserve">SDG 3 – Gesundheit und Wohlergehen – Personal in Pflegeheimen </w:t>
                        </w:r>
                        <w:r>
                          <w:rPr>
                            <w:rFonts w:ascii="Lato-Medium" w:hAnsi="Lato-Medium"/>
                            <w:color w:val="4A9A34"/>
                            <w:spacing w:val="-6"/>
                            <w:sz w:val="24"/>
                          </w:rPr>
                          <w:t>(Nr. 16)</w:t>
                        </w:r>
                      </w:p>
                    </w:txbxContent>
                  </v:textbox>
                </v:shape>
                <v:shape id="Text Box 830" o:spid="_x0000_s1160"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2E606099"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0E35CFDF"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F05CEBC" w14:textId="77777777">
        <w:trPr>
          <w:trHeight w:val="319"/>
        </w:trPr>
        <w:tc>
          <w:tcPr>
            <w:tcW w:w="3023" w:type="dxa"/>
            <w:shd w:val="clear" w:color="auto" w:fill="4A9A34"/>
          </w:tcPr>
          <w:p w14:paraId="41744559"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24954F09"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Personal in Pflegeheimen</w:t>
            </w:r>
          </w:p>
        </w:tc>
      </w:tr>
      <w:tr w:rsidR="00274B06" w14:paraId="3122DAF6" w14:textId="77777777">
        <w:trPr>
          <w:trHeight w:val="247"/>
        </w:trPr>
        <w:tc>
          <w:tcPr>
            <w:tcW w:w="3023" w:type="dxa"/>
          </w:tcPr>
          <w:p w14:paraId="6CD8BA31"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516BD6F8"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4CEB60FE" w14:textId="77777777">
        <w:trPr>
          <w:trHeight w:val="509"/>
        </w:trPr>
        <w:tc>
          <w:tcPr>
            <w:tcW w:w="3023" w:type="dxa"/>
          </w:tcPr>
          <w:p w14:paraId="2136D44E"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4F7B6C02" w14:textId="48FFB068" w:rsidR="00274B06" w:rsidRDefault="00983252" w:rsidP="007C60BC">
            <w:pPr>
              <w:pStyle w:val="TableParagraph"/>
              <w:spacing w:before="8" w:line="160" w:lineRule="atLeas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0007DC2E" w14:textId="77777777">
        <w:trPr>
          <w:trHeight w:val="247"/>
        </w:trPr>
        <w:tc>
          <w:tcPr>
            <w:tcW w:w="3023" w:type="dxa"/>
          </w:tcPr>
          <w:p w14:paraId="7CF4C90F"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55D24E04" w14:textId="77777777" w:rsidR="00274B06" w:rsidRDefault="00983252" w:rsidP="007C60BC">
            <w:pPr>
              <w:pStyle w:val="TableParagraph"/>
              <w:spacing w:before="8" w:line="160" w:lineRule="atLeast"/>
              <w:ind w:left="57" w:right="57"/>
              <w:jc w:val="both"/>
              <w:rPr>
                <w:sz w:val="12"/>
              </w:rPr>
            </w:pPr>
            <w:r>
              <w:rPr>
                <w:sz w:val="12"/>
              </w:rPr>
              <w:t>Den Zugang zu hochwertigen grundlegenden Gesundheitsdiensten für alle erreichen (SDG 3.8.2)</w:t>
            </w:r>
          </w:p>
        </w:tc>
      </w:tr>
      <w:tr w:rsidR="00274B06" w14:paraId="2A7B66BC" w14:textId="77777777">
        <w:trPr>
          <w:trHeight w:val="247"/>
        </w:trPr>
        <w:tc>
          <w:tcPr>
            <w:tcW w:w="3023" w:type="dxa"/>
            <w:vMerge w:val="restart"/>
          </w:tcPr>
          <w:p w14:paraId="48967354"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4ED33435"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1786C2CD"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27EBFB61"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231787F7"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58C7CC65"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03F92B57"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09006A9F"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70070A35"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591F9926"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2C43376C"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29B2044D"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2D5BBE30"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339C0477"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03641895"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320FCD51"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23447751"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14A21E91"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59AD0C64" w14:textId="77777777">
        <w:trPr>
          <w:trHeight w:val="286"/>
        </w:trPr>
        <w:tc>
          <w:tcPr>
            <w:tcW w:w="3023" w:type="dxa"/>
            <w:vMerge/>
            <w:tcBorders>
              <w:top w:val="nil"/>
            </w:tcBorders>
          </w:tcPr>
          <w:p w14:paraId="5B210DC4" w14:textId="77777777" w:rsidR="00274B06" w:rsidRDefault="00274B06" w:rsidP="007C60BC">
            <w:pPr>
              <w:spacing w:before="8" w:line="160" w:lineRule="atLeast"/>
              <w:ind w:left="57" w:right="57"/>
              <w:jc w:val="both"/>
              <w:rPr>
                <w:sz w:val="2"/>
                <w:szCs w:val="2"/>
              </w:rPr>
            </w:pPr>
          </w:p>
        </w:tc>
        <w:tc>
          <w:tcPr>
            <w:tcW w:w="397" w:type="dxa"/>
          </w:tcPr>
          <w:p w14:paraId="1E19FF62" w14:textId="77777777" w:rsidR="00274B06" w:rsidRDefault="00274B06" w:rsidP="007C60BC">
            <w:pPr>
              <w:pStyle w:val="TableParagraph"/>
              <w:spacing w:before="8" w:line="160" w:lineRule="atLeast"/>
              <w:jc w:val="both"/>
              <w:rPr>
                <w:rFonts w:ascii="Times New Roman"/>
                <w:sz w:val="12"/>
              </w:rPr>
            </w:pPr>
          </w:p>
        </w:tc>
        <w:tc>
          <w:tcPr>
            <w:tcW w:w="397" w:type="dxa"/>
          </w:tcPr>
          <w:p w14:paraId="66670AA5" w14:textId="77777777" w:rsidR="00274B06" w:rsidRDefault="00274B06" w:rsidP="007C60BC">
            <w:pPr>
              <w:pStyle w:val="TableParagraph"/>
              <w:spacing w:before="8" w:line="160" w:lineRule="atLeast"/>
              <w:jc w:val="both"/>
              <w:rPr>
                <w:rFonts w:ascii="Times New Roman"/>
                <w:sz w:val="12"/>
              </w:rPr>
            </w:pPr>
          </w:p>
        </w:tc>
        <w:tc>
          <w:tcPr>
            <w:tcW w:w="397" w:type="dxa"/>
          </w:tcPr>
          <w:p w14:paraId="1A10570D" w14:textId="77777777" w:rsidR="00274B06" w:rsidRDefault="00274B06" w:rsidP="007C60BC">
            <w:pPr>
              <w:pStyle w:val="TableParagraph"/>
              <w:spacing w:before="8" w:line="160" w:lineRule="atLeast"/>
              <w:jc w:val="both"/>
              <w:rPr>
                <w:rFonts w:ascii="Times New Roman"/>
                <w:sz w:val="12"/>
              </w:rPr>
            </w:pPr>
          </w:p>
        </w:tc>
        <w:tc>
          <w:tcPr>
            <w:tcW w:w="397" w:type="dxa"/>
          </w:tcPr>
          <w:p w14:paraId="7FE851E7" w14:textId="77777777" w:rsidR="00274B06" w:rsidRDefault="00274B06" w:rsidP="007C60BC">
            <w:pPr>
              <w:pStyle w:val="TableParagraph"/>
              <w:spacing w:before="8" w:line="160" w:lineRule="atLeast"/>
              <w:jc w:val="both"/>
              <w:rPr>
                <w:rFonts w:ascii="Times New Roman"/>
                <w:sz w:val="12"/>
              </w:rPr>
            </w:pPr>
          </w:p>
        </w:tc>
        <w:tc>
          <w:tcPr>
            <w:tcW w:w="397" w:type="dxa"/>
          </w:tcPr>
          <w:p w14:paraId="0E9B165D" w14:textId="77777777" w:rsidR="00274B06" w:rsidRDefault="00274B06" w:rsidP="007C60BC">
            <w:pPr>
              <w:pStyle w:val="TableParagraph"/>
              <w:spacing w:before="8" w:line="160" w:lineRule="atLeast"/>
              <w:jc w:val="both"/>
              <w:rPr>
                <w:rFonts w:ascii="Times New Roman"/>
                <w:sz w:val="12"/>
              </w:rPr>
            </w:pPr>
          </w:p>
        </w:tc>
        <w:tc>
          <w:tcPr>
            <w:tcW w:w="397" w:type="dxa"/>
          </w:tcPr>
          <w:p w14:paraId="6EB5A29B" w14:textId="77777777" w:rsidR="00274B06" w:rsidRDefault="00274B06" w:rsidP="007C60BC">
            <w:pPr>
              <w:pStyle w:val="TableParagraph"/>
              <w:spacing w:before="8" w:line="160" w:lineRule="atLeast"/>
              <w:jc w:val="both"/>
              <w:rPr>
                <w:rFonts w:ascii="Times New Roman"/>
                <w:sz w:val="12"/>
              </w:rPr>
            </w:pPr>
          </w:p>
        </w:tc>
        <w:tc>
          <w:tcPr>
            <w:tcW w:w="397" w:type="dxa"/>
          </w:tcPr>
          <w:p w14:paraId="492C16AF" w14:textId="77777777" w:rsidR="00274B06" w:rsidRDefault="00274B06" w:rsidP="007C60BC">
            <w:pPr>
              <w:pStyle w:val="TableParagraph"/>
              <w:spacing w:before="8" w:line="160" w:lineRule="atLeast"/>
              <w:jc w:val="both"/>
              <w:rPr>
                <w:rFonts w:ascii="Times New Roman"/>
                <w:sz w:val="12"/>
              </w:rPr>
            </w:pPr>
          </w:p>
        </w:tc>
        <w:tc>
          <w:tcPr>
            <w:tcW w:w="397" w:type="dxa"/>
          </w:tcPr>
          <w:p w14:paraId="3B6F1383"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2F4C5D8F" w14:textId="77777777" w:rsidR="00274B06" w:rsidRDefault="00274B06" w:rsidP="007C60BC">
            <w:pPr>
              <w:pStyle w:val="TableParagraph"/>
              <w:spacing w:before="8" w:line="160" w:lineRule="atLeast"/>
              <w:jc w:val="both"/>
              <w:rPr>
                <w:rFonts w:ascii="Times New Roman"/>
                <w:sz w:val="12"/>
              </w:rPr>
            </w:pPr>
          </w:p>
        </w:tc>
        <w:tc>
          <w:tcPr>
            <w:tcW w:w="397" w:type="dxa"/>
          </w:tcPr>
          <w:p w14:paraId="1FAE100B" w14:textId="77777777" w:rsidR="00274B06" w:rsidRDefault="00274B06" w:rsidP="007C60BC">
            <w:pPr>
              <w:pStyle w:val="TableParagraph"/>
              <w:spacing w:before="8" w:line="160" w:lineRule="atLeast"/>
              <w:jc w:val="both"/>
              <w:rPr>
                <w:rFonts w:ascii="Times New Roman"/>
                <w:sz w:val="12"/>
              </w:rPr>
            </w:pPr>
          </w:p>
        </w:tc>
        <w:tc>
          <w:tcPr>
            <w:tcW w:w="397" w:type="dxa"/>
          </w:tcPr>
          <w:p w14:paraId="73AA2858" w14:textId="77777777" w:rsidR="00274B06" w:rsidRDefault="00274B06" w:rsidP="007C60BC">
            <w:pPr>
              <w:pStyle w:val="TableParagraph"/>
              <w:spacing w:before="8" w:line="160" w:lineRule="atLeast"/>
              <w:jc w:val="both"/>
              <w:rPr>
                <w:rFonts w:ascii="Times New Roman"/>
                <w:sz w:val="12"/>
              </w:rPr>
            </w:pPr>
          </w:p>
        </w:tc>
        <w:tc>
          <w:tcPr>
            <w:tcW w:w="397" w:type="dxa"/>
          </w:tcPr>
          <w:p w14:paraId="61DABA91" w14:textId="77777777" w:rsidR="00274B06" w:rsidRDefault="00274B06" w:rsidP="007C60BC">
            <w:pPr>
              <w:pStyle w:val="TableParagraph"/>
              <w:spacing w:before="8" w:line="160" w:lineRule="atLeast"/>
              <w:jc w:val="both"/>
              <w:rPr>
                <w:rFonts w:ascii="Times New Roman"/>
                <w:sz w:val="12"/>
              </w:rPr>
            </w:pPr>
          </w:p>
        </w:tc>
        <w:tc>
          <w:tcPr>
            <w:tcW w:w="397" w:type="dxa"/>
          </w:tcPr>
          <w:p w14:paraId="1F343D98" w14:textId="77777777" w:rsidR="00274B06" w:rsidRDefault="00274B06" w:rsidP="007C60BC">
            <w:pPr>
              <w:pStyle w:val="TableParagraph"/>
              <w:spacing w:before="8" w:line="160" w:lineRule="atLeast"/>
              <w:jc w:val="both"/>
              <w:rPr>
                <w:rFonts w:ascii="Times New Roman"/>
                <w:sz w:val="12"/>
              </w:rPr>
            </w:pPr>
          </w:p>
        </w:tc>
        <w:tc>
          <w:tcPr>
            <w:tcW w:w="397" w:type="dxa"/>
          </w:tcPr>
          <w:p w14:paraId="322BBFCB" w14:textId="77777777" w:rsidR="00274B06" w:rsidRDefault="00274B06" w:rsidP="007C60BC">
            <w:pPr>
              <w:pStyle w:val="TableParagraph"/>
              <w:spacing w:before="8" w:line="160" w:lineRule="atLeast"/>
              <w:jc w:val="both"/>
              <w:rPr>
                <w:rFonts w:ascii="Times New Roman"/>
                <w:sz w:val="12"/>
              </w:rPr>
            </w:pPr>
          </w:p>
        </w:tc>
        <w:tc>
          <w:tcPr>
            <w:tcW w:w="397" w:type="dxa"/>
          </w:tcPr>
          <w:p w14:paraId="5369A4D6" w14:textId="77777777" w:rsidR="00274B06" w:rsidRDefault="00274B06" w:rsidP="007C60BC">
            <w:pPr>
              <w:pStyle w:val="TableParagraph"/>
              <w:spacing w:before="8" w:line="160" w:lineRule="atLeast"/>
              <w:jc w:val="both"/>
              <w:rPr>
                <w:rFonts w:ascii="Times New Roman"/>
                <w:sz w:val="12"/>
              </w:rPr>
            </w:pPr>
          </w:p>
        </w:tc>
        <w:tc>
          <w:tcPr>
            <w:tcW w:w="397" w:type="dxa"/>
          </w:tcPr>
          <w:p w14:paraId="16E59AA2" w14:textId="77777777" w:rsidR="00274B06" w:rsidRDefault="00274B06" w:rsidP="007C60BC">
            <w:pPr>
              <w:pStyle w:val="TableParagraph"/>
              <w:spacing w:before="8" w:line="160" w:lineRule="atLeast"/>
              <w:jc w:val="both"/>
              <w:rPr>
                <w:rFonts w:ascii="Times New Roman"/>
                <w:sz w:val="12"/>
              </w:rPr>
            </w:pPr>
          </w:p>
        </w:tc>
        <w:tc>
          <w:tcPr>
            <w:tcW w:w="397" w:type="dxa"/>
          </w:tcPr>
          <w:p w14:paraId="0169FA1E" w14:textId="77777777" w:rsidR="00274B06" w:rsidRDefault="00274B06" w:rsidP="007C60BC">
            <w:pPr>
              <w:pStyle w:val="TableParagraph"/>
              <w:spacing w:before="8" w:line="160" w:lineRule="atLeast"/>
              <w:jc w:val="both"/>
              <w:rPr>
                <w:rFonts w:ascii="Times New Roman"/>
                <w:sz w:val="12"/>
              </w:rPr>
            </w:pPr>
          </w:p>
        </w:tc>
      </w:tr>
      <w:tr w:rsidR="00274B06" w14:paraId="3FB6A362" w14:textId="77777777">
        <w:trPr>
          <w:trHeight w:val="349"/>
        </w:trPr>
        <w:tc>
          <w:tcPr>
            <w:tcW w:w="3023" w:type="dxa"/>
          </w:tcPr>
          <w:p w14:paraId="5EC13AB5"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5F62A04"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2EF37D9B" w14:textId="77777777">
        <w:trPr>
          <w:trHeight w:val="349"/>
        </w:trPr>
        <w:tc>
          <w:tcPr>
            <w:tcW w:w="3023" w:type="dxa"/>
          </w:tcPr>
          <w:p w14:paraId="5CA6CED3"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65967E5" w14:textId="77777777" w:rsidR="00274B06" w:rsidRDefault="00983252" w:rsidP="007C60BC">
            <w:pPr>
              <w:pStyle w:val="TableParagraph"/>
              <w:spacing w:before="8" w:line="160" w:lineRule="atLeast"/>
              <w:ind w:left="57" w:right="57"/>
              <w:jc w:val="both"/>
              <w:rPr>
                <w:sz w:val="12"/>
              </w:rPr>
            </w:pPr>
            <w:r>
              <w:rPr>
                <w:sz w:val="12"/>
              </w:rPr>
              <w:t>Familiengerechte Kommune</w:t>
            </w:r>
          </w:p>
        </w:tc>
      </w:tr>
      <w:tr w:rsidR="00274B06" w14:paraId="638F47A7" w14:textId="77777777">
        <w:trPr>
          <w:trHeight w:val="247"/>
        </w:trPr>
        <w:tc>
          <w:tcPr>
            <w:tcW w:w="3023" w:type="dxa"/>
          </w:tcPr>
          <w:p w14:paraId="4E266CBD"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332668CD" w14:textId="34382A69" w:rsidR="00274B06" w:rsidRDefault="00983252" w:rsidP="007C60BC">
            <w:pPr>
              <w:pStyle w:val="TableParagraph"/>
              <w:spacing w:before="8" w:line="160" w:lineRule="atLeast"/>
              <w:ind w:left="57" w:right="57"/>
              <w:jc w:val="both"/>
              <w:rPr>
                <w:sz w:val="12"/>
              </w:rPr>
            </w:pPr>
            <w:r>
              <w:rPr>
                <w:sz w:val="12"/>
              </w:rPr>
              <w:t>Anzahl Personal in Pflegeheimen je 1.000 stationär Pflegebedürftige</w:t>
            </w:r>
          </w:p>
        </w:tc>
      </w:tr>
      <w:tr w:rsidR="00274B06" w14:paraId="164E3D5E" w14:textId="77777777">
        <w:trPr>
          <w:trHeight w:val="2269"/>
        </w:trPr>
        <w:tc>
          <w:tcPr>
            <w:tcW w:w="3023" w:type="dxa"/>
          </w:tcPr>
          <w:p w14:paraId="0ABCC0F1"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1541BF22" w14:textId="12ACC80C" w:rsidR="00274B06" w:rsidRDefault="00983252" w:rsidP="007C60BC">
            <w:pPr>
              <w:pStyle w:val="TableParagraph"/>
              <w:spacing w:before="8" w:line="160" w:lineRule="atLeast"/>
              <w:ind w:left="57" w:right="57"/>
              <w:jc w:val="both"/>
              <w:rPr>
                <w:sz w:val="12"/>
              </w:rPr>
            </w:pPr>
            <w:r>
              <w:rPr>
                <w:spacing w:val="2"/>
                <w:sz w:val="12"/>
              </w:rPr>
              <w:t xml:space="preserve">Die </w:t>
            </w:r>
            <w:r>
              <w:rPr>
                <w:spacing w:val="3"/>
                <w:sz w:val="12"/>
              </w:rPr>
              <w:t xml:space="preserve">Sicherstellung </w:t>
            </w:r>
            <w:r>
              <w:rPr>
                <w:spacing w:val="2"/>
                <w:sz w:val="12"/>
              </w:rPr>
              <w:t xml:space="preserve">einer </w:t>
            </w:r>
            <w:r>
              <w:rPr>
                <w:spacing w:val="3"/>
                <w:sz w:val="12"/>
              </w:rPr>
              <w:t xml:space="preserve">flächendeckenden, bedarfsgerechten </w:t>
            </w:r>
            <w:r>
              <w:rPr>
                <w:spacing w:val="2"/>
                <w:sz w:val="12"/>
              </w:rPr>
              <w:t xml:space="preserve">und gut </w:t>
            </w:r>
            <w:r>
              <w:rPr>
                <w:spacing w:val="3"/>
                <w:sz w:val="12"/>
              </w:rPr>
              <w:t xml:space="preserve">erreichbaren stationären </w:t>
            </w:r>
            <w:r>
              <w:rPr>
                <w:spacing w:val="2"/>
                <w:sz w:val="12"/>
              </w:rPr>
              <w:t xml:space="preserve">pflegerischen </w:t>
            </w:r>
            <w:r>
              <w:rPr>
                <w:sz w:val="12"/>
              </w:rPr>
              <w:t>Ver</w:t>
            </w:r>
            <w:r>
              <w:rPr>
                <w:spacing w:val="3"/>
                <w:sz w:val="12"/>
              </w:rPr>
              <w:t xml:space="preserve">sorgung </w:t>
            </w:r>
            <w:r>
              <w:rPr>
                <w:spacing w:val="2"/>
                <w:sz w:val="12"/>
              </w:rPr>
              <w:t xml:space="preserve">auf </w:t>
            </w:r>
            <w:r>
              <w:rPr>
                <w:spacing w:val="3"/>
                <w:sz w:val="12"/>
              </w:rPr>
              <w:t xml:space="preserve">hohem </w:t>
            </w:r>
            <w:r>
              <w:rPr>
                <w:spacing w:val="2"/>
                <w:sz w:val="12"/>
              </w:rPr>
              <w:t xml:space="preserve">Niveau ist </w:t>
            </w:r>
            <w:r>
              <w:rPr>
                <w:sz w:val="12"/>
              </w:rPr>
              <w:t xml:space="preserve">ein </w:t>
            </w:r>
            <w:r>
              <w:rPr>
                <w:spacing w:val="3"/>
                <w:sz w:val="12"/>
              </w:rPr>
              <w:t xml:space="preserve">wesentlicher </w:t>
            </w:r>
            <w:r>
              <w:rPr>
                <w:sz w:val="12"/>
              </w:rPr>
              <w:t xml:space="preserve">Teil </w:t>
            </w:r>
            <w:r>
              <w:rPr>
                <w:spacing w:val="2"/>
                <w:sz w:val="12"/>
              </w:rPr>
              <w:t xml:space="preserve">der </w:t>
            </w:r>
            <w:r>
              <w:rPr>
                <w:spacing w:val="3"/>
                <w:sz w:val="12"/>
              </w:rPr>
              <w:t>medizinischen Daseinsvorsorge. Pflegeheime stellen hierbei</w:t>
            </w:r>
            <w:r w:rsidR="001A58FA">
              <w:rPr>
                <w:spacing w:val="3"/>
                <w:sz w:val="12"/>
              </w:rPr>
              <w:t xml:space="preserve"> </w:t>
            </w:r>
            <w:r>
              <w:rPr>
                <w:spacing w:val="2"/>
                <w:sz w:val="12"/>
              </w:rPr>
              <w:t xml:space="preserve">das </w:t>
            </w:r>
            <w:r>
              <w:rPr>
                <w:spacing w:val="3"/>
                <w:sz w:val="12"/>
              </w:rPr>
              <w:t xml:space="preserve">Fundament </w:t>
            </w:r>
            <w:r>
              <w:rPr>
                <w:spacing w:val="2"/>
                <w:sz w:val="12"/>
              </w:rPr>
              <w:t xml:space="preserve">der Versorgung für jene </w:t>
            </w:r>
            <w:r>
              <w:rPr>
                <w:sz w:val="12"/>
              </w:rPr>
              <w:t xml:space="preserve">dar, </w:t>
            </w:r>
            <w:r>
              <w:rPr>
                <w:spacing w:val="2"/>
                <w:sz w:val="12"/>
              </w:rPr>
              <w:t xml:space="preserve">welche nicht </w:t>
            </w:r>
            <w:r>
              <w:rPr>
                <w:sz w:val="12"/>
              </w:rPr>
              <w:t xml:space="preserve">im </w:t>
            </w:r>
            <w:r>
              <w:rPr>
                <w:spacing w:val="3"/>
                <w:sz w:val="12"/>
              </w:rPr>
              <w:t xml:space="preserve">familiären </w:t>
            </w:r>
            <w:r>
              <w:rPr>
                <w:spacing w:val="2"/>
                <w:sz w:val="12"/>
              </w:rPr>
              <w:t xml:space="preserve">Umfeld </w:t>
            </w:r>
            <w:r>
              <w:rPr>
                <w:spacing w:val="3"/>
                <w:sz w:val="12"/>
              </w:rPr>
              <w:t xml:space="preserve">versorgt </w:t>
            </w:r>
            <w:r>
              <w:rPr>
                <w:spacing w:val="2"/>
                <w:sz w:val="12"/>
              </w:rPr>
              <w:t xml:space="preserve">werden können </w:t>
            </w:r>
            <w:r>
              <w:rPr>
                <w:spacing w:val="3"/>
                <w:sz w:val="12"/>
              </w:rPr>
              <w:t xml:space="preserve">oder wollen. Angesichts </w:t>
            </w:r>
            <w:r>
              <w:rPr>
                <w:spacing w:val="2"/>
                <w:sz w:val="12"/>
              </w:rPr>
              <w:t xml:space="preserve">der </w:t>
            </w:r>
            <w:r>
              <w:rPr>
                <w:spacing w:val="3"/>
                <w:sz w:val="12"/>
              </w:rPr>
              <w:t xml:space="preserve">demografischen Entwicklung erhöht </w:t>
            </w:r>
            <w:r>
              <w:rPr>
                <w:spacing w:val="2"/>
                <w:sz w:val="12"/>
              </w:rPr>
              <w:t xml:space="preserve">sich </w:t>
            </w:r>
            <w:r>
              <w:rPr>
                <w:sz w:val="12"/>
              </w:rPr>
              <w:t xml:space="preserve">die </w:t>
            </w:r>
            <w:r>
              <w:rPr>
                <w:spacing w:val="3"/>
                <w:sz w:val="12"/>
              </w:rPr>
              <w:t xml:space="preserve">Anzahl </w:t>
            </w:r>
            <w:r>
              <w:rPr>
                <w:spacing w:val="2"/>
                <w:sz w:val="12"/>
              </w:rPr>
              <w:t xml:space="preserve">der </w:t>
            </w:r>
            <w:r>
              <w:rPr>
                <w:spacing w:val="3"/>
                <w:sz w:val="12"/>
              </w:rPr>
              <w:t xml:space="preserve">Pflegebedürftigen </w:t>
            </w:r>
            <w:r>
              <w:rPr>
                <w:spacing w:val="2"/>
                <w:sz w:val="12"/>
              </w:rPr>
              <w:t xml:space="preserve">und </w:t>
            </w:r>
            <w:r>
              <w:rPr>
                <w:sz w:val="12"/>
              </w:rPr>
              <w:t xml:space="preserve">mit </w:t>
            </w:r>
            <w:r>
              <w:rPr>
                <w:spacing w:val="3"/>
                <w:sz w:val="12"/>
              </w:rPr>
              <w:t xml:space="preserve">deren </w:t>
            </w:r>
            <w:r>
              <w:rPr>
                <w:spacing w:val="2"/>
                <w:sz w:val="12"/>
              </w:rPr>
              <w:t xml:space="preserve">durchschnittlichem </w:t>
            </w:r>
            <w:r>
              <w:rPr>
                <w:spacing w:val="3"/>
                <w:sz w:val="12"/>
              </w:rPr>
              <w:t xml:space="preserve">Alter </w:t>
            </w:r>
            <w:r>
              <w:rPr>
                <w:spacing w:val="2"/>
                <w:sz w:val="12"/>
              </w:rPr>
              <w:t xml:space="preserve">auch das Maß </w:t>
            </w:r>
            <w:r>
              <w:rPr>
                <w:sz w:val="12"/>
              </w:rPr>
              <w:t xml:space="preserve">an </w:t>
            </w:r>
            <w:r>
              <w:rPr>
                <w:spacing w:val="3"/>
                <w:sz w:val="12"/>
              </w:rPr>
              <w:t xml:space="preserve">Pflegebedürftigkeit. </w:t>
            </w:r>
            <w:r>
              <w:rPr>
                <w:spacing w:val="2"/>
                <w:sz w:val="12"/>
              </w:rPr>
              <w:t xml:space="preserve">Beide </w:t>
            </w:r>
            <w:r>
              <w:rPr>
                <w:spacing w:val="3"/>
                <w:sz w:val="12"/>
              </w:rPr>
              <w:t xml:space="preserve">Entwicklungen stellen </w:t>
            </w:r>
            <w:r>
              <w:rPr>
                <w:spacing w:val="2"/>
                <w:sz w:val="12"/>
              </w:rPr>
              <w:t xml:space="preserve">das </w:t>
            </w:r>
            <w:r>
              <w:rPr>
                <w:spacing w:val="3"/>
                <w:sz w:val="12"/>
              </w:rPr>
              <w:t xml:space="preserve">Gesundheitssystem </w:t>
            </w:r>
            <w:r>
              <w:rPr>
                <w:sz w:val="12"/>
              </w:rPr>
              <w:t xml:space="preserve">in </w:t>
            </w:r>
            <w:r>
              <w:rPr>
                <w:spacing w:val="3"/>
                <w:sz w:val="12"/>
              </w:rPr>
              <w:t xml:space="preserve">seiner </w:t>
            </w:r>
            <w:r>
              <w:rPr>
                <w:spacing w:val="2"/>
                <w:sz w:val="12"/>
              </w:rPr>
              <w:t xml:space="preserve">heutigen Form vor große </w:t>
            </w:r>
            <w:r>
              <w:rPr>
                <w:spacing w:val="3"/>
                <w:sz w:val="12"/>
              </w:rPr>
              <w:t xml:space="preserve">personelle </w:t>
            </w:r>
            <w:r>
              <w:rPr>
                <w:spacing w:val="2"/>
                <w:sz w:val="12"/>
              </w:rPr>
              <w:t xml:space="preserve">und somit auch finanzielle </w:t>
            </w:r>
            <w:r>
              <w:rPr>
                <w:spacing w:val="3"/>
                <w:sz w:val="12"/>
              </w:rPr>
              <w:t xml:space="preserve">Herausforderungen. </w:t>
            </w:r>
            <w:r>
              <w:rPr>
                <w:sz w:val="12"/>
              </w:rPr>
              <w:t xml:space="preserve">Um </w:t>
            </w:r>
            <w:r>
              <w:rPr>
                <w:spacing w:val="2"/>
                <w:sz w:val="12"/>
              </w:rPr>
              <w:t xml:space="preserve">weiterhin </w:t>
            </w:r>
            <w:r>
              <w:rPr>
                <w:spacing w:val="3"/>
                <w:sz w:val="12"/>
              </w:rPr>
              <w:t xml:space="preserve">menschenwürdige </w:t>
            </w:r>
            <w:r>
              <w:rPr>
                <w:spacing w:val="2"/>
                <w:sz w:val="12"/>
              </w:rPr>
              <w:t xml:space="preserve">Pflege für alle </w:t>
            </w:r>
            <w:r>
              <w:rPr>
                <w:spacing w:val="3"/>
                <w:sz w:val="12"/>
              </w:rPr>
              <w:t xml:space="preserve">Pflegebedürftigen </w:t>
            </w:r>
            <w:r>
              <w:rPr>
                <w:sz w:val="12"/>
              </w:rPr>
              <w:t xml:space="preserve">in </w:t>
            </w:r>
            <w:r>
              <w:rPr>
                <w:spacing w:val="3"/>
                <w:sz w:val="12"/>
              </w:rPr>
              <w:t xml:space="preserve">Deutschland gewährleisten </w:t>
            </w:r>
            <w:r>
              <w:rPr>
                <w:sz w:val="12"/>
              </w:rPr>
              <w:t xml:space="preserve">zu </w:t>
            </w:r>
            <w:r>
              <w:rPr>
                <w:spacing w:val="2"/>
                <w:sz w:val="12"/>
              </w:rPr>
              <w:t xml:space="preserve">können und gleichzeitig dem </w:t>
            </w:r>
            <w:r>
              <w:rPr>
                <w:spacing w:val="3"/>
                <w:sz w:val="12"/>
              </w:rPr>
              <w:t>Stellenwert</w:t>
            </w:r>
            <w:r>
              <w:rPr>
                <w:spacing w:val="28"/>
                <w:sz w:val="12"/>
              </w:rPr>
              <w:t xml:space="preserve"> </w:t>
            </w:r>
            <w:r>
              <w:rPr>
                <w:spacing w:val="2"/>
                <w:sz w:val="12"/>
              </w:rPr>
              <w:t>sowie</w:t>
            </w:r>
            <w:r w:rsidR="001A58FA">
              <w:rPr>
                <w:sz w:val="12"/>
              </w:rPr>
              <w:t xml:space="preserve"> </w:t>
            </w:r>
            <w:r>
              <w:rPr>
                <w:spacing w:val="2"/>
                <w:sz w:val="12"/>
              </w:rPr>
              <w:t xml:space="preserve">der </w:t>
            </w:r>
            <w:r>
              <w:rPr>
                <w:spacing w:val="3"/>
                <w:sz w:val="12"/>
              </w:rPr>
              <w:t xml:space="preserve">Wertschätzung </w:t>
            </w:r>
            <w:r>
              <w:rPr>
                <w:spacing w:val="2"/>
                <w:sz w:val="12"/>
              </w:rPr>
              <w:t xml:space="preserve">des </w:t>
            </w:r>
            <w:r>
              <w:rPr>
                <w:spacing w:val="3"/>
                <w:sz w:val="12"/>
              </w:rPr>
              <w:t xml:space="preserve">Pflegeberufs </w:t>
            </w:r>
            <w:r>
              <w:rPr>
                <w:spacing w:val="2"/>
                <w:sz w:val="12"/>
              </w:rPr>
              <w:t xml:space="preserve">gerecht </w:t>
            </w:r>
            <w:r>
              <w:rPr>
                <w:sz w:val="12"/>
              </w:rPr>
              <w:t xml:space="preserve">zu </w:t>
            </w:r>
            <w:r>
              <w:rPr>
                <w:spacing w:val="3"/>
                <w:sz w:val="12"/>
              </w:rPr>
              <w:t xml:space="preserve">werden, bedarf </w:t>
            </w:r>
            <w:r>
              <w:rPr>
                <w:sz w:val="12"/>
              </w:rPr>
              <w:t xml:space="preserve">es </w:t>
            </w:r>
            <w:r>
              <w:rPr>
                <w:spacing w:val="3"/>
                <w:sz w:val="12"/>
              </w:rPr>
              <w:t xml:space="preserve">daher </w:t>
            </w:r>
            <w:r>
              <w:rPr>
                <w:spacing w:val="2"/>
                <w:sz w:val="12"/>
              </w:rPr>
              <w:t xml:space="preserve">einer </w:t>
            </w:r>
            <w:r>
              <w:rPr>
                <w:spacing w:val="3"/>
                <w:sz w:val="12"/>
              </w:rPr>
              <w:t xml:space="preserve">besseren personellen </w:t>
            </w:r>
            <w:r>
              <w:rPr>
                <w:spacing w:val="2"/>
                <w:sz w:val="12"/>
              </w:rPr>
              <w:t xml:space="preserve">Ausstattung bei </w:t>
            </w:r>
            <w:r>
              <w:rPr>
                <w:spacing w:val="3"/>
                <w:sz w:val="12"/>
              </w:rPr>
              <w:t xml:space="preserve">stationärer </w:t>
            </w:r>
            <w:r>
              <w:rPr>
                <w:spacing w:val="2"/>
                <w:sz w:val="12"/>
              </w:rPr>
              <w:t xml:space="preserve">und </w:t>
            </w:r>
            <w:r>
              <w:rPr>
                <w:spacing w:val="3"/>
                <w:sz w:val="12"/>
              </w:rPr>
              <w:t xml:space="preserve">teilstationärer </w:t>
            </w:r>
            <w:r>
              <w:rPr>
                <w:spacing w:val="2"/>
                <w:sz w:val="12"/>
              </w:rPr>
              <w:t xml:space="preserve">Pflege </w:t>
            </w:r>
            <w:r>
              <w:rPr>
                <w:sz w:val="12"/>
              </w:rPr>
              <w:t xml:space="preserve">in </w:t>
            </w:r>
            <w:r>
              <w:rPr>
                <w:spacing w:val="3"/>
                <w:sz w:val="12"/>
              </w:rPr>
              <w:t xml:space="preserve">Heimen. </w:t>
            </w:r>
            <w:r>
              <w:rPr>
                <w:sz w:val="12"/>
              </w:rPr>
              <w:t xml:space="preserve">Um </w:t>
            </w:r>
            <w:r>
              <w:rPr>
                <w:spacing w:val="2"/>
                <w:sz w:val="12"/>
              </w:rPr>
              <w:t xml:space="preserve">dies </w:t>
            </w:r>
            <w:r>
              <w:rPr>
                <w:sz w:val="12"/>
              </w:rPr>
              <w:t xml:space="preserve">zu </w:t>
            </w:r>
            <w:r>
              <w:rPr>
                <w:spacing w:val="3"/>
                <w:sz w:val="12"/>
              </w:rPr>
              <w:t xml:space="preserve">erreichen, </w:t>
            </w:r>
            <w:r>
              <w:rPr>
                <w:spacing w:val="2"/>
                <w:sz w:val="12"/>
              </w:rPr>
              <w:t xml:space="preserve">sind </w:t>
            </w:r>
            <w:r>
              <w:rPr>
                <w:spacing w:val="3"/>
                <w:sz w:val="12"/>
              </w:rPr>
              <w:t xml:space="preserve">bessere Arbeitsbedingungen </w:t>
            </w:r>
            <w:r>
              <w:rPr>
                <w:spacing w:val="2"/>
                <w:sz w:val="12"/>
              </w:rPr>
              <w:t xml:space="preserve">und </w:t>
            </w:r>
            <w:r>
              <w:rPr>
                <w:sz w:val="12"/>
              </w:rPr>
              <w:t xml:space="preserve">ein </w:t>
            </w:r>
            <w:r>
              <w:rPr>
                <w:spacing w:val="3"/>
                <w:sz w:val="12"/>
              </w:rPr>
              <w:t xml:space="preserve">hohes </w:t>
            </w:r>
            <w:r>
              <w:rPr>
                <w:spacing w:val="2"/>
                <w:sz w:val="12"/>
              </w:rPr>
              <w:t xml:space="preserve">Maß </w:t>
            </w:r>
            <w:r>
              <w:rPr>
                <w:sz w:val="12"/>
              </w:rPr>
              <w:t xml:space="preserve">an </w:t>
            </w:r>
            <w:r>
              <w:rPr>
                <w:spacing w:val="3"/>
                <w:sz w:val="12"/>
              </w:rPr>
              <w:t xml:space="preserve">Ausbildungsqualität erforderlich. </w:t>
            </w:r>
            <w:r>
              <w:rPr>
                <w:spacing w:val="2"/>
                <w:sz w:val="12"/>
              </w:rPr>
              <w:t xml:space="preserve">Dies soll auch </w:t>
            </w:r>
            <w:r>
              <w:rPr>
                <w:sz w:val="12"/>
              </w:rPr>
              <w:t xml:space="preserve">die </w:t>
            </w:r>
            <w:r>
              <w:rPr>
                <w:spacing w:val="3"/>
                <w:sz w:val="12"/>
              </w:rPr>
              <w:t xml:space="preserve">Attraktivität </w:t>
            </w:r>
            <w:r>
              <w:rPr>
                <w:spacing w:val="2"/>
                <w:sz w:val="12"/>
              </w:rPr>
              <w:t xml:space="preserve">von </w:t>
            </w:r>
            <w:r>
              <w:rPr>
                <w:spacing w:val="3"/>
                <w:sz w:val="12"/>
              </w:rPr>
              <w:t xml:space="preserve">Pflegeberufen steigern. Mehr Personal </w:t>
            </w:r>
            <w:r>
              <w:rPr>
                <w:spacing w:val="2"/>
                <w:sz w:val="12"/>
              </w:rPr>
              <w:t xml:space="preserve">und </w:t>
            </w:r>
            <w:r>
              <w:rPr>
                <w:spacing w:val="3"/>
                <w:sz w:val="12"/>
              </w:rPr>
              <w:t xml:space="preserve">bessere Arbeitsbedingungen </w:t>
            </w:r>
            <w:r>
              <w:rPr>
                <w:sz w:val="12"/>
              </w:rPr>
              <w:t xml:space="preserve">in </w:t>
            </w:r>
            <w:r>
              <w:rPr>
                <w:spacing w:val="2"/>
                <w:sz w:val="12"/>
              </w:rPr>
              <w:t xml:space="preserve">der Pflege sind </w:t>
            </w:r>
            <w:r>
              <w:rPr>
                <w:spacing w:val="3"/>
                <w:sz w:val="12"/>
              </w:rPr>
              <w:t xml:space="preserve">letztlich </w:t>
            </w:r>
            <w:r>
              <w:rPr>
                <w:sz w:val="12"/>
              </w:rPr>
              <w:t xml:space="preserve">ein </w:t>
            </w:r>
            <w:r>
              <w:rPr>
                <w:spacing w:val="3"/>
                <w:sz w:val="12"/>
              </w:rPr>
              <w:t xml:space="preserve">Gewinn </w:t>
            </w:r>
            <w:r>
              <w:rPr>
                <w:spacing w:val="2"/>
                <w:sz w:val="12"/>
              </w:rPr>
              <w:t xml:space="preserve">für </w:t>
            </w:r>
            <w:r>
              <w:rPr>
                <w:sz w:val="12"/>
              </w:rPr>
              <w:t xml:space="preserve">die </w:t>
            </w:r>
            <w:r>
              <w:rPr>
                <w:spacing w:val="3"/>
                <w:sz w:val="12"/>
              </w:rPr>
              <w:t xml:space="preserve">Patient:innen, Angehörige </w:t>
            </w:r>
            <w:r>
              <w:rPr>
                <w:spacing w:val="2"/>
                <w:sz w:val="12"/>
              </w:rPr>
              <w:t xml:space="preserve">und das </w:t>
            </w:r>
            <w:r>
              <w:rPr>
                <w:spacing w:val="3"/>
                <w:sz w:val="12"/>
              </w:rPr>
              <w:t xml:space="preserve">Pflegepersonal; </w:t>
            </w:r>
            <w:r>
              <w:rPr>
                <w:sz w:val="12"/>
              </w:rPr>
              <w:t xml:space="preserve">sie </w:t>
            </w:r>
            <w:r>
              <w:rPr>
                <w:spacing w:val="3"/>
                <w:sz w:val="12"/>
              </w:rPr>
              <w:t xml:space="preserve">bedeuten jedoch </w:t>
            </w:r>
            <w:r>
              <w:rPr>
                <w:spacing w:val="2"/>
                <w:sz w:val="12"/>
              </w:rPr>
              <w:t xml:space="preserve">auch eine </w:t>
            </w:r>
            <w:r>
              <w:rPr>
                <w:spacing w:val="3"/>
                <w:sz w:val="12"/>
              </w:rPr>
              <w:t xml:space="preserve">höhere </w:t>
            </w:r>
            <w:r>
              <w:rPr>
                <w:spacing w:val="2"/>
                <w:sz w:val="12"/>
              </w:rPr>
              <w:t xml:space="preserve">finanzielle </w:t>
            </w:r>
            <w:r>
              <w:rPr>
                <w:spacing w:val="3"/>
                <w:sz w:val="12"/>
              </w:rPr>
              <w:t xml:space="preserve">Belastung </w:t>
            </w:r>
            <w:r>
              <w:rPr>
                <w:spacing w:val="2"/>
                <w:sz w:val="12"/>
              </w:rPr>
              <w:t xml:space="preserve">für den </w:t>
            </w:r>
            <w:r>
              <w:rPr>
                <w:sz w:val="12"/>
              </w:rPr>
              <w:t xml:space="preserve">/ die </w:t>
            </w:r>
            <w:r>
              <w:rPr>
                <w:spacing w:val="2"/>
                <w:sz w:val="12"/>
              </w:rPr>
              <w:t xml:space="preserve">Träger:in. Eine </w:t>
            </w:r>
            <w:r>
              <w:rPr>
                <w:spacing w:val="3"/>
                <w:sz w:val="12"/>
              </w:rPr>
              <w:t xml:space="preserve">Verbesserung </w:t>
            </w:r>
            <w:r>
              <w:rPr>
                <w:spacing w:val="2"/>
                <w:sz w:val="12"/>
              </w:rPr>
              <w:t xml:space="preserve">des </w:t>
            </w:r>
            <w:r>
              <w:rPr>
                <w:spacing w:val="3"/>
                <w:sz w:val="12"/>
              </w:rPr>
              <w:t xml:space="preserve">Pflegeschlüssels folgt aufgrund </w:t>
            </w:r>
            <w:r>
              <w:rPr>
                <w:spacing w:val="2"/>
                <w:sz w:val="12"/>
              </w:rPr>
              <w:t xml:space="preserve">der </w:t>
            </w:r>
            <w:r>
              <w:rPr>
                <w:spacing w:val="3"/>
                <w:sz w:val="12"/>
              </w:rPr>
              <w:t xml:space="preserve">weitreichenden Implikationen </w:t>
            </w:r>
            <w:r>
              <w:rPr>
                <w:spacing w:val="2"/>
                <w:sz w:val="12"/>
              </w:rPr>
              <w:t xml:space="preserve">für </w:t>
            </w:r>
            <w:r>
              <w:rPr>
                <w:spacing w:val="3"/>
                <w:sz w:val="12"/>
              </w:rPr>
              <w:t xml:space="preserve">Pflegende </w:t>
            </w:r>
            <w:r>
              <w:rPr>
                <w:spacing w:val="2"/>
                <w:sz w:val="12"/>
              </w:rPr>
              <w:t xml:space="preserve">und </w:t>
            </w:r>
            <w:r>
              <w:rPr>
                <w:spacing w:val="3"/>
                <w:sz w:val="12"/>
              </w:rPr>
              <w:t xml:space="preserve">Pflegebedürftige </w:t>
            </w:r>
            <w:r>
              <w:rPr>
                <w:spacing w:val="2"/>
                <w:sz w:val="12"/>
              </w:rPr>
              <w:t>dem</w:t>
            </w:r>
            <w:r>
              <w:rPr>
                <w:spacing w:val="12"/>
                <w:sz w:val="12"/>
              </w:rPr>
              <w:t xml:space="preserve"> </w:t>
            </w:r>
            <w:r>
              <w:rPr>
                <w:spacing w:val="2"/>
                <w:sz w:val="12"/>
              </w:rPr>
              <w:t>Prinzip</w:t>
            </w:r>
            <w:r w:rsidR="001A58FA">
              <w:rPr>
                <w:sz w:val="12"/>
              </w:rPr>
              <w:t xml:space="preserve"> </w:t>
            </w:r>
            <w:r>
              <w:rPr>
                <w:sz w:val="12"/>
              </w:rPr>
              <w:t>der Generationengerechtigkeit.</w:t>
            </w:r>
          </w:p>
        </w:tc>
      </w:tr>
      <w:tr w:rsidR="00274B06" w14:paraId="75630B5C" w14:textId="77777777">
        <w:trPr>
          <w:trHeight w:val="247"/>
        </w:trPr>
        <w:tc>
          <w:tcPr>
            <w:tcW w:w="3023" w:type="dxa"/>
            <w:vMerge w:val="restart"/>
          </w:tcPr>
          <w:p w14:paraId="5294F399"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3752141E"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62DA8D13" w14:textId="77777777" w:rsidR="00274B06" w:rsidRDefault="00274B06" w:rsidP="007C60BC">
            <w:pPr>
              <w:pStyle w:val="TableParagraph"/>
              <w:spacing w:before="8" w:line="160" w:lineRule="atLeast"/>
              <w:ind w:left="57" w:right="57"/>
              <w:jc w:val="both"/>
              <w:rPr>
                <w:rFonts w:ascii="Times New Roman"/>
                <w:sz w:val="12"/>
              </w:rPr>
            </w:pPr>
          </w:p>
        </w:tc>
      </w:tr>
      <w:tr w:rsidR="00274B06" w14:paraId="56D61C67" w14:textId="77777777">
        <w:trPr>
          <w:trHeight w:val="247"/>
        </w:trPr>
        <w:tc>
          <w:tcPr>
            <w:tcW w:w="3023" w:type="dxa"/>
            <w:vMerge/>
            <w:tcBorders>
              <w:top w:val="nil"/>
            </w:tcBorders>
          </w:tcPr>
          <w:p w14:paraId="73B7B31E" w14:textId="77777777" w:rsidR="00274B06" w:rsidRDefault="00274B06" w:rsidP="007C60BC">
            <w:pPr>
              <w:spacing w:before="8" w:line="160" w:lineRule="atLeast"/>
              <w:ind w:left="57" w:right="57"/>
              <w:jc w:val="both"/>
              <w:rPr>
                <w:sz w:val="2"/>
                <w:szCs w:val="2"/>
              </w:rPr>
            </w:pPr>
          </w:p>
        </w:tc>
        <w:tc>
          <w:tcPr>
            <w:tcW w:w="3375" w:type="dxa"/>
            <w:gridSpan w:val="9"/>
          </w:tcPr>
          <w:p w14:paraId="695F78E9"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0EAE7BF5" w14:textId="77777777" w:rsidR="00274B06" w:rsidRDefault="00274B06" w:rsidP="007C60BC">
            <w:pPr>
              <w:pStyle w:val="TableParagraph"/>
              <w:spacing w:before="8" w:line="160" w:lineRule="atLeast"/>
              <w:ind w:left="57" w:right="57"/>
              <w:jc w:val="both"/>
              <w:rPr>
                <w:rFonts w:ascii="Times New Roman"/>
                <w:sz w:val="12"/>
              </w:rPr>
            </w:pPr>
          </w:p>
        </w:tc>
      </w:tr>
      <w:tr w:rsidR="00274B06" w14:paraId="20C06882" w14:textId="77777777">
        <w:trPr>
          <w:trHeight w:val="247"/>
        </w:trPr>
        <w:tc>
          <w:tcPr>
            <w:tcW w:w="3023" w:type="dxa"/>
            <w:vMerge/>
            <w:tcBorders>
              <w:top w:val="nil"/>
            </w:tcBorders>
          </w:tcPr>
          <w:p w14:paraId="6F0C704F" w14:textId="77777777" w:rsidR="00274B06" w:rsidRDefault="00274B06" w:rsidP="007C60BC">
            <w:pPr>
              <w:spacing w:before="8" w:line="160" w:lineRule="atLeast"/>
              <w:ind w:left="57" w:right="57"/>
              <w:jc w:val="both"/>
              <w:rPr>
                <w:sz w:val="2"/>
                <w:szCs w:val="2"/>
              </w:rPr>
            </w:pPr>
          </w:p>
        </w:tc>
        <w:tc>
          <w:tcPr>
            <w:tcW w:w="3375" w:type="dxa"/>
            <w:gridSpan w:val="9"/>
          </w:tcPr>
          <w:p w14:paraId="4B3D7F2F"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11450AEA" w14:textId="77777777" w:rsidR="00274B06" w:rsidRDefault="00274B06" w:rsidP="007C60BC">
            <w:pPr>
              <w:pStyle w:val="TableParagraph"/>
              <w:spacing w:before="8" w:line="160" w:lineRule="atLeast"/>
              <w:ind w:left="57" w:right="57"/>
              <w:jc w:val="both"/>
              <w:rPr>
                <w:rFonts w:ascii="Times New Roman"/>
                <w:sz w:val="12"/>
              </w:rPr>
            </w:pPr>
          </w:p>
        </w:tc>
      </w:tr>
      <w:tr w:rsidR="00274B06" w14:paraId="271A94E6" w14:textId="77777777">
        <w:trPr>
          <w:trHeight w:val="247"/>
        </w:trPr>
        <w:tc>
          <w:tcPr>
            <w:tcW w:w="3023" w:type="dxa"/>
            <w:vMerge/>
            <w:tcBorders>
              <w:top w:val="nil"/>
            </w:tcBorders>
          </w:tcPr>
          <w:p w14:paraId="1076113B" w14:textId="77777777" w:rsidR="00274B06" w:rsidRDefault="00274B06" w:rsidP="007C60BC">
            <w:pPr>
              <w:spacing w:before="8" w:line="160" w:lineRule="atLeast"/>
              <w:ind w:left="57" w:right="57"/>
              <w:jc w:val="both"/>
              <w:rPr>
                <w:sz w:val="2"/>
                <w:szCs w:val="2"/>
              </w:rPr>
            </w:pPr>
          </w:p>
        </w:tc>
        <w:tc>
          <w:tcPr>
            <w:tcW w:w="3375" w:type="dxa"/>
            <w:gridSpan w:val="9"/>
          </w:tcPr>
          <w:p w14:paraId="1C7FBB49"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6B40917F" w14:textId="77777777" w:rsidR="00274B06" w:rsidRDefault="00274B06" w:rsidP="007C60BC">
            <w:pPr>
              <w:pStyle w:val="TableParagraph"/>
              <w:spacing w:before="8" w:line="160" w:lineRule="atLeast"/>
              <w:ind w:left="57" w:right="57"/>
              <w:jc w:val="both"/>
              <w:rPr>
                <w:rFonts w:ascii="Times New Roman"/>
                <w:sz w:val="12"/>
              </w:rPr>
            </w:pPr>
          </w:p>
        </w:tc>
      </w:tr>
      <w:tr w:rsidR="00274B06" w14:paraId="1B04B55C" w14:textId="77777777">
        <w:trPr>
          <w:trHeight w:val="247"/>
        </w:trPr>
        <w:tc>
          <w:tcPr>
            <w:tcW w:w="3023" w:type="dxa"/>
            <w:vMerge/>
            <w:tcBorders>
              <w:top w:val="nil"/>
            </w:tcBorders>
          </w:tcPr>
          <w:p w14:paraId="41CEF46D" w14:textId="77777777" w:rsidR="00274B06" w:rsidRDefault="00274B06" w:rsidP="007C60BC">
            <w:pPr>
              <w:spacing w:before="8" w:line="160" w:lineRule="atLeast"/>
              <w:ind w:left="57" w:right="57"/>
              <w:jc w:val="both"/>
              <w:rPr>
                <w:sz w:val="2"/>
                <w:szCs w:val="2"/>
              </w:rPr>
            </w:pPr>
          </w:p>
        </w:tc>
        <w:tc>
          <w:tcPr>
            <w:tcW w:w="3375" w:type="dxa"/>
            <w:gridSpan w:val="9"/>
          </w:tcPr>
          <w:p w14:paraId="3B83CE44"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4A8CEA48" w14:textId="77777777" w:rsidR="00274B06" w:rsidRDefault="00274B06" w:rsidP="007C60BC">
            <w:pPr>
              <w:pStyle w:val="TableParagraph"/>
              <w:spacing w:before="8" w:line="160" w:lineRule="atLeast"/>
              <w:ind w:left="57" w:right="57"/>
              <w:jc w:val="both"/>
              <w:rPr>
                <w:rFonts w:ascii="Times New Roman"/>
                <w:sz w:val="12"/>
              </w:rPr>
            </w:pPr>
          </w:p>
        </w:tc>
      </w:tr>
      <w:tr w:rsidR="00274B06" w14:paraId="683CEB25" w14:textId="77777777">
        <w:trPr>
          <w:trHeight w:val="989"/>
        </w:trPr>
        <w:tc>
          <w:tcPr>
            <w:tcW w:w="3023" w:type="dxa"/>
          </w:tcPr>
          <w:p w14:paraId="1EAE3ECD"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1DABF0AD" w14:textId="67B23BED" w:rsidR="00274B06" w:rsidRDefault="00983252" w:rsidP="007C60BC">
            <w:pPr>
              <w:pStyle w:val="TableParagraph"/>
              <w:spacing w:before="8" w:line="160" w:lineRule="atLeast"/>
              <w:ind w:left="57" w:right="57"/>
              <w:jc w:val="both"/>
              <w:rPr>
                <w:sz w:val="12"/>
              </w:rPr>
            </w:pPr>
            <w:r>
              <w:rPr>
                <w:sz w:val="12"/>
              </w:rPr>
              <w:t>Obwohl der Pflegebereich in SDG 3 bzw. 3.8 nicht explizit erwähnt wird, kann dieser Aspekt unter „Gesundheit“ subsumiert werden – die Personalausstattung in Pflegeheimen erlaubt also eine grundlegende Bewertung der Gesundheitsversorgung. Dabei lassen sich allerdings keine Rückschlüsse auf die Pflegequalität in Pflegeheimen treffen. So sind Ausbildung und Qualifikation des Personals ein ebenso wichtiger Faktor für die Sicherstellung einer adäquaten pflegerischen Versorgung. Der Aspekt des hochwertigen Zugangs zu Gesundheitsdiensten ist somit nur mit Einschränkungen durch den Teilaspekt Pflege innerhalb des Unterziel 3.8 zutreffend abgebildet.</w:t>
            </w:r>
          </w:p>
        </w:tc>
      </w:tr>
      <w:tr w:rsidR="00274B06" w14:paraId="7298F58F" w14:textId="77777777">
        <w:trPr>
          <w:trHeight w:val="247"/>
        </w:trPr>
        <w:tc>
          <w:tcPr>
            <w:tcW w:w="3023" w:type="dxa"/>
            <w:vMerge w:val="restart"/>
          </w:tcPr>
          <w:p w14:paraId="0415E388"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56C679E6"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73F4DD0" w14:textId="73515B4D" w:rsidR="00274B06" w:rsidRDefault="00781738" w:rsidP="007C60BC">
            <w:pPr>
              <w:pStyle w:val="TableParagraph"/>
              <w:spacing w:before="8" w:line="160" w:lineRule="atLeast"/>
              <w:ind w:left="57" w:right="57"/>
              <w:jc w:val="both"/>
              <w:rPr>
                <w:sz w:val="12"/>
              </w:rPr>
            </w:pPr>
            <w:r>
              <w:rPr>
                <w:sz w:val="12"/>
              </w:rPr>
              <w:t>x</w:t>
            </w:r>
          </w:p>
        </w:tc>
      </w:tr>
      <w:tr w:rsidR="00274B06" w14:paraId="57D70C1E" w14:textId="77777777">
        <w:trPr>
          <w:trHeight w:val="247"/>
        </w:trPr>
        <w:tc>
          <w:tcPr>
            <w:tcW w:w="3023" w:type="dxa"/>
            <w:vMerge/>
            <w:tcBorders>
              <w:top w:val="nil"/>
            </w:tcBorders>
          </w:tcPr>
          <w:p w14:paraId="71115659" w14:textId="77777777" w:rsidR="00274B06" w:rsidRDefault="00274B06" w:rsidP="007C60BC">
            <w:pPr>
              <w:spacing w:before="8" w:line="160" w:lineRule="atLeast"/>
              <w:ind w:left="57" w:right="57"/>
              <w:jc w:val="both"/>
              <w:rPr>
                <w:sz w:val="2"/>
                <w:szCs w:val="2"/>
              </w:rPr>
            </w:pPr>
          </w:p>
        </w:tc>
        <w:tc>
          <w:tcPr>
            <w:tcW w:w="3375" w:type="dxa"/>
            <w:gridSpan w:val="9"/>
          </w:tcPr>
          <w:p w14:paraId="412A87A6"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17A2B3C3" w14:textId="77777777" w:rsidR="00274B06" w:rsidRDefault="00274B06" w:rsidP="007C60BC">
            <w:pPr>
              <w:pStyle w:val="TableParagraph"/>
              <w:spacing w:before="8" w:line="160" w:lineRule="atLeast"/>
              <w:ind w:left="57" w:right="57"/>
              <w:jc w:val="both"/>
              <w:rPr>
                <w:rFonts w:ascii="Times New Roman"/>
                <w:sz w:val="12"/>
              </w:rPr>
            </w:pPr>
          </w:p>
        </w:tc>
      </w:tr>
      <w:tr w:rsidR="00274B06" w14:paraId="16E5F74D" w14:textId="77777777">
        <w:trPr>
          <w:trHeight w:val="349"/>
        </w:trPr>
        <w:tc>
          <w:tcPr>
            <w:tcW w:w="3023" w:type="dxa"/>
          </w:tcPr>
          <w:p w14:paraId="6FF8B14A"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32B64E48" w14:textId="77777777" w:rsidR="00274B06" w:rsidRDefault="00983252" w:rsidP="007C60BC">
            <w:pPr>
              <w:pStyle w:val="TableParagraph"/>
              <w:spacing w:before="8" w:line="160" w:lineRule="atLeast"/>
              <w:ind w:left="57" w:right="57"/>
              <w:jc w:val="both"/>
              <w:rPr>
                <w:sz w:val="12"/>
              </w:rPr>
            </w:pPr>
            <w:r>
              <w:rPr>
                <w:sz w:val="12"/>
              </w:rPr>
              <w:t>Der Personaleinsatz in Pflegeheimen steht in einem schwachen negativen Zusammenhang mit der Beschäftigungsquote von Ausländer:innen (SDG 10.2) und den Mietpreisen (SDG 11.1).</w:t>
            </w:r>
          </w:p>
        </w:tc>
      </w:tr>
      <w:tr w:rsidR="00274B06" w14:paraId="7E6C0E47" w14:textId="77777777">
        <w:trPr>
          <w:trHeight w:val="349"/>
        </w:trPr>
        <w:tc>
          <w:tcPr>
            <w:tcW w:w="3023" w:type="dxa"/>
          </w:tcPr>
          <w:p w14:paraId="0F4D01F8"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18513507" w14:textId="0B704251" w:rsidR="00274B06" w:rsidRDefault="00983252" w:rsidP="007C60BC">
            <w:pPr>
              <w:pStyle w:val="TableParagraph"/>
              <w:spacing w:before="8" w:line="160" w:lineRule="atLeast"/>
              <w:ind w:left="57" w:right="57"/>
              <w:jc w:val="both"/>
              <w:rPr>
                <w:sz w:val="12"/>
              </w:rPr>
            </w:pPr>
            <w:r>
              <w:rPr>
                <w:sz w:val="12"/>
              </w:rPr>
              <w:t>Der Indikator korreliert mit dem Durchschnittsalter und der Entwicklung der Zahl der Geburten über einen Vierjahreszeitraum.</w:t>
            </w:r>
          </w:p>
        </w:tc>
      </w:tr>
      <w:tr w:rsidR="00274B06" w14:paraId="09FA7C76" w14:textId="77777777">
        <w:trPr>
          <w:trHeight w:val="247"/>
        </w:trPr>
        <w:tc>
          <w:tcPr>
            <w:tcW w:w="3023" w:type="dxa"/>
          </w:tcPr>
          <w:p w14:paraId="126CB79A"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6FCC4185" w14:textId="69BFCE04" w:rsidR="00274B06" w:rsidRDefault="00983252" w:rsidP="007C60BC">
            <w:pPr>
              <w:pStyle w:val="TableParagraph"/>
              <w:spacing w:before="8" w:line="160" w:lineRule="atLeast"/>
              <w:ind w:left="57" w:right="57"/>
              <w:jc w:val="both"/>
              <w:rPr>
                <w:sz w:val="12"/>
              </w:rPr>
            </w:pPr>
            <w:r>
              <w:rPr>
                <w:sz w:val="12"/>
              </w:rPr>
              <w:t>(Personal in Pflegeheimen) / (Anzahl der voll- und teilstationär Pflegebedürftigen) * 1.000</w:t>
            </w:r>
          </w:p>
        </w:tc>
      </w:tr>
      <w:tr w:rsidR="00274B06" w14:paraId="4552B839" w14:textId="77777777">
        <w:trPr>
          <w:trHeight w:val="247"/>
        </w:trPr>
        <w:tc>
          <w:tcPr>
            <w:tcW w:w="3023" w:type="dxa"/>
          </w:tcPr>
          <w:p w14:paraId="69857921"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4084E505" w14:textId="7E4F616A" w:rsidR="00274B06" w:rsidRDefault="00983252" w:rsidP="007C60BC">
            <w:pPr>
              <w:pStyle w:val="TableParagraph"/>
              <w:spacing w:before="8" w:line="160" w:lineRule="atLeast"/>
              <w:ind w:left="57" w:right="57"/>
              <w:jc w:val="both"/>
              <w:rPr>
                <w:sz w:val="12"/>
              </w:rPr>
            </w:pPr>
            <w:r>
              <w:rPr>
                <w:sz w:val="12"/>
              </w:rPr>
              <w:t>Personal in Vollzeitäquivalenten in Pflegeheimen je 1.000 voll- und teilstationär Pflegebedürftige</w:t>
            </w:r>
          </w:p>
        </w:tc>
      </w:tr>
      <w:tr w:rsidR="00274B06" w14:paraId="1C415F01" w14:textId="77777777">
        <w:trPr>
          <w:trHeight w:val="247"/>
        </w:trPr>
        <w:tc>
          <w:tcPr>
            <w:tcW w:w="3023" w:type="dxa"/>
          </w:tcPr>
          <w:p w14:paraId="11724085"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6721F1AD" w14:textId="46592A46" w:rsidR="00274B06" w:rsidRDefault="00983252" w:rsidP="007C60BC">
            <w:pPr>
              <w:pStyle w:val="TableParagraph"/>
              <w:spacing w:before="8" w:line="160" w:lineRule="atLeast"/>
              <w:ind w:left="57" w:right="57"/>
              <w:jc w:val="both"/>
              <w:rPr>
                <w:sz w:val="12"/>
              </w:rPr>
            </w:pPr>
            <w:r>
              <w:rPr>
                <w:sz w:val="12"/>
              </w:rPr>
              <w:t>Es arbeiten x Personen (Vollzeitstellen) in Pflegeheimen je 1.000 voll- und teilstationär Pflegebedürftige.</w:t>
            </w:r>
          </w:p>
        </w:tc>
      </w:tr>
      <w:tr w:rsidR="00274B06" w14:paraId="18E8ACA8" w14:textId="77777777">
        <w:trPr>
          <w:trHeight w:val="247"/>
        </w:trPr>
        <w:tc>
          <w:tcPr>
            <w:tcW w:w="3023" w:type="dxa"/>
          </w:tcPr>
          <w:p w14:paraId="12E66516"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2BC0A78E"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55E08BC1" w14:textId="77777777">
        <w:trPr>
          <w:trHeight w:val="247"/>
        </w:trPr>
        <w:tc>
          <w:tcPr>
            <w:tcW w:w="3023" w:type="dxa"/>
          </w:tcPr>
          <w:p w14:paraId="31347A1B"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453D25D1"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76EA4D66" w14:textId="77777777">
        <w:trPr>
          <w:trHeight w:val="247"/>
        </w:trPr>
        <w:tc>
          <w:tcPr>
            <w:tcW w:w="3023" w:type="dxa"/>
          </w:tcPr>
          <w:p w14:paraId="225E5A3C"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18B87196" w14:textId="77777777" w:rsidR="00274B06" w:rsidRDefault="00983252" w:rsidP="007C60BC">
            <w:pPr>
              <w:pStyle w:val="TableParagraph"/>
              <w:spacing w:before="8" w:line="160" w:lineRule="atLeast"/>
              <w:ind w:left="57" w:right="57"/>
              <w:jc w:val="both"/>
              <w:rPr>
                <w:sz w:val="12"/>
              </w:rPr>
            </w:pPr>
            <w:r>
              <w:rPr>
                <w:sz w:val="12"/>
              </w:rPr>
              <w:t>Die Daten sind zentral für das Bundesgebiet verfügbar und werden kontinuierlich erhoben.</w:t>
            </w:r>
          </w:p>
        </w:tc>
      </w:tr>
      <w:tr w:rsidR="00274B06" w14:paraId="0C8F3454" w14:textId="77777777">
        <w:trPr>
          <w:trHeight w:val="1629"/>
        </w:trPr>
        <w:tc>
          <w:tcPr>
            <w:tcW w:w="3023" w:type="dxa"/>
          </w:tcPr>
          <w:p w14:paraId="15A82DF4"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6FF7B2B1" w14:textId="3EE507EC" w:rsidR="00274B06" w:rsidRDefault="00983252" w:rsidP="007C60BC">
            <w:pPr>
              <w:pStyle w:val="TableParagraph"/>
              <w:spacing w:before="8" w:line="160" w:lineRule="atLeast"/>
              <w:ind w:left="57" w:right="57"/>
              <w:jc w:val="both"/>
              <w:rPr>
                <w:sz w:val="12"/>
              </w:rPr>
            </w:pPr>
            <w:r>
              <w:rPr>
                <w:spacing w:val="2"/>
                <w:sz w:val="12"/>
              </w:rPr>
              <w:t xml:space="preserve">Die Pflegestatistik wird von den Statistischen </w:t>
            </w:r>
            <w:r>
              <w:rPr>
                <w:spacing w:val="3"/>
                <w:sz w:val="12"/>
              </w:rPr>
              <w:t xml:space="preserve">Ämtern </w:t>
            </w:r>
            <w:r>
              <w:rPr>
                <w:spacing w:val="2"/>
                <w:sz w:val="12"/>
              </w:rPr>
              <w:t xml:space="preserve">des </w:t>
            </w:r>
            <w:r>
              <w:rPr>
                <w:spacing w:val="3"/>
                <w:sz w:val="12"/>
              </w:rPr>
              <w:t xml:space="preserve">Bundes </w:t>
            </w:r>
            <w:r>
              <w:rPr>
                <w:spacing w:val="2"/>
                <w:sz w:val="12"/>
              </w:rPr>
              <w:t xml:space="preserve">und der </w:t>
            </w:r>
            <w:r>
              <w:rPr>
                <w:spacing w:val="3"/>
                <w:sz w:val="12"/>
              </w:rPr>
              <w:t xml:space="preserve">Länder </w:t>
            </w:r>
            <w:r>
              <w:rPr>
                <w:spacing w:val="2"/>
                <w:sz w:val="12"/>
              </w:rPr>
              <w:t xml:space="preserve">alle zwei Jahre </w:t>
            </w:r>
            <w:r>
              <w:rPr>
                <w:spacing w:val="3"/>
                <w:sz w:val="12"/>
              </w:rPr>
              <w:t xml:space="preserve">aufgrund </w:t>
            </w:r>
            <w:r>
              <w:rPr>
                <w:spacing w:val="2"/>
                <w:sz w:val="12"/>
              </w:rPr>
              <w:t>des Pfle</w:t>
            </w:r>
            <w:r>
              <w:rPr>
                <w:spacing w:val="3"/>
                <w:sz w:val="12"/>
              </w:rPr>
              <w:t xml:space="preserve">geversicherungsgesetzes erstellt. </w:t>
            </w:r>
            <w:r>
              <w:rPr>
                <w:sz w:val="12"/>
              </w:rPr>
              <w:t xml:space="preserve">Zum </w:t>
            </w:r>
            <w:r>
              <w:rPr>
                <w:spacing w:val="2"/>
                <w:sz w:val="12"/>
              </w:rPr>
              <w:t xml:space="preserve">einen werden </w:t>
            </w:r>
            <w:r>
              <w:rPr>
                <w:spacing w:val="3"/>
                <w:sz w:val="12"/>
              </w:rPr>
              <w:t xml:space="preserve">stationäre Pflegeeinrichtungen befragt, </w:t>
            </w:r>
            <w:r>
              <w:rPr>
                <w:sz w:val="12"/>
              </w:rPr>
              <w:t xml:space="preserve">zum </w:t>
            </w:r>
            <w:r>
              <w:rPr>
                <w:spacing w:val="3"/>
                <w:sz w:val="12"/>
              </w:rPr>
              <w:t xml:space="preserve">anderen </w:t>
            </w:r>
            <w:r>
              <w:rPr>
                <w:spacing w:val="2"/>
                <w:sz w:val="12"/>
              </w:rPr>
              <w:t xml:space="preserve">liefern </w:t>
            </w:r>
            <w:r>
              <w:rPr>
                <w:sz w:val="12"/>
              </w:rPr>
              <w:t xml:space="preserve">die </w:t>
            </w:r>
            <w:r>
              <w:rPr>
                <w:spacing w:val="3"/>
                <w:sz w:val="12"/>
              </w:rPr>
              <w:t xml:space="preserve">Spitzenverbände </w:t>
            </w:r>
            <w:r>
              <w:rPr>
                <w:spacing w:val="2"/>
                <w:sz w:val="12"/>
              </w:rPr>
              <w:t xml:space="preserve">der </w:t>
            </w:r>
            <w:r>
              <w:rPr>
                <w:spacing w:val="3"/>
                <w:sz w:val="12"/>
              </w:rPr>
              <w:t xml:space="preserve">Pflegekassen </w:t>
            </w:r>
            <w:r>
              <w:rPr>
                <w:spacing w:val="2"/>
                <w:sz w:val="12"/>
              </w:rPr>
              <w:t xml:space="preserve">und der Verband der </w:t>
            </w:r>
            <w:r>
              <w:rPr>
                <w:spacing w:val="3"/>
                <w:sz w:val="12"/>
              </w:rPr>
              <w:t xml:space="preserve">privaten Krankenversicherung </w:t>
            </w:r>
            <w:r>
              <w:rPr>
                <w:spacing w:val="2"/>
                <w:sz w:val="12"/>
              </w:rPr>
              <w:t xml:space="preserve">Informationen über </w:t>
            </w:r>
            <w:r>
              <w:rPr>
                <w:sz w:val="12"/>
              </w:rPr>
              <w:t xml:space="preserve">die </w:t>
            </w:r>
            <w:r>
              <w:rPr>
                <w:spacing w:val="3"/>
                <w:sz w:val="12"/>
              </w:rPr>
              <w:t xml:space="preserve">Empfän- </w:t>
            </w:r>
            <w:r>
              <w:rPr>
                <w:spacing w:val="2"/>
                <w:sz w:val="12"/>
              </w:rPr>
              <w:t xml:space="preserve">ger von </w:t>
            </w:r>
            <w:r>
              <w:rPr>
                <w:spacing w:val="3"/>
                <w:sz w:val="12"/>
              </w:rPr>
              <w:t xml:space="preserve">Pflegegeldleistungen. Erfasst </w:t>
            </w:r>
            <w:r>
              <w:rPr>
                <w:spacing w:val="2"/>
                <w:sz w:val="12"/>
              </w:rPr>
              <w:t xml:space="preserve">werden </w:t>
            </w:r>
            <w:r>
              <w:rPr>
                <w:sz w:val="12"/>
              </w:rPr>
              <w:t xml:space="preserve">die </w:t>
            </w:r>
            <w:r>
              <w:rPr>
                <w:spacing w:val="3"/>
                <w:sz w:val="12"/>
              </w:rPr>
              <w:t xml:space="preserve">Pflegeheime, </w:t>
            </w:r>
            <w:r>
              <w:rPr>
                <w:sz w:val="12"/>
              </w:rPr>
              <w:t xml:space="preserve">die </w:t>
            </w:r>
            <w:r>
              <w:rPr>
                <w:spacing w:val="2"/>
                <w:sz w:val="12"/>
              </w:rPr>
              <w:t xml:space="preserve">durch </w:t>
            </w:r>
            <w:r>
              <w:rPr>
                <w:spacing w:val="3"/>
                <w:sz w:val="12"/>
              </w:rPr>
              <w:t xml:space="preserve">Versorgungsvertrag </w:t>
            </w:r>
            <w:r>
              <w:rPr>
                <w:spacing w:val="2"/>
                <w:sz w:val="12"/>
              </w:rPr>
              <w:t xml:space="preserve">nach </w:t>
            </w:r>
            <w:r>
              <w:rPr>
                <w:sz w:val="12"/>
              </w:rPr>
              <w:t xml:space="preserve">§ 72 </w:t>
            </w:r>
            <w:r>
              <w:rPr>
                <w:spacing w:val="2"/>
                <w:sz w:val="12"/>
              </w:rPr>
              <w:t xml:space="preserve">SGB </w:t>
            </w:r>
            <w:r>
              <w:rPr>
                <w:sz w:val="12"/>
              </w:rPr>
              <w:t>XI zur</w:t>
            </w:r>
            <w:r w:rsidR="001A58FA">
              <w:rPr>
                <w:sz w:val="12"/>
              </w:rPr>
              <w:t xml:space="preserve"> </w:t>
            </w:r>
            <w:r>
              <w:rPr>
                <w:spacing w:val="2"/>
                <w:sz w:val="12"/>
              </w:rPr>
              <w:t xml:space="preserve">Pflege zugelassen sind </w:t>
            </w:r>
            <w:r>
              <w:rPr>
                <w:spacing w:val="3"/>
                <w:sz w:val="12"/>
              </w:rPr>
              <w:t xml:space="preserve">oder Bestandsschutz </w:t>
            </w:r>
            <w:r>
              <w:rPr>
                <w:spacing w:val="2"/>
                <w:sz w:val="12"/>
              </w:rPr>
              <w:t xml:space="preserve">nach </w:t>
            </w:r>
            <w:r>
              <w:rPr>
                <w:sz w:val="12"/>
              </w:rPr>
              <w:t xml:space="preserve">§ 73 </w:t>
            </w:r>
            <w:r>
              <w:rPr>
                <w:spacing w:val="3"/>
                <w:sz w:val="12"/>
              </w:rPr>
              <w:t xml:space="preserve">Abs. </w:t>
            </w:r>
            <w:r>
              <w:rPr>
                <w:sz w:val="12"/>
              </w:rPr>
              <w:t xml:space="preserve">3 </w:t>
            </w:r>
            <w:r>
              <w:rPr>
                <w:spacing w:val="2"/>
                <w:sz w:val="12"/>
              </w:rPr>
              <w:t xml:space="preserve">und </w:t>
            </w:r>
            <w:r>
              <w:rPr>
                <w:sz w:val="12"/>
              </w:rPr>
              <w:t xml:space="preserve">4 </w:t>
            </w:r>
            <w:r>
              <w:rPr>
                <w:spacing w:val="2"/>
                <w:sz w:val="12"/>
              </w:rPr>
              <w:t xml:space="preserve">SGB </w:t>
            </w:r>
            <w:r>
              <w:rPr>
                <w:sz w:val="12"/>
              </w:rPr>
              <w:t xml:space="preserve">XI </w:t>
            </w:r>
            <w:r>
              <w:rPr>
                <w:spacing w:val="3"/>
                <w:sz w:val="12"/>
              </w:rPr>
              <w:t xml:space="preserve">genießen </w:t>
            </w:r>
            <w:r>
              <w:rPr>
                <w:spacing w:val="2"/>
                <w:sz w:val="12"/>
              </w:rPr>
              <w:t xml:space="preserve">und </w:t>
            </w:r>
            <w:r>
              <w:rPr>
                <w:spacing w:val="3"/>
                <w:sz w:val="12"/>
              </w:rPr>
              <w:t xml:space="preserve">danach </w:t>
            </w:r>
            <w:r>
              <w:rPr>
                <w:sz w:val="12"/>
              </w:rPr>
              <w:t xml:space="preserve">als </w:t>
            </w:r>
            <w:r>
              <w:rPr>
                <w:spacing w:val="2"/>
                <w:sz w:val="12"/>
              </w:rPr>
              <w:t xml:space="preserve">zugelassen gelten. </w:t>
            </w:r>
            <w:r>
              <w:rPr>
                <w:sz w:val="12"/>
              </w:rPr>
              <w:t xml:space="preserve">Zum </w:t>
            </w:r>
            <w:r>
              <w:rPr>
                <w:spacing w:val="3"/>
                <w:sz w:val="12"/>
              </w:rPr>
              <w:t xml:space="preserve">Personalbestand </w:t>
            </w:r>
            <w:r>
              <w:rPr>
                <w:spacing w:val="2"/>
                <w:sz w:val="12"/>
              </w:rPr>
              <w:t xml:space="preserve">einer </w:t>
            </w:r>
            <w:r>
              <w:rPr>
                <w:spacing w:val="3"/>
                <w:sz w:val="12"/>
              </w:rPr>
              <w:t xml:space="preserve">Pflegeeinrichtung gehören alle, </w:t>
            </w:r>
            <w:r>
              <w:rPr>
                <w:sz w:val="12"/>
              </w:rPr>
              <w:t xml:space="preserve">die </w:t>
            </w:r>
            <w:r>
              <w:rPr>
                <w:spacing w:val="3"/>
                <w:sz w:val="12"/>
              </w:rPr>
              <w:t xml:space="preserve">dort beschäftigt </w:t>
            </w:r>
            <w:r>
              <w:rPr>
                <w:spacing w:val="2"/>
                <w:sz w:val="12"/>
              </w:rPr>
              <w:t xml:space="preserve">sind, </w:t>
            </w:r>
            <w:r>
              <w:rPr>
                <w:sz w:val="12"/>
              </w:rPr>
              <w:t xml:space="preserve">die </w:t>
            </w:r>
            <w:r>
              <w:rPr>
                <w:spacing w:val="2"/>
                <w:sz w:val="12"/>
              </w:rPr>
              <w:t xml:space="preserve">also </w:t>
            </w:r>
            <w:r>
              <w:rPr>
                <w:sz w:val="12"/>
              </w:rPr>
              <w:t xml:space="preserve">in </w:t>
            </w:r>
            <w:r>
              <w:rPr>
                <w:spacing w:val="2"/>
                <w:sz w:val="12"/>
              </w:rPr>
              <w:t xml:space="preserve">einem </w:t>
            </w:r>
            <w:r>
              <w:rPr>
                <w:spacing w:val="3"/>
                <w:sz w:val="12"/>
              </w:rPr>
              <w:t>Arbeitsverhält</w:t>
            </w:r>
            <w:r>
              <w:rPr>
                <w:sz w:val="12"/>
              </w:rPr>
              <w:t xml:space="preserve">nis zur </w:t>
            </w:r>
            <w:r>
              <w:rPr>
                <w:spacing w:val="3"/>
                <w:sz w:val="12"/>
              </w:rPr>
              <w:t xml:space="preserve">Pflegeeinrichtung stehen </w:t>
            </w:r>
            <w:r>
              <w:rPr>
                <w:spacing w:val="2"/>
                <w:sz w:val="12"/>
              </w:rPr>
              <w:t xml:space="preserve">und teilweise </w:t>
            </w:r>
            <w:r>
              <w:rPr>
                <w:spacing w:val="3"/>
                <w:sz w:val="12"/>
              </w:rPr>
              <w:t xml:space="preserve">oder ausschließlich Leistungen </w:t>
            </w:r>
            <w:r>
              <w:rPr>
                <w:spacing w:val="2"/>
                <w:sz w:val="12"/>
              </w:rPr>
              <w:t xml:space="preserve">nach SGB </w:t>
            </w:r>
            <w:r>
              <w:rPr>
                <w:sz w:val="12"/>
              </w:rPr>
              <w:t xml:space="preserve">XI </w:t>
            </w:r>
            <w:r>
              <w:rPr>
                <w:spacing w:val="3"/>
                <w:sz w:val="12"/>
              </w:rPr>
              <w:t xml:space="preserve">erbringen. </w:t>
            </w:r>
            <w:r>
              <w:rPr>
                <w:spacing w:val="2"/>
                <w:sz w:val="12"/>
              </w:rPr>
              <w:t xml:space="preserve">Hier </w:t>
            </w:r>
            <w:r>
              <w:rPr>
                <w:spacing w:val="3"/>
                <w:sz w:val="12"/>
              </w:rPr>
              <w:t xml:space="preserve">erfolgt </w:t>
            </w:r>
            <w:r>
              <w:rPr>
                <w:spacing w:val="2"/>
                <w:sz w:val="12"/>
              </w:rPr>
              <w:t xml:space="preserve">eine </w:t>
            </w:r>
            <w:r>
              <w:rPr>
                <w:spacing w:val="3"/>
                <w:sz w:val="12"/>
              </w:rPr>
              <w:t xml:space="preserve">Umrechnung </w:t>
            </w:r>
            <w:r>
              <w:rPr>
                <w:spacing w:val="2"/>
                <w:sz w:val="12"/>
              </w:rPr>
              <w:t xml:space="preserve">der </w:t>
            </w:r>
            <w:r>
              <w:rPr>
                <w:spacing w:val="3"/>
                <w:sz w:val="12"/>
              </w:rPr>
              <w:t xml:space="preserve">Arbeitszeiten </w:t>
            </w:r>
            <w:r>
              <w:rPr>
                <w:spacing w:val="2"/>
                <w:sz w:val="12"/>
              </w:rPr>
              <w:t xml:space="preserve">des </w:t>
            </w:r>
            <w:r>
              <w:rPr>
                <w:spacing w:val="3"/>
                <w:sz w:val="12"/>
              </w:rPr>
              <w:t xml:space="preserve">Personals </w:t>
            </w:r>
            <w:r>
              <w:rPr>
                <w:sz w:val="12"/>
              </w:rPr>
              <w:t xml:space="preserve">in </w:t>
            </w:r>
            <w:r>
              <w:rPr>
                <w:spacing w:val="3"/>
                <w:sz w:val="12"/>
              </w:rPr>
              <w:t xml:space="preserve">Vollzeitstellen. </w:t>
            </w:r>
            <w:r>
              <w:rPr>
                <w:sz w:val="12"/>
              </w:rPr>
              <w:t xml:space="preserve">Im </w:t>
            </w:r>
            <w:r>
              <w:rPr>
                <w:spacing w:val="3"/>
                <w:sz w:val="12"/>
              </w:rPr>
              <w:t xml:space="preserve">Rahmen </w:t>
            </w:r>
            <w:r>
              <w:rPr>
                <w:spacing w:val="2"/>
                <w:sz w:val="12"/>
              </w:rPr>
              <w:t xml:space="preserve">der Pflegestatistik ist nur eine </w:t>
            </w:r>
            <w:r>
              <w:rPr>
                <w:spacing w:val="3"/>
                <w:sz w:val="12"/>
              </w:rPr>
              <w:t xml:space="preserve">Schätzung </w:t>
            </w:r>
            <w:r>
              <w:rPr>
                <w:spacing w:val="2"/>
                <w:sz w:val="12"/>
              </w:rPr>
              <w:t xml:space="preserve">der Vollzeitäquivalente möglich, </w:t>
            </w:r>
            <w:r>
              <w:rPr>
                <w:sz w:val="12"/>
              </w:rPr>
              <w:t xml:space="preserve">da in </w:t>
            </w:r>
            <w:r>
              <w:rPr>
                <w:spacing w:val="2"/>
                <w:sz w:val="12"/>
              </w:rPr>
              <w:t xml:space="preserve">der Statistik nicht </w:t>
            </w:r>
            <w:r>
              <w:rPr>
                <w:sz w:val="12"/>
              </w:rPr>
              <w:t xml:space="preserve">die </w:t>
            </w:r>
            <w:r>
              <w:rPr>
                <w:spacing w:val="3"/>
                <w:sz w:val="12"/>
              </w:rPr>
              <w:t xml:space="preserve">exakten Arbeitszeiten </w:t>
            </w:r>
            <w:r>
              <w:rPr>
                <w:spacing w:val="2"/>
                <w:sz w:val="12"/>
              </w:rPr>
              <w:t xml:space="preserve">des </w:t>
            </w:r>
            <w:r>
              <w:rPr>
                <w:spacing w:val="3"/>
                <w:sz w:val="12"/>
              </w:rPr>
              <w:t xml:space="preserve">Personals </w:t>
            </w:r>
            <w:r>
              <w:rPr>
                <w:spacing w:val="2"/>
                <w:sz w:val="12"/>
              </w:rPr>
              <w:t xml:space="preserve">laut </w:t>
            </w:r>
            <w:r>
              <w:rPr>
                <w:spacing w:val="3"/>
                <w:sz w:val="12"/>
              </w:rPr>
              <w:t xml:space="preserve">Arbeitsvertrag, sondern meist Zeitspannen erhoben werden. Insgesamt messen </w:t>
            </w:r>
            <w:r>
              <w:rPr>
                <w:sz w:val="12"/>
              </w:rPr>
              <w:t xml:space="preserve">die </w:t>
            </w:r>
            <w:r>
              <w:rPr>
                <w:spacing w:val="2"/>
                <w:sz w:val="12"/>
              </w:rPr>
              <w:t>Daten den Indikator</w:t>
            </w:r>
            <w:r>
              <w:rPr>
                <w:spacing w:val="6"/>
                <w:sz w:val="12"/>
              </w:rPr>
              <w:t xml:space="preserve"> </w:t>
            </w:r>
            <w:r>
              <w:rPr>
                <w:spacing w:val="2"/>
                <w:sz w:val="12"/>
              </w:rPr>
              <w:t>verlässlich.</w:t>
            </w:r>
          </w:p>
        </w:tc>
      </w:tr>
      <w:tr w:rsidR="00274B06" w14:paraId="3F0816FB" w14:textId="77777777">
        <w:trPr>
          <w:trHeight w:val="247"/>
        </w:trPr>
        <w:tc>
          <w:tcPr>
            <w:tcW w:w="3023" w:type="dxa"/>
            <w:vMerge w:val="restart"/>
          </w:tcPr>
          <w:p w14:paraId="6CD73016"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165CB754"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7DF1C463" w14:textId="139DF24F" w:rsidR="00274B06" w:rsidRDefault="00781738" w:rsidP="007C60BC">
            <w:pPr>
              <w:pStyle w:val="TableParagraph"/>
              <w:spacing w:before="8" w:line="160" w:lineRule="atLeast"/>
              <w:ind w:left="57" w:right="57"/>
              <w:jc w:val="both"/>
              <w:rPr>
                <w:sz w:val="12"/>
              </w:rPr>
            </w:pPr>
            <w:r>
              <w:rPr>
                <w:sz w:val="12"/>
              </w:rPr>
              <w:t>x</w:t>
            </w:r>
          </w:p>
        </w:tc>
      </w:tr>
      <w:tr w:rsidR="00274B06" w14:paraId="28E4654F" w14:textId="77777777">
        <w:trPr>
          <w:trHeight w:val="247"/>
        </w:trPr>
        <w:tc>
          <w:tcPr>
            <w:tcW w:w="3023" w:type="dxa"/>
            <w:vMerge/>
            <w:tcBorders>
              <w:top w:val="nil"/>
            </w:tcBorders>
          </w:tcPr>
          <w:p w14:paraId="34666F54" w14:textId="77777777" w:rsidR="00274B06" w:rsidRDefault="00274B06" w:rsidP="007C60BC">
            <w:pPr>
              <w:spacing w:before="8" w:line="160" w:lineRule="atLeast"/>
              <w:ind w:left="57" w:right="57"/>
              <w:jc w:val="both"/>
              <w:rPr>
                <w:sz w:val="2"/>
                <w:szCs w:val="2"/>
              </w:rPr>
            </w:pPr>
          </w:p>
        </w:tc>
        <w:tc>
          <w:tcPr>
            <w:tcW w:w="3375" w:type="dxa"/>
            <w:gridSpan w:val="9"/>
          </w:tcPr>
          <w:p w14:paraId="58C9C2AE"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4F3E6CE5" w14:textId="77777777" w:rsidR="00274B06" w:rsidRDefault="00274B06" w:rsidP="007C60BC">
            <w:pPr>
              <w:pStyle w:val="TableParagraph"/>
              <w:spacing w:before="8" w:line="160" w:lineRule="atLeast"/>
              <w:ind w:left="57" w:right="57"/>
              <w:jc w:val="both"/>
              <w:rPr>
                <w:rFonts w:ascii="Times New Roman"/>
                <w:sz w:val="12"/>
              </w:rPr>
            </w:pPr>
          </w:p>
        </w:tc>
      </w:tr>
      <w:tr w:rsidR="00274B06" w14:paraId="74CD4ABD" w14:textId="77777777">
        <w:trPr>
          <w:trHeight w:val="247"/>
        </w:trPr>
        <w:tc>
          <w:tcPr>
            <w:tcW w:w="3023" w:type="dxa"/>
            <w:vMerge/>
            <w:tcBorders>
              <w:top w:val="nil"/>
            </w:tcBorders>
          </w:tcPr>
          <w:p w14:paraId="5D0F528D" w14:textId="77777777" w:rsidR="00274B06" w:rsidRDefault="00274B06" w:rsidP="007C60BC">
            <w:pPr>
              <w:spacing w:before="8" w:line="160" w:lineRule="atLeast"/>
              <w:ind w:left="57" w:right="57"/>
              <w:jc w:val="both"/>
              <w:rPr>
                <w:sz w:val="2"/>
                <w:szCs w:val="2"/>
              </w:rPr>
            </w:pPr>
          </w:p>
        </w:tc>
        <w:tc>
          <w:tcPr>
            <w:tcW w:w="3375" w:type="dxa"/>
            <w:gridSpan w:val="9"/>
          </w:tcPr>
          <w:p w14:paraId="2FDED6AC"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12DE4A19" w14:textId="77777777" w:rsidR="00274B06" w:rsidRDefault="00274B06" w:rsidP="007C60BC">
            <w:pPr>
              <w:pStyle w:val="TableParagraph"/>
              <w:spacing w:before="8" w:line="160" w:lineRule="atLeast"/>
              <w:ind w:left="57" w:right="57"/>
              <w:jc w:val="both"/>
              <w:rPr>
                <w:rFonts w:ascii="Times New Roman"/>
                <w:sz w:val="12"/>
              </w:rPr>
            </w:pPr>
          </w:p>
        </w:tc>
      </w:tr>
      <w:tr w:rsidR="00274B06" w14:paraId="3E126FB4" w14:textId="77777777">
        <w:trPr>
          <w:trHeight w:val="247"/>
        </w:trPr>
        <w:tc>
          <w:tcPr>
            <w:tcW w:w="3023" w:type="dxa"/>
          </w:tcPr>
          <w:p w14:paraId="02B93491"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1622548D" w14:textId="1FA01FFF" w:rsidR="00274B06" w:rsidRDefault="00983252" w:rsidP="007C60BC">
            <w:pPr>
              <w:pStyle w:val="TableParagraph"/>
              <w:spacing w:before="8" w:line="160" w:lineRule="atLeast"/>
              <w:ind w:left="57" w:right="57"/>
              <w:jc w:val="both"/>
              <w:rPr>
                <w:sz w:val="12"/>
              </w:rPr>
            </w:pPr>
            <w:r>
              <w:rPr>
                <w:sz w:val="12"/>
              </w:rPr>
              <w:t xml:space="preserve">2006 </w:t>
            </w:r>
            <w:r w:rsidR="001A58FA">
              <w:rPr>
                <w:sz w:val="12"/>
              </w:rPr>
              <w:t>–</w:t>
            </w:r>
            <w:r>
              <w:rPr>
                <w:sz w:val="12"/>
              </w:rPr>
              <w:t xml:space="preserve"> 2017</w:t>
            </w:r>
          </w:p>
        </w:tc>
      </w:tr>
      <w:tr w:rsidR="00274B06" w14:paraId="1452F9C8" w14:textId="77777777">
        <w:trPr>
          <w:trHeight w:val="247"/>
        </w:trPr>
        <w:tc>
          <w:tcPr>
            <w:tcW w:w="3023" w:type="dxa"/>
          </w:tcPr>
          <w:p w14:paraId="64542BFF"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0C28CD27" w14:textId="77777777" w:rsidR="00274B06" w:rsidRDefault="00983252" w:rsidP="007C60BC">
            <w:pPr>
              <w:pStyle w:val="TableParagraph"/>
              <w:spacing w:before="8" w:line="160" w:lineRule="atLeast"/>
              <w:ind w:left="57" w:right="57"/>
              <w:jc w:val="both"/>
              <w:rPr>
                <w:sz w:val="12"/>
              </w:rPr>
            </w:pPr>
            <w:r>
              <w:rPr>
                <w:sz w:val="12"/>
              </w:rPr>
              <w:t>alle 2 Jahre</w:t>
            </w:r>
          </w:p>
        </w:tc>
      </w:tr>
    </w:tbl>
    <w:p w14:paraId="4E45325D" w14:textId="77777777" w:rsidR="00274B06" w:rsidRDefault="00274B06">
      <w:pPr>
        <w:rPr>
          <w:sz w:val="12"/>
        </w:rPr>
        <w:sectPr w:rsidR="00274B06">
          <w:pgSz w:w="11910" w:h="16840"/>
          <w:pgMar w:top="460" w:right="0" w:bottom="440" w:left="0" w:header="249" w:footer="260" w:gutter="0"/>
          <w:cols w:space="720"/>
        </w:sectPr>
      </w:pPr>
    </w:p>
    <w:p w14:paraId="4FAA0947" w14:textId="77777777" w:rsidR="00274B06" w:rsidRDefault="00274B06">
      <w:pPr>
        <w:pStyle w:val="Textkrper"/>
        <w:spacing w:before="7"/>
        <w:rPr>
          <w:rFonts w:ascii="Lato-Medium"/>
          <w:sz w:val="19"/>
        </w:rPr>
      </w:pPr>
    </w:p>
    <w:p w14:paraId="4932CD6C" w14:textId="11BC72D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FC595DC" wp14:editId="1746C9E7">
                <wp:extent cx="6210300" cy="544830"/>
                <wp:effectExtent l="9525" t="9525" r="9525" b="0"/>
                <wp:docPr id="749"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50" name="Line 82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827"/>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Freeform 826"/>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8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54" name="Freeform 824"/>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Text Box 823"/>
                        <wps:cNvSpPr txBox="1">
                          <a:spLocks noChangeArrowheads="1"/>
                        </wps:cNvSpPr>
                        <wps:spPr bwMode="auto">
                          <a:xfrm>
                            <a:off x="0" y="235"/>
                            <a:ext cx="55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1168" w14:textId="77777777" w:rsidR="009A53C0" w:rsidRDefault="009A53C0">
                              <w:pPr>
                                <w:rPr>
                                  <w:rFonts w:ascii="Lato-Medium"/>
                                  <w:sz w:val="24"/>
                                </w:rPr>
                              </w:pPr>
                              <w:r>
                                <w:rPr>
                                  <w:rFonts w:ascii="Lato-Medium"/>
                                  <w:color w:val="4A9A34"/>
                                  <w:sz w:val="24"/>
                                </w:rPr>
                                <w:t>4.3.8</w:t>
                              </w:r>
                            </w:p>
                          </w:txbxContent>
                        </wps:txbx>
                        <wps:bodyPr rot="0" vert="horz" wrap="square" lIns="0" tIns="0" rIns="0" bIns="0" anchor="t" anchorCtr="0" upright="1">
                          <a:noAutofit/>
                        </wps:bodyPr>
                      </wps:wsp>
                      <wps:wsp>
                        <wps:cNvPr id="756" name="Text Box 822"/>
                        <wps:cNvSpPr txBox="1">
                          <a:spLocks noChangeArrowheads="1"/>
                        </wps:cNvSpPr>
                        <wps:spPr bwMode="auto">
                          <a:xfrm>
                            <a:off x="850" y="235"/>
                            <a:ext cx="719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05FC" w14:textId="77777777" w:rsidR="009A53C0" w:rsidRDefault="009A53C0">
                              <w:pPr>
                                <w:spacing w:line="249" w:lineRule="auto"/>
                                <w:rPr>
                                  <w:rFonts w:ascii="Lato-Medium" w:hAnsi="Lato-Medium"/>
                                  <w:sz w:val="24"/>
                                </w:rPr>
                              </w:pPr>
                              <w:r>
                                <w:rPr>
                                  <w:rFonts w:ascii="Lato-Medium" w:hAnsi="Lato-Medium"/>
                                  <w:color w:val="4A9A34"/>
                                  <w:sz w:val="24"/>
                                </w:rPr>
                                <w:t>SDG</w:t>
                              </w:r>
                              <w:r>
                                <w:rPr>
                                  <w:rFonts w:ascii="Lato-Medium" w:hAnsi="Lato-Medium"/>
                                  <w:color w:val="4A9A34"/>
                                  <w:spacing w:val="-6"/>
                                  <w:sz w:val="24"/>
                                </w:rPr>
                                <w:t xml:space="preserve"> </w:t>
                              </w:r>
                              <w:r>
                                <w:rPr>
                                  <w:rFonts w:ascii="Lato-Medium" w:hAnsi="Lato-Medium"/>
                                  <w:color w:val="4A9A34"/>
                                  <w:sz w:val="24"/>
                                </w:rPr>
                                <w:t>3</w:t>
                              </w:r>
                              <w:r>
                                <w:rPr>
                                  <w:rFonts w:ascii="Lato-Medium" w:hAnsi="Lato-Medium"/>
                                  <w:color w:val="4A9A34"/>
                                  <w:spacing w:val="-4"/>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Gesundheit</w:t>
                              </w:r>
                              <w:r>
                                <w:rPr>
                                  <w:rFonts w:ascii="Lato-Medium" w:hAnsi="Lato-Medium"/>
                                  <w:color w:val="4A9A34"/>
                                  <w:spacing w:val="-5"/>
                                  <w:sz w:val="24"/>
                                </w:rPr>
                                <w:t xml:space="preserve"> </w:t>
                              </w:r>
                              <w:r>
                                <w:rPr>
                                  <w:rFonts w:ascii="Lato-Medium" w:hAnsi="Lato-Medium"/>
                                  <w:color w:val="4A9A34"/>
                                  <w:sz w:val="24"/>
                                </w:rPr>
                                <w:t>und</w:t>
                              </w:r>
                              <w:r>
                                <w:rPr>
                                  <w:rFonts w:ascii="Lato-Medium" w:hAnsi="Lato-Medium"/>
                                  <w:color w:val="4A9A34"/>
                                  <w:spacing w:val="-6"/>
                                  <w:sz w:val="24"/>
                                </w:rPr>
                                <w:t xml:space="preserve"> </w:t>
                              </w:r>
                              <w:r>
                                <w:rPr>
                                  <w:rFonts w:ascii="Lato-Medium" w:hAnsi="Lato-Medium"/>
                                  <w:color w:val="4A9A34"/>
                                  <w:sz w:val="24"/>
                                </w:rPr>
                                <w:t>Wohlergehen</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Personal</w:t>
                              </w:r>
                              <w:r>
                                <w:rPr>
                                  <w:rFonts w:ascii="Lato-Medium" w:hAnsi="Lato-Medium"/>
                                  <w:color w:val="4A9A34"/>
                                  <w:spacing w:val="-5"/>
                                  <w:sz w:val="24"/>
                                </w:rPr>
                                <w:t xml:space="preserve"> </w:t>
                              </w:r>
                              <w:r>
                                <w:rPr>
                                  <w:rFonts w:ascii="Lato-Medium" w:hAnsi="Lato-Medium"/>
                                  <w:color w:val="4A9A34"/>
                                  <w:sz w:val="24"/>
                                </w:rPr>
                                <w:t>in</w:t>
                              </w:r>
                              <w:r>
                                <w:rPr>
                                  <w:rFonts w:ascii="Lato-Medium" w:hAnsi="Lato-Medium"/>
                                  <w:color w:val="4A9A34"/>
                                  <w:spacing w:val="-6"/>
                                  <w:sz w:val="24"/>
                                </w:rPr>
                                <w:t xml:space="preserve"> </w:t>
                              </w:r>
                              <w:r>
                                <w:rPr>
                                  <w:rFonts w:ascii="Lato-Medium" w:hAnsi="Lato-Medium"/>
                                  <w:color w:val="4A9A34"/>
                                  <w:sz w:val="24"/>
                                </w:rPr>
                                <w:t xml:space="preserve">Pflegediensten </w:t>
                              </w:r>
                              <w:r>
                                <w:rPr>
                                  <w:rFonts w:ascii="Lato-Medium" w:hAnsi="Lato-Medium"/>
                                  <w:color w:val="4A9A34"/>
                                  <w:spacing w:val="-6"/>
                                  <w:sz w:val="24"/>
                                </w:rPr>
                                <w:t>(Nr.</w:t>
                              </w:r>
                              <w:r>
                                <w:rPr>
                                  <w:rFonts w:ascii="Lato-Medium" w:hAnsi="Lato-Medium"/>
                                  <w:color w:val="4A9A34"/>
                                  <w:spacing w:val="-1"/>
                                  <w:sz w:val="24"/>
                                </w:rPr>
                                <w:t xml:space="preserve"> </w:t>
                              </w:r>
                              <w:r>
                                <w:rPr>
                                  <w:rFonts w:ascii="Lato-Medium" w:hAnsi="Lato-Medium"/>
                                  <w:color w:val="4A9A34"/>
                                  <w:spacing w:val="-4"/>
                                  <w:sz w:val="24"/>
                                </w:rPr>
                                <w:t>17)</w:t>
                              </w:r>
                            </w:p>
                          </w:txbxContent>
                        </wps:txbx>
                        <wps:bodyPr rot="0" vert="horz" wrap="square" lIns="0" tIns="0" rIns="0" bIns="0" anchor="t" anchorCtr="0" upright="1">
                          <a:noAutofit/>
                        </wps:bodyPr>
                      </wps:wsp>
                      <wps:wsp>
                        <wps:cNvPr id="757" name="Text Box 82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E303"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4FC595DC" id="Group 820" o:spid="_x0000_s116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">
                <v:line id="Line 828" o:spid="_x0000_s116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" strokeweight=".25pt"/>
                <v:rect id="Rectangle 827" o:spid="_x0000_s116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" fillcolor="#4b9b34" stroked="f"/>
                <v:shape id="Freeform 826" o:spid="_x0000_s1164"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25" o:spid="_x0000_s1165"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">
                  <v:imagedata r:id="rId34" o:title=""/>
                </v:shape>
                <v:shape id="Freeform 824" o:spid="_x0000_s1166"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23" o:spid="_x0000_s1167" type="#_x0000_t202" style="position:absolute;top:235;width:55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73F01168" w14:textId="77777777" w:rsidR="009A53C0" w:rsidRDefault="009A53C0">
                        <w:pPr>
                          <w:rPr>
                            <w:rFonts w:ascii="Lato-Medium"/>
                            <w:sz w:val="24"/>
                          </w:rPr>
                        </w:pPr>
                        <w:r>
                          <w:rPr>
                            <w:rFonts w:ascii="Lato-Medium"/>
                            <w:color w:val="4A9A34"/>
                            <w:sz w:val="24"/>
                          </w:rPr>
                          <w:t>4.3.8</w:t>
                        </w:r>
                      </w:p>
                    </w:txbxContent>
                  </v:textbox>
                </v:shape>
                <v:shape id="Text Box 822" o:spid="_x0000_s1168" type="#_x0000_t202" style="position:absolute;left:850;top:235;width:71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268C05FC" w14:textId="77777777" w:rsidR="009A53C0" w:rsidRDefault="009A53C0">
                        <w:pPr>
                          <w:spacing w:line="249" w:lineRule="auto"/>
                          <w:rPr>
                            <w:rFonts w:ascii="Lato-Medium" w:hAnsi="Lato-Medium"/>
                            <w:sz w:val="24"/>
                          </w:rPr>
                        </w:pPr>
                        <w:r>
                          <w:rPr>
                            <w:rFonts w:ascii="Lato-Medium" w:hAnsi="Lato-Medium"/>
                            <w:color w:val="4A9A34"/>
                            <w:sz w:val="24"/>
                          </w:rPr>
                          <w:t>SDG</w:t>
                        </w:r>
                        <w:r>
                          <w:rPr>
                            <w:rFonts w:ascii="Lato-Medium" w:hAnsi="Lato-Medium"/>
                            <w:color w:val="4A9A34"/>
                            <w:spacing w:val="-6"/>
                            <w:sz w:val="24"/>
                          </w:rPr>
                          <w:t xml:space="preserve"> </w:t>
                        </w:r>
                        <w:r>
                          <w:rPr>
                            <w:rFonts w:ascii="Lato-Medium" w:hAnsi="Lato-Medium"/>
                            <w:color w:val="4A9A34"/>
                            <w:sz w:val="24"/>
                          </w:rPr>
                          <w:t>3</w:t>
                        </w:r>
                        <w:r>
                          <w:rPr>
                            <w:rFonts w:ascii="Lato-Medium" w:hAnsi="Lato-Medium"/>
                            <w:color w:val="4A9A34"/>
                            <w:spacing w:val="-4"/>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Gesundheit</w:t>
                        </w:r>
                        <w:r>
                          <w:rPr>
                            <w:rFonts w:ascii="Lato-Medium" w:hAnsi="Lato-Medium"/>
                            <w:color w:val="4A9A34"/>
                            <w:spacing w:val="-5"/>
                            <w:sz w:val="24"/>
                          </w:rPr>
                          <w:t xml:space="preserve"> </w:t>
                        </w:r>
                        <w:r>
                          <w:rPr>
                            <w:rFonts w:ascii="Lato-Medium" w:hAnsi="Lato-Medium"/>
                            <w:color w:val="4A9A34"/>
                            <w:sz w:val="24"/>
                          </w:rPr>
                          <w:t>und</w:t>
                        </w:r>
                        <w:r>
                          <w:rPr>
                            <w:rFonts w:ascii="Lato-Medium" w:hAnsi="Lato-Medium"/>
                            <w:color w:val="4A9A34"/>
                            <w:spacing w:val="-6"/>
                            <w:sz w:val="24"/>
                          </w:rPr>
                          <w:t xml:space="preserve"> </w:t>
                        </w:r>
                        <w:r>
                          <w:rPr>
                            <w:rFonts w:ascii="Lato-Medium" w:hAnsi="Lato-Medium"/>
                            <w:color w:val="4A9A34"/>
                            <w:sz w:val="24"/>
                          </w:rPr>
                          <w:t>Wohlergehen</w:t>
                        </w:r>
                        <w:r>
                          <w:rPr>
                            <w:rFonts w:ascii="Lato-Medium" w:hAnsi="Lato-Medium"/>
                            <w:color w:val="4A9A34"/>
                            <w:spacing w:val="-5"/>
                            <w:sz w:val="24"/>
                          </w:rPr>
                          <w:t xml:space="preserve"> </w:t>
                        </w:r>
                        <w:r>
                          <w:rPr>
                            <w:rFonts w:ascii="Lato-Medium" w:hAnsi="Lato-Medium"/>
                            <w:color w:val="4A9A34"/>
                            <w:sz w:val="24"/>
                          </w:rPr>
                          <w:t>–</w:t>
                        </w:r>
                        <w:r>
                          <w:rPr>
                            <w:rFonts w:ascii="Lato-Medium" w:hAnsi="Lato-Medium"/>
                            <w:color w:val="4A9A34"/>
                            <w:spacing w:val="-5"/>
                            <w:sz w:val="24"/>
                          </w:rPr>
                          <w:t xml:space="preserve"> </w:t>
                        </w:r>
                        <w:r>
                          <w:rPr>
                            <w:rFonts w:ascii="Lato-Medium" w:hAnsi="Lato-Medium"/>
                            <w:color w:val="4A9A34"/>
                            <w:sz w:val="24"/>
                          </w:rPr>
                          <w:t>Personal</w:t>
                        </w:r>
                        <w:r>
                          <w:rPr>
                            <w:rFonts w:ascii="Lato-Medium" w:hAnsi="Lato-Medium"/>
                            <w:color w:val="4A9A34"/>
                            <w:spacing w:val="-5"/>
                            <w:sz w:val="24"/>
                          </w:rPr>
                          <w:t xml:space="preserve"> </w:t>
                        </w:r>
                        <w:r>
                          <w:rPr>
                            <w:rFonts w:ascii="Lato-Medium" w:hAnsi="Lato-Medium"/>
                            <w:color w:val="4A9A34"/>
                            <w:sz w:val="24"/>
                          </w:rPr>
                          <w:t>in</w:t>
                        </w:r>
                        <w:r>
                          <w:rPr>
                            <w:rFonts w:ascii="Lato-Medium" w:hAnsi="Lato-Medium"/>
                            <w:color w:val="4A9A34"/>
                            <w:spacing w:val="-6"/>
                            <w:sz w:val="24"/>
                          </w:rPr>
                          <w:t xml:space="preserve"> </w:t>
                        </w:r>
                        <w:r>
                          <w:rPr>
                            <w:rFonts w:ascii="Lato-Medium" w:hAnsi="Lato-Medium"/>
                            <w:color w:val="4A9A34"/>
                            <w:sz w:val="24"/>
                          </w:rPr>
                          <w:t xml:space="preserve">Pflegediensten </w:t>
                        </w:r>
                        <w:r>
                          <w:rPr>
                            <w:rFonts w:ascii="Lato-Medium" w:hAnsi="Lato-Medium"/>
                            <w:color w:val="4A9A34"/>
                            <w:spacing w:val="-6"/>
                            <w:sz w:val="24"/>
                          </w:rPr>
                          <w:t>(Nr.</w:t>
                        </w:r>
                        <w:r>
                          <w:rPr>
                            <w:rFonts w:ascii="Lato-Medium" w:hAnsi="Lato-Medium"/>
                            <w:color w:val="4A9A34"/>
                            <w:spacing w:val="-1"/>
                            <w:sz w:val="24"/>
                          </w:rPr>
                          <w:t xml:space="preserve"> </w:t>
                        </w:r>
                        <w:r>
                          <w:rPr>
                            <w:rFonts w:ascii="Lato-Medium" w:hAnsi="Lato-Medium"/>
                            <w:color w:val="4A9A34"/>
                            <w:spacing w:val="-4"/>
                            <w:sz w:val="24"/>
                          </w:rPr>
                          <w:t>17)</w:t>
                        </w:r>
                      </w:p>
                    </w:txbxContent>
                  </v:textbox>
                </v:shape>
                <v:shape id="Text Box 821" o:spid="_x0000_s116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5B2EE303"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3CFF7FE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ECD8817" w14:textId="77777777">
        <w:trPr>
          <w:trHeight w:val="319"/>
        </w:trPr>
        <w:tc>
          <w:tcPr>
            <w:tcW w:w="3023" w:type="dxa"/>
            <w:shd w:val="clear" w:color="auto" w:fill="4A9A34"/>
          </w:tcPr>
          <w:p w14:paraId="30DA8853"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4AACB5F6"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Personal in Pflegediensten</w:t>
            </w:r>
          </w:p>
        </w:tc>
      </w:tr>
      <w:tr w:rsidR="00274B06" w14:paraId="00FB67A0" w14:textId="77777777">
        <w:trPr>
          <w:trHeight w:val="247"/>
        </w:trPr>
        <w:tc>
          <w:tcPr>
            <w:tcW w:w="3023" w:type="dxa"/>
          </w:tcPr>
          <w:p w14:paraId="0DEABF83"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01C1C050"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7FB934FD" w14:textId="77777777">
        <w:trPr>
          <w:trHeight w:val="509"/>
        </w:trPr>
        <w:tc>
          <w:tcPr>
            <w:tcW w:w="3023" w:type="dxa"/>
          </w:tcPr>
          <w:p w14:paraId="47C31F32"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2390A93C" w14:textId="56B6FD16" w:rsidR="00274B06" w:rsidRDefault="00983252" w:rsidP="007C60BC">
            <w:pPr>
              <w:pStyle w:val="TableParagraph"/>
              <w:spacing w:before="8" w:line="160" w:lineRule="atLeas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5A1BCE2D" w14:textId="77777777">
        <w:trPr>
          <w:trHeight w:val="247"/>
        </w:trPr>
        <w:tc>
          <w:tcPr>
            <w:tcW w:w="3023" w:type="dxa"/>
          </w:tcPr>
          <w:p w14:paraId="7F32D813"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5C984F01" w14:textId="77777777" w:rsidR="00274B06" w:rsidRDefault="00983252" w:rsidP="007C60BC">
            <w:pPr>
              <w:pStyle w:val="TableParagraph"/>
              <w:spacing w:before="8" w:line="160" w:lineRule="atLeast"/>
              <w:ind w:left="57" w:right="57"/>
              <w:jc w:val="both"/>
              <w:rPr>
                <w:sz w:val="12"/>
              </w:rPr>
            </w:pPr>
            <w:r>
              <w:rPr>
                <w:sz w:val="12"/>
              </w:rPr>
              <w:t>Den Zugang zu hochwertigen grundlegenden Gesundheitsdiensten für alle erreichen (SDG 3.8.2)</w:t>
            </w:r>
          </w:p>
        </w:tc>
      </w:tr>
      <w:tr w:rsidR="00274B06" w14:paraId="065A8CED" w14:textId="77777777">
        <w:trPr>
          <w:trHeight w:val="247"/>
        </w:trPr>
        <w:tc>
          <w:tcPr>
            <w:tcW w:w="3023" w:type="dxa"/>
            <w:vMerge w:val="restart"/>
          </w:tcPr>
          <w:p w14:paraId="77C17501"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53B28D57"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03E524B1"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08BD44DD"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60078C5A"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1CA05022"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4D2EF05B"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1CC7C241"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3674005F"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1B3EFE4D"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5AAE95E1"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76B8C4A2"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295C6A46"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5965B6CD"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2E22B93B"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0528CF59"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09A744AE"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7102754A"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51CDECC2" w14:textId="77777777">
        <w:trPr>
          <w:trHeight w:val="286"/>
        </w:trPr>
        <w:tc>
          <w:tcPr>
            <w:tcW w:w="3023" w:type="dxa"/>
            <w:vMerge/>
            <w:tcBorders>
              <w:top w:val="nil"/>
            </w:tcBorders>
          </w:tcPr>
          <w:p w14:paraId="5ADD0915" w14:textId="77777777" w:rsidR="00274B06" w:rsidRDefault="00274B06" w:rsidP="007C60BC">
            <w:pPr>
              <w:spacing w:before="8" w:line="160" w:lineRule="atLeast"/>
              <w:ind w:left="57" w:right="57"/>
              <w:jc w:val="both"/>
              <w:rPr>
                <w:sz w:val="2"/>
                <w:szCs w:val="2"/>
              </w:rPr>
            </w:pPr>
          </w:p>
        </w:tc>
        <w:tc>
          <w:tcPr>
            <w:tcW w:w="397" w:type="dxa"/>
          </w:tcPr>
          <w:p w14:paraId="6CB2522D" w14:textId="77777777" w:rsidR="00274B06" w:rsidRDefault="00274B06" w:rsidP="007C60BC">
            <w:pPr>
              <w:pStyle w:val="TableParagraph"/>
              <w:spacing w:before="8" w:line="160" w:lineRule="atLeast"/>
              <w:jc w:val="both"/>
              <w:rPr>
                <w:rFonts w:ascii="Times New Roman"/>
                <w:sz w:val="12"/>
              </w:rPr>
            </w:pPr>
          </w:p>
        </w:tc>
        <w:tc>
          <w:tcPr>
            <w:tcW w:w="397" w:type="dxa"/>
          </w:tcPr>
          <w:p w14:paraId="1007899A" w14:textId="77777777" w:rsidR="00274B06" w:rsidRDefault="00274B06" w:rsidP="007C60BC">
            <w:pPr>
              <w:pStyle w:val="TableParagraph"/>
              <w:spacing w:before="8" w:line="160" w:lineRule="atLeast"/>
              <w:jc w:val="both"/>
              <w:rPr>
                <w:rFonts w:ascii="Times New Roman"/>
                <w:sz w:val="12"/>
              </w:rPr>
            </w:pPr>
          </w:p>
        </w:tc>
        <w:tc>
          <w:tcPr>
            <w:tcW w:w="397" w:type="dxa"/>
          </w:tcPr>
          <w:p w14:paraId="0C36992A" w14:textId="77777777" w:rsidR="00274B06" w:rsidRDefault="00274B06" w:rsidP="007C60BC">
            <w:pPr>
              <w:pStyle w:val="TableParagraph"/>
              <w:spacing w:before="8" w:line="160" w:lineRule="atLeast"/>
              <w:jc w:val="both"/>
              <w:rPr>
                <w:rFonts w:ascii="Times New Roman"/>
                <w:sz w:val="12"/>
              </w:rPr>
            </w:pPr>
          </w:p>
        </w:tc>
        <w:tc>
          <w:tcPr>
            <w:tcW w:w="397" w:type="dxa"/>
          </w:tcPr>
          <w:p w14:paraId="259E86EC" w14:textId="77777777" w:rsidR="00274B06" w:rsidRDefault="00274B06" w:rsidP="007C60BC">
            <w:pPr>
              <w:pStyle w:val="TableParagraph"/>
              <w:spacing w:before="8" w:line="160" w:lineRule="atLeast"/>
              <w:jc w:val="both"/>
              <w:rPr>
                <w:rFonts w:ascii="Times New Roman"/>
                <w:sz w:val="12"/>
              </w:rPr>
            </w:pPr>
          </w:p>
        </w:tc>
        <w:tc>
          <w:tcPr>
            <w:tcW w:w="397" w:type="dxa"/>
          </w:tcPr>
          <w:p w14:paraId="4DAADB15" w14:textId="77777777" w:rsidR="00274B06" w:rsidRDefault="00274B06" w:rsidP="007C60BC">
            <w:pPr>
              <w:pStyle w:val="TableParagraph"/>
              <w:spacing w:before="8" w:line="160" w:lineRule="atLeast"/>
              <w:jc w:val="both"/>
              <w:rPr>
                <w:rFonts w:ascii="Times New Roman"/>
                <w:sz w:val="12"/>
              </w:rPr>
            </w:pPr>
          </w:p>
        </w:tc>
        <w:tc>
          <w:tcPr>
            <w:tcW w:w="397" w:type="dxa"/>
          </w:tcPr>
          <w:p w14:paraId="2EA39C2E" w14:textId="77777777" w:rsidR="00274B06" w:rsidRDefault="00274B06" w:rsidP="007C60BC">
            <w:pPr>
              <w:pStyle w:val="TableParagraph"/>
              <w:spacing w:before="8" w:line="160" w:lineRule="atLeast"/>
              <w:jc w:val="both"/>
              <w:rPr>
                <w:rFonts w:ascii="Times New Roman"/>
                <w:sz w:val="12"/>
              </w:rPr>
            </w:pPr>
          </w:p>
        </w:tc>
        <w:tc>
          <w:tcPr>
            <w:tcW w:w="397" w:type="dxa"/>
          </w:tcPr>
          <w:p w14:paraId="55AB6B99" w14:textId="77777777" w:rsidR="00274B06" w:rsidRDefault="00274B06" w:rsidP="007C60BC">
            <w:pPr>
              <w:pStyle w:val="TableParagraph"/>
              <w:spacing w:before="8" w:line="160" w:lineRule="atLeast"/>
              <w:jc w:val="both"/>
              <w:rPr>
                <w:rFonts w:ascii="Times New Roman"/>
                <w:sz w:val="12"/>
              </w:rPr>
            </w:pPr>
          </w:p>
        </w:tc>
        <w:tc>
          <w:tcPr>
            <w:tcW w:w="397" w:type="dxa"/>
          </w:tcPr>
          <w:p w14:paraId="2C4BB316"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6F22190C" w14:textId="77777777" w:rsidR="00274B06" w:rsidRDefault="00274B06" w:rsidP="007C60BC">
            <w:pPr>
              <w:pStyle w:val="TableParagraph"/>
              <w:spacing w:before="8" w:line="160" w:lineRule="atLeast"/>
              <w:jc w:val="both"/>
              <w:rPr>
                <w:rFonts w:ascii="Times New Roman"/>
                <w:sz w:val="12"/>
              </w:rPr>
            </w:pPr>
          </w:p>
        </w:tc>
        <w:tc>
          <w:tcPr>
            <w:tcW w:w="397" w:type="dxa"/>
          </w:tcPr>
          <w:p w14:paraId="0A27DB32" w14:textId="77777777" w:rsidR="00274B06" w:rsidRDefault="00274B06" w:rsidP="007C60BC">
            <w:pPr>
              <w:pStyle w:val="TableParagraph"/>
              <w:spacing w:before="8" w:line="160" w:lineRule="atLeast"/>
              <w:jc w:val="both"/>
              <w:rPr>
                <w:rFonts w:ascii="Times New Roman"/>
                <w:sz w:val="12"/>
              </w:rPr>
            </w:pPr>
          </w:p>
        </w:tc>
        <w:tc>
          <w:tcPr>
            <w:tcW w:w="397" w:type="dxa"/>
          </w:tcPr>
          <w:p w14:paraId="3610CE21" w14:textId="77777777" w:rsidR="00274B06" w:rsidRDefault="00274B06" w:rsidP="007C60BC">
            <w:pPr>
              <w:pStyle w:val="TableParagraph"/>
              <w:spacing w:before="8" w:line="160" w:lineRule="atLeast"/>
              <w:jc w:val="both"/>
              <w:rPr>
                <w:rFonts w:ascii="Times New Roman"/>
                <w:sz w:val="12"/>
              </w:rPr>
            </w:pPr>
          </w:p>
        </w:tc>
        <w:tc>
          <w:tcPr>
            <w:tcW w:w="397" w:type="dxa"/>
          </w:tcPr>
          <w:p w14:paraId="3DC08DF9" w14:textId="77777777" w:rsidR="00274B06" w:rsidRDefault="00274B06" w:rsidP="007C60BC">
            <w:pPr>
              <w:pStyle w:val="TableParagraph"/>
              <w:spacing w:before="8" w:line="160" w:lineRule="atLeast"/>
              <w:jc w:val="both"/>
              <w:rPr>
                <w:rFonts w:ascii="Times New Roman"/>
                <w:sz w:val="12"/>
              </w:rPr>
            </w:pPr>
          </w:p>
        </w:tc>
        <w:tc>
          <w:tcPr>
            <w:tcW w:w="397" w:type="dxa"/>
          </w:tcPr>
          <w:p w14:paraId="1F1355F6" w14:textId="77777777" w:rsidR="00274B06" w:rsidRDefault="00274B06" w:rsidP="007C60BC">
            <w:pPr>
              <w:pStyle w:val="TableParagraph"/>
              <w:spacing w:before="8" w:line="160" w:lineRule="atLeast"/>
              <w:jc w:val="both"/>
              <w:rPr>
                <w:rFonts w:ascii="Times New Roman"/>
                <w:sz w:val="12"/>
              </w:rPr>
            </w:pPr>
          </w:p>
        </w:tc>
        <w:tc>
          <w:tcPr>
            <w:tcW w:w="397" w:type="dxa"/>
          </w:tcPr>
          <w:p w14:paraId="43D5834D" w14:textId="77777777" w:rsidR="00274B06" w:rsidRDefault="00274B06" w:rsidP="007C60BC">
            <w:pPr>
              <w:pStyle w:val="TableParagraph"/>
              <w:spacing w:before="8" w:line="160" w:lineRule="atLeast"/>
              <w:jc w:val="both"/>
              <w:rPr>
                <w:rFonts w:ascii="Times New Roman"/>
                <w:sz w:val="12"/>
              </w:rPr>
            </w:pPr>
          </w:p>
        </w:tc>
        <w:tc>
          <w:tcPr>
            <w:tcW w:w="397" w:type="dxa"/>
          </w:tcPr>
          <w:p w14:paraId="711AFF01" w14:textId="77777777" w:rsidR="00274B06" w:rsidRDefault="00274B06" w:rsidP="007C60BC">
            <w:pPr>
              <w:pStyle w:val="TableParagraph"/>
              <w:spacing w:before="8" w:line="160" w:lineRule="atLeast"/>
              <w:jc w:val="both"/>
              <w:rPr>
                <w:rFonts w:ascii="Times New Roman"/>
                <w:sz w:val="12"/>
              </w:rPr>
            </w:pPr>
          </w:p>
        </w:tc>
        <w:tc>
          <w:tcPr>
            <w:tcW w:w="397" w:type="dxa"/>
          </w:tcPr>
          <w:p w14:paraId="33B5C7FE" w14:textId="77777777" w:rsidR="00274B06" w:rsidRDefault="00274B06" w:rsidP="007C60BC">
            <w:pPr>
              <w:pStyle w:val="TableParagraph"/>
              <w:spacing w:before="8" w:line="160" w:lineRule="atLeast"/>
              <w:jc w:val="both"/>
              <w:rPr>
                <w:rFonts w:ascii="Times New Roman"/>
                <w:sz w:val="12"/>
              </w:rPr>
            </w:pPr>
          </w:p>
        </w:tc>
        <w:tc>
          <w:tcPr>
            <w:tcW w:w="397" w:type="dxa"/>
          </w:tcPr>
          <w:p w14:paraId="5FC63436" w14:textId="77777777" w:rsidR="00274B06" w:rsidRDefault="00274B06" w:rsidP="007C60BC">
            <w:pPr>
              <w:pStyle w:val="TableParagraph"/>
              <w:spacing w:before="8" w:line="160" w:lineRule="atLeast"/>
              <w:jc w:val="both"/>
              <w:rPr>
                <w:rFonts w:ascii="Times New Roman"/>
                <w:sz w:val="12"/>
              </w:rPr>
            </w:pPr>
          </w:p>
        </w:tc>
      </w:tr>
      <w:tr w:rsidR="00274B06" w14:paraId="2B1A3DF2" w14:textId="77777777">
        <w:trPr>
          <w:trHeight w:val="349"/>
        </w:trPr>
        <w:tc>
          <w:tcPr>
            <w:tcW w:w="3023" w:type="dxa"/>
          </w:tcPr>
          <w:p w14:paraId="6400B2F4"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9DE2ABD"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0E5A60B6" w14:textId="77777777">
        <w:trPr>
          <w:trHeight w:val="349"/>
        </w:trPr>
        <w:tc>
          <w:tcPr>
            <w:tcW w:w="3023" w:type="dxa"/>
          </w:tcPr>
          <w:p w14:paraId="28C749FA"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06DC63A" w14:textId="77777777" w:rsidR="00274B06" w:rsidRDefault="00983252" w:rsidP="007C60BC">
            <w:pPr>
              <w:pStyle w:val="TableParagraph"/>
              <w:spacing w:before="8" w:line="160" w:lineRule="atLeast"/>
              <w:ind w:left="57" w:right="57"/>
              <w:jc w:val="both"/>
              <w:rPr>
                <w:sz w:val="12"/>
              </w:rPr>
            </w:pPr>
            <w:r>
              <w:rPr>
                <w:sz w:val="12"/>
              </w:rPr>
              <w:t>Familiengerechte Kommune</w:t>
            </w:r>
          </w:p>
        </w:tc>
      </w:tr>
      <w:tr w:rsidR="00274B06" w14:paraId="38E2AAC5" w14:textId="77777777">
        <w:trPr>
          <w:trHeight w:val="247"/>
        </w:trPr>
        <w:tc>
          <w:tcPr>
            <w:tcW w:w="3023" w:type="dxa"/>
          </w:tcPr>
          <w:p w14:paraId="3C3CDE17"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0620F1A3" w14:textId="77777777" w:rsidR="00274B06" w:rsidRDefault="00983252" w:rsidP="007C60BC">
            <w:pPr>
              <w:pStyle w:val="TableParagraph"/>
              <w:spacing w:before="8" w:line="160" w:lineRule="atLeast"/>
              <w:ind w:left="57" w:right="57"/>
              <w:jc w:val="both"/>
              <w:rPr>
                <w:sz w:val="12"/>
              </w:rPr>
            </w:pPr>
            <w:r>
              <w:rPr>
                <w:sz w:val="12"/>
              </w:rPr>
              <w:t>Personal in ambulanten Pflegediensten je Pflegebedürftigen</w:t>
            </w:r>
          </w:p>
        </w:tc>
      </w:tr>
      <w:tr w:rsidR="00274B06" w14:paraId="7E8FB025" w14:textId="77777777">
        <w:trPr>
          <w:trHeight w:val="2749"/>
        </w:trPr>
        <w:tc>
          <w:tcPr>
            <w:tcW w:w="3023" w:type="dxa"/>
          </w:tcPr>
          <w:p w14:paraId="6ABE1604"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195F781D" w14:textId="5DE55577" w:rsidR="00274B06" w:rsidRDefault="00983252" w:rsidP="007C60BC">
            <w:pPr>
              <w:pStyle w:val="TableParagraph"/>
              <w:spacing w:before="8" w:line="160" w:lineRule="atLeast"/>
              <w:ind w:left="57" w:right="57"/>
              <w:jc w:val="both"/>
              <w:rPr>
                <w:sz w:val="12"/>
              </w:rPr>
            </w:pPr>
            <w:r>
              <w:rPr>
                <w:spacing w:val="2"/>
                <w:sz w:val="12"/>
              </w:rPr>
              <w:t xml:space="preserve">Die </w:t>
            </w:r>
            <w:r>
              <w:rPr>
                <w:spacing w:val="3"/>
                <w:sz w:val="12"/>
              </w:rPr>
              <w:t xml:space="preserve">Sicherstellung </w:t>
            </w:r>
            <w:r>
              <w:rPr>
                <w:spacing w:val="2"/>
                <w:sz w:val="12"/>
              </w:rPr>
              <w:t xml:space="preserve">einer </w:t>
            </w:r>
            <w:r>
              <w:rPr>
                <w:spacing w:val="3"/>
                <w:sz w:val="12"/>
              </w:rPr>
              <w:t xml:space="preserve">flächendeckenden, bedarfsgerechten </w:t>
            </w:r>
            <w:r>
              <w:rPr>
                <w:spacing w:val="2"/>
                <w:sz w:val="12"/>
              </w:rPr>
              <w:t xml:space="preserve">und gut </w:t>
            </w:r>
            <w:r>
              <w:rPr>
                <w:spacing w:val="3"/>
                <w:sz w:val="12"/>
              </w:rPr>
              <w:t xml:space="preserve">erreichbaren ambulanten </w:t>
            </w:r>
            <w:r>
              <w:rPr>
                <w:spacing w:val="2"/>
                <w:sz w:val="12"/>
              </w:rPr>
              <w:t xml:space="preserve">pflegerischen </w:t>
            </w:r>
            <w:r>
              <w:rPr>
                <w:sz w:val="12"/>
              </w:rPr>
              <w:t>Versor</w:t>
            </w:r>
            <w:r>
              <w:rPr>
                <w:spacing w:val="2"/>
                <w:sz w:val="12"/>
              </w:rPr>
              <w:t xml:space="preserve">gung auf </w:t>
            </w:r>
            <w:r>
              <w:rPr>
                <w:spacing w:val="3"/>
                <w:sz w:val="12"/>
              </w:rPr>
              <w:t xml:space="preserve">hohem </w:t>
            </w:r>
            <w:r>
              <w:rPr>
                <w:spacing w:val="2"/>
                <w:sz w:val="12"/>
              </w:rPr>
              <w:t xml:space="preserve">Niveau ist </w:t>
            </w:r>
            <w:r>
              <w:rPr>
                <w:sz w:val="12"/>
              </w:rPr>
              <w:t xml:space="preserve">ein </w:t>
            </w:r>
            <w:r>
              <w:rPr>
                <w:spacing w:val="3"/>
                <w:sz w:val="12"/>
              </w:rPr>
              <w:t xml:space="preserve">wesentlicher </w:t>
            </w:r>
            <w:r>
              <w:rPr>
                <w:sz w:val="12"/>
              </w:rPr>
              <w:t xml:space="preserve">Teil </w:t>
            </w:r>
            <w:r>
              <w:rPr>
                <w:spacing w:val="2"/>
                <w:sz w:val="12"/>
              </w:rPr>
              <w:t xml:space="preserve">der </w:t>
            </w:r>
            <w:r>
              <w:rPr>
                <w:spacing w:val="3"/>
                <w:sz w:val="12"/>
              </w:rPr>
              <w:t xml:space="preserve">medizinischen Daseinsvorsorge. </w:t>
            </w:r>
            <w:r>
              <w:rPr>
                <w:sz w:val="12"/>
              </w:rPr>
              <w:t xml:space="preserve">So </w:t>
            </w:r>
            <w:r>
              <w:rPr>
                <w:spacing w:val="3"/>
                <w:sz w:val="12"/>
              </w:rPr>
              <w:t xml:space="preserve">erlaubt </w:t>
            </w:r>
            <w:r>
              <w:rPr>
                <w:sz w:val="12"/>
              </w:rPr>
              <w:t xml:space="preserve">die </w:t>
            </w:r>
            <w:r>
              <w:rPr>
                <w:spacing w:val="3"/>
                <w:sz w:val="12"/>
              </w:rPr>
              <w:t xml:space="preserve">Inanspruchnahme ambulanter Pflegedienstleistungen </w:t>
            </w:r>
            <w:r>
              <w:rPr>
                <w:spacing w:val="2"/>
                <w:sz w:val="12"/>
              </w:rPr>
              <w:t xml:space="preserve">eine Versorgung der </w:t>
            </w:r>
            <w:r>
              <w:rPr>
                <w:spacing w:val="3"/>
                <w:sz w:val="12"/>
              </w:rPr>
              <w:t xml:space="preserve">Pflegebedürftigen </w:t>
            </w:r>
            <w:r>
              <w:rPr>
                <w:sz w:val="12"/>
              </w:rPr>
              <w:t xml:space="preserve">in </w:t>
            </w:r>
            <w:r>
              <w:rPr>
                <w:spacing w:val="2"/>
                <w:sz w:val="12"/>
              </w:rPr>
              <w:t xml:space="preserve">einem </w:t>
            </w:r>
            <w:r>
              <w:rPr>
                <w:spacing w:val="3"/>
                <w:sz w:val="12"/>
              </w:rPr>
              <w:t xml:space="preserve">vertrauten </w:t>
            </w:r>
            <w:r>
              <w:rPr>
                <w:spacing w:val="2"/>
                <w:sz w:val="12"/>
              </w:rPr>
              <w:t xml:space="preserve">Umfeld. Durch </w:t>
            </w:r>
            <w:r>
              <w:rPr>
                <w:sz w:val="12"/>
              </w:rPr>
              <w:t xml:space="preserve">die </w:t>
            </w:r>
            <w:r>
              <w:rPr>
                <w:spacing w:val="3"/>
                <w:sz w:val="12"/>
              </w:rPr>
              <w:t xml:space="preserve">Kombinationsleistung </w:t>
            </w:r>
            <w:r>
              <w:rPr>
                <w:spacing w:val="2"/>
                <w:sz w:val="12"/>
              </w:rPr>
              <w:t xml:space="preserve">wird </w:t>
            </w:r>
            <w:r>
              <w:rPr>
                <w:sz w:val="12"/>
              </w:rPr>
              <w:t xml:space="preserve">es </w:t>
            </w:r>
            <w:r>
              <w:rPr>
                <w:spacing w:val="3"/>
                <w:sz w:val="12"/>
              </w:rPr>
              <w:t xml:space="preserve">Pflegebedürftigen </w:t>
            </w:r>
            <w:r>
              <w:rPr>
                <w:sz w:val="12"/>
              </w:rPr>
              <w:t xml:space="preserve">in </w:t>
            </w:r>
            <w:r>
              <w:rPr>
                <w:spacing w:val="2"/>
                <w:sz w:val="12"/>
              </w:rPr>
              <w:t xml:space="preserve">den </w:t>
            </w:r>
            <w:r>
              <w:rPr>
                <w:spacing w:val="3"/>
                <w:sz w:val="12"/>
              </w:rPr>
              <w:t xml:space="preserve">Pflegegraden </w:t>
            </w:r>
            <w:r>
              <w:rPr>
                <w:sz w:val="12"/>
              </w:rPr>
              <w:t xml:space="preserve">2 bis 5 </w:t>
            </w:r>
            <w:r>
              <w:rPr>
                <w:spacing w:val="3"/>
                <w:sz w:val="12"/>
              </w:rPr>
              <w:t>zudem ermöglicht, Pflegesachleistungen</w:t>
            </w:r>
            <w:r w:rsidR="004A4FB0">
              <w:rPr>
                <w:spacing w:val="3"/>
                <w:sz w:val="12"/>
              </w:rPr>
              <w:t xml:space="preserve"> </w:t>
            </w:r>
            <w:r>
              <w:rPr>
                <w:sz w:val="12"/>
              </w:rPr>
              <w:t xml:space="preserve">mit </w:t>
            </w:r>
            <w:r>
              <w:rPr>
                <w:spacing w:val="2"/>
                <w:sz w:val="12"/>
              </w:rPr>
              <w:t xml:space="preserve">Pflegegeld </w:t>
            </w:r>
            <w:r>
              <w:rPr>
                <w:sz w:val="12"/>
              </w:rPr>
              <w:t xml:space="preserve">zu </w:t>
            </w:r>
            <w:r>
              <w:rPr>
                <w:spacing w:val="3"/>
                <w:sz w:val="12"/>
              </w:rPr>
              <w:t xml:space="preserve">kombinieren. Kann beispielsweise </w:t>
            </w:r>
            <w:r>
              <w:rPr>
                <w:spacing w:val="2"/>
                <w:sz w:val="12"/>
              </w:rPr>
              <w:t xml:space="preserve">eine </w:t>
            </w:r>
            <w:r>
              <w:rPr>
                <w:spacing w:val="3"/>
                <w:sz w:val="12"/>
              </w:rPr>
              <w:t xml:space="preserve">ehrenamtliche Pflegeperson oder </w:t>
            </w:r>
            <w:r>
              <w:rPr>
                <w:spacing w:val="2"/>
                <w:sz w:val="12"/>
              </w:rPr>
              <w:t xml:space="preserve">können </w:t>
            </w:r>
            <w:r>
              <w:rPr>
                <w:spacing w:val="3"/>
                <w:sz w:val="12"/>
              </w:rPr>
              <w:t xml:space="preserve">Angehörige </w:t>
            </w:r>
            <w:r>
              <w:rPr>
                <w:sz w:val="12"/>
              </w:rPr>
              <w:t xml:space="preserve">die </w:t>
            </w:r>
            <w:r>
              <w:rPr>
                <w:spacing w:val="2"/>
                <w:sz w:val="12"/>
              </w:rPr>
              <w:t xml:space="preserve">Pflege nicht vollumfänglich </w:t>
            </w:r>
            <w:r>
              <w:rPr>
                <w:spacing w:val="3"/>
                <w:sz w:val="12"/>
              </w:rPr>
              <w:t xml:space="preserve">sicherstellen </w:t>
            </w:r>
            <w:r>
              <w:rPr>
                <w:spacing w:val="2"/>
                <w:sz w:val="12"/>
              </w:rPr>
              <w:t xml:space="preserve">und wird deshalb </w:t>
            </w:r>
            <w:r>
              <w:rPr>
                <w:sz w:val="12"/>
              </w:rPr>
              <w:t xml:space="preserve">ein </w:t>
            </w:r>
            <w:r>
              <w:rPr>
                <w:spacing w:val="3"/>
                <w:sz w:val="12"/>
              </w:rPr>
              <w:t xml:space="preserve">Pflegedienst involviert, kann </w:t>
            </w:r>
            <w:r>
              <w:rPr>
                <w:spacing w:val="2"/>
                <w:sz w:val="12"/>
              </w:rPr>
              <w:t xml:space="preserve">sowohl </w:t>
            </w:r>
            <w:r>
              <w:rPr>
                <w:sz w:val="12"/>
              </w:rPr>
              <w:t xml:space="preserve">die </w:t>
            </w:r>
            <w:r>
              <w:rPr>
                <w:spacing w:val="3"/>
                <w:sz w:val="12"/>
              </w:rPr>
              <w:t xml:space="preserve">Pflegesachleistung, </w:t>
            </w:r>
            <w:r>
              <w:rPr>
                <w:sz w:val="12"/>
              </w:rPr>
              <w:t xml:space="preserve">als </w:t>
            </w:r>
            <w:r>
              <w:rPr>
                <w:spacing w:val="2"/>
                <w:sz w:val="12"/>
              </w:rPr>
              <w:t xml:space="preserve">auch </w:t>
            </w:r>
            <w:r>
              <w:rPr>
                <w:sz w:val="12"/>
              </w:rPr>
              <w:t xml:space="preserve">ein </w:t>
            </w:r>
            <w:r>
              <w:rPr>
                <w:spacing w:val="2"/>
                <w:sz w:val="12"/>
              </w:rPr>
              <w:t xml:space="preserve">anteiliges Pflegegeld </w:t>
            </w:r>
            <w:r>
              <w:rPr>
                <w:spacing w:val="3"/>
                <w:sz w:val="12"/>
              </w:rPr>
              <w:t xml:space="preserve">geleistet werden. </w:t>
            </w:r>
            <w:r>
              <w:rPr>
                <w:spacing w:val="2"/>
                <w:sz w:val="12"/>
              </w:rPr>
              <w:t xml:space="preserve">Dadurch wird </w:t>
            </w:r>
            <w:r>
              <w:rPr>
                <w:sz w:val="12"/>
              </w:rPr>
              <w:t xml:space="preserve">es </w:t>
            </w:r>
            <w:r>
              <w:rPr>
                <w:spacing w:val="3"/>
                <w:sz w:val="12"/>
              </w:rPr>
              <w:t xml:space="preserve">zusätzlich ermöglicht, </w:t>
            </w:r>
            <w:r>
              <w:rPr>
                <w:spacing w:val="2"/>
                <w:sz w:val="12"/>
              </w:rPr>
              <w:t xml:space="preserve">einen </w:t>
            </w:r>
            <w:r>
              <w:rPr>
                <w:sz w:val="12"/>
              </w:rPr>
              <w:t xml:space="preserve">Teil </w:t>
            </w:r>
            <w:r>
              <w:rPr>
                <w:spacing w:val="2"/>
                <w:sz w:val="12"/>
              </w:rPr>
              <w:t>des Pfle</w:t>
            </w:r>
            <w:r>
              <w:rPr>
                <w:spacing w:val="3"/>
                <w:sz w:val="12"/>
              </w:rPr>
              <w:t xml:space="preserve">gebedarfs individuell zwischen Angehörigen </w:t>
            </w:r>
            <w:r>
              <w:rPr>
                <w:spacing w:val="2"/>
                <w:sz w:val="12"/>
              </w:rPr>
              <w:t xml:space="preserve">und </w:t>
            </w:r>
            <w:r>
              <w:rPr>
                <w:spacing w:val="3"/>
                <w:sz w:val="12"/>
              </w:rPr>
              <w:t xml:space="preserve">Pflegediensten aufzuteilen. Aufgrund </w:t>
            </w:r>
            <w:r>
              <w:rPr>
                <w:spacing w:val="2"/>
                <w:sz w:val="12"/>
              </w:rPr>
              <w:t xml:space="preserve">des </w:t>
            </w:r>
            <w:r>
              <w:rPr>
                <w:spacing w:val="3"/>
                <w:sz w:val="12"/>
              </w:rPr>
              <w:t xml:space="preserve">demografischen </w:t>
            </w:r>
            <w:r>
              <w:rPr>
                <w:spacing w:val="2"/>
                <w:sz w:val="12"/>
              </w:rPr>
              <w:t xml:space="preserve">Wandels </w:t>
            </w:r>
            <w:r>
              <w:rPr>
                <w:spacing w:val="3"/>
                <w:sz w:val="12"/>
              </w:rPr>
              <w:t xml:space="preserve">steigt </w:t>
            </w:r>
            <w:r>
              <w:rPr>
                <w:sz w:val="12"/>
              </w:rPr>
              <w:t xml:space="preserve">die </w:t>
            </w:r>
            <w:r>
              <w:rPr>
                <w:spacing w:val="3"/>
                <w:sz w:val="12"/>
              </w:rPr>
              <w:t xml:space="preserve">Nachfrage </w:t>
            </w:r>
            <w:r>
              <w:rPr>
                <w:spacing w:val="2"/>
                <w:sz w:val="12"/>
              </w:rPr>
              <w:t xml:space="preserve">nach </w:t>
            </w:r>
            <w:r>
              <w:rPr>
                <w:spacing w:val="3"/>
                <w:sz w:val="12"/>
              </w:rPr>
              <w:t xml:space="preserve">Gesundheitsdienstleistungen </w:t>
            </w:r>
            <w:r>
              <w:rPr>
                <w:spacing w:val="2"/>
                <w:sz w:val="12"/>
              </w:rPr>
              <w:t xml:space="preserve">kontinuierlich an. Dies </w:t>
            </w:r>
            <w:r>
              <w:rPr>
                <w:spacing w:val="3"/>
                <w:sz w:val="12"/>
              </w:rPr>
              <w:t xml:space="preserve">schlägt </w:t>
            </w:r>
            <w:r>
              <w:rPr>
                <w:spacing w:val="2"/>
                <w:sz w:val="12"/>
              </w:rPr>
              <w:t xml:space="preserve">sich vor allem </w:t>
            </w:r>
            <w:r>
              <w:rPr>
                <w:sz w:val="12"/>
              </w:rPr>
              <w:t xml:space="preserve">in </w:t>
            </w:r>
            <w:r>
              <w:rPr>
                <w:spacing w:val="2"/>
                <w:sz w:val="12"/>
              </w:rPr>
              <w:t xml:space="preserve">der </w:t>
            </w:r>
            <w:r>
              <w:rPr>
                <w:spacing w:val="3"/>
                <w:sz w:val="12"/>
              </w:rPr>
              <w:t xml:space="preserve">Nachfrage </w:t>
            </w:r>
            <w:r>
              <w:rPr>
                <w:spacing w:val="2"/>
                <w:sz w:val="12"/>
              </w:rPr>
              <w:t xml:space="preserve">nach </w:t>
            </w:r>
            <w:r>
              <w:rPr>
                <w:spacing w:val="3"/>
                <w:sz w:val="12"/>
              </w:rPr>
              <w:t xml:space="preserve">ambulanten Pflegeleistungen </w:t>
            </w:r>
            <w:r>
              <w:rPr>
                <w:spacing w:val="2"/>
                <w:sz w:val="12"/>
              </w:rPr>
              <w:t xml:space="preserve">nieder. </w:t>
            </w:r>
            <w:r>
              <w:rPr>
                <w:sz w:val="12"/>
              </w:rPr>
              <w:t xml:space="preserve">Um </w:t>
            </w:r>
            <w:r>
              <w:rPr>
                <w:spacing w:val="2"/>
                <w:sz w:val="12"/>
              </w:rPr>
              <w:t xml:space="preserve">eine </w:t>
            </w:r>
            <w:r>
              <w:rPr>
                <w:spacing w:val="3"/>
                <w:sz w:val="12"/>
              </w:rPr>
              <w:t xml:space="preserve">menschenwürdige ambulante </w:t>
            </w:r>
            <w:r>
              <w:rPr>
                <w:spacing w:val="2"/>
                <w:sz w:val="12"/>
              </w:rPr>
              <w:t xml:space="preserve">Pflege </w:t>
            </w:r>
            <w:r>
              <w:rPr>
                <w:sz w:val="12"/>
              </w:rPr>
              <w:t xml:space="preserve">in </w:t>
            </w:r>
            <w:r>
              <w:rPr>
                <w:spacing w:val="3"/>
                <w:sz w:val="12"/>
              </w:rPr>
              <w:t xml:space="preserve">Deutschland gewährleisten </w:t>
            </w:r>
            <w:r>
              <w:rPr>
                <w:sz w:val="12"/>
              </w:rPr>
              <w:t xml:space="preserve">zu </w:t>
            </w:r>
            <w:r>
              <w:rPr>
                <w:spacing w:val="3"/>
                <w:sz w:val="12"/>
              </w:rPr>
              <w:t xml:space="preserve">können, bedarf </w:t>
            </w:r>
            <w:r>
              <w:rPr>
                <w:sz w:val="12"/>
              </w:rPr>
              <w:t xml:space="preserve">es </w:t>
            </w:r>
            <w:r>
              <w:rPr>
                <w:spacing w:val="3"/>
                <w:sz w:val="12"/>
              </w:rPr>
              <w:t xml:space="preserve">daher </w:t>
            </w:r>
            <w:r>
              <w:rPr>
                <w:spacing w:val="2"/>
                <w:sz w:val="12"/>
              </w:rPr>
              <w:t xml:space="preserve">einer </w:t>
            </w:r>
            <w:r>
              <w:rPr>
                <w:spacing w:val="3"/>
                <w:sz w:val="12"/>
              </w:rPr>
              <w:t xml:space="preserve">besseren personellen </w:t>
            </w:r>
            <w:r>
              <w:rPr>
                <w:spacing w:val="2"/>
                <w:sz w:val="12"/>
              </w:rPr>
              <w:t xml:space="preserve">Ausstattung eines </w:t>
            </w:r>
            <w:r>
              <w:rPr>
                <w:spacing w:val="3"/>
                <w:sz w:val="12"/>
              </w:rPr>
              <w:t xml:space="preserve">vormerklich </w:t>
            </w:r>
            <w:r>
              <w:rPr>
                <w:spacing w:val="2"/>
                <w:sz w:val="12"/>
              </w:rPr>
              <w:t xml:space="preserve">durch </w:t>
            </w:r>
            <w:r>
              <w:rPr>
                <w:spacing w:val="3"/>
                <w:sz w:val="12"/>
              </w:rPr>
              <w:t xml:space="preserve">privatwirtschaftliche Akteure geprägten Bereichs. </w:t>
            </w:r>
            <w:r>
              <w:rPr>
                <w:sz w:val="12"/>
              </w:rPr>
              <w:t xml:space="preserve">Um </w:t>
            </w:r>
            <w:r>
              <w:rPr>
                <w:spacing w:val="2"/>
                <w:sz w:val="12"/>
              </w:rPr>
              <w:t xml:space="preserve">dies </w:t>
            </w:r>
            <w:r>
              <w:rPr>
                <w:sz w:val="12"/>
              </w:rPr>
              <w:t xml:space="preserve">zu </w:t>
            </w:r>
            <w:r>
              <w:rPr>
                <w:spacing w:val="3"/>
                <w:sz w:val="12"/>
              </w:rPr>
              <w:t xml:space="preserve">erreichen, </w:t>
            </w:r>
            <w:r>
              <w:rPr>
                <w:spacing w:val="2"/>
                <w:sz w:val="12"/>
              </w:rPr>
              <w:t xml:space="preserve">sind </w:t>
            </w:r>
            <w:r>
              <w:rPr>
                <w:spacing w:val="3"/>
                <w:sz w:val="12"/>
              </w:rPr>
              <w:t xml:space="preserve">bessere Arbeitsbedingungen </w:t>
            </w:r>
            <w:r>
              <w:rPr>
                <w:spacing w:val="2"/>
                <w:sz w:val="12"/>
              </w:rPr>
              <w:t xml:space="preserve">durch geringere </w:t>
            </w:r>
            <w:r>
              <w:rPr>
                <w:spacing w:val="3"/>
                <w:sz w:val="12"/>
              </w:rPr>
              <w:t xml:space="preserve">personelle Belastungen erforderlich. </w:t>
            </w:r>
            <w:r>
              <w:rPr>
                <w:spacing w:val="2"/>
                <w:sz w:val="12"/>
              </w:rPr>
              <w:t xml:space="preserve">Dies soll auch </w:t>
            </w:r>
            <w:r>
              <w:rPr>
                <w:sz w:val="12"/>
              </w:rPr>
              <w:t xml:space="preserve">die </w:t>
            </w:r>
            <w:r>
              <w:rPr>
                <w:spacing w:val="3"/>
                <w:sz w:val="12"/>
              </w:rPr>
              <w:t xml:space="preserve">Attraktivität </w:t>
            </w:r>
            <w:r>
              <w:rPr>
                <w:spacing w:val="2"/>
                <w:sz w:val="12"/>
              </w:rPr>
              <w:t xml:space="preserve">von </w:t>
            </w:r>
            <w:r>
              <w:rPr>
                <w:spacing w:val="3"/>
                <w:sz w:val="12"/>
              </w:rPr>
              <w:t xml:space="preserve">Pflegeberufen steigern. Mehr Personal </w:t>
            </w:r>
            <w:r>
              <w:rPr>
                <w:spacing w:val="2"/>
                <w:sz w:val="12"/>
              </w:rPr>
              <w:t xml:space="preserve">und </w:t>
            </w:r>
            <w:r>
              <w:rPr>
                <w:spacing w:val="3"/>
                <w:sz w:val="12"/>
              </w:rPr>
              <w:t xml:space="preserve">bessere Arbeitsbedingungen </w:t>
            </w:r>
            <w:r>
              <w:rPr>
                <w:sz w:val="12"/>
              </w:rPr>
              <w:t xml:space="preserve">in </w:t>
            </w:r>
            <w:r>
              <w:rPr>
                <w:spacing w:val="2"/>
                <w:sz w:val="12"/>
              </w:rPr>
              <w:t xml:space="preserve">der Pflege sind </w:t>
            </w:r>
            <w:r>
              <w:rPr>
                <w:spacing w:val="3"/>
                <w:sz w:val="12"/>
              </w:rPr>
              <w:t xml:space="preserve">letztlich </w:t>
            </w:r>
            <w:r>
              <w:rPr>
                <w:sz w:val="12"/>
              </w:rPr>
              <w:t xml:space="preserve">ein </w:t>
            </w:r>
            <w:r>
              <w:rPr>
                <w:spacing w:val="3"/>
                <w:sz w:val="12"/>
              </w:rPr>
              <w:t xml:space="preserve">Gewinn </w:t>
            </w:r>
            <w:r>
              <w:rPr>
                <w:spacing w:val="2"/>
                <w:sz w:val="12"/>
              </w:rPr>
              <w:t xml:space="preserve">für </w:t>
            </w:r>
            <w:r>
              <w:rPr>
                <w:sz w:val="12"/>
              </w:rPr>
              <w:t xml:space="preserve">die </w:t>
            </w:r>
            <w:r>
              <w:rPr>
                <w:spacing w:val="3"/>
                <w:sz w:val="12"/>
              </w:rPr>
              <w:t xml:space="preserve">Patient:innen, </w:t>
            </w:r>
            <w:r>
              <w:rPr>
                <w:sz w:val="12"/>
              </w:rPr>
              <w:t xml:space="preserve">die </w:t>
            </w:r>
            <w:r>
              <w:rPr>
                <w:spacing w:val="3"/>
                <w:sz w:val="12"/>
              </w:rPr>
              <w:t xml:space="preserve">Angehörigen </w:t>
            </w:r>
            <w:r>
              <w:rPr>
                <w:spacing w:val="2"/>
                <w:sz w:val="12"/>
              </w:rPr>
              <w:t xml:space="preserve">und das </w:t>
            </w:r>
            <w:r>
              <w:rPr>
                <w:spacing w:val="3"/>
                <w:sz w:val="12"/>
              </w:rPr>
              <w:t>Pflegeperso</w:t>
            </w:r>
            <w:r>
              <w:rPr>
                <w:sz w:val="12"/>
              </w:rPr>
              <w:t xml:space="preserve">nal </w:t>
            </w:r>
            <w:r>
              <w:rPr>
                <w:spacing w:val="2"/>
                <w:sz w:val="12"/>
              </w:rPr>
              <w:t xml:space="preserve">bei gleichzeitigem (finanziellen) </w:t>
            </w:r>
            <w:r>
              <w:rPr>
                <w:spacing w:val="3"/>
                <w:sz w:val="12"/>
              </w:rPr>
              <w:t xml:space="preserve">Mehraufwand </w:t>
            </w:r>
            <w:r>
              <w:rPr>
                <w:spacing w:val="2"/>
                <w:sz w:val="12"/>
              </w:rPr>
              <w:t xml:space="preserve">für den </w:t>
            </w:r>
            <w:r>
              <w:rPr>
                <w:sz w:val="12"/>
              </w:rPr>
              <w:t xml:space="preserve">/ die </w:t>
            </w:r>
            <w:r>
              <w:rPr>
                <w:spacing w:val="2"/>
                <w:sz w:val="12"/>
              </w:rPr>
              <w:t xml:space="preserve">Träger:in. Eine </w:t>
            </w:r>
            <w:r>
              <w:rPr>
                <w:spacing w:val="3"/>
                <w:sz w:val="12"/>
              </w:rPr>
              <w:t xml:space="preserve">Verbesserung </w:t>
            </w:r>
            <w:r>
              <w:rPr>
                <w:spacing w:val="2"/>
                <w:sz w:val="12"/>
              </w:rPr>
              <w:t xml:space="preserve">des </w:t>
            </w:r>
            <w:r>
              <w:rPr>
                <w:spacing w:val="3"/>
                <w:sz w:val="12"/>
              </w:rPr>
              <w:t xml:space="preserve">Pflegeschlüssels folgt aufgrund </w:t>
            </w:r>
            <w:r>
              <w:rPr>
                <w:spacing w:val="2"/>
                <w:sz w:val="12"/>
              </w:rPr>
              <w:t xml:space="preserve">der </w:t>
            </w:r>
            <w:r>
              <w:rPr>
                <w:spacing w:val="3"/>
                <w:sz w:val="12"/>
              </w:rPr>
              <w:t xml:space="preserve">weitreichenden Implikationen </w:t>
            </w:r>
            <w:r>
              <w:rPr>
                <w:spacing w:val="2"/>
                <w:sz w:val="12"/>
              </w:rPr>
              <w:t xml:space="preserve">für </w:t>
            </w:r>
            <w:r>
              <w:rPr>
                <w:spacing w:val="3"/>
                <w:sz w:val="12"/>
              </w:rPr>
              <w:t xml:space="preserve">Pflegende </w:t>
            </w:r>
            <w:r>
              <w:rPr>
                <w:spacing w:val="2"/>
                <w:sz w:val="12"/>
              </w:rPr>
              <w:t xml:space="preserve">und </w:t>
            </w:r>
            <w:r>
              <w:rPr>
                <w:spacing w:val="3"/>
                <w:sz w:val="12"/>
              </w:rPr>
              <w:t xml:space="preserve">Pflegebedürftige </w:t>
            </w:r>
            <w:r>
              <w:rPr>
                <w:spacing w:val="2"/>
                <w:sz w:val="12"/>
              </w:rPr>
              <w:t xml:space="preserve">dem Prinzip der </w:t>
            </w:r>
            <w:r>
              <w:rPr>
                <w:spacing w:val="3"/>
                <w:sz w:val="12"/>
              </w:rPr>
              <w:t>Generationengerech</w:t>
            </w:r>
            <w:r>
              <w:rPr>
                <w:spacing w:val="2"/>
                <w:sz w:val="12"/>
              </w:rPr>
              <w:t>tigkeit.</w:t>
            </w:r>
          </w:p>
        </w:tc>
      </w:tr>
      <w:tr w:rsidR="00274B06" w14:paraId="3A3EB413" w14:textId="77777777">
        <w:trPr>
          <w:trHeight w:val="247"/>
        </w:trPr>
        <w:tc>
          <w:tcPr>
            <w:tcW w:w="3023" w:type="dxa"/>
            <w:vMerge w:val="restart"/>
          </w:tcPr>
          <w:p w14:paraId="696583CF"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767E8C84"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6FE18881" w14:textId="77777777" w:rsidR="00274B06" w:rsidRDefault="00274B06" w:rsidP="007C60BC">
            <w:pPr>
              <w:pStyle w:val="TableParagraph"/>
              <w:spacing w:before="8" w:line="160" w:lineRule="atLeast"/>
              <w:ind w:left="57" w:right="57"/>
              <w:jc w:val="both"/>
              <w:rPr>
                <w:rFonts w:ascii="Times New Roman"/>
                <w:sz w:val="12"/>
              </w:rPr>
            </w:pPr>
          </w:p>
        </w:tc>
      </w:tr>
      <w:tr w:rsidR="00274B06" w14:paraId="1625DC81" w14:textId="77777777">
        <w:trPr>
          <w:trHeight w:val="247"/>
        </w:trPr>
        <w:tc>
          <w:tcPr>
            <w:tcW w:w="3023" w:type="dxa"/>
            <w:vMerge/>
            <w:tcBorders>
              <w:top w:val="nil"/>
            </w:tcBorders>
          </w:tcPr>
          <w:p w14:paraId="128F1672" w14:textId="77777777" w:rsidR="00274B06" w:rsidRDefault="00274B06" w:rsidP="007C60BC">
            <w:pPr>
              <w:spacing w:before="8" w:line="160" w:lineRule="atLeast"/>
              <w:ind w:left="57" w:right="57"/>
              <w:jc w:val="both"/>
              <w:rPr>
                <w:sz w:val="2"/>
                <w:szCs w:val="2"/>
              </w:rPr>
            </w:pPr>
          </w:p>
        </w:tc>
        <w:tc>
          <w:tcPr>
            <w:tcW w:w="3375" w:type="dxa"/>
            <w:gridSpan w:val="9"/>
          </w:tcPr>
          <w:p w14:paraId="165CC937"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00A0067F" w14:textId="77777777" w:rsidR="00274B06" w:rsidRDefault="00274B06" w:rsidP="007C60BC">
            <w:pPr>
              <w:pStyle w:val="TableParagraph"/>
              <w:spacing w:before="8" w:line="160" w:lineRule="atLeast"/>
              <w:ind w:left="57" w:right="57"/>
              <w:jc w:val="both"/>
              <w:rPr>
                <w:rFonts w:ascii="Times New Roman"/>
                <w:sz w:val="12"/>
              </w:rPr>
            </w:pPr>
          </w:p>
        </w:tc>
      </w:tr>
      <w:tr w:rsidR="00274B06" w14:paraId="47AA0795" w14:textId="77777777">
        <w:trPr>
          <w:trHeight w:val="247"/>
        </w:trPr>
        <w:tc>
          <w:tcPr>
            <w:tcW w:w="3023" w:type="dxa"/>
            <w:vMerge/>
            <w:tcBorders>
              <w:top w:val="nil"/>
            </w:tcBorders>
          </w:tcPr>
          <w:p w14:paraId="4588F457" w14:textId="77777777" w:rsidR="00274B06" w:rsidRDefault="00274B06" w:rsidP="007C60BC">
            <w:pPr>
              <w:spacing w:before="8" w:line="160" w:lineRule="atLeast"/>
              <w:ind w:left="57" w:right="57"/>
              <w:jc w:val="both"/>
              <w:rPr>
                <w:sz w:val="2"/>
                <w:szCs w:val="2"/>
              </w:rPr>
            </w:pPr>
          </w:p>
        </w:tc>
        <w:tc>
          <w:tcPr>
            <w:tcW w:w="3375" w:type="dxa"/>
            <w:gridSpan w:val="9"/>
          </w:tcPr>
          <w:p w14:paraId="32128AC8"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0C62DC4C" w14:textId="77777777" w:rsidR="00274B06" w:rsidRDefault="00274B06" w:rsidP="007C60BC">
            <w:pPr>
              <w:pStyle w:val="TableParagraph"/>
              <w:spacing w:before="8" w:line="160" w:lineRule="atLeast"/>
              <w:ind w:left="57" w:right="57"/>
              <w:jc w:val="both"/>
              <w:rPr>
                <w:rFonts w:ascii="Times New Roman"/>
                <w:sz w:val="12"/>
              </w:rPr>
            </w:pPr>
          </w:p>
        </w:tc>
      </w:tr>
      <w:tr w:rsidR="00274B06" w14:paraId="14D127CD" w14:textId="77777777">
        <w:trPr>
          <w:trHeight w:val="247"/>
        </w:trPr>
        <w:tc>
          <w:tcPr>
            <w:tcW w:w="3023" w:type="dxa"/>
            <w:vMerge/>
            <w:tcBorders>
              <w:top w:val="nil"/>
            </w:tcBorders>
          </w:tcPr>
          <w:p w14:paraId="60F1ACE7" w14:textId="77777777" w:rsidR="00274B06" w:rsidRDefault="00274B06" w:rsidP="007C60BC">
            <w:pPr>
              <w:spacing w:before="8" w:line="160" w:lineRule="atLeast"/>
              <w:ind w:left="57" w:right="57"/>
              <w:jc w:val="both"/>
              <w:rPr>
                <w:sz w:val="2"/>
                <w:szCs w:val="2"/>
              </w:rPr>
            </w:pPr>
          </w:p>
        </w:tc>
        <w:tc>
          <w:tcPr>
            <w:tcW w:w="3375" w:type="dxa"/>
            <w:gridSpan w:val="9"/>
          </w:tcPr>
          <w:p w14:paraId="32830897"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67ED4732" w14:textId="77777777" w:rsidR="00274B06" w:rsidRDefault="00274B06" w:rsidP="007C60BC">
            <w:pPr>
              <w:pStyle w:val="TableParagraph"/>
              <w:spacing w:before="8" w:line="160" w:lineRule="atLeast"/>
              <w:ind w:left="57" w:right="57"/>
              <w:jc w:val="both"/>
              <w:rPr>
                <w:rFonts w:ascii="Times New Roman"/>
                <w:sz w:val="12"/>
              </w:rPr>
            </w:pPr>
          </w:p>
        </w:tc>
      </w:tr>
      <w:tr w:rsidR="00274B06" w14:paraId="64FD2121" w14:textId="77777777">
        <w:trPr>
          <w:trHeight w:val="247"/>
        </w:trPr>
        <w:tc>
          <w:tcPr>
            <w:tcW w:w="3023" w:type="dxa"/>
            <w:vMerge/>
            <w:tcBorders>
              <w:top w:val="nil"/>
            </w:tcBorders>
          </w:tcPr>
          <w:p w14:paraId="36F0A6C2" w14:textId="77777777" w:rsidR="00274B06" w:rsidRDefault="00274B06" w:rsidP="007C60BC">
            <w:pPr>
              <w:spacing w:before="8" w:line="160" w:lineRule="atLeast"/>
              <w:ind w:left="57" w:right="57"/>
              <w:jc w:val="both"/>
              <w:rPr>
                <w:sz w:val="2"/>
                <w:szCs w:val="2"/>
              </w:rPr>
            </w:pPr>
          </w:p>
        </w:tc>
        <w:tc>
          <w:tcPr>
            <w:tcW w:w="3375" w:type="dxa"/>
            <w:gridSpan w:val="9"/>
          </w:tcPr>
          <w:p w14:paraId="493A3EA9"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5A82BF98" w14:textId="77777777" w:rsidR="00274B06" w:rsidRDefault="00274B06" w:rsidP="007C60BC">
            <w:pPr>
              <w:pStyle w:val="TableParagraph"/>
              <w:spacing w:before="8" w:line="160" w:lineRule="atLeast"/>
              <w:ind w:left="57" w:right="57"/>
              <w:jc w:val="both"/>
              <w:rPr>
                <w:rFonts w:ascii="Times New Roman"/>
                <w:sz w:val="12"/>
              </w:rPr>
            </w:pPr>
          </w:p>
        </w:tc>
      </w:tr>
      <w:tr w:rsidR="00274B06" w14:paraId="06509692" w14:textId="77777777">
        <w:trPr>
          <w:trHeight w:val="989"/>
        </w:trPr>
        <w:tc>
          <w:tcPr>
            <w:tcW w:w="3023" w:type="dxa"/>
          </w:tcPr>
          <w:p w14:paraId="5DECD2F1"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61654D3A" w14:textId="744563AA" w:rsidR="00274B06" w:rsidRDefault="00983252" w:rsidP="007C60BC">
            <w:pPr>
              <w:pStyle w:val="TableParagraph"/>
              <w:spacing w:before="8" w:line="160" w:lineRule="atLeast"/>
              <w:ind w:left="57" w:right="57"/>
              <w:jc w:val="both"/>
              <w:rPr>
                <w:sz w:val="12"/>
              </w:rPr>
            </w:pPr>
            <w:r>
              <w:rPr>
                <w:sz w:val="12"/>
              </w:rPr>
              <w:t>Obwohl der Pflegebereich in SDG 3 bzw. 3.8 nicht explizit erwähnt wird, kann dieser Aspekt unter „Gesundheit“ subsumiert werden – die Personalausstattung in Pflegeheimen erlaubt also eine grundlegende Bewertung der Gesundheitsversorgung. Dabei lassen sich allerdings keine Rückschlüsse auf die Pflegequalität in Pflegeheimen treffen. So sind Ausbildung und Qualifikation des Personals ein ebenso wichtiger Faktor für die Sicherstellung einer adäquaten pflegerischen Versorgung. Der Aspekt des hochwertigen Zugangs zu Gesundheitsdiensten ist somit nur mit Einschränkungen durch den Teilaspekt Pflege innerhalb des Unterziel 3.8 zutreffend abgebildet.</w:t>
            </w:r>
          </w:p>
        </w:tc>
      </w:tr>
      <w:tr w:rsidR="00274B06" w14:paraId="693439E0" w14:textId="77777777">
        <w:trPr>
          <w:trHeight w:val="247"/>
        </w:trPr>
        <w:tc>
          <w:tcPr>
            <w:tcW w:w="3023" w:type="dxa"/>
            <w:vMerge w:val="restart"/>
          </w:tcPr>
          <w:p w14:paraId="5CAD131D"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76C32296"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712D9A4" w14:textId="77777777" w:rsidR="00274B06" w:rsidRDefault="00983252" w:rsidP="007C60BC">
            <w:pPr>
              <w:pStyle w:val="TableParagraph"/>
              <w:spacing w:before="8" w:line="160" w:lineRule="atLeast"/>
              <w:ind w:left="57" w:right="57"/>
              <w:jc w:val="both"/>
              <w:rPr>
                <w:sz w:val="12"/>
              </w:rPr>
            </w:pPr>
            <w:r>
              <w:rPr>
                <w:sz w:val="12"/>
              </w:rPr>
              <w:t>x</w:t>
            </w:r>
          </w:p>
        </w:tc>
      </w:tr>
      <w:tr w:rsidR="00274B06" w14:paraId="21F7ACFD" w14:textId="77777777">
        <w:trPr>
          <w:trHeight w:val="247"/>
        </w:trPr>
        <w:tc>
          <w:tcPr>
            <w:tcW w:w="3023" w:type="dxa"/>
            <w:vMerge/>
            <w:tcBorders>
              <w:top w:val="nil"/>
            </w:tcBorders>
          </w:tcPr>
          <w:p w14:paraId="139D234A" w14:textId="77777777" w:rsidR="00274B06" w:rsidRDefault="00274B06" w:rsidP="007C60BC">
            <w:pPr>
              <w:spacing w:before="8" w:line="160" w:lineRule="atLeast"/>
              <w:ind w:left="57" w:right="57"/>
              <w:jc w:val="both"/>
              <w:rPr>
                <w:sz w:val="2"/>
                <w:szCs w:val="2"/>
              </w:rPr>
            </w:pPr>
          </w:p>
        </w:tc>
        <w:tc>
          <w:tcPr>
            <w:tcW w:w="3375" w:type="dxa"/>
            <w:gridSpan w:val="9"/>
          </w:tcPr>
          <w:p w14:paraId="0E5F8A5A"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024B6894" w14:textId="77777777" w:rsidR="00274B06" w:rsidRDefault="00274B06" w:rsidP="007C60BC">
            <w:pPr>
              <w:pStyle w:val="TableParagraph"/>
              <w:spacing w:before="8" w:line="160" w:lineRule="atLeast"/>
              <w:ind w:left="57" w:right="57"/>
              <w:jc w:val="both"/>
              <w:rPr>
                <w:rFonts w:ascii="Times New Roman"/>
                <w:sz w:val="12"/>
              </w:rPr>
            </w:pPr>
          </w:p>
        </w:tc>
      </w:tr>
      <w:tr w:rsidR="00274B06" w14:paraId="0AB01C40" w14:textId="77777777">
        <w:trPr>
          <w:trHeight w:val="509"/>
        </w:trPr>
        <w:tc>
          <w:tcPr>
            <w:tcW w:w="3023" w:type="dxa"/>
          </w:tcPr>
          <w:p w14:paraId="35B43ABB"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5E3DFA17" w14:textId="77777777" w:rsidR="00274B06" w:rsidRDefault="00983252" w:rsidP="007C60BC">
            <w:pPr>
              <w:pStyle w:val="TableParagraph"/>
              <w:spacing w:before="8" w:line="160" w:lineRule="atLeast"/>
              <w:ind w:left="57" w:right="57"/>
              <w:jc w:val="both"/>
              <w:rPr>
                <w:sz w:val="12"/>
              </w:rPr>
            </w:pPr>
            <w:r>
              <w:rPr>
                <w:sz w:val="12"/>
              </w:rPr>
              <w:t>Bei der Anzahl des Personals in ambulanten Pflegediensten besteht ein schwacher positiver Zusammenhang mit der Krankenhausversorgung (SDG 3.8). Dagegen besteht ein schwacher negativer Zusammenhang mit der PKW-Dichte (SDG 11.2).</w:t>
            </w:r>
          </w:p>
        </w:tc>
      </w:tr>
      <w:tr w:rsidR="00274B06" w14:paraId="08AABD4F" w14:textId="77777777">
        <w:trPr>
          <w:trHeight w:val="247"/>
        </w:trPr>
        <w:tc>
          <w:tcPr>
            <w:tcW w:w="3023" w:type="dxa"/>
          </w:tcPr>
          <w:p w14:paraId="21387933"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0E8E6AFA" w14:textId="77777777" w:rsidR="00274B06" w:rsidRDefault="00983252" w:rsidP="007C60BC">
            <w:pPr>
              <w:pStyle w:val="TableParagraph"/>
              <w:spacing w:before="8" w:line="160" w:lineRule="atLeast"/>
              <w:ind w:left="57" w:right="57"/>
              <w:jc w:val="both"/>
              <w:rPr>
                <w:sz w:val="12"/>
              </w:rPr>
            </w:pPr>
            <w:r>
              <w:rPr>
                <w:sz w:val="12"/>
              </w:rPr>
              <w:t>Das Personal in Pflegediensten steht in einem schwachen Zusammenhang mit dem Pendlersaldo.</w:t>
            </w:r>
          </w:p>
        </w:tc>
      </w:tr>
      <w:tr w:rsidR="00274B06" w14:paraId="576D171D" w14:textId="77777777">
        <w:trPr>
          <w:trHeight w:val="247"/>
        </w:trPr>
        <w:tc>
          <w:tcPr>
            <w:tcW w:w="3023" w:type="dxa"/>
          </w:tcPr>
          <w:p w14:paraId="192D33ED"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762DD5B9" w14:textId="77777777" w:rsidR="00274B06" w:rsidRDefault="00983252" w:rsidP="007C60BC">
            <w:pPr>
              <w:pStyle w:val="TableParagraph"/>
              <w:spacing w:before="8" w:line="160" w:lineRule="atLeast"/>
              <w:ind w:left="57" w:right="57"/>
              <w:jc w:val="both"/>
              <w:rPr>
                <w:sz w:val="12"/>
              </w:rPr>
            </w:pPr>
            <w:r>
              <w:rPr>
                <w:sz w:val="12"/>
              </w:rPr>
              <w:t>(Personal in ambulanten Pflegediensten) / ((Anzahl der ambulant Pflegebedürftigen) + (Anzahl der Pflegegeldempfänger))</w:t>
            </w:r>
          </w:p>
        </w:tc>
      </w:tr>
      <w:tr w:rsidR="00274B06" w14:paraId="55A4689E" w14:textId="77777777">
        <w:trPr>
          <w:trHeight w:val="247"/>
        </w:trPr>
        <w:tc>
          <w:tcPr>
            <w:tcW w:w="3023" w:type="dxa"/>
          </w:tcPr>
          <w:p w14:paraId="0F1C8596"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543D7AFF" w14:textId="77777777" w:rsidR="00274B06" w:rsidRDefault="00983252" w:rsidP="007C60BC">
            <w:pPr>
              <w:pStyle w:val="TableParagraph"/>
              <w:spacing w:before="8" w:line="160" w:lineRule="atLeast"/>
              <w:ind w:left="57" w:right="57"/>
              <w:jc w:val="both"/>
              <w:rPr>
                <w:sz w:val="12"/>
              </w:rPr>
            </w:pPr>
            <w:r>
              <w:rPr>
                <w:sz w:val="12"/>
              </w:rPr>
              <w:t>Personalschlüssel in Vollzeitäquivalenten</w:t>
            </w:r>
          </w:p>
        </w:tc>
      </w:tr>
      <w:tr w:rsidR="00274B06" w14:paraId="6052289C" w14:textId="77777777">
        <w:trPr>
          <w:trHeight w:val="247"/>
        </w:trPr>
        <w:tc>
          <w:tcPr>
            <w:tcW w:w="3023" w:type="dxa"/>
          </w:tcPr>
          <w:p w14:paraId="1F4E6964"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1E2DDBB3" w14:textId="77777777" w:rsidR="00274B06" w:rsidRDefault="00983252" w:rsidP="007C60BC">
            <w:pPr>
              <w:pStyle w:val="TableParagraph"/>
              <w:spacing w:before="8" w:line="160" w:lineRule="atLeast"/>
              <w:ind w:left="57" w:right="57"/>
              <w:jc w:val="both"/>
              <w:rPr>
                <w:sz w:val="12"/>
              </w:rPr>
            </w:pPr>
            <w:r>
              <w:rPr>
                <w:sz w:val="12"/>
              </w:rPr>
              <w:t>In ambulanten Pflegediensten sind x Beschäftigte (Vollzeitstellen) je pflegebedürftiger Person beschäftigt.</w:t>
            </w:r>
          </w:p>
        </w:tc>
      </w:tr>
      <w:tr w:rsidR="00274B06" w14:paraId="66EB52D3" w14:textId="77777777">
        <w:trPr>
          <w:trHeight w:val="247"/>
        </w:trPr>
        <w:tc>
          <w:tcPr>
            <w:tcW w:w="3023" w:type="dxa"/>
          </w:tcPr>
          <w:p w14:paraId="4AECC68F"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788A2646"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4546C345" w14:textId="77777777">
        <w:trPr>
          <w:trHeight w:val="247"/>
        </w:trPr>
        <w:tc>
          <w:tcPr>
            <w:tcW w:w="3023" w:type="dxa"/>
          </w:tcPr>
          <w:p w14:paraId="6CD54B2E"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4DB21E71"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4031FD35" w14:textId="77777777">
        <w:trPr>
          <w:trHeight w:val="247"/>
        </w:trPr>
        <w:tc>
          <w:tcPr>
            <w:tcW w:w="3023" w:type="dxa"/>
          </w:tcPr>
          <w:p w14:paraId="46BE0F53"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045EB427" w14:textId="77777777" w:rsidR="00274B06" w:rsidRDefault="00983252" w:rsidP="007C60BC">
            <w:pPr>
              <w:pStyle w:val="TableParagraph"/>
              <w:spacing w:before="8" w:line="160" w:lineRule="atLeast"/>
              <w:ind w:left="57" w:right="57"/>
              <w:jc w:val="both"/>
              <w:rPr>
                <w:sz w:val="12"/>
              </w:rPr>
            </w:pPr>
            <w:r>
              <w:rPr>
                <w:sz w:val="12"/>
              </w:rPr>
              <w:t>Die Daten sind zentral für das Bundesgebiet abrufbar und werden kontinuierlich erhoben.</w:t>
            </w:r>
          </w:p>
        </w:tc>
      </w:tr>
      <w:tr w:rsidR="00274B06" w14:paraId="30538686" w14:textId="77777777">
        <w:trPr>
          <w:trHeight w:val="1789"/>
        </w:trPr>
        <w:tc>
          <w:tcPr>
            <w:tcW w:w="3023" w:type="dxa"/>
          </w:tcPr>
          <w:p w14:paraId="58CBA734"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17DA64A3" w14:textId="179F8A43" w:rsidR="00274B06" w:rsidRDefault="00983252" w:rsidP="007C60BC">
            <w:pPr>
              <w:pStyle w:val="TableParagraph"/>
              <w:spacing w:before="8" w:line="160" w:lineRule="atLeast"/>
              <w:ind w:left="57" w:right="57"/>
              <w:jc w:val="both"/>
              <w:rPr>
                <w:sz w:val="12"/>
              </w:rPr>
            </w:pPr>
            <w:r>
              <w:rPr>
                <w:sz w:val="12"/>
              </w:rPr>
              <w:t>Die Pflegestatistik wird von den Statistischen Ämtern des Bundes und der Länder alle zwei Jahre aufgrund des Pflegeversicherungsgesetzes erstellt. Zum einen werden stationäre Pflegeeinrichtungen befragt, zum anderen liefern die Spitzenverbände der Pflegekassen und der Verband der privaten Krankenversicherung Informationen über die Empfänger:innen von Pflegegeldleistungen. Erfasst werden ambulante Pflegedienste, die durch Versorgungsvertrag nach § 72 SGB XI zur Pflege zugelassen sind oder Bestandsschutz nach § 73 Abs. 3 und 4 SGB XI genießen und danach als zugelassen gelten. Pflegedienste sind ambulante Pflegeeinrichtungen, die selbständig wirtschaften, die unter ständiger Verantwortung einer ausgebildeten Pflegekraft Pflegebedürftige in ihrer Wohnung pflegen und hauswirtschaftlich versorgen und die durch einen Versorgungsvertrag zur ambulanten Pflege zugelassen sind (Pflegedienste). Hier erfolgt eine Umrechnung der Arbeitszeiten des Personals in Vollzeitstellen. Im Rahmen der Pflegestatistik ist nur eine Schätzung der Vollzeitäquivalente möglich, da in der Statistik nicht die exakten Arbeitszeiten des Personals laut Arbeitsvertrag, sondern meist Zeitspannen erhoben werden. Insgesamt messen die Daten den Indikator verlässlich.</w:t>
            </w:r>
          </w:p>
        </w:tc>
      </w:tr>
      <w:tr w:rsidR="00274B06" w14:paraId="5892042C" w14:textId="77777777">
        <w:trPr>
          <w:trHeight w:val="247"/>
        </w:trPr>
        <w:tc>
          <w:tcPr>
            <w:tcW w:w="3023" w:type="dxa"/>
            <w:vMerge w:val="restart"/>
          </w:tcPr>
          <w:p w14:paraId="0F5C9D32"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6F074AD2"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05CE5B52" w14:textId="273DDE7F" w:rsidR="00274B06" w:rsidRDefault="00781738" w:rsidP="007C60BC">
            <w:pPr>
              <w:pStyle w:val="TableParagraph"/>
              <w:spacing w:before="8" w:line="160" w:lineRule="atLeast"/>
              <w:ind w:left="57" w:right="57"/>
              <w:jc w:val="both"/>
              <w:rPr>
                <w:sz w:val="12"/>
              </w:rPr>
            </w:pPr>
            <w:r>
              <w:rPr>
                <w:sz w:val="12"/>
              </w:rPr>
              <w:t>x</w:t>
            </w:r>
          </w:p>
        </w:tc>
      </w:tr>
      <w:tr w:rsidR="00274B06" w14:paraId="7127B23B" w14:textId="77777777">
        <w:trPr>
          <w:trHeight w:val="247"/>
        </w:trPr>
        <w:tc>
          <w:tcPr>
            <w:tcW w:w="3023" w:type="dxa"/>
            <w:vMerge/>
            <w:tcBorders>
              <w:top w:val="nil"/>
            </w:tcBorders>
          </w:tcPr>
          <w:p w14:paraId="74B6EC57" w14:textId="77777777" w:rsidR="00274B06" w:rsidRDefault="00274B06" w:rsidP="007C60BC">
            <w:pPr>
              <w:spacing w:before="8" w:line="160" w:lineRule="atLeast"/>
              <w:ind w:left="57" w:right="57"/>
              <w:jc w:val="both"/>
              <w:rPr>
                <w:sz w:val="2"/>
                <w:szCs w:val="2"/>
              </w:rPr>
            </w:pPr>
          </w:p>
        </w:tc>
        <w:tc>
          <w:tcPr>
            <w:tcW w:w="3375" w:type="dxa"/>
            <w:gridSpan w:val="9"/>
          </w:tcPr>
          <w:p w14:paraId="2895B613"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1276C31C" w14:textId="77777777" w:rsidR="00274B06" w:rsidRDefault="00274B06" w:rsidP="007C60BC">
            <w:pPr>
              <w:pStyle w:val="TableParagraph"/>
              <w:spacing w:before="8" w:line="160" w:lineRule="atLeast"/>
              <w:ind w:left="57" w:right="57"/>
              <w:jc w:val="both"/>
              <w:rPr>
                <w:rFonts w:ascii="Times New Roman"/>
                <w:sz w:val="12"/>
              </w:rPr>
            </w:pPr>
          </w:p>
        </w:tc>
      </w:tr>
      <w:tr w:rsidR="00274B06" w14:paraId="4B5D95D2" w14:textId="77777777">
        <w:trPr>
          <w:trHeight w:val="247"/>
        </w:trPr>
        <w:tc>
          <w:tcPr>
            <w:tcW w:w="3023" w:type="dxa"/>
            <w:vMerge/>
            <w:tcBorders>
              <w:top w:val="nil"/>
            </w:tcBorders>
          </w:tcPr>
          <w:p w14:paraId="1AED6FF5" w14:textId="77777777" w:rsidR="00274B06" w:rsidRDefault="00274B06" w:rsidP="007C60BC">
            <w:pPr>
              <w:spacing w:before="8" w:line="160" w:lineRule="atLeast"/>
              <w:ind w:left="57" w:right="57"/>
              <w:jc w:val="both"/>
              <w:rPr>
                <w:sz w:val="2"/>
                <w:szCs w:val="2"/>
              </w:rPr>
            </w:pPr>
          </w:p>
        </w:tc>
        <w:tc>
          <w:tcPr>
            <w:tcW w:w="3375" w:type="dxa"/>
            <w:gridSpan w:val="9"/>
          </w:tcPr>
          <w:p w14:paraId="21ECBA7C"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11BAEE88" w14:textId="77777777" w:rsidR="00274B06" w:rsidRDefault="00274B06" w:rsidP="007C60BC">
            <w:pPr>
              <w:pStyle w:val="TableParagraph"/>
              <w:spacing w:before="8" w:line="160" w:lineRule="atLeast"/>
              <w:ind w:left="57" w:right="57"/>
              <w:jc w:val="both"/>
              <w:rPr>
                <w:rFonts w:ascii="Times New Roman"/>
                <w:sz w:val="12"/>
              </w:rPr>
            </w:pPr>
          </w:p>
        </w:tc>
      </w:tr>
      <w:tr w:rsidR="00274B06" w14:paraId="554D3F9E" w14:textId="77777777">
        <w:trPr>
          <w:trHeight w:val="247"/>
        </w:trPr>
        <w:tc>
          <w:tcPr>
            <w:tcW w:w="3023" w:type="dxa"/>
          </w:tcPr>
          <w:p w14:paraId="60497EE4"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7E95D65A" w14:textId="0DED338D" w:rsidR="00274B06" w:rsidRDefault="00983252" w:rsidP="007C60BC">
            <w:pPr>
              <w:pStyle w:val="TableParagraph"/>
              <w:spacing w:before="8" w:line="160" w:lineRule="atLeast"/>
              <w:ind w:left="57" w:right="57"/>
              <w:jc w:val="both"/>
              <w:rPr>
                <w:sz w:val="12"/>
              </w:rPr>
            </w:pPr>
            <w:r>
              <w:rPr>
                <w:sz w:val="12"/>
              </w:rPr>
              <w:t xml:space="preserve">2006 </w:t>
            </w:r>
            <w:r w:rsidR="004A4FB0">
              <w:rPr>
                <w:sz w:val="12"/>
              </w:rPr>
              <w:t>–</w:t>
            </w:r>
            <w:r>
              <w:rPr>
                <w:sz w:val="12"/>
              </w:rPr>
              <w:t xml:space="preserve"> 2017</w:t>
            </w:r>
          </w:p>
        </w:tc>
      </w:tr>
      <w:tr w:rsidR="00274B06" w14:paraId="5699A2A6" w14:textId="77777777">
        <w:trPr>
          <w:trHeight w:val="247"/>
        </w:trPr>
        <w:tc>
          <w:tcPr>
            <w:tcW w:w="3023" w:type="dxa"/>
          </w:tcPr>
          <w:p w14:paraId="0F8E733B"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66E76850" w14:textId="77777777" w:rsidR="00274B06" w:rsidRDefault="00983252" w:rsidP="007C60BC">
            <w:pPr>
              <w:pStyle w:val="TableParagraph"/>
              <w:spacing w:before="8" w:line="160" w:lineRule="atLeast"/>
              <w:ind w:left="57" w:right="57"/>
              <w:jc w:val="both"/>
              <w:rPr>
                <w:sz w:val="12"/>
              </w:rPr>
            </w:pPr>
            <w:r>
              <w:rPr>
                <w:sz w:val="12"/>
              </w:rPr>
              <w:t>alle 2 Jahre</w:t>
            </w:r>
          </w:p>
        </w:tc>
      </w:tr>
    </w:tbl>
    <w:p w14:paraId="5F018F1F" w14:textId="77777777" w:rsidR="00274B06" w:rsidRDefault="00274B06">
      <w:pPr>
        <w:rPr>
          <w:sz w:val="12"/>
        </w:rPr>
        <w:sectPr w:rsidR="00274B06">
          <w:pgSz w:w="11910" w:h="16840"/>
          <w:pgMar w:top="460" w:right="0" w:bottom="440" w:left="0" w:header="249" w:footer="260" w:gutter="0"/>
          <w:cols w:space="720"/>
        </w:sectPr>
      </w:pPr>
    </w:p>
    <w:p w14:paraId="59DC89C7" w14:textId="77777777" w:rsidR="00274B06" w:rsidRDefault="00274B06">
      <w:pPr>
        <w:pStyle w:val="Textkrper"/>
        <w:spacing w:before="7"/>
        <w:rPr>
          <w:rFonts w:ascii="Lato-Medium"/>
          <w:sz w:val="19"/>
        </w:rPr>
      </w:pPr>
    </w:p>
    <w:p w14:paraId="7C9E783F" w14:textId="199BE0D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6F4921C" wp14:editId="4D74EC59">
                <wp:extent cx="6210300" cy="544830"/>
                <wp:effectExtent l="9525" t="9525" r="9525" b="0"/>
                <wp:docPr id="740"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41" name="Line 81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818"/>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Freeform 817"/>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8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45" name="Freeform 815"/>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Text Box 814"/>
                        <wps:cNvSpPr txBox="1">
                          <a:spLocks noChangeArrowheads="1"/>
                        </wps:cNvSpPr>
                        <wps:spPr bwMode="auto">
                          <a:xfrm>
                            <a:off x="0" y="235"/>
                            <a:ext cx="5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30EE" w14:textId="77777777" w:rsidR="009A53C0" w:rsidRDefault="009A53C0">
                              <w:pPr>
                                <w:rPr>
                                  <w:rFonts w:ascii="Lato-Medium"/>
                                  <w:sz w:val="24"/>
                                </w:rPr>
                              </w:pPr>
                              <w:r>
                                <w:rPr>
                                  <w:rFonts w:ascii="Lato-Medium"/>
                                  <w:color w:val="4A9A34"/>
                                  <w:sz w:val="24"/>
                                </w:rPr>
                                <w:t>4.3.9</w:t>
                              </w:r>
                            </w:p>
                          </w:txbxContent>
                        </wps:txbx>
                        <wps:bodyPr rot="0" vert="horz" wrap="square" lIns="0" tIns="0" rIns="0" bIns="0" anchor="t" anchorCtr="0" upright="1">
                          <a:noAutofit/>
                        </wps:bodyPr>
                      </wps:wsp>
                      <wps:wsp>
                        <wps:cNvPr id="747" name="Text Box 813"/>
                        <wps:cNvSpPr txBox="1">
                          <a:spLocks noChangeArrowheads="1"/>
                        </wps:cNvSpPr>
                        <wps:spPr bwMode="auto">
                          <a:xfrm>
                            <a:off x="850" y="235"/>
                            <a:ext cx="703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52D9" w14:textId="77777777" w:rsidR="009A53C0" w:rsidRDefault="009A53C0">
                              <w:pPr>
                                <w:rPr>
                                  <w:rFonts w:ascii="Lato-Medium" w:hAnsi="Lato-Medium"/>
                                  <w:sz w:val="24"/>
                                </w:rPr>
                              </w:pPr>
                              <w:r>
                                <w:rPr>
                                  <w:rFonts w:ascii="Lato-Medium" w:hAnsi="Lato-Medium"/>
                                  <w:color w:val="4A9A34"/>
                                  <w:sz w:val="24"/>
                                </w:rPr>
                                <w:t xml:space="preserve">SDG 3 – Gesundheit und Wohlergehen – Pflegeheimplätze </w:t>
                              </w:r>
                              <w:r>
                                <w:rPr>
                                  <w:rFonts w:ascii="Lato-Medium" w:hAnsi="Lato-Medium"/>
                                  <w:color w:val="4A9A34"/>
                                  <w:spacing w:val="-6"/>
                                  <w:sz w:val="24"/>
                                </w:rPr>
                                <w:t xml:space="preserve">(Nr. </w:t>
                              </w:r>
                              <w:r>
                                <w:rPr>
                                  <w:rFonts w:ascii="Lato-Medium" w:hAnsi="Lato-Medium"/>
                                  <w:color w:val="4A9A34"/>
                                  <w:spacing w:val="-4"/>
                                  <w:sz w:val="24"/>
                                </w:rPr>
                                <w:t>18)</w:t>
                              </w:r>
                            </w:p>
                          </w:txbxContent>
                        </wps:txbx>
                        <wps:bodyPr rot="0" vert="horz" wrap="square" lIns="0" tIns="0" rIns="0" bIns="0" anchor="t" anchorCtr="0" upright="1">
                          <a:noAutofit/>
                        </wps:bodyPr>
                      </wps:wsp>
                      <wps:wsp>
                        <wps:cNvPr id="748" name="Text Box 812"/>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658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76F4921C" id="Group 811" o:spid="_x0000_s117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">
                <v:line id="Line 819" o:spid="_x0000_s117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w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" strokeweight=".25pt"/>
                <v:rect id="Rectangle 818" o:spid="_x0000_s117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" fillcolor="#4b9b34" stroked="f"/>
                <v:shape id="Freeform 817" o:spid="_x0000_s1173"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16" o:spid="_x0000_s1174"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">
                  <v:imagedata r:id="rId32" o:title=""/>
                </v:shape>
                <v:shape id="Freeform 815" o:spid="_x0000_s1175"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14" o:spid="_x0000_s1176" type="#_x0000_t202" style="position:absolute;top:235;width:5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7AE530EE" w14:textId="77777777" w:rsidR="009A53C0" w:rsidRDefault="009A53C0">
                        <w:pPr>
                          <w:rPr>
                            <w:rFonts w:ascii="Lato-Medium"/>
                            <w:sz w:val="24"/>
                          </w:rPr>
                        </w:pPr>
                        <w:r>
                          <w:rPr>
                            <w:rFonts w:ascii="Lato-Medium"/>
                            <w:color w:val="4A9A34"/>
                            <w:sz w:val="24"/>
                          </w:rPr>
                          <w:t>4.3.9</w:t>
                        </w:r>
                      </w:p>
                    </w:txbxContent>
                  </v:textbox>
                </v:shape>
                <v:shape id="Text Box 813" o:spid="_x0000_s1177" type="#_x0000_t202" style="position:absolute;left:850;top:235;width:703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86152D9" w14:textId="77777777" w:rsidR="009A53C0" w:rsidRDefault="009A53C0">
                        <w:pPr>
                          <w:rPr>
                            <w:rFonts w:ascii="Lato-Medium" w:hAnsi="Lato-Medium"/>
                            <w:sz w:val="24"/>
                          </w:rPr>
                        </w:pPr>
                        <w:r>
                          <w:rPr>
                            <w:rFonts w:ascii="Lato-Medium" w:hAnsi="Lato-Medium"/>
                            <w:color w:val="4A9A34"/>
                            <w:sz w:val="24"/>
                          </w:rPr>
                          <w:t xml:space="preserve">SDG 3 – Gesundheit und Wohlergehen – Pflegeheimplätze </w:t>
                        </w:r>
                        <w:r>
                          <w:rPr>
                            <w:rFonts w:ascii="Lato-Medium" w:hAnsi="Lato-Medium"/>
                            <w:color w:val="4A9A34"/>
                            <w:spacing w:val="-6"/>
                            <w:sz w:val="24"/>
                          </w:rPr>
                          <w:t xml:space="preserve">(Nr. </w:t>
                        </w:r>
                        <w:r>
                          <w:rPr>
                            <w:rFonts w:ascii="Lato-Medium" w:hAnsi="Lato-Medium"/>
                            <w:color w:val="4A9A34"/>
                            <w:spacing w:val="-4"/>
                            <w:sz w:val="24"/>
                          </w:rPr>
                          <w:t>18)</w:t>
                        </w:r>
                      </w:p>
                    </w:txbxContent>
                  </v:textbox>
                </v:shape>
                <v:shape id="Text Box 812" o:spid="_x0000_s1178"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7F4A658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66780ABC"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669AF66" w14:textId="77777777">
        <w:trPr>
          <w:trHeight w:val="319"/>
        </w:trPr>
        <w:tc>
          <w:tcPr>
            <w:tcW w:w="3023" w:type="dxa"/>
            <w:shd w:val="clear" w:color="auto" w:fill="4A9A34"/>
          </w:tcPr>
          <w:p w14:paraId="2640C642" w14:textId="77777777" w:rsidR="00274B06" w:rsidRDefault="00983252" w:rsidP="007C60B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1E02A466" w14:textId="77777777" w:rsidR="00274B06" w:rsidRDefault="00983252" w:rsidP="007C60BC">
            <w:pPr>
              <w:pStyle w:val="TableParagraph"/>
              <w:spacing w:before="8" w:line="160" w:lineRule="atLeast"/>
              <w:ind w:left="57" w:right="57"/>
              <w:jc w:val="both"/>
              <w:rPr>
                <w:rFonts w:ascii="Lato-Heavy" w:hAnsi="Lato-Heavy"/>
                <w:b/>
                <w:sz w:val="14"/>
              </w:rPr>
            </w:pPr>
            <w:r>
              <w:rPr>
                <w:rFonts w:ascii="Lato-Heavy" w:hAnsi="Lato-Heavy"/>
                <w:b/>
                <w:color w:val="FFFFFF"/>
                <w:sz w:val="14"/>
              </w:rPr>
              <w:t>Pflegeheimplätze</w:t>
            </w:r>
          </w:p>
        </w:tc>
      </w:tr>
      <w:tr w:rsidR="00274B06" w14:paraId="1E1061E0" w14:textId="77777777">
        <w:trPr>
          <w:trHeight w:val="247"/>
        </w:trPr>
        <w:tc>
          <w:tcPr>
            <w:tcW w:w="3023" w:type="dxa"/>
          </w:tcPr>
          <w:p w14:paraId="7F7ACDCB" w14:textId="77777777" w:rsidR="00274B06" w:rsidRDefault="00983252" w:rsidP="007C60BC">
            <w:pPr>
              <w:pStyle w:val="TableParagraph"/>
              <w:spacing w:before="8" w:line="160" w:lineRule="atLeast"/>
              <w:ind w:left="57" w:right="57"/>
              <w:jc w:val="both"/>
              <w:rPr>
                <w:sz w:val="12"/>
              </w:rPr>
            </w:pPr>
            <w:r>
              <w:rPr>
                <w:sz w:val="12"/>
              </w:rPr>
              <w:t>(Primäres) Ziel</w:t>
            </w:r>
          </w:p>
        </w:tc>
        <w:tc>
          <w:tcPr>
            <w:tcW w:w="6750" w:type="dxa"/>
            <w:gridSpan w:val="18"/>
          </w:tcPr>
          <w:p w14:paraId="2535DA9C" w14:textId="77777777" w:rsidR="00274B06" w:rsidRDefault="00983252" w:rsidP="007C60BC">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00EA3572" w14:textId="77777777">
        <w:trPr>
          <w:trHeight w:val="509"/>
        </w:trPr>
        <w:tc>
          <w:tcPr>
            <w:tcW w:w="3023" w:type="dxa"/>
          </w:tcPr>
          <w:p w14:paraId="7587819F" w14:textId="77777777" w:rsidR="00274B06" w:rsidRDefault="00983252" w:rsidP="007C60BC">
            <w:pPr>
              <w:pStyle w:val="TableParagraph"/>
              <w:spacing w:before="8" w:line="160" w:lineRule="atLeast"/>
              <w:ind w:left="57" w:right="57"/>
              <w:jc w:val="both"/>
              <w:rPr>
                <w:sz w:val="12"/>
              </w:rPr>
            </w:pPr>
            <w:r>
              <w:rPr>
                <w:sz w:val="12"/>
              </w:rPr>
              <w:t>(Primäres) Unterziel / Zielvorgabe</w:t>
            </w:r>
          </w:p>
        </w:tc>
        <w:tc>
          <w:tcPr>
            <w:tcW w:w="6750" w:type="dxa"/>
            <w:gridSpan w:val="18"/>
          </w:tcPr>
          <w:p w14:paraId="6A84BA41" w14:textId="7A0AD129" w:rsidR="00274B06" w:rsidRDefault="00983252" w:rsidP="007C60BC">
            <w:pPr>
              <w:pStyle w:val="TableParagraph"/>
              <w:spacing w:before="8" w:line="160" w:lineRule="atLeast"/>
              <w:ind w:left="57" w:right="57"/>
              <w:jc w:val="both"/>
              <w:rPr>
                <w:sz w:val="12"/>
              </w:rPr>
            </w:pPr>
            <w:r>
              <w:rPr>
                <w:sz w:val="12"/>
              </w:rPr>
              <w:t>Die allgemeine Gesundheitsversorgung, einschließlich der Absicherung gegen finanzielle Risiken, den Zugang zu hochwertigen grundlegenden Gesundheitsdiensten und den Zugang zu sicheren, wirksamen, hochwertigen und bezahlbaren unentbehrlichen Arzneimitteln und Impfstoffen für alle erreichen (SDG 3.8)</w:t>
            </w:r>
          </w:p>
        </w:tc>
      </w:tr>
      <w:tr w:rsidR="00274B06" w14:paraId="7570D6CF" w14:textId="77777777">
        <w:trPr>
          <w:trHeight w:val="247"/>
        </w:trPr>
        <w:tc>
          <w:tcPr>
            <w:tcW w:w="3023" w:type="dxa"/>
          </w:tcPr>
          <w:p w14:paraId="3411041F" w14:textId="77777777" w:rsidR="00274B06" w:rsidRDefault="00983252" w:rsidP="007C60BC">
            <w:pPr>
              <w:pStyle w:val="TableParagraph"/>
              <w:spacing w:before="8" w:line="160" w:lineRule="atLeast"/>
              <w:ind w:left="57" w:right="57"/>
              <w:jc w:val="both"/>
              <w:rPr>
                <w:sz w:val="12"/>
              </w:rPr>
            </w:pPr>
            <w:r>
              <w:rPr>
                <w:sz w:val="12"/>
              </w:rPr>
              <w:t>(Primäres) Teilziel</w:t>
            </w:r>
          </w:p>
        </w:tc>
        <w:tc>
          <w:tcPr>
            <w:tcW w:w="6750" w:type="dxa"/>
            <w:gridSpan w:val="18"/>
          </w:tcPr>
          <w:p w14:paraId="0BD7EB76" w14:textId="77777777" w:rsidR="00274B06" w:rsidRDefault="00983252" w:rsidP="007C60BC">
            <w:pPr>
              <w:pStyle w:val="TableParagraph"/>
              <w:spacing w:before="8" w:line="160" w:lineRule="atLeast"/>
              <w:ind w:left="57" w:right="57"/>
              <w:jc w:val="both"/>
              <w:rPr>
                <w:sz w:val="12"/>
              </w:rPr>
            </w:pPr>
            <w:r>
              <w:rPr>
                <w:sz w:val="12"/>
              </w:rPr>
              <w:t>Den Zugang zu hochwertigen grundlegenden Gesundheitsdiensten für alle erreichen (SDG 3.8.2)</w:t>
            </w:r>
          </w:p>
        </w:tc>
      </w:tr>
      <w:tr w:rsidR="00274B06" w14:paraId="7BFCE946" w14:textId="77777777">
        <w:trPr>
          <w:trHeight w:val="247"/>
        </w:trPr>
        <w:tc>
          <w:tcPr>
            <w:tcW w:w="3023" w:type="dxa"/>
            <w:vMerge w:val="restart"/>
          </w:tcPr>
          <w:p w14:paraId="04EDA998" w14:textId="77777777" w:rsidR="00274B06" w:rsidRDefault="00983252" w:rsidP="007C60BC">
            <w:pPr>
              <w:pStyle w:val="TableParagraph"/>
              <w:spacing w:before="8" w:line="160" w:lineRule="atLeast"/>
              <w:ind w:left="57" w:right="57"/>
              <w:jc w:val="both"/>
              <w:rPr>
                <w:sz w:val="12"/>
              </w:rPr>
            </w:pPr>
            <w:r>
              <w:rPr>
                <w:sz w:val="12"/>
              </w:rPr>
              <w:t>Bezug zu weiteren Zielen, Unter- und Teilzielen</w:t>
            </w:r>
          </w:p>
        </w:tc>
        <w:tc>
          <w:tcPr>
            <w:tcW w:w="397" w:type="dxa"/>
          </w:tcPr>
          <w:p w14:paraId="2C8FD4C2" w14:textId="77777777" w:rsidR="00274B06" w:rsidRDefault="00983252" w:rsidP="007C60BC">
            <w:pPr>
              <w:pStyle w:val="TableParagraph"/>
              <w:spacing w:before="8" w:line="160" w:lineRule="atLeast"/>
              <w:ind w:left="57" w:right="57"/>
              <w:jc w:val="both"/>
              <w:rPr>
                <w:sz w:val="12"/>
              </w:rPr>
            </w:pPr>
            <w:r>
              <w:rPr>
                <w:sz w:val="12"/>
              </w:rPr>
              <w:t>1</w:t>
            </w:r>
          </w:p>
        </w:tc>
        <w:tc>
          <w:tcPr>
            <w:tcW w:w="397" w:type="dxa"/>
          </w:tcPr>
          <w:p w14:paraId="24E1D438" w14:textId="77777777" w:rsidR="00274B06" w:rsidRDefault="00983252" w:rsidP="007C60BC">
            <w:pPr>
              <w:pStyle w:val="TableParagraph"/>
              <w:spacing w:before="8" w:line="160" w:lineRule="atLeast"/>
              <w:ind w:left="57" w:right="57"/>
              <w:jc w:val="both"/>
              <w:rPr>
                <w:sz w:val="12"/>
              </w:rPr>
            </w:pPr>
            <w:r>
              <w:rPr>
                <w:sz w:val="12"/>
              </w:rPr>
              <w:t>2</w:t>
            </w:r>
          </w:p>
        </w:tc>
        <w:tc>
          <w:tcPr>
            <w:tcW w:w="397" w:type="dxa"/>
          </w:tcPr>
          <w:p w14:paraId="06973599" w14:textId="77777777" w:rsidR="00274B06" w:rsidRDefault="00983252" w:rsidP="007C60BC">
            <w:pPr>
              <w:pStyle w:val="TableParagraph"/>
              <w:spacing w:before="8" w:line="160" w:lineRule="atLeast"/>
              <w:ind w:left="57" w:right="57"/>
              <w:jc w:val="both"/>
              <w:rPr>
                <w:sz w:val="12"/>
              </w:rPr>
            </w:pPr>
            <w:r>
              <w:rPr>
                <w:sz w:val="12"/>
              </w:rPr>
              <w:t>3</w:t>
            </w:r>
          </w:p>
        </w:tc>
        <w:tc>
          <w:tcPr>
            <w:tcW w:w="397" w:type="dxa"/>
          </w:tcPr>
          <w:p w14:paraId="71EFEC78" w14:textId="77777777" w:rsidR="00274B06" w:rsidRDefault="00983252" w:rsidP="007C60BC">
            <w:pPr>
              <w:pStyle w:val="TableParagraph"/>
              <w:spacing w:before="8" w:line="160" w:lineRule="atLeast"/>
              <w:ind w:left="57" w:right="57"/>
              <w:jc w:val="both"/>
              <w:rPr>
                <w:sz w:val="12"/>
              </w:rPr>
            </w:pPr>
            <w:r>
              <w:rPr>
                <w:sz w:val="12"/>
              </w:rPr>
              <w:t>4</w:t>
            </w:r>
          </w:p>
        </w:tc>
        <w:tc>
          <w:tcPr>
            <w:tcW w:w="397" w:type="dxa"/>
          </w:tcPr>
          <w:p w14:paraId="1C4FB926" w14:textId="77777777" w:rsidR="00274B06" w:rsidRDefault="00983252" w:rsidP="007C60BC">
            <w:pPr>
              <w:pStyle w:val="TableParagraph"/>
              <w:spacing w:before="8" w:line="160" w:lineRule="atLeast"/>
              <w:ind w:left="57" w:right="57"/>
              <w:jc w:val="both"/>
              <w:rPr>
                <w:sz w:val="12"/>
              </w:rPr>
            </w:pPr>
            <w:r>
              <w:rPr>
                <w:sz w:val="12"/>
              </w:rPr>
              <w:t>5</w:t>
            </w:r>
          </w:p>
        </w:tc>
        <w:tc>
          <w:tcPr>
            <w:tcW w:w="397" w:type="dxa"/>
          </w:tcPr>
          <w:p w14:paraId="397E9C87" w14:textId="77777777" w:rsidR="00274B06" w:rsidRDefault="00983252" w:rsidP="007C60BC">
            <w:pPr>
              <w:pStyle w:val="TableParagraph"/>
              <w:spacing w:before="8" w:line="160" w:lineRule="atLeast"/>
              <w:ind w:left="57" w:right="57"/>
              <w:jc w:val="both"/>
              <w:rPr>
                <w:sz w:val="12"/>
              </w:rPr>
            </w:pPr>
            <w:r>
              <w:rPr>
                <w:sz w:val="12"/>
              </w:rPr>
              <w:t>6</w:t>
            </w:r>
          </w:p>
        </w:tc>
        <w:tc>
          <w:tcPr>
            <w:tcW w:w="397" w:type="dxa"/>
          </w:tcPr>
          <w:p w14:paraId="4947C9F3" w14:textId="77777777" w:rsidR="00274B06" w:rsidRDefault="00983252" w:rsidP="007C60BC">
            <w:pPr>
              <w:pStyle w:val="TableParagraph"/>
              <w:spacing w:before="8" w:line="160" w:lineRule="atLeast"/>
              <w:ind w:left="57" w:right="57"/>
              <w:jc w:val="both"/>
              <w:rPr>
                <w:sz w:val="12"/>
              </w:rPr>
            </w:pPr>
            <w:r>
              <w:rPr>
                <w:sz w:val="12"/>
              </w:rPr>
              <w:t>7</w:t>
            </w:r>
          </w:p>
        </w:tc>
        <w:tc>
          <w:tcPr>
            <w:tcW w:w="397" w:type="dxa"/>
          </w:tcPr>
          <w:p w14:paraId="621B4020" w14:textId="77777777" w:rsidR="00274B06" w:rsidRDefault="00983252" w:rsidP="007C60BC">
            <w:pPr>
              <w:pStyle w:val="TableParagraph"/>
              <w:spacing w:before="8" w:line="160" w:lineRule="atLeast"/>
              <w:ind w:left="57" w:right="57"/>
              <w:jc w:val="both"/>
              <w:rPr>
                <w:sz w:val="12"/>
              </w:rPr>
            </w:pPr>
            <w:r>
              <w:rPr>
                <w:sz w:val="12"/>
              </w:rPr>
              <w:t>8</w:t>
            </w:r>
          </w:p>
        </w:tc>
        <w:tc>
          <w:tcPr>
            <w:tcW w:w="398" w:type="dxa"/>
            <w:gridSpan w:val="2"/>
          </w:tcPr>
          <w:p w14:paraId="4A77E517" w14:textId="77777777" w:rsidR="00274B06" w:rsidRDefault="00983252" w:rsidP="007C60BC">
            <w:pPr>
              <w:pStyle w:val="TableParagraph"/>
              <w:spacing w:before="8" w:line="160" w:lineRule="atLeast"/>
              <w:ind w:left="57" w:right="57"/>
              <w:jc w:val="both"/>
              <w:rPr>
                <w:sz w:val="12"/>
              </w:rPr>
            </w:pPr>
            <w:r>
              <w:rPr>
                <w:sz w:val="12"/>
              </w:rPr>
              <w:t>9</w:t>
            </w:r>
          </w:p>
        </w:tc>
        <w:tc>
          <w:tcPr>
            <w:tcW w:w="397" w:type="dxa"/>
          </w:tcPr>
          <w:p w14:paraId="749C788C" w14:textId="77777777" w:rsidR="00274B06" w:rsidRDefault="00983252" w:rsidP="007C60BC">
            <w:pPr>
              <w:pStyle w:val="TableParagraph"/>
              <w:spacing w:before="8" w:line="160" w:lineRule="atLeast"/>
              <w:ind w:left="57" w:right="57"/>
              <w:jc w:val="both"/>
              <w:rPr>
                <w:sz w:val="12"/>
              </w:rPr>
            </w:pPr>
            <w:r>
              <w:rPr>
                <w:sz w:val="12"/>
              </w:rPr>
              <w:t>10</w:t>
            </w:r>
          </w:p>
        </w:tc>
        <w:tc>
          <w:tcPr>
            <w:tcW w:w="397" w:type="dxa"/>
          </w:tcPr>
          <w:p w14:paraId="31C980DB" w14:textId="77777777" w:rsidR="00274B06" w:rsidRDefault="00983252" w:rsidP="007C60BC">
            <w:pPr>
              <w:pStyle w:val="TableParagraph"/>
              <w:spacing w:before="8" w:line="160" w:lineRule="atLeast"/>
              <w:ind w:left="57" w:right="57"/>
              <w:jc w:val="both"/>
              <w:rPr>
                <w:sz w:val="12"/>
              </w:rPr>
            </w:pPr>
            <w:r>
              <w:rPr>
                <w:sz w:val="12"/>
              </w:rPr>
              <w:t>11</w:t>
            </w:r>
          </w:p>
        </w:tc>
        <w:tc>
          <w:tcPr>
            <w:tcW w:w="397" w:type="dxa"/>
          </w:tcPr>
          <w:p w14:paraId="1A611DEA" w14:textId="77777777" w:rsidR="00274B06" w:rsidRDefault="00983252" w:rsidP="007C60BC">
            <w:pPr>
              <w:pStyle w:val="TableParagraph"/>
              <w:spacing w:before="8" w:line="160" w:lineRule="atLeast"/>
              <w:ind w:left="57" w:right="57"/>
              <w:jc w:val="both"/>
              <w:rPr>
                <w:sz w:val="12"/>
              </w:rPr>
            </w:pPr>
            <w:r>
              <w:rPr>
                <w:sz w:val="12"/>
              </w:rPr>
              <w:t>12</w:t>
            </w:r>
          </w:p>
        </w:tc>
        <w:tc>
          <w:tcPr>
            <w:tcW w:w="397" w:type="dxa"/>
          </w:tcPr>
          <w:p w14:paraId="1AC55102" w14:textId="77777777" w:rsidR="00274B06" w:rsidRDefault="00983252" w:rsidP="007C60BC">
            <w:pPr>
              <w:pStyle w:val="TableParagraph"/>
              <w:spacing w:before="8" w:line="160" w:lineRule="atLeast"/>
              <w:ind w:left="57" w:right="57"/>
              <w:jc w:val="both"/>
              <w:rPr>
                <w:sz w:val="12"/>
              </w:rPr>
            </w:pPr>
            <w:r>
              <w:rPr>
                <w:sz w:val="12"/>
              </w:rPr>
              <w:t>13</w:t>
            </w:r>
          </w:p>
        </w:tc>
        <w:tc>
          <w:tcPr>
            <w:tcW w:w="397" w:type="dxa"/>
          </w:tcPr>
          <w:p w14:paraId="1EC179A5" w14:textId="77777777" w:rsidR="00274B06" w:rsidRDefault="00983252" w:rsidP="007C60BC">
            <w:pPr>
              <w:pStyle w:val="TableParagraph"/>
              <w:spacing w:before="8" w:line="160" w:lineRule="atLeast"/>
              <w:ind w:left="57" w:right="57"/>
              <w:jc w:val="both"/>
              <w:rPr>
                <w:sz w:val="12"/>
              </w:rPr>
            </w:pPr>
            <w:r>
              <w:rPr>
                <w:sz w:val="12"/>
              </w:rPr>
              <w:t>14</w:t>
            </w:r>
          </w:p>
        </w:tc>
        <w:tc>
          <w:tcPr>
            <w:tcW w:w="397" w:type="dxa"/>
          </w:tcPr>
          <w:p w14:paraId="7F646017" w14:textId="77777777" w:rsidR="00274B06" w:rsidRDefault="00983252" w:rsidP="007C60BC">
            <w:pPr>
              <w:pStyle w:val="TableParagraph"/>
              <w:spacing w:before="8" w:line="160" w:lineRule="atLeast"/>
              <w:ind w:left="57" w:right="57"/>
              <w:jc w:val="both"/>
              <w:rPr>
                <w:sz w:val="12"/>
              </w:rPr>
            </w:pPr>
            <w:r>
              <w:rPr>
                <w:sz w:val="12"/>
              </w:rPr>
              <w:t>15</w:t>
            </w:r>
          </w:p>
        </w:tc>
        <w:tc>
          <w:tcPr>
            <w:tcW w:w="397" w:type="dxa"/>
          </w:tcPr>
          <w:p w14:paraId="48C7588D" w14:textId="77777777" w:rsidR="00274B06" w:rsidRDefault="00983252" w:rsidP="007C60BC">
            <w:pPr>
              <w:pStyle w:val="TableParagraph"/>
              <w:spacing w:before="8" w:line="160" w:lineRule="atLeast"/>
              <w:ind w:left="57" w:right="57"/>
              <w:jc w:val="both"/>
              <w:rPr>
                <w:sz w:val="12"/>
              </w:rPr>
            </w:pPr>
            <w:r>
              <w:rPr>
                <w:sz w:val="12"/>
              </w:rPr>
              <w:t>16</w:t>
            </w:r>
          </w:p>
        </w:tc>
        <w:tc>
          <w:tcPr>
            <w:tcW w:w="397" w:type="dxa"/>
          </w:tcPr>
          <w:p w14:paraId="229CFF5A" w14:textId="77777777" w:rsidR="00274B06" w:rsidRDefault="00983252" w:rsidP="007C60BC">
            <w:pPr>
              <w:pStyle w:val="TableParagraph"/>
              <w:spacing w:before="8" w:line="160" w:lineRule="atLeast"/>
              <w:ind w:left="57" w:right="57"/>
              <w:jc w:val="both"/>
              <w:rPr>
                <w:sz w:val="12"/>
              </w:rPr>
            </w:pPr>
            <w:r>
              <w:rPr>
                <w:sz w:val="12"/>
              </w:rPr>
              <w:t>17</w:t>
            </w:r>
          </w:p>
        </w:tc>
      </w:tr>
      <w:tr w:rsidR="00274B06" w14:paraId="3DF39F4B" w14:textId="77777777">
        <w:trPr>
          <w:trHeight w:val="286"/>
        </w:trPr>
        <w:tc>
          <w:tcPr>
            <w:tcW w:w="3023" w:type="dxa"/>
            <w:vMerge/>
            <w:tcBorders>
              <w:top w:val="nil"/>
            </w:tcBorders>
          </w:tcPr>
          <w:p w14:paraId="308E0A82" w14:textId="77777777" w:rsidR="00274B06" w:rsidRDefault="00274B06" w:rsidP="007C60BC">
            <w:pPr>
              <w:spacing w:before="8" w:line="160" w:lineRule="atLeast"/>
              <w:ind w:left="57" w:right="57"/>
              <w:jc w:val="both"/>
              <w:rPr>
                <w:sz w:val="2"/>
                <w:szCs w:val="2"/>
              </w:rPr>
            </w:pPr>
          </w:p>
        </w:tc>
        <w:tc>
          <w:tcPr>
            <w:tcW w:w="397" w:type="dxa"/>
          </w:tcPr>
          <w:p w14:paraId="5435DC3E" w14:textId="77777777" w:rsidR="00274B06" w:rsidRDefault="00274B06" w:rsidP="007C60BC">
            <w:pPr>
              <w:pStyle w:val="TableParagraph"/>
              <w:spacing w:before="8" w:line="160" w:lineRule="atLeast"/>
              <w:jc w:val="both"/>
              <w:rPr>
                <w:rFonts w:ascii="Times New Roman"/>
                <w:sz w:val="12"/>
              </w:rPr>
            </w:pPr>
          </w:p>
        </w:tc>
        <w:tc>
          <w:tcPr>
            <w:tcW w:w="397" w:type="dxa"/>
          </w:tcPr>
          <w:p w14:paraId="314F0726" w14:textId="77777777" w:rsidR="00274B06" w:rsidRDefault="00274B06" w:rsidP="007C60BC">
            <w:pPr>
              <w:pStyle w:val="TableParagraph"/>
              <w:spacing w:before="8" w:line="160" w:lineRule="atLeast"/>
              <w:jc w:val="both"/>
              <w:rPr>
                <w:rFonts w:ascii="Times New Roman"/>
                <w:sz w:val="12"/>
              </w:rPr>
            </w:pPr>
          </w:p>
        </w:tc>
        <w:tc>
          <w:tcPr>
            <w:tcW w:w="397" w:type="dxa"/>
          </w:tcPr>
          <w:p w14:paraId="3FD2015D" w14:textId="77777777" w:rsidR="00274B06" w:rsidRDefault="00274B06" w:rsidP="007C60BC">
            <w:pPr>
              <w:pStyle w:val="TableParagraph"/>
              <w:spacing w:before="8" w:line="160" w:lineRule="atLeast"/>
              <w:jc w:val="both"/>
              <w:rPr>
                <w:rFonts w:ascii="Times New Roman"/>
                <w:sz w:val="12"/>
              </w:rPr>
            </w:pPr>
          </w:p>
        </w:tc>
        <w:tc>
          <w:tcPr>
            <w:tcW w:w="397" w:type="dxa"/>
          </w:tcPr>
          <w:p w14:paraId="768B2E57" w14:textId="77777777" w:rsidR="00274B06" w:rsidRDefault="00274B06" w:rsidP="007C60BC">
            <w:pPr>
              <w:pStyle w:val="TableParagraph"/>
              <w:spacing w:before="8" w:line="160" w:lineRule="atLeast"/>
              <w:jc w:val="both"/>
              <w:rPr>
                <w:rFonts w:ascii="Times New Roman"/>
                <w:sz w:val="12"/>
              </w:rPr>
            </w:pPr>
          </w:p>
        </w:tc>
        <w:tc>
          <w:tcPr>
            <w:tcW w:w="397" w:type="dxa"/>
          </w:tcPr>
          <w:p w14:paraId="547DAC7A" w14:textId="77777777" w:rsidR="00274B06" w:rsidRDefault="00274B06" w:rsidP="007C60BC">
            <w:pPr>
              <w:pStyle w:val="TableParagraph"/>
              <w:spacing w:before="8" w:line="160" w:lineRule="atLeast"/>
              <w:jc w:val="both"/>
              <w:rPr>
                <w:rFonts w:ascii="Times New Roman"/>
                <w:sz w:val="12"/>
              </w:rPr>
            </w:pPr>
          </w:p>
        </w:tc>
        <w:tc>
          <w:tcPr>
            <w:tcW w:w="397" w:type="dxa"/>
          </w:tcPr>
          <w:p w14:paraId="744E9B4F" w14:textId="77777777" w:rsidR="00274B06" w:rsidRDefault="00274B06" w:rsidP="007C60BC">
            <w:pPr>
              <w:pStyle w:val="TableParagraph"/>
              <w:spacing w:before="8" w:line="160" w:lineRule="atLeast"/>
              <w:jc w:val="both"/>
              <w:rPr>
                <w:rFonts w:ascii="Times New Roman"/>
                <w:sz w:val="12"/>
              </w:rPr>
            </w:pPr>
          </w:p>
        </w:tc>
        <w:tc>
          <w:tcPr>
            <w:tcW w:w="397" w:type="dxa"/>
          </w:tcPr>
          <w:p w14:paraId="06A9217C" w14:textId="77777777" w:rsidR="00274B06" w:rsidRDefault="00274B06" w:rsidP="007C60BC">
            <w:pPr>
              <w:pStyle w:val="TableParagraph"/>
              <w:spacing w:before="8" w:line="160" w:lineRule="atLeast"/>
              <w:jc w:val="both"/>
              <w:rPr>
                <w:rFonts w:ascii="Times New Roman"/>
                <w:sz w:val="12"/>
              </w:rPr>
            </w:pPr>
          </w:p>
        </w:tc>
        <w:tc>
          <w:tcPr>
            <w:tcW w:w="397" w:type="dxa"/>
          </w:tcPr>
          <w:p w14:paraId="21764839" w14:textId="77777777" w:rsidR="00274B06" w:rsidRDefault="00274B06" w:rsidP="007C60BC">
            <w:pPr>
              <w:pStyle w:val="TableParagraph"/>
              <w:spacing w:before="8" w:line="160" w:lineRule="atLeast"/>
              <w:jc w:val="both"/>
              <w:rPr>
                <w:rFonts w:ascii="Times New Roman"/>
                <w:sz w:val="12"/>
              </w:rPr>
            </w:pPr>
          </w:p>
        </w:tc>
        <w:tc>
          <w:tcPr>
            <w:tcW w:w="398" w:type="dxa"/>
            <w:gridSpan w:val="2"/>
          </w:tcPr>
          <w:p w14:paraId="51BD72B2" w14:textId="77777777" w:rsidR="00274B06" w:rsidRDefault="00274B06" w:rsidP="007C60BC">
            <w:pPr>
              <w:pStyle w:val="TableParagraph"/>
              <w:spacing w:before="8" w:line="160" w:lineRule="atLeast"/>
              <w:jc w:val="both"/>
              <w:rPr>
                <w:rFonts w:ascii="Times New Roman"/>
                <w:sz w:val="12"/>
              </w:rPr>
            </w:pPr>
          </w:p>
        </w:tc>
        <w:tc>
          <w:tcPr>
            <w:tcW w:w="397" w:type="dxa"/>
          </w:tcPr>
          <w:p w14:paraId="6BE5F525" w14:textId="77777777" w:rsidR="00274B06" w:rsidRDefault="00274B06" w:rsidP="007C60BC">
            <w:pPr>
              <w:pStyle w:val="TableParagraph"/>
              <w:spacing w:before="8" w:line="160" w:lineRule="atLeast"/>
              <w:jc w:val="both"/>
              <w:rPr>
                <w:rFonts w:ascii="Times New Roman"/>
                <w:sz w:val="12"/>
              </w:rPr>
            </w:pPr>
          </w:p>
        </w:tc>
        <w:tc>
          <w:tcPr>
            <w:tcW w:w="397" w:type="dxa"/>
          </w:tcPr>
          <w:p w14:paraId="6FFA8E84" w14:textId="77777777" w:rsidR="00274B06" w:rsidRDefault="00274B06" w:rsidP="007C60BC">
            <w:pPr>
              <w:pStyle w:val="TableParagraph"/>
              <w:spacing w:before="8" w:line="160" w:lineRule="atLeast"/>
              <w:jc w:val="both"/>
              <w:rPr>
                <w:rFonts w:ascii="Times New Roman"/>
                <w:sz w:val="12"/>
              </w:rPr>
            </w:pPr>
          </w:p>
        </w:tc>
        <w:tc>
          <w:tcPr>
            <w:tcW w:w="397" w:type="dxa"/>
          </w:tcPr>
          <w:p w14:paraId="7A3A4460" w14:textId="77777777" w:rsidR="00274B06" w:rsidRDefault="00274B06" w:rsidP="007C60BC">
            <w:pPr>
              <w:pStyle w:val="TableParagraph"/>
              <w:spacing w:before="8" w:line="160" w:lineRule="atLeast"/>
              <w:jc w:val="both"/>
              <w:rPr>
                <w:rFonts w:ascii="Times New Roman"/>
                <w:sz w:val="12"/>
              </w:rPr>
            </w:pPr>
          </w:p>
        </w:tc>
        <w:tc>
          <w:tcPr>
            <w:tcW w:w="397" w:type="dxa"/>
          </w:tcPr>
          <w:p w14:paraId="285E22C5" w14:textId="77777777" w:rsidR="00274B06" w:rsidRDefault="00274B06" w:rsidP="007C60BC">
            <w:pPr>
              <w:pStyle w:val="TableParagraph"/>
              <w:spacing w:before="8" w:line="160" w:lineRule="atLeast"/>
              <w:jc w:val="both"/>
              <w:rPr>
                <w:rFonts w:ascii="Times New Roman"/>
                <w:sz w:val="12"/>
              </w:rPr>
            </w:pPr>
          </w:p>
        </w:tc>
        <w:tc>
          <w:tcPr>
            <w:tcW w:w="397" w:type="dxa"/>
          </w:tcPr>
          <w:p w14:paraId="3E6897D7" w14:textId="77777777" w:rsidR="00274B06" w:rsidRDefault="00274B06" w:rsidP="007C60BC">
            <w:pPr>
              <w:pStyle w:val="TableParagraph"/>
              <w:spacing w:before="8" w:line="160" w:lineRule="atLeast"/>
              <w:jc w:val="both"/>
              <w:rPr>
                <w:rFonts w:ascii="Times New Roman"/>
                <w:sz w:val="12"/>
              </w:rPr>
            </w:pPr>
          </w:p>
        </w:tc>
        <w:tc>
          <w:tcPr>
            <w:tcW w:w="397" w:type="dxa"/>
          </w:tcPr>
          <w:p w14:paraId="4D95D664" w14:textId="77777777" w:rsidR="00274B06" w:rsidRDefault="00274B06" w:rsidP="007C60BC">
            <w:pPr>
              <w:pStyle w:val="TableParagraph"/>
              <w:spacing w:before="8" w:line="160" w:lineRule="atLeast"/>
              <w:jc w:val="both"/>
              <w:rPr>
                <w:rFonts w:ascii="Times New Roman"/>
                <w:sz w:val="12"/>
              </w:rPr>
            </w:pPr>
          </w:p>
        </w:tc>
        <w:tc>
          <w:tcPr>
            <w:tcW w:w="397" w:type="dxa"/>
          </w:tcPr>
          <w:p w14:paraId="084E9884" w14:textId="77777777" w:rsidR="00274B06" w:rsidRDefault="00274B06" w:rsidP="007C60BC">
            <w:pPr>
              <w:pStyle w:val="TableParagraph"/>
              <w:spacing w:before="8" w:line="160" w:lineRule="atLeast"/>
              <w:jc w:val="both"/>
              <w:rPr>
                <w:rFonts w:ascii="Times New Roman"/>
                <w:sz w:val="12"/>
              </w:rPr>
            </w:pPr>
          </w:p>
        </w:tc>
        <w:tc>
          <w:tcPr>
            <w:tcW w:w="397" w:type="dxa"/>
          </w:tcPr>
          <w:p w14:paraId="4A3DBFCB" w14:textId="77777777" w:rsidR="00274B06" w:rsidRDefault="00274B06" w:rsidP="007C60BC">
            <w:pPr>
              <w:pStyle w:val="TableParagraph"/>
              <w:spacing w:before="8" w:line="160" w:lineRule="atLeast"/>
              <w:jc w:val="both"/>
              <w:rPr>
                <w:rFonts w:ascii="Times New Roman"/>
                <w:sz w:val="12"/>
              </w:rPr>
            </w:pPr>
          </w:p>
        </w:tc>
      </w:tr>
      <w:tr w:rsidR="00274B06" w14:paraId="4A4FDD63" w14:textId="77777777">
        <w:trPr>
          <w:trHeight w:val="349"/>
        </w:trPr>
        <w:tc>
          <w:tcPr>
            <w:tcW w:w="3023" w:type="dxa"/>
          </w:tcPr>
          <w:p w14:paraId="4632E433" w14:textId="77777777" w:rsidR="00274B06" w:rsidRDefault="00983252" w:rsidP="007C60B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9695E35" w14:textId="77777777" w:rsidR="00274B06" w:rsidRDefault="00983252" w:rsidP="007C60BC">
            <w:pPr>
              <w:pStyle w:val="TableParagraph"/>
              <w:spacing w:before="8" w:line="160" w:lineRule="atLeast"/>
              <w:ind w:left="57" w:right="57"/>
              <w:jc w:val="both"/>
              <w:rPr>
                <w:sz w:val="12"/>
              </w:rPr>
            </w:pPr>
            <w:r>
              <w:rPr>
                <w:sz w:val="12"/>
              </w:rPr>
              <w:t>Soziales – Gesundheit und Pflege</w:t>
            </w:r>
          </w:p>
        </w:tc>
      </w:tr>
      <w:tr w:rsidR="00274B06" w14:paraId="31794BE4" w14:textId="77777777">
        <w:trPr>
          <w:trHeight w:val="349"/>
        </w:trPr>
        <w:tc>
          <w:tcPr>
            <w:tcW w:w="3023" w:type="dxa"/>
          </w:tcPr>
          <w:p w14:paraId="74ECF966" w14:textId="77777777" w:rsidR="00274B06" w:rsidRDefault="00983252" w:rsidP="007C60B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228C779" w14:textId="77777777" w:rsidR="00274B06" w:rsidRDefault="00983252" w:rsidP="007C60BC">
            <w:pPr>
              <w:pStyle w:val="TableParagraph"/>
              <w:spacing w:before="8" w:line="160" w:lineRule="atLeast"/>
              <w:ind w:left="57" w:right="57"/>
              <w:jc w:val="both"/>
              <w:rPr>
                <w:sz w:val="12"/>
              </w:rPr>
            </w:pPr>
            <w:r>
              <w:rPr>
                <w:sz w:val="12"/>
              </w:rPr>
              <w:t>Familiengerechte Kommune</w:t>
            </w:r>
          </w:p>
        </w:tc>
      </w:tr>
      <w:tr w:rsidR="00274B06" w14:paraId="57444B5F" w14:textId="77777777">
        <w:trPr>
          <w:trHeight w:val="247"/>
        </w:trPr>
        <w:tc>
          <w:tcPr>
            <w:tcW w:w="3023" w:type="dxa"/>
          </w:tcPr>
          <w:p w14:paraId="156148FD" w14:textId="77777777" w:rsidR="00274B06" w:rsidRDefault="00983252" w:rsidP="007C60BC">
            <w:pPr>
              <w:pStyle w:val="TableParagraph"/>
              <w:spacing w:before="8" w:line="160" w:lineRule="atLeast"/>
              <w:ind w:left="57" w:right="57"/>
              <w:jc w:val="both"/>
              <w:rPr>
                <w:sz w:val="12"/>
              </w:rPr>
            </w:pPr>
            <w:r>
              <w:rPr>
                <w:sz w:val="12"/>
              </w:rPr>
              <w:t>Definition</w:t>
            </w:r>
          </w:p>
        </w:tc>
        <w:tc>
          <w:tcPr>
            <w:tcW w:w="6750" w:type="dxa"/>
            <w:gridSpan w:val="18"/>
          </w:tcPr>
          <w:p w14:paraId="5039DF9C" w14:textId="77777777" w:rsidR="00274B06" w:rsidRDefault="00983252" w:rsidP="007C60BC">
            <w:pPr>
              <w:pStyle w:val="TableParagraph"/>
              <w:spacing w:before="8" w:line="160" w:lineRule="atLeast"/>
              <w:ind w:left="57" w:right="57"/>
              <w:jc w:val="both"/>
              <w:rPr>
                <w:sz w:val="12"/>
              </w:rPr>
            </w:pPr>
            <w:r>
              <w:rPr>
                <w:sz w:val="12"/>
              </w:rPr>
              <w:t>Anzahl verfügbarer stationärer Plätze in Pflegeheimen je 1.000 Einwohner:innen ab 65 Jahre</w:t>
            </w:r>
          </w:p>
        </w:tc>
      </w:tr>
      <w:tr w:rsidR="00274B06" w14:paraId="13AFBCD3" w14:textId="77777777">
        <w:trPr>
          <w:trHeight w:val="1629"/>
        </w:trPr>
        <w:tc>
          <w:tcPr>
            <w:tcW w:w="3023" w:type="dxa"/>
          </w:tcPr>
          <w:p w14:paraId="720C6455" w14:textId="77777777" w:rsidR="00274B06" w:rsidRDefault="00983252" w:rsidP="007C60BC">
            <w:pPr>
              <w:pStyle w:val="TableParagraph"/>
              <w:spacing w:before="8" w:line="160" w:lineRule="atLeast"/>
              <w:ind w:left="57" w:right="57"/>
              <w:jc w:val="both"/>
              <w:rPr>
                <w:sz w:val="12"/>
              </w:rPr>
            </w:pPr>
            <w:r>
              <w:rPr>
                <w:sz w:val="12"/>
              </w:rPr>
              <w:t>Nachhaltigkeitsrelevanz</w:t>
            </w:r>
          </w:p>
        </w:tc>
        <w:tc>
          <w:tcPr>
            <w:tcW w:w="6750" w:type="dxa"/>
            <w:gridSpan w:val="18"/>
          </w:tcPr>
          <w:p w14:paraId="60721580" w14:textId="38B59156" w:rsidR="00274B06" w:rsidRDefault="00983252" w:rsidP="007C60BC">
            <w:pPr>
              <w:pStyle w:val="TableParagraph"/>
              <w:spacing w:before="8" w:line="160" w:lineRule="atLeast"/>
              <w:ind w:left="57" w:right="57"/>
              <w:jc w:val="both"/>
              <w:rPr>
                <w:sz w:val="12"/>
              </w:rPr>
            </w:pPr>
            <w:r>
              <w:rPr>
                <w:spacing w:val="2"/>
                <w:sz w:val="12"/>
              </w:rPr>
              <w:t xml:space="preserve">Die </w:t>
            </w:r>
            <w:r>
              <w:rPr>
                <w:spacing w:val="3"/>
                <w:sz w:val="12"/>
              </w:rPr>
              <w:t xml:space="preserve">Sicherstellung </w:t>
            </w:r>
            <w:r>
              <w:rPr>
                <w:spacing w:val="2"/>
                <w:sz w:val="12"/>
              </w:rPr>
              <w:t xml:space="preserve">einer </w:t>
            </w:r>
            <w:r>
              <w:rPr>
                <w:spacing w:val="3"/>
                <w:sz w:val="12"/>
              </w:rPr>
              <w:t xml:space="preserve">flächendeckenden, bedarfsgerechten </w:t>
            </w:r>
            <w:r>
              <w:rPr>
                <w:spacing w:val="2"/>
                <w:sz w:val="12"/>
              </w:rPr>
              <w:t xml:space="preserve">und gut </w:t>
            </w:r>
            <w:r>
              <w:rPr>
                <w:spacing w:val="3"/>
                <w:sz w:val="12"/>
              </w:rPr>
              <w:t xml:space="preserve">erreichbaren </w:t>
            </w:r>
            <w:r>
              <w:rPr>
                <w:spacing w:val="2"/>
                <w:sz w:val="12"/>
              </w:rPr>
              <w:t xml:space="preserve">pflegerischen Versorgung auf </w:t>
            </w:r>
            <w:r>
              <w:rPr>
                <w:spacing w:val="3"/>
                <w:sz w:val="12"/>
              </w:rPr>
              <w:t xml:space="preserve">hohem </w:t>
            </w:r>
            <w:r>
              <w:rPr>
                <w:spacing w:val="2"/>
                <w:sz w:val="12"/>
              </w:rPr>
              <w:t xml:space="preserve">Niveau ist </w:t>
            </w:r>
            <w:r>
              <w:rPr>
                <w:sz w:val="12"/>
              </w:rPr>
              <w:t xml:space="preserve">ein </w:t>
            </w:r>
            <w:r>
              <w:rPr>
                <w:spacing w:val="3"/>
                <w:sz w:val="12"/>
              </w:rPr>
              <w:t xml:space="preserve">wesentlicher </w:t>
            </w:r>
            <w:r>
              <w:rPr>
                <w:sz w:val="12"/>
              </w:rPr>
              <w:t xml:space="preserve">Teil </w:t>
            </w:r>
            <w:r>
              <w:rPr>
                <w:spacing w:val="2"/>
                <w:sz w:val="12"/>
              </w:rPr>
              <w:t xml:space="preserve">der </w:t>
            </w:r>
            <w:r>
              <w:rPr>
                <w:spacing w:val="3"/>
                <w:sz w:val="12"/>
              </w:rPr>
              <w:t xml:space="preserve">medizinischen Daseinsvorsorge. </w:t>
            </w:r>
            <w:r>
              <w:rPr>
                <w:spacing w:val="2"/>
                <w:sz w:val="12"/>
              </w:rPr>
              <w:t xml:space="preserve">Der </w:t>
            </w:r>
            <w:r>
              <w:rPr>
                <w:spacing w:val="3"/>
                <w:sz w:val="12"/>
              </w:rPr>
              <w:t xml:space="preserve">demografische </w:t>
            </w:r>
            <w:r>
              <w:rPr>
                <w:spacing w:val="2"/>
                <w:sz w:val="12"/>
              </w:rPr>
              <w:t xml:space="preserve">Wandel und der damit </w:t>
            </w:r>
            <w:r>
              <w:rPr>
                <w:spacing w:val="3"/>
                <w:sz w:val="12"/>
              </w:rPr>
              <w:t xml:space="preserve">verbundene veränderte Bedarf </w:t>
            </w:r>
            <w:r>
              <w:rPr>
                <w:sz w:val="12"/>
              </w:rPr>
              <w:t xml:space="preserve">an </w:t>
            </w:r>
            <w:r>
              <w:rPr>
                <w:spacing w:val="3"/>
                <w:sz w:val="12"/>
              </w:rPr>
              <w:t xml:space="preserve">Pflegeheimplätzen stellt </w:t>
            </w:r>
            <w:r>
              <w:rPr>
                <w:spacing w:val="2"/>
                <w:sz w:val="12"/>
              </w:rPr>
              <w:t xml:space="preserve">das </w:t>
            </w:r>
            <w:r>
              <w:rPr>
                <w:spacing w:val="3"/>
                <w:sz w:val="12"/>
              </w:rPr>
              <w:t xml:space="preserve">Gesundheitssystem </w:t>
            </w:r>
            <w:r>
              <w:rPr>
                <w:sz w:val="12"/>
              </w:rPr>
              <w:t xml:space="preserve">in </w:t>
            </w:r>
            <w:r>
              <w:rPr>
                <w:spacing w:val="3"/>
                <w:sz w:val="12"/>
              </w:rPr>
              <w:t xml:space="preserve">seiner </w:t>
            </w:r>
            <w:r>
              <w:rPr>
                <w:spacing w:val="2"/>
                <w:sz w:val="12"/>
              </w:rPr>
              <w:t xml:space="preserve">heutigen Form vor große logistische und finanzielle </w:t>
            </w:r>
            <w:r>
              <w:rPr>
                <w:spacing w:val="3"/>
                <w:sz w:val="12"/>
              </w:rPr>
              <w:t xml:space="preserve">Herausforderungen. </w:t>
            </w:r>
            <w:r>
              <w:rPr>
                <w:spacing w:val="2"/>
                <w:sz w:val="12"/>
              </w:rPr>
              <w:t xml:space="preserve">Dabei kommt der </w:t>
            </w:r>
            <w:r>
              <w:rPr>
                <w:spacing w:val="3"/>
                <w:sz w:val="12"/>
              </w:rPr>
              <w:t xml:space="preserve">wohnortnahen </w:t>
            </w:r>
            <w:r>
              <w:rPr>
                <w:spacing w:val="2"/>
                <w:sz w:val="12"/>
              </w:rPr>
              <w:t xml:space="preserve">Versorgung </w:t>
            </w:r>
            <w:r>
              <w:rPr>
                <w:sz w:val="12"/>
              </w:rPr>
              <w:t xml:space="preserve">mit </w:t>
            </w:r>
            <w:r>
              <w:rPr>
                <w:spacing w:val="3"/>
                <w:sz w:val="12"/>
              </w:rPr>
              <w:t xml:space="preserve">Pflegeheimplätzen   </w:t>
            </w:r>
            <w:r>
              <w:rPr>
                <w:spacing w:val="2"/>
                <w:sz w:val="12"/>
              </w:rPr>
              <w:t xml:space="preserve">eine </w:t>
            </w:r>
            <w:r>
              <w:rPr>
                <w:spacing w:val="3"/>
                <w:sz w:val="12"/>
              </w:rPr>
              <w:t xml:space="preserve">entscheidende </w:t>
            </w:r>
            <w:r>
              <w:rPr>
                <w:spacing w:val="2"/>
                <w:sz w:val="12"/>
              </w:rPr>
              <w:t xml:space="preserve">Rolle zu. </w:t>
            </w:r>
            <w:r>
              <w:rPr>
                <w:sz w:val="12"/>
              </w:rPr>
              <w:t xml:space="preserve">Für </w:t>
            </w:r>
            <w:r>
              <w:rPr>
                <w:spacing w:val="3"/>
                <w:sz w:val="12"/>
              </w:rPr>
              <w:t xml:space="preserve">Pflegebedürftige </w:t>
            </w:r>
            <w:r>
              <w:rPr>
                <w:spacing w:val="2"/>
                <w:sz w:val="12"/>
              </w:rPr>
              <w:t xml:space="preserve">und </w:t>
            </w:r>
            <w:r>
              <w:rPr>
                <w:spacing w:val="3"/>
                <w:sz w:val="12"/>
              </w:rPr>
              <w:t xml:space="preserve">deren Angehörige </w:t>
            </w:r>
            <w:r>
              <w:rPr>
                <w:spacing w:val="2"/>
                <w:sz w:val="12"/>
              </w:rPr>
              <w:t xml:space="preserve">ist der </w:t>
            </w:r>
            <w:r>
              <w:rPr>
                <w:spacing w:val="3"/>
                <w:sz w:val="12"/>
              </w:rPr>
              <w:t xml:space="preserve">ohnehin schon </w:t>
            </w:r>
            <w:r>
              <w:rPr>
                <w:spacing w:val="2"/>
                <w:sz w:val="12"/>
              </w:rPr>
              <w:t xml:space="preserve">signifikante Einschnitt durch das Verlassen des gewohnten Umfelds umso drastischer, wenn </w:t>
            </w:r>
            <w:r>
              <w:rPr>
                <w:sz w:val="12"/>
              </w:rPr>
              <w:t xml:space="preserve">ein </w:t>
            </w:r>
            <w:r>
              <w:rPr>
                <w:spacing w:val="2"/>
                <w:sz w:val="12"/>
              </w:rPr>
              <w:t xml:space="preserve">freier </w:t>
            </w:r>
            <w:r>
              <w:rPr>
                <w:spacing w:val="3"/>
                <w:sz w:val="12"/>
              </w:rPr>
              <w:t xml:space="preserve">Pflegeheimplatz </w:t>
            </w:r>
            <w:r>
              <w:rPr>
                <w:spacing w:val="2"/>
                <w:sz w:val="12"/>
              </w:rPr>
              <w:t xml:space="preserve">nicht </w:t>
            </w:r>
            <w:r>
              <w:rPr>
                <w:sz w:val="12"/>
              </w:rPr>
              <w:t xml:space="preserve">in </w:t>
            </w:r>
            <w:r>
              <w:rPr>
                <w:spacing w:val="3"/>
                <w:sz w:val="12"/>
              </w:rPr>
              <w:t xml:space="preserve">näherer </w:t>
            </w:r>
            <w:r>
              <w:rPr>
                <w:spacing w:val="2"/>
                <w:sz w:val="12"/>
              </w:rPr>
              <w:t xml:space="preserve">Umgebung des gewohnten </w:t>
            </w:r>
            <w:r>
              <w:rPr>
                <w:spacing w:val="3"/>
                <w:sz w:val="12"/>
              </w:rPr>
              <w:t xml:space="preserve">Lebensmittelpunktes </w:t>
            </w:r>
            <w:r>
              <w:rPr>
                <w:sz w:val="12"/>
              </w:rPr>
              <w:t xml:space="preserve">zu </w:t>
            </w:r>
            <w:r>
              <w:rPr>
                <w:spacing w:val="2"/>
                <w:sz w:val="12"/>
              </w:rPr>
              <w:t xml:space="preserve">finden </w:t>
            </w:r>
            <w:r>
              <w:rPr>
                <w:spacing w:val="3"/>
                <w:sz w:val="12"/>
              </w:rPr>
              <w:t xml:space="preserve">ist. </w:t>
            </w:r>
            <w:r>
              <w:rPr>
                <w:spacing w:val="2"/>
                <w:sz w:val="12"/>
              </w:rPr>
              <w:t xml:space="preserve">Der </w:t>
            </w:r>
            <w:r>
              <w:rPr>
                <w:spacing w:val="3"/>
                <w:sz w:val="12"/>
              </w:rPr>
              <w:t xml:space="preserve">räumliche Aspekt </w:t>
            </w:r>
            <w:r>
              <w:rPr>
                <w:sz w:val="12"/>
              </w:rPr>
              <w:t xml:space="preserve">hat </w:t>
            </w:r>
            <w:r>
              <w:rPr>
                <w:spacing w:val="3"/>
                <w:sz w:val="12"/>
              </w:rPr>
              <w:t xml:space="preserve">dabei erheblichen </w:t>
            </w:r>
            <w:r>
              <w:rPr>
                <w:spacing w:val="2"/>
                <w:sz w:val="12"/>
              </w:rPr>
              <w:t xml:space="preserve">Einfluss auf </w:t>
            </w:r>
            <w:r>
              <w:rPr>
                <w:sz w:val="12"/>
              </w:rPr>
              <w:t xml:space="preserve">die </w:t>
            </w:r>
            <w:r>
              <w:rPr>
                <w:spacing w:val="3"/>
                <w:sz w:val="12"/>
              </w:rPr>
              <w:t xml:space="preserve">ökonomische, ökologische </w:t>
            </w:r>
            <w:r>
              <w:rPr>
                <w:spacing w:val="2"/>
                <w:sz w:val="12"/>
              </w:rPr>
              <w:t xml:space="preserve">und soziale </w:t>
            </w:r>
            <w:r>
              <w:rPr>
                <w:spacing w:val="3"/>
                <w:sz w:val="12"/>
              </w:rPr>
              <w:t xml:space="preserve">Dimension </w:t>
            </w:r>
            <w:r>
              <w:rPr>
                <w:spacing w:val="2"/>
                <w:sz w:val="12"/>
              </w:rPr>
              <w:t xml:space="preserve">der Nachhaltigkeit, </w:t>
            </w:r>
            <w:r>
              <w:rPr>
                <w:sz w:val="12"/>
              </w:rPr>
              <w:t xml:space="preserve">da ein </w:t>
            </w:r>
            <w:r>
              <w:rPr>
                <w:spacing w:val="3"/>
                <w:sz w:val="12"/>
              </w:rPr>
              <w:t xml:space="preserve">Besuch oder </w:t>
            </w:r>
            <w:r>
              <w:rPr>
                <w:spacing w:val="2"/>
                <w:sz w:val="12"/>
              </w:rPr>
              <w:t xml:space="preserve">soziale </w:t>
            </w:r>
            <w:r>
              <w:rPr>
                <w:spacing w:val="3"/>
                <w:sz w:val="12"/>
              </w:rPr>
              <w:t xml:space="preserve">Kontakte </w:t>
            </w:r>
            <w:r>
              <w:rPr>
                <w:spacing w:val="2"/>
                <w:sz w:val="12"/>
              </w:rPr>
              <w:t xml:space="preserve">für </w:t>
            </w:r>
            <w:r>
              <w:rPr>
                <w:sz w:val="12"/>
              </w:rPr>
              <w:t xml:space="preserve">die </w:t>
            </w:r>
            <w:r>
              <w:rPr>
                <w:spacing w:val="3"/>
                <w:sz w:val="12"/>
              </w:rPr>
              <w:t xml:space="preserve">Pflegebedürftigen </w:t>
            </w:r>
            <w:r>
              <w:rPr>
                <w:spacing w:val="2"/>
                <w:sz w:val="12"/>
              </w:rPr>
              <w:t xml:space="preserve">und </w:t>
            </w:r>
            <w:r>
              <w:rPr>
                <w:spacing w:val="3"/>
                <w:sz w:val="12"/>
              </w:rPr>
              <w:t xml:space="preserve">deren soziales </w:t>
            </w:r>
            <w:r>
              <w:rPr>
                <w:spacing w:val="2"/>
                <w:sz w:val="12"/>
              </w:rPr>
              <w:t xml:space="preserve">Umfeld unweigerlich </w:t>
            </w:r>
            <w:r>
              <w:rPr>
                <w:sz w:val="12"/>
              </w:rPr>
              <w:t xml:space="preserve">mit </w:t>
            </w:r>
            <w:r>
              <w:rPr>
                <w:spacing w:val="2"/>
                <w:sz w:val="12"/>
              </w:rPr>
              <w:t xml:space="preserve">Kosten </w:t>
            </w:r>
            <w:r>
              <w:rPr>
                <w:spacing w:val="3"/>
                <w:sz w:val="12"/>
              </w:rPr>
              <w:t xml:space="preserve">verbunden </w:t>
            </w:r>
            <w:r>
              <w:rPr>
                <w:spacing w:val="2"/>
                <w:sz w:val="12"/>
              </w:rPr>
              <w:t xml:space="preserve">sind. </w:t>
            </w:r>
            <w:r>
              <w:rPr>
                <w:spacing w:val="3"/>
                <w:sz w:val="12"/>
              </w:rPr>
              <w:t xml:space="preserve">Zusätzlich folgt </w:t>
            </w:r>
            <w:r>
              <w:rPr>
                <w:sz w:val="12"/>
              </w:rPr>
              <w:t xml:space="preserve">die </w:t>
            </w:r>
            <w:r>
              <w:rPr>
                <w:spacing w:val="3"/>
                <w:sz w:val="12"/>
              </w:rPr>
              <w:t>ausreichen</w:t>
            </w:r>
            <w:r>
              <w:rPr>
                <w:sz w:val="12"/>
              </w:rPr>
              <w:t xml:space="preserve">de </w:t>
            </w:r>
            <w:r>
              <w:rPr>
                <w:spacing w:val="2"/>
                <w:sz w:val="12"/>
              </w:rPr>
              <w:t xml:space="preserve">Versorgung </w:t>
            </w:r>
            <w:r>
              <w:rPr>
                <w:sz w:val="12"/>
              </w:rPr>
              <w:t xml:space="preserve">mit </w:t>
            </w:r>
            <w:r>
              <w:rPr>
                <w:spacing w:val="3"/>
                <w:sz w:val="12"/>
              </w:rPr>
              <w:t xml:space="preserve">stationären Pflegeheimplätzen </w:t>
            </w:r>
            <w:r>
              <w:rPr>
                <w:spacing w:val="2"/>
                <w:sz w:val="12"/>
              </w:rPr>
              <w:t>dem Prinzip der</w:t>
            </w:r>
            <w:r>
              <w:rPr>
                <w:spacing w:val="10"/>
                <w:sz w:val="12"/>
              </w:rPr>
              <w:t xml:space="preserve"> </w:t>
            </w:r>
            <w:r>
              <w:rPr>
                <w:spacing w:val="3"/>
                <w:sz w:val="12"/>
              </w:rPr>
              <w:t>Generationengerechtigkeit.</w:t>
            </w:r>
          </w:p>
        </w:tc>
      </w:tr>
      <w:tr w:rsidR="00274B06" w14:paraId="199A4BAB" w14:textId="77777777">
        <w:trPr>
          <w:trHeight w:val="247"/>
        </w:trPr>
        <w:tc>
          <w:tcPr>
            <w:tcW w:w="3023" w:type="dxa"/>
            <w:vMerge w:val="restart"/>
          </w:tcPr>
          <w:p w14:paraId="57EB9EA7" w14:textId="77777777" w:rsidR="00274B06" w:rsidRDefault="00983252" w:rsidP="007C60BC">
            <w:pPr>
              <w:pStyle w:val="TableParagraph"/>
              <w:spacing w:before="8" w:line="160" w:lineRule="atLeast"/>
              <w:ind w:left="57" w:right="57"/>
              <w:jc w:val="both"/>
              <w:rPr>
                <w:sz w:val="12"/>
              </w:rPr>
            </w:pPr>
            <w:r>
              <w:rPr>
                <w:sz w:val="12"/>
              </w:rPr>
              <w:t>Herkunft</w:t>
            </w:r>
          </w:p>
        </w:tc>
        <w:tc>
          <w:tcPr>
            <w:tcW w:w="3375" w:type="dxa"/>
            <w:gridSpan w:val="9"/>
          </w:tcPr>
          <w:p w14:paraId="053248C2" w14:textId="77777777" w:rsidR="00274B06" w:rsidRDefault="00983252" w:rsidP="007C60BC">
            <w:pPr>
              <w:pStyle w:val="TableParagraph"/>
              <w:spacing w:before="8" w:line="160" w:lineRule="atLeast"/>
              <w:ind w:left="57" w:right="57"/>
              <w:jc w:val="both"/>
              <w:rPr>
                <w:sz w:val="12"/>
              </w:rPr>
            </w:pPr>
            <w:r>
              <w:rPr>
                <w:sz w:val="12"/>
              </w:rPr>
              <w:t>Vereinte Nationen</w:t>
            </w:r>
          </w:p>
        </w:tc>
        <w:tc>
          <w:tcPr>
            <w:tcW w:w="3375" w:type="dxa"/>
            <w:gridSpan w:val="9"/>
          </w:tcPr>
          <w:p w14:paraId="751DF704" w14:textId="77777777" w:rsidR="00274B06" w:rsidRDefault="00274B06" w:rsidP="007C60BC">
            <w:pPr>
              <w:pStyle w:val="TableParagraph"/>
              <w:spacing w:before="8" w:line="160" w:lineRule="atLeast"/>
              <w:ind w:left="57" w:right="57"/>
              <w:jc w:val="both"/>
              <w:rPr>
                <w:rFonts w:ascii="Times New Roman"/>
                <w:sz w:val="12"/>
              </w:rPr>
            </w:pPr>
          </w:p>
        </w:tc>
      </w:tr>
      <w:tr w:rsidR="00274B06" w14:paraId="304A5FC7" w14:textId="77777777">
        <w:trPr>
          <w:trHeight w:val="247"/>
        </w:trPr>
        <w:tc>
          <w:tcPr>
            <w:tcW w:w="3023" w:type="dxa"/>
            <w:vMerge/>
            <w:tcBorders>
              <w:top w:val="nil"/>
            </w:tcBorders>
          </w:tcPr>
          <w:p w14:paraId="4F55924C" w14:textId="77777777" w:rsidR="00274B06" w:rsidRDefault="00274B06" w:rsidP="007C60BC">
            <w:pPr>
              <w:spacing w:before="8" w:line="160" w:lineRule="atLeast"/>
              <w:ind w:left="57" w:right="57"/>
              <w:jc w:val="both"/>
              <w:rPr>
                <w:sz w:val="2"/>
                <w:szCs w:val="2"/>
              </w:rPr>
            </w:pPr>
          </w:p>
        </w:tc>
        <w:tc>
          <w:tcPr>
            <w:tcW w:w="3375" w:type="dxa"/>
            <w:gridSpan w:val="9"/>
          </w:tcPr>
          <w:p w14:paraId="20DA49C6" w14:textId="77777777" w:rsidR="00274B06" w:rsidRDefault="00983252" w:rsidP="007C60BC">
            <w:pPr>
              <w:pStyle w:val="TableParagraph"/>
              <w:spacing w:before="8" w:line="160" w:lineRule="atLeast"/>
              <w:ind w:left="57" w:right="57"/>
              <w:jc w:val="both"/>
              <w:rPr>
                <w:sz w:val="12"/>
              </w:rPr>
            </w:pPr>
            <w:r>
              <w:rPr>
                <w:sz w:val="12"/>
              </w:rPr>
              <w:t>Europäische Union</w:t>
            </w:r>
          </w:p>
        </w:tc>
        <w:tc>
          <w:tcPr>
            <w:tcW w:w="3375" w:type="dxa"/>
            <w:gridSpan w:val="9"/>
          </w:tcPr>
          <w:p w14:paraId="714CF470" w14:textId="77777777" w:rsidR="00274B06" w:rsidRDefault="00274B06" w:rsidP="007C60BC">
            <w:pPr>
              <w:pStyle w:val="TableParagraph"/>
              <w:spacing w:before="8" w:line="160" w:lineRule="atLeast"/>
              <w:ind w:left="57" w:right="57"/>
              <w:jc w:val="both"/>
              <w:rPr>
                <w:rFonts w:ascii="Times New Roman"/>
                <w:sz w:val="12"/>
              </w:rPr>
            </w:pPr>
          </w:p>
        </w:tc>
      </w:tr>
      <w:tr w:rsidR="00274B06" w14:paraId="6573B744" w14:textId="77777777">
        <w:trPr>
          <w:trHeight w:val="247"/>
        </w:trPr>
        <w:tc>
          <w:tcPr>
            <w:tcW w:w="3023" w:type="dxa"/>
            <w:vMerge/>
            <w:tcBorders>
              <w:top w:val="nil"/>
            </w:tcBorders>
          </w:tcPr>
          <w:p w14:paraId="30492F22" w14:textId="77777777" w:rsidR="00274B06" w:rsidRDefault="00274B06" w:rsidP="007C60BC">
            <w:pPr>
              <w:spacing w:before="8" w:line="160" w:lineRule="atLeast"/>
              <w:ind w:left="57" w:right="57"/>
              <w:jc w:val="both"/>
              <w:rPr>
                <w:sz w:val="2"/>
                <w:szCs w:val="2"/>
              </w:rPr>
            </w:pPr>
          </w:p>
        </w:tc>
        <w:tc>
          <w:tcPr>
            <w:tcW w:w="3375" w:type="dxa"/>
            <w:gridSpan w:val="9"/>
          </w:tcPr>
          <w:p w14:paraId="02A1FD07" w14:textId="77777777" w:rsidR="00274B06" w:rsidRDefault="00983252" w:rsidP="007C60BC">
            <w:pPr>
              <w:pStyle w:val="TableParagraph"/>
              <w:spacing w:before="8" w:line="160" w:lineRule="atLeast"/>
              <w:ind w:left="57" w:right="57"/>
              <w:jc w:val="both"/>
              <w:rPr>
                <w:sz w:val="12"/>
              </w:rPr>
            </w:pPr>
            <w:r>
              <w:rPr>
                <w:sz w:val="12"/>
              </w:rPr>
              <w:t>Bund</w:t>
            </w:r>
          </w:p>
        </w:tc>
        <w:tc>
          <w:tcPr>
            <w:tcW w:w="3375" w:type="dxa"/>
            <w:gridSpan w:val="9"/>
          </w:tcPr>
          <w:p w14:paraId="1B74A892" w14:textId="77777777" w:rsidR="00274B06" w:rsidRDefault="00274B06" w:rsidP="007C60BC">
            <w:pPr>
              <w:pStyle w:val="TableParagraph"/>
              <w:spacing w:before="8" w:line="160" w:lineRule="atLeast"/>
              <w:ind w:left="57" w:right="57"/>
              <w:jc w:val="both"/>
              <w:rPr>
                <w:rFonts w:ascii="Times New Roman"/>
                <w:sz w:val="12"/>
              </w:rPr>
            </w:pPr>
          </w:p>
        </w:tc>
      </w:tr>
      <w:tr w:rsidR="00274B06" w14:paraId="5D00B771" w14:textId="77777777">
        <w:trPr>
          <w:trHeight w:val="247"/>
        </w:trPr>
        <w:tc>
          <w:tcPr>
            <w:tcW w:w="3023" w:type="dxa"/>
            <w:vMerge/>
            <w:tcBorders>
              <w:top w:val="nil"/>
            </w:tcBorders>
          </w:tcPr>
          <w:p w14:paraId="234A8E76" w14:textId="77777777" w:rsidR="00274B06" w:rsidRDefault="00274B06" w:rsidP="007C60BC">
            <w:pPr>
              <w:spacing w:before="8" w:line="160" w:lineRule="atLeast"/>
              <w:ind w:left="57" w:right="57"/>
              <w:jc w:val="both"/>
              <w:rPr>
                <w:sz w:val="2"/>
                <w:szCs w:val="2"/>
              </w:rPr>
            </w:pPr>
          </w:p>
        </w:tc>
        <w:tc>
          <w:tcPr>
            <w:tcW w:w="3375" w:type="dxa"/>
            <w:gridSpan w:val="9"/>
          </w:tcPr>
          <w:p w14:paraId="7E4807C6" w14:textId="77777777" w:rsidR="00274B06" w:rsidRDefault="00983252" w:rsidP="007C60BC">
            <w:pPr>
              <w:pStyle w:val="TableParagraph"/>
              <w:spacing w:before="8" w:line="160" w:lineRule="atLeast"/>
              <w:ind w:left="57" w:right="57"/>
              <w:jc w:val="both"/>
              <w:rPr>
                <w:sz w:val="12"/>
              </w:rPr>
            </w:pPr>
            <w:r>
              <w:rPr>
                <w:sz w:val="12"/>
              </w:rPr>
              <w:t>Länder</w:t>
            </w:r>
          </w:p>
        </w:tc>
        <w:tc>
          <w:tcPr>
            <w:tcW w:w="3375" w:type="dxa"/>
            <w:gridSpan w:val="9"/>
          </w:tcPr>
          <w:p w14:paraId="2C5F3F00" w14:textId="77777777" w:rsidR="00274B06" w:rsidRDefault="00274B06" w:rsidP="007C60BC">
            <w:pPr>
              <w:pStyle w:val="TableParagraph"/>
              <w:spacing w:before="8" w:line="160" w:lineRule="atLeast"/>
              <w:ind w:left="57" w:right="57"/>
              <w:jc w:val="both"/>
              <w:rPr>
                <w:rFonts w:ascii="Times New Roman"/>
                <w:sz w:val="12"/>
              </w:rPr>
            </w:pPr>
          </w:p>
        </w:tc>
      </w:tr>
      <w:tr w:rsidR="00274B06" w14:paraId="2B0F489B" w14:textId="77777777">
        <w:trPr>
          <w:trHeight w:val="247"/>
        </w:trPr>
        <w:tc>
          <w:tcPr>
            <w:tcW w:w="3023" w:type="dxa"/>
            <w:vMerge/>
            <w:tcBorders>
              <w:top w:val="nil"/>
            </w:tcBorders>
          </w:tcPr>
          <w:p w14:paraId="7F8A5F16" w14:textId="77777777" w:rsidR="00274B06" w:rsidRDefault="00274B06" w:rsidP="007C60BC">
            <w:pPr>
              <w:spacing w:before="8" w:line="160" w:lineRule="atLeast"/>
              <w:ind w:left="57" w:right="57"/>
              <w:jc w:val="both"/>
              <w:rPr>
                <w:sz w:val="2"/>
                <w:szCs w:val="2"/>
              </w:rPr>
            </w:pPr>
          </w:p>
        </w:tc>
        <w:tc>
          <w:tcPr>
            <w:tcW w:w="3375" w:type="dxa"/>
            <w:gridSpan w:val="9"/>
          </w:tcPr>
          <w:p w14:paraId="7A6EC48D" w14:textId="77777777" w:rsidR="00274B06" w:rsidRDefault="00983252" w:rsidP="007C60BC">
            <w:pPr>
              <w:pStyle w:val="TableParagraph"/>
              <w:spacing w:before="8" w:line="160" w:lineRule="atLeast"/>
              <w:ind w:left="57" w:right="57"/>
              <w:jc w:val="both"/>
              <w:rPr>
                <w:sz w:val="12"/>
              </w:rPr>
            </w:pPr>
            <w:r>
              <w:rPr>
                <w:sz w:val="12"/>
              </w:rPr>
              <w:t>Kommunen</w:t>
            </w:r>
          </w:p>
        </w:tc>
        <w:tc>
          <w:tcPr>
            <w:tcW w:w="3375" w:type="dxa"/>
            <w:gridSpan w:val="9"/>
          </w:tcPr>
          <w:p w14:paraId="06775547" w14:textId="77777777" w:rsidR="00274B06" w:rsidRDefault="00983252" w:rsidP="007C60BC">
            <w:pPr>
              <w:pStyle w:val="TableParagraph"/>
              <w:spacing w:before="8" w:line="160" w:lineRule="atLeast"/>
              <w:ind w:left="57" w:right="57"/>
              <w:jc w:val="both"/>
              <w:rPr>
                <w:sz w:val="12"/>
              </w:rPr>
            </w:pPr>
            <w:r>
              <w:rPr>
                <w:sz w:val="12"/>
              </w:rPr>
              <w:t>LHS</w:t>
            </w:r>
          </w:p>
        </w:tc>
      </w:tr>
      <w:tr w:rsidR="00274B06" w14:paraId="7D4A8926" w14:textId="77777777">
        <w:trPr>
          <w:trHeight w:val="989"/>
        </w:trPr>
        <w:tc>
          <w:tcPr>
            <w:tcW w:w="3023" w:type="dxa"/>
          </w:tcPr>
          <w:p w14:paraId="0461248D" w14:textId="77777777" w:rsidR="00274B06" w:rsidRDefault="00983252" w:rsidP="007C60BC">
            <w:pPr>
              <w:pStyle w:val="TableParagraph"/>
              <w:spacing w:before="8" w:line="160" w:lineRule="atLeast"/>
              <w:ind w:left="57" w:right="57"/>
              <w:jc w:val="both"/>
              <w:rPr>
                <w:sz w:val="12"/>
              </w:rPr>
            </w:pPr>
            <w:r>
              <w:rPr>
                <w:sz w:val="12"/>
              </w:rPr>
              <w:t>Validität</w:t>
            </w:r>
          </w:p>
        </w:tc>
        <w:tc>
          <w:tcPr>
            <w:tcW w:w="6750" w:type="dxa"/>
            <w:gridSpan w:val="18"/>
          </w:tcPr>
          <w:p w14:paraId="1DC3D837" w14:textId="414DF0D6" w:rsidR="00274B06" w:rsidRDefault="00983252" w:rsidP="007C60BC">
            <w:pPr>
              <w:pStyle w:val="TableParagraph"/>
              <w:spacing w:before="8" w:line="160" w:lineRule="atLeast"/>
              <w:ind w:left="57" w:right="57"/>
              <w:jc w:val="both"/>
              <w:rPr>
                <w:sz w:val="12"/>
              </w:rPr>
            </w:pPr>
            <w:r>
              <w:rPr>
                <w:sz w:val="12"/>
              </w:rPr>
              <w:t>Obwohl der Pflegebereich in SDG 3 bzw. 3.8 nicht explizit erwähnt wird, kann dieser Aspekt unter „Gesundheit“ subsumiert werden – die Personalausstattung in Pflegeheimen erlaubt also eine grundlegende Bewertung der Gesundheitsversorgung. Dabei lassen sich allerdings keine Rückschlüsse auf die Pflegequalität in Pflegeheimen treffen. So sind Ausbildung und Qualifikation des Personals ein ebenso wichtiger Faktor für die Sicherstellung einer adäquaten pflegerischen Versorgung. Der Aspekt des hochwertigen Zugangs zu Gesundheitsdiensten ist somit nur mit Einschränkungen durch den Teilaspekt Pflege innerhalb des Unterziel 3.8 zutreffend abgebildet.</w:t>
            </w:r>
          </w:p>
        </w:tc>
      </w:tr>
      <w:tr w:rsidR="00274B06" w14:paraId="1DACC132" w14:textId="77777777">
        <w:trPr>
          <w:trHeight w:val="247"/>
        </w:trPr>
        <w:tc>
          <w:tcPr>
            <w:tcW w:w="3023" w:type="dxa"/>
            <w:vMerge w:val="restart"/>
          </w:tcPr>
          <w:p w14:paraId="2F7C6879" w14:textId="77777777" w:rsidR="00274B06" w:rsidRDefault="00983252" w:rsidP="007C60BC">
            <w:pPr>
              <w:pStyle w:val="TableParagraph"/>
              <w:spacing w:before="8" w:line="160" w:lineRule="atLeast"/>
              <w:ind w:left="57" w:right="57"/>
              <w:jc w:val="both"/>
              <w:rPr>
                <w:sz w:val="12"/>
              </w:rPr>
            </w:pPr>
            <w:r>
              <w:rPr>
                <w:sz w:val="12"/>
              </w:rPr>
              <w:t>Funktion</w:t>
            </w:r>
          </w:p>
        </w:tc>
        <w:tc>
          <w:tcPr>
            <w:tcW w:w="3375" w:type="dxa"/>
            <w:gridSpan w:val="9"/>
          </w:tcPr>
          <w:p w14:paraId="52C0B290" w14:textId="77777777" w:rsidR="00274B06" w:rsidRPr="00505D33" w:rsidRDefault="00983252" w:rsidP="007C60B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58F1887" w14:textId="4DDD480E" w:rsidR="00274B06" w:rsidRDefault="00781738" w:rsidP="007C60BC">
            <w:pPr>
              <w:pStyle w:val="TableParagraph"/>
              <w:spacing w:before="8" w:line="160" w:lineRule="atLeast"/>
              <w:ind w:left="57" w:right="57"/>
              <w:jc w:val="both"/>
              <w:rPr>
                <w:sz w:val="12"/>
              </w:rPr>
            </w:pPr>
            <w:r>
              <w:rPr>
                <w:sz w:val="12"/>
              </w:rPr>
              <w:t>x</w:t>
            </w:r>
          </w:p>
        </w:tc>
      </w:tr>
      <w:tr w:rsidR="00274B06" w14:paraId="141343A5" w14:textId="77777777">
        <w:trPr>
          <w:trHeight w:val="247"/>
        </w:trPr>
        <w:tc>
          <w:tcPr>
            <w:tcW w:w="3023" w:type="dxa"/>
            <w:vMerge/>
            <w:tcBorders>
              <w:top w:val="nil"/>
            </w:tcBorders>
          </w:tcPr>
          <w:p w14:paraId="077C5FF4" w14:textId="77777777" w:rsidR="00274B06" w:rsidRDefault="00274B06" w:rsidP="007C60BC">
            <w:pPr>
              <w:spacing w:before="8" w:line="160" w:lineRule="atLeast"/>
              <w:ind w:left="57" w:right="57"/>
              <w:jc w:val="both"/>
              <w:rPr>
                <w:sz w:val="2"/>
                <w:szCs w:val="2"/>
              </w:rPr>
            </w:pPr>
          </w:p>
        </w:tc>
        <w:tc>
          <w:tcPr>
            <w:tcW w:w="3375" w:type="dxa"/>
            <w:gridSpan w:val="9"/>
          </w:tcPr>
          <w:p w14:paraId="4979BD60" w14:textId="77777777" w:rsidR="00274B06" w:rsidRDefault="00983252" w:rsidP="007C60BC">
            <w:pPr>
              <w:pStyle w:val="TableParagraph"/>
              <w:spacing w:before="8" w:line="160" w:lineRule="atLeast"/>
              <w:ind w:left="57" w:right="57"/>
              <w:jc w:val="both"/>
              <w:rPr>
                <w:sz w:val="12"/>
              </w:rPr>
            </w:pPr>
            <w:r>
              <w:rPr>
                <w:sz w:val="12"/>
              </w:rPr>
              <w:t>Input-/Output-Indikator</w:t>
            </w:r>
          </w:p>
        </w:tc>
        <w:tc>
          <w:tcPr>
            <w:tcW w:w="3375" w:type="dxa"/>
            <w:gridSpan w:val="9"/>
          </w:tcPr>
          <w:p w14:paraId="5E62EC62" w14:textId="77777777" w:rsidR="00274B06" w:rsidRDefault="00274B06" w:rsidP="007C60BC">
            <w:pPr>
              <w:pStyle w:val="TableParagraph"/>
              <w:spacing w:before="8" w:line="160" w:lineRule="atLeast"/>
              <w:ind w:left="57" w:right="57"/>
              <w:jc w:val="both"/>
              <w:rPr>
                <w:rFonts w:ascii="Times New Roman"/>
                <w:sz w:val="12"/>
              </w:rPr>
            </w:pPr>
          </w:p>
        </w:tc>
      </w:tr>
      <w:tr w:rsidR="00274B06" w14:paraId="01C959F2" w14:textId="77777777">
        <w:trPr>
          <w:trHeight w:val="349"/>
        </w:trPr>
        <w:tc>
          <w:tcPr>
            <w:tcW w:w="3023" w:type="dxa"/>
          </w:tcPr>
          <w:p w14:paraId="4216D4D4" w14:textId="77777777" w:rsidR="00274B06" w:rsidRDefault="00983252" w:rsidP="007C60BC">
            <w:pPr>
              <w:pStyle w:val="TableParagraph"/>
              <w:spacing w:before="8" w:line="160" w:lineRule="atLeast"/>
              <w:ind w:left="57" w:right="57"/>
              <w:jc w:val="both"/>
              <w:rPr>
                <w:sz w:val="12"/>
              </w:rPr>
            </w:pPr>
            <w:r>
              <w:rPr>
                <w:sz w:val="12"/>
              </w:rPr>
              <w:t>Statistische Zusammenhänge</w:t>
            </w:r>
          </w:p>
        </w:tc>
        <w:tc>
          <w:tcPr>
            <w:tcW w:w="6750" w:type="dxa"/>
            <w:gridSpan w:val="18"/>
          </w:tcPr>
          <w:p w14:paraId="00EF923A" w14:textId="059902E8" w:rsidR="00274B06" w:rsidRDefault="00983252" w:rsidP="007C60BC">
            <w:pPr>
              <w:pStyle w:val="TableParagraph"/>
              <w:spacing w:before="8" w:line="160" w:lineRule="atLeast"/>
              <w:ind w:left="57" w:right="57"/>
              <w:jc w:val="both"/>
              <w:rPr>
                <w:sz w:val="12"/>
              </w:rPr>
            </w:pPr>
            <w:r>
              <w:rPr>
                <w:sz w:val="12"/>
              </w:rPr>
              <w:t>Die Anzahl der Pflegeheimplätze steht in einem schwachen positiven Zusammenhang mit der vorzeitigen Sterblichkeitsrate von Frauen und Männern sowie der Krankenhausversorgung (SDG 3).</w:t>
            </w:r>
          </w:p>
        </w:tc>
      </w:tr>
      <w:tr w:rsidR="00274B06" w14:paraId="619CC1B8" w14:textId="77777777">
        <w:trPr>
          <w:trHeight w:val="349"/>
        </w:trPr>
        <w:tc>
          <w:tcPr>
            <w:tcW w:w="3023" w:type="dxa"/>
          </w:tcPr>
          <w:p w14:paraId="248C4619" w14:textId="77777777" w:rsidR="00274B06" w:rsidRDefault="00983252" w:rsidP="007C60BC">
            <w:pPr>
              <w:pStyle w:val="TableParagraph"/>
              <w:spacing w:before="8" w:line="160" w:lineRule="atLeast"/>
              <w:ind w:left="57" w:right="57"/>
              <w:jc w:val="both"/>
              <w:rPr>
                <w:sz w:val="12"/>
              </w:rPr>
            </w:pPr>
            <w:r>
              <w:rPr>
                <w:sz w:val="12"/>
              </w:rPr>
              <w:t>Rahmenbedingungen</w:t>
            </w:r>
          </w:p>
        </w:tc>
        <w:tc>
          <w:tcPr>
            <w:tcW w:w="6750" w:type="dxa"/>
            <w:gridSpan w:val="18"/>
          </w:tcPr>
          <w:p w14:paraId="346A005D" w14:textId="77777777" w:rsidR="00274B06" w:rsidRDefault="00983252" w:rsidP="007C60BC">
            <w:pPr>
              <w:pStyle w:val="TableParagraph"/>
              <w:spacing w:before="8" w:line="160" w:lineRule="atLeast"/>
              <w:ind w:left="57" w:right="57"/>
              <w:jc w:val="both"/>
              <w:rPr>
                <w:sz w:val="12"/>
              </w:rPr>
            </w:pPr>
            <w:r>
              <w:rPr>
                <w:sz w:val="12"/>
              </w:rPr>
              <w:t>Die Anzahl verfügbarer stationärer Plätze in Pflegeheimen steigt mit dem Anteil der Betriebe mit 10-49 Mitarbeiter:innen und sinkt mit dem Anteil der Betriebe mit bis zu 9 Mitarbeiter:innen.</w:t>
            </w:r>
          </w:p>
        </w:tc>
      </w:tr>
      <w:tr w:rsidR="00274B06" w14:paraId="4EB08E45" w14:textId="77777777">
        <w:trPr>
          <w:trHeight w:val="349"/>
        </w:trPr>
        <w:tc>
          <w:tcPr>
            <w:tcW w:w="3023" w:type="dxa"/>
          </w:tcPr>
          <w:p w14:paraId="55C08E71" w14:textId="77777777" w:rsidR="00274B06" w:rsidRDefault="00983252" w:rsidP="007C60BC">
            <w:pPr>
              <w:pStyle w:val="TableParagraph"/>
              <w:spacing w:before="8" w:line="160" w:lineRule="atLeast"/>
              <w:ind w:left="57" w:right="57"/>
              <w:jc w:val="both"/>
              <w:rPr>
                <w:sz w:val="12"/>
              </w:rPr>
            </w:pPr>
            <w:r>
              <w:rPr>
                <w:sz w:val="12"/>
              </w:rPr>
              <w:t>Berechnung</w:t>
            </w:r>
          </w:p>
        </w:tc>
        <w:tc>
          <w:tcPr>
            <w:tcW w:w="6750" w:type="dxa"/>
            <w:gridSpan w:val="18"/>
          </w:tcPr>
          <w:p w14:paraId="57255812" w14:textId="77777777" w:rsidR="00274B06" w:rsidRDefault="00983252" w:rsidP="007C60BC">
            <w:pPr>
              <w:pStyle w:val="TableParagraph"/>
              <w:spacing w:before="8" w:line="160" w:lineRule="atLeast"/>
              <w:ind w:left="57" w:right="57"/>
              <w:jc w:val="both"/>
              <w:rPr>
                <w:sz w:val="12"/>
              </w:rPr>
            </w:pPr>
            <w:r>
              <w:rPr>
                <w:sz w:val="12"/>
              </w:rPr>
              <w:t>(Anzahl der verfügbaren voll- und teilstationären Plätze in Pflegeheimen) / (Anzahl der Einwohner:innen im Alter ab 65 Jahre) * 1.000</w:t>
            </w:r>
          </w:p>
        </w:tc>
      </w:tr>
      <w:tr w:rsidR="00274B06" w14:paraId="2257F443" w14:textId="77777777">
        <w:trPr>
          <w:trHeight w:val="247"/>
        </w:trPr>
        <w:tc>
          <w:tcPr>
            <w:tcW w:w="3023" w:type="dxa"/>
          </w:tcPr>
          <w:p w14:paraId="664EBDD6" w14:textId="77777777" w:rsidR="00274B06" w:rsidRDefault="00983252" w:rsidP="007C60BC">
            <w:pPr>
              <w:pStyle w:val="TableParagraph"/>
              <w:spacing w:before="8" w:line="160" w:lineRule="atLeast"/>
              <w:ind w:left="57" w:right="57"/>
              <w:jc w:val="both"/>
              <w:rPr>
                <w:sz w:val="12"/>
              </w:rPr>
            </w:pPr>
            <w:r>
              <w:rPr>
                <w:sz w:val="12"/>
              </w:rPr>
              <w:t>Einheit</w:t>
            </w:r>
          </w:p>
        </w:tc>
        <w:tc>
          <w:tcPr>
            <w:tcW w:w="6750" w:type="dxa"/>
            <w:gridSpan w:val="18"/>
          </w:tcPr>
          <w:p w14:paraId="75D5B399" w14:textId="77777777" w:rsidR="00274B06" w:rsidRDefault="00983252" w:rsidP="007C60BC">
            <w:pPr>
              <w:pStyle w:val="TableParagraph"/>
              <w:spacing w:before="8" w:line="160" w:lineRule="atLeast"/>
              <w:ind w:left="57" w:right="57"/>
              <w:jc w:val="both"/>
              <w:rPr>
                <w:sz w:val="12"/>
              </w:rPr>
            </w:pPr>
            <w:r>
              <w:rPr>
                <w:sz w:val="12"/>
              </w:rPr>
              <w:t>Verfügbare stationäre Plätze in Pflegeheimen je 1.000 Einwohner:innen ab 65 Jahre</w:t>
            </w:r>
          </w:p>
        </w:tc>
      </w:tr>
      <w:tr w:rsidR="00274B06" w14:paraId="4FB6DA1B" w14:textId="77777777">
        <w:trPr>
          <w:trHeight w:val="247"/>
        </w:trPr>
        <w:tc>
          <w:tcPr>
            <w:tcW w:w="3023" w:type="dxa"/>
          </w:tcPr>
          <w:p w14:paraId="23427599" w14:textId="77777777" w:rsidR="00274B06" w:rsidRDefault="00983252" w:rsidP="007C60BC">
            <w:pPr>
              <w:pStyle w:val="TableParagraph"/>
              <w:spacing w:before="8" w:line="160" w:lineRule="atLeast"/>
              <w:ind w:left="57" w:right="57"/>
              <w:jc w:val="both"/>
              <w:rPr>
                <w:sz w:val="12"/>
              </w:rPr>
            </w:pPr>
            <w:r>
              <w:rPr>
                <w:sz w:val="12"/>
              </w:rPr>
              <w:t>Aussage</w:t>
            </w:r>
          </w:p>
        </w:tc>
        <w:tc>
          <w:tcPr>
            <w:tcW w:w="6750" w:type="dxa"/>
            <w:gridSpan w:val="18"/>
          </w:tcPr>
          <w:p w14:paraId="47A63E75" w14:textId="77777777" w:rsidR="00274B06" w:rsidRDefault="00983252" w:rsidP="007C60BC">
            <w:pPr>
              <w:pStyle w:val="TableParagraph"/>
              <w:spacing w:before="8" w:line="160" w:lineRule="atLeast"/>
              <w:ind w:left="57" w:right="57"/>
              <w:jc w:val="both"/>
              <w:rPr>
                <w:sz w:val="12"/>
              </w:rPr>
            </w:pPr>
            <w:r>
              <w:rPr>
                <w:sz w:val="12"/>
              </w:rPr>
              <w:t>In Pflegeheimen sind x stationäre Plätze je 1.000 Einwohner:innen ab 65 Jahren vorhanden.</w:t>
            </w:r>
          </w:p>
        </w:tc>
      </w:tr>
      <w:tr w:rsidR="00274B06" w14:paraId="7828FECA" w14:textId="77777777">
        <w:trPr>
          <w:trHeight w:val="247"/>
        </w:trPr>
        <w:tc>
          <w:tcPr>
            <w:tcW w:w="3023" w:type="dxa"/>
          </w:tcPr>
          <w:p w14:paraId="34DA2237" w14:textId="77777777" w:rsidR="00274B06" w:rsidRDefault="00983252" w:rsidP="007C60BC">
            <w:pPr>
              <w:pStyle w:val="TableParagraph"/>
              <w:spacing w:before="8" w:line="160" w:lineRule="atLeast"/>
              <w:ind w:left="57" w:right="57"/>
              <w:jc w:val="both"/>
              <w:rPr>
                <w:sz w:val="12"/>
              </w:rPr>
            </w:pPr>
            <w:r>
              <w:rPr>
                <w:sz w:val="12"/>
              </w:rPr>
              <w:t>Indikatortyp</w:t>
            </w:r>
          </w:p>
        </w:tc>
        <w:tc>
          <w:tcPr>
            <w:tcW w:w="6750" w:type="dxa"/>
            <w:gridSpan w:val="18"/>
          </w:tcPr>
          <w:p w14:paraId="2F5F5ABE" w14:textId="77777777" w:rsidR="00274B06" w:rsidRDefault="00983252" w:rsidP="007C60BC">
            <w:pPr>
              <w:pStyle w:val="TableParagraph"/>
              <w:spacing w:before="8" w:line="160" w:lineRule="atLeast"/>
              <w:ind w:left="57" w:right="57"/>
              <w:jc w:val="both"/>
              <w:rPr>
                <w:sz w:val="12"/>
              </w:rPr>
            </w:pPr>
            <w:r>
              <w:rPr>
                <w:sz w:val="12"/>
              </w:rPr>
              <w:t>Typ I</w:t>
            </w:r>
          </w:p>
        </w:tc>
      </w:tr>
      <w:tr w:rsidR="00274B06" w14:paraId="0DCB7B5E" w14:textId="77777777">
        <w:trPr>
          <w:trHeight w:val="247"/>
        </w:trPr>
        <w:tc>
          <w:tcPr>
            <w:tcW w:w="3023" w:type="dxa"/>
          </w:tcPr>
          <w:p w14:paraId="57C38E6E" w14:textId="77777777" w:rsidR="00274B06" w:rsidRDefault="00983252" w:rsidP="007C60BC">
            <w:pPr>
              <w:pStyle w:val="TableParagraph"/>
              <w:spacing w:before="8" w:line="160" w:lineRule="atLeast"/>
              <w:ind w:left="57" w:right="57"/>
              <w:jc w:val="both"/>
              <w:rPr>
                <w:sz w:val="12"/>
              </w:rPr>
            </w:pPr>
            <w:r>
              <w:rPr>
                <w:sz w:val="12"/>
              </w:rPr>
              <w:t>Datenquelle</w:t>
            </w:r>
          </w:p>
        </w:tc>
        <w:tc>
          <w:tcPr>
            <w:tcW w:w="6750" w:type="dxa"/>
            <w:gridSpan w:val="18"/>
          </w:tcPr>
          <w:p w14:paraId="043C0654" w14:textId="77777777" w:rsidR="00274B06" w:rsidRDefault="00983252" w:rsidP="007C60BC">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73A91CAF" w14:textId="77777777">
        <w:trPr>
          <w:trHeight w:val="247"/>
        </w:trPr>
        <w:tc>
          <w:tcPr>
            <w:tcW w:w="3023" w:type="dxa"/>
          </w:tcPr>
          <w:p w14:paraId="52487720" w14:textId="77777777" w:rsidR="00274B06" w:rsidRDefault="00983252" w:rsidP="007C60BC">
            <w:pPr>
              <w:pStyle w:val="TableParagraph"/>
              <w:spacing w:before="8" w:line="160" w:lineRule="atLeast"/>
              <w:ind w:left="57" w:right="57"/>
              <w:jc w:val="both"/>
              <w:rPr>
                <w:sz w:val="12"/>
              </w:rPr>
            </w:pPr>
            <w:r>
              <w:rPr>
                <w:sz w:val="12"/>
              </w:rPr>
              <w:t>Datenverfügbarkeit</w:t>
            </w:r>
          </w:p>
        </w:tc>
        <w:tc>
          <w:tcPr>
            <w:tcW w:w="6750" w:type="dxa"/>
            <w:gridSpan w:val="18"/>
          </w:tcPr>
          <w:p w14:paraId="410EE662" w14:textId="77777777" w:rsidR="00274B06" w:rsidRDefault="00983252" w:rsidP="007C60BC">
            <w:pPr>
              <w:pStyle w:val="TableParagraph"/>
              <w:spacing w:before="8" w:line="160" w:lineRule="atLeast"/>
              <w:ind w:left="57" w:right="57"/>
              <w:jc w:val="both"/>
              <w:rPr>
                <w:sz w:val="12"/>
              </w:rPr>
            </w:pPr>
            <w:r>
              <w:rPr>
                <w:sz w:val="12"/>
              </w:rPr>
              <w:t>Die Daten sind zentral für das Bundesgebiet abrufbar und werden kontinuierlich erhoben.</w:t>
            </w:r>
          </w:p>
        </w:tc>
      </w:tr>
      <w:tr w:rsidR="00274B06" w14:paraId="37CBE700" w14:textId="77777777">
        <w:trPr>
          <w:trHeight w:val="1149"/>
        </w:trPr>
        <w:tc>
          <w:tcPr>
            <w:tcW w:w="3023" w:type="dxa"/>
          </w:tcPr>
          <w:p w14:paraId="39BE52AC" w14:textId="77777777" w:rsidR="00274B06" w:rsidRDefault="00983252" w:rsidP="007C60BC">
            <w:pPr>
              <w:pStyle w:val="TableParagraph"/>
              <w:spacing w:before="8" w:line="160" w:lineRule="atLeast"/>
              <w:ind w:left="57" w:right="57"/>
              <w:jc w:val="both"/>
              <w:rPr>
                <w:sz w:val="12"/>
              </w:rPr>
            </w:pPr>
            <w:r>
              <w:rPr>
                <w:sz w:val="12"/>
              </w:rPr>
              <w:t>Datenqualität</w:t>
            </w:r>
          </w:p>
        </w:tc>
        <w:tc>
          <w:tcPr>
            <w:tcW w:w="6750" w:type="dxa"/>
            <w:gridSpan w:val="18"/>
          </w:tcPr>
          <w:p w14:paraId="557655F1" w14:textId="06059B0C" w:rsidR="00274B06" w:rsidRDefault="00983252" w:rsidP="007C60BC">
            <w:pPr>
              <w:pStyle w:val="TableParagraph"/>
              <w:spacing w:before="8" w:line="160" w:lineRule="atLeast"/>
              <w:ind w:left="57" w:right="57"/>
              <w:jc w:val="both"/>
              <w:rPr>
                <w:sz w:val="12"/>
              </w:rPr>
            </w:pPr>
            <w:r>
              <w:rPr>
                <w:spacing w:val="2"/>
                <w:sz w:val="12"/>
              </w:rPr>
              <w:t xml:space="preserve">Die Pflegestatistik wird von den Statistischen </w:t>
            </w:r>
            <w:r>
              <w:rPr>
                <w:spacing w:val="3"/>
                <w:sz w:val="12"/>
              </w:rPr>
              <w:t xml:space="preserve">Ämtern </w:t>
            </w:r>
            <w:r>
              <w:rPr>
                <w:spacing w:val="2"/>
                <w:sz w:val="12"/>
              </w:rPr>
              <w:t xml:space="preserve">des </w:t>
            </w:r>
            <w:r>
              <w:rPr>
                <w:spacing w:val="3"/>
                <w:sz w:val="12"/>
              </w:rPr>
              <w:t xml:space="preserve">Bundes </w:t>
            </w:r>
            <w:r>
              <w:rPr>
                <w:spacing w:val="2"/>
                <w:sz w:val="12"/>
              </w:rPr>
              <w:t xml:space="preserve">und der </w:t>
            </w:r>
            <w:r>
              <w:rPr>
                <w:spacing w:val="3"/>
                <w:sz w:val="12"/>
              </w:rPr>
              <w:t xml:space="preserve">Länder </w:t>
            </w:r>
            <w:r>
              <w:rPr>
                <w:spacing w:val="2"/>
                <w:sz w:val="12"/>
              </w:rPr>
              <w:t xml:space="preserve">alle zwei Jahre </w:t>
            </w:r>
            <w:r>
              <w:rPr>
                <w:spacing w:val="3"/>
                <w:sz w:val="12"/>
              </w:rPr>
              <w:t xml:space="preserve">aufgrund </w:t>
            </w:r>
            <w:r>
              <w:rPr>
                <w:spacing w:val="2"/>
                <w:sz w:val="12"/>
              </w:rPr>
              <w:t>des Pfle</w:t>
            </w:r>
            <w:r>
              <w:rPr>
                <w:spacing w:val="3"/>
                <w:sz w:val="12"/>
              </w:rPr>
              <w:t xml:space="preserve">geversicherungsgesetzes erstellt. </w:t>
            </w:r>
            <w:r>
              <w:rPr>
                <w:sz w:val="12"/>
              </w:rPr>
              <w:t xml:space="preserve">Zum </w:t>
            </w:r>
            <w:r>
              <w:rPr>
                <w:spacing w:val="2"/>
                <w:sz w:val="12"/>
              </w:rPr>
              <w:t xml:space="preserve">einen werden </w:t>
            </w:r>
            <w:r>
              <w:rPr>
                <w:spacing w:val="3"/>
                <w:sz w:val="12"/>
              </w:rPr>
              <w:t xml:space="preserve">stationäre Pflegeeinrichtungen befragt, </w:t>
            </w:r>
            <w:r>
              <w:rPr>
                <w:sz w:val="12"/>
              </w:rPr>
              <w:t xml:space="preserve">zum </w:t>
            </w:r>
            <w:r>
              <w:rPr>
                <w:spacing w:val="3"/>
                <w:sz w:val="12"/>
              </w:rPr>
              <w:t xml:space="preserve">anderen </w:t>
            </w:r>
            <w:r>
              <w:rPr>
                <w:spacing w:val="2"/>
                <w:sz w:val="12"/>
              </w:rPr>
              <w:t xml:space="preserve">liefern </w:t>
            </w:r>
            <w:r>
              <w:rPr>
                <w:sz w:val="12"/>
              </w:rPr>
              <w:t xml:space="preserve">die </w:t>
            </w:r>
            <w:r>
              <w:rPr>
                <w:spacing w:val="3"/>
                <w:sz w:val="12"/>
              </w:rPr>
              <w:t xml:space="preserve">Spitzenverbände </w:t>
            </w:r>
            <w:r>
              <w:rPr>
                <w:spacing w:val="2"/>
                <w:sz w:val="12"/>
              </w:rPr>
              <w:t xml:space="preserve">der </w:t>
            </w:r>
            <w:r>
              <w:rPr>
                <w:spacing w:val="3"/>
                <w:sz w:val="12"/>
              </w:rPr>
              <w:t xml:space="preserve">Pflegekassen </w:t>
            </w:r>
            <w:r>
              <w:rPr>
                <w:spacing w:val="2"/>
                <w:sz w:val="12"/>
              </w:rPr>
              <w:t xml:space="preserve">und der Verband der </w:t>
            </w:r>
            <w:r>
              <w:rPr>
                <w:spacing w:val="3"/>
                <w:sz w:val="12"/>
              </w:rPr>
              <w:t xml:space="preserve">privaten Krankenversicherung </w:t>
            </w:r>
            <w:r>
              <w:rPr>
                <w:spacing w:val="2"/>
                <w:sz w:val="12"/>
              </w:rPr>
              <w:t xml:space="preserve">Informationen über </w:t>
            </w:r>
            <w:r>
              <w:rPr>
                <w:sz w:val="12"/>
              </w:rPr>
              <w:t xml:space="preserve">die </w:t>
            </w:r>
            <w:r>
              <w:rPr>
                <w:spacing w:val="3"/>
                <w:sz w:val="12"/>
              </w:rPr>
              <w:t>Empfän</w:t>
            </w:r>
            <w:r>
              <w:rPr>
                <w:spacing w:val="2"/>
                <w:sz w:val="12"/>
              </w:rPr>
              <w:t xml:space="preserve">ger von </w:t>
            </w:r>
            <w:r>
              <w:rPr>
                <w:spacing w:val="3"/>
                <w:sz w:val="12"/>
              </w:rPr>
              <w:t xml:space="preserve">Pflegegeldleistungen. Erfasst </w:t>
            </w:r>
            <w:r>
              <w:rPr>
                <w:spacing w:val="2"/>
                <w:sz w:val="12"/>
              </w:rPr>
              <w:t xml:space="preserve">werden </w:t>
            </w:r>
            <w:r>
              <w:rPr>
                <w:sz w:val="12"/>
              </w:rPr>
              <w:t xml:space="preserve">die </w:t>
            </w:r>
            <w:r>
              <w:rPr>
                <w:spacing w:val="3"/>
                <w:sz w:val="12"/>
              </w:rPr>
              <w:t xml:space="preserve">Pflegeheime, </w:t>
            </w:r>
            <w:r>
              <w:rPr>
                <w:sz w:val="12"/>
              </w:rPr>
              <w:t xml:space="preserve">die </w:t>
            </w:r>
            <w:r>
              <w:rPr>
                <w:spacing w:val="2"/>
                <w:sz w:val="12"/>
              </w:rPr>
              <w:t xml:space="preserve">durch </w:t>
            </w:r>
            <w:r>
              <w:rPr>
                <w:spacing w:val="3"/>
                <w:sz w:val="12"/>
              </w:rPr>
              <w:t xml:space="preserve">Versorgungsvertrag </w:t>
            </w:r>
            <w:r>
              <w:rPr>
                <w:spacing w:val="2"/>
                <w:sz w:val="12"/>
              </w:rPr>
              <w:t xml:space="preserve">nach </w:t>
            </w:r>
            <w:r>
              <w:rPr>
                <w:sz w:val="12"/>
              </w:rPr>
              <w:t xml:space="preserve">§ 72 </w:t>
            </w:r>
            <w:r>
              <w:rPr>
                <w:spacing w:val="2"/>
                <w:sz w:val="12"/>
              </w:rPr>
              <w:t xml:space="preserve">SGB </w:t>
            </w:r>
            <w:r>
              <w:rPr>
                <w:sz w:val="12"/>
              </w:rPr>
              <w:t>XI zur</w:t>
            </w:r>
            <w:r w:rsidR="0013004A">
              <w:rPr>
                <w:sz w:val="12"/>
              </w:rPr>
              <w:t xml:space="preserve"> </w:t>
            </w:r>
            <w:r>
              <w:rPr>
                <w:spacing w:val="2"/>
                <w:sz w:val="12"/>
              </w:rPr>
              <w:t xml:space="preserve">Pflege zugelassen sind </w:t>
            </w:r>
            <w:r>
              <w:rPr>
                <w:spacing w:val="3"/>
                <w:sz w:val="12"/>
              </w:rPr>
              <w:t xml:space="preserve">oder Bestandsschutz </w:t>
            </w:r>
            <w:r>
              <w:rPr>
                <w:spacing w:val="2"/>
                <w:sz w:val="12"/>
              </w:rPr>
              <w:t xml:space="preserve">nach </w:t>
            </w:r>
            <w:r>
              <w:rPr>
                <w:sz w:val="12"/>
              </w:rPr>
              <w:t xml:space="preserve">§ 73 </w:t>
            </w:r>
            <w:r>
              <w:rPr>
                <w:spacing w:val="3"/>
                <w:sz w:val="12"/>
              </w:rPr>
              <w:t xml:space="preserve">Abs. </w:t>
            </w:r>
            <w:r>
              <w:rPr>
                <w:sz w:val="12"/>
              </w:rPr>
              <w:t xml:space="preserve">3 </w:t>
            </w:r>
            <w:r>
              <w:rPr>
                <w:spacing w:val="2"/>
                <w:sz w:val="12"/>
              </w:rPr>
              <w:t xml:space="preserve">und </w:t>
            </w:r>
            <w:r>
              <w:rPr>
                <w:sz w:val="12"/>
              </w:rPr>
              <w:t xml:space="preserve">4 </w:t>
            </w:r>
            <w:r>
              <w:rPr>
                <w:spacing w:val="2"/>
                <w:sz w:val="12"/>
              </w:rPr>
              <w:t xml:space="preserve">SGB </w:t>
            </w:r>
            <w:r>
              <w:rPr>
                <w:sz w:val="12"/>
              </w:rPr>
              <w:t xml:space="preserve">XI </w:t>
            </w:r>
            <w:r>
              <w:rPr>
                <w:spacing w:val="3"/>
                <w:sz w:val="12"/>
              </w:rPr>
              <w:t xml:space="preserve">genießen </w:t>
            </w:r>
            <w:r>
              <w:rPr>
                <w:spacing w:val="2"/>
                <w:sz w:val="12"/>
              </w:rPr>
              <w:t xml:space="preserve">und </w:t>
            </w:r>
            <w:r>
              <w:rPr>
                <w:spacing w:val="3"/>
                <w:sz w:val="12"/>
              </w:rPr>
              <w:t xml:space="preserve">danach </w:t>
            </w:r>
            <w:r>
              <w:rPr>
                <w:sz w:val="12"/>
              </w:rPr>
              <w:t xml:space="preserve">als </w:t>
            </w:r>
            <w:r>
              <w:rPr>
                <w:spacing w:val="2"/>
                <w:sz w:val="12"/>
              </w:rPr>
              <w:t xml:space="preserve">zugelassen gelten. Bei </w:t>
            </w:r>
            <w:r>
              <w:rPr>
                <w:spacing w:val="3"/>
                <w:sz w:val="12"/>
              </w:rPr>
              <w:t xml:space="preserve">stationären Pflegeplätzen </w:t>
            </w:r>
            <w:r>
              <w:rPr>
                <w:spacing w:val="2"/>
                <w:sz w:val="12"/>
              </w:rPr>
              <w:t xml:space="preserve">werden sowohl </w:t>
            </w:r>
            <w:r>
              <w:rPr>
                <w:spacing w:val="3"/>
                <w:sz w:val="12"/>
              </w:rPr>
              <w:t xml:space="preserve">vollstationäre </w:t>
            </w:r>
            <w:r>
              <w:rPr>
                <w:spacing w:val="2"/>
                <w:sz w:val="12"/>
              </w:rPr>
              <w:t xml:space="preserve">(Dauer-/Kurzzeitpflege), </w:t>
            </w:r>
            <w:r>
              <w:rPr>
                <w:sz w:val="12"/>
              </w:rPr>
              <w:t xml:space="preserve">als </w:t>
            </w:r>
            <w:r>
              <w:rPr>
                <w:spacing w:val="2"/>
                <w:sz w:val="12"/>
              </w:rPr>
              <w:t xml:space="preserve">auch </w:t>
            </w:r>
            <w:r>
              <w:rPr>
                <w:spacing w:val="3"/>
                <w:sz w:val="12"/>
              </w:rPr>
              <w:t xml:space="preserve">teilstationäre </w:t>
            </w:r>
            <w:r>
              <w:rPr>
                <w:sz w:val="12"/>
              </w:rPr>
              <w:t xml:space="preserve">(Tages-/ </w:t>
            </w:r>
            <w:r>
              <w:rPr>
                <w:spacing w:val="2"/>
                <w:sz w:val="12"/>
              </w:rPr>
              <w:t xml:space="preserve">Nachtpflege) </w:t>
            </w:r>
            <w:r>
              <w:rPr>
                <w:spacing w:val="4"/>
                <w:sz w:val="12"/>
              </w:rPr>
              <w:t xml:space="preserve">erfasst. </w:t>
            </w:r>
            <w:r>
              <w:rPr>
                <w:spacing w:val="3"/>
                <w:sz w:val="12"/>
              </w:rPr>
              <w:t xml:space="preserve">Insgesamt messen </w:t>
            </w:r>
            <w:r>
              <w:rPr>
                <w:sz w:val="12"/>
              </w:rPr>
              <w:t xml:space="preserve">die </w:t>
            </w:r>
            <w:r>
              <w:rPr>
                <w:spacing w:val="2"/>
                <w:sz w:val="12"/>
              </w:rPr>
              <w:t>Daten den Indikator genau und</w:t>
            </w:r>
            <w:r>
              <w:rPr>
                <w:spacing w:val="6"/>
                <w:sz w:val="12"/>
              </w:rPr>
              <w:t xml:space="preserve"> </w:t>
            </w:r>
            <w:r>
              <w:rPr>
                <w:spacing w:val="2"/>
                <w:sz w:val="12"/>
              </w:rPr>
              <w:t>verlässlich.</w:t>
            </w:r>
          </w:p>
        </w:tc>
      </w:tr>
      <w:tr w:rsidR="00274B06" w14:paraId="5CD4414B" w14:textId="77777777">
        <w:trPr>
          <w:trHeight w:val="247"/>
        </w:trPr>
        <w:tc>
          <w:tcPr>
            <w:tcW w:w="3023" w:type="dxa"/>
            <w:vMerge w:val="restart"/>
          </w:tcPr>
          <w:p w14:paraId="2469CCC9" w14:textId="77777777" w:rsidR="00274B06" w:rsidRDefault="00983252" w:rsidP="007C60BC">
            <w:pPr>
              <w:pStyle w:val="TableParagraph"/>
              <w:spacing w:before="8" w:line="160" w:lineRule="atLeast"/>
              <w:ind w:left="57" w:right="57"/>
              <w:jc w:val="both"/>
              <w:rPr>
                <w:sz w:val="12"/>
              </w:rPr>
            </w:pPr>
            <w:r>
              <w:rPr>
                <w:sz w:val="12"/>
              </w:rPr>
              <w:t>Erhebungsebene</w:t>
            </w:r>
          </w:p>
        </w:tc>
        <w:tc>
          <w:tcPr>
            <w:tcW w:w="3375" w:type="dxa"/>
            <w:gridSpan w:val="9"/>
          </w:tcPr>
          <w:p w14:paraId="09E1F013" w14:textId="77777777" w:rsidR="00274B06" w:rsidRDefault="00983252" w:rsidP="007C60BC">
            <w:pPr>
              <w:pStyle w:val="TableParagraph"/>
              <w:spacing w:before="8" w:line="160" w:lineRule="atLeast"/>
              <w:ind w:left="57" w:right="57"/>
              <w:jc w:val="both"/>
              <w:rPr>
                <w:sz w:val="12"/>
              </w:rPr>
            </w:pPr>
            <w:r>
              <w:rPr>
                <w:sz w:val="12"/>
              </w:rPr>
              <w:t>Kreise und kreisfreie Städte</w:t>
            </w:r>
          </w:p>
        </w:tc>
        <w:tc>
          <w:tcPr>
            <w:tcW w:w="3375" w:type="dxa"/>
            <w:gridSpan w:val="9"/>
          </w:tcPr>
          <w:p w14:paraId="3BC3AD18" w14:textId="60D4633E" w:rsidR="00274B06" w:rsidRDefault="00781738" w:rsidP="007C60BC">
            <w:pPr>
              <w:pStyle w:val="TableParagraph"/>
              <w:spacing w:before="8" w:line="160" w:lineRule="atLeast"/>
              <w:ind w:left="57" w:right="57"/>
              <w:jc w:val="both"/>
              <w:rPr>
                <w:sz w:val="12"/>
              </w:rPr>
            </w:pPr>
            <w:r>
              <w:rPr>
                <w:sz w:val="12"/>
              </w:rPr>
              <w:t>x</w:t>
            </w:r>
          </w:p>
        </w:tc>
      </w:tr>
      <w:tr w:rsidR="00274B06" w14:paraId="695945E4" w14:textId="77777777">
        <w:trPr>
          <w:trHeight w:val="247"/>
        </w:trPr>
        <w:tc>
          <w:tcPr>
            <w:tcW w:w="3023" w:type="dxa"/>
            <w:vMerge/>
            <w:tcBorders>
              <w:top w:val="nil"/>
            </w:tcBorders>
          </w:tcPr>
          <w:p w14:paraId="55D9B056" w14:textId="77777777" w:rsidR="00274B06" w:rsidRDefault="00274B06" w:rsidP="007C60BC">
            <w:pPr>
              <w:spacing w:before="8" w:line="160" w:lineRule="atLeast"/>
              <w:ind w:left="57" w:right="57"/>
              <w:jc w:val="both"/>
              <w:rPr>
                <w:sz w:val="2"/>
                <w:szCs w:val="2"/>
              </w:rPr>
            </w:pPr>
          </w:p>
        </w:tc>
        <w:tc>
          <w:tcPr>
            <w:tcW w:w="3375" w:type="dxa"/>
            <w:gridSpan w:val="9"/>
          </w:tcPr>
          <w:p w14:paraId="1B4EC822" w14:textId="77777777" w:rsidR="00274B06" w:rsidRDefault="00983252" w:rsidP="007C60BC">
            <w:pPr>
              <w:pStyle w:val="TableParagraph"/>
              <w:spacing w:before="8" w:line="160" w:lineRule="atLeast"/>
              <w:ind w:left="57" w:right="57"/>
              <w:jc w:val="both"/>
              <w:rPr>
                <w:sz w:val="12"/>
              </w:rPr>
            </w:pPr>
            <w:r>
              <w:rPr>
                <w:sz w:val="12"/>
              </w:rPr>
              <w:t>Gemeinden</w:t>
            </w:r>
          </w:p>
        </w:tc>
        <w:tc>
          <w:tcPr>
            <w:tcW w:w="3375" w:type="dxa"/>
            <w:gridSpan w:val="9"/>
          </w:tcPr>
          <w:p w14:paraId="3860819D" w14:textId="77777777" w:rsidR="00274B06" w:rsidRDefault="00274B06" w:rsidP="007C60BC">
            <w:pPr>
              <w:pStyle w:val="TableParagraph"/>
              <w:spacing w:before="8" w:line="160" w:lineRule="atLeast"/>
              <w:ind w:left="57" w:right="57"/>
              <w:jc w:val="both"/>
              <w:rPr>
                <w:rFonts w:ascii="Times New Roman"/>
                <w:sz w:val="12"/>
              </w:rPr>
            </w:pPr>
          </w:p>
        </w:tc>
      </w:tr>
      <w:tr w:rsidR="00274B06" w14:paraId="7B4EF70D" w14:textId="77777777">
        <w:trPr>
          <w:trHeight w:val="247"/>
        </w:trPr>
        <w:tc>
          <w:tcPr>
            <w:tcW w:w="3023" w:type="dxa"/>
            <w:vMerge/>
            <w:tcBorders>
              <w:top w:val="nil"/>
            </w:tcBorders>
          </w:tcPr>
          <w:p w14:paraId="20DB1E36" w14:textId="77777777" w:rsidR="00274B06" w:rsidRDefault="00274B06" w:rsidP="007C60BC">
            <w:pPr>
              <w:spacing w:before="8" w:line="160" w:lineRule="atLeast"/>
              <w:ind w:left="57" w:right="57"/>
              <w:jc w:val="both"/>
              <w:rPr>
                <w:sz w:val="2"/>
                <w:szCs w:val="2"/>
              </w:rPr>
            </w:pPr>
          </w:p>
        </w:tc>
        <w:tc>
          <w:tcPr>
            <w:tcW w:w="3375" w:type="dxa"/>
            <w:gridSpan w:val="9"/>
          </w:tcPr>
          <w:p w14:paraId="1122C40E" w14:textId="77777777" w:rsidR="00274B06" w:rsidRDefault="00983252" w:rsidP="007C60BC">
            <w:pPr>
              <w:pStyle w:val="TableParagraph"/>
              <w:spacing w:before="8" w:line="160" w:lineRule="atLeast"/>
              <w:ind w:left="57" w:right="57"/>
              <w:jc w:val="both"/>
              <w:rPr>
                <w:sz w:val="12"/>
              </w:rPr>
            </w:pPr>
            <w:r>
              <w:rPr>
                <w:sz w:val="12"/>
              </w:rPr>
              <w:t>Andere</w:t>
            </w:r>
          </w:p>
        </w:tc>
        <w:tc>
          <w:tcPr>
            <w:tcW w:w="3375" w:type="dxa"/>
            <w:gridSpan w:val="9"/>
          </w:tcPr>
          <w:p w14:paraId="7DC7F6AB" w14:textId="77777777" w:rsidR="00274B06" w:rsidRDefault="00274B06" w:rsidP="007C60BC">
            <w:pPr>
              <w:pStyle w:val="TableParagraph"/>
              <w:spacing w:before="8" w:line="160" w:lineRule="atLeast"/>
              <w:ind w:left="57" w:right="57"/>
              <w:jc w:val="both"/>
              <w:rPr>
                <w:rFonts w:ascii="Times New Roman"/>
                <w:sz w:val="12"/>
              </w:rPr>
            </w:pPr>
          </w:p>
        </w:tc>
      </w:tr>
      <w:tr w:rsidR="00274B06" w14:paraId="14775B35" w14:textId="77777777">
        <w:trPr>
          <w:trHeight w:val="247"/>
        </w:trPr>
        <w:tc>
          <w:tcPr>
            <w:tcW w:w="3023" w:type="dxa"/>
          </w:tcPr>
          <w:p w14:paraId="1F68B485" w14:textId="77777777" w:rsidR="00274B06" w:rsidRDefault="00983252" w:rsidP="007C60BC">
            <w:pPr>
              <w:pStyle w:val="TableParagraph"/>
              <w:spacing w:before="8" w:line="160" w:lineRule="atLeast"/>
              <w:ind w:left="57" w:right="57"/>
              <w:jc w:val="both"/>
              <w:rPr>
                <w:sz w:val="12"/>
              </w:rPr>
            </w:pPr>
            <w:r>
              <w:rPr>
                <w:sz w:val="12"/>
              </w:rPr>
              <w:t>Erhebungszeitraum</w:t>
            </w:r>
          </w:p>
        </w:tc>
        <w:tc>
          <w:tcPr>
            <w:tcW w:w="6750" w:type="dxa"/>
            <w:gridSpan w:val="18"/>
          </w:tcPr>
          <w:p w14:paraId="0EE22378" w14:textId="70E27F5F" w:rsidR="00274B06" w:rsidRDefault="00983252" w:rsidP="007C60BC">
            <w:pPr>
              <w:pStyle w:val="TableParagraph"/>
              <w:spacing w:before="8" w:line="160" w:lineRule="atLeast"/>
              <w:ind w:left="57" w:right="57"/>
              <w:jc w:val="both"/>
              <w:rPr>
                <w:sz w:val="12"/>
              </w:rPr>
            </w:pPr>
            <w:r>
              <w:rPr>
                <w:sz w:val="12"/>
              </w:rPr>
              <w:t xml:space="preserve">2006 </w:t>
            </w:r>
            <w:r w:rsidR="0013004A">
              <w:rPr>
                <w:sz w:val="12"/>
              </w:rPr>
              <w:t>–</w:t>
            </w:r>
            <w:r>
              <w:rPr>
                <w:sz w:val="12"/>
              </w:rPr>
              <w:t xml:space="preserve"> 2018</w:t>
            </w:r>
          </w:p>
        </w:tc>
      </w:tr>
      <w:tr w:rsidR="00274B06" w14:paraId="1EDCDC8E" w14:textId="77777777">
        <w:trPr>
          <w:trHeight w:val="247"/>
        </w:trPr>
        <w:tc>
          <w:tcPr>
            <w:tcW w:w="3023" w:type="dxa"/>
          </w:tcPr>
          <w:p w14:paraId="41F2C4F7" w14:textId="77777777" w:rsidR="00274B06" w:rsidRDefault="00983252" w:rsidP="007C60BC">
            <w:pPr>
              <w:pStyle w:val="TableParagraph"/>
              <w:spacing w:before="8" w:line="160" w:lineRule="atLeast"/>
              <w:ind w:left="57" w:right="57"/>
              <w:jc w:val="both"/>
              <w:rPr>
                <w:sz w:val="12"/>
              </w:rPr>
            </w:pPr>
            <w:r>
              <w:rPr>
                <w:sz w:val="12"/>
              </w:rPr>
              <w:t>Erhebungsintervall</w:t>
            </w:r>
          </w:p>
        </w:tc>
        <w:tc>
          <w:tcPr>
            <w:tcW w:w="6750" w:type="dxa"/>
            <w:gridSpan w:val="18"/>
          </w:tcPr>
          <w:p w14:paraId="197B00DD" w14:textId="77777777" w:rsidR="00274B06" w:rsidRDefault="00983252" w:rsidP="007C60BC">
            <w:pPr>
              <w:pStyle w:val="TableParagraph"/>
              <w:spacing w:before="8" w:line="160" w:lineRule="atLeast"/>
              <w:ind w:left="57" w:right="57"/>
              <w:jc w:val="both"/>
              <w:rPr>
                <w:sz w:val="12"/>
              </w:rPr>
            </w:pPr>
            <w:r>
              <w:rPr>
                <w:sz w:val="12"/>
              </w:rPr>
              <w:t>alle 2 Jahre</w:t>
            </w:r>
          </w:p>
        </w:tc>
      </w:tr>
    </w:tbl>
    <w:p w14:paraId="1A05E4E4" w14:textId="77777777" w:rsidR="00274B06" w:rsidRDefault="00274B06">
      <w:pPr>
        <w:rPr>
          <w:sz w:val="12"/>
        </w:rPr>
        <w:sectPr w:rsidR="00274B06">
          <w:pgSz w:w="11910" w:h="16840"/>
          <w:pgMar w:top="460" w:right="0" w:bottom="440" w:left="0" w:header="249" w:footer="260" w:gutter="0"/>
          <w:cols w:space="720"/>
        </w:sectPr>
      </w:pPr>
    </w:p>
    <w:p w14:paraId="6F2AC63B" w14:textId="77777777" w:rsidR="00274B06" w:rsidRDefault="00274B06">
      <w:pPr>
        <w:pStyle w:val="Textkrper"/>
        <w:spacing w:before="7"/>
        <w:rPr>
          <w:rFonts w:ascii="Lato-Medium"/>
          <w:sz w:val="19"/>
        </w:rPr>
      </w:pPr>
    </w:p>
    <w:p w14:paraId="5703C99B" w14:textId="5D22EB2A"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5E38A76B" wp14:editId="4A5294CA">
                <wp:extent cx="6210300" cy="544830"/>
                <wp:effectExtent l="9525" t="9525" r="9525" b="0"/>
                <wp:docPr id="73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33" name="Line 81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809"/>
                        <wps:cNvSpPr>
                          <a:spLocks noChangeArrowheads="1"/>
                        </wps:cNvSpPr>
                        <wps:spPr bwMode="auto">
                          <a:xfrm>
                            <a:off x="8929" y="7"/>
                            <a:ext cx="851" cy="851"/>
                          </a:xfrm>
                          <a:prstGeom prst="rect">
                            <a:avLst/>
                          </a:prstGeom>
                          <a:solidFill>
                            <a:srgbClr val="4B9B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Freeform 808"/>
                        <wps:cNvSpPr>
                          <a:spLocks/>
                        </wps:cNvSpPr>
                        <wps:spPr bwMode="auto">
                          <a:xfrm>
                            <a:off x="9010" y="76"/>
                            <a:ext cx="82" cy="176"/>
                          </a:xfrm>
                          <a:custGeom>
                            <a:avLst/>
                            <a:gdLst>
                              <a:gd name="T0" fmla="+- 0 9052 9011"/>
                              <a:gd name="T1" fmla="*/ T0 w 82"/>
                              <a:gd name="T2" fmla="+- 0 77 77"/>
                              <a:gd name="T3" fmla="*/ 77 h 176"/>
                              <a:gd name="T4" fmla="+- 0 9033 9011"/>
                              <a:gd name="T5" fmla="*/ T4 w 82"/>
                              <a:gd name="T6" fmla="+- 0 80 77"/>
                              <a:gd name="T7" fmla="*/ 80 h 176"/>
                              <a:gd name="T8" fmla="+- 0 9021 9011"/>
                              <a:gd name="T9" fmla="*/ T8 w 82"/>
                              <a:gd name="T10" fmla="+- 0 89 77"/>
                              <a:gd name="T11" fmla="*/ 89 h 176"/>
                              <a:gd name="T12" fmla="+- 0 9014 9011"/>
                              <a:gd name="T13" fmla="*/ T12 w 82"/>
                              <a:gd name="T14" fmla="+- 0 102 77"/>
                              <a:gd name="T15" fmla="*/ 102 h 176"/>
                              <a:gd name="T16" fmla="+- 0 9012 9011"/>
                              <a:gd name="T17" fmla="*/ T16 w 82"/>
                              <a:gd name="T18" fmla="+- 0 120 77"/>
                              <a:gd name="T19" fmla="*/ 120 h 176"/>
                              <a:gd name="T20" fmla="+- 0 9012 9011"/>
                              <a:gd name="T21" fmla="*/ T20 w 82"/>
                              <a:gd name="T22" fmla="+- 0 135 77"/>
                              <a:gd name="T23" fmla="*/ 135 h 176"/>
                              <a:gd name="T24" fmla="+- 0 9038 9011"/>
                              <a:gd name="T25" fmla="*/ T24 w 82"/>
                              <a:gd name="T26" fmla="+- 0 135 77"/>
                              <a:gd name="T27" fmla="*/ 135 h 176"/>
                              <a:gd name="T28" fmla="+- 0 9038 9011"/>
                              <a:gd name="T29" fmla="*/ T28 w 82"/>
                              <a:gd name="T30" fmla="+- 0 107 77"/>
                              <a:gd name="T31" fmla="*/ 107 h 176"/>
                              <a:gd name="T32" fmla="+- 0 9042 9011"/>
                              <a:gd name="T33" fmla="*/ T32 w 82"/>
                              <a:gd name="T34" fmla="+- 0 101 77"/>
                              <a:gd name="T35" fmla="*/ 101 h 176"/>
                              <a:gd name="T36" fmla="+- 0 9060 9011"/>
                              <a:gd name="T37" fmla="*/ T36 w 82"/>
                              <a:gd name="T38" fmla="+- 0 101 77"/>
                              <a:gd name="T39" fmla="*/ 101 h 176"/>
                              <a:gd name="T40" fmla="+- 0 9063 9011"/>
                              <a:gd name="T41" fmla="*/ T40 w 82"/>
                              <a:gd name="T42" fmla="+- 0 107 77"/>
                              <a:gd name="T43" fmla="*/ 107 h 176"/>
                              <a:gd name="T44" fmla="+- 0 9063 9011"/>
                              <a:gd name="T45" fmla="*/ T44 w 82"/>
                              <a:gd name="T46" fmla="+- 0 144 77"/>
                              <a:gd name="T47" fmla="*/ 144 h 176"/>
                              <a:gd name="T48" fmla="+- 0 9057 9011"/>
                              <a:gd name="T49" fmla="*/ T48 w 82"/>
                              <a:gd name="T50" fmla="+- 0 149 77"/>
                              <a:gd name="T51" fmla="*/ 149 h 176"/>
                              <a:gd name="T52" fmla="+- 0 9037 9011"/>
                              <a:gd name="T53" fmla="*/ T52 w 82"/>
                              <a:gd name="T54" fmla="+- 0 149 77"/>
                              <a:gd name="T55" fmla="*/ 149 h 176"/>
                              <a:gd name="T56" fmla="+- 0 9037 9011"/>
                              <a:gd name="T57" fmla="*/ T56 w 82"/>
                              <a:gd name="T58" fmla="+- 0 171 77"/>
                              <a:gd name="T59" fmla="*/ 171 h 176"/>
                              <a:gd name="T60" fmla="+- 0 9059 9011"/>
                              <a:gd name="T61" fmla="*/ T60 w 82"/>
                              <a:gd name="T62" fmla="+- 0 171 77"/>
                              <a:gd name="T63" fmla="*/ 171 h 176"/>
                              <a:gd name="T64" fmla="+- 0 9063 9011"/>
                              <a:gd name="T65" fmla="*/ T64 w 82"/>
                              <a:gd name="T66" fmla="+- 0 176 77"/>
                              <a:gd name="T67" fmla="*/ 176 h 176"/>
                              <a:gd name="T68" fmla="+- 0 9063 9011"/>
                              <a:gd name="T69" fmla="*/ T68 w 82"/>
                              <a:gd name="T70" fmla="+- 0 222 77"/>
                              <a:gd name="T71" fmla="*/ 222 h 176"/>
                              <a:gd name="T72" fmla="+- 0 9059 9011"/>
                              <a:gd name="T73" fmla="*/ T72 w 82"/>
                              <a:gd name="T74" fmla="+- 0 228 77"/>
                              <a:gd name="T75" fmla="*/ 228 h 176"/>
                              <a:gd name="T76" fmla="+- 0 9040 9011"/>
                              <a:gd name="T77" fmla="*/ T76 w 82"/>
                              <a:gd name="T78" fmla="+- 0 228 77"/>
                              <a:gd name="T79" fmla="*/ 228 h 176"/>
                              <a:gd name="T80" fmla="+- 0 9037 9011"/>
                              <a:gd name="T81" fmla="*/ T80 w 82"/>
                              <a:gd name="T82" fmla="+- 0 222 77"/>
                              <a:gd name="T83" fmla="*/ 222 h 176"/>
                              <a:gd name="T84" fmla="+- 0 9037 9011"/>
                              <a:gd name="T85" fmla="*/ T84 w 82"/>
                              <a:gd name="T86" fmla="+- 0 187 77"/>
                              <a:gd name="T87" fmla="*/ 187 h 176"/>
                              <a:gd name="T88" fmla="+- 0 9011 9011"/>
                              <a:gd name="T89" fmla="*/ T88 w 82"/>
                              <a:gd name="T90" fmla="+- 0 187 77"/>
                              <a:gd name="T91" fmla="*/ 187 h 176"/>
                              <a:gd name="T92" fmla="+- 0 9011 9011"/>
                              <a:gd name="T93" fmla="*/ T92 w 82"/>
                              <a:gd name="T94" fmla="+- 0 210 77"/>
                              <a:gd name="T95" fmla="*/ 210 h 176"/>
                              <a:gd name="T96" fmla="+- 0 9013 9011"/>
                              <a:gd name="T97" fmla="*/ T96 w 82"/>
                              <a:gd name="T98" fmla="+- 0 227 77"/>
                              <a:gd name="T99" fmla="*/ 227 h 176"/>
                              <a:gd name="T100" fmla="+- 0 9019 9011"/>
                              <a:gd name="T101" fmla="*/ T100 w 82"/>
                              <a:gd name="T102" fmla="+- 0 241 77"/>
                              <a:gd name="T103" fmla="*/ 241 h 176"/>
                              <a:gd name="T104" fmla="+- 0 9032 9011"/>
                              <a:gd name="T105" fmla="*/ T104 w 82"/>
                              <a:gd name="T106" fmla="+- 0 249 77"/>
                              <a:gd name="T107" fmla="*/ 249 h 176"/>
                              <a:gd name="T108" fmla="+- 0 9050 9011"/>
                              <a:gd name="T109" fmla="*/ T108 w 82"/>
                              <a:gd name="T110" fmla="+- 0 252 77"/>
                              <a:gd name="T111" fmla="*/ 252 h 176"/>
                              <a:gd name="T112" fmla="+- 0 9069 9011"/>
                              <a:gd name="T113" fmla="*/ T112 w 82"/>
                              <a:gd name="T114" fmla="+- 0 250 77"/>
                              <a:gd name="T115" fmla="*/ 250 h 176"/>
                              <a:gd name="T116" fmla="+- 0 9082 9011"/>
                              <a:gd name="T117" fmla="*/ T116 w 82"/>
                              <a:gd name="T118" fmla="+- 0 242 77"/>
                              <a:gd name="T119" fmla="*/ 242 h 176"/>
                              <a:gd name="T120" fmla="+- 0 9090 9011"/>
                              <a:gd name="T121" fmla="*/ T120 w 82"/>
                              <a:gd name="T122" fmla="+- 0 229 77"/>
                              <a:gd name="T123" fmla="*/ 229 h 176"/>
                              <a:gd name="T124" fmla="+- 0 9092 9011"/>
                              <a:gd name="T125" fmla="*/ T124 w 82"/>
                              <a:gd name="T126" fmla="+- 0 213 77"/>
                              <a:gd name="T127" fmla="*/ 213 h 176"/>
                              <a:gd name="T128" fmla="+- 0 9092 9011"/>
                              <a:gd name="T129" fmla="*/ T128 w 82"/>
                              <a:gd name="T130" fmla="+- 0 172 77"/>
                              <a:gd name="T131" fmla="*/ 172 h 176"/>
                              <a:gd name="T132" fmla="+- 0 9085 9011"/>
                              <a:gd name="T133" fmla="*/ T132 w 82"/>
                              <a:gd name="T134" fmla="+- 0 162 77"/>
                              <a:gd name="T135" fmla="*/ 162 h 176"/>
                              <a:gd name="T136" fmla="+- 0 9071 9011"/>
                              <a:gd name="T137" fmla="*/ T136 w 82"/>
                              <a:gd name="T138" fmla="+- 0 159 77"/>
                              <a:gd name="T139" fmla="*/ 159 h 176"/>
                              <a:gd name="T140" fmla="+- 0 9083 9011"/>
                              <a:gd name="T141" fmla="*/ T140 w 82"/>
                              <a:gd name="T142" fmla="+- 0 155 77"/>
                              <a:gd name="T143" fmla="*/ 155 h 176"/>
                              <a:gd name="T144" fmla="+- 0 9091 9011"/>
                              <a:gd name="T145" fmla="*/ T144 w 82"/>
                              <a:gd name="T146" fmla="+- 0 145 77"/>
                              <a:gd name="T147" fmla="*/ 145 h 176"/>
                              <a:gd name="T148" fmla="+- 0 9091 9011"/>
                              <a:gd name="T149" fmla="*/ T148 w 82"/>
                              <a:gd name="T150" fmla="+- 0 116 77"/>
                              <a:gd name="T151" fmla="*/ 116 h 176"/>
                              <a:gd name="T152" fmla="+- 0 9088 9011"/>
                              <a:gd name="T153" fmla="*/ T152 w 82"/>
                              <a:gd name="T154" fmla="+- 0 100 77"/>
                              <a:gd name="T155" fmla="*/ 100 h 176"/>
                              <a:gd name="T156" fmla="+- 0 9081 9011"/>
                              <a:gd name="T157" fmla="*/ T156 w 82"/>
                              <a:gd name="T158" fmla="+- 0 87 77"/>
                              <a:gd name="T159" fmla="*/ 87 h 176"/>
                              <a:gd name="T160" fmla="+- 0 9070 9011"/>
                              <a:gd name="T161" fmla="*/ T160 w 82"/>
                              <a:gd name="T162" fmla="+- 0 80 77"/>
                              <a:gd name="T163" fmla="*/ 80 h 176"/>
                              <a:gd name="T164" fmla="+- 0 9052 9011"/>
                              <a:gd name="T165" fmla="*/ T164 w 82"/>
                              <a:gd name="T166" fmla="+- 0 77 77"/>
                              <a:gd name="T167" fmla="*/ 7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2" h="176">
                                <a:moveTo>
                                  <a:pt x="41" y="0"/>
                                </a:moveTo>
                                <a:lnTo>
                                  <a:pt x="22" y="3"/>
                                </a:lnTo>
                                <a:lnTo>
                                  <a:pt x="10" y="12"/>
                                </a:lnTo>
                                <a:lnTo>
                                  <a:pt x="3" y="25"/>
                                </a:lnTo>
                                <a:lnTo>
                                  <a:pt x="1" y="43"/>
                                </a:lnTo>
                                <a:lnTo>
                                  <a:pt x="1" y="58"/>
                                </a:lnTo>
                                <a:lnTo>
                                  <a:pt x="27" y="58"/>
                                </a:lnTo>
                                <a:lnTo>
                                  <a:pt x="27" y="30"/>
                                </a:lnTo>
                                <a:lnTo>
                                  <a:pt x="31" y="24"/>
                                </a:lnTo>
                                <a:lnTo>
                                  <a:pt x="49" y="24"/>
                                </a:lnTo>
                                <a:lnTo>
                                  <a:pt x="52" y="30"/>
                                </a:lnTo>
                                <a:lnTo>
                                  <a:pt x="52" y="67"/>
                                </a:lnTo>
                                <a:lnTo>
                                  <a:pt x="46" y="72"/>
                                </a:lnTo>
                                <a:lnTo>
                                  <a:pt x="26" y="72"/>
                                </a:lnTo>
                                <a:lnTo>
                                  <a:pt x="26" y="94"/>
                                </a:lnTo>
                                <a:lnTo>
                                  <a:pt x="48" y="94"/>
                                </a:lnTo>
                                <a:lnTo>
                                  <a:pt x="52" y="99"/>
                                </a:lnTo>
                                <a:lnTo>
                                  <a:pt x="52" y="145"/>
                                </a:lnTo>
                                <a:lnTo>
                                  <a:pt x="48" y="151"/>
                                </a:lnTo>
                                <a:lnTo>
                                  <a:pt x="29" y="151"/>
                                </a:lnTo>
                                <a:lnTo>
                                  <a:pt x="26" y="145"/>
                                </a:lnTo>
                                <a:lnTo>
                                  <a:pt x="26" y="110"/>
                                </a:lnTo>
                                <a:lnTo>
                                  <a:pt x="0" y="110"/>
                                </a:lnTo>
                                <a:lnTo>
                                  <a:pt x="0" y="133"/>
                                </a:lnTo>
                                <a:lnTo>
                                  <a:pt x="2" y="150"/>
                                </a:lnTo>
                                <a:lnTo>
                                  <a:pt x="8" y="164"/>
                                </a:lnTo>
                                <a:lnTo>
                                  <a:pt x="21" y="172"/>
                                </a:lnTo>
                                <a:lnTo>
                                  <a:pt x="39" y="175"/>
                                </a:lnTo>
                                <a:lnTo>
                                  <a:pt x="58" y="173"/>
                                </a:lnTo>
                                <a:lnTo>
                                  <a:pt x="71" y="165"/>
                                </a:lnTo>
                                <a:lnTo>
                                  <a:pt x="79" y="152"/>
                                </a:lnTo>
                                <a:lnTo>
                                  <a:pt x="81" y="136"/>
                                </a:lnTo>
                                <a:lnTo>
                                  <a:pt x="81" y="95"/>
                                </a:lnTo>
                                <a:lnTo>
                                  <a:pt x="74" y="85"/>
                                </a:lnTo>
                                <a:lnTo>
                                  <a:pt x="60" y="82"/>
                                </a:lnTo>
                                <a:lnTo>
                                  <a:pt x="72" y="78"/>
                                </a:lnTo>
                                <a:lnTo>
                                  <a:pt x="80" y="68"/>
                                </a:lnTo>
                                <a:lnTo>
                                  <a:pt x="80" y="39"/>
                                </a:lnTo>
                                <a:lnTo>
                                  <a:pt x="77" y="23"/>
                                </a:lnTo>
                                <a:lnTo>
                                  <a:pt x="70" y="10"/>
                                </a:lnTo>
                                <a:lnTo>
                                  <a:pt x="59"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8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496" y="495"/>
                            <a:ext cx="144" cy="134"/>
                          </a:xfrm>
                          <a:prstGeom prst="rect">
                            <a:avLst/>
                          </a:prstGeom>
                          <a:noFill/>
                          <a:extLst>
                            <a:ext uri="{909E8E84-426E-40DD-AFC4-6F175D3DCCD1}">
                              <a14:hiddenFill xmlns:a14="http://schemas.microsoft.com/office/drawing/2010/main">
                                <a:solidFill>
                                  <a:srgbClr val="FFFFFF"/>
                                </a:solidFill>
                              </a14:hiddenFill>
                            </a:ext>
                          </a:extLst>
                        </pic:spPr>
                      </pic:pic>
                      <wps:wsp>
                        <wps:cNvPr id="737" name="Freeform 806"/>
                        <wps:cNvSpPr>
                          <a:spLocks/>
                        </wps:cNvSpPr>
                        <wps:spPr bwMode="auto">
                          <a:xfrm>
                            <a:off x="9069" y="327"/>
                            <a:ext cx="496" cy="400"/>
                          </a:xfrm>
                          <a:custGeom>
                            <a:avLst/>
                            <a:gdLst>
                              <a:gd name="T0" fmla="+- 0 9504 9070"/>
                              <a:gd name="T1" fmla="*/ T0 w 496"/>
                              <a:gd name="T2" fmla="+- 0 328 328"/>
                              <a:gd name="T3" fmla="*/ 328 h 400"/>
                              <a:gd name="T4" fmla="+- 0 9496 9070"/>
                              <a:gd name="T5" fmla="*/ T4 w 496"/>
                              <a:gd name="T6" fmla="+- 0 328 328"/>
                              <a:gd name="T7" fmla="*/ 328 h 400"/>
                              <a:gd name="T8" fmla="+- 0 9492 9070"/>
                              <a:gd name="T9" fmla="*/ T8 w 496"/>
                              <a:gd name="T10" fmla="+- 0 331 328"/>
                              <a:gd name="T11" fmla="*/ 331 h 400"/>
                              <a:gd name="T12" fmla="+- 0 9389 9070"/>
                              <a:gd name="T13" fmla="*/ T12 w 496"/>
                              <a:gd name="T14" fmla="+- 0 675 328"/>
                              <a:gd name="T15" fmla="*/ 675 h 400"/>
                              <a:gd name="T16" fmla="+- 0 9360 9070"/>
                              <a:gd name="T17" fmla="*/ T16 w 496"/>
                              <a:gd name="T18" fmla="+- 0 507 328"/>
                              <a:gd name="T19" fmla="*/ 507 h 400"/>
                              <a:gd name="T20" fmla="+- 0 9357 9070"/>
                              <a:gd name="T21" fmla="*/ T20 w 496"/>
                              <a:gd name="T22" fmla="+- 0 504 328"/>
                              <a:gd name="T23" fmla="*/ 504 h 400"/>
                              <a:gd name="T24" fmla="+- 0 9349 9070"/>
                              <a:gd name="T25" fmla="*/ T24 w 496"/>
                              <a:gd name="T26" fmla="+- 0 502 328"/>
                              <a:gd name="T27" fmla="*/ 502 h 400"/>
                              <a:gd name="T28" fmla="+- 0 9344 9070"/>
                              <a:gd name="T29" fmla="*/ T28 w 496"/>
                              <a:gd name="T30" fmla="+- 0 504 328"/>
                              <a:gd name="T31" fmla="*/ 504 h 400"/>
                              <a:gd name="T32" fmla="+- 0 9297 9070"/>
                              <a:gd name="T33" fmla="*/ T32 w 496"/>
                              <a:gd name="T34" fmla="+- 0 592 328"/>
                              <a:gd name="T35" fmla="*/ 592 h 400"/>
                              <a:gd name="T36" fmla="+- 0 9276 9070"/>
                              <a:gd name="T37" fmla="*/ T36 w 496"/>
                              <a:gd name="T38" fmla="+- 0 447 328"/>
                              <a:gd name="T39" fmla="*/ 447 h 400"/>
                              <a:gd name="T40" fmla="+- 0 9273 9070"/>
                              <a:gd name="T41" fmla="*/ T40 w 496"/>
                              <a:gd name="T42" fmla="+- 0 444 328"/>
                              <a:gd name="T43" fmla="*/ 444 h 400"/>
                              <a:gd name="T44" fmla="+- 0 9264 9070"/>
                              <a:gd name="T45" fmla="*/ T44 w 496"/>
                              <a:gd name="T46" fmla="+- 0 443 328"/>
                              <a:gd name="T47" fmla="*/ 443 h 400"/>
                              <a:gd name="T48" fmla="+- 0 9260 9070"/>
                              <a:gd name="T49" fmla="*/ T48 w 496"/>
                              <a:gd name="T50" fmla="+- 0 445 328"/>
                              <a:gd name="T51" fmla="*/ 445 h 400"/>
                              <a:gd name="T52" fmla="+- 0 9212 9070"/>
                              <a:gd name="T53" fmla="*/ T52 w 496"/>
                              <a:gd name="T54" fmla="+- 0 554 328"/>
                              <a:gd name="T55" fmla="*/ 554 h 400"/>
                              <a:gd name="T56" fmla="+- 0 9074 9070"/>
                              <a:gd name="T57" fmla="*/ T56 w 496"/>
                              <a:gd name="T58" fmla="+- 0 554 328"/>
                              <a:gd name="T59" fmla="*/ 554 h 400"/>
                              <a:gd name="T60" fmla="+- 0 9070 9070"/>
                              <a:gd name="T61" fmla="*/ T60 w 496"/>
                              <a:gd name="T62" fmla="+- 0 559 328"/>
                              <a:gd name="T63" fmla="*/ 559 h 400"/>
                              <a:gd name="T64" fmla="+- 0 9070 9070"/>
                              <a:gd name="T65" fmla="*/ T64 w 496"/>
                              <a:gd name="T66" fmla="+- 0 570 328"/>
                              <a:gd name="T67" fmla="*/ 570 h 400"/>
                              <a:gd name="T68" fmla="+- 0 9074 9070"/>
                              <a:gd name="T69" fmla="*/ T68 w 496"/>
                              <a:gd name="T70" fmla="+- 0 574 328"/>
                              <a:gd name="T71" fmla="*/ 574 h 400"/>
                              <a:gd name="T72" fmla="+- 0 9222 9070"/>
                              <a:gd name="T73" fmla="*/ T72 w 496"/>
                              <a:gd name="T74" fmla="+- 0 574 328"/>
                              <a:gd name="T75" fmla="*/ 574 h 400"/>
                              <a:gd name="T76" fmla="+- 0 9225 9070"/>
                              <a:gd name="T77" fmla="*/ T76 w 496"/>
                              <a:gd name="T78" fmla="+- 0 572 328"/>
                              <a:gd name="T79" fmla="*/ 572 h 400"/>
                              <a:gd name="T80" fmla="+- 0 9263 9070"/>
                              <a:gd name="T81" fmla="*/ T80 w 496"/>
                              <a:gd name="T82" fmla="+- 0 488 328"/>
                              <a:gd name="T83" fmla="*/ 488 h 400"/>
                              <a:gd name="T84" fmla="+- 0 9283 9070"/>
                              <a:gd name="T85" fmla="*/ T84 w 496"/>
                              <a:gd name="T86" fmla="+- 0 628 328"/>
                              <a:gd name="T87" fmla="*/ 628 h 400"/>
                              <a:gd name="T88" fmla="+- 0 9286 9070"/>
                              <a:gd name="T89" fmla="*/ T88 w 496"/>
                              <a:gd name="T90" fmla="+- 0 632 328"/>
                              <a:gd name="T91" fmla="*/ 632 h 400"/>
                              <a:gd name="T92" fmla="+- 0 9294 9070"/>
                              <a:gd name="T93" fmla="*/ T92 w 496"/>
                              <a:gd name="T94" fmla="+- 0 633 328"/>
                              <a:gd name="T95" fmla="*/ 633 h 400"/>
                              <a:gd name="T96" fmla="+- 0 9298 9070"/>
                              <a:gd name="T97" fmla="*/ T96 w 496"/>
                              <a:gd name="T98" fmla="+- 0 631 328"/>
                              <a:gd name="T99" fmla="*/ 631 h 400"/>
                              <a:gd name="T100" fmla="+- 0 9346 9070"/>
                              <a:gd name="T101" fmla="*/ T100 w 496"/>
                              <a:gd name="T102" fmla="+- 0 542 328"/>
                              <a:gd name="T103" fmla="*/ 542 h 400"/>
                              <a:gd name="T104" fmla="+- 0 9377 9070"/>
                              <a:gd name="T105" fmla="*/ T104 w 496"/>
                              <a:gd name="T106" fmla="+- 0 723 328"/>
                              <a:gd name="T107" fmla="*/ 723 h 400"/>
                              <a:gd name="T108" fmla="+- 0 9381 9070"/>
                              <a:gd name="T109" fmla="*/ T108 w 496"/>
                              <a:gd name="T110" fmla="+- 0 727 328"/>
                              <a:gd name="T111" fmla="*/ 727 h 400"/>
                              <a:gd name="T112" fmla="+- 0 9386 9070"/>
                              <a:gd name="T113" fmla="*/ T112 w 496"/>
                              <a:gd name="T114" fmla="+- 0 727 328"/>
                              <a:gd name="T115" fmla="*/ 727 h 400"/>
                              <a:gd name="T116" fmla="+- 0 9390 9070"/>
                              <a:gd name="T117" fmla="*/ T116 w 496"/>
                              <a:gd name="T118" fmla="+- 0 727 328"/>
                              <a:gd name="T119" fmla="*/ 727 h 400"/>
                              <a:gd name="T120" fmla="+- 0 9394 9070"/>
                              <a:gd name="T121" fmla="*/ T120 w 496"/>
                              <a:gd name="T122" fmla="+- 0 724 328"/>
                              <a:gd name="T123" fmla="*/ 724 h 400"/>
                              <a:gd name="T124" fmla="+- 0 9503 9070"/>
                              <a:gd name="T125" fmla="*/ T124 w 496"/>
                              <a:gd name="T126" fmla="+- 0 365 328"/>
                              <a:gd name="T127" fmla="*/ 365 h 400"/>
                              <a:gd name="T128" fmla="+- 0 9548 9070"/>
                              <a:gd name="T129" fmla="*/ T128 w 496"/>
                              <a:gd name="T130" fmla="+- 0 458 328"/>
                              <a:gd name="T131" fmla="*/ 458 h 400"/>
                              <a:gd name="T132" fmla="+- 0 9554 9070"/>
                              <a:gd name="T133" fmla="*/ T132 w 496"/>
                              <a:gd name="T134" fmla="+- 0 460 328"/>
                              <a:gd name="T135" fmla="*/ 460 h 400"/>
                              <a:gd name="T136" fmla="+- 0 9563 9070"/>
                              <a:gd name="T137" fmla="*/ T136 w 496"/>
                              <a:gd name="T138" fmla="+- 0 456 328"/>
                              <a:gd name="T139" fmla="*/ 456 h 400"/>
                              <a:gd name="T140" fmla="+- 0 9565 9070"/>
                              <a:gd name="T141" fmla="*/ T140 w 496"/>
                              <a:gd name="T142" fmla="+- 0 450 328"/>
                              <a:gd name="T143" fmla="*/ 450 h 400"/>
                              <a:gd name="T144" fmla="+- 0 9507 9070"/>
                              <a:gd name="T145" fmla="*/ T144 w 496"/>
                              <a:gd name="T146" fmla="+- 0 330 328"/>
                              <a:gd name="T147" fmla="*/ 330 h 400"/>
                              <a:gd name="T148" fmla="+- 0 9504 9070"/>
                              <a:gd name="T149" fmla="*/ T148 w 496"/>
                              <a:gd name="T150" fmla="+- 0 328 328"/>
                              <a:gd name="T151" fmla="*/ 328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6" h="400">
                                <a:moveTo>
                                  <a:pt x="434" y="0"/>
                                </a:moveTo>
                                <a:lnTo>
                                  <a:pt x="426" y="0"/>
                                </a:lnTo>
                                <a:lnTo>
                                  <a:pt x="422" y="3"/>
                                </a:lnTo>
                                <a:lnTo>
                                  <a:pt x="319" y="347"/>
                                </a:lnTo>
                                <a:lnTo>
                                  <a:pt x="290" y="179"/>
                                </a:lnTo>
                                <a:lnTo>
                                  <a:pt x="287" y="176"/>
                                </a:lnTo>
                                <a:lnTo>
                                  <a:pt x="279" y="174"/>
                                </a:lnTo>
                                <a:lnTo>
                                  <a:pt x="274" y="176"/>
                                </a:lnTo>
                                <a:lnTo>
                                  <a:pt x="227" y="264"/>
                                </a:lnTo>
                                <a:lnTo>
                                  <a:pt x="206" y="119"/>
                                </a:lnTo>
                                <a:lnTo>
                                  <a:pt x="203" y="116"/>
                                </a:lnTo>
                                <a:lnTo>
                                  <a:pt x="194" y="115"/>
                                </a:lnTo>
                                <a:lnTo>
                                  <a:pt x="190" y="117"/>
                                </a:lnTo>
                                <a:lnTo>
                                  <a:pt x="142" y="226"/>
                                </a:lnTo>
                                <a:lnTo>
                                  <a:pt x="4" y="226"/>
                                </a:lnTo>
                                <a:lnTo>
                                  <a:pt x="0" y="231"/>
                                </a:lnTo>
                                <a:lnTo>
                                  <a:pt x="0" y="242"/>
                                </a:lnTo>
                                <a:lnTo>
                                  <a:pt x="4" y="246"/>
                                </a:lnTo>
                                <a:lnTo>
                                  <a:pt x="152" y="246"/>
                                </a:lnTo>
                                <a:lnTo>
                                  <a:pt x="155" y="244"/>
                                </a:lnTo>
                                <a:lnTo>
                                  <a:pt x="193" y="160"/>
                                </a:lnTo>
                                <a:lnTo>
                                  <a:pt x="213" y="300"/>
                                </a:lnTo>
                                <a:lnTo>
                                  <a:pt x="216" y="304"/>
                                </a:lnTo>
                                <a:lnTo>
                                  <a:pt x="224" y="305"/>
                                </a:lnTo>
                                <a:lnTo>
                                  <a:pt x="228" y="303"/>
                                </a:lnTo>
                                <a:lnTo>
                                  <a:pt x="276" y="214"/>
                                </a:lnTo>
                                <a:lnTo>
                                  <a:pt x="307" y="395"/>
                                </a:lnTo>
                                <a:lnTo>
                                  <a:pt x="311" y="399"/>
                                </a:lnTo>
                                <a:lnTo>
                                  <a:pt x="316" y="399"/>
                                </a:lnTo>
                                <a:lnTo>
                                  <a:pt x="320" y="399"/>
                                </a:lnTo>
                                <a:lnTo>
                                  <a:pt x="324" y="396"/>
                                </a:lnTo>
                                <a:lnTo>
                                  <a:pt x="433" y="37"/>
                                </a:lnTo>
                                <a:lnTo>
                                  <a:pt x="478" y="130"/>
                                </a:lnTo>
                                <a:lnTo>
                                  <a:pt x="484" y="132"/>
                                </a:lnTo>
                                <a:lnTo>
                                  <a:pt x="493" y="128"/>
                                </a:lnTo>
                                <a:lnTo>
                                  <a:pt x="495" y="122"/>
                                </a:lnTo>
                                <a:lnTo>
                                  <a:pt x="437" y="2"/>
                                </a:lnTo>
                                <a:lnTo>
                                  <a:pt x="4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Text Box 80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DC5D" w14:textId="0324582F" w:rsidR="009A53C0" w:rsidRDefault="009A53C0" w:rsidP="00107E6C">
                              <w:pPr>
                                <w:spacing w:before="235" w:line="249" w:lineRule="auto"/>
                                <w:ind w:left="850" w:right="1198" w:hanging="851"/>
                                <w:rPr>
                                  <w:rFonts w:ascii="Lato-Medium" w:hAnsi="Lato-Medium"/>
                                  <w:sz w:val="24"/>
                                </w:rPr>
                              </w:pPr>
                              <w:r>
                                <w:rPr>
                                  <w:rFonts w:ascii="Lato-Medium" w:hAnsi="Lato-Medium"/>
                                  <w:color w:val="4A9A34"/>
                                  <w:sz w:val="24"/>
                                </w:rPr>
                                <w:t>4.3.10</w:t>
                              </w:r>
                              <w:r>
                                <w:rPr>
                                  <w:rFonts w:ascii="Lato-Medium" w:hAnsi="Lato-Medium"/>
                                  <w:color w:val="4A9A34"/>
                                  <w:sz w:val="24"/>
                                </w:rPr>
                                <w:tab/>
                                <w:t>SDG 3 – Gesundheit und Wohlergehen – Immission von Luftschadstoffen (Nr. 19)</w:t>
                              </w:r>
                            </w:p>
                          </w:txbxContent>
                        </wps:txbx>
                        <wps:bodyPr rot="0" vert="horz" wrap="square" lIns="0" tIns="0" rIns="0" bIns="0" anchor="t" anchorCtr="0" upright="1">
                          <a:noAutofit/>
                        </wps:bodyPr>
                      </wps:wsp>
                      <wps:wsp>
                        <wps:cNvPr id="739" name="Text Box 80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644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wps:txbx>
                        <wps:bodyPr rot="0" vert="horz" wrap="square" lIns="0" tIns="0" rIns="0" bIns="0" anchor="t" anchorCtr="0" upright="1">
                          <a:noAutofit/>
                        </wps:bodyPr>
                      </wps:wsp>
                    </wpg:wgp>
                  </a:graphicData>
                </a:graphic>
              </wp:inline>
            </w:drawing>
          </mc:Choice>
          <mc:Fallback>
            <w:pict>
              <v:group w14:anchorId="5E38A76B" id="Group 803" o:spid="_x0000_s117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">
                <v:line id="Line 810" o:spid="_x0000_s118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rect id="Rectangle 809" o:spid="_x0000_s1181"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" fillcolor="#4b9b34" stroked="f"/>
                <v:shape id="Freeform 808" o:spid="_x0000_s1182" style="position:absolute;left:9010;top:76;width:82;height:176;visibility:visible;mso-wrap-style:square;v-text-anchor:top" coordsize="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" path="m41,l22,3,10,12,3,25,1,43r,15l27,58r,-28l31,24r18,l52,30r,37l46,72r-20,l26,94r22,l52,99r,46l48,151r-19,l26,145r,-35l,110r,23l2,150r6,14l21,172r18,3l58,173r13,-8l79,152r2,-16l81,95,74,85,60,82,72,78,80,68r,-29l77,23,70,10,59,3,41,xe" stroked="f">
                  <v:path arrowok="t" o:connecttype="custom" o:connectlocs="41,77;22,80;10,89;3,102;1,120;1,135;27,135;27,107;31,101;49,101;52,107;52,144;46,149;26,149;26,171;48,171;52,176;52,222;48,228;29,228;26,222;26,187;0,187;0,210;2,227;8,241;21,249;39,252;58,250;71,242;79,229;81,213;81,172;74,162;60,159;72,155;80,145;80,116;77,100;70,87;59,80;41,77" o:connectangles="0,0,0,0,0,0,0,0,0,0,0,0,0,0,0,0,0,0,0,0,0,0,0,0,0,0,0,0,0,0,0,0,0,0,0,0,0,0,0,0,0,0"/>
                </v:shape>
                <v:shape id="Picture 807" o:spid="_x0000_s1183" type="#_x0000_t75" style="position:absolute;left:9496;top:495;width:14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">
                  <v:imagedata r:id="rId34" o:title=""/>
                </v:shape>
                <v:shape id="Freeform 806" o:spid="_x0000_s1184" style="position:absolute;left:9069;top:327;width:496;height:400;visibility:visible;mso-wrap-style:square;v-text-anchor:top" coordsize="4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" path="m434,r-8,l422,3,319,347,290,179r-3,-3l279,174r-5,2l227,264,206,119r-3,-3l194,115r-4,2l142,226,4,226,,231r,11l4,246r148,l155,244r38,-84l213,300r3,4l224,305r4,-2l276,214r31,181l311,399r5,l320,399r4,-3l433,37r45,93l484,132r9,-4l495,122,437,2,434,xe" stroked="f">
                  <v:path arrowok="t" o:connecttype="custom" o:connectlocs="434,328;426,328;422,331;319,675;290,507;287,504;279,502;274,504;227,592;206,447;203,444;194,443;190,445;142,554;4,554;0,559;0,570;4,574;152,574;155,572;193,488;213,628;216,632;224,633;228,631;276,542;307,723;311,727;316,727;320,727;324,724;433,365;478,458;484,460;493,456;495,450;437,330;434,328" o:connectangles="0,0,0,0,0,0,0,0,0,0,0,0,0,0,0,0,0,0,0,0,0,0,0,0,0,0,0,0,0,0,0,0,0,0,0,0,0,0"/>
                </v:shape>
                <v:shape id="Text Box 805" o:spid="_x0000_s118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E15DC5D" w14:textId="0324582F" w:rsidR="009A53C0" w:rsidRDefault="009A53C0" w:rsidP="00107E6C">
                        <w:pPr>
                          <w:spacing w:before="235" w:line="249" w:lineRule="auto"/>
                          <w:ind w:left="850" w:right="1198" w:hanging="851"/>
                          <w:rPr>
                            <w:rFonts w:ascii="Lato-Medium" w:hAnsi="Lato-Medium"/>
                            <w:sz w:val="24"/>
                          </w:rPr>
                        </w:pPr>
                        <w:r>
                          <w:rPr>
                            <w:rFonts w:ascii="Lato-Medium" w:hAnsi="Lato-Medium"/>
                            <w:color w:val="4A9A34"/>
                            <w:sz w:val="24"/>
                          </w:rPr>
                          <w:t>4.3.10</w:t>
                        </w:r>
                        <w:r>
                          <w:rPr>
                            <w:rFonts w:ascii="Lato-Medium" w:hAnsi="Lato-Medium"/>
                            <w:color w:val="4A9A34"/>
                            <w:sz w:val="24"/>
                          </w:rPr>
                          <w:tab/>
                          <w:t>SDG 3 – Gesundheit und Wohlergehen – Immission von Luftschadstoffen (Nr. 19)</w:t>
                        </w:r>
                      </w:p>
                    </w:txbxContent>
                  </v:textbox>
                </v:shape>
                <v:shape id="Text Box 804" o:spid="_x0000_s118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4F7A6447" w14:textId="77777777" w:rsidR="009A53C0" w:rsidRDefault="009A53C0">
                        <w:pPr>
                          <w:spacing w:before="59" w:line="208" w:lineRule="auto"/>
                          <w:ind w:left="234" w:right="101"/>
                          <w:rPr>
                            <w:rFonts w:ascii="Arial"/>
                            <w:b/>
                            <w:sz w:val="10"/>
                          </w:rPr>
                        </w:pPr>
                        <w:r>
                          <w:rPr>
                            <w:rFonts w:ascii="Arial"/>
                            <w:b/>
                            <w:color w:val="FFFFFF"/>
                            <w:w w:val="55"/>
                            <w:sz w:val="10"/>
                          </w:rPr>
                          <w:t xml:space="preserve">GESUNDHEIT UND </w:t>
                        </w:r>
                        <w:r>
                          <w:rPr>
                            <w:rFonts w:ascii="Arial"/>
                            <w:b/>
                            <w:color w:val="FFFFFF"/>
                            <w:w w:val="60"/>
                            <w:sz w:val="10"/>
                          </w:rPr>
                          <w:t>WOHLERGEHEN</w:t>
                        </w:r>
                      </w:p>
                    </w:txbxContent>
                  </v:textbox>
                </v:shape>
                <w10:anchorlock/>
              </v:group>
            </w:pict>
          </mc:Fallback>
        </mc:AlternateContent>
      </w:r>
    </w:p>
    <w:p w14:paraId="475A2908"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C19D454" w14:textId="77777777">
        <w:trPr>
          <w:trHeight w:val="319"/>
        </w:trPr>
        <w:tc>
          <w:tcPr>
            <w:tcW w:w="3023" w:type="dxa"/>
            <w:shd w:val="clear" w:color="auto" w:fill="4A9A34"/>
          </w:tcPr>
          <w:p w14:paraId="68E4FD0F" w14:textId="77777777" w:rsidR="00274B06" w:rsidRDefault="00983252" w:rsidP="0075690D">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A9A34"/>
          </w:tcPr>
          <w:p w14:paraId="33CD0A88" w14:textId="77777777" w:rsidR="00274B06" w:rsidRDefault="00983252" w:rsidP="0075690D">
            <w:pPr>
              <w:pStyle w:val="TableParagraph"/>
              <w:spacing w:before="8" w:line="160" w:lineRule="atLeast"/>
              <w:ind w:left="57" w:right="57"/>
              <w:jc w:val="both"/>
              <w:rPr>
                <w:rFonts w:ascii="Lato-Heavy"/>
                <w:b/>
                <w:sz w:val="14"/>
              </w:rPr>
            </w:pPr>
            <w:r>
              <w:rPr>
                <w:rFonts w:ascii="Lato-Heavy"/>
                <w:b/>
                <w:color w:val="FFFFFF"/>
                <w:sz w:val="14"/>
              </w:rPr>
              <w:t>Immission von Luftschadstoffen</w:t>
            </w:r>
          </w:p>
        </w:tc>
      </w:tr>
      <w:tr w:rsidR="00274B06" w14:paraId="1DFB7DB4" w14:textId="77777777">
        <w:trPr>
          <w:trHeight w:val="247"/>
        </w:trPr>
        <w:tc>
          <w:tcPr>
            <w:tcW w:w="3023" w:type="dxa"/>
          </w:tcPr>
          <w:p w14:paraId="65F37AF2" w14:textId="77777777" w:rsidR="00274B06" w:rsidRDefault="00983252" w:rsidP="0075690D">
            <w:pPr>
              <w:pStyle w:val="TableParagraph"/>
              <w:spacing w:before="8" w:line="160" w:lineRule="atLeast"/>
              <w:ind w:left="57" w:right="57"/>
              <w:jc w:val="both"/>
              <w:rPr>
                <w:sz w:val="12"/>
              </w:rPr>
            </w:pPr>
            <w:r>
              <w:rPr>
                <w:sz w:val="12"/>
              </w:rPr>
              <w:t>(Primäres) Ziel</w:t>
            </w:r>
          </w:p>
        </w:tc>
        <w:tc>
          <w:tcPr>
            <w:tcW w:w="6750" w:type="dxa"/>
            <w:gridSpan w:val="18"/>
          </w:tcPr>
          <w:p w14:paraId="48C08D59" w14:textId="77777777" w:rsidR="00274B06" w:rsidRDefault="00983252" w:rsidP="0075690D">
            <w:pPr>
              <w:pStyle w:val="TableParagraph"/>
              <w:spacing w:before="8" w:line="160" w:lineRule="atLeast"/>
              <w:ind w:left="57" w:right="57"/>
              <w:jc w:val="both"/>
              <w:rPr>
                <w:sz w:val="12"/>
              </w:rPr>
            </w:pPr>
            <w:r>
              <w:rPr>
                <w:sz w:val="12"/>
              </w:rPr>
              <w:t>Ein gesundes Leben für alle Menschen jeden Alters gewährleisten und ihr Wohlergehen fördern (SDG 3)</w:t>
            </w:r>
          </w:p>
        </w:tc>
      </w:tr>
      <w:tr w:rsidR="00274B06" w14:paraId="1D328105" w14:textId="77777777">
        <w:trPr>
          <w:trHeight w:val="349"/>
        </w:trPr>
        <w:tc>
          <w:tcPr>
            <w:tcW w:w="3023" w:type="dxa"/>
          </w:tcPr>
          <w:p w14:paraId="54122B38" w14:textId="77777777" w:rsidR="00274B06" w:rsidRDefault="00983252" w:rsidP="0075690D">
            <w:pPr>
              <w:pStyle w:val="TableParagraph"/>
              <w:spacing w:before="8" w:line="160" w:lineRule="atLeast"/>
              <w:ind w:left="57" w:right="57"/>
              <w:jc w:val="both"/>
              <w:rPr>
                <w:sz w:val="12"/>
              </w:rPr>
            </w:pPr>
            <w:r>
              <w:rPr>
                <w:sz w:val="12"/>
              </w:rPr>
              <w:t>(Primäres) Unterziel / Zielvorgabe</w:t>
            </w:r>
          </w:p>
        </w:tc>
        <w:tc>
          <w:tcPr>
            <w:tcW w:w="6750" w:type="dxa"/>
            <w:gridSpan w:val="18"/>
          </w:tcPr>
          <w:p w14:paraId="5810F276" w14:textId="77777777" w:rsidR="00274B06" w:rsidRDefault="00983252" w:rsidP="0075690D">
            <w:pPr>
              <w:pStyle w:val="TableParagraph"/>
              <w:spacing w:before="8" w:line="160" w:lineRule="atLeast"/>
              <w:ind w:left="57" w:right="57"/>
              <w:jc w:val="both"/>
              <w:rPr>
                <w:sz w:val="12"/>
              </w:rPr>
            </w:pPr>
            <w:r>
              <w:rPr>
                <w:sz w:val="12"/>
              </w:rPr>
              <w:t>Bis 2030 die Zahl der Todesfälle und Erkrankungen aufgrund gefährlicher Chemikalien und der Verschmutzung und Verunreinigung von Luft, Wasser und Boden erheblich verringern (SDG 3.9)</w:t>
            </w:r>
          </w:p>
        </w:tc>
      </w:tr>
      <w:tr w:rsidR="00274B06" w14:paraId="4EE5B7DD" w14:textId="77777777">
        <w:trPr>
          <w:trHeight w:val="349"/>
        </w:trPr>
        <w:tc>
          <w:tcPr>
            <w:tcW w:w="3023" w:type="dxa"/>
          </w:tcPr>
          <w:p w14:paraId="358C62BA" w14:textId="77777777" w:rsidR="00274B06" w:rsidRDefault="00983252" w:rsidP="0075690D">
            <w:pPr>
              <w:pStyle w:val="TableParagraph"/>
              <w:spacing w:before="8" w:line="160" w:lineRule="atLeast"/>
              <w:ind w:left="57" w:right="57"/>
              <w:jc w:val="both"/>
              <w:rPr>
                <w:sz w:val="12"/>
              </w:rPr>
            </w:pPr>
            <w:r>
              <w:rPr>
                <w:sz w:val="12"/>
              </w:rPr>
              <w:t>(Primäres) Teilziel</w:t>
            </w:r>
          </w:p>
        </w:tc>
        <w:tc>
          <w:tcPr>
            <w:tcW w:w="6750" w:type="dxa"/>
            <w:gridSpan w:val="18"/>
          </w:tcPr>
          <w:p w14:paraId="65B43F1A" w14:textId="77777777" w:rsidR="00274B06" w:rsidRDefault="00983252" w:rsidP="0075690D">
            <w:pPr>
              <w:pStyle w:val="TableParagraph"/>
              <w:spacing w:before="8" w:line="160" w:lineRule="atLeast"/>
              <w:ind w:left="57" w:right="57"/>
              <w:jc w:val="both"/>
              <w:rPr>
                <w:sz w:val="12"/>
              </w:rPr>
            </w:pPr>
            <w:r>
              <w:rPr>
                <w:sz w:val="12"/>
              </w:rPr>
              <w:t>Bis 2030 die Zahl der Todesfälle und Erkrankungen aufgrund der Verschmutzung und Verunreinigung von Luft, Wasser und Boden erheblich verringern (SDG 3.9.2)</w:t>
            </w:r>
          </w:p>
        </w:tc>
      </w:tr>
      <w:tr w:rsidR="00274B06" w14:paraId="5F2BE741" w14:textId="77777777">
        <w:trPr>
          <w:trHeight w:val="247"/>
        </w:trPr>
        <w:tc>
          <w:tcPr>
            <w:tcW w:w="3023" w:type="dxa"/>
            <w:vMerge w:val="restart"/>
          </w:tcPr>
          <w:p w14:paraId="5DCB76F2" w14:textId="77777777" w:rsidR="00274B06" w:rsidRDefault="00983252" w:rsidP="0075690D">
            <w:pPr>
              <w:pStyle w:val="TableParagraph"/>
              <w:spacing w:before="8" w:line="160" w:lineRule="atLeast"/>
              <w:ind w:left="57" w:right="57"/>
              <w:jc w:val="both"/>
              <w:rPr>
                <w:sz w:val="12"/>
              </w:rPr>
            </w:pPr>
            <w:r>
              <w:rPr>
                <w:sz w:val="12"/>
              </w:rPr>
              <w:t>Bezug zu weiteren Zielen, Unter- und Teilzielen</w:t>
            </w:r>
          </w:p>
        </w:tc>
        <w:tc>
          <w:tcPr>
            <w:tcW w:w="397" w:type="dxa"/>
          </w:tcPr>
          <w:p w14:paraId="619EFDB3" w14:textId="77777777" w:rsidR="00274B06" w:rsidRDefault="00983252" w:rsidP="0075690D">
            <w:pPr>
              <w:pStyle w:val="TableParagraph"/>
              <w:spacing w:before="8" w:line="160" w:lineRule="atLeast"/>
              <w:ind w:left="57" w:right="57"/>
              <w:jc w:val="both"/>
              <w:rPr>
                <w:sz w:val="12"/>
              </w:rPr>
            </w:pPr>
            <w:r>
              <w:rPr>
                <w:sz w:val="12"/>
              </w:rPr>
              <w:t>1</w:t>
            </w:r>
          </w:p>
        </w:tc>
        <w:tc>
          <w:tcPr>
            <w:tcW w:w="397" w:type="dxa"/>
          </w:tcPr>
          <w:p w14:paraId="2B77A96D" w14:textId="77777777" w:rsidR="00274B06" w:rsidRDefault="00983252" w:rsidP="0075690D">
            <w:pPr>
              <w:pStyle w:val="TableParagraph"/>
              <w:spacing w:before="8" w:line="160" w:lineRule="atLeast"/>
              <w:ind w:left="57" w:right="57"/>
              <w:jc w:val="both"/>
              <w:rPr>
                <w:sz w:val="12"/>
              </w:rPr>
            </w:pPr>
            <w:r>
              <w:rPr>
                <w:sz w:val="12"/>
              </w:rPr>
              <w:t>2</w:t>
            </w:r>
          </w:p>
        </w:tc>
        <w:tc>
          <w:tcPr>
            <w:tcW w:w="397" w:type="dxa"/>
          </w:tcPr>
          <w:p w14:paraId="28AB7591" w14:textId="77777777" w:rsidR="00274B06" w:rsidRDefault="00983252" w:rsidP="0075690D">
            <w:pPr>
              <w:pStyle w:val="TableParagraph"/>
              <w:spacing w:before="8" w:line="160" w:lineRule="atLeast"/>
              <w:ind w:left="57" w:right="57"/>
              <w:jc w:val="both"/>
              <w:rPr>
                <w:sz w:val="12"/>
              </w:rPr>
            </w:pPr>
            <w:r>
              <w:rPr>
                <w:sz w:val="12"/>
              </w:rPr>
              <w:t>3</w:t>
            </w:r>
          </w:p>
        </w:tc>
        <w:tc>
          <w:tcPr>
            <w:tcW w:w="397" w:type="dxa"/>
          </w:tcPr>
          <w:p w14:paraId="54CA13A4" w14:textId="77777777" w:rsidR="00274B06" w:rsidRDefault="00983252" w:rsidP="0075690D">
            <w:pPr>
              <w:pStyle w:val="TableParagraph"/>
              <w:spacing w:before="8" w:line="160" w:lineRule="atLeast"/>
              <w:ind w:left="57" w:right="57"/>
              <w:jc w:val="both"/>
              <w:rPr>
                <w:sz w:val="12"/>
              </w:rPr>
            </w:pPr>
            <w:r>
              <w:rPr>
                <w:sz w:val="12"/>
              </w:rPr>
              <w:t>4</w:t>
            </w:r>
          </w:p>
        </w:tc>
        <w:tc>
          <w:tcPr>
            <w:tcW w:w="397" w:type="dxa"/>
          </w:tcPr>
          <w:p w14:paraId="67605DDB" w14:textId="77777777" w:rsidR="00274B06" w:rsidRDefault="00983252" w:rsidP="0075690D">
            <w:pPr>
              <w:pStyle w:val="TableParagraph"/>
              <w:spacing w:before="8" w:line="160" w:lineRule="atLeast"/>
              <w:ind w:left="57" w:right="57"/>
              <w:jc w:val="both"/>
              <w:rPr>
                <w:sz w:val="12"/>
              </w:rPr>
            </w:pPr>
            <w:r>
              <w:rPr>
                <w:sz w:val="12"/>
              </w:rPr>
              <w:t>5</w:t>
            </w:r>
          </w:p>
        </w:tc>
        <w:tc>
          <w:tcPr>
            <w:tcW w:w="397" w:type="dxa"/>
          </w:tcPr>
          <w:p w14:paraId="76FD8E3F" w14:textId="77777777" w:rsidR="00274B06" w:rsidRDefault="00983252" w:rsidP="0075690D">
            <w:pPr>
              <w:pStyle w:val="TableParagraph"/>
              <w:spacing w:before="8" w:line="160" w:lineRule="atLeast"/>
              <w:ind w:left="57" w:right="57"/>
              <w:jc w:val="both"/>
              <w:rPr>
                <w:sz w:val="12"/>
              </w:rPr>
            </w:pPr>
            <w:r>
              <w:rPr>
                <w:sz w:val="12"/>
              </w:rPr>
              <w:t>6</w:t>
            </w:r>
          </w:p>
        </w:tc>
        <w:tc>
          <w:tcPr>
            <w:tcW w:w="397" w:type="dxa"/>
          </w:tcPr>
          <w:p w14:paraId="7846F21B" w14:textId="77777777" w:rsidR="00274B06" w:rsidRDefault="00983252" w:rsidP="0075690D">
            <w:pPr>
              <w:pStyle w:val="TableParagraph"/>
              <w:spacing w:before="8" w:line="160" w:lineRule="atLeast"/>
              <w:ind w:left="57" w:right="57"/>
              <w:jc w:val="both"/>
              <w:rPr>
                <w:sz w:val="12"/>
              </w:rPr>
            </w:pPr>
            <w:r>
              <w:rPr>
                <w:sz w:val="12"/>
              </w:rPr>
              <w:t>7</w:t>
            </w:r>
          </w:p>
        </w:tc>
        <w:tc>
          <w:tcPr>
            <w:tcW w:w="397" w:type="dxa"/>
          </w:tcPr>
          <w:p w14:paraId="54C2F350" w14:textId="77777777" w:rsidR="00274B06" w:rsidRDefault="00983252" w:rsidP="0075690D">
            <w:pPr>
              <w:pStyle w:val="TableParagraph"/>
              <w:spacing w:before="8" w:line="160" w:lineRule="atLeast"/>
              <w:ind w:left="57" w:right="57"/>
              <w:jc w:val="both"/>
              <w:rPr>
                <w:sz w:val="12"/>
              </w:rPr>
            </w:pPr>
            <w:r>
              <w:rPr>
                <w:sz w:val="12"/>
              </w:rPr>
              <w:t>8</w:t>
            </w:r>
          </w:p>
        </w:tc>
        <w:tc>
          <w:tcPr>
            <w:tcW w:w="398" w:type="dxa"/>
            <w:gridSpan w:val="2"/>
          </w:tcPr>
          <w:p w14:paraId="55FD277E" w14:textId="77777777" w:rsidR="00274B06" w:rsidRDefault="00983252" w:rsidP="0075690D">
            <w:pPr>
              <w:pStyle w:val="TableParagraph"/>
              <w:spacing w:before="8" w:line="160" w:lineRule="atLeast"/>
              <w:ind w:left="57" w:right="57"/>
              <w:jc w:val="both"/>
              <w:rPr>
                <w:sz w:val="12"/>
              </w:rPr>
            </w:pPr>
            <w:r>
              <w:rPr>
                <w:sz w:val="12"/>
              </w:rPr>
              <w:t>9</w:t>
            </w:r>
          </w:p>
        </w:tc>
        <w:tc>
          <w:tcPr>
            <w:tcW w:w="397" w:type="dxa"/>
          </w:tcPr>
          <w:p w14:paraId="6BE0E809" w14:textId="77777777" w:rsidR="00274B06" w:rsidRDefault="00983252" w:rsidP="0075690D">
            <w:pPr>
              <w:pStyle w:val="TableParagraph"/>
              <w:spacing w:before="8" w:line="160" w:lineRule="atLeast"/>
              <w:ind w:left="57" w:right="57"/>
              <w:jc w:val="both"/>
              <w:rPr>
                <w:sz w:val="12"/>
              </w:rPr>
            </w:pPr>
            <w:r>
              <w:rPr>
                <w:sz w:val="12"/>
              </w:rPr>
              <w:t>10</w:t>
            </w:r>
          </w:p>
        </w:tc>
        <w:tc>
          <w:tcPr>
            <w:tcW w:w="397" w:type="dxa"/>
          </w:tcPr>
          <w:p w14:paraId="2E328440" w14:textId="77777777" w:rsidR="00274B06" w:rsidRDefault="00983252" w:rsidP="0075690D">
            <w:pPr>
              <w:pStyle w:val="TableParagraph"/>
              <w:spacing w:before="8" w:line="160" w:lineRule="atLeast"/>
              <w:ind w:left="57" w:right="57"/>
              <w:jc w:val="both"/>
              <w:rPr>
                <w:sz w:val="12"/>
              </w:rPr>
            </w:pPr>
            <w:r>
              <w:rPr>
                <w:sz w:val="12"/>
              </w:rPr>
              <w:t>11</w:t>
            </w:r>
          </w:p>
        </w:tc>
        <w:tc>
          <w:tcPr>
            <w:tcW w:w="397" w:type="dxa"/>
          </w:tcPr>
          <w:p w14:paraId="63086324" w14:textId="77777777" w:rsidR="00274B06" w:rsidRDefault="00983252" w:rsidP="0075690D">
            <w:pPr>
              <w:pStyle w:val="TableParagraph"/>
              <w:spacing w:before="8" w:line="160" w:lineRule="atLeast"/>
              <w:ind w:left="57" w:right="57"/>
              <w:jc w:val="both"/>
              <w:rPr>
                <w:sz w:val="12"/>
              </w:rPr>
            </w:pPr>
            <w:r>
              <w:rPr>
                <w:sz w:val="12"/>
              </w:rPr>
              <w:t>12</w:t>
            </w:r>
          </w:p>
        </w:tc>
        <w:tc>
          <w:tcPr>
            <w:tcW w:w="397" w:type="dxa"/>
          </w:tcPr>
          <w:p w14:paraId="53D03864" w14:textId="77777777" w:rsidR="00274B06" w:rsidRDefault="00983252" w:rsidP="0075690D">
            <w:pPr>
              <w:pStyle w:val="TableParagraph"/>
              <w:spacing w:before="8" w:line="160" w:lineRule="atLeast"/>
              <w:ind w:left="57" w:right="57"/>
              <w:jc w:val="both"/>
              <w:rPr>
                <w:sz w:val="12"/>
              </w:rPr>
            </w:pPr>
            <w:r>
              <w:rPr>
                <w:sz w:val="12"/>
              </w:rPr>
              <w:t>13</w:t>
            </w:r>
          </w:p>
        </w:tc>
        <w:tc>
          <w:tcPr>
            <w:tcW w:w="397" w:type="dxa"/>
          </w:tcPr>
          <w:p w14:paraId="761025C6" w14:textId="77777777" w:rsidR="00274B06" w:rsidRDefault="00983252" w:rsidP="0075690D">
            <w:pPr>
              <w:pStyle w:val="TableParagraph"/>
              <w:spacing w:before="8" w:line="160" w:lineRule="atLeast"/>
              <w:ind w:left="57" w:right="57"/>
              <w:jc w:val="both"/>
              <w:rPr>
                <w:sz w:val="12"/>
              </w:rPr>
            </w:pPr>
            <w:r>
              <w:rPr>
                <w:sz w:val="12"/>
              </w:rPr>
              <w:t>14</w:t>
            </w:r>
          </w:p>
        </w:tc>
        <w:tc>
          <w:tcPr>
            <w:tcW w:w="397" w:type="dxa"/>
          </w:tcPr>
          <w:p w14:paraId="648607C7" w14:textId="77777777" w:rsidR="00274B06" w:rsidRDefault="00983252" w:rsidP="0075690D">
            <w:pPr>
              <w:pStyle w:val="TableParagraph"/>
              <w:spacing w:before="8" w:line="160" w:lineRule="atLeast"/>
              <w:ind w:left="57" w:right="57"/>
              <w:jc w:val="both"/>
              <w:rPr>
                <w:sz w:val="12"/>
              </w:rPr>
            </w:pPr>
            <w:r>
              <w:rPr>
                <w:sz w:val="12"/>
              </w:rPr>
              <w:t>15</w:t>
            </w:r>
          </w:p>
        </w:tc>
        <w:tc>
          <w:tcPr>
            <w:tcW w:w="397" w:type="dxa"/>
          </w:tcPr>
          <w:p w14:paraId="04E53809" w14:textId="77777777" w:rsidR="00274B06" w:rsidRDefault="00983252" w:rsidP="0075690D">
            <w:pPr>
              <w:pStyle w:val="TableParagraph"/>
              <w:spacing w:before="8" w:line="160" w:lineRule="atLeast"/>
              <w:ind w:left="57" w:right="57"/>
              <w:jc w:val="both"/>
              <w:rPr>
                <w:sz w:val="12"/>
              </w:rPr>
            </w:pPr>
            <w:r>
              <w:rPr>
                <w:sz w:val="12"/>
              </w:rPr>
              <w:t>16</w:t>
            </w:r>
          </w:p>
        </w:tc>
        <w:tc>
          <w:tcPr>
            <w:tcW w:w="397" w:type="dxa"/>
          </w:tcPr>
          <w:p w14:paraId="68A36378" w14:textId="77777777" w:rsidR="00274B06" w:rsidRDefault="00983252" w:rsidP="0075690D">
            <w:pPr>
              <w:pStyle w:val="TableParagraph"/>
              <w:spacing w:before="8" w:line="160" w:lineRule="atLeast"/>
              <w:ind w:left="57" w:right="57"/>
              <w:jc w:val="both"/>
              <w:rPr>
                <w:sz w:val="12"/>
              </w:rPr>
            </w:pPr>
            <w:r>
              <w:rPr>
                <w:sz w:val="12"/>
              </w:rPr>
              <w:t>17</w:t>
            </w:r>
          </w:p>
        </w:tc>
      </w:tr>
      <w:tr w:rsidR="00274B06" w14:paraId="0E0F7EB1" w14:textId="77777777">
        <w:trPr>
          <w:trHeight w:val="286"/>
        </w:trPr>
        <w:tc>
          <w:tcPr>
            <w:tcW w:w="3023" w:type="dxa"/>
            <w:vMerge/>
            <w:tcBorders>
              <w:top w:val="nil"/>
            </w:tcBorders>
          </w:tcPr>
          <w:p w14:paraId="3253A1B3" w14:textId="77777777" w:rsidR="00274B06" w:rsidRDefault="00274B06" w:rsidP="0075690D">
            <w:pPr>
              <w:spacing w:before="8" w:line="160" w:lineRule="atLeast"/>
              <w:ind w:left="57" w:right="57"/>
              <w:jc w:val="both"/>
              <w:rPr>
                <w:sz w:val="2"/>
                <w:szCs w:val="2"/>
              </w:rPr>
            </w:pPr>
          </w:p>
        </w:tc>
        <w:tc>
          <w:tcPr>
            <w:tcW w:w="397" w:type="dxa"/>
          </w:tcPr>
          <w:p w14:paraId="4D6F17E2" w14:textId="77777777" w:rsidR="00274B06" w:rsidRDefault="00274B06" w:rsidP="0075690D">
            <w:pPr>
              <w:pStyle w:val="TableParagraph"/>
              <w:spacing w:before="8" w:line="160" w:lineRule="atLeast"/>
              <w:jc w:val="both"/>
              <w:rPr>
                <w:rFonts w:ascii="Times New Roman"/>
                <w:sz w:val="12"/>
              </w:rPr>
            </w:pPr>
          </w:p>
        </w:tc>
        <w:tc>
          <w:tcPr>
            <w:tcW w:w="397" w:type="dxa"/>
          </w:tcPr>
          <w:p w14:paraId="39F41A5C" w14:textId="77777777" w:rsidR="00274B06" w:rsidRDefault="00274B06" w:rsidP="0075690D">
            <w:pPr>
              <w:pStyle w:val="TableParagraph"/>
              <w:spacing w:before="8" w:line="160" w:lineRule="atLeast"/>
              <w:jc w:val="both"/>
              <w:rPr>
                <w:rFonts w:ascii="Times New Roman"/>
                <w:sz w:val="12"/>
              </w:rPr>
            </w:pPr>
          </w:p>
        </w:tc>
        <w:tc>
          <w:tcPr>
            <w:tcW w:w="397" w:type="dxa"/>
          </w:tcPr>
          <w:p w14:paraId="64A40C6B" w14:textId="77777777" w:rsidR="00274B06" w:rsidRDefault="00274B06" w:rsidP="0075690D">
            <w:pPr>
              <w:pStyle w:val="TableParagraph"/>
              <w:spacing w:before="8" w:line="160" w:lineRule="atLeast"/>
              <w:jc w:val="both"/>
              <w:rPr>
                <w:rFonts w:ascii="Times New Roman"/>
                <w:sz w:val="12"/>
              </w:rPr>
            </w:pPr>
          </w:p>
        </w:tc>
        <w:tc>
          <w:tcPr>
            <w:tcW w:w="397" w:type="dxa"/>
          </w:tcPr>
          <w:p w14:paraId="047D4C47" w14:textId="77777777" w:rsidR="00274B06" w:rsidRDefault="00274B06" w:rsidP="0075690D">
            <w:pPr>
              <w:pStyle w:val="TableParagraph"/>
              <w:spacing w:before="8" w:line="160" w:lineRule="atLeast"/>
              <w:jc w:val="both"/>
              <w:rPr>
                <w:rFonts w:ascii="Times New Roman"/>
                <w:sz w:val="12"/>
              </w:rPr>
            </w:pPr>
          </w:p>
        </w:tc>
        <w:tc>
          <w:tcPr>
            <w:tcW w:w="397" w:type="dxa"/>
          </w:tcPr>
          <w:p w14:paraId="55E3E661" w14:textId="77777777" w:rsidR="00274B06" w:rsidRDefault="00274B06" w:rsidP="0075690D">
            <w:pPr>
              <w:pStyle w:val="TableParagraph"/>
              <w:spacing w:before="8" w:line="160" w:lineRule="atLeast"/>
              <w:jc w:val="both"/>
              <w:rPr>
                <w:rFonts w:ascii="Times New Roman"/>
                <w:sz w:val="12"/>
              </w:rPr>
            </w:pPr>
          </w:p>
        </w:tc>
        <w:tc>
          <w:tcPr>
            <w:tcW w:w="397" w:type="dxa"/>
          </w:tcPr>
          <w:p w14:paraId="230A05FC" w14:textId="77777777" w:rsidR="00274B06" w:rsidRDefault="00274B06" w:rsidP="0075690D">
            <w:pPr>
              <w:pStyle w:val="TableParagraph"/>
              <w:spacing w:before="8" w:line="160" w:lineRule="atLeast"/>
              <w:jc w:val="both"/>
              <w:rPr>
                <w:rFonts w:ascii="Times New Roman"/>
                <w:sz w:val="12"/>
              </w:rPr>
            </w:pPr>
          </w:p>
        </w:tc>
        <w:tc>
          <w:tcPr>
            <w:tcW w:w="397" w:type="dxa"/>
          </w:tcPr>
          <w:p w14:paraId="529459DB" w14:textId="77777777" w:rsidR="00274B06" w:rsidRDefault="00274B06" w:rsidP="0075690D">
            <w:pPr>
              <w:pStyle w:val="TableParagraph"/>
              <w:spacing w:before="8" w:line="160" w:lineRule="atLeast"/>
              <w:jc w:val="both"/>
              <w:rPr>
                <w:rFonts w:ascii="Times New Roman"/>
                <w:sz w:val="12"/>
              </w:rPr>
            </w:pPr>
          </w:p>
        </w:tc>
        <w:tc>
          <w:tcPr>
            <w:tcW w:w="397" w:type="dxa"/>
          </w:tcPr>
          <w:p w14:paraId="20480113" w14:textId="77777777" w:rsidR="00274B06" w:rsidRDefault="00274B06" w:rsidP="0075690D">
            <w:pPr>
              <w:pStyle w:val="TableParagraph"/>
              <w:spacing w:before="8" w:line="160" w:lineRule="atLeast"/>
              <w:jc w:val="both"/>
              <w:rPr>
                <w:rFonts w:ascii="Times New Roman"/>
                <w:sz w:val="12"/>
              </w:rPr>
            </w:pPr>
          </w:p>
        </w:tc>
        <w:tc>
          <w:tcPr>
            <w:tcW w:w="398" w:type="dxa"/>
            <w:gridSpan w:val="2"/>
          </w:tcPr>
          <w:p w14:paraId="055DF991" w14:textId="77777777" w:rsidR="00274B06" w:rsidRDefault="00274B06" w:rsidP="0075690D">
            <w:pPr>
              <w:pStyle w:val="TableParagraph"/>
              <w:spacing w:before="8" w:line="160" w:lineRule="atLeast"/>
              <w:jc w:val="both"/>
              <w:rPr>
                <w:rFonts w:ascii="Times New Roman"/>
                <w:sz w:val="12"/>
              </w:rPr>
            </w:pPr>
          </w:p>
        </w:tc>
        <w:tc>
          <w:tcPr>
            <w:tcW w:w="397" w:type="dxa"/>
          </w:tcPr>
          <w:p w14:paraId="013BE3FB" w14:textId="77777777" w:rsidR="00274B06" w:rsidRDefault="00274B06" w:rsidP="0075690D">
            <w:pPr>
              <w:pStyle w:val="TableParagraph"/>
              <w:spacing w:before="8" w:line="160" w:lineRule="atLeast"/>
              <w:jc w:val="both"/>
              <w:rPr>
                <w:rFonts w:ascii="Times New Roman"/>
                <w:sz w:val="12"/>
              </w:rPr>
            </w:pPr>
          </w:p>
        </w:tc>
        <w:tc>
          <w:tcPr>
            <w:tcW w:w="397" w:type="dxa"/>
          </w:tcPr>
          <w:p w14:paraId="71A5BF6A" w14:textId="77777777" w:rsidR="00274B06" w:rsidRDefault="00983252" w:rsidP="0075690D">
            <w:pPr>
              <w:pStyle w:val="TableParagraph"/>
              <w:spacing w:before="8" w:line="160" w:lineRule="atLeast"/>
              <w:jc w:val="both"/>
              <w:rPr>
                <w:sz w:val="12"/>
              </w:rPr>
            </w:pPr>
            <w:r>
              <w:rPr>
                <w:sz w:val="12"/>
              </w:rPr>
              <w:t>11.6</w:t>
            </w:r>
          </w:p>
        </w:tc>
        <w:tc>
          <w:tcPr>
            <w:tcW w:w="397" w:type="dxa"/>
          </w:tcPr>
          <w:p w14:paraId="7EAD3E4A" w14:textId="77777777" w:rsidR="00274B06" w:rsidRDefault="00983252" w:rsidP="0075690D">
            <w:pPr>
              <w:pStyle w:val="TableParagraph"/>
              <w:spacing w:before="8" w:line="160" w:lineRule="atLeast"/>
              <w:jc w:val="both"/>
              <w:rPr>
                <w:sz w:val="12"/>
              </w:rPr>
            </w:pPr>
            <w:r>
              <w:rPr>
                <w:sz w:val="12"/>
              </w:rPr>
              <w:t>12.4</w:t>
            </w:r>
          </w:p>
        </w:tc>
        <w:tc>
          <w:tcPr>
            <w:tcW w:w="397" w:type="dxa"/>
          </w:tcPr>
          <w:p w14:paraId="573BA121" w14:textId="77777777" w:rsidR="00274B06" w:rsidRDefault="00274B06" w:rsidP="0075690D">
            <w:pPr>
              <w:pStyle w:val="TableParagraph"/>
              <w:spacing w:before="8" w:line="160" w:lineRule="atLeast"/>
              <w:jc w:val="both"/>
              <w:rPr>
                <w:rFonts w:ascii="Times New Roman"/>
                <w:sz w:val="12"/>
              </w:rPr>
            </w:pPr>
          </w:p>
        </w:tc>
        <w:tc>
          <w:tcPr>
            <w:tcW w:w="397" w:type="dxa"/>
          </w:tcPr>
          <w:p w14:paraId="25A15FC2" w14:textId="77777777" w:rsidR="00274B06" w:rsidRDefault="00274B06" w:rsidP="0075690D">
            <w:pPr>
              <w:pStyle w:val="TableParagraph"/>
              <w:spacing w:before="8" w:line="160" w:lineRule="atLeast"/>
              <w:jc w:val="both"/>
              <w:rPr>
                <w:rFonts w:ascii="Times New Roman"/>
                <w:sz w:val="12"/>
              </w:rPr>
            </w:pPr>
          </w:p>
        </w:tc>
        <w:tc>
          <w:tcPr>
            <w:tcW w:w="397" w:type="dxa"/>
          </w:tcPr>
          <w:p w14:paraId="3AE3571D" w14:textId="77777777" w:rsidR="00274B06" w:rsidRDefault="00983252" w:rsidP="0075690D">
            <w:pPr>
              <w:pStyle w:val="TableParagraph"/>
              <w:spacing w:before="8" w:line="160" w:lineRule="atLeast"/>
              <w:jc w:val="both"/>
              <w:rPr>
                <w:sz w:val="12"/>
              </w:rPr>
            </w:pPr>
            <w:r>
              <w:rPr>
                <w:sz w:val="12"/>
              </w:rPr>
              <w:t>15.5.1</w:t>
            </w:r>
          </w:p>
        </w:tc>
        <w:tc>
          <w:tcPr>
            <w:tcW w:w="397" w:type="dxa"/>
          </w:tcPr>
          <w:p w14:paraId="3E91D1DF" w14:textId="77777777" w:rsidR="00274B06" w:rsidRDefault="00274B06" w:rsidP="0075690D">
            <w:pPr>
              <w:pStyle w:val="TableParagraph"/>
              <w:spacing w:before="8" w:line="160" w:lineRule="atLeast"/>
              <w:jc w:val="both"/>
              <w:rPr>
                <w:rFonts w:ascii="Times New Roman"/>
                <w:sz w:val="12"/>
              </w:rPr>
            </w:pPr>
          </w:p>
        </w:tc>
        <w:tc>
          <w:tcPr>
            <w:tcW w:w="397" w:type="dxa"/>
          </w:tcPr>
          <w:p w14:paraId="7B2D25C9" w14:textId="77777777" w:rsidR="00274B06" w:rsidRDefault="00274B06" w:rsidP="0075690D">
            <w:pPr>
              <w:pStyle w:val="TableParagraph"/>
              <w:spacing w:before="8" w:line="160" w:lineRule="atLeast"/>
              <w:jc w:val="both"/>
              <w:rPr>
                <w:rFonts w:ascii="Times New Roman"/>
                <w:sz w:val="12"/>
              </w:rPr>
            </w:pPr>
          </w:p>
        </w:tc>
      </w:tr>
      <w:tr w:rsidR="00274B06" w14:paraId="3AA7AF28" w14:textId="77777777">
        <w:trPr>
          <w:trHeight w:val="349"/>
        </w:trPr>
        <w:tc>
          <w:tcPr>
            <w:tcW w:w="3023" w:type="dxa"/>
          </w:tcPr>
          <w:p w14:paraId="037C0AB8" w14:textId="77777777" w:rsidR="00274B06" w:rsidRDefault="00983252" w:rsidP="0075690D">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8B3F415" w14:textId="77777777" w:rsidR="00274B06" w:rsidRDefault="00983252" w:rsidP="0075690D">
            <w:pPr>
              <w:pStyle w:val="TableParagraph"/>
              <w:spacing w:before="8" w:line="160" w:lineRule="atLeast"/>
              <w:ind w:left="57" w:right="57"/>
              <w:jc w:val="both"/>
              <w:rPr>
                <w:sz w:val="12"/>
              </w:rPr>
            </w:pPr>
            <w:r>
              <w:rPr>
                <w:sz w:val="12"/>
              </w:rPr>
              <w:t>Ökologie – Klima und Energie</w:t>
            </w:r>
          </w:p>
        </w:tc>
      </w:tr>
      <w:tr w:rsidR="00274B06" w14:paraId="51920C93" w14:textId="77777777">
        <w:trPr>
          <w:trHeight w:val="349"/>
        </w:trPr>
        <w:tc>
          <w:tcPr>
            <w:tcW w:w="3023" w:type="dxa"/>
          </w:tcPr>
          <w:p w14:paraId="4DF77017" w14:textId="77777777" w:rsidR="00274B06" w:rsidRDefault="00983252" w:rsidP="0075690D">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894050A" w14:textId="77777777" w:rsidR="00274B06" w:rsidRDefault="00983252" w:rsidP="0075690D">
            <w:pPr>
              <w:pStyle w:val="TableParagraph"/>
              <w:spacing w:before="8" w:line="160" w:lineRule="atLeast"/>
              <w:ind w:left="57" w:right="57"/>
              <w:jc w:val="both"/>
              <w:rPr>
                <w:sz w:val="12"/>
              </w:rPr>
            </w:pPr>
            <w:r>
              <w:rPr>
                <w:sz w:val="12"/>
              </w:rPr>
              <w:t>Umweltgerechte Kommune</w:t>
            </w:r>
          </w:p>
        </w:tc>
      </w:tr>
      <w:tr w:rsidR="00274B06" w14:paraId="29009736" w14:textId="77777777">
        <w:trPr>
          <w:trHeight w:val="247"/>
        </w:trPr>
        <w:tc>
          <w:tcPr>
            <w:tcW w:w="3023" w:type="dxa"/>
          </w:tcPr>
          <w:p w14:paraId="6AF9493A" w14:textId="77777777" w:rsidR="00274B06" w:rsidRDefault="00983252" w:rsidP="0075690D">
            <w:pPr>
              <w:pStyle w:val="TableParagraph"/>
              <w:spacing w:before="8" w:line="160" w:lineRule="atLeast"/>
              <w:ind w:left="57" w:right="57"/>
              <w:jc w:val="both"/>
              <w:rPr>
                <w:sz w:val="12"/>
              </w:rPr>
            </w:pPr>
            <w:r>
              <w:rPr>
                <w:sz w:val="12"/>
              </w:rPr>
              <w:t>Definition</w:t>
            </w:r>
          </w:p>
        </w:tc>
        <w:tc>
          <w:tcPr>
            <w:tcW w:w="6750" w:type="dxa"/>
            <w:gridSpan w:val="18"/>
          </w:tcPr>
          <w:p w14:paraId="787B3080" w14:textId="0B6ADC69" w:rsidR="00274B06" w:rsidRDefault="00983252" w:rsidP="0091323A">
            <w:pPr>
              <w:pStyle w:val="TableParagraph"/>
              <w:spacing w:before="8" w:line="160" w:lineRule="atLeast"/>
              <w:ind w:left="57" w:right="57"/>
              <w:jc w:val="both"/>
              <w:rPr>
                <w:sz w:val="12"/>
              </w:rPr>
            </w:pPr>
            <w:r>
              <w:rPr>
                <w:sz w:val="12"/>
              </w:rPr>
              <w:t>Immission von</w:t>
            </w:r>
            <w:r w:rsidR="0091323A">
              <w:rPr>
                <w:sz w:val="12"/>
              </w:rPr>
              <w:t xml:space="preserve"> </w:t>
            </w:r>
            <w:r>
              <w:rPr>
                <w:sz w:val="12"/>
              </w:rPr>
              <w:t>Feinstaub (PM₁₀))</w:t>
            </w:r>
          </w:p>
        </w:tc>
      </w:tr>
      <w:tr w:rsidR="00274B06" w14:paraId="1881C660" w14:textId="77777777">
        <w:trPr>
          <w:trHeight w:val="1949"/>
        </w:trPr>
        <w:tc>
          <w:tcPr>
            <w:tcW w:w="3023" w:type="dxa"/>
          </w:tcPr>
          <w:p w14:paraId="16B5BE13" w14:textId="77777777" w:rsidR="00274B06" w:rsidRDefault="00983252" w:rsidP="0075690D">
            <w:pPr>
              <w:pStyle w:val="TableParagraph"/>
              <w:spacing w:before="8" w:line="160" w:lineRule="atLeast"/>
              <w:ind w:left="57" w:right="57"/>
              <w:jc w:val="both"/>
              <w:rPr>
                <w:sz w:val="12"/>
              </w:rPr>
            </w:pPr>
            <w:r>
              <w:rPr>
                <w:sz w:val="12"/>
              </w:rPr>
              <w:t>Nachhaltigkeitsrelevanz</w:t>
            </w:r>
          </w:p>
        </w:tc>
        <w:tc>
          <w:tcPr>
            <w:tcW w:w="6750" w:type="dxa"/>
            <w:gridSpan w:val="18"/>
          </w:tcPr>
          <w:p w14:paraId="56A87AF4" w14:textId="0C36AA03" w:rsidR="00274B06" w:rsidRDefault="00983252" w:rsidP="0091323A">
            <w:pPr>
              <w:pStyle w:val="TableParagraph"/>
              <w:spacing w:before="8" w:line="160" w:lineRule="atLeast"/>
              <w:ind w:left="57" w:right="57"/>
              <w:jc w:val="both"/>
              <w:rPr>
                <w:sz w:val="12"/>
              </w:rPr>
            </w:pPr>
            <w:r>
              <w:rPr>
                <w:spacing w:val="3"/>
                <w:sz w:val="12"/>
              </w:rPr>
              <w:t xml:space="preserve">Luftschadstoffimmissionen </w:t>
            </w:r>
            <w:r>
              <w:rPr>
                <w:spacing w:val="2"/>
                <w:sz w:val="12"/>
              </w:rPr>
              <w:t xml:space="preserve">können bei der </w:t>
            </w:r>
            <w:r>
              <w:rPr>
                <w:spacing w:val="3"/>
                <w:sz w:val="12"/>
              </w:rPr>
              <w:t xml:space="preserve">Überschreitung bestimmter Grenzwerte </w:t>
            </w:r>
            <w:r>
              <w:rPr>
                <w:sz w:val="12"/>
              </w:rPr>
              <w:t xml:space="preserve">die </w:t>
            </w:r>
            <w:r>
              <w:rPr>
                <w:spacing w:val="3"/>
                <w:sz w:val="12"/>
              </w:rPr>
              <w:t xml:space="preserve">menschliche Gesundheit </w:t>
            </w:r>
            <w:r>
              <w:rPr>
                <w:spacing w:val="2"/>
                <w:sz w:val="12"/>
              </w:rPr>
              <w:t xml:space="preserve">sowie </w:t>
            </w:r>
            <w:r>
              <w:rPr>
                <w:spacing w:val="3"/>
                <w:sz w:val="12"/>
              </w:rPr>
              <w:t xml:space="preserve">Ökosysteme </w:t>
            </w:r>
            <w:r>
              <w:rPr>
                <w:spacing w:val="2"/>
                <w:sz w:val="12"/>
              </w:rPr>
              <w:t xml:space="preserve">negativ beeinflussen und </w:t>
            </w:r>
            <w:r>
              <w:rPr>
                <w:spacing w:val="3"/>
                <w:sz w:val="12"/>
              </w:rPr>
              <w:t xml:space="preserve">schädigen. </w:t>
            </w:r>
            <w:r>
              <w:rPr>
                <w:spacing w:val="2"/>
                <w:sz w:val="12"/>
              </w:rPr>
              <w:t xml:space="preserve">Die </w:t>
            </w:r>
            <w:r>
              <w:rPr>
                <w:spacing w:val="3"/>
                <w:sz w:val="12"/>
              </w:rPr>
              <w:t xml:space="preserve">Energieerzeugung, </w:t>
            </w:r>
            <w:r>
              <w:rPr>
                <w:spacing w:val="2"/>
                <w:sz w:val="12"/>
              </w:rPr>
              <w:t xml:space="preserve">der Straßenverkehr, </w:t>
            </w:r>
            <w:r>
              <w:rPr>
                <w:sz w:val="12"/>
              </w:rPr>
              <w:t xml:space="preserve">die </w:t>
            </w:r>
            <w:r>
              <w:rPr>
                <w:spacing w:val="3"/>
                <w:sz w:val="12"/>
              </w:rPr>
              <w:t xml:space="preserve">Landwirtschaft </w:t>
            </w:r>
            <w:r>
              <w:rPr>
                <w:spacing w:val="2"/>
                <w:sz w:val="12"/>
              </w:rPr>
              <w:t xml:space="preserve">und </w:t>
            </w:r>
            <w:r>
              <w:rPr>
                <w:sz w:val="12"/>
              </w:rPr>
              <w:t xml:space="preserve">die </w:t>
            </w:r>
            <w:r>
              <w:rPr>
                <w:spacing w:val="3"/>
                <w:sz w:val="12"/>
              </w:rPr>
              <w:t xml:space="preserve">Produktion </w:t>
            </w:r>
            <w:r>
              <w:rPr>
                <w:spacing w:val="2"/>
                <w:sz w:val="12"/>
              </w:rPr>
              <w:t xml:space="preserve">von </w:t>
            </w:r>
            <w:r>
              <w:rPr>
                <w:spacing w:val="3"/>
                <w:sz w:val="12"/>
              </w:rPr>
              <w:t xml:space="preserve">Gütern </w:t>
            </w:r>
            <w:r w:rsidRPr="00C737BE">
              <w:rPr>
                <w:sz w:val="12"/>
              </w:rPr>
              <w:t>können</w:t>
            </w:r>
            <w:r>
              <w:rPr>
                <w:spacing w:val="2"/>
                <w:sz w:val="12"/>
              </w:rPr>
              <w:t xml:space="preserve"> </w:t>
            </w:r>
            <w:r>
              <w:rPr>
                <w:sz w:val="12"/>
              </w:rPr>
              <w:t xml:space="preserve">als </w:t>
            </w:r>
            <w:r>
              <w:rPr>
                <w:spacing w:val="3"/>
                <w:sz w:val="12"/>
              </w:rPr>
              <w:t xml:space="preserve">Hauptemissionsquellen </w:t>
            </w:r>
            <w:r>
              <w:rPr>
                <w:spacing w:val="2"/>
                <w:sz w:val="12"/>
              </w:rPr>
              <w:t xml:space="preserve">für Luftschadstoffe genannt </w:t>
            </w:r>
            <w:r>
              <w:rPr>
                <w:spacing w:val="3"/>
                <w:sz w:val="12"/>
              </w:rPr>
              <w:t xml:space="preserve">werden. Besonders </w:t>
            </w:r>
            <w:r>
              <w:rPr>
                <w:spacing w:val="2"/>
                <w:sz w:val="12"/>
              </w:rPr>
              <w:t xml:space="preserve">hoch ist </w:t>
            </w:r>
            <w:r>
              <w:rPr>
                <w:sz w:val="12"/>
              </w:rPr>
              <w:t xml:space="preserve">die </w:t>
            </w:r>
            <w:r>
              <w:rPr>
                <w:spacing w:val="2"/>
                <w:sz w:val="12"/>
              </w:rPr>
              <w:t xml:space="preserve">Konzentration </w:t>
            </w:r>
            <w:r>
              <w:rPr>
                <w:spacing w:val="3"/>
                <w:sz w:val="12"/>
              </w:rPr>
              <w:t xml:space="preserve">dieser </w:t>
            </w:r>
            <w:r>
              <w:rPr>
                <w:spacing w:val="2"/>
                <w:sz w:val="12"/>
              </w:rPr>
              <w:t xml:space="preserve">Schadstoffe </w:t>
            </w:r>
            <w:r>
              <w:rPr>
                <w:sz w:val="12"/>
              </w:rPr>
              <w:t xml:space="preserve">in </w:t>
            </w:r>
            <w:r>
              <w:rPr>
                <w:spacing w:val="2"/>
                <w:sz w:val="12"/>
              </w:rPr>
              <w:t xml:space="preserve">dicht </w:t>
            </w:r>
            <w:r>
              <w:rPr>
                <w:spacing w:val="3"/>
                <w:sz w:val="12"/>
              </w:rPr>
              <w:t xml:space="preserve">besiedelten Gebieten. Während </w:t>
            </w:r>
            <w:r>
              <w:rPr>
                <w:spacing w:val="2"/>
                <w:sz w:val="12"/>
              </w:rPr>
              <w:t xml:space="preserve">Schwefeldioxid und </w:t>
            </w:r>
            <w:r>
              <w:rPr>
                <w:spacing w:val="3"/>
                <w:sz w:val="12"/>
              </w:rPr>
              <w:t xml:space="preserve">Kohlenmonoxid </w:t>
            </w:r>
            <w:r>
              <w:rPr>
                <w:spacing w:val="2"/>
                <w:sz w:val="12"/>
              </w:rPr>
              <w:t xml:space="preserve">ihre </w:t>
            </w:r>
            <w:r>
              <w:rPr>
                <w:spacing w:val="3"/>
                <w:sz w:val="12"/>
              </w:rPr>
              <w:t xml:space="preserve">gesundheitsgefährdende Bedeutung </w:t>
            </w:r>
            <w:r>
              <w:rPr>
                <w:sz w:val="12"/>
              </w:rPr>
              <w:t xml:space="preserve">in </w:t>
            </w:r>
            <w:r>
              <w:rPr>
                <w:spacing w:val="3"/>
                <w:sz w:val="12"/>
              </w:rPr>
              <w:t xml:space="preserve">Deutschland verlieren, </w:t>
            </w:r>
            <w:r>
              <w:rPr>
                <w:spacing w:val="2"/>
                <w:sz w:val="12"/>
              </w:rPr>
              <w:t xml:space="preserve">gehen gegenwärtig vor allem von </w:t>
            </w:r>
            <w:r>
              <w:rPr>
                <w:spacing w:val="3"/>
                <w:sz w:val="12"/>
              </w:rPr>
              <w:t xml:space="preserve">Feinstaub, </w:t>
            </w:r>
            <w:r>
              <w:rPr>
                <w:spacing w:val="2"/>
                <w:sz w:val="12"/>
              </w:rPr>
              <w:t xml:space="preserve">Stickstoff- dioxid und Ozon </w:t>
            </w:r>
            <w:r>
              <w:rPr>
                <w:spacing w:val="3"/>
                <w:sz w:val="12"/>
              </w:rPr>
              <w:t xml:space="preserve">Gefahren </w:t>
            </w:r>
            <w:r>
              <w:rPr>
                <w:spacing w:val="2"/>
                <w:sz w:val="12"/>
              </w:rPr>
              <w:t xml:space="preserve">für </w:t>
            </w:r>
            <w:r>
              <w:rPr>
                <w:sz w:val="12"/>
              </w:rPr>
              <w:t xml:space="preserve">die </w:t>
            </w:r>
            <w:r>
              <w:rPr>
                <w:spacing w:val="3"/>
                <w:sz w:val="12"/>
              </w:rPr>
              <w:t xml:space="preserve">menschliche Gesundheit </w:t>
            </w:r>
            <w:r>
              <w:rPr>
                <w:spacing w:val="2"/>
                <w:sz w:val="12"/>
              </w:rPr>
              <w:t>aus.</w:t>
            </w:r>
            <w:r>
              <w:rPr>
                <w:spacing w:val="3"/>
                <w:sz w:val="12"/>
              </w:rPr>
              <w:t xml:space="preserve"> Feinstaub (Particulate </w:t>
            </w:r>
            <w:r>
              <w:rPr>
                <w:sz w:val="12"/>
              </w:rPr>
              <w:t>Matter, PM)</w:t>
            </w:r>
            <w:r w:rsidR="003A4389">
              <w:rPr>
                <w:spacing w:val="3"/>
                <w:sz w:val="12"/>
              </w:rPr>
              <w:t xml:space="preserve"> </w:t>
            </w:r>
            <w:r w:rsidR="003E6DE2">
              <w:rPr>
                <w:spacing w:val="3"/>
                <w:sz w:val="12"/>
              </w:rPr>
              <w:t xml:space="preserve">gilt als gesundheitlich besonders relevant, da dieser auch </w:t>
            </w:r>
            <w:r w:rsidR="0091323A">
              <w:rPr>
                <w:spacing w:val="3"/>
                <w:sz w:val="12"/>
              </w:rPr>
              <w:t>unterhalb</w:t>
            </w:r>
            <w:r w:rsidR="003E6DE2">
              <w:rPr>
                <w:spacing w:val="3"/>
                <w:sz w:val="12"/>
              </w:rPr>
              <w:t xml:space="preserve"> von Grenz- und Schwellenwerten </w:t>
            </w:r>
            <w:r w:rsidR="0091323A">
              <w:rPr>
                <w:spacing w:val="3"/>
                <w:sz w:val="12"/>
              </w:rPr>
              <w:t xml:space="preserve">immer </w:t>
            </w:r>
            <w:r w:rsidR="003E6DE2">
              <w:rPr>
                <w:spacing w:val="3"/>
                <w:sz w:val="12"/>
              </w:rPr>
              <w:t>wirkt</w:t>
            </w:r>
            <w:r>
              <w:rPr>
                <w:spacing w:val="3"/>
                <w:sz w:val="12"/>
              </w:rPr>
              <w:t xml:space="preserve">. </w:t>
            </w:r>
            <w:r w:rsidR="003E6DE2" w:rsidRPr="003E6DE2">
              <w:rPr>
                <w:spacing w:val="3"/>
                <w:sz w:val="12"/>
              </w:rPr>
              <w:t>Dabei kann PM</w:t>
            </w:r>
            <w:r w:rsidR="003E6DE2" w:rsidRPr="0091323A">
              <w:rPr>
                <w:spacing w:val="3"/>
                <w:sz w:val="12"/>
                <w:vertAlign w:val="subscript"/>
              </w:rPr>
              <w:t>10</w:t>
            </w:r>
            <w:r w:rsidR="003E6DE2" w:rsidRPr="003E6DE2">
              <w:rPr>
                <w:spacing w:val="3"/>
                <w:sz w:val="12"/>
              </w:rPr>
              <w:t xml:space="preserve"> beim Menschen in die Nasenhöhle</w:t>
            </w:r>
            <w:r w:rsidR="00F60A1A">
              <w:rPr>
                <w:spacing w:val="3"/>
                <w:sz w:val="12"/>
              </w:rPr>
              <w:t xml:space="preserve"> und</w:t>
            </w:r>
            <w:r w:rsidR="003E6DE2" w:rsidRPr="003E6DE2">
              <w:rPr>
                <w:spacing w:val="3"/>
                <w:sz w:val="12"/>
              </w:rPr>
              <w:t xml:space="preserve"> PM</w:t>
            </w:r>
            <w:r w:rsidR="003E6DE2" w:rsidRPr="0091323A">
              <w:rPr>
                <w:spacing w:val="3"/>
                <w:sz w:val="12"/>
                <w:vertAlign w:val="subscript"/>
              </w:rPr>
              <w:t>2,5</w:t>
            </w:r>
            <w:r w:rsidR="003E6DE2" w:rsidRPr="003E6DE2">
              <w:rPr>
                <w:spacing w:val="3"/>
                <w:sz w:val="12"/>
              </w:rPr>
              <w:t xml:space="preserve"> bis in die Bronchien und Lungenbläschen </w:t>
            </w:r>
            <w:r w:rsidR="00F60A1A">
              <w:rPr>
                <w:spacing w:val="3"/>
                <w:sz w:val="12"/>
              </w:rPr>
              <w:t>eindringen. U</w:t>
            </w:r>
            <w:r w:rsidR="003E6DE2" w:rsidRPr="003E6DE2">
              <w:rPr>
                <w:spacing w:val="3"/>
                <w:sz w:val="12"/>
              </w:rPr>
              <w:t xml:space="preserve">ltrafeine Partikel </w:t>
            </w:r>
            <w:r w:rsidR="00F60A1A">
              <w:rPr>
                <w:spacing w:val="3"/>
                <w:sz w:val="12"/>
              </w:rPr>
              <w:t xml:space="preserve">können </w:t>
            </w:r>
            <w:r w:rsidR="003E6DE2" w:rsidRPr="003E6DE2">
              <w:rPr>
                <w:spacing w:val="3"/>
                <w:sz w:val="12"/>
              </w:rPr>
              <w:t>bis in das Lungengewebe und sogar in den Blutkreislauf</w:t>
            </w:r>
            <w:r w:rsidR="0091323A">
              <w:rPr>
                <w:spacing w:val="3"/>
                <w:sz w:val="12"/>
              </w:rPr>
              <w:t xml:space="preserve"> </w:t>
            </w:r>
            <w:r w:rsidR="00F60A1A">
              <w:rPr>
                <w:spacing w:val="3"/>
                <w:sz w:val="12"/>
              </w:rPr>
              <w:t>gelangen</w:t>
            </w:r>
            <w:r w:rsidR="0091323A">
              <w:rPr>
                <w:spacing w:val="3"/>
                <w:sz w:val="12"/>
              </w:rPr>
              <w:t xml:space="preserve">. Abhängig von Größe, </w:t>
            </w:r>
            <w:r w:rsidR="003E6DE2" w:rsidRPr="003E6DE2">
              <w:rPr>
                <w:spacing w:val="3"/>
                <w:sz w:val="12"/>
              </w:rPr>
              <w:t>Eindringtiefe</w:t>
            </w:r>
            <w:r w:rsidR="0091323A">
              <w:rPr>
                <w:spacing w:val="3"/>
                <w:sz w:val="12"/>
              </w:rPr>
              <w:t xml:space="preserve"> und chemischer Zusammensetzung</w:t>
            </w:r>
            <w:r w:rsidR="003E6DE2" w:rsidRPr="003E6DE2">
              <w:rPr>
                <w:spacing w:val="3"/>
                <w:sz w:val="12"/>
              </w:rPr>
              <w:t xml:space="preserve"> der Teilchen reichen die gesundheitlichen Wirkungen von lokalen Entzündungen bis hin zu systemischen Erkrankungen. </w:t>
            </w:r>
            <w:r>
              <w:rPr>
                <w:sz w:val="12"/>
              </w:rPr>
              <w:t>Zur</w:t>
            </w:r>
            <w:r>
              <w:rPr>
                <w:spacing w:val="1"/>
                <w:sz w:val="12"/>
              </w:rPr>
              <w:t xml:space="preserve"> </w:t>
            </w:r>
            <w:r>
              <w:rPr>
                <w:spacing w:val="2"/>
                <w:sz w:val="12"/>
              </w:rPr>
              <w:t>Einschät</w:t>
            </w:r>
            <w:r>
              <w:rPr>
                <w:sz w:val="12"/>
              </w:rPr>
              <w:t xml:space="preserve">zung der vorliegenden Schadstoffkonzentration können die gemessenen Werte mit den </w:t>
            </w:r>
            <w:r w:rsidR="0091323A">
              <w:rPr>
                <w:sz w:val="12"/>
              </w:rPr>
              <w:t xml:space="preserve">derzeit geltenden </w:t>
            </w:r>
            <w:r>
              <w:rPr>
                <w:sz w:val="12"/>
              </w:rPr>
              <w:t xml:space="preserve">Richt- bzw. Grenzwerten </w:t>
            </w:r>
            <w:r w:rsidR="0091323A">
              <w:rPr>
                <w:sz w:val="12"/>
              </w:rPr>
              <w:t xml:space="preserve">Deutschlands, </w:t>
            </w:r>
            <w:r>
              <w:rPr>
                <w:sz w:val="12"/>
              </w:rPr>
              <w:t>der</w:t>
            </w:r>
            <w:r w:rsidR="0091323A">
              <w:rPr>
                <w:sz w:val="12"/>
              </w:rPr>
              <w:t xml:space="preserve"> </w:t>
            </w:r>
            <w:r>
              <w:rPr>
                <w:sz w:val="12"/>
              </w:rPr>
              <w:t>WHO oder der EU abgeglichen werden. Aufgrund der unterschiedlichen Exponiertheit einzelner Bevölkerungsgruppen und einer oft nicht vorhandenen Verbindung zur Verursachung von Immissionen bezieht sich der Indikator vorwiegend auf das Prinzip der intragenerativen Generationengerechtigkeit und der globalen Verantwortung.</w:t>
            </w:r>
          </w:p>
        </w:tc>
      </w:tr>
      <w:tr w:rsidR="00274B06" w14:paraId="0967E713" w14:textId="77777777">
        <w:trPr>
          <w:trHeight w:val="247"/>
        </w:trPr>
        <w:tc>
          <w:tcPr>
            <w:tcW w:w="3023" w:type="dxa"/>
            <w:vMerge w:val="restart"/>
          </w:tcPr>
          <w:p w14:paraId="45A4124A" w14:textId="77777777" w:rsidR="00274B06" w:rsidRDefault="00983252" w:rsidP="0075690D">
            <w:pPr>
              <w:pStyle w:val="TableParagraph"/>
              <w:spacing w:before="8" w:line="160" w:lineRule="atLeast"/>
              <w:ind w:left="57" w:right="57"/>
              <w:jc w:val="both"/>
              <w:rPr>
                <w:sz w:val="12"/>
              </w:rPr>
            </w:pPr>
            <w:r>
              <w:rPr>
                <w:sz w:val="12"/>
              </w:rPr>
              <w:t>Herkunft</w:t>
            </w:r>
          </w:p>
        </w:tc>
        <w:tc>
          <w:tcPr>
            <w:tcW w:w="3375" w:type="dxa"/>
            <w:gridSpan w:val="9"/>
          </w:tcPr>
          <w:p w14:paraId="425E6A50" w14:textId="77777777" w:rsidR="00274B06" w:rsidRDefault="00983252" w:rsidP="0075690D">
            <w:pPr>
              <w:pStyle w:val="TableParagraph"/>
              <w:spacing w:before="8" w:line="160" w:lineRule="atLeast"/>
              <w:ind w:left="57" w:right="57"/>
              <w:jc w:val="both"/>
              <w:rPr>
                <w:sz w:val="12"/>
              </w:rPr>
            </w:pPr>
            <w:r>
              <w:rPr>
                <w:sz w:val="12"/>
              </w:rPr>
              <w:t>Vereinte Nationen</w:t>
            </w:r>
          </w:p>
        </w:tc>
        <w:tc>
          <w:tcPr>
            <w:tcW w:w="3375" w:type="dxa"/>
            <w:gridSpan w:val="9"/>
          </w:tcPr>
          <w:p w14:paraId="3B215934" w14:textId="77777777" w:rsidR="00274B06" w:rsidRDefault="00274B06" w:rsidP="0075690D">
            <w:pPr>
              <w:pStyle w:val="TableParagraph"/>
              <w:spacing w:before="8" w:line="160" w:lineRule="atLeast"/>
              <w:ind w:left="57" w:right="57"/>
              <w:jc w:val="both"/>
              <w:rPr>
                <w:rFonts w:ascii="Times New Roman"/>
                <w:sz w:val="12"/>
              </w:rPr>
            </w:pPr>
          </w:p>
        </w:tc>
      </w:tr>
      <w:tr w:rsidR="00274B06" w14:paraId="4E1FF27C" w14:textId="77777777">
        <w:trPr>
          <w:trHeight w:val="247"/>
        </w:trPr>
        <w:tc>
          <w:tcPr>
            <w:tcW w:w="3023" w:type="dxa"/>
            <w:vMerge/>
            <w:tcBorders>
              <w:top w:val="nil"/>
            </w:tcBorders>
          </w:tcPr>
          <w:p w14:paraId="72188CCE" w14:textId="77777777" w:rsidR="00274B06" w:rsidRDefault="00274B06" w:rsidP="0075690D">
            <w:pPr>
              <w:spacing w:before="8" w:line="160" w:lineRule="atLeast"/>
              <w:ind w:left="57" w:right="57"/>
              <w:jc w:val="both"/>
              <w:rPr>
                <w:sz w:val="2"/>
                <w:szCs w:val="2"/>
              </w:rPr>
            </w:pPr>
          </w:p>
        </w:tc>
        <w:tc>
          <w:tcPr>
            <w:tcW w:w="3375" w:type="dxa"/>
            <w:gridSpan w:val="9"/>
          </w:tcPr>
          <w:p w14:paraId="32DEB0ED" w14:textId="77777777" w:rsidR="00274B06" w:rsidRDefault="00983252" w:rsidP="0075690D">
            <w:pPr>
              <w:pStyle w:val="TableParagraph"/>
              <w:spacing w:before="8" w:line="160" w:lineRule="atLeast"/>
              <w:ind w:left="57" w:right="57"/>
              <w:jc w:val="both"/>
              <w:rPr>
                <w:sz w:val="12"/>
              </w:rPr>
            </w:pPr>
            <w:r>
              <w:rPr>
                <w:sz w:val="12"/>
              </w:rPr>
              <w:t>Europäische Union</w:t>
            </w:r>
          </w:p>
        </w:tc>
        <w:tc>
          <w:tcPr>
            <w:tcW w:w="3375" w:type="dxa"/>
            <w:gridSpan w:val="9"/>
          </w:tcPr>
          <w:p w14:paraId="243631C4" w14:textId="77777777" w:rsidR="00274B06" w:rsidRDefault="00983252" w:rsidP="0075690D">
            <w:pPr>
              <w:pStyle w:val="TableParagraph"/>
              <w:spacing w:before="8" w:line="160" w:lineRule="atLeast"/>
              <w:ind w:left="57" w:right="57"/>
              <w:jc w:val="both"/>
              <w:rPr>
                <w:sz w:val="12"/>
              </w:rPr>
            </w:pPr>
            <w:r>
              <w:rPr>
                <w:sz w:val="12"/>
              </w:rPr>
              <w:t>Eurostat, Eurostat SDI</w:t>
            </w:r>
          </w:p>
        </w:tc>
      </w:tr>
      <w:tr w:rsidR="00274B06" w14:paraId="57CC175F" w14:textId="77777777">
        <w:trPr>
          <w:trHeight w:val="247"/>
        </w:trPr>
        <w:tc>
          <w:tcPr>
            <w:tcW w:w="3023" w:type="dxa"/>
            <w:vMerge/>
            <w:tcBorders>
              <w:top w:val="nil"/>
            </w:tcBorders>
          </w:tcPr>
          <w:p w14:paraId="3AA6676C" w14:textId="77777777" w:rsidR="00274B06" w:rsidRDefault="00274B06" w:rsidP="0075690D">
            <w:pPr>
              <w:spacing w:before="8" w:line="160" w:lineRule="atLeast"/>
              <w:ind w:left="57" w:right="57"/>
              <w:jc w:val="both"/>
              <w:rPr>
                <w:sz w:val="2"/>
                <w:szCs w:val="2"/>
              </w:rPr>
            </w:pPr>
          </w:p>
        </w:tc>
        <w:tc>
          <w:tcPr>
            <w:tcW w:w="3375" w:type="dxa"/>
            <w:gridSpan w:val="9"/>
          </w:tcPr>
          <w:p w14:paraId="1CDA750D" w14:textId="77777777" w:rsidR="00274B06" w:rsidRDefault="00983252" w:rsidP="0075690D">
            <w:pPr>
              <w:pStyle w:val="TableParagraph"/>
              <w:spacing w:before="8" w:line="160" w:lineRule="atLeast"/>
              <w:ind w:left="57" w:right="57"/>
              <w:jc w:val="both"/>
              <w:rPr>
                <w:sz w:val="12"/>
              </w:rPr>
            </w:pPr>
            <w:r>
              <w:rPr>
                <w:sz w:val="12"/>
              </w:rPr>
              <w:t>Bund</w:t>
            </w:r>
          </w:p>
        </w:tc>
        <w:tc>
          <w:tcPr>
            <w:tcW w:w="3375" w:type="dxa"/>
            <w:gridSpan w:val="9"/>
          </w:tcPr>
          <w:p w14:paraId="03C92CE6" w14:textId="77777777" w:rsidR="00274B06" w:rsidRDefault="00983252" w:rsidP="0075690D">
            <w:pPr>
              <w:pStyle w:val="TableParagraph"/>
              <w:spacing w:before="8" w:line="160" w:lineRule="atLeast"/>
              <w:ind w:left="57" w:right="57"/>
              <w:jc w:val="both"/>
              <w:rPr>
                <w:sz w:val="12"/>
              </w:rPr>
            </w:pPr>
            <w:r>
              <w:rPr>
                <w:sz w:val="12"/>
              </w:rPr>
              <w:t>DNS</w:t>
            </w:r>
          </w:p>
        </w:tc>
      </w:tr>
      <w:tr w:rsidR="00274B06" w14:paraId="2D64901C" w14:textId="77777777">
        <w:trPr>
          <w:trHeight w:val="247"/>
        </w:trPr>
        <w:tc>
          <w:tcPr>
            <w:tcW w:w="3023" w:type="dxa"/>
            <w:vMerge/>
            <w:tcBorders>
              <w:top w:val="nil"/>
            </w:tcBorders>
          </w:tcPr>
          <w:p w14:paraId="4BA96A9B" w14:textId="77777777" w:rsidR="00274B06" w:rsidRDefault="00274B06" w:rsidP="0075690D">
            <w:pPr>
              <w:spacing w:before="8" w:line="160" w:lineRule="atLeast"/>
              <w:ind w:left="57" w:right="57"/>
              <w:jc w:val="both"/>
              <w:rPr>
                <w:sz w:val="2"/>
                <w:szCs w:val="2"/>
              </w:rPr>
            </w:pPr>
          </w:p>
        </w:tc>
        <w:tc>
          <w:tcPr>
            <w:tcW w:w="3375" w:type="dxa"/>
            <w:gridSpan w:val="9"/>
          </w:tcPr>
          <w:p w14:paraId="3D6BA702" w14:textId="77777777" w:rsidR="00274B06" w:rsidRDefault="00983252" w:rsidP="0075690D">
            <w:pPr>
              <w:pStyle w:val="TableParagraph"/>
              <w:spacing w:before="8" w:line="160" w:lineRule="atLeast"/>
              <w:ind w:left="57" w:right="57"/>
              <w:jc w:val="both"/>
              <w:rPr>
                <w:sz w:val="12"/>
              </w:rPr>
            </w:pPr>
            <w:r>
              <w:rPr>
                <w:sz w:val="12"/>
              </w:rPr>
              <w:t>Länder</w:t>
            </w:r>
          </w:p>
        </w:tc>
        <w:tc>
          <w:tcPr>
            <w:tcW w:w="3375" w:type="dxa"/>
            <w:gridSpan w:val="9"/>
          </w:tcPr>
          <w:p w14:paraId="65F2C460" w14:textId="77777777" w:rsidR="00274B06" w:rsidRDefault="00983252" w:rsidP="0075690D">
            <w:pPr>
              <w:pStyle w:val="TableParagraph"/>
              <w:spacing w:before="8" w:line="160" w:lineRule="atLeast"/>
              <w:ind w:left="57" w:right="57"/>
              <w:jc w:val="both"/>
              <w:rPr>
                <w:sz w:val="12"/>
              </w:rPr>
            </w:pPr>
            <w:r>
              <w:rPr>
                <w:sz w:val="12"/>
              </w:rPr>
              <w:t>BW, NRW</w:t>
            </w:r>
          </w:p>
        </w:tc>
      </w:tr>
      <w:tr w:rsidR="00274B06" w14:paraId="0C4E74B6" w14:textId="77777777">
        <w:trPr>
          <w:trHeight w:val="247"/>
        </w:trPr>
        <w:tc>
          <w:tcPr>
            <w:tcW w:w="3023" w:type="dxa"/>
            <w:vMerge/>
            <w:tcBorders>
              <w:top w:val="nil"/>
            </w:tcBorders>
          </w:tcPr>
          <w:p w14:paraId="05F957F8" w14:textId="77777777" w:rsidR="00274B06" w:rsidRDefault="00274B06" w:rsidP="0075690D">
            <w:pPr>
              <w:spacing w:before="8" w:line="160" w:lineRule="atLeast"/>
              <w:ind w:left="57" w:right="57"/>
              <w:jc w:val="both"/>
              <w:rPr>
                <w:sz w:val="2"/>
                <w:szCs w:val="2"/>
              </w:rPr>
            </w:pPr>
          </w:p>
        </w:tc>
        <w:tc>
          <w:tcPr>
            <w:tcW w:w="3375" w:type="dxa"/>
            <w:gridSpan w:val="9"/>
          </w:tcPr>
          <w:p w14:paraId="49B077BF" w14:textId="77777777" w:rsidR="00274B06" w:rsidRDefault="00983252" w:rsidP="0075690D">
            <w:pPr>
              <w:pStyle w:val="TableParagraph"/>
              <w:spacing w:before="8" w:line="160" w:lineRule="atLeast"/>
              <w:ind w:left="57" w:right="57"/>
              <w:jc w:val="both"/>
              <w:rPr>
                <w:sz w:val="12"/>
              </w:rPr>
            </w:pPr>
            <w:r>
              <w:rPr>
                <w:sz w:val="12"/>
              </w:rPr>
              <w:t>Kommunen</w:t>
            </w:r>
          </w:p>
        </w:tc>
        <w:tc>
          <w:tcPr>
            <w:tcW w:w="3375" w:type="dxa"/>
            <w:gridSpan w:val="9"/>
          </w:tcPr>
          <w:p w14:paraId="11EEAC23" w14:textId="77777777" w:rsidR="00274B06" w:rsidRDefault="00274B06" w:rsidP="0075690D">
            <w:pPr>
              <w:pStyle w:val="TableParagraph"/>
              <w:spacing w:before="8" w:line="160" w:lineRule="atLeast"/>
              <w:ind w:left="57" w:right="57"/>
              <w:jc w:val="both"/>
              <w:rPr>
                <w:rFonts w:ascii="Times New Roman"/>
                <w:sz w:val="12"/>
              </w:rPr>
            </w:pPr>
          </w:p>
        </w:tc>
      </w:tr>
      <w:tr w:rsidR="00274B06" w14:paraId="171DEC33" w14:textId="77777777">
        <w:trPr>
          <w:trHeight w:val="669"/>
        </w:trPr>
        <w:tc>
          <w:tcPr>
            <w:tcW w:w="3023" w:type="dxa"/>
          </w:tcPr>
          <w:p w14:paraId="38E03439" w14:textId="77777777" w:rsidR="00274B06" w:rsidRDefault="00983252" w:rsidP="0075690D">
            <w:pPr>
              <w:pStyle w:val="TableParagraph"/>
              <w:spacing w:before="8" w:line="160" w:lineRule="atLeast"/>
              <w:ind w:left="57" w:right="57"/>
              <w:jc w:val="both"/>
              <w:rPr>
                <w:sz w:val="12"/>
              </w:rPr>
            </w:pPr>
            <w:r>
              <w:rPr>
                <w:sz w:val="12"/>
              </w:rPr>
              <w:t>Validität</w:t>
            </w:r>
          </w:p>
        </w:tc>
        <w:tc>
          <w:tcPr>
            <w:tcW w:w="6750" w:type="dxa"/>
            <w:gridSpan w:val="18"/>
          </w:tcPr>
          <w:p w14:paraId="0C403AD6" w14:textId="2C45657A" w:rsidR="00274B06" w:rsidRDefault="00983252" w:rsidP="003D6F3E">
            <w:pPr>
              <w:pStyle w:val="TableParagraph"/>
              <w:spacing w:before="8" w:line="160" w:lineRule="atLeast"/>
              <w:ind w:left="57" w:right="57"/>
              <w:jc w:val="both"/>
              <w:rPr>
                <w:sz w:val="12"/>
              </w:rPr>
            </w:pPr>
            <w:r>
              <w:rPr>
                <w:sz w:val="12"/>
              </w:rPr>
              <w:t>Der Indikator bildet einen Teil des Unterziels unmittelbar ab, nämlich die Verunreinigung der Luft</w:t>
            </w:r>
            <w:r w:rsidR="00466BFA">
              <w:rPr>
                <w:sz w:val="12"/>
              </w:rPr>
              <w:t xml:space="preserve"> mit Feinstaub</w:t>
            </w:r>
            <w:r>
              <w:rPr>
                <w:sz w:val="12"/>
              </w:rPr>
              <w:t xml:space="preserve">. Jedoch liefert der Indikator keine Informationen darüber, ob die Anstrengungen der Kommune zur Reduzierung der </w:t>
            </w:r>
            <w:r w:rsidR="003D6F3E">
              <w:rPr>
                <w:sz w:val="12"/>
              </w:rPr>
              <w:t xml:space="preserve">Luftschadstoffbelastungen </w:t>
            </w:r>
            <w:r>
              <w:rPr>
                <w:sz w:val="12"/>
              </w:rPr>
              <w:t xml:space="preserve">beitragen. Da die Kausalität zwischen einer Verringerung der </w:t>
            </w:r>
            <w:r w:rsidR="003D6F3E">
              <w:rPr>
                <w:sz w:val="12"/>
              </w:rPr>
              <w:t>I</w:t>
            </w:r>
            <w:r>
              <w:rPr>
                <w:sz w:val="12"/>
              </w:rPr>
              <w:t>mmissionen und den Gesundheitsfolgen allerdings prinzipiell positiv ist, bildet der Indikator das Unterziel ohne Einschränkungen ab.</w:t>
            </w:r>
          </w:p>
        </w:tc>
      </w:tr>
      <w:tr w:rsidR="00274B06" w14:paraId="0436FA9C" w14:textId="77777777">
        <w:trPr>
          <w:trHeight w:val="247"/>
        </w:trPr>
        <w:tc>
          <w:tcPr>
            <w:tcW w:w="3023" w:type="dxa"/>
            <w:vMerge w:val="restart"/>
          </w:tcPr>
          <w:p w14:paraId="71FB2CCD" w14:textId="77777777" w:rsidR="00274B06" w:rsidRDefault="00983252" w:rsidP="0075690D">
            <w:pPr>
              <w:pStyle w:val="TableParagraph"/>
              <w:spacing w:before="8" w:line="160" w:lineRule="atLeast"/>
              <w:ind w:left="57" w:right="57"/>
              <w:jc w:val="both"/>
              <w:rPr>
                <w:sz w:val="12"/>
              </w:rPr>
            </w:pPr>
            <w:r>
              <w:rPr>
                <w:sz w:val="12"/>
              </w:rPr>
              <w:t>Funktion</w:t>
            </w:r>
          </w:p>
        </w:tc>
        <w:tc>
          <w:tcPr>
            <w:tcW w:w="3375" w:type="dxa"/>
            <w:gridSpan w:val="9"/>
          </w:tcPr>
          <w:p w14:paraId="4BF2B13A" w14:textId="77777777" w:rsidR="00274B06" w:rsidRPr="00505D33" w:rsidRDefault="00983252" w:rsidP="0075690D">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885E88B" w14:textId="77777777" w:rsidR="00274B06" w:rsidRDefault="00983252" w:rsidP="0075690D">
            <w:pPr>
              <w:pStyle w:val="TableParagraph"/>
              <w:spacing w:before="8" w:line="160" w:lineRule="atLeast"/>
              <w:ind w:left="57" w:right="57"/>
              <w:jc w:val="both"/>
              <w:rPr>
                <w:sz w:val="12"/>
              </w:rPr>
            </w:pPr>
            <w:r>
              <w:rPr>
                <w:sz w:val="12"/>
              </w:rPr>
              <w:t>x</w:t>
            </w:r>
          </w:p>
        </w:tc>
      </w:tr>
      <w:tr w:rsidR="00274B06" w14:paraId="2DDFF8F1" w14:textId="77777777">
        <w:trPr>
          <w:trHeight w:val="247"/>
        </w:trPr>
        <w:tc>
          <w:tcPr>
            <w:tcW w:w="3023" w:type="dxa"/>
            <w:vMerge/>
            <w:tcBorders>
              <w:top w:val="nil"/>
            </w:tcBorders>
          </w:tcPr>
          <w:p w14:paraId="4C38EB8B" w14:textId="77777777" w:rsidR="00274B06" w:rsidRDefault="00274B06" w:rsidP="0075690D">
            <w:pPr>
              <w:spacing w:before="8" w:line="160" w:lineRule="atLeast"/>
              <w:ind w:left="57" w:right="57"/>
              <w:jc w:val="both"/>
              <w:rPr>
                <w:sz w:val="2"/>
                <w:szCs w:val="2"/>
              </w:rPr>
            </w:pPr>
          </w:p>
        </w:tc>
        <w:tc>
          <w:tcPr>
            <w:tcW w:w="3375" w:type="dxa"/>
            <w:gridSpan w:val="9"/>
          </w:tcPr>
          <w:p w14:paraId="3EB1082A" w14:textId="77777777" w:rsidR="00274B06" w:rsidRDefault="00983252" w:rsidP="0075690D">
            <w:pPr>
              <w:pStyle w:val="TableParagraph"/>
              <w:spacing w:before="8" w:line="160" w:lineRule="atLeast"/>
              <w:ind w:left="57" w:right="57"/>
              <w:jc w:val="both"/>
              <w:rPr>
                <w:sz w:val="12"/>
              </w:rPr>
            </w:pPr>
            <w:r>
              <w:rPr>
                <w:sz w:val="12"/>
              </w:rPr>
              <w:t>Input-/Output-Indikator</w:t>
            </w:r>
          </w:p>
        </w:tc>
        <w:tc>
          <w:tcPr>
            <w:tcW w:w="3375" w:type="dxa"/>
            <w:gridSpan w:val="9"/>
          </w:tcPr>
          <w:p w14:paraId="289316D7" w14:textId="77777777" w:rsidR="00274B06" w:rsidRDefault="00274B06" w:rsidP="0075690D">
            <w:pPr>
              <w:pStyle w:val="TableParagraph"/>
              <w:spacing w:before="8" w:line="160" w:lineRule="atLeast"/>
              <w:ind w:left="57" w:right="57"/>
              <w:jc w:val="both"/>
              <w:rPr>
                <w:rFonts w:ascii="Times New Roman"/>
                <w:sz w:val="12"/>
              </w:rPr>
            </w:pPr>
          </w:p>
        </w:tc>
      </w:tr>
      <w:tr w:rsidR="00274B06" w14:paraId="4FF46D14" w14:textId="77777777">
        <w:trPr>
          <w:trHeight w:val="829"/>
        </w:trPr>
        <w:tc>
          <w:tcPr>
            <w:tcW w:w="3023" w:type="dxa"/>
          </w:tcPr>
          <w:p w14:paraId="045E104B" w14:textId="77777777" w:rsidR="00274B06" w:rsidRDefault="00983252" w:rsidP="0075690D">
            <w:pPr>
              <w:pStyle w:val="TableParagraph"/>
              <w:spacing w:before="8" w:line="160" w:lineRule="atLeast"/>
              <w:ind w:left="57" w:right="57"/>
              <w:jc w:val="both"/>
              <w:rPr>
                <w:sz w:val="12"/>
              </w:rPr>
            </w:pPr>
            <w:r>
              <w:rPr>
                <w:sz w:val="12"/>
              </w:rPr>
              <w:t>Statistische Zusammenhänge</w:t>
            </w:r>
          </w:p>
        </w:tc>
        <w:tc>
          <w:tcPr>
            <w:tcW w:w="6750" w:type="dxa"/>
            <w:gridSpan w:val="18"/>
          </w:tcPr>
          <w:p w14:paraId="27A3BF73" w14:textId="50F8F06C" w:rsidR="00274B06" w:rsidRDefault="00983252" w:rsidP="00221C6C">
            <w:pPr>
              <w:pStyle w:val="TableParagraph"/>
              <w:spacing w:before="8" w:line="160" w:lineRule="atLeast"/>
              <w:ind w:left="57" w:right="57"/>
              <w:jc w:val="both"/>
              <w:rPr>
                <w:sz w:val="12"/>
              </w:rPr>
            </w:pPr>
            <w:r>
              <w:rPr>
                <w:spacing w:val="2"/>
                <w:sz w:val="12"/>
              </w:rPr>
              <w:t xml:space="preserve">Positive </w:t>
            </w:r>
            <w:r>
              <w:rPr>
                <w:spacing w:val="3"/>
                <w:sz w:val="12"/>
              </w:rPr>
              <w:t xml:space="preserve">Zusammenhänge </w:t>
            </w:r>
            <w:r>
              <w:rPr>
                <w:spacing w:val="2"/>
                <w:sz w:val="12"/>
              </w:rPr>
              <w:t xml:space="preserve">werden </w:t>
            </w:r>
            <w:r>
              <w:rPr>
                <w:sz w:val="12"/>
              </w:rPr>
              <w:t xml:space="preserve">mit </w:t>
            </w:r>
            <w:r>
              <w:rPr>
                <w:spacing w:val="2"/>
                <w:sz w:val="12"/>
              </w:rPr>
              <w:t xml:space="preserve">den </w:t>
            </w:r>
            <w:r>
              <w:rPr>
                <w:spacing w:val="3"/>
                <w:sz w:val="12"/>
              </w:rPr>
              <w:t xml:space="preserve">Indikatoren </w:t>
            </w:r>
            <w:r>
              <w:rPr>
                <w:spacing w:val="2"/>
                <w:sz w:val="12"/>
              </w:rPr>
              <w:t xml:space="preserve">PKW-Dichte und </w:t>
            </w:r>
            <w:r>
              <w:rPr>
                <w:spacing w:val="3"/>
                <w:sz w:val="12"/>
              </w:rPr>
              <w:t xml:space="preserve">Flächeninanspruchnahme (jeweils </w:t>
            </w:r>
            <w:r>
              <w:rPr>
                <w:spacing w:val="2"/>
                <w:sz w:val="12"/>
              </w:rPr>
              <w:t xml:space="preserve">SDG </w:t>
            </w:r>
            <w:r>
              <w:rPr>
                <w:sz w:val="12"/>
              </w:rPr>
              <w:t xml:space="preserve">11) </w:t>
            </w:r>
            <w:r>
              <w:rPr>
                <w:spacing w:val="4"/>
                <w:sz w:val="12"/>
              </w:rPr>
              <w:t xml:space="preserve">erwartet, </w:t>
            </w:r>
            <w:r>
              <w:rPr>
                <w:sz w:val="12"/>
              </w:rPr>
              <w:t xml:space="preserve">da </w:t>
            </w:r>
            <w:r>
              <w:rPr>
                <w:spacing w:val="3"/>
                <w:sz w:val="12"/>
              </w:rPr>
              <w:t xml:space="preserve">urbane Gebiete </w:t>
            </w:r>
            <w:r>
              <w:rPr>
                <w:sz w:val="12"/>
              </w:rPr>
              <w:t xml:space="preserve">mit </w:t>
            </w:r>
            <w:r>
              <w:rPr>
                <w:spacing w:val="3"/>
                <w:sz w:val="12"/>
              </w:rPr>
              <w:t xml:space="preserve">erhöhtem Straßenverkehrsaufkommen </w:t>
            </w:r>
            <w:r>
              <w:rPr>
                <w:sz w:val="12"/>
              </w:rPr>
              <w:t xml:space="preserve">als </w:t>
            </w:r>
            <w:r w:rsidR="001149C4">
              <w:rPr>
                <w:sz w:val="12"/>
              </w:rPr>
              <w:t xml:space="preserve">ein </w:t>
            </w:r>
            <w:r>
              <w:rPr>
                <w:spacing w:val="2"/>
                <w:sz w:val="12"/>
              </w:rPr>
              <w:t xml:space="preserve">Haupttreiber für </w:t>
            </w:r>
            <w:r>
              <w:rPr>
                <w:spacing w:val="3"/>
                <w:sz w:val="12"/>
              </w:rPr>
              <w:t xml:space="preserve">hohe </w:t>
            </w:r>
            <w:r>
              <w:rPr>
                <w:spacing w:val="2"/>
                <w:sz w:val="12"/>
              </w:rPr>
              <w:t>Luftschadstoffim</w:t>
            </w:r>
            <w:r>
              <w:rPr>
                <w:spacing w:val="3"/>
                <w:sz w:val="12"/>
              </w:rPr>
              <w:t xml:space="preserve">missionen </w:t>
            </w:r>
            <w:r>
              <w:rPr>
                <w:spacing w:val="2"/>
                <w:sz w:val="12"/>
              </w:rPr>
              <w:t xml:space="preserve">gelten. </w:t>
            </w:r>
            <w:r w:rsidR="00221C6C">
              <w:rPr>
                <w:spacing w:val="2"/>
                <w:sz w:val="12"/>
              </w:rPr>
              <w:t>Ebenso wahrscheinlich ist die Korrelation mit dem Indikator Stickstoffüberschuss in der Landwirtschaft</w:t>
            </w:r>
            <w:r w:rsidR="00E076B8">
              <w:rPr>
                <w:spacing w:val="2"/>
                <w:sz w:val="12"/>
              </w:rPr>
              <w:t xml:space="preserve"> (SDG 2)</w:t>
            </w:r>
            <w:r w:rsidR="00221C6C">
              <w:rPr>
                <w:spacing w:val="2"/>
                <w:sz w:val="12"/>
              </w:rPr>
              <w:t xml:space="preserve">, da viele </w:t>
            </w:r>
            <w:r w:rsidR="00221C6C" w:rsidRPr="00221C6C">
              <w:rPr>
                <w:spacing w:val="2"/>
                <w:sz w:val="12"/>
              </w:rPr>
              <w:t xml:space="preserve">Partikel durch gasförmige Vorläufersubstanzen wie Schwefel- und Stickoxide </w:t>
            </w:r>
            <w:r w:rsidR="00F60A1A">
              <w:rPr>
                <w:spacing w:val="2"/>
                <w:sz w:val="12"/>
              </w:rPr>
              <w:t>sowie</w:t>
            </w:r>
            <w:r w:rsidR="00221C6C" w:rsidRPr="00221C6C">
              <w:rPr>
                <w:spacing w:val="2"/>
                <w:sz w:val="12"/>
              </w:rPr>
              <w:t xml:space="preserve"> Ammoniak </w:t>
            </w:r>
            <w:r w:rsidR="00221C6C">
              <w:rPr>
                <w:spacing w:val="2"/>
                <w:sz w:val="12"/>
              </w:rPr>
              <w:t xml:space="preserve">aus der Tierhaltung entstehen. </w:t>
            </w:r>
            <w:r w:rsidR="00221C6C">
              <w:rPr>
                <w:sz w:val="12"/>
              </w:rPr>
              <w:t>D</w:t>
            </w:r>
            <w:r>
              <w:rPr>
                <w:sz w:val="12"/>
              </w:rPr>
              <w:t xml:space="preserve">ie </w:t>
            </w:r>
            <w:r>
              <w:rPr>
                <w:spacing w:val="2"/>
                <w:sz w:val="12"/>
              </w:rPr>
              <w:t xml:space="preserve">vorzeitige Sterblichkeit von </w:t>
            </w:r>
            <w:r>
              <w:rPr>
                <w:spacing w:val="3"/>
                <w:sz w:val="12"/>
              </w:rPr>
              <w:t xml:space="preserve">Männern </w:t>
            </w:r>
            <w:r>
              <w:rPr>
                <w:spacing w:val="2"/>
                <w:sz w:val="12"/>
              </w:rPr>
              <w:t xml:space="preserve">und </w:t>
            </w:r>
            <w:r>
              <w:rPr>
                <w:spacing w:val="3"/>
                <w:sz w:val="12"/>
              </w:rPr>
              <w:t xml:space="preserve">Frauen </w:t>
            </w:r>
            <w:r>
              <w:rPr>
                <w:spacing w:val="2"/>
                <w:sz w:val="12"/>
              </w:rPr>
              <w:t xml:space="preserve">(SDG </w:t>
            </w:r>
            <w:r>
              <w:rPr>
                <w:sz w:val="12"/>
              </w:rPr>
              <w:t xml:space="preserve">3) </w:t>
            </w:r>
            <w:r w:rsidR="00221C6C">
              <w:rPr>
                <w:sz w:val="12"/>
              </w:rPr>
              <w:t xml:space="preserve">steht wahrscheinlich </w:t>
            </w:r>
            <w:r w:rsidR="00F60A1A">
              <w:rPr>
                <w:sz w:val="12"/>
              </w:rPr>
              <w:t xml:space="preserve">ebenfalls </w:t>
            </w:r>
            <w:r>
              <w:rPr>
                <w:sz w:val="12"/>
              </w:rPr>
              <w:t xml:space="preserve">in </w:t>
            </w:r>
            <w:r>
              <w:rPr>
                <w:spacing w:val="3"/>
                <w:sz w:val="12"/>
              </w:rPr>
              <w:t xml:space="preserve">Zusammenhang </w:t>
            </w:r>
            <w:r>
              <w:rPr>
                <w:sz w:val="12"/>
              </w:rPr>
              <w:t xml:space="preserve">mit </w:t>
            </w:r>
            <w:r>
              <w:rPr>
                <w:spacing w:val="3"/>
                <w:sz w:val="12"/>
              </w:rPr>
              <w:t xml:space="preserve">Luftschadstoffimmissionen, </w:t>
            </w:r>
            <w:r>
              <w:rPr>
                <w:sz w:val="12"/>
              </w:rPr>
              <w:t xml:space="preserve">da </w:t>
            </w:r>
            <w:r>
              <w:rPr>
                <w:spacing w:val="3"/>
                <w:sz w:val="12"/>
              </w:rPr>
              <w:t xml:space="preserve">Feinstaub </w:t>
            </w:r>
            <w:r>
              <w:rPr>
                <w:sz w:val="12"/>
              </w:rPr>
              <w:t xml:space="preserve">als </w:t>
            </w:r>
            <w:r>
              <w:rPr>
                <w:spacing w:val="2"/>
                <w:sz w:val="12"/>
              </w:rPr>
              <w:t xml:space="preserve">wichtigster </w:t>
            </w:r>
            <w:r>
              <w:rPr>
                <w:spacing w:val="3"/>
                <w:sz w:val="12"/>
              </w:rPr>
              <w:t xml:space="preserve">umweltbedingter Risikofaktor </w:t>
            </w:r>
            <w:r>
              <w:rPr>
                <w:spacing w:val="2"/>
                <w:sz w:val="12"/>
              </w:rPr>
              <w:t xml:space="preserve">für </w:t>
            </w:r>
            <w:r>
              <w:rPr>
                <w:spacing w:val="3"/>
                <w:sz w:val="12"/>
              </w:rPr>
              <w:t xml:space="preserve">Krankheitslasten </w:t>
            </w:r>
            <w:r>
              <w:rPr>
                <w:spacing w:val="2"/>
                <w:sz w:val="12"/>
              </w:rPr>
              <w:t xml:space="preserve">gilt. Dagegen können </w:t>
            </w:r>
            <w:r>
              <w:rPr>
                <w:sz w:val="12"/>
              </w:rPr>
              <w:t xml:space="preserve">bspw. </w:t>
            </w:r>
            <w:r>
              <w:rPr>
                <w:spacing w:val="3"/>
                <w:sz w:val="12"/>
              </w:rPr>
              <w:t xml:space="preserve">Naturschutzflächen </w:t>
            </w:r>
            <w:r>
              <w:rPr>
                <w:spacing w:val="2"/>
                <w:sz w:val="12"/>
              </w:rPr>
              <w:t xml:space="preserve">negativ </w:t>
            </w:r>
            <w:r>
              <w:rPr>
                <w:spacing w:val="3"/>
                <w:sz w:val="12"/>
              </w:rPr>
              <w:t>korreliert</w:t>
            </w:r>
            <w:r>
              <w:rPr>
                <w:spacing w:val="9"/>
                <w:sz w:val="12"/>
              </w:rPr>
              <w:t xml:space="preserve"> </w:t>
            </w:r>
            <w:r>
              <w:rPr>
                <w:spacing w:val="2"/>
                <w:sz w:val="12"/>
              </w:rPr>
              <w:t>sein.</w:t>
            </w:r>
          </w:p>
        </w:tc>
      </w:tr>
      <w:tr w:rsidR="00274B06" w14:paraId="3A80C789" w14:textId="77777777" w:rsidTr="0075690D">
        <w:trPr>
          <w:trHeight w:val="573"/>
        </w:trPr>
        <w:tc>
          <w:tcPr>
            <w:tcW w:w="3023" w:type="dxa"/>
          </w:tcPr>
          <w:p w14:paraId="6F096AFC" w14:textId="77777777" w:rsidR="00274B06" w:rsidRDefault="00983252" w:rsidP="0075690D">
            <w:pPr>
              <w:pStyle w:val="TableParagraph"/>
              <w:spacing w:before="8" w:line="160" w:lineRule="atLeast"/>
              <w:ind w:left="57" w:right="57"/>
              <w:jc w:val="both"/>
              <w:rPr>
                <w:sz w:val="12"/>
              </w:rPr>
            </w:pPr>
            <w:r>
              <w:rPr>
                <w:sz w:val="12"/>
              </w:rPr>
              <w:t>Rahmenbedingungen</w:t>
            </w:r>
          </w:p>
        </w:tc>
        <w:tc>
          <w:tcPr>
            <w:tcW w:w="6750" w:type="dxa"/>
            <w:gridSpan w:val="18"/>
          </w:tcPr>
          <w:p w14:paraId="575A33C4" w14:textId="792C5013" w:rsidR="00274B06" w:rsidRPr="0075690D" w:rsidRDefault="00983252" w:rsidP="001149C4">
            <w:pPr>
              <w:pStyle w:val="TableParagraph"/>
              <w:spacing w:before="8" w:line="160" w:lineRule="atLeast"/>
              <w:ind w:left="57" w:right="57"/>
              <w:jc w:val="both"/>
              <w:rPr>
                <w:spacing w:val="3"/>
                <w:sz w:val="12"/>
              </w:rPr>
            </w:pPr>
            <w:r w:rsidRPr="0075690D">
              <w:rPr>
                <w:spacing w:val="3"/>
                <w:sz w:val="12"/>
              </w:rPr>
              <w:t xml:space="preserve">Rahmenbedingungen, die auf urbane Siedlungscharakteristika hindeuten, stehen in Zusammenhang mit erhöhten Luftschadstoffimmissionen. Auch </w:t>
            </w:r>
            <w:r w:rsidR="001149C4">
              <w:rPr>
                <w:spacing w:val="3"/>
                <w:sz w:val="12"/>
              </w:rPr>
              <w:t>in</w:t>
            </w:r>
            <w:r w:rsidR="001149C4" w:rsidRPr="0075690D">
              <w:rPr>
                <w:spacing w:val="3"/>
                <w:sz w:val="12"/>
              </w:rPr>
              <w:t xml:space="preserve"> </w:t>
            </w:r>
            <w:r w:rsidRPr="0075690D">
              <w:rPr>
                <w:spacing w:val="3"/>
                <w:sz w:val="12"/>
              </w:rPr>
              <w:t>jenen Gebieten, in denen primäre und sekundäre Wirtschaftssektoren vorherrschen und die durch geographische/bauliche Gegebenheiten wenig Luftdurchmischung zulassen, werden Zusammenhänge erwartet.</w:t>
            </w:r>
          </w:p>
        </w:tc>
      </w:tr>
      <w:tr w:rsidR="00274B06" w14:paraId="2799E82B" w14:textId="77777777">
        <w:trPr>
          <w:trHeight w:val="247"/>
        </w:trPr>
        <w:tc>
          <w:tcPr>
            <w:tcW w:w="3023" w:type="dxa"/>
          </w:tcPr>
          <w:p w14:paraId="7973AABB" w14:textId="77777777" w:rsidR="00274B06" w:rsidRDefault="00983252" w:rsidP="0075690D">
            <w:pPr>
              <w:pStyle w:val="TableParagraph"/>
              <w:spacing w:before="8" w:line="160" w:lineRule="atLeast"/>
              <w:ind w:left="57" w:right="57"/>
              <w:jc w:val="both"/>
              <w:rPr>
                <w:sz w:val="12"/>
              </w:rPr>
            </w:pPr>
            <w:r>
              <w:rPr>
                <w:sz w:val="12"/>
              </w:rPr>
              <w:t>Berechnung</w:t>
            </w:r>
          </w:p>
        </w:tc>
        <w:tc>
          <w:tcPr>
            <w:tcW w:w="6750" w:type="dxa"/>
            <w:gridSpan w:val="18"/>
          </w:tcPr>
          <w:p w14:paraId="6569D193" w14:textId="5AE651E3" w:rsidR="00274B06" w:rsidRDefault="00983252" w:rsidP="003A4389">
            <w:pPr>
              <w:pStyle w:val="TableParagraph"/>
              <w:spacing w:before="8" w:line="160" w:lineRule="atLeast"/>
              <w:ind w:left="57" w:right="57"/>
              <w:jc w:val="both"/>
              <w:rPr>
                <w:sz w:val="12"/>
              </w:rPr>
            </w:pPr>
            <w:r>
              <w:rPr>
                <w:sz w:val="12"/>
              </w:rPr>
              <w:t>Jahresmittelwerte de</w:t>
            </w:r>
            <w:r w:rsidR="003A4389">
              <w:rPr>
                <w:sz w:val="12"/>
              </w:rPr>
              <w:t>s</w:t>
            </w:r>
            <w:r>
              <w:rPr>
                <w:sz w:val="12"/>
              </w:rPr>
              <w:t xml:space="preserve"> Luftschadstoff</w:t>
            </w:r>
            <w:r w:rsidR="003A4389">
              <w:rPr>
                <w:sz w:val="12"/>
              </w:rPr>
              <w:t>s</w:t>
            </w:r>
            <w:r>
              <w:rPr>
                <w:sz w:val="12"/>
              </w:rPr>
              <w:t xml:space="preserve"> Feinstaub (PM</w:t>
            </w:r>
            <w:r>
              <w:rPr>
                <w:position w:val="-3"/>
                <w:sz w:val="7"/>
              </w:rPr>
              <w:t>10</w:t>
            </w:r>
            <w:r>
              <w:rPr>
                <w:sz w:val="12"/>
              </w:rPr>
              <w:t>)</w:t>
            </w:r>
          </w:p>
        </w:tc>
      </w:tr>
      <w:tr w:rsidR="00274B06" w14:paraId="1F8D18F8" w14:textId="77777777">
        <w:trPr>
          <w:trHeight w:val="247"/>
        </w:trPr>
        <w:tc>
          <w:tcPr>
            <w:tcW w:w="3023" w:type="dxa"/>
          </w:tcPr>
          <w:p w14:paraId="566C8573" w14:textId="77777777" w:rsidR="00274B06" w:rsidRDefault="00983252" w:rsidP="0075690D">
            <w:pPr>
              <w:pStyle w:val="TableParagraph"/>
              <w:spacing w:before="8" w:line="160" w:lineRule="atLeast"/>
              <w:ind w:left="57" w:right="57"/>
              <w:jc w:val="both"/>
              <w:rPr>
                <w:sz w:val="12"/>
              </w:rPr>
            </w:pPr>
            <w:r>
              <w:rPr>
                <w:sz w:val="12"/>
              </w:rPr>
              <w:t>Einheit</w:t>
            </w:r>
          </w:p>
        </w:tc>
        <w:tc>
          <w:tcPr>
            <w:tcW w:w="6750" w:type="dxa"/>
            <w:gridSpan w:val="18"/>
          </w:tcPr>
          <w:p w14:paraId="1C485FBA" w14:textId="77777777" w:rsidR="00274B06" w:rsidRDefault="00983252" w:rsidP="0075690D">
            <w:pPr>
              <w:pStyle w:val="TableParagraph"/>
              <w:spacing w:before="8" w:line="160" w:lineRule="atLeast"/>
              <w:ind w:left="57" w:right="57"/>
              <w:jc w:val="both"/>
              <w:rPr>
                <w:sz w:val="12"/>
              </w:rPr>
            </w:pPr>
            <w:r>
              <w:rPr>
                <w:sz w:val="12"/>
              </w:rPr>
              <w:t>µg / m³</w:t>
            </w:r>
          </w:p>
        </w:tc>
      </w:tr>
      <w:tr w:rsidR="00274B06" w14:paraId="69AC41BE" w14:textId="77777777">
        <w:trPr>
          <w:trHeight w:val="247"/>
        </w:trPr>
        <w:tc>
          <w:tcPr>
            <w:tcW w:w="3023" w:type="dxa"/>
          </w:tcPr>
          <w:p w14:paraId="0303B6FE" w14:textId="77777777" w:rsidR="00274B06" w:rsidRDefault="00983252" w:rsidP="0075690D">
            <w:pPr>
              <w:pStyle w:val="TableParagraph"/>
              <w:spacing w:before="8" w:line="160" w:lineRule="atLeast"/>
              <w:ind w:left="57" w:right="57"/>
              <w:jc w:val="both"/>
              <w:rPr>
                <w:sz w:val="12"/>
              </w:rPr>
            </w:pPr>
            <w:r>
              <w:rPr>
                <w:sz w:val="12"/>
              </w:rPr>
              <w:t>Aussage</w:t>
            </w:r>
          </w:p>
        </w:tc>
        <w:tc>
          <w:tcPr>
            <w:tcW w:w="6750" w:type="dxa"/>
            <w:gridSpan w:val="18"/>
          </w:tcPr>
          <w:p w14:paraId="408FDA08" w14:textId="50F23458" w:rsidR="00274B06" w:rsidRDefault="00983252" w:rsidP="003A4389">
            <w:pPr>
              <w:pStyle w:val="TableParagraph"/>
              <w:spacing w:before="8" w:line="160" w:lineRule="atLeast"/>
              <w:ind w:left="57" w:right="57"/>
              <w:jc w:val="both"/>
              <w:rPr>
                <w:sz w:val="12"/>
              </w:rPr>
            </w:pPr>
            <w:r>
              <w:rPr>
                <w:sz w:val="12"/>
              </w:rPr>
              <w:t xml:space="preserve">Die </w:t>
            </w:r>
            <w:r w:rsidR="003A4389">
              <w:rPr>
                <w:sz w:val="12"/>
              </w:rPr>
              <w:t xml:space="preserve">mittlere </w:t>
            </w:r>
            <w:r>
              <w:rPr>
                <w:sz w:val="12"/>
              </w:rPr>
              <w:t xml:space="preserve">Konzentration </w:t>
            </w:r>
            <w:r w:rsidR="00466BFA">
              <w:rPr>
                <w:sz w:val="12"/>
              </w:rPr>
              <w:t xml:space="preserve">von Feinstaub </w:t>
            </w:r>
            <w:r w:rsidR="00F60A1A">
              <w:rPr>
                <w:sz w:val="12"/>
              </w:rPr>
              <w:t>(</w:t>
            </w:r>
            <w:r w:rsidR="00466BFA">
              <w:rPr>
                <w:sz w:val="12"/>
              </w:rPr>
              <w:t>PM</w:t>
            </w:r>
            <w:r w:rsidR="00466BFA" w:rsidRPr="0091323A">
              <w:rPr>
                <w:sz w:val="12"/>
                <w:vertAlign w:val="subscript"/>
              </w:rPr>
              <w:t>10</w:t>
            </w:r>
            <w:r w:rsidR="00F60A1A">
              <w:rPr>
                <w:sz w:val="12"/>
              </w:rPr>
              <w:t>)</w:t>
            </w:r>
            <w:r w:rsidR="00466BFA">
              <w:rPr>
                <w:sz w:val="12"/>
              </w:rPr>
              <w:t xml:space="preserve"> – </w:t>
            </w:r>
            <w:r w:rsidR="003A4389">
              <w:rPr>
                <w:sz w:val="12"/>
              </w:rPr>
              <w:t xml:space="preserve">Partikel </w:t>
            </w:r>
            <w:r w:rsidR="003A4389" w:rsidRPr="003A4389">
              <w:rPr>
                <w:sz w:val="12"/>
              </w:rPr>
              <w:t>mit einem maximalen Durchmesser von 10 Mikrometer</w:t>
            </w:r>
            <w:r w:rsidR="003A4389">
              <w:rPr>
                <w:sz w:val="12"/>
              </w:rPr>
              <w:t xml:space="preserve"> </w:t>
            </w:r>
            <w:r w:rsidR="00F60A1A">
              <w:rPr>
                <w:sz w:val="12"/>
              </w:rPr>
              <w:t>–</w:t>
            </w:r>
            <w:r w:rsidR="003A4389">
              <w:rPr>
                <w:sz w:val="12"/>
              </w:rPr>
              <w:t xml:space="preserve"> </w:t>
            </w:r>
            <w:r>
              <w:rPr>
                <w:sz w:val="12"/>
              </w:rPr>
              <w:t>beträgt x µg / m³</w:t>
            </w:r>
            <w:r w:rsidR="003A4389">
              <w:rPr>
                <w:sz w:val="12"/>
              </w:rPr>
              <w:t xml:space="preserve"> in der Luft</w:t>
            </w:r>
            <w:r>
              <w:rPr>
                <w:sz w:val="12"/>
              </w:rPr>
              <w:t>.</w:t>
            </w:r>
          </w:p>
        </w:tc>
      </w:tr>
      <w:tr w:rsidR="00274B06" w14:paraId="655A31DF" w14:textId="77777777">
        <w:trPr>
          <w:trHeight w:val="247"/>
        </w:trPr>
        <w:tc>
          <w:tcPr>
            <w:tcW w:w="3023" w:type="dxa"/>
          </w:tcPr>
          <w:p w14:paraId="106308E4" w14:textId="77777777" w:rsidR="00274B06" w:rsidRDefault="00983252" w:rsidP="0075690D">
            <w:pPr>
              <w:pStyle w:val="TableParagraph"/>
              <w:spacing w:before="8" w:line="160" w:lineRule="atLeast"/>
              <w:ind w:left="57" w:right="57"/>
              <w:jc w:val="both"/>
              <w:rPr>
                <w:sz w:val="12"/>
              </w:rPr>
            </w:pPr>
            <w:r>
              <w:rPr>
                <w:sz w:val="12"/>
              </w:rPr>
              <w:t>Indikatortyp</w:t>
            </w:r>
          </w:p>
        </w:tc>
        <w:tc>
          <w:tcPr>
            <w:tcW w:w="6750" w:type="dxa"/>
            <w:gridSpan w:val="18"/>
          </w:tcPr>
          <w:p w14:paraId="4258D7C3" w14:textId="77777777" w:rsidR="00274B06" w:rsidRDefault="00983252" w:rsidP="0075690D">
            <w:pPr>
              <w:pStyle w:val="TableParagraph"/>
              <w:spacing w:before="8" w:line="160" w:lineRule="atLeast"/>
              <w:ind w:left="57" w:right="57"/>
              <w:jc w:val="both"/>
              <w:rPr>
                <w:sz w:val="12"/>
              </w:rPr>
            </w:pPr>
            <w:r>
              <w:rPr>
                <w:sz w:val="12"/>
              </w:rPr>
              <w:t>Typ I</w:t>
            </w:r>
          </w:p>
        </w:tc>
      </w:tr>
      <w:tr w:rsidR="00274B06" w14:paraId="4BBB9B5A" w14:textId="77777777">
        <w:trPr>
          <w:trHeight w:val="247"/>
        </w:trPr>
        <w:tc>
          <w:tcPr>
            <w:tcW w:w="3023" w:type="dxa"/>
          </w:tcPr>
          <w:p w14:paraId="503836A4" w14:textId="77777777" w:rsidR="00274B06" w:rsidRDefault="00983252" w:rsidP="0075690D">
            <w:pPr>
              <w:pStyle w:val="TableParagraph"/>
              <w:spacing w:before="8" w:line="160" w:lineRule="atLeast"/>
              <w:ind w:left="57" w:right="57"/>
              <w:jc w:val="both"/>
              <w:rPr>
                <w:sz w:val="12"/>
              </w:rPr>
            </w:pPr>
            <w:r>
              <w:rPr>
                <w:sz w:val="12"/>
              </w:rPr>
              <w:t>Datenquelle</w:t>
            </w:r>
          </w:p>
        </w:tc>
        <w:tc>
          <w:tcPr>
            <w:tcW w:w="6750" w:type="dxa"/>
            <w:gridSpan w:val="18"/>
          </w:tcPr>
          <w:p w14:paraId="17950A5F" w14:textId="77777777" w:rsidR="00274B06" w:rsidRDefault="00983252" w:rsidP="0075690D">
            <w:pPr>
              <w:pStyle w:val="TableParagraph"/>
              <w:spacing w:before="8" w:line="160" w:lineRule="atLeast"/>
              <w:ind w:left="57" w:right="57"/>
              <w:jc w:val="both"/>
              <w:rPr>
                <w:sz w:val="12"/>
              </w:rPr>
            </w:pPr>
            <w:r>
              <w:rPr>
                <w:sz w:val="12"/>
              </w:rPr>
              <w:t>Umweltbundesamt</w:t>
            </w:r>
          </w:p>
        </w:tc>
      </w:tr>
      <w:tr w:rsidR="00274B06" w14:paraId="26AEE70A" w14:textId="77777777">
        <w:trPr>
          <w:trHeight w:val="247"/>
        </w:trPr>
        <w:tc>
          <w:tcPr>
            <w:tcW w:w="3023" w:type="dxa"/>
          </w:tcPr>
          <w:p w14:paraId="7743B86A" w14:textId="77777777" w:rsidR="00274B06" w:rsidRDefault="00983252" w:rsidP="0075690D">
            <w:pPr>
              <w:pStyle w:val="TableParagraph"/>
              <w:spacing w:before="8" w:line="160" w:lineRule="atLeast"/>
              <w:ind w:left="57" w:right="57"/>
              <w:jc w:val="both"/>
              <w:rPr>
                <w:sz w:val="12"/>
              </w:rPr>
            </w:pPr>
            <w:r>
              <w:rPr>
                <w:sz w:val="12"/>
              </w:rPr>
              <w:t>Datenverfügbarkeit</w:t>
            </w:r>
          </w:p>
        </w:tc>
        <w:tc>
          <w:tcPr>
            <w:tcW w:w="6750" w:type="dxa"/>
            <w:gridSpan w:val="18"/>
          </w:tcPr>
          <w:p w14:paraId="7C06A9D9" w14:textId="77777777" w:rsidR="00274B06" w:rsidRDefault="00983252" w:rsidP="0075690D">
            <w:pPr>
              <w:pStyle w:val="TableParagraph"/>
              <w:spacing w:before="8" w:line="160" w:lineRule="atLeast"/>
              <w:ind w:left="57" w:right="57"/>
              <w:jc w:val="both"/>
              <w:rPr>
                <w:sz w:val="12"/>
              </w:rPr>
            </w:pPr>
            <w:r>
              <w:rPr>
                <w:sz w:val="12"/>
              </w:rPr>
              <w:t>Aktuelle Luftdaten sind über den Kartendienst zur Luftschadstoffbelastung des Umweltbundesamtes abrufbar.</w:t>
            </w:r>
          </w:p>
        </w:tc>
      </w:tr>
      <w:tr w:rsidR="00274B06" w14:paraId="7A33B78D" w14:textId="77777777">
        <w:trPr>
          <w:trHeight w:val="1149"/>
        </w:trPr>
        <w:tc>
          <w:tcPr>
            <w:tcW w:w="3023" w:type="dxa"/>
          </w:tcPr>
          <w:p w14:paraId="1EE23231" w14:textId="77777777" w:rsidR="00274B06" w:rsidRDefault="00983252" w:rsidP="0075690D">
            <w:pPr>
              <w:pStyle w:val="TableParagraph"/>
              <w:spacing w:before="8" w:line="160" w:lineRule="atLeast"/>
              <w:ind w:left="57" w:right="57"/>
              <w:jc w:val="both"/>
              <w:rPr>
                <w:sz w:val="12"/>
              </w:rPr>
            </w:pPr>
            <w:r>
              <w:rPr>
                <w:sz w:val="12"/>
              </w:rPr>
              <w:t>Datenqualität</w:t>
            </w:r>
          </w:p>
        </w:tc>
        <w:tc>
          <w:tcPr>
            <w:tcW w:w="6750" w:type="dxa"/>
            <w:gridSpan w:val="18"/>
          </w:tcPr>
          <w:p w14:paraId="66AC472F" w14:textId="4892DA02" w:rsidR="00274B06" w:rsidRDefault="00983252" w:rsidP="001149C4">
            <w:pPr>
              <w:pStyle w:val="TableParagraph"/>
              <w:spacing w:before="8" w:line="160" w:lineRule="atLeast"/>
              <w:ind w:left="57" w:right="57"/>
              <w:jc w:val="both"/>
              <w:rPr>
                <w:sz w:val="12"/>
              </w:rPr>
            </w:pPr>
            <w:r>
              <w:rPr>
                <w:sz w:val="12"/>
              </w:rPr>
              <w:t xml:space="preserve">Um </w:t>
            </w:r>
            <w:r>
              <w:rPr>
                <w:spacing w:val="2"/>
                <w:sz w:val="12"/>
              </w:rPr>
              <w:t xml:space="preserve">eine flächenhafte Verteilung der Luftschadstoffe über ganz </w:t>
            </w:r>
            <w:r>
              <w:rPr>
                <w:spacing w:val="3"/>
                <w:sz w:val="12"/>
              </w:rPr>
              <w:t xml:space="preserve">Deutschland </w:t>
            </w:r>
            <w:r>
              <w:rPr>
                <w:sz w:val="12"/>
              </w:rPr>
              <w:t xml:space="preserve">zu </w:t>
            </w:r>
            <w:r>
              <w:rPr>
                <w:spacing w:val="3"/>
                <w:sz w:val="12"/>
              </w:rPr>
              <w:t xml:space="preserve">erhalten, </w:t>
            </w:r>
            <w:r>
              <w:rPr>
                <w:spacing w:val="2"/>
                <w:sz w:val="12"/>
              </w:rPr>
              <w:t xml:space="preserve">werden Daten eines </w:t>
            </w:r>
            <w:r>
              <w:rPr>
                <w:spacing w:val="3"/>
                <w:sz w:val="12"/>
              </w:rPr>
              <w:t xml:space="preserve">deutschlandweiten Messnetzes </w:t>
            </w:r>
            <w:r>
              <w:rPr>
                <w:spacing w:val="2"/>
                <w:sz w:val="12"/>
              </w:rPr>
              <w:t xml:space="preserve">(ungefähr </w:t>
            </w:r>
            <w:r>
              <w:rPr>
                <w:spacing w:val="4"/>
                <w:sz w:val="12"/>
              </w:rPr>
              <w:t xml:space="preserve">400 </w:t>
            </w:r>
            <w:r>
              <w:rPr>
                <w:spacing w:val="2"/>
                <w:sz w:val="12"/>
              </w:rPr>
              <w:t xml:space="preserve">Stationen) der </w:t>
            </w:r>
            <w:r>
              <w:rPr>
                <w:spacing w:val="3"/>
                <w:sz w:val="12"/>
              </w:rPr>
              <w:t xml:space="preserve">Bundesländer </w:t>
            </w:r>
            <w:r>
              <w:rPr>
                <w:spacing w:val="2"/>
                <w:sz w:val="12"/>
              </w:rPr>
              <w:t xml:space="preserve">und des </w:t>
            </w:r>
            <w:r>
              <w:rPr>
                <w:spacing w:val="3"/>
                <w:sz w:val="12"/>
              </w:rPr>
              <w:t xml:space="preserve">Umweltbundesamtes interpoliert. </w:t>
            </w:r>
            <w:r>
              <w:rPr>
                <w:spacing w:val="2"/>
                <w:sz w:val="12"/>
              </w:rPr>
              <w:t>Durch</w:t>
            </w:r>
            <w:r w:rsidR="00C737BE">
              <w:rPr>
                <w:spacing w:val="2"/>
                <w:sz w:val="12"/>
              </w:rPr>
              <w:t xml:space="preserve"> </w:t>
            </w:r>
            <w:r>
              <w:rPr>
                <w:sz w:val="12"/>
              </w:rPr>
              <w:t xml:space="preserve">die </w:t>
            </w:r>
            <w:r>
              <w:rPr>
                <w:spacing w:val="3"/>
                <w:sz w:val="12"/>
              </w:rPr>
              <w:t xml:space="preserve">Methode </w:t>
            </w:r>
            <w:r>
              <w:rPr>
                <w:spacing w:val="2"/>
                <w:sz w:val="12"/>
              </w:rPr>
              <w:t xml:space="preserve">der Optimalen </w:t>
            </w:r>
            <w:r>
              <w:rPr>
                <w:spacing w:val="3"/>
                <w:sz w:val="12"/>
              </w:rPr>
              <w:t xml:space="preserve">Interpolation </w:t>
            </w:r>
            <w:r>
              <w:rPr>
                <w:spacing w:val="2"/>
                <w:sz w:val="12"/>
              </w:rPr>
              <w:t xml:space="preserve">werden </w:t>
            </w:r>
            <w:r>
              <w:rPr>
                <w:sz w:val="12"/>
              </w:rPr>
              <w:t xml:space="preserve">die </w:t>
            </w:r>
            <w:r>
              <w:rPr>
                <w:spacing w:val="2"/>
                <w:sz w:val="12"/>
              </w:rPr>
              <w:t xml:space="preserve">unregelmäßig </w:t>
            </w:r>
            <w:r>
              <w:rPr>
                <w:spacing w:val="3"/>
                <w:sz w:val="12"/>
              </w:rPr>
              <w:t xml:space="preserve">verteilten Messwerte </w:t>
            </w:r>
            <w:r>
              <w:rPr>
                <w:sz w:val="12"/>
              </w:rPr>
              <w:t xml:space="preserve">in ein </w:t>
            </w:r>
            <w:r>
              <w:rPr>
                <w:spacing w:val="3"/>
                <w:sz w:val="12"/>
              </w:rPr>
              <w:t>gleichmäßiges Punkte</w:t>
            </w:r>
            <w:r>
              <w:rPr>
                <w:spacing w:val="2"/>
                <w:sz w:val="12"/>
              </w:rPr>
              <w:t xml:space="preserve">gitter </w:t>
            </w:r>
            <w:r>
              <w:rPr>
                <w:spacing w:val="4"/>
                <w:sz w:val="12"/>
              </w:rPr>
              <w:t xml:space="preserve">überführt, </w:t>
            </w:r>
            <w:r>
              <w:rPr>
                <w:spacing w:val="3"/>
                <w:sz w:val="12"/>
              </w:rPr>
              <w:t xml:space="preserve">welches </w:t>
            </w:r>
            <w:r>
              <w:rPr>
                <w:sz w:val="12"/>
              </w:rPr>
              <w:t xml:space="preserve">ab 2015 </w:t>
            </w:r>
            <w:r>
              <w:rPr>
                <w:spacing w:val="2"/>
                <w:sz w:val="12"/>
              </w:rPr>
              <w:t xml:space="preserve">eine Auflösung von </w:t>
            </w:r>
            <w:r>
              <w:rPr>
                <w:spacing w:val="3"/>
                <w:sz w:val="12"/>
              </w:rPr>
              <w:t xml:space="preserve">2x2 </w:t>
            </w:r>
            <w:r>
              <w:rPr>
                <w:sz w:val="12"/>
              </w:rPr>
              <w:t xml:space="preserve">km hat (in </w:t>
            </w:r>
            <w:r>
              <w:rPr>
                <w:spacing w:val="2"/>
                <w:sz w:val="12"/>
              </w:rPr>
              <w:t xml:space="preserve">den </w:t>
            </w:r>
            <w:r>
              <w:rPr>
                <w:spacing w:val="3"/>
                <w:sz w:val="12"/>
              </w:rPr>
              <w:t xml:space="preserve">Karten </w:t>
            </w:r>
            <w:r>
              <w:rPr>
                <w:spacing w:val="2"/>
                <w:sz w:val="12"/>
              </w:rPr>
              <w:t xml:space="preserve">vor </w:t>
            </w:r>
            <w:r>
              <w:rPr>
                <w:sz w:val="12"/>
              </w:rPr>
              <w:t xml:space="preserve">2015: </w:t>
            </w:r>
            <w:r>
              <w:rPr>
                <w:spacing w:val="2"/>
                <w:sz w:val="12"/>
              </w:rPr>
              <w:t xml:space="preserve">8x8 </w:t>
            </w:r>
            <w:r>
              <w:rPr>
                <w:sz w:val="12"/>
              </w:rPr>
              <w:t xml:space="preserve">km). </w:t>
            </w:r>
            <w:r>
              <w:rPr>
                <w:spacing w:val="3"/>
                <w:sz w:val="12"/>
              </w:rPr>
              <w:t xml:space="preserve">Diese Interpolation erfolgt </w:t>
            </w:r>
            <w:r>
              <w:rPr>
                <w:spacing w:val="2"/>
                <w:sz w:val="12"/>
              </w:rPr>
              <w:t xml:space="preserve">auf der Basis der </w:t>
            </w:r>
            <w:r>
              <w:rPr>
                <w:spacing w:val="3"/>
                <w:sz w:val="12"/>
              </w:rPr>
              <w:t xml:space="preserve">Beobachtungen </w:t>
            </w:r>
            <w:r>
              <w:rPr>
                <w:sz w:val="12"/>
              </w:rPr>
              <w:t xml:space="preserve">an </w:t>
            </w:r>
            <w:r>
              <w:rPr>
                <w:spacing w:val="2"/>
                <w:sz w:val="12"/>
              </w:rPr>
              <w:t xml:space="preserve">den </w:t>
            </w:r>
            <w:r>
              <w:rPr>
                <w:spacing w:val="3"/>
                <w:sz w:val="12"/>
              </w:rPr>
              <w:t xml:space="preserve">Messstationen </w:t>
            </w:r>
            <w:r>
              <w:rPr>
                <w:spacing w:val="2"/>
                <w:sz w:val="12"/>
              </w:rPr>
              <w:t xml:space="preserve">und eines </w:t>
            </w:r>
            <w:r>
              <w:rPr>
                <w:spacing w:val="3"/>
                <w:sz w:val="12"/>
              </w:rPr>
              <w:t xml:space="preserve">simulierten Hintergrundfeldes, welches </w:t>
            </w:r>
            <w:r>
              <w:rPr>
                <w:sz w:val="12"/>
              </w:rPr>
              <w:t xml:space="preserve">mit </w:t>
            </w:r>
            <w:r>
              <w:rPr>
                <w:spacing w:val="2"/>
                <w:sz w:val="12"/>
              </w:rPr>
              <w:t xml:space="preserve">einem </w:t>
            </w:r>
            <w:r>
              <w:rPr>
                <w:spacing w:val="3"/>
                <w:sz w:val="12"/>
              </w:rPr>
              <w:t xml:space="preserve">Schadstoffausbreitungsmodell </w:t>
            </w:r>
            <w:r>
              <w:rPr>
                <w:spacing w:val="2"/>
                <w:sz w:val="12"/>
              </w:rPr>
              <w:t xml:space="preserve">(Chemie-Transport-Modell </w:t>
            </w:r>
            <w:r>
              <w:rPr>
                <w:spacing w:val="3"/>
                <w:sz w:val="12"/>
              </w:rPr>
              <w:t xml:space="preserve">REM-CALGRID) berechnet </w:t>
            </w:r>
            <w:r>
              <w:rPr>
                <w:spacing w:val="2"/>
                <w:sz w:val="12"/>
              </w:rPr>
              <w:t xml:space="preserve">wurde. </w:t>
            </w:r>
            <w:r>
              <w:rPr>
                <w:sz w:val="12"/>
              </w:rPr>
              <w:t xml:space="preserve">Mit </w:t>
            </w:r>
            <w:r>
              <w:rPr>
                <w:spacing w:val="3"/>
                <w:sz w:val="12"/>
              </w:rPr>
              <w:t xml:space="preserve">diesen </w:t>
            </w:r>
            <w:r>
              <w:rPr>
                <w:sz w:val="12"/>
              </w:rPr>
              <w:t>Infor</w:t>
            </w:r>
            <w:r>
              <w:rPr>
                <w:spacing w:val="2"/>
                <w:sz w:val="12"/>
              </w:rPr>
              <w:t xml:space="preserve">mationen </w:t>
            </w:r>
            <w:r>
              <w:rPr>
                <w:spacing w:val="3"/>
                <w:sz w:val="12"/>
              </w:rPr>
              <w:t xml:space="preserve">kann </w:t>
            </w:r>
            <w:r w:rsidR="00466BFA" w:rsidRPr="00466BFA">
              <w:rPr>
                <w:sz w:val="12"/>
              </w:rPr>
              <w:t xml:space="preserve">die </w:t>
            </w:r>
            <w:r w:rsidR="00466BFA">
              <w:rPr>
                <w:sz w:val="12"/>
              </w:rPr>
              <w:t xml:space="preserve">mittlere </w:t>
            </w:r>
            <w:r w:rsidR="00466BFA" w:rsidRPr="00466BFA">
              <w:rPr>
                <w:sz w:val="12"/>
              </w:rPr>
              <w:t xml:space="preserve">Belastung des </w:t>
            </w:r>
            <w:r w:rsidR="001149C4">
              <w:rPr>
                <w:sz w:val="12"/>
              </w:rPr>
              <w:t>städtischen (bzw. ländlichen)</w:t>
            </w:r>
            <w:r w:rsidR="00466BFA" w:rsidRPr="00466BFA">
              <w:rPr>
                <w:sz w:val="12"/>
              </w:rPr>
              <w:t xml:space="preserve"> Hintergrundes </w:t>
            </w:r>
            <w:r w:rsidR="00466BFA">
              <w:rPr>
                <w:sz w:val="12"/>
              </w:rPr>
              <w:t>gut abgebildet werden</w:t>
            </w:r>
            <w:r w:rsidR="00466BFA" w:rsidRPr="00466BFA">
              <w:rPr>
                <w:sz w:val="12"/>
              </w:rPr>
              <w:t xml:space="preserve">, </w:t>
            </w:r>
            <w:r w:rsidR="00466BFA">
              <w:rPr>
                <w:sz w:val="12"/>
              </w:rPr>
              <w:t>K</w:t>
            </w:r>
            <w:r w:rsidR="00466BFA" w:rsidRPr="00466BFA">
              <w:rPr>
                <w:sz w:val="12"/>
              </w:rPr>
              <w:t>onzentration</w:t>
            </w:r>
            <w:r w:rsidR="00466BFA">
              <w:rPr>
                <w:sz w:val="12"/>
              </w:rPr>
              <w:t>sspitzen</w:t>
            </w:r>
            <w:r w:rsidR="00466BFA" w:rsidRPr="00466BFA">
              <w:rPr>
                <w:sz w:val="12"/>
              </w:rPr>
              <w:t xml:space="preserve"> </w:t>
            </w:r>
            <w:r w:rsidR="009108A2">
              <w:rPr>
                <w:sz w:val="12"/>
              </w:rPr>
              <w:t>–</w:t>
            </w:r>
            <w:r w:rsidR="00466BFA" w:rsidRPr="00466BFA">
              <w:rPr>
                <w:sz w:val="12"/>
              </w:rPr>
              <w:t xml:space="preserve"> </w:t>
            </w:r>
            <w:r w:rsidR="003A4389">
              <w:rPr>
                <w:sz w:val="12"/>
              </w:rPr>
              <w:t>z.</w:t>
            </w:r>
            <w:r w:rsidR="009108A2">
              <w:rPr>
                <w:sz w:val="12"/>
              </w:rPr>
              <w:t xml:space="preserve"> </w:t>
            </w:r>
            <w:r w:rsidR="003A4389">
              <w:rPr>
                <w:sz w:val="12"/>
              </w:rPr>
              <w:t xml:space="preserve">B. </w:t>
            </w:r>
            <w:r w:rsidR="009108A2">
              <w:rPr>
                <w:sz w:val="12"/>
              </w:rPr>
              <w:t xml:space="preserve">an </w:t>
            </w:r>
            <w:r w:rsidR="003A4389">
              <w:rPr>
                <w:sz w:val="12"/>
              </w:rPr>
              <w:t xml:space="preserve">Feuerungsanlagen oder </w:t>
            </w:r>
            <w:r w:rsidR="00466BFA" w:rsidRPr="00466BFA">
              <w:rPr>
                <w:sz w:val="12"/>
              </w:rPr>
              <w:t xml:space="preserve">Hauptverkehrsstraßen </w:t>
            </w:r>
            <w:r w:rsidR="009108A2">
              <w:rPr>
                <w:sz w:val="12"/>
              </w:rPr>
              <w:t xml:space="preserve">– </w:t>
            </w:r>
            <w:r w:rsidR="003A4389">
              <w:rPr>
                <w:sz w:val="12"/>
              </w:rPr>
              <w:t>allerdings eher</w:t>
            </w:r>
            <w:r w:rsidR="00466BFA">
              <w:rPr>
                <w:sz w:val="12"/>
              </w:rPr>
              <w:t xml:space="preserve"> </w:t>
            </w:r>
            <w:r w:rsidR="003D6F3E">
              <w:rPr>
                <w:sz w:val="12"/>
              </w:rPr>
              <w:t>weniger</w:t>
            </w:r>
            <w:r>
              <w:rPr>
                <w:spacing w:val="3"/>
                <w:sz w:val="12"/>
              </w:rPr>
              <w:t>.</w:t>
            </w:r>
          </w:p>
        </w:tc>
      </w:tr>
      <w:tr w:rsidR="00274B06" w14:paraId="36A3E260" w14:textId="77777777">
        <w:trPr>
          <w:trHeight w:val="247"/>
        </w:trPr>
        <w:tc>
          <w:tcPr>
            <w:tcW w:w="3023" w:type="dxa"/>
            <w:vMerge w:val="restart"/>
          </w:tcPr>
          <w:p w14:paraId="2D15A87D" w14:textId="77777777" w:rsidR="00274B06" w:rsidRDefault="00983252" w:rsidP="0075690D">
            <w:pPr>
              <w:pStyle w:val="TableParagraph"/>
              <w:spacing w:before="8" w:line="160" w:lineRule="atLeast"/>
              <w:ind w:left="57" w:right="57"/>
              <w:jc w:val="both"/>
              <w:rPr>
                <w:sz w:val="12"/>
              </w:rPr>
            </w:pPr>
            <w:r>
              <w:rPr>
                <w:sz w:val="12"/>
              </w:rPr>
              <w:t>Erhebungsebene</w:t>
            </w:r>
          </w:p>
        </w:tc>
        <w:tc>
          <w:tcPr>
            <w:tcW w:w="3375" w:type="dxa"/>
            <w:gridSpan w:val="9"/>
          </w:tcPr>
          <w:p w14:paraId="32ED9E73" w14:textId="77777777" w:rsidR="00274B06" w:rsidRDefault="00983252" w:rsidP="0075690D">
            <w:pPr>
              <w:pStyle w:val="TableParagraph"/>
              <w:spacing w:before="8" w:line="160" w:lineRule="atLeast"/>
              <w:ind w:left="57" w:right="57"/>
              <w:jc w:val="both"/>
              <w:rPr>
                <w:sz w:val="12"/>
              </w:rPr>
            </w:pPr>
            <w:r>
              <w:rPr>
                <w:sz w:val="12"/>
              </w:rPr>
              <w:t>Kreise und kreisfreie Städte</w:t>
            </w:r>
          </w:p>
        </w:tc>
        <w:tc>
          <w:tcPr>
            <w:tcW w:w="3375" w:type="dxa"/>
            <w:gridSpan w:val="9"/>
          </w:tcPr>
          <w:p w14:paraId="60E46FDA" w14:textId="393183E4" w:rsidR="00274B06" w:rsidRDefault="003D6F3E" w:rsidP="0075690D">
            <w:pPr>
              <w:pStyle w:val="TableParagraph"/>
              <w:spacing w:before="8" w:line="160" w:lineRule="atLeast"/>
              <w:ind w:left="57" w:right="57"/>
              <w:jc w:val="both"/>
              <w:rPr>
                <w:rFonts w:ascii="Times New Roman"/>
                <w:sz w:val="12"/>
              </w:rPr>
            </w:pPr>
            <w:r w:rsidRPr="00A124FB">
              <w:rPr>
                <w:spacing w:val="2"/>
                <w:sz w:val="12"/>
              </w:rPr>
              <w:t>x</w:t>
            </w:r>
          </w:p>
        </w:tc>
      </w:tr>
      <w:tr w:rsidR="00274B06" w14:paraId="185765F9" w14:textId="77777777">
        <w:trPr>
          <w:trHeight w:val="247"/>
        </w:trPr>
        <w:tc>
          <w:tcPr>
            <w:tcW w:w="3023" w:type="dxa"/>
            <w:vMerge/>
            <w:tcBorders>
              <w:top w:val="nil"/>
            </w:tcBorders>
          </w:tcPr>
          <w:p w14:paraId="48305118" w14:textId="77777777" w:rsidR="00274B06" w:rsidRDefault="00274B06" w:rsidP="0075690D">
            <w:pPr>
              <w:spacing w:before="8" w:line="160" w:lineRule="atLeast"/>
              <w:ind w:left="57" w:right="57"/>
              <w:jc w:val="both"/>
              <w:rPr>
                <w:sz w:val="2"/>
                <w:szCs w:val="2"/>
              </w:rPr>
            </w:pPr>
          </w:p>
        </w:tc>
        <w:tc>
          <w:tcPr>
            <w:tcW w:w="3375" w:type="dxa"/>
            <w:gridSpan w:val="9"/>
          </w:tcPr>
          <w:p w14:paraId="00A3E5DB" w14:textId="77777777" w:rsidR="00274B06" w:rsidRDefault="00983252" w:rsidP="0075690D">
            <w:pPr>
              <w:pStyle w:val="TableParagraph"/>
              <w:spacing w:before="8" w:line="160" w:lineRule="atLeast"/>
              <w:ind w:left="57" w:right="57"/>
              <w:jc w:val="both"/>
              <w:rPr>
                <w:sz w:val="12"/>
              </w:rPr>
            </w:pPr>
            <w:r>
              <w:rPr>
                <w:sz w:val="12"/>
              </w:rPr>
              <w:t>Gemeinden</w:t>
            </w:r>
          </w:p>
        </w:tc>
        <w:tc>
          <w:tcPr>
            <w:tcW w:w="3375" w:type="dxa"/>
            <w:gridSpan w:val="9"/>
          </w:tcPr>
          <w:p w14:paraId="2AB5B7C2" w14:textId="44C26A66" w:rsidR="00274B06" w:rsidRDefault="003D6F3E" w:rsidP="0075690D">
            <w:pPr>
              <w:pStyle w:val="TableParagraph"/>
              <w:spacing w:before="8" w:line="160" w:lineRule="atLeast"/>
              <w:ind w:left="57" w:right="57"/>
              <w:jc w:val="both"/>
              <w:rPr>
                <w:sz w:val="12"/>
              </w:rPr>
            </w:pPr>
            <w:r>
              <w:rPr>
                <w:sz w:val="12"/>
              </w:rPr>
              <w:t>x</w:t>
            </w:r>
          </w:p>
        </w:tc>
      </w:tr>
      <w:tr w:rsidR="00274B06" w14:paraId="17D8811E" w14:textId="77777777">
        <w:trPr>
          <w:trHeight w:val="247"/>
        </w:trPr>
        <w:tc>
          <w:tcPr>
            <w:tcW w:w="3023" w:type="dxa"/>
            <w:vMerge/>
            <w:tcBorders>
              <w:top w:val="nil"/>
            </w:tcBorders>
          </w:tcPr>
          <w:p w14:paraId="6BEFADED" w14:textId="77777777" w:rsidR="00274B06" w:rsidRDefault="00274B06" w:rsidP="0075690D">
            <w:pPr>
              <w:spacing w:before="8" w:line="160" w:lineRule="atLeast"/>
              <w:ind w:left="57" w:right="57"/>
              <w:jc w:val="both"/>
              <w:rPr>
                <w:sz w:val="2"/>
                <w:szCs w:val="2"/>
              </w:rPr>
            </w:pPr>
          </w:p>
        </w:tc>
        <w:tc>
          <w:tcPr>
            <w:tcW w:w="3375" w:type="dxa"/>
            <w:gridSpan w:val="9"/>
          </w:tcPr>
          <w:p w14:paraId="64F04296" w14:textId="77777777" w:rsidR="00274B06" w:rsidRDefault="00983252" w:rsidP="0075690D">
            <w:pPr>
              <w:pStyle w:val="TableParagraph"/>
              <w:spacing w:before="8" w:line="160" w:lineRule="atLeast"/>
              <w:ind w:left="57" w:right="57"/>
              <w:jc w:val="both"/>
              <w:rPr>
                <w:sz w:val="12"/>
              </w:rPr>
            </w:pPr>
            <w:r>
              <w:rPr>
                <w:sz w:val="12"/>
              </w:rPr>
              <w:t>Andere</w:t>
            </w:r>
          </w:p>
        </w:tc>
        <w:tc>
          <w:tcPr>
            <w:tcW w:w="3375" w:type="dxa"/>
            <w:gridSpan w:val="9"/>
          </w:tcPr>
          <w:p w14:paraId="703762DC" w14:textId="690D12AB" w:rsidR="00274B06" w:rsidRDefault="003D6F3E" w:rsidP="003D6F3E">
            <w:pPr>
              <w:pStyle w:val="TableParagraph"/>
              <w:spacing w:before="8" w:line="160" w:lineRule="atLeast"/>
              <w:ind w:left="57" w:right="57"/>
              <w:jc w:val="both"/>
              <w:rPr>
                <w:sz w:val="12"/>
              </w:rPr>
            </w:pPr>
            <w:r>
              <w:rPr>
                <w:sz w:val="12"/>
              </w:rPr>
              <w:t xml:space="preserve">Auflösung im </w:t>
            </w:r>
            <w:r w:rsidR="00983252">
              <w:rPr>
                <w:sz w:val="12"/>
              </w:rPr>
              <w:t>2x2</w:t>
            </w:r>
            <w:r w:rsidR="005C20D5">
              <w:rPr>
                <w:sz w:val="12"/>
              </w:rPr>
              <w:t>-</w:t>
            </w:r>
            <w:r w:rsidR="00983252">
              <w:rPr>
                <w:sz w:val="12"/>
              </w:rPr>
              <w:t>km</w:t>
            </w:r>
            <w:r w:rsidR="005C20D5">
              <w:rPr>
                <w:sz w:val="12"/>
              </w:rPr>
              <w:t>-</w:t>
            </w:r>
            <w:r>
              <w:rPr>
                <w:sz w:val="12"/>
              </w:rPr>
              <w:t xml:space="preserve"> bzw. 8x8</w:t>
            </w:r>
            <w:r w:rsidR="005C20D5">
              <w:rPr>
                <w:sz w:val="12"/>
              </w:rPr>
              <w:t>-</w:t>
            </w:r>
            <w:r>
              <w:rPr>
                <w:sz w:val="12"/>
              </w:rPr>
              <w:t>km</w:t>
            </w:r>
            <w:r w:rsidR="005C20D5">
              <w:rPr>
                <w:sz w:val="12"/>
              </w:rPr>
              <w:t>-</w:t>
            </w:r>
            <w:r>
              <w:rPr>
                <w:sz w:val="12"/>
              </w:rPr>
              <w:t>Raster</w:t>
            </w:r>
          </w:p>
        </w:tc>
      </w:tr>
      <w:tr w:rsidR="00274B06" w14:paraId="0345F834" w14:textId="77777777">
        <w:trPr>
          <w:trHeight w:val="247"/>
        </w:trPr>
        <w:tc>
          <w:tcPr>
            <w:tcW w:w="3023" w:type="dxa"/>
          </w:tcPr>
          <w:p w14:paraId="67DE24A7" w14:textId="77777777" w:rsidR="00274B06" w:rsidRDefault="00983252" w:rsidP="0075690D">
            <w:pPr>
              <w:pStyle w:val="TableParagraph"/>
              <w:spacing w:before="8" w:line="160" w:lineRule="atLeast"/>
              <w:ind w:left="57" w:right="57"/>
              <w:jc w:val="both"/>
              <w:rPr>
                <w:sz w:val="12"/>
              </w:rPr>
            </w:pPr>
            <w:r>
              <w:rPr>
                <w:sz w:val="12"/>
              </w:rPr>
              <w:t>Erhebungszeitraum</w:t>
            </w:r>
          </w:p>
        </w:tc>
        <w:tc>
          <w:tcPr>
            <w:tcW w:w="6750" w:type="dxa"/>
            <w:gridSpan w:val="18"/>
          </w:tcPr>
          <w:p w14:paraId="503102D1" w14:textId="35922A06" w:rsidR="00274B06" w:rsidRDefault="00983252" w:rsidP="0075690D">
            <w:pPr>
              <w:pStyle w:val="TableParagraph"/>
              <w:spacing w:before="8" w:line="160" w:lineRule="atLeast"/>
              <w:ind w:left="57" w:right="57"/>
              <w:jc w:val="both"/>
              <w:rPr>
                <w:sz w:val="12"/>
              </w:rPr>
            </w:pPr>
            <w:r>
              <w:rPr>
                <w:sz w:val="12"/>
              </w:rPr>
              <w:t xml:space="preserve">2006 </w:t>
            </w:r>
            <w:r w:rsidR="009108A2">
              <w:rPr>
                <w:sz w:val="12"/>
              </w:rPr>
              <w:t>–</w:t>
            </w:r>
            <w:r>
              <w:rPr>
                <w:sz w:val="12"/>
              </w:rPr>
              <w:t xml:space="preserve"> 2018</w:t>
            </w:r>
          </w:p>
        </w:tc>
      </w:tr>
      <w:tr w:rsidR="00274B06" w14:paraId="3DED0150" w14:textId="77777777">
        <w:trPr>
          <w:trHeight w:val="247"/>
        </w:trPr>
        <w:tc>
          <w:tcPr>
            <w:tcW w:w="3023" w:type="dxa"/>
          </w:tcPr>
          <w:p w14:paraId="2E4F8210" w14:textId="77777777" w:rsidR="00274B06" w:rsidRDefault="00983252" w:rsidP="0075690D">
            <w:pPr>
              <w:pStyle w:val="TableParagraph"/>
              <w:spacing w:before="8" w:line="160" w:lineRule="atLeast"/>
              <w:ind w:left="57" w:right="57"/>
              <w:jc w:val="both"/>
              <w:rPr>
                <w:sz w:val="12"/>
              </w:rPr>
            </w:pPr>
            <w:r>
              <w:rPr>
                <w:sz w:val="12"/>
              </w:rPr>
              <w:t>Erhebungsintervall</w:t>
            </w:r>
          </w:p>
        </w:tc>
        <w:tc>
          <w:tcPr>
            <w:tcW w:w="6750" w:type="dxa"/>
            <w:gridSpan w:val="18"/>
          </w:tcPr>
          <w:p w14:paraId="3B3D68DF" w14:textId="7F46ABD1" w:rsidR="00274B06" w:rsidRDefault="002B01A1" w:rsidP="0075690D">
            <w:pPr>
              <w:pStyle w:val="TableParagraph"/>
              <w:spacing w:before="8" w:line="160" w:lineRule="atLeast"/>
              <w:ind w:left="57" w:right="57"/>
              <w:jc w:val="both"/>
              <w:rPr>
                <w:sz w:val="12"/>
              </w:rPr>
            </w:pPr>
            <w:r>
              <w:rPr>
                <w:sz w:val="12"/>
              </w:rPr>
              <w:t>j</w:t>
            </w:r>
            <w:r w:rsidR="00983252">
              <w:rPr>
                <w:sz w:val="12"/>
              </w:rPr>
              <w:t>ährlich</w:t>
            </w:r>
          </w:p>
        </w:tc>
      </w:tr>
    </w:tbl>
    <w:p w14:paraId="48582CC8" w14:textId="77777777" w:rsidR="00274B06" w:rsidRDefault="00274B06">
      <w:pPr>
        <w:rPr>
          <w:sz w:val="12"/>
        </w:rPr>
        <w:sectPr w:rsidR="00274B06">
          <w:pgSz w:w="11910" w:h="16840"/>
          <w:pgMar w:top="460" w:right="0" w:bottom="440" w:left="0" w:header="249" w:footer="260" w:gutter="0"/>
          <w:cols w:space="720"/>
        </w:sectPr>
      </w:pPr>
    </w:p>
    <w:p w14:paraId="79BAE2DF" w14:textId="77777777" w:rsidR="00274B06" w:rsidRDefault="00274B06">
      <w:pPr>
        <w:pStyle w:val="Textkrper"/>
        <w:spacing w:before="7"/>
        <w:rPr>
          <w:rFonts w:ascii="Lato-Medium"/>
          <w:sz w:val="19"/>
        </w:rPr>
      </w:pPr>
    </w:p>
    <w:p w14:paraId="119E8CA3" w14:textId="24CD869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73FD68A" wp14:editId="62E5CBEF">
                <wp:extent cx="6210300" cy="544830"/>
                <wp:effectExtent l="9525" t="9525" r="9525" b="0"/>
                <wp:docPr id="725"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26" name="Line 80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801"/>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AutoShape 800"/>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Text Box 799"/>
                        <wps:cNvSpPr txBox="1">
                          <a:spLocks noChangeArrowheads="1"/>
                        </wps:cNvSpPr>
                        <wps:spPr bwMode="auto">
                          <a:xfrm>
                            <a:off x="0" y="235"/>
                            <a:ext cx="53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60BD" w14:textId="77777777" w:rsidR="009A53C0" w:rsidRDefault="009A53C0">
                              <w:pPr>
                                <w:rPr>
                                  <w:rFonts w:ascii="Lato-Medium"/>
                                  <w:sz w:val="24"/>
                                </w:rPr>
                              </w:pPr>
                              <w:r>
                                <w:rPr>
                                  <w:rFonts w:ascii="Lato-Medium"/>
                                  <w:color w:val="C41723"/>
                                  <w:sz w:val="24"/>
                                </w:rPr>
                                <w:t>4.4.1</w:t>
                              </w:r>
                            </w:p>
                          </w:txbxContent>
                        </wps:txbx>
                        <wps:bodyPr rot="0" vert="horz" wrap="square" lIns="0" tIns="0" rIns="0" bIns="0" anchor="t" anchorCtr="0" upright="1">
                          <a:noAutofit/>
                        </wps:bodyPr>
                      </wps:wsp>
                      <wps:wsp>
                        <wps:cNvPr id="730" name="Text Box 798"/>
                        <wps:cNvSpPr txBox="1">
                          <a:spLocks noChangeArrowheads="1"/>
                        </wps:cNvSpPr>
                        <wps:spPr bwMode="auto">
                          <a:xfrm>
                            <a:off x="850" y="235"/>
                            <a:ext cx="702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7B43" w14:textId="77777777" w:rsidR="009A53C0" w:rsidRDefault="009A53C0">
                              <w:pPr>
                                <w:rPr>
                                  <w:rFonts w:ascii="Lato-Medium" w:hAnsi="Lato-Medium"/>
                                  <w:sz w:val="24"/>
                                </w:rPr>
                              </w:pPr>
                              <w:r>
                                <w:rPr>
                                  <w:rFonts w:ascii="Lato-Medium" w:hAnsi="Lato-Medium"/>
                                  <w:color w:val="C41723"/>
                                  <w:sz w:val="24"/>
                                </w:rPr>
                                <w:t>SDG 4 – Hochwertige Bildung – Wohnungsnahe Grundversorgung</w:t>
                              </w:r>
                            </w:p>
                            <w:p w14:paraId="4A4BC29C" w14:textId="77777777" w:rsidR="009A53C0" w:rsidRDefault="009A53C0">
                              <w:pPr>
                                <w:spacing w:before="12"/>
                                <w:rPr>
                                  <w:rFonts w:ascii="Lato-Medium" w:hAnsi="Lato-Medium"/>
                                  <w:sz w:val="24"/>
                                </w:rPr>
                              </w:pPr>
                              <w:r>
                                <w:rPr>
                                  <w:rFonts w:ascii="Lato-Medium" w:hAnsi="Lato-Medium"/>
                                  <w:color w:val="C41723"/>
                                  <w:sz w:val="24"/>
                                </w:rPr>
                                <w:t>– Grundschule (Nr. 20)</w:t>
                              </w:r>
                            </w:p>
                          </w:txbxContent>
                        </wps:txbx>
                        <wps:bodyPr rot="0" vert="horz" wrap="square" lIns="0" tIns="0" rIns="0" bIns="0" anchor="t" anchorCtr="0" upright="1">
                          <a:noAutofit/>
                        </wps:bodyPr>
                      </wps:wsp>
                      <wps:wsp>
                        <wps:cNvPr id="731" name="Text Box 79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6C8"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273FD68A" id="Group 796" o:spid="_x0000_s1187"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">
                <v:line id="Line 802" o:spid="_x0000_s118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rect id="Rectangle 801" o:spid="_x0000_s1189"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" fillcolor="#c41722" stroked="f"/>
                <v:shape id="AutoShape 800" o:spid="_x0000_s1190"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99" o:spid="_x0000_s1191" type="#_x0000_t202" style="position:absolute;top:235;width:53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4E9260BD" w14:textId="77777777" w:rsidR="009A53C0" w:rsidRDefault="009A53C0">
                        <w:pPr>
                          <w:rPr>
                            <w:rFonts w:ascii="Lato-Medium"/>
                            <w:sz w:val="24"/>
                          </w:rPr>
                        </w:pPr>
                        <w:r>
                          <w:rPr>
                            <w:rFonts w:ascii="Lato-Medium"/>
                            <w:color w:val="C41723"/>
                            <w:sz w:val="24"/>
                          </w:rPr>
                          <w:t>4.4.1</w:t>
                        </w:r>
                      </w:p>
                    </w:txbxContent>
                  </v:textbox>
                </v:shape>
                <v:shape id="Text Box 798" o:spid="_x0000_s1192" type="#_x0000_t202" style="position:absolute;left:850;top:235;width:7024;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777E7B43" w14:textId="77777777" w:rsidR="009A53C0" w:rsidRDefault="009A53C0">
                        <w:pPr>
                          <w:rPr>
                            <w:rFonts w:ascii="Lato-Medium" w:hAnsi="Lato-Medium"/>
                            <w:sz w:val="24"/>
                          </w:rPr>
                        </w:pPr>
                        <w:r>
                          <w:rPr>
                            <w:rFonts w:ascii="Lato-Medium" w:hAnsi="Lato-Medium"/>
                            <w:color w:val="C41723"/>
                            <w:sz w:val="24"/>
                          </w:rPr>
                          <w:t>SDG 4 – Hochwertige Bildung – Wohnungsnahe Grundversorgung</w:t>
                        </w:r>
                      </w:p>
                      <w:p w14:paraId="4A4BC29C" w14:textId="77777777" w:rsidR="009A53C0" w:rsidRDefault="009A53C0">
                        <w:pPr>
                          <w:spacing w:before="12"/>
                          <w:rPr>
                            <w:rFonts w:ascii="Lato-Medium" w:hAnsi="Lato-Medium"/>
                            <w:sz w:val="24"/>
                          </w:rPr>
                        </w:pPr>
                        <w:r>
                          <w:rPr>
                            <w:rFonts w:ascii="Lato-Medium" w:hAnsi="Lato-Medium"/>
                            <w:color w:val="C41723"/>
                            <w:sz w:val="24"/>
                          </w:rPr>
                          <w:t>– Grundschule (Nr. 20)</w:t>
                        </w:r>
                      </w:p>
                    </w:txbxContent>
                  </v:textbox>
                </v:shape>
                <v:shape id="Text Box 797" o:spid="_x0000_s119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5841E6C8"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0A85F40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B841B89" w14:textId="77777777">
        <w:trPr>
          <w:trHeight w:val="319"/>
        </w:trPr>
        <w:tc>
          <w:tcPr>
            <w:tcW w:w="3023" w:type="dxa"/>
            <w:shd w:val="clear" w:color="auto" w:fill="C41723"/>
          </w:tcPr>
          <w:p w14:paraId="4FEE72F9" w14:textId="77777777" w:rsidR="00274B06" w:rsidRDefault="00983252" w:rsidP="00E0008A">
            <w:pPr>
              <w:pStyle w:val="TableParagraph"/>
              <w:spacing w:before="8" w:line="160" w:lineRule="atLeast"/>
              <w:ind w:left="57" w:right="57"/>
              <w:rPr>
                <w:rFonts w:ascii="Lato-Heavy"/>
                <w:b/>
                <w:sz w:val="14"/>
              </w:rPr>
            </w:pPr>
            <w:r>
              <w:rPr>
                <w:rFonts w:ascii="Lato-Heavy"/>
                <w:b/>
                <w:color w:val="FFFFFF"/>
                <w:sz w:val="14"/>
              </w:rPr>
              <w:t>Indikator</w:t>
            </w:r>
          </w:p>
        </w:tc>
        <w:tc>
          <w:tcPr>
            <w:tcW w:w="6750" w:type="dxa"/>
            <w:gridSpan w:val="18"/>
            <w:shd w:val="clear" w:color="auto" w:fill="C41723"/>
          </w:tcPr>
          <w:p w14:paraId="09BDA588" w14:textId="77777777" w:rsidR="00274B06" w:rsidRDefault="00983252" w:rsidP="00E0008A">
            <w:pPr>
              <w:pStyle w:val="TableParagraph"/>
              <w:spacing w:before="8" w:line="160" w:lineRule="atLeast"/>
              <w:ind w:left="57" w:right="57"/>
              <w:rPr>
                <w:rFonts w:ascii="Lato-Heavy" w:hAnsi="Lato-Heavy"/>
                <w:b/>
                <w:sz w:val="14"/>
              </w:rPr>
            </w:pPr>
            <w:r>
              <w:rPr>
                <w:rFonts w:ascii="Lato-Heavy" w:hAnsi="Lato-Heavy"/>
                <w:b/>
                <w:color w:val="FFFFFF"/>
                <w:sz w:val="14"/>
              </w:rPr>
              <w:t>Wohnungsnahe Grundversorgung – Grundschule</w:t>
            </w:r>
          </w:p>
        </w:tc>
      </w:tr>
      <w:tr w:rsidR="00274B06" w14:paraId="1EC6739E" w14:textId="77777777">
        <w:trPr>
          <w:trHeight w:val="349"/>
        </w:trPr>
        <w:tc>
          <w:tcPr>
            <w:tcW w:w="3023" w:type="dxa"/>
          </w:tcPr>
          <w:p w14:paraId="26213B66" w14:textId="77777777" w:rsidR="00274B06" w:rsidRDefault="00983252" w:rsidP="00E0008A">
            <w:pPr>
              <w:pStyle w:val="TableParagraph"/>
              <w:spacing w:before="8" w:line="160" w:lineRule="atLeast"/>
              <w:ind w:left="57" w:right="57"/>
              <w:jc w:val="both"/>
              <w:rPr>
                <w:sz w:val="12"/>
              </w:rPr>
            </w:pPr>
            <w:r>
              <w:rPr>
                <w:sz w:val="12"/>
              </w:rPr>
              <w:t>(Primäres) Ziel</w:t>
            </w:r>
          </w:p>
        </w:tc>
        <w:tc>
          <w:tcPr>
            <w:tcW w:w="6750" w:type="dxa"/>
            <w:gridSpan w:val="18"/>
          </w:tcPr>
          <w:p w14:paraId="63F08FB8" w14:textId="77777777" w:rsidR="00274B06" w:rsidRDefault="00983252" w:rsidP="00E0008A">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695627F4" w14:textId="77777777">
        <w:trPr>
          <w:trHeight w:val="349"/>
        </w:trPr>
        <w:tc>
          <w:tcPr>
            <w:tcW w:w="3023" w:type="dxa"/>
          </w:tcPr>
          <w:p w14:paraId="3E4E2BD9" w14:textId="77777777" w:rsidR="00274B06" w:rsidRDefault="00983252" w:rsidP="00E0008A">
            <w:pPr>
              <w:pStyle w:val="TableParagraph"/>
              <w:spacing w:before="8" w:line="160" w:lineRule="atLeast"/>
              <w:ind w:left="57" w:right="57"/>
              <w:jc w:val="both"/>
              <w:rPr>
                <w:sz w:val="12"/>
              </w:rPr>
            </w:pPr>
            <w:r>
              <w:rPr>
                <w:sz w:val="12"/>
              </w:rPr>
              <w:t>(Primäres) Unterziel / Zielvorgabe</w:t>
            </w:r>
          </w:p>
        </w:tc>
        <w:tc>
          <w:tcPr>
            <w:tcW w:w="6750" w:type="dxa"/>
            <w:gridSpan w:val="18"/>
          </w:tcPr>
          <w:p w14:paraId="57F4E731" w14:textId="77777777" w:rsidR="00274B06" w:rsidRDefault="00983252" w:rsidP="00E0008A">
            <w:pPr>
              <w:pStyle w:val="TableParagraph"/>
              <w:spacing w:before="8" w:line="160" w:lineRule="atLeast"/>
              <w:ind w:left="57" w:right="57"/>
              <w:jc w:val="both"/>
              <w:rPr>
                <w:sz w:val="12"/>
              </w:rPr>
            </w:pPr>
            <w:r>
              <w:rPr>
                <w:sz w:val="12"/>
              </w:rPr>
              <w:t>Bis 2030 sicherstellen, dass alle Mädchen und Jungen gleichberechtigt eine kostenlose und hochwertige Grund- und Sekundarschulbildung abschließen, die zu brauchbaren und effektiven Lernergebnissen führt (SDG 4.1)</w:t>
            </w:r>
          </w:p>
        </w:tc>
      </w:tr>
      <w:tr w:rsidR="00274B06" w14:paraId="686B396B" w14:textId="77777777">
        <w:trPr>
          <w:trHeight w:val="247"/>
        </w:trPr>
        <w:tc>
          <w:tcPr>
            <w:tcW w:w="3023" w:type="dxa"/>
          </w:tcPr>
          <w:p w14:paraId="29479DB9" w14:textId="77777777" w:rsidR="00274B06" w:rsidRDefault="00983252" w:rsidP="00E0008A">
            <w:pPr>
              <w:pStyle w:val="TableParagraph"/>
              <w:spacing w:before="8" w:line="160" w:lineRule="atLeast"/>
              <w:ind w:left="57" w:right="57"/>
              <w:jc w:val="both"/>
              <w:rPr>
                <w:sz w:val="12"/>
              </w:rPr>
            </w:pPr>
            <w:r>
              <w:rPr>
                <w:sz w:val="12"/>
              </w:rPr>
              <w:t>(Primäres) Teilziel</w:t>
            </w:r>
          </w:p>
        </w:tc>
        <w:tc>
          <w:tcPr>
            <w:tcW w:w="6750" w:type="dxa"/>
            <w:gridSpan w:val="18"/>
          </w:tcPr>
          <w:p w14:paraId="3B7A9321" w14:textId="77777777" w:rsidR="00274B06" w:rsidRDefault="00274B06" w:rsidP="00E0008A">
            <w:pPr>
              <w:pStyle w:val="TableParagraph"/>
              <w:spacing w:before="8" w:line="160" w:lineRule="atLeast"/>
              <w:ind w:left="57" w:right="57"/>
              <w:jc w:val="both"/>
              <w:rPr>
                <w:rFonts w:ascii="Times New Roman"/>
                <w:sz w:val="12"/>
              </w:rPr>
            </w:pPr>
          </w:p>
        </w:tc>
      </w:tr>
      <w:tr w:rsidR="00274B06" w14:paraId="058C9E21" w14:textId="77777777">
        <w:trPr>
          <w:trHeight w:val="247"/>
        </w:trPr>
        <w:tc>
          <w:tcPr>
            <w:tcW w:w="3023" w:type="dxa"/>
            <w:vMerge w:val="restart"/>
          </w:tcPr>
          <w:p w14:paraId="7486B54E" w14:textId="77777777" w:rsidR="00274B06" w:rsidRDefault="00983252" w:rsidP="00E0008A">
            <w:pPr>
              <w:pStyle w:val="TableParagraph"/>
              <w:spacing w:before="8" w:line="160" w:lineRule="atLeast"/>
              <w:ind w:left="57" w:right="57"/>
              <w:jc w:val="both"/>
              <w:rPr>
                <w:sz w:val="12"/>
              </w:rPr>
            </w:pPr>
            <w:r>
              <w:rPr>
                <w:sz w:val="12"/>
              </w:rPr>
              <w:t>Bezug zu weiteren Zielen, Unter- und Teilzielen</w:t>
            </w:r>
          </w:p>
        </w:tc>
        <w:tc>
          <w:tcPr>
            <w:tcW w:w="397" w:type="dxa"/>
          </w:tcPr>
          <w:p w14:paraId="6EE65FB4" w14:textId="77777777" w:rsidR="00274B06" w:rsidRDefault="00983252" w:rsidP="00E0008A">
            <w:pPr>
              <w:pStyle w:val="TableParagraph"/>
              <w:spacing w:before="8" w:line="160" w:lineRule="atLeast"/>
              <w:ind w:left="57" w:right="57"/>
              <w:jc w:val="both"/>
              <w:rPr>
                <w:sz w:val="12"/>
              </w:rPr>
            </w:pPr>
            <w:r>
              <w:rPr>
                <w:sz w:val="12"/>
              </w:rPr>
              <w:t>1</w:t>
            </w:r>
          </w:p>
        </w:tc>
        <w:tc>
          <w:tcPr>
            <w:tcW w:w="397" w:type="dxa"/>
          </w:tcPr>
          <w:p w14:paraId="16F26BA9" w14:textId="77777777" w:rsidR="00274B06" w:rsidRDefault="00983252" w:rsidP="00E0008A">
            <w:pPr>
              <w:pStyle w:val="TableParagraph"/>
              <w:spacing w:before="8" w:line="160" w:lineRule="atLeast"/>
              <w:ind w:left="57" w:right="57"/>
              <w:jc w:val="both"/>
              <w:rPr>
                <w:sz w:val="12"/>
              </w:rPr>
            </w:pPr>
            <w:r>
              <w:rPr>
                <w:sz w:val="12"/>
              </w:rPr>
              <w:t>2</w:t>
            </w:r>
          </w:p>
        </w:tc>
        <w:tc>
          <w:tcPr>
            <w:tcW w:w="397" w:type="dxa"/>
          </w:tcPr>
          <w:p w14:paraId="6D190231" w14:textId="77777777" w:rsidR="00274B06" w:rsidRDefault="00983252" w:rsidP="00E0008A">
            <w:pPr>
              <w:pStyle w:val="TableParagraph"/>
              <w:spacing w:before="8" w:line="160" w:lineRule="atLeast"/>
              <w:ind w:left="57" w:right="57"/>
              <w:jc w:val="both"/>
              <w:rPr>
                <w:sz w:val="12"/>
              </w:rPr>
            </w:pPr>
            <w:r>
              <w:rPr>
                <w:sz w:val="12"/>
              </w:rPr>
              <w:t>3</w:t>
            </w:r>
          </w:p>
        </w:tc>
        <w:tc>
          <w:tcPr>
            <w:tcW w:w="397" w:type="dxa"/>
          </w:tcPr>
          <w:p w14:paraId="7375FCCC" w14:textId="77777777" w:rsidR="00274B06" w:rsidRDefault="00983252" w:rsidP="00E0008A">
            <w:pPr>
              <w:pStyle w:val="TableParagraph"/>
              <w:spacing w:before="8" w:line="160" w:lineRule="atLeast"/>
              <w:ind w:left="57" w:right="57"/>
              <w:jc w:val="both"/>
              <w:rPr>
                <w:sz w:val="12"/>
              </w:rPr>
            </w:pPr>
            <w:r>
              <w:rPr>
                <w:sz w:val="12"/>
              </w:rPr>
              <w:t>4</w:t>
            </w:r>
          </w:p>
        </w:tc>
        <w:tc>
          <w:tcPr>
            <w:tcW w:w="397" w:type="dxa"/>
          </w:tcPr>
          <w:p w14:paraId="107006A3" w14:textId="77777777" w:rsidR="00274B06" w:rsidRDefault="00983252" w:rsidP="00E0008A">
            <w:pPr>
              <w:pStyle w:val="TableParagraph"/>
              <w:spacing w:before="8" w:line="160" w:lineRule="atLeast"/>
              <w:ind w:left="57" w:right="57"/>
              <w:jc w:val="both"/>
              <w:rPr>
                <w:sz w:val="12"/>
              </w:rPr>
            </w:pPr>
            <w:r>
              <w:rPr>
                <w:sz w:val="12"/>
              </w:rPr>
              <w:t>5</w:t>
            </w:r>
          </w:p>
        </w:tc>
        <w:tc>
          <w:tcPr>
            <w:tcW w:w="397" w:type="dxa"/>
          </w:tcPr>
          <w:p w14:paraId="34BB5DAD" w14:textId="77777777" w:rsidR="00274B06" w:rsidRDefault="00983252" w:rsidP="00E0008A">
            <w:pPr>
              <w:pStyle w:val="TableParagraph"/>
              <w:spacing w:before="8" w:line="160" w:lineRule="atLeast"/>
              <w:ind w:left="57" w:right="57"/>
              <w:jc w:val="both"/>
              <w:rPr>
                <w:sz w:val="12"/>
              </w:rPr>
            </w:pPr>
            <w:r>
              <w:rPr>
                <w:sz w:val="12"/>
              </w:rPr>
              <w:t>6</w:t>
            </w:r>
          </w:p>
        </w:tc>
        <w:tc>
          <w:tcPr>
            <w:tcW w:w="397" w:type="dxa"/>
          </w:tcPr>
          <w:p w14:paraId="1305941C" w14:textId="77777777" w:rsidR="00274B06" w:rsidRDefault="00983252" w:rsidP="00E0008A">
            <w:pPr>
              <w:pStyle w:val="TableParagraph"/>
              <w:spacing w:before="8" w:line="160" w:lineRule="atLeast"/>
              <w:ind w:left="57" w:right="57"/>
              <w:jc w:val="both"/>
              <w:rPr>
                <w:sz w:val="12"/>
              </w:rPr>
            </w:pPr>
            <w:r>
              <w:rPr>
                <w:sz w:val="12"/>
              </w:rPr>
              <w:t>7</w:t>
            </w:r>
          </w:p>
        </w:tc>
        <w:tc>
          <w:tcPr>
            <w:tcW w:w="397" w:type="dxa"/>
          </w:tcPr>
          <w:p w14:paraId="580FBCFA" w14:textId="77777777" w:rsidR="00274B06" w:rsidRDefault="00983252" w:rsidP="00E0008A">
            <w:pPr>
              <w:pStyle w:val="TableParagraph"/>
              <w:spacing w:before="8" w:line="160" w:lineRule="atLeast"/>
              <w:ind w:left="57" w:right="57"/>
              <w:jc w:val="both"/>
              <w:rPr>
                <w:sz w:val="12"/>
              </w:rPr>
            </w:pPr>
            <w:r>
              <w:rPr>
                <w:sz w:val="12"/>
              </w:rPr>
              <w:t>8</w:t>
            </w:r>
          </w:p>
        </w:tc>
        <w:tc>
          <w:tcPr>
            <w:tcW w:w="398" w:type="dxa"/>
            <w:gridSpan w:val="2"/>
          </w:tcPr>
          <w:p w14:paraId="6ED1B59C" w14:textId="77777777" w:rsidR="00274B06" w:rsidRDefault="00983252" w:rsidP="00E0008A">
            <w:pPr>
              <w:pStyle w:val="TableParagraph"/>
              <w:spacing w:before="8" w:line="160" w:lineRule="atLeast"/>
              <w:ind w:left="57" w:right="57"/>
              <w:jc w:val="both"/>
              <w:rPr>
                <w:sz w:val="12"/>
              </w:rPr>
            </w:pPr>
            <w:r>
              <w:rPr>
                <w:sz w:val="12"/>
              </w:rPr>
              <w:t>9</w:t>
            </w:r>
          </w:p>
        </w:tc>
        <w:tc>
          <w:tcPr>
            <w:tcW w:w="397" w:type="dxa"/>
          </w:tcPr>
          <w:p w14:paraId="7E3105FF" w14:textId="77777777" w:rsidR="00274B06" w:rsidRDefault="00983252" w:rsidP="00E0008A">
            <w:pPr>
              <w:pStyle w:val="TableParagraph"/>
              <w:spacing w:before="8" w:line="160" w:lineRule="atLeast"/>
              <w:ind w:left="57" w:right="57"/>
              <w:jc w:val="both"/>
              <w:rPr>
                <w:sz w:val="12"/>
              </w:rPr>
            </w:pPr>
            <w:r>
              <w:rPr>
                <w:sz w:val="12"/>
              </w:rPr>
              <w:t>10</w:t>
            </w:r>
          </w:p>
        </w:tc>
        <w:tc>
          <w:tcPr>
            <w:tcW w:w="397" w:type="dxa"/>
          </w:tcPr>
          <w:p w14:paraId="39C0103B" w14:textId="77777777" w:rsidR="00274B06" w:rsidRDefault="00983252" w:rsidP="00E0008A">
            <w:pPr>
              <w:pStyle w:val="TableParagraph"/>
              <w:spacing w:before="8" w:line="160" w:lineRule="atLeast"/>
              <w:ind w:left="57" w:right="57"/>
              <w:jc w:val="both"/>
              <w:rPr>
                <w:sz w:val="12"/>
              </w:rPr>
            </w:pPr>
            <w:r>
              <w:rPr>
                <w:sz w:val="12"/>
              </w:rPr>
              <w:t>11</w:t>
            </w:r>
          </w:p>
        </w:tc>
        <w:tc>
          <w:tcPr>
            <w:tcW w:w="397" w:type="dxa"/>
          </w:tcPr>
          <w:p w14:paraId="183B865F" w14:textId="77777777" w:rsidR="00274B06" w:rsidRDefault="00983252" w:rsidP="00E0008A">
            <w:pPr>
              <w:pStyle w:val="TableParagraph"/>
              <w:spacing w:before="8" w:line="160" w:lineRule="atLeast"/>
              <w:ind w:left="57" w:right="57"/>
              <w:jc w:val="both"/>
              <w:rPr>
                <w:sz w:val="12"/>
              </w:rPr>
            </w:pPr>
            <w:r>
              <w:rPr>
                <w:sz w:val="12"/>
              </w:rPr>
              <w:t>12</w:t>
            </w:r>
          </w:p>
        </w:tc>
        <w:tc>
          <w:tcPr>
            <w:tcW w:w="397" w:type="dxa"/>
          </w:tcPr>
          <w:p w14:paraId="3E9EA34F" w14:textId="77777777" w:rsidR="00274B06" w:rsidRDefault="00983252" w:rsidP="00E0008A">
            <w:pPr>
              <w:pStyle w:val="TableParagraph"/>
              <w:spacing w:before="8" w:line="160" w:lineRule="atLeast"/>
              <w:ind w:left="57" w:right="57"/>
              <w:jc w:val="both"/>
              <w:rPr>
                <w:sz w:val="12"/>
              </w:rPr>
            </w:pPr>
            <w:r>
              <w:rPr>
                <w:sz w:val="12"/>
              </w:rPr>
              <w:t>13</w:t>
            </w:r>
          </w:p>
        </w:tc>
        <w:tc>
          <w:tcPr>
            <w:tcW w:w="397" w:type="dxa"/>
          </w:tcPr>
          <w:p w14:paraId="66EBDB66" w14:textId="77777777" w:rsidR="00274B06" w:rsidRDefault="00983252" w:rsidP="00E0008A">
            <w:pPr>
              <w:pStyle w:val="TableParagraph"/>
              <w:spacing w:before="8" w:line="160" w:lineRule="atLeast"/>
              <w:ind w:left="57" w:right="57"/>
              <w:jc w:val="both"/>
              <w:rPr>
                <w:sz w:val="12"/>
              </w:rPr>
            </w:pPr>
            <w:r>
              <w:rPr>
                <w:sz w:val="12"/>
              </w:rPr>
              <w:t>14</w:t>
            </w:r>
          </w:p>
        </w:tc>
        <w:tc>
          <w:tcPr>
            <w:tcW w:w="397" w:type="dxa"/>
          </w:tcPr>
          <w:p w14:paraId="014CBFC2" w14:textId="77777777" w:rsidR="00274B06" w:rsidRDefault="00983252" w:rsidP="00E0008A">
            <w:pPr>
              <w:pStyle w:val="TableParagraph"/>
              <w:spacing w:before="8" w:line="160" w:lineRule="atLeast"/>
              <w:ind w:left="57" w:right="57"/>
              <w:jc w:val="both"/>
              <w:rPr>
                <w:sz w:val="12"/>
              </w:rPr>
            </w:pPr>
            <w:r>
              <w:rPr>
                <w:sz w:val="12"/>
              </w:rPr>
              <w:t>15</w:t>
            </w:r>
          </w:p>
        </w:tc>
        <w:tc>
          <w:tcPr>
            <w:tcW w:w="397" w:type="dxa"/>
          </w:tcPr>
          <w:p w14:paraId="786537EF" w14:textId="77777777" w:rsidR="00274B06" w:rsidRDefault="00983252" w:rsidP="00E0008A">
            <w:pPr>
              <w:pStyle w:val="TableParagraph"/>
              <w:spacing w:before="8" w:line="160" w:lineRule="atLeast"/>
              <w:ind w:left="57" w:right="57"/>
              <w:jc w:val="both"/>
              <w:rPr>
                <w:sz w:val="12"/>
              </w:rPr>
            </w:pPr>
            <w:r>
              <w:rPr>
                <w:sz w:val="12"/>
              </w:rPr>
              <w:t>16</w:t>
            </w:r>
          </w:p>
        </w:tc>
        <w:tc>
          <w:tcPr>
            <w:tcW w:w="397" w:type="dxa"/>
          </w:tcPr>
          <w:p w14:paraId="5E1FD072" w14:textId="77777777" w:rsidR="00274B06" w:rsidRDefault="00983252" w:rsidP="00E0008A">
            <w:pPr>
              <w:pStyle w:val="TableParagraph"/>
              <w:spacing w:before="8" w:line="160" w:lineRule="atLeast"/>
              <w:ind w:left="57" w:right="57"/>
              <w:jc w:val="both"/>
              <w:rPr>
                <w:sz w:val="12"/>
              </w:rPr>
            </w:pPr>
            <w:r>
              <w:rPr>
                <w:sz w:val="12"/>
              </w:rPr>
              <w:t>17</w:t>
            </w:r>
          </w:p>
        </w:tc>
      </w:tr>
      <w:tr w:rsidR="00274B06" w14:paraId="3ECE2B26" w14:textId="77777777">
        <w:trPr>
          <w:trHeight w:val="349"/>
        </w:trPr>
        <w:tc>
          <w:tcPr>
            <w:tcW w:w="3023" w:type="dxa"/>
            <w:vMerge/>
            <w:tcBorders>
              <w:top w:val="nil"/>
            </w:tcBorders>
          </w:tcPr>
          <w:p w14:paraId="7E9AFD00" w14:textId="77777777" w:rsidR="00274B06" w:rsidRDefault="00274B06" w:rsidP="00E0008A">
            <w:pPr>
              <w:spacing w:before="8" w:line="160" w:lineRule="atLeast"/>
              <w:ind w:left="57" w:right="57"/>
              <w:jc w:val="both"/>
              <w:rPr>
                <w:sz w:val="2"/>
                <w:szCs w:val="2"/>
              </w:rPr>
            </w:pPr>
          </w:p>
        </w:tc>
        <w:tc>
          <w:tcPr>
            <w:tcW w:w="397" w:type="dxa"/>
          </w:tcPr>
          <w:p w14:paraId="1AE8DEDD" w14:textId="77777777" w:rsidR="00274B06" w:rsidRDefault="00274B06" w:rsidP="00E0008A">
            <w:pPr>
              <w:pStyle w:val="TableParagraph"/>
              <w:spacing w:before="8" w:line="160" w:lineRule="atLeast"/>
              <w:jc w:val="both"/>
              <w:rPr>
                <w:rFonts w:ascii="Times New Roman"/>
                <w:sz w:val="12"/>
              </w:rPr>
            </w:pPr>
          </w:p>
        </w:tc>
        <w:tc>
          <w:tcPr>
            <w:tcW w:w="397" w:type="dxa"/>
          </w:tcPr>
          <w:p w14:paraId="72BA937B" w14:textId="77777777" w:rsidR="00274B06" w:rsidRDefault="00274B06" w:rsidP="00E0008A">
            <w:pPr>
              <w:pStyle w:val="TableParagraph"/>
              <w:spacing w:before="8" w:line="160" w:lineRule="atLeast"/>
              <w:jc w:val="both"/>
              <w:rPr>
                <w:rFonts w:ascii="Times New Roman"/>
                <w:sz w:val="12"/>
              </w:rPr>
            </w:pPr>
          </w:p>
        </w:tc>
        <w:tc>
          <w:tcPr>
            <w:tcW w:w="397" w:type="dxa"/>
          </w:tcPr>
          <w:p w14:paraId="7AB8D5A8" w14:textId="77777777" w:rsidR="00274B06" w:rsidRDefault="00274B06" w:rsidP="00E0008A">
            <w:pPr>
              <w:pStyle w:val="TableParagraph"/>
              <w:spacing w:before="8" w:line="160" w:lineRule="atLeast"/>
              <w:jc w:val="both"/>
              <w:rPr>
                <w:rFonts w:ascii="Times New Roman"/>
                <w:sz w:val="12"/>
              </w:rPr>
            </w:pPr>
          </w:p>
        </w:tc>
        <w:tc>
          <w:tcPr>
            <w:tcW w:w="397" w:type="dxa"/>
          </w:tcPr>
          <w:p w14:paraId="1FE99787" w14:textId="77777777" w:rsidR="00274B06" w:rsidRDefault="00983252" w:rsidP="00E0008A">
            <w:pPr>
              <w:pStyle w:val="TableParagraph"/>
              <w:spacing w:before="8" w:line="160" w:lineRule="atLeast"/>
              <w:jc w:val="both"/>
              <w:rPr>
                <w:sz w:val="12"/>
              </w:rPr>
            </w:pPr>
            <w:r>
              <w:rPr>
                <w:sz w:val="12"/>
              </w:rPr>
              <w:t>4.5.2</w:t>
            </w:r>
          </w:p>
          <w:p w14:paraId="5F66D581" w14:textId="77777777" w:rsidR="00274B06" w:rsidRDefault="00983252" w:rsidP="00E0008A">
            <w:pPr>
              <w:pStyle w:val="TableParagraph"/>
              <w:spacing w:before="8" w:line="160" w:lineRule="atLeast"/>
              <w:jc w:val="both"/>
              <w:rPr>
                <w:sz w:val="12"/>
              </w:rPr>
            </w:pPr>
            <w:r>
              <w:rPr>
                <w:sz w:val="12"/>
              </w:rPr>
              <w:t>4.6</w:t>
            </w:r>
          </w:p>
        </w:tc>
        <w:tc>
          <w:tcPr>
            <w:tcW w:w="397" w:type="dxa"/>
          </w:tcPr>
          <w:p w14:paraId="0719B04D" w14:textId="77777777" w:rsidR="00274B06" w:rsidRDefault="00274B06" w:rsidP="00E0008A">
            <w:pPr>
              <w:pStyle w:val="TableParagraph"/>
              <w:spacing w:before="8" w:line="160" w:lineRule="atLeast"/>
              <w:jc w:val="both"/>
              <w:rPr>
                <w:rFonts w:ascii="Times New Roman"/>
                <w:sz w:val="12"/>
              </w:rPr>
            </w:pPr>
          </w:p>
        </w:tc>
        <w:tc>
          <w:tcPr>
            <w:tcW w:w="397" w:type="dxa"/>
          </w:tcPr>
          <w:p w14:paraId="7F8D25CD" w14:textId="77777777" w:rsidR="00274B06" w:rsidRDefault="00274B06" w:rsidP="00E0008A">
            <w:pPr>
              <w:pStyle w:val="TableParagraph"/>
              <w:spacing w:before="8" w:line="160" w:lineRule="atLeast"/>
              <w:jc w:val="both"/>
              <w:rPr>
                <w:rFonts w:ascii="Times New Roman"/>
                <w:sz w:val="12"/>
              </w:rPr>
            </w:pPr>
          </w:p>
        </w:tc>
        <w:tc>
          <w:tcPr>
            <w:tcW w:w="397" w:type="dxa"/>
          </w:tcPr>
          <w:p w14:paraId="64F033A3" w14:textId="77777777" w:rsidR="00274B06" w:rsidRDefault="00274B06" w:rsidP="00E0008A">
            <w:pPr>
              <w:pStyle w:val="TableParagraph"/>
              <w:spacing w:before="8" w:line="160" w:lineRule="atLeast"/>
              <w:jc w:val="both"/>
              <w:rPr>
                <w:rFonts w:ascii="Times New Roman"/>
                <w:sz w:val="12"/>
              </w:rPr>
            </w:pPr>
          </w:p>
        </w:tc>
        <w:tc>
          <w:tcPr>
            <w:tcW w:w="397" w:type="dxa"/>
          </w:tcPr>
          <w:p w14:paraId="6DF9F251" w14:textId="77777777" w:rsidR="00274B06" w:rsidRDefault="00274B06" w:rsidP="00E0008A">
            <w:pPr>
              <w:pStyle w:val="TableParagraph"/>
              <w:spacing w:before="8" w:line="160" w:lineRule="atLeast"/>
              <w:jc w:val="both"/>
              <w:rPr>
                <w:rFonts w:ascii="Times New Roman"/>
                <w:sz w:val="12"/>
              </w:rPr>
            </w:pPr>
          </w:p>
        </w:tc>
        <w:tc>
          <w:tcPr>
            <w:tcW w:w="398" w:type="dxa"/>
            <w:gridSpan w:val="2"/>
          </w:tcPr>
          <w:p w14:paraId="28D2022A" w14:textId="77777777" w:rsidR="00274B06" w:rsidRDefault="00274B06" w:rsidP="00E0008A">
            <w:pPr>
              <w:pStyle w:val="TableParagraph"/>
              <w:spacing w:before="8" w:line="160" w:lineRule="atLeast"/>
              <w:jc w:val="both"/>
              <w:rPr>
                <w:rFonts w:ascii="Times New Roman"/>
                <w:sz w:val="12"/>
              </w:rPr>
            </w:pPr>
          </w:p>
        </w:tc>
        <w:tc>
          <w:tcPr>
            <w:tcW w:w="397" w:type="dxa"/>
          </w:tcPr>
          <w:p w14:paraId="1BA9DF19" w14:textId="77777777" w:rsidR="00274B06" w:rsidRDefault="00274B06" w:rsidP="00E0008A">
            <w:pPr>
              <w:pStyle w:val="TableParagraph"/>
              <w:spacing w:before="8" w:line="160" w:lineRule="atLeast"/>
              <w:jc w:val="both"/>
              <w:rPr>
                <w:rFonts w:ascii="Times New Roman"/>
                <w:sz w:val="12"/>
              </w:rPr>
            </w:pPr>
          </w:p>
        </w:tc>
        <w:tc>
          <w:tcPr>
            <w:tcW w:w="397" w:type="dxa"/>
          </w:tcPr>
          <w:p w14:paraId="5EE093C1" w14:textId="77777777" w:rsidR="00274B06" w:rsidRDefault="00983252" w:rsidP="00E0008A">
            <w:pPr>
              <w:pStyle w:val="TableParagraph"/>
              <w:spacing w:before="8" w:line="160" w:lineRule="atLeast"/>
              <w:jc w:val="both"/>
              <w:rPr>
                <w:sz w:val="12"/>
              </w:rPr>
            </w:pPr>
            <w:r>
              <w:rPr>
                <w:sz w:val="12"/>
              </w:rPr>
              <w:t>11.1.1</w:t>
            </w:r>
          </w:p>
        </w:tc>
        <w:tc>
          <w:tcPr>
            <w:tcW w:w="397" w:type="dxa"/>
          </w:tcPr>
          <w:p w14:paraId="68912C80" w14:textId="77777777" w:rsidR="00274B06" w:rsidRDefault="00274B06" w:rsidP="00E0008A">
            <w:pPr>
              <w:pStyle w:val="TableParagraph"/>
              <w:spacing w:before="8" w:line="160" w:lineRule="atLeast"/>
              <w:jc w:val="both"/>
              <w:rPr>
                <w:rFonts w:ascii="Times New Roman"/>
                <w:sz w:val="12"/>
              </w:rPr>
            </w:pPr>
          </w:p>
        </w:tc>
        <w:tc>
          <w:tcPr>
            <w:tcW w:w="397" w:type="dxa"/>
          </w:tcPr>
          <w:p w14:paraId="24651F17" w14:textId="77777777" w:rsidR="00274B06" w:rsidRDefault="00274B06" w:rsidP="00E0008A">
            <w:pPr>
              <w:pStyle w:val="TableParagraph"/>
              <w:spacing w:before="8" w:line="160" w:lineRule="atLeast"/>
              <w:jc w:val="both"/>
              <w:rPr>
                <w:rFonts w:ascii="Times New Roman"/>
                <w:sz w:val="12"/>
              </w:rPr>
            </w:pPr>
          </w:p>
        </w:tc>
        <w:tc>
          <w:tcPr>
            <w:tcW w:w="397" w:type="dxa"/>
          </w:tcPr>
          <w:p w14:paraId="5666811B" w14:textId="77777777" w:rsidR="00274B06" w:rsidRDefault="00274B06" w:rsidP="00E0008A">
            <w:pPr>
              <w:pStyle w:val="TableParagraph"/>
              <w:spacing w:before="8" w:line="160" w:lineRule="atLeast"/>
              <w:jc w:val="both"/>
              <w:rPr>
                <w:rFonts w:ascii="Times New Roman"/>
                <w:sz w:val="12"/>
              </w:rPr>
            </w:pPr>
          </w:p>
        </w:tc>
        <w:tc>
          <w:tcPr>
            <w:tcW w:w="397" w:type="dxa"/>
          </w:tcPr>
          <w:p w14:paraId="3573DB26" w14:textId="77777777" w:rsidR="00274B06" w:rsidRDefault="00274B06" w:rsidP="00E0008A">
            <w:pPr>
              <w:pStyle w:val="TableParagraph"/>
              <w:spacing w:before="8" w:line="160" w:lineRule="atLeast"/>
              <w:jc w:val="both"/>
              <w:rPr>
                <w:rFonts w:ascii="Times New Roman"/>
                <w:sz w:val="12"/>
              </w:rPr>
            </w:pPr>
          </w:p>
        </w:tc>
        <w:tc>
          <w:tcPr>
            <w:tcW w:w="397" w:type="dxa"/>
          </w:tcPr>
          <w:p w14:paraId="38AB21B0" w14:textId="77777777" w:rsidR="00274B06" w:rsidRDefault="00274B06" w:rsidP="00E0008A">
            <w:pPr>
              <w:pStyle w:val="TableParagraph"/>
              <w:spacing w:before="8" w:line="160" w:lineRule="atLeast"/>
              <w:jc w:val="both"/>
              <w:rPr>
                <w:rFonts w:ascii="Times New Roman"/>
                <w:sz w:val="12"/>
              </w:rPr>
            </w:pPr>
          </w:p>
        </w:tc>
        <w:tc>
          <w:tcPr>
            <w:tcW w:w="397" w:type="dxa"/>
          </w:tcPr>
          <w:p w14:paraId="18383176" w14:textId="77777777" w:rsidR="00274B06" w:rsidRDefault="00274B06" w:rsidP="00E0008A">
            <w:pPr>
              <w:pStyle w:val="TableParagraph"/>
              <w:spacing w:before="8" w:line="160" w:lineRule="atLeast"/>
              <w:jc w:val="both"/>
              <w:rPr>
                <w:rFonts w:ascii="Times New Roman"/>
                <w:sz w:val="12"/>
              </w:rPr>
            </w:pPr>
          </w:p>
        </w:tc>
      </w:tr>
      <w:tr w:rsidR="00274B06" w14:paraId="12075CF8" w14:textId="77777777">
        <w:trPr>
          <w:trHeight w:val="349"/>
        </w:trPr>
        <w:tc>
          <w:tcPr>
            <w:tcW w:w="3023" w:type="dxa"/>
          </w:tcPr>
          <w:p w14:paraId="065A1BE3" w14:textId="77777777" w:rsidR="00274B06" w:rsidRDefault="00983252" w:rsidP="00E0008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9EC8717" w14:textId="77777777" w:rsidR="00274B06" w:rsidRDefault="00983252" w:rsidP="00E0008A">
            <w:pPr>
              <w:pStyle w:val="TableParagraph"/>
              <w:spacing w:before="8" w:line="160" w:lineRule="atLeast"/>
              <w:ind w:left="57" w:right="57"/>
              <w:jc w:val="both"/>
              <w:rPr>
                <w:sz w:val="12"/>
              </w:rPr>
            </w:pPr>
            <w:r>
              <w:rPr>
                <w:sz w:val="12"/>
              </w:rPr>
              <w:t>Soziales – Bildung</w:t>
            </w:r>
          </w:p>
        </w:tc>
      </w:tr>
      <w:tr w:rsidR="00274B06" w14:paraId="209B1F31" w14:textId="77777777">
        <w:trPr>
          <w:trHeight w:val="349"/>
        </w:trPr>
        <w:tc>
          <w:tcPr>
            <w:tcW w:w="3023" w:type="dxa"/>
          </w:tcPr>
          <w:p w14:paraId="3F8640E1" w14:textId="77777777" w:rsidR="00274B06" w:rsidRDefault="00983252" w:rsidP="00E0008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C73C6B7" w14:textId="77777777" w:rsidR="00274B06" w:rsidRDefault="00983252" w:rsidP="00E0008A">
            <w:pPr>
              <w:pStyle w:val="TableParagraph"/>
              <w:spacing w:before="8" w:line="160" w:lineRule="atLeast"/>
              <w:ind w:left="57" w:right="57"/>
              <w:jc w:val="both"/>
              <w:rPr>
                <w:sz w:val="12"/>
              </w:rPr>
            </w:pPr>
            <w:r>
              <w:rPr>
                <w:sz w:val="12"/>
              </w:rPr>
              <w:t>Familiengerechte Kommune</w:t>
            </w:r>
          </w:p>
        </w:tc>
      </w:tr>
      <w:tr w:rsidR="00274B06" w14:paraId="0F9AF81A" w14:textId="77777777">
        <w:trPr>
          <w:trHeight w:val="247"/>
        </w:trPr>
        <w:tc>
          <w:tcPr>
            <w:tcW w:w="3023" w:type="dxa"/>
          </w:tcPr>
          <w:p w14:paraId="7A0863ED" w14:textId="77777777" w:rsidR="00274B06" w:rsidRDefault="00983252" w:rsidP="00E0008A">
            <w:pPr>
              <w:pStyle w:val="TableParagraph"/>
              <w:spacing w:before="8" w:line="160" w:lineRule="atLeast"/>
              <w:ind w:left="57" w:right="57"/>
              <w:jc w:val="both"/>
              <w:rPr>
                <w:sz w:val="12"/>
              </w:rPr>
            </w:pPr>
            <w:r>
              <w:rPr>
                <w:sz w:val="12"/>
              </w:rPr>
              <w:t>Definition</w:t>
            </w:r>
          </w:p>
        </w:tc>
        <w:tc>
          <w:tcPr>
            <w:tcW w:w="6750" w:type="dxa"/>
            <w:gridSpan w:val="18"/>
          </w:tcPr>
          <w:p w14:paraId="2EEE8617" w14:textId="77777777" w:rsidR="00274B06" w:rsidRDefault="00983252" w:rsidP="00E0008A">
            <w:pPr>
              <w:pStyle w:val="TableParagraph"/>
              <w:spacing w:before="8" w:line="160" w:lineRule="atLeast"/>
              <w:ind w:left="57" w:right="57"/>
              <w:jc w:val="both"/>
              <w:rPr>
                <w:sz w:val="12"/>
              </w:rPr>
            </w:pPr>
            <w:r>
              <w:rPr>
                <w:sz w:val="12"/>
              </w:rPr>
              <w:t>Einwohnergewichtete Luftliniendistanz zur nächsten Grundschule</w:t>
            </w:r>
          </w:p>
        </w:tc>
      </w:tr>
      <w:tr w:rsidR="00274B06" w14:paraId="745EFBE9" w14:textId="77777777">
        <w:trPr>
          <w:trHeight w:val="1789"/>
        </w:trPr>
        <w:tc>
          <w:tcPr>
            <w:tcW w:w="3023" w:type="dxa"/>
          </w:tcPr>
          <w:p w14:paraId="472CA575" w14:textId="77777777" w:rsidR="00274B06" w:rsidRDefault="00983252" w:rsidP="00E0008A">
            <w:pPr>
              <w:pStyle w:val="TableParagraph"/>
              <w:spacing w:before="8" w:line="160" w:lineRule="atLeast"/>
              <w:ind w:left="57" w:right="57"/>
              <w:jc w:val="both"/>
              <w:rPr>
                <w:sz w:val="12"/>
              </w:rPr>
            </w:pPr>
            <w:r>
              <w:rPr>
                <w:sz w:val="12"/>
              </w:rPr>
              <w:t>Nachhaltigkeitsrelevanz</w:t>
            </w:r>
          </w:p>
        </w:tc>
        <w:tc>
          <w:tcPr>
            <w:tcW w:w="6750" w:type="dxa"/>
            <w:gridSpan w:val="18"/>
          </w:tcPr>
          <w:p w14:paraId="0E2D2131" w14:textId="7FFC26C3" w:rsidR="00274B06" w:rsidRDefault="00983252" w:rsidP="00E0008A">
            <w:pPr>
              <w:pStyle w:val="TableParagraph"/>
              <w:spacing w:before="8" w:line="160" w:lineRule="atLeast"/>
              <w:ind w:left="57" w:right="57"/>
              <w:jc w:val="both"/>
              <w:rPr>
                <w:sz w:val="12"/>
              </w:rPr>
            </w:pPr>
            <w:r>
              <w:rPr>
                <w:spacing w:val="2"/>
                <w:sz w:val="12"/>
              </w:rPr>
              <w:t xml:space="preserve">Die </w:t>
            </w:r>
            <w:r>
              <w:rPr>
                <w:spacing w:val="3"/>
                <w:sz w:val="12"/>
              </w:rPr>
              <w:t xml:space="preserve">wohnortnahe Grundschule </w:t>
            </w:r>
            <w:r>
              <w:rPr>
                <w:spacing w:val="2"/>
                <w:sz w:val="12"/>
              </w:rPr>
              <w:t xml:space="preserve">ist </w:t>
            </w:r>
            <w:r>
              <w:rPr>
                <w:spacing w:val="3"/>
                <w:sz w:val="12"/>
              </w:rPr>
              <w:t xml:space="preserve">aufgrund rückläufiger Schülerzahlen insbesondere </w:t>
            </w:r>
            <w:r>
              <w:rPr>
                <w:sz w:val="12"/>
              </w:rPr>
              <w:t xml:space="preserve">in </w:t>
            </w:r>
            <w:r>
              <w:rPr>
                <w:spacing w:val="3"/>
                <w:sz w:val="12"/>
              </w:rPr>
              <w:t xml:space="preserve">ländlichen Gebieten immer </w:t>
            </w:r>
            <w:r>
              <w:rPr>
                <w:spacing w:val="2"/>
                <w:sz w:val="12"/>
              </w:rPr>
              <w:t xml:space="preserve">häufiger von Schließung betroffen. </w:t>
            </w:r>
            <w:r>
              <w:rPr>
                <w:sz w:val="12"/>
              </w:rPr>
              <w:t xml:space="preserve">Für </w:t>
            </w:r>
            <w:r>
              <w:rPr>
                <w:spacing w:val="2"/>
                <w:sz w:val="12"/>
              </w:rPr>
              <w:t xml:space="preserve">junge Familien ist diese </w:t>
            </w:r>
            <w:r>
              <w:rPr>
                <w:spacing w:val="3"/>
                <w:sz w:val="12"/>
              </w:rPr>
              <w:t xml:space="preserve">allerdings </w:t>
            </w:r>
            <w:r>
              <w:rPr>
                <w:sz w:val="12"/>
              </w:rPr>
              <w:t xml:space="preserve">oft ein </w:t>
            </w:r>
            <w:r>
              <w:rPr>
                <w:spacing w:val="2"/>
                <w:sz w:val="12"/>
              </w:rPr>
              <w:t xml:space="preserve">wichtiger </w:t>
            </w:r>
            <w:r>
              <w:rPr>
                <w:spacing w:val="3"/>
                <w:sz w:val="12"/>
              </w:rPr>
              <w:t xml:space="preserve">Standortfaktor </w:t>
            </w:r>
            <w:r>
              <w:rPr>
                <w:spacing w:val="2"/>
                <w:sz w:val="12"/>
              </w:rPr>
              <w:t xml:space="preserve">bei der </w:t>
            </w:r>
            <w:r>
              <w:rPr>
                <w:sz w:val="12"/>
              </w:rPr>
              <w:t xml:space="preserve">Wahl </w:t>
            </w:r>
            <w:r>
              <w:rPr>
                <w:spacing w:val="2"/>
                <w:sz w:val="12"/>
              </w:rPr>
              <w:t xml:space="preserve">eines </w:t>
            </w:r>
            <w:r>
              <w:rPr>
                <w:spacing w:val="3"/>
                <w:sz w:val="12"/>
              </w:rPr>
              <w:t xml:space="preserve">Wohnortes. Ortschaften </w:t>
            </w:r>
            <w:r>
              <w:rPr>
                <w:spacing w:val="2"/>
                <w:sz w:val="12"/>
              </w:rPr>
              <w:t xml:space="preserve">und </w:t>
            </w:r>
            <w:r>
              <w:rPr>
                <w:spacing w:val="3"/>
                <w:sz w:val="12"/>
              </w:rPr>
              <w:t xml:space="preserve">Wohnquartiere ohne </w:t>
            </w:r>
            <w:r>
              <w:rPr>
                <w:spacing w:val="2"/>
                <w:sz w:val="12"/>
              </w:rPr>
              <w:t xml:space="preserve">eine </w:t>
            </w:r>
            <w:r>
              <w:rPr>
                <w:spacing w:val="3"/>
                <w:sz w:val="12"/>
              </w:rPr>
              <w:t xml:space="preserve">wohnortnahe Grundschule </w:t>
            </w:r>
            <w:r>
              <w:rPr>
                <w:spacing w:val="2"/>
                <w:sz w:val="12"/>
              </w:rPr>
              <w:t xml:space="preserve">sind hier </w:t>
            </w:r>
            <w:r>
              <w:rPr>
                <w:spacing w:val="3"/>
                <w:sz w:val="12"/>
              </w:rPr>
              <w:t xml:space="preserve">deutlich </w:t>
            </w:r>
            <w:r>
              <w:rPr>
                <w:sz w:val="12"/>
              </w:rPr>
              <w:t xml:space="preserve">im </w:t>
            </w:r>
            <w:r>
              <w:rPr>
                <w:spacing w:val="3"/>
                <w:sz w:val="12"/>
              </w:rPr>
              <w:t>Nachteil,</w:t>
            </w:r>
            <w:r>
              <w:rPr>
                <w:spacing w:val="4"/>
                <w:sz w:val="12"/>
              </w:rPr>
              <w:t xml:space="preserve"> </w:t>
            </w:r>
            <w:r>
              <w:rPr>
                <w:sz w:val="12"/>
              </w:rPr>
              <w:t>d.</w:t>
            </w:r>
            <w:r>
              <w:rPr>
                <w:spacing w:val="5"/>
                <w:sz w:val="12"/>
              </w:rPr>
              <w:t xml:space="preserve"> </w:t>
            </w:r>
            <w:r>
              <w:rPr>
                <w:spacing w:val="2"/>
                <w:sz w:val="12"/>
              </w:rPr>
              <w:t>h.,</w:t>
            </w:r>
            <w:r>
              <w:rPr>
                <w:spacing w:val="5"/>
                <w:sz w:val="12"/>
              </w:rPr>
              <w:t xml:space="preserve"> </w:t>
            </w:r>
            <w:r>
              <w:rPr>
                <w:spacing w:val="2"/>
                <w:sz w:val="12"/>
              </w:rPr>
              <w:t>wenn</w:t>
            </w:r>
            <w:r>
              <w:rPr>
                <w:spacing w:val="4"/>
                <w:sz w:val="12"/>
              </w:rPr>
              <w:t xml:space="preserve"> </w:t>
            </w:r>
            <w:r>
              <w:rPr>
                <w:sz w:val="12"/>
              </w:rPr>
              <w:t>die</w:t>
            </w:r>
            <w:r>
              <w:rPr>
                <w:spacing w:val="5"/>
                <w:sz w:val="12"/>
              </w:rPr>
              <w:t xml:space="preserve"> </w:t>
            </w:r>
            <w:r>
              <w:rPr>
                <w:spacing w:val="3"/>
                <w:sz w:val="12"/>
              </w:rPr>
              <w:t>Grundschule</w:t>
            </w:r>
            <w:r>
              <w:rPr>
                <w:spacing w:val="5"/>
                <w:sz w:val="12"/>
              </w:rPr>
              <w:t xml:space="preserve"> </w:t>
            </w:r>
            <w:r>
              <w:rPr>
                <w:sz w:val="12"/>
              </w:rPr>
              <w:t>als</w:t>
            </w:r>
            <w:r>
              <w:rPr>
                <w:spacing w:val="5"/>
                <w:sz w:val="12"/>
              </w:rPr>
              <w:t xml:space="preserve"> </w:t>
            </w:r>
            <w:r>
              <w:rPr>
                <w:spacing w:val="3"/>
                <w:sz w:val="12"/>
              </w:rPr>
              <w:t>zentrale</w:t>
            </w:r>
            <w:r>
              <w:rPr>
                <w:spacing w:val="4"/>
                <w:sz w:val="12"/>
              </w:rPr>
              <w:t xml:space="preserve"> </w:t>
            </w:r>
            <w:r>
              <w:rPr>
                <w:spacing w:val="3"/>
                <w:sz w:val="12"/>
              </w:rPr>
              <w:t>Einrichtung</w:t>
            </w:r>
            <w:r>
              <w:rPr>
                <w:spacing w:val="5"/>
                <w:sz w:val="12"/>
              </w:rPr>
              <w:t xml:space="preserve"> </w:t>
            </w:r>
            <w:r>
              <w:rPr>
                <w:spacing w:val="3"/>
                <w:sz w:val="12"/>
              </w:rPr>
              <w:t>fehlt,</w:t>
            </w:r>
            <w:r>
              <w:rPr>
                <w:spacing w:val="5"/>
                <w:sz w:val="12"/>
              </w:rPr>
              <w:t xml:space="preserve"> </w:t>
            </w:r>
            <w:r>
              <w:rPr>
                <w:spacing w:val="2"/>
                <w:sz w:val="12"/>
              </w:rPr>
              <w:t>wird</w:t>
            </w:r>
            <w:r>
              <w:rPr>
                <w:spacing w:val="4"/>
                <w:sz w:val="12"/>
              </w:rPr>
              <w:t xml:space="preserve"> </w:t>
            </w:r>
            <w:r>
              <w:rPr>
                <w:spacing w:val="3"/>
                <w:sz w:val="12"/>
              </w:rPr>
              <w:t>Abwanderung</w:t>
            </w:r>
            <w:r>
              <w:rPr>
                <w:spacing w:val="5"/>
                <w:sz w:val="12"/>
              </w:rPr>
              <w:t xml:space="preserve"> </w:t>
            </w:r>
            <w:r>
              <w:rPr>
                <w:spacing w:val="3"/>
                <w:sz w:val="12"/>
              </w:rPr>
              <w:t>begünstigt.</w:t>
            </w:r>
            <w:r>
              <w:rPr>
                <w:spacing w:val="5"/>
                <w:sz w:val="12"/>
              </w:rPr>
              <w:t xml:space="preserve"> </w:t>
            </w:r>
            <w:r>
              <w:rPr>
                <w:sz w:val="12"/>
              </w:rPr>
              <w:t>Da</w:t>
            </w:r>
            <w:r>
              <w:rPr>
                <w:spacing w:val="5"/>
                <w:sz w:val="12"/>
              </w:rPr>
              <w:t xml:space="preserve"> </w:t>
            </w:r>
            <w:r>
              <w:rPr>
                <w:spacing w:val="2"/>
                <w:sz w:val="12"/>
              </w:rPr>
              <w:t>der</w:t>
            </w:r>
            <w:r>
              <w:rPr>
                <w:spacing w:val="4"/>
                <w:sz w:val="12"/>
              </w:rPr>
              <w:t xml:space="preserve"> </w:t>
            </w:r>
            <w:r>
              <w:rPr>
                <w:spacing w:val="2"/>
                <w:sz w:val="12"/>
              </w:rPr>
              <w:t>Schulver</w:t>
            </w:r>
            <w:r>
              <w:rPr>
                <w:sz w:val="12"/>
              </w:rPr>
              <w:t>kehr darüber hinaus eine wichtige Stütze des öffentlichen Personennahverkehrs (ÖPNV) ist, verschlechtert sich mit der Schließung von Schulen auch dieses Angebot. Im Ergebnis bedeutet dies längere Wege und eine höhere Abhängigkeit vom motorisierten Individualverkehr (MIV) für alle Bevölkerungsgruppen. Nicht nur für Kinder im Grundschulalter und deren Eltern ist dies mi</w:t>
            </w:r>
            <w:r w:rsidR="00E0008A">
              <w:rPr>
                <w:sz w:val="12"/>
              </w:rPr>
              <w:t xml:space="preserve">t </w:t>
            </w:r>
            <w:r>
              <w:rPr>
                <w:sz w:val="12"/>
              </w:rPr>
              <w:t>einem deutlich schwieriger zu koordinierenden Tagesablauf und meist auch zusätzlichen ökologischen, ökonomischen und sozialen Kosten verbunden. Der Indikator folgt somit dem Prinzip der Ganzheitlichkeit. Verkehrspsychologen und Polizei weisen zudem regelmäßig darauf hin, dass das Zurücklegen des Schulwegs zu Fuß für</w:t>
            </w:r>
            <w:r w:rsidR="00E0008A">
              <w:rPr>
                <w:sz w:val="12"/>
              </w:rPr>
              <w:t xml:space="preserve"> </w:t>
            </w:r>
            <w:r>
              <w:rPr>
                <w:sz w:val="12"/>
              </w:rPr>
              <w:t>Kinder ein wichtiges Element der Verkehrserziehung darstellt.</w:t>
            </w:r>
          </w:p>
        </w:tc>
      </w:tr>
      <w:tr w:rsidR="00274B06" w14:paraId="5B3D1B8A" w14:textId="77777777">
        <w:trPr>
          <w:trHeight w:val="247"/>
        </w:trPr>
        <w:tc>
          <w:tcPr>
            <w:tcW w:w="3023" w:type="dxa"/>
            <w:vMerge w:val="restart"/>
          </w:tcPr>
          <w:p w14:paraId="7AF312CD" w14:textId="77777777" w:rsidR="00274B06" w:rsidRDefault="00983252" w:rsidP="00E0008A">
            <w:pPr>
              <w:pStyle w:val="TableParagraph"/>
              <w:spacing w:before="8" w:line="160" w:lineRule="atLeast"/>
              <w:ind w:left="57" w:right="57"/>
              <w:jc w:val="both"/>
              <w:rPr>
                <w:sz w:val="12"/>
              </w:rPr>
            </w:pPr>
            <w:r>
              <w:rPr>
                <w:sz w:val="12"/>
              </w:rPr>
              <w:t>Herkunft</w:t>
            </w:r>
          </w:p>
        </w:tc>
        <w:tc>
          <w:tcPr>
            <w:tcW w:w="3375" w:type="dxa"/>
            <w:gridSpan w:val="9"/>
          </w:tcPr>
          <w:p w14:paraId="5A2537BC" w14:textId="77777777" w:rsidR="00274B06" w:rsidRDefault="00983252" w:rsidP="00E0008A">
            <w:pPr>
              <w:pStyle w:val="TableParagraph"/>
              <w:spacing w:before="8" w:line="160" w:lineRule="atLeast"/>
              <w:ind w:left="57" w:right="57"/>
              <w:jc w:val="both"/>
              <w:rPr>
                <w:sz w:val="12"/>
              </w:rPr>
            </w:pPr>
            <w:r>
              <w:rPr>
                <w:sz w:val="12"/>
              </w:rPr>
              <w:t>Vereinte Nationen</w:t>
            </w:r>
          </w:p>
        </w:tc>
        <w:tc>
          <w:tcPr>
            <w:tcW w:w="3375" w:type="dxa"/>
            <w:gridSpan w:val="9"/>
          </w:tcPr>
          <w:p w14:paraId="60D80B79" w14:textId="77777777" w:rsidR="00274B06" w:rsidRDefault="00274B06" w:rsidP="00E0008A">
            <w:pPr>
              <w:pStyle w:val="TableParagraph"/>
              <w:spacing w:before="8" w:line="160" w:lineRule="atLeast"/>
              <w:ind w:left="57" w:right="57"/>
              <w:jc w:val="both"/>
              <w:rPr>
                <w:rFonts w:ascii="Times New Roman"/>
                <w:sz w:val="12"/>
              </w:rPr>
            </w:pPr>
          </w:p>
        </w:tc>
      </w:tr>
      <w:tr w:rsidR="00274B06" w14:paraId="5614C77F" w14:textId="77777777">
        <w:trPr>
          <w:trHeight w:val="247"/>
        </w:trPr>
        <w:tc>
          <w:tcPr>
            <w:tcW w:w="3023" w:type="dxa"/>
            <w:vMerge/>
            <w:tcBorders>
              <w:top w:val="nil"/>
            </w:tcBorders>
          </w:tcPr>
          <w:p w14:paraId="52565D44" w14:textId="77777777" w:rsidR="00274B06" w:rsidRDefault="00274B06" w:rsidP="00E0008A">
            <w:pPr>
              <w:spacing w:before="8" w:line="160" w:lineRule="atLeast"/>
              <w:ind w:left="57" w:right="57"/>
              <w:jc w:val="both"/>
              <w:rPr>
                <w:sz w:val="2"/>
                <w:szCs w:val="2"/>
              </w:rPr>
            </w:pPr>
          </w:p>
        </w:tc>
        <w:tc>
          <w:tcPr>
            <w:tcW w:w="3375" w:type="dxa"/>
            <w:gridSpan w:val="9"/>
          </w:tcPr>
          <w:p w14:paraId="5644D544" w14:textId="77777777" w:rsidR="00274B06" w:rsidRDefault="00983252" w:rsidP="00E0008A">
            <w:pPr>
              <w:pStyle w:val="TableParagraph"/>
              <w:spacing w:before="8" w:line="160" w:lineRule="atLeast"/>
              <w:ind w:left="57" w:right="57"/>
              <w:jc w:val="both"/>
              <w:rPr>
                <w:sz w:val="12"/>
              </w:rPr>
            </w:pPr>
            <w:r>
              <w:rPr>
                <w:sz w:val="12"/>
              </w:rPr>
              <w:t>Europäische Union</w:t>
            </w:r>
          </w:p>
        </w:tc>
        <w:tc>
          <w:tcPr>
            <w:tcW w:w="3375" w:type="dxa"/>
            <w:gridSpan w:val="9"/>
          </w:tcPr>
          <w:p w14:paraId="29B66A32" w14:textId="77777777" w:rsidR="00274B06" w:rsidRDefault="00274B06" w:rsidP="00E0008A">
            <w:pPr>
              <w:pStyle w:val="TableParagraph"/>
              <w:spacing w:before="8" w:line="160" w:lineRule="atLeast"/>
              <w:ind w:left="57" w:right="57"/>
              <w:jc w:val="both"/>
              <w:rPr>
                <w:rFonts w:ascii="Times New Roman"/>
                <w:sz w:val="12"/>
              </w:rPr>
            </w:pPr>
          </w:p>
        </w:tc>
      </w:tr>
      <w:tr w:rsidR="00274B06" w14:paraId="3E86A41D" w14:textId="77777777">
        <w:trPr>
          <w:trHeight w:val="247"/>
        </w:trPr>
        <w:tc>
          <w:tcPr>
            <w:tcW w:w="3023" w:type="dxa"/>
            <w:vMerge/>
            <w:tcBorders>
              <w:top w:val="nil"/>
            </w:tcBorders>
          </w:tcPr>
          <w:p w14:paraId="763629FA" w14:textId="77777777" w:rsidR="00274B06" w:rsidRDefault="00274B06" w:rsidP="00E0008A">
            <w:pPr>
              <w:spacing w:before="8" w:line="160" w:lineRule="atLeast"/>
              <w:ind w:left="57" w:right="57"/>
              <w:jc w:val="both"/>
              <w:rPr>
                <w:sz w:val="2"/>
                <w:szCs w:val="2"/>
              </w:rPr>
            </w:pPr>
          </w:p>
        </w:tc>
        <w:tc>
          <w:tcPr>
            <w:tcW w:w="3375" w:type="dxa"/>
            <w:gridSpan w:val="9"/>
          </w:tcPr>
          <w:p w14:paraId="16F549AB" w14:textId="77777777" w:rsidR="00274B06" w:rsidRDefault="00983252" w:rsidP="00E0008A">
            <w:pPr>
              <w:pStyle w:val="TableParagraph"/>
              <w:spacing w:before="8" w:line="160" w:lineRule="atLeast"/>
              <w:ind w:left="57" w:right="57"/>
              <w:jc w:val="both"/>
              <w:rPr>
                <w:sz w:val="12"/>
              </w:rPr>
            </w:pPr>
            <w:r>
              <w:rPr>
                <w:sz w:val="12"/>
              </w:rPr>
              <w:t>Bund</w:t>
            </w:r>
          </w:p>
        </w:tc>
        <w:tc>
          <w:tcPr>
            <w:tcW w:w="3375" w:type="dxa"/>
            <w:gridSpan w:val="9"/>
          </w:tcPr>
          <w:p w14:paraId="5B17E3AF" w14:textId="77777777" w:rsidR="00274B06" w:rsidRDefault="00274B06" w:rsidP="00E0008A">
            <w:pPr>
              <w:pStyle w:val="TableParagraph"/>
              <w:spacing w:before="8" w:line="160" w:lineRule="atLeast"/>
              <w:ind w:left="57" w:right="57"/>
              <w:jc w:val="both"/>
              <w:rPr>
                <w:rFonts w:ascii="Times New Roman"/>
                <w:sz w:val="12"/>
              </w:rPr>
            </w:pPr>
          </w:p>
        </w:tc>
      </w:tr>
      <w:tr w:rsidR="00274B06" w14:paraId="219C84CE" w14:textId="77777777">
        <w:trPr>
          <w:trHeight w:val="247"/>
        </w:trPr>
        <w:tc>
          <w:tcPr>
            <w:tcW w:w="3023" w:type="dxa"/>
            <w:vMerge/>
            <w:tcBorders>
              <w:top w:val="nil"/>
            </w:tcBorders>
          </w:tcPr>
          <w:p w14:paraId="4E52C9D2" w14:textId="77777777" w:rsidR="00274B06" w:rsidRDefault="00274B06" w:rsidP="00E0008A">
            <w:pPr>
              <w:spacing w:before="8" w:line="160" w:lineRule="atLeast"/>
              <w:ind w:left="57" w:right="57"/>
              <w:jc w:val="both"/>
              <w:rPr>
                <w:sz w:val="2"/>
                <w:szCs w:val="2"/>
              </w:rPr>
            </w:pPr>
          </w:p>
        </w:tc>
        <w:tc>
          <w:tcPr>
            <w:tcW w:w="3375" w:type="dxa"/>
            <w:gridSpan w:val="9"/>
          </w:tcPr>
          <w:p w14:paraId="59155C99" w14:textId="77777777" w:rsidR="00274B06" w:rsidRDefault="00983252" w:rsidP="00E0008A">
            <w:pPr>
              <w:pStyle w:val="TableParagraph"/>
              <w:spacing w:before="8" w:line="160" w:lineRule="atLeast"/>
              <w:ind w:left="57" w:right="57"/>
              <w:jc w:val="both"/>
              <w:rPr>
                <w:sz w:val="12"/>
              </w:rPr>
            </w:pPr>
            <w:r>
              <w:rPr>
                <w:sz w:val="12"/>
              </w:rPr>
              <w:t>Länder</w:t>
            </w:r>
          </w:p>
        </w:tc>
        <w:tc>
          <w:tcPr>
            <w:tcW w:w="3375" w:type="dxa"/>
            <w:gridSpan w:val="9"/>
          </w:tcPr>
          <w:p w14:paraId="238E3539" w14:textId="77777777" w:rsidR="00274B06" w:rsidRDefault="00274B06" w:rsidP="00E0008A">
            <w:pPr>
              <w:pStyle w:val="TableParagraph"/>
              <w:spacing w:before="8" w:line="160" w:lineRule="atLeast"/>
              <w:ind w:left="57" w:right="57"/>
              <w:jc w:val="both"/>
              <w:rPr>
                <w:rFonts w:ascii="Times New Roman"/>
                <w:sz w:val="12"/>
              </w:rPr>
            </w:pPr>
          </w:p>
        </w:tc>
      </w:tr>
      <w:tr w:rsidR="00274B06" w14:paraId="5EC325BE" w14:textId="77777777">
        <w:trPr>
          <w:trHeight w:val="247"/>
        </w:trPr>
        <w:tc>
          <w:tcPr>
            <w:tcW w:w="3023" w:type="dxa"/>
            <w:vMerge/>
            <w:tcBorders>
              <w:top w:val="nil"/>
            </w:tcBorders>
          </w:tcPr>
          <w:p w14:paraId="0C9F960D" w14:textId="77777777" w:rsidR="00274B06" w:rsidRDefault="00274B06" w:rsidP="00E0008A">
            <w:pPr>
              <w:spacing w:before="8" w:line="160" w:lineRule="atLeast"/>
              <w:ind w:left="57" w:right="57"/>
              <w:jc w:val="both"/>
              <w:rPr>
                <w:sz w:val="2"/>
                <w:szCs w:val="2"/>
              </w:rPr>
            </w:pPr>
          </w:p>
        </w:tc>
        <w:tc>
          <w:tcPr>
            <w:tcW w:w="3375" w:type="dxa"/>
            <w:gridSpan w:val="9"/>
          </w:tcPr>
          <w:p w14:paraId="614C2193" w14:textId="77777777" w:rsidR="00274B06" w:rsidRDefault="00983252" w:rsidP="00E0008A">
            <w:pPr>
              <w:pStyle w:val="TableParagraph"/>
              <w:spacing w:before="8" w:line="160" w:lineRule="atLeast"/>
              <w:ind w:left="57" w:right="57"/>
              <w:jc w:val="both"/>
              <w:rPr>
                <w:sz w:val="12"/>
              </w:rPr>
            </w:pPr>
            <w:r>
              <w:rPr>
                <w:sz w:val="12"/>
              </w:rPr>
              <w:t>Kommunen</w:t>
            </w:r>
          </w:p>
        </w:tc>
        <w:tc>
          <w:tcPr>
            <w:tcW w:w="3375" w:type="dxa"/>
            <w:gridSpan w:val="9"/>
          </w:tcPr>
          <w:p w14:paraId="40B0EEBA" w14:textId="77777777" w:rsidR="00274B06" w:rsidRDefault="00983252" w:rsidP="00E0008A">
            <w:pPr>
              <w:pStyle w:val="TableParagraph"/>
              <w:spacing w:before="8" w:line="160" w:lineRule="atLeast"/>
              <w:ind w:left="57" w:right="57"/>
              <w:jc w:val="both"/>
              <w:rPr>
                <w:sz w:val="12"/>
              </w:rPr>
            </w:pPr>
            <w:r>
              <w:rPr>
                <w:sz w:val="12"/>
              </w:rPr>
              <w:t>MoNaKo</w:t>
            </w:r>
          </w:p>
        </w:tc>
      </w:tr>
      <w:tr w:rsidR="00274B06" w14:paraId="031DC680" w14:textId="77777777" w:rsidTr="00E0008A">
        <w:trPr>
          <w:trHeight w:val="315"/>
        </w:trPr>
        <w:tc>
          <w:tcPr>
            <w:tcW w:w="3023" w:type="dxa"/>
          </w:tcPr>
          <w:p w14:paraId="7F8BD17F" w14:textId="77777777" w:rsidR="00274B06" w:rsidRDefault="00983252" w:rsidP="00E0008A">
            <w:pPr>
              <w:pStyle w:val="TableParagraph"/>
              <w:spacing w:before="8" w:line="160" w:lineRule="atLeast"/>
              <w:ind w:left="57" w:right="57"/>
              <w:jc w:val="both"/>
              <w:rPr>
                <w:sz w:val="12"/>
              </w:rPr>
            </w:pPr>
            <w:r>
              <w:rPr>
                <w:sz w:val="12"/>
              </w:rPr>
              <w:t>Validität</w:t>
            </w:r>
          </w:p>
        </w:tc>
        <w:tc>
          <w:tcPr>
            <w:tcW w:w="6750" w:type="dxa"/>
            <w:gridSpan w:val="18"/>
          </w:tcPr>
          <w:p w14:paraId="31F0EF6C" w14:textId="60B3FFE9" w:rsidR="00274B06" w:rsidRDefault="00983252" w:rsidP="00E0008A">
            <w:pPr>
              <w:pStyle w:val="TableParagraph"/>
              <w:spacing w:before="8" w:line="160" w:lineRule="atLeast"/>
              <w:ind w:left="57" w:right="57"/>
              <w:jc w:val="both"/>
              <w:rPr>
                <w:sz w:val="12"/>
              </w:rPr>
            </w:pPr>
            <w:r>
              <w:rPr>
                <w:sz w:val="12"/>
              </w:rPr>
              <w:t>Der Indikator gibt Hinweise über die Erreichbarkeit von Grundschulen in Abhängigkeit von Siedlungsstruktur und Entfernung. Da diese ein elementarer Bestandteil der Bildungsgrundversorgung ist, wird das Unterziel ohne Einschränkungen abgebildet.</w:t>
            </w:r>
          </w:p>
        </w:tc>
      </w:tr>
      <w:tr w:rsidR="00274B06" w14:paraId="11A0CD3D" w14:textId="77777777">
        <w:trPr>
          <w:trHeight w:val="247"/>
        </w:trPr>
        <w:tc>
          <w:tcPr>
            <w:tcW w:w="3023" w:type="dxa"/>
            <w:vMerge w:val="restart"/>
          </w:tcPr>
          <w:p w14:paraId="2854BBD2" w14:textId="77777777" w:rsidR="00274B06" w:rsidRDefault="00983252" w:rsidP="00E0008A">
            <w:pPr>
              <w:pStyle w:val="TableParagraph"/>
              <w:spacing w:before="8" w:line="160" w:lineRule="atLeast"/>
              <w:ind w:left="57" w:right="57"/>
              <w:jc w:val="both"/>
              <w:rPr>
                <w:sz w:val="12"/>
              </w:rPr>
            </w:pPr>
            <w:r>
              <w:rPr>
                <w:sz w:val="12"/>
              </w:rPr>
              <w:t>Funktion</w:t>
            </w:r>
          </w:p>
        </w:tc>
        <w:tc>
          <w:tcPr>
            <w:tcW w:w="3375" w:type="dxa"/>
            <w:gridSpan w:val="9"/>
          </w:tcPr>
          <w:p w14:paraId="55B63E48" w14:textId="77777777" w:rsidR="00274B06" w:rsidRPr="00505D33" w:rsidRDefault="00983252" w:rsidP="00E0008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B803C94" w14:textId="3CC923FB" w:rsidR="00274B06" w:rsidRDefault="00E0008A" w:rsidP="00E0008A">
            <w:pPr>
              <w:pStyle w:val="TableParagraph"/>
              <w:spacing w:before="8" w:line="160" w:lineRule="atLeast"/>
              <w:ind w:left="57" w:right="57"/>
              <w:jc w:val="both"/>
              <w:rPr>
                <w:sz w:val="12"/>
              </w:rPr>
            </w:pPr>
            <w:r>
              <w:rPr>
                <w:sz w:val="12"/>
              </w:rPr>
              <w:t>X</w:t>
            </w:r>
          </w:p>
        </w:tc>
      </w:tr>
      <w:tr w:rsidR="00274B06" w14:paraId="4F3CEAE0" w14:textId="77777777">
        <w:trPr>
          <w:trHeight w:val="247"/>
        </w:trPr>
        <w:tc>
          <w:tcPr>
            <w:tcW w:w="3023" w:type="dxa"/>
            <w:vMerge/>
            <w:tcBorders>
              <w:top w:val="nil"/>
            </w:tcBorders>
          </w:tcPr>
          <w:p w14:paraId="60EE5DF9" w14:textId="77777777" w:rsidR="00274B06" w:rsidRDefault="00274B06" w:rsidP="00E0008A">
            <w:pPr>
              <w:spacing w:before="8" w:line="160" w:lineRule="atLeast"/>
              <w:ind w:left="57" w:right="57"/>
              <w:jc w:val="both"/>
              <w:rPr>
                <w:sz w:val="2"/>
                <w:szCs w:val="2"/>
              </w:rPr>
            </w:pPr>
          </w:p>
        </w:tc>
        <w:tc>
          <w:tcPr>
            <w:tcW w:w="3375" w:type="dxa"/>
            <w:gridSpan w:val="9"/>
          </w:tcPr>
          <w:p w14:paraId="3397F7DE" w14:textId="77777777" w:rsidR="00274B06" w:rsidRDefault="00983252" w:rsidP="00E0008A">
            <w:pPr>
              <w:pStyle w:val="TableParagraph"/>
              <w:spacing w:before="8" w:line="160" w:lineRule="atLeast"/>
              <w:ind w:left="57" w:right="57"/>
              <w:jc w:val="both"/>
              <w:rPr>
                <w:sz w:val="12"/>
              </w:rPr>
            </w:pPr>
            <w:r>
              <w:rPr>
                <w:sz w:val="12"/>
              </w:rPr>
              <w:t>Input-/Output-Indikator</w:t>
            </w:r>
          </w:p>
        </w:tc>
        <w:tc>
          <w:tcPr>
            <w:tcW w:w="3375" w:type="dxa"/>
            <w:gridSpan w:val="9"/>
          </w:tcPr>
          <w:p w14:paraId="680CD464" w14:textId="77777777" w:rsidR="00274B06" w:rsidRDefault="00274B06" w:rsidP="00E0008A">
            <w:pPr>
              <w:pStyle w:val="TableParagraph"/>
              <w:spacing w:before="8" w:line="160" w:lineRule="atLeast"/>
              <w:ind w:left="57" w:right="57"/>
              <w:jc w:val="both"/>
              <w:rPr>
                <w:rFonts w:ascii="Times New Roman"/>
                <w:sz w:val="12"/>
              </w:rPr>
            </w:pPr>
          </w:p>
        </w:tc>
      </w:tr>
      <w:tr w:rsidR="00274B06" w14:paraId="21B9F3A9" w14:textId="77777777">
        <w:trPr>
          <w:trHeight w:val="829"/>
        </w:trPr>
        <w:tc>
          <w:tcPr>
            <w:tcW w:w="3023" w:type="dxa"/>
          </w:tcPr>
          <w:p w14:paraId="6F0B7873" w14:textId="77777777" w:rsidR="00274B06" w:rsidRDefault="00983252" w:rsidP="00E0008A">
            <w:pPr>
              <w:pStyle w:val="TableParagraph"/>
              <w:spacing w:before="8" w:line="160" w:lineRule="atLeast"/>
              <w:ind w:left="57" w:right="57"/>
              <w:jc w:val="both"/>
              <w:rPr>
                <w:sz w:val="12"/>
              </w:rPr>
            </w:pPr>
            <w:r>
              <w:rPr>
                <w:sz w:val="12"/>
              </w:rPr>
              <w:t>Statistische Zusammenhänge</w:t>
            </w:r>
          </w:p>
        </w:tc>
        <w:tc>
          <w:tcPr>
            <w:tcW w:w="6750" w:type="dxa"/>
            <w:gridSpan w:val="18"/>
          </w:tcPr>
          <w:p w14:paraId="2618D541" w14:textId="7A14A8C3" w:rsidR="00274B06" w:rsidRDefault="00983252" w:rsidP="00E0008A">
            <w:pPr>
              <w:pStyle w:val="TableParagraph"/>
              <w:spacing w:before="8" w:line="160" w:lineRule="atLeast"/>
              <w:ind w:left="57" w:right="57"/>
              <w:jc w:val="both"/>
              <w:rPr>
                <w:sz w:val="12"/>
              </w:rPr>
            </w:pPr>
            <w:r>
              <w:rPr>
                <w:spacing w:val="2"/>
                <w:sz w:val="12"/>
              </w:rPr>
              <w:t xml:space="preserve">Die </w:t>
            </w:r>
            <w:r>
              <w:rPr>
                <w:spacing w:val="3"/>
                <w:sz w:val="12"/>
              </w:rPr>
              <w:t xml:space="preserve">wohnungsnahe Grundversorgung </w:t>
            </w:r>
            <w:r>
              <w:rPr>
                <w:spacing w:val="2"/>
                <w:sz w:val="12"/>
              </w:rPr>
              <w:t xml:space="preserve">von </w:t>
            </w:r>
            <w:r>
              <w:rPr>
                <w:spacing w:val="3"/>
                <w:sz w:val="12"/>
              </w:rPr>
              <w:t xml:space="preserve">Grundschulen korreliert </w:t>
            </w:r>
            <w:r>
              <w:rPr>
                <w:spacing w:val="2"/>
                <w:sz w:val="12"/>
              </w:rPr>
              <w:t xml:space="preserve">positiv </w:t>
            </w:r>
            <w:r>
              <w:rPr>
                <w:sz w:val="12"/>
              </w:rPr>
              <w:t xml:space="preserve">mit </w:t>
            </w:r>
            <w:r>
              <w:rPr>
                <w:spacing w:val="2"/>
                <w:sz w:val="12"/>
              </w:rPr>
              <w:t xml:space="preserve">weiteren </w:t>
            </w:r>
            <w:r>
              <w:rPr>
                <w:spacing w:val="3"/>
                <w:sz w:val="12"/>
              </w:rPr>
              <w:t>wohnungsnahen Grundversor</w:t>
            </w:r>
            <w:r>
              <w:rPr>
                <w:spacing w:val="2"/>
                <w:sz w:val="12"/>
              </w:rPr>
              <w:t xml:space="preserve">gungen, wie </w:t>
            </w:r>
            <w:r>
              <w:rPr>
                <w:sz w:val="12"/>
              </w:rPr>
              <w:t xml:space="preserve">mit </w:t>
            </w:r>
            <w:r>
              <w:rPr>
                <w:spacing w:val="3"/>
                <w:sz w:val="12"/>
              </w:rPr>
              <w:t xml:space="preserve">Apotheken </w:t>
            </w:r>
            <w:r>
              <w:rPr>
                <w:spacing w:val="2"/>
                <w:sz w:val="12"/>
              </w:rPr>
              <w:t xml:space="preserve">und </w:t>
            </w:r>
            <w:r>
              <w:rPr>
                <w:spacing w:val="3"/>
                <w:sz w:val="12"/>
              </w:rPr>
              <w:t xml:space="preserve">Supermärkten </w:t>
            </w:r>
            <w:r>
              <w:rPr>
                <w:spacing w:val="2"/>
                <w:sz w:val="12"/>
              </w:rPr>
              <w:t xml:space="preserve">(SDG </w:t>
            </w:r>
            <w:r>
              <w:rPr>
                <w:spacing w:val="4"/>
                <w:sz w:val="12"/>
              </w:rPr>
              <w:t xml:space="preserve">3.8.2 </w:t>
            </w:r>
            <w:r>
              <w:rPr>
                <w:spacing w:val="2"/>
                <w:sz w:val="12"/>
              </w:rPr>
              <w:t xml:space="preserve">und SDG </w:t>
            </w:r>
            <w:r>
              <w:rPr>
                <w:sz w:val="12"/>
              </w:rPr>
              <w:t xml:space="preserve">11.1.1), </w:t>
            </w:r>
            <w:r>
              <w:rPr>
                <w:spacing w:val="2"/>
                <w:sz w:val="12"/>
              </w:rPr>
              <w:t xml:space="preserve">der Wohnfläche (SDG </w:t>
            </w:r>
            <w:r>
              <w:rPr>
                <w:sz w:val="12"/>
              </w:rPr>
              <w:t xml:space="preserve">11.1.1), </w:t>
            </w:r>
            <w:r>
              <w:rPr>
                <w:spacing w:val="2"/>
                <w:sz w:val="12"/>
              </w:rPr>
              <w:t xml:space="preserve">der </w:t>
            </w:r>
            <w:r>
              <w:rPr>
                <w:spacing w:val="3"/>
                <w:sz w:val="12"/>
              </w:rPr>
              <w:t xml:space="preserve">Flächennutzungsintensität </w:t>
            </w:r>
            <w:r>
              <w:rPr>
                <w:spacing w:val="2"/>
                <w:sz w:val="12"/>
              </w:rPr>
              <w:t xml:space="preserve">(SDG </w:t>
            </w:r>
            <w:r>
              <w:rPr>
                <w:sz w:val="12"/>
              </w:rPr>
              <w:t xml:space="preserve">11.3.1) </w:t>
            </w:r>
            <w:r>
              <w:rPr>
                <w:spacing w:val="2"/>
                <w:sz w:val="12"/>
              </w:rPr>
              <w:t xml:space="preserve">und den </w:t>
            </w:r>
            <w:r>
              <w:rPr>
                <w:spacing w:val="3"/>
                <w:sz w:val="12"/>
              </w:rPr>
              <w:t xml:space="preserve">Naherholungsflächen </w:t>
            </w:r>
            <w:r>
              <w:rPr>
                <w:spacing w:val="2"/>
                <w:sz w:val="12"/>
              </w:rPr>
              <w:t xml:space="preserve">(SDG </w:t>
            </w:r>
            <w:r>
              <w:rPr>
                <w:sz w:val="12"/>
              </w:rPr>
              <w:t xml:space="preserve">11.7). </w:t>
            </w:r>
            <w:r>
              <w:rPr>
                <w:spacing w:val="2"/>
                <w:sz w:val="12"/>
              </w:rPr>
              <w:t xml:space="preserve">Dagegen </w:t>
            </w:r>
            <w:r>
              <w:rPr>
                <w:spacing w:val="3"/>
                <w:sz w:val="12"/>
              </w:rPr>
              <w:t xml:space="preserve">bestehen </w:t>
            </w:r>
            <w:r>
              <w:rPr>
                <w:spacing w:val="2"/>
                <w:sz w:val="12"/>
              </w:rPr>
              <w:t xml:space="preserve">negative </w:t>
            </w:r>
            <w:r>
              <w:rPr>
                <w:spacing w:val="3"/>
                <w:sz w:val="12"/>
              </w:rPr>
              <w:t>Zusammenhän</w:t>
            </w:r>
            <w:r>
              <w:rPr>
                <w:sz w:val="12"/>
              </w:rPr>
              <w:t xml:space="preserve">ge mit </w:t>
            </w:r>
            <w:r>
              <w:rPr>
                <w:spacing w:val="2"/>
                <w:sz w:val="12"/>
              </w:rPr>
              <w:t xml:space="preserve">den </w:t>
            </w:r>
            <w:r>
              <w:rPr>
                <w:spacing w:val="3"/>
                <w:sz w:val="12"/>
              </w:rPr>
              <w:t xml:space="preserve">Indikatoren </w:t>
            </w:r>
            <w:r>
              <w:rPr>
                <w:sz w:val="12"/>
              </w:rPr>
              <w:t xml:space="preserve">zu </w:t>
            </w:r>
            <w:r>
              <w:rPr>
                <w:spacing w:val="3"/>
                <w:sz w:val="12"/>
              </w:rPr>
              <w:t xml:space="preserve">Industrie, </w:t>
            </w:r>
            <w:r>
              <w:rPr>
                <w:spacing w:val="2"/>
                <w:sz w:val="12"/>
              </w:rPr>
              <w:t xml:space="preserve">Innovation und </w:t>
            </w:r>
            <w:r>
              <w:rPr>
                <w:spacing w:val="3"/>
                <w:sz w:val="12"/>
              </w:rPr>
              <w:t xml:space="preserve">Infrastruktur </w:t>
            </w:r>
            <w:r>
              <w:rPr>
                <w:spacing w:val="2"/>
                <w:sz w:val="12"/>
              </w:rPr>
              <w:t xml:space="preserve">(SDG </w:t>
            </w:r>
            <w:r>
              <w:rPr>
                <w:sz w:val="12"/>
              </w:rPr>
              <w:t xml:space="preserve">9), </w:t>
            </w:r>
            <w:r>
              <w:rPr>
                <w:spacing w:val="2"/>
                <w:sz w:val="12"/>
              </w:rPr>
              <w:t xml:space="preserve">der </w:t>
            </w:r>
            <w:r>
              <w:rPr>
                <w:spacing w:val="3"/>
                <w:sz w:val="12"/>
              </w:rPr>
              <w:t xml:space="preserve">Flächeninanspruchnahme </w:t>
            </w:r>
            <w:r>
              <w:rPr>
                <w:spacing w:val="2"/>
                <w:sz w:val="12"/>
              </w:rPr>
              <w:t xml:space="preserve">(SDG </w:t>
            </w:r>
            <w:r>
              <w:rPr>
                <w:sz w:val="12"/>
              </w:rPr>
              <w:t>11.3.1)</w:t>
            </w:r>
            <w:r w:rsidR="00B87FBB">
              <w:rPr>
                <w:sz w:val="12"/>
              </w:rPr>
              <w:t xml:space="preserve"> </w:t>
            </w:r>
            <w:r>
              <w:rPr>
                <w:spacing w:val="2"/>
                <w:sz w:val="12"/>
              </w:rPr>
              <w:t xml:space="preserve">und den </w:t>
            </w:r>
            <w:r>
              <w:rPr>
                <w:spacing w:val="3"/>
                <w:sz w:val="12"/>
              </w:rPr>
              <w:t xml:space="preserve">Steuereinnahmen </w:t>
            </w:r>
            <w:r>
              <w:rPr>
                <w:spacing w:val="2"/>
                <w:sz w:val="12"/>
              </w:rPr>
              <w:t>(SDG</w:t>
            </w:r>
            <w:r>
              <w:rPr>
                <w:spacing w:val="1"/>
                <w:sz w:val="12"/>
              </w:rPr>
              <w:t xml:space="preserve"> </w:t>
            </w:r>
            <w:r>
              <w:rPr>
                <w:sz w:val="12"/>
              </w:rPr>
              <w:t>16.6).</w:t>
            </w:r>
          </w:p>
        </w:tc>
      </w:tr>
      <w:tr w:rsidR="00274B06" w14:paraId="2D71A8F7" w14:textId="77777777">
        <w:trPr>
          <w:trHeight w:val="349"/>
        </w:trPr>
        <w:tc>
          <w:tcPr>
            <w:tcW w:w="3023" w:type="dxa"/>
          </w:tcPr>
          <w:p w14:paraId="75C55416" w14:textId="77777777" w:rsidR="00274B06" w:rsidRDefault="00983252" w:rsidP="00E0008A">
            <w:pPr>
              <w:pStyle w:val="TableParagraph"/>
              <w:spacing w:before="8" w:line="160" w:lineRule="atLeast"/>
              <w:ind w:left="57" w:right="57"/>
              <w:jc w:val="both"/>
              <w:rPr>
                <w:sz w:val="12"/>
              </w:rPr>
            </w:pPr>
            <w:r>
              <w:rPr>
                <w:sz w:val="12"/>
              </w:rPr>
              <w:t>Rahmenbedingungen</w:t>
            </w:r>
          </w:p>
        </w:tc>
        <w:tc>
          <w:tcPr>
            <w:tcW w:w="6750" w:type="dxa"/>
            <w:gridSpan w:val="18"/>
          </w:tcPr>
          <w:p w14:paraId="2E37CAF3" w14:textId="77777777" w:rsidR="00274B06" w:rsidRDefault="00983252" w:rsidP="00E0008A">
            <w:pPr>
              <w:pStyle w:val="TableParagraph"/>
              <w:spacing w:before="8" w:line="160" w:lineRule="atLeast"/>
              <w:ind w:left="57" w:right="57"/>
              <w:jc w:val="both"/>
              <w:rPr>
                <w:sz w:val="12"/>
              </w:rPr>
            </w:pPr>
            <w:r>
              <w:rPr>
                <w:sz w:val="12"/>
              </w:rPr>
              <w:t>Der Indikator steht im Zusammenhang mit der Gesamtfläche sowie dem Anteil an Freiflächen. Die wohnungsnahe Grundschuldichte steigt, wenn es weniger Verkehrsflächen in einer Region gibt.</w:t>
            </w:r>
          </w:p>
        </w:tc>
      </w:tr>
      <w:tr w:rsidR="00274B06" w14:paraId="2F4BEC97" w14:textId="77777777">
        <w:trPr>
          <w:trHeight w:val="1789"/>
        </w:trPr>
        <w:tc>
          <w:tcPr>
            <w:tcW w:w="3023" w:type="dxa"/>
          </w:tcPr>
          <w:p w14:paraId="7C6BD9A7" w14:textId="77777777" w:rsidR="00274B06" w:rsidRDefault="00983252" w:rsidP="00E0008A">
            <w:pPr>
              <w:pStyle w:val="TableParagraph"/>
              <w:spacing w:before="8" w:line="160" w:lineRule="atLeast"/>
              <w:ind w:left="57" w:right="57"/>
              <w:jc w:val="both"/>
              <w:rPr>
                <w:sz w:val="12"/>
              </w:rPr>
            </w:pPr>
            <w:r>
              <w:rPr>
                <w:sz w:val="12"/>
              </w:rPr>
              <w:t>Berechnung</w:t>
            </w:r>
          </w:p>
        </w:tc>
        <w:tc>
          <w:tcPr>
            <w:tcW w:w="6750" w:type="dxa"/>
            <w:gridSpan w:val="18"/>
          </w:tcPr>
          <w:p w14:paraId="5089D846" w14:textId="77777777" w:rsidR="00274B06" w:rsidRPr="00B87FBB" w:rsidRDefault="00983252" w:rsidP="00E0008A">
            <w:pPr>
              <w:pStyle w:val="TableParagraph"/>
              <w:spacing w:before="8" w:line="160" w:lineRule="atLeast"/>
              <w:ind w:left="57" w:right="57"/>
              <w:jc w:val="both"/>
              <w:rPr>
                <w:spacing w:val="2"/>
                <w:sz w:val="12"/>
              </w:rPr>
            </w:pPr>
            <w:r w:rsidRPr="00B87FBB">
              <w:rPr>
                <w:spacing w:val="2"/>
                <w:sz w:val="12"/>
              </w:rPr>
              <w:t>Die Luftliniendistanz beschreibt die absolute, reliefunabhängige Distanz von einer Einwohnerzelle (250 x 250 Meter) zur nächsten Zelle mit einer Grundschule, wie verortet durch die Adresse aus den Schulverzeichnissen der Länder. Luftlinien überschreiten hierbei keine Gewässerbarrieren wie zum Beispiel Flüsse. Diese Luftliniendistanz wird dann gemäß dem Anteil an der Gesamtbevölkerung des Kreises oder der kreisfreien Stadt, als Summe aller Einwohnerzellen, gewichtet.</w:t>
            </w:r>
          </w:p>
          <w:p w14:paraId="1295D716" w14:textId="77777777" w:rsidR="00274B06" w:rsidRDefault="00983252" w:rsidP="00B87FBB">
            <w:pPr>
              <w:pStyle w:val="TableParagraph"/>
              <w:tabs>
                <w:tab w:val="left" w:pos="3953"/>
              </w:tabs>
              <w:spacing w:before="98"/>
              <w:ind w:left="652" w:right="971" w:firstLine="2366"/>
              <w:rPr>
                <w:sz w:val="12"/>
              </w:rPr>
            </w:pPr>
            <w:r>
              <w:rPr>
                <w:position w:val="9"/>
                <w:sz w:val="12"/>
              </w:rPr>
              <w:t>N</w:t>
            </w:r>
            <w:r>
              <w:rPr>
                <w:sz w:val="12"/>
              </w:rPr>
              <w:t xml:space="preserve"> </w:t>
            </w:r>
            <w:r>
              <w:rPr>
                <w:spacing w:val="3"/>
                <w:sz w:val="12"/>
                <w:u w:val="single"/>
              </w:rPr>
              <w:t xml:space="preserve">Distanz </w:t>
            </w:r>
            <w:r>
              <w:rPr>
                <w:spacing w:val="2"/>
                <w:sz w:val="12"/>
                <w:u w:val="single"/>
              </w:rPr>
              <w:t xml:space="preserve">von Zelle </w:t>
            </w:r>
            <w:r>
              <w:rPr>
                <w:sz w:val="12"/>
                <w:u w:val="single"/>
              </w:rPr>
              <w:t xml:space="preserve">i zur </w:t>
            </w:r>
            <w:r>
              <w:rPr>
                <w:spacing w:val="3"/>
                <w:sz w:val="12"/>
                <w:u w:val="single"/>
              </w:rPr>
              <w:t>nächsten Grundschule</w:t>
            </w:r>
            <w:r>
              <w:rPr>
                <w:spacing w:val="3"/>
                <w:position w:val="1"/>
                <w:sz w:val="12"/>
              </w:rPr>
              <w:t xml:space="preserve"> Einwohnergewichtete Luftliniendistanz</w:t>
            </w:r>
            <w:r>
              <w:rPr>
                <w:spacing w:val="1"/>
                <w:position w:val="1"/>
                <w:sz w:val="12"/>
              </w:rPr>
              <w:t xml:space="preserve"> </w:t>
            </w:r>
            <w:r>
              <w:rPr>
                <w:position w:val="1"/>
                <w:sz w:val="12"/>
              </w:rPr>
              <w:t xml:space="preserve">= </w:t>
            </w:r>
            <w:r>
              <w:rPr>
                <w:spacing w:val="1"/>
                <w:position w:val="1"/>
                <w:sz w:val="12"/>
              </w:rPr>
              <w:t xml:space="preserve"> </w:t>
            </w:r>
            <w:r>
              <w:rPr>
                <w:sz w:val="20"/>
              </w:rPr>
              <w:t>∑</w:t>
            </w:r>
            <w:r>
              <w:rPr>
                <w:sz w:val="20"/>
              </w:rPr>
              <w:tab/>
            </w:r>
            <w:r>
              <w:rPr>
                <w:spacing w:val="2"/>
                <w:position w:val="-6"/>
                <w:sz w:val="12"/>
                <w:u w:val="single"/>
              </w:rPr>
              <w:t xml:space="preserve">Einwohner </w:t>
            </w:r>
            <w:r>
              <w:rPr>
                <w:position w:val="-6"/>
                <w:sz w:val="12"/>
                <w:u w:val="single"/>
              </w:rPr>
              <w:t xml:space="preserve">in </w:t>
            </w:r>
            <w:r>
              <w:rPr>
                <w:spacing w:val="2"/>
                <w:position w:val="-6"/>
                <w:sz w:val="12"/>
                <w:u w:val="single"/>
              </w:rPr>
              <w:t>Zelle</w:t>
            </w:r>
            <w:r>
              <w:rPr>
                <w:spacing w:val="6"/>
                <w:position w:val="-6"/>
                <w:sz w:val="12"/>
              </w:rPr>
              <w:t xml:space="preserve"> </w:t>
            </w:r>
            <w:r>
              <w:rPr>
                <w:position w:val="-6"/>
                <w:sz w:val="12"/>
              </w:rPr>
              <w:t>i</w:t>
            </w:r>
          </w:p>
          <w:p w14:paraId="19691F1E" w14:textId="77777777" w:rsidR="00274B06" w:rsidRDefault="00983252" w:rsidP="00B87FBB">
            <w:pPr>
              <w:pStyle w:val="TableParagraph"/>
              <w:tabs>
                <w:tab w:val="left" w:pos="3621"/>
              </w:tabs>
              <w:ind w:left="2912"/>
              <w:rPr>
                <w:sz w:val="12"/>
              </w:rPr>
            </w:pPr>
            <w:r>
              <w:rPr>
                <w:spacing w:val="2"/>
                <w:position w:val="8"/>
                <w:sz w:val="12"/>
              </w:rPr>
              <w:t xml:space="preserve">Zelle </w:t>
            </w:r>
            <w:r>
              <w:rPr>
                <w:position w:val="8"/>
                <w:sz w:val="12"/>
              </w:rPr>
              <w:t>i</w:t>
            </w:r>
            <w:r>
              <w:rPr>
                <w:position w:val="8"/>
                <w:sz w:val="12"/>
              </w:rPr>
              <w:tab/>
            </w:r>
            <w:r>
              <w:rPr>
                <w:spacing w:val="3"/>
                <w:sz w:val="12"/>
              </w:rPr>
              <w:t xml:space="preserve">Gesamtzahl </w:t>
            </w:r>
            <w:r>
              <w:rPr>
                <w:spacing w:val="2"/>
                <w:sz w:val="12"/>
              </w:rPr>
              <w:t xml:space="preserve">der Einwohner </w:t>
            </w:r>
            <w:r>
              <w:rPr>
                <w:sz w:val="12"/>
              </w:rPr>
              <w:t>in</w:t>
            </w:r>
            <w:r>
              <w:rPr>
                <w:spacing w:val="3"/>
                <w:sz w:val="12"/>
              </w:rPr>
              <w:t xml:space="preserve"> </w:t>
            </w:r>
            <w:r>
              <w:rPr>
                <w:sz w:val="12"/>
              </w:rPr>
              <w:t>N</w:t>
            </w:r>
          </w:p>
          <w:p w14:paraId="2E7A9251" w14:textId="01A86637" w:rsidR="00274B06" w:rsidRDefault="00983252" w:rsidP="00E0008A">
            <w:pPr>
              <w:pStyle w:val="TableParagraph"/>
              <w:spacing w:before="8" w:line="160" w:lineRule="atLeast"/>
              <w:ind w:left="57" w:right="57"/>
              <w:rPr>
                <w:sz w:val="12"/>
              </w:rPr>
            </w:pPr>
            <w:r>
              <w:rPr>
                <w:sz w:val="12"/>
              </w:rPr>
              <w:t>Einwohnerzellen basieren auf ATKIS Basis DLM 250 (Siedlungsflächennutzungsdaten) und Zensusdaten von 2011.</w:t>
            </w:r>
          </w:p>
        </w:tc>
      </w:tr>
      <w:tr w:rsidR="00274B06" w14:paraId="3F42F7BE" w14:textId="77777777">
        <w:trPr>
          <w:trHeight w:val="247"/>
        </w:trPr>
        <w:tc>
          <w:tcPr>
            <w:tcW w:w="3023" w:type="dxa"/>
          </w:tcPr>
          <w:p w14:paraId="0EC03B6B"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7FB4342F" w14:textId="77777777" w:rsidR="00274B06" w:rsidRDefault="00983252" w:rsidP="00A678D9">
            <w:pPr>
              <w:pStyle w:val="TableParagraph"/>
              <w:spacing w:before="8" w:line="160" w:lineRule="atLeast"/>
              <w:ind w:left="57" w:right="57"/>
              <w:jc w:val="both"/>
              <w:rPr>
                <w:sz w:val="12"/>
              </w:rPr>
            </w:pPr>
            <w:r>
              <w:rPr>
                <w:sz w:val="12"/>
              </w:rPr>
              <w:t>Meter</w:t>
            </w:r>
          </w:p>
        </w:tc>
      </w:tr>
      <w:tr w:rsidR="00274B06" w14:paraId="5D9FC6E6" w14:textId="77777777">
        <w:trPr>
          <w:trHeight w:val="247"/>
        </w:trPr>
        <w:tc>
          <w:tcPr>
            <w:tcW w:w="3023" w:type="dxa"/>
          </w:tcPr>
          <w:p w14:paraId="072719DB"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02179445" w14:textId="77777777" w:rsidR="00274B06" w:rsidRDefault="00983252" w:rsidP="00A678D9">
            <w:pPr>
              <w:pStyle w:val="TableParagraph"/>
              <w:spacing w:before="8" w:line="160" w:lineRule="atLeast"/>
              <w:ind w:left="57" w:right="57"/>
              <w:jc w:val="both"/>
              <w:rPr>
                <w:sz w:val="12"/>
              </w:rPr>
            </w:pPr>
            <w:r>
              <w:rPr>
                <w:sz w:val="12"/>
              </w:rPr>
              <w:t>Die einwohner:innengewichtete Luftliniendistanz zur nächsten Grundschule beträgt x Meter.</w:t>
            </w:r>
          </w:p>
        </w:tc>
      </w:tr>
      <w:tr w:rsidR="00274B06" w14:paraId="77445FED" w14:textId="77777777">
        <w:trPr>
          <w:trHeight w:val="247"/>
        </w:trPr>
        <w:tc>
          <w:tcPr>
            <w:tcW w:w="3023" w:type="dxa"/>
          </w:tcPr>
          <w:p w14:paraId="559E495C"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34713D2B" w14:textId="77777777" w:rsidR="00274B06" w:rsidRDefault="00983252" w:rsidP="00A678D9">
            <w:pPr>
              <w:pStyle w:val="TableParagraph"/>
              <w:spacing w:before="8" w:line="160" w:lineRule="atLeast"/>
              <w:ind w:left="57" w:right="57"/>
              <w:jc w:val="both"/>
              <w:rPr>
                <w:sz w:val="12"/>
              </w:rPr>
            </w:pPr>
            <w:r>
              <w:rPr>
                <w:sz w:val="12"/>
              </w:rPr>
              <w:t>Typ I</w:t>
            </w:r>
          </w:p>
        </w:tc>
      </w:tr>
      <w:tr w:rsidR="00274B06" w14:paraId="2313DA59" w14:textId="77777777">
        <w:trPr>
          <w:trHeight w:val="247"/>
        </w:trPr>
        <w:tc>
          <w:tcPr>
            <w:tcW w:w="3023" w:type="dxa"/>
          </w:tcPr>
          <w:p w14:paraId="152107FA" w14:textId="77777777" w:rsidR="00274B06" w:rsidRDefault="00983252" w:rsidP="00A678D9">
            <w:pPr>
              <w:pStyle w:val="TableParagraph"/>
              <w:spacing w:before="8" w:line="160" w:lineRule="atLeast"/>
              <w:ind w:left="57" w:right="57"/>
              <w:jc w:val="both"/>
              <w:rPr>
                <w:sz w:val="12"/>
              </w:rPr>
            </w:pPr>
            <w:r>
              <w:rPr>
                <w:sz w:val="12"/>
              </w:rPr>
              <w:t>Datenquelle</w:t>
            </w:r>
          </w:p>
        </w:tc>
        <w:tc>
          <w:tcPr>
            <w:tcW w:w="6750" w:type="dxa"/>
            <w:gridSpan w:val="18"/>
          </w:tcPr>
          <w:p w14:paraId="2F3BC57B" w14:textId="77777777" w:rsidR="00274B06" w:rsidRDefault="00983252" w:rsidP="00A678D9">
            <w:pPr>
              <w:pStyle w:val="TableParagraph"/>
              <w:spacing w:before="8" w:line="160" w:lineRule="atLeast"/>
              <w:ind w:left="57" w:right="57"/>
              <w:jc w:val="both"/>
              <w:rPr>
                <w:sz w:val="12"/>
              </w:rPr>
            </w:pPr>
            <w:r>
              <w:rPr>
                <w:sz w:val="12"/>
              </w:rPr>
              <w:t>Bundesinstitut für Bau-, Stadt- und Raumforschung</w:t>
            </w:r>
          </w:p>
        </w:tc>
      </w:tr>
      <w:tr w:rsidR="00274B06" w14:paraId="3D3A9D73" w14:textId="77777777">
        <w:trPr>
          <w:trHeight w:val="349"/>
        </w:trPr>
        <w:tc>
          <w:tcPr>
            <w:tcW w:w="3023" w:type="dxa"/>
          </w:tcPr>
          <w:p w14:paraId="4BAC59EE" w14:textId="77777777" w:rsidR="00274B06" w:rsidRDefault="00983252" w:rsidP="00A678D9">
            <w:pPr>
              <w:pStyle w:val="TableParagraph"/>
              <w:spacing w:before="8" w:line="160" w:lineRule="atLeast"/>
              <w:ind w:left="57" w:right="57"/>
              <w:jc w:val="both"/>
              <w:rPr>
                <w:sz w:val="12"/>
              </w:rPr>
            </w:pPr>
            <w:r>
              <w:rPr>
                <w:sz w:val="12"/>
              </w:rPr>
              <w:t>Datenverfügbarkeit</w:t>
            </w:r>
          </w:p>
        </w:tc>
        <w:tc>
          <w:tcPr>
            <w:tcW w:w="6750" w:type="dxa"/>
            <w:gridSpan w:val="18"/>
          </w:tcPr>
          <w:p w14:paraId="2E02D1E2" w14:textId="77777777" w:rsidR="00274B06" w:rsidRDefault="00983252" w:rsidP="00A678D9">
            <w:pPr>
              <w:pStyle w:val="TableParagraph"/>
              <w:spacing w:before="8" w:line="160" w:lineRule="atLeast"/>
              <w:ind w:left="57" w:right="57"/>
              <w:jc w:val="both"/>
              <w:rPr>
                <w:sz w:val="12"/>
              </w:rPr>
            </w:pPr>
            <w:r>
              <w:rPr>
                <w:sz w:val="12"/>
              </w:rPr>
              <w:t>Die Daten sind zentral flächendeckend verfügbar und liegen erstmals für das Jahr 2017 auf Kreis-Ebene vor. Es ist davon auszugehen, dass der Indikator kontinuierlich erhoben wird.</w:t>
            </w:r>
          </w:p>
        </w:tc>
      </w:tr>
      <w:tr w:rsidR="00274B06" w14:paraId="4E026808" w14:textId="77777777">
        <w:trPr>
          <w:trHeight w:val="1309"/>
        </w:trPr>
        <w:tc>
          <w:tcPr>
            <w:tcW w:w="3023" w:type="dxa"/>
          </w:tcPr>
          <w:p w14:paraId="0CB71029" w14:textId="77777777" w:rsidR="00274B06" w:rsidRDefault="00983252" w:rsidP="00A678D9">
            <w:pPr>
              <w:pStyle w:val="TableParagraph"/>
              <w:spacing w:before="8" w:line="160" w:lineRule="atLeast"/>
              <w:ind w:left="57" w:right="57"/>
              <w:jc w:val="both"/>
              <w:rPr>
                <w:sz w:val="12"/>
              </w:rPr>
            </w:pPr>
            <w:r>
              <w:rPr>
                <w:sz w:val="12"/>
              </w:rPr>
              <w:t>Datenqualität</w:t>
            </w:r>
          </w:p>
        </w:tc>
        <w:tc>
          <w:tcPr>
            <w:tcW w:w="6750" w:type="dxa"/>
            <w:gridSpan w:val="18"/>
          </w:tcPr>
          <w:p w14:paraId="65F39E07" w14:textId="15D1A5EC" w:rsidR="00274B06" w:rsidRDefault="00983252" w:rsidP="00A678D9">
            <w:pPr>
              <w:pStyle w:val="TableParagraph"/>
              <w:spacing w:before="8" w:line="160" w:lineRule="atLeast"/>
              <w:ind w:left="57" w:right="57"/>
              <w:jc w:val="both"/>
              <w:rPr>
                <w:sz w:val="12"/>
              </w:rPr>
            </w:pPr>
            <w:r>
              <w:rPr>
                <w:sz w:val="12"/>
              </w:rPr>
              <w:t>Die Adressen der Grundschulen basieren auf Schulverzeichnissen der Länder, die von den Statistischen Landesämtern oder von den zuständigen Länderministerien beziehungsweise Senatsverwaltung geführt werden. Der Erhebungsstichtag ist in der Regel vier Wochen nach dem jeweiligen Schuljahresbeginn. Aufgrund der unterschiedlichen Ferienordnungen weichen die Erhebungsstichtage der Länder voneinander ab. Bei der Ermittlung der einwohnergewichteten Distanzen liegt auch hier die Gesamtbevölkerung zugrunde, da keine Daten für eine Altersklassen-differenzierte Disaggregation der Einwohner:innenzahlen verwendet wurden. Demnach spiegelt die Einwohnergewichtung nur mit Einschränkung die tatsächliche Anzahl der Grundschulkinder wider. Insgesamt messen die Daten den Indikator mit Einschränkungen genau und verlässlich.</w:t>
            </w:r>
          </w:p>
        </w:tc>
      </w:tr>
      <w:tr w:rsidR="00274B06" w14:paraId="380687DE" w14:textId="77777777">
        <w:trPr>
          <w:trHeight w:val="247"/>
        </w:trPr>
        <w:tc>
          <w:tcPr>
            <w:tcW w:w="3023" w:type="dxa"/>
            <w:vMerge w:val="restart"/>
          </w:tcPr>
          <w:p w14:paraId="4D5DCD8D" w14:textId="77777777" w:rsidR="00274B06" w:rsidRDefault="00983252" w:rsidP="00A678D9">
            <w:pPr>
              <w:pStyle w:val="TableParagraph"/>
              <w:spacing w:before="8" w:line="160" w:lineRule="atLeast"/>
              <w:ind w:left="57" w:right="57"/>
              <w:jc w:val="both"/>
              <w:rPr>
                <w:sz w:val="12"/>
              </w:rPr>
            </w:pPr>
            <w:r>
              <w:rPr>
                <w:sz w:val="12"/>
              </w:rPr>
              <w:t>Erhebungsebene</w:t>
            </w:r>
          </w:p>
        </w:tc>
        <w:tc>
          <w:tcPr>
            <w:tcW w:w="3375" w:type="dxa"/>
            <w:gridSpan w:val="9"/>
          </w:tcPr>
          <w:p w14:paraId="22A3817A" w14:textId="77777777" w:rsidR="00274B06" w:rsidRDefault="00983252" w:rsidP="00A678D9">
            <w:pPr>
              <w:pStyle w:val="TableParagraph"/>
              <w:spacing w:before="8" w:line="160" w:lineRule="atLeast"/>
              <w:ind w:left="57" w:right="57"/>
              <w:jc w:val="both"/>
              <w:rPr>
                <w:sz w:val="12"/>
              </w:rPr>
            </w:pPr>
            <w:r>
              <w:rPr>
                <w:sz w:val="12"/>
              </w:rPr>
              <w:t>Kreise und kreisfreie Städte</w:t>
            </w:r>
          </w:p>
        </w:tc>
        <w:tc>
          <w:tcPr>
            <w:tcW w:w="3375" w:type="dxa"/>
            <w:gridSpan w:val="9"/>
          </w:tcPr>
          <w:p w14:paraId="75AAE455" w14:textId="77777777" w:rsidR="00274B06" w:rsidRDefault="00983252" w:rsidP="00A678D9">
            <w:pPr>
              <w:pStyle w:val="TableParagraph"/>
              <w:spacing w:before="8" w:line="160" w:lineRule="atLeast"/>
              <w:ind w:left="57" w:right="57"/>
              <w:jc w:val="both"/>
              <w:rPr>
                <w:sz w:val="12"/>
              </w:rPr>
            </w:pPr>
            <w:r>
              <w:rPr>
                <w:sz w:val="12"/>
              </w:rPr>
              <w:t>x</w:t>
            </w:r>
          </w:p>
        </w:tc>
      </w:tr>
      <w:tr w:rsidR="00274B06" w14:paraId="77EE7932" w14:textId="77777777">
        <w:trPr>
          <w:trHeight w:val="247"/>
        </w:trPr>
        <w:tc>
          <w:tcPr>
            <w:tcW w:w="3023" w:type="dxa"/>
            <w:vMerge/>
            <w:tcBorders>
              <w:top w:val="nil"/>
            </w:tcBorders>
          </w:tcPr>
          <w:p w14:paraId="6D971435" w14:textId="77777777" w:rsidR="00274B06" w:rsidRDefault="00274B06" w:rsidP="00A678D9">
            <w:pPr>
              <w:spacing w:before="8" w:line="160" w:lineRule="atLeast"/>
              <w:ind w:left="57" w:right="57"/>
              <w:jc w:val="both"/>
              <w:rPr>
                <w:sz w:val="2"/>
                <w:szCs w:val="2"/>
              </w:rPr>
            </w:pPr>
          </w:p>
        </w:tc>
        <w:tc>
          <w:tcPr>
            <w:tcW w:w="3375" w:type="dxa"/>
            <w:gridSpan w:val="9"/>
          </w:tcPr>
          <w:p w14:paraId="57EF16CF" w14:textId="77777777" w:rsidR="00274B06" w:rsidRDefault="00983252" w:rsidP="00A678D9">
            <w:pPr>
              <w:pStyle w:val="TableParagraph"/>
              <w:spacing w:before="8" w:line="160" w:lineRule="atLeast"/>
              <w:ind w:left="57" w:right="57"/>
              <w:jc w:val="both"/>
              <w:rPr>
                <w:sz w:val="12"/>
              </w:rPr>
            </w:pPr>
            <w:r>
              <w:rPr>
                <w:sz w:val="12"/>
              </w:rPr>
              <w:t>Gemeinden</w:t>
            </w:r>
          </w:p>
        </w:tc>
        <w:tc>
          <w:tcPr>
            <w:tcW w:w="3375" w:type="dxa"/>
            <w:gridSpan w:val="9"/>
          </w:tcPr>
          <w:p w14:paraId="0A4AF039" w14:textId="77777777" w:rsidR="00274B06" w:rsidRDefault="00274B06" w:rsidP="00A678D9">
            <w:pPr>
              <w:pStyle w:val="TableParagraph"/>
              <w:spacing w:before="8" w:line="160" w:lineRule="atLeast"/>
              <w:ind w:left="57" w:right="57"/>
              <w:jc w:val="both"/>
              <w:rPr>
                <w:rFonts w:ascii="Times New Roman"/>
                <w:sz w:val="12"/>
              </w:rPr>
            </w:pPr>
          </w:p>
        </w:tc>
      </w:tr>
      <w:tr w:rsidR="00274B06" w14:paraId="7A534133" w14:textId="77777777">
        <w:trPr>
          <w:trHeight w:val="247"/>
        </w:trPr>
        <w:tc>
          <w:tcPr>
            <w:tcW w:w="3023" w:type="dxa"/>
            <w:vMerge/>
            <w:tcBorders>
              <w:top w:val="nil"/>
            </w:tcBorders>
          </w:tcPr>
          <w:p w14:paraId="12AC5FBD" w14:textId="77777777" w:rsidR="00274B06" w:rsidRDefault="00274B06" w:rsidP="00A678D9">
            <w:pPr>
              <w:spacing w:before="8" w:line="160" w:lineRule="atLeast"/>
              <w:ind w:left="57" w:right="57"/>
              <w:jc w:val="both"/>
              <w:rPr>
                <w:sz w:val="2"/>
                <w:szCs w:val="2"/>
              </w:rPr>
            </w:pPr>
          </w:p>
        </w:tc>
        <w:tc>
          <w:tcPr>
            <w:tcW w:w="3375" w:type="dxa"/>
            <w:gridSpan w:val="9"/>
          </w:tcPr>
          <w:p w14:paraId="79E190C6" w14:textId="77777777" w:rsidR="00274B06" w:rsidRDefault="00983252" w:rsidP="00A678D9">
            <w:pPr>
              <w:pStyle w:val="TableParagraph"/>
              <w:spacing w:before="8" w:line="160" w:lineRule="atLeast"/>
              <w:ind w:left="57" w:right="57"/>
              <w:jc w:val="both"/>
              <w:rPr>
                <w:sz w:val="12"/>
              </w:rPr>
            </w:pPr>
            <w:r>
              <w:rPr>
                <w:sz w:val="12"/>
              </w:rPr>
              <w:t>Andere</w:t>
            </w:r>
          </w:p>
        </w:tc>
        <w:tc>
          <w:tcPr>
            <w:tcW w:w="3375" w:type="dxa"/>
            <w:gridSpan w:val="9"/>
          </w:tcPr>
          <w:p w14:paraId="5D7C0832" w14:textId="77777777" w:rsidR="00274B06" w:rsidRDefault="00274B06" w:rsidP="00A678D9">
            <w:pPr>
              <w:pStyle w:val="TableParagraph"/>
              <w:spacing w:before="8" w:line="160" w:lineRule="atLeast"/>
              <w:ind w:left="57" w:right="57"/>
              <w:jc w:val="both"/>
              <w:rPr>
                <w:rFonts w:ascii="Times New Roman"/>
                <w:sz w:val="12"/>
              </w:rPr>
            </w:pPr>
          </w:p>
        </w:tc>
      </w:tr>
      <w:tr w:rsidR="00274B06" w14:paraId="456C069B" w14:textId="77777777">
        <w:trPr>
          <w:trHeight w:val="247"/>
        </w:trPr>
        <w:tc>
          <w:tcPr>
            <w:tcW w:w="3023" w:type="dxa"/>
          </w:tcPr>
          <w:p w14:paraId="66F935F7" w14:textId="77777777" w:rsidR="00274B06" w:rsidRDefault="00983252" w:rsidP="00A678D9">
            <w:pPr>
              <w:pStyle w:val="TableParagraph"/>
              <w:spacing w:before="8" w:line="160" w:lineRule="atLeast"/>
              <w:ind w:left="57" w:right="57"/>
              <w:jc w:val="both"/>
              <w:rPr>
                <w:sz w:val="12"/>
              </w:rPr>
            </w:pPr>
            <w:r>
              <w:rPr>
                <w:sz w:val="12"/>
              </w:rPr>
              <w:t>Erhebungszeitraum</w:t>
            </w:r>
          </w:p>
        </w:tc>
        <w:tc>
          <w:tcPr>
            <w:tcW w:w="6750" w:type="dxa"/>
            <w:gridSpan w:val="18"/>
          </w:tcPr>
          <w:p w14:paraId="01982910" w14:textId="77777777" w:rsidR="00274B06" w:rsidRDefault="00983252" w:rsidP="00A678D9">
            <w:pPr>
              <w:pStyle w:val="TableParagraph"/>
              <w:spacing w:before="8" w:line="160" w:lineRule="atLeast"/>
              <w:ind w:left="57" w:right="57"/>
              <w:jc w:val="both"/>
              <w:rPr>
                <w:sz w:val="12"/>
              </w:rPr>
            </w:pPr>
            <w:r>
              <w:rPr>
                <w:sz w:val="12"/>
              </w:rPr>
              <w:t>2017</w:t>
            </w:r>
          </w:p>
        </w:tc>
      </w:tr>
      <w:tr w:rsidR="00274B06" w14:paraId="0EBF95C5" w14:textId="77777777">
        <w:trPr>
          <w:trHeight w:val="247"/>
        </w:trPr>
        <w:tc>
          <w:tcPr>
            <w:tcW w:w="3023" w:type="dxa"/>
          </w:tcPr>
          <w:p w14:paraId="5C464033" w14:textId="77777777" w:rsidR="00274B06" w:rsidRDefault="00983252" w:rsidP="00A678D9">
            <w:pPr>
              <w:pStyle w:val="TableParagraph"/>
              <w:spacing w:before="8" w:line="160" w:lineRule="atLeast"/>
              <w:ind w:left="57" w:right="57"/>
              <w:jc w:val="both"/>
              <w:rPr>
                <w:sz w:val="12"/>
              </w:rPr>
            </w:pPr>
            <w:r>
              <w:rPr>
                <w:sz w:val="12"/>
              </w:rPr>
              <w:t>Erhebungsintervall</w:t>
            </w:r>
          </w:p>
        </w:tc>
        <w:tc>
          <w:tcPr>
            <w:tcW w:w="6750" w:type="dxa"/>
            <w:gridSpan w:val="18"/>
          </w:tcPr>
          <w:p w14:paraId="0E19CC4E" w14:textId="77777777" w:rsidR="00274B06" w:rsidRDefault="00983252" w:rsidP="00A678D9">
            <w:pPr>
              <w:pStyle w:val="TableParagraph"/>
              <w:spacing w:before="8" w:line="160" w:lineRule="atLeast"/>
              <w:ind w:left="57" w:right="57"/>
              <w:jc w:val="both"/>
              <w:rPr>
                <w:sz w:val="12"/>
              </w:rPr>
            </w:pPr>
            <w:r>
              <w:rPr>
                <w:sz w:val="12"/>
              </w:rPr>
              <w:t>mind. alle 6 Jahre</w:t>
            </w:r>
          </w:p>
        </w:tc>
      </w:tr>
    </w:tbl>
    <w:p w14:paraId="66E15A57" w14:textId="77777777" w:rsidR="00274B06" w:rsidRDefault="00274B06">
      <w:pPr>
        <w:rPr>
          <w:sz w:val="12"/>
        </w:rPr>
        <w:sectPr w:rsidR="00274B06">
          <w:pgSz w:w="11910" w:h="16840"/>
          <w:pgMar w:top="460" w:right="0" w:bottom="440" w:left="0" w:header="249" w:footer="260" w:gutter="0"/>
          <w:cols w:space="720"/>
        </w:sectPr>
      </w:pPr>
    </w:p>
    <w:p w14:paraId="6E53A926" w14:textId="77777777" w:rsidR="00274B06" w:rsidRDefault="00274B06">
      <w:pPr>
        <w:pStyle w:val="Textkrper"/>
        <w:spacing w:before="7"/>
        <w:rPr>
          <w:rFonts w:ascii="Lato-Medium"/>
          <w:sz w:val="19"/>
        </w:rPr>
      </w:pPr>
    </w:p>
    <w:p w14:paraId="1A8D0613" w14:textId="125F84FE"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7D2C952" wp14:editId="61E1113F">
                <wp:extent cx="6210300" cy="544830"/>
                <wp:effectExtent l="9525" t="9525" r="9525" b="0"/>
                <wp:docPr id="71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19" name="Line 79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794"/>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AutoShape 793"/>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Text Box 792"/>
                        <wps:cNvSpPr txBox="1">
                          <a:spLocks noChangeArrowheads="1"/>
                        </wps:cNvSpPr>
                        <wps:spPr bwMode="auto">
                          <a:xfrm>
                            <a:off x="0" y="235"/>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81D3" w14:textId="77777777" w:rsidR="009A53C0" w:rsidRDefault="009A53C0">
                              <w:pPr>
                                <w:rPr>
                                  <w:rFonts w:ascii="Lato-Medium"/>
                                  <w:sz w:val="24"/>
                                </w:rPr>
                              </w:pPr>
                              <w:r>
                                <w:rPr>
                                  <w:rFonts w:ascii="Lato-Medium"/>
                                  <w:color w:val="C41723"/>
                                  <w:sz w:val="24"/>
                                </w:rPr>
                                <w:t>4.4.2</w:t>
                              </w:r>
                            </w:p>
                          </w:txbxContent>
                        </wps:txbx>
                        <wps:bodyPr rot="0" vert="horz" wrap="square" lIns="0" tIns="0" rIns="0" bIns="0" anchor="t" anchorCtr="0" upright="1">
                          <a:noAutofit/>
                        </wps:bodyPr>
                      </wps:wsp>
                      <wps:wsp>
                        <wps:cNvPr id="723" name="Text Box 791"/>
                        <wps:cNvSpPr txBox="1">
                          <a:spLocks noChangeArrowheads="1"/>
                        </wps:cNvSpPr>
                        <wps:spPr bwMode="auto">
                          <a:xfrm>
                            <a:off x="850" y="235"/>
                            <a:ext cx="652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E982" w14:textId="77777777" w:rsidR="009A53C0" w:rsidRDefault="009A53C0">
                              <w:pPr>
                                <w:rPr>
                                  <w:rFonts w:ascii="Lato-Medium" w:hAnsi="Lato-Medium"/>
                                  <w:sz w:val="24"/>
                                </w:rPr>
                              </w:pPr>
                              <w:r>
                                <w:rPr>
                                  <w:rFonts w:ascii="Lato-Medium" w:hAnsi="Lato-Medium"/>
                                  <w:color w:val="C41723"/>
                                  <w:sz w:val="24"/>
                                </w:rPr>
                                <w:t xml:space="preserve">SDG 4 – Hochwertige Bildung – Schulabbrecherquote </w:t>
                              </w:r>
                              <w:r>
                                <w:rPr>
                                  <w:rFonts w:ascii="Lato-Medium" w:hAnsi="Lato-Medium"/>
                                  <w:color w:val="C41723"/>
                                  <w:spacing w:val="-6"/>
                                  <w:sz w:val="24"/>
                                </w:rPr>
                                <w:t xml:space="preserve">(Nr. </w:t>
                              </w:r>
                              <w:r>
                                <w:rPr>
                                  <w:rFonts w:ascii="Lato-Medium" w:hAnsi="Lato-Medium"/>
                                  <w:color w:val="C41723"/>
                                  <w:spacing w:val="-5"/>
                                  <w:sz w:val="24"/>
                                </w:rPr>
                                <w:t>21)</w:t>
                              </w:r>
                            </w:p>
                          </w:txbxContent>
                        </wps:txbx>
                        <wps:bodyPr rot="0" vert="horz" wrap="square" lIns="0" tIns="0" rIns="0" bIns="0" anchor="t" anchorCtr="0" upright="1">
                          <a:noAutofit/>
                        </wps:bodyPr>
                      </wps:wsp>
                      <wps:wsp>
                        <wps:cNvPr id="724" name="Text Box 790"/>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5A6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07D2C952" id="Group 789" o:spid="_x0000_s1194"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">
                <v:line id="Line 795" o:spid="_x0000_s119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" strokeweight=".25pt"/>
                <v:rect id="Rectangle 794" o:spid="_x0000_s119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" fillcolor="#c41722" stroked="f"/>
                <v:shape id="AutoShape 793" o:spid="_x0000_s1197"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92" o:spid="_x0000_s1198" type="#_x0000_t202" style="position:absolute;top:235;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60B381D3" w14:textId="77777777" w:rsidR="009A53C0" w:rsidRDefault="009A53C0">
                        <w:pPr>
                          <w:rPr>
                            <w:rFonts w:ascii="Lato-Medium"/>
                            <w:sz w:val="24"/>
                          </w:rPr>
                        </w:pPr>
                        <w:r>
                          <w:rPr>
                            <w:rFonts w:ascii="Lato-Medium"/>
                            <w:color w:val="C41723"/>
                            <w:sz w:val="24"/>
                          </w:rPr>
                          <w:t>4.4.2</w:t>
                        </w:r>
                      </w:p>
                    </w:txbxContent>
                  </v:textbox>
                </v:shape>
                <v:shape id="Text Box 791" o:spid="_x0000_s1199" type="#_x0000_t202" style="position:absolute;left:850;top:235;width:65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49FEE982" w14:textId="77777777" w:rsidR="009A53C0" w:rsidRDefault="009A53C0">
                        <w:pPr>
                          <w:rPr>
                            <w:rFonts w:ascii="Lato-Medium" w:hAnsi="Lato-Medium"/>
                            <w:sz w:val="24"/>
                          </w:rPr>
                        </w:pPr>
                        <w:r>
                          <w:rPr>
                            <w:rFonts w:ascii="Lato-Medium" w:hAnsi="Lato-Medium"/>
                            <w:color w:val="C41723"/>
                            <w:sz w:val="24"/>
                          </w:rPr>
                          <w:t xml:space="preserve">SDG 4 – Hochwertige Bildung – Schulabbrecherquote </w:t>
                        </w:r>
                        <w:r>
                          <w:rPr>
                            <w:rFonts w:ascii="Lato-Medium" w:hAnsi="Lato-Medium"/>
                            <w:color w:val="C41723"/>
                            <w:spacing w:val="-6"/>
                            <w:sz w:val="24"/>
                          </w:rPr>
                          <w:t xml:space="preserve">(Nr. </w:t>
                        </w:r>
                        <w:r>
                          <w:rPr>
                            <w:rFonts w:ascii="Lato-Medium" w:hAnsi="Lato-Medium"/>
                            <w:color w:val="C41723"/>
                            <w:spacing w:val="-5"/>
                            <w:sz w:val="24"/>
                          </w:rPr>
                          <w:t>21)</w:t>
                        </w:r>
                      </w:p>
                    </w:txbxContent>
                  </v:textbox>
                </v:shape>
                <v:shape id="Text Box 790" o:spid="_x0000_s1200"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6735A6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2F2ED6B4"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C541424" w14:textId="77777777">
        <w:trPr>
          <w:trHeight w:val="319"/>
        </w:trPr>
        <w:tc>
          <w:tcPr>
            <w:tcW w:w="3023" w:type="dxa"/>
            <w:shd w:val="clear" w:color="auto" w:fill="C41723"/>
          </w:tcPr>
          <w:p w14:paraId="32EF7C07"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2875DAB5"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Schulabbrecherquote</w:t>
            </w:r>
          </w:p>
        </w:tc>
      </w:tr>
      <w:tr w:rsidR="00274B06" w14:paraId="1BDAC61B" w14:textId="77777777">
        <w:trPr>
          <w:trHeight w:val="349"/>
        </w:trPr>
        <w:tc>
          <w:tcPr>
            <w:tcW w:w="3023" w:type="dxa"/>
          </w:tcPr>
          <w:p w14:paraId="5095805E"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126A8771"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4D0FD9BE" w14:textId="77777777">
        <w:trPr>
          <w:trHeight w:val="349"/>
        </w:trPr>
        <w:tc>
          <w:tcPr>
            <w:tcW w:w="3023" w:type="dxa"/>
          </w:tcPr>
          <w:p w14:paraId="32EEBB4C"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0B942303" w14:textId="77777777" w:rsidR="00274B06" w:rsidRDefault="00983252" w:rsidP="00A678D9">
            <w:pPr>
              <w:pStyle w:val="TableParagraph"/>
              <w:spacing w:before="8" w:line="160" w:lineRule="atLeast"/>
              <w:ind w:left="57" w:right="57"/>
              <w:jc w:val="both"/>
              <w:rPr>
                <w:sz w:val="12"/>
              </w:rPr>
            </w:pPr>
            <w:r>
              <w:rPr>
                <w:sz w:val="12"/>
              </w:rPr>
              <w:t>Bis 2030 sicherstellen, dass alle Mädchen und Jungen gleichberechtigt eine kostenlose und hochwertige Grund- und Sekundarschulbildung abschließen, die zu brauchbaren und effektiven Lernergebnissen führt (SDG 4.1)</w:t>
            </w:r>
          </w:p>
        </w:tc>
      </w:tr>
      <w:tr w:rsidR="00274B06" w14:paraId="7EE4DD3D" w14:textId="77777777">
        <w:trPr>
          <w:trHeight w:val="247"/>
        </w:trPr>
        <w:tc>
          <w:tcPr>
            <w:tcW w:w="3023" w:type="dxa"/>
          </w:tcPr>
          <w:p w14:paraId="74213BF1"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3A05784C" w14:textId="77777777" w:rsidR="00274B06" w:rsidRDefault="00274B06" w:rsidP="00A678D9">
            <w:pPr>
              <w:pStyle w:val="TableParagraph"/>
              <w:spacing w:before="8" w:line="160" w:lineRule="atLeast"/>
              <w:ind w:left="57" w:right="57"/>
              <w:jc w:val="both"/>
              <w:rPr>
                <w:rFonts w:ascii="Times New Roman"/>
                <w:sz w:val="12"/>
              </w:rPr>
            </w:pPr>
          </w:p>
        </w:tc>
      </w:tr>
      <w:tr w:rsidR="00274B06" w14:paraId="17499075" w14:textId="77777777">
        <w:trPr>
          <w:trHeight w:val="247"/>
        </w:trPr>
        <w:tc>
          <w:tcPr>
            <w:tcW w:w="3023" w:type="dxa"/>
            <w:vMerge w:val="restart"/>
          </w:tcPr>
          <w:p w14:paraId="2D086100"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357E0FF2"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403693AD"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08CC28BF"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1B43D326"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14080F48"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143EF2A8"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4DEFE508"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0732411F"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2DF8F43E"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42BEA7EB"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273CC175"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60D66C3C"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1D03259F"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1CC706DA"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1A5E949E"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39782673"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5167D455"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1D3D98E7" w14:textId="77777777">
        <w:trPr>
          <w:trHeight w:val="286"/>
        </w:trPr>
        <w:tc>
          <w:tcPr>
            <w:tcW w:w="3023" w:type="dxa"/>
            <w:vMerge/>
            <w:tcBorders>
              <w:top w:val="nil"/>
            </w:tcBorders>
          </w:tcPr>
          <w:p w14:paraId="7C37883B" w14:textId="77777777" w:rsidR="00274B06" w:rsidRDefault="00274B06" w:rsidP="00A678D9">
            <w:pPr>
              <w:spacing w:before="8" w:line="160" w:lineRule="atLeast"/>
              <w:ind w:left="57" w:right="57"/>
              <w:jc w:val="both"/>
              <w:rPr>
                <w:sz w:val="2"/>
                <w:szCs w:val="2"/>
              </w:rPr>
            </w:pPr>
          </w:p>
        </w:tc>
        <w:tc>
          <w:tcPr>
            <w:tcW w:w="397" w:type="dxa"/>
          </w:tcPr>
          <w:p w14:paraId="79723452" w14:textId="77777777" w:rsidR="00274B06" w:rsidRDefault="00274B06" w:rsidP="00A678D9">
            <w:pPr>
              <w:pStyle w:val="TableParagraph"/>
              <w:spacing w:before="8" w:line="160" w:lineRule="atLeast"/>
              <w:jc w:val="both"/>
              <w:rPr>
                <w:rFonts w:ascii="Times New Roman"/>
                <w:sz w:val="12"/>
              </w:rPr>
            </w:pPr>
          </w:p>
        </w:tc>
        <w:tc>
          <w:tcPr>
            <w:tcW w:w="397" w:type="dxa"/>
          </w:tcPr>
          <w:p w14:paraId="2D4E156B" w14:textId="77777777" w:rsidR="00274B06" w:rsidRDefault="00274B06" w:rsidP="00A678D9">
            <w:pPr>
              <w:pStyle w:val="TableParagraph"/>
              <w:spacing w:before="8" w:line="160" w:lineRule="atLeast"/>
              <w:jc w:val="both"/>
              <w:rPr>
                <w:rFonts w:ascii="Times New Roman"/>
                <w:sz w:val="12"/>
              </w:rPr>
            </w:pPr>
          </w:p>
        </w:tc>
        <w:tc>
          <w:tcPr>
            <w:tcW w:w="397" w:type="dxa"/>
          </w:tcPr>
          <w:p w14:paraId="27986571" w14:textId="77777777" w:rsidR="00274B06" w:rsidRDefault="00274B06" w:rsidP="00A678D9">
            <w:pPr>
              <w:pStyle w:val="TableParagraph"/>
              <w:spacing w:before="8" w:line="160" w:lineRule="atLeast"/>
              <w:jc w:val="both"/>
              <w:rPr>
                <w:rFonts w:ascii="Times New Roman"/>
                <w:sz w:val="12"/>
              </w:rPr>
            </w:pPr>
          </w:p>
        </w:tc>
        <w:tc>
          <w:tcPr>
            <w:tcW w:w="397" w:type="dxa"/>
          </w:tcPr>
          <w:p w14:paraId="1C78630A" w14:textId="77777777" w:rsidR="00274B06" w:rsidRDefault="00983252" w:rsidP="00A678D9">
            <w:pPr>
              <w:pStyle w:val="TableParagraph"/>
              <w:spacing w:before="8" w:line="160" w:lineRule="atLeast"/>
              <w:jc w:val="both"/>
              <w:rPr>
                <w:sz w:val="12"/>
              </w:rPr>
            </w:pPr>
            <w:r>
              <w:rPr>
                <w:sz w:val="12"/>
              </w:rPr>
              <w:t>4.6</w:t>
            </w:r>
          </w:p>
        </w:tc>
        <w:tc>
          <w:tcPr>
            <w:tcW w:w="397" w:type="dxa"/>
          </w:tcPr>
          <w:p w14:paraId="517C38F2" w14:textId="77777777" w:rsidR="00274B06" w:rsidRDefault="00274B06" w:rsidP="00A678D9">
            <w:pPr>
              <w:pStyle w:val="TableParagraph"/>
              <w:spacing w:before="8" w:line="160" w:lineRule="atLeast"/>
              <w:jc w:val="both"/>
              <w:rPr>
                <w:rFonts w:ascii="Times New Roman"/>
                <w:sz w:val="12"/>
              </w:rPr>
            </w:pPr>
          </w:p>
        </w:tc>
        <w:tc>
          <w:tcPr>
            <w:tcW w:w="397" w:type="dxa"/>
          </w:tcPr>
          <w:p w14:paraId="25A16C3D" w14:textId="77777777" w:rsidR="00274B06" w:rsidRDefault="00274B06" w:rsidP="00A678D9">
            <w:pPr>
              <w:pStyle w:val="TableParagraph"/>
              <w:spacing w:before="8" w:line="160" w:lineRule="atLeast"/>
              <w:jc w:val="both"/>
              <w:rPr>
                <w:rFonts w:ascii="Times New Roman"/>
                <w:sz w:val="12"/>
              </w:rPr>
            </w:pPr>
          </w:p>
        </w:tc>
        <w:tc>
          <w:tcPr>
            <w:tcW w:w="397" w:type="dxa"/>
          </w:tcPr>
          <w:p w14:paraId="3CC22F36" w14:textId="77777777" w:rsidR="00274B06" w:rsidRDefault="00274B06" w:rsidP="00A678D9">
            <w:pPr>
              <w:pStyle w:val="TableParagraph"/>
              <w:spacing w:before="8" w:line="160" w:lineRule="atLeast"/>
              <w:jc w:val="both"/>
              <w:rPr>
                <w:rFonts w:ascii="Times New Roman"/>
                <w:sz w:val="12"/>
              </w:rPr>
            </w:pPr>
          </w:p>
        </w:tc>
        <w:tc>
          <w:tcPr>
            <w:tcW w:w="397" w:type="dxa"/>
          </w:tcPr>
          <w:p w14:paraId="0099F64D" w14:textId="77777777" w:rsidR="00274B06" w:rsidRDefault="00983252" w:rsidP="00A678D9">
            <w:pPr>
              <w:pStyle w:val="TableParagraph"/>
              <w:spacing w:before="8" w:line="160" w:lineRule="atLeast"/>
              <w:jc w:val="both"/>
              <w:rPr>
                <w:sz w:val="12"/>
              </w:rPr>
            </w:pPr>
            <w:r>
              <w:rPr>
                <w:sz w:val="12"/>
              </w:rPr>
              <w:t>8.6</w:t>
            </w:r>
          </w:p>
        </w:tc>
        <w:tc>
          <w:tcPr>
            <w:tcW w:w="398" w:type="dxa"/>
            <w:gridSpan w:val="2"/>
          </w:tcPr>
          <w:p w14:paraId="2D8A869F" w14:textId="77777777" w:rsidR="00274B06" w:rsidRDefault="00274B06" w:rsidP="00A678D9">
            <w:pPr>
              <w:pStyle w:val="TableParagraph"/>
              <w:spacing w:before="8" w:line="160" w:lineRule="atLeast"/>
              <w:jc w:val="both"/>
              <w:rPr>
                <w:rFonts w:ascii="Times New Roman"/>
                <w:sz w:val="12"/>
              </w:rPr>
            </w:pPr>
          </w:p>
        </w:tc>
        <w:tc>
          <w:tcPr>
            <w:tcW w:w="397" w:type="dxa"/>
          </w:tcPr>
          <w:p w14:paraId="365B4067" w14:textId="77777777" w:rsidR="00274B06" w:rsidRDefault="00274B06" w:rsidP="00A678D9">
            <w:pPr>
              <w:pStyle w:val="TableParagraph"/>
              <w:spacing w:before="8" w:line="160" w:lineRule="atLeast"/>
              <w:jc w:val="both"/>
              <w:rPr>
                <w:rFonts w:ascii="Times New Roman"/>
                <w:sz w:val="12"/>
              </w:rPr>
            </w:pPr>
          </w:p>
        </w:tc>
        <w:tc>
          <w:tcPr>
            <w:tcW w:w="397" w:type="dxa"/>
          </w:tcPr>
          <w:p w14:paraId="65C28F10" w14:textId="77777777" w:rsidR="00274B06" w:rsidRDefault="00274B06" w:rsidP="00A678D9">
            <w:pPr>
              <w:pStyle w:val="TableParagraph"/>
              <w:spacing w:before="8" w:line="160" w:lineRule="atLeast"/>
              <w:jc w:val="both"/>
              <w:rPr>
                <w:rFonts w:ascii="Times New Roman"/>
                <w:sz w:val="12"/>
              </w:rPr>
            </w:pPr>
          </w:p>
        </w:tc>
        <w:tc>
          <w:tcPr>
            <w:tcW w:w="397" w:type="dxa"/>
          </w:tcPr>
          <w:p w14:paraId="73F740A9" w14:textId="77777777" w:rsidR="00274B06" w:rsidRDefault="00274B06" w:rsidP="00A678D9">
            <w:pPr>
              <w:pStyle w:val="TableParagraph"/>
              <w:spacing w:before="8" w:line="160" w:lineRule="atLeast"/>
              <w:jc w:val="both"/>
              <w:rPr>
                <w:rFonts w:ascii="Times New Roman"/>
                <w:sz w:val="12"/>
              </w:rPr>
            </w:pPr>
          </w:p>
        </w:tc>
        <w:tc>
          <w:tcPr>
            <w:tcW w:w="397" w:type="dxa"/>
          </w:tcPr>
          <w:p w14:paraId="6F788A27" w14:textId="77777777" w:rsidR="00274B06" w:rsidRDefault="00274B06" w:rsidP="00A678D9">
            <w:pPr>
              <w:pStyle w:val="TableParagraph"/>
              <w:spacing w:before="8" w:line="160" w:lineRule="atLeast"/>
              <w:jc w:val="both"/>
              <w:rPr>
                <w:rFonts w:ascii="Times New Roman"/>
                <w:sz w:val="12"/>
              </w:rPr>
            </w:pPr>
          </w:p>
        </w:tc>
        <w:tc>
          <w:tcPr>
            <w:tcW w:w="397" w:type="dxa"/>
          </w:tcPr>
          <w:p w14:paraId="7E58F69F" w14:textId="77777777" w:rsidR="00274B06" w:rsidRDefault="00274B06" w:rsidP="00A678D9">
            <w:pPr>
              <w:pStyle w:val="TableParagraph"/>
              <w:spacing w:before="8" w:line="160" w:lineRule="atLeast"/>
              <w:jc w:val="both"/>
              <w:rPr>
                <w:rFonts w:ascii="Times New Roman"/>
                <w:sz w:val="12"/>
              </w:rPr>
            </w:pPr>
          </w:p>
        </w:tc>
        <w:tc>
          <w:tcPr>
            <w:tcW w:w="397" w:type="dxa"/>
          </w:tcPr>
          <w:p w14:paraId="35FA26BA" w14:textId="77777777" w:rsidR="00274B06" w:rsidRDefault="00274B06" w:rsidP="00A678D9">
            <w:pPr>
              <w:pStyle w:val="TableParagraph"/>
              <w:spacing w:before="8" w:line="160" w:lineRule="atLeast"/>
              <w:jc w:val="both"/>
              <w:rPr>
                <w:rFonts w:ascii="Times New Roman"/>
                <w:sz w:val="12"/>
              </w:rPr>
            </w:pPr>
          </w:p>
        </w:tc>
        <w:tc>
          <w:tcPr>
            <w:tcW w:w="397" w:type="dxa"/>
          </w:tcPr>
          <w:p w14:paraId="58AC75E0" w14:textId="77777777" w:rsidR="00274B06" w:rsidRDefault="00274B06" w:rsidP="00A678D9">
            <w:pPr>
              <w:pStyle w:val="TableParagraph"/>
              <w:spacing w:before="8" w:line="160" w:lineRule="atLeast"/>
              <w:jc w:val="both"/>
              <w:rPr>
                <w:rFonts w:ascii="Times New Roman"/>
                <w:sz w:val="12"/>
              </w:rPr>
            </w:pPr>
          </w:p>
        </w:tc>
        <w:tc>
          <w:tcPr>
            <w:tcW w:w="397" w:type="dxa"/>
          </w:tcPr>
          <w:p w14:paraId="6B32F714" w14:textId="77777777" w:rsidR="00274B06" w:rsidRDefault="00274B06" w:rsidP="00A678D9">
            <w:pPr>
              <w:pStyle w:val="TableParagraph"/>
              <w:spacing w:before="8" w:line="160" w:lineRule="atLeast"/>
              <w:jc w:val="both"/>
              <w:rPr>
                <w:rFonts w:ascii="Times New Roman"/>
                <w:sz w:val="12"/>
              </w:rPr>
            </w:pPr>
          </w:p>
        </w:tc>
      </w:tr>
      <w:tr w:rsidR="00274B06" w14:paraId="1BB1AEFF" w14:textId="77777777">
        <w:trPr>
          <w:trHeight w:val="349"/>
        </w:trPr>
        <w:tc>
          <w:tcPr>
            <w:tcW w:w="3023" w:type="dxa"/>
          </w:tcPr>
          <w:p w14:paraId="5F1F9947"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A481DF2" w14:textId="77777777" w:rsidR="00274B06" w:rsidRDefault="00983252" w:rsidP="00A678D9">
            <w:pPr>
              <w:pStyle w:val="TableParagraph"/>
              <w:spacing w:before="8" w:line="160" w:lineRule="atLeast"/>
              <w:ind w:left="57" w:right="57"/>
              <w:jc w:val="both"/>
              <w:rPr>
                <w:sz w:val="12"/>
              </w:rPr>
            </w:pPr>
            <w:r>
              <w:rPr>
                <w:sz w:val="12"/>
              </w:rPr>
              <w:t>Soziales – Bildung</w:t>
            </w:r>
          </w:p>
        </w:tc>
      </w:tr>
      <w:tr w:rsidR="00274B06" w14:paraId="12C9BBAD" w14:textId="77777777">
        <w:trPr>
          <w:trHeight w:val="349"/>
        </w:trPr>
        <w:tc>
          <w:tcPr>
            <w:tcW w:w="3023" w:type="dxa"/>
          </w:tcPr>
          <w:p w14:paraId="0A933D90"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DAD7762" w14:textId="77777777" w:rsidR="00274B06" w:rsidRDefault="00983252" w:rsidP="00A678D9">
            <w:pPr>
              <w:pStyle w:val="TableParagraph"/>
              <w:spacing w:before="8" w:line="160" w:lineRule="atLeast"/>
              <w:ind w:left="57" w:right="57"/>
              <w:jc w:val="both"/>
              <w:rPr>
                <w:sz w:val="12"/>
              </w:rPr>
            </w:pPr>
            <w:r>
              <w:rPr>
                <w:sz w:val="12"/>
              </w:rPr>
              <w:t>Inklusive Kommune</w:t>
            </w:r>
          </w:p>
        </w:tc>
      </w:tr>
      <w:tr w:rsidR="00274B06" w14:paraId="08D8B216" w14:textId="77777777">
        <w:trPr>
          <w:trHeight w:val="247"/>
        </w:trPr>
        <w:tc>
          <w:tcPr>
            <w:tcW w:w="3023" w:type="dxa"/>
          </w:tcPr>
          <w:p w14:paraId="6031A3DA"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6B67D163" w14:textId="77777777" w:rsidR="00274B06" w:rsidRDefault="00983252" w:rsidP="00A678D9">
            <w:pPr>
              <w:pStyle w:val="TableParagraph"/>
              <w:spacing w:before="8" w:line="160" w:lineRule="atLeast"/>
              <w:ind w:left="57" w:right="57"/>
              <w:jc w:val="both"/>
              <w:rPr>
                <w:sz w:val="12"/>
              </w:rPr>
            </w:pPr>
            <w:r>
              <w:rPr>
                <w:sz w:val="12"/>
              </w:rPr>
              <w:t>Anteil der Schulabgänger:innen ohne Hauptschulabschluss an allen Schulabgänger:innen</w:t>
            </w:r>
          </w:p>
        </w:tc>
      </w:tr>
      <w:tr w:rsidR="00274B06" w14:paraId="39A29F40" w14:textId="77777777">
        <w:trPr>
          <w:trHeight w:val="1469"/>
        </w:trPr>
        <w:tc>
          <w:tcPr>
            <w:tcW w:w="3023" w:type="dxa"/>
          </w:tcPr>
          <w:p w14:paraId="7C34B7DA"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0D7E1970" w14:textId="098AA5A4" w:rsidR="00274B06" w:rsidRDefault="00983252" w:rsidP="00A678D9">
            <w:pPr>
              <w:pStyle w:val="TableParagraph"/>
              <w:spacing w:before="8" w:line="160" w:lineRule="atLeast"/>
              <w:ind w:left="57" w:right="57"/>
              <w:jc w:val="both"/>
              <w:rPr>
                <w:sz w:val="12"/>
              </w:rPr>
            </w:pPr>
            <w:r>
              <w:rPr>
                <w:spacing w:val="2"/>
                <w:sz w:val="12"/>
              </w:rPr>
              <w:t xml:space="preserve">Als </w:t>
            </w:r>
            <w:r>
              <w:rPr>
                <w:spacing w:val="3"/>
                <w:sz w:val="12"/>
              </w:rPr>
              <w:t xml:space="preserve">Schulabbrecher:innen </w:t>
            </w:r>
            <w:r>
              <w:rPr>
                <w:spacing w:val="2"/>
                <w:sz w:val="12"/>
              </w:rPr>
              <w:t xml:space="preserve">gelten </w:t>
            </w:r>
            <w:r>
              <w:rPr>
                <w:spacing w:val="3"/>
                <w:sz w:val="12"/>
              </w:rPr>
              <w:t xml:space="preserve">solche Schulabgänger:innen, </w:t>
            </w:r>
            <w:r>
              <w:rPr>
                <w:sz w:val="12"/>
              </w:rPr>
              <w:t xml:space="preserve">die </w:t>
            </w:r>
            <w:r>
              <w:rPr>
                <w:spacing w:val="2"/>
                <w:sz w:val="12"/>
              </w:rPr>
              <w:t xml:space="preserve">ihre </w:t>
            </w:r>
            <w:r>
              <w:rPr>
                <w:spacing w:val="3"/>
                <w:sz w:val="12"/>
              </w:rPr>
              <w:t xml:space="preserve">Pflichtschulzeit beenden, ohne mindestens </w:t>
            </w:r>
            <w:r>
              <w:rPr>
                <w:spacing w:val="2"/>
                <w:sz w:val="12"/>
              </w:rPr>
              <w:t xml:space="preserve">einen </w:t>
            </w:r>
            <w:r>
              <w:rPr>
                <w:spacing w:val="3"/>
                <w:sz w:val="12"/>
              </w:rPr>
              <w:t xml:space="preserve">Hauptschulabschluss erworben </w:t>
            </w:r>
            <w:r>
              <w:rPr>
                <w:sz w:val="12"/>
              </w:rPr>
              <w:t xml:space="preserve">zu </w:t>
            </w:r>
            <w:r>
              <w:rPr>
                <w:spacing w:val="3"/>
                <w:sz w:val="12"/>
              </w:rPr>
              <w:t xml:space="preserve">haben. </w:t>
            </w:r>
            <w:r>
              <w:rPr>
                <w:spacing w:val="2"/>
                <w:sz w:val="12"/>
              </w:rPr>
              <w:t xml:space="preserve">Ziel der </w:t>
            </w:r>
            <w:r>
              <w:rPr>
                <w:spacing w:val="3"/>
                <w:sz w:val="12"/>
              </w:rPr>
              <w:t xml:space="preserve">Schulbildung </w:t>
            </w:r>
            <w:r>
              <w:rPr>
                <w:spacing w:val="2"/>
                <w:sz w:val="12"/>
              </w:rPr>
              <w:t xml:space="preserve">ist es, </w:t>
            </w:r>
            <w:r>
              <w:rPr>
                <w:spacing w:val="3"/>
                <w:sz w:val="12"/>
              </w:rPr>
              <w:t xml:space="preserve">Kinder </w:t>
            </w:r>
            <w:r>
              <w:rPr>
                <w:spacing w:val="2"/>
                <w:sz w:val="12"/>
              </w:rPr>
              <w:t xml:space="preserve">und </w:t>
            </w:r>
            <w:r>
              <w:rPr>
                <w:spacing w:val="3"/>
                <w:sz w:val="12"/>
              </w:rPr>
              <w:t xml:space="preserve">Jugendliche </w:t>
            </w:r>
            <w:r>
              <w:rPr>
                <w:spacing w:val="2"/>
                <w:sz w:val="12"/>
              </w:rPr>
              <w:t xml:space="preserve">von ihrem </w:t>
            </w:r>
            <w:r>
              <w:rPr>
                <w:spacing w:val="3"/>
                <w:sz w:val="12"/>
              </w:rPr>
              <w:t>Schuleintritt</w:t>
            </w:r>
            <w:r w:rsidR="00631213">
              <w:rPr>
                <w:spacing w:val="3"/>
                <w:sz w:val="12"/>
              </w:rPr>
              <w:t xml:space="preserve"> </w:t>
            </w:r>
            <w:r>
              <w:rPr>
                <w:sz w:val="12"/>
              </w:rPr>
              <w:t xml:space="preserve">bis zu </w:t>
            </w:r>
            <w:r>
              <w:rPr>
                <w:spacing w:val="2"/>
                <w:sz w:val="12"/>
              </w:rPr>
              <w:t xml:space="preserve">ihrem </w:t>
            </w:r>
            <w:r>
              <w:rPr>
                <w:spacing w:val="3"/>
                <w:sz w:val="12"/>
              </w:rPr>
              <w:t xml:space="preserve">Abschluss </w:t>
            </w:r>
            <w:r>
              <w:rPr>
                <w:sz w:val="12"/>
              </w:rPr>
              <w:t xml:space="preserve">zu </w:t>
            </w:r>
            <w:r>
              <w:rPr>
                <w:spacing w:val="3"/>
                <w:sz w:val="12"/>
              </w:rPr>
              <w:t xml:space="preserve">begleiten </w:t>
            </w:r>
            <w:r>
              <w:rPr>
                <w:spacing w:val="2"/>
                <w:sz w:val="12"/>
              </w:rPr>
              <w:t xml:space="preserve">und auf das </w:t>
            </w:r>
            <w:r>
              <w:rPr>
                <w:spacing w:val="3"/>
                <w:sz w:val="12"/>
              </w:rPr>
              <w:t xml:space="preserve">Berufsleben vorzubereiten. </w:t>
            </w:r>
            <w:r>
              <w:rPr>
                <w:spacing w:val="2"/>
                <w:sz w:val="12"/>
              </w:rPr>
              <w:t xml:space="preserve">Die </w:t>
            </w:r>
            <w:r>
              <w:rPr>
                <w:spacing w:val="3"/>
                <w:sz w:val="12"/>
              </w:rPr>
              <w:t xml:space="preserve">deutsche Wirtschaft </w:t>
            </w:r>
            <w:r>
              <w:rPr>
                <w:sz w:val="12"/>
              </w:rPr>
              <w:t xml:space="preserve">hat </w:t>
            </w:r>
            <w:r>
              <w:rPr>
                <w:spacing w:val="2"/>
                <w:sz w:val="12"/>
              </w:rPr>
              <w:t>sich dahinge</w:t>
            </w:r>
            <w:r>
              <w:rPr>
                <w:spacing w:val="3"/>
                <w:sz w:val="12"/>
              </w:rPr>
              <w:t xml:space="preserve">hend gewandelt, </w:t>
            </w:r>
            <w:r>
              <w:rPr>
                <w:spacing w:val="2"/>
                <w:sz w:val="12"/>
              </w:rPr>
              <w:t xml:space="preserve">dass </w:t>
            </w:r>
            <w:r>
              <w:rPr>
                <w:spacing w:val="3"/>
                <w:sz w:val="12"/>
              </w:rPr>
              <w:t xml:space="preserve">Menschen ohne erfolgreichen </w:t>
            </w:r>
            <w:r>
              <w:rPr>
                <w:spacing w:val="2"/>
                <w:sz w:val="12"/>
              </w:rPr>
              <w:t xml:space="preserve">Schul- und </w:t>
            </w:r>
            <w:r>
              <w:rPr>
                <w:spacing w:val="3"/>
                <w:sz w:val="12"/>
              </w:rPr>
              <w:t xml:space="preserve">Berufsabschluss </w:t>
            </w:r>
            <w:r>
              <w:rPr>
                <w:spacing w:val="2"/>
                <w:sz w:val="12"/>
              </w:rPr>
              <w:t xml:space="preserve">kaum </w:t>
            </w:r>
            <w:r>
              <w:rPr>
                <w:spacing w:val="3"/>
                <w:sz w:val="12"/>
              </w:rPr>
              <w:t xml:space="preserve">Chancen </w:t>
            </w:r>
            <w:r>
              <w:rPr>
                <w:spacing w:val="2"/>
                <w:sz w:val="12"/>
              </w:rPr>
              <w:t xml:space="preserve">auf dem </w:t>
            </w:r>
            <w:r>
              <w:rPr>
                <w:spacing w:val="3"/>
                <w:sz w:val="12"/>
              </w:rPr>
              <w:t xml:space="preserve">Arbeitsmarkt haben. Insbesondere </w:t>
            </w:r>
            <w:r>
              <w:rPr>
                <w:spacing w:val="2"/>
                <w:sz w:val="12"/>
              </w:rPr>
              <w:t xml:space="preserve">sozial schwache und </w:t>
            </w:r>
            <w:r>
              <w:rPr>
                <w:spacing w:val="3"/>
                <w:sz w:val="12"/>
              </w:rPr>
              <w:t xml:space="preserve">bildungsferne </w:t>
            </w:r>
            <w:r>
              <w:rPr>
                <w:spacing w:val="2"/>
                <w:sz w:val="12"/>
              </w:rPr>
              <w:t xml:space="preserve">Familien sowie Familien </w:t>
            </w:r>
            <w:r>
              <w:rPr>
                <w:sz w:val="12"/>
              </w:rPr>
              <w:t xml:space="preserve">mit </w:t>
            </w:r>
            <w:r>
              <w:rPr>
                <w:spacing w:val="3"/>
                <w:sz w:val="12"/>
              </w:rPr>
              <w:t xml:space="preserve">Migrationshintergrund stehen hierbei </w:t>
            </w:r>
            <w:r>
              <w:rPr>
                <w:sz w:val="12"/>
              </w:rPr>
              <w:t xml:space="preserve">im </w:t>
            </w:r>
            <w:r>
              <w:rPr>
                <w:spacing w:val="2"/>
                <w:sz w:val="12"/>
              </w:rPr>
              <w:t xml:space="preserve">Fokus, </w:t>
            </w:r>
            <w:r>
              <w:rPr>
                <w:sz w:val="12"/>
              </w:rPr>
              <w:t xml:space="preserve">da </w:t>
            </w:r>
            <w:r>
              <w:rPr>
                <w:spacing w:val="2"/>
                <w:sz w:val="12"/>
              </w:rPr>
              <w:t xml:space="preserve">der </w:t>
            </w:r>
            <w:r>
              <w:rPr>
                <w:spacing w:val="3"/>
                <w:sz w:val="12"/>
              </w:rPr>
              <w:t xml:space="preserve">Bildungserfolg stark </w:t>
            </w:r>
            <w:r>
              <w:rPr>
                <w:spacing w:val="2"/>
                <w:sz w:val="12"/>
              </w:rPr>
              <w:t xml:space="preserve">von den </w:t>
            </w:r>
            <w:r>
              <w:rPr>
                <w:spacing w:val="3"/>
                <w:sz w:val="12"/>
              </w:rPr>
              <w:t xml:space="preserve">sozioökonomischen </w:t>
            </w:r>
            <w:r>
              <w:rPr>
                <w:spacing w:val="2"/>
                <w:sz w:val="12"/>
              </w:rPr>
              <w:t xml:space="preserve">Faktoren der Eltern </w:t>
            </w:r>
            <w:r>
              <w:rPr>
                <w:spacing w:val="3"/>
                <w:sz w:val="12"/>
              </w:rPr>
              <w:t xml:space="preserve">abhängt. </w:t>
            </w:r>
            <w:r>
              <w:rPr>
                <w:spacing w:val="2"/>
                <w:sz w:val="12"/>
              </w:rPr>
              <w:t xml:space="preserve">Dadurch wird das Prinzip der </w:t>
            </w:r>
            <w:r>
              <w:rPr>
                <w:spacing w:val="3"/>
                <w:sz w:val="12"/>
              </w:rPr>
              <w:t xml:space="preserve">Generationengerechtigkeit </w:t>
            </w:r>
            <w:r>
              <w:rPr>
                <w:spacing w:val="2"/>
                <w:sz w:val="12"/>
              </w:rPr>
              <w:t xml:space="preserve">bei </w:t>
            </w:r>
            <w:r>
              <w:rPr>
                <w:spacing w:val="3"/>
                <w:sz w:val="12"/>
              </w:rPr>
              <w:t xml:space="preserve">diesem </w:t>
            </w:r>
            <w:r>
              <w:rPr>
                <w:spacing w:val="2"/>
                <w:sz w:val="12"/>
              </w:rPr>
              <w:t xml:space="preserve">Indikator </w:t>
            </w:r>
            <w:r>
              <w:rPr>
                <w:spacing w:val="3"/>
                <w:sz w:val="12"/>
              </w:rPr>
              <w:t xml:space="preserve">vorrangig beleuchtet. </w:t>
            </w:r>
            <w:r>
              <w:rPr>
                <w:spacing w:val="2"/>
                <w:sz w:val="12"/>
              </w:rPr>
              <w:t xml:space="preserve">Die </w:t>
            </w:r>
            <w:r>
              <w:rPr>
                <w:spacing w:val="3"/>
                <w:sz w:val="12"/>
              </w:rPr>
              <w:t xml:space="preserve">Schulträgerschaft </w:t>
            </w:r>
            <w:r>
              <w:rPr>
                <w:spacing w:val="2"/>
                <w:sz w:val="12"/>
              </w:rPr>
              <w:t xml:space="preserve">ist eine kommunale </w:t>
            </w:r>
            <w:r>
              <w:rPr>
                <w:spacing w:val="3"/>
                <w:sz w:val="12"/>
              </w:rPr>
              <w:t xml:space="preserve">Pflichtaufgabe. Bildung </w:t>
            </w:r>
            <w:r>
              <w:rPr>
                <w:spacing w:val="2"/>
                <w:sz w:val="12"/>
              </w:rPr>
              <w:t xml:space="preserve">ist somit für </w:t>
            </w:r>
            <w:r>
              <w:rPr>
                <w:sz w:val="12"/>
              </w:rPr>
              <w:t xml:space="preserve">die </w:t>
            </w:r>
            <w:r>
              <w:rPr>
                <w:spacing w:val="3"/>
                <w:sz w:val="12"/>
              </w:rPr>
              <w:t xml:space="preserve">Zukunftsfähigkeit </w:t>
            </w:r>
            <w:r>
              <w:rPr>
                <w:spacing w:val="2"/>
                <w:sz w:val="12"/>
              </w:rPr>
              <w:t xml:space="preserve">einer Kommune </w:t>
            </w:r>
            <w:r>
              <w:rPr>
                <w:sz w:val="12"/>
              </w:rPr>
              <w:t xml:space="preserve">ein </w:t>
            </w:r>
            <w:r>
              <w:rPr>
                <w:spacing w:val="3"/>
                <w:sz w:val="12"/>
              </w:rPr>
              <w:t xml:space="preserve">weitreichendes </w:t>
            </w:r>
            <w:r>
              <w:rPr>
                <w:spacing w:val="2"/>
                <w:sz w:val="12"/>
              </w:rPr>
              <w:t>Schlüs</w:t>
            </w:r>
            <w:r>
              <w:rPr>
                <w:spacing w:val="3"/>
                <w:sz w:val="12"/>
              </w:rPr>
              <w:t xml:space="preserve">selthema </w:t>
            </w:r>
            <w:r>
              <w:rPr>
                <w:spacing w:val="2"/>
                <w:sz w:val="12"/>
              </w:rPr>
              <w:t xml:space="preserve">und hebt </w:t>
            </w:r>
            <w:r>
              <w:rPr>
                <w:sz w:val="12"/>
              </w:rPr>
              <w:t xml:space="preserve">die </w:t>
            </w:r>
            <w:r>
              <w:rPr>
                <w:spacing w:val="2"/>
                <w:sz w:val="12"/>
              </w:rPr>
              <w:t xml:space="preserve">Relevanz von </w:t>
            </w:r>
            <w:r>
              <w:rPr>
                <w:spacing w:val="3"/>
                <w:sz w:val="12"/>
              </w:rPr>
              <w:t xml:space="preserve">lokalem Handeln </w:t>
            </w:r>
            <w:r>
              <w:rPr>
                <w:sz w:val="12"/>
              </w:rPr>
              <w:t xml:space="preserve">im </w:t>
            </w:r>
            <w:r>
              <w:rPr>
                <w:spacing w:val="2"/>
                <w:sz w:val="12"/>
              </w:rPr>
              <w:t xml:space="preserve">Sinne des Prinzips der </w:t>
            </w:r>
            <w:r>
              <w:rPr>
                <w:spacing w:val="3"/>
                <w:sz w:val="12"/>
              </w:rPr>
              <w:t>globalen Verantwortung</w:t>
            </w:r>
            <w:r>
              <w:rPr>
                <w:spacing w:val="27"/>
                <w:sz w:val="12"/>
              </w:rPr>
              <w:t xml:space="preserve"> </w:t>
            </w:r>
            <w:r>
              <w:rPr>
                <w:spacing w:val="2"/>
                <w:sz w:val="12"/>
              </w:rPr>
              <w:t>hervor.</w:t>
            </w:r>
          </w:p>
        </w:tc>
      </w:tr>
      <w:tr w:rsidR="00274B06" w14:paraId="1ED2E15C" w14:textId="77777777">
        <w:trPr>
          <w:trHeight w:val="247"/>
        </w:trPr>
        <w:tc>
          <w:tcPr>
            <w:tcW w:w="3023" w:type="dxa"/>
            <w:vMerge w:val="restart"/>
          </w:tcPr>
          <w:p w14:paraId="2EC4319E"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37B04C4C"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016BC78B" w14:textId="77777777" w:rsidR="00274B06" w:rsidRDefault="00983252" w:rsidP="00A678D9">
            <w:pPr>
              <w:pStyle w:val="TableParagraph"/>
              <w:spacing w:before="8" w:line="160" w:lineRule="atLeast"/>
              <w:ind w:left="57" w:right="57"/>
              <w:jc w:val="both"/>
              <w:rPr>
                <w:sz w:val="12"/>
              </w:rPr>
            </w:pPr>
            <w:r>
              <w:rPr>
                <w:sz w:val="12"/>
              </w:rPr>
              <w:t>UNSD</w:t>
            </w:r>
          </w:p>
        </w:tc>
      </w:tr>
      <w:tr w:rsidR="00274B06" w14:paraId="68CEC00B" w14:textId="77777777">
        <w:trPr>
          <w:trHeight w:val="247"/>
        </w:trPr>
        <w:tc>
          <w:tcPr>
            <w:tcW w:w="3023" w:type="dxa"/>
            <w:vMerge/>
            <w:tcBorders>
              <w:top w:val="nil"/>
            </w:tcBorders>
          </w:tcPr>
          <w:p w14:paraId="1B1C534D" w14:textId="77777777" w:rsidR="00274B06" w:rsidRDefault="00274B06" w:rsidP="00A678D9">
            <w:pPr>
              <w:spacing w:before="8" w:line="160" w:lineRule="atLeast"/>
              <w:ind w:left="57" w:right="57"/>
              <w:jc w:val="both"/>
              <w:rPr>
                <w:sz w:val="2"/>
                <w:szCs w:val="2"/>
              </w:rPr>
            </w:pPr>
          </w:p>
        </w:tc>
        <w:tc>
          <w:tcPr>
            <w:tcW w:w="3375" w:type="dxa"/>
            <w:gridSpan w:val="9"/>
          </w:tcPr>
          <w:p w14:paraId="28B47DE3"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2F4E458B" w14:textId="77777777" w:rsidR="00274B06" w:rsidRDefault="00983252" w:rsidP="00A678D9">
            <w:pPr>
              <w:pStyle w:val="TableParagraph"/>
              <w:spacing w:before="8" w:line="160" w:lineRule="atLeast"/>
              <w:ind w:left="57" w:right="57"/>
              <w:jc w:val="both"/>
              <w:rPr>
                <w:sz w:val="12"/>
              </w:rPr>
            </w:pPr>
            <w:r>
              <w:rPr>
                <w:sz w:val="12"/>
              </w:rPr>
              <w:t>Eurostat</w:t>
            </w:r>
          </w:p>
        </w:tc>
      </w:tr>
      <w:tr w:rsidR="00274B06" w14:paraId="0DAEE6F9" w14:textId="77777777">
        <w:trPr>
          <w:trHeight w:val="247"/>
        </w:trPr>
        <w:tc>
          <w:tcPr>
            <w:tcW w:w="3023" w:type="dxa"/>
            <w:vMerge/>
            <w:tcBorders>
              <w:top w:val="nil"/>
            </w:tcBorders>
          </w:tcPr>
          <w:p w14:paraId="5EAA66AF" w14:textId="77777777" w:rsidR="00274B06" w:rsidRDefault="00274B06" w:rsidP="00A678D9">
            <w:pPr>
              <w:spacing w:before="8" w:line="160" w:lineRule="atLeast"/>
              <w:ind w:left="57" w:right="57"/>
              <w:jc w:val="both"/>
              <w:rPr>
                <w:sz w:val="2"/>
                <w:szCs w:val="2"/>
              </w:rPr>
            </w:pPr>
          </w:p>
        </w:tc>
        <w:tc>
          <w:tcPr>
            <w:tcW w:w="3375" w:type="dxa"/>
            <w:gridSpan w:val="9"/>
          </w:tcPr>
          <w:p w14:paraId="4A323352"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02E7B246" w14:textId="77777777" w:rsidR="00274B06" w:rsidRDefault="00983252" w:rsidP="00A678D9">
            <w:pPr>
              <w:pStyle w:val="TableParagraph"/>
              <w:spacing w:before="8" w:line="160" w:lineRule="atLeast"/>
              <w:ind w:left="57" w:right="57"/>
              <w:jc w:val="both"/>
              <w:rPr>
                <w:sz w:val="12"/>
              </w:rPr>
            </w:pPr>
            <w:r>
              <w:rPr>
                <w:sz w:val="12"/>
              </w:rPr>
              <w:t>DNS</w:t>
            </w:r>
          </w:p>
        </w:tc>
      </w:tr>
      <w:tr w:rsidR="00274B06" w14:paraId="20C0CCF3" w14:textId="77777777">
        <w:trPr>
          <w:trHeight w:val="247"/>
        </w:trPr>
        <w:tc>
          <w:tcPr>
            <w:tcW w:w="3023" w:type="dxa"/>
            <w:vMerge/>
            <w:tcBorders>
              <w:top w:val="nil"/>
            </w:tcBorders>
          </w:tcPr>
          <w:p w14:paraId="09DF9323" w14:textId="77777777" w:rsidR="00274B06" w:rsidRDefault="00274B06" w:rsidP="00A678D9">
            <w:pPr>
              <w:spacing w:before="8" w:line="160" w:lineRule="atLeast"/>
              <w:ind w:left="57" w:right="57"/>
              <w:jc w:val="both"/>
              <w:rPr>
                <w:sz w:val="2"/>
                <w:szCs w:val="2"/>
              </w:rPr>
            </w:pPr>
          </w:p>
        </w:tc>
        <w:tc>
          <w:tcPr>
            <w:tcW w:w="3375" w:type="dxa"/>
            <w:gridSpan w:val="9"/>
          </w:tcPr>
          <w:p w14:paraId="611C646E"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1945AB14" w14:textId="77777777" w:rsidR="00274B06" w:rsidRDefault="00983252" w:rsidP="00A678D9">
            <w:pPr>
              <w:pStyle w:val="TableParagraph"/>
              <w:spacing w:before="8" w:line="160" w:lineRule="atLeast"/>
              <w:ind w:left="57" w:right="57"/>
              <w:jc w:val="both"/>
              <w:rPr>
                <w:sz w:val="12"/>
              </w:rPr>
            </w:pPr>
            <w:r>
              <w:rPr>
                <w:sz w:val="12"/>
              </w:rPr>
              <w:t>BW, NRW</w:t>
            </w:r>
          </w:p>
        </w:tc>
      </w:tr>
      <w:tr w:rsidR="00274B06" w14:paraId="30AD2533" w14:textId="77777777">
        <w:trPr>
          <w:trHeight w:val="247"/>
        </w:trPr>
        <w:tc>
          <w:tcPr>
            <w:tcW w:w="3023" w:type="dxa"/>
            <w:vMerge/>
            <w:tcBorders>
              <w:top w:val="nil"/>
            </w:tcBorders>
          </w:tcPr>
          <w:p w14:paraId="1F833FF9" w14:textId="77777777" w:rsidR="00274B06" w:rsidRDefault="00274B06" w:rsidP="00A678D9">
            <w:pPr>
              <w:spacing w:before="8" w:line="160" w:lineRule="atLeast"/>
              <w:ind w:left="57" w:right="57"/>
              <w:jc w:val="both"/>
              <w:rPr>
                <w:sz w:val="2"/>
                <w:szCs w:val="2"/>
              </w:rPr>
            </w:pPr>
          </w:p>
        </w:tc>
        <w:tc>
          <w:tcPr>
            <w:tcW w:w="3375" w:type="dxa"/>
            <w:gridSpan w:val="9"/>
          </w:tcPr>
          <w:p w14:paraId="093A080E"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1253B756" w14:textId="77777777" w:rsidR="00274B06" w:rsidRDefault="00983252" w:rsidP="00A678D9">
            <w:pPr>
              <w:pStyle w:val="TableParagraph"/>
              <w:spacing w:before="8" w:line="160" w:lineRule="atLeast"/>
              <w:ind w:left="57" w:right="57"/>
              <w:jc w:val="both"/>
              <w:rPr>
                <w:sz w:val="12"/>
              </w:rPr>
            </w:pPr>
            <w:r>
              <w:rPr>
                <w:sz w:val="12"/>
              </w:rPr>
              <w:t>Kommune NRW, MoNaKo</w:t>
            </w:r>
          </w:p>
        </w:tc>
      </w:tr>
      <w:tr w:rsidR="00274B06" w14:paraId="138FC8FE" w14:textId="77777777">
        <w:trPr>
          <w:trHeight w:val="989"/>
        </w:trPr>
        <w:tc>
          <w:tcPr>
            <w:tcW w:w="3023" w:type="dxa"/>
          </w:tcPr>
          <w:p w14:paraId="7D78EFE3"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2397D9EB" w14:textId="64C69B98" w:rsidR="00274B06" w:rsidRDefault="00983252" w:rsidP="00A678D9">
            <w:pPr>
              <w:pStyle w:val="TableParagraph"/>
              <w:spacing w:before="8" w:line="160" w:lineRule="atLeast"/>
              <w:ind w:left="57" w:right="57"/>
              <w:jc w:val="both"/>
              <w:rPr>
                <w:sz w:val="12"/>
              </w:rPr>
            </w:pPr>
            <w:r>
              <w:rPr>
                <w:spacing w:val="2"/>
                <w:sz w:val="12"/>
              </w:rPr>
              <w:t xml:space="preserve">Die </w:t>
            </w:r>
            <w:r>
              <w:rPr>
                <w:spacing w:val="3"/>
                <w:sz w:val="12"/>
              </w:rPr>
              <w:t xml:space="preserve">Schulabbrecher:innenquote liefert </w:t>
            </w:r>
            <w:r>
              <w:rPr>
                <w:spacing w:val="2"/>
                <w:sz w:val="12"/>
              </w:rPr>
              <w:t xml:space="preserve">Hinweise </w:t>
            </w:r>
            <w:r>
              <w:rPr>
                <w:sz w:val="12"/>
              </w:rPr>
              <w:t xml:space="preserve">zum </w:t>
            </w:r>
            <w:r>
              <w:rPr>
                <w:spacing w:val="2"/>
                <w:sz w:val="12"/>
              </w:rPr>
              <w:t xml:space="preserve">Anteil der </w:t>
            </w:r>
            <w:r>
              <w:rPr>
                <w:spacing w:val="3"/>
                <w:sz w:val="12"/>
              </w:rPr>
              <w:t xml:space="preserve">Schüler:innen, </w:t>
            </w:r>
            <w:r>
              <w:rPr>
                <w:sz w:val="12"/>
              </w:rPr>
              <w:t xml:space="preserve">die </w:t>
            </w:r>
            <w:r>
              <w:rPr>
                <w:spacing w:val="2"/>
                <w:sz w:val="12"/>
              </w:rPr>
              <w:t xml:space="preserve">keine </w:t>
            </w:r>
            <w:r>
              <w:rPr>
                <w:spacing w:val="3"/>
                <w:sz w:val="12"/>
              </w:rPr>
              <w:t>Grund-</w:t>
            </w:r>
            <w:r w:rsidR="00A678D9">
              <w:rPr>
                <w:spacing w:val="3"/>
                <w:sz w:val="12"/>
              </w:rPr>
              <w:t xml:space="preserve"> </w:t>
            </w:r>
            <w:r>
              <w:rPr>
                <w:spacing w:val="2"/>
                <w:sz w:val="12"/>
              </w:rPr>
              <w:t xml:space="preserve">und </w:t>
            </w:r>
            <w:r>
              <w:rPr>
                <w:spacing w:val="3"/>
                <w:sz w:val="12"/>
              </w:rPr>
              <w:t>Sekundarschul</w:t>
            </w:r>
            <w:r>
              <w:rPr>
                <w:spacing w:val="2"/>
                <w:sz w:val="12"/>
              </w:rPr>
              <w:t xml:space="preserve">bildung </w:t>
            </w:r>
            <w:r>
              <w:rPr>
                <w:spacing w:val="3"/>
                <w:sz w:val="12"/>
              </w:rPr>
              <w:t xml:space="preserve">abschließen </w:t>
            </w:r>
            <w:r>
              <w:rPr>
                <w:spacing w:val="2"/>
                <w:sz w:val="12"/>
              </w:rPr>
              <w:t xml:space="preserve">konnten. Bei der </w:t>
            </w:r>
            <w:r>
              <w:rPr>
                <w:spacing w:val="3"/>
                <w:sz w:val="12"/>
              </w:rPr>
              <w:t xml:space="preserve">Interpretation </w:t>
            </w:r>
            <w:r>
              <w:rPr>
                <w:spacing w:val="2"/>
                <w:sz w:val="12"/>
              </w:rPr>
              <w:t xml:space="preserve">muss </w:t>
            </w:r>
            <w:r>
              <w:rPr>
                <w:spacing w:val="3"/>
                <w:sz w:val="12"/>
              </w:rPr>
              <w:t xml:space="preserve">berücksichtigt werden, </w:t>
            </w:r>
            <w:r>
              <w:rPr>
                <w:spacing w:val="2"/>
                <w:sz w:val="12"/>
              </w:rPr>
              <w:t>dass der Indikator keine Hinweise</w:t>
            </w:r>
            <w:r w:rsidR="00A678D9">
              <w:rPr>
                <w:spacing w:val="2"/>
                <w:sz w:val="12"/>
              </w:rPr>
              <w:t xml:space="preserve"> </w:t>
            </w:r>
            <w:r>
              <w:rPr>
                <w:spacing w:val="2"/>
                <w:sz w:val="12"/>
              </w:rPr>
              <w:t xml:space="preserve">auf </w:t>
            </w:r>
            <w:r>
              <w:rPr>
                <w:sz w:val="12"/>
              </w:rPr>
              <w:t xml:space="preserve">die </w:t>
            </w:r>
            <w:r>
              <w:rPr>
                <w:spacing w:val="3"/>
                <w:sz w:val="12"/>
              </w:rPr>
              <w:t xml:space="preserve">Gründe </w:t>
            </w:r>
            <w:r>
              <w:rPr>
                <w:spacing w:val="2"/>
                <w:sz w:val="12"/>
              </w:rPr>
              <w:t xml:space="preserve">für den </w:t>
            </w:r>
            <w:r>
              <w:rPr>
                <w:spacing w:val="3"/>
                <w:sz w:val="12"/>
              </w:rPr>
              <w:t xml:space="preserve">Schulabbruch liefert </w:t>
            </w:r>
            <w:r>
              <w:rPr>
                <w:spacing w:val="2"/>
                <w:sz w:val="12"/>
              </w:rPr>
              <w:t xml:space="preserve">und </w:t>
            </w:r>
            <w:r>
              <w:rPr>
                <w:sz w:val="12"/>
              </w:rPr>
              <w:t xml:space="preserve">die </w:t>
            </w:r>
            <w:r>
              <w:rPr>
                <w:spacing w:val="3"/>
                <w:sz w:val="12"/>
              </w:rPr>
              <w:t xml:space="preserve">Qualität </w:t>
            </w:r>
            <w:r>
              <w:rPr>
                <w:spacing w:val="2"/>
                <w:sz w:val="12"/>
              </w:rPr>
              <w:t xml:space="preserve">der </w:t>
            </w:r>
            <w:r>
              <w:rPr>
                <w:spacing w:val="3"/>
                <w:sz w:val="12"/>
              </w:rPr>
              <w:t xml:space="preserve">schulischen Bildung daher </w:t>
            </w:r>
            <w:r>
              <w:rPr>
                <w:spacing w:val="2"/>
                <w:sz w:val="12"/>
              </w:rPr>
              <w:t xml:space="preserve">nur </w:t>
            </w:r>
            <w:r>
              <w:rPr>
                <w:spacing w:val="3"/>
                <w:sz w:val="12"/>
              </w:rPr>
              <w:t xml:space="preserve">indirekt messen kann. </w:t>
            </w:r>
            <w:r>
              <w:rPr>
                <w:sz w:val="12"/>
              </w:rPr>
              <w:t xml:space="preserve">Zu </w:t>
            </w:r>
            <w:r>
              <w:rPr>
                <w:spacing w:val="3"/>
                <w:sz w:val="12"/>
              </w:rPr>
              <w:t xml:space="preserve">beachten </w:t>
            </w:r>
            <w:r>
              <w:rPr>
                <w:spacing w:val="2"/>
                <w:sz w:val="12"/>
              </w:rPr>
              <w:t xml:space="preserve">ist </w:t>
            </w:r>
            <w:r>
              <w:rPr>
                <w:spacing w:val="3"/>
                <w:sz w:val="12"/>
              </w:rPr>
              <w:t xml:space="preserve">auch, </w:t>
            </w:r>
            <w:r>
              <w:rPr>
                <w:spacing w:val="2"/>
                <w:sz w:val="12"/>
              </w:rPr>
              <w:t xml:space="preserve">dass </w:t>
            </w:r>
            <w:r>
              <w:rPr>
                <w:spacing w:val="3"/>
                <w:sz w:val="12"/>
              </w:rPr>
              <w:t xml:space="preserve">Abschlüsse </w:t>
            </w:r>
            <w:r>
              <w:rPr>
                <w:spacing w:val="2"/>
                <w:sz w:val="12"/>
              </w:rPr>
              <w:t xml:space="preserve">nach der </w:t>
            </w:r>
            <w:r>
              <w:rPr>
                <w:spacing w:val="3"/>
                <w:sz w:val="12"/>
              </w:rPr>
              <w:t xml:space="preserve">Pflichtschulzeit </w:t>
            </w:r>
            <w:r>
              <w:rPr>
                <w:spacing w:val="2"/>
                <w:sz w:val="12"/>
              </w:rPr>
              <w:t xml:space="preserve">noch </w:t>
            </w:r>
            <w:r>
              <w:rPr>
                <w:spacing w:val="3"/>
                <w:sz w:val="12"/>
              </w:rPr>
              <w:t xml:space="preserve">nachgeholt </w:t>
            </w:r>
            <w:r>
              <w:rPr>
                <w:spacing w:val="2"/>
                <w:sz w:val="12"/>
              </w:rPr>
              <w:t xml:space="preserve">werden können; </w:t>
            </w:r>
            <w:r>
              <w:rPr>
                <w:spacing w:val="3"/>
                <w:sz w:val="12"/>
              </w:rPr>
              <w:t xml:space="preserve">dieser Aspekt </w:t>
            </w:r>
            <w:r>
              <w:rPr>
                <w:spacing w:val="2"/>
                <w:sz w:val="12"/>
              </w:rPr>
              <w:t xml:space="preserve">wird durch </w:t>
            </w:r>
            <w:r>
              <w:rPr>
                <w:sz w:val="12"/>
              </w:rPr>
              <w:t xml:space="preserve">die </w:t>
            </w:r>
            <w:r>
              <w:rPr>
                <w:spacing w:val="3"/>
                <w:sz w:val="12"/>
              </w:rPr>
              <w:t xml:space="preserve">Schulabbrecherquote </w:t>
            </w:r>
            <w:r>
              <w:rPr>
                <w:spacing w:val="2"/>
                <w:sz w:val="12"/>
              </w:rPr>
              <w:t xml:space="preserve">nicht </w:t>
            </w:r>
            <w:r>
              <w:rPr>
                <w:spacing w:val="3"/>
                <w:sz w:val="12"/>
              </w:rPr>
              <w:t xml:space="preserve">abgebildet. Insgesamt </w:t>
            </w:r>
            <w:r>
              <w:rPr>
                <w:spacing w:val="2"/>
                <w:sz w:val="12"/>
              </w:rPr>
              <w:t xml:space="preserve">bildet der Indikator das </w:t>
            </w:r>
            <w:r>
              <w:rPr>
                <w:spacing w:val="3"/>
                <w:sz w:val="12"/>
              </w:rPr>
              <w:t xml:space="preserve">Unterziel daher </w:t>
            </w:r>
            <w:r>
              <w:rPr>
                <w:spacing w:val="2"/>
                <w:sz w:val="12"/>
              </w:rPr>
              <w:t xml:space="preserve">nur </w:t>
            </w:r>
            <w:r>
              <w:rPr>
                <w:sz w:val="12"/>
              </w:rPr>
              <w:t xml:space="preserve">mit </w:t>
            </w:r>
            <w:r>
              <w:rPr>
                <w:spacing w:val="3"/>
                <w:sz w:val="12"/>
              </w:rPr>
              <w:t>Einschrän</w:t>
            </w:r>
            <w:r>
              <w:rPr>
                <w:spacing w:val="2"/>
                <w:sz w:val="12"/>
              </w:rPr>
              <w:t>kungen ab.</w:t>
            </w:r>
          </w:p>
        </w:tc>
      </w:tr>
      <w:tr w:rsidR="00274B06" w14:paraId="5726E0E0" w14:textId="77777777">
        <w:trPr>
          <w:trHeight w:val="247"/>
        </w:trPr>
        <w:tc>
          <w:tcPr>
            <w:tcW w:w="3023" w:type="dxa"/>
            <w:vMerge w:val="restart"/>
          </w:tcPr>
          <w:p w14:paraId="0E1E69BB"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3FCAD9EA"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416BB93" w14:textId="3EBE8A41" w:rsidR="00274B06" w:rsidRDefault="00631213" w:rsidP="00A678D9">
            <w:pPr>
              <w:pStyle w:val="TableParagraph"/>
              <w:spacing w:before="8" w:line="160" w:lineRule="atLeast"/>
              <w:ind w:left="57" w:right="57"/>
              <w:jc w:val="both"/>
              <w:rPr>
                <w:sz w:val="12"/>
              </w:rPr>
            </w:pPr>
            <w:r>
              <w:rPr>
                <w:sz w:val="12"/>
              </w:rPr>
              <w:t>x</w:t>
            </w:r>
          </w:p>
        </w:tc>
      </w:tr>
      <w:tr w:rsidR="00274B06" w14:paraId="1B08073C" w14:textId="77777777">
        <w:trPr>
          <w:trHeight w:val="247"/>
        </w:trPr>
        <w:tc>
          <w:tcPr>
            <w:tcW w:w="3023" w:type="dxa"/>
            <w:vMerge/>
            <w:tcBorders>
              <w:top w:val="nil"/>
            </w:tcBorders>
          </w:tcPr>
          <w:p w14:paraId="098DCF7D" w14:textId="77777777" w:rsidR="00274B06" w:rsidRDefault="00274B06" w:rsidP="00A678D9">
            <w:pPr>
              <w:spacing w:before="8" w:line="160" w:lineRule="atLeast"/>
              <w:ind w:left="57" w:right="57"/>
              <w:jc w:val="both"/>
              <w:rPr>
                <w:sz w:val="2"/>
                <w:szCs w:val="2"/>
              </w:rPr>
            </w:pPr>
          </w:p>
        </w:tc>
        <w:tc>
          <w:tcPr>
            <w:tcW w:w="3375" w:type="dxa"/>
            <w:gridSpan w:val="9"/>
          </w:tcPr>
          <w:p w14:paraId="205DA748"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43E749D3" w14:textId="77777777" w:rsidR="00274B06" w:rsidRDefault="00274B06" w:rsidP="00A678D9">
            <w:pPr>
              <w:pStyle w:val="TableParagraph"/>
              <w:spacing w:before="8" w:line="160" w:lineRule="atLeast"/>
              <w:ind w:left="57" w:right="57"/>
              <w:jc w:val="both"/>
              <w:rPr>
                <w:rFonts w:ascii="Times New Roman"/>
                <w:sz w:val="12"/>
              </w:rPr>
            </w:pPr>
          </w:p>
        </w:tc>
      </w:tr>
      <w:tr w:rsidR="00274B06" w14:paraId="1EFA596C" w14:textId="77777777">
        <w:trPr>
          <w:trHeight w:val="349"/>
        </w:trPr>
        <w:tc>
          <w:tcPr>
            <w:tcW w:w="3023" w:type="dxa"/>
          </w:tcPr>
          <w:p w14:paraId="1E0A4BA3" w14:textId="77777777" w:rsidR="00274B06" w:rsidRDefault="00983252" w:rsidP="00A678D9">
            <w:pPr>
              <w:pStyle w:val="TableParagraph"/>
              <w:spacing w:before="8" w:line="160" w:lineRule="atLeast"/>
              <w:ind w:left="57" w:right="57"/>
              <w:jc w:val="both"/>
              <w:rPr>
                <w:sz w:val="12"/>
              </w:rPr>
            </w:pPr>
            <w:r>
              <w:rPr>
                <w:sz w:val="12"/>
              </w:rPr>
              <w:t>Statistische Zusammenhänge</w:t>
            </w:r>
          </w:p>
        </w:tc>
        <w:tc>
          <w:tcPr>
            <w:tcW w:w="6750" w:type="dxa"/>
            <w:gridSpan w:val="18"/>
          </w:tcPr>
          <w:p w14:paraId="0C046098" w14:textId="77777777" w:rsidR="00274B06" w:rsidRDefault="00983252" w:rsidP="00A678D9">
            <w:pPr>
              <w:pStyle w:val="TableParagraph"/>
              <w:spacing w:before="8" w:line="160" w:lineRule="atLeast"/>
              <w:ind w:left="57" w:right="57"/>
              <w:jc w:val="both"/>
              <w:rPr>
                <w:sz w:val="12"/>
              </w:rPr>
            </w:pPr>
            <w:r>
              <w:rPr>
                <w:sz w:val="12"/>
              </w:rPr>
              <w:t>Bei der Schulabbrecher:innenquote besteht ein schwacher positiver Zusammenhang mit der Beschäftigungsquote der 55- bis 64-Jährigen (SDG 8.5.1).</w:t>
            </w:r>
          </w:p>
        </w:tc>
      </w:tr>
      <w:tr w:rsidR="00274B06" w14:paraId="6890BDA1" w14:textId="77777777">
        <w:trPr>
          <w:trHeight w:val="247"/>
        </w:trPr>
        <w:tc>
          <w:tcPr>
            <w:tcW w:w="3023" w:type="dxa"/>
          </w:tcPr>
          <w:p w14:paraId="0545528A" w14:textId="77777777" w:rsidR="00274B06" w:rsidRDefault="00983252" w:rsidP="00A678D9">
            <w:pPr>
              <w:pStyle w:val="TableParagraph"/>
              <w:spacing w:before="8" w:line="160" w:lineRule="atLeast"/>
              <w:ind w:left="57" w:right="57"/>
              <w:jc w:val="both"/>
              <w:rPr>
                <w:sz w:val="12"/>
              </w:rPr>
            </w:pPr>
            <w:r>
              <w:rPr>
                <w:sz w:val="12"/>
              </w:rPr>
              <w:t>Rahmenbedingungen</w:t>
            </w:r>
          </w:p>
        </w:tc>
        <w:tc>
          <w:tcPr>
            <w:tcW w:w="6750" w:type="dxa"/>
            <w:gridSpan w:val="18"/>
          </w:tcPr>
          <w:p w14:paraId="4F7C247D" w14:textId="77777777" w:rsidR="00274B06" w:rsidRDefault="00983252" w:rsidP="00A678D9">
            <w:pPr>
              <w:pStyle w:val="TableParagraph"/>
              <w:spacing w:before="8" w:line="160" w:lineRule="atLeast"/>
              <w:ind w:left="57" w:right="57"/>
              <w:jc w:val="both"/>
              <w:rPr>
                <w:sz w:val="12"/>
              </w:rPr>
            </w:pPr>
            <w:r>
              <w:rPr>
                <w:sz w:val="12"/>
              </w:rPr>
              <w:t>Es konnten keine nennenswerten Rahmenbedingungen für die Schulabbrecherquote identifiziert werden.</w:t>
            </w:r>
          </w:p>
        </w:tc>
      </w:tr>
      <w:tr w:rsidR="00274B06" w14:paraId="660FC100" w14:textId="77777777">
        <w:trPr>
          <w:trHeight w:val="247"/>
        </w:trPr>
        <w:tc>
          <w:tcPr>
            <w:tcW w:w="3023" w:type="dxa"/>
          </w:tcPr>
          <w:p w14:paraId="13C7AAC0"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6DEE3262" w14:textId="77777777" w:rsidR="00274B06" w:rsidRDefault="00983252" w:rsidP="00A678D9">
            <w:pPr>
              <w:pStyle w:val="TableParagraph"/>
              <w:spacing w:before="8" w:line="160" w:lineRule="atLeast"/>
              <w:ind w:left="57" w:right="57"/>
              <w:jc w:val="both"/>
              <w:rPr>
                <w:sz w:val="12"/>
              </w:rPr>
            </w:pPr>
            <w:r>
              <w:rPr>
                <w:sz w:val="12"/>
              </w:rPr>
              <w:t>(Anzahl der Schulabgänger:innen ohne Hauptschulabschluss) / (Anzahl der Schulabgänger:innen) * 100</w:t>
            </w:r>
          </w:p>
        </w:tc>
      </w:tr>
      <w:tr w:rsidR="00274B06" w14:paraId="1FC3B983" w14:textId="77777777">
        <w:trPr>
          <w:trHeight w:val="247"/>
        </w:trPr>
        <w:tc>
          <w:tcPr>
            <w:tcW w:w="3023" w:type="dxa"/>
          </w:tcPr>
          <w:p w14:paraId="056C1052"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1DBABBCF" w14:textId="77777777" w:rsidR="00274B06" w:rsidRDefault="00983252" w:rsidP="00A678D9">
            <w:pPr>
              <w:pStyle w:val="TableParagraph"/>
              <w:spacing w:before="8" w:line="160" w:lineRule="atLeast"/>
              <w:ind w:left="57" w:right="57"/>
              <w:jc w:val="both"/>
              <w:rPr>
                <w:sz w:val="12"/>
              </w:rPr>
            </w:pPr>
            <w:r>
              <w:rPr>
                <w:sz w:val="12"/>
              </w:rPr>
              <w:t>%</w:t>
            </w:r>
          </w:p>
        </w:tc>
      </w:tr>
      <w:tr w:rsidR="00274B06" w14:paraId="30883A3D" w14:textId="77777777">
        <w:trPr>
          <w:trHeight w:val="247"/>
        </w:trPr>
        <w:tc>
          <w:tcPr>
            <w:tcW w:w="3023" w:type="dxa"/>
          </w:tcPr>
          <w:p w14:paraId="32B08ABE"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39C75EAF" w14:textId="77777777" w:rsidR="00274B06" w:rsidRDefault="00983252" w:rsidP="00A678D9">
            <w:pPr>
              <w:pStyle w:val="TableParagraph"/>
              <w:spacing w:before="8" w:line="160" w:lineRule="atLeast"/>
              <w:ind w:left="57" w:right="57"/>
              <w:jc w:val="both"/>
              <w:rPr>
                <w:sz w:val="12"/>
              </w:rPr>
            </w:pPr>
            <w:r>
              <w:rPr>
                <w:sz w:val="12"/>
              </w:rPr>
              <w:t>Ein Anteil von x % der Schulabgänger:innen erreicht keinen Hauptschulabschluss.</w:t>
            </w:r>
          </w:p>
        </w:tc>
      </w:tr>
      <w:tr w:rsidR="00274B06" w14:paraId="24569CE7" w14:textId="77777777">
        <w:trPr>
          <w:trHeight w:val="247"/>
        </w:trPr>
        <w:tc>
          <w:tcPr>
            <w:tcW w:w="3023" w:type="dxa"/>
          </w:tcPr>
          <w:p w14:paraId="752F07C1"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28496FE6" w14:textId="77777777" w:rsidR="00274B06" w:rsidRDefault="00983252" w:rsidP="00A678D9">
            <w:pPr>
              <w:pStyle w:val="TableParagraph"/>
              <w:spacing w:before="8" w:line="160" w:lineRule="atLeast"/>
              <w:ind w:left="57" w:right="57"/>
              <w:jc w:val="both"/>
              <w:rPr>
                <w:sz w:val="12"/>
              </w:rPr>
            </w:pPr>
            <w:r>
              <w:rPr>
                <w:sz w:val="12"/>
              </w:rPr>
              <w:t>Typ I</w:t>
            </w:r>
          </w:p>
        </w:tc>
      </w:tr>
      <w:tr w:rsidR="00274B06" w14:paraId="2DBD054C" w14:textId="77777777">
        <w:trPr>
          <w:trHeight w:val="247"/>
        </w:trPr>
        <w:tc>
          <w:tcPr>
            <w:tcW w:w="3023" w:type="dxa"/>
          </w:tcPr>
          <w:p w14:paraId="29CE154C" w14:textId="77777777" w:rsidR="00274B06" w:rsidRDefault="00983252" w:rsidP="00A678D9">
            <w:pPr>
              <w:pStyle w:val="TableParagraph"/>
              <w:spacing w:before="8" w:line="160" w:lineRule="atLeast"/>
              <w:ind w:left="57" w:right="57"/>
              <w:jc w:val="both"/>
              <w:rPr>
                <w:sz w:val="12"/>
              </w:rPr>
            </w:pPr>
            <w:r>
              <w:rPr>
                <w:sz w:val="12"/>
              </w:rPr>
              <w:t>Datenquelle</w:t>
            </w:r>
          </w:p>
        </w:tc>
        <w:tc>
          <w:tcPr>
            <w:tcW w:w="6750" w:type="dxa"/>
            <w:gridSpan w:val="18"/>
          </w:tcPr>
          <w:p w14:paraId="6213D41B" w14:textId="77777777" w:rsidR="00274B06" w:rsidRDefault="00983252" w:rsidP="00A678D9">
            <w:pPr>
              <w:pStyle w:val="TableParagraph"/>
              <w:spacing w:before="8" w:line="160" w:lineRule="atLeast"/>
              <w:ind w:left="57" w:right="57"/>
              <w:jc w:val="both"/>
              <w:rPr>
                <w:sz w:val="12"/>
              </w:rPr>
            </w:pPr>
            <w:r>
              <w:rPr>
                <w:sz w:val="12"/>
              </w:rPr>
              <w:t>Statistische Ämter der Länder</w:t>
            </w:r>
          </w:p>
        </w:tc>
      </w:tr>
      <w:tr w:rsidR="00274B06" w14:paraId="6E3916A9" w14:textId="77777777">
        <w:trPr>
          <w:trHeight w:val="247"/>
        </w:trPr>
        <w:tc>
          <w:tcPr>
            <w:tcW w:w="3023" w:type="dxa"/>
          </w:tcPr>
          <w:p w14:paraId="47810741" w14:textId="77777777" w:rsidR="00274B06" w:rsidRDefault="00983252" w:rsidP="00A678D9">
            <w:pPr>
              <w:pStyle w:val="TableParagraph"/>
              <w:spacing w:before="8" w:line="160" w:lineRule="atLeast"/>
              <w:ind w:left="57" w:right="57"/>
              <w:jc w:val="both"/>
              <w:rPr>
                <w:sz w:val="12"/>
              </w:rPr>
            </w:pPr>
            <w:r>
              <w:rPr>
                <w:sz w:val="12"/>
              </w:rPr>
              <w:t>Datenverfügbarkeit</w:t>
            </w:r>
          </w:p>
        </w:tc>
        <w:tc>
          <w:tcPr>
            <w:tcW w:w="6750" w:type="dxa"/>
            <w:gridSpan w:val="18"/>
          </w:tcPr>
          <w:p w14:paraId="3C002FDD" w14:textId="77777777" w:rsidR="00274B06" w:rsidRDefault="00983252" w:rsidP="00A678D9">
            <w:pPr>
              <w:pStyle w:val="TableParagraph"/>
              <w:spacing w:before="8" w:line="160" w:lineRule="atLeast"/>
              <w:ind w:left="57" w:right="57"/>
              <w:jc w:val="both"/>
              <w:rPr>
                <w:sz w:val="12"/>
              </w:rPr>
            </w:pPr>
            <w:r>
              <w:rPr>
                <w:sz w:val="12"/>
              </w:rPr>
              <w:t>Die Daten sind zentral für das Bundesgebiet abrufbar und werden kontinuierlich erhoben.</w:t>
            </w:r>
          </w:p>
        </w:tc>
      </w:tr>
      <w:tr w:rsidR="00274B06" w14:paraId="3543B274" w14:textId="77777777">
        <w:trPr>
          <w:trHeight w:val="989"/>
        </w:trPr>
        <w:tc>
          <w:tcPr>
            <w:tcW w:w="3023" w:type="dxa"/>
          </w:tcPr>
          <w:p w14:paraId="1F274862" w14:textId="77777777" w:rsidR="00274B06" w:rsidRDefault="00983252" w:rsidP="00A678D9">
            <w:pPr>
              <w:pStyle w:val="TableParagraph"/>
              <w:spacing w:before="8" w:line="160" w:lineRule="atLeast"/>
              <w:ind w:left="57" w:right="57"/>
              <w:jc w:val="both"/>
              <w:rPr>
                <w:sz w:val="12"/>
              </w:rPr>
            </w:pPr>
            <w:r>
              <w:rPr>
                <w:sz w:val="12"/>
              </w:rPr>
              <w:t>Datenqualität</w:t>
            </w:r>
          </w:p>
        </w:tc>
        <w:tc>
          <w:tcPr>
            <w:tcW w:w="6750" w:type="dxa"/>
            <w:gridSpan w:val="18"/>
          </w:tcPr>
          <w:p w14:paraId="41109C29" w14:textId="324C1440" w:rsidR="00274B06" w:rsidRDefault="00983252" w:rsidP="00A678D9">
            <w:pPr>
              <w:pStyle w:val="TableParagraph"/>
              <w:spacing w:before="8" w:line="160" w:lineRule="atLeast"/>
              <w:ind w:left="57" w:right="57"/>
              <w:jc w:val="both"/>
              <w:rPr>
                <w:sz w:val="12"/>
              </w:rPr>
            </w:pPr>
            <w:r>
              <w:rPr>
                <w:spacing w:val="2"/>
                <w:sz w:val="12"/>
              </w:rPr>
              <w:t xml:space="preserve">Die Daten werden </w:t>
            </w:r>
            <w:r>
              <w:rPr>
                <w:spacing w:val="3"/>
                <w:sz w:val="12"/>
              </w:rPr>
              <w:t xml:space="preserve">jährlich </w:t>
            </w:r>
            <w:r>
              <w:rPr>
                <w:spacing w:val="2"/>
                <w:sz w:val="12"/>
              </w:rPr>
              <w:t xml:space="preserve">von den Statistischen </w:t>
            </w:r>
            <w:r>
              <w:rPr>
                <w:spacing w:val="3"/>
                <w:sz w:val="12"/>
              </w:rPr>
              <w:t xml:space="preserve">Landesämtern </w:t>
            </w:r>
            <w:r>
              <w:rPr>
                <w:sz w:val="12"/>
              </w:rPr>
              <w:t xml:space="preserve">in </w:t>
            </w:r>
            <w:r>
              <w:rPr>
                <w:spacing w:val="2"/>
                <w:sz w:val="12"/>
              </w:rPr>
              <w:t xml:space="preserve">Form einer Vollerhebung </w:t>
            </w:r>
            <w:r>
              <w:rPr>
                <w:spacing w:val="3"/>
                <w:sz w:val="12"/>
              </w:rPr>
              <w:t xml:space="preserve">gewonnen, </w:t>
            </w:r>
            <w:r>
              <w:rPr>
                <w:spacing w:val="2"/>
                <w:sz w:val="12"/>
              </w:rPr>
              <w:t xml:space="preserve">wobei </w:t>
            </w:r>
            <w:r>
              <w:rPr>
                <w:sz w:val="12"/>
              </w:rPr>
              <w:t xml:space="preserve">die </w:t>
            </w:r>
            <w:r>
              <w:rPr>
                <w:spacing w:val="3"/>
                <w:sz w:val="12"/>
              </w:rPr>
              <w:t xml:space="preserve">Schulen </w:t>
            </w:r>
            <w:r>
              <w:rPr>
                <w:spacing w:val="2"/>
                <w:sz w:val="12"/>
              </w:rPr>
              <w:t xml:space="preserve">eine Auskunftspflicht </w:t>
            </w:r>
            <w:r>
              <w:rPr>
                <w:spacing w:val="3"/>
                <w:sz w:val="12"/>
              </w:rPr>
              <w:t xml:space="preserve">besitzen. Entsprechend </w:t>
            </w:r>
            <w:r>
              <w:rPr>
                <w:spacing w:val="2"/>
                <w:sz w:val="12"/>
              </w:rPr>
              <w:t xml:space="preserve">sind keine </w:t>
            </w:r>
            <w:r>
              <w:rPr>
                <w:spacing w:val="3"/>
                <w:sz w:val="12"/>
              </w:rPr>
              <w:t xml:space="preserve">stichprobenbedingten </w:t>
            </w:r>
            <w:r>
              <w:rPr>
                <w:spacing w:val="2"/>
                <w:sz w:val="12"/>
              </w:rPr>
              <w:t xml:space="preserve">Fehler </w:t>
            </w:r>
            <w:r>
              <w:rPr>
                <w:sz w:val="12"/>
              </w:rPr>
              <w:t xml:space="preserve">zu </w:t>
            </w:r>
            <w:r>
              <w:rPr>
                <w:spacing w:val="4"/>
                <w:sz w:val="12"/>
              </w:rPr>
              <w:t xml:space="preserve">erwarten. </w:t>
            </w:r>
            <w:r>
              <w:rPr>
                <w:spacing w:val="3"/>
                <w:sz w:val="12"/>
              </w:rPr>
              <w:t xml:space="preserve">Probleme ergeben </w:t>
            </w:r>
            <w:r>
              <w:rPr>
                <w:spacing w:val="2"/>
                <w:sz w:val="12"/>
              </w:rPr>
              <w:t xml:space="preserve">sich einzig </w:t>
            </w:r>
            <w:r>
              <w:rPr>
                <w:spacing w:val="3"/>
                <w:sz w:val="12"/>
              </w:rPr>
              <w:t xml:space="preserve">aufgrund </w:t>
            </w:r>
            <w:r>
              <w:rPr>
                <w:spacing w:val="2"/>
                <w:sz w:val="12"/>
              </w:rPr>
              <w:t xml:space="preserve">der nicht-einheitlichen </w:t>
            </w:r>
            <w:r>
              <w:rPr>
                <w:spacing w:val="3"/>
                <w:sz w:val="12"/>
              </w:rPr>
              <w:t xml:space="preserve">Bildungssysteme </w:t>
            </w:r>
            <w:r>
              <w:rPr>
                <w:sz w:val="12"/>
              </w:rPr>
              <w:t xml:space="preserve">in </w:t>
            </w:r>
            <w:r>
              <w:rPr>
                <w:spacing w:val="2"/>
                <w:sz w:val="12"/>
              </w:rPr>
              <w:t xml:space="preserve">den </w:t>
            </w:r>
            <w:r>
              <w:rPr>
                <w:spacing w:val="3"/>
                <w:sz w:val="12"/>
              </w:rPr>
              <w:t xml:space="preserve">Ländern. </w:t>
            </w:r>
            <w:r>
              <w:rPr>
                <w:spacing w:val="2"/>
                <w:sz w:val="12"/>
              </w:rPr>
              <w:t xml:space="preserve">Auch der </w:t>
            </w:r>
            <w:r>
              <w:rPr>
                <w:sz w:val="12"/>
              </w:rPr>
              <w:t xml:space="preserve">Vollzug </w:t>
            </w:r>
            <w:r>
              <w:rPr>
                <w:spacing w:val="2"/>
                <w:sz w:val="12"/>
              </w:rPr>
              <w:t xml:space="preserve">der Schulpflicht </w:t>
            </w:r>
            <w:r>
              <w:rPr>
                <w:spacing w:val="3"/>
                <w:sz w:val="12"/>
              </w:rPr>
              <w:t xml:space="preserve">kann </w:t>
            </w:r>
            <w:r>
              <w:rPr>
                <w:sz w:val="12"/>
              </w:rPr>
              <w:t xml:space="preserve">je </w:t>
            </w:r>
            <w:r>
              <w:rPr>
                <w:spacing w:val="2"/>
                <w:sz w:val="12"/>
              </w:rPr>
              <w:t xml:space="preserve">nach </w:t>
            </w:r>
            <w:r>
              <w:rPr>
                <w:spacing w:val="3"/>
                <w:sz w:val="12"/>
              </w:rPr>
              <w:t xml:space="preserve">Bundesland variieren. </w:t>
            </w:r>
            <w:r>
              <w:rPr>
                <w:sz w:val="12"/>
              </w:rPr>
              <w:t xml:space="preserve">Zwar </w:t>
            </w:r>
            <w:r>
              <w:rPr>
                <w:spacing w:val="3"/>
                <w:sz w:val="12"/>
              </w:rPr>
              <w:t xml:space="preserve">kann </w:t>
            </w:r>
            <w:r>
              <w:rPr>
                <w:spacing w:val="2"/>
                <w:sz w:val="12"/>
              </w:rPr>
              <w:t xml:space="preserve">von einer </w:t>
            </w:r>
            <w:r>
              <w:rPr>
                <w:spacing w:val="3"/>
                <w:sz w:val="12"/>
              </w:rPr>
              <w:t xml:space="preserve">statistischen Nivellierung dieser </w:t>
            </w:r>
            <w:r>
              <w:rPr>
                <w:spacing w:val="2"/>
                <w:sz w:val="12"/>
              </w:rPr>
              <w:t xml:space="preserve">Effekte ausgegangen </w:t>
            </w:r>
            <w:r>
              <w:rPr>
                <w:spacing w:val="3"/>
                <w:sz w:val="12"/>
              </w:rPr>
              <w:t xml:space="preserve">werden, </w:t>
            </w:r>
            <w:r>
              <w:rPr>
                <w:sz w:val="12"/>
              </w:rPr>
              <w:t xml:space="preserve">es </w:t>
            </w:r>
            <w:r>
              <w:rPr>
                <w:spacing w:val="2"/>
                <w:sz w:val="12"/>
              </w:rPr>
              <w:t xml:space="preserve">muss </w:t>
            </w:r>
            <w:r>
              <w:rPr>
                <w:spacing w:val="3"/>
                <w:sz w:val="12"/>
              </w:rPr>
              <w:t xml:space="preserve">jedoch </w:t>
            </w:r>
            <w:r>
              <w:rPr>
                <w:sz w:val="12"/>
              </w:rPr>
              <w:t xml:space="preserve">in </w:t>
            </w:r>
            <w:r>
              <w:rPr>
                <w:spacing w:val="3"/>
                <w:sz w:val="12"/>
              </w:rPr>
              <w:t xml:space="preserve">Betracht </w:t>
            </w:r>
            <w:r>
              <w:rPr>
                <w:spacing w:val="2"/>
                <w:sz w:val="12"/>
              </w:rPr>
              <w:t xml:space="preserve">gezogen </w:t>
            </w:r>
            <w:r>
              <w:rPr>
                <w:spacing w:val="3"/>
                <w:sz w:val="12"/>
              </w:rPr>
              <w:t xml:space="preserve">werden, </w:t>
            </w:r>
            <w:r>
              <w:rPr>
                <w:spacing w:val="2"/>
                <w:sz w:val="12"/>
              </w:rPr>
              <w:t xml:space="preserve">dass sich </w:t>
            </w:r>
            <w:r>
              <w:rPr>
                <w:spacing w:val="3"/>
                <w:sz w:val="12"/>
              </w:rPr>
              <w:t xml:space="preserve">derartige Länderspezifika </w:t>
            </w:r>
            <w:r>
              <w:rPr>
                <w:sz w:val="12"/>
              </w:rPr>
              <w:t xml:space="preserve">in </w:t>
            </w:r>
            <w:r>
              <w:rPr>
                <w:spacing w:val="2"/>
                <w:sz w:val="12"/>
              </w:rPr>
              <w:t xml:space="preserve">der Statistik </w:t>
            </w:r>
            <w:r>
              <w:rPr>
                <w:spacing w:val="3"/>
                <w:sz w:val="12"/>
              </w:rPr>
              <w:t xml:space="preserve">widerspiegeln. Insgesamt </w:t>
            </w:r>
            <w:r>
              <w:rPr>
                <w:spacing w:val="2"/>
                <w:sz w:val="12"/>
              </w:rPr>
              <w:t xml:space="preserve">ist </w:t>
            </w:r>
            <w:r>
              <w:rPr>
                <w:sz w:val="12"/>
              </w:rPr>
              <w:t xml:space="preserve">die </w:t>
            </w:r>
            <w:r>
              <w:rPr>
                <w:spacing w:val="3"/>
                <w:sz w:val="12"/>
              </w:rPr>
              <w:t xml:space="preserve">Qualität </w:t>
            </w:r>
            <w:r>
              <w:rPr>
                <w:spacing w:val="2"/>
                <w:sz w:val="12"/>
              </w:rPr>
              <w:t xml:space="preserve">der Daten </w:t>
            </w:r>
            <w:r>
              <w:rPr>
                <w:spacing w:val="3"/>
                <w:sz w:val="12"/>
              </w:rPr>
              <w:t>jedoch sehr</w:t>
            </w:r>
            <w:r>
              <w:rPr>
                <w:spacing w:val="1"/>
                <w:sz w:val="12"/>
              </w:rPr>
              <w:t xml:space="preserve"> </w:t>
            </w:r>
            <w:r>
              <w:rPr>
                <w:spacing w:val="3"/>
                <w:sz w:val="12"/>
              </w:rPr>
              <w:t>hoch.</w:t>
            </w:r>
          </w:p>
        </w:tc>
      </w:tr>
      <w:tr w:rsidR="00274B06" w14:paraId="567B08B0" w14:textId="77777777">
        <w:trPr>
          <w:trHeight w:val="247"/>
        </w:trPr>
        <w:tc>
          <w:tcPr>
            <w:tcW w:w="3023" w:type="dxa"/>
            <w:vMerge w:val="restart"/>
          </w:tcPr>
          <w:p w14:paraId="0121D2A7" w14:textId="77777777" w:rsidR="00274B06" w:rsidRDefault="00983252" w:rsidP="00A678D9">
            <w:pPr>
              <w:pStyle w:val="TableParagraph"/>
              <w:spacing w:before="8" w:line="160" w:lineRule="atLeast"/>
              <w:ind w:left="57" w:right="57"/>
              <w:jc w:val="both"/>
              <w:rPr>
                <w:sz w:val="12"/>
              </w:rPr>
            </w:pPr>
            <w:r>
              <w:rPr>
                <w:sz w:val="12"/>
              </w:rPr>
              <w:t>Erhebungsebene</w:t>
            </w:r>
          </w:p>
        </w:tc>
        <w:tc>
          <w:tcPr>
            <w:tcW w:w="3375" w:type="dxa"/>
            <w:gridSpan w:val="9"/>
          </w:tcPr>
          <w:p w14:paraId="099B013A" w14:textId="77777777" w:rsidR="00274B06" w:rsidRDefault="00983252" w:rsidP="00A678D9">
            <w:pPr>
              <w:pStyle w:val="TableParagraph"/>
              <w:spacing w:before="8" w:line="160" w:lineRule="atLeast"/>
              <w:ind w:left="57" w:right="57"/>
              <w:jc w:val="both"/>
              <w:rPr>
                <w:sz w:val="12"/>
              </w:rPr>
            </w:pPr>
            <w:r>
              <w:rPr>
                <w:sz w:val="12"/>
              </w:rPr>
              <w:t>Kreise und kreisfreie Städte</w:t>
            </w:r>
          </w:p>
        </w:tc>
        <w:tc>
          <w:tcPr>
            <w:tcW w:w="3375" w:type="dxa"/>
            <w:gridSpan w:val="9"/>
          </w:tcPr>
          <w:p w14:paraId="1A8AB629" w14:textId="30BFAB2C" w:rsidR="00274B06" w:rsidRDefault="00A678D9" w:rsidP="00A678D9">
            <w:pPr>
              <w:pStyle w:val="TableParagraph"/>
              <w:spacing w:before="8" w:line="160" w:lineRule="atLeast"/>
              <w:ind w:left="57" w:right="57"/>
              <w:jc w:val="both"/>
              <w:rPr>
                <w:sz w:val="12"/>
              </w:rPr>
            </w:pPr>
            <w:r>
              <w:rPr>
                <w:sz w:val="12"/>
              </w:rPr>
              <w:t>x</w:t>
            </w:r>
          </w:p>
        </w:tc>
      </w:tr>
      <w:tr w:rsidR="00274B06" w14:paraId="22F891ED" w14:textId="77777777">
        <w:trPr>
          <w:trHeight w:val="247"/>
        </w:trPr>
        <w:tc>
          <w:tcPr>
            <w:tcW w:w="3023" w:type="dxa"/>
            <w:vMerge/>
            <w:tcBorders>
              <w:top w:val="nil"/>
            </w:tcBorders>
          </w:tcPr>
          <w:p w14:paraId="49093C90" w14:textId="77777777" w:rsidR="00274B06" w:rsidRDefault="00274B06" w:rsidP="00A678D9">
            <w:pPr>
              <w:spacing w:before="8" w:line="160" w:lineRule="atLeast"/>
              <w:ind w:left="57" w:right="57"/>
              <w:jc w:val="both"/>
              <w:rPr>
                <w:sz w:val="2"/>
                <w:szCs w:val="2"/>
              </w:rPr>
            </w:pPr>
          </w:p>
        </w:tc>
        <w:tc>
          <w:tcPr>
            <w:tcW w:w="3375" w:type="dxa"/>
            <w:gridSpan w:val="9"/>
          </w:tcPr>
          <w:p w14:paraId="026542C6" w14:textId="77777777" w:rsidR="00274B06" w:rsidRDefault="00983252" w:rsidP="00A678D9">
            <w:pPr>
              <w:pStyle w:val="TableParagraph"/>
              <w:spacing w:before="8" w:line="160" w:lineRule="atLeast"/>
              <w:ind w:left="57" w:right="57"/>
              <w:jc w:val="both"/>
              <w:rPr>
                <w:sz w:val="12"/>
              </w:rPr>
            </w:pPr>
            <w:r>
              <w:rPr>
                <w:sz w:val="12"/>
              </w:rPr>
              <w:t>Gemeinden</w:t>
            </w:r>
          </w:p>
        </w:tc>
        <w:tc>
          <w:tcPr>
            <w:tcW w:w="3375" w:type="dxa"/>
            <w:gridSpan w:val="9"/>
          </w:tcPr>
          <w:p w14:paraId="01BF4CF9" w14:textId="77777777" w:rsidR="00274B06" w:rsidRDefault="00274B06" w:rsidP="00A678D9">
            <w:pPr>
              <w:pStyle w:val="TableParagraph"/>
              <w:spacing w:before="8" w:line="160" w:lineRule="atLeast"/>
              <w:ind w:left="57" w:right="57"/>
              <w:jc w:val="both"/>
              <w:rPr>
                <w:rFonts w:ascii="Times New Roman"/>
                <w:sz w:val="12"/>
              </w:rPr>
            </w:pPr>
          </w:p>
        </w:tc>
      </w:tr>
      <w:tr w:rsidR="00274B06" w14:paraId="332CED33" w14:textId="77777777">
        <w:trPr>
          <w:trHeight w:val="247"/>
        </w:trPr>
        <w:tc>
          <w:tcPr>
            <w:tcW w:w="3023" w:type="dxa"/>
            <w:vMerge/>
            <w:tcBorders>
              <w:top w:val="nil"/>
            </w:tcBorders>
          </w:tcPr>
          <w:p w14:paraId="3502F4AE" w14:textId="77777777" w:rsidR="00274B06" w:rsidRDefault="00274B06" w:rsidP="00A678D9">
            <w:pPr>
              <w:spacing w:before="8" w:line="160" w:lineRule="atLeast"/>
              <w:ind w:left="57" w:right="57"/>
              <w:jc w:val="both"/>
              <w:rPr>
                <w:sz w:val="2"/>
                <w:szCs w:val="2"/>
              </w:rPr>
            </w:pPr>
          </w:p>
        </w:tc>
        <w:tc>
          <w:tcPr>
            <w:tcW w:w="3375" w:type="dxa"/>
            <w:gridSpan w:val="9"/>
          </w:tcPr>
          <w:p w14:paraId="4D718343" w14:textId="77777777" w:rsidR="00274B06" w:rsidRDefault="00983252" w:rsidP="00A678D9">
            <w:pPr>
              <w:pStyle w:val="TableParagraph"/>
              <w:spacing w:before="8" w:line="160" w:lineRule="atLeast"/>
              <w:ind w:left="57" w:right="57"/>
              <w:jc w:val="both"/>
              <w:rPr>
                <w:sz w:val="12"/>
              </w:rPr>
            </w:pPr>
            <w:r>
              <w:rPr>
                <w:sz w:val="12"/>
              </w:rPr>
              <w:t>Andere</w:t>
            </w:r>
          </w:p>
        </w:tc>
        <w:tc>
          <w:tcPr>
            <w:tcW w:w="3375" w:type="dxa"/>
            <w:gridSpan w:val="9"/>
          </w:tcPr>
          <w:p w14:paraId="16C58931" w14:textId="77777777" w:rsidR="00274B06" w:rsidRDefault="00274B06" w:rsidP="00A678D9">
            <w:pPr>
              <w:pStyle w:val="TableParagraph"/>
              <w:spacing w:before="8" w:line="160" w:lineRule="atLeast"/>
              <w:ind w:left="57" w:right="57"/>
              <w:jc w:val="both"/>
              <w:rPr>
                <w:rFonts w:ascii="Times New Roman"/>
                <w:sz w:val="12"/>
              </w:rPr>
            </w:pPr>
          </w:p>
        </w:tc>
      </w:tr>
      <w:tr w:rsidR="00274B06" w14:paraId="505AB341" w14:textId="77777777">
        <w:trPr>
          <w:trHeight w:val="247"/>
        </w:trPr>
        <w:tc>
          <w:tcPr>
            <w:tcW w:w="3023" w:type="dxa"/>
          </w:tcPr>
          <w:p w14:paraId="5D94938B" w14:textId="77777777" w:rsidR="00274B06" w:rsidRDefault="00983252" w:rsidP="00A678D9">
            <w:pPr>
              <w:pStyle w:val="TableParagraph"/>
              <w:spacing w:before="8" w:line="160" w:lineRule="atLeast"/>
              <w:ind w:left="57" w:right="57"/>
              <w:jc w:val="both"/>
              <w:rPr>
                <w:sz w:val="12"/>
              </w:rPr>
            </w:pPr>
            <w:r>
              <w:rPr>
                <w:sz w:val="12"/>
              </w:rPr>
              <w:t>Erhebungszeitraum</w:t>
            </w:r>
          </w:p>
        </w:tc>
        <w:tc>
          <w:tcPr>
            <w:tcW w:w="6750" w:type="dxa"/>
            <w:gridSpan w:val="18"/>
          </w:tcPr>
          <w:p w14:paraId="27ED296B" w14:textId="3164B262" w:rsidR="00274B06" w:rsidRDefault="00983252" w:rsidP="00A678D9">
            <w:pPr>
              <w:pStyle w:val="TableParagraph"/>
              <w:spacing w:before="8" w:line="160" w:lineRule="atLeast"/>
              <w:ind w:left="57" w:right="57"/>
              <w:jc w:val="both"/>
              <w:rPr>
                <w:sz w:val="12"/>
              </w:rPr>
            </w:pPr>
            <w:r>
              <w:rPr>
                <w:sz w:val="12"/>
              </w:rPr>
              <w:t xml:space="preserve">2006 </w:t>
            </w:r>
            <w:r w:rsidR="00631213">
              <w:rPr>
                <w:sz w:val="12"/>
              </w:rPr>
              <w:t>–</w:t>
            </w:r>
            <w:r>
              <w:rPr>
                <w:sz w:val="12"/>
              </w:rPr>
              <w:t xml:space="preserve"> 2018</w:t>
            </w:r>
          </w:p>
        </w:tc>
      </w:tr>
      <w:tr w:rsidR="00274B06" w14:paraId="7299CACC" w14:textId="77777777">
        <w:trPr>
          <w:trHeight w:val="247"/>
        </w:trPr>
        <w:tc>
          <w:tcPr>
            <w:tcW w:w="3023" w:type="dxa"/>
          </w:tcPr>
          <w:p w14:paraId="429BA618" w14:textId="77777777" w:rsidR="00274B06" w:rsidRDefault="00983252" w:rsidP="00A678D9">
            <w:pPr>
              <w:pStyle w:val="TableParagraph"/>
              <w:spacing w:before="8" w:line="160" w:lineRule="atLeast"/>
              <w:ind w:left="57" w:right="57"/>
              <w:jc w:val="both"/>
              <w:rPr>
                <w:sz w:val="12"/>
              </w:rPr>
            </w:pPr>
            <w:r>
              <w:rPr>
                <w:sz w:val="12"/>
              </w:rPr>
              <w:t>Erhebungsintervall</w:t>
            </w:r>
          </w:p>
        </w:tc>
        <w:tc>
          <w:tcPr>
            <w:tcW w:w="6750" w:type="dxa"/>
            <w:gridSpan w:val="18"/>
          </w:tcPr>
          <w:p w14:paraId="683FCC9E" w14:textId="3B7AE59D" w:rsidR="00274B06" w:rsidRDefault="002B01A1" w:rsidP="00A678D9">
            <w:pPr>
              <w:pStyle w:val="TableParagraph"/>
              <w:spacing w:before="8" w:line="160" w:lineRule="atLeast"/>
              <w:ind w:left="57" w:right="57"/>
              <w:jc w:val="both"/>
              <w:rPr>
                <w:sz w:val="12"/>
              </w:rPr>
            </w:pPr>
            <w:r>
              <w:rPr>
                <w:sz w:val="12"/>
              </w:rPr>
              <w:t>j</w:t>
            </w:r>
            <w:r w:rsidR="00983252">
              <w:rPr>
                <w:sz w:val="12"/>
              </w:rPr>
              <w:t>ährlich</w:t>
            </w:r>
          </w:p>
        </w:tc>
      </w:tr>
    </w:tbl>
    <w:p w14:paraId="1105E88D" w14:textId="77777777" w:rsidR="00274B06" w:rsidRDefault="00274B06">
      <w:pPr>
        <w:rPr>
          <w:sz w:val="12"/>
        </w:rPr>
        <w:sectPr w:rsidR="00274B06">
          <w:pgSz w:w="11910" w:h="16840"/>
          <w:pgMar w:top="460" w:right="0" w:bottom="440" w:left="0" w:header="249" w:footer="260" w:gutter="0"/>
          <w:cols w:space="720"/>
        </w:sectPr>
      </w:pPr>
    </w:p>
    <w:p w14:paraId="2AB72731" w14:textId="77777777" w:rsidR="00274B06" w:rsidRDefault="00274B06">
      <w:pPr>
        <w:pStyle w:val="Textkrper"/>
        <w:spacing w:before="7"/>
        <w:rPr>
          <w:rFonts w:ascii="Lato-Medium"/>
          <w:sz w:val="19"/>
        </w:rPr>
      </w:pPr>
    </w:p>
    <w:p w14:paraId="4F673E98" w14:textId="00144F2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29ADC81" wp14:editId="3128AA26">
                <wp:extent cx="6210300" cy="544830"/>
                <wp:effectExtent l="9525" t="9525" r="9525" b="0"/>
                <wp:docPr id="711"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12" name="Line 78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3" name="Rectangle 787"/>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AutoShape 786"/>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785"/>
                        <wps:cNvSpPr txBox="1">
                          <a:spLocks noChangeArrowheads="1"/>
                        </wps:cNvSpPr>
                        <wps:spPr bwMode="auto">
                          <a:xfrm>
                            <a:off x="0" y="235"/>
                            <a:ext cx="5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6797" w14:textId="77777777" w:rsidR="009A53C0" w:rsidRDefault="009A53C0">
                              <w:pPr>
                                <w:rPr>
                                  <w:rFonts w:ascii="Lato-Medium"/>
                                  <w:sz w:val="24"/>
                                </w:rPr>
                              </w:pPr>
                              <w:r>
                                <w:rPr>
                                  <w:rFonts w:ascii="Lato-Medium"/>
                                  <w:color w:val="C41723"/>
                                  <w:sz w:val="24"/>
                                </w:rPr>
                                <w:t>4.4.3</w:t>
                              </w:r>
                            </w:p>
                          </w:txbxContent>
                        </wps:txbx>
                        <wps:bodyPr rot="0" vert="horz" wrap="square" lIns="0" tIns="0" rIns="0" bIns="0" anchor="t" anchorCtr="0" upright="1">
                          <a:noAutofit/>
                        </wps:bodyPr>
                      </wps:wsp>
                      <wps:wsp>
                        <wps:cNvPr id="716" name="Text Box 784"/>
                        <wps:cNvSpPr txBox="1">
                          <a:spLocks noChangeArrowheads="1"/>
                        </wps:cNvSpPr>
                        <wps:spPr bwMode="auto">
                          <a:xfrm>
                            <a:off x="850" y="235"/>
                            <a:ext cx="770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14F4" w14:textId="40499548" w:rsidR="009A53C0" w:rsidRDefault="009A53C0">
                              <w:pPr>
                                <w:spacing w:line="249" w:lineRule="auto"/>
                                <w:ind w:right="4"/>
                                <w:rPr>
                                  <w:rFonts w:ascii="Lato-Medium" w:hAnsi="Lato-Medium"/>
                                  <w:sz w:val="24"/>
                                </w:rPr>
                              </w:pPr>
                              <w:r>
                                <w:rPr>
                                  <w:rFonts w:ascii="Lato-Medium" w:hAnsi="Lato-Medium"/>
                                  <w:color w:val="C41723"/>
                                  <w:sz w:val="24"/>
                                </w:rPr>
                                <w:t xml:space="preserve">SDG 4 – Hochwertige Bildung – Betreuung von Kindern </w:t>
                              </w:r>
                              <w:r>
                                <w:rPr>
                                  <w:rFonts w:ascii="Lato-Medium" w:hAnsi="Lato-Medium"/>
                                  <w:color w:val="C41723"/>
                                  <w:spacing w:val="-3"/>
                                  <w:sz w:val="24"/>
                                </w:rPr>
                                <w:t xml:space="preserve">(unter </w:t>
                              </w:r>
                              <w:r>
                                <w:rPr>
                                  <w:rFonts w:ascii="Lato-Medium" w:hAnsi="Lato-Medium"/>
                                  <w:color w:val="C41723"/>
                                  <w:sz w:val="24"/>
                                </w:rPr>
                                <w:t>3</w:t>
                              </w:r>
                              <w:r>
                                <w:rPr>
                                  <w:rFonts w:ascii="Lato-Medium" w:hAnsi="Lato-Medium"/>
                                  <w:color w:val="C41723"/>
                                  <w:spacing w:val="-3"/>
                                  <w:sz w:val="24"/>
                                </w:rPr>
                                <w:t xml:space="preserve">-jährige) </w:t>
                              </w:r>
                              <w:r>
                                <w:rPr>
                                  <w:rFonts w:ascii="Lato-Medium" w:hAnsi="Lato-Medium"/>
                                  <w:color w:val="C41723"/>
                                  <w:spacing w:val="-6"/>
                                  <w:sz w:val="24"/>
                                </w:rPr>
                                <w:t xml:space="preserve">(Nr. </w:t>
                              </w:r>
                              <w:r>
                                <w:rPr>
                                  <w:rFonts w:ascii="Lato-Medium" w:hAnsi="Lato-Medium"/>
                                  <w:color w:val="C41723"/>
                                  <w:spacing w:val="-3"/>
                                  <w:sz w:val="24"/>
                                </w:rPr>
                                <w:t>22)</w:t>
                              </w:r>
                            </w:p>
                          </w:txbxContent>
                        </wps:txbx>
                        <wps:bodyPr rot="0" vert="horz" wrap="square" lIns="0" tIns="0" rIns="0" bIns="0" anchor="t" anchorCtr="0" upright="1">
                          <a:noAutofit/>
                        </wps:bodyPr>
                      </wps:wsp>
                      <wps:wsp>
                        <wps:cNvPr id="717" name="Text Box 78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B17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629ADC81" id="Group 782" o:spid="_x0000_s1201"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">
                <v:line id="Line 788" o:spid="_x0000_s120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a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" strokeweight=".25pt"/>
                <v:rect id="Rectangle 787" o:spid="_x0000_s120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" fillcolor="#c41722" stroked="f"/>
                <v:shape id="AutoShape 786" o:spid="_x0000_s1204"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85" o:spid="_x0000_s1205" type="#_x0000_t202" style="position:absolute;top:235;width:54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459E6797" w14:textId="77777777" w:rsidR="009A53C0" w:rsidRDefault="009A53C0">
                        <w:pPr>
                          <w:rPr>
                            <w:rFonts w:ascii="Lato-Medium"/>
                            <w:sz w:val="24"/>
                          </w:rPr>
                        </w:pPr>
                        <w:r>
                          <w:rPr>
                            <w:rFonts w:ascii="Lato-Medium"/>
                            <w:color w:val="C41723"/>
                            <w:sz w:val="24"/>
                          </w:rPr>
                          <w:t>4.4.3</w:t>
                        </w:r>
                      </w:p>
                    </w:txbxContent>
                  </v:textbox>
                </v:shape>
                <v:shape id="Text Box 784" o:spid="_x0000_s1206" type="#_x0000_t202" style="position:absolute;left:850;top:235;width:770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1DB14F4" w14:textId="40499548" w:rsidR="009A53C0" w:rsidRDefault="009A53C0">
                        <w:pPr>
                          <w:spacing w:line="249" w:lineRule="auto"/>
                          <w:ind w:right="4"/>
                          <w:rPr>
                            <w:rFonts w:ascii="Lato-Medium" w:hAnsi="Lato-Medium"/>
                            <w:sz w:val="24"/>
                          </w:rPr>
                        </w:pPr>
                        <w:r>
                          <w:rPr>
                            <w:rFonts w:ascii="Lato-Medium" w:hAnsi="Lato-Medium"/>
                            <w:color w:val="C41723"/>
                            <w:sz w:val="24"/>
                          </w:rPr>
                          <w:t xml:space="preserve">SDG 4 – Hochwertige Bildung – Betreuung von Kindern </w:t>
                        </w:r>
                        <w:r>
                          <w:rPr>
                            <w:rFonts w:ascii="Lato-Medium" w:hAnsi="Lato-Medium"/>
                            <w:color w:val="C41723"/>
                            <w:spacing w:val="-3"/>
                            <w:sz w:val="24"/>
                          </w:rPr>
                          <w:t xml:space="preserve">(unter </w:t>
                        </w:r>
                        <w:r>
                          <w:rPr>
                            <w:rFonts w:ascii="Lato-Medium" w:hAnsi="Lato-Medium"/>
                            <w:color w:val="C41723"/>
                            <w:sz w:val="24"/>
                          </w:rPr>
                          <w:t>3</w:t>
                        </w:r>
                        <w:r>
                          <w:rPr>
                            <w:rFonts w:ascii="Lato-Medium" w:hAnsi="Lato-Medium"/>
                            <w:color w:val="C41723"/>
                            <w:spacing w:val="-3"/>
                            <w:sz w:val="24"/>
                          </w:rPr>
                          <w:t xml:space="preserve">-jährige) </w:t>
                        </w:r>
                        <w:r>
                          <w:rPr>
                            <w:rFonts w:ascii="Lato-Medium" w:hAnsi="Lato-Medium"/>
                            <w:color w:val="C41723"/>
                            <w:spacing w:val="-6"/>
                            <w:sz w:val="24"/>
                          </w:rPr>
                          <w:t xml:space="preserve">(Nr. </w:t>
                        </w:r>
                        <w:r>
                          <w:rPr>
                            <w:rFonts w:ascii="Lato-Medium" w:hAnsi="Lato-Medium"/>
                            <w:color w:val="C41723"/>
                            <w:spacing w:val="-3"/>
                            <w:sz w:val="24"/>
                          </w:rPr>
                          <w:t>22)</w:t>
                        </w:r>
                      </w:p>
                    </w:txbxContent>
                  </v:textbox>
                </v:shape>
                <v:shape id="Text Box 783" o:spid="_x0000_s120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2102B17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46D9251C"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E8B919E" w14:textId="77777777">
        <w:trPr>
          <w:trHeight w:val="319"/>
        </w:trPr>
        <w:tc>
          <w:tcPr>
            <w:tcW w:w="3023" w:type="dxa"/>
            <w:shd w:val="clear" w:color="auto" w:fill="C41723"/>
          </w:tcPr>
          <w:p w14:paraId="13717F7D"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0434897F" w14:textId="1FA1D1FF" w:rsidR="00274B06" w:rsidRDefault="00983252" w:rsidP="00A678D9">
            <w:pPr>
              <w:pStyle w:val="TableParagraph"/>
              <w:spacing w:before="8" w:line="160" w:lineRule="atLeast"/>
              <w:ind w:left="57" w:right="57"/>
              <w:jc w:val="both"/>
              <w:rPr>
                <w:rFonts w:ascii="Lato-Heavy" w:hAnsi="Lato-Heavy"/>
                <w:b/>
                <w:sz w:val="14"/>
              </w:rPr>
            </w:pPr>
            <w:r>
              <w:rPr>
                <w:rFonts w:ascii="Lato-Heavy" w:hAnsi="Lato-Heavy"/>
                <w:b/>
                <w:color w:val="FFFFFF"/>
                <w:sz w:val="14"/>
              </w:rPr>
              <w:t>Betreuung von Kindern (unter 3-jährige)</w:t>
            </w:r>
          </w:p>
        </w:tc>
      </w:tr>
      <w:tr w:rsidR="00274B06" w14:paraId="457664A4" w14:textId="77777777">
        <w:trPr>
          <w:trHeight w:val="349"/>
        </w:trPr>
        <w:tc>
          <w:tcPr>
            <w:tcW w:w="3023" w:type="dxa"/>
          </w:tcPr>
          <w:p w14:paraId="7B5E5B59"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6DE35665"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591D1C1A" w14:textId="77777777">
        <w:trPr>
          <w:trHeight w:val="349"/>
        </w:trPr>
        <w:tc>
          <w:tcPr>
            <w:tcW w:w="3023" w:type="dxa"/>
          </w:tcPr>
          <w:p w14:paraId="69FFBC78"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12EE4015" w14:textId="77777777" w:rsidR="00274B06" w:rsidRDefault="00983252" w:rsidP="00A678D9">
            <w:pPr>
              <w:pStyle w:val="TableParagraph"/>
              <w:spacing w:before="8" w:line="160" w:lineRule="atLeast"/>
              <w:ind w:left="57" w:right="57"/>
              <w:jc w:val="both"/>
              <w:rPr>
                <w:sz w:val="12"/>
              </w:rPr>
            </w:pPr>
            <w:r>
              <w:rPr>
                <w:sz w:val="12"/>
              </w:rPr>
              <w:t>Bis 2030 sicherstellen, dass alle Mädchen und Jungen Zugang zu hochwertiger frühkindlicher Erziehung, Betreuung und Vorschulbildung erhalten, damit sie auf die Grundschule vorbereitet sind (SDG 4.2)</w:t>
            </w:r>
          </w:p>
        </w:tc>
      </w:tr>
      <w:tr w:rsidR="00274B06" w14:paraId="4889593D" w14:textId="77777777">
        <w:trPr>
          <w:trHeight w:val="247"/>
        </w:trPr>
        <w:tc>
          <w:tcPr>
            <w:tcW w:w="3023" w:type="dxa"/>
          </w:tcPr>
          <w:p w14:paraId="4CCBED4F"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465BBDB3" w14:textId="77777777" w:rsidR="00274B06" w:rsidRDefault="00274B06" w:rsidP="00A678D9">
            <w:pPr>
              <w:pStyle w:val="TableParagraph"/>
              <w:spacing w:before="8" w:line="160" w:lineRule="atLeast"/>
              <w:ind w:left="57" w:right="57"/>
              <w:jc w:val="both"/>
              <w:rPr>
                <w:rFonts w:ascii="Times New Roman"/>
                <w:sz w:val="12"/>
              </w:rPr>
            </w:pPr>
          </w:p>
        </w:tc>
      </w:tr>
      <w:tr w:rsidR="00274B06" w14:paraId="02089E60" w14:textId="77777777">
        <w:trPr>
          <w:trHeight w:val="247"/>
        </w:trPr>
        <w:tc>
          <w:tcPr>
            <w:tcW w:w="3023" w:type="dxa"/>
            <w:vMerge w:val="restart"/>
          </w:tcPr>
          <w:p w14:paraId="58315180"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77107B41"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4E55720F"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3F05969F"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54701E30"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6C42FBC4"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60C1705C"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78005176"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3F42061E"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62F17640"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64526EC8"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4970E052"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0A5A98B0"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50A044D2"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2F7CFE90"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693E9EB8"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225BF2D4"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3C7F7DC4"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1A36236D" w14:textId="77777777">
        <w:trPr>
          <w:trHeight w:val="286"/>
        </w:trPr>
        <w:tc>
          <w:tcPr>
            <w:tcW w:w="3023" w:type="dxa"/>
            <w:vMerge/>
            <w:tcBorders>
              <w:top w:val="nil"/>
            </w:tcBorders>
          </w:tcPr>
          <w:p w14:paraId="1FB07802" w14:textId="77777777" w:rsidR="00274B06" w:rsidRDefault="00274B06" w:rsidP="00A678D9">
            <w:pPr>
              <w:spacing w:before="8" w:line="160" w:lineRule="atLeast"/>
              <w:ind w:left="57" w:right="57"/>
              <w:jc w:val="both"/>
              <w:rPr>
                <w:sz w:val="2"/>
                <w:szCs w:val="2"/>
              </w:rPr>
            </w:pPr>
          </w:p>
        </w:tc>
        <w:tc>
          <w:tcPr>
            <w:tcW w:w="397" w:type="dxa"/>
          </w:tcPr>
          <w:p w14:paraId="4FF8A1DF" w14:textId="77777777" w:rsidR="00274B06" w:rsidRDefault="00274B06" w:rsidP="00A678D9">
            <w:pPr>
              <w:pStyle w:val="TableParagraph"/>
              <w:spacing w:before="8" w:line="160" w:lineRule="atLeast"/>
              <w:jc w:val="both"/>
              <w:rPr>
                <w:rFonts w:ascii="Times New Roman"/>
                <w:sz w:val="12"/>
              </w:rPr>
            </w:pPr>
          </w:p>
        </w:tc>
        <w:tc>
          <w:tcPr>
            <w:tcW w:w="397" w:type="dxa"/>
          </w:tcPr>
          <w:p w14:paraId="1066BAE3" w14:textId="77777777" w:rsidR="00274B06" w:rsidRDefault="00274B06" w:rsidP="00A678D9">
            <w:pPr>
              <w:pStyle w:val="TableParagraph"/>
              <w:spacing w:before="8" w:line="160" w:lineRule="atLeast"/>
              <w:jc w:val="both"/>
              <w:rPr>
                <w:rFonts w:ascii="Times New Roman"/>
                <w:sz w:val="12"/>
              </w:rPr>
            </w:pPr>
          </w:p>
        </w:tc>
        <w:tc>
          <w:tcPr>
            <w:tcW w:w="397" w:type="dxa"/>
          </w:tcPr>
          <w:p w14:paraId="501C45E5" w14:textId="77777777" w:rsidR="00274B06" w:rsidRDefault="00274B06" w:rsidP="00A678D9">
            <w:pPr>
              <w:pStyle w:val="TableParagraph"/>
              <w:spacing w:before="8" w:line="160" w:lineRule="atLeast"/>
              <w:jc w:val="both"/>
              <w:rPr>
                <w:rFonts w:ascii="Times New Roman"/>
                <w:sz w:val="12"/>
              </w:rPr>
            </w:pPr>
          </w:p>
        </w:tc>
        <w:tc>
          <w:tcPr>
            <w:tcW w:w="397" w:type="dxa"/>
          </w:tcPr>
          <w:p w14:paraId="67B23B34" w14:textId="77777777" w:rsidR="00274B06" w:rsidRDefault="00274B06" w:rsidP="00A678D9">
            <w:pPr>
              <w:pStyle w:val="TableParagraph"/>
              <w:spacing w:before="8" w:line="160" w:lineRule="atLeast"/>
              <w:jc w:val="both"/>
              <w:rPr>
                <w:rFonts w:ascii="Times New Roman"/>
                <w:sz w:val="12"/>
              </w:rPr>
            </w:pPr>
          </w:p>
        </w:tc>
        <w:tc>
          <w:tcPr>
            <w:tcW w:w="397" w:type="dxa"/>
          </w:tcPr>
          <w:p w14:paraId="3B963200" w14:textId="77777777" w:rsidR="00274B06" w:rsidRDefault="00983252" w:rsidP="00A678D9">
            <w:pPr>
              <w:pStyle w:val="TableParagraph"/>
              <w:spacing w:before="8" w:line="160" w:lineRule="atLeast"/>
              <w:jc w:val="both"/>
              <w:rPr>
                <w:sz w:val="12"/>
              </w:rPr>
            </w:pPr>
            <w:r>
              <w:rPr>
                <w:sz w:val="12"/>
              </w:rPr>
              <w:t>5.4</w:t>
            </w:r>
          </w:p>
        </w:tc>
        <w:tc>
          <w:tcPr>
            <w:tcW w:w="397" w:type="dxa"/>
          </w:tcPr>
          <w:p w14:paraId="0C090A5C" w14:textId="77777777" w:rsidR="00274B06" w:rsidRDefault="00274B06" w:rsidP="00A678D9">
            <w:pPr>
              <w:pStyle w:val="TableParagraph"/>
              <w:spacing w:before="8" w:line="160" w:lineRule="atLeast"/>
              <w:jc w:val="both"/>
              <w:rPr>
                <w:rFonts w:ascii="Times New Roman"/>
                <w:sz w:val="12"/>
              </w:rPr>
            </w:pPr>
          </w:p>
        </w:tc>
        <w:tc>
          <w:tcPr>
            <w:tcW w:w="397" w:type="dxa"/>
          </w:tcPr>
          <w:p w14:paraId="51DF3586" w14:textId="77777777" w:rsidR="00274B06" w:rsidRDefault="00274B06" w:rsidP="00A678D9">
            <w:pPr>
              <w:pStyle w:val="TableParagraph"/>
              <w:spacing w:before="8" w:line="160" w:lineRule="atLeast"/>
              <w:jc w:val="both"/>
              <w:rPr>
                <w:rFonts w:ascii="Times New Roman"/>
                <w:sz w:val="12"/>
              </w:rPr>
            </w:pPr>
          </w:p>
        </w:tc>
        <w:tc>
          <w:tcPr>
            <w:tcW w:w="397" w:type="dxa"/>
          </w:tcPr>
          <w:p w14:paraId="7B15482B" w14:textId="77777777" w:rsidR="00274B06" w:rsidRDefault="00274B06" w:rsidP="00A678D9">
            <w:pPr>
              <w:pStyle w:val="TableParagraph"/>
              <w:spacing w:before="8" w:line="160" w:lineRule="atLeast"/>
              <w:jc w:val="both"/>
              <w:rPr>
                <w:rFonts w:ascii="Times New Roman"/>
                <w:sz w:val="12"/>
              </w:rPr>
            </w:pPr>
          </w:p>
        </w:tc>
        <w:tc>
          <w:tcPr>
            <w:tcW w:w="398" w:type="dxa"/>
            <w:gridSpan w:val="2"/>
          </w:tcPr>
          <w:p w14:paraId="7A7E8870" w14:textId="77777777" w:rsidR="00274B06" w:rsidRDefault="00274B06" w:rsidP="00A678D9">
            <w:pPr>
              <w:pStyle w:val="TableParagraph"/>
              <w:spacing w:before="8" w:line="160" w:lineRule="atLeast"/>
              <w:jc w:val="both"/>
              <w:rPr>
                <w:rFonts w:ascii="Times New Roman"/>
                <w:sz w:val="12"/>
              </w:rPr>
            </w:pPr>
          </w:p>
        </w:tc>
        <w:tc>
          <w:tcPr>
            <w:tcW w:w="397" w:type="dxa"/>
          </w:tcPr>
          <w:p w14:paraId="63452367" w14:textId="77777777" w:rsidR="00274B06" w:rsidRDefault="00274B06" w:rsidP="00A678D9">
            <w:pPr>
              <w:pStyle w:val="TableParagraph"/>
              <w:spacing w:before="8" w:line="160" w:lineRule="atLeast"/>
              <w:jc w:val="both"/>
              <w:rPr>
                <w:rFonts w:ascii="Times New Roman"/>
                <w:sz w:val="12"/>
              </w:rPr>
            </w:pPr>
          </w:p>
        </w:tc>
        <w:tc>
          <w:tcPr>
            <w:tcW w:w="397" w:type="dxa"/>
          </w:tcPr>
          <w:p w14:paraId="6E6C03DA" w14:textId="77777777" w:rsidR="00274B06" w:rsidRDefault="00983252" w:rsidP="00A678D9">
            <w:pPr>
              <w:pStyle w:val="TableParagraph"/>
              <w:spacing w:before="8" w:line="160" w:lineRule="atLeast"/>
              <w:jc w:val="both"/>
              <w:rPr>
                <w:sz w:val="12"/>
              </w:rPr>
            </w:pPr>
            <w:r>
              <w:rPr>
                <w:sz w:val="12"/>
              </w:rPr>
              <w:t>11.1.1</w:t>
            </w:r>
          </w:p>
        </w:tc>
        <w:tc>
          <w:tcPr>
            <w:tcW w:w="397" w:type="dxa"/>
          </w:tcPr>
          <w:p w14:paraId="40DCAF71" w14:textId="77777777" w:rsidR="00274B06" w:rsidRDefault="00274B06" w:rsidP="00A678D9">
            <w:pPr>
              <w:pStyle w:val="TableParagraph"/>
              <w:spacing w:before="8" w:line="160" w:lineRule="atLeast"/>
              <w:jc w:val="both"/>
              <w:rPr>
                <w:rFonts w:ascii="Times New Roman"/>
                <w:sz w:val="12"/>
              </w:rPr>
            </w:pPr>
          </w:p>
        </w:tc>
        <w:tc>
          <w:tcPr>
            <w:tcW w:w="397" w:type="dxa"/>
          </w:tcPr>
          <w:p w14:paraId="6D435598" w14:textId="77777777" w:rsidR="00274B06" w:rsidRDefault="00274B06" w:rsidP="00A678D9">
            <w:pPr>
              <w:pStyle w:val="TableParagraph"/>
              <w:spacing w:before="8" w:line="160" w:lineRule="atLeast"/>
              <w:jc w:val="both"/>
              <w:rPr>
                <w:rFonts w:ascii="Times New Roman"/>
                <w:sz w:val="12"/>
              </w:rPr>
            </w:pPr>
          </w:p>
        </w:tc>
        <w:tc>
          <w:tcPr>
            <w:tcW w:w="397" w:type="dxa"/>
          </w:tcPr>
          <w:p w14:paraId="4B37965D" w14:textId="77777777" w:rsidR="00274B06" w:rsidRDefault="00274B06" w:rsidP="00A678D9">
            <w:pPr>
              <w:pStyle w:val="TableParagraph"/>
              <w:spacing w:before="8" w:line="160" w:lineRule="atLeast"/>
              <w:jc w:val="both"/>
              <w:rPr>
                <w:rFonts w:ascii="Times New Roman"/>
                <w:sz w:val="12"/>
              </w:rPr>
            </w:pPr>
          </w:p>
        </w:tc>
        <w:tc>
          <w:tcPr>
            <w:tcW w:w="397" w:type="dxa"/>
          </w:tcPr>
          <w:p w14:paraId="2E90483A" w14:textId="77777777" w:rsidR="00274B06" w:rsidRDefault="00274B06" w:rsidP="00A678D9">
            <w:pPr>
              <w:pStyle w:val="TableParagraph"/>
              <w:spacing w:before="8" w:line="160" w:lineRule="atLeast"/>
              <w:jc w:val="both"/>
              <w:rPr>
                <w:rFonts w:ascii="Times New Roman"/>
                <w:sz w:val="12"/>
              </w:rPr>
            </w:pPr>
          </w:p>
        </w:tc>
        <w:tc>
          <w:tcPr>
            <w:tcW w:w="397" w:type="dxa"/>
          </w:tcPr>
          <w:p w14:paraId="702F95C2" w14:textId="77777777" w:rsidR="00274B06" w:rsidRDefault="00274B06" w:rsidP="00A678D9">
            <w:pPr>
              <w:pStyle w:val="TableParagraph"/>
              <w:spacing w:before="8" w:line="160" w:lineRule="atLeast"/>
              <w:jc w:val="both"/>
              <w:rPr>
                <w:rFonts w:ascii="Times New Roman"/>
                <w:sz w:val="12"/>
              </w:rPr>
            </w:pPr>
          </w:p>
        </w:tc>
        <w:tc>
          <w:tcPr>
            <w:tcW w:w="397" w:type="dxa"/>
          </w:tcPr>
          <w:p w14:paraId="6C91389F" w14:textId="77777777" w:rsidR="00274B06" w:rsidRDefault="00274B06" w:rsidP="00A678D9">
            <w:pPr>
              <w:pStyle w:val="TableParagraph"/>
              <w:spacing w:before="8" w:line="160" w:lineRule="atLeast"/>
              <w:jc w:val="both"/>
              <w:rPr>
                <w:rFonts w:ascii="Times New Roman"/>
                <w:sz w:val="12"/>
              </w:rPr>
            </w:pPr>
          </w:p>
        </w:tc>
      </w:tr>
      <w:tr w:rsidR="00274B06" w14:paraId="7274C232" w14:textId="77777777">
        <w:trPr>
          <w:trHeight w:val="349"/>
        </w:trPr>
        <w:tc>
          <w:tcPr>
            <w:tcW w:w="3023" w:type="dxa"/>
          </w:tcPr>
          <w:p w14:paraId="29F9C339"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DC32524" w14:textId="77777777" w:rsidR="00274B06" w:rsidRDefault="00983252" w:rsidP="00A678D9">
            <w:pPr>
              <w:pStyle w:val="TableParagraph"/>
              <w:spacing w:before="8" w:line="160" w:lineRule="atLeast"/>
              <w:ind w:left="57" w:right="57"/>
              <w:jc w:val="both"/>
              <w:rPr>
                <w:sz w:val="12"/>
              </w:rPr>
            </w:pPr>
            <w:r>
              <w:rPr>
                <w:sz w:val="12"/>
              </w:rPr>
              <w:t>Soziales – Bildung</w:t>
            </w:r>
          </w:p>
        </w:tc>
      </w:tr>
      <w:tr w:rsidR="00274B06" w14:paraId="519AFE6D" w14:textId="77777777">
        <w:trPr>
          <w:trHeight w:val="349"/>
        </w:trPr>
        <w:tc>
          <w:tcPr>
            <w:tcW w:w="3023" w:type="dxa"/>
          </w:tcPr>
          <w:p w14:paraId="044AFC91"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BC7F8A7" w14:textId="77777777" w:rsidR="00274B06" w:rsidRDefault="00983252" w:rsidP="00A678D9">
            <w:pPr>
              <w:pStyle w:val="TableParagraph"/>
              <w:spacing w:before="8" w:line="160" w:lineRule="atLeast"/>
              <w:ind w:left="57" w:right="57"/>
              <w:jc w:val="both"/>
              <w:rPr>
                <w:sz w:val="12"/>
              </w:rPr>
            </w:pPr>
            <w:r>
              <w:rPr>
                <w:sz w:val="12"/>
              </w:rPr>
              <w:t>Familiengerechte Kommune</w:t>
            </w:r>
          </w:p>
        </w:tc>
      </w:tr>
      <w:tr w:rsidR="00274B06" w14:paraId="700C6628" w14:textId="77777777">
        <w:trPr>
          <w:trHeight w:val="247"/>
        </w:trPr>
        <w:tc>
          <w:tcPr>
            <w:tcW w:w="3023" w:type="dxa"/>
          </w:tcPr>
          <w:p w14:paraId="421F7AAF"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4CB2524E" w14:textId="77777777" w:rsidR="00274B06" w:rsidRDefault="00983252" w:rsidP="00A678D9">
            <w:pPr>
              <w:pStyle w:val="TableParagraph"/>
              <w:spacing w:before="8" w:line="160" w:lineRule="atLeast"/>
              <w:ind w:left="57" w:right="57"/>
              <w:jc w:val="both"/>
              <w:rPr>
                <w:sz w:val="12"/>
              </w:rPr>
            </w:pPr>
            <w:r>
              <w:rPr>
                <w:sz w:val="12"/>
              </w:rPr>
              <w:t>Anteil der Kinder unter 3 Jahren, die in Tageseinrichtungen betreut werden</w:t>
            </w:r>
          </w:p>
        </w:tc>
      </w:tr>
      <w:tr w:rsidR="00274B06" w14:paraId="30AA085C" w14:textId="77777777">
        <w:trPr>
          <w:trHeight w:val="1949"/>
        </w:trPr>
        <w:tc>
          <w:tcPr>
            <w:tcW w:w="3023" w:type="dxa"/>
          </w:tcPr>
          <w:p w14:paraId="26B7F4FC"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77B9DEEC" w14:textId="71C40EA7" w:rsidR="00274B06" w:rsidRDefault="00983252" w:rsidP="00A678D9">
            <w:pPr>
              <w:pStyle w:val="TableParagraph"/>
              <w:spacing w:before="8" w:line="160" w:lineRule="atLeast"/>
              <w:ind w:left="57" w:right="57"/>
              <w:jc w:val="both"/>
              <w:rPr>
                <w:sz w:val="12"/>
              </w:rPr>
            </w:pPr>
            <w:r>
              <w:rPr>
                <w:sz w:val="12"/>
              </w:rPr>
              <w:t>Der Ausbau der Kinderbetreuung hat zum Ziel, die Bildungschancen der Kinder – unabhängig von Herkunft, Bildungsstand und Einkommen der Eltern – zu erhöhen. So sollen alle Kinder, die in Tageseinrichtungen betreut werden, optimal auf die Grundschule vorbereitet werden. Somit wirkt eine gute Verfügbarkeit von Tageseinrichtungsplätzen nach</w:t>
            </w:r>
            <w:r w:rsidR="00631213">
              <w:rPr>
                <w:sz w:val="12"/>
              </w:rPr>
              <w:t xml:space="preserve"> </w:t>
            </w:r>
            <w:r w:rsidRPr="00631213">
              <w:rPr>
                <w:sz w:val="12"/>
              </w:rPr>
              <w:t xml:space="preserve">dem Prinzip der Generationengerechtigkeit. Hierbei gilt </w:t>
            </w:r>
            <w:r>
              <w:rPr>
                <w:sz w:val="12"/>
              </w:rPr>
              <w:t xml:space="preserve">es zu </w:t>
            </w:r>
            <w:r w:rsidRPr="00631213">
              <w:rPr>
                <w:sz w:val="12"/>
              </w:rPr>
              <w:t xml:space="preserve">berücksichtigen, dass </w:t>
            </w:r>
            <w:r>
              <w:rPr>
                <w:sz w:val="12"/>
              </w:rPr>
              <w:t xml:space="preserve">mit </w:t>
            </w:r>
            <w:r w:rsidRPr="00631213">
              <w:rPr>
                <w:sz w:val="12"/>
              </w:rPr>
              <w:t xml:space="preserve">einem steigenden Anteil der Kinder, </w:t>
            </w:r>
            <w:r>
              <w:rPr>
                <w:sz w:val="12"/>
              </w:rPr>
              <w:t xml:space="preserve">die in </w:t>
            </w:r>
            <w:r w:rsidRPr="00631213">
              <w:rPr>
                <w:sz w:val="12"/>
              </w:rPr>
              <w:t xml:space="preserve">Tageseinrichtungen auf den Schuleintritt vorbereitet werden, auch </w:t>
            </w:r>
            <w:r>
              <w:rPr>
                <w:sz w:val="12"/>
              </w:rPr>
              <w:t xml:space="preserve">die </w:t>
            </w:r>
            <w:r w:rsidRPr="00631213">
              <w:rPr>
                <w:sz w:val="12"/>
              </w:rPr>
              <w:t xml:space="preserve">Differenzen zwischen betreuten und nicht-betreuten Kindern beim Eintritt </w:t>
            </w:r>
            <w:r>
              <w:rPr>
                <w:sz w:val="12"/>
              </w:rPr>
              <w:t xml:space="preserve">in die </w:t>
            </w:r>
            <w:r w:rsidRPr="00631213">
              <w:rPr>
                <w:sz w:val="12"/>
              </w:rPr>
              <w:t xml:space="preserve">Schule größer werden. Gleichzeitig wird auf diese </w:t>
            </w:r>
            <w:r>
              <w:rPr>
                <w:sz w:val="12"/>
              </w:rPr>
              <w:t xml:space="preserve">Weise </w:t>
            </w:r>
            <w:r w:rsidRPr="00631213">
              <w:rPr>
                <w:sz w:val="12"/>
              </w:rPr>
              <w:t xml:space="preserve">den Eltern </w:t>
            </w:r>
            <w:r>
              <w:rPr>
                <w:sz w:val="12"/>
              </w:rPr>
              <w:t xml:space="preserve">die </w:t>
            </w:r>
            <w:r w:rsidRPr="00631213">
              <w:rPr>
                <w:sz w:val="12"/>
              </w:rPr>
              <w:t xml:space="preserve">Chance auf eine Erwerbstätigkeit geboten, </w:t>
            </w:r>
            <w:r>
              <w:rPr>
                <w:sz w:val="12"/>
              </w:rPr>
              <w:t xml:space="preserve">was </w:t>
            </w:r>
            <w:r w:rsidRPr="00631213">
              <w:rPr>
                <w:sz w:val="12"/>
              </w:rPr>
              <w:t xml:space="preserve">ohne </w:t>
            </w:r>
            <w:r>
              <w:rPr>
                <w:sz w:val="12"/>
              </w:rPr>
              <w:t xml:space="preserve">ein </w:t>
            </w:r>
            <w:r w:rsidRPr="00631213">
              <w:rPr>
                <w:sz w:val="12"/>
              </w:rPr>
              <w:t xml:space="preserve">adäquates Betreuungsangebot </w:t>
            </w:r>
            <w:r>
              <w:rPr>
                <w:sz w:val="12"/>
              </w:rPr>
              <w:t xml:space="preserve">oft </w:t>
            </w:r>
            <w:r w:rsidRPr="00631213">
              <w:rPr>
                <w:sz w:val="12"/>
              </w:rPr>
              <w:t xml:space="preserve">nicht möglich wäre. </w:t>
            </w:r>
            <w:r>
              <w:rPr>
                <w:sz w:val="12"/>
              </w:rPr>
              <w:t xml:space="preserve">Aus </w:t>
            </w:r>
            <w:r w:rsidRPr="00631213">
              <w:rPr>
                <w:sz w:val="12"/>
              </w:rPr>
              <w:t xml:space="preserve">diesen Gründen übernimmt </w:t>
            </w:r>
            <w:r>
              <w:rPr>
                <w:sz w:val="12"/>
              </w:rPr>
              <w:t xml:space="preserve">die </w:t>
            </w:r>
            <w:r w:rsidRPr="00631213">
              <w:rPr>
                <w:sz w:val="12"/>
              </w:rPr>
              <w:t xml:space="preserve">frühkindliche Bildung einer Schlüsselrolle für </w:t>
            </w:r>
            <w:r>
              <w:rPr>
                <w:sz w:val="12"/>
              </w:rPr>
              <w:t xml:space="preserve">die </w:t>
            </w:r>
            <w:r w:rsidRPr="00631213">
              <w:rPr>
                <w:sz w:val="12"/>
              </w:rPr>
              <w:t xml:space="preserve">soziale Dimension (Bildung, Gleichberechtigung, Chancengleichheit, demografischer Wandel und vieles mehr) wie auch für </w:t>
            </w:r>
            <w:r>
              <w:rPr>
                <w:sz w:val="12"/>
              </w:rPr>
              <w:t xml:space="preserve">die </w:t>
            </w:r>
            <w:r w:rsidRPr="00631213">
              <w:rPr>
                <w:sz w:val="12"/>
              </w:rPr>
              <w:t xml:space="preserve">ökonomische Dimension (finanzielle Situation der Eltern). Kommunen haben hier nicht nur eine Pflichtaufgabe, sondern vielfältige Gestaltungsmöglichkeiten, </w:t>
            </w:r>
            <w:r>
              <w:rPr>
                <w:sz w:val="12"/>
              </w:rPr>
              <w:t>die</w:t>
            </w:r>
            <w:r w:rsidRPr="00631213">
              <w:rPr>
                <w:sz w:val="12"/>
              </w:rPr>
              <w:t xml:space="preserve"> allgemeine soziale Lage </w:t>
            </w:r>
            <w:r>
              <w:rPr>
                <w:sz w:val="12"/>
              </w:rPr>
              <w:t>in</w:t>
            </w:r>
            <w:r w:rsidRPr="00631213">
              <w:rPr>
                <w:sz w:val="12"/>
              </w:rPr>
              <w:t xml:space="preserve"> ihrem Verantwortungsbereich </w:t>
            </w:r>
            <w:r>
              <w:rPr>
                <w:sz w:val="12"/>
              </w:rPr>
              <w:t>zu</w:t>
            </w:r>
            <w:r w:rsidRPr="00631213">
              <w:rPr>
                <w:sz w:val="12"/>
              </w:rPr>
              <w:t xml:space="preserve"> beeinflussen. Der Indikator bildet somit</w:t>
            </w:r>
            <w:r w:rsidR="00631213">
              <w:rPr>
                <w:sz w:val="12"/>
              </w:rPr>
              <w:t xml:space="preserve"> </w:t>
            </w:r>
            <w:r>
              <w:rPr>
                <w:sz w:val="12"/>
              </w:rPr>
              <w:t>das Prinzip der Ganzheitlichkeit ab.</w:t>
            </w:r>
          </w:p>
        </w:tc>
      </w:tr>
      <w:tr w:rsidR="00274B06" w14:paraId="466158D0" w14:textId="77777777">
        <w:trPr>
          <w:trHeight w:val="247"/>
        </w:trPr>
        <w:tc>
          <w:tcPr>
            <w:tcW w:w="3023" w:type="dxa"/>
            <w:vMerge w:val="restart"/>
          </w:tcPr>
          <w:p w14:paraId="060F7862"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1A89FB9B"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3A861F08" w14:textId="77777777" w:rsidR="00274B06" w:rsidRDefault="00983252" w:rsidP="00A678D9">
            <w:pPr>
              <w:pStyle w:val="TableParagraph"/>
              <w:spacing w:before="8" w:line="160" w:lineRule="atLeast"/>
              <w:ind w:left="57" w:right="57"/>
              <w:jc w:val="both"/>
              <w:rPr>
                <w:sz w:val="12"/>
              </w:rPr>
            </w:pPr>
            <w:r>
              <w:rPr>
                <w:sz w:val="12"/>
              </w:rPr>
              <w:t>UNSD</w:t>
            </w:r>
          </w:p>
        </w:tc>
      </w:tr>
      <w:tr w:rsidR="00274B06" w14:paraId="1E420E48" w14:textId="77777777">
        <w:trPr>
          <w:trHeight w:val="247"/>
        </w:trPr>
        <w:tc>
          <w:tcPr>
            <w:tcW w:w="3023" w:type="dxa"/>
            <w:vMerge/>
            <w:tcBorders>
              <w:top w:val="nil"/>
            </w:tcBorders>
          </w:tcPr>
          <w:p w14:paraId="1F98F46A" w14:textId="77777777" w:rsidR="00274B06" w:rsidRDefault="00274B06" w:rsidP="00A678D9">
            <w:pPr>
              <w:spacing w:before="8" w:line="160" w:lineRule="atLeast"/>
              <w:ind w:left="57" w:right="57"/>
              <w:jc w:val="both"/>
              <w:rPr>
                <w:sz w:val="2"/>
                <w:szCs w:val="2"/>
              </w:rPr>
            </w:pPr>
          </w:p>
        </w:tc>
        <w:tc>
          <w:tcPr>
            <w:tcW w:w="3375" w:type="dxa"/>
            <w:gridSpan w:val="9"/>
          </w:tcPr>
          <w:p w14:paraId="49E5399C"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79DFEADD" w14:textId="77777777" w:rsidR="00274B06" w:rsidRDefault="00274B06" w:rsidP="00A678D9">
            <w:pPr>
              <w:pStyle w:val="TableParagraph"/>
              <w:spacing w:before="8" w:line="160" w:lineRule="atLeast"/>
              <w:ind w:left="57" w:right="57"/>
              <w:jc w:val="both"/>
              <w:rPr>
                <w:rFonts w:ascii="Times New Roman"/>
                <w:sz w:val="12"/>
              </w:rPr>
            </w:pPr>
          </w:p>
        </w:tc>
      </w:tr>
      <w:tr w:rsidR="00274B06" w14:paraId="2AD6B129" w14:textId="77777777">
        <w:trPr>
          <w:trHeight w:val="247"/>
        </w:trPr>
        <w:tc>
          <w:tcPr>
            <w:tcW w:w="3023" w:type="dxa"/>
            <w:vMerge/>
            <w:tcBorders>
              <w:top w:val="nil"/>
            </w:tcBorders>
          </w:tcPr>
          <w:p w14:paraId="672AAC82" w14:textId="77777777" w:rsidR="00274B06" w:rsidRDefault="00274B06" w:rsidP="00A678D9">
            <w:pPr>
              <w:spacing w:before="8" w:line="160" w:lineRule="atLeast"/>
              <w:ind w:left="57" w:right="57"/>
              <w:jc w:val="both"/>
              <w:rPr>
                <w:sz w:val="2"/>
                <w:szCs w:val="2"/>
              </w:rPr>
            </w:pPr>
          </w:p>
        </w:tc>
        <w:tc>
          <w:tcPr>
            <w:tcW w:w="3375" w:type="dxa"/>
            <w:gridSpan w:val="9"/>
          </w:tcPr>
          <w:p w14:paraId="6B28D496"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187064C6" w14:textId="77777777" w:rsidR="00274B06" w:rsidRDefault="00983252" w:rsidP="00A678D9">
            <w:pPr>
              <w:pStyle w:val="TableParagraph"/>
              <w:spacing w:before="8" w:line="160" w:lineRule="atLeast"/>
              <w:ind w:left="57" w:right="57"/>
              <w:jc w:val="both"/>
              <w:rPr>
                <w:sz w:val="12"/>
              </w:rPr>
            </w:pPr>
            <w:r>
              <w:rPr>
                <w:sz w:val="12"/>
              </w:rPr>
              <w:t>DNS</w:t>
            </w:r>
          </w:p>
        </w:tc>
      </w:tr>
      <w:tr w:rsidR="00274B06" w14:paraId="15F261B0" w14:textId="77777777">
        <w:trPr>
          <w:trHeight w:val="247"/>
        </w:trPr>
        <w:tc>
          <w:tcPr>
            <w:tcW w:w="3023" w:type="dxa"/>
            <w:vMerge/>
            <w:tcBorders>
              <w:top w:val="nil"/>
            </w:tcBorders>
          </w:tcPr>
          <w:p w14:paraId="09573256" w14:textId="77777777" w:rsidR="00274B06" w:rsidRDefault="00274B06" w:rsidP="00A678D9">
            <w:pPr>
              <w:spacing w:before="8" w:line="160" w:lineRule="atLeast"/>
              <w:ind w:left="57" w:right="57"/>
              <w:jc w:val="both"/>
              <w:rPr>
                <w:sz w:val="2"/>
                <w:szCs w:val="2"/>
              </w:rPr>
            </w:pPr>
          </w:p>
        </w:tc>
        <w:tc>
          <w:tcPr>
            <w:tcW w:w="3375" w:type="dxa"/>
            <w:gridSpan w:val="9"/>
          </w:tcPr>
          <w:p w14:paraId="7132C8CF"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444E968C" w14:textId="77777777" w:rsidR="00274B06" w:rsidRDefault="00983252" w:rsidP="00A678D9">
            <w:pPr>
              <w:pStyle w:val="TableParagraph"/>
              <w:spacing w:before="8" w:line="160" w:lineRule="atLeast"/>
              <w:ind w:left="57" w:right="57"/>
              <w:jc w:val="both"/>
              <w:rPr>
                <w:sz w:val="12"/>
              </w:rPr>
            </w:pPr>
            <w:r>
              <w:rPr>
                <w:sz w:val="12"/>
              </w:rPr>
              <w:t>BW, NRW</w:t>
            </w:r>
          </w:p>
        </w:tc>
      </w:tr>
      <w:tr w:rsidR="00274B06" w14:paraId="2FF819A3" w14:textId="77777777">
        <w:trPr>
          <w:trHeight w:val="247"/>
        </w:trPr>
        <w:tc>
          <w:tcPr>
            <w:tcW w:w="3023" w:type="dxa"/>
            <w:vMerge/>
            <w:tcBorders>
              <w:top w:val="nil"/>
            </w:tcBorders>
          </w:tcPr>
          <w:p w14:paraId="0E9A54D6" w14:textId="77777777" w:rsidR="00274B06" w:rsidRDefault="00274B06" w:rsidP="00A678D9">
            <w:pPr>
              <w:spacing w:before="8" w:line="160" w:lineRule="atLeast"/>
              <w:ind w:left="57" w:right="57"/>
              <w:jc w:val="both"/>
              <w:rPr>
                <w:sz w:val="2"/>
                <w:szCs w:val="2"/>
              </w:rPr>
            </w:pPr>
          </w:p>
        </w:tc>
        <w:tc>
          <w:tcPr>
            <w:tcW w:w="3375" w:type="dxa"/>
            <w:gridSpan w:val="9"/>
          </w:tcPr>
          <w:p w14:paraId="51B55C8C"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35AC59A7" w14:textId="77777777" w:rsidR="00274B06" w:rsidRDefault="00983252" w:rsidP="00A678D9">
            <w:pPr>
              <w:pStyle w:val="TableParagraph"/>
              <w:spacing w:before="8" w:line="160" w:lineRule="atLeast"/>
              <w:ind w:left="57" w:right="57"/>
              <w:jc w:val="both"/>
              <w:rPr>
                <w:sz w:val="12"/>
              </w:rPr>
            </w:pPr>
            <w:r>
              <w:rPr>
                <w:sz w:val="12"/>
              </w:rPr>
              <w:t>Kommune NRW, LHS, MoNaKo</w:t>
            </w:r>
          </w:p>
        </w:tc>
      </w:tr>
      <w:tr w:rsidR="00274B06" w14:paraId="17154BB7" w14:textId="77777777">
        <w:trPr>
          <w:trHeight w:val="669"/>
        </w:trPr>
        <w:tc>
          <w:tcPr>
            <w:tcW w:w="3023" w:type="dxa"/>
          </w:tcPr>
          <w:p w14:paraId="5BFC3E02"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76E3AA9D" w14:textId="77777777" w:rsidR="00274B06" w:rsidRDefault="00983252" w:rsidP="00A678D9">
            <w:pPr>
              <w:pStyle w:val="TableParagraph"/>
              <w:spacing w:before="8" w:line="160" w:lineRule="atLeast"/>
              <w:ind w:left="57" w:right="57"/>
              <w:jc w:val="both"/>
              <w:rPr>
                <w:sz w:val="12"/>
              </w:rPr>
            </w:pPr>
            <w:r>
              <w:rPr>
                <w:spacing w:val="2"/>
                <w:sz w:val="12"/>
              </w:rPr>
              <w:t xml:space="preserve">Die </w:t>
            </w:r>
            <w:r>
              <w:rPr>
                <w:spacing w:val="3"/>
                <w:sz w:val="12"/>
              </w:rPr>
              <w:t xml:space="preserve">Betreuung </w:t>
            </w:r>
            <w:r>
              <w:rPr>
                <w:sz w:val="12"/>
              </w:rPr>
              <w:t xml:space="preserve">in </w:t>
            </w:r>
            <w:r>
              <w:rPr>
                <w:spacing w:val="2"/>
                <w:sz w:val="12"/>
              </w:rPr>
              <w:t xml:space="preserve">Tageseinrichtungen und </w:t>
            </w:r>
            <w:r>
              <w:rPr>
                <w:sz w:val="12"/>
              </w:rPr>
              <w:t xml:space="preserve">-pflege </w:t>
            </w:r>
            <w:r>
              <w:rPr>
                <w:spacing w:val="2"/>
                <w:sz w:val="12"/>
              </w:rPr>
              <w:t xml:space="preserve">ist keine </w:t>
            </w:r>
            <w:r>
              <w:rPr>
                <w:spacing w:val="3"/>
                <w:sz w:val="12"/>
              </w:rPr>
              <w:t xml:space="preserve">zwingende Voraussetzung </w:t>
            </w:r>
            <w:r>
              <w:rPr>
                <w:spacing w:val="2"/>
                <w:sz w:val="12"/>
              </w:rPr>
              <w:t xml:space="preserve">für eine optimale Vorbereitung   auf </w:t>
            </w:r>
            <w:r>
              <w:rPr>
                <w:sz w:val="12"/>
              </w:rPr>
              <w:t xml:space="preserve">die </w:t>
            </w:r>
            <w:r>
              <w:rPr>
                <w:spacing w:val="3"/>
                <w:sz w:val="12"/>
              </w:rPr>
              <w:t xml:space="preserve">Grundschule. Dennoch </w:t>
            </w:r>
            <w:r>
              <w:rPr>
                <w:spacing w:val="2"/>
                <w:sz w:val="12"/>
              </w:rPr>
              <w:t xml:space="preserve">ist davon </w:t>
            </w:r>
            <w:r>
              <w:rPr>
                <w:spacing w:val="3"/>
                <w:sz w:val="12"/>
              </w:rPr>
              <w:t xml:space="preserve">auszugehen, </w:t>
            </w:r>
            <w:r>
              <w:rPr>
                <w:spacing w:val="2"/>
                <w:sz w:val="12"/>
              </w:rPr>
              <w:t xml:space="preserve">dass eine </w:t>
            </w:r>
            <w:r>
              <w:rPr>
                <w:spacing w:val="3"/>
                <w:sz w:val="12"/>
              </w:rPr>
              <w:t xml:space="preserve">solche Betreuung </w:t>
            </w:r>
            <w:r>
              <w:rPr>
                <w:sz w:val="12"/>
              </w:rPr>
              <w:t xml:space="preserve">ein </w:t>
            </w:r>
            <w:r>
              <w:rPr>
                <w:spacing w:val="3"/>
                <w:sz w:val="12"/>
              </w:rPr>
              <w:t xml:space="preserve">standardisiertes Mindestmaß </w:t>
            </w:r>
            <w:r>
              <w:rPr>
                <w:spacing w:val="2"/>
                <w:sz w:val="12"/>
              </w:rPr>
              <w:t xml:space="preserve">frühkindlicher </w:t>
            </w:r>
            <w:r>
              <w:rPr>
                <w:sz w:val="12"/>
              </w:rPr>
              <w:t xml:space="preserve">Bildung </w:t>
            </w:r>
            <w:r>
              <w:rPr>
                <w:spacing w:val="2"/>
                <w:sz w:val="12"/>
              </w:rPr>
              <w:t xml:space="preserve">gewährleistet. </w:t>
            </w:r>
            <w:r>
              <w:rPr>
                <w:sz w:val="12"/>
              </w:rPr>
              <w:t xml:space="preserve">Der Indikator lässt allerdings keinen </w:t>
            </w:r>
            <w:r>
              <w:rPr>
                <w:spacing w:val="2"/>
                <w:sz w:val="12"/>
              </w:rPr>
              <w:t xml:space="preserve">Rückschluss </w:t>
            </w:r>
            <w:r>
              <w:rPr>
                <w:sz w:val="12"/>
              </w:rPr>
              <w:t xml:space="preserve">auf die Qualität der </w:t>
            </w:r>
            <w:r>
              <w:rPr>
                <w:spacing w:val="2"/>
                <w:sz w:val="12"/>
              </w:rPr>
              <w:t xml:space="preserve">frühkindlichen </w:t>
            </w:r>
            <w:r>
              <w:rPr>
                <w:spacing w:val="3"/>
                <w:sz w:val="12"/>
              </w:rPr>
              <w:t xml:space="preserve">Erziehung </w:t>
            </w:r>
            <w:r>
              <w:rPr>
                <w:spacing w:val="2"/>
                <w:sz w:val="12"/>
              </w:rPr>
              <w:t xml:space="preserve">zu. </w:t>
            </w:r>
            <w:r>
              <w:rPr>
                <w:spacing w:val="3"/>
                <w:sz w:val="12"/>
              </w:rPr>
              <w:t xml:space="preserve">Daher </w:t>
            </w:r>
            <w:r>
              <w:rPr>
                <w:spacing w:val="2"/>
                <w:sz w:val="12"/>
              </w:rPr>
              <w:t xml:space="preserve">wird das </w:t>
            </w:r>
            <w:r>
              <w:rPr>
                <w:spacing w:val="3"/>
                <w:sz w:val="12"/>
              </w:rPr>
              <w:t xml:space="preserve">Unterziel </w:t>
            </w:r>
            <w:r>
              <w:rPr>
                <w:spacing w:val="2"/>
                <w:sz w:val="12"/>
              </w:rPr>
              <w:t xml:space="preserve">nur </w:t>
            </w:r>
            <w:r>
              <w:rPr>
                <w:sz w:val="12"/>
              </w:rPr>
              <w:t xml:space="preserve">mit </w:t>
            </w:r>
            <w:r>
              <w:rPr>
                <w:spacing w:val="3"/>
                <w:sz w:val="12"/>
              </w:rPr>
              <w:t>Einschränkungen</w:t>
            </w:r>
            <w:r>
              <w:rPr>
                <w:spacing w:val="1"/>
                <w:sz w:val="12"/>
              </w:rPr>
              <w:t xml:space="preserve"> </w:t>
            </w:r>
            <w:r>
              <w:rPr>
                <w:spacing w:val="3"/>
                <w:sz w:val="12"/>
              </w:rPr>
              <w:t>abgebildet.</w:t>
            </w:r>
          </w:p>
        </w:tc>
      </w:tr>
      <w:tr w:rsidR="00274B06" w14:paraId="620867AC" w14:textId="77777777">
        <w:trPr>
          <w:trHeight w:val="247"/>
        </w:trPr>
        <w:tc>
          <w:tcPr>
            <w:tcW w:w="3023" w:type="dxa"/>
            <w:vMerge w:val="restart"/>
          </w:tcPr>
          <w:p w14:paraId="27065691"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3933BD29"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0ECA87C" w14:textId="2086446B" w:rsidR="00274B06" w:rsidRDefault="00631213" w:rsidP="00A678D9">
            <w:pPr>
              <w:pStyle w:val="TableParagraph"/>
              <w:spacing w:before="8" w:line="160" w:lineRule="atLeast"/>
              <w:ind w:left="57" w:right="57"/>
              <w:jc w:val="both"/>
              <w:rPr>
                <w:sz w:val="12"/>
              </w:rPr>
            </w:pPr>
            <w:r>
              <w:rPr>
                <w:sz w:val="12"/>
              </w:rPr>
              <w:t>X</w:t>
            </w:r>
          </w:p>
        </w:tc>
      </w:tr>
      <w:tr w:rsidR="00274B06" w14:paraId="656DAADB" w14:textId="77777777">
        <w:trPr>
          <w:trHeight w:val="247"/>
        </w:trPr>
        <w:tc>
          <w:tcPr>
            <w:tcW w:w="3023" w:type="dxa"/>
            <w:vMerge/>
            <w:tcBorders>
              <w:top w:val="nil"/>
            </w:tcBorders>
          </w:tcPr>
          <w:p w14:paraId="777E2E63" w14:textId="77777777" w:rsidR="00274B06" w:rsidRDefault="00274B06" w:rsidP="00A678D9">
            <w:pPr>
              <w:spacing w:before="8" w:line="160" w:lineRule="atLeast"/>
              <w:ind w:left="57" w:right="57"/>
              <w:jc w:val="both"/>
              <w:rPr>
                <w:sz w:val="2"/>
                <w:szCs w:val="2"/>
              </w:rPr>
            </w:pPr>
          </w:p>
        </w:tc>
        <w:tc>
          <w:tcPr>
            <w:tcW w:w="3375" w:type="dxa"/>
            <w:gridSpan w:val="9"/>
          </w:tcPr>
          <w:p w14:paraId="3EC6844D"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60CE4D05" w14:textId="77777777" w:rsidR="00274B06" w:rsidRDefault="00274B06" w:rsidP="00A678D9">
            <w:pPr>
              <w:pStyle w:val="TableParagraph"/>
              <w:spacing w:before="8" w:line="160" w:lineRule="atLeast"/>
              <w:ind w:left="57" w:right="57"/>
              <w:jc w:val="both"/>
              <w:rPr>
                <w:rFonts w:ascii="Times New Roman"/>
                <w:sz w:val="12"/>
              </w:rPr>
            </w:pPr>
          </w:p>
        </w:tc>
      </w:tr>
      <w:tr w:rsidR="00274B06" w14:paraId="55A58A60" w14:textId="77777777">
        <w:trPr>
          <w:trHeight w:val="669"/>
        </w:trPr>
        <w:tc>
          <w:tcPr>
            <w:tcW w:w="3023" w:type="dxa"/>
          </w:tcPr>
          <w:p w14:paraId="3B407EEE" w14:textId="77777777" w:rsidR="00274B06" w:rsidRDefault="00983252" w:rsidP="00A678D9">
            <w:pPr>
              <w:pStyle w:val="TableParagraph"/>
              <w:spacing w:before="8" w:line="160" w:lineRule="atLeast"/>
              <w:ind w:left="57" w:right="57"/>
              <w:jc w:val="both"/>
              <w:rPr>
                <w:sz w:val="12"/>
              </w:rPr>
            </w:pPr>
            <w:r>
              <w:rPr>
                <w:sz w:val="12"/>
              </w:rPr>
              <w:t>Statistische Zusammenhänge</w:t>
            </w:r>
          </w:p>
        </w:tc>
        <w:tc>
          <w:tcPr>
            <w:tcW w:w="6750" w:type="dxa"/>
            <w:gridSpan w:val="18"/>
          </w:tcPr>
          <w:p w14:paraId="34525577" w14:textId="209E5AA6" w:rsidR="00274B06" w:rsidRDefault="00983252" w:rsidP="00A678D9">
            <w:pPr>
              <w:pStyle w:val="TableParagraph"/>
              <w:spacing w:before="8" w:line="160" w:lineRule="atLeast"/>
              <w:ind w:left="57" w:right="57"/>
              <w:jc w:val="both"/>
              <w:rPr>
                <w:sz w:val="12"/>
              </w:rPr>
            </w:pPr>
            <w:r>
              <w:rPr>
                <w:sz w:val="12"/>
              </w:rPr>
              <w:t>Der Anteil der Kinder unter 3 Jahren, die in Tageseinrichtungen betreut werden, steht in einem positiven Zusammenhang mit der vorzeitigen Sterblichkeit von Männern (SDG 3.4), den Beschäftigungsquoten und dem Verdienstabstand von Frauen und Männern (SDG 5.1) sowie den Naherholungsflächen (SDG 11.7). Eine negative Korrelation besteht zu Personal in Pflegediensten (SDG 3.8) und Existenzgründungen (SDG 9.5).</w:t>
            </w:r>
          </w:p>
        </w:tc>
      </w:tr>
      <w:tr w:rsidR="00274B06" w14:paraId="77254C8A" w14:textId="77777777">
        <w:trPr>
          <w:trHeight w:val="509"/>
        </w:trPr>
        <w:tc>
          <w:tcPr>
            <w:tcW w:w="3023" w:type="dxa"/>
          </w:tcPr>
          <w:p w14:paraId="4ABA5E0A" w14:textId="77777777" w:rsidR="00274B06" w:rsidRDefault="00983252" w:rsidP="00A678D9">
            <w:pPr>
              <w:pStyle w:val="TableParagraph"/>
              <w:spacing w:before="8" w:line="160" w:lineRule="atLeast"/>
              <w:ind w:left="57" w:right="57"/>
              <w:jc w:val="both"/>
              <w:rPr>
                <w:sz w:val="12"/>
              </w:rPr>
            </w:pPr>
            <w:r>
              <w:rPr>
                <w:sz w:val="12"/>
              </w:rPr>
              <w:t>Rahmenbedingungen</w:t>
            </w:r>
          </w:p>
        </w:tc>
        <w:tc>
          <w:tcPr>
            <w:tcW w:w="6750" w:type="dxa"/>
            <w:gridSpan w:val="18"/>
          </w:tcPr>
          <w:p w14:paraId="6AB68550" w14:textId="77777777" w:rsidR="00274B06" w:rsidRDefault="00983252" w:rsidP="00A678D9">
            <w:pPr>
              <w:pStyle w:val="TableParagraph"/>
              <w:spacing w:before="8" w:line="160" w:lineRule="atLeast"/>
              <w:ind w:left="57" w:right="57"/>
              <w:jc w:val="both"/>
              <w:rPr>
                <w:sz w:val="12"/>
              </w:rPr>
            </w:pPr>
            <w:r>
              <w:rPr>
                <w:sz w:val="12"/>
              </w:rPr>
              <w:t>Nimmt die Zahl der Geburten über 4 Jahre hinweg ab, hat dies einen Einfluss auf den Anteil der Kinder unter 3 Jahren, die in Tageseinrichtungen betreut werden können. Wenn weniger Kinder geboren werden, gibt es mehr freie Plätze in Kindertageseinrichtungen und mehr Kinder können betreut werden.</w:t>
            </w:r>
          </w:p>
        </w:tc>
      </w:tr>
      <w:tr w:rsidR="00274B06" w14:paraId="35408E36" w14:textId="77777777">
        <w:trPr>
          <w:trHeight w:val="247"/>
        </w:trPr>
        <w:tc>
          <w:tcPr>
            <w:tcW w:w="3023" w:type="dxa"/>
          </w:tcPr>
          <w:p w14:paraId="6CF63B59"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3D4FB0DB" w14:textId="77777777" w:rsidR="00274B06" w:rsidRDefault="00983252" w:rsidP="00A678D9">
            <w:pPr>
              <w:pStyle w:val="TableParagraph"/>
              <w:spacing w:before="8" w:line="160" w:lineRule="atLeast"/>
              <w:ind w:left="57" w:right="57"/>
              <w:jc w:val="both"/>
              <w:rPr>
                <w:sz w:val="12"/>
              </w:rPr>
            </w:pPr>
            <w:r>
              <w:rPr>
                <w:sz w:val="12"/>
              </w:rPr>
              <w:t>(Anzahl der Kinder im Alter von unter 3 Jahren in Tageseinrichtungen) / (Anzahl der Kinder im Alter von unter 3 Jahren) * 100</w:t>
            </w:r>
          </w:p>
        </w:tc>
      </w:tr>
      <w:tr w:rsidR="00274B06" w14:paraId="7272D0E7" w14:textId="77777777">
        <w:trPr>
          <w:trHeight w:val="247"/>
        </w:trPr>
        <w:tc>
          <w:tcPr>
            <w:tcW w:w="3023" w:type="dxa"/>
          </w:tcPr>
          <w:p w14:paraId="089C807E"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76FA1133" w14:textId="77777777" w:rsidR="00274B06" w:rsidRDefault="00983252" w:rsidP="00A678D9">
            <w:pPr>
              <w:pStyle w:val="TableParagraph"/>
              <w:spacing w:before="8" w:line="160" w:lineRule="atLeast"/>
              <w:ind w:left="57" w:right="57"/>
              <w:jc w:val="both"/>
              <w:rPr>
                <w:sz w:val="12"/>
              </w:rPr>
            </w:pPr>
            <w:r>
              <w:rPr>
                <w:sz w:val="12"/>
              </w:rPr>
              <w:t>%</w:t>
            </w:r>
          </w:p>
        </w:tc>
      </w:tr>
      <w:tr w:rsidR="00274B06" w14:paraId="4321D9E5" w14:textId="77777777">
        <w:trPr>
          <w:trHeight w:val="247"/>
        </w:trPr>
        <w:tc>
          <w:tcPr>
            <w:tcW w:w="3023" w:type="dxa"/>
          </w:tcPr>
          <w:p w14:paraId="39C52607"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5B50BAF9" w14:textId="77777777" w:rsidR="00274B06" w:rsidRDefault="00983252" w:rsidP="00A678D9">
            <w:pPr>
              <w:pStyle w:val="TableParagraph"/>
              <w:spacing w:before="8" w:line="160" w:lineRule="atLeast"/>
              <w:ind w:left="57" w:right="57"/>
              <w:jc w:val="both"/>
              <w:rPr>
                <w:sz w:val="12"/>
              </w:rPr>
            </w:pPr>
            <w:r>
              <w:rPr>
                <w:sz w:val="12"/>
              </w:rPr>
              <w:t>Ein Anteil von x % der Kinder im Alter unter 3 Jahren wird in Tageseinrichtungen betreut.</w:t>
            </w:r>
          </w:p>
        </w:tc>
      </w:tr>
      <w:tr w:rsidR="00274B06" w14:paraId="5A55092D" w14:textId="77777777">
        <w:trPr>
          <w:trHeight w:val="247"/>
        </w:trPr>
        <w:tc>
          <w:tcPr>
            <w:tcW w:w="3023" w:type="dxa"/>
          </w:tcPr>
          <w:p w14:paraId="04B0EE34"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12AEE35C" w14:textId="77777777" w:rsidR="00274B06" w:rsidRDefault="00983252" w:rsidP="00A678D9">
            <w:pPr>
              <w:pStyle w:val="TableParagraph"/>
              <w:spacing w:before="8" w:line="160" w:lineRule="atLeast"/>
              <w:ind w:left="57" w:right="57"/>
              <w:jc w:val="both"/>
              <w:rPr>
                <w:sz w:val="12"/>
              </w:rPr>
            </w:pPr>
            <w:r>
              <w:rPr>
                <w:sz w:val="12"/>
              </w:rPr>
              <w:t>Typ I</w:t>
            </w:r>
          </w:p>
        </w:tc>
      </w:tr>
      <w:tr w:rsidR="00274B06" w14:paraId="6F9CA8AD" w14:textId="77777777">
        <w:trPr>
          <w:trHeight w:val="247"/>
        </w:trPr>
        <w:tc>
          <w:tcPr>
            <w:tcW w:w="3023" w:type="dxa"/>
          </w:tcPr>
          <w:p w14:paraId="0B4DEB80" w14:textId="77777777" w:rsidR="00274B06" w:rsidRDefault="00983252" w:rsidP="00A678D9">
            <w:pPr>
              <w:pStyle w:val="TableParagraph"/>
              <w:spacing w:before="8" w:line="160" w:lineRule="atLeast"/>
              <w:ind w:left="57" w:right="57"/>
              <w:jc w:val="both"/>
              <w:rPr>
                <w:sz w:val="12"/>
              </w:rPr>
            </w:pPr>
            <w:r>
              <w:rPr>
                <w:sz w:val="12"/>
              </w:rPr>
              <w:t>Datenquelle</w:t>
            </w:r>
          </w:p>
        </w:tc>
        <w:tc>
          <w:tcPr>
            <w:tcW w:w="6750" w:type="dxa"/>
            <w:gridSpan w:val="18"/>
          </w:tcPr>
          <w:p w14:paraId="47505368" w14:textId="77777777" w:rsidR="00274B06" w:rsidRDefault="00983252" w:rsidP="00A678D9">
            <w:pPr>
              <w:pStyle w:val="TableParagraph"/>
              <w:spacing w:before="8" w:line="160" w:lineRule="atLeast"/>
              <w:ind w:left="57" w:right="57"/>
              <w:jc w:val="both"/>
              <w:rPr>
                <w:sz w:val="12"/>
              </w:rPr>
            </w:pPr>
            <w:r>
              <w:rPr>
                <w:sz w:val="12"/>
              </w:rPr>
              <w:t>Statistische Ämter der Länder</w:t>
            </w:r>
          </w:p>
        </w:tc>
      </w:tr>
      <w:tr w:rsidR="00274B06" w14:paraId="0DCFC572" w14:textId="77777777">
        <w:trPr>
          <w:trHeight w:val="247"/>
        </w:trPr>
        <w:tc>
          <w:tcPr>
            <w:tcW w:w="3023" w:type="dxa"/>
          </w:tcPr>
          <w:p w14:paraId="67FFE444" w14:textId="77777777" w:rsidR="00274B06" w:rsidRDefault="00983252" w:rsidP="00A678D9">
            <w:pPr>
              <w:pStyle w:val="TableParagraph"/>
              <w:spacing w:before="8" w:line="160" w:lineRule="atLeast"/>
              <w:ind w:left="57" w:right="57"/>
              <w:jc w:val="both"/>
              <w:rPr>
                <w:sz w:val="12"/>
              </w:rPr>
            </w:pPr>
            <w:r>
              <w:rPr>
                <w:sz w:val="12"/>
              </w:rPr>
              <w:t>Datenverfügbarkeit</w:t>
            </w:r>
          </w:p>
        </w:tc>
        <w:tc>
          <w:tcPr>
            <w:tcW w:w="6750" w:type="dxa"/>
            <w:gridSpan w:val="18"/>
          </w:tcPr>
          <w:p w14:paraId="5EE4E270" w14:textId="77777777" w:rsidR="00274B06" w:rsidRDefault="00983252" w:rsidP="00A678D9">
            <w:pPr>
              <w:pStyle w:val="TableParagraph"/>
              <w:spacing w:before="8" w:line="160" w:lineRule="atLeast"/>
              <w:ind w:left="57" w:right="57"/>
              <w:jc w:val="both"/>
              <w:rPr>
                <w:sz w:val="12"/>
              </w:rPr>
            </w:pPr>
            <w:r>
              <w:rPr>
                <w:sz w:val="12"/>
              </w:rPr>
              <w:t>Die Daten sind zentral für das Bundesgebiet abrufbar und werden kontinuierlich erhoben.</w:t>
            </w:r>
          </w:p>
        </w:tc>
      </w:tr>
      <w:tr w:rsidR="00274B06" w14:paraId="2643AA5E" w14:textId="77777777">
        <w:trPr>
          <w:trHeight w:val="349"/>
        </w:trPr>
        <w:tc>
          <w:tcPr>
            <w:tcW w:w="3023" w:type="dxa"/>
          </w:tcPr>
          <w:p w14:paraId="76D66952" w14:textId="77777777" w:rsidR="00274B06" w:rsidRDefault="00983252" w:rsidP="00A678D9">
            <w:pPr>
              <w:pStyle w:val="TableParagraph"/>
              <w:spacing w:before="8" w:line="160" w:lineRule="atLeast"/>
              <w:ind w:left="57" w:right="57"/>
              <w:jc w:val="both"/>
              <w:rPr>
                <w:sz w:val="12"/>
              </w:rPr>
            </w:pPr>
            <w:r>
              <w:rPr>
                <w:sz w:val="12"/>
              </w:rPr>
              <w:t>Datenqualität</w:t>
            </w:r>
          </w:p>
        </w:tc>
        <w:tc>
          <w:tcPr>
            <w:tcW w:w="6750" w:type="dxa"/>
            <w:gridSpan w:val="18"/>
          </w:tcPr>
          <w:p w14:paraId="1A9376DD" w14:textId="77777777" w:rsidR="00274B06" w:rsidRDefault="00983252" w:rsidP="00A678D9">
            <w:pPr>
              <w:pStyle w:val="TableParagraph"/>
              <w:spacing w:before="8" w:line="160" w:lineRule="atLeast"/>
              <w:ind w:left="57" w:right="57"/>
              <w:jc w:val="both"/>
              <w:rPr>
                <w:sz w:val="12"/>
              </w:rPr>
            </w:pPr>
            <w:r>
              <w:rPr>
                <w:sz w:val="12"/>
              </w:rPr>
              <w:t>Die Daten stammen aus der amtlichen Statistik der öffentlich geförderten Kindertagespflege. Die Qualität der Daten ist daher hoch.</w:t>
            </w:r>
          </w:p>
        </w:tc>
      </w:tr>
      <w:tr w:rsidR="00274B06" w14:paraId="5DF1AF54" w14:textId="77777777">
        <w:trPr>
          <w:trHeight w:val="247"/>
        </w:trPr>
        <w:tc>
          <w:tcPr>
            <w:tcW w:w="3023" w:type="dxa"/>
            <w:vMerge w:val="restart"/>
          </w:tcPr>
          <w:p w14:paraId="0CEBA6D4" w14:textId="77777777" w:rsidR="00274B06" w:rsidRDefault="00983252" w:rsidP="00A678D9">
            <w:pPr>
              <w:pStyle w:val="TableParagraph"/>
              <w:spacing w:before="8" w:line="160" w:lineRule="atLeast"/>
              <w:ind w:left="57" w:right="57"/>
              <w:jc w:val="both"/>
              <w:rPr>
                <w:sz w:val="12"/>
              </w:rPr>
            </w:pPr>
            <w:r>
              <w:rPr>
                <w:sz w:val="12"/>
              </w:rPr>
              <w:t>Erhebungsebene</w:t>
            </w:r>
          </w:p>
        </w:tc>
        <w:tc>
          <w:tcPr>
            <w:tcW w:w="3375" w:type="dxa"/>
            <w:gridSpan w:val="9"/>
          </w:tcPr>
          <w:p w14:paraId="476BBBDA" w14:textId="77777777" w:rsidR="00274B06" w:rsidRDefault="00983252" w:rsidP="00A678D9">
            <w:pPr>
              <w:pStyle w:val="TableParagraph"/>
              <w:spacing w:before="8" w:line="160" w:lineRule="atLeast"/>
              <w:ind w:left="57" w:right="57"/>
              <w:jc w:val="both"/>
              <w:rPr>
                <w:sz w:val="12"/>
              </w:rPr>
            </w:pPr>
            <w:r>
              <w:rPr>
                <w:sz w:val="12"/>
              </w:rPr>
              <w:t>Kreise und kreisfreie Städte</w:t>
            </w:r>
          </w:p>
        </w:tc>
        <w:tc>
          <w:tcPr>
            <w:tcW w:w="3375" w:type="dxa"/>
            <w:gridSpan w:val="9"/>
          </w:tcPr>
          <w:p w14:paraId="0B1273D0" w14:textId="77777777" w:rsidR="00274B06" w:rsidRDefault="00983252" w:rsidP="00A678D9">
            <w:pPr>
              <w:pStyle w:val="TableParagraph"/>
              <w:spacing w:before="8" w:line="160" w:lineRule="atLeast"/>
              <w:ind w:left="57" w:right="57"/>
              <w:jc w:val="both"/>
              <w:rPr>
                <w:sz w:val="12"/>
              </w:rPr>
            </w:pPr>
            <w:r>
              <w:rPr>
                <w:sz w:val="12"/>
              </w:rPr>
              <w:t>x</w:t>
            </w:r>
          </w:p>
        </w:tc>
      </w:tr>
      <w:tr w:rsidR="00274B06" w14:paraId="7893349D" w14:textId="77777777">
        <w:trPr>
          <w:trHeight w:val="247"/>
        </w:trPr>
        <w:tc>
          <w:tcPr>
            <w:tcW w:w="3023" w:type="dxa"/>
            <w:vMerge/>
            <w:tcBorders>
              <w:top w:val="nil"/>
            </w:tcBorders>
          </w:tcPr>
          <w:p w14:paraId="1BE00F45" w14:textId="77777777" w:rsidR="00274B06" w:rsidRDefault="00274B06" w:rsidP="00A678D9">
            <w:pPr>
              <w:spacing w:before="8" w:line="160" w:lineRule="atLeast"/>
              <w:ind w:left="57" w:right="57"/>
              <w:jc w:val="both"/>
              <w:rPr>
                <w:sz w:val="2"/>
                <w:szCs w:val="2"/>
              </w:rPr>
            </w:pPr>
          </w:p>
        </w:tc>
        <w:tc>
          <w:tcPr>
            <w:tcW w:w="3375" w:type="dxa"/>
            <w:gridSpan w:val="9"/>
          </w:tcPr>
          <w:p w14:paraId="7DB6972A" w14:textId="77777777" w:rsidR="00274B06" w:rsidRDefault="00983252" w:rsidP="00A678D9">
            <w:pPr>
              <w:pStyle w:val="TableParagraph"/>
              <w:spacing w:before="8" w:line="160" w:lineRule="atLeast"/>
              <w:ind w:left="57" w:right="57"/>
              <w:jc w:val="both"/>
              <w:rPr>
                <w:sz w:val="12"/>
              </w:rPr>
            </w:pPr>
            <w:r>
              <w:rPr>
                <w:sz w:val="12"/>
              </w:rPr>
              <w:t>Gemeinden</w:t>
            </w:r>
          </w:p>
        </w:tc>
        <w:tc>
          <w:tcPr>
            <w:tcW w:w="3375" w:type="dxa"/>
            <w:gridSpan w:val="9"/>
          </w:tcPr>
          <w:p w14:paraId="60D222F0" w14:textId="77777777" w:rsidR="00274B06" w:rsidRDefault="00274B06" w:rsidP="00A678D9">
            <w:pPr>
              <w:pStyle w:val="TableParagraph"/>
              <w:spacing w:before="8" w:line="160" w:lineRule="atLeast"/>
              <w:ind w:left="57" w:right="57"/>
              <w:jc w:val="both"/>
              <w:rPr>
                <w:rFonts w:ascii="Times New Roman"/>
                <w:sz w:val="12"/>
              </w:rPr>
            </w:pPr>
          </w:p>
        </w:tc>
      </w:tr>
      <w:tr w:rsidR="00274B06" w14:paraId="0022C36E" w14:textId="77777777">
        <w:trPr>
          <w:trHeight w:val="247"/>
        </w:trPr>
        <w:tc>
          <w:tcPr>
            <w:tcW w:w="3023" w:type="dxa"/>
            <w:vMerge/>
            <w:tcBorders>
              <w:top w:val="nil"/>
            </w:tcBorders>
          </w:tcPr>
          <w:p w14:paraId="42566CA9" w14:textId="77777777" w:rsidR="00274B06" w:rsidRDefault="00274B06" w:rsidP="00A678D9">
            <w:pPr>
              <w:spacing w:before="8" w:line="160" w:lineRule="atLeast"/>
              <w:ind w:left="57" w:right="57"/>
              <w:jc w:val="both"/>
              <w:rPr>
                <w:sz w:val="2"/>
                <w:szCs w:val="2"/>
              </w:rPr>
            </w:pPr>
          </w:p>
        </w:tc>
        <w:tc>
          <w:tcPr>
            <w:tcW w:w="3375" w:type="dxa"/>
            <w:gridSpan w:val="9"/>
          </w:tcPr>
          <w:p w14:paraId="08937287" w14:textId="77777777" w:rsidR="00274B06" w:rsidRDefault="00983252" w:rsidP="00A678D9">
            <w:pPr>
              <w:pStyle w:val="TableParagraph"/>
              <w:spacing w:before="8" w:line="160" w:lineRule="atLeast"/>
              <w:ind w:left="57" w:right="57"/>
              <w:jc w:val="both"/>
              <w:rPr>
                <w:sz w:val="12"/>
              </w:rPr>
            </w:pPr>
            <w:r>
              <w:rPr>
                <w:sz w:val="12"/>
              </w:rPr>
              <w:t>Andere</w:t>
            </w:r>
          </w:p>
        </w:tc>
        <w:tc>
          <w:tcPr>
            <w:tcW w:w="3375" w:type="dxa"/>
            <w:gridSpan w:val="9"/>
          </w:tcPr>
          <w:p w14:paraId="1B9D646F" w14:textId="77777777" w:rsidR="00274B06" w:rsidRDefault="00274B06" w:rsidP="00A678D9">
            <w:pPr>
              <w:pStyle w:val="TableParagraph"/>
              <w:spacing w:before="8" w:line="160" w:lineRule="atLeast"/>
              <w:ind w:left="57" w:right="57"/>
              <w:jc w:val="both"/>
              <w:rPr>
                <w:rFonts w:ascii="Times New Roman"/>
                <w:sz w:val="12"/>
              </w:rPr>
            </w:pPr>
          </w:p>
        </w:tc>
      </w:tr>
      <w:tr w:rsidR="00274B06" w14:paraId="636CE856" w14:textId="77777777">
        <w:trPr>
          <w:trHeight w:val="247"/>
        </w:trPr>
        <w:tc>
          <w:tcPr>
            <w:tcW w:w="3023" w:type="dxa"/>
          </w:tcPr>
          <w:p w14:paraId="50B002EA" w14:textId="77777777" w:rsidR="00274B06" w:rsidRDefault="00983252" w:rsidP="00A678D9">
            <w:pPr>
              <w:pStyle w:val="TableParagraph"/>
              <w:spacing w:before="8" w:line="160" w:lineRule="atLeast"/>
              <w:ind w:left="57" w:right="57"/>
              <w:jc w:val="both"/>
              <w:rPr>
                <w:sz w:val="12"/>
              </w:rPr>
            </w:pPr>
            <w:r>
              <w:rPr>
                <w:sz w:val="12"/>
              </w:rPr>
              <w:t>Erhebungszeitraum</w:t>
            </w:r>
          </w:p>
        </w:tc>
        <w:tc>
          <w:tcPr>
            <w:tcW w:w="6750" w:type="dxa"/>
            <w:gridSpan w:val="18"/>
          </w:tcPr>
          <w:p w14:paraId="0B6CAE71" w14:textId="4769E7EC" w:rsidR="00274B06" w:rsidRDefault="00983252" w:rsidP="00A678D9">
            <w:pPr>
              <w:pStyle w:val="TableParagraph"/>
              <w:spacing w:before="8" w:line="160" w:lineRule="atLeast"/>
              <w:ind w:left="57" w:right="57"/>
              <w:jc w:val="both"/>
              <w:rPr>
                <w:sz w:val="12"/>
              </w:rPr>
            </w:pPr>
            <w:r>
              <w:rPr>
                <w:sz w:val="12"/>
              </w:rPr>
              <w:t xml:space="preserve">2006 </w:t>
            </w:r>
            <w:r w:rsidR="00A678D9">
              <w:rPr>
                <w:sz w:val="12"/>
              </w:rPr>
              <w:t>–</w:t>
            </w:r>
            <w:r>
              <w:rPr>
                <w:sz w:val="12"/>
              </w:rPr>
              <w:t xml:space="preserve"> 2018</w:t>
            </w:r>
          </w:p>
        </w:tc>
      </w:tr>
      <w:tr w:rsidR="00274B06" w14:paraId="53A20905" w14:textId="77777777">
        <w:trPr>
          <w:trHeight w:val="247"/>
        </w:trPr>
        <w:tc>
          <w:tcPr>
            <w:tcW w:w="3023" w:type="dxa"/>
          </w:tcPr>
          <w:p w14:paraId="641A096D" w14:textId="77777777" w:rsidR="00274B06" w:rsidRDefault="00983252" w:rsidP="00A678D9">
            <w:pPr>
              <w:pStyle w:val="TableParagraph"/>
              <w:spacing w:before="8" w:line="160" w:lineRule="atLeast"/>
              <w:ind w:left="57" w:right="57"/>
              <w:jc w:val="both"/>
              <w:rPr>
                <w:sz w:val="12"/>
              </w:rPr>
            </w:pPr>
            <w:r>
              <w:rPr>
                <w:sz w:val="12"/>
              </w:rPr>
              <w:t>Erhebungsintervall</w:t>
            </w:r>
          </w:p>
        </w:tc>
        <w:tc>
          <w:tcPr>
            <w:tcW w:w="6750" w:type="dxa"/>
            <w:gridSpan w:val="18"/>
          </w:tcPr>
          <w:p w14:paraId="55E880CD" w14:textId="25C140BB" w:rsidR="00274B06" w:rsidRDefault="002B01A1" w:rsidP="00A678D9">
            <w:pPr>
              <w:pStyle w:val="TableParagraph"/>
              <w:spacing w:before="8" w:line="160" w:lineRule="atLeast"/>
              <w:ind w:left="57" w:right="57"/>
              <w:jc w:val="both"/>
              <w:rPr>
                <w:sz w:val="12"/>
              </w:rPr>
            </w:pPr>
            <w:r>
              <w:rPr>
                <w:sz w:val="12"/>
              </w:rPr>
              <w:t>j</w:t>
            </w:r>
            <w:r w:rsidR="00983252">
              <w:rPr>
                <w:sz w:val="12"/>
              </w:rPr>
              <w:t>ährlich</w:t>
            </w:r>
          </w:p>
        </w:tc>
      </w:tr>
    </w:tbl>
    <w:p w14:paraId="0A40E8C6" w14:textId="77777777" w:rsidR="00274B06" w:rsidRDefault="00274B06">
      <w:pPr>
        <w:rPr>
          <w:sz w:val="12"/>
        </w:rPr>
        <w:sectPr w:rsidR="00274B06">
          <w:pgSz w:w="11910" w:h="16840"/>
          <w:pgMar w:top="460" w:right="0" w:bottom="440" w:left="0" w:header="249" w:footer="260" w:gutter="0"/>
          <w:cols w:space="720"/>
        </w:sectPr>
      </w:pPr>
    </w:p>
    <w:p w14:paraId="772EB33E" w14:textId="77777777" w:rsidR="00274B06" w:rsidRDefault="00274B06">
      <w:pPr>
        <w:pStyle w:val="Textkrper"/>
        <w:spacing w:before="7"/>
        <w:rPr>
          <w:rFonts w:ascii="Lato-Medium"/>
          <w:sz w:val="19"/>
        </w:rPr>
      </w:pPr>
    </w:p>
    <w:p w14:paraId="559F3E05" w14:textId="39722A8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13C16BA" wp14:editId="6988A015">
                <wp:extent cx="6210300" cy="544830"/>
                <wp:effectExtent l="9525" t="9525" r="9525" b="0"/>
                <wp:docPr id="704"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05" name="Line 78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780"/>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AutoShape 779"/>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Text Box 778"/>
                        <wps:cNvSpPr txBox="1">
                          <a:spLocks noChangeArrowheads="1"/>
                        </wps:cNvSpPr>
                        <wps:spPr bwMode="auto">
                          <a:xfrm>
                            <a:off x="0" y="235"/>
                            <a:ext cx="5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A3B5" w14:textId="77777777" w:rsidR="009A53C0" w:rsidRDefault="009A53C0">
                              <w:pPr>
                                <w:rPr>
                                  <w:rFonts w:ascii="Lato-Medium"/>
                                  <w:sz w:val="24"/>
                                </w:rPr>
                              </w:pPr>
                              <w:r>
                                <w:rPr>
                                  <w:rFonts w:ascii="Lato-Medium"/>
                                  <w:color w:val="C41723"/>
                                  <w:sz w:val="24"/>
                                </w:rPr>
                                <w:t>4.4.4</w:t>
                              </w:r>
                            </w:p>
                          </w:txbxContent>
                        </wps:txbx>
                        <wps:bodyPr rot="0" vert="horz" wrap="square" lIns="0" tIns="0" rIns="0" bIns="0" anchor="t" anchorCtr="0" upright="1">
                          <a:noAutofit/>
                        </wps:bodyPr>
                      </wps:wsp>
                      <wps:wsp>
                        <wps:cNvPr id="709" name="Text Box 777"/>
                        <wps:cNvSpPr txBox="1">
                          <a:spLocks noChangeArrowheads="1"/>
                        </wps:cNvSpPr>
                        <wps:spPr bwMode="auto">
                          <a:xfrm>
                            <a:off x="850" y="235"/>
                            <a:ext cx="727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7F0F" w14:textId="77777777" w:rsidR="009A53C0" w:rsidRDefault="009A53C0">
                              <w:pPr>
                                <w:spacing w:line="249" w:lineRule="auto"/>
                                <w:ind w:right="-17" w:hanging="1"/>
                                <w:rPr>
                                  <w:rFonts w:ascii="Lato-Medium" w:hAnsi="Lato-Medium"/>
                                  <w:sz w:val="24"/>
                                </w:rPr>
                              </w:pPr>
                              <w:r>
                                <w:rPr>
                                  <w:rFonts w:ascii="Lato-Medium" w:hAnsi="Lato-Medium"/>
                                  <w:color w:val="C41723"/>
                                  <w:sz w:val="24"/>
                                </w:rPr>
                                <w:t>SDG 4 – Hochwertige Bildung – Personal zur Betreuung von Kindern (unter 3-jährige) (Nr. 23)</w:t>
                              </w:r>
                            </w:p>
                          </w:txbxContent>
                        </wps:txbx>
                        <wps:bodyPr rot="0" vert="horz" wrap="square" lIns="0" tIns="0" rIns="0" bIns="0" anchor="t" anchorCtr="0" upright="1">
                          <a:noAutofit/>
                        </wps:bodyPr>
                      </wps:wsp>
                      <wps:wsp>
                        <wps:cNvPr id="710" name="Text Box 776"/>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BE0F"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213C16BA" id="Group 775" o:spid="_x0000_s1208"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">
                <v:line id="Line 781" o:spid="_x0000_s120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v:rect id="Rectangle 780" o:spid="_x0000_s121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" fillcolor="#c41722" stroked="f"/>
                <v:shape id="AutoShape 779" o:spid="_x0000_s1211"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78" o:spid="_x0000_s1212" type="#_x0000_t202" style="position:absolute;top:235;width:5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56F0A3B5" w14:textId="77777777" w:rsidR="009A53C0" w:rsidRDefault="009A53C0">
                        <w:pPr>
                          <w:rPr>
                            <w:rFonts w:ascii="Lato-Medium"/>
                            <w:sz w:val="24"/>
                          </w:rPr>
                        </w:pPr>
                        <w:r>
                          <w:rPr>
                            <w:rFonts w:ascii="Lato-Medium"/>
                            <w:color w:val="C41723"/>
                            <w:sz w:val="24"/>
                          </w:rPr>
                          <w:t>4.4.4</w:t>
                        </w:r>
                      </w:p>
                    </w:txbxContent>
                  </v:textbox>
                </v:shape>
                <v:shape id="Text Box 777" o:spid="_x0000_s1213" type="#_x0000_t202" style="position:absolute;left:850;top:235;width:7275;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70C07F0F" w14:textId="77777777" w:rsidR="009A53C0" w:rsidRDefault="009A53C0">
                        <w:pPr>
                          <w:spacing w:line="249" w:lineRule="auto"/>
                          <w:ind w:right="-17" w:hanging="1"/>
                          <w:rPr>
                            <w:rFonts w:ascii="Lato-Medium" w:hAnsi="Lato-Medium"/>
                            <w:sz w:val="24"/>
                          </w:rPr>
                        </w:pPr>
                        <w:r>
                          <w:rPr>
                            <w:rFonts w:ascii="Lato-Medium" w:hAnsi="Lato-Medium"/>
                            <w:color w:val="C41723"/>
                            <w:sz w:val="24"/>
                          </w:rPr>
                          <w:t>SDG 4 – Hochwertige Bildung – Personal zur Betreuung von Kindern (unter 3-jährige) (Nr. 23)</w:t>
                        </w:r>
                      </w:p>
                    </w:txbxContent>
                  </v:textbox>
                </v:shape>
                <v:shape id="Text Box 776" o:spid="_x0000_s1214"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17EDBE0F"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591B2041"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64A9B81" w14:textId="77777777">
        <w:trPr>
          <w:trHeight w:val="319"/>
        </w:trPr>
        <w:tc>
          <w:tcPr>
            <w:tcW w:w="3023" w:type="dxa"/>
            <w:shd w:val="clear" w:color="auto" w:fill="C41723"/>
          </w:tcPr>
          <w:p w14:paraId="00B140AC"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2B0ABEE8" w14:textId="77777777" w:rsidR="00274B06" w:rsidRDefault="00983252" w:rsidP="00A678D9">
            <w:pPr>
              <w:pStyle w:val="TableParagraph"/>
              <w:spacing w:before="8" w:line="160" w:lineRule="atLeast"/>
              <w:ind w:left="57" w:right="57"/>
              <w:jc w:val="both"/>
              <w:rPr>
                <w:rFonts w:ascii="Lato-Heavy" w:hAnsi="Lato-Heavy"/>
                <w:b/>
                <w:sz w:val="14"/>
              </w:rPr>
            </w:pPr>
            <w:r>
              <w:rPr>
                <w:rFonts w:ascii="Lato-Heavy" w:hAnsi="Lato-Heavy"/>
                <w:b/>
                <w:color w:val="FFFFFF"/>
                <w:sz w:val="14"/>
              </w:rPr>
              <w:t>Personal zur Betreuung von Kindern (unter 3-jährige)</w:t>
            </w:r>
          </w:p>
        </w:tc>
      </w:tr>
      <w:tr w:rsidR="00274B06" w14:paraId="33598F0A" w14:textId="77777777">
        <w:trPr>
          <w:trHeight w:val="349"/>
        </w:trPr>
        <w:tc>
          <w:tcPr>
            <w:tcW w:w="3023" w:type="dxa"/>
          </w:tcPr>
          <w:p w14:paraId="073C8550"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37D2F6F9"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58E07755" w14:textId="77777777">
        <w:trPr>
          <w:trHeight w:val="349"/>
        </w:trPr>
        <w:tc>
          <w:tcPr>
            <w:tcW w:w="3023" w:type="dxa"/>
          </w:tcPr>
          <w:p w14:paraId="0DD151A5"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3235E6B5" w14:textId="77777777" w:rsidR="00274B06" w:rsidRDefault="00983252" w:rsidP="00A678D9">
            <w:pPr>
              <w:pStyle w:val="TableParagraph"/>
              <w:spacing w:before="8" w:line="160" w:lineRule="atLeast"/>
              <w:ind w:left="57" w:right="57"/>
              <w:jc w:val="both"/>
              <w:rPr>
                <w:sz w:val="12"/>
              </w:rPr>
            </w:pPr>
            <w:r>
              <w:rPr>
                <w:sz w:val="12"/>
              </w:rPr>
              <w:t>Bis 2030 sicherstellen, dass alle Mädchen und Jungen Zugang zu hochwertiger frühkindlicher Erziehung, Betreuung und Vorschulbildung erhalten, damit sie auf die Grundschule vorbereitet sind (SDG 4.2)</w:t>
            </w:r>
          </w:p>
        </w:tc>
      </w:tr>
      <w:tr w:rsidR="00274B06" w14:paraId="1316A592" w14:textId="77777777">
        <w:trPr>
          <w:trHeight w:val="247"/>
        </w:trPr>
        <w:tc>
          <w:tcPr>
            <w:tcW w:w="3023" w:type="dxa"/>
          </w:tcPr>
          <w:p w14:paraId="364EDFF5"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0AF278F2" w14:textId="77777777" w:rsidR="00274B06" w:rsidRDefault="00274B06" w:rsidP="00A678D9">
            <w:pPr>
              <w:pStyle w:val="TableParagraph"/>
              <w:spacing w:before="8" w:line="160" w:lineRule="atLeast"/>
              <w:ind w:left="57" w:right="57"/>
              <w:jc w:val="both"/>
              <w:rPr>
                <w:rFonts w:ascii="Times New Roman"/>
                <w:sz w:val="12"/>
              </w:rPr>
            </w:pPr>
          </w:p>
        </w:tc>
      </w:tr>
      <w:tr w:rsidR="00274B06" w14:paraId="04DACB4A" w14:textId="77777777">
        <w:trPr>
          <w:trHeight w:val="247"/>
        </w:trPr>
        <w:tc>
          <w:tcPr>
            <w:tcW w:w="3023" w:type="dxa"/>
            <w:vMerge w:val="restart"/>
          </w:tcPr>
          <w:p w14:paraId="66DA9AB8"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6B6E6606"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054CE493"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71E9A08F"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2AC180E4"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5C7A76E1"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612F7D96"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75F1DA40"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5A4EC5A1"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1B009F69"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01F04488"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7981D086"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04298A97"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48B6683F"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18CA04DE"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1929732C"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66340D23"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75E8F3B8"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0E38E933" w14:textId="77777777">
        <w:trPr>
          <w:trHeight w:val="286"/>
        </w:trPr>
        <w:tc>
          <w:tcPr>
            <w:tcW w:w="3023" w:type="dxa"/>
            <w:vMerge/>
            <w:tcBorders>
              <w:top w:val="nil"/>
            </w:tcBorders>
          </w:tcPr>
          <w:p w14:paraId="58B589A8" w14:textId="77777777" w:rsidR="00274B06" w:rsidRDefault="00274B06" w:rsidP="00A678D9">
            <w:pPr>
              <w:spacing w:before="8" w:line="160" w:lineRule="atLeast"/>
              <w:ind w:left="57" w:right="57"/>
              <w:jc w:val="both"/>
              <w:rPr>
                <w:sz w:val="2"/>
                <w:szCs w:val="2"/>
              </w:rPr>
            </w:pPr>
          </w:p>
        </w:tc>
        <w:tc>
          <w:tcPr>
            <w:tcW w:w="397" w:type="dxa"/>
          </w:tcPr>
          <w:p w14:paraId="476EDF94" w14:textId="77777777" w:rsidR="00274B06" w:rsidRDefault="00274B06" w:rsidP="00A678D9">
            <w:pPr>
              <w:pStyle w:val="TableParagraph"/>
              <w:spacing w:before="8" w:line="160" w:lineRule="atLeast"/>
              <w:jc w:val="both"/>
              <w:rPr>
                <w:rFonts w:ascii="Times New Roman"/>
                <w:sz w:val="12"/>
              </w:rPr>
            </w:pPr>
          </w:p>
        </w:tc>
        <w:tc>
          <w:tcPr>
            <w:tcW w:w="397" w:type="dxa"/>
          </w:tcPr>
          <w:p w14:paraId="0383F9AD" w14:textId="77777777" w:rsidR="00274B06" w:rsidRDefault="00274B06" w:rsidP="00A678D9">
            <w:pPr>
              <w:pStyle w:val="TableParagraph"/>
              <w:spacing w:before="8" w:line="160" w:lineRule="atLeast"/>
              <w:jc w:val="both"/>
              <w:rPr>
                <w:rFonts w:ascii="Times New Roman"/>
                <w:sz w:val="12"/>
              </w:rPr>
            </w:pPr>
          </w:p>
        </w:tc>
        <w:tc>
          <w:tcPr>
            <w:tcW w:w="397" w:type="dxa"/>
          </w:tcPr>
          <w:p w14:paraId="790E0B34" w14:textId="77777777" w:rsidR="00274B06" w:rsidRDefault="00274B06" w:rsidP="00A678D9">
            <w:pPr>
              <w:pStyle w:val="TableParagraph"/>
              <w:spacing w:before="8" w:line="160" w:lineRule="atLeast"/>
              <w:jc w:val="both"/>
              <w:rPr>
                <w:rFonts w:ascii="Times New Roman"/>
                <w:sz w:val="12"/>
              </w:rPr>
            </w:pPr>
          </w:p>
        </w:tc>
        <w:tc>
          <w:tcPr>
            <w:tcW w:w="397" w:type="dxa"/>
          </w:tcPr>
          <w:p w14:paraId="2AD0D449" w14:textId="77777777" w:rsidR="00274B06" w:rsidRDefault="00274B06" w:rsidP="00A678D9">
            <w:pPr>
              <w:pStyle w:val="TableParagraph"/>
              <w:spacing w:before="8" w:line="160" w:lineRule="atLeast"/>
              <w:jc w:val="both"/>
              <w:rPr>
                <w:rFonts w:ascii="Times New Roman"/>
                <w:sz w:val="12"/>
              </w:rPr>
            </w:pPr>
          </w:p>
        </w:tc>
        <w:tc>
          <w:tcPr>
            <w:tcW w:w="397" w:type="dxa"/>
          </w:tcPr>
          <w:p w14:paraId="286CBAE1" w14:textId="77777777" w:rsidR="00274B06" w:rsidRDefault="00274B06" w:rsidP="00A678D9">
            <w:pPr>
              <w:pStyle w:val="TableParagraph"/>
              <w:spacing w:before="8" w:line="160" w:lineRule="atLeast"/>
              <w:jc w:val="both"/>
              <w:rPr>
                <w:rFonts w:ascii="Times New Roman"/>
                <w:sz w:val="12"/>
              </w:rPr>
            </w:pPr>
          </w:p>
        </w:tc>
        <w:tc>
          <w:tcPr>
            <w:tcW w:w="397" w:type="dxa"/>
          </w:tcPr>
          <w:p w14:paraId="6E4A12B7" w14:textId="77777777" w:rsidR="00274B06" w:rsidRDefault="00274B06" w:rsidP="00A678D9">
            <w:pPr>
              <w:pStyle w:val="TableParagraph"/>
              <w:spacing w:before="8" w:line="160" w:lineRule="atLeast"/>
              <w:jc w:val="both"/>
              <w:rPr>
                <w:rFonts w:ascii="Times New Roman"/>
                <w:sz w:val="12"/>
              </w:rPr>
            </w:pPr>
          </w:p>
        </w:tc>
        <w:tc>
          <w:tcPr>
            <w:tcW w:w="397" w:type="dxa"/>
          </w:tcPr>
          <w:p w14:paraId="2ABCF38A" w14:textId="77777777" w:rsidR="00274B06" w:rsidRDefault="00274B06" w:rsidP="00A678D9">
            <w:pPr>
              <w:pStyle w:val="TableParagraph"/>
              <w:spacing w:before="8" w:line="160" w:lineRule="atLeast"/>
              <w:jc w:val="both"/>
              <w:rPr>
                <w:rFonts w:ascii="Times New Roman"/>
                <w:sz w:val="12"/>
              </w:rPr>
            </w:pPr>
          </w:p>
        </w:tc>
        <w:tc>
          <w:tcPr>
            <w:tcW w:w="397" w:type="dxa"/>
          </w:tcPr>
          <w:p w14:paraId="2DD7AEC1" w14:textId="77777777" w:rsidR="00274B06" w:rsidRDefault="00274B06" w:rsidP="00A678D9">
            <w:pPr>
              <w:pStyle w:val="TableParagraph"/>
              <w:spacing w:before="8" w:line="160" w:lineRule="atLeast"/>
              <w:jc w:val="both"/>
              <w:rPr>
                <w:rFonts w:ascii="Times New Roman"/>
                <w:sz w:val="12"/>
              </w:rPr>
            </w:pPr>
          </w:p>
        </w:tc>
        <w:tc>
          <w:tcPr>
            <w:tcW w:w="398" w:type="dxa"/>
            <w:gridSpan w:val="2"/>
          </w:tcPr>
          <w:p w14:paraId="4657EFBD" w14:textId="77777777" w:rsidR="00274B06" w:rsidRDefault="00274B06" w:rsidP="00A678D9">
            <w:pPr>
              <w:pStyle w:val="TableParagraph"/>
              <w:spacing w:before="8" w:line="160" w:lineRule="atLeast"/>
              <w:jc w:val="both"/>
              <w:rPr>
                <w:rFonts w:ascii="Times New Roman"/>
                <w:sz w:val="12"/>
              </w:rPr>
            </w:pPr>
          </w:p>
        </w:tc>
        <w:tc>
          <w:tcPr>
            <w:tcW w:w="397" w:type="dxa"/>
          </w:tcPr>
          <w:p w14:paraId="36950665" w14:textId="77777777" w:rsidR="00274B06" w:rsidRDefault="00274B06" w:rsidP="00A678D9">
            <w:pPr>
              <w:pStyle w:val="TableParagraph"/>
              <w:spacing w:before="8" w:line="160" w:lineRule="atLeast"/>
              <w:jc w:val="both"/>
              <w:rPr>
                <w:rFonts w:ascii="Times New Roman"/>
                <w:sz w:val="12"/>
              </w:rPr>
            </w:pPr>
          </w:p>
        </w:tc>
        <w:tc>
          <w:tcPr>
            <w:tcW w:w="397" w:type="dxa"/>
          </w:tcPr>
          <w:p w14:paraId="0E231747" w14:textId="77777777" w:rsidR="00274B06" w:rsidRDefault="00274B06" w:rsidP="00A678D9">
            <w:pPr>
              <w:pStyle w:val="TableParagraph"/>
              <w:spacing w:before="8" w:line="160" w:lineRule="atLeast"/>
              <w:jc w:val="both"/>
              <w:rPr>
                <w:rFonts w:ascii="Times New Roman"/>
                <w:sz w:val="12"/>
              </w:rPr>
            </w:pPr>
          </w:p>
        </w:tc>
        <w:tc>
          <w:tcPr>
            <w:tcW w:w="397" w:type="dxa"/>
          </w:tcPr>
          <w:p w14:paraId="7340B650" w14:textId="77777777" w:rsidR="00274B06" w:rsidRDefault="00274B06" w:rsidP="00A678D9">
            <w:pPr>
              <w:pStyle w:val="TableParagraph"/>
              <w:spacing w:before="8" w:line="160" w:lineRule="atLeast"/>
              <w:jc w:val="both"/>
              <w:rPr>
                <w:rFonts w:ascii="Times New Roman"/>
                <w:sz w:val="12"/>
              </w:rPr>
            </w:pPr>
          </w:p>
        </w:tc>
        <w:tc>
          <w:tcPr>
            <w:tcW w:w="397" w:type="dxa"/>
          </w:tcPr>
          <w:p w14:paraId="149F0BC2" w14:textId="77777777" w:rsidR="00274B06" w:rsidRDefault="00274B06" w:rsidP="00A678D9">
            <w:pPr>
              <w:pStyle w:val="TableParagraph"/>
              <w:spacing w:before="8" w:line="160" w:lineRule="atLeast"/>
              <w:jc w:val="both"/>
              <w:rPr>
                <w:rFonts w:ascii="Times New Roman"/>
                <w:sz w:val="12"/>
              </w:rPr>
            </w:pPr>
          </w:p>
        </w:tc>
        <w:tc>
          <w:tcPr>
            <w:tcW w:w="397" w:type="dxa"/>
          </w:tcPr>
          <w:p w14:paraId="3492CC25" w14:textId="77777777" w:rsidR="00274B06" w:rsidRDefault="00274B06" w:rsidP="00A678D9">
            <w:pPr>
              <w:pStyle w:val="TableParagraph"/>
              <w:spacing w:before="8" w:line="160" w:lineRule="atLeast"/>
              <w:jc w:val="both"/>
              <w:rPr>
                <w:rFonts w:ascii="Times New Roman"/>
                <w:sz w:val="12"/>
              </w:rPr>
            </w:pPr>
          </w:p>
        </w:tc>
        <w:tc>
          <w:tcPr>
            <w:tcW w:w="397" w:type="dxa"/>
          </w:tcPr>
          <w:p w14:paraId="7EAE89E5" w14:textId="77777777" w:rsidR="00274B06" w:rsidRDefault="00274B06" w:rsidP="00A678D9">
            <w:pPr>
              <w:pStyle w:val="TableParagraph"/>
              <w:spacing w:before="8" w:line="160" w:lineRule="atLeast"/>
              <w:jc w:val="both"/>
              <w:rPr>
                <w:rFonts w:ascii="Times New Roman"/>
                <w:sz w:val="12"/>
              </w:rPr>
            </w:pPr>
          </w:p>
        </w:tc>
        <w:tc>
          <w:tcPr>
            <w:tcW w:w="397" w:type="dxa"/>
          </w:tcPr>
          <w:p w14:paraId="08ED09F6" w14:textId="77777777" w:rsidR="00274B06" w:rsidRDefault="00274B06" w:rsidP="00A678D9">
            <w:pPr>
              <w:pStyle w:val="TableParagraph"/>
              <w:spacing w:before="8" w:line="160" w:lineRule="atLeast"/>
              <w:jc w:val="both"/>
              <w:rPr>
                <w:rFonts w:ascii="Times New Roman"/>
                <w:sz w:val="12"/>
              </w:rPr>
            </w:pPr>
          </w:p>
        </w:tc>
        <w:tc>
          <w:tcPr>
            <w:tcW w:w="397" w:type="dxa"/>
          </w:tcPr>
          <w:p w14:paraId="08A3C7E9" w14:textId="77777777" w:rsidR="00274B06" w:rsidRDefault="00274B06" w:rsidP="00A678D9">
            <w:pPr>
              <w:pStyle w:val="TableParagraph"/>
              <w:spacing w:before="8" w:line="160" w:lineRule="atLeast"/>
              <w:jc w:val="both"/>
              <w:rPr>
                <w:rFonts w:ascii="Times New Roman"/>
                <w:sz w:val="12"/>
              </w:rPr>
            </w:pPr>
          </w:p>
        </w:tc>
      </w:tr>
      <w:tr w:rsidR="00274B06" w14:paraId="2F435169" w14:textId="77777777">
        <w:trPr>
          <w:trHeight w:val="349"/>
        </w:trPr>
        <w:tc>
          <w:tcPr>
            <w:tcW w:w="3023" w:type="dxa"/>
          </w:tcPr>
          <w:p w14:paraId="3856FBCE"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C06E31A" w14:textId="77777777" w:rsidR="00274B06" w:rsidRDefault="00983252" w:rsidP="00A678D9">
            <w:pPr>
              <w:pStyle w:val="TableParagraph"/>
              <w:spacing w:before="8" w:line="160" w:lineRule="atLeast"/>
              <w:ind w:left="57" w:right="57"/>
              <w:jc w:val="both"/>
              <w:rPr>
                <w:sz w:val="12"/>
              </w:rPr>
            </w:pPr>
            <w:r>
              <w:rPr>
                <w:sz w:val="12"/>
              </w:rPr>
              <w:t>Soziales – Bildung</w:t>
            </w:r>
          </w:p>
        </w:tc>
      </w:tr>
      <w:tr w:rsidR="00274B06" w14:paraId="07412652" w14:textId="77777777">
        <w:trPr>
          <w:trHeight w:val="349"/>
        </w:trPr>
        <w:tc>
          <w:tcPr>
            <w:tcW w:w="3023" w:type="dxa"/>
          </w:tcPr>
          <w:p w14:paraId="4496F173"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DB9AD7A" w14:textId="77777777" w:rsidR="00274B06" w:rsidRDefault="00983252" w:rsidP="00A678D9">
            <w:pPr>
              <w:pStyle w:val="TableParagraph"/>
              <w:spacing w:before="8" w:line="160" w:lineRule="atLeast"/>
              <w:ind w:left="57" w:right="57"/>
              <w:jc w:val="both"/>
              <w:rPr>
                <w:sz w:val="12"/>
              </w:rPr>
            </w:pPr>
            <w:r>
              <w:rPr>
                <w:sz w:val="12"/>
              </w:rPr>
              <w:t>Familiengerechte Kommune</w:t>
            </w:r>
          </w:p>
        </w:tc>
      </w:tr>
      <w:tr w:rsidR="00274B06" w14:paraId="07700A17" w14:textId="77777777">
        <w:trPr>
          <w:trHeight w:val="247"/>
        </w:trPr>
        <w:tc>
          <w:tcPr>
            <w:tcW w:w="3023" w:type="dxa"/>
          </w:tcPr>
          <w:p w14:paraId="6967DB26"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504F25F5" w14:textId="77777777" w:rsidR="00274B06" w:rsidRDefault="00983252" w:rsidP="00A678D9">
            <w:pPr>
              <w:pStyle w:val="TableParagraph"/>
              <w:spacing w:before="8" w:line="160" w:lineRule="atLeast"/>
              <w:ind w:left="57" w:right="57"/>
              <w:jc w:val="both"/>
              <w:rPr>
                <w:sz w:val="12"/>
              </w:rPr>
            </w:pPr>
            <w:r>
              <w:rPr>
                <w:sz w:val="12"/>
              </w:rPr>
              <w:t>Anzahl der Kinder unter 3 Jahren pro Betreuer in Kindertageseinrichtungen</w:t>
            </w:r>
          </w:p>
        </w:tc>
      </w:tr>
      <w:tr w:rsidR="00274B06" w14:paraId="246F7393" w14:textId="77777777">
        <w:trPr>
          <w:trHeight w:val="1629"/>
        </w:trPr>
        <w:tc>
          <w:tcPr>
            <w:tcW w:w="3023" w:type="dxa"/>
          </w:tcPr>
          <w:p w14:paraId="703FBEEA"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03A32281" w14:textId="316D7F0C" w:rsidR="00274B06" w:rsidRDefault="00983252" w:rsidP="00A678D9">
            <w:pPr>
              <w:pStyle w:val="TableParagraph"/>
              <w:spacing w:before="8" w:line="160" w:lineRule="atLeast"/>
              <w:ind w:left="57" w:right="57"/>
              <w:jc w:val="both"/>
              <w:rPr>
                <w:sz w:val="12"/>
              </w:rPr>
            </w:pPr>
            <w:r>
              <w:rPr>
                <w:spacing w:val="2"/>
                <w:sz w:val="12"/>
              </w:rPr>
              <w:t xml:space="preserve">Der </w:t>
            </w:r>
            <w:r>
              <w:rPr>
                <w:spacing w:val="3"/>
                <w:sz w:val="12"/>
              </w:rPr>
              <w:t xml:space="preserve">Besuch </w:t>
            </w:r>
            <w:r>
              <w:rPr>
                <w:spacing w:val="2"/>
                <w:sz w:val="12"/>
              </w:rPr>
              <w:t xml:space="preserve">einer </w:t>
            </w:r>
            <w:r>
              <w:rPr>
                <w:spacing w:val="3"/>
                <w:sz w:val="12"/>
              </w:rPr>
              <w:t xml:space="preserve">Kindertageseinrichtung </w:t>
            </w:r>
            <w:r>
              <w:rPr>
                <w:sz w:val="12"/>
              </w:rPr>
              <w:t xml:space="preserve">hat im </w:t>
            </w:r>
            <w:r>
              <w:rPr>
                <w:spacing w:val="2"/>
                <w:sz w:val="12"/>
              </w:rPr>
              <w:t xml:space="preserve">Sinne der </w:t>
            </w:r>
            <w:r>
              <w:rPr>
                <w:spacing w:val="3"/>
                <w:sz w:val="12"/>
              </w:rPr>
              <w:t xml:space="preserve">Generationengerechtigkeit </w:t>
            </w:r>
            <w:r>
              <w:rPr>
                <w:spacing w:val="2"/>
                <w:sz w:val="12"/>
              </w:rPr>
              <w:t xml:space="preserve">das </w:t>
            </w:r>
            <w:r>
              <w:rPr>
                <w:spacing w:val="3"/>
                <w:sz w:val="12"/>
              </w:rPr>
              <w:t xml:space="preserve">Ziel, </w:t>
            </w:r>
            <w:r>
              <w:rPr>
                <w:spacing w:val="2"/>
                <w:sz w:val="12"/>
              </w:rPr>
              <w:t xml:space="preserve">optimal auf den weiteren </w:t>
            </w:r>
            <w:r>
              <w:rPr>
                <w:spacing w:val="3"/>
                <w:sz w:val="12"/>
              </w:rPr>
              <w:t xml:space="preserve">Bildungswerdegang </w:t>
            </w:r>
            <w:r>
              <w:rPr>
                <w:spacing w:val="2"/>
                <w:sz w:val="12"/>
              </w:rPr>
              <w:t xml:space="preserve">und damit auch </w:t>
            </w:r>
            <w:r>
              <w:rPr>
                <w:spacing w:val="3"/>
                <w:sz w:val="12"/>
              </w:rPr>
              <w:t xml:space="preserve">indirekt </w:t>
            </w:r>
            <w:r>
              <w:rPr>
                <w:spacing w:val="2"/>
                <w:sz w:val="12"/>
              </w:rPr>
              <w:t xml:space="preserve">auf das weitere </w:t>
            </w:r>
            <w:r>
              <w:rPr>
                <w:spacing w:val="3"/>
                <w:sz w:val="12"/>
              </w:rPr>
              <w:t xml:space="preserve">Berufsleben vorzubereiten. </w:t>
            </w:r>
            <w:r>
              <w:rPr>
                <w:spacing w:val="2"/>
                <w:sz w:val="12"/>
              </w:rPr>
              <w:t xml:space="preserve">Der </w:t>
            </w:r>
            <w:r>
              <w:rPr>
                <w:spacing w:val="3"/>
                <w:sz w:val="12"/>
              </w:rPr>
              <w:t xml:space="preserve">Erfolg </w:t>
            </w:r>
            <w:r>
              <w:rPr>
                <w:spacing w:val="2"/>
                <w:sz w:val="12"/>
              </w:rPr>
              <w:t xml:space="preserve">eines </w:t>
            </w:r>
            <w:r>
              <w:rPr>
                <w:spacing w:val="3"/>
                <w:sz w:val="12"/>
              </w:rPr>
              <w:t xml:space="preserve">solchen Besuchs hängt dabei </w:t>
            </w:r>
            <w:r>
              <w:rPr>
                <w:spacing w:val="2"/>
                <w:sz w:val="12"/>
              </w:rPr>
              <w:t xml:space="preserve">auch davon ab, wie viel </w:t>
            </w:r>
            <w:r>
              <w:rPr>
                <w:sz w:val="12"/>
              </w:rPr>
              <w:t xml:space="preserve">Zeit </w:t>
            </w:r>
            <w:r>
              <w:rPr>
                <w:spacing w:val="2"/>
                <w:sz w:val="12"/>
              </w:rPr>
              <w:t xml:space="preserve">für </w:t>
            </w:r>
            <w:r>
              <w:rPr>
                <w:sz w:val="12"/>
              </w:rPr>
              <w:t xml:space="preserve">die </w:t>
            </w:r>
            <w:r>
              <w:rPr>
                <w:spacing w:val="3"/>
                <w:sz w:val="12"/>
              </w:rPr>
              <w:t xml:space="preserve">individuelle Förderung </w:t>
            </w:r>
            <w:r>
              <w:rPr>
                <w:spacing w:val="2"/>
                <w:sz w:val="12"/>
              </w:rPr>
              <w:t xml:space="preserve">der </w:t>
            </w:r>
            <w:r>
              <w:rPr>
                <w:spacing w:val="3"/>
                <w:sz w:val="12"/>
              </w:rPr>
              <w:t xml:space="preserve">Kinder </w:t>
            </w:r>
            <w:r>
              <w:rPr>
                <w:sz w:val="12"/>
              </w:rPr>
              <w:t xml:space="preserve">zur </w:t>
            </w:r>
            <w:r>
              <w:rPr>
                <w:spacing w:val="2"/>
                <w:sz w:val="12"/>
              </w:rPr>
              <w:t xml:space="preserve">Verfügung </w:t>
            </w:r>
            <w:r>
              <w:rPr>
                <w:spacing w:val="3"/>
                <w:sz w:val="12"/>
              </w:rPr>
              <w:t xml:space="preserve">steht </w:t>
            </w:r>
            <w:r>
              <w:rPr>
                <w:spacing w:val="2"/>
                <w:sz w:val="12"/>
              </w:rPr>
              <w:t xml:space="preserve">und    wie gut das </w:t>
            </w:r>
            <w:r>
              <w:rPr>
                <w:spacing w:val="3"/>
                <w:sz w:val="12"/>
              </w:rPr>
              <w:t xml:space="preserve">Betreuungsverhältnis </w:t>
            </w:r>
            <w:r>
              <w:rPr>
                <w:spacing w:val="2"/>
                <w:sz w:val="12"/>
              </w:rPr>
              <w:t xml:space="preserve">der jeweiligen </w:t>
            </w:r>
            <w:r>
              <w:rPr>
                <w:spacing w:val="3"/>
                <w:sz w:val="12"/>
              </w:rPr>
              <w:t xml:space="preserve">Kindertagesstätte ist. Hierbei </w:t>
            </w:r>
            <w:r>
              <w:rPr>
                <w:spacing w:val="2"/>
                <w:sz w:val="12"/>
              </w:rPr>
              <w:t xml:space="preserve">gilt </w:t>
            </w:r>
            <w:r>
              <w:rPr>
                <w:sz w:val="12"/>
              </w:rPr>
              <w:t xml:space="preserve">es zu </w:t>
            </w:r>
            <w:r>
              <w:rPr>
                <w:spacing w:val="3"/>
                <w:sz w:val="12"/>
              </w:rPr>
              <w:t xml:space="preserve">berücksichtigen, </w:t>
            </w:r>
            <w:r>
              <w:rPr>
                <w:spacing w:val="2"/>
                <w:sz w:val="12"/>
              </w:rPr>
              <w:t xml:space="preserve">dass </w:t>
            </w:r>
            <w:r>
              <w:rPr>
                <w:sz w:val="12"/>
              </w:rPr>
              <w:t xml:space="preserve">mit </w:t>
            </w:r>
            <w:r>
              <w:rPr>
                <w:spacing w:val="2"/>
                <w:sz w:val="12"/>
              </w:rPr>
              <w:t xml:space="preserve">einer </w:t>
            </w:r>
            <w:r>
              <w:rPr>
                <w:spacing w:val="3"/>
                <w:sz w:val="12"/>
              </w:rPr>
              <w:t xml:space="preserve">sinkenden Anzahl </w:t>
            </w:r>
            <w:r>
              <w:rPr>
                <w:spacing w:val="2"/>
                <w:sz w:val="12"/>
              </w:rPr>
              <w:t xml:space="preserve">der </w:t>
            </w:r>
            <w:r>
              <w:rPr>
                <w:spacing w:val="3"/>
                <w:sz w:val="12"/>
              </w:rPr>
              <w:t xml:space="preserve">Kinder </w:t>
            </w:r>
            <w:r>
              <w:rPr>
                <w:sz w:val="12"/>
              </w:rPr>
              <w:t xml:space="preserve">je </w:t>
            </w:r>
            <w:r>
              <w:rPr>
                <w:spacing w:val="2"/>
                <w:sz w:val="12"/>
              </w:rPr>
              <w:t xml:space="preserve">Betreuer, </w:t>
            </w:r>
            <w:r>
              <w:rPr>
                <w:sz w:val="12"/>
              </w:rPr>
              <w:t xml:space="preserve">die in </w:t>
            </w:r>
            <w:r>
              <w:rPr>
                <w:spacing w:val="2"/>
                <w:sz w:val="12"/>
              </w:rPr>
              <w:t xml:space="preserve">Tageseinrichtungen auf den </w:t>
            </w:r>
            <w:r>
              <w:rPr>
                <w:spacing w:val="3"/>
                <w:sz w:val="12"/>
              </w:rPr>
              <w:t>Schuleintritt vorbereitet werden,</w:t>
            </w:r>
            <w:r w:rsidR="00F84759">
              <w:rPr>
                <w:spacing w:val="23"/>
                <w:sz w:val="12"/>
              </w:rPr>
              <w:t xml:space="preserve"> </w:t>
            </w:r>
            <w:r>
              <w:rPr>
                <w:spacing w:val="2"/>
                <w:sz w:val="12"/>
              </w:rPr>
              <w:t>auch</w:t>
            </w:r>
            <w:r w:rsidR="00A678D9">
              <w:rPr>
                <w:sz w:val="12"/>
              </w:rPr>
              <w:t xml:space="preserve"> </w:t>
            </w:r>
            <w:r>
              <w:rPr>
                <w:sz w:val="12"/>
              </w:rPr>
              <w:t>die Differenzen zu Kitas mit höheren Betreuungsschlüsseln steigen. Ein adäquater Betreuungsschlüssel nimmt in der frühkindlichen Bildung eine Schlüsselposition für die soziale Dimension (Bildung, Gleichberechtigung, Chancengleichheit, demografischer Wandel) sowie, im Sinne der Generationengerechtigkeit, auch für die zukünftige ökonomische Situation ein. Kommunen haben hier vielfältige Gestaltungsmöglichkeiten, die allgemeine soziale Lage in ihrem Verantwortungsbereich zu beeinflussen. Der Indikator bildet somit das Prinzip der Ganzheitlichkeit ab.</w:t>
            </w:r>
          </w:p>
        </w:tc>
      </w:tr>
      <w:tr w:rsidR="00274B06" w14:paraId="42B61798" w14:textId="77777777">
        <w:trPr>
          <w:trHeight w:val="247"/>
        </w:trPr>
        <w:tc>
          <w:tcPr>
            <w:tcW w:w="3023" w:type="dxa"/>
            <w:vMerge w:val="restart"/>
          </w:tcPr>
          <w:p w14:paraId="62B19788"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520F2109"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29732DF0" w14:textId="77777777" w:rsidR="00274B06" w:rsidRDefault="00274B06" w:rsidP="00A678D9">
            <w:pPr>
              <w:pStyle w:val="TableParagraph"/>
              <w:spacing w:before="8" w:line="160" w:lineRule="atLeast"/>
              <w:ind w:left="57" w:right="57"/>
              <w:jc w:val="both"/>
              <w:rPr>
                <w:rFonts w:ascii="Times New Roman"/>
                <w:sz w:val="12"/>
              </w:rPr>
            </w:pPr>
          </w:p>
        </w:tc>
      </w:tr>
      <w:tr w:rsidR="00274B06" w14:paraId="6FC67AA3" w14:textId="77777777">
        <w:trPr>
          <w:trHeight w:val="247"/>
        </w:trPr>
        <w:tc>
          <w:tcPr>
            <w:tcW w:w="3023" w:type="dxa"/>
            <w:vMerge/>
            <w:tcBorders>
              <w:top w:val="nil"/>
            </w:tcBorders>
          </w:tcPr>
          <w:p w14:paraId="5EB40007" w14:textId="77777777" w:rsidR="00274B06" w:rsidRDefault="00274B06" w:rsidP="00A678D9">
            <w:pPr>
              <w:spacing w:before="8" w:line="160" w:lineRule="atLeast"/>
              <w:ind w:left="57" w:right="57"/>
              <w:jc w:val="both"/>
              <w:rPr>
                <w:sz w:val="2"/>
                <w:szCs w:val="2"/>
              </w:rPr>
            </w:pPr>
          </w:p>
        </w:tc>
        <w:tc>
          <w:tcPr>
            <w:tcW w:w="3375" w:type="dxa"/>
            <w:gridSpan w:val="9"/>
          </w:tcPr>
          <w:p w14:paraId="3A71F644"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410173DB" w14:textId="77777777" w:rsidR="00274B06" w:rsidRDefault="00274B06" w:rsidP="00A678D9">
            <w:pPr>
              <w:pStyle w:val="TableParagraph"/>
              <w:spacing w:before="8" w:line="160" w:lineRule="atLeast"/>
              <w:ind w:left="57" w:right="57"/>
              <w:jc w:val="both"/>
              <w:rPr>
                <w:rFonts w:ascii="Times New Roman"/>
                <w:sz w:val="12"/>
              </w:rPr>
            </w:pPr>
          </w:p>
        </w:tc>
      </w:tr>
      <w:tr w:rsidR="00274B06" w14:paraId="223B4890" w14:textId="77777777">
        <w:trPr>
          <w:trHeight w:val="247"/>
        </w:trPr>
        <w:tc>
          <w:tcPr>
            <w:tcW w:w="3023" w:type="dxa"/>
            <w:vMerge/>
            <w:tcBorders>
              <w:top w:val="nil"/>
            </w:tcBorders>
          </w:tcPr>
          <w:p w14:paraId="2C5BB681" w14:textId="77777777" w:rsidR="00274B06" w:rsidRDefault="00274B06" w:rsidP="00A678D9">
            <w:pPr>
              <w:spacing w:before="8" w:line="160" w:lineRule="atLeast"/>
              <w:ind w:left="57" w:right="57"/>
              <w:jc w:val="both"/>
              <w:rPr>
                <w:sz w:val="2"/>
                <w:szCs w:val="2"/>
              </w:rPr>
            </w:pPr>
          </w:p>
        </w:tc>
        <w:tc>
          <w:tcPr>
            <w:tcW w:w="3375" w:type="dxa"/>
            <w:gridSpan w:val="9"/>
          </w:tcPr>
          <w:p w14:paraId="55752CEF"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0B499DE6" w14:textId="77777777" w:rsidR="00274B06" w:rsidRDefault="00274B06" w:rsidP="00A678D9">
            <w:pPr>
              <w:pStyle w:val="TableParagraph"/>
              <w:spacing w:before="8" w:line="160" w:lineRule="atLeast"/>
              <w:ind w:left="57" w:right="57"/>
              <w:jc w:val="both"/>
              <w:rPr>
                <w:rFonts w:ascii="Times New Roman"/>
                <w:sz w:val="12"/>
              </w:rPr>
            </w:pPr>
          </w:p>
        </w:tc>
      </w:tr>
      <w:tr w:rsidR="00274B06" w14:paraId="41BF847C" w14:textId="77777777">
        <w:trPr>
          <w:trHeight w:val="247"/>
        </w:trPr>
        <w:tc>
          <w:tcPr>
            <w:tcW w:w="3023" w:type="dxa"/>
            <w:vMerge/>
            <w:tcBorders>
              <w:top w:val="nil"/>
            </w:tcBorders>
          </w:tcPr>
          <w:p w14:paraId="575B8524" w14:textId="77777777" w:rsidR="00274B06" w:rsidRDefault="00274B06" w:rsidP="00A678D9">
            <w:pPr>
              <w:spacing w:before="8" w:line="160" w:lineRule="atLeast"/>
              <w:ind w:left="57" w:right="57"/>
              <w:jc w:val="both"/>
              <w:rPr>
                <w:sz w:val="2"/>
                <w:szCs w:val="2"/>
              </w:rPr>
            </w:pPr>
          </w:p>
        </w:tc>
        <w:tc>
          <w:tcPr>
            <w:tcW w:w="3375" w:type="dxa"/>
            <w:gridSpan w:val="9"/>
          </w:tcPr>
          <w:p w14:paraId="6D0FA532"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0C415751" w14:textId="77777777" w:rsidR="00274B06" w:rsidRDefault="00274B06" w:rsidP="00A678D9">
            <w:pPr>
              <w:pStyle w:val="TableParagraph"/>
              <w:spacing w:before="8" w:line="160" w:lineRule="atLeast"/>
              <w:ind w:left="57" w:right="57"/>
              <w:jc w:val="both"/>
              <w:rPr>
                <w:rFonts w:ascii="Times New Roman"/>
                <w:sz w:val="12"/>
              </w:rPr>
            </w:pPr>
          </w:p>
        </w:tc>
      </w:tr>
      <w:tr w:rsidR="00274B06" w14:paraId="18A7C0AC" w14:textId="77777777">
        <w:trPr>
          <w:trHeight w:val="247"/>
        </w:trPr>
        <w:tc>
          <w:tcPr>
            <w:tcW w:w="3023" w:type="dxa"/>
            <w:vMerge/>
            <w:tcBorders>
              <w:top w:val="nil"/>
            </w:tcBorders>
          </w:tcPr>
          <w:p w14:paraId="6B4A5C84" w14:textId="77777777" w:rsidR="00274B06" w:rsidRDefault="00274B06" w:rsidP="00A678D9">
            <w:pPr>
              <w:spacing w:before="8" w:line="160" w:lineRule="atLeast"/>
              <w:ind w:left="57" w:right="57"/>
              <w:jc w:val="both"/>
              <w:rPr>
                <w:sz w:val="2"/>
                <w:szCs w:val="2"/>
              </w:rPr>
            </w:pPr>
          </w:p>
        </w:tc>
        <w:tc>
          <w:tcPr>
            <w:tcW w:w="3375" w:type="dxa"/>
            <w:gridSpan w:val="9"/>
          </w:tcPr>
          <w:p w14:paraId="1ECC1B22"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17399F7A" w14:textId="77777777" w:rsidR="00274B06" w:rsidRDefault="00274B06" w:rsidP="00A678D9">
            <w:pPr>
              <w:pStyle w:val="TableParagraph"/>
              <w:spacing w:before="8" w:line="160" w:lineRule="atLeast"/>
              <w:ind w:left="57" w:right="57"/>
              <w:jc w:val="both"/>
              <w:rPr>
                <w:rFonts w:ascii="Times New Roman"/>
                <w:sz w:val="12"/>
              </w:rPr>
            </w:pPr>
          </w:p>
        </w:tc>
      </w:tr>
      <w:tr w:rsidR="00274B06" w14:paraId="031B2ACF" w14:textId="77777777">
        <w:trPr>
          <w:trHeight w:val="669"/>
        </w:trPr>
        <w:tc>
          <w:tcPr>
            <w:tcW w:w="3023" w:type="dxa"/>
          </w:tcPr>
          <w:p w14:paraId="7697468C"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247A4E50" w14:textId="77777777" w:rsidR="00274B06" w:rsidRDefault="00983252" w:rsidP="00A678D9">
            <w:pPr>
              <w:pStyle w:val="TableParagraph"/>
              <w:spacing w:before="8" w:line="160" w:lineRule="atLeast"/>
              <w:ind w:left="57" w:right="57"/>
              <w:jc w:val="both"/>
              <w:rPr>
                <w:sz w:val="12"/>
              </w:rPr>
            </w:pPr>
            <w:r>
              <w:rPr>
                <w:spacing w:val="2"/>
                <w:sz w:val="12"/>
              </w:rPr>
              <w:t xml:space="preserve">Der Indikator gibt Auskunft darüber, wie </w:t>
            </w:r>
            <w:r>
              <w:rPr>
                <w:spacing w:val="3"/>
                <w:sz w:val="12"/>
              </w:rPr>
              <w:t xml:space="preserve">viele ganztags betreute Kinder </w:t>
            </w:r>
            <w:r>
              <w:rPr>
                <w:spacing w:val="2"/>
                <w:sz w:val="12"/>
              </w:rPr>
              <w:t xml:space="preserve">von einer </w:t>
            </w:r>
            <w:r>
              <w:rPr>
                <w:sz w:val="12"/>
              </w:rPr>
              <w:t xml:space="preserve">Vollzeit </w:t>
            </w:r>
            <w:r>
              <w:rPr>
                <w:spacing w:val="3"/>
                <w:sz w:val="12"/>
              </w:rPr>
              <w:t xml:space="preserve">arbeitenden </w:t>
            </w:r>
            <w:r>
              <w:rPr>
                <w:spacing w:val="2"/>
                <w:sz w:val="12"/>
              </w:rPr>
              <w:t xml:space="preserve">Fachkraft </w:t>
            </w:r>
            <w:r>
              <w:rPr>
                <w:spacing w:val="3"/>
                <w:sz w:val="12"/>
              </w:rPr>
              <w:t xml:space="preserve">betreut werden. </w:t>
            </w:r>
            <w:r>
              <w:rPr>
                <w:spacing w:val="2"/>
                <w:sz w:val="12"/>
              </w:rPr>
              <w:t xml:space="preserve">Es geht also </w:t>
            </w:r>
            <w:r>
              <w:rPr>
                <w:sz w:val="12"/>
              </w:rPr>
              <w:t xml:space="preserve">um </w:t>
            </w:r>
            <w:r>
              <w:rPr>
                <w:spacing w:val="2"/>
                <w:sz w:val="12"/>
              </w:rPr>
              <w:t xml:space="preserve">den </w:t>
            </w:r>
            <w:r>
              <w:rPr>
                <w:spacing w:val="3"/>
                <w:sz w:val="12"/>
              </w:rPr>
              <w:t xml:space="preserve">Personalressourceneinsatz </w:t>
            </w:r>
            <w:r>
              <w:rPr>
                <w:spacing w:val="2"/>
                <w:sz w:val="12"/>
              </w:rPr>
              <w:t xml:space="preserve">der </w:t>
            </w:r>
            <w:r>
              <w:rPr>
                <w:sz w:val="12"/>
              </w:rPr>
              <w:t xml:space="preserve">– in </w:t>
            </w:r>
            <w:r>
              <w:rPr>
                <w:spacing w:val="2"/>
                <w:sz w:val="12"/>
              </w:rPr>
              <w:t xml:space="preserve">Ermangelung alternativer </w:t>
            </w:r>
            <w:r>
              <w:rPr>
                <w:spacing w:val="3"/>
                <w:sz w:val="12"/>
              </w:rPr>
              <w:t xml:space="preserve">Indikatoren </w:t>
            </w:r>
            <w:r>
              <w:rPr>
                <w:sz w:val="12"/>
              </w:rPr>
              <w:t xml:space="preserve">– als </w:t>
            </w:r>
            <w:r>
              <w:rPr>
                <w:spacing w:val="3"/>
                <w:sz w:val="12"/>
              </w:rPr>
              <w:t xml:space="preserve">entscheidendes </w:t>
            </w:r>
            <w:r>
              <w:rPr>
                <w:spacing w:val="2"/>
                <w:sz w:val="12"/>
              </w:rPr>
              <w:t xml:space="preserve">Maß für </w:t>
            </w:r>
            <w:r>
              <w:rPr>
                <w:sz w:val="12"/>
              </w:rPr>
              <w:t xml:space="preserve">die </w:t>
            </w:r>
            <w:r>
              <w:rPr>
                <w:spacing w:val="3"/>
                <w:sz w:val="12"/>
              </w:rPr>
              <w:t xml:space="preserve">Qualität </w:t>
            </w:r>
            <w:r>
              <w:rPr>
                <w:spacing w:val="2"/>
                <w:sz w:val="12"/>
              </w:rPr>
              <w:t xml:space="preserve">der </w:t>
            </w:r>
            <w:r>
              <w:rPr>
                <w:spacing w:val="3"/>
                <w:sz w:val="12"/>
              </w:rPr>
              <w:t xml:space="preserve">frühkindlichen Bildung gesehen </w:t>
            </w:r>
            <w:r>
              <w:rPr>
                <w:spacing w:val="2"/>
                <w:sz w:val="12"/>
              </w:rPr>
              <w:t xml:space="preserve">werden </w:t>
            </w:r>
            <w:r>
              <w:rPr>
                <w:spacing w:val="3"/>
                <w:sz w:val="12"/>
              </w:rPr>
              <w:t xml:space="preserve">kann. Aufgrund </w:t>
            </w:r>
            <w:r>
              <w:rPr>
                <w:spacing w:val="2"/>
                <w:sz w:val="12"/>
              </w:rPr>
              <w:t xml:space="preserve">der </w:t>
            </w:r>
            <w:r>
              <w:rPr>
                <w:spacing w:val="3"/>
                <w:sz w:val="12"/>
              </w:rPr>
              <w:t xml:space="preserve">aussagekräftigen </w:t>
            </w:r>
            <w:r>
              <w:rPr>
                <w:spacing w:val="2"/>
                <w:sz w:val="12"/>
              </w:rPr>
              <w:t xml:space="preserve">Indikatorkonzeption bildet der Indikator das </w:t>
            </w:r>
            <w:r>
              <w:rPr>
                <w:spacing w:val="3"/>
                <w:sz w:val="12"/>
              </w:rPr>
              <w:t>Unterziel ohne Einschränkungen</w:t>
            </w:r>
            <w:r>
              <w:rPr>
                <w:spacing w:val="4"/>
                <w:sz w:val="12"/>
              </w:rPr>
              <w:t xml:space="preserve"> </w:t>
            </w:r>
            <w:r>
              <w:rPr>
                <w:spacing w:val="2"/>
                <w:sz w:val="12"/>
              </w:rPr>
              <w:t>ab.</w:t>
            </w:r>
          </w:p>
        </w:tc>
      </w:tr>
      <w:tr w:rsidR="00274B06" w14:paraId="1ACFD241" w14:textId="77777777">
        <w:trPr>
          <w:trHeight w:val="247"/>
        </w:trPr>
        <w:tc>
          <w:tcPr>
            <w:tcW w:w="3023" w:type="dxa"/>
            <w:vMerge w:val="restart"/>
          </w:tcPr>
          <w:p w14:paraId="4445EF36"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49F6C44F"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AD5E571" w14:textId="13A32BB4" w:rsidR="00274B06" w:rsidRDefault="00A678D9" w:rsidP="00A678D9">
            <w:pPr>
              <w:pStyle w:val="TableParagraph"/>
              <w:spacing w:before="8" w:line="160" w:lineRule="atLeast"/>
              <w:ind w:left="57" w:right="57"/>
              <w:jc w:val="both"/>
              <w:rPr>
                <w:sz w:val="12"/>
              </w:rPr>
            </w:pPr>
            <w:r>
              <w:rPr>
                <w:sz w:val="12"/>
              </w:rPr>
              <w:t>x</w:t>
            </w:r>
          </w:p>
        </w:tc>
      </w:tr>
      <w:tr w:rsidR="00274B06" w14:paraId="0DCD03B8" w14:textId="77777777">
        <w:trPr>
          <w:trHeight w:val="247"/>
        </w:trPr>
        <w:tc>
          <w:tcPr>
            <w:tcW w:w="3023" w:type="dxa"/>
            <w:vMerge/>
            <w:tcBorders>
              <w:top w:val="nil"/>
            </w:tcBorders>
          </w:tcPr>
          <w:p w14:paraId="31C1D5EA" w14:textId="77777777" w:rsidR="00274B06" w:rsidRDefault="00274B06" w:rsidP="00A678D9">
            <w:pPr>
              <w:spacing w:before="8" w:line="160" w:lineRule="atLeast"/>
              <w:ind w:left="57" w:right="57"/>
              <w:jc w:val="both"/>
              <w:rPr>
                <w:sz w:val="2"/>
                <w:szCs w:val="2"/>
              </w:rPr>
            </w:pPr>
          </w:p>
        </w:tc>
        <w:tc>
          <w:tcPr>
            <w:tcW w:w="3375" w:type="dxa"/>
            <w:gridSpan w:val="9"/>
          </w:tcPr>
          <w:p w14:paraId="743844BA"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2DB181CB" w14:textId="77777777" w:rsidR="00274B06" w:rsidRDefault="00274B06" w:rsidP="00A678D9">
            <w:pPr>
              <w:pStyle w:val="TableParagraph"/>
              <w:spacing w:before="8" w:line="160" w:lineRule="atLeast"/>
              <w:ind w:left="57" w:right="57"/>
              <w:jc w:val="both"/>
              <w:rPr>
                <w:rFonts w:ascii="Times New Roman"/>
                <w:sz w:val="12"/>
              </w:rPr>
            </w:pPr>
          </w:p>
        </w:tc>
      </w:tr>
      <w:tr w:rsidR="00274B06" w14:paraId="190504FE" w14:textId="77777777">
        <w:trPr>
          <w:trHeight w:val="247"/>
        </w:trPr>
        <w:tc>
          <w:tcPr>
            <w:tcW w:w="3023" w:type="dxa"/>
          </w:tcPr>
          <w:p w14:paraId="0D145B73"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610507B1" w14:textId="77777777" w:rsidR="00274B06" w:rsidRDefault="00983252" w:rsidP="00A678D9">
            <w:pPr>
              <w:pStyle w:val="TableParagraph"/>
              <w:spacing w:before="8" w:line="160" w:lineRule="atLeast"/>
              <w:ind w:left="57" w:right="57"/>
              <w:jc w:val="both"/>
              <w:rPr>
                <w:sz w:val="12"/>
              </w:rPr>
            </w:pPr>
            <w:r>
              <w:rPr>
                <w:sz w:val="12"/>
              </w:rPr>
              <w:t>Personalschlüssel für Krippengruppen unter 3 Jahren</w:t>
            </w:r>
          </w:p>
        </w:tc>
      </w:tr>
      <w:tr w:rsidR="00274B06" w14:paraId="1B7E0969" w14:textId="77777777">
        <w:trPr>
          <w:trHeight w:val="247"/>
        </w:trPr>
        <w:tc>
          <w:tcPr>
            <w:tcW w:w="3023" w:type="dxa"/>
          </w:tcPr>
          <w:p w14:paraId="709D4921"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5D0B746B" w14:textId="77777777" w:rsidR="00274B06" w:rsidRDefault="00983252" w:rsidP="00A678D9">
            <w:pPr>
              <w:pStyle w:val="TableParagraph"/>
              <w:spacing w:before="8" w:line="160" w:lineRule="atLeast"/>
              <w:ind w:left="57" w:right="57"/>
              <w:jc w:val="both"/>
              <w:rPr>
                <w:sz w:val="12"/>
              </w:rPr>
            </w:pPr>
            <w:r>
              <w:rPr>
                <w:sz w:val="12"/>
              </w:rPr>
              <w:t>Betreuungsverhältnis Fachkraft zu 0 bis unter 3-jährigen Kindern</w:t>
            </w:r>
          </w:p>
        </w:tc>
      </w:tr>
      <w:tr w:rsidR="00274B06" w14:paraId="5B9ED474" w14:textId="77777777">
        <w:trPr>
          <w:trHeight w:val="247"/>
        </w:trPr>
        <w:tc>
          <w:tcPr>
            <w:tcW w:w="3023" w:type="dxa"/>
          </w:tcPr>
          <w:p w14:paraId="4D3BC122"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086D13D7" w14:textId="77777777" w:rsidR="00274B06" w:rsidRDefault="00983252" w:rsidP="00A678D9">
            <w:pPr>
              <w:pStyle w:val="TableParagraph"/>
              <w:spacing w:before="8" w:line="160" w:lineRule="atLeast"/>
              <w:ind w:left="57" w:right="57"/>
              <w:jc w:val="both"/>
              <w:rPr>
                <w:sz w:val="12"/>
              </w:rPr>
            </w:pPr>
            <w:r>
              <w:rPr>
                <w:sz w:val="12"/>
              </w:rPr>
              <w:t>In Kindertageseinrichtungen gibt es 1 Fachkraft pro x Kinder unter 3 Jahren.</w:t>
            </w:r>
          </w:p>
        </w:tc>
      </w:tr>
      <w:tr w:rsidR="00274B06" w14:paraId="140E95BB" w14:textId="77777777">
        <w:trPr>
          <w:trHeight w:val="247"/>
        </w:trPr>
        <w:tc>
          <w:tcPr>
            <w:tcW w:w="3023" w:type="dxa"/>
          </w:tcPr>
          <w:p w14:paraId="77494C91"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520B3C21" w14:textId="77777777" w:rsidR="00274B06" w:rsidRDefault="00983252" w:rsidP="00A678D9">
            <w:pPr>
              <w:pStyle w:val="TableParagraph"/>
              <w:spacing w:before="8" w:line="160" w:lineRule="atLeast"/>
              <w:ind w:left="57" w:right="57"/>
              <w:jc w:val="both"/>
              <w:rPr>
                <w:sz w:val="12"/>
              </w:rPr>
            </w:pPr>
            <w:r>
              <w:rPr>
                <w:sz w:val="12"/>
              </w:rPr>
              <w:t>Typ II</w:t>
            </w:r>
          </w:p>
        </w:tc>
      </w:tr>
    </w:tbl>
    <w:p w14:paraId="0E92F550" w14:textId="77777777" w:rsidR="00274B06" w:rsidRDefault="00274B06">
      <w:pPr>
        <w:rPr>
          <w:sz w:val="12"/>
        </w:rPr>
        <w:sectPr w:rsidR="00274B06">
          <w:pgSz w:w="11910" w:h="16840"/>
          <w:pgMar w:top="460" w:right="0" w:bottom="440" w:left="0" w:header="249" w:footer="260" w:gutter="0"/>
          <w:cols w:space="720"/>
        </w:sectPr>
      </w:pPr>
    </w:p>
    <w:p w14:paraId="36D9B164" w14:textId="77777777" w:rsidR="00274B06" w:rsidRDefault="00274B06">
      <w:pPr>
        <w:pStyle w:val="Textkrper"/>
        <w:spacing w:before="7"/>
        <w:rPr>
          <w:rFonts w:ascii="Lato-Medium"/>
          <w:sz w:val="19"/>
        </w:rPr>
      </w:pPr>
    </w:p>
    <w:p w14:paraId="58770D10" w14:textId="0A123E1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133BB0D" wp14:editId="6EBDFFFB">
                <wp:extent cx="6210300" cy="544830"/>
                <wp:effectExtent l="9525" t="9525" r="9525" b="0"/>
                <wp:docPr id="697"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98" name="Line 77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773"/>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AutoShape 772"/>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Text Box 771"/>
                        <wps:cNvSpPr txBox="1">
                          <a:spLocks noChangeArrowheads="1"/>
                        </wps:cNvSpPr>
                        <wps:spPr bwMode="auto">
                          <a:xfrm>
                            <a:off x="0" y="235"/>
                            <a:ext cx="54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D881" w14:textId="77777777" w:rsidR="009A53C0" w:rsidRDefault="009A53C0">
                              <w:pPr>
                                <w:rPr>
                                  <w:rFonts w:ascii="Lato-Medium"/>
                                  <w:sz w:val="24"/>
                                </w:rPr>
                              </w:pPr>
                              <w:r>
                                <w:rPr>
                                  <w:rFonts w:ascii="Lato-Medium"/>
                                  <w:color w:val="C41723"/>
                                  <w:sz w:val="24"/>
                                </w:rPr>
                                <w:t>4.4.5</w:t>
                              </w:r>
                            </w:p>
                          </w:txbxContent>
                        </wps:txbx>
                        <wps:bodyPr rot="0" vert="horz" wrap="square" lIns="0" tIns="0" rIns="0" bIns="0" anchor="t" anchorCtr="0" upright="1">
                          <a:noAutofit/>
                        </wps:bodyPr>
                      </wps:wsp>
                      <wps:wsp>
                        <wps:cNvPr id="702" name="Text Box 770"/>
                        <wps:cNvSpPr txBox="1">
                          <a:spLocks noChangeArrowheads="1"/>
                        </wps:cNvSpPr>
                        <wps:spPr bwMode="auto">
                          <a:xfrm>
                            <a:off x="850" y="235"/>
                            <a:ext cx="679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3F66" w14:textId="5179D8A5" w:rsidR="009A53C0" w:rsidRDefault="009A53C0">
                              <w:pPr>
                                <w:spacing w:line="249" w:lineRule="auto"/>
                                <w:ind w:right="-19" w:hanging="1"/>
                                <w:rPr>
                                  <w:rFonts w:ascii="Lato-Medium" w:hAnsi="Lato-Medium"/>
                                  <w:sz w:val="24"/>
                                </w:rPr>
                              </w:pPr>
                              <w:r>
                                <w:rPr>
                                  <w:rFonts w:ascii="Lato-Medium" w:hAnsi="Lato-Medium"/>
                                  <w:color w:val="C41723"/>
                                  <w:sz w:val="24"/>
                                </w:rPr>
                                <w:t>SDG 4 – Hochwertige Bildung – 30- bis 34-jährige mit tertiärem oder postsekundarem nicht-tertiären Abschluss (Nr. 24)</w:t>
                              </w:r>
                            </w:p>
                          </w:txbxContent>
                        </wps:txbx>
                        <wps:bodyPr rot="0" vert="horz" wrap="square" lIns="0" tIns="0" rIns="0" bIns="0" anchor="t" anchorCtr="0" upright="1">
                          <a:noAutofit/>
                        </wps:bodyPr>
                      </wps:wsp>
                      <wps:wsp>
                        <wps:cNvPr id="703" name="Text Box 76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C32E"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6133BB0D" id="Group 768" o:spid="_x0000_s1215"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">
                <v:line id="Line 774" o:spid="_x0000_s121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" strokeweight=".25pt"/>
                <v:rect id="Rectangle 773" o:spid="_x0000_s121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" fillcolor="#c41722" stroked="f"/>
                <v:shape id="AutoShape 772" o:spid="_x0000_s1218"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71" o:spid="_x0000_s1219" type="#_x0000_t202" style="position:absolute;top:235;width:54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378BD881" w14:textId="77777777" w:rsidR="009A53C0" w:rsidRDefault="009A53C0">
                        <w:pPr>
                          <w:rPr>
                            <w:rFonts w:ascii="Lato-Medium"/>
                            <w:sz w:val="24"/>
                          </w:rPr>
                        </w:pPr>
                        <w:r>
                          <w:rPr>
                            <w:rFonts w:ascii="Lato-Medium"/>
                            <w:color w:val="C41723"/>
                            <w:sz w:val="24"/>
                          </w:rPr>
                          <w:t>4.4.5</w:t>
                        </w:r>
                      </w:p>
                    </w:txbxContent>
                  </v:textbox>
                </v:shape>
                <v:shape id="Text Box 770" o:spid="_x0000_s1220" type="#_x0000_t202" style="position:absolute;left:850;top:235;width:679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3F643F66" w14:textId="5179D8A5" w:rsidR="009A53C0" w:rsidRDefault="009A53C0">
                        <w:pPr>
                          <w:spacing w:line="249" w:lineRule="auto"/>
                          <w:ind w:right="-19" w:hanging="1"/>
                          <w:rPr>
                            <w:rFonts w:ascii="Lato-Medium" w:hAnsi="Lato-Medium"/>
                            <w:sz w:val="24"/>
                          </w:rPr>
                        </w:pPr>
                        <w:r>
                          <w:rPr>
                            <w:rFonts w:ascii="Lato-Medium" w:hAnsi="Lato-Medium"/>
                            <w:color w:val="C41723"/>
                            <w:sz w:val="24"/>
                          </w:rPr>
                          <w:t>SDG 4 – Hochwertige Bildung – 30- bis 34-jährige mit tertiärem oder postsekundarem nicht-tertiären Abschluss (Nr. 24)</w:t>
                        </w:r>
                      </w:p>
                    </w:txbxContent>
                  </v:textbox>
                </v:shape>
                <v:shape id="Text Box 769" o:spid="_x0000_s122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C1EC32E"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6A3D007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84623F4" w14:textId="77777777">
        <w:trPr>
          <w:trHeight w:val="319"/>
        </w:trPr>
        <w:tc>
          <w:tcPr>
            <w:tcW w:w="3023" w:type="dxa"/>
            <w:shd w:val="clear" w:color="auto" w:fill="C41723"/>
          </w:tcPr>
          <w:p w14:paraId="4146E2E4"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577B179F" w14:textId="203BCF8A" w:rsidR="00274B06" w:rsidRDefault="00983252" w:rsidP="00A678D9">
            <w:pPr>
              <w:pStyle w:val="TableParagraph"/>
              <w:spacing w:before="8" w:line="160" w:lineRule="atLeast"/>
              <w:ind w:left="57" w:right="57"/>
              <w:jc w:val="both"/>
              <w:rPr>
                <w:rFonts w:ascii="Lato-Heavy" w:hAnsi="Lato-Heavy"/>
                <w:b/>
                <w:sz w:val="14"/>
              </w:rPr>
            </w:pPr>
            <w:r>
              <w:rPr>
                <w:rFonts w:ascii="Lato-Heavy" w:hAnsi="Lato-Heavy"/>
                <w:b/>
                <w:color w:val="FFFFFF"/>
                <w:sz w:val="14"/>
              </w:rPr>
              <w:t>30- bis 34-</w:t>
            </w:r>
            <w:r w:rsidR="008F1F4E">
              <w:rPr>
                <w:rFonts w:ascii="Lato-Heavy" w:hAnsi="Lato-Heavy"/>
                <w:b/>
                <w:color w:val="FFFFFF"/>
                <w:sz w:val="14"/>
              </w:rPr>
              <w:t>j</w:t>
            </w:r>
            <w:r>
              <w:rPr>
                <w:rFonts w:ascii="Lato-Heavy" w:hAnsi="Lato-Heavy"/>
                <w:b/>
                <w:color w:val="FFFFFF"/>
                <w:sz w:val="14"/>
              </w:rPr>
              <w:t>ährige mit tertiärem oder postsekundarem nicht-tertiären Abschluss</w:t>
            </w:r>
          </w:p>
        </w:tc>
      </w:tr>
      <w:tr w:rsidR="00274B06" w14:paraId="5900109E" w14:textId="77777777">
        <w:trPr>
          <w:trHeight w:val="349"/>
        </w:trPr>
        <w:tc>
          <w:tcPr>
            <w:tcW w:w="3023" w:type="dxa"/>
          </w:tcPr>
          <w:p w14:paraId="25DDFE6A"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5075F9E1"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2E3EF7BD" w14:textId="77777777">
        <w:trPr>
          <w:trHeight w:val="509"/>
        </w:trPr>
        <w:tc>
          <w:tcPr>
            <w:tcW w:w="3023" w:type="dxa"/>
          </w:tcPr>
          <w:p w14:paraId="728A5C1B"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40FC686D" w14:textId="1F8AEA39" w:rsidR="00274B06" w:rsidRDefault="00983252" w:rsidP="00A678D9">
            <w:pPr>
              <w:pStyle w:val="TableParagraph"/>
              <w:spacing w:before="8" w:line="160" w:lineRule="atLeast"/>
              <w:ind w:left="57" w:right="57"/>
              <w:jc w:val="both"/>
              <w:rPr>
                <w:sz w:val="12"/>
              </w:rPr>
            </w:pPr>
            <w:r>
              <w:rPr>
                <w:spacing w:val="2"/>
                <w:sz w:val="12"/>
              </w:rPr>
              <w:t xml:space="preserve">Bis </w:t>
            </w:r>
            <w:r>
              <w:rPr>
                <w:spacing w:val="3"/>
                <w:sz w:val="12"/>
              </w:rPr>
              <w:t xml:space="preserve">2030 </w:t>
            </w:r>
            <w:r>
              <w:rPr>
                <w:sz w:val="12"/>
              </w:rPr>
              <w:t xml:space="preserve">die </w:t>
            </w:r>
            <w:r>
              <w:rPr>
                <w:spacing w:val="3"/>
                <w:sz w:val="12"/>
              </w:rPr>
              <w:t xml:space="preserve">Zahl </w:t>
            </w:r>
            <w:r>
              <w:rPr>
                <w:spacing w:val="2"/>
                <w:sz w:val="12"/>
              </w:rPr>
              <w:t xml:space="preserve">der </w:t>
            </w:r>
            <w:r>
              <w:rPr>
                <w:spacing w:val="3"/>
                <w:sz w:val="12"/>
              </w:rPr>
              <w:t xml:space="preserve">Jugendlichen </w:t>
            </w:r>
            <w:r>
              <w:rPr>
                <w:spacing w:val="2"/>
                <w:sz w:val="12"/>
              </w:rPr>
              <w:t xml:space="preserve">und </w:t>
            </w:r>
            <w:r>
              <w:rPr>
                <w:spacing w:val="3"/>
                <w:sz w:val="12"/>
              </w:rPr>
              <w:t xml:space="preserve">Erwachsenen wesentlich erhöhen, </w:t>
            </w:r>
            <w:r>
              <w:rPr>
                <w:sz w:val="12"/>
              </w:rPr>
              <w:t xml:space="preserve">die </w:t>
            </w:r>
            <w:r>
              <w:rPr>
                <w:spacing w:val="2"/>
                <w:sz w:val="12"/>
              </w:rPr>
              <w:t xml:space="preserve">über </w:t>
            </w:r>
            <w:r>
              <w:rPr>
                <w:sz w:val="12"/>
              </w:rPr>
              <w:t xml:space="preserve">die </w:t>
            </w:r>
            <w:r>
              <w:rPr>
                <w:spacing w:val="3"/>
                <w:sz w:val="12"/>
              </w:rPr>
              <w:t xml:space="preserve">entsprechenden </w:t>
            </w:r>
            <w:r>
              <w:rPr>
                <w:spacing w:val="2"/>
                <w:sz w:val="12"/>
              </w:rPr>
              <w:t xml:space="preserve">Qualifikationen einschließlich </w:t>
            </w:r>
            <w:r>
              <w:rPr>
                <w:spacing w:val="3"/>
                <w:sz w:val="12"/>
              </w:rPr>
              <w:t xml:space="preserve">fachlicher </w:t>
            </w:r>
            <w:r>
              <w:rPr>
                <w:spacing w:val="2"/>
                <w:sz w:val="12"/>
              </w:rPr>
              <w:t xml:space="preserve">und </w:t>
            </w:r>
            <w:r>
              <w:rPr>
                <w:spacing w:val="3"/>
                <w:sz w:val="12"/>
              </w:rPr>
              <w:t xml:space="preserve">beruflicher </w:t>
            </w:r>
            <w:r>
              <w:rPr>
                <w:spacing w:val="2"/>
                <w:sz w:val="12"/>
              </w:rPr>
              <w:t xml:space="preserve">Qualifikationen für eine </w:t>
            </w:r>
            <w:r>
              <w:rPr>
                <w:spacing w:val="3"/>
                <w:sz w:val="12"/>
              </w:rPr>
              <w:t xml:space="preserve">Beschäftigung, </w:t>
            </w:r>
            <w:r>
              <w:rPr>
                <w:spacing w:val="2"/>
                <w:sz w:val="12"/>
              </w:rPr>
              <w:t xml:space="preserve">eine </w:t>
            </w:r>
            <w:r>
              <w:rPr>
                <w:spacing w:val="3"/>
                <w:sz w:val="12"/>
              </w:rPr>
              <w:t xml:space="preserve">menschenwürdige Arbeit </w:t>
            </w:r>
            <w:r>
              <w:rPr>
                <w:spacing w:val="2"/>
                <w:sz w:val="12"/>
              </w:rPr>
              <w:t xml:space="preserve">und </w:t>
            </w:r>
            <w:r>
              <w:rPr>
                <w:spacing w:val="3"/>
                <w:sz w:val="12"/>
              </w:rPr>
              <w:t xml:space="preserve">Unternehmertum verfügen </w:t>
            </w:r>
            <w:r>
              <w:rPr>
                <w:spacing w:val="2"/>
                <w:sz w:val="12"/>
              </w:rPr>
              <w:t>(SDG</w:t>
            </w:r>
            <w:r>
              <w:rPr>
                <w:sz w:val="12"/>
              </w:rPr>
              <w:t xml:space="preserve"> 4.4)</w:t>
            </w:r>
          </w:p>
        </w:tc>
      </w:tr>
      <w:tr w:rsidR="00274B06" w14:paraId="2D38D19A" w14:textId="77777777">
        <w:trPr>
          <w:trHeight w:val="247"/>
        </w:trPr>
        <w:tc>
          <w:tcPr>
            <w:tcW w:w="3023" w:type="dxa"/>
          </w:tcPr>
          <w:p w14:paraId="40B2D4D8"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279C2B60" w14:textId="77777777" w:rsidR="00274B06" w:rsidRDefault="00274B06" w:rsidP="00A678D9">
            <w:pPr>
              <w:pStyle w:val="TableParagraph"/>
              <w:spacing w:before="8" w:line="160" w:lineRule="atLeast"/>
              <w:ind w:left="57" w:right="57"/>
              <w:jc w:val="both"/>
              <w:rPr>
                <w:rFonts w:ascii="Times New Roman"/>
                <w:sz w:val="12"/>
              </w:rPr>
            </w:pPr>
          </w:p>
        </w:tc>
      </w:tr>
      <w:tr w:rsidR="00274B06" w14:paraId="167F733B" w14:textId="77777777">
        <w:trPr>
          <w:trHeight w:val="247"/>
        </w:trPr>
        <w:tc>
          <w:tcPr>
            <w:tcW w:w="3023" w:type="dxa"/>
            <w:vMerge w:val="restart"/>
          </w:tcPr>
          <w:p w14:paraId="77CDBE9C"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2B165352"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128732F4"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67BA7D06"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785B4CD5"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619F78AB"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3DE52A89"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1B9DB19F"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0BB3F12A"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113787EA"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1A65E391"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51D7F70F"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652DDBEE"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2B5B1F5D"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61CF0DD2"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5F5225BA"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6D7E34BF"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1DBA7DF9"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4F6776DC" w14:textId="77777777">
        <w:trPr>
          <w:trHeight w:val="286"/>
        </w:trPr>
        <w:tc>
          <w:tcPr>
            <w:tcW w:w="3023" w:type="dxa"/>
            <w:vMerge/>
            <w:tcBorders>
              <w:top w:val="nil"/>
            </w:tcBorders>
          </w:tcPr>
          <w:p w14:paraId="327453A2" w14:textId="77777777" w:rsidR="00274B06" w:rsidRDefault="00274B06" w:rsidP="00A678D9">
            <w:pPr>
              <w:spacing w:before="8" w:line="160" w:lineRule="atLeast"/>
              <w:ind w:left="57" w:right="57"/>
              <w:jc w:val="both"/>
              <w:rPr>
                <w:sz w:val="2"/>
                <w:szCs w:val="2"/>
              </w:rPr>
            </w:pPr>
          </w:p>
        </w:tc>
        <w:tc>
          <w:tcPr>
            <w:tcW w:w="397" w:type="dxa"/>
          </w:tcPr>
          <w:p w14:paraId="33B94658" w14:textId="77777777" w:rsidR="00274B06" w:rsidRDefault="00274B06" w:rsidP="00A678D9">
            <w:pPr>
              <w:pStyle w:val="TableParagraph"/>
              <w:spacing w:before="8" w:line="160" w:lineRule="atLeast"/>
              <w:jc w:val="both"/>
              <w:rPr>
                <w:rFonts w:ascii="Times New Roman"/>
                <w:sz w:val="12"/>
              </w:rPr>
            </w:pPr>
          </w:p>
        </w:tc>
        <w:tc>
          <w:tcPr>
            <w:tcW w:w="397" w:type="dxa"/>
          </w:tcPr>
          <w:p w14:paraId="65CC654C" w14:textId="77777777" w:rsidR="00274B06" w:rsidRDefault="00274B06" w:rsidP="00A678D9">
            <w:pPr>
              <w:pStyle w:val="TableParagraph"/>
              <w:spacing w:before="8" w:line="160" w:lineRule="atLeast"/>
              <w:jc w:val="both"/>
              <w:rPr>
                <w:rFonts w:ascii="Times New Roman"/>
                <w:sz w:val="12"/>
              </w:rPr>
            </w:pPr>
          </w:p>
        </w:tc>
        <w:tc>
          <w:tcPr>
            <w:tcW w:w="397" w:type="dxa"/>
          </w:tcPr>
          <w:p w14:paraId="6D5711D0" w14:textId="77777777" w:rsidR="00274B06" w:rsidRDefault="00274B06" w:rsidP="00A678D9">
            <w:pPr>
              <w:pStyle w:val="TableParagraph"/>
              <w:spacing w:before="8" w:line="160" w:lineRule="atLeast"/>
              <w:jc w:val="both"/>
              <w:rPr>
                <w:rFonts w:ascii="Times New Roman"/>
                <w:sz w:val="12"/>
              </w:rPr>
            </w:pPr>
          </w:p>
        </w:tc>
        <w:tc>
          <w:tcPr>
            <w:tcW w:w="397" w:type="dxa"/>
          </w:tcPr>
          <w:p w14:paraId="40534668" w14:textId="77777777" w:rsidR="00274B06" w:rsidRDefault="00274B06" w:rsidP="00A678D9">
            <w:pPr>
              <w:pStyle w:val="TableParagraph"/>
              <w:spacing w:before="8" w:line="160" w:lineRule="atLeast"/>
              <w:jc w:val="both"/>
              <w:rPr>
                <w:rFonts w:ascii="Times New Roman"/>
                <w:sz w:val="12"/>
              </w:rPr>
            </w:pPr>
          </w:p>
        </w:tc>
        <w:tc>
          <w:tcPr>
            <w:tcW w:w="397" w:type="dxa"/>
          </w:tcPr>
          <w:p w14:paraId="55C0E8B5" w14:textId="77777777" w:rsidR="00274B06" w:rsidRDefault="00274B06" w:rsidP="00A678D9">
            <w:pPr>
              <w:pStyle w:val="TableParagraph"/>
              <w:spacing w:before="8" w:line="160" w:lineRule="atLeast"/>
              <w:jc w:val="both"/>
              <w:rPr>
                <w:rFonts w:ascii="Times New Roman"/>
                <w:sz w:val="12"/>
              </w:rPr>
            </w:pPr>
          </w:p>
        </w:tc>
        <w:tc>
          <w:tcPr>
            <w:tcW w:w="397" w:type="dxa"/>
          </w:tcPr>
          <w:p w14:paraId="64AC5B4B" w14:textId="77777777" w:rsidR="00274B06" w:rsidRDefault="00274B06" w:rsidP="00A678D9">
            <w:pPr>
              <w:pStyle w:val="TableParagraph"/>
              <w:spacing w:before="8" w:line="160" w:lineRule="atLeast"/>
              <w:jc w:val="both"/>
              <w:rPr>
                <w:rFonts w:ascii="Times New Roman"/>
                <w:sz w:val="12"/>
              </w:rPr>
            </w:pPr>
          </w:p>
        </w:tc>
        <w:tc>
          <w:tcPr>
            <w:tcW w:w="397" w:type="dxa"/>
          </w:tcPr>
          <w:p w14:paraId="43372988" w14:textId="77777777" w:rsidR="00274B06" w:rsidRDefault="00274B06" w:rsidP="00A678D9">
            <w:pPr>
              <w:pStyle w:val="TableParagraph"/>
              <w:spacing w:before="8" w:line="160" w:lineRule="atLeast"/>
              <w:jc w:val="both"/>
              <w:rPr>
                <w:rFonts w:ascii="Times New Roman"/>
                <w:sz w:val="12"/>
              </w:rPr>
            </w:pPr>
          </w:p>
        </w:tc>
        <w:tc>
          <w:tcPr>
            <w:tcW w:w="397" w:type="dxa"/>
          </w:tcPr>
          <w:p w14:paraId="364125B7" w14:textId="77777777" w:rsidR="00274B06" w:rsidRDefault="00274B06" w:rsidP="00A678D9">
            <w:pPr>
              <w:pStyle w:val="TableParagraph"/>
              <w:spacing w:before="8" w:line="160" w:lineRule="atLeast"/>
              <w:jc w:val="both"/>
              <w:rPr>
                <w:rFonts w:ascii="Times New Roman"/>
                <w:sz w:val="12"/>
              </w:rPr>
            </w:pPr>
          </w:p>
        </w:tc>
        <w:tc>
          <w:tcPr>
            <w:tcW w:w="398" w:type="dxa"/>
            <w:gridSpan w:val="2"/>
          </w:tcPr>
          <w:p w14:paraId="7C50B91D" w14:textId="77777777" w:rsidR="00274B06" w:rsidRDefault="00274B06" w:rsidP="00A678D9">
            <w:pPr>
              <w:pStyle w:val="TableParagraph"/>
              <w:spacing w:before="8" w:line="160" w:lineRule="atLeast"/>
              <w:jc w:val="both"/>
              <w:rPr>
                <w:rFonts w:ascii="Times New Roman"/>
                <w:sz w:val="12"/>
              </w:rPr>
            </w:pPr>
          </w:p>
        </w:tc>
        <w:tc>
          <w:tcPr>
            <w:tcW w:w="397" w:type="dxa"/>
          </w:tcPr>
          <w:p w14:paraId="3FDA935C" w14:textId="77777777" w:rsidR="00274B06" w:rsidRDefault="00983252" w:rsidP="00A678D9">
            <w:pPr>
              <w:pStyle w:val="TableParagraph"/>
              <w:spacing w:before="8" w:line="160" w:lineRule="atLeast"/>
              <w:jc w:val="both"/>
              <w:rPr>
                <w:sz w:val="12"/>
              </w:rPr>
            </w:pPr>
            <w:r>
              <w:rPr>
                <w:spacing w:val="4"/>
                <w:sz w:val="12"/>
              </w:rPr>
              <w:t>10.2.2</w:t>
            </w:r>
          </w:p>
        </w:tc>
        <w:tc>
          <w:tcPr>
            <w:tcW w:w="397" w:type="dxa"/>
          </w:tcPr>
          <w:p w14:paraId="3F53F3C8" w14:textId="77777777" w:rsidR="00274B06" w:rsidRDefault="00274B06" w:rsidP="00A678D9">
            <w:pPr>
              <w:pStyle w:val="TableParagraph"/>
              <w:spacing w:before="8" w:line="160" w:lineRule="atLeast"/>
              <w:jc w:val="both"/>
              <w:rPr>
                <w:rFonts w:ascii="Times New Roman"/>
                <w:sz w:val="12"/>
              </w:rPr>
            </w:pPr>
          </w:p>
        </w:tc>
        <w:tc>
          <w:tcPr>
            <w:tcW w:w="397" w:type="dxa"/>
          </w:tcPr>
          <w:p w14:paraId="12BC24D0" w14:textId="77777777" w:rsidR="00274B06" w:rsidRDefault="00274B06" w:rsidP="00A678D9">
            <w:pPr>
              <w:pStyle w:val="TableParagraph"/>
              <w:spacing w:before="8" w:line="160" w:lineRule="atLeast"/>
              <w:jc w:val="both"/>
              <w:rPr>
                <w:rFonts w:ascii="Times New Roman"/>
                <w:sz w:val="12"/>
              </w:rPr>
            </w:pPr>
          </w:p>
        </w:tc>
        <w:tc>
          <w:tcPr>
            <w:tcW w:w="397" w:type="dxa"/>
          </w:tcPr>
          <w:p w14:paraId="56DCFB47" w14:textId="77777777" w:rsidR="00274B06" w:rsidRDefault="00274B06" w:rsidP="00A678D9">
            <w:pPr>
              <w:pStyle w:val="TableParagraph"/>
              <w:spacing w:before="8" w:line="160" w:lineRule="atLeast"/>
              <w:jc w:val="both"/>
              <w:rPr>
                <w:rFonts w:ascii="Times New Roman"/>
                <w:sz w:val="12"/>
              </w:rPr>
            </w:pPr>
          </w:p>
        </w:tc>
        <w:tc>
          <w:tcPr>
            <w:tcW w:w="397" w:type="dxa"/>
          </w:tcPr>
          <w:p w14:paraId="76A0CA13" w14:textId="77777777" w:rsidR="00274B06" w:rsidRDefault="00274B06" w:rsidP="00A678D9">
            <w:pPr>
              <w:pStyle w:val="TableParagraph"/>
              <w:spacing w:before="8" w:line="160" w:lineRule="atLeast"/>
              <w:jc w:val="both"/>
              <w:rPr>
                <w:rFonts w:ascii="Times New Roman"/>
                <w:sz w:val="12"/>
              </w:rPr>
            </w:pPr>
          </w:p>
        </w:tc>
        <w:tc>
          <w:tcPr>
            <w:tcW w:w="397" w:type="dxa"/>
          </w:tcPr>
          <w:p w14:paraId="117541B4" w14:textId="77777777" w:rsidR="00274B06" w:rsidRDefault="00274B06" w:rsidP="00A678D9">
            <w:pPr>
              <w:pStyle w:val="TableParagraph"/>
              <w:spacing w:before="8" w:line="160" w:lineRule="atLeast"/>
              <w:jc w:val="both"/>
              <w:rPr>
                <w:rFonts w:ascii="Times New Roman"/>
                <w:sz w:val="12"/>
              </w:rPr>
            </w:pPr>
          </w:p>
        </w:tc>
        <w:tc>
          <w:tcPr>
            <w:tcW w:w="397" w:type="dxa"/>
          </w:tcPr>
          <w:p w14:paraId="5A66412C" w14:textId="77777777" w:rsidR="00274B06" w:rsidRDefault="00274B06" w:rsidP="00A678D9">
            <w:pPr>
              <w:pStyle w:val="TableParagraph"/>
              <w:spacing w:before="8" w:line="160" w:lineRule="atLeast"/>
              <w:jc w:val="both"/>
              <w:rPr>
                <w:rFonts w:ascii="Times New Roman"/>
                <w:sz w:val="12"/>
              </w:rPr>
            </w:pPr>
          </w:p>
        </w:tc>
        <w:tc>
          <w:tcPr>
            <w:tcW w:w="397" w:type="dxa"/>
          </w:tcPr>
          <w:p w14:paraId="1FDF2A53" w14:textId="77777777" w:rsidR="00274B06" w:rsidRDefault="00274B06" w:rsidP="00A678D9">
            <w:pPr>
              <w:pStyle w:val="TableParagraph"/>
              <w:spacing w:before="8" w:line="160" w:lineRule="atLeast"/>
              <w:jc w:val="both"/>
              <w:rPr>
                <w:rFonts w:ascii="Times New Roman"/>
                <w:sz w:val="12"/>
              </w:rPr>
            </w:pPr>
          </w:p>
        </w:tc>
      </w:tr>
      <w:tr w:rsidR="00274B06" w14:paraId="70DB0E61" w14:textId="77777777">
        <w:trPr>
          <w:trHeight w:val="349"/>
        </w:trPr>
        <w:tc>
          <w:tcPr>
            <w:tcW w:w="3023" w:type="dxa"/>
          </w:tcPr>
          <w:p w14:paraId="4F47C56A"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F6D5824" w14:textId="77777777" w:rsidR="00274B06" w:rsidRDefault="00983252" w:rsidP="00A678D9">
            <w:pPr>
              <w:pStyle w:val="TableParagraph"/>
              <w:spacing w:before="8" w:line="160" w:lineRule="atLeast"/>
              <w:ind w:left="57" w:right="57"/>
              <w:jc w:val="both"/>
              <w:rPr>
                <w:sz w:val="12"/>
              </w:rPr>
            </w:pPr>
            <w:r>
              <w:rPr>
                <w:sz w:val="12"/>
              </w:rPr>
              <w:t>Soziales – Bildung</w:t>
            </w:r>
          </w:p>
        </w:tc>
      </w:tr>
      <w:tr w:rsidR="00274B06" w14:paraId="1CCB485E" w14:textId="77777777">
        <w:trPr>
          <w:trHeight w:val="349"/>
        </w:trPr>
        <w:tc>
          <w:tcPr>
            <w:tcW w:w="3023" w:type="dxa"/>
          </w:tcPr>
          <w:p w14:paraId="1EC38D03"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F05639C" w14:textId="77777777" w:rsidR="00274B06" w:rsidRDefault="00983252" w:rsidP="00A678D9">
            <w:pPr>
              <w:pStyle w:val="TableParagraph"/>
              <w:spacing w:before="8" w:line="160" w:lineRule="atLeast"/>
              <w:ind w:left="57" w:right="57"/>
              <w:jc w:val="both"/>
              <w:rPr>
                <w:sz w:val="12"/>
              </w:rPr>
            </w:pPr>
            <w:r>
              <w:rPr>
                <w:sz w:val="12"/>
              </w:rPr>
              <w:t>Inklusive Kommune</w:t>
            </w:r>
          </w:p>
        </w:tc>
      </w:tr>
      <w:tr w:rsidR="00274B06" w14:paraId="05B81902" w14:textId="77777777">
        <w:trPr>
          <w:trHeight w:val="247"/>
        </w:trPr>
        <w:tc>
          <w:tcPr>
            <w:tcW w:w="3023" w:type="dxa"/>
          </w:tcPr>
          <w:p w14:paraId="3DA3F8D1"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568D4C61" w14:textId="6AD631A6" w:rsidR="00274B06" w:rsidRDefault="00983252" w:rsidP="00A678D9">
            <w:pPr>
              <w:pStyle w:val="TableParagraph"/>
              <w:spacing w:before="8" w:line="160" w:lineRule="atLeast"/>
              <w:ind w:left="57" w:right="57"/>
              <w:jc w:val="both"/>
              <w:rPr>
                <w:sz w:val="12"/>
              </w:rPr>
            </w:pPr>
            <w:r>
              <w:rPr>
                <w:sz w:val="12"/>
              </w:rPr>
              <w:t>Anteil der 30- bis 34-</w:t>
            </w:r>
            <w:r w:rsidR="008F1F4E">
              <w:rPr>
                <w:sz w:val="12"/>
              </w:rPr>
              <w:t>j</w:t>
            </w:r>
            <w:r>
              <w:rPr>
                <w:sz w:val="12"/>
              </w:rPr>
              <w:t>ährigen mit tertiärem oder postsekundarem nicht-tertiären Abschluss</w:t>
            </w:r>
          </w:p>
        </w:tc>
      </w:tr>
      <w:tr w:rsidR="00274B06" w14:paraId="1946B073" w14:textId="77777777" w:rsidTr="00A678D9">
        <w:trPr>
          <w:trHeight w:val="1957"/>
        </w:trPr>
        <w:tc>
          <w:tcPr>
            <w:tcW w:w="3023" w:type="dxa"/>
          </w:tcPr>
          <w:p w14:paraId="02A40732"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150FC6B4" w14:textId="024337B5" w:rsidR="00274B06" w:rsidRDefault="00983252" w:rsidP="00A678D9">
            <w:pPr>
              <w:pStyle w:val="TableParagraph"/>
              <w:spacing w:before="8" w:line="160" w:lineRule="atLeast"/>
              <w:ind w:left="57" w:right="57"/>
              <w:jc w:val="both"/>
              <w:rPr>
                <w:sz w:val="12"/>
              </w:rPr>
            </w:pPr>
            <w:r>
              <w:rPr>
                <w:sz w:val="12"/>
              </w:rPr>
              <w:t>In der deutschen, hoch entwickelten Volkswirtschaft erhalten wissensbasierte Dienstleistungen einen immer größeren Stellenwert und sind letztlich der primäre Produktionsfaktor für post-industrielles Wachstum. Die Sicherstellung von hochwertiger Bildung ist daher unabdingbar, um die Qualifikation der Bevölkerung zu gewährleisten und so deren Beschäftigungsfähigkeit auch in Zukunft zu sichern. Die dafür geforderten Fähigkeiten und Kompetenzen können</w:t>
            </w:r>
            <w:r w:rsidR="00A678D9">
              <w:rPr>
                <w:sz w:val="12"/>
              </w:rPr>
              <w:t xml:space="preserve"> </w:t>
            </w:r>
            <w:r>
              <w:rPr>
                <w:sz w:val="12"/>
              </w:rPr>
              <w:t xml:space="preserve">in </w:t>
            </w:r>
            <w:r w:rsidRPr="00F84759">
              <w:rPr>
                <w:sz w:val="12"/>
              </w:rPr>
              <w:t xml:space="preserve">Deutschland entweder über eine Berufsausbildung oder durch einen akademischen Berufsabschluss erworben werden. Die Beschreibung des Indikators hängt </w:t>
            </w:r>
            <w:r>
              <w:rPr>
                <w:sz w:val="12"/>
              </w:rPr>
              <w:t xml:space="preserve">mit </w:t>
            </w:r>
            <w:r w:rsidRPr="00F84759">
              <w:rPr>
                <w:sz w:val="12"/>
              </w:rPr>
              <w:t xml:space="preserve">dem dualen Ausbildungssystem </w:t>
            </w:r>
            <w:r>
              <w:rPr>
                <w:sz w:val="12"/>
              </w:rPr>
              <w:t xml:space="preserve">in </w:t>
            </w:r>
            <w:r w:rsidRPr="00F84759">
              <w:rPr>
                <w:sz w:val="12"/>
              </w:rPr>
              <w:t xml:space="preserve">Deutschland zusammen. Sowohl </w:t>
            </w:r>
            <w:r>
              <w:rPr>
                <w:sz w:val="12"/>
              </w:rPr>
              <w:t xml:space="preserve">die </w:t>
            </w:r>
            <w:r w:rsidRPr="00F84759">
              <w:rPr>
                <w:sz w:val="12"/>
              </w:rPr>
              <w:t xml:space="preserve">tertiären Abschlüsse, diese entsprechen den Stufen </w:t>
            </w:r>
            <w:r>
              <w:rPr>
                <w:sz w:val="12"/>
              </w:rPr>
              <w:t xml:space="preserve">5 bis 8 </w:t>
            </w:r>
            <w:r w:rsidRPr="00F84759">
              <w:rPr>
                <w:sz w:val="12"/>
              </w:rPr>
              <w:t xml:space="preserve">der International Standard Classification </w:t>
            </w:r>
            <w:r>
              <w:rPr>
                <w:sz w:val="12"/>
              </w:rPr>
              <w:t xml:space="preserve">of </w:t>
            </w:r>
            <w:r w:rsidRPr="00F84759">
              <w:rPr>
                <w:sz w:val="12"/>
              </w:rPr>
              <w:t xml:space="preserve">Education (ISCED), </w:t>
            </w:r>
            <w:r>
              <w:rPr>
                <w:sz w:val="12"/>
              </w:rPr>
              <w:t xml:space="preserve">als </w:t>
            </w:r>
            <w:r w:rsidRPr="00F84759">
              <w:rPr>
                <w:sz w:val="12"/>
              </w:rPr>
              <w:t xml:space="preserve">auch </w:t>
            </w:r>
            <w:r>
              <w:rPr>
                <w:sz w:val="12"/>
              </w:rPr>
              <w:t xml:space="preserve">die </w:t>
            </w:r>
            <w:r w:rsidRPr="00F84759">
              <w:rPr>
                <w:sz w:val="12"/>
              </w:rPr>
              <w:t xml:space="preserve">Abschlüsse der Stufe </w:t>
            </w:r>
            <w:r>
              <w:rPr>
                <w:sz w:val="12"/>
              </w:rPr>
              <w:t xml:space="preserve">4 </w:t>
            </w:r>
            <w:r w:rsidRPr="00F84759">
              <w:rPr>
                <w:sz w:val="12"/>
              </w:rPr>
              <w:t xml:space="preserve">der ISCED werden dabei berücksichtigt. </w:t>
            </w:r>
            <w:r>
              <w:rPr>
                <w:sz w:val="12"/>
              </w:rPr>
              <w:t xml:space="preserve">In </w:t>
            </w:r>
            <w:r w:rsidRPr="00F84759">
              <w:rPr>
                <w:sz w:val="12"/>
              </w:rPr>
              <w:t xml:space="preserve">Deutschland sind </w:t>
            </w:r>
            <w:r>
              <w:rPr>
                <w:sz w:val="12"/>
              </w:rPr>
              <w:t xml:space="preserve">die </w:t>
            </w:r>
            <w:r w:rsidRPr="00F84759">
              <w:rPr>
                <w:sz w:val="12"/>
              </w:rPr>
              <w:t xml:space="preserve">tertiären Abschlüsse </w:t>
            </w:r>
            <w:r>
              <w:rPr>
                <w:sz w:val="12"/>
              </w:rPr>
              <w:t xml:space="preserve">an </w:t>
            </w:r>
            <w:r w:rsidRPr="00F84759">
              <w:rPr>
                <w:sz w:val="12"/>
              </w:rPr>
              <w:t xml:space="preserve">Hochschulen, Fachhochschulen und Verwaltungsfachhochschulen, Berufs- und Fachakademien, Meister- und Technikerabschlüsse, weitere Abschlüsse </w:t>
            </w:r>
            <w:r>
              <w:rPr>
                <w:sz w:val="12"/>
              </w:rPr>
              <w:t xml:space="preserve">an </w:t>
            </w:r>
            <w:r w:rsidRPr="00F84759">
              <w:rPr>
                <w:sz w:val="12"/>
              </w:rPr>
              <w:t xml:space="preserve">Fachschulen sowie </w:t>
            </w:r>
            <w:r>
              <w:rPr>
                <w:sz w:val="12"/>
              </w:rPr>
              <w:t xml:space="preserve">an </w:t>
            </w:r>
            <w:r w:rsidRPr="00F84759">
              <w:rPr>
                <w:sz w:val="12"/>
              </w:rPr>
              <w:t xml:space="preserve">Ausbildungsstätten für Erzieher:innen gemeint. </w:t>
            </w:r>
            <w:r>
              <w:rPr>
                <w:sz w:val="12"/>
              </w:rPr>
              <w:t xml:space="preserve">Das </w:t>
            </w:r>
            <w:r w:rsidRPr="00F84759">
              <w:rPr>
                <w:sz w:val="12"/>
              </w:rPr>
              <w:t xml:space="preserve">Erreichen eines solchen Bildungsabschlusses hat, dem Prinzip der Ganzheitlichkeit folgend, erhebliche Auswirkungen auf </w:t>
            </w:r>
            <w:r>
              <w:rPr>
                <w:sz w:val="12"/>
              </w:rPr>
              <w:t xml:space="preserve">die </w:t>
            </w:r>
            <w:r w:rsidRPr="00F84759">
              <w:rPr>
                <w:sz w:val="12"/>
              </w:rPr>
              <w:t xml:space="preserve">ökologische, ökonomische sowie soziale Dimension von Nachhaltigkeit und wirkt zusätzlich </w:t>
            </w:r>
            <w:r>
              <w:rPr>
                <w:sz w:val="12"/>
              </w:rPr>
              <w:t>im</w:t>
            </w:r>
            <w:r w:rsidR="00F84759">
              <w:rPr>
                <w:sz w:val="12"/>
              </w:rPr>
              <w:t xml:space="preserve"> </w:t>
            </w:r>
            <w:r>
              <w:rPr>
                <w:sz w:val="12"/>
              </w:rPr>
              <w:t>Sinne der Generationengerechtigkeit.</w:t>
            </w:r>
          </w:p>
        </w:tc>
      </w:tr>
      <w:tr w:rsidR="00274B06" w14:paraId="3AFA5A36" w14:textId="77777777">
        <w:trPr>
          <w:trHeight w:val="247"/>
        </w:trPr>
        <w:tc>
          <w:tcPr>
            <w:tcW w:w="3023" w:type="dxa"/>
            <w:vMerge w:val="restart"/>
          </w:tcPr>
          <w:p w14:paraId="47EBE313"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3F732BB1"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405FEC55" w14:textId="77777777" w:rsidR="00274B06" w:rsidRDefault="00983252" w:rsidP="00A678D9">
            <w:pPr>
              <w:pStyle w:val="TableParagraph"/>
              <w:spacing w:before="8" w:line="160" w:lineRule="atLeast"/>
              <w:ind w:left="57" w:right="57"/>
              <w:jc w:val="both"/>
              <w:rPr>
                <w:sz w:val="12"/>
              </w:rPr>
            </w:pPr>
            <w:r>
              <w:rPr>
                <w:sz w:val="12"/>
              </w:rPr>
              <w:t>SDSN</w:t>
            </w:r>
          </w:p>
        </w:tc>
      </w:tr>
      <w:tr w:rsidR="00274B06" w14:paraId="07CDFFD2" w14:textId="77777777">
        <w:trPr>
          <w:trHeight w:val="247"/>
        </w:trPr>
        <w:tc>
          <w:tcPr>
            <w:tcW w:w="3023" w:type="dxa"/>
            <w:vMerge/>
            <w:tcBorders>
              <w:top w:val="nil"/>
            </w:tcBorders>
          </w:tcPr>
          <w:p w14:paraId="3163A196" w14:textId="77777777" w:rsidR="00274B06" w:rsidRDefault="00274B06" w:rsidP="00A678D9">
            <w:pPr>
              <w:spacing w:before="8" w:line="160" w:lineRule="atLeast"/>
              <w:ind w:left="57" w:right="57"/>
              <w:jc w:val="both"/>
              <w:rPr>
                <w:sz w:val="2"/>
                <w:szCs w:val="2"/>
              </w:rPr>
            </w:pPr>
          </w:p>
        </w:tc>
        <w:tc>
          <w:tcPr>
            <w:tcW w:w="3375" w:type="dxa"/>
            <w:gridSpan w:val="9"/>
          </w:tcPr>
          <w:p w14:paraId="563AB468"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2527ED79" w14:textId="77777777" w:rsidR="00274B06" w:rsidRDefault="00983252" w:rsidP="00A678D9">
            <w:pPr>
              <w:pStyle w:val="TableParagraph"/>
              <w:spacing w:before="8" w:line="160" w:lineRule="atLeast"/>
              <w:ind w:left="57" w:right="57"/>
              <w:jc w:val="both"/>
              <w:rPr>
                <w:sz w:val="12"/>
              </w:rPr>
            </w:pPr>
            <w:r>
              <w:rPr>
                <w:sz w:val="12"/>
              </w:rPr>
              <w:t>Eurostat, Eurostat SDI</w:t>
            </w:r>
          </w:p>
        </w:tc>
      </w:tr>
      <w:tr w:rsidR="00274B06" w14:paraId="4985CDED" w14:textId="77777777">
        <w:trPr>
          <w:trHeight w:val="247"/>
        </w:trPr>
        <w:tc>
          <w:tcPr>
            <w:tcW w:w="3023" w:type="dxa"/>
            <w:vMerge/>
            <w:tcBorders>
              <w:top w:val="nil"/>
            </w:tcBorders>
          </w:tcPr>
          <w:p w14:paraId="04DBCBFF" w14:textId="77777777" w:rsidR="00274B06" w:rsidRDefault="00274B06" w:rsidP="00A678D9">
            <w:pPr>
              <w:spacing w:before="8" w:line="160" w:lineRule="atLeast"/>
              <w:ind w:left="57" w:right="57"/>
              <w:jc w:val="both"/>
              <w:rPr>
                <w:sz w:val="2"/>
                <w:szCs w:val="2"/>
              </w:rPr>
            </w:pPr>
          </w:p>
        </w:tc>
        <w:tc>
          <w:tcPr>
            <w:tcW w:w="3375" w:type="dxa"/>
            <w:gridSpan w:val="9"/>
          </w:tcPr>
          <w:p w14:paraId="7F2DABA8"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161F4AD0" w14:textId="77777777" w:rsidR="00274B06" w:rsidRDefault="00983252" w:rsidP="00A678D9">
            <w:pPr>
              <w:pStyle w:val="TableParagraph"/>
              <w:spacing w:before="8" w:line="160" w:lineRule="atLeast"/>
              <w:ind w:left="57" w:right="57"/>
              <w:jc w:val="both"/>
              <w:rPr>
                <w:sz w:val="12"/>
              </w:rPr>
            </w:pPr>
            <w:r>
              <w:rPr>
                <w:sz w:val="12"/>
              </w:rPr>
              <w:t>DNS</w:t>
            </w:r>
          </w:p>
        </w:tc>
      </w:tr>
      <w:tr w:rsidR="00274B06" w14:paraId="0182A155" w14:textId="77777777">
        <w:trPr>
          <w:trHeight w:val="247"/>
        </w:trPr>
        <w:tc>
          <w:tcPr>
            <w:tcW w:w="3023" w:type="dxa"/>
            <w:vMerge/>
            <w:tcBorders>
              <w:top w:val="nil"/>
            </w:tcBorders>
          </w:tcPr>
          <w:p w14:paraId="2D39D810" w14:textId="77777777" w:rsidR="00274B06" w:rsidRDefault="00274B06" w:rsidP="00A678D9">
            <w:pPr>
              <w:spacing w:before="8" w:line="160" w:lineRule="atLeast"/>
              <w:ind w:left="57" w:right="57"/>
              <w:jc w:val="both"/>
              <w:rPr>
                <w:sz w:val="2"/>
                <w:szCs w:val="2"/>
              </w:rPr>
            </w:pPr>
          </w:p>
        </w:tc>
        <w:tc>
          <w:tcPr>
            <w:tcW w:w="3375" w:type="dxa"/>
            <w:gridSpan w:val="9"/>
          </w:tcPr>
          <w:p w14:paraId="1F22A4EC"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0F1DB3AD" w14:textId="77777777" w:rsidR="00274B06" w:rsidRDefault="00983252" w:rsidP="00A678D9">
            <w:pPr>
              <w:pStyle w:val="TableParagraph"/>
              <w:spacing w:before="8" w:line="160" w:lineRule="atLeast"/>
              <w:ind w:left="57" w:right="57"/>
              <w:jc w:val="both"/>
              <w:rPr>
                <w:sz w:val="12"/>
              </w:rPr>
            </w:pPr>
            <w:r>
              <w:rPr>
                <w:sz w:val="12"/>
              </w:rPr>
              <w:t>BW, NRW</w:t>
            </w:r>
          </w:p>
        </w:tc>
      </w:tr>
      <w:tr w:rsidR="00274B06" w14:paraId="38A73D20" w14:textId="77777777">
        <w:trPr>
          <w:trHeight w:val="247"/>
        </w:trPr>
        <w:tc>
          <w:tcPr>
            <w:tcW w:w="3023" w:type="dxa"/>
            <w:vMerge/>
            <w:tcBorders>
              <w:top w:val="nil"/>
            </w:tcBorders>
          </w:tcPr>
          <w:p w14:paraId="0B73F72C" w14:textId="77777777" w:rsidR="00274B06" w:rsidRDefault="00274B06" w:rsidP="00A678D9">
            <w:pPr>
              <w:spacing w:before="8" w:line="160" w:lineRule="atLeast"/>
              <w:ind w:left="57" w:right="57"/>
              <w:jc w:val="both"/>
              <w:rPr>
                <w:sz w:val="2"/>
                <w:szCs w:val="2"/>
              </w:rPr>
            </w:pPr>
          </w:p>
        </w:tc>
        <w:tc>
          <w:tcPr>
            <w:tcW w:w="3375" w:type="dxa"/>
            <w:gridSpan w:val="9"/>
          </w:tcPr>
          <w:p w14:paraId="7ADE1CC9"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36035381" w14:textId="77777777" w:rsidR="00274B06" w:rsidRDefault="00983252" w:rsidP="00A678D9">
            <w:pPr>
              <w:pStyle w:val="TableParagraph"/>
              <w:spacing w:before="8" w:line="160" w:lineRule="atLeast"/>
              <w:ind w:left="57" w:right="57"/>
              <w:jc w:val="both"/>
              <w:rPr>
                <w:sz w:val="12"/>
              </w:rPr>
            </w:pPr>
            <w:r>
              <w:rPr>
                <w:sz w:val="12"/>
              </w:rPr>
              <w:t>Kommune NRW, Urban Audit</w:t>
            </w:r>
          </w:p>
        </w:tc>
      </w:tr>
      <w:tr w:rsidR="00274B06" w14:paraId="05FBC59D" w14:textId="77777777">
        <w:trPr>
          <w:trHeight w:val="669"/>
        </w:trPr>
        <w:tc>
          <w:tcPr>
            <w:tcW w:w="3023" w:type="dxa"/>
          </w:tcPr>
          <w:p w14:paraId="02E0D67C"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06910F11" w14:textId="77777777" w:rsidR="00274B06" w:rsidRDefault="00983252" w:rsidP="00A678D9">
            <w:pPr>
              <w:pStyle w:val="TableParagraph"/>
              <w:spacing w:before="8" w:line="160" w:lineRule="atLeast"/>
              <w:ind w:left="57" w:right="57"/>
              <w:jc w:val="both"/>
              <w:rPr>
                <w:sz w:val="12"/>
              </w:rPr>
            </w:pPr>
            <w:r>
              <w:rPr>
                <w:sz w:val="12"/>
              </w:rPr>
              <w:t>Der Indikator gibt Auskunft darüber, wie hoch der Anteil beruflich und fachlich hochqualifizierter Erwachsener ist. Aufgrund des allgemein hohen Niveaus des deutschen Bildungssystems ist davon auszugehen, dass mit dem erreichten Abschluss ein Mindestmaß an Wissen und Können verbunden ist und entsprechende Chancen auf dem Arbeitsmarkt einhergehen. Dementsprechend bildet der Indikator das Unterziel ohne Einschränkungen ab.</w:t>
            </w:r>
          </w:p>
        </w:tc>
      </w:tr>
      <w:tr w:rsidR="00274B06" w14:paraId="4922329A" w14:textId="77777777">
        <w:trPr>
          <w:trHeight w:val="247"/>
        </w:trPr>
        <w:tc>
          <w:tcPr>
            <w:tcW w:w="3023" w:type="dxa"/>
            <w:vMerge w:val="restart"/>
          </w:tcPr>
          <w:p w14:paraId="26D8D89E"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67FADFA5"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E62A35F" w14:textId="39948949" w:rsidR="00274B06" w:rsidRDefault="00F84759" w:rsidP="00A678D9">
            <w:pPr>
              <w:pStyle w:val="TableParagraph"/>
              <w:spacing w:before="8" w:line="160" w:lineRule="atLeast"/>
              <w:ind w:left="57" w:right="57"/>
              <w:jc w:val="both"/>
              <w:rPr>
                <w:sz w:val="12"/>
              </w:rPr>
            </w:pPr>
            <w:r>
              <w:rPr>
                <w:sz w:val="12"/>
              </w:rPr>
              <w:t>x</w:t>
            </w:r>
          </w:p>
        </w:tc>
      </w:tr>
      <w:tr w:rsidR="00274B06" w14:paraId="2C685472" w14:textId="77777777">
        <w:trPr>
          <w:trHeight w:val="247"/>
        </w:trPr>
        <w:tc>
          <w:tcPr>
            <w:tcW w:w="3023" w:type="dxa"/>
            <w:vMerge/>
            <w:tcBorders>
              <w:top w:val="nil"/>
            </w:tcBorders>
          </w:tcPr>
          <w:p w14:paraId="3FFC1589" w14:textId="77777777" w:rsidR="00274B06" w:rsidRDefault="00274B06" w:rsidP="00A678D9">
            <w:pPr>
              <w:spacing w:before="8" w:line="160" w:lineRule="atLeast"/>
              <w:ind w:left="57" w:right="57"/>
              <w:jc w:val="both"/>
              <w:rPr>
                <w:sz w:val="2"/>
                <w:szCs w:val="2"/>
              </w:rPr>
            </w:pPr>
          </w:p>
        </w:tc>
        <w:tc>
          <w:tcPr>
            <w:tcW w:w="3375" w:type="dxa"/>
            <w:gridSpan w:val="9"/>
          </w:tcPr>
          <w:p w14:paraId="44D30F92"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700935F8" w14:textId="77777777" w:rsidR="00274B06" w:rsidRDefault="00274B06" w:rsidP="00A678D9">
            <w:pPr>
              <w:pStyle w:val="TableParagraph"/>
              <w:spacing w:before="8" w:line="160" w:lineRule="atLeast"/>
              <w:ind w:left="57" w:right="57"/>
              <w:jc w:val="both"/>
              <w:rPr>
                <w:rFonts w:ascii="Times New Roman"/>
                <w:sz w:val="12"/>
              </w:rPr>
            </w:pPr>
          </w:p>
        </w:tc>
      </w:tr>
      <w:tr w:rsidR="00274B06" w14:paraId="364FFA06" w14:textId="77777777">
        <w:trPr>
          <w:trHeight w:val="349"/>
        </w:trPr>
        <w:tc>
          <w:tcPr>
            <w:tcW w:w="3023" w:type="dxa"/>
          </w:tcPr>
          <w:p w14:paraId="397C5BE0"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72DD7EA2" w14:textId="29963052" w:rsidR="00274B06" w:rsidRDefault="00983252" w:rsidP="00A678D9">
            <w:pPr>
              <w:pStyle w:val="TableParagraph"/>
              <w:spacing w:before="8" w:line="160" w:lineRule="atLeast"/>
              <w:ind w:left="57" w:right="57"/>
              <w:jc w:val="both"/>
              <w:rPr>
                <w:sz w:val="12"/>
              </w:rPr>
            </w:pPr>
            <w:r>
              <w:rPr>
                <w:sz w:val="12"/>
              </w:rPr>
              <w:t>(Anzahl der 30- bis 34-</w:t>
            </w:r>
            <w:r w:rsidR="008F1F4E">
              <w:rPr>
                <w:sz w:val="12"/>
              </w:rPr>
              <w:t>j</w:t>
            </w:r>
            <w:r>
              <w:rPr>
                <w:sz w:val="12"/>
              </w:rPr>
              <w:t>ährigen mit tertiärem oder postsekundarem nicht-tertiären Abschluss) / (Anzahl der Einwohner:innen im Alter von 30 bis 34 Jahren) * 100</w:t>
            </w:r>
          </w:p>
        </w:tc>
      </w:tr>
      <w:tr w:rsidR="00274B06" w14:paraId="03094344" w14:textId="77777777">
        <w:trPr>
          <w:trHeight w:val="247"/>
        </w:trPr>
        <w:tc>
          <w:tcPr>
            <w:tcW w:w="3023" w:type="dxa"/>
          </w:tcPr>
          <w:p w14:paraId="353784AF"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2DE9F282" w14:textId="77777777" w:rsidR="00274B06" w:rsidRDefault="00983252" w:rsidP="00A678D9">
            <w:pPr>
              <w:pStyle w:val="TableParagraph"/>
              <w:spacing w:before="8" w:line="160" w:lineRule="atLeast"/>
              <w:ind w:left="57" w:right="57"/>
              <w:jc w:val="both"/>
              <w:rPr>
                <w:sz w:val="12"/>
              </w:rPr>
            </w:pPr>
            <w:r>
              <w:rPr>
                <w:sz w:val="12"/>
              </w:rPr>
              <w:t>%</w:t>
            </w:r>
          </w:p>
        </w:tc>
      </w:tr>
      <w:tr w:rsidR="00274B06" w14:paraId="1E55614B" w14:textId="77777777">
        <w:trPr>
          <w:trHeight w:val="247"/>
        </w:trPr>
        <w:tc>
          <w:tcPr>
            <w:tcW w:w="3023" w:type="dxa"/>
          </w:tcPr>
          <w:p w14:paraId="1566399C"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0DBCC81B" w14:textId="057888D0" w:rsidR="00274B06" w:rsidRDefault="00983252" w:rsidP="00A678D9">
            <w:pPr>
              <w:pStyle w:val="TableParagraph"/>
              <w:spacing w:before="8" w:line="160" w:lineRule="atLeast"/>
              <w:ind w:left="57" w:right="57"/>
              <w:jc w:val="both"/>
              <w:rPr>
                <w:sz w:val="12"/>
              </w:rPr>
            </w:pPr>
            <w:r>
              <w:rPr>
                <w:sz w:val="12"/>
              </w:rPr>
              <w:t>Ein Anteil von x % der 30- bis 34-</w:t>
            </w:r>
            <w:r w:rsidR="008F1F4E">
              <w:rPr>
                <w:sz w:val="12"/>
              </w:rPr>
              <w:t>j</w:t>
            </w:r>
            <w:r>
              <w:rPr>
                <w:sz w:val="12"/>
              </w:rPr>
              <w:t>ährigen verfügt über einen tertiären oder postsekundaren nicht-tertiären Abschluss.</w:t>
            </w:r>
          </w:p>
        </w:tc>
      </w:tr>
      <w:tr w:rsidR="00274B06" w14:paraId="2BDB37CE" w14:textId="77777777">
        <w:trPr>
          <w:trHeight w:val="247"/>
        </w:trPr>
        <w:tc>
          <w:tcPr>
            <w:tcW w:w="3023" w:type="dxa"/>
          </w:tcPr>
          <w:p w14:paraId="4C823789"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3A9972F0" w14:textId="77777777" w:rsidR="00274B06" w:rsidRDefault="00983252" w:rsidP="00A678D9">
            <w:pPr>
              <w:pStyle w:val="TableParagraph"/>
              <w:spacing w:before="8" w:line="160" w:lineRule="atLeast"/>
              <w:ind w:left="57" w:right="57"/>
              <w:jc w:val="both"/>
              <w:rPr>
                <w:sz w:val="12"/>
              </w:rPr>
            </w:pPr>
            <w:r>
              <w:rPr>
                <w:sz w:val="12"/>
              </w:rPr>
              <w:t>Typ II</w:t>
            </w:r>
          </w:p>
        </w:tc>
      </w:tr>
    </w:tbl>
    <w:p w14:paraId="13F8B2C7" w14:textId="77777777" w:rsidR="00274B06" w:rsidRDefault="00274B06">
      <w:pPr>
        <w:rPr>
          <w:sz w:val="12"/>
        </w:rPr>
        <w:sectPr w:rsidR="00274B06">
          <w:pgSz w:w="11910" w:h="16840"/>
          <w:pgMar w:top="460" w:right="0" w:bottom="440" w:left="0" w:header="249" w:footer="260" w:gutter="0"/>
          <w:cols w:space="720"/>
        </w:sectPr>
      </w:pPr>
    </w:p>
    <w:p w14:paraId="46EF4712" w14:textId="77777777" w:rsidR="00274B06" w:rsidRDefault="00274B06">
      <w:pPr>
        <w:pStyle w:val="Textkrper"/>
        <w:spacing w:before="7"/>
        <w:rPr>
          <w:rFonts w:ascii="Lato-Medium"/>
          <w:sz w:val="19"/>
        </w:rPr>
      </w:pPr>
    </w:p>
    <w:p w14:paraId="64866204" w14:textId="157C0765"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A3DAC10" wp14:editId="529411CF">
                <wp:extent cx="6210300" cy="544830"/>
                <wp:effectExtent l="9525" t="9525" r="9525" b="0"/>
                <wp:docPr id="690"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91" name="Line 76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766"/>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765"/>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Text Box 764"/>
                        <wps:cNvSpPr txBox="1">
                          <a:spLocks noChangeArrowheads="1"/>
                        </wps:cNvSpPr>
                        <wps:spPr bwMode="auto">
                          <a:xfrm>
                            <a:off x="0" y="235"/>
                            <a:ext cx="54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AB60" w14:textId="77777777" w:rsidR="009A53C0" w:rsidRDefault="009A53C0">
                              <w:pPr>
                                <w:rPr>
                                  <w:rFonts w:ascii="Lato-Medium"/>
                                  <w:sz w:val="24"/>
                                </w:rPr>
                              </w:pPr>
                              <w:r>
                                <w:rPr>
                                  <w:rFonts w:ascii="Lato-Medium"/>
                                  <w:color w:val="C41723"/>
                                  <w:sz w:val="24"/>
                                </w:rPr>
                                <w:t>4.4.6</w:t>
                              </w:r>
                            </w:p>
                          </w:txbxContent>
                        </wps:txbx>
                        <wps:bodyPr rot="0" vert="horz" wrap="square" lIns="0" tIns="0" rIns="0" bIns="0" anchor="t" anchorCtr="0" upright="1">
                          <a:noAutofit/>
                        </wps:bodyPr>
                      </wps:wsp>
                      <wps:wsp>
                        <wps:cNvPr id="695" name="Text Box 763"/>
                        <wps:cNvSpPr txBox="1">
                          <a:spLocks noChangeArrowheads="1"/>
                        </wps:cNvSpPr>
                        <wps:spPr bwMode="auto">
                          <a:xfrm>
                            <a:off x="850" y="235"/>
                            <a:ext cx="643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00AB" w14:textId="77777777" w:rsidR="009A53C0" w:rsidRDefault="009A53C0">
                              <w:pPr>
                                <w:rPr>
                                  <w:rFonts w:ascii="Lato-Medium" w:hAnsi="Lato-Medium"/>
                                  <w:sz w:val="24"/>
                                </w:rPr>
                              </w:pPr>
                              <w:r>
                                <w:rPr>
                                  <w:rFonts w:ascii="Lato-Medium" w:hAnsi="Lato-Medium"/>
                                  <w:color w:val="C41723"/>
                                  <w:sz w:val="24"/>
                                </w:rPr>
                                <w:t xml:space="preserve">SDG 4 – Hochwertige Bildung – Nachhaltige Schulen </w:t>
                              </w:r>
                              <w:r>
                                <w:rPr>
                                  <w:rFonts w:ascii="Lato-Medium" w:hAnsi="Lato-Medium"/>
                                  <w:color w:val="C41723"/>
                                  <w:spacing w:val="-6"/>
                                  <w:sz w:val="24"/>
                                </w:rPr>
                                <w:t xml:space="preserve">(Nr. </w:t>
                              </w:r>
                              <w:r>
                                <w:rPr>
                                  <w:rFonts w:ascii="Lato-Medium" w:hAnsi="Lato-Medium"/>
                                  <w:color w:val="C41723"/>
                                  <w:spacing w:val="-3"/>
                                  <w:sz w:val="24"/>
                                </w:rPr>
                                <w:t>25)</w:t>
                              </w:r>
                            </w:p>
                          </w:txbxContent>
                        </wps:txbx>
                        <wps:bodyPr rot="0" vert="horz" wrap="square" lIns="0" tIns="0" rIns="0" bIns="0" anchor="t" anchorCtr="0" upright="1">
                          <a:noAutofit/>
                        </wps:bodyPr>
                      </wps:wsp>
                      <wps:wsp>
                        <wps:cNvPr id="696" name="Text Box 762"/>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E01B"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2A3DAC10" id="Group 761" o:spid="_x0000_s1222"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">
                <v:line id="Line 767" o:spid="_x0000_s122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" strokeweight=".25pt"/>
                <v:rect id="Rectangle 766" o:spid="_x0000_s122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" fillcolor="#c41722" stroked="f"/>
                <v:shape id="AutoShape 765" o:spid="_x0000_s1225"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64" o:spid="_x0000_s1226" type="#_x0000_t202" style="position:absolute;top:235;width:54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7760AB60" w14:textId="77777777" w:rsidR="009A53C0" w:rsidRDefault="009A53C0">
                        <w:pPr>
                          <w:rPr>
                            <w:rFonts w:ascii="Lato-Medium"/>
                            <w:sz w:val="24"/>
                          </w:rPr>
                        </w:pPr>
                        <w:r>
                          <w:rPr>
                            <w:rFonts w:ascii="Lato-Medium"/>
                            <w:color w:val="C41723"/>
                            <w:sz w:val="24"/>
                          </w:rPr>
                          <w:t>4.4.6</w:t>
                        </w:r>
                      </w:p>
                    </w:txbxContent>
                  </v:textbox>
                </v:shape>
                <v:shape id="Text Box 763" o:spid="_x0000_s1227" type="#_x0000_t202" style="position:absolute;left:850;top:235;width:64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33C000AB" w14:textId="77777777" w:rsidR="009A53C0" w:rsidRDefault="009A53C0">
                        <w:pPr>
                          <w:rPr>
                            <w:rFonts w:ascii="Lato-Medium" w:hAnsi="Lato-Medium"/>
                            <w:sz w:val="24"/>
                          </w:rPr>
                        </w:pPr>
                        <w:r>
                          <w:rPr>
                            <w:rFonts w:ascii="Lato-Medium" w:hAnsi="Lato-Medium"/>
                            <w:color w:val="C41723"/>
                            <w:sz w:val="24"/>
                          </w:rPr>
                          <w:t xml:space="preserve">SDG 4 – Hochwertige Bildung – Nachhaltige Schulen </w:t>
                        </w:r>
                        <w:r>
                          <w:rPr>
                            <w:rFonts w:ascii="Lato-Medium" w:hAnsi="Lato-Medium"/>
                            <w:color w:val="C41723"/>
                            <w:spacing w:val="-6"/>
                            <w:sz w:val="24"/>
                          </w:rPr>
                          <w:t xml:space="preserve">(Nr. </w:t>
                        </w:r>
                        <w:r>
                          <w:rPr>
                            <w:rFonts w:ascii="Lato-Medium" w:hAnsi="Lato-Medium"/>
                            <w:color w:val="C41723"/>
                            <w:spacing w:val="-3"/>
                            <w:sz w:val="24"/>
                          </w:rPr>
                          <w:t>25)</w:t>
                        </w:r>
                      </w:p>
                    </w:txbxContent>
                  </v:textbox>
                </v:shape>
                <v:shape id="Text Box 762" o:spid="_x0000_s1228"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0D71E01B"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126B238D"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101224A" w14:textId="77777777">
        <w:trPr>
          <w:trHeight w:val="319"/>
        </w:trPr>
        <w:tc>
          <w:tcPr>
            <w:tcW w:w="3023" w:type="dxa"/>
            <w:shd w:val="clear" w:color="auto" w:fill="C41723"/>
          </w:tcPr>
          <w:p w14:paraId="333F8182"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2658354A"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Nachhaltige Schulen</w:t>
            </w:r>
          </w:p>
        </w:tc>
      </w:tr>
      <w:tr w:rsidR="00274B06" w14:paraId="6A1E3271" w14:textId="77777777">
        <w:trPr>
          <w:trHeight w:val="349"/>
        </w:trPr>
        <w:tc>
          <w:tcPr>
            <w:tcW w:w="3023" w:type="dxa"/>
          </w:tcPr>
          <w:p w14:paraId="438D3285"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1AD7F6A7"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13C1937F" w14:textId="77777777">
        <w:trPr>
          <w:trHeight w:val="669"/>
        </w:trPr>
        <w:tc>
          <w:tcPr>
            <w:tcW w:w="3023" w:type="dxa"/>
          </w:tcPr>
          <w:p w14:paraId="238207B9"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4E6F028C" w14:textId="11510DBF" w:rsidR="00274B06" w:rsidRDefault="00983252" w:rsidP="00A678D9">
            <w:pPr>
              <w:pStyle w:val="TableParagraph"/>
              <w:spacing w:before="8" w:line="160" w:lineRule="atLeast"/>
              <w:ind w:left="57" w:right="57"/>
              <w:jc w:val="both"/>
              <w:rPr>
                <w:sz w:val="12"/>
              </w:rPr>
            </w:pPr>
            <w:r>
              <w:rPr>
                <w:sz w:val="12"/>
              </w:rPr>
              <w:t>Bis 2030 sicherstellen, dass alle Lernenden die notwendigen Kenntnisse und Qualifikationen zur Förderung nachhaltiger Entwicklung erwerben, unter anderem durch Bildung für nachhaltige Entwicklung und nachhaltige Lebensweisen, Menschenrechte, Geschlechtergleichstellung, eine Kultur des Friedens und der Gewaltlosigkeit, Weltbürgerschaft und die Wertschätzung kultureller Vielfalt und des Beitrags der Kultur zu nachhaltiger Entwicklung (SDG 4.7)</w:t>
            </w:r>
          </w:p>
        </w:tc>
      </w:tr>
      <w:tr w:rsidR="00274B06" w14:paraId="450DEA13" w14:textId="77777777">
        <w:trPr>
          <w:trHeight w:val="247"/>
        </w:trPr>
        <w:tc>
          <w:tcPr>
            <w:tcW w:w="3023" w:type="dxa"/>
          </w:tcPr>
          <w:p w14:paraId="0444326D"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474F376B" w14:textId="77777777" w:rsidR="00274B06" w:rsidRDefault="00274B06" w:rsidP="00A678D9">
            <w:pPr>
              <w:pStyle w:val="TableParagraph"/>
              <w:spacing w:before="8" w:line="160" w:lineRule="atLeast"/>
              <w:ind w:left="57" w:right="57"/>
              <w:jc w:val="both"/>
              <w:rPr>
                <w:rFonts w:ascii="Times New Roman"/>
                <w:sz w:val="12"/>
              </w:rPr>
            </w:pPr>
          </w:p>
        </w:tc>
      </w:tr>
      <w:tr w:rsidR="00274B06" w14:paraId="5A1A6755" w14:textId="77777777">
        <w:trPr>
          <w:trHeight w:val="247"/>
        </w:trPr>
        <w:tc>
          <w:tcPr>
            <w:tcW w:w="3023" w:type="dxa"/>
            <w:vMerge w:val="restart"/>
          </w:tcPr>
          <w:p w14:paraId="41D9AB73"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56933EBB"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69DA719C"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7C455A2A"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0BA0FE10"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3A3F6894"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2D9BDB85"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4F414A6B"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16D0C131"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619031DE"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73D5ECE9"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70EE899F"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0A229705"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6C0850D6"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16122086"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5076750B"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6B7501F5"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02D9017A"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24BFDCD5" w14:textId="77777777">
        <w:trPr>
          <w:trHeight w:val="286"/>
        </w:trPr>
        <w:tc>
          <w:tcPr>
            <w:tcW w:w="3023" w:type="dxa"/>
            <w:vMerge/>
            <w:tcBorders>
              <w:top w:val="nil"/>
            </w:tcBorders>
          </w:tcPr>
          <w:p w14:paraId="41FB02B2" w14:textId="77777777" w:rsidR="00274B06" w:rsidRDefault="00274B06" w:rsidP="00A678D9">
            <w:pPr>
              <w:spacing w:before="8" w:line="160" w:lineRule="atLeast"/>
              <w:ind w:left="57" w:right="57"/>
              <w:jc w:val="both"/>
              <w:rPr>
                <w:sz w:val="2"/>
                <w:szCs w:val="2"/>
              </w:rPr>
            </w:pPr>
          </w:p>
        </w:tc>
        <w:tc>
          <w:tcPr>
            <w:tcW w:w="397" w:type="dxa"/>
          </w:tcPr>
          <w:p w14:paraId="55A336D6"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717B9737"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2D651344"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19A0DBF7"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4B23586A"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2603B180"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76BD50EA"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57D623E8" w14:textId="77777777" w:rsidR="00274B06" w:rsidRDefault="00274B06" w:rsidP="00A678D9">
            <w:pPr>
              <w:pStyle w:val="TableParagraph"/>
              <w:spacing w:before="8" w:line="160" w:lineRule="atLeast"/>
              <w:ind w:left="57" w:right="57"/>
              <w:jc w:val="both"/>
              <w:rPr>
                <w:rFonts w:ascii="Times New Roman"/>
                <w:sz w:val="12"/>
              </w:rPr>
            </w:pPr>
          </w:p>
        </w:tc>
        <w:tc>
          <w:tcPr>
            <w:tcW w:w="398" w:type="dxa"/>
            <w:gridSpan w:val="2"/>
          </w:tcPr>
          <w:p w14:paraId="4D2C61B5"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3AAD4235"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23D1C2D9"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412CBF45" w14:textId="77777777" w:rsidR="00274B06" w:rsidRDefault="00983252" w:rsidP="00A678D9">
            <w:pPr>
              <w:pStyle w:val="TableParagraph"/>
              <w:spacing w:before="8" w:line="160" w:lineRule="atLeast"/>
              <w:ind w:left="57" w:right="57"/>
              <w:jc w:val="both"/>
              <w:rPr>
                <w:sz w:val="12"/>
              </w:rPr>
            </w:pPr>
            <w:r>
              <w:rPr>
                <w:sz w:val="12"/>
              </w:rPr>
              <w:t>12.8</w:t>
            </w:r>
          </w:p>
        </w:tc>
        <w:tc>
          <w:tcPr>
            <w:tcW w:w="397" w:type="dxa"/>
          </w:tcPr>
          <w:p w14:paraId="6CB29BFF"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1B176EFD"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6D09A25E"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25A6F4C6" w14:textId="77777777" w:rsidR="00274B06" w:rsidRDefault="00274B06" w:rsidP="00A678D9">
            <w:pPr>
              <w:pStyle w:val="TableParagraph"/>
              <w:spacing w:before="8" w:line="160" w:lineRule="atLeast"/>
              <w:ind w:left="57" w:right="57"/>
              <w:jc w:val="both"/>
              <w:rPr>
                <w:rFonts w:ascii="Times New Roman"/>
                <w:sz w:val="12"/>
              </w:rPr>
            </w:pPr>
          </w:p>
        </w:tc>
        <w:tc>
          <w:tcPr>
            <w:tcW w:w="397" w:type="dxa"/>
          </w:tcPr>
          <w:p w14:paraId="110916E4" w14:textId="77777777" w:rsidR="00274B06" w:rsidRDefault="00274B06" w:rsidP="00A678D9">
            <w:pPr>
              <w:pStyle w:val="TableParagraph"/>
              <w:spacing w:before="8" w:line="160" w:lineRule="atLeast"/>
              <w:ind w:left="57" w:right="57"/>
              <w:jc w:val="both"/>
              <w:rPr>
                <w:rFonts w:ascii="Times New Roman"/>
                <w:sz w:val="12"/>
              </w:rPr>
            </w:pPr>
          </w:p>
        </w:tc>
      </w:tr>
      <w:tr w:rsidR="00274B06" w14:paraId="4569AA8B" w14:textId="77777777">
        <w:trPr>
          <w:trHeight w:val="349"/>
        </w:trPr>
        <w:tc>
          <w:tcPr>
            <w:tcW w:w="3023" w:type="dxa"/>
          </w:tcPr>
          <w:p w14:paraId="6F878D1A"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E3D015A" w14:textId="77777777" w:rsidR="00274B06" w:rsidRDefault="00983252" w:rsidP="00A678D9">
            <w:pPr>
              <w:pStyle w:val="TableParagraph"/>
              <w:spacing w:before="8" w:line="160" w:lineRule="atLeast"/>
              <w:ind w:left="57" w:right="57"/>
              <w:jc w:val="both"/>
              <w:rPr>
                <w:sz w:val="12"/>
              </w:rPr>
            </w:pPr>
            <w:r>
              <w:rPr>
                <w:sz w:val="12"/>
              </w:rPr>
              <w:t>Governance – Eine-Welt-Engagement</w:t>
            </w:r>
          </w:p>
        </w:tc>
      </w:tr>
      <w:tr w:rsidR="00274B06" w14:paraId="1FA62CF3" w14:textId="77777777">
        <w:trPr>
          <w:trHeight w:val="349"/>
        </w:trPr>
        <w:tc>
          <w:tcPr>
            <w:tcW w:w="3023" w:type="dxa"/>
          </w:tcPr>
          <w:p w14:paraId="01C06FF7"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E94058F" w14:textId="77777777" w:rsidR="00274B06" w:rsidRDefault="00983252" w:rsidP="00A678D9">
            <w:pPr>
              <w:pStyle w:val="TableParagraph"/>
              <w:spacing w:before="8" w:line="160" w:lineRule="atLeast"/>
              <w:ind w:left="57" w:right="57"/>
              <w:jc w:val="both"/>
              <w:rPr>
                <w:sz w:val="12"/>
              </w:rPr>
            </w:pPr>
            <w:r>
              <w:rPr>
                <w:sz w:val="12"/>
              </w:rPr>
              <w:t>Weltoffene Kommune, Faire Kommune</w:t>
            </w:r>
          </w:p>
        </w:tc>
      </w:tr>
      <w:tr w:rsidR="00274B06" w14:paraId="53E8CA86" w14:textId="77777777">
        <w:trPr>
          <w:trHeight w:val="349"/>
        </w:trPr>
        <w:tc>
          <w:tcPr>
            <w:tcW w:w="3023" w:type="dxa"/>
          </w:tcPr>
          <w:p w14:paraId="45172345"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23B0E25D" w14:textId="77777777" w:rsidR="00274B06" w:rsidRDefault="00983252" w:rsidP="00A678D9">
            <w:pPr>
              <w:pStyle w:val="TableParagraph"/>
              <w:spacing w:before="8" w:line="160" w:lineRule="atLeast"/>
              <w:ind w:left="57" w:right="57"/>
              <w:jc w:val="both"/>
              <w:rPr>
                <w:sz w:val="12"/>
              </w:rPr>
            </w:pPr>
            <w:r>
              <w:rPr>
                <w:sz w:val="12"/>
              </w:rPr>
              <w:t>Anteil der Schulen in der Kommune, die ein Nachhaltigkeitszertifikat erhalten haben, an allen Schulen in der Kommune (unabhängig von Schulform und Schulträger)</w:t>
            </w:r>
          </w:p>
        </w:tc>
      </w:tr>
      <w:tr w:rsidR="00274B06" w14:paraId="3791B9CD" w14:textId="77777777">
        <w:trPr>
          <w:trHeight w:val="1469"/>
        </w:trPr>
        <w:tc>
          <w:tcPr>
            <w:tcW w:w="3023" w:type="dxa"/>
          </w:tcPr>
          <w:p w14:paraId="24AE4E1F"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4DF7D420" w14:textId="125CF2BC" w:rsidR="00274B06" w:rsidRDefault="00983252" w:rsidP="00A678D9">
            <w:pPr>
              <w:pStyle w:val="TableParagraph"/>
              <w:spacing w:before="8" w:line="160" w:lineRule="atLeast"/>
              <w:ind w:left="57" w:right="57"/>
              <w:jc w:val="both"/>
              <w:rPr>
                <w:sz w:val="12"/>
              </w:rPr>
            </w:pPr>
            <w:r>
              <w:rPr>
                <w:spacing w:val="2"/>
                <w:sz w:val="12"/>
              </w:rPr>
              <w:t xml:space="preserve">Durch </w:t>
            </w:r>
            <w:r>
              <w:rPr>
                <w:spacing w:val="3"/>
                <w:sz w:val="12"/>
              </w:rPr>
              <w:t xml:space="preserve">Bildung </w:t>
            </w:r>
            <w:r>
              <w:rPr>
                <w:spacing w:val="2"/>
                <w:sz w:val="12"/>
              </w:rPr>
              <w:t xml:space="preserve">für nachhaltige </w:t>
            </w:r>
            <w:r>
              <w:rPr>
                <w:spacing w:val="3"/>
                <w:sz w:val="12"/>
              </w:rPr>
              <w:t xml:space="preserve">Entwicklung lernen </w:t>
            </w:r>
            <w:r>
              <w:rPr>
                <w:sz w:val="12"/>
              </w:rPr>
              <w:t xml:space="preserve">die </w:t>
            </w:r>
            <w:r>
              <w:rPr>
                <w:spacing w:val="3"/>
                <w:sz w:val="12"/>
              </w:rPr>
              <w:t xml:space="preserve">Schüler:innen, </w:t>
            </w:r>
            <w:r>
              <w:rPr>
                <w:sz w:val="12"/>
              </w:rPr>
              <w:t xml:space="preserve">die </w:t>
            </w:r>
            <w:r>
              <w:rPr>
                <w:spacing w:val="2"/>
                <w:sz w:val="12"/>
              </w:rPr>
              <w:t xml:space="preserve">Zukunft </w:t>
            </w:r>
            <w:r>
              <w:rPr>
                <w:sz w:val="12"/>
              </w:rPr>
              <w:t xml:space="preserve">in </w:t>
            </w:r>
            <w:r>
              <w:rPr>
                <w:spacing w:val="2"/>
                <w:sz w:val="12"/>
              </w:rPr>
              <w:t xml:space="preserve">einer </w:t>
            </w:r>
            <w:r>
              <w:rPr>
                <w:spacing w:val="3"/>
                <w:sz w:val="12"/>
              </w:rPr>
              <w:t xml:space="preserve">globalisierten </w:t>
            </w:r>
            <w:r>
              <w:rPr>
                <w:sz w:val="12"/>
              </w:rPr>
              <w:t xml:space="preserve">Welt aktiv, </w:t>
            </w:r>
            <w:r>
              <w:rPr>
                <w:spacing w:val="3"/>
                <w:sz w:val="12"/>
              </w:rPr>
              <w:t xml:space="preserve">eigenverantwortlich </w:t>
            </w:r>
            <w:r>
              <w:rPr>
                <w:spacing w:val="2"/>
                <w:sz w:val="12"/>
              </w:rPr>
              <w:t xml:space="preserve">und </w:t>
            </w:r>
            <w:r>
              <w:rPr>
                <w:spacing w:val="3"/>
                <w:sz w:val="12"/>
              </w:rPr>
              <w:t xml:space="preserve">verantwortungsbewusst </w:t>
            </w:r>
            <w:r>
              <w:rPr>
                <w:sz w:val="12"/>
              </w:rPr>
              <w:t xml:space="preserve">zu </w:t>
            </w:r>
            <w:r>
              <w:rPr>
                <w:spacing w:val="3"/>
                <w:sz w:val="12"/>
              </w:rPr>
              <w:t xml:space="preserve">gestalten. </w:t>
            </w:r>
            <w:r>
              <w:rPr>
                <w:sz w:val="12"/>
              </w:rPr>
              <w:t xml:space="preserve">Sie </w:t>
            </w:r>
            <w:r>
              <w:rPr>
                <w:spacing w:val="2"/>
                <w:sz w:val="12"/>
              </w:rPr>
              <w:t xml:space="preserve">werden dafür </w:t>
            </w:r>
            <w:r>
              <w:rPr>
                <w:spacing w:val="3"/>
                <w:sz w:val="12"/>
              </w:rPr>
              <w:t xml:space="preserve">sensibilisiert, </w:t>
            </w:r>
            <w:r>
              <w:rPr>
                <w:spacing w:val="2"/>
                <w:sz w:val="12"/>
              </w:rPr>
              <w:t xml:space="preserve">welche </w:t>
            </w:r>
            <w:r>
              <w:rPr>
                <w:spacing w:val="3"/>
                <w:sz w:val="12"/>
              </w:rPr>
              <w:t xml:space="preserve">globalen </w:t>
            </w:r>
            <w:r>
              <w:rPr>
                <w:spacing w:val="2"/>
                <w:sz w:val="12"/>
              </w:rPr>
              <w:t>Konse</w:t>
            </w:r>
            <w:r>
              <w:rPr>
                <w:spacing w:val="3"/>
                <w:sz w:val="12"/>
              </w:rPr>
              <w:t xml:space="preserve">quenzen </w:t>
            </w:r>
            <w:r>
              <w:rPr>
                <w:spacing w:val="2"/>
                <w:sz w:val="12"/>
              </w:rPr>
              <w:t xml:space="preserve">und </w:t>
            </w:r>
            <w:r>
              <w:rPr>
                <w:spacing w:val="3"/>
                <w:sz w:val="12"/>
              </w:rPr>
              <w:t xml:space="preserve">Auswirkungen </w:t>
            </w:r>
            <w:r>
              <w:rPr>
                <w:sz w:val="12"/>
              </w:rPr>
              <w:t xml:space="preserve">die </w:t>
            </w:r>
            <w:r>
              <w:rPr>
                <w:spacing w:val="2"/>
                <w:sz w:val="12"/>
              </w:rPr>
              <w:t xml:space="preserve">eigenen </w:t>
            </w:r>
            <w:r>
              <w:rPr>
                <w:spacing w:val="3"/>
                <w:sz w:val="12"/>
              </w:rPr>
              <w:t xml:space="preserve">Handlungen </w:t>
            </w:r>
            <w:r>
              <w:rPr>
                <w:sz w:val="12"/>
              </w:rPr>
              <w:t xml:space="preserve">– </w:t>
            </w:r>
            <w:r>
              <w:rPr>
                <w:spacing w:val="2"/>
                <w:sz w:val="12"/>
              </w:rPr>
              <w:t xml:space="preserve">vor allem </w:t>
            </w:r>
            <w:r>
              <w:rPr>
                <w:sz w:val="12"/>
              </w:rPr>
              <w:t xml:space="preserve">in </w:t>
            </w:r>
            <w:r>
              <w:rPr>
                <w:spacing w:val="2"/>
                <w:sz w:val="12"/>
              </w:rPr>
              <w:t xml:space="preserve">den </w:t>
            </w:r>
            <w:r>
              <w:rPr>
                <w:spacing w:val="3"/>
                <w:sz w:val="12"/>
              </w:rPr>
              <w:t xml:space="preserve">Ländern </w:t>
            </w:r>
            <w:r>
              <w:rPr>
                <w:spacing w:val="2"/>
                <w:sz w:val="12"/>
              </w:rPr>
              <w:t xml:space="preserve">des </w:t>
            </w:r>
            <w:r>
              <w:rPr>
                <w:spacing w:val="3"/>
                <w:sz w:val="12"/>
              </w:rPr>
              <w:t xml:space="preserve">Globalen Südens </w:t>
            </w:r>
            <w:r>
              <w:rPr>
                <w:sz w:val="12"/>
              </w:rPr>
              <w:t xml:space="preserve">– </w:t>
            </w:r>
            <w:r>
              <w:rPr>
                <w:spacing w:val="3"/>
                <w:sz w:val="12"/>
              </w:rPr>
              <w:t xml:space="preserve">haben. </w:t>
            </w:r>
            <w:r>
              <w:rPr>
                <w:sz w:val="12"/>
              </w:rPr>
              <w:t xml:space="preserve">Für die </w:t>
            </w:r>
            <w:r>
              <w:rPr>
                <w:spacing w:val="2"/>
                <w:sz w:val="12"/>
              </w:rPr>
              <w:t xml:space="preserve">Zertifizierung von </w:t>
            </w:r>
            <w:r>
              <w:rPr>
                <w:spacing w:val="3"/>
                <w:sz w:val="12"/>
              </w:rPr>
              <w:t xml:space="preserve">Schulen </w:t>
            </w:r>
            <w:r>
              <w:rPr>
                <w:spacing w:val="2"/>
                <w:sz w:val="12"/>
              </w:rPr>
              <w:t xml:space="preserve">gibt </w:t>
            </w:r>
            <w:r>
              <w:rPr>
                <w:sz w:val="12"/>
              </w:rPr>
              <w:t xml:space="preserve">es </w:t>
            </w:r>
            <w:r>
              <w:rPr>
                <w:spacing w:val="3"/>
                <w:sz w:val="12"/>
              </w:rPr>
              <w:t xml:space="preserve">unterschiedliche </w:t>
            </w:r>
            <w:r>
              <w:rPr>
                <w:spacing w:val="2"/>
                <w:sz w:val="12"/>
              </w:rPr>
              <w:t xml:space="preserve">Auszeichnungen, </w:t>
            </w:r>
            <w:r>
              <w:rPr>
                <w:sz w:val="12"/>
              </w:rPr>
              <w:t xml:space="preserve">die </w:t>
            </w:r>
            <w:r>
              <w:rPr>
                <w:spacing w:val="2"/>
                <w:sz w:val="12"/>
              </w:rPr>
              <w:t xml:space="preserve">teilweise von </w:t>
            </w:r>
            <w:r>
              <w:rPr>
                <w:spacing w:val="3"/>
                <w:sz w:val="12"/>
              </w:rPr>
              <w:t xml:space="preserve">zivilgesellschaftlichen </w:t>
            </w:r>
            <w:r>
              <w:rPr>
                <w:spacing w:val="2"/>
                <w:sz w:val="12"/>
              </w:rPr>
              <w:t xml:space="preserve">Initiativen und </w:t>
            </w:r>
            <w:r>
              <w:rPr>
                <w:spacing w:val="3"/>
                <w:sz w:val="12"/>
              </w:rPr>
              <w:t xml:space="preserve">Netzwerken, </w:t>
            </w:r>
            <w:r>
              <w:rPr>
                <w:spacing w:val="2"/>
                <w:sz w:val="12"/>
              </w:rPr>
              <w:t xml:space="preserve">teilweise auf der </w:t>
            </w:r>
            <w:r>
              <w:rPr>
                <w:spacing w:val="3"/>
                <w:sz w:val="12"/>
              </w:rPr>
              <w:t xml:space="preserve">Landesebene vergeben werden. </w:t>
            </w:r>
            <w:r>
              <w:rPr>
                <w:spacing w:val="2"/>
                <w:sz w:val="12"/>
              </w:rPr>
              <w:t xml:space="preserve">Zwischen den einzelnen </w:t>
            </w:r>
            <w:r>
              <w:rPr>
                <w:spacing w:val="3"/>
                <w:sz w:val="12"/>
              </w:rPr>
              <w:t xml:space="preserve">Bundesländern </w:t>
            </w:r>
            <w:r>
              <w:rPr>
                <w:spacing w:val="2"/>
                <w:sz w:val="12"/>
              </w:rPr>
              <w:t xml:space="preserve">ist </w:t>
            </w:r>
            <w:r>
              <w:rPr>
                <w:sz w:val="12"/>
              </w:rPr>
              <w:t xml:space="preserve">die </w:t>
            </w:r>
            <w:r>
              <w:rPr>
                <w:spacing w:val="2"/>
                <w:sz w:val="12"/>
              </w:rPr>
              <w:t xml:space="preserve">Zertifizierung von </w:t>
            </w:r>
            <w:r>
              <w:rPr>
                <w:sz w:val="12"/>
              </w:rPr>
              <w:t xml:space="preserve">BNE- </w:t>
            </w:r>
            <w:r>
              <w:rPr>
                <w:spacing w:val="3"/>
                <w:sz w:val="12"/>
              </w:rPr>
              <w:t xml:space="preserve">oder Nachhaltigkeitsschulen unterschiedlich </w:t>
            </w:r>
            <w:r>
              <w:rPr>
                <w:spacing w:val="2"/>
                <w:sz w:val="12"/>
              </w:rPr>
              <w:t xml:space="preserve">geregelt und </w:t>
            </w:r>
            <w:r>
              <w:rPr>
                <w:sz w:val="12"/>
              </w:rPr>
              <w:t xml:space="preserve">die </w:t>
            </w:r>
            <w:r>
              <w:rPr>
                <w:spacing w:val="3"/>
                <w:sz w:val="12"/>
              </w:rPr>
              <w:t xml:space="preserve">Bezeichnungen </w:t>
            </w:r>
            <w:r>
              <w:rPr>
                <w:spacing w:val="2"/>
                <w:sz w:val="12"/>
              </w:rPr>
              <w:t xml:space="preserve">sowie der </w:t>
            </w:r>
            <w:r>
              <w:rPr>
                <w:sz w:val="12"/>
              </w:rPr>
              <w:t>inhalt</w:t>
            </w:r>
            <w:r>
              <w:rPr>
                <w:spacing w:val="2"/>
                <w:sz w:val="12"/>
              </w:rPr>
              <w:t xml:space="preserve">liche Fokus </w:t>
            </w:r>
            <w:r>
              <w:rPr>
                <w:spacing w:val="3"/>
                <w:sz w:val="12"/>
              </w:rPr>
              <w:t xml:space="preserve">variieren entsprechend. Beispiele </w:t>
            </w:r>
            <w:r>
              <w:rPr>
                <w:spacing w:val="2"/>
                <w:sz w:val="12"/>
              </w:rPr>
              <w:t xml:space="preserve">sind </w:t>
            </w:r>
            <w:r>
              <w:rPr>
                <w:sz w:val="12"/>
              </w:rPr>
              <w:t xml:space="preserve">Faire </w:t>
            </w:r>
            <w:r>
              <w:rPr>
                <w:spacing w:val="3"/>
                <w:sz w:val="12"/>
              </w:rPr>
              <w:t xml:space="preserve">Schule (Berlin, Brandenburg </w:t>
            </w:r>
            <w:r>
              <w:rPr>
                <w:spacing w:val="2"/>
                <w:sz w:val="12"/>
              </w:rPr>
              <w:t xml:space="preserve">und </w:t>
            </w:r>
            <w:r>
              <w:rPr>
                <w:spacing w:val="3"/>
                <w:sz w:val="12"/>
              </w:rPr>
              <w:t>Hamburg), Globales Lernen</w:t>
            </w:r>
            <w:r w:rsidR="00A678D9">
              <w:rPr>
                <w:spacing w:val="3"/>
                <w:sz w:val="12"/>
              </w:rPr>
              <w:t xml:space="preserve"> </w:t>
            </w:r>
            <w:r>
              <w:rPr>
                <w:sz w:val="12"/>
              </w:rPr>
              <w:t xml:space="preserve">im </w:t>
            </w:r>
            <w:r>
              <w:rPr>
                <w:spacing w:val="2"/>
                <w:sz w:val="12"/>
              </w:rPr>
              <w:t xml:space="preserve">Schulprofil </w:t>
            </w:r>
            <w:r>
              <w:rPr>
                <w:sz w:val="12"/>
              </w:rPr>
              <w:t xml:space="preserve">– </w:t>
            </w:r>
            <w:r>
              <w:rPr>
                <w:spacing w:val="3"/>
                <w:sz w:val="12"/>
              </w:rPr>
              <w:t xml:space="preserve">GLSP (Baden-Württemberg), </w:t>
            </w:r>
            <w:r>
              <w:rPr>
                <w:spacing w:val="2"/>
                <w:sz w:val="12"/>
              </w:rPr>
              <w:t xml:space="preserve">OWL-Modellregion </w:t>
            </w:r>
            <w:r>
              <w:rPr>
                <w:spacing w:val="3"/>
                <w:sz w:val="12"/>
              </w:rPr>
              <w:t xml:space="preserve">Schulen </w:t>
            </w:r>
            <w:r>
              <w:rPr>
                <w:spacing w:val="2"/>
                <w:sz w:val="12"/>
              </w:rPr>
              <w:t xml:space="preserve">für </w:t>
            </w:r>
            <w:r>
              <w:rPr>
                <w:spacing w:val="3"/>
                <w:sz w:val="12"/>
              </w:rPr>
              <w:t xml:space="preserve">Globales Lernen </w:t>
            </w:r>
            <w:r>
              <w:rPr>
                <w:spacing w:val="2"/>
                <w:sz w:val="12"/>
              </w:rPr>
              <w:t xml:space="preserve">(Nordrhein-Westfalen), </w:t>
            </w:r>
            <w:r>
              <w:rPr>
                <w:spacing w:val="3"/>
                <w:sz w:val="12"/>
              </w:rPr>
              <w:t xml:space="preserve">Klimaschulen (Hamburg), Kinderrechte-Schulen </w:t>
            </w:r>
            <w:r>
              <w:rPr>
                <w:spacing w:val="2"/>
                <w:sz w:val="12"/>
              </w:rPr>
              <w:t xml:space="preserve">(Hessen) und </w:t>
            </w:r>
            <w:r>
              <w:rPr>
                <w:spacing w:val="3"/>
                <w:sz w:val="12"/>
              </w:rPr>
              <w:t>Zukunftsschulen</w:t>
            </w:r>
            <w:r>
              <w:rPr>
                <w:spacing w:val="1"/>
                <w:sz w:val="12"/>
              </w:rPr>
              <w:t xml:space="preserve"> </w:t>
            </w:r>
            <w:r>
              <w:rPr>
                <w:spacing w:val="3"/>
                <w:sz w:val="12"/>
              </w:rPr>
              <w:t>(Schleswig-Holstein).</w:t>
            </w:r>
          </w:p>
        </w:tc>
      </w:tr>
      <w:tr w:rsidR="00274B06" w14:paraId="50C8D029" w14:textId="77777777">
        <w:trPr>
          <w:trHeight w:val="247"/>
        </w:trPr>
        <w:tc>
          <w:tcPr>
            <w:tcW w:w="3023" w:type="dxa"/>
            <w:vMerge w:val="restart"/>
          </w:tcPr>
          <w:p w14:paraId="6C91AFB5"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2C0EA279"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487BCF34" w14:textId="77777777" w:rsidR="00274B06" w:rsidRDefault="00274B06" w:rsidP="00A678D9">
            <w:pPr>
              <w:pStyle w:val="TableParagraph"/>
              <w:spacing w:before="8" w:line="160" w:lineRule="atLeast"/>
              <w:ind w:left="57" w:right="57"/>
              <w:jc w:val="both"/>
              <w:rPr>
                <w:rFonts w:ascii="Times New Roman"/>
                <w:sz w:val="12"/>
              </w:rPr>
            </w:pPr>
          </w:p>
        </w:tc>
      </w:tr>
      <w:tr w:rsidR="00274B06" w14:paraId="2283B319" w14:textId="77777777">
        <w:trPr>
          <w:trHeight w:val="247"/>
        </w:trPr>
        <w:tc>
          <w:tcPr>
            <w:tcW w:w="3023" w:type="dxa"/>
            <w:vMerge/>
            <w:tcBorders>
              <w:top w:val="nil"/>
            </w:tcBorders>
          </w:tcPr>
          <w:p w14:paraId="42E69FAB" w14:textId="77777777" w:rsidR="00274B06" w:rsidRDefault="00274B06" w:rsidP="00A678D9">
            <w:pPr>
              <w:spacing w:before="8" w:line="160" w:lineRule="atLeast"/>
              <w:ind w:left="57" w:right="57"/>
              <w:jc w:val="both"/>
              <w:rPr>
                <w:sz w:val="2"/>
                <w:szCs w:val="2"/>
              </w:rPr>
            </w:pPr>
          </w:p>
        </w:tc>
        <w:tc>
          <w:tcPr>
            <w:tcW w:w="3375" w:type="dxa"/>
            <w:gridSpan w:val="9"/>
          </w:tcPr>
          <w:p w14:paraId="248836BE"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18A8E5C7" w14:textId="77777777" w:rsidR="00274B06" w:rsidRDefault="00274B06" w:rsidP="00A678D9">
            <w:pPr>
              <w:pStyle w:val="TableParagraph"/>
              <w:spacing w:before="8" w:line="160" w:lineRule="atLeast"/>
              <w:ind w:left="57" w:right="57"/>
              <w:jc w:val="both"/>
              <w:rPr>
                <w:rFonts w:ascii="Times New Roman"/>
                <w:sz w:val="12"/>
              </w:rPr>
            </w:pPr>
          </w:p>
        </w:tc>
      </w:tr>
      <w:tr w:rsidR="00274B06" w14:paraId="3ABC8F73" w14:textId="77777777">
        <w:trPr>
          <w:trHeight w:val="247"/>
        </w:trPr>
        <w:tc>
          <w:tcPr>
            <w:tcW w:w="3023" w:type="dxa"/>
            <w:vMerge/>
            <w:tcBorders>
              <w:top w:val="nil"/>
            </w:tcBorders>
          </w:tcPr>
          <w:p w14:paraId="317A9B94" w14:textId="77777777" w:rsidR="00274B06" w:rsidRDefault="00274B06" w:rsidP="00A678D9">
            <w:pPr>
              <w:spacing w:before="8" w:line="160" w:lineRule="atLeast"/>
              <w:ind w:left="57" w:right="57"/>
              <w:jc w:val="both"/>
              <w:rPr>
                <w:sz w:val="2"/>
                <w:szCs w:val="2"/>
              </w:rPr>
            </w:pPr>
          </w:p>
        </w:tc>
        <w:tc>
          <w:tcPr>
            <w:tcW w:w="3375" w:type="dxa"/>
            <w:gridSpan w:val="9"/>
          </w:tcPr>
          <w:p w14:paraId="47AF39E8"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284D5B84" w14:textId="77777777" w:rsidR="00274B06" w:rsidRDefault="00274B06" w:rsidP="00A678D9">
            <w:pPr>
              <w:pStyle w:val="TableParagraph"/>
              <w:spacing w:before="8" w:line="160" w:lineRule="atLeast"/>
              <w:ind w:left="57" w:right="57"/>
              <w:jc w:val="both"/>
              <w:rPr>
                <w:rFonts w:ascii="Times New Roman"/>
                <w:sz w:val="12"/>
              </w:rPr>
            </w:pPr>
          </w:p>
        </w:tc>
      </w:tr>
      <w:tr w:rsidR="00274B06" w14:paraId="00CBF24E" w14:textId="77777777">
        <w:trPr>
          <w:trHeight w:val="247"/>
        </w:trPr>
        <w:tc>
          <w:tcPr>
            <w:tcW w:w="3023" w:type="dxa"/>
            <w:vMerge/>
            <w:tcBorders>
              <w:top w:val="nil"/>
            </w:tcBorders>
          </w:tcPr>
          <w:p w14:paraId="6ED806F7" w14:textId="77777777" w:rsidR="00274B06" w:rsidRDefault="00274B06" w:rsidP="00A678D9">
            <w:pPr>
              <w:spacing w:before="8" w:line="160" w:lineRule="atLeast"/>
              <w:ind w:left="57" w:right="57"/>
              <w:jc w:val="both"/>
              <w:rPr>
                <w:sz w:val="2"/>
                <w:szCs w:val="2"/>
              </w:rPr>
            </w:pPr>
          </w:p>
        </w:tc>
        <w:tc>
          <w:tcPr>
            <w:tcW w:w="3375" w:type="dxa"/>
            <w:gridSpan w:val="9"/>
          </w:tcPr>
          <w:p w14:paraId="709029EA"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65A4DD55" w14:textId="77777777" w:rsidR="00274B06" w:rsidRDefault="00274B06" w:rsidP="00A678D9">
            <w:pPr>
              <w:pStyle w:val="TableParagraph"/>
              <w:spacing w:before="8" w:line="160" w:lineRule="atLeast"/>
              <w:ind w:left="57" w:right="57"/>
              <w:jc w:val="both"/>
              <w:rPr>
                <w:rFonts w:ascii="Times New Roman"/>
                <w:sz w:val="12"/>
              </w:rPr>
            </w:pPr>
          </w:p>
        </w:tc>
      </w:tr>
      <w:tr w:rsidR="00274B06" w14:paraId="4E52DB8A" w14:textId="77777777">
        <w:trPr>
          <w:trHeight w:val="247"/>
        </w:trPr>
        <w:tc>
          <w:tcPr>
            <w:tcW w:w="3023" w:type="dxa"/>
            <w:vMerge/>
            <w:tcBorders>
              <w:top w:val="nil"/>
            </w:tcBorders>
          </w:tcPr>
          <w:p w14:paraId="2B1B4772" w14:textId="77777777" w:rsidR="00274B06" w:rsidRDefault="00274B06" w:rsidP="00A678D9">
            <w:pPr>
              <w:spacing w:before="8" w:line="160" w:lineRule="atLeast"/>
              <w:ind w:left="57" w:right="57"/>
              <w:jc w:val="both"/>
              <w:rPr>
                <w:sz w:val="2"/>
                <w:szCs w:val="2"/>
              </w:rPr>
            </w:pPr>
          </w:p>
        </w:tc>
        <w:tc>
          <w:tcPr>
            <w:tcW w:w="3375" w:type="dxa"/>
            <w:gridSpan w:val="9"/>
          </w:tcPr>
          <w:p w14:paraId="5090A13A"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578617FB" w14:textId="77777777" w:rsidR="00274B06" w:rsidRDefault="00983252" w:rsidP="00A678D9">
            <w:pPr>
              <w:pStyle w:val="TableParagraph"/>
              <w:spacing w:before="8" w:line="160" w:lineRule="atLeast"/>
              <w:ind w:left="57" w:right="57"/>
              <w:jc w:val="both"/>
              <w:rPr>
                <w:sz w:val="12"/>
              </w:rPr>
            </w:pPr>
            <w:r>
              <w:rPr>
                <w:sz w:val="12"/>
              </w:rPr>
              <w:t>KEpol</w:t>
            </w:r>
          </w:p>
        </w:tc>
      </w:tr>
      <w:tr w:rsidR="00274B06" w14:paraId="17ADCF79" w14:textId="77777777">
        <w:trPr>
          <w:trHeight w:val="669"/>
        </w:trPr>
        <w:tc>
          <w:tcPr>
            <w:tcW w:w="3023" w:type="dxa"/>
          </w:tcPr>
          <w:p w14:paraId="5BBD116D"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7F5269B2" w14:textId="77777777" w:rsidR="00274B06" w:rsidRDefault="00983252" w:rsidP="00A678D9">
            <w:pPr>
              <w:pStyle w:val="TableParagraph"/>
              <w:spacing w:before="8" w:line="160" w:lineRule="atLeast"/>
              <w:ind w:left="57" w:right="57"/>
              <w:jc w:val="both"/>
              <w:rPr>
                <w:sz w:val="12"/>
              </w:rPr>
            </w:pPr>
            <w:r>
              <w:rPr>
                <w:spacing w:val="2"/>
                <w:sz w:val="12"/>
              </w:rPr>
              <w:t xml:space="preserve">Der Indikator gibt </w:t>
            </w:r>
            <w:r>
              <w:rPr>
                <w:spacing w:val="3"/>
                <w:sz w:val="12"/>
              </w:rPr>
              <w:t xml:space="preserve">Aufschluss </w:t>
            </w:r>
            <w:r>
              <w:rPr>
                <w:spacing w:val="2"/>
                <w:sz w:val="12"/>
              </w:rPr>
              <w:t xml:space="preserve">über </w:t>
            </w:r>
            <w:r>
              <w:rPr>
                <w:sz w:val="12"/>
              </w:rPr>
              <w:t xml:space="preserve">die </w:t>
            </w:r>
            <w:r>
              <w:rPr>
                <w:spacing w:val="3"/>
                <w:sz w:val="12"/>
              </w:rPr>
              <w:t xml:space="preserve">Bedeutung </w:t>
            </w:r>
            <w:r>
              <w:rPr>
                <w:sz w:val="12"/>
              </w:rPr>
              <w:t xml:space="preserve">bzw. </w:t>
            </w:r>
            <w:r>
              <w:rPr>
                <w:spacing w:val="2"/>
                <w:sz w:val="12"/>
              </w:rPr>
              <w:t xml:space="preserve">das Ausmaß von </w:t>
            </w:r>
            <w:r>
              <w:rPr>
                <w:spacing w:val="3"/>
                <w:sz w:val="12"/>
              </w:rPr>
              <w:t xml:space="preserve">Bildung </w:t>
            </w:r>
            <w:r>
              <w:rPr>
                <w:spacing w:val="2"/>
                <w:sz w:val="12"/>
              </w:rPr>
              <w:t xml:space="preserve">für nachhaltige </w:t>
            </w:r>
            <w:r>
              <w:rPr>
                <w:spacing w:val="3"/>
                <w:sz w:val="12"/>
              </w:rPr>
              <w:t xml:space="preserve">Entwicklung (BNE) </w:t>
            </w:r>
            <w:r>
              <w:rPr>
                <w:sz w:val="12"/>
              </w:rPr>
              <w:t xml:space="preserve">in </w:t>
            </w:r>
            <w:r>
              <w:rPr>
                <w:spacing w:val="2"/>
                <w:sz w:val="12"/>
              </w:rPr>
              <w:t xml:space="preserve">der Kommune und </w:t>
            </w:r>
            <w:r>
              <w:rPr>
                <w:spacing w:val="3"/>
                <w:sz w:val="12"/>
              </w:rPr>
              <w:t xml:space="preserve">bezieht </w:t>
            </w:r>
            <w:r>
              <w:rPr>
                <w:spacing w:val="2"/>
                <w:sz w:val="12"/>
              </w:rPr>
              <w:t xml:space="preserve">sich </w:t>
            </w:r>
            <w:r>
              <w:rPr>
                <w:spacing w:val="3"/>
                <w:sz w:val="12"/>
              </w:rPr>
              <w:t xml:space="preserve">daher </w:t>
            </w:r>
            <w:r>
              <w:rPr>
                <w:spacing w:val="2"/>
                <w:sz w:val="12"/>
              </w:rPr>
              <w:t xml:space="preserve">sinnvoll auf das </w:t>
            </w:r>
            <w:r>
              <w:rPr>
                <w:spacing w:val="3"/>
                <w:sz w:val="12"/>
              </w:rPr>
              <w:t xml:space="preserve">Unterziel </w:t>
            </w:r>
            <w:r>
              <w:rPr>
                <w:sz w:val="12"/>
              </w:rPr>
              <w:t xml:space="preserve">4.7. </w:t>
            </w:r>
            <w:r>
              <w:rPr>
                <w:spacing w:val="2"/>
                <w:sz w:val="12"/>
              </w:rPr>
              <w:t xml:space="preserve">Die </w:t>
            </w:r>
            <w:r>
              <w:rPr>
                <w:spacing w:val="3"/>
                <w:sz w:val="12"/>
              </w:rPr>
              <w:t xml:space="preserve">Idee </w:t>
            </w:r>
            <w:r>
              <w:rPr>
                <w:spacing w:val="2"/>
                <w:sz w:val="12"/>
              </w:rPr>
              <w:t xml:space="preserve">des </w:t>
            </w:r>
            <w:r>
              <w:rPr>
                <w:spacing w:val="3"/>
                <w:sz w:val="12"/>
              </w:rPr>
              <w:t xml:space="preserve">Indikators </w:t>
            </w:r>
            <w:r>
              <w:rPr>
                <w:spacing w:val="2"/>
                <w:sz w:val="12"/>
              </w:rPr>
              <w:t xml:space="preserve">zielt </w:t>
            </w:r>
            <w:r>
              <w:rPr>
                <w:spacing w:val="3"/>
                <w:sz w:val="12"/>
              </w:rPr>
              <w:t xml:space="preserve">direkt darauf </w:t>
            </w:r>
            <w:r>
              <w:rPr>
                <w:spacing w:val="2"/>
                <w:sz w:val="12"/>
              </w:rPr>
              <w:t xml:space="preserve">ab, junge </w:t>
            </w:r>
            <w:r>
              <w:rPr>
                <w:spacing w:val="3"/>
                <w:sz w:val="12"/>
              </w:rPr>
              <w:t xml:space="preserve">Menschen </w:t>
            </w:r>
            <w:r>
              <w:rPr>
                <w:sz w:val="12"/>
              </w:rPr>
              <w:t xml:space="preserve">in </w:t>
            </w:r>
            <w:r>
              <w:rPr>
                <w:spacing w:val="3"/>
                <w:sz w:val="12"/>
              </w:rPr>
              <w:t xml:space="preserve">Deutschland </w:t>
            </w:r>
            <w:r>
              <w:rPr>
                <w:spacing w:val="2"/>
                <w:sz w:val="12"/>
              </w:rPr>
              <w:t xml:space="preserve">für eine nachhaltige </w:t>
            </w:r>
            <w:r>
              <w:rPr>
                <w:spacing w:val="3"/>
                <w:sz w:val="12"/>
              </w:rPr>
              <w:t xml:space="preserve">Entwicklung </w:t>
            </w:r>
            <w:r>
              <w:rPr>
                <w:sz w:val="12"/>
              </w:rPr>
              <w:t xml:space="preserve">in </w:t>
            </w:r>
            <w:r>
              <w:rPr>
                <w:spacing w:val="3"/>
                <w:sz w:val="12"/>
              </w:rPr>
              <w:t xml:space="preserve">Entwicklungsländern </w:t>
            </w:r>
            <w:r>
              <w:rPr>
                <w:sz w:val="12"/>
              </w:rPr>
              <w:t xml:space="preserve">zu </w:t>
            </w:r>
            <w:r>
              <w:rPr>
                <w:spacing w:val="3"/>
                <w:sz w:val="12"/>
              </w:rPr>
              <w:t xml:space="preserve">sensibilisieren </w:t>
            </w:r>
            <w:r>
              <w:rPr>
                <w:spacing w:val="2"/>
                <w:sz w:val="12"/>
              </w:rPr>
              <w:t xml:space="preserve">und diese </w:t>
            </w:r>
            <w:r>
              <w:rPr>
                <w:sz w:val="12"/>
              </w:rPr>
              <w:t xml:space="preserve">so zu </w:t>
            </w:r>
            <w:r>
              <w:rPr>
                <w:spacing w:val="3"/>
                <w:sz w:val="12"/>
              </w:rPr>
              <w:t>unterstützen.</w:t>
            </w:r>
          </w:p>
        </w:tc>
      </w:tr>
      <w:tr w:rsidR="00274B06" w14:paraId="0E9E7257" w14:textId="77777777">
        <w:trPr>
          <w:trHeight w:val="247"/>
        </w:trPr>
        <w:tc>
          <w:tcPr>
            <w:tcW w:w="3023" w:type="dxa"/>
            <w:vMerge w:val="restart"/>
          </w:tcPr>
          <w:p w14:paraId="01FD078A"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6316DD8C"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F3E2856" w14:textId="77777777" w:rsidR="00274B06" w:rsidRDefault="00983252" w:rsidP="00A678D9">
            <w:pPr>
              <w:pStyle w:val="TableParagraph"/>
              <w:spacing w:before="8" w:line="160" w:lineRule="atLeast"/>
              <w:ind w:left="57" w:right="57"/>
              <w:jc w:val="both"/>
              <w:rPr>
                <w:sz w:val="12"/>
              </w:rPr>
            </w:pPr>
            <w:r>
              <w:rPr>
                <w:sz w:val="12"/>
              </w:rPr>
              <w:t>x</w:t>
            </w:r>
          </w:p>
        </w:tc>
      </w:tr>
      <w:tr w:rsidR="00274B06" w14:paraId="09445AAA" w14:textId="77777777">
        <w:trPr>
          <w:trHeight w:val="247"/>
        </w:trPr>
        <w:tc>
          <w:tcPr>
            <w:tcW w:w="3023" w:type="dxa"/>
            <w:vMerge/>
            <w:tcBorders>
              <w:top w:val="nil"/>
            </w:tcBorders>
          </w:tcPr>
          <w:p w14:paraId="6F953A43" w14:textId="77777777" w:rsidR="00274B06" w:rsidRDefault="00274B06" w:rsidP="00A678D9">
            <w:pPr>
              <w:spacing w:before="8" w:line="160" w:lineRule="atLeast"/>
              <w:ind w:left="57" w:right="57"/>
              <w:jc w:val="both"/>
              <w:rPr>
                <w:sz w:val="2"/>
                <w:szCs w:val="2"/>
              </w:rPr>
            </w:pPr>
          </w:p>
        </w:tc>
        <w:tc>
          <w:tcPr>
            <w:tcW w:w="3375" w:type="dxa"/>
            <w:gridSpan w:val="9"/>
          </w:tcPr>
          <w:p w14:paraId="4AE90131"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67DFA185" w14:textId="77777777" w:rsidR="00274B06" w:rsidRDefault="00274B06" w:rsidP="00A678D9">
            <w:pPr>
              <w:pStyle w:val="TableParagraph"/>
              <w:spacing w:before="8" w:line="160" w:lineRule="atLeast"/>
              <w:ind w:left="57" w:right="57"/>
              <w:jc w:val="both"/>
              <w:rPr>
                <w:rFonts w:ascii="Times New Roman"/>
                <w:sz w:val="12"/>
              </w:rPr>
            </w:pPr>
          </w:p>
        </w:tc>
      </w:tr>
      <w:tr w:rsidR="00274B06" w14:paraId="6D0FBF93" w14:textId="77777777">
        <w:trPr>
          <w:trHeight w:val="247"/>
        </w:trPr>
        <w:tc>
          <w:tcPr>
            <w:tcW w:w="3023" w:type="dxa"/>
          </w:tcPr>
          <w:p w14:paraId="1E56DC17"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054617E8" w14:textId="77777777" w:rsidR="00274B06" w:rsidRDefault="00983252" w:rsidP="00A678D9">
            <w:pPr>
              <w:pStyle w:val="TableParagraph"/>
              <w:spacing w:before="8" w:line="160" w:lineRule="atLeast"/>
              <w:ind w:left="57" w:right="57"/>
              <w:jc w:val="both"/>
              <w:rPr>
                <w:sz w:val="12"/>
              </w:rPr>
            </w:pPr>
            <w:r>
              <w:rPr>
                <w:sz w:val="12"/>
              </w:rPr>
              <w:t>(Anzahl der Schulen mit Nachhaltigkeitszertifikat) / (Anzahl der Schulen) * 100</w:t>
            </w:r>
          </w:p>
        </w:tc>
      </w:tr>
      <w:tr w:rsidR="00274B06" w14:paraId="55BF7539" w14:textId="77777777">
        <w:trPr>
          <w:trHeight w:val="247"/>
        </w:trPr>
        <w:tc>
          <w:tcPr>
            <w:tcW w:w="3023" w:type="dxa"/>
          </w:tcPr>
          <w:p w14:paraId="10354F42"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682E5D55" w14:textId="77777777" w:rsidR="00274B06" w:rsidRDefault="00983252" w:rsidP="00A678D9">
            <w:pPr>
              <w:pStyle w:val="TableParagraph"/>
              <w:spacing w:before="8" w:line="160" w:lineRule="atLeast"/>
              <w:ind w:left="57" w:right="57"/>
              <w:jc w:val="both"/>
              <w:rPr>
                <w:sz w:val="12"/>
              </w:rPr>
            </w:pPr>
            <w:r>
              <w:rPr>
                <w:sz w:val="12"/>
              </w:rPr>
              <w:t>%</w:t>
            </w:r>
          </w:p>
        </w:tc>
      </w:tr>
      <w:tr w:rsidR="00274B06" w14:paraId="3CE7C463" w14:textId="77777777">
        <w:trPr>
          <w:trHeight w:val="247"/>
        </w:trPr>
        <w:tc>
          <w:tcPr>
            <w:tcW w:w="3023" w:type="dxa"/>
          </w:tcPr>
          <w:p w14:paraId="2D00E267"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15FA42F7" w14:textId="77777777" w:rsidR="00274B06" w:rsidRDefault="00983252" w:rsidP="00A678D9">
            <w:pPr>
              <w:pStyle w:val="TableParagraph"/>
              <w:spacing w:before="8" w:line="160" w:lineRule="atLeast"/>
              <w:ind w:left="57" w:right="57"/>
              <w:jc w:val="both"/>
              <w:rPr>
                <w:sz w:val="12"/>
              </w:rPr>
            </w:pPr>
            <w:r>
              <w:rPr>
                <w:sz w:val="12"/>
              </w:rPr>
              <w:t>Ein Anteil von x % der Schulen ist mit einem Nachhaltigkeitszertifikat ausgezeichnet.</w:t>
            </w:r>
          </w:p>
        </w:tc>
      </w:tr>
      <w:tr w:rsidR="00274B06" w14:paraId="60244D8B" w14:textId="77777777">
        <w:trPr>
          <w:trHeight w:val="247"/>
        </w:trPr>
        <w:tc>
          <w:tcPr>
            <w:tcW w:w="3023" w:type="dxa"/>
          </w:tcPr>
          <w:p w14:paraId="2265EED2"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3B87B47F" w14:textId="77777777" w:rsidR="00274B06" w:rsidRDefault="00983252" w:rsidP="00A678D9">
            <w:pPr>
              <w:pStyle w:val="TableParagraph"/>
              <w:spacing w:before="8" w:line="160" w:lineRule="atLeast"/>
              <w:ind w:left="57" w:right="57"/>
              <w:jc w:val="both"/>
              <w:rPr>
                <w:sz w:val="12"/>
              </w:rPr>
            </w:pPr>
            <w:r>
              <w:rPr>
                <w:sz w:val="12"/>
              </w:rPr>
              <w:t>Typ II</w:t>
            </w:r>
          </w:p>
        </w:tc>
      </w:tr>
    </w:tbl>
    <w:p w14:paraId="6BBFAC6E" w14:textId="77777777" w:rsidR="00274B06" w:rsidRDefault="00274B06">
      <w:pPr>
        <w:rPr>
          <w:sz w:val="12"/>
        </w:rPr>
        <w:sectPr w:rsidR="00274B06">
          <w:pgSz w:w="11910" w:h="16840"/>
          <w:pgMar w:top="460" w:right="0" w:bottom="440" w:left="0" w:header="249" w:footer="260" w:gutter="0"/>
          <w:cols w:space="720"/>
        </w:sectPr>
      </w:pPr>
    </w:p>
    <w:p w14:paraId="3346D71F" w14:textId="77777777" w:rsidR="00274B06" w:rsidRDefault="00274B06">
      <w:pPr>
        <w:pStyle w:val="Textkrper"/>
        <w:spacing w:before="7"/>
        <w:rPr>
          <w:rFonts w:ascii="Lato-Medium"/>
          <w:sz w:val="19"/>
        </w:rPr>
      </w:pPr>
    </w:p>
    <w:p w14:paraId="3FB78E1D" w14:textId="5202805D"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7020368" wp14:editId="6C3BED10">
                <wp:extent cx="6210300" cy="544830"/>
                <wp:effectExtent l="9525" t="9525" r="9525" b="0"/>
                <wp:docPr id="68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84" name="Line 76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759"/>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AutoShape 758"/>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Text Box 757"/>
                        <wps:cNvSpPr txBox="1">
                          <a:spLocks noChangeArrowheads="1"/>
                        </wps:cNvSpPr>
                        <wps:spPr bwMode="auto">
                          <a:xfrm>
                            <a:off x="0" y="235"/>
                            <a:ext cx="5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D168" w14:textId="77777777" w:rsidR="009A53C0" w:rsidRDefault="009A53C0">
                              <w:pPr>
                                <w:rPr>
                                  <w:rFonts w:ascii="Lato-Medium"/>
                                  <w:sz w:val="24"/>
                                </w:rPr>
                              </w:pPr>
                              <w:r>
                                <w:rPr>
                                  <w:rFonts w:ascii="Lato-Medium"/>
                                  <w:color w:val="C41723"/>
                                  <w:sz w:val="24"/>
                                </w:rPr>
                                <w:t>4.4.7</w:t>
                              </w:r>
                            </w:p>
                          </w:txbxContent>
                        </wps:txbx>
                        <wps:bodyPr rot="0" vert="horz" wrap="square" lIns="0" tIns="0" rIns="0" bIns="0" anchor="t" anchorCtr="0" upright="1">
                          <a:noAutofit/>
                        </wps:bodyPr>
                      </wps:wsp>
                      <wps:wsp>
                        <wps:cNvPr id="688" name="Text Box 756"/>
                        <wps:cNvSpPr txBox="1">
                          <a:spLocks noChangeArrowheads="1"/>
                        </wps:cNvSpPr>
                        <wps:spPr bwMode="auto">
                          <a:xfrm>
                            <a:off x="850" y="235"/>
                            <a:ext cx="74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CF0C" w14:textId="77777777" w:rsidR="009A53C0" w:rsidRDefault="009A53C0">
                              <w:pPr>
                                <w:spacing w:line="249" w:lineRule="auto"/>
                                <w:ind w:right="-19"/>
                                <w:rPr>
                                  <w:rFonts w:ascii="Lato-Medium" w:hAnsi="Lato-Medium"/>
                                  <w:sz w:val="24"/>
                                </w:rPr>
                              </w:pPr>
                              <w:r>
                                <w:rPr>
                                  <w:rFonts w:ascii="Lato-Medium" w:hAnsi="Lato-Medium"/>
                                  <w:color w:val="C41723"/>
                                  <w:sz w:val="24"/>
                                </w:rPr>
                                <w:t>SDG 4 – Hochwertige Bildung – Nachhaltige Kindertageseinrichtungen (Nr. 26)</w:t>
                              </w:r>
                            </w:p>
                          </w:txbxContent>
                        </wps:txbx>
                        <wps:bodyPr rot="0" vert="horz" wrap="square" lIns="0" tIns="0" rIns="0" bIns="0" anchor="t" anchorCtr="0" upright="1">
                          <a:noAutofit/>
                        </wps:bodyPr>
                      </wps:wsp>
                      <wps:wsp>
                        <wps:cNvPr id="689" name="Text Box 75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8446"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37020368" id="Group 754" o:spid="_x0000_s1229"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">
                <v:line id="Line 760" o:spid="_x0000_s123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" strokeweight=".25pt"/>
                <v:rect id="Rectangle 759" o:spid="_x0000_s1231"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" fillcolor="#c41722" stroked="f"/>
                <v:shape id="AutoShape 758" o:spid="_x0000_s1232"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57" o:spid="_x0000_s1233" type="#_x0000_t202" style="position:absolute;top:235;width:5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F07D168" w14:textId="77777777" w:rsidR="009A53C0" w:rsidRDefault="009A53C0">
                        <w:pPr>
                          <w:rPr>
                            <w:rFonts w:ascii="Lato-Medium"/>
                            <w:sz w:val="24"/>
                          </w:rPr>
                        </w:pPr>
                        <w:r>
                          <w:rPr>
                            <w:rFonts w:ascii="Lato-Medium"/>
                            <w:color w:val="C41723"/>
                            <w:sz w:val="24"/>
                          </w:rPr>
                          <w:t>4.4.7</w:t>
                        </w:r>
                      </w:p>
                    </w:txbxContent>
                  </v:textbox>
                </v:shape>
                <v:shape id="Text Box 756" o:spid="_x0000_s1234" type="#_x0000_t202" style="position:absolute;left:850;top:235;width:748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4BD0CF0C" w14:textId="77777777" w:rsidR="009A53C0" w:rsidRDefault="009A53C0">
                        <w:pPr>
                          <w:spacing w:line="249" w:lineRule="auto"/>
                          <w:ind w:right="-19"/>
                          <w:rPr>
                            <w:rFonts w:ascii="Lato-Medium" w:hAnsi="Lato-Medium"/>
                            <w:sz w:val="24"/>
                          </w:rPr>
                        </w:pPr>
                        <w:r>
                          <w:rPr>
                            <w:rFonts w:ascii="Lato-Medium" w:hAnsi="Lato-Medium"/>
                            <w:color w:val="C41723"/>
                            <w:sz w:val="24"/>
                          </w:rPr>
                          <w:t>SDG 4 – Hochwertige Bildung – Nachhaltige Kindertageseinrichtungen (Nr. 26)</w:t>
                        </w:r>
                      </w:p>
                    </w:txbxContent>
                  </v:textbox>
                </v:shape>
                <v:shape id="Text Box 755" o:spid="_x0000_s123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40318446"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7FD3BDCE"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FF5D8D5" w14:textId="77777777">
        <w:trPr>
          <w:trHeight w:val="319"/>
        </w:trPr>
        <w:tc>
          <w:tcPr>
            <w:tcW w:w="3023" w:type="dxa"/>
            <w:shd w:val="clear" w:color="auto" w:fill="C41723"/>
          </w:tcPr>
          <w:p w14:paraId="79258EC7"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30E36DBE"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Nachhaltige Kindertageseinrichtungen</w:t>
            </w:r>
          </w:p>
        </w:tc>
      </w:tr>
      <w:tr w:rsidR="00274B06" w14:paraId="13AEEB6B" w14:textId="77777777">
        <w:trPr>
          <w:trHeight w:val="349"/>
        </w:trPr>
        <w:tc>
          <w:tcPr>
            <w:tcW w:w="3023" w:type="dxa"/>
          </w:tcPr>
          <w:p w14:paraId="358C2FCF"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5E12D62A"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21B4F999" w14:textId="77777777">
        <w:trPr>
          <w:trHeight w:val="669"/>
        </w:trPr>
        <w:tc>
          <w:tcPr>
            <w:tcW w:w="3023" w:type="dxa"/>
          </w:tcPr>
          <w:p w14:paraId="388A1966"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24FD3A5E" w14:textId="3FA6F74A" w:rsidR="00274B06" w:rsidRDefault="00983252" w:rsidP="00A678D9">
            <w:pPr>
              <w:pStyle w:val="TableParagraph"/>
              <w:spacing w:before="8" w:line="160" w:lineRule="atLeast"/>
              <w:ind w:left="57" w:right="57"/>
              <w:jc w:val="both"/>
              <w:rPr>
                <w:sz w:val="12"/>
              </w:rPr>
            </w:pPr>
            <w:r>
              <w:rPr>
                <w:sz w:val="12"/>
              </w:rPr>
              <w:t>Bis 2030 sicherstellen, dass alle Lernenden die notwendigen Kenntnisse und Qualifikationen zur Förderung nachhaltiger Entwicklung erwerben, unter anderem durch Bildung für nachhaltige Entwicklung und nachhaltige Lebensweisen, Menschenrechte, Geschlechtergleichstellung, eine Kultur des Friedens und der Gewaltlosigkeit, Weltbürgerschaft und die Wertschätzung kultureller Vielfalt und des Beitrags der Kultur zu nachhaltiger Entwicklung (SDG 4.7)</w:t>
            </w:r>
          </w:p>
        </w:tc>
      </w:tr>
      <w:tr w:rsidR="00274B06" w14:paraId="7667D6D4" w14:textId="77777777">
        <w:trPr>
          <w:trHeight w:val="247"/>
        </w:trPr>
        <w:tc>
          <w:tcPr>
            <w:tcW w:w="3023" w:type="dxa"/>
          </w:tcPr>
          <w:p w14:paraId="36D82711"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1D5F91C4" w14:textId="77777777" w:rsidR="00274B06" w:rsidRDefault="00274B06" w:rsidP="00A678D9">
            <w:pPr>
              <w:pStyle w:val="TableParagraph"/>
              <w:spacing w:before="8" w:line="160" w:lineRule="atLeast"/>
              <w:ind w:left="57" w:right="57"/>
              <w:jc w:val="both"/>
              <w:rPr>
                <w:rFonts w:ascii="Times New Roman"/>
                <w:sz w:val="12"/>
              </w:rPr>
            </w:pPr>
          </w:p>
        </w:tc>
      </w:tr>
      <w:tr w:rsidR="00274B06" w14:paraId="0C383C64" w14:textId="77777777">
        <w:trPr>
          <w:trHeight w:val="247"/>
        </w:trPr>
        <w:tc>
          <w:tcPr>
            <w:tcW w:w="3023" w:type="dxa"/>
            <w:vMerge w:val="restart"/>
          </w:tcPr>
          <w:p w14:paraId="08A97FED"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699D52C7"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537D9886"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14512CAA"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092B4363"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5BC4E755"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2BEB94D4"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07B9408B"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68EDB876"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02CA67E7"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2A00C503"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7A92D17D"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6D7BB19A"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3D595143"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268F5BF8"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64C810C2"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6A37D03F"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7A3CDEB2"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2006ACA7" w14:textId="77777777">
        <w:trPr>
          <w:trHeight w:val="286"/>
        </w:trPr>
        <w:tc>
          <w:tcPr>
            <w:tcW w:w="3023" w:type="dxa"/>
            <w:vMerge/>
            <w:tcBorders>
              <w:top w:val="nil"/>
            </w:tcBorders>
          </w:tcPr>
          <w:p w14:paraId="64718731" w14:textId="77777777" w:rsidR="00274B06" w:rsidRDefault="00274B06" w:rsidP="00A678D9">
            <w:pPr>
              <w:spacing w:before="8" w:line="160" w:lineRule="atLeast"/>
              <w:ind w:left="57" w:right="57"/>
              <w:jc w:val="both"/>
              <w:rPr>
                <w:sz w:val="2"/>
                <w:szCs w:val="2"/>
              </w:rPr>
            </w:pPr>
          </w:p>
        </w:tc>
        <w:tc>
          <w:tcPr>
            <w:tcW w:w="397" w:type="dxa"/>
          </w:tcPr>
          <w:p w14:paraId="725C4BD9" w14:textId="77777777" w:rsidR="00274B06" w:rsidRDefault="00274B06" w:rsidP="00A678D9">
            <w:pPr>
              <w:pStyle w:val="TableParagraph"/>
              <w:spacing w:before="8" w:line="160" w:lineRule="atLeast"/>
              <w:jc w:val="both"/>
              <w:rPr>
                <w:rFonts w:ascii="Times New Roman"/>
                <w:sz w:val="12"/>
              </w:rPr>
            </w:pPr>
          </w:p>
        </w:tc>
        <w:tc>
          <w:tcPr>
            <w:tcW w:w="397" w:type="dxa"/>
          </w:tcPr>
          <w:p w14:paraId="59D6B6FF" w14:textId="77777777" w:rsidR="00274B06" w:rsidRDefault="00274B06" w:rsidP="00A678D9">
            <w:pPr>
              <w:pStyle w:val="TableParagraph"/>
              <w:spacing w:before="8" w:line="160" w:lineRule="atLeast"/>
              <w:jc w:val="both"/>
              <w:rPr>
                <w:rFonts w:ascii="Times New Roman"/>
                <w:sz w:val="12"/>
              </w:rPr>
            </w:pPr>
          </w:p>
        </w:tc>
        <w:tc>
          <w:tcPr>
            <w:tcW w:w="397" w:type="dxa"/>
          </w:tcPr>
          <w:p w14:paraId="1D373585" w14:textId="77777777" w:rsidR="00274B06" w:rsidRDefault="00274B06" w:rsidP="00A678D9">
            <w:pPr>
              <w:pStyle w:val="TableParagraph"/>
              <w:spacing w:before="8" w:line="160" w:lineRule="atLeast"/>
              <w:jc w:val="both"/>
              <w:rPr>
                <w:rFonts w:ascii="Times New Roman"/>
                <w:sz w:val="12"/>
              </w:rPr>
            </w:pPr>
          </w:p>
        </w:tc>
        <w:tc>
          <w:tcPr>
            <w:tcW w:w="397" w:type="dxa"/>
          </w:tcPr>
          <w:p w14:paraId="6A0D03D5" w14:textId="77777777" w:rsidR="00274B06" w:rsidRDefault="00274B06" w:rsidP="00A678D9">
            <w:pPr>
              <w:pStyle w:val="TableParagraph"/>
              <w:spacing w:before="8" w:line="160" w:lineRule="atLeast"/>
              <w:jc w:val="both"/>
              <w:rPr>
                <w:rFonts w:ascii="Times New Roman"/>
                <w:sz w:val="12"/>
              </w:rPr>
            </w:pPr>
          </w:p>
        </w:tc>
        <w:tc>
          <w:tcPr>
            <w:tcW w:w="397" w:type="dxa"/>
          </w:tcPr>
          <w:p w14:paraId="1058FE63" w14:textId="77777777" w:rsidR="00274B06" w:rsidRDefault="00274B06" w:rsidP="00A678D9">
            <w:pPr>
              <w:pStyle w:val="TableParagraph"/>
              <w:spacing w:before="8" w:line="160" w:lineRule="atLeast"/>
              <w:jc w:val="both"/>
              <w:rPr>
                <w:rFonts w:ascii="Times New Roman"/>
                <w:sz w:val="12"/>
              </w:rPr>
            </w:pPr>
          </w:p>
        </w:tc>
        <w:tc>
          <w:tcPr>
            <w:tcW w:w="397" w:type="dxa"/>
          </w:tcPr>
          <w:p w14:paraId="4123E70B" w14:textId="77777777" w:rsidR="00274B06" w:rsidRDefault="00274B06" w:rsidP="00A678D9">
            <w:pPr>
              <w:pStyle w:val="TableParagraph"/>
              <w:spacing w:before="8" w:line="160" w:lineRule="atLeast"/>
              <w:jc w:val="both"/>
              <w:rPr>
                <w:rFonts w:ascii="Times New Roman"/>
                <w:sz w:val="12"/>
              </w:rPr>
            </w:pPr>
          </w:p>
        </w:tc>
        <w:tc>
          <w:tcPr>
            <w:tcW w:w="397" w:type="dxa"/>
          </w:tcPr>
          <w:p w14:paraId="19636AFD" w14:textId="77777777" w:rsidR="00274B06" w:rsidRDefault="00274B06" w:rsidP="00A678D9">
            <w:pPr>
              <w:pStyle w:val="TableParagraph"/>
              <w:spacing w:before="8" w:line="160" w:lineRule="atLeast"/>
              <w:jc w:val="both"/>
              <w:rPr>
                <w:rFonts w:ascii="Times New Roman"/>
                <w:sz w:val="12"/>
              </w:rPr>
            </w:pPr>
          </w:p>
        </w:tc>
        <w:tc>
          <w:tcPr>
            <w:tcW w:w="397" w:type="dxa"/>
          </w:tcPr>
          <w:p w14:paraId="160C2529" w14:textId="77777777" w:rsidR="00274B06" w:rsidRDefault="00274B06" w:rsidP="00A678D9">
            <w:pPr>
              <w:pStyle w:val="TableParagraph"/>
              <w:spacing w:before="8" w:line="160" w:lineRule="atLeast"/>
              <w:jc w:val="both"/>
              <w:rPr>
                <w:rFonts w:ascii="Times New Roman"/>
                <w:sz w:val="12"/>
              </w:rPr>
            </w:pPr>
          </w:p>
        </w:tc>
        <w:tc>
          <w:tcPr>
            <w:tcW w:w="398" w:type="dxa"/>
            <w:gridSpan w:val="2"/>
          </w:tcPr>
          <w:p w14:paraId="6AFA40AD" w14:textId="77777777" w:rsidR="00274B06" w:rsidRDefault="00274B06" w:rsidP="00A678D9">
            <w:pPr>
              <w:pStyle w:val="TableParagraph"/>
              <w:spacing w:before="8" w:line="160" w:lineRule="atLeast"/>
              <w:jc w:val="both"/>
              <w:rPr>
                <w:rFonts w:ascii="Times New Roman"/>
                <w:sz w:val="12"/>
              </w:rPr>
            </w:pPr>
          </w:p>
        </w:tc>
        <w:tc>
          <w:tcPr>
            <w:tcW w:w="397" w:type="dxa"/>
          </w:tcPr>
          <w:p w14:paraId="1D902230" w14:textId="77777777" w:rsidR="00274B06" w:rsidRDefault="00274B06" w:rsidP="00A678D9">
            <w:pPr>
              <w:pStyle w:val="TableParagraph"/>
              <w:spacing w:before="8" w:line="160" w:lineRule="atLeast"/>
              <w:jc w:val="both"/>
              <w:rPr>
                <w:rFonts w:ascii="Times New Roman"/>
                <w:sz w:val="12"/>
              </w:rPr>
            </w:pPr>
          </w:p>
        </w:tc>
        <w:tc>
          <w:tcPr>
            <w:tcW w:w="397" w:type="dxa"/>
          </w:tcPr>
          <w:p w14:paraId="3D7C504C" w14:textId="77777777" w:rsidR="00274B06" w:rsidRDefault="00274B06" w:rsidP="00A678D9">
            <w:pPr>
              <w:pStyle w:val="TableParagraph"/>
              <w:spacing w:before="8" w:line="160" w:lineRule="atLeast"/>
              <w:jc w:val="both"/>
              <w:rPr>
                <w:rFonts w:ascii="Times New Roman"/>
                <w:sz w:val="12"/>
              </w:rPr>
            </w:pPr>
          </w:p>
        </w:tc>
        <w:tc>
          <w:tcPr>
            <w:tcW w:w="397" w:type="dxa"/>
          </w:tcPr>
          <w:p w14:paraId="65214AAD" w14:textId="77777777" w:rsidR="00274B06" w:rsidRDefault="00983252" w:rsidP="00A678D9">
            <w:pPr>
              <w:pStyle w:val="TableParagraph"/>
              <w:spacing w:before="8" w:line="160" w:lineRule="atLeast"/>
              <w:jc w:val="both"/>
              <w:rPr>
                <w:sz w:val="12"/>
              </w:rPr>
            </w:pPr>
            <w:r>
              <w:rPr>
                <w:sz w:val="12"/>
              </w:rPr>
              <w:t>12.8</w:t>
            </w:r>
          </w:p>
        </w:tc>
        <w:tc>
          <w:tcPr>
            <w:tcW w:w="397" w:type="dxa"/>
          </w:tcPr>
          <w:p w14:paraId="493AAB3C" w14:textId="77777777" w:rsidR="00274B06" w:rsidRDefault="00274B06" w:rsidP="00A678D9">
            <w:pPr>
              <w:pStyle w:val="TableParagraph"/>
              <w:spacing w:before="8" w:line="160" w:lineRule="atLeast"/>
              <w:jc w:val="both"/>
              <w:rPr>
                <w:rFonts w:ascii="Times New Roman"/>
                <w:sz w:val="12"/>
              </w:rPr>
            </w:pPr>
          </w:p>
        </w:tc>
        <w:tc>
          <w:tcPr>
            <w:tcW w:w="397" w:type="dxa"/>
          </w:tcPr>
          <w:p w14:paraId="6AC7F536" w14:textId="77777777" w:rsidR="00274B06" w:rsidRDefault="00274B06" w:rsidP="00A678D9">
            <w:pPr>
              <w:pStyle w:val="TableParagraph"/>
              <w:spacing w:before="8" w:line="160" w:lineRule="atLeast"/>
              <w:jc w:val="both"/>
              <w:rPr>
                <w:rFonts w:ascii="Times New Roman"/>
                <w:sz w:val="12"/>
              </w:rPr>
            </w:pPr>
          </w:p>
        </w:tc>
        <w:tc>
          <w:tcPr>
            <w:tcW w:w="397" w:type="dxa"/>
          </w:tcPr>
          <w:p w14:paraId="1416FF59" w14:textId="77777777" w:rsidR="00274B06" w:rsidRDefault="00274B06" w:rsidP="00A678D9">
            <w:pPr>
              <w:pStyle w:val="TableParagraph"/>
              <w:spacing w:before="8" w:line="160" w:lineRule="atLeast"/>
              <w:jc w:val="both"/>
              <w:rPr>
                <w:rFonts w:ascii="Times New Roman"/>
                <w:sz w:val="12"/>
              </w:rPr>
            </w:pPr>
          </w:p>
        </w:tc>
        <w:tc>
          <w:tcPr>
            <w:tcW w:w="397" w:type="dxa"/>
          </w:tcPr>
          <w:p w14:paraId="514EAE02" w14:textId="77777777" w:rsidR="00274B06" w:rsidRDefault="00274B06" w:rsidP="00A678D9">
            <w:pPr>
              <w:pStyle w:val="TableParagraph"/>
              <w:spacing w:before="8" w:line="160" w:lineRule="atLeast"/>
              <w:jc w:val="both"/>
              <w:rPr>
                <w:rFonts w:ascii="Times New Roman"/>
                <w:sz w:val="12"/>
              </w:rPr>
            </w:pPr>
          </w:p>
        </w:tc>
        <w:tc>
          <w:tcPr>
            <w:tcW w:w="397" w:type="dxa"/>
          </w:tcPr>
          <w:p w14:paraId="527650CD" w14:textId="77777777" w:rsidR="00274B06" w:rsidRDefault="00274B06" w:rsidP="00A678D9">
            <w:pPr>
              <w:pStyle w:val="TableParagraph"/>
              <w:spacing w:before="8" w:line="160" w:lineRule="atLeast"/>
              <w:jc w:val="both"/>
              <w:rPr>
                <w:rFonts w:ascii="Times New Roman"/>
                <w:sz w:val="12"/>
              </w:rPr>
            </w:pPr>
          </w:p>
        </w:tc>
      </w:tr>
      <w:tr w:rsidR="00274B06" w14:paraId="74302324" w14:textId="77777777">
        <w:trPr>
          <w:trHeight w:val="349"/>
        </w:trPr>
        <w:tc>
          <w:tcPr>
            <w:tcW w:w="3023" w:type="dxa"/>
          </w:tcPr>
          <w:p w14:paraId="3B1A56E3"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C842298" w14:textId="77777777" w:rsidR="00274B06" w:rsidRDefault="00983252" w:rsidP="00A678D9">
            <w:pPr>
              <w:pStyle w:val="TableParagraph"/>
              <w:spacing w:before="8" w:line="160" w:lineRule="atLeast"/>
              <w:ind w:left="57" w:right="57"/>
              <w:jc w:val="both"/>
              <w:rPr>
                <w:sz w:val="12"/>
              </w:rPr>
            </w:pPr>
            <w:r>
              <w:rPr>
                <w:sz w:val="12"/>
              </w:rPr>
              <w:t>Governance – Eine-Welt-Engagement</w:t>
            </w:r>
          </w:p>
        </w:tc>
      </w:tr>
      <w:tr w:rsidR="00274B06" w14:paraId="79A92B19" w14:textId="77777777">
        <w:trPr>
          <w:trHeight w:val="349"/>
        </w:trPr>
        <w:tc>
          <w:tcPr>
            <w:tcW w:w="3023" w:type="dxa"/>
          </w:tcPr>
          <w:p w14:paraId="75C11B14"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C38C9FA" w14:textId="77777777" w:rsidR="00274B06" w:rsidRDefault="00983252" w:rsidP="00A678D9">
            <w:pPr>
              <w:pStyle w:val="TableParagraph"/>
              <w:spacing w:before="8" w:line="160" w:lineRule="atLeast"/>
              <w:ind w:left="57" w:right="57"/>
              <w:jc w:val="both"/>
              <w:rPr>
                <w:sz w:val="12"/>
              </w:rPr>
            </w:pPr>
            <w:r>
              <w:rPr>
                <w:sz w:val="12"/>
              </w:rPr>
              <w:t>Weltoffene Kommune, Faire Kommune</w:t>
            </w:r>
          </w:p>
        </w:tc>
      </w:tr>
      <w:tr w:rsidR="00274B06" w14:paraId="3666BC79" w14:textId="77777777">
        <w:trPr>
          <w:trHeight w:val="349"/>
        </w:trPr>
        <w:tc>
          <w:tcPr>
            <w:tcW w:w="3023" w:type="dxa"/>
          </w:tcPr>
          <w:p w14:paraId="69E74F85"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69E2A1D1" w14:textId="1DB3E88B" w:rsidR="00274B06" w:rsidRDefault="00983252" w:rsidP="00A678D9">
            <w:pPr>
              <w:pStyle w:val="TableParagraph"/>
              <w:spacing w:before="8" w:line="160" w:lineRule="atLeast"/>
              <w:ind w:left="57" w:right="57"/>
              <w:jc w:val="both"/>
              <w:rPr>
                <w:sz w:val="12"/>
              </w:rPr>
            </w:pPr>
            <w:r>
              <w:rPr>
                <w:sz w:val="12"/>
              </w:rPr>
              <w:t>Anteil der Kindertageseinrichtungen in der Kommune, die ein Nachhaltigkeitszertifikat erhalten haben, an allen Kindertageseinrichtungen in der Kommune (unabhängig von der Trägerschaft)</w:t>
            </w:r>
          </w:p>
        </w:tc>
      </w:tr>
      <w:tr w:rsidR="00274B06" w14:paraId="46FA0CC1" w14:textId="77777777">
        <w:trPr>
          <w:trHeight w:val="1149"/>
        </w:trPr>
        <w:tc>
          <w:tcPr>
            <w:tcW w:w="3023" w:type="dxa"/>
          </w:tcPr>
          <w:p w14:paraId="1E5936DD"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5F9A8C02" w14:textId="77777777" w:rsidR="00274B06" w:rsidRDefault="00983252" w:rsidP="00A678D9">
            <w:pPr>
              <w:pStyle w:val="TableParagraph"/>
              <w:spacing w:before="8" w:line="160" w:lineRule="atLeast"/>
              <w:ind w:left="57" w:right="57"/>
              <w:jc w:val="both"/>
              <w:rPr>
                <w:sz w:val="12"/>
              </w:rPr>
            </w:pPr>
            <w:r>
              <w:rPr>
                <w:spacing w:val="3"/>
                <w:sz w:val="12"/>
              </w:rPr>
              <w:t xml:space="preserve">Viele Kindertageseinrichtungen engagieren </w:t>
            </w:r>
            <w:r>
              <w:rPr>
                <w:spacing w:val="2"/>
                <w:sz w:val="12"/>
              </w:rPr>
              <w:t xml:space="preserve">sich </w:t>
            </w:r>
            <w:r>
              <w:rPr>
                <w:sz w:val="12"/>
              </w:rPr>
              <w:t xml:space="preserve">im </w:t>
            </w:r>
            <w:r>
              <w:rPr>
                <w:spacing w:val="2"/>
                <w:sz w:val="12"/>
              </w:rPr>
              <w:t xml:space="preserve">Bereich der </w:t>
            </w:r>
            <w:r>
              <w:rPr>
                <w:spacing w:val="3"/>
                <w:sz w:val="12"/>
              </w:rPr>
              <w:t xml:space="preserve">Bildung </w:t>
            </w:r>
            <w:r>
              <w:rPr>
                <w:spacing w:val="2"/>
                <w:sz w:val="12"/>
              </w:rPr>
              <w:t xml:space="preserve">für nachhaltige </w:t>
            </w:r>
            <w:r>
              <w:rPr>
                <w:spacing w:val="3"/>
                <w:sz w:val="12"/>
              </w:rPr>
              <w:t xml:space="preserve">Entwicklung (BNE). </w:t>
            </w:r>
            <w:r>
              <w:rPr>
                <w:sz w:val="12"/>
              </w:rPr>
              <w:t xml:space="preserve">Im </w:t>
            </w:r>
            <w:r>
              <w:rPr>
                <w:spacing w:val="3"/>
                <w:sz w:val="12"/>
              </w:rPr>
              <w:t xml:space="preserve">Rahmen </w:t>
            </w:r>
            <w:r>
              <w:rPr>
                <w:spacing w:val="2"/>
                <w:sz w:val="12"/>
              </w:rPr>
              <w:t xml:space="preserve">von </w:t>
            </w:r>
            <w:r>
              <w:rPr>
                <w:spacing w:val="3"/>
                <w:sz w:val="12"/>
              </w:rPr>
              <w:t xml:space="preserve">Aktionen, Projekttagen </w:t>
            </w:r>
            <w:r>
              <w:rPr>
                <w:spacing w:val="2"/>
                <w:sz w:val="12"/>
              </w:rPr>
              <w:t xml:space="preserve">und </w:t>
            </w:r>
            <w:r>
              <w:rPr>
                <w:spacing w:val="3"/>
                <w:sz w:val="12"/>
              </w:rPr>
              <w:t xml:space="preserve">Anpassungen </w:t>
            </w:r>
            <w:r>
              <w:rPr>
                <w:sz w:val="12"/>
              </w:rPr>
              <w:t xml:space="preserve">im </w:t>
            </w:r>
            <w:r>
              <w:rPr>
                <w:spacing w:val="3"/>
                <w:sz w:val="12"/>
              </w:rPr>
              <w:t xml:space="preserve">Kita-Alltag </w:t>
            </w:r>
            <w:r>
              <w:rPr>
                <w:spacing w:val="2"/>
                <w:sz w:val="12"/>
              </w:rPr>
              <w:t xml:space="preserve">zeigen </w:t>
            </w:r>
            <w:r>
              <w:rPr>
                <w:spacing w:val="3"/>
                <w:sz w:val="12"/>
              </w:rPr>
              <w:t xml:space="preserve">Erzieher:innen Kindern </w:t>
            </w:r>
            <w:r>
              <w:rPr>
                <w:spacing w:val="2"/>
                <w:sz w:val="12"/>
              </w:rPr>
              <w:t xml:space="preserve">und Eltern, wie sich nachhaltig </w:t>
            </w:r>
            <w:r>
              <w:rPr>
                <w:spacing w:val="3"/>
                <w:sz w:val="12"/>
              </w:rPr>
              <w:t xml:space="preserve">leben </w:t>
            </w:r>
            <w:r>
              <w:rPr>
                <w:spacing w:val="2"/>
                <w:sz w:val="12"/>
              </w:rPr>
              <w:t xml:space="preserve">lässt und </w:t>
            </w:r>
            <w:r>
              <w:rPr>
                <w:spacing w:val="3"/>
                <w:sz w:val="12"/>
              </w:rPr>
              <w:t xml:space="preserve">sensibilisieren </w:t>
            </w:r>
            <w:r>
              <w:rPr>
                <w:sz w:val="12"/>
              </w:rPr>
              <w:t xml:space="preserve">sie </w:t>
            </w:r>
            <w:r>
              <w:rPr>
                <w:spacing w:val="2"/>
                <w:sz w:val="12"/>
              </w:rPr>
              <w:t xml:space="preserve">für </w:t>
            </w:r>
            <w:r>
              <w:rPr>
                <w:spacing w:val="3"/>
                <w:sz w:val="12"/>
              </w:rPr>
              <w:t xml:space="preserve">entwicklungspolitische Themen </w:t>
            </w:r>
            <w:r>
              <w:rPr>
                <w:spacing w:val="2"/>
                <w:sz w:val="12"/>
              </w:rPr>
              <w:t xml:space="preserve">(z. B. für </w:t>
            </w:r>
            <w:r>
              <w:rPr>
                <w:sz w:val="12"/>
              </w:rPr>
              <w:t xml:space="preserve">die </w:t>
            </w:r>
            <w:r>
              <w:rPr>
                <w:spacing w:val="2"/>
                <w:sz w:val="12"/>
              </w:rPr>
              <w:t xml:space="preserve">langen Transportwege   von </w:t>
            </w:r>
            <w:r>
              <w:rPr>
                <w:spacing w:val="3"/>
                <w:sz w:val="12"/>
              </w:rPr>
              <w:t xml:space="preserve">Südfrüchten). </w:t>
            </w:r>
            <w:r>
              <w:rPr>
                <w:spacing w:val="2"/>
                <w:sz w:val="12"/>
              </w:rPr>
              <w:t xml:space="preserve">Durch </w:t>
            </w:r>
            <w:r>
              <w:rPr>
                <w:spacing w:val="3"/>
                <w:sz w:val="12"/>
              </w:rPr>
              <w:t xml:space="preserve">verschiedene </w:t>
            </w:r>
            <w:r>
              <w:rPr>
                <w:spacing w:val="2"/>
                <w:sz w:val="12"/>
              </w:rPr>
              <w:t xml:space="preserve">Initiativen und </w:t>
            </w:r>
            <w:r>
              <w:rPr>
                <w:spacing w:val="3"/>
                <w:sz w:val="12"/>
              </w:rPr>
              <w:t xml:space="preserve">Projekte </w:t>
            </w:r>
            <w:r>
              <w:rPr>
                <w:spacing w:val="2"/>
                <w:sz w:val="12"/>
              </w:rPr>
              <w:t xml:space="preserve">wird </w:t>
            </w:r>
            <w:r>
              <w:rPr>
                <w:spacing w:val="3"/>
                <w:sz w:val="12"/>
              </w:rPr>
              <w:t xml:space="preserve">dieses Engagement ausgezeichnet. </w:t>
            </w:r>
            <w:r>
              <w:rPr>
                <w:spacing w:val="2"/>
                <w:sz w:val="12"/>
              </w:rPr>
              <w:t xml:space="preserve">Beispiel für Auszeichnungen sind: </w:t>
            </w:r>
            <w:r>
              <w:rPr>
                <w:spacing w:val="3"/>
                <w:sz w:val="12"/>
              </w:rPr>
              <w:t xml:space="preserve">Klima-Kita-Netzwerk, Klima-Kita-Netzwerk, KLIMAfuchs </w:t>
            </w:r>
            <w:r>
              <w:rPr>
                <w:sz w:val="12"/>
              </w:rPr>
              <w:t xml:space="preserve">– Das </w:t>
            </w:r>
            <w:r>
              <w:rPr>
                <w:spacing w:val="3"/>
                <w:sz w:val="12"/>
              </w:rPr>
              <w:t xml:space="preserve">Hamburger Energiesparprojekt </w:t>
            </w:r>
            <w:r>
              <w:rPr>
                <w:spacing w:val="2"/>
                <w:sz w:val="12"/>
              </w:rPr>
              <w:t xml:space="preserve">für </w:t>
            </w:r>
            <w:r>
              <w:rPr>
                <w:spacing w:val="3"/>
                <w:sz w:val="12"/>
              </w:rPr>
              <w:t xml:space="preserve">Kitas, </w:t>
            </w:r>
            <w:r>
              <w:rPr>
                <w:sz w:val="12"/>
              </w:rPr>
              <w:t xml:space="preserve">FaireKITA </w:t>
            </w:r>
            <w:r>
              <w:rPr>
                <w:spacing w:val="2"/>
                <w:sz w:val="12"/>
              </w:rPr>
              <w:t xml:space="preserve">(NRW), </w:t>
            </w:r>
            <w:r>
              <w:rPr>
                <w:sz w:val="12"/>
              </w:rPr>
              <w:t xml:space="preserve">KITA21-Die </w:t>
            </w:r>
            <w:r>
              <w:rPr>
                <w:spacing w:val="3"/>
                <w:sz w:val="12"/>
              </w:rPr>
              <w:t xml:space="preserve">Zukunftsgestalter (Hamburg, Mecklenburg-Vorpommern, Niedersachsen </w:t>
            </w:r>
            <w:r>
              <w:rPr>
                <w:spacing w:val="2"/>
                <w:sz w:val="12"/>
              </w:rPr>
              <w:t xml:space="preserve">und </w:t>
            </w:r>
            <w:r>
              <w:rPr>
                <w:spacing w:val="3"/>
                <w:sz w:val="12"/>
              </w:rPr>
              <w:t xml:space="preserve">Schleswig-Holstein), Leuchtpol </w:t>
            </w:r>
            <w:r>
              <w:rPr>
                <w:spacing w:val="2"/>
                <w:sz w:val="12"/>
              </w:rPr>
              <w:t xml:space="preserve">und </w:t>
            </w:r>
            <w:r>
              <w:rPr>
                <w:sz w:val="12"/>
              </w:rPr>
              <w:t xml:space="preserve">Das </w:t>
            </w:r>
            <w:r>
              <w:rPr>
                <w:spacing w:val="3"/>
                <w:sz w:val="12"/>
              </w:rPr>
              <w:t xml:space="preserve">Klimafrühstück </w:t>
            </w:r>
            <w:r>
              <w:rPr>
                <w:sz w:val="12"/>
              </w:rPr>
              <w:t xml:space="preserve">– </w:t>
            </w:r>
            <w:r>
              <w:rPr>
                <w:spacing w:val="2"/>
                <w:sz w:val="12"/>
              </w:rPr>
              <w:t xml:space="preserve">Wie unser </w:t>
            </w:r>
            <w:r>
              <w:rPr>
                <w:spacing w:val="3"/>
                <w:sz w:val="12"/>
              </w:rPr>
              <w:t xml:space="preserve">Essen </w:t>
            </w:r>
            <w:r>
              <w:rPr>
                <w:spacing w:val="2"/>
                <w:sz w:val="12"/>
              </w:rPr>
              <w:t>das Klima beeinflusst</w:t>
            </w:r>
            <w:r>
              <w:rPr>
                <w:spacing w:val="16"/>
                <w:sz w:val="12"/>
              </w:rPr>
              <w:t xml:space="preserve"> </w:t>
            </w:r>
            <w:r>
              <w:rPr>
                <w:spacing w:val="2"/>
                <w:sz w:val="12"/>
              </w:rPr>
              <w:t>(Berlin).</w:t>
            </w:r>
          </w:p>
        </w:tc>
      </w:tr>
      <w:tr w:rsidR="00274B06" w14:paraId="618B3F56" w14:textId="77777777">
        <w:trPr>
          <w:trHeight w:val="247"/>
        </w:trPr>
        <w:tc>
          <w:tcPr>
            <w:tcW w:w="3023" w:type="dxa"/>
            <w:vMerge w:val="restart"/>
          </w:tcPr>
          <w:p w14:paraId="01C834C3"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789CDED9"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351E2C03" w14:textId="77777777" w:rsidR="00274B06" w:rsidRDefault="00274B06" w:rsidP="00A678D9">
            <w:pPr>
              <w:pStyle w:val="TableParagraph"/>
              <w:spacing w:before="8" w:line="160" w:lineRule="atLeast"/>
              <w:ind w:left="57" w:right="57"/>
              <w:jc w:val="both"/>
              <w:rPr>
                <w:rFonts w:ascii="Times New Roman"/>
                <w:sz w:val="12"/>
              </w:rPr>
            </w:pPr>
          </w:p>
        </w:tc>
      </w:tr>
      <w:tr w:rsidR="00274B06" w14:paraId="61B6EBC5" w14:textId="77777777">
        <w:trPr>
          <w:trHeight w:val="247"/>
        </w:trPr>
        <w:tc>
          <w:tcPr>
            <w:tcW w:w="3023" w:type="dxa"/>
            <w:vMerge/>
            <w:tcBorders>
              <w:top w:val="nil"/>
            </w:tcBorders>
          </w:tcPr>
          <w:p w14:paraId="3609B4B0" w14:textId="77777777" w:rsidR="00274B06" w:rsidRDefault="00274B06" w:rsidP="00A678D9">
            <w:pPr>
              <w:spacing w:before="8" w:line="160" w:lineRule="atLeast"/>
              <w:ind w:left="57" w:right="57"/>
              <w:jc w:val="both"/>
              <w:rPr>
                <w:sz w:val="2"/>
                <w:szCs w:val="2"/>
              </w:rPr>
            </w:pPr>
          </w:p>
        </w:tc>
        <w:tc>
          <w:tcPr>
            <w:tcW w:w="3375" w:type="dxa"/>
            <w:gridSpan w:val="9"/>
          </w:tcPr>
          <w:p w14:paraId="2D6593BD"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2CE17E4C" w14:textId="77777777" w:rsidR="00274B06" w:rsidRDefault="00274B06" w:rsidP="00A678D9">
            <w:pPr>
              <w:pStyle w:val="TableParagraph"/>
              <w:spacing w:before="8" w:line="160" w:lineRule="atLeast"/>
              <w:ind w:left="57" w:right="57"/>
              <w:jc w:val="both"/>
              <w:rPr>
                <w:rFonts w:ascii="Times New Roman"/>
                <w:sz w:val="12"/>
              </w:rPr>
            </w:pPr>
          </w:p>
        </w:tc>
      </w:tr>
      <w:tr w:rsidR="00274B06" w14:paraId="4A778BFB" w14:textId="77777777">
        <w:trPr>
          <w:trHeight w:val="247"/>
        </w:trPr>
        <w:tc>
          <w:tcPr>
            <w:tcW w:w="3023" w:type="dxa"/>
            <w:vMerge/>
            <w:tcBorders>
              <w:top w:val="nil"/>
            </w:tcBorders>
          </w:tcPr>
          <w:p w14:paraId="417FCD51" w14:textId="77777777" w:rsidR="00274B06" w:rsidRDefault="00274B06" w:rsidP="00A678D9">
            <w:pPr>
              <w:spacing w:before="8" w:line="160" w:lineRule="atLeast"/>
              <w:ind w:left="57" w:right="57"/>
              <w:jc w:val="both"/>
              <w:rPr>
                <w:sz w:val="2"/>
                <w:szCs w:val="2"/>
              </w:rPr>
            </w:pPr>
          </w:p>
        </w:tc>
        <w:tc>
          <w:tcPr>
            <w:tcW w:w="3375" w:type="dxa"/>
            <w:gridSpan w:val="9"/>
          </w:tcPr>
          <w:p w14:paraId="5EF473B7"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630824C5" w14:textId="77777777" w:rsidR="00274B06" w:rsidRDefault="00274B06" w:rsidP="00A678D9">
            <w:pPr>
              <w:pStyle w:val="TableParagraph"/>
              <w:spacing w:before="8" w:line="160" w:lineRule="atLeast"/>
              <w:ind w:left="57" w:right="57"/>
              <w:jc w:val="both"/>
              <w:rPr>
                <w:rFonts w:ascii="Times New Roman"/>
                <w:sz w:val="12"/>
              </w:rPr>
            </w:pPr>
          </w:p>
        </w:tc>
      </w:tr>
      <w:tr w:rsidR="00274B06" w14:paraId="5A5C4FA2" w14:textId="77777777">
        <w:trPr>
          <w:trHeight w:val="247"/>
        </w:trPr>
        <w:tc>
          <w:tcPr>
            <w:tcW w:w="3023" w:type="dxa"/>
            <w:vMerge/>
            <w:tcBorders>
              <w:top w:val="nil"/>
            </w:tcBorders>
          </w:tcPr>
          <w:p w14:paraId="67420408" w14:textId="77777777" w:rsidR="00274B06" w:rsidRDefault="00274B06" w:rsidP="00A678D9">
            <w:pPr>
              <w:spacing w:before="8" w:line="160" w:lineRule="atLeast"/>
              <w:ind w:left="57" w:right="57"/>
              <w:jc w:val="both"/>
              <w:rPr>
                <w:sz w:val="2"/>
                <w:szCs w:val="2"/>
              </w:rPr>
            </w:pPr>
          </w:p>
        </w:tc>
        <w:tc>
          <w:tcPr>
            <w:tcW w:w="3375" w:type="dxa"/>
            <w:gridSpan w:val="9"/>
          </w:tcPr>
          <w:p w14:paraId="6AA19DAA"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552A7F23" w14:textId="77777777" w:rsidR="00274B06" w:rsidRDefault="00274B06" w:rsidP="00A678D9">
            <w:pPr>
              <w:pStyle w:val="TableParagraph"/>
              <w:spacing w:before="8" w:line="160" w:lineRule="atLeast"/>
              <w:ind w:left="57" w:right="57"/>
              <w:jc w:val="both"/>
              <w:rPr>
                <w:rFonts w:ascii="Times New Roman"/>
                <w:sz w:val="12"/>
              </w:rPr>
            </w:pPr>
          </w:p>
        </w:tc>
      </w:tr>
      <w:tr w:rsidR="00274B06" w14:paraId="7AB88684" w14:textId="77777777">
        <w:trPr>
          <w:trHeight w:val="247"/>
        </w:trPr>
        <w:tc>
          <w:tcPr>
            <w:tcW w:w="3023" w:type="dxa"/>
            <w:vMerge/>
            <w:tcBorders>
              <w:top w:val="nil"/>
            </w:tcBorders>
          </w:tcPr>
          <w:p w14:paraId="2267E59A" w14:textId="77777777" w:rsidR="00274B06" w:rsidRDefault="00274B06" w:rsidP="00A678D9">
            <w:pPr>
              <w:spacing w:before="8" w:line="160" w:lineRule="atLeast"/>
              <w:ind w:left="57" w:right="57"/>
              <w:jc w:val="both"/>
              <w:rPr>
                <w:sz w:val="2"/>
                <w:szCs w:val="2"/>
              </w:rPr>
            </w:pPr>
          </w:p>
        </w:tc>
        <w:tc>
          <w:tcPr>
            <w:tcW w:w="3375" w:type="dxa"/>
            <w:gridSpan w:val="9"/>
          </w:tcPr>
          <w:p w14:paraId="06E00011"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5A6F4BB7" w14:textId="77777777" w:rsidR="00274B06" w:rsidRDefault="00983252" w:rsidP="00A678D9">
            <w:pPr>
              <w:pStyle w:val="TableParagraph"/>
              <w:spacing w:before="8" w:line="160" w:lineRule="atLeast"/>
              <w:ind w:left="57" w:right="57"/>
              <w:jc w:val="both"/>
              <w:rPr>
                <w:sz w:val="12"/>
              </w:rPr>
            </w:pPr>
            <w:r>
              <w:rPr>
                <w:sz w:val="12"/>
              </w:rPr>
              <w:t>KEpol</w:t>
            </w:r>
          </w:p>
        </w:tc>
      </w:tr>
      <w:tr w:rsidR="00274B06" w14:paraId="5350A930" w14:textId="77777777">
        <w:trPr>
          <w:trHeight w:val="509"/>
        </w:trPr>
        <w:tc>
          <w:tcPr>
            <w:tcW w:w="3023" w:type="dxa"/>
          </w:tcPr>
          <w:p w14:paraId="140D6A65"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61B762A8" w14:textId="77777777" w:rsidR="00274B06" w:rsidRDefault="00983252" w:rsidP="00A678D9">
            <w:pPr>
              <w:pStyle w:val="TableParagraph"/>
              <w:spacing w:before="8" w:line="160" w:lineRule="atLeast"/>
              <w:ind w:left="57" w:right="57"/>
              <w:jc w:val="both"/>
              <w:rPr>
                <w:sz w:val="12"/>
              </w:rPr>
            </w:pPr>
            <w:r>
              <w:rPr>
                <w:sz w:val="12"/>
              </w:rPr>
              <w:t>Der Indikator gibt Aufschluss über die Bedeutung bzw. das Ausmaß von Bildung für nachhaltige Entwicklung (BNE) in der Kommune und bezieht sich daher sinnvoll auf das Unterziel. Die Idee des Indikators zielt direkt darauf ab, bereits Kinder für die nachhaltige Entwicklung in Entwicklungsländern zu sensibilisieren und diese so zu unterstützen.</w:t>
            </w:r>
          </w:p>
        </w:tc>
      </w:tr>
      <w:tr w:rsidR="00274B06" w14:paraId="68FEBFCA" w14:textId="77777777">
        <w:trPr>
          <w:trHeight w:val="247"/>
        </w:trPr>
        <w:tc>
          <w:tcPr>
            <w:tcW w:w="3023" w:type="dxa"/>
            <w:vMerge w:val="restart"/>
          </w:tcPr>
          <w:p w14:paraId="58776E54"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78D068D3"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E525E76" w14:textId="77777777" w:rsidR="00274B06" w:rsidRDefault="00983252" w:rsidP="00A678D9">
            <w:pPr>
              <w:pStyle w:val="TableParagraph"/>
              <w:spacing w:before="8" w:line="160" w:lineRule="atLeast"/>
              <w:ind w:left="57" w:right="57"/>
              <w:jc w:val="both"/>
              <w:rPr>
                <w:sz w:val="12"/>
              </w:rPr>
            </w:pPr>
            <w:r>
              <w:rPr>
                <w:sz w:val="12"/>
              </w:rPr>
              <w:t>x</w:t>
            </w:r>
          </w:p>
        </w:tc>
      </w:tr>
      <w:tr w:rsidR="00274B06" w14:paraId="6437E3CD" w14:textId="77777777">
        <w:trPr>
          <w:trHeight w:val="247"/>
        </w:trPr>
        <w:tc>
          <w:tcPr>
            <w:tcW w:w="3023" w:type="dxa"/>
            <w:vMerge/>
            <w:tcBorders>
              <w:top w:val="nil"/>
            </w:tcBorders>
          </w:tcPr>
          <w:p w14:paraId="10108A05" w14:textId="77777777" w:rsidR="00274B06" w:rsidRDefault="00274B06" w:rsidP="00A678D9">
            <w:pPr>
              <w:spacing w:before="8" w:line="160" w:lineRule="atLeast"/>
              <w:ind w:left="57" w:right="57"/>
              <w:jc w:val="both"/>
              <w:rPr>
                <w:sz w:val="2"/>
                <w:szCs w:val="2"/>
              </w:rPr>
            </w:pPr>
          </w:p>
        </w:tc>
        <w:tc>
          <w:tcPr>
            <w:tcW w:w="3375" w:type="dxa"/>
            <w:gridSpan w:val="9"/>
          </w:tcPr>
          <w:p w14:paraId="658B88ED"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3510E542" w14:textId="77777777" w:rsidR="00274B06" w:rsidRDefault="00274B06" w:rsidP="00A678D9">
            <w:pPr>
              <w:pStyle w:val="TableParagraph"/>
              <w:spacing w:before="8" w:line="160" w:lineRule="atLeast"/>
              <w:ind w:left="57" w:right="57"/>
              <w:jc w:val="both"/>
              <w:rPr>
                <w:rFonts w:ascii="Times New Roman"/>
                <w:sz w:val="12"/>
              </w:rPr>
            </w:pPr>
          </w:p>
        </w:tc>
      </w:tr>
      <w:tr w:rsidR="00274B06" w14:paraId="3B491FE0" w14:textId="77777777">
        <w:trPr>
          <w:trHeight w:val="247"/>
        </w:trPr>
        <w:tc>
          <w:tcPr>
            <w:tcW w:w="3023" w:type="dxa"/>
          </w:tcPr>
          <w:p w14:paraId="4F2B0C9C"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418F8E0B" w14:textId="77777777" w:rsidR="00274B06" w:rsidRDefault="00983252" w:rsidP="00A678D9">
            <w:pPr>
              <w:pStyle w:val="TableParagraph"/>
              <w:spacing w:before="8" w:line="160" w:lineRule="atLeast"/>
              <w:ind w:left="57" w:right="57"/>
              <w:jc w:val="both"/>
              <w:rPr>
                <w:sz w:val="12"/>
              </w:rPr>
            </w:pPr>
            <w:r>
              <w:rPr>
                <w:sz w:val="12"/>
              </w:rPr>
              <w:t>(Anzahl der Kindertageseinrichtungen mit Nachhaltigkeitszertifikat) / (Anzahl der Kindertageseinrichtungen) * 100</w:t>
            </w:r>
          </w:p>
        </w:tc>
      </w:tr>
      <w:tr w:rsidR="00274B06" w14:paraId="58FDD406" w14:textId="77777777">
        <w:trPr>
          <w:trHeight w:val="247"/>
        </w:trPr>
        <w:tc>
          <w:tcPr>
            <w:tcW w:w="3023" w:type="dxa"/>
          </w:tcPr>
          <w:p w14:paraId="7F58B315"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08DB1D40" w14:textId="77777777" w:rsidR="00274B06" w:rsidRDefault="00983252" w:rsidP="00A678D9">
            <w:pPr>
              <w:pStyle w:val="TableParagraph"/>
              <w:spacing w:before="8" w:line="160" w:lineRule="atLeast"/>
              <w:ind w:left="57" w:right="57"/>
              <w:jc w:val="both"/>
              <w:rPr>
                <w:sz w:val="12"/>
              </w:rPr>
            </w:pPr>
            <w:r>
              <w:rPr>
                <w:sz w:val="12"/>
              </w:rPr>
              <w:t>%</w:t>
            </w:r>
          </w:p>
        </w:tc>
      </w:tr>
      <w:tr w:rsidR="00274B06" w14:paraId="280AEF0C" w14:textId="77777777">
        <w:trPr>
          <w:trHeight w:val="247"/>
        </w:trPr>
        <w:tc>
          <w:tcPr>
            <w:tcW w:w="3023" w:type="dxa"/>
          </w:tcPr>
          <w:p w14:paraId="1CBBD7BA"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6D4FC379" w14:textId="77777777" w:rsidR="00274B06" w:rsidRDefault="00983252" w:rsidP="00A678D9">
            <w:pPr>
              <w:pStyle w:val="TableParagraph"/>
              <w:spacing w:before="8" w:line="160" w:lineRule="atLeast"/>
              <w:ind w:left="57" w:right="57"/>
              <w:jc w:val="both"/>
              <w:rPr>
                <w:sz w:val="12"/>
              </w:rPr>
            </w:pPr>
            <w:r>
              <w:rPr>
                <w:sz w:val="12"/>
              </w:rPr>
              <w:t>Ein Anteil von x % der Kindertageseinrichtungen ist mit einem Nachhaltigkeitszertifikat ausgezeichnet.</w:t>
            </w:r>
          </w:p>
        </w:tc>
      </w:tr>
      <w:tr w:rsidR="00274B06" w14:paraId="3C98D607" w14:textId="77777777">
        <w:trPr>
          <w:trHeight w:val="247"/>
        </w:trPr>
        <w:tc>
          <w:tcPr>
            <w:tcW w:w="3023" w:type="dxa"/>
          </w:tcPr>
          <w:p w14:paraId="46815D06"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6BDA9BD3" w14:textId="77777777" w:rsidR="00274B06" w:rsidRDefault="00983252" w:rsidP="00A678D9">
            <w:pPr>
              <w:pStyle w:val="TableParagraph"/>
              <w:spacing w:before="8" w:line="160" w:lineRule="atLeast"/>
              <w:ind w:left="57" w:right="57"/>
              <w:jc w:val="both"/>
              <w:rPr>
                <w:sz w:val="12"/>
              </w:rPr>
            </w:pPr>
            <w:r>
              <w:rPr>
                <w:sz w:val="12"/>
              </w:rPr>
              <w:t>Typ II</w:t>
            </w:r>
          </w:p>
        </w:tc>
      </w:tr>
    </w:tbl>
    <w:p w14:paraId="4E57A56E" w14:textId="77777777" w:rsidR="00274B06" w:rsidRDefault="00274B06">
      <w:pPr>
        <w:rPr>
          <w:sz w:val="12"/>
        </w:rPr>
        <w:sectPr w:rsidR="00274B06">
          <w:pgSz w:w="11910" w:h="16840"/>
          <w:pgMar w:top="460" w:right="0" w:bottom="440" w:left="0" w:header="249" w:footer="260" w:gutter="0"/>
          <w:cols w:space="720"/>
        </w:sectPr>
      </w:pPr>
    </w:p>
    <w:p w14:paraId="13725377" w14:textId="77777777" w:rsidR="00274B06" w:rsidRDefault="00274B06">
      <w:pPr>
        <w:pStyle w:val="Textkrper"/>
        <w:spacing w:before="7"/>
        <w:rPr>
          <w:rFonts w:ascii="Lato-Medium"/>
          <w:sz w:val="19"/>
        </w:rPr>
      </w:pPr>
    </w:p>
    <w:p w14:paraId="23F8C24A" w14:textId="1371DEA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2B661DD" wp14:editId="22A4482E">
                <wp:extent cx="6210300" cy="544830"/>
                <wp:effectExtent l="9525" t="9525" r="9525" b="0"/>
                <wp:docPr id="67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77" name="Line 75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752"/>
                        <wps:cNvSpPr>
                          <a:spLocks noChangeArrowheads="1"/>
                        </wps:cNvSpPr>
                        <wps:spPr bwMode="auto">
                          <a:xfrm>
                            <a:off x="8929" y="7"/>
                            <a:ext cx="851" cy="851"/>
                          </a:xfrm>
                          <a:prstGeom prst="rect">
                            <a:avLst/>
                          </a:prstGeom>
                          <a:solidFill>
                            <a:srgbClr val="C41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AutoShape 751"/>
                        <wps:cNvSpPr>
                          <a:spLocks/>
                        </wps:cNvSpPr>
                        <wps:spPr bwMode="auto">
                          <a:xfrm>
                            <a:off x="9011" y="78"/>
                            <a:ext cx="586" cy="660"/>
                          </a:xfrm>
                          <a:custGeom>
                            <a:avLst/>
                            <a:gdLst>
                              <a:gd name="T0" fmla="+- 0 9101 9011"/>
                              <a:gd name="T1" fmla="*/ T0 w 586"/>
                              <a:gd name="T2" fmla="+- 0 200 79"/>
                              <a:gd name="T3" fmla="*/ 200 h 660"/>
                              <a:gd name="T4" fmla="+- 0 9090 9011"/>
                              <a:gd name="T5" fmla="*/ T4 w 586"/>
                              <a:gd name="T6" fmla="+- 0 200 79"/>
                              <a:gd name="T7" fmla="*/ 200 h 660"/>
                              <a:gd name="T8" fmla="+- 0 9090 9011"/>
                              <a:gd name="T9" fmla="*/ T8 w 586"/>
                              <a:gd name="T10" fmla="+- 0 129 79"/>
                              <a:gd name="T11" fmla="*/ 129 h 660"/>
                              <a:gd name="T12" fmla="+- 0 9090 9011"/>
                              <a:gd name="T13" fmla="*/ T12 w 586"/>
                              <a:gd name="T14" fmla="+- 0 79 79"/>
                              <a:gd name="T15" fmla="*/ 79 h 660"/>
                              <a:gd name="T16" fmla="+- 0 9063 9011"/>
                              <a:gd name="T17" fmla="*/ T16 w 586"/>
                              <a:gd name="T18" fmla="+- 0 79 79"/>
                              <a:gd name="T19" fmla="*/ 79 h 660"/>
                              <a:gd name="T20" fmla="+- 0 9063 9011"/>
                              <a:gd name="T21" fmla="*/ T20 w 586"/>
                              <a:gd name="T22" fmla="+- 0 129 79"/>
                              <a:gd name="T23" fmla="*/ 129 h 660"/>
                              <a:gd name="T24" fmla="+- 0 9063 9011"/>
                              <a:gd name="T25" fmla="*/ T24 w 586"/>
                              <a:gd name="T26" fmla="+- 0 200 79"/>
                              <a:gd name="T27" fmla="*/ 200 h 660"/>
                              <a:gd name="T28" fmla="+- 0 9037 9011"/>
                              <a:gd name="T29" fmla="*/ T28 w 586"/>
                              <a:gd name="T30" fmla="+- 0 200 79"/>
                              <a:gd name="T31" fmla="*/ 200 h 660"/>
                              <a:gd name="T32" fmla="+- 0 9062 9011"/>
                              <a:gd name="T33" fmla="*/ T32 w 586"/>
                              <a:gd name="T34" fmla="+- 0 129 79"/>
                              <a:gd name="T35" fmla="*/ 129 h 660"/>
                              <a:gd name="T36" fmla="+- 0 9063 9011"/>
                              <a:gd name="T37" fmla="*/ T36 w 586"/>
                              <a:gd name="T38" fmla="+- 0 129 79"/>
                              <a:gd name="T39" fmla="*/ 129 h 660"/>
                              <a:gd name="T40" fmla="+- 0 9063 9011"/>
                              <a:gd name="T41" fmla="*/ T40 w 586"/>
                              <a:gd name="T42" fmla="+- 0 79 79"/>
                              <a:gd name="T43" fmla="*/ 79 h 660"/>
                              <a:gd name="T44" fmla="+- 0 9061 9011"/>
                              <a:gd name="T45" fmla="*/ T44 w 586"/>
                              <a:gd name="T46" fmla="+- 0 79 79"/>
                              <a:gd name="T47" fmla="*/ 79 h 660"/>
                              <a:gd name="T48" fmla="+- 0 9011 9011"/>
                              <a:gd name="T49" fmla="*/ T48 w 586"/>
                              <a:gd name="T50" fmla="+- 0 205 79"/>
                              <a:gd name="T51" fmla="*/ 205 h 660"/>
                              <a:gd name="T52" fmla="+- 0 9011 9011"/>
                              <a:gd name="T53" fmla="*/ T52 w 586"/>
                              <a:gd name="T54" fmla="+- 0 223 79"/>
                              <a:gd name="T55" fmla="*/ 223 h 660"/>
                              <a:gd name="T56" fmla="+- 0 9062 9011"/>
                              <a:gd name="T57" fmla="*/ T56 w 586"/>
                              <a:gd name="T58" fmla="+- 0 223 79"/>
                              <a:gd name="T59" fmla="*/ 223 h 660"/>
                              <a:gd name="T60" fmla="+- 0 9062 9011"/>
                              <a:gd name="T61" fmla="*/ T60 w 586"/>
                              <a:gd name="T62" fmla="+- 0 250 79"/>
                              <a:gd name="T63" fmla="*/ 250 h 660"/>
                              <a:gd name="T64" fmla="+- 0 9090 9011"/>
                              <a:gd name="T65" fmla="*/ T64 w 586"/>
                              <a:gd name="T66" fmla="+- 0 250 79"/>
                              <a:gd name="T67" fmla="*/ 250 h 660"/>
                              <a:gd name="T68" fmla="+- 0 9090 9011"/>
                              <a:gd name="T69" fmla="*/ T68 w 586"/>
                              <a:gd name="T70" fmla="+- 0 223 79"/>
                              <a:gd name="T71" fmla="*/ 223 h 660"/>
                              <a:gd name="T72" fmla="+- 0 9101 9011"/>
                              <a:gd name="T73" fmla="*/ T72 w 586"/>
                              <a:gd name="T74" fmla="+- 0 223 79"/>
                              <a:gd name="T75" fmla="*/ 223 h 660"/>
                              <a:gd name="T76" fmla="+- 0 9101 9011"/>
                              <a:gd name="T77" fmla="*/ T76 w 586"/>
                              <a:gd name="T78" fmla="+- 0 200 79"/>
                              <a:gd name="T79" fmla="*/ 200 h 660"/>
                              <a:gd name="T80" fmla="+- 0 9306 9011"/>
                              <a:gd name="T81" fmla="*/ T80 w 586"/>
                              <a:gd name="T82" fmla="+- 0 464 79"/>
                              <a:gd name="T83" fmla="*/ 464 h 660"/>
                              <a:gd name="T84" fmla="+- 0 9154 9011"/>
                              <a:gd name="T85" fmla="*/ T84 w 586"/>
                              <a:gd name="T86" fmla="+- 0 376 79"/>
                              <a:gd name="T87" fmla="*/ 376 h 660"/>
                              <a:gd name="T88" fmla="+- 0 9154 9011"/>
                              <a:gd name="T89" fmla="*/ T88 w 586"/>
                              <a:gd name="T90" fmla="+- 0 661 79"/>
                              <a:gd name="T91" fmla="*/ 661 h 660"/>
                              <a:gd name="T92" fmla="+- 0 9306 9011"/>
                              <a:gd name="T93" fmla="*/ T92 w 586"/>
                              <a:gd name="T94" fmla="+- 0 707 79"/>
                              <a:gd name="T95" fmla="*/ 707 h 660"/>
                              <a:gd name="T96" fmla="+- 0 9306 9011"/>
                              <a:gd name="T97" fmla="*/ T96 w 586"/>
                              <a:gd name="T98" fmla="+- 0 464 79"/>
                              <a:gd name="T99" fmla="*/ 464 h 660"/>
                              <a:gd name="T100" fmla="+- 0 9477 9011"/>
                              <a:gd name="T101" fmla="*/ T100 w 586"/>
                              <a:gd name="T102" fmla="+- 0 376 79"/>
                              <a:gd name="T103" fmla="*/ 376 h 660"/>
                              <a:gd name="T104" fmla="+- 0 9323 9011"/>
                              <a:gd name="T105" fmla="*/ T104 w 586"/>
                              <a:gd name="T106" fmla="+- 0 464 79"/>
                              <a:gd name="T107" fmla="*/ 464 h 660"/>
                              <a:gd name="T108" fmla="+- 0 9323 9011"/>
                              <a:gd name="T109" fmla="*/ T108 w 586"/>
                              <a:gd name="T110" fmla="+- 0 707 79"/>
                              <a:gd name="T111" fmla="*/ 707 h 660"/>
                              <a:gd name="T112" fmla="+- 0 9477 9011"/>
                              <a:gd name="T113" fmla="*/ T112 w 586"/>
                              <a:gd name="T114" fmla="+- 0 661 79"/>
                              <a:gd name="T115" fmla="*/ 661 h 660"/>
                              <a:gd name="T116" fmla="+- 0 9477 9011"/>
                              <a:gd name="T117" fmla="*/ T116 w 586"/>
                              <a:gd name="T118" fmla="+- 0 376 79"/>
                              <a:gd name="T119" fmla="*/ 376 h 660"/>
                              <a:gd name="T120" fmla="+- 0 9509 9011"/>
                              <a:gd name="T121" fmla="*/ T120 w 586"/>
                              <a:gd name="T122" fmla="+- 0 388 79"/>
                              <a:gd name="T123" fmla="*/ 388 h 660"/>
                              <a:gd name="T124" fmla="+- 0 9493 9011"/>
                              <a:gd name="T125" fmla="*/ T124 w 586"/>
                              <a:gd name="T126" fmla="+- 0 375 79"/>
                              <a:gd name="T127" fmla="*/ 375 h 660"/>
                              <a:gd name="T128" fmla="+- 0 9493 9011"/>
                              <a:gd name="T129" fmla="*/ T128 w 586"/>
                              <a:gd name="T130" fmla="+- 0 668 79"/>
                              <a:gd name="T131" fmla="*/ 668 h 660"/>
                              <a:gd name="T132" fmla="+- 0 9323 9011"/>
                              <a:gd name="T133" fmla="*/ T132 w 586"/>
                              <a:gd name="T134" fmla="+- 0 723 79"/>
                              <a:gd name="T135" fmla="*/ 723 h 660"/>
                              <a:gd name="T136" fmla="+- 0 9306 9011"/>
                              <a:gd name="T137" fmla="*/ T136 w 586"/>
                              <a:gd name="T138" fmla="+- 0 723 79"/>
                              <a:gd name="T139" fmla="*/ 723 h 660"/>
                              <a:gd name="T140" fmla="+- 0 9137 9011"/>
                              <a:gd name="T141" fmla="*/ T140 w 586"/>
                              <a:gd name="T142" fmla="+- 0 676 79"/>
                              <a:gd name="T143" fmla="*/ 676 h 660"/>
                              <a:gd name="T144" fmla="+- 0 9137 9011"/>
                              <a:gd name="T145" fmla="*/ T144 w 586"/>
                              <a:gd name="T146" fmla="+- 0 375 79"/>
                              <a:gd name="T147" fmla="*/ 375 h 660"/>
                              <a:gd name="T148" fmla="+- 0 9121 9011"/>
                              <a:gd name="T149" fmla="*/ T148 w 586"/>
                              <a:gd name="T150" fmla="+- 0 388 79"/>
                              <a:gd name="T151" fmla="*/ 388 h 660"/>
                              <a:gd name="T152" fmla="+- 0 9121 9011"/>
                              <a:gd name="T153" fmla="*/ T152 w 586"/>
                              <a:gd name="T154" fmla="+- 0 687 79"/>
                              <a:gd name="T155" fmla="*/ 687 h 660"/>
                              <a:gd name="T156" fmla="+- 0 9305 9011"/>
                              <a:gd name="T157" fmla="*/ T156 w 586"/>
                              <a:gd name="T158" fmla="+- 0 739 79"/>
                              <a:gd name="T159" fmla="*/ 739 h 660"/>
                              <a:gd name="T160" fmla="+- 0 9324 9011"/>
                              <a:gd name="T161" fmla="*/ T160 w 586"/>
                              <a:gd name="T162" fmla="+- 0 739 79"/>
                              <a:gd name="T163" fmla="*/ 739 h 660"/>
                              <a:gd name="T164" fmla="+- 0 9494 9011"/>
                              <a:gd name="T165" fmla="*/ T164 w 586"/>
                              <a:gd name="T166" fmla="+- 0 685 79"/>
                              <a:gd name="T167" fmla="*/ 685 h 660"/>
                              <a:gd name="T168" fmla="+- 0 9509 9011"/>
                              <a:gd name="T169" fmla="*/ T168 w 586"/>
                              <a:gd name="T170" fmla="+- 0 680 79"/>
                              <a:gd name="T171" fmla="*/ 680 h 660"/>
                              <a:gd name="T172" fmla="+- 0 9509 9011"/>
                              <a:gd name="T173" fmla="*/ T172 w 586"/>
                              <a:gd name="T174" fmla="+- 0 388 79"/>
                              <a:gd name="T175" fmla="*/ 388 h 660"/>
                              <a:gd name="T176" fmla="+- 0 9596 9011"/>
                              <a:gd name="T177" fmla="*/ T176 w 586"/>
                              <a:gd name="T178" fmla="+- 0 402 79"/>
                              <a:gd name="T179" fmla="*/ 402 h 660"/>
                              <a:gd name="T180" fmla="+- 0 9560 9011"/>
                              <a:gd name="T181" fmla="*/ T180 w 586"/>
                              <a:gd name="T182" fmla="+- 0 402 79"/>
                              <a:gd name="T183" fmla="*/ 402 h 660"/>
                              <a:gd name="T184" fmla="+- 0 9560 9011"/>
                              <a:gd name="T185" fmla="*/ T184 w 586"/>
                              <a:gd name="T186" fmla="+- 0 656 79"/>
                              <a:gd name="T187" fmla="*/ 656 h 660"/>
                              <a:gd name="T188" fmla="+- 0 9569 9011"/>
                              <a:gd name="T189" fmla="*/ T188 w 586"/>
                              <a:gd name="T190" fmla="+- 0 656 79"/>
                              <a:gd name="T191" fmla="*/ 656 h 660"/>
                              <a:gd name="T192" fmla="+- 0 9569 9011"/>
                              <a:gd name="T193" fmla="*/ T192 w 586"/>
                              <a:gd name="T194" fmla="+- 0 720 79"/>
                              <a:gd name="T195" fmla="*/ 720 h 660"/>
                              <a:gd name="T196" fmla="+- 0 9587 9011"/>
                              <a:gd name="T197" fmla="*/ T196 w 586"/>
                              <a:gd name="T198" fmla="+- 0 720 79"/>
                              <a:gd name="T199" fmla="*/ 720 h 660"/>
                              <a:gd name="T200" fmla="+- 0 9587 9011"/>
                              <a:gd name="T201" fmla="*/ T200 w 586"/>
                              <a:gd name="T202" fmla="+- 0 656 79"/>
                              <a:gd name="T203" fmla="*/ 656 h 660"/>
                              <a:gd name="T204" fmla="+- 0 9596 9011"/>
                              <a:gd name="T205" fmla="*/ T204 w 586"/>
                              <a:gd name="T206" fmla="+- 0 656 79"/>
                              <a:gd name="T207" fmla="*/ 656 h 660"/>
                              <a:gd name="T208" fmla="+- 0 9596 9011"/>
                              <a:gd name="T209" fmla="*/ T208 w 586"/>
                              <a:gd name="T210" fmla="+- 0 402 79"/>
                              <a:gd name="T211" fmla="*/ 402 h 660"/>
                              <a:gd name="T212" fmla="+- 0 9596 9011"/>
                              <a:gd name="T213" fmla="*/ T212 w 586"/>
                              <a:gd name="T214" fmla="+- 0 358 79"/>
                              <a:gd name="T215" fmla="*/ 358 h 660"/>
                              <a:gd name="T216" fmla="+- 0 9588 9011"/>
                              <a:gd name="T217" fmla="*/ T216 w 586"/>
                              <a:gd name="T218" fmla="+- 0 350 79"/>
                              <a:gd name="T219" fmla="*/ 350 h 660"/>
                              <a:gd name="T220" fmla="+- 0 9568 9011"/>
                              <a:gd name="T221" fmla="*/ T220 w 586"/>
                              <a:gd name="T222" fmla="+- 0 350 79"/>
                              <a:gd name="T223" fmla="*/ 350 h 660"/>
                              <a:gd name="T224" fmla="+- 0 9560 9011"/>
                              <a:gd name="T225" fmla="*/ T224 w 586"/>
                              <a:gd name="T226" fmla="+- 0 358 79"/>
                              <a:gd name="T227" fmla="*/ 358 h 660"/>
                              <a:gd name="T228" fmla="+- 0 9560 9011"/>
                              <a:gd name="T229" fmla="*/ T228 w 586"/>
                              <a:gd name="T230" fmla="+- 0 388 79"/>
                              <a:gd name="T231" fmla="*/ 388 h 660"/>
                              <a:gd name="T232" fmla="+- 0 9596 9011"/>
                              <a:gd name="T233" fmla="*/ T232 w 586"/>
                              <a:gd name="T234" fmla="+- 0 388 79"/>
                              <a:gd name="T235" fmla="*/ 388 h 660"/>
                              <a:gd name="T236" fmla="+- 0 9596 9011"/>
                              <a:gd name="T237" fmla="*/ T236 w 586"/>
                              <a:gd name="T238" fmla="+- 0 368 79"/>
                              <a:gd name="T239" fmla="*/ 368 h 660"/>
                              <a:gd name="T240" fmla="+- 0 9596 9011"/>
                              <a:gd name="T241" fmla="*/ T240 w 586"/>
                              <a:gd name="T242" fmla="+- 0 358 79"/>
                              <a:gd name="T243" fmla="*/ 35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6" h="660">
                                <a:moveTo>
                                  <a:pt x="90" y="121"/>
                                </a:moveTo>
                                <a:lnTo>
                                  <a:pt x="79" y="121"/>
                                </a:lnTo>
                                <a:lnTo>
                                  <a:pt x="79" y="50"/>
                                </a:lnTo>
                                <a:lnTo>
                                  <a:pt x="79" y="0"/>
                                </a:lnTo>
                                <a:lnTo>
                                  <a:pt x="52" y="0"/>
                                </a:lnTo>
                                <a:lnTo>
                                  <a:pt x="52" y="50"/>
                                </a:lnTo>
                                <a:lnTo>
                                  <a:pt x="52" y="121"/>
                                </a:lnTo>
                                <a:lnTo>
                                  <a:pt x="26" y="121"/>
                                </a:lnTo>
                                <a:lnTo>
                                  <a:pt x="51" y="50"/>
                                </a:lnTo>
                                <a:lnTo>
                                  <a:pt x="52" y="50"/>
                                </a:lnTo>
                                <a:lnTo>
                                  <a:pt x="52" y="0"/>
                                </a:lnTo>
                                <a:lnTo>
                                  <a:pt x="50" y="0"/>
                                </a:lnTo>
                                <a:lnTo>
                                  <a:pt x="0" y="126"/>
                                </a:lnTo>
                                <a:lnTo>
                                  <a:pt x="0" y="144"/>
                                </a:lnTo>
                                <a:lnTo>
                                  <a:pt x="51" y="144"/>
                                </a:lnTo>
                                <a:lnTo>
                                  <a:pt x="51" y="171"/>
                                </a:lnTo>
                                <a:lnTo>
                                  <a:pt x="79" y="171"/>
                                </a:lnTo>
                                <a:lnTo>
                                  <a:pt x="79" y="144"/>
                                </a:lnTo>
                                <a:lnTo>
                                  <a:pt x="90" y="144"/>
                                </a:lnTo>
                                <a:lnTo>
                                  <a:pt x="90" y="121"/>
                                </a:lnTo>
                                <a:close/>
                                <a:moveTo>
                                  <a:pt x="295" y="385"/>
                                </a:moveTo>
                                <a:lnTo>
                                  <a:pt x="143" y="297"/>
                                </a:lnTo>
                                <a:lnTo>
                                  <a:pt x="143" y="582"/>
                                </a:lnTo>
                                <a:lnTo>
                                  <a:pt x="295" y="628"/>
                                </a:lnTo>
                                <a:lnTo>
                                  <a:pt x="295" y="385"/>
                                </a:lnTo>
                                <a:close/>
                                <a:moveTo>
                                  <a:pt x="466" y="297"/>
                                </a:moveTo>
                                <a:lnTo>
                                  <a:pt x="312" y="385"/>
                                </a:lnTo>
                                <a:lnTo>
                                  <a:pt x="312" y="628"/>
                                </a:lnTo>
                                <a:lnTo>
                                  <a:pt x="466" y="582"/>
                                </a:lnTo>
                                <a:lnTo>
                                  <a:pt x="466" y="297"/>
                                </a:lnTo>
                                <a:close/>
                                <a:moveTo>
                                  <a:pt x="498" y="309"/>
                                </a:moveTo>
                                <a:lnTo>
                                  <a:pt x="482" y="296"/>
                                </a:lnTo>
                                <a:lnTo>
                                  <a:pt x="482" y="589"/>
                                </a:lnTo>
                                <a:lnTo>
                                  <a:pt x="312" y="644"/>
                                </a:lnTo>
                                <a:lnTo>
                                  <a:pt x="295" y="644"/>
                                </a:lnTo>
                                <a:lnTo>
                                  <a:pt x="126" y="597"/>
                                </a:lnTo>
                                <a:lnTo>
                                  <a:pt x="126" y="296"/>
                                </a:lnTo>
                                <a:lnTo>
                                  <a:pt x="110" y="309"/>
                                </a:lnTo>
                                <a:lnTo>
                                  <a:pt x="110" y="608"/>
                                </a:lnTo>
                                <a:lnTo>
                                  <a:pt x="294" y="660"/>
                                </a:lnTo>
                                <a:lnTo>
                                  <a:pt x="313" y="660"/>
                                </a:lnTo>
                                <a:lnTo>
                                  <a:pt x="483" y="606"/>
                                </a:lnTo>
                                <a:lnTo>
                                  <a:pt x="498" y="601"/>
                                </a:lnTo>
                                <a:lnTo>
                                  <a:pt x="498" y="309"/>
                                </a:lnTo>
                                <a:close/>
                                <a:moveTo>
                                  <a:pt x="585" y="323"/>
                                </a:moveTo>
                                <a:lnTo>
                                  <a:pt x="549" y="323"/>
                                </a:lnTo>
                                <a:lnTo>
                                  <a:pt x="549" y="577"/>
                                </a:lnTo>
                                <a:lnTo>
                                  <a:pt x="558" y="577"/>
                                </a:lnTo>
                                <a:lnTo>
                                  <a:pt x="558" y="641"/>
                                </a:lnTo>
                                <a:lnTo>
                                  <a:pt x="576" y="641"/>
                                </a:lnTo>
                                <a:lnTo>
                                  <a:pt x="576" y="577"/>
                                </a:lnTo>
                                <a:lnTo>
                                  <a:pt x="585" y="577"/>
                                </a:lnTo>
                                <a:lnTo>
                                  <a:pt x="585" y="323"/>
                                </a:lnTo>
                                <a:close/>
                                <a:moveTo>
                                  <a:pt x="585" y="279"/>
                                </a:moveTo>
                                <a:lnTo>
                                  <a:pt x="577" y="271"/>
                                </a:lnTo>
                                <a:lnTo>
                                  <a:pt x="557" y="271"/>
                                </a:lnTo>
                                <a:lnTo>
                                  <a:pt x="549" y="279"/>
                                </a:lnTo>
                                <a:lnTo>
                                  <a:pt x="549" y="309"/>
                                </a:lnTo>
                                <a:lnTo>
                                  <a:pt x="585" y="309"/>
                                </a:lnTo>
                                <a:lnTo>
                                  <a:pt x="585" y="289"/>
                                </a:lnTo>
                                <a:lnTo>
                                  <a:pt x="58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Text Box 750"/>
                        <wps:cNvSpPr txBox="1">
                          <a:spLocks noChangeArrowheads="1"/>
                        </wps:cNvSpPr>
                        <wps:spPr bwMode="auto">
                          <a:xfrm>
                            <a:off x="0" y="235"/>
                            <a:ext cx="54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9EA1" w14:textId="77777777" w:rsidR="009A53C0" w:rsidRDefault="009A53C0">
                              <w:pPr>
                                <w:rPr>
                                  <w:rFonts w:ascii="Lato-Medium"/>
                                  <w:sz w:val="24"/>
                                </w:rPr>
                              </w:pPr>
                              <w:r>
                                <w:rPr>
                                  <w:rFonts w:ascii="Lato-Medium"/>
                                  <w:color w:val="C41723"/>
                                  <w:sz w:val="24"/>
                                </w:rPr>
                                <w:t>4.4.8</w:t>
                              </w:r>
                            </w:p>
                          </w:txbxContent>
                        </wps:txbx>
                        <wps:bodyPr rot="0" vert="horz" wrap="square" lIns="0" tIns="0" rIns="0" bIns="0" anchor="t" anchorCtr="0" upright="1">
                          <a:noAutofit/>
                        </wps:bodyPr>
                      </wps:wsp>
                      <wps:wsp>
                        <wps:cNvPr id="681" name="Text Box 749"/>
                        <wps:cNvSpPr txBox="1">
                          <a:spLocks noChangeArrowheads="1"/>
                        </wps:cNvSpPr>
                        <wps:spPr bwMode="auto">
                          <a:xfrm>
                            <a:off x="850" y="235"/>
                            <a:ext cx="736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4280F" w14:textId="77777777" w:rsidR="009A53C0" w:rsidRDefault="009A53C0">
                              <w:pPr>
                                <w:spacing w:line="249" w:lineRule="auto"/>
                                <w:rPr>
                                  <w:rFonts w:ascii="Lato-Medium" w:hAnsi="Lato-Medium"/>
                                  <w:sz w:val="24"/>
                                </w:rPr>
                              </w:pPr>
                              <w:r>
                                <w:rPr>
                                  <w:rFonts w:ascii="Lato-Medium" w:hAnsi="Lato-Medium"/>
                                  <w:color w:val="C41723"/>
                                  <w:sz w:val="24"/>
                                </w:rPr>
                                <w:t>SDG</w:t>
                              </w:r>
                              <w:r>
                                <w:rPr>
                                  <w:rFonts w:ascii="Lato-Medium" w:hAnsi="Lato-Medium"/>
                                  <w:color w:val="C41723"/>
                                  <w:spacing w:val="-8"/>
                                  <w:sz w:val="24"/>
                                </w:rPr>
                                <w:t xml:space="preserve"> </w:t>
                              </w:r>
                              <w:r>
                                <w:rPr>
                                  <w:rFonts w:ascii="Lato-Medium" w:hAnsi="Lato-Medium"/>
                                  <w:color w:val="C41723"/>
                                  <w:sz w:val="24"/>
                                </w:rPr>
                                <w:t>4</w:t>
                              </w:r>
                              <w:r>
                                <w:rPr>
                                  <w:rFonts w:ascii="Lato-Medium" w:hAnsi="Lato-Medium"/>
                                  <w:color w:val="C41723"/>
                                  <w:spacing w:val="-7"/>
                                  <w:sz w:val="24"/>
                                </w:rPr>
                                <w:t xml:space="preserve"> </w:t>
                              </w:r>
                              <w:r>
                                <w:rPr>
                                  <w:rFonts w:ascii="Lato-Medium" w:hAnsi="Lato-Medium"/>
                                  <w:color w:val="C41723"/>
                                  <w:sz w:val="24"/>
                                </w:rPr>
                                <w:t>–</w:t>
                              </w:r>
                              <w:r>
                                <w:rPr>
                                  <w:rFonts w:ascii="Lato-Medium" w:hAnsi="Lato-Medium"/>
                                  <w:color w:val="C41723"/>
                                  <w:spacing w:val="-7"/>
                                  <w:sz w:val="24"/>
                                </w:rPr>
                                <w:t xml:space="preserve"> </w:t>
                              </w:r>
                              <w:r>
                                <w:rPr>
                                  <w:rFonts w:ascii="Lato-Medium" w:hAnsi="Lato-Medium"/>
                                  <w:color w:val="C41723"/>
                                  <w:sz w:val="24"/>
                                </w:rPr>
                                <w:t>Hochwertige</w:t>
                              </w:r>
                              <w:r>
                                <w:rPr>
                                  <w:rFonts w:ascii="Lato-Medium" w:hAnsi="Lato-Medium"/>
                                  <w:color w:val="C41723"/>
                                  <w:spacing w:val="-7"/>
                                  <w:sz w:val="24"/>
                                </w:rPr>
                                <w:t xml:space="preserve"> </w:t>
                              </w:r>
                              <w:r>
                                <w:rPr>
                                  <w:rFonts w:ascii="Lato-Medium" w:hAnsi="Lato-Medium"/>
                                  <w:color w:val="C41723"/>
                                  <w:sz w:val="24"/>
                                </w:rPr>
                                <w:t>Bildung</w:t>
                              </w:r>
                              <w:r>
                                <w:rPr>
                                  <w:rFonts w:ascii="Lato-Medium" w:hAnsi="Lato-Medium"/>
                                  <w:color w:val="C41723"/>
                                  <w:spacing w:val="-7"/>
                                  <w:sz w:val="24"/>
                                </w:rPr>
                                <w:t xml:space="preserve"> </w:t>
                              </w:r>
                              <w:r>
                                <w:rPr>
                                  <w:rFonts w:ascii="Lato-Medium" w:hAnsi="Lato-Medium"/>
                                  <w:color w:val="C41723"/>
                                  <w:sz w:val="24"/>
                                </w:rPr>
                                <w:t>–</w:t>
                              </w:r>
                              <w:r>
                                <w:rPr>
                                  <w:rFonts w:ascii="Lato-Medium" w:hAnsi="Lato-Medium"/>
                                  <w:color w:val="C41723"/>
                                  <w:spacing w:val="-8"/>
                                  <w:sz w:val="24"/>
                                </w:rPr>
                                <w:t xml:space="preserve"> </w:t>
                              </w:r>
                              <w:r>
                                <w:rPr>
                                  <w:rFonts w:ascii="Lato-Medium" w:hAnsi="Lato-Medium"/>
                                  <w:color w:val="C41723"/>
                                  <w:sz w:val="24"/>
                                </w:rPr>
                                <w:t>Integrative</w:t>
                              </w:r>
                              <w:r>
                                <w:rPr>
                                  <w:rFonts w:ascii="Lato-Medium" w:hAnsi="Lato-Medium"/>
                                  <w:color w:val="C41723"/>
                                  <w:spacing w:val="-7"/>
                                  <w:sz w:val="24"/>
                                </w:rPr>
                                <w:t xml:space="preserve"> </w:t>
                              </w:r>
                              <w:r>
                                <w:rPr>
                                  <w:rFonts w:ascii="Lato-Medium" w:hAnsi="Lato-Medium"/>
                                  <w:color w:val="C41723"/>
                                  <w:sz w:val="24"/>
                                </w:rPr>
                                <w:t xml:space="preserve">Kindertageseinrichtungen </w:t>
                              </w:r>
                              <w:r>
                                <w:rPr>
                                  <w:rFonts w:ascii="Lato-Medium" w:hAnsi="Lato-Medium"/>
                                  <w:color w:val="C41723"/>
                                  <w:spacing w:val="-6"/>
                                  <w:sz w:val="24"/>
                                </w:rPr>
                                <w:t>(Nr.</w:t>
                              </w:r>
                              <w:r>
                                <w:rPr>
                                  <w:rFonts w:ascii="Lato-Medium" w:hAnsi="Lato-Medium"/>
                                  <w:color w:val="C41723"/>
                                  <w:spacing w:val="-2"/>
                                  <w:sz w:val="24"/>
                                </w:rPr>
                                <w:t xml:space="preserve"> </w:t>
                              </w:r>
                              <w:r>
                                <w:rPr>
                                  <w:rFonts w:ascii="Lato-Medium" w:hAnsi="Lato-Medium"/>
                                  <w:color w:val="C41723"/>
                                  <w:sz w:val="24"/>
                                </w:rPr>
                                <w:t>27)</w:t>
                              </w:r>
                            </w:p>
                          </w:txbxContent>
                        </wps:txbx>
                        <wps:bodyPr rot="0" vert="horz" wrap="square" lIns="0" tIns="0" rIns="0" bIns="0" anchor="t" anchorCtr="0" upright="1">
                          <a:noAutofit/>
                        </wps:bodyPr>
                      </wps:wsp>
                      <wps:wsp>
                        <wps:cNvPr id="682" name="Text Box 74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0D7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wps:txbx>
                        <wps:bodyPr rot="0" vert="horz" wrap="square" lIns="0" tIns="0" rIns="0" bIns="0" anchor="t" anchorCtr="0" upright="1">
                          <a:noAutofit/>
                        </wps:bodyPr>
                      </wps:wsp>
                    </wpg:wgp>
                  </a:graphicData>
                </a:graphic>
              </wp:inline>
            </w:drawing>
          </mc:Choice>
          <mc:Fallback>
            <w:pict>
              <v:group w14:anchorId="12B661DD" id="Group 747" o:spid="_x0000_s1236"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">
                <v:line id="Line 753" o:spid="_x0000_s123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" strokeweight=".25pt"/>
                <v:rect id="Rectangle 752" o:spid="_x0000_s123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" fillcolor="#c41722" stroked="f"/>
                <v:shape id="AutoShape 751" o:spid="_x0000_s1239" style="position:absolute;left:9011;top:78;width:586;height:660;visibility:visible;mso-wrap-style:square;v-text-anchor:top" coordsize="5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" path="m90,121r-11,l79,50,79,,52,r,50l52,121r-26,l51,50r1,l52,,50,,,126r,18l51,144r,27l79,171r,-27l90,144r,-23xm295,385l143,297r,285l295,628r,-243xm466,297l312,385r,243l466,582r,-285xm498,309l482,296r,293l312,644r-17,l126,597r,-301l110,309r,299l294,660r19,l483,606r15,-5l498,309xm585,323r-36,l549,577r9,l558,641r18,l576,577r9,l585,323xm585,279r-8,-8l557,271r-8,8l549,309r36,l585,289r,-10xe" stroked="f">
                  <v:path arrowok="t" o:connecttype="custom" o:connectlocs="90,200;79,200;79,129;79,79;52,79;52,129;52,200;26,200;51,129;52,129;52,79;50,79;0,205;0,223;51,223;51,250;79,250;79,223;90,223;90,200;295,464;143,376;143,661;295,707;295,464;466,376;312,464;312,707;466,661;466,376;498,388;482,375;482,668;312,723;295,723;126,676;126,375;110,388;110,687;294,739;313,739;483,685;498,680;498,388;585,402;549,402;549,656;558,656;558,720;576,720;576,656;585,656;585,402;585,358;577,350;557,350;549,358;549,388;585,388;585,368;585,358" o:connectangles="0,0,0,0,0,0,0,0,0,0,0,0,0,0,0,0,0,0,0,0,0,0,0,0,0,0,0,0,0,0,0,0,0,0,0,0,0,0,0,0,0,0,0,0,0,0,0,0,0,0,0,0,0,0,0,0,0,0,0,0,0"/>
                </v:shape>
                <v:shape id="Text Box 750" o:spid="_x0000_s1240" type="#_x0000_t202" style="position:absolute;top:235;width:54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8D39EA1" w14:textId="77777777" w:rsidR="009A53C0" w:rsidRDefault="009A53C0">
                        <w:pPr>
                          <w:rPr>
                            <w:rFonts w:ascii="Lato-Medium"/>
                            <w:sz w:val="24"/>
                          </w:rPr>
                        </w:pPr>
                        <w:r>
                          <w:rPr>
                            <w:rFonts w:ascii="Lato-Medium"/>
                            <w:color w:val="C41723"/>
                            <w:sz w:val="24"/>
                          </w:rPr>
                          <w:t>4.4.8</w:t>
                        </w:r>
                      </w:p>
                    </w:txbxContent>
                  </v:textbox>
                </v:shape>
                <v:shape id="Text Box 749" o:spid="_x0000_s1241" type="#_x0000_t202" style="position:absolute;left:850;top:235;width:736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074280F" w14:textId="77777777" w:rsidR="009A53C0" w:rsidRDefault="009A53C0">
                        <w:pPr>
                          <w:spacing w:line="249" w:lineRule="auto"/>
                          <w:rPr>
                            <w:rFonts w:ascii="Lato-Medium" w:hAnsi="Lato-Medium"/>
                            <w:sz w:val="24"/>
                          </w:rPr>
                        </w:pPr>
                        <w:r>
                          <w:rPr>
                            <w:rFonts w:ascii="Lato-Medium" w:hAnsi="Lato-Medium"/>
                            <w:color w:val="C41723"/>
                            <w:sz w:val="24"/>
                          </w:rPr>
                          <w:t>SDG</w:t>
                        </w:r>
                        <w:r>
                          <w:rPr>
                            <w:rFonts w:ascii="Lato-Medium" w:hAnsi="Lato-Medium"/>
                            <w:color w:val="C41723"/>
                            <w:spacing w:val="-8"/>
                            <w:sz w:val="24"/>
                          </w:rPr>
                          <w:t xml:space="preserve"> </w:t>
                        </w:r>
                        <w:r>
                          <w:rPr>
                            <w:rFonts w:ascii="Lato-Medium" w:hAnsi="Lato-Medium"/>
                            <w:color w:val="C41723"/>
                            <w:sz w:val="24"/>
                          </w:rPr>
                          <w:t>4</w:t>
                        </w:r>
                        <w:r>
                          <w:rPr>
                            <w:rFonts w:ascii="Lato-Medium" w:hAnsi="Lato-Medium"/>
                            <w:color w:val="C41723"/>
                            <w:spacing w:val="-7"/>
                            <w:sz w:val="24"/>
                          </w:rPr>
                          <w:t xml:space="preserve"> </w:t>
                        </w:r>
                        <w:r>
                          <w:rPr>
                            <w:rFonts w:ascii="Lato-Medium" w:hAnsi="Lato-Medium"/>
                            <w:color w:val="C41723"/>
                            <w:sz w:val="24"/>
                          </w:rPr>
                          <w:t>–</w:t>
                        </w:r>
                        <w:r>
                          <w:rPr>
                            <w:rFonts w:ascii="Lato-Medium" w:hAnsi="Lato-Medium"/>
                            <w:color w:val="C41723"/>
                            <w:spacing w:val="-7"/>
                            <w:sz w:val="24"/>
                          </w:rPr>
                          <w:t xml:space="preserve"> </w:t>
                        </w:r>
                        <w:r>
                          <w:rPr>
                            <w:rFonts w:ascii="Lato-Medium" w:hAnsi="Lato-Medium"/>
                            <w:color w:val="C41723"/>
                            <w:sz w:val="24"/>
                          </w:rPr>
                          <w:t>Hochwertige</w:t>
                        </w:r>
                        <w:r>
                          <w:rPr>
                            <w:rFonts w:ascii="Lato-Medium" w:hAnsi="Lato-Medium"/>
                            <w:color w:val="C41723"/>
                            <w:spacing w:val="-7"/>
                            <w:sz w:val="24"/>
                          </w:rPr>
                          <w:t xml:space="preserve"> </w:t>
                        </w:r>
                        <w:r>
                          <w:rPr>
                            <w:rFonts w:ascii="Lato-Medium" w:hAnsi="Lato-Medium"/>
                            <w:color w:val="C41723"/>
                            <w:sz w:val="24"/>
                          </w:rPr>
                          <w:t>Bildung</w:t>
                        </w:r>
                        <w:r>
                          <w:rPr>
                            <w:rFonts w:ascii="Lato-Medium" w:hAnsi="Lato-Medium"/>
                            <w:color w:val="C41723"/>
                            <w:spacing w:val="-7"/>
                            <w:sz w:val="24"/>
                          </w:rPr>
                          <w:t xml:space="preserve"> </w:t>
                        </w:r>
                        <w:r>
                          <w:rPr>
                            <w:rFonts w:ascii="Lato-Medium" w:hAnsi="Lato-Medium"/>
                            <w:color w:val="C41723"/>
                            <w:sz w:val="24"/>
                          </w:rPr>
                          <w:t>–</w:t>
                        </w:r>
                        <w:r>
                          <w:rPr>
                            <w:rFonts w:ascii="Lato-Medium" w:hAnsi="Lato-Medium"/>
                            <w:color w:val="C41723"/>
                            <w:spacing w:val="-8"/>
                            <w:sz w:val="24"/>
                          </w:rPr>
                          <w:t xml:space="preserve"> </w:t>
                        </w:r>
                        <w:r>
                          <w:rPr>
                            <w:rFonts w:ascii="Lato-Medium" w:hAnsi="Lato-Medium"/>
                            <w:color w:val="C41723"/>
                            <w:sz w:val="24"/>
                          </w:rPr>
                          <w:t>Integrative</w:t>
                        </w:r>
                        <w:r>
                          <w:rPr>
                            <w:rFonts w:ascii="Lato-Medium" w:hAnsi="Lato-Medium"/>
                            <w:color w:val="C41723"/>
                            <w:spacing w:val="-7"/>
                            <w:sz w:val="24"/>
                          </w:rPr>
                          <w:t xml:space="preserve"> </w:t>
                        </w:r>
                        <w:r>
                          <w:rPr>
                            <w:rFonts w:ascii="Lato-Medium" w:hAnsi="Lato-Medium"/>
                            <w:color w:val="C41723"/>
                            <w:sz w:val="24"/>
                          </w:rPr>
                          <w:t xml:space="preserve">Kindertageseinrichtungen </w:t>
                        </w:r>
                        <w:r>
                          <w:rPr>
                            <w:rFonts w:ascii="Lato-Medium" w:hAnsi="Lato-Medium"/>
                            <w:color w:val="C41723"/>
                            <w:spacing w:val="-6"/>
                            <w:sz w:val="24"/>
                          </w:rPr>
                          <w:t>(Nr.</w:t>
                        </w:r>
                        <w:r>
                          <w:rPr>
                            <w:rFonts w:ascii="Lato-Medium" w:hAnsi="Lato-Medium"/>
                            <w:color w:val="C41723"/>
                            <w:spacing w:val="-2"/>
                            <w:sz w:val="24"/>
                          </w:rPr>
                          <w:t xml:space="preserve"> </w:t>
                        </w:r>
                        <w:r>
                          <w:rPr>
                            <w:rFonts w:ascii="Lato-Medium" w:hAnsi="Lato-Medium"/>
                            <w:color w:val="C41723"/>
                            <w:sz w:val="24"/>
                          </w:rPr>
                          <w:t>27)</w:t>
                        </w:r>
                      </w:p>
                    </w:txbxContent>
                  </v:textbox>
                </v:shape>
                <v:shape id="Text Box 748" o:spid="_x0000_s124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1560D71" w14:textId="77777777" w:rsidR="009A53C0" w:rsidRDefault="009A53C0">
                        <w:pPr>
                          <w:spacing w:before="59" w:line="208" w:lineRule="auto"/>
                          <w:ind w:left="239" w:right="173"/>
                          <w:rPr>
                            <w:rFonts w:ascii="Arial"/>
                            <w:b/>
                            <w:sz w:val="10"/>
                          </w:rPr>
                        </w:pPr>
                        <w:r>
                          <w:rPr>
                            <w:rFonts w:ascii="Arial"/>
                            <w:b/>
                            <w:color w:val="FFFFFF"/>
                            <w:w w:val="55"/>
                            <w:sz w:val="10"/>
                          </w:rPr>
                          <w:t xml:space="preserve">HOCHWERTIGE </w:t>
                        </w:r>
                        <w:r>
                          <w:rPr>
                            <w:rFonts w:ascii="Arial"/>
                            <w:b/>
                            <w:color w:val="FFFFFF"/>
                            <w:w w:val="70"/>
                            <w:sz w:val="10"/>
                          </w:rPr>
                          <w:t>BILDUNG</w:t>
                        </w:r>
                      </w:p>
                    </w:txbxContent>
                  </v:textbox>
                </v:shape>
                <w10:anchorlock/>
              </v:group>
            </w:pict>
          </mc:Fallback>
        </mc:AlternateContent>
      </w:r>
    </w:p>
    <w:p w14:paraId="1942645B"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1FE37FA" w14:textId="77777777">
        <w:trPr>
          <w:trHeight w:val="319"/>
        </w:trPr>
        <w:tc>
          <w:tcPr>
            <w:tcW w:w="3023" w:type="dxa"/>
            <w:shd w:val="clear" w:color="auto" w:fill="C41723"/>
          </w:tcPr>
          <w:p w14:paraId="2310B7E0"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41723"/>
          </w:tcPr>
          <w:p w14:paraId="536AC46C" w14:textId="77777777" w:rsidR="00274B06" w:rsidRDefault="00983252" w:rsidP="00A678D9">
            <w:pPr>
              <w:pStyle w:val="TableParagraph"/>
              <w:spacing w:before="8" w:line="160" w:lineRule="atLeast"/>
              <w:ind w:left="57" w:right="57"/>
              <w:jc w:val="both"/>
              <w:rPr>
                <w:rFonts w:ascii="Lato-Heavy"/>
                <w:b/>
                <w:sz w:val="14"/>
              </w:rPr>
            </w:pPr>
            <w:r>
              <w:rPr>
                <w:rFonts w:ascii="Lato-Heavy"/>
                <w:b/>
                <w:color w:val="FFFFFF"/>
                <w:sz w:val="14"/>
              </w:rPr>
              <w:t>Integrative Kindertageseinrichtungen</w:t>
            </w:r>
          </w:p>
        </w:tc>
      </w:tr>
      <w:tr w:rsidR="00274B06" w14:paraId="1A3EF730" w14:textId="77777777">
        <w:trPr>
          <w:trHeight w:val="349"/>
        </w:trPr>
        <w:tc>
          <w:tcPr>
            <w:tcW w:w="3023" w:type="dxa"/>
          </w:tcPr>
          <w:p w14:paraId="50B65C5E" w14:textId="77777777" w:rsidR="00274B06" w:rsidRDefault="00983252" w:rsidP="00A678D9">
            <w:pPr>
              <w:pStyle w:val="TableParagraph"/>
              <w:spacing w:before="8" w:line="160" w:lineRule="atLeast"/>
              <w:ind w:left="57" w:right="57"/>
              <w:jc w:val="both"/>
              <w:rPr>
                <w:sz w:val="12"/>
              </w:rPr>
            </w:pPr>
            <w:r>
              <w:rPr>
                <w:sz w:val="12"/>
              </w:rPr>
              <w:t>(Primäres) Ziel</w:t>
            </w:r>
          </w:p>
        </w:tc>
        <w:tc>
          <w:tcPr>
            <w:tcW w:w="6750" w:type="dxa"/>
            <w:gridSpan w:val="18"/>
          </w:tcPr>
          <w:p w14:paraId="7F026739" w14:textId="77777777" w:rsidR="00274B06" w:rsidRDefault="00983252" w:rsidP="00A678D9">
            <w:pPr>
              <w:pStyle w:val="TableParagraph"/>
              <w:spacing w:before="8" w:line="160" w:lineRule="atLeast"/>
              <w:ind w:left="57" w:right="57"/>
              <w:jc w:val="both"/>
              <w:rPr>
                <w:sz w:val="12"/>
              </w:rPr>
            </w:pPr>
            <w:r>
              <w:rPr>
                <w:sz w:val="12"/>
              </w:rPr>
              <w:t>Inklusive, gleichberechtigte und hochwertige Bildung gewährleisten und Möglichkeiten lebenslangen Lernens für alle fördern (SDG 4)</w:t>
            </w:r>
          </w:p>
        </w:tc>
      </w:tr>
      <w:tr w:rsidR="00274B06" w14:paraId="5CA264BF" w14:textId="77777777">
        <w:trPr>
          <w:trHeight w:val="349"/>
        </w:trPr>
        <w:tc>
          <w:tcPr>
            <w:tcW w:w="3023" w:type="dxa"/>
          </w:tcPr>
          <w:p w14:paraId="7C9D9B1D" w14:textId="77777777" w:rsidR="00274B06" w:rsidRDefault="00983252" w:rsidP="00A678D9">
            <w:pPr>
              <w:pStyle w:val="TableParagraph"/>
              <w:spacing w:before="8" w:line="160" w:lineRule="atLeast"/>
              <w:ind w:left="57" w:right="57"/>
              <w:jc w:val="both"/>
              <w:rPr>
                <w:sz w:val="12"/>
              </w:rPr>
            </w:pPr>
            <w:r>
              <w:rPr>
                <w:sz w:val="12"/>
              </w:rPr>
              <w:t>(Primäres) Unterziel / Zielvorgabe</w:t>
            </w:r>
          </w:p>
        </w:tc>
        <w:tc>
          <w:tcPr>
            <w:tcW w:w="6750" w:type="dxa"/>
            <w:gridSpan w:val="18"/>
          </w:tcPr>
          <w:p w14:paraId="4554ADF5" w14:textId="77777777" w:rsidR="00274B06" w:rsidRDefault="00983252" w:rsidP="00A678D9">
            <w:pPr>
              <w:pStyle w:val="TableParagraph"/>
              <w:spacing w:before="8" w:line="160" w:lineRule="atLeast"/>
              <w:ind w:left="57" w:right="57"/>
              <w:jc w:val="both"/>
              <w:rPr>
                <w:sz w:val="12"/>
              </w:rPr>
            </w:pPr>
            <w:r>
              <w:rPr>
                <w:sz w:val="12"/>
              </w:rPr>
              <w:t>Bildungseinrichtungen bauen und ausbauen, die kinder-, behinderten- und geschlechtergerecht sind und eine sichere, gewaltfreie, inklusive und effektive Lernumgebung für alle bieten (SDG 4.a)</w:t>
            </w:r>
          </w:p>
        </w:tc>
      </w:tr>
      <w:tr w:rsidR="00274B06" w14:paraId="04CCBF09" w14:textId="77777777">
        <w:trPr>
          <w:trHeight w:val="247"/>
        </w:trPr>
        <w:tc>
          <w:tcPr>
            <w:tcW w:w="3023" w:type="dxa"/>
          </w:tcPr>
          <w:p w14:paraId="5CFFDDEF" w14:textId="77777777" w:rsidR="00274B06" w:rsidRDefault="00983252" w:rsidP="00A678D9">
            <w:pPr>
              <w:pStyle w:val="TableParagraph"/>
              <w:spacing w:before="8" w:line="160" w:lineRule="atLeast"/>
              <w:ind w:left="57" w:right="57"/>
              <w:jc w:val="both"/>
              <w:rPr>
                <w:sz w:val="12"/>
              </w:rPr>
            </w:pPr>
            <w:r>
              <w:rPr>
                <w:sz w:val="12"/>
              </w:rPr>
              <w:t>(Primäres) Teilziel</w:t>
            </w:r>
          </w:p>
        </w:tc>
        <w:tc>
          <w:tcPr>
            <w:tcW w:w="6750" w:type="dxa"/>
            <w:gridSpan w:val="18"/>
          </w:tcPr>
          <w:p w14:paraId="5EF1FEE7" w14:textId="77777777" w:rsidR="00274B06" w:rsidRDefault="00274B06" w:rsidP="00A678D9">
            <w:pPr>
              <w:pStyle w:val="TableParagraph"/>
              <w:spacing w:before="8" w:line="160" w:lineRule="atLeast"/>
              <w:ind w:left="57" w:right="57"/>
              <w:jc w:val="both"/>
              <w:rPr>
                <w:rFonts w:ascii="Times New Roman"/>
                <w:sz w:val="12"/>
              </w:rPr>
            </w:pPr>
          </w:p>
        </w:tc>
      </w:tr>
      <w:tr w:rsidR="00274B06" w14:paraId="47B0CCE2" w14:textId="77777777">
        <w:trPr>
          <w:trHeight w:val="247"/>
        </w:trPr>
        <w:tc>
          <w:tcPr>
            <w:tcW w:w="3023" w:type="dxa"/>
            <w:vMerge w:val="restart"/>
          </w:tcPr>
          <w:p w14:paraId="3DC96AF3" w14:textId="77777777" w:rsidR="00274B06" w:rsidRDefault="00983252" w:rsidP="00A678D9">
            <w:pPr>
              <w:pStyle w:val="TableParagraph"/>
              <w:spacing w:before="8" w:line="160" w:lineRule="atLeast"/>
              <w:ind w:left="57" w:right="57"/>
              <w:jc w:val="both"/>
              <w:rPr>
                <w:sz w:val="12"/>
              </w:rPr>
            </w:pPr>
            <w:r>
              <w:rPr>
                <w:sz w:val="12"/>
              </w:rPr>
              <w:t>Bezug zu weiteren Zielen, Unter- und Teilzielen</w:t>
            </w:r>
          </w:p>
        </w:tc>
        <w:tc>
          <w:tcPr>
            <w:tcW w:w="397" w:type="dxa"/>
          </w:tcPr>
          <w:p w14:paraId="7318CC55" w14:textId="77777777" w:rsidR="00274B06" w:rsidRDefault="00983252" w:rsidP="00A678D9">
            <w:pPr>
              <w:pStyle w:val="TableParagraph"/>
              <w:spacing w:before="8" w:line="160" w:lineRule="atLeast"/>
              <w:ind w:left="57" w:right="57"/>
              <w:jc w:val="both"/>
              <w:rPr>
                <w:sz w:val="12"/>
              </w:rPr>
            </w:pPr>
            <w:r>
              <w:rPr>
                <w:sz w:val="12"/>
              </w:rPr>
              <w:t>1</w:t>
            </w:r>
          </w:p>
        </w:tc>
        <w:tc>
          <w:tcPr>
            <w:tcW w:w="397" w:type="dxa"/>
          </w:tcPr>
          <w:p w14:paraId="1963D3D7" w14:textId="77777777" w:rsidR="00274B06" w:rsidRDefault="00983252" w:rsidP="00A678D9">
            <w:pPr>
              <w:pStyle w:val="TableParagraph"/>
              <w:spacing w:before="8" w:line="160" w:lineRule="atLeast"/>
              <w:ind w:left="57" w:right="57"/>
              <w:jc w:val="both"/>
              <w:rPr>
                <w:sz w:val="12"/>
              </w:rPr>
            </w:pPr>
            <w:r>
              <w:rPr>
                <w:sz w:val="12"/>
              </w:rPr>
              <w:t>2</w:t>
            </w:r>
          </w:p>
        </w:tc>
        <w:tc>
          <w:tcPr>
            <w:tcW w:w="397" w:type="dxa"/>
          </w:tcPr>
          <w:p w14:paraId="25C2956E" w14:textId="77777777" w:rsidR="00274B06" w:rsidRDefault="00983252" w:rsidP="00A678D9">
            <w:pPr>
              <w:pStyle w:val="TableParagraph"/>
              <w:spacing w:before="8" w:line="160" w:lineRule="atLeast"/>
              <w:ind w:left="57" w:right="57"/>
              <w:jc w:val="both"/>
              <w:rPr>
                <w:sz w:val="12"/>
              </w:rPr>
            </w:pPr>
            <w:r>
              <w:rPr>
                <w:sz w:val="12"/>
              </w:rPr>
              <w:t>3</w:t>
            </w:r>
          </w:p>
        </w:tc>
        <w:tc>
          <w:tcPr>
            <w:tcW w:w="397" w:type="dxa"/>
          </w:tcPr>
          <w:p w14:paraId="34EB6AE3" w14:textId="77777777" w:rsidR="00274B06" w:rsidRDefault="00983252" w:rsidP="00A678D9">
            <w:pPr>
              <w:pStyle w:val="TableParagraph"/>
              <w:spacing w:before="8" w:line="160" w:lineRule="atLeast"/>
              <w:ind w:left="57" w:right="57"/>
              <w:jc w:val="both"/>
              <w:rPr>
                <w:sz w:val="12"/>
              </w:rPr>
            </w:pPr>
            <w:r>
              <w:rPr>
                <w:sz w:val="12"/>
              </w:rPr>
              <w:t>4</w:t>
            </w:r>
          </w:p>
        </w:tc>
        <w:tc>
          <w:tcPr>
            <w:tcW w:w="397" w:type="dxa"/>
          </w:tcPr>
          <w:p w14:paraId="46705CB5" w14:textId="77777777" w:rsidR="00274B06" w:rsidRDefault="00983252" w:rsidP="00A678D9">
            <w:pPr>
              <w:pStyle w:val="TableParagraph"/>
              <w:spacing w:before="8" w:line="160" w:lineRule="atLeast"/>
              <w:ind w:left="57" w:right="57"/>
              <w:jc w:val="both"/>
              <w:rPr>
                <w:sz w:val="12"/>
              </w:rPr>
            </w:pPr>
            <w:r>
              <w:rPr>
                <w:sz w:val="12"/>
              </w:rPr>
              <w:t>5</w:t>
            </w:r>
          </w:p>
        </w:tc>
        <w:tc>
          <w:tcPr>
            <w:tcW w:w="397" w:type="dxa"/>
          </w:tcPr>
          <w:p w14:paraId="5FA16837" w14:textId="77777777" w:rsidR="00274B06" w:rsidRDefault="00983252" w:rsidP="00A678D9">
            <w:pPr>
              <w:pStyle w:val="TableParagraph"/>
              <w:spacing w:before="8" w:line="160" w:lineRule="atLeast"/>
              <w:ind w:left="57" w:right="57"/>
              <w:jc w:val="both"/>
              <w:rPr>
                <w:sz w:val="12"/>
              </w:rPr>
            </w:pPr>
            <w:r>
              <w:rPr>
                <w:sz w:val="12"/>
              </w:rPr>
              <w:t>6</w:t>
            </w:r>
          </w:p>
        </w:tc>
        <w:tc>
          <w:tcPr>
            <w:tcW w:w="397" w:type="dxa"/>
          </w:tcPr>
          <w:p w14:paraId="4E27E55D" w14:textId="77777777" w:rsidR="00274B06" w:rsidRDefault="00983252" w:rsidP="00A678D9">
            <w:pPr>
              <w:pStyle w:val="TableParagraph"/>
              <w:spacing w:before="8" w:line="160" w:lineRule="atLeast"/>
              <w:ind w:left="57" w:right="57"/>
              <w:jc w:val="both"/>
              <w:rPr>
                <w:sz w:val="12"/>
              </w:rPr>
            </w:pPr>
            <w:r>
              <w:rPr>
                <w:sz w:val="12"/>
              </w:rPr>
              <w:t>7</w:t>
            </w:r>
          </w:p>
        </w:tc>
        <w:tc>
          <w:tcPr>
            <w:tcW w:w="397" w:type="dxa"/>
          </w:tcPr>
          <w:p w14:paraId="6B970363" w14:textId="77777777" w:rsidR="00274B06" w:rsidRDefault="00983252" w:rsidP="00A678D9">
            <w:pPr>
              <w:pStyle w:val="TableParagraph"/>
              <w:spacing w:before="8" w:line="160" w:lineRule="atLeast"/>
              <w:ind w:left="57" w:right="57"/>
              <w:jc w:val="both"/>
              <w:rPr>
                <w:sz w:val="12"/>
              </w:rPr>
            </w:pPr>
            <w:r>
              <w:rPr>
                <w:sz w:val="12"/>
              </w:rPr>
              <w:t>8</w:t>
            </w:r>
          </w:p>
        </w:tc>
        <w:tc>
          <w:tcPr>
            <w:tcW w:w="398" w:type="dxa"/>
            <w:gridSpan w:val="2"/>
          </w:tcPr>
          <w:p w14:paraId="1B69EEAB" w14:textId="77777777" w:rsidR="00274B06" w:rsidRDefault="00983252" w:rsidP="00A678D9">
            <w:pPr>
              <w:pStyle w:val="TableParagraph"/>
              <w:spacing w:before="8" w:line="160" w:lineRule="atLeast"/>
              <w:ind w:left="57" w:right="57"/>
              <w:jc w:val="both"/>
              <w:rPr>
                <w:sz w:val="12"/>
              </w:rPr>
            </w:pPr>
            <w:r>
              <w:rPr>
                <w:sz w:val="12"/>
              </w:rPr>
              <w:t>9</w:t>
            </w:r>
          </w:p>
        </w:tc>
        <w:tc>
          <w:tcPr>
            <w:tcW w:w="397" w:type="dxa"/>
          </w:tcPr>
          <w:p w14:paraId="49F5D9C8" w14:textId="77777777" w:rsidR="00274B06" w:rsidRDefault="00983252" w:rsidP="00A678D9">
            <w:pPr>
              <w:pStyle w:val="TableParagraph"/>
              <w:spacing w:before="8" w:line="160" w:lineRule="atLeast"/>
              <w:ind w:left="57" w:right="57"/>
              <w:jc w:val="both"/>
              <w:rPr>
                <w:sz w:val="12"/>
              </w:rPr>
            </w:pPr>
            <w:r>
              <w:rPr>
                <w:sz w:val="12"/>
              </w:rPr>
              <w:t>10</w:t>
            </w:r>
          </w:p>
        </w:tc>
        <w:tc>
          <w:tcPr>
            <w:tcW w:w="397" w:type="dxa"/>
          </w:tcPr>
          <w:p w14:paraId="77B0A851" w14:textId="77777777" w:rsidR="00274B06" w:rsidRDefault="00983252" w:rsidP="00A678D9">
            <w:pPr>
              <w:pStyle w:val="TableParagraph"/>
              <w:spacing w:before="8" w:line="160" w:lineRule="atLeast"/>
              <w:ind w:left="57" w:right="57"/>
              <w:jc w:val="both"/>
              <w:rPr>
                <w:sz w:val="12"/>
              </w:rPr>
            </w:pPr>
            <w:r>
              <w:rPr>
                <w:sz w:val="12"/>
              </w:rPr>
              <w:t>11</w:t>
            </w:r>
          </w:p>
        </w:tc>
        <w:tc>
          <w:tcPr>
            <w:tcW w:w="397" w:type="dxa"/>
          </w:tcPr>
          <w:p w14:paraId="4F362363" w14:textId="77777777" w:rsidR="00274B06" w:rsidRDefault="00983252" w:rsidP="00A678D9">
            <w:pPr>
              <w:pStyle w:val="TableParagraph"/>
              <w:spacing w:before="8" w:line="160" w:lineRule="atLeast"/>
              <w:ind w:left="57" w:right="57"/>
              <w:jc w:val="both"/>
              <w:rPr>
                <w:sz w:val="12"/>
              </w:rPr>
            </w:pPr>
            <w:r>
              <w:rPr>
                <w:sz w:val="12"/>
              </w:rPr>
              <w:t>12</w:t>
            </w:r>
          </w:p>
        </w:tc>
        <w:tc>
          <w:tcPr>
            <w:tcW w:w="397" w:type="dxa"/>
          </w:tcPr>
          <w:p w14:paraId="6AF85F75" w14:textId="77777777" w:rsidR="00274B06" w:rsidRDefault="00983252" w:rsidP="00A678D9">
            <w:pPr>
              <w:pStyle w:val="TableParagraph"/>
              <w:spacing w:before="8" w:line="160" w:lineRule="atLeast"/>
              <w:ind w:left="57" w:right="57"/>
              <w:jc w:val="both"/>
              <w:rPr>
                <w:sz w:val="12"/>
              </w:rPr>
            </w:pPr>
            <w:r>
              <w:rPr>
                <w:sz w:val="12"/>
              </w:rPr>
              <w:t>13</w:t>
            </w:r>
          </w:p>
        </w:tc>
        <w:tc>
          <w:tcPr>
            <w:tcW w:w="397" w:type="dxa"/>
          </w:tcPr>
          <w:p w14:paraId="55730B2E" w14:textId="77777777" w:rsidR="00274B06" w:rsidRDefault="00983252" w:rsidP="00A678D9">
            <w:pPr>
              <w:pStyle w:val="TableParagraph"/>
              <w:spacing w:before="8" w:line="160" w:lineRule="atLeast"/>
              <w:ind w:left="57" w:right="57"/>
              <w:jc w:val="both"/>
              <w:rPr>
                <w:sz w:val="12"/>
              </w:rPr>
            </w:pPr>
            <w:r>
              <w:rPr>
                <w:sz w:val="12"/>
              </w:rPr>
              <w:t>14</w:t>
            </w:r>
          </w:p>
        </w:tc>
        <w:tc>
          <w:tcPr>
            <w:tcW w:w="397" w:type="dxa"/>
          </w:tcPr>
          <w:p w14:paraId="3980D155" w14:textId="77777777" w:rsidR="00274B06" w:rsidRDefault="00983252" w:rsidP="00A678D9">
            <w:pPr>
              <w:pStyle w:val="TableParagraph"/>
              <w:spacing w:before="8" w:line="160" w:lineRule="atLeast"/>
              <w:ind w:left="57" w:right="57"/>
              <w:jc w:val="both"/>
              <w:rPr>
                <w:sz w:val="12"/>
              </w:rPr>
            </w:pPr>
            <w:r>
              <w:rPr>
                <w:sz w:val="12"/>
              </w:rPr>
              <w:t>15</w:t>
            </w:r>
          </w:p>
        </w:tc>
        <w:tc>
          <w:tcPr>
            <w:tcW w:w="397" w:type="dxa"/>
          </w:tcPr>
          <w:p w14:paraId="1DEB79C1" w14:textId="77777777" w:rsidR="00274B06" w:rsidRDefault="00983252" w:rsidP="00A678D9">
            <w:pPr>
              <w:pStyle w:val="TableParagraph"/>
              <w:spacing w:before="8" w:line="160" w:lineRule="atLeast"/>
              <w:ind w:left="57" w:right="57"/>
              <w:jc w:val="both"/>
              <w:rPr>
                <w:sz w:val="12"/>
              </w:rPr>
            </w:pPr>
            <w:r>
              <w:rPr>
                <w:sz w:val="12"/>
              </w:rPr>
              <w:t>16</w:t>
            </w:r>
          </w:p>
        </w:tc>
        <w:tc>
          <w:tcPr>
            <w:tcW w:w="397" w:type="dxa"/>
          </w:tcPr>
          <w:p w14:paraId="6DAAACB7" w14:textId="77777777" w:rsidR="00274B06" w:rsidRDefault="00983252" w:rsidP="00A678D9">
            <w:pPr>
              <w:pStyle w:val="TableParagraph"/>
              <w:spacing w:before="8" w:line="160" w:lineRule="atLeast"/>
              <w:ind w:left="57" w:right="57"/>
              <w:jc w:val="both"/>
              <w:rPr>
                <w:sz w:val="12"/>
              </w:rPr>
            </w:pPr>
            <w:r>
              <w:rPr>
                <w:sz w:val="12"/>
              </w:rPr>
              <w:t>17</w:t>
            </w:r>
          </w:p>
        </w:tc>
      </w:tr>
      <w:tr w:rsidR="00274B06" w14:paraId="365E3742" w14:textId="77777777">
        <w:trPr>
          <w:trHeight w:val="286"/>
        </w:trPr>
        <w:tc>
          <w:tcPr>
            <w:tcW w:w="3023" w:type="dxa"/>
            <w:vMerge/>
            <w:tcBorders>
              <w:top w:val="nil"/>
            </w:tcBorders>
          </w:tcPr>
          <w:p w14:paraId="64B0E339" w14:textId="77777777" w:rsidR="00274B06" w:rsidRDefault="00274B06" w:rsidP="00A678D9">
            <w:pPr>
              <w:spacing w:before="8" w:line="160" w:lineRule="atLeast"/>
              <w:ind w:left="57" w:right="57"/>
              <w:jc w:val="both"/>
              <w:rPr>
                <w:sz w:val="2"/>
                <w:szCs w:val="2"/>
              </w:rPr>
            </w:pPr>
          </w:p>
        </w:tc>
        <w:tc>
          <w:tcPr>
            <w:tcW w:w="397" w:type="dxa"/>
          </w:tcPr>
          <w:p w14:paraId="7109FBD6" w14:textId="77777777" w:rsidR="00274B06" w:rsidRDefault="00274B06" w:rsidP="00A678D9">
            <w:pPr>
              <w:pStyle w:val="TableParagraph"/>
              <w:spacing w:before="8" w:line="160" w:lineRule="atLeast"/>
              <w:jc w:val="both"/>
              <w:rPr>
                <w:rFonts w:ascii="Times New Roman"/>
                <w:sz w:val="12"/>
              </w:rPr>
            </w:pPr>
          </w:p>
        </w:tc>
        <w:tc>
          <w:tcPr>
            <w:tcW w:w="397" w:type="dxa"/>
          </w:tcPr>
          <w:p w14:paraId="270F43CB" w14:textId="77777777" w:rsidR="00274B06" w:rsidRDefault="00274B06" w:rsidP="00A678D9">
            <w:pPr>
              <w:pStyle w:val="TableParagraph"/>
              <w:spacing w:before="8" w:line="160" w:lineRule="atLeast"/>
              <w:jc w:val="both"/>
              <w:rPr>
                <w:rFonts w:ascii="Times New Roman"/>
                <w:sz w:val="12"/>
              </w:rPr>
            </w:pPr>
          </w:p>
        </w:tc>
        <w:tc>
          <w:tcPr>
            <w:tcW w:w="397" w:type="dxa"/>
          </w:tcPr>
          <w:p w14:paraId="0FA890C0" w14:textId="77777777" w:rsidR="00274B06" w:rsidRDefault="00274B06" w:rsidP="00A678D9">
            <w:pPr>
              <w:pStyle w:val="TableParagraph"/>
              <w:spacing w:before="8" w:line="160" w:lineRule="atLeast"/>
              <w:jc w:val="both"/>
              <w:rPr>
                <w:rFonts w:ascii="Times New Roman"/>
                <w:sz w:val="12"/>
              </w:rPr>
            </w:pPr>
          </w:p>
        </w:tc>
        <w:tc>
          <w:tcPr>
            <w:tcW w:w="397" w:type="dxa"/>
          </w:tcPr>
          <w:p w14:paraId="50C5CC99" w14:textId="77777777" w:rsidR="00274B06" w:rsidRDefault="00274B06" w:rsidP="00A678D9">
            <w:pPr>
              <w:pStyle w:val="TableParagraph"/>
              <w:spacing w:before="8" w:line="160" w:lineRule="atLeast"/>
              <w:jc w:val="both"/>
              <w:rPr>
                <w:rFonts w:ascii="Times New Roman"/>
                <w:sz w:val="12"/>
              </w:rPr>
            </w:pPr>
          </w:p>
        </w:tc>
        <w:tc>
          <w:tcPr>
            <w:tcW w:w="397" w:type="dxa"/>
          </w:tcPr>
          <w:p w14:paraId="4F46E1EC" w14:textId="77777777" w:rsidR="00274B06" w:rsidRDefault="00983252" w:rsidP="00A678D9">
            <w:pPr>
              <w:pStyle w:val="TableParagraph"/>
              <w:spacing w:before="8" w:line="160" w:lineRule="atLeast"/>
              <w:jc w:val="both"/>
              <w:rPr>
                <w:sz w:val="12"/>
              </w:rPr>
            </w:pPr>
            <w:r>
              <w:rPr>
                <w:sz w:val="12"/>
              </w:rPr>
              <w:t>5.1</w:t>
            </w:r>
          </w:p>
        </w:tc>
        <w:tc>
          <w:tcPr>
            <w:tcW w:w="397" w:type="dxa"/>
          </w:tcPr>
          <w:p w14:paraId="6D55FA7E" w14:textId="77777777" w:rsidR="00274B06" w:rsidRDefault="00274B06" w:rsidP="00A678D9">
            <w:pPr>
              <w:pStyle w:val="TableParagraph"/>
              <w:spacing w:before="8" w:line="160" w:lineRule="atLeast"/>
              <w:jc w:val="both"/>
              <w:rPr>
                <w:rFonts w:ascii="Times New Roman"/>
                <w:sz w:val="12"/>
              </w:rPr>
            </w:pPr>
          </w:p>
        </w:tc>
        <w:tc>
          <w:tcPr>
            <w:tcW w:w="397" w:type="dxa"/>
          </w:tcPr>
          <w:p w14:paraId="167792DC" w14:textId="77777777" w:rsidR="00274B06" w:rsidRDefault="00274B06" w:rsidP="00A678D9">
            <w:pPr>
              <w:pStyle w:val="TableParagraph"/>
              <w:spacing w:before="8" w:line="160" w:lineRule="atLeast"/>
              <w:jc w:val="both"/>
              <w:rPr>
                <w:rFonts w:ascii="Times New Roman"/>
                <w:sz w:val="12"/>
              </w:rPr>
            </w:pPr>
          </w:p>
        </w:tc>
        <w:tc>
          <w:tcPr>
            <w:tcW w:w="397" w:type="dxa"/>
          </w:tcPr>
          <w:p w14:paraId="0449C8BC" w14:textId="77777777" w:rsidR="00274B06" w:rsidRDefault="00274B06" w:rsidP="00A678D9">
            <w:pPr>
              <w:pStyle w:val="TableParagraph"/>
              <w:spacing w:before="8" w:line="160" w:lineRule="atLeast"/>
              <w:jc w:val="both"/>
              <w:rPr>
                <w:rFonts w:ascii="Times New Roman"/>
                <w:sz w:val="12"/>
              </w:rPr>
            </w:pPr>
          </w:p>
        </w:tc>
        <w:tc>
          <w:tcPr>
            <w:tcW w:w="398" w:type="dxa"/>
            <w:gridSpan w:val="2"/>
          </w:tcPr>
          <w:p w14:paraId="1DA67A5D" w14:textId="77777777" w:rsidR="00274B06" w:rsidRDefault="00274B06" w:rsidP="00A678D9">
            <w:pPr>
              <w:pStyle w:val="TableParagraph"/>
              <w:spacing w:before="8" w:line="160" w:lineRule="atLeast"/>
              <w:jc w:val="both"/>
              <w:rPr>
                <w:rFonts w:ascii="Times New Roman"/>
                <w:sz w:val="12"/>
              </w:rPr>
            </w:pPr>
          </w:p>
        </w:tc>
        <w:tc>
          <w:tcPr>
            <w:tcW w:w="397" w:type="dxa"/>
          </w:tcPr>
          <w:p w14:paraId="16B0FFC1" w14:textId="77777777" w:rsidR="00274B06" w:rsidRDefault="00983252" w:rsidP="00A678D9">
            <w:pPr>
              <w:pStyle w:val="TableParagraph"/>
              <w:spacing w:before="8" w:line="160" w:lineRule="atLeast"/>
              <w:jc w:val="both"/>
              <w:rPr>
                <w:sz w:val="12"/>
              </w:rPr>
            </w:pPr>
            <w:r>
              <w:rPr>
                <w:sz w:val="12"/>
              </w:rPr>
              <w:t>12.8</w:t>
            </w:r>
          </w:p>
        </w:tc>
        <w:tc>
          <w:tcPr>
            <w:tcW w:w="397" w:type="dxa"/>
          </w:tcPr>
          <w:p w14:paraId="1F504AE9" w14:textId="77777777" w:rsidR="00274B06" w:rsidRDefault="00274B06" w:rsidP="00A678D9">
            <w:pPr>
              <w:pStyle w:val="TableParagraph"/>
              <w:spacing w:before="8" w:line="160" w:lineRule="atLeast"/>
              <w:jc w:val="both"/>
              <w:rPr>
                <w:rFonts w:ascii="Times New Roman"/>
                <w:sz w:val="12"/>
              </w:rPr>
            </w:pPr>
          </w:p>
        </w:tc>
        <w:tc>
          <w:tcPr>
            <w:tcW w:w="397" w:type="dxa"/>
          </w:tcPr>
          <w:p w14:paraId="66567E2C" w14:textId="77777777" w:rsidR="00274B06" w:rsidRDefault="00274B06" w:rsidP="00A678D9">
            <w:pPr>
              <w:pStyle w:val="TableParagraph"/>
              <w:spacing w:before="8" w:line="160" w:lineRule="atLeast"/>
              <w:jc w:val="both"/>
              <w:rPr>
                <w:rFonts w:ascii="Times New Roman"/>
                <w:sz w:val="12"/>
              </w:rPr>
            </w:pPr>
          </w:p>
        </w:tc>
        <w:tc>
          <w:tcPr>
            <w:tcW w:w="397" w:type="dxa"/>
          </w:tcPr>
          <w:p w14:paraId="1F333A4C" w14:textId="77777777" w:rsidR="00274B06" w:rsidRDefault="00274B06" w:rsidP="00A678D9">
            <w:pPr>
              <w:pStyle w:val="TableParagraph"/>
              <w:spacing w:before="8" w:line="160" w:lineRule="atLeast"/>
              <w:jc w:val="both"/>
              <w:rPr>
                <w:rFonts w:ascii="Times New Roman"/>
                <w:sz w:val="12"/>
              </w:rPr>
            </w:pPr>
          </w:p>
        </w:tc>
        <w:tc>
          <w:tcPr>
            <w:tcW w:w="397" w:type="dxa"/>
          </w:tcPr>
          <w:p w14:paraId="0B50470F" w14:textId="77777777" w:rsidR="00274B06" w:rsidRDefault="00274B06" w:rsidP="00A678D9">
            <w:pPr>
              <w:pStyle w:val="TableParagraph"/>
              <w:spacing w:before="8" w:line="160" w:lineRule="atLeast"/>
              <w:jc w:val="both"/>
              <w:rPr>
                <w:rFonts w:ascii="Times New Roman"/>
                <w:sz w:val="12"/>
              </w:rPr>
            </w:pPr>
          </w:p>
        </w:tc>
        <w:tc>
          <w:tcPr>
            <w:tcW w:w="397" w:type="dxa"/>
          </w:tcPr>
          <w:p w14:paraId="21C2CEF0" w14:textId="77777777" w:rsidR="00274B06" w:rsidRDefault="00274B06" w:rsidP="00A678D9">
            <w:pPr>
              <w:pStyle w:val="TableParagraph"/>
              <w:spacing w:before="8" w:line="160" w:lineRule="atLeast"/>
              <w:jc w:val="both"/>
              <w:rPr>
                <w:rFonts w:ascii="Times New Roman"/>
                <w:sz w:val="12"/>
              </w:rPr>
            </w:pPr>
          </w:p>
        </w:tc>
        <w:tc>
          <w:tcPr>
            <w:tcW w:w="397" w:type="dxa"/>
          </w:tcPr>
          <w:p w14:paraId="4989816A" w14:textId="77777777" w:rsidR="00274B06" w:rsidRDefault="00274B06" w:rsidP="00A678D9">
            <w:pPr>
              <w:pStyle w:val="TableParagraph"/>
              <w:spacing w:before="8" w:line="160" w:lineRule="atLeast"/>
              <w:jc w:val="both"/>
              <w:rPr>
                <w:rFonts w:ascii="Times New Roman"/>
                <w:sz w:val="12"/>
              </w:rPr>
            </w:pPr>
          </w:p>
        </w:tc>
        <w:tc>
          <w:tcPr>
            <w:tcW w:w="397" w:type="dxa"/>
          </w:tcPr>
          <w:p w14:paraId="3B368A23" w14:textId="77777777" w:rsidR="00274B06" w:rsidRDefault="00274B06" w:rsidP="00A678D9">
            <w:pPr>
              <w:pStyle w:val="TableParagraph"/>
              <w:spacing w:before="8" w:line="160" w:lineRule="atLeast"/>
              <w:jc w:val="both"/>
              <w:rPr>
                <w:rFonts w:ascii="Times New Roman"/>
                <w:sz w:val="12"/>
              </w:rPr>
            </w:pPr>
          </w:p>
        </w:tc>
      </w:tr>
      <w:tr w:rsidR="00274B06" w14:paraId="5DAF8773" w14:textId="77777777">
        <w:trPr>
          <w:trHeight w:val="349"/>
        </w:trPr>
        <w:tc>
          <w:tcPr>
            <w:tcW w:w="3023" w:type="dxa"/>
          </w:tcPr>
          <w:p w14:paraId="577AB0F2" w14:textId="77777777" w:rsidR="00274B06" w:rsidRDefault="00983252" w:rsidP="00A678D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8E3292E" w14:textId="77777777" w:rsidR="00274B06" w:rsidRDefault="00983252" w:rsidP="00A678D9">
            <w:pPr>
              <w:pStyle w:val="TableParagraph"/>
              <w:spacing w:before="8" w:line="160" w:lineRule="atLeast"/>
              <w:ind w:left="57" w:right="57"/>
              <w:jc w:val="both"/>
              <w:rPr>
                <w:sz w:val="12"/>
              </w:rPr>
            </w:pPr>
            <w:r>
              <w:rPr>
                <w:sz w:val="12"/>
              </w:rPr>
              <w:t>Soziales – Bildung</w:t>
            </w:r>
          </w:p>
        </w:tc>
      </w:tr>
      <w:tr w:rsidR="00274B06" w14:paraId="76CF1950" w14:textId="77777777">
        <w:trPr>
          <w:trHeight w:val="349"/>
        </w:trPr>
        <w:tc>
          <w:tcPr>
            <w:tcW w:w="3023" w:type="dxa"/>
          </w:tcPr>
          <w:p w14:paraId="31EC3A65" w14:textId="77777777" w:rsidR="00274B06" w:rsidRDefault="00983252" w:rsidP="00A678D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E88F295" w14:textId="77777777" w:rsidR="00274B06" w:rsidRDefault="00983252" w:rsidP="00A678D9">
            <w:pPr>
              <w:pStyle w:val="TableParagraph"/>
              <w:spacing w:before="8" w:line="160" w:lineRule="atLeast"/>
              <w:ind w:left="57" w:right="57"/>
              <w:jc w:val="both"/>
              <w:rPr>
                <w:sz w:val="12"/>
              </w:rPr>
            </w:pPr>
            <w:r>
              <w:rPr>
                <w:sz w:val="12"/>
              </w:rPr>
              <w:t>Inklusive Kommune</w:t>
            </w:r>
          </w:p>
        </w:tc>
      </w:tr>
      <w:tr w:rsidR="00274B06" w14:paraId="0FB81719" w14:textId="77777777">
        <w:trPr>
          <w:trHeight w:val="247"/>
        </w:trPr>
        <w:tc>
          <w:tcPr>
            <w:tcW w:w="3023" w:type="dxa"/>
          </w:tcPr>
          <w:p w14:paraId="020B1471" w14:textId="77777777" w:rsidR="00274B06" w:rsidRDefault="00983252" w:rsidP="00A678D9">
            <w:pPr>
              <w:pStyle w:val="TableParagraph"/>
              <w:spacing w:before="8" w:line="160" w:lineRule="atLeast"/>
              <w:ind w:left="57" w:right="57"/>
              <w:jc w:val="both"/>
              <w:rPr>
                <w:sz w:val="12"/>
              </w:rPr>
            </w:pPr>
            <w:r>
              <w:rPr>
                <w:sz w:val="12"/>
              </w:rPr>
              <w:t>Definition</w:t>
            </w:r>
          </w:p>
        </w:tc>
        <w:tc>
          <w:tcPr>
            <w:tcW w:w="6750" w:type="dxa"/>
            <w:gridSpan w:val="18"/>
          </w:tcPr>
          <w:p w14:paraId="7E1BE89F" w14:textId="77777777" w:rsidR="00274B06" w:rsidRDefault="00983252" w:rsidP="00A678D9">
            <w:pPr>
              <w:pStyle w:val="TableParagraph"/>
              <w:spacing w:before="8" w:line="160" w:lineRule="atLeast"/>
              <w:ind w:left="57" w:right="57"/>
              <w:jc w:val="both"/>
              <w:rPr>
                <w:sz w:val="12"/>
              </w:rPr>
            </w:pPr>
            <w:r>
              <w:rPr>
                <w:sz w:val="12"/>
              </w:rPr>
              <w:t>Anteil der integrativen Kindertageseinrichtungen an allen Kindertageseinrichtungen</w:t>
            </w:r>
          </w:p>
        </w:tc>
      </w:tr>
      <w:tr w:rsidR="00274B06" w14:paraId="6FC55D8D" w14:textId="77777777" w:rsidTr="00A678D9">
        <w:trPr>
          <w:trHeight w:val="1119"/>
        </w:trPr>
        <w:tc>
          <w:tcPr>
            <w:tcW w:w="3023" w:type="dxa"/>
          </w:tcPr>
          <w:p w14:paraId="245AE3E3" w14:textId="77777777" w:rsidR="00274B06" w:rsidRDefault="00983252" w:rsidP="00A678D9">
            <w:pPr>
              <w:pStyle w:val="TableParagraph"/>
              <w:spacing w:before="8" w:line="160" w:lineRule="atLeast"/>
              <w:ind w:left="57" w:right="57"/>
              <w:jc w:val="both"/>
              <w:rPr>
                <w:sz w:val="12"/>
              </w:rPr>
            </w:pPr>
            <w:r>
              <w:rPr>
                <w:sz w:val="12"/>
              </w:rPr>
              <w:t>Nachhaltigkeitsrelevanz</w:t>
            </w:r>
          </w:p>
        </w:tc>
        <w:tc>
          <w:tcPr>
            <w:tcW w:w="6750" w:type="dxa"/>
            <w:gridSpan w:val="18"/>
          </w:tcPr>
          <w:p w14:paraId="743D53D1" w14:textId="638F2B5B" w:rsidR="00274B06" w:rsidRDefault="00983252" w:rsidP="00A678D9">
            <w:pPr>
              <w:pStyle w:val="TableParagraph"/>
              <w:spacing w:before="8" w:line="160" w:lineRule="atLeast"/>
              <w:ind w:left="57" w:right="57"/>
              <w:jc w:val="both"/>
              <w:rPr>
                <w:sz w:val="12"/>
              </w:rPr>
            </w:pPr>
            <w:r>
              <w:rPr>
                <w:sz w:val="12"/>
              </w:rPr>
              <w:t xml:space="preserve">In </w:t>
            </w:r>
            <w:r w:rsidRPr="002B1419">
              <w:rPr>
                <w:sz w:val="12"/>
              </w:rPr>
              <w:t xml:space="preserve">integrativen Kindertageseinrichtungen werden körperlich oder geistig behinderte Kinder </w:t>
            </w:r>
            <w:r>
              <w:rPr>
                <w:sz w:val="12"/>
              </w:rPr>
              <w:t xml:space="preserve">mit </w:t>
            </w:r>
            <w:r w:rsidRPr="002B1419">
              <w:rPr>
                <w:sz w:val="12"/>
              </w:rPr>
              <w:t xml:space="preserve">nicht behinderten Kindern gemeinsam gefördert. Kleinere Gruppenstärken und </w:t>
            </w:r>
            <w:r>
              <w:rPr>
                <w:sz w:val="12"/>
              </w:rPr>
              <w:t xml:space="preserve">ein </w:t>
            </w:r>
            <w:r w:rsidRPr="002B1419">
              <w:rPr>
                <w:sz w:val="12"/>
              </w:rPr>
              <w:t xml:space="preserve">höherer Betreuungsschlüssel ermöglichen hierbei </w:t>
            </w:r>
            <w:r>
              <w:rPr>
                <w:sz w:val="12"/>
              </w:rPr>
              <w:t xml:space="preserve">die </w:t>
            </w:r>
            <w:r w:rsidRPr="002B1419">
              <w:rPr>
                <w:sz w:val="12"/>
              </w:rPr>
              <w:t xml:space="preserve">gezielte Förderung aller Kinder ohne Benachteiligungen. Zusätzlich gibt </w:t>
            </w:r>
            <w:r>
              <w:rPr>
                <w:sz w:val="12"/>
              </w:rPr>
              <w:t xml:space="preserve">es oft </w:t>
            </w:r>
            <w:r w:rsidRPr="002B1419">
              <w:rPr>
                <w:sz w:val="12"/>
              </w:rPr>
              <w:t xml:space="preserve">Räumlichkeiten </w:t>
            </w:r>
            <w:r>
              <w:rPr>
                <w:sz w:val="12"/>
              </w:rPr>
              <w:t xml:space="preserve">zur </w:t>
            </w:r>
            <w:r w:rsidRPr="002B1419">
              <w:rPr>
                <w:sz w:val="12"/>
              </w:rPr>
              <w:t xml:space="preserve">Durchführung von Therapien, womit Eltern und ihre Kinder entlastet werden, </w:t>
            </w:r>
            <w:r>
              <w:rPr>
                <w:sz w:val="12"/>
              </w:rPr>
              <w:t xml:space="preserve">da </w:t>
            </w:r>
            <w:r w:rsidRPr="002B1419">
              <w:rPr>
                <w:sz w:val="12"/>
              </w:rPr>
              <w:t>keine zusätzlichen Therapiefahrten außerhalb des</w:t>
            </w:r>
            <w:r w:rsidR="00A678D9">
              <w:rPr>
                <w:sz w:val="12"/>
              </w:rPr>
              <w:t xml:space="preserve"> </w:t>
            </w:r>
            <w:r>
              <w:rPr>
                <w:sz w:val="12"/>
              </w:rPr>
              <w:t>Betreuungszeitraums anfallen. Familien werden so in der ökonomischen, sozialen und indirekt auch in der ökologischen Dimension unterstützt – dies entspricht dem Prinzip der Ganzheitlichkeit. In Gruppen mit integrierten Kindern werden die Sozialkompetenzen aller Kinder gefördert. Integrative Kindertageseinrichtungen folgen dem Prinzip der intragenerativen Gerechtigkeit.</w:t>
            </w:r>
          </w:p>
        </w:tc>
      </w:tr>
      <w:tr w:rsidR="00274B06" w14:paraId="0B45A769" w14:textId="77777777">
        <w:trPr>
          <w:trHeight w:val="247"/>
        </w:trPr>
        <w:tc>
          <w:tcPr>
            <w:tcW w:w="3023" w:type="dxa"/>
            <w:vMerge w:val="restart"/>
          </w:tcPr>
          <w:p w14:paraId="01A2E855" w14:textId="77777777" w:rsidR="00274B06" w:rsidRDefault="00983252" w:rsidP="00A678D9">
            <w:pPr>
              <w:pStyle w:val="TableParagraph"/>
              <w:spacing w:before="8" w:line="160" w:lineRule="atLeast"/>
              <w:ind w:left="57" w:right="57"/>
              <w:jc w:val="both"/>
              <w:rPr>
                <w:sz w:val="12"/>
              </w:rPr>
            </w:pPr>
            <w:r>
              <w:rPr>
                <w:sz w:val="12"/>
              </w:rPr>
              <w:t>Herkunft</w:t>
            </w:r>
          </w:p>
        </w:tc>
        <w:tc>
          <w:tcPr>
            <w:tcW w:w="3375" w:type="dxa"/>
            <w:gridSpan w:val="9"/>
          </w:tcPr>
          <w:p w14:paraId="61B7ACF7" w14:textId="77777777" w:rsidR="00274B06" w:rsidRDefault="00983252" w:rsidP="00A678D9">
            <w:pPr>
              <w:pStyle w:val="TableParagraph"/>
              <w:spacing w:before="8" w:line="160" w:lineRule="atLeast"/>
              <w:ind w:left="57" w:right="57"/>
              <w:jc w:val="both"/>
              <w:rPr>
                <w:sz w:val="12"/>
              </w:rPr>
            </w:pPr>
            <w:r>
              <w:rPr>
                <w:sz w:val="12"/>
              </w:rPr>
              <w:t>Vereinte Nationen</w:t>
            </w:r>
          </w:p>
        </w:tc>
        <w:tc>
          <w:tcPr>
            <w:tcW w:w="3375" w:type="dxa"/>
            <w:gridSpan w:val="9"/>
          </w:tcPr>
          <w:p w14:paraId="5E736063" w14:textId="77777777" w:rsidR="00274B06" w:rsidRDefault="00274B06" w:rsidP="00A678D9">
            <w:pPr>
              <w:pStyle w:val="TableParagraph"/>
              <w:spacing w:before="8" w:line="160" w:lineRule="atLeast"/>
              <w:ind w:left="57" w:right="57"/>
              <w:jc w:val="both"/>
              <w:rPr>
                <w:rFonts w:ascii="Times New Roman"/>
                <w:sz w:val="12"/>
              </w:rPr>
            </w:pPr>
          </w:p>
        </w:tc>
      </w:tr>
      <w:tr w:rsidR="00274B06" w14:paraId="29A3991D" w14:textId="77777777">
        <w:trPr>
          <w:trHeight w:val="247"/>
        </w:trPr>
        <w:tc>
          <w:tcPr>
            <w:tcW w:w="3023" w:type="dxa"/>
            <w:vMerge/>
            <w:tcBorders>
              <w:top w:val="nil"/>
            </w:tcBorders>
          </w:tcPr>
          <w:p w14:paraId="0A341AC6" w14:textId="77777777" w:rsidR="00274B06" w:rsidRDefault="00274B06" w:rsidP="00A678D9">
            <w:pPr>
              <w:spacing w:before="8" w:line="160" w:lineRule="atLeast"/>
              <w:ind w:left="57" w:right="57"/>
              <w:jc w:val="both"/>
              <w:rPr>
                <w:sz w:val="2"/>
                <w:szCs w:val="2"/>
              </w:rPr>
            </w:pPr>
          </w:p>
        </w:tc>
        <w:tc>
          <w:tcPr>
            <w:tcW w:w="3375" w:type="dxa"/>
            <w:gridSpan w:val="9"/>
          </w:tcPr>
          <w:p w14:paraId="0BF3D72E" w14:textId="77777777" w:rsidR="00274B06" w:rsidRDefault="00983252" w:rsidP="00A678D9">
            <w:pPr>
              <w:pStyle w:val="TableParagraph"/>
              <w:spacing w:before="8" w:line="160" w:lineRule="atLeast"/>
              <w:ind w:left="57" w:right="57"/>
              <w:jc w:val="both"/>
              <w:rPr>
                <w:sz w:val="12"/>
              </w:rPr>
            </w:pPr>
            <w:r>
              <w:rPr>
                <w:sz w:val="12"/>
              </w:rPr>
              <w:t>Europäische Union</w:t>
            </w:r>
          </w:p>
        </w:tc>
        <w:tc>
          <w:tcPr>
            <w:tcW w:w="3375" w:type="dxa"/>
            <w:gridSpan w:val="9"/>
          </w:tcPr>
          <w:p w14:paraId="2492AA7F" w14:textId="77777777" w:rsidR="00274B06" w:rsidRDefault="00274B06" w:rsidP="00A678D9">
            <w:pPr>
              <w:pStyle w:val="TableParagraph"/>
              <w:spacing w:before="8" w:line="160" w:lineRule="atLeast"/>
              <w:ind w:left="57" w:right="57"/>
              <w:jc w:val="both"/>
              <w:rPr>
                <w:rFonts w:ascii="Times New Roman"/>
                <w:sz w:val="12"/>
              </w:rPr>
            </w:pPr>
          </w:p>
        </w:tc>
      </w:tr>
      <w:tr w:rsidR="00274B06" w14:paraId="210CC74C" w14:textId="77777777">
        <w:trPr>
          <w:trHeight w:val="247"/>
        </w:trPr>
        <w:tc>
          <w:tcPr>
            <w:tcW w:w="3023" w:type="dxa"/>
            <w:vMerge/>
            <w:tcBorders>
              <w:top w:val="nil"/>
            </w:tcBorders>
          </w:tcPr>
          <w:p w14:paraId="0435B240" w14:textId="77777777" w:rsidR="00274B06" w:rsidRDefault="00274B06" w:rsidP="00A678D9">
            <w:pPr>
              <w:spacing w:before="8" w:line="160" w:lineRule="atLeast"/>
              <w:ind w:left="57" w:right="57"/>
              <w:jc w:val="both"/>
              <w:rPr>
                <w:sz w:val="2"/>
                <w:szCs w:val="2"/>
              </w:rPr>
            </w:pPr>
          </w:p>
        </w:tc>
        <w:tc>
          <w:tcPr>
            <w:tcW w:w="3375" w:type="dxa"/>
            <w:gridSpan w:val="9"/>
          </w:tcPr>
          <w:p w14:paraId="1B03E405" w14:textId="77777777" w:rsidR="00274B06" w:rsidRDefault="00983252" w:rsidP="00A678D9">
            <w:pPr>
              <w:pStyle w:val="TableParagraph"/>
              <w:spacing w:before="8" w:line="160" w:lineRule="atLeast"/>
              <w:ind w:left="57" w:right="57"/>
              <w:jc w:val="both"/>
              <w:rPr>
                <w:sz w:val="12"/>
              </w:rPr>
            </w:pPr>
            <w:r>
              <w:rPr>
                <w:sz w:val="12"/>
              </w:rPr>
              <w:t>Bund</w:t>
            </w:r>
          </w:p>
        </w:tc>
        <w:tc>
          <w:tcPr>
            <w:tcW w:w="3375" w:type="dxa"/>
            <w:gridSpan w:val="9"/>
          </w:tcPr>
          <w:p w14:paraId="7F4F5214" w14:textId="77777777" w:rsidR="00274B06" w:rsidRDefault="00274B06" w:rsidP="00A678D9">
            <w:pPr>
              <w:pStyle w:val="TableParagraph"/>
              <w:spacing w:before="8" w:line="160" w:lineRule="atLeast"/>
              <w:ind w:left="57" w:right="57"/>
              <w:jc w:val="both"/>
              <w:rPr>
                <w:rFonts w:ascii="Times New Roman"/>
                <w:sz w:val="12"/>
              </w:rPr>
            </w:pPr>
          </w:p>
        </w:tc>
      </w:tr>
      <w:tr w:rsidR="00274B06" w14:paraId="32346360" w14:textId="77777777">
        <w:trPr>
          <w:trHeight w:val="247"/>
        </w:trPr>
        <w:tc>
          <w:tcPr>
            <w:tcW w:w="3023" w:type="dxa"/>
            <w:vMerge/>
            <w:tcBorders>
              <w:top w:val="nil"/>
            </w:tcBorders>
          </w:tcPr>
          <w:p w14:paraId="0246762C" w14:textId="77777777" w:rsidR="00274B06" w:rsidRDefault="00274B06" w:rsidP="00A678D9">
            <w:pPr>
              <w:spacing w:before="8" w:line="160" w:lineRule="atLeast"/>
              <w:ind w:left="57" w:right="57"/>
              <w:jc w:val="both"/>
              <w:rPr>
                <w:sz w:val="2"/>
                <w:szCs w:val="2"/>
              </w:rPr>
            </w:pPr>
          </w:p>
        </w:tc>
        <w:tc>
          <w:tcPr>
            <w:tcW w:w="3375" w:type="dxa"/>
            <w:gridSpan w:val="9"/>
          </w:tcPr>
          <w:p w14:paraId="64301501" w14:textId="77777777" w:rsidR="00274B06" w:rsidRDefault="00983252" w:rsidP="00A678D9">
            <w:pPr>
              <w:pStyle w:val="TableParagraph"/>
              <w:spacing w:before="8" w:line="160" w:lineRule="atLeast"/>
              <w:ind w:left="57" w:right="57"/>
              <w:jc w:val="both"/>
              <w:rPr>
                <w:sz w:val="12"/>
              </w:rPr>
            </w:pPr>
            <w:r>
              <w:rPr>
                <w:sz w:val="12"/>
              </w:rPr>
              <w:t>Länder</w:t>
            </w:r>
          </w:p>
        </w:tc>
        <w:tc>
          <w:tcPr>
            <w:tcW w:w="3375" w:type="dxa"/>
            <w:gridSpan w:val="9"/>
          </w:tcPr>
          <w:p w14:paraId="23A2A8D9" w14:textId="77777777" w:rsidR="00274B06" w:rsidRDefault="00274B06" w:rsidP="00A678D9">
            <w:pPr>
              <w:pStyle w:val="TableParagraph"/>
              <w:spacing w:before="8" w:line="160" w:lineRule="atLeast"/>
              <w:ind w:left="57" w:right="57"/>
              <w:jc w:val="both"/>
              <w:rPr>
                <w:rFonts w:ascii="Times New Roman"/>
                <w:sz w:val="12"/>
              </w:rPr>
            </w:pPr>
          </w:p>
        </w:tc>
      </w:tr>
      <w:tr w:rsidR="00274B06" w14:paraId="5A4650E2" w14:textId="77777777">
        <w:trPr>
          <w:trHeight w:val="247"/>
        </w:trPr>
        <w:tc>
          <w:tcPr>
            <w:tcW w:w="3023" w:type="dxa"/>
            <w:vMerge/>
            <w:tcBorders>
              <w:top w:val="nil"/>
            </w:tcBorders>
          </w:tcPr>
          <w:p w14:paraId="1ED52BD9" w14:textId="77777777" w:rsidR="00274B06" w:rsidRDefault="00274B06" w:rsidP="00A678D9">
            <w:pPr>
              <w:spacing w:before="8" w:line="160" w:lineRule="atLeast"/>
              <w:ind w:left="57" w:right="57"/>
              <w:jc w:val="both"/>
              <w:rPr>
                <w:sz w:val="2"/>
                <w:szCs w:val="2"/>
              </w:rPr>
            </w:pPr>
          </w:p>
        </w:tc>
        <w:tc>
          <w:tcPr>
            <w:tcW w:w="3375" w:type="dxa"/>
            <w:gridSpan w:val="9"/>
          </w:tcPr>
          <w:p w14:paraId="72FFF2BB" w14:textId="77777777" w:rsidR="00274B06" w:rsidRDefault="00983252" w:rsidP="00A678D9">
            <w:pPr>
              <w:pStyle w:val="TableParagraph"/>
              <w:spacing w:before="8" w:line="160" w:lineRule="atLeast"/>
              <w:ind w:left="57" w:right="57"/>
              <w:jc w:val="both"/>
              <w:rPr>
                <w:sz w:val="12"/>
              </w:rPr>
            </w:pPr>
            <w:r>
              <w:rPr>
                <w:sz w:val="12"/>
              </w:rPr>
              <w:t>Kommunen</w:t>
            </w:r>
          </w:p>
        </w:tc>
        <w:tc>
          <w:tcPr>
            <w:tcW w:w="3375" w:type="dxa"/>
            <w:gridSpan w:val="9"/>
          </w:tcPr>
          <w:p w14:paraId="600FD409" w14:textId="77777777" w:rsidR="00274B06" w:rsidRDefault="00274B06" w:rsidP="00A678D9">
            <w:pPr>
              <w:pStyle w:val="TableParagraph"/>
              <w:spacing w:before="8" w:line="160" w:lineRule="atLeast"/>
              <w:ind w:left="57" w:right="57"/>
              <w:jc w:val="both"/>
              <w:rPr>
                <w:rFonts w:ascii="Times New Roman"/>
                <w:sz w:val="12"/>
              </w:rPr>
            </w:pPr>
          </w:p>
        </w:tc>
      </w:tr>
      <w:tr w:rsidR="00274B06" w14:paraId="1F39F4E7" w14:textId="77777777" w:rsidTr="00A678D9">
        <w:trPr>
          <w:trHeight w:val="772"/>
        </w:trPr>
        <w:tc>
          <w:tcPr>
            <w:tcW w:w="3023" w:type="dxa"/>
          </w:tcPr>
          <w:p w14:paraId="5699D25B" w14:textId="77777777" w:rsidR="00274B06" w:rsidRDefault="00983252" w:rsidP="00A678D9">
            <w:pPr>
              <w:pStyle w:val="TableParagraph"/>
              <w:spacing w:before="8" w:line="160" w:lineRule="atLeast"/>
              <w:ind w:left="57" w:right="57"/>
              <w:jc w:val="both"/>
              <w:rPr>
                <w:sz w:val="12"/>
              </w:rPr>
            </w:pPr>
            <w:r>
              <w:rPr>
                <w:sz w:val="12"/>
              </w:rPr>
              <w:t>Validität</w:t>
            </w:r>
          </w:p>
        </w:tc>
        <w:tc>
          <w:tcPr>
            <w:tcW w:w="6750" w:type="dxa"/>
            <w:gridSpan w:val="18"/>
          </w:tcPr>
          <w:p w14:paraId="6627C83F" w14:textId="5986B23C" w:rsidR="00274B06" w:rsidRDefault="00983252" w:rsidP="00A678D9">
            <w:pPr>
              <w:pStyle w:val="TableParagraph"/>
              <w:spacing w:before="8" w:line="160" w:lineRule="atLeast"/>
              <w:ind w:left="57" w:right="57"/>
              <w:jc w:val="both"/>
              <w:rPr>
                <w:sz w:val="12"/>
              </w:rPr>
            </w:pPr>
            <w:r>
              <w:rPr>
                <w:sz w:val="12"/>
              </w:rPr>
              <w:t>Integrative Kindertageseinrichtungen sind elementare Bestandteile von inklusiven Bildungseinrichtungen und ermöglichen so eine inklusive, benachteiligungsfreie Lernumgebung. Als integrative Kindertageseinrichtung gelten seit dem Berichtsjahr 2012 jene Einrichtungen, in denen mindestens 1 Kind Eingliederungshilfe wegen körperlicher, geistiger oder (drohender) seelischer Behinderung erhält. Da der Indikator die Anzahl der Bildungseinrichtungen erfasst und somit den angestrebten Ausbau der Betreuungsplätze im Zeitverlauf sichtbar macht, bildet der Indikator das Unterziel ohne Einschränkungen ab.</w:t>
            </w:r>
          </w:p>
        </w:tc>
      </w:tr>
      <w:tr w:rsidR="00274B06" w14:paraId="53C4B440" w14:textId="77777777">
        <w:trPr>
          <w:trHeight w:val="247"/>
        </w:trPr>
        <w:tc>
          <w:tcPr>
            <w:tcW w:w="3023" w:type="dxa"/>
            <w:vMerge w:val="restart"/>
          </w:tcPr>
          <w:p w14:paraId="0D74F77F" w14:textId="77777777" w:rsidR="00274B06" w:rsidRDefault="00983252" w:rsidP="00A678D9">
            <w:pPr>
              <w:pStyle w:val="TableParagraph"/>
              <w:spacing w:before="8" w:line="160" w:lineRule="atLeast"/>
              <w:ind w:left="57" w:right="57"/>
              <w:jc w:val="both"/>
              <w:rPr>
                <w:sz w:val="12"/>
              </w:rPr>
            </w:pPr>
            <w:r>
              <w:rPr>
                <w:sz w:val="12"/>
              </w:rPr>
              <w:t>Funktion</w:t>
            </w:r>
          </w:p>
        </w:tc>
        <w:tc>
          <w:tcPr>
            <w:tcW w:w="3375" w:type="dxa"/>
            <w:gridSpan w:val="9"/>
          </w:tcPr>
          <w:p w14:paraId="5B4771BE" w14:textId="77777777" w:rsidR="00274B06" w:rsidRPr="00505D33" w:rsidRDefault="00983252" w:rsidP="00A678D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EE35F1D" w14:textId="3C99DFD3" w:rsidR="00274B06" w:rsidRDefault="002B1419" w:rsidP="00A678D9">
            <w:pPr>
              <w:pStyle w:val="TableParagraph"/>
              <w:spacing w:before="8" w:line="160" w:lineRule="atLeast"/>
              <w:ind w:left="57" w:right="57"/>
              <w:jc w:val="both"/>
              <w:rPr>
                <w:sz w:val="12"/>
              </w:rPr>
            </w:pPr>
            <w:r>
              <w:rPr>
                <w:sz w:val="12"/>
              </w:rPr>
              <w:t>x</w:t>
            </w:r>
          </w:p>
        </w:tc>
      </w:tr>
      <w:tr w:rsidR="00274B06" w14:paraId="2179638A" w14:textId="77777777">
        <w:trPr>
          <w:trHeight w:val="247"/>
        </w:trPr>
        <w:tc>
          <w:tcPr>
            <w:tcW w:w="3023" w:type="dxa"/>
            <w:vMerge/>
            <w:tcBorders>
              <w:top w:val="nil"/>
            </w:tcBorders>
          </w:tcPr>
          <w:p w14:paraId="3C43D77D" w14:textId="77777777" w:rsidR="00274B06" w:rsidRDefault="00274B06" w:rsidP="00A678D9">
            <w:pPr>
              <w:spacing w:before="8" w:line="160" w:lineRule="atLeast"/>
              <w:ind w:left="57" w:right="57"/>
              <w:jc w:val="both"/>
              <w:rPr>
                <w:sz w:val="2"/>
                <w:szCs w:val="2"/>
              </w:rPr>
            </w:pPr>
          </w:p>
        </w:tc>
        <w:tc>
          <w:tcPr>
            <w:tcW w:w="3375" w:type="dxa"/>
            <w:gridSpan w:val="9"/>
          </w:tcPr>
          <w:p w14:paraId="11AEA0E4" w14:textId="77777777" w:rsidR="00274B06" w:rsidRDefault="00983252" w:rsidP="00A678D9">
            <w:pPr>
              <w:pStyle w:val="TableParagraph"/>
              <w:spacing w:before="8" w:line="160" w:lineRule="atLeast"/>
              <w:ind w:left="57" w:right="57"/>
              <w:jc w:val="both"/>
              <w:rPr>
                <w:sz w:val="12"/>
              </w:rPr>
            </w:pPr>
            <w:r>
              <w:rPr>
                <w:sz w:val="12"/>
              </w:rPr>
              <w:t>Input-/Output-Indikator</w:t>
            </w:r>
          </w:p>
        </w:tc>
        <w:tc>
          <w:tcPr>
            <w:tcW w:w="3375" w:type="dxa"/>
            <w:gridSpan w:val="9"/>
          </w:tcPr>
          <w:p w14:paraId="735F136E" w14:textId="77777777" w:rsidR="00274B06" w:rsidRDefault="00274B06" w:rsidP="00A678D9">
            <w:pPr>
              <w:pStyle w:val="TableParagraph"/>
              <w:spacing w:before="8" w:line="160" w:lineRule="atLeast"/>
              <w:ind w:left="57" w:right="57"/>
              <w:jc w:val="both"/>
              <w:rPr>
                <w:rFonts w:ascii="Times New Roman"/>
                <w:sz w:val="12"/>
              </w:rPr>
            </w:pPr>
          </w:p>
        </w:tc>
      </w:tr>
      <w:tr w:rsidR="00274B06" w14:paraId="17208C70" w14:textId="77777777">
        <w:trPr>
          <w:trHeight w:val="349"/>
        </w:trPr>
        <w:tc>
          <w:tcPr>
            <w:tcW w:w="3023" w:type="dxa"/>
          </w:tcPr>
          <w:p w14:paraId="48EC7348" w14:textId="77777777" w:rsidR="00274B06" w:rsidRDefault="00983252" w:rsidP="00A678D9">
            <w:pPr>
              <w:pStyle w:val="TableParagraph"/>
              <w:spacing w:before="8" w:line="160" w:lineRule="atLeast"/>
              <w:ind w:left="57" w:right="57"/>
              <w:jc w:val="both"/>
              <w:rPr>
                <w:sz w:val="12"/>
              </w:rPr>
            </w:pPr>
            <w:r>
              <w:rPr>
                <w:sz w:val="12"/>
              </w:rPr>
              <w:t>Statistische Zusammenhänge</w:t>
            </w:r>
          </w:p>
        </w:tc>
        <w:tc>
          <w:tcPr>
            <w:tcW w:w="6750" w:type="dxa"/>
            <w:gridSpan w:val="18"/>
          </w:tcPr>
          <w:p w14:paraId="320F7C4E" w14:textId="77777777" w:rsidR="00274B06" w:rsidRDefault="00983252" w:rsidP="00A678D9">
            <w:pPr>
              <w:pStyle w:val="TableParagraph"/>
              <w:spacing w:before="8" w:line="160" w:lineRule="atLeast"/>
              <w:ind w:left="57" w:right="57"/>
              <w:jc w:val="both"/>
              <w:rPr>
                <w:sz w:val="12"/>
              </w:rPr>
            </w:pPr>
            <w:r>
              <w:rPr>
                <w:sz w:val="12"/>
              </w:rPr>
              <w:t>Bei dem Anteil der integrativen Kindertageseinrichtungen besteht ein schwacher negativer Zusammenhang mit der Betreuung von Kindern unter 3 Jahren (SDG 4.2).</w:t>
            </w:r>
          </w:p>
        </w:tc>
      </w:tr>
      <w:tr w:rsidR="00274B06" w14:paraId="7579981E" w14:textId="77777777">
        <w:trPr>
          <w:trHeight w:val="247"/>
        </w:trPr>
        <w:tc>
          <w:tcPr>
            <w:tcW w:w="3023" w:type="dxa"/>
          </w:tcPr>
          <w:p w14:paraId="56B85ED5" w14:textId="77777777" w:rsidR="00274B06" w:rsidRDefault="00983252" w:rsidP="00A678D9">
            <w:pPr>
              <w:pStyle w:val="TableParagraph"/>
              <w:spacing w:before="8" w:line="160" w:lineRule="atLeast"/>
              <w:ind w:left="57" w:right="57"/>
              <w:jc w:val="both"/>
              <w:rPr>
                <w:sz w:val="12"/>
              </w:rPr>
            </w:pPr>
            <w:r>
              <w:rPr>
                <w:sz w:val="12"/>
              </w:rPr>
              <w:t>Rahmenbedingungen</w:t>
            </w:r>
          </w:p>
        </w:tc>
        <w:tc>
          <w:tcPr>
            <w:tcW w:w="6750" w:type="dxa"/>
            <w:gridSpan w:val="18"/>
          </w:tcPr>
          <w:p w14:paraId="7A1AE96B" w14:textId="77777777" w:rsidR="00274B06" w:rsidRDefault="00983252" w:rsidP="00A678D9">
            <w:pPr>
              <w:pStyle w:val="TableParagraph"/>
              <w:spacing w:before="8" w:line="160" w:lineRule="atLeast"/>
              <w:ind w:left="57" w:right="57"/>
              <w:jc w:val="both"/>
              <w:rPr>
                <w:sz w:val="12"/>
              </w:rPr>
            </w:pPr>
            <w:r>
              <w:rPr>
                <w:sz w:val="12"/>
              </w:rPr>
              <w:t>Der Indikator korreliert schwach mit der Einwohner:innenzahl.</w:t>
            </w:r>
          </w:p>
        </w:tc>
      </w:tr>
      <w:tr w:rsidR="00274B06" w14:paraId="256D6237" w14:textId="77777777">
        <w:trPr>
          <w:trHeight w:val="247"/>
        </w:trPr>
        <w:tc>
          <w:tcPr>
            <w:tcW w:w="3023" w:type="dxa"/>
          </w:tcPr>
          <w:p w14:paraId="54CDA69E" w14:textId="77777777" w:rsidR="00274B06" w:rsidRDefault="00983252" w:rsidP="00A678D9">
            <w:pPr>
              <w:pStyle w:val="TableParagraph"/>
              <w:spacing w:before="8" w:line="160" w:lineRule="atLeast"/>
              <w:ind w:left="57" w:right="57"/>
              <w:jc w:val="both"/>
              <w:rPr>
                <w:sz w:val="12"/>
              </w:rPr>
            </w:pPr>
            <w:r>
              <w:rPr>
                <w:sz w:val="12"/>
              </w:rPr>
              <w:t>Berechnung</w:t>
            </w:r>
          </w:p>
        </w:tc>
        <w:tc>
          <w:tcPr>
            <w:tcW w:w="6750" w:type="dxa"/>
            <w:gridSpan w:val="18"/>
          </w:tcPr>
          <w:p w14:paraId="707DCEA4" w14:textId="77777777" w:rsidR="00274B06" w:rsidRDefault="00983252" w:rsidP="00A678D9">
            <w:pPr>
              <w:pStyle w:val="TableParagraph"/>
              <w:spacing w:before="8" w:line="160" w:lineRule="atLeast"/>
              <w:ind w:left="57" w:right="57"/>
              <w:jc w:val="both"/>
              <w:rPr>
                <w:sz w:val="12"/>
              </w:rPr>
            </w:pPr>
            <w:r>
              <w:rPr>
                <w:sz w:val="12"/>
              </w:rPr>
              <w:t>(Anzahl der integrativen Kindertageseinrichtungen) / (Anzahl der Kindertageseinrichtungen) * 100</w:t>
            </w:r>
          </w:p>
        </w:tc>
      </w:tr>
      <w:tr w:rsidR="00274B06" w14:paraId="2B3DBBF6" w14:textId="77777777">
        <w:trPr>
          <w:trHeight w:val="247"/>
        </w:trPr>
        <w:tc>
          <w:tcPr>
            <w:tcW w:w="3023" w:type="dxa"/>
          </w:tcPr>
          <w:p w14:paraId="705D9C8A" w14:textId="77777777" w:rsidR="00274B06" w:rsidRDefault="00983252" w:rsidP="00A678D9">
            <w:pPr>
              <w:pStyle w:val="TableParagraph"/>
              <w:spacing w:before="8" w:line="160" w:lineRule="atLeast"/>
              <w:ind w:left="57" w:right="57"/>
              <w:jc w:val="both"/>
              <w:rPr>
                <w:sz w:val="12"/>
              </w:rPr>
            </w:pPr>
            <w:r>
              <w:rPr>
                <w:sz w:val="12"/>
              </w:rPr>
              <w:t>Einheit</w:t>
            </w:r>
          </w:p>
        </w:tc>
        <w:tc>
          <w:tcPr>
            <w:tcW w:w="6750" w:type="dxa"/>
            <w:gridSpan w:val="18"/>
          </w:tcPr>
          <w:p w14:paraId="524B3BB0" w14:textId="77777777" w:rsidR="00274B06" w:rsidRDefault="00983252" w:rsidP="00A678D9">
            <w:pPr>
              <w:pStyle w:val="TableParagraph"/>
              <w:spacing w:before="8" w:line="160" w:lineRule="atLeast"/>
              <w:ind w:left="57" w:right="57"/>
              <w:jc w:val="both"/>
              <w:rPr>
                <w:sz w:val="12"/>
              </w:rPr>
            </w:pPr>
            <w:r>
              <w:rPr>
                <w:sz w:val="12"/>
              </w:rPr>
              <w:t>%</w:t>
            </w:r>
          </w:p>
        </w:tc>
      </w:tr>
      <w:tr w:rsidR="00274B06" w14:paraId="16923379" w14:textId="77777777">
        <w:trPr>
          <w:trHeight w:val="247"/>
        </w:trPr>
        <w:tc>
          <w:tcPr>
            <w:tcW w:w="3023" w:type="dxa"/>
          </w:tcPr>
          <w:p w14:paraId="7A608ADB" w14:textId="77777777" w:rsidR="00274B06" w:rsidRDefault="00983252" w:rsidP="00A678D9">
            <w:pPr>
              <w:pStyle w:val="TableParagraph"/>
              <w:spacing w:before="8" w:line="160" w:lineRule="atLeast"/>
              <w:ind w:left="57" w:right="57"/>
              <w:jc w:val="both"/>
              <w:rPr>
                <w:sz w:val="12"/>
              </w:rPr>
            </w:pPr>
            <w:r>
              <w:rPr>
                <w:sz w:val="12"/>
              </w:rPr>
              <w:t>Aussage</w:t>
            </w:r>
          </w:p>
        </w:tc>
        <w:tc>
          <w:tcPr>
            <w:tcW w:w="6750" w:type="dxa"/>
            <w:gridSpan w:val="18"/>
          </w:tcPr>
          <w:p w14:paraId="64BBE021" w14:textId="77777777" w:rsidR="00274B06" w:rsidRDefault="00983252" w:rsidP="00A678D9">
            <w:pPr>
              <w:pStyle w:val="TableParagraph"/>
              <w:spacing w:before="8" w:line="160" w:lineRule="atLeast"/>
              <w:ind w:left="57" w:right="57"/>
              <w:jc w:val="both"/>
              <w:rPr>
                <w:sz w:val="12"/>
              </w:rPr>
            </w:pPr>
            <w:r>
              <w:rPr>
                <w:sz w:val="12"/>
              </w:rPr>
              <w:t>Ein Anteil von x % der Kindertageseinrichtungen ist integrativ.</w:t>
            </w:r>
          </w:p>
        </w:tc>
      </w:tr>
      <w:tr w:rsidR="00274B06" w14:paraId="5969AB6D" w14:textId="77777777">
        <w:trPr>
          <w:trHeight w:val="247"/>
        </w:trPr>
        <w:tc>
          <w:tcPr>
            <w:tcW w:w="3023" w:type="dxa"/>
          </w:tcPr>
          <w:p w14:paraId="01CD6880" w14:textId="77777777" w:rsidR="00274B06" w:rsidRDefault="00983252" w:rsidP="00A678D9">
            <w:pPr>
              <w:pStyle w:val="TableParagraph"/>
              <w:spacing w:before="8" w:line="160" w:lineRule="atLeast"/>
              <w:ind w:left="57" w:right="57"/>
              <w:jc w:val="both"/>
              <w:rPr>
                <w:sz w:val="12"/>
              </w:rPr>
            </w:pPr>
            <w:r>
              <w:rPr>
                <w:sz w:val="12"/>
              </w:rPr>
              <w:t>Indikatortyp</w:t>
            </w:r>
          </w:p>
        </w:tc>
        <w:tc>
          <w:tcPr>
            <w:tcW w:w="6750" w:type="dxa"/>
            <w:gridSpan w:val="18"/>
          </w:tcPr>
          <w:p w14:paraId="402EAB2D" w14:textId="77777777" w:rsidR="00274B06" w:rsidRDefault="00983252" w:rsidP="00A678D9">
            <w:pPr>
              <w:pStyle w:val="TableParagraph"/>
              <w:spacing w:before="8" w:line="160" w:lineRule="atLeast"/>
              <w:ind w:left="57" w:right="57"/>
              <w:jc w:val="both"/>
              <w:rPr>
                <w:sz w:val="12"/>
              </w:rPr>
            </w:pPr>
            <w:r>
              <w:rPr>
                <w:sz w:val="12"/>
              </w:rPr>
              <w:t>Typ I</w:t>
            </w:r>
          </w:p>
        </w:tc>
      </w:tr>
      <w:tr w:rsidR="00274B06" w14:paraId="218F1C24" w14:textId="77777777">
        <w:trPr>
          <w:trHeight w:val="247"/>
        </w:trPr>
        <w:tc>
          <w:tcPr>
            <w:tcW w:w="3023" w:type="dxa"/>
          </w:tcPr>
          <w:p w14:paraId="45E2496B" w14:textId="77777777" w:rsidR="00274B06" w:rsidRDefault="00983252" w:rsidP="00A678D9">
            <w:pPr>
              <w:pStyle w:val="TableParagraph"/>
              <w:spacing w:before="8" w:line="160" w:lineRule="atLeast"/>
              <w:ind w:left="57" w:right="57"/>
              <w:jc w:val="both"/>
              <w:rPr>
                <w:sz w:val="12"/>
              </w:rPr>
            </w:pPr>
            <w:r>
              <w:rPr>
                <w:sz w:val="12"/>
              </w:rPr>
              <w:t>Datenquelle</w:t>
            </w:r>
          </w:p>
        </w:tc>
        <w:tc>
          <w:tcPr>
            <w:tcW w:w="6750" w:type="dxa"/>
            <w:gridSpan w:val="18"/>
          </w:tcPr>
          <w:p w14:paraId="15275907" w14:textId="77777777" w:rsidR="00274B06" w:rsidRDefault="00983252" w:rsidP="00A678D9">
            <w:pPr>
              <w:pStyle w:val="TableParagraph"/>
              <w:spacing w:before="8" w:line="160" w:lineRule="atLeast"/>
              <w:ind w:left="57" w:right="57"/>
              <w:jc w:val="both"/>
              <w:rPr>
                <w:sz w:val="12"/>
              </w:rPr>
            </w:pPr>
            <w:r>
              <w:rPr>
                <w:sz w:val="12"/>
              </w:rPr>
              <w:t>Bundesinstitut für Bau-, Stadt- und Raumforschung</w:t>
            </w:r>
          </w:p>
        </w:tc>
      </w:tr>
      <w:tr w:rsidR="00274B06" w14:paraId="0ED54FF7" w14:textId="77777777">
        <w:trPr>
          <w:trHeight w:val="247"/>
        </w:trPr>
        <w:tc>
          <w:tcPr>
            <w:tcW w:w="3023" w:type="dxa"/>
          </w:tcPr>
          <w:p w14:paraId="0A374635" w14:textId="77777777" w:rsidR="00274B06" w:rsidRDefault="00983252" w:rsidP="00A678D9">
            <w:pPr>
              <w:pStyle w:val="TableParagraph"/>
              <w:spacing w:before="8" w:line="160" w:lineRule="atLeast"/>
              <w:ind w:left="57" w:right="57"/>
              <w:jc w:val="both"/>
              <w:rPr>
                <w:sz w:val="12"/>
              </w:rPr>
            </w:pPr>
            <w:r>
              <w:rPr>
                <w:sz w:val="12"/>
              </w:rPr>
              <w:t>Datenverfügbarkeit</w:t>
            </w:r>
          </w:p>
        </w:tc>
        <w:tc>
          <w:tcPr>
            <w:tcW w:w="6750" w:type="dxa"/>
            <w:gridSpan w:val="18"/>
          </w:tcPr>
          <w:p w14:paraId="058D0A6B" w14:textId="77777777" w:rsidR="00274B06" w:rsidRDefault="00983252" w:rsidP="00A678D9">
            <w:pPr>
              <w:pStyle w:val="TableParagraph"/>
              <w:spacing w:before="8" w:line="160" w:lineRule="atLeast"/>
              <w:ind w:left="57" w:right="57"/>
              <w:jc w:val="both"/>
              <w:rPr>
                <w:sz w:val="12"/>
              </w:rPr>
            </w:pPr>
            <w:r>
              <w:rPr>
                <w:sz w:val="12"/>
              </w:rPr>
              <w:t>Die Daten sind zentral für das Bundesgebiet abrufbar und werden kontinuierlich erhoben.</w:t>
            </w:r>
          </w:p>
        </w:tc>
      </w:tr>
      <w:tr w:rsidR="00274B06" w14:paraId="6C7A9D82" w14:textId="77777777">
        <w:trPr>
          <w:trHeight w:val="1309"/>
        </w:trPr>
        <w:tc>
          <w:tcPr>
            <w:tcW w:w="3023" w:type="dxa"/>
          </w:tcPr>
          <w:p w14:paraId="286966D6" w14:textId="77777777" w:rsidR="00274B06" w:rsidRDefault="00983252" w:rsidP="00A678D9">
            <w:pPr>
              <w:pStyle w:val="TableParagraph"/>
              <w:spacing w:before="8" w:line="160" w:lineRule="atLeast"/>
              <w:ind w:left="57" w:right="57"/>
              <w:jc w:val="both"/>
              <w:rPr>
                <w:sz w:val="12"/>
              </w:rPr>
            </w:pPr>
            <w:r>
              <w:rPr>
                <w:sz w:val="12"/>
              </w:rPr>
              <w:t>Datenqualität</w:t>
            </w:r>
          </w:p>
        </w:tc>
        <w:tc>
          <w:tcPr>
            <w:tcW w:w="6750" w:type="dxa"/>
            <w:gridSpan w:val="18"/>
          </w:tcPr>
          <w:p w14:paraId="482C7468" w14:textId="778C4BAE" w:rsidR="00274B06" w:rsidRDefault="00983252" w:rsidP="00A678D9">
            <w:pPr>
              <w:pStyle w:val="TableParagraph"/>
              <w:spacing w:before="8" w:line="160" w:lineRule="atLeast"/>
              <w:ind w:left="57" w:right="57"/>
              <w:jc w:val="both"/>
              <w:rPr>
                <w:sz w:val="12"/>
              </w:rPr>
            </w:pPr>
            <w:r>
              <w:rPr>
                <w:sz w:val="12"/>
              </w:rPr>
              <w:t>Die Statistik der „Kinder und tätigen Personen in öffentlich geförderter Kindertagespflege“ ist eine dezentrale Statistik,</w:t>
            </w:r>
            <w:r w:rsidR="00A678D9">
              <w:rPr>
                <w:sz w:val="12"/>
              </w:rPr>
              <w:t xml:space="preserve"> </w:t>
            </w:r>
            <w:r>
              <w:rPr>
                <w:sz w:val="12"/>
              </w:rPr>
              <w:t xml:space="preserve">d. h. das Statistische </w:t>
            </w:r>
            <w:r>
              <w:rPr>
                <w:spacing w:val="2"/>
                <w:sz w:val="12"/>
              </w:rPr>
              <w:t xml:space="preserve">Bundesamt </w:t>
            </w:r>
            <w:r>
              <w:rPr>
                <w:sz w:val="12"/>
              </w:rPr>
              <w:t xml:space="preserve">bereitet die </w:t>
            </w:r>
            <w:r>
              <w:rPr>
                <w:spacing w:val="2"/>
                <w:sz w:val="12"/>
              </w:rPr>
              <w:t xml:space="preserve">Erhebungsunterlagen </w:t>
            </w:r>
            <w:r>
              <w:rPr>
                <w:sz w:val="12"/>
              </w:rPr>
              <w:t xml:space="preserve">und </w:t>
            </w:r>
            <w:r>
              <w:rPr>
                <w:spacing w:val="2"/>
                <w:sz w:val="12"/>
              </w:rPr>
              <w:t xml:space="preserve">Aufbereitungsprogramme </w:t>
            </w:r>
            <w:r>
              <w:rPr>
                <w:sz w:val="12"/>
              </w:rPr>
              <w:t xml:space="preserve">vor und </w:t>
            </w:r>
            <w:r>
              <w:rPr>
                <w:spacing w:val="2"/>
                <w:sz w:val="12"/>
              </w:rPr>
              <w:t xml:space="preserve">erstellt </w:t>
            </w:r>
            <w:r>
              <w:rPr>
                <w:sz w:val="12"/>
              </w:rPr>
              <w:t xml:space="preserve">das </w:t>
            </w:r>
            <w:r>
              <w:rPr>
                <w:spacing w:val="2"/>
                <w:sz w:val="12"/>
              </w:rPr>
              <w:t xml:space="preserve">Bundesergebnis. </w:t>
            </w:r>
            <w:r>
              <w:rPr>
                <w:sz w:val="12"/>
              </w:rPr>
              <w:t xml:space="preserve">Die </w:t>
            </w:r>
            <w:r>
              <w:rPr>
                <w:spacing w:val="2"/>
                <w:sz w:val="12"/>
              </w:rPr>
              <w:t xml:space="preserve">statistische Erhebung </w:t>
            </w:r>
            <w:r>
              <w:rPr>
                <w:sz w:val="12"/>
              </w:rPr>
              <w:t xml:space="preserve">führen die Statistischen Ämter der </w:t>
            </w:r>
            <w:r>
              <w:rPr>
                <w:spacing w:val="2"/>
                <w:sz w:val="12"/>
              </w:rPr>
              <w:t xml:space="preserve">Länder </w:t>
            </w:r>
            <w:r>
              <w:rPr>
                <w:sz w:val="12"/>
              </w:rPr>
              <w:t xml:space="preserve">zum Stichtag 1. März durch. Die   </w:t>
            </w:r>
            <w:r>
              <w:rPr>
                <w:spacing w:val="2"/>
                <w:sz w:val="12"/>
              </w:rPr>
              <w:t xml:space="preserve">erste Erhebung erfolgte </w:t>
            </w:r>
            <w:r>
              <w:rPr>
                <w:sz w:val="12"/>
              </w:rPr>
              <w:t xml:space="preserve">im Jahr </w:t>
            </w:r>
            <w:r>
              <w:rPr>
                <w:spacing w:val="2"/>
                <w:sz w:val="12"/>
              </w:rPr>
              <w:t xml:space="preserve">2006. </w:t>
            </w:r>
            <w:r>
              <w:rPr>
                <w:sz w:val="12"/>
              </w:rPr>
              <w:t xml:space="preserve">Auskunftspflichtig sind nach § 102 SGB VIII die </w:t>
            </w:r>
            <w:r>
              <w:rPr>
                <w:spacing w:val="2"/>
                <w:sz w:val="12"/>
              </w:rPr>
              <w:t xml:space="preserve">örtlichen </w:t>
            </w:r>
            <w:r>
              <w:rPr>
                <w:sz w:val="12"/>
              </w:rPr>
              <w:t xml:space="preserve">Träger der Jugendhilfe sowie die </w:t>
            </w:r>
            <w:r>
              <w:rPr>
                <w:spacing w:val="2"/>
                <w:sz w:val="12"/>
              </w:rPr>
              <w:t xml:space="preserve">kreisangehörigen Gemeinden </w:t>
            </w:r>
            <w:r>
              <w:rPr>
                <w:sz w:val="12"/>
              </w:rPr>
              <w:t xml:space="preserve">und </w:t>
            </w:r>
            <w:r>
              <w:rPr>
                <w:spacing w:val="2"/>
                <w:sz w:val="12"/>
              </w:rPr>
              <w:t xml:space="preserve">Gemeindeverbände, </w:t>
            </w:r>
            <w:r>
              <w:rPr>
                <w:sz w:val="12"/>
              </w:rPr>
              <w:t xml:space="preserve">soweit diese </w:t>
            </w:r>
            <w:r>
              <w:rPr>
                <w:spacing w:val="2"/>
                <w:sz w:val="12"/>
              </w:rPr>
              <w:t xml:space="preserve">Aufgaben </w:t>
            </w:r>
            <w:r>
              <w:rPr>
                <w:sz w:val="12"/>
              </w:rPr>
              <w:t xml:space="preserve">der Jugendhilfe </w:t>
            </w:r>
            <w:r>
              <w:rPr>
                <w:spacing w:val="2"/>
                <w:sz w:val="12"/>
              </w:rPr>
              <w:t>wahrnehmen.</w:t>
            </w:r>
            <w:r w:rsidR="00A678D9">
              <w:rPr>
                <w:spacing w:val="2"/>
                <w:sz w:val="12"/>
              </w:rPr>
              <w:t xml:space="preserve"> </w:t>
            </w:r>
            <w:r>
              <w:rPr>
                <w:sz w:val="12"/>
              </w:rPr>
              <w:t xml:space="preserve">Ziel dieser </w:t>
            </w:r>
            <w:r>
              <w:rPr>
                <w:spacing w:val="2"/>
                <w:sz w:val="12"/>
              </w:rPr>
              <w:t xml:space="preserve">Erhebung ist </w:t>
            </w:r>
            <w:r>
              <w:rPr>
                <w:sz w:val="12"/>
              </w:rPr>
              <w:t xml:space="preserve">es, einen </w:t>
            </w:r>
            <w:r>
              <w:rPr>
                <w:spacing w:val="2"/>
                <w:sz w:val="12"/>
              </w:rPr>
              <w:t xml:space="preserve">Überblick </w:t>
            </w:r>
            <w:r>
              <w:rPr>
                <w:sz w:val="12"/>
              </w:rPr>
              <w:t xml:space="preserve">über das Angebot an mit öffentlichen Mitteln </w:t>
            </w:r>
            <w:r>
              <w:rPr>
                <w:spacing w:val="2"/>
                <w:sz w:val="12"/>
              </w:rPr>
              <w:t xml:space="preserve">geförderter Kindertagespflege </w:t>
            </w:r>
            <w:r>
              <w:rPr>
                <w:sz w:val="12"/>
              </w:rPr>
              <w:t xml:space="preserve">zu </w:t>
            </w:r>
            <w:r>
              <w:rPr>
                <w:spacing w:val="2"/>
                <w:sz w:val="12"/>
              </w:rPr>
              <w:t xml:space="preserve">erhalten. </w:t>
            </w:r>
            <w:r>
              <w:rPr>
                <w:sz w:val="12"/>
              </w:rPr>
              <w:t xml:space="preserve">Die </w:t>
            </w:r>
            <w:r>
              <w:rPr>
                <w:spacing w:val="2"/>
                <w:sz w:val="12"/>
              </w:rPr>
              <w:t xml:space="preserve">Erhebung ergänzt </w:t>
            </w:r>
            <w:r>
              <w:rPr>
                <w:sz w:val="12"/>
              </w:rPr>
              <w:t xml:space="preserve">die Statistik über </w:t>
            </w:r>
            <w:r>
              <w:rPr>
                <w:spacing w:val="2"/>
                <w:sz w:val="12"/>
              </w:rPr>
              <w:t xml:space="preserve">Kinder </w:t>
            </w:r>
            <w:r>
              <w:rPr>
                <w:sz w:val="12"/>
              </w:rPr>
              <w:t xml:space="preserve">und tätige </w:t>
            </w:r>
            <w:r>
              <w:rPr>
                <w:spacing w:val="2"/>
                <w:sz w:val="12"/>
              </w:rPr>
              <w:t xml:space="preserve">Personen </w:t>
            </w:r>
            <w:r>
              <w:rPr>
                <w:sz w:val="12"/>
              </w:rPr>
              <w:t xml:space="preserve">in Tageseinrichtungen und </w:t>
            </w:r>
            <w:r>
              <w:rPr>
                <w:spacing w:val="2"/>
                <w:sz w:val="12"/>
              </w:rPr>
              <w:t xml:space="preserve">trägt </w:t>
            </w:r>
            <w:r>
              <w:rPr>
                <w:sz w:val="12"/>
              </w:rPr>
              <w:t xml:space="preserve">zu einem </w:t>
            </w:r>
            <w:r>
              <w:rPr>
                <w:spacing w:val="2"/>
                <w:sz w:val="12"/>
              </w:rPr>
              <w:t xml:space="preserve">möglichst umfassenden Überblick </w:t>
            </w:r>
            <w:r>
              <w:rPr>
                <w:sz w:val="12"/>
              </w:rPr>
              <w:t xml:space="preserve">über die Zahl der in Tagesbetreuung </w:t>
            </w:r>
            <w:r>
              <w:rPr>
                <w:spacing w:val="2"/>
                <w:sz w:val="12"/>
              </w:rPr>
              <w:t>untergebrachten Kinder</w:t>
            </w:r>
            <w:r>
              <w:rPr>
                <w:spacing w:val="5"/>
                <w:sz w:val="12"/>
              </w:rPr>
              <w:t xml:space="preserve"> </w:t>
            </w:r>
            <w:r>
              <w:rPr>
                <w:sz w:val="12"/>
              </w:rPr>
              <w:t>bei.</w:t>
            </w:r>
          </w:p>
        </w:tc>
      </w:tr>
      <w:tr w:rsidR="00274B06" w14:paraId="74A7ACFE" w14:textId="77777777">
        <w:trPr>
          <w:trHeight w:val="247"/>
        </w:trPr>
        <w:tc>
          <w:tcPr>
            <w:tcW w:w="3023" w:type="dxa"/>
            <w:vMerge w:val="restart"/>
          </w:tcPr>
          <w:p w14:paraId="36F97B5D" w14:textId="77777777" w:rsidR="00274B06" w:rsidRDefault="00983252" w:rsidP="00A678D9">
            <w:pPr>
              <w:pStyle w:val="TableParagraph"/>
              <w:spacing w:before="8" w:line="160" w:lineRule="atLeast"/>
              <w:ind w:left="57" w:right="57"/>
              <w:jc w:val="both"/>
              <w:rPr>
                <w:sz w:val="12"/>
              </w:rPr>
            </w:pPr>
            <w:r>
              <w:rPr>
                <w:sz w:val="12"/>
              </w:rPr>
              <w:t>Erhebungsebene</w:t>
            </w:r>
          </w:p>
        </w:tc>
        <w:tc>
          <w:tcPr>
            <w:tcW w:w="3375" w:type="dxa"/>
            <w:gridSpan w:val="9"/>
          </w:tcPr>
          <w:p w14:paraId="1BFE716F" w14:textId="77777777" w:rsidR="00274B06" w:rsidRDefault="00983252" w:rsidP="00A678D9">
            <w:pPr>
              <w:pStyle w:val="TableParagraph"/>
              <w:spacing w:before="8" w:line="160" w:lineRule="atLeast"/>
              <w:ind w:left="57" w:right="57"/>
              <w:jc w:val="both"/>
              <w:rPr>
                <w:sz w:val="12"/>
              </w:rPr>
            </w:pPr>
            <w:r>
              <w:rPr>
                <w:sz w:val="12"/>
              </w:rPr>
              <w:t>Kreise und kreisfreie Städte</w:t>
            </w:r>
          </w:p>
        </w:tc>
        <w:tc>
          <w:tcPr>
            <w:tcW w:w="3375" w:type="dxa"/>
            <w:gridSpan w:val="9"/>
          </w:tcPr>
          <w:p w14:paraId="0B527037" w14:textId="6DE2963B" w:rsidR="00274B06" w:rsidRDefault="008B4C06" w:rsidP="00A678D9">
            <w:pPr>
              <w:pStyle w:val="TableParagraph"/>
              <w:spacing w:before="8" w:line="160" w:lineRule="atLeast"/>
              <w:ind w:left="57" w:right="57"/>
              <w:jc w:val="both"/>
              <w:rPr>
                <w:sz w:val="12"/>
              </w:rPr>
            </w:pPr>
            <w:r>
              <w:rPr>
                <w:sz w:val="12"/>
              </w:rPr>
              <w:t>x</w:t>
            </w:r>
          </w:p>
        </w:tc>
      </w:tr>
      <w:tr w:rsidR="00274B06" w14:paraId="2D06C10B" w14:textId="77777777">
        <w:trPr>
          <w:trHeight w:val="247"/>
        </w:trPr>
        <w:tc>
          <w:tcPr>
            <w:tcW w:w="3023" w:type="dxa"/>
            <w:vMerge/>
            <w:tcBorders>
              <w:top w:val="nil"/>
            </w:tcBorders>
          </w:tcPr>
          <w:p w14:paraId="5FA48342" w14:textId="77777777" w:rsidR="00274B06" w:rsidRDefault="00274B06" w:rsidP="00A678D9">
            <w:pPr>
              <w:spacing w:before="8" w:line="160" w:lineRule="atLeast"/>
              <w:ind w:left="57" w:right="57"/>
              <w:jc w:val="both"/>
              <w:rPr>
                <w:sz w:val="2"/>
                <w:szCs w:val="2"/>
              </w:rPr>
            </w:pPr>
          </w:p>
        </w:tc>
        <w:tc>
          <w:tcPr>
            <w:tcW w:w="3375" w:type="dxa"/>
            <w:gridSpan w:val="9"/>
          </w:tcPr>
          <w:p w14:paraId="454C65E6" w14:textId="77777777" w:rsidR="00274B06" w:rsidRDefault="00983252" w:rsidP="00A678D9">
            <w:pPr>
              <w:pStyle w:val="TableParagraph"/>
              <w:spacing w:before="8" w:line="160" w:lineRule="atLeast"/>
              <w:ind w:left="57" w:right="57"/>
              <w:jc w:val="both"/>
              <w:rPr>
                <w:sz w:val="12"/>
              </w:rPr>
            </w:pPr>
            <w:r>
              <w:rPr>
                <w:sz w:val="12"/>
              </w:rPr>
              <w:t>Gemeinden</w:t>
            </w:r>
          </w:p>
        </w:tc>
        <w:tc>
          <w:tcPr>
            <w:tcW w:w="3375" w:type="dxa"/>
            <w:gridSpan w:val="9"/>
          </w:tcPr>
          <w:p w14:paraId="1EEE0A1D" w14:textId="77777777" w:rsidR="00274B06" w:rsidRDefault="00274B06" w:rsidP="00A678D9">
            <w:pPr>
              <w:pStyle w:val="TableParagraph"/>
              <w:spacing w:before="8" w:line="160" w:lineRule="atLeast"/>
              <w:ind w:left="57" w:right="57"/>
              <w:jc w:val="both"/>
              <w:rPr>
                <w:rFonts w:ascii="Times New Roman"/>
                <w:sz w:val="12"/>
              </w:rPr>
            </w:pPr>
          </w:p>
        </w:tc>
      </w:tr>
      <w:tr w:rsidR="00274B06" w14:paraId="304423D2" w14:textId="77777777">
        <w:trPr>
          <w:trHeight w:val="247"/>
        </w:trPr>
        <w:tc>
          <w:tcPr>
            <w:tcW w:w="3023" w:type="dxa"/>
            <w:vMerge/>
            <w:tcBorders>
              <w:top w:val="nil"/>
            </w:tcBorders>
          </w:tcPr>
          <w:p w14:paraId="772899E9" w14:textId="77777777" w:rsidR="00274B06" w:rsidRDefault="00274B06" w:rsidP="00A678D9">
            <w:pPr>
              <w:spacing w:before="8" w:line="160" w:lineRule="atLeast"/>
              <w:ind w:left="57" w:right="57"/>
              <w:jc w:val="both"/>
              <w:rPr>
                <w:sz w:val="2"/>
                <w:szCs w:val="2"/>
              </w:rPr>
            </w:pPr>
          </w:p>
        </w:tc>
        <w:tc>
          <w:tcPr>
            <w:tcW w:w="3375" w:type="dxa"/>
            <w:gridSpan w:val="9"/>
          </w:tcPr>
          <w:p w14:paraId="6BA57475" w14:textId="77777777" w:rsidR="00274B06" w:rsidRDefault="00983252" w:rsidP="00A678D9">
            <w:pPr>
              <w:pStyle w:val="TableParagraph"/>
              <w:spacing w:before="8" w:line="160" w:lineRule="atLeast"/>
              <w:ind w:left="57" w:right="57"/>
              <w:jc w:val="both"/>
              <w:rPr>
                <w:sz w:val="12"/>
              </w:rPr>
            </w:pPr>
            <w:r>
              <w:rPr>
                <w:sz w:val="12"/>
              </w:rPr>
              <w:t>Andere</w:t>
            </w:r>
          </w:p>
        </w:tc>
        <w:tc>
          <w:tcPr>
            <w:tcW w:w="3375" w:type="dxa"/>
            <w:gridSpan w:val="9"/>
          </w:tcPr>
          <w:p w14:paraId="45718D3D" w14:textId="77777777" w:rsidR="00274B06" w:rsidRDefault="00274B06" w:rsidP="00A678D9">
            <w:pPr>
              <w:pStyle w:val="TableParagraph"/>
              <w:spacing w:before="8" w:line="160" w:lineRule="atLeast"/>
              <w:ind w:left="57" w:right="57"/>
              <w:jc w:val="both"/>
              <w:rPr>
                <w:rFonts w:ascii="Times New Roman"/>
                <w:sz w:val="12"/>
              </w:rPr>
            </w:pPr>
          </w:p>
        </w:tc>
      </w:tr>
      <w:tr w:rsidR="00274B06" w14:paraId="1B2A1AB2" w14:textId="77777777">
        <w:trPr>
          <w:trHeight w:val="247"/>
        </w:trPr>
        <w:tc>
          <w:tcPr>
            <w:tcW w:w="3023" w:type="dxa"/>
          </w:tcPr>
          <w:p w14:paraId="411EEDC8" w14:textId="77777777" w:rsidR="00274B06" w:rsidRDefault="00983252" w:rsidP="00A678D9">
            <w:pPr>
              <w:pStyle w:val="TableParagraph"/>
              <w:spacing w:before="8" w:line="160" w:lineRule="atLeast"/>
              <w:ind w:left="57" w:right="57"/>
              <w:jc w:val="both"/>
              <w:rPr>
                <w:sz w:val="12"/>
              </w:rPr>
            </w:pPr>
            <w:r>
              <w:rPr>
                <w:sz w:val="12"/>
              </w:rPr>
              <w:t>Erhebungszeitraum</w:t>
            </w:r>
          </w:p>
        </w:tc>
        <w:tc>
          <w:tcPr>
            <w:tcW w:w="6750" w:type="dxa"/>
            <w:gridSpan w:val="18"/>
          </w:tcPr>
          <w:p w14:paraId="5A94D7DD" w14:textId="76334379" w:rsidR="00274B06" w:rsidRDefault="00983252" w:rsidP="00A678D9">
            <w:pPr>
              <w:pStyle w:val="TableParagraph"/>
              <w:spacing w:before="8" w:line="160" w:lineRule="atLeast"/>
              <w:ind w:left="57" w:right="57"/>
              <w:jc w:val="both"/>
              <w:rPr>
                <w:sz w:val="12"/>
              </w:rPr>
            </w:pPr>
            <w:r>
              <w:rPr>
                <w:sz w:val="12"/>
              </w:rPr>
              <w:t xml:space="preserve">2007 </w:t>
            </w:r>
            <w:r w:rsidR="002B1419">
              <w:rPr>
                <w:sz w:val="12"/>
              </w:rPr>
              <w:t>–</w:t>
            </w:r>
            <w:r>
              <w:rPr>
                <w:sz w:val="12"/>
              </w:rPr>
              <w:t xml:space="preserve"> 2017</w:t>
            </w:r>
          </w:p>
        </w:tc>
      </w:tr>
      <w:tr w:rsidR="00274B06" w14:paraId="4D6C3FB4" w14:textId="77777777">
        <w:trPr>
          <w:trHeight w:val="247"/>
        </w:trPr>
        <w:tc>
          <w:tcPr>
            <w:tcW w:w="3023" w:type="dxa"/>
          </w:tcPr>
          <w:p w14:paraId="394ED73C" w14:textId="77777777" w:rsidR="00274B06" w:rsidRDefault="00983252" w:rsidP="00A678D9">
            <w:pPr>
              <w:pStyle w:val="TableParagraph"/>
              <w:spacing w:before="8" w:line="160" w:lineRule="atLeast"/>
              <w:ind w:left="57" w:right="57"/>
              <w:jc w:val="both"/>
              <w:rPr>
                <w:sz w:val="12"/>
              </w:rPr>
            </w:pPr>
            <w:r>
              <w:rPr>
                <w:sz w:val="12"/>
              </w:rPr>
              <w:t>Erhebungsintervall</w:t>
            </w:r>
          </w:p>
        </w:tc>
        <w:tc>
          <w:tcPr>
            <w:tcW w:w="6750" w:type="dxa"/>
            <w:gridSpan w:val="18"/>
          </w:tcPr>
          <w:p w14:paraId="20A3F7F5" w14:textId="1A388AB1" w:rsidR="00274B06" w:rsidRDefault="002B01A1" w:rsidP="00A678D9">
            <w:pPr>
              <w:pStyle w:val="TableParagraph"/>
              <w:spacing w:before="8" w:line="160" w:lineRule="atLeast"/>
              <w:ind w:left="57" w:right="57"/>
              <w:jc w:val="both"/>
              <w:rPr>
                <w:sz w:val="12"/>
              </w:rPr>
            </w:pPr>
            <w:r>
              <w:rPr>
                <w:sz w:val="12"/>
              </w:rPr>
              <w:t>j</w:t>
            </w:r>
            <w:r w:rsidR="00983252">
              <w:rPr>
                <w:sz w:val="12"/>
              </w:rPr>
              <w:t>ährlich</w:t>
            </w:r>
          </w:p>
        </w:tc>
      </w:tr>
    </w:tbl>
    <w:p w14:paraId="4CD4C417" w14:textId="77777777" w:rsidR="00274B06" w:rsidRDefault="00274B06">
      <w:pPr>
        <w:rPr>
          <w:sz w:val="12"/>
        </w:rPr>
        <w:sectPr w:rsidR="00274B06">
          <w:pgSz w:w="11910" w:h="16840"/>
          <w:pgMar w:top="460" w:right="0" w:bottom="440" w:left="0" w:header="249" w:footer="260" w:gutter="0"/>
          <w:cols w:space="720"/>
        </w:sectPr>
      </w:pPr>
    </w:p>
    <w:p w14:paraId="19738F2F" w14:textId="77777777" w:rsidR="00274B06" w:rsidRDefault="00274B06">
      <w:pPr>
        <w:pStyle w:val="Textkrper"/>
        <w:spacing w:before="7"/>
        <w:rPr>
          <w:rFonts w:ascii="Lato-Medium"/>
          <w:sz w:val="19"/>
        </w:rPr>
      </w:pPr>
    </w:p>
    <w:p w14:paraId="0148B5FA" w14:textId="6BAE3F4B"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0D19BEB" wp14:editId="6FD8CFF1">
                <wp:extent cx="6210300" cy="544830"/>
                <wp:effectExtent l="9525" t="9525" r="9525" b="0"/>
                <wp:docPr id="66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70" name="Line 74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745"/>
                        <wps:cNvSpPr>
                          <a:spLocks noChangeArrowheads="1"/>
                        </wps:cNvSpPr>
                        <wps:spPr bwMode="auto">
                          <a:xfrm>
                            <a:off x="8929" y="7"/>
                            <a:ext cx="851" cy="851"/>
                          </a:xfrm>
                          <a:prstGeom prst="rect">
                            <a:avLst/>
                          </a:prstGeom>
                          <a:solidFill>
                            <a:srgbClr val="E6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AutoShape 744"/>
                        <wps:cNvSpPr>
                          <a:spLocks/>
                        </wps:cNvSpPr>
                        <wps:spPr bwMode="auto">
                          <a:xfrm>
                            <a:off x="9013" y="78"/>
                            <a:ext cx="537" cy="704"/>
                          </a:xfrm>
                          <a:custGeom>
                            <a:avLst/>
                            <a:gdLst>
                              <a:gd name="T0" fmla="+- 0 9085 9013"/>
                              <a:gd name="T1" fmla="*/ T0 w 537"/>
                              <a:gd name="T2" fmla="+- 0 142 79"/>
                              <a:gd name="T3" fmla="*/ 142 h 704"/>
                              <a:gd name="T4" fmla="+- 0 9053 9013"/>
                              <a:gd name="T5" fmla="*/ T4 w 537"/>
                              <a:gd name="T6" fmla="+- 0 133 79"/>
                              <a:gd name="T7" fmla="*/ 133 h 704"/>
                              <a:gd name="T8" fmla="+- 0 9040 9013"/>
                              <a:gd name="T9" fmla="*/ T8 w 537"/>
                              <a:gd name="T10" fmla="+- 0 145 79"/>
                              <a:gd name="T11" fmla="*/ 145 h 704"/>
                              <a:gd name="T12" fmla="+- 0 9090 9013"/>
                              <a:gd name="T13" fmla="*/ T12 w 537"/>
                              <a:gd name="T14" fmla="+- 0 79 79"/>
                              <a:gd name="T15" fmla="*/ 79 h 704"/>
                              <a:gd name="T16" fmla="+- 0 9040 9013"/>
                              <a:gd name="T17" fmla="*/ T16 w 537"/>
                              <a:gd name="T18" fmla="+- 0 175 79"/>
                              <a:gd name="T19" fmla="*/ 175 h 704"/>
                              <a:gd name="T20" fmla="+- 0 9062 9013"/>
                              <a:gd name="T21" fmla="*/ T20 w 537"/>
                              <a:gd name="T22" fmla="+- 0 156 79"/>
                              <a:gd name="T23" fmla="*/ 156 h 704"/>
                              <a:gd name="T24" fmla="+- 0 9062 9013"/>
                              <a:gd name="T25" fmla="*/ T24 w 537"/>
                              <a:gd name="T26" fmla="+- 0 228 79"/>
                              <a:gd name="T27" fmla="*/ 228 h 704"/>
                              <a:gd name="T28" fmla="+- 0 9040 9013"/>
                              <a:gd name="T29" fmla="*/ T28 w 537"/>
                              <a:gd name="T30" fmla="+- 0 190 79"/>
                              <a:gd name="T31" fmla="*/ 190 h 704"/>
                              <a:gd name="T32" fmla="+- 0 9015 9013"/>
                              <a:gd name="T33" fmla="*/ T32 w 537"/>
                              <a:gd name="T34" fmla="+- 0 227 79"/>
                              <a:gd name="T35" fmla="*/ 227 h 704"/>
                              <a:gd name="T36" fmla="+- 0 9053 9013"/>
                              <a:gd name="T37" fmla="*/ T36 w 537"/>
                              <a:gd name="T38" fmla="+- 0 252 79"/>
                              <a:gd name="T39" fmla="*/ 252 h 704"/>
                              <a:gd name="T40" fmla="+- 0 9092 9013"/>
                              <a:gd name="T41" fmla="*/ T40 w 537"/>
                              <a:gd name="T42" fmla="+- 0 229 79"/>
                              <a:gd name="T43" fmla="*/ 229 h 704"/>
                              <a:gd name="T44" fmla="+- 0 9416 9013"/>
                              <a:gd name="T45" fmla="*/ T44 w 537"/>
                              <a:gd name="T46" fmla="+- 0 535 79"/>
                              <a:gd name="T47" fmla="*/ 535 h 704"/>
                              <a:gd name="T48" fmla="+- 0 9291 9013"/>
                              <a:gd name="T49" fmla="*/ T48 w 537"/>
                              <a:gd name="T50" fmla="+- 0 535 79"/>
                              <a:gd name="T51" fmla="*/ 535 h 704"/>
                              <a:gd name="T52" fmla="+- 0 9291 9013"/>
                              <a:gd name="T53" fmla="*/ T52 w 537"/>
                              <a:gd name="T54" fmla="+- 0 567 79"/>
                              <a:gd name="T55" fmla="*/ 567 h 704"/>
                              <a:gd name="T56" fmla="+- 0 9416 9013"/>
                              <a:gd name="T57" fmla="*/ T56 w 537"/>
                              <a:gd name="T58" fmla="+- 0 535 79"/>
                              <a:gd name="T59" fmla="*/ 535 h 704"/>
                              <a:gd name="T60" fmla="+- 0 9415 9013"/>
                              <a:gd name="T61" fmla="*/ T60 w 537"/>
                              <a:gd name="T62" fmla="+- 0 481 79"/>
                              <a:gd name="T63" fmla="*/ 481 h 704"/>
                              <a:gd name="T64" fmla="+- 0 9290 9013"/>
                              <a:gd name="T65" fmla="*/ T64 w 537"/>
                              <a:gd name="T66" fmla="+- 0 513 79"/>
                              <a:gd name="T67" fmla="*/ 513 h 704"/>
                              <a:gd name="T68" fmla="+- 0 9416 9013"/>
                              <a:gd name="T69" fmla="*/ T68 w 537"/>
                              <a:gd name="T70" fmla="+- 0 513 79"/>
                              <a:gd name="T71" fmla="*/ 513 h 704"/>
                              <a:gd name="T72" fmla="+- 0 9549 9013"/>
                              <a:gd name="T73" fmla="*/ T72 w 537"/>
                              <a:gd name="T74" fmla="+- 0 329 79"/>
                              <a:gd name="T75" fmla="*/ 329 h 704"/>
                              <a:gd name="T76" fmla="+- 0 9442 9013"/>
                              <a:gd name="T77" fmla="*/ T76 w 537"/>
                              <a:gd name="T78" fmla="+- 0 367 79"/>
                              <a:gd name="T79" fmla="*/ 367 h 704"/>
                              <a:gd name="T80" fmla="+- 0 9455 9013"/>
                              <a:gd name="T81" fmla="*/ T80 w 537"/>
                              <a:gd name="T82" fmla="+- 0 397 79"/>
                              <a:gd name="T83" fmla="*/ 397 h 704"/>
                              <a:gd name="T84" fmla="+- 0 9425 9013"/>
                              <a:gd name="T85" fmla="*/ T84 w 537"/>
                              <a:gd name="T86" fmla="+- 0 595 79"/>
                              <a:gd name="T87" fmla="*/ 595 h 704"/>
                              <a:gd name="T88" fmla="+- 0 9313 9013"/>
                              <a:gd name="T89" fmla="*/ T88 w 537"/>
                              <a:gd name="T90" fmla="+- 0 617 79"/>
                              <a:gd name="T91" fmla="*/ 617 h 704"/>
                              <a:gd name="T92" fmla="+- 0 9251 9013"/>
                              <a:gd name="T93" fmla="*/ T92 w 537"/>
                              <a:gd name="T94" fmla="+- 0 523 79"/>
                              <a:gd name="T95" fmla="*/ 523 h 704"/>
                              <a:gd name="T96" fmla="+- 0 9313 9013"/>
                              <a:gd name="T97" fmla="*/ T96 w 537"/>
                              <a:gd name="T98" fmla="+- 0 429 79"/>
                              <a:gd name="T99" fmla="*/ 429 h 704"/>
                              <a:gd name="T100" fmla="+- 0 9425 9013"/>
                              <a:gd name="T101" fmla="*/ T100 w 537"/>
                              <a:gd name="T102" fmla="+- 0 451 79"/>
                              <a:gd name="T103" fmla="*/ 451 h 704"/>
                              <a:gd name="T104" fmla="+- 0 9455 9013"/>
                              <a:gd name="T105" fmla="*/ T104 w 537"/>
                              <a:gd name="T106" fmla="+- 0 397 79"/>
                              <a:gd name="T107" fmla="*/ 397 h 704"/>
                              <a:gd name="T108" fmla="+- 0 9399 9013"/>
                              <a:gd name="T109" fmla="*/ T108 w 537"/>
                              <a:gd name="T110" fmla="+- 0 392 79"/>
                              <a:gd name="T111" fmla="*/ 392 h 704"/>
                              <a:gd name="T112" fmla="+- 0 9299 9013"/>
                              <a:gd name="T113" fmla="*/ T112 w 537"/>
                              <a:gd name="T114" fmla="+- 0 395 79"/>
                              <a:gd name="T115" fmla="*/ 395 h 704"/>
                              <a:gd name="T116" fmla="+- 0 9214 9013"/>
                              <a:gd name="T117" fmla="*/ T116 w 537"/>
                              <a:gd name="T118" fmla="+- 0 523 79"/>
                              <a:gd name="T119" fmla="*/ 523 h 704"/>
                              <a:gd name="T120" fmla="+- 0 9287 9013"/>
                              <a:gd name="T121" fmla="*/ T120 w 537"/>
                              <a:gd name="T122" fmla="+- 0 645 79"/>
                              <a:gd name="T123" fmla="*/ 645 h 704"/>
                              <a:gd name="T124" fmla="+- 0 9292 9013"/>
                              <a:gd name="T125" fmla="*/ T124 w 537"/>
                              <a:gd name="T126" fmla="+- 0 701 79"/>
                              <a:gd name="T127" fmla="*/ 701 h 704"/>
                              <a:gd name="T128" fmla="+- 0 9292 9013"/>
                              <a:gd name="T129" fmla="*/ T128 w 537"/>
                              <a:gd name="T130" fmla="+- 0 741 79"/>
                              <a:gd name="T131" fmla="*/ 741 h 704"/>
                              <a:gd name="T132" fmla="+- 0 9336 9013"/>
                              <a:gd name="T133" fmla="*/ T132 w 537"/>
                              <a:gd name="T134" fmla="+- 0 782 79"/>
                              <a:gd name="T135" fmla="*/ 782 h 704"/>
                              <a:gd name="T136" fmla="+- 0 9375 9013"/>
                              <a:gd name="T137" fmla="*/ T136 w 537"/>
                              <a:gd name="T138" fmla="+- 0 741 79"/>
                              <a:gd name="T139" fmla="*/ 741 h 704"/>
                              <a:gd name="T140" fmla="+- 0 9418 9013"/>
                              <a:gd name="T141" fmla="*/ T140 w 537"/>
                              <a:gd name="T142" fmla="+- 0 701 79"/>
                              <a:gd name="T143" fmla="*/ 701 h 704"/>
                              <a:gd name="T144" fmla="+- 0 9375 9013"/>
                              <a:gd name="T145" fmla="*/ T144 w 537"/>
                              <a:gd name="T146" fmla="+- 0 660 79"/>
                              <a:gd name="T147" fmla="*/ 660 h 704"/>
                              <a:gd name="T148" fmla="+- 0 9458 9013"/>
                              <a:gd name="T149" fmla="*/ T148 w 537"/>
                              <a:gd name="T150" fmla="+- 0 613 79"/>
                              <a:gd name="T151" fmla="*/ 613 h 704"/>
                              <a:gd name="T152" fmla="+- 0 9490 9013"/>
                              <a:gd name="T153" fmla="*/ T152 w 537"/>
                              <a:gd name="T154" fmla="+- 0 501 79"/>
                              <a:gd name="T155" fmla="*/ 501 h 704"/>
                              <a:gd name="T156" fmla="+- 0 9466 9013"/>
                              <a:gd name="T157" fmla="*/ T156 w 537"/>
                              <a:gd name="T158" fmla="+- 0 443 79"/>
                              <a:gd name="T159" fmla="*/ 443 h 704"/>
                              <a:gd name="T160" fmla="+- 0 9512 9013"/>
                              <a:gd name="T161" fmla="*/ T160 w 537"/>
                              <a:gd name="T162" fmla="+- 0 397 79"/>
                              <a:gd name="T163" fmla="*/ 397 h 704"/>
                              <a:gd name="T164" fmla="+- 0 9549 9013"/>
                              <a:gd name="T165" fmla="*/ T164 w 537"/>
                              <a:gd name="T166" fmla="+- 0 438 79"/>
                              <a:gd name="T167" fmla="*/ 438 h 704"/>
                              <a:gd name="T168" fmla="+- 0 9550 9013"/>
                              <a:gd name="T169" fmla="*/ T168 w 537"/>
                              <a:gd name="T170" fmla="+- 0 330 79"/>
                              <a:gd name="T171" fmla="*/ 3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7" h="704">
                                <a:moveTo>
                                  <a:pt x="81" y="92"/>
                                </a:moveTo>
                                <a:lnTo>
                                  <a:pt x="78" y="75"/>
                                </a:lnTo>
                                <a:lnTo>
                                  <a:pt x="72" y="63"/>
                                </a:lnTo>
                                <a:lnTo>
                                  <a:pt x="63" y="56"/>
                                </a:lnTo>
                                <a:lnTo>
                                  <a:pt x="52" y="54"/>
                                </a:lnTo>
                                <a:lnTo>
                                  <a:pt x="40" y="54"/>
                                </a:lnTo>
                                <a:lnTo>
                                  <a:pt x="32" y="58"/>
                                </a:lnTo>
                                <a:lnTo>
                                  <a:pt x="27" y="66"/>
                                </a:lnTo>
                                <a:lnTo>
                                  <a:pt x="27" y="23"/>
                                </a:lnTo>
                                <a:lnTo>
                                  <a:pt x="77" y="23"/>
                                </a:lnTo>
                                <a:lnTo>
                                  <a:pt x="77" y="0"/>
                                </a:lnTo>
                                <a:lnTo>
                                  <a:pt x="1" y="0"/>
                                </a:lnTo>
                                <a:lnTo>
                                  <a:pt x="1" y="96"/>
                                </a:lnTo>
                                <a:lnTo>
                                  <a:pt x="27" y="96"/>
                                </a:lnTo>
                                <a:lnTo>
                                  <a:pt x="27" y="82"/>
                                </a:lnTo>
                                <a:lnTo>
                                  <a:pt x="32" y="77"/>
                                </a:lnTo>
                                <a:lnTo>
                                  <a:pt x="49" y="77"/>
                                </a:lnTo>
                                <a:lnTo>
                                  <a:pt x="52" y="83"/>
                                </a:lnTo>
                                <a:lnTo>
                                  <a:pt x="52" y="143"/>
                                </a:lnTo>
                                <a:lnTo>
                                  <a:pt x="49" y="149"/>
                                </a:lnTo>
                                <a:lnTo>
                                  <a:pt x="30" y="149"/>
                                </a:lnTo>
                                <a:lnTo>
                                  <a:pt x="27" y="143"/>
                                </a:lnTo>
                                <a:lnTo>
                                  <a:pt x="27" y="111"/>
                                </a:lnTo>
                                <a:lnTo>
                                  <a:pt x="0" y="111"/>
                                </a:lnTo>
                                <a:lnTo>
                                  <a:pt x="0" y="131"/>
                                </a:lnTo>
                                <a:lnTo>
                                  <a:pt x="2" y="148"/>
                                </a:lnTo>
                                <a:lnTo>
                                  <a:pt x="9" y="162"/>
                                </a:lnTo>
                                <a:lnTo>
                                  <a:pt x="21" y="170"/>
                                </a:lnTo>
                                <a:lnTo>
                                  <a:pt x="40" y="173"/>
                                </a:lnTo>
                                <a:lnTo>
                                  <a:pt x="59" y="171"/>
                                </a:lnTo>
                                <a:lnTo>
                                  <a:pt x="71" y="163"/>
                                </a:lnTo>
                                <a:lnTo>
                                  <a:pt x="79" y="150"/>
                                </a:lnTo>
                                <a:lnTo>
                                  <a:pt x="81" y="134"/>
                                </a:lnTo>
                                <a:lnTo>
                                  <a:pt x="81" y="92"/>
                                </a:lnTo>
                                <a:close/>
                                <a:moveTo>
                                  <a:pt x="403" y="456"/>
                                </a:moveTo>
                                <a:lnTo>
                                  <a:pt x="403" y="456"/>
                                </a:lnTo>
                                <a:lnTo>
                                  <a:pt x="402" y="456"/>
                                </a:lnTo>
                                <a:lnTo>
                                  <a:pt x="278" y="456"/>
                                </a:lnTo>
                                <a:lnTo>
                                  <a:pt x="277" y="456"/>
                                </a:lnTo>
                                <a:lnTo>
                                  <a:pt x="277" y="487"/>
                                </a:lnTo>
                                <a:lnTo>
                                  <a:pt x="278" y="488"/>
                                </a:lnTo>
                                <a:lnTo>
                                  <a:pt x="403" y="488"/>
                                </a:lnTo>
                                <a:lnTo>
                                  <a:pt x="403" y="487"/>
                                </a:lnTo>
                                <a:lnTo>
                                  <a:pt x="403" y="456"/>
                                </a:lnTo>
                                <a:close/>
                                <a:moveTo>
                                  <a:pt x="403" y="403"/>
                                </a:moveTo>
                                <a:lnTo>
                                  <a:pt x="403" y="402"/>
                                </a:lnTo>
                                <a:lnTo>
                                  <a:pt x="402" y="402"/>
                                </a:lnTo>
                                <a:lnTo>
                                  <a:pt x="278" y="402"/>
                                </a:lnTo>
                                <a:lnTo>
                                  <a:pt x="277" y="403"/>
                                </a:lnTo>
                                <a:lnTo>
                                  <a:pt x="277" y="434"/>
                                </a:lnTo>
                                <a:lnTo>
                                  <a:pt x="278" y="435"/>
                                </a:lnTo>
                                <a:lnTo>
                                  <a:pt x="403" y="435"/>
                                </a:lnTo>
                                <a:lnTo>
                                  <a:pt x="403" y="434"/>
                                </a:lnTo>
                                <a:lnTo>
                                  <a:pt x="403" y="403"/>
                                </a:lnTo>
                                <a:close/>
                                <a:moveTo>
                                  <a:pt x="537" y="251"/>
                                </a:moveTo>
                                <a:lnTo>
                                  <a:pt x="536" y="250"/>
                                </a:lnTo>
                                <a:lnTo>
                                  <a:pt x="429" y="250"/>
                                </a:lnTo>
                                <a:lnTo>
                                  <a:pt x="429" y="251"/>
                                </a:lnTo>
                                <a:lnTo>
                                  <a:pt x="429" y="288"/>
                                </a:lnTo>
                                <a:lnTo>
                                  <a:pt x="472" y="288"/>
                                </a:lnTo>
                                <a:lnTo>
                                  <a:pt x="442" y="318"/>
                                </a:lnTo>
                                <a:lnTo>
                                  <a:pt x="442" y="444"/>
                                </a:lnTo>
                                <a:lnTo>
                                  <a:pt x="434" y="484"/>
                                </a:lnTo>
                                <a:lnTo>
                                  <a:pt x="412" y="516"/>
                                </a:lnTo>
                                <a:lnTo>
                                  <a:pt x="379" y="538"/>
                                </a:lnTo>
                                <a:lnTo>
                                  <a:pt x="340" y="546"/>
                                </a:lnTo>
                                <a:lnTo>
                                  <a:pt x="300" y="538"/>
                                </a:lnTo>
                                <a:lnTo>
                                  <a:pt x="268" y="516"/>
                                </a:lnTo>
                                <a:lnTo>
                                  <a:pt x="246" y="484"/>
                                </a:lnTo>
                                <a:lnTo>
                                  <a:pt x="238" y="444"/>
                                </a:lnTo>
                                <a:lnTo>
                                  <a:pt x="246" y="404"/>
                                </a:lnTo>
                                <a:lnTo>
                                  <a:pt x="268" y="372"/>
                                </a:lnTo>
                                <a:lnTo>
                                  <a:pt x="300" y="350"/>
                                </a:lnTo>
                                <a:lnTo>
                                  <a:pt x="340" y="342"/>
                                </a:lnTo>
                                <a:lnTo>
                                  <a:pt x="379" y="350"/>
                                </a:lnTo>
                                <a:lnTo>
                                  <a:pt x="412" y="372"/>
                                </a:lnTo>
                                <a:lnTo>
                                  <a:pt x="434" y="404"/>
                                </a:lnTo>
                                <a:lnTo>
                                  <a:pt x="442" y="444"/>
                                </a:lnTo>
                                <a:lnTo>
                                  <a:pt x="442" y="318"/>
                                </a:lnTo>
                                <a:lnTo>
                                  <a:pt x="425" y="335"/>
                                </a:lnTo>
                                <a:lnTo>
                                  <a:pt x="406" y="323"/>
                                </a:lnTo>
                                <a:lnTo>
                                  <a:pt x="386" y="313"/>
                                </a:lnTo>
                                <a:lnTo>
                                  <a:pt x="363" y="308"/>
                                </a:lnTo>
                                <a:lnTo>
                                  <a:pt x="340" y="305"/>
                                </a:lnTo>
                                <a:lnTo>
                                  <a:pt x="286" y="316"/>
                                </a:lnTo>
                                <a:lnTo>
                                  <a:pt x="242" y="346"/>
                                </a:lnTo>
                                <a:lnTo>
                                  <a:pt x="212" y="390"/>
                                </a:lnTo>
                                <a:lnTo>
                                  <a:pt x="201" y="444"/>
                                </a:lnTo>
                                <a:lnTo>
                                  <a:pt x="211" y="494"/>
                                </a:lnTo>
                                <a:lnTo>
                                  <a:pt x="236" y="536"/>
                                </a:lnTo>
                                <a:lnTo>
                                  <a:pt x="274" y="566"/>
                                </a:lnTo>
                                <a:lnTo>
                                  <a:pt x="322" y="581"/>
                                </a:lnTo>
                                <a:lnTo>
                                  <a:pt x="322" y="622"/>
                                </a:lnTo>
                                <a:lnTo>
                                  <a:pt x="279" y="622"/>
                                </a:lnTo>
                                <a:lnTo>
                                  <a:pt x="279" y="662"/>
                                </a:lnTo>
                                <a:lnTo>
                                  <a:pt x="322" y="662"/>
                                </a:lnTo>
                                <a:lnTo>
                                  <a:pt x="322" y="703"/>
                                </a:lnTo>
                                <a:lnTo>
                                  <a:pt x="323" y="703"/>
                                </a:lnTo>
                                <a:lnTo>
                                  <a:pt x="362" y="703"/>
                                </a:lnTo>
                                <a:lnTo>
                                  <a:pt x="362" y="662"/>
                                </a:lnTo>
                                <a:lnTo>
                                  <a:pt x="405" y="662"/>
                                </a:lnTo>
                                <a:lnTo>
                                  <a:pt x="405" y="622"/>
                                </a:lnTo>
                                <a:lnTo>
                                  <a:pt x="362" y="622"/>
                                </a:lnTo>
                                <a:lnTo>
                                  <a:pt x="362" y="581"/>
                                </a:lnTo>
                                <a:lnTo>
                                  <a:pt x="408" y="564"/>
                                </a:lnTo>
                                <a:lnTo>
                                  <a:pt x="431" y="546"/>
                                </a:lnTo>
                                <a:lnTo>
                                  <a:pt x="445" y="534"/>
                                </a:lnTo>
                                <a:lnTo>
                                  <a:pt x="469" y="493"/>
                                </a:lnTo>
                                <a:lnTo>
                                  <a:pt x="478" y="444"/>
                                </a:lnTo>
                                <a:lnTo>
                                  <a:pt x="477" y="422"/>
                                </a:lnTo>
                                <a:lnTo>
                                  <a:pt x="472" y="402"/>
                                </a:lnTo>
                                <a:lnTo>
                                  <a:pt x="464" y="382"/>
                                </a:lnTo>
                                <a:lnTo>
                                  <a:pt x="453" y="364"/>
                                </a:lnTo>
                                <a:lnTo>
                                  <a:pt x="475" y="342"/>
                                </a:lnTo>
                                <a:lnTo>
                                  <a:pt x="482" y="335"/>
                                </a:lnTo>
                                <a:lnTo>
                                  <a:pt x="499" y="318"/>
                                </a:lnTo>
                                <a:lnTo>
                                  <a:pt x="499" y="358"/>
                                </a:lnTo>
                                <a:lnTo>
                                  <a:pt x="500" y="359"/>
                                </a:lnTo>
                                <a:lnTo>
                                  <a:pt x="536" y="359"/>
                                </a:lnTo>
                                <a:lnTo>
                                  <a:pt x="537" y="358"/>
                                </a:lnTo>
                                <a:lnTo>
                                  <a:pt x="537" y="318"/>
                                </a:lnTo>
                                <a:lnTo>
                                  <a:pt x="53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743"/>
                        <wps:cNvSpPr txBox="1">
                          <a:spLocks noChangeArrowheads="1"/>
                        </wps:cNvSpPr>
                        <wps:spPr bwMode="auto">
                          <a:xfrm>
                            <a:off x="0" y="235"/>
                            <a:ext cx="54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15AE" w14:textId="77777777" w:rsidR="009A53C0" w:rsidRDefault="009A53C0">
                              <w:pPr>
                                <w:rPr>
                                  <w:rFonts w:ascii="Lato-Medium"/>
                                  <w:sz w:val="24"/>
                                </w:rPr>
                              </w:pPr>
                              <w:r>
                                <w:rPr>
                                  <w:rFonts w:ascii="Lato-Medium"/>
                                  <w:color w:val="E6331F"/>
                                  <w:sz w:val="24"/>
                                </w:rPr>
                                <w:t>4.5.1</w:t>
                              </w:r>
                            </w:p>
                          </w:txbxContent>
                        </wps:txbx>
                        <wps:bodyPr rot="0" vert="horz" wrap="square" lIns="0" tIns="0" rIns="0" bIns="0" anchor="t" anchorCtr="0" upright="1">
                          <a:noAutofit/>
                        </wps:bodyPr>
                      </wps:wsp>
                      <wps:wsp>
                        <wps:cNvPr id="674" name="Text Box 742"/>
                        <wps:cNvSpPr txBox="1">
                          <a:spLocks noChangeArrowheads="1"/>
                        </wps:cNvSpPr>
                        <wps:spPr bwMode="auto">
                          <a:xfrm>
                            <a:off x="850" y="235"/>
                            <a:ext cx="792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AD38"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2"/>
                                  <w:sz w:val="24"/>
                                </w:rPr>
                                <w:t xml:space="preserve"> </w:t>
                              </w:r>
                              <w:r>
                                <w:rPr>
                                  <w:rFonts w:ascii="Lato-Medium" w:hAnsi="Lato-Medium"/>
                                  <w:color w:val="E6331F"/>
                                  <w:sz w:val="24"/>
                                </w:rPr>
                                <w:t>5</w:t>
                              </w:r>
                              <w:r>
                                <w:rPr>
                                  <w:rFonts w:ascii="Lato-Medium" w:hAnsi="Lato-Medium"/>
                                  <w:color w:val="E6331F"/>
                                  <w:spacing w:val="-11"/>
                                  <w:sz w:val="24"/>
                                </w:rPr>
                                <w:t xml:space="preserve"> </w:t>
                              </w:r>
                              <w:r>
                                <w:rPr>
                                  <w:rFonts w:ascii="Lato-Medium" w:hAnsi="Lato-Medium"/>
                                  <w:color w:val="E6331F"/>
                                  <w:sz w:val="24"/>
                                </w:rPr>
                                <w:t>–</w:t>
                              </w:r>
                              <w:r>
                                <w:rPr>
                                  <w:rFonts w:ascii="Lato-Medium" w:hAnsi="Lato-Medium"/>
                                  <w:color w:val="E6331F"/>
                                  <w:spacing w:val="-12"/>
                                  <w:sz w:val="24"/>
                                </w:rPr>
                                <w:t xml:space="preserve"> </w:t>
                              </w:r>
                              <w:r>
                                <w:rPr>
                                  <w:rFonts w:ascii="Lato-Medium" w:hAnsi="Lato-Medium"/>
                                  <w:color w:val="E6331F"/>
                                  <w:sz w:val="24"/>
                                </w:rPr>
                                <w:t>Geschlechtergleichstellung</w:t>
                              </w:r>
                              <w:r>
                                <w:rPr>
                                  <w:rFonts w:ascii="Lato-Medium" w:hAnsi="Lato-Medium"/>
                                  <w:color w:val="E6331F"/>
                                  <w:spacing w:val="-11"/>
                                  <w:sz w:val="24"/>
                                </w:rPr>
                                <w:t xml:space="preserve"> </w:t>
                              </w:r>
                              <w:r>
                                <w:rPr>
                                  <w:rFonts w:ascii="Lato-Medium" w:hAnsi="Lato-Medium"/>
                                  <w:color w:val="E6331F"/>
                                  <w:sz w:val="24"/>
                                </w:rPr>
                                <w:t>–</w:t>
                              </w:r>
                              <w:r>
                                <w:rPr>
                                  <w:rFonts w:ascii="Lato-Medium" w:hAnsi="Lato-Medium"/>
                                  <w:color w:val="E6331F"/>
                                  <w:spacing w:val="-12"/>
                                  <w:sz w:val="24"/>
                                </w:rPr>
                                <w:t xml:space="preserve"> </w:t>
                              </w:r>
                              <w:r>
                                <w:rPr>
                                  <w:rFonts w:ascii="Lato-Medium" w:hAnsi="Lato-Medium"/>
                                  <w:color w:val="E6331F"/>
                                  <w:sz w:val="24"/>
                                </w:rPr>
                                <w:t>Verhältnis</w:t>
                              </w:r>
                              <w:r>
                                <w:rPr>
                                  <w:rFonts w:ascii="Lato-Medium" w:hAnsi="Lato-Medium"/>
                                  <w:color w:val="E6331F"/>
                                  <w:spacing w:val="-12"/>
                                  <w:sz w:val="24"/>
                                </w:rPr>
                                <w:t xml:space="preserve"> </w:t>
                              </w:r>
                              <w:r>
                                <w:rPr>
                                  <w:rFonts w:ascii="Lato-Medium" w:hAnsi="Lato-Medium"/>
                                  <w:color w:val="E6331F"/>
                                  <w:sz w:val="24"/>
                                </w:rPr>
                                <w:t>der</w:t>
                              </w:r>
                              <w:r>
                                <w:rPr>
                                  <w:rFonts w:ascii="Lato-Medium" w:hAnsi="Lato-Medium"/>
                                  <w:color w:val="E6331F"/>
                                  <w:spacing w:val="-12"/>
                                  <w:sz w:val="24"/>
                                </w:rPr>
                                <w:t xml:space="preserve"> </w:t>
                              </w:r>
                              <w:r>
                                <w:rPr>
                                  <w:rFonts w:ascii="Lato-Medium" w:hAnsi="Lato-Medium"/>
                                  <w:color w:val="E6331F"/>
                                  <w:sz w:val="24"/>
                                </w:rPr>
                                <w:t xml:space="preserve">Beschäftigungsquoten von Frauen und Männern </w:t>
                              </w:r>
                              <w:r>
                                <w:rPr>
                                  <w:rFonts w:ascii="Lato-Medium" w:hAnsi="Lato-Medium"/>
                                  <w:color w:val="E6331F"/>
                                  <w:spacing w:val="-6"/>
                                  <w:sz w:val="24"/>
                                </w:rPr>
                                <w:t xml:space="preserve">(Nr. </w:t>
                              </w:r>
                              <w:r>
                                <w:rPr>
                                  <w:rFonts w:ascii="Lato-Medium" w:hAnsi="Lato-Medium"/>
                                  <w:color w:val="E6331F"/>
                                  <w:spacing w:val="-3"/>
                                  <w:sz w:val="24"/>
                                </w:rPr>
                                <w:t>28)</w:t>
                              </w:r>
                            </w:p>
                          </w:txbxContent>
                        </wps:txbx>
                        <wps:bodyPr rot="0" vert="horz" wrap="square" lIns="0" tIns="0" rIns="0" bIns="0" anchor="t" anchorCtr="0" upright="1">
                          <a:noAutofit/>
                        </wps:bodyPr>
                      </wps:wsp>
                      <wps:wsp>
                        <wps:cNvPr id="675" name="Text Box 74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EA09"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wps:txbx>
                        <wps:bodyPr rot="0" vert="horz" wrap="square" lIns="0" tIns="0" rIns="0" bIns="0" anchor="t" anchorCtr="0" upright="1">
                          <a:noAutofit/>
                        </wps:bodyPr>
                      </wps:wsp>
                    </wpg:wgp>
                  </a:graphicData>
                </a:graphic>
              </wp:inline>
            </w:drawing>
          </mc:Choice>
          <mc:Fallback>
            <w:pict>
              <v:group w14:anchorId="00D19BEB" id="Group 740" o:spid="_x0000_s1243"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">
                <v:line id="Line 746" o:spid="_x0000_s124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" strokeweight=".25pt"/>
                <v:rect id="Rectangle 745" o:spid="_x0000_s1245"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" fillcolor="#e6341f" stroked="f"/>
                <v:shape id="AutoShape 744" o:spid="_x0000_s1246" style="position:absolute;left:9013;top:78;width:537;height:704;visibility:visible;mso-wrap-style:square;v-text-anchor:top" coordsize="5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" path="m81,92l78,75,72,63,63,56,52,54r-12,l32,58r-5,8l27,23r50,l77,,1,r,96l27,96r,-14l32,77r17,l52,83r,60l49,149r-19,l27,143r,-32l,111r,20l2,148r7,14l21,170r19,3l59,171r12,-8l79,150r2,-16l81,92xm403,456r,l402,456r-124,l277,456r,31l278,488r125,l403,487r,-31xm403,403r,-1l402,402r-124,l277,403r,31l278,435r125,l403,434r,-31xm537,251r-1,-1l429,250r,1l429,288r43,l442,318r,126l434,484r-22,32l379,538r-39,8l300,538,268,516,246,484r-8,-40l246,404r22,-32l300,350r40,-8l379,350r33,22l434,404r8,40l442,318r-17,17l406,323,386,313r-23,-5l340,305r-54,11l242,346r-30,44l201,444r10,50l236,536r38,30l322,581r,41l279,622r,40l322,662r,41l323,703r39,l362,662r43,l405,622r-43,l362,581r46,-17l431,546r14,-12l469,493r9,-49l477,422r-5,-20l464,382,453,364r22,-22l482,335r17,-17l499,358r1,1l536,359r1,-1l537,318r,-67xe" stroked="f">
                  <v:path arrowok="t" o:connecttype="custom" o:connectlocs="72,142;40,133;27,145;77,79;27,175;49,156;49,228;27,190;2,227;40,252;79,229;403,535;278,535;278,567;403,535;402,481;277,513;403,513;536,329;429,367;442,397;412,595;300,617;238,523;300,429;412,451;442,397;386,392;286,395;201,523;274,645;279,701;279,741;323,782;362,741;405,701;362,660;445,613;477,501;453,443;499,397;536,438;537,330" o:connectangles="0,0,0,0,0,0,0,0,0,0,0,0,0,0,0,0,0,0,0,0,0,0,0,0,0,0,0,0,0,0,0,0,0,0,0,0,0,0,0,0,0,0,0"/>
                </v:shape>
                <v:shape id="Text Box 743" o:spid="_x0000_s1247" type="#_x0000_t202" style="position:absolute;top:235;width:54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AF615AE" w14:textId="77777777" w:rsidR="009A53C0" w:rsidRDefault="009A53C0">
                        <w:pPr>
                          <w:rPr>
                            <w:rFonts w:ascii="Lato-Medium"/>
                            <w:sz w:val="24"/>
                          </w:rPr>
                        </w:pPr>
                        <w:r>
                          <w:rPr>
                            <w:rFonts w:ascii="Lato-Medium"/>
                            <w:color w:val="E6331F"/>
                            <w:sz w:val="24"/>
                          </w:rPr>
                          <w:t>4.5.1</w:t>
                        </w:r>
                      </w:p>
                    </w:txbxContent>
                  </v:textbox>
                </v:shape>
                <v:shape id="Text Box 742" o:spid="_x0000_s1248" type="#_x0000_t202" style="position:absolute;left:850;top:235;width:792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3EAEAD38"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2"/>
                            <w:sz w:val="24"/>
                          </w:rPr>
                          <w:t xml:space="preserve"> </w:t>
                        </w:r>
                        <w:r>
                          <w:rPr>
                            <w:rFonts w:ascii="Lato-Medium" w:hAnsi="Lato-Medium"/>
                            <w:color w:val="E6331F"/>
                            <w:sz w:val="24"/>
                          </w:rPr>
                          <w:t>5</w:t>
                        </w:r>
                        <w:r>
                          <w:rPr>
                            <w:rFonts w:ascii="Lato-Medium" w:hAnsi="Lato-Medium"/>
                            <w:color w:val="E6331F"/>
                            <w:spacing w:val="-11"/>
                            <w:sz w:val="24"/>
                          </w:rPr>
                          <w:t xml:space="preserve"> </w:t>
                        </w:r>
                        <w:r>
                          <w:rPr>
                            <w:rFonts w:ascii="Lato-Medium" w:hAnsi="Lato-Medium"/>
                            <w:color w:val="E6331F"/>
                            <w:sz w:val="24"/>
                          </w:rPr>
                          <w:t>–</w:t>
                        </w:r>
                        <w:r>
                          <w:rPr>
                            <w:rFonts w:ascii="Lato-Medium" w:hAnsi="Lato-Medium"/>
                            <w:color w:val="E6331F"/>
                            <w:spacing w:val="-12"/>
                            <w:sz w:val="24"/>
                          </w:rPr>
                          <w:t xml:space="preserve"> </w:t>
                        </w:r>
                        <w:r>
                          <w:rPr>
                            <w:rFonts w:ascii="Lato-Medium" w:hAnsi="Lato-Medium"/>
                            <w:color w:val="E6331F"/>
                            <w:sz w:val="24"/>
                          </w:rPr>
                          <w:t>Geschlechtergleichstellung</w:t>
                        </w:r>
                        <w:r>
                          <w:rPr>
                            <w:rFonts w:ascii="Lato-Medium" w:hAnsi="Lato-Medium"/>
                            <w:color w:val="E6331F"/>
                            <w:spacing w:val="-11"/>
                            <w:sz w:val="24"/>
                          </w:rPr>
                          <w:t xml:space="preserve"> </w:t>
                        </w:r>
                        <w:r>
                          <w:rPr>
                            <w:rFonts w:ascii="Lato-Medium" w:hAnsi="Lato-Medium"/>
                            <w:color w:val="E6331F"/>
                            <w:sz w:val="24"/>
                          </w:rPr>
                          <w:t>–</w:t>
                        </w:r>
                        <w:r>
                          <w:rPr>
                            <w:rFonts w:ascii="Lato-Medium" w:hAnsi="Lato-Medium"/>
                            <w:color w:val="E6331F"/>
                            <w:spacing w:val="-12"/>
                            <w:sz w:val="24"/>
                          </w:rPr>
                          <w:t xml:space="preserve"> </w:t>
                        </w:r>
                        <w:r>
                          <w:rPr>
                            <w:rFonts w:ascii="Lato-Medium" w:hAnsi="Lato-Medium"/>
                            <w:color w:val="E6331F"/>
                            <w:sz w:val="24"/>
                          </w:rPr>
                          <w:t>Verhältnis</w:t>
                        </w:r>
                        <w:r>
                          <w:rPr>
                            <w:rFonts w:ascii="Lato-Medium" w:hAnsi="Lato-Medium"/>
                            <w:color w:val="E6331F"/>
                            <w:spacing w:val="-12"/>
                            <w:sz w:val="24"/>
                          </w:rPr>
                          <w:t xml:space="preserve"> </w:t>
                        </w:r>
                        <w:r>
                          <w:rPr>
                            <w:rFonts w:ascii="Lato-Medium" w:hAnsi="Lato-Medium"/>
                            <w:color w:val="E6331F"/>
                            <w:sz w:val="24"/>
                          </w:rPr>
                          <w:t>der</w:t>
                        </w:r>
                        <w:r>
                          <w:rPr>
                            <w:rFonts w:ascii="Lato-Medium" w:hAnsi="Lato-Medium"/>
                            <w:color w:val="E6331F"/>
                            <w:spacing w:val="-12"/>
                            <w:sz w:val="24"/>
                          </w:rPr>
                          <w:t xml:space="preserve"> </w:t>
                        </w:r>
                        <w:r>
                          <w:rPr>
                            <w:rFonts w:ascii="Lato-Medium" w:hAnsi="Lato-Medium"/>
                            <w:color w:val="E6331F"/>
                            <w:sz w:val="24"/>
                          </w:rPr>
                          <w:t xml:space="preserve">Beschäftigungsquoten von Frauen und Männern </w:t>
                        </w:r>
                        <w:r>
                          <w:rPr>
                            <w:rFonts w:ascii="Lato-Medium" w:hAnsi="Lato-Medium"/>
                            <w:color w:val="E6331F"/>
                            <w:spacing w:val="-6"/>
                            <w:sz w:val="24"/>
                          </w:rPr>
                          <w:t xml:space="preserve">(Nr. </w:t>
                        </w:r>
                        <w:r>
                          <w:rPr>
                            <w:rFonts w:ascii="Lato-Medium" w:hAnsi="Lato-Medium"/>
                            <w:color w:val="E6331F"/>
                            <w:spacing w:val="-3"/>
                            <w:sz w:val="24"/>
                          </w:rPr>
                          <w:t>28)</w:t>
                        </w:r>
                      </w:p>
                    </w:txbxContent>
                  </v:textbox>
                </v:shape>
                <v:shape id="Text Box 741" o:spid="_x0000_s124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5A0EEA09"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v:textbox>
                </v:shape>
                <w10:anchorlock/>
              </v:group>
            </w:pict>
          </mc:Fallback>
        </mc:AlternateContent>
      </w:r>
    </w:p>
    <w:p w14:paraId="5D79D843" w14:textId="77777777" w:rsidR="00274B06" w:rsidRDefault="00274B06">
      <w:pPr>
        <w:pStyle w:val="Textkrper"/>
        <w:spacing w:before="9"/>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5066CCC" w14:textId="77777777">
        <w:trPr>
          <w:trHeight w:val="319"/>
        </w:trPr>
        <w:tc>
          <w:tcPr>
            <w:tcW w:w="3023" w:type="dxa"/>
            <w:shd w:val="clear" w:color="auto" w:fill="E6331F"/>
          </w:tcPr>
          <w:p w14:paraId="266A7522"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6331F"/>
          </w:tcPr>
          <w:p w14:paraId="5D1C62C8" w14:textId="77777777" w:rsidR="00274B06" w:rsidRDefault="00983252" w:rsidP="00D0044A">
            <w:pPr>
              <w:pStyle w:val="TableParagraph"/>
              <w:spacing w:before="8" w:line="160" w:lineRule="atLeast"/>
              <w:ind w:left="57" w:right="57"/>
              <w:jc w:val="both"/>
              <w:rPr>
                <w:rFonts w:ascii="Lato-Heavy" w:hAnsi="Lato-Heavy"/>
                <w:b/>
                <w:sz w:val="14"/>
              </w:rPr>
            </w:pPr>
            <w:r>
              <w:rPr>
                <w:rFonts w:ascii="Lato-Heavy" w:hAnsi="Lato-Heavy"/>
                <w:b/>
                <w:color w:val="FFFFFF"/>
                <w:sz w:val="14"/>
              </w:rPr>
              <w:t>Verhältnis der Beschäftigungsquoten von Frauen und Männern</w:t>
            </w:r>
          </w:p>
        </w:tc>
      </w:tr>
      <w:tr w:rsidR="00274B06" w14:paraId="01EED2E6" w14:textId="77777777">
        <w:trPr>
          <w:trHeight w:val="247"/>
        </w:trPr>
        <w:tc>
          <w:tcPr>
            <w:tcW w:w="3023" w:type="dxa"/>
          </w:tcPr>
          <w:p w14:paraId="0288954C" w14:textId="77777777" w:rsidR="00274B06" w:rsidRDefault="00983252" w:rsidP="00D0044A">
            <w:pPr>
              <w:pStyle w:val="TableParagraph"/>
              <w:spacing w:before="8" w:line="160" w:lineRule="atLeast"/>
              <w:ind w:left="57" w:right="57"/>
              <w:jc w:val="both"/>
              <w:rPr>
                <w:sz w:val="12"/>
              </w:rPr>
            </w:pPr>
            <w:r>
              <w:rPr>
                <w:sz w:val="12"/>
              </w:rPr>
              <w:t>(Primäres) Ziel</w:t>
            </w:r>
          </w:p>
        </w:tc>
        <w:tc>
          <w:tcPr>
            <w:tcW w:w="6750" w:type="dxa"/>
            <w:gridSpan w:val="18"/>
          </w:tcPr>
          <w:p w14:paraId="4CD42727" w14:textId="77777777" w:rsidR="00274B06" w:rsidRDefault="00983252" w:rsidP="00D0044A">
            <w:pPr>
              <w:pStyle w:val="TableParagraph"/>
              <w:spacing w:before="8" w:line="160" w:lineRule="atLeast"/>
              <w:ind w:left="57" w:right="57"/>
              <w:jc w:val="both"/>
              <w:rPr>
                <w:sz w:val="12"/>
              </w:rPr>
            </w:pPr>
            <w:r>
              <w:rPr>
                <w:sz w:val="12"/>
              </w:rPr>
              <w:t>Geschlechtergleichstellung erreichen und alle Frauen und Mädchen zur Selbstbestimmung befähigen (SDG 5)</w:t>
            </w:r>
          </w:p>
        </w:tc>
      </w:tr>
      <w:tr w:rsidR="00274B06" w14:paraId="3E59E4B4" w14:textId="77777777">
        <w:trPr>
          <w:trHeight w:val="247"/>
        </w:trPr>
        <w:tc>
          <w:tcPr>
            <w:tcW w:w="3023" w:type="dxa"/>
          </w:tcPr>
          <w:p w14:paraId="421D6FDC" w14:textId="77777777" w:rsidR="00274B06" w:rsidRDefault="00983252" w:rsidP="00D0044A">
            <w:pPr>
              <w:pStyle w:val="TableParagraph"/>
              <w:spacing w:before="8" w:line="160" w:lineRule="atLeast"/>
              <w:ind w:left="57" w:right="57"/>
              <w:jc w:val="both"/>
              <w:rPr>
                <w:sz w:val="12"/>
              </w:rPr>
            </w:pPr>
            <w:r>
              <w:rPr>
                <w:sz w:val="12"/>
              </w:rPr>
              <w:t>(Primäres) Unterziel / Zielvorgabe</w:t>
            </w:r>
          </w:p>
        </w:tc>
        <w:tc>
          <w:tcPr>
            <w:tcW w:w="6750" w:type="dxa"/>
            <w:gridSpan w:val="18"/>
          </w:tcPr>
          <w:p w14:paraId="7E592E80" w14:textId="77777777" w:rsidR="00274B06" w:rsidRDefault="00983252" w:rsidP="00D0044A">
            <w:pPr>
              <w:pStyle w:val="TableParagraph"/>
              <w:spacing w:before="8" w:line="160" w:lineRule="atLeast"/>
              <w:ind w:left="57" w:right="57"/>
              <w:jc w:val="both"/>
              <w:rPr>
                <w:sz w:val="12"/>
              </w:rPr>
            </w:pPr>
            <w:r>
              <w:rPr>
                <w:sz w:val="12"/>
              </w:rPr>
              <w:t>Alle Formen der Diskriminierung von Frauen und Mädchen überall auf der Welt beenden (SDG 5.1)</w:t>
            </w:r>
          </w:p>
        </w:tc>
      </w:tr>
      <w:tr w:rsidR="00274B06" w14:paraId="273DBD02" w14:textId="77777777">
        <w:trPr>
          <w:trHeight w:val="247"/>
        </w:trPr>
        <w:tc>
          <w:tcPr>
            <w:tcW w:w="3023" w:type="dxa"/>
          </w:tcPr>
          <w:p w14:paraId="19A79F24" w14:textId="77777777" w:rsidR="00274B06" w:rsidRDefault="00983252" w:rsidP="00D0044A">
            <w:pPr>
              <w:pStyle w:val="TableParagraph"/>
              <w:spacing w:before="8" w:line="160" w:lineRule="atLeast"/>
              <w:ind w:left="57" w:right="57"/>
              <w:jc w:val="both"/>
              <w:rPr>
                <w:sz w:val="12"/>
              </w:rPr>
            </w:pPr>
            <w:r>
              <w:rPr>
                <w:sz w:val="12"/>
              </w:rPr>
              <w:t>(Primäres) Teilziel</w:t>
            </w:r>
          </w:p>
        </w:tc>
        <w:tc>
          <w:tcPr>
            <w:tcW w:w="6750" w:type="dxa"/>
            <w:gridSpan w:val="18"/>
          </w:tcPr>
          <w:p w14:paraId="4E90E212" w14:textId="77777777" w:rsidR="00274B06" w:rsidRDefault="00274B06" w:rsidP="00D0044A">
            <w:pPr>
              <w:pStyle w:val="TableParagraph"/>
              <w:spacing w:before="8" w:line="160" w:lineRule="atLeast"/>
              <w:ind w:left="57" w:right="57"/>
              <w:jc w:val="both"/>
              <w:rPr>
                <w:rFonts w:ascii="Times New Roman"/>
                <w:sz w:val="12"/>
              </w:rPr>
            </w:pPr>
          </w:p>
        </w:tc>
      </w:tr>
      <w:tr w:rsidR="00274B06" w14:paraId="10BFDBD7" w14:textId="77777777">
        <w:trPr>
          <w:trHeight w:val="247"/>
        </w:trPr>
        <w:tc>
          <w:tcPr>
            <w:tcW w:w="3023" w:type="dxa"/>
            <w:vMerge w:val="restart"/>
          </w:tcPr>
          <w:p w14:paraId="0688C1DC" w14:textId="77777777" w:rsidR="00274B06" w:rsidRDefault="00983252" w:rsidP="00D0044A">
            <w:pPr>
              <w:pStyle w:val="TableParagraph"/>
              <w:spacing w:before="8" w:line="160" w:lineRule="atLeast"/>
              <w:ind w:left="57" w:right="57"/>
              <w:jc w:val="both"/>
              <w:rPr>
                <w:sz w:val="12"/>
              </w:rPr>
            </w:pPr>
            <w:r>
              <w:rPr>
                <w:sz w:val="12"/>
              </w:rPr>
              <w:t>Bezug zu weiteren Zielen, Unter- und Teilzielen</w:t>
            </w:r>
          </w:p>
        </w:tc>
        <w:tc>
          <w:tcPr>
            <w:tcW w:w="397" w:type="dxa"/>
          </w:tcPr>
          <w:p w14:paraId="4781B704" w14:textId="77777777" w:rsidR="00274B06" w:rsidRDefault="00983252" w:rsidP="00D0044A">
            <w:pPr>
              <w:pStyle w:val="TableParagraph"/>
              <w:spacing w:before="8" w:line="160" w:lineRule="atLeast"/>
              <w:ind w:left="57" w:right="57"/>
              <w:jc w:val="both"/>
              <w:rPr>
                <w:sz w:val="12"/>
              </w:rPr>
            </w:pPr>
            <w:r>
              <w:rPr>
                <w:sz w:val="12"/>
              </w:rPr>
              <w:t>1</w:t>
            </w:r>
          </w:p>
        </w:tc>
        <w:tc>
          <w:tcPr>
            <w:tcW w:w="397" w:type="dxa"/>
          </w:tcPr>
          <w:p w14:paraId="5656E0BB" w14:textId="77777777" w:rsidR="00274B06" w:rsidRDefault="00983252" w:rsidP="00D0044A">
            <w:pPr>
              <w:pStyle w:val="TableParagraph"/>
              <w:spacing w:before="8" w:line="160" w:lineRule="atLeast"/>
              <w:ind w:left="57" w:right="57"/>
              <w:jc w:val="both"/>
              <w:rPr>
                <w:sz w:val="12"/>
              </w:rPr>
            </w:pPr>
            <w:r>
              <w:rPr>
                <w:sz w:val="12"/>
              </w:rPr>
              <w:t>2</w:t>
            </w:r>
          </w:p>
        </w:tc>
        <w:tc>
          <w:tcPr>
            <w:tcW w:w="397" w:type="dxa"/>
          </w:tcPr>
          <w:p w14:paraId="5DF83C53" w14:textId="77777777" w:rsidR="00274B06" w:rsidRDefault="00983252" w:rsidP="00D0044A">
            <w:pPr>
              <w:pStyle w:val="TableParagraph"/>
              <w:spacing w:before="8" w:line="160" w:lineRule="atLeast"/>
              <w:ind w:left="57" w:right="57"/>
              <w:jc w:val="both"/>
              <w:rPr>
                <w:sz w:val="12"/>
              </w:rPr>
            </w:pPr>
            <w:r>
              <w:rPr>
                <w:sz w:val="12"/>
              </w:rPr>
              <w:t>3</w:t>
            </w:r>
          </w:p>
        </w:tc>
        <w:tc>
          <w:tcPr>
            <w:tcW w:w="397" w:type="dxa"/>
          </w:tcPr>
          <w:p w14:paraId="172F268E" w14:textId="77777777" w:rsidR="00274B06" w:rsidRDefault="00983252" w:rsidP="00D0044A">
            <w:pPr>
              <w:pStyle w:val="TableParagraph"/>
              <w:spacing w:before="8" w:line="160" w:lineRule="atLeast"/>
              <w:ind w:left="57" w:right="57"/>
              <w:jc w:val="both"/>
              <w:rPr>
                <w:sz w:val="12"/>
              </w:rPr>
            </w:pPr>
            <w:r>
              <w:rPr>
                <w:sz w:val="12"/>
              </w:rPr>
              <w:t>4</w:t>
            </w:r>
          </w:p>
        </w:tc>
        <w:tc>
          <w:tcPr>
            <w:tcW w:w="397" w:type="dxa"/>
          </w:tcPr>
          <w:p w14:paraId="06E6C65E" w14:textId="77777777" w:rsidR="00274B06" w:rsidRDefault="00983252" w:rsidP="00D0044A">
            <w:pPr>
              <w:pStyle w:val="TableParagraph"/>
              <w:spacing w:before="8" w:line="160" w:lineRule="atLeast"/>
              <w:ind w:left="57" w:right="57"/>
              <w:jc w:val="both"/>
              <w:rPr>
                <w:sz w:val="12"/>
              </w:rPr>
            </w:pPr>
            <w:r>
              <w:rPr>
                <w:sz w:val="12"/>
              </w:rPr>
              <w:t>5</w:t>
            </w:r>
          </w:p>
        </w:tc>
        <w:tc>
          <w:tcPr>
            <w:tcW w:w="397" w:type="dxa"/>
          </w:tcPr>
          <w:p w14:paraId="5E54C123" w14:textId="77777777" w:rsidR="00274B06" w:rsidRDefault="00983252" w:rsidP="00D0044A">
            <w:pPr>
              <w:pStyle w:val="TableParagraph"/>
              <w:spacing w:before="8" w:line="160" w:lineRule="atLeast"/>
              <w:ind w:left="57" w:right="57"/>
              <w:jc w:val="both"/>
              <w:rPr>
                <w:sz w:val="12"/>
              </w:rPr>
            </w:pPr>
            <w:r>
              <w:rPr>
                <w:sz w:val="12"/>
              </w:rPr>
              <w:t>6</w:t>
            </w:r>
          </w:p>
        </w:tc>
        <w:tc>
          <w:tcPr>
            <w:tcW w:w="397" w:type="dxa"/>
          </w:tcPr>
          <w:p w14:paraId="7482565F" w14:textId="77777777" w:rsidR="00274B06" w:rsidRDefault="00983252" w:rsidP="00D0044A">
            <w:pPr>
              <w:pStyle w:val="TableParagraph"/>
              <w:spacing w:before="8" w:line="160" w:lineRule="atLeast"/>
              <w:ind w:left="57" w:right="57"/>
              <w:jc w:val="both"/>
              <w:rPr>
                <w:sz w:val="12"/>
              </w:rPr>
            </w:pPr>
            <w:r>
              <w:rPr>
                <w:sz w:val="12"/>
              </w:rPr>
              <w:t>7</w:t>
            </w:r>
          </w:p>
        </w:tc>
        <w:tc>
          <w:tcPr>
            <w:tcW w:w="397" w:type="dxa"/>
          </w:tcPr>
          <w:p w14:paraId="4738619D" w14:textId="77777777" w:rsidR="00274B06" w:rsidRDefault="00983252" w:rsidP="00D0044A">
            <w:pPr>
              <w:pStyle w:val="TableParagraph"/>
              <w:spacing w:before="8" w:line="160" w:lineRule="atLeast"/>
              <w:ind w:left="57" w:right="57"/>
              <w:jc w:val="both"/>
              <w:rPr>
                <w:sz w:val="12"/>
              </w:rPr>
            </w:pPr>
            <w:r>
              <w:rPr>
                <w:sz w:val="12"/>
              </w:rPr>
              <w:t>8</w:t>
            </w:r>
          </w:p>
        </w:tc>
        <w:tc>
          <w:tcPr>
            <w:tcW w:w="398" w:type="dxa"/>
            <w:gridSpan w:val="2"/>
          </w:tcPr>
          <w:p w14:paraId="59059B7A" w14:textId="77777777" w:rsidR="00274B06" w:rsidRDefault="00983252" w:rsidP="00D0044A">
            <w:pPr>
              <w:pStyle w:val="TableParagraph"/>
              <w:spacing w:before="8" w:line="160" w:lineRule="atLeast"/>
              <w:ind w:left="57" w:right="57"/>
              <w:jc w:val="both"/>
              <w:rPr>
                <w:sz w:val="12"/>
              </w:rPr>
            </w:pPr>
            <w:r>
              <w:rPr>
                <w:sz w:val="12"/>
              </w:rPr>
              <w:t>9</w:t>
            </w:r>
          </w:p>
        </w:tc>
        <w:tc>
          <w:tcPr>
            <w:tcW w:w="397" w:type="dxa"/>
          </w:tcPr>
          <w:p w14:paraId="472A702F" w14:textId="77777777" w:rsidR="00274B06" w:rsidRDefault="00983252" w:rsidP="00D0044A">
            <w:pPr>
              <w:pStyle w:val="TableParagraph"/>
              <w:spacing w:before="8" w:line="160" w:lineRule="atLeast"/>
              <w:ind w:left="57" w:right="57"/>
              <w:jc w:val="both"/>
              <w:rPr>
                <w:sz w:val="12"/>
              </w:rPr>
            </w:pPr>
            <w:r>
              <w:rPr>
                <w:sz w:val="12"/>
              </w:rPr>
              <w:t>10</w:t>
            </w:r>
          </w:p>
        </w:tc>
        <w:tc>
          <w:tcPr>
            <w:tcW w:w="397" w:type="dxa"/>
          </w:tcPr>
          <w:p w14:paraId="421EA53F" w14:textId="77777777" w:rsidR="00274B06" w:rsidRDefault="00983252" w:rsidP="00D0044A">
            <w:pPr>
              <w:pStyle w:val="TableParagraph"/>
              <w:spacing w:before="8" w:line="160" w:lineRule="atLeast"/>
              <w:ind w:left="57" w:right="57"/>
              <w:jc w:val="both"/>
              <w:rPr>
                <w:sz w:val="12"/>
              </w:rPr>
            </w:pPr>
            <w:r>
              <w:rPr>
                <w:sz w:val="12"/>
              </w:rPr>
              <w:t>11</w:t>
            </w:r>
          </w:p>
        </w:tc>
        <w:tc>
          <w:tcPr>
            <w:tcW w:w="397" w:type="dxa"/>
          </w:tcPr>
          <w:p w14:paraId="2CB64A7D" w14:textId="77777777" w:rsidR="00274B06" w:rsidRDefault="00983252" w:rsidP="00D0044A">
            <w:pPr>
              <w:pStyle w:val="TableParagraph"/>
              <w:spacing w:before="8" w:line="160" w:lineRule="atLeast"/>
              <w:ind w:left="57" w:right="57"/>
              <w:jc w:val="both"/>
              <w:rPr>
                <w:sz w:val="12"/>
              </w:rPr>
            </w:pPr>
            <w:r>
              <w:rPr>
                <w:sz w:val="12"/>
              </w:rPr>
              <w:t>12</w:t>
            </w:r>
          </w:p>
        </w:tc>
        <w:tc>
          <w:tcPr>
            <w:tcW w:w="397" w:type="dxa"/>
          </w:tcPr>
          <w:p w14:paraId="685466C3" w14:textId="77777777" w:rsidR="00274B06" w:rsidRDefault="00983252" w:rsidP="00D0044A">
            <w:pPr>
              <w:pStyle w:val="TableParagraph"/>
              <w:spacing w:before="8" w:line="160" w:lineRule="atLeast"/>
              <w:ind w:left="57" w:right="57"/>
              <w:jc w:val="both"/>
              <w:rPr>
                <w:sz w:val="12"/>
              </w:rPr>
            </w:pPr>
            <w:r>
              <w:rPr>
                <w:sz w:val="12"/>
              </w:rPr>
              <w:t>13</w:t>
            </w:r>
          </w:p>
        </w:tc>
        <w:tc>
          <w:tcPr>
            <w:tcW w:w="397" w:type="dxa"/>
          </w:tcPr>
          <w:p w14:paraId="08F74061" w14:textId="77777777" w:rsidR="00274B06" w:rsidRDefault="00983252" w:rsidP="00D0044A">
            <w:pPr>
              <w:pStyle w:val="TableParagraph"/>
              <w:spacing w:before="8" w:line="160" w:lineRule="atLeast"/>
              <w:ind w:left="57" w:right="57"/>
              <w:jc w:val="both"/>
              <w:rPr>
                <w:sz w:val="12"/>
              </w:rPr>
            </w:pPr>
            <w:r>
              <w:rPr>
                <w:sz w:val="12"/>
              </w:rPr>
              <w:t>14</w:t>
            </w:r>
          </w:p>
        </w:tc>
        <w:tc>
          <w:tcPr>
            <w:tcW w:w="397" w:type="dxa"/>
          </w:tcPr>
          <w:p w14:paraId="106D6E2E" w14:textId="77777777" w:rsidR="00274B06" w:rsidRDefault="00983252" w:rsidP="00D0044A">
            <w:pPr>
              <w:pStyle w:val="TableParagraph"/>
              <w:spacing w:before="8" w:line="160" w:lineRule="atLeast"/>
              <w:ind w:left="57" w:right="57"/>
              <w:jc w:val="both"/>
              <w:rPr>
                <w:sz w:val="12"/>
              </w:rPr>
            </w:pPr>
            <w:r>
              <w:rPr>
                <w:sz w:val="12"/>
              </w:rPr>
              <w:t>15</w:t>
            </w:r>
          </w:p>
        </w:tc>
        <w:tc>
          <w:tcPr>
            <w:tcW w:w="397" w:type="dxa"/>
          </w:tcPr>
          <w:p w14:paraId="5128A33E" w14:textId="77777777" w:rsidR="00274B06" w:rsidRDefault="00983252" w:rsidP="00D0044A">
            <w:pPr>
              <w:pStyle w:val="TableParagraph"/>
              <w:spacing w:before="8" w:line="160" w:lineRule="atLeast"/>
              <w:ind w:left="57" w:right="57"/>
              <w:jc w:val="both"/>
              <w:rPr>
                <w:sz w:val="12"/>
              </w:rPr>
            </w:pPr>
            <w:r>
              <w:rPr>
                <w:sz w:val="12"/>
              </w:rPr>
              <w:t>16</w:t>
            </w:r>
          </w:p>
        </w:tc>
        <w:tc>
          <w:tcPr>
            <w:tcW w:w="397" w:type="dxa"/>
          </w:tcPr>
          <w:p w14:paraId="1F0B54C5" w14:textId="77777777" w:rsidR="00274B06" w:rsidRDefault="00983252" w:rsidP="00D0044A">
            <w:pPr>
              <w:pStyle w:val="TableParagraph"/>
              <w:spacing w:before="8" w:line="160" w:lineRule="atLeast"/>
              <w:ind w:left="57" w:right="57"/>
              <w:jc w:val="both"/>
              <w:rPr>
                <w:sz w:val="12"/>
              </w:rPr>
            </w:pPr>
            <w:r>
              <w:rPr>
                <w:sz w:val="12"/>
              </w:rPr>
              <w:t>17</w:t>
            </w:r>
          </w:p>
        </w:tc>
      </w:tr>
      <w:tr w:rsidR="00274B06" w14:paraId="532F5A1E" w14:textId="77777777">
        <w:trPr>
          <w:trHeight w:val="286"/>
        </w:trPr>
        <w:tc>
          <w:tcPr>
            <w:tcW w:w="3023" w:type="dxa"/>
            <w:vMerge/>
            <w:tcBorders>
              <w:top w:val="nil"/>
            </w:tcBorders>
          </w:tcPr>
          <w:p w14:paraId="2B618B84" w14:textId="77777777" w:rsidR="00274B06" w:rsidRDefault="00274B06" w:rsidP="00D0044A">
            <w:pPr>
              <w:spacing w:before="8" w:line="160" w:lineRule="atLeast"/>
              <w:ind w:left="57" w:right="57"/>
              <w:jc w:val="both"/>
              <w:rPr>
                <w:sz w:val="2"/>
                <w:szCs w:val="2"/>
              </w:rPr>
            </w:pPr>
          </w:p>
        </w:tc>
        <w:tc>
          <w:tcPr>
            <w:tcW w:w="397" w:type="dxa"/>
          </w:tcPr>
          <w:p w14:paraId="58321A92" w14:textId="77777777" w:rsidR="00274B06" w:rsidRDefault="00274B06" w:rsidP="00D0044A">
            <w:pPr>
              <w:pStyle w:val="TableParagraph"/>
              <w:spacing w:before="8" w:line="160" w:lineRule="atLeast"/>
              <w:jc w:val="both"/>
              <w:rPr>
                <w:rFonts w:ascii="Times New Roman"/>
                <w:sz w:val="12"/>
              </w:rPr>
            </w:pPr>
          </w:p>
        </w:tc>
        <w:tc>
          <w:tcPr>
            <w:tcW w:w="397" w:type="dxa"/>
          </w:tcPr>
          <w:p w14:paraId="15324828" w14:textId="77777777" w:rsidR="00274B06" w:rsidRDefault="00274B06" w:rsidP="00D0044A">
            <w:pPr>
              <w:pStyle w:val="TableParagraph"/>
              <w:spacing w:before="8" w:line="160" w:lineRule="atLeast"/>
              <w:jc w:val="both"/>
              <w:rPr>
                <w:rFonts w:ascii="Times New Roman"/>
                <w:sz w:val="12"/>
              </w:rPr>
            </w:pPr>
          </w:p>
        </w:tc>
        <w:tc>
          <w:tcPr>
            <w:tcW w:w="397" w:type="dxa"/>
          </w:tcPr>
          <w:p w14:paraId="4506D656" w14:textId="77777777" w:rsidR="00274B06" w:rsidRDefault="00274B06" w:rsidP="00D0044A">
            <w:pPr>
              <w:pStyle w:val="TableParagraph"/>
              <w:spacing w:before="8" w:line="160" w:lineRule="atLeast"/>
              <w:jc w:val="both"/>
              <w:rPr>
                <w:rFonts w:ascii="Times New Roman"/>
                <w:sz w:val="12"/>
              </w:rPr>
            </w:pPr>
          </w:p>
        </w:tc>
        <w:tc>
          <w:tcPr>
            <w:tcW w:w="397" w:type="dxa"/>
          </w:tcPr>
          <w:p w14:paraId="325976BD" w14:textId="77777777" w:rsidR="00274B06" w:rsidRDefault="00274B06" w:rsidP="00D0044A">
            <w:pPr>
              <w:pStyle w:val="TableParagraph"/>
              <w:spacing w:before="8" w:line="160" w:lineRule="atLeast"/>
              <w:jc w:val="both"/>
              <w:rPr>
                <w:rFonts w:ascii="Times New Roman"/>
                <w:sz w:val="12"/>
              </w:rPr>
            </w:pPr>
          </w:p>
        </w:tc>
        <w:tc>
          <w:tcPr>
            <w:tcW w:w="397" w:type="dxa"/>
          </w:tcPr>
          <w:p w14:paraId="2D2CEDCE" w14:textId="77777777" w:rsidR="00274B06" w:rsidRDefault="00983252" w:rsidP="00D0044A">
            <w:pPr>
              <w:pStyle w:val="TableParagraph"/>
              <w:spacing w:before="8" w:line="160" w:lineRule="atLeast"/>
              <w:jc w:val="both"/>
              <w:rPr>
                <w:sz w:val="12"/>
              </w:rPr>
            </w:pPr>
            <w:r>
              <w:rPr>
                <w:sz w:val="12"/>
              </w:rPr>
              <w:t>5.5</w:t>
            </w:r>
          </w:p>
        </w:tc>
        <w:tc>
          <w:tcPr>
            <w:tcW w:w="397" w:type="dxa"/>
          </w:tcPr>
          <w:p w14:paraId="2FABB3B4" w14:textId="77777777" w:rsidR="00274B06" w:rsidRDefault="00274B06" w:rsidP="00D0044A">
            <w:pPr>
              <w:pStyle w:val="TableParagraph"/>
              <w:spacing w:before="8" w:line="160" w:lineRule="atLeast"/>
              <w:jc w:val="both"/>
              <w:rPr>
                <w:rFonts w:ascii="Times New Roman"/>
                <w:sz w:val="12"/>
              </w:rPr>
            </w:pPr>
          </w:p>
        </w:tc>
        <w:tc>
          <w:tcPr>
            <w:tcW w:w="397" w:type="dxa"/>
          </w:tcPr>
          <w:p w14:paraId="6919DF3F" w14:textId="77777777" w:rsidR="00274B06" w:rsidRDefault="00274B06" w:rsidP="00D0044A">
            <w:pPr>
              <w:pStyle w:val="TableParagraph"/>
              <w:spacing w:before="8" w:line="160" w:lineRule="atLeast"/>
              <w:jc w:val="both"/>
              <w:rPr>
                <w:rFonts w:ascii="Times New Roman"/>
                <w:sz w:val="12"/>
              </w:rPr>
            </w:pPr>
          </w:p>
        </w:tc>
        <w:tc>
          <w:tcPr>
            <w:tcW w:w="397" w:type="dxa"/>
          </w:tcPr>
          <w:p w14:paraId="20967271" w14:textId="77777777" w:rsidR="00274B06" w:rsidRDefault="00983252" w:rsidP="00D0044A">
            <w:pPr>
              <w:pStyle w:val="TableParagraph"/>
              <w:spacing w:before="8" w:line="160" w:lineRule="atLeast"/>
              <w:jc w:val="both"/>
              <w:rPr>
                <w:sz w:val="12"/>
              </w:rPr>
            </w:pPr>
            <w:r>
              <w:rPr>
                <w:sz w:val="12"/>
              </w:rPr>
              <w:t>8.5.2</w:t>
            </w:r>
          </w:p>
        </w:tc>
        <w:tc>
          <w:tcPr>
            <w:tcW w:w="398" w:type="dxa"/>
            <w:gridSpan w:val="2"/>
          </w:tcPr>
          <w:p w14:paraId="46B12ADF" w14:textId="77777777" w:rsidR="00274B06" w:rsidRDefault="00274B06" w:rsidP="00D0044A">
            <w:pPr>
              <w:pStyle w:val="TableParagraph"/>
              <w:spacing w:before="8" w:line="160" w:lineRule="atLeast"/>
              <w:jc w:val="both"/>
              <w:rPr>
                <w:rFonts w:ascii="Times New Roman"/>
                <w:sz w:val="12"/>
              </w:rPr>
            </w:pPr>
          </w:p>
        </w:tc>
        <w:tc>
          <w:tcPr>
            <w:tcW w:w="397" w:type="dxa"/>
          </w:tcPr>
          <w:p w14:paraId="15C69457" w14:textId="77777777" w:rsidR="00274B06" w:rsidRDefault="00983252" w:rsidP="00D0044A">
            <w:pPr>
              <w:pStyle w:val="TableParagraph"/>
              <w:spacing w:before="8" w:line="160" w:lineRule="atLeast"/>
              <w:jc w:val="both"/>
              <w:rPr>
                <w:sz w:val="12"/>
              </w:rPr>
            </w:pPr>
            <w:r>
              <w:rPr>
                <w:spacing w:val="4"/>
                <w:sz w:val="12"/>
              </w:rPr>
              <w:t>10.2.2</w:t>
            </w:r>
          </w:p>
        </w:tc>
        <w:tc>
          <w:tcPr>
            <w:tcW w:w="397" w:type="dxa"/>
          </w:tcPr>
          <w:p w14:paraId="7E359396" w14:textId="77777777" w:rsidR="00274B06" w:rsidRDefault="00274B06" w:rsidP="00D0044A">
            <w:pPr>
              <w:pStyle w:val="TableParagraph"/>
              <w:spacing w:before="8" w:line="160" w:lineRule="atLeast"/>
              <w:jc w:val="both"/>
              <w:rPr>
                <w:rFonts w:ascii="Times New Roman"/>
                <w:sz w:val="12"/>
              </w:rPr>
            </w:pPr>
          </w:p>
        </w:tc>
        <w:tc>
          <w:tcPr>
            <w:tcW w:w="397" w:type="dxa"/>
          </w:tcPr>
          <w:p w14:paraId="686BD45B" w14:textId="77777777" w:rsidR="00274B06" w:rsidRDefault="00274B06" w:rsidP="00D0044A">
            <w:pPr>
              <w:pStyle w:val="TableParagraph"/>
              <w:spacing w:before="8" w:line="160" w:lineRule="atLeast"/>
              <w:jc w:val="both"/>
              <w:rPr>
                <w:rFonts w:ascii="Times New Roman"/>
                <w:sz w:val="12"/>
              </w:rPr>
            </w:pPr>
          </w:p>
        </w:tc>
        <w:tc>
          <w:tcPr>
            <w:tcW w:w="397" w:type="dxa"/>
          </w:tcPr>
          <w:p w14:paraId="0BBE926F" w14:textId="77777777" w:rsidR="00274B06" w:rsidRDefault="00274B06" w:rsidP="00D0044A">
            <w:pPr>
              <w:pStyle w:val="TableParagraph"/>
              <w:spacing w:before="8" w:line="160" w:lineRule="atLeast"/>
              <w:jc w:val="both"/>
              <w:rPr>
                <w:rFonts w:ascii="Times New Roman"/>
                <w:sz w:val="12"/>
              </w:rPr>
            </w:pPr>
          </w:p>
        </w:tc>
        <w:tc>
          <w:tcPr>
            <w:tcW w:w="397" w:type="dxa"/>
          </w:tcPr>
          <w:p w14:paraId="29046AF7" w14:textId="77777777" w:rsidR="00274B06" w:rsidRDefault="00274B06" w:rsidP="00D0044A">
            <w:pPr>
              <w:pStyle w:val="TableParagraph"/>
              <w:spacing w:before="8" w:line="160" w:lineRule="atLeast"/>
              <w:jc w:val="both"/>
              <w:rPr>
                <w:rFonts w:ascii="Times New Roman"/>
                <w:sz w:val="12"/>
              </w:rPr>
            </w:pPr>
          </w:p>
        </w:tc>
        <w:tc>
          <w:tcPr>
            <w:tcW w:w="397" w:type="dxa"/>
          </w:tcPr>
          <w:p w14:paraId="298859E0" w14:textId="77777777" w:rsidR="00274B06" w:rsidRDefault="00274B06" w:rsidP="00D0044A">
            <w:pPr>
              <w:pStyle w:val="TableParagraph"/>
              <w:spacing w:before="8" w:line="160" w:lineRule="atLeast"/>
              <w:jc w:val="both"/>
              <w:rPr>
                <w:rFonts w:ascii="Times New Roman"/>
                <w:sz w:val="12"/>
              </w:rPr>
            </w:pPr>
          </w:p>
        </w:tc>
        <w:tc>
          <w:tcPr>
            <w:tcW w:w="397" w:type="dxa"/>
          </w:tcPr>
          <w:p w14:paraId="6EECBF8A" w14:textId="77777777" w:rsidR="00274B06" w:rsidRDefault="00274B06" w:rsidP="00D0044A">
            <w:pPr>
              <w:pStyle w:val="TableParagraph"/>
              <w:spacing w:before="8" w:line="160" w:lineRule="atLeast"/>
              <w:jc w:val="both"/>
              <w:rPr>
                <w:rFonts w:ascii="Times New Roman"/>
                <w:sz w:val="12"/>
              </w:rPr>
            </w:pPr>
          </w:p>
        </w:tc>
        <w:tc>
          <w:tcPr>
            <w:tcW w:w="397" w:type="dxa"/>
          </w:tcPr>
          <w:p w14:paraId="0B7CF0D2" w14:textId="77777777" w:rsidR="00274B06" w:rsidRDefault="00274B06" w:rsidP="00D0044A">
            <w:pPr>
              <w:pStyle w:val="TableParagraph"/>
              <w:spacing w:before="8" w:line="160" w:lineRule="atLeast"/>
              <w:jc w:val="both"/>
              <w:rPr>
                <w:rFonts w:ascii="Times New Roman"/>
                <w:sz w:val="12"/>
              </w:rPr>
            </w:pPr>
          </w:p>
        </w:tc>
      </w:tr>
      <w:tr w:rsidR="00274B06" w14:paraId="7FC841F7" w14:textId="77777777">
        <w:trPr>
          <w:trHeight w:val="349"/>
        </w:trPr>
        <w:tc>
          <w:tcPr>
            <w:tcW w:w="3023" w:type="dxa"/>
          </w:tcPr>
          <w:p w14:paraId="5AA102B8" w14:textId="77777777" w:rsidR="00274B06" w:rsidRDefault="00983252" w:rsidP="00D0044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DF2342B" w14:textId="77777777" w:rsidR="00274B06" w:rsidRDefault="00983252" w:rsidP="00D0044A">
            <w:pPr>
              <w:pStyle w:val="TableParagraph"/>
              <w:spacing w:before="8" w:line="160" w:lineRule="atLeast"/>
              <w:ind w:left="57" w:right="57"/>
              <w:jc w:val="both"/>
              <w:rPr>
                <w:sz w:val="12"/>
              </w:rPr>
            </w:pPr>
            <w:r>
              <w:rPr>
                <w:sz w:val="12"/>
              </w:rPr>
              <w:t>Ökonomie – Arbeit und Beschäftigung</w:t>
            </w:r>
          </w:p>
        </w:tc>
      </w:tr>
      <w:tr w:rsidR="00274B06" w14:paraId="6B9D6EA3" w14:textId="77777777">
        <w:trPr>
          <w:trHeight w:val="349"/>
        </w:trPr>
        <w:tc>
          <w:tcPr>
            <w:tcW w:w="3023" w:type="dxa"/>
          </w:tcPr>
          <w:p w14:paraId="409793BF" w14:textId="77777777" w:rsidR="00274B06" w:rsidRDefault="00983252" w:rsidP="00D0044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20BD956" w14:textId="77777777" w:rsidR="00274B06" w:rsidRDefault="00983252" w:rsidP="00D0044A">
            <w:pPr>
              <w:pStyle w:val="TableParagraph"/>
              <w:spacing w:before="8" w:line="160" w:lineRule="atLeast"/>
              <w:ind w:left="57" w:right="57"/>
              <w:jc w:val="both"/>
              <w:rPr>
                <w:sz w:val="12"/>
              </w:rPr>
            </w:pPr>
            <w:r>
              <w:rPr>
                <w:sz w:val="12"/>
              </w:rPr>
              <w:t>Inklusive Kommune</w:t>
            </w:r>
          </w:p>
        </w:tc>
      </w:tr>
      <w:tr w:rsidR="00274B06" w14:paraId="55B32DF9" w14:textId="77777777">
        <w:trPr>
          <w:trHeight w:val="247"/>
        </w:trPr>
        <w:tc>
          <w:tcPr>
            <w:tcW w:w="3023" w:type="dxa"/>
          </w:tcPr>
          <w:p w14:paraId="11AA5E7A" w14:textId="77777777" w:rsidR="00274B06" w:rsidRDefault="00983252" w:rsidP="00D0044A">
            <w:pPr>
              <w:pStyle w:val="TableParagraph"/>
              <w:spacing w:before="8" w:line="160" w:lineRule="atLeast"/>
              <w:ind w:left="57" w:right="57"/>
              <w:jc w:val="both"/>
              <w:rPr>
                <w:sz w:val="12"/>
              </w:rPr>
            </w:pPr>
            <w:r>
              <w:rPr>
                <w:sz w:val="12"/>
              </w:rPr>
              <w:t>Definition</w:t>
            </w:r>
          </w:p>
        </w:tc>
        <w:tc>
          <w:tcPr>
            <w:tcW w:w="6750" w:type="dxa"/>
            <w:gridSpan w:val="18"/>
          </w:tcPr>
          <w:p w14:paraId="4FF71A27" w14:textId="77777777" w:rsidR="00274B06" w:rsidRDefault="00983252" w:rsidP="00D0044A">
            <w:pPr>
              <w:pStyle w:val="TableParagraph"/>
              <w:spacing w:before="8" w:line="160" w:lineRule="atLeast"/>
              <w:ind w:left="57" w:right="57"/>
              <w:jc w:val="both"/>
              <w:rPr>
                <w:sz w:val="12"/>
              </w:rPr>
            </w:pPr>
            <w:r>
              <w:rPr>
                <w:sz w:val="12"/>
              </w:rPr>
              <w:t>Verhältnis der Beschäftigungsquote von Frauen zur Beschäftigungsquote von Männern</w:t>
            </w:r>
          </w:p>
        </w:tc>
      </w:tr>
      <w:tr w:rsidR="00274B06" w14:paraId="731A2A9B" w14:textId="77777777">
        <w:trPr>
          <w:trHeight w:val="1789"/>
        </w:trPr>
        <w:tc>
          <w:tcPr>
            <w:tcW w:w="3023" w:type="dxa"/>
          </w:tcPr>
          <w:p w14:paraId="55F78132" w14:textId="77777777" w:rsidR="00274B06" w:rsidRDefault="00983252" w:rsidP="00D0044A">
            <w:pPr>
              <w:pStyle w:val="TableParagraph"/>
              <w:spacing w:before="8" w:line="160" w:lineRule="atLeast"/>
              <w:ind w:left="57" w:right="57"/>
              <w:jc w:val="both"/>
              <w:rPr>
                <w:sz w:val="12"/>
              </w:rPr>
            </w:pPr>
            <w:r>
              <w:rPr>
                <w:sz w:val="12"/>
              </w:rPr>
              <w:t>Nachhaltigkeitsrelevanz</w:t>
            </w:r>
          </w:p>
        </w:tc>
        <w:tc>
          <w:tcPr>
            <w:tcW w:w="6750" w:type="dxa"/>
            <w:gridSpan w:val="18"/>
          </w:tcPr>
          <w:p w14:paraId="13244FE8" w14:textId="77777777" w:rsidR="00274B06" w:rsidRDefault="00983252" w:rsidP="00D0044A">
            <w:pPr>
              <w:pStyle w:val="TableParagraph"/>
              <w:spacing w:before="8" w:line="160" w:lineRule="atLeast"/>
              <w:ind w:left="57" w:right="57"/>
              <w:jc w:val="both"/>
              <w:rPr>
                <w:sz w:val="12"/>
              </w:rPr>
            </w:pPr>
            <w:r>
              <w:rPr>
                <w:sz w:val="12"/>
              </w:rPr>
              <w:t>Die Beschäftigungsquote ist ein Schlüsselindikator zur Beurteilung von Beschäftigungsstandards und -entwicklung. Sie beschreibt den Anteil sozialversicherungspflichtig Beschäftigter an der nach Alter erwerbsfähigen Gesamtbevölkerung. Der betrachtete Indikator setzt die Beschäftigungsquoten von Frauen und Männern ins Verhältnis und liefert auf diese Weise Informationen zur anteiligen Teilhabe von Frauen und Männern auf dem Arbeitsmarkt. Geschlechtsspezifische Unterschiede in den Beschäftigungsquoten liefern Hinweise auf eine mögliche Ungleichbehandlung von Frauen und Männern. Niedrige Beschäftigungsquoten von Frauen können dabei vielfältige Gründe haben. So können freiwillige Entscheidungen, das Fehlen kommunaler oder staatlicher Leistungen, die Nicht-Anerkennung weiblicher Arbeitskraft oder eine wertebegründete, gesellschaftliche Zuweisung von Verantwortlichkeiten der Geschlechter Ursache für die Ausformung des Indikators sein. Die Nachhaltigkeitsrelevanz des Indikators basiert insbesondere auf dem Prinzip intragenerationeller Gerechtigkeit. Unter der Prämisse der Geschlechtergleichheit ergibt sich hieraus das Ziel einer Gleichverteilung von Verantwortlichkeiten auch im Hinblick auf das Merkmal „Beschäftigung“.</w:t>
            </w:r>
          </w:p>
        </w:tc>
      </w:tr>
      <w:tr w:rsidR="00274B06" w14:paraId="7BE39657" w14:textId="77777777">
        <w:trPr>
          <w:trHeight w:val="247"/>
        </w:trPr>
        <w:tc>
          <w:tcPr>
            <w:tcW w:w="3023" w:type="dxa"/>
            <w:vMerge w:val="restart"/>
          </w:tcPr>
          <w:p w14:paraId="4DE16668" w14:textId="77777777" w:rsidR="00274B06" w:rsidRDefault="00983252" w:rsidP="00D0044A">
            <w:pPr>
              <w:pStyle w:val="TableParagraph"/>
              <w:spacing w:before="8" w:line="160" w:lineRule="atLeast"/>
              <w:ind w:left="57" w:right="57"/>
              <w:jc w:val="both"/>
              <w:rPr>
                <w:sz w:val="12"/>
              </w:rPr>
            </w:pPr>
            <w:r>
              <w:rPr>
                <w:sz w:val="12"/>
              </w:rPr>
              <w:t>Herkunft</w:t>
            </w:r>
          </w:p>
        </w:tc>
        <w:tc>
          <w:tcPr>
            <w:tcW w:w="3375" w:type="dxa"/>
            <w:gridSpan w:val="9"/>
          </w:tcPr>
          <w:p w14:paraId="5B228569" w14:textId="77777777" w:rsidR="00274B06" w:rsidRDefault="00983252" w:rsidP="00D0044A">
            <w:pPr>
              <w:pStyle w:val="TableParagraph"/>
              <w:spacing w:before="8" w:line="160" w:lineRule="atLeast"/>
              <w:ind w:left="57" w:right="57"/>
              <w:jc w:val="both"/>
              <w:rPr>
                <w:sz w:val="12"/>
              </w:rPr>
            </w:pPr>
            <w:r>
              <w:rPr>
                <w:sz w:val="12"/>
              </w:rPr>
              <w:t>Vereinte Nationen</w:t>
            </w:r>
          </w:p>
        </w:tc>
        <w:tc>
          <w:tcPr>
            <w:tcW w:w="3375" w:type="dxa"/>
            <w:gridSpan w:val="9"/>
          </w:tcPr>
          <w:p w14:paraId="566500FC" w14:textId="77777777" w:rsidR="00274B06" w:rsidRDefault="00983252" w:rsidP="00D0044A">
            <w:pPr>
              <w:pStyle w:val="TableParagraph"/>
              <w:spacing w:before="8" w:line="160" w:lineRule="atLeast"/>
              <w:ind w:left="57" w:right="57"/>
              <w:jc w:val="both"/>
              <w:rPr>
                <w:sz w:val="12"/>
              </w:rPr>
            </w:pPr>
            <w:r>
              <w:rPr>
                <w:sz w:val="12"/>
              </w:rPr>
              <w:t>SDSN</w:t>
            </w:r>
          </w:p>
        </w:tc>
      </w:tr>
      <w:tr w:rsidR="00274B06" w14:paraId="104B8CD7" w14:textId="77777777">
        <w:trPr>
          <w:trHeight w:val="247"/>
        </w:trPr>
        <w:tc>
          <w:tcPr>
            <w:tcW w:w="3023" w:type="dxa"/>
            <w:vMerge/>
            <w:tcBorders>
              <w:top w:val="nil"/>
            </w:tcBorders>
          </w:tcPr>
          <w:p w14:paraId="650B7CCB" w14:textId="77777777" w:rsidR="00274B06" w:rsidRDefault="00274B06" w:rsidP="00D0044A">
            <w:pPr>
              <w:spacing w:before="8" w:line="160" w:lineRule="atLeast"/>
              <w:ind w:left="57" w:right="57"/>
              <w:jc w:val="both"/>
              <w:rPr>
                <w:sz w:val="2"/>
                <w:szCs w:val="2"/>
              </w:rPr>
            </w:pPr>
          </w:p>
        </w:tc>
        <w:tc>
          <w:tcPr>
            <w:tcW w:w="3375" w:type="dxa"/>
            <w:gridSpan w:val="9"/>
          </w:tcPr>
          <w:p w14:paraId="04BF54E3" w14:textId="77777777" w:rsidR="00274B06" w:rsidRDefault="00983252" w:rsidP="00D0044A">
            <w:pPr>
              <w:pStyle w:val="TableParagraph"/>
              <w:spacing w:before="8" w:line="160" w:lineRule="atLeast"/>
              <w:ind w:left="57" w:right="57"/>
              <w:jc w:val="both"/>
              <w:rPr>
                <w:sz w:val="12"/>
              </w:rPr>
            </w:pPr>
            <w:r>
              <w:rPr>
                <w:sz w:val="12"/>
              </w:rPr>
              <w:t>Europäische Union</w:t>
            </w:r>
          </w:p>
        </w:tc>
        <w:tc>
          <w:tcPr>
            <w:tcW w:w="3375" w:type="dxa"/>
            <w:gridSpan w:val="9"/>
          </w:tcPr>
          <w:p w14:paraId="3B283379" w14:textId="77777777" w:rsidR="00274B06" w:rsidRDefault="00983252" w:rsidP="00D0044A">
            <w:pPr>
              <w:pStyle w:val="TableParagraph"/>
              <w:spacing w:before="8" w:line="160" w:lineRule="atLeast"/>
              <w:ind w:left="57" w:right="57"/>
              <w:jc w:val="both"/>
              <w:rPr>
                <w:sz w:val="12"/>
              </w:rPr>
            </w:pPr>
            <w:r>
              <w:rPr>
                <w:sz w:val="12"/>
              </w:rPr>
              <w:t>Eurostat, Eurostat SDI</w:t>
            </w:r>
          </w:p>
        </w:tc>
      </w:tr>
      <w:tr w:rsidR="00274B06" w14:paraId="274AE6B1" w14:textId="77777777">
        <w:trPr>
          <w:trHeight w:val="247"/>
        </w:trPr>
        <w:tc>
          <w:tcPr>
            <w:tcW w:w="3023" w:type="dxa"/>
            <w:vMerge/>
            <w:tcBorders>
              <w:top w:val="nil"/>
            </w:tcBorders>
          </w:tcPr>
          <w:p w14:paraId="3D66CC74" w14:textId="77777777" w:rsidR="00274B06" w:rsidRDefault="00274B06" w:rsidP="00D0044A">
            <w:pPr>
              <w:spacing w:before="8" w:line="160" w:lineRule="atLeast"/>
              <w:ind w:left="57" w:right="57"/>
              <w:jc w:val="both"/>
              <w:rPr>
                <w:sz w:val="2"/>
                <w:szCs w:val="2"/>
              </w:rPr>
            </w:pPr>
          </w:p>
        </w:tc>
        <w:tc>
          <w:tcPr>
            <w:tcW w:w="3375" w:type="dxa"/>
            <w:gridSpan w:val="9"/>
          </w:tcPr>
          <w:p w14:paraId="2BBE4865" w14:textId="77777777" w:rsidR="00274B06" w:rsidRDefault="00983252" w:rsidP="00D0044A">
            <w:pPr>
              <w:pStyle w:val="TableParagraph"/>
              <w:spacing w:before="8" w:line="160" w:lineRule="atLeast"/>
              <w:ind w:left="57" w:right="57"/>
              <w:jc w:val="both"/>
              <w:rPr>
                <w:sz w:val="12"/>
              </w:rPr>
            </w:pPr>
            <w:r>
              <w:rPr>
                <w:sz w:val="12"/>
              </w:rPr>
              <w:t>Bund</w:t>
            </w:r>
          </w:p>
        </w:tc>
        <w:tc>
          <w:tcPr>
            <w:tcW w:w="3375" w:type="dxa"/>
            <w:gridSpan w:val="9"/>
          </w:tcPr>
          <w:p w14:paraId="3DEC24C1" w14:textId="77777777" w:rsidR="00274B06" w:rsidRDefault="00274B06" w:rsidP="00D0044A">
            <w:pPr>
              <w:pStyle w:val="TableParagraph"/>
              <w:spacing w:before="8" w:line="160" w:lineRule="atLeast"/>
              <w:ind w:left="57" w:right="57"/>
              <w:jc w:val="both"/>
              <w:rPr>
                <w:rFonts w:ascii="Times New Roman"/>
                <w:sz w:val="12"/>
              </w:rPr>
            </w:pPr>
          </w:p>
        </w:tc>
      </w:tr>
      <w:tr w:rsidR="00274B06" w14:paraId="51734F80" w14:textId="77777777">
        <w:trPr>
          <w:trHeight w:val="247"/>
        </w:trPr>
        <w:tc>
          <w:tcPr>
            <w:tcW w:w="3023" w:type="dxa"/>
            <w:vMerge/>
            <w:tcBorders>
              <w:top w:val="nil"/>
            </w:tcBorders>
          </w:tcPr>
          <w:p w14:paraId="7F80E153" w14:textId="77777777" w:rsidR="00274B06" w:rsidRDefault="00274B06" w:rsidP="00D0044A">
            <w:pPr>
              <w:spacing w:before="8" w:line="160" w:lineRule="atLeast"/>
              <w:ind w:left="57" w:right="57"/>
              <w:jc w:val="both"/>
              <w:rPr>
                <w:sz w:val="2"/>
                <w:szCs w:val="2"/>
              </w:rPr>
            </w:pPr>
          </w:p>
        </w:tc>
        <w:tc>
          <w:tcPr>
            <w:tcW w:w="3375" w:type="dxa"/>
            <w:gridSpan w:val="9"/>
          </w:tcPr>
          <w:p w14:paraId="0E5122DE" w14:textId="77777777" w:rsidR="00274B06" w:rsidRDefault="00983252" w:rsidP="00D0044A">
            <w:pPr>
              <w:pStyle w:val="TableParagraph"/>
              <w:spacing w:before="8" w:line="160" w:lineRule="atLeast"/>
              <w:ind w:left="57" w:right="57"/>
              <w:jc w:val="both"/>
              <w:rPr>
                <w:sz w:val="12"/>
              </w:rPr>
            </w:pPr>
            <w:r>
              <w:rPr>
                <w:sz w:val="12"/>
              </w:rPr>
              <w:t>Länder</w:t>
            </w:r>
          </w:p>
        </w:tc>
        <w:tc>
          <w:tcPr>
            <w:tcW w:w="3375" w:type="dxa"/>
            <w:gridSpan w:val="9"/>
          </w:tcPr>
          <w:p w14:paraId="59B35FE9" w14:textId="77777777" w:rsidR="00274B06" w:rsidRDefault="00983252" w:rsidP="00D0044A">
            <w:pPr>
              <w:pStyle w:val="TableParagraph"/>
              <w:spacing w:before="8" w:line="160" w:lineRule="atLeast"/>
              <w:ind w:left="57" w:right="57"/>
              <w:jc w:val="both"/>
              <w:rPr>
                <w:sz w:val="12"/>
              </w:rPr>
            </w:pPr>
            <w:r>
              <w:rPr>
                <w:sz w:val="12"/>
              </w:rPr>
              <w:t>BW</w:t>
            </w:r>
          </w:p>
        </w:tc>
      </w:tr>
      <w:tr w:rsidR="00274B06" w14:paraId="13EE936B" w14:textId="77777777">
        <w:trPr>
          <w:trHeight w:val="247"/>
        </w:trPr>
        <w:tc>
          <w:tcPr>
            <w:tcW w:w="3023" w:type="dxa"/>
            <w:vMerge/>
            <w:tcBorders>
              <w:top w:val="nil"/>
            </w:tcBorders>
          </w:tcPr>
          <w:p w14:paraId="4FBDC3E1" w14:textId="77777777" w:rsidR="00274B06" w:rsidRDefault="00274B06" w:rsidP="00D0044A">
            <w:pPr>
              <w:spacing w:before="8" w:line="160" w:lineRule="atLeast"/>
              <w:ind w:left="57" w:right="57"/>
              <w:jc w:val="both"/>
              <w:rPr>
                <w:sz w:val="2"/>
                <w:szCs w:val="2"/>
              </w:rPr>
            </w:pPr>
          </w:p>
        </w:tc>
        <w:tc>
          <w:tcPr>
            <w:tcW w:w="3375" w:type="dxa"/>
            <w:gridSpan w:val="9"/>
          </w:tcPr>
          <w:p w14:paraId="3E107B89" w14:textId="77777777" w:rsidR="00274B06" w:rsidRDefault="00983252" w:rsidP="00D0044A">
            <w:pPr>
              <w:pStyle w:val="TableParagraph"/>
              <w:spacing w:before="8" w:line="160" w:lineRule="atLeast"/>
              <w:ind w:left="57" w:right="57"/>
              <w:jc w:val="both"/>
              <w:rPr>
                <w:sz w:val="12"/>
              </w:rPr>
            </w:pPr>
            <w:r>
              <w:rPr>
                <w:sz w:val="12"/>
              </w:rPr>
              <w:t>Kommunen</w:t>
            </w:r>
          </w:p>
        </w:tc>
        <w:tc>
          <w:tcPr>
            <w:tcW w:w="3375" w:type="dxa"/>
            <w:gridSpan w:val="9"/>
          </w:tcPr>
          <w:p w14:paraId="196006B8" w14:textId="77777777" w:rsidR="00274B06" w:rsidRDefault="00983252" w:rsidP="00D0044A">
            <w:pPr>
              <w:pStyle w:val="TableParagraph"/>
              <w:spacing w:before="8" w:line="160" w:lineRule="atLeast"/>
              <w:ind w:left="57" w:right="57"/>
              <w:jc w:val="both"/>
              <w:rPr>
                <w:sz w:val="12"/>
              </w:rPr>
            </w:pPr>
            <w:r>
              <w:rPr>
                <w:sz w:val="12"/>
              </w:rPr>
              <w:t>LHS</w:t>
            </w:r>
          </w:p>
        </w:tc>
      </w:tr>
      <w:tr w:rsidR="00274B06" w14:paraId="1501955A" w14:textId="77777777">
        <w:trPr>
          <w:trHeight w:val="829"/>
        </w:trPr>
        <w:tc>
          <w:tcPr>
            <w:tcW w:w="3023" w:type="dxa"/>
          </w:tcPr>
          <w:p w14:paraId="429A29CA" w14:textId="77777777" w:rsidR="00274B06" w:rsidRDefault="00983252" w:rsidP="00D0044A">
            <w:pPr>
              <w:pStyle w:val="TableParagraph"/>
              <w:spacing w:before="8" w:line="160" w:lineRule="atLeast"/>
              <w:ind w:left="57" w:right="57"/>
              <w:jc w:val="both"/>
              <w:rPr>
                <w:sz w:val="12"/>
              </w:rPr>
            </w:pPr>
            <w:r>
              <w:rPr>
                <w:sz w:val="12"/>
              </w:rPr>
              <w:t>Validität</w:t>
            </w:r>
          </w:p>
        </w:tc>
        <w:tc>
          <w:tcPr>
            <w:tcW w:w="6750" w:type="dxa"/>
            <w:gridSpan w:val="18"/>
          </w:tcPr>
          <w:p w14:paraId="2F4213E2" w14:textId="4F4A8575" w:rsidR="00274B06" w:rsidRDefault="00983252" w:rsidP="00D0044A">
            <w:pPr>
              <w:pStyle w:val="TableParagraph"/>
              <w:spacing w:before="8" w:line="160" w:lineRule="atLeast"/>
              <w:ind w:left="57" w:right="57"/>
              <w:jc w:val="both"/>
              <w:rPr>
                <w:sz w:val="12"/>
              </w:rPr>
            </w:pPr>
            <w:r>
              <w:rPr>
                <w:sz w:val="12"/>
              </w:rPr>
              <w:t>Die Beschäftigungsquoten von Frauen und Männern liefern wichtige Hinweise über mögliche Formen geschlechtsspezifischer Diskriminierung auf dem Arbeitsmarkt. Hierdurch wird der ökonomische Teilaspekt des Unterziels abgedeckt. Bei der Interpretation des Indikators muss allerdings berücksichtigt werden, dass die Gründe für niedrige Beschäftigungsquoten von Frauen vielfältig sein können und nicht zwangsläufig auf Diskriminierung zurückgeführt werden müssen. Insgesamt bildet der Indikator das Unterziel ohne Einschränkungen ab.</w:t>
            </w:r>
          </w:p>
        </w:tc>
      </w:tr>
      <w:tr w:rsidR="00274B06" w14:paraId="0BD13918" w14:textId="77777777">
        <w:trPr>
          <w:trHeight w:val="247"/>
        </w:trPr>
        <w:tc>
          <w:tcPr>
            <w:tcW w:w="3023" w:type="dxa"/>
            <w:vMerge w:val="restart"/>
          </w:tcPr>
          <w:p w14:paraId="78CB65C6" w14:textId="77777777" w:rsidR="00274B06" w:rsidRDefault="00983252" w:rsidP="00D0044A">
            <w:pPr>
              <w:pStyle w:val="TableParagraph"/>
              <w:spacing w:before="8" w:line="160" w:lineRule="atLeast"/>
              <w:ind w:left="57" w:right="57"/>
              <w:jc w:val="both"/>
              <w:rPr>
                <w:sz w:val="12"/>
              </w:rPr>
            </w:pPr>
            <w:r>
              <w:rPr>
                <w:sz w:val="12"/>
              </w:rPr>
              <w:t>Funktion</w:t>
            </w:r>
          </w:p>
        </w:tc>
        <w:tc>
          <w:tcPr>
            <w:tcW w:w="3375" w:type="dxa"/>
            <w:gridSpan w:val="9"/>
          </w:tcPr>
          <w:p w14:paraId="2E0C5318" w14:textId="77777777" w:rsidR="00274B06" w:rsidRPr="00505D33" w:rsidRDefault="00983252" w:rsidP="00D0044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9DC846E" w14:textId="784EE98B" w:rsidR="00274B06" w:rsidRDefault="00D0044A" w:rsidP="00D0044A">
            <w:pPr>
              <w:pStyle w:val="TableParagraph"/>
              <w:spacing w:before="8" w:line="160" w:lineRule="atLeast"/>
              <w:ind w:left="57" w:right="57"/>
              <w:jc w:val="both"/>
              <w:rPr>
                <w:sz w:val="12"/>
              </w:rPr>
            </w:pPr>
            <w:r>
              <w:rPr>
                <w:sz w:val="12"/>
              </w:rPr>
              <w:t>x</w:t>
            </w:r>
          </w:p>
        </w:tc>
      </w:tr>
      <w:tr w:rsidR="00274B06" w14:paraId="0CED2E85" w14:textId="77777777">
        <w:trPr>
          <w:trHeight w:val="247"/>
        </w:trPr>
        <w:tc>
          <w:tcPr>
            <w:tcW w:w="3023" w:type="dxa"/>
            <w:vMerge/>
            <w:tcBorders>
              <w:top w:val="nil"/>
            </w:tcBorders>
          </w:tcPr>
          <w:p w14:paraId="74880BFB" w14:textId="77777777" w:rsidR="00274B06" w:rsidRDefault="00274B06" w:rsidP="00D0044A">
            <w:pPr>
              <w:spacing w:before="8" w:line="160" w:lineRule="atLeast"/>
              <w:ind w:left="57" w:right="57"/>
              <w:jc w:val="both"/>
              <w:rPr>
                <w:sz w:val="2"/>
                <w:szCs w:val="2"/>
              </w:rPr>
            </w:pPr>
          </w:p>
        </w:tc>
        <w:tc>
          <w:tcPr>
            <w:tcW w:w="3375" w:type="dxa"/>
            <w:gridSpan w:val="9"/>
          </w:tcPr>
          <w:p w14:paraId="22409A37" w14:textId="77777777" w:rsidR="00274B06" w:rsidRDefault="00983252" w:rsidP="00D0044A">
            <w:pPr>
              <w:pStyle w:val="TableParagraph"/>
              <w:spacing w:before="8" w:line="160" w:lineRule="atLeast"/>
              <w:ind w:left="57" w:right="57"/>
              <w:jc w:val="both"/>
              <w:rPr>
                <w:sz w:val="12"/>
              </w:rPr>
            </w:pPr>
            <w:r>
              <w:rPr>
                <w:sz w:val="12"/>
              </w:rPr>
              <w:t>Input-/Output-Indikator</w:t>
            </w:r>
          </w:p>
        </w:tc>
        <w:tc>
          <w:tcPr>
            <w:tcW w:w="3375" w:type="dxa"/>
            <w:gridSpan w:val="9"/>
          </w:tcPr>
          <w:p w14:paraId="2368F78A" w14:textId="77777777" w:rsidR="00274B06" w:rsidRDefault="00274B06" w:rsidP="00D0044A">
            <w:pPr>
              <w:pStyle w:val="TableParagraph"/>
              <w:spacing w:before="8" w:line="160" w:lineRule="atLeast"/>
              <w:ind w:left="57" w:right="57"/>
              <w:jc w:val="both"/>
              <w:rPr>
                <w:rFonts w:ascii="Times New Roman"/>
                <w:sz w:val="12"/>
              </w:rPr>
            </w:pPr>
          </w:p>
        </w:tc>
      </w:tr>
      <w:tr w:rsidR="00274B06" w14:paraId="4DFB8B1C" w14:textId="77777777">
        <w:trPr>
          <w:trHeight w:val="509"/>
        </w:trPr>
        <w:tc>
          <w:tcPr>
            <w:tcW w:w="3023" w:type="dxa"/>
          </w:tcPr>
          <w:p w14:paraId="021E5F70" w14:textId="77777777" w:rsidR="00274B06" w:rsidRDefault="00983252" w:rsidP="00D0044A">
            <w:pPr>
              <w:pStyle w:val="TableParagraph"/>
              <w:spacing w:before="8" w:line="160" w:lineRule="atLeast"/>
              <w:ind w:left="57" w:right="57"/>
              <w:jc w:val="both"/>
              <w:rPr>
                <w:sz w:val="12"/>
              </w:rPr>
            </w:pPr>
            <w:r>
              <w:rPr>
                <w:sz w:val="12"/>
              </w:rPr>
              <w:t>Statistische Zusammenhänge</w:t>
            </w:r>
          </w:p>
        </w:tc>
        <w:tc>
          <w:tcPr>
            <w:tcW w:w="6750" w:type="dxa"/>
            <w:gridSpan w:val="18"/>
          </w:tcPr>
          <w:p w14:paraId="62400B3A" w14:textId="09682AD9" w:rsidR="00274B06" w:rsidRDefault="00983252" w:rsidP="00D0044A">
            <w:pPr>
              <w:pStyle w:val="TableParagraph"/>
              <w:spacing w:before="8" w:line="160" w:lineRule="atLeast"/>
              <w:ind w:left="57" w:right="57"/>
              <w:jc w:val="both"/>
              <w:rPr>
                <w:sz w:val="12"/>
              </w:rPr>
            </w:pPr>
            <w:r>
              <w:rPr>
                <w:sz w:val="12"/>
              </w:rPr>
              <w:t>Das Verhältnis der Beschäftigungsquote von Frauen zur Beschäftigungsquote von Männern steht in positivem Zusammenhang mit der Betreuungsquote von Kindern unter 3 Jahren (SDG 4.2) und dem Verdienstabstand zwischen Frauen und Männern (SDG 5.1). Eine negative Korrelation besteht mit dem Personal in Pflegediensten (SDG 3.8).</w:t>
            </w:r>
          </w:p>
        </w:tc>
      </w:tr>
      <w:tr w:rsidR="00274B06" w14:paraId="6A15F4D4" w14:textId="77777777">
        <w:trPr>
          <w:trHeight w:val="349"/>
        </w:trPr>
        <w:tc>
          <w:tcPr>
            <w:tcW w:w="3023" w:type="dxa"/>
          </w:tcPr>
          <w:p w14:paraId="46149640" w14:textId="77777777" w:rsidR="00274B06" w:rsidRDefault="00983252" w:rsidP="00D0044A">
            <w:pPr>
              <w:pStyle w:val="TableParagraph"/>
              <w:spacing w:before="8" w:line="160" w:lineRule="atLeast"/>
              <w:ind w:left="57" w:right="57"/>
              <w:jc w:val="both"/>
              <w:rPr>
                <w:sz w:val="12"/>
              </w:rPr>
            </w:pPr>
            <w:r>
              <w:rPr>
                <w:sz w:val="12"/>
              </w:rPr>
              <w:t>Rahmenbedingungen</w:t>
            </w:r>
          </w:p>
        </w:tc>
        <w:tc>
          <w:tcPr>
            <w:tcW w:w="6750" w:type="dxa"/>
            <w:gridSpan w:val="18"/>
          </w:tcPr>
          <w:p w14:paraId="1ED4F05D" w14:textId="7D863E92" w:rsidR="00274B06" w:rsidRDefault="00983252" w:rsidP="00D0044A">
            <w:pPr>
              <w:pStyle w:val="TableParagraph"/>
              <w:spacing w:before="8" w:line="160" w:lineRule="atLeast"/>
              <w:ind w:left="57" w:right="57"/>
              <w:jc w:val="both"/>
              <w:rPr>
                <w:sz w:val="12"/>
              </w:rPr>
            </w:pPr>
            <w:r>
              <w:rPr>
                <w:sz w:val="12"/>
              </w:rPr>
              <w:t>Der Indikator korreliert mit dem Durchschnittsalter. Außerdem steigt die Beschäftigungsquote von Frauen und Männern, wenn die Geburtenzahlen über einen Vierjahreszeitraum abnehmen.</w:t>
            </w:r>
          </w:p>
        </w:tc>
      </w:tr>
      <w:tr w:rsidR="00274B06" w14:paraId="7F6C0EBF" w14:textId="77777777">
        <w:trPr>
          <w:trHeight w:val="509"/>
        </w:trPr>
        <w:tc>
          <w:tcPr>
            <w:tcW w:w="3023" w:type="dxa"/>
          </w:tcPr>
          <w:p w14:paraId="675E4912" w14:textId="77777777" w:rsidR="00274B06" w:rsidRDefault="00983252" w:rsidP="00D0044A">
            <w:pPr>
              <w:pStyle w:val="TableParagraph"/>
              <w:spacing w:before="8" w:line="160" w:lineRule="atLeast"/>
              <w:ind w:left="57" w:right="57"/>
              <w:jc w:val="both"/>
              <w:rPr>
                <w:sz w:val="12"/>
              </w:rPr>
            </w:pPr>
            <w:r>
              <w:rPr>
                <w:sz w:val="12"/>
              </w:rPr>
              <w:t>Berechnung</w:t>
            </w:r>
          </w:p>
        </w:tc>
        <w:tc>
          <w:tcPr>
            <w:tcW w:w="6750" w:type="dxa"/>
            <w:gridSpan w:val="18"/>
          </w:tcPr>
          <w:p w14:paraId="27263280" w14:textId="65EDF267" w:rsidR="00274B06" w:rsidRDefault="00983252" w:rsidP="00D0044A">
            <w:pPr>
              <w:pStyle w:val="TableParagraph"/>
              <w:spacing w:before="8" w:line="160" w:lineRule="atLeast"/>
              <w:ind w:left="57" w:right="57"/>
              <w:jc w:val="both"/>
              <w:rPr>
                <w:sz w:val="12"/>
              </w:rPr>
            </w:pPr>
            <w:r>
              <w:rPr>
                <w:spacing w:val="2"/>
                <w:sz w:val="12"/>
              </w:rPr>
              <w:t xml:space="preserve">((Anzahl </w:t>
            </w:r>
            <w:r>
              <w:rPr>
                <w:sz w:val="12"/>
              </w:rPr>
              <w:t xml:space="preserve">der sozialversicherpflichtig </w:t>
            </w:r>
            <w:r>
              <w:rPr>
                <w:spacing w:val="2"/>
                <w:sz w:val="12"/>
              </w:rPr>
              <w:t xml:space="preserve">beschäftigten </w:t>
            </w:r>
            <w:r>
              <w:rPr>
                <w:sz w:val="12"/>
              </w:rPr>
              <w:t xml:space="preserve">Frauen am Wohnort im Alter von 15 bis </w:t>
            </w:r>
            <w:r>
              <w:rPr>
                <w:spacing w:val="2"/>
                <w:sz w:val="12"/>
              </w:rPr>
              <w:t xml:space="preserve">64 </w:t>
            </w:r>
            <w:r>
              <w:rPr>
                <w:sz w:val="12"/>
              </w:rPr>
              <w:t xml:space="preserve">Jahren) / </w:t>
            </w:r>
            <w:r>
              <w:rPr>
                <w:spacing w:val="2"/>
                <w:sz w:val="12"/>
              </w:rPr>
              <w:t xml:space="preserve">(Anzahl </w:t>
            </w:r>
            <w:r>
              <w:rPr>
                <w:sz w:val="12"/>
              </w:rPr>
              <w:t xml:space="preserve">der Frauen im Alter von 15 bis </w:t>
            </w:r>
            <w:r>
              <w:rPr>
                <w:spacing w:val="2"/>
                <w:sz w:val="12"/>
              </w:rPr>
              <w:t xml:space="preserve">64 </w:t>
            </w:r>
            <w:r>
              <w:rPr>
                <w:sz w:val="12"/>
              </w:rPr>
              <w:t xml:space="preserve">Jahren)) / </w:t>
            </w:r>
            <w:r>
              <w:rPr>
                <w:spacing w:val="2"/>
                <w:sz w:val="12"/>
              </w:rPr>
              <w:t xml:space="preserve">((Anzahl </w:t>
            </w:r>
            <w:r>
              <w:rPr>
                <w:sz w:val="12"/>
              </w:rPr>
              <w:t xml:space="preserve">der sozialversicherungspflichtig </w:t>
            </w:r>
            <w:r>
              <w:rPr>
                <w:spacing w:val="2"/>
                <w:sz w:val="12"/>
              </w:rPr>
              <w:t xml:space="preserve">Beschäftigten Männer </w:t>
            </w:r>
            <w:r>
              <w:rPr>
                <w:sz w:val="12"/>
              </w:rPr>
              <w:t xml:space="preserve">am Wohnort im Alter von 15 bis </w:t>
            </w:r>
            <w:r>
              <w:rPr>
                <w:spacing w:val="2"/>
                <w:sz w:val="12"/>
              </w:rPr>
              <w:t xml:space="preserve">64 </w:t>
            </w:r>
            <w:r>
              <w:rPr>
                <w:sz w:val="12"/>
              </w:rPr>
              <w:t xml:space="preserve">Jahren) / </w:t>
            </w:r>
            <w:r>
              <w:rPr>
                <w:spacing w:val="2"/>
                <w:sz w:val="12"/>
              </w:rPr>
              <w:t xml:space="preserve">(Anzahl </w:t>
            </w:r>
            <w:r>
              <w:rPr>
                <w:sz w:val="12"/>
              </w:rPr>
              <w:t xml:space="preserve">der </w:t>
            </w:r>
            <w:r>
              <w:rPr>
                <w:spacing w:val="2"/>
                <w:sz w:val="12"/>
              </w:rPr>
              <w:t xml:space="preserve">Männer </w:t>
            </w:r>
            <w:r>
              <w:rPr>
                <w:sz w:val="12"/>
              </w:rPr>
              <w:t xml:space="preserve">im Alter von 15 bis </w:t>
            </w:r>
            <w:r>
              <w:rPr>
                <w:spacing w:val="2"/>
                <w:sz w:val="12"/>
              </w:rPr>
              <w:t xml:space="preserve">64 </w:t>
            </w:r>
            <w:r>
              <w:rPr>
                <w:sz w:val="12"/>
              </w:rPr>
              <w:t>Jahre)) *</w:t>
            </w:r>
            <w:r>
              <w:rPr>
                <w:spacing w:val="2"/>
                <w:sz w:val="12"/>
              </w:rPr>
              <w:t xml:space="preserve"> </w:t>
            </w:r>
            <w:r>
              <w:rPr>
                <w:sz w:val="12"/>
              </w:rPr>
              <w:t>100</w:t>
            </w:r>
          </w:p>
        </w:tc>
      </w:tr>
      <w:tr w:rsidR="00274B06" w14:paraId="4DBD3EEE" w14:textId="77777777">
        <w:trPr>
          <w:trHeight w:val="247"/>
        </w:trPr>
        <w:tc>
          <w:tcPr>
            <w:tcW w:w="3023" w:type="dxa"/>
          </w:tcPr>
          <w:p w14:paraId="6F7EA2B4" w14:textId="77777777" w:rsidR="00274B06" w:rsidRDefault="00983252" w:rsidP="00D0044A">
            <w:pPr>
              <w:pStyle w:val="TableParagraph"/>
              <w:spacing w:before="8" w:line="160" w:lineRule="atLeast"/>
              <w:ind w:left="57" w:right="57"/>
              <w:jc w:val="both"/>
              <w:rPr>
                <w:sz w:val="12"/>
              </w:rPr>
            </w:pPr>
            <w:r>
              <w:rPr>
                <w:sz w:val="12"/>
              </w:rPr>
              <w:t>Einheit</w:t>
            </w:r>
          </w:p>
        </w:tc>
        <w:tc>
          <w:tcPr>
            <w:tcW w:w="6750" w:type="dxa"/>
            <w:gridSpan w:val="18"/>
          </w:tcPr>
          <w:p w14:paraId="6834D431" w14:textId="77777777" w:rsidR="00274B06" w:rsidRDefault="00983252" w:rsidP="00D0044A">
            <w:pPr>
              <w:pStyle w:val="TableParagraph"/>
              <w:spacing w:before="8" w:line="160" w:lineRule="atLeast"/>
              <w:ind w:left="57" w:right="57"/>
              <w:jc w:val="both"/>
              <w:rPr>
                <w:sz w:val="12"/>
              </w:rPr>
            </w:pPr>
            <w:r>
              <w:rPr>
                <w:sz w:val="12"/>
              </w:rPr>
              <w:t>%</w:t>
            </w:r>
          </w:p>
        </w:tc>
      </w:tr>
      <w:tr w:rsidR="00274B06" w14:paraId="2BEA4106" w14:textId="77777777">
        <w:trPr>
          <w:trHeight w:val="247"/>
        </w:trPr>
        <w:tc>
          <w:tcPr>
            <w:tcW w:w="3023" w:type="dxa"/>
          </w:tcPr>
          <w:p w14:paraId="70241636" w14:textId="77777777" w:rsidR="00274B06" w:rsidRDefault="00983252" w:rsidP="00D0044A">
            <w:pPr>
              <w:pStyle w:val="TableParagraph"/>
              <w:spacing w:before="8" w:line="160" w:lineRule="atLeast"/>
              <w:ind w:left="57" w:right="57"/>
              <w:jc w:val="both"/>
              <w:rPr>
                <w:sz w:val="12"/>
              </w:rPr>
            </w:pPr>
            <w:r>
              <w:rPr>
                <w:sz w:val="12"/>
              </w:rPr>
              <w:t>Aussage</w:t>
            </w:r>
          </w:p>
        </w:tc>
        <w:tc>
          <w:tcPr>
            <w:tcW w:w="6750" w:type="dxa"/>
            <w:gridSpan w:val="18"/>
          </w:tcPr>
          <w:p w14:paraId="33750915" w14:textId="77777777" w:rsidR="00274B06" w:rsidRDefault="00983252" w:rsidP="00D0044A">
            <w:pPr>
              <w:pStyle w:val="TableParagraph"/>
              <w:spacing w:before="8" w:line="160" w:lineRule="atLeast"/>
              <w:ind w:left="57" w:right="57"/>
              <w:jc w:val="both"/>
              <w:rPr>
                <w:sz w:val="12"/>
              </w:rPr>
            </w:pPr>
            <w:r>
              <w:rPr>
                <w:sz w:val="12"/>
              </w:rPr>
              <w:t>Das Verhältnis der Frauenbeschäftigungsquote zur Männerbeschäftigungsquote beträgt x %.</w:t>
            </w:r>
          </w:p>
        </w:tc>
      </w:tr>
      <w:tr w:rsidR="00274B06" w14:paraId="2E6FE89E" w14:textId="77777777">
        <w:trPr>
          <w:trHeight w:val="247"/>
        </w:trPr>
        <w:tc>
          <w:tcPr>
            <w:tcW w:w="3023" w:type="dxa"/>
          </w:tcPr>
          <w:p w14:paraId="54CD4737" w14:textId="77777777" w:rsidR="00274B06" w:rsidRDefault="00983252" w:rsidP="00D0044A">
            <w:pPr>
              <w:pStyle w:val="TableParagraph"/>
              <w:spacing w:before="8" w:line="160" w:lineRule="atLeast"/>
              <w:ind w:left="57" w:right="57"/>
              <w:jc w:val="both"/>
              <w:rPr>
                <w:sz w:val="12"/>
              </w:rPr>
            </w:pPr>
            <w:r>
              <w:rPr>
                <w:sz w:val="12"/>
              </w:rPr>
              <w:t>Indikatortyp</w:t>
            </w:r>
          </w:p>
        </w:tc>
        <w:tc>
          <w:tcPr>
            <w:tcW w:w="6750" w:type="dxa"/>
            <w:gridSpan w:val="18"/>
          </w:tcPr>
          <w:p w14:paraId="6231E01F" w14:textId="77777777" w:rsidR="00274B06" w:rsidRDefault="00983252" w:rsidP="00D0044A">
            <w:pPr>
              <w:pStyle w:val="TableParagraph"/>
              <w:spacing w:before="8" w:line="160" w:lineRule="atLeast"/>
              <w:ind w:left="57" w:right="57"/>
              <w:jc w:val="both"/>
              <w:rPr>
                <w:sz w:val="12"/>
              </w:rPr>
            </w:pPr>
            <w:r>
              <w:rPr>
                <w:sz w:val="12"/>
              </w:rPr>
              <w:t>Typ I</w:t>
            </w:r>
          </w:p>
        </w:tc>
      </w:tr>
      <w:tr w:rsidR="00274B06" w14:paraId="61F2B0DC" w14:textId="77777777">
        <w:trPr>
          <w:trHeight w:val="247"/>
        </w:trPr>
        <w:tc>
          <w:tcPr>
            <w:tcW w:w="3023" w:type="dxa"/>
          </w:tcPr>
          <w:p w14:paraId="163BC9B2" w14:textId="77777777" w:rsidR="00274B06" w:rsidRDefault="00983252" w:rsidP="00D0044A">
            <w:pPr>
              <w:pStyle w:val="TableParagraph"/>
              <w:spacing w:before="8" w:line="160" w:lineRule="atLeast"/>
              <w:ind w:left="57" w:right="57"/>
              <w:jc w:val="both"/>
              <w:rPr>
                <w:sz w:val="12"/>
              </w:rPr>
            </w:pPr>
            <w:r>
              <w:rPr>
                <w:sz w:val="12"/>
              </w:rPr>
              <w:t>Datenquelle</w:t>
            </w:r>
          </w:p>
        </w:tc>
        <w:tc>
          <w:tcPr>
            <w:tcW w:w="6750" w:type="dxa"/>
            <w:gridSpan w:val="18"/>
          </w:tcPr>
          <w:p w14:paraId="0EB57268" w14:textId="77777777" w:rsidR="00274B06" w:rsidRDefault="00983252" w:rsidP="00D0044A">
            <w:pPr>
              <w:pStyle w:val="TableParagraph"/>
              <w:spacing w:before="8" w:line="160" w:lineRule="atLeast"/>
              <w:ind w:left="57" w:right="57"/>
              <w:jc w:val="both"/>
              <w:rPr>
                <w:sz w:val="12"/>
              </w:rPr>
            </w:pPr>
            <w:r>
              <w:rPr>
                <w:sz w:val="12"/>
              </w:rPr>
              <w:t>Bundesagentur für Arbeit, Statistische Ämter der Länder</w:t>
            </w:r>
          </w:p>
        </w:tc>
      </w:tr>
      <w:tr w:rsidR="00274B06" w14:paraId="49D24567" w14:textId="77777777">
        <w:trPr>
          <w:trHeight w:val="247"/>
        </w:trPr>
        <w:tc>
          <w:tcPr>
            <w:tcW w:w="3023" w:type="dxa"/>
          </w:tcPr>
          <w:p w14:paraId="3677C0CA" w14:textId="77777777" w:rsidR="00274B06" w:rsidRDefault="00983252" w:rsidP="00D0044A">
            <w:pPr>
              <w:pStyle w:val="TableParagraph"/>
              <w:spacing w:before="8" w:line="160" w:lineRule="atLeast"/>
              <w:ind w:left="57" w:right="57"/>
              <w:jc w:val="both"/>
              <w:rPr>
                <w:sz w:val="12"/>
              </w:rPr>
            </w:pPr>
            <w:r>
              <w:rPr>
                <w:sz w:val="12"/>
              </w:rPr>
              <w:t>Datenverfügbarkeit</w:t>
            </w:r>
          </w:p>
        </w:tc>
        <w:tc>
          <w:tcPr>
            <w:tcW w:w="6750" w:type="dxa"/>
            <w:gridSpan w:val="18"/>
          </w:tcPr>
          <w:p w14:paraId="2B2BC932" w14:textId="77777777" w:rsidR="00274B06" w:rsidRDefault="00983252" w:rsidP="00D0044A">
            <w:pPr>
              <w:pStyle w:val="TableParagraph"/>
              <w:spacing w:before="8" w:line="160" w:lineRule="atLeast"/>
              <w:ind w:left="57" w:right="57"/>
              <w:jc w:val="both"/>
              <w:rPr>
                <w:sz w:val="12"/>
              </w:rPr>
            </w:pPr>
            <w:r>
              <w:rPr>
                <w:sz w:val="12"/>
              </w:rPr>
              <w:t>Die Daten sind zentral für das Bundesgebiet verfügbar und liegen ab dem Jahr 2006 regelmäßig vor.</w:t>
            </w:r>
          </w:p>
        </w:tc>
      </w:tr>
      <w:tr w:rsidR="00274B06" w14:paraId="44DE24C0" w14:textId="77777777">
        <w:trPr>
          <w:trHeight w:val="1309"/>
        </w:trPr>
        <w:tc>
          <w:tcPr>
            <w:tcW w:w="3023" w:type="dxa"/>
          </w:tcPr>
          <w:p w14:paraId="22BD49C6" w14:textId="77777777" w:rsidR="00274B06" w:rsidRDefault="00983252" w:rsidP="00D0044A">
            <w:pPr>
              <w:pStyle w:val="TableParagraph"/>
              <w:spacing w:before="8" w:line="160" w:lineRule="atLeast"/>
              <w:ind w:left="57" w:right="57"/>
              <w:jc w:val="both"/>
              <w:rPr>
                <w:sz w:val="12"/>
              </w:rPr>
            </w:pPr>
            <w:r>
              <w:rPr>
                <w:sz w:val="12"/>
              </w:rPr>
              <w:t>Datenqualität</w:t>
            </w:r>
          </w:p>
        </w:tc>
        <w:tc>
          <w:tcPr>
            <w:tcW w:w="6750" w:type="dxa"/>
            <w:gridSpan w:val="18"/>
          </w:tcPr>
          <w:p w14:paraId="52C40419" w14:textId="46B03CEC" w:rsidR="00274B06" w:rsidRDefault="00983252" w:rsidP="00D0044A">
            <w:pPr>
              <w:pStyle w:val="TableParagraph"/>
              <w:spacing w:before="8" w:line="160" w:lineRule="atLeast"/>
              <w:ind w:left="57" w:right="57"/>
              <w:jc w:val="both"/>
              <w:rPr>
                <w:sz w:val="12"/>
              </w:rPr>
            </w:pPr>
            <w:r>
              <w:rPr>
                <w:spacing w:val="2"/>
                <w:sz w:val="12"/>
              </w:rPr>
              <w:t xml:space="preserve">Die </w:t>
            </w:r>
            <w:r>
              <w:rPr>
                <w:spacing w:val="3"/>
                <w:sz w:val="12"/>
              </w:rPr>
              <w:t xml:space="preserve">Bundesagentur </w:t>
            </w:r>
            <w:r>
              <w:rPr>
                <w:spacing w:val="2"/>
                <w:sz w:val="12"/>
              </w:rPr>
              <w:t xml:space="preserve">für </w:t>
            </w:r>
            <w:r>
              <w:rPr>
                <w:spacing w:val="3"/>
                <w:sz w:val="12"/>
              </w:rPr>
              <w:t xml:space="preserve">Arbeit erfasst </w:t>
            </w:r>
            <w:r>
              <w:rPr>
                <w:spacing w:val="2"/>
                <w:sz w:val="12"/>
              </w:rPr>
              <w:t xml:space="preserve">alle </w:t>
            </w:r>
            <w:r>
              <w:rPr>
                <w:spacing w:val="3"/>
                <w:sz w:val="12"/>
              </w:rPr>
              <w:t xml:space="preserve">sozialversicherungspflichtigen Beschäftigungsverhältnisse. </w:t>
            </w:r>
            <w:r>
              <w:rPr>
                <w:spacing w:val="2"/>
                <w:sz w:val="12"/>
              </w:rPr>
              <w:t xml:space="preserve">Prinzipiell </w:t>
            </w:r>
            <w:r>
              <w:rPr>
                <w:spacing w:val="3"/>
                <w:sz w:val="12"/>
              </w:rPr>
              <w:t xml:space="preserve">kann </w:t>
            </w:r>
            <w:r>
              <w:rPr>
                <w:sz w:val="12"/>
              </w:rPr>
              <w:t xml:space="preserve">die </w:t>
            </w:r>
            <w:r>
              <w:rPr>
                <w:spacing w:val="3"/>
                <w:sz w:val="12"/>
              </w:rPr>
              <w:t xml:space="preserve">Datenqualität </w:t>
            </w:r>
            <w:r>
              <w:rPr>
                <w:spacing w:val="2"/>
                <w:sz w:val="12"/>
              </w:rPr>
              <w:t xml:space="preserve">also </w:t>
            </w:r>
            <w:r>
              <w:rPr>
                <w:sz w:val="12"/>
              </w:rPr>
              <w:t xml:space="preserve">als </w:t>
            </w:r>
            <w:r>
              <w:rPr>
                <w:spacing w:val="3"/>
                <w:sz w:val="12"/>
              </w:rPr>
              <w:t xml:space="preserve">sehr </w:t>
            </w:r>
            <w:r>
              <w:rPr>
                <w:spacing w:val="2"/>
                <w:sz w:val="12"/>
              </w:rPr>
              <w:t xml:space="preserve">hoch eingestuft </w:t>
            </w:r>
            <w:r>
              <w:rPr>
                <w:spacing w:val="3"/>
                <w:sz w:val="12"/>
              </w:rPr>
              <w:t xml:space="preserve">werden. </w:t>
            </w:r>
            <w:r>
              <w:rPr>
                <w:spacing w:val="2"/>
                <w:sz w:val="12"/>
              </w:rPr>
              <w:t xml:space="preserve">Die </w:t>
            </w:r>
            <w:r>
              <w:rPr>
                <w:spacing w:val="3"/>
                <w:sz w:val="12"/>
              </w:rPr>
              <w:t xml:space="preserve">Beschäftigungsquote </w:t>
            </w:r>
            <w:r>
              <w:rPr>
                <w:spacing w:val="2"/>
                <w:sz w:val="12"/>
              </w:rPr>
              <w:t xml:space="preserve">misst </w:t>
            </w:r>
            <w:r>
              <w:rPr>
                <w:spacing w:val="3"/>
                <w:sz w:val="12"/>
              </w:rPr>
              <w:t xml:space="preserve">jedoch </w:t>
            </w:r>
            <w:r>
              <w:rPr>
                <w:spacing w:val="2"/>
                <w:sz w:val="12"/>
              </w:rPr>
              <w:t xml:space="preserve">lediglich den Anteil </w:t>
            </w:r>
            <w:r>
              <w:rPr>
                <w:spacing w:val="3"/>
                <w:sz w:val="12"/>
              </w:rPr>
              <w:t xml:space="preserve">sozialversicherungspflichtig </w:t>
            </w:r>
            <w:r>
              <w:rPr>
                <w:spacing w:val="2"/>
                <w:sz w:val="12"/>
              </w:rPr>
              <w:t xml:space="preserve">Beschäftigter, </w:t>
            </w:r>
            <w:r>
              <w:rPr>
                <w:sz w:val="12"/>
              </w:rPr>
              <w:t xml:space="preserve">d. h. </w:t>
            </w:r>
            <w:r>
              <w:rPr>
                <w:spacing w:val="3"/>
                <w:sz w:val="12"/>
              </w:rPr>
              <w:t xml:space="preserve">Beamt:innen, Selbstständige </w:t>
            </w:r>
            <w:r>
              <w:rPr>
                <w:spacing w:val="2"/>
                <w:sz w:val="12"/>
              </w:rPr>
              <w:t xml:space="preserve">und </w:t>
            </w:r>
            <w:r>
              <w:rPr>
                <w:spacing w:val="3"/>
                <w:sz w:val="12"/>
              </w:rPr>
              <w:t xml:space="preserve">geringfügig Beschäftigte </w:t>
            </w:r>
            <w:r>
              <w:rPr>
                <w:spacing w:val="2"/>
                <w:sz w:val="12"/>
              </w:rPr>
              <w:t xml:space="preserve">gehen nicht </w:t>
            </w:r>
            <w:r>
              <w:rPr>
                <w:sz w:val="12"/>
              </w:rPr>
              <w:t xml:space="preserve">in die </w:t>
            </w:r>
            <w:r>
              <w:rPr>
                <w:spacing w:val="2"/>
                <w:sz w:val="12"/>
              </w:rPr>
              <w:t xml:space="preserve">Ermittlung der Quote ein. Eine </w:t>
            </w:r>
            <w:r>
              <w:rPr>
                <w:spacing w:val="3"/>
                <w:sz w:val="12"/>
              </w:rPr>
              <w:t xml:space="preserve">Nichtberücksichtigung dieser Arbeitsverhältnisse </w:t>
            </w:r>
            <w:r>
              <w:rPr>
                <w:spacing w:val="2"/>
                <w:sz w:val="12"/>
              </w:rPr>
              <w:t xml:space="preserve">ist </w:t>
            </w:r>
            <w:r>
              <w:rPr>
                <w:spacing w:val="3"/>
                <w:sz w:val="12"/>
              </w:rPr>
              <w:t xml:space="preserve">dann problematisch, </w:t>
            </w:r>
            <w:r>
              <w:rPr>
                <w:spacing w:val="2"/>
                <w:sz w:val="12"/>
              </w:rPr>
              <w:t>wenn</w:t>
            </w:r>
            <w:r w:rsidR="00720C67">
              <w:rPr>
                <w:spacing w:val="2"/>
                <w:sz w:val="12"/>
              </w:rPr>
              <w:t xml:space="preserve"> </w:t>
            </w:r>
            <w:r>
              <w:rPr>
                <w:sz w:val="12"/>
              </w:rPr>
              <w:t xml:space="preserve">sie </w:t>
            </w:r>
            <w:r>
              <w:rPr>
                <w:spacing w:val="3"/>
                <w:sz w:val="12"/>
              </w:rPr>
              <w:t xml:space="preserve">systematische Unterschiede zwischen Frauen </w:t>
            </w:r>
            <w:r>
              <w:rPr>
                <w:spacing w:val="2"/>
                <w:sz w:val="12"/>
              </w:rPr>
              <w:t xml:space="preserve">und </w:t>
            </w:r>
            <w:r>
              <w:rPr>
                <w:spacing w:val="3"/>
                <w:sz w:val="12"/>
              </w:rPr>
              <w:t xml:space="preserve">Männern aufweisen. </w:t>
            </w:r>
            <w:r>
              <w:rPr>
                <w:spacing w:val="2"/>
                <w:sz w:val="12"/>
              </w:rPr>
              <w:t xml:space="preserve">Auch werden </w:t>
            </w:r>
            <w:r>
              <w:rPr>
                <w:spacing w:val="3"/>
                <w:sz w:val="12"/>
              </w:rPr>
              <w:t xml:space="preserve">Personen </w:t>
            </w:r>
            <w:r>
              <w:rPr>
                <w:sz w:val="12"/>
              </w:rPr>
              <w:t xml:space="preserve">in Vollzeit- </w:t>
            </w:r>
            <w:r>
              <w:rPr>
                <w:spacing w:val="2"/>
                <w:sz w:val="12"/>
              </w:rPr>
              <w:t xml:space="preserve">und </w:t>
            </w:r>
            <w:r>
              <w:rPr>
                <w:sz w:val="12"/>
              </w:rPr>
              <w:t xml:space="preserve">in </w:t>
            </w:r>
            <w:r>
              <w:rPr>
                <w:spacing w:val="2"/>
                <w:sz w:val="12"/>
              </w:rPr>
              <w:t xml:space="preserve">Teilzeitbeschäftigung </w:t>
            </w:r>
            <w:r>
              <w:rPr>
                <w:spacing w:val="3"/>
                <w:sz w:val="12"/>
              </w:rPr>
              <w:t xml:space="preserve">gleichermaßen gezählt, sodass unterschiedliche Arbeitszeitvolumina </w:t>
            </w:r>
            <w:r>
              <w:rPr>
                <w:spacing w:val="2"/>
                <w:sz w:val="12"/>
              </w:rPr>
              <w:t xml:space="preserve">keinen Einfluss auf den Indikator </w:t>
            </w:r>
            <w:r>
              <w:rPr>
                <w:spacing w:val="3"/>
                <w:sz w:val="12"/>
              </w:rPr>
              <w:t xml:space="preserve">haben. </w:t>
            </w:r>
            <w:r>
              <w:rPr>
                <w:sz w:val="12"/>
              </w:rPr>
              <w:t xml:space="preserve">Ein </w:t>
            </w:r>
            <w:r>
              <w:rPr>
                <w:spacing w:val="2"/>
                <w:sz w:val="12"/>
              </w:rPr>
              <w:t xml:space="preserve">Anstieg der </w:t>
            </w:r>
            <w:r>
              <w:rPr>
                <w:spacing w:val="3"/>
                <w:sz w:val="12"/>
              </w:rPr>
              <w:t xml:space="preserve">Beschäftigungsquote </w:t>
            </w:r>
            <w:r>
              <w:rPr>
                <w:spacing w:val="2"/>
                <w:sz w:val="12"/>
              </w:rPr>
              <w:t xml:space="preserve">geht </w:t>
            </w:r>
            <w:r>
              <w:rPr>
                <w:spacing w:val="3"/>
                <w:sz w:val="12"/>
              </w:rPr>
              <w:t xml:space="preserve">daher </w:t>
            </w:r>
            <w:r>
              <w:rPr>
                <w:spacing w:val="2"/>
                <w:sz w:val="12"/>
              </w:rPr>
              <w:t xml:space="preserve">nicht </w:t>
            </w:r>
            <w:r>
              <w:rPr>
                <w:spacing w:val="3"/>
                <w:sz w:val="12"/>
              </w:rPr>
              <w:t xml:space="preserve">zwingend </w:t>
            </w:r>
            <w:r>
              <w:rPr>
                <w:sz w:val="12"/>
              </w:rPr>
              <w:t xml:space="preserve">mit </w:t>
            </w:r>
            <w:r>
              <w:rPr>
                <w:spacing w:val="2"/>
                <w:sz w:val="12"/>
              </w:rPr>
              <w:t xml:space="preserve">einem Anstieg des </w:t>
            </w:r>
            <w:r>
              <w:rPr>
                <w:spacing w:val="3"/>
                <w:sz w:val="12"/>
              </w:rPr>
              <w:t>Arbeitsvol</w:t>
            </w:r>
            <w:r w:rsidR="00D0044A">
              <w:rPr>
                <w:spacing w:val="3"/>
                <w:sz w:val="12"/>
              </w:rPr>
              <w:t>u</w:t>
            </w:r>
            <w:r>
              <w:rPr>
                <w:spacing w:val="2"/>
                <w:sz w:val="12"/>
              </w:rPr>
              <w:t>mens einher.</w:t>
            </w:r>
          </w:p>
        </w:tc>
      </w:tr>
      <w:tr w:rsidR="00274B06" w14:paraId="201B56B6" w14:textId="77777777">
        <w:trPr>
          <w:trHeight w:val="247"/>
        </w:trPr>
        <w:tc>
          <w:tcPr>
            <w:tcW w:w="3023" w:type="dxa"/>
            <w:vMerge w:val="restart"/>
          </w:tcPr>
          <w:p w14:paraId="1934A249" w14:textId="77777777" w:rsidR="00274B06" w:rsidRDefault="00983252" w:rsidP="00D0044A">
            <w:pPr>
              <w:pStyle w:val="TableParagraph"/>
              <w:spacing w:before="8" w:line="160" w:lineRule="atLeast"/>
              <w:ind w:left="57" w:right="57"/>
              <w:jc w:val="both"/>
              <w:rPr>
                <w:sz w:val="12"/>
              </w:rPr>
            </w:pPr>
            <w:r>
              <w:rPr>
                <w:sz w:val="12"/>
              </w:rPr>
              <w:t>Erhebungsebene</w:t>
            </w:r>
          </w:p>
        </w:tc>
        <w:tc>
          <w:tcPr>
            <w:tcW w:w="3375" w:type="dxa"/>
            <w:gridSpan w:val="9"/>
          </w:tcPr>
          <w:p w14:paraId="13427768" w14:textId="77777777" w:rsidR="00274B06" w:rsidRDefault="00983252" w:rsidP="00D0044A">
            <w:pPr>
              <w:pStyle w:val="TableParagraph"/>
              <w:spacing w:before="8" w:line="160" w:lineRule="atLeast"/>
              <w:ind w:left="57" w:right="57"/>
              <w:jc w:val="both"/>
              <w:rPr>
                <w:sz w:val="12"/>
              </w:rPr>
            </w:pPr>
            <w:r>
              <w:rPr>
                <w:sz w:val="12"/>
              </w:rPr>
              <w:t>Kreise und kreisfreie Städte</w:t>
            </w:r>
          </w:p>
        </w:tc>
        <w:tc>
          <w:tcPr>
            <w:tcW w:w="3375" w:type="dxa"/>
            <w:gridSpan w:val="9"/>
          </w:tcPr>
          <w:p w14:paraId="77EB7CB0"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7155C8D5" w14:textId="77777777">
        <w:trPr>
          <w:trHeight w:val="247"/>
        </w:trPr>
        <w:tc>
          <w:tcPr>
            <w:tcW w:w="3023" w:type="dxa"/>
            <w:vMerge/>
            <w:tcBorders>
              <w:top w:val="nil"/>
            </w:tcBorders>
          </w:tcPr>
          <w:p w14:paraId="53DA57D0" w14:textId="77777777" w:rsidR="00274B06" w:rsidRDefault="00274B06" w:rsidP="00D0044A">
            <w:pPr>
              <w:spacing w:before="8" w:line="160" w:lineRule="atLeast"/>
              <w:ind w:left="57" w:right="57"/>
              <w:jc w:val="both"/>
              <w:rPr>
                <w:sz w:val="2"/>
                <w:szCs w:val="2"/>
              </w:rPr>
            </w:pPr>
          </w:p>
        </w:tc>
        <w:tc>
          <w:tcPr>
            <w:tcW w:w="3375" w:type="dxa"/>
            <w:gridSpan w:val="9"/>
          </w:tcPr>
          <w:p w14:paraId="7A679C47" w14:textId="77777777" w:rsidR="00274B06" w:rsidRDefault="00983252" w:rsidP="00D0044A">
            <w:pPr>
              <w:pStyle w:val="TableParagraph"/>
              <w:spacing w:before="8" w:line="160" w:lineRule="atLeast"/>
              <w:ind w:left="57" w:right="57"/>
              <w:jc w:val="both"/>
              <w:rPr>
                <w:sz w:val="12"/>
              </w:rPr>
            </w:pPr>
            <w:r>
              <w:rPr>
                <w:sz w:val="12"/>
              </w:rPr>
              <w:t>Gemeinden</w:t>
            </w:r>
          </w:p>
        </w:tc>
        <w:tc>
          <w:tcPr>
            <w:tcW w:w="3375" w:type="dxa"/>
            <w:gridSpan w:val="9"/>
          </w:tcPr>
          <w:p w14:paraId="73E34833"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4286C246" w14:textId="77777777">
        <w:trPr>
          <w:trHeight w:val="247"/>
        </w:trPr>
        <w:tc>
          <w:tcPr>
            <w:tcW w:w="3023" w:type="dxa"/>
            <w:vMerge/>
            <w:tcBorders>
              <w:top w:val="nil"/>
            </w:tcBorders>
          </w:tcPr>
          <w:p w14:paraId="03067A69" w14:textId="77777777" w:rsidR="00274B06" w:rsidRDefault="00274B06" w:rsidP="00D0044A">
            <w:pPr>
              <w:spacing w:before="8" w:line="160" w:lineRule="atLeast"/>
              <w:ind w:left="57" w:right="57"/>
              <w:jc w:val="both"/>
              <w:rPr>
                <w:sz w:val="2"/>
                <w:szCs w:val="2"/>
              </w:rPr>
            </w:pPr>
          </w:p>
        </w:tc>
        <w:tc>
          <w:tcPr>
            <w:tcW w:w="3375" w:type="dxa"/>
            <w:gridSpan w:val="9"/>
          </w:tcPr>
          <w:p w14:paraId="2A92B855" w14:textId="77777777" w:rsidR="00274B06" w:rsidRDefault="00983252" w:rsidP="00D0044A">
            <w:pPr>
              <w:pStyle w:val="TableParagraph"/>
              <w:spacing w:before="8" w:line="160" w:lineRule="atLeast"/>
              <w:ind w:left="57" w:right="57"/>
              <w:jc w:val="both"/>
              <w:rPr>
                <w:sz w:val="12"/>
              </w:rPr>
            </w:pPr>
            <w:r>
              <w:rPr>
                <w:sz w:val="12"/>
              </w:rPr>
              <w:t>Andere</w:t>
            </w:r>
          </w:p>
        </w:tc>
        <w:tc>
          <w:tcPr>
            <w:tcW w:w="3375" w:type="dxa"/>
            <w:gridSpan w:val="9"/>
          </w:tcPr>
          <w:p w14:paraId="59B65279" w14:textId="77777777" w:rsidR="00274B06" w:rsidRDefault="00274B06" w:rsidP="00D0044A">
            <w:pPr>
              <w:pStyle w:val="TableParagraph"/>
              <w:spacing w:before="8" w:line="160" w:lineRule="atLeast"/>
              <w:ind w:left="57" w:right="57"/>
              <w:jc w:val="both"/>
              <w:rPr>
                <w:rFonts w:ascii="Times New Roman"/>
                <w:sz w:val="12"/>
              </w:rPr>
            </w:pPr>
          </w:p>
        </w:tc>
      </w:tr>
      <w:tr w:rsidR="00274B06" w14:paraId="6977BF0D" w14:textId="77777777">
        <w:trPr>
          <w:trHeight w:val="247"/>
        </w:trPr>
        <w:tc>
          <w:tcPr>
            <w:tcW w:w="3023" w:type="dxa"/>
          </w:tcPr>
          <w:p w14:paraId="46D7DADC" w14:textId="77777777" w:rsidR="00274B06" w:rsidRDefault="00983252" w:rsidP="00D0044A">
            <w:pPr>
              <w:pStyle w:val="TableParagraph"/>
              <w:spacing w:before="8" w:line="160" w:lineRule="atLeast"/>
              <w:ind w:left="57" w:right="57"/>
              <w:jc w:val="both"/>
              <w:rPr>
                <w:sz w:val="12"/>
              </w:rPr>
            </w:pPr>
            <w:r>
              <w:rPr>
                <w:sz w:val="12"/>
              </w:rPr>
              <w:t>Erhebungszeitraum</w:t>
            </w:r>
          </w:p>
        </w:tc>
        <w:tc>
          <w:tcPr>
            <w:tcW w:w="6750" w:type="dxa"/>
            <w:gridSpan w:val="18"/>
          </w:tcPr>
          <w:p w14:paraId="61F4052F" w14:textId="77777777" w:rsidR="00274B06" w:rsidRDefault="00983252" w:rsidP="00D0044A">
            <w:pPr>
              <w:pStyle w:val="TableParagraph"/>
              <w:spacing w:before="8" w:line="160" w:lineRule="atLeast"/>
              <w:ind w:left="57" w:right="57"/>
              <w:jc w:val="both"/>
              <w:rPr>
                <w:sz w:val="12"/>
              </w:rPr>
            </w:pPr>
            <w:r>
              <w:rPr>
                <w:sz w:val="12"/>
              </w:rPr>
              <w:t>2006 - 2018</w:t>
            </w:r>
          </w:p>
        </w:tc>
      </w:tr>
      <w:tr w:rsidR="00274B06" w14:paraId="65DED1E8" w14:textId="77777777">
        <w:trPr>
          <w:trHeight w:val="247"/>
        </w:trPr>
        <w:tc>
          <w:tcPr>
            <w:tcW w:w="3023" w:type="dxa"/>
          </w:tcPr>
          <w:p w14:paraId="31E953E7" w14:textId="77777777" w:rsidR="00274B06" w:rsidRDefault="00983252" w:rsidP="00D0044A">
            <w:pPr>
              <w:pStyle w:val="TableParagraph"/>
              <w:spacing w:before="8" w:line="160" w:lineRule="atLeast"/>
              <w:ind w:left="57" w:right="57"/>
              <w:jc w:val="both"/>
              <w:rPr>
                <w:sz w:val="12"/>
              </w:rPr>
            </w:pPr>
            <w:r>
              <w:rPr>
                <w:sz w:val="12"/>
              </w:rPr>
              <w:t>Erhebungsintervall</w:t>
            </w:r>
          </w:p>
        </w:tc>
        <w:tc>
          <w:tcPr>
            <w:tcW w:w="6750" w:type="dxa"/>
            <w:gridSpan w:val="18"/>
          </w:tcPr>
          <w:p w14:paraId="5F449A42" w14:textId="174331A8" w:rsidR="00274B06" w:rsidRDefault="002B01A1" w:rsidP="00D0044A">
            <w:pPr>
              <w:pStyle w:val="TableParagraph"/>
              <w:spacing w:before="8" w:line="160" w:lineRule="atLeast"/>
              <w:ind w:left="57" w:right="57"/>
              <w:jc w:val="both"/>
              <w:rPr>
                <w:sz w:val="12"/>
              </w:rPr>
            </w:pPr>
            <w:r>
              <w:rPr>
                <w:sz w:val="12"/>
              </w:rPr>
              <w:t>j</w:t>
            </w:r>
            <w:r w:rsidR="00983252">
              <w:rPr>
                <w:sz w:val="12"/>
              </w:rPr>
              <w:t>ährlich</w:t>
            </w:r>
          </w:p>
        </w:tc>
      </w:tr>
    </w:tbl>
    <w:p w14:paraId="30279BC1" w14:textId="77777777" w:rsidR="00274B06" w:rsidRDefault="00274B06">
      <w:pPr>
        <w:rPr>
          <w:sz w:val="12"/>
        </w:rPr>
        <w:sectPr w:rsidR="00274B06">
          <w:pgSz w:w="11910" w:h="16840"/>
          <w:pgMar w:top="460" w:right="0" w:bottom="440" w:left="0" w:header="249" w:footer="260" w:gutter="0"/>
          <w:cols w:space="720"/>
        </w:sectPr>
      </w:pPr>
    </w:p>
    <w:p w14:paraId="7A8F1938" w14:textId="77777777" w:rsidR="00274B06" w:rsidRDefault="00274B06">
      <w:pPr>
        <w:pStyle w:val="Textkrper"/>
        <w:spacing w:before="7"/>
        <w:rPr>
          <w:rFonts w:ascii="Lato-Medium"/>
          <w:sz w:val="19"/>
        </w:rPr>
      </w:pPr>
    </w:p>
    <w:p w14:paraId="5EC77EF0" w14:textId="0FE65C73"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EF766AA" wp14:editId="37388F83">
                <wp:extent cx="6210300" cy="544830"/>
                <wp:effectExtent l="9525" t="9525" r="9525" b="0"/>
                <wp:docPr id="662"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63" name="Line 73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738"/>
                        <wps:cNvSpPr>
                          <a:spLocks noChangeArrowheads="1"/>
                        </wps:cNvSpPr>
                        <wps:spPr bwMode="auto">
                          <a:xfrm>
                            <a:off x="8929" y="7"/>
                            <a:ext cx="851" cy="851"/>
                          </a:xfrm>
                          <a:prstGeom prst="rect">
                            <a:avLst/>
                          </a:prstGeom>
                          <a:solidFill>
                            <a:srgbClr val="E6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737"/>
                        <wps:cNvSpPr>
                          <a:spLocks/>
                        </wps:cNvSpPr>
                        <wps:spPr bwMode="auto">
                          <a:xfrm>
                            <a:off x="9013" y="78"/>
                            <a:ext cx="537" cy="704"/>
                          </a:xfrm>
                          <a:custGeom>
                            <a:avLst/>
                            <a:gdLst>
                              <a:gd name="T0" fmla="+- 0 9085 9013"/>
                              <a:gd name="T1" fmla="*/ T0 w 537"/>
                              <a:gd name="T2" fmla="+- 0 142 79"/>
                              <a:gd name="T3" fmla="*/ 142 h 704"/>
                              <a:gd name="T4" fmla="+- 0 9053 9013"/>
                              <a:gd name="T5" fmla="*/ T4 w 537"/>
                              <a:gd name="T6" fmla="+- 0 133 79"/>
                              <a:gd name="T7" fmla="*/ 133 h 704"/>
                              <a:gd name="T8" fmla="+- 0 9040 9013"/>
                              <a:gd name="T9" fmla="*/ T8 w 537"/>
                              <a:gd name="T10" fmla="+- 0 145 79"/>
                              <a:gd name="T11" fmla="*/ 145 h 704"/>
                              <a:gd name="T12" fmla="+- 0 9090 9013"/>
                              <a:gd name="T13" fmla="*/ T12 w 537"/>
                              <a:gd name="T14" fmla="+- 0 79 79"/>
                              <a:gd name="T15" fmla="*/ 79 h 704"/>
                              <a:gd name="T16" fmla="+- 0 9040 9013"/>
                              <a:gd name="T17" fmla="*/ T16 w 537"/>
                              <a:gd name="T18" fmla="+- 0 175 79"/>
                              <a:gd name="T19" fmla="*/ 175 h 704"/>
                              <a:gd name="T20" fmla="+- 0 9062 9013"/>
                              <a:gd name="T21" fmla="*/ T20 w 537"/>
                              <a:gd name="T22" fmla="+- 0 156 79"/>
                              <a:gd name="T23" fmla="*/ 156 h 704"/>
                              <a:gd name="T24" fmla="+- 0 9062 9013"/>
                              <a:gd name="T25" fmla="*/ T24 w 537"/>
                              <a:gd name="T26" fmla="+- 0 228 79"/>
                              <a:gd name="T27" fmla="*/ 228 h 704"/>
                              <a:gd name="T28" fmla="+- 0 9040 9013"/>
                              <a:gd name="T29" fmla="*/ T28 w 537"/>
                              <a:gd name="T30" fmla="+- 0 190 79"/>
                              <a:gd name="T31" fmla="*/ 190 h 704"/>
                              <a:gd name="T32" fmla="+- 0 9015 9013"/>
                              <a:gd name="T33" fmla="*/ T32 w 537"/>
                              <a:gd name="T34" fmla="+- 0 227 79"/>
                              <a:gd name="T35" fmla="*/ 227 h 704"/>
                              <a:gd name="T36" fmla="+- 0 9053 9013"/>
                              <a:gd name="T37" fmla="*/ T36 w 537"/>
                              <a:gd name="T38" fmla="+- 0 252 79"/>
                              <a:gd name="T39" fmla="*/ 252 h 704"/>
                              <a:gd name="T40" fmla="+- 0 9092 9013"/>
                              <a:gd name="T41" fmla="*/ T40 w 537"/>
                              <a:gd name="T42" fmla="+- 0 229 79"/>
                              <a:gd name="T43" fmla="*/ 229 h 704"/>
                              <a:gd name="T44" fmla="+- 0 9416 9013"/>
                              <a:gd name="T45" fmla="*/ T44 w 537"/>
                              <a:gd name="T46" fmla="+- 0 535 79"/>
                              <a:gd name="T47" fmla="*/ 535 h 704"/>
                              <a:gd name="T48" fmla="+- 0 9291 9013"/>
                              <a:gd name="T49" fmla="*/ T48 w 537"/>
                              <a:gd name="T50" fmla="+- 0 535 79"/>
                              <a:gd name="T51" fmla="*/ 535 h 704"/>
                              <a:gd name="T52" fmla="+- 0 9291 9013"/>
                              <a:gd name="T53" fmla="*/ T52 w 537"/>
                              <a:gd name="T54" fmla="+- 0 567 79"/>
                              <a:gd name="T55" fmla="*/ 567 h 704"/>
                              <a:gd name="T56" fmla="+- 0 9416 9013"/>
                              <a:gd name="T57" fmla="*/ T56 w 537"/>
                              <a:gd name="T58" fmla="+- 0 535 79"/>
                              <a:gd name="T59" fmla="*/ 535 h 704"/>
                              <a:gd name="T60" fmla="+- 0 9415 9013"/>
                              <a:gd name="T61" fmla="*/ T60 w 537"/>
                              <a:gd name="T62" fmla="+- 0 481 79"/>
                              <a:gd name="T63" fmla="*/ 481 h 704"/>
                              <a:gd name="T64" fmla="+- 0 9290 9013"/>
                              <a:gd name="T65" fmla="*/ T64 w 537"/>
                              <a:gd name="T66" fmla="+- 0 513 79"/>
                              <a:gd name="T67" fmla="*/ 513 h 704"/>
                              <a:gd name="T68" fmla="+- 0 9416 9013"/>
                              <a:gd name="T69" fmla="*/ T68 w 537"/>
                              <a:gd name="T70" fmla="+- 0 513 79"/>
                              <a:gd name="T71" fmla="*/ 513 h 704"/>
                              <a:gd name="T72" fmla="+- 0 9549 9013"/>
                              <a:gd name="T73" fmla="*/ T72 w 537"/>
                              <a:gd name="T74" fmla="+- 0 329 79"/>
                              <a:gd name="T75" fmla="*/ 329 h 704"/>
                              <a:gd name="T76" fmla="+- 0 9442 9013"/>
                              <a:gd name="T77" fmla="*/ T76 w 537"/>
                              <a:gd name="T78" fmla="+- 0 367 79"/>
                              <a:gd name="T79" fmla="*/ 367 h 704"/>
                              <a:gd name="T80" fmla="+- 0 9455 9013"/>
                              <a:gd name="T81" fmla="*/ T80 w 537"/>
                              <a:gd name="T82" fmla="+- 0 397 79"/>
                              <a:gd name="T83" fmla="*/ 397 h 704"/>
                              <a:gd name="T84" fmla="+- 0 9425 9013"/>
                              <a:gd name="T85" fmla="*/ T84 w 537"/>
                              <a:gd name="T86" fmla="+- 0 595 79"/>
                              <a:gd name="T87" fmla="*/ 595 h 704"/>
                              <a:gd name="T88" fmla="+- 0 9313 9013"/>
                              <a:gd name="T89" fmla="*/ T88 w 537"/>
                              <a:gd name="T90" fmla="+- 0 617 79"/>
                              <a:gd name="T91" fmla="*/ 617 h 704"/>
                              <a:gd name="T92" fmla="+- 0 9251 9013"/>
                              <a:gd name="T93" fmla="*/ T92 w 537"/>
                              <a:gd name="T94" fmla="+- 0 523 79"/>
                              <a:gd name="T95" fmla="*/ 523 h 704"/>
                              <a:gd name="T96" fmla="+- 0 9313 9013"/>
                              <a:gd name="T97" fmla="*/ T96 w 537"/>
                              <a:gd name="T98" fmla="+- 0 429 79"/>
                              <a:gd name="T99" fmla="*/ 429 h 704"/>
                              <a:gd name="T100" fmla="+- 0 9425 9013"/>
                              <a:gd name="T101" fmla="*/ T100 w 537"/>
                              <a:gd name="T102" fmla="+- 0 451 79"/>
                              <a:gd name="T103" fmla="*/ 451 h 704"/>
                              <a:gd name="T104" fmla="+- 0 9455 9013"/>
                              <a:gd name="T105" fmla="*/ T104 w 537"/>
                              <a:gd name="T106" fmla="+- 0 397 79"/>
                              <a:gd name="T107" fmla="*/ 397 h 704"/>
                              <a:gd name="T108" fmla="+- 0 9399 9013"/>
                              <a:gd name="T109" fmla="*/ T108 w 537"/>
                              <a:gd name="T110" fmla="+- 0 392 79"/>
                              <a:gd name="T111" fmla="*/ 392 h 704"/>
                              <a:gd name="T112" fmla="+- 0 9299 9013"/>
                              <a:gd name="T113" fmla="*/ T112 w 537"/>
                              <a:gd name="T114" fmla="+- 0 395 79"/>
                              <a:gd name="T115" fmla="*/ 395 h 704"/>
                              <a:gd name="T116" fmla="+- 0 9214 9013"/>
                              <a:gd name="T117" fmla="*/ T116 w 537"/>
                              <a:gd name="T118" fmla="+- 0 523 79"/>
                              <a:gd name="T119" fmla="*/ 523 h 704"/>
                              <a:gd name="T120" fmla="+- 0 9287 9013"/>
                              <a:gd name="T121" fmla="*/ T120 w 537"/>
                              <a:gd name="T122" fmla="+- 0 645 79"/>
                              <a:gd name="T123" fmla="*/ 645 h 704"/>
                              <a:gd name="T124" fmla="+- 0 9293 9013"/>
                              <a:gd name="T125" fmla="*/ T124 w 537"/>
                              <a:gd name="T126" fmla="+- 0 701 79"/>
                              <a:gd name="T127" fmla="*/ 701 h 704"/>
                              <a:gd name="T128" fmla="+- 0 9293 9013"/>
                              <a:gd name="T129" fmla="*/ T128 w 537"/>
                              <a:gd name="T130" fmla="+- 0 741 79"/>
                              <a:gd name="T131" fmla="*/ 741 h 704"/>
                              <a:gd name="T132" fmla="+- 0 9336 9013"/>
                              <a:gd name="T133" fmla="*/ T132 w 537"/>
                              <a:gd name="T134" fmla="+- 0 782 79"/>
                              <a:gd name="T135" fmla="*/ 782 h 704"/>
                              <a:gd name="T136" fmla="+- 0 9375 9013"/>
                              <a:gd name="T137" fmla="*/ T136 w 537"/>
                              <a:gd name="T138" fmla="+- 0 741 79"/>
                              <a:gd name="T139" fmla="*/ 741 h 704"/>
                              <a:gd name="T140" fmla="+- 0 9418 9013"/>
                              <a:gd name="T141" fmla="*/ T140 w 537"/>
                              <a:gd name="T142" fmla="+- 0 701 79"/>
                              <a:gd name="T143" fmla="*/ 701 h 704"/>
                              <a:gd name="T144" fmla="+- 0 9375 9013"/>
                              <a:gd name="T145" fmla="*/ T144 w 537"/>
                              <a:gd name="T146" fmla="+- 0 660 79"/>
                              <a:gd name="T147" fmla="*/ 660 h 704"/>
                              <a:gd name="T148" fmla="+- 0 9458 9013"/>
                              <a:gd name="T149" fmla="*/ T148 w 537"/>
                              <a:gd name="T150" fmla="+- 0 613 79"/>
                              <a:gd name="T151" fmla="*/ 613 h 704"/>
                              <a:gd name="T152" fmla="+- 0 9490 9013"/>
                              <a:gd name="T153" fmla="*/ T152 w 537"/>
                              <a:gd name="T154" fmla="+- 0 501 79"/>
                              <a:gd name="T155" fmla="*/ 501 h 704"/>
                              <a:gd name="T156" fmla="+- 0 9466 9013"/>
                              <a:gd name="T157" fmla="*/ T156 w 537"/>
                              <a:gd name="T158" fmla="+- 0 443 79"/>
                              <a:gd name="T159" fmla="*/ 443 h 704"/>
                              <a:gd name="T160" fmla="+- 0 9512 9013"/>
                              <a:gd name="T161" fmla="*/ T160 w 537"/>
                              <a:gd name="T162" fmla="+- 0 397 79"/>
                              <a:gd name="T163" fmla="*/ 397 h 704"/>
                              <a:gd name="T164" fmla="+- 0 9549 9013"/>
                              <a:gd name="T165" fmla="*/ T164 w 537"/>
                              <a:gd name="T166" fmla="+- 0 438 79"/>
                              <a:gd name="T167" fmla="*/ 438 h 704"/>
                              <a:gd name="T168" fmla="+- 0 9550 9013"/>
                              <a:gd name="T169" fmla="*/ T168 w 537"/>
                              <a:gd name="T170" fmla="+- 0 330 79"/>
                              <a:gd name="T171" fmla="*/ 3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7" h="704">
                                <a:moveTo>
                                  <a:pt x="81" y="92"/>
                                </a:moveTo>
                                <a:lnTo>
                                  <a:pt x="79" y="75"/>
                                </a:lnTo>
                                <a:lnTo>
                                  <a:pt x="72" y="63"/>
                                </a:lnTo>
                                <a:lnTo>
                                  <a:pt x="63" y="56"/>
                                </a:lnTo>
                                <a:lnTo>
                                  <a:pt x="52" y="54"/>
                                </a:lnTo>
                                <a:lnTo>
                                  <a:pt x="40" y="54"/>
                                </a:lnTo>
                                <a:lnTo>
                                  <a:pt x="32" y="58"/>
                                </a:lnTo>
                                <a:lnTo>
                                  <a:pt x="27" y="66"/>
                                </a:lnTo>
                                <a:lnTo>
                                  <a:pt x="27" y="23"/>
                                </a:lnTo>
                                <a:lnTo>
                                  <a:pt x="77" y="23"/>
                                </a:lnTo>
                                <a:lnTo>
                                  <a:pt x="77" y="0"/>
                                </a:lnTo>
                                <a:lnTo>
                                  <a:pt x="1" y="0"/>
                                </a:lnTo>
                                <a:lnTo>
                                  <a:pt x="1" y="96"/>
                                </a:lnTo>
                                <a:lnTo>
                                  <a:pt x="27" y="96"/>
                                </a:lnTo>
                                <a:lnTo>
                                  <a:pt x="27" y="82"/>
                                </a:lnTo>
                                <a:lnTo>
                                  <a:pt x="32" y="77"/>
                                </a:lnTo>
                                <a:lnTo>
                                  <a:pt x="49" y="77"/>
                                </a:lnTo>
                                <a:lnTo>
                                  <a:pt x="52" y="83"/>
                                </a:lnTo>
                                <a:lnTo>
                                  <a:pt x="52" y="143"/>
                                </a:lnTo>
                                <a:lnTo>
                                  <a:pt x="49" y="149"/>
                                </a:lnTo>
                                <a:lnTo>
                                  <a:pt x="30" y="149"/>
                                </a:lnTo>
                                <a:lnTo>
                                  <a:pt x="27" y="143"/>
                                </a:lnTo>
                                <a:lnTo>
                                  <a:pt x="27" y="111"/>
                                </a:lnTo>
                                <a:lnTo>
                                  <a:pt x="0" y="111"/>
                                </a:lnTo>
                                <a:lnTo>
                                  <a:pt x="0" y="131"/>
                                </a:lnTo>
                                <a:lnTo>
                                  <a:pt x="2" y="148"/>
                                </a:lnTo>
                                <a:lnTo>
                                  <a:pt x="9" y="162"/>
                                </a:lnTo>
                                <a:lnTo>
                                  <a:pt x="21" y="170"/>
                                </a:lnTo>
                                <a:lnTo>
                                  <a:pt x="40" y="173"/>
                                </a:lnTo>
                                <a:lnTo>
                                  <a:pt x="59" y="171"/>
                                </a:lnTo>
                                <a:lnTo>
                                  <a:pt x="71" y="163"/>
                                </a:lnTo>
                                <a:lnTo>
                                  <a:pt x="79" y="150"/>
                                </a:lnTo>
                                <a:lnTo>
                                  <a:pt x="81" y="134"/>
                                </a:lnTo>
                                <a:lnTo>
                                  <a:pt x="81" y="92"/>
                                </a:lnTo>
                                <a:close/>
                                <a:moveTo>
                                  <a:pt x="403" y="456"/>
                                </a:moveTo>
                                <a:lnTo>
                                  <a:pt x="403" y="456"/>
                                </a:lnTo>
                                <a:lnTo>
                                  <a:pt x="402" y="456"/>
                                </a:lnTo>
                                <a:lnTo>
                                  <a:pt x="278" y="456"/>
                                </a:lnTo>
                                <a:lnTo>
                                  <a:pt x="277" y="456"/>
                                </a:lnTo>
                                <a:lnTo>
                                  <a:pt x="277" y="487"/>
                                </a:lnTo>
                                <a:lnTo>
                                  <a:pt x="278" y="488"/>
                                </a:lnTo>
                                <a:lnTo>
                                  <a:pt x="403" y="488"/>
                                </a:lnTo>
                                <a:lnTo>
                                  <a:pt x="403" y="487"/>
                                </a:lnTo>
                                <a:lnTo>
                                  <a:pt x="403" y="456"/>
                                </a:lnTo>
                                <a:close/>
                                <a:moveTo>
                                  <a:pt x="403" y="403"/>
                                </a:moveTo>
                                <a:lnTo>
                                  <a:pt x="403" y="402"/>
                                </a:lnTo>
                                <a:lnTo>
                                  <a:pt x="402" y="402"/>
                                </a:lnTo>
                                <a:lnTo>
                                  <a:pt x="278" y="402"/>
                                </a:lnTo>
                                <a:lnTo>
                                  <a:pt x="277" y="403"/>
                                </a:lnTo>
                                <a:lnTo>
                                  <a:pt x="277" y="434"/>
                                </a:lnTo>
                                <a:lnTo>
                                  <a:pt x="278" y="435"/>
                                </a:lnTo>
                                <a:lnTo>
                                  <a:pt x="403" y="435"/>
                                </a:lnTo>
                                <a:lnTo>
                                  <a:pt x="403" y="434"/>
                                </a:lnTo>
                                <a:lnTo>
                                  <a:pt x="403" y="403"/>
                                </a:lnTo>
                                <a:close/>
                                <a:moveTo>
                                  <a:pt x="537" y="251"/>
                                </a:moveTo>
                                <a:lnTo>
                                  <a:pt x="536" y="250"/>
                                </a:lnTo>
                                <a:lnTo>
                                  <a:pt x="429" y="250"/>
                                </a:lnTo>
                                <a:lnTo>
                                  <a:pt x="429" y="251"/>
                                </a:lnTo>
                                <a:lnTo>
                                  <a:pt x="429" y="288"/>
                                </a:lnTo>
                                <a:lnTo>
                                  <a:pt x="472" y="288"/>
                                </a:lnTo>
                                <a:lnTo>
                                  <a:pt x="442" y="318"/>
                                </a:lnTo>
                                <a:lnTo>
                                  <a:pt x="442" y="444"/>
                                </a:lnTo>
                                <a:lnTo>
                                  <a:pt x="434" y="484"/>
                                </a:lnTo>
                                <a:lnTo>
                                  <a:pt x="412" y="516"/>
                                </a:lnTo>
                                <a:lnTo>
                                  <a:pt x="380" y="538"/>
                                </a:lnTo>
                                <a:lnTo>
                                  <a:pt x="340" y="546"/>
                                </a:lnTo>
                                <a:lnTo>
                                  <a:pt x="300" y="538"/>
                                </a:lnTo>
                                <a:lnTo>
                                  <a:pt x="268" y="516"/>
                                </a:lnTo>
                                <a:lnTo>
                                  <a:pt x="246" y="484"/>
                                </a:lnTo>
                                <a:lnTo>
                                  <a:pt x="238" y="444"/>
                                </a:lnTo>
                                <a:lnTo>
                                  <a:pt x="246" y="404"/>
                                </a:lnTo>
                                <a:lnTo>
                                  <a:pt x="268" y="372"/>
                                </a:lnTo>
                                <a:lnTo>
                                  <a:pt x="300" y="350"/>
                                </a:lnTo>
                                <a:lnTo>
                                  <a:pt x="340" y="342"/>
                                </a:lnTo>
                                <a:lnTo>
                                  <a:pt x="380" y="350"/>
                                </a:lnTo>
                                <a:lnTo>
                                  <a:pt x="412" y="372"/>
                                </a:lnTo>
                                <a:lnTo>
                                  <a:pt x="434" y="404"/>
                                </a:lnTo>
                                <a:lnTo>
                                  <a:pt x="442" y="444"/>
                                </a:lnTo>
                                <a:lnTo>
                                  <a:pt x="442" y="318"/>
                                </a:lnTo>
                                <a:lnTo>
                                  <a:pt x="425" y="335"/>
                                </a:lnTo>
                                <a:lnTo>
                                  <a:pt x="407" y="323"/>
                                </a:lnTo>
                                <a:lnTo>
                                  <a:pt x="386" y="313"/>
                                </a:lnTo>
                                <a:lnTo>
                                  <a:pt x="363" y="308"/>
                                </a:lnTo>
                                <a:lnTo>
                                  <a:pt x="340" y="305"/>
                                </a:lnTo>
                                <a:lnTo>
                                  <a:pt x="286" y="316"/>
                                </a:lnTo>
                                <a:lnTo>
                                  <a:pt x="242" y="346"/>
                                </a:lnTo>
                                <a:lnTo>
                                  <a:pt x="212" y="390"/>
                                </a:lnTo>
                                <a:lnTo>
                                  <a:pt x="201" y="444"/>
                                </a:lnTo>
                                <a:lnTo>
                                  <a:pt x="211" y="494"/>
                                </a:lnTo>
                                <a:lnTo>
                                  <a:pt x="236" y="536"/>
                                </a:lnTo>
                                <a:lnTo>
                                  <a:pt x="274" y="566"/>
                                </a:lnTo>
                                <a:lnTo>
                                  <a:pt x="322" y="581"/>
                                </a:lnTo>
                                <a:lnTo>
                                  <a:pt x="322" y="622"/>
                                </a:lnTo>
                                <a:lnTo>
                                  <a:pt x="280" y="622"/>
                                </a:lnTo>
                                <a:lnTo>
                                  <a:pt x="279" y="622"/>
                                </a:lnTo>
                                <a:lnTo>
                                  <a:pt x="279" y="662"/>
                                </a:lnTo>
                                <a:lnTo>
                                  <a:pt x="280" y="662"/>
                                </a:lnTo>
                                <a:lnTo>
                                  <a:pt x="322" y="662"/>
                                </a:lnTo>
                                <a:lnTo>
                                  <a:pt x="322" y="703"/>
                                </a:lnTo>
                                <a:lnTo>
                                  <a:pt x="323" y="703"/>
                                </a:lnTo>
                                <a:lnTo>
                                  <a:pt x="362" y="703"/>
                                </a:lnTo>
                                <a:lnTo>
                                  <a:pt x="362" y="662"/>
                                </a:lnTo>
                                <a:lnTo>
                                  <a:pt x="405" y="662"/>
                                </a:lnTo>
                                <a:lnTo>
                                  <a:pt x="405" y="622"/>
                                </a:lnTo>
                                <a:lnTo>
                                  <a:pt x="362" y="622"/>
                                </a:lnTo>
                                <a:lnTo>
                                  <a:pt x="362" y="581"/>
                                </a:lnTo>
                                <a:lnTo>
                                  <a:pt x="408" y="564"/>
                                </a:lnTo>
                                <a:lnTo>
                                  <a:pt x="431" y="546"/>
                                </a:lnTo>
                                <a:lnTo>
                                  <a:pt x="445" y="534"/>
                                </a:lnTo>
                                <a:lnTo>
                                  <a:pt x="469" y="493"/>
                                </a:lnTo>
                                <a:lnTo>
                                  <a:pt x="478" y="444"/>
                                </a:lnTo>
                                <a:lnTo>
                                  <a:pt x="477" y="422"/>
                                </a:lnTo>
                                <a:lnTo>
                                  <a:pt x="472" y="402"/>
                                </a:lnTo>
                                <a:lnTo>
                                  <a:pt x="464" y="382"/>
                                </a:lnTo>
                                <a:lnTo>
                                  <a:pt x="453" y="364"/>
                                </a:lnTo>
                                <a:lnTo>
                                  <a:pt x="475" y="342"/>
                                </a:lnTo>
                                <a:lnTo>
                                  <a:pt x="482" y="335"/>
                                </a:lnTo>
                                <a:lnTo>
                                  <a:pt x="499" y="318"/>
                                </a:lnTo>
                                <a:lnTo>
                                  <a:pt x="499" y="358"/>
                                </a:lnTo>
                                <a:lnTo>
                                  <a:pt x="500" y="359"/>
                                </a:lnTo>
                                <a:lnTo>
                                  <a:pt x="536" y="359"/>
                                </a:lnTo>
                                <a:lnTo>
                                  <a:pt x="537" y="358"/>
                                </a:lnTo>
                                <a:lnTo>
                                  <a:pt x="537" y="318"/>
                                </a:lnTo>
                                <a:lnTo>
                                  <a:pt x="53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Text Box 736"/>
                        <wps:cNvSpPr txBox="1">
                          <a:spLocks noChangeArrowheads="1"/>
                        </wps:cNvSpPr>
                        <wps:spPr bwMode="auto">
                          <a:xfrm>
                            <a:off x="0" y="235"/>
                            <a:ext cx="5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9D03" w14:textId="77777777" w:rsidR="009A53C0" w:rsidRDefault="009A53C0">
                              <w:pPr>
                                <w:rPr>
                                  <w:rFonts w:ascii="Lato-Medium"/>
                                  <w:sz w:val="24"/>
                                </w:rPr>
                              </w:pPr>
                              <w:r>
                                <w:rPr>
                                  <w:rFonts w:ascii="Lato-Medium"/>
                                  <w:color w:val="E6331F"/>
                                  <w:sz w:val="24"/>
                                </w:rPr>
                                <w:t>4.5.2</w:t>
                              </w:r>
                            </w:p>
                          </w:txbxContent>
                        </wps:txbx>
                        <wps:bodyPr rot="0" vert="horz" wrap="square" lIns="0" tIns="0" rIns="0" bIns="0" anchor="t" anchorCtr="0" upright="1">
                          <a:noAutofit/>
                        </wps:bodyPr>
                      </wps:wsp>
                      <wps:wsp>
                        <wps:cNvPr id="667" name="Text Box 735"/>
                        <wps:cNvSpPr txBox="1">
                          <a:spLocks noChangeArrowheads="1"/>
                        </wps:cNvSpPr>
                        <wps:spPr bwMode="auto">
                          <a:xfrm>
                            <a:off x="850" y="235"/>
                            <a:ext cx="77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A39A"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0"/>
                                  <w:sz w:val="24"/>
                                </w:rPr>
                                <w:t xml:space="preserve"> </w:t>
                              </w:r>
                              <w:r>
                                <w:rPr>
                                  <w:rFonts w:ascii="Lato-Medium" w:hAnsi="Lato-Medium"/>
                                  <w:color w:val="E6331F"/>
                                  <w:sz w:val="24"/>
                                </w:rPr>
                                <w:t>5</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9"/>
                                  <w:sz w:val="24"/>
                                </w:rPr>
                                <w:t xml:space="preserve"> </w:t>
                              </w:r>
                              <w:r>
                                <w:rPr>
                                  <w:rFonts w:ascii="Lato-Medium" w:hAnsi="Lato-Medium"/>
                                  <w:color w:val="E6331F"/>
                                  <w:sz w:val="24"/>
                                </w:rPr>
                                <w:t>Geschlechtergleichstellung</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9"/>
                                  <w:sz w:val="24"/>
                                </w:rPr>
                                <w:t xml:space="preserve"> </w:t>
                              </w:r>
                              <w:r>
                                <w:rPr>
                                  <w:rFonts w:ascii="Lato-Medium" w:hAnsi="Lato-Medium"/>
                                  <w:color w:val="E6331F"/>
                                  <w:sz w:val="24"/>
                                </w:rPr>
                                <w:t>Verdienstabstand</w:t>
                              </w:r>
                              <w:r>
                                <w:rPr>
                                  <w:rFonts w:ascii="Lato-Medium" w:hAnsi="Lato-Medium"/>
                                  <w:color w:val="E6331F"/>
                                  <w:spacing w:val="-9"/>
                                  <w:sz w:val="24"/>
                                </w:rPr>
                                <w:t xml:space="preserve"> </w:t>
                              </w:r>
                              <w:r>
                                <w:rPr>
                                  <w:rFonts w:ascii="Lato-Medium" w:hAnsi="Lato-Medium"/>
                                  <w:color w:val="E6331F"/>
                                  <w:sz w:val="24"/>
                                </w:rPr>
                                <w:t>zwischen</w:t>
                              </w:r>
                              <w:r>
                                <w:rPr>
                                  <w:rFonts w:ascii="Lato-Medium" w:hAnsi="Lato-Medium"/>
                                  <w:color w:val="E6331F"/>
                                  <w:spacing w:val="-9"/>
                                  <w:sz w:val="24"/>
                                </w:rPr>
                                <w:t xml:space="preserve"> </w:t>
                              </w:r>
                              <w:r>
                                <w:rPr>
                                  <w:rFonts w:ascii="Lato-Medium" w:hAnsi="Lato-Medium"/>
                                  <w:color w:val="E6331F"/>
                                  <w:sz w:val="24"/>
                                </w:rPr>
                                <w:t xml:space="preserve">Frauen und Männern </w:t>
                              </w:r>
                              <w:r>
                                <w:rPr>
                                  <w:rFonts w:ascii="Lato-Medium" w:hAnsi="Lato-Medium"/>
                                  <w:color w:val="E6331F"/>
                                  <w:spacing w:val="-6"/>
                                  <w:sz w:val="24"/>
                                </w:rPr>
                                <w:t>(Nr.</w:t>
                              </w:r>
                              <w:r>
                                <w:rPr>
                                  <w:rFonts w:ascii="Lato-Medium" w:hAnsi="Lato-Medium"/>
                                  <w:color w:val="E6331F"/>
                                  <w:spacing w:val="-3"/>
                                  <w:sz w:val="24"/>
                                </w:rPr>
                                <w:t xml:space="preserve"> </w:t>
                              </w:r>
                              <w:r>
                                <w:rPr>
                                  <w:rFonts w:ascii="Lato-Medium" w:hAnsi="Lato-Medium"/>
                                  <w:color w:val="E6331F"/>
                                  <w:spacing w:val="-5"/>
                                  <w:sz w:val="24"/>
                                </w:rPr>
                                <w:t>29)</w:t>
                              </w:r>
                            </w:p>
                          </w:txbxContent>
                        </wps:txbx>
                        <wps:bodyPr rot="0" vert="horz" wrap="square" lIns="0" tIns="0" rIns="0" bIns="0" anchor="t" anchorCtr="0" upright="1">
                          <a:noAutofit/>
                        </wps:bodyPr>
                      </wps:wsp>
                      <wps:wsp>
                        <wps:cNvPr id="668" name="Text Box 73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2F1C"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wps:txbx>
                        <wps:bodyPr rot="0" vert="horz" wrap="square" lIns="0" tIns="0" rIns="0" bIns="0" anchor="t" anchorCtr="0" upright="1">
                          <a:noAutofit/>
                        </wps:bodyPr>
                      </wps:wsp>
                    </wpg:wgp>
                  </a:graphicData>
                </a:graphic>
              </wp:inline>
            </w:drawing>
          </mc:Choice>
          <mc:Fallback>
            <w:pict>
              <v:group w14:anchorId="1EF766AA" id="Group 733" o:spid="_x0000_s1250"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">
                <v:line id="Line 739" o:spid="_x0000_s125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" strokeweight=".25pt"/>
                <v:rect id="Rectangle 738" o:spid="_x0000_s125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" fillcolor="#e6341f" stroked="f"/>
                <v:shape id="AutoShape 737" o:spid="_x0000_s1253" style="position:absolute;left:9013;top:78;width:537;height:704;visibility:visible;mso-wrap-style:square;v-text-anchor:top" coordsize="5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" path="m81,92l79,75,72,63,63,56,52,54r-12,l32,58r-5,8l27,23r50,l77,,1,r,96l27,96r,-14l32,77r17,l52,83r,60l49,149r-19,l27,143r,-32l,111r,20l2,148r7,14l21,170r19,3l59,171r12,-8l79,150r2,-16l81,92xm403,456r,l402,456r-124,l277,456r,31l278,488r125,l403,487r,-31xm403,403r,-1l402,402r-124,l277,403r,31l278,435r125,l403,434r,-31xm537,251r-1,-1l429,250r,1l429,288r43,l442,318r,126l434,484r-22,32l380,538r-40,8l300,538,268,516,246,484r-8,-40l246,404r22,-32l300,350r40,-8l380,350r32,22l434,404r8,40l442,318r-17,17l407,323,386,313r-23,-5l340,305r-54,11l242,346r-30,44l201,444r10,50l236,536r38,30l322,581r,41l280,622r-1,l279,662r1,l322,662r,41l323,703r39,l362,662r43,l405,622r-43,l362,581r46,-17l431,546r14,-12l469,493r9,-49l477,422r-5,-20l464,382,453,364r22,-22l482,335r17,-17l499,358r1,1l536,359r1,-1l537,318r,-67xe" stroked="f">
                  <v:path arrowok="t" o:connecttype="custom" o:connectlocs="72,142;40,133;27,145;77,79;27,175;49,156;49,228;27,190;2,227;40,252;79,229;403,535;278,535;278,567;403,535;402,481;277,513;403,513;536,329;429,367;442,397;412,595;300,617;238,523;300,429;412,451;442,397;386,392;286,395;201,523;274,645;280,701;280,741;323,782;362,741;405,701;362,660;445,613;477,501;453,443;499,397;536,438;537,330" o:connectangles="0,0,0,0,0,0,0,0,0,0,0,0,0,0,0,0,0,0,0,0,0,0,0,0,0,0,0,0,0,0,0,0,0,0,0,0,0,0,0,0,0,0,0"/>
                </v:shape>
                <v:shape id="Text Box 736" o:spid="_x0000_s1254" type="#_x0000_t202" style="position:absolute;top:235;width:5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CB89D03" w14:textId="77777777" w:rsidR="009A53C0" w:rsidRDefault="009A53C0">
                        <w:pPr>
                          <w:rPr>
                            <w:rFonts w:ascii="Lato-Medium"/>
                            <w:sz w:val="24"/>
                          </w:rPr>
                        </w:pPr>
                        <w:r>
                          <w:rPr>
                            <w:rFonts w:ascii="Lato-Medium"/>
                            <w:color w:val="E6331F"/>
                            <w:sz w:val="24"/>
                          </w:rPr>
                          <w:t>4.5.2</w:t>
                        </w:r>
                      </w:p>
                    </w:txbxContent>
                  </v:textbox>
                </v:shape>
                <v:shape id="Text Box 735" o:spid="_x0000_s1255" type="#_x0000_t202" style="position:absolute;left:850;top:235;width:772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2399A39A"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0"/>
                            <w:sz w:val="24"/>
                          </w:rPr>
                          <w:t xml:space="preserve"> </w:t>
                        </w:r>
                        <w:r>
                          <w:rPr>
                            <w:rFonts w:ascii="Lato-Medium" w:hAnsi="Lato-Medium"/>
                            <w:color w:val="E6331F"/>
                            <w:sz w:val="24"/>
                          </w:rPr>
                          <w:t>5</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9"/>
                            <w:sz w:val="24"/>
                          </w:rPr>
                          <w:t xml:space="preserve"> </w:t>
                        </w:r>
                        <w:r>
                          <w:rPr>
                            <w:rFonts w:ascii="Lato-Medium" w:hAnsi="Lato-Medium"/>
                            <w:color w:val="E6331F"/>
                            <w:sz w:val="24"/>
                          </w:rPr>
                          <w:t>Geschlechtergleichstellung</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9"/>
                            <w:sz w:val="24"/>
                          </w:rPr>
                          <w:t xml:space="preserve"> </w:t>
                        </w:r>
                        <w:r>
                          <w:rPr>
                            <w:rFonts w:ascii="Lato-Medium" w:hAnsi="Lato-Medium"/>
                            <w:color w:val="E6331F"/>
                            <w:sz w:val="24"/>
                          </w:rPr>
                          <w:t>Verdienstabstand</w:t>
                        </w:r>
                        <w:r>
                          <w:rPr>
                            <w:rFonts w:ascii="Lato-Medium" w:hAnsi="Lato-Medium"/>
                            <w:color w:val="E6331F"/>
                            <w:spacing w:val="-9"/>
                            <w:sz w:val="24"/>
                          </w:rPr>
                          <w:t xml:space="preserve"> </w:t>
                        </w:r>
                        <w:r>
                          <w:rPr>
                            <w:rFonts w:ascii="Lato-Medium" w:hAnsi="Lato-Medium"/>
                            <w:color w:val="E6331F"/>
                            <w:sz w:val="24"/>
                          </w:rPr>
                          <w:t>zwischen</w:t>
                        </w:r>
                        <w:r>
                          <w:rPr>
                            <w:rFonts w:ascii="Lato-Medium" w:hAnsi="Lato-Medium"/>
                            <w:color w:val="E6331F"/>
                            <w:spacing w:val="-9"/>
                            <w:sz w:val="24"/>
                          </w:rPr>
                          <w:t xml:space="preserve"> </w:t>
                        </w:r>
                        <w:r>
                          <w:rPr>
                            <w:rFonts w:ascii="Lato-Medium" w:hAnsi="Lato-Medium"/>
                            <w:color w:val="E6331F"/>
                            <w:sz w:val="24"/>
                          </w:rPr>
                          <w:t xml:space="preserve">Frauen und Männern </w:t>
                        </w:r>
                        <w:r>
                          <w:rPr>
                            <w:rFonts w:ascii="Lato-Medium" w:hAnsi="Lato-Medium"/>
                            <w:color w:val="E6331F"/>
                            <w:spacing w:val="-6"/>
                            <w:sz w:val="24"/>
                          </w:rPr>
                          <w:t>(Nr.</w:t>
                        </w:r>
                        <w:r>
                          <w:rPr>
                            <w:rFonts w:ascii="Lato-Medium" w:hAnsi="Lato-Medium"/>
                            <w:color w:val="E6331F"/>
                            <w:spacing w:val="-3"/>
                            <w:sz w:val="24"/>
                          </w:rPr>
                          <w:t xml:space="preserve"> </w:t>
                        </w:r>
                        <w:r>
                          <w:rPr>
                            <w:rFonts w:ascii="Lato-Medium" w:hAnsi="Lato-Medium"/>
                            <w:color w:val="E6331F"/>
                            <w:spacing w:val="-5"/>
                            <w:sz w:val="24"/>
                          </w:rPr>
                          <w:t>29)</w:t>
                        </w:r>
                      </w:p>
                    </w:txbxContent>
                  </v:textbox>
                </v:shape>
                <v:shape id="Text Box 734" o:spid="_x0000_s125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46AF2F1C"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v:textbox>
                </v:shape>
                <w10:anchorlock/>
              </v:group>
            </w:pict>
          </mc:Fallback>
        </mc:AlternateContent>
      </w:r>
    </w:p>
    <w:p w14:paraId="265DB84C"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B1EC0D7" w14:textId="77777777">
        <w:trPr>
          <w:trHeight w:val="319"/>
        </w:trPr>
        <w:tc>
          <w:tcPr>
            <w:tcW w:w="3023" w:type="dxa"/>
            <w:shd w:val="clear" w:color="auto" w:fill="E6331F"/>
          </w:tcPr>
          <w:p w14:paraId="7473FFCB"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6331F"/>
          </w:tcPr>
          <w:p w14:paraId="2128F3D4" w14:textId="77777777" w:rsidR="00274B06" w:rsidRDefault="00983252" w:rsidP="00D0044A">
            <w:pPr>
              <w:pStyle w:val="TableParagraph"/>
              <w:spacing w:before="8" w:line="160" w:lineRule="atLeast"/>
              <w:ind w:left="57" w:right="57"/>
              <w:jc w:val="both"/>
              <w:rPr>
                <w:rFonts w:ascii="Lato-Heavy" w:hAnsi="Lato-Heavy"/>
                <w:b/>
                <w:sz w:val="14"/>
              </w:rPr>
            </w:pPr>
            <w:r>
              <w:rPr>
                <w:rFonts w:ascii="Lato-Heavy" w:hAnsi="Lato-Heavy"/>
                <w:b/>
                <w:color w:val="FFFFFF"/>
                <w:sz w:val="14"/>
              </w:rPr>
              <w:t>Verdienstabstand zwischen Frauen und Männern</w:t>
            </w:r>
          </w:p>
        </w:tc>
      </w:tr>
      <w:tr w:rsidR="00274B06" w14:paraId="7B990CB5" w14:textId="77777777">
        <w:trPr>
          <w:trHeight w:val="247"/>
        </w:trPr>
        <w:tc>
          <w:tcPr>
            <w:tcW w:w="3023" w:type="dxa"/>
          </w:tcPr>
          <w:p w14:paraId="25D8D41F" w14:textId="77777777" w:rsidR="00274B06" w:rsidRDefault="00983252" w:rsidP="00D0044A">
            <w:pPr>
              <w:pStyle w:val="TableParagraph"/>
              <w:spacing w:before="8" w:line="160" w:lineRule="atLeast"/>
              <w:ind w:left="57" w:right="57"/>
              <w:jc w:val="both"/>
              <w:rPr>
                <w:sz w:val="12"/>
              </w:rPr>
            </w:pPr>
            <w:r>
              <w:rPr>
                <w:sz w:val="12"/>
              </w:rPr>
              <w:t>(Primäres) Ziel</w:t>
            </w:r>
          </w:p>
        </w:tc>
        <w:tc>
          <w:tcPr>
            <w:tcW w:w="6750" w:type="dxa"/>
            <w:gridSpan w:val="18"/>
          </w:tcPr>
          <w:p w14:paraId="0A4E5ED7" w14:textId="77777777" w:rsidR="00274B06" w:rsidRDefault="00983252" w:rsidP="00D0044A">
            <w:pPr>
              <w:pStyle w:val="TableParagraph"/>
              <w:spacing w:before="8" w:line="160" w:lineRule="atLeast"/>
              <w:ind w:left="57" w:right="57"/>
              <w:jc w:val="both"/>
              <w:rPr>
                <w:sz w:val="12"/>
              </w:rPr>
            </w:pPr>
            <w:r>
              <w:rPr>
                <w:sz w:val="12"/>
              </w:rPr>
              <w:t>Geschlechtergleichstellung erreichen und alle Frauen und Mädchen zur Selbstbestimmung befähigen (SDG 5)</w:t>
            </w:r>
          </w:p>
        </w:tc>
      </w:tr>
      <w:tr w:rsidR="00274B06" w14:paraId="79587E33" w14:textId="77777777">
        <w:trPr>
          <w:trHeight w:val="247"/>
        </w:trPr>
        <w:tc>
          <w:tcPr>
            <w:tcW w:w="3023" w:type="dxa"/>
          </w:tcPr>
          <w:p w14:paraId="39897B35" w14:textId="77777777" w:rsidR="00274B06" w:rsidRDefault="00983252" w:rsidP="00D0044A">
            <w:pPr>
              <w:pStyle w:val="TableParagraph"/>
              <w:spacing w:before="8" w:line="160" w:lineRule="atLeast"/>
              <w:ind w:left="57" w:right="57"/>
              <w:jc w:val="both"/>
              <w:rPr>
                <w:sz w:val="12"/>
              </w:rPr>
            </w:pPr>
            <w:r>
              <w:rPr>
                <w:sz w:val="12"/>
              </w:rPr>
              <w:t>(Primäres) Unterziel / Zielvorgabe</w:t>
            </w:r>
          </w:p>
        </w:tc>
        <w:tc>
          <w:tcPr>
            <w:tcW w:w="6750" w:type="dxa"/>
            <w:gridSpan w:val="18"/>
          </w:tcPr>
          <w:p w14:paraId="6A48790B" w14:textId="77777777" w:rsidR="00274B06" w:rsidRDefault="00983252" w:rsidP="00D0044A">
            <w:pPr>
              <w:pStyle w:val="TableParagraph"/>
              <w:spacing w:before="8" w:line="160" w:lineRule="atLeast"/>
              <w:ind w:left="57" w:right="57"/>
              <w:jc w:val="both"/>
              <w:rPr>
                <w:sz w:val="12"/>
              </w:rPr>
            </w:pPr>
            <w:r>
              <w:rPr>
                <w:sz w:val="12"/>
              </w:rPr>
              <w:t>Alle Formen der Diskriminierung von Frauen und Mädchen überall auf der Welt beenden (SDG 5.1)</w:t>
            </w:r>
          </w:p>
        </w:tc>
      </w:tr>
      <w:tr w:rsidR="00274B06" w14:paraId="40D6BCFF" w14:textId="77777777">
        <w:trPr>
          <w:trHeight w:val="247"/>
        </w:trPr>
        <w:tc>
          <w:tcPr>
            <w:tcW w:w="3023" w:type="dxa"/>
          </w:tcPr>
          <w:p w14:paraId="52EE573F" w14:textId="77777777" w:rsidR="00274B06" w:rsidRDefault="00983252" w:rsidP="00D0044A">
            <w:pPr>
              <w:pStyle w:val="TableParagraph"/>
              <w:spacing w:before="8" w:line="160" w:lineRule="atLeast"/>
              <w:ind w:left="57" w:right="57"/>
              <w:jc w:val="both"/>
              <w:rPr>
                <w:sz w:val="12"/>
              </w:rPr>
            </w:pPr>
            <w:r>
              <w:rPr>
                <w:sz w:val="12"/>
              </w:rPr>
              <w:t>(Primäres) Teilziel</w:t>
            </w:r>
          </w:p>
        </w:tc>
        <w:tc>
          <w:tcPr>
            <w:tcW w:w="6750" w:type="dxa"/>
            <w:gridSpan w:val="18"/>
          </w:tcPr>
          <w:p w14:paraId="1C95FB4F" w14:textId="77777777" w:rsidR="00274B06" w:rsidRDefault="00274B06" w:rsidP="00D0044A">
            <w:pPr>
              <w:pStyle w:val="TableParagraph"/>
              <w:spacing w:before="8" w:line="160" w:lineRule="atLeast"/>
              <w:ind w:left="57" w:right="57"/>
              <w:jc w:val="both"/>
              <w:rPr>
                <w:rFonts w:ascii="Times New Roman"/>
                <w:sz w:val="12"/>
              </w:rPr>
            </w:pPr>
          </w:p>
        </w:tc>
      </w:tr>
      <w:tr w:rsidR="00274B06" w14:paraId="300C5C66" w14:textId="77777777">
        <w:trPr>
          <w:trHeight w:val="247"/>
        </w:trPr>
        <w:tc>
          <w:tcPr>
            <w:tcW w:w="3023" w:type="dxa"/>
            <w:vMerge w:val="restart"/>
          </w:tcPr>
          <w:p w14:paraId="091D5E6D" w14:textId="77777777" w:rsidR="00274B06" w:rsidRDefault="00983252" w:rsidP="00D0044A">
            <w:pPr>
              <w:pStyle w:val="TableParagraph"/>
              <w:spacing w:before="8" w:line="160" w:lineRule="atLeast"/>
              <w:ind w:left="57" w:right="57"/>
              <w:jc w:val="both"/>
              <w:rPr>
                <w:sz w:val="12"/>
              </w:rPr>
            </w:pPr>
            <w:r>
              <w:rPr>
                <w:sz w:val="12"/>
              </w:rPr>
              <w:t>Bezug zu weiteren Zielen, Unter- und Teilzielen</w:t>
            </w:r>
          </w:p>
        </w:tc>
        <w:tc>
          <w:tcPr>
            <w:tcW w:w="397" w:type="dxa"/>
          </w:tcPr>
          <w:p w14:paraId="46BC42A1" w14:textId="77777777" w:rsidR="00274B06" w:rsidRDefault="00983252" w:rsidP="00D0044A">
            <w:pPr>
              <w:pStyle w:val="TableParagraph"/>
              <w:spacing w:before="8" w:line="160" w:lineRule="atLeast"/>
              <w:ind w:left="57" w:right="57"/>
              <w:jc w:val="both"/>
              <w:rPr>
                <w:sz w:val="12"/>
              </w:rPr>
            </w:pPr>
            <w:r>
              <w:rPr>
                <w:sz w:val="12"/>
              </w:rPr>
              <w:t>1</w:t>
            </w:r>
          </w:p>
        </w:tc>
        <w:tc>
          <w:tcPr>
            <w:tcW w:w="397" w:type="dxa"/>
          </w:tcPr>
          <w:p w14:paraId="3F54FBD2" w14:textId="77777777" w:rsidR="00274B06" w:rsidRDefault="00983252" w:rsidP="00D0044A">
            <w:pPr>
              <w:pStyle w:val="TableParagraph"/>
              <w:spacing w:before="8" w:line="160" w:lineRule="atLeast"/>
              <w:ind w:left="57" w:right="57"/>
              <w:jc w:val="both"/>
              <w:rPr>
                <w:sz w:val="12"/>
              </w:rPr>
            </w:pPr>
            <w:r>
              <w:rPr>
                <w:sz w:val="12"/>
              </w:rPr>
              <w:t>2</w:t>
            </w:r>
          </w:p>
        </w:tc>
        <w:tc>
          <w:tcPr>
            <w:tcW w:w="397" w:type="dxa"/>
          </w:tcPr>
          <w:p w14:paraId="3A4D7F41" w14:textId="77777777" w:rsidR="00274B06" w:rsidRDefault="00983252" w:rsidP="00D0044A">
            <w:pPr>
              <w:pStyle w:val="TableParagraph"/>
              <w:spacing w:before="8" w:line="160" w:lineRule="atLeast"/>
              <w:ind w:left="57" w:right="57"/>
              <w:jc w:val="both"/>
              <w:rPr>
                <w:sz w:val="12"/>
              </w:rPr>
            </w:pPr>
            <w:r>
              <w:rPr>
                <w:sz w:val="12"/>
              </w:rPr>
              <w:t>3</w:t>
            </w:r>
          </w:p>
        </w:tc>
        <w:tc>
          <w:tcPr>
            <w:tcW w:w="397" w:type="dxa"/>
          </w:tcPr>
          <w:p w14:paraId="4A17C3E5" w14:textId="77777777" w:rsidR="00274B06" w:rsidRDefault="00983252" w:rsidP="00D0044A">
            <w:pPr>
              <w:pStyle w:val="TableParagraph"/>
              <w:spacing w:before="8" w:line="160" w:lineRule="atLeast"/>
              <w:ind w:left="57" w:right="57"/>
              <w:jc w:val="both"/>
              <w:rPr>
                <w:sz w:val="12"/>
              </w:rPr>
            </w:pPr>
            <w:r>
              <w:rPr>
                <w:sz w:val="12"/>
              </w:rPr>
              <w:t>4</w:t>
            </w:r>
          </w:p>
        </w:tc>
        <w:tc>
          <w:tcPr>
            <w:tcW w:w="397" w:type="dxa"/>
          </w:tcPr>
          <w:p w14:paraId="0CC2F585" w14:textId="77777777" w:rsidR="00274B06" w:rsidRDefault="00983252" w:rsidP="00D0044A">
            <w:pPr>
              <w:pStyle w:val="TableParagraph"/>
              <w:spacing w:before="8" w:line="160" w:lineRule="atLeast"/>
              <w:ind w:left="57" w:right="57"/>
              <w:jc w:val="both"/>
              <w:rPr>
                <w:sz w:val="12"/>
              </w:rPr>
            </w:pPr>
            <w:r>
              <w:rPr>
                <w:sz w:val="12"/>
              </w:rPr>
              <w:t>5</w:t>
            </w:r>
          </w:p>
        </w:tc>
        <w:tc>
          <w:tcPr>
            <w:tcW w:w="397" w:type="dxa"/>
          </w:tcPr>
          <w:p w14:paraId="2E51B42D" w14:textId="77777777" w:rsidR="00274B06" w:rsidRDefault="00983252" w:rsidP="00D0044A">
            <w:pPr>
              <w:pStyle w:val="TableParagraph"/>
              <w:spacing w:before="8" w:line="160" w:lineRule="atLeast"/>
              <w:ind w:left="57" w:right="57"/>
              <w:jc w:val="both"/>
              <w:rPr>
                <w:sz w:val="12"/>
              </w:rPr>
            </w:pPr>
            <w:r>
              <w:rPr>
                <w:sz w:val="12"/>
              </w:rPr>
              <w:t>6</w:t>
            </w:r>
          </w:p>
        </w:tc>
        <w:tc>
          <w:tcPr>
            <w:tcW w:w="397" w:type="dxa"/>
          </w:tcPr>
          <w:p w14:paraId="0F79F96B" w14:textId="77777777" w:rsidR="00274B06" w:rsidRDefault="00983252" w:rsidP="00D0044A">
            <w:pPr>
              <w:pStyle w:val="TableParagraph"/>
              <w:spacing w:before="8" w:line="160" w:lineRule="atLeast"/>
              <w:ind w:left="57" w:right="57"/>
              <w:jc w:val="both"/>
              <w:rPr>
                <w:sz w:val="12"/>
              </w:rPr>
            </w:pPr>
            <w:r>
              <w:rPr>
                <w:sz w:val="12"/>
              </w:rPr>
              <w:t>7</w:t>
            </w:r>
          </w:p>
        </w:tc>
        <w:tc>
          <w:tcPr>
            <w:tcW w:w="397" w:type="dxa"/>
          </w:tcPr>
          <w:p w14:paraId="556233E5" w14:textId="77777777" w:rsidR="00274B06" w:rsidRDefault="00983252" w:rsidP="00D0044A">
            <w:pPr>
              <w:pStyle w:val="TableParagraph"/>
              <w:spacing w:before="8" w:line="160" w:lineRule="atLeast"/>
              <w:ind w:left="57" w:right="57"/>
              <w:jc w:val="both"/>
              <w:rPr>
                <w:sz w:val="12"/>
              </w:rPr>
            </w:pPr>
            <w:r>
              <w:rPr>
                <w:sz w:val="12"/>
              </w:rPr>
              <w:t>8</w:t>
            </w:r>
          </w:p>
        </w:tc>
        <w:tc>
          <w:tcPr>
            <w:tcW w:w="398" w:type="dxa"/>
            <w:gridSpan w:val="2"/>
          </w:tcPr>
          <w:p w14:paraId="336DB09C" w14:textId="77777777" w:rsidR="00274B06" w:rsidRDefault="00983252" w:rsidP="00D0044A">
            <w:pPr>
              <w:pStyle w:val="TableParagraph"/>
              <w:spacing w:before="8" w:line="160" w:lineRule="atLeast"/>
              <w:ind w:left="57" w:right="57"/>
              <w:jc w:val="both"/>
              <w:rPr>
                <w:sz w:val="12"/>
              </w:rPr>
            </w:pPr>
            <w:r>
              <w:rPr>
                <w:sz w:val="12"/>
              </w:rPr>
              <w:t>9</w:t>
            </w:r>
          </w:p>
        </w:tc>
        <w:tc>
          <w:tcPr>
            <w:tcW w:w="397" w:type="dxa"/>
          </w:tcPr>
          <w:p w14:paraId="121D110A" w14:textId="77777777" w:rsidR="00274B06" w:rsidRDefault="00983252" w:rsidP="00D0044A">
            <w:pPr>
              <w:pStyle w:val="TableParagraph"/>
              <w:spacing w:before="8" w:line="160" w:lineRule="atLeast"/>
              <w:ind w:left="57" w:right="57"/>
              <w:jc w:val="both"/>
              <w:rPr>
                <w:sz w:val="12"/>
              </w:rPr>
            </w:pPr>
            <w:r>
              <w:rPr>
                <w:sz w:val="12"/>
              </w:rPr>
              <w:t>10</w:t>
            </w:r>
          </w:p>
        </w:tc>
        <w:tc>
          <w:tcPr>
            <w:tcW w:w="397" w:type="dxa"/>
          </w:tcPr>
          <w:p w14:paraId="0023613D" w14:textId="77777777" w:rsidR="00274B06" w:rsidRDefault="00983252" w:rsidP="00D0044A">
            <w:pPr>
              <w:pStyle w:val="TableParagraph"/>
              <w:spacing w:before="8" w:line="160" w:lineRule="atLeast"/>
              <w:ind w:left="57" w:right="57"/>
              <w:jc w:val="both"/>
              <w:rPr>
                <w:sz w:val="12"/>
              </w:rPr>
            </w:pPr>
            <w:r>
              <w:rPr>
                <w:sz w:val="12"/>
              </w:rPr>
              <w:t>11</w:t>
            </w:r>
          </w:p>
        </w:tc>
        <w:tc>
          <w:tcPr>
            <w:tcW w:w="397" w:type="dxa"/>
          </w:tcPr>
          <w:p w14:paraId="685601E7" w14:textId="77777777" w:rsidR="00274B06" w:rsidRDefault="00983252" w:rsidP="00D0044A">
            <w:pPr>
              <w:pStyle w:val="TableParagraph"/>
              <w:spacing w:before="8" w:line="160" w:lineRule="atLeast"/>
              <w:ind w:left="57" w:right="57"/>
              <w:jc w:val="both"/>
              <w:rPr>
                <w:sz w:val="12"/>
              </w:rPr>
            </w:pPr>
            <w:r>
              <w:rPr>
                <w:sz w:val="12"/>
              </w:rPr>
              <w:t>12</w:t>
            </w:r>
          </w:p>
        </w:tc>
        <w:tc>
          <w:tcPr>
            <w:tcW w:w="397" w:type="dxa"/>
          </w:tcPr>
          <w:p w14:paraId="4693E338" w14:textId="77777777" w:rsidR="00274B06" w:rsidRDefault="00983252" w:rsidP="00D0044A">
            <w:pPr>
              <w:pStyle w:val="TableParagraph"/>
              <w:spacing w:before="8" w:line="160" w:lineRule="atLeast"/>
              <w:ind w:left="57" w:right="57"/>
              <w:jc w:val="both"/>
              <w:rPr>
                <w:sz w:val="12"/>
              </w:rPr>
            </w:pPr>
            <w:r>
              <w:rPr>
                <w:sz w:val="12"/>
              </w:rPr>
              <w:t>13</w:t>
            </w:r>
          </w:p>
        </w:tc>
        <w:tc>
          <w:tcPr>
            <w:tcW w:w="397" w:type="dxa"/>
          </w:tcPr>
          <w:p w14:paraId="3280BD93" w14:textId="77777777" w:rsidR="00274B06" w:rsidRDefault="00983252" w:rsidP="00D0044A">
            <w:pPr>
              <w:pStyle w:val="TableParagraph"/>
              <w:spacing w:before="8" w:line="160" w:lineRule="atLeast"/>
              <w:ind w:left="57" w:right="57"/>
              <w:jc w:val="both"/>
              <w:rPr>
                <w:sz w:val="12"/>
              </w:rPr>
            </w:pPr>
            <w:r>
              <w:rPr>
                <w:sz w:val="12"/>
              </w:rPr>
              <w:t>14</w:t>
            </w:r>
          </w:p>
        </w:tc>
        <w:tc>
          <w:tcPr>
            <w:tcW w:w="397" w:type="dxa"/>
          </w:tcPr>
          <w:p w14:paraId="0FF58F44" w14:textId="77777777" w:rsidR="00274B06" w:rsidRDefault="00983252" w:rsidP="00D0044A">
            <w:pPr>
              <w:pStyle w:val="TableParagraph"/>
              <w:spacing w:before="8" w:line="160" w:lineRule="atLeast"/>
              <w:ind w:left="57" w:right="57"/>
              <w:jc w:val="both"/>
              <w:rPr>
                <w:sz w:val="12"/>
              </w:rPr>
            </w:pPr>
            <w:r>
              <w:rPr>
                <w:sz w:val="12"/>
              </w:rPr>
              <w:t>15</w:t>
            </w:r>
          </w:p>
        </w:tc>
        <w:tc>
          <w:tcPr>
            <w:tcW w:w="397" w:type="dxa"/>
          </w:tcPr>
          <w:p w14:paraId="5A85D587" w14:textId="77777777" w:rsidR="00274B06" w:rsidRDefault="00983252" w:rsidP="00D0044A">
            <w:pPr>
              <w:pStyle w:val="TableParagraph"/>
              <w:spacing w:before="8" w:line="160" w:lineRule="atLeast"/>
              <w:ind w:left="57" w:right="57"/>
              <w:jc w:val="both"/>
              <w:rPr>
                <w:sz w:val="12"/>
              </w:rPr>
            </w:pPr>
            <w:r>
              <w:rPr>
                <w:sz w:val="12"/>
              </w:rPr>
              <w:t>16</w:t>
            </w:r>
          </w:p>
        </w:tc>
        <w:tc>
          <w:tcPr>
            <w:tcW w:w="397" w:type="dxa"/>
          </w:tcPr>
          <w:p w14:paraId="5B5D943A" w14:textId="77777777" w:rsidR="00274B06" w:rsidRDefault="00983252" w:rsidP="00D0044A">
            <w:pPr>
              <w:pStyle w:val="TableParagraph"/>
              <w:spacing w:before="8" w:line="160" w:lineRule="atLeast"/>
              <w:ind w:left="57" w:right="57"/>
              <w:jc w:val="both"/>
              <w:rPr>
                <w:sz w:val="12"/>
              </w:rPr>
            </w:pPr>
            <w:r>
              <w:rPr>
                <w:sz w:val="12"/>
              </w:rPr>
              <w:t>17</w:t>
            </w:r>
          </w:p>
        </w:tc>
      </w:tr>
      <w:tr w:rsidR="00274B06" w14:paraId="6F1283C7" w14:textId="77777777">
        <w:trPr>
          <w:trHeight w:val="286"/>
        </w:trPr>
        <w:tc>
          <w:tcPr>
            <w:tcW w:w="3023" w:type="dxa"/>
            <w:vMerge/>
            <w:tcBorders>
              <w:top w:val="nil"/>
            </w:tcBorders>
          </w:tcPr>
          <w:p w14:paraId="65417B09" w14:textId="77777777" w:rsidR="00274B06" w:rsidRDefault="00274B06" w:rsidP="00D0044A">
            <w:pPr>
              <w:spacing w:before="8" w:line="160" w:lineRule="atLeast"/>
              <w:ind w:left="57" w:right="57"/>
              <w:jc w:val="both"/>
              <w:rPr>
                <w:sz w:val="2"/>
                <w:szCs w:val="2"/>
              </w:rPr>
            </w:pPr>
          </w:p>
        </w:tc>
        <w:tc>
          <w:tcPr>
            <w:tcW w:w="397" w:type="dxa"/>
          </w:tcPr>
          <w:p w14:paraId="1C19FB23" w14:textId="77777777" w:rsidR="00274B06" w:rsidRDefault="00274B06" w:rsidP="00D0044A">
            <w:pPr>
              <w:pStyle w:val="TableParagraph"/>
              <w:spacing w:before="8" w:line="160" w:lineRule="atLeast"/>
              <w:jc w:val="both"/>
              <w:rPr>
                <w:rFonts w:ascii="Times New Roman"/>
                <w:sz w:val="12"/>
              </w:rPr>
            </w:pPr>
          </w:p>
        </w:tc>
        <w:tc>
          <w:tcPr>
            <w:tcW w:w="397" w:type="dxa"/>
          </w:tcPr>
          <w:p w14:paraId="2BC432A7" w14:textId="77777777" w:rsidR="00274B06" w:rsidRDefault="00274B06" w:rsidP="00D0044A">
            <w:pPr>
              <w:pStyle w:val="TableParagraph"/>
              <w:spacing w:before="8" w:line="160" w:lineRule="atLeast"/>
              <w:jc w:val="both"/>
              <w:rPr>
                <w:rFonts w:ascii="Times New Roman"/>
                <w:sz w:val="12"/>
              </w:rPr>
            </w:pPr>
          </w:p>
        </w:tc>
        <w:tc>
          <w:tcPr>
            <w:tcW w:w="397" w:type="dxa"/>
          </w:tcPr>
          <w:p w14:paraId="20D7E858" w14:textId="77777777" w:rsidR="00274B06" w:rsidRDefault="00274B06" w:rsidP="00D0044A">
            <w:pPr>
              <w:pStyle w:val="TableParagraph"/>
              <w:spacing w:before="8" w:line="160" w:lineRule="atLeast"/>
              <w:jc w:val="both"/>
              <w:rPr>
                <w:rFonts w:ascii="Times New Roman"/>
                <w:sz w:val="12"/>
              </w:rPr>
            </w:pPr>
          </w:p>
        </w:tc>
        <w:tc>
          <w:tcPr>
            <w:tcW w:w="397" w:type="dxa"/>
          </w:tcPr>
          <w:p w14:paraId="15F929E0" w14:textId="77777777" w:rsidR="00274B06" w:rsidRDefault="00274B06" w:rsidP="00D0044A">
            <w:pPr>
              <w:pStyle w:val="TableParagraph"/>
              <w:spacing w:before="8" w:line="160" w:lineRule="atLeast"/>
              <w:jc w:val="both"/>
              <w:rPr>
                <w:rFonts w:ascii="Times New Roman"/>
                <w:sz w:val="12"/>
              </w:rPr>
            </w:pPr>
          </w:p>
        </w:tc>
        <w:tc>
          <w:tcPr>
            <w:tcW w:w="397" w:type="dxa"/>
          </w:tcPr>
          <w:p w14:paraId="12C828CE" w14:textId="77777777" w:rsidR="00274B06" w:rsidRDefault="00983252" w:rsidP="00D0044A">
            <w:pPr>
              <w:pStyle w:val="TableParagraph"/>
              <w:spacing w:before="8" w:line="160" w:lineRule="atLeast"/>
              <w:jc w:val="both"/>
              <w:rPr>
                <w:sz w:val="12"/>
              </w:rPr>
            </w:pPr>
            <w:r>
              <w:rPr>
                <w:sz w:val="12"/>
              </w:rPr>
              <w:t>5.5</w:t>
            </w:r>
          </w:p>
        </w:tc>
        <w:tc>
          <w:tcPr>
            <w:tcW w:w="397" w:type="dxa"/>
          </w:tcPr>
          <w:p w14:paraId="23D223AE" w14:textId="77777777" w:rsidR="00274B06" w:rsidRDefault="00274B06" w:rsidP="00D0044A">
            <w:pPr>
              <w:pStyle w:val="TableParagraph"/>
              <w:spacing w:before="8" w:line="160" w:lineRule="atLeast"/>
              <w:jc w:val="both"/>
              <w:rPr>
                <w:rFonts w:ascii="Times New Roman"/>
                <w:sz w:val="12"/>
              </w:rPr>
            </w:pPr>
          </w:p>
        </w:tc>
        <w:tc>
          <w:tcPr>
            <w:tcW w:w="397" w:type="dxa"/>
          </w:tcPr>
          <w:p w14:paraId="4FAF9091" w14:textId="77777777" w:rsidR="00274B06" w:rsidRDefault="00274B06" w:rsidP="00D0044A">
            <w:pPr>
              <w:pStyle w:val="TableParagraph"/>
              <w:spacing w:before="8" w:line="160" w:lineRule="atLeast"/>
              <w:jc w:val="both"/>
              <w:rPr>
                <w:rFonts w:ascii="Times New Roman"/>
                <w:sz w:val="12"/>
              </w:rPr>
            </w:pPr>
          </w:p>
        </w:tc>
        <w:tc>
          <w:tcPr>
            <w:tcW w:w="397" w:type="dxa"/>
          </w:tcPr>
          <w:p w14:paraId="1D49FA06" w14:textId="77777777" w:rsidR="00274B06" w:rsidRDefault="00983252" w:rsidP="00D0044A">
            <w:pPr>
              <w:pStyle w:val="TableParagraph"/>
              <w:spacing w:before="8" w:line="160" w:lineRule="atLeast"/>
              <w:jc w:val="both"/>
              <w:rPr>
                <w:sz w:val="12"/>
              </w:rPr>
            </w:pPr>
            <w:r>
              <w:rPr>
                <w:sz w:val="12"/>
              </w:rPr>
              <w:t>8.5.2</w:t>
            </w:r>
          </w:p>
        </w:tc>
        <w:tc>
          <w:tcPr>
            <w:tcW w:w="398" w:type="dxa"/>
            <w:gridSpan w:val="2"/>
          </w:tcPr>
          <w:p w14:paraId="3A096882" w14:textId="77777777" w:rsidR="00274B06" w:rsidRDefault="00274B06" w:rsidP="00D0044A">
            <w:pPr>
              <w:pStyle w:val="TableParagraph"/>
              <w:spacing w:before="8" w:line="160" w:lineRule="atLeast"/>
              <w:jc w:val="both"/>
              <w:rPr>
                <w:rFonts w:ascii="Times New Roman"/>
                <w:sz w:val="12"/>
              </w:rPr>
            </w:pPr>
          </w:p>
        </w:tc>
        <w:tc>
          <w:tcPr>
            <w:tcW w:w="397" w:type="dxa"/>
          </w:tcPr>
          <w:p w14:paraId="15FB2323" w14:textId="77777777" w:rsidR="00274B06" w:rsidRDefault="00983252" w:rsidP="00D0044A">
            <w:pPr>
              <w:pStyle w:val="TableParagraph"/>
              <w:spacing w:before="8" w:line="160" w:lineRule="atLeast"/>
              <w:jc w:val="both"/>
              <w:rPr>
                <w:sz w:val="12"/>
              </w:rPr>
            </w:pPr>
            <w:r>
              <w:rPr>
                <w:spacing w:val="4"/>
                <w:sz w:val="12"/>
              </w:rPr>
              <w:t>10.2.2</w:t>
            </w:r>
          </w:p>
        </w:tc>
        <w:tc>
          <w:tcPr>
            <w:tcW w:w="397" w:type="dxa"/>
          </w:tcPr>
          <w:p w14:paraId="5E7FBC5F" w14:textId="77777777" w:rsidR="00274B06" w:rsidRDefault="00274B06" w:rsidP="00D0044A">
            <w:pPr>
              <w:pStyle w:val="TableParagraph"/>
              <w:spacing w:before="8" w:line="160" w:lineRule="atLeast"/>
              <w:jc w:val="both"/>
              <w:rPr>
                <w:rFonts w:ascii="Times New Roman"/>
                <w:sz w:val="12"/>
              </w:rPr>
            </w:pPr>
          </w:p>
        </w:tc>
        <w:tc>
          <w:tcPr>
            <w:tcW w:w="397" w:type="dxa"/>
          </w:tcPr>
          <w:p w14:paraId="656A6D5D" w14:textId="77777777" w:rsidR="00274B06" w:rsidRDefault="00274B06" w:rsidP="00D0044A">
            <w:pPr>
              <w:pStyle w:val="TableParagraph"/>
              <w:spacing w:before="8" w:line="160" w:lineRule="atLeast"/>
              <w:jc w:val="both"/>
              <w:rPr>
                <w:rFonts w:ascii="Times New Roman"/>
                <w:sz w:val="12"/>
              </w:rPr>
            </w:pPr>
          </w:p>
        </w:tc>
        <w:tc>
          <w:tcPr>
            <w:tcW w:w="397" w:type="dxa"/>
          </w:tcPr>
          <w:p w14:paraId="3EF2755B" w14:textId="77777777" w:rsidR="00274B06" w:rsidRDefault="00274B06" w:rsidP="00D0044A">
            <w:pPr>
              <w:pStyle w:val="TableParagraph"/>
              <w:spacing w:before="8" w:line="160" w:lineRule="atLeast"/>
              <w:jc w:val="both"/>
              <w:rPr>
                <w:rFonts w:ascii="Times New Roman"/>
                <w:sz w:val="12"/>
              </w:rPr>
            </w:pPr>
          </w:p>
        </w:tc>
        <w:tc>
          <w:tcPr>
            <w:tcW w:w="397" w:type="dxa"/>
          </w:tcPr>
          <w:p w14:paraId="768D0576" w14:textId="77777777" w:rsidR="00274B06" w:rsidRDefault="00274B06" w:rsidP="00D0044A">
            <w:pPr>
              <w:pStyle w:val="TableParagraph"/>
              <w:spacing w:before="8" w:line="160" w:lineRule="atLeast"/>
              <w:jc w:val="both"/>
              <w:rPr>
                <w:rFonts w:ascii="Times New Roman"/>
                <w:sz w:val="12"/>
              </w:rPr>
            </w:pPr>
          </w:p>
        </w:tc>
        <w:tc>
          <w:tcPr>
            <w:tcW w:w="397" w:type="dxa"/>
          </w:tcPr>
          <w:p w14:paraId="1B17852B" w14:textId="77777777" w:rsidR="00274B06" w:rsidRDefault="00274B06" w:rsidP="00D0044A">
            <w:pPr>
              <w:pStyle w:val="TableParagraph"/>
              <w:spacing w:before="8" w:line="160" w:lineRule="atLeast"/>
              <w:jc w:val="both"/>
              <w:rPr>
                <w:rFonts w:ascii="Times New Roman"/>
                <w:sz w:val="12"/>
              </w:rPr>
            </w:pPr>
          </w:p>
        </w:tc>
        <w:tc>
          <w:tcPr>
            <w:tcW w:w="397" w:type="dxa"/>
          </w:tcPr>
          <w:p w14:paraId="705C7B7D" w14:textId="77777777" w:rsidR="00274B06" w:rsidRDefault="00274B06" w:rsidP="00D0044A">
            <w:pPr>
              <w:pStyle w:val="TableParagraph"/>
              <w:spacing w:before="8" w:line="160" w:lineRule="atLeast"/>
              <w:jc w:val="both"/>
              <w:rPr>
                <w:rFonts w:ascii="Times New Roman"/>
                <w:sz w:val="12"/>
              </w:rPr>
            </w:pPr>
          </w:p>
        </w:tc>
        <w:tc>
          <w:tcPr>
            <w:tcW w:w="397" w:type="dxa"/>
          </w:tcPr>
          <w:p w14:paraId="26FA6572" w14:textId="77777777" w:rsidR="00274B06" w:rsidRDefault="00274B06" w:rsidP="00D0044A">
            <w:pPr>
              <w:pStyle w:val="TableParagraph"/>
              <w:spacing w:before="8" w:line="160" w:lineRule="atLeast"/>
              <w:jc w:val="both"/>
              <w:rPr>
                <w:rFonts w:ascii="Times New Roman"/>
                <w:sz w:val="12"/>
              </w:rPr>
            </w:pPr>
          </w:p>
        </w:tc>
      </w:tr>
      <w:tr w:rsidR="00274B06" w14:paraId="4B0ED78F" w14:textId="77777777">
        <w:trPr>
          <w:trHeight w:val="349"/>
        </w:trPr>
        <w:tc>
          <w:tcPr>
            <w:tcW w:w="3023" w:type="dxa"/>
          </w:tcPr>
          <w:p w14:paraId="3456606E" w14:textId="77777777" w:rsidR="00274B06" w:rsidRDefault="00983252" w:rsidP="00D0044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0BE2E9B" w14:textId="77777777" w:rsidR="00274B06" w:rsidRDefault="00983252" w:rsidP="00D0044A">
            <w:pPr>
              <w:pStyle w:val="TableParagraph"/>
              <w:spacing w:before="8" w:line="160" w:lineRule="atLeast"/>
              <w:ind w:left="57" w:right="57"/>
              <w:jc w:val="both"/>
              <w:rPr>
                <w:sz w:val="12"/>
              </w:rPr>
            </w:pPr>
            <w:r>
              <w:rPr>
                <w:sz w:val="12"/>
              </w:rPr>
              <w:t>Ökonomie – Arbeit und Beschäftigung</w:t>
            </w:r>
          </w:p>
        </w:tc>
      </w:tr>
      <w:tr w:rsidR="00274B06" w14:paraId="6B9FC66B" w14:textId="77777777">
        <w:trPr>
          <w:trHeight w:val="349"/>
        </w:trPr>
        <w:tc>
          <w:tcPr>
            <w:tcW w:w="3023" w:type="dxa"/>
          </w:tcPr>
          <w:p w14:paraId="13706E7B" w14:textId="77777777" w:rsidR="00274B06" w:rsidRDefault="00983252" w:rsidP="00D0044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B4B1CE1" w14:textId="77777777" w:rsidR="00274B06" w:rsidRDefault="00983252" w:rsidP="00D0044A">
            <w:pPr>
              <w:pStyle w:val="TableParagraph"/>
              <w:spacing w:before="8" w:line="160" w:lineRule="atLeast"/>
              <w:ind w:left="57" w:right="57"/>
              <w:jc w:val="both"/>
              <w:rPr>
                <w:sz w:val="12"/>
              </w:rPr>
            </w:pPr>
            <w:r>
              <w:rPr>
                <w:sz w:val="12"/>
              </w:rPr>
              <w:t>Inklusive Kommune</w:t>
            </w:r>
          </w:p>
        </w:tc>
      </w:tr>
      <w:tr w:rsidR="00274B06" w14:paraId="7290877D" w14:textId="77777777">
        <w:trPr>
          <w:trHeight w:val="247"/>
        </w:trPr>
        <w:tc>
          <w:tcPr>
            <w:tcW w:w="3023" w:type="dxa"/>
          </w:tcPr>
          <w:p w14:paraId="6B8BD92D" w14:textId="77777777" w:rsidR="00274B06" w:rsidRDefault="00983252" w:rsidP="00D0044A">
            <w:pPr>
              <w:pStyle w:val="TableParagraph"/>
              <w:spacing w:before="8" w:line="160" w:lineRule="atLeast"/>
              <w:ind w:left="57" w:right="57"/>
              <w:jc w:val="both"/>
              <w:rPr>
                <w:sz w:val="12"/>
              </w:rPr>
            </w:pPr>
            <w:r>
              <w:rPr>
                <w:sz w:val="12"/>
              </w:rPr>
              <w:t>Definition</w:t>
            </w:r>
          </w:p>
        </w:tc>
        <w:tc>
          <w:tcPr>
            <w:tcW w:w="6750" w:type="dxa"/>
            <w:gridSpan w:val="18"/>
          </w:tcPr>
          <w:p w14:paraId="6F17792C" w14:textId="77777777" w:rsidR="00274B06" w:rsidRDefault="00983252" w:rsidP="00D0044A">
            <w:pPr>
              <w:pStyle w:val="TableParagraph"/>
              <w:spacing w:before="8" w:line="160" w:lineRule="atLeast"/>
              <w:ind w:left="57" w:right="57"/>
              <w:jc w:val="both"/>
              <w:rPr>
                <w:sz w:val="12"/>
              </w:rPr>
            </w:pPr>
            <w:r>
              <w:rPr>
                <w:sz w:val="12"/>
              </w:rPr>
              <w:t>Medianeinkommen weiblicher Arbeitnehmerinnen im Verhältnis zum Medianeinkommen männlicher Arbeitnehmer</w:t>
            </w:r>
          </w:p>
        </w:tc>
      </w:tr>
      <w:tr w:rsidR="00274B06" w14:paraId="137EF7E4" w14:textId="77777777">
        <w:trPr>
          <w:trHeight w:val="2589"/>
        </w:trPr>
        <w:tc>
          <w:tcPr>
            <w:tcW w:w="3023" w:type="dxa"/>
          </w:tcPr>
          <w:p w14:paraId="2DAAC604" w14:textId="77777777" w:rsidR="00274B06" w:rsidRDefault="00983252" w:rsidP="00D0044A">
            <w:pPr>
              <w:pStyle w:val="TableParagraph"/>
              <w:spacing w:before="8" w:line="160" w:lineRule="atLeast"/>
              <w:ind w:left="57" w:right="57"/>
              <w:jc w:val="both"/>
              <w:rPr>
                <w:sz w:val="12"/>
              </w:rPr>
            </w:pPr>
            <w:r>
              <w:rPr>
                <w:sz w:val="12"/>
              </w:rPr>
              <w:t>Nachhaltigkeitsrelevanz</w:t>
            </w:r>
          </w:p>
        </w:tc>
        <w:tc>
          <w:tcPr>
            <w:tcW w:w="6750" w:type="dxa"/>
            <w:gridSpan w:val="18"/>
          </w:tcPr>
          <w:p w14:paraId="0B7B47D2" w14:textId="6BDDB228" w:rsidR="00274B06" w:rsidRDefault="00983252" w:rsidP="00D0044A">
            <w:pPr>
              <w:pStyle w:val="TableParagraph"/>
              <w:spacing w:before="8" w:line="160" w:lineRule="atLeast"/>
              <w:ind w:left="57" w:right="57"/>
              <w:jc w:val="both"/>
              <w:rPr>
                <w:sz w:val="12"/>
              </w:rPr>
            </w:pPr>
            <w:r>
              <w:rPr>
                <w:spacing w:val="2"/>
                <w:sz w:val="12"/>
              </w:rPr>
              <w:t xml:space="preserve">Noch </w:t>
            </w:r>
            <w:r>
              <w:rPr>
                <w:spacing w:val="3"/>
                <w:sz w:val="12"/>
              </w:rPr>
              <w:t xml:space="preserve">immer </w:t>
            </w:r>
            <w:r>
              <w:rPr>
                <w:spacing w:val="2"/>
                <w:sz w:val="12"/>
              </w:rPr>
              <w:t xml:space="preserve">existieren signifikante </w:t>
            </w:r>
            <w:r>
              <w:rPr>
                <w:spacing w:val="3"/>
                <w:sz w:val="12"/>
              </w:rPr>
              <w:t xml:space="preserve">Einkommensunterschiede zwischen </w:t>
            </w:r>
            <w:r>
              <w:rPr>
                <w:spacing w:val="2"/>
                <w:sz w:val="12"/>
              </w:rPr>
              <w:t xml:space="preserve">weiblichen und </w:t>
            </w:r>
            <w:r>
              <w:rPr>
                <w:spacing w:val="3"/>
                <w:sz w:val="12"/>
              </w:rPr>
              <w:t>männlichen</w:t>
            </w:r>
            <w:r w:rsidR="00DF1C2F">
              <w:rPr>
                <w:spacing w:val="3"/>
                <w:sz w:val="12"/>
              </w:rPr>
              <w:t xml:space="preserve"> </w:t>
            </w:r>
            <w:r>
              <w:rPr>
                <w:spacing w:val="3"/>
                <w:sz w:val="12"/>
              </w:rPr>
              <w:t xml:space="preserve">Arbeitnehmer:innen. Diese Unterschiede </w:t>
            </w:r>
            <w:r>
              <w:rPr>
                <w:spacing w:val="2"/>
                <w:sz w:val="12"/>
              </w:rPr>
              <w:t xml:space="preserve">sind </w:t>
            </w:r>
            <w:r>
              <w:rPr>
                <w:sz w:val="12"/>
              </w:rPr>
              <w:t xml:space="preserve">zum </w:t>
            </w:r>
            <w:r>
              <w:rPr>
                <w:spacing w:val="2"/>
                <w:sz w:val="12"/>
              </w:rPr>
              <w:t xml:space="preserve">einen auf </w:t>
            </w:r>
            <w:r>
              <w:rPr>
                <w:sz w:val="12"/>
              </w:rPr>
              <w:t xml:space="preserve">die Wahl </w:t>
            </w:r>
            <w:r>
              <w:rPr>
                <w:spacing w:val="3"/>
                <w:sz w:val="12"/>
              </w:rPr>
              <w:t xml:space="preserve">unterschiedlicher Berufe, </w:t>
            </w:r>
            <w:r>
              <w:rPr>
                <w:spacing w:val="2"/>
                <w:sz w:val="12"/>
              </w:rPr>
              <w:t xml:space="preserve">den Aufstieg </w:t>
            </w:r>
            <w:r>
              <w:rPr>
                <w:sz w:val="12"/>
              </w:rPr>
              <w:t xml:space="preserve">in </w:t>
            </w:r>
            <w:r>
              <w:rPr>
                <w:spacing w:val="2"/>
                <w:sz w:val="12"/>
              </w:rPr>
              <w:t xml:space="preserve">den </w:t>
            </w:r>
            <w:r>
              <w:rPr>
                <w:spacing w:val="3"/>
                <w:sz w:val="12"/>
              </w:rPr>
              <w:t xml:space="preserve">unterschiedlich vergüteten Hierarchiegruppen </w:t>
            </w:r>
            <w:r>
              <w:rPr>
                <w:spacing w:val="2"/>
                <w:sz w:val="12"/>
              </w:rPr>
              <w:t xml:space="preserve">und </w:t>
            </w:r>
            <w:r>
              <w:rPr>
                <w:sz w:val="12"/>
              </w:rPr>
              <w:t xml:space="preserve">die </w:t>
            </w:r>
            <w:r>
              <w:rPr>
                <w:spacing w:val="3"/>
                <w:sz w:val="12"/>
              </w:rPr>
              <w:t xml:space="preserve">Berücksichtigung </w:t>
            </w:r>
            <w:r>
              <w:rPr>
                <w:spacing w:val="2"/>
                <w:sz w:val="12"/>
              </w:rPr>
              <w:t xml:space="preserve">von </w:t>
            </w:r>
            <w:r>
              <w:rPr>
                <w:spacing w:val="4"/>
                <w:sz w:val="12"/>
              </w:rPr>
              <w:t xml:space="preserve">Berufserfahrung </w:t>
            </w:r>
            <w:r>
              <w:rPr>
                <w:sz w:val="12"/>
              </w:rPr>
              <w:t xml:space="preserve">– ein </w:t>
            </w:r>
            <w:r>
              <w:rPr>
                <w:spacing w:val="3"/>
                <w:sz w:val="12"/>
              </w:rPr>
              <w:t xml:space="preserve">familienbedingter, befristeter </w:t>
            </w:r>
            <w:r>
              <w:rPr>
                <w:spacing w:val="2"/>
                <w:sz w:val="12"/>
              </w:rPr>
              <w:t xml:space="preserve">Ausstieg </w:t>
            </w:r>
            <w:r>
              <w:rPr>
                <w:spacing w:val="3"/>
                <w:sz w:val="12"/>
              </w:rPr>
              <w:t xml:space="preserve">wirkt </w:t>
            </w:r>
            <w:r>
              <w:rPr>
                <w:spacing w:val="2"/>
                <w:sz w:val="12"/>
              </w:rPr>
              <w:t xml:space="preserve">sich negativ auf </w:t>
            </w:r>
            <w:r>
              <w:rPr>
                <w:sz w:val="12"/>
              </w:rPr>
              <w:t xml:space="preserve">die </w:t>
            </w:r>
            <w:r>
              <w:rPr>
                <w:spacing w:val="3"/>
                <w:sz w:val="12"/>
              </w:rPr>
              <w:t xml:space="preserve">Einkommen </w:t>
            </w:r>
            <w:r>
              <w:rPr>
                <w:spacing w:val="2"/>
                <w:sz w:val="12"/>
              </w:rPr>
              <w:t xml:space="preserve">aus </w:t>
            </w:r>
            <w:r>
              <w:rPr>
                <w:sz w:val="12"/>
              </w:rPr>
              <w:t xml:space="preserve">– </w:t>
            </w:r>
            <w:r>
              <w:rPr>
                <w:spacing w:val="3"/>
                <w:sz w:val="12"/>
              </w:rPr>
              <w:t xml:space="preserve">zurückzuführen. </w:t>
            </w:r>
            <w:r>
              <w:rPr>
                <w:sz w:val="12"/>
              </w:rPr>
              <w:t xml:space="preserve">Zum </w:t>
            </w:r>
            <w:r>
              <w:rPr>
                <w:spacing w:val="3"/>
                <w:sz w:val="12"/>
              </w:rPr>
              <w:t xml:space="preserve">anderen erhalten Frauen jedoch </w:t>
            </w:r>
            <w:r>
              <w:rPr>
                <w:spacing w:val="2"/>
                <w:sz w:val="12"/>
              </w:rPr>
              <w:t xml:space="preserve">häufig auch bei der Ausübung gleichwertiger </w:t>
            </w:r>
            <w:r>
              <w:rPr>
                <w:spacing w:val="3"/>
                <w:sz w:val="12"/>
              </w:rPr>
              <w:t xml:space="preserve">Berufe </w:t>
            </w:r>
            <w:r>
              <w:rPr>
                <w:spacing w:val="2"/>
                <w:sz w:val="12"/>
              </w:rPr>
              <w:t xml:space="preserve">eine geringere </w:t>
            </w:r>
            <w:r>
              <w:rPr>
                <w:spacing w:val="3"/>
                <w:sz w:val="12"/>
              </w:rPr>
              <w:t xml:space="preserve">Entlohnung </w:t>
            </w:r>
            <w:r>
              <w:rPr>
                <w:spacing w:val="2"/>
                <w:sz w:val="12"/>
              </w:rPr>
              <w:t xml:space="preserve">und werden teils, </w:t>
            </w:r>
            <w:r>
              <w:rPr>
                <w:spacing w:val="3"/>
                <w:sz w:val="12"/>
              </w:rPr>
              <w:t xml:space="preserve">trotz </w:t>
            </w:r>
            <w:r>
              <w:rPr>
                <w:spacing w:val="2"/>
                <w:sz w:val="12"/>
              </w:rPr>
              <w:t xml:space="preserve">eines </w:t>
            </w:r>
            <w:r>
              <w:rPr>
                <w:spacing w:val="3"/>
                <w:sz w:val="12"/>
              </w:rPr>
              <w:t>bestehen</w:t>
            </w:r>
            <w:r>
              <w:rPr>
                <w:spacing w:val="2"/>
                <w:sz w:val="12"/>
              </w:rPr>
              <w:t xml:space="preserve">den </w:t>
            </w:r>
            <w:r>
              <w:rPr>
                <w:spacing w:val="3"/>
                <w:sz w:val="12"/>
              </w:rPr>
              <w:t xml:space="preserve">Diskriminierungsverbotes, </w:t>
            </w:r>
            <w:r>
              <w:rPr>
                <w:spacing w:val="2"/>
                <w:sz w:val="12"/>
              </w:rPr>
              <w:t xml:space="preserve">bei </w:t>
            </w:r>
            <w:r>
              <w:rPr>
                <w:spacing w:val="3"/>
                <w:sz w:val="12"/>
              </w:rPr>
              <w:t xml:space="preserve">gleichen Voraussetzungen schlechter entlohnt </w:t>
            </w:r>
            <w:r>
              <w:rPr>
                <w:sz w:val="12"/>
              </w:rPr>
              <w:t xml:space="preserve">als </w:t>
            </w:r>
            <w:r>
              <w:rPr>
                <w:spacing w:val="2"/>
                <w:sz w:val="12"/>
              </w:rPr>
              <w:t xml:space="preserve">Männer. Der </w:t>
            </w:r>
            <w:r>
              <w:rPr>
                <w:spacing w:val="3"/>
                <w:sz w:val="12"/>
              </w:rPr>
              <w:t xml:space="preserve">betrachtete </w:t>
            </w:r>
            <w:r>
              <w:rPr>
                <w:spacing w:val="2"/>
                <w:sz w:val="12"/>
              </w:rPr>
              <w:t xml:space="preserve">Indikator </w:t>
            </w:r>
            <w:r>
              <w:rPr>
                <w:spacing w:val="3"/>
                <w:sz w:val="12"/>
              </w:rPr>
              <w:t xml:space="preserve">setzt </w:t>
            </w:r>
            <w:r>
              <w:rPr>
                <w:spacing w:val="2"/>
                <w:sz w:val="12"/>
              </w:rPr>
              <w:t xml:space="preserve">das </w:t>
            </w:r>
            <w:r>
              <w:rPr>
                <w:spacing w:val="3"/>
                <w:sz w:val="12"/>
              </w:rPr>
              <w:t xml:space="preserve">(Brutto-)Medianeinkommen vollzeitbeschäftigter Frauen </w:t>
            </w:r>
            <w:r>
              <w:rPr>
                <w:sz w:val="12"/>
              </w:rPr>
              <w:t xml:space="preserve">ins </w:t>
            </w:r>
            <w:r>
              <w:rPr>
                <w:spacing w:val="2"/>
                <w:sz w:val="12"/>
              </w:rPr>
              <w:t xml:space="preserve">Verhältnis </w:t>
            </w:r>
            <w:r>
              <w:rPr>
                <w:sz w:val="12"/>
              </w:rPr>
              <w:t xml:space="preserve">zum </w:t>
            </w:r>
            <w:r>
              <w:rPr>
                <w:spacing w:val="3"/>
                <w:sz w:val="12"/>
              </w:rPr>
              <w:t xml:space="preserve">(Brutto-)Medianeinkommen vollzeitbeschäftigter Männer </w:t>
            </w:r>
            <w:r>
              <w:rPr>
                <w:spacing w:val="2"/>
                <w:sz w:val="12"/>
              </w:rPr>
              <w:t xml:space="preserve">und </w:t>
            </w:r>
            <w:r>
              <w:rPr>
                <w:spacing w:val="3"/>
                <w:sz w:val="12"/>
              </w:rPr>
              <w:t xml:space="preserve">liefert </w:t>
            </w:r>
            <w:r>
              <w:rPr>
                <w:spacing w:val="2"/>
                <w:sz w:val="12"/>
              </w:rPr>
              <w:t xml:space="preserve">auf diese </w:t>
            </w:r>
            <w:r>
              <w:rPr>
                <w:sz w:val="12"/>
              </w:rPr>
              <w:t xml:space="preserve">Weise </w:t>
            </w:r>
            <w:r>
              <w:rPr>
                <w:spacing w:val="2"/>
                <w:sz w:val="12"/>
              </w:rPr>
              <w:t xml:space="preserve">Informationen </w:t>
            </w:r>
            <w:r>
              <w:rPr>
                <w:sz w:val="12"/>
              </w:rPr>
              <w:t xml:space="preserve">zum </w:t>
            </w:r>
            <w:r>
              <w:rPr>
                <w:spacing w:val="2"/>
                <w:sz w:val="12"/>
              </w:rPr>
              <w:t xml:space="preserve">Ausmaß des </w:t>
            </w:r>
            <w:r>
              <w:rPr>
                <w:spacing w:val="3"/>
                <w:sz w:val="12"/>
              </w:rPr>
              <w:t xml:space="preserve">Einkommensunterschiedes zwischen Frauen </w:t>
            </w:r>
            <w:r>
              <w:rPr>
                <w:spacing w:val="2"/>
                <w:sz w:val="12"/>
              </w:rPr>
              <w:t xml:space="preserve">und </w:t>
            </w:r>
            <w:r>
              <w:rPr>
                <w:spacing w:val="3"/>
                <w:sz w:val="12"/>
              </w:rPr>
              <w:t xml:space="preserve">Männern </w:t>
            </w:r>
            <w:r>
              <w:rPr>
                <w:spacing w:val="2"/>
                <w:sz w:val="12"/>
              </w:rPr>
              <w:t xml:space="preserve">auf </w:t>
            </w:r>
            <w:r>
              <w:rPr>
                <w:spacing w:val="3"/>
                <w:sz w:val="12"/>
              </w:rPr>
              <w:t xml:space="preserve">kommunaler Ebene. </w:t>
            </w:r>
            <w:r>
              <w:rPr>
                <w:spacing w:val="2"/>
                <w:sz w:val="12"/>
              </w:rPr>
              <w:t xml:space="preserve">Der </w:t>
            </w:r>
            <w:r>
              <w:rPr>
                <w:spacing w:val="3"/>
                <w:sz w:val="12"/>
              </w:rPr>
              <w:t xml:space="preserve">Grundsatz </w:t>
            </w:r>
            <w:r>
              <w:rPr>
                <w:spacing w:val="2"/>
                <w:sz w:val="12"/>
              </w:rPr>
              <w:t xml:space="preserve">des </w:t>
            </w:r>
            <w:r>
              <w:rPr>
                <w:spacing w:val="3"/>
                <w:sz w:val="12"/>
              </w:rPr>
              <w:t xml:space="preserve">„gleichen Lohns </w:t>
            </w:r>
            <w:r>
              <w:rPr>
                <w:spacing w:val="2"/>
                <w:sz w:val="12"/>
              </w:rPr>
              <w:t xml:space="preserve">für gleiche </w:t>
            </w:r>
            <w:r>
              <w:rPr>
                <w:spacing w:val="3"/>
                <w:sz w:val="12"/>
              </w:rPr>
              <w:t xml:space="preserve">Arbeit“ </w:t>
            </w:r>
            <w:r>
              <w:rPr>
                <w:spacing w:val="2"/>
                <w:sz w:val="12"/>
              </w:rPr>
              <w:t xml:space="preserve">betrifft </w:t>
            </w:r>
            <w:r>
              <w:rPr>
                <w:spacing w:val="3"/>
                <w:sz w:val="12"/>
              </w:rPr>
              <w:t xml:space="preserve">dabei insbesondere </w:t>
            </w:r>
            <w:r>
              <w:rPr>
                <w:sz w:val="12"/>
              </w:rPr>
              <w:t xml:space="preserve">die </w:t>
            </w:r>
            <w:r>
              <w:rPr>
                <w:spacing w:val="2"/>
                <w:sz w:val="12"/>
              </w:rPr>
              <w:t xml:space="preserve">soziale </w:t>
            </w:r>
            <w:r>
              <w:rPr>
                <w:spacing w:val="3"/>
                <w:sz w:val="12"/>
              </w:rPr>
              <w:t xml:space="preserve">Dimension. </w:t>
            </w:r>
            <w:r>
              <w:rPr>
                <w:spacing w:val="2"/>
                <w:sz w:val="12"/>
              </w:rPr>
              <w:t xml:space="preserve">Niedrigere </w:t>
            </w:r>
            <w:r>
              <w:rPr>
                <w:spacing w:val="3"/>
                <w:sz w:val="12"/>
              </w:rPr>
              <w:t xml:space="preserve">Entlohnung verstärkt </w:t>
            </w:r>
            <w:r>
              <w:rPr>
                <w:sz w:val="12"/>
              </w:rPr>
              <w:t xml:space="preserve">die </w:t>
            </w:r>
            <w:r>
              <w:rPr>
                <w:spacing w:val="2"/>
                <w:sz w:val="12"/>
              </w:rPr>
              <w:t xml:space="preserve">Anreize für </w:t>
            </w:r>
            <w:r>
              <w:rPr>
                <w:spacing w:val="3"/>
                <w:sz w:val="12"/>
              </w:rPr>
              <w:t xml:space="preserve">Frauen, </w:t>
            </w:r>
            <w:r>
              <w:rPr>
                <w:spacing w:val="2"/>
                <w:sz w:val="12"/>
              </w:rPr>
              <w:t>ihre</w:t>
            </w:r>
            <w:r w:rsidR="00D0044A">
              <w:rPr>
                <w:spacing w:val="2"/>
                <w:sz w:val="12"/>
              </w:rPr>
              <w:t xml:space="preserve"> </w:t>
            </w:r>
            <w:r>
              <w:rPr>
                <w:spacing w:val="3"/>
                <w:sz w:val="12"/>
              </w:rPr>
              <w:t xml:space="preserve">Erwerbsbiographie familienbedingt </w:t>
            </w:r>
            <w:r>
              <w:rPr>
                <w:sz w:val="12"/>
              </w:rPr>
              <w:t xml:space="preserve">zu </w:t>
            </w:r>
            <w:r>
              <w:rPr>
                <w:spacing w:val="3"/>
                <w:sz w:val="12"/>
              </w:rPr>
              <w:t xml:space="preserve">unterbrechen oder </w:t>
            </w:r>
            <w:r>
              <w:rPr>
                <w:spacing w:val="2"/>
                <w:sz w:val="12"/>
              </w:rPr>
              <w:t xml:space="preserve">nur </w:t>
            </w:r>
            <w:r>
              <w:rPr>
                <w:spacing w:val="3"/>
                <w:sz w:val="12"/>
              </w:rPr>
              <w:t xml:space="preserve">reduziert </w:t>
            </w:r>
            <w:r>
              <w:rPr>
                <w:sz w:val="12"/>
              </w:rPr>
              <w:t xml:space="preserve">zu </w:t>
            </w:r>
            <w:r>
              <w:rPr>
                <w:spacing w:val="3"/>
                <w:sz w:val="12"/>
              </w:rPr>
              <w:t xml:space="preserve">arbeiten. </w:t>
            </w:r>
            <w:r>
              <w:rPr>
                <w:spacing w:val="2"/>
                <w:sz w:val="12"/>
              </w:rPr>
              <w:t xml:space="preserve">Dies </w:t>
            </w:r>
            <w:r>
              <w:rPr>
                <w:spacing w:val="3"/>
                <w:sz w:val="12"/>
              </w:rPr>
              <w:t xml:space="preserve">zementiert </w:t>
            </w:r>
            <w:r>
              <w:rPr>
                <w:sz w:val="12"/>
              </w:rPr>
              <w:t xml:space="preserve">die </w:t>
            </w:r>
            <w:r>
              <w:rPr>
                <w:spacing w:val="3"/>
                <w:sz w:val="12"/>
              </w:rPr>
              <w:t xml:space="preserve">geschlechtsspezifischen Arrangements zwischen Erwerbs- </w:t>
            </w:r>
            <w:r>
              <w:rPr>
                <w:spacing w:val="2"/>
                <w:sz w:val="12"/>
              </w:rPr>
              <w:t xml:space="preserve">und </w:t>
            </w:r>
            <w:r>
              <w:rPr>
                <w:spacing w:val="3"/>
                <w:sz w:val="12"/>
              </w:rPr>
              <w:t xml:space="preserve">Familienarbeit. </w:t>
            </w:r>
            <w:r>
              <w:rPr>
                <w:spacing w:val="2"/>
                <w:sz w:val="12"/>
              </w:rPr>
              <w:t xml:space="preserve">Auch das Prinzip der </w:t>
            </w:r>
            <w:r>
              <w:rPr>
                <w:spacing w:val="3"/>
                <w:sz w:val="12"/>
              </w:rPr>
              <w:t xml:space="preserve">Generationengerechtigkeit </w:t>
            </w:r>
            <w:r>
              <w:rPr>
                <w:spacing w:val="2"/>
                <w:sz w:val="12"/>
              </w:rPr>
              <w:t xml:space="preserve">ist </w:t>
            </w:r>
            <w:r>
              <w:rPr>
                <w:spacing w:val="3"/>
                <w:sz w:val="12"/>
              </w:rPr>
              <w:t xml:space="preserve">hiervon </w:t>
            </w:r>
            <w:r>
              <w:rPr>
                <w:spacing w:val="2"/>
                <w:sz w:val="12"/>
              </w:rPr>
              <w:t xml:space="preserve">betroffen, </w:t>
            </w:r>
            <w:r>
              <w:rPr>
                <w:sz w:val="12"/>
              </w:rPr>
              <w:t xml:space="preserve">da </w:t>
            </w:r>
            <w:r>
              <w:rPr>
                <w:spacing w:val="2"/>
                <w:sz w:val="12"/>
              </w:rPr>
              <w:t xml:space="preserve">sich </w:t>
            </w:r>
            <w:r>
              <w:rPr>
                <w:sz w:val="12"/>
              </w:rPr>
              <w:t xml:space="preserve">die </w:t>
            </w:r>
            <w:r>
              <w:rPr>
                <w:spacing w:val="2"/>
                <w:sz w:val="12"/>
              </w:rPr>
              <w:t xml:space="preserve">Lohnlücke </w:t>
            </w:r>
            <w:r>
              <w:rPr>
                <w:spacing w:val="3"/>
                <w:sz w:val="12"/>
              </w:rPr>
              <w:t xml:space="preserve">langfristig </w:t>
            </w:r>
            <w:r>
              <w:rPr>
                <w:spacing w:val="2"/>
                <w:sz w:val="12"/>
              </w:rPr>
              <w:t xml:space="preserve">auch bei der </w:t>
            </w:r>
            <w:r>
              <w:rPr>
                <w:spacing w:val="3"/>
                <w:sz w:val="12"/>
              </w:rPr>
              <w:t xml:space="preserve">Rentenhöhe bemerkbar macht. </w:t>
            </w:r>
            <w:r>
              <w:rPr>
                <w:sz w:val="12"/>
              </w:rPr>
              <w:t xml:space="preserve">So </w:t>
            </w:r>
            <w:r>
              <w:rPr>
                <w:spacing w:val="2"/>
                <w:sz w:val="12"/>
              </w:rPr>
              <w:t xml:space="preserve">sind durch </w:t>
            </w:r>
            <w:r>
              <w:rPr>
                <w:sz w:val="12"/>
              </w:rPr>
              <w:t xml:space="preserve">die </w:t>
            </w:r>
            <w:r>
              <w:rPr>
                <w:spacing w:val="3"/>
                <w:sz w:val="12"/>
              </w:rPr>
              <w:t xml:space="preserve">Lohn- </w:t>
            </w:r>
            <w:r>
              <w:rPr>
                <w:spacing w:val="2"/>
                <w:sz w:val="12"/>
              </w:rPr>
              <w:t xml:space="preserve">und folglich Rentenlücken der </w:t>
            </w:r>
            <w:r>
              <w:rPr>
                <w:spacing w:val="3"/>
                <w:sz w:val="12"/>
              </w:rPr>
              <w:t xml:space="preserve">Frauen aktuell mehr Frauen </w:t>
            </w:r>
            <w:r>
              <w:rPr>
                <w:spacing w:val="2"/>
                <w:sz w:val="12"/>
              </w:rPr>
              <w:t xml:space="preserve">von </w:t>
            </w:r>
            <w:r>
              <w:rPr>
                <w:spacing w:val="3"/>
                <w:sz w:val="12"/>
              </w:rPr>
              <w:t xml:space="preserve">Altersarmut </w:t>
            </w:r>
            <w:r>
              <w:rPr>
                <w:spacing w:val="2"/>
                <w:sz w:val="12"/>
              </w:rPr>
              <w:t xml:space="preserve">betroffen, </w:t>
            </w:r>
            <w:r>
              <w:rPr>
                <w:sz w:val="12"/>
              </w:rPr>
              <w:t xml:space="preserve">was </w:t>
            </w:r>
            <w:r>
              <w:rPr>
                <w:spacing w:val="2"/>
                <w:sz w:val="12"/>
              </w:rPr>
              <w:t xml:space="preserve">sich </w:t>
            </w:r>
            <w:r>
              <w:rPr>
                <w:spacing w:val="3"/>
                <w:sz w:val="12"/>
              </w:rPr>
              <w:t xml:space="preserve">direkt </w:t>
            </w:r>
            <w:r>
              <w:rPr>
                <w:spacing w:val="2"/>
                <w:sz w:val="12"/>
              </w:rPr>
              <w:t xml:space="preserve">auf </w:t>
            </w:r>
            <w:r>
              <w:rPr>
                <w:sz w:val="12"/>
              </w:rPr>
              <w:t xml:space="preserve">die </w:t>
            </w:r>
            <w:r>
              <w:rPr>
                <w:spacing w:val="3"/>
                <w:sz w:val="12"/>
              </w:rPr>
              <w:t xml:space="preserve">kommunalen </w:t>
            </w:r>
            <w:r>
              <w:rPr>
                <w:spacing w:val="2"/>
                <w:sz w:val="12"/>
              </w:rPr>
              <w:t xml:space="preserve">Haushalte </w:t>
            </w:r>
            <w:r>
              <w:rPr>
                <w:spacing w:val="3"/>
                <w:sz w:val="12"/>
              </w:rPr>
              <w:t xml:space="preserve">auswirkt. Indirekt </w:t>
            </w:r>
            <w:r>
              <w:rPr>
                <w:spacing w:val="2"/>
                <w:sz w:val="12"/>
              </w:rPr>
              <w:t xml:space="preserve">werden </w:t>
            </w:r>
            <w:r>
              <w:rPr>
                <w:sz w:val="12"/>
              </w:rPr>
              <w:t xml:space="preserve">die </w:t>
            </w:r>
            <w:r>
              <w:rPr>
                <w:spacing w:val="3"/>
                <w:sz w:val="12"/>
              </w:rPr>
              <w:t xml:space="preserve">Kommunen ebenfalls wirtschaftlich geschwächt, </w:t>
            </w:r>
            <w:r>
              <w:rPr>
                <w:sz w:val="12"/>
              </w:rPr>
              <w:t xml:space="preserve">weil ein Teil </w:t>
            </w:r>
            <w:r>
              <w:rPr>
                <w:spacing w:val="2"/>
                <w:sz w:val="12"/>
              </w:rPr>
              <w:t>des Erwerbsper</w:t>
            </w:r>
            <w:r>
              <w:rPr>
                <w:spacing w:val="3"/>
                <w:sz w:val="12"/>
              </w:rPr>
              <w:t xml:space="preserve">sonenpotenzials </w:t>
            </w:r>
            <w:r>
              <w:rPr>
                <w:sz w:val="12"/>
              </w:rPr>
              <w:t xml:space="preserve">die </w:t>
            </w:r>
            <w:r>
              <w:rPr>
                <w:spacing w:val="3"/>
                <w:sz w:val="12"/>
              </w:rPr>
              <w:t xml:space="preserve">ökonomischen Kapazitäten </w:t>
            </w:r>
            <w:r>
              <w:rPr>
                <w:spacing w:val="2"/>
                <w:sz w:val="12"/>
              </w:rPr>
              <w:t xml:space="preserve">nicht voll entfalten </w:t>
            </w:r>
            <w:r>
              <w:rPr>
                <w:spacing w:val="3"/>
                <w:sz w:val="12"/>
              </w:rPr>
              <w:t>kann.</w:t>
            </w:r>
          </w:p>
        </w:tc>
      </w:tr>
      <w:tr w:rsidR="00274B06" w14:paraId="1E313F40" w14:textId="77777777">
        <w:trPr>
          <w:trHeight w:val="247"/>
        </w:trPr>
        <w:tc>
          <w:tcPr>
            <w:tcW w:w="3023" w:type="dxa"/>
            <w:vMerge w:val="restart"/>
          </w:tcPr>
          <w:p w14:paraId="08F8ACF0" w14:textId="77777777" w:rsidR="00274B06" w:rsidRDefault="00983252" w:rsidP="00D0044A">
            <w:pPr>
              <w:pStyle w:val="TableParagraph"/>
              <w:spacing w:before="8" w:line="160" w:lineRule="atLeast"/>
              <w:ind w:left="57" w:right="57"/>
              <w:jc w:val="both"/>
              <w:rPr>
                <w:sz w:val="12"/>
              </w:rPr>
            </w:pPr>
            <w:r>
              <w:rPr>
                <w:sz w:val="12"/>
              </w:rPr>
              <w:t>Herkunft</w:t>
            </w:r>
          </w:p>
        </w:tc>
        <w:tc>
          <w:tcPr>
            <w:tcW w:w="3375" w:type="dxa"/>
            <w:gridSpan w:val="9"/>
          </w:tcPr>
          <w:p w14:paraId="470F3520" w14:textId="77777777" w:rsidR="00274B06" w:rsidRDefault="00983252" w:rsidP="00D0044A">
            <w:pPr>
              <w:pStyle w:val="TableParagraph"/>
              <w:spacing w:before="8" w:line="160" w:lineRule="atLeast"/>
              <w:ind w:left="57" w:right="57"/>
              <w:jc w:val="both"/>
              <w:rPr>
                <w:sz w:val="12"/>
              </w:rPr>
            </w:pPr>
            <w:r>
              <w:rPr>
                <w:sz w:val="12"/>
              </w:rPr>
              <w:t>Vereinte Nationen</w:t>
            </w:r>
          </w:p>
        </w:tc>
        <w:tc>
          <w:tcPr>
            <w:tcW w:w="3375" w:type="dxa"/>
            <w:gridSpan w:val="9"/>
          </w:tcPr>
          <w:p w14:paraId="2D75E079" w14:textId="77777777" w:rsidR="00274B06" w:rsidRDefault="00983252" w:rsidP="00D0044A">
            <w:pPr>
              <w:pStyle w:val="TableParagraph"/>
              <w:spacing w:before="8" w:line="160" w:lineRule="atLeast"/>
              <w:ind w:left="57" w:right="57"/>
              <w:jc w:val="both"/>
              <w:rPr>
                <w:sz w:val="12"/>
              </w:rPr>
            </w:pPr>
            <w:r>
              <w:rPr>
                <w:sz w:val="12"/>
              </w:rPr>
              <w:t>SDSN</w:t>
            </w:r>
          </w:p>
        </w:tc>
      </w:tr>
      <w:tr w:rsidR="00274B06" w14:paraId="44AECCA8" w14:textId="77777777">
        <w:trPr>
          <w:trHeight w:val="247"/>
        </w:trPr>
        <w:tc>
          <w:tcPr>
            <w:tcW w:w="3023" w:type="dxa"/>
            <w:vMerge/>
            <w:tcBorders>
              <w:top w:val="nil"/>
            </w:tcBorders>
          </w:tcPr>
          <w:p w14:paraId="6254440D" w14:textId="77777777" w:rsidR="00274B06" w:rsidRDefault="00274B06" w:rsidP="00D0044A">
            <w:pPr>
              <w:spacing w:before="8" w:line="160" w:lineRule="atLeast"/>
              <w:ind w:left="57" w:right="57"/>
              <w:jc w:val="both"/>
              <w:rPr>
                <w:sz w:val="2"/>
                <w:szCs w:val="2"/>
              </w:rPr>
            </w:pPr>
          </w:p>
        </w:tc>
        <w:tc>
          <w:tcPr>
            <w:tcW w:w="3375" w:type="dxa"/>
            <w:gridSpan w:val="9"/>
          </w:tcPr>
          <w:p w14:paraId="55C3A3B4" w14:textId="77777777" w:rsidR="00274B06" w:rsidRDefault="00983252" w:rsidP="00D0044A">
            <w:pPr>
              <w:pStyle w:val="TableParagraph"/>
              <w:spacing w:before="8" w:line="160" w:lineRule="atLeast"/>
              <w:ind w:left="57" w:right="57"/>
              <w:jc w:val="both"/>
              <w:rPr>
                <w:sz w:val="12"/>
              </w:rPr>
            </w:pPr>
            <w:r>
              <w:rPr>
                <w:sz w:val="12"/>
              </w:rPr>
              <w:t>Europäische Union</w:t>
            </w:r>
          </w:p>
        </w:tc>
        <w:tc>
          <w:tcPr>
            <w:tcW w:w="3375" w:type="dxa"/>
            <w:gridSpan w:val="9"/>
          </w:tcPr>
          <w:p w14:paraId="4D6C0954" w14:textId="77777777" w:rsidR="00274B06" w:rsidRDefault="00983252" w:rsidP="00D0044A">
            <w:pPr>
              <w:pStyle w:val="TableParagraph"/>
              <w:spacing w:before="8" w:line="160" w:lineRule="atLeast"/>
              <w:ind w:left="57" w:right="57"/>
              <w:jc w:val="both"/>
              <w:rPr>
                <w:sz w:val="12"/>
              </w:rPr>
            </w:pPr>
            <w:r>
              <w:rPr>
                <w:sz w:val="12"/>
              </w:rPr>
              <w:t>Eurostat, Eurostat SDI</w:t>
            </w:r>
          </w:p>
        </w:tc>
      </w:tr>
      <w:tr w:rsidR="00274B06" w14:paraId="6C33AA36" w14:textId="77777777">
        <w:trPr>
          <w:trHeight w:val="247"/>
        </w:trPr>
        <w:tc>
          <w:tcPr>
            <w:tcW w:w="3023" w:type="dxa"/>
            <w:vMerge/>
            <w:tcBorders>
              <w:top w:val="nil"/>
            </w:tcBorders>
          </w:tcPr>
          <w:p w14:paraId="00EE2D84" w14:textId="77777777" w:rsidR="00274B06" w:rsidRDefault="00274B06" w:rsidP="00D0044A">
            <w:pPr>
              <w:spacing w:before="8" w:line="160" w:lineRule="atLeast"/>
              <w:ind w:left="57" w:right="57"/>
              <w:jc w:val="both"/>
              <w:rPr>
                <w:sz w:val="2"/>
                <w:szCs w:val="2"/>
              </w:rPr>
            </w:pPr>
          </w:p>
        </w:tc>
        <w:tc>
          <w:tcPr>
            <w:tcW w:w="3375" w:type="dxa"/>
            <w:gridSpan w:val="9"/>
          </w:tcPr>
          <w:p w14:paraId="4C54C452" w14:textId="77777777" w:rsidR="00274B06" w:rsidRDefault="00983252" w:rsidP="00D0044A">
            <w:pPr>
              <w:pStyle w:val="TableParagraph"/>
              <w:spacing w:before="8" w:line="160" w:lineRule="atLeast"/>
              <w:ind w:left="57" w:right="57"/>
              <w:jc w:val="both"/>
              <w:rPr>
                <w:sz w:val="12"/>
              </w:rPr>
            </w:pPr>
            <w:r>
              <w:rPr>
                <w:sz w:val="12"/>
              </w:rPr>
              <w:t>Bund</w:t>
            </w:r>
          </w:p>
        </w:tc>
        <w:tc>
          <w:tcPr>
            <w:tcW w:w="3375" w:type="dxa"/>
            <w:gridSpan w:val="9"/>
          </w:tcPr>
          <w:p w14:paraId="6AFC4D70" w14:textId="77777777" w:rsidR="00274B06" w:rsidRDefault="00983252" w:rsidP="00D0044A">
            <w:pPr>
              <w:pStyle w:val="TableParagraph"/>
              <w:spacing w:before="8" w:line="160" w:lineRule="atLeast"/>
              <w:ind w:left="57" w:right="57"/>
              <w:jc w:val="both"/>
              <w:rPr>
                <w:sz w:val="12"/>
              </w:rPr>
            </w:pPr>
            <w:r>
              <w:rPr>
                <w:sz w:val="12"/>
              </w:rPr>
              <w:t>DNS, Destatis</w:t>
            </w:r>
          </w:p>
        </w:tc>
      </w:tr>
      <w:tr w:rsidR="00274B06" w14:paraId="1B21377B" w14:textId="77777777">
        <w:trPr>
          <w:trHeight w:val="247"/>
        </w:trPr>
        <w:tc>
          <w:tcPr>
            <w:tcW w:w="3023" w:type="dxa"/>
            <w:vMerge/>
            <w:tcBorders>
              <w:top w:val="nil"/>
            </w:tcBorders>
          </w:tcPr>
          <w:p w14:paraId="1515C272" w14:textId="77777777" w:rsidR="00274B06" w:rsidRDefault="00274B06" w:rsidP="00D0044A">
            <w:pPr>
              <w:spacing w:before="8" w:line="160" w:lineRule="atLeast"/>
              <w:ind w:left="57" w:right="57"/>
              <w:jc w:val="both"/>
              <w:rPr>
                <w:sz w:val="2"/>
                <w:szCs w:val="2"/>
              </w:rPr>
            </w:pPr>
          </w:p>
        </w:tc>
        <w:tc>
          <w:tcPr>
            <w:tcW w:w="3375" w:type="dxa"/>
            <w:gridSpan w:val="9"/>
          </w:tcPr>
          <w:p w14:paraId="7ED14762" w14:textId="77777777" w:rsidR="00274B06" w:rsidRDefault="00983252" w:rsidP="00D0044A">
            <w:pPr>
              <w:pStyle w:val="TableParagraph"/>
              <w:spacing w:before="8" w:line="160" w:lineRule="atLeast"/>
              <w:ind w:left="57" w:right="57"/>
              <w:jc w:val="both"/>
              <w:rPr>
                <w:sz w:val="12"/>
              </w:rPr>
            </w:pPr>
            <w:r>
              <w:rPr>
                <w:sz w:val="12"/>
              </w:rPr>
              <w:t>Länder</w:t>
            </w:r>
          </w:p>
        </w:tc>
        <w:tc>
          <w:tcPr>
            <w:tcW w:w="3375" w:type="dxa"/>
            <w:gridSpan w:val="9"/>
          </w:tcPr>
          <w:p w14:paraId="3DAC6EBE" w14:textId="77777777" w:rsidR="00274B06" w:rsidRDefault="00983252" w:rsidP="00D0044A">
            <w:pPr>
              <w:pStyle w:val="TableParagraph"/>
              <w:spacing w:before="8" w:line="160" w:lineRule="atLeast"/>
              <w:ind w:left="57" w:right="57"/>
              <w:jc w:val="both"/>
              <w:rPr>
                <w:sz w:val="12"/>
              </w:rPr>
            </w:pPr>
            <w:r>
              <w:rPr>
                <w:sz w:val="12"/>
              </w:rPr>
              <w:t>BW, NRW</w:t>
            </w:r>
          </w:p>
        </w:tc>
      </w:tr>
      <w:tr w:rsidR="00274B06" w14:paraId="6B2E8884" w14:textId="77777777">
        <w:trPr>
          <w:trHeight w:val="286"/>
        </w:trPr>
        <w:tc>
          <w:tcPr>
            <w:tcW w:w="3023" w:type="dxa"/>
            <w:vMerge/>
            <w:tcBorders>
              <w:top w:val="nil"/>
            </w:tcBorders>
          </w:tcPr>
          <w:p w14:paraId="645A35F5" w14:textId="77777777" w:rsidR="00274B06" w:rsidRDefault="00274B06" w:rsidP="00D0044A">
            <w:pPr>
              <w:spacing w:before="8" w:line="160" w:lineRule="atLeast"/>
              <w:ind w:left="57" w:right="57"/>
              <w:jc w:val="both"/>
              <w:rPr>
                <w:sz w:val="2"/>
                <w:szCs w:val="2"/>
              </w:rPr>
            </w:pPr>
          </w:p>
        </w:tc>
        <w:tc>
          <w:tcPr>
            <w:tcW w:w="3375" w:type="dxa"/>
            <w:gridSpan w:val="9"/>
          </w:tcPr>
          <w:p w14:paraId="73D4F4C2" w14:textId="77777777" w:rsidR="00274B06" w:rsidRDefault="00983252" w:rsidP="00D0044A">
            <w:pPr>
              <w:pStyle w:val="TableParagraph"/>
              <w:spacing w:before="8" w:line="160" w:lineRule="atLeast"/>
              <w:ind w:left="57" w:right="57"/>
              <w:jc w:val="both"/>
              <w:rPr>
                <w:sz w:val="12"/>
              </w:rPr>
            </w:pPr>
            <w:r>
              <w:rPr>
                <w:sz w:val="12"/>
              </w:rPr>
              <w:t>Kommunen</w:t>
            </w:r>
          </w:p>
        </w:tc>
        <w:tc>
          <w:tcPr>
            <w:tcW w:w="3375" w:type="dxa"/>
            <w:gridSpan w:val="9"/>
          </w:tcPr>
          <w:p w14:paraId="4BBEA0E0" w14:textId="77777777" w:rsidR="00274B06" w:rsidRDefault="00274B06" w:rsidP="00D0044A">
            <w:pPr>
              <w:pStyle w:val="TableParagraph"/>
              <w:spacing w:before="8" w:line="160" w:lineRule="atLeast"/>
              <w:ind w:left="57" w:right="57"/>
              <w:jc w:val="both"/>
              <w:rPr>
                <w:rFonts w:ascii="Times New Roman"/>
                <w:sz w:val="12"/>
              </w:rPr>
            </w:pPr>
          </w:p>
        </w:tc>
      </w:tr>
      <w:tr w:rsidR="00274B06" w14:paraId="26786431" w14:textId="77777777">
        <w:trPr>
          <w:trHeight w:val="989"/>
        </w:trPr>
        <w:tc>
          <w:tcPr>
            <w:tcW w:w="3023" w:type="dxa"/>
          </w:tcPr>
          <w:p w14:paraId="7338134E" w14:textId="77777777" w:rsidR="00274B06" w:rsidRDefault="00983252" w:rsidP="00D0044A">
            <w:pPr>
              <w:pStyle w:val="TableParagraph"/>
              <w:spacing w:before="8" w:line="160" w:lineRule="atLeast"/>
              <w:ind w:left="57" w:right="57"/>
              <w:jc w:val="both"/>
              <w:rPr>
                <w:sz w:val="12"/>
              </w:rPr>
            </w:pPr>
            <w:r>
              <w:rPr>
                <w:sz w:val="12"/>
              </w:rPr>
              <w:t>Validität</w:t>
            </w:r>
          </w:p>
        </w:tc>
        <w:tc>
          <w:tcPr>
            <w:tcW w:w="6750" w:type="dxa"/>
            <w:gridSpan w:val="18"/>
          </w:tcPr>
          <w:p w14:paraId="49499225" w14:textId="69BA7A08" w:rsidR="00274B06" w:rsidRDefault="00983252" w:rsidP="00D0044A">
            <w:pPr>
              <w:pStyle w:val="TableParagraph"/>
              <w:spacing w:before="8" w:line="160" w:lineRule="atLeast"/>
              <w:ind w:left="57" w:right="57"/>
              <w:jc w:val="both"/>
              <w:rPr>
                <w:sz w:val="12"/>
              </w:rPr>
            </w:pPr>
            <w:r>
              <w:rPr>
                <w:spacing w:val="3"/>
                <w:sz w:val="12"/>
              </w:rPr>
              <w:t xml:space="preserve">Indem </w:t>
            </w:r>
            <w:r>
              <w:rPr>
                <w:spacing w:val="2"/>
                <w:sz w:val="12"/>
              </w:rPr>
              <w:t xml:space="preserve">der „Verdienstabstand </w:t>
            </w:r>
            <w:r>
              <w:rPr>
                <w:spacing w:val="3"/>
                <w:sz w:val="12"/>
              </w:rPr>
              <w:t xml:space="preserve">zwischen Männern </w:t>
            </w:r>
            <w:r>
              <w:rPr>
                <w:spacing w:val="2"/>
                <w:sz w:val="12"/>
              </w:rPr>
              <w:t xml:space="preserve">und Frauen“ </w:t>
            </w:r>
            <w:r>
              <w:rPr>
                <w:spacing w:val="3"/>
                <w:sz w:val="12"/>
              </w:rPr>
              <w:t xml:space="preserve">betrachtet </w:t>
            </w:r>
            <w:r>
              <w:rPr>
                <w:spacing w:val="2"/>
                <w:sz w:val="12"/>
              </w:rPr>
              <w:t xml:space="preserve">wird, </w:t>
            </w:r>
            <w:r>
              <w:rPr>
                <w:spacing w:val="3"/>
                <w:sz w:val="12"/>
              </w:rPr>
              <w:t xml:space="preserve">kann </w:t>
            </w:r>
            <w:r>
              <w:rPr>
                <w:spacing w:val="2"/>
                <w:sz w:val="12"/>
              </w:rPr>
              <w:t xml:space="preserve">eine Aussage über mögliche </w:t>
            </w:r>
            <w:r>
              <w:rPr>
                <w:spacing w:val="3"/>
                <w:sz w:val="12"/>
              </w:rPr>
              <w:t xml:space="preserve">Formen </w:t>
            </w:r>
            <w:r>
              <w:rPr>
                <w:spacing w:val="2"/>
                <w:sz w:val="12"/>
              </w:rPr>
              <w:t xml:space="preserve">der </w:t>
            </w:r>
            <w:r>
              <w:rPr>
                <w:spacing w:val="3"/>
                <w:sz w:val="12"/>
              </w:rPr>
              <w:t xml:space="preserve">Diskriminierung </w:t>
            </w:r>
            <w:r>
              <w:rPr>
                <w:spacing w:val="2"/>
                <w:sz w:val="12"/>
              </w:rPr>
              <w:t xml:space="preserve">auf dem </w:t>
            </w:r>
            <w:r>
              <w:rPr>
                <w:spacing w:val="3"/>
                <w:sz w:val="12"/>
              </w:rPr>
              <w:t xml:space="preserve">deutschen Arbeitsmarkt </w:t>
            </w:r>
            <w:r>
              <w:rPr>
                <w:spacing w:val="2"/>
                <w:sz w:val="12"/>
              </w:rPr>
              <w:t xml:space="preserve">getroffen </w:t>
            </w:r>
            <w:r>
              <w:rPr>
                <w:spacing w:val="3"/>
                <w:sz w:val="12"/>
              </w:rPr>
              <w:t xml:space="preserve">werden. </w:t>
            </w:r>
            <w:r>
              <w:rPr>
                <w:spacing w:val="2"/>
                <w:sz w:val="12"/>
              </w:rPr>
              <w:t xml:space="preserve">Der Indikator </w:t>
            </w:r>
            <w:r>
              <w:rPr>
                <w:spacing w:val="3"/>
                <w:sz w:val="12"/>
              </w:rPr>
              <w:t xml:space="preserve">bezieht </w:t>
            </w:r>
            <w:r>
              <w:rPr>
                <w:spacing w:val="2"/>
                <w:sz w:val="12"/>
              </w:rPr>
              <w:t xml:space="preserve">sich also auf    </w:t>
            </w:r>
            <w:r>
              <w:rPr>
                <w:sz w:val="12"/>
              </w:rPr>
              <w:t xml:space="preserve">die </w:t>
            </w:r>
            <w:r>
              <w:rPr>
                <w:spacing w:val="3"/>
                <w:sz w:val="12"/>
              </w:rPr>
              <w:t xml:space="preserve">wirtschaftliche Dimension </w:t>
            </w:r>
            <w:r>
              <w:rPr>
                <w:spacing w:val="2"/>
                <w:sz w:val="12"/>
              </w:rPr>
              <w:t xml:space="preserve">der </w:t>
            </w:r>
            <w:r>
              <w:rPr>
                <w:spacing w:val="3"/>
                <w:sz w:val="12"/>
              </w:rPr>
              <w:t xml:space="preserve">Geschlechtergleichstellung </w:t>
            </w:r>
            <w:r>
              <w:rPr>
                <w:spacing w:val="2"/>
                <w:sz w:val="12"/>
              </w:rPr>
              <w:t xml:space="preserve">und </w:t>
            </w:r>
            <w:r>
              <w:rPr>
                <w:spacing w:val="3"/>
                <w:sz w:val="12"/>
              </w:rPr>
              <w:t xml:space="preserve">liefert hierfür wertvolle Informationen. </w:t>
            </w:r>
            <w:r>
              <w:rPr>
                <w:spacing w:val="2"/>
                <w:sz w:val="12"/>
              </w:rPr>
              <w:t xml:space="preserve">Dabei bleibt </w:t>
            </w:r>
            <w:r>
              <w:rPr>
                <w:spacing w:val="3"/>
                <w:sz w:val="12"/>
              </w:rPr>
              <w:t xml:space="preserve">allerdings </w:t>
            </w:r>
            <w:r>
              <w:rPr>
                <w:spacing w:val="2"/>
                <w:sz w:val="12"/>
              </w:rPr>
              <w:t xml:space="preserve">unklar, </w:t>
            </w:r>
            <w:r>
              <w:rPr>
                <w:sz w:val="12"/>
              </w:rPr>
              <w:t xml:space="preserve">ob die </w:t>
            </w:r>
            <w:r>
              <w:rPr>
                <w:spacing w:val="3"/>
                <w:sz w:val="12"/>
              </w:rPr>
              <w:t xml:space="preserve">Verdienstunterschiede </w:t>
            </w:r>
            <w:r>
              <w:rPr>
                <w:spacing w:val="2"/>
                <w:sz w:val="12"/>
              </w:rPr>
              <w:t xml:space="preserve">aus der </w:t>
            </w:r>
            <w:r>
              <w:rPr>
                <w:sz w:val="12"/>
              </w:rPr>
              <w:t xml:space="preserve">Wahl </w:t>
            </w:r>
            <w:r>
              <w:rPr>
                <w:spacing w:val="3"/>
                <w:sz w:val="12"/>
              </w:rPr>
              <w:t xml:space="preserve">unterschiedlicher Berufe oder aber </w:t>
            </w:r>
            <w:r>
              <w:rPr>
                <w:spacing w:val="2"/>
                <w:sz w:val="12"/>
              </w:rPr>
              <w:t xml:space="preserve">aus einer </w:t>
            </w:r>
            <w:r>
              <w:rPr>
                <w:spacing w:val="3"/>
                <w:sz w:val="12"/>
              </w:rPr>
              <w:t xml:space="preserve">ungleichen Bezahlung </w:t>
            </w:r>
            <w:r>
              <w:rPr>
                <w:spacing w:val="2"/>
                <w:sz w:val="12"/>
              </w:rPr>
              <w:t xml:space="preserve">bei der Ausübung identischer </w:t>
            </w:r>
            <w:r>
              <w:rPr>
                <w:spacing w:val="3"/>
                <w:sz w:val="12"/>
              </w:rPr>
              <w:t xml:space="preserve">Berufe </w:t>
            </w:r>
            <w:r>
              <w:rPr>
                <w:spacing w:val="2"/>
                <w:sz w:val="12"/>
              </w:rPr>
              <w:t xml:space="preserve">resultieren. Dies muss bei der </w:t>
            </w:r>
            <w:r>
              <w:rPr>
                <w:spacing w:val="3"/>
                <w:sz w:val="12"/>
              </w:rPr>
              <w:t xml:space="preserve">Interpretation </w:t>
            </w:r>
            <w:r>
              <w:rPr>
                <w:spacing w:val="2"/>
                <w:sz w:val="12"/>
              </w:rPr>
              <w:t xml:space="preserve">des </w:t>
            </w:r>
            <w:r>
              <w:rPr>
                <w:spacing w:val="3"/>
                <w:sz w:val="12"/>
              </w:rPr>
              <w:t xml:space="preserve">Indikators </w:t>
            </w:r>
            <w:r>
              <w:rPr>
                <w:spacing w:val="2"/>
                <w:sz w:val="12"/>
              </w:rPr>
              <w:t xml:space="preserve">berücksichtigt </w:t>
            </w:r>
            <w:r>
              <w:rPr>
                <w:spacing w:val="3"/>
                <w:sz w:val="12"/>
              </w:rPr>
              <w:t xml:space="preserve">werden. Insgesamt </w:t>
            </w:r>
            <w:r>
              <w:rPr>
                <w:spacing w:val="2"/>
                <w:sz w:val="12"/>
              </w:rPr>
              <w:t xml:space="preserve">bildet der Indikator das </w:t>
            </w:r>
            <w:r>
              <w:rPr>
                <w:spacing w:val="3"/>
                <w:sz w:val="12"/>
              </w:rPr>
              <w:t>Unterziel ohne Einschränkungen</w:t>
            </w:r>
            <w:r>
              <w:rPr>
                <w:spacing w:val="2"/>
                <w:sz w:val="12"/>
              </w:rPr>
              <w:t xml:space="preserve"> ab.</w:t>
            </w:r>
          </w:p>
        </w:tc>
      </w:tr>
      <w:tr w:rsidR="00274B06" w14:paraId="75737DBC" w14:textId="77777777">
        <w:trPr>
          <w:trHeight w:val="247"/>
        </w:trPr>
        <w:tc>
          <w:tcPr>
            <w:tcW w:w="3023" w:type="dxa"/>
            <w:vMerge w:val="restart"/>
          </w:tcPr>
          <w:p w14:paraId="73A881F7" w14:textId="77777777" w:rsidR="00274B06" w:rsidRDefault="00983252" w:rsidP="00D0044A">
            <w:pPr>
              <w:pStyle w:val="TableParagraph"/>
              <w:spacing w:before="8" w:line="160" w:lineRule="atLeast"/>
              <w:ind w:left="57" w:right="57"/>
              <w:jc w:val="both"/>
              <w:rPr>
                <w:sz w:val="12"/>
              </w:rPr>
            </w:pPr>
            <w:r>
              <w:rPr>
                <w:sz w:val="12"/>
              </w:rPr>
              <w:t>Funktion</w:t>
            </w:r>
          </w:p>
        </w:tc>
        <w:tc>
          <w:tcPr>
            <w:tcW w:w="3375" w:type="dxa"/>
            <w:gridSpan w:val="9"/>
          </w:tcPr>
          <w:p w14:paraId="228EDC97" w14:textId="77777777" w:rsidR="00274B06" w:rsidRPr="00505D33" w:rsidRDefault="00983252" w:rsidP="00D0044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DB14A12"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46AD536D" w14:textId="77777777">
        <w:trPr>
          <w:trHeight w:val="247"/>
        </w:trPr>
        <w:tc>
          <w:tcPr>
            <w:tcW w:w="3023" w:type="dxa"/>
            <w:vMerge/>
            <w:tcBorders>
              <w:top w:val="nil"/>
            </w:tcBorders>
          </w:tcPr>
          <w:p w14:paraId="6AAB9665" w14:textId="77777777" w:rsidR="00274B06" w:rsidRDefault="00274B06" w:rsidP="00D0044A">
            <w:pPr>
              <w:spacing w:before="8" w:line="160" w:lineRule="atLeast"/>
              <w:ind w:left="57" w:right="57"/>
              <w:jc w:val="both"/>
              <w:rPr>
                <w:sz w:val="2"/>
                <w:szCs w:val="2"/>
              </w:rPr>
            </w:pPr>
          </w:p>
        </w:tc>
        <w:tc>
          <w:tcPr>
            <w:tcW w:w="3375" w:type="dxa"/>
            <w:gridSpan w:val="9"/>
          </w:tcPr>
          <w:p w14:paraId="53B59FB2" w14:textId="77777777" w:rsidR="00274B06" w:rsidRDefault="00983252" w:rsidP="00D0044A">
            <w:pPr>
              <w:pStyle w:val="TableParagraph"/>
              <w:spacing w:before="8" w:line="160" w:lineRule="atLeast"/>
              <w:ind w:left="57" w:right="57"/>
              <w:jc w:val="both"/>
              <w:rPr>
                <w:sz w:val="12"/>
              </w:rPr>
            </w:pPr>
            <w:r>
              <w:rPr>
                <w:sz w:val="12"/>
              </w:rPr>
              <w:t>Input-/Output-Indikator</w:t>
            </w:r>
          </w:p>
        </w:tc>
        <w:tc>
          <w:tcPr>
            <w:tcW w:w="3375" w:type="dxa"/>
            <w:gridSpan w:val="9"/>
          </w:tcPr>
          <w:p w14:paraId="79BC44EE" w14:textId="77777777" w:rsidR="00274B06" w:rsidRDefault="00274B06" w:rsidP="00D0044A">
            <w:pPr>
              <w:pStyle w:val="TableParagraph"/>
              <w:spacing w:before="8" w:line="160" w:lineRule="atLeast"/>
              <w:ind w:left="57" w:right="57"/>
              <w:jc w:val="both"/>
              <w:rPr>
                <w:rFonts w:ascii="Times New Roman"/>
                <w:sz w:val="12"/>
              </w:rPr>
            </w:pPr>
          </w:p>
        </w:tc>
      </w:tr>
      <w:tr w:rsidR="00274B06" w14:paraId="27325066" w14:textId="77777777">
        <w:trPr>
          <w:trHeight w:val="669"/>
        </w:trPr>
        <w:tc>
          <w:tcPr>
            <w:tcW w:w="3023" w:type="dxa"/>
          </w:tcPr>
          <w:p w14:paraId="026644E8" w14:textId="77777777" w:rsidR="00274B06" w:rsidRDefault="00983252" w:rsidP="00D0044A">
            <w:pPr>
              <w:pStyle w:val="TableParagraph"/>
              <w:spacing w:before="8" w:line="160" w:lineRule="atLeast"/>
              <w:ind w:left="57" w:right="57"/>
              <w:jc w:val="both"/>
              <w:rPr>
                <w:sz w:val="12"/>
              </w:rPr>
            </w:pPr>
            <w:r>
              <w:rPr>
                <w:sz w:val="12"/>
              </w:rPr>
              <w:t>Statistische Zusammenhänge</w:t>
            </w:r>
          </w:p>
        </w:tc>
        <w:tc>
          <w:tcPr>
            <w:tcW w:w="6750" w:type="dxa"/>
            <w:gridSpan w:val="18"/>
          </w:tcPr>
          <w:p w14:paraId="286E36A0" w14:textId="12B0C600" w:rsidR="00274B06" w:rsidRDefault="00983252" w:rsidP="00D0044A">
            <w:pPr>
              <w:pStyle w:val="TableParagraph"/>
              <w:spacing w:before="8" w:line="160" w:lineRule="atLeast"/>
              <w:ind w:left="57" w:right="57"/>
              <w:jc w:val="both"/>
              <w:rPr>
                <w:sz w:val="12"/>
              </w:rPr>
            </w:pPr>
            <w:r>
              <w:rPr>
                <w:sz w:val="12"/>
              </w:rPr>
              <w:t>Der Verdienstabstand zwischen Männern und Frauen steht in einem positiven Zusammenhang zur vorzeitigen Sterblichkeit von Männern (SDG 3.4), zur Betreuung von Kindern unter 3 Jahren (SDG 4.2) und zum Verhältnis der Beschäftigungsquoten von Frauen und Männern (SDG 10.2). Eine negative Korrelation besteht zum Personal in Pflegediensten (SDG 3.8) sowie zur Beschäftigungsquote von Ausländern (SDG 10.2).</w:t>
            </w:r>
          </w:p>
        </w:tc>
      </w:tr>
      <w:tr w:rsidR="00274B06" w14:paraId="7EAC0F04" w14:textId="77777777">
        <w:trPr>
          <w:trHeight w:val="349"/>
        </w:trPr>
        <w:tc>
          <w:tcPr>
            <w:tcW w:w="3023" w:type="dxa"/>
          </w:tcPr>
          <w:p w14:paraId="50433358" w14:textId="77777777" w:rsidR="00274B06" w:rsidRDefault="00983252" w:rsidP="00D0044A">
            <w:pPr>
              <w:pStyle w:val="TableParagraph"/>
              <w:spacing w:before="8" w:line="160" w:lineRule="atLeast"/>
              <w:ind w:left="57" w:right="57"/>
              <w:jc w:val="both"/>
              <w:rPr>
                <w:sz w:val="12"/>
              </w:rPr>
            </w:pPr>
            <w:r>
              <w:rPr>
                <w:sz w:val="12"/>
              </w:rPr>
              <w:t>Rahmenbedingungen</w:t>
            </w:r>
          </w:p>
        </w:tc>
        <w:tc>
          <w:tcPr>
            <w:tcW w:w="6750" w:type="dxa"/>
            <w:gridSpan w:val="18"/>
          </w:tcPr>
          <w:p w14:paraId="3D158C16" w14:textId="77777777" w:rsidR="00274B06" w:rsidRDefault="00983252" w:rsidP="00D0044A">
            <w:pPr>
              <w:pStyle w:val="TableParagraph"/>
              <w:spacing w:before="8" w:line="160" w:lineRule="atLeast"/>
              <w:ind w:left="57" w:right="57"/>
              <w:jc w:val="both"/>
              <w:rPr>
                <w:sz w:val="12"/>
              </w:rPr>
            </w:pPr>
            <w:r>
              <w:rPr>
                <w:sz w:val="12"/>
              </w:rPr>
              <w:t>Das Medianeinkommen weiblicher Arbeitnehmer im Verhältnis zum Medianeinkommen männlicher Arbeitnehmer steht im Zusammenhang mit dem Durchschnittsalter und dem Anteil der Beschäftigten im sekundären Sektor.</w:t>
            </w:r>
          </w:p>
        </w:tc>
      </w:tr>
      <w:tr w:rsidR="00274B06" w14:paraId="74039030" w14:textId="77777777">
        <w:trPr>
          <w:trHeight w:val="349"/>
        </w:trPr>
        <w:tc>
          <w:tcPr>
            <w:tcW w:w="3023" w:type="dxa"/>
          </w:tcPr>
          <w:p w14:paraId="29C9034B" w14:textId="77777777" w:rsidR="00274B06" w:rsidRDefault="00983252" w:rsidP="00D0044A">
            <w:pPr>
              <w:pStyle w:val="TableParagraph"/>
              <w:spacing w:before="8" w:line="160" w:lineRule="atLeast"/>
              <w:ind w:left="57" w:right="57"/>
              <w:jc w:val="both"/>
              <w:rPr>
                <w:sz w:val="12"/>
              </w:rPr>
            </w:pPr>
            <w:r>
              <w:rPr>
                <w:sz w:val="12"/>
              </w:rPr>
              <w:t>Berechnung</w:t>
            </w:r>
          </w:p>
        </w:tc>
        <w:tc>
          <w:tcPr>
            <w:tcW w:w="6750" w:type="dxa"/>
            <w:gridSpan w:val="18"/>
          </w:tcPr>
          <w:p w14:paraId="1F900B05" w14:textId="3C8FDFA7" w:rsidR="00274B06" w:rsidRDefault="00983252" w:rsidP="00D0044A">
            <w:pPr>
              <w:pStyle w:val="TableParagraph"/>
              <w:spacing w:before="8" w:line="160" w:lineRule="atLeast"/>
              <w:ind w:left="57" w:right="57"/>
              <w:jc w:val="both"/>
              <w:rPr>
                <w:sz w:val="12"/>
              </w:rPr>
            </w:pPr>
            <w:r>
              <w:rPr>
                <w:sz w:val="12"/>
              </w:rPr>
              <w:t>(Medianeinkommen der sozialversicherungspflichtig beschäftigten Frauen (vollbeschäftigt) am Arbeitsort) / (Medianeinkommen der sozialversicherungspflichtig beschäftigten Männer (vollbeschäftigt) am Arbeitsort) * 100</w:t>
            </w:r>
          </w:p>
        </w:tc>
      </w:tr>
      <w:tr w:rsidR="00274B06" w14:paraId="274DEFD7" w14:textId="77777777">
        <w:trPr>
          <w:trHeight w:val="247"/>
        </w:trPr>
        <w:tc>
          <w:tcPr>
            <w:tcW w:w="3023" w:type="dxa"/>
          </w:tcPr>
          <w:p w14:paraId="47BF6551" w14:textId="77777777" w:rsidR="00274B06" w:rsidRDefault="00983252" w:rsidP="00D0044A">
            <w:pPr>
              <w:pStyle w:val="TableParagraph"/>
              <w:spacing w:before="8" w:line="160" w:lineRule="atLeast"/>
              <w:ind w:left="57" w:right="57"/>
              <w:jc w:val="both"/>
              <w:rPr>
                <w:sz w:val="12"/>
              </w:rPr>
            </w:pPr>
            <w:r>
              <w:rPr>
                <w:sz w:val="12"/>
              </w:rPr>
              <w:t>Einheit</w:t>
            </w:r>
          </w:p>
        </w:tc>
        <w:tc>
          <w:tcPr>
            <w:tcW w:w="6750" w:type="dxa"/>
            <w:gridSpan w:val="18"/>
          </w:tcPr>
          <w:p w14:paraId="149EB337" w14:textId="77777777" w:rsidR="00274B06" w:rsidRDefault="00983252" w:rsidP="00D0044A">
            <w:pPr>
              <w:pStyle w:val="TableParagraph"/>
              <w:spacing w:before="8" w:line="160" w:lineRule="atLeast"/>
              <w:ind w:left="57" w:right="57"/>
              <w:jc w:val="both"/>
              <w:rPr>
                <w:sz w:val="12"/>
              </w:rPr>
            </w:pPr>
            <w:r>
              <w:rPr>
                <w:sz w:val="12"/>
              </w:rPr>
              <w:t>%</w:t>
            </w:r>
          </w:p>
        </w:tc>
      </w:tr>
      <w:tr w:rsidR="00274B06" w14:paraId="4DF576B7" w14:textId="77777777">
        <w:trPr>
          <w:trHeight w:val="349"/>
        </w:trPr>
        <w:tc>
          <w:tcPr>
            <w:tcW w:w="3023" w:type="dxa"/>
          </w:tcPr>
          <w:p w14:paraId="73F6E10C" w14:textId="77777777" w:rsidR="00274B06" w:rsidRDefault="00983252" w:rsidP="00D0044A">
            <w:pPr>
              <w:pStyle w:val="TableParagraph"/>
              <w:spacing w:before="8" w:line="160" w:lineRule="atLeast"/>
              <w:ind w:left="57" w:right="57"/>
              <w:jc w:val="both"/>
              <w:rPr>
                <w:sz w:val="12"/>
              </w:rPr>
            </w:pPr>
            <w:r>
              <w:rPr>
                <w:sz w:val="12"/>
              </w:rPr>
              <w:t>Aussage</w:t>
            </w:r>
          </w:p>
        </w:tc>
        <w:tc>
          <w:tcPr>
            <w:tcW w:w="6750" w:type="dxa"/>
            <w:gridSpan w:val="18"/>
          </w:tcPr>
          <w:p w14:paraId="6124704F" w14:textId="77777777" w:rsidR="00274B06" w:rsidRDefault="00983252" w:rsidP="00D0044A">
            <w:pPr>
              <w:pStyle w:val="TableParagraph"/>
              <w:spacing w:before="8" w:line="160" w:lineRule="atLeast"/>
              <w:ind w:left="57" w:right="57"/>
              <w:jc w:val="both"/>
              <w:rPr>
                <w:sz w:val="12"/>
              </w:rPr>
            </w:pPr>
            <w:r>
              <w:rPr>
                <w:sz w:val="12"/>
              </w:rPr>
              <w:t>Das Medianeinkommen von weiblichen Arbeitnehmerinnen beträgt x % des Medianeinkommens von männlichen Arbeitnehmern.</w:t>
            </w:r>
          </w:p>
        </w:tc>
      </w:tr>
      <w:tr w:rsidR="00274B06" w14:paraId="695EAA50" w14:textId="77777777">
        <w:trPr>
          <w:trHeight w:val="247"/>
        </w:trPr>
        <w:tc>
          <w:tcPr>
            <w:tcW w:w="3023" w:type="dxa"/>
          </w:tcPr>
          <w:p w14:paraId="5CD83986" w14:textId="77777777" w:rsidR="00274B06" w:rsidRDefault="00983252" w:rsidP="00D0044A">
            <w:pPr>
              <w:pStyle w:val="TableParagraph"/>
              <w:spacing w:before="8" w:line="160" w:lineRule="atLeast"/>
              <w:ind w:left="57" w:right="57"/>
              <w:jc w:val="both"/>
              <w:rPr>
                <w:sz w:val="12"/>
              </w:rPr>
            </w:pPr>
            <w:r>
              <w:rPr>
                <w:sz w:val="12"/>
              </w:rPr>
              <w:t>Indikatortyp</w:t>
            </w:r>
          </w:p>
        </w:tc>
        <w:tc>
          <w:tcPr>
            <w:tcW w:w="6750" w:type="dxa"/>
            <w:gridSpan w:val="18"/>
          </w:tcPr>
          <w:p w14:paraId="6E23AADC" w14:textId="77777777" w:rsidR="00274B06" w:rsidRDefault="00983252" w:rsidP="00D0044A">
            <w:pPr>
              <w:pStyle w:val="TableParagraph"/>
              <w:spacing w:before="8" w:line="160" w:lineRule="atLeast"/>
              <w:ind w:left="57" w:right="57"/>
              <w:jc w:val="both"/>
              <w:rPr>
                <w:sz w:val="12"/>
              </w:rPr>
            </w:pPr>
            <w:r>
              <w:rPr>
                <w:sz w:val="12"/>
              </w:rPr>
              <w:t>Typ I</w:t>
            </w:r>
          </w:p>
        </w:tc>
      </w:tr>
      <w:tr w:rsidR="00274B06" w14:paraId="16E9C398" w14:textId="77777777">
        <w:trPr>
          <w:trHeight w:val="247"/>
        </w:trPr>
        <w:tc>
          <w:tcPr>
            <w:tcW w:w="3023" w:type="dxa"/>
          </w:tcPr>
          <w:p w14:paraId="6FB8AA95" w14:textId="77777777" w:rsidR="00274B06" w:rsidRDefault="00983252" w:rsidP="00D0044A">
            <w:pPr>
              <w:pStyle w:val="TableParagraph"/>
              <w:spacing w:before="8" w:line="160" w:lineRule="atLeast"/>
              <w:ind w:left="57" w:right="57"/>
              <w:jc w:val="both"/>
              <w:rPr>
                <w:sz w:val="12"/>
              </w:rPr>
            </w:pPr>
            <w:r>
              <w:rPr>
                <w:sz w:val="12"/>
              </w:rPr>
              <w:t>Datenquelle</w:t>
            </w:r>
          </w:p>
        </w:tc>
        <w:tc>
          <w:tcPr>
            <w:tcW w:w="6750" w:type="dxa"/>
            <w:gridSpan w:val="18"/>
          </w:tcPr>
          <w:p w14:paraId="1A750912" w14:textId="77777777" w:rsidR="00274B06" w:rsidRDefault="00983252" w:rsidP="00D0044A">
            <w:pPr>
              <w:pStyle w:val="TableParagraph"/>
              <w:spacing w:before="8" w:line="160" w:lineRule="atLeast"/>
              <w:ind w:left="57" w:right="57"/>
              <w:jc w:val="both"/>
              <w:rPr>
                <w:sz w:val="12"/>
              </w:rPr>
            </w:pPr>
            <w:r>
              <w:rPr>
                <w:sz w:val="12"/>
              </w:rPr>
              <w:t>Bundesagentur für Arbeit / Bundesinstitut für Bau-, Stadt- und Raumforschung</w:t>
            </w:r>
          </w:p>
        </w:tc>
      </w:tr>
      <w:tr w:rsidR="00274B06" w14:paraId="346B7530" w14:textId="77777777">
        <w:trPr>
          <w:trHeight w:val="247"/>
        </w:trPr>
        <w:tc>
          <w:tcPr>
            <w:tcW w:w="3023" w:type="dxa"/>
          </w:tcPr>
          <w:p w14:paraId="21015FB5" w14:textId="77777777" w:rsidR="00274B06" w:rsidRDefault="00983252" w:rsidP="00D0044A">
            <w:pPr>
              <w:pStyle w:val="TableParagraph"/>
              <w:spacing w:before="8" w:line="160" w:lineRule="atLeast"/>
              <w:ind w:left="57" w:right="57"/>
              <w:jc w:val="both"/>
              <w:rPr>
                <w:sz w:val="12"/>
              </w:rPr>
            </w:pPr>
            <w:r>
              <w:rPr>
                <w:sz w:val="12"/>
              </w:rPr>
              <w:t>Datenverfügbarkeit</w:t>
            </w:r>
          </w:p>
        </w:tc>
        <w:tc>
          <w:tcPr>
            <w:tcW w:w="6750" w:type="dxa"/>
            <w:gridSpan w:val="18"/>
          </w:tcPr>
          <w:p w14:paraId="4CC17327" w14:textId="77777777" w:rsidR="00274B06" w:rsidRDefault="00983252" w:rsidP="00D0044A">
            <w:pPr>
              <w:pStyle w:val="TableParagraph"/>
              <w:spacing w:before="8" w:line="160" w:lineRule="atLeast"/>
              <w:ind w:left="57" w:right="57"/>
              <w:jc w:val="both"/>
              <w:rPr>
                <w:sz w:val="12"/>
              </w:rPr>
            </w:pPr>
            <w:r>
              <w:rPr>
                <w:sz w:val="12"/>
              </w:rPr>
              <w:t>Die Daten sind zentral für das Bundesgebiet verfügbar und liegen ab dem Jahr 2014 kontinuierlich vor.</w:t>
            </w:r>
          </w:p>
        </w:tc>
      </w:tr>
      <w:tr w:rsidR="00274B06" w14:paraId="7F422E4B" w14:textId="77777777">
        <w:trPr>
          <w:trHeight w:val="1149"/>
        </w:trPr>
        <w:tc>
          <w:tcPr>
            <w:tcW w:w="3023" w:type="dxa"/>
          </w:tcPr>
          <w:p w14:paraId="197B79FF" w14:textId="77777777" w:rsidR="00274B06" w:rsidRDefault="00983252" w:rsidP="00D0044A">
            <w:pPr>
              <w:pStyle w:val="TableParagraph"/>
              <w:spacing w:before="8" w:line="160" w:lineRule="atLeast"/>
              <w:ind w:left="57" w:right="57"/>
              <w:jc w:val="both"/>
              <w:rPr>
                <w:sz w:val="12"/>
              </w:rPr>
            </w:pPr>
            <w:r>
              <w:rPr>
                <w:sz w:val="12"/>
              </w:rPr>
              <w:t>Datenqualität</w:t>
            </w:r>
          </w:p>
        </w:tc>
        <w:tc>
          <w:tcPr>
            <w:tcW w:w="6750" w:type="dxa"/>
            <w:gridSpan w:val="18"/>
          </w:tcPr>
          <w:p w14:paraId="3103F106" w14:textId="3A1E0208" w:rsidR="00274B06" w:rsidRDefault="00983252" w:rsidP="00D0044A">
            <w:pPr>
              <w:pStyle w:val="TableParagraph"/>
              <w:spacing w:before="8" w:line="160" w:lineRule="atLeast"/>
              <w:ind w:left="57" w:right="57"/>
              <w:jc w:val="both"/>
              <w:rPr>
                <w:sz w:val="12"/>
              </w:rPr>
            </w:pPr>
            <w:r>
              <w:rPr>
                <w:spacing w:val="3"/>
                <w:sz w:val="12"/>
              </w:rPr>
              <w:t xml:space="preserve">Grundlage </w:t>
            </w:r>
            <w:r>
              <w:rPr>
                <w:spacing w:val="2"/>
                <w:sz w:val="12"/>
              </w:rPr>
              <w:t xml:space="preserve">der Statistik sind </w:t>
            </w:r>
            <w:r>
              <w:rPr>
                <w:sz w:val="12"/>
              </w:rPr>
              <w:t xml:space="preserve">die </w:t>
            </w:r>
            <w:r>
              <w:rPr>
                <w:spacing w:val="2"/>
                <w:sz w:val="12"/>
              </w:rPr>
              <w:t xml:space="preserve">Mitteilungen der </w:t>
            </w:r>
            <w:r>
              <w:rPr>
                <w:spacing w:val="3"/>
                <w:sz w:val="12"/>
              </w:rPr>
              <w:t xml:space="preserve">Arbeitgeber:innen </w:t>
            </w:r>
            <w:r>
              <w:rPr>
                <w:sz w:val="12"/>
              </w:rPr>
              <w:t xml:space="preserve">an die </w:t>
            </w:r>
            <w:r>
              <w:rPr>
                <w:spacing w:val="3"/>
                <w:sz w:val="12"/>
              </w:rPr>
              <w:t xml:space="preserve">Bundesagentur </w:t>
            </w:r>
            <w:r>
              <w:rPr>
                <w:spacing w:val="2"/>
                <w:sz w:val="12"/>
              </w:rPr>
              <w:t xml:space="preserve">für </w:t>
            </w:r>
            <w:r>
              <w:rPr>
                <w:spacing w:val="3"/>
                <w:sz w:val="12"/>
              </w:rPr>
              <w:t xml:space="preserve">Arbeit. </w:t>
            </w:r>
            <w:r>
              <w:rPr>
                <w:spacing w:val="2"/>
                <w:sz w:val="12"/>
              </w:rPr>
              <w:t xml:space="preserve">Bei der </w:t>
            </w:r>
            <w:r>
              <w:rPr>
                <w:spacing w:val="3"/>
                <w:sz w:val="12"/>
              </w:rPr>
              <w:t>Betrach</w:t>
            </w:r>
            <w:r>
              <w:rPr>
                <w:spacing w:val="2"/>
                <w:sz w:val="12"/>
              </w:rPr>
              <w:t xml:space="preserve">tung des </w:t>
            </w:r>
            <w:r>
              <w:rPr>
                <w:spacing w:val="3"/>
                <w:sz w:val="12"/>
              </w:rPr>
              <w:t xml:space="preserve">Medianeinkommens </w:t>
            </w:r>
            <w:r>
              <w:rPr>
                <w:spacing w:val="2"/>
                <w:sz w:val="12"/>
              </w:rPr>
              <w:t xml:space="preserve">werden lediglich Informationen </w:t>
            </w:r>
            <w:r>
              <w:rPr>
                <w:spacing w:val="3"/>
                <w:sz w:val="12"/>
              </w:rPr>
              <w:t xml:space="preserve">vollzeitbeschäftigter Frauen </w:t>
            </w:r>
            <w:r>
              <w:rPr>
                <w:spacing w:val="2"/>
                <w:sz w:val="12"/>
              </w:rPr>
              <w:t xml:space="preserve">und </w:t>
            </w:r>
            <w:r>
              <w:rPr>
                <w:spacing w:val="3"/>
                <w:sz w:val="12"/>
              </w:rPr>
              <w:t xml:space="preserve">Männer herangezogen. </w:t>
            </w:r>
            <w:r>
              <w:rPr>
                <w:spacing w:val="2"/>
                <w:sz w:val="12"/>
              </w:rPr>
              <w:t xml:space="preserve">Es ist das </w:t>
            </w:r>
            <w:r>
              <w:rPr>
                <w:spacing w:val="3"/>
                <w:sz w:val="12"/>
              </w:rPr>
              <w:t xml:space="preserve">Einkommen, </w:t>
            </w:r>
            <w:r>
              <w:rPr>
                <w:spacing w:val="2"/>
                <w:sz w:val="12"/>
              </w:rPr>
              <w:t xml:space="preserve">bei dem </w:t>
            </w:r>
            <w:r>
              <w:rPr>
                <w:sz w:val="12"/>
              </w:rPr>
              <w:t xml:space="preserve">es </w:t>
            </w:r>
            <w:r>
              <w:rPr>
                <w:spacing w:val="2"/>
                <w:sz w:val="12"/>
              </w:rPr>
              <w:t xml:space="preserve">genauso </w:t>
            </w:r>
            <w:r>
              <w:rPr>
                <w:spacing w:val="3"/>
                <w:sz w:val="12"/>
              </w:rPr>
              <w:t xml:space="preserve">viele Menschen </w:t>
            </w:r>
            <w:r>
              <w:rPr>
                <w:sz w:val="12"/>
              </w:rPr>
              <w:t xml:space="preserve">mit </w:t>
            </w:r>
            <w:r>
              <w:rPr>
                <w:spacing w:val="2"/>
                <w:sz w:val="12"/>
              </w:rPr>
              <w:t xml:space="preserve">einem </w:t>
            </w:r>
            <w:r>
              <w:rPr>
                <w:spacing w:val="3"/>
                <w:sz w:val="12"/>
              </w:rPr>
              <w:t xml:space="preserve">höheren </w:t>
            </w:r>
            <w:r>
              <w:rPr>
                <w:spacing w:val="2"/>
                <w:sz w:val="12"/>
              </w:rPr>
              <w:t xml:space="preserve">wie </w:t>
            </w:r>
            <w:r>
              <w:rPr>
                <w:sz w:val="12"/>
              </w:rPr>
              <w:t xml:space="preserve">mit </w:t>
            </w:r>
            <w:r>
              <w:rPr>
                <w:spacing w:val="2"/>
                <w:sz w:val="12"/>
              </w:rPr>
              <w:t xml:space="preserve">einem </w:t>
            </w:r>
            <w:r>
              <w:rPr>
                <w:spacing w:val="3"/>
                <w:sz w:val="12"/>
              </w:rPr>
              <w:t xml:space="preserve">niedrigeren Einkommen </w:t>
            </w:r>
            <w:r>
              <w:rPr>
                <w:spacing w:val="2"/>
                <w:sz w:val="12"/>
              </w:rPr>
              <w:t xml:space="preserve">gibt. Der Wert des </w:t>
            </w:r>
            <w:r>
              <w:rPr>
                <w:spacing w:val="3"/>
                <w:sz w:val="12"/>
              </w:rPr>
              <w:t xml:space="preserve">Medianeinkommens </w:t>
            </w:r>
            <w:r>
              <w:rPr>
                <w:spacing w:val="2"/>
                <w:sz w:val="12"/>
              </w:rPr>
              <w:t xml:space="preserve">ist </w:t>
            </w:r>
            <w:r>
              <w:rPr>
                <w:spacing w:val="3"/>
                <w:sz w:val="12"/>
              </w:rPr>
              <w:t xml:space="preserve">dabei robuster </w:t>
            </w:r>
            <w:r>
              <w:rPr>
                <w:spacing w:val="2"/>
                <w:sz w:val="12"/>
              </w:rPr>
              <w:t xml:space="preserve">gegenüber </w:t>
            </w:r>
            <w:r>
              <w:rPr>
                <w:spacing w:val="3"/>
                <w:sz w:val="12"/>
              </w:rPr>
              <w:t xml:space="preserve">Ausreißern </w:t>
            </w:r>
            <w:r>
              <w:rPr>
                <w:sz w:val="12"/>
              </w:rPr>
              <w:t xml:space="preserve">als </w:t>
            </w:r>
            <w:r>
              <w:rPr>
                <w:spacing w:val="2"/>
                <w:sz w:val="12"/>
              </w:rPr>
              <w:t xml:space="preserve">das </w:t>
            </w:r>
            <w:r>
              <w:rPr>
                <w:spacing w:val="3"/>
                <w:sz w:val="12"/>
              </w:rPr>
              <w:t xml:space="preserve">arithmetische </w:t>
            </w:r>
            <w:r>
              <w:rPr>
                <w:spacing w:val="2"/>
                <w:sz w:val="12"/>
              </w:rPr>
              <w:t xml:space="preserve">Mittel. </w:t>
            </w:r>
            <w:r>
              <w:rPr>
                <w:spacing w:val="3"/>
                <w:sz w:val="12"/>
              </w:rPr>
              <w:t xml:space="preserve">Informel- </w:t>
            </w:r>
            <w:r>
              <w:rPr>
                <w:sz w:val="12"/>
              </w:rPr>
              <w:t xml:space="preserve">le </w:t>
            </w:r>
            <w:r>
              <w:rPr>
                <w:spacing w:val="3"/>
                <w:sz w:val="12"/>
              </w:rPr>
              <w:t xml:space="preserve">Beschäftigungsverhältnisse </w:t>
            </w:r>
            <w:r>
              <w:rPr>
                <w:spacing w:val="2"/>
                <w:sz w:val="12"/>
              </w:rPr>
              <w:t xml:space="preserve">werden </w:t>
            </w:r>
            <w:r>
              <w:rPr>
                <w:sz w:val="12"/>
              </w:rPr>
              <w:t xml:space="preserve">in </w:t>
            </w:r>
            <w:r>
              <w:rPr>
                <w:spacing w:val="2"/>
                <w:sz w:val="12"/>
              </w:rPr>
              <w:t xml:space="preserve">den Daten nicht </w:t>
            </w:r>
            <w:r>
              <w:rPr>
                <w:spacing w:val="3"/>
                <w:sz w:val="12"/>
              </w:rPr>
              <w:t xml:space="preserve">berücksichtigt. </w:t>
            </w:r>
            <w:r>
              <w:rPr>
                <w:spacing w:val="2"/>
                <w:sz w:val="12"/>
              </w:rPr>
              <w:t xml:space="preserve">Dies ist vor allem </w:t>
            </w:r>
            <w:r>
              <w:rPr>
                <w:spacing w:val="3"/>
                <w:sz w:val="12"/>
              </w:rPr>
              <w:t xml:space="preserve">dann problematisch, </w:t>
            </w:r>
            <w:r>
              <w:rPr>
                <w:spacing w:val="2"/>
                <w:sz w:val="12"/>
              </w:rPr>
              <w:t xml:space="preserve">wenn </w:t>
            </w:r>
            <w:r>
              <w:rPr>
                <w:spacing w:val="3"/>
                <w:sz w:val="12"/>
              </w:rPr>
              <w:t xml:space="preserve">systematische Unterschiede zwischen Frauen </w:t>
            </w:r>
            <w:r>
              <w:rPr>
                <w:spacing w:val="2"/>
                <w:sz w:val="12"/>
              </w:rPr>
              <w:t xml:space="preserve">und </w:t>
            </w:r>
            <w:r>
              <w:rPr>
                <w:spacing w:val="3"/>
                <w:sz w:val="12"/>
              </w:rPr>
              <w:t xml:space="preserve">Männern bestehen, </w:t>
            </w:r>
            <w:r>
              <w:rPr>
                <w:sz w:val="12"/>
              </w:rPr>
              <w:t xml:space="preserve">die </w:t>
            </w:r>
            <w:r>
              <w:rPr>
                <w:spacing w:val="3"/>
                <w:sz w:val="12"/>
              </w:rPr>
              <w:t xml:space="preserve">bereits </w:t>
            </w:r>
            <w:r>
              <w:rPr>
                <w:sz w:val="12"/>
              </w:rPr>
              <w:t xml:space="preserve">Teil </w:t>
            </w:r>
            <w:r>
              <w:rPr>
                <w:spacing w:val="2"/>
                <w:sz w:val="12"/>
              </w:rPr>
              <w:t xml:space="preserve">einer </w:t>
            </w:r>
            <w:r>
              <w:rPr>
                <w:spacing w:val="3"/>
                <w:sz w:val="12"/>
              </w:rPr>
              <w:t xml:space="preserve">Diskriminierung </w:t>
            </w:r>
            <w:r>
              <w:rPr>
                <w:spacing w:val="2"/>
                <w:sz w:val="12"/>
              </w:rPr>
              <w:t xml:space="preserve">auf dem </w:t>
            </w:r>
            <w:r>
              <w:rPr>
                <w:spacing w:val="3"/>
                <w:sz w:val="12"/>
              </w:rPr>
              <w:t xml:space="preserve">Arbeitsmarkt </w:t>
            </w:r>
            <w:r>
              <w:rPr>
                <w:spacing w:val="2"/>
                <w:sz w:val="12"/>
              </w:rPr>
              <w:t>sein</w:t>
            </w:r>
            <w:r>
              <w:rPr>
                <w:spacing w:val="1"/>
                <w:sz w:val="12"/>
              </w:rPr>
              <w:t xml:space="preserve"> </w:t>
            </w:r>
            <w:r>
              <w:rPr>
                <w:spacing w:val="3"/>
                <w:sz w:val="12"/>
              </w:rPr>
              <w:t>können.</w:t>
            </w:r>
          </w:p>
        </w:tc>
      </w:tr>
      <w:tr w:rsidR="00274B06" w14:paraId="2FF9457E" w14:textId="77777777">
        <w:trPr>
          <w:trHeight w:val="247"/>
        </w:trPr>
        <w:tc>
          <w:tcPr>
            <w:tcW w:w="3023" w:type="dxa"/>
            <w:vMerge w:val="restart"/>
          </w:tcPr>
          <w:p w14:paraId="28F6FF83" w14:textId="77777777" w:rsidR="00274B06" w:rsidRDefault="00983252" w:rsidP="00D0044A">
            <w:pPr>
              <w:pStyle w:val="TableParagraph"/>
              <w:spacing w:before="8" w:line="160" w:lineRule="atLeast"/>
              <w:ind w:left="57" w:right="57"/>
              <w:jc w:val="both"/>
              <w:rPr>
                <w:sz w:val="12"/>
              </w:rPr>
            </w:pPr>
            <w:r>
              <w:rPr>
                <w:sz w:val="12"/>
              </w:rPr>
              <w:t>Erhebungsebene</w:t>
            </w:r>
          </w:p>
        </w:tc>
        <w:tc>
          <w:tcPr>
            <w:tcW w:w="3375" w:type="dxa"/>
            <w:gridSpan w:val="9"/>
          </w:tcPr>
          <w:p w14:paraId="26B51FA1" w14:textId="77777777" w:rsidR="00274B06" w:rsidRDefault="00983252" w:rsidP="00D0044A">
            <w:pPr>
              <w:pStyle w:val="TableParagraph"/>
              <w:spacing w:before="8" w:line="160" w:lineRule="atLeast"/>
              <w:ind w:left="57" w:right="57"/>
              <w:jc w:val="both"/>
              <w:rPr>
                <w:sz w:val="12"/>
              </w:rPr>
            </w:pPr>
            <w:r>
              <w:rPr>
                <w:sz w:val="12"/>
              </w:rPr>
              <w:t>Kreise und kreisfreie Städte</w:t>
            </w:r>
          </w:p>
        </w:tc>
        <w:tc>
          <w:tcPr>
            <w:tcW w:w="3375" w:type="dxa"/>
            <w:gridSpan w:val="9"/>
          </w:tcPr>
          <w:p w14:paraId="0D8B3191"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44AE6376" w14:textId="77777777">
        <w:trPr>
          <w:trHeight w:val="247"/>
        </w:trPr>
        <w:tc>
          <w:tcPr>
            <w:tcW w:w="3023" w:type="dxa"/>
            <w:vMerge/>
            <w:tcBorders>
              <w:top w:val="nil"/>
            </w:tcBorders>
          </w:tcPr>
          <w:p w14:paraId="08EBC6FF" w14:textId="77777777" w:rsidR="00274B06" w:rsidRDefault="00274B06" w:rsidP="00D0044A">
            <w:pPr>
              <w:spacing w:before="8" w:line="160" w:lineRule="atLeast"/>
              <w:ind w:left="57" w:right="57"/>
              <w:jc w:val="both"/>
              <w:rPr>
                <w:sz w:val="2"/>
                <w:szCs w:val="2"/>
              </w:rPr>
            </w:pPr>
          </w:p>
        </w:tc>
        <w:tc>
          <w:tcPr>
            <w:tcW w:w="3375" w:type="dxa"/>
            <w:gridSpan w:val="9"/>
          </w:tcPr>
          <w:p w14:paraId="583DDE68" w14:textId="77777777" w:rsidR="00274B06" w:rsidRDefault="00983252" w:rsidP="00D0044A">
            <w:pPr>
              <w:pStyle w:val="TableParagraph"/>
              <w:spacing w:before="8" w:line="160" w:lineRule="atLeast"/>
              <w:ind w:left="57" w:right="57"/>
              <w:jc w:val="both"/>
              <w:rPr>
                <w:sz w:val="12"/>
              </w:rPr>
            </w:pPr>
            <w:r>
              <w:rPr>
                <w:sz w:val="12"/>
              </w:rPr>
              <w:t>Gemeinden</w:t>
            </w:r>
          </w:p>
        </w:tc>
        <w:tc>
          <w:tcPr>
            <w:tcW w:w="3375" w:type="dxa"/>
            <w:gridSpan w:val="9"/>
          </w:tcPr>
          <w:p w14:paraId="588A1758" w14:textId="77777777" w:rsidR="00274B06" w:rsidRDefault="00274B06" w:rsidP="00D0044A">
            <w:pPr>
              <w:pStyle w:val="TableParagraph"/>
              <w:spacing w:before="8" w:line="160" w:lineRule="atLeast"/>
              <w:ind w:left="57" w:right="57"/>
              <w:jc w:val="both"/>
              <w:rPr>
                <w:rFonts w:ascii="Times New Roman"/>
                <w:sz w:val="12"/>
              </w:rPr>
            </w:pPr>
          </w:p>
        </w:tc>
      </w:tr>
      <w:tr w:rsidR="00274B06" w14:paraId="4F579FEC" w14:textId="77777777">
        <w:trPr>
          <w:trHeight w:val="247"/>
        </w:trPr>
        <w:tc>
          <w:tcPr>
            <w:tcW w:w="3023" w:type="dxa"/>
            <w:vMerge/>
            <w:tcBorders>
              <w:top w:val="nil"/>
            </w:tcBorders>
          </w:tcPr>
          <w:p w14:paraId="712A6D32" w14:textId="77777777" w:rsidR="00274B06" w:rsidRDefault="00274B06" w:rsidP="00D0044A">
            <w:pPr>
              <w:spacing w:before="8" w:line="160" w:lineRule="atLeast"/>
              <w:ind w:left="57" w:right="57"/>
              <w:jc w:val="both"/>
              <w:rPr>
                <w:sz w:val="2"/>
                <w:szCs w:val="2"/>
              </w:rPr>
            </w:pPr>
          </w:p>
        </w:tc>
        <w:tc>
          <w:tcPr>
            <w:tcW w:w="3375" w:type="dxa"/>
            <w:gridSpan w:val="9"/>
          </w:tcPr>
          <w:p w14:paraId="03AC1460" w14:textId="77777777" w:rsidR="00274B06" w:rsidRDefault="00983252" w:rsidP="00D0044A">
            <w:pPr>
              <w:pStyle w:val="TableParagraph"/>
              <w:spacing w:before="8" w:line="160" w:lineRule="atLeast"/>
              <w:ind w:left="57" w:right="57"/>
              <w:jc w:val="both"/>
              <w:rPr>
                <w:sz w:val="12"/>
              </w:rPr>
            </w:pPr>
            <w:r>
              <w:rPr>
                <w:sz w:val="12"/>
              </w:rPr>
              <w:t>Andere</w:t>
            </w:r>
          </w:p>
        </w:tc>
        <w:tc>
          <w:tcPr>
            <w:tcW w:w="3375" w:type="dxa"/>
            <w:gridSpan w:val="9"/>
          </w:tcPr>
          <w:p w14:paraId="7B964811" w14:textId="77777777" w:rsidR="00274B06" w:rsidRDefault="00274B06" w:rsidP="00D0044A">
            <w:pPr>
              <w:pStyle w:val="TableParagraph"/>
              <w:spacing w:before="8" w:line="160" w:lineRule="atLeast"/>
              <w:ind w:left="57" w:right="57"/>
              <w:jc w:val="both"/>
              <w:rPr>
                <w:rFonts w:ascii="Times New Roman"/>
                <w:sz w:val="12"/>
              </w:rPr>
            </w:pPr>
          </w:p>
        </w:tc>
      </w:tr>
      <w:tr w:rsidR="00274B06" w14:paraId="77EDD611" w14:textId="77777777">
        <w:trPr>
          <w:trHeight w:val="247"/>
        </w:trPr>
        <w:tc>
          <w:tcPr>
            <w:tcW w:w="3023" w:type="dxa"/>
          </w:tcPr>
          <w:p w14:paraId="6F9F025D" w14:textId="77777777" w:rsidR="00274B06" w:rsidRDefault="00983252" w:rsidP="00D0044A">
            <w:pPr>
              <w:pStyle w:val="TableParagraph"/>
              <w:spacing w:before="8" w:line="160" w:lineRule="atLeast"/>
              <w:ind w:left="57" w:right="57"/>
              <w:jc w:val="both"/>
              <w:rPr>
                <w:sz w:val="12"/>
              </w:rPr>
            </w:pPr>
            <w:r>
              <w:rPr>
                <w:sz w:val="12"/>
              </w:rPr>
              <w:t>Erhebungszeitraum</w:t>
            </w:r>
          </w:p>
        </w:tc>
        <w:tc>
          <w:tcPr>
            <w:tcW w:w="6750" w:type="dxa"/>
            <w:gridSpan w:val="18"/>
          </w:tcPr>
          <w:p w14:paraId="422A9DA0" w14:textId="391CA471" w:rsidR="00274B06" w:rsidRDefault="00983252" w:rsidP="00D0044A">
            <w:pPr>
              <w:pStyle w:val="TableParagraph"/>
              <w:spacing w:before="8" w:line="160" w:lineRule="atLeast"/>
              <w:ind w:left="57" w:right="57"/>
              <w:jc w:val="both"/>
              <w:rPr>
                <w:sz w:val="12"/>
              </w:rPr>
            </w:pPr>
            <w:r>
              <w:rPr>
                <w:sz w:val="12"/>
              </w:rPr>
              <w:t xml:space="preserve">2014 </w:t>
            </w:r>
            <w:r w:rsidR="00DF1C2F">
              <w:rPr>
                <w:sz w:val="12"/>
              </w:rPr>
              <w:t>–</w:t>
            </w:r>
            <w:r>
              <w:rPr>
                <w:sz w:val="12"/>
              </w:rPr>
              <w:t xml:space="preserve"> 2017</w:t>
            </w:r>
          </w:p>
        </w:tc>
      </w:tr>
      <w:tr w:rsidR="00274B06" w14:paraId="06A17197" w14:textId="77777777">
        <w:trPr>
          <w:trHeight w:val="247"/>
        </w:trPr>
        <w:tc>
          <w:tcPr>
            <w:tcW w:w="3023" w:type="dxa"/>
          </w:tcPr>
          <w:p w14:paraId="7A3A4D4C" w14:textId="77777777" w:rsidR="00274B06" w:rsidRDefault="00983252" w:rsidP="00D0044A">
            <w:pPr>
              <w:pStyle w:val="TableParagraph"/>
              <w:spacing w:before="8" w:line="160" w:lineRule="atLeast"/>
              <w:ind w:left="57" w:right="57"/>
              <w:jc w:val="both"/>
              <w:rPr>
                <w:sz w:val="12"/>
              </w:rPr>
            </w:pPr>
            <w:r>
              <w:rPr>
                <w:sz w:val="12"/>
              </w:rPr>
              <w:t>Erhebungsintervall</w:t>
            </w:r>
          </w:p>
        </w:tc>
        <w:tc>
          <w:tcPr>
            <w:tcW w:w="6750" w:type="dxa"/>
            <w:gridSpan w:val="18"/>
          </w:tcPr>
          <w:p w14:paraId="29B45805" w14:textId="0844610B" w:rsidR="00274B06" w:rsidRDefault="002B01A1" w:rsidP="00D0044A">
            <w:pPr>
              <w:pStyle w:val="TableParagraph"/>
              <w:spacing w:before="8" w:line="160" w:lineRule="atLeast"/>
              <w:ind w:left="57" w:right="57"/>
              <w:jc w:val="both"/>
              <w:rPr>
                <w:sz w:val="12"/>
              </w:rPr>
            </w:pPr>
            <w:r>
              <w:rPr>
                <w:sz w:val="12"/>
              </w:rPr>
              <w:t>j</w:t>
            </w:r>
            <w:r w:rsidR="00983252">
              <w:rPr>
                <w:sz w:val="12"/>
              </w:rPr>
              <w:t>ährlich</w:t>
            </w:r>
          </w:p>
        </w:tc>
      </w:tr>
    </w:tbl>
    <w:p w14:paraId="7A8F630D" w14:textId="77777777" w:rsidR="00274B06" w:rsidRDefault="00274B06">
      <w:pPr>
        <w:rPr>
          <w:sz w:val="12"/>
        </w:rPr>
        <w:sectPr w:rsidR="00274B06">
          <w:pgSz w:w="11910" w:h="16840"/>
          <w:pgMar w:top="460" w:right="0" w:bottom="440" w:left="0" w:header="249" w:footer="260" w:gutter="0"/>
          <w:cols w:space="720"/>
        </w:sectPr>
      </w:pPr>
    </w:p>
    <w:p w14:paraId="69D7E893" w14:textId="77777777" w:rsidR="00274B06" w:rsidRDefault="00274B06">
      <w:pPr>
        <w:pStyle w:val="Textkrper"/>
        <w:spacing w:before="7"/>
        <w:rPr>
          <w:rFonts w:ascii="Lato-Medium"/>
          <w:sz w:val="19"/>
        </w:rPr>
      </w:pPr>
    </w:p>
    <w:p w14:paraId="1B023D2D" w14:textId="5D065C97"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80D2867" wp14:editId="4F2BC3E1">
                <wp:extent cx="6210300" cy="544830"/>
                <wp:effectExtent l="9525" t="9525" r="9525" b="0"/>
                <wp:docPr id="655"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56" name="Line 73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731"/>
                        <wps:cNvSpPr>
                          <a:spLocks noChangeArrowheads="1"/>
                        </wps:cNvSpPr>
                        <wps:spPr bwMode="auto">
                          <a:xfrm>
                            <a:off x="8929" y="7"/>
                            <a:ext cx="851" cy="851"/>
                          </a:xfrm>
                          <a:prstGeom prst="rect">
                            <a:avLst/>
                          </a:prstGeom>
                          <a:solidFill>
                            <a:srgbClr val="E6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AutoShape 730"/>
                        <wps:cNvSpPr>
                          <a:spLocks/>
                        </wps:cNvSpPr>
                        <wps:spPr bwMode="auto">
                          <a:xfrm>
                            <a:off x="9013" y="78"/>
                            <a:ext cx="537" cy="704"/>
                          </a:xfrm>
                          <a:custGeom>
                            <a:avLst/>
                            <a:gdLst>
                              <a:gd name="T0" fmla="+- 0 9085 9013"/>
                              <a:gd name="T1" fmla="*/ T0 w 537"/>
                              <a:gd name="T2" fmla="+- 0 142 79"/>
                              <a:gd name="T3" fmla="*/ 142 h 704"/>
                              <a:gd name="T4" fmla="+- 0 9053 9013"/>
                              <a:gd name="T5" fmla="*/ T4 w 537"/>
                              <a:gd name="T6" fmla="+- 0 133 79"/>
                              <a:gd name="T7" fmla="*/ 133 h 704"/>
                              <a:gd name="T8" fmla="+- 0 9040 9013"/>
                              <a:gd name="T9" fmla="*/ T8 w 537"/>
                              <a:gd name="T10" fmla="+- 0 145 79"/>
                              <a:gd name="T11" fmla="*/ 145 h 704"/>
                              <a:gd name="T12" fmla="+- 0 9090 9013"/>
                              <a:gd name="T13" fmla="*/ T12 w 537"/>
                              <a:gd name="T14" fmla="+- 0 79 79"/>
                              <a:gd name="T15" fmla="*/ 79 h 704"/>
                              <a:gd name="T16" fmla="+- 0 9040 9013"/>
                              <a:gd name="T17" fmla="*/ T16 w 537"/>
                              <a:gd name="T18" fmla="+- 0 175 79"/>
                              <a:gd name="T19" fmla="*/ 175 h 704"/>
                              <a:gd name="T20" fmla="+- 0 9062 9013"/>
                              <a:gd name="T21" fmla="*/ T20 w 537"/>
                              <a:gd name="T22" fmla="+- 0 156 79"/>
                              <a:gd name="T23" fmla="*/ 156 h 704"/>
                              <a:gd name="T24" fmla="+- 0 9062 9013"/>
                              <a:gd name="T25" fmla="*/ T24 w 537"/>
                              <a:gd name="T26" fmla="+- 0 228 79"/>
                              <a:gd name="T27" fmla="*/ 228 h 704"/>
                              <a:gd name="T28" fmla="+- 0 9040 9013"/>
                              <a:gd name="T29" fmla="*/ T28 w 537"/>
                              <a:gd name="T30" fmla="+- 0 190 79"/>
                              <a:gd name="T31" fmla="*/ 190 h 704"/>
                              <a:gd name="T32" fmla="+- 0 9015 9013"/>
                              <a:gd name="T33" fmla="*/ T32 w 537"/>
                              <a:gd name="T34" fmla="+- 0 227 79"/>
                              <a:gd name="T35" fmla="*/ 227 h 704"/>
                              <a:gd name="T36" fmla="+- 0 9053 9013"/>
                              <a:gd name="T37" fmla="*/ T36 w 537"/>
                              <a:gd name="T38" fmla="+- 0 252 79"/>
                              <a:gd name="T39" fmla="*/ 252 h 704"/>
                              <a:gd name="T40" fmla="+- 0 9092 9013"/>
                              <a:gd name="T41" fmla="*/ T40 w 537"/>
                              <a:gd name="T42" fmla="+- 0 229 79"/>
                              <a:gd name="T43" fmla="*/ 229 h 704"/>
                              <a:gd name="T44" fmla="+- 0 9416 9013"/>
                              <a:gd name="T45" fmla="*/ T44 w 537"/>
                              <a:gd name="T46" fmla="+- 0 535 79"/>
                              <a:gd name="T47" fmla="*/ 535 h 704"/>
                              <a:gd name="T48" fmla="+- 0 9291 9013"/>
                              <a:gd name="T49" fmla="*/ T48 w 537"/>
                              <a:gd name="T50" fmla="+- 0 535 79"/>
                              <a:gd name="T51" fmla="*/ 535 h 704"/>
                              <a:gd name="T52" fmla="+- 0 9291 9013"/>
                              <a:gd name="T53" fmla="*/ T52 w 537"/>
                              <a:gd name="T54" fmla="+- 0 567 79"/>
                              <a:gd name="T55" fmla="*/ 567 h 704"/>
                              <a:gd name="T56" fmla="+- 0 9416 9013"/>
                              <a:gd name="T57" fmla="*/ T56 w 537"/>
                              <a:gd name="T58" fmla="+- 0 535 79"/>
                              <a:gd name="T59" fmla="*/ 535 h 704"/>
                              <a:gd name="T60" fmla="+- 0 9415 9013"/>
                              <a:gd name="T61" fmla="*/ T60 w 537"/>
                              <a:gd name="T62" fmla="+- 0 481 79"/>
                              <a:gd name="T63" fmla="*/ 481 h 704"/>
                              <a:gd name="T64" fmla="+- 0 9290 9013"/>
                              <a:gd name="T65" fmla="*/ T64 w 537"/>
                              <a:gd name="T66" fmla="+- 0 513 79"/>
                              <a:gd name="T67" fmla="*/ 513 h 704"/>
                              <a:gd name="T68" fmla="+- 0 9416 9013"/>
                              <a:gd name="T69" fmla="*/ T68 w 537"/>
                              <a:gd name="T70" fmla="+- 0 513 79"/>
                              <a:gd name="T71" fmla="*/ 513 h 704"/>
                              <a:gd name="T72" fmla="+- 0 9549 9013"/>
                              <a:gd name="T73" fmla="*/ T72 w 537"/>
                              <a:gd name="T74" fmla="+- 0 329 79"/>
                              <a:gd name="T75" fmla="*/ 329 h 704"/>
                              <a:gd name="T76" fmla="+- 0 9442 9013"/>
                              <a:gd name="T77" fmla="*/ T76 w 537"/>
                              <a:gd name="T78" fmla="+- 0 367 79"/>
                              <a:gd name="T79" fmla="*/ 367 h 704"/>
                              <a:gd name="T80" fmla="+- 0 9455 9013"/>
                              <a:gd name="T81" fmla="*/ T80 w 537"/>
                              <a:gd name="T82" fmla="+- 0 397 79"/>
                              <a:gd name="T83" fmla="*/ 397 h 704"/>
                              <a:gd name="T84" fmla="+- 0 9425 9013"/>
                              <a:gd name="T85" fmla="*/ T84 w 537"/>
                              <a:gd name="T86" fmla="+- 0 595 79"/>
                              <a:gd name="T87" fmla="*/ 595 h 704"/>
                              <a:gd name="T88" fmla="+- 0 9313 9013"/>
                              <a:gd name="T89" fmla="*/ T88 w 537"/>
                              <a:gd name="T90" fmla="+- 0 617 79"/>
                              <a:gd name="T91" fmla="*/ 617 h 704"/>
                              <a:gd name="T92" fmla="+- 0 9251 9013"/>
                              <a:gd name="T93" fmla="*/ T92 w 537"/>
                              <a:gd name="T94" fmla="+- 0 523 79"/>
                              <a:gd name="T95" fmla="*/ 523 h 704"/>
                              <a:gd name="T96" fmla="+- 0 9313 9013"/>
                              <a:gd name="T97" fmla="*/ T96 w 537"/>
                              <a:gd name="T98" fmla="+- 0 429 79"/>
                              <a:gd name="T99" fmla="*/ 429 h 704"/>
                              <a:gd name="T100" fmla="+- 0 9425 9013"/>
                              <a:gd name="T101" fmla="*/ T100 w 537"/>
                              <a:gd name="T102" fmla="+- 0 451 79"/>
                              <a:gd name="T103" fmla="*/ 451 h 704"/>
                              <a:gd name="T104" fmla="+- 0 9455 9013"/>
                              <a:gd name="T105" fmla="*/ T104 w 537"/>
                              <a:gd name="T106" fmla="+- 0 397 79"/>
                              <a:gd name="T107" fmla="*/ 397 h 704"/>
                              <a:gd name="T108" fmla="+- 0 9399 9013"/>
                              <a:gd name="T109" fmla="*/ T108 w 537"/>
                              <a:gd name="T110" fmla="+- 0 392 79"/>
                              <a:gd name="T111" fmla="*/ 392 h 704"/>
                              <a:gd name="T112" fmla="+- 0 9299 9013"/>
                              <a:gd name="T113" fmla="*/ T112 w 537"/>
                              <a:gd name="T114" fmla="+- 0 395 79"/>
                              <a:gd name="T115" fmla="*/ 395 h 704"/>
                              <a:gd name="T116" fmla="+- 0 9214 9013"/>
                              <a:gd name="T117" fmla="*/ T116 w 537"/>
                              <a:gd name="T118" fmla="+- 0 523 79"/>
                              <a:gd name="T119" fmla="*/ 523 h 704"/>
                              <a:gd name="T120" fmla="+- 0 9287 9013"/>
                              <a:gd name="T121" fmla="*/ T120 w 537"/>
                              <a:gd name="T122" fmla="+- 0 645 79"/>
                              <a:gd name="T123" fmla="*/ 645 h 704"/>
                              <a:gd name="T124" fmla="+- 0 9292 9013"/>
                              <a:gd name="T125" fmla="*/ T124 w 537"/>
                              <a:gd name="T126" fmla="+- 0 701 79"/>
                              <a:gd name="T127" fmla="*/ 701 h 704"/>
                              <a:gd name="T128" fmla="+- 0 9292 9013"/>
                              <a:gd name="T129" fmla="*/ T128 w 537"/>
                              <a:gd name="T130" fmla="+- 0 741 79"/>
                              <a:gd name="T131" fmla="*/ 741 h 704"/>
                              <a:gd name="T132" fmla="+- 0 9336 9013"/>
                              <a:gd name="T133" fmla="*/ T132 w 537"/>
                              <a:gd name="T134" fmla="+- 0 782 79"/>
                              <a:gd name="T135" fmla="*/ 782 h 704"/>
                              <a:gd name="T136" fmla="+- 0 9375 9013"/>
                              <a:gd name="T137" fmla="*/ T136 w 537"/>
                              <a:gd name="T138" fmla="+- 0 741 79"/>
                              <a:gd name="T139" fmla="*/ 741 h 704"/>
                              <a:gd name="T140" fmla="+- 0 9418 9013"/>
                              <a:gd name="T141" fmla="*/ T140 w 537"/>
                              <a:gd name="T142" fmla="+- 0 701 79"/>
                              <a:gd name="T143" fmla="*/ 701 h 704"/>
                              <a:gd name="T144" fmla="+- 0 9375 9013"/>
                              <a:gd name="T145" fmla="*/ T144 w 537"/>
                              <a:gd name="T146" fmla="+- 0 660 79"/>
                              <a:gd name="T147" fmla="*/ 660 h 704"/>
                              <a:gd name="T148" fmla="+- 0 9458 9013"/>
                              <a:gd name="T149" fmla="*/ T148 w 537"/>
                              <a:gd name="T150" fmla="+- 0 613 79"/>
                              <a:gd name="T151" fmla="*/ 613 h 704"/>
                              <a:gd name="T152" fmla="+- 0 9490 9013"/>
                              <a:gd name="T153" fmla="*/ T152 w 537"/>
                              <a:gd name="T154" fmla="+- 0 501 79"/>
                              <a:gd name="T155" fmla="*/ 501 h 704"/>
                              <a:gd name="T156" fmla="+- 0 9466 9013"/>
                              <a:gd name="T157" fmla="*/ T156 w 537"/>
                              <a:gd name="T158" fmla="+- 0 443 79"/>
                              <a:gd name="T159" fmla="*/ 443 h 704"/>
                              <a:gd name="T160" fmla="+- 0 9512 9013"/>
                              <a:gd name="T161" fmla="*/ T160 w 537"/>
                              <a:gd name="T162" fmla="+- 0 397 79"/>
                              <a:gd name="T163" fmla="*/ 397 h 704"/>
                              <a:gd name="T164" fmla="+- 0 9549 9013"/>
                              <a:gd name="T165" fmla="*/ T164 w 537"/>
                              <a:gd name="T166" fmla="+- 0 438 79"/>
                              <a:gd name="T167" fmla="*/ 438 h 704"/>
                              <a:gd name="T168" fmla="+- 0 9550 9013"/>
                              <a:gd name="T169" fmla="*/ T168 w 537"/>
                              <a:gd name="T170" fmla="+- 0 330 79"/>
                              <a:gd name="T171" fmla="*/ 3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7" h="704">
                                <a:moveTo>
                                  <a:pt x="81" y="92"/>
                                </a:moveTo>
                                <a:lnTo>
                                  <a:pt x="78" y="75"/>
                                </a:lnTo>
                                <a:lnTo>
                                  <a:pt x="72" y="63"/>
                                </a:lnTo>
                                <a:lnTo>
                                  <a:pt x="63" y="56"/>
                                </a:lnTo>
                                <a:lnTo>
                                  <a:pt x="52" y="54"/>
                                </a:lnTo>
                                <a:lnTo>
                                  <a:pt x="40" y="54"/>
                                </a:lnTo>
                                <a:lnTo>
                                  <a:pt x="32" y="58"/>
                                </a:lnTo>
                                <a:lnTo>
                                  <a:pt x="27" y="66"/>
                                </a:lnTo>
                                <a:lnTo>
                                  <a:pt x="27" y="23"/>
                                </a:lnTo>
                                <a:lnTo>
                                  <a:pt x="77" y="23"/>
                                </a:lnTo>
                                <a:lnTo>
                                  <a:pt x="77" y="0"/>
                                </a:lnTo>
                                <a:lnTo>
                                  <a:pt x="1" y="0"/>
                                </a:lnTo>
                                <a:lnTo>
                                  <a:pt x="1" y="96"/>
                                </a:lnTo>
                                <a:lnTo>
                                  <a:pt x="27" y="96"/>
                                </a:lnTo>
                                <a:lnTo>
                                  <a:pt x="27" y="82"/>
                                </a:lnTo>
                                <a:lnTo>
                                  <a:pt x="32" y="77"/>
                                </a:lnTo>
                                <a:lnTo>
                                  <a:pt x="49" y="77"/>
                                </a:lnTo>
                                <a:lnTo>
                                  <a:pt x="52" y="83"/>
                                </a:lnTo>
                                <a:lnTo>
                                  <a:pt x="52" y="143"/>
                                </a:lnTo>
                                <a:lnTo>
                                  <a:pt x="49" y="149"/>
                                </a:lnTo>
                                <a:lnTo>
                                  <a:pt x="30" y="149"/>
                                </a:lnTo>
                                <a:lnTo>
                                  <a:pt x="27" y="143"/>
                                </a:lnTo>
                                <a:lnTo>
                                  <a:pt x="27" y="111"/>
                                </a:lnTo>
                                <a:lnTo>
                                  <a:pt x="0" y="111"/>
                                </a:lnTo>
                                <a:lnTo>
                                  <a:pt x="0" y="131"/>
                                </a:lnTo>
                                <a:lnTo>
                                  <a:pt x="2" y="148"/>
                                </a:lnTo>
                                <a:lnTo>
                                  <a:pt x="9" y="162"/>
                                </a:lnTo>
                                <a:lnTo>
                                  <a:pt x="21" y="170"/>
                                </a:lnTo>
                                <a:lnTo>
                                  <a:pt x="40" y="173"/>
                                </a:lnTo>
                                <a:lnTo>
                                  <a:pt x="59" y="171"/>
                                </a:lnTo>
                                <a:lnTo>
                                  <a:pt x="71" y="163"/>
                                </a:lnTo>
                                <a:lnTo>
                                  <a:pt x="79" y="150"/>
                                </a:lnTo>
                                <a:lnTo>
                                  <a:pt x="81" y="134"/>
                                </a:lnTo>
                                <a:lnTo>
                                  <a:pt x="81" y="92"/>
                                </a:lnTo>
                                <a:close/>
                                <a:moveTo>
                                  <a:pt x="403" y="456"/>
                                </a:moveTo>
                                <a:lnTo>
                                  <a:pt x="403" y="456"/>
                                </a:lnTo>
                                <a:lnTo>
                                  <a:pt x="402" y="456"/>
                                </a:lnTo>
                                <a:lnTo>
                                  <a:pt x="278" y="456"/>
                                </a:lnTo>
                                <a:lnTo>
                                  <a:pt x="277" y="456"/>
                                </a:lnTo>
                                <a:lnTo>
                                  <a:pt x="277" y="487"/>
                                </a:lnTo>
                                <a:lnTo>
                                  <a:pt x="278" y="488"/>
                                </a:lnTo>
                                <a:lnTo>
                                  <a:pt x="403" y="488"/>
                                </a:lnTo>
                                <a:lnTo>
                                  <a:pt x="403" y="487"/>
                                </a:lnTo>
                                <a:lnTo>
                                  <a:pt x="403" y="456"/>
                                </a:lnTo>
                                <a:close/>
                                <a:moveTo>
                                  <a:pt x="403" y="403"/>
                                </a:moveTo>
                                <a:lnTo>
                                  <a:pt x="403" y="402"/>
                                </a:lnTo>
                                <a:lnTo>
                                  <a:pt x="402" y="402"/>
                                </a:lnTo>
                                <a:lnTo>
                                  <a:pt x="278" y="402"/>
                                </a:lnTo>
                                <a:lnTo>
                                  <a:pt x="277" y="403"/>
                                </a:lnTo>
                                <a:lnTo>
                                  <a:pt x="277" y="434"/>
                                </a:lnTo>
                                <a:lnTo>
                                  <a:pt x="278" y="435"/>
                                </a:lnTo>
                                <a:lnTo>
                                  <a:pt x="403" y="435"/>
                                </a:lnTo>
                                <a:lnTo>
                                  <a:pt x="403" y="434"/>
                                </a:lnTo>
                                <a:lnTo>
                                  <a:pt x="403" y="403"/>
                                </a:lnTo>
                                <a:close/>
                                <a:moveTo>
                                  <a:pt x="537" y="251"/>
                                </a:moveTo>
                                <a:lnTo>
                                  <a:pt x="536" y="250"/>
                                </a:lnTo>
                                <a:lnTo>
                                  <a:pt x="429" y="250"/>
                                </a:lnTo>
                                <a:lnTo>
                                  <a:pt x="429" y="251"/>
                                </a:lnTo>
                                <a:lnTo>
                                  <a:pt x="429" y="288"/>
                                </a:lnTo>
                                <a:lnTo>
                                  <a:pt x="472" y="288"/>
                                </a:lnTo>
                                <a:lnTo>
                                  <a:pt x="442" y="318"/>
                                </a:lnTo>
                                <a:lnTo>
                                  <a:pt x="442" y="444"/>
                                </a:lnTo>
                                <a:lnTo>
                                  <a:pt x="434" y="484"/>
                                </a:lnTo>
                                <a:lnTo>
                                  <a:pt x="412" y="516"/>
                                </a:lnTo>
                                <a:lnTo>
                                  <a:pt x="379" y="538"/>
                                </a:lnTo>
                                <a:lnTo>
                                  <a:pt x="340" y="546"/>
                                </a:lnTo>
                                <a:lnTo>
                                  <a:pt x="300" y="538"/>
                                </a:lnTo>
                                <a:lnTo>
                                  <a:pt x="268" y="516"/>
                                </a:lnTo>
                                <a:lnTo>
                                  <a:pt x="246" y="484"/>
                                </a:lnTo>
                                <a:lnTo>
                                  <a:pt x="238" y="444"/>
                                </a:lnTo>
                                <a:lnTo>
                                  <a:pt x="246" y="404"/>
                                </a:lnTo>
                                <a:lnTo>
                                  <a:pt x="268" y="372"/>
                                </a:lnTo>
                                <a:lnTo>
                                  <a:pt x="300" y="350"/>
                                </a:lnTo>
                                <a:lnTo>
                                  <a:pt x="340" y="342"/>
                                </a:lnTo>
                                <a:lnTo>
                                  <a:pt x="379" y="350"/>
                                </a:lnTo>
                                <a:lnTo>
                                  <a:pt x="412" y="372"/>
                                </a:lnTo>
                                <a:lnTo>
                                  <a:pt x="434" y="404"/>
                                </a:lnTo>
                                <a:lnTo>
                                  <a:pt x="442" y="444"/>
                                </a:lnTo>
                                <a:lnTo>
                                  <a:pt x="442" y="318"/>
                                </a:lnTo>
                                <a:lnTo>
                                  <a:pt x="425" y="335"/>
                                </a:lnTo>
                                <a:lnTo>
                                  <a:pt x="406" y="323"/>
                                </a:lnTo>
                                <a:lnTo>
                                  <a:pt x="386" y="313"/>
                                </a:lnTo>
                                <a:lnTo>
                                  <a:pt x="363" y="308"/>
                                </a:lnTo>
                                <a:lnTo>
                                  <a:pt x="340" y="305"/>
                                </a:lnTo>
                                <a:lnTo>
                                  <a:pt x="286" y="316"/>
                                </a:lnTo>
                                <a:lnTo>
                                  <a:pt x="242" y="346"/>
                                </a:lnTo>
                                <a:lnTo>
                                  <a:pt x="212" y="390"/>
                                </a:lnTo>
                                <a:lnTo>
                                  <a:pt x="201" y="444"/>
                                </a:lnTo>
                                <a:lnTo>
                                  <a:pt x="211" y="494"/>
                                </a:lnTo>
                                <a:lnTo>
                                  <a:pt x="236" y="536"/>
                                </a:lnTo>
                                <a:lnTo>
                                  <a:pt x="274" y="566"/>
                                </a:lnTo>
                                <a:lnTo>
                                  <a:pt x="322" y="581"/>
                                </a:lnTo>
                                <a:lnTo>
                                  <a:pt x="322" y="622"/>
                                </a:lnTo>
                                <a:lnTo>
                                  <a:pt x="279" y="622"/>
                                </a:lnTo>
                                <a:lnTo>
                                  <a:pt x="279" y="662"/>
                                </a:lnTo>
                                <a:lnTo>
                                  <a:pt x="322" y="662"/>
                                </a:lnTo>
                                <a:lnTo>
                                  <a:pt x="322" y="703"/>
                                </a:lnTo>
                                <a:lnTo>
                                  <a:pt x="323" y="703"/>
                                </a:lnTo>
                                <a:lnTo>
                                  <a:pt x="362" y="703"/>
                                </a:lnTo>
                                <a:lnTo>
                                  <a:pt x="362" y="662"/>
                                </a:lnTo>
                                <a:lnTo>
                                  <a:pt x="405" y="662"/>
                                </a:lnTo>
                                <a:lnTo>
                                  <a:pt x="405" y="622"/>
                                </a:lnTo>
                                <a:lnTo>
                                  <a:pt x="362" y="622"/>
                                </a:lnTo>
                                <a:lnTo>
                                  <a:pt x="362" y="581"/>
                                </a:lnTo>
                                <a:lnTo>
                                  <a:pt x="408" y="564"/>
                                </a:lnTo>
                                <a:lnTo>
                                  <a:pt x="431" y="546"/>
                                </a:lnTo>
                                <a:lnTo>
                                  <a:pt x="445" y="534"/>
                                </a:lnTo>
                                <a:lnTo>
                                  <a:pt x="469" y="493"/>
                                </a:lnTo>
                                <a:lnTo>
                                  <a:pt x="478" y="444"/>
                                </a:lnTo>
                                <a:lnTo>
                                  <a:pt x="477" y="422"/>
                                </a:lnTo>
                                <a:lnTo>
                                  <a:pt x="472" y="402"/>
                                </a:lnTo>
                                <a:lnTo>
                                  <a:pt x="464" y="382"/>
                                </a:lnTo>
                                <a:lnTo>
                                  <a:pt x="453" y="364"/>
                                </a:lnTo>
                                <a:lnTo>
                                  <a:pt x="475" y="342"/>
                                </a:lnTo>
                                <a:lnTo>
                                  <a:pt x="482" y="335"/>
                                </a:lnTo>
                                <a:lnTo>
                                  <a:pt x="499" y="318"/>
                                </a:lnTo>
                                <a:lnTo>
                                  <a:pt x="499" y="358"/>
                                </a:lnTo>
                                <a:lnTo>
                                  <a:pt x="500" y="359"/>
                                </a:lnTo>
                                <a:lnTo>
                                  <a:pt x="536" y="359"/>
                                </a:lnTo>
                                <a:lnTo>
                                  <a:pt x="537" y="358"/>
                                </a:lnTo>
                                <a:lnTo>
                                  <a:pt x="537" y="318"/>
                                </a:lnTo>
                                <a:lnTo>
                                  <a:pt x="53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Text Box 729"/>
                        <wps:cNvSpPr txBox="1">
                          <a:spLocks noChangeArrowheads="1"/>
                        </wps:cNvSpPr>
                        <wps:spPr bwMode="auto">
                          <a:xfrm>
                            <a:off x="0" y="235"/>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D3904" w14:textId="77777777" w:rsidR="009A53C0" w:rsidRDefault="009A53C0">
                              <w:pPr>
                                <w:rPr>
                                  <w:rFonts w:ascii="Lato-Medium"/>
                                  <w:sz w:val="24"/>
                                </w:rPr>
                              </w:pPr>
                              <w:r>
                                <w:rPr>
                                  <w:rFonts w:ascii="Lato-Medium"/>
                                  <w:color w:val="E6331F"/>
                                  <w:sz w:val="24"/>
                                </w:rPr>
                                <w:t>4.5.3</w:t>
                              </w:r>
                            </w:p>
                          </w:txbxContent>
                        </wps:txbx>
                        <wps:bodyPr rot="0" vert="horz" wrap="square" lIns="0" tIns="0" rIns="0" bIns="0" anchor="t" anchorCtr="0" upright="1">
                          <a:noAutofit/>
                        </wps:bodyPr>
                      </wps:wsp>
                      <wps:wsp>
                        <wps:cNvPr id="660" name="Text Box 728"/>
                        <wps:cNvSpPr txBox="1">
                          <a:spLocks noChangeArrowheads="1"/>
                        </wps:cNvSpPr>
                        <wps:spPr bwMode="auto">
                          <a:xfrm>
                            <a:off x="849" y="235"/>
                            <a:ext cx="792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E5C6" w14:textId="77777777" w:rsidR="009A53C0" w:rsidRDefault="009A53C0">
                              <w:pPr>
                                <w:spacing w:line="249" w:lineRule="auto"/>
                                <w:rPr>
                                  <w:rFonts w:ascii="Lato-Medium" w:hAnsi="Lato-Medium"/>
                                  <w:sz w:val="24"/>
                                </w:rPr>
                              </w:pPr>
                              <w:r>
                                <w:rPr>
                                  <w:rFonts w:ascii="Lato-Medium" w:hAnsi="Lato-Medium"/>
                                  <w:color w:val="E6331F"/>
                                  <w:sz w:val="24"/>
                                </w:rPr>
                                <w:t xml:space="preserve">SDG 5 – </w:t>
                              </w:r>
                              <w:r>
                                <w:rPr>
                                  <w:rFonts w:ascii="Lato-Medium" w:hAnsi="Lato-Medium"/>
                                  <w:color w:val="E6331F"/>
                                  <w:spacing w:val="-4"/>
                                  <w:sz w:val="24"/>
                                </w:rPr>
                                <w:t xml:space="preserve">Geschlechtergleichstellung </w:t>
                              </w:r>
                              <w:r>
                                <w:rPr>
                                  <w:rFonts w:ascii="Lato-Medium" w:hAnsi="Lato-Medium"/>
                                  <w:color w:val="E6331F"/>
                                  <w:sz w:val="24"/>
                                </w:rPr>
                                <w:t xml:space="preserve">– </w:t>
                              </w:r>
                              <w:r>
                                <w:rPr>
                                  <w:rFonts w:ascii="Lato-Medium" w:hAnsi="Lato-Medium"/>
                                  <w:color w:val="E6331F"/>
                                  <w:spacing w:val="-4"/>
                                  <w:sz w:val="24"/>
                                </w:rPr>
                                <w:t xml:space="preserve">Frauenanteil </w:t>
                              </w:r>
                              <w:r>
                                <w:rPr>
                                  <w:rFonts w:ascii="Lato-Medium" w:hAnsi="Lato-Medium"/>
                                  <w:color w:val="E6331F"/>
                                  <w:sz w:val="24"/>
                                </w:rPr>
                                <w:t xml:space="preserve">im </w:t>
                              </w:r>
                              <w:r>
                                <w:rPr>
                                  <w:rFonts w:ascii="Lato-Medium" w:hAnsi="Lato-Medium"/>
                                  <w:color w:val="E6331F"/>
                                  <w:spacing w:val="-3"/>
                                  <w:sz w:val="24"/>
                                </w:rPr>
                                <w:t xml:space="preserve">Stadtrat, Gemeinderat bzw. </w:t>
                              </w:r>
                              <w:r>
                                <w:rPr>
                                  <w:rFonts w:ascii="Lato-Medium" w:hAnsi="Lato-Medium"/>
                                  <w:color w:val="E6331F"/>
                                  <w:sz w:val="24"/>
                                </w:rPr>
                                <w:t xml:space="preserve">Kreistag </w:t>
                              </w:r>
                              <w:r>
                                <w:rPr>
                                  <w:rFonts w:ascii="Lato-Medium" w:hAnsi="Lato-Medium"/>
                                  <w:color w:val="E6331F"/>
                                  <w:spacing w:val="-6"/>
                                  <w:sz w:val="24"/>
                                </w:rPr>
                                <w:t>(Nr.</w:t>
                              </w:r>
                              <w:r>
                                <w:rPr>
                                  <w:rFonts w:ascii="Lato-Medium" w:hAnsi="Lato-Medium"/>
                                  <w:color w:val="E6331F"/>
                                  <w:sz w:val="24"/>
                                </w:rPr>
                                <w:t xml:space="preserve"> 30)</w:t>
                              </w:r>
                            </w:p>
                          </w:txbxContent>
                        </wps:txbx>
                        <wps:bodyPr rot="0" vert="horz" wrap="square" lIns="0" tIns="0" rIns="0" bIns="0" anchor="t" anchorCtr="0" upright="1">
                          <a:noAutofit/>
                        </wps:bodyPr>
                      </wps:wsp>
                      <wps:wsp>
                        <wps:cNvPr id="661" name="Text Box 72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AA1E"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wps:txbx>
                        <wps:bodyPr rot="0" vert="horz" wrap="square" lIns="0" tIns="0" rIns="0" bIns="0" anchor="t" anchorCtr="0" upright="1">
                          <a:noAutofit/>
                        </wps:bodyPr>
                      </wps:wsp>
                    </wpg:wgp>
                  </a:graphicData>
                </a:graphic>
              </wp:inline>
            </w:drawing>
          </mc:Choice>
          <mc:Fallback>
            <w:pict>
              <v:group w14:anchorId="380D2867" id="Group 726" o:spid="_x0000_s1257"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">
                <v:line id="Line 732" o:spid="_x0000_s125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" strokeweight=".25pt"/>
                <v:rect id="Rectangle 731" o:spid="_x0000_s1259"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" fillcolor="#e6341f" stroked="f"/>
                <v:shape id="AutoShape 730" o:spid="_x0000_s1260" style="position:absolute;left:9013;top:78;width:537;height:704;visibility:visible;mso-wrap-style:square;v-text-anchor:top" coordsize="5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" path="m81,92l78,75,72,63,63,56,52,54r-12,l32,58r-5,8l27,23r50,l77,,1,r,96l27,96r,-14l32,77r17,l52,83r,60l49,149r-19,l27,143r,-32l,111r,20l2,148r7,14l21,170r19,3l59,171r12,-8l79,150r2,-16l81,92xm403,456r,l402,456r-124,l277,456r,31l278,488r125,l403,487r,-31xm403,403r,-1l402,402r-124,l277,403r,31l278,435r125,l403,434r,-31xm537,251r-1,-1l429,250r,1l429,288r43,l442,318r,126l434,484r-22,32l379,538r-39,8l300,538,268,516,246,484r-8,-40l246,404r22,-32l300,350r40,-8l379,350r33,22l434,404r8,40l442,318r-17,17l406,323,386,313r-23,-5l340,305r-54,11l242,346r-30,44l201,444r10,50l236,536r38,30l322,581r,41l279,622r,40l322,662r,41l323,703r39,l362,662r43,l405,622r-43,l362,581r46,-17l431,546r14,-12l469,493r9,-49l477,422r-5,-20l464,382,453,364r22,-22l482,335r17,-17l499,358r1,1l536,359r1,-1l537,318r,-67xe" stroked="f">
                  <v:path arrowok="t" o:connecttype="custom" o:connectlocs="72,142;40,133;27,145;77,79;27,175;49,156;49,228;27,190;2,227;40,252;79,229;403,535;278,535;278,567;403,535;402,481;277,513;403,513;536,329;429,367;442,397;412,595;300,617;238,523;300,429;412,451;442,397;386,392;286,395;201,523;274,645;279,701;279,741;323,782;362,741;405,701;362,660;445,613;477,501;453,443;499,397;536,438;537,330" o:connectangles="0,0,0,0,0,0,0,0,0,0,0,0,0,0,0,0,0,0,0,0,0,0,0,0,0,0,0,0,0,0,0,0,0,0,0,0,0,0,0,0,0,0,0"/>
                </v:shape>
                <v:shape id="Text Box 729" o:spid="_x0000_s1261" type="#_x0000_t202" style="position:absolute;top:235;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F8D3904" w14:textId="77777777" w:rsidR="009A53C0" w:rsidRDefault="009A53C0">
                        <w:pPr>
                          <w:rPr>
                            <w:rFonts w:ascii="Lato-Medium"/>
                            <w:sz w:val="24"/>
                          </w:rPr>
                        </w:pPr>
                        <w:r>
                          <w:rPr>
                            <w:rFonts w:ascii="Lato-Medium"/>
                            <w:color w:val="E6331F"/>
                            <w:sz w:val="24"/>
                          </w:rPr>
                          <w:t>4.5.3</w:t>
                        </w:r>
                      </w:p>
                    </w:txbxContent>
                  </v:textbox>
                </v:shape>
                <v:shape id="Text Box 728" o:spid="_x0000_s1262" type="#_x0000_t202" style="position:absolute;left:849;top:235;width:792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247E5C6" w14:textId="77777777" w:rsidR="009A53C0" w:rsidRDefault="009A53C0">
                        <w:pPr>
                          <w:spacing w:line="249" w:lineRule="auto"/>
                          <w:rPr>
                            <w:rFonts w:ascii="Lato-Medium" w:hAnsi="Lato-Medium"/>
                            <w:sz w:val="24"/>
                          </w:rPr>
                        </w:pPr>
                        <w:r>
                          <w:rPr>
                            <w:rFonts w:ascii="Lato-Medium" w:hAnsi="Lato-Medium"/>
                            <w:color w:val="E6331F"/>
                            <w:sz w:val="24"/>
                          </w:rPr>
                          <w:t xml:space="preserve">SDG 5 – </w:t>
                        </w:r>
                        <w:r>
                          <w:rPr>
                            <w:rFonts w:ascii="Lato-Medium" w:hAnsi="Lato-Medium"/>
                            <w:color w:val="E6331F"/>
                            <w:spacing w:val="-4"/>
                            <w:sz w:val="24"/>
                          </w:rPr>
                          <w:t xml:space="preserve">Geschlechtergleichstellung </w:t>
                        </w:r>
                        <w:r>
                          <w:rPr>
                            <w:rFonts w:ascii="Lato-Medium" w:hAnsi="Lato-Medium"/>
                            <w:color w:val="E6331F"/>
                            <w:sz w:val="24"/>
                          </w:rPr>
                          <w:t xml:space="preserve">– </w:t>
                        </w:r>
                        <w:r>
                          <w:rPr>
                            <w:rFonts w:ascii="Lato-Medium" w:hAnsi="Lato-Medium"/>
                            <w:color w:val="E6331F"/>
                            <w:spacing w:val="-4"/>
                            <w:sz w:val="24"/>
                          </w:rPr>
                          <w:t xml:space="preserve">Frauenanteil </w:t>
                        </w:r>
                        <w:r>
                          <w:rPr>
                            <w:rFonts w:ascii="Lato-Medium" w:hAnsi="Lato-Medium"/>
                            <w:color w:val="E6331F"/>
                            <w:sz w:val="24"/>
                          </w:rPr>
                          <w:t xml:space="preserve">im </w:t>
                        </w:r>
                        <w:r>
                          <w:rPr>
                            <w:rFonts w:ascii="Lato-Medium" w:hAnsi="Lato-Medium"/>
                            <w:color w:val="E6331F"/>
                            <w:spacing w:val="-3"/>
                            <w:sz w:val="24"/>
                          </w:rPr>
                          <w:t xml:space="preserve">Stadtrat, Gemeinderat bzw. </w:t>
                        </w:r>
                        <w:r>
                          <w:rPr>
                            <w:rFonts w:ascii="Lato-Medium" w:hAnsi="Lato-Medium"/>
                            <w:color w:val="E6331F"/>
                            <w:sz w:val="24"/>
                          </w:rPr>
                          <w:t xml:space="preserve">Kreistag </w:t>
                        </w:r>
                        <w:r>
                          <w:rPr>
                            <w:rFonts w:ascii="Lato-Medium" w:hAnsi="Lato-Medium"/>
                            <w:color w:val="E6331F"/>
                            <w:spacing w:val="-6"/>
                            <w:sz w:val="24"/>
                          </w:rPr>
                          <w:t>(Nr.</w:t>
                        </w:r>
                        <w:r>
                          <w:rPr>
                            <w:rFonts w:ascii="Lato-Medium" w:hAnsi="Lato-Medium"/>
                            <w:color w:val="E6331F"/>
                            <w:sz w:val="24"/>
                          </w:rPr>
                          <w:t xml:space="preserve"> 30)</w:t>
                        </w:r>
                      </w:p>
                    </w:txbxContent>
                  </v:textbox>
                </v:shape>
                <v:shape id="Text Box 727" o:spid="_x0000_s126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3D5AA1E"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v:textbox>
                </v:shape>
                <w10:anchorlock/>
              </v:group>
            </w:pict>
          </mc:Fallback>
        </mc:AlternateContent>
      </w:r>
    </w:p>
    <w:p w14:paraId="3FF19ECC" w14:textId="77777777" w:rsidR="00274B06" w:rsidRDefault="00274B06">
      <w:pPr>
        <w:pStyle w:val="Textkrper"/>
        <w:spacing w:before="9"/>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58FB479" w14:textId="77777777">
        <w:trPr>
          <w:trHeight w:val="319"/>
        </w:trPr>
        <w:tc>
          <w:tcPr>
            <w:tcW w:w="3023" w:type="dxa"/>
            <w:shd w:val="clear" w:color="auto" w:fill="E6331F"/>
          </w:tcPr>
          <w:p w14:paraId="3365BB79"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6331F"/>
          </w:tcPr>
          <w:p w14:paraId="60D5CFBF"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Frauenanteil im Stadtrat, Gemeinderat bzw. Kreistag</w:t>
            </w:r>
          </w:p>
        </w:tc>
      </w:tr>
      <w:tr w:rsidR="00274B06" w14:paraId="47215F1D" w14:textId="77777777">
        <w:trPr>
          <w:trHeight w:val="247"/>
        </w:trPr>
        <w:tc>
          <w:tcPr>
            <w:tcW w:w="3023" w:type="dxa"/>
          </w:tcPr>
          <w:p w14:paraId="750B3083" w14:textId="77777777" w:rsidR="00274B06" w:rsidRDefault="00983252" w:rsidP="00D0044A">
            <w:pPr>
              <w:pStyle w:val="TableParagraph"/>
              <w:spacing w:before="8" w:line="160" w:lineRule="atLeast"/>
              <w:ind w:left="57" w:right="57"/>
              <w:jc w:val="both"/>
              <w:rPr>
                <w:sz w:val="12"/>
              </w:rPr>
            </w:pPr>
            <w:r>
              <w:rPr>
                <w:sz w:val="12"/>
              </w:rPr>
              <w:t>(Primäres) Ziel</w:t>
            </w:r>
          </w:p>
        </w:tc>
        <w:tc>
          <w:tcPr>
            <w:tcW w:w="6750" w:type="dxa"/>
            <w:gridSpan w:val="18"/>
          </w:tcPr>
          <w:p w14:paraId="49511863" w14:textId="77777777" w:rsidR="00274B06" w:rsidRDefault="00983252" w:rsidP="00D0044A">
            <w:pPr>
              <w:pStyle w:val="TableParagraph"/>
              <w:spacing w:before="8" w:line="160" w:lineRule="atLeast"/>
              <w:ind w:left="57" w:right="57"/>
              <w:jc w:val="both"/>
              <w:rPr>
                <w:sz w:val="12"/>
              </w:rPr>
            </w:pPr>
            <w:r>
              <w:rPr>
                <w:sz w:val="12"/>
              </w:rPr>
              <w:t>Geschlechtergleichstellung erreichen und alle Frauen und Mädchen zur Selbstbestimmung befähigen (SDG 5)</w:t>
            </w:r>
          </w:p>
        </w:tc>
      </w:tr>
      <w:tr w:rsidR="00274B06" w14:paraId="0B22DB1B" w14:textId="77777777">
        <w:trPr>
          <w:trHeight w:val="349"/>
        </w:trPr>
        <w:tc>
          <w:tcPr>
            <w:tcW w:w="3023" w:type="dxa"/>
          </w:tcPr>
          <w:p w14:paraId="664AAA82" w14:textId="77777777" w:rsidR="00274B06" w:rsidRDefault="00983252" w:rsidP="00D0044A">
            <w:pPr>
              <w:pStyle w:val="TableParagraph"/>
              <w:spacing w:before="8" w:line="160" w:lineRule="atLeast"/>
              <w:ind w:left="57" w:right="57"/>
              <w:jc w:val="both"/>
              <w:rPr>
                <w:sz w:val="12"/>
              </w:rPr>
            </w:pPr>
            <w:r>
              <w:rPr>
                <w:sz w:val="12"/>
              </w:rPr>
              <w:t>(Primäres) Unterziel / Zielvorgabe</w:t>
            </w:r>
          </w:p>
        </w:tc>
        <w:tc>
          <w:tcPr>
            <w:tcW w:w="6750" w:type="dxa"/>
            <w:gridSpan w:val="18"/>
          </w:tcPr>
          <w:p w14:paraId="597C284C" w14:textId="77777777" w:rsidR="00274B06" w:rsidRDefault="00983252" w:rsidP="00D0044A">
            <w:pPr>
              <w:pStyle w:val="TableParagraph"/>
              <w:spacing w:before="8" w:line="160" w:lineRule="atLeast"/>
              <w:ind w:left="57" w:right="57"/>
              <w:jc w:val="both"/>
              <w:rPr>
                <w:sz w:val="12"/>
              </w:rPr>
            </w:pPr>
            <w:r>
              <w:rPr>
                <w:sz w:val="12"/>
              </w:rPr>
              <w:t>Die volle und wirksame Teilhabe von Frauen und ihre Chancengleichheit bei der Übernahme von Führungsrollen auf allen Ebenen der Entscheidungsfindung im politischen, wirtschaftlichen und öffentlichen Leben sicherstellen (SDG 5.5)</w:t>
            </w:r>
          </w:p>
        </w:tc>
      </w:tr>
      <w:tr w:rsidR="00274B06" w14:paraId="130C7973" w14:textId="77777777">
        <w:trPr>
          <w:trHeight w:val="247"/>
        </w:trPr>
        <w:tc>
          <w:tcPr>
            <w:tcW w:w="3023" w:type="dxa"/>
          </w:tcPr>
          <w:p w14:paraId="533C5913" w14:textId="77777777" w:rsidR="00274B06" w:rsidRDefault="00983252" w:rsidP="00D0044A">
            <w:pPr>
              <w:pStyle w:val="TableParagraph"/>
              <w:spacing w:before="8" w:line="160" w:lineRule="atLeast"/>
              <w:ind w:left="57" w:right="57"/>
              <w:jc w:val="both"/>
              <w:rPr>
                <w:sz w:val="12"/>
              </w:rPr>
            </w:pPr>
            <w:r>
              <w:rPr>
                <w:sz w:val="12"/>
              </w:rPr>
              <w:t>(Primäres) Teilziel</w:t>
            </w:r>
          </w:p>
        </w:tc>
        <w:tc>
          <w:tcPr>
            <w:tcW w:w="6750" w:type="dxa"/>
            <w:gridSpan w:val="18"/>
          </w:tcPr>
          <w:p w14:paraId="4D320591" w14:textId="77777777" w:rsidR="00274B06" w:rsidRDefault="00274B06" w:rsidP="00D0044A">
            <w:pPr>
              <w:pStyle w:val="TableParagraph"/>
              <w:spacing w:before="8" w:line="160" w:lineRule="atLeast"/>
              <w:ind w:left="57" w:right="57"/>
              <w:jc w:val="both"/>
              <w:rPr>
                <w:rFonts w:ascii="Times New Roman"/>
                <w:sz w:val="12"/>
              </w:rPr>
            </w:pPr>
          </w:p>
        </w:tc>
      </w:tr>
      <w:tr w:rsidR="00274B06" w14:paraId="62BF8E94" w14:textId="77777777">
        <w:trPr>
          <w:trHeight w:val="247"/>
        </w:trPr>
        <w:tc>
          <w:tcPr>
            <w:tcW w:w="3023" w:type="dxa"/>
            <w:vMerge w:val="restart"/>
          </w:tcPr>
          <w:p w14:paraId="609BE839" w14:textId="77777777" w:rsidR="00274B06" w:rsidRDefault="00983252" w:rsidP="00D0044A">
            <w:pPr>
              <w:pStyle w:val="TableParagraph"/>
              <w:spacing w:before="8" w:line="160" w:lineRule="atLeast"/>
              <w:ind w:left="57" w:right="57"/>
              <w:jc w:val="both"/>
              <w:rPr>
                <w:sz w:val="12"/>
              </w:rPr>
            </w:pPr>
            <w:r>
              <w:rPr>
                <w:sz w:val="12"/>
              </w:rPr>
              <w:t>Bezug zu weiteren Zielen, Unter- und Teilzielen</w:t>
            </w:r>
          </w:p>
        </w:tc>
        <w:tc>
          <w:tcPr>
            <w:tcW w:w="397" w:type="dxa"/>
          </w:tcPr>
          <w:p w14:paraId="5828BC6E" w14:textId="77777777" w:rsidR="00274B06" w:rsidRDefault="00983252" w:rsidP="00D0044A">
            <w:pPr>
              <w:pStyle w:val="TableParagraph"/>
              <w:spacing w:before="8" w:line="160" w:lineRule="atLeast"/>
              <w:ind w:left="57" w:right="57"/>
              <w:jc w:val="both"/>
              <w:rPr>
                <w:sz w:val="12"/>
              </w:rPr>
            </w:pPr>
            <w:r>
              <w:rPr>
                <w:sz w:val="12"/>
              </w:rPr>
              <w:t>1</w:t>
            </w:r>
          </w:p>
        </w:tc>
        <w:tc>
          <w:tcPr>
            <w:tcW w:w="397" w:type="dxa"/>
          </w:tcPr>
          <w:p w14:paraId="2DD1AD1E" w14:textId="77777777" w:rsidR="00274B06" w:rsidRDefault="00983252" w:rsidP="00D0044A">
            <w:pPr>
              <w:pStyle w:val="TableParagraph"/>
              <w:spacing w:before="8" w:line="160" w:lineRule="atLeast"/>
              <w:ind w:left="57" w:right="57"/>
              <w:jc w:val="both"/>
              <w:rPr>
                <w:sz w:val="12"/>
              </w:rPr>
            </w:pPr>
            <w:r>
              <w:rPr>
                <w:sz w:val="12"/>
              </w:rPr>
              <w:t>2</w:t>
            </w:r>
          </w:p>
        </w:tc>
        <w:tc>
          <w:tcPr>
            <w:tcW w:w="397" w:type="dxa"/>
          </w:tcPr>
          <w:p w14:paraId="5FEB139D" w14:textId="77777777" w:rsidR="00274B06" w:rsidRDefault="00983252" w:rsidP="00D0044A">
            <w:pPr>
              <w:pStyle w:val="TableParagraph"/>
              <w:spacing w:before="8" w:line="160" w:lineRule="atLeast"/>
              <w:ind w:left="57" w:right="57"/>
              <w:jc w:val="both"/>
              <w:rPr>
                <w:sz w:val="12"/>
              </w:rPr>
            </w:pPr>
            <w:r>
              <w:rPr>
                <w:sz w:val="12"/>
              </w:rPr>
              <w:t>3</w:t>
            </w:r>
          </w:p>
        </w:tc>
        <w:tc>
          <w:tcPr>
            <w:tcW w:w="397" w:type="dxa"/>
          </w:tcPr>
          <w:p w14:paraId="585C6552" w14:textId="77777777" w:rsidR="00274B06" w:rsidRDefault="00983252" w:rsidP="00D0044A">
            <w:pPr>
              <w:pStyle w:val="TableParagraph"/>
              <w:spacing w:before="8" w:line="160" w:lineRule="atLeast"/>
              <w:ind w:left="57" w:right="57"/>
              <w:jc w:val="both"/>
              <w:rPr>
                <w:sz w:val="12"/>
              </w:rPr>
            </w:pPr>
            <w:r>
              <w:rPr>
                <w:sz w:val="12"/>
              </w:rPr>
              <w:t>4</w:t>
            </w:r>
          </w:p>
        </w:tc>
        <w:tc>
          <w:tcPr>
            <w:tcW w:w="397" w:type="dxa"/>
          </w:tcPr>
          <w:p w14:paraId="6BA7DB38" w14:textId="77777777" w:rsidR="00274B06" w:rsidRDefault="00983252" w:rsidP="00D0044A">
            <w:pPr>
              <w:pStyle w:val="TableParagraph"/>
              <w:spacing w:before="8" w:line="160" w:lineRule="atLeast"/>
              <w:ind w:left="57" w:right="57"/>
              <w:jc w:val="both"/>
              <w:rPr>
                <w:sz w:val="12"/>
              </w:rPr>
            </w:pPr>
            <w:r>
              <w:rPr>
                <w:sz w:val="12"/>
              </w:rPr>
              <w:t>5</w:t>
            </w:r>
          </w:p>
        </w:tc>
        <w:tc>
          <w:tcPr>
            <w:tcW w:w="397" w:type="dxa"/>
          </w:tcPr>
          <w:p w14:paraId="2191EAC8" w14:textId="77777777" w:rsidR="00274B06" w:rsidRDefault="00983252" w:rsidP="00D0044A">
            <w:pPr>
              <w:pStyle w:val="TableParagraph"/>
              <w:spacing w:before="8" w:line="160" w:lineRule="atLeast"/>
              <w:ind w:left="57" w:right="57"/>
              <w:jc w:val="both"/>
              <w:rPr>
                <w:sz w:val="12"/>
              </w:rPr>
            </w:pPr>
            <w:r>
              <w:rPr>
                <w:sz w:val="12"/>
              </w:rPr>
              <w:t>6</w:t>
            </w:r>
          </w:p>
        </w:tc>
        <w:tc>
          <w:tcPr>
            <w:tcW w:w="397" w:type="dxa"/>
          </w:tcPr>
          <w:p w14:paraId="75E8C2CF" w14:textId="77777777" w:rsidR="00274B06" w:rsidRDefault="00983252" w:rsidP="00D0044A">
            <w:pPr>
              <w:pStyle w:val="TableParagraph"/>
              <w:spacing w:before="8" w:line="160" w:lineRule="atLeast"/>
              <w:ind w:left="57" w:right="57"/>
              <w:jc w:val="both"/>
              <w:rPr>
                <w:sz w:val="12"/>
              </w:rPr>
            </w:pPr>
            <w:r>
              <w:rPr>
                <w:sz w:val="12"/>
              </w:rPr>
              <w:t>7</w:t>
            </w:r>
          </w:p>
        </w:tc>
        <w:tc>
          <w:tcPr>
            <w:tcW w:w="397" w:type="dxa"/>
          </w:tcPr>
          <w:p w14:paraId="7D867C53" w14:textId="77777777" w:rsidR="00274B06" w:rsidRDefault="00983252" w:rsidP="00D0044A">
            <w:pPr>
              <w:pStyle w:val="TableParagraph"/>
              <w:spacing w:before="8" w:line="160" w:lineRule="atLeast"/>
              <w:ind w:left="57" w:right="57"/>
              <w:jc w:val="both"/>
              <w:rPr>
                <w:sz w:val="12"/>
              </w:rPr>
            </w:pPr>
            <w:r>
              <w:rPr>
                <w:sz w:val="12"/>
              </w:rPr>
              <w:t>8</w:t>
            </w:r>
          </w:p>
        </w:tc>
        <w:tc>
          <w:tcPr>
            <w:tcW w:w="398" w:type="dxa"/>
            <w:gridSpan w:val="2"/>
          </w:tcPr>
          <w:p w14:paraId="2B5C898B" w14:textId="77777777" w:rsidR="00274B06" w:rsidRDefault="00983252" w:rsidP="00D0044A">
            <w:pPr>
              <w:pStyle w:val="TableParagraph"/>
              <w:spacing w:before="8" w:line="160" w:lineRule="atLeast"/>
              <w:ind w:left="57" w:right="57"/>
              <w:jc w:val="both"/>
              <w:rPr>
                <w:sz w:val="12"/>
              </w:rPr>
            </w:pPr>
            <w:r>
              <w:rPr>
                <w:sz w:val="12"/>
              </w:rPr>
              <w:t>9</w:t>
            </w:r>
          </w:p>
        </w:tc>
        <w:tc>
          <w:tcPr>
            <w:tcW w:w="397" w:type="dxa"/>
          </w:tcPr>
          <w:p w14:paraId="18156A0C" w14:textId="77777777" w:rsidR="00274B06" w:rsidRDefault="00983252" w:rsidP="00D0044A">
            <w:pPr>
              <w:pStyle w:val="TableParagraph"/>
              <w:spacing w:before="8" w:line="160" w:lineRule="atLeast"/>
              <w:ind w:left="57" w:right="57"/>
              <w:jc w:val="both"/>
              <w:rPr>
                <w:sz w:val="12"/>
              </w:rPr>
            </w:pPr>
            <w:r>
              <w:rPr>
                <w:sz w:val="12"/>
              </w:rPr>
              <w:t>10</w:t>
            </w:r>
          </w:p>
        </w:tc>
        <w:tc>
          <w:tcPr>
            <w:tcW w:w="397" w:type="dxa"/>
          </w:tcPr>
          <w:p w14:paraId="08920BF4" w14:textId="77777777" w:rsidR="00274B06" w:rsidRDefault="00983252" w:rsidP="00D0044A">
            <w:pPr>
              <w:pStyle w:val="TableParagraph"/>
              <w:spacing w:before="8" w:line="160" w:lineRule="atLeast"/>
              <w:ind w:left="57" w:right="57"/>
              <w:jc w:val="both"/>
              <w:rPr>
                <w:sz w:val="12"/>
              </w:rPr>
            </w:pPr>
            <w:r>
              <w:rPr>
                <w:sz w:val="12"/>
              </w:rPr>
              <w:t>11</w:t>
            </w:r>
          </w:p>
        </w:tc>
        <w:tc>
          <w:tcPr>
            <w:tcW w:w="397" w:type="dxa"/>
          </w:tcPr>
          <w:p w14:paraId="65E14EF4" w14:textId="77777777" w:rsidR="00274B06" w:rsidRDefault="00983252" w:rsidP="00D0044A">
            <w:pPr>
              <w:pStyle w:val="TableParagraph"/>
              <w:spacing w:before="8" w:line="160" w:lineRule="atLeast"/>
              <w:ind w:left="57" w:right="57"/>
              <w:jc w:val="both"/>
              <w:rPr>
                <w:sz w:val="12"/>
              </w:rPr>
            </w:pPr>
            <w:r>
              <w:rPr>
                <w:sz w:val="12"/>
              </w:rPr>
              <w:t>12</w:t>
            </w:r>
          </w:p>
        </w:tc>
        <w:tc>
          <w:tcPr>
            <w:tcW w:w="397" w:type="dxa"/>
          </w:tcPr>
          <w:p w14:paraId="0F9ED324" w14:textId="77777777" w:rsidR="00274B06" w:rsidRDefault="00983252" w:rsidP="00D0044A">
            <w:pPr>
              <w:pStyle w:val="TableParagraph"/>
              <w:spacing w:before="8" w:line="160" w:lineRule="atLeast"/>
              <w:ind w:left="57" w:right="57"/>
              <w:jc w:val="both"/>
              <w:rPr>
                <w:sz w:val="12"/>
              </w:rPr>
            </w:pPr>
            <w:r>
              <w:rPr>
                <w:sz w:val="12"/>
              </w:rPr>
              <w:t>13</w:t>
            </w:r>
          </w:p>
        </w:tc>
        <w:tc>
          <w:tcPr>
            <w:tcW w:w="397" w:type="dxa"/>
          </w:tcPr>
          <w:p w14:paraId="5B16C027" w14:textId="77777777" w:rsidR="00274B06" w:rsidRDefault="00983252" w:rsidP="00D0044A">
            <w:pPr>
              <w:pStyle w:val="TableParagraph"/>
              <w:spacing w:before="8" w:line="160" w:lineRule="atLeast"/>
              <w:ind w:left="57" w:right="57"/>
              <w:jc w:val="both"/>
              <w:rPr>
                <w:sz w:val="12"/>
              </w:rPr>
            </w:pPr>
            <w:r>
              <w:rPr>
                <w:sz w:val="12"/>
              </w:rPr>
              <w:t>14</w:t>
            </w:r>
          </w:p>
        </w:tc>
        <w:tc>
          <w:tcPr>
            <w:tcW w:w="397" w:type="dxa"/>
          </w:tcPr>
          <w:p w14:paraId="12D67B3A" w14:textId="77777777" w:rsidR="00274B06" w:rsidRDefault="00983252" w:rsidP="00D0044A">
            <w:pPr>
              <w:pStyle w:val="TableParagraph"/>
              <w:spacing w:before="8" w:line="160" w:lineRule="atLeast"/>
              <w:ind w:left="57" w:right="57"/>
              <w:jc w:val="both"/>
              <w:rPr>
                <w:sz w:val="12"/>
              </w:rPr>
            </w:pPr>
            <w:r>
              <w:rPr>
                <w:sz w:val="12"/>
              </w:rPr>
              <w:t>15</w:t>
            </w:r>
          </w:p>
        </w:tc>
        <w:tc>
          <w:tcPr>
            <w:tcW w:w="397" w:type="dxa"/>
          </w:tcPr>
          <w:p w14:paraId="4942187E" w14:textId="77777777" w:rsidR="00274B06" w:rsidRDefault="00983252" w:rsidP="00D0044A">
            <w:pPr>
              <w:pStyle w:val="TableParagraph"/>
              <w:spacing w:before="8" w:line="160" w:lineRule="atLeast"/>
              <w:ind w:left="57" w:right="57"/>
              <w:jc w:val="both"/>
              <w:rPr>
                <w:sz w:val="12"/>
              </w:rPr>
            </w:pPr>
            <w:r>
              <w:rPr>
                <w:sz w:val="12"/>
              </w:rPr>
              <w:t>16</w:t>
            </w:r>
          </w:p>
        </w:tc>
        <w:tc>
          <w:tcPr>
            <w:tcW w:w="397" w:type="dxa"/>
          </w:tcPr>
          <w:p w14:paraId="07B26B00" w14:textId="77777777" w:rsidR="00274B06" w:rsidRDefault="00983252" w:rsidP="00D0044A">
            <w:pPr>
              <w:pStyle w:val="TableParagraph"/>
              <w:spacing w:before="8" w:line="160" w:lineRule="atLeast"/>
              <w:ind w:left="57" w:right="57"/>
              <w:jc w:val="both"/>
              <w:rPr>
                <w:sz w:val="12"/>
              </w:rPr>
            </w:pPr>
            <w:r>
              <w:rPr>
                <w:sz w:val="12"/>
              </w:rPr>
              <w:t>17</w:t>
            </w:r>
          </w:p>
        </w:tc>
      </w:tr>
      <w:tr w:rsidR="00274B06" w14:paraId="03E434F8" w14:textId="77777777">
        <w:trPr>
          <w:trHeight w:val="286"/>
        </w:trPr>
        <w:tc>
          <w:tcPr>
            <w:tcW w:w="3023" w:type="dxa"/>
            <w:vMerge/>
            <w:tcBorders>
              <w:top w:val="nil"/>
            </w:tcBorders>
          </w:tcPr>
          <w:p w14:paraId="69CDAAB7" w14:textId="77777777" w:rsidR="00274B06" w:rsidRDefault="00274B06" w:rsidP="00D0044A">
            <w:pPr>
              <w:spacing w:before="8" w:line="160" w:lineRule="atLeast"/>
              <w:ind w:left="57" w:right="57"/>
              <w:jc w:val="both"/>
              <w:rPr>
                <w:sz w:val="2"/>
                <w:szCs w:val="2"/>
              </w:rPr>
            </w:pPr>
          </w:p>
        </w:tc>
        <w:tc>
          <w:tcPr>
            <w:tcW w:w="397" w:type="dxa"/>
          </w:tcPr>
          <w:p w14:paraId="121B1E5A" w14:textId="77777777" w:rsidR="00274B06" w:rsidRDefault="00274B06" w:rsidP="00D0044A">
            <w:pPr>
              <w:pStyle w:val="TableParagraph"/>
              <w:spacing w:before="8" w:line="160" w:lineRule="atLeast"/>
              <w:jc w:val="both"/>
              <w:rPr>
                <w:rFonts w:ascii="Times New Roman"/>
                <w:sz w:val="12"/>
              </w:rPr>
            </w:pPr>
          </w:p>
        </w:tc>
        <w:tc>
          <w:tcPr>
            <w:tcW w:w="397" w:type="dxa"/>
          </w:tcPr>
          <w:p w14:paraId="35681D71" w14:textId="77777777" w:rsidR="00274B06" w:rsidRDefault="00274B06" w:rsidP="00D0044A">
            <w:pPr>
              <w:pStyle w:val="TableParagraph"/>
              <w:spacing w:before="8" w:line="160" w:lineRule="atLeast"/>
              <w:jc w:val="both"/>
              <w:rPr>
                <w:rFonts w:ascii="Times New Roman"/>
                <w:sz w:val="12"/>
              </w:rPr>
            </w:pPr>
          </w:p>
        </w:tc>
        <w:tc>
          <w:tcPr>
            <w:tcW w:w="397" w:type="dxa"/>
          </w:tcPr>
          <w:p w14:paraId="763E3B1C" w14:textId="77777777" w:rsidR="00274B06" w:rsidRDefault="00274B06" w:rsidP="00D0044A">
            <w:pPr>
              <w:pStyle w:val="TableParagraph"/>
              <w:spacing w:before="8" w:line="160" w:lineRule="atLeast"/>
              <w:jc w:val="both"/>
              <w:rPr>
                <w:rFonts w:ascii="Times New Roman"/>
                <w:sz w:val="12"/>
              </w:rPr>
            </w:pPr>
          </w:p>
        </w:tc>
        <w:tc>
          <w:tcPr>
            <w:tcW w:w="397" w:type="dxa"/>
          </w:tcPr>
          <w:p w14:paraId="4C6E90D1" w14:textId="77777777" w:rsidR="00274B06" w:rsidRDefault="00274B06" w:rsidP="00D0044A">
            <w:pPr>
              <w:pStyle w:val="TableParagraph"/>
              <w:spacing w:before="8" w:line="160" w:lineRule="atLeast"/>
              <w:jc w:val="both"/>
              <w:rPr>
                <w:rFonts w:ascii="Times New Roman"/>
                <w:sz w:val="12"/>
              </w:rPr>
            </w:pPr>
          </w:p>
        </w:tc>
        <w:tc>
          <w:tcPr>
            <w:tcW w:w="397" w:type="dxa"/>
          </w:tcPr>
          <w:p w14:paraId="48B66E47" w14:textId="77777777" w:rsidR="00274B06" w:rsidRDefault="00274B06" w:rsidP="00D0044A">
            <w:pPr>
              <w:pStyle w:val="TableParagraph"/>
              <w:spacing w:before="8" w:line="160" w:lineRule="atLeast"/>
              <w:jc w:val="both"/>
              <w:rPr>
                <w:rFonts w:ascii="Times New Roman"/>
                <w:sz w:val="12"/>
              </w:rPr>
            </w:pPr>
          </w:p>
        </w:tc>
        <w:tc>
          <w:tcPr>
            <w:tcW w:w="397" w:type="dxa"/>
          </w:tcPr>
          <w:p w14:paraId="19B17728" w14:textId="77777777" w:rsidR="00274B06" w:rsidRDefault="00274B06" w:rsidP="00D0044A">
            <w:pPr>
              <w:pStyle w:val="TableParagraph"/>
              <w:spacing w:before="8" w:line="160" w:lineRule="atLeast"/>
              <w:jc w:val="both"/>
              <w:rPr>
                <w:rFonts w:ascii="Times New Roman"/>
                <w:sz w:val="12"/>
              </w:rPr>
            </w:pPr>
          </w:p>
        </w:tc>
        <w:tc>
          <w:tcPr>
            <w:tcW w:w="397" w:type="dxa"/>
          </w:tcPr>
          <w:p w14:paraId="4834F972" w14:textId="77777777" w:rsidR="00274B06" w:rsidRDefault="00274B06" w:rsidP="00D0044A">
            <w:pPr>
              <w:pStyle w:val="TableParagraph"/>
              <w:spacing w:before="8" w:line="160" w:lineRule="atLeast"/>
              <w:jc w:val="both"/>
              <w:rPr>
                <w:rFonts w:ascii="Times New Roman"/>
                <w:sz w:val="12"/>
              </w:rPr>
            </w:pPr>
          </w:p>
        </w:tc>
        <w:tc>
          <w:tcPr>
            <w:tcW w:w="397" w:type="dxa"/>
          </w:tcPr>
          <w:p w14:paraId="335261EE" w14:textId="77777777" w:rsidR="00274B06" w:rsidRDefault="00274B06" w:rsidP="00D0044A">
            <w:pPr>
              <w:pStyle w:val="TableParagraph"/>
              <w:spacing w:before="8" w:line="160" w:lineRule="atLeast"/>
              <w:jc w:val="both"/>
              <w:rPr>
                <w:rFonts w:ascii="Times New Roman"/>
                <w:sz w:val="12"/>
              </w:rPr>
            </w:pPr>
          </w:p>
        </w:tc>
        <w:tc>
          <w:tcPr>
            <w:tcW w:w="398" w:type="dxa"/>
            <w:gridSpan w:val="2"/>
          </w:tcPr>
          <w:p w14:paraId="7A83C74A" w14:textId="77777777" w:rsidR="00274B06" w:rsidRDefault="00274B06" w:rsidP="00D0044A">
            <w:pPr>
              <w:pStyle w:val="TableParagraph"/>
              <w:spacing w:before="8" w:line="160" w:lineRule="atLeast"/>
              <w:jc w:val="both"/>
              <w:rPr>
                <w:rFonts w:ascii="Times New Roman"/>
                <w:sz w:val="12"/>
              </w:rPr>
            </w:pPr>
          </w:p>
        </w:tc>
        <w:tc>
          <w:tcPr>
            <w:tcW w:w="397" w:type="dxa"/>
          </w:tcPr>
          <w:p w14:paraId="2C816E4D" w14:textId="77777777" w:rsidR="00274B06" w:rsidRDefault="00274B06" w:rsidP="00D0044A">
            <w:pPr>
              <w:pStyle w:val="TableParagraph"/>
              <w:spacing w:before="8" w:line="160" w:lineRule="atLeast"/>
              <w:jc w:val="both"/>
              <w:rPr>
                <w:rFonts w:ascii="Times New Roman"/>
                <w:sz w:val="12"/>
              </w:rPr>
            </w:pPr>
          </w:p>
        </w:tc>
        <w:tc>
          <w:tcPr>
            <w:tcW w:w="397" w:type="dxa"/>
          </w:tcPr>
          <w:p w14:paraId="7C7142BB" w14:textId="77777777" w:rsidR="00274B06" w:rsidRDefault="00274B06" w:rsidP="00D0044A">
            <w:pPr>
              <w:pStyle w:val="TableParagraph"/>
              <w:spacing w:before="8" w:line="160" w:lineRule="atLeast"/>
              <w:jc w:val="both"/>
              <w:rPr>
                <w:rFonts w:ascii="Times New Roman"/>
                <w:sz w:val="12"/>
              </w:rPr>
            </w:pPr>
          </w:p>
        </w:tc>
        <w:tc>
          <w:tcPr>
            <w:tcW w:w="397" w:type="dxa"/>
          </w:tcPr>
          <w:p w14:paraId="2019FA12" w14:textId="77777777" w:rsidR="00274B06" w:rsidRDefault="00274B06" w:rsidP="00D0044A">
            <w:pPr>
              <w:pStyle w:val="TableParagraph"/>
              <w:spacing w:before="8" w:line="160" w:lineRule="atLeast"/>
              <w:jc w:val="both"/>
              <w:rPr>
                <w:rFonts w:ascii="Times New Roman"/>
                <w:sz w:val="12"/>
              </w:rPr>
            </w:pPr>
          </w:p>
        </w:tc>
        <w:tc>
          <w:tcPr>
            <w:tcW w:w="397" w:type="dxa"/>
          </w:tcPr>
          <w:p w14:paraId="1F9B3B04" w14:textId="77777777" w:rsidR="00274B06" w:rsidRDefault="00274B06" w:rsidP="00D0044A">
            <w:pPr>
              <w:pStyle w:val="TableParagraph"/>
              <w:spacing w:before="8" w:line="160" w:lineRule="atLeast"/>
              <w:jc w:val="both"/>
              <w:rPr>
                <w:rFonts w:ascii="Times New Roman"/>
                <w:sz w:val="12"/>
              </w:rPr>
            </w:pPr>
          </w:p>
        </w:tc>
        <w:tc>
          <w:tcPr>
            <w:tcW w:w="397" w:type="dxa"/>
          </w:tcPr>
          <w:p w14:paraId="2133BDF4" w14:textId="77777777" w:rsidR="00274B06" w:rsidRDefault="00274B06" w:rsidP="00D0044A">
            <w:pPr>
              <w:pStyle w:val="TableParagraph"/>
              <w:spacing w:before="8" w:line="160" w:lineRule="atLeast"/>
              <w:jc w:val="both"/>
              <w:rPr>
                <w:rFonts w:ascii="Times New Roman"/>
                <w:sz w:val="12"/>
              </w:rPr>
            </w:pPr>
          </w:p>
        </w:tc>
        <w:tc>
          <w:tcPr>
            <w:tcW w:w="397" w:type="dxa"/>
          </w:tcPr>
          <w:p w14:paraId="590B07A4" w14:textId="77777777" w:rsidR="00274B06" w:rsidRDefault="00274B06" w:rsidP="00D0044A">
            <w:pPr>
              <w:pStyle w:val="TableParagraph"/>
              <w:spacing w:before="8" w:line="160" w:lineRule="atLeast"/>
              <w:jc w:val="both"/>
              <w:rPr>
                <w:rFonts w:ascii="Times New Roman"/>
                <w:sz w:val="12"/>
              </w:rPr>
            </w:pPr>
          </w:p>
        </w:tc>
        <w:tc>
          <w:tcPr>
            <w:tcW w:w="397" w:type="dxa"/>
          </w:tcPr>
          <w:p w14:paraId="1730FBCB" w14:textId="77777777" w:rsidR="00274B06" w:rsidRDefault="00983252" w:rsidP="00D0044A">
            <w:pPr>
              <w:pStyle w:val="TableParagraph"/>
              <w:spacing w:before="8" w:line="160" w:lineRule="atLeast"/>
              <w:jc w:val="both"/>
              <w:rPr>
                <w:sz w:val="12"/>
              </w:rPr>
            </w:pPr>
            <w:r>
              <w:rPr>
                <w:sz w:val="12"/>
              </w:rPr>
              <w:t>16.7</w:t>
            </w:r>
          </w:p>
        </w:tc>
        <w:tc>
          <w:tcPr>
            <w:tcW w:w="397" w:type="dxa"/>
          </w:tcPr>
          <w:p w14:paraId="4D384CB9" w14:textId="77777777" w:rsidR="00274B06" w:rsidRDefault="00274B06" w:rsidP="00D0044A">
            <w:pPr>
              <w:pStyle w:val="TableParagraph"/>
              <w:spacing w:before="8" w:line="160" w:lineRule="atLeast"/>
              <w:jc w:val="both"/>
              <w:rPr>
                <w:rFonts w:ascii="Times New Roman"/>
                <w:sz w:val="12"/>
              </w:rPr>
            </w:pPr>
          </w:p>
        </w:tc>
      </w:tr>
      <w:tr w:rsidR="00274B06" w14:paraId="09D446DB" w14:textId="77777777">
        <w:trPr>
          <w:trHeight w:val="349"/>
        </w:trPr>
        <w:tc>
          <w:tcPr>
            <w:tcW w:w="3023" w:type="dxa"/>
          </w:tcPr>
          <w:p w14:paraId="64D0C6D0" w14:textId="77777777" w:rsidR="00274B06" w:rsidRDefault="00983252" w:rsidP="00D0044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86806A9" w14:textId="77777777" w:rsidR="00274B06" w:rsidRDefault="00983252" w:rsidP="00D0044A">
            <w:pPr>
              <w:pStyle w:val="TableParagraph"/>
              <w:spacing w:before="8" w:line="160" w:lineRule="atLeast"/>
              <w:ind w:left="57" w:right="57"/>
              <w:jc w:val="both"/>
              <w:rPr>
                <w:sz w:val="12"/>
              </w:rPr>
            </w:pPr>
            <w:r>
              <w:rPr>
                <w:sz w:val="12"/>
              </w:rPr>
              <w:t>Governance – Verwaltung und Ratsarbeit</w:t>
            </w:r>
          </w:p>
        </w:tc>
      </w:tr>
      <w:tr w:rsidR="00274B06" w14:paraId="6FF8AC9E" w14:textId="77777777">
        <w:trPr>
          <w:trHeight w:val="349"/>
        </w:trPr>
        <w:tc>
          <w:tcPr>
            <w:tcW w:w="3023" w:type="dxa"/>
          </w:tcPr>
          <w:p w14:paraId="2FAF01A6" w14:textId="77777777" w:rsidR="00274B06" w:rsidRDefault="00983252" w:rsidP="00D0044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7DEF8B9" w14:textId="77777777" w:rsidR="00274B06" w:rsidRDefault="00983252" w:rsidP="00D0044A">
            <w:pPr>
              <w:pStyle w:val="TableParagraph"/>
              <w:spacing w:before="8" w:line="160" w:lineRule="atLeast"/>
              <w:ind w:left="57" w:right="57"/>
              <w:jc w:val="both"/>
              <w:rPr>
                <w:sz w:val="12"/>
              </w:rPr>
            </w:pPr>
            <w:r>
              <w:rPr>
                <w:sz w:val="12"/>
              </w:rPr>
              <w:t>Inklusive Kommune</w:t>
            </w:r>
          </w:p>
        </w:tc>
      </w:tr>
      <w:tr w:rsidR="00274B06" w14:paraId="1BD366F7" w14:textId="77777777">
        <w:trPr>
          <w:trHeight w:val="247"/>
        </w:trPr>
        <w:tc>
          <w:tcPr>
            <w:tcW w:w="3023" w:type="dxa"/>
          </w:tcPr>
          <w:p w14:paraId="32031A51" w14:textId="77777777" w:rsidR="00274B06" w:rsidRDefault="00983252" w:rsidP="00D0044A">
            <w:pPr>
              <w:pStyle w:val="TableParagraph"/>
              <w:spacing w:before="8" w:line="160" w:lineRule="atLeast"/>
              <w:ind w:left="57" w:right="57"/>
              <w:jc w:val="both"/>
              <w:rPr>
                <w:sz w:val="12"/>
              </w:rPr>
            </w:pPr>
            <w:r>
              <w:rPr>
                <w:sz w:val="12"/>
              </w:rPr>
              <w:t>Definition</w:t>
            </w:r>
          </w:p>
        </w:tc>
        <w:tc>
          <w:tcPr>
            <w:tcW w:w="6750" w:type="dxa"/>
            <w:gridSpan w:val="18"/>
          </w:tcPr>
          <w:p w14:paraId="3C156513" w14:textId="0ECC409E" w:rsidR="00274B06" w:rsidRDefault="00983252" w:rsidP="00D0044A">
            <w:pPr>
              <w:pStyle w:val="TableParagraph"/>
              <w:spacing w:before="8" w:line="160" w:lineRule="atLeast"/>
              <w:ind w:left="57" w:right="57"/>
              <w:jc w:val="both"/>
              <w:rPr>
                <w:sz w:val="12"/>
              </w:rPr>
            </w:pPr>
            <w:r>
              <w:rPr>
                <w:sz w:val="12"/>
              </w:rPr>
              <w:t xml:space="preserve">Anteil der Mandate </w:t>
            </w:r>
            <w:r w:rsidR="0077798E" w:rsidRPr="0077798E">
              <w:rPr>
                <w:sz w:val="12"/>
              </w:rPr>
              <w:t>im Stadtrat, Gemeinderat bzw. Kreistag</w:t>
            </w:r>
            <w:r>
              <w:rPr>
                <w:sz w:val="12"/>
              </w:rPr>
              <w:t>, die von Frauen besetzt sind</w:t>
            </w:r>
          </w:p>
        </w:tc>
      </w:tr>
      <w:tr w:rsidR="00274B06" w14:paraId="32A61708" w14:textId="77777777">
        <w:trPr>
          <w:trHeight w:val="1469"/>
        </w:trPr>
        <w:tc>
          <w:tcPr>
            <w:tcW w:w="3023" w:type="dxa"/>
          </w:tcPr>
          <w:p w14:paraId="1821DC23" w14:textId="77777777" w:rsidR="00274B06" w:rsidRDefault="00983252" w:rsidP="00D0044A">
            <w:pPr>
              <w:pStyle w:val="TableParagraph"/>
              <w:spacing w:before="8" w:line="160" w:lineRule="atLeast"/>
              <w:ind w:left="57" w:right="57"/>
              <w:jc w:val="both"/>
              <w:rPr>
                <w:sz w:val="12"/>
              </w:rPr>
            </w:pPr>
            <w:r>
              <w:rPr>
                <w:sz w:val="12"/>
              </w:rPr>
              <w:t>Nachhaltigkeitsrelevanz</w:t>
            </w:r>
          </w:p>
        </w:tc>
        <w:tc>
          <w:tcPr>
            <w:tcW w:w="6750" w:type="dxa"/>
            <w:gridSpan w:val="18"/>
          </w:tcPr>
          <w:p w14:paraId="6606EC5A" w14:textId="63AC2271" w:rsidR="00274B06" w:rsidRDefault="00983252" w:rsidP="00D0044A">
            <w:pPr>
              <w:pStyle w:val="TableParagraph"/>
              <w:spacing w:before="8" w:line="160" w:lineRule="atLeast"/>
              <w:ind w:left="57" w:right="57"/>
              <w:jc w:val="both"/>
              <w:rPr>
                <w:sz w:val="12"/>
              </w:rPr>
            </w:pPr>
            <w:r>
              <w:rPr>
                <w:spacing w:val="2"/>
                <w:sz w:val="12"/>
              </w:rPr>
              <w:t xml:space="preserve">Der Anteil von </w:t>
            </w:r>
            <w:r>
              <w:rPr>
                <w:spacing w:val="3"/>
                <w:sz w:val="12"/>
              </w:rPr>
              <w:t xml:space="preserve">Frauen </w:t>
            </w:r>
            <w:r>
              <w:rPr>
                <w:sz w:val="12"/>
              </w:rPr>
              <w:t xml:space="preserve">in </w:t>
            </w:r>
            <w:r>
              <w:rPr>
                <w:spacing w:val="2"/>
                <w:sz w:val="12"/>
              </w:rPr>
              <w:t xml:space="preserve">der </w:t>
            </w:r>
            <w:r>
              <w:rPr>
                <w:spacing w:val="3"/>
                <w:sz w:val="12"/>
              </w:rPr>
              <w:t xml:space="preserve">kommunalen Selbstverwaltung </w:t>
            </w:r>
            <w:r>
              <w:rPr>
                <w:spacing w:val="2"/>
                <w:sz w:val="12"/>
              </w:rPr>
              <w:t xml:space="preserve">ist </w:t>
            </w:r>
            <w:r>
              <w:rPr>
                <w:spacing w:val="3"/>
                <w:sz w:val="12"/>
              </w:rPr>
              <w:t xml:space="preserve">trotz </w:t>
            </w:r>
            <w:r>
              <w:rPr>
                <w:spacing w:val="2"/>
                <w:sz w:val="12"/>
              </w:rPr>
              <w:t xml:space="preserve">massiver </w:t>
            </w:r>
            <w:r>
              <w:rPr>
                <w:spacing w:val="3"/>
                <w:sz w:val="12"/>
              </w:rPr>
              <w:t xml:space="preserve">Bestrebungen </w:t>
            </w:r>
            <w:r>
              <w:rPr>
                <w:spacing w:val="2"/>
                <w:sz w:val="12"/>
              </w:rPr>
              <w:t xml:space="preserve">seit </w:t>
            </w:r>
            <w:r>
              <w:rPr>
                <w:spacing w:val="3"/>
                <w:sz w:val="12"/>
              </w:rPr>
              <w:t xml:space="preserve">Jahren unverändert niedrig. </w:t>
            </w:r>
            <w:r>
              <w:rPr>
                <w:sz w:val="12"/>
              </w:rPr>
              <w:t xml:space="preserve">Auf </w:t>
            </w:r>
            <w:r>
              <w:rPr>
                <w:spacing w:val="3"/>
                <w:sz w:val="12"/>
              </w:rPr>
              <w:t xml:space="preserve">kommunaler Ebene kann </w:t>
            </w:r>
            <w:r>
              <w:rPr>
                <w:sz w:val="12"/>
              </w:rPr>
              <w:t xml:space="preserve">ein </w:t>
            </w:r>
            <w:r>
              <w:rPr>
                <w:spacing w:val="2"/>
                <w:sz w:val="12"/>
              </w:rPr>
              <w:t xml:space="preserve">aktiver </w:t>
            </w:r>
            <w:r>
              <w:rPr>
                <w:spacing w:val="3"/>
                <w:sz w:val="12"/>
              </w:rPr>
              <w:t xml:space="preserve">Beitrag </w:t>
            </w:r>
            <w:r>
              <w:rPr>
                <w:spacing w:val="2"/>
                <w:sz w:val="12"/>
              </w:rPr>
              <w:t xml:space="preserve">dazu </w:t>
            </w:r>
            <w:r>
              <w:rPr>
                <w:spacing w:val="3"/>
                <w:sz w:val="12"/>
              </w:rPr>
              <w:t xml:space="preserve">geleistet werden, </w:t>
            </w:r>
            <w:r>
              <w:rPr>
                <w:spacing w:val="2"/>
                <w:sz w:val="12"/>
              </w:rPr>
              <w:t xml:space="preserve">damit </w:t>
            </w:r>
            <w:r>
              <w:rPr>
                <w:spacing w:val="3"/>
                <w:sz w:val="12"/>
              </w:rPr>
              <w:t xml:space="preserve">dieses Missverhältnis </w:t>
            </w:r>
            <w:r>
              <w:rPr>
                <w:spacing w:val="2"/>
                <w:sz w:val="12"/>
              </w:rPr>
              <w:t>abgemil</w:t>
            </w:r>
            <w:r>
              <w:rPr>
                <w:spacing w:val="3"/>
                <w:sz w:val="12"/>
              </w:rPr>
              <w:t xml:space="preserve">dert </w:t>
            </w:r>
            <w:r>
              <w:rPr>
                <w:spacing w:val="2"/>
                <w:sz w:val="12"/>
              </w:rPr>
              <w:t xml:space="preserve">wird. </w:t>
            </w:r>
            <w:r>
              <w:rPr>
                <w:sz w:val="12"/>
              </w:rPr>
              <w:t xml:space="preserve">So </w:t>
            </w:r>
            <w:r>
              <w:rPr>
                <w:spacing w:val="2"/>
                <w:sz w:val="12"/>
              </w:rPr>
              <w:t xml:space="preserve">können </w:t>
            </w:r>
            <w:r>
              <w:rPr>
                <w:sz w:val="12"/>
              </w:rPr>
              <w:t xml:space="preserve">die </w:t>
            </w:r>
            <w:r>
              <w:rPr>
                <w:spacing w:val="3"/>
                <w:sz w:val="12"/>
              </w:rPr>
              <w:t xml:space="preserve">politischen Parteien </w:t>
            </w:r>
            <w:r>
              <w:rPr>
                <w:spacing w:val="2"/>
                <w:sz w:val="12"/>
              </w:rPr>
              <w:t xml:space="preserve">über </w:t>
            </w:r>
            <w:r>
              <w:rPr>
                <w:sz w:val="12"/>
              </w:rPr>
              <w:t xml:space="preserve">die </w:t>
            </w:r>
            <w:r>
              <w:rPr>
                <w:spacing w:val="2"/>
                <w:sz w:val="12"/>
              </w:rPr>
              <w:t xml:space="preserve">Zuteilung von </w:t>
            </w:r>
            <w:r>
              <w:rPr>
                <w:spacing w:val="3"/>
                <w:sz w:val="12"/>
              </w:rPr>
              <w:t xml:space="preserve">Listenplätzen </w:t>
            </w:r>
            <w:r>
              <w:rPr>
                <w:spacing w:val="2"/>
                <w:sz w:val="12"/>
              </w:rPr>
              <w:t xml:space="preserve">dafür </w:t>
            </w:r>
            <w:r>
              <w:rPr>
                <w:spacing w:val="3"/>
                <w:sz w:val="12"/>
              </w:rPr>
              <w:t xml:space="preserve">sorgen, </w:t>
            </w:r>
            <w:r>
              <w:rPr>
                <w:spacing w:val="2"/>
                <w:sz w:val="12"/>
              </w:rPr>
              <w:t xml:space="preserve">dass sich der </w:t>
            </w:r>
            <w:r>
              <w:rPr>
                <w:spacing w:val="3"/>
                <w:sz w:val="12"/>
              </w:rPr>
              <w:t>Frauen</w:t>
            </w:r>
            <w:r>
              <w:rPr>
                <w:spacing w:val="2"/>
                <w:sz w:val="12"/>
              </w:rPr>
              <w:t xml:space="preserve">anteil </w:t>
            </w:r>
            <w:r>
              <w:rPr>
                <w:sz w:val="12"/>
              </w:rPr>
              <w:t xml:space="preserve">in </w:t>
            </w:r>
            <w:r>
              <w:rPr>
                <w:spacing w:val="2"/>
                <w:sz w:val="12"/>
              </w:rPr>
              <w:t xml:space="preserve">den </w:t>
            </w:r>
            <w:r>
              <w:rPr>
                <w:spacing w:val="3"/>
                <w:sz w:val="12"/>
              </w:rPr>
              <w:t xml:space="preserve">kommunalen Parlamenten erhöht, </w:t>
            </w:r>
            <w:r>
              <w:rPr>
                <w:spacing w:val="2"/>
                <w:sz w:val="12"/>
              </w:rPr>
              <w:t xml:space="preserve">damit </w:t>
            </w:r>
            <w:r>
              <w:rPr>
                <w:sz w:val="12"/>
              </w:rPr>
              <w:t xml:space="preserve">die </w:t>
            </w:r>
            <w:r>
              <w:rPr>
                <w:spacing w:val="3"/>
                <w:sz w:val="12"/>
              </w:rPr>
              <w:t xml:space="preserve">Zusammensetzung </w:t>
            </w:r>
            <w:r>
              <w:rPr>
                <w:spacing w:val="2"/>
                <w:sz w:val="12"/>
              </w:rPr>
              <w:t xml:space="preserve">der Bevölkerung auch </w:t>
            </w:r>
            <w:r>
              <w:rPr>
                <w:sz w:val="12"/>
              </w:rPr>
              <w:t xml:space="preserve">in </w:t>
            </w:r>
            <w:r>
              <w:rPr>
                <w:spacing w:val="2"/>
                <w:sz w:val="12"/>
              </w:rPr>
              <w:t xml:space="preserve">den </w:t>
            </w:r>
            <w:r>
              <w:rPr>
                <w:spacing w:val="3"/>
                <w:sz w:val="12"/>
              </w:rPr>
              <w:t xml:space="preserve">Stadträten, Gemeinderäten </w:t>
            </w:r>
            <w:r>
              <w:rPr>
                <w:sz w:val="12"/>
              </w:rPr>
              <w:t xml:space="preserve">bzw. </w:t>
            </w:r>
            <w:r>
              <w:rPr>
                <w:spacing w:val="3"/>
                <w:sz w:val="12"/>
              </w:rPr>
              <w:t xml:space="preserve">Kreistagen adäquat abgebildet </w:t>
            </w:r>
            <w:r>
              <w:rPr>
                <w:spacing w:val="2"/>
                <w:sz w:val="12"/>
              </w:rPr>
              <w:t xml:space="preserve">werden </w:t>
            </w:r>
            <w:r>
              <w:rPr>
                <w:spacing w:val="3"/>
                <w:sz w:val="12"/>
              </w:rPr>
              <w:t xml:space="preserve">kann. </w:t>
            </w:r>
            <w:r>
              <w:rPr>
                <w:spacing w:val="2"/>
                <w:sz w:val="12"/>
              </w:rPr>
              <w:t xml:space="preserve">Damit wird </w:t>
            </w:r>
            <w:r>
              <w:rPr>
                <w:sz w:val="12"/>
              </w:rPr>
              <w:t xml:space="preserve">es </w:t>
            </w:r>
            <w:r>
              <w:rPr>
                <w:spacing w:val="3"/>
                <w:sz w:val="12"/>
              </w:rPr>
              <w:t xml:space="preserve">ermöglicht, beiden Geschlechtern </w:t>
            </w:r>
            <w:r>
              <w:rPr>
                <w:spacing w:val="2"/>
                <w:sz w:val="12"/>
              </w:rPr>
              <w:t xml:space="preserve">durch eine </w:t>
            </w:r>
            <w:r>
              <w:rPr>
                <w:spacing w:val="3"/>
                <w:sz w:val="12"/>
              </w:rPr>
              <w:t xml:space="preserve">gleichberechtigte Repräsentation Gehör </w:t>
            </w:r>
            <w:r>
              <w:rPr>
                <w:spacing w:val="2"/>
                <w:sz w:val="12"/>
              </w:rPr>
              <w:t xml:space="preserve">und Einfluss </w:t>
            </w:r>
            <w:r>
              <w:rPr>
                <w:sz w:val="12"/>
              </w:rPr>
              <w:t xml:space="preserve">zu </w:t>
            </w:r>
            <w:r>
              <w:rPr>
                <w:spacing w:val="2"/>
                <w:sz w:val="12"/>
              </w:rPr>
              <w:t xml:space="preserve">verschaffen. </w:t>
            </w:r>
            <w:r>
              <w:rPr>
                <w:sz w:val="12"/>
              </w:rPr>
              <w:t xml:space="preserve">Im </w:t>
            </w:r>
            <w:r>
              <w:rPr>
                <w:spacing w:val="2"/>
                <w:sz w:val="12"/>
              </w:rPr>
              <w:t xml:space="preserve">Sinne der </w:t>
            </w:r>
            <w:r>
              <w:rPr>
                <w:spacing w:val="3"/>
                <w:sz w:val="12"/>
              </w:rPr>
              <w:t>Geschlechtergerechtig</w:t>
            </w:r>
            <w:r>
              <w:rPr>
                <w:sz w:val="12"/>
              </w:rPr>
              <w:t xml:space="preserve">keit </w:t>
            </w:r>
            <w:r>
              <w:rPr>
                <w:spacing w:val="2"/>
                <w:sz w:val="12"/>
              </w:rPr>
              <w:t xml:space="preserve">werden </w:t>
            </w:r>
            <w:r>
              <w:rPr>
                <w:sz w:val="12"/>
              </w:rPr>
              <w:t xml:space="preserve">so die </w:t>
            </w:r>
            <w:r>
              <w:rPr>
                <w:spacing w:val="3"/>
                <w:sz w:val="12"/>
              </w:rPr>
              <w:t xml:space="preserve">unterschiedlichen ökonomischen, sozialen, ökologischen </w:t>
            </w:r>
            <w:r>
              <w:rPr>
                <w:spacing w:val="2"/>
                <w:sz w:val="12"/>
              </w:rPr>
              <w:t xml:space="preserve">und </w:t>
            </w:r>
            <w:r>
              <w:rPr>
                <w:spacing w:val="3"/>
                <w:sz w:val="12"/>
              </w:rPr>
              <w:t xml:space="preserve">politischen Interessen ausgeglichen. </w:t>
            </w:r>
            <w:r>
              <w:rPr>
                <w:spacing w:val="2"/>
                <w:sz w:val="12"/>
              </w:rPr>
              <w:t xml:space="preserve">Die </w:t>
            </w:r>
            <w:r>
              <w:rPr>
                <w:spacing w:val="3"/>
                <w:sz w:val="12"/>
              </w:rPr>
              <w:t xml:space="preserve">Repräsentation </w:t>
            </w:r>
            <w:r>
              <w:rPr>
                <w:spacing w:val="2"/>
                <w:sz w:val="12"/>
              </w:rPr>
              <w:t xml:space="preserve">von </w:t>
            </w:r>
            <w:r>
              <w:rPr>
                <w:spacing w:val="3"/>
                <w:sz w:val="12"/>
              </w:rPr>
              <w:t xml:space="preserve">Frauen </w:t>
            </w:r>
            <w:r>
              <w:rPr>
                <w:sz w:val="12"/>
              </w:rPr>
              <w:t xml:space="preserve">in </w:t>
            </w:r>
            <w:r>
              <w:rPr>
                <w:spacing w:val="2"/>
                <w:sz w:val="12"/>
              </w:rPr>
              <w:t xml:space="preserve">den </w:t>
            </w:r>
            <w:r>
              <w:rPr>
                <w:spacing w:val="3"/>
                <w:sz w:val="12"/>
              </w:rPr>
              <w:t xml:space="preserve">kommunalen Parlamenten folgt </w:t>
            </w:r>
            <w:r>
              <w:rPr>
                <w:spacing w:val="2"/>
                <w:sz w:val="12"/>
              </w:rPr>
              <w:t xml:space="preserve">somit </w:t>
            </w:r>
            <w:r>
              <w:rPr>
                <w:spacing w:val="3"/>
                <w:sz w:val="12"/>
              </w:rPr>
              <w:t xml:space="preserve">vormerklich </w:t>
            </w:r>
            <w:r>
              <w:rPr>
                <w:spacing w:val="2"/>
                <w:sz w:val="12"/>
              </w:rPr>
              <w:t xml:space="preserve">dem Prinzip der </w:t>
            </w:r>
            <w:r>
              <w:rPr>
                <w:spacing w:val="3"/>
                <w:sz w:val="12"/>
              </w:rPr>
              <w:t>intragenerati</w:t>
            </w:r>
            <w:r>
              <w:rPr>
                <w:spacing w:val="2"/>
                <w:sz w:val="12"/>
              </w:rPr>
              <w:t xml:space="preserve">ven </w:t>
            </w:r>
            <w:r>
              <w:rPr>
                <w:spacing w:val="3"/>
                <w:sz w:val="12"/>
              </w:rPr>
              <w:t>Generationengerechtigkeit.</w:t>
            </w:r>
          </w:p>
        </w:tc>
      </w:tr>
      <w:tr w:rsidR="00274B06" w14:paraId="46B109AF" w14:textId="77777777">
        <w:trPr>
          <w:trHeight w:val="247"/>
        </w:trPr>
        <w:tc>
          <w:tcPr>
            <w:tcW w:w="3023" w:type="dxa"/>
            <w:vMerge w:val="restart"/>
          </w:tcPr>
          <w:p w14:paraId="28CE5BAF" w14:textId="77777777" w:rsidR="00274B06" w:rsidRDefault="00983252" w:rsidP="00D0044A">
            <w:pPr>
              <w:pStyle w:val="TableParagraph"/>
              <w:spacing w:before="8" w:line="160" w:lineRule="atLeast"/>
              <w:ind w:left="57" w:right="57"/>
              <w:jc w:val="both"/>
              <w:rPr>
                <w:sz w:val="12"/>
              </w:rPr>
            </w:pPr>
            <w:r>
              <w:rPr>
                <w:sz w:val="12"/>
              </w:rPr>
              <w:t>Herkunft</w:t>
            </w:r>
          </w:p>
        </w:tc>
        <w:tc>
          <w:tcPr>
            <w:tcW w:w="3375" w:type="dxa"/>
            <w:gridSpan w:val="9"/>
          </w:tcPr>
          <w:p w14:paraId="0FA010E2" w14:textId="77777777" w:rsidR="00274B06" w:rsidRDefault="00983252" w:rsidP="00D0044A">
            <w:pPr>
              <w:pStyle w:val="TableParagraph"/>
              <w:spacing w:before="8" w:line="160" w:lineRule="atLeast"/>
              <w:ind w:left="57" w:right="57"/>
              <w:jc w:val="both"/>
              <w:rPr>
                <w:sz w:val="12"/>
              </w:rPr>
            </w:pPr>
            <w:r>
              <w:rPr>
                <w:sz w:val="12"/>
              </w:rPr>
              <w:t>Vereinte Nationen</w:t>
            </w:r>
          </w:p>
        </w:tc>
        <w:tc>
          <w:tcPr>
            <w:tcW w:w="3375" w:type="dxa"/>
            <w:gridSpan w:val="9"/>
          </w:tcPr>
          <w:p w14:paraId="0AB46C72" w14:textId="77777777" w:rsidR="00274B06" w:rsidRDefault="00983252" w:rsidP="00D0044A">
            <w:pPr>
              <w:pStyle w:val="TableParagraph"/>
              <w:spacing w:before="8" w:line="160" w:lineRule="atLeast"/>
              <w:ind w:left="57" w:right="57"/>
              <w:jc w:val="both"/>
              <w:rPr>
                <w:sz w:val="12"/>
              </w:rPr>
            </w:pPr>
            <w:r>
              <w:rPr>
                <w:sz w:val="12"/>
              </w:rPr>
              <w:t>UNSD, SDSN</w:t>
            </w:r>
          </w:p>
        </w:tc>
      </w:tr>
      <w:tr w:rsidR="00274B06" w14:paraId="2686E075" w14:textId="77777777">
        <w:trPr>
          <w:trHeight w:val="247"/>
        </w:trPr>
        <w:tc>
          <w:tcPr>
            <w:tcW w:w="3023" w:type="dxa"/>
            <w:vMerge/>
            <w:tcBorders>
              <w:top w:val="nil"/>
            </w:tcBorders>
          </w:tcPr>
          <w:p w14:paraId="10CD683A" w14:textId="77777777" w:rsidR="00274B06" w:rsidRDefault="00274B06" w:rsidP="00D0044A">
            <w:pPr>
              <w:spacing w:before="8" w:line="160" w:lineRule="atLeast"/>
              <w:ind w:left="57" w:right="57"/>
              <w:jc w:val="both"/>
              <w:rPr>
                <w:sz w:val="2"/>
                <w:szCs w:val="2"/>
              </w:rPr>
            </w:pPr>
          </w:p>
        </w:tc>
        <w:tc>
          <w:tcPr>
            <w:tcW w:w="3375" w:type="dxa"/>
            <w:gridSpan w:val="9"/>
          </w:tcPr>
          <w:p w14:paraId="332430E5" w14:textId="77777777" w:rsidR="00274B06" w:rsidRDefault="00983252" w:rsidP="00D0044A">
            <w:pPr>
              <w:pStyle w:val="TableParagraph"/>
              <w:spacing w:before="8" w:line="160" w:lineRule="atLeast"/>
              <w:ind w:left="57" w:right="57"/>
              <w:jc w:val="both"/>
              <w:rPr>
                <w:sz w:val="12"/>
              </w:rPr>
            </w:pPr>
            <w:r>
              <w:rPr>
                <w:sz w:val="12"/>
              </w:rPr>
              <w:t>Europäische Union</w:t>
            </w:r>
          </w:p>
        </w:tc>
        <w:tc>
          <w:tcPr>
            <w:tcW w:w="3375" w:type="dxa"/>
            <w:gridSpan w:val="9"/>
          </w:tcPr>
          <w:p w14:paraId="0E748109" w14:textId="77777777" w:rsidR="00274B06" w:rsidRDefault="00983252" w:rsidP="00D0044A">
            <w:pPr>
              <w:pStyle w:val="TableParagraph"/>
              <w:spacing w:before="8" w:line="160" w:lineRule="atLeast"/>
              <w:ind w:left="57" w:right="57"/>
              <w:jc w:val="both"/>
              <w:rPr>
                <w:sz w:val="12"/>
              </w:rPr>
            </w:pPr>
            <w:r>
              <w:rPr>
                <w:sz w:val="12"/>
              </w:rPr>
              <w:t>Eurostat, Eurostat SDI</w:t>
            </w:r>
          </w:p>
        </w:tc>
      </w:tr>
      <w:tr w:rsidR="00274B06" w14:paraId="25FCAAE1" w14:textId="77777777">
        <w:trPr>
          <w:trHeight w:val="247"/>
        </w:trPr>
        <w:tc>
          <w:tcPr>
            <w:tcW w:w="3023" w:type="dxa"/>
            <w:vMerge/>
            <w:tcBorders>
              <w:top w:val="nil"/>
            </w:tcBorders>
          </w:tcPr>
          <w:p w14:paraId="1F5DA619" w14:textId="77777777" w:rsidR="00274B06" w:rsidRDefault="00274B06" w:rsidP="00D0044A">
            <w:pPr>
              <w:spacing w:before="8" w:line="160" w:lineRule="atLeast"/>
              <w:ind w:left="57" w:right="57"/>
              <w:jc w:val="both"/>
              <w:rPr>
                <w:sz w:val="2"/>
                <w:szCs w:val="2"/>
              </w:rPr>
            </w:pPr>
          </w:p>
        </w:tc>
        <w:tc>
          <w:tcPr>
            <w:tcW w:w="3375" w:type="dxa"/>
            <w:gridSpan w:val="9"/>
          </w:tcPr>
          <w:p w14:paraId="66B9CC65" w14:textId="77777777" w:rsidR="00274B06" w:rsidRDefault="00983252" w:rsidP="00D0044A">
            <w:pPr>
              <w:pStyle w:val="TableParagraph"/>
              <w:spacing w:before="8" w:line="160" w:lineRule="atLeast"/>
              <w:ind w:left="57" w:right="57"/>
              <w:jc w:val="both"/>
              <w:rPr>
                <w:sz w:val="12"/>
              </w:rPr>
            </w:pPr>
            <w:r>
              <w:rPr>
                <w:sz w:val="12"/>
              </w:rPr>
              <w:t>Bund</w:t>
            </w:r>
          </w:p>
        </w:tc>
        <w:tc>
          <w:tcPr>
            <w:tcW w:w="3375" w:type="dxa"/>
            <w:gridSpan w:val="9"/>
          </w:tcPr>
          <w:p w14:paraId="00E32B31" w14:textId="77777777" w:rsidR="00274B06" w:rsidRDefault="00983252" w:rsidP="00D0044A">
            <w:pPr>
              <w:pStyle w:val="TableParagraph"/>
              <w:spacing w:before="8" w:line="160" w:lineRule="atLeast"/>
              <w:ind w:left="57" w:right="57"/>
              <w:jc w:val="both"/>
              <w:rPr>
                <w:sz w:val="12"/>
              </w:rPr>
            </w:pPr>
            <w:r>
              <w:rPr>
                <w:sz w:val="12"/>
              </w:rPr>
              <w:t>Destatis</w:t>
            </w:r>
          </w:p>
        </w:tc>
      </w:tr>
      <w:tr w:rsidR="00274B06" w14:paraId="34BE8CC5" w14:textId="77777777">
        <w:trPr>
          <w:trHeight w:val="247"/>
        </w:trPr>
        <w:tc>
          <w:tcPr>
            <w:tcW w:w="3023" w:type="dxa"/>
            <w:vMerge/>
            <w:tcBorders>
              <w:top w:val="nil"/>
            </w:tcBorders>
          </w:tcPr>
          <w:p w14:paraId="6934366E" w14:textId="77777777" w:rsidR="00274B06" w:rsidRDefault="00274B06" w:rsidP="00D0044A">
            <w:pPr>
              <w:spacing w:before="8" w:line="160" w:lineRule="atLeast"/>
              <w:ind w:left="57" w:right="57"/>
              <w:jc w:val="both"/>
              <w:rPr>
                <w:sz w:val="2"/>
                <w:szCs w:val="2"/>
              </w:rPr>
            </w:pPr>
          </w:p>
        </w:tc>
        <w:tc>
          <w:tcPr>
            <w:tcW w:w="3375" w:type="dxa"/>
            <w:gridSpan w:val="9"/>
          </w:tcPr>
          <w:p w14:paraId="13190440" w14:textId="77777777" w:rsidR="00274B06" w:rsidRDefault="00983252" w:rsidP="00D0044A">
            <w:pPr>
              <w:pStyle w:val="TableParagraph"/>
              <w:spacing w:before="8" w:line="160" w:lineRule="atLeast"/>
              <w:ind w:left="57" w:right="57"/>
              <w:jc w:val="both"/>
              <w:rPr>
                <w:sz w:val="12"/>
              </w:rPr>
            </w:pPr>
            <w:r>
              <w:rPr>
                <w:sz w:val="12"/>
              </w:rPr>
              <w:t>Länder</w:t>
            </w:r>
          </w:p>
        </w:tc>
        <w:tc>
          <w:tcPr>
            <w:tcW w:w="3375" w:type="dxa"/>
            <w:gridSpan w:val="9"/>
          </w:tcPr>
          <w:p w14:paraId="41C4C4CC" w14:textId="77777777" w:rsidR="00274B06" w:rsidRDefault="00983252" w:rsidP="00D0044A">
            <w:pPr>
              <w:pStyle w:val="TableParagraph"/>
              <w:spacing w:before="8" w:line="160" w:lineRule="atLeast"/>
              <w:ind w:left="57" w:right="57"/>
              <w:jc w:val="both"/>
              <w:rPr>
                <w:sz w:val="12"/>
              </w:rPr>
            </w:pPr>
            <w:r>
              <w:rPr>
                <w:sz w:val="12"/>
              </w:rPr>
              <w:t>BW</w:t>
            </w:r>
          </w:p>
        </w:tc>
      </w:tr>
      <w:tr w:rsidR="00274B06" w14:paraId="01584AA0" w14:textId="77777777">
        <w:trPr>
          <w:trHeight w:val="247"/>
        </w:trPr>
        <w:tc>
          <w:tcPr>
            <w:tcW w:w="3023" w:type="dxa"/>
            <w:vMerge/>
            <w:tcBorders>
              <w:top w:val="nil"/>
            </w:tcBorders>
          </w:tcPr>
          <w:p w14:paraId="0D2B200F" w14:textId="77777777" w:rsidR="00274B06" w:rsidRDefault="00274B06" w:rsidP="00D0044A">
            <w:pPr>
              <w:spacing w:before="8" w:line="160" w:lineRule="atLeast"/>
              <w:ind w:left="57" w:right="57"/>
              <w:jc w:val="both"/>
              <w:rPr>
                <w:sz w:val="2"/>
                <w:szCs w:val="2"/>
              </w:rPr>
            </w:pPr>
          </w:p>
        </w:tc>
        <w:tc>
          <w:tcPr>
            <w:tcW w:w="3375" w:type="dxa"/>
            <w:gridSpan w:val="9"/>
          </w:tcPr>
          <w:p w14:paraId="4A79A5A8" w14:textId="77777777" w:rsidR="00274B06" w:rsidRDefault="00983252" w:rsidP="00D0044A">
            <w:pPr>
              <w:pStyle w:val="TableParagraph"/>
              <w:spacing w:before="8" w:line="160" w:lineRule="atLeast"/>
              <w:ind w:left="57" w:right="57"/>
              <w:jc w:val="both"/>
              <w:rPr>
                <w:sz w:val="12"/>
              </w:rPr>
            </w:pPr>
            <w:r>
              <w:rPr>
                <w:sz w:val="12"/>
              </w:rPr>
              <w:t>Kommunen</w:t>
            </w:r>
          </w:p>
        </w:tc>
        <w:tc>
          <w:tcPr>
            <w:tcW w:w="3375" w:type="dxa"/>
            <w:gridSpan w:val="9"/>
          </w:tcPr>
          <w:p w14:paraId="37D4FF70" w14:textId="77777777" w:rsidR="00274B06" w:rsidRDefault="00983252" w:rsidP="00D0044A">
            <w:pPr>
              <w:pStyle w:val="TableParagraph"/>
              <w:spacing w:before="8" w:line="160" w:lineRule="atLeast"/>
              <w:ind w:left="57" w:right="57"/>
              <w:jc w:val="both"/>
              <w:rPr>
                <w:sz w:val="12"/>
              </w:rPr>
            </w:pPr>
            <w:r>
              <w:rPr>
                <w:sz w:val="12"/>
              </w:rPr>
              <w:t>Kommune BW, LHS, MoNaKo</w:t>
            </w:r>
          </w:p>
        </w:tc>
      </w:tr>
      <w:tr w:rsidR="00274B06" w14:paraId="55C26887" w14:textId="77777777">
        <w:trPr>
          <w:trHeight w:val="349"/>
        </w:trPr>
        <w:tc>
          <w:tcPr>
            <w:tcW w:w="3023" w:type="dxa"/>
          </w:tcPr>
          <w:p w14:paraId="333394EC" w14:textId="77777777" w:rsidR="00274B06" w:rsidRDefault="00983252" w:rsidP="00D0044A">
            <w:pPr>
              <w:pStyle w:val="TableParagraph"/>
              <w:spacing w:before="8" w:line="160" w:lineRule="atLeast"/>
              <w:ind w:left="57" w:right="57"/>
              <w:jc w:val="both"/>
              <w:rPr>
                <w:sz w:val="12"/>
              </w:rPr>
            </w:pPr>
            <w:r>
              <w:rPr>
                <w:sz w:val="12"/>
              </w:rPr>
              <w:t>Validität</w:t>
            </w:r>
          </w:p>
        </w:tc>
        <w:tc>
          <w:tcPr>
            <w:tcW w:w="6750" w:type="dxa"/>
            <w:gridSpan w:val="18"/>
          </w:tcPr>
          <w:p w14:paraId="5CE4EF6F" w14:textId="73669E37" w:rsidR="00274B06" w:rsidRDefault="00983252" w:rsidP="00D0044A">
            <w:pPr>
              <w:pStyle w:val="TableParagraph"/>
              <w:spacing w:before="8" w:line="160" w:lineRule="atLeast"/>
              <w:ind w:left="57" w:right="57"/>
              <w:jc w:val="both"/>
              <w:rPr>
                <w:sz w:val="12"/>
              </w:rPr>
            </w:pPr>
            <w:r>
              <w:rPr>
                <w:sz w:val="12"/>
              </w:rPr>
              <w:t>Der Indikator liefert wichtige Hinweise hinsichtlich der Teilhabe von Frauen bei der Entscheidungsfindung im politischen Leben auf Stadt-, Gemeinde- und Kreisebene. Somit wird das Unterziel ohne Einschränkungen abgebildet.</w:t>
            </w:r>
          </w:p>
        </w:tc>
      </w:tr>
      <w:tr w:rsidR="00274B06" w14:paraId="3E17744A" w14:textId="77777777">
        <w:trPr>
          <w:trHeight w:val="247"/>
        </w:trPr>
        <w:tc>
          <w:tcPr>
            <w:tcW w:w="3023" w:type="dxa"/>
            <w:vMerge w:val="restart"/>
          </w:tcPr>
          <w:p w14:paraId="1E30D41E" w14:textId="77777777" w:rsidR="00274B06" w:rsidRDefault="00983252" w:rsidP="00D0044A">
            <w:pPr>
              <w:pStyle w:val="TableParagraph"/>
              <w:spacing w:before="8" w:line="160" w:lineRule="atLeast"/>
              <w:ind w:left="57" w:right="57"/>
              <w:jc w:val="both"/>
              <w:rPr>
                <w:sz w:val="12"/>
              </w:rPr>
            </w:pPr>
            <w:r>
              <w:rPr>
                <w:sz w:val="12"/>
              </w:rPr>
              <w:t>Funktion</w:t>
            </w:r>
          </w:p>
        </w:tc>
        <w:tc>
          <w:tcPr>
            <w:tcW w:w="3375" w:type="dxa"/>
            <w:gridSpan w:val="9"/>
          </w:tcPr>
          <w:p w14:paraId="52464AE7" w14:textId="77777777" w:rsidR="00274B06" w:rsidRPr="00505D33" w:rsidRDefault="00983252" w:rsidP="00D0044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DB46F1C" w14:textId="54BF644B" w:rsidR="00274B06" w:rsidRDefault="0077798E" w:rsidP="00D0044A">
            <w:pPr>
              <w:pStyle w:val="TableParagraph"/>
              <w:spacing w:before="8" w:line="160" w:lineRule="atLeast"/>
              <w:ind w:left="57" w:right="57"/>
              <w:jc w:val="both"/>
              <w:rPr>
                <w:sz w:val="12"/>
              </w:rPr>
            </w:pPr>
            <w:r>
              <w:rPr>
                <w:sz w:val="12"/>
              </w:rPr>
              <w:t>x</w:t>
            </w:r>
          </w:p>
        </w:tc>
      </w:tr>
      <w:tr w:rsidR="00274B06" w14:paraId="403E5225" w14:textId="77777777">
        <w:trPr>
          <w:trHeight w:val="247"/>
        </w:trPr>
        <w:tc>
          <w:tcPr>
            <w:tcW w:w="3023" w:type="dxa"/>
            <w:vMerge/>
            <w:tcBorders>
              <w:top w:val="nil"/>
            </w:tcBorders>
          </w:tcPr>
          <w:p w14:paraId="24D5231C" w14:textId="77777777" w:rsidR="00274B06" w:rsidRDefault="00274B06" w:rsidP="00D0044A">
            <w:pPr>
              <w:spacing w:before="8" w:line="160" w:lineRule="atLeast"/>
              <w:ind w:left="57" w:right="57"/>
              <w:jc w:val="both"/>
              <w:rPr>
                <w:sz w:val="2"/>
                <w:szCs w:val="2"/>
              </w:rPr>
            </w:pPr>
          </w:p>
        </w:tc>
        <w:tc>
          <w:tcPr>
            <w:tcW w:w="3375" w:type="dxa"/>
            <w:gridSpan w:val="9"/>
          </w:tcPr>
          <w:p w14:paraId="1FB0B60D" w14:textId="77777777" w:rsidR="00274B06" w:rsidRDefault="00983252" w:rsidP="00D0044A">
            <w:pPr>
              <w:pStyle w:val="TableParagraph"/>
              <w:spacing w:before="8" w:line="160" w:lineRule="atLeast"/>
              <w:ind w:left="57" w:right="57"/>
              <w:jc w:val="both"/>
              <w:rPr>
                <w:sz w:val="12"/>
              </w:rPr>
            </w:pPr>
            <w:r>
              <w:rPr>
                <w:sz w:val="12"/>
              </w:rPr>
              <w:t>Input-/Output-Indikator</w:t>
            </w:r>
          </w:p>
        </w:tc>
        <w:tc>
          <w:tcPr>
            <w:tcW w:w="3375" w:type="dxa"/>
            <w:gridSpan w:val="9"/>
          </w:tcPr>
          <w:p w14:paraId="5944D222" w14:textId="77777777" w:rsidR="00274B06" w:rsidRDefault="00274B06" w:rsidP="00D0044A">
            <w:pPr>
              <w:pStyle w:val="TableParagraph"/>
              <w:spacing w:before="8" w:line="160" w:lineRule="atLeast"/>
              <w:ind w:left="57" w:right="57"/>
              <w:jc w:val="both"/>
              <w:rPr>
                <w:rFonts w:ascii="Times New Roman"/>
                <w:sz w:val="12"/>
              </w:rPr>
            </w:pPr>
          </w:p>
        </w:tc>
      </w:tr>
      <w:tr w:rsidR="00274B06" w14:paraId="65257BF7" w14:textId="77777777">
        <w:trPr>
          <w:trHeight w:val="669"/>
        </w:trPr>
        <w:tc>
          <w:tcPr>
            <w:tcW w:w="3023" w:type="dxa"/>
          </w:tcPr>
          <w:p w14:paraId="31E22F95" w14:textId="77777777" w:rsidR="00274B06" w:rsidRDefault="00983252" w:rsidP="00D0044A">
            <w:pPr>
              <w:pStyle w:val="TableParagraph"/>
              <w:spacing w:before="8" w:line="160" w:lineRule="atLeast"/>
              <w:ind w:left="57" w:right="57"/>
              <w:jc w:val="both"/>
              <w:rPr>
                <w:sz w:val="12"/>
              </w:rPr>
            </w:pPr>
            <w:r>
              <w:rPr>
                <w:sz w:val="12"/>
              </w:rPr>
              <w:t>Statistische Zusammenhänge</w:t>
            </w:r>
          </w:p>
        </w:tc>
        <w:tc>
          <w:tcPr>
            <w:tcW w:w="6750" w:type="dxa"/>
            <w:gridSpan w:val="18"/>
          </w:tcPr>
          <w:p w14:paraId="4D482E4F" w14:textId="78E3E1B4" w:rsidR="00274B06" w:rsidRDefault="00983252" w:rsidP="00D0044A">
            <w:pPr>
              <w:pStyle w:val="TableParagraph"/>
              <w:spacing w:before="8" w:line="160" w:lineRule="atLeast"/>
              <w:ind w:left="57" w:right="57"/>
              <w:jc w:val="both"/>
              <w:rPr>
                <w:sz w:val="12"/>
              </w:rPr>
            </w:pPr>
            <w:r>
              <w:rPr>
                <w:sz w:val="12"/>
              </w:rPr>
              <w:t>Der Anteil von Frauen in der kommunalen Selbstverwaltung steht in einem positiven Zusammenhang mit Altersarmut (SDG 1.3), dem Anteil an Hochqualifizierten (SDG 9.5), der Breitbandversorgung (SDG 9.c) und der Flächeninanspruchnahme (SDG 11.3). Ein negativer Zusammenhang besteht mit den Indikatoren zur wohnungsnahen Grundversorgung sowie der Flächennutzungsintensität (SDG 11.3).</w:t>
            </w:r>
          </w:p>
        </w:tc>
      </w:tr>
      <w:tr w:rsidR="00274B06" w14:paraId="3303A64A" w14:textId="77777777">
        <w:trPr>
          <w:trHeight w:val="247"/>
        </w:trPr>
        <w:tc>
          <w:tcPr>
            <w:tcW w:w="3023" w:type="dxa"/>
          </w:tcPr>
          <w:p w14:paraId="6A11A8D1" w14:textId="77777777" w:rsidR="00274B06" w:rsidRDefault="00983252" w:rsidP="00D0044A">
            <w:pPr>
              <w:pStyle w:val="TableParagraph"/>
              <w:spacing w:before="8" w:line="160" w:lineRule="atLeast"/>
              <w:ind w:left="57" w:right="57"/>
              <w:jc w:val="both"/>
              <w:rPr>
                <w:sz w:val="12"/>
              </w:rPr>
            </w:pPr>
            <w:r>
              <w:rPr>
                <w:sz w:val="12"/>
              </w:rPr>
              <w:t>Rahmenbedingungen</w:t>
            </w:r>
          </w:p>
        </w:tc>
        <w:tc>
          <w:tcPr>
            <w:tcW w:w="6750" w:type="dxa"/>
            <w:gridSpan w:val="18"/>
          </w:tcPr>
          <w:p w14:paraId="42863DF5" w14:textId="77777777" w:rsidR="00274B06" w:rsidRDefault="00983252" w:rsidP="00D0044A">
            <w:pPr>
              <w:pStyle w:val="TableParagraph"/>
              <w:spacing w:before="8" w:line="160" w:lineRule="atLeast"/>
              <w:ind w:left="57" w:right="57"/>
              <w:jc w:val="both"/>
              <w:rPr>
                <w:sz w:val="12"/>
              </w:rPr>
            </w:pPr>
            <w:r>
              <w:rPr>
                <w:sz w:val="12"/>
              </w:rPr>
              <w:t>Der Indikator steht in Zusammenhang mit der Einwohnerdichte und dem Anteil der Beschäftigten im tertiären Sektor.</w:t>
            </w:r>
          </w:p>
        </w:tc>
      </w:tr>
      <w:tr w:rsidR="00274B06" w14:paraId="2EAAD7E6" w14:textId="77777777">
        <w:trPr>
          <w:trHeight w:val="349"/>
        </w:trPr>
        <w:tc>
          <w:tcPr>
            <w:tcW w:w="3023" w:type="dxa"/>
          </w:tcPr>
          <w:p w14:paraId="2E0F26E5" w14:textId="77777777" w:rsidR="00274B06" w:rsidRDefault="00983252" w:rsidP="00D0044A">
            <w:pPr>
              <w:pStyle w:val="TableParagraph"/>
              <w:spacing w:before="8" w:line="160" w:lineRule="atLeast"/>
              <w:ind w:left="57" w:right="57"/>
              <w:jc w:val="both"/>
              <w:rPr>
                <w:sz w:val="12"/>
              </w:rPr>
            </w:pPr>
            <w:r>
              <w:rPr>
                <w:sz w:val="12"/>
              </w:rPr>
              <w:t>Berechnung</w:t>
            </w:r>
          </w:p>
        </w:tc>
        <w:tc>
          <w:tcPr>
            <w:tcW w:w="6750" w:type="dxa"/>
            <w:gridSpan w:val="18"/>
          </w:tcPr>
          <w:p w14:paraId="1653FA02" w14:textId="6FAD4B45" w:rsidR="00274B06" w:rsidRDefault="00983252" w:rsidP="00D0044A">
            <w:pPr>
              <w:pStyle w:val="TableParagraph"/>
              <w:spacing w:before="8" w:line="160" w:lineRule="atLeast"/>
              <w:ind w:left="57" w:right="57"/>
              <w:jc w:val="both"/>
              <w:rPr>
                <w:sz w:val="12"/>
              </w:rPr>
            </w:pPr>
            <w:r>
              <w:rPr>
                <w:sz w:val="12"/>
              </w:rPr>
              <w:t>(Anzahl der Frauen mit Mandaten im Stadtrat, Gemeinderat bzw. Kreistag) / (Anzahl der Mandate im Stadtrat, Gemeinderat bzw. Kreistag) * 100</w:t>
            </w:r>
          </w:p>
        </w:tc>
      </w:tr>
      <w:tr w:rsidR="00274B06" w14:paraId="5F3FC619" w14:textId="77777777">
        <w:trPr>
          <w:trHeight w:val="247"/>
        </w:trPr>
        <w:tc>
          <w:tcPr>
            <w:tcW w:w="3023" w:type="dxa"/>
          </w:tcPr>
          <w:p w14:paraId="6B295CBB" w14:textId="77777777" w:rsidR="00274B06" w:rsidRDefault="00983252" w:rsidP="00D0044A">
            <w:pPr>
              <w:pStyle w:val="TableParagraph"/>
              <w:spacing w:before="8" w:line="160" w:lineRule="atLeast"/>
              <w:ind w:left="57" w:right="57"/>
              <w:jc w:val="both"/>
              <w:rPr>
                <w:sz w:val="12"/>
              </w:rPr>
            </w:pPr>
            <w:r>
              <w:rPr>
                <w:sz w:val="12"/>
              </w:rPr>
              <w:t>Einheit</w:t>
            </w:r>
          </w:p>
        </w:tc>
        <w:tc>
          <w:tcPr>
            <w:tcW w:w="6750" w:type="dxa"/>
            <w:gridSpan w:val="18"/>
          </w:tcPr>
          <w:p w14:paraId="2CD76B65" w14:textId="77777777" w:rsidR="00274B06" w:rsidRDefault="00983252" w:rsidP="00D0044A">
            <w:pPr>
              <w:pStyle w:val="TableParagraph"/>
              <w:spacing w:before="8" w:line="160" w:lineRule="atLeast"/>
              <w:ind w:left="57" w:right="57"/>
              <w:jc w:val="both"/>
              <w:rPr>
                <w:sz w:val="12"/>
              </w:rPr>
            </w:pPr>
            <w:r>
              <w:rPr>
                <w:sz w:val="12"/>
              </w:rPr>
              <w:t>%</w:t>
            </w:r>
          </w:p>
        </w:tc>
      </w:tr>
      <w:tr w:rsidR="00274B06" w14:paraId="37C52B44" w14:textId="77777777">
        <w:trPr>
          <w:trHeight w:val="247"/>
        </w:trPr>
        <w:tc>
          <w:tcPr>
            <w:tcW w:w="3023" w:type="dxa"/>
          </w:tcPr>
          <w:p w14:paraId="2C9FA711" w14:textId="77777777" w:rsidR="00274B06" w:rsidRDefault="00983252" w:rsidP="00D0044A">
            <w:pPr>
              <w:pStyle w:val="TableParagraph"/>
              <w:spacing w:before="8" w:line="160" w:lineRule="atLeast"/>
              <w:ind w:left="57" w:right="57"/>
              <w:jc w:val="both"/>
              <w:rPr>
                <w:sz w:val="12"/>
              </w:rPr>
            </w:pPr>
            <w:r>
              <w:rPr>
                <w:sz w:val="12"/>
              </w:rPr>
              <w:t>Aussage</w:t>
            </w:r>
          </w:p>
        </w:tc>
        <w:tc>
          <w:tcPr>
            <w:tcW w:w="6750" w:type="dxa"/>
            <w:gridSpan w:val="18"/>
          </w:tcPr>
          <w:p w14:paraId="03D905EE" w14:textId="77777777" w:rsidR="00274B06" w:rsidRDefault="00983252" w:rsidP="00D0044A">
            <w:pPr>
              <w:pStyle w:val="TableParagraph"/>
              <w:spacing w:before="8" w:line="160" w:lineRule="atLeast"/>
              <w:ind w:left="57" w:right="57"/>
              <w:jc w:val="both"/>
              <w:rPr>
                <w:sz w:val="12"/>
              </w:rPr>
            </w:pPr>
            <w:r>
              <w:rPr>
                <w:sz w:val="12"/>
              </w:rPr>
              <w:t>Ein Anteil von x % der Mandate im Stadtrat, Gemeinderat bzw. Kreistag ist mit Frauen besetzt.</w:t>
            </w:r>
          </w:p>
        </w:tc>
      </w:tr>
      <w:tr w:rsidR="00274B06" w14:paraId="47E74C5A" w14:textId="77777777">
        <w:trPr>
          <w:trHeight w:val="247"/>
        </w:trPr>
        <w:tc>
          <w:tcPr>
            <w:tcW w:w="3023" w:type="dxa"/>
          </w:tcPr>
          <w:p w14:paraId="2219A533" w14:textId="77777777" w:rsidR="00274B06" w:rsidRDefault="00983252" w:rsidP="00D0044A">
            <w:pPr>
              <w:pStyle w:val="TableParagraph"/>
              <w:spacing w:before="8" w:line="160" w:lineRule="atLeast"/>
              <w:ind w:left="57" w:right="57"/>
              <w:jc w:val="both"/>
              <w:rPr>
                <w:sz w:val="12"/>
              </w:rPr>
            </w:pPr>
            <w:r>
              <w:rPr>
                <w:sz w:val="12"/>
              </w:rPr>
              <w:t>Indikatortyp</w:t>
            </w:r>
          </w:p>
        </w:tc>
        <w:tc>
          <w:tcPr>
            <w:tcW w:w="6750" w:type="dxa"/>
            <w:gridSpan w:val="18"/>
          </w:tcPr>
          <w:p w14:paraId="4CE352AB" w14:textId="77777777" w:rsidR="00274B06" w:rsidRDefault="00983252" w:rsidP="00D0044A">
            <w:pPr>
              <w:pStyle w:val="TableParagraph"/>
              <w:spacing w:before="8" w:line="160" w:lineRule="atLeast"/>
              <w:ind w:left="57" w:right="57"/>
              <w:jc w:val="both"/>
              <w:rPr>
                <w:sz w:val="12"/>
              </w:rPr>
            </w:pPr>
            <w:r>
              <w:rPr>
                <w:sz w:val="12"/>
              </w:rPr>
              <w:t>Typ I</w:t>
            </w:r>
          </w:p>
        </w:tc>
      </w:tr>
      <w:tr w:rsidR="00274B06" w14:paraId="67EED61D" w14:textId="77777777">
        <w:trPr>
          <w:trHeight w:val="247"/>
        </w:trPr>
        <w:tc>
          <w:tcPr>
            <w:tcW w:w="3023" w:type="dxa"/>
          </w:tcPr>
          <w:p w14:paraId="0F68F78F" w14:textId="77777777" w:rsidR="00274B06" w:rsidRDefault="00983252" w:rsidP="00D0044A">
            <w:pPr>
              <w:pStyle w:val="TableParagraph"/>
              <w:spacing w:before="8" w:line="160" w:lineRule="atLeast"/>
              <w:ind w:left="57" w:right="57"/>
              <w:jc w:val="both"/>
              <w:rPr>
                <w:sz w:val="12"/>
              </w:rPr>
            </w:pPr>
            <w:r>
              <w:rPr>
                <w:sz w:val="12"/>
              </w:rPr>
              <w:t>Datenquelle</w:t>
            </w:r>
          </w:p>
        </w:tc>
        <w:tc>
          <w:tcPr>
            <w:tcW w:w="6750" w:type="dxa"/>
            <w:gridSpan w:val="18"/>
          </w:tcPr>
          <w:p w14:paraId="48EDDAC7" w14:textId="77777777" w:rsidR="00274B06" w:rsidRDefault="00983252" w:rsidP="00D0044A">
            <w:pPr>
              <w:pStyle w:val="TableParagraph"/>
              <w:spacing w:before="8" w:line="160" w:lineRule="atLeast"/>
              <w:ind w:left="57" w:right="57"/>
              <w:jc w:val="both"/>
              <w:rPr>
                <w:sz w:val="12"/>
              </w:rPr>
            </w:pPr>
            <w:r>
              <w:rPr>
                <w:sz w:val="12"/>
              </w:rPr>
              <w:t>Bundesinstitut für Bau-, Stadt- und Raumforschung</w:t>
            </w:r>
          </w:p>
        </w:tc>
      </w:tr>
      <w:tr w:rsidR="00274B06" w14:paraId="48829C91" w14:textId="77777777">
        <w:trPr>
          <w:trHeight w:val="247"/>
        </w:trPr>
        <w:tc>
          <w:tcPr>
            <w:tcW w:w="3023" w:type="dxa"/>
          </w:tcPr>
          <w:p w14:paraId="5098FDDC" w14:textId="77777777" w:rsidR="00274B06" w:rsidRDefault="00983252" w:rsidP="00D0044A">
            <w:pPr>
              <w:pStyle w:val="TableParagraph"/>
              <w:spacing w:before="8" w:line="160" w:lineRule="atLeast"/>
              <w:ind w:left="57" w:right="57"/>
              <w:jc w:val="both"/>
              <w:rPr>
                <w:sz w:val="12"/>
              </w:rPr>
            </w:pPr>
            <w:r>
              <w:rPr>
                <w:sz w:val="12"/>
              </w:rPr>
              <w:t>Datenverfügbarkeit</w:t>
            </w:r>
          </w:p>
        </w:tc>
        <w:tc>
          <w:tcPr>
            <w:tcW w:w="6750" w:type="dxa"/>
            <w:gridSpan w:val="18"/>
          </w:tcPr>
          <w:p w14:paraId="184FCD45" w14:textId="77777777" w:rsidR="00274B06" w:rsidRDefault="00983252" w:rsidP="00D0044A">
            <w:pPr>
              <w:pStyle w:val="TableParagraph"/>
              <w:spacing w:before="8" w:line="160" w:lineRule="atLeast"/>
              <w:ind w:left="57" w:right="57"/>
              <w:jc w:val="both"/>
              <w:rPr>
                <w:sz w:val="12"/>
              </w:rPr>
            </w:pPr>
            <w:r>
              <w:rPr>
                <w:sz w:val="12"/>
              </w:rPr>
              <w:t>Die Daten werden zentral für das Bundesgebiet bereitgestellt und liegen regelmäßig vor.</w:t>
            </w:r>
          </w:p>
        </w:tc>
      </w:tr>
      <w:tr w:rsidR="00274B06" w14:paraId="74A00909" w14:textId="77777777">
        <w:trPr>
          <w:trHeight w:val="349"/>
        </w:trPr>
        <w:tc>
          <w:tcPr>
            <w:tcW w:w="3023" w:type="dxa"/>
          </w:tcPr>
          <w:p w14:paraId="55BD51F9" w14:textId="77777777" w:rsidR="00274B06" w:rsidRDefault="00983252" w:rsidP="00D0044A">
            <w:pPr>
              <w:pStyle w:val="TableParagraph"/>
              <w:spacing w:before="8" w:line="160" w:lineRule="atLeast"/>
              <w:ind w:left="57" w:right="57"/>
              <w:jc w:val="both"/>
              <w:rPr>
                <w:sz w:val="12"/>
              </w:rPr>
            </w:pPr>
            <w:r>
              <w:rPr>
                <w:sz w:val="12"/>
              </w:rPr>
              <w:t>Datenqualität</w:t>
            </w:r>
          </w:p>
        </w:tc>
        <w:tc>
          <w:tcPr>
            <w:tcW w:w="6750" w:type="dxa"/>
            <w:gridSpan w:val="18"/>
          </w:tcPr>
          <w:p w14:paraId="5AFE9B7E" w14:textId="77777777" w:rsidR="00274B06" w:rsidRDefault="00983252" w:rsidP="00D0044A">
            <w:pPr>
              <w:pStyle w:val="TableParagraph"/>
              <w:spacing w:before="8" w:line="160" w:lineRule="atLeast"/>
              <w:ind w:left="57" w:right="57"/>
              <w:jc w:val="both"/>
              <w:rPr>
                <w:sz w:val="12"/>
              </w:rPr>
            </w:pPr>
            <w:r>
              <w:rPr>
                <w:sz w:val="12"/>
              </w:rPr>
              <w:t>Die Zahlen werden durch das BBSR über eine Internetrecherche aller Stadträte, Gemeinderäte und Kreistage ermittelt. Die Datenqualität ist daher hoch.</w:t>
            </w:r>
          </w:p>
        </w:tc>
      </w:tr>
      <w:tr w:rsidR="00274B06" w14:paraId="7876E303" w14:textId="77777777">
        <w:trPr>
          <w:trHeight w:val="247"/>
        </w:trPr>
        <w:tc>
          <w:tcPr>
            <w:tcW w:w="3023" w:type="dxa"/>
            <w:vMerge w:val="restart"/>
          </w:tcPr>
          <w:p w14:paraId="3A879D6C" w14:textId="77777777" w:rsidR="00274B06" w:rsidRDefault="00983252" w:rsidP="00D0044A">
            <w:pPr>
              <w:pStyle w:val="TableParagraph"/>
              <w:spacing w:before="8" w:line="160" w:lineRule="atLeast"/>
              <w:ind w:left="57" w:right="57"/>
              <w:jc w:val="both"/>
              <w:rPr>
                <w:sz w:val="12"/>
              </w:rPr>
            </w:pPr>
            <w:r>
              <w:rPr>
                <w:sz w:val="12"/>
              </w:rPr>
              <w:t>Erhebungsebene</w:t>
            </w:r>
          </w:p>
        </w:tc>
        <w:tc>
          <w:tcPr>
            <w:tcW w:w="3375" w:type="dxa"/>
            <w:gridSpan w:val="9"/>
          </w:tcPr>
          <w:p w14:paraId="7FAF1B83" w14:textId="77777777" w:rsidR="00274B06" w:rsidRDefault="00983252" w:rsidP="00D0044A">
            <w:pPr>
              <w:pStyle w:val="TableParagraph"/>
              <w:spacing w:before="8" w:line="160" w:lineRule="atLeast"/>
              <w:ind w:left="57" w:right="57"/>
              <w:jc w:val="both"/>
              <w:rPr>
                <w:sz w:val="12"/>
              </w:rPr>
            </w:pPr>
            <w:r>
              <w:rPr>
                <w:sz w:val="12"/>
              </w:rPr>
              <w:t>Kreise und kreisfreie Städte</w:t>
            </w:r>
          </w:p>
        </w:tc>
        <w:tc>
          <w:tcPr>
            <w:tcW w:w="3375" w:type="dxa"/>
            <w:gridSpan w:val="9"/>
          </w:tcPr>
          <w:p w14:paraId="7BBF6447"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704389A7" w14:textId="77777777">
        <w:trPr>
          <w:trHeight w:val="247"/>
        </w:trPr>
        <w:tc>
          <w:tcPr>
            <w:tcW w:w="3023" w:type="dxa"/>
            <w:vMerge/>
            <w:tcBorders>
              <w:top w:val="nil"/>
            </w:tcBorders>
          </w:tcPr>
          <w:p w14:paraId="03EFE799" w14:textId="77777777" w:rsidR="00274B06" w:rsidRDefault="00274B06" w:rsidP="00D0044A">
            <w:pPr>
              <w:spacing w:before="8" w:line="160" w:lineRule="atLeast"/>
              <w:ind w:left="57" w:right="57"/>
              <w:jc w:val="both"/>
              <w:rPr>
                <w:sz w:val="2"/>
                <w:szCs w:val="2"/>
              </w:rPr>
            </w:pPr>
          </w:p>
        </w:tc>
        <w:tc>
          <w:tcPr>
            <w:tcW w:w="3375" w:type="dxa"/>
            <w:gridSpan w:val="9"/>
          </w:tcPr>
          <w:p w14:paraId="259495A7" w14:textId="77777777" w:rsidR="00274B06" w:rsidRDefault="00983252" w:rsidP="00D0044A">
            <w:pPr>
              <w:pStyle w:val="TableParagraph"/>
              <w:spacing w:before="8" w:line="160" w:lineRule="atLeast"/>
              <w:ind w:left="57" w:right="57"/>
              <w:jc w:val="both"/>
              <w:rPr>
                <w:sz w:val="12"/>
              </w:rPr>
            </w:pPr>
            <w:r>
              <w:rPr>
                <w:sz w:val="12"/>
              </w:rPr>
              <w:t>Gemeinden</w:t>
            </w:r>
          </w:p>
        </w:tc>
        <w:tc>
          <w:tcPr>
            <w:tcW w:w="3375" w:type="dxa"/>
            <w:gridSpan w:val="9"/>
          </w:tcPr>
          <w:p w14:paraId="503DDC91" w14:textId="77777777" w:rsidR="00274B06" w:rsidRDefault="00274B06" w:rsidP="00D0044A">
            <w:pPr>
              <w:pStyle w:val="TableParagraph"/>
              <w:spacing w:before="8" w:line="160" w:lineRule="atLeast"/>
              <w:ind w:left="57" w:right="57"/>
              <w:jc w:val="both"/>
              <w:rPr>
                <w:rFonts w:ascii="Times New Roman"/>
                <w:sz w:val="12"/>
              </w:rPr>
            </w:pPr>
          </w:p>
        </w:tc>
      </w:tr>
      <w:tr w:rsidR="00274B06" w14:paraId="4B4BF97B" w14:textId="77777777">
        <w:trPr>
          <w:trHeight w:val="247"/>
        </w:trPr>
        <w:tc>
          <w:tcPr>
            <w:tcW w:w="3023" w:type="dxa"/>
            <w:vMerge/>
            <w:tcBorders>
              <w:top w:val="nil"/>
            </w:tcBorders>
          </w:tcPr>
          <w:p w14:paraId="6A04C9D8" w14:textId="77777777" w:rsidR="00274B06" w:rsidRDefault="00274B06" w:rsidP="00D0044A">
            <w:pPr>
              <w:spacing w:before="8" w:line="160" w:lineRule="atLeast"/>
              <w:ind w:left="57" w:right="57"/>
              <w:jc w:val="both"/>
              <w:rPr>
                <w:sz w:val="2"/>
                <w:szCs w:val="2"/>
              </w:rPr>
            </w:pPr>
          </w:p>
        </w:tc>
        <w:tc>
          <w:tcPr>
            <w:tcW w:w="3375" w:type="dxa"/>
            <w:gridSpan w:val="9"/>
          </w:tcPr>
          <w:p w14:paraId="54C05F2D" w14:textId="77777777" w:rsidR="00274B06" w:rsidRDefault="00983252" w:rsidP="00D0044A">
            <w:pPr>
              <w:pStyle w:val="TableParagraph"/>
              <w:spacing w:before="8" w:line="160" w:lineRule="atLeast"/>
              <w:ind w:left="57" w:right="57"/>
              <w:jc w:val="both"/>
              <w:rPr>
                <w:sz w:val="12"/>
              </w:rPr>
            </w:pPr>
            <w:r>
              <w:rPr>
                <w:sz w:val="12"/>
              </w:rPr>
              <w:t>Andere</w:t>
            </w:r>
          </w:p>
        </w:tc>
        <w:tc>
          <w:tcPr>
            <w:tcW w:w="3375" w:type="dxa"/>
            <w:gridSpan w:val="9"/>
          </w:tcPr>
          <w:p w14:paraId="731016EA" w14:textId="77777777" w:rsidR="00274B06" w:rsidRDefault="00274B06" w:rsidP="00D0044A">
            <w:pPr>
              <w:pStyle w:val="TableParagraph"/>
              <w:spacing w:before="8" w:line="160" w:lineRule="atLeast"/>
              <w:ind w:left="57" w:right="57"/>
              <w:jc w:val="both"/>
              <w:rPr>
                <w:rFonts w:ascii="Times New Roman"/>
                <w:sz w:val="12"/>
              </w:rPr>
            </w:pPr>
          </w:p>
        </w:tc>
      </w:tr>
      <w:tr w:rsidR="00274B06" w14:paraId="7DE146BD" w14:textId="77777777">
        <w:trPr>
          <w:trHeight w:val="247"/>
        </w:trPr>
        <w:tc>
          <w:tcPr>
            <w:tcW w:w="3023" w:type="dxa"/>
          </w:tcPr>
          <w:p w14:paraId="3CAEC1DE" w14:textId="77777777" w:rsidR="00274B06" w:rsidRDefault="00983252" w:rsidP="00D0044A">
            <w:pPr>
              <w:pStyle w:val="TableParagraph"/>
              <w:spacing w:before="8" w:line="160" w:lineRule="atLeast"/>
              <w:ind w:left="57" w:right="57"/>
              <w:jc w:val="both"/>
              <w:rPr>
                <w:sz w:val="12"/>
              </w:rPr>
            </w:pPr>
            <w:r>
              <w:rPr>
                <w:sz w:val="12"/>
              </w:rPr>
              <w:t>Erhebungszeitraum</w:t>
            </w:r>
          </w:p>
        </w:tc>
        <w:tc>
          <w:tcPr>
            <w:tcW w:w="6750" w:type="dxa"/>
            <w:gridSpan w:val="18"/>
          </w:tcPr>
          <w:p w14:paraId="175047DA" w14:textId="77777777" w:rsidR="00274B06" w:rsidRDefault="00983252" w:rsidP="00D0044A">
            <w:pPr>
              <w:pStyle w:val="TableParagraph"/>
              <w:spacing w:before="8" w:line="160" w:lineRule="atLeast"/>
              <w:ind w:left="57" w:right="57"/>
              <w:jc w:val="both"/>
              <w:rPr>
                <w:sz w:val="12"/>
              </w:rPr>
            </w:pPr>
            <w:r>
              <w:rPr>
                <w:sz w:val="12"/>
              </w:rPr>
              <w:t>2013, 2015, 2017</w:t>
            </w:r>
          </w:p>
        </w:tc>
      </w:tr>
      <w:tr w:rsidR="00274B06" w14:paraId="1C94BA60" w14:textId="77777777">
        <w:trPr>
          <w:trHeight w:val="247"/>
        </w:trPr>
        <w:tc>
          <w:tcPr>
            <w:tcW w:w="3023" w:type="dxa"/>
          </w:tcPr>
          <w:p w14:paraId="4663CAFA" w14:textId="77777777" w:rsidR="00274B06" w:rsidRDefault="00983252" w:rsidP="00D0044A">
            <w:pPr>
              <w:pStyle w:val="TableParagraph"/>
              <w:spacing w:before="8" w:line="160" w:lineRule="atLeast"/>
              <w:ind w:left="57" w:right="57"/>
              <w:jc w:val="both"/>
              <w:rPr>
                <w:sz w:val="12"/>
              </w:rPr>
            </w:pPr>
            <w:r>
              <w:rPr>
                <w:sz w:val="12"/>
              </w:rPr>
              <w:t>Erhebungsintervall</w:t>
            </w:r>
          </w:p>
        </w:tc>
        <w:tc>
          <w:tcPr>
            <w:tcW w:w="6750" w:type="dxa"/>
            <w:gridSpan w:val="18"/>
          </w:tcPr>
          <w:p w14:paraId="7D6EBEA5" w14:textId="77777777" w:rsidR="00274B06" w:rsidRDefault="00983252" w:rsidP="00D0044A">
            <w:pPr>
              <w:pStyle w:val="TableParagraph"/>
              <w:spacing w:before="8" w:line="160" w:lineRule="atLeast"/>
              <w:ind w:left="57" w:right="57"/>
              <w:jc w:val="both"/>
              <w:rPr>
                <w:sz w:val="12"/>
              </w:rPr>
            </w:pPr>
            <w:r>
              <w:rPr>
                <w:sz w:val="12"/>
              </w:rPr>
              <w:t>alle 2 Jahre</w:t>
            </w:r>
          </w:p>
        </w:tc>
      </w:tr>
    </w:tbl>
    <w:p w14:paraId="10BEC739" w14:textId="77777777" w:rsidR="00274B06" w:rsidRDefault="00274B06">
      <w:pPr>
        <w:rPr>
          <w:sz w:val="12"/>
        </w:rPr>
        <w:sectPr w:rsidR="00274B06">
          <w:pgSz w:w="11910" w:h="16840"/>
          <w:pgMar w:top="460" w:right="0" w:bottom="440" w:left="0" w:header="249" w:footer="260" w:gutter="0"/>
          <w:cols w:space="720"/>
        </w:sectPr>
      </w:pPr>
    </w:p>
    <w:p w14:paraId="01EDA117" w14:textId="77777777" w:rsidR="00274B06" w:rsidRDefault="00274B06">
      <w:pPr>
        <w:pStyle w:val="Textkrper"/>
        <w:spacing w:before="7"/>
        <w:rPr>
          <w:rFonts w:ascii="Lato-Medium"/>
          <w:sz w:val="19"/>
        </w:rPr>
      </w:pPr>
    </w:p>
    <w:p w14:paraId="1449987E" w14:textId="4967A545"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4931AD8" wp14:editId="262DE2EF">
                <wp:extent cx="6210300" cy="544830"/>
                <wp:effectExtent l="9525" t="9525" r="9525" b="0"/>
                <wp:docPr id="648"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49" name="Line 72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724"/>
                        <wps:cNvSpPr>
                          <a:spLocks noChangeArrowheads="1"/>
                        </wps:cNvSpPr>
                        <wps:spPr bwMode="auto">
                          <a:xfrm>
                            <a:off x="8929" y="7"/>
                            <a:ext cx="851" cy="851"/>
                          </a:xfrm>
                          <a:prstGeom prst="rect">
                            <a:avLst/>
                          </a:prstGeom>
                          <a:solidFill>
                            <a:srgbClr val="E6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AutoShape 723"/>
                        <wps:cNvSpPr>
                          <a:spLocks/>
                        </wps:cNvSpPr>
                        <wps:spPr bwMode="auto">
                          <a:xfrm>
                            <a:off x="9013" y="78"/>
                            <a:ext cx="537" cy="704"/>
                          </a:xfrm>
                          <a:custGeom>
                            <a:avLst/>
                            <a:gdLst>
                              <a:gd name="T0" fmla="+- 0 9085 9013"/>
                              <a:gd name="T1" fmla="*/ T0 w 537"/>
                              <a:gd name="T2" fmla="+- 0 142 79"/>
                              <a:gd name="T3" fmla="*/ 142 h 704"/>
                              <a:gd name="T4" fmla="+- 0 9053 9013"/>
                              <a:gd name="T5" fmla="*/ T4 w 537"/>
                              <a:gd name="T6" fmla="+- 0 133 79"/>
                              <a:gd name="T7" fmla="*/ 133 h 704"/>
                              <a:gd name="T8" fmla="+- 0 9040 9013"/>
                              <a:gd name="T9" fmla="*/ T8 w 537"/>
                              <a:gd name="T10" fmla="+- 0 145 79"/>
                              <a:gd name="T11" fmla="*/ 145 h 704"/>
                              <a:gd name="T12" fmla="+- 0 9090 9013"/>
                              <a:gd name="T13" fmla="*/ T12 w 537"/>
                              <a:gd name="T14" fmla="+- 0 79 79"/>
                              <a:gd name="T15" fmla="*/ 79 h 704"/>
                              <a:gd name="T16" fmla="+- 0 9040 9013"/>
                              <a:gd name="T17" fmla="*/ T16 w 537"/>
                              <a:gd name="T18" fmla="+- 0 175 79"/>
                              <a:gd name="T19" fmla="*/ 175 h 704"/>
                              <a:gd name="T20" fmla="+- 0 9062 9013"/>
                              <a:gd name="T21" fmla="*/ T20 w 537"/>
                              <a:gd name="T22" fmla="+- 0 156 79"/>
                              <a:gd name="T23" fmla="*/ 156 h 704"/>
                              <a:gd name="T24" fmla="+- 0 9062 9013"/>
                              <a:gd name="T25" fmla="*/ T24 w 537"/>
                              <a:gd name="T26" fmla="+- 0 228 79"/>
                              <a:gd name="T27" fmla="*/ 228 h 704"/>
                              <a:gd name="T28" fmla="+- 0 9040 9013"/>
                              <a:gd name="T29" fmla="*/ T28 w 537"/>
                              <a:gd name="T30" fmla="+- 0 190 79"/>
                              <a:gd name="T31" fmla="*/ 190 h 704"/>
                              <a:gd name="T32" fmla="+- 0 9015 9013"/>
                              <a:gd name="T33" fmla="*/ T32 w 537"/>
                              <a:gd name="T34" fmla="+- 0 227 79"/>
                              <a:gd name="T35" fmla="*/ 227 h 704"/>
                              <a:gd name="T36" fmla="+- 0 9053 9013"/>
                              <a:gd name="T37" fmla="*/ T36 w 537"/>
                              <a:gd name="T38" fmla="+- 0 252 79"/>
                              <a:gd name="T39" fmla="*/ 252 h 704"/>
                              <a:gd name="T40" fmla="+- 0 9092 9013"/>
                              <a:gd name="T41" fmla="*/ T40 w 537"/>
                              <a:gd name="T42" fmla="+- 0 229 79"/>
                              <a:gd name="T43" fmla="*/ 229 h 704"/>
                              <a:gd name="T44" fmla="+- 0 9416 9013"/>
                              <a:gd name="T45" fmla="*/ T44 w 537"/>
                              <a:gd name="T46" fmla="+- 0 535 79"/>
                              <a:gd name="T47" fmla="*/ 535 h 704"/>
                              <a:gd name="T48" fmla="+- 0 9291 9013"/>
                              <a:gd name="T49" fmla="*/ T48 w 537"/>
                              <a:gd name="T50" fmla="+- 0 535 79"/>
                              <a:gd name="T51" fmla="*/ 535 h 704"/>
                              <a:gd name="T52" fmla="+- 0 9291 9013"/>
                              <a:gd name="T53" fmla="*/ T52 w 537"/>
                              <a:gd name="T54" fmla="+- 0 567 79"/>
                              <a:gd name="T55" fmla="*/ 567 h 704"/>
                              <a:gd name="T56" fmla="+- 0 9416 9013"/>
                              <a:gd name="T57" fmla="*/ T56 w 537"/>
                              <a:gd name="T58" fmla="+- 0 535 79"/>
                              <a:gd name="T59" fmla="*/ 535 h 704"/>
                              <a:gd name="T60" fmla="+- 0 9415 9013"/>
                              <a:gd name="T61" fmla="*/ T60 w 537"/>
                              <a:gd name="T62" fmla="+- 0 481 79"/>
                              <a:gd name="T63" fmla="*/ 481 h 704"/>
                              <a:gd name="T64" fmla="+- 0 9290 9013"/>
                              <a:gd name="T65" fmla="*/ T64 w 537"/>
                              <a:gd name="T66" fmla="+- 0 513 79"/>
                              <a:gd name="T67" fmla="*/ 513 h 704"/>
                              <a:gd name="T68" fmla="+- 0 9416 9013"/>
                              <a:gd name="T69" fmla="*/ T68 w 537"/>
                              <a:gd name="T70" fmla="+- 0 513 79"/>
                              <a:gd name="T71" fmla="*/ 513 h 704"/>
                              <a:gd name="T72" fmla="+- 0 9549 9013"/>
                              <a:gd name="T73" fmla="*/ T72 w 537"/>
                              <a:gd name="T74" fmla="+- 0 329 79"/>
                              <a:gd name="T75" fmla="*/ 329 h 704"/>
                              <a:gd name="T76" fmla="+- 0 9442 9013"/>
                              <a:gd name="T77" fmla="*/ T76 w 537"/>
                              <a:gd name="T78" fmla="+- 0 367 79"/>
                              <a:gd name="T79" fmla="*/ 367 h 704"/>
                              <a:gd name="T80" fmla="+- 0 9455 9013"/>
                              <a:gd name="T81" fmla="*/ T80 w 537"/>
                              <a:gd name="T82" fmla="+- 0 397 79"/>
                              <a:gd name="T83" fmla="*/ 397 h 704"/>
                              <a:gd name="T84" fmla="+- 0 9425 9013"/>
                              <a:gd name="T85" fmla="*/ T84 w 537"/>
                              <a:gd name="T86" fmla="+- 0 595 79"/>
                              <a:gd name="T87" fmla="*/ 595 h 704"/>
                              <a:gd name="T88" fmla="+- 0 9313 9013"/>
                              <a:gd name="T89" fmla="*/ T88 w 537"/>
                              <a:gd name="T90" fmla="+- 0 617 79"/>
                              <a:gd name="T91" fmla="*/ 617 h 704"/>
                              <a:gd name="T92" fmla="+- 0 9251 9013"/>
                              <a:gd name="T93" fmla="*/ T92 w 537"/>
                              <a:gd name="T94" fmla="+- 0 523 79"/>
                              <a:gd name="T95" fmla="*/ 523 h 704"/>
                              <a:gd name="T96" fmla="+- 0 9313 9013"/>
                              <a:gd name="T97" fmla="*/ T96 w 537"/>
                              <a:gd name="T98" fmla="+- 0 429 79"/>
                              <a:gd name="T99" fmla="*/ 429 h 704"/>
                              <a:gd name="T100" fmla="+- 0 9425 9013"/>
                              <a:gd name="T101" fmla="*/ T100 w 537"/>
                              <a:gd name="T102" fmla="+- 0 451 79"/>
                              <a:gd name="T103" fmla="*/ 451 h 704"/>
                              <a:gd name="T104" fmla="+- 0 9455 9013"/>
                              <a:gd name="T105" fmla="*/ T104 w 537"/>
                              <a:gd name="T106" fmla="+- 0 397 79"/>
                              <a:gd name="T107" fmla="*/ 397 h 704"/>
                              <a:gd name="T108" fmla="+- 0 9399 9013"/>
                              <a:gd name="T109" fmla="*/ T108 w 537"/>
                              <a:gd name="T110" fmla="+- 0 392 79"/>
                              <a:gd name="T111" fmla="*/ 392 h 704"/>
                              <a:gd name="T112" fmla="+- 0 9299 9013"/>
                              <a:gd name="T113" fmla="*/ T112 w 537"/>
                              <a:gd name="T114" fmla="+- 0 395 79"/>
                              <a:gd name="T115" fmla="*/ 395 h 704"/>
                              <a:gd name="T116" fmla="+- 0 9214 9013"/>
                              <a:gd name="T117" fmla="*/ T116 w 537"/>
                              <a:gd name="T118" fmla="+- 0 523 79"/>
                              <a:gd name="T119" fmla="*/ 523 h 704"/>
                              <a:gd name="T120" fmla="+- 0 9287 9013"/>
                              <a:gd name="T121" fmla="*/ T120 w 537"/>
                              <a:gd name="T122" fmla="+- 0 645 79"/>
                              <a:gd name="T123" fmla="*/ 645 h 704"/>
                              <a:gd name="T124" fmla="+- 0 9293 9013"/>
                              <a:gd name="T125" fmla="*/ T124 w 537"/>
                              <a:gd name="T126" fmla="+- 0 701 79"/>
                              <a:gd name="T127" fmla="*/ 701 h 704"/>
                              <a:gd name="T128" fmla="+- 0 9293 9013"/>
                              <a:gd name="T129" fmla="*/ T128 w 537"/>
                              <a:gd name="T130" fmla="+- 0 741 79"/>
                              <a:gd name="T131" fmla="*/ 741 h 704"/>
                              <a:gd name="T132" fmla="+- 0 9336 9013"/>
                              <a:gd name="T133" fmla="*/ T132 w 537"/>
                              <a:gd name="T134" fmla="+- 0 782 79"/>
                              <a:gd name="T135" fmla="*/ 782 h 704"/>
                              <a:gd name="T136" fmla="+- 0 9375 9013"/>
                              <a:gd name="T137" fmla="*/ T136 w 537"/>
                              <a:gd name="T138" fmla="+- 0 741 79"/>
                              <a:gd name="T139" fmla="*/ 741 h 704"/>
                              <a:gd name="T140" fmla="+- 0 9418 9013"/>
                              <a:gd name="T141" fmla="*/ T140 w 537"/>
                              <a:gd name="T142" fmla="+- 0 701 79"/>
                              <a:gd name="T143" fmla="*/ 701 h 704"/>
                              <a:gd name="T144" fmla="+- 0 9375 9013"/>
                              <a:gd name="T145" fmla="*/ T144 w 537"/>
                              <a:gd name="T146" fmla="+- 0 660 79"/>
                              <a:gd name="T147" fmla="*/ 660 h 704"/>
                              <a:gd name="T148" fmla="+- 0 9458 9013"/>
                              <a:gd name="T149" fmla="*/ T148 w 537"/>
                              <a:gd name="T150" fmla="+- 0 613 79"/>
                              <a:gd name="T151" fmla="*/ 613 h 704"/>
                              <a:gd name="T152" fmla="+- 0 9490 9013"/>
                              <a:gd name="T153" fmla="*/ T152 w 537"/>
                              <a:gd name="T154" fmla="+- 0 501 79"/>
                              <a:gd name="T155" fmla="*/ 501 h 704"/>
                              <a:gd name="T156" fmla="+- 0 9466 9013"/>
                              <a:gd name="T157" fmla="*/ T156 w 537"/>
                              <a:gd name="T158" fmla="+- 0 443 79"/>
                              <a:gd name="T159" fmla="*/ 443 h 704"/>
                              <a:gd name="T160" fmla="+- 0 9512 9013"/>
                              <a:gd name="T161" fmla="*/ T160 w 537"/>
                              <a:gd name="T162" fmla="+- 0 397 79"/>
                              <a:gd name="T163" fmla="*/ 397 h 704"/>
                              <a:gd name="T164" fmla="+- 0 9549 9013"/>
                              <a:gd name="T165" fmla="*/ T164 w 537"/>
                              <a:gd name="T166" fmla="+- 0 438 79"/>
                              <a:gd name="T167" fmla="*/ 438 h 704"/>
                              <a:gd name="T168" fmla="+- 0 9550 9013"/>
                              <a:gd name="T169" fmla="*/ T168 w 537"/>
                              <a:gd name="T170" fmla="+- 0 330 79"/>
                              <a:gd name="T171" fmla="*/ 3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7" h="704">
                                <a:moveTo>
                                  <a:pt x="81" y="92"/>
                                </a:moveTo>
                                <a:lnTo>
                                  <a:pt x="79" y="75"/>
                                </a:lnTo>
                                <a:lnTo>
                                  <a:pt x="72" y="63"/>
                                </a:lnTo>
                                <a:lnTo>
                                  <a:pt x="63" y="56"/>
                                </a:lnTo>
                                <a:lnTo>
                                  <a:pt x="52" y="54"/>
                                </a:lnTo>
                                <a:lnTo>
                                  <a:pt x="40" y="54"/>
                                </a:lnTo>
                                <a:lnTo>
                                  <a:pt x="32" y="58"/>
                                </a:lnTo>
                                <a:lnTo>
                                  <a:pt x="27" y="66"/>
                                </a:lnTo>
                                <a:lnTo>
                                  <a:pt x="27" y="23"/>
                                </a:lnTo>
                                <a:lnTo>
                                  <a:pt x="77" y="23"/>
                                </a:lnTo>
                                <a:lnTo>
                                  <a:pt x="77" y="0"/>
                                </a:lnTo>
                                <a:lnTo>
                                  <a:pt x="1" y="0"/>
                                </a:lnTo>
                                <a:lnTo>
                                  <a:pt x="1" y="96"/>
                                </a:lnTo>
                                <a:lnTo>
                                  <a:pt x="27" y="96"/>
                                </a:lnTo>
                                <a:lnTo>
                                  <a:pt x="27" y="82"/>
                                </a:lnTo>
                                <a:lnTo>
                                  <a:pt x="32" y="77"/>
                                </a:lnTo>
                                <a:lnTo>
                                  <a:pt x="49" y="77"/>
                                </a:lnTo>
                                <a:lnTo>
                                  <a:pt x="52" y="83"/>
                                </a:lnTo>
                                <a:lnTo>
                                  <a:pt x="52" y="143"/>
                                </a:lnTo>
                                <a:lnTo>
                                  <a:pt x="49" y="149"/>
                                </a:lnTo>
                                <a:lnTo>
                                  <a:pt x="30" y="149"/>
                                </a:lnTo>
                                <a:lnTo>
                                  <a:pt x="27" y="143"/>
                                </a:lnTo>
                                <a:lnTo>
                                  <a:pt x="27" y="111"/>
                                </a:lnTo>
                                <a:lnTo>
                                  <a:pt x="0" y="111"/>
                                </a:lnTo>
                                <a:lnTo>
                                  <a:pt x="0" y="131"/>
                                </a:lnTo>
                                <a:lnTo>
                                  <a:pt x="2" y="148"/>
                                </a:lnTo>
                                <a:lnTo>
                                  <a:pt x="9" y="162"/>
                                </a:lnTo>
                                <a:lnTo>
                                  <a:pt x="21" y="170"/>
                                </a:lnTo>
                                <a:lnTo>
                                  <a:pt x="40" y="173"/>
                                </a:lnTo>
                                <a:lnTo>
                                  <a:pt x="59" y="171"/>
                                </a:lnTo>
                                <a:lnTo>
                                  <a:pt x="71" y="163"/>
                                </a:lnTo>
                                <a:lnTo>
                                  <a:pt x="79" y="150"/>
                                </a:lnTo>
                                <a:lnTo>
                                  <a:pt x="81" y="134"/>
                                </a:lnTo>
                                <a:lnTo>
                                  <a:pt x="81" y="92"/>
                                </a:lnTo>
                                <a:close/>
                                <a:moveTo>
                                  <a:pt x="403" y="456"/>
                                </a:moveTo>
                                <a:lnTo>
                                  <a:pt x="403" y="456"/>
                                </a:lnTo>
                                <a:lnTo>
                                  <a:pt x="402" y="456"/>
                                </a:lnTo>
                                <a:lnTo>
                                  <a:pt x="278" y="456"/>
                                </a:lnTo>
                                <a:lnTo>
                                  <a:pt x="277" y="456"/>
                                </a:lnTo>
                                <a:lnTo>
                                  <a:pt x="277" y="487"/>
                                </a:lnTo>
                                <a:lnTo>
                                  <a:pt x="278" y="488"/>
                                </a:lnTo>
                                <a:lnTo>
                                  <a:pt x="403" y="488"/>
                                </a:lnTo>
                                <a:lnTo>
                                  <a:pt x="403" y="487"/>
                                </a:lnTo>
                                <a:lnTo>
                                  <a:pt x="403" y="456"/>
                                </a:lnTo>
                                <a:close/>
                                <a:moveTo>
                                  <a:pt x="403" y="403"/>
                                </a:moveTo>
                                <a:lnTo>
                                  <a:pt x="403" y="402"/>
                                </a:lnTo>
                                <a:lnTo>
                                  <a:pt x="402" y="402"/>
                                </a:lnTo>
                                <a:lnTo>
                                  <a:pt x="278" y="402"/>
                                </a:lnTo>
                                <a:lnTo>
                                  <a:pt x="277" y="403"/>
                                </a:lnTo>
                                <a:lnTo>
                                  <a:pt x="277" y="434"/>
                                </a:lnTo>
                                <a:lnTo>
                                  <a:pt x="278" y="435"/>
                                </a:lnTo>
                                <a:lnTo>
                                  <a:pt x="403" y="435"/>
                                </a:lnTo>
                                <a:lnTo>
                                  <a:pt x="403" y="434"/>
                                </a:lnTo>
                                <a:lnTo>
                                  <a:pt x="403" y="403"/>
                                </a:lnTo>
                                <a:close/>
                                <a:moveTo>
                                  <a:pt x="537" y="251"/>
                                </a:moveTo>
                                <a:lnTo>
                                  <a:pt x="536" y="250"/>
                                </a:lnTo>
                                <a:lnTo>
                                  <a:pt x="429" y="250"/>
                                </a:lnTo>
                                <a:lnTo>
                                  <a:pt x="429" y="251"/>
                                </a:lnTo>
                                <a:lnTo>
                                  <a:pt x="429" y="288"/>
                                </a:lnTo>
                                <a:lnTo>
                                  <a:pt x="472" y="288"/>
                                </a:lnTo>
                                <a:lnTo>
                                  <a:pt x="442" y="318"/>
                                </a:lnTo>
                                <a:lnTo>
                                  <a:pt x="442" y="444"/>
                                </a:lnTo>
                                <a:lnTo>
                                  <a:pt x="434" y="484"/>
                                </a:lnTo>
                                <a:lnTo>
                                  <a:pt x="412" y="516"/>
                                </a:lnTo>
                                <a:lnTo>
                                  <a:pt x="380" y="538"/>
                                </a:lnTo>
                                <a:lnTo>
                                  <a:pt x="340" y="546"/>
                                </a:lnTo>
                                <a:lnTo>
                                  <a:pt x="300" y="538"/>
                                </a:lnTo>
                                <a:lnTo>
                                  <a:pt x="268" y="516"/>
                                </a:lnTo>
                                <a:lnTo>
                                  <a:pt x="246" y="484"/>
                                </a:lnTo>
                                <a:lnTo>
                                  <a:pt x="238" y="444"/>
                                </a:lnTo>
                                <a:lnTo>
                                  <a:pt x="246" y="404"/>
                                </a:lnTo>
                                <a:lnTo>
                                  <a:pt x="268" y="372"/>
                                </a:lnTo>
                                <a:lnTo>
                                  <a:pt x="300" y="350"/>
                                </a:lnTo>
                                <a:lnTo>
                                  <a:pt x="340" y="342"/>
                                </a:lnTo>
                                <a:lnTo>
                                  <a:pt x="380" y="350"/>
                                </a:lnTo>
                                <a:lnTo>
                                  <a:pt x="412" y="372"/>
                                </a:lnTo>
                                <a:lnTo>
                                  <a:pt x="434" y="404"/>
                                </a:lnTo>
                                <a:lnTo>
                                  <a:pt x="442" y="444"/>
                                </a:lnTo>
                                <a:lnTo>
                                  <a:pt x="442" y="318"/>
                                </a:lnTo>
                                <a:lnTo>
                                  <a:pt x="425" y="335"/>
                                </a:lnTo>
                                <a:lnTo>
                                  <a:pt x="407" y="323"/>
                                </a:lnTo>
                                <a:lnTo>
                                  <a:pt x="386" y="313"/>
                                </a:lnTo>
                                <a:lnTo>
                                  <a:pt x="363" y="308"/>
                                </a:lnTo>
                                <a:lnTo>
                                  <a:pt x="340" y="305"/>
                                </a:lnTo>
                                <a:lnTo>
                                  <a:pt x="286" y="316"/>
                                </a:lnTo>
                                <a:lnTo>
                                  <a:pt x="242" y="346"/>
                                </a:lnTo>
                                <a:lnTo>
                                  <a:pt x="212" y="390"/>
                                </a:lnTo>
                                <a:lnTo>
                                  <a:pt x="201" y="444"/>
                                </a:lnTo>
                                <a:lnTo>
                                  <a:pt x="211" y="494"/>
                                </a:lnTo>
                                <a:lnTo>
                                  <a:pt x="236" y="536"/>
                                </a:lnTo>
                                <a:lnTo>
                                  <a:pt x="274" y="566"/>
                                </a:lnTo>
                                <a:lnTo>
                                  <a:pt x="322" y="581"/>
                                </a:lnTo>
                                <a:lnTo>
                                  <a:pt x="322" y="622"/>
                                </a:lnTo>
                                <a:lnTo>
                                  <a:pt x="280" y="622"/>
                                </a:lnTo>
                                <a:lnTo>
                                  <a:pt x="279" y="622"/>
                                </a:lnTo>
                                <a:lnTo>
                                  <a:pt x="279" y="662"/>
                                </a:lnTo>
                                <a:lnTo>
                                  <a:pt x="280" y="662"/>
                                </a:lnTo>
                                <a:lnTo>
                                  <a:pt x="322" y="662"/>
                                </a:lnTo>
                                <a:lnTo>
                                  <a:pt x="322" y="703"/>
                                </a:lnTo>
                                <a:lnTo>
                                  <a:pt x="323" y="703"/>
                                </a:lnTo>
                                <a:lnTo>
                                  <a:pt x="362" y="703"/>
                                </a:lnTo>
                                <a:lnTo>
                                  <a:pt x="362" y="662"/>
                                </a:lnTo>
                                <a:lnTo>
                                  <a:pt x="405" y="662"/>
                                </a:lnTo>
                                <a:lnTo>
                                  <a:pt x="405" y="622"/>
                                </a:lnTo>
                                <a:lnTo>
                                  <a:pt x="362" y="622"/>
                                </a:lnTo>
                                <a:lnTo>
                                  <a:pt x="362" y="581"/>
                                </a:lnTo>
                                <a:lnTo>
                                  <a:pt x="408" y="564"/>
                                </a:lnTo>
                                <a:lnTo>
                                  <a:pt x="431" y="546"/>
                                </a:lnTo>
                                <a:lnTo>
                                  <a:pt x="445" y="534"/>
                                </a:lnTo>
                                <a:lnTo>
                                  <a:pt x="469" y="493"/>
                                </a:lnTo>
                                <a:lnTo>
                                  <a:pt x="478" y="444"/>
                                </a:lnTo>
                                <a:lnTo>
                                  <a:pt x="477" y="422"/>
                                </a:lnTo>
                                <a:lnTo>
                                  <a:pt x="472" y="402"/>
                                </a:lnTo>
                                <a:lnTo>
                                  <a:pt x="464" y="382"/>
                                </a:lnTo>
                                <a:lnTo>
                                  <a:pt x="453" y="364"/>
                                </a:lnTo>
                                <a:lnTo>
                                  <a:pt x="475" y="342"/>
                                </a:lnTo>
                                <a:lnTo>
                                  <a:pt x="482" y="335"/>
                                </a:lnTo>
                                <a:lnTo>
                                  <a:pt x="499" y="318"/>
                                </a:lnTo>
                                <a:lnTo>
                                  <a:pt x="499" y="358"/>
                                </a:lnTo>
                                <a:lnTo>
                                  <a:pt x="500" y="359"/>
                                </a:lnTo>
                                <a:lnTo>
                                  <a:pt x="536" y="359"/>
                                </a:lnTo>
                                <a:lnTo>
                                  <a:pt x="537" y="358"/>
                                </a:lnTo>
                                <a:lnTo>
                                  <a:pt x="537" y="318"/>
                                </a:lnTo>
                                <a:lnTo>
                                  <a:pt x="53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Text Box 722"/>
                        <wps:cNvSpPr txBox="1">
                          <a:spLocks noChangeArrowheads="1"/>
                        </wps:cNvSpPr>
                        <wps:spPr bwMode="auto">
                          <a:xfrm>
                            <a:off x="0" y="235"/>
                            <a:ext cx="54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A6E2" w14:textId="77777777" w:rsidR="009A53C0" w:rsidRDefault="009A53C0">
                              <w:pPr>
                                <w:rPr>
                                  <w:rFonts w:ascii="Lato-Medium"/>
                                  <w:sz w:val="24"/>
                                </w:rPr>
                              </w:pPr>
                              <w:r>
                                <w:rPr>
                                  <w:rFonts w:ascii="Lato-Medium"/>
                                  <w:color w:val="E6331F"/>
                                  <w:sz w:val="24"/>
                                </w:rPr>
                                <w:t>4.5.4</w:t>
                              </w:r>
                            </w:p>
                          </w:txbxContent>
                        </wps:txbx>
                        <wps:bodyPr rot="0" vert="horz" wrap="square" lIns="0" tIns="0" rIns="0" bIns="0" anchor="t" anchorCtr="0" upright="1">
                          <a:noAutofit/>
                        </wps:bodyPr>
                      </wps:wsp>
                      <wps:wsp>
                        <wps:cNvPr id="653" name="Text Box 721"/>
                        <wps:cNvSpPr txBox="1">
                          <a:spLocks noChangeArrowheads="1"/>
                        </wps:cNvSpPr>
                        <wps:spPr bwMode="auto">
                          <a:xfrm>
                            <a:off x="850" y="235"/>
                            <a:ext cx="77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0F14"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1"/>
                                  <w:sz w:val="24"/>
                                </w:rPr>
                                <w:t xml:space="preserve"> </w:t>
                              </w:r>
                              <w:r>
                                <w:rPr>
                                  <w:rFonts w:ascii="Lato-Medium" w:hAnsi="Lato-Medium"/>
                                  <w:color w:val="E6331F"/>
                                  <w:sz w:val="24"/>
                                </w:rPr>
                                <w:t>5</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11"/>
                                  <w:sz w:val="24"/>
                                </w:rPr>
                                <w:t xml:space="preserve"> </w:t>
                              </w:r>
                              <w:r>
                                <w:rPr>
                                  <w:rFonts w:ascii="Lato-Medium" w:hAnsi="Lato-Medium"/>
                                  <w:color w:val="E6331F"/>
                                  <w:sz w:val="24"/>
                                </w:rPr>
                                <w:t>Geschlechtergleichstellung</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1"/>
                                  <w:sz w:val="24"/>
                                </w:rPr>
                                <w:t xml:space="preserve"> </w:t>
                              </w:r>
                              <w:r>
                                <w:rPr>
                                  <w:rFonts w:ascii="Lato-Medium" w:hAnsi="Lato-Medium"/>
                                  <w:color w:val="E6331F"/>
                                  <w:sz w:val="24"/>
                                </w:rPr>
                                <w:t>Frauenanteil</w:t>
                              </w:r>
                              <w:r>
                                <w:rPr>
                                  <w:rFonts w:ascii="Lato-Medium" w:hAnsi="Lato-Medium"/>
                                  <w:color w:val="E6331F"/>
                                  <w:spacing w:val="-10"/>
                                  <w:sz w:val="24"/>
                                </w:rPr>
                                <w:t xml:space="preserve"> </w:t>
                              </w:r>
                              <w:r>
                                <w:rPr>
                                  <w:rFonts w:ascii="Lato-Medium" w:hAnsi="Lato-Medium"/>
                                  <w:color w:val="E6331F"/>
                                  <w:sz w:val="24"/>
                                </w:rPr>
                                <w:t>in</w:t>
                              </w:r>
                              <w:r>
                                <w:rPr>
                                  <w:rFonts w:ascii="Lato-Medium" w:hAnsi="Lato-Medium"/>
                                  <w:color w:val="E6331F"/>
                                  <w:spacing w:val="-10"/>
                                  <w:sz w:val="24"/>
                                </w:rPr>
                                <w:t xml:space="preserve"> </w:t>
                              </w:r>
                              <w:r>
                                <w:rPr>
                                  <w:rFonts w:ascii="Lato-Medium" w:hAnsi="Lato-Medium"/>
                                  <w:color w:val="E6331F"/>
                                  <w:sz w:val="24"/>
                                </w:rPr>
                                <w:t xml:space="preserve">Führungspositionen der </w:t>
                              </w:r>
                              <w:r>
                                <w:rPr>
                                  <w:rFonts w:ascii="Lato-Medium" w:hAnsi="Lato-Medium"/>
                                  <w:color w:val="E6331F"/>
                                  <w:spacing w:val="-5"/>
                                  <w:sz w:val="24"/>
                                </w:rPr>
                                <w:t xml:space="preserve">Stadt-, </w:t>
                              </w:r>
                              <w:r>
                                <w:rPr>
                                  <w:rFonts w:ascii="Lato-Medium" w:hAnsi="Lato-Medium"/>
                                  <w:color w:val="E6331F"/>
                                  <w:sz w:val="24"/>
                                </w:rPr>
                                <w:t xml:space="preserve">Gemeinde- </w:t>
                              </w:r>
                              <w:r>
                                <w:rPr>
                                  <w:rFonts w:ascii="Lato-Medium" w:hAnsi="Lato-Medium"/>
                                  <w:color w:val="E6331F"/>
                                  <w:spacing w:val="-3"/>
                                  <w:sz w:val="24"/>
                                </w:rPr>
                                <w:t xml:space="preserve">bzw. </w:t>
                              </w:r>
                              <w:r>
                                <w:rPr>
                                  <w:rFonts w:ascii="Lato-Medium" w:hAnsi="Lato-Medium"/>
                                  <w:color w:val="E6331F"/>
                                  <w:sz w:val="24"/>
                                </w:rPr>
                                <w:t xml:space="preserve">Kreisverwaltung </w:t>
                              </w:r>
                              <w:r>
                                <w:rPr>
                                  <w:rFonts w:ascii="Lato-Medium" w:hAnsi="Lato-Medium"/>
                                  <w:color w:val="E6331F"/>
                                  <w:spacing w:val="-6"/>
                                  <w:sz w:val="24"/>
                                </w:rPr>
                                <w:t>(Nr.</w:t>
                              </w:r>
                              <w:r>
                                <w:rPr>
                                  <w:rFonts w:ascii="Lato-Medium" w:hAnsi="Lato-Medium"/>
                                  <w:color w:val="E6331F"/>
                                  <w:spacing w:val="1"/>
                                  <w:sz w:val="24"/>
                                </w:rPr>
                                <w:t xml:space="preserve"> </w:t>
                              </w:r>
                              <w:r>
                                <w:rPr>
                                  <w:rFonts w:ascii="Lato-Medium" w:hAnsi="Lato-Medium"/>
                                  <w:color w:val="E6331F"/>
                                  <w:spacing w:val="-5"/>
                                  <w:sz w:val="24"/>
                                </w:rPr>
                                <w:t>31)</w:t>
                              </w:r>
                            </w:p>
                          </w:txbxContent>
                        </wps:txbx>
                        <wps:bodyPr rot="0" vert="horz" wrap="square" lIns="0" tIns="0" rIns="0" bIns="0" anchor="t" anchorCtr="0" upright="1">
                          <a:noAutofit/>
                        </wps:bodyPr>
                      </wps:wsp>
                      <wps:wsp>
                        <wps:cNvPr id="654" name="Text Box 720"/>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AE5B"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wps:txbx>
                        <wps:bodyPr rot="0" vert="horz" wrap="square" lIns="0" tIns="0" rIns="0" bIns="0" anchor="t" anchorCtr="0" upright="1">
                          <a:noAutofit/>
                        </wps:bodyPr>
                      </wps:wsp>
                    </wpg:wgp>
                  </a:graphicData>
                </a:graphic>
              </wp:inline>
            </w:drawing>
          </mc:Choice>
          <mc:Fallback>
            <w:pict>
              <v:group w14:anchorId="34931AD8" id="Group 719" o:spid="_x0000_s1264"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">
                <v:line id="Line 725" o:spid="_x0000_s126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" strokeweight=".25pt"/>
                <v:rect id="Rectangle 724" o:spid="_x0000_s126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" fillcolor="#e6341f" stroked="f"/>
                <v:shape id="AutoShape 723" o:spid="_x0000_s1267" style="position:absolute;left:9013;top:78;width:537;height:704;visibility:visible;mso-wrap-style:square;v-text-anchor:top" coordsize="5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" path="m81,92l79,75,72,63,63,56,52,54r-12,l32,58r-5,8l27,23r50,l77,,1,r,96l27,96r,-14l32,77r17,l52,83r,60l49,149r-19,l27,143r,-32l,111r,20l2,148r7,14l21,170r19,3l59,171r12,-8l79,150r2,-16l81,92xm403,456r,l402,456r-124,l277,456r,31l278,488r125,l403,487r,-31xm403,403r,-1l402,402r-124,l277,403r,31l278,435r125,l403,434r,-31xm537,251r-1,-1l429,250r,1l429,288r43,l442,318r,126l434,484r-22,32l380,538r-40,8l300,538,268,516,246,484r-8,-40l246,404r22,-32l300,350r40,-8l380,350r32,22l434,404r8,40l442,318r-17,17l407,323,386,313r-23,-5l340,305r-54,11l242,346r-30,44l201,444r10,50l236,536r38,30l322,581r,41l280,622r-1,l279,662r1,l322,662r,41l323,703r39,l362,662r43,l405,622r-43,l362,581r46,-17l431,546r14,-12l469,493r9,-49l477,422r-5,-20l464,382,453,364r22,-22l482,335r17,-17l499,358r1,1l536,359r1,-1l537,318r,-67xe" stroked="f">
                  <v:path arrowok="t" o:connecttype="custom" o:connectlocs="72,142;40,133;27,145;77,79;27,175;49,156;49,228;27,190;2,227;40,252;79,229;403,535;278,535;278,567;403,535;402,481;277,513;403,513;536,329;429,367;442,397;412,595;300,617;238,523;300,429;412,451;442,397;386,392;286,395;201,523;274,645;280,701;280,741;323,782;362,741;405,701;362,660;445,613;477,501;453,443;499,397;536,438;537,330" o:connectangles="0,0,0,0,0,0,0,0,0,0,0,0,0,0,0,0,0,0,0,0,0,0,0,0,0,0,0,0,0,0,0,0,0,0,0,0,0,0,0,0,0,0,0"/>
                </v:shape>
                <v:shape id="Text Box 722" o:spid="_x0000_s1268" type="#_x0000_t202" style="position:absolute;top:235;width:54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595AA6E2" w14:textId="77777777" w:rsidR="009A53C0" w:rsidRDefault="009A53C0">
                        <w:pPr>
                          <w:rPr>
                            <w:rFonts w:ascii="Lato-Medium"/>
                            <w:sz w:val="24"/>
                          </w:rPr>
                        </w:pPr>
                        <w:r>
                          <w:rPr>
                            <w:rFonts w:ascii="Lato-Medium"/>
                            <w:color w:val="E6331F"/>
                            <w:sz w:val="24"/>
                          </w:rPr>
                          <w:t>4.5.4</w:t>
                        </w:r>
                      </w:p>
                    </w:txbxContent>
                  </v:textbox>
                </v:shape>
                <v:shape id="Text Box 721" o:spid="_x0000_s1269" type="#_x0000_t202" style="position:absolute;left:850;top:235;width:776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5D520F14"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1"/>
                            <w:sz w:val="24"/>
                          </w:rPr>
                          <w:t xml:space="preserve"> </w:t>
                        </w:r>
                        <w:r>
                          <w:rPr>
                            <w:rFonts w:ascii="Lato-Medium" w:hAnsi="Lato-Medium"/>
                            <w:color w:val="E6331F"/>
                            <w:sz w:val="24"/>
                          </w:rPr>
                          <w:t>5</w:t>
                        </w:r>
                        <w:r>
                          <w:rPr>
                            <w:rFonts w:ascii="Lato-Medium" w:hAnsi="Lato-Medium"/>
                            <w:color w:val="E6331F"/>
                            <w:spacing w:val="-9"/>
                            <w:sz w:val="24"/>
                          </w:rPr>
                          <w:t xml:space="preserve"> </w:t>
                        </w:r>
                        <w:r>
                          <w:rPr>
                            <w:rFonts w:ascii="Lato-Medium" w:hAnsi="Lato-Medium"/>
                            <w:color w:val="E6331F"/>
                            <w:sz w:val="24"/>
                          </w:rPr>
                          <w:t>–</w:t>
                        </w:r>
                        <w:r>
                          <w:rPr>
                            <w:rFonts w:ascii="Lato-Medium" w:hAnsi="Lato-Medium"/>
                            <w:color w:val="E6331F"/>
                            <w:spacing w:val="-11"/>
                            <w:sz w:val="24"/>
                          </w:rPr>
                          <w:t xml:space="preserve"> </w:t>
                        </w:r>
                        <w:r>
                          <w:rPr>
                            <w:rFonts w:ascii="Lato-Medium" w:hAnsi="Lato-Medium"/>
                            <w:color w:val="E6331F"/>
                            <w:sz w:val="24"/>
                          </w:rPr>
                          <w:t>Geschlechtergleichstellung</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1"/>
                            <w:sz w:val="24"/>
                          </w:rPr>
                          <w:t xml:space="preserve"> </w:t>
                        </w:r>
                        <w:r>
                          <w:rPr>
                            <w:rFonts w:ascii="Lato-Medium" w:hAnsi="Lato-Medium"/>
                            <w:color w:val="E6331F"/>
                            <w:sz w:val="24"/>
                          </w:rPr>
                          <w:t>Frauenanteil</w:t>
                        </w:r>
                        <w:r>
                          <w:rPr>
                            <w:rFonts w:ascii="Lato-Medium" w:hAnsi="Lato-Medium"/>
                            <w:color w:val="E6331F"/>
                            <w:spacing w:val="-10"/>
                            <w:sz w:val="24"/>
                          </w:rPr>
                          <w:t xml:space="preserve"> </w:t>
                        </w:r>
                        <w:r>
                          <w:rPr>
                            <w:rFonts w:ascii="Lato-Medium" w:hAnsi="Lato-Medium"/>
                            <w:color w:val="E6331F"/>
                            <w:sz w:val="24"/>
                          </w:rPr>
                          <w:t>in</w:t>
                        </w:r>
                        <w:r>
                          <w:rPr>
                            <w:rFonts w:ascii="Lato-Medium" w:hAnsi="Lato-Medium"/>
                            <w:color w:val="E6331F"/>
                            <w:spacing w:val="-10"/>
                            <w:sz w:val="24"/>
                          </w:rPr>
                          <w:t xml:space="preserve"> </w:t>
                        </w:r>
                        <w:r>
                          <w:rPr>
                            <w:rFonts w:ascii="Lato-Medium" w:hAnsi="Lato-Medium"/>
                            <w:color w:val="E6331F"/>
                            <w:sz w:val="24"/>
                          </w:rPr>
                          <w:t xml:space="preserve">Führungspositionen der </w:t>
                        </w:r>
                        <w:r>
                          <w:rPr>
                            <w:rFonts w:ascii="Lato-Medium" w:hAnsi="Lato-Medium"/>
                            <w:color w:val="E6331F"/>
                            <w:spacing w:val="-5"/>
                            <w:sz w:val="24"/>
                          </w:rPr>
                          <w:t xml:space="preserve">Stadt-, </w:t>
                        </w:r>
                        <w:r>
                          <w:rPr>
                            <w:rFonts w:ascii="Lato-Medium" w:hAnsi="Lato-Medium"/>
                            <w:color w:val="E6331F"/>
                            <w:sz w:val="24"/>
                          </w:rPr>
                          <w:t xml:space="preserve">Gemeinde- </w:t>
                        </w:r>
                        <w:r>
                          <w:rPr>
                            <w:rFonts w:ascii="Lato-Medium" w:hAnsi="Lato-Medium"/>
                            <w:color w:val="E6331F"/>
                            <w:spacing w:val="-3"/>
                            <w:sz w:val="24"/>
                          </w:rPr>
                          <w:t xml:space="preserve">bzw. </w:t>
                        </w:r>
                        <w:r>
                          <w:rPr>
                            <w:rFonts w:ascii="Lato-Medium" w:hAnsi="Lato-Medium"/>
                            <w:color w:val="E6331F"/>
                            <w:sz w:val="24"/>
                          </w:rPr>
                          <w:t xml:space="preserve">Kreisverwaltung </w:t>
                        </w:r>
                        <w:r>
                          <w:rPr>
                            <w:rFonts w:ascii="Lato-Medium" w:hAnsi="Lato-Medium"/>
                            <w:color w:val="E6331F"/>
                            <w:spacing w:val="-6"/>
                            <w:sz w:val="24"/>
                          </w:rPr>
                          <w:t>(Nr.</w:t>
                        </w:r>
                        <w:r>
                          <w:rPr>
                            <w:rFonts w:ascii="Lato-Medium" w:hAnsi="Lato-Medium"/>
                            <w:color w:val="E6331F"/>
                            <w:spacing w:val="1"/>
                            <w:sz w:val="24"/>
                          </w:rPr>
                          <w:t xml:space="preserve"> </w:t>
                        </w:r>
                        <w:r>
                          <w:rPr>
                            <w:rFonts w:ascii="Lato-Medium" w:hAnsi="Lato-Medium"/>
                            <w:color w:val="E6331F"/>
                            <w:spacing w:val="-5"/>
                            <w:sz w:val="24"/>
                          </w:rPr>
                          <w:t>31)</w:t>
                        </w:r>
                      </w:p>
                    </w:txbxContent>
                  </v:textbox>
                </v:shape>
                <v:shape id="Text Box 720" o:spid="_x0000_s1270"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680AE5B"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v:textbox>
                </v:shape>
                <w10:anchorlock/>
              </v:group>
            </w:pict>
          </mc:Fallback>
        </mc:AlternateContent>
      </w:r>
    </w:p>
    <w:p w14:paraId="666BE8E6"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9D2D51B" w14:textId="77777777">
        <w:trPr>
          <w:trHeight w:val="319"/>
        </w:trPr>
        <w:tc>
          <w:tcPr>
            <w:tcW w:w="3023" w:type="dxa"/>
            <w:shd w:val="clear" w:color="auto" w:fill="E6331F"/>
          </w:tcPr>
          <w:p w14:paraId="54D2A934"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6331F"/>
          </w:tcPr>
          <w:p w14:paraId="30B20E14" w14:textId="77777777" w:rsidR="00274B06" w:rsidRDefault="00983252" w:rsidP="00D0044A">
            <w:pPr>
              <w:pStyle w:val="TableParagraph"/>
              <w:spacing w:before="8" w:line="160" w:lineRule="atLeast"/>
              <w:ind w:left="57" w:right="57"/>
              <w:jc w:val="both"/>
              <w:rPr>
                <w:rFonts w:ascii="Lato-Heavy" w:hAnsi="Lato-Heavy"/>
                <w:b/>
                <w:sz w:val="14"/>
              </w:rPr>
            </w:pPr>
            <w:r>
              <w:rPr>
                <w:rFonts w:ascii="Lato-Heavy" w:hAnsi="Lato-Heavy"/>
                <w:b/>
                <w:color w:val="FFFFFF"/>
                <w:sz w:val="14"/>
              </w:rPr>
              <w:t>Frauenanteil in Führungspositionen der Stadt-, Gemeinde- bzw. Kreisverwaltung</w:t>
            </w:r>
          </w:p>
        </w:tc>
      </w:tr>
      <w:tr w:rsidR="00274B06" w14:paraId="20E948C5" w14:textId="77777777">
        <w:trPr>
          <w:trHeight w:val="247"/>
        </w:trPr>
        <w:tc>
          <w:tcPr>
            <w:tcW w:w="3023" w:type="dxa"/>
          </w:tcPr>
          <w:p w14:paraId="68463D5B" w14:textId="77777777" w:rsidR="00274B06" w:rsidRDefault="00983252" w:rsidP="00D0044A">
            <w:pPr>
              <w:pStyle w:val="TableParagraph"/>
              <w:spacing w:before="8" w:line="160" w:lineRule="atLeast"/>
              <w:ind w:left="57" w:right="57"/>
              <w:jc w:val="both"/>
              <w:rPr>
                <w:sz w:val="12"/>
              </w:rPr>
            </w:pPr>
            <w:r>
              <w:rPr>
                <w:sz w:val="12"/>
              </w:rPr>
              <w:t>(Primäres) Ziel</w:t>
            </w:r>
          </w:p>
        </w:tc>
        <w:tc>
          <w:tcPr>
            <w:tcW w:w="6750" w:type="dxa"/>
            <w:gridSpan w:val="18"/>
          </w:tcPr>
          <w:p w14:paraId="69ACB003" w14:textId="77777777" w:rsidR="00274B06" w:rsidRDefault="00983252" w:rsidP="00D0044A">
            <w:pPr>
              <w:pStyle w:val="TableParagraph"/>
              <w:spacing w:before="8" w:line="160" w:lineRule="atLeast"/>
              <w:ind w:left="57" w:right="57"/>
              <w:jc w:val="both"/>
              <w:rPr>
                <w:sz w:val="12"/>
              </w:rPr>
            </w:pPr>
            <w:r>
              <w:rPr>
                <w:sz w:val="12"/>
              </w:rPr>
              <w:t>Geschlechtergleichstellung erreichen und alle Frauen und Mädchen zur Selbstbestimmung befähigen (SDG 5)</w:t>
            </w:r>
          </w:p>
        </w:tc>
      </w:tr>
      <w:tr w:rsidR="00274B06" w14:paraId="1B98DC4A" w14:textId="77777777">
        <w:trPr>
          <w:trHeight w:val="349"/>
        </w:trPr>
        <w:tc>
          <w:tcPr>
            <w:tcW w:w="3023" w:type="dxa"/>
          </w:tcPr>
          <w:p w14:paraId="309973B3" w14:textId="77777777" w:rsidR="00274B06" w:rsidRDefault="00983252" w:rsidP="00D0044A">
            <w:pPr>
              <w:pStyle w:val="TableParagraph"/>
              <w:spacing w:before="8" w:line="160" w:lineRule="atLeast"/>
              <w:ind w:left="57" w:right="57"/>
              <w:jc w:val="both"/>
              <w:rPr>
                <w:sz w:val="12"/>
              </w:rPr>
            </w:pPr>
            <w:r>
              <w:rPr>
                <w:sz w:val="12"/>
              </w:rPr>
              <w:t>(Primäres) Unterziel / Zielvorgabe</w:t>
            </w:r>
          </w:p>
        </w:tc>
        <w:tc>
          <w:tcPr>
            <w:tcW w:w="6750" w:type="dxa"/>
            <w:gridSpan w:val="18"/>
          </w:tcPr>
          <w:p w14:paraId="09F87478" w14:textId="77777777" w:rsidR="00274B06" w:rsidRDefault="00983252" w:rsidP="00D0044A">
            <w:pPr>
              <w:pStyle w:val="TableParagraph"/>
              <w:spacing w:before="8" w:line="160" w:lineRule="atLeast"/>
              <w:ind w:left="57" w:right="57"/>
              <w:jc w:val="both"/>
              <w:rPr>
                <w:sz w:val="12"/>
              </w:rPr>
            </w:pPr>
            <w:r>
              <w:rPr>
                <w:sz w:val="12"/>
              </w:rPr>
              <w:t>Die volle und wirksame Teilhabe von Frauen und ihre Chancengleichheit bei der Übernahme von Führungsrollen auf allen Ebenen der Entscheidungsfindung im politischen, wirtschaftlichen und öffentlichen Leben sicherstellen (SDG 5.5)</w:t>
            </w:r>
          </w:p>
        </w:tc>
      </w:tr>
      <w:tr w:rsidR="00274B06" w14:paraId="2A8FF3E5" w14:textId="77777777">
        <w:trPr>
          <w:trHeight w:val="247"/>
        </w:trPr>
        <w:tc>
          <w:tcPr>
            <w:tcW w:w="3023" w:type="dxa"/>
          </w:tcPr>
          <w:p w14:paraId="5247BB4E" w14:textId="77777777" w:rsidR="00274B06" w:rsidRDefault="00983252" w:rsidP="00D0044A">
            <w:pPr>
              <w:pStyle w:val="TableParagraph"/>
              <w:spacing w:before="8" w:line="160" w:lineRule="atLeast"/>
              <w:ind w:left="57" w:right="57"/>
              <w:jc w:val="both"/>
              <w:rPr>
                <w:sz w:val="12"/>
              </w:rPr>
            </w:pPr>
            <w:r>
              <w:rPr>
                <w:sz w:val="12"/>
              </w:rPr>
              <w:t>(Primäres) Teilziel</w:t>
            </w:r>
          </w:p>
        </w:tc>
        <w:tc>
          <w:tcPr>
            <w:tcW w:w="6750" w:type="dxa"/>
            <w:gridSpan w:val="18"/>
          </w:tcPr>
          <w:p w14:paraId="24E9708F" w14:textId="77777777" w:rsidR="00274B06" w:rsidRDefault="00274B06" w:rsidP="00D0044A">
            <w:pPr>
              <w:pStyle w:val="TableParagraph"/>
              <w:spacing w:before="8" w:line="160" w:lineRule="atLeast"/>
              <w:ind w:left="57" w:right="57"/>
              <w:jc w:val="both"/>
              <w:rPr>
                <w:rFonts w:ascii="Times New Roman"/>
                <w:sz w:val="12"/>
              </w:rPr>
            </w:pPr>
          </w:p>
        </w:tc>
      </w:tr>
      <w:tr w:rsidR="00274B06" w14:paraId="1F07B595" w14:textId="77777777">
        <w:trPr>
          <w:trHeight w:val="247"/>
        </w:trPr>
        <w:tc>
          <w:tcPr>
            <w:tcW w:w="3023" w:type="dxa"/>
            <w:vMerge w:val="restart"/>
          </w:tcPr>
          <w:p w14:paraId="6F8C58C7" w14:textId="77777777" w:rsidR="00274B06" w:rsidRDefault="00983252" w:rsidP="00D0044A">
            <w:pPr>
              <w:pStyle w:val="TableParagraph"/>
              <w:spacing w:before="8" w:line="160" w:lineRule="atLeast"/>
              <w:ind w:left="57" w:right="57"/>
              <w:jc w:val="both"/>
              <w:rPr>
                <w:sz w:val="12"/>
              </w:rPr>
            </w:pPr>
            <w:r>
              <w:rPr>
                <w:sz w:val="12"/>
              </w:rPr>
              <w:t>Bezug zu weiteren Zielen, Unter- und Teilzielen</w:t>
            </w:r>
          </w:p>
        </w:tc>
        <w:tc>
          <w:tcPr>
            <w:tcW w:w="397" w:type="dxa"/>
          </w:tcPr>
          <w:p w14:paraId="7636BA28" w14:textId="77777777" w:rsidR="00274B06" w:rsidRDefault="00983252" w:rsidP="00D0044A">
            <w:pPr>
              <w:pStyle w:val="TableParagraph"/>
              <w:spacing w:before="8" w:line="160" w:lineRule="atLeast"/>
              <w:ind w:left="57" w:right="57"/>
              <w:jc w:val="both"/>
              <w:rPr>
                <w:sz w:val="12"/>
              </w:rPr>
            </w:pPr>
            <w:r>
              <w:rPr>
                <w:sz w:val="12"/>
              </w:rPr>
              <w:t>1</w:t>
            </w:r>
          </w:p>
        </w:tc>
        <w:tc>
          <w:tcPr>
            <w:tcW w:w="397" w:type="dxa"/>
          </w:tcPr>
          <w:p w14:paraId="2C909814" w14:textId="77777777" w:rsidR="00274B06" w:rsidRDefault="00983252" w:rsidP="00D0044A">
            <w:pPr>
              <w:pStyle w:val="TableParagraph"/>
              <w:spacing w:before="8" w:line="160" w:lineRule="atLeast"/>
              <w:ind w:left="57" w:right="57"/>
              <w:jc w:val="both"/>
              <w:rPr>
                <w:sz w:val="12"/>
              </w:rPr>
            </w:pPr>
            <w:r>
              <w:rPr>
                <w:sz w:val="12"/>
              </w:rPr>
              <w:t>2</w:t>
            </w:r>
          </w:p>
        </w:tc>
        <w:tc>
          <w:tcPr>
            <w:tcW w:w="397" w:type="dxa"/>
          </w:tcPr>
          <w:p w14:paraId="4227015F" w14:textId="77777777" w:rsidR="00274B06" w:rsidRDefault="00983252" w:rsidP="00D0044A">
            <w:pPr>
              <w:pStyle w:val="TableParagraph"/>
              <w:spacing w:before="8" w:line="160" w:lineRule="atLeast"/>
              <w:ind w:left="57" w:right="57"/>
              <w:jc w:val="both"/>
              <w:rPr>
                <w:sz w:val="12"/>
              </w:rPr>
            </w:pPr>
            <w:r>
              <w:rPr>
                <w:sz w:val="12"/>
              </w:rPr>
              <w:t>3</w:t>
            </w:r>
          </w:p>
        </w:tc>
        <w:tc>
          <w:tcPr>
            <w:tcW w:w="397" w:type="dxa"/>
          </w:tcPr>
          <w:p w14:paraId="6D6C65A3" w14:textId="77777777" w:rsidR="00274B06" w:rsidRDefault="00983252" w:rsidP="00D0044A">
            <w:pPr>
              <w:pStyle w:val="TableParagraph"/>
              <w:spacing w:before="8" w:line="160" w:lineRule="atLeast"/>
              <w:ind w:left="57" w:right="57"/>
              <w:jc w:val="both"/>
              <w:rPr>
                <w:sz w:val="12"/>
              </w:rPr>
            </w:pPr>
            <w:r>
              <w:rPr>
                <w:sz w:val="12"/>
              </w:rPr>
              <w:t>4</w:t>
            </w:r>
          </w:p>
        </w:tc>
        <w:tc>
          <w:tcPr>
            <w:tcW w:w="397" w:type="dxa"/>
          </w:tcPr>
          <w:p w14:paraId="72840D08" w14:textId="77777777" w:rsidR="00274B06" w:rsidRDefault="00983252" w:rsidP="00D0044A">
            <w:pPr>
              <w:pStyle w:val="TableParagraph"/>
              <w:spacing w:before="8" w:line="160" w:lineRule="atLeast"/>
              <w:ind w:left="57" w:right="57"/>
              <w:jc w:val="both"/>
              <w:rPr>
                <w:sz w:val="12"/>
              </w:rPr>
            </w:pPr>
            <w:r>
              <w:rPr>
                <w:sz w:val="12"/>
              </w:rPr>
              <w:t>5</w:t>
            </w:r>
          </w:p>
        </w:tc>
        <w:tc>
          <w:tcPr>
            <w:tcW w:w="397" w:type="dxa"/>
          </w:tcPr>
          <w:p w14:paraId="4EF4DE9F" w14:textId="77777777" w:rsidR="00274B06" w:rsidRDefault="00983252" w:rsidP="00D0044A">
            <w:pPr>
              <w:pStyle w:val="TableParagraph"/>
              <w:spacing w:before="8" w:line="160" w:lineRule="atLeast"/>
              <w:ind w:left="57" w:right="57"/>
              <w:jc w:val="both"/>
              <w:rPr>
                <w:sz w:val="12"/>
              </w:rPr>
            </w:pPr>
            <w:r>
              <w:rPr>
                <w:sz w:val="12"/>
              </w:rPr>
              <w:t>6</w:t>
            </w:r>
          </w:p>
        </w:tc>
        <w:tc>
          <w:tcPr>
            <w:tcW w:w="397" w:type="dxa"/>
          </w:tcPr>
          <w:p w14:paraId="230D5733" w14:textId="77777777" w:rsidR="00274B06" w:rsidRDefault="00983252" w:rsidP="00D0044A">
            <w:pPr>
              <w:pStyle w:val="TableParagraph"/>
              <w:spacing w:before="8" w:line="160" w:lineRule="atLeast"/>
              <w:ind w:left="57" w:right="57"/>
              <w:jc w:val="both"/>
              <w:rPr>
                <w:sz w:val="12"/>
              </w:rPr>
            </w:pPr>
            <w:r>
              <w:rPr>
                <w:sz w:val="12"/>
              </w:rPr>
              <w:t>7</w:t>
            </w:r>
          </w:p>
        </w:tc>
        <w:tc>
          <w:tcPr>
            <w:tcW w:w="397" w:type="dxa"/>
          </w:tcPr>
          <w:p w14:paraId="51D70669" w14:textId="77777777" w:rsidR="00274B06" w:rsidRDefault="00983252" w:rsidP="00D0044A">
            <w:pPr>
              <w:pStyle w:val="TableParagraph"/>
              <w:spacing w:before="8" w:line="160" w:lineRule="atLeast"/>
              <w:ind w:left="57" w:right="57"/>
              <w:jc w:val="both"/>
              <w:rPr>
                <w:sz w:val="12"/>
              </w:rPr>
            </w:pPr>
            <w:r>
              <w:rPr>
                <w:sz w:val="12"/>
              </w:rPr>
              <w:t>8</w:t>
            </w:r>
          </w:p>
        </w:tc>
        <w:tc>
          <w:tcPr>
            <w:tcW w:w="398" w:type="dxa"/>
            <w:gridSpan w:val="2"/>
          </w:tcPr>
          <w:p w14:paraId="411DBD8A" w14:textId="77777777" w:rsidR="00274B06" w:rsidRDefault="00983252" w:rsidP="00D0044A">
            <w:pPr>
              <w:pStyle w:val="TableParagraph"/>
              <w:spacing w:before="8" w:line="160" w:lineRule="atLeast"/>
              <w:ind w:left="57" w:right="57"/>
              <w:jc w:val="both"/>
              <w:rPr>
                <w:sz w:val="12"/>
              </w:rPr>
            </w:pPr>
            <w:r>
              <w:rPr>
                <w:sz w:val="12"/>
              </w:rPr>
              <w:t>9</w:t>
            </w:r>
          </w:p>
        </w:tc>
        <w:tc>
          <w:tcPr>
            <w:tcW w:w="397" w:type="dxa"/>
          </w:tcPr>
          <w:p w14:paraId="2CFD3758" w14:textId="77777777" w:rsidR="00274B06" w:rsidRDefault="00983252" w:rsidP="00D0044A">
            <w:pPr>
              <w:pStyle w:val="TableParagraph"/>
              <w:spacing w:before="8" w:line="160" w:lineRule="atLeast"/>
              <w:ind w:left="57" w:right="57"/>
              <w:jc w:val="both"/>
              <w:rPr>
                <w:sz w:val="12"/>
              </w:rPr>
            </w:pPr>
            <w:r>
              <w:rPr>
                <w:sz w:val="12"/>
              </w:rPr>
              <w:t>10</w:t>
            </w:r>
          </w:p>
        </w:tc>
        <w:tc>
          <w:tcPr>
            <w:tcW w:w="397" w:type="dxa"/>
          </w:tcPr>
          <w:p w14:paraId="0940E724" w14:textId="77777777" w:rsidR="00274B06" w:rsidRDefault="00983252" w:rsidP="00D0044A">
            <w:pPr>
              <w:pStyle w:val="TableParagraph"/>
              <w:spacing w:before="8" w:line="160" w:lineRule="atLeast"/>
              <w:ind w:left="57" w:right="57"/>
              <w:jc w:val="both"/>
              <w:rPr>
                <w:sz w:val="12"/>
              </w:rPr>
            </w:pPr>
            <w:r>
              <w:rPr>
                <w:sz w:val="12"/>
              </w:rPr>
              <w:t>11</w:t>
            </w:r>
          </w:p>
        </w:tc>
        <w:tc>
          <w:tcPr>
            <w:tcW w:w="397" w:type="dxa"/>
          </w:tcPr>
          <w:p w14:paraId="19EFFE16" w14:textId="77777777" w:rsidR="00274B06" w:rsidRDefault="00983252" w:rsidP="00D0044A">
            <w:pPr>
              <w:pStyle w:val="TableParagraph"/>
              <w:spacing w:before="8" w:line="160" w:lineRule="atLeast"/>
              <w:ind w:left="57" w:right="57"/>
              <w:jc w:val="both"/>
              <w:rPr>
                <w:sz w:val="12"/>
              </w:rPr>
            </w:pPr>
            <w:r>
              <w:rPr>
                <w:sz w:val="12"/>
              </w:rPr>
              <w:t>12</w:t>
            </w:r>
          </w:p>
        </w:tc>
        <w:tc>
          <w:tcPr>
            <w:tcW w:w="397" w:type="dxa"/>
          </w:tcPr>
          <w:p w14:paraId="26F359B3" w14:textId="77777777" w:rsidR="00274B06" w:rsidRDefault="00983252" w:rsidP="00D0044A">
            <w:pPr>
              <w:pStyle w:val="TableParagraph"/>
              <w:spacing w:before="8" w:line="160" w:lineRule="atLeast"/>
              <w:ind w:left="57" w:right="57"/>
              <w:jc w:val="both"/>
              <w:rPr>
                <w:sz w:val="12"/>
              </w:rPr>
            </w:pPr>
            <w:r>
              <w:rPr>
                <w:sz w:val="12"/>
              </w:rPr>
              <w:t>13</w:t>
            </w:r>
          </w:p>
        </w:tc>
        <w:tc>
          <w:tcPr>
            <w:tcW w:w="397" w:type="dxa"/>
          </w:tcPr>
          <w:p w14:paraId="60C4FB59" w14:textId="77777777" w:rsidR="00274B06" w:rsidRDefault="00983252" w:rsidP="00D0044A">
            <w:pPr>
              <w:pStyle w:val="TableParagraph"/>
              <w:spacing w:before="8" w:line="160" w:lineRule="atLeast"/>
              <w:ind w:left="57" w:right="57"/>
              <w:jc w:val="both"/>
              <w:rPr>
                <w:sz w:val="12"/>
              </w:rPr>
            </w:pPr>
            <w:r>
              <w:rPr>
                <w:sz w:val="12"/>
              </w:rPr>
              <w:t>14</w:t>
            </w:r>
          </w:p>
        </w:tc>
        <w:tc>
          <w:tcPr>
            <w:tcW w:w="397" w:type="dxa"/>
          </w:tcPr>
          <w:p w14:paraId="7FEB5E91" w14:textId="77777777" w:rsidR="00274B06" w:rsidRDefault="00983252" w:rsidP="00D0044A">
            <w:pPr>
              <w:pStyle w:val="TableParagraph"/>
              <w:spacing w:before="8" w:line="160" w:lineRule="atLeast"/>
              <w:ind w:left="57" w:right="57"/>
              <w:jc w:val="both"/>
              <w:rPr>
                <w:sz w:val="12"/>
              </w:rPr>
            </w:pPr>
            <w:r>
              <w:rPr>
                <w:sz w:val="12"/>
              </w:rPr>
              <w:t>15</w:t>
            </w:r>
          </w:p>
        </w:tc>
        <w:tc>
          <w:tcPr>
            <w:tcW w:w="397" w:type="dxa"/>
          </w:tcPr>
          <w:p w14:paraId="0397EDB2" w14:textId="77777777" w:rsidR="00274B06" w:rsidRDefault="00983252" w:rsidP="00D0044A">
            <w:pPr>
              <w:pStyle w:val="TableParagraph"/>
              <w:spacing w:before="8" w:line="160" w:lineRule="atLeast"/>
              <w:ind w:left="57" w:right="57"/>
              <w:jc w:val="both"/>
              <w:rPr>
                <w:sz w:val="12"/>
              </w:rPr>
            </w:pPr>
            <w:r>
              <w:rPr>
                <w:sz w:val="12"/>
              </w:rPr>
              <w:t>16</w:t>
            </w:r>
          </w:p>
        </w:tc>
        <w:tc>
          <w:tcPr>
            <w:tcW w:w="397" w:type="dxa"/>
          </w:tcPr>
          <w:p w14:paraId="76867371" w14:textId="77777777" w:rsidR="00274B06" w:rsidRDefault="00983252" w:rsidP="00D0044A">
            <w:pPr>
              <w:pStyle w:val="TableParagraph"/>
              <w:spacing w:before="8" w:line="160" w:lineRule="atLeast"/>
              <w:ind w:left="57" w:right="57"/>
              <w:jc w:val="both"/>
              <w:rPr>
                <w:sz w:val="12"/>
              </w:rPr>
            </w:pPr>
            <w:r>
              <w:rPr>
                <w:sz w:val="12"/>
              </w:rPr>
              <w:t>17</w:t>
            </w:r>
          </w:p>
        </w:tc>
      </w:tr>
      <w:tr w:rsidR="00274B06" w14:paraId="4C9A9037" w14:textId="77777777">
        <w:trPr>
          <w:trHeight w:val="286"/>
        </w:trPr>
        <w:tc>
          <w:tcPr>
            <w:tcW w:w="3023" w:type="dxa"/>
            <w:vMerge/>
            <w:tcBorders>
              <w:top w:val="nil"/>
            </w:tcBorders>
          </w:tcPr>
          <w:p w14:paraId="05CDCE9A" w14:textId="77777777" w:rsidR="00274B06" w:rsidRDefault="00274B06" w:rsidP="00D0044A">
            <w:pPr>
              <w:spacing w:before="8" w:line="160" w:lineRule="atLeast"/>
              <w:ind w:left="57" w:right="57"/>
              <w:jc w:val="both"/>
              <w:rPr>
                <w:sz w:val="2"/>
                <w:szCs w:val="2"/>
              </w:rPr>
            </w:pPr>
          </w:p>
        </w:tc>
        <w:tc>
          <w:tcPr>
            <w:tcW w:w="397" w:type="dxa"/>
          </w:tcPr>
          <w:p w14:paraId="437BA9A2" w14:textId="77777777" w:rsidR="00274B06" w:rsidRDefault="00274B06" w:rsidP="00D0044A">
            <w:pPr>
              <w:pStyle w:val="TableParagraph"/>
              <w:spacing w:before="8" w:line="160" w:lineRule="atLeast"/>
              <w:jc w:val="both"/>
              <w:rPr>
                <w:rFonts w:ascii="Times New Roman"/>
                <w:sz w:val="12"/>
              </w:rPr>
            </w:pPr>
          </w:p>
        </w:tc>
        <w:tc>
          <w:tcPr>
            <w:tcW w:w="397" w:type="dxa"/>
          </w:tcPr>
          <w:p w14:paraId="7A2794D3" w14:textId="77777777" w:rsidR="00274B06" w:rsidRDefault="00274B06" w:rsidP="00D0044A">
            <w:pPr>
              <w:pStyle w:val="TableParagraph"/>
              <w:spacing w:before="8" w:line="160" w:lineRule="atLeast"/>
              <w:jc w:val="both"/>
              <w:rPr>
                <w:rFonts w:ascii="Times New Roman"/>
                <w:sz w:val="12"/>
              </w:rPr>
            </w:pPr>
          </w:p>
        </w:tc>
        <w:tc>
          <w:tcPr>
            <w:tcW w:w="397" w:type="dxa"/>
          </w:tcPr>
          <w:p w14:paraId="5B854ED9" w14:textId="77777777" w:rsidR="00274B06" w:rsidRDefault="00274B06" w:rsidP="00D0044A">
            <w:pPr>
              <w:pStyle w:val="TableParagraph"/>
              <w:spacing w:before="8" w:line="160" w:lineRule="atLeast"/>
              <w:jc w:val="both"/>
              <w:rPr>
                <w:rFonts w:ascii="Times New Roman"/>
                <w:sz w:val="12"/>
              </w:rPr>
            </w:pPr>
          </w:p>
        </w:tc>
        <w:tc>
          <w:tcPr>
            <w:tcW w:w="397" w:type="dxa"/>
          </w:tcPr>
          <w:p w14:paraId="242EBFC3" w14:textId="77777777" w:rsidR="00274B06" w:rsidRDefault="00274B06" w:rsidP="00D0044A">
            <w:pPr>
              <w:pStyle w:val="TableParagraph"/>
              <w:spacing w:before="8" w:line="160" w:lineRule="atLeast"/>
              <w:jc w:val="both"/>
              <w:rPr>
                <w:rFonts w:ascii="Times New Roman"/>
                <w:sz w:val="12"/>
              </w:rPr>
            </w:pPr>
          </w:p>
        </w:tc>
        <w:tc>
          <w:tcPr>
            <w:tcW w:w="397" w:type="dxa"/>
          </w:tcPr>
          <w:p w14:paraId="307F6904" w14:textId="77777777" w:rsidR="00274B06" w:rsidRDefault="00983252" w:rsidP="00D0044A">
            <w:pPr>
              <w:pStyle w:val="TableParagraph"/>
              <w:spacing w:before="8" w:line="160" w:lineRule="atLeast"/>
              <w:jc w:val="both"/>
              <w:rPr>
                <w:sz w:val="12"/>
              </w:rPr>
            </w:pPr>
            <w:r>
              <w:rPr>
                <w:sz w:val="12"/>
              </w:rPr>
              <w:t>5.1</w:t>
            </w:r>
          </w:p>
        </w:tc>
        <w:tc>
          <w:tcPr>
            <w:tcW w:w="397" w:type="dxa"/>
          </w:tcPr>
          <w:p w14:paraId="22EC9BBE" w14:textId="77777777" w:rsidR="00274B06" w:rsidRDefault="00274B06" w:rsidP="00D0044A">
            <w:pPr>
              <w:pStyle w:val="TableParagraph"/>
              <w:spacing w:before="8" w:line="160" w:lineRule="atLeast"/>
              <w:jc w:val="both"/>
              <w:rPr>
                <w:rFonts w:ascii="Times New Roman"/>
                <w:sz w:val="12"/>
              </w:rPr>
            </w:pPr>
          </w:p>
        </w:tc>
        <w:tc>
          <w:tcPr>
            <w:tcW w:w="397" w:type="dxa"/>
          </w:tcPr>
          <w:p w14:paraId="6A1F80F7" w14:textId="77777777" w:rsidR="00274B06" w:rsidRDefault="00274B06" w:rsidP="00D0044A">
            <w:pPr>
              <w:pStyle w:val="TableParagraph"/>
              <w:spacing w:before="8" w:line="160" w:lineRule="atLeast"/>
              <w:jc w:val="both"/>
              <w:rPr>
                <w:rFonts w:ascii="Times New Roman"/>
                <w:sz w:val="12"/>
              </w:rPr>
            </w:pPr>
          </w:p>
        </w:tc>
        <w:tc>
          <w:tcPr>
            <w:tcW w:w="397" w:type="dxa"/>
          </w:tcPr>
          <w:p w14:paraId="55A385BB" w14:textId="77777777" w:rsidR="00274B06" w:rsidRDefault="00274B06" w:rsidP="00D0044A">
            <w:pPr>
              <w:pStyle w:val="TableParagraph"/>
              <w:spacing w:before="8" w:line="160" w:lineRule="atLeast"/>
              <w:jc w:val="both"/>
              <w:rPr>
                <w:rFonts w:ascii="Times New Roman"/>
                <w:sz w:val="12"/>
              </w:rPr>
            </w:pPr>
          </w:p>
        </w:tc>
        <w:tc>
          <w:tcPr>
            <w:tcW w:w="398" w:type="dxa"/>
            <w:gridSpan w:val="2"/>
          </w:tcPr>
          <w:p w14:paraId="7D4E3664" w14:textId="77777777" w:rsidR="00274B06" w:rsidRDefault="00274B06" w:rsidP="00D0044A">
            <w:pPr>
              <w:pStyle w:val="TableParagraph"/>
              <w:spacing w:before="8" w:line="160" w:lineRule="atLeast"/>
              <w:jc w:val="both"/>
              <w:rPr>
                <w:rFonts w:ascii="Times New Roman"/>
                <w:sz w:val="12"/>
              </w:rPr>
            </w:pPr>
          </w:p>
        </w:tc>
        <w:tc>
          <w:tcPr>
            <w:tcW w:w="397" w:type="dxa"/>
          </w:tcPr>
          <w:p w14:paraId="3C8983E7" w14:textId="77777777" w:rsidR="00274B06" w:rsidRDefault="00274B06" w:rsidP="00D0044A">
            <w:pPr>
              <w:pStyle w:val="TableParagraph"/>
              <w:spacing w:before="8" w:line="160" w:lineRule="atLeast"/>
              <w:jc w:val="both"/>
              <w:rPr>
                <w:rFonts w:ascii="Times New Roman"/>
                <w:sz w:val="12"/>
              </w:rPr>
            </w:pPr>
          </w:p>
        </w:tc>
        <w:tc>
          <w:tcPr>
            <w:tcW w:w="397" w:type="dxa"/>
          </w:tcPr>
          <w:p w14:paraId="02960C37" w14:textId="77777777" w:rsidR="00274B06" w:rsidRDefault="00274B06" w:rsidP="00D0044A">
            <w:pPr>
              <w:pStyle w:val="TableParagraph"/>
              <w:spacing w:before="8" w:line="160" w:lineRule="atLeast"/>
              <w:jc w:val="both"/>
              <w:rPr>
                <w:rFonts w:ascii="Times New Roman"/>
                <w:sz w:val="12"/>
              </w:rPr>
            </w:pPr>
          </w:p>
        </w:tc>
        <w:tc>
          <w:tcPr>
            <w:tcW w:w="397" w:type="dxa"/>
          </w:tcPr>
          <w:p w14:paraId="515F3E8B" w14:textId="77777777" w:rsidR="00274B06" w:rsidRDefault="00274B06" w:rsidP="00D0044A">
            <w:pPr>
              <w:pStyle w:val="TableParagraph"/>
              <w:spacing w:before="8" w:line="160" w:lineRule="atLeast"/>
              <w:jc w:val="both"/>
              <w:rPr>
                <w:rFonts w:ascii="Times New Roman"/>
                <w:sz w:val="12"/>
              </w:rPr>
            </w:pPr>
          </w:p>
        </w:tc>
        <w:tc>
          <w:tcPr>
            <w:tcW w:w="397" w:type="dxa"/>
          </w:tcPr>
          <w:p w14:paraId="4DEF4CEA" w14:textId="77777777" w:rsidR="00274B06" w:rsidRDefault="00274B06" w:rsidP="00D0044A">
            <w:pPr>
              <w:pStyle w:val="TableParagraph"/>
              <w:spacing w:before="8" w:line="160" w:lineRule="atLeast"/>
              <w:jc w:val="both"/>
              <w:rPr>
                <w:rFonts w:ascii="Times New Roman"/>
                <w:sz w:val="12"/>
              </w:rPr>
            </w:pPr>
          </w:p>
        </w:tc>
        <w:tc>
          <w:tcPr>
            <w:tcW w:w="397" w:type="dxa"/>
          </w:tcPr>
          <w:p w14:paraId="7066857F" w14:textId="77777777" w:rsidR="00274B06" w:rsidRDefault="00274B06" w:rsidP="00D0044A">
            <w:pPr>
              <w:pStyle w:val="TableParagraph"/>
              <w:spacing w:before="8" w:line="160" w:lineRule="atLeast"/>
              <w:jc w:val="both"/>
              <w:rPr>
                <w:rFonts w:ascii="Times New Roman"/>
                <w:sz w:val="12"/>
              </w:rPr>
            </w:pPr>
          </w:p>
        </w:tc>
        <w:tc>
          <w:tcPr>
            <w:tcW w:w="397" w:type="dxa"/>
          </w:tcPr>
          <w:p w14:paraId="281C46D5" w14:textId="77777777" w:rsidR="00274B06" w:rsidRDefault="00274B06" w:rsidP="00D0044A">
            <w:pPr>
              <w:pStyle w:val="TableParagraph"/>
              <w:spacing w:before="8" w:line="160" w:lineRule="atLeast"/>
              <w:jc w:val="both"/>
              <w:rPr>
                <w:rFonts w:ascii="Times New Roman"/>
                <w:sz w:val="12"/>
              </w:rPr>
            </w:pPr>
          </w:p>
        </w:tc>
        <w:tc>
          <w:tcPr>
            <w:tcW w:w="397" w:type="dxa"/>
          </w:tcPr>
          <w:p w14:paraId="5FD63038" w14:textId="77777777" w:rsidR="00274B06" w:rsidRDefault="00983252" w:rsidP="00D0044A">
            <w:pPr>
              <w:pStyle w:val="TableParagraph"/>
              <w:spacing w:before="8" w:line="160" w:lineRule="atLeast"/>
              <w:jc w:val="both"/>
              <w:rPr>
                <w:sz w:val="12"/>
              </w:rPr>
            </w:pPr>
            <w:r>
              <w:rPr>
                <w:sz w:val="12"/>
              </w:rPr>
              <w:t>16.7</w:t>
            </w:r>
          </w:p>
        </w:tc>
        <w:tc>
          <w:tcPr>
            <w:tcW w:w="397" w:type="dxa"/>
          </w:tcPr>
          <w:p w14:paraId="3704C231" w14:textId="77777777" w:rsidR="00274B06" w:rsidRDefault="00274B06" w:rsidP="00D0044A">
            <w:pPr>
              <w:pStyle w:val="TableParagraph"/>
              <w:spacing w:before="8" w:line="160" w:lineRule="atLeast"/>
              <w:jc w:val="both"/>
              <w:rPr>
                <w:rFonts w:ascii="Times New Roman"/>
                <w:sz w:val="12"/>
              </w:rPr>
            </w:pPr>
          </w:p>
        </w:tc>
      </w:tr>
      <w:tr w:rsidR="00274B06" w14:paraId="1C5C0B98" w14:textId="77777777">
        <w:trPr>
          <w:trHeight w:val="349"/>
        </w:trPr>
        <w:tc>
          <w:tcPr>
            <w:tcW w:w="3023" w:type="dxa"/>
          </w:tcPr>
          <w:p w14:paraId="609B7395" w14:textId="77777777" w:rsidR="00274B06" w:rsidRDefault="00983252" w:rsidP="00D0044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6AE00A8" w14:textId="77777777" w:rsidR="00274B06" w:rsidRDefault="00983252" w:rsidP="00D0044A">
            <w:pPr>
              <w:pStyle w:val="TableParagraph"/>
              <w:spacing w:before="8" w:line="160" w:lineRule="atLeast"/>
              <w:ind w:left="57" w:right="57"/>
              <w:jc w:val="both"/>
              <w:rPr>
                <w:sz w:val="12"/>
              </w:rPr>
            </w:pPr>
            <w:r>
              <w:rPr>
                <w:sz w:val="12"/>
              </w:rPr>
              <w:t>Governance – Verwaltung und Ratsarbeit</w:t>
            </w:r>
          </w:p>
        </w:tc>
      </w:tr>
      <w:tr w:rsidR="00274B06" w14:paraId="36EC52BB" w14:textId="77777777">
        <w:trPr>
          <w:trHeight w:val="349"/>
        </w:trPr>
        <w:tc>
          <w:tcPr>
            <w:tcW w:w="3023" w:type="dxa"/>
          </w:tcPr>
          <w:p w14:paraId="1235828A" w14:textId="77777777" w:rsidR="00274B06" w:rsidRDefault="00983252" w:rsidP="00D0044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9DDA414" w14:textId="77777777" w:rsidR="00274B06" w:rsidRDefault="00983252" w:rsidP="00D0044A">
            <w:pPr>
              <w:pStyle w:val="TableParagraph"/>
              <w:spacing w:before="8" w:line="160" w:lineRule="atLeast"/>
              <w:ind w:left="57" w:right="57"/>
              <w:jc w:val="both"/>
              <w:rPr>
                <w:sz w:val="12"/>
              </w:rPr>
            </w:pPr>
            <w:r>
              <w:rPr>
                <w:sz w:val="12"/>
              </w:rPr>
              <w:t>Inklusive Kommune</w:t>
            </w:r>
          </w:p>
        </w:tc>
      </w:tr>
      <w:tr w:rsidR="00274B06" w14:paraId="465B2DC1" w14:textId="77777777">
        <w:trPr>
          <w:trHeight w:val="349"/>
        </w:trPr>
        <w:tc>
          <w:tcPr>
            <w:tcW w:w="3023" w:type="dxa"/>
          </w:tcPr>
          <w:p w14:paraId="232EA401" w14:textId="77777777" w:rsidR="00274B06" w:rsidRDefault="00983252" w:rsidP="00D0044A">
            <w:pPr>
              <w:pStyle w:val="TableParagraph"/>
              <w:spacing w:before="8" w:line="160" w:lineRule="atLeast"/>
              <w:ind w:left="57" w:right="57"/>
              <w:jc w:val="both"/>
              <w:rPr>
                <w:sz w:val="12"/>
              </w:rPr>
            </w:pPr>
            <w:r>
              <w:rPr>
                <w:sz w:val="12"/>
              </w:rPr>
              <w:t>Definition</w:t>
            </w:r>
          </w:p>
        </w:tc>
        <w:tc>
          <w:tcPr>
            <w:tcW w:w="6750" w:type="dxa"/>
            <w:gridSpan w:val="18"/>
          </w:tcPr>
          <w:p w14:paraId="4F568C8F" w14:textId="4D4070EF" w:rsidR="00274B06" w:rsidRDefault="00983252" w:rsidP="00D0044A">
            <w:pPr>
              <w:pStyle w:val="TableParagraph"/>
              <w:spacing w:before="8" w:line="160" w:lineRule="atLeast"/>
              <w:ind w:left="57" w:right="57"/>
              <w:jc w:val="both"/>
              <w:rPr>
                <w:sz w:val="12"/>
              </w:rPr>
            </w:pPr>
            <w:r>
              <w:rPr>
                <w:sz w:val="12"/>
              </w:rPr>
              <w:t xml:space="preserve">Anteil der Frauen in Führungspositionen </w:t>
            </w:r>
            <w:r w:rsidR="00D72A6A" w:rsidRPr="00D72A6A">
              <w:rPr>
                <w:sz w:val="12"/>
              </w:rPr>
              <w:t xml:space="preserve">der Stadt-, Gemeinde- bzw. Kreisverwaltung </w:t>
            </w:r>
            <w:r>
              <w:rPr>
                <w:sz w:val="12"/>
              </w:rPr>
              <w:t xml:space="preserve">im Verhältnis zu der Anzahl aller Führungskräfte </w:t>
            </w:r>
            <w:r w:rsidR="00D72A6A">
              <w:rPr>
                <w:sz w:val="12"/>
              </w:rPr>
              <w:t>der Stadt-, Gemeinde- bzw. Kreisverwaltung</w:t>
            </w:r>
          </w:p>
        </w:tc>
      </w:tr>
      <w:tr w:rsidR="00274B06" w14:paraId="180E6984" w14:textId="77777777">
        <w:trPr>
          <w:trHeight w:val="1629"/>
        </w:trPr>
        <w:tc>
          <w:tcPr>
            <w:tcW w:w="3023" w:type="dxa"/>
          </w:tcPr>
          <w:p w14:paraId="32F71CDB" w14:textId="77777777" w:rsidR="00274B06" w:rsidRDefault="00983252" w:rsidP="00D0044A">
            <w:pPr>
              <w:pStyle w:val="TableParagraph"/>
              <w:spacing w:before="8" w:line="160" w:lineRule="atLeast"/>
              <w:ind w:left="57" w:right="57"/>
              <w:jc w:val="both"/>
              <w:rPr>
                <w:sz w:val="12"/>
              </w:rPr>
            </w:pPr>
            <w:r>
              <w:rPr>
                <w:sz w:val="12"/>
              </w:rPr>
              <w:t>Nachhaltigkeitsrelevanz</w:t>
            </w:r>
          </w:p>
        </w:tc>
        <w:tc>
          <w:tcPr>
            <w:tcW w:w="6750" w:type="dxa"/>
            <w:gridSpan w:val="18"/>
          </w:tcPr>
          <w:p w14:paraId="4D1ACBEF" w14:textId="1245963E" w:rsidR="00274B06" w:rsidRDefault="00983252" w:rsidP="00D0044A">
            <w:pPr>
              <w:pStyle w:val="TableParagraph"/>
              <w:spacing w:before="8" w:line="160" w:lineRule="atLeast"/>
              <w:ind w:left="57" w:right="57"/>
              <w:jc w:val="both"/>
              <w:rPr>
                <w:sz w:val="12"/>
              </w:rPr>
            </w:pPr>
            <w:r>
              <w:rPr>
                <w:spacing w:val="2"/>
                <w:sz w:val="12"/>
              </w:rPr>
              <w:t xml:space="preserve">Die </w:t>
            </w:r>
            <w:r>
              <w:rPr>
                <w:spacing w:val="3"/>
                <w:sz w:val="12"/>
              </w:rPr>
              <w:t xml:space="preserve">Repräsentation </w:t>
            </w:r>
            <w:r>
              <w:rPr>
                <w:spacing w:val="2"/>
                <w:sz w:val="12"/>
              </w:rPr>
              <w:t xml:space="preserve">und </w:t>
            </w:r>
            <w:r>
              <w:rPr>
                <w:sz w:val="12"/>
              </w:rPr>
              <w:t xml:space="preserve">Teilhabe </w:t>
            </w:r>
            <w:r>
              <w:rPr>
                <w:spacing w:val="2"/>
                <w:sz w:val="12"/>
              </w:rPr>
              <w:t xml:space="preserve">von </w:t>
            </w:r>
            <w:r>
              <w:rPr>
                <w:spacing w:val="3"/>
                <w:sz w:val="12"/>
              </w:rPr>
              <w:t xml:space="preserve">Frauen </w:t>
            </w:r>
            <w:r>
              <w:rPr>
                <w:sz w:val="12"/>
              </w:rPr>
              <w:t xml:space="preserve">in </w:t>
            </w:r>
            <w:r>
              <w:rPr>
                <w:spacing w:val="2"/>
                <w:sz w:val="12"/>
              </w:rPr>
              <w:t xml:space="preserve">den </w:t>
            </w:r>
            <w:r>
              <w:rPr>
                <w:spacing w:val="3"/>
                <w:sz w:val="12"/>
              </w:rPr>
              <w:t xml:space="preserve">Spitzenorganen </w:t>
            </w:r>
            <w:r>
              <w:rPr>
                <w:spacing w:val="2"/>
                <w:sz w:val="12"/>
              </w:rPr>
              <w:t xml:space="preserve">öffentlicher Verwaltungen ist </w:t>
            </w:r>
            <w:r>
              <w:rPr>
                <w:sz w:val="12"/>
              </w:rPr>
              <w:t xml:space="preserve">ein </w:t>
            </w:r>
            <w:r>
              <w:rPr>
                <w:spacing w:val="2"/>
                <w:sz w:val="12"/>
              </w:rPr>
              <w:t xml:space="preserve">wichtiges </w:t>
            </w:r>
            <w:r>
              <w:rPr>
                <w:spacing w:val="3"/>
                <w:sz w:val="12"/>
              </w:rPr>
              <w:t xml:space="preserve">Thema </w:t>
            </w:r>
            <w:r>
              <w:rPr>
                <w:spacing w:val="2"/>
                <w:sz w:val="12"/>
              </w:rPr>
              <w:t xml:space="preserve">für </w:t>
            </w:r>
            <w:r>
              <w:rPr>
                <w:sz w:val="12"/>
              </w:rPr>
              <w:t xml:space="preserve">die </w:t>
            </w:r>
            <w:r>
              <w:rPr>
                <w:spacing w:val="3"/>
                <w:sz w:val="12"/>
              </w:rPr>
              <w:t xml:space="preserve">Gesellschaft, </w:t>
            </w:r>
            <w:r>
              <w:rPr>
                <w:spacing w:val="2"/>
                <w:sz w:val="12"/>
              </w:rPr>
              <w:t xml:space="preserve">das politische </w:t>
            </w:r>
            <w:r>
              <w:rPr>
                <w:spacing w:val="3"/>
                <w:sz w:val="12"/>
              </w:rPr>
              <w:t xml:space="preserve">Leben </w:t>
            </w:r>
            <w:r>
              <w:rPr>
                <w:spacing w:val="2"/>
                <w:sz w:val="12"/>
              </w:rPr>
              <w:t xml:space="preserve">und </w:t>
            </w:r>
            <w:r>
              <w:rPr>
                <w:sz w:val="12"/>
              </w:rPr>
              <w:t xml:space="preserve">die </w:t>
            </w:r>
            <w:r>
              <w:rPr>
                <w:spacing w:val="3"/>
                <w:sz w:val="12"/>
              </w:rPr>
              <w:t xml:space="preserve">Verwaltungspraxis. </w:t>
            </w:r>
            <w:r>
              <w:rPr>
                <w:sz w:val="12"/>
              </w:rPr>
              <w:t xml:space="preserve">Trotz </w:t>
            </w:r>
            <w:r>
              <w:rPr>
                <w:spacing w:val="3"/>
                <w:sz w:val="12"/>
              </w:rPr>
              <w:t xml:space="preserve">Intensivierung </w:t>
            </w:r>
            <w:r>
              <w:rPr>
                <w:spacing w:val="2"/>
                <w:sz w:val="12"/>
              </w:rPr>
              <w:t xml:space="preserve">der </w:t>
            </w:r>
            <w:r>
              <w:rPr>
                <w:spacing w:val="3"/>
                <w:sz w:val="12"/>
              </w:rPr>
              <w:t xml:space="preserve">Diskussion </w:t>
            </w:r>
            <w:r>
              <w:rPr>
                <w:sz w:val="12"/>
              </w:rPr>
              <w:t xml:space="preserve">um </w:t>
            </w:r>
            <w:r>
              <w:rPr>
                <w:spacing w:val="3"/>
                <w:sz w:val="12"/>
              </w:rPr>
              <w:t xml:space="preserve">verschiedene Handlungsoptionen </w:t>
            </w:r>
            <w:r>
              <w:rPr>
                <w:sz w:val="12"/>
              </w:rPr>
              <w:t xml:space="preserve">zur </w:t>
            </w:r>
            <w:r>
              <w:rPr>
                <w:spacing w:val="2"/>
                <w:sz w:val="12"/>
              </w:rPr>
              <w:t xml:space="preserve">Steigerung des Anteils von </w:t>
            </w:r>
            <w:r>
              <w:rPr>
                <w:spacing w:val="3"/>
                <w:sz w:val="12"/>
              </w:rPr>
              <w:t xml:space="preserve">Frauen </w:t>
            </w:r>
            <w:r>
              <w:rPr>
                <w:sz w:val="12"/>
              </w:rPr>
              <w:t xml:space="preserve">in </w:t>
            </w:r>
            <w:r>
              <w:rPr>
                <w:spacing w:val="3"/>
                <w:sz w:val="12"/>
              </w:rPr>
              <w:t xml:space="preserve">hohen Managementpositionen </w:t>
            </w:r>
            <w:r>
              <w:rPr>
                <w:spacing w:val="2"/>
                <w:sz w:val="12"/>
              </w:rPr>
              <w:t xml:space="preserve">der </w:t>
            </w:r>
            <w:r>
              <w:rPr>
                <w:spacing w:val="3"/>
                <w:sz w:val="12"/>
              </w:rPr>
              <w:t xml:space="preserve">kommunalen Verwaltungsorgane </w:t>
            </w:r>
            <w:r>
              <w:rPr>
                <w:spacing w:val="2"/>
                <w:sz w:val="12"/>
              </w:rPr>
              <w:t xml:space="preserve">sind </w:t>
            </w:r>
            <w:r>
              <w:rPr>
                <w:sz w:val="12"/>
              </w:rPr>
              <w:t xml:space="preserve">in </w:t>
            </w:r>
            <w:r>
              <w:rPr>
                <w:spacing w:val="3"/>
                <w:sz w:val="12"/>
              </w:rPr>
              <w:t xml:space="preserve">Deutschland </w:t>
            </w:r>
            <w:r>
              <w:rPr>
                <w:spacing w:val="2"/>
                <w:sz w:val="12"/>
              </w:rPr>
              <w:t xml:space="preserve">weiter weniger </w:t>
            </w:r>
            <w:r>
              <w:rPr>
                <w:spacing w:val="3"/>
                <w:sz w:val="12"/>
              </w:rPr>
              <w:t xml:space="preserve">Frauen </w:t>
            </w:r>
            <w:r>
              <w:rPr>
                <w:sz w:val="12"/>
              </w:rPr>
              <w:t xml:space="preserve">als </w:t>
            </w:r>
            <w:r>
              <w:rPr>
                <w:spacing w:val="3"/>
                <w:sz w:val="12"/>
              </w:rPr>
              <w:t xml:space="preserve">Männer </w:t>
            </w:r>
            <w:r>
              <w:rPr>
                <w:sz w:val="12"/>
              </w:rPr>
              <w:t xml:space="preserve">in Stadt-, </w:t>
            </w:r>
            <w:r>
              <w:rPr>
                <w:spacing w:val="3"/>
                <w:sz w:val="12"/>
              </w:rPr>
              <w:t xml:space="preserve">Gemeinde- </w:t>
            </w:r>
            <w:r>
              <w:rPr>
                <w:spacing w:val="2"/>
                <w:sz w:val="12"/>
              </w:rPr>
              <w:t xml:space="preserve">und </w:t>
            </w:r>
            <w:r>
              <w:rPr>
                <w:spacing w:val="3"/>
                <w:sz w:val="12"/>
              </w:rPr>
              <w:t>Kreisverwal</w:t>
            </w:r>
            <w:r>
              <w:rPr>
                <w:spacing w:val="2"/>
                <w:sz w:val="12"/>
              </w:rPr>
              <w:t xml:space="preserve">tungen tätig. </w:t>
            </w:r>
            <w:r>
              <w:rPr>
                <w:sz w:val="12"/>
              </w:rPr>
              <w:t xml:space="preserve">Auf </w:t>
            </w:r>
            <w:r>
              <w:rPr>
                <w:spacing w:val="3"/>
                <w:sz w:val="12"/>
              </w:rPr>
              <w:t xml:space="preserve">kommunaler Ebene kann </w:t>
            </w:r>
            <w:r>
              <w:rPr>
                <w:sz w:val="12"/>
              </w:rPr>
              <w:t xml:space="preserve">die </w:t>
            </w:r>
            <w:r>
              <w:rPr>
                <w:spacing w:val="2"/>
                <w:sz w:val="12"/>
              </w:rPr>
              <w:t xml:space="preserve">Situation </w:t>
            </w:r>
            <w:r>
              <w:rPr>
                <w:spacing w:val="3"/>
                <w:sz w:val="12"/>
              </w:rPr>
              <w:t xml:space="preserve">verbessert werden, indem </w:t>
            </w:r>
            <w:r>
              <w:rPr>
                <w:sz w:val="12"/>
              </w:rPr>
              <w:t xml:space="preserve">die </w:t>
            </w:r>
            <w:r>
              <w:rPr>
                <w:spacing w:val="3"/>
                <w:sz w:val="12"/>
              </w:rPr>
              <w:t xml:space="preserve">Aufstiegschancen </w:t>
            </w:r>
            <w:r>
              <w:rPr>
                <w:spacing w:val="2"/>
                <w:sz w:val="12"/>
              </w:rPr>
              <w:t xml:space="preserve">von </w:t>
            </w:r>
            <w:r>
              <w:rPr>
                <w:spacing w:val="3"/>
                <w:sz w:val="12"/>
              </w:rPr>
              <w:t>Frauen</w:t>
            </w:r>
            <w:r w:rsidR="00D72A6A">
              <w:rPr>
                <w:spacing w:val="3"/>
                <w:sz w:val="12"/>
              </w:rPr>
              <w:t xml:space="preserve"> </w:t>
            </w:r>
            <w:r>
              <w:rPr>
                <w:spacing w:val="2"/>
                <w:sz w:val="12"/>
              </w:rPr>
              <w:t xml:space="preserve">und </w:t>
            </w:r>
            <w:r>
              <w:rPr>
                <w:spacing w:val="3"/>
                <w:sz w:val="12"/>
              </w:rPr>
              <w:t xml:space="preserve">Männern innerhalb </w:t>
            </w:r>
            <w:r>
              <w:rPr>
                <w:spacing w:val="2"/>
                <w:sz w:val="12"/>
              </w:rPr>
              <w:t xml:space="preserve">der </w:t>
            </w:r>
            <w:r>
              <w:rPr>
                <w:spacing w:val="3"/>
                <w:sz w:val="12"/>
              </w:rPr>
              <w:t xml:space="preserve">unterschiedlichen Verwaltungsabteilungen </w:t>
            </w:r>
            <w:r>
              <w:rPr>
                <w:sz w:val="12"/>
              </w:rPr>
              <w:t xml:space="preserve">in </w:t>
            </w:r>
            <w:r>
              <w:rPr>
                <w:spacing w:val="3"/>
                <w:sz w:val="12"/>
              </w:rPr>
              <w:t xml:space="preserve">Einklang gebracht werden. Ebenso kann </w:t>
            </w:r>
            <w:r>
              <w:rPr>
                <w:sz w:val="12"/>
              </w:rPr>
              <w:t xml:space="preserve">die </w:t>
            </w:r>
            <w:r>
              <w:rPr>
                <w:spacing w:val="3"/>
                <w:sz w:val="12"/>
              </w:rPr>
              <w:t xml:space="preserve">Neubesetzung </w:t>
            </w:r>
            <w:r>
              <w:rPr>
                <w:spacing w:val="2"/>
                <w:sz w:val="12"/>
              </w:rPr>
              <w:t xml:space="preserve">von </w:t>
            </w:r>
            <w:r>
              <w:rPr>
                <w:spacing w:val="3"/>
                <w:sz w:val="12"/>
              </w:rPr>
              <w:t xml:space="preserve">Ressortstellen, </w:t>
            </w:r>
            <w:r>
              <w:rPr>
                <w:sz w:val="12"/>
              </w:rPr>
              <w:t xml:space="preserve">die </w:t>
            </w:r>
            <w:r>
              <w:rPr>
                <w:spacing w:val="3"/>
                <w:sz w:val="12"/>
              </w:rPr>
              <w:t xml:space="preserve">traditionell </w:t>
            </w:r>
            <w:r>
              <w:rPr>
                <w:sz w:val="12"/>
              </w:rPr>
              <w:t xml:space="preserve">als </w:t>
            </w:r>
            <w:r>
              <w:rPr>
                <w:spacing w:val="3"/>
                <w:sz w:val="12"/>
              </w:rPr>
              <w:t xml:space="preserve">geschlechterspezifisch dominiert wahrgenommen werden, </w:t>
            </w:r>
            <w:r>
              <w:rPr>
                <w:spacing w:val="2"/>
                <w:sz w:val="12"/>
              </w:rPr>
              <w:t xml:space="preserve">dazu </w:t>
            </w:r>
            <w:r>
              <w:rPr>
                <w:spacing w:val="3"/>
                <w:sz w:val="12"/>
              </w:rPr>
              <w:t xml:space="preserve">beitragen, Entscheidungsfindungen chancengleicher </w:t>
            </w:r>
            <w:r>
              <w:rPr>
                <w:sz w:val="12"/>
              </w:rPr>
              <w:t xml:space="preserve">zu </w:t>
            </w:r>
            <w:r>
              <w:rPr>
                <w:spacing w:val="3"/>
                <w:sz w:val="12"/>
              </w:rPr>
              <w:t xml:space="preserve">gestalten. </w:t>
            </w:r>
            <w:r>
              <w:rPr>
                <w:spacing w:val="2"/>
                <w:sz w:val="12"/>
              </w:rPr>
              <w:t xml:space="preserve">Dem Prinzip der </w:t>
            </w:r>
            <w:r>
              <w:rPr>
                <w:spacing w:val="3"/>
                <w:sz w:val="12"/>
              </w:rPr>
              <w:t xml:space="preserve">Generationengerechtigkeit </w:t>
            </w:r>
            <w:r>
              <w:rPr>
                <w:spacing w:val="2"/>
                <w:sz w:val="12"/>
              </w:rPr>
              <w:t xml:space="preserve">folgend können </w:t>
            </w:r>
            <w:r>
              <w:rPr>
                <w:sz w:val="12"/>
              </w:rPr>
              <w:t xml:space="preserve">so </w:t>
            </w:r>
            <w:r>
              <w:rPr>
                <w:spacing w:val="2"/>
                <w:sz w:val="12"/>
              </w:rPr>
              <w:t xml:space="preserve">gegenwärtige und zukünftige </w:t>
            </w:r>
            <w:r>
              <w:rPr>
                <w:spacing w:val="3"/>
                <w:sz w:val="12"/>
              </w:rPr>
              <w:t xml:space="preserve">Generationen Chancengleichheit </w:t>
            </w:r>
            <w:r>
              <w:rPr>
                <w:spacing w:val="2"/>
                <w:sz w:val="12"/>
              </w:rPr>
              <w:t xml:space="preserve">von </w:t>
            </w:r>
            <w:r>
              <w:rPr>
                <w:spacing w:val="3"/>
                <w:sz w:val="12"/>
              </w:rPr>
              <w:t xml:space="preserve">Männern </w:t>
            </w:r>
            <w:r>
              <w:rPr>
                <w:spacing w:val="2"/>
                <w:sz w:val="12"/>
              </w:rPr>
              <w:t xml:space="preserve">und </w:t>
            </w:r>
            <w:r>
              <w:rPr>
                <w:spacing w:val="3"/>
                <w:sz w:val="12"/>
              </w:rPr>
              <w:t xml:space="preserve">Frauen </w:t>
            </w:r>
            <w:r>
              <w:rPr>
                <w:spacing w:val="2"/>
                <w:sz w:val="12"/>
              </w:rPr>
              <w:t>auf der kommunal</w:t>
            </w:r>
            <w:r>
              <w:rPr>
                <w:spacing w:val="3"/>
                <w:sz w:val="12"/>
              </w:rPr>
              <w:t>partizipatorischen Ebene</w:t>
            </w:r>
            <w:r>
              <w:rPr>
                <w:spacing w:val="1"/>
                <w:sz w:val="12"/>
              </w:rPr>
              <w:t xml:space="preserve"> </w:t>
            </w:r>
            <w:r>
              <w:rPr>
                <w:spacing w:val="3"/>
                <w:sz w:val="12"/>
              </w:rPr>
              <w:t>erleben.</w:t>
            </w:r>
          </w:p>
        </w:tc>
      </w:tr>
      <w:tr w:rsidR="00274B06" w14:paraId="7D9D299E" w14:textId="77777777">
        <w:trPr>
          <w:trHeight w:val="247"/>
        </w:trPr>
        <w:tc>
          <w:tcPr>
            <w:tcW w:w="3023" w:type="dxa"/>
            <w:vMerge w:val="restart"/>
          </w:tcPr>
          <w:p w14:paraId="7BF2B0AF" w14:textId="77777777" w:rsidR="00274B06" w:rsidRDefault="00983252" w:rsidP="00D0044A">
            <w:pPr>
              <w:pStyle w:val="TableParagraph"/>
              <w:spacing w:before="8" w:line="160" w:lineRule="atLeast"/>
              <w:ind w:left="57" w:right="57"/>
              <w:jc w:val="both"/>
              <w:rPr>
                <w:sz w:val="12"/>
              </w:rPr>
            </w:pPr>
            <w:r>
              <w:rPr>
                <w:sz w:val="12"/>
              </w:rPr>
              <w:t>Herkunft</w:t>
            </w:r>
          </w:p>
        </w:tc>
        <w:tc>
          <w:tcPr>
            <w:tcW w:w="3375" w:type="dxa"/>
            <w:gridSpan w:val="9"/>
          </w:tcPr>
          <w:p w14:paraId="28713192" w14:textId="77777777" w:rsidR="00274B06" w:rsidRDefault="00983252" w:rsidP="00D0044A">
            <w:pPr>
              <w:pStyle w:val="TableParagraph"/>
              <w:spacing w:before="8" w:line="160" w:lineRule="atLeast"/>
              <w:ind w:left="57" w:right="57"/>
              <w:jc w:val="both"/>
              <w:rPr>
                <w:sz w:val="12"/>
              </w:rPr>
            </w:pPr>
            <w:r>
              <w:rPr>
                <w:sz w:val="12"/>
              </w:rPr>
              <w:t>Vereinte Nationen</w:t>
            </w:r>
          </w:p>
        </w:tc>
        <w:tc>
          <w:tcPr>
            <w:tcW w:w="3375" w:type="dxa"/>
            <w:gridSpan w:val="9"/>
          </w:tcPr>
          <w:p w14:paraId="19877B98" w14:textId="77777777" w:rsidR="00274B06" w:rsidRDefault="00274B06" w:rsidP="00D0044A">
            <w:pPr>
              <w:pStyle w:val="TableParagraph"/>
              <w:spacing w:before="8" w:line="160" w:lineRule="atLeast"/>
              <w:ind w:left="57" w:right="57"/>
              <w:jc w:val="both"/>
              <w:rPr>
                <w:rFonts w:ascii="Times New Roman"/>
                <w:sz w:val="12"/>
              </w:rPr>
            </w:pPr>
          </w:p>
        </w:tc>
      </w:tr>
      <w:tr w:rsidR="00274B06" w14:paraId="104F898B" w14:textId="77777777">
        <w:trPr>
          <w:trHeight w:val="247"/>
        </w:trPr>
        <w:tc>
          <w:tcPr>
            <w:tcW w:w="3023" w:type="dxa"/>
            <w:vMerge/>
            <w:tcBorders>
              <w:top w:val="nil"/>
            </w:tcBorders>
          </w:tcPr>
          <w:p w14:paraId="11528378" w14:textId="77777777" w:rsidR="00274B06" w:rsidRDefault="00274B06" w:rsidP="00D0044A">
            <w:pPr>
              <w:spacing w:before="8" w:line="160" w:lineRule="atLeast"/>
              <w:ind w:left="57" w:right="57"/>
              <w:jc w:val="both"/>
              <w:rPr>
                <w:sz w:val="2"/>
                <w:szCs w:val="2"/>
              </w:rPr>
            </w:pPr>
          </w:p>
        </w:tc>
        <w:tc>
          <w:tcPr>
            <w:tcW w:w="3375" w:type="dxa"/>
            <w:gridSpan w:val="9"/>
          </w:tcPr>
          <w:p w14:paraId="258A49D1" w14:textId="77777777" w:rsidR="00274B06" w:rsidRDefault="00983252" w:rsidP="00D0044A">
            <w:pPr>
              <w:pStyle w:val="TableParagraph"/>
              <w:spacing w:before="8" w:line="160" w:lineRule="atLeast"/>
              <w:ind w:left="57" w:right="57"/>
              <w:jc w:val="both"/>
              <w:rPr>
                <w:sz w:val="12"/>
              </w:rPr>
            </w:pPr>
            <w:r>
              <w:rPr>
                <w:sz w:val="12"/>
              </w:rPr>
              <w:t>Europäische Ebene</w:t>
            </w:r>
          </w:p>
        </w:tc>
        <w:tc>
          <w:tcPr>
            <w:tcW w:w="3375" w:type="dxa"/>
            <w:gridSpan w:val="9"/>
          </w:tcPr>
          <w:p w14:paraId="453EABBF" w14:textId="77777777" w:rsidR="00274B06" w:rsidRDefault="00983252" w:rsidP="00D0044A">
            <w:pPr>
              <w:pStyle w:val="TableParagraph"/>
              <w:spacing w:before="8" w:line="160" w:lineRule="atLeast"/>
              <w:ind w:left="57" w:right="57"/>
              <w:jc w:val="both"/>
              <w:rPr>
                <w:sz w:val="12"/>
              </w:rPr>
            </w:pPr>
            <w:r>
              <w:rPr>
                <w:sz w:val="12"/>
              </w:rPr>
              <w:t>Eurostat</w:t>
            </w:r>
          </w:p>
        </w:tc>
      </w:tr>
      <w:tr w:rsidR="00274B06" w14:paraId="78AA07B9" w14:textId="77777777">
        <w:trPr>
          <w:trHeight w:val="247"/>
        </w:trPr>
        <w:tc>
          <w:tcPr>
            <w:tcW w:w="3023" w:type="dxa"/>
            <w:vMerge/>
            <w:tcBorders>
              <w:top w:val="nil"/>
            </w:tcBorders>
          </w:tcPr>
          <w:p w14:paraId="565C5417" w14:textId="77777777" w:rsidR="00274B06" w:rsidRDefault="00274B06" w:rsidP="00D0044A">
            <w:pPr>
              <w:spacing w:before="8" w:line="160" w:lineRule="atLeast"/>
              <w:ind w:left="57" w:right="57"/>
              <w:jc w:val="both"/>
              <w:rPr>
                <w:sz w:val="2"/>
                <w:szCs w:val="2"/>
              </w:rPr>
            </w:pPr>
          </w:p>
        </w:tc>
        <w:tc>
          <w:tcPr>
            <w:tcW w:w="3375" w:type="dxa"/>
            <w:gridSpan w:val="9"/>
          </w:tcPr>
          <w:p w14:paraId="2F12D1D8" w14:textId="77777777" w:rsidR="00274B06" w:rsidRDefault="00983252" w:rsidP="00D0044A">
            <w:pPr>
              <w:pStyle w:val="TableParagraph"/>
              <w:spacing w:before="8" w:line="160" w:lineRule="atLeast"/>
              <w:ind w:left="57" w:right="57"/>
              <w:jc w:val="both"/>
              <w:rPr>
                <w:sz w:val="12"/>
              </w:rPr>
            </w:pPr>
            <w:r>
              <w:rPr>
                <w:sz w:val="12"/>
              </w:rPr>
              <w:t>Bund</w:t>
            </w:r>
          </w:p>
        </w:tc>
        <w:tc>
          <w:tcPr>
            <w:tcW w:w="3375" w:type="dxa"/>
            <w:gridSpan w:val="9"/>
          </w:tcPr>
          <w:p w14:paraId="00091CFF" w14:textId="77777777" w:rsidR="00274B06" w:rsidRDefault="00274B06" w:rsidP="00D0044A">
            <w:pPr>
              <w:pStyle w:val="TableParagraph"/>
              <w:spacing w:before="8" w:line="160" w:lineRule="atLeast"/>
              <w:ind w:left="57" w:right="57"/>
              <w:jc w:val="both"/>
              <w:rPr>
                <w:rFonts w:ascii="Times New Roman"/>
                <w:sz w:val="12"/>
              </w:rPr>
            </w:pPr>
          </w:p>
        </w:tc>
      </w:tr>
      <w:tr w:rsidR="00274B06" w14:paraId="66309C68" w14:textId="77777777">
        <w:trPr>
          <w:trHeight w:val="247"/>
        </w:trPr>
        <w:tc>
          <w:tcPr>
            <w:tcW w:w="3023" w:type="dxa"/>
            <w:vMerge/>
            <w:tcBorders>
              <w:top w:val="nil"/>
            </w:tcBorders>
          </w:tcPr>
          <w:p w14:paraId="2DF7410A" w14:textId="77777777" w:rsidR="00274B06" w:rsidRDefault="00274B06" w:rsidP="00D0044A">
            <w:pPr>
              <w:spacing w:before="8" w:line="160" w:lineRule="atLeast"/>
              <w:ind w:left="57" w:right="57"/>
              <w:jc w:val="both"/>
              <w:rPr>
                <w:sz w:val="2"/>
                <w:szCs w:val="2"/>
              </w:rPr>
            </w:pPr>
          </w:p>
        </w:tc>
        <w:tc>
          <w:tcPr>
            <w:tcW w:w="3375" w:type="dxa"/>
            <w:gridSpan w:val="9"/>
          </w:tcPr>
          <w:p w14:paraId="0186F56D" w14:textId="77777777" w:rsidR="00274B06" w:rsidRDefault="00983252" w:rsidP="00D0044A">
            <w:pPr>
              <w:pStyle w:val="TableParagraph"/>
              <w:spacing w:before="8" w:line="160" w:lineRule="atLeast"/>
              <w:ind w:left="57" w:right="57"/>
              <w:jc w:val="both"/>
              <w:rPr>
                <w:sz w:val="12"/>
              </w:rPr>
            </w:pPr>
            <w:r>
              <w:rPr>
                <w:sz w:val="12"/>
              </w:rPr>
              <w:t>Länder</w:t>
            </w:r>
          </w:p>
        </w:tc>
        <w:tc>
          <w:tcPr>
            <w:tcW w:w="3375" w:type="dxa"/>
            <w:gridSpan w:val="9"/>
          </w:tcPr>
          <w:p w14:paraId="31821371" w14:textId="77777777" w:rsidR="00274B06" w:rsidRDefault="00983252" w:rsidP="00D0044A">
            <w:pPr>
              <w:pStyle w:val="TableParagraph"/>
              <w:spacing w:before="8" w:line="160" w:lineRule="atLeast"/>
              <w:ind w:left="57" w:right="57"/>
              <w:jc w:val="both"/>
              <w:rPr>
                <w:sz w:val="12"/>
              </w:rPr>
            </w:pPr>
            <w:r>
              <w:rPr>
                <w:sz w:val="12"/>
              </w:rPr>
              <w:t>NRW</w:t>
            </w:r>
          </w:p>
        </w:tc>
      </w:tr>
      <w:tr w:rsidR="00274B06" w14:paraId="3B1CCA14" w14:textId="77777777">
        <w:trPr>
          <w:trHeight w:val="247"/>
        </w:trPr>
        <w:tc>
          <w:tcPr>
            <w:tcW w:w="3023" w:type="dxa"/>
            <w:vMerge/>
            <w:tcBorders>
              <w:top w:val="nil"/>
            </w:tcBorders>
          </w:tcPr>
          <w:p w14:paraId="71ED3CA0" w14:textId="77777777" w:rsidR="00274B06" w:rsidRDefault="00274B06" w:rsidP="00D0044A">
            <w:pPr>
              <w:spacing w:before="8" w:line="160" w:lineRule="atLeast"/>
              <w:ind w:left="57" w:right="57"/>
              <w:jc w:val="both"/>
              <w:rPr>
                <w:sz w:val="2"/>
                <w:szCs w:val="2"/>
              </w:rPr>
            </w:pPr>
          </w:p>
        </w:tc>
        <w:tc>
          <w:tcPr>
            <w:tcW w:w="3375" w:type="dxa"/>
            <w:gridSpan w:val="9"/>
          </w:tcPr>
          <w:p w14:paraId="353BAB6E" w14:textId="77777777" w:rsidR="00274B06" w:rsidRDefault="00983252" w:rsidP="00D0044A">
            <w:pPr>
              <w:pStyle w:val="TableParagraph"/>
              <w:spacing w:before="8" w:line="160" w:lineRule="atLeast"/>
              <w:ind w:left="57" w:right="57"/>
              <w:jc w:val="both"/>
              <w:rPr>
                <w:sz w:val="12"/>
              </w:rPr>
            </w:pPr>
            <w:r>
              <w:rPr>
                <w:sz w:val="12"/>
              </w:rPr>
              <w:t>Kommunen</w:t>
            </w:r>
          </w:p>
        </w:tc>
        <w:tc>
          <w:tcPr>
            <w:tcW w:w="3375" w:type="dxa"/>
            <w:gridSpan w:val="9"/>
          </w:tcPr>
          <w:p w14:paraId="4D2C649D" w14:textId="77777777" w:rsidR="00274B06" w:rsidRDefault="00983252" w:rsidP="00D0044A">
            <w:pPr>
              <w:pStyle w:val="TableParagraph"/>
              <w:spacing w:before="8" w:line="160" w:lineRule="atLeast"/>
              <w:ind w:left="57" w:right="57"/>
              <w:jc w:val="both"/>
              <w:rPr>
                <w:sz w:val="12"/>
              </w:rPr>
            </w:pPr>
            <w:r>
              <w:rPr>
                <w:sz w:val="12"/>
              </w:rPr>
              <w:t>MoNaKo</w:t>
            </w:r>
          </w:p>
        </w:tc>
      </w:tr>
      <w:tr w:rsidR="00274B06" w14:paraId="25086D5C" w14:textId="77777777">
        <w:trPr>
          <w:trHeight w:val="349"/>
        </w:trPr>
        <w:tc>
          <w:tcPr>
            <w:tcW w:w="3023" w:type="dxa"/>
          </w:tcPr>
          <w:p w14:paraId="5A814272" w14:textId="77777777" w:rsidR="00274B06" w:rsidRDefault="00983252" w:rsidP="00D0044A">
            <w:pPr>
              <w:pStyle w:val="TableParagraph"/>
              <w:spacing w:before="8" w:line="160" w:lineRule="atLeast"/>
              <w:ind w:left="57" w:right="57"/>
              <w:jc w:val="both"/>
              <w:rPr>
                <w:sz w:val="12"/>
              </w:rPr>
            </w:pPr>
            <w:r>
              <w:rPr>
                <w:sz w:val="12"/>
              </w:rPr>
              <w:t>Validität</w:t>
            </w:r>
          </w:p>
        </w:tc>
        <w:tc>
          <w:tcPr>
            <w:tcW w:w="6750" w:type="dxa"/>
            <w:gridSpan w:val="18"/>
          </w:tcPr>
          <w:p w14:paraId="2BDEFFCF" w14:textId="57640614" w:rsidR="00274B06" w:rsidRDefault="00983252" w:rsidP="00D0044A">
            <w:pPr>
              <w:pStyle w:val="TableParagraph"/>
              <w:spacing w:before="8" w:line="160" w:lineRule="atLeast"/>
              <w:ind w:left="57" w:right="57"/>
              <w:jc w:val="both"/>
              <w:rPr>
                <w:sz w:val="12"/>
              </w:rPr>
            </w:pPr>
            <w:r>
              <w:rPr>
                <w:sz w:val="12"/>
              </w:rPr>
              <w:t>Der Indikator gibt Auskunft über die Repräsentation von Frauen in Führungspositionen der kommunalen Verwaltungsorgane. Insgesamt wird so das Unterziel ohne Einschränkungen abgebildet.</w:t>
            </w:r>
          </w:p>
        </w:tc>
      </w:tr>
      <w:tr w:rsidR="00274B06" w14:paraId="59704D05" w14:textId="77777777">
        <w:trPr>
          <w:trHeight w:val="247"/>
        </w:trPr>
        <w:tc>
          <w:tcPr>
            <w:tcW w:w="3023" w:type="dxa"/>
            <w:vMerge w:val="restart"/>
          </w:tcPr>
          <w:p w14:paraId="4F582EFF" w14:textId="77777777" w:rsidR="00274B06" w:rsidRDefault="00983252" w:rsidP="00D0044A">
            <w:pPr>
              <w:pStyle w:val="TableParagraph"/>
              <w:spacing w:before="8" w:line="160" w:lineRule="atLeast"/>
              <w:ind w:left="57" w:right="57"/>
              <w:jc w:val="both"/>
              <w:rPr>
                <w:sz w:val="12"/>
              </w:rPr>
            </w:pPr>
            <w:r>
              <w:rPr>
                <w:sz w:val="12"/>
              </w:rPr>
              <w:t>Funktion</w:t>
            </w:r>
          </w:p>
        </w:tc>
        <w:tc>
          <w:tcPr>
            <w:tcW w:w="3375" w:type="dxa"/>
            <w:gridSpan w:val="9"/>
          </w:tcPr>
          <w:p w14:paraId="050FDEE8" w14:textId="77777777" w:rsidR="00274B06" w:rsidRPr="00505D33" w:rsidRDefault="00983252" w:rsidP="00D0044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CE71DD5" w14:textId="19F4C417" w:rsidR="00274B06" w:rsidRDefault="00D0044A" w:rsidP="00D0044A">
            <w:pPr>
              <w:pStyle w:val="TableParagraph"/>
              <w:spacing w:before="8" w:line="160" w:lineRule="atLeast"/>
              <w:ind w:left="57" w:right="57"/>
              <w:jc w:val="both"/>
              <w:rPr>
                <w:sz w:val="12"/>
              </w:rPr>
            </w:pPr>
            <w:r>
              <w:rPr>
                <w:sz w:val="12"/>
              </w:rPr>
              <w:t>x</w:t>
            </w:r>
          </w:p>
        </w:tc>
      </w:tr>
      <w:tr w:rsidR="00274B06" w14:paraId="0D6F3C84" w14:textId="77777777">
        <w:trPr>
          <w:trHeight w:val="247"/>
        </w:trPr>
        <w:tc>
          <w:tcPr>
            <w:tcW w:w="3023" w:type="dxa"/>
            <w:vMerge/>
            <w:tcBorders>
              <w:top w:val="nil"/>
            </w:tcBorders>
          </w:tcPr>
          <w:p w14:paraId="44478E16" w14:textId="77777777" w:rsidR="00274B06" w:rsidRDefault="00274B06" w:rsidP="00D0044A">
            <w:pPr>
              <w:spacing w:before="8" w:line="160" w:lineRule="atLeast"/>
              <w:ind w:left="57" w:right="57"/>
              <w:jc w:val="both"/>
              <w:rPr>
                <w:sz w:val="2"/>
                <w:szCs w:val="2"/>
              </w:rPr>
            </w:pPr>
          </w:p>
        </w:tc>
        <w:tc>
          <w:tcPr>
            <w:tcW w:w="3375" w:type="dxa"/>
            <w:gridSpan w:val="9"/>
          </w:tcPr>
          <w:p w14:paraId="0822B098" w14:textId="77777777" w:rsidR="00274B06" w:rsidRDefault="00983252" w:rsidP="00D0044A">
            <w:pPr>
              <w:pStyle w:val="TableParagraph"/>
              <w:spacing w:before="8" w:line="160" w:lineRule="atLeast"/>
              <w:ind w:left="57" w:right="57"/>
              <w:jc w:val="both"/>
              <w:rPr>
                <w:sz w:val="12"/>
              </w:rPr>
            </w:pPr>
            <w:r>
              <w:rPr>
                <w:sz w:val="12"/>
              </w:rPr>
              <w:t>Input-/Output-Indikator</w:t>
            </w:r>
          </w:p>
        </w:tc>
        <w:tc>
          <w:tcPr>
            <w:tcW w:w="3375" w:type="dxa"/>
            <w:gridSpan w:val="9"/>
          </w:tcPr>
          <w:p w14:paraId="35DD7F73" w14:textId="77777777" w:rsidR="00274B06" w:rsidRDefault="00274B06" w:rsidP="00D0044A">
            <w:pPr>
              <w:pStyle w:val="TableParagraph"/>
              <w:spacing w:before="8" w:line="160" w:lineRule="atLeast"/>
              <w:ind w:left="57" w:right="57"/>
              <w:jc w:val="both"/>
              <w:rPr>
                <w:rFonts w:ascii="Times New Roman"/>
                <w:sz w:val="12"/>
              </w:rPr>
            </w:pPr>
          </w:p>
        </w:tc>
      </w:tr>
      <w:tr w:rsidR="00274B06" w14:paraId="3B4F114E" w14:textId="77777777">
        <w:trPr>
          <w:trHeight w:val="349"/>
        </w:trPr>
        <w:tc>
          <w:tcPr>
            <w:tcW w:w="3023" w:type="dxa"/>
          </w:tcPr>
          <w:p w14:paraId="7F715057" w14:textId="77777777" w:rsidR="00274B06" w:rsidRDefault="00983252" w:rsidP="00D0044A">
            <w:pPr>
              <w:pStyle w:val="TableParagraph"/>
              <w:spacing w:before="8" w:line="160" w:lineRule="atLeast"/>
              <w:ind w:left="57" w:right="57"/>
              <w:jc w:val="both"/>
              <w:rPr>
                <w:sz w:val="12"/>
              </w:rPr>
            </w:pPr>
            <w:r>
              <w:rPr>
                <w:sz w:val="12"/>
              </w:rPr>
              <w:t>Berechnung</w:t>
            </w:r>
          </w:p>
        </w:tc>
        <w:tc>
          <w:tcPr>
            <w:tcW w:w="6750" w:type="dxa"/>
            <w:gridSpan w:val="18"/>
          </w:tcPr>
          <w:p w14:paraId="3924293E" w14:textId="77777777" w:rsidR="00274B06" w:rsidRDefault="00983252" w:rsidP="00D0044A">
            <w:pPr>
              <w:pStyle w:val="TableParagraph"/>
              <w:spacing w:before="8" w:line="160" w:lineRule="atLeast"/>
              <w:ind w:left="57" w:right="57"/>
              <w:jc w:val="both"/>
              <w:rPr>
                <w:sz w:val="12"/>
              </w:rPr>
            </w:pPr>
            <w:r>
              <w:rPr>
                <w:sz w:val="12"/>
              </w:rPr>
              <w:t>(Anzahl der Frauen in Führungspositionen der Stadt-, Gemeinde- bzw. Kreisverwaltung) / (Anzahl der Führungskräfte der Stadt-, Gemeinde- bzw. Kreisverwaltung) * 100</w:t>
            </w:r>
          </w:p>
        </w:tc>
      </w:tr>
      <w:tr w:rsidR="00274B06" w14:paraId="2F4947E9" w14:textId="77777777">
        <w:trPr>
          <w:trHeight w:val="247"/>
        </w:trPr>
        <w:tc>
          <w:tcPr>
            <w:tcW w:w="3023" w:type="dxa"/>
          </w:tcPr>
          <w:p w14:paraId="6357B8BF" w14:textId="77777777" w:rsidR="00274B06" w:rsidRDefault="00983252" w:rsidP="00D0044A">
            <w:pPr>
              <w:pStyle w:val="TableParagraph"/>
              <w:spacing w:before="8" w:line="160" w:lineRule="atLeast"/>
              <w:ind w:left="57" w:right="57"/>
              <w:jc w:val="both"/>
              <w:rPr>
                <w:sz w:val="12"/>
              </w:rPr>
            </w:pPr>
            <w:r>
              <w:rPr>
                <w:sz w:val="12"/>
              </w:rPr>
              <w:t>Einheit</w:t>
            </w:r>
          </w:p>
        </w:tc>
        <w:tc>
          <w:tcPr>
            <w:tcW w:w="6750" w:type="dxa"/>
            <w:gridSpan w:val="18"/>
          </w:tcPr>
          <w:p w14:paraId="3757684E" w14:textId="77777777" w:rsidR="00274B06" w:rsidRDefault="00983252" w:rsidP="00D0044A">
            <w:pPr>
              <w:pStyle w:val="TableParagraph"/>
              <w:spacing w:before="8" w:line="160" w:lineRule="atLeast"/>
              <w:ind w:left="57" w:right="57"/>
              <w:jc w:val="both"/>
              <w:rPr>
                <w:sz w:val="12"/>
              </w:rPr>
            </w:pPr>
            <w:r>
              <w:rPr>
                <w:sz w:val="12"/>
              </w:rPr>
              <w:t>%</w:t>
            </w:r>
          </w:p>
        </w:tc>
      </w:tr>
      <w:tr w:rsidR="00274B06" w14:paraId="1E0F12B4" w14:textId="77777777">
        <w:trPr>
          <w:trHeight w:val="349"/>
        </w:trPr>
        <w:tc>
          <w:tcPr>
            <w:tcW w:w="3023" w:type="dxa"/>
          </w:tcPr>
          <w:p w14:paraId="29588BBD" w14:textId="77777777" w:rsidR="00274B06" w:rsidRDefault="00983252" w:rsidP="00D0044A">
            <w:pPr>
              <w:pStyle w:val="TableParagraph"/>
              <w:spacing w:before="8" w:line="160" w:lineRule="atLeast"/>
              <w:ind w:left="57" w:right="57"/>
              <w:jc w:val="both"/>
              <w:rPr>
                <w:sz w:val="12"/>
              </w:rPr>
            </w:pPr>
            <w:r>
              <w:rPr>
                <w:sz w:val="12"/>
              </w:rPr>
              <w:t>Aussage</w:t>
            </w:r>
          </w:p>
        </w:tc>
        <w:tc>
          <w:tcPr>
            <w:tcW w:w="6750" w:type="dxa"/>
            <w:gridSpan w:val="18"/>
          </w:tcPr>
          <w:p w14:paraId="44F5A02F" w14:textId="26499E44" w:rsidR="00274B06" w:rsidRDefault="00983252" w:rsidP="00D0044A">
            <w:pPr>
              <w:pStyle w:val="TableParagraph"/>
              <w:spacing w:before="8" w:line="160" w:lineRule="atLeast"/>
              <w:ind w:left="57" w:right="57"/>
              <w:jc w:val="both"/>
              <w:rPr>
                <w:sz w:val="12"/>
              </w:rPr>
            </w:pPr>
            <w:r>
              <w:rPr>
                <w:sz w:val="12"/>
              </w:rPr>
              <w:t>Das Verhältnis der Frauen in Führungspositionen der Stadt-, Gemeinde- bzw. Kreisverwaltung zu allen Führungspositionen der Verwaltung beträgt x %.</w:t>
            </w:r>
          </w:p>
        </w:tc>
      </w:tr>
      <w:tr w:rsidR="00274B06" w14:paraId="0C06C97C" w14:textId="77777777">
        <w:trPr>
          <w:trHeight w:val="247"/>
        </w:trPr>
        <w:tc>
          <w:tcPr>
            <w:tcW w:w="3023" w:type="dxa"/>
          </w:tcPr>
          <w:p w14:paraId="434D3EE2" w14:textId="77777777" w:rsidR="00274B06" w:rsidRDefault="00983252" w:rsidP="00D0044A">
            <w:pPr>
              <w:pStyle w:val="TableParagraph"/>
              <w:spacing w:before="8" w:line="160" w:lineRule="atLeast"/>
              <w:ind w:left="57" w:right="57"/>
              <w:jc w:val="both"/>
              <w:rPr>
                <w:sz w:val="12"/>
              </w:rPr>
            </w:pPr>
            <w:r>
              <w:rPr>
                <w:sz w:val="12"/>
              </w:rPr>
              <w:t>Indikatortyp</w:t>
            </w:r>
          </w:p>
        </w:tc>
        <w:tc>
          <w:tcPr>
            <w:tcW w:w="6750" w:type="dxa"/>
            <w:gridSpan w:val="18"/>
          </w:tcPr>
          <w:p w14:paraId="0572467C" w14:textId="77777777" w:rsidR="00274B06" w:rsidRDefault="00983252" w:rsidP="00D0044A">
            <w:pPr>
              <w:pStyle w:val="TableParagraph"/>
              <w:spacing w:before="8" w:line="160" w:lineRule="atLeast"/>
              <w:ind w:left="57" w:right="57"/>
              <w:jc w:val="both"/>
              <w:rPr>
                <w:sz w:val="12"/>
              </w:rPr>
            </w:pPr>
            <w:r>
              <w:rPr>
                <w:sz w:val="12"/>
              </w:rPr>
              <w:t>Typ II</w:t>
            </w:r>
          </w:p>
        </w:tc>
      </w:tr>
    </w:tbl>
    <w:p w14:paraId="7B6C43A1" w14:textId="77777777" w:rsidR="00274B06" w:rsidRDefault="00274B06">
      <w:pPr>
        <w:rPr>
          <w:sz w:val="12"/>
        </w:rPr>
        <w:sectPr w:rsidR="00274B06">
          <w:pgSz w:w="11910" w:h="16840"/>
          <w:pgMar w:top="460" w:right="0" w:bottom="440" w:left="0" w:header="249" w:footer="260" w:gutter="0"/>
          <w:cols w:space="720"/>
        </w:sectPr>
      </w:pPr>
    </w:p>
    <w:p w14:paraId="036B706D" w14:textId="77777777" w:rsidR="00274B06" w:rsidRDefault="00274B06">
      <w:pPr>
        <w:pStyle w:val="Textkrper"/>
        <w:spacing w:before="7"/>
        <w:rPr>
          <w:rFonts w:ascii="Lato-Medium"/>
          <w:sz w:val="19"/>
        </w:rPr>
      </w:pPr>
    </w:p>
    <w:p w14:paraId="4BC4BFAB" w14:textId="43DBB67E"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54B8F9D" wp14:editId="227028D8">
                <wp:extent cx="6210300" cy="544830"/>
                <wp:effectExtent l="9525" t="9525" r="9525" b="0"/>
                <wp:docPr id="64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42" name="Line 71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717"/>
                        <wps:cNvSpPr>
                          <a:spLocks noChangeArrowheads="1"/>
                        </wps:cNvSpPr>
                        <wps:spPr bwMode="auto">
                          <a:xfrm>
                            <a:off x="8929" y="7"/>
                            <a:ext cx="851" cy="851"/>
                          </a:xfrm>
                          <a:prstGeom prst="rect">
                            <a:avLst/>
                          </a:prstGeom>
                          <a:solidFill>
                            <a:srgbClr val="E6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AutoShape 716"/>
                        <wps:cNvSpPr>
                          <a:spLocks/>
                        </wps:cNvSpPr>
                        <wps:spPr bwMode="auto">
                          <a:xfrm>
                            <a:off x="9013" y="78"/>
                            <a:ext cx="537" cy="704"/>
                          </a:xfrm>
                          <a:custGeom>
                            <a:avLst/>
                            <a:gdLst>
                              <a:gd name="T0" fmla="+- 0 9085 9013"/>
                              <a:gd name="T1" fmla="*/ T0 w 537"/>
                              <a:gd name="T2" fmla="+- 0 142 79"/>
                              <a:gd name="T3" fmla="*/ 142 h 704"/>
                              <a:gd name="T4" fmla="+- 0 9053 9013"/>
                              <a:gd name="T5" fmla="*/ T4 w 537"/>
                              <a:gd name="T6" fmla="+- 0 133 79"/>
                              <a:gd name="T7" fmla="*/ 133 h 704"/>
                              <a:gd name="T8" fmla="+- 0 9040 9013"/>
                              <a:gd name="T9" fmla="*/ T8 w 537"/>
                              <a:gd name="T10" fmla="+- 0 145 79"/>
                              <a:gd name="T11" fmla="*/ 145 h 704"/>
                              <a:gd name="T12" fmla="+- 0 9090 9013"/>
                              <a:gd name="T13" fmla="*/ T12 w 537"/>
                              <a:gd name="T14" fmla="+- 0 79 79"/>
                              <a:gd name="T15" fmla="*/ 79 h 704"/>
                              <a:gd name="T16" fmla="+- 0 9040 9013"/>
                              <a:gd name="T17" fmla="*/ T16 w 537"/>
                              <a:gd name="T18" fmla="+- 0 175 79"/>
                              <a:gd name="T19" fmla="*/ 175 h 704"/>
                              <a:gd name="T20" fmla="+- 0 9062 9013"/>
                              <a:gd name="T21" fmla="*/ T20 w 537"/>
                              <a:gd name="T22" fmla="+- 0 156 79"/>
                              <a:gd name="T23" fmla="*/ 156 h 704"/>
                              <a:gd name="T24" fmla="+- 0 9062 9013"/>
                              <a:gd name="T25" fmla="*/ T24 w 537"/>
                              <a:gd name="T26" fmla="+- 0 228 79"/>
                              <a:gd name="T27" fmla="*/ 228 h 704"/>
                              <a:gd name="T28" fmla="+- 0 9040 9013"/>
                              <a:gd name="T29" fmla="*/ T28 w 537"/>
                              <a:gd name="T30" fmla="+- 0 190 79"/>
                              <a:gd name="T31" fmla="*/ 190 h 704"/>
                              <a:gd name="T32" fmla="+- 0 9015 9013"/>
                              <a:gd name="T33" fmla="*/ T32 w 537"/>
                              <a:gd name="T34" fmla="+- 0 227 79"/>
                              <a:gd name="T35" fmla="*/ 227 h 704"/>
                              <a:gd name="T36" fmla="+- 0 9053 9013"/>
                              <a:gd name="T37" fmla="*/ T36 w 537"/>
                              <a:gd name="T38" fmla="+- 0 252 79"/>
                              <a:gd name="T39" fmla="*/ 252 h 704"/>
                              <a:gd name="T40" fmla="+- 0 9092 9013"/>
                              <a:gd name="T41" fmla="*/ T40 w 537"/>
                              <a:gd name="T42" fmla="+- 0 229 79"/>
                              <a:gd name="T43" fmla="*/ 229 h 704"/>
                              <a:gd name="T44" fmla="+- 0 9416 9013"/>
                              <a:gd name="T45" fmla="*/ T44 w 537"/>
                              <a:gd name="T46" fmla="+- 0 535 79"/>
                              <a:gd name="T47" fmla="*/ 535 h 704"/>
                              <a:gd name="T48" fmla="+- 0 9291 9013"/>
                              <a:gd name="T49" fmla="*/ T48 w 537"/>
                              <a:gd name="T50" fmla="+- 0 535 79"/>
                              <a:gd name="T51" fmla="*/ 535 h 704"/>
                              <a:gd name="T52" fmla="+- 0 9291 9013"/>
                              <a:gd name="T53" fmla="*/ T52 w 537"/>
                              <a:gd name="T54" fmla="+- 0 567 79"/>
                              <a:gd name="T55" fmla="*/ 567 h 704"/>
                              <a:gd name="T56" fmla="+- 0 9416 9013"/>
                              <a:gd name="T57" fmla="*/ T56 w 537"/>
                              <a:gd name="T58" fmla="+- 0 535 79"/>
                              <a:gd name="T59" fmla="*/ 535 h 704"/>
                              <a:gd name="T60" fmla="+- 0 9415 9013"/>
                              <a:gd name="T61" fmla="*/ T60 w 537"/>
                              <a:gd name="T62" fmla="+- 0 481 79"/>
                              <a:gd name="T63" fmla="*/ 481 h 704"/>
                              <a:gd name="T64" fmla="+- 0 9290 9013"/>
                              <a:gd name="T65" fmla="*/ T64 w 537"/>
                              <a:gd name="T66" fmla="+- 0 513 79"/>
                              <a:gd name="T67" fmla="*/ 513 h 704"/>
                              <a:gd name="T68" fmla="+- 0 9416 9013"/>
                              <a:gd name="T69" fmla="*/ T68 w 537"/>
                              <a:gd name="T70" fmla="+- 0 513 79"/>
                              <a:gd name="T71" fmla="*/ 513 h 704"/>
                              <a:gd name="T72" fmla="+- 0 9549 9013"/>
                              <a:gd name="T73" fmla="*/ T72 w 537"/>
                              <a:gd name="T74" fmla="+- 0 329 79"/>
                              <a:gd name="T75" fmla="*/ 329 h 704"/>
                              <a:gd name="T76" fmla="+- 0 9442 9013"/>
                              <a:gd name="T77" fmla="*/ T76 w 537"/>
                              <a:gd name="T78" fmla="+- 0 367 79"/>
                              <a:gd name="T79" fmla="*/ 367 h 704"/>
                              <a:gd name="T80" fmla="+- 0 9455 9013"/>
                              <a:gd name="T81" fmla="*/ T80 w 537"/>
                              <a:gd name="T82" fmla="+- 0 397 79"/>
                              <a:gd name="T83" fmla="*/ 397 h 704"/>
                              <a:gd name="T84" fmla="+- 0 9425 9013"/>
                              <a:gd name="T85" fmla="*/ T84 w 537"/>
                              <a:gd name="T86" fmla="+- 0 595 79"/>
                              <a:gd name="T87" fmla="*/ 595 h 704"/>
                              <a:gd name="T88" fmla="+- 0 9313 9013"/>
                              <a:gd name="T89" fmla="*/ T88 w 537"/>
                              <a:gd name="T90" fmla="+- 0 617 79"/>
                              <a:gd name="T91" fmla="*/ 617 h 704"/>
                              <a:gd name="T92" fmla="+- 0 9251 9013"/>
                              <a:gd name="T93" fmla="*/ T92 w 537"/>
                              <a:gd name="T94" fmla="+- 0 523 79"/>
                              <a:gd name="T95" fmla="*/ 523 h 704"/>
                              <a:gd name="T96" fmla="+- 0 9313 9013"/>
                              <a:gd name="T97" fmla="*/ T96 w 537"/>
                              <a:gd name="T98" fmla="+- 0 429 79"/>
                              <a:gd name="T99" fmla="*/ 429 h 704"/>
                              <a:gd name="T100" fmla="+- 0 9425 9013"/>
                              <a:gd name="T101" fmla="*/ T100 w 537"/>
                              <a:gd name="T102" fmla="+- 0 451 79"/>
                              <a:gd name="T103" fmla="*/ 451 h 704"/>
                              <a:gd name="T104" fmla="+- 0 9455 9013"/>
                              <a:gd name="T105" fmla="*/ T104 w 537"/>
                              <a:gd name="T106" fmla="+- 0 397 79"/>
                              <a:gd name="T107" fmla="*/ 397 h 704"/>
                              <a:gd name="T108" fmla="+- 0 9399 9013"/>
                              <a:gd name="T109" fmla="*/ T108 w 537"/>
                              <a:gd name="T110" fmla="+- 0 392 79"/>
                              <a:gd name="T111" fmla="*/ 392 h 704"/>
                              <a:gd name="T112" fmla="+- 0 9299 9013"/>
                              <a:gd name="T113" fmla="*/ T112 w 537"/>
                              <a:gd name="T114" fmla="+- 0 395 79"/>
                              <a:gd name="T115" fmla="*/ 395 h 704"/>
                              <a:gd name="T116" fmla="+- 0 9214 9013"/>
                              <a:gd name="T117" fmla="*/ T116 w 537"/>
                              <a:gd name="T118" fmla="+- 0 523 79"/>
                              <a:gd name="T119" fmla="*/ 523 h 704"/>
                              <a:gd name="T120" fmla="+- 0 9287 9013"/>
                              <a:gd name="T121" fmla="*/ T120 w 537"/>
                              <a:gd name="T122" fmla="+- 0 645 79"/>
                              <a:gd name="T123" fmla="*/ 645 h 704"/>
                              <a:gd name="T124" fmla="+- 0 9292 9013"/>
                              <a:gd name="T125" fmla="*/ T124 w 537"/>
                              <a:gd name="T126" fmla="+- 0 701 79"/>
                              <a:gd name="T127" fmla="*/ 701 h 704"/>
                              <a:gd name="T128" fmla="+- 0 9292 9013"/>
                              <a:gd name="T129" fmla="*/ T128 w 537"/>
                              <a:gd name="T130" fmla="+- 0 741 79"/>
                              <a:gd name="T131" fmla="*/ 741 h 704"/>
                              <a:gd name="T132" fmla="+- 0 9336 9013"/>
                              <a:gd name="T133" fmla="*/ T132 w 537"/>
                              <a:gd name="T134" fmla="+- 0 782 79"/>
                              <a:gd name="T135" fmla="*/ 782 h 704"/>
                              <a:gd name="T136" fmla="+- 0 9375 9013"/>
                              <a:gd name="T137" fmla="*/ T136 w 537"/>
                              <a:gd name="T138" fmla="+- 0 741 79"/>
                              <a:gd name="T139" fmla="*/ 741 h 704"/>
                              <a:gd name="T140" fmla="+- 0 9418 9013"/>
                              <a:gd name="T141" fmla="*/ T140 w 537"/>
                              <a:gd name="T142" fmla="+- 0 701 79"/>
                              <a:gd name="T143" fmla="*/ 701 h 704"/>
                              <a:gd name="T144" fmla="+- 0 9375 9013"/>
                              <a:gd name="T145" fmla="*/ T144 w 537"/>
                              <a:gd name="T146" fmla="+- 0 660 79"/>
                              <a:gd name="T147" fmla="*/ 660 h 704"/>
                              <a:gd name="T148" fmla="+- 0 9458 9013"/>
                              <a:gd name="T149" fmla="*/ T148 w 537"/>
                              <a:gd name="T150" fmla="+- 0 613 79"/>
                              <a:gd name="T151" fmla="*/ 613 h 704"/>
                              <a:gd name="T152" fmla="+- 0 9490 9013"/>
                              <a:gd name="T153" fmla="*/ T152 w 537"/>
                              <a:gd name="T154" fmla="+- 0 501 79"/>
                              <a:gd name="T155" fmla="*/ 501 h 704"/>
                              <a:gd name="T156" fmla="+- 0 9466 9013"/>
                              <a:gd name="T157" fmla="*/ T156 w 537"/>
                              <a:gd name="T158" fmla="+- 0 443 79"/>
                              <a:gd name="T159" fmla="*/ 443 h 704"/>
                              <a:gd name="T160" fmla="+- 0 9512 9013"/>
                              <a:gd name="T161" fmla="*/ T160 w 537"/>
                              <a:gd name="T162" fmla="+- 0 397 79"/>
                              <a:gd name="T163" fmla="*/ 397 h 704"/>
                              <a:gd name="T164" fmla="+- 0 9549 9013"/>
                              <a:gd name="T165" fmla="*/ T164 w 537"/>
                              <a:gd name="T166" fmla="+- 0 438 79"/>
                              <a:gd name="T167" fmla="*/ 438 h 704"/>
                              <a:gd name="T168" fmla="+- 0 9550 9013"/>
                              <a:gd name="T169" fmla="*/ T168 w 537"/>
                              <a:gd name="T170" fmla="+- 0 330 79"/>
                              <a:gd name="T171" fmla="*/ 3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7" h="704">
                                <a:moveTo>
                                  <a:pt x="81" y="92"/>
                                </a:moveTo>
                                <a:lnTo>
                                  <a:pt x="78" y="75"/>
                                </a:lnTo>
                                <a:lnTo>
                                  <a:pt x="72" y="63"/>
                                </a:lnTo>
                                <a:lnTo>
                                  <a:pt x="63" y="56"/>
                                </a:lnTo>
                                <a:lnTo>
                                  <a:pt x="52" y="54"/>
                                </a:lnTo>
                                <a:lnTo>
                                  <a:pt x="40" y="54"/>
                                </a:lnTo>
                                <a:lnTo>
                                  <a:pt x="32" y="58"/>
                                </a:lnTo>
                                <a:lnTo>
                                  <a:pt x="27" y="66"/>
                                </a:lnTo>
                                <a:lnTo>
                                  <a:pt x="27" y="23"/>
                                </a:lnTo>
                                <a:lnTo>
                                  <a:pt x="77" y="23"/>
                                </a:lnTo>
                                <a:lnTo>
                                  <a:pt x="77" y="0"/>
                                </a:lnTo>
                                <a:lnTo>
                                  <a:pt x="1" y="0"/>
                                </a:lnTo>
                                <a:lnTo>
                                  <a:pt x="1" y="96"/>
                                </a:lnTo>
                                <a:lnTo>
                                  <a:pt x="27" y="96"/>
                                </a:lnTo>
                                <a:lnTo>
                                  <a:pt x="27" y="82"/>
                                </a:lnTo>
                                <a:lnTo>
                                  <a:pt x="32" y="77"/>
                                </a:lnTo>
                                <a:lnTo>
                                  <a:pt x="49" y="77"/>
                                </a:lnTo>
                                <a:lnTo>
                                  <a:pt x="52" y="83"/>
                                </a:lnTo>
                                <a:lnTo>
                                  <a:pt x="52" y="143"/>
                                </a:lnTo>
                                <a:lnTo>
                                  <a:pt x="49" y="149"/>
                                </a:lnTo>
                                <a:lnTo>
                                  <a:pt x="30" y="149"/>
                                </a:lnTo>
                                <a:lnTo>
                                  <a:pt x="27" y="143"/>
                                </a:lnTo>
                                <a:lnTo>
                                  <a:pt x="27" y="111"/>
                                </a:lnTo>
                                <a:lnTo>
                                  <a:pt x="0" y="111"/>
                                </a:lnTo>
                                <a:lnTo>
                                  <a:pt x="0" y="131"/>
                                </a:lnTo>
                                <a:lnTo>
                                  <a:pt x="2" y="148"/>
                                </a:lnTo>
                                <a:lnTo>
                                  <a:pt x="9" y="162"/>
                                </a:lnTo>
                                <a:lnTo>
                                  <a:pt x="21" y="170"/>
                                </a:lnTo>
                                <a:lnTo>
                                  <a:pt x="40" y="173"/>
                                </a:lnTo>
                                <a:lnTo>
                                  <a:pt x="59" y="171"/>
                                </a:lnTo>
                                <a:lnTo>
                                  <a:pt x="71" y="163"/>
                                </a:lnTo>
                                <a:lnTo>
                                  <a:pt x="79" y="150"/>
                                </a:lnTo>
                                <a:lnTo>
                                  <a:pt x="81" y="134"/>
                                </a:lnTo>
                                <a:lnTo>
                                  <a:pt x="81" y="92"/>
                                </a:lnTo>
                                <a:close/>
                                <a:moveTo>
                                  <a:pt x="403" y="456"/>
                                </a:moveTo>
                                <a:lnTo>
                                  <a:pt x="403" y="456"/>
                                </a:lnTo>
                                <a:lnTo>
                                  <a:pt x="402" y="456"/>
                                </a:lnTo>
                                <a:lnTo>
                                  <a:pt x="278" y="456"/>
                                </a:lnTo>
                                <a:lnTo>
                                  <a:pt x="277" y="456"/>
                                </a:lnTo>
                                <a:lnTo>
                                  <a:pt x="277" y="487"/>
                                </a:lnTo>
                                <a:lnTo>
                                  <a:pt x="278" y="488"/>
                                </a:lnTo>
                                <a:lnTo>
                                  <a:pt x="403" y="488"/>
                                </a:lnTo>
                                <a:lnTo>
                                  <a:pt x="403" y="487"/>
                                </a:lnTo>
                                <a:lnTo>
                                  <a:pt x="403" y="456"/>
                                </a:lnTo>
                                <a:close/>
                                <a:moveTo>
                                  <a:pt x="403" y="403"/>
                                </a:moveTo>
                                <a:lnTo>
                                  <a:pt x="403" y="402"/>
                                </a:lnTo>
                                <a:lnTo>
                                  <a:pt x="402" y="402"/>
                                </a:lnTo>
                                <a:lnTo>
                                  <a:pt x="278" y="402"/>
                                </a:lnTo>
                                <a:lnTo>
                                  <a:pt x="277" y="403"/>
                                </a:lnTo>
                                <a:lnTo>
                                  <a:pt x="277" y="434"/>
                                </a:lnTo>
                                <a:lnTo>
                                  <a:pt x="278" y="435"/>
                                </a:lnTo>
                                <a:lnTo>
                                  <a:pt x="403" y="435"/>
                                </a:lnTo>
                                <a:lnTo>
                                  <a:pt x="403" y="434"/>
                                </a:lnTo>
                                <a:lnTo>
                                  <a:pt x="403" y="403"/>
                                </a:lnTo>
                                <a:close/>
                                <a:moveTo>
                                  <a:pt x="537" y="251"/>
                                </a:moveTo>
                                <a:lnTo>
                                  <a:pt x="536" y="250"/>
                                </a:lnTo>
                                <a:lnTo>
                                  <a:pt x="429" y="250"/>
                                </a:lnTo>
                                <a:lnTo>
                                  <a:pt x="429" y="251"/>
                                </a:lnTo>
                                <a:lnTo>
                                  <a:pt x="429" y="288"/>
                                </a:lnTo>
                                <a:lnTo>
                                  <a:pt x="472" y="288"/>
                                </a:lnTo>
                                <a:lnTo>
                                  <a:pt x="442" y="318"/>
                                </a:lnTo>
                                <a:lnTo>
                                  <a:pt x="442" y="444"/>
                                </a:lnTo>
                                <a:lnTo>
                                  <a:pt x="434" y="484"/>
                                </a:lnTo>
                                <a:lnTo>
                                  <a:pt x="412" y="516"/>
                                </a:lnTo>
                                <a:lnTo>
                                  <a:pt x="379" y="538"/>
                                </a:lnTo>
                                <a:lnTo>
                                  <a:pt x="340" y="546"/>
                                </a:lnTo>
                                <a:lnTo>
                                  <a:pt x="300" y="538"/>
                                </a:lnTo>
                                <a:lnTo>
                                  <a:pt x="268" y="516"/>
                                </a:lnTo>
                                <a:lnTo>
                                  <a:pt x="246" y="484"/>
                                </a:lnTo>
                                <a:lnTo>
                                  <a:pt x="238" y="444"/>
                                </a:lnTo>
                                <a:lnTo>
                                  <a:pt x="246" y="404"/>
                                </a:lnTo>
                                <a:lnTo>
                                  <a:pt x="268" y="372"/>
                                </a:lnTo>
                                <a:lnTo>
                                  <a:pt x="300" y="350"/>
                                </a:lnTo>
                                <a:lnTo>
                                  <a:pt x="340" y="342"/>
                                </a:lnTo>
                                <a:lnTo>
                                  <a:pt x="379" y="350"/>
                                </a:lnTo>
                                <a:lnTo>
                                  <a:pt x="412" y="372"/>
                                </a:lnTo>
                                <a:lnTo>
                                  <a:pt x="434" y="404"/>
                                </a:lnTo>
                                <a:lnTo>
                                  <a:pt x="442" y="444"/>
                                </a:lnTo>
                                <a:lnTo>
                                  <a:pt x="442" y="318"/>
                                </a:lnTo>
                                <a:lnTo>
                                  <a:pt x="425" y="335"/>
                                </a:lnTo>
                                <a:lnTo>
                                  <a:pt x="406" y="323"/>
                                </a:lnTo>
                                <a:lnTo>
                                  <a:pt x="386" y="313"/>
                                </a:lnTo>
                                <a:lnTo>
                                  <a:pt x="363" y="308"/>
                                </a:lnTo>
                                <a:lnTo>
                                  <a:pt x="340" y="305"/>
                                </a:lnTo>
                                <a:lnTo>
                                  <a:pt x="286" y="316"/>
                                </a:lnTo>
                                <a:lnTo>
                                  <a:pt x="242" y="346"/>
                                </a:lnTo>
                                <a:lnTo>
                                  <a:pt x="212" y="390"/>
                                </a:lnTo>
                                <a:lnTo>
                                  <a:pt x="201" y="444"/>
                                </a:lnTo>
                                <a:lnTo>
                                  <a:pt x="211" y="494"/>
                                </a:lnTo>
                                <a:lnTo>
                                  <a:pt x="236" y="536"/>
                                </a:lnTo>
                                <a:lnTo>
                                  <a:pt x="274" y="566"/>
                                </a:lnTo>
                                <a:lnTo>
                                  <a:pt x="322" y="581"/>
                                </a:lnTo>
                                <a:lnTo>
                                  <a:pt x="322" y="622"/>
                                </a:lnTo>
                                <a:lnTo>
                                  <a:pt x="279" y="622"/>
                                </a:lnTo>
                                <a:lnTo>
                                  <a:pt x="279" y="662"/>
                                </a:lnTo>
                                <a:lnTo>
                                  <a:pt x="322" y="662"/>
                                </a:lnTo>
                                <a:lnTo>
                                  <a:pt x="322" y="703"/>
                                </a:lnTo>
                                <a:lnTo>
                                  <a:pt x="323" y="703"/>
                                </a:lnTo>
                                <a:lnTo>
                                  <a:pt x="362" y="703"/>
                                </a:lnTo>
                                <a:lnTo>
                                  <a:pt x="362" y="662"/>
                                </a:lnTo>
                                <a:lnTo>
                                  <a:pt x="405" y="662"/>
                                </a:lnTo>
                                <a:lnTo>
                                  <a:pt x="405" y="622"/>
                                </a:lnTo>
                                <a:lnTo>
                                  <a:pt x="362" y="622"/>
                                </a:lnTo>
                                <a:lnTo>
                                  <a:pt x="362" y="581"/>
                                </a:lnTo>
                                <a:lnTo>
                                  <a:pt x="408" y="564"/>
                                </a:lnTo>
                                <a:lnTo>
                                  <a:pt x="431" y="546"/>
                                </a:lnTo>
                                <a:lnTo>
                                  <a:pt x="445" y="534"/>
                                </a:lnTo>
                                <a:lnTo>
                                  <a:pt x="469" y="493"/>
                                </a:lnTo>
                                <a:lnTo>
                                  <a:pt x="478" y="444"/>
                                </a:lnTo>
                                <a:lnTo>
                                  <a:pt x="477" y="422"/>
                                </a:lnTo>
                                <a:lnTo>
                                  <a:pt x="472" y="402"/>
                                </a:lnTo>
                                <a:lnTo>
                                  <a:pt x="464" y="382"/>
                                </a:lnTo>
                                <a:lnTo>
                                  <a:pt x="453" y="364"/>
                                </a:lnTo>
                                <a:lnTo>
                                  <a:pt x="475" y="342"/>
                                </a:lnTo>
                                <a:lnTo>
                                  <a:pt x="482" y="335"/>
                                </a:lnTo>
                                <a:lnTo>
                                  <a:pt x="499" y="318"/>
                                </a:lnTo>
                                <a:lnTo>
                                  <a:pt x="499" y="358"/>
                                </a:lnTo>
                                <a:lnTo>
                                  <a:pt x="500" y="359"/>
                                </a:lnTo>
                                <a:lnTo>
                                  <a:pt x="536" y="359"/>
                                </a:lnTo>
                                <a:lnTo>
                                  <a:pt x="537" y="358"/>
                                </a:lnTo>
                                <a:lnTo>
                                  <a:pt x="537" y="318"/>
                                </a:lnTo>
                                <a:lnTo>
                                  <a:pt x="53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Text Box 715"/>
                        <wps:cNvSpPr txBox="1">
                          <a:spLocks noChangeArrowheads="1"/>
                        </wps:cNvSpPr>
                        <wps:spPr bwMode="auto">
                          <a:xfrm>
                            <a:off x="0" y="235"/>
                            <a:ext cx="5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C191" w14:textId="77777777" w:rsidR="009A53C0" w:rsidRDefault="009A53C0">
                              <w:pPr>
                                <w:rPr>
                                  <w:rFonts w:ascii="Lato-Medium"/>
                                  <w:sz w:val="24"/>
                                </w:rPr>
                              </w:pPr>
                              <w:r>
                                <w:rPr>
                                  <w:rFonts w:ascii="Lato-Medium"/>
                                  <w:color w:val="E6331F"/>
                                  <w:sz w:val="24"/>
                                </w:rPr>
                                <w:t>4.5.5</w:t>
                              </w:r>
                            </w:p>
                          </w:txbxContent>
                        </wps:txbx>
                        <wps:bodyPr rot="0" vert="horz" wrap="square" lIns="0" tIns="0" rIns="0" bIns="0" anchor="t" anchorCtr="0" upright="1">
                          <a:noAutofit/>
                        </wps:bodyPr>
                      </wps:wsp>
                      <wps:wsp>
                        <wps:cNvPr id="646" name="Text Box 714"/>
                        <wps:cNvSpPr txBox="1">
                          <a:spLocks noChangeArrowheads="1"/>
                        </wps:cNvSpPr>
                        <wps:spPr bwMode="auto">
                          <a:xfrm>
                            <a:off x="850" y="235"/>
                            <a:ext cx="77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B7F4"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1"/>
                                  <w:sz w:val="24"/>
                                </w:rPr>
                                <w:t xml:space="preserve"> </w:t>
                              </w:r>
                              <w:r>
                                <w:rPr>
                                  <w:rFonts w:ascii="Lato-Medium" w:hAnsi="Lato-Medium"/>
                                  <w:color w:val="E6331F"/>
                                  <w:sz w:val="24"/>
                                </w:rPr>
                                <w:t>5</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0"/>
                                  <w:sz w:val="24"/>
                                </w:rPr>
                                <w:t xml:space="preserve"> </w:t>
                              </w:r>
                              <w:r>
                                <w:rPr>
                                  <w:rFonts w:ascii="Lato-Medium" w:hAnsi="Lato-Medium"/>
                                  <w:color w:val="E6331F"/>
                                  <w:sz w:val="24"/>
                                </w:rPr>
                                <w:t>Geschlechtergleichstellung</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0"/>
                                  <w:sz w:val="24"/>
                                </w:rPr>
                                <w:t xml:space="preserve"> </w:t>
                              </w:r>
                              <w:r>
                                <w:rPr>
                                  <w:rFonts w:ascii="Lato-Medium" w:hAnsi="Lato-Medium"/>
                                  <w:color w:val="E6331F"/>
                                  <w:sz w:val="24"/>
                                </w:rPr>
                                <w:t>Frauenanteil</w:t>
                              </w:r>
                              <w:r>
                                <w:rPr>
                                  <w:rFonts w:ascii="Lato-Medium" w:hAnsi="Lato-Medium"/>
                                  <w:color w:val="E6331F"/>
                                  <w:spacing w:val="-10"/>
                                  <w:sz w:val="24"/>
                                </w:rPr>
                                <w:t xml:space="preserve"> </w:t>
                              </w:r>
                              <w:r>
                                <w:rPr>
                                  <w:rFonts w:ascii="Lato-Medium" w:hAnsi="Lato-Medium"/>
                                  <w:color w:val="E6331F"/>
                                  <w:sz w:val="24"/>
                                </w:rPr>
                                <w:t>in</w:t>
                              </w:r>
                              <w:r>
                                <w:rPr>
                                  <w:rFonts w:ascii="Lato-Medium" w:hAnsi="Lato-Medium"/>
                                  <w:color w:val="E6331F"/>
                                  <w:spacing w:val="-11"/>
                                  <w:sz w:val="24"/>
                                </w:rPr>
                                <w:t xml:space="preserve"> </w:t>
                              </w:r>
                              <w:r>
                                <w:rPr>
                                  <w:rFonts w:ascii="Lato-Medium" w:hAnsi="Lato-Medium"/>
                                  <w:color w:val="E6331F"/>
                                  <w:sz w:val="24"/>
                                </w:rPr>
                                <w:t xml:space="preserve">Führungspositionen der kommunalen Unternehmen </w:t>
                              </w:r>
                              <w:r>
                                <w:rPr>
                                  <w:rFonts w:ascii="Lato-Medium" w:hAnsi="Lato-Medium"/>
                                  <w:color w:val="E6331F"/>
                                  <w:spacing w:val="-6"/>
                                  <w:sz w:val="24"/>
                                </w:rPr>
                                <w:t xml:space="preserve">(Nr. </w:t>
                              </w:r>
                              <w:r>
                                <w:rPr>
                                  <w:rFonts w:ascii="Lato-Medium" w:hAnsi="Lato-Medium"/>
                                  <w:color w:val="E6331F"/>
                                  <w:spacing w:val="-4"/>
                                  <w:sz w:val="24"/>
                                </w:rPr>
                                <w:t>32)</w:t>
                              </w:r>
                            </w:p>
                          </w:txbxContent>
                        </wps:txbx>
                        <wps:bodyPr rot="0" vert="horz" wrap="square" lIns="0" tIns="0" rIns="0" bIns="0" anchor="t" anchorCtr="0" upright="1">
                          <a:noAutofit/>
                        </wps:bodyPr>
                      </wps:wsp>
                      <wps:wsp>
                        <wps:cNvPr id="647" name="Text Box 71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3D802"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wps:txbx>
                        <wps:bodyPr rot="0" vert="horz" wrap="square" lIns="0" tIns="0" rIns="0" bIns="0" anchor="t" anchorCtr="0" upright="1">
                          <a:noAutofit/>
                        </wps:bodyPr>
                      </wps:wsp>
                    </wpg:wgp>
                  </a:graphicData>
                </a:graphic>
              </wp:inline>
            </w:drawing>
          </mc:Choice>
          <mc:Fallback>
            <w:pict>
              <v:group w14:anchorId="754B8F9D" id="Group 712" o:spid="_x0000_s1271" style="width:489pt;height:42.9pt;mso-position-horizontal-relative:char;mso-position-vertical-relative:line" coordsize="978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">
                <v:line id="Line 718" o:spid="_x0000_s127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" strokeweight=".25pt"/>
                <v:rect id="Rectangle 717" o:spid="_x0000_s127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" fillcolor="#e6341f" stroked="f"/>
                <v:shape id="AutoShape 716" o:spid="_x0000_s1274" style="position:absolute;left:9013;top:78;width:537;height:704;visibility:visible;mso-wrap-style:square;v-text-anchor:top" coordsize="5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" path="m81,92l78,75,72,63,63,56,52,54r-12,l32,58r-5,8l27,23r50,l77,,1,r,96l27,96r,-14l32,77r17,l52,83r,60l49,149r-19,l27,143r,-32l,111r,20l2,148r7,14l21,170r19,3l59,171r12,-8l79,150r2,-16l81,92xm403,456r,l402,456r-124,l277,456r,31l278,488r125,l403,487r,-31xm403,403r,-1l402,402r-124,l277,403r,31l278,435r125,l403,434r,-31xm537,251r-1,-1l429,250r,1l429,288r43,l442,318r,126l434,484r-22,32l379,538r-39,8l300,538,268,516,246,484r-8,-40l246,404r22,-32l300,350r40,-8l379,350r33,22l434,404r8,40l442,318r-17,17l406,323,386,313r-23,-5l340,305r-54,11l242,346r-30,44l201,444r10,50l236,536r38,30l322,581r,41l279,622r,40l322,662r,41l323,703r39,l362,662r43,l405,622r-43,l362,581r46,-17l431,546r14,-12l469,493r9,-49l477,422r-5,-20l464,382,453,364r22,-22l482,335r17,-17l499,358r1,1l536,359r1,-1l537,318r,-67xe" stroked="f">
                  <v:path arrowok="t" o:connecttype="custom" o:connectlocs="72,142;40,133;27,145;77,79;27,175;49,156;49,228;27,190;2,227;40,252;79,229;403,535;278,535;278,567;403,535;402,481;277,513;403,513;536,329;429,367;442,397;412,595;300,617;238,523;300,429;412,451;442,397;386,392;286,395;201,523;274,645;279,701;279,741;323,782;362,741;405,701;362,660;445,613;477,501;453,443;499,397;536,438;537,330" o:connectangles="0,0,0,0,0,0,0,0,0,0,0,0,0,0,0,0,0,0,0,0,0,0,0,0,0,0,0,0,0,0,0,0,0,0,0,0,0,0,0,0,0,0,0"/>
                </v:shape>
                <v:shape id="Text Box 715" o:spid="_x0000_s1275" type="#_x0000_t202" style="position:absolute;top:235;width:5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404C191" w14:textId="77777777" w:rsidR="009A53C0" w:rsidRDefault="009A53C0">
                        <w:pPr>
                          <w:rPr>
                            <w:rFonts w:ascii="Lato-Medium"/>
                            <w:sz w:val="24"/>
                          </w:rPr>
                        </w:pPr>
                        <w:r>
                          <w:rPr>
                            <w:rFonts w:ascii="Lato-Medium"/>
                            <w:color w:val="E6331F"/>
                            <w:sz w:val="24"/>
                          </w:rPr>
                          <w:t>4.5.5</w:t>
                        </w:r>
                      </w:p>
                    </w:txbxContent>
                  </v:textbox>
                </v:shape>
                <v:shape id="Text Box 714" o:spid="_x0000_s1276" type="#_x0000_t202" style="position:absolute;left:850;top:235;width:776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605FB7F4" w14:textId="77777777" w:rsidR="009A53C0" w:rsidRDefault="009A53C0">
                        <w:pPr>
                          <w:spacing w:line="249" w:lineRule="auto"/>
                          <w:rPr>
                            <w:rFonts w:ascii="Lato-Medium" w:hAnsi="Lato-Medium"/>
                            <w:sz w:val="24"/>
                          </w:rPr>
                        </w:pPr>
                        <w:r>
                          <w:rPr>
                            <w:rFonts w:ascii="Lato-Medium" w:hAnsi="Lato-Medium"/>
                            <w:color w:val="E6331F"/>
                            <w:sz w:val="24"/>
                          </w:rPr>
                          <w:t>SDG</w:t>
                        </w:r>
                        <w:r>
                          <w:rPr>
                            <w:rFonts w:ascii="Lato-Medium" w:hAnsi="Lato-Medium"/>
                            <w:color w:val="E6331F"/>
                            <w:spacing w:val="-11"/>
                            <w:sz w:val="24"/>
                          </w:rPr>
                          <w:t xml:space="preserve"> </w:t>
                        </w:r>
                        <w:r>
                          <w:rPr>
                            <w:rFonts w:ascii="Lato-Medium" w:hAnsi="Lato-Medium"/>
                            <w:color w:val="E6331F"/>
                            <w:sz w:val="24"/>
                          </w:rPr>
                          <w:t>5</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0"/>
                            <w:sz w:val="24"/>
                          </w:rPr>
                          <w:t xml:space="preserve"> </w:t>
                        </w:r>
                        <w:r>
                          <w:rPr>
                            <w:rFonts w:ascii="Lato-Medium" w:hAnsi="Lato-Medium"/>
                            <w:color w:val="E6331F"/>
                            <w:sz w:val="24"/>
                          </w:rPr>
                          <w:t>Geschlechtergleichstellung</w:t>
                        </w:r>
                        <w:r>
                          <w:rPr>
                            <w:rFonts w:ascii="Lato-Medium" w:hAnsi="Lato-Medium"/>
                            <w:color w:val="E6331F"/>
                            <w:spacing w:val="-10"/>
                            <w:sz w:val="24"/>
                          </w:rPr>
                          <w:t xml:space="preserve"> </w:t>
                        </w:r>
                        <w:r>
                          <w:rPr>
                            <w:rFonts w:ascii="Lato-Medium" w:hAnsi="Lato-Medium"/>
                            <w:color w:val="E6331F"/>
                            <w:sz w:val="24"/>
                          </w:rPr>
                          <w:t>–</w:t>
                        </w:r>
                        <w:r>
                          <w:rPr>
                            <w:rFonts w:ascii="Lato-Medium" w:hAnsi="Lato-Medium"/>
                            <w:color w:val="E6331F"/>
                            <w:spacing w:val="-10"/>
                            <w:sz w:val="24"/>
                          </w:rPr>
                          <w:t xml:space="preserve"> </w:t>
                        </w:r>
                        <w:r>
                          <w:rPr>
                            <w:rFonts w:ascii="Lato-Medium" w:hAnsi="Lato-Medium"/>
                            <w:color w:val="E6331F"/>
                            <w:sz w:val="24"/>
                          </w:rPr>
                          <w:t>Frauenanteil</w:t>
                        </w:r>
                        <w:r>
                          <w:rPr>
                            <w:rFonts w:ascii="Lato-Medium" w:hAnsi="Lato-Medium"/>
                            <w:color w:val="E6331F"/>
                            <w:spacing w:val="-10"/>
                            <w:sz w:val="24"/>
                          </w:rPr>
                          <w:t xml:space="preserve"> </w:t>
                        </w:r>
                        <w:r>
                          <w:rPr>
                            <w:rFonts w:ascii="Lato-Medium" w:hAnsi="Lato-Medium"/>
                            <w:color w:val="E6331F"/>
                            <w:sz w:val="24"/>
                          </w:rPr>
                          <w:t>in</w:t>
                        </w:r>
                        <w:r>
                          <w:rPr>
                            <w:rFonts w:ascii="Lato-Medium" w:hAnsi="Lato-Medium"/>
                            <w:color w:val="E6331F"/>
                            <w:spacing w:val="-11"/>
                            <w:sz w:val="24"/>
                          </w:rPr>
                          <w:t xml:space="preserve"> </w:t>
                        </w:r>
                        <w:r>
                          <w:rPr>
                            <w:rFonts w:ascii="Lato-Medium" w:hAnsi="Lato-Medium"/>
                            <w:color w:val="E6331F"/>
                            <w:sz w:val="24"/>
                          </w:rPr>
                          <w:t xml:space="preserve">Führungspositionen der kommunalen Unternehmen </w:t>
                        </w:r>
                        <w:r>
                          <w:rPr>
                            <w:rFonts w:ascii="Lato-Medium" w:hAnsi="Lato-Medium"/>
                            <w:color w:val="E6331F"/>
                            <w:spacing w:val="-6"/>
                            <w:sz w:val="24"/>
                          </w:rPr>
                          <w:t xml:space="preserve">(Nr. </w:t>
                        </w:r>
                        <w:r>
                          <w:rPr>
                            <w:rFonts w:ascii="Lato-Medium" w:hAnsi="Lato-Medium"/>
                            <w:color w:val="E6331F"/>
                            <w:spacing w:val="-4"/>
                            <w:sz w:val="24"/>
                          </w:rPr>
                          <w:t>32)</w:t>
                        </w:r>
                      </w:p>
                    </w:txbxContent>
                  </v:textbox>
                </v:shape>
                <v:shape id="Text Box 713" o:spid="_x0000_s127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3243D802" w14:textId="77777777" w:rsidR="009A53C0" w:rsidRDefault="009A53C0">
                        <w:pPr>
                          <w:spacing w:before="59" w:line="208" w:lineRule="auto"/>
                          <w:ind w:left="244" w:right="113"/>
                          <w:rPr>
                            <w:rFonts w:ascii="Arial"/>
                            <w:b/>
                            <w:sz w:val="10"/>
                          </w:rPr>
                        </w:pPr>
                        <w:r>
                          <w:rPr>
                            <w:rFonts w:ascii="Arial"/>
                            <w:b/>
                            <w:color w:val="FFFFFF"/>
                            <w:w w:val="55"/>
                            <w:sz w:val="10"/>
                          </w:rPr>
                          <w:t xml:space="preserve">GESCHLECHTER- </w:t>
                        </w:r>
                        <w:r>
                          <w:rPr>
                            <w:rFonts w:ascii="Arial"/>
                            <w:b/>
                            <w:color w:val="FFFFFF"/>
                            <w:w w:val="70"/>
                            <w:sz w:val="10"/>
                          </w:rPr>
                          <w:t>GLEICHHEIT</w:t>
                        </w:r>
                      </w:p>
                    </w:txbxContent>
                  </v:textbox>
                </v:shape>
                <w10:anchorlock/>
              </v:group>
            </w:pict>
          </mc:Fallback>
        </mc:AlternateContent>
      </w:r>
    </w:p>
    <w:p w14:paraId="55F9D43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D9014AE" w14:textId="77777777">
        <w:trPr>
          <w:trHeight w:val="319"/>
        </w:trPr>
        <w:tc>
          <w:tcPr>
            <w:tcW w:w="3023" w:type="dxa"/>
            <w:shd w:val="clear" w:color="auto" w:fill="E6331F"/>
          </w:tcPr>
          <w:p w14:paraId="6C4E4A2B" w14:textId="77777777" w:rsidR="00274B06" w:rsidRDefault="00983252" w:rsidP="00D0044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6331F"/>
          </w:tcPr>
          <w:p w14:paraId="128042D1" w14:textId="77777777" w:rsidR="00274B06" w:rsidRDefault="00983252" w:rsidP="00D0044A">
            <w:pPr>
              <w:pStyle w:val="TableParagraph"/>
              <w:spacing w:before="8" w:line="160" w:lineRule="atLeast"/>
              <w:ind w:left="57" w:right="57"/>
              <w:jc w:val="both"/>
              <w:rPr>
                <w:rFonts w:ascii="Lato-Heavy" w:hAnsi="Lato-Heavy"/>
                <w:b/>
                <w:sz w:val="14"/>
              </w:rPr>
            </w:pPr>
            <w:r>
              <w:rPr>
                <w:rFonts w:ascii="Lato-Heavy" w:hAnsi="Lato-Heavy"/>
                <w:b/>
                <w:color w:val="FFFFFF"/>
                <w:sz w:val="14"/>
              </w:rPr>
              <w:t>Frauenanteil in Führungspositionen der kommunalen Unternehmen</w:t>
            </w:r>
          </w:p>
        </w:tc>
      </w:tr>
      <w:tr w:rsidR="00274B06" w14:paraId="2813AA46" w14:textId="77777777">
        <w:trPr>
          <w:trHeight w:val="247"/>
        </w:trPr>
        <w:tc>
          <w:tcPr>
            <w:tcW w:w="3023" w:type="dxa"/>
          </w:tcPr>
          <w:p w14:paraId="7B763F5C" w14:textId="77777777" w:rsidR="00274B06" w:rsidRDefault="00983252" w:rsidP="00D0044A">
            <w:pPr>
              <w:pStyle w:val="TableParagraph"/>
              <w:spacing w:before="8" w:line="160" w:lineRule="atLeast"/>
              <w:ind w:left="57" w:right="57"/>
              <w:jc w:val="both"/>
              <w:rPr>
                <w:sz w:val="12"/>
              </w:rPr>
            </w:pPr>
            <w:r>
              <w:rPr>
                <w:sz w:val="12"/>
              </w:rPr>
              <w:t>(Primäres) Ziel</w:t>
            </w:r>
          </w:p>
        </w:tc>
        <w:tc>
          <w:tcPr>
            <w:tcW w:w="6750" w:type="dxa"/>
            <w:gridSpan w:val="18"/>
          </w:tcPr>
          <w:p w14:paraId="026998B3" w14:textId="77777777" w:rsidR="00274B06" w:rsidRDefault="00983252" w:rsidP="00D0044A">
            <w:pPr>
              <w:pStyle w:val="TableParagraph"/>
              <w:spacing w:before="8" w:line="160" w:lineRule="atLeast"/>
              <w:ind w:left="57" w:right="57"/>
              <w:jc w:val="both"/>
              <w:rPr>
                <w:sz w:val="12"/>
              </w:rPr>
            </w:pPr>
            <w:r>
              <w:rPr>
                <w:sz w:val="12"/>
              </w:rPr>
              <w:t>Geschlechtergleichstellung erreichen und alle Frauen und Mädchen zur Selbstbestimmung befähigen (SDG 5)</w:t>
            </w:r>
          </w:p>
        </w:tc>
      </w:tr>
      <w:tr w:rsidR="00274B06" w14:paraId="24AD9DAC" w14:textId="77777777">
        <w:trPr>
          <w:trHeight w:val="349"/>
        </w:trPr>
        <w:tc>
          <w:tcPr>
            <w:tcW w:w="3023" w:type="dxa"/>
          </w:tcPr>
          <w:p w14:paraId="15780F75" w14:textId="77777777" w:rsidR="00274B06" w:rsidRDefault="00983252" w:rsidP="00D0044A">
            <w:pPr>
              <w:pStyle w:val="TableParagraph"/>
              <w:spacing w:before="8" w:line="160" w:lineRule="atLeast"/>
              <w:ind w:left="57" w:right="57"/>
              <w:jc w:val="both"/>
              <w:rPr>
                <w:sz w:val="12"/>
              </w:rPr>
            </w:pPr>
            <w:r>
              <w:rPr>
                <w:sz w:val="12"/>
              </w:rPr>
              <w:t>(Primäres) Unterziel / Zielvorgabe</w:t>
            </w:r>
          </w:p>
        </w:tc>
        <w:tc>
          <w:tcPr>
            <w:tcW w:w="6750" w:type="dxa"/>
            <w:gridSpan w:val="18"/>
          </w:tcPr>
          <w:p w14:paraId="39F5C5AF" w14:textId="77777777" w:rsidR="00274B06" w:rsidRDefault="00983252" w:rsidP="00D0044A">
            <w:pPr>
              <w:pStyle w:val="TableParagraph"/>
              <w:spacing w:before="8" w:line="160" w:lineRule="atLeast"/>
              <w:ind w:left="57" w:right="57"/>
              <w:jc w:val="both"/>
              <w:rPr>
                <w:sz w:val="12"/>
              </w:rPr>
            </w:pPr>
            <w:r>
              <w:rPr>
                <w:sz w:val="12"/>
              </w:rPr>
              <w:t>Die volle und wirksame Teilhabe von Frauen und ihre Chancengleichheit bei der Übernahme von Führungsrollen auf allen Ebenen der Entscheidungsfindung im politischen, wirtschaftlichen und öffentlichen Leben sicherstellen (SDG 5.5)</w:t>
            </w:r>
          </w:p>
        </w:tc>
      </w:tr>
      <w:tr w:rsidR="00274B06" w14:paraId="088E0F6D" w14:textId="77777777">
        <w:trPr>
          <w:trHeight w:val="247"/>
        </w:trPr>
        <w:tc>
          <w:tcPr>
            <w:tcW w:w="3023" w:type="dxa"/>
          </w:tcPr>
          <w:p w14:paraId="338693D2" w14:textId="77777777" w:rsidR="00274B06" w:rsidRDefault="00983252" w:rsidP="00D0044A">
            <w:pPr>
              <w:pStyle w:val="TableParagraph"/>
              <w:spacing w:before="8" w:line="160" w:lineRule="atLeast"/>
              <w:ind w:left="57" w:right="57"/>
              <w:jc w:val="both"/>
              <w:rPr>
                <w:sz w:val="12"/>
              </w:rPr>
            </w:pPr>
            <w:r>
              <w:rPr>
                <w:sz w:val="12"/>
              </w:rPr>
              <w:t>(Primäres) Teilziel</w:t>
            </w:r>
          </w:p>
        </w:tc>
        <w:tc>
          <w:tcPr>
            <w:tcW w:w="6750" w:type="dxa"/>
            <w:gridSpan w:val="18"/>
          </w:tcPr>
          <w:p w14:paraId="4CE1ABF1" w14:textId="77777777" w:rsidR="00274B06" w:rsidRDefault="00274B06" w:rsidP="00D0044A">
            <w:pPr>
              <w:pStyle w:val="TableParagraph"/>
              <w:spacing w:before="8" w:line="160" w:lineRule="atLeast"/>
              <w:ind w:left="57" w:right="57"/>
              <w:jc w:val="both"/>
              <w:rPr>
                <w:rFonts w:ascii="Times New Roman"/>
                <w:sz w:val="12"/>
              </w:rPr>
            </w:pPr>
          </w:p>
        </w:tc>
      </w:tr>
      <w:tr w:rsidR="00274B06" w14:paraId="2742D943" w14:textId="77777777">
        <w:trPr>
          <w:trHeight w:val="247"/>
        </w:trPr>
        <w:tc>
          <w:tcPr>
            <w:tcW w:w="3023" w:type="dxa"/>
            <w:vMerge w:val="restart"/>
          </w:tcPr>
          <w:p w14:paraId="4CF27807" w14:textId="77777777" w:rsidR="00274B06" w:rsidRDefault="00983252" w:rsidP="00D0044A">
            <w:pPr>
              <w:pStyle w:val="TableParagraph"/>
              <w:spacing w:before="8" w:line="160" w:lineRule="atLeast"/>
              <w:ind w:left="57" w:right="57"/>
              <w:jc w:val="both"/>
              <w:rPr>
                <w:sz w:val="12"/>
              </w:rPr>
            </w:pPr>
            <w:r>
              <w:rPr>
                <w:sz w:val="12"/>
              </w:rPr>
              <w:t>Bezug zu weiteren Zielen, Unter- und Teilzielen</w:t>
            </w:r>
          </w:p>
        </w:tc>
        <w:tc>
          <w:tcPr>
            <w:tcW w:w="397" w:type="dxa"/>
          </w:tcPr>
          <w:p w14:paraId="0CF37D90" w14:textId="77777777" w:rsidR="00274B06" w:rsidRDefault="00983252" w:rsidP="00D0044A">
            <w:pPr>
              <w:pStyle w:val="TableParagraph"/>
              <w:spacing w:before="8" w:line="160" w:lineRule="atLeast"/>
              <w:ind w:left="57" w:right="57"/>
              <w:jc w:val="both"/>
              <w:rPr>
                <w:sz w:val="12"/>
              </w:rPr>
            </w:pPr>
            <w:r>
              <w:rPr>
                <w:sz w:val="12"/>
              </w:rPr>
              <w:t>1</w:t>
            </w:r>
          </w:p>
        </w:tc>
        <w:tc>
          <w:tcPr>
            <w:tcW w:w="397" w:type="dxa"/>
          </w:tcPr>
          <w:p w14:paraId="7424A8B1" w14:textId="77777777" w:rsidR="00274B06" w:rsidRDefault="00983252" w:rsidP="00D0044A">
            <w:pPr>
              <w:pStyle w:val="TableParagraph"/>
              <w:spacing w:before="8" w:line="160" w:lineRule="atLeast"/>
              <w:ind w:left="57" w:right="57"/>
              <w:jc w:val="both"/>
              <w:rPr>
                <w:sz w:val="12"/>
              </w:rPr>
            </w:pPr>
            <w:r>
              <w:rPr>
                <w:sz w:val="12"/>
              </w:rPr>
              <w:t>2</w:t>
            </w:r>
          </w:p>
        </w:tc>
        <w:tc>
          <w:tcPr>
            <w:tcW w:w="397" w:type="dxa"/>
          </w:tcPr>
          <w:p w14:paraId="3D689506" w14:textId="77777777" w:rsidR="00274B06" w:rsidRDefault="00983252" w:rsidP="00D0044A">
            <w:pPr>
              <w:pStyle w:val="TableParagraph"/>
              <w:spacing w:before="8" w:line="160" w:lineRule="atLeast"/>
              <w:ind w:left="57" w:right="57"/>
              <w:jc w:val="both"/>
              <w:rPr>
                <w:sz w:val="12"/>
              </w:rPr>
            </w:pPr>
            <w:r>
              <w:rPr>
                <w:sz w:val="12"/>
              </w:rPr>
              <w:t>3</w:t>
            </w:r>
          </w:p>
        </w:tc>
        <w:tc>
          <w:tcPr>
            <w:tcW w:w="397" w:type="dxa"/>
          </w:tcPr>
          <w:p w14:paraId="7029D16E" w14:textId="77777777" w:rsidR="00274B06" w:rsidRDefault="00983252" w:rsidP="00D0044A">
            <w:pPr>
              <w:pStyle w:val="TableParagraph"/>
              <w:spacing w:before="8" w:line="160" w:lineRule="atLeast"/>
              <w:ind w:left="57" w:right="57"/>
              <w:jc w:val="both"/>
              <w:rPr>
                <w:sz w:val="12"/>
              </w:rPr>
            </w:pPr>
            <w:r>
              <w:rPr>
                <w:sz w:val="12"/>
              </w:rPr>
              <w:t>4</w:t>
            </w:r>
          </w:p>
        </w:tc>
        <w:tc>
          <w:tcPr>
            <w:tcW w:w="397" w:type="dxa"/>
          </w:tcPr>
          <w:p w14:paraId="0F546964" w14:textId="77777777" w:rsidR="00274B06" w:rsidRDefault="00983252" w:rsidP="00D0044A">
            <w:pPr>
              <w:pStyle w:val="TableParagraph"/>
              <w:spacing w:before="8" w:line="160" w:lineRule="atLeast"/>
              <w:ind w:left="57" w:right="57"/>
              <w:jc w:val="both"/>
              <w:rPr>
                <w:sz w:val="12"/>
              </w:rPr>
            </w:pPr>
            <w:r>
              <w:rPr>
                <w:sz w:val="12"/>
              </w:rPr>
              <w:t>5</w:t>
            </w:r>
          </w:p>
        </w:tc>
        <w:tc>
          <w:tcPr>
            <w:tcW w:w="397" w:type="dxa"/>
          </w:tcPr>
          <w:p w14:paraId="345BE1B1" w14:textId="77777777" w:rsidR="00274B06" w:rsidRDefault="00983252" w:rsidP="00D0044A">
            <w:pPr>
              <w:pStyle w:val="TableParagraph"/>
              <w:spacing w:before="8" w:line="160" w:lineRule="atLeast"/>
              <w:ind w:left="57" w:right="57"/>
              <w:jc w:val="both"/>
              <w:rPr>
                <w:sz w:val="12"/>
              </w:rPr>
            </w:pPr>
            <w:r>
              <w:rPr>
                <w:sz w:val="12"/>
              </w:rPr>
              <w:t>6</w:t>
            </w:r>
          </w:p>
        </w:tc>
        <w:tc>
          <w:tcPr>
            <w:tcW w:w="397" w:type="dxa"/>
          </w:tcPr>
          <w:p w14:paraId="43EE1E44" w14:textId="77777777" w:rsidR="00274B06" w:rsidRDefault="00983252" w:rsidP="00D0044A">
            <w:pPr>
              <w:pStyle w:val="TableParagraph"/>
              <w:spacing w:before="8" w:line="160" w:lineRule="atLeast"/>
              <w:ind w:left="57" w:right="57"/>
              <w:jc w:val="both"/>
              <w:rPr>
                <w:sz w:val="12"/>
              </w:rPr>
            </w:pPr>
            <w:r>
              <w:rPr>
                <w:sz w:val="12"/>
              </w:rPr>
              <w:t>7</w:t>
            </w:r>
          </w:p>
        </w:tc>
        <w:tc>
          <w:tcPr>
            <w:tcW w:w="397" w:type="dxa"/>
          </w:tcPr>
          <w:p w14:paraId="210BDDD0" w14:textId="77777777" w:rsidR="00274B06" w:rsidRDefault="00983252" w:rsidP="00D0044A">
            <w:pPr>
              <w:pStyle w:val="TableParagraph"/>
              <w:spacing w:before="8" w:line="160" w:lineRule="atLeast"/>
              <w:ind w:left="57" w:right="57"/>
              <w:jc w:val="both"/>
              <w:rPr>
                <w:sz w:val="12"/>
              </w:rPr>
            </w:pPr>
            <w:r>
              <w:rPr>
                <w:sz w:val="12"/>
              </w:rPr>
              <w:t>8</w:t>
            </w:r>
          </w:p>
        </w:tc>
        <w:tc>
          <w:tcPr>
            <w:tcW w:w="398" w:type="dxa"/>
            <w:gridSpan w:val="2"/>
          </w:tcPr>
          <w:p w14:paraId="5F49367F" w14:textId="77777777" w:rsidR="00274B06" w:rsidRDefault="00983252" w:rsidP="00D0044A">
            <w:pPr>
              <w:pStyle w:val="TableParagraph"/>
              <w:spacing w:before="8" w:line="160" w:lineRule="atLeast"/>
              <w:ind w:left="57" w:right="57"/>
              <w:jc w:val="both"/>
              <w:rPr>
                <w:sz w:val="12"/>
              </w:rPr>
            </w:pPr>
            <w:r>
              <w:rPr>
                <w:sz w:val="12"/>
              </w:rPr>
              <w:t>9</w:t>
            </w:r>
          </w:p>
        </w:tc>
        <w:tc>
          <w:tcPr>
            <w:tcW w:w="397" w:type="dxa"/>
          </w:tcPr>
          <w:p w14:paraId="16BCA059" w14:textId="77777777" w:rsidR="00274B06" w:rsidRDefault="00983252" w:rsidP="00D0044A">
            <w:pPr>
              <w:pStyle w:val="TableParagraph"/>
              <w:spacing w:before="8" w:line="160" w:lineRule="atLeast"/>
              <w:ind w:left="57" w:right="57"/>
              <w:jc w:val="both"/>
              <w:rPr>
                <w:sz w:val="12"/>
              </w:rPr>
            </w:pPr>
            <w:r>
              <w:rPr>
                <w:sz w:val="12"/>
              </w:rPr>
              <w:t>10</w:t>
            </w:r>
          </w:p>
        </w:tc>
        <w:tc>
          <w:tcPr>
            <w:tcW w:w="397" w:type="dxa"/>
          </w:tcPr>
          <w:p w14:paraId="5D60339F" w14:textId="77777777" w:rsidR="00274B06" w:rsidRDefault="00983252" w:rsidP="00D0044A">
            <w:pPr>
              <w:pStyle w:val="TableParagraph"/>
              <w:spacing w:before="8" w:line="160" w:lineRule="atLeast"/>
              <w:ind w:left="57" w:right="57"/>
              <w:jc w:val="both"/>
              <w:rPr>
                <w:sz w:val="12"/>
              </w:rPr>
            </w:pPr>
            <w:r>
              <w:rPr>
                <w:sz w:val="12"/>
              </w:rPr>
              <w:t>11</w:t>
            </w:r>
          </w:p>
        </w:tc>
        <w:tc>
          <w:tcPr>
            <w:tcW w:w="397" w:type="dxa"/>
          </w:tcPr>
          <w:p w14:paraId="4EA94AEE" w14:textId="77777777" w:rsidR="00274B06" w:rsidRDefault="00983252" w:rsidP="00D0044A">
            <w:pPr>
              <w:pStyle w:val="TableParagraph"/>
              <w:spacing w:before="8" w:line="160" w:lineRule="atLeast"/>
              <w:ind w:left="57" w:right="57"/>
              <w:jc w:val="both"/>
              <w:rPr>
                <w:sz w:val="12"/>
              </w:rPr>
            </w:pPr>
            <w:r>
              <w:rPr>
                <w:sz w:val="12"/>
              </w:rPr>
              <w:t>12</w:t>
            </w:r>
          </w:p>
        </w:tc>
        <w:tc>
          <w:tcPr>
            <w:tcW w:w="397" w:type="dxa"/>
          </w:tcPr>
          <w:p w14:paraId="4FAC6314" w14:textId="77777777" w:rsidR="00274B06" w:rsidRDefault="00983252" w:rsidP="00D0044A">
            <w:pPr>
              <w:pStyle w:val="TableParagraph"/>
              <w:spacing w:before="8" w:line="160" w:lineRule="atLeast"/>
              <w:ind w:left="57" w:right="57"/>
              <w:jc w:val="both"/>
              <w:rPr>
                <w:sz w:val="12"/>
              </w:rPr>
            </w:pPr>
            <w:r>
              <w:rPr>
                <w:sz w:val="12"/>
              </w:rPr>
              <w:t>13</w:t>
            </w:r>
          </w:p>
        </w:tc>
        <w:tc>
          <w:tcPr>
            <w:tcW w:w="397" w:type="dxa"/>
          </w:tcPr>
          <w:p w14:paraId="2361CF35" w14:textId="77777777" w:rsidR="00274B06" w:rsidRDefault="00983252" w:rsidP="00D0044A">
            <w:pPr>
              <w:pStyle w:val="TableParagraph"/>
              <w:spacing w:before="8" w:line="160" w:lineRule="atLeast"/>
              <w:ind w:left="57" w:right="57"/>
              <w:jc w:val="both"/>
              <w:rPr>
                <w:sz w:val="12"/>
              </w:rPr>
            </w:pPr>
            <w:r>
              <w:rPr>
                <w:sz w:val="12"/>
              </w:rPr>
              <w:t>14</w:t>
            </w:r>
          </w:p>
        </w:tc>
        <w:tc>
          <w:tcPr>
            <w:tcW w:w="397" w:type="dxa"/>
          </w:tcPr>
          <w:p w14:paraId="7A56EF07" w14:textId="77777777" w:rsidR="00274B06" w:rsidRDefault="00983252" w:rsidP="00D0044A">
            <w:pPr>
              <w:pStyle w:val="TableParagraph"/>
              <w:spacing w:before="8" w:line="160" w:lineRule="atLeast"/>
              <w:ind w:left="57" w:right="57"/>
              <w:jc w:val="both"/>
              <w:rPr>
                <w:sz w:val="12"/>
              </w:rPr>
            </w:pPr>
            <w:r>
              <w:rPr>
                <w:sz w:val="12"/>
              </w:rPr>
              <w:t>15</w:t>
            </w:r>
          </w:p>
        </w:tc>
        <w:tc>
          <w:tcPr>
            <w:tcW w:w="397" w:type="dxa"/>
          </w:tcPr>
          <w:p w14:paraId="741CEA62" w14:textId="77777777" w:rsidR="00274B06" w:rsidRDefault="00983252" w:rsidP="00D0044A">
            <w:pPr>
              <w:pStyle w:val="TableParagraph"/>
              <w:spacing w:before="8" w:line="160" w:lineRule="atLeast"/>
              <w:ind w:left="57" w:right="57"/>
              <w:jc w:val="both"/>
              <w:rPr>
                <w:sz w:val="12"/>
              </w:rPr>
            </w:pPr>
            <w:r>
              <w:rPr>
                <w:sz w:val="12"/>
              </w:rPr>
              <w:t>16</w:t>
            </w:r>
          </w:p>
        </w:tc>
        <w:tc>
          <w:tcPr>
            <w:tcW w:w="397" w:type="dxa"/>
          </w:tcPr>
          <w:p w14:paraId="1458A1C6" w14:textId="77777777" w:rsidR="00274B06" w:rsidRDefault="00983252" w:rsidP="00D0044A">
            <w:pPr>
              <w:pStyle w:val="TableParagraph"/>
              <w:spacing w:before="8" w:line="160" w:lineRule="atLeast"/>
              <w:ind w:left="57" w:right="57"/>
              <w:jc w:val="both"/>
              <w:rPr>
                <w:sz w:val="12"/>
              </w:rPr>
            </w:pPr>
            <w:r>
              <w:rPr>
                <w:sz w:val="12"/>
              </w:rPr>
              <w:t>17</w:t>
            </w:r>
          </w:p>
        </w:tc>
      </w:tr>
      <w:tr w:rsidR="00274B06" w14:paraId="5ACEF302" w14:textId="77777777">
        <w:trPr>
          <w:trHeight w:val="286"/>
        </w:trPr>
        <w:tc>
          <w:tcPr>
            <w:tcW w:w="3023" w:type="dxa"/>
            <w:vMerge/>
            <w:tcBorders>
              <w:top w:val="nil"/>
            </w:tcBorders>
          </w:tcPr>
          <w:p w14:paraId="4A9598E2" w14:textId="77777777" w:rsidR="00274B06" w:rsidRDefault="00274B06" w:rsidP="00D0044A">
            <w:pPr>
              <w:spacing w:before="8" w:line="160" w:lineRule="atLeast"/>
              <w:ind w:left="57" w:right="57"/>
              <w:jc w:val="both"/>
              <w:rPr>
                <w:sz w:val="2"/>
                <w:szCs w:val="2"/>
              </w:rPr>
            </w:pPr>
          </w:p>
        </w:tc>
        <w:tc>
          <w:tcPr>
            <w:tcW w:w="397" w:type="dxa"/>
          </w:tcPr>
          <w:p w14:paraId="6817031F" w14:textId="77777777" w:rsidR="00274B06" w:rsidRDefault="00274B06" w:rsidP="00D0044A">
            <w:pPr>
              <w:pStyle w:val="TableParagraph"/>
              <w:spacing w:before="8" w:line="160" w:lineRule="atLeast"/>
              <w:jc w:val="both"/>
              <w:rPr>
                <w:rFonts w:ascii="Times New Roman"/>
                <w:sz w:val="12"/>
              </w:rPr>
            </w:pPr>
          </w:p>
        </w:tc>
        <w:tc>
          <w:tcPr>
            <w:tcW w:w="397" w:type="dxa"/>
          </w:tcPr>
          <w:p w14:paraId="55DFA11D" w14:textId="77777777" w:rsidR="00274B06" w:rsidRDefault="00274B06" w:rsidP="00D0044A">
            <w:pPr>
              <w:pStyle w:val="TableParagraph"/>
              <w:spacing w:before="8" w:line="160" w:lineRule="atLeast"/>
              <w:jc w:val="both"/>
              <w:rPr>
                <w:rFonts w:ascii="Times New Roman"/>
                <w:sz w:val="12"/>
              </w:rPr>
            </w:pPr>
          </w:p>
        </w:tc>
        <w:tc>
          <w:tcPr>
            <w:tcW w:w="397" w:type="dxa"/>
          </w:tcPr>
          <w:p w14:paraId="7F34C21A" w14:textId="77777777" w:rsidR="00274B06" w:rsidRDefault="00274B06" w:rsidP="00D0044A">
            <w:pPr>
              <w:pStyle w:val="TableParagraph"/>
              <w:spacing w:before="8" w:line="160" w:lineRule="atLeast"/>
              <w:jc w:val="both"/>
              <w:rPr>
                <w:rFonts w:ascii="Times New Roman"/>
                <w:sz w:val="12"/>
              </w:rPr>
            </w:pPr>
          </w:p>
        </w:tc>
        <w:tc>
          <w:tcPr>
            <w:tcW w:w="397" w:type="dxa"/>
          </w:tcPr>
          <w:p w14:paraId="26076738" w14:textId="77777777" w:rsidR="00274B06" w:rsidRDefault="00274B06" w:rsidP="00D0044A">
            <w:pPr>
              <w:pStyle w:val="TableParagraph"/>
              <w:spacing w:before="8" w:line="160" w:lineRule="atLeast"/>
              <w:jc w:val="both"/>
              <w:rPr>
                <w:rFonts w:ascii="Times New Roman"/>
                <w:sz w:val="12"/>
              </w:rPr>
            </w:pPr>
          </w:p>
        </w:tc>
        <w:tc>
          <w:tcPr>
            <w:tcW w:w="397" w:type="dxa"/>
          </w:tcPr>
          <w:p w14:paraId="050F87EB" w14:textId="77777777" w:rsidR="00274B06" w:rsidRDefault="00983252" w:rsidP="00D0044A">
            <w:pPr>
              <w:pStyle w:val="TableParagraph"/>
              <w:spacing w:before="8" w:line="160" w:lineRule="atLeast"/>
              <w:jc w:val="both"/>
              <w:rPr>
                <w:sz w:val="12"/>
              </w:rPr>
            </w:pPr>
            <w:r>
              <w:rPr>
                <w:sz w:val="12"/>
              </w:rPr>
              <w:t>5.1</w:t>
            </w:r>
          </w:p>
        </w:tc>
        <w:tc>
          <w:tcPr>
            <w:tcW w:w="397" w:type="dxa"/>
          </w:tcPr>
          <w:p w14:paraId="3FDDFB2B" w14:textId="77777777" w:rsidR="00274B06" w:rsidRDefault="00274B06" w:rsidP="00D0044A">
            <w:pPr>
              <w:pStyle w:val="TableParagraph"/>
              <w:spacing w:before="8" w:line="160" w:lineRule="atLeast"/>
              <w:jc w:val="both"/>
              <w:rPr>
                <w:rFonts w:ascii="Times New Roman"/>
                <w:sz w:val="12"/>
              </w:rPr>
            </w:pPr>
          </w:p>
        </w:tc>
        <w:tc>
          <w:tcPr>
            <w:tcW w:w="397" w:type="dxa"/>
          </w:tcPr>
          <w:p w14:paraId="41F96E52" w14:textId="77777777" w:rsidR="00274B06" w:rsidRDefault="00274B06" w:rsidP="00D0044A">
            <w:pPr>
              <w:pStyle w:val="TableParagraph"/>
              <w:spacing w:before="8" w:line="160" w:lineRule="atLeast"/>
              <w:jc w:val="both"/>
              <w:rPr>
                <w:rFonts w:ascii="Times New Roman"/>
                <w:sz w:val="12"/>
              </w:rPr>
            </w:pPr>
          </w:p>
        </w:tc>
        <w:tc>
          <w:tcPr>
            <w:tcW w:w="397" w:type="dxa"/>
          </w:tcPr>
          <w:p w14:paraId="190A277E" w14:textId="77777777" w:rsidR="00274B06" w:rsidRDefault="00274B06" w:rsidP="00D0044A">
            <w:pPr>
              <w:pStyle w:val="TableParagraph"/>
              <w:spacing w:before="8" w:line="160" w:lineRule="atLeast"/>
              <w:jc w:val="both"/>
              <w:rPr>
                <w:rFonts w:ascii="Times New Roman"/>
                <w:sz w:val="12"/>
              </w:rPr>
            </w:pPr>
          </w:p>
        </w:tc>
        <w:tc>
          <w:tcPr>
            <w:tcW w:w="398" w:type="dxa"/>
            <w:gridSpan w:val="2"/>
          </w:tcPr>
          <w:p w14:paraId="3599CF3C" w14:textId="77777777" w:rsidR="00274B06" w:rsidRDefault="00274B06" w:rsidP="00D0044A">
            <w:pPr>
              <w:pStyle w:val="TableParagraph"/>
              <w:spacing w:before="8" w:line="160" w:lineRule="atLeast"/>
              <w:jc w:val="both"/>
              <w:rPr>
                <w:rFonts w:ascii="Times New Roman"/>
                <w:sz w:val="12"/>
              </w:rPr>
            </w:pPr>
          </w:p>
        </w:tc>
        <w:tc>
          <w:tcPr>
            <w:tcW w:w="397" w:type="dxa"/>
          </w:tcPr>
          <w:p w14:paraId="68B00F0E" w14:textId="77777777" w:rsidR="00274B06" w:rsidRDefault="00274B06" w:rsidP="00D0044A">
            <w:pPr>
              <w:pStyle w:val="TableParagraph"/>
              <w:spacing w:before="8" w:line="160" w:lineRule="atLeast"/>
              <w:jc w:val="both"/>
              <w:rPr>
                <w:rFonts w:ascii="Times New Roman"/>
                <w:sz w:val="12"/>
              </w:rPr>
            </w:pPr>
          </w:p>
        </w:tc>
        <w:tc>
          <w:tcPr>
            <w:tcW w:w="397" w:type="dxa"/>
          </w:tcPr>
          <w:p w14:paraId="453E7942" w14:textId="77777777" w:rsidR="00274B06" w:rsidRDefault="00274B06" w:rsidP="00D0044A">
            <w:pPr>
              <w:pStyle w:val="TableParagraph"/>
              <w:spacing w:before="8" w:line="160" w:lineRule="atLeast"/>
              <w:jc w:val="both"/>
              <w:rPr>
                <w:rFonts w:ascii="Times New Roman"/>
                <w:sz w:val="12"/>
              </w:rPr>
            </w:pPr>
          </w:p>
        </w:tc>
        <w:tc>
          <w:tcPr>
            <w:tcW w:w="397" w:type="dxa"/>
          </w:tcPr>
          <w:p w14:paraId="08BEA568" w14:textId="77777777" w:rsidR="00274B06" w:rsidRDefault="00274B06" w:rsidP="00D0044A">
            <w:pPr>
              <w:pStyle w:val="TableParagraph"/>
              <w:spacing w:before="8" w:line="160" w:lineRule="atLeast"/>
              <w:jc w:val="both"/>
              <w:rPr>
                <w:rFonts w:ascii="Times New Roman"/>
                <w:sz w:val="12"/>
              </w:rPr>
            </w:pPr>
          </w:p>
        </w:tc>
        <w:tc>
          <w:tcPr>
            <w:tcW w:w="397" w:type="dxa"/>
          </w:tcPr>
          <w:p w14:paraId="14DC44C0" w14:textId="77777777" w:rsidR="00274B06" w:rsidRDefault="00274B06" w:rsidP="00D0044A">
            <w:pPr>
              <w:pStyle w:val="TableParagraph"/>
              <w:spacing w:before="8" w:line="160" w:lineRule="atLeast"/>
              <w:jc w:val="both"/>
              <w:rPr>
                <w:rFonts w:ascii="Times New Roman"/>
                <w:sz w:val="12"/>
              </w:rPr>
            </w:pPr>
          </w:p>
        </w:tc>
        <w:tc>
          <w:tcPr>
            <w:tcW w:w="397" w:type="dxa"/>
          </w:tcPr>
          <w:p w14:paraId="6146358B" w14:textId="77777777" w:rsidR="00274B06" w:rsidRDefault="00274B06" w:rsidP="00D0044A">
            <w:pPr>
              <w:pStyle w:val="TableParagraph"/>
              <w:spacing w:before="8" w:line="160" w:lineRule="atLeast"/>
              <w:jc w:val="both"/>
              <w:rPr>
                <w:rFonts w:ascii="Times New Roman"/>
                <w:sz w:val="12"/>
              </w:rPr>
            </w:pPr>
          </w:p>
        </w:tc>
        <w:tc>
          <w:tcPr>
            <w:tcW w:w="397" w:type="dxa"/>
          </w:tcPr>
          <w:p w14:paraId="5D80ED63" w14:textId="77777777" w:rsidR="00274B06" w:rsidRDefault="00274B06" w:rsidP="00D0044A">
            <w:pPr>
              <w:pStyle w:val="TableParagraph"/>
              <w:spacing w:before="8" w:line="160" w:lineRule="atLeast"/>
              <w:jc w:val="both"/>
              <w:rPr>
                <w:rFonts w:ascii="Times New Roman"/>
                <w:sz w:val="12"/>
              </w:rPr>
            </w:pPr>
          </w:p>
        </w:tc>
        <w:tc>
          <w:tcPr>
            <w:tcW w:w="397" w:type="dxa"/>
          </w:tcPr>
          <w:p w14:paraId="361FCB47" w14:textId="77777777" w:rsidR="00274B06" w:rsidRDefault="00983252" w:rsidP="00D0044A">
            <w:pPr>
              <w:pStyle w:val="TableParagraph"/>
              <w:spacing w:before="8" w:line="160" w:lineRule="atLeast"/>
              <w:jc w:val="both"/>
              <w:rPr>
                <w:sz w:val="12"/>
              </w:rPr>
            </w:pPr>
            <w:r>
              <w:rPr>
                <w:sz w:val="12"/>
              </w:rPr>
              <w:t>16.7</w:t>
            </w:r>
          </w:p>
        </w:tc>
        <w:tc>
          <w:tcPr>
            <w:tcW w:w="397" w:type="dxa"/>
          </w:tcPr>
          <w:p w14:paraId="7CC6343D" w14:textId="77777777" w:rsidR="00274B06" w:rsidRDefault="00274B06" w:rsidP="00D0044A">
            <w:pPr>
              <w:pStyle w:val="TableParagraph"/>
              <w:spacing w:before="8" w:line="160" w:lineRule="atLeast"/>
              <w:jc w:val="both"/>
              <w:rPr>
                <w:rFonts w:ascii="Times New Roman"/>
                <w:sz w:val="12"/>
              </w:rPr>
            </w:pPr>
          </w:p>
        </w:tc>
      </w:tr>
      <w:tr w:rsidR="00274B06" w14:paraId="4BFF9769" w14:textId="77777777">
        <w:trPr>
          <w:trHeight w:val="349"/>
        </w:trPr>
        <w:tc>
          <w:tcPr>
            <w:tcW w:w="3023" w:type="dxa"/>
          </w:tcPr>
          <w:p w14:paraId="504D6E77" w14:textId="77777777" w:rsidR="00274B06" w:rsidRDefault="00983252" w:rsidP="00D0044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593A3CC" w14:textId="77777777" w:rsidR="00274B06" w:rsidRDefault="00983252" w:rsidP="00D0044A">
            <w:pPr>
              <w:pStyle w:val="TableParagraph"/>
              <w:spacing w:before="8" w:line="160" w:lineRule="atLeast"/>
              <w:ind w:left="57" w:right="57"/>
              <w:jc w:val="both"/>
              <w:rPr>
                <w:sz w:val="12"/>
              </w:rPr>
            </w:pPr>
            <w:r>
              <w:rPr>
                <w:sz w:val="12"/>
              </w:rPr>
              <w:t>Governance – Verwaltung und Ratsarbeit</w:t>
            </w:r>
          </w:p>
        </w:tc>
      </w:tr>
      <w:tr w:rsidR="00274B06" w14:paraId="3FDA031F" w14:textId="77777777">
        <w:trPr>
          <w:trHeight w:val="349"/>
        </w:trPr>
        <w:tc>
          <w:tcPr>
            <w:tcW w:w="3023" w:type="dxa"/>
          </w:tcPr>
          <w:p w14:paraId="276069DE" w14:textId="77777777" w:rsidR="00274B06" w:rsidRDefault="00983252" w:rsidP="00D0044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8CA3181" w14:textId="77777777" w:rsidR="00274B06" w:rsidRDefault="00983252" w:rsidP="00D0044A">
            <w:pPr>
              <w:pStyle w:val="TableParagraph"/>
              <w:spacing w:before="8" w:line="160" w:lineRule="atLeast"/>
              <w:ind w:left="57" w:right="57"/>
              <w:jc w:val="both"/>
              <w:rPr>
                <w:sz w:val="12"/>
              </w:rPr>
            </w:pPr>
            <w:r>
              <w:rPr>
                <w:sz w:val="12"/>
              </w:rPr>
              <w:t>Inklusive Kommune</w:t>
            </w:r>
          </w:p>
        </w:tc>
      </w:tr>
      <w:tr w:rsidR="00274B06" w14:paraId="0DF2CA31" w14:textId="77777777">
        <w:trPr>
          <w:trHeight w:val="349"/>
        </w:trPr>
        <w:tc>
          <w:tcPr>
            <w:tcW w:w="3023" w:type="dxa"/>
          </w:tcPr>
          <w:p w14:paraId="29B68D43" w14:textId="77777777" w:rsidR="00274B06" w:rsidRDefault="00983252" w:rsidP="00D0044A">
            <w:pPr>
              <w:pStyle w:val="TableParagraph"/>
              <w:spacing w:before="8" w:line="160" w:lineRule="atLeast"/>
              <w:ind w:left="57" w:right="57"/>
              <w:jc w:val="both"/>
              <w:rPr>
                <w:sz w:val="12"/>
              </w:rPr>
            </w:pPr>
            <w:r>
              <w:rPr>
                <w:sz w:val="12"/>
              </w:rPr>
              <w:t>Definition</w:t>
            </w:r>
          </w:p>
        </w:tc>
        <w:tc>
          <w:tcPr>
            <w:tcW w:w="6750" w:type="dxa"/>
            <w:gridSpan w:val="18"/>
          </w:tcPr>
          <w:p w14:paraId="5B560460" w14:textId="27787168" w:rsidR="00274B06" w:rsidRDefault="00983252" w:rsidP="00D0044A">
            <w:pPr>
              <w:pStyle w:val="TableParagraph"/>
              <w:spacing w:before="8" w:line="160" w:lineRule="atLeast"/>
              <w:ind w:left="57" w:right="57"/>
              <w:jc w:val="both"/>
              <w:rPr>
                <w:sz w:val="12"/>
              </w:rPr>
            </w:pPr>
            <w:r>
              <w:rPr>
                <w:sz w:val="12"/>
              </w:rPr>
              <w:t>Anteil der Frauen in Führungspositionen der kommunalen Unternehmen im Verhältnis zu der Anzahl aller Führungskräfte der kommunalen Unternehmen</w:t>
            </w:r>
          </w:p>
        </w:tc>
      </w:tr>
      <w:tr w:rsidR="00274B06" w14:paraId="52292C1D" w14:textId="77777777">
        <w:trPr>
          <w:trHeight w:val="1309"/>
        </w:trPr>
        <w:tc>
          <w:tcPr>
            <w:tcW w:w="3023" w:type="dxa"/>
          </w:tcPr>
          <w:p w14:paraId="3643822F" w14:textId="77777777" w:rsidR="00274B06" w:rsidRDefault="00983252" w:rsidP="00D0044A">
            <w:pPr>
              <w:pStyle w:val="TableParagraph"/>
              <w:spacing w:before="8" w:line="160" w:lineRule="atLeast"/>
              <w:ind w:left="57" w:right="57"/>
              <w:jc w:val="both"/>
              <w:rPr>
                <w:sz w:val="12"/>
              </w:rPr>
            </w:pPr>
            <w:r>
              <w:rPr>
                <w:sz w:val="12"/>
              </w:rPr>
              <w:t>Nachhaltigkeitsrelevanz</w:t>
            </w:r>
          </w:p>
        </w:tc>
        <w:tc>
          <w:tcPr>
            <w:tcW w:w="6750" w:type="dxa"/>
            <w:gridSpan w:val="18"/>
          </w:tcPr>
          <w:p w14:paraId="56E60A62" w14:textId="6FD22601" w:rsidR="00274B06" w:rsidRDefault="00983252" w:rsidP="00D0044A">
            <w:pPr>
              <w:pStyle w:val="TableParagraph"/>
              <w:spacing w:before="8" w:line="160" w:lineRule="atLeast"/>
              <w:ind w:left="57" w:right="57"/>
              <w:jc w:val="both"/>
              <w:rPr>
                <w:sz w:val="12"/>
              </w:rPr>
            </w:pPr>
            <w:r>
              <w:rPr>
                <w:sz w:val="12"/>
              </w:rPr>
              <w:t>Nach Artikel 3 des Grundgesetzes sind Frauen und Männer gleichberechtigt. Auch absolvieren Frauen heute ebenso häufig ein Studium und sind ebenso hoch qualifiziert wie Männer. Dennoch sind Frauen in den Führungspositionen von Wirtschaft und Verwaltung unterrepräsentiert. Dasselbe gilt für kommunale Unternehmen. Erfolgreiche Geschlechtergleichstellung erfordert es, die unterschiedlichen ökonomischen und sozialen Bedürfnisse von Frauen und Männern innerhalb eines Unternehmens zu berücksichtigen. Auf kommunaler Ebene kann ein aktiver Beitrag hierzu geleistet werden, indem die Repräsentation beider Geschlechter in den kommunalen Unternehmen gleichgestellt wird. Dem Prinzip der Generationengerechtigkeit folgend können so jetzige und zukünftige Generationen Chancengleichheit von Männern und Frauen auf der kommunal-partizipatorischen Ebene erleben.</w:t>
            </w:r>
          </w:p>
        </w:tc>
      </w:tr>
      <w:tr w:rsidR="00274B06" w14:paraId="3EB2CF46" w14:textId="77777777">
        <w:trPr>
          <w:trHeight w:val="247"/>
        </w:trPr>
        <w:tc>
          <w:tcPr>
            <w:tcW w:w="3023" w:type="dxa"/>
            <w:vMerge w:val="restart"/>
          </w:tcPr>
          <w:p w14:paraId="108E3E90" w14:textId="77777777" w:rsidR="00274B06" w:rsidRDefault="00983252" w:rsidP="00D0044A">
            <w:pPr>
              <w:pStyle w:val="TableParagraph"/>
              <w:spacing w:before="8" w:line="160" w:lineRule="atLeast"/>
              <w:ind w:left="57" w:right="57"/>
              <w:jc w:val="both"/>
              <w:rPr>
                <w:sz w:val="12"/>
              </w:rPr>
            </w:pPr>
            <w:r>
              <w:rPr>
                <w:sz w:val="12"/>
              </w:rPr>
              <w:t>Herkunft</w:t>
            </w:r>
          </w:p>
        </w:tc>
        <w:tc>
          <w:tcPr>
            <w:tcW w:w="3375" w:type="dxa"/>
            <w:gridSpan w:val="9"/>
          </w:tcPr>
          <w:p w14:paraId="3C02CE9D" w14:textId="77777777" w:rsidR="00274B06" w:rsidRDefault="00983252" w:rsidP="00D0044A">
            <w:pPr>
              <w:pStyle w:val="TableParagraph"/>
              <w:spacing w:before="8" w:line="160" w:lineRule="atLeast"/>
              <w:ind w:left="57" w:right="57"/>
              <w:jc w:val="both"/>
              <w:rPr>
                <w:sz w:val="12"/>
              </w:rPr>
            </w:pPr>
            <w:r>
              <w:rPr>
                <w:sz w:val="12"/>
              </w:rPr>
              <w:t>Vereinte Nationen</w:t>
            </w:r>
          </w:p>
        </w:tc>
        <w:tc>
          <w:tcPr>
            <w:tcW w:w="3375" w:type="dxa"/>
            <w:gridSpan w:val="9"/>
          </w:tcPr>
          <w:p w14:paraId="52BD2EA2" w14:textId="77777777" w:rsidR="00274B06" w:rsidRDefault="00983252" w:rsidP="00D0044A">
            <w:pPr>
              <w:pStyle w:val="TableParagraph"/>
              <w:spacing w:before="8" w:line="160" w:lineRule="atLeast"/>
              <w:ind w:left="57" w:right="57"/>
              <w:jc w:val="both"/>
              <w:rPr>
                <w:sz w:val="12"/>
              </w:rPr>
            </w:pPr>
            <w:r>
              <w:rPr>
                <w:sz w:val="12"/>
              </w:rPr>
              <w:t>UNSD</w:t>
            </w:r>
          </w:p>
        </w:tc>
      </w:tr>
      <w:tr w:rsidR="00274B06" w14:paraId="7B294269" w14:textId="77777777">
        <w:trPr>
          <w:trHeight w:val="247"/>
        </w:trPr>
        <w:tc>
          <w:tcPr>
            <w:tcW w:w="3023" w:type="dxa"/>
            <w:vMerge/>
            <w:tcBorders>
              <w:top w:val="nil"/>
            </w:tcBorders>
          </w:tcPr>
          <w:p w14:paraId="6CC682C6" w14:textId="77777777" w:rsidR="00274B06" w:rsidRDefault="00274B06" w:rsidP="00D0044A">
            <w:pPr>
              <w:spacing w:before="8" w:line="160" w:lineRule="atLeast"/>
              <w:ind w:left="57" w:right="57"/>
              <w:jc w:val="both"/>
              <w:rPr>
                <w:sz w:val="2"/>
                <w:szCs w:val="2"/>
              </w:rPr>
            </w:pPr>
          </w:p>
        </w:tc>
        <w:tc>
          <w:tcPr>
            <w:tcW w:w="3375" w:type="dxa"/>
            <w:gridSpan w:val="9"/>
          </w:tcPr>
          <w:p w14:paraId="1693D7AC" w14:textId="77777777" w:rsidR="00274B06" w:rsidRDefault="00983252" w:rsidP="00D0044A">
            <w:pPr>
              <w:pStyle w:val="TableParagraph"/>
              <w:spacing w:before="8" w:line="160" w:lineRule="atLeast"/>
              <w:ind w:left="57" w:right="57"/>
              <w:jc w:val="both"/>
              <w:rPr>
                <w:sz w:val="12"/>
              </w:rPr>
            </w:pPr>
            <w:r>
              <w:rPr>
                <w:sz w:val="12"/>
              </w:rPr>
              <w:t>Europäische Union</w:t>
            </w:r>
          </w:p>
        </w:tc>
        <w:tc>
          <w:tcPr>
            <w:tcW w:w="3375" w:type="dxa"/>
            <w:gridSpan w:val="9"/>
          </w:tcPr>
          <w:p w14:paraId="40C5B122" w14:textId="77777777" w:rsidR="00274B06" w:rsidRDefault="00983252" w:rsidP="00D0044A">
            <w:pPr>
              <w:pStyle w:val="TableParagraph"/>
              <w:spacing w:before="8" w:line="160" w:lineRule="atLeast"/>
              <w:ind w:left="57" w:right="57"/>
              <w:jc w:val="both"/>
              <w:rPr>
                <w:sz w:val="12"/>
              </w:rPr>
            </w:pPr>
            <w:r>
              <w:rPr>
                <w:sz w:val="12"/>
              </w:rPr>
              <w:t>Eurostat, Eurostat, SDI</w:t>
            </w:r>
          </w:p>
        </w:tc>
      </w:tr>
      <w:tr w:rsidR="00274B06" w14:paraId="675B1354" w14:textId="77777777">
        <w:trPr>
          <w:trHeight w:val="247"/>
        </w:trPr>
        <w:tc>
          <w:tcPr>
            <w:tcW w:w="3023" w:type="dxa"/>
            <w:vMerge/>
            <w:tcBorders>
              <w:top w:val="nil"/>
            </w:tcBorders>
          </w:tcPr>
          <w:p w14:paraId="78E5A6E9" w14:textId="77777777" w:rsidR="00274B06" w:rsidRDefault="00274B06" w:rsidP="00D0044A">
            <w:pPr>
              <w:spacing w:before="8" w:line="160" w:lineRule="atLeast"/>
              <w:ind w:left="57" w:right="57"/>
              <w:jc w:val="both"/>
              <w:rPr>
                <w:sz w:val="2"/>
                <w:szCs w:val="2"/>
              </w:rPr>
            </w:pPr>
          </w:p>
        </w:tc>
        <w:tc>
          <w:tcPr>
            <w:tcW w:w="3375" w:type="dxa"/>
            <w:gridSpan w:val="9"/>
          </w:tcPr>
          <w:p w14:paraId="1D4120B9" w14:textId="77777777" w:rsidR="00274B06" w:rsidRDefault="00983252" w:rsidP="00D0044A">
            <w:pPr>
              <w:pStyle w:val="TableParagraph"/>
              <w:spacing w:before="8" w:line="160" w:lineRule="atLeast"/>
              <w:ind w:left="57" w:right="57"/>
              <w:jc w:val="both"/>
              <w:rPr>
                <w:sz w:val="12"/>
              </w:rPr>
            </w:pPr>
            <w:r>
              <w:rPr>
                <w:sz w:val="12"/>
              </w:rPr>
              <w:t>Bund</w:t>
            </w:r>
          </w:p>
        </w:tc>
        <w:tc>
          <w:tcPr>
            <w:tcW w:w="3375" w:type="dxa"/>
            <w:gridSpan w:val="9"/>
          </w:tcPr>
          <w:p w14:paraId="66911838" w14:textId="77777777" w:rsidR="00274B06" w:rsidRDefault="00983252" w:rsidP="00D0044A">
            <w:pPr>
              <w:pStyle w:val="TableParagraph"/>
              <w:spacing w:before="8" w:line="160" w:lineRule="atLeast"/>
              <w:ind w:left="57" w:right="57"/>
              <w:jc w:val="both"/>
              <w:rPr>
                <w:sz w:val="12"/>
              </w:rPr>
            </w:pPr>
            <w:r>
              <w:rPr>
                <w:sz w:val="12"/>
              </w:rPr>
              <w:t>DNS</w:t>
            </w:r>
          </w:p>
        </w:tc>
      </w:tr>
      <w:tr w:rsidR="00274B06" w14:paraId="726B769B" w14:textId="77777777">
        <w:trPr>
          <w:trHeight w:val="247"/>
        </w:trPr>
        <w:tc>
          <w:tcPr>
            <w:tcW w:w="3023" w:type="dxa"/>
            <w:vMerge/>
            <w:tcBorders>
              <w:top w:val="nil"/>
            </w:tcBorders>
          </w:tcPr>
          <w:p w14:paraId="2C016871" w14:textId="77777777" w:rsidR="00274B06" w:rsidRDefault="00274B06" w:rsidP="00D0044A">
            <w:pPr>
              <w:spacing w:before="8" w:line="160" w:lineRule="atLeast"/>
              <w:ind w:left="57" w:right="57"/>
              <w:jc w:val="both"/>
              <w:rPr>
                <w:sz w:val="2"/>
                <w:szCs w:val="2"/>
              </w:rPr>
            </w:pPr>
          </w:p>
        </w:tc>
        <w:tc>
          <w:tcPr>
            <w:tcW w:w="3375" w:type="dxa"/>
            <w:gridSpan w:val="9"/>
          </w:tcPr>
          <w:p w14:paraId="4D10723E" w14:textId="77777777" w:rsidR="00274B06" w:rsidRDefault="00983252" w:rsidP="00D0044A">
            <w:pPr>
              <w:pStyle w:val="TableParagraph"/>
              <w:spacing w:before="8" w:line="160" w:lineRule="atLeast"/>
              <w:ind w:left="57" w:right="57"/>
              <w:jc w:val="both"/>
              <w:rPr>
                <w:sz w:val="12"/>
              </w:rPr>
            </w:pPr>
            <w:r>
              <w:rPr>
                <w:sz w:val="12"/>
              </w:rPr>
              <w:t>Länder</w:t>
            </w:r>
          </w:p>
        </w:tc>
        <w:tc>
          <w:tcPr>
            <w:tcW w:w="3375" w:type="dxa"/>
            <w:gridSpan w:val="9"/>
          </w:tcPr>
          <w:p w14:paraId="0AFBA166" w14:textId="77777777" w:rsidR="00274B06" w:rsidRDefault="00983252" w:rsidP="00D0044A">
            <w:pPr>
              <w:pStyle w:val="TableParagraph"/>
              <w:spacing w:before="8" w:line="160" w:lineRule="atLeast"/>
              <w:ind w:left="57" w:right="57"/>
              <w:jc w:val="both"/>
              <w:rPr>
                <w:sz w:val="12"/>
              </w:rPr>
            </w:pPr>
            <w:r>
              <w:rPr>
                <w:sz w:val="12"/>
              </w:rPr>
              <w:t>BW, NRW</w:t>
            </w:r>
          </w:p>
        </w:tc>
      </w:tr>
      <w:tr w:rsidR="00274B06" w14:paraId="68BDD93A" w14:textId="77777777">
        <w:trPr>
          <w:trHeight w:val="247"/>
        </w:trPr>
        <w:tc>
          <w:tcPr>
            <w:tcW w:w="3023" w:type="dxa"/>
            <w:vMerge/>
            <w:tcBorders>
              <w:top w:val="nil"/>
            </w:tcBorders>
          </w:tcPr>
          <w:p w14:paraId="1FB20D20" w14:textId="77777777" w:rsidR="00274B06" w:rsidRDefault="00274B06" w:rsidP="00D0044A">
            <w:pPr>
              <w:spacing w:before="8" w:line="160" w:lineRule="atLeast"/>
              <w:ind w:left="57" w:right="57"/>
              <w:jc w:val="both"/>
              <w:rPr>
                <w:sz w:val="2"/>
                <w:szCs w:val="2"/>
              </w:rPr>
            </w:pPr>
          </w:p>
        </w:tc>
        <w:tc>
          <w:tcPr>
            <w:tcW w:w="3375" w:type="dxa"/>
            <w:gridSpan w:val="9"/>
          </w:tcPr>
          <w:p w14:paraId="0CAE3EFF" w14:textId="77777777" w:rsidR="00274B06" w:rsidRDefault="00983252" w:rsidP="00D0044A">
            <w:pPr>
              <w:pStyle w:val="TableParagraph"/>
              <w:spacing w:before="8" w:line="160" w:lineRule="atLeast"/>
              <w:ind w:left="57" w:right="57"/>
              <w:jc w:val="both"/>
              <w:rPr>
                <w:sz w:val="12"/>
              </w:rPr>
            </w:pPr>
            <w:r>
              <w:rPr>
                <w:sz w:val="12"/>
              </w:rPr>
              <w:t>Kommunen</w:t>
            </w:r>
          </w:p>
        </w:tc>
        <w:tc>
          <w:tcPr>
            <w:tcW w:w="3375" w:type="dxa"/>
            <w:gridSpan w:val="9"/>
          </w:tcPr>
          <w:p w14:paraId="13B38339" w14:textId="77777777" w:rsidR="00274B06" w:rsidRDefault="00983252" w:rsidP="00D0044A">
            <w:pPr>
              <w:pStyle w:val="TableParagraph"/>
              <w:spacing w:before="8" w:line="160" w:lineRule="atLeast"/>
              <w:ind w:left="57" w:right="57"/>
              <w:jc w:val="both"/>
              <w:rPr>
                <w:sz w:val="12"/>
              </w:rPr>
            </w:pPr>
            <w:r>
              <w:rPr>
                <w:sz w:val="12"/>
              </w:rPr>
              <w:t>MoNaKo</w:t>
            </w:r>
          </w:p>
        </w:tc>
      </w:tr>
      <w:tr w:rsidR="00274B06" w14:paraId="4C450878" w14:textId="77777777">
        <w:trPr>
          <w:trHeight w:val="669"/>
        </w:trPr>
        <w:tc>
          <w:tcPr>
            <w:tcW w:w="3023" w:type="dxa"/>
          </w:tcPr>
          <w:p w14:paraId="564376C3" w14:textId="77777777" w:rsidR="00274B06" w:rsidRDefault="00983252" w:rsidP="00D0044A">
            <w:pPr>
              <w:pStyle w:val="TableParagraph"/>
              <w:spacing w:before="8" w:line="160" w:lineRule="atLeast"/>
              <w:ind w:left="57" w:right="57"/>
              <w:jc w:val="both"/>
              <w:rPr>
                <w:sz w:val="12"/>
              </w:rPr>
            </w:pPr>
            <w:r>
              <w:rPr>
                <w:sz w:val="12"/>
              </w:rPr>
              <w:t>Validität</w:t>
            </w:r>
          </w:p>
        </w:tc>
        <w:tc>
          <w:tcPr>
            <w:tcW w:w="6750" w:type="dxa"/>
            <w:gridSpan w:val="18"/>
          </w:tcPr>
          <w:p w14:paraId="752FF7DE" w14:textId="61C8F5C6" w:rsidR="00274B06" w:rsidRDefault="00983252" w:rsidP="00D0044A">
            <w:pPr>
              <w:pStyle w:val="TableParagraph"/>
              <w:spacing w:before="8" w:line="160" w:lineRule="atLeast"/>
              <w:ind w:left="57" w:right="57"/>
              <w:jc w:val="both"/>
              <w:rPr>
                <w:sz w:val="12"/>
              </w:rPr>
            </w:pPr>
            <w:r>
              <w:rPr>
                <w:sz w:val="12"/>
              </w:rPr>
              <w:t>Der Frauenanteil in Führungspositionen kommunaler Unternehmen gibt Auskunft über mögliche Formen der geschlechtsspezifischen Diskriminierung auf dem für die Kommunen direkt beeinflussbaren Arbeitsmarkt. Der Indikator liefert somit wichtige Hinweise hinsichtlich der Repräsentation von Frauen in Führungspositionen des wirtschaftlichen Lebens. Insgesamt bildet der Indikator das Unterziel ohne Einschränkungen ab.</w:t>
            </w:r>
          </w:p>
        </w:tc>
      </w:tr>
      <w:tr w:rsidR="00274B06" w14:paraId="00B34585" w14:textId="77777777">
        <w:trPr>
          <w:trHeight w:val="247"/>
        </w:trPr>
        <w:tc>
          <w:tcPr>
            <w:tcW w:w="3023" w:type="dxa"/>
            <w:vMerge w:val="restart"/>
          </w:tcPr>
          <w:p w14:paraId="0F62B126" w14:textId="77777777" w:rsidR="00274B06" w:rsidRDefault="00983252" w:rsidP="00D0044A">
            <w:pPr>
              <w:pStyle w:val="TableParagraph"/>
              <w:spacing w:before="8" w:line="160" w:lineRule="atLeast"/>
              <w:ind w:left="57" w:right="57"/>
              <w:jc w:val="both"/>
              <w:rPr>
                <w:sz w:val="12"/>
              </w:rPr>
            </w:pPr>
            <w:r>
              <w:rPr>
                <w:sz w:val="12"/>
              </w:rPr>
              <w:t>Funktion</w:t>
            </w:r>
          </w:p>
        </w:tc>
        <w:tc>
          <w:tcPr>
            <w:tcW w:w="3375" w:type="dxa"/>
            <w:gridSpan w:val="9"/>
          </w:tcPr>
          <w:p w14:paraId="5832B234" w14:textId="77777777" w:rsidR="00274B06" w:rsidRPr="00505D33" w:rsidRDefault="00983252" w:rsidP="00D0044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BEB65F5" w14:textId="77777777" w:rsidR="00274B06" w:rsidRDefault="00983252" w:rsidP="00D0044A">
            <w:pPr>
              <w:pStyle w:val="TableParagraph"/>
              <w:spacing w:before="8" w:line="160" w:lineRule="atLeast"/>
              <w:ind w:left="57" w:right="57"/>
              <w:jc w:val="both"/>
              <w:rPr>
                <w:sz w:val="12"/>
              </w:rPr>
            </w:pPr>
            <w:r>
              <w:rPr>
                <w:sz w:val="12"/>
              </w:rPr>
              <w:t>x</w:t>
            </w:r>
          </w:p>
        </w:tc>
      </w:tr>
      <w:tr w:rsidR="00274B06" w14:paraId="7FAEDD34" w14:textId="77777777">
        <w:trPr>
          <w:trHeight w:val="247"/>
        </w:trPr>
        <w:tc>
          <w:tcPr>
            <w:tcW w:w="3023" w:type="dxa"/>
            <w:vMerge/>
            <w:tcBorders>
              <w:top w:val="nil"/>
            </w:tcBorders>
          </w:tcPr>
          <w:p w14:paraId="787EA6CD" w14:textId="77777777" w:rsidR="00274B06" w:rsidRDefault="00274B06" w:rsidP="00D0044A">
            <w:pPr>
              <w:spacing w:before="8" w:line="160" w:lineRule="atLeast"/>
              <w:ind w:left="57" w:right="57"/>
              <w:jc w:val="both"/>
              <w:rPr>
                <w:sz w:val="2"/>
                <w:szCs w:val="2"/>
              </w:rPr>
            </w:pPr>
          </w:p>
        </w:tc>
        <w:tc>
          <w:tcPr>
            <w:tcW w:w="3375" w:type="dxa"/>
            <w:gridSpan w:val="9"/>
          </w:tcPr>
          <w:p w14:paraId="2DD1FC1D" w14:textId="77777777" w:rsidR="00274B06" w:rsidRDefault="00983252" w:rsidP="00D0044A">
            <w:pPr>
              <w:pStyle w:val="TableParagraph"/>
              <w:spacing w:before="8" w:line="160" w:lineRule="atLeast"/>
              <w:ind w:left="57" w:right="57"/>
              <w:jc w:val="both"/>
              <w:rPr>
                <w:sz w:val="12"/>
              </w:rPr>
            </w:pPr>
            <w:r>
              <w:rPr>
                <w:sz w:val="12"/>
              </w:rPr>
              <w:t>Input-/Output-Indikator</w:t>
            </w:r>
          </w:p>
        </w:tc>
        <w:tc>
          <w:tcPr>
            <w:tcW w:w="3375" w:type="dxa"/>
            <w:gridSpan w:val="9"/>
          </w:tcPr>
          <w:p w14:paraId="6BC1AA4B" w14:textId="77777777" w:rsidR="00274B06" w:rsidRDefault="00274B06" w:rsidP="00D0044A">
            <w:pPr>
              <w:pStyle w:val="TableParagraph"/>
              <w:spacing w:before="8" w:line="160" w:lineRule="atLeast"/>
              <w:ind w:left="57" w:right="57"/>
              <w:jc w:val="both"/>
              <w:rPr>
                <w:rFonts w:ascii="Times New Roman"/>
                <w:sz w:val="12"/>
              </w:rPr>
            </w:pPr>
          </w:p>
        </w:tc>
      </w:tr>
      <w:tr w:rsidR="00274B06" w14:paraId="754797E8" w14:textId="77777777">
        <w:trPr>
          <w:trHeight w:val="349"/>
        </w:trPr>
        <w:tc>
          <w:tcPr>
            <w:tcW w:w="3023" w:type="dxa"/>
          </w:tcPr>
          <w:p w14:paraId="72690BB3" w14:textId="77777777" w:rsidR="00274B06" w:rsidRDefault="00983252" w:rsidP="00D0044A">
            <w:pPr>
              <w:pStyle w:val="TableParagraph"/>
              <w:spacing w:before="8" w:line="160" w:lineRule="atLeast"/>
              <w:ind w:left="57" w:right="57"/>
              <w:jc w:val="both"/>
              <w:rPr>
                <w:sz w:val="12"/>
              </w:rPr>
            </w:pPr>
            <w:r>
              <w:rPr>
                <w:sz w:val="12"/>
              </w:rPr>
              <w:t>Berechnung</w:t>
            </w:r>
          </w:p>
        </w:tc>
        <w:tc>
          <w:tcPr>
            <w:tcW w:w="6750" w:type="dxa"/>
            <w:gridSpan w:val="18"/>
          </w:tcPr>
          <w:p w14:paraId="42F2BCF3" w14:textId="29D2A784" w:rsidR="00274B06" w:rsidRDefault="00983252" w:rsidP="00D0044A">
            <w:pPr>
              <w:pStyle w:val="TableParagraph"/>
              <w:spacing w:before="8" w:line="160" w:lineRule="atLeast"/>
              <w:ind w:left="57" w:right="57"/>
              <w:jc w:val="both"/>
              <w:rPr>
                <w:sz w:val="12"/>
              </w:rPr>
            </w:pPr>
            <w:r>
              <w:rPr>
                <w:sz w:val="12"/>
              </w:rPr>
              <w:t>(Anzahl der Frauen in Führungspositionen der kommunalen Unternehmen) / (Anzahl der Führungskräfte der kommunalen Unternehmen) * 100</w:t>
            </w:r>
          </w:p>
        </w:tc>
      </w:tr>
      <w:tr w:rsidR="00274B06" w14:paraId="10EAD105" w14:textId="77777777">
        <w:trPr>
          <w:trHeight w:val="247"/>
        </w:trPr>
        <w:tc>
          <w:tcPr>
            <w:tcW w:w="3023" w:type="dxa"/>
          </w:tcPr>
          <w:p w14:paraId="569B931F" w14:textId="77777777" w:rsidR="00274B06" w:rsidRDefault="00983252" w:rsidP="00D0044A">
            <w:pPr>
              <w:pStyle w:val="TableParagraph"/>
              <w:spacing w:before="8" w:line="160" w:lineRule="atLeast"/>
              <w:ind w:left="57" w:right="57"/>
              <w:jc w:val="both"/>
              <w:rPr>
                <w:sz w:val="12"/>
              </w:rPr>
            </w:pPr>
            <w:r>
              <w:rPr>
                <w:sz w:val="12"/>
              </w:rPr>
              <w:t>Einheit</w:t>
            </w:r>
          </w:p>
        </w:tc>
        <w:tc>
          <w:tcPr>
            <w:tcW w:w="6750" w:type="dxa"/>
            <w:gridSpan w:val="18"/>
          </w:tcPr>
          <w:p w14:paraId="2967DF36" w14:textId="77777777" w:rsidR="00274B06" w:rsidRDefault="00983252" w:rsidP="00D0044A">
            <w:pPr>
              <w:pStyle w:val="TableParagraph"/>
              <w:spacing w:before="8" w:line="160" w:lineRule="atLeast"/>
              <w:ind w:left="57" w:right="57"/>
              <w:jc w:val="both"/>
              <w:rPr>
                <w:sz w:val="12"/>
              </w:rPr>
            </w:pPr>
            <w:r>
              <w:rPr>
                <w:sz w:val="12"/>
              </w:rPr>
              <w:t>%</w:t>
            </w:r>
          </w:p>
        </w:tc>
      </w:tr>
      <w:tr w:rsidR="00274B06" w14:paraId="1A2E39FB" w14:textId="77777777">
        <w:trPr>
          <w:trHeight w:val="349"/>
        </w:trPr>
        <w:tc>
          <w:tcPr>
            <w:tcW w:w="3023" w:type="dxa"/>
          </w:tcPr>
          <w:p w14:paraId="1B615B59" w14:textId="77777777" w:rsidR="00274B06" w:rsidRDefault="00983252" w:rsidP="00D0044A">
            <w:pPr>
              <w:pStyle w:val="TableParagraph"/>
              <w:spacing w:before="8" w:line="160" w:lineRule="atLeast"/>
              <w:ind w:left="57" w:right="57"/>
              <w:jc w:val="both"/>
              <w:rPr>
                <w:sz w:val="12"/>
              </w:rPr>
            </w:pPr>
            <w:r>
              <w:rPr>
                <w:sz w:val="12"/>
              </w:rPr>
              <w:t>Aussage</w:t>
            </w:r>
          </w:p>
        </w:tc>
        <w:tc>
          <w:tcPr>
            <w:tcW w:w="6750" w:type="dxa"/>
            <w:gridSpan w:val="18"/>
          </w:tcPr>
          <w:p w14:paraId="00FA3775" w14:textId="3903D9BB" w:rsidR="00274B06" w:rsidRDefault="00983252" w:rsidP="00D0044A">
            <w:pPr>
              <w:pStyle w:val="TableParagraph"/>
              <w:spacing w:before="8" w:line="160" w:lineRule="atLeast"/>
              <w:ind w:left="57" w:right="57"/>
              <w:jc w:val="both"/>
              <w:rPr>
                <w:sz w:val="12"/>
              </w:rPr>
            </w:pPr>
            <w:r>
              <w:rPr>
                <w:sz w:val="12"/>
              </w:rPr>
              <w:t>Das Verhältnis der Frauen in Führungspositionen der kommunalen Unternehmen zu allen Führungspositionen in kommunalen Unternehmen beträgt x %.</w:t>
            </w:r>
          </w:p>
        </w:tc>
      </w:tr>
      <w:tr w:rsidR="00274B06" w14:paraId="0E8F2AE1" w14:textId="77777777">
        <w:trPr>
          <w:trHeight w:val="247"/>
        </w:trPr>
        <w:tc>
          <w:tcPr>
            <w:tcW w:w="3023" w:type="dxa"/>
          </w:tcPr>
          <w:p w14:paraId="7A7307AE" w14:textId="77777777" w:rsidR="00274B06" w:rsidRDefault="00983252" w:rsidP="00D0044A">
            <w:pPr>
              <w:pStyle w:val="TableParagraph"/>
              <w:spacing w:before="8" w:line="160" w:lineRule="atLeast"/>
              <w:ind w:left="57" w:right="57"/>
              <w:jc w:val="both"/>
              <w:rPr>
                <w:sz w:val="12"/>
              </w:rPr>
            </w:pPr>
            <w:r>
              <w:rPr>
                <w:sz w:val="12"/>
              </w:rPr>
              <w:t>Indikatortyp</w:t>
            </w:r>
          </w:p>
        </w:tc>
        <w:tc>
          <w:tcPr>
            <w:tcW w:w="6750" w:type="dxa"/>
            <w:gridSpan w:val="18"/>
          </w:tcPr>
          <w:p w14:paraId="29FA9E14" w14:textId="77777777" w:rsidR="00274B06" w:rsidRDefault="00983252" w:rsidP="00D0044A">
            <w:pPr>
              <w:pStyle w:val="TableParagraph"/>
              <w:spacing w:before="8" w:line="160" w:lineRule="atLeast"/>
              <w:ind w:left="57" w:right="57"/>
              <w:jc w:val="both"/>
              <w:rPr>
                <w:sz w:val="12"/>
              </w:rPr>
            </w:pPr>
            <w:r>
              <w:rPr>
                <w:sz w:val="12"/>
              </w:rPr>
              <w:t>Typ II</w:t>
            </w:r>
          </w:p>
        </w:tc>
      </w:tr>
    </w:tbl>
    <w:p w14:paraId="256CA366" w14:textId="77777777" w:rsidR="00274B06" w:rsidRDefault="00274B06">
      <w:pPr>
        <w:rPr>
          <w:sz w:val="12"/>
        </w:rPr>
        <w:sectPr w:rsidR="00274B06">
          <w:pgSz w:w="11910" w:h="16840"/>
          <w:pgMar w:top="460" w:right="0" w:bottom="440" w:left="0" w:header="249" w:footer="260" w:gutter="0"/>
          <w:cols w:space="720"/>
        </w:sectPr>
      </w:pPr>
    </w:p>
    <w:p w14:paraId="53C55998" w14:textId="77777777" w:rsidR="00274B06" w:rsidRDefault="00274B06">
      <w:pPr>
        <w:pStyle w:val="Textkrper"/>
        <w:spacing w:before="7"/>
        <w:rPr>
          <w:rFonts w:ascii="Lato-Medium"/>
          <w:sz w:val="19"/>
        </w:rPr>
      </w:pPr>
    </w:p>
    <w:p w14:paraId="550AF861" w14:textId="4DE4CFA5"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4DE0CD2" wp14:editId="3C06046E">
                <wp:extent cx="6210300" cy="544830"/>
                <wp:effectExtent l="9525" t="9525" r="9525" b="0"/>
                <wp:docPr id="633"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34" name="Line 71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710"/>
                        <wps:cNvSpPr>
                          <a:spLocks noChangeArrowheads="1"/>
                        </wps:cNvSpPr>
                        <wps:spPr bwMode="auto">
                          <a:xfrm>
                            <a:off x="8929" y="7"/>
                            <a:ext cx="851" cy="851"/>
                          </a:xfrm>
                          <a:prstGeom prst="rect">
                            <a:avLst/>
                          </a:prstGeom>
                          <a:solidFill>
                            <a:srgbClr val="3B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709"/>
                        <wps:cNvSpPr>
                          <a:spLocks/>
                        </wps:cNvSpPr>
                        <wps:spPr bwMode="auto">
                          <a:xfrm>
                            <a:off x="9015" y="76"/>
                            <a:ext cx="85" cy="176"/>
                          </a:xfrm>
                          <a:custGeom>
                            <a:avLst/>
                            <a:gdLst>
                              <a:gd name="T0" fmla="+- 0 9058 9016"/>
                              <a:gd name="T1" fmla="*/ T0 w 85"/>
                              <a:gd name="T2" fmla="+- 0 77 77"/>
                              <a:gd name="T3" fmla="*/ 77 h 176"/>
                              <a:gd name="T4" fmla="+- 0 9038 9016"/>
                              <a:gd name="T5" fmla="*/ T4 w 85"/>
                              <a:gd name="T6" fmla="+- 0 80 77"/>
                              <a:gd name="T7" fmla="*/ 80 h 176"/>
                              <a:gd name="T8" fmla="+- 0 9025 9016"/>
                              <a:gd name="T9" fmla="*/ T8 w 85"/>
                              <a:gd name="T10" fmla="+- 0 90 77"/>
                              <a:gd name="T11" fmla="*/ 90 h 176"/>
                              <a:gd name="T12" fmla="+- 0 9018 9016"/>
                              <a:gd name="T13" fmla="*/ T12 w 85"/>
                              <a:gd name="T14" fmla="+- 0 105 77"/>
                              <a:gd name="T15" fmla="*/ 105 h 176"/>
                              <a:gd name="T16" fmla="+- 0 9016 9016"/>
                              <a:gd name="T17" fmla="*/ T16 w 85"/>
                              <a:gd name="T18" fmla="+- 0 123 77"/>
                              <a:gd name="T19" fmla="*/ 123 h 176"/>
                              <a:gd name="T20" fmla="+- 0 9016 9016"/>
                              <a:gd name="T21" fmla="*/ T20 w 85"/>
                              <a:gd name="T22" fmla="+- 0 207 77"/>
                              <a:gd name="T23" fmla="*/ 207 h 176"/>
                              <a:gd name="T24" fmla="+- 0 9018 9016"/>
                              <a:gd name="T25" fmla="*/ T24 w 85"/>
                              <a:gd name="T26" fmla="+- 0 225 77"/>
                              <a:gd name="T27" fmla="*/ 225 h 176"/>
                              <a:gd name="T28" fmla="+- 0 9025 9016"/>
                              <a:gd name="T29" fmla="*/ T28 w 85"/>
                              <a:gd name="T30" fmla="+- 0 239 77"/>
                              <a:gd name="T31" fmla="*/ 239 h 176"/>
                              <a:gd name="T32" fmla="+- 0 9039 9016"/>
                              <a:gd name="T33" fmla="*/ T32 w 85"/>
                              <a:gd name="T34" fmla="+- 0 249 77"/>
                              <a:gd name="T35" fmla="*/ 249 h 176"/>
                              <a:gd name="T36" fmla="+- 0 9058 9016"/>
                              <a:gd name="T37" fmla="*/ T36 w 85"/>
                              <a:gd name="T38" fmla="+- 0 252 77"/>
                              <a:gd name="T39" fmla="*/ 252 h 176"/>
                              <a:gd name="T40" fmla="+- 0 9077 9016"/>
                              <a:gd name="T41" fmla="*/ T40 w 85"/>
                              <a:gd name="T42" fmla="+- 0 249 77"/>
                              <a:gd name="T43" fmla="*/ 249 h 176"/>
                              <a:gd name="T44" fmla="+- 0 9091 9016"/>
                              <a:gd name="T45" fmla="*/ T44 w 85"/>
                              <a:gd name="T46" fmla="+- 0 241 77"/>
                              <a:gd name="T47" fmla="*/ 241 h 176"/>
                              <a:gd name="T48" fmla="+- 0 9097 9016"/>
                              <a:gd name="T49" fmla="*/ T48 w 85"/>
                              <a:gd name="T50" fmla="+- 0 229 77"/>
                              <a:gd name="T51" fmla="*/ 229 h 176"/>
                              <a:gd name="T52" fmla="+- 0 9048 9016"/>
                              <a:gd name="T53" fmla="*/ T52 w 85"/>
                              <a:gd name="T54" fmla="+- 0 229 77"/>
                              <a:gd name="T55" fmla="*/ 229 h 176"/>
                              <a:gd name="T56" fmla="+- 0 9045 9016"/>
                              <a:gd name="T57" fmla="*/ T56 w 85"/>
                              <a:gd name="T58" fmla="+- 0 223 77"/>
                              <a:gd name="T59" fmla="*/ 223 h 176"/>
                              <a:gd name="T60" fmla="+- 0 9044 9016"/>
                              <a:gd name="T61" fmla="*/ T60 w 85"/>
                              <a:gd name="T62" fmla="+- 0 180 77"/>
                              <a:gd name="T63" fmla="*/ 180 h 176"/>
                              <a:gd name="T64" fmla="+- 0 9045 9016"/>
                              <a:gd name="T65" fmla="*/ T64 w 85"/>
                              <a:gd name="T66" fmla="+- 0 171 77"/>
                              <a:gd name="T67" fmla="*/ 171 h 176"/>
                              <a:gd name="T68" fmla="+- 0 9049 9016"/>
                              <a:gd name="T69" fmla="*/ T68 w 85"/>
                              <a:gd name="T70" fmla="+- 0 165 77"/>
                              <a:gd name="T71" fmla="*/ 165 h 176"/>
                              <a:gd name="T72" fmla="+- 0 9098 9016"/>
                              <a:gd name="T73" fmla="*/ T72 w 85"/>
                              <a:gd name="T74" fmla="+- 0 165 77"/>
                              <a:gd name="T75" fmla="*/ 165 h 176"/>
                              <a:gd name="T76" fmla="+- 0 9094 9016"/>
                              <a:gd name="T77" fmla="*/ T76 w 85"/>
                              <a:gd name="T78" fmla="+- 0 155 77"/>
                              <a:gd name="T79" fmla="*/ 155 h 176"/>
                              <a:gd name="T80" fmla="+- 0 9044 9016"/>
                              <a:gd name="T81" fmla="*/ T80 w 85"/>
                              <a:gd name="T82" fmla="+- 0 155 77"/>
                              <a:gd name="T83" fmla="*/ 155 h 176"/>
                              <a:gd name="T84" fmla="+- 0 9044 9016"/>
                              <a:gd name="T85" fmla="*/ T84 w 85"/>
                              <a:gd name="T86" fmla="+- 0 108 77"/>
                              <a:gd name="T87" fmla="*/ 108 h 176"/>
                              <a:gd name="T88" fmla="+- 0 9048 9016"/>
                              <a:gd name="T89" fmla="*/ T88 w 85"/>
                              <a:gd name="T90" fmla="+- 0 101 77"/>
                              <a:gd name="T91" fmla="*/ 101 h 176"/>
                              <a:gd name="T92" fmla="+- 0 9095 9016"/>
                              <a:gd name="T93" fmla="*/ T92 w 85"/>
                              <a:gd name="T94" fmla="+- 0 101 77"/>
                              <a:gd name="T95" fmla="*/ 101 h 176"/>
                              <a:gd name="T96" fmla="+- 0 9090 9016"/>
                              <a:gd name="T97" fmla="*/ T96 w 85"/>
                              <a:gd name="T98" fmla="+- 0 89 77"/>
                              <a:gd name="T99" fmla="*/ 89 h 176"/>
                              <a:gd name="T100" fmla="+- 0 9077 9016"/>
                              <a:gd name="T101" fmla="*/ T100 w 85"/>
                              <a:gd name="T102" fmla="+- 0 80 77"/>
                              <a:gd name="T103" fmla="*/ 80 h 176"/>
                              <a:gd name="T104" fmla="+- 0 9058 9016"/>
                              <a:gd name="T105" fmla="*/ T104 w 85"/>
                              <a:gd name="T106" fmla="+- 0 77 77"/>
                              <a:gd name="T107" fmla="*/ 77 h 176"/>
                              <a:gd name="T108" fmla="+- 0 9098 9016"/>
                              <a:gd name="T109" fmla="*/ T108 w 85"/>
                              <a:gd name="T110" fmla="+- 0 165 77"/>
                              <a:gd name="T111" fmla="*/ 165 h 176"/>
                              <a:gd name="T112" fmla="+- 0 9068 9016"/>
                              <a:gd name="T113" fmla="*/ T112 w 85"/>
                              <a:gd name="T114" fmla="+- 0 165 77"/>
                              <a:gd name="T115" fmla="*/ 165 h 176"/>
                              <a:gd name="T116" fmla="+- 0 9072 9016"/>
                              <a:gd name="T117" fmla="*/ T116 w 85"/>
                              <a:gd name="T118" fmla="+- 0 171 77"/>
                              <a:gd name="T119" fmla="*/ 171 h 176"/>
                              <a:gd name="T120" fmla="+- 0 9072 9016"/>
                              <a:gd name="T121" fmla="*/ T120 w 85"/>
                              <a:gd name="T122" fmla="+- 0 223 77"/>
                              <a:gd name="T123" fmla="*/ 223 h 176"/>
                              <a:gd name="T124" fmla="+- 0 9068 9016"/>
                              <a:gd name="T125" fmla="*/ T124 w 85"/>
                              <a:gd name="T126" fmla="+- 0 229 77"/>
                              <a:gd name="T127" fmla="*/ 229 h 176"/>
                              <a:gd name="T128" fmla="+- 0 9097 9016"/>
                              <a:gd name="T129" fmla="*/ T128 w 85"/>
                              <a:gd name="T130" fmla="+- 0 229 77"/>
                              <a:gd name="T131" fmla="*/ 229 h 176"/>
                              <a:gd name="T132" fmla="+- 0 9098 9016"/>
                              <a:gd name="T133" fmla="*/ T132 w 85"/>
                              <a:gd name="T134" fmla="+- 0 227 77"/>
                              <a:gd name="T135" fmla="*/ 227 h 176"/>
                              <a:gd name="T136" fmla="+- 0 9100 9016"/>
                              <a:gd name="T137" fmla="*/ T136 w 85"/>
                              <a:gd name="T138" fmla="+- 0 209 77"/>
                              <a:gd name="T139" fmla="*/ 209 h 176"/>
                              <a:gd name="T140" fmla="+- 0 9100 9016"/>
                              <a:gd name="T141" fmla="*/ T140 w 85"/>
                              <a:gd name="T142" fmla="+- 0 184 77"/>
                              <a:gd name="T143" fmla="*/ 184 h 176"/>
                              <a:gd name="T144" fmla="+- 0 9098 9016"/>
                              <a:gd name="T145" fmla="*/ T144 w 85"/>
                              <a:gd name="T146" fmla="+- 0 165 77"/>
                              <a:gd name="T147" fmla="*/ 165 h 176"/>
                              <a:gd name="T148" fmla="+- 0 9098 9016"/>
                              <a:gd name="T149" fmla="*/ T148 w 85"/>
                              <a:gd name="T150" fmla="+- 0 165 77"/>
                              <a:gd name="T151" fmla="*/ 165 h 176"/>
                              <a:gd name="T152" fmla="+- 0 9069 9016"/>
                              <a:gd name="T153" fmla="*/ T152 w 85"/>
                              <a:gd name="T154" fmla="+- 0 142 77"/>
                              <a:gd name="T155" fmla="*/ 142 h 176"/>
                              <a:gd name="T156" fmla="+- 0 9056 9016"/>
                              <a:gd name="T157" fmla="*/ T156 w 85"/>
                              <a:gd name="T158" fmla="+- 0 142 77"/>
                              <a:gd name="T159" fmla="*/ 142 h 176"/>
                              <a:gd name="T160" fmla="+- 0 9049 9016"/>
                              <a:gd name="T161" fmla="*/ T160 w 85"/>
                              <a:gd name="T162" fmla="+- 0 147 77"/>
                              <a:gd name="T163" fmla="*/ 147 h 176"/>
                              <a:gd name="T164" fmla="+- 0 9045 9016"/>
                              <a:gd name="T165" fmla="*/ T164 w 85"/>
                              <a:gd name="T166" fmla="+- 0 155 77"/>
                              <a:gd name="T167" fmla="*/ 155 h 176"/>
                              <a:gd name="T168" fmla="+- 0 9094 9016"/>
                              <a:gd name="T169" fmla="*/ T168 w 85"/>
                              <a:gd name="T170" fmla="+- 0 155 77"/>
                              <a:gd name="T171" fmla="*/ 155 h 176"/>
                              <a:gd name="T172" fmla="+- 0 9092 9016"/>
                              <a:gd name="T173" fmla="*/ T172 w 85"/>
                              <a:gd name="T174" fmla="+- 0 152 77"/>
                              <a:gd name="T175" fmla="*/ 152 h 176"/>
                              <a:gd name="T176" fmla="+- 0 9082 9016"/>
                              <a:gd name="T177" fmla="*/ T176 w 85"/>
                              <a:gd name="T178" fmla="+- 0 144 77"/>
                              <a:gd name="T179" fmla="*/ 144 h 176"/>
                              <a:gd name="T180" fmla="+- 0 9069 9016"/>
                              <a:gd name="T181" fmla="*/ T180 w 85"/>
                              <a:gd name="T182" fmla="+- 0 142 77"/>
                              <a:gd name="T183" fmla="*/ 142 h 176"/>
                              <a:gd name="T184" fmla="+- 0 9095 9016"/>
                              <a:gd name="T185" fmla="*/ T184 w 85"/>
                              <a:gd name="T186" fmla="+- 0 101 77"/>
                              <a:gd name="T187" fmla="*/ 101 h 176"/>
                              <a:gd name="T188" fmla="+- 0 9069 9016"/>
                              <a:gd name="T189" fmla="*/ T188 w 85"/>
                              <a:gd name="T190" fmla="+- 0 101 77"/>
                              <a:gd name="T191" fmla="*/ 101 h 176"/>
                              <a:gd name="T192" fmla="+- 0 9072 9016"/>
                              <a:gd name="T193" fmla="*/ T192 w 85"/>
                              <a:gd name="T194" fmla="+- 0 107 77"/>
                              <a:gd name="T195" fmla="*/ 107 h 176"/>
                              <a:gd name="T196" fmla="+- 0 9072 9016"/>
                              <a:gd name="T197" fmla="*/ T196 w 85"/>
                              <a:gd name="T198" fmla="+- 0 129 77"/>
                              <a:gd name="T199" fmla="*/ 129 h 176"/>
                              <a:gd name="T200" fmla="+- 0 9098 9016"/>
                              <a:gd name="T201" fmla="*/ T200 w 85"/>
                              <a:gd name="T202" fmla="+- 0 129 77"/>
                              <a:gd name="T203" fmla="*/ 129 h 176"/>
                              <a:gd name="T204" fmla="+- 0 9098 9016"/>
                              <a:gd name="T205" fmla="*/ T204 w 85"/>
                              <a:gd name="T206" fmla="+- 0 120 77"/>
                              <a:gd name="T207" fmla="*/ 120 h 176"/>
                              <a:gd name="T208" fmla="+- 0 9096 9016"/>
                              <a:gd name="T209" fmla="*/ T208 w 85"/>
                              <a:gd name="T210" fmla="+- 0 102 77"/>
                              <a:gd name="T211" fmla="*/ 102 h 176"/>
                              <a:gd name="T212" fmla="+- 0 9095 9016"/>
                              <a:gd name="T213" fmla="*/ T212 w 85"/>
                              <a:gd name="T214" fmla="+- 0 101 77"/>
                              <a:gd name="T215" fmla="*/ 10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42" y="0"/>
                                </a:moveTo>
                                <a:lnTo>
                                  <a:pt x="22" y="3"/>
                                </a:lnTo>
                                <a:lnTo>
                                  <a:pt x="9" y="13"/>
                                </a:lnTo>
                                <a:lnTo>
                                  <a:pt x="2" y="28"/>
                                </a:lnTo>
                                <a:lnTo>
                                  <a:pt x="0" y="46"/>
                                </a:lnTo>
                                <a:lnTo>
                                  <a:pt x="0" y="130"/>
                                </a:lnTo>
                                <a:lnTo>
                                  <a:pt x="2" y="148"/>
                                </a:lnTo>
                                <a:lnTo>
                                  <a:pt x="9" y="162"/>
                                </a:lnTo>
                                <a:lnTo>
                                  <a:pt x="23" y="172"/>
                                </a:lnTo>
                                <a:lnTo>
                                  <a:pt x="42" y="175"/>
                                </a:lnTo>
                                <a:lnTo>
                                  <a:pt x="61" y="172"/>
                                </a:lnTo>
                                <a:lnTo>
                                  <a:pt x="75" y="164"/>
                                </a:lnTo>
                                <a:lnTo>
                                  <a:pt x="81" y="152"/>
                                </a:lnTo>
                                <a:lnTo>
                                  <a:pt x="32" y="152"/>
                                </a:lnTo>
                                <a:lnTo>
                                  <a:pt x="29" y="146"/>
                                </a:lnTo>
                                <a:lnTo>
                                  <a:pt x="28" y="103"/>
                                </a:lnTo>
                                <a:lnTo>
                                  <a:pt x="29" y="94"/>
                                </a:lnTo>
                                <a:lnTo>
                                  <a:pt x="33" y="88"/>
                                </a:lnTo>
                                <a:lnTo>
                                  <a:pt x="82" y="88"/>
                                </a:lnTo>
                                <a:lnTo>
                                  <a:pt x="78" y="78"/>
                                </a:lnTo>
                                <a:lnTo>
                                  <a:pt x="28" y="78"/>
                                </a:lnTo>
                                <a:lnTo>
                                  <a:pt x="28" y="31"/>
                                </a:lnTo>
                                <a:lnTo>
                                  <a:pt x="32" y="24"/>
                                </a:lnTo>
                                <a:lnTo>
                                  <a:pt x="79" y="24"/>
                                </a:lnTo>
                                <a:lnTo>
                                  <a:pt x="74" y="12"/>
                                </a:lnTo>
                                <a:lnTo>
                                  <a:pt x="61" y="3"/>
                                </a:lnTo>
                                <a:lnTo>
                                  <a:pt x="42" y="0"/>
                                </a:lnTo>
                                <a:close/>
                                <a:moveTo>
                                  <a:pt x="82" y="88"/>
                                </a:moveTo>
                                <a:lnTo>
                                  <a:pt x="52" y="88"/>
                                </a:lnTo>
                                <a:lnTo>
                                  <a:pt x="56" y="94"/>
                                </a:lnTo>
                                <a:lnTo>
                                  <a:pt x="56" y="146"/>
                                </a:lnTo>
                                <a:lnTo>
                                  <a:pt x="52" y="152"/>
                                </a:lnTo>
                                <a:lnTo>
                                  <a:pt x="81" y="152"/>
                                </a:lnTo>
                                <a:lnTo>
                                  <a:pt x="82" y="150"/>
                                </a:lnTo>
                                <a:lnTo>
                                  <a:pt x="84" y="132"/>
                                </a:lnTo>
                                <a:lnTo>
                                  <a:pt x="84" y="107"/>
                                </a:lnTo>
                                <a:lnTo>
                                  <a:pt x="82" y="88"/>
                                </a:lnTo>
                                <a:close/>
                                <a:moveTo>
                                  <a:pt x="53" y="65"/>
                                </a:moveTo>
                                <a:lnTo>
                                  <a:pt x="40" y="65"/>
                                </a:lnTo>
                                <a:lnTo>
                                  <a:pt x="33" y="70"/>
                                </a:lnTo>
                                <a:lnTo>
                                  <a:pt x="29" y="78"/>
                                </a:lnTo>
                                <a:lnTo>
                                  <a:pt x="78" y="78"/>
                                </a:lnTo>
                                <a:lnTo>
                                  <a:pt x="76" y="75"/>
                                </a:lnTo>
                                <a:lnTo>
                                  <a:pt x="66" y="67"/>
                                </a:lnTo>
                                <a:lnTo>
                                  <a:pt x="53" y="65"/>
                                </a:lnTo>
                                <a:close/>
                                <a:moveTo>
                                  <a:pt x="79" y="24"/>
                                </a:moveTo>
                                <a:lnTo>
                                  <a:pt x="53" y="24"/>
                                </a:lnTo>
                                <a:lnTo>
                                  <a:pt x="56" y="30"/>
                                </a:lnTo>
                                <a:lnTo>
                                  <a:pt x="56" y="52"/>
                                </a:lnTo>
                                <a:lnTo>
                                  <a:pt x="82" y="52"/>
                                </a:lnTo>
                                <a:lnTo>
                                  <a:pt x="82" y="43"/>
                                </a:lnTo>
                                <a:lnTo>
                                  <a:pt x="80" y="25"/>
                                </a:lnTo>
                                <a:lnTo>
                                  <a:pt x="7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7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08" y="403"/>
                            <a:ext cx="278" cy="381"/>
                          </a:xfrm>
                          <a:prstGeom prst="rect">
                            <a:avLst/>
                          </a:prstGeom>
                          <a:noFill/>
                          <a:extLst>
                            <a:ext uri="{909E8E84-426E-40DD-AFC4-6F175D3DCCD1}">
                              <a14:hiddenFill xmlns:a14="http://schemas.microsoft.com/office/drawing/2010/main">
                                <a:solidFill>
                                  <a:srgbClr val="FFFFFF"/>
                                </a:solidFill>
                              </a14:hiddenFill>
                            </a:ext>
                          </a:extLst>
                        </pic:spPr>
                      </pic:pic>
                      <wps:wsp>
                        <wps:cNvPr id="638" name="Text Box 707"/>
                        <wps:cNvSpPr txBox="1">
                          <a:spLocks noChangeArrowheads="1"/>
                        </wps:cNvSpPr>
                        <wps:spPr bwMode="auto">
                          <a:xfrm>
                            <a:off x="0" y="235"/>
                            <a:ext cx="5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36BF" w14:textId="77777777" w:rsidR="009A53C0" w:rsidRDefault="009A53C0">
                              <w:pPr>
                                <w:rPr>
                                  <w:rFonts w:ascii="Lato-Medium"/>
                                  <w:sz w:val="24"/>
                                </w:rPr>
                              </w:pPr>
                              <w:r>
                                <w:rPr>
                                  <w:rFonts w:ascii="Lato-Medium"/>
                                  <w:color w:val="3ABBE3"/>
                                  <w:sz w:val="24"/>
                                </w:rPr>
                                <w:t>4.6.1</w:t>
                              </w:r>
                            </w:p>
                          </w:txbxContent>
                        </wps:txbx>
                        <wps:bodyPr rot="0" vert="horz" wrap="square" lIns="0" tIns="0" rIns="0" bIns="0" anchor="t" anchorCtr="0" upright="1">
                          <a:noAutofit/>
                        </wps:bodyPr>
                      </wps:wsp>
                      <wps:wsp>
                        <wps:cNvPr id="639" name="Text Box 706"/>
                        <wps:cNvSpPr txBox="1">
                          <a:spLocks noChangeArrowheads="1"/>
                        </wps:cNvSpPr>
                        <wps:spPr bwMode="auto">
                          <a:xfrm>
                            <a:off x="850" y="235"/>
                            <a:ext cx="788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F58A" w14:textId="77777777" w:rsidR="009A53C0" w:rsidRDefault="009A53C0">
                              <w:pPr>
                                <w:spacing w:line="249" w:lineRule="auto"/>
                                <w:ind w:right="-17"/>
                                <w:rPr>
                                  <w:rFonts w:ascii="Lato-Medium" w:hAnsi="Lato-Medium"/>
                                  <w:sz w:val="24"/>
                                </w:rPr>
                              </w:pPr>
                              <w:r>
                                <w:rPr>
                                  <w:rFonts w:ascii="Lato-Medium" w:hAnsi="Lato-Medium"/>
                                  <w:color w:val="3ABBE3"/>
                                  <w:sz w:val="24"/>
                                </w:rPr>
                                <w:t>SDG 6 – Sauberes Wasser und Sanitärversorgung – Nitrat im Grundwasser (Nr. 33)</w:t>
                              </w:r>
                            </w:p>
                          </w:txbxContent>
                        </wps:txbx>
                        <wps:bodyPr rot="0" vert="horz" wrap="square" lIns="0" tIns="0" rIns="0" bIns="0" anchor="t" anchorCtr="0" upright="1">
                          <a:noAutofit/>
                        </wps:bodyPr>
                      </wps:wsp>
                      <wps:wsp>
                        <wps:cNvPr id="640" name="Text Box 70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5A6D" w14:textId="77777777" w:rsidR="009A53C0" w:rsidRDefault="009A53C0">
                              <w:pPr>
                                <w:spacing w:before="61" w:line="208" w:lineRule="auto"/>
                                <w:ind w:left="241" w:right="27"/>
                                <w:rPr>
                                  <w:rFonts w:ascii="Arial" w:hAnsi="Arial"/>
                                  <w:b/>
                                  <w:sz w:val="10"/>
                                </w:rPr>
                              </w:pPr>
                              <w:r>
                                <w:rPr>
                                  <w:rFonts w:ascii="Arial" w:hAnsi="Arial"/>
                                  <w:b/>
                                  <w:color w:val="FFFFFF"/>
                                  <w:w w:val="55"/>
                                  <w:sz w:val="10"/>
                                </w:rPr>
                                <w:t xml:space="preserve">SAUBERES WASSER </w:t>
                              </w:r>
                              <w:r>
                                <w:rPr>
                                  <w:rFonts w:ascii="Arial" w:hAnsi="Arial"/>
                                  <w:b/>
                                  <w:color w:val="FFFFFF"/>
                                  <w:w w:val="75"/>
                                  <w:sz w:val="10"/>
                                </w:rPr>
                                <w:t xml:space="preserve">UND SANITÄR- </w:t>
                              </w:r>
                              <w:r>
                                <w:rPr>
                                  <w:rFonts w:ascii="Arial" w:hAnsi="Arial"/>
                                  <w:b/>
                                  <w:color w:val="FFFFFF"/>
                                  <w:w w:val="65"/>
                                  <w:sz w:val="10"/>
                                </w:rPr>
                                <w:t>EINRICHTUNGEN</w:t>
                              </w:r>
                            </w:p>
                          </w:txbxContent>
                        </wps:txbx>
                        <wps:bodyPr rot="0" vert="horz" wrap="square" lIns="0" tIns="0" rIns="0" bIns="0" anchor="t" anchorCtr="0" upright="1">
                          <a:noAutofit/>
                        </wps:bodyPr>
                      </wps:wsp>
                    </wpg:wgp>
                  </a:graphicData>
                </a:graphic>
              </wp:inline>
            </w:drawing>
          </mc:Choice>
          <mc:Fallback>
            <w:pict>
              <v:group w14:anchorId="74DE0CD2" id="Group 704" o:spid="_x0000_s127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">
                <v:line id="Line 711" o:spid="_x0000_s127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" strokeweight=".25pt"/>
                <v:rect id="Rectangle 710" o:spid="_x0000_s128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" fillcolor="#3bbbe4" stroked="f"/>
                <v:shape id="AutoShape 709" o:spid="_x0000_s1281" style="position:absolute;left:9015;top:76;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" path="m42,l22,3,9,13,2,28,,46r,84l2,148r7,14l23,172r19,3l61,172r14,-8l81,152r-49,l29,146,28,103r1,-9l33,88r49,l78,78r-50,l28,31r4,-7l79,24,74,12,61,3,42,xm82,88r-30,l56,94r,52l52,152r29,l82,150r2,-18l84,107,82,88xm53,65r-13,l33,70r-4,8l78,78,76,75,66,67,53,65xm79,24r-26,l56,30r,22l82,52r,-9l80,25,79,24xe" stroked="f">
                  <v:path arrowok="t" o:connecttype="custom" o:connectlocs="42,77;22,80;9,90;2,105;0,123;0,207;2,225;9,239;23,249;42,252;61,249;75,241;81,229;32,229;29,223;28,180;29,171;33,165;82,165;78,155;28,155;28,108;32,101;79,101;74,89;61,80;42,77;82,165;52,165;56,171;56,223;52,229;81,229;82,227;84,209;84,184;82,165;82,165;53,142;40,142;33,147;29,155;78,155;76,152;66,144;53,142;79,101;53,101;56,107;56,129;82,129;82,120;80,102;79,101" o:connectangles="0,0,0,0,0,0,0,0,0,0,0,0,0,0,0,0,0,0,0,0,0,0,0,0,0,0,0,0,0,0,0,0,0,0,0,0,0,0,0,0,0,0,0,0,0,0,0,0,0,0,0,0,0,0"/>
                </v:shape>
                <v:shape id="Picture 708" o:spid="_x0000_s1282" type="#_x0000_t75" style="position:absolute;left:9208;top:403;width:27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">
                  <v:imagedata r:id="rId36" o:title=""/>
                </v:shape>
                <v:shape id="Text Box 707" o:spid="_x0000_s1283" type="#_x0000_t202" style="position:absolute;top:235;width:54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7E836BF" w14:textId="77777777" w:rsidR="009A53C0" w:rsidRDefault="009A53C0">
                        <w:pPr>
                          <w:rPr>
                            <w:rFonts w:ascii="Lato-Medium"/>
                            <w:sz w:val="24"/>
                          </w:rPr>
                        </w:pPr>
                        <w:r>
                          <w:rPr>
                            <w:rFonts w:ascii="Lato-Medium"/>
                            <w:color w:val="3ABBE3"/>
                            <w:sz w:val="24"/>
                          </w:rPr>
                          <w:t>4.6.1</w:t>
                        </w:r>
                      </w:p>
                    </w:txbxContent>
                  </v:textbox>
                </v:shape>
                <v:shape id="Text Box 706" o:spid="_x0000_s1284" type="#_x0000_t202" style="position:absolute;left:850;top:235;width:788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1E3BF58A" w14:textId="77777777" w:rsidR="009A53C0" w:rsidRDefault="009A53C0">
                        <w:pPr>
                          <w:spacing w:line="249" w:lineRule="auto"/>
                          <w:ind w:right="-17"/>
                          <w:rPr>
                            <w:rFonts w:ascii="Lato-Medium" w:hAnsi="Lato-Medium"/>
                            <w:sz w:val="24"/>
                          </w:rPr>
                        </w:pPr>
                        <w:r>
                          <w:rPr>
                            <w:rFonts w:ascii="Lato-Medium" w:hAnsi="Lato-Medium"/>
                            <w:color w:val="3ABBE3"/>
                            <w:sz w:val="24"/>
                          </w:rPr>
                          <w:t>SDG 6 – Sauberes Wasser und Sanitärversorgung – Nitrat im Grundwasser (Nr. 33)</w:t>
                        </w:r>
                      </w:p>
                    </w:txbxContent>
                  </v:textbox>
                </v:shape>
                <v:shape id="Text Box 705" o:spid="_x0000_s128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AF45A6D" w14:textId="77777777" w:rsidR="009A53C0" w:rsidRDefault="009A53C0">
                        <w:pPr>
                          <w:spacing w:before="61" w:line="208" w:lineRule="auto"/>
                          <w:ind w:left="241" w:right="27"/>
                          <w:rPr>
                            <w:rFonts w:ascii="Arial" w:hAnsi="Arial"/>
                            <w:b/>
                            <w:sz w:val="10"/>
                          </w:rPr>
                        </w:pPr>
                        <w:r>
                          <w:rPr>
                            <w:rFonts w:ascii="Arial" w:hAnsi="Arial"/>
                            <w:b/>
                            <w:color w:val="FFFFFF"/>
                            <w:w w:val="55"/>
                            <w:sz w:val="10"/>
                          </w:rPr>
                          <w:t xml:space="preserve">SAUBERES WASSER </w:t>
                        </w:r>
                        <w:r>
                          <w:rPr>
                            <w:rFonts w:ascii="Arial" w:hAnsi="Arial"/>
                            <w:b/>
                            <w:color w:val="FFFFFF"/>
                            <w:w w:val="75"/>
                            <w:sz w:val="10"/>
                          </w:rPr>
                          <w:t xml:space="preserve">UND SANITÄR- </w:t>
                        </w:r>
                        <w:r>
                          <w:rPr>
                            <w:rFonts w:ascii="Arial" w:hAnsi="Arial"/>
                            <w:b/>
                            <w:color w:val="FFFFFF"/>
                            <w:w w:val="65"/>
                            <w:sz w:val="10"/>
                          </w:rPr>
                          <w:t>EINRICHTUNGEN</w:t>
                        </w:r>
                      </w:p>
                    </w:txbxContent>
                  </v:textbox>
                </v:shape>
                <w10:anchorlock/>
              </v:group>
            </w:pict>
          </mc:Fallback>
        </mc:AlternateContent>
      </w:r>
    </w:p>
    <w:p w14:paraId="20E78B1D"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6214E74" w14:textId="77777777">
        <w:trPr>
          <w:trHeight w:val="319"/>
        </w:trPr>
        <w:tc>
          <w:tcPr>
            <w:tcW w:w="3023" w:type="dxa"/>
            <w:shd w:val="clear" w:color="auto" w:fill="3ABBE3"/>
          </w:tcPr>
          <w:p w14:paraId="6DD0A442" w14:textId="77777777" w:rsidR="00274B06" w:rsidRDefault="00983252" w:rsidP="00A01036">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3ABBE3"/>
          </w:tcPr>
          <w:p w14:paraId="783A782D" w14:textId="77777777" w:rsidR="00274B06" w:rsidRDefault="00983252" w:rsidP="00A01036">
            <w:pPr>
              <w:pStyle w:val="TableParagraph"/>
              <w:spacing w:before="8" w:line="160" w:lineRule="atLeast"/>
              <w:ind w:left="57" w:right="57"/>
              <w:jc w:val="both"/>
              <w:rPr>
                <w:rFonts w:ascii="Lato-Heavy"/>
                <w:b/>
                <w:sz w:val="14"/>
              </w:rPr>
            </w:pPr>
            <w:r>
              <w:rPr>
                <w:rFonts w:ascii="Lato-Heavy"/>
                <w:b/>
                <w:color w:val="FFFFFF"/>
                <w:sz w:val="14"/>
              </w:rPr>
              <w:t>Nitrat im Grundwasser</w:t>
            </w:r>
          </w:p>
        </w:tc>
      </w:tr>
      <w:tr w:rsidR="00274B06" w14:paraId="2CC0884B" w14:textId="77777777">
        <w:trPr>
          <w:trHeight w:val="247"/>
        </w:trPr>
        <w:tc>
          <w:tcPr>
            <w:tcW w:w="3023" w:type="dxa"/>
          </w:tcPr>
          <w:p w14:paraId="76CBBEEF" w14:textId="77777777" w:rsidR="00274B06" w:rsidRDefault="00983252" w:rsidP="00A01036">
            <w:pPr>
              <w:pStyle w:val="TableParagraph"/>
              <w:spacing w:before="8" w:line="160" w:lineRule="atLeast"/>
              <w:ind w:left="57" w:right="57"/>
              <w:jc w:val="both"/>
              <w:rPr>
                <w:sz w:val="12"/>
              </w:rPr>
            </w:pPr>
            <w:r>
              <w:rPr>
                <w:sz w:val="12"/>
              </w:rPr>
              <w:t>(Primäres) Ziel</w:t>
            </w:r>
          </w:p>
        </w:tc>
        <w:tc>
          <w:tcPr>
            <w:tcW w:w="6750" w:type="dxa"/>
            <w:gridSpan w:val="18"/>
          </w:tcPr>
          <w:p w14:paraId="0168CE57" w14:textId="77777777" w:rsidR="00274B06" w:rsidRDefault="00983252" w:rsidP="00A01036">
            <w:pPr>
              <w:pStyle w:val="TableParagraph"/>
              <w:spacing w:before="8" w:line="160" w:lineRule="atLeast"/>
              <w:ind w:left="57" w:right="57"/>
              <w:jc w:val="both"/>
              <w:rPr>
                <w:sz w:val="12"/>
              </w:rPr>
            </w:pPr>
            <w:r>
              <w:rPr>
                <w:sz w:val="12"/>
              </w:rPr>
              <w:t>Verfügbarkeit und nachhaltige Bewirtschaftung von Wasser und Sanitärversorgung für alle gewährleisten (SDG 6)</w:t>
            </w:r>
          </w:p>
        </w:tc>
      </w:tr>
      <w:tr w:rsidR="00274B06" w14:paraId="05F3A214" w14:textId="77777777">
        <w:trPr>
          <w:trHeight w:val="509"/>
        </w:trPr>
        <w:tc>
          <w:tcPr>
            <w:tcW w:w="3023" w:type="dxa"/>
          </w:tcPr>
          <w:p w14:paraId="713970EC" w14:textId="77777777" w:rsidR="00274B06" w:rsidRDefault="00983252" w:rsidP="00A01036">
            <w:pPr>
              <w:pStyle w:val="TableParagraph"/>
              <w:spacing w:before="8" w:line="160" w:lineRule="atLeast"/>
              <w:ind w:left="57" w:right="57"/>
              <w:jc w:val="both"/>
              <w:rPr>
                <w:sz w:val="12"/>
              </w:rPr>
            </w:pPr>
            <w:r>
              <w:rPr>
                <w:sz w:val="12"/>
              </w:rPr>
              <w:t>(Primäres) Unterziel / Zielvorgabe</w:t>
            </w:r>
          </w:p>
        </w:tc>
        <w:tc>
          <w:tcPr>
            <w:tcW w:w="6750" w:type="dxa"/>
            <w:gridSpan w:val="18"/>
          </w:tcPr>
          <w:p w14:paraId="43AE049C" w14:textId="55E33AC2" w:rsidR="00274B06" w:rsidRDefault="00983252" w:rsidP="00A01036">
            <w:pPr>
              <w:pStyle w:val="TableParagraph"/>
              <w:spacing w:before="8" w:line="160" w:lineRule="atLeast"/>
              <w:ind w:left="57" w:right="57"/>
              <w:jc w:val="both"/>
              <w:rPr>
                <w:sz w:val="12"/>
              </w:rPr>
            </w:pPr>
            <w:r>
              <w:rPr>
                <w:sz w:val="12"/>
              </w:rPr>
              <w:t>Bis 2030 die Wasserqualität durch Verringerung der Verschmutzung, Beendigung des Einbringens und Minimierung der Freisetzung gefährlicher Chemikalien und Stoffe, Halbierung des Anteils unbehandelten Abwassers und eine beträchtliche Steigerung der Wiederaufbereitung und gefahrlosen Wiederverwendung weltweit verbessern (SDG 6.3)</w:t>
            </w:r>
          </w:p>
        </w:tc>
      </w:tr>
      <w:tr w:rsidR="00274B06" w14:paraId="2AC2FA93" w14:textId="77777777">
        <w:trPr>
          <w:trHeight w:val="349"/>
        </w:trPr>
        <w:tc>
          <w:tcPr>
            <w:tcW w:w="3023" w:type="dxa"/>
          </w:tcPr>
          <w:p w14:paraId="6E9D7EBA" w14:textId="77777777" w:rsidR="00274B06" w:rsidRDefault="00983252" w:rsidP="00A01036">
            <w:pPr>
              <w:pStyle w:val="TableParagraph"/>
              <w:spacing w:before="8" w:line="160" w:lineRule="atLeast"/>
              <w:ind w:left="57" w:right="57"/>
              <w:jc w:val="both"/>
              <w:rPr>
                <w:sz w:val="12"/>
              </w:rPr>
            </w:pPr>
            <w:r>
              <w:rPr>
                <w:sz w:val="12"/>
              </w:rPr>
              <w:t>(Primäres) Teilziel</w:t>
            </w:r>
          </w:p>
        </w:tc>
        <w:tc>
          <w:tcPr>
            <w:tcW w:w="6750" w:type="dxa"/>
            <w:gridSpan w:val="18"/>
          </w:tcPr>
          <w:p w14:paraId="2B139EE1" w14:textId="77777777" w:rsidR="00274B06" w:rsidRDefault="00983252" w:rsidP="00A01036">
            <w:pPr>
              <w:pStyle w:val="TableParagraph"/>
              <w:spacing w:before="8" w:line="160" w:lineRule="atLeast"/>
              <w:ind w:left="57" w:right="57"/>
              <w:jc w:val="both"/>
              <w:rPr>
                <w:sz w:val="12"/>
              </w:rPr>
            </w:pPr>
            <w:r>
              <w:rPr>
                <w:sz w:val="12"/>
              </w:rPr>
              <w:t>Bis 2030 die Wasserqualität durch Verringerung der Verschmutzung, Beendigung des Einbringens und Minimierung der Freisetzung gefährlicher Chemikalien und Stoffe weltweit verbessern (SDG 6.3.1)</w:t>
            </w:r>
          </w:p>
        </w:tc>
      </w:tr>
      <w:tr w:rsidR="00274B06" w14:paraId="4BF54F82" w14:textId="77777777">
        <w:trPr>
          <w:trHeight w:val="247"/>
        </w:trPr>
        <w:tc>
          <w:tcPr>
            <w:tcW w:w="3023" w:type="dxa"/>
            <w:vMerge w:val="restart"/>
          </w:tcPr>
          <w:p w14:paraId="1513B544" w14:textId="77777777" w:rsidR="00274B06" w:rsidRDefault="00983252" w:rsidP="00A01036">
            <w:pPr>
              <w:pStyle w:val="TableParagraph"/>
              <w:spacing w:before="8" w:line="160" w:lineRule="atLeast"/>
              <w:ind w:left="57" w:right="57"/>
              <w:jc w:val="both"/>
              <w:rPr>
                <w:sz w:val="12"/>
              </w:rPr>
            </w:pPr>
            <w:r>
              <w:rPr>
                <w:sz w:val="12"/>
              </w:rPr>
              <w:t>Bezug zu weiteren Zielen, Unter- und Teilzielen</w:t>
            </w:r>
          </w:p>
        </w:tc>
        <w:tc>
          <w:tcPr>
            <w:tcW w:w="397" w:type="dxa"/>
          </w:tcPr>
          <w:p w14:paraId="301DBFB4" w14:textId="77777777" w:rsidR="00274B06" w:rsidRDefault="00983252" w:rsidP="00A01036">
            <w:pPr>
              <w:pStyle w:val="TableParagraph"/>
              <w:spacing w:before="8" w:line="160" w:lineRule="atLeast"/>
              <w:ind w:left="57" w:right="57"/>
              <w:jc w:val="both"/>
              <w:rPr>
                <w:sz w:val="12"/>
              </w:rPr>
            </w:pPr>
            <w:r>
              <w:rPr>
                <w:sz w:val="12"/>
              </w:rPr>
              <w:t>1</w:t>
            </w:r>
          </w:p>
        </w:tc>
        <w:tc>
          <w:tcPr>
            <w:tcW w:w="397" w:type="dxa"/>
          </w:tcPr>
          <w:p w14:paraId="0050399B" w14:textId="77777777" w:rsidR="00274B06" w:rsidRDefault="00983252" w:rsidP="00A01036">
            <w:pPr>
              <w:pStyle w:val="TableParagraph"/>
              <w:spacing w:before="8" w:line="160" w:lineRule="atLeast"/>
              <w:ind w:left="57" w:right="57"/>
              <w:jc w:val="both"/>
              <w:rPr>
                <w:sz w:val="12"/>
              </w:rPr>
            </w:pPr>
            <w:r>
              <w:rPr>
                <w:sz w:val="12"/>
              </w:rPr>
              <w:t>2</w:t>
            </w:r>
          </w:p>
        </w:tc>
        <w:tc>
          <w:tcPr>
            <w:tcW w:w="397" w:type="dxa"/>
          </w:tcPr>
          <w:p w14:paraId="20BEA14A" w14:textId="77777777" w:rsidR="00274B06" w:rsidRDefault="00983252" w:rsidP="00A01036">
            <w:pPr>
              <w:pStyle w:val="TableParagraph"/>
              <w:spacing w:before="8" w:line="160" w:lineRule="atLeast"/>
              <w:ind w:left="57" w:right="57"/>
              <w:jc w:val="both"/>
              <w:rPr>
                <w:sz w:val="12"/>
              </w:rPr>
            </w:pPr>
            <w:r>
              <w:rPr>
                <w:sz w:val="12"/>
              </w:rPr>
              <w:t>3</w:t>
            </w:r>
          </w:p>
        </w:tc>
        <w:tc>
          <w:tcPr>
            <w:tcW w:w="397" w:type="dxa"/>
          </w:tcPr>
          <w:p w14:paraId="4C3E4D47" w14:textId="77777777" w:rsidR="00274B06" w:rsidRDefault="00983252" w:rsidP="00A01036">
            <w:pPr>
              <w:pStyle w:val="TableParagraph"/>
              <w:spacing w:before="8" w:line="160" w:lineRule="atLeast"/>
              <w:ind w:left="57" w:right="57"/>
              <w:jc w:val="both"/>
              <w:rPr>
                <w:sz w:val="12"/>
              </w:rPr>
            </w:pPr>
            <w:r>
              <w:rPr>
                <w:sz w:val="12"/>
              </w:rPr>
              <w:t>4</w:t>
            </w:r>
          </w:p>
        </w:tc>
        <w:tc>
          <w:tcPr>
            <w:tcW w:w="397" w:type="dxa"/>
          </w:tcPr>
          <w:p w14:paraId="0D278A44" w14:textId="77777777" w:rsidR="00274B06" w:rsidRDefault="00983252" w:rsidP="00A01036">
            <w:pPr>
              <w:pStyle w:val="TableParagraph"/>
              <w:spacing w:before="8" w:line="160" w:lineRule="atLeast"/>
              <w:ind w:left="57" w:right="57"/>
              <w:jc w:val="both"/>
              <w:rPr>
                <w:sz w:val="12"/>
              </w:rPr>
            </w:pPr>
            <w:r>
              <w:rPr>
                <w:sz w:val="12"/>
              </w:rPr>
              <w:t>5</w:t>
            </w:r>
          </w:p>
        </w:tc>
        <w:tc>
          <w:tcPr>
            <w:tcW w:w="397" w:type="dxa"/>
          </w:tcPr>
          <w:p w14:paraId="40F014A4" w14:textId="77777777" w:rsidR="00274B06" w:rsidRDefault="00983252" w:rsidP="00A01036">
            <w:pPr>
              <w:pStyle w:val="TableParagraph"/>
              <w:spacing w:before="8" w:line="160" w:lineRule="atLeast"/>
              <w:ind w:left="57" w:right="57"/>
              <w:jc w:val="both"/>
              <w:rPr>
                <w:sz w:val="12"/>
              </w:rPr>
            </w:pPr>
            <w:r>
              <w:rPr>
                <w:sz w:val="12"/>
              </w:rPr>
              <w:t>6</w:t>
            </w:r>
          </w:p>
        </w:tc>
        <w:tc>
          <w:tcPr>
            <w:tcW w:w="397" w:type="dxa"/>
          </w:tcPr>
          <w:p w14:paraId="5554AB6C" w14:textId="77777777" w:rsidR="00274B06" w:rsidRDefault="00983252" w:rsidP="00A01036">
            <w:pPr>
              <w:pStyle w:val="TableParagraph"/>
              <w:spacing w:before="8" w:line="160" w:lineRule="atLeast"/>
              <w:ind w:left="57" w:right="57"/>
              <w:jc w:val="both"/>
              <w:rPr>
                <w:sz w:val="12"/>
              </w:rPr>
            </w:pPr>
            <w:r>
              <w:rPr>
                <w:sz w:val="12"/>
              </w:rPr>
              <w:t>7</w:t>
            </w:r>
          </w:p>
        </w:tc>
        <w:tc>
          <w:tcPr>
            <w:tcW w:w="397" w:type="dxa"/>
          </w:tcPr>
          <w:p w14:paraId="2C4131E4" w14:textId="77777777" w:rsidR="00274B06" w:rsidRDefault="00983252" w:rsidP="00A01036">
            <w:pPr>
              <w:pStyle w:val="TableParagraph"/>
              <w:spacing w:before="8" w:line="160" w:lineRule="atLeast"/>
              <w:ind w:left="57" w:right="57"/>
              <w:jc w:val="both"/>
              <w:rPr>
                <w:sz w:val="12"/>
              </w:rPr>
            </w:pPr>
            <w:r>
              <w:rPr>
                <w:sz w:val="12"/>
              </w:rPr>
              <w:t>8</w:t>
            </w:r>
          </w:p>
        </w:tc>
        <w:tc>
          <w:tcPr>
            <w:tcW w:w="398" w:type="dxa"/>
            <w:gridSpan w:val="2"/>
          </w:tcPr>
          <w:p w14:paraId="5C23C1A2" w14:textId="77777777" w:rsidR="00274B06" w:rsidRDefault="00983252" w:rsidP="00A01036">
            <w:pPr>
              <w:pStyle w:val="TableParagraph"/>
              <w:spacing w:before="8" w:line="160" w:lineRule="atLeast"/>
              <w:ind w:left="57" w:right="57"/>
              <w:jc w:val="both"/>
              <w:rPr>
                <w:sz w:val="12"/>
              </w:rPr>
            </w:pPr>
            <w:r>
              <w:rPr>
                <w:sz w:val="12"/>
              </w:rPr>
              <w:t>9</w:t>
            </w:r>
          </w:p>
        </w:tc>
        <w:tc>
          <w:tcPr>
            <w:tcW w:w="397" w:type="dxa"/>
          </w:tcPr>
          <w:p w14:paraId="62C83A78" w14:textId="77777777" w:rsidR="00274B06" w:rsidRDefault="00983252" w:rsidP="00A01036">
            <w:pPr>
              <w:pStyle w:val="TableParagraph"/>
              <w:spacing w:before="8" w:line="160" w:lineRule="atLeast"/>
              <w:ind w:left="57" w:right="57"/>
              <w:jc w:val="both"/>
              <w:rPr>
                <w:sz w:val="12"/>
              </w:rPr>
            </w:pPr>
            <w:r>
              <w:rPr>
                <w:sz w:val="12"/>
              </w:rPr>
              <w:t>10</w:t>
            </w:r>
          </w:p>
        </w:tc>
        <w:tc>
          <w:tcPr>
            <w:tcW w:w="397" w:type="dxa"/>
          </w:tcPr>
          <w:p w14:paraId="3677E689" w14:textId="77777777" w:rsidR="00274B06" w:rsidRDefault="00983252" w:rsidP="00A01036">
            <w:pPr>
              <w:pStyle w:val="TableParagraph"/>
              <w:spacing w:before="8" w:line="160" w:lineRule="atLeast"/>
              <w:ind w:left="57" w:right="57"/>
              <w:jc w:val="both"/>
              <w:rPr>
                <w:sz w:val="12"/>
              </w:rPr>
            </w:pPr>
            <w:r>
              <w:rPr>
                <w:sz w:val="12"/>
              </w:rPr>
              <w:t>11</w:t>
            </w:r>
          </w:p>
        </w:tc>
        <w:tc>
          <w:tcPr>
            <w:tcW w:w="397" w:type="dxa"/>
          </w:tcPr>
          <w:p w14:paraId="30D3E08D" w14:textId="77777777" w:rsidR="00274B06" w:rsidRDefault="00983252" w:rsidP="00A01036">
            <w:pPr>
              <w:pStyle w:val="TableParagraph"/>
              <w:spacing w:before="8" w:line="160" w:lineRule="atLeast"/>
              <w:ind w:left="57" w:right="57"/>
              <w:jc w:val="both"/>
              <w:rPr>
                <w:sz w:val="12"/>
              </w:rPr>
            </w:pPr>
            <w:r>
              <w:rPr>
                <w:sz w:val="12"/>
              </w:rPr>
              <w:t>12</w:t>
            </w:r>
          </w:p>
        </w:tc>
        <w:tc>
          <w:tcPr>
            <w:tcW w:w="397" w:type="dxa"/>
          </w:tcPr>
          <w:p w14:paraId="4B5A3F56" w14:textId="77777777" w:rsidR="00274B06" w:rsidRDefault="00983252" w:rsidP="00A01036">
            <w:pPr>
              <w:pStyle w:val="TableParagraph"/>
              <w:spacing w:before="8" w:line="160" w:lineRule="atLeast"/>
              <w:ind w:left="57" w:right="57"/>
              <w:jc w:val="both"/>
              <w:rPr>
                <w:sz w:val="12"/>
              </w:rPr>
            </w:pPr>
            <w:r>
              <w:rPr>
                <w:sz w:val="12"/>
              </w:rPr>
              <w:t>13</w:t>
            </w:r>
          </w:p>
        </w:tc>
        <w:tc>
          <w:tcPr>
            <w:tcW w:w="397" w:type="dxa"/>
          </w:tcPr>
          <w:p w14:paraId="603CB655" w14:textId="77777777" w:rsidR="00274B06" w:rsidRDefault="00983252" w:rsidP="00A01036">
            <w:pPr>
              <w:pStyle w:val="TableParagraph"/>
              <w:spacing w:before="8" w:line="160" w:lineRule="atLeast"/>
              <w:ind w:left="57" w:right="57"/>
              <w:jc w:val="both"/>
              <w:rPr>
                <w:sz w:val="12"/>
              </w:rPr>
            </w:pPr>
            <w:r>
              <w:rPr>
                <w:sz w:val="12"/>
              </w:rPr>
              <w:t>14</w:t>
            </w:r>
          </w:p>
        </w:tc>
        <w:tc>
          <w:tcPr>
            <w:tcW w:w="397" w:type="dxa"/>
          </w:tcPr>
          <w:p w14:paraId="142BD0E5" w14:textId="77777777" w:rsidR="00274B06" w:rsidRDefault="00983252" w:rsidP="00A01036">
            <w:pPr>
              <w:pStyle w:val="TableParagraph"/>
              <w:spacing w:before="8" w:line="160" w:lineRule="atLeast"/>
              <w:ind w:left="57" w:right="57"/>
              <w:jc w:val="both"/>
              <w:rPr>
                <w:sz w:val="12"/>
              </w:rPr>
            </w:pPr>
            <w:r>
              <w:rPr>
                <w:sz w:val="12"/>
              </w:rPr>
              <w:t>15</w:t>
            </w:r>
          </w:p>
        </w:tc>
        <w:tc>
          <w:tcPr>
            <w:tcW w:w="397" w:type="dxa"/>
          </w:tcPr>
          <w:p w14:paraId="6FF997E3" w14:textId="77777777" w:rsidR="00274B06" w:rsidRDefault="00983252" w:rsidP="00A01036">
            <w:pPr>
              <w:pStyle w:val="TableParagraph"/>
              <w:spacing w:before="8" w:line="160" w:lineRule="atLeast"/>
              <w:ind w:left="57" w:right="57"/>
              <w:jc w:val="both"/>
              <w:rPr>
                <w:sz w:val="12"/>
              </w:rPr>
            </w:pPr>
            <w:r>
              <w:rPr>
                <w:sz w:val="12"/>
              </w:rPr>
              <w:t>16</w:t>
            </w:r>
          </w:p>
        </w:tc>
        <w:tc>
          <w:tcPr>
            <w:tcW w:w="397" w:type="dxa"/>
          </w:tcPr>
          <w:p w14:paraId="5544D03B" w14:textId="77777777" w:rsidR="00274B06" w:rsidRDefault="00983252" w:rsidP="00A01036">
            <w:pPr>
              <w:pStyle w:val="TableParagraph"/>
              <w:spacing w:before="8" w:line="160" w:lineRule="atLeast"/>
              <w:ind w:left="57" w:right="57"/>
              <w:jc w:val="both"/>
              <w:rPr>
                <w:sz w:val="12"/>
              </w:rPr>
            </w:pPr>
            <w:r>
              <w:rPr>
                <w:sz w:val="12"/>
              </w:rPr>
              <w:t>17</w:t>
            </w:r>
          </w:p>
        </w:tc>
      </w:tr>
      <w:tr w:rsidR="00274B06" w14:paraId="2C2EB6D6" w14:textId="77777777">
        <w:trPr>
          <w:trHeight w:val="286"/>
        </w:trPr>
        <w:tc>
          <w:tcPr>
            <w:tcW w:w="3023" w:type="dxa"/>
            <w:vMerge/>
            <w:tcBorders>
              <w:top w:val="nil"/>
            </w:tcBorders>
          </w:tcPr>
          <w:p w14:paraId="1CF81388" w14:textId="77777777" w:rsidR="00274B06" w:rsidRDefault="00274B06" w:rsidP="00A01036">
            <w:pPr>
              <w:spacing w:before="8" w:line="160" w:lineRule="atLeast"/>
              <w:ind w:left="57" w:right="57"/>
              <w:jc w:val="both"/>
              <w:rPr>
                <w:sz w:val="2"/>
                <w:szCs w:val="2"/>
              </w:rPr>
            </w:pPr>
          </w:p>
        </w:tc>
        <w:tc>
          <w:tcPr>
            <w:tcW w:w="397" w:type="dxa"/>
          </w:tcPr>
          <w:p w14:paraId="7412120F" w14:textId="77777777" w:rsidR="00274B06" w:rsidRDefault="00274B06" w:rsidP="00A01036">
            <w:pPr>
              <w:pStyle w:val="TableParagraph"/>
              <w:spacing w:before="8" w:line="160" w:lineRule="atLeast"/>
              <w:jc w:val="both"/>
              <w:rPr>
                <w:rFonts w:ascii="Times New Roman"/>
                <w:sz w:val="12"/>
              </w:rPr>
            </w:pPr>
          </w:p>
        </w:tc>
        <w:tc>
          <w:tcPr>
            <w:tcW w:w="397" w:type="dxa"/>
          </w:tcPr>
          <w:p w14:paraId="744BB87D" w14:textId="77777777" w:rsidR="00274B06" w:rsidRDefault="00983252" w:rsidP="00A01036">
            <w:pPr>
              <w:pStyle w:val="TableParagraph"/>
              <w:spacing w:before="8" w:line="160" w:lineRule="atLeast"/>
              <w:jc w:val="both"/>
              <w:rPr>
                <w:sz w:val="12"/>
              </w:rPr>
            </w:pPr>
            <w:r>
              <w:rPr>
                <w:sz w:val="12"/>
              </w:rPr>
              <w:t>2.4.2</w:t>
            </w:r>
          </w:p>
        </w:tc>
        <w:tc>
          <w:tcPr>
            <w:tcW w:w="397" w:type="dxa"/>
          </w:tcPr>
          <w:p w14:paraId="17F19B1C" w14:textId="77777777" w:rsidR="00274B06" w:rsidRDefault="00983252" w:rsidP="00A01036">
            <w:pPr>
              <w:pStyle w:val="TableParagraph"/>
              <w:spacing w:before="8" w:line="160" w:lineRule="atLeast"/>
              <w:jc w:val="both"/>
              <w:rPr>
                <w:sz w:val="12"/>
              </w:rPr>
            </w:pPr>
            <w:r>
              <w:rPr>
                <w:sz w:val="12"/>
              </w:rPr>
              <w:t>3.9.2</w:t>
            </w:r>
          </w:p>
        </w:tc>
        <w:tc>
          <w:tcPr>
            <w:tcW w:w="397" w:type="dxa"/>
          </w:tcPr>
          <w:p w14:paraId="2AD832DA" w14:textId="77777777" w:rsidR="00274B06" w:rsidRDefault="00274B06" w:rsidP="00A01036">
            <w:pPr>
              <w:pStyle w:val="TableParagraph"/>
              <w:spacing w:before="8" w:line="160" w:lineRule="atLeast"/>
              <w:jc w:val="both"/>
              <w:rPr>
                <w:rFonts w:ascii="Times New Roman"/>
                <w:sz w:val="12"/>
              </w:rPr>
            </w:pPr>
          </w:p>
        </w:tc>
        <w:tc>
          <w:tcPr>
            <w:tcW w:w="397" w:type="dxa"/>
          </w:tcPr>
          <w:p w14:paraId="43239915" w14:textId="77777777" w:rsidR="00274B06" w:rsidRDefault="00274B06" w:rsidP="00A01036">
            <w:pPr>
              <w:pStyle w:val="TableParagraph"/>
              <w:spacing w:before="8" w:line="160" w:lineRule="atLeast"/>
              <w:jc w:val="both"/>
              <w:rPr>
                <w:rFonts w:ascii="Times New Roman"/>
                <w:sz w:val="12"/>
              </w:rPr>
            </w:pPr>
          </w:p>
        </w:tc>
        <w:tc>
          <w:tcPr>
            <w:tcW w:w="397" w:type="dxa"/>
          </w:tcPr>
          <w:p w14:paraId="47B483D5" w14:textId="77777777" w:rsidR="00274B06" w:rsidRDefault="00274B06" w:rsidP="00A01036">
            <w:pPr>
              <w:pStyle w:val="TableParagraph"/>
              <w:spacing w:before="8" w:line="160" w:lineRule="atLeast"/>
              <w:jc w:val="both"/>
              <w:rPr>
                <w:rFonts w:ascii="Times New Roman"/>
                <w:sz w:val="12"/>
              </w:rPr>
            </w:pPr>
          </w:p>
        </w:tc>
        <w:tc>
          <w:tcPr>
            <w:tcW w:w="397" w:type="dxa"/>
          </w:tcPr>
          <w:p w14:paraId="73326DF9" w14:textId="77777777" w:rsidR="00274B06" w:rsidRDefault="00274B06" w:rsidP="00A01036">
            <w:pPr>
              <w:pStyle w:val="TableParagraph"/>
              <w:spacing w:before="8" w:line="160" w:lineRule="atLeast"/>
              <w:jc w:val="both"/>
              <w:rPr>
                <w:rFonts w:ascii="Times New Roman"/>
                <w:sz w:val="12"/>
              </w:rPr>
            </w:pPr>
          </w:p>
        </w:tc>
        <w:tc>
          <w:tcPr>
            <w:tcW w:w="397" w:type="dxa"/>
          </w:tcPr>
          <w:p w14:paraId="70B1E35D" w14:textId="77777777" w:rsidR="00274B06" w:rsidRDefault="00274B06" w:rsidP="00A01036">
            <w:pPr>
              <w:pStyle w:val="TableParagraph"/>
              <w:spacing w:before="8" w:line="160" w:lineRule="atLeast"/>
              <w:jc w:val="both"/>
              <w:rPr>
                <w:rFonts w:ascii="Times New Roman"/>
                <w:sz w:val="12"/>
              </w:rPr>
            </w:pPr>
          </w:p>
        </w:tc>
        <w:tc>
          <w:tcPr>
            <w:tcW w:w="398" w:type="dxa"/>
            <w:gridSpan w:val="2"/>
          </w:tcPr>
          <w:p w14:paraId="736C5500" w14:textId="77777777" w:rsidR="00274B06" w:rsidRDefault="00274B06" w:rsidP="00A01036">
            <w:pPr>
              <w:pStyle w:val="TableParagraph"/>
              <w:spacing w:before="8" w:line="160" w:lineRule="atLeast"/>
              <w:jc w:val="both"/>
              <w:rPr>
                <w:rFonts w:ascii="Times New Roman"/>
                <w:sz w:val="12"/>
              </w:rPr>
            </w:pPr>
          </w:p>
        </w:tc>
        <w:tc>
          <w:tcPr>
            <w:tcW w:w="397" w:type="dxa"/>
          </w:tcPr>
          <w:p w14:paraId="1E05E8B3" w14:textId="77777777" w:rsidR="00274B06" w:rsidRDefault="00274B06" w:rsidP="00A01036">
            <w:pPr>
              <w:pStyle w:val="TableParagraph"/>
              <w:spacing w:before="8" w:line="160" w:lineRule="atLeast"/>
              <w:jc w:val="both"/>
              <w:rPr>
                <w:rFonts w:ascii="Times New Roman"/>
                <w:sz w:val="12"/>
              </w:rPr>
            </w:pPr>
          </w:p>
        </w:tc>
        <w:tc>
          <w:tcPr>
            <w:tcW w:w="397" w:type="dxa"/>
          </w:tcPr>
          <w:p w14:paraId="63BCCCB4" w14:textId="77777777" w:rsidR="00274B06" w:rsidRDefault="00274B06" w:rsidP="00A01036">
            <w:pPr>
              <w:pStyle w:val="TableParagraph"/>
              <w:spacing w:before="8" w:line="160" w:lineRule="atLeast"/>
              <w:jc w:val="both"/>
              <w:rPr>
                <w:rFonts w:ascii="Times New Roman"/>
                <w:sz w:val="12"/>
              </w:rPr>
            </w:pPr>
          </w:p>
        </w:tc>
        <w:tc>
          <w:tcPr>
            <w:tcW w:w="397" w:type="dxa"/>
          </w:tcPr>
          <w:p w14:paraId="5D05FFA3" w14:textId="77777777" w:rsidR="00274B06" w:rsidRDefault="00983252" w:rsidP="00A01036">
            <w:pPr>
              <w:pStyle w:val="TableParagraph"/>
              <w:spacing w:before="8" w:line="160" w:lineRule="atLeast"/>
              <w:jc w:val="both"/>
              <w:rPr>
                <w:sz w:val="12"/>
              </w:rPr>
            </w:pPr>
            <w:r>
              <w:rPr>
                <w:sz w:val="12"/>
              </w:rPr>
              <w:t>12.4</w:t>
            </w:r>
          </w:p>
        </w:tc>
        <w:tc>
          <w:tcPr>
            <w:tcW w:w="397" w:type="dxa"/>
          </w:tcPr>
          <w:p w14:paraId="4A2CFFC8" w14:textId="77777777" w:rsidR="00274B06" w:rsidRDefault="00274B06" w:rsidP="00A01036">
            <w:pPr>
              <w:pStyle w:val="TableParagraph"/>
              <w:spacing w:before="8" w:line="160" w:lineRule="atLeast"/>
              <w:jc w:val="both"/>
              <w:rPr>
                <w:rFonts w:ascii="Times New Roman"/>
                <w:sz w:val="12"/>
              </w:rPr>
            </w:pPr>
          </w:p>
        </w:tc>
        <w:tc>
          <w:tcPr>
            <w:tcW w:w="397" w:type="dxa"/>
          </w:tcPr>
          <w:p w14:paraId="3B5D8741" w14:textId="77777777" w:rsidR="00274B06" w:rsidRDefault="00983252" w:rsidP="00A01036">
            <w:pPr>
              <w:pStyle w:val="TableParagraph"/>
              <w:spacing w:before="8" w:line="160" w:lineRule="atLeast"/>
              <w:jc w:val="both"/>
              <w:rPr>
                <w:sz w:val="12"/>
              </w:rPr>
            </w:pPr>
            <w:r>
              <w:rPr>
                <w:sz w:val="12"/>
              </w:rPr>
              <w:t>14.1</w:t>
            </w:r>
          </w:p>
        </w:tc>
        <w:tc>
          <w:tcPr>
            <w:tcW w:w="397" w:type="dxa"/>
          </w:tcPr>
          <w:p w14:paraId="0E1A9C29" w14:textId="77777777" w:rsidR="00274B06" w:rsidRDefault="00983252" w:rsidP="00A01036">
            <w:pPr>
              <w:pStyle w:val="TableParagraph"/>
              <w:spacing w:before="8" w:line="160" w:lineRule="atLeast"/>
              <w:jc w:val="both"/>
              <w:rPr>
                <w:sz w:val="12"/>
              </w:rPr>
            </w:pPr>
            <w:r>
              <w:rPr>
                <w:sz w:val="12"/>
              </w:rPr>
              <w:t>15.1</w:t>
            </w:r>
          </w:p>
        </w:tc>
        <w:tc>
          <w:tcPr>
            <w:tcW w:w="397" w:type="dxa"/>
          </w:tcPr>
          <w:p w14:paraId="2DE598AD" w14:textId="77777777" w:rsidR="00274B06" w:rsidRDefault="00274B06" w:rsidP="00A01036">
            <w:pPr>
              <w:pStyle w:val="TableParagraph"/>
              <w:spacing w:before="8" w:line="160" w:lineRule="atLeast"/>
              <w:jc w:val="both"/>
              <w:rPr>
                <w:rFonts w:ascii="Times New Roman"/>
                <w:sz w:val="12"/>
              </w:rPr>
            </w:pPr>
          </w:p>
        </w:tc>
        <w:tc>
          <w:tcPr>
            <w:tcW w:w="397" w:type="dxa"/>
          </w:tcPr>
          <w:p w14:paraId="5C1EFF23" w14:textId="77777777" w:rsidR="00274B06" w:rsidRDefault="00274B06" w:rsidP="00A01036">
            <w:pPr>
              <w:pStyle w:val="TableParagraph"/>
              <w:spacing w:before="8" w:line="160" w:lineRule="atLeast"/>
              <w:jc w:val="both"/>
              <w:rPr>
                <w:rFonts w:ascii="Times New Roman"/>
                <w:sz w:val="12"/>
              </w:rPr>
            </w:pPr>
          </w:p>
        </w:tc>
      </w:tr>
      <w:tr w:rsidR="00274B06" w14:paraId="23E0189A" w14:textId="77777777">
        <w:trPr>
          <w:trHeight w:val="349"/>
        </w:trPr>
        <w:tc>
          <w:tcPr>
            <w:tcW w:w="3023" w:type="dxa"/>
          </w:tcPr>
          <w:p w14:paraId="1728F068" w14:textId="77777777" w:rsidR="00274B06" w:rsidRDefault="00983252" w:rsidP="00A01036">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89B9642" w14:textId="77777777" w:rsidR="00274B06" w:rsidRDefault="00983252" w:rsidP="00A01036">
            <w:pPr>
              <w:pStyle w:val="TableParagraph"/>
              <w:spacing w:before="8" w:line="160" w:lineRule="atLeast"/>
              <w:ind w:left="57" w:right="57"/>
              <w:jc w:val="both"/>
              <w:rPr>
                <w:sz w:val="12"/>
              </w:rPr>
            </w:pPr>
            <w:r>
              <w:rPr>
                <w:sz w:val="12"/>
              </w:rPr>
              <w:t>Ökologie – Naturschutz und Ressourceneinsatz</w:t>
            </w:r>
          </w:p>
        </w:tc>
      </w:tr>
      <w:tr w:rsidR="00274B06" w14:paraId="43716F62" w14:textId="77777777">
        <w:trPr>
          <w:trHeight w:val="349"/>
        </w:trPr>
        <w:tc>
          <w:tcPr>
            <w:tcW w:w="3023" w:type="dxa"/>
          </w:tcPr>
          <w:p w14:paraId="671C8F61" w14:textId="77777777" w:rsidR="00274B06" w:rsidRDefault="00983252" w:rsidP="00A01036">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DB5685C" w14:textId="77777777" w:rsidR="00274B06" w:rsidRDefault="00983252" w:rsidP="00A01036">
            <w:pPr>
              <w:pStyle w:val="TableParagraph"/>
              <w:spacing w:before="8" w:line="160" w:lineRule="atLeast"/>
              <w:ind w:left="57" w:right="57"/>
              <w:jc w:val="both"/>
              <w:rPr>
                <w:sz w:val="12"/>
              </w:rPr>
            </w:pPr>
            <w:r>
              <w:rPr>
                <w:sz w:val="12"/>
              </w:rPr>
              <w:t>Umweltgerechte Kommune</w:t>
            </w:r>
          </w:p>
        </w:tc>
      </w:tr>
      <w:tr w:rsidR="00274B06" w14:paraId="04CEE711" w14:textId="77777777">
        <w:trPr>
          <w:trHeight w:val="247"/>
        </w:trPr>
        <w:tc>
          <w:tcPr>
            <w:tcW w:w="3023" w:type="dxa"/>
          </w:tcPr>
          <w:p w14:paraId="71CAD3E5" w14:textId="77777777" w:rsidR="00274B06" w:rsidRDefault="00983252" w:rsidP="00A01036">
            <w:pPr>
              <w:pStyle w:val="TableParagraph"/>
              <w:spacing w:before="8" w:line="160" w:lineRule="atLeast"/>
              <w:ind w:left="57" w:right="57"/>
              <w:jc w:val="both"/>
              <w:rPr>
                <w:sz w:val="12"/>
              </w:rPr>
            </w:pPr>
            <w:r>
              <w:rPr>
                <w:sz w:val="12"/>
              </w:rPr>
              <w:t>Definition</w:t>
            </w:r>
          </w:p>
        </w:tc>
        <w:tc>
          <w:tcPr>
            <w:tcW w:w="6750" w:type="dxa"/>
            <w:gridSpan w:val="18"/>
          </w:tcPr>
          <w:p w14:paraId="0D2FFB78" w14:textId="77777777" w:rsidR="00274B06" w:rsidRDefault="00983252" w:rsidP="00A01036">
            <w:pPr>
              <w:pStyle w:val="TableParagraph"/>
              <w:spacing w:before="8" w:line="160" w:lineRule="atLeast"/>
              <w:ind w:left="57" w:right="57"/>
              <w:jc w:val="both"/>
              <w:rPr>
                <w:sz w:val="12"/>
              </w:rPr>
            </w:pPr>
            <w:r>
              <w:rPr>
                <w:sz w:val="12"/>
              </w:rPr>
              <w:t>Anteil der Messstellen, an denen der Schwellenwert von 50 mg Nitrat pro Liter überschritten wird</w:t>
            </w:r>
          </w:p>
        </w:tc>
      </w:tr>
      <w:tr w:rsidR="00274B06" w14:paraId="78513A48" w14:textId="77777777">
        <w:trPr>
          <w:trHeight w:val="1629"/>
        </w:trPr>
        <w:tc>
          <w:tcPr>
            <w:tcW w:w="3023" w:type="dxa"/>
          </w:tcPr>
          <w:p w14:paraId="10831AB2" w14:textId="77777777" w:rsidR="00274B06" w:rsidRDefault="00983252" w:rsidP="00A01036">
            <w:pPr>
              <w:pStyle w:val="TableParagraph"/>
              <w:spacing w:before="8" w:line="160" w:lineRule="atLeast"/>
              <w:ind w:left="57" w:right="57"/>
              <w:jc w:val="both"/>
              <w:rPr>
                <w:sz w:val="12"/>
              </w:rPr>
            </w:pPr>
            <w:r>
              <w:rPr>
                <w:sz w:val="12"/>
              </w:rPr>
              <w:t>Nachhaltigkeitsrelevanz</w:t>
            </w:r>
          </w:p>
        </w:tc>
        <w:tc>
          <w:tcPr>
            <w:tcW w:w="6750" w:type="dxa"/>
            <w:gridSpan w:val="18"/>
          </w:tcPr>
          <w:p w14:paraId="10A3D5E4" w14:textId="742434DA" w:rsidR="00274B06" w:rsidRDefault="00983252" w:rsidP="00A01036">
            <w:pPr>
              <w:pStyle w:val="TableParagraph"/>
              <w:spacing w:before="8" w:line="160" w:lineRule="atLeast"/>
              <w:ind w:left="57" w:right="57"/>
              <w:jc w:val="both"/>
              <w:rPr>
                <w:sz w:val="12"/>
              </w:rPr>
            </w:pPr>
            <w:r>
              <w:rPr>
                <w:sz w:val="12"/>
              </w:rPr>
              <w:t>Bei einer zu intensiven Nutzung von Dünger können Pflanzen den auf diese Weise zugeführten Stickstoff nicht mehr vollständig aufnehmen. Es besteht so die Gefahr, dass der überschüssige Stickstoff als Nitrat u. a. ins Grundwasser gelangt und bei der Überschreitung bestimmter Grenzwerte zu gesundheitlichen Schäden bei Menschen führen kann. Des Weiteren kann das überschüssige Nitrat auch in Oberflächengewässer gelangen und Ökosysteme nachhaltig belasten. Deshalb schreibt die Trinkwasserverordnung einen Höchstwert von 50 Milligramm Nitrat pro Liter vor. Dieser Wert wird derzeit in Deutschland nicht selten überschritten. Eine Reduktion des Nitratgehalts im Grundwasser verringert die Folgekosten, die durch den gestiegenen Aufwand in der Trinkwasseraufbereitung entstehen und in letzter Instanz von der Bevölkerung getragen werden müssen. Dies hat nach dem Prinzip der Ganzheitlichkeit Auswirkungen auf die ökonomische Nachhaltigkeitsdimension. Besonders der Nitrateintrag von lokal begrenzten Quellen ist zudem relevant für das Prinzip der globalen Verantwortung, da die Folgen überregional wahrnehmbar sind.</w:t>
            </w:r>
          </w:p>
        </w:tc>
      </w:tr>
      <w:tr w:rsidR="00274B06" w14:paraId="1E0F6B8C" w14:textId="77777777">
        <w:trPr>
          <w:trHeight w:val="247"/>
        </w:trPr>
        <w:tc>
          <w:tcPr>
            <w:tcW w:w="3023" w:type="dxa"/>
            <w:vMerge w:val="restart"/>
          </w:tcPr>
          <w:p w14:paraId="5F35CDAC" w14:textId="77777777" w:rsidR="00274B06" w:rsidRDefault="00983252" w:rsidP="00A01036">
            <w:pPr>
              <w:pStyle w:val="TableParagraph"/>
              <w:spacing w:before="8" w:line="160" w:lineRule="atLeast"/>
              <w:ind w:left="57" w:right="57"/>
              <w:jc w:val="both"/>
              <w:rPr>
                <w:sz w:val="12"/>
              </w:rPr>
            </w:pPr>
            <w:r>
              <w:rPr>
                <w:sz w:val="12"/>
              </w:rPr>
              <w:t>Herkunft</w:t>
            </w:r>
          </w:p>
        </w:tc>
        <w:tc>
          <w:tcPr>
            <w:tcW w:w="3375" w:type="dxa"/>
            <w:gridSpan w:val="9"/>
          </w:tcPr>
          <w:p w14:paraId="2E202085" w14:textId="77777777" w:rsidR="00274B06" w:rsidRDefault="00983252" w:rsidP="00A01036">
            <w:pPr>
              <w:pStyle w:val="TableParagraph"/>
              <w:spacing w:before="8" w:line="160" w:lineRule="atLeast"/>
              <w:ind w:left="57" w:right="57"/>
              <w:jc w:val="both"/>
              <w:rPr>
                <w:sz w:val="12"/>
              </w:rPr>
            </w:pPr>
            <w:r>
              <w:rPr>
                <w:sz w:val="12"/>
              </w:rPr>
              <w:t>Vereinte Nationen</w:t>
            </w:r>
          </w:p>
        </w:tc>
        <w:tc>
          <w:tcPr>
            <w:tcW w:w="3375" w:type="dxa"/>
            <w:gridSpan w:val="9"/>
          </w:tcPr>
          <w:p w14:paraId="218C4A69" w14:textId="77777777" w:rsidR="00274B06" w:rsidRDefault="00274B06" w:rsidP="00A01036">
            <w:pPr>
              <w:pStyle w:val="TableParagraph"/>
              <w:spacing w:before="8" w:line="160" w:lineRule="atLeast"/>
              <w:ind w:left="57" w:right="57"/>
              <w:jc w:val="both"/>
              <w:rPr>
                <w:rFonts w:ascii="Times New Roman"/>
                <w:sz w:val="12"/>
              </w:rPr>
            </w:pPr>
          </w:p>
        </w:tc>
      </w:tr>
      <w:tr w:rsidR="00274B06" w14:paraId="3570002E" w14:textId="77777777">
        <w:trPr>
          <w:trHeight w:val="247"/>
        </w:trPr>
        <w:tc>
          <w:tcPr>
            <w:tcW w:w="3023" w:type="dxa"/>
            <w:vMerge/>
            <w:tcBorders>
              <w:top w:val="nil"/>
            </w:tcBorders>
          </w:tcPr>
          <w:p w14:paraId="509DA5B0" w14:textId="77777777" w:rsidR="00274B06" w:rsidRDefault="00274B06" w:rsidP="00A01036">
            <w:pPr>
              <w:spacing w:before="8" w:line="160" w:lineRule="atLeast"/>
              <w:ind w:left="57" w:right="57"/>
              <w:jc w:val="both"/>
              <w:rPr>
                <w:sz w:val="2"/>
                <w:szCs w:val="2"/>
              </w:rPr>
            </w:pPr>
          </w:p>
        </w:tc>
        <w:tc>
          <w:tcPr>
            <w:tcW w:w="3375" w:type="dxa"/>
            <w:gridSpan w:val="9"/>
          </w:tcPr>
          <w:p w14:paraId="4AEA23E2" w14:textId="77777777" w:rsidR="00274B06" w:rsidRDefault="00983252" w:rsidP="00A01036">
            <w:pPr>
              <w:pStyle w:val="TableParagraph"/>
              <w:spacing w:before="8" w:line="160" w:lineRule="atLeast"/>
              <w:ind w:left="57" w:right="57"/>
              <w:jc w:val="both"/>
              <w:rPr>
                <w:sz w:val="12"/>
              </w:rPr>
            </w:pPr>
            <w:r>
              <w:rPr>
                <w:sz w:val="12"/>
              </w:rPr>
              <w:t>Europäische Union</w:t>
            </w:r>
          </w:p>
        </w:tc>
        <w:tc>
          <w:tcPr>
            <w:tcW w:w="3375" w:type="dxa"/>
            <w:gridSpan w:val="9"/>
          </w:tcPr>
          <w:p w14:paraId="136F71DE" w14:textId="77777777" w:rsidR="00274B06" w:rsidRDefault="00983252" w:rsidP="00A01036">
            <w:pPr>
              <w:pStyle w:val="TableParagraph"/>
              <w:spacing w:before="8" w:line="160" w:lineRule="atLeast"/>
              <w:ind w:left="57" w:right="57"/>
              <w:jc w:val="both"/>
              <w:rPr>
                <w:sz w:val="12"/>
              </w:rPr>
            </w:pPr>
            <w:r>
              <w:rPr>
                <w:sz w:val="12"/>
              </w:rPr>
              <w:t>Eurostat, Eurostat SDI</w:t>
            </w:r>
          </w:p>
        </w:tc>
      </w:tr>
      <w:tr w:rsidR="00274B06" w14:paraId="5160D779" w14:textId="77777777">
        <w:trPr>
          <w:trHeight w:val="247"/>
        </w:trPr>
        <w:tc>
          <w:tcPr>
            <w:tcW w:w="3023" w:type="dxa"/>
            <w:vMerge/>
            <w:tcBorders>
              <w:top w:val="nil"/>
            </w:tcBorders>
          </w:tcPr>
          <w:p w14:paraId="24C3B6D6" w14:textId="77777777" w:rsidR="00274B06" w:rsidRDefault="00274B06" w:rsidP="00A01036">
            <w:pPr>
              <w:spacing w:before="8" w:line="160" w:lineRule="atLeast"/>
              <w:ind w:left="57" w:right="57"/>
              <w:jc w:val="both"/>
              <w:rPr>
                <w:sz w:val="2"/>
                <w:szCs w:val="2"/>
              </w:rPr>
            </w:pPr>
          </w:p>
        </w:tc>
        <w:tc>
          <w:tcPr>
            <w:tcW w:w="3375" w:type="dxa"/>
            <w:gridSpan w:val="9"/>
          </w:tcPr>
          <w:p w14:paraId="0349E638" w14:textId="77777777" w:rsidR="00274B06" w:rsidRDefault="00983252" w:rsidP="00A01036">
            <w:pPr>
              <w:pStyle w:val="TableParagraph"/>
              <w:spacing w:before="8" w:line="160" w:lineRule="atLeast"/>
              <w:ind w:left="57" w:right="57"/>
              <w:jc w:val="both"/>
              <w:rPr>
                <w:sz w:val="12"/>
              </w:rPr>
            </w:pPr>
            <w:r>
              <w:rPr>
                <w:sz w:val="12"/>
              </w:rPr>
              <w:t>Bund</w:t>
            </w:r>
          </w:p>
        </w:tc>
        <w:tc>
          <w:tcPr>
            <w:tcW w:w="3375" w:type="dxa"/>
            <w:gridSpan w:val="9"/>
          </w:tcPr>
          <w:p w14:paraId="4511A7D8" w14:textId="77777777" w:rsidR="00274B06" w:rsidRDefault="00983252" w:rsidP="00A01036">
            <w:pPr>
              <w:pStyle w:val="TableParagraph"/>
              <w:spacing w:before="8" w:line="160" w:lineRule="atLeast"/>
              <w:ind w:left="57" w:right="57"/>
              <w:jc w:val="both"/>
              <w:rPr>
                <w:sz w:val="12"/>
              </w:rPr>
            </w:pPr>
            <w:r>
              <w:rPr>
                <w:sz w:val="12"/>
              </w:rPr>
              <w:t>DNS</w:t>
            </w:r>
          </w:p>
        </w:tc>
      </w:tr>
      <w:tr w:rsidR="00274B06" w14:paraId="6281ED24" w14:textId="77777777">
        <w:trPr>
          <w:trHeight w:val="247"/>
        </w:trPr>
        <w:tc>
          <w:tcPr>
            <w:tcW w:w="3023" w:type="dxa"/>
            <w:vMerge/>
            <w:tcBorders>
              <w:top w:val="nil"/>
            </w:tcBorders>
          </w:tcPr>
          <w:p w14:paraId="0B370AD0" w14:textId="77777777" w:rsidR="00274B06" w:rsidRDefault="00274B06" w:rsidP="00A01036">
            <w:pPr>
              <w:spacing w:before="8" w:line="160" w:lineRule="atLeast"/>
              <w:ind w:left="57" w:right="57"/>
              <w:jc w:val="both"/>
              <w:rPr>
                <w:sz w:val="2"/>
                <w:szCs w:val="2"/>
              </w:rPr>
            </w:pPr>
          </w:p>
        </w:tc>
        <w:tc>
          <w:tcPr>
            <w:tcW w:w="3375" w:type="dxa"/>
            <w:gridSpan w:val="9"/>
          </w:tcPr>
          <w:p w14:paraId="59A67679" w14:textId="77777777" w:rsidR="00274B06" w:rsidRDefault="00983252" w:rsidP="00A01036">
            <w:pPr>
              <w:pStyle w:val="TableParagraph"/>
              <w:spacing w:before="8" w:line="160" w:lineRule="atLeast"/>
              <w:ind w:left="57" w:right="57"/>
              <w:jc w:val="both"/>
              <w:rPr>
                <w:sz w:val="12"/>
              </w:rPr>
            </w:pPr>
            <w:r>
              <w:rPr>
                <w:sz w:val="12"/>
              </w:rPr>
              <w:t>Länder</w:t>
            </w:r>
          </w:p>
        </w:tc>
        <w:tc>
          <w:tcPr>
            <w:tcW w:w="3375" w:type="dxa"/>
            <w:gridSpan w:val="9"/>
          </w:tcPr>
          <w:p w14:paraId="621BE08A" w14:textId="77777777" w:rsidR="00274B06" w:rsidRDefault="00983252" w:rsidP="00A01036">
            <w:pPr>
              <w:pStyle w:val="TableParagraph"/>
              <w:spacing w:before="8" w:line="160" w:lineRule="atLeast"/>
              <w:ind w:left="57" w:right="57"/>
              <w:jc w:val="both"/>
              <w:rPr>
                <w:sz w:val="12"/>
              </w:rPr>
            </w:pPr>
            <w:r>
              <w:rPr>
                <w:sz w:val="12"/>
              </w:rPr>
              <w:t>BW, NRW</w:t>
            </w:r>
          </w:p>
        </w:tc>
      </w:tr>
      <w:tr w:rsidR="00274B06" w14:paraId="6DB1EC71" w14:textId="77777777">
        <w:trPr>
          <w:trHeight w:val="247"/>
        </w:trPr>
        <w:tc>
          <w:tcPr>
            <w:tcW w:w="3023" w:type="dxa"/>
            <w:vMerge/>
            <w:tcBorders>
              <w:top w:val="nil"/>
            </w:tcBorders>
          </w:tcPr>
          <w:p w14:paraId="2D736435" w14:textId="77777777" w:rsidR="00274B06" w:rsidRDefault="00274B06" w:rsidP="00A01036">
            <w:pPr>
              <w:spacing w:before="8" w:line="160" w:lineRule="atLeast"/>
              <w:ind w:left="57" w:right="57"/>
              <w:jc w:val="both"/>
              <w:rPr>
                <w:sz w:val="2"/>
                <w:szCs w:val="2"/>
              </w:rPr>
            </w:pPr>
          </w:p>
        </w:tc>
        <w:tc>
          <w:tcPr>
            <w:tcW w:w="3375" w:type="dxa"/>
            <w:gridSpan w:val="9"/>
          </w:tcPr>
          <w:p w14:paraId="3ED80ED5" w14:textId="77777777" w:rsidR="00274B06" w:rsidRDefault="00983252" w:rsidP="00A01036">
            <w:pPr>
              <w:pStyle w:val="TableParagraph"/>
              <w:spacing w:before="8" w:line="160" w:lineRule="atLeast"/>
              <w:ind w:left="57" w:right="57"/>
              <w:jc w:val="both"/>
              <w:rPr>
                <w:sz w:val="12"/>
              </w:rPr>
            </w:pPr>
            <w:r>
              <w:rPr>
                <w:sz w:val="12"/>
              </w:rPr>
              <w:t>Kommunen</w:t>
            </w:r>
          </w:p>
        </w:tc>
        <w:tc>
          <w:tcPr>
            <w:tcW w:w="3375" w:type="dxa"/>
            <w:gridSpan w:val="9"/>
          </w:tcPr>
          <w:p w14:paraId="01BDE975" w14:textId="77777777" w:rsidR="00274B06" w:rsidRDefault="00983252" w:rsidP="00A01036">
            <w:pPr>
              <w:pStyle w:val="TableParagraph"/>
              <w:spacing w:before="8" w:line="160" w:lineRule="atLeast"/>
              <w:ind w:left="57" w:right="57"/>
              <w:jc w:val="both"/>
              <w:rPr>
                <w:sz w:val="12"/>
              </w:rPr>
            </w:pPr>
            <w:r>
              <w:rPr>
                <w:sz w:val="12"/>
              </w:rPr>
              <w:t>MoNaKo</w:t>
            </w:r>
          </w:p>
        </w:tc>
      </w:tr>
      <w:tr w:rsidR="00274B06" w14:paraId="215A1FD3" w14:textId="77777777">
        <w:trPr>
          <w:trHeight w:val="349"/>
        </w:trPr>
        <w:tc>
          <w:tcPr>
            <w:tcW w:w="3023" w:type="dxa"/>
          </w:tcPr>
          <w:p w14:paraId="5DC89B12" w14:textId="77777777" w:rsidR="00274B06" w:rsidRDefault="00983252" w:rsidP="00A01036">
            <w:pPr>
              <w:pStyle w:val="TableParagraph"/>
              <w:spacing w:before="8" w:line="160" w:lineRule="atLeast"/>
              <w:ind w:left="57" w:right="57"/>
              <w:jc w:val="both"/>
              <w:rPr>
                <w:sz w:val="12"/>
              </w:rPr>
            </w:pPr>
            <w:r>
              <w:rPr>
                <w:sz w:val="12"/>
              </w:rPr>
              <w:t>Validität</w:t>
            </w:r>
          </w:p>
        </w:tc>
        <w:tc>
          <w:tcPr>
            <w:tcW w:w="6750" w:type="dxa"/>
            <w:gridSpan w:val="18"/>
          </w:tcPr>
          <w:p w14:paraId="73F1E138" w14:textId="031DD7D4" w:rsidR="00274B06" w:rsidRDefault="00983252" w:rsidP="00A01036">
            <w:pPr>
              <w:pStyle w:val="TableParagraph"/>
              <w:spacing w:before="8" w:line="160" w:lineRule="atLeast"/>
              <w:ind w:left="57" w:right="57"/>
              <w:jc w:val="both"/>
              <w:rPr>
                <w:sz w:val="12"/>
              </w:rPr>
            </w:pPr>
            <w:r>
              <w:rPr>
                <w:sz w:val="12"/>
              </w:rPr>
              <w:t>Der Indikator bezieht sich direkt auf die Wasserqualität und misst die Verschmutzung des Wassers unter Berücksichtigung eines bestimmten Stoffes. Insgesamt bildet der Indikator das Teilziel daher ohne Einschränkungen ab.</w:t>
            </w:r>
          </w:p>
        </w:tc>
      </w:tr>
      <w:tr w:rsidR="00274B06" w14:paraId="1D75AC96" w14:textId="77777777">
        <w:trPr>
          <w:trHeight w:val="247"/>
        </w:trPr>
        <w:tc>
          <w:tcPr>
            <w:tcW w:w="3023" w:type="dxa"/>
            <w:vMerge w:val="restart"/>
          </w:tcPr>
          <w:p w14:paraId="1983AC82" w14:textId="77777777" w:rsidR="00274B06" w:rsidRDefault="00983252" w:rsidP="00A01036">
            <w:pPr>
              <w:pStyle w:val="TableParagraph"/>
              <w:spacing w:before="8" w:line="160" w:lineRule="atLeast"/>
              <w:ind w:left="57" w:right="57"/>
              <w:jc w:val="both"/>
              <w:rPr>
                <w:sz w:val="12"/>
              </w:rPr>
            </w:pPr>
            <w:r>
              <w:rPr>
                <w:sz w:val="12"/>
              </w:rPr>
              <w:t>Funktion</w:t>
            </w:r>
          </w:p>
        </w:tc>
        <w:tc>
          <w:tcPr>
            <w:tcW w:w="3375" w:type="dxa"/>
            <w:gridSpan w:val="9"/>
          </w:tcPr>
          <w:p w14:paraId="6B7DBC4F" w14:textId="77777777" w:rsidR="00274B06" w:rsidRPr="00505D33" w:rsidRDefault="00983252" w:rsidP="00A01036">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1AE0EAC" w14:textId="7520D2E3" w:rsidR="00274B06" w:rsidRDefault="00BD522C" w:rsidP="00A01036">
            <w:pPr>
              <w:pStyle w:val="TableParagraph"/>
              <w:spacing w:before="8" w:line="160" w:lineRule="atLeast"/>
              <w:ind w:left="57" w:right="57"/>
              <w:jc w:val="both"/>
              <w:rPr>
                <w:sz w:val="12"/>
              </w:rPr>
            </w:pPr>
            <w:r>
              <w:rPr>
                <w:sz w:val="12"/>
              </w:rPr>
              <w:t>x</w:t>
            </w:r>
          </w:p>
        </w:tc>
      </w:tr>
      <w:tr w:rsidR="00274B06" w14:paraId="67FC2F7D" w14:textId="77777777">
        <w:trPr>
          <w:trHeight w:val="247"/>
        </w:trPr>
        <w:tc>
          <w:tcPr>
            <w:tcW w:w="3023" w:type="dxa"/>
            <w:vMerge/>
            <w:tcBorders>
              <w:top w:val="nil"/>
            </w:tcBorders>
          </w:tcPr>
          <w:p w14:paraId="466AB0A3" w14:textId="77777777" w:rsidR="00274B06" w:rsidRDefault="00274B06" w:rsidP="00A01036">
            <w:pPr>
              <w:spacing w:before="8" w:line="160" w:lineRule="atLeast"/>
              <w:ind w:left="57" w:right="57"/>
              <w:jc w:val="both"/>
              <w:rPr>
                <w:sz w:val="2"/>
                <w:szCs w:val="2"/>
              </w:rPr>
            </w:pPr>
          </w:p>
        </w:tc>
        <w:tc>
          <w:tcPr>
            <w:tcW w:w="3375" w:type="dxa"/>
            <w:gridSpan w:val="9"/>
          </w:tcPr>
          <w:p w14:paraId="06073542" w14:textId="77777777" w:rsidR="00274B06" w:rsidRDefault="00983252" w:rsidP="00A01036">
            <w:pPr>
              <w:pStyle w:val="TableParagraph"/>
              <w:spacing w:before="8" w:line="160" w:lineRule="atLeast"/>
              <w:ind w:left="57" w:right="57"/>
              <w:jc w:val="both"/>
              <w:rPr>
                <w:sz w:val="12"/>
              </w:rPr>
            </w:pPr>
            <w:r>
              <w:rPr>
                <w:sz w:val="12"/>
              </w:rPr>
              <w:t>Input-/Output-Indikator</w:t>
            </w:r>
          </w:p>
        </w:tc>
        <w:tc>
          <w:tcPr>
            <w:tcW w:w="3375" w:type="dxa"/>
            <w:gridSpan w:val="9"/>
          </w:tcPr>
          <w:p w14:paraId="5D92E8DC" w14:textId="77777777" w:rsidR="00274B06" w:rsidRDefault="00274B06" w:rsidP="00A01036">
            <w:pPr>
              <w:pStyle w:val="TableParagraph"/>
              <w:spacing w:before="8" w:line="160" w:lineRule="atLeast"/>
              <w:ind w:left="57" w:right="57"/>
              <w:jc w:val="both"/>
              <w:rPr>
                <w:rFonts w:ascii="Times New Roman"/>
                <w:sz w:val="12"/>
              </w:rPr>
            </w:pPr>
          </w:p>
        </w:tc>
      </w:tr>
      <w:tr w:rsidR="00274B06" w14:paraId="6E65EF35" w14:textId="77777777">
        <w:trPr>
          <w:trHeight w:val="247"/>
        </w:trPr>
        <w:tc>
          <w:tcPr>
            <w:tcW w:w="3023" w:type="dxa"/>
          </w:tcPr>
          <w:p w14:paraId="50B6BA02" w14:textId="77777777" w:rsidR="00274B06" w:rsidRDefault="00983252" w:rsidP="00A01036">
            <w:pPr>
              <w:pStyle w:val="TableParagraph"/>
              <w:spacing w:before="8" w:line="160" w:lineRule="atLeast"/>
              <w:ind w:left="57" w:right="57"/>
              <w:jc w:val="both"/>
              <w:rPr>
                <w:sz w:val="12"/>
              </w:rPr>
            </w:pPr>
            <w:r>
              <w:rPr>
                <w:sz w:val="12"/>
              </w:rPr>
              <w:t>Berechnung</w:t>
            </w:r>
          </w:p>
        </w:tc>
        <w:tc>
          <w:tcPr>
            <w:tcW w:w="6750" w:type="dxa"/>
            <w:gridSpan w:val="18"/>
          </w:tcPr>
          <w:p w14:paraId="0D0AB246" w14:textId="77777777" w:rsidR="00274B06" w:rsidRDefault="00983252" w:rsidP="00A01036">
            <w:pPr>
              <w:pStyle w:val="TableParagraph"/>
              <w:spacing w:before="8" w:line="160" w:lineRule="atLeast"/>
              <w:ind w:left="57" w:right="57"/>
              <w:jc w:val="both"/>
              <w:rPr>
                <w:sz w:val="12"/>
              </w:rPr>
            </w:pPr>
            <w:r>
              <w:rPr>
                <w:sz w:val="12"/>
              </w:rPr>
              <w:t>(Anzahl der Messstellen mit Überschreitung des Grenzwertes für Nitrat) / (Anzahl der Messstellen) * 100</w:t>
            </w:r>
          </w:p>
        </w:tc>
      </w:tr>
      <w:tr w:rsidR="00274B06" w14:paraId="5C3388F3" w14:textId="77777777">
        <w:trPr>
          <w:trHeight w:val="247"/>
        </w:trPr>
        <w:tc>
          <w:tcPr>
            <w:tcW w:w="3023" w:type="dxa"/>
          </w:tcPr>
          <w:p w14:paraId="5796C4E8" w14:textId="77777777" w:rsidR="00274B06" w:rsidRDefault="00983252" w:rsidP="00A01036">
            <w:pPr>
              <w:pStyle w:val="TableParagraph"/>
              <w:spacing w:before="8" w:line="160" w:lineRule="atLeast"/>
              <w:ind w:left="57" w:right="57"/>
              <w:jc w:val="both"/>
              <w:rPr>
                <w:sz w:val="12"/>
              </w:rPr>
            </w:pPr>
            <w:r>
              <w:rPr>
                <w:sz w:val="12"/>
              </w:rPr>
              <w:t>Einheit</w:t>
            </w:r>
          </w:p>
        </w:tc>
        <w:tc>
          <w:tcPr>
            <w:tcW w:w="6750" w:type="dxa"/>
            <w:gridSpan w:val="18"/>
          </w:tcPr>
          <w:p w14:paraId="4E0CCD79" w14:textId="77777777" w:rsidR="00274B06" w:rsidRDefault="00983252" w:rsidP="00A01036">
            <w:pPr>
              <w:pStyle w:val="TableParagraph"/>
              <w:spacing w:before="8" w:line="160" w:lineRule="atLeast"/>
              <w:ind w:left="57" w:right="57"/>
              <w:jc w:val="both"/>
              <w:rPr>
                <w:sz w:val="12"/>
              </w:rPr>
            </w:pPr>
            <w:r>
              <w:rPr>
                <w:sz w:val="12"/>
              </w:rPr>
              <w:t>%</w:t>
            </w:r>
          </w:p>
        </w:tc>
      </w:tr>
      <w:tr w:rsidR="00274B06" w14:paraId="21C22A21" w14:textId="77777777">
        <w:trPr>
          <w:trHeight w:val="247"/>
        </w:trPr>
        <w:tc>
          <w:tcPr>
            <w:tcW w:w="3023" w:type="dxa"/>
          </w:tcPr>
          <w:p w14:paraId="4019C4FE" w14:textId="77777777" w:rsidR="00274B06" w:rsidRDefault="00983252" w:rsidP="00A01036">
            <w:pPr>
              <w:pStyle w:val="TableParagraph"/>
              <w:spacing w:before="8" w:line="160" w:lineRule="atLeast"/>
              <w:ind w:left="57" w:right="57"/>
              <w:jc w:val="both"/>
              <w:rPr>
                <w:sz w:val="12"/>
              </w:rPr>
            </w:pPr>
            <w:r>
              <w:rPr>
                <w:sz w:val="12"/>
              </w:rPr>
              <w:t>Aussage</w:t>
            </w:r>
          </w:p>
        </w:tc>
        <w:tc>
          <w:tcPr>
            <w:tcW w:w="6750" w:type="dxa"/>
            <w:gridSpan w:val="18"/>
          </w:tcPr>
          <w:p w14:paraId="37A721A3" w14:textId="77777777" w:rsidR="00274B06" w:rsidRDefault="00983252" w:rsidP="00A01036">
            <w:pPr>
              <w:pStyle w:val="TableParagraph"/>
              <w:spacing w:before="8" w:line="160" w:lineRule="atLeast"/>
              <w:ind w:left="57" w:right="57"/>
              <w:jc w:val="both"/>
              <w:rPr>
                <w:sz w:val="12"/>
              </w:rPr>
            </w:pPr>
            <w:r>
              <w:rPr>
                <w:sz w:val="12"/>
              </w:rPr>
              <w:t>Ein Anteil von x % der Messstellen hat den Grenzwert von 50 mg Nitrat je Liter überschritten.</w:t>
            </w:r>
          </w:p>
        </w:tc>
      </w:tr>
      <w:tr w:rsidR="00274B06" w14:paraId="0E8919B8" w14:textId="77777777">
        <w:trPr>
          <w:trHeight w:val="247"/>
        </w:trPr>
        <w:tc>
          <w:tcPr>
            <w:tcW w:w="3023" w:type="dxa"/>
          </w:tcPr>
          <w:p w14:paraId="30D70B81" w14:textId="77777777" w:rsidR="00274B06" w:rsidRDefault="00983252" w:rsidP="00A01036">
            <w:pPr>
              <w:pStyle w:val="TableParagraph"/>
              <w:spacing w:before="8" w:line="160" w:lineRule="atLeast"/>
              <w:ind w:left="57" w:right="57"/>
              <w:jc w:val="both"/>
              <w:rPr>
                <w:sz w:val="12"/>
              </w:rPr>
            </w:pPr>
            <w:r>
              <w:rPr>
                <w:sz w:val="12"/>
              </w:rPr>
              <w:t>Indikatortyp</w:t>
            </w:r>
          </w:p>
        </w:tc>
        <w:tc>
          <w:tcPr>
            <w:tcW w:w="6750" w:type="dxa"/>
            <w:gridSpan w:val="18"/>
          </w:tcPr>
          <w:p w14:paraId="44E133B2" w14:textId="77777777" w:rsidR="00274B06" w:rsidRDefault="00983252" w:rsidP="00A01036">
            <w:pPr>
              <w:pStyle w:val="TableParagraph"/>
              <w:spacing w:before="8" w:line="160" w:lineRule="atLeast"/>
              <w:ind w:left="57" w:right="57"/>
              <w:jc w:val="both"/>
              <w:rPr>
                <w:sz w:val="12"/>
              </w:rPr>
            </w:pPr>
            <w:r>
              <w:rPr>
                <w:sz w:val="12"/>
              </w:rPr>
              <w:t>Typ II</w:t>
            </w:r>
          </w:p>
        </w:tc>
      </w:tr>
    </w:tbl>
    <w:p w14:paraId="3CAC6A75" w14:textId="77777777" w:rsidR="00274B06" w:rsidRDefault="00274B06">
      <w:pPr>
        <w:rPr>
          <w:sz w:val="12"/>
        </w:rPr>
        <w:sectPr w:rsidR="00274B06">
          <w:pgSz w:w="11910" w:h="16840"/>
          <w:pgMar w:top="460" w:right="0" w:bottom="440" w:left="0" w:header="249" w:footer="260" w:gutter="0"/>
          <w:cols w:space="720"/>
        </w:sectPr>
      </w:pPr>
    </w:p>
    <w:p w14:paraId="3D7CD056" w14:textId="77777777" w:rsidR="00274B06" w:rsidRDefault="00274B06">
      <w:pPr>
        <w:pStyle w:val="Textkrper"/>
        <w:spacing w:before="7"/>
        <w:rPr>
          <w:rFonts w:ascii="Lato-Medium"/>
          <w:sz w:val="19"/>
        </w:rPr>
      </w:pPr>
    </w:p>
    <w:p w14:paraId="7851582B" w14:textId="5BBA27FF"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500A8EC" wp14:editId="48AE247A">
                <wp:extent cx="6216650" cy="544830"/>
                <wp:effectExtent l="9525" t="9525" r="3175" b="0"/>
                <wp:docPr id="625"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544830"/>
                          <a:chOff x="0" y="0"/>
                          <a:chExt cx="9790" cy="858"/>
                        </a:xfrm>
                      </wpg:grpSpPr>
                      <wps:wsp>
                        <wps:cNvPr id="626" name="Line 70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702"/>
                        <wps:cNvSpPr>
                          <a:spLocks noChangeArrowheads="1"/>
                        </wps:cNvSpPr>
                        <wps:spPr bwMode="auto">
                          <a:xfrm>
                            <a:off x="8939" y="7"/>
                            <a:ext cx="851" cy="851"/>
                          </a:xfrm>
                          <a:prstGeom prst="rect">
                            <a:avLst/>
                          </a:prstGeom>
                          <a:solidFill>
                            <a:srgbClr val="3BB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701"/>
                        <wps:cNvSpPr>
                          <a:spLocks/>
                        </wps:cNvSpPr>
                        <wps:spPr bwMode="auto">
                          <a:xfrm>
                            <a:off x="9025" y="76"/>
                            <a:ext cx="85" cy="176"/>
                          </a:xfrm>
                          <a:custGeom>
                            <a:avLst/>
                            <a:gdLst>
                              <a:gd name="T0" fmla="+- 0 9068 9026"/>
                              <a:gd name="T1" fmla="*/ T0 w 85"/>
                              <a:gd name="T2" fmla="+- 0 77 77"/>
                              <a:gd name="T3" fmla="*/ 77 h 176"/>
                              <a:gd name="T4" fmla="+- 0 9048 9026"/>
                              <a:gd name="T5" fmla="*/ T4 w 85"/>
                              <a:gd name="T6" fmla="+- 0 80 77"/>
                              <a:gd name="T7" fmla="*/ 80 h 176"/>
                              <a:gd name="T8" fmla="+- 0 9035 9026"/>
                              <a:gd name="T9" fmla="*/ T8 w 85"/>
                              <a:gd name="T10" fmla="+- 0 90 77"/>
                              <a:gd name="T11" fmla="*/ 90 h 176"/>
                              <a:gd name="T12" fmla="+- 0 9028 9026"/>
                              <a:gd name="T13" fmla="*/ T12 w 85"/>
                              <a:gd name="T14" fmla="+- 0 105 77"/>
                              <a:gd name="T15" fmla="*/ 105 h 176"/>
                              <a:gd name="T16" fmla="+- 0 9026 9026"/>
                              <a:gd name="T17" fmla="*/ T16 w 85"/>
                              <a:gd name="T18" fmla="+- 0 123 77"/>
                              <a:gd name="T19" fmla="*/ 123 h 176"/>
                              <a:gd name="T20" fmla="+- 0 9026 9026"/>
                              <a:gd name="T21" fmla="*/ T20 w 85"/>
                              <a:gd name="T22" fmla="+- 0 207 77"/>
                              <a:gd name="T23" fmla="*/ 207 h 176"/>
                              <a:gd name="T24" fmla="+- 0 9028 9026"/>
                              <a:gd name="T25" fmla="*/ T24 w 85"/>
                              <a:gd name="T26" fmla="+- 0 225 77"/>
                              <a:gd name="T27" fmla="*/ 225 h 176"/>
                              <a:gd name="T28" fmla="+- 0 9035 9026"/>
                              <a:gd name="T29" fmla="*/ T28 w 85"/>
                              <a:gd name="T30" fmla="+- 0 239 77"/>
                              <a:gd name="T31" fmla="*/ 239 h 176"/>
                              <a:gd name="T32" fmla="+- 0 9048 9026"/>
                              <a:gd name="T33" fmla="*/ T32 w 85"/>
                              <a:gd name="T34" fmla="+- 0 249 77"/>
                              <a:gd name="T35" fmla="*/ 249 h 176"/>
                              <a:gd name="T36" fmla="+- 0 9068 9026"/>
                              <a:gd name="T37" fmla="*/ T36 w 85"/>
                              <a:gd name="T38" fmla="+- 0 252 77"/>
                              <a:gd name="T39" fmla="*/ 252 h 176"/>
                              <a:gd name="T40" fmla="+- 0 9087 9026"/>
                              <a:gd name="T41" fmla="*/ T40 w 85"/>
                              <a:gd name="T42" fmla="+- 0 249 77"/>
                              <a:gd name="T43" fmla="*/ 249 h 176"/>
                              <a:gd name="T44" fmla="+- 0 9101 9026"/>
                              <a:gd name="T45" fmla="*/ T44 w 85"/>
                              <a:gd name="T46" fmla="+- 0 241 77"/>
                              <a:gd name="T47" fmla="*/ 241 h 176"/>
                              <a:gd name="T48" fmla="+- 0 9107 9026"/>
                              <a:gd name="T49" fmla="*/ T48 w 85"/>
                              <a:gd name="T50" fmla="+- 0 229 77"/>
                              <a:gd name="T51" fmla="*/ 229 h 176"/>
                              <a:gd name="T52" fmla="+- 0 9058 9026"/>
                              <a:gd name="T53" fmla="*/ T52 w 85"/>
                              <a:gd name="T54" fmla="+- 0 229 77"/>
                              <a:gd name="T55" fmla="*/ 229 h 176"/>
                              <a:gd name="T56" fmla="+- 0 9055 9026"/>
                              <a:gd name="T57" fmla="*/ T56 w 85"/>
                              <a:gd name="T58" fmla="+- 0 223 77"/>
                              <a:gd name="T59" fmla="*/ 223 h 176"/>
                              <a:gd name="T60" fmla="+- 0 9054 9026"/>
                              <a:gd name="T61" fmla="*/ T60 w 85"/>
                              <a:gd name="T62" fmla="+- 0 180 77"/>
                              <a:gd name="T63" fmla="*/ 180 h 176"/>
                              <a:gd name="T64" fmla="+- 0 9055 9026"/>
                              <a:gd name="T65" fmla="*/ T64 w 85"/>
                              <a:gd name="T66" fmla="+- 0 171 77"/>
                              <a:gd name="T67" fmla="*/ 171 h 176"/>
                              <a:gd name="T68" fmla="+- 0 9059 9026"/>
                              <a:gd name="T69" fmla="*/ T68 w 85"/>
                              <a:gd name="T70" fmla="+- 0 165 77"/>
                              <a:gd name="T71" fmla="*/ 165 h 176"/>
                              <a:gd name="T72" fmla="+- 0 9108 9026"/>
                              <a:gd name="T73" fmla="*/ T72 w 85"/>
                              <a:gd name="T74" fmla="+- 0 165 77"/>
                              <a:gd name="T75" fmla="*/ 165 h 176"/>
                              <a:gd name="T76" fmla="+- 0 9104 9026"/>
                              <a:gd name="T77" fmla="*/ T76 w 85"/>
                              <a:gd name="T78" fmla="+- 0 155 77"/>
                              <a:gd name="T79" fmla="*/ 155 h 176"/>
                              <a:gd name="T80" fmla="+- 0 9054 9026"/>
                              <a:gd name="T81" fmla="*/ T80 w 85"/>
                              <a:gd name="T82" fmla="+- 0 155 77"/>
                              <a:gd name="T83" fmla="*/ 155 h 176"/>
                              <a:gd name="T84" fmla="+- 0 9054 9026"/>
                              <a:gd name="T85" fmla="*/ T84 w 85"/>
                              <a:gd name="T86" fmla="+- 0 108 77"/>
                              <a:gd name="T87" fmla="*/ 108 h 176"/>
                              <a:gd name="T88" fmla="+- 0 9058 9026"/>
                              <a:gd name="T89" fmla="*/ T88 w 85"/>
                              <a:gd name="T90" fmla="+- 0 101 77"/>
                              <a:gd name="T91" fmla="*/ 101 h 176"/>
                              <a:gd name="T92" fmla="+- 0 9105 9026"/>
                              <a:gd name="T93" fmla="*/ T92 w 85"/>
                              <a:gd name="T94" fmla="+- 0 101 77"/>
                              <a:gd name="T95" fmla="*/ 101 h 176"/>
                              <a:gd name="T96" fmla="+- 0 9100 9026"/>
                              <a:gd name="T97" fmla="*/ T96 w 85"/>
                              <a:gd name="T98" fmla="+- 0 89 77"/>
                              <a:gd name="T99" fmla="*/ 89 h 176"/>
                              <a:gd name="T100" fmla="+- 0 9087 9026"/>
                              <a:gd name="T101" fmla="*/ T100 w 85"/>
                              <a:gd name="T102" fmla="+- 0 80 77"/>
                              <a:gd name="T103" fmla="*/ 80 h 176"/>
                              <a:gd name="T104" fmla="+- 0 9068 9026"/>
                              <a:gd name="T105" fmla="*/ T104 w 85"/>
                              <a:gd name="T106" fmla="+- 0 77 77"/>
                              <a:gd name="T107" fmla="*/ 77 h 176"/>
                              <a:gd name="T108" fmla="+- 0 9108 9026"/>
                              <a:gd name="T109" fmla="*/ T108 w 85"/>
                              <a:gd name="T110" fmla="+- 0 165 77"/>
                              <a:gd name="T111" fmla="*/ 165 h 176"/>
                              <a:gd name="T112" fmla="+- 0 9078 9026"/>
                              <a:gd name="T113" fmla="*/ T112 w 85"/>
                              <a:gd name="T114" fmla="+- 0 165 77"/>
                              <a:gd name="T115" fmla="*/ 165 h 176"/>
                              <a:gd name="T116" fmla="+- 0 9082 9026"/>
                              <a:gd name="T117" fmla="*/ T116 w 85"/>
                              <a:gd name="T118" fmla="+- 0 171 77"/>
                              <a:gd name="T119" fmla="*/ 171 h 176"/>
                              <a:gd name="T120" fmla="+- 0 9082 9026"/>
                              <a:gd name="T121" fmla="*/ T120 w 85"/>
                              <a:gd name="T122" fmla="+- 0 223 77"/>
                              <a:gd name="T123" fmla="*/ 223 h 176"/>
                              <a:gd name="T124" fmla="+- 0 9078 9026"/>
                              <a:gd name="T125" fmla="*/ T124 w 85"/>
                              <a:gd name="T126" fmla="+- 0 229 77"/>
                              <a:gd name="T127" fmla="*/ 229 h 176"/>
                              <a:gd name="T128" fmla="+- 0 9107 9026"/>
                              <a:gd name="T129" fmla="*/ T128 w 85"/>
                              <a:gd name="T130" fmla="+- 0 229 77"/>
                              <a:gd name="T131" fmla="*/ 229 h 176"/>
                              <a:gd name="T132" fmla="+- 0 9108 9026"/>
                              <a:gd name="T133" fmla="*/ T132 w 85"/>
                              <a:gd name="T134" fmla="+- 0 227 77"/>
                              <a:gd name="T135" fmla="*/ 227 h 176"/>
                              <a:gd name="T136" fmla="+- 0 9110 9026"/>
                              <a:gd name="T137" fmla="*/ T136 w 85"/>
                              <a:gd name="T138" fmla="+- 0 209 77"/>
                              <a:gd name="T139" fmla="*/ 209 h 176"/>
                              <a:gd name="T140" fmla="+- 0 9110 9026"/>
                              <a:gd name="T141" fmla="*/ T140 w 85"/>
                              <a:gd name="T142" fmla="+- 0 184 77"/>
                              <a:gd name="T143" fmla="*/ 184 h 176"/>
                              <a:gd name="T144" fmla="+- 0 9108 9026"/>
                              <a:gd name="T145" fmla="*/ T144 w 85"/>
                              <a:gd name="T146" fmla="+- 0 165 77"/>
                              <a:gd name="T147" fmla="*/ 165 h 176"/>
                              <a:gd name="T148" fmla="+- 0 9108 9026"/>
                              <a:gd name="T149" fmla="*/ T148 w 85"/>
                              <a:gd name="T150" fmla="+- 0 165 77"/>
                              <a:gd name="T151" fmla="*/ 165 h 176"/>
                              <a:gd name="T152" fmla="+- 0 9079 9026"/>
                              <a:gd name="T153" fmla="*/ T152 w 85"/>
                              <a:gd name="T154" fmla="+- 0 142 77"/>
                              <a:gd name="T155" fmla="*/ 142 h 176"/>
                              <a:gd name="T156" fmla="+- 0 9066 9026"/>
                              <a:gd name="T157" fmla="*/ T156 w 85"/>
                              <a:gd name="T158" fmla="+- 0 142 77"/>
                              <a:gd name="T159" fmla="*/ 142 h 176"/>
                              <a:gd name="T160" fmla="+- 0 9059 9026"/>
                              <a:gd name="T161" fmla="*/ T160 w 85"/>
                              <a:gd name="T162" fmla="+- 0 147 77"/>
                              <a:gd name="T163" fmla="*/ 147 h 176"/>
                              <a:gd name="T164" fmla="+- 0 9055 9026"/>
                              <a:gd name="T165" fmla="*/ T164 w 85"/>
                              <a:gd name="T166" fmla="+- 0 155 77"/>
                              <a:gd name="T167" fmla="*/ 155 h 176"/>
                              <a:gd name="T168" fmla="+- 0 9104 9026"/>
                              <a:gd name="T169" fmla="*/ T168 w 85"/>
                              <a:gd name="T170" fmla="+- 0 155 77"/>
                              <a:gd name="T171" fmla="*/ 155 h 176"/>
                              <a:gd name="T172" fmla="+- 0 9102 9026"/>
                              <a:gd name="T173" fmla="*/ T172 w 85"/>
                              <a:gd name="T174" fmla="+- 0 152 77"/>
                              <a:gd name="T175" fmla="*/ 152 h 176"/>
                              <a:gd name="T176" fmla="+- 0 9092 9026"/>
                              <a:gd name="T177" fmla="*/ T176 w 85"/>
                              <a:gd name="T178" fmla="+- 0 144 77"/>
                              <a:gd name="T179" fmla="*/ 144 h 176"/>
                              <a:gd name="T180" fmla="+- 0 9079 9026"/>
                              <a:gd name="T181" fmla="*/ T180 w 85"/>
                              <a:gd name="T182" fmla="+- 0 142 77"/>
                              <a:gd name="T183" fmla="*/ 142 h 176"/>
                              <a:gd name="T184" fmla="+- 0 9105 9026"/>
                              <a:gd name="T185" fmla="*/ T184 w 85"/>
                              <a:gd name="T186" fmla="+- 0 101 77"/>
                              <a:gd name="T187" fmla="*/ 101 h 176"/>
                              <a:gd name="T188" fmla="+- 0 9079 9026"/>
                              <a:gd name="T189" fmla="*/ T188 w 85"/>
                              <a:gd name="T190" fmla="+- 0 101 77"/>
                              <a:gd name="T191" fmla="*/ 101 h 176"/>
                              <a:gd name="T192" fmla="+- 0 9082 9026"/>
                              <a:gd name="T193" fmla="*/ T192 w 85"/>
                              <a:gd name="T194" fmla="+- 0 107 77"/>
                              <a:gd name="T195" fmla="*/ 107 h 176"/>
                              <a:gd name="T196" fmla="+- 0 9082 9026"/>
                              <a:gd name="T197" fmla="*/ T196 w 85"/>
                              <a:gd name="T198" fmla="+- 0 129 77"/>
                              <a:gd name="T199" fmla="*/ 129 h 176"/>
                              <a:gd name="T200" fmla="+- 0 9108 9026"/>
                              <a:gd name="T201" fmla="*/ T200 w 85"/>
                              <a:gd name="T202" fmla="+- 0 129 77"/>
                              <a:gd name="T203" fmla="*/ 129 h 176"/>
                              <a:gd name="T204" fmla="+- 0 9108 9026"/>
                              <a:gd name="T205" fmla="*/ T204 w 85"/>
                              <a:gd name="T206" fmla="+- 0 120 77"/>
                              <a:gd name="T207" fmla="*/ 120 h 176"/>
                              <a:gd name="T208" fmla="+- 0 9106 9026"/>
                              <a:gd name="T209" fmla="*/ T208 w 85"/>
                              <a:gd name="T210" fmla="+- 0 102 77"/>
                              <a:gd name="T211" fmla="*/ 102 h 176"/>
                              <a:gd name="T212" fmla="+- 0 9105 9026"/>
                              <a:gd name="T213" fmla="*/ T212 w 85"/>
                              <a:gd name="T214" fmla="+- 0 101 77"/>
                              <a:gd name="T215" fmla="*/ 10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42" y="0"/>
                                </a:moveTo>
                                <a:lnTo>
                                  <a:pt x="22" y="3"/>
                                </a:lnTo>
                                <a:lnTo>
                                  <a:pt x="9" y="13"/>
                                </a:lnTo>
                                <a:lnTo>
                                  <a:pt x="2" y="28"/>
                                </a:lnTo>
                                <a:lnTo>
                                  <a:pt x="0" y="46"/>
                                </a:lnTo>
                                <a:lnTo>
                                  <a:pt x="0" y="130"/>
                                </a:lnTo>
                                <a:lnTo>
                                  <a:pt x="2" y="148"/>
                                </a:lnTo>
                                <a:lnTo>
                                  <a:pt x="9" y="162"/>
                                </a:lnTo>
                                <a:lnTo>
                                  <a:pt x="22" y="172"/>
                                </a:lnTo>
                                <a:lnTo>
                                  <a:pt x="42" y="175"/>
                                </a:lnTo>
                                <a:lnTo>
                                  <a:pt x="61" y="172"/>
                                </a:lnTo>
                                <a:lnTo>
                                  <a:pt x="75" y="164"/>
                                </a:lnTo>
                                <a:lnTo>
                                  <a:pt x="81" y="152"/>
                                </a:lnTo>
                                <a:lnTo>
                                  <a:pt x="32" y="152"/>
                                </a:lnTo>
                                <a:lnTo>
                                  <a:pt x="29" y="146"/>
                                </a:lnTo>
                                <a:lnTo>
                                  <a:pt x="28" y="103"/>
                                </a:lnTo>
                                <a:lnTo>
                                  <a:pt x="29" y="94"/>
                                </a:lnTo>
                                <a:lnTo>
                                  <a:pt x="33" y="88"/>
                                </a:lnTo>
                                <a:lnTo>
                                  <a:pt x="82" y="88"/>
                                </a:lnTo>
                                <a:lnTo>
                                  <a:pt x="78" y="78"/>
                                </a:lnTo>
                                <a:lnTo>
                                  <a:pt x="28" y="78"/>
                                </a:lnTo>
                                <a:lnTo>
                                  <a:pt x="28" y="31"/>
                                </a:lnTo>
                                <a:lnTo>
                                  <a:pt x="32" y="24"/>
                                </a:lnTo>
                                <a:lnTo>
                                  <a:pt x="79" y="24"/>
                                </a:lnTo>
                                <a:lnTo>
                                  <a:pt x="74" y="12"/>
                                </a:lnTo>
                                <a:lnTo>
                                  <a:pt x="61" y="3"/>
                                </a:lnTo>
                                <a:lnTo>
                                  <a:pt x="42" y="0"/>
                                </a:lnTo>
                                <a:close/>
                                <a:moveTo>
                                  <a:pt x="82" y="88"/>
                                </a:moveTo>
                                <a:lnTo>
                                  <a:pt x="52" y="88"/>
                                </a:lnTo>
                                <a:lnTo>
                                  <a:pt x="56" y="94"/>
                                </a:lnTo>
                                <a:lnTo>
                                  <a:pt x="56" y="146"/>
                                </a:lnTo>
                                <a:lnTo>
                                  <a:pt x="52" y="152"/>
                                </a:lnTo>
                                <a:lnTo>
                                  <a:pt x="81" y="152"/>
                                </a:lnTo>
                                <a:lnTo>
                                  <a:pt x="82" y="150"/>
                                </a:lnTo>
                                <a:lnTo>
                                  <a:pt x="84" y="132"/>
                                </a:lnTo>
                                <a:lnTo>
                                  <a:pt x="84" y="107"/>
                                </a:lnTo>
                                <a:lnTo>
                                  <a:pt x="82" y="88"/>
                                </a:lnTo>
                                <a:close/>
                                <a:moveTo>
                                  <a:pt x="53" y="65"/>
                                </a:moveTo>
                                <a:lnTo>
                                  <a:pt x="40" y="65"/>
                                </a:lnTo>
                                <a:lnTo>
                                  <a:pt x="33" y="70"/>
                                </a:lnTo>
                                <a:lnTo>
                                  <a:pt x="29" y="78"/>
                                </a:lnTo>
                                <a:lnTo>
                                  <a:pt x="78" y="78"/>
                                </a:lnTo>
                                <a:lnTo>
                                  <a:pt x="76" y="75"/>
                                </a:lnTo>
                                <a:lnTo>
                                  <a:pt x="66" y="67"/>
                                </a:lnTo>
                                <a:lnTo>
                                  <a:pt x="53" y="65"/>
                                </a:lnTo>
                                <a:close/>
                                <a:moveTo>
                                  <a:pt x="79" y="24"/>
                                </a:moveTo>
                                <a:lnTo>
                                  <a:pt x="53" y="24"/>
                                </a:lnTo>
                                <a:lnTo>
                                  <a:pt x="56" y="30"/>
                                </a:lnTo>
                                <a:lnTo>
                                  <a:pt x="56" y="52"/>
                                </a:lnTo>
                                <a:lnTo>
                                  <a:pt x="82" y="52"/>
                                </a:lnTo>
                                <a:lnTo>
                                  <a:pt x="82" y="43"/>
                                </a:lnTo>
                                <a:lnTo>
                                  <a:pt x="80" y="25"/>
                                </a:lnTo>
                                <a:lnTo>
                                  <a:pt x="7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7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18" y="403"/>
                            <a:ext cx="278" cy="381"/>
                          </a:xfrm>
                          <a:prstGeom prst="rect">
                            <a:avLst/>
                          </a:prstGeom>
                          <a:noFill/>
                          <a:extLst>
                            <a:ext uri="{909E8E84-426E-40DD-AFC4-6F175D3DCCD1}">
                              <a14:hiddenFill xmlns:a14="http://schemas.microsoft.com/office/drawing/2010/main">
                                <a:solidFill>
                                  <a:srgbClr val="FFFFFF"/>
                                </a:solidFill>
                              </a14:hiddenFill>
                            </a:ext>
                          </a:extLst>
                        </pic:spPr>
                      </pic:pic>
                      <wps:wsp>
                        <wps:cNvPr id="630" name="Text Box 699"/>
                        <wps:cNvSpPr txBox="1">
                          <a:spLocks noChangeArrowheads="1"/>
                        </wps:cNvSpPr>
                        <wps:spPr bwMode="auto">
                          <a:xfrm>
                            <a:off x="10" y="235"/>
                            <a:ext cx="5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F6EB" w14:textId="77777777" w:rsidR="009A53C0" w:rsidRDefault="009A53C0">
                              <w:pPr>
                                <w:rPr>
                                  <w:rFonts w:ascii="Lato-Medium"/>
                                  <w:sz w:val="24"/>
                                </w:rPr>
                              </w:pPr>
                              <w:r>
                                <w:rPr>
                                  <w:rFonts w:ascii="Lato-Medium"/>
                                  <w:color w:val="3ABBE3"/>
                                  <w:sz w:val="24"/>
                                </w:rPr>
                                <w:t>4.6.2</w:t>
                              </w:r>
                            </w:p>
                          </w:txbxContent>
                        </wps:txbx>
                        <wps:bodyPr rot="0" vert="horz" wrap="square" lIns="0" tIns="0" rIns="0" bIns="0" anchor="t" anchorCtr="0" upright="1">
                          <a:noAutofit/>
                        </wps:bodyPr>
                      </wps:wsp>
                      <wps:wsp>
                        <wps:cNvPr id="631" name="Text Box 698"/>
                        <wps:cNvSpPr txBox="1">
                          <a:spLocks noChangeArrowheads="1"/>
                        </wps:cNvSpPr>
                        <wps:spPr bwMode="auto">
                          <a:xfrm>
                            <a:off x="860" y="235"/>
                            <a:ext cx="774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B151" w14:textId="77777777" w:rsidR="009A53C0" w:rsidRDefault="009A53C0">
                              <w:pPr>
                                <w:spacing w:line="249" w:lineRule="auto"/>
                                <w:ind w:right="-17"/>
                                <w:rPr>
                                  <w:rFonts w:ascii="Lato-Medium" w:hAnsi="Lato-Medium"/>
                                  <w:sz w:val="24"/>
                                </w:rPr>
                              </w:pPr>
                              <w:r>
                                <w:rPr>
                                  <w:rFonts w:ascii="Lato-Medium" w:hAnsi="Lato-Medium"/>
                                  <w:color w:val="3ABBE3"/>
                                  <w:sz w:val="24"/>
                                </w:rPr>
                                <w:t>SDG 6 – Sauberes Wasser und Sanitärversorgung – Abwasserbehandlung (Nr. 34)</w:t>
                              </w:r>
                            </w:p>
                          </w:txbxContent>
                        </wps:txbx>
                        <wps:bodyPr rot="0" vert="horz" wrap="square" lIns="0" tIns="0" rIns="0" bIns="0" anchor="t" anchorCtr="0" upright="1">
                          <a:noAutofit/>
                        </wps:bodyPr>
                      </wps:wsp>
                      <wps:wsp>
                        <wps:cNvPr id="632" name="Text Box 697"/>
                        <wps:cNvSpPr txBox="1">
                          <a:spLocks noChangeArrowheads="1"/>
                        </wps:cNvSpPr>
                        <wps:spPr bwMode="auto">
                          <a:xfrm>
                            <a:off x="893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C2486" w14:textId="77777777" w:rsidR="009A53C0" w:rsidRDefault="009A53C0">
                              <w:pPr>
                                <w:spacing w:before="61" w:line="208" w:lineRule="auto"/>
                                <w:ind w:left="241" w:right="27"/>
                                <w:rPr>
                                  <w:rFonts w:ascii="Arial" w:hAnsi="Arial"/>
                                  <w:b/>
                                  <w:sz w:val="10"/>
                                </w:rPr>
                              </w:pPr>
                              <w:r>
                                <w:rPr>
                                  <w:rFonts w:ascii="Arial" w:hAnsi="Arial"/>
                                  <w:b/>
                                  <w:color w:val="FFFFFF"/>
                                  <w:w w:val="55"/>
                                  <w:sz w:val="10"/>
                                </w:rPr>
                                <w:t xml:space="preserve">SAUBERES WASSER </w:t>
                              </w:r>
                              <w:r>
                                <w:rPr>
                                  <w:rFonts w:ascii="Arial" w:hAnsi="Arial"/>
                                  <w:b/>
                                  <w:color w:val="FFFFFF"/>
                                  <w:w w:val="75"/>
                                  <w:sz w:val="10"/>
                                </w:rPr>
                                <w:t xml:space="preserve">UND SANITÄR- </w:t>
                              </w:r>
                              <w:r>
                                <w:rPr>
                                  <w:rFonts w:ascii="Arial" w:hAnsi="Arial"/>
                                  <w:b/>
                                  <w:color w:val="FFFFFF"/>
                                  <w:w w:val="65"/>
                                  <w:sz w:val="10"/>
                                </w:rPr>
                                <w:t>EINRICHTUNGEN</w:t>
                              </w:r>
                            </w:p>
                          </w:txbxContent>
                        </wps:txbx>
                        <wps:bodyPr rot="0" vert="horz" wrap="square" lIns="0" tIns="0" rIns="0" bIns="0" anchor="t" anchorCtr="0" upright="1">
                          <a:noAutofit/>
                        </wps:bodyPr>
                      </wps:wsp>
                    </wpg:wgp>
                  </a:graphicData>
                </a:graphic>
              </wp:inline>
            </w:drawing>
          </mc:Choice>
          <mc:Fallback>
            <w:pict>
              <v:group w14:anchorId="3500A8EC" id="Group 696" o:spid="_x0000_s1286" style="width:489.5pt;height:42.9pt;mso-position-horizontal-relative:char;mso-position-vertical-relative:line" coordsize="979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">
                <v:line id="Line 703" o:spid="_x0000_s128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" strokeweight=".25pt"/>
                <v:rect id="Rectangle 702" o:spid="_x0000_s1288" style="position:absolute;left:893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" fillcolor="#3bbbe4" stroked="f"/>
                <v:shape id="AutoShape 701" o:spid="_x0000_s1289" style="position:absolute;left:9025;top:76;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" path="m42,l22,3,9,13,2,28,,46r,84l2,148r7,14l22,172r20,3l61,172r14,-8l81,152r-49,l29,146,28,103r1,-9l33,88r49,l78,78r-50,l28,31r4,-7l79,24,74,12,61,3,42,xm82,88r-30,l56,94r,52l52,152r29,l82,150r2,-18l84,107,82,88xm53,65r-13,l33,70r-4,8l78,78,76,75,66,67,53,65xm79,24r-26,l56,30r,22l82,52r,-9l80,25,79,24xe" stroked="f">
                  <v:path arrowok="t" o:connecttype="custom" o:connectlocs="42,77;22,80;9,90;2,105;0,123;0,207;2,225;9,239;22,249;42,252;61,249;75,241;81,229;32,229;29,223;28,180;29,171;33,165;82,165;78,155;28,155;28,108;32,101;79,101;74,89;61,80;42,77;82,165;52,165;56,171;56,223;52,229;81,229;82,227;84,209;84,184;82,165;82,165;53,142;40,142;33,147;29,155;78,155;76,152;66,144;53,142;79,101;53,101;56,107;56,129;82,129;82,120;80,102;79,101" o:connectangles="0,0,0,0,0,0,0,0,0,0,0,0,0,0,0,0,0,0,0,0,0,0,0,0,0,0,0,0,0,0,0,0,0,0,0,0,0,0,0,0,0,0,0,0,0,0,0,0,0,0,0,0,0,0"/>
                </v:shape>
                <v:shape id="Picture 700" o:spid="_x0000_s1290" type="#_x0000_t75" style="position:absolute;left:9218;top:403;width:27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">
                  <v:imagedata r:id="rId36" o:title=""/>
                </v:shape>
                <v:shape id="Text Box 699" o:spid="_x0000_s1291" type="#_x0000_t202" style="position:absolute;left:10;top:235;width:55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1D40F6EB" w14:textId="77777777" w:rsidR="009A53C0" w:rsidRDefault="009A53C0">
                        <w:pPr>
                          <w:rPr>
                            <w:rFonts w:ascii="Lato-Medium"/>
                            <w:sz w:val="24"/>
                          </w:rPr>
                        </w:pPr>
                        <w:r>
                          <w:rPr>
                            <w:rFonts w:ascii="Lato-Medium"/>
                            <w:color w:val="3ABBE3"/>
                            <w:sz w:val="24"/>
                          </w:rPr>
                          <w:t>4.6.2</w:t>
                        </w:r>
                      </w:p>
                    </w:txbxContent>
                  </v:textbox>
                </v:shape>
                <v:shape id="Text Box 698" o:spid="_x0000_s1292" type="#_x0000_t202" style="position:absolute;left:860;top:235;width:774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1115B151" w14:textId="77777777" w:rsidR="009A53C0" w:rsidRDefault="009A53C0">
                        <w:pPr>
                          <w:spacing w:line="249" w:lineRule="auto"/>
                          <w:ind w:right="-17"/>
                          <w:rPr>
                            <w:rFonts w:ascii="Lato-Medium" w:hAnsi="Lato-Medium"/>
                            <w:sz w:val="24"/>
                          </w:rPr>
                        </w:pPr>
                        <w:r>
                          <w:rPr>
                            <w:rFonts w:ascii="Lato-Medium" w:hAnsi="Lato-Medium"/>
                            <w:color w:val="3ABBE3"/>
                            <w:sz w:val="24"/>
                          </w:rPr>
                          <w:t>SDG 6 – Sauberes Wasser und Sanitärversorgung – Abwasserbehandlung (Nr. 34)</w:t>
                        </w:r>
                      </w:p>
                    </w:txbxContent>
                  </v:textbox>
                </v:shape>
                <v:shape id="Text Box 697" o:spid="_x0000_s1293" type="#_x0000_t202" style="position:absolute;left:893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FDC2486" w14:textId="77777777" w:rsidR="009A53C0" w:rsidRDefault="009A53C0">
                        <w:pPr>
                          <w:spacing w:before="61" w:line="208" w:lineRule="auto"/>
                          <w:ind w:left="241" w:right="27"/>
                          <w:rPr>
                            <w:rFonts w:ascii="Arial" w:hAnsi="Arial"/>
                            <w:b/>
                            <w:sz w:val="10"/>
                          </w:rPr>
                        </w:pPr>
                        <w:r>
                          <w:rPr>
                            <w:rFonts w:ascii="Arial" w:hAnsi="Arial"/>
                            <w:b/>
                            <w:color w:val="FFFFFF"/>
                            <w:w w:val="55"/>
                            <w:sz w:val="10"/>
                          </w:rPr>
                          <w:t xml:space="preserve">SAUBERES WASSER </w:t>
                        </w:r>
                        <w:r>
                          <w:rPr>
                            <w:rFonts w:ascii="Arial" w:hAnsi="Arial"/>
                            <w:b/>
                            <w:color w:val="FFFFFF"/>
                            <w:w w:val="75"/>
                            <w:sz w:val="10"/>
                          </w:rPr>
                          <w:t xml:space="preserve">UND SANITÄR- </w:t>
                        </w:r>
                        <w:r>
                          <w:rPr>
                            <w:rFonts w:ascii="Arial" w:hAnsi="Arial"/>
                            <w:b/>
                            <w:color w:val="FFFFFF"/>
                            <w:w w:val="65"/>
                            <w:sz w:val="10"/>
                          </w:rPr>
                          <w:t>EINRICHTUNGEN</w:t>
                        </w:r>
                      </w:p>
                    </w:txbxContent>
                  </v:textbox>
                </v:shape>
                <w10:anchorlock/>
              </v:group>
            </w:pict>
          </mc:Fallback>
        </mc:AlternateContent>
      </w:r>
    </w:p>
    <w:p w14:paraId="63B05D29" w14:textId="77777777" w:rsidR="00274B06" w:rsidRDefault="00274B06">
      <w:pPr>
        <w:pStyle w:val="Textkrper"/>
        <w:spacing w:before="9"/>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7610662" w14:textId="77777777">
        <w:trPr>
          <w:trHeight w:val="319"/>
        </w:trPr>
        <w:tc>
          <w:tcPr>
            <w:tcW w:w="3023" w:type="dxa"/>
            <w:shd w:val="clear" w:color="auto" w:fill="3ABBE3"/>
          </w:tcPr>
          <w:p w14:paraId="7FF2CB54" w14:textId="77777777" w:rsidR="00274B06" w:rsidRDefault="00983252" w:rsidP="00A01036">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3ABBE3"/>
          </w:tcPr>
          <w:p w14:paraId="206F42C3" w14:textId="77777777" w:rsidR="00274B06" w:rsidRDefault="00983252" w:rsidP="00A01036">
            <w:pPr>
              <w:pStyle w:val="TableParagraph"/>
              <w:spacing w:before="8" w:line="160" w:lineRule="atLeast"/>
              <w:ind w:left="57" w:right="57"/>
              <w:jc w:val="both"/>
              <w:rPr>
                <w:rFonts w:ascii="Lato-Heavy"/>
                <w:b/>
                <w:sz w:val="14"/>
              </w:rPr>
            </w:pPr>
            <w:r>
              <w:rPr>
                <w:rFonts w:ascii="Lato-Heavy"/>
                <w:b/>
                <w:color w:val="FFFFFF"/>
                <w:sz w:val="14"/>
              </w:rPr>
              <w:t>Abwasserbehandlung</w:t>
            </w:r>
          </w:p>
        </w:tc>
      </w:tr>
      <w:tr w:rsidR="00274B06" w14:paraId="335A19F8" w14:textId="77777777">
        <w:trPr>
          <w:trHeight w:val="247"/>
        </w:trPr>
        <w:tc>
          <w:tcPr>
            <w:tcW w:w="3023" w:type="dxa"/>
          </w:tcPr>
          <w:p w14:paraId="103ECBC0" w14:textId="77777777" w:rsidR="00274B06" w:rsidRDefault="00983252" w:rsidP="00A01036">
            <w:pPr>
              <w:pStyle w:val="TableParagraph"/>
              <w:spacing w:before="8" w:line="160" w:lineRule="atLeast"/>
              <w:ind w:left="57" w:right="57"/>
              <w:jc w:val="both"/>
              <w:rPr>
                <w:sz w:val="12"/>
              </w:rPr>
            </w:pPr>
            <w:r>
              <w:rPr>
                <w:sz w:val="12"/>
              </w:rPr>
              <w:t>(Primäres) Ziel</w:t>
            </w:r>
          </w:p>
        </w:tc>
        <w:tc>
          <w:tcPr>
            <w:tcW w:w="6750" w:type="dxa"/>
            <w:gridSpan w:val="18"/>
          </w:tcPr>
          <w:p w14:paraId="541B38AD" w14:textId="77777777" w:rsidR="00274B06" w:rsidRDefault="00983252" w:rsidP="00A01036">
            <w:pPr>
              <w:pStyle w:val="TableParagraph"/>
              <w:spacing w:before="8" w:line="160" w:lineRule="atLeast"/>
              <w:ind w:left="57" w:right="57"/>
              <w:jc w:val="both"/>
              <w:rPr>
                <w:sz w:val="12"/>
              </w:rPr>
            </w:pPr>
            <w:r>
              <w:rPr>
                <w:sz w:val="12"/>
              </w:rPr>
              <w:t>Verfügbarkeit und nachhaltige Bewirtschaftung von Wasser und Sanitärversorgung für alle gewährleisten (SDG 6)</w:t>
            </w:r>
          </w:p>
        </w:tc>
      </w:tr>
      <w:tr w:rsidR="00274B06" w14:paraId="7A319843" w14:textId="77777777">
        <w:trPr>
          <w:trHeight w:val="509"/>
        </w:trPr>
        <w:tc>
          <w:tcPr>
            <w:tcW w:w="3023" w:type="dxa"/>
          </w:tcPr>
          <w:p w14:paraId="22A2FFC2" w14:textId="77777777" w:rsidR="00274B06" w:rsidRDefault="00983252" w:rsidP="00A01036">
            <w:pPr>
              <w:pStyle w:val="TableParagraph"/>
              <w:spacing w:before="8" w:line="160" w:lineRule="atLeast"/>
              <w:ind w:left="57" w:right="57"/>
              <w:jc w:val="both"/>
              <w:rPr>
                <w:sz w:val="12"/>
              </w:rPr>
            </w:pPr>
            <w:r>
              <w:rPr>
                <w:sz w:val="12"/>
              </w:rPr>
              <w:t>(Primäres) Unterziel / Zielvorgabe</w:t>
            </w:r>
          </w:p>
        </w:tc>
        <w:tc>
          <w:tcPr>
            <w:tcW w:w="6750" w:type="dxa"/>
            <w:gridSpan w:val="18"/>
          </w:tcPr>
          <w:p w14:paraId="623A85F3" w14:textId="2D22923B" w:rsidR="00274B06" w:rsidRDefault="00983252" w:rsidP="00A01036">
            <w:pPr>
              <w:pStyle w:val="TableParagraph"/>
              <w:spacing w:before="8" w:line="160" w:lineRule="atLeast"/>
              <w:ind w:left="57" w:right="57"/>
              <w:jc w:val="both"/>
              <w:rPr>
                <w:sz w:val="12"/>
              </w:rPr>
            </w:pPr>
            <w:r>
              <w:rPr>
                <w:sz w:val="12"/>
              </w:rPr>
              <w:t>Bis 2030 die Wasserqualität durch Verringerung der Verschmutzung, Beendigung des Einbringens und Minimierung der Freisetzung gefährlicher Chemikalien und Stoffe, Halbierung des Anteils unbehandelten Abwassers und eine beträchtliche Steigerung der Wiederaufbereitung und gefahrlosen Wiederverwendung weltweit verbessern (SDG 6.3)</w:t>
            </w:r>
          </w:p>
        </w:tc>
      </w:tr>
      <w:tr w:rsidR="00274B06" w14:paraId="4FE3BDB4" w14:textId="77777777">
        <w:trPr>
          <w:trHeight w:val="247"/>
        </w:trPr>
        <w:tc>
          <w:tcPr>
            <w:tcW w:w="3023" w:type="dxa"/>
          </w:tcPr>
          <w:p w14:paraId="5BAB2C23" w14:textId="77777777" w:rsidR="00274B06" w:rsidRDefault="00983252" w:rsidP="00A01036">
            <w:pPr>
              <w:pStyle w:val="TableParagraph"/>
              <w:spacing w:before="8" w:line="160" w:lineRule="atLeast"/>
              <w:ind w:left="57" w:right="57"/>
              <w:jc w:val="both"/>
              <w:rPr>
                <w:sz w:val="12"/>
              </w:rPr>
            </w:pPr>
            <w:r>
              <w:rPr>
                <w:sz w:val="12"/>
              </w:rPr>
              <w:t>(Primäres) Teilziel</w:t>
            </w:r>
          </w:p>
        </w:tc>
        <w:tc>
          <w:tcPr>
            <w:tcW w:w="6750" w:type="dxa"/>
            <w:gridSpan w:val="18"/>
          </w:tcPr>
          <w:p w14:paraId="50C926D6" w14:textId="77777777" w:rsidR="00274B06" w:rsidRDefault="00983252" w:rsidP="00A01036">
            <w:pPr>
              <w:pStyle w:val="TableParagraph"/>
              <w:spacing w:before="8" w:line="160" w:lineRule="atLeast"/>
              <w:ind w:left="57" w:right="57"/>
              <w:jc w:val="both"/>
              <w:rPr>
                <w:sz w:val="12"/>
              </w:rPr>
            </w:pPr>
            <w:r>
              <w:rPr>
                <w:sz w:val="12"/>
              </w:rPr>
              <w:t>Bis 2030 die Wasserqualität durch Halbierung des unbehandelten Abwassers weltweit verbessern (SDG 6.3.3)</w:t>
            </w:r>
          </w:p>
        </w:tc>
      </w:tr>
      <w:tr w:rsidR="00274B06" w14:paraId="16E03961" w14:textId="77777777">
        <w:trPr>
          <w:trHeight w:val="247"/>
        </w:trPr>
        <w:tc>
          <w:tcPr>
            <w:tcW w:w="3023" w:type="dxa"/>
            <w:vMerge w:val="restart"/>
          </w:tcPr>
          <w:p w14:paraId="6EF173AF" w14:textId="77777777" w:rsidR="00274B06" w:rsidRDefault="00983252" w:rsidP="00A01036">
            <w:pPr>
              <w:pStyle w:val="TableParagraph"/>
              <w:spacing w:before="8" w:line="160" w:lineRule="atLeast"/>
              <w:ind w:left="57" w:right="57"/>
              <w:jc w:val="both"/>
              <w:rPr>
                <w:sz w:val="12"/>
              </w:rPr>
            </w:pPr>
            <w:r>
              <w:rPr>
                <w:sz w:val="12"/>
              </w:rPr>
              <w:t>Bezug zu weiteren Zielen, Unter- und Teilzielen</w:t>
            </w:r>
          </w:p>
        </w:tc>
        <w:tc>
          <w:tcPr>
            <w:tcW w:w="397" w:type="dxa"/>
          </w:tcPr>
          <w:p w14:paraId="3FF003D9" w14:textId="77777777" w:rsidR="00274B06" w:rsidRDefault="00983252" w:rsidP="00A01036">
            <w:pPr>
              <w:pStyle w:val="TableParagraph"/>
              <w:spacing w:before="8" w:line="160" w:lineRule="atLeast"/>
              <w:ind w:left="57" w:right="57"/>
              <w:jc w:val="both"/>
              <w:rPr>
                <w:sz w:val="12"/>
              </w:rPr>
            </w:pPr>
            <w:r>
              <w:rPr>
                <w:sz w:val="12"/>
              </w:rPr>
              <w:t>1</w:t>
            </w:r>
          </w:p>
        </w:tc>
        <w:tc>
          <w:tcPr>
            <w:tcW w:w="397" w:type="dxa"/>
          </w:tcPr>
          <w:p w14:paraId="75D07EA9" w14:textId="77777777" w:rsidR="00274B06" w:rsidRDefault="00983252" w:rsidP="00A01036">
            <w:pPr>
              <w:pStyle w:val="TableParagraph"/>
              <w:spacing w:before="8" w:line="160" w:lineRule="atLeast"/>
              <w:ind w:left="57" w:right="57"/>
              <w:jc w:val="both"/>
              <w:rPr>
                <w:sz w:val="12"/>
              </w:rPr>
            </w:pPr>
            <w:r>
              <w:rPr>
                <w:sz w:val="12"/>
              </w:rPr>
              <w:t>2</w:t>
            </w:r>
          </w:p>
        </w:tc>
        <w:tc>
          <w:tcPr>
            <w:tcW w:w="397" w:type="dxa"/>
          </w:tcPr>
          <w:p w14:paraId="5A9809A3" w14:textId="77777777" w:rsidR="00274B06" w:rsidRDefault="00983252" w:rsidP="00A01036">
            <w:pPr>
              <w:pStyle w:val="TableParagraph"/>
              <w:spacing w:before="8" w:line="160" w:lineRule="atLeast"/>
              <w:ind w:left="57" w:right="57"/>
              <w:jc w:val="both"/>
              <w:rPr>
                <w:sz w:val="12"/>
              </w:rPr>
            </w:pPr>
            <w:r>
              <w:rPr>
                <w:sz w:val="12"/>
              </w:rPr>
              <w:t>3</w:t>
            </w:r>
          </w:p>
        </w:tc>
        <w:tc>
          <w:tcPr>
            <w:tcW w:w="397" w:type="dxa"/>
          </w:tcPr>
          <w:p w14:paraId="15B68FF4" w14:textId="77777777" w:rsidR="00274B06" w:rsidRDefault="00983252" w:rsidP="00A01036">
            <w:pPr>
              <w:pStyle w:val="TableParagraph"/>
              <w:spacing w:before="8" w:line="160" w:lineRule="atLeast"/>
              <w:ind w:left="57" w:right="57"/>
              <w:jc w:val="both"/>
              <w:rPr>
                <w:sz w:val="12"/>
              </w:rPr>
            </w:pPr>
            <w:r>
              <w:rPr>
                <w:sz w:val="12"/>
              </w:rPr>
              <w:t>4</w:t>
            </w:r>
          </w:p>
        </w:tc>
        <w:tc>
          <w:tcPr>
            <w:tcW w:w="397" w:type="dxa"/>
          </w:tcPr>
          <w:p w14:paraId="17BD4009" w14:textId="77777777" w:rsidR="00274B06" w:rsidRDefault="00983252" w:rsidP="00A01036">
            <w:pPr>
              <w:pStyle w:val="TableParagraph"/>
              <w:spacing w:before="8" w:line="160" w:lineRule="atLeast"/>
              <w:ind w:left="57" w:right="57"/>
              <w:jc w:val="both"/>
              <w:rPr>
                <w:sz w:val="12"/>
              </w:rPr>
            </w:pPr>
            <w:r>
              <w:rPr>
                <w:sz w:val="12"/>
              </w:rPr>
              <w:t>5</w:t>
            </w:r>
          </w:p>
        </w:tc>
        <w:tc>
          <w:tcPr>
            <w:tcW w:w="397" w:type="dxa"/>
          </w:tcPr>
          <w:p w14:paraId="524E5C2E" w14:textId="77777777" w:rsidR="00274B06" w:rsidRDefault="00983252" w:rsidP="00A01036">
            <w:pPr>
              <w:pStyle w:val="TableParagraph"/>
              <w:spacing w:before="8" w:line="160" w:lineRule="atLeast"/>
              <w:ind w:left="57" w:right="57"/>
              <w:jc w:val="both"/>
              <w:rPr>
                <w:sz w:val="12"/>
              </w:rPr>
            </w:pPr>
            <w:r>
              <w:rPr>
                <w:sz w:val="12"/>
              </w:rPr>
              <w:t>6</w:t>
            </w:r>
          </w:p>
        </w:tc>
        <w:tc>
          <w:tcPr>
            <w:tcW w:w="397" w:type="dxa"/>
          </w:tcPr>
          <w:p w14:paraId="2333326B" w14:textId="77777777" w:rsidR="00274B06" w:rsidRDefault="00983252" w:rsidP="00A01036">
            <w:pPr>
              <w:pStyle w:val="TableParagraph"/>
              <w:spacing w:before="8" w:line="160" w:lineRule="atLeast"/>
              <w:ind w:left="57" w:right="57"/>
              <w:jc w:val="both"/>
              <w:rPr>
                <w:sz w:val="12"/>
              </w:rPr>
            </w:pPr>
            <w:r>
              <w:rPr>
                <w:sz w:val="12"/>
              </w:rPr>
              <w:t>7</w:t>
            </w:r>
          </w:p>
        </w:tc>
        <w:tc>
          <w:tcPr>
            <w:tcW w:w="397" w:type="dxa"/>
          </w:tcPr>
          <w:p w14:paraId="7E220750" w14:textId="77777777" w:rsidR="00274B06" w:rsidRDefault="00983252" w:rsidP="00A01036">
            <w:pPr>
              <w:pStyle w:val="TableParagraph"/>
              <w:spacing w:before="8" w:line="160" w:lineRule="atLeast"/>
              <w:ind w:left="57" w:right="57"/>
              <w:jc w:val="both"/>
              <w:rPr>
                <w:sz w:val="12"/>
              </w:rPr>
            </w:pPr>
            <w:r>
              <w:rPr>
                <w:sz w:val="12"/>
              </w:rPr>
              <w:t>8</w:t>
            </w:r>
          </w:p>
        </w:tc>
        <w:tc>
          <w:tcPr>
            <w:tcW w:w="398" w:type="dxa"/>
            <w:gridSpan w:val="2"/>
          </w:tcPr>
          <w:p w14:paraId="7A7F7D19" w14:textId="77777777" w:rsidR="00274B06" w:rsidRDefault="00983252" w:rsidP="00A01036">
            <w:pPr>
              <w:pStyle w:val="TableParagraph"/>
              <w:spacing w:before="8" w:line="160" w:lineRule="atLeast"/>
              <w:ind w:left="57" w:right="57"/>
              <w:jc w:val="both"/>
              <w:rPr>
                <w:sz w:val="12"/>
              </w:rPr>
            </w:pPr>
            <w:r>
              <w:rPr>
                <w:sz w:val="12"/>
              </w:rPr>
              <w:t>9</w:t>
            </w:r>
          </w:p>
        </w:tc>
        <w:tc>
          <w:tcPr>
            <w:tcW w:w="397" w:type="dxa"/>
          </w:tcPr>
          <w:p w14:paraId="07EF1DCC" w14:textId="77777777" w:rsidR="00274B06" w:rsidRDefault="00983252" w:rsidP="00A01036">
            <w:pPr>
              <w:pStyle w:val="TableParagraph"/>
              <w:spacing w:before="8" w:line="160" w:lineRule="atLeast"/>
              <w:ind w:left="57" w:right="57"/>
              <w:jc w:val="both"/>
              <w:rPr>
                <w:sz w:val="12"/>
              </w:rPr>
            </w:pPr>
            <w:r>
              <w:rPr>
                <w:sz w:val="12"/>
              </w:rPr>
              <w:t>10</w:t>
            </w:r>
          </w:p>
        </w:tc>
        <w:tc>
          <w:tcPr>
            <w:tcW w:w="397" w:type="dxa"/>
          </w:tcPr>
          <w:p w14:paraId="7B56DC5E" w14:textId="77777777" w:rsidR="00274B06" w:rsidRDefault="00983252" w:rsidP="00A01036">
            <w:pPr>
              <w:pStyle w:val="TableParagraph"/>
              <w:spacing w:before="8" w:line="160" w:lineRule="atLeast"/>
              <w:ind w:left="57" w:right="57"/>
              <w:jc w:val="both"/>
              <w:rPr>
                <w:sz w:val="12"/>
              </w:rPr>
            </w:pPr>
            <w:r>
              <w:rPr>
                <w:sz w:val="12"/>
              </w:rPr>
              <w:t>11</w:t>
            </w:r>
          </w:p>
        </w:tc>
        <w:tc>
          <w:tcPr>
            <w:tcW w:w="397" w:type="dxa"/>
          </w:tcPr>
          <w:p w14:paraId="4E510A5E" w14:textId="77777777" w:rsidR="00274B06" w:rsidRDefault="00983252" w:rsidP="00A01036">
            <w:pPr>
              <w:pStyle w:val="TableParagraph"/>
              <w:spacing w:before="8" w:line="160" w:lineRule="atLeast"/>
              <w:ind w:left="57" w:right="57"/>
              <w:jc w:val="both"/>
              <w:rPr>
                <w:sz w:val="12"/>
              </w:rPr>
            </w:pPr>
            <w:r>
              <w:rPr>
                <w:sz w:val="12"/>
              </w:rPr>
              <w:t>12</w:t>
            </w:r>
          </w:p>
        </w:tc>
        <w:tc>
          <w:tcPr>
            <w:tcW w:w="397" w:type="dxa"/>
          </w:tcPr>
          <w:p w14:paraId="16079AAF" w14:textId="77777777" w:rsidR="00274B06" w:rsidRDefault="00983252" w:rsidP="00A01036">
            <w:pPr>
              <w:pStyle w:val="TableParagraph"/>
              <w:spacing w:before="8" w:line="160" w:lineRule="atLeast"/>
              <w:ind w:left="57" w:right="57"/>
              <w:jc w:val="both"/>
              <w:rPr>
                <w:sz w:val="12"/>
              </w:rPr>
            </w:pPr>
            <w:r>
              <w:rPr>
                <w:sz w:val="12"/>
              </w:rPr>
              <w:t>13</w:t>
            </w:r>
          </w:p>
        </w:tc>
        <w:tc>
          <w:tcPr>
            <w:tcW w:w="397" w:type="dxa"/>
          </w:tcPr>
          <w:p w14:paraId="3CC5D995" w14:textId="77777777" w:rsidR="00274B06" w:rsidRDefault="00983252" w:rsidP="00A01036">
            <w:pPr>
              <w:pStyle w:val="TableParagraph"/>
              <w:spacing w:before="8" w:line="160" w:lineRule="atLeast"/>
              <w:ind w:left="57" w:right="57"/>
              <w:jc w:val="both"/>
              <w:rPr>
                <w:sz w:val="12"/>
              </w:rPr>
            </w:pPr>
            <w:r>
              <w:rPr>
                <w:sz w:val="12"/>
              </w:rPr>
              <w:t>14</w:t>
            </w:r>
          </w:p>
        </w:tc>
        <w:tc>
          <w:tcPr>
            <w:tcW w:w="397" w:type="dxa"/>
          </w:tcPr>
          <w:p w14:paraId="0D38F0D7" w14:textId="77777777" w:rsidR="00274B06" w:rsidRDefault="00983252" w:rsidP="00A01036">
            <w:pPr>
              <w:pStyle w:val="TableParagraph"/>
              <w:spacing w:before="8" w:line="160" w:lineRule="atLeast"/>
              <w:ind w:left="57" w:right="57"/>
              <w:jc w:val="both"/>
              <w:rPr>
                <w:sz w:val="12"/>
              </w:rPr>
            </w:pPr>
            <w:r>
              <w:rPr>
                <w:sz w:val="12"/>
              </w:rPr>
              <w:t>15</w:t>
            </w:r>
          </w:p>
        </w:tc>
        <w:tc>
          <w:tcPr>
            <w:tcW w:w="397" w:type="dxa"/>
          </w:tcPr>
          <w:p w14:paraId="5C7C1510" w14:textId="77777777" w:rsidR="00274B06" w:rsidRDefault="00983252" w:rsidP="00A01036">
            <w:pPr>
              <w:pStyle w:val="TableParagraph"/>
              <w:spacing w:before="8" w:line="160" w:lineRule="atLeast"/>
              <w:ind w:left="57" w:right="57"/>
              <w:jc w:val="both"/>
              <w:rPr>
                <w:sz w:val="12"/>
              </w:rPr>
            </w:pPr>
            <w:r>
              <w:rPr>
                <w:sz w:val="12"/>
              </w:rPr>
              <w:t>16</w:t>
            </w:r>
          </w:p>
        </w:tc>
        <w:tc>
          <w:tcPr>
            <w:tcW w:w="397" w:type="dxa"/>
          </w:tcPr>
          <w:p w14:paraId="1F40E00E" w14:textId="77777777" w:rsidR="00274B06" w:rsidRDefault="00983252" w:rsidP="00A01036">
            <w:pPr>
              <w:pStyle w:val="TableParagraph"/>
              <w:spacing w:before="8" w:line="160" w:lineRule="atLeast"/>
              <w:ind w:left="57" w:right="57"/>
              <w:jc w:val="both"/>
              <w:rPr>
                <w:sz w:val="12"/>
              </w:rPr>
            </w:pPr>
            <w:r>
              <w:rPr>
                <w:sz w:val="12"/>
              </w:rPr>
              <w:t>17</w:t>
            </w:r>
          </w:p>
        </w:tc>
      </w:tr>
      <w:tr w:rsidR="00274B06" w14:paraId="77ED365F" w14:textId="77777777">
        <w:trPr>
          <w:trHeight w:val="349"/>
        </w:trPr>
        <w:tc>
          <w:tcPr>
            <w:tcW w:w="3023" w:type="dxa"/>
            <w:vMerge/>
            <w:tcBorders>
              <w:top w:val="nil"/>
            </w:tcBorders>
          </w:tcPr>
          <w:p w14:paraId="3305EBDF" w14:textId="77777777" w:rsidR="00274B06" w:rsidRDefault="00274B06" w:rsidP="00A01036">
            <w:pPr>
              <w:spacing w:before="8" w:line="160" w:lineRule="atLeast"/>
              <w:ind w:left="57" w:right="57"/>
              <w:jc w:val="both"/>
              <w:rPr>
                <w:sz w:val="2"/>
                <w:szCs w:val="2"/>
              </w:rPr>
            </w:pPr>
          </w:p>
        </w:tc>
        <w:tc>
          <w:tcPr>
            <w:tcW w:w="397" w:type="dxa"/>
          </w:tcPr>
          <w:p w14:paraId="0536953E" w14:textId="77777777" w:rsidR="00274B06" w:rsidRDefault="00274B06" w:rsidP="00A01036">
            <w:pPr>
              <w:pStyle w:val="TableParagraph"/>
              <w:spacing w:before="8" w:line="160" w:lineRule="atLeast"/>
              <w:jc w:val="both"/>
              <w:rPr>
                <w:rFonts w:ascii="Times New Roman"/>
                <w:sz w:val="12"/>
              </w:rPr>
            </w:pPr>
          </w:p>
        </w:tc>
        <w:tc>
          <w:tcPr>
            <w:tcW w:w="397" w:type="dxa"/>
          </w:tcPr>
          <w:p w14:paraId="1A082D17" w14:textId="77777777" w:rsidR="00274B06" w:rsidRDefault="00274B06" w:rsidP="00A01036">
            <w:pPr>
              <w:pStyle w:val="TableParagraph"/>
              <w:spacing w:before="8" w:line="160" w:lineRule="atLeast"/>
              <w:jc w:val="both"/>
              <w:rPr>
                <w:rFonts w:ascii="Times New Roman"/>
                <w:sz w:val="12"/>
              </w:rPr>
            </w:pPr>
          </w:p>
        </w:tc>
        <w:tc>
          <w:tcPr>
            <w:tcW w:w="397" w:type="dxa"/>
          </w:tcPr>
          <w:p w14:paraId="46B67C5C" w14:textId="77777777" w:rsidR="00274B06" w:rsidRDefault="00274B06" w:rsidP="00A01036">
            <w:pPr>
              <w:pStyle w:val="TableParagraph"/>
              <w:spacing w:before="8" w:line="160" w:lineRule="atLeast"/>
              <w:jc w:val="both"/>
              <w:rPr>
                <w:rFonts w:ascii="Times New Roman"/>
                <w:sz w:val="12"/>
              </w:rPr>
            </w:pPr>
          </w:p>
        </w:tc>
        <w:tc>
          <w:tcPr>
            <w:tcW w:w="397" w:type="dxa"/>
          </w:tcPr>
          <w:p w14:paraId="61CDA751" w14:textId="77777777" w:rsidR="00274B06" w:rsidRDefault="00274B06" w:rsidP="00A01036">
            <w:pPr>
              <w:pStyle w:val="TableParagraph"/>
              <w:spacing w:before="8" w:line="160" w:lineRule="atLeast"/>
              <w:jc w:val="both"/>
              <w:rPr>
                <w:rFonts w:ascii="Times New Roman"/>
                <w:sz w:val="12"/>
              </w:rPr>
            </w:pPr>
          </w:p>
        </w:tc>
        <w:tc>
          <w:tcPr>
            <w:tcW w:w="397" w:type="dxa"/>
          </w:tcPr>
          <w:p w14:paraId="2998BCB9" w14:textId="77777777" w:rsidR="00274B06" w:rsidRDefault="00274B06" w:rsidP="00A01036">
            <w:pPr>
              <w:pStyle w:val="TableParagraph"/>
              <w:spacing w:before="8" w:line="160" w:lineRule="atLeast"/>
              <w:jc w:val="both"/>
              <w:rPr>
                <w:rFonts w:ascii="Times New Roman"/>
                <w:sz w:val="12"/>
              </w:rPr>
            </w:pPr>
          </w:p>
        </w:tc>
        <w:tc>
          <w:tcPr>
            <w:tcW w:w="397" w:type="dxa"/>
          </w:tcPr>
          <w:p w14:paraId="638CC711" w14:textId="77777777" w:rsidR="00274B06" w:rsidRDefault="00983252" w:rsidP="00A01036">
            <w:pPr>
              <w:pStyle w:val="TableParagraph"/>
              <w:spacing w:before="8" w:line="160" w:lineRule="atLeast"/>
              <w:jc w:val="both"/>
              <w:rPr>
                <w:sz w:val="12"/>
              </w:rPr>
            </w:pPr>
            <w:r>
              <w:rPr>
                <w:spacing w:val="2"/>
                <w:sz w:val="12"/>
              </w:rPr>
              <w:t>6.3.1</w:t>
            </w:r>
          </w:p>
          <w:p w14:paraId="2ABDCA6B" w14:textId="77777777" w:rsidR="00274B06" w:rsidRDefault="00983252" w:rsidP="00A01036">
            <w:pPr>
              <w:pStyle w:val="TableParagraph"/>
              <w:spacing w:before="8" w:line="160" w:lineRule="atLeast"/>
              <w:jc w:val="both"/>
              <w:rPr>
                <w:sz w:val="12"/>
              </w:rPr>
            </w:pPr>
            <w:r>
              <w:rPr>
                <w:spacing w:val="3"/>
                <w:sz w:val="12"/>
              </w:rPr>
              <w:t>6.3.2</w:t>
            </w:r>
          </w:p>
        </w:tc>
        <w:tc>
          <w:tcPr>
            <w:tcW w:w="397" w:type="dxa"/>
          </w:tcPr>
          <w:p w14:paraId="4E0B2C48" w14:textId="77777777" w:rsidR="00274B06" w:rsidRDefault="00274B06" w:rsidP="00A01036">
            <w:pPr>
              <w:pStyle w:val="TableParagraph"/>
              <w:spacing w:before="8" w:line="160" w:lineRule="atLeast"/>
              <w:jc w:val="both"/>
              <w:rPr>
                <w:rFonts w:ascii="Times New Roman"/>
                <w:sz w:val="12"/>
              </w:rPr>
            </w:pPr>
          </w:p>
        </w:tc>
        <w:tc>
          <w:tcPr>
            <w:tcW w:w="397" w:type="dxa"/>
          </w:tcPr>
          <w:p w14:paraId="1DAEB5F4" w14:textId="77777777" w:rsidR="00274B06" w:rsidRDefault="00274B06" w:rsidP="00A01036">
            <w:pPr>
              <w:pStyle w:val="TableParagraph"/>
              <w:spacing w:before="8" w:line="160" w:lineRule="atLeast"/>
              <w:jc w:val="both"/>
              <w:rPr>
                <w:rFonts w:ascii="Times New Roman"/>
                <w:sz w:val="12"/>
              </w:rPr>
            </w:pPr>
          </w:p>
        </w:tc>
        <w:tc>
          <w:tcPr>
            <w:tcW w:w="398" w:type="dxa"/>
            <w:gridSpan w:val="2"/>
          </w:tcPr>
          <w:p w14:paraId="5287056A" w14:textId="77777777" w:rsidR="00274B06" w:rsidRDefault="00274B06" w:rsidP="00A01036">
            <w:pPr>
              <w:pStyle w:val="TableParagraph"/>
              <w:spacing w:before="8" w:line="160" w:lineRule="atLeast"/>
              <w:jc w:val="both"/>
              <w:rPr>
                <w:rFonts w:ascii="Times New Roman"/>
                <w:sz w:val="12"/>
              </w:rPr>
            </w:pPr>
          </w:p>
        </w:tc>
        <w:tc>
          <w:tcPr>
            <w:tcW w:w="397" w:type="dxa"/>
          </w:tcPr>
          <w:p w14:paraId="20E7A10E" w14:textId="77777777" w:rsidR="00274B06" w:rsidRDefault="00274B06" w:rsidP="00A01036">
            <w:pPr>
              <w:pStyle w:val="TableParagraph"/>
              <w:spacing w:before="8" w:line="160" w:lineRule="atLeast"/>
              <w:jc w:val="both"/>
              <w:rPr>
                <w:rFonts w:ascii="Times New Roman"/>
                <w:sz w:val="12"/>
              </w:rPr>
            </w:pPr>
          </w:p>
        </w:tc>
        <w:tc>
          <w:tcPr>
            <w:tcW w:w="397" w:type="dxa"/>
          </w:tcPr>
          <w:p w14:paraId="711A5EFD" w14:textId="77777777" w:rsidR="00274B06" w:rsidRDefault="00274B06" w:rsidP="00A01036">
            <w:pPr>
              <w:pStyle w:val="TableParagraph"/>
              <w:spacing w:before="8" w:line="160" w:lineRule="atLeast"/>
              <w:jc w:val="both"/>
              <w:rPr>
                <w:rFonts w:ascii="Times New Roman"/>
                <w:sz w:val="12"/>
              </w:rPr>
            </w:pPr>
          </w:p>
        </w:tc>
        <w:tc>
          <w:tcPr>
            <w:tcW w:w="397" w:type="dxa"/>
          </w:tcPr>
          <w:p w14:paraId="1BBB0600" w14:textId="77777777" w:rsidR="00274B06" w:rsidRDefault="00983252" w:rsidP="00A01036">
            <w:pPr>
              <w:pStyle w:val="TableParagraph"/>
              <w:spacing w:before="8" w:line="160" w:lineRule="atLeast"/>
              <w:jc w:val="both"/>
              <w:rPr>
                <w:sz w:val="12"/>
              </w:rPr>
            </w:pPr>
            <w:r>
              <w:rPr>
                <w:sz w:val="12"/>
              </w:rPr>
              <w:t>12.2</w:t>
            </w:r>
          </w:p>
        </w:tc>
        <w:tc>
          <w:tcPr>
            <w:tcW w:w="397" w:type="dxa"/>
          </w:tcPr>
          <w:p w14:paraId="70E1EBAA" w14:textId="77777777" w:rsidR="00274B06" w:rsidRDefault="00274B06" w:rsidP="00A01036">
            <w:pPr>
              <w:pStyle w:val="TableParagraph"/>
              <w:spacing w:before="8" w:line="160" w:lineRule="atLeast"/>
              <w:jc w:val="both"/>
              <w:rPr>
                <w:rFonts w:ascii="Times New Roman"/>
                <w:sz w:val="12"/>
              </w:rPr>
            </w:pPr>
          </w:p>
        </w:tc>
        <w:tc>
          <w:tcPr>
            <w:tcW w:w="397" w:type="dxa"/>
          </w:tcPr>
          <w:p w14:paraId="261AC568" w14:textId="77777777" w:rsidR="00274B06" w:rsidRDefault="00983252" w:rsidP="00A01036">
            <w:pPr>
              <w:pStyle w:val="TableParagraph"/>
              <w:spacing w:before="8" w:line="160" w:lineRule="atLeast"/>
              <w:jc w:val="both"/>
              <w:rPr>
                <w:sz w:val="12"/>
              </w:rPr>
            </w:pPr>
            <w:r>
              <w:rPr>
                <w:sz w:val="12"/>
              </w:rPr>
              <w:t>14.1</w:t>
            </w:r>
          </w:p>
        </w:tc>
        <w:tc>
          <w:tcPr>
            <w:tcW w:w="397" w:type="dxa"/>
          </w:tcPr>
          <w:p w14:paraId="6C13E8F1" w14:textId="77777777" w:rsidR="00274B06" w:rsidRDefault="00983252" w:rsidP="00A01036">
            <w:pPr>
              <w:pStyle w:val="TableParagraph"/>
              <w:spacing w:before="8" w:line="160" w:lineRule="atLeast"/>
              <w:jc w:val="both"/>
              <w:rPr>
                <w:sz w:val="12"/>
              </w:rPr>
            </w:pPr>
            <w:r>
              <w:rPr>
                <w:sz w:val="12"/>
              </w:rPr>
              <w:t>15.1</w:t>
            </w:r>
          </w:p>
        </w:tc>
        <w:tc>
          <w:tcPr>
            <w:tcW w:w="397" w:type="dxa"/>
          </w:tcPr>
          <w:p w14:paraId="52DC4E4D" w14:textId="77777777" w:rsidR="00274B06" w:rsidRDefault="00274B06" w:rsidP="00A01036">
            <w:pPr>
              <w:pStyle w:val="TableParagraph"/>
              <w:spacing w:before="8" w:line="160" w:lineRule="atLeast"/>
              <w:jc w:val="both"/>
              <w:rPr>
                <w:rFonts w:ascii="Times New Roman"/>
                <w:sz w:val="12"/>
              </w:rPr>
            </w:pPr>
          </w:p>
        </w:tc>
        <w:tc>
          <w:tcPr>
            <w:tcW w:w="397" w:type="dxa"/>
          </w:tcPr>
          <w:p w14:paraId="68B4B769" w14:textId="77777777" w:rsidR="00274B06" w:rsidRDefault="00274B06" w:rsidP="00A01036">
            <w:pPr>
              <w:pStyle w:val="TableParagraph"/>
              <w:spacing w:before="8" w:line="160" w:lineRule="atLeast"/>
              <w:jc w:val="both"/>
              <w:rPr>
                <w:rFonts w:ascii="Times New Roman"/>
                <w:sz w:val="12"/>
              </w:rPr>
            </w:pPr>
          </w:p>
        </w:tc>
      </w:tr>
      <w:tr w:rsidR="00274B06" w14:paraId="208AA593" w14:textId="77777777">
        <w:trPr>
          <w:trHeight w:val="349"/>
        </w:trPr>
        <w:tc>
          <w:tcPr>
            <w:tcW w:w="3023" w:type="dxa"/>
          </w:tcPr>
          <w:p w14:paraId="624BC4AF" w14:textId="77777777" w:rsidR="00274B06" w:rsidRDefault="00983252" w:rsidP="00A01036">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FC55641" w14:textId="77777777" w:rsidR="00274B06" w:rsidRDefault="00983252" w:rsidP="00A01036">
            <w:pPr>
              <w:pStyle w:val="TableParagraph"/>
              <w:spacing w:before="8" w:line="160" w:lineRule="atLeast"/>
              <w:ind w:left="57" w:right="57"/>
              <w:jc w:val="both"/>
              <w:rPr>
                <w:sz w:val="12"/>
              </w:rPr>
            </w:pPr>
            <w:r>
              <w:rPr>
                <w:sz w:val="12"/>
              </w:rPr>
              <w:t>Ökologie – Naturschutz und Ressourceneinsatz</w:t>
            </w:r>
          </w:p>
        </w:tc>
      </w:tr>
      <w:tr w:rsidR="00274B06" w14:paraId="12C5D54E" w14:textId="77777777">
        <w:trPr>
          <w:trHeight w:val="349"/>
        </w:trPr>
        <w:tc>
          <w:tcPr>
            <w:tcW w:w="3023" w:type="dxa"/>
          </w:tcPr>
          <w:p w14:paraId="01FEC775" w14:textId="77777777" w:rsidR="00274B06" w:rsidRDefault="00983252" w:rsidP="00A01036">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63678D2" w14:textId="77777777" w:rsidR="00274B06" w:rsidRDefault="00983252" w:rsidP="00A01036">
            <w:pPr>
              <w:pStyle w:val="TableParagraph"/>
              <w:spacing w:before="8" w:line="160" w:lineRule="atLeast"/>
              <w:ind w:left="57" w:right="57"/>
              <w:jc w:val="both"/>
              <w:rPr>
                <w:sz w:val="12"/>
              </w:rPr>
            </w:pPr>
            <w:r>
              <w:rPr>
                <w:sz w:val="12"/>
              </w:rPr>
              <w:t>Umweltgerechte Kommune</w:t>
            </w:r>
          </w:p>
        </w:tc>
      </w:tr>
      <w:tr w:rsidR="00274B06" w14:paraId="01B97A50" w14:textId="77777777">
        <w:trPr>
          <w:trHeight w:val="247"/>
        </w:trPr>
        <w:tc>
          <w:tcPr>
            <w:tcW w:w="3023" w:type="dxa"/>
          </w:tcPr>
          <w:p w14:paraId="4A94C09E" w14:textId="77777777" w:rsidR="00274B06" w:rsidRDefault="00983252" w:rsidP="00A01036">
            <w:pPr>
              <w:pStyle w:val="TableParagraph"/>
              <w:spacing w:before="8" w:line="160" w:lineRule="atLeast"/>
              <w:ind w:left="57" w:right="57"/>
              <w:jc w:val="both"/>
              <w:rPr>
                <w:sz w:val="12"/>
              </w:rPr>
            </w:pPr>
            <w:r>
              <w:rPr>
                <w:sz w:val="12"/>
              </w:rPr>
              <w:t>Definition</w:t>
            </w:r>
          </w:p>
        </w:tc>
        <w:tc>
          <w:tcPr>
            <w:tcW w:w="6750" w:type="dxa"/>
            <w:gridSpan w:val="18"/>
          </w:tcPr>
          <w:p w14:paraId="47AE387A" w14:textId="77777777" w:rsidR="00274B06" w:rsidRDefault="00983252" w:rsidP="00A01036">
            <w:pPr>
              <w:pStyle w:val="TableParagraph"/>
              <w:spacing w:before="8" w:line="160" w:lineRule="atLeast"/>
              <w:ind w:left="57" w:right="57"/>
              <w:jc w:val="both"/>
              <w:rPr>
                <w:sz w:val="12"/>
              </w:rPr>
            </w:pPr>
            <w:r>
              <w:rPr>
                <w:sz w:val="12"/>
              </w:rPr>
              <w:t>Anteil des Abwassers, der durch Denitrifikation und Phosphorelimination behandelt wird</w:t>
            </w:r>
          </w:p>
        </w:tc>
      </w:tr>
      <w:tr w:rsidR="00274B06" w14:paraId="68A05DCF" w14:textId="77777777">
        <w:trPr>
          <w:trHeight w:val="1629"/>
        </w:trPr>
        <w:tc>
          <w:tcPr>
            <w:tcW w:w="3023" w:type="dxa"/>
          </w:tcPr>
          <w:p w14:paraId="4396084F" w14:textId="77777777" w:rsidR="00274B06" w:rsidRDefault="00983252" w:rsidP="00A01036">
            <w:pPr>
              <w:pStyle w:val="TableParagraph"/>
              <w:spacing w:before="8" w:line="160" w:lineRule="atLeast"/>
              <w:ind w:left="57" w:right="57"/>
              <w:jc w:val="both"/>
              <w:rPr>
                <w:sz w:val="12"/>
              </w:rPr>
            </w:pPr>
            <w:r>
              <w:rPr>
                <w:sz w:val="12"/>
              </w:rPr>
              <w:t>Nachhaltigkeitsrelevanz</w:t>
            </w:r>
          </w:p>
        </w:tc>
        <w:tc>
          <w:tcPr>
            <w:tcW w:w="6750" w:type="dxa"/>
            <w:gridSpan w:val="18"/>
          </w:tcPr>
          <w:p w14:paraId="6DC98FD9" w14:textId="07474A7A" w:rsidR="00274B06" w:rsidRDefault="00983252" w:rsidP="00A01036">
            <w:pPr>
              <w:pStyle w:val="TableParagraph"/>
              <w:spacing w:before="8" w:line="160" w:lineRule="atLeast"/>
              <w:ind w:left="57" w:right="57"/>
              <w:jc w:val="both"/>
              <w:rPr>
                <w:sz w:val="12"/>
              </w:rPr>
            </w:pPr>
            <w:r>
              <w:rPr>
                <w:spacing w:val="3"/>
                <w:sz w:val="12"/>
              </w:rPr>
              <w:t xml:space="preserve">Abwasser bezeichnet </w:t>
            </w:r>
            <w:r>
              <w:rPr>
                <w:spacing w:val="2"/>
                <w:sz w:val="12"/>
              </w:rPr>
              <w:t xml:space="preserve">vom </w:t>
            </w:r>
            <w:r>
              <w:rPr>
                <w:spacing w:val="3"/>
                <w:sz w:val="12"/>
              </w:rPr>
              <w:t xml:space="preserve">häuslichen, gewerblichen oder industriellen Gebrauch verunreinigtes </w:t>
            </w:r>
            <w:r>
              <w:rPr>
                <w:sz w:val="12"/>
              </w:rPr>
              <w:t xml:space="preserve">Wasser. </w:t>
            </w:r>
            <w:r>
              <w:rPr>
                <w:spacing w:val="2"/>
                <w:sz w:val="12"/>
              </w:rPr>
              <w:t xml:space="preserve">Eine mangelhafte </w:t>
            </w:r>
            <w:r>
              <w:rPr>
                <w:spacing w:val="3"/>
                <w:sz w:val="12"/>
              </w:rPr>
              <w:t xml:space="preserve">Abwasserreinigung kann </w:t>
            </w:r>
            <w:r>
              <w:rPr>
                <w:spacing w:val="2"/>
                <w:sz w:val="12"/>
              </w:rPr>
              <w:t xml:space="preserve">dazu </w:t>
            </w:r>
            <w:r>
              <w:rPr>
                <w:spacing w:val="3"/>
                <w:sz w:val="12"/>
              </w:rPr>
              <w:t xml:space="preserve">führen, </w:t>
            </w:r>
            <w:r>
              <w:rPr>
                <w:spacing w:val="2"/>
                <w:sz w:val="12"/>
              </w:rPr>
              <w:t xml:space="preserve">dass </w:t>
            </w:r>
            <w:r>
              <w:rPr>
                <w:spacing w:val="3"/>
                <w:sz w:val="12"/>
              </w:rPr>
              <w:t xml:space="preserve">schädliche </w:t>
            </w:r>
            <w:r>
              <w:rPr>
                <w:spacing w:val="2"/>
                <w:sz w:val="12"/>
              </w:rPr>
              <w:t xml:space="preserve">Inhaltsstoffe </w:t>
            </w:r>
            <w:r>
              <w:rPr>
                <w:sz w:val="12"/>
              </w:rPr>
              <w:t xml:space="preserve">in </w:t>
            </w:r>
            <w:r>
              <w:rPr>
                <w:spacing w:val="3"/>
                <w:sz w:val="12"/>
              </w:rPr>
              <w:t xml:space="preserve">Gewässer </w:t>
            </w:r>
            <w:r>
              <w:rPr>
                <w:spacing w:val="2"/>
                <w:sz w:val="12"/>
              </w:rPr>
              <w:t xml:space="preserve">eingeleitet werden und </w:t>
            </w:r>
            <w:r>
              <w:rPr>
                <w:spacing w:val="3"/>
                <w:sz w:val="12"/>
              </w:rPr>
              <w:t xml:space="preserve">deren Nährstoffgehalt, insbesondere Phosphor </w:t>
            </w:r>
            <w:r>
              <w:rPr>
                <w:spacing w:val="2"/>
                <w:sz w:val="12"/>
              </w:rPr>
              <w:t xml:space="preserve">und Stickstoff, signifikant </w:t>
            </w:r>
            <w:r>
              <w:rPr>
                <w:spacing w:val="3"/>
                <w:sz w:val="12"/>
              </w:rPr>
              <w:t xml:space="preserve">erhöhen. Dieser Überschuss </w:t>
            </w:r>
            <w:r>
              <w:rPr>
                <w:sz w:val="12"/>
              </w:rPr>
              <w:t xml:space="preserve">an </w:t>
            </w:r>
            <w:r>
              <w:rPr>
                <w:spacing w:val="3"/>
                <w:sz w:val="12"/>
              </w:rPr>
              <w:t xml:space="preserve">Nährstoffen </w:t>
            </w:r>
            <w:r>
              <w:rPr>
                <w:spacing w:val="2"/>
                <w:sz w:val="12"/>
              </w:rPr>
              <w:t xml:space="preserve">wird von </w:t>
            </w:r>
            <w:r>
              <w:rPr>
                <w:spacing w:val="3"/>
                <w:sz w:val="12"/>
              </w:rPr>
              <w:t xml:space="preserve">Bakterien abgebaut, </w:t>
            </w:r>
            <w:r>
              <w:rPr>
                <w:spacing w:val="2"/>
                <w:sz w:val="12"/>
              </w:rPr>
              <w:t xml:space="preserve">wodurch eine </w:t>
            </w:r>
            <w:r>
              <w:rPr>
                <w:spacing w:val="3"/>
                <w:sz w:val="12"/>
              </w:rPr>
              <w:t xml:space="preserve">Sauerstoffzehrung stattfindet, </w:t>
            </w:r>
            <w:r>
              <w:rPr>
                <w:sz w:val="12"/>
              </w:rPr>
              <w:t xml:space="preserve">die zu </w:t>
            </w:r>
            <w:r>
              <w:rPr>
                <w:spacing w:val="3"/>
                <w:sz w:val="12"/>
              </w:rPr>
              <w:t xml:space="preserve">Biodiversitätsverlust, insbesondere Fischsterben, führen kann. </w:t>
            </w:r>
            <w:r>
              <w:rPr>
                <w:spacing w:val="2"/>
                <w:sz w:val="12"/>
              </w:rPr>
              <w:t xml:space="preserve">Eine </w:t>
            </w:r>
            <w:r>
              <w:rPr>
                <w:spacing w:val="3"/>
                <w:sz w:val="12"/>
              </w:rPr>
              <w:t xml:space="preserve">Reduktion </w:t>
            </w:r>
            <w:r>
              <w:rPr>
                <w:spacing w:val="2"/>
                <w:sz w:val="12"/>
              </w:rPr>
              <w:t xml:space="preserve">des </w:t>
            </w:r>
            <w:r>
              <w:rPr>
                <w:spacing w:val="3"/>
                <w:sz w:val="12"/>
              </w:rPr>
              <w:t xml:space="preserve">unbehandelten Abwasseranteils </w:t>
            </w:r>
            <w:r>
              <w:rPr>
                <w:spacing w:val="2"/>
                <w:sz w:val="12"/>
              </w:rPr>
              <w:t xml:space="preserve">beeinflusst </w:t>
            </w:r>
            <w:r>
              <w:rPr>
                <w:spacing w:val="3"/>
                <w:sz w:val="12"/>
              </w:rPr>
              <w:t xml:space="preserve">demnach </w:t>
            </w:r>
            <w:r>
              <w:rPr>
                <w:sz w:val="12"/>
              </w:rPr>
              <w:t xml:space="preserve">die </w:t>
            </w:r>
            <w:r>
              <w:rPr>
                <w:spacing w:val="3"/>
                <w:sz w:val="12"/>
              </w:rPr>
              <w:t xml:space="preserve">ökologische Dimension </w:t>
            </w:r>
            <w:r>
              <w:rPr>
                <w:spacing w:val="2"/>
                <w:sz w:val="12"/>
              </w:rPr>
              <w:t xml:space="preserve">von Nachhaltigkeit. Damit </w:t>
            </w:r>
            <w:r>
              <w:rPr>
                <w:spacing w:val="3"/>
                <w:sz w:val="12"/>
              </w:rPr>
              <w:t xml:space="preserve">Kommunen </w:t>
            </w:r>
            <w:r>
              <w:rPr>
                <w:spacing w:val="2"/>
                <w:sz w:val="12"/>
              </w:rPr>
              <w:t xml:space="preserve">eine </w:t>
            </w:r>
            <w:r>
              <w:rPr>
                <w:spacing w:val="3"/>
                <w:sz w:val="12"/>
              </w:rPr>
              <w:t xml:space="preserve">gefahrlose Nutzung </w:t>
            </w:r>
            <w:r>
              <w:rPr>
                <w:spacing w:val="2"/>
                <w:sz w:val="12"/>
              </w:rPr>
              <w:t xml:space="preserve">von </w:t>
            </w:r>
            <w:r>
              <w:rPr>
                <w:spacing w:val="3"/>
                <w:sz w:val="12"/>
              </w:rPr>
              <w:t xml:space="preserve">Gewässern </w:t>
            </w:r>
            <w:r>
              <w:rPr>
                <w:spacing w:val="2"/>
                <w:sz w:val="12"/>
              </w:rPr>
              <w:t xml:space="preserve">sowie eine nachhaltige </w:t>
            </w:r>
            <w:r>
              <w:rPr>
                <w:spacing w:val="3"/>
                <w:sz w:val="12"/>
              </w:rPr>
              <w:t xml:space="preserve">Wiedereinführung </w:t>
            </w:r>
            <w:r>
              <w:rPr>
                <w:spacing w:val="2"/>
                <w:sz w:val="12"/>
              </w:rPr>
              <w:t xml:space="preserve">von </w:t>
            </w:r>
            <w:r>
              <w:rPr>
                <w:spacing w:val="3"/>
                <w:sz w:val="12"/>
              </w:rPr>
              <w:t xml:space="preserve">Abwasser </w:t>
            </w:r>
            <w:r>
              <w:rPr>
                <w:sz w:val="12"/>
              </w:rPr>
              <w:t xml:space="preserve">in die </w:t>
            </w:r>
            <w:r>
              <w:rPr>
                <w:spacing w:val="3"/>
                <w:sz w:val="12"/>
              </w:rPr>
              <w:t xml:space="preserve">Gewässer gewährleisten können, </w:t>
            </w:r>
            <w:r>
              <w:rPr>
                <w:spacing w:val="2"/>
                <w:sz w:val="12"/>
              </w:rPr>
              <w:t xml:space="preserve">muss </w:t>
            </w:r>
            <w:r>
              <w:rPr>
                <w:spacing w:val="3"/>
                <w:sz w:val="12"/>
              </w:rPr>
              <w:t xml:space="preserve">dieses zunächst biologisch behandelt werden. </w:t>
            </w:r>
            <w:r>
              <w:rPr>
                <w:spacing w:val="2"/>
                <w:sz w:val="12"/>
              </w:rPr>
              <w:t xml:space="preserve">Durch </w:t>
            </w:r>
            <w:r>
              <w:rPr>
                <w:spacing w:val="3"/>
                <w:sz w:val="12"/>
              </w:rPr>
              <w:t xml:space="preserve">Anwendung </w:t>
            </w:r>
            <w:r>
              <w:rPr>
                <w:spacing w:val="2"/>
                <w:sz w:val="12"/>
              </w:rPr>
              <w:t xml:space="preserve">der </w:t>
            </w:r>
            <w:r>
              <w:rPr>
                <w:sz w:val="12"/>
              </w:rPr>
              <w:t xml:space="preserve">Techniken </w:t>
            </w:r>
            <w:r>
              <w:rPr>
                <w:spacing w:val="2"/>
                <w:sz w:val="12"/>
              </w:rPr>
              <w:t xml:space="preserve">Denitrifikation und </w:t>
            </w:r>
            <w:r>
              <w:rPr>
                <w:spacing w:val="3"/>
                <w:sz w:val="12"/>
              </w:rPr>
              <w:t xml:space="preserve">Phosphorelimination </w:t>
            </w:r>
            <w:r>
              <w:rPr>
                <w:spacing w:val="2"/>
                <w:sz w:val="12"/>
              </w:rPr>
              <w:t xml:space="preserve">können Stickstoff und </w:t>
            </w:r>
            <w:r>
              <w:rPr>
                <w:spacing w:val="3"/>
                <w:sz w:val="12"/>
              </w:rPr>
              <w:t xml:space="preserve">Phosphor   </w:t>
            </w:r>
            <w:r>
              <w:rPr>
                <w:spacing w:val="2"/>
                <w:sz w:val="12"/>
              </w:rPr>
              <w:t xml:space="preserve">aus dem </w:t>
            </w:r>
            <w:r>
              <w:rPr>
                <w:spacing w:val="3"/>
                <w:sz w:val="12"/>
              </w:rPr>
              <w:t xml:space="preserve">Abwasser </w:t>
            </w:r>
            <w:r>
              <w:rPr>
                <w:spacing w:val="2"/>
                <w:sz w:val="12"/>
              </w:rPr>
              <w:t xml:space="preserve">entfernt </w:t>
            </w:r>
            <w:r>
              <w:rPr>
                <w:spacing w:val="3"/>
                <w:sz w:val="12"/>
              </w:rPr>
              <w:t xml:space="preserve">werden, </w:t>
            </w:r>
            <w:r>
              <w:rPr>
                <w:spacing w:val="2"/>
                <w:sz w:val="12"/>
              </w:rPr>
              <w:t xml:space="preserve">wodurch </w:t>
            </w:r>
            <w:r>
              <w:rPr>
                <w:sz w:val="12"/>
              </w:rPr>
              <w:t xml:space="preserve">die </w:t>
            </w:r>
            <w:r>
              <w:rPr>
                <w:spacing w:val="3"/>
                <w:sz w:val="12"/>
              </w:rPr>
              <w:t xml:space="preserve">Qualität </w:t>
            </w:r>
            <w:r>
              <w:rPr>
                <w:spacing w:val="2"/>
                <w:sz w:val="12"/>
              </w:rPr>
              <w:t xml:space="preserve">der </w:t>
            </w:r>
            <w:r>
              <w:rPr>
                <w:spacing w:val="3"/>
                <w:sz w:val="12"/>
              </w:rPr>
              <w:t xml:space="preserve">Abwasserreinigung </w:t>
            </w:r>
            <w:r>
              <w:rPr>
                <w:spacing w:val="2"/>
                <w:sz w:val="12"/>
              </w:rPr>
              <w:t xml:space="preserve">weiter </w:t>
            </w:r>
            <w:r>
              <w:rPr>
                <w:spacing w:val="3"/>
                <w:sz w:val="12"/>
              </w:rPr>
              <w:t xml:space="preserve">verbessert </w:t>
            </w:r>
            <w:r>
              <w:rPr>
                <w:spacing w:val="2"/>
                <w:sz w:val="12"/>
              </w:rPr>
              <w:t xml:space="preserve">wird. </w:t>
            </w:r>
            <w:r>
              <w:rPr>
                <w:spacing w:val="3"/>
                <w:sz w:val="12"/>
              </w:rPr>
              <w:t xml:space="preserve">Aufgrund </w:t>
            </w:r>
            <w:r>
              <w:rPr>
                <w:spacing w:val="2"/>
                <w:sz w:val="12"/>
              </w:rPr>
              <w:t xml:space="preserve">der </w:t>
            </w:r>
            <w:r>
              <w:rPr>
                <w:spacing w:val="3"/>
                <w:sz w:val="12"/>
              </w:rPr>
              <w:t xml:space="preserve">dauerhaften Schädigung </w:t>
            </w:r>
            <w:r>
              <w:rPr>
                <w:spacing w:val="2"/>
                <w:sz w:val="12"/>
              </w:rPr>
              <w:t xml:space="preserve">von </w:t>
            </w:r>
            <w:r>
              <w:rPr>
                <w:spacing w:val="3"/>
                <w:sz w:val="12"/>
              </w:rPr>
              <w:t xml:space="preserve">Ökosystemen </w:t>
            </w:r>
            <w:r>
              <w:rPr>
                <w:spacing w:val="2"/>
                <w:sz w:val="12"/>
              </w:rPr>
              <w:t xml:space="preserve">wird dem Prinzip der </w:t>
            </w:r>
            <w:r>
              <w:rPr>
                <w:spacing w:val="3"/>
                <w:sz w:val="12"/>
              </w:rPr>
              <w:t xml:space="preserve">intergenerativen </w:t>
            </w:r>
            <w:r>
              <w:rPr>
                <w:spacing w:val="2"/>
                <w:sz w:val="12"/>
              </w:rPr>
              <w:t>Gerechtigkeit</w:t>
            </w:r>
            <w:r>
              <w:rPr>
                <w:spacing w:val="5"/>
                <w:sz w:val="12"/>
              </w:rPr>
              <w:t xml:space="preserve"> </w:t>
            </w:r>
            <w:r>
              <w:rPr>
                <w:spacing w:val="3"/>
                <w:sz w:val="12"/>
              </w:rPr>
              <w:t>gefolgt.</w:t>
            </w:r>
          </w:p>
        </w:tc>
      </w:tr>
      <w:tr w:rsidR="00274B06" w14:paraId="6CA7CA2C" w14:textId="77777777">
        <w:trPr>
          <w:trHeight w:val="247"/>
        </w:trPr>
        <w:tc>
          <w:tcPr>
            <w:tcW w:w="3023" w:type="dxa"/>
            <w:vMerge w:val="restart"/>
          </w:tcPr>
          <w:p w14:paraId="6B3BB047" w14:textId="77777777" w:rsidR="00274B06" w:rsidRDefault="00983252" w:rsidP="00A01036">
            <w:pPr>
              <w:pStyle w:val="TableParagraph"/>
              <w:spacing w:before="8" w:line="160" w:lineRule="atLeast"/>
              <w:ind w:left="57" w:right="57"/>
              <w:jc w:val="both"/>
              <w:rPr>
                <w:sz w:val="12"/>
              </w:rPr>
            </w:pPr>
            <w:r>
              <w:rPr>
                <w:sz w:val="12"/>
              </w:rPr>
              <w:t>Herkunft</w:t>
            </w:r>
          </w:p>
        </w:tc>
        <w:tc>
          <w:tcPr>
            <w:tcW w:w="3375" w:type="dxa"/>
            <w:gridSpan w:val="9"/>
          </w:tcPr>
          <w:p w14:paraId="6BE68B14" w14:textId="77777777" w:rsidR="00274B06" w:rsidRDefault="00983252" w:rsidP="00A01036">
            <w:pPr>
              <w:pStyle w:val="TableParagraph"/>
              <w:spacing w:before="8" w:line="160" w:lineRule="atLeast"/>
              <w:ind w:left="57" w:right="57"/>
              <w:jc w:val="both"/>
              <w:rPr>
                <w:sz w:val="12"/>
              </w:rPr>
            </w:pPr>
            <w:r>
              <w:rPr>
                <w:sz w:val="12"/>
              </w:rPr>
              <w:t>Vereinte Nationen</w:t>
            </w:r>
          </w:p>
        </w:tc>
        <w:tc>
          <w:tcPr>
            <w:tcW w:w="3375" w:type="dxa"/>
            <w:gridSpan w:val="9"/>
          </w:tcPr>
          <w:p w14:paraId="06725EB4" w14:textId="77777777" w:rsidR="00274B06" w:rsidRDefault="00983252" w:rsidP="00A01036">
            <w:pPr>
              <w:pStyle w:val="TableParagraph"/>
              <w:spacing w:before="8" w:line="160" w:lineRule="atLeast"/>
              <w:ind w:left="57" w:right="57"/>
              <w:jc w:val="both"/>
              <w:rPr>
                <w:sz w:val="12"/>
              </w:rPr>
            </w:pPr>
            <w:r>
              <w:rPr>
                <w:sz w:val="12"/>
              </w:rPr>
              <w:t>UNSD</w:t>
            </w:r>
          </w:p>
        </w:tc>
      </w:tr>
      <w:tr w:rsidR="00274B06" w14:paraId="519CE4CA" w14:textId="77777777">
        <w:trPr>
          <w:trHeight w:val="247"/>
        </w:trPr>
        <w:tc>
          <w:tcPr>
            <w:tcW w:w="3023" w:type="dxa"/>
            <w:vMerge/>
            <w:tcBorders>
              <w:top w:val="nil"/>
            </w:tcBorders>
          </w:tcPr>
          <w:p w14:paraId="7C03EF52" w14:textId="77777777" w:rsidR="00274B06" w:rsidRDefault="00274B06" w:rsidP="00A01036">
            <w:pPr>
              <w:spacing w:before="8" w:line="160" w:lineRule="atLeast"/>
              <w:ind w:left="57" w:right="57"/>
              <w:jc w:val="both"/>
              <w:rPr>
                <w:sz w:val="2"/>
                <w:szCs w:val="2"/>
              </w:rPr>
            </w:pPr>
          </w:p>
        </w:tc>
        <w:tc>
          <w:tcPr>
            <w:tcW w:w="3375" w:type="dxa"/>
            <w:gridSpan w:val="9"/>
          </w:tcPr>
          <w:p w14:paraId="3E010803" w14:textId="77777777" w:rsidR="00274B06" w:rsidRDefault="00983252" w:rsidP="00A01036">
            <w:pPr>
              <w:pStyle w:val="TableParagraph"/>
              <w:spacing w:before="8" w:line="160" w:lineRule="atLeast"/>
              <w:ind w:left="57" w:right="57"/>
              <w:jc w:val="both"/>
              <w:rPr>
                <w:sz w:val="12"/>
              </w:rPr>
            </w:pPr>
            <w:r>
              <w:rPr>
                <w:sz w:val="12"/>
              </w:rPr>
              <w:t>Europäische Union</w:t>
            </w:r>
          </w:p>
        </w:tc>
        <w:tc>
          <w:tcPr>
            <w:tcW w:w="3375" w:type="dxa"/>
            <w:gridSpan w:val="9"/>
          </w:tcPr>
          <w:p w14:paraId="489D323B" w14:textId="77777777" w:rsidR="00274B06" w:rsidRDefault="00983252" w:rsidP="00A01036">
            <w:pPr>
              <w:pStyle w:val="TableParagraph"/>
              <w:spacing w:before="8" w:line="160" w:lineRule="atLeast"/>
              <w:ind w:left="57" w:right="57"/>
              <w:jc w:val="both"/>
              <w:rPr>
                <w:sz w:val="12"/>
              </w:rPr>
            </w:pPr>
            <w:r>
              <w:rPr>
                <w:sz w:val="12"/>
              </w:rPr>
              <w:t>Eurostat</w:t>
            </w:r>
          </w:p>
        </w:tc>
      </w:tr>
      <w:tr w:rsidR="00274B06" w14:paraId="432754B5" w14:textId="77777777">
        <w:trPr>
          <w:trHeight w:val="247"/>
        </w:trPr>
        <w:tc>
          <w:tcPr>
            <w:tcW w:w="3023" w:type="dxa"/>
            <w:vMerge/>
            <w:tcBorders>
              <w:top w:val="nil"/>
            </w:tcBorders>
          </w:tcPr>
          <w:p w14:paraId="0B01EDAE" w14:textId="77777777" w:rsidR="00274B06" w:rsidRDefault="00274B06" w:rsidP="00A01036">
            <w:pPr>
              <w:spacing w:before="8" w:line="160" w:lineRule="atLeast"/>
              <w:ind w:left="57" w:right="57"/>
              <w:jc w:val="both"/>
              <w:rPr>
                <w:sz w:val="2"/>
                <w:szCs w:val="2"/>
              </w:rPr>
            </w:pPr>
          </w:p>
        </w:tc>
        <w:tc>
          <w:tcPr>
            <w:tcW w:w="3375" w:type="dxa"/>
            <w:gridSpan w:val="9"/>
          </w:tcPr>
          <w:p w14:paraId="6407ECF2" w14:textId="77777777" w:rsidR="00274B06" w:rsidRDefault="00983252" w:rsidP="00A01036">
            <w:pPr>
              <w:pStyle w:val="TableParagraph"/>
              <w:spacing w:before="8" w:line="160" w:lineRule="atLeast"/>
              <w:ind w:left="57" w:right="57"/>
              <w:jc w:val="both"/>
              <w:rPr>
                <w:sz w:val="12"/>
              </w:rPr>
            </w:pPr>
            <w:r>
              <w:rPr>
                <w:sz w:val="12"/>
              </w:rPr>
              <w:t>Bund</w:t>
            </w:r>
          </w:p>
        </w:tc>
        <w:tc>
          <w:tcPr>
            <w:tcW w:w="3375" w:type="dxa"/>
            <w:gridSpan w:val="9"/>
          </w:tcPr>
          <w:p w14:paraId="1F19FDB9" w14:textId="77777777" w:rsidR="00274B06" w:rsidRDefault="00983252" w:rsidP="00A01036">
            <w:pPr>
              <w:pStyle w:val="TableParagraph"/>
              <w:spacing w:before="8" w:line="160" w:lineRule="atLeast"/>
              <w:ind w:left="57" w:right="57"/>
              <w:jc w:val="both"/>
              <w:rPr>
                <w:sz w:val="12"/>
              </w:rPr>
            </w:pPr>
            <w:r>
              <w:rPr>
                <w:sz w:val="12"/>
              </w:rPr>
              <w:t>Destatis</w:t>
            </w:r>
          </w:p>
        </w:tc>
      </w:tr>
      <w:tr w:rsidR="00274B06" w14:paraId="661FBBC5" w14:textId="77777777">
        <w:trPr>
          <w:trHeight w:val="247"/>
        </w:trPr>
        <w:tc>
          <w:tcPr>
            <w:tcW w:w="3023" w:type="dxa"/>
            <w:vMerge/>
            <w:tcBorders>
              <w:top w:val="nil"/>
            </w:tcBorders>
          </w:tcPr>
          <w:p w14:paraId="56E98DED" w14:textId="77777777" w:rsidR="00274B06" w:rsidRDefault="00274B06" w:rsidP="00A01036">
            <w:pPr>
              <w:spacing w:before="8" w:line="160" w:lineRule="atLeast"/>
              <w:ind w:left="57" w:right="57"/>
              <w:jc w:val="both"/>
              <w:rPr>
                <w:sz w:val="2"/>
                <w:szCs w:val="2"/>
              </w:rPr>
            </w:pPr>
          </w:p>
        </w:tc>
        <w:tc>
          <w:tcPr>
            <w:tcW w:w="3375" w:type="dxa"/>
            <w:gridSpan w:val="9"/>
          </w:tcPr>
          <w:p w14:paraId="58F6A5B2" w14:textId="77777777" w:rsidR="00274B06" w:rsidRDefault="00983252" w:rsidP="00A01036">
            <w:pPr>
              <w:pStyle w:val="TableParagraph"/>
              <w:spacing w:before="8" w:line="160" w:lineRule="atLeast"/>
              <w:ind w:left="57" w:right="57"/>
              <w:jc w:val="both"/>
              <w:rPr>
                <w:sz w:val="12"/>
              </w:rPr>
            </w:pPr>
            <w:r>
              <w:rPr>
                <w:sz w:val="12"/>
              </w:rPr>
              <w:t>Länder</w:t>
            </w:r>
          </w:p>
        </w:tc>
        <w:tc>
          <w:tcPr>
            <w:tcW w:w="3375" w:type="dxa"/>
            <w:gridSpan w:val="9"/>
          </w:tcPr>
          <w:p w14:paraId="093F8D63" w14:textId="77777777" w:rsidR="00274B06" w:rsidRDefault="00274B06" w:rsidP="00A01036">
            <w:pPr>
              <w:pStyle w:val="TableParagraph"/>
              <w:spacing w:before="8" w:line="160" w:lineRule="atLeast"/>
              <w:ind w:left="57" w:right="57"/>
              <w:jc w:val="both"/>
              <w:rPr>
                <w:rFonts w:ascii="Times New Roman"/>
                <w:sz w:val="12"/>
              </w:rPr>
            </w:pPr>
          </w:p>
        </w:tc>
      </w:tr>
      <w:tr w:rsidR="00274B06" w14:paraId="1832A41D" w14:textId="77777777">
        <w:trPr>
          <w:trHeight w:val="247"/>
        </w:trPr>
        <w:tc>
          <w:tcPr>
            <w:tcW w:w="3023" w:type="dxa"/>
            <w:vMerge/>
            <w:tcBorders>
              <w:top w:val="nil"/>
            </w:tcBorders>
          </w:tcPr>
          <w:p w14:paraId="6A73663B" w14:textId="77777777" w:rsidR="00274B06" w:rsidRDefault="00274B06" w:rsidP="00A01036">
            <w:pPr>
              <w:spacing w:before="8" w:line="160" w:lineRule="atLeast"/>
              <w:ind w:left="57" w:right="57"/>
              <w:jc w:val="both"/>
              <w:rPr>
                <w:sz w:val="2"/>
                <w:szCs w:val="2"/>
              </w:rPr>
            </w:pPr>
          </w:p>
        </w:tc>
        <w:tc>
          <w:tcPr>
            <w:tcW w:w="3375" w:type="dxa"/>
            <w:gridSpan w:val="9"/>
          </w:tcPr>
          <w:p w14:paraId="6825D453" w14:textId="77777777" w:rsidR="00274B06" w:rsidRDefault="00983252" w:rsidP="00A01036">
            <w:pPr>
              <w:pStyle w:val="TableParagraph"/>
              <w:spacing w:before="8" w:line="160" w:lineRule="atLeast"/>
              <w:ind w:left="57" w:right="57"/>
              <w:jc w:val="both"/>
              <w:rPr>
                <w:sz w:val="12"/>
              </w:rPr>
            </w:pPr>
            <w:r>
              <w:rPr>
                <w:sz w:val="12"/>
              </w:rPr>
              <w:t>Kommunen</w:t>
            </w:r>
          </w:p>
        </w:tc>
        <w:tc>
          <w:tcPr>
            <w:tcW w:w="3375" w:type="dxa"/>
            <w:gridSpan w:val="9"/>
          </w:tcPr>
          <w:p w14:paraId="0E4F6DC4" w14:textId="77777777" w:rsidR="00274B06" w:rsidRDefault="00983252" w:rsidP="00A01036">
            <w:pPr>
              <w:pStyle w:val="TableParagraph"/>
              <w:spacing w:before="8" w:line="160" w:lineRule="atLeast"/>
              <w:ind w:left="57" w:right="57"/>
              <w:jc w:val="both"/>
              <w:rPr>
                <w:sz w:val="12"/>
              </w:rPr>
            </w:pPr>
            <w:r>
              <w:rPr>
                <w:sz w:val="12"/>
              </w:rPr>
              <w:t>LHS</w:t>
            </w:r>
          </w:p>
        </w:tc>
      </w:tr>
      <w:tr w:rsidR="00274B06" w14:paraId="4098E185" w14:textId="77777777">
        <w:trPr>
          <w:trHeight w:val="509"/>
        </w:trPr>
        <w:tc>
          <w:tcPr>
            <w:tcW w:w="3023" w:type="dxa"/>
          </w:tcPr>
          <w:p w14:paraId="69CEB0F1" w14:textId="77777777" w:rsidR="00274B06" w:rsidRDefault="00983252" w:rsidP="00A01036">
            <w:pPr>
              <w:pStyle w:val="TableParagraph"/>
              <w:spacing w:before="8" w:line="160" w:lineRule="atLeast"/>
              <w:ind w:left="57" w:right="57"/>
              <w:jc w:val="both"/>
              <w:rPr>
                <w:sz w:val="12"/>
              </w:rPr>
            </w:pPr>
            <w:r>
              <w:rPr>
                <w:sz w:val="12"/>
              </w:rPr>
              <w:t>Validität</w:t>
            </w:r>
          </w:p>
        </w:tc>
        <w:tc>
          <w:tcPr>
            <w:tcW w:w="6750" w:type="dxa"/>
            <w:gridSpan w:val="18"/>
          </w:tcPr>
          <w:p w14:paraId="39670789" w14:textId="0E6C7B42" w:rsidR="00274B06" w:rsidRDefault="00983252" w:rsidP="00A01036">
            <w:pPr>
              <w:pStyle w:val="TableParagraph"/>
              <w:spacing w:before="8" w:line="160" w:lineRule="atLeast"/>
              <w:ind w:left="57" w:right="57"/>
              <w:jc w:val="both"/>
              <w:rPr>
                <w:sz w:val="12"/>
              </w:rPr>
            </w:pPr>
            <w:r>
              <w:rPr>
                <w:spacing w:val="2"/>
                <w:sz w:val="12"/>
              </w:rPr>
              <w:t xml:space="preserve">Der Indikator misst den </w:t>
            </w:r>
            <w:r>
              <w:rPr>
                <w:spacing w:val="3"/>
                <w:sz w:val="12"/>
              </w:rPr>
              <w:t xml:space="preserve">prozentualen </w:t>
            </w:r>
            <w:r>
              <w:rPr>
                <w:spacing w:val="2"/>
                <w:sz w:val="12"/>
              </w:rPr>
              <w:t xml:space="preserve">Anteil des </w:t>
            </w:r>
            <w:r>
              <w:rPr>
                <w:spacing w:val="3"/>
                <w:sz w:val="12"/>
              </w:rPr>
              <w:t xml:space="preserve">Abwassers, </w:t>
            </w:r>
            <w:r>
              <w:rPr>
                <w:spacing w:val="2"/>
                <w:sz w:val="12"/>
              </w:rPr>
              <w:t xml:space="preserve">das unter </w:t>
            </w:r>
            <w:r>
              <w:rPr>
                <w:spacing w:val="3"/>
                <w:sz w:val="12"/>
              </w:rPr>
              <w:t xml:space="preserve">Anwendung moderner </w:t>
            </w:r>
            <w:r>
              <w:rPr>
                <w:sz w:val="12"/>
              </w:rPr>
              <w:t xml:space="preserve">Techniken </w:t>
            </w:r>
            <w:r>
              <w:rPr>
                <w:spacing w:val="3"/>
                <w:sz w:val="12"/>
              </w:rPr>
              <w:t xml:space="preserve">behandelt </w:t>
            </w:r>
            <w:r>
              <w:rPr>
                <w:spacing w:val="2"/>
                <w:sz w:val="12"/>
              </w:rPr>
              <w:t xml:space="preserve">wird. Der Indikator bildet </w:t>
            </w:r>
            <w:r>
              <w:rPr>
                <w:spacing w:val="3"/>
                <w:sz w:val="12"/>
              </w:rPr>
              <w:t xml:space="preserve">daher </w:t>
            </w:r>
            <w:r>
              <w:rPr>
                <w:spacing w:val="2"/>
                <w:sz w:val="12"/>
              </w:rPr>
              <w:t xml:space="preserve">das </w:t>
            </w:r>
            <w:r>
              <w:rPr>
                <w:spacing w:val="3"/>
                <w:sz w:val="12"/>
              </w:rPr>
              <w:t xml:space="preserve">Unterziel </w:t>
            </w:r>
            <w:r>
              <w:rPr>
                <w:spacing w:val="2"/>
                <w:sz w:val="12"/>
              </w:rPr>
              <w:t xml:space="preserve">einer </w:t>
            </w:r>
            <w:r>
              <w:rPr>
                <w:spacing w:val="3"/>
                <w:sz w:val="12"/>
              </w:rPr>
              <w:t xml:space="preserve">Erhöhung </w:t>
            </w:r>
            <w:r>
              <w:rPr>
                <w:spacing w:val="2"/>
                <w:sz w:val="12"/>
              </w:rPr>
              <w:t xml:space="preserve">der </w:t>
            </w:r>
            <w:r>
              <w:rPr>
                <w:spacing w:val="3"/>
                <w:sz w:val="12"/>
              </w:rPr>
              <w:t xml:space="preserve">Wasserqualität </w:t>
            </w:r>
            <w:r>
              <w:rPr>
                <w:spacing w:val="2"/>
                <w:sz w:val="12"/>
              </w:rPr>
              <w:t xml:space="preserve">und der </w:t>
            </w:r>
            <w:r>
              <w:rPr>
                <w:spacing w:val="3"/>
                <w:sz w:val="12"/>
              </w:rPr>
              <w:t xml:space="preserve">Reduktion </w:t>
            </w:r>
            <w:r>
              <w:rPr>
                <w:spacing w:val="2"/>
                <w:sz w:val="12"/>
              </w:rPr>
              <w:t xml:space="preserve">des </w:t>
            </w:r>
            <w:r>
              <w:rPr>
                <w:spacing w:val="3"/>
                <w:sz w:val="12"/>
              </w:rPr>
              <w:t>unbehandel</w:t>
            </w:r>
            <w:r>
              <w:rPr>
                <w:spacing w:val="2"/>
                <w:sz w:val="12"/>
              </w:rPr>
              <w:t xml:space="preserve">ten </w:t>
            </w:r>
            <w:r>
              <w:rPr>
                <w:spacing w:val="3"/>
                <w:sz w:val="12"/>
              </w:rPr>
              <w:t>Abwassers ohne Einschränkungen</w:t>
            </w:r>
            <w:r>
              <w:rPr>
                <w:sz w:val="12"/>
              </w:rPr>
              <w:t xml:space="preserve"> </w:t>
            </w:r>
            <w:r>
              <w:rPr>
                <w:spacing w:val="2"/>
                <w:sz w:val="12"/>
              </w:rPr>
              <w:t>ab.</w:t>
            </w:r>
          </w:p>
        </w:tc>
      </w:tr>
      <w:tr w:rsidR="00274B06" w14:paraId="10E3BB73" w14:textId="77777777">
        <w:trPr>
          <w:trHeight w:val="247"/>
        </w:trPr>
        <w:tc>
          <w:tcPr>
            <w:tcW w:w="3023" w:type="dxa"/>
            <w:vMerge w:val="restart"/>
          </w:tcPr>
          <w:p w14:paraId="4410817C" w14:textId="77777777" w:rsidR="00274B06" w:rsidRDefault="00983252" w:rsidP="00A01036">
            <w:pPr>
              <w:pStyle w:val="TableParagraph"/>
              <w:spacing w:before="8" w:line="160" w:lineRule="atLeast"/>
              <w:ind w:left="57" w:right="57"/>
              <w:jc w:val="both"/>
              <w:rPr>
                <w:sz w:val="12"/>
              </w:rPr>
            </w:pPr>
            <w:r>
              <w:rPr>
                <w:sz w:val="12"/>
              </w:rPr>
              <w:t>Funktion</w:t>
            </w:r>
          </w:p>
        </w:tc>
        <w:tc>
          <w:tcPr>
            <w:tcW w:w="3375" w:type="dxa"/>
            <w:gridSpan w:val="9"/>
          </w:tcPr>
          <w:p w14:paraId="4844478A" w14:textId="77777777" w:rsidR="00274B06" w:rsidRPr="00505D33" w:rsidRDefault="00983252" w:rsidP="00A01036">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E795CA2" w14:textId="77777777" w:rsidR="00274B06" w:rsidRDefault="00983252" w:rsidP="00A01036">
            <w:pPr>
              <w:pStyle w:val="TableParagraph"/>
              <w:spacing w:before="8" w:line="160" w:lineRule="atLeast"/>
              <w:ind w:left="57" w:right="57"/>
              <w:jc w:val="both"/>
              <w:rPr>
                <w:sz w:val="12"/>
              </w:rPr>
            </w:pPr>
            <w:r>
              <w:rPr>
                <w:sz w:val="12"/>
              </w:rPr>
              <w:t>x</w:t>
            </w:r>
          </w:p>
        </w:tc>
      </w:tr>
      <w:tr w:rsidR="00274B06" w14:paraId="29AEA8A9" w14:textId="77777777">
        <w:trPr>
          <w:trHeight w:val="247"/>
        </w:trPr>
        <w:tc>
          <w:tcPr>
            <w:tcW w:w="3023" w:type="dxa"/>
            <w:vMerge/>
            <w:tcBorders>
              <w:top w:val="nil"/>
            </w:tcBorders>
          </w:tcPr>
          <w:p w14:paraId="0B9AE35A" w14:textId="77777777" w:rsidR="00274B06" w:rsidRDefault="00274B06" w:rsidP="00A01036">
            <w:pPr>
              <w:spacing w:before="8" w:line="160" w:lineRule="atLeast"/>
              <w:ind w:left="57" w:right="57"/>
              <w:jc w:val="both"/>
              <w:rPr>
                <w:sz w:val="2"/>
                <w:szCs w:val="2"/>
              </w:rPr>
            </w:pPr>
          </w:p>
        </w:tc>
        <w:tc>
          <w:tcPr>
            <w:tcW w:w="3375" w:type="dxa"/>
            <w:gridSpan w:val="9"/>
          </w:tcPr>
          <w:p w14:paraId="5010AC7E" w14:textId="77777777" w:rsidR="00274B06" w:rsidRDefault="00983252" w:rsidP="00A01036">
            <w:pPr>
              <w:pStyle w:val="TableParagraph"/>
              <w:spacing w:before="8" w:line="160" w:lineRule="atLeast"/>
              <w:ind w:left="57" w:right="57"/>
              <w:jc w:val="both"/>
              <w:rPr>
                <w:sz w:val="12"/>
              </w:rPr>
            </w:pPr>
            <w:r>
              <w:rPr>
                <w:sz w:val="12"/>
              </w:rPr>
              <w:t>Input-/Output-Indikator</w:t>
            </w:r>
          </w:p>
        </w:tc>
        <w:tc>
          <w:tcPr>
            <w:tcW w:w="3375" w:type="dxa"/>
            <w:gridSpan w:val="9"/>
          </w:tcPr>
          <w:p w14:paraId="2AB62B7A" w14:textId="77777777" w:rsidR="00274B06" w:rsidRDefault="00274B06" w:rsidP="00A01036">
            <w:pPr>
              <w:pStyle w:val="TableParagraph"/>
              <w:spacing w:before="8" w:line="160" w:lineRule="atLeast"/>
              <w:ind w:left="57" w:right="57"/>
              <w:jc w:val="both"/>
              <w:rPr>
                <w:rFonts w:ascii="Times New Roman"/>
                <w:sz w:val="12"/>
              </w:rPr>
            </w:pPr>
          </w:p>
        </w:tc>
      </w:tr>
      <w:tr w:rsidR="00274B06" w14:paraId="17CF9719" w14:textId="77777777">
        <w:trPr>
          <w:trHeight w:val="509"/>
        </w:trPr>
        <w:tc>
          <w:tcPr>
            <w:tcW w:w="3023" w:type="dxa"/>
          </w:tcPr>
          <w:p w14:paraId="2C891DDC" w14:textId="77777777" w:rsidR="00274B06" w:rsidRDefault="00983252" w:rsidP="00A01036">
            <w:pPr>
              <w:pStyle w:val="TableParagraph"/>
              <w:spacing w:before="8" w:line="160" w:lineRule="atLeast"/>
              <w:ind w:left="57" w:right="57"/>
              <w:jc w:val="both"/>
              <w:rPr>
                <w:sz w:val="12"/>
              </w:rPr>
            </w:pPr>
            <w:r>
              <w:rPr>
                <w:sz w:val="12"/>
              </w:rPr>
              <w:t>Statistische Zusammenhänge</w:t>
            </w:r>
          </w:p>
        </w:tc>
        <w:tc>
          <w:tcPr>
            <w:tcW w:w="6750" w:type="dxa"/>
            <w:gridSpan w:val="18"/>
          </w:tcPr>
          <w:p w14:paraId="234B38D2" w14:textId="77777777" w:rsidR="00274B06" w:rsidRDefault="00983252" w:rsidP="00A01036">
            <w:pPr>
              <w:pStyle w:val="TableParagraph"/>
              <w:spacing w:before="8" w:line="160" w:lineRule="atLeast"/>
              <w:ind w:left="57" w:right="57"/>
              <w:jc w:val="both"/>
              <w:rPr>
                <w:sz w:val="12"/>
              </w:rPr>
            </w:pPr>
            <w:r>
              <w:rPr>
                <w:sz w:val="12"/>
              </w:rPr>
              <w:t>Der Anteil des Abwassers, der durch Denitrifikation und Phosphorelimination behandelt wird, steht in einem schwachen positiven Zusammenhang mit der Anzahl der Straftaten (SDG 16.4). Eine negative Korrelation besteht zur wohnungsnahen Grundschulversorgung (SDG 4.1).</w:t>
            </w:r>
          </w:p>
        </w:tc>
      </w:tr>
      <w:tr w:rsidR="00274B06" w14:paraId="09A0C2BF" w14:textId="77777777">
        <w:trPr>
          <w:trHeight w:val="349"/>
        </w:trPr>
        <w:tc>
          <w:tcPr>
            <w:tcW w:w="3023" w:type="dxa"/>
          </w:tcPr>
          <w:p w14:paraId="11E46683" w14:textId="77777777" w:rsidR="00274B06" w:rsidRDefault="00983252" w:rsidP="00A01036">
            <w:pPr>
              <w:pStyle w:val="TableParagraph"/>
              <w:spacing w:before="8" w:line="160" w:lineRule="atLeast"/>
              <w:ind w:left="57" w:right="57"/>
              <w:jc w:val="both"/>
              <w:rPr>
                <w:sz w:val="12"/>
              </w:rPr>
            </w:pPr>
            <w:r>
              <w:rPr>
                <w:sz w:val="12"/>
              </w:rPr>
              <w:t>Rahmenbedingungen</w:t>
            </w:r>
          </w:p>
        </w:tc>
        <w:tc>
          <w:tcPr>
            <w:tcW w:w="6750" w:type="dxa"/>
            <w:gridSpan w:val="18"/>
          </w:tcPr>
          <w:p w14:paraId="023D6D8F" w14:textId="77777777" w:rsidR="00274B06" w:rsidRDefault="00983252" w:rsidP="00A01036">
            <w:pPr>
              <w:pStyle w:val="TableParagraph"/>
              <w:spacing w:before="8" w:line="160" w:lineRule="atLeast"/>
              <w:ind w:left="57" w:right="57"/>
              <w:jc w:val="both"/>
              <w:rPr>
                <w:sz w:val="12"/>
              </w:rPr>
            </w:pPr>
            <w:r>
              <w:rPr>
                <w:sz w:val="12"/>
              </w:rPr>
              <w:t>Die Abwasserbehandlung steht in Zusammenhang mit der Einwohnerdichte, der Anzahl der Beschäftigten im tertiären Sektor und den Ausgaben für Sachinvestitionen.</w:t>
            </w:r>
          </w:p>
        </w:tc>
      </w:tr>
      <w:tr w:rsidR="00274B06" w14:paraId="4D55EA98" w14:textId="77777777">
        <w:trPr>
          <w:trHeight w:val="247"/>
        </w:trPr>
        <w:tc>
          <w:tcPr>
            <w:tcW w:w="3023" w:type="dxa"/>
          </w:tcPr>
          <w:p w14:paraId="775BCAEA" w14:textId="77777777" w:rsidR="00274B06" w:rsidRDefault="00983252" w:rsidP="00A01036">
            <w:pPr>
              <w:pStyle w:val="TableParagraph"/>
              <w:spacing w:before="8" w:line="160" w:lineRule="atLeast"/>
              <w:ind w:left="57" w:right="57"/>
              <w:jc w:val="both"/>
              <w:rPr>
                <w:sz w:val="12"/>
              </w:rPr>
            </w:pPr>
            <w:r>
              <w:rPr>
                <w:sz w:val="12"/>
              </w:rPr>
              <w:t>Berechnung</w:t>
            </w:r>
          </w:p>
        </w:tc>
        <w:tc>
          <w:tcPr>
            <w:tcW w:w="6750" w:type="dxa"/>
            <w:gridSpan w:val="18"/>
          </w:tcPr>
          <w:p w14:paraId="17846651" w14:textId="77777777" w:rsidR="00274B06" w:rsidRDefault="00983252" w:rsidP="00A01036">
            <w:pPr>
              <w:pStyle w:val="TableParagraph"/>
              <w:spacing w:before="8" w:line="160" w:lineRule="atLeast"/>
              <w:ind w:left="57" w:right="57"/>
              <w:jc w:val="both"/>
              <w:rPr>
                <w:sz w:val="12"/>
              </w:rPr>
            </w:pPr>
            <w:r>
              <w:rPr>
                <w:sz w:val="12"/>
              </w:rPr>
              <w:t>(Abwassermenge, die durch Denitrifikation und Phosphorelimination behandelt wird) / (Abwassermenge) * 100</w:t>
            </w:r>
          </w:p>
        </w:tc>
      </w:tr>
      <w:tr w:rsidR="00274B06" w14:paraId="6CBBFB98" w14:textId="77777777">
        <w:trPr>
          <w:trHeight w:val="247"/>
        </w:trPr>
        <w:tc>
          <w:tcPr>
            <w:tcW w:w="3023" w:type="dxa"/>
          </w:tcPr>
          <w:p w14:paraId="7415B9C2" w14:textId="77777777" w:rsidR="00274B06" w:rsidRDefault="00983252" w:rsidP="00A01036">
            <w:pPr>
              <w:pStyle w:val="TableParagraph"/>
              <w:spacing w:before="8" w:line="160" w:lineRule="atLeast"/>
              <w:ind w:left="57" w:right="57"/>
              <w:jc w:val="both"/>
              <w:rPr>
                <w:sz w:val="12"/>
              </w:rPr>
            </w:pPr>
            <w:r>
              <w:rPr>
                <w:sz w:val="12"/>
              </w:rPr>
              <w:t>Einheit</w:t>
            </w:r>
          </w:p>
        </w:tc>
        <w:tc>
          <w:tcPr>
            <w:tcW w:w="6750" w:type="dxa"/>
            <w:gridSpan w:val="18"/>
          </w:tcPr>
          <w:p w14:paraId="008440F1" w14:textId="77777777" w:rsidR="00274B06" w:rsidRDefault="00983252" w:rsidP="00A01036">
            <w:pPr>
              <w:pStyle w:val="TableParagraph"/>
              <w:spacing w:before="8" w:line="160" w:lineRule="atLeast"/>
              <w:ind w:left="57" w:right="57"/>
              <w:jc w:val="both"/>
              <w:rPr>
                <w:sz w:val="12"/>
              </w:rPr>
            </w:pPr>
            <w:r>
              <w:rPr>
                <w:sz w:val="12"/>
              </w:rPr>
              <w:t>%</w:t>
            </w:r>
          </w:p>
        </w:tc>
      </w:tr>
      <w:tr w:rsidR="00274B06" w14:paraId="12651AD6" w14:textId="77777777">
        <w:trPr>
          <w:trHeight w:val="247"/>
        </w:trPr>
        <w:tc>
          <w:tcPr>
            <w:tcW w:w="3023" w:type="dxa"/>
          </w:tcPr>
          <w:p w14:paraId="02AFF035" w14:textId="77777777" w:rsidR="00274B06" w:rsidRDefault="00983252" w:rsidP="00A01036">
            <w:pPr>
              <w:pStyle w:val="TableParagraph"/>
              <w:spacing w:before="8" w:line="160" w:lineRule="atLeast"/>
              <w:ind w:left="57" w:right="57"/>
              <w:jc w:val="both"/>
              <w:rPr>
                <w:sz w:val="12"/>
              </w:rPr>
            </w:pPr>
            <w:r>
              <w:rPr>
                <w:sz w:val="12"/>
              </w:rPr>
              <w:t>Aussage</w:t>
            </w:r>
          </w:p>
        </w:tc>
        <w:tc>
          <w:tcPr>
            <w:tcW w:w="6750" w:type="dxa"/>
            <w:gridSpan w:val="18"/>
          </w:tcPr>
          <w:p w14:paraId="329ED52E" w14:textId="77777777" w:rsidR="00274B06" w:rsidRDefault="00983252" w:rsidP="00A01036">
            <w:pPr>
              <w:pStyle w:val="TableParagraph"/>
              <w:spacing w:before="8" w:line="160" w:lineRule="atLeast"/>
              <w:ind w:left="57" w:right="57"/>
              <w:jc w:val="both"/>
              <w:rPr>
                <w:sz w:val="12"/>
              </w:rPr>
            </w:pPr>
            <w:r>
              <w:rPr>
                <w:sz w:val="12"/>
              </w:rPr>
              <w:t>Ein Anteil von x % des Abwassers wird mit den Techniken Denitrifikation und Phosphorelimination behandelt.</w:t>
            </w:r>
          </w:p>
        </w:tc>
      </w:tr>
      <w:tr w:rsidR="00274B06" w14:paraId="3EAD4104" w14:textId="77777777">
        <w:trPr>
          <w:trHeight w:val="247"/>
        </w:trPr>
        <w:tc>
          <w:tcPr>
            <w:tcW w:w="3023" w:type="dxa"/>
          </w:tcPr>
          <w:p w14:paraId="4BC3350B" w14:textId="77777777" w:rsidR="00274B06" w:rsidRDefault="00983252" w:rsidP="00A01036">
            <w:pPr>
              <w:pStyle w:val="TableParagraph"/>
              <w:spacing w:before="8" w:line="160" w:lineRule="atLeast"/>
              <w:ind w:left="57" w:right="57"/>
              <w:jc w:val="both"/>
              <w:rPr>
                <w:sz w:val="12"/>
              </w:rPr>
            </w:pPr>
            <w:r>
              <w:rPr>
                <w:sz w:val="12"/>
              </w:rPr>
              <w:t>Indikatortyp</w:t>
            </w:r>
          </w:p>
        </w:tc>
        <w:tc>
          <w:tcPr>
            <w:tcW w:w="6750" w:type="dxa"/>
            <w:gridSpan w:val="18"/>
          </w:tcPr>
          <w:p w14:paraId="1AD6D4C5" w14:textId="77777777" w:rsidR="00274B06" w:rsidRDefault="00983252" w:rsidP="00A01036">
            <w:pPr>
              <w:pStyle w:val="TableParagraph"/>
              <w:spacing w:before="8" w:line="160" w:lineRule="atLeast"/>
              <w:ind w:left="57" w:right="57"/>
              <w:jc w:val="both"/>
              <w:rPr>
                <w:sz w:val="12"/>
              </w:rPr>
            </w:pPr>
            <w:r>
              <w:rPr>
                <w:sz w:val="12"/>
              </w:rPr>
              <w:t>Typ I</w:t>
            </w:r>
          </w:p>
        </w:tc>
      </w:tr>
      <w:tr w:rsidR="00274B06" w14:paraId="6A1D9F8F" w14:textId="77777777">
        <w:trPr>
          <w:trHeight w:val="247"/>
        </w:trPr>
        <w:tc>
          <w:tcPr>
            <w:tcW w:w="3023" w:type="dxa"/>
          </w:tcPr>
          <w:p w14:paraId="17A3F9D1" w14:textId="77777777" w:rsidR="00274B06" w:rsidRDefault="00983252" w:rsidP="00A01036">
            <w:pPr>
              <w:pStyle w:val="TableParagraph"/>
              <w:spacing w:before="8" w:line="160" w:lineRule="atLeast"/>
              <w:ind w:left="57" w:right="57"/>
              <w:jc w:val="both"/>
              <w:rPr>
                <w:sz w:val="12"/>
              </w:rPr>
            </w:pPr>
            <w:r>
              <w:rPr>
                <w:sz w:val="12"/>
              </w:rPr>
              <w:t>Datenquelle</w:t>
            </w:r>
          </w:p>
        </w:tc>
        <w:tc>
          <w:tcPr>
            <w:tcW w:w="6750" w:type="dxa"/>
            <w:gridSpan w:val="18"/>
          </w:tcPr>
          <w:p w14:paraId="08B385B8" w14:textId="77777777" w:rsidR="00274B06" w:rsidRDefault="00983252" w:rsidP="00A01036">
            <w:pPr>
              <w:pStyle w:val="TableParagraph"/>
              <w:spacing w:before="8" w:line="160" w:lineRule="atLeast"/>
              <w:ind w:left="57" w:right="57"/>
              <w:jc w:val="both"/>
              <w:rPr>
                <w:sz w:val="12"/>
              </w:rPr>
            </w:pPr>
            <w:r>
              <w:rPr>
                <w:sz w:val="12"/>
              </w:rPr>
              <w:t>Statistische Ämter der Länder</w:t>
            </w:r>
          </w:p>
        </w:tc>
      </w:tr>
      <w:tr w:rsidR="00274B06" w14:paraId="0259B683" w14:textId="77777777">
        <w:trPr>
          <w:trHeight w:val="349"/>
        </w:trPr>
        <w:tc>
          <w:tcPr>
            <w:tcW w:w="3023" w:type="dxa"/>
          </w:tcPr>
          <w:p w14:paraId="0D7F283D" w14:textId="77777777" w:rsidR="00274B06" w:rsidRDefault="00983252" w:rsidP="00A01036">
            <w:pPr>
              <w:pStyle w:val="TableParagraph"/>
              <w:spacing w:before="8" w:line="160" w:lineRule="atLeast"/>
              <w:ind w:left="57" w:right="57"/>
              <w:jc w:val="both"/>
              <w:rPr>
                <w:sz w:val="12"/>
              </w:rPr>
            </w:pPr>
            <w:r>
              <w:rPr>
                <w:sz w:val="12"/>
              </w:rPr>
              <w:t>Datenverfügbarkeit</w:t>
            </w:r>
          </w:p>
        </w:tc>
        <w:tc>
          <w:tcPr>
            <w:tcW w:w="6750" w:type="dxa"/>
            <w:gridSpan w:val="18"/>
          </w:tcPr>
          <w:p w14:paraId="6237663A" w14:textId="77777777" w:rsidR="00274B06" w:rsidRDefault="00983252" w:rsidP="00A01036">
            <w:pPr>
              <w:pStyle w:val="TableParagraph"/>
              <w:spacing w:before="8" w:line="160" w:lineRule="atLeast"/>
              <w:ind w:left="57" w:right="57"/>
              <w:jc w:val="both"/>
              <w:rPr>
                <w:sz w:val="12"/>
              </w:rPr>
            </w:pPr>
            <w:r>
              <w:rPr>
                <w:sz w:val="12"/>
              </w:rPr>
              <w:t>Daten zur Abwassermenge und zur Behandlungsart sind über die Statistischen Ämter der Länder flächendeckend abrufbar und liegen seit dem Jahr 1998 regelmäßig vor.</w:t>
            </w:r>
          </w:p>
        </w:tc>
      </w:tr>
      <w:tr w:rsidR="00274B06" w14:paraId="6C2E173F" w14:textId="77777777">
        <w:trPr>
          <w:trHeight w:val="509"/>
        </w:trPr>
        <w:tc>
          <w:tcPr>
            <w:tcW w:w="3023" w:type="dxa"/>
          </w:tcPr>
          <w:p w14:paraId="46BB613C" w14:textId="77777777" w:rsidR="00274B06" w:rsidRDefault="00983252" w:rsidP="00A01036">
            <w:pPr>
              <w:pStyle w:val="TableParagraph"/>
              <w:spacing w:before="8" w:line="160" w:lineRule="atLeast"/>
              <w:ind w:left="57" w:right="57"/>
              <w:jc w:val="both"/>
              <w:rPr>
                <w:sz w:val="12"/>
              </w:rPr>
            </w:pPr>
            <w:r>
              <w:rPr>
                <w:sz w:val="12"/>
              </w:rPr>
              <w:t>Datenqualität</w:t>
            </w:r>
          </w:p>
        </w:tc>
        <w:tc>
          <w:tcPr>
            <w:tcW w:w="6750" w:type="dxa"/>
            <w:gridSpan w:val="18"/>
          </w:tcPr>
          <w:p w14:paraId="1D8E03A2" w14:textId="7F50786D" w:rsidR="00274B06" w:rsidRDefault="00983252" w:rsidP="00A01036">
            <w:pPr>
              <w:pStyle w:val="TableParagraph"/>
              <w:spacing w:before="8" w:line="160" w:lineRule="atLeast"/>
              <w:ind w:left="57" w:right="57"/>
              <w:jc w:val="both"/>
              <w:rPr>
                <w:sz w:val="12"/>
              </w:rPr>
            </w:pPr>
            <w:r>
              <w:rPr>
                <w:spacing w:val="2"/>
                <w:sz w:val="12"/>
              </w:rPr>
              <w:t xml:space="preserve">Die Daten </w:t>
            </w:r>
            <w:r>
              <w:rPr>
                <w:spacing w:val="3"/>
                <w:sz w:val="12"/>
              </w:rPr>
              <w:t xml:space="preserve">stammen </w:t>
            </w:r>
            <w:r>
              <w:rPr>
                <w:spacing w:val="2"/>
                <w:sz w:val="12"/>
              </w:rPr>
              <w:t xml:space="preserve">aus der Statistik der öffentlichen </w:t>
            </w:r>
            <w:r>
              <w:rPr>
                <w:spacing w:val="3"/>
                <w:sz w:val="12"/>
              </w:rPr>
              <w:t xml:space="preserve">Abwasserbehandlung </w:t>
            </w:r>
            <w:r>
              <w:rPr>
                <w:spacing w:val="2"/>
                <w:sz w:val="12"/>
              </w:rPr>
              <w:t xml:space="preserve">und weisen </w:t>
            </w:r>
            <w:r>
              <w:rPr>
                <w:spacing w:val="3"/>
                <w:sz w:val="12"/>
              </w:rPr>
              <w:t xml:space="preserve">daher </w:t>
            </w:r>
            <w:r>
              <w:rPr>
                <w:spacing w:val="2"/>
                <w:sz w:val="12"/>
              </w:rPr>
              <w:t xml:space="preserve">eine </w:t>
            </w:r>
            <w:r>
              <w:rPr>
                <w:spacing w:val="3"/>
                <w:sz w:val="12"/>
              </w:rPr>
              <w:t xml:space="preserve">hohe Qualität </w:t>
            </w:r>
            <w:r>
              <w:rPr>
                <w:sz w:val="12"/>
              </w:rPr>
              <w:t xml:space="preserve">auf.  Sie </w:t>
            </w:r>
            <w:r>
              <w:rPr>
                <w:spacing w:val="3"/>
                <w:sz w:val="12"/>
              </w:rPr>
              <w:t xml:space="preserve">enthalten ausschließlich </w:t>
            </w:r>
            <w:r>
              <w:rPr>
                <w:sz w:val="12"/>
              </w:rPr>
              <w:t xml:space="preserve">die </w:t>
            </w:r>
            <w:r>
              <w:rPr>
                <w:spacing w:val="3"/>
                <w:sz w:val="12"/>
              </w:rPr>
              <w:t xml:space="preserve">Angaben </w:t>
            </w:r>
            <w:r>
              <w:rPr>
                <w:spacing w:val="2"/>
                <w:sz w:val="12"/>
              </w:rPr>
              <w:t xml:space="preserve">öffentlicher </w:t>
            </w:r>
            <w:r>
              <w:rPr>
                <w:spacing w:val="3"/>
                <w:sz w:val="12"/>
              </w:rPr>
              <w:t xml:space="preserve">Abwasserbehandlungsanlagen. </w:t>
            </w:r>
            <w:r>
              <w:rPr>
                <w:sz w:val="12"/>
              </w:rPr>
              <w:t xml:space="preserve">Für </w:t>
            </w:r>
            <w:r>
              <w:rPr>
                <w:spacing w:val="3"/>
                <w:sz w:val="12"/>
              </w:rPr>
              <w:t xml:space="preserve">industrielle Abwasserbehandlungsanlagen </w:t>
            </w:r>
            <w:r>
              <w:rPr>
                <w:spacing w:val="2"/>
                <w:sz w:val="12"/>
              </w:rPr>
              <w:t xml:space="preserve">liegen hingegen keine Informationen </w:t>
            </w:r>
            <w:r>
              <w:rPr>
                <w:sz w:val="12"/>
              </w:rPr>
              <w:t>vor.</w:t>
            </w:r>
          </w:p>
        </w:tc>
      </w:tr>
      <w:tr w:rsidR="00274B06" w14:paraId="29522052" w14:textId="77777777">
        <w:trPr>
          <w:trHeight w:val="247"/>
        </w:trPr>
        <w:tc>
          <w:tcPr>
            <w:tcW w:w="3023" w:type="dxa"/>
            <w:vMerge w:val="restart"/>
          </w:tcPr>
          <w:p w14:paraId="3F3EAAF9" w14:textId="77777777" w:rsidR="00274B06" w:rsidRDefault="00983252" w:rsidP="00A01036">
            <w:pPr>
              <w:pStyle w:val="TableParagraph"/>
              <w:spacing w:before="8" w:line="160" w:lineRule="atLeast"/>
              <w:ind w:left="57" w:right="57"/>
              <w:jc w:val="both"/>
              <w:rPr>
                <w:sz w:val="12"/>
              </w:rPr>
            </w:pPr>
            <w:r>
              <w:rPr>
                <w:sz w:val="12"/>
              </w:rPr>
              <w:t>Erhebungsebene</w:t>
            </w:r>
          </w:p>
        </w:tc>
        <w:tc>
          <w:tcPr>
            <w:tcW w:w="3375" w:type="dxa"/>
            <w:gridSpan w:val="9"/>
          </w:tcPr>
          <w:p w14:paraId="6231D943" w14:textId="77777777" w:rsidR="00274B06" w:rsidRDefault="00983252" w:rsidP="00A01036">
            <w:pPr>
              <w:pStyle w:val="TableParagraph"/>
              <w:spacing w:before="8" w:line="160" w:lineRule="atLeast"/>
              <w:ind w:left="57" w:right="57"/>
              <w:jc w:val="both"/>
              <w:rPr>
                <w:sz w:val="12"/>
              </w:rPr>
            </w:pPr>
            <w:r>
              <w:rPr>
                <w:sz w:val="12"/>
              </w:rPr>
              <w:t>Kreise und kreisfreie Städte</w:t>
            </w:r>
          </w:p>
        </w:tc>
        <w:tc>
          <w:tcPr>
            <w:tcW w:w="3375" w:type="dxa"/>
            <w:gridSpan w:val="9"/>
          </w:tcPr>
          <w:p w14:paraId="2D68D222" w14:textId="77777777" w:rsidR="00274B06" w:rsidRDefault="00983252" w:rsidP="00A01036">
            <w:pPr>
              <w:pStyle w:val="TableParagraph"/>
              <w:spacing w:before="8" w:line="160" w:lineRule="atLeast"/>
              <w:ind w:left="57" w:right="57"/>
              <w:jc w:val="both"/>
              <w:rPr>
                <w:sz w:val="12"/>
              </w:rPr>
            </w:pPr>
            <w:r>
              <w:rPr>
                <w:sz w:val="12"/>
              </w:rPr>
              <w:t>x</w:t>
            </w:r>
          </w:p>
        </w:tc>
      </w:tr>
      <w:tr w:rsidR="00274B06" w14:paraId="07963470" w14:textId="77777777">
        <w:trPr>
          <w:trHeight w:val="247"/>
        </w:trPr>
        <w:tc>
          <w:tcPr>
            <w:tcW w:w="3023" w:type="dxa"/>
            <w:vMerge/>
            <w:tcBorders>
              <w:top w:val="nil"/>
            </w:tcBorders>
          </w:tcPr>
          <w:p w14:paraId="4EAEA595" w14:textId="77777777" w:rsidR="00274B06" w:rsidRDefault="00274B06" w:rsidP="00A01036">
            <w:pPr>
              <w:spacing w:before="8" w:line="160" w:lineRule="atLeast"/>
              <w:ind w:left="57" w:right="57"/>
              <w:jc w:val="both"/>
              <w:rPr>
                <w:sz w:val="2"/>
                <w:szCs w:val="2"/>
              </w:rPr>
            </w:pPr>
          </w:p>
        </w:tc>
        <w:tc>
          <w:tcPr>
            <w:tcW w:w="3375" w:type="dxa"/>
            <w:gridSpan w:val="9"/>
          </w:tcPr>
          <w:p w14:paraId="1D131D06" w14:textId="77777777" w:rsidR="00274B06" w:rsidRDefault="00983252" w:rsidP="00A01036">
            <w:pPr>
              <w:pStyle w:val="TableParagraph"/>
              <w:spacing w:before="8" w:line="160" w:lineRule="atLeast"/>
              <w:ind w:left="57" w:right="57"/>
              <w:jc w:val="both"/>
              <w:rPr>
                <w:sz w:val="12"/>
              </w:rPr>
            </w:pPr>
            <w:r>
              <w:rPr>
                <w:sz w:val="12"/>
              </w:rPr>
              <w:t>Gemeinden</w:t>
            </w:r>
          </w:p>
        </w:tc>
        <w:tc>
          <w:tcPr>
            <w:tcW w:w="3375" w:type="dxa"/>
            <w:gridSpan w:val="9"/>
          </w:tcPr>
          <w:p w14:paraId="014D2522" w14:textId="77777777" w:rsidR="00274B06" w:rsidRDefault="00274B06" w:rsidP="00A01036">
            <w:pPr>
              <w:pStyle w:val="TableParagraph"/>
              <w:spacing w:before="8" w:line="160" w:lineRule="atLeast"/>
              <w:ind w:left="57" w:right="57"/>
              <w:jc w:val="both"/>
              <w:rPr>
                <w:rFonts w:ascii="Times New Roman"/>
                <w:sz w:val="12"/>
              </w:rPr>
            </w:pPr>
          </w:p>
        </w:tc>
      </w:tr>
      <w:tr w:rsidR="00274B06" w14:paraId="61CF88B3" w14:textId="77777777">
        <w:trPr>
          <w:trHeight w:val="247"/>
        </w:trPr>
        <w:tc>
          <w:tcPr>
            <w:tcW w:w="3023" w:type="dxa"/>
            <w:vMerge/>
            <w:tcBorders>
              <w:top w:val="nil"/>
            </w:tcBorders>
          </w:tcPr>
          <w:p w14:paraId="2866712D" w14:textId="77777777" w:rsidR="00274B06" w:rsidRDefault="00274B06" w:rsidP="00A01036">
            <w:pPr>
              <w:spacing w:before="8" w:line="160" w:lineRule="atLeast"/>
              <w:ind w:left="57" w:right="57"/>
              <w:jc w:val="both"/>
              <w:rPr>
                <w:sz w:val="2"/>
                <w:szCs w:val="2"/>
              </w:rPr>
            </w:pPr>
          </w:p>
        </w:tc>
        <w:tc>
          <w:tcPr>
            <w:tcW w:w="3375" w:type="dxa"/>
            <w:gridSpan w:val="9"/>
          </w:tcPr>
          <w:p w14:paraId="7D108B12" w14:textId="77777777" w:rsidR="00274B06" w:rsidRDefault="00983252" w:rsidP="00A01036">
            <w:pPr>
              <w:pStyle w:val="TableParagraph"/>
              <w:spacing w:before="8" w:line="160" w:lineRule="atLeast"/>
              <w:ind w:left="57" w:right="57"/>
              <w:jc w:val="both"/>
              <w:rPr>
                <w:sz w:val="12"/>
              </w:rPr>
            </w:pPr>
            <w:r>
              <w:rPr>
                <w:sz w:val="12"/>
              </w:rPr>
              <w:t>Andere</w:t>
            </w:r>
          </w:p>
        </w:tc>
        <w:tc>
          <w:tcPr>
            <w:tcW w:w="3375" w:type="dxa"/>
            <w:gridSpan w:val="9"/>
          </w:tcPr>
          <w:p w14:paraId="7EB4312D" w14:textId="77777777" w:rsidR="00274B06" w:rsidRDefault="00274B06" w:rsidP="00A01036">
            <w:pPr>
              <w:pStyle w:val="TableParagraph"/>
              <w:spacing w:before="8" w:line="160" w:lineRule="atLeast"/>
              <w:ind w:left="57" w:right="57"/>
              <w:jc w:val="both"/>
              <w:rPr>
                <w:rFonts w:ascii="Times New Roman"/>
                <w:sz w:val="12"/>
              </w:rPr>
            </w:pPr>
          </w:p>
        </w:tc>
      </w:tr>
      <w:tr w:rsidR="00274B06" w14:paraId="766A9F89" w14:textId="77777777">
        <w:trPr>
          <w:trHeight w:val="247"/>
        </w:trPr>
        <w:tc>
          <w:tcPr>
            <w:tcW w:w="3023" w:type="dxa"/>
          </w:tcPr>
          <w:p w14:paraId="71BC36E2" w14:textId="77777777" w:rsidR="00274B06" w:rsidRDefault="00983252" w:rsidP="00A01036">
            <w:pPr>
              <w:pStyle w:val="TableParagraph"/>
              <w:spacing w:before="8" w:line="160" w:lineRule="atLeast"/>
              <w:ind w:left="57" w:right="57"/>
              <w:jc w:val="both"/>
              <w:rPr>
                <w:sz w:val="12"/>
              </w:rPr>
            </w:pPr>
            <w:r>
              <w:rPr>
                <w:sz w:val="12"/>
              </w:rPr>
              <w:t>Erhebungszeitraum</w:t>
            </w:r>
          </w:p>
        </w:tc>
        <w:tc>
          <w:tcPr>
            <w:tcW w:w="6750" w:type="dxa"/>
            <w:gridSpan w:val="18"/>
          </w:tcPr>
          <w:p w14:paraId="5C925F9B" w14:textId="1B164622" w:rsidR="00274B06" w:rsidRDefault="00983252" w:rsidP="00A01036">
            <w:pPr>
              <w:pStyle w:val="TableParagraph"/>
              <w:spacing w:before="8" w:line="160" w:lineRule="atLeast"/>
              <w:ind w:left="57" w:right="57"/>
              <w:jc w:val="both"/>
              <w:rPr>
                <w:sz w:val="12"/>
              </w:rPr>
            </w:pPr>
            <w:r>
              <w:rPr>
                <w:sz w:val="12"/>
              </w:rPr>
              <w:t xml:space="preserve">2006 </w:t>
            </w:r>
            <w:r w:rsidR="00BD522C">
              <w:rPr>
                <w:sz w:val="12"/>
              </w:rPr>
              <w:t>–</w:t>
            </w:r>
            <w:r>
              <w:rPr>
                <w:sz w:val="12"/>
              </w:rPr>
              <w:t xml:space="preserve"> 2018</w:t>
            </w:r>
          </w:p>
        </w:tc>
      </w:tr>
      <w:tr w:rsidR="00274B06" w14:paraId="3A12B5DE" w14:textId="77777777">
        <w:trPr>
          <w:trHeight w:val="247"/>
        </w:trPr>
        <w:tc>
          <w:tcPr>
            <w:tcW w:w="3023" w:type="dxa"/>
          </w:tcPr>
          <w:p w14:paraId="73774FFD" w14:textId="77777777" w:rsidR="00274B06" w:rsidRDefault="00983252" w:rsidP="00A01036">
            <w:pPr>
              <w:pStyle w:val="TableParagraph"/>
              <w:spacing w:before="8" w:line="160" w:lineRule="atLeast"/>
              <w:ind w:left="57" w:right="57"/>
              <w:jc w:val="both"/>
              <w:rPr>
                <w:sz w:val="12"/>
              </w:rPr>
            </w:pPr>
            <w:r>
              <w:rPr>
                <w:sz w:val="12"/>
              </w:rPr>
              <w:t>Erhebungsintervall</w:t>
            </w:r>
          </w:p>
        </w:tc>
        <w:tc>
          <w:tcPr>
            <w:tcW w:w="6750" w:type="dxa"/>
            <w:gridSpan w:val="18"/>
          </w:tcPr>
          <w:p w14:paraId="43449B9D" w14:textId="77777777" w:rsidR="00274B06" w:rsidRDefault="00983252" w:rsidP="00A01036">
            <w:pPr>
              <w:pStyle w:val="TableParagraph"/>
              <w:spacing w:before="8" w:line="160" w:lineRule="atLeast"/>
              <w:ind w:left="57" w:right="57"/>
              <w:jc w:val="both"/>
              <w:rPr>
                <w:sz w:val="12"/>
              </w:rPr>
            </w:pPr>
            <w:r>
              <w:rPr>
                <w:sz w:val="12"/>
              </w:rPr>
              <w:t>alle 3 Jahre</w:t>
            </w:r>
          </w:p>
        </w:tc>
      </w:tr>
    </w:tbl>
    <w:p w14:paraId="7AD7EBB3" w14:textId="77777777" w:rsidR="00274B06" w:rsidRDefault="00274B06">
      <w:pPr>
        <w:rPr>
          <w:sz w:val="12"/>
        </w:rPr>
        <w:sectPr w:rsidR="00274B06">
          <w:pgSz w:w="11910" w:h="16840"/>
          <w:pgMar w:top="460" w:right="0" w:bottom="440" w:left="0" w:header="249" w:footer="260" w:gutter="0"/>
          <w:cols w:space="720"/>
        </w:sectPr>
      </w:pPr>
    </w:p>
    <w:p w14:paraId="487A1B00" w14:textId="77777777" w:rsidR="00274B06" w:rsidRDefault="00274B06">
      <w:pPr>
        <w:pStyle w:val="Textkrper"/>
        <w:spacing w:before="7"/>
        <w:rPr>
          <w:rFonts w:ascii="Lato-Medium"/>
          <w:sz w:val="19"/>
        </w:rPr>
      </w:pPr>
    </w:p>
    <w:p w14:paraId="0F6ABB46" w14:textId="3C28DB75"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68A8E7F" wp14:editId="16F47B3F">
                <wp:extent cx="6210300" cy="544830"/>
                <wp:effectExtent l="9525" t="9525" r="9525" b="0"/>
                <wp:docPr id="617"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18" name="Line 69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694"/>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693"/>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6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622" name="Text Box 691"/>
                        <wps:cNvSpPr txBox="1">
                          <a:spLocks noChangeArrowheads="1"/>
                        </wps:cNvSpPr>
                        <wps:spPr bwMode="auto">
                          <a:xfrm>
                            <a:off x="0" y="235"/>
                            <a:ext cx="5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6A5B" w14:textId="77777777" w:rsidR="009A53C0" w:rsidRDefault="009A53C0">
                              <w:pPr>
                                <w:rPr>
                                  <w:rFonts w:ascii="Lato-Medium"/>
                                  <w:sz w:val="24"/>
                                </w:rPr>
                              </w:pPr>
                              <w:r>
                                <w:rPr>
                                  <w:rFonts w:ascii="Lato-Medium"/>
                                  <w:color w:val="FAC600"/>
                                  <w:spacing w:val="-9"/>
                                  <w:sz w:val="24"/>
                                </w:rPr>
                                <w:t>4.7.1</w:t>
                              </w:r>
                            </w:p>
                          </w:txbxContent>
                        </wps:txbx>
                        <wps:bodyPr rot="0" vert="horz" wrap="square" lIns="0" tIns="0" rIns="0" bIns="0" anchor="t" anchorCtr="0" upright="1">
                          <a:noAutofit/>
                        </wps:bodyPr>
                      </wps:wsp>
                      <wps:wsp>
                        <wps:cNvPr id="623" name="Text Box 690"/>
                        <wps:cNvSpPr txBox="1">
                          <a:spLocks noChangeArrowheads="1"/>
                        </wps:cNvSpPr>
                        <wps:spPr bwMode="auto">
                          <a:xfrm>
                            <a:off x="850" y="235"/>
                            <a:ext cx="766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045D"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5"/>
                                  <w:sz w:val="24"/>
                                </w:rPr>
                                <w:t xml:space="preserve"> </w:t>
                              </w:r>
                              <w:r>
                                <w:rPr>
                                  <w:rFonts w:ascii="Lato-Medium" w:hAnsi="Lato-Medium"/>
                                  <w:color w:val="FAC600"/>
                                  <w:sz w:val="24"/>
                                </w:rPr>
                                <w:t>7</w:t>
                              </w:r>
                              <w:r>
                                <w:rPr>
                                  <w:rFonts w:ascii="Lato-Medium" w:hAnsi="Lato-Medium"/>
                                  <w:color w:val="FAC600"/>
                                  <w:spacing w:val="-5"/>
                                  <w:sz w:val="24"/>
                                </w:rPr>
                                <w:t xml:space="preserve"> </w:t>
                              </w:r>
                              <w:r>
                                <w:rPr>
                                  <w:rFonts w:ascii="Lato-Medium" w:hAnsi="Lato-Medium"/>
                                  <w:color w:val="FAC600"/>
                                  <w:sz w:val="24"/>
                                </w:rPr>
                                <w:t>–</w:t>
                              </w:r>
                              <w:r>
                                <w:rPr>
                                  <w:rFonts w:ascii="Lato-Medium" w:hAnsi="Lato-Medium"/>
                                  <w:color w:val="FAC600"/>
                                  <w:spacing w:val="-5"/>
                                  <w:sz w:val="24"/>
                                </w:rPr>
                                <w:t xml:space="preserve"> </w:t>
                              </w:r>
                              <w:r>
                                <w:rPr>
                                  <w:rFonts w:ascii="Lato-Medium" w:hAnsi="Lato-Medium"/>
                                  <w:color w:val="FAC600"/>
                                  <w:sz w:val="24"/>
                                </w:rPr>
                                <w:t>Bezahlbare</w:t>
                              </w:r>
                              <w:r>
                                <w:rPr>
                                  <w:rFonts w:ascii="Lato-Medium" w:hAnsi="Lato-Medium"/>
                                  <w:color w:val="FAC600"/>
                                  <w:spacing w:val="-4"/>
                                  <w:sz w:val="24"/>
                                </w:rPr>
                                <w:t xml:space="preserve"> </w:t>
                              </w:r>
                              <w:r>
                                <w:rPr>
                                  <w:rFonts w:ascii="Lato-Medium" w:hAnsi="Lato-Medium"/>
                                  <w:color w:val="FAC600"/>
                                  <w:sz w:val="24"/>
                                </w:rPr>
                                <w:t>und</w:t>
                              </w:r>
                              <w:r>
                                <w:rPr>
                                  <w:rFonts w:ascii="Lato-Medium" w:hAnsi="Lato-Medium"/>
                                  <w:color w:val="FAC600"/>
                                  <w:spacing w:val="-5"/>
                                  <w:sz w:val="24"/>
                                </w:rPr>
                                <w:t xml:space="preserve"> </w:t>
                              </w:r>
                              <w:r>
                                <w:rPr>
                                  <w:rFonts w:ascii="Lato-Medium" w:hAnsi="Lato-Medium"/>
                                  <w:color w:val="FAC600"/>
                                  <w:sz w:val="24"/>
                                </w:rPr>
                                <w:t>saubere</w:t>
                              </w:r>
                              <w:r>
                                <w:rPr>
                                  <w:rFonts w:ascii="Lato-Medium" w:hAnsi="Lato-Medium"/>
                                  <w:color w:val="FAC600"/>
                                  <w:spacing w:val="-5"/>
                                  <w:sz w:val="24"/>
                                </w:rPr>
                                <w:t xml:space="preserve"> </w:t>
                              </w:r>
                              <w:r>
                                <w:rPr>
                                  <w:rFonts w:ascii="Lato-Medium" w:hAnsi="Lato-Medium"/>
                                  <w:color w:val="FAC600"/>
                                  <w:sz w:val="24"/>
                                </w:rPr>
                                <w:t>Energie</w:t>
                              </w:r>
                              <w:r>
                                <w:rPr>
                                  <w:rFonts w:ascii="Lato-Medium" w:hAnsi="Lato-Medium"/>
                                  <w:color w:val="FAC600"/>
                                  <w:spacing w:val="-4"/>
                                  <w:sz w:val="24"/>
                                </w:rPr>
                                <w:t xml:space="preserve"> </w:t>
                              </w:r>
                              <w:r>
                                <w:rPr>
                                  <w:rFonts w:ascii="Lato-Medium" w:hAnsi="Lato-Medium"/>
                                  <w:color w:val="FAC600"/>
                                  <w:sz w:val="24"/>
                                </w:rPr>
                                <w:t>–</w:t>
                              </w:r>
                              <w:r>
                                <w:rPr>
                                  <w:rFonts w:ascii="Lato-Medium" w:hAnsi="Lato-Medium"/>
                                  <w:color w:val="FAC600"/>
                                  <w:spacing w:val="-5"/>
                                  <w:sz w:val="24"/>
                                </w:rPr>
                                <w:t xml:space="preserve"> </w:t>
                              </w:r>
                              <w:r>
                                <w:rPr>
                                  <w:rFonts w:ascii="Lato-Medium" w:hAnsi="Lato-Medium"/>
                                  <w:color w:val="FAC600"/>
                                  <w:sz w:val="24"/>
                                </w:rPr>
                                <w:t>Anteil</w:t>
                              </w:r>
                              <w:r>
                                <w:rPr>
                                  <w:rFonts w:ascii="Lato-Medium" w:hAnsi="Lato-Medium"/>
                                  <w:color w:val="FAC600"/>
                                  <w:spacing w:val="-5"/>
                                  <w:sz w:val="24"/>
                                </w:rPr>
                                <w:t xml:space="preserve"> </w:t>
                              </w:r>
                              <w:r>
                                <w:rPr>
                                  <w:rFonts w:ascii="Lato-Medium" w:hAnsi="Lato-Medium"/>
                                  <w:color w:val="FAC600"/>
                                  <w:sz w:val="24"/>
                                </w:rPr>
                                <w:t>erneuerbarer</w:t>
                              </w:r>
                              <w:r>
                                <w:rPr>
                                  <w:rFonts w:ascii="Lato-Medium" w:hAnsi="Lato-Medium"/>
                                  <w:color w:val="FAC600"/>
                                  <w:spacing w:val="-5"/>
                                  <w:sz w:val="24"/>
                                </w:rPr>
                                <w:t xml:space="preserve"> </w:t>
                              </w:r>
                              <w:r>
                                <w:rPr>
                                  <w:rFonts w:ascii="Lato-Medium" w:hAnsi="Lato-Medium"/>
                                  <w:color w:val="FAC600"/>
                                  <w:sz w:val="24"/>
                                </w:rPr>
                                <w:t xml:space="preserve">Energien am Bruttoenergieverbrauch </w:t>
                              </w:r>
                              <w:r>
                                <w:rPr>
                                  <w:rFonts w:ascii="Lato-Medium" w:hAnsi="Lato-Medium"/>
                                  <w:color w:val="FAC600"/>
                                  <w:spacing w:val="-6"/>
                                  <w:sz w:val="24"/>
                                </w:rPr>
                                <w:t>(Nr.</w:t>
                              </w:r>
                              <w:r>
                                <w:rPr>
                                  <w:rFonts w:ascii="Lato-Medium" w:hAnsi="Lato-Medium"/>
                                  <w:color w:val="FAC600"/>
                                  <w:spacing w:val="-5"/>
                                  <w:sz w:val="24"/>
                                </w:rPr>
                                <w:t xml:space="preserve"> </w:t>
                              </w:r>
                              <w:r>
                                <w:rPr>
                                  <w:rFonts w:ascii="Lato-Medium" w:hAnsi="Lato-Medium"/>
                                  <w:color w:val="FAC600"/>
                                  <w:spacing w:val="-3"/>
                                  <w:sz w:val="24"/>
                                </w:rPr>
                                <w:t>35)</w:t>
                              </w:r>
                            </w:p>
                          </w:txbxContent>
                        </wps:txbx>
                        <wps:bodyPr rot="0" vert="horz" wrap="square" lIns="0" tIns="0" rIns="0" bIns="0" anchor="t" anchorCtr="0" upright="1">
                          <a:noAutofit/>
                        </wps:bodyPr>
                      </wps:wsp>
                      <wps:wsp>
                        <wps:cNvPr id="624" name="Text Box 68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371F"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168A8E7F" id="Group 688" o:spid="_x0000_s129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">
                <v:line id="Line 695" o:spid="_x0000_s129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" strokeweight=".25pt"/>
                <v:rect id="Rectangle 694" o:spid="_x0000_s129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" fillcolor="#fbc500" stroked="f"/>
                <v:shape id="Freeform 693" o:spid="_x0000_s1297"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" path="m73,l,,,23r45,l6,171r29,l73,26,73,xe" stroked="f">
                  <v:path arrowok="t" o:connecttype="custom" o:connectlocs="73,79;0,79;0,102;45,102;6,250;35,250;73,105;73,79" o:connectangles="0,0,0,0,0,0,0,0"/>
                </v:shape>
                <v:shape id="Picture 692" o:spid="_x0000_s1298"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">
                  <v:imagedata r:id="rId38" o:title=""/>
                </v:shape>
                <v:shape id="Text Box 691" o:spid="_x0000_s1299" type="#_x0000_t202" style="position:absolute;top:235;width:5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3BA46A5B" w14:textId="77777777" w:rsidR="009A53C0" w:rsidRDefault="009A53C0">
                        <w:pPr>
                          <w:rPr>
                            <w:rFonts w:ascii="Lato-Medium"/>
                            <w:sz w:val="24"/>
                          </w:rPr>
                        </w:pPr>
                        <w:r>
                          <w:rPr>
                            <w:rFonts w:ascii="Lato-Medium"/>
                            <w:color w:val="FAC600"/>
                            <w:spacing w:val="-9"/>
                            <w:sz w:val="24"/>
                          </w:rPr>
                          <w:t>4.7.1</w:t>
                        </w:r>
                      </w:p>
                    </w:txbxContent>
                  </v:textbox>
                </v:shape>
                <v:shape id="Text Box 690" o:spid="_x0000_s1300" type="#_x0000_t202" style="position:absolute;left:850;top:235;width:766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2F81045D"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5"/>
                            <w:sz w:val="24"/>
                          </w:rPr>
                          <w:t xml:space="preserve"> </w:t>
                        </w:r>
                        <w:r>
                          <w:rPr>
                            <w:rFonts w:ascii="Lato-Medium" w:hAnsi="Lato-Medium"/>
                            <w:color w:val="FAC600"/>
                            <w:sz w:val="24"/>
                          </w:rPr>
                          <w:t>7</w:t>
                        </w:r>
                        <w:r>
                          <w:rPr>
                            <w:rFonts w:ascii="Lato-Medium" w:hAnsi="Lato-Medium"/>
                            <w:color w:val="FAC600"/>
                            <w:spacing w:val="-5"/>
                            <w:sz w:val="24"/>
                          </w:rPr>
                          <w:t xml:space="preserve"> </w:t>
                        </w:r>
                        <w:r>
                          <w:rPr>
                            <w:rFonts w:ascii="Lato-Medium" w:hAnsi="Lato-Medium"/>
                            <w:color w:val="FAC600"/>
                            <w:sz w:val="24"/>
                          </w:rPr>
                          <w:t>–</w:t>
                        </w:r>
                        <w:r>
                          <w:rPr>
                            <w:rFonts w:ascii="Lato-Medium" w:hAnsi="Lato-Medium"/>
                            <w:color w:val="FAC600"/>
                            <w:spacing w:val="-5"/>
                            <w:sz w:val="24"/>
                          </w:rPr>
                          <w:t xml:space="preserve"> </w:t>
                        </w:r>
                        <w:r>
                          <w:rPr>
                            <w:rFonts w:ascii="Lato-Medium" w:hAnsi="Lato-Medium"/>
                            <w:color w:val="FAC600"/>
                            <w:sz w:val="24"/>
                          </w:rPr>
                          <w:t>Bezahlbare</w:t>
                        </w:r>
                        <w:r>
                          <w:rPr>
                            <w:rFonts w:ascii="Lato-Medium" w:hAnsi="Lato-Medium"/>
                            <w:color w:val="FAC600"/>
                            <w:spacing w:val="-4"/>
                            <w:sz w:val="24"/>
                          </w:rPr>
                          <w:t xml:space="preserve"> </w:t>
                        </w:r>
                        <w:r>
                          <w:rPr>
                            <w:rFonts w:ascii="Lato-Medium" w:hAnsi="Lato-Medium"/>
                            <w:color w:val="FAC600"/>
                            <w:sz w:val="24"/>
                          </w:rPr>
                          <w:t>und</w:t>
                        </w:r>
                        <w:r>
                          <w:rPr>
                            <w:rFonts w:ascii="Lato-Medium" w:hAnsi="Lato-Medium"/>
                            <w:color w:val="FAC600"/>
                            <w:spacing w:val="-5"/>
                            <w:sz w:val="24"/>
                          </w:rPr>
                          <w:t xml:space="preserve"> </w:t>
                        </w:r>
                        <w:r>
                          <w:rPr>
                            <w:rFonts w:ascii="Lato-Medium" w:hAnsi="Lato-Medium"/>
                            <w:color w:val="FAC600"/>
                            <w:sz w:val="24"/>
                          </w:rPr>
                          <w:t>saubere</w:t>
                        </w:r>
                        <w:r>
                          <w:rPr>
                            <w:rFonts w:ascii="Lato-Medium" w:hAnsi="Lato-Medium"/>
                            <w:color w:val="FAC600"/>
                            <w:spacing w:val="-5"/>
                            <w:sz w:val="24"/>
                          </w:rPr>
                          <w:t xml:space="preserve"> </w:t>
                        </w:r>
                        <w:r>
                          <w:rPr>
                            <w:rFonts w:ascii="Lato-Medium" w:hAnsi="Lato-Medium"/>
                            <w:color w:val="FAC600"/>
                            <w:sz w:val="24"/>
                          </w:rPr>
                          <w:t>Energie</w:t>
                        </w:r>
                        <w:r>
                          <w:rPr>
                            <w:rFonts w:ascii="Lato-Medium" w:hAnsi="Lato-Medium"/>
                            <w:color w:val="FAC600"/>
                            <w:spacing w:val="-4"/>
                            <w:sz w:val="24"/>
                          </w:rPr>
                          <w:t xml:space="preserve"> </w:t>
                        </w:r>
                        <w:r>
                          <w:rPr>
                            <w:rFonts w:ascii="Lato-Medium" w:hAnsi="Lato-Medium"/>
                            <w:color w:val="FAC600"/>
                            <w:sz w:val="24"/>
                          </w:rPr>
                          <w:t>–</w:t>
                        </w:r>
                        <w:r>
                          <w:rPr>
                            <w:rFonts w:ascii="Lato-Medium" w:hAnsi="Lato-Medium"/>
                            <w:color w:val="FAC600"/>
                            <w:spacing w:val="-5"/>
                            <w:sz w:val="24"/>
                          </w:rPr>
                          <w:t xml:space="preserve"> </w:t>
                        </w:r>
                        <w:r>
                          <w:rPr>
                            <w:rFonts w:ascii="Lato-Medium" w:hAnsi="Lato-Medium"/>
                            <w:color w:val="FAC600"/>
                            <w:sz w:val="24"/>
                          </w:rPr>
                          <w:t>Anteil</w:t>
                        </w:r>
                        <w:r>
                          <w:rPr>
                            <w:rFonts w:ascii="Lato-Medium" w:hAnsi="Lato-Medium"/>
                            <w:color w:val="FAC600"/>
                            <w:spacing w:val="-5"/>
                            <w:sz w:val="24"/>
                          </w:rPr>
                          <w:t xml:space="preserve"> </w:t>
                        </w:r>
                        <w:r>
                          <w:rPr>
                            <w:rFonts w:ascii="Lato-Medium" w:hAnsi="Lato-Medium"/>
                            <w:color w:val="FAC600"/>
                            <w:sz w:val="24"/>
                          </w:rPr>
                          <w:t>erneuerbarer</w:t>
                        </w:r>
                        <w:r>
                          <w:rPr>
                            <w:rFonts w:ascii="Lato-Medium" w:hAnsi="Lato-Medium"/>
                            <w:color w:val="FAC600"/>
                            <w:spacing w:val="-5"/>
                            <w:sz w:val="24"/>
                          </w:rPr>
                          <w:t xml:space="preserve"> </w:t>
                        </w:r>
                        <w:r>
                          <w:rPr>
                            <w:rFonts w:ascii="Lato-Medium" w:hAnsi="Lato-Medium"/>
                            <w:color w:val="FAC600"/>
                            <w:sz w:val="24"/>
                          </w:rPr>
                          <w:t xml:space="preserve">Energien am Bruttoenergieverbrauch </w:t>
                        </w:r>
                        <w:r>
                          <w:rPr>
                            <w:rFonts w:ascii="Lato-Medium" w:hAnsi="Lato-Medium"/>
                            <w:color w:val="FAC600"/>
                            <w:spacing w:val="-6"/>
                            <w:sz w:val="24"/>
                          </w:rPr>
                          <w:t>(Nr.</w:t>
                        </w:r>
                        <w:r>
                          <w:rPr>
                            <w:rFonts w:ascii="Lato-Medium" w:hAnsi="Lato-Medium"/>
                            <w:color w:val="FAC600"/>
                            <w:spacing w:val="-5"/>
                            <w:sz w:val="24"/>
                          </w:rPr>
                          <w:t xml:space="preserve"> </w:t>
                        </w:r>
                        <w:r>
                          <w:rPr>
                            <w:rFonts w:ascii="Lato-Medium" w:hAnsi="Lato-Medium"/>
                            <w:color w:val="FAC600"/>
                            <w:spacing w:val="-3"/>
                            <w:sz w:val="24"/>
                          </w:rPr>
                          <w:t>35)</w:t>
                        </w:r>
                      </w:p>
                    </w:txbxContent>
                  </v:textbox>
                </v:shape>
                <v:shape id="Text Box 689" o:spid="_x0000_s130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75C2371F"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0C9F31F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D459C00" w14:textId="77777777">
        <w:trPr>
          <w:trHeight w:val="319"/>
        </w:trPr>
        <w:tc>
          <w:tcPr>
            <w:tcW w:w="3023" w:type="dxa"/>
            <w:shd w:val="clear" w:color="auto" w:fill="FAC600"/>
          </w:tcPr>
          <w:p w14:paraId="524C99C9"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5FB491AE"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Anteil erneuerbarer Energien am Bruttoenergieverbrauch</w:t>
            </w:r>
          </w:p>
        </w:tc>
      </w:tr>
      <w:tr w:rsidR="00274B06" w14:paraId="035A8B21" w14:textId="77777777">
        <w:trPr>
          <w:trHeight w:val="247"/>
        </w:trPr>
        <w:tc>
          <w:tcPr>
            <w:tcW w:w="3023" w:type="dxa"/>
          </w:tcPr>
          <w:p w14:paraId="627E7308"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280FDB3D"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09A62789" w14:textId="77777777">
        <w:trPr>
          <w:trHeight w:val="247"/>
        </w:trPr>
        <w:tc>
          <w:tcPr>
            <w:tcW w:w="3023" w:type="dxa"/>
          </w:tcPr>
          <w:p w14:paraId="43982DE8"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4025EA9C" w14:textId="77777777" w:rsidR="00274B06" w:rsidRDefault="00983252" w:rsidP="00F20CBA">
            <w:pPr>
              <w:pStyle w:val="TableParagraph"/>
              <w:spacing w:before="8" w:line="160" w:lineRule="atLeast"/>
              <w:ind w:left="57" w:right="57"/>
              <w:jc w:val="both"/>
              <w:rPr>
                <w:sz w:val="12"/>
              </w:rPr>
            </w:pPr>
            <w:r>
              <w:rPr>
                <w:sz w:val="12"/>
              </w:rPr>
              <w:t>Bis 2030 den Anteil erneuerbarer Energie am globalen Energiemix deutlich erhöhen (SDG 7.2)</w:t>
            </w:r>
          </w:p>
        </w:tc>
      </w:tr>
      <w:tr w:rsidR="00274B06" w14:paraId="4E340962" w14:textId="77777777">
        <w:trPr>
          <w:trHeight w:val="286"/>
        </w:trPr>
        <w:tc>
          <w:tcPr>
            <w:tcW w:w="3023" w:type="dxa"/>
          </w:tcPr>
          <w:p w14:paraId="46476379"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3BBFF558" w14:textId="77777777" w:rsidR="00274B06" w:rsidRDefault="00274B06" w:rsidP="00F20CBA">
            <w:pPr>
              <w:pStyle w:val="TableParagraph"/>
              <w:spacing w:before="8" w:line="160" w:lineRule="atLeast"/>
              <w:ind w:left="57" w:right="57"/>
              <w:jc w:val="both"/>
              <w:rPr>
                <w:rFonts w:ascii="Times New Roman"/>
                <w:sz w:val="12"/>
              </w:rPr>
            </w:pPr>
          </w:p>
        </w:tc>
      </w:tr>
      <w:tr w:rsidR="00274B06" w14:paraId="5C3C1C36" w14:textId="77777777">
        <w:trPr>
          <w:trHeight w:val="247"/>
        </w:trPr>
        <w:tc>
          <w:tcPr>
            <w:tcW w:w="3023" w:type="dxa"/>
            <w:vMerge w:val="restart"/>
          </w:tcPr>
          <w:p w14:paraId="3D58DB54"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14E3007B"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639635CA"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149A6EB0"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0395036C"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06B10388"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4FE11BD9"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09F62A74"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43C756B8"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51569B9F"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029D073F"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5D2B9F40"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6D895043"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47D90E67"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6D0A6D31"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440BE098"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16B4015C"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12A4ED9B"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25F87F14" w14:textId="77777777">
        <w:trPr>
          <w:trHeight w:val="286"/>
        </w:trPr>
        <w:tc>
          <w:tcPr>
            <w:tcW w:w="3023" w:type="dxa"/>
            <w:vMerge/>
            <w:tcBorders>
              <w:top w:val="nil"/>
            </w:tcBorders>
          </w:tcPr>
          <w:p w14:paraId="091339B5" w14:textId="77777777" w:rsidR="00274B06" w:rsidRDefault="00274B06" w:rsidP="00F20CBA">
            <w:pPr>
              <w:spacing w:before="8" w:line="160" w:lineRule="atLeast"/>
              <w:ind w:left="57" w:right="57"/>
              <w:jc w:val="both"/>
              <w:rPr>
                <w:sz w:val="2"/>
                <w:szCs w:val="2"/>
              </w:rPr>
            </w:pPr>
          </w:p>
        </w:tc>
        <w:tc>
          <w:tcPr>
            <w:tcW w:w="397" w:type="dxa"/>
          </w:tcPr>
          <w:p w14:paraId="4199926C" w14:textId="77777777" w:rsidR="00274B06" w:rsidRDefault="00274B06" w:rsidP="00F20CBA">
            <w:pPr>
              <w:pStyle w:val="TableParagraph"/>
              <w:spacing w:before="8" w:line="160" w:lineRule="atLeast"/>
              <w:jc w:val="both"/>
              <w:rPr>
                <w:rFonts w:ascii="Times New Roman"/>
                <w:sz w:val="12"/>
              </w:rPr>
            </w:pPr>
          </w:p>
        </w:tc>
        <w:tc>
          <w:tcPr>
            <w:tcW w:w="397" w:type="dxa"/>
          </w:tcPr>
          <w:p w14:paraId="3B92FF85" w14:textId="77777777" w:rsidR="00274B06" w:rsidRDefault="00274B06" w:rsidP="00F20CBA">
            <w:pPr>
              <w:pStyle w:val="TableParagraph"/>
              <w:spacing w:before="8" w:line="160" w:lineRule="atLeast"/>
              <w:jc w:val="both"/>
              <w:rPr>
                <w:rFonts w:ascii="Times New Roman"/>
                <w:sz w:val="12"/>
              </w:rPr>
            </w:pPr>
          </w:p>
        </w:tc>
        <w:tc>
          <w:tcPr>
            <w:tcW w:w="397" w:type="dxa"/>
          </w:tcPr>
          <w:p w14:paraId="11615355" w14:textId="77777777" w:rsidR="00274B06" w:rsidRDefault="00274B06" w:rsidP="00F20CBA">
            <w:pPr>
              <w:pStyle w:val="TableParagraph"/>
              <w:spacing w:before="8" w:line="160" w:lineRule="atLeast"/>
              <w:jc w:val="both"/>
              <w:rPr>
                <w:rFonts w:ascii="Times New Roman"/>
                <w:sz w:val="12"/>
              </w:rPr>
            </w:pPr>
          </w:p>
        </w:tc>
        <w:tc>
          <w:tcPr>
            <w:tcW w:w="397" w:type="dxa"/>
          </w:tcPr>
          <w:p w14:paraId="5DC69854" w14:textId="77777777" w:rsidR="00274B06" w:rsidRDefault="00274B06" w:rsidP="00F20CBA">
            <w:pPr>
              <w:pStyle w:val="TableParagraph"/>
              <w:spacing w:before="8" w:line="160" w:lineRule="atLeast"/>
              <w:jc w:val="both"/>
              <w:rPr>
                <w:rFonts w:ascii="Times New Roman"/>
                <w:sz w:val="12"/>
              </w:rPr>
            </w:pPr>
          </w:p>
        </w:tc>
        <w:tc>
          <w:tcPr>
            <w:tcW w:w="397" w:type="dxa"/>
          </w:tcPr>
          <w:p w14:paraId="26CEAE0D" w14:textId="77777777" w:rsidR="00274B06" w:rsidRDefault="00274B06" w:rsidP="00F20CBA">
            <w:pPr>
              <w:pStyle w:val="TableParagraph"/>
              <w:spacing w:before="8" w:line="160" w:lineRule="atLeast"/>
              <w:jc w:val="both"/>
              <w:rPr>
                <w:rFonts w:ascii="Times New Roman"/>
                <w:sz w:val="12"/>
              </w:rPr>
            </w:pPr>
          </w:p>
        </w:tc>
        <w:tc>
          <w:tcPr>
            <w:tcW w:w="397" w:type="dxa"/>
          </w:tcPr>
          <w:p w14:paraId="61F7F2E6" w14:textId="77777777" w:rsidR="00274B06" w:rsidRDefault="00274B06" w:rsidP="00F20CBA">
            <w:pPr>
              <w:pStyle w:val="TableParagraph"/>
              <w:spacing w:before="8" w:line="160" w:lineRule="atLeast"/>
              <w:jc w:val="both"/>
              <w:rPr>
                <w:rFonts w:ascii="Times New Roman"/>
                <w:sz w:val="12"/>
              </w:rPr>
            </w:pPr>
          </w:p>
        </w:tc>
        <w:tc>
          <w:tcPr>
            <w:tcW w:w="397" w:type="dxa"/>
          </w:tcPr>
          <w:p w14:paraId="002E5B05" w14:textId="77777777" w:rsidR="00274B06" w:rsidRDefault="00274B06" w:rsidP="00F20CBA">
            <w:pPr>
              <w:pStyle w:val="TableParagraph"/>
              <w:spacing w:before="8" w:line="160" w:lineRule="atLeast"/>
              <w:jc w:val="both"/>
              <w:rPr>
                <w:rFonts w:ascii="Times New Roman"/>
                <w:sz w:val="12"/>
              </w:rPr>
            </w:pPr>
          </w:p>
        </w:tc>
        <w:tc>
          <w:tcPr>
            <w:tcW w:w="397" w:type="dxa"/>
          </w:tcPr>
          <w:p w14:paraId="0D666CCB"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2D684E0A" w14:textId="77777777" w:rsidR="00274B06" w:rsidRDefault="00274B06" w:rsidP="00F20CBA">
            <w:pPr>
              <w:pStyle w:val="TableParagraph"/>
              <w:spacing w:before="8" w:line="160" w:lineRule="atLeast"/>
              <w:jc w:val="both"/>
              <w:rPr>
                <w:rFonts w:ascii="Times New Roman"/>
                <w:sz w:val="12"/>
              </w:rPr>
            </w:pPr>
          </w:p>
        </w:tc>
        <w:tc>
          <w:tcPr>
            <w:tcW w:w="397" w:type="dxa"/>
          </w:tcPr>
          <w:p w14:paraId="15869083" w14:textId="77777777" w:rsidR="00274B06" w:rsidRDefault="00274B06" w:rsidP="00F20CBA">
            <w:pPr>
              <w:pStyle w:val="TableParagraph"/>
              <w:spacing w:before="8" w:line="160" w:lineRule="atLeast"/>
              <w:jc w:val="both"/>
              <w:rPr>
                <w:rFonts w:ascii="Times New Roman"/>
                <w:sz w:val="12"/>
              </w:rPr>
            </w:pPr>
          </w:p>
        </w:tc>
        <w:tc>
          <w:tcPr>
            <w:tcW w:w="397" w:type="dxa"/>
          </w:tcPr>
          <w:p w14:paraId="6662A417" w14:textId="77777777" w:rsidR="00274B06" w:rsidRDefault="00274B06" w:rsidP="00F20CBA">
            <w:pPr>
              <w:pStyle w:val="TableParagraph"/>
              <w:spacing w:before="8" w:line="160" w:lineRule="atLeast"/>
              <w:jc w:val="both"/>
              <w:rPr>
                <w:rFonts w:ascii="Times New Roman"/>
                <w:sz w:val="12"/>
              </w:rPr>
            </w:pPr>
          </w:p>
        </w:tc>
        <w:tc>
          <w:tcPr>
            <w:tcW w:w="397" w:type="dxa"/>
          </w:tcPr>
          <w:p w14:paraId="713DF087" w14:textId="77777777" w:rsidR="00274B06" w:rsidRDefault="00983252" w:rsidP="00F20CBA">
            <w:pPr>
              <w:pStyle w:val="TableParagraph"/>
              <w:spacing w:before="8" w:line="160" w:lineRule="atLeast"/>
              <w:jc w:val="both"/>
              <w:rPr>
                <w:sz w:val="12"/>
              </w:rPr>
            </w:pPr>
            <w:r>
              <w:rPr>
                <w:sz w:val="12"/>
              </w:rPr>
              <w:t>12.2</w:t>
            </w:r>
          </w:p>
        </w:tc>
        <w:tc>
          <w:tcPr>
            <w:tcW w:w="397" w:type="dxa"/>
          </w:tcPr>
          <w:p w14:paraId="704153A4" w14:textId="77777777" w:rsidR="00274B06" w:rsidRDefault="00983252" w:rsidP="00F20CBA">
            <w:pPr>
              <w:pStyle w:val="TableParagraph"/>
              <w:spacing w:before="8" w:line="160" w:lineRule="atLeast"/>
              <w:jc w:val="both"/>
              <w:rPr>
                <w:sz w:val="12"/>
              </w:rPr>
            </w:pPr>
            <w:r>
              <w:rPr>
                <w:sz w:val="12"/>
              </w:rPr>
              <w:t>13.2</w:t>
            </w:r>
          </w:p>
        </w:tc>
        <w:tc>
          <w:tcPr>
            <w:tcW w:w="397" w:type="dxa"/>
          </w:tcPr>
          <w:p w14:paraId="1532AA4D" w14:textId="77777777" w:rsidR="00274B06" w:rsidRDefault="00274B06" w:rsidP="00F20CBA">
            <w:pPr>
              <w:pStyle w:val="TableParagraph"/>
              <w:spacing w:before="8" w:line="160" w:lineRule="atLeast"/>
              <w:jc w:val="both"/>
              <w:rPr>
                <w:rFonts w:ascii="Times New Roman"/>
                <w:sz w:val="12"/>
              </w:rPr>
            </w:pPr>
          </w:p>
        </w:tc>
        <w:tc>
          <w:tcPr>
            <w:tcW w:w="397" w:type="dxa"/>
          </w:tcPr>
          <w:p w14:paraId="53BBF8DB" w14:textId="77777777" w:rsidR="00274B06" w:rsidRDefault="00274B06" w:rsidP="00F20CBA">
            <w:pPr>
              <w:pStyle w:val="TableParagraph"/>
              <w:spacing w:before="8" w:line="160" w:lineRule="atLeast"/>
              <w:jc w:val="both"/>
              <w:rPr>
                <w:rFonts w:ascii="Times New Roman"/>
                <w:sz w:val="12"/>
              </w:rPr>
            </w:pPr>
          </w:p>
        </w:tc>
        <w:tc>
          <w:tcPr>
            <w:tcW w:w="397" w:type="dxa"/>
          </w:tcPr>
          <w:p w14:paraId="6D46BBD4" w14:textId="77777777" w:rsidR="00274B06" w:rsidRDefault="00274B06" w:rsidP="00F20CBA">
            <w:pPr>
              <w:pStyle w:val="TableParagraph"/>
              <w:spacing w:before="8" w:line="160" w:lineRule="atLeast"/>
              <w:jc w:val="both"/>
              <w:rPr>
                <w:rFonts w:ascii="Times New Roman"/>
                <w:sz w:val="12"/>
              </w:rPr>
            </w:pPr>
          </w:p>
        </w:tc>
        <w:tc>
          <w:tcPr>
            <w:tcW w:w="397" w:type="dxa"/>
          </w:tcPr>
          <w:p w14:paraId="4DA09ECA" w14:textId="77777777" w:rsidR="00274B06" w:rsidRDefault="00274B06" w:rsidP="00F20CBA">
            <w:pPr>
              <w:pStyle w:val="TableParagraph"/>
              <w:spacing w:before="8" w:line="160" w:lineRule="atLeast"/>
              <w:jc w:val="both"/>
              <w:rPr>
                <w:rFonts w:ascii="Times New Roman"/>
                <w:sz w:val="12"/>
              </w:rPr>
            </w:pPr>
          </w:p>
        </w:tc>
      </w:tr>
      <w:tr w:rsidR="00274B06" w14:paraId="27A5AD17" w14:textId="77777777">
        <w:trPr>
          <w:trHeight w:val="349"/>
        </w:trPr>
        <w:tc>
          <w:tcPr>
            <w:tcW w:w="3023" w:type="dxa"/>
          </w:tcPr>
          <w:p w14:paraId="492FF7FC"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0495098"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034DCE27" w14:textId="77777777">
        <w:trPr>
          <w:trHeight w:val="349"/>
        </w:trPr>
        <w:tc>
          <w:tcPr>
            <w:tcW w:w="3023" w:type="dxa"/>
          </w:tcPr>
          <w:p w14:paraId="19EE04FA"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B41B872"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205CD188" w14:textId="77777777">
        <w:trPr>
          <w:trHeight w:val="247"/>
        </w:trPr>
        <w:tc>
          <w:tcPr>
            <w:tcW w:w="3023" w:type="dxa"/>
          </w:tcPr>
          <w:p w14:paraId="5AEA4E63"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69CE09DA" w14:textId="77777777" w:rsidR="00274B06" w:rsidRDefault="00983252" w:rsidP="00F20CBA">
            <w:pPr>
              <w:pStyle w:val="TableParagraph"/>
              <w:spacing w:before="8" w:line="160" w:lineRule="atLeast"/>
              <w:ind w:left="57" w:right="57"/>
              <w:jc w:val="both"/>
              <w:rPr>
                <w:sz w:val="12"/>
              </w:rPr>
            </w:pPr>
            <w:r>
              <w:rPr>
                <w:sz w:val="12"/>
              </w:rPr>
              <w:t>Anteil erneuerbarer Energien am Bruttoenergieverbrauch</w:t>
            </w:r>
          </w:p>
        </w:tc>
      </w:tr>
      <w:tr w:rsidR="00274B06" w14:paraId="5AB1BDFB" w14:textId="77777777">
        <w:trPr>
          <w:trHeight w:val="1789"/>
        </w:trPr>
        <w:tc>
          <w:tcPr>
            <w:tcW w:w="3023" w:type="dxa"/>
          </w:tcPr>
          <w:p w14:paraId="23DF0003"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15D2FFF3" w14:textId="7E85C89D" w:rsidR="00274B06" w:rsidRDefault="00983252" w:rsidP="00F20CBA">
            <w:pPr>
              <w:pStyle w:val="TableParagraph"/>
              <w:spacing w:before="8" w:line="160" w:lineRule="atLeast"/>
              <w:ind w:left="57" w:right="57"/>
              <w:jc w:val="both"/>
              <w:rPr>
                <w:sz w:val="12"/>
              </w:rPr>
            </w:pPr>
            <w:r w:rsidRPr="00464391">
              <w:rPr>
                <w:sz w:val="12"/>
              </w:rPr>
              <w:t xml:space="preserve">Die Entwicklung des Anteils erneuerbarer Energien </w:t>
            </w:r>
            <w:r>
              <w:rPr>
                <w:sz w:val="12"/>
              </w:rPr>
              <w:t xml:space="preserve">am </w:t>
            </w:r>
            <w:r w:rsidRPr="00464391">
              <w:rPr>
                <w:sz w:val="12"/>
              </w:rPr>
              <w:t xml:space="preserve">Bruttoenergieverbrauch ist </w:t>
            </w:r>
            <w:r>
              <w:rPr>
                <w:sz w:val="12"/>
              </w:rPr>
              <w:t xml:space="preserve">ein </w:t>
            </w:r>
            <w:r w:rsidRPr="00464391">
              <w:rPr>
                <w:sz w:val="12"/>
              </w:rPr>
              <w:t xml:space="preserve">wichtiger Maßstab für das Fortschreiten der Energiewende. Als erneuerbare Energien werden dabei solche Energieformen bezeichnet, </w:t>
            </w:r>
            <w:r>
              <w:rPr>
                <w:sz w:val="12"/>
              </w:rPr>
              <w:t xml:space="preserve">die </w:t>
            </w:r>
            <w:r w:rsidRPr="00464391">
              <w:rPr>
                <w:sz w:val="12"/>
              </w:rPr>
              <w:t xml:space="preserve">nicht auf endlich vorkommende Ressourcen zurückgreifen. Hierzu zählen </w:t>
            </w:r>
            <w:r>
              <w:rPr>
                <w:sz w:val="12"/>
              </w:rPr>
              <w:t xml:space="preserve">u. a. die </w:t>
            </w:r>
            <w:r w:rsidRPr="00464391">
              <w:rPr>
                <w:sz w:val="12"/>
              </w:rPr>
              <w:t xml:space="preserve">Wind-, Sonnen-, </w:t>
            </w:r>
            <w:r>
              <w:rPr>
                <w:sz w:val="12"/>
              </w:rPr>
              <w:t xml:space="preserve">Wasser- </w:t>
            </w:r>
            <w:r w:rsidRPr="00464391">
              <w:rPr>
                <w:sz w:val="12"/>
              </w:rPr>
              <w:t>und Bioenergie sowie</w:t>
            </w:r>
            <w:r w:rsidR="00464391">
              <w:rPr>
                <w:sz w:val="12"/>
              </w:rPr>
              <w:t xml:space="preserve"> </w:t>
            </w:r>
            <w:r>
              <w:rPr>
                <w:sz w:val="12"/>
              </w:rPr>
              <w:t xml:space="preserve">die </w:t>
            </w:r>
            <w:r w:rsidRPr="00464391">
              <w:rPr>
                <w:sz w:val="12"/>
              </w:rPr>
              <w:t xml:space="preserve">Geothermie. Erneuerbare Energien zeichnen sich durch eine dezentrale Bereitstellung aus, </w:t>
            </w:r>
            <w:r>
              <w:rPr>
                <w:sz w:val="12"/>
              </w:rPr>
              <w:t>d.  h.</w:t>
            </w:r>
            <w:r w:rsidR="00464391">
              <w:rPr>
                <w:sz w:val="12"/>
              </w:rPr>
              <w:t xml:space="preserve"> </w:t>
            </w:r>
            <w:r w:rsidRPr="00464391">
              <w:rPr>
                <w:sz w:val="12"/>
              </w:rPr>
              <w:t xml:space="preserve">Energie wird </w:t>
            </w:r>
            <w:r>
              <w:rPr>
                <w:sz w:val="12"/>
              </w:rPr>
              <w:t xml:space="preserve">– </w:t>
            </w:r>
            <w:r w:rsidRPr="00464391">
              <w:rPr>
                <w:sz w:val="12"/>
              </w:rPr>
              <w:t xml:space="preserve">anders </w:t>
            </w:r>
            <w:r>
              <w:rPr>
                <w:sz w:val="12"/>
              </w:rPr>
              <w:t xml:space="preserve">als in </w:t>
            </w:r>
            <w:r w:rsidRPr="00464391">
              <w:rPr>
                <w:sz w:val="12"/>
              </w:rPr>
              <w:t xml:space="preserve">der Vergangenheit </w:t>
            </w:r>
            <w:r>
              <w:rPr>
                <w:sz w:val="12"/>
              </w:rPr>
              <w:t xml:space="preserve">– </w:t>
            </w:r>
            <w:r w:rsidRPr="00464391">
              <w:rPr>
                <w:sz w:val="12"/>
              </w:rPr>
              <w:t xml:space="preserve">vermehrt durch </w:t>
            </w:r>
            <w:r>
              <w:rPr>
                <w:sz w:val="12"/>
              </w:rPr>
              <w:t xml:space="preserve">ein </w:t>
            </w:r>
            <w:r w:rsidRPr="00464391">
              <w:rPr>
                <w:sz w:val="12"/>
              </w:rPr>
              <w:t xml:space="preserve">dezentrales Netz </w:t>
            </w:r>
            <w:r>
              <w:rPr>
                <w:sz w:val="12"/>
              </w:rPr>
              <w:t xml:space="preserve">an </w:t>
            </w:r>
            <w:r w:rsidRPr="00464391">
              <w:rPr>
                <w:sz w:val="12"/>
              </w:rPr>
              <w:t>Anlagen produziert, das sich über</w:t>
            </w:r>
            <w:r w:rsidR="00464391">
              <w:rPr>
                <w:sz w:val="12"/>
              </w:rPr>
              <w:t xml:space="preserve"> </w:t>
            </w:r>
            <w:r w:rsidRPr="00464391">
              <w:rPr>
                <w:sz w:val="12"/>
              </w:rPr>
              <w:t>eine Vielzahl von Kommunen erstreckt. Kommunen können den Ausbau erneuerbarer Energien aktiv unterstützen und</w:t>
            </w:r>
            <w:r w:rsidR="00F20CBA">
              <w:rPr>
                <w:sz w:val="12"/>
              </w:rPr>
              <w:t xml:space="preserve"> </w:t>
            </w:r>
            <w:r>
              <w:rPr>
                <w:sz w:val="12"/>
              </w:rPr>
              <w:t>– gemäß dem Prinzip der globalen Verantwortung – dazu beitragen, den Anteil erneuerbarer Energien am lokalen und nationalen Energiemix zu erhöhen. Dieser Beitrag kann dabei jedoch nur unter dem Gesichtspunkt einer gesicherten Energieversorgung geleistet werden. Aufgrund der weitgehenden Implikationen einer Reduktion fossiler Energieträger für die globale Biosphäre sowie dem irreversiblen Charakter des Klimawandels hat der Anteil erneuerbarer Energien</w:t>
            </w:r>
            <w:r w:rsidR="00F20CBA">
              <w:rPr>
                <w:sz w:val="12"/>
              </w:rPr>
              <w:t xml:space="preserve"> </w:t>
            </w:r>
            <w:r>
              <w:rPr>
                <w:sz w:val="12"/>
              </w:rPr>
              <w:t>am Bruttoenergieverbrauch erheblichen Einfluss auf die intergenerative Gerechtigkeit.</w:t>
            </w:r>
          </w:p>
        </w:tc>
      </w:tr>
      <w:tr w:rsidR="00274B06" w14:paraId="4B6132B0" w14:textId="77777777">
        <w:trPr>
          <w:trHeight w:val="247"/>
        </w:trPr>
        <w:tc>
          <w:tcPr>
            <w:tcW w:w="3023" w:type="dxa"/>
            <w:vMerge w:val="restart"/>
          </w:tcPr>
          <w:p w14:paraId="6FD22291"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6B851374"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6B482FDD" w14:textId="77777777" w:rsidR="00274B06" w:rsidRDefault="00983252" w:rsidP="00F20CBA">
            <w:pPr>
              <w:pStyle w:val="TableParagraph"/>
              <w:spacing w:before="8" w:line="160" w:lineRule="atLeast"/>
              <w:ind w:left="57" w:right="57"/>
              <w:jc w:val="both"/>
              <w:rPr>
                <w:sz w:val="12"/>
              </w:rPr>
            </w:pPr>
            <w:r>
              <w:rPr>
                <w:sz w:val="12"/>
              </w:rPr>
              <w:t>SDSN, UNSD</w:t>
            </w:r>
          </w:p>
        </w:tc>
      </w:tr>
      <w:tr w:rsidR="00274B06" w14:paraId="59168698" w14:textId="77777777">
        <w:trPr>
          <w:trHeight w:val="247"/>
        </w:trPr>
        <w:tc>
          <w:tcPr>
            <w:tcW w:w="3023" w:type="dxa"/>
            <w:vMerge/>
            <w:tcBorders>
              <w:top w:val="nil"/>
            </w:tcBorders>
          </w:tcPr>
          <w:p w14:paraId="6AE25816" w14:textId="77777777" w:rsidR="00274B06" w:rsidRDefault="00274B06" w:rsidP="00F20CBA">
            <w:pPr>
              <w:spacing w:before="8" w:line="160" w:lineRule="atLeast"/>
              <w:ind w:left="57" w:right="57"/>
              <w:jc w:val="both"/>
              <w:rPr>
                <w:sz w:val="2"/>
                <w:szCs w:val="2"/>
              </w:rPr>
            </w:pPr>
          </w:p>
        </w:tc>
        <w:tc>
          <w:tcPr>
            <w:tcW w:w="3375" w:type="dxa"/>
            <w:gridSpan w:val="9"/>
          </w:tcPr>
          <w:p w14:paraId="085A2F25"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06CF4855" w14:textId="77777777" w:rsidR="00274B06" w:rsidRDefault="00983252" w:rsidP="00F20CBA">
            <w:pPr>
              <w:pStyle w:val="TableParagraph"/>
              <w:spacing w:before="8" w:line="160" w:lineRule="atLeast"/>
              <w:ind w:left="57" w:right="57"/>
              <w:jc w:val="both"/>
              <w:rPr>
                <w:sz w:val="12"/>
              </w:rPr>
            </w:pPr>
            <w:r>
              <w:rPr>
                <w:sz w:val="12"/>
              </w:rPr>
              <w:t>Eurostat, Eurostat SDI</w:t>
            </w:r>
          </w:p>
        </w:tc>
      </w:tr>
      <w:tr w:rsidR="00274B06" w14:paraId="110BEB8B" w14:textId="77777777">
        <w:trPr>
          <w:trHeight w:val="247"/>
        </w:trPr>
        <w:tc>
          <w:tcPr>
            <w:tcW w:w="3023" w:type="dxa"/>
            <w:vMerge/>
            <w:tcBorders>
              <w:top w:val="nil"/>
            </w:tcBorders>
          </w:tcPr>
          <w:p w14:paraId="50366B61" w14:textId="77777777" w:rsidR="00274B06" w:rsidRDefault="00274B06" w:rsidP="00F20CBA">
            <w:pPr>
              <w:spacing w:before="8" w:line="160" w:lineRule="atLeast"/>
              <w:ind w:left="57" w:right="57"/>
              <w:jc w:val="both"/>
              <w:rPr>
                <w:sz w:val="2"/>
                <w:szCs w:val="2"/>
              </w:rPr>
            </w:pPr>
          </w:p>
        </w:tc>
        <w:tc>
          <w:tcPr>
            <w:tcW w:w="3375" w:type="dxa"/>
            <w:gridSpan w:val="9"/>
          </w:tcPr>
          <w:p w14:paraId="52C2533C"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04000D53" w14:textId="77777777" w:rsidR="00274B06" w:rsidRDefault="00983252" w:rsidP="00F20CBA">
            <w:pPr>
              <w:pStyle w:val="TableParagraph"/>
              <w:spacing w:before="8" w:line="160" w:lineRule="atLeast"/>
              <w:ind w:left="57" w:right="57"/>
              <w:jc w:val="both"/>
              <w:rPr>
                <w:sz w:val="12"/>
              </w:rPr>
            </w:pPr>
            <w:r>
              <w:rPr>
                <w:sz w:val="12"/>
              </w:rPr>
              <w:t>DNS, Destatis</w:t>
            </w:r>
          </w:p>
        </w:tc>
      </w:tr>
      <w:tr w:rsidR="00274B06" w14:paraId="746F9FA4" w14:textId="77777777">
        <w:trPr>
          <w:trHeight w:val="247"/>
        </w:trPr>
        <w:tc>
          <w:tcPr>
            <w:tcW w:w="3023" w:type="dxa"/>
            <w:vMerge/>
            <w:tcBorders>
              <w:top w:val="nil"/>
            </w:tcBorders>
          </w:tcPr>
          <w:p w14:paraId="1157E46D" w14:textId="77777777" w:rsidR="00274B06" w:rsidRDefault="00274B06" w:rsidP="00F20CBA">
            <w:pPr>
              <w:spacing w:before="8" w:line="160" w:lineRule="atLeast"/>
              <w:ind w:left="57" w:right="57"/>
              <w:jc w:val="both"/>
              <w:rPr>
                <w:sz w:val="2"/>
                <w:szCs w:val="2"/>
              </w:rPr>
            </w:pPr>
          </w:p>
        </w:tc>
        <w:tc>
          <w:tcPr>
            <w:tcW w:w="3375" w:type="dxa"/>
            <w:gridSpan w:val="9"/>
          </w:tcPr>
          <w:p w14:paraId="73E2F486"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64CBAB18" w14:textId="77777777" w:rsidR="00274B06" w:rsidRDefault="00983252" w:rsidP="00F20CBA">
            <w:pPr>
              <w:pStyle w:val="TableParagraph"/>
              <w:spacing w:before="8" w:line="160" w:lineRule="atLeast"/>
              <w:ind w:left="57" w:right="57"/>
              <w:jc w:val="both"/>
              <w:rPr>
                <w:sz w:val="12"/>
              </w:rPr>
            </w:pPr>
            <w:r>
              <w:rPr>
                <w:sz w:val="12"/>
              </w:rPr>
              <w:t>BW</w:t>
            </w:r>
          </w:p>
        </w:tc>
      </w:tr>
      <w:tr w:rsidR="00274B06" w14:paraId="2F088A78" w14:textId="77777777">
        <w:trPr>
          <w:trHeight w:val="247"/>
        </w:trPr>
        <w:tc>
          <w:tcPr>
            <w:tcW w:w="3023" w:type="dxa"/>
            <w:vMerge/>
            <w:tcBorders>
              <w:top w:val="nil"/>
            </w:tcBorders>
          </w:tcPr>
          <w:p w14:paraId="794C544E" w14:textId="77777777" w:rsidR="00274B06" w:rsidRDefault="00274B06" w:rsidP="00F20CBA">
            <w:pPr>
              <w:spacing w:before="8" w:line="160" w:lineRule="atLeast"/>
              <w:ind w:left="57" w:right="57"/>
              <w:jc w:val="both"/>
              <w:rPr>
                <w:sz w:val="2"/>
                <w:szCs w:val="2"/>
              </w:rPr>
            </w:pPr>
          </w:p>
        </w:tc>
        <w:tc>
          <w:tcPr>
            <w:tcW w:w="3375" w:type="dxa"/>
            <w:gridSpan w:val="9"/>
          </w:tcPr>
          <w:p w14:paraId="004B2CC0"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5F007154" w14:textId="77777777" w:rsidR="00274B06" w:rsidRDefault="00983252" w:rsidP="00F20CBA">
            <w:pPr>
              <w:pStyle w:val="TableParagraph"/>
              <w:spacing w:before="8" w:line="160" w:lineRule="atLeast"/>
              <w:ind w:left="57" w:right="57"/>
              <w:jc w:val="both"/>
              <w:rPr>
                <w:sz w:val="12"/>
              </w:rPr>
            </w:pPr>
            <w:r>
              <w:rPr>
                <w:sz w:val="12"/>
              </w:rPr>
              <w:t>Kommune BW, LHS</w:t>
            </w:r>
          </w:p>
        </w:tc>
      </w:tr>
      <w:tr w:rsidR="00274B06" w14:paraId="6F4204DE" w14:textId="77777777">
        <w:trPr>
          <w:trHeight w:val="349"/>
        </w:trPr>
        <w:tc>
          <w:tcPr>
            <w:tcW w:w="3023" w:type="dxa"/>
          </w:tcPr>
          <w:p w14:paraId="75B4F57B"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3A3A725C" w14:textId="77777777" w:rsidR="00274B06" w:rsidRDefault="00983252" w:rsidP="00F20CBA">
            <w:pPr>
              <w:pStyle w:val="TableParagraph"/>
              <w:spacing w:before="8" w:line="160" w:lineRule="atLeast"/>
              <w:ind w:left="57" w:right="57"/>
              <w:jc w:val="both"/>
              <w:rPr>
                <w:sz w:val="12"/>
              </w:rPr>
            </w:pPr>
            <w:r>
              <w:rPr>
                <w:sz w:val="12"/>
              </w:rPr>
              <w:t>Der Anteil erneuerbarer Energien am deutschen Energiemix liegt maßgeblich im Gestaltungsspielraum kommunaler Akteure. Der Indikator bildet das Unterziel daher ohne Einschränkungen ab.</w:t>
            </w:r>
          </w:p>
        </w:tc>
      </w:tr>
      <w:tr w:rsidR="00274B06" w14:paraId="10A5B1DB" w14:textId="77777777">
        <w:trPr>
          <w:trHeight w:val="247"/>
        </w:trPr>
        <w:tc>
          <w:tcPr>
            <w:tcW w:w="3023" w:type="dxa"/>
            <w:vMerge w:val="restart"/>
          </w:tcPr>
          <w:p w14:paraId="52C1A37F"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69AA19DF"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DAF7EF1" w14:textId="09CCC560" w:rsidR="00274B06" w:rsidRDefault="00F20CBA" w:rsidP="00F20CBA">
            <w:pPr>
              <w:pStyle w:val="TableParagraph"/>
              <w:spacing w:before="8" w:line="160" w:lineRule="atLeast"/>
              <w:ind w:left="57" w:right="57"/>
              <w:jc w:val="both"/>
              <w:rPr>
                <w:sz w:val="12"/>
              </w:rPr>
            </w:pPr>
            <w:r>
              <w:rPr>
                <w:sz w:val="12"/>
              </w:rPr>
              <w:t>x</w:t>
            </w:r>
          </w:p>
        </w:tc>
      </w:tr>
      <w:tr w:rsidR="00274B06" w14:paraId="28959A84" w14:textId="77777777">
        <w:trPr>
          <w:trHeight w:val="247"/>
        </w:trPr>
        <w:tc>
          <w:tcPr>
            <w:tcW w:w="3023" w:type="dxa"/>
            <w:vMerge/>
            <w:tcBorders>
              <w:top w:val="nil"/>
            </w:tcBorders>
          </w:tcPr>
          <w:p w14:paraId="3FA4CAEB" w14:textId="77777777" w:rsidR="00274B06" w:rsidRDefault="00274B06" w:rsidP="00F20CBA">
            <w:pPr>
              <w:spacing w:before="8" w:line="160" w:lineRule="atLeast"/>
              <w:ind w:left="57" w:right="57"/>
              <w:jc w:val="both"/>
              <w:rPr>
                <w:sz w:val="2"/>
                <w:szCs w:val="2"/>
              </w:rPr>
            </w:pPr>
          </w:p>
        </w:tc>
        <w:tc>
          <w:tcPr>
            <w:tcW w:w="3375" w:type="dxa"/>
            <w:gridSpan w:val="9"/>
          </w:tcPr>
          <w:p w14:paraId="3009613B"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72E3CF53" w14:textId="77777777" w:rsidR="00274B06" w:rsidRDefault="00274B06" w:rsidP="00F20CBA">
            <w:pPr>
              <w:pStyle w:val="TableParagraph"/>
              <w:spacing w:before="8" w:line="160" w:lineRule="atLeast"/>
              <w:ind w:left="57" w:right="57"/>
              <w:jc w:val="both"/>
              <w:rPr>
                <w:rFonts w:ascii="Times New Roman"/>
                <w:sz w:val="12"/>
              </w:rPr>
            </w:pPr>
          </w:p>
        </w:tc>
      </w:tr>
      <w:tr w:rsidR="00274B06" w14:paraId="59D2F657" w14:textId="77777777">
        <w:trPr>
          <w:trHeight w:val="247"/>
        </w:trPr>
        <w:tc>
          <w:tcPr>
            <w:tcW w:w="3023" w:type="dxa"/>
          </w:tcPr>
          <w:p w14:paraId="0E557B12"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005F0F1A" w14:textId="77777777" w:rsidR="00274B06" w:rsidRDefault="00983252" w:rsidP="00F20CBA">
            <w:pPr>
              <w:pStyle w:val="TableParagraph"/>
              <w:spacing w:before="8" w:line="160" w:lineRule="atLeast"/>
              <w:ind w:left="57" w:right="57"/>
              <w:jc w:val="both"/>
              <w:rPr>
                <w:sz w:val="12"/>
              </w:rPr>
            </w:pPr>
            <w:r>
              <w:rPr>
                <w:sz w:val="12"/>
              </w:rPr>
              <w:t>(Energiebereitstellung durch erneuerbare Energien) / (Bruttoendenergieverbrauch) * 100</w:t>
            </w:r>
          </w:p>
        </w:tc>
      </w:tr>
      <w:tr w:rsidR="00274B06" w14:paraId="286E83FC" w14:textId="77777777">
        <w:trPr>
          <w:trHeight w:val="247"/>
        </w:trPr>
        <w:tc>
          <w:tcPr>
            <w:tcW w:w="3023" w:type="dxa"/>
          </w:tcPr>
          <w:p w14:paraId="0D4153A8"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1E33130C" w14:textId="77777777" w:rsidR="00274B06" w:rsidRDefault="00983252" w:rsidP="00F20CBA">
            <w:pPr>
              <w:pStyle w:val="TableParagraph"/>
              <w:spacing w:before="8" w:line="160" w:lineRule="atLeast"/>
              <w:ind w:left="57" w:right="57"/>
              <w:jc w:val="both"/>
              <w:rPr>
                <w:sz w:val="12"/>
              </w:rPr>
            </w:pPr>
            <w:r>
              <w:rPr>
                <w:sz w:val="12"/>
              </w:rPr>
              <w:t>%</w:t>
            </w:r>
          </w:p>
        </w:tc>
      </w:tr>
      <w:tr w:rsidR="00274B06" w14:paraId="2E044CA8" w14:textId="77777777">
        <w:trPr>
          <w:trHeight w:val="247"/>
        </w:trPr>
        <w:tc>
          <w:tcPr>
            <w:tcW w:w="3023" w:type="dxa"/>
          </w:tcPr>
          <w:p w14:paraId="32CA1F1B"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0F18305E" w14:textId="77777777" w:rsidR="00274B06" w:rsidRDefault="00983252" w:rsidP="00F20CBA">
            <w:pPr>
              <w:pStyle w:val="TableParagraph"/>
              <w:spacing w:before="8" w:line="160" w:lineRule="atLeast"/>
              <w:ind w:left="57" w:right="57"/>
              <w:jc w:val="both"/>
              <w:rPr>
                <w:sz w:val="12"/>
              </w:rPr>
            </w:pPr>
            <w:r>
              <w:rPr>
                <w:sz w:val="12"/>
              </w:rPr>
              <w:t>Der Anteil Erneuerbarer Energien am Bruttoendenergieverbrauch beträgt x %.</w:t>
            </w:r>
          </w:p>
        </w:tc>
      </w:tr>
      <w:tr w:rsidR="00274B06" w14:paraId="4DDEEF4D" w14:textId="77777777">
        <w:trPr>
          <w:trHeight w:val="247"/>
        </w:trPr>
        <w:tc>
          <w:tcPr>
            <w:tcW w:w="3023" w:type="dxa"/>
          </w:tcPr>
          <w:p w14:paraId="75FD9FF2"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1DEDFBBB" w14:textId="77777777" w:rsidR="00274B06" w:rsidRDefault="00983252" w:rsidP="00F20CBA">
            <w:pPr>
              <w:pStyle w:val="TableParagraph"/>
              <w:spacing w:before="8" w:line="160" w:lineRule="atLeast"/>
              <w:ind w:left="57" w:right="57"/>
              <w:jc w:val="both"/>
              <w:rPr>
                <w:sz w:val="12"/>
              </w:rPr>
            </w:pPr>
            <w:r>
              <w:rPr>
                <w:sz w:val="12"/>
              </w:rPr>
              <w:t>Typ II</w:t>
            </w:r>
          </w:p>
        </w:tc>
      </w:tr>
    </w:tbl>
    <w:p w14:paraId="7C8F49EA" w14:textId="77777777" w:rsidR="00274B06" w:rsidRDefault="00274B06">
      <w:pPr>
        <w:rPr>
          <w:sz w:val="12"/>
        </w:rPr>
        <w:sectPr w:rsidR="00274B06">
          <w:pgSz w:w="11910" w:h="16840"/>
          <w:pgMar w:top="460" w:right="0" w:bottom="440" w:left="0" w:header="249" w:footer="260" w:gutter="0"/>
          <w:cols w:space="720"/>
        </w:sectPr>
      </w:pPr>
    </w:p>
    <w:p w14:paraId="20139A42" w14:textId="77777777" w:rsidR="00274B06" w:rsidRDefault="00274B06">
      <w:pPr>
        <w:pStyle w:val="Textkrper"/>
        <w:spacing w:before="7"/>
        <w:rPr>
          <w:rFonts w:ascii="Lato-Medium"/>
          <w:sz w:val="19"/>
        </w:rPr>
      </w:pPr>
    </w:p>
    <w:p w14:paraId="2B11A062" w14:textId="0A125A1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F2316A2" wp14:editId="355146B5">
                <wp:extent cx="6210300" cy="544830"/>
                <wp:effectExtent l="9525" t="9525" r="9525" b="0"/>
                <wp:docPr id="60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10" name="Line 68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686"/>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685"/>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6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614" name="Text Box 683"/>
                        <wps:cNvSpPr txBox="1">
                          <a:spLocks noChangeArrowheads="1"/>
                        </wps:cNvSpPr>
                        <wps:spPr bwMode="auto">
                          <a:xfrm>
                            <a:off x="0" y="235"/>
                            <a:ext cx="52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CC26" w14:textId="77777777" w:rsidR="009A53C0" w:rsidRDefault="009A53C0">
                              <w:pPr>
                                <w:rPr>
                                  <w:rFonts w:ascii="Lato-Medium"/>
                                  <w:sz w:val="24"/>
                                </w:rPr>
                              </w:pPr>
                              <w:r>
                                <w:rPr>
                                  <w:rFonts w:ascii="Lato-Medium"/>
                                  <w:color w:val="FAC600"/>
                                  <w:spacing w:val="-6"/>
                                  <w:sz w:val="24"/>
                                </w:rPr>
                                <w:t>4.7.2</w:t>
                              </w:r>
                            </w:p>
                          </w:txbxContent>
                        </wps:txbx>
                        <wps:bodyPr rot="0" vert="horz" wrap="square" lIns="0" tIns="0" rIns="0" bIns="0" anchor="t" anchorCtr="0" upright="1">
                          <a:noAutofit/>
                        </wps:bodyPr>
                      </wps:wsp>
                      <wps:wsp>
                        <wps:cNvPr id="615" name="Text Box 682"/>
                        <wps:cNvSpPr txBox="1">
                          <a:spLocks noChangeArrowheads="1"/>
                        </wps:cNvSpPr>
                        <wps:spPr bwMode="auto">
                          <a:xfrm>
                            <a:off x="850" y="235"/>
                            <a:ext cx="783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37DB" w14:textId="77777777" w:rsidR="009A53C0" w:rsidRDefault="009A53C0">
                              <w:pPr>
                                <w:spacing w:line="249" w:lineRule="auto"/>
                                <w:ind w:right="-15"/>
                                <w:rPr>
                                  <w:rFonts w:ascii="Lato-Medium" w:hAnsi="Lato-Medium"/>
                                  <w:sz w:val="24"/>
                                </w:rPr>
                              </w:pPr>
                              <w:r>
                                <w:rPr>
                                  <w:rFonts w:ascii="Lato-Medium" w:hAnsi="Lato-Medium"/>
                                  <w:color w:val="FAC600"/>
                                  <w:sz w:val="24"/>
                                </w:rPr>
                                <w:t xml:space="preserve">SDG 7 – Bezahlbare und saubere Energie – Anteil des Stroms aus </w:t>
                              </w:r>
                              <w:r>
                                <w:rPr>
                                  <w:rFonts w:ascii="Lato-Medium" w:hAnsi="Lato-Medium"/>
                                  <w:color w:val="FAC600"/>
                                  <w:spacing w:val="-3"/>
                                  <w:sz w:val="24"/>
                                </w:rPr>
                                <w:t xml:space="preserve">erneuer- </w:t>
                              </w:r>
                              <w:r>
                                <w:rPr>
                                  <w:rFonts w:ascii="Lato-Medium" w:hAnsi="Lato-Medium"/>
                                  <w:color w:val="FAC600"/>
                                  <w:sz w:val="24"/>
                                </w:rPr>
                                <w:t xml:space="preserve">baren Quellen am Bruttostromverbrauch </w:t>
                              </w:r>
                              <w:r>
                                <w:rPr>
                                  <w:rFonts w:ascii="Lato-Medium" w:hAnsi="Lato-Medium"/>
                                  <w:color w:val="FAC600"/>
                                  <w:spacing w:val="-6"/>
                                  <w:sz w:val="24"/>
                                </w:rPr>
                                <w:t xml:space="preserve">(Nr. </w:t>
                              </w:r>
                              <w:r>
                                <w:rPr>
                                  <w:rFonts w:ascii="Lato-Medium" w:hAnsi="Lato-Medium"/>
                                  <w:color w:val="FAC600"/>
                                  <w:spacing w:val="-3"/>
                                  <w:sz w:val="24"/>
                                </w:rPr>
                                <w:t>36)</w:t>
                              </w:r>
                            </w:p>
                          </w:txbxContent>
                        </wps:txbx>
                        <wps:bodyPr rot="0" vert="horz" wrap="square" lIns="0" tIns="0" rIns="0" bIns="0" anchor="t" anchorCtr="0" upright="1">
                          <a:noAutofit/>
                        </wps:bodyPr>
                      </wps:wsp>
                      <wps:wsp>
                        <wps:cNvPr id="616" name="Text Box 68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1E12"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1F2316A2" id="Group 680" o:spid="_x0000_s130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">
                <v:line id="Line 687" o:spid="_x0000_s130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rect id="Rectangle 686" o:spid="_x0000_s130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" fillcolor="#fbc500" stroked="f"/>
                <v:shape id="Freeform 685" o:spid="_x0000_s1305"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" path="m73,l,,,23r45,l6,171r29,l73,26,73,xe" stroked="f">
                  <v:path arrowok="t" o:connecttype="custom" o:connectlocs="73,79;0,79;0,102;45,102;6,250;35,250;73,105;73,79" o:connectangles="0,0,0,0,0,0,0,0"/>
                </v:shape>
                <v:shape id="Picture 684" o:spid="_x0000_s1306"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">
                  <v:imagedata r:id="rId40" o:title=""/>
                </v:shape>
                <v:shape id="Text Box 683" o:spid="_x0000_s1307" type="#_x0000_t202" style="position:absolute;top:235;width:52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6FAACC26" w14:textId="77777777" w:rsidR="009A53C0" w:rsidRDefault="009A53C0">
                        <w:pPr>
                          <w:rPr>
                            <w:rFonts w:ascii="Lato-Medium"/>
                            <w:sz w:val="24"/>
                          </w:rPr>
                        </w:pPr>
                        <w:r>
                          <w:rPr>
                            <w:rFonts w:ascii="Lato-Medium"/>
                            <w:color w:val="FAC600"/>
                            <w:spacing w:val="-6"/>
                            <w:sz w:val="24"/>
                          </w:rPr>
                          <w:t>4.7.2</w:t>
                        </w:r>
                      </w:p>
                    </w:txbxContent>
                  </v:textbox>
                </v:shape>
                <v:shape id="Text Box 682" o:spid="_x0000_s1308" type="#_x0000_t202" style="position:absolute;left:850;top:235;width:783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2DE937DB" w14:textId="77777777" w:rsidR="009A53C0" w:rsidRDefault="009A53C0">
                        <w:pPr>
                          <w:spacing w:line="249" w:lineRule="auto"/>
                          <w:ind w:right="-15"/>
                          <w:rPr>
                            <w:rFonts w:ascii="Lato-Medium" w:hAnsi="Lato-Medium"/>
                            <w:sz w:val="24"/>
                          </w:rPr>
                        </w:pPr>
                        <w:r>
                          <w:rPr>
                            <w:rFonts w:ascii="Lato-Medium" w:hAnsi="Lato-Medium"/>
                            <w:color w:val="FAC600"/>
                            <w:sz w:val="24"/>
                          </w:rPr>
                          <w:t xml:space="preserve">SDG 7 – Bezahlbare und saubere Energie – Anteil des Stroms aus </w:t>
                        </w:r>
                        <w:r>
                          <w:rPr>
                            <w:rFonts w:ascii="Lato-Medium" w:hAnsi="Lato-Medium"/>
                            <w:color w:val="FAC600"/>
                            <w:spacing w:val="-3"/>
                            <w:sz w:val="24"/>
                          </w:rPr>
                          <w:t xml:space="preserve">erneuer- </w:t>
                        </w:r>
                        <w:r>
                          <w:rPr>
                            <w:rFonts w:ascii="Lato-Medium" w:hAnsi="Lato-Medium"/>
                            <w:color w:val="FAC600"/>
                            <w:sz w:val="24"/>
                          </w:rPr>
                          <w:t xml:space="preserve">baren Quellen am Bruttostromverbrauch </w:t>
                        </w:r>
                        <w:r>
                          <w:rPr>
                            <w:rFonts w:ascii="Lato-Medium" w:hAnsi="Lato-Medium"/>
                            <w:color w:val="FAC600"/>
                            <w:spacing w:val="-6"/>
                            <w:sz w:val="24"/>
                          </w:rPr>
                          <w:t xml:space="preserve">(Nr. </w:t>
                        </w:r>
                        <w:r>
                          <w:rPr>
                            <w:rFonts w:ascii="Lato-Medium" w:hAnsi="Lato-Medium"/>
                            <w:color w:val="FAC600"/>
                            <w:spacing w:val="-3"/>
                            <w:sz w:val="24"/>
                          </w:rPr>
                          <w:t>36)</w:t>
                        </w:r>
                      </w:p>
                    </w:txbxContent>
                  </v:textbox>
                </v:shape>
                <v:shape id="Text Box 681" o:spid="_x0000_s130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02F21E12"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5E42913D" w14:textId="77777777" w:rsidR="00274B06" w:rsidRDefault="00274B06">
      <w:pPr>
        <w:pStyle w:val="Textkrper"/>
        <w:spacing w:after="1"/>
        <w:rPr>
          <w:rFonts w:ascii="Lato-Medium"/>
          <w:sz w:val="13"/>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CB4A151" w14:textId="77777777">
        <w:trPr>
          <w:trHeight w:val="319"/>
        </w:trPr>
        <w:tc>
          <w:tcPr>
            <w:tcW w:w="3023" w:type="dxa"/>
            <w:shd w:val="clear" w:color="auto" w:fill="FAC600"/>
          </w:tcPr>
          <w:p w14:paraId="3ACAAF7F"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0CBB68EA"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Anteil des Stroms aus erneuerbaren Quellen am Bruttostromverbrauch</w:t>
            </w:r>
          </w:p>
        </w:tc>
      </w:tr>
      <w:tr w:rsidR="00274B06" w14:paraId="5287F264" w14:textId="77777777">
        <w:trPr>
          <w:trHeight w:val="247"/>
        </w:trPr>
        <w:tc>
          <w:tcPr>
            <w:tcW w:w="3023" w:type="dxa"/>
          </w:tcPr>
          <w:p w14:paraId="089D5EC5"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184963D7"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108E2B4C" w14:textId="77777777">
        <w:trPr>
          <w:trHeight w:val="247"/>
        </w:trPr>
        <w:tc>
          <w:tcPr>
            <w:tcW w:w="3023" w:type="dxa"/>
          </w:tcPr>
          <w:p w14:paraId="446AC483"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4F01BBCB" w14:textId="77777777" w:rsidR="00274B06" w:rsidRDefault="00983252" w:rsidP="00F20CBA">
            <w:pPr>
              <w:pStyle w:val="TableParagraph"/>
              <w:spacing w:before="8" w:line="160" w:lineRule="atLeast"/>
              <w:ind w:left="57" w:right="57"/>
              <w:jc w:val="both"/>
              <w:rPr>
                <w:sz w:val="12"/>
              </w:rPr>
            </w:pPr>
            <w:r>
              <w:rPr>
                <w:sz w:val="12"/>
              </w:rPr>
              <w:t>Bis 2030 den Anteil erneuerbarer Energie am globalen Energiemix deutlich erhöhen (SDG 7.2)</w:t>
            </w:r>
          </w:p>
        </w:tc>
      </w:tr>
      <w:tr w:rsidR="00274B06" w14:paraId="08B49964" w14:textId="77777777">
        <w:trPr>
          <w:trHeight w:val="286"/>
        </w:trPr>
        <w:tc>
          <w:tcPr>
            <w:tcW w:w="3023" w:type="dxa"/>
          </w:tcPr>
          <w:p w14:paraId="391FC034"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121D4A35" w14:textId="77777777" w:rsidR="00274B06" w:rsidRDefault="00274B06" w:rsidP="00F20CBA">
            <w:pPr>
              <w:pStyle w:val="TableParagraph"/>
              <w:spacing w:before="8" w:line="160" w:lineRule="atLeast"/>
              <w:ind w:left="57" w:right="57"/>
              <w:jc w:val="both"/>
              <w:rPr>
                <w:rFonts w:ascii="Times New Roman"/>
                <w:sz w:val="12"/>
              </w:rPr>
            </w:pPr>
          </w:p>
        </w:tc>
      </w:tr>
      <w:tr w:rsidR="00274B06" w14:paraId="0463D0E7" w14:textId="77777777">
        <w:trPr>
          <w:trHeight w:val="247"/>
        </w:trPr>
        <w:tc>
          <w:tcPr>
            <w:tcW w:w="3023" w:type="dxa"/>
            <w:vMerge w:val="restart"/>
          </w:tcPr>
          <w:p w14:paraId="136D4568"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620C6379"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1050F7BF"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0D3D0540"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78FF17D4"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6D4206F7"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191221C0"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67A58B81"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54E5BC03"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0C6AAB5D"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733CD451"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7FAA16D7"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3B3B3A34"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6A34BFB8"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04ABE617"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51A6B794"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03DD7D97"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6327AEA5"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5D1A273E" w14:textId="77777777">
        <w:trPr>
          <w:trHeight w:val="286"/>
        </w:trPr>
        <w:tc>
          <w:tcPr>
            <w:tcW w:w="3023" w:type="dxa"/>
            <w:vMerge/>
            <w:tcBorders>
              <w:top w:val="nil"/>
            </w:tcBorders>
          </w:tcPr>
          <w:p w14:paraId="0451E30C" w14:textId="77777777" w:rsidR="00274B06" w:rsidRDefault="00274B06" w:rsidP="00F20CBA">
            <w:pPr>
              <w:spacing w:before="8" w:line="160" w:lineRule="atLeast"/>
              <w:ind w:left="57" w:right="57"/>
              <w:jc w:val="both"/>
              <w:rPr>
                <w:sz w:val="2"/>
                <w:szCs w:val="2"/>
              </w:rPr>
            </w:pPr>
          </w:p>
        </w:tc>
        <w:tc>
          <w:tcPr>
            <w:tcW w:w="397" w:type="dxa"/>
          </w:tcPr>
          <w:p w14:paraId="547FEE84" w14:textId="77777777" w:rsidR="00274B06" w:rsidRDefault="00274B06" w:rsidP="00F20CBA">
            <w:pPr>
              <w:pStyle w:val="TableParagraph"/>
              <w:spacing w:before="8" w:line="160" w:lineRule="atLeast"/>
              <w:jc w:val="both"/>
              <w:rPr>
                <w:rFonts w:ascii="Times New Roman"/>
                <w:sz w:val="12"/>
              </w:rPr>
            </w:pPr>
          </w:p>
        </w:tc>
        <w:tc>
          <w:tcPr>
            <w:tcW w:w="397" w:type="dxa"/>
          </w:tcPr>
          <w:p w14:paraId="4AEE2FC5" w14:textId="77777777" w:rsidR="00274B06" w:rsidRDefault="00274B06" w:rsidP="00F20CBA">
            <w:pPr>
              <w:pStyle w:val="TableParagraph"/>
              <w:spacing w:before="8" w:line="160" w:lineRule="atLeast"/>
              <w:jc w:val="both"/>
              <w:rPr>
                <w:rFonts w:ascii="Times New Roman"/>
                <w:sz w:val="12"/>
              </w:rPr>
            </w:pPr>
          </w:p>
        </w:tc>
        <w:tc>
          <w:tcPr>
            <w:tcW w:w="397" w:type="dxa"/>
          </w:tcPr>
          <w:p w14:paraId="2EAB6F09" w14:textId="77777777" w:rsidR="00274B06" w:rsidRDefault="00274B06" w:rsidP="00F20CBA">
            <w:pPr>
              <w:pStyle w:val="TableParagraph"/>
              <w:spacing w:before="8" w:line="160" w:lineRule="atLeast"/>
              <w:jc w:val="both"/>
              <w:rPr>
                <w:rFonts w:ascii="Times New Roman"/>
                <w:sz w:val="12"/>
              </w:rPr>
            </w:pPr>
          </w:p>
        </w:tc>
        <w:tc>
          <w:tcPr>
            <w:tcW w:w="397" w:type="dxa"/>
          </w:tcPr>
          <w:p w14:paraId="01CF7747" w14:textId="77777777" w:rsidR="00274B06" w:rsidRDefault="00274B06" w:rsidP="00F20CBA">
            <w:pPr>
              <w:pStyle w:val="TableParagraph"/>
              <w:spacing w:before="8" w:line="160" w:lineRule="atLeast"/>
              <w:jc w:val="both"/>
              <w:rPr>
                <w:rFonts w:ascii="Times New Roman"/>
                <w:sz w:val="12"/>
              </w:rPr>
            </w:pPr>
          </w:p>
        </w:tc>
        <w:tc>
          <w:tcPr>
            <w:tcW w:w="397" w:type="dxa"/>
          </w:tcPr>
          <w:p w14:paraId="0F1F8B74" w14:textId="77777777" w:rsidR="00274B06" w:rsidRDefault="00274B06" w:rsidP="00F20CBA">
            <w:pPr>
              <w:pStyle w:val="TableParagraph"/>
              <w:spacing w:before="8" w:line="160" w:lineRule="atLeast"/>
              <w:jc w:val="both"/>
              <w:rPr>
                <w:rFonts w:ascii="Times New Roman"/>
                <w:sz w:val="12"/>
              </w:rPr>
            </w:pPr>
          </w:p>
        </w:tc>
        <w:tc>
          <w:tcPr>
            <w:tcW w:w="397" w:type="dxa"/>
          </w:tcPr>
          <w:p w14:paraId="48359E82" w14:textId="77777777" w:rsidR="00274B06" w:rsidRDefault="00274B06" w:rsidP="00F20CBA">
            <w:pPr>
              <w:pStyle w:val="TableParagraph"/>
              <w:spacing w:before="8" w:line="160" w:lineRule="atLeast"/>
              <w:jc w:val="both"/>
              <w:rPr>
                <w:rFonts w:ascii="Times New Roman"/>
                <w:sz w:val="12"/>
              </w:rPr>
            </w:pPr>
          </w:p>
        </w:tc>
        <w:tc>
          <w:tcPr>
            <w:tcW w:w="397" w:type="dxa"/>
          </w:tcPr>
          <w:p w14:paraId="4C0EC900" w14:textId="77777777" w:rsidR="00274B06" w:rsidRDefault="00274B06" w:rsidP="00F20CBA">
            <w:pPr>
              <w:pStyle w:val="TableParagraph"/>
              <w:spacing w:before="8" w:line="160" w:lineRule="atLeast"/>
              <w:jc w:val="both"/>
              <w:rPr>
                <w:rFonts w:ascii="Times New Roman"/>
                <w:sz w:val="12"/>
              </w:rPr>
            </w:pPr>
          </w:p>
        </w:tc>
        <w:tc>
          <w:tcPr>
            <w:tcW w:w="397" w:type="dxa"/>
          </w:tcPr>
          <w:p w14:paraId="6E41F4CA"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7358E9E2" w14:textId="77777777" w:rsidR="00274B06" w:rsidRDefault="00274B06" w:rsidP="00F20CBA">
            <w:pPr>
              <w:pStyle w:val="TableParagraph"/>
              <w:spacing w:before="8" w:line="160" w:lineRule="atLeast"/>
              <w:jc w:val="both"/>
              <w:rPr>
                <w:rFonts w:ascii="Times New Roman"/>
                <w:sz w:val="12"/>
              </w:rPr>
            </w:pPr>
          </w:p>
        </w:tc>
        <w:tc>
          <w:tcPr>
            <w:tcW w:w="397" w:type="dxa"/>
          </w:tcPr>
          <w:p w14:paraId="351170B9" w14:textId="77777777" w:rsidR="00274B06" w:rsidRDefault="00274B06" w:rsidP="00F20CBA">
            <w:pPr>
              <w:pStyle w:val="TableParagraph"/>
              <w:spacing w:before="8" w:line="160" w:lineRule="atLeast"/>
              <w:jc w:val="both"/>
              <w:rPr>
                <w:rFonts w:ascii="Times New Roman"/>
                <w:sz w:val="12"/>
              </w:rPr>
            </w:pPr>
          </w:p>
        </w:tc>
        <w:tc>
          <w:tcPr>
            <w:tcW w:w="397" w:type="dxa"/>
          </w:tcPr>
          <w:p w14:paraId="791E3927" w14:textId="77777777" w:rsidR="00274B06" w:rsidRDefault="00274B06" w:rsidP="00F20CBA">
            <w:pPr>
              <w:pStyle w:val="TableParagraph"/>
              <w:spacing w:before="8" w:line="160" w:lineRule="atLeast"/>
              <w:jc w:val="both"/>
              <w:rPr>
                <w:rFonts w:ascii="Times New Roman"/>
                <w:sz w:val="12"/>
              </w:rPr>
            </w:pPr>
          </w:p>
        </w:tc>
        <w:tc>
          <w:tcPr>
            <w:tcW w:w="397" w:type="dxa"/>
          </w:tcPr>
          <w:p w14:paraId="1783861B" w14:textId="77777777" w:rsidR="00274B06" w:rsidRDefault="00983252" w:rsidP="00F20CBA">
            <w:pPr>
              <w:pStyle w:val="TableParagraph"/>
              <w:spacing w:before="8" w:line="160" w:lineRule="atLeast"/>
              <w:jc w:val="both"/>
              <w:rPr>
                <w:sz w:val="12"/>
              </w:rPr>
            </w:pPr>
            <w:r>
              <w:rPr>
                <w:sz w:val="12"/>
              </w:rPr>
              <w:t>12.2</w:t>
            </w:r>
          </w:p>
        </w:tc>
        <w:tc>
          <w:tcPr>
            <w:tcW w:w="397" w:type="dxa"/>
          </w:tcPr>
          <w:p w14:paraId="2BBC73E1" w14:textId="77777777" w:rsidR="00274B06" w:rsidRDefault="00983252" w:rsidP="00F20CBA">
            <w:pPr>
              <w:pStyle w:val="TableParagraph"/>
              <w:spacing w:before="8" w:line="160" w:lineRule="atLeast"/>
              <w:jc w:val="both"/>
              <w:rPr>
                <w:sz w:val="12"/>
              </w:rPr>
            </w:pPr>
            <w:r>
              <w:rPr>
                <w:sz w:val="12"/>
              </w:rPr>
              <w:t>13.2</w:t>
            </w:r>
          </w:p>
        </w:tc>
        <w:tc>
          <w:tcPr>
            <w:tcW w:w="397" w:type="dxa"/>
          </w:tcPr>
          <w:p w14:paraId="77B64FCF" w14:textId="77777777" w:rsidR="00274B06" w:rsidRDefault="00274B06" w:rsidP="00F20CBA">
            <w:pPr>
              <w:pStyle w:val="TableParagraph"/>
              <w:spacing w:before="8" w:line="160" w:lineRule="atLeast"/>
              <w:jc w:val="both"/>
              <w:rPr>
                <w:rFonts w:ascii="Times New Roman"/>
                <w:sz w:val="12"/>
              </w:rPr>
            </w:pPr>
          </w:p>
        </w:tc>
        <w:tc>
          <w:tcPr>
            <w:tcW w:w="397" w:type="dxa"/>
          </w:tcPr>
          <w:p w14:paraId="2820A692" w14:textId="77777777" w:rsidR="00274B06" w:rsidRDefault="00274B06" w:rsidP="00F20CBA">
            <w:pPr>
              <w:pStyle w:val="TableParagraph"/>
              <w:spacing w:before="8" w:line="160" w:lineRule="atLeast"/>
              <w:jc w:val="both"/>
              <w:rPr>
                <w:rFonts w:ascii="Times New Roman"/>
                <w:sz w:val="12"/>
              </w:rPr>
            </w:pPr>
          </w:p>
        </w:tc>
        <w:tc>
          <w:tcPr>
            <w:tcW w:w="397" w:type="dxa"/>
          </w:tcPr>
          <w:p w14:paraId="07A2F7F3" w14:textId="77777777" w:rsidR="00274B06" w:rsidRDefault="00274B06" w:rsidP="00F20CBA">
            <w:pPr>
              <w:pStyle w:val="TableParagraph"/>
              <w:spacing w:before="8" w:line="160" w:lineRule="atLeast"/>
              <w:jc w:val="both"/>
              <w:rPr>
                <w:rFonts w:ascii="Times New Roman"/>
                <w:sz w:val="12"/>
              </w:rPr>
            </w:pPr>
          </w:p>
        </w:tc>
        <w:tc>
          <w:tcPr>
            <w:tcW w:w="397" w:type="dxa"/>
          </w:tcPr>
          <w:p w14:paraId="120ECEA4" w14:textId="77777777" w:rsidR="00274B06" w:rsidRDefault="00274B06" w:rsidP="00F20CBA">
            <w:pPr>
              <w:pStyle w:val="TableParagraph"/>
              <w:spacing w:before="8" w:line="160" w:lineRule="atLeast"/>
              <w:jc w:val="both"/>
              <w:rPr>
                <w:rFonts w:ascii="Times New Roman"/>
                <w:sz w:val="12"/>
              </w:rPr>
            </w:pPr>
          </w:p>
        </w:tc>
      </w:tr>
      <w:tr w:rsidR="00274B06" w14:paraId="69775873" w14:textId="77777777">
        <w:trPr>
          <w:trHeight w:val="349"/>
        </w:trPr>
        <w:tc>
          <w:tcPr>
            <w:tcW w:w="3023" w:type="dxa"/>
          </w:tcPr>
          <w:p w14:paraId="4F60622B"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FA2F3FF"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1E47539F" w14:textId="77777777">
        <w:trPr>
          <w:trHeight w:val="349"/>
        </w:trPr>
        <w:tc>
          <w:tcPr>
            <w:tcW w:w="3023" w:type="dxa"/>
          </w:tcPr>
          <w:p w14:paraId="22891350"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FB6AE3D"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4843DF0F" w14:textId="77777777">
        <w:trPr>
          <w:trHeight w:val="247"/>
        </w:trPr>
        <w:tc>
          <w:tcPr>
            <w:tcW w:w="3023" w:type="dxa"/>
          </w:tcPr>
          <w:p w14:paraId="315FBF2C"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4135CE9B" w14:textId="77777777" w:rsidR="00274B06" w:rsidRDefault="00983252" w:rsidP="00F20CBA">
            <w:pPr>
              <w:pStyle w:val="TableParagraph"/>
              <w:spacing w:before="8" w:line="160" w:lineRule="atLeast"/>
              <w:ind w:left="57" w:right="57"/>
              <w:jc w:val="both"/>
              <w:rPr>
                <w:sz w:val="12"/>
              </w:rPr>
            </w:pPr>
            <w:r>
              <w:rPr>
                <w:sz w:val="12"/>
              </w:rPr>
              <w:t>Anteil erneuerbaren Stroms am Bruttostromverbrauch</w:t>
            </w:r>
          </w:p>
        </w:tc>
      </w:tr>
      <w:tr w:rsidR="00274B06" w14:paraId="2BA22069" w14:textId="77777777">
        <w:trPr>
          <w:trHeight w:val="1309"/>
        </w:trPr>
        <w:tc>
          <w:tcPr>
            <w:tcW w:w="3023" w:type="dxa"/>
          </w:tcPr>
          <w:p w14:paraId="6ED1189D"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66AA3AE4" w14:textId="02A4F29C" w:rsidR="00274B06" w:rsidRDefault="00983252" w:rsidP="00F20CBA">
            <w:pPr>
              <w:pStyle w:val="TableParagraph"/>
              <w:spacing w:before="8" w:line="160" w:lineRule="atLeast"/>
              <w:ind w:left="57" w:right="57"/>
              <w:jc w:val="both"/>
              <w:rPr>
                <w:sz w:val="12"/>
              </w:rPr>
            </w:pPr>
            <w:r>
              <w:rPr>
                <w:spacing w:val="2"/>
                <w:sz w:val="12"/>
              </w:rPr>
              <w:t xml:space="preserve">Die </w:t>
            </w:r>
            <w:r>
              <w:rPr>
                <w:spacing w:val="3"/>
                <w:sz w:val="12"/>
              </w:rPr>
              <w:t xml:space="preserve">erneuerbaren Energien stellen </w:t>
            </w:r>
            <w:r>
              <w:rPr>
                <w:sz w:val="12"/>
              </w:rPr>
              <w:t xml:space="preserve">– </w:t>
            </w:r>
            <w:r>
              <w:rPr>
                <w:spacing w:val="3"/>
                <w:sz w:val="12"/>
              </w:rPr>
              <w:t xml:space="preserve">neben Energieeinsparmaßnahmen </w:t>
            </w:r>
            <w:r>
              <w:rPr>
                <w:spacing w:val="2"/>
                <w:sz w:val="12"/>
              </w:rPr>
              <w:t xml:space="preserve">und der Steigerung der Energieeffizienz </w:t>
            </w:r>
            <w:r>
              <w:rPr>
                <w:sz w:val="12"/>
              </w:rPr>
              <w:t xml:space="preserve">– </w:t>
            </w:r>
            <w:r>
              <w:rPr>
                <w:spacing w:val="2"/>
                <w:sz w:val="12"/>
              </w:rPr>
              <w:t xml:space="preserve">einen wichtigen </w:t>
            </w:r>
            <w:r>
              <w:rPr>
                <w:spacing w:val="3"/>
                <w:sz w:val="12"/>
              </w:rPr>
              <w:t xml:space="preserve">Baustein </w:t>
            </w:r>
            <w:r>
              <w:rPr>
                <w:spacing w:val="2"/>
                <w:sz w:val="12"/>
              </w:rPr>
              <w:t xml:space="preserve">der </w:t>
            </w:r>
            <w:r>
              <w:rPr>
                <w:spacing w:val="3"/>
                <w:sz w:val="12"/>
              </w:rPr>
              <w:t xml:space="preserve">deutschen Energiewende </w:t>
            </w:r>
            <w:r>
              <w:rPr>
                <w:sz w:val="12"/>
              </w:rPr>
              <w:t xml:space="preserve">dar. Da sie </w:t>
            </w:r>
            <w:r>
              <w:rPr>
                <w:spacing w:val="2"/>
                <w:sz w:val="12"/>
              </w:rPr>
              <w:t xml:space="preserve">sich </w:t>
            </w:r>
            <w:r>
              <w:rPr>
                <w:sz w:val="12"/>
              </w:rPr>
              <w:t xml:space="preserve">als </w:t>
            </w:r>
            <w:r>
              <w:rPr>
                <w:spacing w:val="3"/>
                <w:sz w:val="12"/>
              </w:rPr>
              <w:t xml:space="preserve">natürliche Energiequellen ständig regenerieren, kann </w:t>
            </w:r>
            <w:r>
              <w:rPr>
                <w:spacing w:val="2"/>
                <w:sz w:val="12"/>
              </w:rPr>
              <w:t xml:space="preserve">der </w:t>
            </w:r>
            <w:r>
              <w:rPr>
                <w:spacing w:val="3"/>
                <w:sz w:val="12"/>
              </w:rPr>
              <w:t xml:space="preserve">Bedarf </w:t>
            </w:r>
            <w:r>
              <w:rPr>
                <w:sz w:val="12"/>
              </w:rPr>
              <w:t xml:space="preserve">an </w:t>
            </w:r>
            <w:r>
              <w:rPr>
                <w:spacing w:val="2"/>
                <w:sz w:val="12"/>
              </w:rPr>
              <w:t xml:space="preserve">fossilen </w:t>
            </w:r>
            <w:r>
              <w:rPr>
                <w:spacing w:val="3"/>
                <w:sz w:val="12"/>
              </w:rPr>
              <w:t xml:space="preserve">Energieträgern </w:t>
            </w:r>
            <w:r>
              <w:rPr>
                <w:sz w:val="12"/>
              </w:rPr>
              <w:t xml:space="preserve">so </w:t>
            </w:r>
            <w:r>
              <w:rPr>
                <w:spacing w:val="3"/>
                <w:sz w:val="12"/>
              </w:rPr>
              <w:t xml:space="preserve">verringert </w:t>
            </w:r>
            <w:r>
              <w:rPr>
                <w:spacing w:val="2"/>
                <w:sz w:val="12"/>
              </w:rPr>
              <w:t xml:space="preserve">und sowohl </w:t>
            </w:r>
            <w:r>
              <w:rPr>
                <w:sz w:val="12"/>
              </w:rPr>
              <w:t xml:space="preserve">die </w:t>
            </w:r>
            <w:r>
              <w:rPr>
                <w:spacing w:val="2"/>
                <w:sz w:val="12"/>
              </w:rPr>
              <w:t xml:space="preserve">Abhängigkeit von </w:t>
            </w:r>
            <w:r>
              <w:rPr>
                <w:spacing w:val="3"/>
                <w:sz w:val="12"/>
              </w:rPr>
              <w:t xml:space="preserve">Importen </w:t>
            </w:r>
            <w:r>
              <w:rPr>
                <w:spacing w:val="2"/>
                <w:sz w:val="12"/>
              </w:rPr>
              <w:t xml:space="preserve">konventioneller </w:t>
            </w:r>
            <w:r>
              <w:rPr>
                <w:spacing w:val="3"/>
                <w:sz w:val="12"/>
              </w:rPr>
              <w:t>Energieträger</w:t>
            </w:r>
            <w:r w:rsidR="00464391">
              <w:rPr>
                <w:spacing w:val="3"/>
                <w:sz w:val="12"/>
              </w:rPr>
              <w:t xml:space="preserve"> </w:t>
            </w:r>
            <w:r>
              <w:rPr>
                <w:spacing w:val="3"/>
                <w:sz w:val="12"/>
              </w:rPr>
              <w:t xml:space="preserve">reduziert, </w:t>
            </w:r>
            <w:r>
              <w:rPr>
                <w:sz w:val="12"/>
              </w:rPr>
              <w:t xml:space="preserve">als </w:t>
            </w:r>
            <w:r>
              <w:rPr>
                <w:spacing w:val="2"/>
                <w:sz w:val="12"/>
              </w:rPr>
              <w:t xml:space="preserve">auch der Ausstoß energetisch </w:t>
            </w:r>
            <w:r>
              <w:rPr>
                <w:spacing w:val="3"/>
                <w:sz w:val="12"/>
              </w:rPr>
              <w:t xml:space="preserve">bedingter Emissionen verringert werden. </w:t>
            </w:r>
            <w:r>
              <w:rPr>
                <w:spacing w:val="2"/>
                <w:sz w:val="12"/>
              </w:rPr>
              <w:t xml:space="preserve">Die Möglichkeit einer relativ </w:t>
            </w:r>
            <w:r>
              <w:rPr>
                <w:spacing w:val="3"/>
                <w:sz w:val="12"/>
              </w:rPr>
              <w:t xml:space="preserve">dezentralen </w:t>
            </w:r>
            <w:r>
              <w:rPr>
                <w:spacing w:val="2"/>
                <w:sz w:val="12"/>
              </w:rPr>
              <w:t xml:space="preserve">Versorgung </w:t>
            </w:r>
            <w:r>
              <w:rPr>
                <w:sz w:val="12"/>
              </w:rPr>
              <w:t xml:space="preserve">mit </w:t>
            </w:r>
            <w:r>
              <w:rPr>
                <w:spacing w:val="2"/>
                <w:sz w:val="12"/>
              </w:rPr>
              <w:t xml:space="preserve">Strom </w:t>
            </w:r>
            <w:r>
              <w:rPr>
                <w:sz w:val="12"/>
              </w:rPr>
              <w:t xml:space="preserve">im </w:t>
            </w:r>
            <w:r>
              <w:rPr>
                <w:spacing w:val="2"/>
                <w:sz w:val="12"/>
              </w:rPr>
              <w:t xml:space="preserve">Vergleich </w:t>
            </w:r>
            <w:r>
              <w:rPr>
                <w:sz w:val="12"/>
              </w:rPr>
              <w:t xml:space="preserve">zur </w:t>
            </w:r>
            <w:r>
              <w:rPr>
                <w:spacing w:val="3"/>
                <w:sz w:val="12"/>
              </w:rPr>
              <w:t xml:space="preserve">zentralen Bereitstellung </w:t>
            </w:r>
            <w:r>
              <w:rPr>
                <w:spacing w:val="2"/>
                <w:sz w:val="12"/>
              </w:rPr>
              <w:t xml:space="preserve">durch fossile </w:t>
            </w:r>
            <w:r>
              <w:rPr>
                <w:spacing w:val="3"/>
                <w:sz w:val="12"/>
              </w:rPr>
              <w:t xml:space="preserve">Energieträger </w:t>
            </w:r>
            <w:r>
              <w:rPr>
                <w:spacing w:val="2"/>
                <w:sz w:val="12"/>
              </w:rPr>
              <w:t xml:space="preserve">ist </w:t>
            </w:r>
            <w:r>
              <w:rPr>
                <w:spacing w:val="3"/>
                <w:sz w:val="12"/>
              </w:rPr>
              <w:t xml:space="preserve">darüber </w:t>
            </w:r>
            <w:r>
              <w:rPr>
                <w:spacing w:val="2"/>
                <w:sz w:val="12"/>
              </w:rPr>
              <w:t xml:space="preserve">hinaus </w:t>
            </w:r>
            <w:r>
              <w:rPr>
                <w:spacing w:val="3"/>
                <w:sz w:val="12"/>
              </w:rPr>
              <w:t xml:space="preserve">förderlich </w:t>
            </w:r>
            <w:r>
              <w:rPr>
                <w:spacing w:val="2"/>
                <w:sz w:val="12"/>
              </w:rPr>
              <w:t xml:space="preserve">für regionale </w:t>
            </w:r>
            <w:r>
              <w:rPr>
                <w:spacing w:val="3"/>
                <w:sz w:val="12"/>
              </w:rPr>
              <w:t xml:space="preserve">Wirtschaftskreisläufe. </w:t>
            </w:r>
            <w:r>
              <w:rPr>
                <w:spacing w:val="2"/>
                <w:sz w:val="12"/>
              </w:rPr>
              <w:t xml:space="preserve">Dies </w:t>
            </w:r>
            <w:r>
              <w:rPr>
                <w:sz w:val="12"/>
              </w:rPr>
              <w:t xml:space="preserve">hat </w:t>
            </w:r>
            <w:r>
              <w:rPr>
                <w:spacing w:val="2"/>
                <w:sz w:val="12"/>
              </w:rPr>
              <w:t xml:space="preserve">Einfluss auf </w:t>
            </w:r>
            <w:r>
              <w:rPr>
                <w:sz w:val="12"/>
              </w:rPr>
              <w:t xml:space="preserve">die </w:t>
            </w:r>
            <w:r>
              <w:rPr>
                <w:spacing w:val="3"/>
                <w:sz w:val="12"/>
              </w:rPr>
              <w:t xml:space="preserve">ökologische, ökonomische </w:t>
            </w:r>
            <w:r>
              <w:rPr>
                <w:spacing w:val="2"/>
                <w:sz w:val="12"/>
              </w:rPr>
              <w:t xml:space="preserve">und soziale </w:t>
            </w:r>
            <w:r>
              <w:rPr>
                <w:spacing w:val="3"/>
                <w:sz w:val="12"/>
              </w:rPr>
              <w:t xml:space="preserve">Dimension. </w:t>
            </w:r>
            <w:r>
              <w:rPr>
                <w:spacing w:val="2"/>
                <w:sz w:val="12"/>
              </w:rPr>
              <w:t xml:space="preserve">Der </w:t>
            </w:r>
            <w:r>
              <w:rPr>
                <w:spacing w:val="3"/>
                <w:sz w:val="12"/>
              </w:rPr>
              <w:t xml:space="preserve">lokale Beitrag </w:t>
            </w:r>
            <w:r>
              <w:rPr>
                <w:sz w:val="12"/>
              </w:rPr>
              <w:t xml:space="preserve">zum </w:t>
            </w:r>
            <w:r>
              <w:rPr>
                <w:spacing w:val="3"/>
                <w:sz w:val="12"/>
              </w:rPr>
              <w:t xml:space="preserve">Klimaschutz dämmt </w:t>
            </w:r>
            <w:r>
              <w:rPr>
                <w:spacing w:val="2"/>
                <w:sz w:val="12"/>
              </w:rPr>
              <w:t xml:space="preserve">das Ausmaß des </w:t>
            </w:r>
            <w:r>
              <w:rPr>
                <w:spacing w:val="3"/>
                <w:sz w:val="12"/>
              </w:rPr>
              <w:t xml:space="preserve">globalen Klimawandels </w:t>
            </w:r>
            <w:r>
              <w:rPr>
                <w:sz w:val="12"/>
              </w:rPr>
              <w:t xml:space="preserve">ein </w:t>
            </w:r>
            <w:r>
              <w:rPr>
                <w:spacing w:val="2"/>
                <w:sz w:val="12"/>
              </w:rPr>
              <w:t xml:space="preserve">und </w:t>
            </w:r>
            <w:r>
              <w:rPr>
                <w:spacing w:val="3"/>
                <w:sz w:val="12"/>
              </w:rPr>
              <w:t xml:space="preserve">folgt </w:t>
            </w:r>
            <w:r>
              <w:rPr>
                <w:spacing w:val="2"/>
                <w:sz w:val="12"/>
              </w:rPr>
              <w:t xml:space="preserve">damit dem Prinzip der </w:t>
            </w:r>
            <w:r>
              <w:rPr>
                <w:spacing w:val="3"/>
                <w:sz w:val="12"/>
              </w:rPr>
              <w:t xml:space="preserve">globalen Verantwortung </w:t>
            </w:r>
            <w:r>
              <w:rPr>
                <w:spacing w:val="2"/>
                <w:sz w:val="12"/>
              </w:rPr>
              <w:t xml:space="preserve">sowie der </w:t>
            </w:r>
            <w:r>
              <w:rPr>
                <w:spacing w:val="3"/>
                <w:sz w:val="12"/>
              </w:rPr>
              <w:t>intragenerativen</w:t>
            </w:r>
            <w:r>
              <w:rPr>
                <w:spacing w:val="8"/>
                <w:sz w:val="12"/>
              </w:rPr>
              <w:t xml:space="preserve"> </w:t>
            </w:r>
            <w:r>
              <w:rPr>
                <w:spacing w:val="3"/>
                <w:sz w:val="12"/>
              </w:rPr>
              <w:t>Generationengerechtigkeit.</w:t>
            </w:r>
          </w:p>
        </w:tc>
      </w:tr>
      <w:tr w:rsidR="00274B06" w14:paraId="0754FB47" w14:textId="77777777">
        <w:trPr>
          <w:trHeight w:val="247"/>
        </w:trPr>
        <w:tc>
          <w:tcPr>
            <w:tcW w:w="3023" w:type="dxa"/>
            <w:vMerge w:val="restart"/>
          </w:tcPr>
          <w:p w14:paraId="05C21EFC"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032B5DED"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31BEFF4D" w14:textId="77777777" w:rsidR="00274B06" w:rsidRDefault="00274B06" w:rsidP="00F20CBA">
            <w:pPr>
              <w:pStyle w:val="TableParagraph"/>
              <w:spacing w:before="8" w:line="160" w:lineRule="atLeast"/>
              <w:ind w:left="57" w:right="57"/>
              <w:jc w:val="both"/>
              <w:rPr>
                <w:rFonts w:ascii="Times New Roman"/>
                <w:sz w:val="12"/>
              </w:rPr>
            </w:pPr>
          </w:p>
        </w:tc>
      </w:tr>
      <w:tr w:rsidR="00274B06" w14:paraId="0C3F2DF0" w14:textId="77777777">
        <w:trPr>
          <w:trHeight w:val="247"/>
        </w:trPr>
        <w:tc>
          <w:tcPr>
            <w:tcW w:w="3023" w:type="dxa"/>
            <w:vMerge/>
            <w:tcBorders>
              <w:top w:val="nil"/>
            </w:tcBorders>
          </w:tcPr>
          <w:p w14:paraId="62389627" w14:textId="77777777" w:rsidR="00274B06" w:rsidRDefault="00274B06" w:rsidP="00F20CBA">
            <w:pPr>
              <w:spacing w:before="8" w:line="160" w:lineRule="atLeast"/>
              <w:ind w:left="57" w:right="57"/>
              <w:jc w:val="both"/>
              <w:rPr>
                <w:sz w:val="2"/>
                <w:szCs w:val="2"/>
              </w:rPr>
            </w:pPr>
          </w:p>
        </w:tc>
        <w:tc>
          <w:tcPr>
            <w:tcW w:w="3375" w:type="dxa"/>
            <w:gridSpan w:val="9"/>
          </w:tcPr>
          <w:p w14:paraId="2FE53B53"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08219AE0" w14:textId="77777777" w:rsidR="00274B06" w:rsidRDefault="00983252" w:rsidP="00F20CBA">
            <w:pPr>
              <w:pStyle w:val="TableParagraph"/>
              <w:spacing w:before="8" w:line="160" w:lineRule="atLeast"/>
              <w:ind w:left="57" w:right="57"/>
              <w:jc w:val="both"/>
              <w:rPr>
                <w:sz w:val="12"/>
              </w:rPr>
            </w:pPr>
            <w:r>
              <w:rPr>
                <w:sz w:val="12"/>
              </w:rPr>
              <w:t>Eurostat</w:t>
            </w:r>
          </w:p>
        </w:tc>
      </w:tr>
      <w:tr w:rsidR="00274B06" w14:paraId="32836F82" w14:textId="77777777">
        <w:trPr>
          <w:trHeight w:val="247"/>
        </w:trPr>
        <w:tc>
          <w:tcPr>
            <w:tcW w:w="3023" w:type="dxa"/>
            <w:vMerge/>
            <w:tcBorders>
              <w:top w:val="nil"/>
            </w:tcBorders>
          </w:tcPr>
          <w:p w14:paraId="6ED20A41" w14:textId="77777777" w:rsidR="00274B06" w:rsidRDefault="00274B06" w:rsidP="00F20CBA">
            <w:pPr>
              <w:spacing w:before="8" w:line="160" w:lineRule="atLeast"/>
              <w:ind w:left="57" w:right="57"/>
              <w:jc w:val="both"/>
              <w:rPr>
                <w:sz w:val="2"/>
                <w:szCs w:val="2"/>
              </w:rPr>
            </w:pPr>
          </w:p>
        </w:tc>
        <w:tc>
          <w:tcPr>
            <w:tcW w:w="3375" w:type="dxa"/>
            <w:gridSpan w:val="9"/>
          </w:tcPr>
          <w:p w14:paraId="0AE0570D"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5B7855E1" w14:textId="77777777" w:rsidR="00274B06" w:rsidRDefault="00983252" w:rsidP="00F20CBA">
            <w:pPr>
              <w:pStyle w:val="TableParagraph"/>
              <w:spacing w:before="8" w:line="160" w:lineRule="atLeast"/>
              <w:ind w:left="57" w:right="57"/>
              <w:jc w:val="both"/>
              <w:rPr>
                <w:sz w:val="12"/>
              </w:rPr>
            </w:pPr>
            <w:r>
              <w:rPr>
                <w:sz w:val="12"/>
              </w:rPr>
              <w:t>DNS</w:t>
            </w:r>
          </w:p>
        </w:tc>
      </w:tr>
      <w:tr w:rsidR="00274B06" w14:paraId="2D7BE766" w14:textId="77777777">
        <w:trPr>
          <w:trHeight w:val="247"/>
        </w:trPr>
        <w:tc>
          <w:tcPr>
            <w:tcW w:w="3023" w:type="dxa"/>
            <w:vMerge/>
            <w:tcBorders>
              <w:top w:val="nil"/>
            </w:tcBorders>
          </w:tcPr>
          <w:p w14:paraId="77598EBD" w14:textId="77777777" w:rsidR="00274B06" w:rsidRDefault="00274B06" w:rsidP="00F20CBA">
            <w:pPr>
              <w:spacing w:before="8" w:line="160" w:lineRule="atLeast"/>
              <w:ind w:left="57" w:right="57"/>
              <w:jc w:val="both"/>
              <w:rPr>
                <w:sz w:val="2"/>
                <w:szCs w:val="2"/>
              </w:rPr>
            </w:pPr>
          </w:p>
        </w:tc>
        <w:tc>
          <w:tcPr>
            <w:tcW w:w="3375" w:type="dxa"/>
            <w:gridSpan w:val="9"/>
          </w:tcPr>
          <w:p w14:paraId="41C5D18F"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5D05402D" w14:textId="77777777" w:rsidR="00274B06" w:rsidRDefault="00983252" w:rsidP="00F20CBA">
            <w:pPr>
              <w:pStyle w:val="TableParagraph"/>
              <w:spacing w:before="8" w:line="160" w:lineRule="atLeast"/>
              <w:ind w:left="57" w:right="57"/>
              <w:jc w:val="both"/>
              <w:rPr>
                <w:sz w:val="12"/>
              </w:rPr>
            </w:pPr>
            <w:r>
              <w:rPr>
                <w:sz w:val="12"/>
              </w:rPr>
              <w:t>BW, NRW</w:t>
            </w:r>
          </w:p>
        </w:tc>
      </w:tr>
      <w:tr w:rsidR="00274B06" w14:paraId="75F5E5CA" w14:textId="77777777">
        <w:trPr>
          <w:trHeight w:val="247"/>
        </w:trPr>
        <w:tc>
          <w:tcPr>
            <w:tcW w:w="3023" w:type="dxa"/>
            <w:vMerge/>
            <w:tcBorders>
              <w:top w:val="nil"/>
            </w:tcBorders>
          </w:tcPr>
          <w:p w14:paraId="056900DC" w14:textId="77777777" w:rsidR="00274B06" w:rsidRDefault="00274B06" w:rsidP="00F20CBA">
            <w:pPr>
              <w:spacing w:before="8" w:line="160" w:lineRule="atLeast"/>
              <w:ind w:left="57" w:right="57"/>
              <w:jc w:val="both"/>
              <w:rPr>
                <w:sz w:val="2"/>
                <w:szCs w:val="2"/>
              </w:rPr>
            </w:pPr>
          </w:p>
        </w:tc>
        <w:tc>
          <w:tcPr>
            <w:tcW w:w="3375" w:type="dxa"/>
            <w:gridSpan w:val="9"/>
          </w:tcPr>
          <w:p w14:paraId="2852B25E"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07918DB4" w14:textId="77777777" w:rsidR="00274B06" w:rsidRDefault="00983252" w:rsidP="00F20CBA">
            <w:pPr>
              <w:pStyle w:val="TableParagraph"/>
              <w:spacing w:before="8" w:line="160" w:lineRule="atLeast"/>
              <w:ind w:left="57" w:right="57"/>
              <w:jc w:val="both"/>
              <w:rPr>
                <w:sz w:val="12"/>
              </w:rPr>
            </w:pPr>
            <w:r>
              <w:rPr>
                <w:sz w:val="12"/>
              </w:rPr>
              <w:t>Kommune NRW, LHS, MoNaKo</w:t>
            </w:r>
          </w:p>
        </w:tc>
      </w:tr>
      <w:tr w:rsidR="00274B06" w14:paraId="1A40B8AE" w14:textId="77777777">
        <w:trPr>
          <w:trHeight w:val="349"/>
        </w:trPr>
        <w:tc>
          <w:tcPr>
            <w:tcW w:w="3023" w:type="dxa"/>
          </w:tcPr>
          <w:p w14:paraId="757D6772"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66F6845C" w14:textId="77777777" w:rsidR="00274B06" w:rsidRDefault="00983252" w:rsidP="00F20CBA">
            <w:pPr>
              <w:pStyle w:val="TableParagraph"/>
              <w:spacing w:before="8" w:line="160" w:lineRule="atLeast"/>
              <w:ind w:left="57" w:right="57"/>
              <w:jc w:val="both"/>
              <w:rPr>
                <w:sz w:val="12"/>
              </w:rPr>
            </w:pPr>
            <w:r>
              <w:rPr>
                <w:sz w:val="12"/>
              </w:rPr>
              <w:t>Eine Erhöhung der installierten Stromleistung aus erneuerbaren Quellen ist die maßgebliche Determinante, um den Energiemix dauerhaft nachhaltig zu verändern. Der Indikator bildet Teil- und Unterziel daher ohne Einschränkungen ab.</w:t>
            </w:r>
          </w:p>
        </w:tc>
      </w:tr>
      <w:tr w:rsidR="00274B06" w14:paraId="6A02F81E" w14:textId="77777777">
        <w:trPr>
          <w:trHeight w:val="247"/>
        </w:trPr>
        <w:tc>
          <w:tcPr>
            <w:tcW w:w="3023" w:type="dxa"/>
            <w:vMerge w:val="restart"/>
          </w:tcPr>
          <w:p w14:paraId="3FF9BD55"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6AE142B6"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EC94257" w14:textId="77777777" w:rsidR="00274B06" w:rsidRDefault="00983252" w:rsidP="00F20CBA">
            <w:pPr>
              <w:pStyle w:val="TableParagraph"/>
              <w:spacing w:before="8" w:line="160" w:lineRule="atLeast"/>
              <w:ind w:left="57" w:right="57"/>
              <w:jc w:val="both"/>
              <w:rPr>
                <w:sz w:val="12"/>
              </w:rPr>
            </w:pPr>
            <w:r>
              <w:rPr>
                <w:sz w:val="12"/>
              </w:rPr>
              <w:t>x</w:t>
            </w:r>
          </w:p>
        </w:tc>
      </w:tr>
      <w:tr w:rsidR="00274B06" w14:paraId="22AF7622" w14:textId="77777777">
        <w:trPr>
          <w:trHeight w:val="247"/>
        </w:trPr>
        <w:tc>
          <w:tcPr>
            <w:tcW w:w="3023" w:type="dxa"/>
            <w:vMerge/>
            <w:tcBorders>
              <w:top w:val="nil"/>
            </w:tcBorders>
          </w:tcPr>
          <w:p w14:paraId="0EF5820D" w14:textId="77777777" w:rsidR="00274B06" w:rsidRDefault="00274B06" w:rsidP="00F20CBA">
            <w:pPr>
              <w:spacing w:before="8" w:line="160" w:lineRule="atLeast"/>
              <w:ind w:left="57" w:right="57"/>
              <w:jc w:val="both"/>
              <w:rPr>
                <w:sz w:val="2"/>
                <w:szCs w:val="2"/>
              </w:rPr>
            </w:pPr>
          </w:p>
        </w:tc>
        <w:tc>
          <w:tcPr>
            <w:tcW w:w="3375" w:type="dxa"/>
            <w:gridSpan w:val="9"/>
          </w:tcPr>
          <w:p w14:paraId="7B8AD674"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18522704" w14:textId="77777777" w:rsidR="00274B06" w:rsidRDefault="00274B06" w:rsidP="00F20CBA">
            <w:pPr>
              <w:pStyle w:val="TableParagraph"/>
              <w:spacing w:before="8" w:line="160" w:lineRule="atLeast"/>
              <w:ind w:left="57" w:right="57"/>
              <w:jc w:val="both"/>
              <w:rPr>
                <w:rFonts w:ascii="Times New Roman"/>
                <w:sz w:val="12"/>
              </w:rPr>
            </w:pPr>
          </w:p>
        </w:tc>
      </w:tr>
      <w:tr w:rsidR="00274B06" w14:paraId="4B4EFE62" w14:textId="77777777">
        <w:trPr>
          <w:trHeight w:val="247"/>
        </w:trPr>
        <w:tc>
          <w:tcPr>
            <w:tcW w:w="3023" w:type="dxa"/>
          </w:tcPr>
          <w:p w14:paraId="4053BA3D"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671C7F5D" w14:textId="77777777" w:rsidR="00274B06" w:rsidRDefault="00983252" w:rsidP="00F20CBA">
            <w:pPr>
              <w:pStyle w:val="TableParagraph"/>
              <w:spacing w:before="8" w:line="160" w:lineRule="atLeast"/>
              <w:ind w:left="57" w:right="57"/>
              <w:jc w:val="both"/>
              <w:rPr>
                <w:sz w:val="12"/>
              </w:rPr>
            </w:pPr>
            <w:r>
              <w:rPr>
                <w:sz w:val="12"/>
              </w:rPr>
              <w:t>(Strombereitstellung durch erneuerbare Energien) / (Bruttostromverbrauch) * 100</w:t>
            </w:r>
          </w:p>
        </w:tc>
      </w:tr>
      <w:tr w:rsidR="00274B06" w14:paraId="0D1B1AC9" w14:textId="77777777">
        <w:trPr>
          <w:trHeight w:val="247"/>
        </w:trPr>
        <w:tc>
          <w:tcPr>
            <w:tcW w:w="3023" w:type="dxa"/>
          </w:tcPr>
          <w:p w14:paraId="3081C926"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7E0E7E95" w14:textId="77777777" w:rsidR="00274B06" w:rsidRDefault="00983252" w:rsidP="00F20CBA">
            <w:pPr>
              <w:pStyle w:val="TableParagraph"/>
              <w:spacing w:before="8" w:line="160" w:lineRule="atLeast"/>
              <w:ind w:left="57" w:right="57"/>
              <w:jc w:val="both"/>
              <w:rPr>
                <w:sz w:val="12"/>
              </w:rPr>
            </w:pPr>
            <w:r>
              <w:rPr>
                <w:sz w:val="12"/>
              </w:rPr>
              <w:t>%</w:t>
            </w:r>
          </w:p>
        </w:tc>
      </w:tr>
      <w:tr w:rsidR="00274B06" w14:paraId="7666725D" w14:textId="77777777">
        <w:trPr>
          <w:trHeight w:val="247"/>
        </w:trPr>
        <w:tc>
          <w:tcPr>
            <w:tcW w:w="3023" w:type="dxa"/>
          </w:tcPr>
          <w:p w14:paraId="63DF3FD9"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06A155D5" w14:textId="77777777" w:rsidR="00274B06" w:rsidRDefault="00983252" w:rsidP="00F20CBA">
            <w:pPr>
              <w:pStyle w:val="TableParagraph"/>
              <w:spacing w:before="8" w:line="160" w:lineRule="atLeast"/>
              <w:ind w:left="57" w:right="57"/>
              <w:jc w:val="both"/>
              <w:rPr>
                <w:sz w:val="12"/>
              </w:rPr>
            </w:pPr>
            <w:r>
              <w:rPr>
                <w:sz w:val="12"/>
              </w:rPr>
              <w:t>Der Anteil des Stroms aus erneuerbaren Quellen am Bruttostromverbrauch beträgt x %.</w:t>
            </w:r>
          </w:p>
        </w:tc>
      </w:tr>
      <w:tr w:rsidR="00274B06" w14:paraId="0DEF2E20" w14:textId="77777777">
        <w:trPr>
          <w:trHeight w:val="247"/>
        </w:trPr>
        <w:tc>
          <w:tcPr>
            <w:tcW w:w="3023" w:type="dxa"/>
          </w:tcPr>
          <w:p w14:paraId="533E5D82"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1A962AA8" w14:textId="77777777" w:rsidR="00274B06" w:rsidRDefault="00983252" w:rsidP="00F20CBA">
            <w:pPr>
              <w:pStyle w:val="TableParagraph"/>
              <w:spacing w:before="8" w:line="160" w:lineRule="atLeast"/>
              <w:ind w:left="57" w:right="57"/>
              <w:jc w:val="both"/>
              <w:rPr>
                <w:sz w:val="12"/>
              </w:rPr>
            </w:pPr>
            <w:r>
              <w:rPr>
                <w:sz w:val="12"/>
              </w:rPr>
              <w:t>Typ II</w:t>
            </w:r>
          </w:p>
        </w:tc>
      </w:tr>
    </w:tbl>
    <w:p w14:paraId="2BC932DB" w14:textId="77777777" w:rsidR="00274B06" w:rsidRDefault="00274B06">
      <w:pPr>
        <w:rPr>
          <w:sz w:val="12"/>
        </w:rPr>
        <w:sectPr w:rsidR="00274B06">
          <w:pgSz w:w="11910" w:h="16840"/>
          <w:pgMar w:top="460" w:right="0" w:bottom="440" w:left="0" w:header="249" w:footer="260" w:gutter="0"/>
          <w:cols w:space="720"/>
        </w:sectPr>
      </w:pPr>
    </w:p>
    <w:p w14:paraId="60B0BBFF" w14:textId="77777777" w:rsidR="00274B06" w:rsidRDefault="00274B06">
      <w:pPr>
        <w:pStyle w:val="Textkrper"/>
        <w:spacing w:before="7"/>
        <w:rPr>
          <w:rFonts w:ascii="Lato-Medium"/>
          <w:sz w:val="19"/>
        </w:rPr>
      </w:pPr>
    </w:p>
    <w:p w14:paraId="77290791" w14:textId="176CA2AD"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D878579" wp14:editId="782AA799">
                <wp:extent cx="6210300" cy="544830"/>
                <wp:effectExtent l="9525" t="9525" r="9525" b="0"/>
                <wp:docPr id="601"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02" name="Line 67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678"/>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Freeform 677"/>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6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606" name="Text Box 675"/>
                        <wps:cNvSpPr txBox="1">
                          <a:spLocks noChangeArrowheads="1"/>
                        </wps:cNvSpPr>
                        <wps:spPr bwMode="auto">
                          <a:xfrm>
                            <a:off x="0" y="235"/>
                            <a:ext cx="5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7A24" w14:textId="77777777" w:rsidR="009A53C0" w:rsidRDefault="009A53C0">
                              <w:pPr>
                                <w:rPr>
                                  <w:rFonts w:ascii="Lato-Medium"/>
                                  <w:sz w:val="24"/>
                                </w:rPr>
                              </w:pPr>
                              <w:r>
                                <w:rPr>
                                  <w:rFonts w:ascii="Lato-Medium"/>
                                  <w:color w:val="FAC600"/>
                                  <w:spacing w:val="-7"/>
                                  <w:sz w:val="24"/>
                                </w:rPr>
                                <w:t>4.7.3</w:t>
                              </w:r>
                            </w:p>
                          </w:txbxContent>
                        </wps:txbx>
                        <wps:bodyPr rot="0" vert="horz" wrap="square" lIns="0" tIns="0" rIns="0" bIns="0" anchor="t" anchorCtr="0" upright="1">
                          <a:noAutofit/>
                        </wps:bodyPr>
                      </wps:wsp>
                      <wps:wsp>
                        <wps:cNvPr id="607" name="Text Box 674"/>
                        <wps:cNvSpPr txBox="1">
                          <a:spLocks noChangeArrowheads="1"/>
                        </wps:cNvSpPr>
                        <wps:spPr bwMode="auto">
                          <a:xfrm>
                            <a:off x="850" y="235"/>
                            <a:ext cx="76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422B" w14:textId="77777777" w:rsidR="009A53C0" w:rsidRDefault="009A53C0">
                              <w:pPr>
                                <w:rPr>
                                  <w:rFonts w:ascii="Lato-Medium" w:hAnsi="Lato-Medium"/>
                                  <w:sz w:val="24"/>
                                </w:rPr>
                              </w:pPr>
                              <w:r>
                                <w:rPr>
                                  <w:rFonts w:ascii="Lato-Medium" w:hAnsi="Lato-Medium"/>
                                  <w:color w:val="FAC600"/>
                                  <w:sz w:val="24"/>
                                </w:rPr>
                                <w:t xml:space="preserve">SDG 7 – Bezahlbare und saubere Energie – Strom aus Windkraft </w:t>
                              </w:r>
                              <w:r>
                                <w:rPr>
                                  <w:rFonts w:ascii="Lato-Medium" w:hAnsi="Lato-Medium"/>
                                  <w:color w:val="FAC600"/>
                                  <w:spacing w:val="-6"/>
                                  <w:sz w:val="24"/>
                                </w:rPr>
                                <w:t xml:space="preserve">(Nr. </w:t>
                              </w:r>
                              <w:r>
                                <w:rPr>
                                  <w:rFonts w:ascii="Lato-Medium" w:hAnsi="Lato-Medium"/>
                                  <w:color w:val="FAC600"/>
                                  <w:sz w:val="24"/>
                                </w:rPr>
                                <w:t>37)</w:t>
                              </w:r>
                            </w:p>
                          </w:txbxContent>
                        </wps:txbx>
                        <wps:bodyPr rot="0" vert="horz" wrap="square" lIns="0" tIns="0" rIns="0" bIns="0" anchor="t" anchorCtr="0" upright="1">
                          <a:noAutofit/>
                        </wps:bodyPr>
                      </wps:wsp>
                      <wps:wsp>
                        <wps:cNvPr id="608" name="Text Box 67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07B7"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3D878579" id="Group 672" o:spid="_x0000_s131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">
                <v:line id="Line 679" o:spid="_x0000_s131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" strokeweight=".25pt"/>
                <v:rect id="Rectangle 678" o:spid="_x0000_s131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" fillcolor="#fbc500" stroked="f"/>
                <v:shape id="Freeform 677" o:spid="_x0000_s1313"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" path="m73,l,,,23r45,l6,171r29,l73,26,73,xe" stroked="f">
                  <v:path arrowok="t" o:connecttype="custom" o:connectlocs="73,79;0,79;0,102;45,102;6,250;35,250;73,105;73,79" o:connectangles="0,0,0,0,0,0,0,0"/>
                </v:shape>
                <v:shape id="Picture 676" o:spid="_x0000_s1314"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">
                  <v:imagedata r:id="rId38" o:title=""/>
                </v:shape>
                <v:shape id="Text Box 675" o:spid="_x0000_s1315" type="#_x0000_t202" style="position:absolute;top:235;width:51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9627A24" w14:textId="77777777" w:rsidR="009A53C0" w:rsidRDefault="009A53C0">
                        <w:pPr>
                          <w:rPr>
                            <w:rFonts w:ascii="Lato-Medium"/>
                            <w:sz w:val="24"/>
                          </w:rPr>
                        </w:pPr>
                        <w:r>
                          <w:rPr>
                            <w:rFonts w:ascii="Lato-Medium"/>
                            <w:color w:val="FAC600"/>
                            <w:spacing w:val="-7"/>
                            <w:sz w:val="24"/>
                          </w:rPr>
                          <w:t>4.7.3</w:t>
                        </w:r>
                      </w:p>
                    </w:txbxContent>
                  </v:textbox>
                </v:shape>
                <v:shape id="Text Box 674" o:spid="_x0000_s1316" type="#_x0000_t202" style="position:absolute;left:850;top:235;width:76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AD6422B" w14:textId="77777777" w:rsidR="009A53C0" w:rsidRDefault="009A53C0">
                        <w:pPr>
                          <w:rPr>
                            <w:rFonts w:ascii="Lato-Medium" w:hAnsi="Lato-Medium"/>
                            <w:sz w:val="24"/>
                          </w:rPr>
                        </w:pPr>
                        <w:r>
                          <w:rPr>
                            <w:rFonts w:ascii="Lato-Medium" w:hAnsi="Lato-Medium"/>
                            <w:color w:val="FAC600"/>
                            <w:sz w:val="24"/>
                          </w:rPr>
                          <w:t xml:space="preserve">SDG 7 – Bezahlbare und saubere Energie – Strom aus Windkraft </w:t>
                        </w:r>
                        <w:r>
                          <w:rPr>
                            <w:rFonts w:ascii="Lato-Medium" w:hAnsi="Lato-Medium"/>
                            <w:color w:val="FAC600"/>
                            <w:spacing w:val="-6"/>
                            <w:sz w:val="24"/>
                          </w:rPr>
                          <w:t xml:space="preserve">(Nr. </w:t>
                        </w:r>
                        <w:r>
                          <w:rPr>
                            <w:rFonts w:ascii="Lato-Medium" w:hAnsi="Lato-Medium"/>
                            <w:color w:val="FAC600"/>
                            <w:sz w:val="24"/>
                          </w:rPr>
                          <w:t>37)</w:t>
                        </w:r>
                      </w:p>
                    </w:txbxContent>
                  </v:textbox>
                </v:shape>
                <v:shape id="Text Box 673" o:spid="_x0000_s131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0E1107B7"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7C142F06"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C4186CE" w14:textId="77777777">
        <w:trPr>
          <w:trHeight w:val="319"/>
        </w:trPr>
        <w:tc>
          <w:tcPr>
            <w:tcW w:w="3023" w:type="dxa"/>
            <w:shd w:val="clear" w:color="auto" w:fill="FAC600"/>
          </w:tcPr>
          <w:p w14:paraId="2D5CE201"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5F571EB2"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Strom aus Windkraft</w:t>
            </w:r>
          </w:p>
        </w:tc>
      </w:tr>
      <w:tr w:rsidR="00274B06" w14:paraId="502E194A" w14:textId="77777777">
        <w:trPr>
          <w:trHeight w:val="247"/>
        </w:trPr>
        <w:tc>
          <w:tcPr>
            <w:tcW w:w="3023" w:type="dxa"/>
          </w:tcPr>
          <w:p w14:paraId="68DD5524"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0E182AC9"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12D7E710" w14:textId="77777777">
        <w:trPr>
          <w:trHeight w:val="247"/>
        </w:trPr>
        <w:tc>
          <w:tcPr>
            <w:tcW w:w="3023" w:type="dxa"/>
          </w:tcPr>
          <w:p w14:paraId="138D1589"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267FE098" w14:textId="77777777" w:rsidR="00274B06" w:rsidRDefault="00983252" w:rsidP="00F20CBA">
            <w:pPr>
              <w:pStyle w:val="TableParagraph"/>
              <w:spacing w:before="8" w:line="160" w:lineRule="atLeast"/>
              <w:ind w:left="57" w:right="57"/>
              <w:jc w:val="both"/>
              <w:rPr>
                <w:sz w:val="12"/>
              </w:rPr>
            </w:pPr>
            <w:r>
              <w:rPr>
                <w:sz w:val="12"/>
              </w:rPr>
              <w:t>Bis 2030 den Anteil erneuerbarer Energie am globalen Energiemix deutlich erhöhen (SDG 7.2)</w:t>
            </w:r>
          </w:p>
        </w:tc>
      </w:tr>
      <w:tr w:rsidR="00274B06" w14:paraId="102542B0" w14:textId="77777777">
        <w:trPr>
          <w:trHeight w:val="247"/>
        </w:trPr>
        <w:tc>
          <w:tcPr>
            <w:tcW w:w="3023" w:type="dxa"/>
          </w:tcPr>
          <w:p w14:paraId="7FC7FAFE"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35F4EC98" w14:textId="77777777" w:rsidR="00274B06" w:rsidRDefault="00274B06" w:rsidP="00F20CBA">
            <w:pPr>
              <w:pStyle w:val="TableParagraph"/>
              <w:spacing w:before="8" w:line="160" w:lineRule="atLeast"/>
              <w:ind w:left="57" w:right="57"/>
              <w:jc w:val="both"/>
              <w:rPr>
                <w:rFonts w:ascii="Times New Roman"/>
                <w:sz w:val="12"/>
              </w:rPr>
            </w:pPr>
          </w:p>
        </w:tc>
      </w:tr>
      <w:tr w:rsidR="00274B06" w14:paraId="188BA616" w14:textId="77777777">
        <w:trPr>
          <w:trHeight w:val="247"/>
        </w:trPr>
        <w:tc>
          <w:tcPr>
            <w:tcW w:w="3023" w:type="dxa"/>
            <w:vMerge w:val="restart"/>
          </w:tcPr>
          <w:p w14:paraId="007C07A6"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313E1724"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360A7D85"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4B7E3A8F"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44995D03"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4A92067E"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5F0FF7C6"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02A14545"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7FEB0F7A"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77BDA9FD"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422F4A9E"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2B4E650B"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79872212"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50330CE4"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51826683"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12A387B5"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2699F59C"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7B7026C1"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49C4976C" w14:textId="77777777">
        <w:trPr>
          <w:trHeight w:val="286"/>
        </w:trPr>
        <w:tc>
          <w:tcPr>
            <w:tcW w:w="3023" w:type="dxa"/>
            <w:vMerge/>
            <w:tcBorders>
              <w:top w:val="nil"/>
            </w:tcBorders>
          </w:tcPr>
          <w:p w14:paraId="406F6A17" w14:textId="77777777" w:rsidR="00274B06" w:rsidRDefault="00274B06" w:rsidP="00F20CBA">
            <w:pPr>
              <w:spacing w:before="8" w:line="160" w:lineRule="atLeast"/>
              <w:ind w:left="57" w:right="57"/>
              <w:jc w:val="both"/>
              <w:rPr>
                <w:sz w:val="2"/>
                <w:szCs w:val="2"/>
              </w:rPr>
            </w:pPr>
          </w:p>
        </w:tc>
        <w:tc>
          <w:tcPr>
            <w:tcW w:w="397" w:type="dxa"/>
          </w:tcPr>
          <w:p w14:paraId="0D45D4DE" w14:textId="77777777" w:rsidR="00274B06" w:rsidRDefault="00274B06" w:rsidP="00F20CBA">
            <w:pPr>
              <w:pStyle w:val="TableParagraph"/>
              <w:spacing w:before="8" w:line="160" w:lineRule="atLeast"/>
              <w:jc w:val="both"/>
              <w:rPr>
                <w:rFonts w:ascii="Times New Roman"/>
                <w:sz w:val="12"/>
              </w:rPr>
            </w:pPr>
          </w:p>
        </w:tc>
        <w:tc>
          <w:tcPr>
            <w:tcW w:w="397" w:type="dxa"/>
          </w:tcPr>
          <w:p w14:paraId="4B03FA53" w14:textId="77777777" w:rsidR="00274B06" w:rsidRDefault="00274B06" w:rsidP="00F20CBA">
            <w:pPr>
              <w:pStyle w:val="TableParagraph"/>
              <w:spacing w:before="8" w:line="160" w:lineRule="atLeast"/>
              <w:jc w:val="both"/>
              <w:rPr>
                <w:rFonts w:ascii="Times New Roman"/>
                <w:sz w:val="12"/>
              </w:rPr>
            </w:pPr>
          </w:p>
        </w:tc>
        <w:tc>
          <w:tcPr>
            <w:tcW w:w="397" w:type="dxa"/>
          </w:tcPr>
          <w:p w14:paraId="72A72C66" w14:textId="77777777" w:rsidR="00274B06" w:rsidRDefault="00274B06" w:rsidP="00F20CBA">
            <w:pPr>
              <w:pStyle w:val="TableParagraph"/>
              <w:spacing w:before="8" w:line="160" w:lineRule="atLeast"/>
              <w:jc w:val="both"/>
              <w:rPr>
                <w:rFonts w:ascii="Times New Roman"/>
                <w:sz w:val="12"/>
              </w:rPr>
            </w:pPr>
          </w:p>
        </w:tc>
        <w:tc>
          <w:tcPr>
            <w:tcW w:w="397" w:type="dxa"/>
          </w:tcPr>
          <w:p w14:paraId="125F34A0" w14:textId="77777777" w:rsidR="00274B06" w:rsidRDefault="00274B06" w:rsidP="00F20CBA">
            <w:pPr>
              <w:pStyle w:val="TableParagraph"/>
              <w:spacing w:before="8" w:line="160" w:lineRule="atLeast"/>
              <w:jc w:val="both"/>
              <w:rPr>
                <w:rFonts w:ascii="Times New Roman"/>
                <w:sz w:val="12"/>
              </w:rPr>
            </w:pPr>
          </w:p>
        </w:tc>
        <w:tc>
          <w:tcPr>
            <w:tcW w:w="397" w:type="dxa"/>
          </w:tcPr>
          <w:p w14:paraId="6972A36E" w14:textId="77777777" w:rsidR="00274B06" w:rsidRDefault="00274B06" w:rsidP="00F20CBA">
            <w:pPr>
              <w:pStyle w:val="TableParagraph"/>
              <w:spacing w:before="8" w:line="160" w:lineRule="atLeast"/>
              <w:jc w:val="both"/>
              <w:rPr>
                <w:rFonts w:ascii="Times New Roman"/>
                <w:sz w:val="12"/>
              </w:rPr>
            </w:pPr>
          </w:p>
        </w:tc>
        <w:tc>
          <w:tcPr>
            <w:tcW w:w="397" w:type="dxa"/>
          </w:tcPr>
          <w:p w14:paraId="6DF4B3D6" w14:textId="77777777" w:rsidR="00274B06" w:rsidRDefault="00274B06" w:rsidP="00F20CBA">
            <w:pPr>
              <w:pStyle w:val="TableParagraph"/>
              <w:spacing w:before="8" w:line="160" w:lineRule="atLeast"/>
              <w:jc w:val="both"/>
              <w:rPr>
                <w:rFonts w:ascii="Times New Roman"/>
                <w:sz w:val="12"/>
              </w:rPr>
            </w:pPr>
          </w:p>
        </w:tc>
        <w:tc>
          <w:tcPr>
            <w:tcW w:w="397" w:type="dxa"/>
          </w:tcPr>
          <w:p w14:paraId="5FA402C4" w14:textId="77777777" w:rsidR="00274B06" w:rsidRDefault="00274B06" w:rsidP="00F20CBA">
            <w:pPr>
              <w:pStyle w:val="TableParagraph"/>
              <w:spacing w:before="8" w:line="160" w:lineRule="atLeast"/>
              <w:jc w:val="both"/>
              <w:rPr>
                <w:rFonts w:ascii="Times New Roman"/>
                <w:sz w:val="12"/>
              </w:rPr>
            </w:pPr>
          </w:p>
        </w:tc>
        <w:tc>
          <w:tcPr>
            <w:tcW w:w="397" w:type="dxa"/>
          </w:tcPr>
          <w:p w14:paraId="320AF3F1"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693D3D1D" w14:textId="77777777" w:rsidR="00274B06" w:rsidRDefault="00983252" w:rsidP="00F20CBA">
            <w:pPr>
              <w:pStyle w:val="TableParagraph"/>
              <w:spacing w:before="8" w:line="160" w:lineRule="atLeast"/>
              <w:jc w:val="both"/>
              <w:rPr>
                <w:sz w:val="12"/>
              </w:rPr>
            </w:pPr>
            <w:r>
              <w:rPr>
                <w:sz w:val="12"/>
              </w:rPr>
              <w:t>9.4</w:t>
            </w:r>
          </w:p>
        </w:tc>
        <w:tc>
          <w:tcPr>
            <w:tcW w:w="397" w:type="dxa"/>
          </w:tcPr>
          <w:p w14:paraId="6D5E7632" w14:textId="77777777" w:rsidR="00274B06" w:rsidRDefault="00274B06" w:rsidP="00F20CBA">
            <w:pPr>
              <w:pStyle w:val="TableParagraph"/>
              <w:spacing w:before="8" w:line="160" w:lineRule="atLeast"/>
              <w:jc w:val="both"/>
              <w:rPr>
                <w:rFonts w:ascii="Times New Roman"/>
                <w:sz w:val="12"/>
              </w:rPr>
            </w:pPr>
          </w:p>
        </w:tc>
        <w:tc>
          <w:tcPr>
            <w:tcW w:w="397" w:type="dxa"/>
          </w:tcPr>
          <w:p w14:paraId="5BE9553F" w14:textId="77777777" w:rsidR="00274B06" w:rsidRDefault="00274B06" w:rsidP="00F20CBA">
            <w:pPr>
              <w:pStyle w:val="TableParagraph"/>
              <w:spacing w:before="8" w:line="160" w:lineRule="atLeast"/>
              <w:jc w:val="both"/>
              <w:rPr>
                <w:rFonts w:ascii="Times New Roman"/>
                <w:sz w:val="12"/>
              </w:rPr>
            </w:pPr>
          </w:p>
        </w:tc>
        <w:tc>
          <w:tcPr>
            <w:tcW w:w="397" w:type="dxa"/>
          </w:tcPr>
          <w:p w14:paraId="2178401C" w14:textId="77777777" w:rsidR="00274B06" w:rsidRDefault="00983252" w:rsidP="00F20CBA">
            <w:pPr>
              <w:pStyle w:val="TableParagraph"/>
              <w:spacing w:before="8" w:line="160" w:lineRule="atLeast"/>
              <w:jc w:val="both"/>
              <w:rPr>
                <w:sz w:val="12"/>
              </w:rPr>
            </w:pPr>
            <w:r>
              <w:rPr>
                <w:sz w:val="12"/>
              </w:rPr>
              <w:t>12.2</w:t>
            </w:r>
          </w:p>
        </w:tc>
        <w:tc>
          <w:tcPr>
            <w:tcW w:w="397" w:type="dxa"/>
          </w:tcPr>
          <w:p w14:paraId="1D402D11" w14:textId="77777777" w:rsidR="00274B06" w:rsidRDefault="00983252" w:rsidP="00F20CBA">
            <w:pPr>
              <w:pStyle w:val="TableParagraph"/>
              <w:spacing w:before="8" w:line="160" w:lineRule="atLeast"/>
              <w:jc w:val="both"/>
              <w:rPr>
                <w:sz w:val="12"/>
              </w:rPr>
            </w:pPr>
            <w:r>
              <w:rPr>
                <w:sz w:val="12"/>
              </w:rPr>
              <w:t>13.2</w:t>
            </w:r>
          </w:p>
        </w:tc>
        <w:tc>
          <w:tcPr>
            <w:tcW w:w="397" w:type="dxa"/>
          </w:tcPr>
          <w:p w14:paraId="420DB62C" w14:textId="77777777" w:rsidR="00274B06" w:rsidRDefault="00274B06" w:rsidP="00F20CBA">
            <w:pPr>
              <w:pStyle w:val="TableParagraph"/>
              <w:spacing w:before="8" w:line="160" w:lineRule="atLeast"/>
              <w:jc w:val="both"/>
              <w:rPr>
                <w:rFonts w:ascii="Times New Roman"/>
                <w:sz w:val="12"/>
              </w:rPr>
            </w:pPr>
          </w:p>
        </w:tc>
        <w:tc>
          <w:tcPr>
            <w:tcW w:w="397" w:type="dxa"/>
          </w:tcPr>
          <w:p w14:paraId="23129D63" w14:textId="77777777" w:rsidR="00274B06" w:rsidRDefault="00274B06" w:rsidP="00F20CBA">
            <w:pPr>
              <w:pStyle w:val="TableParagraph"/>
              <w:spacing w:before="8" w:line="160" w:lineRule="atLeast"/>
              <w:jc w:val="both"/>
              <w:rPr>
                <w:rFonts w:ascii="Times New Roman"/>
                <w:sz w:val="12"/>
              </w:rPr>
            </w:pPr>
          </w:p>
        </w:tc>
        <w:tc>
          <w:tcPr>
            <w:tcW w:w="397" w:type="dxa"/>
          </w:tcPr>
          <w:p w14:paraId="1C2CABEB" w14:textId="77777777" w:rsidR="00274B06" w:rsidRDefault="00274B06" w:rsidP="00F20CBA">
            <w:pPr>
              <w:pStyle w:val="TableParagraph"/>
              <w:spacing w:before="8" w:line="160" w:lineRule="atLeast"/>
              <w:jc w:val="both"/>
              <w:rPr>
                <w:rFonts w:ascii="Times New Roman"/>
                <w:sz w:val="12"/>
              </w:rPr>
            </w:pPr>
          </w:p>
        </w:tc>
        <w:tc>
          <w:tcPr>
            <w:tcW w:w="397" w:type="dxa"/>
          </w:tcPr>
          <w:p w14:paraId="78CC1EC0" w14:textId="77777777" w:rsidR="00274B06" w:rsidRDefault="00274B06" w:rsidP="00F20CBA">
            <w:pPr>
              <w:pStyle w:val="TableParagraph"/>
              <w:spacing w:before="8" w:line="160" w:lineRule="atLeast"/>
              <w:jc w:val="both"/>
              <w:rPr>
                <w:rFonts w:ascii="Times New Roman"/>
                <w:sz w:val="12"/>
              </w:rPr>
            </w:pPr>
          </w:p>
        </w:tc>
      </w:tr>
      <w:tr w:rsidR="00274B06" w14:paraId="7E0FC9B2" w14:textId="77777777">
        <w:trPr>
          <w:trHeight w:val="349"/>
        </w:trPr>
        <w:tc>
          <w:tcPr>
            <w:tcW w:w="3023" w:type="dxa"/>
          </w:tcPr>
          <w:p w14:paraId="15F1E4D3"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BE43D47"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6BFBF56B" w14:textId="77777777">
        <w:trPr>
          <w:trHeight w:val="349"/>
        </w:trPr>
        <w:tc>
          <w:tcPr>
            <w:tcW w:w="3023" w:type="dxa"/>
          </w:tcPr>
          <w:p w14:paraId="3EB9AA13"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3BE70D8"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0A6E0448" w14:textId="77777777">
        <w:trPr>
          <w:trHeight w:val="247"/>
        </w:trPr>
        <w:tc>
          <w:tcPr>
            <w:tcW w:w="3023" w:type="dxa"/>
          </w:tcPr>
          <w:p w14:paraId="3C02F9E4"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59396895" w14:textId="77777777" w:rsidR="00274B06" w:rsidRDefault="00983252" w:rsidP="00F20CBA">
            <w:pPr>
              <w:pStyle w:val="TableParagraph"/>
              <w:spacing w:before="8" w:line="160" w:lineRule="atLeast"/>
              <w:ind w:left="57" w:right="57"/>
              <w:jc w:val="both"/>
              <w:rPr>
                <w:sz w:val="12"/>
              </w:rPr>
            </w:pPr>
            <w:r>
              <w:rPr>
                <w:sz w:val="12"/>
              </w:rPr>
              <w:t>Installierte Windenergieleistung je Einwohner:in</w:t>
            </w:r>
          </w:p>
        </w:tc>
      </w:tr>
      <w:tr w:rsidR="00274B06" w14:paraId="70A6B6BA" w14:textId="77777777">
        <w:trPr>
          <w:trHeight w:val="1469"/>
        </w:trPr>
        <w:tc>
          <w:tcPr>
            <w:tcW w:w="3023" w:type="dxa"/>
          </w:tcPr>
          <w:p w14:paraId="39A70411"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4F1195A5" w14:textId="4BDEBB57" w:rsidR="00274B06" w:rsidRDefault="00983252" w:rsidP="00F20CBA">
            <w:pPr>
              <w:pStyle w:val="TableParagraph"/>
              <w:spacing w:before="8" w:line="160" w:lineRule="atLeast"/>
              <w:ind w:left="57" w:right="57"/>
              <w:jc w:val="both"/>
              <w:rPr>
                <w:sz w:val="12"/>
              </w:rPr>
            </w:pPr>
            <w:r>
              <w:rPr>
                <w:spacing w:val="2"/>
                <w:sz w:val="12"/>
              </w:rPr>
              <w:t xml:space="preserve">Strom aus </w:t>
            </w:r>
            <w:r>
              <w:rPr>
                <w:spacing w:val="3"/>
                <w:sz w:val="12"/>
              </w:rPr>
              <w:t xml:space="preserve">Windkraftanlagen </w:t>
            </w:r>
            <w:r>
              <w:rPr>
                <w:sz w:val="12"/>
              </w:rPr>
              <w:t xml:space="preserve">hat </w:t>
            </w:r>
            <w:r>
              <w:rPr>
                <w:spacing w:val="2"/>
                <w:sz w:val="12"/>
              </w:rPr>
              <w:t xml:space="preserve">einen </w:t>
            </w:r>
            <w:r>
              <w:rPr>
                <w:spacing w:val="3"/>
                <w:sz w:val="12"/>
              </w:rPr>
              <w:t xml:space="preserve">erheblichen </w:t>
            </w:r>
            <w:r>
              <w:rPr>
                <w:spacing w:val="2"/>
                <w:sz w:val="12"/>
              </w:rPr>
              <w:t xml:space="preserve">Anteil </w:t>
            </w:r>
            <w:r>
              <w:rPr>
                <w:sz w:val="12"/>
              </w:rPr>
              <w:t xml:space="preserve">am </w:t>
            </w:r>
            <w:r>
              <w:rPr>
                <w:spacing w:val="3"/>
                <w:sz w:val="12"/>
              </w:rPr>
              <w:t xml:space="preserve">deutschen Energiemix </w:t>
            </w:r>
            <w:r>
              <w:rPr>
                <w:spacing w:val="2"/>
                <w:sz w:val="12"/>
              </w:rPr>
              <w:t xml:space="preserve">und </w:t>
            </w:r>
            <w:r>
              <w:rPr>
                <w:spacing w:val="3"/>
                <w:sz w:val="12"/>
              </w:rPr>
              <w:t xml:space="preserve">ist, gemessen </w:t>
            </w:r>
            <w:r>
              <w:rPr>
                <w:sz w:val="12"/>
              </w:rPr>
              <w:t xml:space="preserve">an </w:t>
            </w:r>
            <w:r>
              <w:rPr>
                <w:spacing w:val="2"/>
                <w:sz w:val="12"/>
              </w:rPr>
              <w:t>der einge</w:t>
            </w:r>
            <w:r>
              <w:rPr>
                <w:spacing w:val="3"/>
                <w:sz w:val="12"/>
              </w:rPr>
              <w:t xml:space="preserve">speisten Energie, </w:t>
            </w:r>
            <w:r>
              <w:rPr>
                <w:spacing w:val="2"/>
                <w:sz w:val="12"/>
              </w:rPr>
              <w:t xml:space="preserve">der wichtigste </w:t>
            </w:r>
            <w:r>
              <w:rPr>
                <w:spacing w:val="3"/>
                <w:sz w:val="12"/>
              </w:rPr>
              <w:t xml:space="preserve">erneuerbare </w:t>
            </w:r>
            <w:r>
              <w:rPr>
                <w:spacing w:val="2"/>
                <w:sz w:val="12"/>
              </w:rPr>
              <w:t xml:space="preserve">Energieträger. Der Indikator gibt </w:t>
            </w:r>
            <w:r>
              <w:rPr>
                <w:spacing w:val="3"/>
                <w:sz w:val="12"/>
              </w:rPr>
              <w:t xml:space="preserve">Aufschluss </w:t>
            </w:r>
            <w:r>
              <w:rPr>
                <w:spacing w:val="2"/>
                <w:sz w:val="12"/>
              </w:rPr>
              <w:t xml:space="preserve">über </w:t>
            </w:r>
            <w:r>
              <w:rPr>
                <w:sz w:val="12"/>
              </w:rPr>
              <w:t xml:space="preserve">die </w:t>
            </w:r>
            <w:r>
              <w:rPr>
                <w:spacing w:val="3"/>
                <w:sz w:val="12"/>
              </w:rPr>
              <w:t xml:space="preserve">installierte Leistung </w:t>
            </w:r>
            <w:r>
              <w:rPr>
                <w:spacing w:val="2"/>
                <w:sz w:val="12"/>
              </w:rPr>
              <w:t xml:space="preserve">aller </w:t>
            </w:r>
            <w:r>
              <w:rPr>
                <w:spacing w:val="3"/>
                <w:sz w:val="12"/>
              </w:rPr>
              <w:t xml:space="preserve">Windkraftanlagen </w:t>
            </w:r>
            <w:r>
              <w:rPr>
                <w:sz w:val="12"/>
              </w:rPr>
              <w:t xml:space="preserve">im </w:t>
            </w:r>
            <w:r>
              <w:rPr>
                <w:spacing w:val="2"/>
                <w:sz w:val="12"/>
              </w:rPr>
              <w:t xml:space="preserve">Verhältnis </w:t>
            </w:r>
            <w:r>
              <w:rPr>
                <w:sz w:val="12"/>
              </w:rPr>
              <w:t xml:space="preserve">zur </w:t>
            </w:r>
            <w:r>
              <w:rPr>
                <w:spacing w:val="3"/>
                <w:sz w:val="12"/>
              </w:rPr>
              <w:t xml:space="preserve">Einwohner:innenzahl </w:t>
            </w:r>
            <w:r>
              <w:rPr>
                <w:spacing w:val="2"/>
                <w:sz w:val="12"/>
              </w:rPr>
              <w:t xml:space="preserve">einer Kommune. </w:t>
            </w:r>
            <w:r>
              <w:rPr>
                <w:sz w:val="12"/>
              </w:rPr>
              <w:t xml:space="preserve">Ein </w:t>
            </w:r>
            <w:r>
              <w:rPr>
                <w:spacing w:val="3"/>
                <w:sz w:val="12"/>
              </w:rPr>
              <w:t xml:space="preserve">hoher </w:t>
            </w:r>
            <w:r>
              <w:rPr>
                <w:spacing w:val="2"/>
                <w:sz w:val="12"/>
              </w:rPr>
              <w:t xml:space="preserve">Wert </w:t>
            </w:r>
            <w:r>
              <w:rPr>
                <w:sz w:val="12"/>
              </w:rPr>
              <w:t xml:space="preserve">an </w:t>
            </w:r>
            <w:r>
              <w:rPr>
                <w:spacing w:val="3"/>
                <w:sz w:val="12"/>
              </w:rPr>
              <w:t xml:space="preserve">installierter Leistung </w:t>
            </w:r>
            <w:r>
              <w:rPr>
                <w:spacing w:val="2"/>
                <w:sz w:val="12"/>
              </w:rPr>
              <w:t xml:space="preserve">aus </w:t>
            </w:r>
            <w:r>
              <w:rPr>
                <w:spacing w:val="3"/>
                <w:sz w:val="12"/>
              </w:rPr>
              <w:t xml:space="preserve">Windenergie trägt </w:t>
            </w:r>
            <w:r>
              <w:rPr>
                <w:spacing w:val="2"/>
                <w:sz w:val="12"/>
              </w:rPr>
              <w:t xml:space="preserve">sowohl </w:t>
            </w:r>
            <w:r>
              <w:rPr>
                <w:sz w:val="12"/>
              </w:rPr>
              <w:t xml:space="preserve">zur </w:t>
            </w:r>
            <w:r>
              <w:rPr>
                <w:spacing w:val="3"/>
                <w:sz w:val="12"/>
              </w:rPr>
              <w:t xml:space="preserve">Verwirklichung </w:t>
            </w:r>
            <w:r>
              <w:rPr>
                <w:spacing w:val="2"/>
                <w:sz w:val="12"/>
              </w:rPr>
              <w:t xml:space="preserve">des Prinzips </w:t>
            </w:r>
            <w:r>
              <w:rPr>
                <w:spacing w:val="3"/>
                <w:sz w:val="12"/>
              </w:rPr>
              <w:t xml:space="preserve">intergenerationeller </w:t>
            </w:r>
            <w:r>
              <w:rPr>
                <w:spacing w:val="2"/>
                <w:sz w:val="12"/>
              </w:rPr>
              <w:t xml:space="preserve">Gerechtigkeit, </w:t>
            </w:r>
            <w:r>
              <w:rPr>
                <w:sz w:val="12"/>
              </w:rPr>
              <w:t xml:space="preserve">als </w:t>
            </w:r>
            <w:r>
              <w:rPr>
                <w:spacing w:val="2"/>
                <w:sz w:val="12"/>
              </w:rPr>
              <w:t xml:space="preserve">auch </w:t>
            </w:r>
            <w:r>
              <w:rPr>
                <w:sz w:val="12"/>
              </w:rPr>
              <w:t xml:space="preserve">zum </w:t>
            </w:r>
            <w:r>
              <w:rPr>
                <w:spacing w:val="2"/>
                <w:sz w:val="12"/>
              </w:rPr>
              <w:t xml:space="preserve">Prinzip der </w:t>
            </w:r>
            <w:r>
              <w:rPr>
                <w:spacing w:val="3"/>
                <w:sz w:val="12"/>
              </w:rPr>
              <w:t xml:space="preserve">globalen Verantwortung </w:t>
            </w:r>
            <w:r>
              <w:rPr>
                <w:spacing w:val="2"/>
                <w:sz w:val="12"/>
              </w:rPr>
              <w:t xml:space="preserve">bei: durch eine </w:t>
            </w:r>
            <w:r>
              <w:rPr>
                <w:spacing w:val="3"/>
                <w:sz w:val="12"/>
              </w:rPr>
              <w:t>CO</w:t>
            </w:r>
            <w:r w:rsidRPr="00464391">
              <w:rPr>
                <w:spacing w:val="3"/>
                <w:sz w:val="12"/>
                <w:vertAlign w:val="subscript"/>
              </w:rPr>
              <w:t>2</w:t>
            </w:r>
            <w:r>
              <w:rPr>
                <w:spacing w:val="3"/>
                <w:sz w:val="12"/>
              </w:rPr>
              <w:t xml:space="preserve">-neutrale Energiegewinnung </w:t>
            </w:r>
            <w:r>
              <w:rPr>
                <w:spacing w:val="2"/>
                <w:sz w:val="12"/>
              </w:rPr>
              <w:t xml:space="preserve">und </w:t>
            </w:r>
            <w:r>
              <w:rPr>
                <w:sz w:val="12"/>
              </w:rPr>
              <w:t xml:space="preserve">die </w:t>
            </w:r>
            <w:r>
              <w:rPr>
                <w:spacing w:val="3"/>
                <w:sz w:val="12"/>
              </w:rPr>
              <w:t xml:space="preserve">entsprechende Schonung </w:t>
            </w:r>
            <w:r>
              <w:rPr>
                <w:spacing w:val="2"/>
                <w:sz w:val="12"/>
              </w:rPr>
              <w:t xml:space="preserve">des </w:t>
            </w:r>
            <w:r>
              <w:rPr>
                <w:spacing w:val="3"/>
                <w:sz w:val="12"/>
              </w:rPr>
              <w:t xml:space="preserve">Klimahaushaltes </w:t>
            </w:r>
            <w:r>
              <w:rPr>
                <w:spacing w:val="2"/>
                <w:sz w:val="12"/>
              </w:rPr>
              <w:t xml:space="preserve">werden </w:t>
            </w:r>
            <w:r>
              <w:rPr>
                <w:sz w:val="12"/>
              </w:rPr>
              <w:t xml:space="preserve">die </w:t>
            </w:r>
            <w:r>
              <w:rPr>
                <w:spacing w:val="3"/>
                <w:sz w:val="12"/>
              </w:rPr>
              <w:t xml:space="preserve">natürlichen Lebensgrundlagen </w:t>
            </w:r>
            <w:r>
              <w:rPr>
                <w:spacing w:val="2"/>
                <w:sz w:val="12"/>
              </w:rPr>
              <w:t xml:space="preserve">für </w:t>
            </w:r>
            <w:r>
              <w:rPr>
                <w:spacing w:val="3"/>
                <w:sz w:val="12"/>
              </w:rPr>
              <w:t xml:space="preserve">nachfolgende Generationen erhalten. </w:t>
            </w:r>
            <w:r>
              <w:rPr>
                <w:spacing w:val="2"/>
                <w:sz w:val="12"/>
              </w:rPr>
              <w:t xml:space="preserve">Zudem wird </w:t>
            </w:r>
            <w:r>
              <w:rPr>
                <w:sz w:val="12"/>
              </w:rPr>
              <w:t xml:space="preserve">ein </w:t>
            </w:r>
            <w:r>
              <w:rPr>
                <w:spacing w:val="3"/>
                <w:sz w:val="12"/>
              </w:rPr>
              <w:t xml:space="preserve">Beitrag </w:t>
            </w:r>
            <w:r>
              <w:rPr>
                <w:sz w:val="12"/>
              </w:rPr>
              <w:t xml:space="preserve">zur </w:t>
            </w:r>
            <w:r>
              <w:rPr>
                <w:spacing w:val="3"/>
                <w:sz w:val="12"/>
              </w:rPr>
              <w:t xml:space="preserve">globalen </w:t>
            </w:r>
            <w:r>
              <w:rPr>
                <w:spacing w:val="2"/>
                <w:sz w:val="12"/>
              </w:rPr>
              <w:t>CO</w:t>
            </w:r>
            <w:r>
              <w:rPr>
                <w:spacing w:val="2"/>
                <w:position w:val="-3"/>
                <w:sz w:val="7"/>
              </w:rPr>
              <w:t>2</w:t>
            </w:r>
            <w:r>
              <w:rPr>
                <w:spacing w:val="2"/>
                <w:sz w:val="12"/>
              </w:rPr>
              <w:t xml:space="preserve">-Bilanz </w:t>
            </w:r>
            <w:r>
              <w:rPr>
                <w:spacing w:val="3"/>
                <w:sz w:val="12"/>
              </w:rPr>
              <w:t xml:space="preserve">geleistet. </w:t>
            </w:r>
            <w:r>
              <w:rPr>
                <w:spacing w:val="2"/>
                <w:sz w:val="12"/>
              </w:rPr>
              <w:t xml:space="preserve">Es ist </w:t>
            </w:r>
            <w:r>
              <w:rPr>
                <w:sz w:val="12"/>
              </w:rPr>
              <w:t xml:space="preserve">zu </w:t>
            </w:r>
            <w:r>
              <w:rPr>
                <w:spacing w:val="3"/>
                <w:sz w:val="12"/>
              </w:rPr>
              <w:t xml:space="preserve">berücksichtigen, </w:t>
            </w:r>
            <w:r>
              <w:rPr>
                <w:spacing w:val="2"/>
                <w:sz w:val="12"/>
              </w:rPr>
              <w:t xml:space="preserve">dass allein mittels </w:t>
            </w:r>
            <w:r>
              <w:rPr>
                <w:spacing w:val="3"/>
                <w:sz w:val="12"/>
              </w:rPr>
              <w:t xml:space="preserve">Windenergie </w:t>
            </w:r>
            <w:r>
              <w:rPr>
                <w:spacing w:val="2"/>
                <w:sz w:val="12"/>
              </w:rPr>
              <w:t xml:space="preserve">der </w:t>
            </w:r>
            <w:r>
              <w:rPr>
                <w:spacing w:val="3"/>
                <w:sz w:val="12"/>
              </w:rPr>
              <w:t>aktuelle</w:t>
            </w:r>
            <w:r>
              <w:rPr>
                <w:spacing w:val="35"/>
                <w:sz w:val="12"/>
              </w:rPr>
              <w:t xml:space="preserve"> </w:t>
            </w:r>
            <w:r>
              <w:rPr>
                <w:sz w:val="12"/>
              </w:rPr>
              <w:t>bzw.</w:t>
            </w:r>
            <w:r w:rsidR="00F20CBA">
              <w:rPr>
                <w:sz w:val="12"/>
              </w:rPr>
              <w:t xml:space="preserve"> </w:t>
            </w:r>
            <w:r>
              <w:rPr>
                <w:spacing w:val="2"/>
                <w:sz w:val="12"/>
              </w:rPr>
              <w:t xml:space="preserve">zukünftige </w:t>
            </w:r>
            <w:r>
              <w:rPr>
                <w:spacing w:val="3"/>
                <w:sz w:val="12"/>
              </w:rPr>
              <w:t xml:space="preserve">Energiebedarf voraussichtlich </w:t>
            </w:r>
            <w:r>
              <w:rPr>
                <w:spacing w:val="2"/>
                <w:sz w:val="12"/>
              </w:rPr>
              <w:t xml:space="preserve">nicht </w:t>
            </w:r>
            <w:r>
              <w:rPr>
                <w:spacing w:val="3"/>
                <w:sz w:val="12"/>
              </w:rPr>
              <w:t xml:space="preserve">abgedeckt </w:t>
            </w:r>
            <w:r>
              <w:rPr>
                <w:spacing w:val="2"/>
                <w:sz w:val="12"/>
              </w:rPr>
              <w:t xml:space="preserve">werden </w:t>
            </w:r>
            <w:r>
              <w:rPr>
                <w:spacing w:val="3"/>
                <w:sz w:val="12"/>
              </w:rPr>
              <w:t xml:space="preserve">kann, sodass prinzipiell </w:t>
            </w:r>
            <w:r>
              <w:rPr>
                <w:spacing w:val="2"/>
                <w:sz w:val="12"/>
              </w:rPr>
              <w:t xml:space="preserve">weitere </w:t>
            </w:r>
            <w:r>
              <w:rPr>
                <w:spacing w:val="3"/>
                <w:sz w:val="12"/>
              </w:rPr>
              <w:t>„saubere“</w:t>
            </w:r>
            <w:r>
              <w:rPr>
                <w:spacing w:val="25"/>
                <w:sz w:val="12"/>
              </w:rPr>
              <w:t xml:space="preserve"> </w:t>
            </w:r>
            <w:r>
              <w:rPr>
                <w:spacing w:val="3"/>
                <w:sz w:val="12"/>
              </w:rPr>
              <w:t>Energie</w:t>
            </w:r>
            <w:r>
              <w:rPr>
                <w:sz w:val="12"/>
              </w:rPr>
              <w:t>träger in den Blick genommen werden müssten.</w:t>
            </w:r>
          </w:p>
        </w:tc>
      </w:tr>
      <w:tr w:rsidR="00274B06" w14:paraId="14803D93" w14:textId="77777777">
        <w:trPr>
          <w:trHeight w:val="247"/>
        </w:trPr>
        <w:tc>
          <w:tcPr>
            <w:tcW w:w="3023" w:type="dxa"/>
            <w:vMerge w:val="restart"/>
          </w:tcPr>
          <w:p w14:paraId="46BCEAF7"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588EE710"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7D4328C6" w14:textId="77777777" w:rsidR="00274B06" w:rsidRDefault="00274B06" w:rsidP="00F20CBA">
            <w:pPr>
              <w:pStyle w:val="TableParagraph"/>
              <w:spacing w:before="8" w:line="160" w:lineRule="atLeast"/>
              <w:ind w:left="57" w:right="57"/>
              <w:jc w:val="both"/>
              <w:rPr>
                <w:rFonts w:ascii="Times New Roman"/>
                <w:sz w:val="12"/>
              </w:rPr>
            </w:pPr>
          </w:p>
        </w:tc>
      </w:tr>
      <w:tr w:rsidR="00274B06" w14:paraId="7DAEDD39" w14:textId="77777777">
        <w:trPr>
          <w:trHeight w:val="247"/>
        </w:trPr>
        <w:tc>
          <w:tcPr>
            <w:tcW w:w="3023" w:type="dxa"/>
            <w:vMerge/>
            <w:tcBorders>
              <w:top w:val="nil"/>
            </w:tcBorders>
          </w:tcPr>
          <w:p w14:paraId="16C6FDCE" w14:textId="77777777" w:rsidR="00274B06" w:rsidRDefault="00274B06" w:rsidP="00F20CBA">
            <w:pPr>
              <w:spacing w:before="8" w:line="160" w:lineRule="atLeast"/>
              <w:ind w:left="57" w:right="57"/>
              <w:jc w:val="both"/>
              <w:rPr>
                <w:sz w:val="2"/>
                <w:szCs w:val="2"/>
              </w:rPr>
            </w:pPr>
          </w:p>
        </w:tc>
        <w:tc>
          <w:tcPr>
            <w:tcW w:w="3375" w:type="dxa"/>
            <w:gridSpan w:val="9"/>
          </w:tcPr>
          <w:p w14:paraId="6B0393A9"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0344B3B5" w14:textId="77777777" w:rsidR="00274B06" w:rsidRDefault="00274B06" w:rsidP="00F20CBA">
            <w:pPr>
              <w:pStyle w:val="TableParagraph"/>
              <w:spacing w:before="8" w:line="160" w:lineRule="atLeast"/>
              <w:ind w:left="57" w:right="57"/>
              <w:jc w:val="both"/>
              <w:rPr>
                <w:rFonts w:ascii="Times New Roman"/>
                <w:sz w:val="12"/>
              </w:rPr>
            </w:pPr>
          </w:p>
        </w:tc>
      </w:tr>
      <w:tr w:rsidR="00274B06" w14:paraId="389B42F3" w14:textId="77777777">
        <w:trPr>
          <w:trHeight w:val="247"/>
        </w:trPr>
        <w:tc>
          <w:tcPr>
            <w:tcW w:w="3023" w:type="dxa"/>
            <w:vMerge/>
            <w:tcBorders>
              <w:top w:val="nil"/>
            </w:tcBorders>
          </w:tcPr>
          <w:p w14:paraId="3869D5EF" w14:textId="77777777" w:rsidR="00274B06" w:rsidRDefault="00274B06" w:rsidP="00F20CBA">
            <w:pPr>
              <w:spacing w:before="8" w:line="160" w:lineRule="atLeast"/>
              <w:ind w:left="57" w:right="57"/>
              <w:jc w:val="both"/>
              <w:rPr>
                <w:sz w:val="2"/>
                <w:szCs w:val="2"/>
              </w:rPr>
            </w:pPr>
          </w:p>
        </w:tc>
        <w:tc>
          <w:tcPr>
            <w:tcW w:w="3375" w:type="dxa"/>
            <w:gridSpan w:val="9"/>
          </w:tcPr>
          <w:p w14:paraId="4F4116E7"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0F187709" w14:textId="77777777" w:rsidR="00274B06" w:rsidRDefault="00274B06" w:rsidP="00F20CBA">
            <w:pPr>
              <w:pStyle w:val="TableParagraph"/>
              <w:spacing w:before="8" w:line="160" w:lineRule="atLeast"/>
              <w:ind w:left="57" w:right="57"/>
              <w:jc w:val="both"/>
              <w:rPr>
                <w:rFonts w:ascii="Times New Roman"/>
                <w:sz w:val="12"/>
              </w:rPr>
            </w:pPr>
          </w:p>
        </w:tc>
      </w:tr>
      <w:tr w:rsidR="00274B06" w14:paraId="6821E303" w14:textId="77777777">
        <w:trPr>
          <w:trHeight w:val="247"/>
        </w:trPr>
        <w:tc>
          <w:tcPr>
            <w:tcW w:w="3023" w:type="dxa"/>
            <w:vMerge/>
            <w:tcBorders>
              <w:top w:val="nil"/>
            </w:tcBorders>
          </w:tcPr>
          <w:p w14:paraId="37644456" w14:textId="77777777" w:rsidR="00274B06" w:rsidRDefault="00274B06" w:rsidP="00F20CBA">
            <w:pPr>
              <w:spacing w:before="8" w:line="160" w:lineRule="atLeast"/>
              <w:ind w:left="57" w:right="57"/>
              <w:jc w:val="both"/>
              <w:rPr>
                <w:sz w:val="2"/>
                <w:szCs w:val="2"/>
              </w:rPr>
            </w:pPr>
          </w:p>
        </w:tc>
        <w:tc>
          <w:tcPr>
            <w:tcW w:w="3375" w:type="dxa"/>
            <w:gridSpan w:val="9"/>
          </w:tcPr>
          <w:p w14:paraId="1C9E6BD7"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049BCD5C" w14:textId="77777777" w:rsidR="00274B06" w:rsidRDefault="00983252" w:rsidP="00F20CBA">
            <w:pPr>
              <w:pStyle w:val="TableParagraph"/>
              <w:spacing w:before="8" w:line="160" w:lineRule="atLeast"/>
              <w:ind w:left="57" w:right="57"/>
              <w:jc w:val="both"/>
              <w:rPr>
                <w:sz w:val="12"/>
              </w:rPr>
            </w:pPr>
            <w:r>
              <w:rPr>
                <w:sz w:val="12"/>
              </w:rPr>
              <w:t>NRW</w:t>
            </w:r>
          </w:p>
        </w:tc>
      </w:tr>
      <w:tr w:rsidR="00274B06" w14:paraId="076C785C" w14:textId="77777777">
        <w:trPr>
          <w:trHeight w:val="247"/>
        </w:trPr>
        <w:tc>
          <w:tcPr>
            <w:tcW w:w="3023" w:type="dxa"/>
            <w:vMerge/>
            <w:tcBorders>
              <w:top w:val="nil"/>
            </w:tcBorders>
          </w:tcPr>
          <w:p w14:paraId="770EEAD0" w14:textId="77777777" w:rsidR="00274B06" w:rsidRDefault="00274B06" w:rsidP="00F20CBA">
            <w:pPr>
              <w:spacing w:before="8" w:line="160" w:lineRule="atLeast"/>
              <w:ind w:left="57" w:right="57"/>
              <w:jc w:val="both"/>
              <w:rPr>
                <w:sz w:val="2"/>
                <w:szCs w:val="2"/>
              </w:rPr>
            </w:pPr>
          </w:p>
        </w:tc>
        <w:tc>
          <w:tcPr>
            <w:tcW w:w="3375" w:type="dxa"/>
            <w:gridSpan w:val="9"/>
          </w:tcPr>
          <w:p w14:paraId="12533004"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1C65C613" w14:textId="77777777" w:rsidR="00274B06" w:rsidRDefault="00274B06" w:rsidP="00F20CBA">
            <w:pPr>
              <w:pStyle w:val="TableParagraph"/>
              <w:spacing w:before="8" w:line="160" w:lineRule="atLeast"/>
              <w:ind w:left="57" w:right="57"/>
              <w:jc w:val="both"/>
              <w:rPr>
                <w:rFonts w:ascii="Times New Roman"/>
                <w:sz w:val="12"/>
              </w:rPr>
            </w:pPr>
          </w:p>
        </w:tc>
      </w:tr>
      <w:tr w:rsidR="00274B06" w14:paraId="12CD6E56" w14:textId="77777777">
        <w:trPr>
          <w:trHeight w:val="1309"/>
        </w:trPr>
        <w:tc>
          <w:tcPr>
            <w:tcW w:w="3023" w:type="dxa"/>
          </w:tcPr>
          <w:p w14:paraId="67521066"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36CA87ED" w14:textId="72CE9166" w:rsidR="00274B06" w:rsidRDefault="00983252" w:rsidP="00F20CBA">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t>
            </w:r>
            <w:r>
              <w:rPr>
                <w:spacing w:val="2"/>
                <w:sz w:val="12"/>
              </w:rPr>
              <w:t xml:space="preserve">hilfreiche Informationen </w:t>
            </w:r>
            <w:r>
              <w:rPr>
                <w:sz w:val="12"/>
              </w:rPr>
              <w:t xml:space="preserve">zum </w:t>
            </w:r>
            <w:r>
              <w:rPr>
                <w:spacing w:val="3"/>
                <w:sz w:val="12"/>
              </w:rPr>
              <w:t xml:space="preserve">ausgewählten Unterziel, </w:t>
            </w:r>
            <w:r>
              <w:rPr>
                <w:sz w:val="12"/>
              </w:rPr>
              <w:t xml:space="preserve">da </w:t>
            </w:r>
            <w:r>
              <w:rPr>
                <w:spacing w:val="2"/>
                <w:sz w:val="12"/>
              </w:rPr>
              <w:t xml:space="preserve">eine </w:t>
            </w:r>
            <w:r>
              <w:rPr>
                <w:spacing w:val="3"/>
                <w:sz w:val="12"/>
              </w:rPr>
              <w:t xml:space="preserve">Erhöhung </w:t>
            </w:r>
            <w:r>
              <w:rPr>
                <w:spacing w:val="2"/>
                <w:sz w:val="12"/>
              </w:rPr>
              <w:t xml:space="preserve">der </w:t>
            </w:r>
            <w:r>
              <w:rPr>
                <w:spacing w:val="3"/>
                <w:sz w:val="12"/>
              </w:rPr>
              <w:t xml:space="preserve">installierten </w:t>
            </w:r>
            <w:r>
              <w:rPr>
                <w:spacing w:val="2"/>
                <w:sz w:val="12"/>
              </w:rPr>
              <w:t>Wind</w:t>
            </w:r>
            <w:r>
              <w:rPr>
                <w:spacing w:val="3"/>
                <w:sz w:val="12"/>
              </w:rPr>
              <w:t xml:space="preserve">energieleistung </w:t>
            </w:r>
            <w:r>
              <w:rPr>
                <w:sz w:val="12"/>
              </w:rPr>
              <w:t xml:space="preserve">– </w:t>
            </w:r>
            <w:r>
              <w:rPr>
                <w:spacing w:val="2"/>
                <w:sz w:val="12"/>
              </w:rPr>
              <w:t xml:space="preserve">bei </w:t>
            </w:r>
            <w:r>
              <w:rPr>
                <w:spacing w:val="3"/>
                <w:sz w:val="12"/>
              </w:rPr>
              <w:t xml:space="preserve">konstanter Leistung </w:t>
            </w:r>
            <w:r>
              <w:rPr>
                <w:spacing w:val="2"/>
                <w:sz w:val="12"/>
              </w:rPr>
              <w:t xml:space="preserve">der sonstigen </w:t>
            </w:r>
            <w:r>
              <w:rPr>
                <w:spacing w:val="3"/>
                <w:sz w:val="12"/>
              </w:rPr>
              <w:t xml:space="preserve">Energiearten </w:t>
            </w:r>
            <w:r>
              <w:rPr>
                <w:sz w:val="12"/>
              </w:rPr>
              <w:t xml:space="preserve">– </w:t>
            </w:r>
            <w:r>
              <w:rPr>
                <w:spacing w:val="2"/>
                <w:sz w:val="12"/>
              </w:rPr>
              <w:t xml:space="preserve">den Anteil der </w:t>
            </w:r>
            <w:r>
              <w:rPr>
                <w:spacing w:val="3"/>
                <w:sz w:val="12"/>
              </w:rPr>
              <w:t xml:space="preserve">erneuerbaren Energien </w:t>
            </w:r>
            <w:r>
              <w:rPr>
                <w:sz w:val="12"/>
              </w:rPr>
              <w:t xml:space="preserve">am </w:t>
            </w:r>
            <w:r>
              <w:rPr>
                <w:spacing w:val="3"/>
                <w:sz w:val="12"/>
              </w:rPr>
              <w:t xml:space="preserve">Energiemix erhöht. </w:t>
            </w:r>
            <w:r>
              <w:rPr>
                <w:spacing w:val="2"/>
                <w:sz w:val="12"/>
              </w:rPr>
              <w:t xml:space="preserve">Die </w:t>
            </w:r>
            <w:r>
              <w:rPr>
                <w:spacing w:val="3"/>
                <w:sz w:val="12"/>
              </w:rPr>
              <w:t xml:space="preserve">ausgewiesenen </w:t>
            </w:r>
            <w:r>
              <w:rPr>
                <w:spacing w:val="2"/>
                <w:sz w:val="12"/>
              </w:rPr>
              <w:t xml:space="preserve">Daten </w:t>
            </w:r>
            <w:r>
              <w:rPr>
                <w:spacing w:val="3"/>
                <w:sz w:val="12"/>
              </w:rPr>
              <w:t xml:space="preserve">beziehen </w:t>
            </w:r>
            <w:r>
              <w:rPr>
                <w:spacing w:val="2"/>
                <w:sz w:val="12"/>
              </w:rPr>
              <w:t xml:space="preserve">sich </w:t>
            </w:r>
            <w:r>
              <w:rPr>
                <w:spacing w:val="3"/>
                <w:sz w:val="12"/>
              </w:rPr>
              <w:t xml:space="preserve">ausschließlich </w:t>
            </w:r>
            <w:r>
              <w:rPr>
                <w:spacing w:val="2"/>
                <w:sz w:val="12"/>
              </w:rPr>
              <w:t xml:space="preserve">auf </w:t>
            </w:r>
            <w:r>
              <w:rPr>
                <w:sz w:val="12"/>
              </w:rPr>
              <w:t xml:space="preserve">die </w:t>
            </w:r>
            <w:r>
              <w:rPr>
                <w:spacing w:val="3"/>
                <w:sz w:val="12"/>
              </w:rPr>
              <w:t xml:space="preserve">installierte Leistung. Diese </w:t>
            </w:r>
            <w:r>
              <w:rPr>
                <w:spacing w:val="2"/>
                <w:sz w:val="12"/>
              </w:rPr>
              <w:t xml:space="preserve">gibt an, wie viel </w:t>
            </w:r>
            <w:r>
              <w:rPr>
                <w:spacing w:val="3"/>
                <w:sz w:val="12"/>
              </w:rPr>
              <w:t xml:space="preserve">elektrische Energie </w:t>
            </w:r>
            <w:r>
              <w:rPr>
                <w:spacing w:val="2"/>
                <w:sz w:val="12"/>
              </w:rPr>
              <w:t xml:space="preserve">mittels der auf dem </w:t>
            </w:r>
            <w:r>
              <w:rPr>
                <w:spacing w:val="3"/>
                <w:sz w:val="12"/>
              </w:rPr>
              <w:t xml:space="preserve">Gebiet </w:t>
            </w:r>
            <w:r>
              <w:rPr>
                <w:spacing w:val="2"/>
                <w:sz w:val="12"/>
              </w:rPr>
              <w:t xml:space="preserve">der Kommune </w:t>
            </w:r>
            <w:r>
              <w:rPr>
                <w:spacing w:val="3"/>
                <w:sz w:val="12"/>
              </w:rPr>
              <w:t xml:space="preserve">installierten </w:t>
            </w:r>
            <w:r>
              <w:rPr>
                <w:spacing w:val="2"/>
                <w:sz w:val="12"/>
              </w:rPr>
              <w:t xml:space="preserve">Anlagen </w:t>
            </w:r>
            <w:r>
              <w:rPr>
                <w:spacing w:val="3"/>
                <w:sz w:val="12"/>
              </w:rPr>
              <w:t xml:space="preserve">theoretisch </w:t>
            </w:r>
            <w:r>
              <w:rPr>
                <w:sz w:val="12"/>
              </w:rPr>
              <w:t xml:space="preserve">zu </w:t>
            </w:r>
            <w:r>
              <w:rPr>
                <w:spacing w:val="3"/>
                <w:sz w:val="12"/>
              </w:rPr>
              <w:t xml:space="preserve">produzieren </w:t>
            </w:r>
            <w:r>
              <w:rPr>
                <w:spacing w:val="2"/>
                <w:sz w:val="12"/>
              </w:rPr>
              <w:t xml:space="preserve">wäre </w:t>
            </w:r>
            <w:r>
              <w:rPr>
                <w:sz w:val="12"/>
              </w:rPr>
              <w:t xml:space="preserve">– </w:t>
            </w:r>
            <w:r>
              <w:rPr>
                <w:spacing w:val="3"/>
                <w:sz w:val="12"/>
              </w:rPr>
              <w:t xml:space="preserve">unabhängig </w:t>
            </w:r>
            <w:r>
              <w:rPr>
                <w:spacing w:val="2"/>
                <w:sz w:val="12"/>
              </w:rPr>
              <w:t xml:space="preserve">von dem </w:t>
            </w:r>
            <w:r>
              <w:rPr>
                <w:spacing w:val="3"/>
                <w:sz w:val="12"/>
              </w:rPr>
              <w:t xml:space="preserve">tatsächlichen Output oder </w:t>
            </w:r>
            <w:r>
              <w:rPr>
                <w:spacing w:val="2"/>
                <w:sz w:val="12"/>
              </w:rPr>
              <w:t xml:space="preserve">der </w:t>
            </w:r>
            <w:r>
              <w:rPr>
                <w:spacing w:val="3"/>
                <w:sz w:val="12"/>
              </w:rPr>
              <w:t xml:space="preserve">realisierten Abnahme. Diese Angabe </w:t>
            </w:r>
            <w:r>
              <w:rPr>
                <w:spacing w:val="2"/>
                <w:sz w:val="12"/>
              </w:rPr>
              <w:t xml:space="preserve">ist insofern sinnvoll, </w:t>
            </w:r>
            <w:r>
              <w:rPr>
                <w:sz w:val="12"/>
              </w:rPr>
              <w:t xml:space="preserve">als </w:t>
            </w:r>
            <w:r>
              <w:rPr>
                <w:spacing w:val="2"/>
                <w:sz w:val="12"/>
              </w:rPr>
              <w:t xml:space="preserve">dass </w:t>
            </w:r>
            <w:r>
              <w:rPr>
                <w:spacing w:val="3"/>
                <w:sz w:val="12"/>
              </w:rPr>
              <w:t xml:space="preserve">witterungsbedingte Schwankungen </w:t>
            </w:r>
            <w:r>
              <w:rPr>
                <w:spacing w:val="2"/>
                <w:sz w:val="12"/>
              </w:rPr>
              <w:t xml:space="preserve">mitunter </w:t>
            </w:r>
            <w:r>
              <w:rPr>
                <w:spacing w:val="3"/>
                <w:sz w:val="12"/>
              </w:rPr>
              <w:t xml:space="preserve">erheblichen </w:t>
            </w:r>
            <w:r>
              <w:rPr>
                <w:spacing w:val="2"/>
                <w:sz w:val="12"/>
              </w:rPr>
              <w:t xml:space="preserve">Einfluss auf den </w:t>
            </w:r>
            <w:r>
              <w:rPr>
                <w:spacing w:val="3"/>
                <w:sz w:val="12"/>
              </w:rPr>
              <w:t>tatsächlichen Energiemix</w:t>
            </w:r>
            <w:r>
              <w:rPr>
                <w:spacing w:val="21"/>
                <w:sz w:val="12"/>
              </w:rPr>
              <w:t xml:space="preserve"> </w:t>
            </w:r>
            <w:r>
              <w:rPr>
                <w:spacing w:val="3"/>
                <w:sz w:val="12"/>
              </w:rPr>
              <w:t>haben.</w:t>
            </w:r>
            <w:r w:rsidR="00F20CBA">
              <w:rPr>
                <w:sz w:val="12"/>
              </w:rPr>
              <w:t xml:space="preserve"> </w:t>
            </w:r>
            <w:r>
              <w:rPr>
                <w:sz w:val="12"/>
              </w:rPr>
              <w:t>Zudem wird das Problem des Netzausbaus ausgeblendet, da etwa fehlende Transportwege die tatsächliche Abnahme</w:t>
            </w:r>
            <w:r w:rsidR="00F20CBA">
              <w:rPr>
                <w:sz w:val="12"/>
              </w:rPr>
              <w:t xml:space="preserve"> </w:t>
            </w:r>
            <w:r>
              <w:rPr>
                <w:sz w:val="12"/>
              </w:rPr>
              <w:t>erzeugter Energie derweil hemmen. Insgesamt bildet der Indikator das Unterziel mit Einschränkungen ab.</w:t>
            </w:r>
          </w:p>
        </w:tc>
      </w:tr>
      <w:tr w:rsidR="00274B06" w14:paraId="127EFD14" w14:textId="77777777">
        <w:trPr>
          <w:trHeight w:val="247"/>
        </w:trPr>
        <w:tc>
          <w:tcPr>
            <w:tcW w:w="3023" w:type="dxa"/>
            <w:vMerge w:val="restart"/>
          </w:tcPr>
          <w:p w14:paraId="6E0E878C"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3E72E971"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97256F6" w14:textId="77777777" w:rsidR="00274B06" w:rsidRDefault="00983252" w:rsidP="00F20CBA">
            <w:pPr>
              <w:pStyle w:val="TableParagraph"/>
              <w:spacing w:before="8" w:line="160" w:lineRule="atLeast"/>
              <w:ind w:left="57" w:right="57"/>
              <w:jc w:val="both"/>
              <w:rPr>
                <w:sz w:val="12"/>
              </w:rPr>
            </w:pPr>
            <w:r>
              <w:rPr>
                <w:sz w:val="12"/>
              </w:rPr>
              <w:t>x</w:t>
            </w:r>
          </w:p>
        </w:tc>
      </w:tr>
      <w:tr w:rsidR="00274B06" w14:paraId="3FBB27B6" w14:textId="77777777">
        <w:trPr>
          <w:trHeight w:val="247"/>
        </w:trPr>
        <w:tc>
          <w:tcPr>
            <w:tcW w:w="3023" w:type="dxa"/>
            <w:vMerge/>
            <w:tcBorders>
              <w:top w:val="nil"/>
            </w:tcBorders>
          </w:tcPr>
          <w:p w14:paraId="2CBF9659" w14:textId="77777777" w:rsidR="00274B06" w:rsidRDefault="00274B06" w:rsidP="00F20CBA">
            <w:pPr>
              <w:spacing w:before="8" w:line="160" w:lineRule="atLeast"/>
              <w:ind w:left="57" w:right="57"/>
              <w:jc w:val="both"/>
              <w:rPr>
                <w:sz w:val="2"/>
                <w:szCs w:val="2"/>
              </w:rPr>
            </w:pPr>
          </w:p>
        </w:tc>
        <w:tc>
          <w:tcPr>
            <w:tcW w:w="3375" w:type="dxa"/>
            <w:gridSpan w:val="9"/>
          </w:tcPr>
          <w:p w14:paraId="4CF7A302"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533552ED" w14:textId="77777777" w:rsidR="00274B06" w:rsidRDefault="00274B06" w:rsidP="00F20CBA">
            <w:pPr>
              <w:pStyle w:val="TableParagraph"/>
              <w:spacing w:before="8" w:line="160" w:lineRule="atLeast"/>
              <w:ind w:left="57" w:right="57"/>
              <w:jc w:val="both"/>
              <w:rPr>
                <w:rFonts w:ascii="Times New Roman"/>
                <w:sz w:val="12"/>
              </w:rPr>
            </w:pPr>
          </w:p>
        </w:tc>
      </w:tr>
      <w:tr w:rsidR="00274B06" w14:paraId="6CF392AD" w14:textId="77777777">
        <w:trPr>
          <w:trHeight w:val="509"/>
        </w:trPr>
        <w:tc>
          <w:tcPr>
            <w:tcW w:w="3023" w:type="dxa"/>
          </w:tcPr>
          <w:p w14:paraId="09EF5440" w14:textId="77777777" w:rsidR="00274B06" w:rsidRDefault="00983252" w:rsidP="00F20CBA">
            <w:pPr>
              <w:pStyle w:val="TableParagraph"/>
              <w:spacing w:before="8" w:line="160" w:lineRule="atLeast"/>
              <w:ind w:left="57" w:right="57"/>
              <w:jc w:val="both"/>
              <w:rPr>
                <w:sz w:val="12"/>
              </w:rPr>
            </w:pPr>
            <w:r>
              <w:rPr>
                <w:sz w:val="12"/>
              </w:rPr>
              <w:t>Statistische Zusammenhänge</w:t>
            </w:r>
          </w:p>
        </w:tc>
        <w:tc>
          <w:tcPr>
            <w:tcW w:w="6750" w:type="dxa"/>
            <w:gridSpan w:val="18"/>
          </w:tcPr>
          <w:p w14:paraId="3D7FDAA4" w14:textId="77777777" w:rsidR="00274B06" w:rsidRDefault="00983252" w:rsidP="00F20CBA">
            <w:pPr>
              <w:pStyle w:val="TableParagraph"/>
              <w:spacing w:before="8" w:line="160" w:lineRule="atLeast"/>
              <w:ind w:left="57" w:right="57"/>
              <w:jc w:val="both"/>
              <w:rPr>
                <w:sz w:val="12"/>
              </w:rPr>
            </w:pPr>
            <w:r>
              <w:rPr>
                <w:sz w:val="12"/>
              </w:rPr>
              <w:t>Der Indikator steht in einem positiven Zusammenhang mit der Flächennutzungsintensität (SDG 11.3) und dem Anteil an Naherholungsflächen (SDG 11.7). Ein Zusammenhang mit der vorzeitigen Sterblichkeit von Männern (SDG 4.2) ist schwach positiv ausgeprägt.</w:t>
            </w:r>
          </w:p>
        </w:tc>
      </w:tr>
      <w:tr w:rsidR="00274B06" w14:paraId="03FEAE39" w14:textId="77777777">
        <w:trPr>
          <w:trHeight w:val="509"/>
        </w:trPr>
        <w:tc>
          <w:tcPr>
            <w:tcW w:w="3023" w:type="dxa"/>
          </w:tcPr>
          <w:p w14:paraId="574EF387" w14:textId="77777777" w:rsidR="00274B06" w:rsidRDefault="00983252" w:rsidP="00F20CBA">
            <w:pPr>
              <w:pStyle w:val="TableParagraph"/>
              <w:spacing w:before="8" w:line="160" w:lineRule="atLeast"/>
              <w:ind w:left="57" w:right="57"/>
              <w:jc w:val="both"/>
              <w:rPr>
                <w:sz w:val="12"/>
              </w:rPr>
            </w:pPr>
            <w:r>
              <w:rPr>
                <w:sz w:val="12"/>
              </w:rPr>
              <w:t>Rahmenbedingungen</w:t>
            </w:r>
          </w:p>
        </w:tc>
        <w:tc>
          <w:tcPr>
            <w:tcW w:w="6750" w:type="dxa"/>
            <w:gridSpan w:val="18"/>
          </w:tcPr>
          <w:p w14:paraId="0AE1657A" w14:textId="3B433E9E" w:rsidR="00274B06" w:rsidRDefault="00983252" w:rsidP="00F20CBA">
            <w:pPr>
              <w:pStyle w:val="TableParagraph"/>
              <w:spacing w:before="8" w:line="160" w:lineRule="atLeast"/>
              <w:ind w:left="57" w:right="57"/>
              <w:jc w:val="both"/>
              <w:rPr>
                <w:sz w:val="12"/>
              </w:rPr>
            </w:pPr>
            <w:r>
              <w:rPr>
                <w:sz w:val="12"/>
              </w:rPr>
              <w:t>Die Rahmenbedingungen beinhalten positive Zusammenhänge mit Beschäftigten im Primärsektor sowie einem erhöhten Durchschnittsalter, also Anzeichen ruraler Siedlungsstrukturen. Der Ausländeranteil sinkt hingegen mit höherer installierter Leistung.</w:t>
            </w:r>
          </w:p>
        </w:tc>
      </w:tr>
      <w:tr w:rsidR="00274B06" w14:paraId="1BF3EF71" w14:textId="77777777">
        <w:trPr>
          <w:trHeight w:val="247"/>
        </w:trPr>
        <w:tc>
          <w:tcPr>
            <w:tcW w:w="3023" w:type="dxa"/>
          </w:tcPr>
          <w:p w14:paraId="5C6E7D53"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15CAB0F9" w14:textId="77777777" w:rsidR="00274B06" w:rsidRDefault="00983252" w:rsidP="00F20CBA">
            <w:pPr>
              <w:pStyle w:val="TableParagraph"/>
              <w:spacing w:before="8" w:line="160" w:lineRule="atLeast"/>
              <w:ind w:left="57" w:right="57"/>
              <w:jc w:val="both"/>
              <w:rPr>
                <w:sz w:val="12"/>
              </w:rPr>
            </w:pPr>
            <w:r>
              <w:rPr>
                <w:sz w:val="12"/>
              </w:rPr>
              <w:t>(Installierte Windenergie-Leistung) / (Anzahl der Einwohner:innen)</w:t>
            </w:r>
          </w:p>
        </w:tc>
      </w:tr>
      <w:tr w:rsidR="00274B06" w14:paraId="749DEB2D" w14:textId="77777777">
        <w:trPr>
          <w:trHeight w:val="247"/>
        </w:trPr>
        <w:tc>
          <w:tcPr>
            <w:tcW w:w="3023" w:type="dxa"/>
          </w:tcPr>
          <w:p w14:paraId="78357141"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3546B516" w14:textId="77777777" w:rsidR="00274B06" w:rsidRDefault="00983252" w:rsidP="00F20CBA">
            <w:pPr>
              <w:pStyle w:val="TableParagraph"/>
              <w:spacing w:before="8" w:line="160" w:lineRule="atLeast"/>
              <w:ind w:left="57" w:right="57"/>
              <w:jc w:val="both"/>
              <w:rPr>
                <w:sz w:val="12"/>
              </w:rPr>
            </w:pPr>
            <w:r>
              <w:rPr>
                <w:sz w:val="12"/>
              </w:rPr>
              <w:t>Watt je Einwohner:in</w:t>
            </w:r>
          </w:p>
        </w:tc>
      </w:tr>
      <w:tr w:rsidR="00274B06" w14:paraId="76725185" w14:textId="77777777">
        <w:trPr>
          <w:trHeight w:val="247"/>
        </w:trPr>
        <w:tc>
          <w:tcPr>
            <w:tcW w:w="3023" w:type="dxa"/>
          </w:tcPr>
          <w:p w14:paraId="6954038C"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571908C5" w14:textId="77777777" w:rsidR="00274B06" w:rsidRDefault="00983252" w:rsidP="00F20CBA">
            <w:pPr>
              <w:pStyle w:val="TableParagraph"/>
              <w:spacing w:before="8" w:line="160" w:lineRule="atLeast"/>
              <w:ind w:left="57" w:right="57"/>
              <w:jc w:val="both"/>
              <w:rPr>
                <w:sz w:val="12"/>
              </w:rPr>
            </w:pPr>
            <w:r>
              <w:rPr>
                <w:sz w:val="12"/>
              </w:rPr>
              <w:t>Durch Windenergie werden x Watt Strom je Einwohner:in erzeugt.</w:t>
            </w:r>
          </w:p>
        </w:tc>
      </w:tr>
      <w:tr w:rsidR="00274B06" w14:paraId="662B0BE0" w14:textId="77777777">
        <w:trPr>
          <w:trHeight w:val="247"/>
        </w:trPr>
        <w:tc>
          <w:tcPr>
            <w:tcW w:w="3023" w:type="dxa"/>
          </w:tcPr>
          <w:p w14:paraId="1AAE40FF" w14:textId="77777777" w:rsidR="00274B06" w:rsidRDefault="00983252" w:rsidP="00F20CBA">
            <w:pPr>
              <w:pStyle w:val="TableParagraph"/>
              <w:spacing w:before="8" w:line="160" w:lineRule="atLeast"/>
              <w:ind w:left="57" w:right="57"/>
              <w:jc w:val="both"/>
              <w:rPr>
                <w:sz w:val="12"/>
              </w:rPr>
            </w:pPr>
            <w:r>
              <w:rPr>
                <w:sz w:val="12"/>
              </w:rPr>
              <w:t>Quelle</w:t>
            </w:r>
          </w:p>
        </w:tc>
        <w:tc>
          <w:tcPr>
            <w:tcW w:w="6750" w:type="dxa"/>
            <w:gridSpan w:val="18"/>
          </w:tcPr>
          <w:p w14:paraId="2A003CD9" w14:textId="77777777" w:rsidR="00274B06" w:rsidRDefault="00983252" w:rsidP="00F20CBA">
            <w:pPr>
              <w:pStyle w:val="TableParagraph"/>
              <w:spacing w:before="8" w:line="160" w:lineRule="atLeast"/>
              <w:ind w:left="57" w:right="57"/>
              <w:jc w:val="both"/>
              <w:rPr>
                <w:sz w:val="12"/>
              </w:rPr>
            </w:pPr>
            <w:r>
              <w:rPr>
                <w:sz w:val="12"/>
              </w:rPr>
              <w:t>Betreiber-Datenbasis / Bundesinstitut für Bau-, Stadt- und Raumforschung</w:t>
            </w:r>
          </w:p>
        </w:tc>
      </w:tr>
      <w:tr w:rsidR="00274B06" w14:paraId="7E9AAD9E" w14:textId="77777777">
        <w:trPr>
          <w:trHeight w:val="247"/>
        </w:trPr>
        <w:tc>
          <w:tcPr>
            <w:tcW w:w="3023" w:type="dxa"/>
          </w:tcPr>
          <w:p w14:paraId="1C736F50"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138208DC" w14:textId="77777777" w:rsidR="00274B06" w:rsidRDefault="00983252" w:rsidP="00F20CBA">
            <w:pPr>
              <w:pStyle w:val="TableParagraph"/>
              <w:spacing w:before="8" w:line="160" w:lineRule="atLeast"/>
              <w:ind w:left="57" w:right="57"/>
              <w:jc w:val="both"/>
              <w:rPr>
                <w:sz w:val="12"/>
              </w:rPr>
            </w:pPr>
            <w:r>
              <w:rPr>
                <w:sz w:val="12"/>
              </w:rPr>
              <w:t>Typ I</w:t>
            </w:r>
          </w:p>
        </w:tc>
      </w:tr>
      <w:tr w:rsidR="00274B06" w14:paraId="59C1738F" w14:textId="77777777">
        <w:trPr>
          <w:trHeight w:val="247"/>
        </w:trPr>
        <w:tc>
          <w:tcPr>
            <w:tcW w:w="3023" w:type="dxa"/>
          </w:tcPr>
          <w:p w14:paraId="0F039477" w14:textId="77777777" w:rsidR="00274B06" w:rsidRDefault="00983252" w:rsidP="00F20CBA">
            <w:pPr>
              <w:pStyle w:val="TableParagraph"/>
              <w:spacing w:before="8" w:line="160" w:lineRule="atLeast"/>
              <w:ind w:left="57" w:right="57"/>
              <w:jc w:val="both"/>
              <w:rPr>
                <w:sz w:val="12"/>
              </w:rPr>
            </w:pPr>
            <w:r>
              <w:rPr>
                <w:sz w:val="12"/>
              </w:rPr>
              <w:t>Datenverfügbarkeit</w:t>
            </w:r>
          </w:p>
        </w:tc>
        <w:tc>
          <w:tcPr>
            <w:tcW w:w="6750" w:type="dxa"/>
            <w:gridSpan w:val="18"/>
          </w:tcPr>
          <w:p w14:paraId="17635BB2" w14:textId="77777777" w:rsidR="00274B06" w:rsidRDefault="00983252" w:rsidP="00F20CBA">
            <w:pPr>
              <w:pStyle w:val="TableParagraph"/>
              <w:spacing w:before="8" w:line="160" w:lineRule="atLeast"/>
              <w:ind w:left="57" w:right="57"/>
              <w:jc w:val="both"/>
              <w:rPr>
                <w:sz w:val="12"/>
              </w:rPr>
            </w:pPr>
            <w:r>
              <w:rPr>
                <w:sz w:val="12"/>
              </w:rPr>
              <w:t>Die Daten sind flächendeckend für das Bundesgebiet abrufbar und liegen für die Jahre ab 2013 vor.</w:t>
            </w:r>
          </w:p>
        </w:tc>
      </w:tr>
      <w:tr w:rsidR="00274B06" w14:paraId="430B0344" w14:textId="77777777">
        <w:trPr>
          <w:trHeight w:val="349"/>
        </w:trPr>
        <w:tc>
          <w:tcPr>
            <w:tcW w:w="3023" w:type="dxa"/>
          </w:tcPr>
          <w:p w14:paraId="6D7B221E" w14:textId="77777777" w:rsidR="00274B06" w:rsidRDefault="00983252" w:rsidP="00F20CBA">
            <w:pPr>
              <w:pStyle w:val="TableParagraph"/>
              <w:spacing w:before="8" w:line="160" w:lineRule="atLeast"/>
              <w:ind w:left="57" w:right="57"/>
              <w:jc w:val="both"/>
              <w:rPr>
                <w:sz w:val="12"/>
              </w:rPr>
            </w:pPr>
            <w:r>
              <w:rPr>
                <w:sz w:val="12"/>
              </w:rPr>
              <w:t>Datenqualität</w:t>
            </w:r>
          </w:p>
        </w:tc>
        <w:tc>
          <w:tcPr>
            <w:tcW w:w="6750" w:type="dxa"/>
            <w:gridSpan w:val="18"/>
          </w:tcPr>
          <w:p w14:paraId="27D8CBB1" w14:textId="116C56D8" w:rsidR="00274B06" w:rsidRDefault="00983252" w:rsidP="00F20CBA">
            <w:pPr>
              <w:pStyle w:val="TableParagraph"/>
              <w:spacing w:before="8" w:line="160" w:lineRule="atLeast"/>
              <w:ind w:left="57" w:right="57"/>
              <w:jc w:val="both"/>
              <w:rPr>
                <w:sz w:val="12"/>
              </w:rPr>
            </w:pPr>
            <w:r>
              <w:rPr>
                <w:sz w:val="12"/>
              </w:rPr>
              <w:t>Die Daten werden von den Betreibern selbst übermittelt, d. h. es erfolgt keine unabhängige Erhebung durch Dritte.</w:t>
            </w:r>
            <w:r w:rsidR="00464391">
              <w:rPr>
                <w:sz w:val="12"/>
              </w:rPr>
              <w:t xml:space="preserve"> </w:t>
            </w:r>
            <w:r>
              <w:rPr>
                <w:sz w:val="12"/>
              </w:rPr>
              <w:t>Hierdurch ist die Qualität der Daten etwas eingeschränkt.</w:t>
            </w:r>
          </w:p>
        </w:tc>
      </w:tr>
      <w:tr w:rsidR="00274B06" w14:paraId="0AB741D3" w14:textId="77777777">
        <w:trPr>
          <w:trHeight w:val="247"/>
        </w:trPr>
        <w:tc>
          <w:tcPr>
            <w:tcW w:w="3023" w:type="dxa"/>
            <w:vMerge w:val="restart"/>
          </w:tcPr>
          <w:p w14:paraId="188929DD" w14:textId="77777777" w:rsidR="00274B06" w:rsidRDefault="00983252" w:rsidP="00F20CBA">
            <w:pPr>
              <w:pStyle w:val="TableParagraph"/>
              <w:spacing w:before="8" w:line="160" w:lineRule="atLeast"/>
              <w:ind w:left="57" w:right="57"/>
              <w:jc w:val="both"/>
              <w:rPr>
                <w:sz w:val="12"/>
              </w:rPr>
            </w:pPr>
            <w:r>
              <w:rPr>
                <w:sz w:val="12"/>
              </w:rPr>
              <w:t>Erhebungsebene</w:t>
            </w:r>
          </w:p>
        </w:tc>
        <w:tc>
          <w:tcPr>
            <w:tcW w:w="3375" w:type="dxa"/>
            <w:gridSpan w:val="9"/>
          </w:tcPr>
          <w:p w14:paraId="6117B4D0" w14:textId="77777777" w:rsidR="00274B06" w:rsidRDefault="00983252" w:rsidP="00F20CBA">
            <w:pPr>
              <w:pStyle w:val="TableParagraph"/>
              <w:spacing w:before="8" w:line="160" w:lineRule="atLeast"/>
              <w:ind w:left="57" w:right="57"/>
              <w:jc w:val="both"/>
              <w:rPr>
                <w:sz w:val="12"/>
              </w:rPr>
            </w:pPr>
            <w:r>
              <w:rPr>
                <w:sz w:val="12"/>
              </w:rPr>
              <w:t>Kreise und kreisfreie Städte</w:t>
            </w:r>
          </w:p>
        </w:tc>
        <w:tc>
          <w:tcPr>
            <w:tcW w:w="3375" w:type="dxa"/>
            <w:gridSpan w:val="9"/>
          </w:tcPr>
          <w:p w14:paraId="65806BDF" w14:textId="77777777" w:rsidR="00274B06" w:rsidRDefault="00983252" w:rsidP="00F20CBA">
            <w:pPr>
              <w:pStyle w:val="TableParagraph"/>
              <w:spacing w:before="8" w:line="160" w:lineRule="atLeast"/>
              <w:ind w:left="57" w:right="57"/>
              <w:jc w:val="both"/>
              <w:rPr>
                <w:sz w:val="12"/>
              </w:rPr>
            </w:pPr>
            <w:r>
              <w:rPr>
                <w:sz w:val="12"/>
              </w:rPr>
              <w:t>x</w:t>
            </w:r>
          </w:p>
        </w:tc>
      </w:tr>
      <w:tr w:rsidR="00274B06" w14:paraId="42D5CD46" w14:textId="77777777">
        <w:trPr>
          <w:trHeight w:val="247"/>
        </w:trPr>
        <w:tc>
          <w:tcPr>
            <w:tcW w:w="3023" w:type="dxa"/>
            <w:vMerge/>
            <w:tcBorders>
              <w:top w:val="nil"/>
            </w:tcBorders>
          </w:tcPr>
          <w:p w14:paraId="33650023" w14:textId="77777777" w:rsidR="00274B06" w:rsidRDefault="00274B06" w:rsidP="00F20CBA">
            <w:pPr>
              <w:spacing w:before="8" w:line="160" w:lineRule="atLeast"/>
              <w:ind w:left="57" w:right="57"/>
              <w:jc w:val="both"/>
              <w:rPr>
                <w:sz w:val="2"/>
                <w:szCs w:val="2"/>
              </w:rPr>
            </w:pPr>
          </w:p>
        </w:tc>
        <w:tc>
          <w:tcPr>
            <w:tcW w:w="3375" w:type="dxa"/>
            <w:gridSpan w:val="9"/>
          </w:tcPr>
          <w:p w14:paraId="44C3194E" w14:textId="77777777" w:rsidR="00274B06" w:rsidRDefault="00983252" w:rsidP="00F20CBA">
            <w:pPr>
              <w:pStyle w:val="TableParagraph"/>
              <w:spacing w:before="8" w:line="160" w:lineRule="atLeast"/>
              <w:ind w:left="57" w:right="57"/>
              <w:jc w:val="both"/>
              <w:rPr>
                <w:sz w:val="12"/>
              </w:rPr>
            </w:pPr>
            <w:r>
              <w:rPr>
                <w:sz w:val="12"/>
              </w:rPr>
              <w:t>Gemeinden</w:t>
            </w:r>
          </w:p>
        </w:tc>
        <w:tc>
          <w:tcPr>
            <w:tcW w:w="3375" w:type="dxa"/>
            <w:gridSpan w:val="9"/>
          </w:tcPr>
          <w:p w14:paraId="0BAE8FF8" w14:textId="77777777" w:rsidR="00274B06" w:rsidRDefault="00274B06" w:rsidP="00F20CBA">
            <w:pPr>
              <w:pStyle w:val="TableParagraph"/>
              <w:spacing w:before="8" w:line="160" w:lineRule="atLeast"/>
              <w:ind w:left="57" w:right="57"/>
              <w:jc w:val="both"/>
              <w:rPr>
                <w:rFonts w:ascii="Times New Roman"/>
                <w:sz w:val="12"/>
              </w:rPr>
            </w:pPr>
          </w:p>
        </w:tc>
      </w:tr>
      <w:tr w:rsidR="00274B06" w14:paraId="1F694FA9" w14:textId="77777777">
        <w:trPr>
          <w:trHeight w:val="247"/>
        </w:trPr>
        <w:tc>
          <w:tcPr>
            <w:tcW w:w="3023" w:type="dxa"/>
            <w:vMerge/>
            <w:tcBorders>
              <w:top w:val="nil"/>
            </w:tcBorders>
          </w:tcPr>
          <w:p w14:paraId="1F30C867" w14:textId="77777777" w:rsidR="00274B06" w:rsidRDefault="00274B06" w:rsidP="00F20CBA">
            <w:pPr>
              <w:spacing w:before="8" w:line="160" w:lineRule="atLeast"/>
              <w:ind w:left="57" w:right="57"/>
              <w:jc w:val="both"/>
              <w:rPr>
                <w:sz w:val="2"/>
                <w:szCs w:val="2"/>
              </w:rPr>
            </w:pPr>
          </w:p>
        </w:tc>
        <w:tc>
          <w:tcPr>
            <w:tcW w:w="3375" w:type="dxa"/>
            <w:gridSpan w:val="9"/>
          </w:tcPr>
          <w:p w14:paraId="2D84E652" w14:textId="77777777" w:rsidR="00274B06" w:rsidRDefault="00983252" w:rsidP="00F20CBA">
            <w:pPr>
              <w:pStyle w:val="TableParagraph"/>
              <w:spacing w:before="8" w:line="160" w:lineRule="atLeast"/>
              <w:ind w:left="57" w:right="57"/>
              <w:jc w:val="both"/>
              <w:rPr>
                <w:sz w:val="12"/>
              </w:rPr>
            </w:pPr>
            <w:r>
              <w:rPr>
                <w:sz w:val="12"/>
              </w:rPr>
              <w:t>Andere</w:t>
            </w:r>
          </w:p>
        </w:tc>
        <w:tc>
          <w:tcPr>
            <w:tcW w:w="3375" w:type="dxa"/>
            <w:gridSpan w:val="9"/>
          </w:tcPr>
          <w:p w14:paraId="5E849587" w14:textId="77777777" w:rsidR="00274B06" w:rsidRDefault="00274B06" w:rsidP="00F20CBA">
            <w:pPr>
              <w:pStyle w:val="TableParagraph"/>
              <w:spacing w:before="8" w:line="160" w:lineRule="atLeast"/>
              <w:ind w:left="57" w:right="57"/>
              <w:jc w:val="both"/>
              <w:rPr>
                <w:rFonts w:ascii="Times New Roman"/>
                <w:sz w:val="12"/>
              </w:rPr>
            </w:pPr>
          </w:p>
        </w:tc>
      </w:tr>
      <w:tr w:rsidR="00274B06" w14:paraId="15259EC5" w14:textId="77777777">
        <w:trPr>
          <w:trHeight w:val="247"/>
        </w:trPr>
        <w:tc>
          <w:tcPr>
            <w:tcW w:w="3023" w:type="dxa"/>
          </w:tcPr>
          <w:p w14:paraId="2621C44A" w14:textId="77777777" w:rsidR="00274B06" w:rsidRDefault="00983252" w:rsidP="00F20CBA">
            <w:pPr>
              <w:pStyle w:val="TableParagraph"/>
              <w:spacing w:before="8" w:line="160" w:lineRule="atLeast"/>
              <w:ind w:left="57" w:right="57"/>
              <w:jc w:val="both"/>
              <w:rPr>
                <w:sz w:val="12"/>
              </w:rPr>
            </w:pPr>
            <w:r>
              <w:rPr>
                <w:sz w:val="12"/>
              </w:rPr>
              <w:t>Erhebungszeitraum</w:t>
            </w:r>
          </w:p>
        </w:tc>
        <w:tc>
          <w:tcPr>
            <w:tcW w:w="6750" w:type="dxa"/>
            <w:gridSpan w:val="18"/>
          </w:tcPr>
          <w:p w14:paraId="7873FFB4" w14:textId="4F754FA9" w:rsidR="00274B06" w:rsidRDefault="00983252" w:rsidP="00F20CBA">
            <w:pPr>
              <w:pStyle w:val="TableParagraph"/>
              <w:spacing w:before="8" w:line="160" w:lineRule="atLeast"/>
              <w:ind w:left="57" w:right="57"/>
              <w:jc w:val="both"/>
              <w:rPr>
                <w:sz w:val="12"/>
              </w:rPr>
            </w:pPr>
            <w:r>
              <w:rPr>
                <w:sz w:val="12"/>
              </w:rPr>
              <w:t xml:space="preserve">2013 </w:t>
            </w:r>
            <w:r w:rsidR="00464391">
              <w:rPr>
                <w:sz w:val="12"/>
              </w:rPr>
              <w:t>–</w:t>
            </w:r>
            <w:r>
              <w:rPr>
                <w:sz w:val="12"/>
              </w:rPr>
              <w:t xml:space="preserve"> 2015</w:t>
            </w:r>
          </w:p>
        </w:tc>
      </w:tr>
      <w:tr w:rsidR="00274B06" w14:paraId="332D2073" w14:textId="77777777">
        <w:trPr>
          <w:trHeight w:val="247"/>
        </w:trPr>
        <w:tc>
          <w:tcPr>
            <w:tcW w:w="3023" w:type="dxa"/>
          </w:tcPr>
          <w:p w14:paraId="5F48A123" w14:textId="77777777" w:rsidR="00274B06" w:rsidRDefault="00983252" w:rsidP="00F20CBA">
            <w:pPr>
              <w:pStyle w:val="TableParagraph"/>
              <w:spacing w:before="8" w:line="160" w:lineRule="atLeast"/>
              <w:ind w:left="57" w:right="57"/>
              <w:jc w:val="both"/>
              <w:rPr>
                <w:sz w:val="12"/>
              </w:rPr>
            </w:pPr>
            <w:r>
              <w:rPr>
                <w:sz w:val="12"/>
              </w:rPr>
              <w:t>Erhebungsintervall</w:t>
            </w:r>
          </w:p>
        </w:tc>
        <w:tc>
          <w:tcPr>
            <w:tcW w:w="6750" w:type="dxa"/>
            <w:gridSpan w:val="18"/>
          </w:tcPr>
          <w:p w14:paraId="005AB70D" w14:textId="77777777" w:rsidR="00274B06" w:rsidRDefault="00983252" w:rsidP="00F20CBA">
            <w:pPr>
              <w:pStyle w:val="TableParagraph"/>
              <w:spacing w:before="8" w:line="160" w:lineRule="atLeast"/>
              <w:ind w:left="57" w:right="57"/>
              <w:jc w:val="both"/>
              <w:rPr>
                <w:sz w:val="12"/>
              </w:rPr>
            </w:pPr>
            <w:r>
              <w:rPr>
                <w:sz w:val="12"/>
              </w:rPr>
              <w:t>jährlich</w:t>
            </w:r>
          </w:p>
        </w:tc>
      </w:tr>
    </w:tbl>
    <w:p w14:paraId="6542B47E" w14:textId="77777777" w:rsidR="00274B06" w:rsidRDefault="00274B06">
      <w:pPr>
        <w:rPr>
          <w:sz w:val="12"/>
        </w:rPr>
        <w:sectPr w:rsidR="00274B06">
          <w:pgSz w:w="11910" w:h="16840"/>
          <w:pgMar w:top="460" w:right="0" w:bottom="440" w:left="0" w:header="249" w:footer="260" w:gutter="0"/>
          <w:cols w:space="720"/>
        </w:sectPr>
      </w:pPr>
    </w:p>
    <w:p w14:paraId="4B133065" w14:textId="77777777" w:rsidR="00274B06" w:rsidRDefault="00274B06">
      <w:pPr>
        <w:pStyle w:val="Textkrper"/>
        <w:spacing w:before="7"/>
        <w:rPr>
          <w:rFonts w:ascii="Lato-Medium"/>
          <w:sz w:val="19"/>
        </w:rPr>
      </w:pPr>
    </w:p>
    <w:p w14:paraId="3A347EBD" w14:textId="2BAC01AD"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788F14C" wp14:editId="0767942C">
                <wp:extent cx="6210300" cy="544830"/>
                <wp:effectExtent l="9525" t="9525" r="9525" b="0"/>
                <wp:docPr id="593"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94" name="Line 67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670"/>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669"/>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6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598" name="Text Box 667"/>
                        <wps:cNvSpPr txBox="1">
                          <a:spLocks noChangeArrowheads="1"/>
                        </wps:cNvSpPr>
                        <wps:spPr bwMode="auto">
                          <a:xfrm>
                            <a:off x="0" y="235"/>
                            <a:ext cx="51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9651" w14:textId="77777777" w:rsidR="009A53C0" w:rsidRDefault="009A53C0">
                              <w:pPr>
                                <w:rPr>
                                  <w:rFonts w:ascii="Lato-Medium"/>
                                  <w:sz w:val="24"/>
                                </w:rPr>
                              </w:pPr>
                              <w:r>
                                <w:rPr>
                                  <w:rFonts w:ascii="Lato-Medium"/>
                                  <w:color w:val="FAC600"/>
                                  <w:spacing w:val="-8"/>
                                  <w:sz w:val="24"/>
                                </w:rPr>
                                <w:t>4.7.4</w:t>
                              </w:r>
                            </w:p>
                          </w:txbxContent>
                        </wps:txbx>
                        <wps:bodyPr rot="0" vert="horz" wrap="square" lIns="0" tIns="0" rIns="0" bIns="0" anchor="t" anchorCtr="0" upright="1">
                          <a:noAutofit/>
                        </wps:bodyPr>
                      </wps:wsp>
                      <wps:wsp>
                        <wps:cNvPr id="599" name="Text Box 666"/>
                        <wps:cNvSpPr txBox="1">
                          <a:spLocks noChangeArrowheads="1"/>
                        </wps:cNvSpPr>
                        <wps:spPr bwMode="auto">
                          <a:xfrm>
                            <a:off x="850" y="235"/>
                            <a:ext cx="705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FC824"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6"/>
                                  <w:sz w:val="24"/>
                                </w:rPr>
                                <w:t xml:space="preserve"> </w:t>
                              </w:r>
                              <w:r>
                                <w:rPr>
                                  <w:rFonts w:ascii="Lato-Medium" w:hAnsi="Lato-Medium"/>
                                  <w:color w:val="FAC600"/>
                                  <w:sz w:val="24"/>
                                </w:rPr>
                                <w:t>7</w:t>
                              </w:r>
                              <w:r>
                                <w:rPr>
                                  <w:rFonts w:ascii="Lato-Medium" w:hAnsi="Lato-Medium"/>
                                  <w:color w:val="FAC600"/>
                                  <w:spacing w:val="-6"/>
                                  <w:sz w:val="24"/>
                                </w:rPr>
                                <w:t xml:space="preserve"> </w:t>
                              </w:r>
                              <w:r>
                                <w:rPr>
                                  <w:rFonts w:ascii="Lato-Medium" w:hAnsi="Lato-Medium"/>
                                  <w:color w:val="FAC600"/>
                                  <w:sz w:val="24"/>
                                </w:rPr>
                                <w:t>–</w:t>
                              </w:r>
                              <w:r>
                                <w:rPr>
                                  <w:rFonts w:ascii="Lato-Medium" w:hAnsi="Lato-Medium"/>
                                  <w:color w:val="FAC600"/>
                                  <w:spacing w:val="-6"/>
                                  <w:sz w:val="24"/>
                                </w:rPr>
                                <w:t xml:space="preserve"> </w:t>
                              </w:r>
                              <w:r>
                                <w:rPr>
                                  <w:rFonts w:ascii="Lato-Medium" w:hAnsi="Lato-Medium"/>
                                  <w:color w:val="FAC600"/>
                                  <w:sz w:val="24"/>
                                </w:rPr>
                                <w:t>Bezahlbare</w:t>
                              </w:r>
                              <w:r>
                                <w:rPr>
                                  <w:rFonts w:ascii="Lato-Medium" w:hAnsi="Lato-Medium"/>
                                  <w:color w:val="FAC600"/>
                                  <w:spacing w:val="-6"/>
                                  <w:sz w:val="24"/>
                                </w:rPr>
                                <w:t xml:space="preserve"> </w:t>
                              </w:r>
                              <w:r>
                                <w:rPr>
                                  <w:rFonts w:ascii="Lato-Medium" w:hAnsi="Lato-Medium"/>
                                  <w:color w:val="FAC600"/>
                                  <w:sz w:val="24"/>
                                </w:rPr>
                                <w:t>und</w:t>
                              </w:r>
                              <w:r>
                                <w:rPr>
                                  <w:rFonts w:ascii="Lato-Medium" w:hAnsi="Lato-Medium"/>
                                  <w:color w:val="FAC600"/>
                                  <w:spacing w:val="-6"/>
                                  <w:sz w:val="24"/>
                                </w:rPr>
                                <w:t xml:space="preserve"> </w:t>
                              </w:r>
                              <w:r>
                                <w:rPr>
                                  <w:rFonts w:ascii="Lato-Medium" w:hAnsi="Lato-Medium"/>
                                  <w:color w:val="FAC600"/>
                                  <w:sz w:val="24"/>
                                </w:rPr>
                                <w:t>saubere</w:t>
                              </w:r>
                              <w:r>
                                <w:rPr>
                                  <w:rFonts w:ascii="Lato-Medium" w:hAnsi="Lato-Medium"/>
                                  <w:color w:val="FAC600"/>
                                  <w:spacing w:val="-6"/>
                                  <w:sz w:val="24"/>
                                </w:rPr>
                                <w:t xml:space="preserve"> </w:t>
                              </w:r>
                              <w:r>
                                <w:rPr>
                                  <w:rFonts w:ascii="Lato-Medium" w:hAnsi="Lato-Medium"/>
                                  <w:color w:val="FAC600"/>
                                  <w:sz w:val="24"/>
                                </w:rPr>
                                <w:t>Energie</w:t>
                              </w:r>
                              <w:r>
                                <w:rPr>
                                  <w:rFonts w:ascii="Lato-Medium" w:hAnsi="Lato-Medium"/>
                                  <w:color w:val="FAC600"/>
                                  <w:spacing w:val="-6"/>
                                  <w:sz w:val="24"/>
                                </w:rPr>
                                <w:t xml:space="preserve"> </w:t>
                              </w:r>
                              <w:r>
                                <w:rPr>
                                  <w:rFonts w:ascii="Lato-Medium" w:hAnsi="Lato-Medium"/>
                                  <w:color w:val="FAC600"/>
                                  <w:sz w:val="24"/>
                                </w:rPr>
                                <w:t>–</w:t>
                              </w:r>
                              <w:r>
                                <w:rPr>
                                  <w:rFonts w:ascii="Lato-Medium" w:hAnsi="Lato-Medium"/>
                                  <w:color w:val="FAC600"/>
                                  <w:spacing w:val="-6"/>
                                  <w:sz w:val="24"/>
                                </w:rPr>
                                <w:t xml:space="preserve"> </w:t>
                              </w:r>
                              <w:r>
                                <w:rPr>
                                  <w:rFonts w:ascii="Lato-Medium" w:hAnsi="Lato-Medium"/>
                                  <w:color w:val="FAC600"/>
                                  <w:sz w:val="24"/>
                                </w:rPr>
                                <w:t>Strom</w:t>
                              </w:r>
                              <w:r>
                                <w:rPr>
                                  <w:rFonts w:ascii="Lato-Medium" w:hAnsi="Lato-Medium"/>
                                  <w:color w:val="FAC600"/>
                                  <w:spacing w:val="-6"/>
                                  <w:sz w:val="24"/>
                                </w:rPr>
                                <w:t xml:space="preserve"> </w:t>
                              </w:r>
                              <w:r>
                                <w:rPr>
                                  <w:rFonts w:ascii="Lato-Medium" w:hAnsi="Lato-Medium"/>
                                  <w:color w:val="FAC600"/>
                                  <w:sz w:val="24"/>
                                </w:rPr>
                                <w:t>aus</w:t>
                              </w:r>
                              <w:r>
                                <w:rPr>
                                  <w:rFonts w:ascii="Lato-Medium" w:hAnsi="Lato-Medium"/>
                                  <w:color w:val="FAC600"/>
                                  <w:spacing w:val="-6"/>
                                  <w:sz w:val="24"/>
                                </w:rPr>
                                <w:t xml:space="preserve"> </w:t>
                              </w:r>
                              <w:r>
                                <w:rPr>
                                  <w:rFonts w:ascii="Lato-Medium" w:hAnsi="Lato-Medium"/>
                                  <w:color w:val="FAC600"/>
                                  <w:sz w:val="24"/>
                                </w:rPr>
                                <w:t xml:space="preserve">Photovoltaik </w:t>
                              </w:r>
                              <w:r>
                                <w:rPr>
                                  <w:rFonts w:ascii="Lato-Medium" w:hAnsi="Lato-Medium"/>
                                  <w:color w:val="FAC600"/>
                                  <w:spacing w:val="-6"/>
                                  <w:sz w:val="24"/>
                                </w:rPr>
                                <w:t>(Nr.</w:t>
                              </w:r>
                              <w:r>
                                <w:rPr>
                                  <w:rFonts w:ascii="Lato-Medium" w:hAnsi="Lato-Medium"/>
                                  <w:color w:val="FAC600"/>
                                  <w:spacing w:val="-1"/>
                                  <w:sz w:val="24"/>
                                </w:rPr>
                                <w:t xml:space="preserve"> </w:t>
                              </w:r>
                              <w:r>
                                <w:rPr>
                                  <w:rFonts w:ascii="Lato-Medium" w:hAnsi="Lato-Medium"/>
                                  <w:color w:val="FAC600"/>
                                  <w:sz w:val="24"/>
                                </w:rPr>
                                <w:t>38)</w:t>
                              </w:r>
                            </w:p>
                          </w:txbxContent>
                        </wps:txbx>
                        <wps:bodyPr rot="0" vert="horz" wrap="square" lIns="0" tIns="0" rIns="0" bIns="0" anchor="t" anchorCtr="0" upright="1">
                          <a:noAutofit/>
                        </wps:bodyPr>
                      </wps:wsp>
                      <wps:wsp>
                        <wps:cNvPr id="600" name="Text Box 66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5FFB"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2788F14C" id="Group 664" o:spid="_x0000_s131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">
                <v:line id="Line 671" o:spid="_x0000_s131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rect id="Rectangle 670" o:spid="_x0000_s132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" fillcolor="#fbc500" stroked="f"/>
                <v:shape id="Freeform 669" o:spid="_x0000_s1321"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" path="m73,l,,,23r45,l6,171r29,l73,26,73,xe" stroked="f">
                  <v:path arrowok="t" o:connecttype="custom" o:connectlocs="73,79;0,79;0,102;45,102;6,250;35,250;73,105;73,79" o:connectangles="0,0,0,0,0,0,0,0"/>
                </v:shape>
                <v:shape id="Picture 668" o:spid="_x0000_s1322"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">
                  <v:imagedata r:id="rId40" o:title=""/>
                </v:shape>
                <v:shape id="Text Box 667" o:spid="_x0000_s1323" type="#_x0000_t202" style="position:absolute;top:235;width:51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42E59651" w14:textId="77777777" w:rsidR="009A53C0" w:rsidRDefault="009A53C0">
                        <w:pPr>
                          <w:rPr>
                            <w:rFonts w:ascii="Lato-Medium"/>
                            <w:sz w:val="24"/>
                          </w:rPr>
                        </w:pPr>
                        <w:r>
                          <w:rPr>
                            <w:rFonts w:ascii="Lato-Medium"/>
                            <w:color w:val="FAC600"/>
                            <w:spacing w:val="-8"/>
                            <w:sz w:val="24"/>
                          </w:rPr>
                          <w:t>4.7.4</w:t>
                        </w:r>
                      </w:p>
                    </w:txbxContent>
                  </v:textbox>
                </v:shape>
                <v:shape id="Text Box 666" o:spid="_x0000_s1324" type="#_x0000_t202" style="position:absolute;left:850;top:235;width:7054;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6BFC824"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6"/>
                            <w:sz w:val="24"/>
                          </w:rPr>
                          <w:t xml:space="preserve"> </w:t>
                        </w:r>
                        <w:r>
                          <w:rPr>
                            <w:rFonts w:ascii="Lato-Medium" w:hAnsi="Lato-Medium"/>
                            <w:color w:val="FAC600"/>
                            <w:sz w:val="24"/>
                          </w:rPr>
                          <w:t>7</w:t>
                        </w:r>
                        <w:r>
                          <w:rPr>
                            <w:rFonts w:ascii="Lato-Medium" w:hAnsi="Lato-Medium"/>
                            <w:color w:val="FAC600"/>
                            <w:spacing w:val="-6"/>
                            <w:sz w:val="24"/>
                          </w:rPr>
                          <w:t xml:space="preserve"> </w:t>
                        </w:r>
                        <w:r>
                          <w:rPr>
                            <w:rFonts w:ascii="Lato-Medium" w:hAnsi="Lato-Medium"/>
                            <w:color w:val="FAC600"/>
                            <w:sz w:val="24"/>
                          </w:rPr>
                          <w:t>–</w:t>
                        </w:r>
                        <w:r>
                          <w:rPr>
                            <w:rFonts w:ascii="Lato-Medium" w:hAnsi="Lato-Medium"/>
                            <w:color w:val="FAC600"/>
                            <w:spacing w:val="-6"/>
                            <w:sz w:val="24"/>
                          </w:rPr>
                          <w:t xml:space="preserve"> </w:t>
                        </w:r>
                        <w:r>
                          <w:rPr>
                            <w:rFonts w:ascii="Lato-Medium" w:hAnsi="Lato-Medium"/>
                            <w:color w:val="FAC600"/>
                            <w:sz w:val="24"/>
                          </w:rPr>
                          <w:t>Bezahlbare</w:t>
                        </w:r>
                        <w:r>
                          <w:rPr>
                            <w:rFonts w:ascii="Lato-Medium" w:hAnsi="Lato-Medium"/>
                            <w:color w:val="FAC600"/>
                            <w:spacing w:val="-6"/>
                            <w:sz w:val="24"/>
                          </w:rPr>
                          <w:t xml:space="preserve"> </w:t>
                        </w:r>
                        <w:r>
                          <w:rPr>
                            <w:rFonts w:ascii="Lato-Medium" w:hAnsi="Lato-Medium"/>
                            <w:color w:val="FAC600"/>
                            <w:sz w:val="24"/>
                          </w:rPr>
                          <w:t>und</w:t>
                        </w:r>
                        <w:r>
                          <w:rPr>
                            <w:rFonts w:ascii="Lato-Medium" w:hAnsi="Lato-Medium"/>
                            <w:color w:val="FAC600"/>
                            <w:spacing w:val="-6"/>
                            <w:sz w:val="24"/>
                          </w:rPr>
                          <w:t xml:space="preserve"> </w:t>
                        </w:r>
                        <w:r>
                          <w:rPr>
                            <w:rFonts w:ascii="Lato-Medium" w:hAnsi="Lato-Medium"/>
                            <w:color w:val="FAC600"/>
                            <w:sz w:val="24"/>
                          </w:rPr>
                          <w:t>saubere</w:t>
                        </w:r>
                        <w:r>
                          <w:rPr>
                            <w:rFonts w:ascii="Lato-Medium" w:hAnsi="Lato-Medium"/>
                            <w:color w:val="FAC600"/>
                            <w:spacing w:val="-6"/>
                            <w:sz w:val="24"/>
                          </w:rPr>
                          <w:t xml:space="preserve"> </w:t>
                        </w:r>
                        <w:r>
                          <w:rPr>
                            <w:rFonts w:ascii="Lato-Medium" w:hAnsi="Lato-Medium"/>
                            <w:color w:val="FAC600"/>
                            <w:sz w:val="24"/>
                          </w:rPr>
                          <w:t>Energie</w:t>
                        </w:r>
                        <w:r>
                          <w:rPr>
                            <w:rFonts w:ascii="Lato-Medium" w:hAnsi="Lato-Medium"/>
                            <w:color w:val="FAC600"/>
                            <w:spacing w:val="-6"/>
                            <w:sz w:val="24"/>
                          </w:rPr>
                          <w:t xml:space="preserve"> </w:t>
                        </w:r>
                        <w:r>
                          <w:rPr>
                            <w:rFonts w:ascii="Lato-Medium" w:hAnsi="Lato-Medium"/>
                            <w:color w:val="FAC600"/>
                            <w:sz w:val="24"/>
                          </w:rPr>
                          <w:t>–</w:t>
                        </w:r>
                        <w:r>
                          <w:rPr>
                            <w:rFonts w:ascii="Lato-Medium" w:hAnsi="Lato-Medium"/>
                            <w:color w:val="FAC600"/>
                            <w:spacing w:val="-6"/>
                            <w:sz w:val="24"/>
                          </w:rPr>
                          <w:t xml:space="preserve"> </w:t>
                        </w:r>
                        <w:r>
                          <w:rPr>
                            <w:rFonts w:ascii="Lato-Medium" w:hAnsi="Lato-Medium"/>
                            <w:color w:val="FAC600"/>
                            <w:sz w:val="24"/>
                          </w:rPr>
                          <w:t>Strom</w:t>
                        </w:r>
                        <w:r>
                          <w:rPr>
                            <w:rFonts w:ascii="Lato-Medium" w:hAnsi="Lato-Medium"/>
                            <w:color w:val="FAC600"/>
                            <w:spacing w:val="-6"/>
                            <w:sz w:val="24"/>
                          </w:rPr>
                          <w:t xml:space="preserve"> </w:t>
                        </w:r>
                        <w:r>
                          <w:rPr>
                            <w:rFonts w:ascii="Lato-Medium" w:hAnsi="Lato-Medium"/>
                            <w:color w:val="FAC600"/>
                            <w:sz w:val="24"/>
                          </w:rPr>
                          <w:t>aus</w:t>
                        </w:r>
                        <w:r>
                          <w:rPr>
                            <w:rFonts w:ascii="Lato-Medium" w:hAnsi="Lato-Medium"/>
                            <w:color w:val="FAC600"/>
                            <w:spacing w:val="-6"/>
                            <w:sz w:val="24"/>
                          </w:rPr>
                          <w:t xml:space="preserve"> </w:t>
                        </w:r>
                        <w:r>
                          <w:rPr>
                            <w:rFonts w:ascii="Lato-Medium" w:hAnsi="Lato-Medium"/>
                            <w:color w:val="FAC600"/>
                            <w:sz w:val="24"/>
                          </w:rPr>
                          <w:t xml:space="preserve">Photovoltaik </w:t>
                        </w:r>
                        <w:r>
                          <w:rPr>
                            <w:rFonts w:ascii="Lato-Medium" w:hAnsi="Lato-Medium"/>
                            <w:color w:val="FAC600"/>
                            <w:spacing w:val="-6"/>
                            <w:sz w:val="24"/>
                          </w:rPr>
                          <w:t>(Nr.</w:t>
                        </w:r>
                        <w:r>
                          <w:rPr>
                            <w:rFonts w:ascii="Lato-Medium" w:hAnsi="Lato-Medium"/>
                            <w:color w:val="FAC600"/>
                            <w:spacing w:val="-1"/>
                            <w:sz w:val="24"/>
                          </w:rPr>
                          <w:t xml:space="preserve"> </w:t>
                        </w:r>
                        <w:r>
                          <w:rPr>
                            <w:rFonts w:ascii="Lato-Medium" w:hAnsi="Lato-Medium"/>
                            <w:color w:val="FAC600"/>
                            <w:sz w:val="24"/>
                          </w:rPr>
                          <w:t>38)</w:t>
                        </w:r>
                      </w:p>
                    </w:txbxContent>
                  </v:textbox>
                </v:shape>
                <v:shape id="Text Box 665" o:spid="_x0000_s132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AEB5FFB"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0AEEEFA8" w14:textId="77777777" w:rsidR="00274B06" w:rsidRDefault="00274B06">
      <w:pPr>
        <w:pStyle w:val="Textkrper"/>
        <w:spacing w:after="1"/>
        <w:rPr>
          <w:rFonts w:ascii="Lato-Medium"/>
          <w:sz w:val="13"/>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C781066" w14:textId="77777777">
        <w:trPr>
          <w:trHeight w:val="319"/>
        </w:trPr>
        <w:tc>
          <w:tcPr>
            <w:tcW w:w="3023" w:type="dxa"/>
            <w:shd w:val="clear" w:color="auto" w:fill="FAC600"/>
          </w:tcPr>
          <w:p w14:paraId="0B6CAF17"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6385BB87"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Strom aus Photovoltaik</w:t>
            </w:r>
          </w:p>
        </w:tc>
      </w:tr>
      <w:tr w:rsidR="00274B06" w14:paraId="199C30E1" w14:textId="77777777">
        <w:trPr>
          <w:trHeight w:val="247"/>
        </w:trPr>
        <w:tc>
          <w:tcPr>
            <w:tcW w:w="3023" w:type="dxa"/>
          </w:tcPr>
          <w:p w14:paraId="4519D12D"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0A7A8710"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5DA6631C" w14:textId="77777777">
        <w:trPr>
          <w:trHeight w:val="247"/>
        </w:trPr>
        <w:tc>
          <w:tcPr>
            <w:tcW w:w="3023" w:type="dxa"/>
          </w:tcPr>
          <w:p w14:paraId="180BE6D5"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1BA32A9C" w14:textId="77777777" w:rsidR="00274B06" w:rsidRDefault="00983252" w:rsidP="00F20CBA">
            <w:pPr>
              <w:pStyle w:val="TableParagraph"/>
              <w:spacing w:before="8" w:line="160" w:lineRule="atLeast"/>
              <w:ind w:left="57" w:right="57"/>
              <w:jc w:val="both"/>
              <w:rPr>
                <w:sz w:val="12"/>
              </w:rPr>
            </w:pPr>
            <w:r>
              <w:rPr>
                <w:sz w:val="12"/>
              </w:rPr>
              <w:t>Bis 2030 den Anteil erneuerbarer Energie am globalen Energiemix deutlich erhöhen (SDG 7.2)</w:t>
            </w:r>
          </w:p>
        </w:tc>
      </w:tr>
      <w:tr w:rsidR="00274B06" w14:paraId="219ECD6C" w14:textId="77777777">
        <w:trPr>
          <w:trHeight w:val="286"/>
        </w:trPr>
        <w:tc>
          <w:tcPr>
            <w:tcW w:w="3023" w:type="dxa"/>
          </w:tcPr>
          <w:p w14:paraId="53350B1A"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34F7CDCC" w14:textId="77777777" w:rsidR="00274B06" w:rsidRDefault="00274B06" w:rsidP="00F20CBA">
            <w:pPr>
              <w:pStyle w:val="TableParagraph"/>
              <w:spacing w:before="8" w:line="160" w:lineRule="atLeast"/>
              <w:ind w:left="57" w:right="57"/>
              <w:jc w:val="both"/>
              <w:rPr>
                <w:rFonts w:ascii="Times New Roman"/>
                <w:sz w:val="12"/>
              </w:rPr>
            </w:pPr>
          </w:p>
        </w:tc>
      </w:tr>
      <w:tr w:rsidR="00274B06" w14:paraId="57027AE9" w14:textId="77777777">
        <w:trPr>
          <w:trHeight w:val="247"/>
        </w:trPr>
        <w:tc>
          <w:tcPr>
            <w:tcW w:w="3023" w:type="dxa"/>
            <w:vMerge w:val="restart"/>
          </w:tcPr>
          <w:p w14:paraId="643B788E"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588CD4FF"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2DD42CAE"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3FC2D438"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30544D59"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2D28237A"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77E5D87B"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47AEECBB"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1CBC9A20"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0A718F73"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4198EFBE"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23321202"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52E9A33A"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6827D35E"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5AE49B2F"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0F223258"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2DF20C66"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39D261E6"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76244722" w14:textId="77777777">
        <w:trPr>
          <w:trHeight w:val="286"/>
        </w:trPr>
        <w:tc>
          <w:tcPr>
            <w:tcW w:w="3023" w:type="dxa"/>
            <w:vMerge/>
            <w:tcBorders>
              <w:top w:val="nil"/>
            </w:tcBorders>
          </w:tcPr>
          <w:p w14:paraId="15322BFE" w14:textId="77777777" w:rsidR="00274B06" w:rsidRDefault="00274B06" w:rsidP="00F20CBA">
            <w:pPr>
              <w:spacing w:before="8" w:line="160" w:lineRule="atLeast"/>
              <w:ind w:left="57" w:right="57"/>
              <w:jc w:val="both"/>
              <w:rPr>
                <w:sz w:val="2"/>
                <w:szCs w:val="2"/>
              </w:rPr>
            </w:pPr>
          </w:p>
        </w:tc>
        <w:tc>
          <w:tcPr>
            <w:tcW w:w="397" w:type="dxa"/>
          </w:tcPr>
          <w:p w14:paraId="40CE5F9A" w14:textId="77777777" w:rsidR="00274B06" w:rsidRDefault="00274B06" w:rsidP="00F20CBA">
            <w:pPr>
              <w:pStyle w:val="TableParagraph"/>
              <w:spacing w:before="8" w:line="160" w:lineRule="atLeast"/>
              <w:jc w:val="both"/>
              <w:rPr>
                <w:rFonts w:ascii="Times New Roman"/>
                <w:sz w:val="12"/>
              </w:rPr>
            </w:pPr>
          </w:p>
        </w:tc>
        <w:tc>
          <w:tcPr>
            <w:tcW w:w="397" w:type="dxa"/>
          </w:tcPr>
          <w:p w14:paraId="483676DA" w14:textId="77777777" w:rsidR="00274B06" w:rsidRDefault="00274B06" w:rsidP="00F20CBA">
            <w:pPr>
              <w:pStyle w:val="TableParagraph"/>
              <w:spacing w:before="8" w:line="160" w:lineRule="atLeast"/>
              <w:jc w:val="both"/>
              <w:rPr>
                <w:rFonts w:ascii="Times New Roman"/>
                <w:sz w:val="12"/>
              </w:rPr>
            </w:pPr>
          </w:p>
        </w:tc>
        <w:tc>
          <w:tcPr>
            <w:tcW w:w="397" w:type="dxa"/>
          </w:tcPr>
          <w:p w14:paraId="6C7A7637" w14:textId="77777777" w:rsidR="00274B06" w:rsidRDefault="00274B06" w:rsidP="00F20CBA">
            <w:pPr>
              <w:pStyle w:val="TableParagraph"/>
              <w:spacing w:before="8" w:line="160" w:lineRule="atLeast"/>
              <w:jc w:val="both"/>
              <w:rPr>
                <w:rFonts w:ascii="Times New Roman"/>
                <w:sz w:val="12"/>
              </w:rPr>
            </w:pPr>
          </w:p>
        </w:tc>
        <w:tc>
          <w:tcPr>
            <w:tcW w:w="397" w:type="dxa"/>
          </w:tcPr>
          <w:p w14:paraId="311600D6" w14:textId="77777777" w:rsidR="00274B06" w:rsidRDefault="00274B06" w:rsidP="00F20CBA">
            <w:pPr>
              <w:pStyle w:val="TableParagraph"/>
              <w:spacing w:before="8" w:line="160" w:lineRule="atLeast"/>
              <w:jc w:val="both"/>
              <w:rPr>
                <w:rFonts w:ascii="Times New Roman"/>
                <w:sz w:val="12"/>
              </w:rPr>
            </w:pPr>
          </w:p>
        </w:tc>
        <w:tc>
          <w:tcPr>
            <w:tcW w:w="397" w:type="dxa"/>
          </w:tcPr>
          <w:p w14:paraId="342AD81A" w14:textId="77777777" w:rsidR="00274B06" w:rsidRDefault="00274B06" w:rsidP="00F20CBA">
            <w:pPr>
              <w:pStyle w:val="TableParagraph"/>
              <w:spacing w:before="8" w:line="160" w:lineRule="atLeast"/>
              <w:jc w:val="both"/>
              <w:rPr>
                <w:rFonts w:ascii="Times New Roman"/>
                <w:sz w:val="12"/>
              </w:rPr>
            </w:pPr>
          </w:p>
        </w:tc>
        <w:tc>
          <w:tcPr>
            <w:tcW w:w="397" w:type="dxa"/>
          </w:tcPr>
          <w:p w14:paraId="6AB1266C" w14:textId="77777777" w:rsidR="00274B06" w:rsidRDefault="00274B06" w:rsidP="00F20CBA">
            <w:pPr>
              <w:pStyle w:val="TableParagraph"/>
              <w:spacing w:before="8" w:line="160" w:lineRule="atLeast"/>
              <w:jc w:val="both"/>
              <w:rPr>
                <w:rFonts w:ascii="Times New Roman"/>
                <w:sz w:val="12"/>
              </w:rPr>
            </w:pPr>
          </w:p>
        </w:tc>
        <w:tc>
          <w:tcPr>
            <w:tcW w:w="397" w:type="dxa"/>
          </w:tcPr>
          <w:p w14:paraId="291BFA4B" w14:textId="77777777" w:rsidR="00274B06" w:rsidRDefault="00274B06" w:rsidP="00F20CBA">
            <w:pPr>
              <w:pStyle w:val="TableParagraph"/>
              <w:spacing w:before="8" w:line="160" w:lineRule="atLeast"/>
              <w:jc w:val="both"/>
              <w:rPr>
                <w:rFonts w:ascii="Times New Roman"/>
                <w:sz w:val="12"/>
              </w:rPr>
            </w:pPr>
          </w:p>
        </w:tc>
        <w:tc>
          <w:tcPr>
            <w:tcW w:w="397" w:type="dxa"/>
          </w:tcPr>
          <w:p w14:paraId="315DC8CB"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75ECDA67" w14:textId="77777777" w:rsidR="00274B06" w:rsidRDefault="00983252" w:rsidP="00F20CBA">
            <w:pPr>
              <w:pStyle w:val="TableParagraph"/>
              <w:spacing w:before="8" w:line="160" w:lineRule="atLeast"/>
              <w:jc w:val="both"/>
              <w:rPr>
                <w:sz w:val="12"/>
              </w:rPr>
            </w:pPr>
            <w:r>
              <w:rPr>
                <w:sz w:val="12"/>
              </w:rPr>
              <w:t>9.4</w:t>
            </w:r>
          </w:p>
        </w:tc>
        <w:tc>
          <w:tcPr>
            <w:tcW w:w="397" w:type="dxa"/>
          </w:tcPr>
          <w:p w14:paraId="1A838646" w14:textId="77777777" w:rsidR="00274B06" w:rsidRDefault="00274B06" w:rsidP="00F20CBA">
            <w:pPr>
              <w:pStyle w:val="TableParagraph"/>
              <w:spacing w:before="8" w:line="160" w:lineRule="atLeast"/>
              <w:jc w:val="both"/>
              <w:rPr>
                <w:rFonts w:ascii="Times New Roman"/>
                <w:sz w:val="12"/>
              </w:rPr>
            </w:pPr>
          </w:p>
        </w:tc>
        <w:tc>
          <w:tcPr>
            <w:tcW w:w="397" w:type="dxa"/>
          </w:tcPr>
          <w:p w14:paraId="42C2F1CA" w14:textId="77777777" w:rsidR="00274B06" w:rsidRDefault="00274B06" w:rsidP="00F20CBA">
            <w:pPr>
              <w:pStyle w:val="TableParagraph"/>
              <w:spacing w:before="8" w:line="160" w:lineRule="atLeast"/>
              <w:jc w:val="both"/>
              <w:rPr>
                <w:rFonts w:ascii="Times New Roman"/>
                <w:sz w:val="12"/>
              </w:rPr>
            </w:pPr>
          </w:p>
        </w:tc>
        <w:tc>
          <w:tcPr>
            <w:tcW w:w="397" w:type="dxa"/>
          </w:tcPr>
          <w:p w14:paraId="4BC29B5D" w14:textId="77777777" w:rsidR="00274B06" w:rsidRDefault="00983252" w:rsidP="00F20CBA">
            <w:pPr>
              <w:pStyle w:val="TableParagraph"/>
              <w:spacing w:before="8" w:line="160" w:lineRule="atLeast"/>
              <w:jc w:val="both"/>
              <w:rPr>
                <w:sz w:val="12"/>
              </w:rPr>
            </w:pPr>
            <w:r>
              <w:rPr>
                <w:sz w:val="12"/>
              </w:rPr>
              <w:t>12.2</w:t>
            </w:r>
          </w:p>
        </w:tc>
        <w:tc>
          <w:tcPr>
            <w:tcW w:w="397" w:type="dxa"/>
          </w:tcPr>
          <w:p w14:paraId="03CF157B" w14:textId="77777777" w:rsidR="00274B06" w:rsidRDefault="00983252" w:rsidP="00F20CBA">
            <w:pPr>
              <w:pStyle w:val="TableParagraph"/>
              <w:spacing w:before="8" w:line="160" w:lineRule="atLeast"/>
              <w:jc w:val="both"/>
              <w:rPr>
                <w:sz w:val="12"/>
              </w:rPr>
            </w:pPr>
            <w:r>
              <w:rPr>
                <w:sz w:val="12"/>
              </w:rPr>
              <w:t>13.2</w:t>
            </w:r>
          </w:p>
        </w:tc>
        <w:tc>
          <w:tcPr>
            <w:tcW w:w="397" w:type="dxa"/>
          </w:tcPr>
          <w:p w14:paraId="3A77C93B" w14:textId="77777777" w:rsidR="00274B06" w:rsidRDefault="00274B06" w:rsidP="00F20CBA">
            <w:pPr>
              <w:pStyle w:val="TableParagraph"/>
              <w:spacing w:before="8" w:line="160" w:lineRule="atLeast"/>
              <w:jc w:val="both"/>
              <w:rPr>
                <w:rFonts w:ascii="Times New Roman"/>
                <w:sz w:val="12"/>
              </w:rPr>
            </w:pPr>
          </w:p>
        </w:tc>
        <w:tc>
          <w:tcPr>
            <w:tcW w:w="397" w:type="dxa"/>
          </w:tcPr>
          <w:p w14:paraId="206FA318" w14:textId="77777777" w:rsidR="00274B06" w:rsidRDefault="00274B06" w:rsidP="00F20CBA">
            <w:pPr>
              <w:pStyle w:val="TableParagraph"/>
              <w:spacing w:before="8" w:line="160" w:lineRule="atLeast"/>
              <w:jc w:val="both"/>
              <w:rPr>
                <w:rFonts w:ascii="Times New Roman"/>
                <w:sz w:val="12"/>
              </w:rPr>
            </w:pPr>
          </w:p>
        </w:tc>
        <w:tc>
          <w:tcPr>
            <w:tcW w:w="397" w:type="dxa"/>
          </w:tcPr>
          <w:p w14:paraId="75D08E35" w14:textId="77777777" w:rsidR="00274B06" w:rsidRDefault="00274B06" w:rsidP="00F20CBA">
            <w:pPr>
              <w:pStyle w:val="TableParagraph"/>
              <w:spacing w:before="8" w:line="160" w:lineRule="atLeast"/>
              <w:jc w:val="both"/>
              <w:rPr>
                <w:rFonts w:ascii="Times New Roman"/>
                <w:sz w:val="12"/>
              </w:rPr>
            </w:pPr>
          </w:p>
        </w:tc>
        <w:tc>
          <w:tcPr>
            <w:tcW w:w="397" w:type="dxa"/>
          </w:tcPr>
          <w:p w14:paraId="5CEC73D3" w14:textId="77777777" w:rsidR="00274B06" w:rsidRDefault="00274B06" w:rsidP="00F20CBA">
            <w:pPr>
              <w:pStyle w:val="TableParagraph"/>
              <w:spacing w:before="8" w:line="160" w:lineRule="atLeast"/>
              <w:jc w:val="both"/>
              <w:rPr>
                <w:rFonts w:ascii="Times New Roman"/>
                <w:sz w:val="12"/>
              </w:rPr>
            </w:pPr>
          </w:p>
        </w:tc>
      </w:tr>
      <w:tr w:rsidR="00274B06" w14:paraId="03BEDDBF" w14:textId="77777777">
        <w:trPr>
          <w:trHeight w:val="349"/>
        </w:trPr>
        <w:tc>
          <w:tcPr>
            <w:tcW w:w="3023" w:type="dxa"/>
          </w:tcPr>
          <w:p w14:paraId="68C9C940"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03A9DA7"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17AE2B4F" w14:textId="77777777">
        <w:trPr>
          <w:trHeight w:val="349"/>
        </w:trPr>
        <w:tc>
          <w:tcPr>
            <w:tcW w:w="3023" w:type="dxa"/>
          </w:tcPr>
          <w:p w14:paraId="4C4DA634"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9EDED1C"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14019DB2" w14:textId="77777777">
        <w:trPr>
          <w:trHeight w:val="247"/>
        </w:trPr>
        <w:tc>
          <w:tcPr>
            <w:tcW w:w="3023" w:type="dxa"/>
          </w:tcPr>
          <w:p w14:paraId="0FC02AE7"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5A3A920B" w14:textId="77777777" w:rsidR="00274B06" w:rsidRDefault="00983252" w:rsidP="00F20CBA">
            <w:pPr>
              <w:pStyle w:val="TableParagraph"/>
              <w:spacing w:before="8" w:line="160" w:lineRule="atLeast"/>
              <w:ind w:left="57" w:right="57"/>
              <w:jc w:val="both"/>
              <w:rPr>
                <w:sz w:val="12"/>
              </w:rPr>
            </w:pPr>
            <w:r>
              <w:rPr>
                <w:sz w:val="12"/>
              </w:rPr>
              <w:t>Installierte Photovoltaikleistung je Einwohner:in</w:t>
            </w:r>
          </w:p>
        </w:tc>
      </w:tr>
      <w:tr w:rsidR="00274B06" w14:paraId="7B452282" w14:textId="77777777">
        <w:trPr>
          <w:trHeight w:val="1949"/>
        </w:trPr>
        <w:tc>
          <w:tcPr>
            <w:tcW w:w="3023" w:type="dxa"/>
          </w:tcPr>
          <w:p w14:paraId="1D0B6625"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595A60EC" w14:textId="2E63939F" w:rsidR="00274B06" w:rsidRDefault="00983252" w:rsidP="00F20CBA">
            <w:pPr>
              <w:pStyle w:val="TableParagraph"/>
              <w:spacing w:before="8" w:line="160" w:lineRule="atLeast"/>
              <w:ind w:left="57" w:right="57"/>
              <w:jc w:val="both"/>
              <w:rPr>
                <w:sz w:val="12"/>
              </w:rPr>
            </w:pPr>
            <w:r>
              <w:rPr>
                <w:spacing w:val="3"/>
                <w:sz w:val="12"/>
              </w:rPr>
              <w:t xml:space="preserve">Elektrischer </w:t>
            </w:r>
            <w:r>
              <w:rPr>
                <w:spacing w:val="2"/>
                <w:sz w:val="12"/>
              </w:rPr>
              <w:t xml:space="preserve">Strom aus </w:t>
            </w:r>
            <w:r>
              <w:rPr>
                <w:spacing w:val="3"/>
                <w:sz w:val="12"/>
              </w:rPr>
              <w:t xml:space="preserve">Photovoltaikanlagen, </w:t>
            </w:r>
            <w:r>
              <w:rPr>
                <w:spacing w:val="2"/>
                <w:sz w:val="12"/>
              </w:rPr>
              <w:t xml:space="preserve">als </w:t>
            </w:r>
            <w:r>
              <w:rPr>
                <w:spacing w:val="3"/>
                <w:sz w:val="12"/>
              </w:rPr>
              <w:t xml:space="preserve">erneuerbarer </w:t>
            </w:r>
            <w:r>
              <w:rPr>
                <w:spacing w:val="2"/>
                <w:sz w:val="12"/>
              </w:rPr>
              <w:t xml:space="preserve">Energieträger, </w:t>
            </w:r>
            <w:r>
              <w:rPr>
                <w:spacing w:val="3"/>
                <w:sz w:val="12"/>
              </w:rPr>
              <w:t xml:space="preserve">kann </w:t>
            </w:r>
            <w:r>
              <w:rPr>
                <w:spacing w:val="2"/>
                <w:sz w:val="12"/>
              </w:rPr>
              <w:t xml:space="preserve">den </w:t>
            </w:r>
            <w:r>
              <w:rPr>
                <w:spacing w:val="3"/>
                <w:sz w:val="12"/>
              </w:rPr>
              <w:t xml:space="preserve">Bedarf </w:t>
            </w:r>
            <w:r>
              <w:rPr>
                <w:sz w:val="12"/>
              </w:rPr>
              <w:t xml:space="preserve">an </w:t>
            </w:r>
            <w:r>
              <w:rPr>
                <w:spacing w:val="2"/>
                <w:sz w:val="12"/>
              </w:rPr>
              <w:t xml:space="preserve">fossilen </w:t>
            </w:r>
            <w:r>
              <w:rPr>
                <w:spacing w:val="3"/>
                <w:sz w:val="12"/>
              </w:rPr>
              <w:t>Energieträ</w:t>
            </w:r>
            <w:r>
              <w:rPr>
                <w:spacing w:val="2"/>
                <w:sz w:val="12"/>
              </w:rPr>
              <w:t xml:space="preserve">gern </w:t>
            </w:r>
            <w:r>
              <w:rPr>
                <w:spacing w:val="3"/>
                <w:sz w:val="12"/>
              </w:rPr>
              <w:t xml:space="preserve">verringern. Ebenso </w:t>
            </w:r>
            <w:r>
              <w:rPr>
                <w:spacing w:val="2"/>
                <w:sz w:val="12"/>
              </w:rPr>
              <w:t xml:space="preserve">wird </w:t>
            </w:r>
            <w:r>
              <w:rPr>
                <w:sz w:val="12"/>
              </w:rPr>
              <w:t xml:space="preserve">die </w:t>
            </w:r>
            <w:r>
              <w:rPr>
                <w:spacing w:val="2"/>
                <w:sz w:val="12"/>
              </w:rPr>
              <w:t xml:space="preserve">Abhängigkeit von </w:t>
            </w:r>
            <w:r>
              <w:rPr>
                <w:spacing w:val="3"/>
                <w:sz w:val="12"/>
              </w:rPr>
              <w:t xml:space="preserve">Importen </w:t>
            </w:r>
            <w:r>
              <w:rPr>
                <w:spacing w:val="2"/>
                <w:sz w:val="12"/>
              </w:rPr>
              <w:t xml:space="preserve">konventioneller </w:t>
            </w:r>
            <w:r>
              <w:rPr>
                <w:spacing w:val="3"/>
                <w:sz w:val="12"/>
              </w:rPr>
              <w:t xml:space="preserve">Energieträger </w:t>
            </w:r>
            <w:r>
              <w:rPr>
                <w:spacing w:val="2"/>
                <w:sz w:val="12"/>
              </w:rPr>
              <w:t xml:space="preserve">und der Ausstoß </w:t>
            </w:r>
            <w:r>
              <w:rPr>
                <w:spacing w:val="3"/>
                <w:sz w:val="12"/>
              </w:rPr>
              <w:t>energe</w:t>
            </w:r>
            <w:r>
              <w:rPr>
                <w:sz w:val="12"/>
              </w:rPr>
              <w:t xml:space="preserve">tisch </w:t>
            </w:r>
            <w:r>
              <w:rPr>
                <w:spacing w:val="3"/>
                <w:sz w:val="12"/>
              </w:rPr>
              <w:t xml:space="preserve">bedingter Emissionen reduziert. Aufgrund </w:t>
            </w:r>
            <w:r>
              <w:rPr>
                <w:spacing w:val="2"/>
                <w:sz w:val="12"/>
              </w:rPr>
              <w:t xml:space="preserve">der </w:t>
            </w:r>
            <w:r>
              <w:rPr>
                <w:spacing w:val="3"/>
                <w:sz w:val="12"/>
              </w:rPr>
              <w:t xml:space="preserve">dezentralen Versorgungsmöglichkeit </w:t>
            </w:r>
            <w:r>
              <w:rPr>
                <w:spacing w:val="2"/>
                <w:sz w:val="12"/>
              </w:rPr>
              <w:t xml:space="preserve">und relativ geringer Investitionskosten können </w:t>
            </w:r>
            <w:r>
              <w:rPr>
                <w:spacing w:val="3"/>
                <w:sz w:val="12"/>
              </w:rPr>
              <w:t xml:space="preserve">private </w:t>
            </w:r>
            <w:r>
              <w:rPr>
                <w:spacing w:val="2"/>
                <w:sz w:val="12"/>
              </w:rPr>
              <w:t xml:space="preserve">Haushalte einen </w:t>
            </w:r>
            <w:r>
              <w:rPr>
                <w:spacing w:val="3"/>
                <w:sz w:val="12"/>
              </w:rPr>
              <w:t xml:space="preserve">individuellen Beitrag </w:t>
            </w:r>
            <w:r>
              <w:rPr>
                <w:sz w:val="12"/>
              </w:rPr>
              <w:t xml:space="preserve">zum </w:t>
            </w:r>
            <w:r>
              <w:rPr>
                <w:spacing w:val="3"/>
                <w:sz w:val="12"/>
              </w:rPr>
              <w:t xml:space="preserve">Klimaschutz leisten </w:t>
            </w:r>
            <w:r>
              <w:rPr>
                <w:spacing w:val="2"/>
                <w:sz w:val="12"/>
              </w:rPr>
              <w:t xml:space="preserve">und </w:t>
            </w:r>
            <w:r>
              <w:rPr>
                <w:sz w:val="12"/>
              </w:rPr>
              <w:t xml:space="preserve">so </w:t>
            </w:r>
            <w:r>
              <w:rPr>
                <w:spacing w:val="2"/>
                <w:sz w:val="12"/>
              </w:rPr>
              <w:t xml:space="preserve">ihre Abhängigkeit von stetig </w:t>
            </w:r>
            <w:r>
              <w:rPr>
                <w:spacing w:val="3"/>
                <w:sz w:val="12"/>
              </w:rPr>
              <w:t xml:space="preserve">steigenden Energiepreisen verringern. Zusätzlich steht </w:t>
            </w:r>
            <w:r>
              <w:rPr>
                <w:spacing w:val="2"/>
                <w:sz w:val="12"/>
              </w:rPr>
              <w:t xml:space="preserve">nach </w:t>
            </w:r>
            <w:r>
              <w:rPr>
                <w:spacing w:val="3"/>
                <w:sz w:val="12"/>
              </w:rPr>
              <w:t xml:space="preserve">Ablauf </w:t>
            </w:r>
            <w:r>
              <w:rPr>
                <w:spacing w:val="2"/>
                <w:sz w:val="12"/>
              </w:rPr>
              <w:t xml:space="preserve">der </w:t>
            </w:r>
            <w:r>
              <w:rPr>
                <w:spacing w:val="3"/>
                <w:sz w:val="12"/>
              </w:rPr>
              <w:t xml:space="preserve">wirtschaftlichen Amortisationszeit mehr Einkommen </w:t>
            </w:r>
            <w:r>
              <w:rPr>
                <w:spacing w:val="2"/>
                <w:sz w:val="12"/>
              </w:rPr>
              <w:t xml:space="preserve">für </w:t>
            </w:r>
            <w:r>
              <w:rPr>
                <w:spacing w:val="3"/>
                <w:sz w:val="12"/>
              </w:rPr>
              <w:t xml:space="preserve">individuelle Konsumentscheidungen </w:t>
            </w:r>
            <w:r>
              <w:rPr>
                <w:sz w:val="12"/>
              </w:rPr>
              <w:t xml:space="preserve">zur </w:t>
            </w:r>
            <w:r>
              <w:rPr>
                <w:spacing w:val="3"/>
                <w:sz w:val="12"/>
              </w:rPr>
              <w:t xml:space="preserve">Verfügung, welches ansonsten </w:t>
            </w:r>
            <w:r>
              <w:rPr>
                <w:spacing w:val="2"/>
                <w:sz w:val="12"/>
              </w:rPr>
              <w:t xml:space="preserve">für </w:t>
            </w:r>
            <w:r>
              <w:rPr>
                <w:sz w:val="12"/>
              </w:rPr>
              <w:t xml:space="preserve">die </w:t>
            </w:r>
            <w:r>
              <w:rPr>
                <w:spacing w:val="3"/>
                <w:sz w:val="12"/>
              </w:rPr>
              <w:t xml:space="preserve">Bereitstellung </w:t>
            </w:r>
            <w:r>
              <w:rPr>
                <w:spacing w:val="2"/>
                <w:sz w:val="12"/>
              </w:rPr>
              <w:t xml:space="preserve">von Strom </w:t>
            </w:r>
            <w:r>
              <w:rPr>
                <w:spacing w:val="3"/>
                <w:sz w:val="12"/>
              </w:rPr>
              <w:t xml:space="preserve">aufgewendet </w:t>
            </w:r>
            <w:r>
              <w:rPr>
                <w:spacing w:val="2"/>
                <w:sz w:val="12"/>
              </w:rPr>
              <w:t xml:space="preserve">wurde </w:t>
            </w:r>
            <w:r>
              <w:rPr>
                <w:sz w:val="12"/>
              </w:rPr>
              <w:t xml:space="preserve">– </w:t>
            </w:r>
            <w:r>
              <w:rPr>
                <w:spacing w:val="3"/>
                <w:sz w:val="12"/>
              </w:rPr>
              <w:t xml:space="preserve">dadurch steigt </w:t>
            </w:r>
            <w:r>
              <w:rPr>
                <w:sz w:val="12"/>
              </w:rPr>
              <w:t xml:space="preserve">die </w:t>
            </w:r>
            <w:r>
              <w:rPr>
                <w:spacing w:val="3"/>
                <w:sz w:val="12"/>
              </w:rPr>
              <w:t xml:space="preserve">Gefahr </w:t>
            </w:r>
            <w:r>
              <w:rPr>
                <w:spacing w:val="2"/>
                <w:sz w:val="12"/>
              </w:rPr>
              <w:t xml:space="preserve">von </w:t>
            </w:r>
            <w:r>
              <w:rPr>
                <w:spacing w:val="3"/>
                <w:sz w:val="12"/>
              </w:rPr>
              <w:t xml:space="preserve">Rebound-Effekten. Installation </w:t>
            </w:r>
            <w:r>
              <w:rPr>
                <w:spacing w:val="2"/>
                <w:sz w:val="12"/>
              </w:rPr>
              <w:t xml:space="preserve">und </w:t>
            </w:r>
            <w:r>
              <w:rPr>
                <w:spacing w:val="3"/>
                <w:sz w:val="12"/>
              </w:rPr>
              <w:t xml:space="preserve">Instandhaltung </w:t>
            </w:r>
            <w:r>
              <w:rPr>
                <w:spacing w:val="2"/>
                <w:sz w:val="12"/>
              </w:rPr>
              <w:t xml:space="preserve">können </w:t>
            </w:r>
            <w:r>
              <w:rPr>
                <w:spacing w:val="3"/>
                <w:sz w:val="12"/>
              </w:rPr>
              <w:t xml:space="preserve">aufgrund </w:t>
            </w:r>
            <w:r>
              <w:rPr>
                <w:spacing w:val="2"/>
                <w:sz w:val="12"/>
              </w:rPr>
              <w:t xml:space="preserve">der relativ geringen </w:t>
            </w:r>
            <w:r>
              <w:rPr>
                <w:spacing w:val="3"/>
                <w:sz w:val="12"/>
              </w:rPr>
              <w:t xml:space="preserve">Komplexität </w:t>
            </w:r>
            <w:r>
              <w:rPr>
                <w:sz w:val="12"/>
              </w:rPr>
              <w:t xml:space="preserve">oft </w:t>
            </w:r>
            <w:r>
              <w:rPr>
                <w:spacing w:val="2"/>
                <w:sz w:val="12"/>
              </w:rPr>
              <w:t xml:space="preserve">von </w:t>
            </w:r>
            <w:r>
              <w:rPr>
                <w:spacing w:val="3"/>
                <w:sz w:val="12"/>
              </w:rPr>
              <w:t xml:space="preserve">regionalen Dienstleistern durchgeführt </w:t>
            </w:r>
            <w:r>
              <w:rPr>
                <w:spacing w:val="2"/>
                <w:sz w:val="12"/>
              </w:rPr>
              <w:t xml:space="preserve">werden und sind </w:t>
            </w:r>
            <w:r>
              <w:rPr>
                <w:sz w:val="12"/>
              </w:rPr>
              <w:t xml:space="preserve">so in </w:t>
            </w:r>
            <w:r>
              <w:rPr>
                <w:spacing w:val="2"/>
                <w:sz w:val="12"/>
              </w:rPr>
              <w:t xml:space="preserve">der </w:t>
            </w:r>
            <w:r>
              <w:rPr>
                <w:spacing w:val="3"/>
                <w:sz w:val="12"/>
              </w:rPr>
              <w:t xml:space="preserve">Lage, </w:t>
            </w:r>
            <w:r>
              <w:rPr>
                <w:spacing w:val="2"/>
                <w:sz w:val="12"/>
              </w:rPr>
              <w:t xml:space="preserve">regionale </w:t>
            </w:r>
            <w:r>
              <w:rPr>
                <w:spacing w:val="3"/>
                <w:sz w:val="12"/>
              </w:rPr>
              <w:t xml:space="preserve">Wirtschaftskreisläufe </w:t>
            </w:r>
            <w:r>
              <w:rPr>
                <w:sz w:val="12"/>
              </w:rPr>
              <w:t xml:space="preserve">zu </w:t>
            </w:r>
            <w:r>
              <w:rPr>
                <w:spacing w:val="3"/>
                <w:sz w:val="12"/>
              </w:rPr>
              <w:t xml:space="preserve">stärken. </w:t>
            </w:r>
            <w:r>
              <w:rPr>
                <w:spacing w:val="2"/>
                <w:sz w:val="12"/>
              </w:rPr>
              <w:t xml:space="preserve">Dies </w:t>
            </w:r>
            <w:r>
              <w:rPr>
                <w:sz w:val="12"/>
              </w:rPr>
              <w:t xml:space="preserve">hat </w:t>
            </w:r>
            <w:r>
              <w:rPr>
                <w:spacing w:val="2"/>
                <w:sz w:val="12"/>
              </w:rPr>
              <w:t xml:space="preserve">Einfluss auf </w:t>
            </w:r>
            <w:r>
              <w:rPr>
                <w:sz w:val="12"/>
              </w:rPr>
              <w:t xml:space="preserve">die </w:t>
            </w:r>
            <w:r>
              <w:rPr>
                <w:spacing w:val="3"/>
                <w:sz w:val="12"/>
              </w:rPr>
              <w:t xml:space="preserve">ökologische, ökonomische </w:t>
            </w:r>
            <w:r>
              <w:rPr>
                <w:spacing w:val="2"/>
                <w:sz w:val="12"/>
              </w:rPr>
              <w:t xml:space="preserve">und soziale </w:t>
            </w:r>
            <w:r>
              <w:rPr>
                <w:spacing w:val="3"/>
                <w:sz w:val="12"/>
              </w:rPr>
              <w:t xml:space="preserve">Dimension </w:t>
            </w:r>
            <w:r>
              <w:rPr>
                <w:sz w:val="12"/>
              </w:rPr>
              <w:t xml:space="preserve">– </w:t>
            </w:r>
            <w:r>
              <w:rPr>
                <w:spacing w:val="2"/>
                <w:sz w:val="12"/>
              </w:rPr>
              <w:t xml:space="preserve">gemäß dem Prinzip der </w:t>
            </w:r>
            <w:r>
              <w:rPr>
                <w:spacing w:val="3"/>
                <w:sz w:val="12"/>
              </w:rPr>
              <w:t xml:space="preserve">Ganzheitlichkeit. </w:t>
            </w:r>
            <w:r>
              <w:rPr>
                <w:spacing w:val="2"/>
                <w:sz w:val="12"/>
              </w:rPr>
              <w:t xml:space="preserve">Der </w:t>
            </w:r>
            <w:r>
              <w:rPr>
                <w:spacing w:val="3"/>
                <w:sz w:val="12"/>
              </w:rPr>
              <w:t xml:space="preserve">lokale Beitrag </w:t>
            </w:r>
            <w:r>
              <w:rPr>
                <w:sz w:val="12"/>
              </w:rPr>
              <w:t xml:space="preserve">zum </w:t>
            </w:r>
            <w:r>
              <w:rPr>
                <w:spacing w:val="3"/>
                <w:sz w:val="12"/>
              </w:rPr>
              <w:t xml:space="preserve">Klimaschutz dämmt </w:t>
            </w:r>
            <w:r>
              <w:rPr>
                <w:spacing w:val="2"/>
                <w:sz w:val="12"/>
              </w:rPr>
              <w:t xml:space="preserve">das Ausmaß des </w:t>
            </w:r>
            <w:r>
              <w:rPr>
                <w:spacing w:val="3"/>
                <w:sz w:val="12"/>
              </w:rPr>
              <w:t xml:space="preserve">globalen Klimawandels </w:t>
            </w:r>
            <w:r>
              <w:rPr>
                <w:sz w:val="12"/>
              </w:rPr>
              <w:t xml:space="preserve">ein </w:t>
            </w:r>
            <w:r>
              <w:rPr>
                <w:spacing w:val="2"/>
                <w:sz w:val="12"/>
              </w:rPr>
              <w:t xml:space="preserve">und </w:t>
            </w:r>
            <w:r>
              <w:rPr>
                <w:spacing w:val="3"/>
                <w:sz w:val="12"/>
              </w:rPr>
              <w:t xml:space="preserve">folgt </w:t>
            </w:r>
            <w:r>
              <w:rPr>
                <w:spacing w:val="2"/>
                <w:sz w:val="12"/>
              </w:rPr>
              <w:t xml:space="preserve">damit dem Prinzip der </w:t>
            </w:r>
            <w:r>
              <w:rPr>
                <w:spacing w:val="3"/>
                <w:sz w:val="12"/>
              </w:rPr>
              <w:t xml:space="preserve">globalen Verantwortung </w:t>
            </w:r>
            <w:r>
              <w:rPr>
                <w:spacing w:val="2"/>
                <w:sz w:val="12"/>
              </w:rPr>
              <w:t xml:space="preserve">sowie der </w:t>
            </w:r>
            <w:r>
              <w:rPr>
                <w:spacing w:val="3"/>
                <w:sz w:val="12"/>
              </w:rPr>
              <w:t>intragenerativen Generationengerechtigkeit.</w:t>
            </w:r>
          </w:p>
        </w:tc>
      </w:tr>
      <w:tr w:rsidR="00274B06" w14:paraId="5BD386BB" w14:textId="77777777">
        <w:trPr>
          <w:trHeight w:val="247"/>
        </w:trPr>
        <w:tc>
          <w:tcPr>
            <w:tcW w:w="3023" w:type="dxa"/>
            <w:vMerge w:val="restart"/>
          </w:tcPr>
          <w:p w14:paraId="2649E132"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7B50FA53"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6CA04713" w14:textId="77777777" w:rsidR="00274B06" w:rsidRDefault="00274B06" w:rsidP="00F20CBA">
            <w:pPr>
              <w:pStyle w:val="TableParagraph"/>
              <w:spacing w:before="8" w:line="160" w:lineRule="atLeast"/>
              <w:ind w:left="57" w:right="57"/>
              <w:jc w:val="both"/>
              <w:rPr>
                <w:rFonts w:ascii="Times New Roman"/>
                <w:sz w:val="12"/>
              </w:rPr>
            </w:pPr>
          </w:p>
        </w:tc>
      </w:tr>
      <w:tr w:rsidR="00274B06" w14:paraId="3506AD4C" w14:textId="77777777">
        <w:trPr>
          <w:trHeight w:val="247"/>
        </w:trPr>
        <w:tc>
          <w:tcPr>
            <w:tcW w:w="3023" w:type="dxa"/>
            <w:vMerge/>
            <w:tcBorders>
              <w:top w:val="nil"/>
            </w:tcBorders>
          </w:tcPr>
          <w:p w14:paraId="5CE4A440" w14:textId="77777777" w:rsidR="00274B06" w:rsidRDefault="00274B06" w:rsidP="00F20CBA">
            <w:pPr>
              <w:spacing w:before="8" w:line="160" w:lineRule="atLeast"/>
              <w:ind w:left="57" w:right="57"/>
              <w:jc w:val="both"/>
              <w:rPr>
                <w:sz w:val="2"/>
                <w:szCs w:val="2"/>
              </w:rPr>
            </w:pPr>
          </w:p>
        </w:tc>
        <w:tc>
          <w:tcPr>
            <w:tcW w:w="3375" w:type="dxa"/>
            <w:gridSpan w:val="9"/>
          </w:tcPr>
          <w:p w14:paraId="4A7E0FCE"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61312288" w14:textId="77777777" w:rsidR="00274B06" w:rsidRDefault="00274B06" w:rsidP="00F20CBA">
            <w:pPr>
              <w:pStyle w:val="TableParagraph"/>
              <w:spacing w:before="8" w:line="160" w:lineRule="atLeast"/>
              <w:ind w:left="57" w:right="57"/>
              <w:jc w:val="both"/>
              <w:rPr>
                <w:rFonts w:ascii="Times New Roman"/>
                <w:sz w:val="12"/>
              </w:rPr>
            </w:pPr>
          </w:p>
        </w:tc>
      </w:tr>
      <w:tr w:rsidR="00274B06" w14:paraId="0FCE8D95" w14:textId="77777777">
        <w:trPr>
          <w:trHeight w:val="247"/>
        </w:trPr>
        <w:tc>
          <w:tcPr>
            <w:tcW w:w="3023" w:type="dxa"/>
            <w:vMerge/>
            <w:tcBorders>
              <w:top w:val="nil"/>
            </w:tcBorders>
          </w:tcPr>
          <w:p w14:paraId="5C331A0B" w14:textId="77777777" w:rsidR="00274B06" w:rsidRDefault="00274B06" w:rsidP="00F20CBA">
            <w:pPr>
              <w:spacing w:before="8" w:line="160" w:lineRule="atLeast"/>
              <w:ind w:left="57" w:right="57"/>
              <w:jc w:val="both"/>
              <w:rPr>
                <w:sz w:val="2"/>
                <w:szCs w:val="2"/>
              </w:rPr>
            </w:pPr>
          </w:p>
        </w:tc>
        <w:tc>
          <w:tcPr>
            <w:tcW w:w="3375" w:type="dxa"/>
            <w:gridSpan w:val="9"/>
          </w:tcPr>
          <w:p w14:paraId="2F7B053E"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1D84EEEC" w14:textId="77777777" w:rsidR="00274B06" w:rsidRDefault="00274B06" w:rsidP="00F20CBA">
            <w:pPr>
              <w:pStyle w:val="TableParagraph"/>
              <w:spacing w:before="8" w:line="160" w:lineRule="atLeast"/>
              <w:ind w:left="57" w:right="57"/>
              <w:jc w:val="both"/>
              <w:rPr>
                <w:rFonts w:ascii="Times New Roman"/>
                <w:sz w:val="12"/>
              </w:rPr>
            </w:pPr>
          </w:p>
        </w:tc>
      </w:tr>
      <w:tr w:rsidR="00274B06" w14:paraId="657F0526" w14:textId="77777777">
        <w:trPr>
          <w:trHeight w:val="247"/>
        </w:trPr>
        <w:tc>
          <w:tcPr>
            <w:tcW w:w="3023" w:type="dxa"/>
            <w:vMerge/>
            <w:tcBorders>
              <w:top w:val="nil"/>
            </w:tcBorders>
          </w:tcPr>
          <w:p w14:paraId="021A494D" w14:textId="77777777" w:rsidR="00274B06" w:rsidRDefault="00274B06" w:rsidP="00F20CBA">
            <w:pPr>
              <w:spacing w:before="8" w:line="160" w:lineRule="atLeast"/>
              <w:ind w:left="57" w:right="57"/>
              <w:jc w:val="both"/>
              <w:rPr>
                <w:sz w:val="2"/>
                <w:szCs w:val="2"/>
              </w:rPr>
            </w:pPr>
          </w:p>
        </w:tc>
        <w:tc>
          <w:tcPr>
            <w:tcW w:w="3375" w:type="dxa"/>
            <w:gridSpan w:val="9"/>
          </w:tcPr>
          <w:p w14:paraId="457ABCFB"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10B0B0E5" w14:textId="77777777" w:rsidR="00274B06" w:rsidRDefault="00983252" w:rsidP="00F20CBA">
            <w:pPr>
              <w:pStyle w:val="TableParagraph"/>
              <w:spacing w:before="8" w:line="160" w:lineRule="atLeast"/>
              <w:ind w:left="57" w:right="57"/>
              <w:jc w:val="both"/>
              <w:rPr>
                <w:sz w:val="12"/>
              </w:rPr>
            </w:pPr>
            <w:r>
              <w:rPr>
                <w:sz w:val="12"/>
              </w:rPr>
              <w:t>NRW</w:t>
            </w:r>
          </w:p>
        </w:tc>
      </w:tr>
      <w:tr w:rsidR="00274B06" w14:paraId="3683F07C" w14:textId="77777777">
        <w:trPr>
          <w:trHeight w:val="247"/>
        </w:trPr>
        <w:tc>
          <w:tcPr>
            <w:tcW w:w="3023" w:type="dxa"/>
            <w:vMerge/>
            <w:tcBorders>
              <w:top w:val="nil"/>
            </w:tcBorders>
          </w:tcPr>
          <w:p w14:paraId="54F57957" w14:textId="77777777" w:rsidR="00274B06" w:rsidRDefault="00274B06" w:rsidP="00F20CBA">
            <w:pPr>
              <w:spacing w:before="8" w:line="160" w:lineRule="atLeast"/>
              <w:ind w:left="57" w:right="57"/>
              <w:jc w:val="both"/>
              <w:rPr>
                <w:sz w:val="2"/>
                <w:szCs w:val="2"/>
              </w:rPr>
            </w:pPr>
          </w:p>
        </w:tc>
        <w:tc>
          <w:tcPr>
            <w:tcW w:w="3375" w:type="dxa"/>
            <w:gridSpan w:val="9"/>
          </w:tcPr>
          <w:p w14:paraId="683CE614"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0353878D" w14:textId="77777777" w:rsidR="00274B06" w:rsidRDefault="00983252" w:rsidP="00F20CBA">
            <w:pPr>
              <w:pStyle w:val="TableParagraph"/>
              <w:spacing w:before="8" w:line="160" w:lineRule="atLeast"/>
              <w:ind w:left="57" w:right="57"/>
              <w:jc w:val="both"/>
              <w:rPr>
                <w:sz w:val="12"/>
              </w:rPr>
            </w:pPr>
            <w:r>
              <w:rPr>
                <w:sz w:val="12"/>
              </w:rPr>
              <w:t>Kommune BW</w:t>
            </w:r>
          </w:p>
        </w:tc>
      </w:tr>
      <w:tr w:rsidR="00274B06" w14:paraId="7A623B02" w14:textId="77777777" w:rsidTr="00F20CBA">
        <w:trPr>
          <w:trHeight w:val="1121"/>
        </w:trPr>
        <w:tc>
          <w:tcPr>
            <w:tcW w:w="3023" w:type="dxa"/>
          </w:tcPr>
          <w:p w14:paraId="7EAD8ABB"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540C63EC" w14:textId="029B6EFF" w:rsidR="00274B06" w:rsidRDefault="00983252" w:rsidP="00F20CBA">
            <w:pPr>
              <w:pStyle w:val="TableParagraph"/>
              <w:spacing w:before="8" w:line="160" w:lineRule="atLeast"/>
              <w:ind w:left="57" w:right="57"/>
              <w:jc w:val="both"/>
              <w:rPr>
                <w:sz w:val="12"/>
              </w:rPr>
            </w:pPr>
            <w:r>
              <w:rPr>
                <w:spacing w:val="2"/>
                <w:sz w:val="12"/>
              </w:rPr>
              <w:t xml:space="preserve">Eine </w:t>
            </w:r>
            <w:r>
              <w:rPr>
                <w:spacing w:val="3"/>
                <w:sz w:val="12"/>
              </w:rPr>
              <w:t xml:space="preserve">Erhöhung </w:t>
            </w:r>
            <w:r>
              <w:rPr>
                <w:spacing w:val="2"/>
                <w:sz w:val="12"/>
              </w:rPr>
              <w:t xml:space="preserve">der </w:t>
            </w:r>
            <w:r>
              <w:rPr>
                <w:spacing w:val="3"/>
                <w:sz w:val="12"/>
              </w:rPr>
              <w:t xml:space="preserve">installierten Photovoltaikleistung trägt </w:t>
            </w:r>
            <w:r>
              <w:rPr>
                <w:spacing w:val="2"/>
                <w:sz w:val="12"/>
              </w:rPr>
              <w:t xml:space="preserve">maßgeblich dazu bei, den Anteil </w:t>
            </w:r>
            <w:r>
              <w:rPr>
                <w:spacing w:val="3"/>
                <w:sz w:val="12"/>
              </w:rPr>
              <w:t xml:space="preserve">erneuerbarer Energien    </w:t>
            </w:r>
            <w:r>
              <w:rPr>
                <w:sz w:val="12"/>
              </w:rPr>
              <w:t xml:space="preserve">am </w:t>
            </w:r>
            <w:r>
              <w:rPr>
                <w:spacing w:val="3"/>
                <w:sz w:val="12"/>
              </w:rPr>
              <w:t xml:space="preserve">Energiemix </w:t>
            </w:r>
            <w:r>
              <w:rPr>
                <w:sz w:val="12"/>
              </w:rPr>
              <w:t xml:space="preserve">zu </w:t>
            </w:r>
            <w:r>
              <w:rPr>
                <w:spacing w:val="3"/>
                <w:sz w:val="12"/>
              </w:rPr>
              <w:t xml:space="preserve">erhöhen. </w:t>
            </w:r>
            <w:r>
              <w:rPr>
                <w:spacing w:val="2"/>
                <w:sz w:val="12"/>
              </w:rPr>
              <w:t xml:space="preserve">Die </w:t>
            </w:r>
            <w:r>
              <w:rPr>
                <w:spacing w:val="3"/>
                <w:sz w:val="12"/>
              </w:rPr>
              <w:t xml:space="preserve">ausgewiesenen </w:t>
            </w:r>
            <w:r>
              <w:rPr>
                <w:spacing w:val="2"/>
                <w:sz w:val="12"/>
              </w:rPr>
              <w:t xml:space="preserve">Daten </w:t>
            </w:r>
            <w:r>
              <w:rPr>
                <w:spacing w:val="3"/>
                <w:sz w:val="12"/>
              </w:rPr>
              <w:t xml:space="preserve">beziehen </w:t>
            </w:r>
            <w:r>
              <w:rPr>
                <w:spacing w:val="2"/>
                <w:sz w:val="12"/>
              </w:rPr>
              <w:t xml:space="preserve">sich </w:t>
            </w:r>
            <w:r>
              <w:rPr>
                <w:spacing w:val="3"/>
                <w:sz w:val="12"/>
              </w:rPr>
              <w:t xml:space="preserve">ausschließlich </w:t>
            </w:r>
            <w:r>
              <w:rPr>
                <w:spacing w:val="2"/>
                <w:sz w:val="12"/>
              </w:rPr>
              <w:t xml:space="preserve">auf </w:t>
            </w:r>
            <w:r>
              <w:rPr>
                <w:sz w:val="12"/>
              </w:rPr>
              <w:t xml:space="preserve">die </w:t>
            </w:r>
            <w:r>
              <w:rPr>
                <w:spacing w:val="3"/>
                <w:sz w:val="12"/>
              </w:rPr>
              <w:t xml:space="preserve">installierte Leistung. Diese </w:t>
            </w:r>
            <w:r>
              <w:rPr>
                <w:spacing w:val="2"/>
                <w:sz w:val="12"/>
              </w:rPr>
              <w:t xml:space="preserve">gibt an, wie viel </w:t>
            </w:r>
            <w:r>
              <w:rPr>
                <w:spacing w:val="3"/>
                <w:sz w:val="12"/>
              </w:rPr>
              <w:t xml:space="preserve">elektrische Energie </w:t>
            </w:r>
            <w:r>
              <w:rPr>
                <w:spacing w:val="2"/>
                <w:sz w:val="12"/>
              </w:rPr>
              <w:t xml:space="preserve">mittels der auf dem </w:t>
            </w:r>
            <w:r>
              <w:rPr>
                <w:spacing w:val="3"/>
                <w:sz w:val="12"/>
              </w:rPr>
              <w:t xml:space="preserve">Gebiet </w:t>
            </w:r>
            <w:r>
              <w:rPr>
                <w:spacing w:val="2"/>
                <w:sz w:val="12"/>
              </w:rPr>
              <w:t xml:space="preserve">der Kommune </w:t>
            </w:r>
            <w:r>
              <w:rPr>
                <w:spacing w:val="3"/>
                <w:sz w:val="12"/>
              </w:rPr>
              <w:t xml:space="preserve">installierten </w:t>
            </w:r>
            <w:r>
              <w:rPr>
                <w:spacing w:val="2"/>
                <w:sz w:val="12"/>
              </w:rPr>
              <w:t xml:space="preserve">Anlagen </w:t>
            </w:r>
            <w:r>
              <w:rPr>
                <w:spacing w:val="3"/>
                <w:sz w:val="12"/>
              </w:rPr>
              <w:t>theoretisch</w:t>
            </w:r>
            <w:r>
              <w:rPr>
                <w:spacing w:val="27"/>
                <w:sz w:val="12"/>
              </w:rPr>
              <w:t xml:space="preserve"> </w:t>
            </w:r>
            <w:r>
              <w:rPr>
                <w:sz w:val="12"/>
              </w:rPr>
              <w:t>zu</w:t>
            </w:r>
            <w:r w:rsidR="00F20CBA">
              <w:rPr>
                <w:sz w:val="12"/>
              </w:rPr>
              <w:t xml:space="preserve"> </w:t>
            </w:r>
            <w:r>
              <w:rPr>
                <w:sz w:val="12"/>
              </w:rPr>
              <w:t>produzieren wäre – unabhängig von dem tatsächlichen Output oder der realisierten Abnahme. Im Gegensatz zu Strom aus Windkraft sind Photovoltaikanlagen eine relativ kleinteilig und kosteneffizient umsetzbare Technik, die es breiten Bevölkerungsgruppen erlaubt, Anlagen zu installieren und wirtschaftlich zu betreiben. Dementsprechend ist die Einspeise- und Distributionsproblematik weniger ausgeprägt. Daher bildet der Indikator das Teilziel ohne Einschränkungen ab.</w:t>
            </w:r>
          </w:p>
        </w:tc>
      </w:tr>
      <w:tr w:rsidR="00274B06" w14:paraId="3B6520F7" w14:textId="77777777">
        <w:trPr>
          <w:trHeight w:val="247"/>
        </w:trPr>
        <w:tc>
          <w:tcPr>
            <w:tcW w:w="3023" w:type="dxa"/>
            <w:vMerge w:val="restart"/>
          </w:tcPr>
          <w:p w14:paraId="257EB99C"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09A34F25"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91FFE21" w14:textId="450E47BF" w:rsidR="00274B06" w:rsidRDefault="003016E7" w:rsidP="00F20CBA">
            <w:pPr>
              <w:pStyle w:val="TableParagraph"/>
              <w:spacing w:before="8" w:line="160" w:lineRule="atLeast"/>
              <w:ind w:left="57" w:right="57"/>
              <w:jc w:val="both"/>
              <w:rPr>
                <w:sz w:val="12"/>
              </w:rPr>
            </w:pPr>
            <w:r>
              <w:rPr>
                <w:sz w:val="12"/>
              </w:rPr>
              <w:t>x</w:t>
            </w:r>
          </w:p>
        </w:tc>
      </w:tr>
      <w:tr w:rsidR="00274B06" w14:paraId="076E1951" w14:textId="77777777">
        <w:trPr>
          <w:trHeight w:val="247"/>
        </w:trPr>
        <w:tc>
          <w:tcPr>
            <w:tcW w:w="3023" w:type="dxa"/>
            <w:vMerge/>
            <w:tcBorders>
              <w:top w:val="nil"/>
            </w:tcBorders>
          </w:tcPr>
          <w:p w14:paraId="31AE6991" w14:textId="77777777" w:rsidR="00274B06" w:rsidRDefault="00274B06" w:rsidP="00F20CBA">
            <w:pPr>
              <w:spacing w:before="8" w:line="160" w:lineRule="atLeast"/>
              <w:ind w:left="57" w:right="57"/>
              <w:jc w:val="both"/>
              <w:rPr>
                <w:sz w:val="2"/>
                <w:szCs w:val="2"/>
              </w:rPr>
            </w:pPr>
          </w:p>
        </w:tc>
        <w:tc>
          <w:tcPr>
            <w:tcW w:w="3375" w:type="dxa"/>
            <w:gridSpan w:val="9"/>
          </w:tcPr>
          <w:p w14:paraId="0B149E3F"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31077DB3" w14:textId="77777777" w:rsidR="00274B06" w:rsidRDefault="00274B06" w:rsidP="00F20CBA">
            <w:pPr>
              <w:pStyle w:val="TableParagraph"/>
              <w:spacing w:before="8" w:line="160" w:lineRule="atLeast"/>
              <w:ind w:left="57" w:right="57"/>
              <w:jc w:val="both"/>
              <w:rPr>
                <w:rFonts w:ascii="Times New Roman"/>
                <w:sz w:val="12"/>
              </w:rPr>
            </w:pPr>
          </w:p>
        </w:tc>
      </w:tr>
      <w:tr w:rsidR="00274B06" w14:paraId="02198244" w14:textId="77777777">
        <w:trPr>
          <w:trHeight w:val="247"/>
        </w:trPr>
        <w:tc>
          <w:tcPr>
            <w:tcW w:w="3023" w:type="dxa"/>
          </w:tcPr>
          <w:p w14:paraId="25CDF160"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68B1A526" w14:textId="77777777" w:rsidR="00274B06" w:rsidRDefault="00983252" w:rsidP="00F20CBA">
            <w:pPr>
              <w:pStyle w:val="TableParagraph"/>
              <w:spacing w:before="8" w:line="160" w:lineRule="atLeast"/>
              <w:ind w:left="57" w:right="57"/>
              <w:jc w:val="both"/>
              <w:rPr>
                <w:sz w:val="12"/>
              </w:rPr>
            </w:pPr>
            <w:r>
              <w:rPr>
                <w:sz w:val="12"/>
              </w:rPr>
              <w:t>(Installierte Photovoltaik-Leistung) / (Anzahl der Einwohner:innen)</w:t>
            </w:r>
          </w:p>
        </w:tc>
      </w:tr>
      <w:tr w:rsidR="00274B06" w14:paraId="39682909" w14:textId="77777777">
        <w:trPr>
          <w:trHeight w:val="247"/>
        </w:trPr>
        <w:tc>
          <w:tcPr>
            <w:tcW w:w="3023" w:type="dxa"/>
          </w:tcPr>
          <w:p w14:paraId="27A72DEA"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5399413A" w14:textId="77777777" w:rsidR="00274B06" w:rsidRDefault="00983252" w:rsidP="00F20CBA">
            <w:pPr>
              <w:pStyle w:val="TableParagraph"/>
              <w:spacing w:before="8" w:line="160" w:lineRule="atLeast"/>
              <w:ind w:left="57" w:right="57"/>
              <w:jc w:val="both"/>
              <w:rPr>
                <w:sz w:val="12"/>
              </w:rPr>
            </w:pPr>
            <w:r>
              <w:rPr>
                <w:sz w:val="12"/>
              </w:rPr>
              <w:t>Watt je Einwohner:in</w:t>
            </w:r>
          </w:p>
        </w:tc>
      </w:tr>
      <w:tr w:rsidR="00274B06" w14:paraId="56E7BE31" w14:textId="77777777">
        <w:trPr>
          <w:trHeight w:val="247"/>
        </w:trPr>
        <w:tc>
          <w:tcPr>
            <w:tcW w:w="3023" w:type="dxa"/>
          </w:tcPr>
          <w:p w14:paraId="6BFB0560"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180A1C2E" w14:textId="77777777" w:rsidR="00274B06" w:rsidRDefault="00983252" w:rsidP="00F20CBA">
            <w:pPr>
              <w:pStyle w:val="TableParagraph"/>
              <w:spacing w:before="8" w:line="160" w:lineRule="atLeast"/>
              <w:ind w:left="57" w:right="57"/>
              <w:jc w:val="both"/>
              <w:rPr>
                <w:sz w:val="12"/>
              </w:rPr>
            </w:pPr>
            <w:r>
              <w:rPr>
                <w:sz w:val="12"/>
              </w:rPr>
              <w:t>Durch Solarenergie werden x Watt Strom je Einwohner:in erzeugt.</w:t>
            </w:r>
          </w:p>
        </w:tc>
      </w:tr>
      <w:tr w:rsidR="00274B06" w14:paraId="05B08052" w14:textId="77777777">
        <w:trPr>
          <w:trHeight w:val="247"/>
        </w:trPr>
        <w:tc>
          <w:tcPr>
            <w:tcW w:w="3023" w:type="dxa"/>
          </w:tcPr>
          <w:p w14:paraId="13784175"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0773EF50" w14:textId="77777777" w:rsidR="00274B06" w:rsidRDefault="00983252" w:rsidP="00F20CBA">
            <w:pPr>
              <w:pStyle w:val="TableParagraph"/>
              <w:spacing w:before="8" w:line="160" w:lineRule="atLeast"/>
              <w:ind w:left="57" w:right="57"/>
              <w:jc w:val="both"/>
              <w:rPr>
                <w:sz w:val="12"/>
              </w:rPr>
            </w:pPr>
            <w:r>
              <w:rPr>
                <w:sz w:val="12"/>
              </w:rPr>
              <w:t>Typ II</w:t>
            </w:r>
          </w:p>
        </w:tc>
      </w:tr>
    </w:tbl>
    <w:p w14:paraId="5F377C5D" w14:textId="77777777" w:rsidR="00274B06" w:rsidRDefault="00274B06">
      <w:pPr>
        <w:rPr>
          <w:sz w:val="12"/>
        </w:rPr>
        <w:sectPr w:rsidR="00274B06">
          <w:pgSz w:w="11910" w:h="16840"/>
          <w:pgMar w:top="460" w:right="0" w:bottom="440" w:left="0" w:header="249" w:footer="260" w:gutter="0"/>
          <w:cols w:space="720"/>
        </w:sectPr>
      </w:pPr>
    </w:p>
    <w:p w14:paraId="6EAAECED" w14:textId="77777777" w:rsidR="00274B06" w:rsidRDefault="00274B06">
      <w:pPr>
        <w:pStyle w:val="Textkrper"/>
        <w:spacing w:before="7"/>
        <w:rPr>
          <w:rFonts w:ascii="Lato-Medium"/>
          <w:sz w:val="19"/>
        </w:rPr>
      </w:pPr>
    </w:p>
    <w:p w14:paraId="2E502494" w14:textId="0893C5A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F2D324A" wp14:editId="174D3916">
                <wp:extent cx="6210300" cy="544830"/>
                <wp:effectExtent l="9525" t="9525" r="9525" b="0"/>
                <wp:docPr id="58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86" name="Line 66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662"/>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661"/>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6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659"/>
                        <wps:cNvSpPr txBox="1">
                          <a:spLocks noChangeArrowheads="1"/>
                        </wps:cNvSpPr>
                        <wps:spPr bwMode="auto">
                          <a:xfrm>
                            <a:off x="0" y="235"/>
                            <a:ext cx="52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A3D4" w14:textId="77777777" w:rsidR="009A53C0" w:rsidRDefault="009A53C0">
                              <w:pPr>
                                <w:rPr>
                                  <w:rFonts w:ascii="Lato-Medium"/>
                                  <w:sz w:val="24"/>
                                </w:rPr>
                              </w:pPr>
                              <w:r>
                                <w:rPr>
                                  <w:rFonts w:ascii="Lato-Medium"/>
                                  <w:color w:val="FAC600"/>
                                  <w:spacing w:val="-7"/>
                                  <w:sz w:val="24"/>
                                </w:rPr>
                                <w:t>4.7.5</w:t>
                              </w:r>
                            </w:p>
                          </w:txbxContent>
                        </wps:txbx>
                        <wps:bodyPr rot="0" vert="horz" wrap="square" lIns="0" tIns="0" rIns="0" bIns="0" anchor="t" anchorCtr="0" upright="1">
                          <a:noAutofit/>
                        </wps:bodyPr>
                      </wps:wsp>
                      <wps:wsp>
                        <wps:cNvPr id="591" name="Text Box 658"/>
                        <wps:cNvSpPr txBox="1">
                          <a:spLocks noChangeArrowheads="1"/>
                        </wps:cNvSpPr>
                        <wps:spPr bwMode="auto">
                          <a:xfrm>
                            <a:off x="850" y="235"/>
                            <a:ext cx="735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E968"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8"/>
                                  <w:sz w:val="24"/>
                                </w:rPr>
                                <w:t xml:space="preserve"> </w:t>
                              </w:r>
                              <w:r>
                                <w:rPr>
                                  <w:rFonts w:ascii="Lato-Medium" w:hAnsi="Lato-Medium"/>
                                  <w:color w:val="FAC600"/>
                                  <w:sz w:val="24"/>
                                </w:rPr>
                                <w:t>7</w:t>
                              </w:r>
                              <w:r>
                                <w:rPr>
                                  <w:rFonts w:ascii="Lato-Medium" w:hAnsi="Lato-Medium"/>
                                  <w:color w:val="FAC600"/>
                                  <w:spacing w:val="-7"/>
                                  <w:sz w:val="24"/>
                                </w:rPr>
                                <w:t xml:space="preserve"> </w:t>
                              </w:r>
                              <w:r>
                                <w:rPr>
                                  <w:rFonts w:ascii="Lato-Medium" w:hAnsi="Lato-Medium"/>
                                  <w:color w:val="FAC600"/>
                                  <w:sz w:val="24"/>
                                </w:rPr>
                                <w:t>–</w:t>
                              </w:r>
                              <w:r>
                                <w:rPr>
                                  <w:rFonts w:ascii="Lato-Medium" w:hAnsi="Lato-Medium"/>
                                  <w:color w:val="FAC600"/>
                                  <w:spacing w:val="-7"/>
                                  <w:sz w:val="24"/>
                                </w:rPr>
                                <w:t xml:space="preserve"> </w:t>
                              </w:r>
                              <w:r>
                                <w:rPr>
                                  <w:rFonts w:ascii="Lato-Medium" w:hAnsi="Lato-Medium"/>
                                  <w:color w:val="FAC600"/>
                                  <w:sz w:val="24"/>
                                </w:rPr>
                                <w:t>Bezahlbare</w:t>
                              </w:r>
                              <w:r>
                                <w:rPr>
                                  <w:rFonts w:ascii="Lato-Medium" w:hAnsi="Lato-Medium"/>
                                  <w:color w:val="FAC600"/>
                                  <w:spacing w:val="-8"/>
                                  <w:sz w:val="24"/>
                                </w:rPr>
                                <w:t xml:space="preserve"> </w:t>
                              </w:r>
                              <w:r>
                                <w:rPr>
                                  <w:rFonts w:ascii="Lato-Medium" w:hAnsi="Lato-Medium"/>
                                  <w:color w:val="FAC600"/>
                                  <w:sz w:val="24"/>
                                </w:rPr>
                                <w:t>und</w:t>
                              </w:r>
                              <w:r>
                                <w:rPr>
                                  <w:rFonts w:ascii="Lato-Medium" w:hAnsi="Lato-Medium"/>
                                  <w:color w:val="FAC600"/>
                                  <w:spacing w:val="-7"/>
                                  <w:sz w:val="24"/>
                                </w:rPr>
                                <w:t xml:space="preserve"> </w:t>
                              </w:r>
                              <w:r>
                                <w:rPr>
                                  <w:rFonts w:ascii="Lato-Medium" w:hAnsi="Lato-Medium"/>
                                  <w:color w:val="FAC600"/>
                                  <w:sz w:val="24"/>
                                </w:rPr>
                                <w:t>saubere</w:t>
                              </w:r>
                              <w:r>
                                <w:rPr>
                                  <w:rFonts w:ascii="Lato-Medium" w:hAnsi="Lato-Medium"/>
                                  <w:color w:val="FAC600"/>
                                  <w:spacing w:val="-8"/>
                                  <w:sz w:val="24"/>
                                </w:rPr>
                                <w:t xml:space="preserve"> </w:t>
                              </w:r>
                              <w:r>
                                <w:rPr>
                                  <w:rFonts w:ascii="Lato-Medium" w:hAnsi="Lato-Medium"/>
                                  <w:color w:val="FAC600"/>
                                  <w:sz w:val="24"/>
                                </w:rPr>
                                <w:t>Energie</w:t>
                              </w:r>
                              <w:r>
                                <w:rPr>
                                  <w:rFonts w:ascii="Lato-Medium" w:hAnsi="Lato-Medium"/>
                                  <w:color w:val="FAC600"/>
                                  <w:spacing w:val="-8"/>
                                  <w:sz w:val="24"/>
                                </w:rPr>
                                <w:t xml:space="preserve"> </w:t>
                              </w:r>
                              <w:r>
                                <w:rPr>
                                  <w:rFonts w:ascii="Lato-Medium" w:hAnsi="Lato-Medium"/>
                                  <w:color w:val="FAC600"/>
                                  <w:sz w:val="24"/>
                                </w:rPr>
                                <w:t>–</w:t>
                              </w:r>
                              <w:r>
                                <w:rPr>
                                  <w:rFonts w:ascii="Lato-Medium" w:hAnsi="Lato-Medium"/>
                                  <w:color w:val="FAC600"/>
                                  <w:spacing w:val="-7"/>
                                  <w:sz w:val="24"/>
                                </w:rPr>
                                <w:t xml:space="preserve"> </w:t>
                              </w:r>
                              <w:r>
                                <w:rPr>
                                  <w:rFonts w:ascii="Lato-Medium" w:hAnsi="Lato-Medium"/>
                                  <w:color w:val="FAC600"/>
                                  <w:sz w:val="24"/>
                                </w:rPr>
                                <w:t>Energieeffiziente</w:t>
                              </w:r>
                              <w:r>
                                <w:rPr>
                                  <w:rFonts w:ascii="Lato-Medium" w:hAnsi="Lato-Medium"/>
                                  <w:color w:val="FAC600"/>
                                  <w:spacing w:val="-8"/>
                                  <w:sz w:val="24"/>
                                </w:rPr>
                                <w:t xml:space="preserve"> </w:t>
                              </w:r>
                              <w:r>
                                <w:rPr>
                                  <w:rFonts w:ascii="Lato-Medium" w:hAnsi="Lato-Medium"/>
                                  <w:color w:val="FAC600"/>
                                  <w:sz w:val="24"/>
                                </w:rPr>
                                <w:t xml:space="preserve">Straßen- beleuchtung </w:t>
                              </w:r>
                              <w:r>
                                <w:rPr>
                                  <w:rFonts w:ascii="Lato-Medium" w:hAnsi="Lato-Medium"/>
                                  <w:color w:val="FAC600"/>
                                  <w:spacing w:val="-6"/>
                                  <w:sz w:val="24"/>
                                </w:rPr>
                                <w:t>(Nr.</w:t>
                              </w:r>
                              <w:r>
                                <w:rPr>
                                  <w:rFonts w:ascii="Lato-Medium" w:hAnsi="Lato-Medium"/>
                                  <w:color w:val="FAC600"/>
                                  <w:spacing w:val="-3"/>
                                  <w:sz w:val="24"/>
                                </w:rPr>
                                <w:t xml:space="preserve"> </w:t>
                              </w:r>
                              <w:r>
                                <w:rPr>
                                  <w:rFonts w:ascii="Lato-Medium" w:hAnsi="Lato-Medium"/>
                                  <w:color w:val="FAC600"/>
                                  <w:spacing w:val="-5"/>
                                  <w:sz w:val="24"/>
                                </w:rPr>
                                <w:t>39)</w:t>
                              </w:r>
                            </w:p>
                          </w:txbxContent>
                        </wps:txbx>
                        <wps:bodyPr rot="0" vert="horz" wrap="square" lIns="0" tIns="0" rIns="0" bIns="0" anchor="t" anchorCtr="0" upright="1">
                          <a:noAutofit/>
                        </wps:bodyPr>
                      </wps:wsp>
                      <wps:wsp>
                        <wps:cNvPr id="592" name="Text Box 65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14F3"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7F2D324A" id="Group 656" o:spid="_x0000_s132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">
                <v:line id="Line 663" o:spid="_x0000_s132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" strokeweight=".25pt"/>
                <v:rect id="Rectangle 662" o:spid="_x0000_s132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" fillcolor="#fbc500" stroked="f"/>
                <v:shape id="Freeform 661" o:spid="_x0000_s1329"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" path="m73,l,,,23r45,l6,171r29,l73,26,73,xe" stroked="f">
                  <v:path arrowok="t" o:connecttype="custom" o:connectlocs="73,79;0,79;0,102;45,102;6,250;35,250;73,105;73,79" o:connectangles="0,0,0,0,0,0,0,0"/>
                </v:shape>
                <v:shape id="Picture 660" o:spid="_x0000_s1330"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">
                  <v:imagedata r:id="rId38" o:title=""/>
                </v:shape>
                <v:shape id="Text Box 659" o:spid="_x0000_s1331" type="#_x0000_t202" style="position:absolute;top:235;width:5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64AA3D4" w14:textId="77777777" w:rsidR="009A53C0" w:rsidRDefault="009A53C0">
                        <w:pPr>
                          <w:rPr>
                            <w:rFonts w:ascii="Lato-Medium"/>
                            <w:sz w:val="24"/>
                          </w:rPr>
                        </w:pPr>
                        <w:r>
                          <w:rPr>
                            <w:rFonts w:ascii="Lato-Medium"/>
                            <w:color w:val="FAC600"/>
                            <w:spacing w:val="-7"/>
                            <w:sz w:val="24"/>
                          </w:rPr>
                          <w:t>4.7.5</w:t>
                        </w:r>
                      </w:p>
                    </w:txbxContent>
                  </v:textbox>
                </v:shape>
                <v:shape id="Text Box 658" o:spid="_x0000_s1332" type="#_x0000_t202" style="position:absolute;left:850;top:235;width:735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341DE968" w14:textId="77777777" w:rsidR="009A53C0" w:rsidRDefault="009A53C0">
                        <w:pPr>
                          <w:spacing w:line="249" w:lineRule="auto"/>
                          <w:rPr>
                            <w:rFonts w:ascii="Lato-Medium" w:hAnsi="Lato-Medium"/>
                            <w:sz w:val="24"/>
                          </w:rPr>
                        </w:pPr>
                        <w:r>
                          <w:rPr>
                            <w:rFonts w:ascii="Lato-Medium" w:hAnsi="Lato-Medium"/>
                            <w:color w:val="FAC600"/>
                            <w:sz w:val="24"/>
                          </w:rPr>
                          <w:t>SDG</w:t>
                        </w:r>
                        <w:r>
                          <w:rPr>
                            <w:rFonts w:ascii="Lato-Medium" w:hAnsi="Lato-Medium"/>
                            <w:color w:val="FAC600"/>
                            <w:spacing w:val="-8"/>
                            <w:sz w:val="24"/>
                          </w:rPr>
                          <w:t xml:space="preserve"> </w:t>
                        </w:r>
                        <w:r>
                          <w:rPr>
                            <w:rFonts w:ascii="Lato-Medium" w:hAnsi="Lato-Medium"/>
                            <w:color w:val="FAC600"/>
                            <w:sz w:val="24"/>
                          </w:rPr>
                          <w:t>7</w:t>
                        </w:r>
                        <w:r>
                          <w:rPr>
                            <w:rFonts w:ascii="Lato-Medium" w:hAnsi="Lato-Medium"/>
                            <w:color w:val="FAC600"/>
                            <w:spacing w:val="-7"/>
                            <w:sz w:val="24"/>
                          </w:rPr>
                          <w:t xml:space="preserve"> </w:t>
                        </w:r>
                        <w:r>
                          <w:rPr>
                            <w:rFonts w:ascii="Lato-Medium" w:hAnsi="Lato-Medium"/>
                            <w:color w:val="FAC600"/>
                            <w:sz w:val="24"/>
                          </w:rPr>
                          <w:t>–</w:t>
                        </w:r>
                        <w:r>
                          <w:rPr>
                            <w:rFonts w:ascii="Lato-Medium" w:hAnsi="Lato-Medium"/>
                            <w:color w:val="FAC600"/>
                            <w:spacing w:val="-7"/>
                            <w:sz w:val="24"/>
                          </w:rPr>
                          <w:t xml:space="preserve"> </w:t>
                        </w:r>
                        <w:r>
                          <w:rPr>
                            <w:rFonts w:ascii="Lato-Medium" w:hAnsi="Lato-Medium"/>
                            <w:color w:val="FAC600"/>
                            <w:sz w:val="24"/>
                          </w:rPr>
                          <w:t>Bezahlbare</w:t>
                        </w:r>
                        <w:r>
                          <w:rPr>
                            <w:rFonts w:ascii="Lato-Medium" w:hAnsi="Lato-Medium"/>
                            <w:color w:val="FAC600"/>
                            <w:spacing w:val="-8"/>
                            <w:sz w:val="24"/>
                          </w:rPr>
                          <w:t xml:space="preserve"> </w:t>
                        </w:r>
                        <w:r>
                          <w:rPr>
                            <w:rFonts w:ascii="Lato-Medium" w:hAnsi="Lato-Medium"/>
                            <w:color w:val="FAC600"/>
                            <w:sz w:val="24"/>
                          </w:rPr>
                          <w:t>und</w:t>
                        </w:r>
                        <w:r>
                          <w:rPr>
                            <w:rFonts w:ascii="Lato-Medium" w:hAnsi="Lato-Medium"/>
                            <w:color w:val="FAC600"/>
                            <w:spacing w:val="-7"/>
                            <w:sz w:val="24"/>
                          </w:rPr>
                          <w:t xml:space="preserve"> </w:t>
                        </w:r>
                        <w:r>
                          <w:rPr>
                            <w:rFonts w:ascii="Lato-Medium" w:hAnsi="Lato-Medium"/>
                            <w:color w:val="FAC600"/>
                            <w:sz w:val="24"/>
                          </w:rPr>
                          <w:t>saubere</w:t>
                        </w:r>
                        <w:r>
                          <w:rPr>
                            <w:rFonts w:ascii="Lato-Medium" w:hAnsi="Lato-Medium"/>
                            <w:color w:val="FAC600"/>
                            <w:spacing w:val="-8"/>
                            <w:sz w:val="24"/>
                          </w:rPr>
                          <w:t xml:space="preserve"> </w:t>
                        </w:r>
                        <w:r>
                          <w:rPr>
                            <w:rFonts w:ascii="Lato-Medium" w:hAnsi="Lato-Medium"/>
                            <w:color w:val="FAC600"/>
                            <w:sz w:val="24"/>
                          </w:rPr>
                          <w:t>Energie</w:t>
                        </w:r>
                        <w:r>
                          <w:rPr>
                            <w:rFonts w:ascii="Lato-Medium" w:hAnsi="Lato-Medium"/>
                            <w:color w:val="FAC600"/>
                            <w:spacing w:val="-8"/>
                            <w:sz w:val="24"/>
                          </w:rPr>
                          <w:t xml:space="preserve"> </w:t>
                        </w:r>
                        <w:r>
                          <w:rPr>
                            <w:rFonts w:ascii="Lato-Medium" w:hAnsi="Lato-Medium"/>
                            <w:color w:val="FAC600"/>
                            <w:sz w:val="24"/>
                          </w:rPr>
                          <w:t>–</w:t>
                        </w:r>
                        <w:r>
                          <w:rPr>
                            <w:rFonts w:ascii="Lato-Medium" w:hAnsi="Lato-Medium"/>
                            <w:color w:val="FAC600"/>
                            <w:spacing w:val="-7"/>
                            <w:sz w:val="24"/>
                          </w:rPr>
                          <w:t xml:space="preserve"> </w:t>
                        </w:r>
                        <w:r>
                          <w:rPr>
                            <w:rFonts w:ascii="Lato-Medium" w:hAnsi="Lato-Medium"/>
                            <w:color w:val="FAC600"/>
                            <w:sz w:val="24"/>
                          </w:rPr>
                          <w:t>Energieeffiziente</w:t>
                        </w:r>
                        <w:r>
                          <w:rPr>
                            <w:rFonts w:ascii="Lato-Medium" w:hAnsi="Lato-Medium"/>
                            <w:color w:val="FAC600"/>
                            <w:spacing w:val="-8"/>
                            <w:sz w:val="24"/>
                          </w:rPr>
                          <w:t xml:space="preserve"> </w:t>
                        </w:r>
                        <w:r>
                          <w:rPr>
                            <w:rFonts w:ascii="Lato-Medium" w:hAnsi="Lato-Medium"/>
                            <w:color w:val="FAC600"/>
                            <w:sz w:val="24"/>
                          </w:rPr>
                          <w:t xml:space="preserve">Straßen- beleuchtung </w:t>
                        </w:r>
                        <w:r>
                          <w:rPr>
                            <w:rFonts w:ascii="Lato-Medium" w:hAnsi="Lato-Medium"/>
                            <w:color w:val="FAC600"/>
                            <w:spacing w:val="-6"/>
                            <w:sz w:val="24"/>
                          </w:rPr>
                          <w:t>(Nr.</w:t>
                        </w:r>
                        <w:r>
                          <w:rPr>
                            <w:rFonts w:ascii="Lato-Medium" w:hAnsi="Lato-Medium"/>
                            <w:color w:val="FAC600"/>
                            <w:spacing w:val="-3"/>
                            <w:sz w:val="24"/>
                          </w:rPr>
                          <w:t xml:space="preserve"> </w:t>
                        </w:r>
                        <w:r>
                          <w:rPr>
                            <w:rFonts w:ascii="Lato-Medium" w:hAnsi="Lato-Medium"/>
                            <w:color w:val="FAC600"/>
                            <w:spacing w:val="-5"/>
                            <w:sz w:val="24"/>
                          </w:rPr>
                          <w:t>39)</w:t>
                        </w:r>
                      </w:p>
                    </w:txbxContent>
                  </v:textbox>
                </v:shape>
                <v:shape id="Text Box 657" o:spid="_x0000_s133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37414F3"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53980B92" w14:textId="77777777" w:rsidR="00274B06" w:rsidRDefault="00274B06">
      <w:pPr>
        <w:pStyle w:val="Textkrper"/>
        <w:spacing w:after="1"/>
        <w:rPr>
          <w:rFonts w:ascii="Lato-Medium"/>
          <w:sz w:val="13"/>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0ACD23D" w14:textId="77777777">
        <w:trPr>
          <w:trHeight w:val="319"/>
        </w:trPr>
        <w:tc>
          <w:tcPr>
            <w:tcW w:w="3023" w:type="dxa"/>
            <w:shd w:val="clear" w:color="auto" w:fill="FAC600"/>
          </w:tcPr>
          <w:p w14:paraId="0B00B6A9"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356C23F9" w14:textId="77777777" w:rsidR="00274B06" w:rsidRDefault="00983252" w:rsidP="00F20CBA">
            <w:pPr>
              <w:pStyle w:val="TableParagraph"/>
              <w:spacing w:before="8" w:line="160" w:lineRule="atLeast"/>
              <w:ind w:left="57" w:right="57"/>
              <w:jc w:val="both"/>
              <w:rPr>
                <w:rFonts w:ascii="Lato-Heavy" w:hAnsi="Lato-Heavy"/>
                <w:b/>
                <w:sz w:val="14"/>
              </w:rPr>
            </w:pPr>
            <w:r>
              <w:rPr>
                <w:rFonts w:ascii="Lato-Heavy" w:hAnsi="Lato-Heavy"/>
                <w:b/>
                <w:color w:val="FFFFFF"/>
                <w:sz w:val="14"/>
              </w:rPr>
              <w:t>Energieeffiziente Straßenbeleuchtung</w:t>
            </w:r>
          </w:p>
        </w:tc>
      </w:tr>
      <w:tr w:rsidR="00274B06" w14:paraId="644A0954" w14:textId="77777777">
        <w:trPr>
          <w:trHeight w:val="247"/>
        </w:trPr>
        <w:tc>
          <w:tcPr>
            <w:tcW w:w="3023" w:type="dxa"/>
          </w:tcPr>
          <w:p w14:paraId="510A2C46"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0E516987"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3CF3E99F" w14:textId="77777777">
        <w:trPr>
          <w:trHeight w:val="247"/>
        </w:trPr>
        <w:tc>
          <w:tcPr>
            <w:tcW w:w="3023" w:type="dxa"/>
          </w:tcPr>
          <w:p w14:paraId="0754B895"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5839D02B" w14:textId="77777777" w:rsidR="00274B06" w:rsidRDefault="00983252" w:rsidP="00F20CBA">
            <w:pPr>
              <w:pStyle w:val="TableParagraph"/>
              <w:spacing w:before="8" w:line="160" w:lineRule="atLeast"/>
              <w:ind w:left="57" w:right="57"/>
              <w:jc w:val="both"/>
              <w:rPr>
                <w:sz w:val="12"/>
              </w:rPr>
            </w:pPr>
            <w:r>
              <w:rPr>
                <w:sz w:val="12"/>
              </w:rPr>
              <w:t>Bis 2030 die weltweite Steigerungsrate der Energieeffizienz verdoppeln (SDG 7.3)</w:t>
            </w:r>
          </w:p>
        </w:tc>
      </w:tr>
      <w:tr w:rsidR="00274B06" w14:paraId="63FDEB60" w14:textId="77777777">
        <w:trPr>
          <w:trHeight w:val="286"/>
        </w:trPr>
        <w:tc>
          <w:tcPr>
            <w:tcW w:w="3023" w:type="dxa"/>
          </w:tcPr>
          <w:p w14:paraId="74565718"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2F5827DC" w14:textId="77777777" w:rsidR="00274B06" w:rsidRDefault="00274B06" w:rsidP="00F20CBA">
            <w:pPr>
              <w:pStyle w:val="TableParagraph"/>
              <w:spacing w:before="8" w:line="160" w:lineRule="atLeast"/>
              <w:ind w:left="57" w:right="57"/>
              <w:jc w:val="both"/>
              <w:rPr>
                <w:rFonts w:ascii="Times New Roman"/>
                <w:sz w:val="12"/>
              </w:rPr>
            </w:pPr>
          </w:p>
        </w:tc>
      </w:tr>
      <w:tr w:rsidR="00274B06" w14:paraId="79EBBED1" w14:textId="77777777">
        <w:trPr>
          <w:trHeight w:val="247"/>
        </w:trPr>
        <w:tc>
          <w:tcPr>
            <w:tcW w:w="3023" w:type="dxa"/>
            <w:vMerge w:val="restart"/>
          </w:tcPr>
          <w:p w14:paraId="1F3BB485"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50890258"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332BD45E"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337EF14B"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27FB873D"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77800374"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0511603F"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06A601F8"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29A63999"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68FC6664"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35F0F2EE"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77A45DD0"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77AFEE18"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334E0089"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52775E50"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4869F509"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23EA292C"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693A3AB9"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7CBF6BBF" w14:textId="77777777">
        <w:trPr>
          <w:trHeight w:val="286"/>
        </w:trPr>
        <w:tc>
          <w:tcPr>
            <w:tcW w:w="3023" w:type="dxa"/>
            <w:vMerge/>
            <w:tcBorders>
              <w:top w:val="nil"/>
            </w:tcBorders>
          </w:tcPr>
          <w:p w14:paraId="6404628B" w14:textId="77777777" w:rsidR="00274B06" w:rsidRDefault="00274B06" w:rsidP="00F20CBA">
            <w:pPr>
              <w:spacing w:before="8" w:line="160" w:lineRule="atLeast"/>
              <w:ind w:left="57" w:right="57"/>
              <w:jc w:val="both"/>
              <w:rPr>
                <w:sz w:val="2"/>
                <w:szCs w:val="2"/>
              </w:rPr>
            </w:pPr>
          </w:p>
        </w:tc>
        <w:tc>
          <w:tcPr>
            <w:tcW w:w="397" w:type="dxa"/>
          </w:tcPr>
          <w:p w14:paraId="174549D6" w14:textId="77777777" w:rsidR="00274B06" w:rsidRDefault="00274B06" w:rsidP="00F20CBA">
            <w:pPr>
              <w:pStyle w:val="TableParagraph"/>
              <w:spacing w:before="8" w:line="160" w:lineRule="atLeast"/>
              <w:jc w:val="both"/>
              <w:rPr>
                <w:rFonts w:ascii="Times New Roman"/>
                <w:sz w:val="12"/>
              </w:rPr>
            </w:pPr>
          </w:p>
        </w:tc>
        <w:tc>
          <w:tcPr>
            <w:tcW w:w="397" w:type="dxa"/>
          </w:tcPr>
          <w:p w14:paraId="582E5A54" w14:textId="77777777" w:rsidR="00274B06" w:rsidRDefault="00274B06" w:rsidP="00F20CBA">
            <w:pPr>
              <w:pStyle w:val="TableParagraph"/>
              <w:spacing w:before="8" w:line="160" w:lineRule="atLeast"/>
              <w:jc w:val="both"/>
              <w:rPr>
                <w:rFonts w:ascii="Times New Roman"/>
                <w:sz w:val="12"/>
              </w:rPr>
            </w:pPr>
          </w:p>
        </w:tc>
        <w:tc>
          <w:tcPr>
            <w:tcW w:w="397" w:type="dxa"/>
          </w:tcPr>
          <w:p w14:paraId="054C1C37" w14:textId="77777777" w:rsidR="00274B06" w:rsidRDefault="00274B06" w:rsidP="00F20CBA">
            <w:pPr>
              <w:pStyle w:val="TableParagraph"/>
              <w:spacing w:before="8" w:line="160" w:lineRule="atLeast"/>
              <w:jc w:val="both"/>
              <w:rPr>
                <w:rFonts w:ascii="Times New Roman"/>
                <w:sz w:val="12"/>
              </w:rPr>
            </w:pPr>
          </w:p>
        </w:tc>
        <w:tc>
          <w:tcPr>
            <w:tcW w:w="397" w:type="dxa"/>
          </w:tcPr>
          <w:p w14:paraId="53E31956" w14:textId="77777777" w:rsidR="00274B06" w:rsidRDefault="00274B06" w:rsidP="00F20CBA">
            <w:pPr>
              <w:pStyle w:val="TableParagraph"/>
              <w:spacing w:before="8" w:line="160" w:lineRule="atLeast"/>
              <w:jc w:val="both"/>
              <w:rPr>
                <w:rFonts w:ascii="Times New Roman"/>
                <w:sz w:val="12"/>
              </w:rPr>
            </w:pPr>
          </w:p>
        </w:tc>
        <w:tc>
          <w:tcPr>
            <w:tcW w:w="397" w:type="dxa"/>
          </w:tcPr>
          <w:p w14:paraId="4A4FCA4A" w14:textId="77777777" w:rsidR="00274B06" w:rsidRDefault="00274B06" w:rsidP="00F20CBA">
            <w:pPr>
              <w:pStyle w:val="TableParagraph"/>
              <w:spacing w:before="8" w:line="160" w:lineRule="atLeast"/>
              <w:jc w:val="both"/>
              <w:rPr>
                <w:rFonts w:ascii="Times New Roman"/>
                <w:sz w:val="12"/>
              </w:rPr>
            </w:pPr>
          </w:p>
        </w:tc>
        <w:tc>
          <w:tcPr>
            <w:tcW w:w="397" w:type="dxa"/>
          </w:tcPr>
          <w:p w14:paraId="72104EBF" w14:textId="77777777" w:rsidR="00274B06" w:rsidRDefault="00274B06" w:rsidP="00F20CBA">
            <w:pPr>
              <w:pStyle w:val="TableParagraph"/>
              <w:spacing w:before="8" w:line="160" w:lineRule="atLeast"/>
              <w:jc w:val="both"/>
              <w:rPr>
                <w:rFonts w:ascii="Times New Roman"/>
                <w:sz w:val="12"/>
              </w:rPr>
            </w:pPr>
          </w:p>
        </w:tc>
        <w:tc>
          <w:tcPr>
            <w:tcW w:w="397" w:type="dxa"/>
          </w:tcPr>
          <w:p w14:paraId="76A9FBBB" w14:textId="77777777" w:rsidR="00274B06" w:rsidRDefault="00274B06" w:rsidP="00F20CBA">
            <w:pPr>
              <w:pStyle w:val="TableParagraph"/>
              <w:spacing w:before="8" w:line="160" w:lineRule="atLeast"/>
              <w:jc w:val="both"/>
              <w:rPr>
                <w:rFonts w:ascii="Times New Roman"/>
                <w:sz w:val="12"/>
              </w:rPr>
            </w:pPr>
          </w:p>
        </w:tc>
        <w:tc>
          <w:tcPr>
            <w:tcW w:w="397" w:type="dxa"/>
          </w:tcPr>
          <w:p w14:paraId="722B28FF"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7CD0A669" w14:textId="77777777" w:rsidR="00274B06" w:rsidRDefault="00274B06" w:rsidP="00F20CBA">
            <w:pPr>
              <w:pStyle w:val="TableParagraph"/>
              <w:spacing w:before="8" w:line="160" w:lineRule="atLeast"/>
              <w:jc w:val="both"/>
              <w:rPr>
                <w:rFonts w:ascii="Times New Roman"/>
                <w:sz w:val="12"/>
              </w:rPr>
            </w:pPr>
          </w:p>
        </w:tc>
        <w:tc>
          <w:tcPr>
            <w:tcW w:w="397" w:type="dxa"/>
          </w:tcPr>
          <w:p w14:paraId="6B8CFA03" w14:textId="77777777" w:rsidR="00274B06" w:rsidRDefault="00274B06" w:rsidP="00F20CBA">
            <w:pPr>
              <w:pStyle w:val="TableParagraph"/>
              <w:spacing w:before="8" w:line="160" w:lineRule="atLeast"/>
              <w:jc w:val="both"/>
              <w:rPr>
                <w:rFonts w:ascii="Times New Roman"/>
                <w:sz w:val="12"/>
              </w:rPr>
            </w:pPr>
          </w:p>
        </w:tc>
        <w:tc>
          <w:tcPr>
            <w:tcW w:w="397" w:type="dxa"/>
          </w:tcPr>
          <w:p w14:paraId="1A602646" w14:textId="77777777" w:rsidR="00274B06" w:rsidRDefault="00274B06" w:rsidP="00F20CBA">
            <w:pPr>
              <w:pStyle w:val="TableParagraph"/>
              <w:spacing w:before="8" w:line="160" w:lineRule="atLeast"/>
              <w:jc w:val="both"/>
              <w:rPr>
                <w:rFonts w:ascii="Times New Roman"/>
                <w:sz w:val="12"/>
              </w:rPr>
            </w:pPr>
          </w:p>
        </w:tc>
        <w:tc>
          <w:tcPr>
            <w:tcW w:w="397" w:type="dxa"/>
          </w:tcPr>
          <w:p w14:paraId="75A91588" w14:textId="77777777" w:rsidR="00274B06" w:rsidRDefault="00274B06" w:rsidP="00F20CBA">
            <w:pPr>
              <w:pStyle w:val="TableParagraph"/>
              <w:spacing w:before="8" w:line="160" w:lineRule="atLeast"/>
              <w:jc w:val="both"/>
              <w:rPr>
                <w:rFonts w:ascii="Times New Roman"/>
                <w:sz w:val="12"/>
              </w:rPr>
            </w:pPr>
          </w:p>
        </w:tc>
        <w:tc>
          <w:tcPr>
            <w:tcW w:w="397" w:type="dxa"/>
          </w:tcPr>
          <w:p w14:paraId="72ABF4E5" w14:textId="77777777" w:rsidR="00274B06" w:rsidRDefault="00983252" w:rsidP="00F20CBA">
            <w:pPr>
              <w:pStyle w:val="TableParagraph"/>
              <w:spacing w:before="8" w:line="160" w:lineRule="atLeast"/>
              <w:jc w:val="both"/>
              <w:rPr>
                <w:sz w:val="12"/>
              </w:rPr>
            </w:pPr>
            <w:r>
              <w:rPr>
                <w:sz w:val="12"/>
              </w:rPr>
              <w:t>13.2</w:t>
            </w:r>
          </w:p>
        </w:tc>
        <w:tc>
          <w:tcPr>
            <w:tcW w:w="397" w:type="dxa"/>
          </w:tcPr>
          <w:p w14:paraId="49DEE403" w14:textId="77777777" w:rsidR="00274B06" w:rsidRDefault="00274B06" w:rsidP="00F20CBA">
            <w:pPr>
              <w:pStyle w:val="TableParagraph"/>
              <w:spacing w:before="8" w:line="160" w:lineRule="atLeast"/>
              <w:jc w:val="both"/>
              <w:rPr>
                <w:rFonts w:ascii="Times New Roman"/>
                <w:sz w:val="12"/>
              </w:rPr>
            </w:pPr>
          </w:p>
        </w:tc>
        <w:tc>
          <w:tcPr>
            <w:tcW w:w="397" w:type="dxa"/>
          </w:tcPr>
          <w:p w14:paraId="06DE1372" w14:textId="77777777" w:rsidR="00274B06" w:rsidRDefault="00274B06" w:rsidP="00F20CBA">
            <w:pPr>
              <w:pStyle w:val="TableParagraph"/>
              <w:spacing w:before="8" w:line="160" w:lineRule="atLeast"/>
              <w:jc w:val="both"/>
              <w:rPr>
                <w:rFonts w:ascii="Times New Roman"/>
                <w:sz w:val="12"/>
              </w:rPr>
            </w:pPr>
          </w:p>
        </w:tc>
        <w:tc>
          <w:tcPr>
            <w:tcW w:w="397" w:type="dxa"/>
          </w:tcPr>
          <w:p w14:paraId="109CB36A" w14:textId="77777777" w:rsidR="00274B06" w:rsidRDefault="00274B06" w:rsidP="00F20CBA">
            <w:pPr>
              <w:pStyle w:val="TableParagraph"/>
              <w:spacing w:before="8" w:line="160" w:lineRule="atLeast"/>
              <w:jc w:val="both"/>
              <w:rPr>
                <w:rFonts w:ascii="Times New Roman"/>
                <w:sz w:val="12"/>
              </w:rPr>
            </w:pPr>
          </w:p>
        </w:tc>
        <w:tc>
          <w:tcPr>
            <w:tcW w:w="397" w:type="dxa"/>
          </w:tcPr>
          <w:p w14:paraId="669BA96B" w14:textId="77777777" w:rsidR="00274B06" w:rsidRDefault="00274B06" w:rsidP="00F20CBA">
            <w:pPr>
              <w:pStyle w:val="TableParagraph"/>
              <w:spacing w:before="8" w:line="160" w:lineRule="atLeast"/>
              <w:jc w:val="both"/>
              <w:rPr>
                <w:rFonts w:ascii="Times New Roman"/>
                <w:sz w:val="12"/>
              </w:rPr>
            </w:pPr>
          </w:p>
        </w:tc>
      </w:tr>
      <w:tr w:rsidR="00274B06" w14:paraId="0B57638F" w14:textId="77777777">
        <w:trPr>
          <w:trHeight w:val="349"/>
        </w:trPr>
        <w:tc>
          <w:tcPr>
            <w:tcW w:w="3023" w:type="dxa"/>
          </w:tcPr>
          <w:p w14:paraId="56958495"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10C2E42"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56F0CAAE" w14:textId="77777777">
        <w:trPr>
          <w:trHeight w:val="349"/>
        </w:trPr>
        <w:tc>
          <w:tcPr>
            <w:tcW w:w="3023" w:type="dxa"/>
          </w:tcPr>
          <w:p w14:paraId="329326AA"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23F06B2"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38754637" w14:textId="77777777">
        <w:trPr>
          <w:trHeight w:val="247"/>
        </w:trPr>
        <w:tc>
          <w:tcPr>
            <w:tcW w:w="3023" w:type="dxa"/>
          </w:tcPr>
          <w:p w14:paraId="6E9C6441"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00BEF2CD" w14:textId="77777777" w:rsidR="00274B06" w:rsidRDefault="00983252" w:rsidP="00F20CBA">
            <w:pPr>
              <w:pStyle w:val="TableParagraph"/>
              <w:spacing w:before="8" w:line="160" w:lineRule="atLeast"/>
              <w:ind w:left="57" w:right="57"/>
              <w:jc w:val="both"/>
              <w:rPr>
                <w:sz w:val="12"/>
              </w:rPr>
            </w:pPr>
            <w:r>
              <w:rPr>
                <w:sz w:val="12"/>
              </w:rPr>
              <w:t>Anteil der Straßenbeleuchtung mit LED-Technik</w:t>
            </w:r>
          </w:p>
        </w:tc>
      </w:tr>
      <w:tr w:rsidR="00274B06" w14:paraId="7FFE07A3" w14:textId="77777777">
        <w:trPr>
          <w:trHeight w:val="1469"/>
        </w:trPr>
        <w:tc>
          <w:tcPr>
            <w:tcW w:w="3023" w:type="dxa"/>
          </w:tcPr>
          <w:p w14:paraId="0613781D"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65B8DCDD" w14:textId="54193AC1" w:rsidR="00274B06" w:rsidRDefault="00983252" w:rsidP="00F20CBA">
            <w:pPr>
              <w:pStyle w:val="TableParagraph"/>
              <w:spacing w:before="8" w:line="160" w:lineRule="atLeast"/>
              <w:ind w:left="57" w:right="57"/>
              <w:jc w:val="both"/>
              <w:rPr>
                <w:sz w:val="12"/>
              </w:rPr>
            </w:pPr>
            <w:r>
              <w:rPr>
                <w:spacing w:val="3"/>
                <w:sz w:val="12"/>
              </w:rPr>
              <w:t xml:space="preserve">Deutsche Kommunen wenden zwischen </w:t>
            </w:r>
            <w:r>
              <w:rPr>
                <w:spacing w:val="2"/>
                <w:sz w:val="12"/>
              </w:rPr>
              <w:t xml:space="preserve">30 </w:t>
            </w:r>
            <w:r>
              <w:rPr>
                <w:sz w:val="12"/>
              </w:rPr>
              <w:t xml:space="preserve">bis 50 </w:t>
            </w:r>
            <w:r>
              <w:rPr>
                <w:spacing w:val="2"/>
                <w:sz w:val="12"/>
              </w:rPr>
              <w:t xml:space="preserve">Prozent ihres </w:t>
            </w:r>
            <w:r>
              <w:rPr>
                <w:spacing w:val="3"/>
                <w:sz w:val="12"/>
              </w:rPr>
              <w:t xml:space="preserve">jährlichen Stromverbrauchs </w:t>
            </w:r>
            <w:r>
              <w:rPr>
                <w:spacing w:val="2"/>
                <w:sz w:val="12"/>
              </w:rPr>
              <w:t xml:space="preserve">für den </w:t>
            </w:r>
            <w:r>
              <w:rPr>
                <w:spacing w:val="3"/>
                <w:sz w:val="12"/>
              </w:rPr>
              <w:t xml:space="preserve">Betrieb </w:t>
            </w:r>
            <w:r>
              <w:rPr>
                <w:spacing w:val="2"/>
                <w:sz w:val="12"/>
              </w:rPr>
              <w:t xml:space="preserve">alter </w:t>
            </w:r>
            <w:r>
              <w:rPr>
                <w:spacing w:val="3"/>
                <w:sz w:val="12"/>
              </w:rPr>
              <w:t>Hochdruckdampfstraßenbeleuchtung</w:t>
            </w:r>
            <w:r>
              <w:rPr>
                <w:spacing w:val="8"/>
                <w:sz w:val="12"/>
              </w:rPr>
              <w:t xml:space="preserve"> </w:t>
            </w:r>
            <w:r>
              <w:rPr>
                <w:sz w:val="12"/>
              </w:rPr>
              <w:t>auf.</w:t>
            </w:r>
            <w:r>
              <w:rPr>
                <w:spacing w:val="8"/>
                <w:sz w:val="12"/>
              </w:rPr>
              <w:t xml:space="preserve"> </w:t>
            </w:r>
            <w:r>
              <w:rPr>
                <w:spacing w:val="2"/>
                <w:sz w:val="12"/>
              </w:rPr>
              <w:t>Durch</w:t>
            </w:r>
            <w:r>
              <w:rPr>
                <w:spacing w:val="9"/>
                <w:sz w:val="12"/>
              </w:rPr>
              <w:t xml:space="preserve"> </w:t>
            </w:r>
            <w:r>
              <w:rPr>
                <w:sz w:val="12"/>
              </w:rPr>
              <w:t>die</w:t>
            </w:r>
            <w:r>
              <w:rPr>
                <w:spacing w:val="8"/>
                <w:sz w:val="12"/>
              </w:rPr>
              <w:t xml:space="preserve"> </w:t>
            </w:r>
            <w:r>
              <w:rPr>
                <w:spacing w:val="3"/>
                <w:sz w:val="12"/>
              </w:rPr>
              <w:t>Umstellung</w:t>
            </w:r>
            <w:r>
              <w:rPr>
                <w:spacing w:val="9"/>
                <w:sz w:val="12"/>
              </w:rPr>
              <w:t xml:space="preserve"> </w:t>
            </w:r>
            <w:r>
              <w:rPr>
                <w:spacing w:val="2"/>
                <w:sz w:val="12"/>
              </w:rPr>
              <w:t>auf</w:t>
            </w:r>
            <w:r>
              <w:rPr>
                <w:spacing w:val="8"/>
                <w:sz w:val="12"/>
              </w:rPr>
              <w:t xml:space="preserve"> </w:t>
            </w:r>
            <w:r>
              <w:rPr>
                <w:spacing w:val="3"/>
                <w:sz w:val="12"/>
              </w:rPr>
              <w:t>moderne</w:t>
            </w:r>
            <w:r>
              <w:rPr>
                <w:spacing w:val="8"/>
                <w:sz w:val="12"/>
              </w:rPr>
              <w:t xml:space="preserve"> </w:t>
            </w:r>
            <w:r>
              <w:rPr>
                <w:sz w:val="12"/>
              </w:rPr>
              <w:t>LED-Technik</w:t>
            </w:r>
            <w:r>
              <w:rPr>
                <w:spacing w:val="9"/>
                <w:sz w:val="12"/>
              </w:rPr>
              <w:t xml:space="preserve"> </w:t>
            </w:r>
            <w:r>
              <w:rPr>
                <w:spacing w:val="3"/>
                <w:sz w:val="12"/>
              </w:rPr>
              <w:t>kann</w:t>
            </w:r>
            <w:r>
              <w:rPr>
                <w:spacing w:val="8"/>
                <w:sz w:val="12"/>
              </w:rPr>
              <w:t xml:space="preserve"> </w:t>
            </w:r>
            <w:r>
              <w:rPr>
                <w:spacing w:val="2"/>
                <w:sz w:val="12"/>
              </w:rPr>
              <w:t>der</w:t>
            </w:r>
            <w:r>
              <w:rPr>
                <w:spacing w:val="9"/>
                <w:sz w:val="12"/>
              </w:rPr>
              <w:t xml:space="preserve"> </w:t>
            </w:r>
            <w:r>
              <w:rPr>
                <w:spacing w:val="3"/>
                <w:sz w:val="12"/>
              </w:rPr>
              <w:t>Stromverbrauch</w:t>
            </w:r>
            <w:r w:rsidR="00F20CBA">
              <w:rPr>
                <w:sz w:val="12"/>
              </w:rPr>
              <w:t xml:space="preserve"> </w:t>
            </w:r>
            <w:r>
              <w:rPr>
                <w:sz w:val="12"/>
              </w:rPr>
              <w:t xml:space="preserve">– je </w:t>
            </w:r>
            <w:r>
              <w:rPr>
                <w:spacing w:val="2"/>
                <w:sz w:val="12"/>
              </w:rPr>
              <w:t xml:space="preserve">nach bisher </w:t>
            </w:r>
            <w:r>
              <w:rPr>
                <w:spacing w:val="3"/>
                <w:sz w:val="12"/>
              </w:rPr>
              <w:t xml:space="preserve">eingesetzter Beleuchtungstechnik </w:t>
            </w:r>
            <w:r>
              <w:rPr>
                <w:sz w:val="12"/>
              </w:rPr>
              <w:t xml:space="preserve">– </w:t>
            </w:r>
            <w:r>
              <w:rPr>
                <w:spacing w:val="3"/>
                <w:sz w:val="12"/>
              </w:rPr>
              <w:t xml:space="preserve">erheblich reduziert werden. </w:t>
            </w:r>
            <w:r>
              <w:rPr>
                <w:spacing w:val="2"/>
                <w:sz w:val="12"/>
              </w:rPr>
              <w:t xml:space="preserve">Somit </w:t>
            </w:r>
            <w:r>
              <w:rPr>
                <w:spacing w:val="3"/>
                <w:sz w:val="12"/>
              </w:rPr>
              <w:t xml:space="preserve">kann </w:t>
            </w:r>
            <w:r>
              <w:rPr>
                <w:spacing w:val="2"/>
                <w:sz w:val="12"/>
              </w:rPr>
              <w:t xml:space="preserve">durch den </w:t>
            </w:r>
            <w:r>
              <w:rPr>
                <w:spacing w:val="3"/>
                <w:sz w:val="12"/>
              </w:rPr>
              <w:t xml:space="preserve">Einsatz </w:t>
            </w:r>
            <w:r>
              <w:rPr>
                <w:sz w:val="12"/>
              </w:rPr>
              <w:t xml:space="preserve">ener- </w:t>
            </w:r>
            <w:r>
              <w:rPr>
                <w:spacing w:val="2"/>
                <w:sz w:val="12"/>
              </w:rPr>
              <w:t xml:space="preserve">gieeffizienterer </w:t>
            </w:r>
            <w:r>
              <w:rPr>
                <w:spacing w:val="3"/>
                <w:sz w:val="12"/>
              </w:rPr>
              <w:t xml:space="preserve">Beleuchtung </w:t>
            </w:r>
            <w:r>
              <w:rPr>
                <w:sz w:val="12"/>
              </w:rPr>
              <w:t xml:space="preserve">ein </w:t>
            </w:r>
            <w:r>
              <w:rPr>
                <w:spacing w:val="2"/>
                <w:sz w:val="12"/>
              </w:rPr>
              <w:t xml:space="preserve">wichtiger </w:t>
            </w:r>
            <w:r>
              <w:rPr>
                <w:spacing w:val="3"/>
                <w:sz w:val="12"/>
              </w:rPr>
              <w:t xml:space="preserve">Beitrag </w:t>
            </w:r>
            <w:r>
              <w:rPr>
                <w:sz w:val="12"/>
              </w:rPr>
              <w:t xml:space="preserve">zur </w:t>
            </w:r>
            <w:r>
              <w:rPr>
                <w:spacing w:val="2"/>
                <w:sz w:val="12"/>
              </w:rPr>
              <w:t xml:space="preserve">Erreichung nationaler </w:t>
            </w:r>
            <w:r>
              <w:rPr>
                <w:spacing w:val="3"/>
                <w:sz w:val="12"/>
              </w:rPr>
              <w:t xml:space="preserve">Energie- </w:t>
            </w:r>
            <w:r>
              <w:rPr>
                <w:spacing w:val="2"/>
                <w:sz w:val="12"/>
              </w:rPr>
              <w:t xml:space="preserve">und </w:t>
            </w:r>
            <w:r>
              <w:rPr>
                <w:spacing w:val="3"/>
                <w:sz w:val="12"/>
              </w:rPr>
              <w:t xml:space="preserve">Klimaschutzziele geleistet werden. Darüber </w:t>
            </w:r>
            <w:r>
              <w:rPr>
                <w:spacing w:val="2"/>
                <w:sz w:val="12"/>
              </w:rPr>
              <w:t xml:space="preserve">hinaus können </w:t>
            </w:r>
            <w:r>
              <w:rPr>
                <w:spacing w:val="3"/>
                <w:sz w:val="12"/>
              </w:rPr>
              <w:t xml:space="preserve">Kommunen </w:t>
            </w:r>
            <w:r>
              <w:rPr>
                <w:spacing w:val="2"/>
                <w:sz w:val="12"/>
              </w:rPr>
              <w:t xml:space="preserve">ihren Haushalt </w:t>
            </w:r>
            <w:r>
              <w:rPr>
                <w:spacing w:val="3"/>
                <w:sz w:val="12"/>
              </w:rPr>
              <w:t xml:space="preserve">langfristig </w:t>
            </w:r>
            <w:r>
              <w:rPr>
                <w:sz w:val="12"/>
              </w:rPr>
              <w:t xml:space="preserve">um </w:t>
            </w:r>
            <w:r>
              <w:rPr>
                <w:spacing w:val="2"/>
                <w:sz w:val="12"/>
              </w:rPr>
              <w:t xml:space="preserve">einen </w:t>
            </w:r>
            <w:r>
              <w:rPr>
                <w:spacing w:val="3"/>
                <w:sz w:val="12"/>
              </w:rPr>
              <w:t xml:space="preserve">erheblichen </w:t>
            </w:r>
            <w:r>
              <w:rPr>
                <w:sz w:val="12"/>
              </w:rPr>
              <w:t xml:space="preserve">Teil </w:t>
            </w:r>
            <w:r>
              <w:rPr>
                <w:spacing w:val="2"/>
                <w:sz w:val="12"/>
              </w:rPr>
              <w:t xml:space="preserve">der Strom- und </w:t>
            </w:r>
            <w:r>
              <w:rPr>
                <w:spacing w:val="3"/>
                <w:sz w:val="12"/>
              </w:rPr>
              <w:t xml:space="preserve">Instandhaltungskosten entlasten </w:t>
            </w:r>
            <w:r>
              <w:rPr>
                <w:sz w:val="12"/>
              </w:rPr>
              <w:t xml:space="preserve">(die </w:t>
            </w:r>
            <w:r>
              <w:rPr>
                <w:spacing w:val="3"/>
                <w:sz w:val="12"/>
              </w:rPr>
              <w:t xml:space="preserve">Instandhaltungskosten verringern </w:t>
            </w:r>
            <w:r>
              <w:rPr>
                <w:spacing w:val="2"/>
                <w:sz w:val="12"/>
              </w:rPr>
              <w:t xml:space="preserve">sich durch </w:t>
            </w:r>
            <w:r>
              <w:rPr>
                <w:spacing w:val="3"/>
                <w:sz w:val="12"/>
              </w:rPr>
              <w:t xml:space="preserve">verlängerte Wartungsintervalle). </w:t>
            </w:r>
            <w:r>
              <w:rPr>
                <w:spacing w:val="2"/>
                <w:sz w:val="12"/>
              </w:rPr>
              <w:t xml:space="preserve">Der Umstieg auf alternative </w:t>
            </w:r>
            <w:r>
              <w:rPr>
                <w:spacing w:val="3"/>
                <w:sz w:val="12"/>
              </w:rPr>
              <w:t xml:space="preserve">künstliche Beleuchtung </w:t>
            </w:r>
            <w:r>
              <w:rPr>
                <w:sz w:val="12"/>
              </w:rPr>
              <w:t xml:space="preserve">hat </w:t>
            </w:r>
            <w:r>
              <w:rPr>
                <w:spacing w:val="2"/>
                <w:sz w:val="12"/>
              </w:rPr>
              <w:t xml:space="preserve">einen </w:t>
            </w:r>
            <w:r>
              <w:rPr>
                <w:spacing w:val="3"/>
                <w:sz w:val="12"/>
              </w:rPr>
              <w:t xml:space="preserve">zusätzlichen </w:t>
            </w:r>
            <w:r>
              <w:rPr>
                <w:spacing w:val="2"/>
                <w:sz w:val="12"/>
              </w:rPr>
              <w:t xml:space="preserve">Einfluss auf </w:t>
            </w:r>
            <w:r>
              <w:rPr>
                <w:sz w:val="12"/>
              </w:rPr>
              <w:t xml:space="preserve">die </w:t>
            </w:r>
            <w:r>
              <w:rPr>
                <w:spacing w:val="3"/>
                <w:sz w:val="12"/>
              </w:rPr>
              <w:t xml:space="preserve">ökologische Dimension. </w:t>
            </w:r>
            <w:r>
              <w:rPr>
                <w:sz w:val="12"/>
              </w:rPr>
              <w:t xml:space="preserve">LED-Technik </w:t>
            </w:r>
            <w:r>
              <w:rPr>
                <w:spacing w:val="2"/>
                <w:sz w:val="12"/>
              </w:rPr>
              <w:t xml:space="preserve">ist </w:t>
            </w:r>
            <w:r>
              <w:rPr>
                <w:spacing w:val="3"/>
                <w:sz w:val="12"/>
              </w:rPr>
              <w:t xml:space="preserve">außerdem etwas naturverträglicher, </w:t>
            </w:r>
            <w:r>
              <w:rPr>
                <w:sz w:val="12"/>
              </w:rPr>
              <w:t xml:space="preserve">da </w:t>
            </w:r>
            <w:r>
              <w:rPr>
                <w:spacing w:val="3"/>
                <w:sz w:val="12"/>
              </w:rPr>
              <w:t xml:space="preserve">Insekten </w:t>
            </w:r>
            <w:r>
              <w:rPr>
                <w:spacing w:val="2"/>
                <w:sz w:val="12"/>
              </w:rPr>
              <w:t xml:space="preserve">weniger </w:t>
            </w:r>
            <w:r>
              <w:rPr>
                <w:spacing w:val="3"/>
                <w:sz w:val="12"/>
              </w:rPr>
              <w:t xml:space="preserve">angelockt </w:t>
            </w:r>
            <w:r>
              <w:rPr>
                <w:spacing w:val="2"/>
                <w:sz w:val="12"/>
              </w:rPr>
              <w:t xml:space="preserve">und </w:t>
            </w:r>
            <w:r>
              <w:rPr>
                <w:spacing w:val="3"/>
                <w:sz w:val="12"/>
              </w:rPr>
              <w:t>dadurch Ökosysteme besser</w:t>
            </w:r>
            <w:r w:rsidR="00F20CBA">
              <w:rPr>
                <w:sz w:val="12"/>
              </w:rPr>
              <w:t xml:space="preserve"> </w:t>
            </w:r>
            <w:r>
              <w:rPr>
                <w:sz w:val="12"/>
              </w:rPr>
              <w:t>geschützt werden. Demnach folgt der Indikator dem Nachhaltigkeitsprinzip der Ganzheitlichkeit.</w:t>
            </w:r>
          </w:p>
        </w:tc>
      </w:tr>
      <w:tr w:rsidR="00274B06" w14:paraId="1F3331BB" w14:textId="77777777">
        <w:trPr>
          <w:trHeight w:val="247"/>
        </w:trPr>
        <w:tc>
          <w:tcPr>
            <w:tcW w:w="3023" w:type="dxa"/>
            <w:vMerge w:val="restart"/>
          </w:tcPr>
          <w:p w14:paraId="4F77F3FF"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47D85A2C"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52083056" w14:textId="77777777" w:rsidR="00274B06" w:rsidRDefault="00274B06" w:rsidP="00F20CBA">
            <w:pPr>
              <w:pStyle w:val="TableParagraph"/>
              <w:spacing w:before="8" w:line="160" w:lineRule="atLeast"/>
              <w:ind w:left="57" w:right="57"/>
              <w:jc w:val="both"/>
              <w:rPr>
                <w:rFonts w:ascii="Times New Roman"/>
                <w:sz w:val="12"/>
              </w:rPr>
            </w:pPr>
          </w:p>
        </w:tc>
      </w:tr>
      <w:tr w:rsidR="00274B06" w14:paraId="7053B8B8" w14:textId="77777777">
        <w:trPr>
          <w:trHeight w:val="247"/>
        </w:trPr>
        <w:tc>
          <w:tcPr>
            <w:tcW w:w="3023" w:type="dxa"/>
            <w:vMerge/>
            <w:tcBorders>
              <w:top w:val="nil"/>
            </w:tcBorders>
          </w:tcPr>
          <w:p w14:paraId="0A078849" w14:textId="77777777" w:rsidR="00274B06" w:rsidRDefault="00274B06" w:rsidP="00F20CBA">
            <w:pPr>
              <w:spacing w:before="8" w:line="160" w:lineRule="atLeast"/>
              <w:ind w:left="57" w:right="57"/>
              <w:jc w:val="both"/>
              <w:rPr>
                <w:sz w:val="2"/>
                <w:szCs w:val="2"/>
              </w:rPr>
            </w:pPr>
          </w:p>
        </w:tc>
        <w:tc>
          <w:tcPr>
            <w:tcW w:w="3375" w:type="dxa"/>
            <w:gridSpan w:val="9"/>
          </w:tcPr>
          <w:p w14:paraId="5E041895"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5E2FF195" w14:textId="77777777" w:rsidR="00274B06" w:rsidRDefault="00274B06" w:rsidP="00F20CBA">
            <w:pPr>
              <w:pStyle w:val="TableParagraph"/>
              <w:spacing w:before="8" w:line="160" w:lineRule="atLeast"/>
              <w:ind w:left="57" w:right="57"/>
              <w:jc w:val="both"/>
              <w:rPr>
                <w:rFonts w:ascii="Times New Roman"/>
                <w:sz w:val="12"/>
              </w:rPr>
            </w:pPr>
          </w:p>
        </w:tc>
      </w:tr>
      <w:tr w:rsidR="00274B06" w14:paraId="59107E18" w14:textId="77777777">
        <w:trPr>
          <w:trHeight w:val="247"/>
        </w:trPr>
        <w:tc>
          <w:tcPr>
            <w:tcW w:w="3023" w:type="dxa"/>
            <w:vMerge/>
            <w:tcBorders>
              <w:top w:val="nil"/>
            </w:tcBorders>
          </w:tcPr>
          <w:p w14:paraId="56E251A5" w14:textId="77777777" w:rsidR="00274B06" w:rsidRDefault="00274B06" w:rsidP="00F20CBA">
            <w:pPr>
              <w:spacing w:before="8" w:line="160" w:lineRule="atLeast"/>
              <w:ind w:left="57" w:right="57"/>
              <w:jc w:val="both"/>
              <w:rPr>
                <w:sz w:val="2"/>
                <w:szCs w:val="2"/>
              </w:rPr>
            </w:pPr>
          </w:p>
        </w:tc>
        <w:tc>
          <w:tcPr>
            <w:tcW w:w="3375" w:type="dxa"/>
            <w:gridSpan w:val="9"/>
          </w:tcPr>
          <w:p w14:paraId="436308DF"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49583C5C" w14:textId="77777777" w:rsidR="00274B06" w:rsidRDefault="00274B06" w:rsidP="00F20CBA">
            <w:pPr>
              <w:pStyle w:val="TableParagraph"/>
              <w:spacing w:before="8" w:line="160" w:lineRule="atLeast"/>
              <w:ind w:left="57" w:right="57"/>
              <w:jc w:val="both"/>
              <w:rPr>
                <w:rFonts w:ascii="Times New Roman"/>
                <w:sz w:val="12"/>
              </w:rPr>
            </w:pPr>
          </w:p>
        </w:tc>
      </w:tr>
      <w:tr w:rsidR="00274B06" w14:paraId="65C9AC75" w14:textId="77777777">
        <w:trPr>
          <w:trHeight w:val="247"/>
        </w:trPr>
        <w:tc>
          <w:tcPr>
            <w:tcW w:w="3023" w:type="dxa"/>
            <w:vMerge/>
            <w:tcBorders>
              <w:top w:val="nil"/>
            </w:tcBorders>
          </w:tcPr>
          <w:p w14:paraId="68C25567" w14:textId="77777777" w:rsidR="00274B06" w:rsidRDefault="00274B06" w:rsidP="00F20CBA">
            <w:pPr>
              <w:spacing w:before="8" w:line="160" w:lineRule="atLeast"/>
              <w:ind w:left="57" w:right="57"/>
              <w:jc w:val="both"/>
              <w:rPr>
                <w:sz w:val="2"/>
                <w:szCs w:val="2"/>
              </w:rPr>
            </w:pPr>
          </w:p>
        </w:tc>
        <w:tc>
          <w:tcPr>
            <w:tcW w:w="3375" w:type="dxa"/>
            <w:gridSpan w:val="9"/>
          </w:tcPr>
          <w:p w14:paraId="025345D6"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4FAAC80E" w14:textId="77777777" w:rsidR="00274B06" w:rsidRDefault="00274B06" w:rsidP="00F20CBA">
            <w:pPr>
              <w:pStyle w:val="TableParagraph"/>
              <w:spacing w:before="8" w:line="160" w:lineRule="atLeast"/>
              <w:ind w:left="57" w:right="57"/>
              <w:jc w:val="both"/>
              <w:rPr>
                <w:rFonts w:ascii="Times New Roman"/>
                <w:sz w:val="12"/>
              </w:rPr>
            </w:pPr>
          </w:p>
        </w:tc>
      </w:tr>
      <w:tr w:rsidR="00274B06" w14:paraId="66EA2FC7" w14:textId="77777777">
        <w:trPr>
          <w:trHeight w:val="247"/>
        </w:trPr>
        <w:tc>
          <w:tcPr>
            <w:tcW w:w="3023" w:type="dxa"/>
            <w:vMerge/>
            <w:tcBorders>
              <w:top w:val="nil"/>
            </w:tcBorders>
          </w:tcPr>
          <w:p w14:paraId="04EA0084" w14:textId="77777777" w:rsidR="00274B06" w:rsidRDefault="00274B06" w:rsidP="00F20CBA">
            <w:pPr>
              <w:spacing w:before="8" w:line="160" w:lineRule="atLeast"/>
              <w:ind w:left="57" w:right="57"/>
              <w:jc w:val="both"/>
              <w:rPr>
                <w:sz w:val="2"/>
                <w:szCs w:val="2"/>
              </w:rPr>
            </w:pPr>
          </w:p>
        </w:tc>
        <w:tc>
          <w:tcPr>
            <w:tcW w:w="3375" w:type="dxa"/>
            <w:gridSpan w:val="9"/>
          </w:tcPr>
          <w:p w14:paraId="20226CAC"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63AFB61C" w14:textId="77777777" w:rsidR="00274B06" w:rsidRDefault="00274B06" w:rsidP="00F20CBA">
            <w:pPr>
              <w:pStyle w:val="TableParagraph"/>
              <w:spacing w:before="8" w:line="160" w:lineRule="atLeast"/>
              <w:ind w:left="57" w:right="57"/>
              <w:jc w:val="both"/>
              <w:rPr>
                <w:rFonts w:ascii="Times New Roman"/>
                <w:sz w:val="12"/>
              </w:rPr>
            </w:pPr>
          </w:p>
        </w:tc>
      </w:tr>
      <w:tr w:rsidR="00274B06" w14:paraId="32CB2D94" w14:textId="77777777" w:rsidTr="00F20CBA">
        <w:trPr>
          <w:trHeight w:val="604"/>
        </w:trPr>
        <w:tc>
          <w:tcPr>
            <w:tcW w:w="3023" w:type="dxa"/>
          </w:tcPr>
          <w:p w14:paraId="4137DCCE"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64A8978F" w14:textId="1B89EE50" w:rsidR="00274B06" w:rsidRDefault="00983252" w:rsidP="00F20CBA">
            <w:pPr>
              <w:pStyle w:val="TableParagraph"/>
              <w:spacing w:before="8" w:line="160" w:lineRule="atLeast"/>
              <w:ind w:left="57" w:right="57"/>
              <w:jc w:val="both"/>
              <w:rPr>
                <w:sz w:val="12"/>
              </w:rPr>
            </w:pPr>
            <w:r>
              <w:rPr>
                <w:spacing w:val="2"/>
                <w:sz w:val="12"/>
              </w:rPr>
              <w:t xml:space="preserve">Dem Umstieg von </w:t>
            </w:r>
            <w:r>
              <w:rPr>
                <w:spacing w:val="3"/>
                <w:sz w:val="12"/>
              </w:rPr>
              <w:t xml:space="preserve">Hochdrucklampen </w:t>
            </w:r>
            <w:r>
              <w:rPr>
                <w:spacing w:val="2"/>
                <w:sz w:val="12"/>
              </w:rPr>
              <w:t xml:space="preserve">auf LED-Technologie kommt wegen des </w:t>
            </w:r>
            <w:r>
              <w:rPr>
                <w:spacing w:val="3"/>
                <w:sz w:val="12"/>
              </w:rPr>
              <w:t xml:space="preserve">verringerten Energieverbrauchs </w:t>
            </w:r>
            <w:r>
              <w:rPr>
                <w:spacing w:val="2"/>
                <w:sz w:val="12"/>
              </w:rPr>
              <w:t>von</w:t>
            </w:r>
            <w:r w:rsidR="00A44564">
              <w:rPr>
                <w:spacing w:val="2"/>
                <w:sz w:val="12"/>
              </w:rPr>
              <w:t xml:space="preserve"> </w:t>
            </w:r>
            <w:r>
              <w:rPr>
                <w:sz w:val="12"/>
              </w:rPr>
              <w:t xml:space="preserve">bis zu </w:t>
            </w:r>
            <w:r>
              <w:rPr>
                <w:spacing w:val="2"/>
                <w:sz w:val="12"/>
              </w:rPr>
              <w:t xml:space="preserve">80 </w:t>
            </w:r>
            <w:r>
              <w:rPr>
                <w:sz w:val="12"/>
              </w:rPr>
              <w:t xml:space="preserve">% </w:t>
            </w:r>
            <w:r>
              <w:rPr>
                <w:spacing w:val="2"/>
                <w:sz w:val="12"/>
              </w:rPr>
              <w:t xml:space="preserve">eine wichtige </w:t>
            </w:r>
            <w:r>
              <w:rPr>
                <w:spacing w:val="3"/>
                <w:sz w:val="12"/>
              </w:rPr>
              <w:t xml:space="preserve">Bedeutung </w:t>
            </w:r>
            <w:r>
              <w:rPr>
                <w:spacing w:val="2"/>
                <w:sz w:val="12"/>
              </w:rPr>
              <w:t xml:space="preserve">bei </w:t>
            </w:r>
            <w:r>
              <w:rPr>
                <w:spacing w:val="3"/>
                <w:sz w:val="12"/>
              </w:rPr>
              <w:t xml:space="preserve">kommunalen Maßnahmen </w:t>
            </w:r>
            <w:r>
              <w:rPr>
                <w:sz w:val="12"/>
              </w:rPr>
              <w:t xml:space="preserve">zur </w:t>
            </w:r>
            <w:r>
              <w:rPr>
                <w:spacing w:val="2"/>
                <w:sz w:val="12"/>
              </w:rPr>
              <w:t xml:space="preserve">Steigerung der Energieeffizienz zu. Durch </w:t>
            </w:r>
            <w:r>
              <w:rPr>
                <w:sz w:val="12"/>
              </w:rPr>
              <w:t xml:space="preserve">die </w:t>
            </w:r>
            <w:r>
              <w:rPr>
                <w:spacing w:val="2"/>
                <w:sz w:val="12"/>
              </w:rPr>
              <w:t xml:space="preserve">Vorbildfunktion einzelner </w:t>
            </w:r>
            <w:r>
              <w:rPr>
                <w:spacing w:val="3"/>
                <w:sz w:val="12"/>
              </w:rPr>
              <w:t xml:space="preserve">kommunaler Projekte kann zusätzlich </w:t>
            </w:r>
            <w:r>
              <w:rPr>
                <w:sz w:val="12"/>
              </w:rPr>
              <w:t xml:space="preserve">mit </w:t>
            </w:r>
            <w:r>
              <w:rPr>
                <w:spacing w:val="2"/>
                <w:sz w:val="12"/>
              </w:rPr>
              <w:t xml:space="preserve">einer </w:t>
            </w:r>
            <w:r>
              <w:rPr>
                <w:spacing w:val="3"/>
                <w:sz w:val="12"/>
              </w:rPr>
              <w:t xml:space="preserve">schneller steigenden </w:t>
            </w:r>
            <w:r>
              <w:rPr>
                <w:spacing w:val="2"/>
                <w:sz w:val="12"/>
              </w:rPr>
              <w:t>Energieeffizienz</w:t>
            </w:r>
            <w:r>
              <w:rPr>
                <w:spacing w:val="33"/>
                <w:sz w:val="12"/>
              </w:rPr>
              <w:t xml:space="preserve"> </w:t>
            </w:r>
            <w:r>
              <w:rPr>
                <w:spacing w:val="2"/>
                <w:sz w:val="12"/>
              </w:rPr>
              <w:t>auf</w:t>
            </w:r>
            <w:r w:rsidR="00F20CBA">
              <w:rPr>
                <w:sz w:val="12"/>
              </w:rPr>
              <w:t xml:space="preserve"> </w:t>
            </w:r>
            <w:r>
              <w:rPr>
                <w:sz w:val="12"/>
              </w:rPr>
              <w:t>Landes- und Bundesebene gerechnet werden. Insgesamt bildet der Indikator daher das Unterziel ohne Einschränkungen ab.</w:t>
            </w:r>
          </w:p>
        </w:tc>
      </w:tr>
      <w:tr w:rsidR="00274B06" w14:paraId="3BE420BF" w14:textId="77777777">
        <w:trPr>
          <w:trHeight w:val="247"/>
        </w:trPr>
        <w:tc>
          <w:tcPr>
            <w:tcW w:w="3023" w:type="dxa"/>
            <w:vMerge w:val="restart"/>
          </w:tcPr>
          <w:p w14:paraId="37A05E6F"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1E538FBC"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6BDD6BF" w14:textId="25E64D83" w:rsidR="00274B06" w:rsidRDefault="00A44564" w:rsidP="00F20CBA">
            <w:pPr>
              <w:pStyle w:val="TableParagraph"/>
              <w:spacing w:before="8" w:line="160" w:lineRule="atLeast"/>
              <w:ind w:left="57" w:right="57"/>
              <w:jc w:val="both"/>
              <w:rPr>
                <w:sz w:val="12"/>
              </w:rPr>
            </w:pPr>
            <w:r>
              <w:rPr>
                <w:sz w:val="12"/>
              </w:rPr>
              <w:t>x</w:t>
            </w:r>
          </w:p>
        </w:tc>
      </w:tr>
      <w:tr w:rsidR="00274B06" w14:paraId="07A1585B" w14:textId="77777777">
        <w:trPr>
          <w:trHeight w:val="247"/>
        </w:trPr>
        <w:tc>
          <w:tcPr>
            <w:tcW w:w="3023" w:type="dxa"/>
            <w:vMerge/>
            <w:tcBorders>
              <w:top w:val="nil"/>
            </w:tcBorders>
          </w:tcPr>
          <w:p w14:paraId="39C9248A" w14:textId="77777777" w:rsidR="00274B06" w:rsidRDefault="00274B06" w:rsidP="00F20CBA">
            <w:pPr>
              <w:spacing w:before="8" w:line="160" w:lineRule="atLeast"/>
              <w:ind w:left="57" w:right="57"/>
              <w:jc w:val="both"/>
              <w:rPr>
                <w:sz w:val="2"/>
                <w:szCs w:val="2"/>
              </w:rPr>
            </w:pPr>
          </w:p>
        </w:tc>
        <w:tc>
          <w:tcPr>
            <w:tcW w:w="3375" w:type="dxa"/>
            <w:gridSpan w:val="9"/>
          </w:tcPr>
          <w:p w14:paraId="748BA436"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2C27A2E8" w14:textId="77777777" w:rsidR="00274B06" w:rsidRDefault="00274B06" w:rsidP="00F20CBA">
            <w:pPr>
              <w:pStyle w:val="TableParagraph"/>
              <w:spacing w:before="8" w:line="160" w:lineRule="atLeast"/>
              <w:ind w:left="57" w:right="57"/>
              <w:jc w:val="both"/>
              <w:rPr>
                <w:rFonts w:ascii="Times New Roman"/>
                <w:sz w:val="12"/>
              </w:rPr>
            </w:pPr>
          </w:p>
        </w:tc>
      </w:tr>
      <w:tr w:rsidR="00274B06" w14:paraId="2154F63C" w14:textId="77777777">
        <w:trPr>
          <w:trHeight w:val="247"/>
        </w:trPr>
        <w:tc>
          <w:tcPr>
            <w:tcW w:w="3023" w:type="dxa"/>
          </w:tcPr>
          <w:p w14:paraId="53C745C4"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1ECC5E93" w14:textId="77777777" w:rsidR="00274B06" w:rsidRDefault="00983252" w:rsidP="00F20CBA">
            <w:pPr>
              <w:pStyle w:val="TableParagraph"/>
              <w:spacing w:before="8" w:line="160" w:lineRule="atLeast"/>
              <w:ind w:left="57" w:right="57"/>
              <w:jc w:val="both"/>
              <w:rPr>
                <w:sz w:val="12"/>
              </w:rPr>
            </w:pPr>
            <w:r>
              <w:rPr>
                <w:sz w:val="12"/>
              </w:rPr>
              <w:t>(Anzahl der Straßenleuchten mit LED-Technik) / (Anzahl der Straßenleuchten) * 100</w:t>
            </w:r>
          </w:p>
        </w:tc>
      </w:tr>
      <w:tr w:rsidR="00274B06" w14:paraId="5DEDB1C8" w14:textId="77777777">
        <w:trPr>
          <w:trHeight w:val="247"/>
        </w:trPr>
        <w:tc>
          <w:tcPr>
            <w:tcW w:w="3023" w:type="dxa"/>
          </w:tcPr>
          <w:p w14:paraId="5377248D"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1CC21D60" w14:textId="77777777" w:rsidR="00274B06" w:rsidRDefault="00983252" w:rsidP="00F20CBA">
            <w:pPr>
              <w:pStyle w:val="TableParagraph"/>
              <w:spacing w:before="8" w:line="160" w:lineRule="atLeast"/>
              <w:ind w:left="57" w:right="57"/>
              <w:jc w:val="both"/>
              <w:rPr>
                <w:sz w:val="12"/>
              </w:rPr>
            </w:pPr>
            <w:r>
              <w:rPr>
                <w:sz w:val="12"/>
              </w:rPr>
              <w:t>%</w:t>
            </w:r>
          </w:p>
        </w:tc>
      </w:tr>
      <w:tr w:rsidR="00274B06" w14:paraId="0AD2BA3F" w14:textId="77777777">
        <w:trPr>
          <w:trHeight w:val="247"/>
        </w:trPr>
        <w:tc>
          <w:tcPr>
            <w:tcW w:w="3023" w:type="dxa"/>
          </w:tcPr>
          <w:p w14:paraId="02CA318F"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21DBDDA5" w14:textId="77777777" w:rsidR="00274B06" w:rsidRDefault="00983252" w:rsidP="00F20CBA">
            <w:pPr>
              <w:pStyle w:val="TableParagraph"/>
              <w:spacing w:before="8" w:line="160" w:lineRule="atLeast"/>
              <w:ind w:left="57" w:right="57"/>
              <w:jc w:val="both"/>
              <w:rPr>
                <w:sz w:val="12"/>
              </w:rPr>
            </w:pPr>
            <w:r>
              <w:rPr>
                <w:sz w:val="12"/>
              </w:rPr>
              <w:t>Ein Anteil von x % der Straßenbeleuchtung wird mit LED-Technik betrieben.</w:t>
            </w:r>
          </w:p>
        </w:tc>
      </w:tr>
      <w:tr w:rsidR="00274B06" w14:paraId="6FA45A76" w14:textId="77777777">
        <w:trPr>
          <w:trHeight w:val="247"/>
        </w:trPr>
        <w:tc>
          <w:tcPr>
            <w:tcW w:w="3023" w:type="dxa"/>
          </w:tcPr>
          <w:p w14:paraId="513FA8F3"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1241569C" w14:textId="77777777" w:rsidR="00274B06" w:rsidRDefault="00983252" w:rsidP="00F20CBA">
            <w:pPr>
              <w:pStyle w:val="TableParagraph"/>
              <w:spacing w:before="8" w:line="160" w:lineRule="atLeast"/>
              <w:ind w:left="57" w:right="57"/>
              <w:jc w:val="both"/>
              <w:rPr>
                <w:sz w:val="12"/>
              </w:rPr>
            </w:pPr>
            <w:r>
              <w:rPr>
                <w:sz w:val="12"/>
              </w:rPr>
              <w:t>Typ II</w:t>
            </w:r>
          </w:p>
        </w:tc>
      </w:tr>
    </w:tbl>
    <w:p w14:paraId="0F2F5F20" w14:textId="77777777" w:rsidR="00274B06" w:rsidRDefault="00274B06">
      <w:pPr>
        <w:rPr>
          <w:sz w:val="12"/>
        </w:rPr>
        <w:sectPr w:rsidR="00274B06">
          <w:pgSz w:w="11910" w:h="16840"/>
          <w:pgMar w:top="460" w:right="0" w:bottom="440" w:left="0" w:header="249" w:footer="260" w:gutter="0"/>
          <w:cols w:space="720"/>
        </w:sectPr>
      </w:pPr>
    </w:p>
    <w:p w14:paraId="276104A6" w14:textId="77777777" w:rsidR="00274B06" w:rsidRDefault="00274B06">
      <w:pPr>
        <w:pStyle w:val="Textkrper"/>
        <w:spacing w:before="7"/>
        <w:rPr>
          <w:rFonts w:ascii="Lato-Medium"/>
          <w:sz w:val="19"/>
        </w:rPr>
      </w:pPr>
    </w:p>
    <w:p w14:paraId="4FFC2CB8" w14:textId="7D9B9C79"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EA62377" wp14:editId="57EEC22A">
                <wp:extent cx="6210300" cy="544830"/>
                <wp:effectExtent l="9525" t="9525" r="9525" b="0"/>
                <wp:docPr id="57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78" name="Line 65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654"/>
                        <wps:cNvSpPr>
                          <a:spLocks noChangeArrowheads="1"/>
                        </wps:cNvSpPr>
                        <wps:spPr bwMode="auto">
                          <a:xfrm>
                            <a:off x="8929" y="7"/>
                            <a:ext cx="851" cy="851"/>
                          </a:xfrm>
                          <a:prstGeom prst="rect">
                            <a:avLst/>
                          </a:prstGeom>
                          <a:solidFill>
                            <a:srgbClr val="FBC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653"/>
                        <wps:cNvSpPr>
                          <a:spLocks/>
                        </wps:cNvSpPr>
                        <wps:spPr bwMode="auto">
                          <a:xfrm>
                            <a:off x="9016" y="78"/>
                            <a:ext cx="73" cy="172"/>
                          </a:xfrm>
                          <a:custGeom>
                            <a:avLst/>
                            <a:gdLst>
                              <a:gd name="T0" fmla="+- 0 9089 9016"/>
                              <a:gd name="T1" fmla="*/ T0 w 73"/>
                              <a:gd name="T2" fmla="+- 0 79 79"/>
                              <a:gd name="T3" fmla="*/ 79 h 172"/>
                              <a:gd name="T4" fmla="+- 0 9016 9016"/>
                              <a:gd name="T5" fmla="*/ T4 w 73"/>
                              <a:gd name="T6" fmla="+- 0 79 79"/>
                              <a:gd name="T7" fmla="*/ 79 h 172"/>
                              <a:gd name="T8" fmla="+- 0 9016 9016"/>
                              <a:gd name="T9" fmla="*/ T8 w 73"/>
                              <a:gd name="T10" fmla="+- 0 102 79"/>
                              <a:gd name="T11" fmla="*/ 102 h 172"/>
                              <a:gd name="T12" fmla="+- 0 9061 9016"/>
                              <a:gd name="T13" fmla="*/ T12 w 73"/>
                              <a:gd name="T14" fmla="+- 0 102 79"/>
                              <a:gd name="T15" fmla="*/ 102 h 172"/>
                              <a:gd name="T16" fmla="+- 0 9022 9016"/>
                              <a:gd name="T17" fmla="*/ T16 w 73"/>
                              <a:gd name="T18" fmla="+- 0 250 79"/>
                              <a:gd name="T19" fmla="*/ 250 h 172"/>
                              <a:gd name="T20" fmla="+- 0 9051 9016"/>
                              <a:gd name="T21" fmla="*/ T20 w 73"/>
                              <a:gd name="T22" fmla="+- 0 250 79"/>
                              <a:gd name="T23" fmla="*/ 250 h 172"/>
                              <a:gd name="T24" fmla="+- 0 9089 9016"/>
                              <a:gd name="T25" fmla="*/ T24 w 73"/>
                              <a:gd name="T26" fmla="+- 0 105 79"/>
                              <a:gd name="T27" fmla="*/ 105 h 172"/>
                              <a:gd name="T28" fmla="+- 0 9089 9016"/>
                              <a:gd name="T29" fmla="*/ T28 w 73"/>
                              <a:gd name="T30" fmla="+- 0 79 79"/>
                              <a:gd name="T31" fmla="*/ 79 h 1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172">
                                <a:moveTo>
                                  <a:pt x="73" y="0"/>
                                </a:moveTo>
                                <a:lnTo>
                                  <a:pt x="0" y="0"/>
                                </a:lnTo>
                                <a:lnTo>
                                  <a:pt x="0" y="23"/>
                                </a:lnTo>
                                <a:lnTo>
                                  <a:pt x="45" y="23"/>
                                </a:lnTo>
                                <a:lnTo>
                                  <a:pt x="6" y="171"/>
                                </a:lnTo>
                                <a:lnTo>
                                  <a:pt x="35" y="171"/>
                                </a:lnTo>
                                <a:lnTo>
                                  <a:pt x="73" y="26"/>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6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37" y="326"/>
                            <a:ext cx="435" cy="435"/>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651"/>
                        <wps:cNvSpPr txBox="1">
                          <a:spLocks noChangeArrowheads="1"/>
                        </wps:cNvSpPr>
                        <wps:spPr bwMode="auto">
                          <a:xfrm>
                            <a:off x="0" y="235"/>
                            <a:ext cx="51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D888" w14:textId="77777777" w:rsidR="009A53C0" w:rsidRDefault="009A53C0">
                              <w:pPr>
                                <w:rPr>
                                  <w:rFonts w:ascii="Lato-Medium"/>
                                  <w:sz w:val="24"/>
                                </w:rPr>
                              </w:pPr>
                              <w:r>
                                <w:rPr>
                                  <w:rFonts w:ascii="Lato-Medium"/>
                                  <w:color w:val="FAC600"/>
                                  <w:spacing w:val="-7"/>
                                  <w:sz w:val="24"/>
                                </w:rPr>
                                <w:t>4.7.6</w:t>
                              </w:r>
                            </w:p>
                          </w:txbxContent>
                        </wps:txbx>
                        <wps:bodyPr rot="0" vert="horz" wrap="square" lIns="0" tIns="0" rIns="0" bIns="0" anchor="t" anchorCtr="0" upright="1">
                          <a:noAutofit/>
                        </wps:bodyPr>
                      </wps:wsp>
                      <wps:wsp>
                        <wps:cNvPr id="583" name="Text Box 650"/>
                        <wps:cNvSpPr txBox="1">
                          <a:spLocks noChangeArrowheads="1"/>
                        </wps:cNvSpPr>
                        <wps:spPr bwMode="auto">
                          <a:xfrm>
                            <a:off x="850" y="235"/>
                            <a:ext cx="789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DDBB" w14:textId="77777777" w:rsidR="009A53C0" w:rsidRDefault="009A53C0">
                              <w:pPr>
                                <w:spacing w:line="249" w:lineRule="auto"/>
                                <w:ind w:right="-18" w:hanging="1"/>
                                <w:rPr>
                                  <w:rFonts w:ascii="Lato-Medium" w:hAnsi="Lato-Medium"/>
                                  <w:sz w:val="24"/>
                                </w:rPr>
                              </w:pPr>
                              <w:r>
                                <w:rPr>
                                  <w:rFonts w:ascii="Lato-Medium" w:hAnsi="Lato-Medium"/>
                                  <w:color w:val="FAC600"/>
                                  <w:sz w:val="24"/>
                                </w:rPr>
                                <w:t>SDG 7 – Bezahlbare und saubere Energie – Ausgaben für den kommunalen Ausbau erneuerbarer Energien (Nr. 40)</w:t>
                              </w:r>
                            </w:p>
                          </w:txbxContent>
                        </wps:txbx>
                        <wps:bodyPr rot="0" vert="horz" wrap="square" lIns="0" tIns="0" rIns="0" bIns="0" anchor="t" anchorCtr="0" upright="1">
                          <a:noAutofit/>
                        </wps:bodyPr>
                      </wps:wsp>
                      <wps:wsp>
                        <wps:cNvPr id="584" name="Text Box 64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1433"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wps:txbx>
                        <wps:bodyPr rot="0" vert="horz" wrap="square" lIns="0" tIns="0" rIns="0" bIns="0" anchor="t" anchorCtr="0" upright="1">
                          <a:noAutofit/>
                        </wps:bodyPr>
                      </wps:wsp>
                    </wpg:wgp>
                  </a:graphicData>
                </a:graphic>
              </wp:inline>
            </w:drawing>
          </mc:Choice>
          <mc:Fallback>
            <w:pict>
              <v:group w14:anchorId="0EA62377" id="Group 648" o:spid="_x0000_s133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">
                <v:line id="Line 655" o:spid="_x0000_s133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" strokeweight=".25pt"/>
                <v:rect id="Rectangle 654" o:spid="_x0000_s133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" fillcolor="#fbc500" stroked="f"/>
                <v:shape id="Freeform 653" o:spid="_x0000_s1337" style="position:absolute;left:9016;top:78;width:73;height:172;visibility:visible;mso-wrap-style:square;v-text-anchor:top" coordsize="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" path="m73,l,,,23r45,l6,171r29,l73,26,73,xe" stroked="f">
                  <v:path arrowok="t" o:connecttype="custom" o:connectlocs="73,79;0,79;0,102;45,102;6,250;35,250;73,105;73,79" o:connectangles="0,0,0,0,0,0,0,0"/>
                </v:shape>
                <v:shape id="Picture 652" o:spid="_x0000_s1338" type="#_x0000_t75" style="position:absolute;left:9137;top:326;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">
                  <v:imagedata r:id="rId40" o:title=""/>
                </v:shape>
                <v:shape id="Text Box 651" o:spid="_x0000_s1339" type="#_x0000_t202" style="position:absolute;top:235;width:5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8A1D888" w14:textId="77777777" w:rsidR="009A53C0" w:rsidRDefault="009A53C0">
                        <w:pPr>
                          <w:rPr>
                            <w:rFonts w:ascii="Lato-Medium"/>
                            <w:sz w:val="24"/>
                          </w:rPr>
                        </w:pPr>
                        <w:r>
                          <w:rPr>
                            <w:rFonts w:ascii="Lato-Medium"/>
                            <w:color w:val="FAC600"/>
                            <w:spacing w:val="-7"/>
                            <w:sz w:val="24"/>
                          </w:rPr>
                          <w:t>4.7.6</w:t>
                        </w:r>
                      </w:p>
                    </w:txbxContent>
                  </v:textbox>
                </v:shape>
                <v:shape id="Text Box 650" o:spid="_x0000_s1340" type="#_x0000_t202" style="position:absolute;left:850;top:235;width:7894;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5EB4DDBB" w14:textId="77777777" w:rsidR="009A53C0" w:rsidRDefault="009A53C0">
                        <w:pPr>
                          <w:spacing w:line="249" w:lineRule="auto"/>
                          <w:ind w:right="-18" w:hanging="1"/>
                          <w:rPr>
                            <w:rFonts w:ascii="Lato-Medium" w:hAnsi="Lato-Medium"/>
                            <w:sz w:val="24"/>
                          </w:rPr>
                        </w:pPr>
                        <w:r>
                          <w:rPr>
                            <w:rFonts w:ascii="Lato-Medium" w:hAnsi="Lato-Medium"/>
                            <w:color w:val="FAC600"/>
                            <w:sz w:val="24"/>
                          </w:rPr>
                          <w:t>SDG 7 – Bezahlbare und saubere Energie – Ausgaben für den kommunalen Ausbau erneuerbarer Energien (Nr. 40)</w:t>
                        </w:r>
                      </w:p>
                    </w:txbxContent>
                  </v:textbox>
                </v:shape>
                <v:shape id="Text Box 649" o:spid="_x0000_s134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4921433" w14:textId="77777777" w:rsidR="009A53C0" w:rsidRDefault="009A53C0">
                        <w:pPr>
                          <w:spacing w:before="61" w:line="208" w:lineRule="auto"/>
                          <w:ind w:left="238" w:right="61"/>
                          <w:rPr>
                            <w:rFonts w:ascii="Arial"/>
                            <w:b/>
                            <w:sz w:val="10"/>
                          </w:rPr>
                        </w:pPr>
                        <w:r>
                          <w:rPr>
                            <w:rFonts w:ascii="Arial"/>
                            <w:b/>
                            <w:color w:val="FFFFFF"/>
                            <w:w w:val="55"/>
                            <w:sz w:val="10"/>
                          </w:rPr>
                          <w:t>BEZAHLBARE UND SAUBERE ENERGIE</w:t>
                        </w:r>
                      </w:p>
                    </w:txbxContent>
                  </v:textbox>
                </v:shape>
                <w10:anchorlock/>
              </v:group>
            </w:pict>
          </mc:Fallback>
        </mc:AlternateContent>
      </w:r>
    </w:p>
    <w:p w14:paraId="184C7593" w14:textId="77777777" w:rsidR="00274B06" w:rsidRDefault="00274B06">
      <w:pPr>
        <w:pStyle w:val="Textkrper"/>
        <w:spacing w:after="1"/>
        <w:rPr>
          <w:rFonts w:ascii="Lato-Medium"/>
          <w:sz w:val="13"/>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4F6E1E5" w14:textId="77777777">
        <w:trPr>
          <w:trHeight w:val="319"/>
        </w:trPr>
        <w:tc>
          <w:tcPr>
            <w:tcW w:w="3023" w:type="dxa"/>
            <w:shd w:val="clear" w:color="auto" w:fill="FAC600"/>
          </w:tcPr>
          <w:p w14:paraId="48473D00" w14:textId="77777777" w:rsidR="00274B06" w:rsidRDefault="00983252" w:rsidP="00F20CB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AC600"/>
          </w:tcPr>
          <w:p w14:paraId="6FFC1678" w14:textId="77777777" w:rsidR="00274B06" w:rsidRDefault="00983252" w:rsidP="00F20CBA">
            <w:pPr>
              <w:pStyle w:val="TableParagraph"/>
              <w:spacing w:before="8" w:line="160" w:lineRule="atLeast"/>
              <w:ind w:left="57" w:right="57"/>
              <w:jc w:val="both"/>
              <w:rPr>
                <w:rFonts w:ascii="Lato-Heavy" w:hAnsi="Lato-Heavy"/>
                <w:b/>
                <w:sz w:val="14"/>
              </w:rPr>
            </w:pPr>
            <w:r>
              <w:rPr>
                <w:rFonts w:ascii="Lato-Heavy" w:hAnsi="Lato-Heavy"/>
                <w:b/>
                <w:color w:val="FFFFFF"/>
                <w:sz w:val="14"/>
              </w:rPr>
              <w:t>Ausgaben für den kommunalen Ausbau erneuerbarer Energien</w:t>
            </w:r>
          </w:p>
        </w:tc>
      </w:tr>
      <w:tr w:rsidR="00274B06" w14:paraId="29338C0E" w14:textId="77777777">
        <w:trPr>
          <w:trHeight w:val="247"/>
        </w:trPr>
        <w:tc>
          <w:tcPr>
            <w:tcW w:w="3023" w:type="dxa"/>
          </w:tcPr>
          <w:p w14:paraId="7E44E208" w14:textId="77777777" w:rsidR="00274B06" w:rsidRDefault="00983252" w:rsidP="00F20CBA">
            <w:pPr>
              <w:pStyle w:val="TableParagraph"/>
              <w:spacing w:before="8" w:line="160" w:lineRule="atLeast"/>
              <w:ind w:left="57" w:right="57"/>
              <w:jc w:val="both"/>
              <w:rPr>
                <w:sz w:val="12"/>
              </w:rPr>
            </w:pPr>
            <w:r>
              <w:rPr>
                <w:sz w:val="12"/>
              </w:rPr>
              <w:t>(Primäres) Ziel</w:t>
            </w:r>
          </w:p>
        </w:tc>
        <w:tc>
          <w:tcPr>
            <w:tcW w:w="6750" w:type="dxa"/>
            <w:gridSpan w:val="18"/>
          </w:tcPr>
          <w:p w14:paraId="33A056ED" w14:textId="77777777" w:rsidR="00274B06" w:rsidRDefault="00983252" w:rsidP="00F20CBA">
            <w:pPr>
              <w:pStyle w:val="TableParagraph"/>
              <w:spacing w:before="8" w:line="160" w:lineRule="atLeast"/>
              <w:ind w:left="57" w:right="57"/>
              <w:jc w:val="both"/>
              <w:rPr>
                <w:sz w:val="12"/>
              </w:rPr>
            </w:pPr>
            <w:r>
              <w:rPr>
                <w:sz w:val="12"/>
              </w:rPr>
              <w:t>Zugang zu bezahlbarer, verlässlicher, nachhaltiger und moderner Energie für alle sichern (SDG 7)</w:t>
            </w:r>
          </w:p>
        </w:tc>
      </w:tr>
      <w:tr w:rsidR="00274B06" w14:paraId="01A05C4E" w14:textId="77777777">
        <w:trPr>
          <w:trHeight w:val="669"/>
        </w:trPr>
        <w:tc>
          <w:tcPr>
            <w:tcW w:w="3023" w:type="dxa"/>
          </w:tcPr>
          <w:p w14:paraId="3990B347" w14:textId="77777777" w:rsidR="00274B06" w:rsidRDefault="00983252" w:rsidP="00F20CBA">
            <w:pPr>
              <w:pStyle w:val="TableParagraph"/>
              <w:spacing w:before="8" w:line="160" w:lineRule="atLeast"/>
              <w:ind w:left="57" w:right="57"/>
              <w:jc w:val="both"/>
              <w:rPr>
                <w:sz w:val="12"/>
              </w:rPr>
            </w:pPr>
            <w:r>
              <w:rPr>
                <w:sz w:val="12"/>
              </w:rPr>
              <w:t>(Primäres) Unterziel / Zielvorgabe</w:t>
            </w:r>
          </w:p>
        </w:tc>
        <w:tc>
          <w:tcPr>
            <w:tcW w:w="6750" w:type="dxa"/>
            <w:gridSpan w:val="18"/>
          </w:tcPr>
          <w:p w14:paraId="7F3A7B7D" w14:textId="77777777" w:rsidR="00274B06" w:rsidRDefault="00983252" w:rsidP="00F20CBA">
            <w:pPr>
              <w:pStyle w:val="TableParagraph"/>
              <w:spacing w:before="8" w:line="160" w:lineRule="atLeast"/>
              <w:ind w:left="57" w:right="57"/>
              <w:jc w:val="both"/>
              <w:rPr>
                <w:sz w:val="12"/>
              </w:rPr>
            </w:pPr>
            <w:r>
              <w:rPr>
                <w:spacing w:val="2"/>
                <w:sz w:val="12"/>
              </w:rPr>
              <w:t xml:space="preserve">Bis </w:t>
            </w:r>
            <w:r>
              <w:rPr>
                <w:spacing w:val="3"/>
                <w:sz w:val="12"/>
              </w:rPr>
              <w:t xml:space="preserve">2030 </w:t>
            </w:r>
            <w:r>
              <w:rPr>
                <w:sz w:val="12"/>
              </w:rPr>
              <w:t xml:space="preserve">die </w:t>
            </w:r>
            <w:r>
              <w:rPr>
                <w:spacing w:val="2"/>
                <w:sz w:val="12"/>
              </w:rPr>
              <w:t xml:space="preserve">internationale </w:t>
            </w:r>
            <w:r>
              <w:rPr>
                <w:spacing w:val="3"/>
                <w:sz w:val="12"/>
              </w:rPr>
              <w:t xml:space="preserve">Zusammenarbeit verstärken, </w:t>
            </w:r>
            <w:r>
              <w:rPr>
                <w:sz w:val="12"/>
              </w:rPr>
              <w:t xml:space="preserve">um </w:t>
            </w:r>
            <w:r>
              <w:rPr>
                <w:spacing w:val="2"/>
                <w:sz w:val="12"/>
              </w:rPr>
              <w:t xml:space="preserve">den Zugang </w:t>
            </w:r>
            <w:r>
              <w:rPr>
                <w:sz w:val="12"/>
              </w:rPr>
              <w:t xml:space="preserve">zur </w:t>
            </w:r>
            <w:r>
              <w:rPr>
                <w:spacing w:val="3"/>
                <w:sz w:val="12"/>
              </w:rPr>
              <w:t xml:space="preserve">Forschung </w:t>
            </w:r>
            <w:r>
              <w:rPr>
                <w:spacing w:val="2"/>
                <w:sz w:val="12"/>
              </w:rPr>
              <w:t xml:space="preserve">und Technologie </w:t>
            </w:r>
            <w:r>
              <w:rPr>
                <w:sz w:val="12"/>
              </w:rPr>
              <w:t xml:space="preserve">im </w:t>
            </w:r>
            <w:r>
              <w:rPr>
                <w:spacing w:val="2"/>
                <w:sz w:val="12"/>
              </w:rPr>
              <w:t xml:space="preserve">Bereich </w:t>
            </w:r>
            <w:r>
              <w:rPr>
                <w:spacing w:val="3"/>
                <w:sz w:val="12"/>
              </w:rPr>
              <w:t xml:space="preserve">saubere Energie, namentlich erneuerbare Energie, </w:t>
            </w:r>
            <w:r>
              <w:rPr>
                <w:spacing w:val="2"/>
                <w:sz w:val="12"/>
              </w:rPr>
              <w:t xml:space="preserve">Energieeffizienz sowie </w:t>
            </w:r>
            <w:r>
              <w:rPr>
                <w:spacing w:val="3"/>
                <w:sz w:val="12"/>
              </w:rPr>
              <w:t xml:space="preserve">fortschrittliche </w:t>
            </w:r>
            <w:r>
              <w:rPr>
                <w:spacing w:val="2"/>
                <w:sz w:val="12"/>
              </w:rPr>
              <w:t xml:space="preserve">und </w:t>
            </w:r>
            <w:r>
              <w:rPr>
                <w:spacing w:val="3"/>
                <w:sz w:val="12"/>
              </w:rPr>
              <w:t xml:space="preserve">saubere </w:t>
            </w:r>
            <w:r>
              <w:rPr>
                <w:spacing w:val="2"/>
                <w:sz w:val="12"/>
              </w:rPr>
              <w:t xml:space="preserve">Technologien für fossile Brennstoffe, </w:t>
            </w:r>
            <w:r>
              <w:rPr>
                <w:sz w:val="12"/>
              </w:rPr>
              <w:t xml:space="preserve">zu </w:t>
            </w:r>
            <w:r>
              <w:rPr>
                <w:spacing w:val="3"/>
                <w:sz w:val="12"/>
              </w:rPr>
              <w:t xml:space="preserve">erleichtern, </w:t>
            </w:r>
            <w:r>
              <w:rPr>
                <w:spacing w:val="2"/>
                <w:sz w:val="12"/>
              </w:rPr>
              <w:t xml:space="preserve">und Investitionen </w:t>
            </w:r>
            <w:r>
              <w:rPr>
                <w:sz w:val="12"/>
              </w:rPr>
              <w:t xml:space="preserve">in die </w:t>
            </w:r>
            <w:r>
              <w:rPr>
                <w:spacing w:val="3"/>
                <w:sz w:val="12"/>
              </w:rPr>
              <w:t xml:space="preserve">Energieinfrastruktur </w:t>
            </w:r>
            <w:r>
              <w:rPr>
                <w:spacing w:val="2"/>
                <w:sz w:val="12"/>
              </w:rPr>
              <w:t xml:space="preserve">und </w:t>
            </w:r>
            <w:r>
              <w:rPr>
                <w:spacing w:val="3"/>
                <w:sz w:val="12"/>
              </w:rPr>
              <w:t xml:space="preserve">saubere Energietechnologien fördern </w:t>
            </w:r>
            <w:r>
              <w:rPr>
                <w:spacing w:val="2"/>
                <w:sz w:val="12"/>
              </w:rPr>
              <w:t>(SDG</w:t>
            </w:r>
            <w:r>
              <w:rPr>
                <w:spacing w:val="1"/>
                <w:sz w:val="12"/>
              </w:rPr>
              <w:t xml:space="preserve"> </w:t>
            </w:r>
            <w:r>
              <w:rPr>
                <w:sz w:val="12"/>
              </w:rPr>
              <w:t>7.a)</w:t>
            </w:r>
          </w:p>
        </w:tc>
      </w:tr>
      <w:tr w:rsidR="00274B06" w14:paraId="77112D6F" w14:textId="77777777">
        <w:trPr>
          <w:trHeight w:val="247"/>
        </w:trPr>
        <w:tc>
          <w:tcPr>
            <w:tcW w:w="3023" w:type="dxa"/>
          </w:tcPr>
          <w:p w14:paraId="0001D36A" w14:textId="77777777" w:rsidR="00274B06" w:rsidRDefault="00983252" w:rsidP="00F20CBA">
            <w:pPr>
              <w:pStyle w:val="TableParagraph"/>
              <w:spacing w:before="8" w:line="160" w:lineRule="atLeast"/>
              <w:ind w:left="57" w:right="57"/>
              <w:jc w:val="both"/>
              <w:rPr>
                <w:sz w:val="12"/>
              </w:rPr>
            </w:pPr>
            <w:r>
              <w:rPr>
                <w:sz w:val="12"/>
              </w:rPr>
              <w:t>(Primäres) Teilziel</w:t>
            </w:r>
          </w:p>
        </w:tc>
        <w:tc>
          <w:tcPr>
            <w:tcW w:w="6750" w:type="dxa"/>
            <w:gridSpan w:val="18"/>
          </w:tcPr>
          <w:p w14:paraId="61182A07" w14:textId="77777777" w:rsidR="00274B06" w:rsidRDefault="00983252" w:rsidP="00F20CBA">
            <w:pPr>
              <w:pStyle w:val="TableParagraph"/>
              <w:spacing w:before="8" w:line="160" w:lineRule="atLeast"/>
              <w:ind w:left="57" w:right="57"/>
              <w:jc w:val="both"/>
              <w:rPr>
                <w:sz w:val="12"/>
              </w:rPr>
            </w:pPr>
            <w:r>
              <w:rPr>
                <w:sz w:val="12"/>
              </w:rPr>
              <w:t>Bis 2030 Investitionen in die Energieinfrastruktur und saubere Energietechnologien fördern (SDG 7.a.2)</w:t>
            </w:r>
          </w:p>
        </w:tc>
      </w:tr>
      <w:tr w:rsidR="00274B06" w14:paraId="4534F10A" w14:textId="77777777">
        <w:trPr>
          <w:trHeight w:val="247"/>
        </w:trPr>
        <w:tc>
          <w:tcPr>
            <w:tcW w:w="3023" w:type="dxa"/>
            <w:vMerge w:val="restart"/>
          </w:tcPr>
          <w:p w14:paraId="6908FBE6" w14:textId="77777777" w:rsidR="00274B06" w:rsidRDefault="00983252" w:rsidP="00F20CBA">
            <w:pPr>
              <w:pStyle w:val="TableParagraph"/>
              <w:spacing w:before="8" w:line="160" w:lineRule="atLeast"/>
              <w:ind w:left="57" w:right="57"/>
              <w:jc w:val="both"/>
              <w:rPr>
                <w:sz w:val="12"/>
              </w:rPr>
            </w:pPr>
            <w:r>
              <w:rPr>
                <w:sz w:val="12"/>
              </w:rPr>
              <w:t>Bezug zu weiteren Zielen, Unter- und Teilzielen</w:t>
            </w:r>
          </w:p>
        </w:tc>
        <w:tc>
          <w:tcPr>
            <w:tcW w:w="397" w:type="dxa"/>
          </w:tcPr>
          <w:p w14:paraId="18B49B12" w14:textId="77777777" w:rsidR="00274B06" w:rsidRDefault="00983252" w:rsidP="00F20CBA">
            <w:pPr>
              <w:pStyle w:val="TableParagraph"/>
              <w:spacing w:before="8" w:line="160" w:lineRule="atLeast"/>
              <w:ind w:left="57" w:right="57"/>
              <w:jc w:val="both"/>
              <w:rPr>
                <w:sz w:val="12"/>
              </w:rPr>
            </w:pPr>
            <w:r>
              <w:rPr>
                <w:sz w:val="12"/>
              </w:rPr>
              <w:t>1</w:t>
            </w:r>
          </w:p>
        </w:tc>
        <w:tc>
          <w:tcPr>
            <w:tcW w:w="397" w:type="dxa"/>
          </w:tcPr>
          <w:p w14:paraId="63ADC652" w14:textId="77777777" w:rsidR="00274B06" w:rsidRDefault="00983252" w:rsidP="00F20CBA">
            <w:pPr>
              <w:pStyle w:val="TableParagraph"/>
              <w:spacing w:before="8" w:line="160" w:lineRule="atLeast"/>
              <w:ind w:left="57" w:right="57"/>
              <w:jc w:val="both"/>
              <w:rPr>
                <w:sz w:val="12"/>
              </w:rPr>
            </w:pPr>
            <w:r>
              <w:rPr>
                <w:sz w:val="12"/>
              </w:rPr>
              <w:t>2</w:t>
            </w:r>
          </w:p>
        </w:tc>
        <w:tc>
          <w:tcPr>
            <w:tcW w:w="397" w:type="dxa"/>
          </w:tcPr>
          <w:p w14:paraId="1C9E2E41" w14:textId="77777777" w:rsidR="00274B06" w:rsidRDefault="00983252" w:rsidP="00F20CBA">
            <w:pPr>
              <w:pStyle w:val="TableParagraph"/>
              <w:spacing w:before="8" w:line="160" w:lineRule="atLeast"/>
              <w:ind w:left="57" w:right="57"/>
              <w:jc w:val="both"/>
              <w:rPr>
                <w:sz w:val="12"/>
              </w:rPr>
            </w:pPr>
            <w:r>
              <w:rPr>
                <w:sz w:val="12"/>
              </w:rPr>
              <w:t>3</w:t>
            </w:r>
          </w:p>
        </w:tc>
        <w:tc>
          <w:tcPr>
            <w:tcW w:w="397" w:type="dxa"/>
          </w:tcPr>
          <w:p w14:paraId="7B612DC1" w14:textId="77777777" w:rsidR="00274B06" w:rsidRDefault="00983252" w:rsidP="00F20CBA">
            <w:pPr>
              <w:pStyle w:val="TableParagraph"/>
              <w:spacing w:before="8" w:line="160" w:lineRule="atLeast"/>
              <w:ind w:left="57" w:right="57"/>
              <w:jc w:val="both"/>
              <w:rPr>
                <w:sz w:val="12"/>
              </w:rPr>
            </w:pPr>
            <w:r>
              <w:rPr>
                <w:sz w:val="12"/>
              </w:rPr>
              <w:t>4</w:t>
            </w:r>
          </w:p>
        </w:tc>
        <w:tc>
          <w:tcPr>
            <w:tcW w:w="397" w:type="dxa"/>
          </w:tcPr>
          <w:p w14:paraId="5A254384" w14:textId="77777777" w:rsidR="00274B06" w:rsidRDefault="00983252" w:rsidP="00F20CBA">
            <w:pPr>
              <w:pStyle w:val="TableParagraph"/>
              <w:spacing w:before="8" w:line="160" w:lineRule="atLeast"/>
              <w:ind w:left="57" w:right="57"/>
              <w:jc w:val="both"/>
              <w:rPr>
                <w:sz w:val="12"/>
              </w:rPr>
            </w:pPr>
            <w:r>
              <w:rPr>
                <w:sz w:val="12"/>
              </w:rPr>
              <w:t>5</w:t>
            </w:r>
          </w:p>
        </w:tc>
        <w:tc>
          <w:tcPr>
            <w:tcW w:w="397" w:type="dxa"/>
          </w:tcPr>
          <w:p w14:paraId="629C0946" w14:textId="77777777" w:rsidR="00274B06" w:rsidRDefault="00983252" w:rsidP="00F20CBA">
            <w:pPr>
              <w:pStyle w:val="TableParagraph"/>
              <w:spacing w:before="8" w:line="160" w:lineRule="atLeast"/>
              <w:ind w:left="57" w:right="57"/>
              <w:jc w:val="both"/>
              <w:rPr>
                <w:sz w:val="12"/>
              </w:rPr>
            </w:pPr>
            <w:r>
              <w:rPr>
                <w:sz w:val="12"/>
              </w:rPr>
              <w:t>6</w:t>
            </w:r>
          </w:p>
        </w:tc>
        <w:tc>
          <w:tcPr>
            <w:tcW w:w="397" w:type="dxa"/>
          </w:tcPr>
          <w:p w14:paraId="171CB8F8" w14:textId="77777777" w:rsidR="00274B06" w:rsidRDefault="00983252" w:rsidP="00F20CBA">
            <w:pPr>
              <w:pStyle w:val="TableParagraph"/>
              <w:spacing w:before="8" w:line="160" w:lineRule="atLeast"/>
              <w:ind w:left="57" w:right="57"/>
              <w:jc w:val="both"/>
              <w:rPr>
                <w:sz w:val="12"/>
              </w:rPr>
            </w:pPr>
            <w:r>
              <w:rPr>
                <w:sz w:val="12"/>
              </w:rPr>
              <w:t>7</w:t>
            </w:r>
          </w:p>
        </w:tc>
        <w:tc>
          <w:tcPr>
            <w:tcW w:w="397" w:type="dxa"/>
          </w:tcPr>
          <w:p w14:paraId="43F0C335" w14:textId="77777777" w:rsidR="00274B06" w:rsidRDefault="00983252" w:rsidP="00F20CBA">
            <w:pPr>
              <w:pStyle w:val="TableParagraph"/>
              <w:spacing w:before="8" w:line="160" w:lineRule="atLeast"/>
              <w:ind w:left="57" w:right="57"/>
              <w:jc w:val="both"/>
              <w:rPr>
                <w:sz w:val="12"/>
              </w:rPr>
            </w:pPr>
            <w:r>
              <w:rPr>
                <w:sz w:val="12"/>
              </w:rPr>
              <w:t>8</w:t>
            </w:r>
          </w:p>
        </w:tc>
        <w:tc>
          <w:tcPr>
            <w:tcW w:w="398" w:type="dxa"/>
            <w:gridSpan w:val="2"/>
          </w:tcPr>
          <w:p w14:paraId="067D9C2D" w14:textId="77777777" w:rsidR="00274B06" w:rsidRDefault="00983252" w:rsidP="00F20CBA">
            <w:pPr>
              <w:pStyle w:val="TableParagraph"/>
              <w:spacing w:before="8" w:line="160" w:lineRule="atLeast"/>
              <w:ind w:left="57" w:right="57"/>
              <w:jc w:val="both"/>
              <w:rPr>
                <w:sz w:val="12"/>
              </w:rPr>
            </w:pPr>
            <w:r>
              <w:rPr>
                <w:sz w:val="12"/>
              </w:rPr>
              <w:t>9</w:t>
            </w:r>
          </w:p>
        </w:tc>
        <w:tc>
          <w:tcPr>
            <w:tcW w:w="397" w:type="dxa"/>
          </w:tcPr>
          <w:p w14:paraId="1BDD2E9C" w14:textId="77777777" w:rsidR="00274B06" w:rsidRDefault="00983252" w:rsidP="00F20CBA">
            <w:pPr>
              <w:pStyle w:val="TableParagraph"/>
              <w:spacing w:before="8" w:line="160" w:lineRule="atLeast"/>
              <w:ind w:left="57" w:right="57"/>
              <w:jc w:val="both"/>
              <w:rPr>
                <w:sz w:val="12"/>
              </w:rPr>
            </w:pPr>
            <w:r>
              <w:rPr>
                <w:sz w:val="12"/>
              </w:rPr>
              <w:t>10</w:t>
            </w:r>
          </w:p>
        </w:tc>
        <w:tc>
          <w:tcPr>
            <w:tcW w:w="397" w:type="dxa"/>
          </w:tcPr>
          <w:p w14:paraId="0F51DC5C" w14:textId="77777777" w:rsidR="00274B06" w:rsidRDefault="00983252" w:rsidP="00F20CBA">
            <w:pPr>
              <w:pStyle w:val="TableParagraph"/>
              <w:spacing w:before="8" w:line="160" w:lineRule="atLeast"/>
              <w:ind w:left="57" w:right="57"/>
              <w:jc w:val="both"/>
              <w:rPr>
                <w:sz w:val="12"/>
              </w:rPr>
            </w:pPr>
            <w:r>
              <w:rPr>
                <w:sz w:val="12"/>
              </w:rPr>
              <w:t>11</w:t>
            </w:r>
          </w:p>
        </w:tc>
        <w:tc>
          <w:tcPr>
            <w:tcW w:w="397" w:type="dxa"/>
          </w:tcPr>
          <w:p w14:paraId="527F660D" w14:textId="77777777" w:rsidR="00274B06" w:rsidRDefault="00983252" w:rsidP="00F20CBA">
            <w:pPr>
              <w:pStyle w:val="TableParagraph"/>
              <w:spacing w:before="8" w:line="160" w:lineRule="atLeast"/>
              <w:ind w:left="57" w:right="57"/>
              <w:jc w:val="both"/>
              <w:rPr>
                <w:sz w:val="12"/>
              </w:rPr>
            </w:pPr>
            <w:r>
              <w:rPr>
                <w:sz w:val="12"/>
              </w:rPr>
              <w:t>12</w:t>
            </w:r>
          </w:p>
        </w:tc>
        <w:tc>
          <w:tcPr>
            <w:tcW w:w="397" w:type="dxa"/>
          </w:tcPr>
          <w:p w14:paraId="7C7AD623" w14:textId="77777777" w:rsidR="00274B06" w:rsidRDefault="00983252" w:rsidP="00F20CBA">
            <w:pPr>
              <w:pStyle w:val="TableParagraph"/>
              <w:spacing w:before="8" w:line="160" w:lineRule="atLeast"/>
              <w:ind w:left="57" w:right="57"/>
              <w:jc w:val="both"/>
              <w:rPr>
                <w:sz w:val="12"/>
              </w:rPr>
            </w:pPr>
            <w:r>
              <w:rPr>
                <w:sz w:val="12"/>
              </w:rPr>
              <w:t>13</w:t>
            </w:r>
          </w:p>
        </w:tc>
        <w:tc>
          <w:tcPr>
            <w:tcW w:w="397" w:type="dxa"/>
          </w:tcPr>
          <w:p w14:paraId="0F75FF9E" w14:textId="77777777" w:rsidR="00274B06" w:rsidRDefault="00983252" w:rsidP="00F20CBA">
            <w:pPr>
              <w:pStyle w:val="TableParagraph"/>
              <w:spacing w:before="8" w:line="160" w:lineRule="atLeast"/>
              <w:ind w:left="57" w:right="57"/>
              <w:jc w:val="both"/>
              <w:rPr>
                <w:sz w:val="12"/>
              </w:rPr>
            </w:pPr>
            <w:r>
              <w:rPr>
                <w:sz w:val="12"/>
              </w:rPr>
              <w:t>14</w:t>
            </w:r>
          </w:p>
        </w:tc>
        <w:tc>
          <w:tcPr>
            <w:tcW w:w="397" w:type="dxa"/>
          </w:tcPr>
          <w:p w14:paraId="3CDC1076" w14:textId="77777777" w:rsidR="00274B06" w:rsidRDefault="00983252" w:rsidP="00F20CBA">
            <w:pPr>
              <w:pStyle w:val="TableParagraph"/>
              <w:spacing w:before="8" w:line="160" w:lineRule="atLeast"/>
              <w:ind w:left="57" w:right="57"/>
              <w:jc w:val="both"/>
              <w:rPr>
                <w:sz w:val="12"/>
              </w:rPr>
            </w:pPr>
            <w:r>
              <w:rPr>
                <w:sz w:val="12"/>
              </w:rPr>
              <w:t>15</w:t>
            </w:r>
          </w:p>
        </w:tc>
        <w:tc>
          <w:tcPr>
            <w:tcW w:w="397" w:type="dxa"/>
          </w:tcPr>
          <w:p w14:paraId="61706452" w14:textId="77777777" w:rsidR="00274B06" w:rsidRDefault="00983252" w:rsidP="00F20CBA">
            <w:pPr>
              <w:pStyle w:val="TableParagraph"/>
              <w:spacing w:before="8" w:line="160" w:lineRule="atLeast"/>
              <w:ind w:left="57" w:right="57"/>
              <w:jc w:val="both"/>
              <w:rPr>
                <w:sz w:val="12"/>
              </w:rPr>
            </w:pPr>
            <w:r>
              <w:rPr>
                <w:sz w:val="12"/>
              </w:rPr>
              <w:t>16</w:t>
            </w:r>
          </w:p>
        </w:tc>
        <w:tc>
          <w:tcPr>
            <w:tcW w:w="397" w:type="dxa"/>
          </w:tcPr>
          <w:p w14:paraId="2FC57562" w14:textId="77777777" w:rsidR="00274B06" w:rsidRDefault="00983252" w:rsidP="00F20CBA">
            <w:pPr>
              <w:pStyle w:val="TableParagraph"/>
              <w:spacing w:before="8" w:line="160" w:lineRule="atLeast"/>
              <w:ind w:left="57" w:right="57"/>
              <w:jc w:val="both"/>
              <w:rPr>
                <w:sz w:val="12"/>
              </w:rPr>
            </w:pPr>
            <w:r>
              <w:rPr>
                <w:sz w:val="12"/>
              </w:rPr>
              <w:t>17</w:t>
            </w:r>
          </w:p>
        </w:tc>
      </w:tr>
      <w:tr w:rsidR="00274B06" w14:paraId="41B7E540" w14:textId="77777777">
        <w:trPr>
          <w:trHeight w:val="286"/>
        </w:trPr>
        <w:tc>
          <w:tcPr>
            <w:tcW w:w="3023" w:type="dxa"/>
            <w:vMerge/>
            <w:tcBorders>
              <w:top w:val="nil"/>
            </w:tcBorders>
          </w:tcPr>
          <w:p w14:paraId="1B0FEE91" w14:textId="77777777" w:rsidR="00274B06" w:rsidRDefault="00274B06" w:rsidP="00F20CBA">
            <w:pPr>
              <w:spacing w:before="8" w:line="160" w:lineRule="atLeast"/>
              <w:ind w:left="57" w:right="57"/>
              <w:jc w:val="both"/>
              <w:rPr>
                <w:sz w:val="2"/>
                <w:szCs w:val="2"/>
              </w:rPr>
            </w:pPr>
          </w:p>
        </w:tc>
        <w:tc>
          <w:tcPr>
            <w:tcW w:w="397" w:type="dxa"/>
          </w:tcPr>
          <w:p w14:paraId="4D3FF3A9" w14:textId="77777777" w:rsidR="00274B06" w:rsidRDefault="00274B06" w:rsidP="00F20CBA">
            <w:pPr>
              <w:pStyle w:val="TableParagraph"/>
              <w:spacing w:before="8" w:line="160" w:lineRule="atLeast"/>
              <w:jc w:val="both"/>
              <w:rPr>
                <w:rFonts w:ascii="Times New Roman"/>
                <w:sz w:val="12"/>
              </w:rPr>
            </w:pPr>
          </w:p>
        </w:tc>
        <w:tc>
          <w:tcPr>
            <w:tcW w:w="397" w:type="dxa"/>
          </w:tcPr>
          <w:p w14:paraId="29738312" w14:textId="77777777" w:rsidR="00274B06" w:rsidRDefault="00274B06" w:rsidP="00F20CBA">
            <w:pPr>
              <w:pStyle w:val="TableParagraph"/>
              <w:spacing w:before="8" w:line="160" w:lineRule="atLeast"/>
              <w:jc w:val="both"/>
              <w:rPr>
                <w:rFonts w:ascii="Times New Roman"/>
                <w:sz w:val="12"/>
              </w:rPr>
            </w:pPr>
          </w:p>
        </w:tc>
        <w:tc>
          <w:tcPr>
            <w:tcW w:w="397" w:type="dxa"/>
          </w:tcPr>
          <w:p w14:paraId="4F7819DD" w14:textId="77777777" w:rsidR="00274B06" w:rsidRDefault="00274B06" w:rsidP="00F20CBA">
            <w:pPr>
              <w:pStyle w:val="TableParagraph"/>
              <w:spacing w:before="8" w:line="160" w:lineRule="atLeast"/>
              <w:jc w:val="both"/>
              <w:rPr>
                <w:rFonts w:ascii="Times New Roman"/>
                <w:sz w:val="12"/>
              </w:rPr>
            </w:pPr>
          </w:p>
        </w:tc>
        <w:tc>
          <w:tcPr>
            <w:tcW w:w="397" w:type="dxa"/>
          </w:tcPr>
          <w:p w14:paraId="4D850256" w14:textId="77777777" w:rsidR="00274B06" w:rsidRDefault="00274B06" w:rsidP="00F20CBA">
            <w:pPr>
              <w:pStyle w:val="TableParagraph"/>
              <w:spacing w:before="8" w:line="160" w:lineRule="atLeast"/>
              <w:jc w:val="both"/>
              <w:rPr>
                <w:rFonts w:ascii="Times New Roman"/>
                <w:sz w:val="12"/>
              </w:rPr>
            </w:pPr>
          </w:p>
        </w:tc>
        <w:tc>
          <w:tcPr>
            <w:tcW w:w="397" w:type="dxa"/>
          </w:tcPr>
          <w:p w14:paraId="02B768ED" w14:textId="77777777" w:rsidR="00274B06" w:rsidRDefault="00274B06" w:rsidP="00F20CBA">
            <w:pPr>
              <w:pStyle w:val="TableParagraph"/>
              <w:spacing w:before="8" w:line="160" w:lineRule="atLeast"/>
              <w:jc w:val="both"/>
              <w:rPr>
                <w:rFonts w:ascii="Times New Roman"/>
                <w:sz w:val="12"/>
              </w:rPr>
            </w:pPr>
          </w:p>
        </w:tc>
        <w:tc>
          <w:tcPr>
            <w:tcW w:w="397" w:type="dxa"/>
          </w:tcPr>
          <w:p w14:paraId="5140EABE" w14:textId="77777777" w:rsidR="00274B06" w:rsidRDefault="00274B06" w:rsidP="00F20CBA">
            <w:pPr>
              <w:pStyle w:val="TableParagraph"/>
              <w:spacing w:before="8" w:line="160" w:lineRule="atLeast"/>
              <w:jc w:val="both"/>
              <w:rPr>
                <w:rFonts w:ascii="Times New Roman"/>
                <w:sz w:val="12"/>
              </w:rPr>
            </w:pPr>
          </w:p>
        </w:tc>
        <w:tc>
          <w:tcPr>
            <w:tcW w:w="397" w:type="dxa"/>
          </w:tcPr>
          <w:p w14:paraId="427A6007" w14:textId="77777777" w:rsidR="00274B06" w:rsidRDefault="00274B06" w:rsidP="00F20CBA">
            <w:pPr>
              <w:pStyle w:val="TableParagraph"/>
              <w:spacing w:before="8" w:line="160" w:lineRule="atLeast"/>
              <w:jc w:val="both"/>
              <w:rPr>
                <w:rFonts w:ascii="Times New Roman"/>
                <w:sz w:val="12"/>
              </w:rPr>
            </w:pPr>
          </w:p>
        </w:tc>
        <w:tc>
          <w:tcPr>
            <w:tcW w:w="397" w:type="dxa"/>
          </w:tcPr>
          <w:p w14:paraId="6BC2D7B0" w14:textId="77777777" w:rsidR="00274B06" w:rsidRDefault="00274B06" w:rsidP="00F20CBA">
            <w:pPr>
              <w:pStyle w:val="TableParagraph"/>
              <w:spacing w:before="8" w:line="160" w:lineRule="atLeast"/>
              <w:jc w:val="both"/>
              <w:rPr>
                <w:rFonts w:ascii="Times New Roman"/>
                <w:sz w:val="12"/>
              </w:rPr>
            </w:pPr>
          </w:p>
        </w:tc>
        <w:tc>
          <w:tcPr>
            <w:tcW w:w="398" w:type="dxa"/>
            <w:gridSpan w:val="2"/>
          </w:tcPr>
          <w:p w14:paraId="2CD97167" w14:textId="77777777" w:rsidR="00274B06" w:rsidRDefault="00983252" w:rsidP="00F20CBA">
            <w:pPr>
              <w:pStyle w:val="TableParagraph"/>
              <w:spacing w:before="8" w:line="160" w:lineRule="atLeast"/>
              <w:jc w:val="both"/>
              <w:rPr>
                <w:sz w:val="12"/>
              </w:rPr>
            </w:pPr>
            <w:r>
              <w:rPr>
                <w:sz w:val="12"/>
              </w:rPr>
              <w:t>9.4</w:t>
            </w:r>
          </w:p>
        </w:tc>
        <w:tc>
          <w:tcPr>
            <w:tcW w:w="397" w:type="dxa"/>
          </w:tcPr>
          <w:p w14:paraId="2CE036A4" w14:textId="77777777" w:rsidR="00274B06" w:rsidRDefault="00274B06" w:rsidP="00F20CBA">
            <w:pPr>
              <w:pStyle w:val="TableParagraph"/>
              <w:spacing w:before="8" w:line="160" w:lineRule="atLeast"/>
              <w:jc w:val="both"/>
              <w:rPr>
                <w:rFonts w:ascii="Times New Roman"/>
                <w:sz w:val="12"/>
              </w:rPr>
            </w:pPr>
          </w:p>
        </w:tc>
        <w:tc>
          <w:tcPr>
            <w:tcW w:w="397" w:type="dxa"/>
          </w:tcPr>
          <w:p w14:paraId="309CEA3A" w14:textId="77777777" w:rsidR="00274B06" w:rsidRDefault="00274B06" w:rsidP="00F20CBA">
            <w:pPr>
              <w:pStyle w:val="TableParagraph"/>
              <w:spacing w:before="8" w:line="160" w:lineRule="atLeast"/>
              <w:jc w:val="both"/>
              <w:rPr>
                <w:rFonts w:ascii="Times New Roman"/>
                <w:sz w:val="12"/>
              </w:rPr>
            </w:pPr>
          </w:p>
        </w:tc>
        <w:tc>
          <w:tcPr>
            <w:tcW w:w="397" w:type="dxa"/>
          </w:tcPr>
          <w:p w14:paraId="0ED272D6" w14:textId="77777777" w:rsidR="00274B06" w:rsidRDefault="00983252" w:rsidP="00F20CBA">
            <w:pPr>
              <w:pStyle w:val="TableParagraph"/>
              <w:spacing w:before="8" w:line="160" w:lineRule="atLeast"/>
              <w:jc w:val="both"/>
              <w:rPr>
                <w:sz w:val="12"/>
              </w:rPr>
            </w:pPr>
            <w:r>
              <w:rPr>
                <w:sz w:val="12"/>
              </w:rPr>
              <w:t>12.2</w:t>
            </w:r>
          </w:p>
        </w:tc>
        <w:tc>
          <w:tcPr>
            <w:tcW w:w="397" w:type="dxa"/>
          </w:tcPr>
          <w:p w14:paraId="3A8C4553" w14:textId="77777777" w:rsidR="00274B06" w:rsidRDefault="00983252" w:rsidP="00F20CBA">
            <w:pPr>
              <w:pStyle w:val="TableParagraph"/>
              <w:spacing w:before="8" w:line="160" w:lineRule="atLeast"/>
              <w:jc w:val="both"/>
              <w:rPr>
                <w:sz w:val="12"/>
              </w:rPr>
            </w:pPr>
            <w:r>
              <w:rPr>
                <w:sz w:val="12"/>
              </w:rPr>
              <w:t>13.2</w:t>
            </w:r>
          </w:p>
        </w:tc>
        <w:tc>
          <w:tcPr>
            <w:tcW w:w="397" w:type="dxa"/>
          </w:tcPr>
          <w:p w14:paraId="324C42DE" w14:textId="77777777" w:rsidR="00274B06" w:rsidRDefault="00274B06" w:rsidP="00F20CBA">
            <w:pPr>
              <w:pStyle w:val="TableParagraph"/>
              <w:spacing w:before="8" w:line="160" w:lineRule="atLeast"/>
              <w:jc w:val="both"/>
              <w:rPr>
                <w:rFonts w:ascii="Times New Roman"/>
                <w:sz w:val="12"/>
              </w:rPr>
            </w:pPr>
          </w:p>
        </w:tc>
        <w:tc>
          <w:tcPr>
            <w:tcW w:w="397" w:type="dxa"/>
          </w:tcPr>
          <w:p w14:paraId="32ADFD97" w14:textId="77777777" w:rsidR="00274B06" w:rsidRDefault="00274B06" w:rsidP="00F20CBA">
            <w:pPr>
              <w:pStyle w:val="TableParagraph"/>
              <w:spacing w:before="8" w:line="160" w:lineRule="atLeast"/>
              <w:jc w:val="both"/>
              <w:rPr>
                <w:rFonts w:ascii="Times New Roman"/>
                <w:sz w:val="12"/>
              </w:rPr>
            </w:pPr>
          </w:p>
        </w:tc>
        <w:tc>
          <w:tcPr>
            <w:tcW w:w="397" w:type="dxa"/>
          </w:tcPr>
          <w:p w14:paraId="57E65382" w14:textId="77777777" w:rsidR="00274B06" w:rsidRDefault="00274B06" w:rsidP="00F20CBA">
            <w:pPr>
              <w:pStyle w:val="TableParagraph"/>
              <w:spacing w:before="8" w:line="160" w:lineRule="atLeast"/>
              <w:jc w:val="both"/>
              <w:rPr>
                <w:rFonts w:ascii="Times New Roman"/>
                <w:sz w:val="12"/>
              </w:rPr>
            </w:pPr>
          </w:p>
        </w:tc>
        <w:tc>
          <w:tcPr>
            <w:tcW w:w="397" w:type="dxa"/>
          </w:tcPr>
          <w:p w14:paraId="3A1E9145" w14:textId="77777777" w:rsidR="00274B06" w:rsidRDefault="00274B06" w:rsidP="00F20CBA">
            <w:pPr>
              <w:pStyle w:val="TableParagraph"/>
              <w:spacing w:before="8" w:line="160" w:lineRule="atLeast"/>
              <w:jc w:val="both"/>
              <w:rPr>
                <w:rFonts w:ascii="Times New Roman"/>
                <w:sz w:val="12"/>
              </w:rPr>
            </w:pPr>
          </w:p>
        </w:tc>
      </w:tr>
      <w:tr w:rsidR="00274B06" w14:paraId="4D908501" w14:textId="77777777">
        <w:trPr>
          <w:trHeight w:val="349"/>
        </w:trPr>
        <w:tc>
          <w:tcPr>
            <w:tcW w:w="3023" w:type="dxa"/>
          </w:tcPr>
          <w:p w14:paraId="46E29247" w14:textId="77777777" w:rsidR="00274B06" w:rsidRDefault="00983252" w:rsidP="00F20CB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D129950" w14:textId="77777777" w:rsidR="00274B06" w:rsidRDefault="00983252" w:rsidP="00F20CBA">
            <w:pPr>
              <w:pStyle w:val="TableParagraph"/>
              <w:spacing w:before="8" w:line="160" w:lineRule="atLeast"/>
              <w:ind w:left="57" w:right="57"/>
              <w:jc w:val="both"/>
              <w:rPr>
                <w:sz w:val="12"/>
              </w:rPr>
            </w:pPr>
            <w:r>
              <w:rPr>
                <w:sz w:val="12"/>
              </w:rPr>
              <w:t>Ökologie – Klima und Energie</w:t>
            </w:r>
          </w:p>
        </w:tc>
      </w:tr>
      <w:tr w:rsidR="00274B06" w14:paraId="1F1A96D3" w14:textId="77777777">
        <w:trPr>
          <w:trHeight w:val="349"/>
        </w:trPr>
        <w:tc>
          <w:tcPr>
            <w:tcW w:w="3023" w:type="dxa"/>
          </w:tcPr>
          <w:p w14:paraId="3C4B436B" w14:textId="77777777" w:rsidR="00274B06" w:rsidRDefault="00983252" w:rsidP="00F20CB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E66215C" w14:textId="77777777" w:rsidR="00274B06" w:rsidRDefault="00983252" w:rsidP="00F20CBA">
            <w:pPr>
              <w:pStyle w:val="TableParagraph"/>
              <w:spacing w:before="8" w:line="160" w:lineRule="atLeast"/>
              <w:ind w:left="57" w:right="57"/>
              <w:jc w:val="both"/>
              <w:rPr>
                <w:sz w:val="12"/>
              </w:rPr>
            </w:pPr>
            <w:r>
              <w:rPr>
                <w:sz w:val="12"/>
              </w:rPr>
              <w:t>Klimaneutrale Kommune</w:t>
            </w:r>
          </w:p>
        </w:tc>
      </w:tr>
      <w:tr w:rsidR="00274B06" w14:paraId="5A903B5C" w14:textId="77777777">
        <w:trPr>
          <w:trHeight w:val="247"/>
        </w:trPr>
        <w:tc>
          <w:tcPr>
            <w:tcW w:w="3023" w:type="dxa"/>
          </w:tcPr>
          <w:p w14:paraId="5A18CC4E" w14:textId="77777777" w:rsidR="00274B06" w:rsidRDefault="00983252" w:rsidP="00F20CBA">
            <w:pPr>
              <w:pStyle w:val="TableParagraph"/>
              <w:spacing w:before="8" w:line="160" w:lineRule="atLeast"/>
              <w:ind w:left="57" w:right="57"/>
              <w:jc w:val="both"/>
              <w:rPr>
                <w:sz w:val="12"/>
              </w:rPr>
            </w:pPr>
            <w:r>
              <w:rPr>
                <w:sz w:val="12"/>
              </w:rPr>
              <w:t>Definition</w:t>
            </w:r>
          </w:p>
        </w:tc>
        <w:tc>
          <w:tcPr>
            <w:tcW w:w="6750" w:type="dxa"/>
            <w:gridSpan w:val="18"/>
          </w:tcPr>
          <w:p w14:paraId="0462BA42" w14:textId="77777777" w:rsidR="00274B06" w:rsidRDefault="00983252" w:rsidP="00F20CBA">
            <w:pPr>
              <w:pStyle w:val="TableParagraph"/>
              <w:spacing w:before="8" w:line="160" w:lineRule="atLeast"/>
              <w:ind w:left="57" w:right="57"/>
              <w:jc w:val="both"/>
              <w:rPr>
                <w:sz w:val="12"/>
              </w:rPr>
            </w:pPr>
            <w:r>
              <w:rPr>
                <w:sz w:val="12"/>
              </w:rPr>
              <w:t>Anteil der Ausgaben des kommunalen Haushalts für Investitionen in den Ausbau erneuerbarer Energien</w:t>
            </w:r>
          </w:p>
        </w:tc>
      </w:tr>
      <w:tr w:rsidR="00274B06" w14:paraId="4B93FC09" w14:textId="77777777">
        <w:trPr>
          <w:trHeight w:val="1629"/>
        </w:trPr>
        <w:tc>
          <w:tcPr>
            <w:tcW w:w="3023" w:type="dxa"/>
          </w:tcPr>
          <w:p w14:paraId="6A4219E7" w14:textId="77777777" w:rsidR="00274B06" w:rsidRDefault="00983252" w:rsidP="00F20CBA">
            <w:pPr>
              <w:pStyle w:val="TableParagraph"/>
              <w:spacing w:before="8" w:line="160" w:lineRule="atLeast"/>
              <w:ind w:left="57" w:right="57"/>
              <w:jc w:val="both"/>
              <w:rPr>
                <w:sz w:val="12"/>
              </w:rPr>
            </w:pPr>
            <w:r>
              <w:rPr>
                <w:sz w:val="12"/>
              </w:rPr>
              <w:t>Nachhaltigkeitsrelevanz</w:t>
            </w:r>
          </w:p>
        </w:tc>
        <w:tc>
          <w:tcPr>
            <w:tcW w:w="6750" w:type="dxa"/>
            <w:gridSpan w:val="18"/>
          </w:tcPr>
          <w:p w14:paraId="095CE398" w14:textId="3AC80C90" w:rsidR="00274B06" w:rsidRDefault="00983252" w:rsidP="00F20CBA">
            <w:pPr>
              <w:pStyle w:val="TableParagraph"/>
              <w:spacing w:before="8" w:line="160" w:lineRule="atLeast"/>
              <w:ind w:left="57" w:right="57"/>
              <w:jc w:val="both"/>
              <w:rPr>
                <w:sz w:val="12"/>
              </w:rPr>
            </w:pPr>
            <w:r>
              <w:rPr>
                <w:sz w:val="12"/>
              </w:rPr>
              <w:t>Kommunale Investitionen in den Ausbau erneuerbarer Energien (als solche werden Energieformen bezeichnet, die nicht auf endlich vorkommende Ressourcen zurückgreifen) sind ein wesentliches Instrument, um die Energieversorgung nachhaltiger zu gestalten. Zu den erneuerbaren Energien zählen u. a. Wind-, Sonnen-, Wasser- und Bioenergie sowie Geothermie. Erneuerbare Energien sind meist dezentral, d. h. Energie wird – anders als in der Vergangenheit</w:t>
            </w:r>
            <w:r w:rsidR="00A44564">
              <w:rPr>
                <w:sz w:val="12"/>
              </w:rPr>
              <w:t xml:space="preserve"> </w:t>
            </w:r>
            <w:r>
              <w:rPr>
                <w:sz w:val="12"/>
              </w:rPr>
              <w:t>– vermehrt durch ein dezentrales Netz an Anlagen produziert, das sich über eine Vielzahl von Kommunen erstreckt. Kommunen können nicht nur die Rahmenbedingungen für private Investitionen in erneuerbare Energien verbessern, sondern auch selbst als Investor tätig werden und damit den Ausbau erneuerbarer Energien vorantreiben. Dem Prinzip der globalen Verantwortung folgend haben kommunale Investitionen einen Einfluss auf die Nachhaltigkeit von Energie auf regionaler und nationaler Ebene. Zudem wird ein Beitrag zur Reduzierung des globalen Klimawandels geleistet. Der</w:t>
            </w:r>
            <w:r w:rsidR="00A44564">
              <w:rPr>
                <w:sz w:val="12"/>
              </w:rPr>
              <w:t xml:space="preserve"> </w:t>
            </w:r>
            <w:r>
              <w:rPr>
                <w:sz w:val="12"/>
              </w:rPr>
              <w:t>Indikator folgt somit auch dem Prinzip der intergenerativen Gerechtigkeit.</w:t>
            </w:r>
          </w:p>
        </w:tc>
      </w:tr>
      <w:tr w:rsidR="00274B06" w14:paraId="2C4F57F1" w14:textId="77777777">
        <w:trPr>
          <w:trHeight w:val="247"/>
        </w:trPr>
        <w:tc>
          <w:tcPr>
            <w:tcW w:w="3023" w:type="dxa"/>
            <w:vMerge w:val="restart"/>
          </w:tcPr>
          <w:p w14:paraId="0738B97E" w14:textId="77777777" w:rsidR="00274B06" w:rsidRDefault="00983252" w:rsidP="00F20CBA">
            <w:pPr>
              <w:pStyle w:val="TableParagraph"/>
              <w:spacing w:before="8" w:line="160" w:lineRule="atLeast"/>
              <w:ind w:left="57" w:right="57"/>
              <w:jc w:val="both"/>
              <w:rPr>
                <w:sz w:val="12"/>
              </w:rPr>
            </w:pPr>
            <w:r>
              <w:rPr>
                <w:sz w:val="12"/>
              </w:rPr>
              <w:t>Herkunft</w:t>
            </w:r>
          </w:p>
        </w:tc>
        <w:tc>
          <w:tcPr>
            <w:tcW w:w="3375" w:type="dxa"/>
            <w:gridSpan w:val="9"/>
          </w:tcPr>
          <w:p w14:paraId="2630D08C" w14:textId="77777777" w:rsidR="00274B06" w:rsidRDefault="00983252" w:rsidP="00F20CBA">
            <w:pPr>
              <w:pStyle w:val="TableParagraph"/>
              <w:spacing w:before="8" w:line="160" w:lineRule="atLeast"/>
              <w:ind w:left="57" w:right="57"/>
              <w:jc w:val="both"/>
              <w:rPr>
                <w:sz w:val="12"/>
              </w:rPr>
            </w:pPr>
            <w:r>
              <w:rPr>
                <w:sz w:val="12"/>
              </w:rPr>
              <w:t>Vereinte Nationen</w:t>
            </w:r>
          </w:p>
        </w:tc>
        <w:tc>
          <w:tcPr>
            <w:tcW w:w="3375" w:type="dxa"/>
            <w:gridSpan w:val="9"/>
          </w:tcPr>
          <w:p w14:paraId="39BD400F" w14:textId="77777777" w:rsidR="00274B06" w:rsidRDefault="00274B06" w:rsidP="00F20CBA">
            <w:pPr>
              <w:pStyle w:val="TableParagraph"/>
              <w:spacing w:before="8" w:line="160" w:lineRule="atLeast"/>
              <w:ind w:left="57" w:right="57"/>
              <w:jc w:val="both"/>
              <w:rPr>
                <w:rFonts w:ascii="Times New Roman"/>
                <w:sz w:val="12"/>
              </w:rPr>
            </w:pPr>
          </w:p>
        </w:tc>
      </w:tr>
      <w:tr w:rsidR="00274B06" w14:paraId="00FCB558" w14:textId="77777777">
        <w:trPr>
          <w:trHeight w:val="247"/>
        </w:trPr>
        <w:tc>
          <w:tcPr>
            <w:tcW w:w="3023" w:type="dxa"/>
            <w:vMerge/>
            <w:tcBorders>
              <w:top w:val="nil"/>
            </w:tcBorders>
          </w:tcPr>
          <w:p w14:paraId="7AED7FE1" w14:textId="77777777" w:rsidR="00274B06" w:rsidRDefault="00274B06" w:rsidP="00F20CBA">
            <w:pPr>
              <w:spacing w:before="8" w:line="160" w:lineRule="atLeast"/>
              <w:ind w:left="57" w:right="57"/>
              <w:jc w:val="both"/>
              <w:rPr>
                <w:sz w:val="2"/>
                <w:szCs w:val="2"/>
              </w:rPr>
            </w:pPr>
          </w:p>
        </w:tc>
        <w:tc>
          <w:tcPr>
            <w:tcW w:w="3375" w:type="dxa"/>
            <w:gridSpan w:val="9"/>
          </w:tcPr>
          <w:p w14:paraId="044FD7F3" w14:textId="77777777" w:rsidR="00274B06" w:rsidRDefault="00983252" w:rsidP="00F20CBA">
            <w:pPr>
              <w:pStyle w:val="TableParagraph"/>
              <w:spacing w:before="8" w:line="160" w:lineRule="atLeast"/>
              <w:ind w:left="57" w:right="57"/>
              <w:jc w:val="both"/>
              <w:rPr>
                <w:sz w:val="12"/>
              </w:rPr>
            </w:pPr>
            <w:r>
              <w:rPr>
                <w:sz w:val="12"/>
              </w:rPr>
              <w:t>Europäische Union</w:t>
            </w:r>
          </w:p>
        </w:tc>
        <w:tc>
          <w:tcPr>
            <w:tcW w:w="3375" w:type="dxa"/>
            <w:gridSpan w:val="9"/>
          </w:tcPr>
          <w:p w14:paraId="061C2679" w14:textId="77777777" w:rsidR="00274B06" w:rsidRDefault="00274B06" w:rsidP="00F20CBA">
            <w:pPr>
              <w:pStyle w:val="TableParagraph"/>
              <w:spacing w:before="8" w:line="160" w:lineRule="atLeast"/>
              <w:ind w:left="57" w:right="57"/>
              <w:jc w:val="both"/>
              <w:rPr>
                <w:rFonts w:ascii="Times New Roman"/>
                <w:sz w:val="12"/>
              </w:rPr>
            </w:pPr>
          </w:p>
        </w:tc>
      </w:tr>
      <w:tr w:rsidR="00274B06" w14:paraId="539B2298" w14:textId="77777777">
        <w:trPr>
          <w:trHeight w:val="247"/>
        </w:trPr>
        <w:tc>
          <w:tcPr>
            <w:tcW w:w="3023" w:type="dxa"/>
            <w:vMerge/>
            <w:tcBorders>
              <w:top w:val="nil"/>
            </w:tcBorders>
          </w:tcPr>
          <w:p w14:paraId="79C5AC15" w14:textId="77777777" w:rsidR="00274B06" w:rsidRDefault="00274B06" w:rsidP="00F20CBA">
            <w:pPr>
              <w:spacing w:before="8" w:line="160" w:lineRule="atLeast"/>
              <w:ind w:left="57" w:right="57"/>
              <w:jc w:val="both"/>
              <w:rPr>
                <w:sz w:val="2"/>
                <w:szCs w:val="2"/>
              </w:rPr>
            </w:pPr>
          </w:p>
        </w:tc>
        <w:tc>
          <w:tcPr>
            <w:tcW w:w="3375" w:type="dxa"/>
            <w:gridSpan w:val="9"/>
          </w:tcPr>
          <w:p w14:paraId="2F67ADE6" w14:textId="77777777" w:rsidR="00274B06" w:rsidRDefault="00983252" w:rsidP="00F20CBA">
            <w:pPr>
              <w:pStyle w:val="TableParagraph"/>
              <w:spacing w:before="8" w:line="160" w:lineRule="atLeast"/>
              <w:ind w:left="57" w:right="57"/>
              <w:jc w:val="both"/>
              <w:rPr>
                <w:sz w:val="12"/>
              </w:rPr>
            </w:pPr>
            <w:r>
              <w:rPr>
                <w:sz w:val="12"/>
              </w:rPr>
              <w:t>Bund</w:t>
            </w:r>
          </w:p>
        </w:tc>
        <w:tc>
          <w:tcPr>
            <w:tcW w:w="3375" w:type="dxa"/>
            <w:gridSpan w:val="9"/>
          </w:tcPr>
          <w:p w14:paraId="378710C5" w14:textId="77777777" w:rsidR="00274B06" w:rsidRDefault="00274B06" w:rsidP="00F20CBA">
            <w:pPr>
              <w:pStyle w:val="TableParagraph"/>
              <w:spacing w:before="8" w:line="160" w:lineRule="atLeast"/>
              <w:ind w:left="57" w:right="57"/>
              <w:jc w:val="both"/>
              <w:rPr>
                <w:rFonts w:ascii="Times New Roman"/>
                <w:sz w:val="12"/>
              </w:rPr>
            </w:pPr>
          </w:p>
        </w:tc>
      </w:tr>
      <w:tr w:rsidR="00274B06" w14:paraId="45A909F8" w14:textId="77777777">
        <w:trPr>
          <w:trHeight w:val="247"/>
        </w:trPr>
        <w:tc>
          <w:tcPr>
            <w:tcW w:w="3023" w:type="dxa"/>
            <w:vMerge/>
            <w:tcBorders>
              <w:top w:val="nil"/>
            </w:tcBorders>
          </w:tcPr>
          <w:p w14:paraId="018AF092" w14:textId="77777777" w:rsidR="00274B06" w:rsidRDefault="00274B06" w:rsidP="00F20CBA">
            <w:pPr>
              <w:spacing w:before="8" w:line="160" w:lineRule="atLeast"/>
              <w:ind w:left="57" w:right="57"/>
              <w:jc w:val="both"/>
              <w:rPr>
                <w:sz w:val="2"/>
                <w:szCs w:val="2"/>
              </w:rPr>
            </w:pPr>
          </w:p>
        </w:tc>
        <w:tc>
          <w:tcPr>
            <w:tcW w:w="3375" w:type="dxa"/>
            <w:gridSpan w:val="9"/>
          </w:tcPr>
          <w:p w14:paraId="4A3BD23A" w14:textId="77777777" w:rsidR="00274B06" w:rsidRDefault="00983252" w:rsidP="00F20CBA">
            <w:pPr>
              <w:pStyle w:val="TableParagraph"/>
              <w:spacing w:before="8" w:line="160" w:lineRule="atLeast"/>
              <w:ind w:left="57" w:right="57"/>
              <w:jc w:val="both"/>
              <w:rPr>
                <w:sz w:val="12"/>
              </w:rPr>
            </w:pPr>
            <w:r>
              <w:rPr>
                <w:sz w:val="12"/>
              </w:rPr>
              <w:t>Länder</w:t>
            </w:r>
          </w:p>
        </w:tc>
        <w:tc>
          <w:tcPr>
            <w:tcW w:w="3375" w:type="dxa"/>
            <w:gridSpan w:val="9"/>
          </w:tcPr>
          <w:p w14:paraId="73FCD5F5" w14:textId="77777777" w:rsidR="00274B06" w:rsidRDefault="00274B06" w:rsidP="00F20CBA">
            <w:pPr>
              <w:pStyle w:val="TableParagraph"/>
              <w:spacing w:before="8" w:line="160" w:lineRule="atLeast"/>
              <w:ind w:left="57" w:right="57"/>
              <w:jc w:val="both"/>
              <w:rPr>
                <w:rFonts w:ascii="Times New Roman"/>
                <w:sz w:val="12"/>
              </w:rPr>
            </w:pPr>
          </w:p>
        </w:tc>
      </w:tr>
      <w:tr w:rsidR="00274B06" w14:paraId="392AE890" w14:textId="77777777">
        <w:trPr>
          <w:trHeight w:val="247"/>
        </w:trPr>
        <w:tc>
          <w:tcPr>
            <w:tcW w:w="3023" w:type="dxa"/>
            <w:vMerge/>
            <w:tcBorders>
              <w:top w:val="nil"/>
            </w:tcBorders>
          </w:tcPr>
          <w:p w14:paraId="00F05394" w14:textId="77777777" w:rsidR="00274B06" w:rsidRDefault="00274B06" w:rsidP="00F20CBA">
            <w:pPr>
              <w:spacing w:before="8" w:line="160" w:lineRule="atLeast"/>
              <w:ind w:left="57" w:right="57"/>
              <w:jc w:val="both"/>
              <w:rPr>
                <w:sz w:val="2"/>
                <w:szCs w:val="2"/>
              </w:rPr>
            </w:pPr>
          </w:p>
        </w:tc>
        <w:tc>
          <w:tcPr>
            <w:tcW w:w="3375" w:type="dxa"/>
            <w:gridSpan w:val="9"/>
          </w:tcPr>
          <w:p w14:paraId="1EC2F822" w14:textId="77777777" w:rsidR="00274B06" w:rsidRDefault="00983252" w:rsidP="00F20CBA">
            <w:pPr>
              <w:pStyle w:val="TableParagraph"/>
              <w:spacing w:before="8" w:line="160" w:lineRule="atLeast"/>
              <w:ind w:left="57" w:right="57"/>
              <w:jc w:val="both"/>
              <w:rPr>
                <w:sz w:val="12"/>
              </w:rPr>
            </w:pPr>
            <w:r>
              <w:rPr>
                <w:sz w:val="12"/>
              </w:rPr>
              <w:t>Kommunen</w:t>
            </w:r>
          </w:p>
        </w:tc>
        <w:tc>
          <w:tcPr>
            <w:tcW w:w="3375" w:type="dxa"/>
            <w:gridSpan w:val="9"/>
          </w:tcPr>
          <w:p w14:paraId="38B60001" w14:textId="77777777" w:rsidR="00274B06" w:rsidRDefault="00274B06" w:rsidP="00F20CBA">
            <w:pPr>
              <w:pStyle w:val="TableParagraph"/>
              <w:spacing w:before="8" w:line="160" w:lineRule="atLeast"/>
              <w:ind w:left="57" w:right="57"/>
              <w:jc w:val="both"/>
              <w:rPr>
                <w:rFonts w:ascii="Times New Roman"/>
                <w:sz w:val="12"/>
              </w:rPr>
            </w:pPr>
          </w:p>
        </w:tc>
      </w:tr>
      <w:tr w:rsidR="00274B06" w14:paraId="7851747A" w14:textId="77777777">
        <w:trPr>
          <w:trHeight w:val="1149"/>
        </w:trPr>
        <w:tc>
          <w:tcPr>
            <w:tcW w:w="3023" w:type="dxa"/>
          </w:tcPr>
          <w:p w14:paraId="3E28B554" w14:textId="77777777" w:rsidR="00274B06" w:rsidRDefault="00983252" w:rsidP="00F20CBA">
            <w:pPr>
              <w:pStyle w:val="TableParagraph"/>
              <w:spacing w:before="8" w:line="160" w:lineRule="atLeast"/>
              <w:ind w:left="57" w:right="57"/>
              <w:jc w:val="both"/>
              <w:rPr>
                <w:sz w:val="12"/>
              </w:rPr>
            </w:pPr>
            <w:r>
              <w:rPr>
                <w:sz w:val="12"/>
              </w:rPr>
              <w:t>Validität</w:t>
            </w:r>
          </w:p>
        </w:tc>
        <w:tc>
          <w:tcPr>
            <w:tcW w:w="6750" w:type="dxa"/>
            <w:gridSpan w:val="18"/>
          </w:tcPr>
          <w:p w14:paraId="2D24D022" w14:textId="23BABE6C" w:rsidR="00274B06" w:rsidRDefault="00983252" w:rsidP="00F20CBA">
            <w:pPr>
              <w:pStyle w:val="TableParagraph"/>
              <w:spacing w:before="8" w:line="160" w:lineRule="atLeast"/>
              <w:ind w:left="57" w:right="57"/>
              <w:jc w:val="both"/>
              <w:rPr>
                <w:sz w:val="12"/>
              </w:rPr>
            </w:pPr>
            <w:r>
              <w:rPr>
                <w:spacing w:val="2"/>
                <w:sz w:val="12"/>
              </w:rPr>
              <w:t xml:space="preserve">Der Indikator </w:t>
            </w:r>
            <w:r>
              <w:rPr>
                <w:spacing w:val="3"/>
                <w:sz w:val="12"/>
              </w:rPr>
              <w:t xml:space="preserve">bezieht </w:t>
            </w:r>
            <w:r>
              <w:rPr>
                <w:spacing w:val="2"/>
                <w:sz w:val="12"/>
              </w:rPr>
              <w:t xml:space="preserve">sich auf eine </w:t>
            </w:r>
            <w:r>
              <w:rPr>
                <w:spacing w:val="3"/>
                <w:sz w:val="12"/>
              </w:rPr>
              <w:t xml:space="preserve">Vielzahl </w:t>
            </w:r>
            <w:r>
              <w:rPr>
                <w:spacing w:val="2"/>
                <w:sz w:val="12"/>
              </w:rPr>
              <w:t xml:space="preserve">von </w:t>
            </w:r>
            <w:r>
              <w:rPr>
                <w:spacing w:val="3"/>
                <w:sz w:val="12"/>
              </w:rPr>
              <w:t xml:space="preserve">Aspekten </w:t>
            </w:r>
            <w:r>
              <w:rPr>
                <w:spacing w:val="2"/>
                <w:sz w:val="12"/>
              </w:rPr>
              <w:t xml:space="preserve">des </w:t>
            </w:r>
            <w:r>
              <w:rPr>
                <w:spacing w:val="3"/>
                <w:sz w:val="12"/>
              </w:rPr>
              <w:t xml:space="preserve">Unterziels, </w:t>
            </w:r>
            <w:r>
              <w:rPr>
                <w:spacing w:val="2"/>
                <w:sz w:val="12"/>
              </w:rPr>
              <w:t xml:space="preserve">für </w:t>
            </w:r>
            <w:r>
              <w:rPr>
                <w:sz w:val="12"/>
              </w:rPr>
              <w:t xml:space="preserve">die </w:t>
            </w:r>
            <w:r>
              <w:rPr>
                <w:spacing w:val="2"/>
                <w:sz w:val="12"/>
              </w:rPr>
              <w:t xml:space="preserve">Investitionen </w:t>
            </w:r>
            <w:r>
              <w:rPr>
                <w:spacing w:val="3"/>
                <w:sz w:val="12"/>
              </w:rPr>
              <w:t xml:space="preserve">notwendig </w:t>
            </w:r>
            <w:r>
              <w:rPr>
                <w:spacing w:val="2"/>
                <w:sz w:val="12"/>
              </w:rPr>
              <w:t xml:space="preserve">sind. </w:t>
            </w:r>
            <w:r>
              <w:rPr>
                <w:sz w:val="12"/>
              </w:rPr>
              <w:t xml:space="preserve">So </w:t>
            </w:r>
            <w:r>
              <w:rPr>
                <w:spacing w:val="2"/>
                <w:sz w:val="12"/>
              </w:rPr>
              <w:t xml:space="preserve">können kommunale Investitionen </w:t>
            </w:r>
            <w:r>
              <w:rPr>
                <w:spacing w:val="3"/>
                <w:sz w:val="12"/>
              </w:rPr>
              <w:t xml:space="preserve">direkt </w:t>
            </w:r>
            <w:r>
              <w:rPr>
                <w:sz w:val="12"/>
              </w:rPr>
              <w:t xml:space="preserve">in </w:t>
            </w:r>
            <w:r>
              <w:rPr>
                <w:spacing w:val="2"/>
                <w:sz w:val="12"/>
              </w:rPr>
              <w:t xml:space="preserve">den Ausbau der </w:t>
            </w:r>
            <w:r>
              <w:rPr>
                <w:spacing w:val="3"/>
                <w:sz w:val="12"/>
              </w:rPr>
              <w:t xml:space="preserve">Energieinfrastruktur </w:t>
            </w:r>
            <w:r>
              <w:rPr>
                <w:spacing w:val="2"/>
                <w:sz w:val="12"/>
              </w:rPr>
              <w:t xml:space="preserve">fließen </w:t>
            </w:r>
            <w:r>
              <w:rPr>
                <w:spacing w:val="3"/>
                <w:sz w:val="12"/>
              </w:rPr>
              <w:t xml:space="preserve">oder indirekt </w:t>
            </w:r>
            <w:r>
              <w:rPr>
                <w:spacing w:val="2"/>
                <w:sz w:val="12"/>
              </w:rPr>
              <w:t xml:space="preserve">für </w:t>
            </w:r>
            <w:r>
              <w:rPr>
                <w:sz w:val="12"/>
              </w:rPr>
              <w:t xml:space="preserve">die </w:t>
            </w:r>
            <w:r>
              <w:rPr>
                <w:spacing w:val="3"/>
                <w:sz w:val="12"/>
              </w:rPr>
              <w:t xml:space="preserve">Forschung </w:t>
            </w:r>
            <w:r>
              <w:rPr>
                <w:spacing w:val="2"/>
                <w:sz w:val="12"/>
              </w:rPr>
              <w:t xml:space="preserve">und </w:t>
            </w:r>
            <w:r>
              <w:rPr>
                <w:spacing w:val="3"/>
                <w:sz w:val="12"/>
              </w:rPr>
              <w:t xml:space="preserve">Entwicklung </w:t>
            </w:r>
            <w:r>
              <w:rPr>
                <w:spacing w:val="2"/>
                <w:sz w:val="12"/>
              </w:rPr>
              <w:t xml:space="preserve">von nachhaltigen Technologien, </w:t>
            </w:r>
            <w:r>
              <w:rPr>
                <w:sz w:val="12"/>
              </w:rPr>
              <w:t xml:space="preserve">die </w:t>
            </w:r>
            <w:r>
              <w:rPr>
                <w:spacing w:val="2"/>
                <w:sz w:val="12"/>
              </w:rPr>
              <w:t xml:space="preserve">auf </w:t>
            </w:r>
            <w:r>
              <w:rPr>
                <w:spacing w:val="3"/>
                <w:sz w:val="12"/>
              </w:rPr>
              <w:t>erneuerbaren Energien basieren, verwendet</w:t>
            </w:r>
            <w:r>
              <w:rPr>
                <w:spacing w:val="16"/>
                <w:sz w:val="12"/>
              </w:rPr>
              <w:t xml:space="preserve"> </w:t>
            </w:r>
            <w:r>
              <w:rPr>
                <w:spacing w:val="3"/>
                <w:sz w:val="12"/>
              </w:rPr>
              <w:t>werden.</w:t>
            </w:r>
            <w:r w:rsidR="00A44564">
              <w:rPr>
                <w:sz w:val="12"/>
              </w:rPr>
              <w:t xml:space="preserve"> </w:t>
            </w:r>
            <w:r>
              <w:rPr>
                <w:sz w:val="12"/>
              </w:rPr>
              <w:t>Eine Schwierigkeit bei der Berechnung des Indikators ist allerdings die Frage, welche Ausgaben als Investition in erneuerbare Energien gewertet werden können. Da jedoch bei dem Großteil der in deutschen Kommunen geleisteten Investitionen davon auszugehen ist, dass deren Verwendung für nachhaltige Energien eindeutig ist, bildet der Indikator</w:t>
            </w:r>
            <w:r w:rsidR="00F20CBA">
              <w:rPr>
                <w:sz w:val="12"/>
              </w:rPr>
              <w:t xml:space="preserve"> </w:t>
            </w:r>
            <w:r>
              <w:rPr>
                <w:sz w:val="12"/>
              </w:rPr>
              <w:t>das Unterziel ohne Einschränkungen ab.</w:t>
            </w:r>
          </w:p>
        </w:tc>
      </w:tr>
      <w:tr w:rsidR="00274B06" w:rsidRPr="00604AE5" w14:paraId="4E2DC511" w14:textId="77777777">
        <w:trPr>
          <w:trHeight w:val="247"/>
        </w:trPr>
        <w:tc>
          <w:tcPr>
            <w:tcW w:w="3023" w:type="dxa"/>
            <w:vMerge w:val="restart"/>
          </w:tcPr>
          <w:p w14:paraId="67EE5B23" w14:textId="77777777" w:rsidR="00274B06" w:rsidRDefault="00983252" w:rsidP="00F20CBA">
            <w:pPr>
              <w:pStyle w:val="TableParagraph"/>
              <w:spacing w:before="8" w:line="160" w:lineRule="atLeast"/>
              <w:ind w:left="57" w:right="57"/>
              <w:jc w:val="both"/>
              <w:rPr>
                <w:sz w:val="12"/>
              </w:rPr>
            </w:pPr>
            <w:r>
              <w:rPr>
                <w:sz w:val="12"/>
              </w:rPr>
              <w:t>Funktion</w:t>
            </w:r>
          </w:p>
        </w:tc>
        <w:tc>
          <w:tcPr>
            <w:tcW w:w="3375" w:type="dxa"/>
            <w:gridSpan w:val="9"/>
          </w:tcPr>
          <w:p w14:paraId="3E2B406E" w14:textId="77777777" w:rsidR="00274B06" w:rsidRPr="00505D33" w:rsidRDefault="00983252" w:rsidP="00F20CB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C539953" w14:textId="77777777" w:rsidR="00274B06" w:rsidRPr="00505D33" w:rsidRDefault="00274B06" w:rsidP="00F20CBA">
            <w:pPr>
              <w:pStyle w:val="TableParagraph"/>
              <w:spacing w:before="8" w:line="160" w:lineRule="atLeast"/>
              <w:ind w:left="57" w:right="57"/>
              <w:jc w:val="both"/>
              <w:rPr>
                <w:rFonts w:ascii="Times New Roman"/>
                <w:sz w:val="12"/>
                <w:lang w:val="en-US"/>
              </w:rPr>
            </w:pPr>
          </w:p>
        </w:tc>
      </w:tr>
      <w:tr w:rsidR="00274B06" w14:paraId="21DC7865" w14:textId="77777777">
        <w:trPr>
          <w:trHeight w:val="247"/>
        </w:trPr>
        <w:tc>
          <w:tcPr>
            <w:tcW w:w="3023" w:type="dxa"/>
            <w:vMerge/>
            <w:tcBorders>
              <w:top w:val="nil"/>
            </w:tcBorders>
          </w:tcPr>
          <w:p w14:paraId="4CEDF4B1" w14:textId="77777777" w:rsidR="00274B06" w:rsidRPr="00505D33" w:rsidRDefault="00274B06" w:rsidP="00F20CBA">
            <w:pPr>
              <w:spacing w:before="8" w:line="160" w:lineRule="atLeast"/>
              <w:ind w:left="57" w:right="57"/>
              <w:jc w:val="both"/>
              <w:rPr>
                <w:sz w:val="2"/>
                <w:szCs w:val="2"/>
                <w:lang w:val="en-US"/>
              </w:rPr>
            </w:pPr>
          </w:p>
        </w:tc>
        <w:tc>
          <w:tcPr>
            <w:tcW w:w="3375" w:type="dxa"/>
            <w:gridSpan w:val="9"/>
          </w:tcPr>
          <w:p w14:paraId="5FD10A22" w14:textId="77777777" w:rsidR="00274B06" w:rsidRDefault="00983252" w:rsidP="00F20CBA">
            <w:pPr>
              <w:pStyle w:val="TableParagraph"/>
              <w:spacing w:before="8" w:line="160" w:lineRule="atLeast"/>
              <w:ind w:left="57" w:right="57"/>
              <w:jc w:val="both"/>
              <w:rPr>
                <w:sz w:val="12"/>
              </w:rPr>
            </w:pPr>
            <w:r>
              <w:rPr>
                <w:sz w:val="12"/>
              </w:rPr>
              <w:t>Input-/Output-Indikator</w:t>
            </w:r>
          </w:p>
        </w:tc>
        <w:tc>
          <w:tcPr>
            <w:tcW w:w="3375" w:type="dxa"/>
            <w:gridSpan w:val="9"/>
          </w:tcPr>
          <w:p w14:paraId="717EA067" w14:textId="77777777" w:rsidR="00274B06" w:rsidRDefault="00983252" w:rsidP="00F20CBA">
            <w:pPr>
              <w:pStyle w:val="TableParagraph"/>
              <w:spacing w:before="8" w:line="160" w:lineRule="atLeast"/>
              <w:ind w:left="57" w:right="57"/>
              <w:jc w:val="both"/>
              <w:rPr>
                <w:sz w:val="12"/>
              </w:rPr>
            </w:pPr>
            <w:r>
              <w:rPr>
                <w:sz w:val="12"/>
              </w:rPr>
              <w:t>x</w:t>
            </w:r>
          </w:p>
        </w:tc>
      </w:tr>
      <w:tr w:rsidR="00274B06" w14:paraId="139A8CBE" w14:textId="77777777">
        <w:trPr>
          <w:trHeight w:val="247"/>
        </w:trPr>
        <w:tc>
          <w:tcPr>
            <w:tcW w:w="3023" w:type="dxa"/>
          </w:tcPr>
          <w:p w14:paraId="2203809A" w14:textId="77777777" w:rsidR="00274B06" w:rsidRDefault="00983252" w:rsidP="00F20CBA">
            <w:pPr>
              <w:pStyle w:val="TableParagraph"/>
              <w:spacing w:before="8" w:line="160" w:lineRule="atLeast"/>
              <w:ind w:left="57" w:right="57"/>
              <w:jc w:val="both"/>
              <w:rPr>
                <w:sz w:val="12"/>
              </w:rPr>
            </w:pPr>
            <w:r>
              <w:rPr>
                <w:sz w:val="12"/>
              </w:rPr>
              <w:t>Berechnung</w:t>
            </w:r>
          </w:p>
        </w:tc>
        <w:tc>
          <w:tcPr>
            <w:tcW w:w="6750" w:type="dxa"/>
            <w:gridSpan w:val="18"/>
          </w:tcPr>
          <w:p w14:paraId="7B69597A" w14:textId="77777777" w:rsidR="00274B06" w:rsidRDefault="00983252" w:rsidP="00F20CBA">
            <w:pPr>
              <w:pStyle w:val="TableParagraph"/>
              <w:spacing w:before="8" w:line="160" w:lineRule="atLeast"/>
              <w:ind w:left="57" w:right="57"/>
              <w:jc w:val="both"/>
              <w:rPr>
                <w:sz w:val="12"/>
              </w:rPr>
            </w:pPr>
            <w:r>
              <w:rPr>
                <w:sz w:val="12"/>
              </w:rPr>
              <w:t>(Investitions- und Förderausgaben für den Ausbau erneuerbarer Energien) / (Kommunale Ausgaben) * 100</w:t>
            </w:r>
          </w:p>
        </w:tc>
      </w:tr>
      <w:tr w:rsidR="00274B06" w14:paraId="2C353BB1" w14:textId="77777777">
        <w:trPr>
          <w:trHeight w:val="247"/>
        </w:trPr>
        <w:tc>
          <w:tcPr>
            <w:tcW w:w="3023" w:type="dxa"/>
          </w:tcPr>
          <w:p w14:paraId="2B160C66" w14:textId="77777777" w:rsidR="00274B06" w:rsidRDefault="00983252" w:rsidP="00F20CBA">
            <w:pPr>
              <w:pStyle w:val="TableParagraph"/>
              <w:spacing w:before="8" w:line="160" w:lineRule="atLeast"/>
              <w:ind w:left="57" w:right="57"/>
              <w:jc w:val="both"/>
              <w:rPr>
                <w:sz w:val="12"/>
              </w:rPr>
            </w:pPr>
            <w:r>
              <w:rPr>
                <w:sz w:val="12"/>
              </w:rPr>
              <w:t>Einheit</w:t>
            </w:r>
          </w:p>
        </w:tc>
        <w:tc>
          <w:tcPr>
            <w:tcW w:w="6750" w:type="dxa"/>
            <w:gridSpan w:val="18"/>
          </w:tcPr>
          <w:p w14:paraId="07E66173" w14:textId="77777777" w:rsidR="00274B06" w:rsidRDefault="00983252" w:rsidP="00F20CBA">
            <w:pPr>
              <w:pStyle w:val="TableParagraph"/>
              <w:spacing w:before="8" w:line="160" w:lineRule="atLeast"/>
              <w:ind w:left="57" w:right="57"/>
              <w:jc w:val="both"/>
              <w:rPr>
                <w:sz w:val="12"/>
              </w:rPr>
            </w:pPr>
            <w:r>
              <w:rPr>
                <w:sz w:val="12"/>
              </w:rPr>
              <w:t>%</w:t>
            </w:r>
          </w:p>
        </w:tc>
      </w:tr>
      <w:tr w:rsidR="00274B06" w14:paraId="6AC56AA3" w14:textId="77777777">
        <w:trPr>
          <w:trHeight w:val="247"/>
        </w:trPr>
        <w:tc>
          <w:tcPr>
            <w:tcW w:w="3023" w:type="dxa"/>
          </w:tcPr>
          <w:p w14:paraId="113FB0A6" w14:textId="77777777" w:rsidR="00274B06" w:rsidRDefault="00983252" w:rsidP="00F20CBA">
            <w:pPr>
              <w:pStyle w:val="TableParagraph"/>
              <w:spacing w:before="8" w:line="160" w:lineRule="atLeast"/>
              <w:ind w:left="57" w:right="57"/>
              <w:jc w:val="both"/>
              <w:rPr>
                <w:sz w:val="12"/>
              </w:rPr>
            </w:pPr>
            <w:r>
              <w:rPr>
                <w:sz w:val="12"/>
              </w:rPr>
              <w:t>Aussage</w:t>
            </w:r>
          </w:p>
        </w:tc>
        <w:tc>
          <w:tcPr>
            <w:tcW w:w="6750" w:type="dxa"/>
            <w:gridSpan w:val="18"/>
          </w:tcPr>
          <w:p w14:paraId="53687E62" w14:textId="77777777" w:rsidR="00274B06" w:rsidRDefault="00983252" w:rsidP="00F20CBA">
            <w:pPr>
              <w:pStyle w:val="TableParagraph"/>
              <w:spacing w:before="8" w:line="160" w:lineRule="atLeast"/>
              <w:ind w:left="57" w:right="57"/>
              <w:jc w:val="both"/>
              <w:rPr>
                <w:sz w:val="12"/>
              </w:rPr>
            </w:pPr>
            <w:r>
              <w:rPr>
                <w:sz w:val="12"/>
              </w:rPr>
              <w:t>In den Ausbau erneuerbarer Energien werden x % der kommunalen Ausgaben investiert.</w:t>
            </w:r>
          </w:p>
        </w:tc>
      </w:tr>
      <w:tr w:rsidR="00274B06" w14:paraId="0573AA49" w14:textId="77777777">
        <w:trPr>
          <w:trHeight w:val="247"/>
        </w:trPr>
        <w:tc>
          <w:tcPr>
            <w:tcW w:w="3023" w:type="dxa"/>
          </w:tcPr>
          <w:p w14:paraId="3298E4C7" w14:textId="77777777" w:rsidR="00274B06" w:rsidRDefault="00983252" w:rsidP="00F20CBA">
            <w:pPr>
              <w:pStyle w:val="TableParagraph"/>
              <w:spacing w:before="8" w:line="160" w:lineRule="atLeast"/>
              <w:ind w:left="57" w:right="57"/>
              <w:jc w:val="both"/>
              <w:rPr>
                <w:sz w:val="12"/>
              </w:rPr>
            </w:pPr>
            <w:r>
              <w:rPr>
                <w:sz w:val="12"/>
              </w:rPr>
              <w:t>Indikatortyp</w:t>
            </w:r>
          </w:p>
        </w:tc>
        <w:tc>
          <w:tcPr>
            <w:tcW w:w="6750" w:type="dxa"/>
            <w:gridSpan w:val="18"/>
          </w:tcPr>
          <w:p w14:paraId="2E8D7FFC" w14:textId="77777777" w:rsidR="00274B06" w:rsidRDefault="00983252" w:rsidP="00F20CBA">
            <w:pPr>
              <w:pStyle w:val="TableParagraph"/>
              <w:spacing w:before="8" w:line="160" w:lineRule="atLeast"/>
              <w:ind w:left="57" w:right="57"/>
              <w:jc w:val="both"/>
              <w:rPr>
                <w:sz w:val="12"/>
              </w:rPr>
            </w:pPr>
            <w:r>
              <w:rPr>
                <w:sz w:val="12"/>
              </w:rPr>
              <w:t>Typ II</w:t>
            </w:r>
          </w:p>
        </w:tc>
      </w:tr>
    </w:tbl>
    <w:p w14:paraId="41586DCA" w14:textId="77777777" w:rsidR="00274B06" w:rsidRDefault="00274B06">
      <w:pPr>
        <w:rPr>
          <w:sz w:val="12"/>
        </w:rPr>
        <w:sectPr w:rsidR="00274B06">
          <w:pgSz w:w="11910" w:h="16840"/>
          <w:pgMar w:top="460" w:right="0" w:bottom="440" w:left="0" w:header="249" w:footer="260" w:gutter="0"/>
          <w:cols w:space="720"/>
        </w:sectPr>
      </w:pPr>
    </w:p>
    <w:p w14:paraId="7878ABDB" w14:textId="77777777" w:rsidR="00274B06" w:rsidRDefault="00274B06">
      <w:pPr>
        <w:pStyle w:val="Textkrper"/>
        <w:spacing w:before="7"/>
        <w:rPr>
          <w:rFonts w:ascii="Lato-Medium"/>
          <w:sz w:val="19"/>
        </w:rPr>
      </w:pPr>
    </w:p>
    <w:p w14:paraId="4865E9B8" w14:textId="67C9B990"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1C37F6B" wp14:editId="1A4F1AF4">
                <wp:extent cx="6210300" cy="544830"/>
                <wp:effectExtent l="9525" t="9525" r="9525" b="0"/>
                <wp:docPr id="569"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70" name="Line 64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646"/>
                        <wps:cNvSpPr>
                          <a:spLocks noChangeArrowheads="1"/>
                        </wps:cNvSpPr>
                        <wps:spPr bwMode="auto">
                          <a:xfrm>
                            <a:off x="8929" y="7"/>
                            <a:ext cx="851" cy="851"/>
                          </a:xfrm>
                          <a:prstGeom prst="rect">
                            <a:avLst/>
                          </a:prstGeom>
                          <a:solidFill>
                            <a:srgbClr val="A61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645"/>
                        <wps:cNvSpPr>
                          <a:spLocks/>
                        </wps:cNvSpPr>
                        <wps:spPr bwMode="auto">
                          <a:xfrm>
                            <a:off x="9008" y="76"/>
                            <a:ext cx="86" cy="176"/>
                          </a:xfrm>
                          <a:custGeom>
                            <a:avLst/>
                            <a:gdLst>
                              <a:gd name="T0" fmla="+- 0 9051 9008"/>
                              <a:gd name="T1" fmla="*/ T0 w 86"/>
                              <a:gd name="T2" fmla="+- 0 77 77"/>
                              <a:gd name="T3" fmla="*/ 77 h 176"/>
                              <a:gd name="T4" fmla="+- 0 9033 9008"/>
                              <a:gd name="T5" fmla="*/ T4 w 86"/>
                              <a:gd name="T6" fmla="+- 0 79 77"/>
                              <a:gd name="T7" fmla="*/ 79 h 176"/>
                              <a:gd name="T8" fmla="+- 0 9021 9008"/>
                              <a:gd name="T9" fmla="*/ T8 w 86"/>
                              <a:gd name="T10" fmla="+- 0 87 77"/>
                              <a:gd name="T11" fmla="*/ 87 h 176"/>
                              <a:gd name="T12" fmla="+- 0 9013 9008"/>
                              <a:gd name="T13" fmla="*/ T12 w 86"/>
                              <a:gd name="T14" fmla="+- 0 100 77"/>
                              <a:gd name="T15" fmla="*/ 100 h 176"/>
                              <a:gd name="T16" fmla="+- 0 9011 9008"/>
                              <a:gd name="T17" fmla="*/ T16 w 86"/>
                              <a:gd name="T18" fmla="+- 0 116 77"/>
                              <a:gd name="T19" fmla="*/ 116 h 176"/>
                              <a:gd name="T20" fmla="+- 0 9011 9008"/>
                              <a:gd name="T21" fmla="*/ T20 w 86"/>
                              <a:gd name="T22" fmla="+- 0 139 77"/>
                              <a:gd name="T23" fmla="*/ 139 h 176"/>
                              <a:gd name="T24" fmla="+- 0 9016 9008"/>
                              <a:gd name="T25" fmla="*/ T24 w 86"/>
                              <a:gd name="T26" fmla="+- 0 149 77"/>
                              <a:gd name="T27" fmla="*/ 149 h 176"/>
                              <a:gd name="T28" fmla="+- 0 9027 9008"/>
                              <a:gd name="T29" fmla="*/ T28 w 86"/>
                              <a:gd name="T30" fmla="+- 0 155 77"/>
                              <a:gd name="T31" fmla="*/ 155 h 176"/>
                              <a:gd name="T32" fmla="+- 0 9014 9008"/>
                              <a:gd name="T33" fmla="*/ T32 w 86"/>
                              <a:gd name="T34" fmla="+- 0 161 77"/>
                              <a:gd name="T35" fmla="*/ 161 h 176"/>
                              <a:gd name="T36" fmla="+- 0 9008 9008"/>
                              <a:gd name="T37" fmla="*/ T36 w 86"/>
                              <a:gd name="T38" fmla="+- 0 173 77"/>
                              <a:gd name="T39" fmla="*/ 173 h 176"/>
                              <a:gd name="T40" fmla="+- 0 9008 9008"/>
                              <a:gd name="T41" fmla="*/ T40 w 86"/>
                              <a:gd name="T42" fmla="+- 0 208 77"/>
                              <a:gd name="T43" fmla="*/ 208 h 176"/>
                              <a:gd name="T44" fmla="+- 0 9010 9008"/>
                              <a:gd name="T45" fmla="*/ T44 w 86"/>
                              <a:gd name="T46" fmla="+- 0 226 77"/>
                              <a:gd name="T47" fmla="*/ 226 h 176"/>
                              <a:gd name="T48" fmla="+- 0 9018 9008"/>
                              <a:gd name="T49" fmla="*/ T48 w 86"/>
                              <a:gd name="T50" fmla="+- 0 240 77"/>
                              <a:gd name="T51" fmla="*/ 240 h 176"/>
                              <a:gd name="T52" fmla="+- 0 9031 9008"/>
                              <a:gd name="T53" fmla="*/ T52 w 86"/>
                              <a:gd name="T54" fmla="+- 0 249 77"/>
                              <a:gd name="T55" fmla="*/ 249 h 176"/>
                              <a:gd name="T56" fmla="+- 0 9051 9008"/>
                              <a:gd name="T57" fmla="*/ T56 w 86"/>
                              <a:gd name="T58" fmla="+- 0 252 77"/>
                              <a:gd name="T59" fmla="*/ 252 h 176"/>
                              <a:gd name="T60" fmla="+- 0 9070 9008"/>
                              <a:gd name="T61" fmla="*/ T60 w 86"/>
                              <a:gd name="T62" fmla="+- 0 249 77"/>
                              <a:gd name="T63" fmla="*/ 249 h 176"/>
                              <a:gd name="T64" fmla="+- 0 9084 9008"/>
                              <a:gd name="T65" fmla="*/ T64 w 86"/>
                              <a:gd name="T66" fmla="+- 0 240 77"/>
                              <a:gd name="T67" fmla="*/ 240 h 176"/>
                              <a:gd name="T68" fmla="+- 0 9090 9008"/>
                              <a:gd name="T69" fmla="*/ T68 w 86"/>
                              <a:gd name="T70" fmla="+- 0 229 77"/>
                              <a:gd name="T71" fmla="*/ 229 h 176"/>
                              <a:gd name="T72" fmla="+- 0 9041 9008"/>
                              <a:gd name="T73" fmla="*/ T72 w 86"/>
                              <a:gd name="T74" fmla="+- 0 229 77"/>
                              <a:gd name="T75" fmla="*/ 229 h 176"/>
                              <a:gd name="T76" fmla="+- 0 9037 9008"/>
                              <a:gd name="T77" fmla="*/ T76 w 86"/>
                              <a:gd name="T78" fmla="+- 0 222 77"/>
                              <a:gd name="T79" fmla="*/ 222 h 176"/>
                              <a:gd name="T80" fmla="+- 0 9037 9008"/>
                              <a:gd name="T81" fmla="*/ T80 w 86"/>
                              <a:gd name="T82" fmla="+- 0 173 77"/>
                              <a:gd name="T83" fmla="*/ 173 h 176"/>
                              <a:gd name="T84" fmla="+- 0 9041 9008"/>
                              <a:gd name="T85" fmla="*/ T84 w 86"/>
                              <a:gd name="T86" fmla="+- 0 166 77"/>
                              <a:gd name="T87" fmla="*/ 166 h 176"/>
                              <a:gd name="T88" fmla="+- 0 9090 9008"/>
                              <a:gd name="T89" fmla="*/ T88 w 86"/>
                              <a:gd name="T90" fmla="+- 0 166 77"/>
                              <a:gd name="T91" fmla="*/ 166 h 176"/>
                              <a:gd name="T92" fmla="+- 0 9088 9008"/>
                              <a:gd name="T93" fmla="*/ T92 w 86"/>
                              <a:gd name="T94" fmla="+- 0 161 77"/>
                              <a:gd name="T95" fmla="*/ 161 h 176"/>
                              <a:gd name="T96" fmla="+- 0 9075 9008"/>
                              <a:gd name="T97" fmla="*/ T96 w 86"/>
                              <a:gd name="T98" fmla="+- 0 155 77"/>
                              <a:gd name="T99" fmla="*/ 155 h 176"/>
                              <a:gd name="T100" fmla="+- 0 9086 9008"/>
                              <a:gd name="T101" fmla="*/ T100 w 86"/>
                              <a:gd name="T102" fmla="+- 0 149 77"/>
                              <a:gd name="T103" fmla="*/ 149 h 176"/>
                              <a:gd name="T104" fmla="+- 0 9089 9008"/>
                              <a:gd name="T105" fmla="*/ T104 w 86"/>
                              <a:gd name="T106" fmla="+- 0 144 77"/>
                              <a:gd name="T107" fmla="*/ 144 h 176"/>
                              <a:gd name="T108" fmla="+- 0 9041 9008"/>
                              <a:gd name="T109" fmla="*/ T108 w 86"/>
                              <a:gd name="T110" fmla="+- 0 144 77"/>
                              <a:gd name="T111" fmla="*/ 144 h 176"/>
                              <a:gd name="T112" fmla="+- 0 9038 9008"/>
                              <a:gd name="T113" fmla="*/ T112 w 86"/>
                              <a:gd name="T114" fmla="+- 0 138 77"/>
                              <a:gd name="T115" fmla="*/ 138 h 176"/>
                              <a:gd name="T116" fmla="+- 0 9038 9008"/>
                              <a:gd name="T117" fmla="*/ T116 w 86"/>
                              <a:gd name="T118" fmla="+- 0 106 77"/>
                              <a:gd name="T119" fmla="*/ 106 h 176"/>
                              <a:gd name="T120" fmla="+- 0 9041 9008"/>
                              <a:gd name="T121" fmla="*/ T120 w 86"/>
                              <a:gd name="T122" fmla="+- 0 100 77"/>
                              <a:gd name="T123" fmla="*/ 100 h 176"/>
                              <a:gd name="T124" fmla="+- 0 9088 9008"/>
                              <a:gd name="T125" fmla="*/ T124 w 86"/>
                              <a:gd name="T126" fmla="+- 0 100 77"/>
                              <a:gd name="T127" fmla="*/ 100 h 176"/>
                              <a:gd name="T128" fmla="+- 0 9081 9008"/>
                              <a:gd name="T129" fmla="*/ T128 w 86"/>
                              <a:gd name="T130" fmla="+- 0 87 77"/>
                              <a:gd name="T131" fmla="*/ 87 h 176"/>
                              <a:gd name="T132" fmla="+- 0 9068 9008"/>
                              <a:gd name="T133" fmla="*/ T132 w 86"/>
                              <a:gd name="T134" fmla="+- 0 79 77"/>
                              <a:gd name="T135" fmla="*/ 79 h 176"/>
                              <a:gd name="T136" fmla="+- 0 9051 9008"/>
                              <a:gd name="T137" fmla="*/ T136 w 86"/>
                              <a:gd name="T138" fmla="+- 0 77 77"/>
                              <a:gd name="T139" fmla="*/ 77 h 176"/>
                              <a:gd name="T140" fmla="+- 0 9090 9008"/>
                              <a:gd name="T141" fmla="*/ T140 w 86"/>
                              <a:gd name="T142" fmla="+- 0 166 77"/>
                              <a:gd name="T143" fmla="*/ 166 h 176"/>
                              <a:gd name="T144" fmla="+- 0 9061 9008"/>
                              <a:gd name="T145" fmla="*/ T144 w 86"/>
                              <a:gd name="T146" fmla="+- 0 166 77"/>
                              <a:gd name="T147" fmla="*/ 166 h 176"/>
                              <a:gd name="T148" fmla="+- 0 9065 9008"/>
                              <a:gd name="T149" fmla="*/ T148 w 86"/>
                              <a:gd name="T150" fmla="+- 0 173 77"/>
                              <a:gd name="T151" fmla="*/ 173 h 176"/>
                              <a:gd name="T152" fmla="+- 0 9065 9008"/>
                              <a:gd name="T153" fmla="*/ T152 w 86"/>
                              <a:gd name="T154" fmla="+- 0 222 77"/>
                              <a:gd name="T155" fmla="*/ 222 h 176"/>
                              <a:gd name="T156" fmla="+- 0 9061 9008"/>
                              <a:gd name="T157" fmla="*/ T156 w 86"/>
                              <a:gd name="T158" fmla="+- 0 229 77"/>
                              <a:gd name="T159" fmla="*/ 229 h 176"/>
                              <a:gd name="T160" fmla="+- 0 9090 9008"/>
                              <a:gd name="T161" fmla="*/ T160 w 86"/>
                              <a:gd name="T162" fmla="+- 0 229 77"/>
                              <a:gd name="T163" fmla="*/ 229 h 176"/>
                              <a:gd name="T164" fmla="+- 0 9091 9008"/>
                              <a:gd name="T165" fmla="*/ T164 w 86"/>
                              <a:gd name="T166" fmla="+- 0 226 77"/>
                              <a:gd name="T167" fmla="*/ 226 h 176"/>
                              <a:gd name="T168" fmla="+- 0 9094 9008"/>
                              <a:gd name="T169" fmla="*/ T168 w 86"/>
                              <a:gd name="T170" fmla="+- 0 208 77"/>
                              <a:gd name="T171" fmla="*/ 208 h 176"/>
                              <a:gd name="T172" fmla="+- 0 9094 9008"/>
                              <a:gd name="T173" fmla="*/ T172 w 86"/>
                              <a:gd name="T174" fmla="+- 0 173 77"/>
                              <a:gd name="T175" fmla="*/ 173 h 176"/>
                              <a:gd name="T176" fmla="+- 0 9090 9008"/>
                              <a:gd name="T177" fmla="*/ T176 w 86"/>
                              <a:gd name="T178" fmla="+- 0 166 77"/>
                              <a:gd name="T179" fmla="*/ 166 h 176"/>
                              <a:gd name="T180" fmla="+- 0 9088 9008"/>
                              <a:gd name="T181" fmla="*/ T180 w 86"/>
                              <a:gd name="T182" fmla="+- 0 100 77"/>
                              <a:gd name="T183" fmla="*/ 100 h 176"/>
                              <a:gd name="T184" fmla="+- 0 9060 9008"/>
                              <a:gd name="T185" fmla="*/ T184 w 86"/>
                              <a:gd name="T186" fmla="+- 0 100 77"/>
                              <a:gd name="T187" fmla="*/ 100 h 176"/>
                              <a:gd name="T188" fmla="+- 0 9064 9008"/>
                              <a:gd name="T189" fmla="*/ T188 w 86"/>
                              <a:gd name="T190" fmla="+- 0 106 77"/>
                              <a:gd name="T191" fmla="*/ 106 h 176"/>
                              <a:gd name="T192" fmla="+- 0 9064 9008"/>
                              <a:gd name="T193" fmla="*/ T192 w 86"/>
                              <a:gd name="T194" fmla="+- 0 138 77"/>
                              <a:gd name="T195" fmla="*/ 138 h 176"/>
                              <a:gd name="T196" fmla="+- 0 9060 9008"/>
                              <a:gd name="T197" fmla="*/ T196 w 86"/>
                              <a:gd name="T198" fmla="+- 0 144 77"/>
                              <a:gd name="T199" fmla="*/ 144 h 176"/>
                              <a:gd name="T200" fmla="+- 0 9089 9008"/>
                              <a:gd name="T201" fmla="*/ T200 w 86"/>
                              <a:gd name="T202" fmla="+- 0 144 77"/>
                              <a:gd name="T203" fmla="*/ 144 h 176"/>
                              <a:gd name="T204" fmla="+- 0 9091 9008"/>
                              <a:gd name="T205" fmla="*/ T204 w 86"/>
                              <a:gd name="T206" fmla="+- 0 139 77"/>
                              <a:gd name="T207" fmla="*/ 139 h 176"/>
                              <a:gd name="T208" fmla="+- 0 9091 9008"/>
                              <a:gd name="T209" fmla="*/ T208 w 86"/>
                              <a:gd name="T210" fmla="+- 0 118 77"/>
                              <a:gd name="T211" fmla="*/ 118 h 176"/>
                              <a:gd name="T212" fmla="+- 0 9089 9008"/>
                              <a:gd name="T213" fmla="*/ T212 w 86"/>
                              <a:gd name="T214" fmla="+- 0 100 77"/>
                              <a:gd name="T215" fmla="*/ 100 h 176"/>
                              <a:gd name="T216" fmla="+- 0 9088 9008"/>
                              <a:gd name="T217" fmla="*/ T216 w 86"/>
                              <a:gd name="T218" fmla="+- 0 100 77"/>
                              <a:gd name="T219" fmla="*/ 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 h="176">
                                <a:moveTo>
                                  <a:pt x="43" y="0"/>
                                </a:moveTo>
                                <a:lnTo>
                                  <a:pt x="25" y="2"/>
                                </a:lnTo>
                                <a:lnTo>
                                  <a:pt x="13" y="10"/>
                                </a:lnTo>
                                <a:lnTo>
                                  <a:pt x="5" y="23"/>
                                </a:lnTo>
                                <a:lnTo>
                                  <a:pt x="3" y="39"/>
                                </a:lnTo>
                                <a:lnTo>
                                  <a:pt x="3" y="62"/>
                                </a:lnTo>
                                <a:lnTo>
                                  <a:pt x="8" y="72"/>
                                </a:lnTo>
                                <a:lnTo>
                                  <a:pt x="19" y="78"/>
                                </a:lnTo>
                                <a:lnTo>
                                  <a:pt x="6" y="84"/>
                                </a:lnTo>
                                <a:lnTo>
                                  <a:pt x="0" y="96"/>
                                </a:lnTo>
                                <a:lnTo>
                                  <a:pt x="0" y="131"/>
                                </a:lnTo>
                                <a:lnTo>
                                  <a:pt x="2" y="149"/>
                                </a:lnTo>
                                <a:lnTo>
                                  <a:pt x="10" y="163"/>
                                </a:lnTo>
                                <a:lnTo>
                                  <a:pt x="23" y="172"/>
                                </a:lnTo>
                                <a:lnTo>
                                  <a:pt x="43" y="175"/>
                                </a:lnTo>
                                <a:lnTo>
                                  <a:pt x="62" y="172"/>
                                </a:lnTo>
                                <a:lnTo>
                                  <a:pt x="76" y="163"/>
                                </a:lnTo>
                                <a:lnTo>
                                  <a:pt x="82" y="152"/>
                                </a:lnTo>
                                <a:lnTo>
                                  <a:pt x="33" y="152"/>
                                </a:lnTo>
                                <a:lnTo>
                                  <a:pt x="29" y="145"/>
                                </a:lnTo>
                                <a:lnTo>
                                  <a:pt x="29" y="96"/>
                                </a:lnTo>
                                <a:lnTo>
                                  <a:pt x="33" y="89"/>
                                </a:lnTo>
                                <a:lnTo>
                                  <a:pt x="82" y="89"/>
                                </a:lnTo>
                                <a:lnTo>
                                  <a:pt x="80" y="84"/>
                                </a:lnTo>
                                <a:lnTo>
                                  <a:pt x="67" y="78"/>
                                </a:lnTo>
                                <a:lnTo>
                                  <a:pt x="78" y="72"/>
                                </a:lnTo>
                                <a:lnTo>
                                  <a:pt x="81" y="67"/>
                                </a:lnTo>
                                <a:lnTo>
                                  <a:pt x="33" y="67"/>
                                </a:lnTo>
                                <a:lnTo>
                                  <a:pt x="30" y="61"/>
                                </a:lnTo>
                                <a:lnTo>
                                  <a:pt x="30" y="29"/>
                                </a:lnTo>
                                <a:lnTo>
                                  <a:pt x="33" y="23"/>
                                </a:lnTo>
                                <a:lnTo>
                                  <a:pt x="80" y="23"/>
                                </a:lnTo>
                                <a:lnTo>
                                  <a:pt x="73" y="10"/>
                                </a:lnTo>
                                <a:lnTo>
                                  <a:pt x="60" y="2"/>
                                </a:lnTo>
                                <a:lnTo>
                                  <a:pt x="43" y="0"/>
                                </a:lnTo>
                                <a:close/>
                                <a:moveTo>
                                  <a:pt x="82" y="89"/>
                                </a:moveTo>
                                <a:lnTo>
                                  <a:pt x="53" y="89"/>
                                </a:lnTo>
                                <a:lnTo>
                                  <a:pt x="57" y="96"/>
                                </a:lnTo>
                                <a:lnTo>
                                  <a:pt x="57" y="145"/>
                                </a:lnTo>
                                <a:lnTo>
                                  <a:pt x="53" y="152"/>
                                </a:lnTo>
                                <a:lnTo>
                                  <a:pt x="82" y="152"/>
                                </a:lnTo>
                                <a:lnTo>
                                  <a:pt x="83" y="149"/>
                                </a:lnTo>
                                <a:lnTo>
                                  <a:pt x="86" y="131"/>
                                </a:lnTo>
                                <a:lnTo>
                                  <a:pt x="86" y="96"/>
                                </a:lnTo>
                                <a:lnTo>
                                  <a:pt x="82" y="89"/>
                                </a:lnTo>
                                <a:close/>
                                <a:moveTo>
                                  <a:pt x="80" y="23"/>
                                </a:moveTo>
                                <a:lnTo>
                                  <a:pt x="52" y="23"/>
                                </a:lnTo>
                                <a:lnTo>
                                  <a:pt x="56" y="29"/>
                                </a:lnTo>
                                <a:lnTo>
                                  <a:pt x="56" y="61"/>
                                </a:lnTo>
                                <a:lnTo>
                                  <a:pt x="52" y="67"/>
                                </a:lnTo>
                                <a:lnTo>
                                  <a:pt x="81" y="67"/>
                                </a:lnTo>
                                <a:lnTo>
                                  <a:pt x="83" y="62"/>
                                </a:lnTo>
                                <a:lnTo>
                                  <a:pt x="83" y="41"/>
                                </a:lnTo>
                                <a:lnTo>
                                  <a:pt x="81" y="23"/>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6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18" y="488"/>
                            <a:ext cx="272" cy="287"/>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643"/>
                        <wps:cNvSpPr txBox="1">
                          <a:spLocks noChangeArrowheads="1"/>
                        </wps:cNvSpPr>
                        <wps:spPr bwMode="auto">
                          <a:xfrm>
                            <a:off x="0" y="235"/>
                            <a:ext cx="5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164ED" w14:textId="77777777" w:rsidR="009A53C0" w:rsidRDefault="009A53C0">
                              <w:pPr>
                                <w:rPr>
                                  <w:rFonts w:ascii="Lato-Medium"/>
                                  <w:sz w:val="24"/>
                                </w:rPr>
                              </w:pPr>
                              <w:r>
                                <w:rPr>
                                  <w:rFonts w:ascii="Lato-Medium"/>
                                  <w:color w:val="A6183C"/>
                                  <w:sz w:val="24"/>
                                </w:rPr>
                                <w:t>4.8.1</w:t>
                              </w:r>
                            </w:p>
                          </w:txbxContent>
                        </wps:txbx>
                        <wps:bodyPr rot="0" vert="horz" wrap="square" lIns="0" tIns="0" rIns="0" bIns="0" anchor="t" anchorCtr="0" upright="1">
                          <a:noAutofit/>
                        </wps:bodyPr>
                      </wps:wsp>
                      <wps:wsp>
                        <wps:cNvPr id="575" name="Text Box 642"/>
                        <wps:cNvSpPr txBox="1">
                          <a:spLocks noChangeArrowheads="1"/>
                        </wps:cNvSpPr>
                        <wps:spPr bwMode="auto">
                          <a:xfrm>
                            <a:off x="850" y="235"/>
                            <a:ext cx="66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0992" w14:textId="77777777" w:rsidR="009A53C0" w:rsidRDefault="009A53C0">
                              <w:pPr>
                                <w:spacing w:line="249" w:lineRule="auto"/>
                                <w:ind w:right="-12"/>
                                <w:rPr>
                                  <w:rFonts w:ascii="Lato-Medium" w:hAnsi="Lato-Medium"/>
                                  <w:sz w:val="24"/>
                                </w:rPr>
                              </w:pPr>
                              <w:r>
                                <w:rPr>
                                  <w:rFonts w:ascii="Lato-Medium" w:hAnsi="Lato-Medium"/>
                                  <w:color w:val="A6183C"/>
                                  <w:sz w:val="24"/>
                                </w:rPr>
                                <w:t>SDG 8 – Menschenwürdige Arbeit und Wirtschaftswachstum – Bruttoinlandsprodukt (Nr. 41)</w:t>
                              </w:r>
                            </w:p>
                          </w:txbxContent>
                        </wps:txbx>
                        <wps:bodyPr rot="0" vert="horz" wrap="square" lIns="0" tIns="0" rIns="0" bIns="0" anchor="t" anchorCtr="0" upright="1">
                          <a:noAutofit/>
                        </wps:bodyPr>
                      </wps:wsp>
                      <wps:wsp>
                        <wps:cNvPr id="576" name="Text Box 64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A4DC"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wps:txbx>
                        <wps:bodyPr rot="0" vert="horz" wrap="square" lIns="0" tIns="0" rIns="0" bIns="0" anchor="t" anchorCtr="0" upright="1">
                          <a:noAutofit/>
                        </wps:bodyPr>
                      </wps:wsp>
                    </wpg:wgp>
                  </a:graphicData>
                </a:graphic>
              </wp:inline>
            </w:drawing>
          </mc:Choice>
          <mc:Fallback>
            <w:pict>
              <v:group w14:anchorId="41C37F6B" id="Group 640" o:spid="_x0000_s134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">
                <v:line id="Line 647" o:spid="_x0000_s134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" strokeweight=".25pt"/>
                <v:rect id="Rectangle 646" o:spid="_x0000_s134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" fillcolor="#a6183b" stroked="f"/>
                <v:shape id="AutoShape 645" o:spid="_x0000_s1345" style="position:absolute;left:9008;top:76;width:86;height:176;visibility:visible;mso-wrap-style:square;v-text-anchor:top" coordsize="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" path="m43,l25,2,13,10,5,23,3,39r,23l8,72r11,6l6,84,,96r,35l2,149r8,14l23,172r20,3l62,172r14,-9l82,152r-49,l29,145r,-49l33,89r49,l80,84,67,78,78,72r3,-5l33,67,30,61r,-32l33,23r47,l73,10,60,2,43,xm82,89r-29,l57,96r,49l53,152r29,l83,149r3,-18l86,96,82,89xm80,23r-28,l56,29r,32l52,67r29,l83,62r,-21l81,23r-1,xe" stroked="f">
                  <v:path arrowok="t" o:connecttype="custom" o:connectlocs="43,77;25,79;13,87;5,100;3,116;3,139;8,149;19,155;6,161;0,173;0,208;2,226;10,240;23,249;43,252;62,249;76,240;82,229;33,229;29,222;29,173;33,166;82,166;80,161;67,155;78,149;81,144;33,144;30,138;30,106;33,100;80,100;73,87;60,79;43,77;82,166;53,166;57,173;57,222;53,229;82,229;83,226;86,208;86,173;82,166;80,100;52,100;56,106;56,138;52,144;81,144;83,139;83,118;81,100;80,100" o:connectangles="0,0,0,0,0,0,0,0,0,0,0,0,0,0,0,0,0,0,0,0,0,0,0,0,0,0,0,0,0,0,0,0,0,0,0,0,0,0,0,0,0,0,0,0,0,0,0,0,0,0,0,0,0,0,0"/>
                </v:shape>
                <v:shape id="Picture 644" o:spid="_x0000_s1346" type="#_x0000_t75" style="position:absolute;left:9218;top:488;width:27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">
                  <v:imagedata r:id="rId42" o:title=""/>
                </v:shape>
                <v:shape id="Text Box 643" o:spid="_x0000_s1347" type="#_x0000_t202" style="position:absolute;top:235;width:5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77164ED" w14:textId="77777777" w:rsidR="009A53C0" w:rsidRDefault="009A53C0">
                        <w:pPr>
                          <w:rPr>
                            <w:rFonts w:ascii="Lato-Medium"/>
                            <w:sz w:val="24"/>
                          </w:rPr>
                        </w:pPr>
                        <w:r>
                          <w:rPr>
                            <w:rFonts w:ascii="Lato-Medium"/>
                            <w:color w:val="A6183C"/>
                            <w:sz w:val="24"/>
                          </w:rPr>
                          <w:t>4.8.1</w:t>
                        </w:r>
                      </w:p>
                    </w:txbxContent>
                  </v:textbox>
                </v:shape>
                <v:shape id="Text Box 642" o:spid="_x0000_s1348" type="#_x0000_t202" style="position:absolute;left:850;top:235;width:667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1EE0992" w14:textId="77777777" w:rsidR="009A53C0" w:rsidRDefault="009A53C0">
                        <w:pPr>
                          <w:spacing w:line="249" w:lineRule="auto"/>
                          <w:ind w:right="-12"/>
                          <w:rPr>
                            <w:rFonts w:ascii="Lato-Medium" w:hAnsi="Lato-Medium"/>
                            <w:sz w:val="24"/>
                          </w:rPr>
                        </w:pPr>
                        <w:r>
                          <w:rPr>
                            <w:rFonts w:ascii="Lato-Medium" w:hAnsi="Lato-Medium"/>
                            <w:color w:val="A6183C"/>
                            <w:sz w:val="24"/>
                          </w:rPr>
                          <w:t>SDG 8 – Menschenwürdige Arbeit und Wirtschaftswachstum – Bruttoinlandsprodukt (Nr. 41)</w:t>
                        </w:r>
                      </w:p>
                    </w:txbxContent>
                  </v:textbox>
                </v:shape>
                <v:shape id="Text Box 641" o:spid="_x0000_s134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0964A4DC"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v:textbox>
                </v:shape>
                <w10:anchorlock/>
              </v:group>
            </w:pict>
          </mc:Fallback>
        </mc:AlternateContent>
      </w:r>
    </w:p>
    <w:p w14:paraId="08C406BF"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5898E6B" w14:textId="77777777">
        <w:trPr>
          <w:trHeight w:val="319"/>
        </w:trPr>
        <w:tc>
          <w:tcPr>
            <w:tcW w:w="3023" w:type="dxa"/>
            <w:shd w:val="clear" w:color="auto" w:fill="A6183C"/>
          </w:tcPr>
          <w:p w14:paraId="63438B20"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A6183C"/>
          </w:tcPr>
          <w:p w14:paraId="313D3E3E"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Bruttoinlandsprodukt</w:t>
            </w:r>
          </w:p>
        </w:tc>
      </w:tr>
      <w:tr w:rsidR="00274B06" w14:paraId="476C5BC9" w14:textId="77777777">
        <w:trPr>
          <w:trHeight w:val="349"/>
        </w:trPr>
        <w:tc>
          <w:tcPr>
            <w:tcW w:w="3023" w:type="dxa"/>
          </w:tcPr>
          <w:p w14:paraId="592953B2" w14:textId="77777777" w:rsidR="00274B06" w:rsidRDefault="00983252" w:rsidP="00FA2CCF">
            <w:pPr>
              <w:pStyle w:val="TableParagraph"/>
              <w:spacing w:before="8" w:line="160" w:lineRule="atLeast"/>
              <w:ind w:left="57" w:right="57"/>
              <w:jc w:val="both"/>
              <w:rPr>
                <w:sz w:val="12"/>
              </w:rPr>
            </w:pPr>
            <w:r>
              <w:rPr>
                <w:sz w:val="12"/>
              </w:rPr>
              <w:t>(Primäres) Ziel</w:t>
            </w:r>
          </w:p>
        </w:tc>
        <w:tc>
          <w:tcPr>
            <w:tcW w:w="6750" w:type="dxa"/>
            <w:gridSpan w:val="18"/>
          </w:tcPr>
          <w:p w14:paraId="217CAFAE" w14:textId="7044B827" w:rsidR="00274B06" w:rsidRDefault="00983252" w:rsidP="00FA2CCF">
            <w:pPr>
              <w:pStyle w:val="TableParagraph"/>
              <w:spacing w:before="8" w:line="160" w:lineRule="atLeast"/>
              <w:ind w:left="57" w:right="57"/>
              <w:jc w:val="both"/>
              <w:rPr>
                <w:sz w:val="12"/>
              </w:rPr>
            </w:pPr>
            <w:r>
              <w:rPr>
                <w:sz w:val="12"/>
              </w:rPr>
              <w:t>Dauerhaftes, breitenwirksames und nachhaltiges Wirtschaftswachstum, produktive Vollbeschäftigung und menschenwürdige Arbeit für alle fördern (SDG 8)</w:t>
            </w:r>
          </w:p>
        </w:tc>
      </w:tr>
      <w:tr w:rsidR="00274B06" w14:paraId="69C541B6" w14:textId="77777777">
        <w:trPr>
          <w:trHeight w:val="509"/>
        </w:trPr>
        <w:tc>
          <w:tcPr>
            <w:tcW w:w="3023" w:type="dxa"/>
          </w:tcPr>
          <w:p w14:paraId="230A02FE" w14:textId="77777777" w:rsidR="00274B06" w:rsidRDefault="00983252" w:rsidP="00FA2CCF">
            <w:pPr>
              <w:pStyle w:val="TableParagraph"/>
              <w:spacing w:before="8" w:line="160" w:lineRule="atLeast"/>
              <w:ind w:left="57" w:right="57"/>
              <w:jc w:val="both"/>
              <w:rPr>
                <w:sz w:val="12"/>
              </w:rPr>
            </w:pPr>
            <w:r>
              <w:rPr>
                <w:sz w:val="12"/>
              </w:rPr>
              <w:t>(Primäres) Unterziel / Zielvorgabe</w:t>
            </w:r>
          </w:p>
        </w:tc>
        <w:tc>
          <w:tcPr>
            <w:tcW w:w="6750" w:type="dxa"/>
            <w:gridSpan w:val="18"/>
          </w:tcPr>
          <w:p w14:paraId="52217D00" w14:textId="19F529C4" w:rsidR="00274B06" w:rsidRDefault="00983252" w:rsidP="00FA2CCF">
            <w:pPr>
              <w:pStyle w:val="TableParagraph"/>
              <w:spacing w:before="8" w:line="160" w:lineRule="atLeast"/>
              <w:ind w:left="57" w:right="57"/>
              <w:jc w:val="both"/>
              <w:rPr>
                <w:sz w:val="12"/>
              </w:rPr>
            </w:pPr>
            <w:r>
              <w:rPr>
                <w:sz w:val="12"/>
              </w:rPr>
              <w:t>Ein Pro-Kopf-Wirtschaftswachstum entsprechend den nationalen Gegebenheiten und insbesondere ein jährliches Wachstum des Bruttoinlandsprodukts von mindestens 7 Prozent in den am wenigsten entwickelten Ländern aufrechterhalten (SDG 8.1)</w:t>
            </w:r>
          </w:p>
        </w:tc>
      </w:tr>
      <w:tr w:rsidR="00274B06" w14:paraId="7CFBCEC1" w14:textId="77777777">
        <w:trPr>
          <w:trHeight w:val="247"/>
        </w:trPr>
        <w:tc>
          <w:tcPr>
            <w:tcW w:w="3023" w:type="dxa"/>
          </w:tcPr>
          <w:p w14:paraId="4F76E5B7" w14:textId="77777777" w:rsidR="00274B06" w:rsidRDefault="00983252" w:rsidP="00FA2CCF">
            <w:pPr>
              <w:pStyle w:val="TableParagraph"/>
              <w:spacing w:before="8" w:line="160" w:lineRule="atLeast"/>
              <w:ind w:left="57" w:right="57"/>
              <w:jc w:val="both"/>
              <w:rPr>
                <w:sz w:val="12"/>
              </w:rPr>
            </w:pPr>
            <w:r>
              <w:rPr>
                <w:sz w:val="12"/>
              </w:rPr>
              <w:t>(Primäres) Teilziel</w:t>
            </w:r>
          </w:p>
        </w:tc>
        <w:tc>
          <w:tcPr>
            <w:tcW w:w="6750" w:type="dxa"/>
            <w:gridSpan w:val="18"/>
          </w:tcPr>
          <w:p w14:paraId="1F578E53" w14:textId="77777777" w:rsidR="00274B06" w:rsidRDefault="00983252" w:rsidP="00FA2CCF">
            <w:pPr>
              <w:pStyle w:val="TableParagraph"/>
              <w:spacing w:before="8" w:line="160" w:lineRule="atLeast"/>
              <w:ind w:left="57" w:right="57"/>
              <w:jc w:val="both"/>
              <w:rPr>
                <w:sz w:val="12"/>
              </w:rPr>
            </w:pPr>
            <w:r>
              <w:rPr>
                <w:sz w:val="12"/>
              </w:rPr>
              <w:t>Ein Pro-Kopf-Wirtschaftswachstum entsprechend den nationalen Gegebenheiten aufrechterhalten (SDG 8.1.1)</w:t>
            </w:r>
          </w:p>
        </w:tc>
      </w:tr>
      <w:tr w:rsidR="00274B06" w14:paraId="7D5D8920" w14:textId="77777777">
        <w:trPr>
          <w:trHeight w:val="247"/>
        </w:trPr>
        <w:tc>
          <w:tcPr>
            <w:tcW w:w="3023" w:type="dxa"/>
            <w:vMerge w:val="restart"/>
          </w:tcPr>
          <w:p w14:paraId="6337C2B0" w14:textId="77777777" w:rsidR="00274B06" w:rsidRDefault="00983252" w:rsidP="00FA2CCF">
            <w:pPr>
              <w:pStyle w:val="TableParagraph"/>
              <w:spacing w:before="8" w:line="160" w:lineRule="atLeast"/>
              <w:ind w:left="57" w:right="57"/>
              <w:jc w:val="both"/>
              <w:rPr>
                <w:sz w:val="12"/>
              </w:rPr>
            </w:pPr>
            <w:r>
              <w:rPr>
                <w:sz w:val="12"/>
              </w:rPr>
              <w:t>Bezug zu weiteren Zielen, Unter- und Teilzielen</w:t>
            </w:r>
          </w:p>
        </w:tc>
        <w:tc>
          <w:tcPr>
            <w:tcW w:w="397" w:type="dxa"/>
          </w:tcPr>
          <w:p w14:paraId="6D34CE73" w14:textId="77777777" w:rsidR="00274B06" w:rsidRDefault="00983252" w:rsidP="00FA2CCF">
            <w:pPr>
              <w:pStyle w:val="TableParagraph"/>
              <w:spacing w:before="8" w:line="160" w:lineRule="atLeast"/>
              <w:ind w:left="57" w:right="57"/>
              <w:jc w:val="both"/>
              <w:rPr>
                <w:sz w:val="12"/>
              </w:rPr>
            </w:pPr>
            <w:r>
              <w:rPr>
                <w:sz w:val="12"/>
              </w:rPr>
              <w:t>1</w:t>
            </w:r>
          </w:p>
        </w:tc>
        <w:tc>
          <w:tcPr>
            <w:tcW w:w="397" w:type="dxa"/>
          </w:tcPr>
          <w:p w14:paraId="1DE0FCED" w14:textId="77777777" w:rsidR="00274B06" w:rsidRDefault="00983252" w:rsidP="00FA2CCF">
            <w:pPr>
              <w:pStyle w:val="TableParagraph"/>
              <w:spacing w:before="8" w:line="160" w:lineRule="atLeast"/>
              <w:ind w:left="57" w:right="57"/>
              <w:jc w:val="both"/>
              <w:rPr>
                <w:sz w:val="12"/>
              </w:rPr>
            </w:pPr>
            <w:r>
              <w:rPr>
                <w:sz w:val="12"/>
              </w:rPr>
              <w:t>2</w:t>
            </w:r>
          </w:p>
        </w:tc>
        <w:tc>
          <w:tcPr>
            <w:tcW w:w="397" w:type="dxa"/>
          </w:tcPr>
          <w:p w14:paraId="5B53E058" w14:textId="77777777" w:rsidR="00274B06" w:rsidRDefault="00983252" w:rsidP="00FA2CCF">
            <w:pPr>
              <w:pStyle w:val="TableParagraph"/>
              <w:spacing w:before="8" w:line="160" w:lineRule="atLeast"/>
              <w:ind w:left="57" w:right="57"/>
              <w:jc w:val="both"/>
              <w:rPr>
                <w:sz w:val="12"/>
              </w:rPr>
            </w:pPr>
            <w:r>
              <w:rPr>
                <w:sz w:val="12"/>
              </w:rPr>
              <w:t>3</w:t>
            </w:r>
          </w:p>
        </w:tc>
        <w:tc>
          <w:tcPr>
            <w:tcW w:w="397" w:type="dxa"/>
          </w:tcPr>
          <w:p w14:paraId="3BD27E6A" w14:textId="77777777" w:rsidR="00274B06" w:rsidRDefault="00983252" w:rsidP="00FA2CCF">
            <w:pPr>
              <w:pStyle w:val="TableParagraph"/>
              <w:spacing w:before="8" w:line="160" w:lineRule="atLeast"/>
              <w:ind w:left="57" w:right="57"/>
              <w:jc w:val="both"/>
              <w:rPr>
                <w:sz w:val="12"/>
              </w:rPr>
            </w:pPr>
            <w:r>
              <w:rPr>
                <w:sz w:val="12"/>
              </w:rPr>
              <w:t>4</w:t>
            </w:r>
          </w:p>
        </w:tc>
        <w:tc>
          <w:tcPr>
            <w:tcW w:w="397" w:type="dxa"/>
          </w:tcPr>
          <w:p w14:paraId="1548784F" w14:textId="77777777" w:rsidR="00274B06" w:rsidRDefault="00983252" w:rsidP="00FA2CCF">
            <w:pPr>
              <w:pStyle w:val="TableParagraph"/>
              <w:spacing w:before="8" w:line="160" w:lineRule="atLeast"/>
              <w:ind w:left="57" w:right="57"/>
              <w:jc w:val="both"/>
              <w:rPr>
                <w:sz w:val="12"/>
              </w:rPr>
            </w:pPr>
            <w:r>
              <w:rPr>
                <w:sz w:val="12"/>
              </w:rPr>
              <w:t>5</w:t>
            </w:r>
          </w:p>
        </w:tc>
        <w:tc>
          <w:tcPr>
            <w:tcW w:w="397" w:type="dxa"/>
          </w:tcPr>
          <w:p w14:paraId="183C3356" w14:textId="77777777" w:rsidR="00274B06" w:rsidRDefault="00983252" w:rsidP="00FA2CCF">
            <w:pPr>
              <w:pStyle w:val="TableParagraph"/>
              <w:spacing w:before="8" w:line="160" w:lineRule="atLeast"/>
              <w:ind w:left="57" w:right="57"/>
              <w:jc w:val="both"/>
              <w:rPr>
                <w:sz w:val="12"/>
              </w:rPr>
            </w:pPr>
            <w:r>
              <w:rPr>
                <w:sz w:val="12"/>
              </w:rPr>
              <w:t>6</w:t>
            </w:r>
          </w:p>
        </w:tc>
        <w:tc>
          <w:tcPr>
            <w:tcW w:w="397" w:type="dxa"/>
          </w:tcPr>
          <w:p w14:paraId="588A2C67" w14:textId="77777777" w:rsidR="00274B06" w:rsidRDefault="00983252" w:rsidP="00FA2CCF">
            <w:pPr>
              <w:pStyle w:val="TableParagraph"/>
              <w:spacing w:before="8" w:line="160" w:lineRule="atLeast"/>
              <w:ind w:left="57" w:right="57"/>
              <w:jc w:val="both"/>
              <w:rPr>
                <w:sz w:val="12"/>
              </w:rPr>
            </w:pPr>
            <w:r>
              <w:rPr>
                <w:sz w:val="12"/>
              </w:rPr>
              <w:t>7</w:t>
            </w:r>
          </w:p>
        </w:tc>
        <w:tc>
          <w:tcPr>
            <w:tcW w:w="397" w:type="dxa"/>
          </w:tcPr>
          <w:p w14:paraId="47D6542B" w14:textId="77777777" w:rsidR="00274B06" w:rsidRDefault="00983252" w:rsidP="00FA2CCF">
            <w:pPr>
              <w:pStyle w:val="TableParagraph"/>
              <w:spacing w:before="8" w:line="160" w:lineRule="atLeast"/>
              <w:ind w:left="57" w:right="57"/>
              <w:jc w:val="both"/>
              <w:rPr>
                <w:sz w:val="12"/>
              </w:rPr>
            </w:pPr>
            <w:r>
              <w:rPr>
                <w:sz w:val="12"/>
              </w:rPr>
              <w:t>8</w:t>
            </w:r>
          </w:p>
        </w:tc>
        <w:tc>
          <w:tcPr>
            <w:tcW w:w="398" w:type="dxa"/>
            <w:gridSpan w:val="2"/>
          </w:tcPr>
          <w:p w14:paraId="0467CCEB" w14:textId="77777777" w:rsidR="00274B06" w:rsidRDefault="00983252" w:rsidP="00FA2CCF">
            <w:pPr>
              <w:pStyle w:val="TableParagraph"/>
              <w:spacing w:before="8" w:line="160" w:lineRule="atLeast"/>
              <w:ind w:left="57" w:right="57"/>
              <w:jc w:val="both"/>
              <w:rPr>
                <w:sz w:val="12"/>
              </w:rPr>
            </w:pPr>
            <w:r>
              <w:rPr>
                <w:sz w:val="12"/>
              </w:rPr>
              <w:t>9</w:t>
            </w:r>
          </w:p>
        </w:tc>
        <w:tc>
          <w:tcPr>
            <w:tcW w:w="397" w:type="dxa"/>
          </w:tcPr>
          <w:p w14:paraId="1D2CF7F0" w14:textId="77777777" w:rsidR="00274B06" w:rsidRDefault="00983252" w:rsidP="00FA2CCF">
            <w:pPr>
              <w:pStyle w:val="TableParagraph"/>
              <w:spacing w:before="8" w:line="160" w:lineRule="atLeast"/>
              <w:ind w:left="57" w:right="57"/>
              <w:jc w:val="both"/>
              <w:rPr>
                <w:sz w:val="12"/>
              </w:rPr>
            </w:pPr>
            <w:r>
              <w:rPr>
                <w:sz w:val="12"/>
              </w:rPr>
              <w:t>10</w:t>
            </w:r>
          </w:p>
        </w:tc>
        <w:tc>
          <w:tcPr>
            <w:tcW w:w="397" w:type="dxa"/>
          </w:tcPr>
          <w:p w14:paraId="61307E3D" w14:textId="77777777" w:rsidR="00274B06" w:rsidRDefault="00983252" w:rsidP="00FA2CCF">
            <w:pPr>
              <w:pStyle w:val="TableParagraph"/>
              <w:spacing w:before="8" w:line="160" w:lineRule="atLeast"/>
              <w:ind w:left="57" w:right="57"/>
              <w:jc w:val="both"/>
              <w:rPr>
                <w:sz w:val="12"/>
              </w:rPr>
            </w:pPr>
            <w:r>
              <w:rPr>
                <w:sz w:val="12"/>
              </w:rPr>
              <w:t>11</w:t>
            </w:r>
          </w:p>
        </w:tc>
        <w:tc>
          <w:tcPr>
            <w:tcW w:w="397" w:type="dxa"/>
          </w:tcPr>
          <w:p w14:paraId="1C67D203" w14:textId="77777777" w:rsidR="00274B06" w:rsidRDefault="00983252" w:rsidP="00FA2CCF">
            <w:pPr>
              <w:pStyle w:val="TableParagraph"/>
              <w:spacing w:before="8" w:line="160" w:lineRule="atLeast"/>
              <w:ind w:left="57" w:right="57"/>
              <w:jc w:val="both"/>
              <w:rPr>
                <w:sz w:val="12"/>
              </w:rPr>
            </w:pPr>
            <w:r>
              <w:rPr>
                <w:sz w:val="12"/>
              </w:rPr>
              <w:t>12</w:t>
            </w:r>
          </w:p>
        </w:tc>
        <w:tc>
          <w:tcPr>
            <w:tcW w:w="397" w:type="dxa"/>
          </w:tcPr>
          <w:p w14:paraId="55F08D7D" w14:textId="77777777" w:rsidR="00274B06" w:rsidRDefault="00983252" w:rsidP="00FA2CCF">
            <w:pPr>
              <w:pStyle w:val="TableParagraph"/>
              <w:spacing w:before="8" w:line="160" w:lineRule="atLeast"/>
              <w:ind w:left="57" w:right="57"/>
              <w:jc w:val="both"/>
              <w:rPr>
                <w:sz w:val="12"/>
              </w:rPr>
            </w:pPr>
            <w:r>
              <w:rPr>
                <w:sz w:val="12"/>
              </w:rPr>
              <w:t>13</w:t>
            </w:r>
          </w:p>
        </w:tc>
        <w:tc>
          <w:tcPr>
            <w:tcW w:w="397" w:type="dxa"/>
          </w:tcPr>
          <w:p w14:paraId="0870CA6E" w14:textId="77777777" w:rsidR="00274B06" w:rsidRDefault="00983252" w:rsidP="00FA2CCF">
            <w:pPr>
              <w:pStyle w:val="TableParagraph"/>
              <w:spacing w:before="8" w:line="160" w:lineRule="atLeast"/>
              <w:ind w:left="57" w:right="57"/>
              <w:jc w:val="both"/>
              <w:rPr>
                <w:sz w:val="12"/>
              </w:rPr>
            </w:pPr>
            <w:r>
              <w:rPr>
                <w:sz w:val="12"/>
              </w:rPr>
              <w:t>14</w:t>
            </w:r>
          </w:p>
        </w:tc>
        <w:tc>
          <w:tcPr>
            <w:tcW w:w="397" w:type="dxa"/>
          </w:tcPr>
          <w:p w14:paraId="6A12A584" w14:textId="77777777" w:rsidR="00274B06" w:rsidRDefault="00983252" w:rsidP="00FA2CCF">
            <w:pPr>
              <w:pStyle w:val="TableParagraph"/>
              <w:spacing w:before="8" w:line="160" w:lineRule="atLeast"/>
              <w:ind w:left="57" w:right="57"/>
              <w:jc w:val="both"/>
              <w:rPr>
                <w:sz w:val="12"/>
              </w:rPr>
            </w:pPr>
            <w:r>
              <w:rPr>
                <w:sz w:val="12"/>
              </w:rPr>
              <w:t>15</w:t>
            </w:r>
          </w:p>
        </w:tc>
        <w:tc>
          <w:tcPr>
            <w:tcW w:w="397" w:type="dxa"/>
          </w:tcPr>
          <w:p w14:paraId="6864A4B3" w14:textId="77777777" w:rsidR="00274B06" w:rsidRDefault="00983252" w:rsidP="00FA2CCF">
            <w:pPr>
              <w:pStyle w:val="TableParagraph"/>
              <w:spacing w:before="8" w:line="160" w:lineRule="atLeast"/>
              <w:ind w:left="57" w:right="57"/>
              <w:jc w:val="both"/>
              <w:rPr>
                <w:sz w:val="12"/>
              </w:rPr>
            </w:pPr>
            <w:r>
              <w:rPr>
                <w:sz w:val="12"/>
              </w:rPr>
              <w:t>16</w:t>
            </w:r>
          </w:p>
        </w:tc>
        <w:tc>
          <w:tcPr>
            <w:tcW w:w="397" w:type="dxa"/>
          </w:tcPr>
          <w:p w14:paraId="780F4882" w14:textId="77777777" w:rsidR="00274B06" w:rsidRDefault="00983252" w:rsidP="00FA2CCF">
            <w:pPr>
              <w:pStyle w:val="TableParagraph"/>
              <w:spacing w:before="8" w:line="160" w:lineRule="atLeast"/>
              <w:ind w:left="57" w:right="57"/>
              <w:jc w:val="both"/>
              <w:rPr>
                <w:sz w:val="12"/>
              </w:rPr>
            </w:pPr>
            <w:r>
              <w:rPr>
                <w:sz w:val="12"/>
              </w:rPr>
              <w:t>17</w:t>
            </w:r>
          </w:p>
        </w:tc>
      </w:tr>
      <w:tr w:rsidR="00274B06" w14:paraId="789E546F" w14:textId="77777777">
        <w:trPr>
          <w:trHeight w:val="286"/>
        </w:trPr>
        <w:tc>
          <w:tcPr>
            <w:tcW w:w="3023" w:type="dxa"/>
            <w:vMerge/>
            <w:tcBorders>
              <w:top w:val="nil"/>
            </w:tcBorders>
          </w:tcPr>
          <w:p w14:paraId="08629208" w14:textId="77777777" w:rsidR="00274B06" w:rsidRDefault="00274B06" w:rsidP="00FA2CCF">
            <w:pPr>
              <w:spacing w:before="8" w:line="160" w:lineRule="atLeast"/>
              <w:ind w:left="57" w:right="57"/>
              <w:jc w:val="both"/>
              <w:rPr>
                <w:sz w:val="2"/>
                <w:szCs w:val="2"/>
              </w:rPr>
            </w:pPr>
          </w:p>
        </w:tc>
        <w:tc>
          <w:tcPr>
            <w:tcW w:w="397" w:type="dxa"/>
          </w:tcPr>
          <w:p w14:paraId="4888E4B1" w14:textId="77777777" w:rsidR="00274B06" w:rsidRDefault="00274B06" w:rsidP="00FA2CCF">
            <w:pPr>
              <w:pStyle w:val="TableParagraph"/>
              <w:spacing w:before="8" w:line="160" w:lineRule="atLeast"/>
              <w:jc w:val="both"/>
              <w:rPr>
                <w:rFonts w:ascii="Times New Roman"/>
                <w:sz w:val="12"/>
              </w:rPr>
            </w:pPr>
          </w:p>
        </w:tc>
        <w:tc>
          <w:tcPr>
            <w:tcW w:w="397" w:type="dxa"/>
          </w:tcPr>
          <w:p w14:paraId="46BA4573" w14:textId="77777777" w:rsidR="00274B06" w:rsidRDefault="00274B06" w:rsidP="00FA2CCF">
            <w:pPr>
              <w:pStyle w:val="TableParagraph"/>
              <w:spacing w:before="8" w:line="160" w:lineRule="atLeast"/>
              <w:jc w:val="both"/>
              <w:rPr>
                <w:rFonts w:ascii="Times New Roman"/>
                <w:sz w:val="12"/>
              </w:rPr>
            </w:pPr>
          </w:p>
        </w:tc>
        <w:tc>
          <w:tcPr>
            <w:tcW w:w="397" w:type="dxa"/>
          </w:tcPr>
          <w:p w14:paraId="73071CDF" w14:textId="77777777" w:rsidR="00274B06" w:rsidRDefault="00274B06" w:rsidP="00FA2CCF">
            <w:pPr>
              <w:pStyle w:val="TableParagraph"/>
              <w:spacing w:before="8" w:line="160" w:lineRule="atLeast"/>
              <w:jc w:val="both"/>
              <w:rPr>
                <w:rFonts w:ascii="Times New Roman"/>
                <w:sz w:val="12"/>
              </w:rPr>
            </w:pPr>
          </w:p>
        </w:tc>
        <w:tc>
          <w:tcPr>
            <w:tcW w:w="397" w:type="dxa"/>
          </w:tcPr>
          <w:p w14:paraId="72EB9DE1" w14:textId="77777777" w:rsidR="00274B06" w:rsidRDefault="00274B06" w:rsidP="00FA2CCF">
            <w:pPr>
              <w:pStyle w:val="TableParagraph"/>
              <w:spacing w:before="8" w:line="160" w:lineRule="atLeast"/>
              <w:jc w:val="both"/>
              <w:rPr>
                <w:rFonts w:ascii="Times New Roman"/>
                <w:sz w:val="12"/>
              </w:rPr>
            </w:pPr>
          </w:p>
        </w:tc>
        <w:tc>
          <w:tcPr>
            <w:tcW w:w="397" w:type="dxa"/>
          </w:tcPr>
          <w:p w14:paraId="5414BF24" w14:textId="77777777" w:rsidR="00274B06" w:rsidRDefault="00274B06" w:rsidP="00FA2CCF">
            <w:pPr>
              <w:pStyle w:val="TableParagraph"/>
              <w:spacing w:before="8" w:line="160" w:lineRule="atLeast"/>
              <w:jc w:val="both"/>
              <w:rPr>
                <w:rFonts w:ascii="Times New Roman"/>
                <w:sz w:val="12"/>
              </w:rPr>
            </w:pPr>
          </w:p>
        </w:tc>
        <w:tc>
          <w:tcPr>
            <w:tcW w:w="397" w:type="dxa"/>
          </w:tcPr>
          <w:p w14:paraId="3AF5B267" w14:textId="77777777" w:rsidR="00274B06" w:rsidRDefault="00274B06" w:rsidP="00FA2CCF">
            <w:pPr>
              <w:pStyle w:val="TableParagraph"/>
              <w:spacing w:before="8" w:line="160" w:lineRule="atLeast"/>
              <w:jc w:val="both"/>
              <w:rPr>
                <w:rFonts w:ascii="Times New Roman"/>
                <w:sz w:val="12"/>
              </w:rPr>
            </w:pPr>
          </w:p>
        </w:tc>
        <w:tc>
          <w:tcPr>
            <w:tcW w:w="397" w:type="dxa"/>
          </w:tcPr>
          <w:p w14:paraId="7EC9E996" w14:textId="77777777" w:rsidR="00274B06" w:rsidRDefault="00274B06" w:rsidP="00FA2CCF">
            <w:pPr>
              <w:pStyle w:val="TableParagraph"/>
              <w:spacing w:before="8" w:line="160" w:lineRule="atLeast"/>
              <w:jc w:val="both"/>
              <w:rPr>
                <w:rFonts w:ascii="Times New Roman"/>
                <w:sz w:val="12"/>
              </w:rPr>
            </w:pPr>
          </w:p>
        </w:tc>
        <w:tc>
          <w:tcPr>
            <w:tcW w:w="397" w:type="dxa"/>
          </w:tcPr>
          <w:p w14:paraId="23132D55" w14:textId="77777777" w:rsidR="00274B06" w:rsidRDefault="00274B06" w:rsidP="00FA2CCF">
            <w:pPr>
              <w:pStyle w:val="TableParagraph"/>
              <w:spacing w:before="8" w:line="160" w:lineRule="atLeast"/>
              <w:jc w:val="both"/>
              <w:rPr>
                <w:rFonts w:ascii="Times New Roman"/>
                <w:sz w:val="12"/>
              </w:rPr>
            </w:pPr>
          </w:p>
        </w:tc>
        <w:tc>
          <w:tcPr>
            <w:tcW w:w="398" w:type="dxa"/>
            <w:gridSpan w:val="2"/>
          </w:tcPr>
          <w:p w14:paraId="31BEE9E0" w14:textId="77777777" w:rsidR="00274B06" w:rsidRDefault="00274B06" w:rsidP="00FA2CCF">
            <w:pPr>
              <w:pStyle w:val="TableParagraph"/>
              <w:spacing w:before="8" w:line="160" w:lineRule="atLeast"/>
              <w:jc w:val="both"/>
              <w:rPr>
                <w:rFonts w:ascii="Times New Roman"/>
                <w:sz w:val="12"/>
              </w:rPr>
            </w:pPr>
          </w:p>
        </w:tc>
        <w:tc>
          <w:tcPr>
            <w:tcW w:w="397" w:type="dxa"/>
          </w:tcPr>
          <w:p w14:paraId="041F019B" w14:textId="77777777" w:rsidR="00274B06" w:rsidRDefault="00274B06" w:rsidP="00FA2CCF">
            <w:pPr>
              <w:pStyle w:val="TableParagraph"/>
              <w:spacing w:before="8" w:line="160" w:lineRule="atLeast"/>
              <w:jc w:val="both"/>
              <w:rPr>
                <w:rFonts w:ascii="Times New Roman"/>
                <w:sz w:val="12"/>
              </w:rPr>
            </w:pPr>
          </w:p>
        </w:tc>
        <w:tc>
          <w:tcPr>
            <w:tcW w:w="397" w:type="dxa"/>
          </w:tcPr>
          <w:p w14:paraId="348D58DF" w14:textId="77777777" w:rsidR="00274B06" w:rsidRDefault="00274B06" w:rsidP="00FA2CCF">
            <w:pPr>
              <w:pStyle w:val="TableParagraph"/>
              <w:spacing w:before="8" w:line="160" w:lineRule="atLeast"/>
              <w:jc w:val="both"/>
              <w:rPr>
                <w:rFonts w:ascii="Times New Roman"/>
                <w:sz w:val="12"/>
              </w:rPr>
            </w:pPr>
          </w:p>
        </w:tc>
        <w:tc>
          <w:tcPr>
            <w:tcW w:w="397" w:type="dxa"/>
          </w:tcPr>
          <w:p w14:paraId="2D973A61" w14:textId="77777777" w:rsidR="00274B06" w:rsidRDefault="00274B06" w:rsidP="00FA2CCF">
            <w:pPr>
              <w:pStyle w:val="TableParagraph"/>
              <w:spacing w:before="8" w:line="160" w:lineRule="atLeast"/>
              <w:jc w:val="both"/>
              <w:rPr>
                <w:rFonts w:ascii="Times New Roman"/>
                <w:sz w:val="12"/>
              </w:rPr>
            </w:pPr>
          </w:p>
        </w:tc>
        <w:tc>
          <w:tcPr>
            <w:tcW w:w="397" w:type="dxa"/>
          </w:tcPr>
          <w:p w14:paraId="1DA76D23" w14:textId="77777777" w:rsidR="00274B06" w:rsidRDefault="00274B06" w:rsidP="00FA2CCF">
            <w:pPr>
              <w:pStyle w:val="TableParagraph"/>
              <w:spacing w:before="8" w:line="160" w:lineRule="atLeast"/>
              <w:jc w:val="both"/>
              <w:rPr>
                <w:rFonts w:ascii="Times New Roman"/>
                <w:sz w:val="12"/>
              </w:rPr>
            </w:pPr>
          </w:p>
        </w:tc>
        <w:tc>
          <w:tcPr>
            <w:tcW w:w="397" w:type="dxa"/>
          </w:tcPr>
          <w:p w14:paraId="3B129FA6" w14:textId="77777777" w:rsidR="00274B06" w:rsidRDefault="00274B06" w:rsidP="00FA2CCF">
            <w:pPr>
              <w:pStyle w:val="TableParagraph"/>
              <w:spacing w:before="8" w:line="160" w:lineRule="atLeast"/>
              <w:jc w:val="both"/>
              <w:rPr>
                <w:rFonts w:ascii="Times New Roman"/>
                <w:sz w:val="12"/>
              </w:rPr>
            </w:pPr>
          </w:p>
        </w:tc>
        <w:tc>
          <w:tcPr>
            <w:tcW w:w="397" w:type="dxa"/>
          </w:tcPr>
          <w:p w14:paraId="5483652A" w14:textId="77777777" w:rsidR="00274B06" w:rsidRDefault="00274B06" w:rsidP="00FA2CCF">
            <w:pPr>
              <w:pStyle w:val="TableParagraph"/>
              <w:spacing w:before="8" w:line="160" w:lineRule="atLeast"/>
              <w:jc w:val="both"/>
              <w:rPr>
                <w:rFonts w:ascii="Times New Roman"/>
                <w:sz w:val="12"/>
              </w:rPr>
            </w:pPr>
          </w:p>
        </w:tc>
        <w:tc>
          <w:tcPr>
            <w:tcW w:w="397" w:type="dxa"/>
          </w:tcPr>
          <w:p w14:paraId="4FCCEF7F" w14:textId="77777777" w:rsidR="00274B06" w:rsidRDefault="00274B06" w:rsidP="00FA2CCF">
            <w:pPr>
              <w:pStyle w:val="TableParagraph"/>
              <w:spacing w:before="8" w:line="160" w:lineRule="atLeast"/>
              <w:jc w:val="both"/>
              <w:rPr>
                <w:rFonts w:ascii="Times New Roman"/>
                <w:sz w:val="12"/>
              </w:rPr>
            </w:pPr>
          </w:p>
        </w:tc>
        <w:tc>
          <w:tcPr>
            <w:tcW w:w="397" w:type="dxa"/>
          </w:tcPr>
          <w:p w14:paraId="040CC2EB" w14:textId="77777777" w:rsidR="00274B06" w:rsidRDefault="00274B06" w:rsidP="00FA2CCF">
            <w:pPr>
              <w:pStyle w:val="TableParagraph"/>
              <w:spacing w:before="8" w:line="160" w:lineRule="atLeast"/>
              <w:jc w:val="both"/>
              <w:rPr>
                <w:rFonts w:ascii="Times New Roman"/>
                <w:sz w:val="12"/>
              </w:rPr>
            </w:pPr>
          </w:p>
        </w:tc>
      </w:tr>
      <w:tr w:rsidR="00274B06" w14:paraId="68A3FF60" w14:textId="77777777">
        <w:trPr>
          <w:trHeight w:val="349"/>
        </w:trPr>
        <w:tc>
          <w:tcPr>
            <w:tcW w:w="3023" w:type="dxa"/>
          </w:tcPr>
          <w:p w14:paraId="6D1A26D3" w14:textId="77777777" w:rsidR="00274B06" w:rsidRDefault="00983252" w:rsidP="00FA2CC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F505A46" w14:textId="77777777" w:rsidR="00274B06" w:rsidRDefault="00983252" w:rsidP="00FA2CCF">
            <w:pPr>
              <w:pStyle w:val="TableParagraph"/>
              <w:spacing w:before="8" w:line="160" w:lineRule="atLeast"/>
              <w:ind w:left="57" w:right="57"/>
              <w:jc w:val="both"/>
              <w:rPr>
                <w:sz w:val="12"/>
              </w:rPr>
            </w:pPr>
            <w:r>
              <w:rPr>
                <w:sz w:val="12"/>
              </w:rPr>
              <w:t>Ökonomie – Wirtschaftsstruktur</w:t>
            </w:r>
          </w:p>
        </w:tc>
      </w:tr>
      <w:tr w:rsidR="00274B06" w14:paraId="3524F742" w14:textId="77777777">
        <w:trPr>
          <w:trHeight w:val="349"/>
        </w:trPr>
        <w:tc>
          <w:tcPr>
            <w:tcW w:w="3023" w:type="dxa"/>
          </w:tcPr>
          <w:p w14:paraId="7688FECE" w14:textId="77777777" w:rsidR="00274B06" w:rsidRDefault="00983252" w:rsidP="00FA2CC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0A42B7C" w14:textId="77777777" w:rsidR="00274B06" w:rsidRDefault="00983252" w:rsidP="00FA2CCF">
            <w:pPr>
              <w:pStyle w:val="TableParagraph"/>
              <w:spacing w:before="8" w:line="160" w:lineRule="atLeast"/>
              <w:ind w:left="57" w:right="57"/>
              <w:jc w:val="both"/>
              <w:rPr>
                <w:sz w:val="12"/>
              </w:rPr>
            </w:pPr>
            <w:r>
              <w:rPr>
                <w:sz w:val="12"/>
              </w:rPr>
              <w:t>Resiliente Kommune</w:t>
            </w:r>
          </w:p>
        </w:tc>
      </w:tr>
      <w:tr w:rsidR="00274B06" w14:paraId="068B77FD" w14:textId="77777777">
        <w:trPr>
          <w:trHeight w:val="247"/>
        </w:trPr>
        <w:tc>
          <w:tcPr>
            <w:tcW w:w="3023" w:type="dxa"/>
          </w:tcPr>
          <w:p w14:paraId="662E7631" w14:textId="77777777" w:rsidR="00274B06" w:rsidRDefault="00983252" w:rsidP="00FA2CCF">
            <w:pPr>
              <w:pStyle w:val="TableParagraph"/>
              <w:spacing w:before="8" w:line="160" w:lineRule="atLeast"/>
              <w:ind w:left="57" w:right="57"/>
              <w:jc w:val="both"/>
              <w:rPr>
                <w:sz w:val="12"/>
              </w:rPr>
            </w:pPr>
            <w:r>
              <w:rPr>
                <w:sz w:val="12"/>
              </w:rPr>
              <w:t>Definition</w:t>
            </w:r>
          </w:p>
        </w:tc>
        <w:tc>
          <w:tcPr>
            <w:tcW w:w="6750" w:type="dxa"/>
            <w:gridSpan w:val="18"/>
          </w:tcPr>
          <w:p w14:paraId="1F792BA1" w14:textId="77777777" w:rsidR="00274B06" w:rsidRDefault="00983252" w:rsidP="00FA2CCF">
            <w:pPr>
              <w:pStyle w:val="TableParagraph"/>
              <w:spacing w:before="8" w:line="160" w:lineRule="atLeast"/>
              <w:ind w:left="57" w:right="57"/>
              <w:jc w:val="both"/>
              <w:rPr>
                <w:sz w:val="12"/>
              </w:rPr>
            </w:pPr>
            <w:r>
              <w:rPr>
                <w:sz w:val="12"/>
              </w:rPr>
              <w:t>Bruttoinlandsprodukt je Einwohner</w:t>
            </w:r>
          </w:p>
        </w:tc>
      </w:tr>
      <w:tr w:rsidR="00274B06" w14:paraId="22884A68" w14:textId="77777777">
        <w:trPr>
          <w:trHeight w:val="1309"/>
        </w:trPr>
        <w:tc>
          <w:tcPr>
            <w:tcW w:w="3023" w:type="dxa"/>
          </w:tcPr>
          <w:p w14:paraId="2F86D6BD" w14:textId="77777777" w:rsidR="00274B06" w:rsidRDefault="00983252" w:rsidP="00FA2CCF">
            <w:pPr>
              <w:pStyle w:val="TableParagraph"/>
              <w:spacing w:before="8" w:line="160" w:lineRule="atLeast"/>
              <w:ind w:left="57" w:right="57"/>
              <w:jc w:val="both"/>
              <w:rPr>
                <w:sz w:val="12"/>
              </w:rPr>
            </w:pPr>
            <w:r>
              <w:rPr>
                <w:sz w:val="12"/>
              </w:rPr>
              <w:t>Nachhaltigkeitsrelevanz</w:t>
            </w:r>
          </w:p>
        </w:tc>
        <w:tc>
          <w:tcPr>
            <w:tcW w:w="6750" w:type="dxa"/>
            <w:gridSpan w:val="18"/>
          </w:tcPr>
          <w:p w14:paraId="51E6E912" w14:textId="118411C0" w:rsidR="00274B06" w:rsidRDefault="00983252" w:rsidP="00FA2CCF">
            <w:pPr>
              <w:pStyle w:val="TableParagraph"/>
              <w:spacing w:before="8" w:line="160" w:lineRule="atLeast"/>
              <w:ind w:left="57" w:right="57"/>
              <w:jc w:val="both"/>
              <w:rPr>
                <w:sz w:val="12"/>
              </w:rPr>
            </w:pPr>
            <w:r>
              <w:rPr>
                <w:sz w:val="12"/>
              </w:rPr>
              <w:t xml:space="preserve">Das </w:t>
            </w:r>
            <w:r>
              <w:rPr>
                <w:spacing w:val="3"/>
                <w:sz w:val="12"/>
              </w:rPr>
              <w:t xml:space="preserve">Bruttoinlandsprodukt </w:t>
            </w:r>
            <w:r>
              <w:rPr>
                <w:spacing w:val="2"/>
                <w:sz w:val="12"/>
              </w:rPr>
              <w:t xml:space="preserve">(BIP) misst </w:t>
            </w:r>
            <w:r>
              <w:rPr>
                <w:sz w:val="12"/>
              </w:rPr>
              <w:t xml:space="preserve">die </w:t>
            </w:r>
            <w:r>
              <w:rPr>
                <w:spacing w:val="3"/>
                <w:sz w:val="12"/>
              </w:rPr>
              <w:t xml:space="preserve">gesamte wirtschaftliche Leistung </w:t>
            </w:r>
            <w:r>
              <w:rPr>
                <w:spacing w:val="2"/>
                <w:sz w:val="12"/>
              </w:rPr>
              <w:t xml:space="preserve">einer </w:t>
            </w:r>
            <w:r>
              <w:rPr>
                <w:spacing w:val="3"/>
                <w:sz w:val="12"/>
              </w:rPr>
              <w:t xml:space="preserve">Volkswirtschaft, definiert </w:t>
            </w:r>
            <w:r>
              <w:rPr>
                <w:sz w:val="12"/>
              </w:rPr>
              <w:t xml:space="preserve">als </w:t>
            </w:r>
            <w:r>
              <w:rPr>
                <w:spacing w:val="4"/>
                <w:sz w:val="12"/>
              </w:rPr>
              <w:t xml:space="preserve">Gesamtwert </w:t>
            </w:r>
            <w:r>
              <w:rPr>
                <w:spacing w:val="2"/>
                <w:sz w:val="12"/>
              </w:rPr>
              <w:t xml:space="preserve">aller </w:t>
            </w:r>
            <w:r>
              <w:rPr>
                <w:spacing w:val="3"/>
                <w:sz w:val="12"/>
              </w:rPr>
              <w:t xml:space="preserve">produzierten </w:t>
            </w:r>
            <w:r>
              <w:rPr>
                <w:spacing w:val="2"/>
                <w:sz w:val="12"/>
              </w:rPr>
              <w:t xml:space="preserve">Waren und </w:t>
            </w:r>
            <w:r>
              <w:rPr>
                <w:spacing w:val="3"/>
                <w:sz w:val="12"/>
              </w:rPr>
              <w:t xml:space="preserve">Dienstleistungen </w:t>
            </w:r>
            <w:r>
              <w:rPr>
                <w:spacing w:val="2"/>
                <w:sz w:val="12"/>
              </w:rPr>
              <w:t xml:space="preserve">abzüglich der Vorleistungen und </w:t>
            </w:r>
            <w:r>
              <w:rPr>
                <w:spacing w:val="3"/>
                <w:sz w:val="12"/>
              </w:rPr>
              <w:t xml:space="preserve">Importe. </w:t>
            </w:r>
            <w:r>
              <w:rPr>
                <w:sz w:val="12"/>
              </w:rPr>
              <w:t>Auf kom</w:t>
            </w:r>
            <w:r>
              <w:rPr>
                <w:spacing w:val="3"/>
                <w:sz w:val="12"/>
              </w:rPr>
              <w:t xml:space="preserve">munaler Ebene </w:t>
            </w:r>
            <w:r>
              <w:rPr>
                <w:spacing w:val="2"/>
                <w:sz w:val="12"/>
              </w:rPr>
              <w:t xml:space="preserve">misst das BIP </w:t>
            </w:r>
            <w:r w:rsidRPr="00B131CF">
              <w:rPr>
                <w:spacing w:val="2"/>
                <w:sz w:val="12"/>
              </w:rPr>
              <w:t>die</w:t>
            </w:r>
            <w:r>
              <w:rPr>
                <w:sz w:val="12"/>
              </w:rPr>
              <w:t xml:space="preserve"> </w:t>
            </w:r>
            <w:r>
              <w:rPr>
                <w:spacing w:val="3"/>
                <w:sz w:val="12"/>
              </w:rPr>
              <w:t xml:space="preserve">Bruttowertschöpfung, </w:t>
            </w:r>
            <w:r>
              <w:rPr>
                <w:sz w:val="12"/>
              </w:rPr>
              <w:t xml:space="preserve">die </w:t>
            </w:r>
            <w:r>
              <w:rPr>
                <w:spacing w:val="3"/>
                <w:sz w:val="12"/>
              </w:rPr>
              <w:t xml:space="preserve">innerhalb </w:t>
            </w:r>
            <w:r>
              <w:rPr>
                <w:spacing w:val="2"/>
                <w:sz w:val="12"/>
              </w:rPr>
              <w:t xml:space="preserve">einer Kommune </w:t>
            </w:r>
            <w:r>
              <w:rPr>
                <w:spacing w:val="3"/>
                <w:sz w:val="12"/>
              </w:rPr>
              <w:t xml:space="preserve">stattfindet. </w:t>
            </w:r>
            <w:r>
              <w:rPr>
                <w:spacing w:val="2"/>
                <w:sz w:val="12"/>
              </w:rPr>
              <w:t xml:space="preserve">Bezogen auf </w:t>
            </w:r>
            <w:r>
              <w:rPr>
                <w:sz w:val="12"/>
              </w:rPr>
              <w:t>die</w:t>
            </w:r>
            <w:r>
              <w:rPr>
                <w:spacing w:val="7"/>
                <w:sz w:val="12"/>
              </w:rPr>
              <w:t xml:space="preserve"> </w:t>
            </w:r>
            <w:r>
              <w:rPr>
                <w:spacing w:val="3"/>
                <w:sz w:val="12"/>
              </w:rPr>
              <w:t>Einwohner:innenzahl</w:t>
            </w:r>
            <w:r>
              <w:rPr>
                <w:spacing w:val="7"/>
                <w:sz w:val="12"/>
              </w:rPr>
              <w:t xml:space="preserve"> </w:t>
            </w:r>
            <w:r>
              <w:rPr>
                <w:spacing w:val="3"/>
                <w:sz w:val="12"/>
              </w:rPr>
              <w:t>liefert</w:t>
            </w:r>
            <w:r>
              <w:rPr>
                <w:spacing w:val="7"/>
                <w:sz w:val="12"/>
              </w:rPr>
              <w:t xml:space="preserve"> </w:t>
            </w:r>
            <w:r>
              <w:rPr>
                <w:spacing w:val="2"/>
                <w:sz w:val="12"/>
              </w:rPr>
              <w:t>der</w:t>
            </w:r>
            <w:r>
              <w:rPr>
                <w:spacing w:val="7"/>
                <w:sz w:val="12"/>
              </w:rPr>
              <w:t xml:space="preserve"> </w:t>
            </w:r>
            <w:r>
              <w:rPr>
                <w:spacing w:val="2"/>
                <w:sz w:val="12"/>
              </w:rPr>
              <w:t>Indikator</w:t>
            </w:r>
            <w:r>
              <w:rPr>
                <w:spacing w:val="7"/>
                <w:sz w:val="12"/>
              </w:rPr>
              <w:t xml:space="preserve"> </w:t>
            </w:r>
            <w:r>
              <w:rPr>
                <w:spacing w:val="2"/>
                <w:sz w:val="12"/>
              </w:rPr>
              <w:t>somit</w:t>
            </w:r>
            <w:r>
              <w:rPr>
                <w:spacing w:val="7"/>
                <w:sz w:val="12"/>
              </w:rPr>
              <w:t xml:space="preserve"> </w:t>
            </w:r>
            <w:r>
              <w:rPr>
                <w:spacing w:val="2"/>
                <w:sz w:val="12"/>
              </w:rPr>
              <w:t>wichtige</w:t>
            </w:r>
            <w:r>
              <w:rPr>
                <w:spacing w:val="7"/>
                <w:sz w:val="12"/>
              </w:rPr>
              <w:t xml:space="preserve"> </w:t>
            </w:r>
            <w:r>
              <w:rPr>
                <w:spacing w:val="2"/>
                <w:sz w:val="12"/>
              </w:rPr>
              <w:t>Hinweise</w:t>
            </w:r>
            <w:r>
              <w:rPr>
                <w:spacing w:val="7"/>
                <w:sz w:val="12"/>
              </w:rPr>
              <w:t xml:space="preserve"> </w:t>
            </w:r>
            <w:r>
              <w:rPr>
                <w:sz w:val="12"/>
              </w:rPr>
              <w:t>zum</w:t>
            </w:r>
            <w:r>
              <w:rPr>
                <w:spacing w:val="7"/>
                <w:sz w:val="12"/>
              </w:rPr>
              <w:t xml:space="preserve"> </w:t>
            </w:r>
            <w:r>
              <w:rPr>
                <w:spacing w:val="3"/>
                <w:sz w:val="12"/>
              </w:rPr>
              <w:t>Lebensstandard.</w:t>
            </w:r>
            <w:r>
              <w:rPr>
                <w:spacing w:val="8"/>
                <w:sz w:val="12"/>
              </w:rPr>
              <w:t xml:space="preserve"> </w:t>
            </w:r>
            <w:r>
              <w:rPr>
                <w:spacing w:val="3"/>
                <w:sz w:val="12"/>
              </w:rPr>
              <w:t>Langfristig</w:t>
            </w:r>
            <w:r>
              <w:rPr>
                <w:spacing w:val="7"/>
                <w:sz w:val="12"/>
              </w:rPr>
              <w:t xml:space="preserve"> </w:t>
            </w:r>
            <w:r>
              <w:rPr>
                <w:spacing w:val="2"/>
                <w:sz w:val="12"/>
              </w:rPr>
              <w:t>sollte</w:t>
            </w:r>
            <w:r>
              <w:rPr>
                <w:spacing w:val="7"/>
                <w:sz w:val="12"/>
              </w:rPr>
              <w:t xml:space="preserve"> </w:t>
            </w:r>
            <w:r>
              <w:rPr>
                <w:sz w:val="12"/>
              </w:rPr>
              <w:t>die</w:t>
            </w:r>
            <w:r w:rsidR="00FA2CCF">
              <w:rPr>
                <w:sz w:val="12"/>
              </w:rPr>
              <w:t xml:space="preserve"> </w:t>
            </w:r>
            <w:r>
              <w:rPr>
                <w:sz w:val="12"/>
              </w:rPr>
              <w:t>Betrachtung des BIPs durch Indikatoren wie Rohstoff- oder Energieproduktivität ergänzt werden, welche die erzeugte Wertschöpfung ins Verhältnis zum Mittelleinsatz setzen. In Hinblick auf die Prinzipien der Nachhaltigkeit kann ein Zusammenhang zur Generationengerechtigkeit hergestellt werden, da die Leistungsfähigkeit und der damit verbundene</w:t>
            </w:r>
            <w:r w:rsidR="00FA2CCF">
              <w:rPr>
                <w:sz w:val="12"/>
              </w:rPr>
              <w:t xml:space="preserve"> </w:t>
            </w:r>
            <w:r>
              <w:rPr>
                <w:sz w:val="12"/>
              </w:rPr>
              <w:t>Wohlstand die Grundlagen für die Lebensbedingungen nachfolgender Generationen bilden.</w:t>
            </w:r>
          </w:p>
        </w:tc>
      </w:tr>
      <w:tr w:rsidR="00274B06" w14:paraId="37DBA322" w14:textId="77777777">
        <w:trPr>
          <w:trHeight w:val="247"/>
        </w:trPr>
        <w:tc>
          <w:tcPr>
            <w:tcW w:w="3023" w:type="dxa"/>
            <w:vMerge w:val="restart"/>
          </w:tcPr>
          <w:p w14:paraId="619B3CB7" w14:textId="77777777" w:rsidR="00274B06" w:rsidRDefault="00983252" w:rsidP="00FA2CCF">
            <w:pPr>
              <w:pStyle w:val="TableParagraph"/>
              <w:spacing w:before="8" w:line="160" w:lineRule="atLeast"/>
              <w:ind w:left="57" w:right="57"/>
              <w:jc w:val="both"/>
              <w:rPr>
                <w:sz w:val="12"/>
              </w:rPr>
            </w:pPr>
            <w:r>
              <w:rPr>
                <w:sz w:val="12"/>
              </w:rPr>
              <w:t>Herkunft</w:t>
            </w:r>
          </w:p>
        </w:tc>
        <w:tc>
          <w:tcPr>
            <w:tcW w:w="3375" w:type="dxa"/>
            <w:gridSpan w:val="9"/>
          </w:tcPr>
          <w:p w14:paraId="1B751685" w14:textId="77777777" w:rsidR="00274B06" w:rsidRDefault="00983252" w:rsidP="00FA2CCF">
            <w:pPr>
              <w:pStyle w:val="TableParagraph"/>
              <w:spacing w:before="8" w:line="160" w:lineRule="atLeast"/>
              <w:ind w:left="57" w:right="57"/>
              <w:jc w:val="both"/>
              <w:rPr>
                <w:sz w:val="12"/>
              </w:rPr>
            </w:pPr>
            <w:r>
              <w:rPr>
                <w:sz w:val="12"/>
              </w:rPr>
              <w:t>Vereinte Nationen</w:t>
            </w:r>
          </w:p>
        </w:tc>
        <w:tc>
          <w:tcPr>
            <w:tcW w:w="3375" w:type="dxa"/>
            <w:gridSpan w:val="9"/>
          </w:tcPr>
          <w:p w14:paraId="75ED9E37" w14:textId="77777777" w:rsidR="00274B06" w:rsidRDefault="00983252" w:rsidP="00FA2CCF">
            <w:pPr>
              <w:pStyle w:val="TableParagraph"/>
              <w:spacing w:before="8" w:line="160" w:lineRule="atLeast"/>
              <w:ind w:left="57" w:right="57"/>
              <w:jc w:val="both"/>
              <w:rPr>
                <w:sz w:val="12"/>
              </w:rPr>
            </w:pPr>
            <w:r>
              <w:rPr>
                <w:sz w:val="12"/>
              </w:rPr>
              <w:t>UNSD</w:t>
            </w:r>
          </w:p>
        </w:tc>
      </w:tr>
      <w:tr w:rsidR="00274B06" w14:paraId="4594D8BE" w14:textId="77777777">
        <w:trPr>
          <w:trHeight w:val="247"/>
        </w:trPr>
        <w:tc>
          <w:tcPr>
            <w:tcW w:w="3023" w:type="dxa"/>
            <w:vMerge/>
            <w:tcBorders>
              <w:top w:val="nil"/>
            </w:tcBorders>
          </w:tcPr>
          <w:p w14:paraId="000E32A3" w14:textId="77777777" w:rsidR="00274B06" w:rsidRDefault="00274B06" w:rsidP="00FA2CCF">
            <w:pPr>
              <w:spacing w:before="8" w:line="160" w:lineRule="atLeast"/>
              <w:ind w:left="57" w:right="57"/>
              <w:jc w:val="both"/>
              <w:rPr>
                <w:sz w:val="2"/>
                <w:szCs w:val="2"/>
              </w:rPr>
            </w:pPr>
          </w:p>
        </w:tc>
        <w:tc>
          <w:tcPr>
            <w:tcW w:w="3375" w:type="dxa"/>
            <w:gridSpan w:val="9"/>
          </w:tcPr>
          <w:p w14:paraId="3BB93E2E" w14:textId="77777777" w:rsidR="00274B06" w:rsidRDefault="00983252" w:rsidP="00FA2CCF">
            <w:pPr>
              <w:pStyle w:val="TableParagraph"/>
              <w:spacing w:before="8" w:line="160" w:lineRule="atLeast"/>
              <w:ind w:left="57" w:right="57"/>
              <w:jc w:val="both"/>
              <w:rPr>
                <w:sz w:val="12"/>
              </w:rPr>
            </w:pPr>
            <w:r>
              <w:rPr>
                <w:sz w:val="12"/>
              </w:rPr>
              <w:t>Europäische Union</w:t>
            </w:r>
          </w:p>
        </w:tc>
        <w:tc>
          <w:tcPr>
            <w:tcW w:w="3375" w:type="dxa"/>
            <w:gridSpan w:val="9"/>
          </w:tcPr>
          <w:p w14:paraId="4C932F92" w14:textId="77777777" w:rsidR="00274B06" w:rsidRDefault="00983252" w:rsidP="00FA2CCF">
            <w:pPr>
              <w:pStyle w:val="TableParagraph"/>
              <w:spacing w:before="8" w:line="160" w:lineRule="atLeast"/>
              <w:ind w:left="57" w:right="57"/>
              <w:jc w:val="both"/>
              <w:rPr>
                <w:sz w:val="12"/>
              </w:rPr>
            </w:pPr>
            <w:r>
              <w:rPr>
                <w:sz w:val="12"/>
              </w:rPr>
              <w:t>Eurostat, Eurostat SDI</w:t>
            </w:r>
          </w:p>
        </w:tc>
      </w:tr>
      <w:tr w:rsidR="00274B06" w14:paraId="5365A6A2" w14:textId="77777777">
        <w:trPr>
          <w:trHeight w:val="247"/>
        </w:trPr>
        <w:tc>
          <w:tcPr>
            <w:tcW w:w="3023" w:type="dxa"/>
            <w:vMerge/>
            <w:tcBorders>
              <w:top w:val="nil"/>
            </w:tcBorders>
          </w:tcPr>
          <w:p w14:paraId="7A4BCFA8" w14:textId="77777777" w:rsidR="00274B06" w:rsidRDefault="00274B06" w:rsidP="00FA2CCF">
            <w:pPr>
              <w:spacing w:before="8" w:line="160" w:lineRule="atLeast"/>
              <w:ind w:left="57" w:right="57"/>
              <w:jc w:val="both"/>
              <w:rPr>
                <w:sz w:val="2"/>
                <w:szCs w:val="2"/>
              </w:rPr>
            </w:pPr>
          </w:p>
        </w:tc>
        <w:tc>
          <w:tcPr>
            <w:tcW w:w="3375" w:type="dxa"/>
            <w:gridSpan w:val="9"/>
          </w:tcPr>
          <w:p w14:paraId="496A49AE" w14:textId="77777777" w:rsidR="00274B06" w:rsidRDefault="00983252" w:rsidP="00FA2CCF">
            <w:pPr>
              <w:pStyle w:val="TableParagraph"/>
              <w:spacing w:before="8" w:line="160" w:lineRule="atLeast"/>
              <w:ind w:left="57" w:right="57"/>
              <w:jc w:val="both"/>
              <w:rPr>
                <w:sz w:val="12"/>
              </w:rPr>
            </w:pPr>
            <w:r>
              <w:rPr>
                <w:sz w:val="12"/>
              </w:rPr>
              <w:t>Bund</w:t>
            </w:r>
          </w:p>
        </w:tc>
        <w:tc>
          <w:tcPr>
            <w:tcW w:w="3375" w:type="dxa"/>
            <w:gridSpan w:val="9"/>
          </w:tcPr>
          <w:p w14:paraId="0D99768D" w14:textId="77777777" w:rsidR="00274B06" w:rsidRDefault="00983252" w:rsidP="00FA2CCF">
            <w:pPr>
              <w:pStyle w:val="TableParagraph"/>
              <w:spacing w:before="8" w:line="160" w:lineRule="atLeast"/>
              <w:ind w:left="57" w:right="57"/>
              <w:jc w:val="both"/>
              <w:rPr>
                <w:sz w:val="12"/>
              </w:rPr>
            </w:pPr>
            <w:r>
              <w:rPr>
                <w:sz w:val="12"/>
              </w:rPr>
              <w:t>DNS</w:t>
            </w:r>
          </w:p>
        </w:tc>
      </w:tr>
      <w:tr w:rsidR="00274B06" w14:paraId="6DF9C56C" w14:textId="77777777">
        <w:trPr>
          <w:trHeight w:val="247"/>
        </w:trPr>
        <w:tc>
          <w:tcPr>
            <w:tcW w:w="3023" w:type="dxa"/>
            <w:vMerge/>
            <w:tcBorders>
              <w:top w:val="nil"/>
            </w:tcBorders>
          </w:tcPr>
          <w:p w14:paraId="7DB68384" w14:textId="77777777" w:rsidR="00274B06" w:rsidRDefault="00274B06" w:rsidP="00FA2CCF">
            <w:pPr>
              <w:spacing w:before="8" w:line="160" w:lineRule="atLeast"/>
              <w:ind w:left="57" w:right="57"/>
              <w:jc w:val="both"/>
              <w:rPr>
                <w:sz w:val="2"/>
                <w:szCs w:val="2"/>
              </w:rPr>
            </w:pPr>
          </w:p>
        </w:tc>
        <w:tc>
          <w:tcPr>
            <w:tcW w:w="3375" w:type="dxa"/>
            <w:gridSpan w:val="9"/>
          </w:tcPr>
          <w:p w14:paraId="5DE06A05" w14:textId="77777777" w:rsidR="00274B06" w:rsidRDefault="00983252" w:rsidP="00FA2CCF">
            <w:pPr>
              <w:pStyle w:val="TableParagraph"/>
              <w:spacing w:before="8" w:line="160" w:lineRule="atLeast"/>
              <w:ind w:left="57" w:right="57"/>
              <w:jc w:val="both"/>
              <w:rPr>
                <w:sz w:val="12"/>
              </w:rPr>
            </w:pPr>
            <w:r>
              <w:rPr>
                <w:sz w:val="12"/>
              </w:rPr>
              <w:t>Länder</w:t>
            </w:r>
          </w:p>
        </w:tc>
        <w:tc>
          <w:tcPr>
            <w:tcW w:w="3375" w:type="dxa"/>
            <w:gridSpan w:val="9"/>
          </w:tcPr>
          <w:p w14:paraId="05502074" w14:textId="77777777" w:rsidR="00274B06" w:rsidRDefault="00983252" w:rsidP="00FA2CCF">
            <w:pPr>
              <w:pStyle w:val="TableParagraph"/>
              <w:spacing w:before="8" w:line="160" w:lineRule="atLeast"/>
              <w:ind w:left="57" w:right="57"/>
              <w:jc w:val="both"/>
              <w:rPr>
                <w:sz w:val="12"/>
              </w:rPr>
            </w:pPr>
            <w:r>
              <w:rPr>
                <w:sz w:val="12"/>
              </w:rPr>
              <w:t>BW, NRW</w:t>
            </w:r>
          </w:p>
        </w:tc>
      </w:tr>
      <w:tr w:rsidR="00274B06" w14:paraId="18DC1371" w14:textId="77777777">
        <w:trPr>
          <w:trHeight w:val="247"/>
        </w:trPr>
        <w:tc>
          <w:tcPr>
            <w:tcW w:w="3023" w:type="dxa"/>
            <w:vMerge/>
            <w:tcBorders>
              <w:top w:val="nil"/>
            </w:tcBorders>
          </w:tcPr>
          <w:p w14:paraId="2217C4C9" w14:textId="77777777" w:rsidR="00274B06" w:rsidRDefault="00274B06" w:rsidP="00FA2CCF">
            <w:pPr>
              <w:spacing w:before="8" w:line="160" w:lineRule="atLeast"/>
              <w:ind w:left="57" w:right="57"/>
              <w:jc w:val="both"/>
              <w:rPr>
                <w:sz w:val="2"/>
                <w:szCs w:val="2"/>
              </w:rPr>
            </w:pPr>
          </w:p>
        </w:tc>
        <w:tc>
          <w:tcPr>
            <w:tcW w:w="3375" w:type="dxa"/>
            <w:gridSpan w:val="9"/>
          </w:tcPr>
          <w:p w14:paraId="04E512F0" w14:textId="77777777" w:rsidR="00274B06" w:rsidRDefault="00983252" w:rsidP="00FA2CCF">
            <w:pPr>
              <w:pStyle w:val="TableParagraph"/>
              <w:spacing w:before="8" w:line="160" w:lineRule="atLeast"/>
              <w:ind w:left="57" w:right="57"/>
              <w:jc w:val="both"/>
              <w:rPr>
                <w:sz w:val="12"/>
              </w:rPr>
            </w:pPr>
            <w:r>
              <w:rPr>
                <w:sz w:val="12"/>
              </w:rPr>
              <w:t>Kommunen</w:t>
            </w:r>
          </w:p>
        </w:tc>
        <w:tc>
          <w:tcPr>
            <w:tcW w:w="3375" w:type="dxa"/>
            <w:gridSpan w:val="9"/>
          </w:tcPr>
          <w:p w14:paraId="63143257" w14:textId="77777777" w:rsidR="00274B06" w:rsidRDefault="00983252" w:rsidP="00FA2CCF">
            <w:pPr>
              <w:pStyle w:val="TableParagraph"/>
              <w:spacing w:before="8" w:line="160" w:lineRule="atLeast"/>
              <w:ind w:left="57" w:right="57"/>
              <w:jc w:val="both"/>
              <w:rPr>
                <w:sz w:val="12"/>
              </w:rPr>
            </w:pPr>
            <w:r>
              <w:rPr>
                <w:sz w:val="12"/>
              </w:rPr>
              <w:t>Kommune NRW, LHS, MoNaKo</w:t>
            </w:r>
          </w:p>
        </w:tc>
      </w:tr>
      <w:tr w:rsidR="00274B06" w14:paraId="31C99F0D" w14:textId="77777777">
        <w:trPr>
          <w:trHeight w:val="1469"/>
        </w:trPr>
        <w:tc>
          <w:tcPr>
            <w:tcW w:w="3023" w:type="dxa"/>
          </w:tcPr>
          <w:p w14:paraId="4DE295BD" w14:textId="77777777" w:rsidR="00274B06" w:rsidRDefault="00983252" w:rsidP="00FA2CCF">
            <w:pPr>
              <w:pStyle w:val="TableParagraph"/>
              <w:spacing w:before="8" w:line="160" w:lineRule="atLeast"/>
              <w:ind w:left="57" w:right="57"/>
              <w:jc w:val="both"/>
              <w:rPr>
                <w:sz w:val="12"/>
              </w:rPr>
            </w:pPr>
            <w:r>
              <w:rPr>
                <w:sz w:val="12"/>
              </w:rPr>
              <w:t>Validität</w:t>
            </w:r>
          </w:p>
        </w:tc>
        <w:tc>
          <w:tcPr>
            <w:tcW w:w="6750" w:type="dxa"/>
            <w:gridSpan w:val="18"/>
          </w:tcPr>
          <w:p w14:paraId="08975CA3" w14:textId="2E6EAD9C" w:rsidR="00274B06" w:rsidRDefault="00983252" w:rsidP="00FA2CCF">
            <w:pPr>
              <w:pStyle w:val="TableParagraph"/>
              <w:spacing w:before="8" w:line="160" w:lineRule="atLeast"/>
              <w:ind w:left="57" w:right="57"/>
              <w:jc w:val="both"/>
              <w:rPr>
                <w:sz w:val="12"/>
              </w:rPr>
            </w:pPr>
            <w:r>
              <w:rPr>
                <w:spacing w:val="2"/>
                <w:sz w:val="12"/>
              </w:rPr>
              <w:t xml:space="preserve">Der Indikator </w:t>
            </w:r>
            <w:r>
              <w:rPr>
                <w:spacing w:val="3"/>
                <w:sz w:val="12"/>
              </w:rPr>
              <w:t xml:space="preserve">ermöglicht </w:t>
            </w:r>
            <w:r>
              <w:rPr>
                <w:spacing w:val="2"/>
                <w:sz w:val="12"/>
              </w:rPr>
              <w:t xml:space="preserve">eine valide </w:t>
            </w:r>
            <w:r>
              <w:rPr>
                <w:spacing w:val="3"/>
                <w:sz w:val="12"/>
              </w:rPr>
              <w:t xml:space="preserve">Abbildung </w:t>
            </w:r>
            <w:r>
              <w:rPr>
                <w:spacing w:val="2"/>
                <w:sz w:val="12"/>
              </w:rPr>
              <w:t xml:space="preserve">des </w:t>
            </w:r>
            <w:r>
              <w:rPr>
                <w:spacing w:val="3"/>
                <w:sz w:val="12"/>
              </w:rPr>
              <w:t xml:space="preserve">formulierten Unterziels. Unklar </w:t>
            </w:r>
            <w:r>
              <w:rPr>
                <w:spacing w:val="2"/>
                <w:sz w:val="12"/>
              </w:rPr>
              <w:t xml:space="preserve">bleibt </w:t>
            </w:r>
            <w:r>
              <w:rPr>
                <w:spacing w:val="3"/>
                <w:sz w:val="12"/>
              </w:rPr>
              <w:t xml:space="preserve">allerdings, welches </w:t>
            </w:r>
            <w:r>
              <w:rPr>
                <w:sz w:val="12"/>
              </w:rPr>
              <w:t xml:space="preserve">Pro-Kopf- </w:t>
            </w:r>
            <w:r>
              <w:rPr>
                <w:spacing w:val="3"/>
                <w:sz w:val="12"/>
              </w:rPr>
              <w:t xml:space="preserve">Wirtschaftswachstum </w:t>
            </w:r>
            <w:r>
              <w:rPr>
                <w:spacing w:val="2"/>
                <w:sz w:val="12"/>
              </w:rPr>
              <w:t xml:space="preserve">den „nationalen </w:t>
            </w:r>
            <w:r>
              <w:rPr>
                <w:spacing w:val="3"/>
                <w:sz w:val="12"/>
              </w:rPr>
              <w:t xml:space="preserve">Gegebenheiten“ entspricht. </w:t>
            </w:r>
            <w:r>
              <w:rPr>
                <w:sz w:val="12"/>
              </w:rPr>
              <w:t xml:space="preserve">In </w:t>
            </w:r>
            <w:r>
              <w:rPr>
                <w:spacing w:val="2"/>
                <w:sz w:val="12"/>
              </w:rPr>
              <w:t xml:space="preserve">den </w:t>
            </w:r>
            <w:r>
              <w:rPr>
                <w:spacing w:val="3"/>
                <w:sz w:val="12"/>
              </w:rPr>
              <w:t xml:space="preserve">letzten </w:t>
            </w:r>
            <w:r>
              <w:rPr>
                <w:spacing w:val="2"/>
                <w:sz w:val="12"/>
              </w:rPr>
              <w:t xml:space="preserve">zehn </w:t>
            </w:r>
            <w:r>
              <w:rPr>
                <w:spacing w:val="3"/>
                <w:sz w:val="12"/>
              </w:rPr>
              <w:t xml:space="preserve">Jahren betrug </w:t>
            </w:r>
            <w:r>
              <w:rPr>
                <w:spacing w:val="2"/>
                <w:sz w:val="12"/>
              </w:rPr>
              <w:t xml:space="preserve">das durchschnittliche </w:t>
            </w:r>
            <w:r>
              <w:rPr>
                <w:spacing w:val="3"/>
                <w:sz w:val="12"/>
              </w:rPr>
              <w:t xml:space="preserve">Pro-Kopf-Wirtschaftswachstum innerhalb </w:t>
            </w:r>
            <w:r>
              <w:rPr>
                <w:spacing w:val="2"/>
                <w:sz w:val="12"/>
              </w:rPr>
              <w:t xml:space="preserve">von </w:t>
            </w:r>
            <w:r>
              <w:rPr>
                <w:spacing w:val="3"/>
                <w:sz w:val="12"/>
              </w:rPr>
              <w:t xml:space="preserve">Deutschland ca. 1,3 %, </w:t>
            </w:r>
            <w:r>
              <w:rPr>
                <w:sz w:val="12"/>
              </w:rPr>
              <w:t xml:space="preserve">was </w:t>
            </w:r>
            <w:r>
              <w:rPr>
                <w:spacing w:val="3"/>
                <w:sz w:val="12"/>
              </w:rPr>
              <w:t xml:space="preserve">hierfür </w:t>
            </w:r>
            <w:r>
              <w:rPr>
                <w:sz w:val="12"/>
              </w:rPr>
              <w:t xml:space="preserve">als </w:t>
            </w:r>
            <w:r>
              <w:rPr>
                <w:spacing w:val="3"/>
                <w:sz w:val="12"/>
              </w:rPr>
              <w:t xml:space="preserve">erster Maßstab dienen </w:t>
            </w:r>
            <w:r>
              <w:rPr>
                <w:spacing w:val="2"/>
                <w:sz w:val="12"/>
              </w:rPr>
              <w:t xml:space="preserve">könnte. </w:t>
            </w:r>
            <w:r>
              <w:rPr>
                <w:sz w:val="12"/>
              </w:rPr>
              <w:t xml:space="preserve">Auf </w:t>
            </w:r>
            <w:r>
              <w:rPr>
                <w:spacing w:val="3"/>
                <w:sz w:val="12"/>
              </w:rPr>
              <w:t xml:space="preserve">kommunaler Ebene sollten jedoch insbesondere </w:t>
            </w:r>
            <w:r>
              <w:rPr>
                <w:sz w:val="12"/>
              </w:rPr>
              <w:t xml:space="preserve">die </w:t>
            </w:r>
            <w:r>
              <w:rPr>
                <w:spacing w:val="3"/>
                <w:sz w:val="12"/>
              </w:rPr>
              <w:t xml:space="preserve">„regionalen Gegebenheiten“ </w:t>
            </w:r>
            <w:r>
              <w:rPr>
                <w:sz w:val="12"/>
              </w:rPr>
              <w:t xml:space="preserve">als </w:t>
            </w:r>
            <w:r>
              <w:rPr>
                <w:spacing w:val="3"/>
                <w:sz w:val="12"/>
              </w:rPr>
              <w:t>Maßstab herangezo</w:t>
            </w:r>
            <w:r>
              <w:rPr>
                <w:spacing w:val="2"/>
                <w:sz w:val="12"/>
              </w:rPr>
              <w:t xml:space="preserve">gen </w:t>
            </w:r>
            <w:r>
              <w:rPr>
                <w:spacing w:val="3"/>
                <w:sz w:val="12"/>
              </w:rPr>
              <w:t xml:space="preserve">werden, </w:t>
            </w:r>
            <w:r>
              <w:rPr>
                <w:sz w:val="12"/>
              </w:rPr>
              <w:t xml:space="preserve">die je </w:t>
            </w:r>
            <w:r>
              <w:rPr>
                <w:spacing w:val="2"/>
                <w:sz w:val="12"/>
              </w:rPr>
              <w:t xml:space="preserve">nach Kommune </w:t>
            </w:r>
            <w:r>
              <w:rPr>
                <w:spacing w:val="3"/>
                <w:sz w:val="12"/>
              </w:rPr>
              <w:t xml:space="preserve">unterschiedlich ausfallen können. </w:t>
            </w:r>
            <w:r>
              <w:rPr>
                <w:spacing w:val="2"/>
                <w:sz w:val="12"/>
              </w:rPr>
              <w:t xml:space="preserve">Ganz allgemein ergibt sich </w:t>
            </w:r>
            <w:r>
              <w:rPr>
                <w:sz w:val="12"/>
              </w:rPr>
              <w:t xml:space="preserve">die </w:t>
            </w:r>
            <w:r>
              <w:rPr>
                <w:spacing w:val="3"/>
                <w:sz w:val="12"/>
              </w:rPr>
              <w:t xml:space="preserve">Schwierigkeit, dass </w:t>
            </w:r>
            <w:r>
              <w:rPr>
                <w:sz w:val="12"/>
              </w:rPr>
              <w:t xml:space="preserve">im </w:t>
            </w:r>
            <w:r>
              <w:rPr>
                <w:spacing w:val="2"/>
                <w:sz w:val="12"/>
              </w:rPr>
              <w:t xml:space="preserve">BIP nur </w:t>
            </w:r>
            <w:r>
              <w:rPr>
                <w:spacing w:val="3"/>
                <w:sz w:val="12"/>
              </w:rPr>
              <w:t xml:space="preserve">formell </w:t>
            </w:r>
            <w:r>
              <w:rPr>
                <w:spacing w:val="2"/>
                <w:sz w:val="12"/>
              </w:rPr>
              <w:t xml:space="preserve">getätigte </w:t>
            </w:r>
            <w:r>
              <w:rPr>
                <w:sz w:val="12"/>
              </w:rPr>
              <w:t xml:space="preserve">bzw. </w:t>
            </w:r>
            <w:r>
              <w:rPr>
                <w:spacing w:val="3"/>
                <w:sz w:val="12"/>
              </w:rPr>
              <w:t xml:space="preserve">entsprechend dokumentierte Wertschöpfung erfasst </w:t>
            </w:r>
            <w:r>
              <w:rPr>
                <w:spacing w:val="2"/>
                <w:sz w:val="12"/>
              </w:rPr>
              <w:t xml:space="preserve">wird. </w:t>
            </w:r>
            <w:r>
              <w:rPr>
                <w:spacing w:val="3"/>
                <w:sz w:val="12"/>
              </w:rPr>
              <w:t xml:space="preserve">Informell vertriebene </w:t>
            </w:r>
            <w:r>
              <w:rPr>
                <w:spacing w:val="2"/>
                <w:sz w:val="12"/>
              </w:rPr>
              <w:t xml:space="preserve">Waren </w:t>
            </w:r>
            <w:r>
              <w:rPr>
                <w:spacing w:val="3"/>
                <w:sz w:val="12"/>
              </w:rPr>
              <w:t xml:space="preserve">oder ausgeführte Dienstleistungen, </w:t>
            </w:r>
            <w:r>
              <w:rPr>
                <w:spacing w:val="2"/>
                <w:sz w:val="12"/>
              </w:rPr>
              <w:t xml:space="preserve">welche </w:t>
            </w:r>
            <w:r>
              <w:rPr>
                <w:sz w:val="12"/>
              </w:rPr>
              <w:t xml:space="preserve">in </w:t>
            </w:r>
            <w:r>
              <w:rPr>
                <w:spacing w:val="3"/>
                <w:sz w:val="12"/>
              </w:rPr>
              <w:t xml:space="preserve">Deutschland, gemessen </w:t>
            </w:r>
            <w:r>
              <w:rPr>
                <w:sz w:val="12"/>
              </w:rPr>
              <w:t xml:space="preserve">am </w:t>
            </w:r>
            <w:r>
              <w:rPr>
                <w:spacing w:val="3"/>
                <w:sz w:val="12"/>
              </w:rPr>
              <w:t xml:space="preserve">absoluten </w:t>
            </w:r>
            <w:r>
              <w:rPr>
                <w:sz w:val="12"/>
              </w:rPr>
              <w:t xml:space="preserve">BIP, </w:t>
            </w:r>
            <w:r>
              <w:rPr>
                <w:spacing w:val="2"/>
                <w:sz w:val="12"/>
              </w:rPr>
              <w:t xml:space="preserve">einen relativ geringen Anteil </w:t>
            </w:r>
            <w:r>
              <w:rPr>
                <w:spacing w:val="3"/>
                <w:sz w:val="12"/>
              </w:rPr>
              <w:t xml:space="preserve">ausmachen, </w:t>
            </w:r>
            <w:r>
              <w:rPr>
                <w:spacing w:val="2"/>
                <w:sz w:val="12"/>
              </w:rPr>
              <w:t xml:space="preserve">finden </w:t>
            </w:r>
            <w:r>
              <w:rPr>
                <w:sz w:val="12"/>
              </w:rPr>
              <w:t xml:space="preserve">im </w:t>
            </w:r>
            <w:r>
              <w:rPr>
                <w:spacing w:val="2"/>
                <w:sz w:val="12"/>
              </w:rPr>
              <w:t xml:space="preserve">BIP </w:t>
            </w:r>
            <w:r>
              <w:rPr>
                <w:spacing w:val="3"/>
                <w:sz w:val="12"/>
              </w:rPr>
              <w:t xml:space="preserve">entsprechend </w:t>
            </w:r>
            <w:r>
              <w:rPr>
                <w:spacing w:val="2"/>
                <w:sz w:val="12"/>
              </w:rPr>
              <w:t xml:space="preserve">keine </w:t>
            </w:r>
            <w:r>
              <w:rPr>
                <w:spacing w:val="3"/>
                <w:sz w:val="12"/>
              </w:rPr>
              <w:t xml:space="preserve">Berücksichtigung. Insgesamt </w:t>
            </w:r>
            <w:r>
              <w:rPr>
                <w:spacing w:val="2"/>
                <w:sz w:val="12"/>
              </w:rPr>
              <w:t xml:space="preserve">bildet der Indikator das </w:t>
            </w:r>
            <w:r>
              <w:rPr>
                <w:spacing w:val="3"/>
                <w:sz w:val="12"/>
              </w:rPr>
              <w:t xml:space="preserve">Unterziel </w:t>
            </w:r>
            <w:r>
              <w:rPr>
                <w:sz w:val="12"/>
              </w:rPr>
              <w:t xml:space="preserve">mit </w:t>
            </w:r>
            <w:r>
              <w:rPr>
                <w:spacing w:val="3"/>
                <w:sz w:val="12"/>
              </w:rPr>
              <w:t>Einschränkungen</w:t>
            </w:r>
            <w:r>
              <w:rPr>
                <w:spacing w:val="2"/>
                <w:sz w:val="12"/>
              </w:rPr>
              <w:t xml:space="preserve"> ab.</w:t>
            </w:r>
          </w:p>
        </w:tc>
      </w:tr>
      <w:tr w:rsidR="00274B06" w14:paraId="3C097F9B" w14:textId="77777777">
        <w:trPr>
          <w:trHeight w:val="247"/>
        </w:trPr>
        <w:tc>
          <w:tcPr>
            <w:tcW w:w="3023" w:type="dxa"/>
            <w:vMerge w:val="restart"/>
          </w:tcPr>
          <w:p w14:paraId="1EE7744A" w14:textId="77777777" w:rsidR="00274B06" w:rsidRDefault="00983252" w:rsidP="00FA2CCF">
            <w:pPr>
              <w:pStyle w:val="TableParagraph"/>
              <w:spacing w:before="8" w:line="160" w:lineRule="atLeast"/>
              <w:ind w:left="57" w:right="57"/>
              <w:jc w:val="both"/>
              <w:rPr>
                <w:sz w:val="12"/>
              </w:rPr>
            </w:pPr>
            <w:r>
              <w:rPr>
                <w:sz w:val="12"/>
              </w:rPr>
              <w:t>Funktion</w:t>
            </w:r>
          </w:p>
        </w:tc>
        <w:tc>
          <w:tcPr>
            <w:tcW w:w="3375" w:type="dxa"/>
            <w:gridSpan w:val="9"/>
          </w:tcPr>
          <w:p w14:paraId="3065080F" w14:textId="77777777" w:rsidR="00274B06" w:rsidRPr="00505D33" w:rsidRDefault="00983252" w:rsidP="00FA2CC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EF304BC" w14:textId="77777777" w:rsidR="00274B06" w:rsidRDefault="00983252" w:rsidP="00FA2CCF">
            <w:pPr>
              <w:pStyle w:val="TableParagraph"/>
              <w:spacing w:before="8" w:line="160" w:lineRule="atLeast"/>
              <w:ind w:left="57" w:right="57"/>
              <w:jc w:val="both"/>
              <w:rPr>
                <w:sz w:val="12"/>
              </w:rPr>
            </w:pPr>
            <w:r>
              <w:rPr>
                <w:sz w:val="12"/>
              </w:rPr>
              <w:t>x</w:t>
            </w:r>
          </w:p>
        </w:tc>
      </w:tr>
      <w:tr w:rsidR="00274B06" w14:paraId="75F28435" w14:textId="77777777">
        <w:trPr>
          <w:trHeight w:val="247"/>
        </w:trPr>
        <w:tc>
          <w:tcPr>
            <w:tcW w:w="3023" w:type="dxa"/>
            <w:vMerge/>
            <w:tcBorders>
              <w:top w:val="nil"/>
            </w:tcBorders>
          </w:tcPr>
          <w:p w14:paraId="537138F2" w14:textId="77777777" w:rsidR="00274B06" w:rsidRDefault="00274B06" w:rsidP="00FA2CCF">
            <w:pPr>
              <w:spacing w:before="8" w:line="160" w:lineRule="atLeast"/>
              <w:ind w:left="57" w:right="57"/>
              <w:jc w:val="both"/>
              <w:rPr>
                <w:sz w:val="2"/>
                <w:szCs w:val="2"/>
              </w:rPr>
            </w:pPr>
          </w:p>
        </w:tc>
        <w:tc>
          <w:tcPr>
            <w:tcW w:w="3375" w:type="dxa"/>
            <w:gridSpan w:val="9"/>
          </w:tcPr>
          <w:p w14:paraId="39A27B60" w14:textId="77777777" w:rsidR="00274B06" w:rsidRDefault="00983252" w:rsidP="00FA2CCF">
            <w:pPr>
              <w:pStyle w:val="TableParagraph"/>
              <w:spacing w:before="8" w:line="160" w:lineRule="atLeast"/>
              <w:ind w:left="57" w:right="57"/>
              <w:jc w:val="both"/>
              <w:rPr>
                <w:sz w:val="12"/>
              </w:rPr>
            </w:pPr>
            <w:r>
              <w:rPr>
                <w:sz w:val="12"/>
              </w:rPr>
              <w:t>Input-/Output-Indikator</w:t>
            </w:r>
          </w:p>
        </w:tc>
        <w:tc>
          <w:tcPr>
            <w:tcW w:w="3375" w:type="dxa"/>
            <w:gridSpan w:val="9"/>
          </w:tcPr>
          <w:p w14:paraId="2963D516" w14:textId="77777777" w:rsidR="00274B06" w:rsidRDefault="00274B06" w:rsidP="00FA2CCF">
            <w:pPr>
              <w:pStyle w:val="TableParagraph"/>
              <w:spacing w:before="8" w:line="160" w:lineRule="atLeast"/>
              <w:ind w:left="57" w:right="57"/>
              <w:jc w:val="both"/>
              <w:rPr>
                <w:rFonts w:ascii="Times New Roman"/>
                <w:sz w:val="12"/>
              </w:rPr>
            </w:pPr>
          </w:p>
        </w:tc>
      </w:tr>
      <w:tr w:rsidR="00274B06" w14:paraId="47632E9C" w14:textId="77777777">
        <w:trPr>
          <w:trHeight w:val="349"/>
        </w:trPr>
        <w:tc>
          <w:tcPr>
            <w:tcW w:w="3023" w:type="dxa"/>
          </w:tcPr>
          <w:p w14:paraId="73C6CF93" w14:textId="77777777" w:rsidR="00274B06" w:rsidRDefault="00983252" w:rsidP="00FA2CCF">
            <w:pPr>
              <w:pStyle w:val="TableParagraph"/>
              <w:spacing w:before="8" w:line="160" w:lineRule="atLeast"/>
              <w:ind w:left="57" w:right="57"/>
              <w:jc w:val="both"/>
              <w:rPr>
                <w:sz w:val="12"/>
              </w:rPr>
            </w:pPr>
            <w:r>
              <w:rPr>
                <w:sz w:val="12"/>
              </w:rPr>
              <w:t>Statistische Zusammenhänge</w:t>
            </w:r>
          </w:p>
        </w:tc>
        <w:tc>
          <w:tcPr>
            <w:tcW w:w="6750" w:type="dxa"/>
            <w:gridSpan w:val="18"/>
          </w:tcPr>
          <w:p w14:paraId="2D163104" w14:textId="77777777" w:rsidR="00274B06" w:rsidRDefault="00983252" w:rsidP="00FA2CCF">
            <w:pPr>
              <w:pStyle w:val="TableParagraph"/>
              <w:spacing w:before="8" w:line="160" w:lineRule="atLeast"/>
              <w:ind w:left="57" w:right="57"/>
              <w:jc w:val="both"/>
              <w:rPr>
                <w:sz w:val="12"/>
              </w:rPr>
            </w:pPr>
            <w:r>
              <w:rPr>
                <w:sz w:val="12"/>
              </w:rPr>
              <w:t>Das Bruttoinlandsprodukt steht in einem positiven Zusammenhang mit der Anzahl an Hochqualifizierten (SDG 9.5), den Mietpreisen (SDG 11.1) sowie den Steuereinnahmen (SDG 16.6).</w:t>
            </w:r>
          </w:p>
        </w:tc>
      </w:tr>
      <w:tr w:rsidR="00274B06" w14:paraId="3CCF2536" w14:textId="77777777" w:rsidTr="00FA2CCF">
        <w:trPr>
          <w:trHeight w:val="300"/>
        </w:trPr>
        <w:tc>
          <w:tcPr>
            <w:tcW w:w="3023" w:type="dxa"/>
          </w:tcPr>
          <w:p w14:paraId="42FFED70" w14:textId="77777777" w:rsidR="00274B06" w:rsidRDefault="00983252" w:rsidP="00FA2CCF">
            <w:pPr>
              <w:pStyle w:val="TableParagraph"/>
              <w:spacing w:before="8" w:line="160" w:lineRule="atLeast"/>
              <w:ind w:left="57" w:right="57"/>
              <w:jc w:val="both"/>
              <w:rPr>
                <w:sz w:val="12"/>
              </w:rPr>
            </w:pPr>
            <w:r>
              <w:rPr>
                <w:sz w:val="12"/>
              </w:rPr>
              <w:t>Rahmenbedingungen</w:t>
            </w:r>
          </w:p>
        </w:tc>
        <w:tc>
          <w:tcPr>
            <w:tcW w:w="6750" w:type="dxa"/>
            <w:gridSpan w:val="18"/>
          </w:tcPr>
          <w:p w14:paraId="6F44C890" w14:textId="77777777" w:rsidR="00274B06" w:rsidRDefault="00983252" w:rsidP="00FA2CCF">
            <w:pPr>
              <w:pStyle w:val="TableParagraph"/>
              <w:spacing w:before="8" w:line="160" w:lineRule="atLeast"/>
              <w:ind w:left="57" w:right="57"/>
              <w:jc w:val="both"/>
              <w:rPr>
                <w:sz w:val="12"/>
              </w:rPr>
            </w:pPr>
            <w:r>
              <w:rPr>
                <w:sz w:val="12"/>
              </w:rPr>
              <w:t>Der Indikator steht in Zusammenhang mit dem Pendlersaldo einer Region. Es besteht außerdem ein mittelstarker, negativer Zusammenhang mit dem Medianalter. Demnach steigt das Bruttoinlandsprodukt, wenn das Medianalter abnimmt.</w:t>
            </w:r>
          </w:p>
        </w:tc>
      </w:tr>
      <w:tr w:rsidR="00274B06" w14:paraId="7C971B44" w14:textId="77777777">
        <w:trPr>
          <w:trHeight w:val="247"/>
        </w:trPr>
        <w:tc>
          <w:tcPr>
            <w:tcW w:w="3023" w:type="dxa"/>
          </w:tcPr>
          <w:p w14:paraId="71D36DD8" w14:textId="77777777" w:rsidR="00274B06" w:rsidRDefault="00983252" w:rsidP="00FA2CCF">
            <w:pPr>
              <w:pStyle w:val="TableParagraph"/>
              <w:spacing w:before="8" w:line="160" w:lineRule="atLeast"/>
              <w:ind w:left="57" w:right="57"/>
              <w:jc w:val="both"/>
              <w:rPr>
                <w:sz w:val="12"/>
              </w:rPr>
            </w:pPr>
            <w:r>
              <w:rPr>
                <w:sz w:val="12"/>
              </w:rPr>
              <w:t>Berechnung</w:t>
            </w:r>
          </w:p>
        </w:tc>
        <w:tc>
          <w:tcPr>
            <w:tcW w:w="6750" w:type="dxa"/>
            <w:gridSpan w:val="18"/>
          </w:tcPr>
          <w:p w14:paraId="5729E084" w14:textId="77777777" w:rsidR="00274B06" w:rsidRDefault="00983252" w:rsidP="00FA2CCF">
            <w:pPr>
              <w:pStyle w:val="TableParagraph"/>
              <w:spacing w:before="8" w:line="160" w:lineRule="atLeast"/>
              <w:ind w:left="57" w:right="57"/>
              <w:jc w:val="both"/>
              <w:rPr>
                <w:sz w:val="12"/>
              </w:rPr>
            </w:pPr>
            <w:r>
              <w:rPr>
                <w:sz w:val="12"/>
              </w:rPr>
              <w:t>(Bruttoinlandsprodukt) / (Anzahl der Einwohner:innen)</w:t>
            </w:r>
          </w:p>
        </w:tc>
      </w:tr>
      <w:tr w:rsidR="00274B06" w14:paraId="1E382140" w14:textId="77777777">
        <w:trPr>
          <w:trHeight w:val="247"/>
        </w:trPr>
        <w:tc>
          <w:tcPr>
            <w:tcW w:w="3023" w:type="dxa"/>
          </w:tcPr>
          <w:p w14:paraId="4BFDEE72" w14:textId="77777777" w:rsidR="00274B06" w:rsidRDefault="00983252" w:rsidP="00FA2CCF">
            <w:pPr>
              <w:pStyle w:val="TableParagraph"/>
              <w:spacing w:before="8" w:line="160" w:lineRule="atLeast"/>
              <w:ind w:left="57" w:right="57"/>
              <w:jc w:val="both"/>
              <w:rPr>
                <w:sz w:val="12"/>
              </w:rPr>
            </w:pPr>
            <w:r>
              <w:rPr>
                <w:sz w:val="12"/>
              </w:rPr>
              <w:t>Einheit</w:t>
            </w:r>
          </w:p>
        </w:tc>
        <w:tc>
          <w:tcPr>
            <w:tcW w:w="6750" w:type="dxa"/>
            <w:gridSpan w:val="18"/>
          </w:tcPr>
          <w:p w14:paraId="67B1773C" w14:textId="77777777" w:rsidR="00274B06" w:rsidRDefault="00983252" w:rsidP="00FA2CCF">
            <w:pPr>
              <w:pStyle w:val="TableParagraph"/>
              <w:spacing w:before="8" w:line="160" w:lineRule="atLeast"/>
              <w:ind w:left="57" w:right="57"/>
              <w:jc w:val="both"/>
              <w:rPr>
                <w:sz w:val="12"/>
              </w:rPr>
            </w:pPr>
            <w:r>
              <w:rPr>
                <w:sz w:val="12"/>
              </w:rPr>
              <w:t>€ je Einwohner:in</w:t>
            </w:r>
          </w:p>
        </w:tc>
      </w:tr>
      <w:tr w:rsidR="00274B06" w14:paraId="3F4F0853" w14:textId="77777777">
        <w:trPr>
          <w:trHeight w:val="247"/>
        </w:trPr>
        <w:tc>
          <w:tcPr>
            <w:tcW w:w="3023" w:type="dxa"/>
          </w:tcPr>
          <w:p w14:paraId="6A604FAA" w14:textId="77777777" w:rsidR="00274B06" w:rsidRDefault="00983252" w:rsidP="00FA2CCF">
            <w:pPr>
              <w:pStyle w:val="TableParagraph"/>
              <w:spacing w:before="8" w:line="160" w:lineRule="atLeast"/>
              <w:ind w:left="57" w:right="57"/>
              <w:jc w:val="both"/>
              <w:rPr>
                <w:sz w:val="12"/>
              </w:rPr>
            </w:pPr>
            <w:r>
              <w:rPr>
                <w:sz w:val="12"/>
              </w:rPr>
              <w:t>Aussage</w:t>
            </w:r>
          </w:p>
        </w:tc>
        <w:tc>
          <w:tcPr>
            <w:tcW w:w="6750" w:type="dxa"/>
            <w:gridSpan w:val="18"/>
          </w:tcPr>
          <w:p w14:paraId="0BDD2E8A" w14:textId="77777777" w:rsidR="00274B06" w:rsidRDefault="00983252" w:rsidP="00FA2CCF">
            <w:pPr>
              <w:pStyle w:val="TableParagraph"/>
              <w:spacing w:before="8" w:line="160" w:lineRule="atLeast"/>
              <w:ind w:left="57" w:right="57"/>
              <w:jc w:val="both"/>
              <w:rPr>
                <w:sz w:val="12"/>
              </w:rPr>
            </w:pPr>
            <w:r>
              <w:rPr>
                <w:sz w:val="12"/>
              </w:rPr>
              <w:t>Das Bruttoinlandprodukt je Einwohner:in beträgt x Euro.</w:t>
            </w:r>
          </w:p>
        </w:tc>
      </w:tr>
      <w:tr w:rsidR="00274B06" w14:paraId="01EEA849" w14:textId="77777777">
        <w:trPr>
          <w:trHeight w:val="247"/>
        </w:trPr>
        <w:tc>
          <w:tcPr>
            <w:tcW w:w="3023" w:type="dxa"/>
          </w:tcPr>
          <w:p w14:paraId="55FF27BA" w14:textId="77777777" w:rsidR="00274B06" w:rsidRDefault="00983252" w:rsidP="00FA2CCF">
            <w:pPr>
              <w:pStyle w:val="TableParagraph"/>
              <w:spacing w:before="8" w:line="160" w:lineRule="atLeast"/>
              <w:ind w:left="57" w:right="57"/>
              <w:jc w:val="both"/>
              <w:rPr>
                <w:sz w:val="12"/>
              </w:rPr>
            </w:pPr>
            <w:r>
              <w:rPr>
                <w:sz w:val="12"/>
              </w:rPr>
              <w:t>Indikatortyp</w:t>
            </w:r>
          </w:p>
        </w:tc>
        <w:tc>
          <w:tcPr>
            <w:tcW w:w="6750" w:type="dxa"/>
            <w:gridSpan w:val="18"/>
          </w:tcPr>
          <w:p w14:paraId="38A3E0AA" w14:textId="77777777" w:rsidR="00274B06" w:rsidRDefault="00983252" w:rsidP="00FA2CCF">
            <w:pPr>
              <w:pStyle w:val="TableParagraph"/>
              <w:spacing w:before="8" w:line="160" w:lineRule="atLeast"/>
              <w:ind w:left="57" w:right="57"/>
              <w:jc w:val="both"/>
              <w:rPr>
                <w:sz w:val="12"/>
              </w:rPr>
            </w:pPr>
            <w:r>
              <w:rPr>
                <w:sz w:val="12"/>
              </w:rPr>
              <w:t>Typ I</w:t>
            </w:r>
          </w:p>
        </w:tc>
      </w:tr>
      <w:tr w:rsidR="00274B06" w14:paraId="1D3E0DFA" w14:textId="77777777">
        <w:trPr>
          <w:trHeight w:val="247"/>
        </w:trPr>
        <w:tc>
          <w:tcPr>
            <w:tcW w:w="3023" w:type="dxa"/>
          </w:tcPr>
          <w:p w14:paraId="3BBAB9C8" w14:textId="77777777" w:rsidR="00274B06" w:rsidRDefault="00983252" w:rsidP="00FA2CCF">
            <w:pPr>
              <w:pStyle w:val="TableParagraph"/>
              <w:spacing w:before="8" w:line="160" w:lineRule="atLeast"/>
              <w:ind w:left="57" w:right="57"/>
              <w:jc w:val="both"/>
              <w:rPr>
                <w:sz w:val="12"/>
              </w:rPr>
            </w:pPr>
            <w:r>
              <w:rPr>
                <w:sz w:val="12"/>
              </w:rPr>
              <w:t>Datenquelle</w:t>
            </w:r>
          </w:p>
        </w:tc>
        <w:tc>
          <w:tcPr>
            <w:tcW w:w="6750" w:type="dxa"/>
            <w:gridSpan w:val="18"/>
          </w:tcPr>
          <w:p w14:paraId="05760F85" w14:textId="77777777" w:rsidR="00274B06" w:rsidRDefault="00983252" w:rsidP="00FA2CCF">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63D2B943" w14:textId="77777777">
        <w:trPr>
          <w:trHeight w:val="247"/>
        </w:trPr>
        <w:tc>
          <w:tcPr>
            <w:tcW w:w="3023" w:type="dxa"/>
          </w:tcPr>
          <w:p w14:paraId="70AAED2F" w14:textId="77777777" w:rsidR="00274B06" w:rsidRDefault="00983252" w:rsidP="00FA2CCF">
            <w:pPr>
              <w:pStyle w:val="TableParagraph"/>
              <w:spacing w:before="8" w:line="160" w:lineRule="atLeast"/>
              <w:ind w:left="57" w:right="57"/>
              <w:jc w:val="both"/>
              <w:rPr>
                <w:sz w:val="12"/>
              </w:rPr>
            </w:pPr>
            <w:r>
              <w:rPr>
                <w:sz w:val="12"/>
              </w:rPr>
              <w:t>Datenverfügbarkeit</w:t>
            </w:r>
          </w:p>
        </w:tc>
        <w:tc>
          <w:tcPr>
            <w:tcW w:w="6750" w:type="dxa"/>
            <w:gridSpan w:val="18"/>
          </w:tcPr>
          <w:p w14:paraId="685A1B35" w14:textId="77777777" w:rsidR="00274B06" w:rsidRDefault="00983252" w:rsidP="00FA2CCF">
            <w:pPr>
              <w:pStyle w:val="TableParagraph"/>
              <w:spacing w:before="8" w:line="160" w:lineRule="atLeast"/>
              <w:ind w:left="57" w:right="57"/>
              <w:jc w:val="both"/>
              <w:rPr>
                <w:sz w:val="12"/>
              </w:rPr>
            </w:pPr>
            <w:r>
              <w:rPr>
                <w:sz w:val="12"/>
              </w:rPr>
              <w:t>Die benötigten Daten sind zentral und flächendeckend abrufbar. Sie liegen ab dem Jahr 2000 regelmäßig vor.</w:t>
            </w:r>
          </w:p>
        </w:tc>
      </w:tr>
      <w:tr w:rsidR="00274B06" w14:paraId="4F77526B" w14:textId="77777777">
        <w:trPr>
          <w:trHeight w:val="989"/>
        </w:trPr>
        <w:tc>
          <w:tcPr>
            <w:tcW w:w="3023" w:type="dxa"/>
          </w:tcPr>
          <w:p w14:paraId="261A2698" w14:textId="77777777" w:rsidR="00274B06" w:rsidRDefault="00983252" w:rsidP="00FA2CCF">
            <w:pPr>
              <w:pStyle w:val="TableParagraph"/>
              <w:spacing w:before="8" w:line="160" w:lineRule="atLeast"/>
              <w:ind w:left="57" w:right="57"/>
              <w:jc w:val="both"/>
              <w:rPr>
                <w:sz w:val="12"/>
              </w:rPr>
            </w:pPr>
            <w:r>
              <w:rPr>
                <w:sz w:val="12"/>
              </w:rPr>
              <w:t>Datenqualität</w:t>
            </w:r>
          </w:p>
        </w:tc>
        <w:tc>
          <w:tcPr>
            <w:tcW w:w="6750" w:type="dxa"/>
            <w:gridSpan w:val="18"/>
          </w:tcPr>
          <w:p w14:paraId="5447543C" w14:textId="413DF692" w:rsidR="00274B06" w:rsidRDefault="00983252" w:rsidP="00FA2CCF">
            <w:pPr>
              <w:pStyle w:val="TableParagraph"/>
              <w:spacing w:before="8" w:line="160" w:lineRule="atLeast"/>
              <w:ind w:left="57" w:right="57"/>
              <w:jc w:val="both"/>
              <w:rPr>
                <w:sz w:val="12"/>
              </w:rPr>
            </w:pPr>
            <w:r>
              <w:rPr>
                <w:spacing w:val="2"/>
                <w:sz w:val="12"/>
              </w:rPr>
              <w:t xml:space="preserve">Bei </w:t>
            </w:r>
            <w:r>
              <w:rPr>
                <w:spacing w:val="3"/>
                <w:sz w:val="12"/>
              </w:rPr>
              <w:t xml:space="preserve">regionalen oder kommunalen </w:t>
            </w:r>
            <w:r>
              <w:rPr>
                <w:spacing w:val="2"/>
                <w:sz w:val="12"/>
              </w:rPr>
              <w:t xml:space="preserve">Daten </w:t>
            </w:r>
            <w:r>
              <w:rPr>
                <w:sz w:val="12"/>
              </w:rPr>
              <w:t xml:space="preserve">zum </w:t>
            </w:r>
            <w:r>
              <w:rPr>
                <w:spacing w:val="2"/>
                <w:sz w:val="12"/>
              </w:rPr>
              <w:t xml:space="preserve">BIP </w:t>
            </w:r>
            <w:r>
              <w:rPr>
                <w:spacing w:val="3"/>
                <w:sz w:val="12"/>
              </w:rPr>
              <w:t xml:space="preserve">handelt </w:t>
            </w:r>
            <w:r>
              <w:rPr>
                <w:sz w:val="12"/>
              </w:rPr>
              <w:t xml:space="preserve">es </w:t>
            </w:r>
            <w:r>
              <w:rPr>
                <w:spacing w:val="2"/>
                <w:sz w:val="12"/>
              </w:rPr>
              <w:t xml:space="preserve">sich </w:t>
            </w:r>
            <w:r>
              <w:rPr>
                <w:sz w:val="12"/>
              </w:rPr>
              <w:t xml:space="preserve">um </w:t>
            </w:r>
            <w:r>
              <w:rPr>
                <w:spacing w:val="3"/>
                <w:sz w:val="12"/>
              </w:rPr>
              <w:t xml:space="preserve">Schätzungen </w:t>
            </w:r>
            <w:r>
              <w:rPr>
                <w:sz w:val="12"/>
              </w:rPr>
              <w:t xml:space="preserve">bzw. </w:t>
            </w:r>
            <w:r>
              <w:rPr>
                <w:spacing w:val="3"/>
                <w:sz w:val="12"/>
              </w:rPr>
              <w:t xml:space="preserve">Umrechnungen </w:t>
            </w:r>
            <w:r>
              <w:rPr>
                <w:spacing w:val="2"/>
                <w:sz w:val="12"/>
              </w:rPr>
              <w:t>von Bundes</w:t>
            </w:r>
            <w:r w:rsidR="00B131CF">
              <w:rPr>
                <w:spacing w:val="2"/>
                <w:sz w:val="12"/>
              </w:rPr>
              <w:t xml:space="preserve">- </w:t>
            </w:r>
            <w:r>
              <w:rPr>
                <w:spacing w:val="2"/>
                <w:sz w:val="12"/>
              </w:rPr>
              <w:t xml:space="preserve">und </w:t>
            </w:r>
            <w:r>
              <w:rPr>
                <w:spacing w:val="3"/>
                <w:sz w:val="12"/>
              </w:rPr>
              <w:t xml:space="preserve">Länderdaten. </w:t>
            </w:r>
            <w:r>
              <w:rPr>
                <w:spacing w:val="2"/>
                <w:sz w:val="12"/>
              </w:rPr>
              <w:t xml:space="preserve">Die </w:t>
            </w:r>
            <w:r>
              <w:rPr>
                <w:spacing w:val="3"/>
                <w:sz w:val="12"/>
              </w:rPr>
              <w:t xml:space="preserve">Qualität dieser </w:t>
            </w:r>
            <w:r>
              <w:rPr>
                <w:spacing w:val="2"/>
                <w:sz w:val="12"/>
              </w:rPr>
              <w:t xml:space="preserve">Daten wird durch </w:t>
            </w:r>
            <w:r>
              <w:rPr>
                <w:sz w:val="12"/>
              </w:rPr>
              <w:t xml:space="preserve">die </w:t>
            </w:r>
            <w:r>
              <w:rPr>
                <w:spacing w:val="3"/>
                <w:sz w:val="12"/>
              </w:rPr>
              <w:t xml:space="preserve">Arbeitsgemeinschaft </w:t>
            </w:r>
            <w:r>
              <w:rPr>
                <w:spacing w:val="2"/>
                <w:sz w:val="12"/>
              </w:rPr>
              <w:t xml:space="preserve">„Volkswirtschaftliche </w:t>
            </w:r>
            <w:r>
              <w:rPr>
                <w:spacing w:val="3"/>
                <w:sz w:val="12"/>
              </w:rPr>
              <w:t>Gesamtrech</w:t>
            </w:r>
            <w:r>
              <w:rPr>
                <w:spacing w:val="2"/>
                <w:sz w:val="12"/>
              </w:rPr>
              <w:t xml:space="preserve">nung des </w:t>
            </w:r>
            <w:r>
              <w:rPr>
                <w:spacing w:val="3"/>
                <w:sz w:val="12"/>
              </w:rPr>
              <w:t xml:space="preserve">Bundes </w:t>
            </w:r>
            <w:r>
              <w:rPr>
                <w:spacing w:val="2"/>
                <w:sz w:val="12"/>
              </w:rPr>
              <w:t xml:space="preserve">und der </w:t>
            </w:r>
            <w:r>
              <w:rPr>
                <w:spacing w:val="3"/>
                <w:sz w:val="12"/>
              </w:rPr>
              <w:t xml:space="preserve">Länder“ gewährleistet. </w:t>
            </w:r>
            <w:r>
              <w:rPr>
                <w:spacing w:val="2"/>
                <w:sz w:val="12"/>
              </w:rPr>
              <w:t xml:space="preserve">Die Daten können folglich </w:t>
            </w:r>
            <w:r>
              <w:rPr>
                <w:spacing w:val="3"/>
                <w:sz w:val="12"/>
              </w:rPr>
              <w:t xml:space="preserve">ohne Einschränkungen </w:t>
            </w:r>
            <w:r>
              <w:rPr>
                <w:spacing w:val="2"/>
                <w:sz w:val="12"/>
              </w:rPr>
              <w:t xml:space="preserve">der </w:t>
            </w:r>
            <w:r>
              <w:rPr>
                <w:spacing w:val="3"/>
                <w:sz w:val="12"/>
              </w:rPr>
              <w:t xml:space="preserve">Datenqualität genutzt werden. </w:t>
            </w:r>
            <w:r>
              <w:rPr>
                <w:sz w:val="12"/>
              </w:rPr>
              <w:t xml:space="preserve">Auf </w:t>
            </w:r>
            <w:r>
              <w:rPr>
                <w:spacing w:val="3"/>
                <w:sz w:val="12"/>
              </w:rPr>
              <w:t xml:space="preserve">kommunaler Ebene kann </w:t>
            </w:r>
            <w:r>
              <w:rPr>
                <w:spacing w:val="2"/>
                <w:sz w:val="12"/>
              </w:rPr>
              <w:t xml:space="preserve">das BIP lediglich </w:t>
            </w:r>
            <w:r>
              <w:rPr>
                <w:sz w:val="12"/>
              </w:rPr>
              <w:t xml:space="preserve">zu </w:t>
            </w:r>
            <w:r>
              <w:rPr>
                <w:spacing w:val="3"/>
                <w:sz w:val="12"/>
              </w:rPr>
              <w:t xml:space="preserve">Marktpreisen, </w:t>
            </w:r>
            <w:r>
              <w:rPr>
                <w:spacing w:val="2"/>
                <w:sz w:val="12"/>
              </w:rPr>
              <w:t xml:space="preserve">also dem </w:t>
            </w:r>
            <w:r>
              <w:rPr>
                <w:spacing w:val="3"/>
                <w:sz w:val="12"/>
              </w:rPr>
              <w:t xml:space="preserve">nominalen </w:t>
            </w:r>
            <w:r>
              <w:rPr>
                <w:spacing w:val="2"/>
                <w:sz w:val="12"/>
              </w:rPr>
              <w:t xml:space="preserve">und nicht dem </w:t>
            </w:r>
            <w:r>
              <w:rPr>
                <w:spacing w:val="3"/>
                <w:sz w:val="12"/>
              </w:rPr>
              <w:t xml:space="preserve">realen </w:t>
            </w:r>
            <w:r>
              <w:rPr>
                <w:sz w:val="12"/>
              </w:rPr>
              <w:t xml:space="preserve">BIP, </w:t>
            </w:r>
            <w:r>
              <w:rPr>
                <w:spacing w:val="3"/>
                <w:sz w:val="12"/>
              </w:rPr>
              <w:t xml:space="preserve">betrachtet werden. </w:t>
            </w:r>
            <w:r>
              <w:rPr>
                <w:spacing w:val="2"/>
                <w:sz w:val="12"/>
              </w:rPr>
              <w:t xml:space="preserve">Der </w:t>
            </w:r>
            <w:r>
              <w:rPr>
                <w:spacing w:val="3"/>
                <w:sz w:val="12"/>
              </w:rPr>
              <w:t xml:space="preserve">Grund hierfür ist, </w:t>
            </w:r>
            <w:r>
              <w:rPr>
                <w:spacing w:val="2"/>
                <w:sz w:val="12"/>
              </w:rPr>
              <w:t xml:space="preserve">dass auf </w:t>
            </w:r>
            <w:r>
              <w:rPr>
                <w:spacing w:val="3"/>
                <w:sz w:val="12"/>
              </w:rPr>
              <w:t xml:space="preserve">dieser Ebene </w:t>
            </w:r>
            <w:r>
              <w:rPr>
                <w:spacing w:val="2"/>
                <w:sz w:val="12"/>
              </w:rPr>
              <w:t xml:space="preserve">keine </w:t>
            </w:r>
            <w:r>
              <w:rPr>
                <w:spacing w:val="3"/>
                <w:sz w:val="12"/>
              </w:rPr>
              <w:t xml:space="preserve">seriösen Zahlen </w:t>
            </w:r>
            <w:r>
              <w:rPr>
                <w:sz w:val="12"/>
              </w:rPr>
              <w:t xml:space="preserve">zur </w:t>
            </w:r>
            <w:r>
              <w:rPr>
                <w:spacing w:val="3"/>
                <w:sz w:val="12"/>
              </w:rPr>
              <w:t xml:space="preserve">Entwicklung </w:t>
            </w:r>
            <w:r>
              <w:rPr>
                <w:spacing w:val="2"/>
                <w:sz w:val="12"/>
              </w:rPr>
              <w:t xml:space="preserve">des Preisniveaus vorliegen. </w:t>
            </w:r>
            <w:r>
              <w:rPr>
                <w:spacing w:val="3"/>
                <w:sz w:val="12"/>
              </w:rPr>
              <w:t xml:space="preserve">Dieser Umstand </w:t>
            </w:r>
            <w:r>
              <w:rPr>
                <w:spacing w:val="2"/>
                <w:sz w:val="12"/>
              </w:rPr>
              <w:t xml:space="preserve">muss bei der </w:t>
            </w:r>
            <w:r>
              <w:rPr>
                <w:spacing w:val="3"/>
                <w:sz w:val="12"/>
              </w:rPr>
              <w:t xml:space="preserve">Interpretation </w:t>
            </w:r>
            <w:r>
              <w:rPr>
                <w:spacing w:val="2"/>
                <w:sz w:val="12"/>
              </w:rPr>
              <w:t xml:space="preserve">des </w:t>
            </w:r>
            <w:r>
              <w:rPr>
                <w:spacing w:val="3"/>
                <w:sz w:val="12"/>
              </w:rPr>
              <w:t>Indikators berücksichtigt</w:t>
            </w:r>
            <w:r>
              <w:rPr>
                <w:spacing w:val="11"/>
                <w:sz w:val="12"/>
              </w:rPr>
              <w:t xml:space="preserve"> </w:t>
            </w:r>
            <w:r>
              <w:rPr>
                <w:spacing w:val="3"/>
                <w:sz w:val="12"/>
              </w:rPr>
              <w:t>werden.</w:t>
            </w:r>
          </w:p>
        </w:tc>
      </w:tr>
      <w:tr w:rsidR="00274B06" w14:paraId="653D3975" w14:textId="77777777">
        <w:trPr>
          <w:trHeight w:val="247"/>
        </w:trPr>
        <w:tc>
          <w:tcPr>
            <w:tcW w:w="3023" w:type="dxa"/>
            <w:vMerge w:val="restart"/>
          </w:tcPr>
          <w:p w14:paraId="2FA1BDCC" w14:textId="77777777" w:rsidR="00274B06" w:rsidRDefault="00983252" w:rsidP="00FA2CCF">
            <w:pPr>
              <w:pStyle w:val="TableParagraph"/>
              <w:spacing w:before="8" w:line="160" w:lineRule="atLeast"/>
              <w:ind w:left="57" w:right="57"/>
              <w:jc w:val="both"/>
              <w:rPr>
                <w:sz w:val="12"/>
              </w:rPr>
            </w:pPr>
            <w:r>
              <w:rPr>
                <w:sz w:val="12"/>
              </w:rPr>
              <w:t>Erhebungsebene</w:t>
            </w:r>
          </w:p>
        </w:tc>
        <w:tc>
          <w:tcPr>
            <w:tcW w:w="3375" w:type="dxa"/>
            <w:gridSpan w:val="9"/>
          </w:tcPr>
          <w:p w14:paraId="6AFAF64D" w14:textId="77777777" w:rsidR="00274B06" w:rsidRDefault="00983252" w:rsidP="00FA2CCF">
            <w:pPr>
              <w:pStyle w:val="TableParagraph"/>
              <w:spacing w:before="8" w:line="160" w:lineRule="atLeast"/>
              <w:ind w:left="57" w:right="57"/>
              <w:jc w:val="both"/>
              <w:rPr>
                <w:sz w:val="12"/>
              </w:rPr>
            </w:pPr>
            <w:r>
              <w:rPr>
                <w:sz w:val="12"/>
              </w:rPr>
              <w:t>Kreise und kreisfreie Städte</w:t>
            </w:r>
          </w:p>
        </w:tc>
        <w:tc>
          <w:tcPr>
            <w:tcW w:w="3375" w:type="dxa"/>
            <w:gridSpan w:val="9"/>
          </w:tcPr>
          <w:p w14:paraId="38C7D4D8" w14:textId="6F5E4152" w:rsidR="00274B06" w:rsidRDefault="00B131CF" w:rsidP="00FA2CCF">
            <w:pPr>
              <w:pStyle w:val="TableParagraph"/>
              <w:spacing w:before="8" w:line="160" w:lineRule="atLeast"/>
              <w:ind w:left="57" w:right="57"/>
              <w:jc w:val="both"/>
              <w:rPr>
                <w:sz w:val="12"/>
              </w:rPr>
            </w:pPr>
            <w:r>
              <w:rPr>
                <w:sz w:val="12"/>
              </w:rPr>
              <w:t>x</w:t>
            </w:r>
          </w:p>
        </w:tc>
      </w:tr>
      <w:tr w:rsidR="00274B06" w14:paraId="08193C0C" w14:textId="77777777">
        <w:trPr>
          <w:trHeight w:val="247"/>
        </w:trPr>
        <w:tc>
          <w:tcPr>
            <w:tcW w:w="3023" w:type="dxa"/>
            <w:vMerge/>
            <w:tcBorders>
              <w:top w:val="nil"/>
            </w:tcBorders>
          </w:tcPr>
          <w:p w14:paraId="78D23948" w14:textId="77777777" w:rsidR="00274B06" w:rsidRDefault="00274B06" w:rsidP="00FA2CCF">
            <w:pPr>
              <w:spacing w:before="8" w:line="160" w:lineRule="atLeast"/>
              <w:ind w:left="57" w:right="57"/>
              <w:jc w:val="both"/>
              <w:rPr>
                <w:sz w:val="2"/>
                <w:szCs w:val="2"/>
              </w:rPr>
            </w:pPr>
          </w:p>
        </w:tc>
        <w:tc>
          <w:tcPr>
            <w:tcW w:w="3375" w:type="dxa"/>
            <w:gridSpan w:val="9"/>
          </w:tcPr>
          <w:p w14:paraId="33EC820F" w14:textId="77777777" w:rsidR="00274B06" w:rsidRDefault="00983252" w:rsidP="00FA2CCF">
            <w:pPr>
              <w:pStyle w:val="TableParagraph"/>
              <w:spacing w:before="8" w:line="160" w:lineRule="atLeast"/>
              <w:ind w:left="57" w:right="57"/>
              <w:jc w:val="both"/>
              <w:rPr>
                <w:sz w:val="12"/>
              </w:rPr>
            </w:pPr>
            <w:r>
              <w:rPr>
                <w:sz w:val="12"/>
              </w:rPr>
              <w:t>Gemeinden</w:t>
            </w:r>
          </w:p>
        </w:tc>
        <w:tc>
          <w:tcPr>
            <w:tcW w:w="3375" w:type="dxa"/>
            <w:gridSpan w:val="9"/>
          </w:tcPr>
          <w:p w14:paraId="13463984" w14:textId="77777777" w:rsidR="00274B06" w:rsidRDefault="00274B06" w:rsidP="00FA2CCF">
            <w:pPr>
              <w:pStyle w:val="TableParagraph"/>
              <w:spacing w:before="8" w:line="160" w:lineRule="atLeast"/>
              <w:ind w:left="57" w:right="57"/>
              <w:jc w:val="both"/>
              <w:rPr>
                <w:rFonts w:ascii="Times New Roman"/>
                <w:sz w:val="12"/>
              </w:rPr>
            </w:pPr>
          </w:p>
        </w:tc>
      </w:tr>
      <w:tr w:rsidR="00274B06" w14:paraId="778380B2" w14:textId="77777777">
        <w:trPr>
          <w:trHeight w:val="247"/>
        </w:trPr>
        <w:tc>
          <w:tcPr>
            <w:tcW w:w="3023" w:type="dxa"/>
            <w:vMerge/>
            <w:tcBorders>
              <w:top w:val="nil"/>
            </w:tcBorders>
          </w:tcPr>
          <w:p w14:paraId="4B214996" w14:textId="77777777" w:rsidR="00274B06" w:rsidRDefault="00274B06" w:rsidP="00FA2CCF">
            <w:pPr>
              <w:spacing w:before="8" w:line="160" w:lineRule="atLeast"/>
              <w:ind w:left="57" w:right="57"/>
              <w:jc w:val="both"/>
              <w:rPr>
                <w:sz w:val="2"/>
                <w:szCs w:val="2"/>
              </w:rPr>
            </w:pPr>
          </w:p>
        </w:tc>
        <w:tc>
          <w:tcPr>
            <w:tcW w:w="3375" w:type="dxa"/>
            <w:gridSpan w:val="9"/>
          </w:tcPr>
          <w:p w14:paraId="5710E64B" w14:textId="77777777" w:rsidR="00274B06" w:rsidRDefault="00983252" w:rsidP="00FA2CCF">
            <w:pPr>
              <w:pStyle w:val="TableParagraph"/>
              <w:spacing w:before="8" w:line="160" w:lineRule="atLeast"/>
              <w:ind w:left="57" w:right="57"/>
              <w:jc w:val="both"/>
              <w:rPr>
                <w:sz w:val="12"/>
              </w:rPr>
            </w:pPr>
            <w:r>
              <w:rPr>
                <w:sz w:val="12"/>
              </w:rPr>
              <w:t>Andere</w:t>
            </w:r>
          </w:p>
        </w:tc>
        <w:tc>
          <w:tcPr>
            <w:tcW w:w="3375" w:type="dxa"/>
            <w:gridSpan w:val="9"/>
          </w:tcPr>
          <w:p w14:paraId="3E5FAD2E" w14:textId="77777777" w:rsidR="00274B06" w:rsidRDefault="00274B06" w:rsidP="00FA2CCF">
            <w:pPr>
              <w:pStyle w:val="TableParagraph"/>
              <w:spacing w:before="8" w:line="160" w:lineRule="atLeast"/>
              <w:ind w:left="57" w:right="57"/>
              <w:jc w:val="both"/>
              <w:rPr>
                <w:rFonts w:ascii="Times New Roman"/>
                <w:sz w:val="12"/>
              </w:rPr>
            </w:pPr>
          </w:p>
        </w:tc>
      </w:tr>
      <w:tr w:rsidR="00274B06" w14:paraId="1173AB62" w14:textId="77777777">
        <w:trPr>
          <w:trHeight w:val="247"/>
        </w:trPr>
        <w:tc>
          <w:tcPr>
            <w:tcW w:w="3023" w:type="dxa"/>
          </w:tcPr>
          <w:p w14:paraId="0AED1558" w14:textId="77777777" w:rsidR="00274B06" w:rsidRDefault="00983252" w:rsidP="00FA2CCF">
            <w:pPr>
              <w:pStyle w:val="TableParagraph"/>
              <w:spacing w:before="8" w:line="160" w:lineRule="atLeast"/>
              <w:ind w:left="57" w:right="57"/>
              <w:jc w:val="both"/>
              <w:rPr>
                <w:sz w:val="12"/>
              </w:rPr>
            </w:pPr>
            <w:r>
              <w:rPr>
                <w:sz w:val="12"/>
              </w:rPr>
              <w:t>Erhebungszeitraum</w:t>
            </w:r>
          </w:p>
        </w:tc>
        <w:tc>
          <w:tcPr>
            <w:tcW w:w="6750" w:type="dxa"/>
            <w:gridSpan w:val="18"/>
          </w:tcPr>
          <w:p w14:paraId="44587B01" w14:textId="0D56D3A1" w:rsidR="00274B06" w:rsidRDefault="00983252" w:rsidP="00FA2CCF">
            <w:pPr>
              <w:pStyle w:val="TableParagraph"/>
              <w:spacing w:before="8" w:line="160" w:lineRule="atLeast"/>
              <w:ind w:left="57" w:right="57"/>
              <w:jc w:val="both"/>
              <w:rPr>
                <w:sz w:val="12"/>
              </w:rPr>
            </w:pPr>
            <w:r>
              <w:rPr>
                <w:sz w:val="12"/>
              </w:rPr>
              <w:t xml:space="preserve">2006 </w:t>
            </w:r>
            <w:r w:rsidR="00B131CF">
              <w:rPr>
                <w:sz w:val="12"/>
              </w:rPr>
              <w:t>–</w:t>
            </w:r>
            <w:r>
              <w:rPr>
                <w:sz w:val="12"/>
              </w:rPr>
              <w:t xml:space="preserve"> 2017</w:t>
            </w:r>
          </w:p>
        </w:tc>
      </w:tr>
      <w:tr w:rsidR="00274B06" w14:paraId="3DF84D46" w14:textId="77777777">
        <w:trPr>
          <w:trHeight w:val="247"/>
        </w:trPr>
        <w:tc>
          <w:tcPr>
            <w:tcW w:w="3023" w:type="dxa"/>
          </w:tcPr>
          <w:p w14:paraId="1D829629" w14:textId="77777777" w:rsidR="00274B06" w:rsidRDefault="00983252" w:rsidP="00FA2CCF">
            <w:pPr>
              <w:pStyle w:val="TableParagraph"/>
              <w:spacing w:before="8" w:line="160" w:lineRule="atLeast"/>
              <w:ind w:left="57" w:right="57"/>
              <w:jc w:val="both"/>
              <w:rPr>
                <w:sz w:val="12"/>
              </w:rPr>
            </w:pPr>
            <w:r>
              <w:rPr>
                <w:sz w:val="12"/>
              </w:rPr>
              <w:t>Erhebungsintervall</w:t>
            </w:r>
          </w:p>
        </w:tc>
        <w:tc>
          <w:tcPr>
            <w:tcW w:w="6750" w:type="dxa"/>
            <w:gridSpan w:val="18"/>
          </w:tcPr>
          <w:p w14:paraId="35C76847" w14:textId="6AFD78ED" w:rsidR="00274B06" w:rsidRDefault="002B01A1" w:rsidP="00FA2CCF">
            <w:pPr>
              <w:pStyle w:val="TableParagraph"/>
              <w:spacing w:before="8" w:line="160" w:lineRule="atLeast"/>
              <w:ind w:left="57" w:right="57"/>
              <w:jc w:val="both"/>
              <w:rPr>
                <w:sz w:val="12"/>
              </w:rPr>
            </w:pPr>
            <w:r>
              <w:rPr>
                <w:sz w:val="12"/>
              </w:rPr>
              <w:t>j</w:t>
            </w:r>
            <w:r w:rsidR="00983252">
              <w:rPr>
                <w:sz w:val="12"/>
              </w:rPr>
              <w:t>ährlich</w:t>
            </w:r>
          </w:p>
        </w:tc>
      </w:tr>
    </w:tbl>
    <w:p w14:paraId="79B95C54" w14:textId="77777777" w:rsidR="00274B06" w:rsidRDefault="00274B06">
      <w:pPr>
        <w:rPr>
          <w:sz w:val="12"/>
        </w:rPr>
        <w:sectPr w:rsidR="00274B06">
          <w:pgSz w:w="11910" w:h="16840"/>
          <w:pgMar w:top="460" w:right="0" w:bottom="440" w:left="0" w:header="249" w:footer="260" w:gutter="0"/>
          <w:cols w:space="720"/>
        </w:sectPr>
      </w:pPr>
    </w:p>
    <w:p w14:paraId="571803EA" w14:textId="77777777" w:rsidR="00274B06" w:rsidRDefault="00274B06">
      <w:pPr>
        <w:pStyle w:val="Textkrper"/>
        <w:spacing w:before="7"/>
        <w:rPr>
          <w:rFonts w:ascii="Lato-Medium"/>
          <w:sz w:val="19"/>
        </w:rPr>
      </w:pPr>
    </w:p>
    <w:p w14:paraId="4F5B1C85" w14:textId="55E7B4D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72340E6" wp14:editId="67E84D3B">
                <wp:extent cx="6210300" cy="544830"/>
                <wp:effectExtent l="9525" t="9525" r="9525" b="0"/>
                <wp:docPr id="561"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62" name="Line 63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638"/>
                        <wps:cNvSpPr>
                          <a:spLocks noChangeArrowheads="1"/>
                        </wps:cNvSpPr>
                        <wps:spPr bwMode="auto">
                          <a:xfrm>
                            <a:off x="8929" y="7"/>
                            <a:ext cx="851" cy="851"/>
                          </a:xfrm>
                          <a:prstGeom prst="rect">
                            <a:avLst/>
                          </a:prstGeom>
                          <a:solidFill>
                            <a:srgbClr val="A61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637"/>
                        <wps:cNvSpPr>
                          <a:spLocks/>
                        </wps:cNvSpPr>
                        <wps:spPr bwMode="auto">
                          <a:xfrm>
                            <a:off x="9008" y="76"/>
                            <a:ext cx="86" cy="176"/>
                          </a:xfrm>
                          <a:custGeom>
                            <a:avLst/>
                            <a:gdLst>
                              <a:gd name="T0" fmla="+- 0 9051 9008"/>
                              <a:gd name="T1" fmla="*/ T0 w 86"/>
                              <a:gd name="T2" fmla="+- 0 77 77"/>
                              <a:gd name="T3" fmla="*/ 77 h 176"/>
                              <a:gd name="T4" fmla="+- 0 9033 9008"/>
                              <a:gd name="T5" fmla="*/ T4 w 86"/>
                              <a:gd name="T6" fmla="+- 0 79 77"/>
                              <a:gd name="T7" fmla="*/ 79 h 176"/>
                              <a:gd name="T8" fmla="+- 0 9021 9008"/>
                              <a:gd name="T9" fmla="*/ T8 w 86"/>
                              <a:gd name="T10" fmla="+- 0 87 77"/>
                              <a:gd name="T11" fmla="*/ 87 h 176"/>
                              <a:gd name="T12" fmla="+- 0 9013 9008"/>
                              <a:gd name="T13" fmla="*/ T12 w 86"/>
                              <a:gd name="T14" fmla="+- 0 100 77"/>
                              <a:gd name="T15" fmla="*/ 100 h 176"/>
                              <a:gd name="T16" fmla="+- 0 9011 9008"/>
                              <a:gd name="T17" fmla="*/ T16 w 86"/>
                              <a:gd name="T18" fmla="+- 0 116 77"/>
                              <a:gd name="T19" fmla="*/ 116 h 176"/>
                              <a:gd name="T20" fmla="+- 0 9011 9008"/>
                              <a:gd name="T21" fmla="*/ T20 w 86"/>
                              <a:gd name="T22" fmla="+- 0 139 77"/>
                              <a:gd name="T23" fmla="*/ 139 h 176"/>
                              <a:gd name="T24" fmla="+- 0 9016 9008"/>
                              <a:gd name="T25" fmla="*/ T24 w 86"/>
                              <a:gd name="T26" fmla="+- 0 149 77"/>
                              <a:gd name="T27" fmla="*/ 149 h 176"/>
                              <a:gd name="T28" fmla="+- 0 9027 9008"/>
                              <a:gd name="T29" fmla="*/ T28 w 86"/>
                              <a:gd name="T30" fmla="+- 0 155 77"/>
                              <a:gd name="T31" fmla="*/ 155 h 176"/>
                              <a:gd name="T32" fmla="+- 0 9014 9008"/>
                              <a:gd name="T33" fmla="*/ T32 w 86"/>
                              <a:gd name="T34" fmla="+- 0 161 77"/>
                              <a:gd name="T35" fmla="*/ 161 h 176"/>
                              <a:gd name="T36" fmla="+- 0 9008 9008"/>
                              <a:gd name="T37" fmla="*/ T36 w 86"/>
                              <a:gd name="T38" fmla="+- 0 173 77"/>
                              <a:gd name="T39" fmla="*/ 173 h 176"/>
                              <a:gd name="T40" fmla="+- 0 9008 9008"/>
                              <a:gd name="T41" fmla="*/ T40 w 86"/>
                              <a:gd name="T42" fmla="+- 0 208 77"/>
                              <a:gd name="T43" fmla="*/ 208 h 176"/>
                              <a:gd name="T44" fmla="+- 0 9010 9008"/>
                              <a:gd name="T45" fmla="*/ T44 w 86"/>
                              <a:gd name="T46" fmla="+- 0 226 77"/>
                              <a:gd name="T47" fmla="*/ 226 h 176"/>
                              <a:gd name="T48" fmla="+- 0 9018 9008"/>
                              <a:gd name="T49" fmla="*/ T48 w 86"/>
                              <a:gd name="T50" fmla="+- 0 240 77"/>
                              <a:gd name="T51" fmla="*/ 240 h 176"/>
                              <a:gd name="T52" fmla="+- 0 9031 9008"/>
                              <a:gd name="T53" fmla="*/ T52 w 86"/>
                              <a:gd name="T54" fmla="+- 0 249 77"/>
                              <a:gd name="T55" fmla="*/ 249 h 176"/>
                              <a:gd name="T56" fmla="+- 0 9051 9008"/>
                              <a:gd name="T57" fmla="*/ T56 w 86"/>
                              <a:gd name="T58" fmla="+- 0 252 77"/>
                              <a:gd name="T59" fmla="*/ 252 h 176"/>
                              <a:gd name="T60" fmla="+- 0 9070 9008"/>
                              <a:gd name="T61" fmla="*/ T60 w 86"/>
                              <a:gd name="T62" fmla="+- 0 249 77"/>
                              <a:gd name="T63" fmla="*/ 249 h 176"/>
                              <a:gd name="T64" fmla="+- 0 9084 9008"/>
                              <a:gd name="T65" fmla="*/ T64 w 86"/>
                              <a:gd name="T66" fmla="+- 0 240 77"/>
                              <a:gd name="T67" fmla="*/ 240 h 176"/>
                              <a:gd name="T68" fmla="+- 0 9090 9008"/>
                              <a:gd name="T69" fmla="*/ T68 w 86"/>
                              <a:gd name="T70" fmla="+- 0 229 77"/>
                              <a:gd name="T71" fmla="*/ 229 h 176"/>
                              <a:gd name="T72" fmla="+- 0 9041 9008"/>
                              <a:gd name="T73" fmla="*/ T72 w 86"/>
                              <a:gd name="T74" fmla="+- 0 229 77"/>
                              <a:gd name="T75" fmla="*/ 229 h 176"/>
                              <a:gd name="T76" fmla="+- 0 9037 9008"/>
                              <a:gd name="T77" fmla="*/ T76 w 86"/>
                              <a:gd name="T78" fmla="+- 0 222 77"/>
                              <a:gd name="T79" fmla="*/ 222 h 176"/>
                              <a:gd name="T80" fmla="+- 0 9037 9008"/>
                              <a:gd name="T81" fmla="*/ T80 w 86"/>
                              <a:gd name="T82" fmla="+- 0 173 77"/>
                              <a:gd name="T83" fmla="*/ 173 h 176"/>
                              <a:gd name="T84" fmla="+- 0 9041 9008"/>
                              <a:gd name="T85" fmla="*/ T84 w 86"/>
                              <a:gd name="T86" fmla="+- 0 166 77"/>
                              <a:gd name="T87" fmla="*/ 166 h 176"/>
                              <a:gd name="T88" fmla="+- 0 9090 9008"/>
                              <a:gd name="T89" fmla="*/ T88 w 86"/>
                              <a:gd name="T90" fmla="+- 0 166 77"/>
                              <a:gd name="T91" fmla="*/ 166 h 176"/>
                              <a:gd name="T92" fmla="+- 0 9088 9008"/>
                              <a:gd name="T93" fmla="*/ T92 w 86"/>
                              <a:gd name="T94" fmla="+- 0 161 77"/>
                              <a:gd name="T95" fmla="*/ 161 h 176"/>
                              <a:gd name="T96" fmla="+- 0 9075 9008"/>
                              <a:gd name="T97" fmla="*/ T96 w 86"/>
                              <a:gd name="T98" fmla="+- 0 155 77"/>
                              <a:gd name="T99" fmla="*/ 155 h 176"/>
                              <a:gd name="T100" fmla="+- 0 9086 9008"/>
                              <a:gd name="T101" fmla="*/ T100 w 86"/>
                              <a:gd name="T102" fmla="+- 0 149 77"/>
                              <a:gd name="T103" fmla="*/ 149 h 176"/>
                              <a:gd name="T104" fmla="+- 0 9089 9008"/>
                              <a:gd name="T105" fmla="*/ T104 w 86"/>
                              <a:gd name="T106" fmla="+- 0 144 77"/>
                              <a:gd name="T107" fmla="*/ 144 h 176"/>
                              <a:gd name="T108" fmla="+- 0 9041 9008"/>
                              <a:gd name="T109" fmla="*/ T108 w 86"/>
                              <a:gd name="T110" fmla="+- 0 144 77"/>
                              <a:gd name="T111" fmla="*/ 144 h 176"/>
                              <a:gd name="T112" fmla="+- 0 9038 9008"/>
                              <a:gd name="T113" fmla="*/ T112 w 86"/>
                              <a:gd name="T114" fmla="+- 0 138 77"/>
                              <a:gd name="T115" fmla="*/ 138 h 176"/>
                              <a:gd name="T116" fmla="+- 0 9038 9008"/>
                              <a:gd name="T117" fmla="*/ T116 w 86"/>
                              <a:gd name="T118" fmla="+- 0 106 77"/>
                              <a:gd name="T119" fmla="*/ 106 h 176"/>
                              <a:gd name="T120" fmla="+- 0 9041 9008"/>
                              <a:gd name="T121" fmla="*/ T120 w 86"/>
                              <a:gd name="T122" fmla="+- 0 100 77"/>
                              <a:gd name="T123" fmla="*/ 100 h 176"/>
                              <a:gd name="T124" fmla="+- 0 9088 9008"/>
                              <a:gd name="T125" fmla="*/ T124 w 86"/>
                              <a:gd name="T126" fmla="+- 0 100 77"/>
                              <a:gd name="T127" fmla="*/ 100 h 176"/>
                              <a:gd name="T128" fmla="+- 0 9081 9008"/>
                              <a:gd name="T129" fmla="*/ T128 w 86"/>
                              <a:gd name="T130" fmla="+- 0 87 77"/>
                              <a:gd name="T131" fmla="*/ 87 h 176"/>
                              <a:gd name="T132" fmla="+- 0 9068 9008"/>
                              <a:gd name="T133" fmla="*/ T132 w 86"/>
                              <a:gd name="T134" fmla="+- 0 79 77"/>
                              <a:gd name="T135" fmla="*/ 79 h 176"/>
                              <a:gd name="T136" fmla="+- 0 9051 9008"/>
                              <a:gd name="T137" fmla="*/ T136 w 86"/>
                              <a:gd name="T138" fmla="+- 0 77 77"/>
                              <a:gd name="T139" fmla="*/ 77 h 176"/>
                              <a:gd name="T140" fmla="+- 0 9090 9008"/>
                              <a:gd name="T141" fmla="*/ T140 w 86"/>
                              <a:gd name="T142" fmla="+- 0 166 77"/>
                              <a:gd name="T143" fmla="*/ 166 h 176"/>
                              <a:gd name="T144" fmla="+- 0 9061 9008"/>
                              <a:gd name="T145" fmla="*/ T144 w 86"/>
                              <a:gd name="T146" fmla="+- 0 166 77"/>
                              <a:gd name="T147" fmla="*/ 166 h 176"/>
                              <a:gd name="T148" fmla="+- 0 9065 9008"/>
                              <a:gd name="T149" fmla="*/ T148 w 86"/>
                              <a:gd name="T150" fmla="+- 0 173 77"/>
                              <a:gd name="T151" fmla="*/ 173 h 176"/>
                              <a:gd name="T152" fmla="+- 0 9065 9008"/>
                              <a:gd name="T153" fmla="*/ T152 w 86"/>
                              <a:gd name="T154" fmla="+- 0 222 77"/>
                              <a:gd name="T155" fmla="*/ 222 h 176"/>
                              <a:gd name="T156" fmla="+- 0 9061 9008"/>
                              <a:gd name="T157" fmla="*/ T156 w 86"/>
                              <a:gd name="T158" fmla="+- 0 229 77"/>
                              <a:gd name="T159" fmla="*/ 229 h 176"/>
                              <a:gd name="T160" fmla="+- 0 9090 9008"/>
                              <a:gd name="T161" fmla="*/ T160 w 86"/>
                              <a:gd name="T162" fmla="+- 0 229 77"/>
                              <a:gd name="T163" fmla="*/ 229 h 176"/>
                              <a:gd name="T164" fmla="+- 0 9091 9008"/>
                              <a:gd name="T165" fmla="*/ T164 w 86"/>
                              <a:gd name="T166" fmla="+- 0 226 77"/>
                              <a:gd name="T167" fmla="*/ 226 h 176"/>
                              <a:gd name="T168" fmla="+- 0 9094 9008"/>
                              <a:gd name="T169" fmla="*/ T168 w 86"/>
                              <a:gd name="T170" fmla="+- 0 208 77"/>
                              <a:gd name="T171" fmla="*/ 208 h 176"/>
                              <a:gd name="T172" fmla="+- 0 9094 9008"/>
                              <a:gd name="T173" fmla="*/ T172 w 86"/>
                              <a:gd name="T174" fmla="+- 0 173 77"/>
                              <a:gd name="T175" fmla="*/ 173 h 176"/>
                              <a:gd name="T176" fmla="+- 0 9090 9008"/>
                              <a:gd name="T177" fmla="*/ T176 w 86"/>
                              <a:gd name="T178" fmla="+- 0 166 77"/>
                              <a:gd name="T179" fmla="*/ 166 h 176"/>
                              <a:gd name="T180" fmla="+- 0 9088 9008"/>
                              <a:gd name="T181" fmla="*/ T180 w 86"/>
                              <a:gd name="T182" fmla="+- 0 100 77"/>
                              <a:gd name="T183" fmla="*/ 100 h 176"/>
                              <a:gd name="T184" fmla="+- 0 9060 9008"/>
                              <a:gd name="T185" fmla="*/ T184 w 86"/>
                              <a:gd name="T186" fmla="+- 0 100 77"/>
                              <a:gd name="T187" fmla="*/ 100 h 176"/>
                              <a:gd name="T188" fmla="+- 0 9064 9008"/>
                              <a:gd name="T189" fmla="*/ T188 w 86"/>
                              <a:gd name="T190" fmla="+- 0 106 77"/>
                              <a:gd name="T191" fmla="*/ 106 h 176"/>
                              <a:gd name="T192" fmla="+- 0 9064 9008"/>
                              <a:gd name="T193" fmla="*/ T192 w 86"/>
                              <a:gd name="T194" fmla="+- 0 138 77"/>
                              <a:gd name="T195" fmla="*/ 138 h 176"/>
                              <a:gd name="T196" fmla="+- 0 9060 9008"/>
                              <a:gd name="T197" fmla="*/ T196 w 86"/>
                              <a:gd name="T198" fmla="+- 0 144 77"/>
                              <a:gd name="T199" fmla="*/ 144 h 176"/>
                              <a:gd name="T200" fmla="+- 0 9089 9008"/>
                              <a:gd name="T201" fmla="*/ T200 w 86"/>
                              <a:gd name="T202" fmla="+- 0 144 77"/>
                              <a:gd name="T203" fmla="*/ 144 h 176"/>
                              <a:gd name="T204" fmla="+- 0 9091 9008"/>
                              <a:gd name="T205" fmla="*/ T204 w 86"/>
                              <a:gd name="T206" fmla="+- 0 139 77"/>
                              <a:gd name="T207" fmla="*/ 139 h 176"/>
                              <a:gd name="T208" fmla="+- 0 9091 9008"/>
                              <a:gd name="T209" fmla="*/ T208 w 86"/>
                              <a:gd name="T210" fmla="+- 0 118 77"/>
                              <a:gd name="T211" fmla="*/ 118 h 176"/>
                              <a:gd name="T212" fmla="+- 0 9089 9008"/>
                              <a:gd name="T213" fmla="*/ T212 w 86"/>
                              <a:gd name="T214" fmla="+- 0 100 77"/>
                              <a:gd name="T215" fmla="*/ 100 h 176"/>
                              <a:gd name="T216" fmla="+- 0 9088 9008"/>
                              <a:gd name="T217" fmla="*/ T216 w 86"/>
                              <a:gd name="T218" fmla="+- 0 100 77"/>
                              <a:gd name="T219" fmla="*/ 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 h="176">
                                <a:moveTo>
                                  <a:pt x="43" y="0"/>
                                </a:moveTo>
                                <a:lnTo>
                                  <a:pt x="25" y="2"/>
                                </a:lnTo>
                                <a:lnTo>
                                  <a:pt x="13" y="10"/>
                                </a:lnTo>
                                <a:lnTo>
                                  <a:pt x="5" y="23"/>
                                </a:lnTo>
                                <a:lnTo>
                                  <a:pt x="3" y="39"/>
                                </a:lnTo>
                                <a:lnTo>
                                  <a:pt x="3" y="62"/>
                                </a:lnTo>
                                <a:lnTo>
                                  <a:pt x="8" y="72"/>
                                </a:lnTo>
                                <a:lnTo>
                                  <a:pt x="19" y="78"/>
                                </a:lnTo>
                                <a:lnTo>
                                  <a:pt x="6" y="84"/>
                                </a:lnTo>
                                <a:lnTo>
                                  <a:pt x="0" y="96"/>
                                </a:lnTo>
                                <a:lnTo>
                                  <a:pt x="0" y="131"/>
                                </a:lnTo>
                                <a:lnTo>
                                  <a:pt x="2" y="149"/>
                                </a:lnTo>
                                <a:lnTo>
                                  <a:pt x="10" y="163"/>
                                </a:lnTo>
                                <a:lnTo>
                                  <a:pt x="23" y="172"/>
                                </a:lnTo>
                                <a:lnTo>
                                  <a:pt x="43" y="175"/>
                                </a:lnTo>
                                <a:lnTo>
                                  <a:pt x="62" y="172"/>
                                </a:lnTo>
                                <a:lnTo>
                                  <a:pt x="76" y="163"/>
                                </a:lnTo>
                                <a:lnTo>
                                  <a:pt x="82" y="152"/>
                                </a:lnTo>
                                <a:lnTo>
                                  <a:pt x="33" y="152"/>
                                </a:lnTo>
                                <a:lnTo>
                                  <a:pt x="29" y="145"/>
                                </a:lnTo>
                                <a:lnTo>
                                  <a:pt x="29" y="96"/>
                                </a:lnTo>
                                <a:lnTo>
                                  <a:pt x="33" y="89"/>
                                </a:lnTo>
                                <a:lnTo>
                                  <a:pt x="82" y="89"/>
                                </a:lnTo>
                                <a:lnTo>
                                  <a:pt x="80" y="84"/>
                                </a:lnTo>
                                <a:lnTo>
                                  <a:pt x="67" y="78"/>
                                </a:lnTo>
                                <a:lnTo>
                                  <a:pt x="78" y="72"/>
                                </a:lnTo>
                                <a:lnTo>
                                  <a:pt x="81" y="67"/>
                                </a:lnTo>
                                <a:lnTo>
                                  <a:pt x="33" y="67"/>
                                </a:lnTo>
                                <a:lnTo>
                                  <a:pt x="30" y="61"/>
                                </a:lnTo>
                                <a:lnTo>
                                  <a:pt x="30" y="29"/>
                                </a:lnTo>
                                <a:lnTo>
                                  <a:pt x="33" y="23"/>
                                </a:lnTo>
                                <a:lnTo>
                                  <a:pt x="80" y="23"/>
                                </a:lnTo>
                                <a:lnTo>
                                  <a:pt x="73" y="10"/>
                                </a:lnTo>
                                <a:lnTo>
                                  <a:pt x="60" y="2"/>
                                </a:lnTo>
                                <a:lnTo>
                                  <a:pt x="43" y="0"/>
                                </a:lnTo>
                                <a:close/>
                                <a:moveTo>
                                  <a:pt x="82" y="89"/>
                                </a:moveTo>
                                <a:lnTo>
                                  <a:pt x="53" y="89"/>
                                </a:lnTo>
                                <a:lnTo>
                                  <a:pt x="57" y="96"/>
                                </a:lnTo>
                                <a:lnTo>
                                  <a:pt x="57" y="145"/>
                                </a:lnTo>
                                <a:lnTo>
                                  <a:pt x="53" y="152"/>
                                </a:lnTo>
                                <a:lnTo>
                                  <a:pt x="82" y="152"/>
                                </a:lnTo>
                                <a:lnTo>
                                  <a:pt x="83" y="149"/>
                                </a:lnTo>
                                <a:lnTo>
                                  <a:pt x="86" y="131"/>
                                </a:lnTo>
                                <a:lnTo>
                                  <a:pt x="86" y="96"/>
                                </a:lnTo>
                                <a:lnTo>
                                  <a:pt x="82" y="89"/>
                                </a:lnTo>
                                <a:close/>
                                <a:moveTo>
                                  <a:pt x="80" y="23"/>
                                </a:moveTo>
                                <a:lnTo>
                                  <a:pt x="52" y="23"/>
                                </a:lnTo>
                                <a:lnTo>
                                  <a:pt x="56" y="29"/>
                                </a:lnTo>
                                <a:lnTo>
                                  <a:pt x="56" y="61"/>
                                </a:lnTo>
                                <a:lnTo>
                                  <a:pt x="52" y="67"/>
                                </a:lnTo>
                                <a:lnTo>
                                  <a:pt x="81" y="67"/>
                                </a:lnTo>
                                <a:lnTo>
                                  <a:pt x="83" y="62"/>
                                </a:lnTo>
                                <a:lnTo>
                                  <a:pt x="83" y="41"/>
                                </a:lnTo>
                                <a:lnTo>
                                  <a:pt x="81" y="23"/>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6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18" y="488"/>
                            <a:ext cx="272" cy="287"/>
                          </a:xfrm>
                          <a:prstGeom prst="rect">
                            <a:avLst/>
                          </a:prstGeom>
                          <a:noFill/>
                          <a:extLst>
                            <a:ext uri="{909E8E84-426E-40DD-AFC4-6F175D3DCCD1}">
                              <a14:hiddenFill xmlns:a14="http://schemas.microsoft.com/office/drawing/2010/main">
                                <a:solidFill>
                                  <a:srgbClr val="FFFFFF"/>
                                </a:solidFill>
                              </a14:hiddenFill>
                            </a:ext>
                          </a:extLst>
                        </pic:spPr>
                      </pic:pic>
                      <wps:wsp>
                        <wps:cNvPr id="566" name="Text Box 635"/>
                        <wps:cNvSpPr txBox="1">
                          <a:spLocks noChangeArrowheads="1"/>
                        </wps:cNvSpPr>
                        <wps:spPr bwMode="auto">
                          <a:xfrm>
                            <a:off x="0" y="235"/>
                            <a:ext cx="55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0506" w14:textId="77777777" w:rsidR="009A53C0" w:rsidRDefault="009A53C0">
                              <w:pPr>
                                <w:rPr>
                                  <w:rFonts w:ascii="Lato-Medium"/>
                                  <w:sz w:val="24"/>
                                </w:rPr>
                              </w:pPr>
                              <w:r>
                                <w:rPr>
                                  <w:rFonts w:ascii="Lato-Medium"/>
                                  <w:color w:val="A6183C"/>
                                  <w:sz w:val="24"/>
                                </w:rPr>
                                <w:t>4.8.2</w:t>
                              </w:r>
                            </w:p>
                          </w:txbxContent>
                        </wps:txbx>
                        <wps:bodyPr rot="0" vert="horz" wrap="square" lIns="0" tIns="0" rIns="0" bIns="0" anchor="t" anchorCtr="0" upright="1">
                          <a:noAutofit/>
                        </wps:bodyPr>
                      </wps:wsp>
                      <wps:wsp>
                        <wps:cNvPr id="567" name="Text Box 634"/>
                        <wps:cNvSpPr txBox="1">
                          <a:spLocks noChangeArrowheads="1"/>
                        </wps:cNvSpPr>
                        <wps:spPr bwMode="auto">
                          <a:xfrm>
                            <a:off x="850" y="235"/>
                            <a:ext cx="667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DF31" w14:textId="77777777" w:rsidR="009A53C0" w:rsidRDefault="009A53C0">
                              <w:pPr>
                                <w:spacing w:line="249" w:lineRule="auto"/>
                                <w:ind w:right="-13"/>
                                <w:rPr>
                                  <w:rFonts w:ascii="Lato-Medium" w:hAnsi="Lato-Medium"/>
                                  <w:sz w:val="24"/>
                                </w:rPr>
                              </w:pPr>
                              <w:r>
                                <w:rPr>
                                  <w:rFonts w:ascii="Lato-Medium" w:hAnsi="Lato-Medium"/>
                                  <w:color w:val="A6183C"/>
                                  <w:sz w:val="24"/>
                                </w:rPr>
                                <w:t>SDG 8 – Menschenwürdige Arbeit und Wirtschaftswachstum – Langzeitarbeitslosenquote (Nr. 42)</w:t>
                              </w:r>
                            </w:p>
                          </w:txbxContent>
                        </wps:txbx>
                        <wps:bodyPr rot="0" vert="horz" wrap="square" lIns="0" tIns="0" rIns="0" bIns="0" anchor="t" anchorCtr="0" upright="1">
                          <a:noAutofit/>
                        </wps:bodyPr>
                      </wps:wsp>
                      <wps:wsp>
                        <wps:cNvPr id="568" name="Text Box 63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C9C4"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wps:txbx>
                        <wps:bodyPr rot="0" vert="horz" wrap="square" lIns="0" tIns="0" rIns="0" bIns="0" anchor="t" anchorCtr="0" upright="1">
                          <a:noAutofit/>
                        </wps:bodyPr>
                      </wps:wsp>
                    </wpg:wgp>
                  </a:graphicData>
                </a:graphic>
              </wp:inline>
            </w:drawing>
          </mc:Choice>
          <mc:Fallback>
            <w:pict>
              <v:group w14:anchorId="772340E6" id="Group 632" o:spid="_x0000_s135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">
                <v:line id="Line 639" o:spid="_x0000_s135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" strokeweight=".25pt"/>
                <v:rect id="Rectangle 638" o:spid="_x0000_s135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" fillcolor="#a6183b" stroked="f"/>
                <v:shape id="AutoShape 637" o:spid="_x0000_s1353" style="position:absolute;left:9008;top:76;width:86;height:176;visibility:visible;mso-wrap-style:square;v-text-anchor:top" coordsize="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" path="m43,l25,2,13,10,5,23,3,39r,23l8,72r11,6l6,84,,96r,35l2,149r8,14l23,172r20,3l62,172r14,-9l82,152r-49,l29,145r,-49l33,89r49,l80,84,67,78,78,72r3,-5l33,67,30,61r,-32l33,23r47,l73,10,60,2,43,xm82,89r-29,l57,96r,49l53,152r29,l83,149r3,-18l86,96,82,89xm80,23r-28,l56,29r,32l52,67r29,l83,62r,-21l81,23r-1,xe" stroked="f">
                  <v:path arrowok="t" o:connecttype="custom" o:connectlocs="43,77;25,79;13,87;5,100;3,116;3,139;8,149;19,155;6,161;0,173;0,208;2,226;10,240;23,249;43,252;62,249;76,240;82,229;33,229;29,222;29,173;33,166;82,166;80,161;67,155;78,149;81,144;33,144;30,138;30,106;33,100;80,100;73,87;60,79;43,77;82,166;53,166;57,173;57,222;53,229;82,229;83,226;86,208;86,173;82,166;80,100;52,100;56,106;56,138;52,144;81,144;83,139;83,118;81,100;80,100" o:connectangles="0,0,0,0,0,0,0,0,0,0,0,0,0,0,0,0,0,0,0,0,0,0,0,0,0,0,0,0,0,0,0,0,0,0,0,0,0,0,0,0,0,0,0,0,0,0,0,0,0,0,0,0,0,0,0"/>
                </v:shape>
                <v:shape id="Picture 636" o:spid="_x0000_s1354" type="#_x0000_t75" style="position:absolute;left:9218;top:488;width:27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">
                  <v:imagedata r:id="rId42" o:title=""/>
                </v:shape>
                <v:shape id="Text Box 635" o:spid="_x0000_s1355" type="#_x0000_t202" style="position:absolute;top:235;width:5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4D530506" w14:textId="77777777" w:rsidR="009A53C0" w:rsidRDefault="009A53C0">
                        <w:pPr>
                          <w:rPr>
                            <w:rFonts w:ascii="Lato-Medium"/>
                            <w:sz w:val="24"/>
                          </w:rPr>
                        </w:pPr>
                        <w:r>
                          <w:rPr>
                            <w:rFonts w:ascii="Lato-Medium"/>
                            <w:color w:val="A6183C"/>
                            <w:sz w:val="24"/>
                          </w:rPr>
                          <w:t>4.8.2</w:t>
                        </w:r>
                      </w:p>
                    </w:txbxContent>
                  </v:textbox>
                </v:shape>
                <v:shape id="Text Box 634" o:spid="_x0000_s1356" type="#_x0000_t202" style="position:absolute;left:850;top:235;width:667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823DF31" w14:textId="77777777" w:rsidR="009A53C0" w:rsidRDefault="009A53C0">
                        <w:pPr>
                          <w:spacing w:line="249" w:lineRule="auto"/>
                          <w:ind w:right="-13"/>
                          <w:rPr>
                            <w:rFonts w:ascii="Lato-Medium" w:hAnsi="Lato-Medium"/>
                            <w:sz w:val="24"/>
                          </w:rPr>
                        </w:pPr>
                        <w:r>
                          <w:rPr>
                            <w:rFonts w:ascii="Lato-Medium" w:hAnsi="Lato-Medium"/>
                            <w:color w:val="A6183C"/>
                            <w:sz w:val="24"/>
                          </w:rPr>
                          <w:t>SDG 8 – Menschenwürdige Arbeit und Wirtschaftswachstum – Langzeitarbeitslosenquote (Nr. 42)</w:t>
                        </w:r>
                      </w:p>
                    </w:txbxContent>
                  </v:textbox>
                </v:shape>
                <v:shape id="Text Box 633" o:spid="_x0000_s135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6182C9C4"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v:textbox>
                </v:shape>
                <w10:anchorlock/>
              </v:group>
            </w:pict>
          </mc:Fallback>
        </mc:AlternateContent>
      </w:r>
    </w:p>
    <w:p w14:paraId="75620576"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EAD7F17" w14:textId="77777777">
        <w:trPr>
          <w:trHeight w:val="319"/>
        </w:trPr>
        <w:tc>
          <w:tcPr>
            <w:tcW w:w="3023" w:type="dxa"/>
            <w:shd w:val="clear" w:color="auto" w:fill="A6183C"/>
          </w:tcPr>
          <w:p w14:paraId="4C787654"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A6183C"/>
          </w:tcPr>
          <w:p w14:paraId="44605519"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Langzeitarbeitslosenquote</w:t>
            </w:r>
          </w:p>
        </w:tc>
      </w:tr>
      <w:tr w:rsidR="00274B06" w14:paraId="07E69B34" w14:textId="77777777">
        <w:trPr>
          <w:trHeight w:val="349"/>
        </w:trPr>
        <w:tc>
          <w:tcPr>
            <w:tcW w:w="3023" w:type="dxa"/>
          </w:tcPr>
          <w:p w14:paraId="20F17B7C" w14:textId="77777777" w:rsidR="00274B06" w:rsidRDefault="00983252" w:rsidP="00FA2CCF">
            <w:pPr>
              <w:pStyle w:val="TableParagraph"/>
              <w:spacing w:before="8" w:line="160" w:lineRule="atLeast"/>
              <w:ind w:left="57" w:right="57"/>
              <w:jc w:val="both"/>
              <w:rPr>
                <w:sz w:val="12"/>
              </w:rPr>
            </w:pPr>
            <w:r>
              <w:rPr>
                <w:sz w:val="12"/>
              </w:rPr>
              <w:t>(Primäres) Ziel</w:t>
            </w:r>
          </w:p>
        </w:tc>
        <w:tc>
          <w:tcPr>
            <w:tcW w:w="6750" w:type="dxa"/>
            <w:gridSpan w:val="18"/>
          </w:tcPr>
          <w:p w14:paraId="6B1B0DA0" w14:textId="7583005E" w:rsidR="00274B06" w:rsidRDefault="00983252" w:rsidP="00FA2CCF">
            <w:pPr>
              <w:pStyle w:val="TableParagraph"/>
              <w:spacing w:before="8" w:line="160" w:lineRule="atLeast"/>
              <w:ind w:left="57" w:right="57"/>
              <w:jc w:val="both"/>
              <w:rPr>
                <w:sz w:val="12"/>
              </w:rPr>
            </w:pPr>
            <w:r>
              <w:rPr>
                <w:sz w:val="12"/>
              </w:rPr>
              <w:t>Dauerhaftes, breitenwirksames und nachhaltiges Wirtschaftswachstum, produktive Vollbeschäftigung und menschenwürdige Arbeit für alle fördern (SDG 8)</w:t>
            </w:r>
          </w:p>
        </w:tc>
      </w:tr>
      <w:tr w:rsidR="00274B06" w14:paraId="404DE4D7" w14:textId="77777777">
        <w:trPr>
          <w:trHeight w:val="349"/>
        </w:trPr>
        <w:tc>
          <w:tcPr>
            <w:tcW w:w="3023" w:type="dxa"/>
          </w:tcPr>
          <w:p w14:paraId="34DCD8E8" w14:textId="77777777" w:rsidR="00274B06" w:rsidRDefault="00983252" w:rsidP="00FA2CCF">
            <w:pPr>
              <w:pStyle w:val="TableParagraph"/>
              <w:spacing w:before="8" w:line="160" w:lineRule="atLeast"/>
              <w:ind w:left="57" w:right="57"/>
              <w:jc w:val="both"/>
              <w:rPr>
                <w:sz w:val="12"/>
              </w:rPr>
            </w:pPr>
            <w:r>
              <w:rPr>
                <w:sz w:val="12"/>
              </w:rPr>
              <w:t>(Primäres) Unterziel / Zielvorgabe</w:t>
            </w:r>
          </w:p>
        </w:tc>
        <w:tc>
          <w:tcPr>
            <w:tcW w:w="6750" w:type="dxa"/>
            <w:gridSpan w:val="18"/>
          </w:tcPr>
          <w:p w14:paraId="177A0CE8"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sowie gleiches Entgelt für gleichwertige Arbeit erreichen (SDG 8.5)</w:t>
            </w:r>
          </w:p>
        </w:tc>
      </w:tr>
      <w:tr w:rsidR="00274B06" w14:paraId="75FF5C9E" w14:textId="77777777">
        <w:trPr>
          <w:trHeight w:val="349"/>
        </w:trPr>
        <w:tc>
          <w:tcPr>
            <w:tcW w:w="3023" w:type="dxa"/>
          </w:tcPr>
          <w:p w14:paraId="0750EDAA" w14:textId="77777777" w:rsidR="00274B06" w:rsidRDefault="00983252" w:rsidP="00FA2CCF">
            <w:pPr>
              <w:pStyle w:val="TableParagraph"/>
              <w:spacing w:before="8" w:line="160" w:lineRule="atLeast"/>
              <w:ind w:left="57" w:right="57"/>
              <w:jc w:val="both"/>
              <w:rPr>
                <w:sz w:val="12"/>
              </w:rPr>
            </w:pPr>
            <w:r>
              <w:rPr>
                <w:sz w:val="12"/>
              </w:rPr>
              <w:t>(Primäres) Teilziel</w:t>
            </w:r>
          </w:p>
        </w:tc>
        <w:tc>
          <w:tcPr>
            <w:tcW w:w="6750" w:type="dxa"/>
            <w:gridSpan w:val="18"/>
          </w:tcPr>
          <w:p w14:paraId="46BA5944"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erreichen (SDG 8.5.1)</w:t>
            </w:r>
          </w:p>
        </w:tc>
      </w:tr>
      <w:tr w:rsidR="00274B06" w14:paraId="6F08C155" w14:textId="77777777">
        <w:trPr>
          <w:trHeight w:val="247"/>
        </w:trPr>
        <w:tc>
          <w:tcPr>
            <w:tcW w:w="3023" w:type="dxa"/>
            <w:vMerge w:val="restart"/>
          </w:tcPr>
          <w:p w14:paraId="60910E36" w14:textId="77777777" w:rsidR="00274B06" w:rsidRDefault="00983252" w:rsidP="00FA2CCF">
            <w:pPr>
              <w:pStyle w:val="TableParagraph"/>
              <w:spacing w:before="8" w:line="160" w:lineRule="atLeast"/>
              <w:ind w:left="57" w:right="57"/>
              <w:jc w:val="both"/>
              <w:rPr>
                <w:sz w:val="12"/>
              </w:rPr>
            </w:pPr>
            <w:r>
              <w:rPr>
                <w:sz w:val="12"/>
              </w:rPr>
              <w:t>Bezug zu weiteren Zielen, Unter- und Teilzielen</w:t>
            </w:r>
          </w:p>
        </w:tc>
        <w:tc>
          <w:tcPr>
            <w:tcW w:w="397" w:type="dxa"/>
          </w:tcPr>
          <w:p w14:paraId="37DB0E5A" w14:textId="77777777" w:rsidR="00274B06" w:rsidRDefault="00983252" w:rsidP="00FA2CCF">
            <w:pPr>
              <w:pStyle w:val="TableParagraph"/>
              <w:spacing w:before="8" w:line="160" w:lineRule="atLeast"/>
              <w:ind w:left="57" w:right="57"/>
              <w:jc w:val="both"/>
              <w:rPr>
                <w:sz w:val="12"/>
              </w:rPr>
            </w:pPr>
            <w:r>
              <w:rPr>
                <w:sz w:val="12"/>
              </w:rPr>
              <w:t>1</w:t>
            </w:r>
          </w:p>
        </w:tc>
        <w:tc>
          <w:tcPr>
            <w:tcW w:w="397" w:type="dxa"/>
          </w:tcPr>
          <w:p w14:paraId="69C25947" w14:textId="77777777" w:rsidR="00274B06" w:rsidRDefault="00983252" w:rsidP="00FA2CCF">
            <w:pPr>
              <w:pStyle w:val="TableParagraph"/>
              <w:spacing w:before="8" w:line="160" w:lineRule="atLeast"/>
              <w:ind w:left="57" w:right="57"/>
              <w:jc w:val="both"/>
              <w:rPr>
                <w:sz w:val="12"/>
              </w:rPr>
            </w:pPr>
            <w:r>
              <w:rPr>
                <w:sz w:val="12"/>
              </w:rPr>
              <w:t>2</w:t>
            </w:r>
          </w:p>
        </w:tc>
        <w:tc>
          <w:tcPr>
            <w:tcW w:w="397" w:type="dxa"/>
          </w:tcPr>
          <w:p w14:paraId="5FE7D6AD" w14:textId="77777777" w:rsidR="00274B06" w:rsidRDefault="00983252" w:rsidP="00FA2CCF">
            <w:pPr>
              <w:pStyle w:val="TableParagraph"/>
              <w:spacing w:before="8" w:line="160" w:lineRule="atLeast"/>
              <w:ind w:left="57" w:right="57"/>
              <w:jc w:val="both"/>
              <w:rPr>
                <w:sz w:val="12"/>
              </w:rPr>
            </w:pPr>
            <w:r>
              <w:rPr>
                <w:sz w:val="12"/>
              </w:rPr>
              <w:t>3</w:t>
            </w:r>
          </w:p>
        </w:tc>
        <w:tc>
          <w:tcPr>
            <w:tcW w:w="397" w:type="dxa"/>
          </w:tcPr>
          <w:p w14:paraId="5C239B8A" w14:textId="77777777" w:rsidR="00274B06" w:rsidRDefault="00983252" w:rsidP="00FA2CCF">
            <w:pPr>
              <w:pStyle w:val="TableParagraph"/>
              <w:spacing w:before="8" w:line="160" w:lineRule="atLeast"/>
              <w:ind w:left="57" w:right="57"/>
              <w:jc w:val="both"/>
              <w:rPr>
                <w:sz w:val="12"/>
              </w:rPr>
            </w:pPr>
            <w:r>
              <w:rPr>
                <w:sz w:val="12"/>
              </w:rPr>
              <w:t>4</w:t>
            </w:r>
          </w:p>
        </w:tc>
        <w:tc>
          <w:tcPr>
            <w:tcW w:w="397" w:type="dxa"/>
          </w:tcPr>
          <w:p w14:paraId="5D12DE2A" w14:textId="77777777" w:rsidR="00274B06" w:rsidRDefault="00983252" w:rsidP="00FA2CCF">
            <w:pPr>
              <w:pStyle w:val="TableParagraph"/>
              <w:spacing w:before="8" w:line="160" w:lineRule="atLeast"/>
              <w:ind w:left="57" w:right="57"/>
              <w:jc w:val="both"/>
              <w:rPr>
                <w:sz w:val="12"/>
              </w:rPr>
            </w:pPr>
            <w:r>
              <w:rPr>
                <w:sz w:val="12"/>
              </w:rPr>
              <w:t>5</w:t>
            </w:r>
          </w:p>
        </w:tc>
        <w:tc>
          <w:tcPr>
            <w:tcW w:w="397" w:type="dxa"/>
          </w:tcPr>
          <w:p w14:paraId="37E1D3B7" w14:textId="77777777" w:rsidR="00274B06" w:rsidRDefault="00983252" w:rsidP="00FA2CCF">
            <w:pPr>
              <w:pStyle w:val="TableParagraph"/>
              <w:spacing w:before="8" w:line="160" w:lineRule="atLeast"/>
              <w:ind w:left="57" w:right="57"/>
              <w:jc w:val="both"/>
              <w:rPr>
                <w:sz w:val="12"/>
              </w:rPr>
            </w:pPr>
            <w:r>
              <w:rPr>
                <w:sz w:val="12"/>
              </w:rPr>
              <w:t>6</w:t>
            </w:r>
          </w:p>
        </w:tc>
        <w:tc>
          <w:tcPr>
            <w:tcW w:w="397" w:type="dxa"/>
          </w:tcPr>
          <w:p w14:paraId="6D83E0E1" w14:textId="77777777" w:rsidR="00274B06" w:rsidRDefault="00983252" w:rsidP="00FA2CCF">
            <w:pPr>
              <w:pStyle w:val="TableParagraph"/>
              <w:spacing w:before="8" w:line="160" w:lineRule="atLeast"/>
              <w:ind w:left="57" w:right="57"/>
              <w:jc w:val="both"/>
              <w:rPr>
                <w:sz w:val="12"/>
              </w:rPr>
            </w:pPr>
            <w:r>
              <w:rPr>
                <w:sz w:val="12"/>
              </w:rPr>
              <w:t>7</w:t>
            </w:r>
          </w:p>
        </w:tc>
        <w:tc>
          <w:tcPr>
            <w:tcW w:w="397" w:type="dxa"/>
          </w:tcPr>
          <w:p w14:paraId="775709ED" w14:textId="77777777" w:rsidR="00274B06" w:rsidRDefault="00983252" w:rsidP="00FA2CCF">
            <w:pPr>
              <w:pStyle w:val="TableParagraph"/>
              <w:spacing w:before="8" w:line="160" w:lineRule="atLeast"/>
              <w:ind w:left="57" w:right="57"/>
              <w:jc w:val="both"/>
              <w:rPr>
                <w:sz w:val="12"/>
              </w:rPr>
            </w:pPr>
            <w:r>
              <w:rPr>
                <w:sz w:val="12"/>
              </w:rPr>
              <w:t>8</w:t>
            </w:r>
          </w:p>
        </w:tc>
        <w:tc>
          <w:tcPr>
            <w:tcW w:w="398" w:type="dxa"/>
            <w:gridSpan w:val="2"/>
          </w:tcPr>
          <w:p w14:paraId="6124C268" w14:textId="77777777" w:rsidR="00274B06" w:rsidRDefault="00983252" w:rsidP="00FA2CCF">
            <w:pPr>
              <w:pStyle w:val="TableParagraph"/>
              <w:spacing w:before="8" w:line="160" w:lineRule="atLeast"/>
              <w:ind w:left="57" w:right="57"/>
              <w:jc w:val="both"/>
              <w:rPr>
                <w:sz w:val="12"/>
              </w:rPr>
            </w:pPr>
            <w:r>
              <w:rPr>
                <w:sz w:val="12"/>
              </w:rPr>
              <w:t>9</w:t>
            </w:r>
          </w:p>
        </w:tc>
        <w:tc>
          <w:tcPr>
            <w:tcW w:w="397" w:type="dxa"/>
          </w:tcPr>
          <w:p w14:paraId="5A42EC9E" w14:textId="77777777" w:rsidR="00274B06" w:rsidRDefault="00983252" w:rsidP="00FA2CCF">
            <w:pPr>
              <w:pStyle w:val="TableParagraph"/>
              <w:spacing w:before="8" w:line="160" w:lineRule="atLeast"/>
              <w:ind w:left="57" w:right="57"/>
              <w:jc w:val="both"/>
              <w:rPr>
                <w:sz w:val="12"/>
              </w:rPr>
            </w:pPr>
            <w:r>
              <w:rPr>
                <w:sz w:val="12"/>
              </w:rPr>
              <w:t>10</w:t>
            </w:r>
          </w:p>
        </w:tc>
        <w:tc>
          <w:tcPr>
            <w:tcW w:w="397" w:type="dxa"/>
          </w:tcPr>
          <w:p w14:paraId="547C4542" w14:textId="77777777" w:rsidR="00274B06" w:rsidRDefault="00983252" w:rsidP="00FA2CCF">
            <w:pPr>
              <w:pStyle w:val="TableParagraph"/>
              <w:spacing w:before="8" w:line="160" w:lineRule="atLeast"/>
              <w:ind w:left="57" w:right="57"/>
              <w:jc w:val="both"/>
              <w:rPr>
                <w:sz w:val="12"/>
              </w:rPr>
            </w:pPr>
            <w:r>
              <w:rPr>
                <w:sz w:val="12"/>
              </w:rPr>
              <w:t>11</w:t>
            </w:r>
          </w:p>
        </w:tc>
        <w:tc>
          <w:tcPr>
            <w:tcW w:w="397" w:type="dxa"/>
          </w:tcPr>
          <w:p w14:paraId="3E79E957" w14:textId="77777777" w:rsidR="00274B06" w:rsidRDefault="00983252" w:rsidP="00FA2CCF">
            <w:pPr>
              <w:pStyle w:val="TableParagraph"/>
              <w:spacing w:before="8" w:line="160" w:lineRule="atLeast"/>
              <w:ind w:left="57" w:right="57"/>
              <w:jc w:val="both"/>
              <w:rPr>
                <w:sz w:val="12"/>
              </w:rPr>
            </w:pPr>
            <w:r>
              <w:rPr>
                <w:sz w:val="12"/>
              </w:rPr>
              <w:t>12</w:t>
            </w:r>
          </w:p>
        </w:tc>
        <w:tc>
          <w:tcPr>
            <w:tcW w:w="397" w:type="dxa"/>
          </w:tcPr>
          <w:p w14:paraId="65F98BD0" w14:textId="77777777" w:rsidR="00274B06" w:rsidRDefault="00983252" w:rsidP="00FA2CCF">
            <w:pPr>
              <w:pStyle w:val="TableParagraph"/>
              <w:spacing w:before="8" w:line="160" w:lineRule="atLeast"/>
              <w:ind w:left="57" w:right="57"/>
              <w:jc w:val="both"/>
              <w:rPr>
                <w:sz w:val="12"/>
              </w:rPr>
            </w:pPr>
            <w:r>
              <w:rPr>
                <w:sz w:val="12"/>
              </w:rPr>
              <w:t>13</w:t>
            </w:r>
          </w:p>
        </w:tc>
        <w:tc>
          <w:tcPr>
            <w:tcW w:w="397" w:type="dxa"/>
          </w:tcPr>
          <w:p w14:paraId="3175A944" w14:textId="77777777" w:rsidR="00274B06" w:rsidRDefault="00983252" w:rsidP="00FA2CCF">
            <w:pPr>
              <w:pStyle w:val="TableParagraph"/>
              <w:spacing w:before="8" w:line="160" w:lineRule="atLeast"/>
              <w:ind w:left="57" w:right="57"/>
              <w:jc w:val="both"/>
              <w:rPr>
                <w:sz w:val="12"/>
              </w:rPr>
            </w:pPr>
            <w:r>
              <w:rPr>
                <w:sz w:val="12"/>
              </w:rPr>
              <w:t>14</w:t>
            </w:r>
          </w:p>
        </w:tc>
        <w:tc>
          <w:tcPr>
            <w:tcW w:w="397" w:type="dxa"/>
          </w:tcPr>
          <w:p w14:paraId="09EB7577" w14:textId="77777777" w:rsidR="00274B06" w:rsidRDefault="00983252" w:rsidP="00FA2CCF">
            <w:pPr>
              <w:pStyle w:val="TableParagraph"/>
              <w:spacing w:before="8" w:line="160" w:lineRule="atLeast"/>
              <w:ind w:left="57" w:right="57"/>
              <w:jc w:val="both"/>
              <w:rPr>
                <w:sz w:val="12"/>
              </w:rPr>
            </w:pPr>
            <w:r>
              <w:rPr>
                <w:sz w:val="12"/>
              </w:rPr>
              <w:t>15</w:t>
            </w:r>
          </w:p>
        </w:tc>
        <w:tc>
          <w:tcPr>
            <w:tcW w:w="397" w:type="dxa"/>
          </w:tcPr>
          <w:p w14:paraId="29060EF4" w14:textId="77777777" w:rsidR="00274B06" w:rsidRDefault="00983252" w:rsidP="00FA2CCF">
            <w:pPr>
              <w:pStyle w:val="TableParagraph"/>
              <w:spacing w:before="8" w:line="160" w:lineRule="atLeast"/>
              <w:ind w:left="57" w:right="57"/>
              <w:jc w:val="both"/>
              <w:rPr>
                <w:sz w:val="12"/>
              </w:rPr>
            </w:pPr>
            <w:r>
              <w:rPr>
                <w:sz w:val="12"/>
              </w:rPr>
              <w:t>16</w:t>
            </w:r>
          </w:p>
        </w:tc>
        <w:tc>
          <w:tcPr>
            <w:tcW w:w="397" w:type="dxa"/>
          </w:tcPr>
          <w:p w14:paraId="68786D5F" w14:textId="77777777" w:rsidR="00274B06" w:rsidRDefault="00983252" w:rsidP="00FA2CCF">
            <w:pPr>
              <w:pStyle w:val="TableParagraph"/>
              <w:spacing w:before="8" w:line="160" w:lineRule="atLeast"/>
              <w:ind w:left="57" w:right="57"/>
              <w:jc w:val="both"/>
              <w:rPr>
                <w:sz w:val="12"/>
              </w:rPr>
            </w:pPr>
            <w:r>
              <w:rPr>
                <w:sz w:val="12"/>
              </w:rPr>
              <w:t>17</w:t>
            </w:r>
          </w:p>
        </w:tc>
      </w:tr>
      <w:tr w:rsidR="00274B06" w14:paraId="1437B8AD" w14:textId="77777777">
        <w:trPr>
          <w:trHeight w:val="286"/>
        </w:trPr>
        <w:tc>
          <w:tcPr>
            <w:tcW w:w="3023" w:type="dxa"/>
            <w:vMerge/>
            <w:tcBorders>
              <w:top w:val="nil"/>
            </w:tcBorders>
          </w:tcPr>
          <w:p w14:paraId="3DEDC254" w14:textId="77777777" w:rsidR="00274B06" w:rsidRDefault="00274B06" w:rsidP="00FA2CCF">
            <w:pPr>
              <w:spacing w:before="8" w:line="160" w:lineRule="atLeast"/>
              <w:ind w:left="57" w:right="57"/>
              <w:jc w:val="both"/>
              <w:rPr>
                <w:sz w:val="2"/>
                <w:szCs w:val="2"/>
              </w:rPr>
            </w:pPr>
          </w:p>
        </w:tc>
        <w:tc>
          <w:tcPr>
            <w:tcW w:w="397" w:type="dxa"/>
          </w:tcPr>
          <w:p w14:paraId="6544F272" w14:textId="77777777" w:rsidR="00274B06" w:rsidRDefault="00274B06" w:rsidP="00FA2CCF">
            <w:pPr>
              <w:pStyle w:val="TableParagraph"/>
              <w:spacing w:before="8" w:line="160" w:lineRule="atLeast"/>
              <w:jc w:val="both"/>
              <w:rPr>
                <w:rFonts w:ascii="Times New Roman"/>
                <w:sz w:val="12"/>
              </w:rPr>
            </w:pPr>
          </w:p>
        </w:tc>
        <w:tc>
          <w:tcPr>
            <w:tcW w:w="397" w:type="dxa"/>
          </w:tcPr>
          <w:p w14:paraId="2115E8C4" w14:textId="77777777" w:rsidR="00274B06" w:rsidRDefault="00274B06" w:rsidP="00FA2CCF">
            <w:pPr>
              <w:pStyle w:val="TableParagraph"/>
              <w:spacing w:before="8" w:line="160" w:lineRule="atLeast"/>
              <w:jc w:val="both"/>
              <w:rPr>
                <w:rFonts w:ascii="Times New Roman"/>
                <w:sz w:val="12"/>
              </w:rPr>
            </w:pPr>
          </w:p>
        </w:tc>
        <w:tc>
          <w:tcPr>
            <w:tcW w:w="397" w:type="dxa"/>
          </w:tcPr>
          <w:p w14:paraId="608F6983" w14:textId="77777777" w:rsidR="00274B06" w:rsidRDefault="00274B06" w:rsidP="00FA2CCF">
            <w:pPr>
              <w:pStyle w:val="TableParagraph"/>
              <w:spacing w:before="8" w:line="160" w:lineRule="atLeast"/>
              <w:jc w:val="both"/>
              <w:rPr>
                <w:rFonts w:ascii="Times New Roman"/>
                <w:sz w:val="12"/>
              </w:rPr>
            </w:pPr>
          </w:p>
        </w:tc>
        <w:tc>
          <w:tcPr>
            <w:tcW w:w="397" w:type="dxa"/>
          </w:tcPr>
          <w:p w14:paraId="78CFBD46" w14:textId="77777777" w:rsidR="00274B06" w:rsidRDefault="00274B06" w:rsidP="00FA2CCF">
            <w:pPr>
              <w:pStyle w:val="TableParagraph"/>
              <w:spacing w:before="8" w:line="160" w:lineRule="atLeast"/>
              <w:jc w:val="both"/>
              <w:rPr>
                <w:rFonts w:ascii="Times New Roman"/>
                <w:sz w:val="12"/>
              </w:rPr>
            </w:pPr>
          </w:p>
        </w:tc>
        <w:tc>
          <w:tcPr>
            <w:tcW w:w="397" w:type="dxa"/>
          </w:tcPr>
          <w:p w14:paraId="549D1BD7" w14:textId="77777777" w:rsidR="00274B06" w:rsidRDefault="00274B06" w:rsidP="00FA2CCF">
            <w:pPr>
              <w:pStyle w:val="TableParagraph"/>
              <w:spacing w:before="8" w:line="160" w:lineRule="atLeast"/>
              <w:jc w:val="both"/>
              <w:rPr>
                <w:rFonts w:ascii="Times New Roman"/>
                <w:sz w:val="12"/>
              </w:rPr>
            </w:pPr>
          </w:p>
        </w:tc>
        <w:tc>
          <w:tcPr>
            <w:tcW w:w="397" w:type="dxa"/>
          </w:tcPr>
          <w:p w14:paraId="2A41F939" w14:textId="77777777" w:rsidR="00274B06" w:rsidRDefault="00274B06" w:rsidP="00FA2CCF">
            <w:pPr>
              <w:pStyle w:val="TableParagraph"/>
              <w:spacing w:before="8" w:line="160" w:lineRule="atLeast"/>
              <w:jc w:val="both"/>
              <w:rPr>
                <w:rFonts w:ascii="Times New Roman"/>
                <w:sz w:val="12"/>
              </w:rPr>
            </w:pPr>
          </w:p>
        </w:tc>
        <w:tc>
          <w:tcPr>
            <w:tcW w:w="397" w:type="dxa"/>
          </w:tcPr>
          <w:p w14:paraId="4002CBAF" w14:textId="77777777" w:rsidR="00274B06" w:rsidRDefault="00274B06" w:rsidP="00FA2CCF">
            <w:pPr>
              <w:pStyle w:val="TableParagraph"/>
              <w:spacing w:before="8" w:line="160" w:lineRule="atLeast"/>
              <w:jc w:val="both"/>
              <w:rPr>
                <w:rFonts w:ascii="Times New Roman"/>
                <w:sz w:val="12"/>
              </w:rPr>
            </w:pPr>
          </w:p>
        </w:tc>
        <w:tc>
          <w:tcPr>
            <w:tcW w:w="397" w:type="dxa"/>
          </w:tcPr>
          <w:p w14:paraId="464CD975" w14:textId="77777777" w:rsidR="00274B06" w:rsidRDefault="00274B06" w:rsidP="00FA2CCF">
            <w:pPr>
              <w:pStyle w:val="TableParagraph"/>
              <w:spacing w:before="8" w:line="160" w:lineRule="atLeast"/>
              <w:jc w:val="both"/>
              <w:rPr>
                <w:rFonts w:ascii="Times New Roman"/>
                <w:sz w:val="12"/>
              </w:rPr>
            </w:pPr>
          </w:p>
        </w:tc>
        <w:tc>
          <w:tcPr>
            <w:tcW w:w="398" w:type="dxa"/>
            <w:gridSpan w:val="2"/>
          </w:tcPr>
          <w:p w14:paraId="0D3F3207" w14:textId="77777777" w:rsidR="00274B06" w:rsidRDefault="00274B06" w:rsidP="00FA2CCF">
            <w:pPr>
              <w:pStyle w:val="TableParagraph"/>
              <w:spacing w:before="8" w:line="160" w:lineRule="atLeast"/>
              <w:jc w:val="both"/>
              <w:rPr>
                <w:rFonts w:ascii="Times New Roman"/>
                <w:sz w:val="12"/>
              </w:rPr>
            </w:pPr>
          </w:p>
        </w:tc>
        <w:tc>
          <w:tcPr>
            <w:tcW w:w="397" w:type="dxa"/>
          </w:tcPr>
          <w:p w14:paraId="4C6EE5D3" w14:textId="77777777" w:rsidR="00274B06" w:rsidRDefault="00274B06" w:rsidP="00FA2CCF">
            <w:pPr>
              <w:pStyle w:val="TableParagraph"/>
              <w:spacing w:before="8" w:line="160" w:lineRule="atLeast"/>
              <w:jc w:val="both"/>
              <w:rPr>
                <w:rFonts w:ascii="Times New Roman"/>
                <w:sz w:val="12"/>
              </w:rPr>
            </w:pPr>
          </w:p>
        </w:tc>
        <w:tc>
          <w:tcPr>
            <w:tcW w:w="397" w:type="dxa"/>
          </w:tcPr>
          <w:p w14:paraId="55739ABB" w14:textId="77777777" w:rsidR="00274B06" w:rsidRDefault="00274B06" w:rsidP="00FA2CCF">
            <w:pPr>
              <w:pStyle w:val="TableParagraph"/>
              <w:spacing w:before="8" w:line="160" w:lineRule="atLeast"/>
              <w:jc w:val="both"/>
              <w:rPr>
                <w:rFonts w:ascii="Times New Roman"/>
                <w:sz w:val="12"/>
              </w:rPr>
            </w:pPr>
          </w:p>
        </w:tc>
        <w:tc>
          <w:tcPr>
            <w:tcW w:w="397" w:type="dxa"/>
          </w:tcPr>
          <w:p w14:paraId="4F03D1EC" w14:textId="77777777" w:rsidR="00274B06" w:rsidRDefault="00274B06" w:rsidP="00FA2CCF">
            <w:pPr>
              <w:pStyle w:val="TableParagraph"/>
              <w:spacing w:before="8" w:line="160" w:lineRule="atLeast"/>
              <w:jc w:val="both"/>
              <w:rPr>
                <w:rFonts w:ascii="Times New Roman"/>
                <w:sz w:val="12"/>
              </w:rPr>
            </w:pPr>
          </w:p>
        </w:tc>
        <w:tc>
          <w:tcPr>
            <w:tcW w:w="397" w:type="dxa"/>
          </w:tcPr>
          <w:p w14:paraId="60992A57" w14:textId="77777777" w:rsidR="00274B06" w:rsidRDefault="00274B06" w:rsidP="00FA2CCF">
            <w:pPr>
              <w:pStyle w:val="TableParagraph"/>
              <w:spacing w:before="8" w:line="160" w:lineRule="atLeast"/>
              <w:jc w:val="both"/>
              <w:rPr>
                <w:rFonts w:ascii="Times New Roman"/>
                <w:sz w:val="12"/>
              </w:rPr>
            </w:pPr>
          </w:p>
        </w:tc>
        <w:tc>
          <w:tcPr>
            <w:tcW w:w="397" w:type="dxa"/>
          </w:tcPr>
          <w:p w14:paraId="6EFA431D" w14:textId="77777777" w:rsidR="00274B06" w:rsidRDefault="00274B06" w:rsidP="00FA2CCF">
            <w:pPr>
              <w:pStyle w:val="TableParagraph"/>
              <w:spacing w:before="8" w:line="160" w:lineRule="atLeast"/>
              <w:jc w:val="both"/>
              <w:rPr>
                <w:rFonts w:ascii="Times New Roman"/>
                <w:sz w:val="12"/>
              </w:rPr>
            </w:pPr>
          </w:p>
        </w:tc>
        <w:tc>
          <w:tcPr>
            <w:tcW w:w="397" w:type="dxa"/>
          </w:tcPr>
          <w:p w14:paraId="11EDA4E0" w14:textId="77777777" w:rsidR="00274B06" w:rsidRDefault="00274B06" w:rsidP="00FA2CCF">
            <w:pPr>
              <w:pStyle w:val="TableParagraph"/>
              <w:spacing w:before="8" w:line="160" w:lineRule="atLeast"/>
              <w:jc w:val="both"/>
              <w:rPr>
                <w:rFonts w:ascii="Times New Roman"/>
                <w:sz w:val="12"/>
              </w:rPr>
            </w:pPr>
          </w:p>
        </w:tc>
        <w:tc>
          <w:tcPr>
            <w:tcW w:w="397" w:type="dxa"/>
          </w:tcPr>
          <w:p w14:paraId="64DAEA3B" w14:textId="77777777" w:rsidR="00274B06" w:rsidRDefault="00274B06" w:rsidP="00FA2CCF">
            <w:pPr>
              <w:pStyle w:val="TableParagraph"/>
              <w:spacing w:before="8" w:line="160" w:lineRule="atLeast"/>
              <w:jc w:val="both"/>
              <w:rPr>
                <w:rFonts w:ascii="Times New Roman"/>
                <w:sz w:val="12"/>
              </w:rPr>
            </w:pPr>
          </w:p>
        </w:tc>
        <w:tc>
          <w:tcPr>
            <w:tcW w:w="397" w:type="dxa"/>
          </w:tcPr>
          <w:p w14:paraId="3D58D6DD" w14:textId="77777777" w:rsidR="00274B06" w:rsidRDefault="00274B06" w:rsidP="00FA2CCF">
            <w:pPr>
              <w:pStyle w:val="TableParagraph"/>
              <w:spacing w:before="8" w:line="160" w:lineRule="atLeast"/>
              <w:jc w:val="both"/>
              <w:rPr>
                <w:rFonts w:ascii="Times New Roman"/>
                <w:sz w:val="12"/>
              </w:rPr>
            </w:pPr>
          </w:p>
        </w:tc>
      </w:tr>
      <w:tr w:rsidR="00274B06" w14:paraId="4E0F711E" w14:textId="77777777">
        <w:trPr>
          <w:trHeight w:val="349"/>
        </w:trPr>
        <w:tc>
          <w:tcPr>
            <w:tcW w:w="3023" w:type="dxa"/>
          </w:tcPr>
          <w:p w14:paraId="38B476E7" w14:textId="77777777" w:rsidR="00274B06" w:rsidRDefault="00983252" w:rsidP="00FA2CC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E423C47" w14:textId="77777777" w:rsidR="00274B06" w:rsidRDefault="00983252" w:rsidP="00FA2CCF">
            <w:pPr>
              <w:pStyle w:val="TableParagraph"/>
              <w:spacing w:before="8" w:line="160" w:lineRule="atLeast"/>
              <w:ind w:left="57" w:right="57"/>
              <w:jc w:val="both"/>
              <w:rPr>
                <w:sz w:val="12"/>
              </w:rPr>
            </w:pPr>
            <w:r>
              <w:rPr>
                <w:sz w:val="12"/>
              </w:rPr>
              <w:t>Ökonomie – Arbeit und Beschäftigung</w:t>
            </w:r>
          </w:p>
        </w:tc>
      </w:tr>
      <w:tr w:rsidR="00274B06" w14:paraId="3D2C2A67" w14:textId="77777777">
        <w:trPr>
          <w:trHeight w:val="349"/>
        </w:trPr>
        <w:tc>
          <w:tcPr>
            <w:tcW w:w="3023" w:type="dxa"/>
          </w:tcPr>
          <w:p w14:paraId="41737985" w14:textId="77777777" w:rsidR="00274B06" w:rsidRDefault="00983252" w:rsidP="00FA2CC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609B332" w14:textId="77777777" w:rsidR="00274B06" w:rsidRDefault="00983252" w:rsidP="00FA2CCF">
            <w:pPr>
              <w:pStyle w:val="TableParagraph"/>
              <w:spacing w:before="8" w:line="160" w:lineRule="atLeast"/>
              <w:ind w:left="57" w:right="57"/>
              <w:jc w:val="both"/>
              <w:rPr>
                <w:sz w:val="12"/>
              </w:rPr>
            </w:pPr>
            <w:r>
              <w:rPr>
                <w:sz w:val="12"/>
              </w:rPr>
              <w:t>Inklusive Kommune, Resiliente Kommune</w:t>
            </w:r>
          </w:p>
        </w:tc>
      </w:tr>
      <w:tr w:rsidR="00274B06" w14:paraId="00D2F048" w14:textId="77777777">
        <w:trPr>
          <w:trHeight w:val="247"/>
        </w:trPr>
        <w:tc>
          <w:tcPr>
            <w:tcW w:w="3023" w:type="dxa"/>
          </w:tcPr>
          <w:p w14:paraId="626395D2" w14:textId="77777777" w:rsidR="00274B06" w:rsidRDefault="00983252" w:rsidP="00FA2CCF">
            <w:pPr>
              <w:pStyle w:val="TableParagraph"/>
              <w:spacing w:before="8" w:line="160" w:lineRule="atLeast"/>
              <w:ind w:left="57" w:right="57"/>
              <w:jc w:val="both"/>
              <w:rPr>
                <w:sz w:val="12"/>
              </w:rPr>
            </w:pPr>
            <w:r>
              <w:rPr>
                <w:sz w:val="12"/>
              </w:rPr>
              <w:t>Definition</w:t>
            </w:r>
          </w:p>
        </w:tc>
        <w:tc>
          <w:tcPr>
            <w:tcW w:w="6750" w:type="dxa"/>
            <w:gridSpan w:val="18"/>
          </w:tcPr>
          <w:p w14:paraId="2177826A" w14:textId="77777777" w:rsidR="00274B06" w:rsidRDefault="00983252" w:rsidP="00FA2CCF">
            <w:pPr>
              <w:pStyle w:val="TableParagraph"/>
              <w:spacing w:before="8" w:line="160" w:lineRule="atLeast"/>
              <w:ind w:left="57" w:right="57"/>
              <w:jc w:val="both"/>
              <w:rPr>
                <w:sz w:val="12"/>
              </w:rPr>
            </w:pPr>
            <w:r>
              <w:rPr>
                <w:sz w:val="12"/>
              </w:rPr>
              <w:t>Anteil der Langzeitarbeitslosen an allen Erwerbspersonen</w:t>
            </w:r>
          </w:p>
        </w:tc>
      </w:tr>
      <w:tr w:rsidR="00274B06" w14:paraId="56F73E61" w14:textId="77777777">
        <w:trPr>
          <w:trHeight w:val="1789"/>
        </w:trPr>
        <w:tc>
          <w:tcPr>
            <w:tcW w:w="3023" w:type="dxa"/>
          </w:tcPr>
          <w:p w14:paraId="3758B07B" w14:textId="77777777" w:rsidR="00274B06" w:rsidRDefault="00983252" w:rsidP="00FA2CCF">
            <w:pPr>
              <w:pStyle w:val="TableParagraph"/>
              <w:spacing w:before="8" w:line="160" w:lineRule="atLeast"/>
              <w:ind w:left="57" w:right="57"/>
              <w:jc w:val="both"/>
              <w:rPr>
                <w:sz w:val="12"/>
              </w:rPr>
            </w:pPr>
            <w:r>
              <w:rPr>
                <w:sz w:val="12"/>
              </w:rPr>
              <w:t>Nachhaltigkeitsrelevanz</w:t>
            </w:r>
          </w:p>
        </w:tc>
        <w:tc>
          <w:tcPr>
            <w:tcW w:w="6750" w:type="dxa"/>
            <w:gridSpan w:val="18"/>
          </w:tcPr>
          <w:p w14:paraId="60772C9C" w14:textId="73EB08B6" w:rsidR="00274B06" w:rsidRDefault="00983252" w:rsidP="00FA2CCF">
            <w:pPr>
              <w:pStyle w:val="TableParagraph"/>
              <w:spacing w:before="8" w:line="160" w:lineRule="atLeast"/>
              <w:ind w:left="57" w:right="57"/>
              <w:jc w:val="both"/>
              <w:rPr>
                <w:sz w:val="12"/>
              </w:rPr>
            </w:pPr>
            <w:r w:rsidRPr="0073033B">
              <w:rPr>
                <w:sz w:val="12"/>
              </w:rPr>
              <w:t xml:space="preserve">Als langzeitarbeitslos gelten solche Arbeitslose, </w:t>
            </w:r>
            <w:r>
              <w:rPr>
                <w:sz w:val="12"/>
              </w:rPr>
              <w:t xml:space="preserve">die ein </w:t>
            </w:r>
            <w:r w:rsidRPr="0073033B">
              <w:rPr>
                <w:sz w:val="12"/>
              </w:rPr>
              <w:t xml:space="preserve">Jahr und länger bei den Agenturen für Arbeit oder bei den </w:t>
            </w:r>
            <w:r>
              <w:rPr>
                <w:sz w:val="12"/>
              </w:rPr>
              <w:t xml:space="preserve">Trägern </w:t>
            </w:r>
            <w:r w:rsidRPr="0073033B">
              <w:rPr>
                <w:sz w:val="12"/>
              </w:rPr>
              <w:t xml:space="preserve">der Grundsicherung für Arbeitsuchende nach dem SGB </w:t>
            </w:r>
            <w:r>
              <w:rPr>
                <w:sz w:val="12"/>
              </w:rPr>
              <w:t xml:space="preserve">II </w:t>
            </w:r>
            <w:r w:rsidRPr="0073033B">
              <w:rPr>
                <w:sz w:val="12"/>
              </w:rPr>
              <w:t xml:space="preserve">arbeitslos gemeldet sind. </w:t>
            </w:r>
            <w:r>
              <w:rPr>
                <w:sz w:val="12"/>
              </w:rPr>
              <w:t xml:space="preserve">Ein </w:t>
            </w:r>
            <w:r w:rsidRPr="0073033B">
              <w:rPr>
                <w:sz w:val="12"/>
              </w:rPr>
              <w:t xml:space="preserve">hoher Anteil </w:t>
            </w:r>
            <w:r>
              <w:rPr>
                <w:sz w:val="12"/>
              </w:rPr>
              <w:t xml:space="preserve">an </w:t>
            </w:r>
            <w:r w:rsidRPr="0073033B">
              <w:rPr>
                <w:sz w:val="12"/>
              </w:rPr>
              <w:t xml:space="preserve">Langzeitarbeitslosen ist Ausdruck einer ökonomischen Strukturschwäche, </w:t>
            </w:r>
            <w:r>
              <w:rPr>
                <w:sz w:val="12"/>
              </w:rPr>
              <w:t xml:space="preserve">die </w:t>
            </w:r>
            <w:r w:rsidRPr="0073033B">
              <w:rPr>
                <w:sz w:val="12"/>
              </w:rPr>
              <w:t xml:space="preserve">sich </w:t>
            </w:r>
            <w:r>
              <w:rPr>
                <w:sz w:val="12"/>
              </w:rPr>
              <w:t xml:space="preserve">in </w:t>
            </w:r>
            <w:r w:rsidRPr="0073033B">
              <w:rPr>
                <w:sz w:val="12"/>
              </w:rPr>
              <w:t xml:space="preserve">besonderem Maße auf </w:t>
            </w:r>
            <w:r>
              <w:rPr>
                <w:sz w:val="12"/>
              </w:rPr>
              <w:t xml:space="preserve">die </w:t>
            </w:r>
            <w:r w:rsidRPr="0073033B">
              <w:rPr>
                <w:sz w:val="12"/>
              </w:rPr>
              <w:t xml:space="preserve">finanzielle, soziale und gesundheitliche Situation der Betroffenen und ihrer Angehörigen auswirkt und auch </w:t>
            </w:r>
            <w:r>
              <w:rPr>
                <w:sz w:val="12"/>
              </w:rPr>
              <w:t xml:space="preserve">die </w:t>
            </w:r>
            <w:r w:rsidRPr="0073033B">
              <w:rPr>
                <w:sz w:val="12"/>
              </w:rPr>
              <w:t xml:space="preserve">finanzielle Situation der Kommune beeinträchtigen kann. Demnach </w:t>
            </w:r>
            <w:r>
              <w:rPr>
                <w:sz w:val="12"/>
              </w:rPr>
              <w:t xml:space="preserve">hat die </w:t>
            </w:r>
            <w:r w:rsidRPr="0073033B">
              <w:rPr>
                <w:sz w:val="12"/>
              </w:rPr>
              <w:t xml:space="preserve">Indikatorkonzeption Auswirkungen auf eine Vielzahl </w:t>
            </w:r>
            <w:r>
              <w:rPr>
                <w:sz w:val="12"/>
              </w:rPr>
              <w:t xml:space="preserve">an </w:t>
            </w:r>
            <w:r w:rsidRPr="0073033B">
              <w:rPr>
                <w:sz w:val="12"/>
              </w:rPr>
              <w:t xml:space="preserve">Nachhaltigkeitsdimensionen </w:t>
            </w:r>
            <w:r>
              <w:rPr>
                <w:sz w:val="12"/>
              </w:rPr>
              <w:t xml:space="preserve">– </w:t>
            </w:r>
            <w:r w:rsidRPr="0073033B">
              <w:rPr>
                <w:sz w:val="12"/>
              </w:rPr>
              <w:t xml:space="preserve">dem Prinzip der Ganzheitlichkeit entsprechend. Darüber hinaus kann sich verstärkt </w:t>
            </w:r>
            <w:r>
              <w:rPr>
                <w:sz w:val="12"/>
              </w:rPr>
              <w:t>auf</w:t>
            </w:r>
            <w:r w:rsidRPr="0073033B">
              <w:rPr>
                <w:sz w:val="12"/>
              </w:rPr>
              <w:t xml:space="preserve">tretende Langzeitarbeitslosigkeit auf den sozialen Zusammenhalt und </w:t>
            </w:r>
            <w:r>
              <w:rPr>
                <w:sz w:val="12"/>
              </w:rPr>
              <w:t xml:space="preserve">die </w:t>
            </w:r>
            <w:r w:rsidRPr="0073033B">
              <w:rPr>
                <w:sz w:val="12"/>
              </w:rPr>
              <w:t xml:space="preserve">allgemeine Lebensqualität einer Kommune niederschlagen und Abwanderungsprozesse </w:t>
            </w:r>
            <w:r>
              <w:rPr>
                <w:sz w:val="12"/>
              </w:rPr>
              <w:t xml:space="preserve">in </w:t>
            </w:r>
            <w:r w:rsidRPr="0073033B">
              <w:rPr>
                <w:sz w:val="12"/>
              </w:rPr>
              <w:t xml:space="preserve">Gang setzen. Langzeitarbeitslosigkeit führt </w:t>
            </w:r>
            <w:r>
              <w:rPr>
                <w:sz w:val="12"/>
              </w:rPr>
              <w:t xml:space="preserve">zu </w:t>
            </w:r>
            <w:r w:rsidRPr="0073033B">
              <w:rPr>
                <w:sz w:val="12"/>
              </w:rPr>
              <w:t xml:space="preserve">Armut und benachteiligt </w:t>
            </w:r>
            <w:r>
              <w:rPr>
                <w:sz w:val="12"/>
              </w:rPr>
              <w:t xml:space="preserve">die </w:t>
            </w:r>
            <w:r w:rsidRPr="0073033B">
              <w:rPr>
                <w:sz w:val="12"/>
              </w:rPr>
              <w:t xml:space="preserve">Kinder der Betroffenen, </w:t>
            </w:r>
            <w:r>
              <w:rPr>
                <w:sz w:val="12"/>
              </w:rPr>
              <w:t xml:space="preserve">so </w:t>
            </w:r>
            <w:r w:rsidRPr="0073033B">
              <w:rPr>
                <w:sz w:val="12"/>
              </w:rPr>
              <w:t xml:space="preserve">dass der Indikator </w:t>
            </w:r>
            <w:r>
              <w:rPr>
                <w:sz w:val="12"/>
              </w:rPr>
              <w:t xml:space="preserve">als </w:t>
            </w:r>
            <w:r w:rsidRPr="0073033B">
              <w:rPr>
                <w:sz w:val="12"/>
              </w:rPr>
              <w:t xml:space="preserve">relevant für das Prinzip der Generationengerechtigkeit bezeichnet werden kann. Daher müssen insbesondere solche Maßnahmen weiter </w:t>
            </w:r>
            <w:r>
              <w:rPr>
                <w:sz w:val="12"/>
              </w:rPr>
              <w:t xml:space="preserve">in </w:t>
            </w:r>
            <w:r w:rsidRPr="0073033B">
              <w:rPr>
                <w:sz w:val="12"/>
              </w:rPr>
              <w:t xml:space="preserve">den Vordergrund der Arbeitsmarktpolitik rücken, </w:t>
            </w:r>
            <w:r>
              <w:rPr>
                <w:sz w:val="12"/>
              </w:rPr>
              <w:t xml:space="preserve">die </w:t>
            </w:r>
            <w:r w:rsidRPr="0073033B">
              <w:rPr>
                <w:sz w:val="12"/>
              </w:rPr>
              <w:t xml:space="preserve">darauf ausgerichtet sind, langzeitarbeitslose Personen zurück </w:t>
            </w:r>
            <w:r>
              <w:rPr>
                <w:sz w:val="12"/>
              </w:rPr>
              <w:t xml:space="preserve">in </w:t>
            </w:r>
            <w:r w:rsidRPr="0073033B">
              <w:rPr>
                <w:sz w:val="12"/>
              </w:rPr>
              <w:t xml:space="preserve">eine Beschäftigung </w:t>
            </w:r>
            <w:r>
              <w:rPr>
                <w:sz w:val="12"/>
              </w:rPr>
              <w:t>zu</w:t>
            </w:r>
            <w:r w:rsidRPr="0073033B">
              <w:rPr>
                <w:sz w:val="12"/>
              </w:rPr>
              <w:t xml:space="preserve"> führen.</w:t>
            </w:r>
          </w:p>
        </w:tc>
      </w:tr>
      <w:tr w:rsidR="00274B06" w14:paraId="28EEDA65" w14:textId="77777777">
        <w:trPr>
          <w:trHeight w:val="247"/>
        </w:trPr>
        <w:tc>
          <w:tcPr>
            <w:tcW w:w="3023" w:type="dxa"/>
            <w:vMerge w:val="restart"/>
          </w:tcPr>
          <w:p w14:paraId="6620E3AE" w14:textId="77777777" w:rsidR="00274B06" w:rsidRDefault="00983252" w:rsidP="00FA2CCF">
            <w:pPr>
              <w:pStyle w:val="TableParagraph"/>
              <w:spacing w:before="8" w:line="160" w:lineRule="atLeast"/>
              <w:ind w:left="57" w:right="57"/>
              <w:jc w:val="both"/>
              <w:rPr>
                <w:sz w:val="12"/>
              </w:rPr>
            </w:pPr>
            <w:r>
              <w:rPr>
                <w:sz w:val="12"/>
              </w:rPr>
              <w:t>Herkunft</w:t>
            </w:r>
          </w:p>
        </w:tc>
        <w:tc>
          <w:tcPr>
            <w:tcW w:w="3375" w:type="dxa"/>
            <w:gridSpan w:val="9"/>
          </w:tcPr>
          <w:p w14:paraId="16CB7F40" w14:textId="77777777" w:rsidR="00274B06" w:rsidRDefault="00983252" w:rsidP="00FA2CCF">
            <w:pPr>
              <w:pStyle w:val="TableParagraph"/>
              <w:spacing w:before="8" w:line="160" w:lineRule="atLeast"/>
              <w:ind w:left="57" w:right="57"/>
              <w:jc w:val="both"/>
              <w:rPr>
                <w:sz w:val="12"/>
              </w:rPr>
            </w:pPr>
            <w:r>
              <w:rPr>
                <w:sz w:val="12"/>
              </w:rPr>
              <w:t>Vereinte Nationen</w:t>
            </w:r>
          </w:p>
        </w:tc>
        <w:tc>
          <w:tcPr>
            <w:tcW w:w="3375" w:type="dxa"/>
            <w:gridSpan w:val="9"/>
          </w:tcPr>
          <w:p w14:paraId="17DD8974" w14:textId="77777777" w:rsidR="00274B06" w:rsidRDefault="00274B06" w:rsidP="00FA2CCF">
            <w:pPr>
              <w:pStyle w:val="TableParagraph"/>
              <w:spacing w:before="8" w:line="160" w:lineRule="atLeast"/>
              <w:ind w:left="57" w:right="57"/>
              <w:jc w:val="both"/>
              <w:rPr>
                <w:rFonts w:ascii="Times New Roman"/>
                <w:sz w:val="12"/>
              </w:rPr>
            </w:pPr>
          </w:p>
        </w:tc>
      </w:tr>
      <w:tr w:rsidR="00274B06" w14:paraId="042D9554" w14:textId="77777777">
        <w:trPr>
          <w:trHeight w:val="247"/>
        </w:trPr>
        <w:tc>
          <w:tcPr>
            <w:tcW w:w="3023" w:type="dxa"/>
            <w:vMerge/>
            <w:tcBorders>
              <w:top w:val="nil"/>
            </w:tcBorders>
          </w:tcPr>
          <w:p w14:paraId="6E3D1175" w14:textId="77777777" w:rsidR="00274B06" w:rsidRDefault="00274B06" w:rsidP="00FA2CCF">
            <w:pPr>
              <w:spacing w:before="8" w:line="160" w:lineRule="atLeast"/>
              <w:ind w:left="57" w:right="57"/>
              <w:jc w:val="both"/>
              <w:rPr>
                <w:sz w:val="2"/>
                <w:szCs w:val="2"/>
              </w:rPr>
            </w:pPr>
          </w:p>
        </w:tc>
        <w:tc>
          <w:tcPr>
            <w:tcW w:w="3375" w:type="dxa"/>
            <w:gridSpan w:val="9"/>
          </w:tcPr>
          <w:p w14:paraId="37D39B42" w14:textId="77777777" w:rsidR="00274B06" w:rsidRDefault="00983252" w:rsidP="00FA2CCF">
            <w:pPr>
              <w:pStyle w:val="TableParagraph"/>
              <w:spacing w:before="8" w:line="160" w:lineRule="atLeast"/>
              <w:ind w:left="57" w:right="57"/>
              <w:jc w:val="both"/>
              <w:rPr>
                <w:sz w:val="12"/>
              </w:rPr>
            </w:pPr>
            <w:r>
              <w:rPr>
                <w:sz w:val="12"/>
              </w:rPr>
              <w:t>Europäische Union</w:t>
            </w:r>
          </w:p>
        </w:tc>
        <w:tc>
          <w:tcPr>
            <w:tcW w:w="3375" w:type="dxa"/>
            <w:gridSpan w:val="9"/>
          </w:tcPr>
          <w:p w14:paraId="4BF8003A" w14:textId="77777777" w:rsidR="00274B06" w:rsidRDefault="00983252" w:rsidP="00FA2CCF">
            <w:pPr>
              <w:pStyle w:val="TableParagraph"/>
              <w:spacing w:before="8" w:line="160" w:lineRule="atLeast"/>
              <w:ind w:left="57" w:right="57"/>
              <w:jc w:val="both"/>
              <w:rPr>
                <w:sz w:val="12"/>
              </w:rPr>
            </w:pPr>
            <w:r>
              <w:rPr>
                <w:sz w:val="12"/>
              </w:rPr>
              <w:t>Eurostat, Eurostat SDI</w:t>
            </w:r>
          </w:p>
        </w:tc>
      </w:tr>
      <w:tr w:rsidR="00274B06" w14:paraId="1F5B6637" w14:textId="77777777">
        <w:trPr>
          <w:trHeight w:val="247"/>
        </w:trPr>
        <w:tc>
          <w:tcPr>
            <w:tcW w:w="3023" w:type="dxa"/>
            <w:vMerge/>
            <w:tcBorders>
              <w:top w:val="nil"/>
            </w:tcBorders>
          </w:tcPr>
          <w:p w14:paraId="63C66C57" w14:textId="77777777" w:rsidR="00274B06" w:rsidRDefault="00274B06" w:rsidP="00FA2CCF">
            <w:pPr>
              <w:spacing w:before="8" w:line="160" w:lineRule="atLeast"/>
              <w:ind w:left="57" w:right="57"/>
              <w:jc w:val="both"/>
              <w:rPr>
                <w:sz w:val="2"/>
                <w:szCs w:val="2"/>
              </w:rPr>
            </w:pPr>
          </w:p>
        </w:tc>
        <w:tc>
          <w:tcPr>
            <w:tcW w:w="3375" w:type="dxa"/>
            <w:gridSpan w:val="9"/>
          </w:tcPr>
          <w:p w14:paraId="4E37219E" w14:textId="77777777" w:rsidR="00274B06" w:rsidRDefault="00983252" w:rsidP="00FA2CCF">
            <w:pPr>
              <w:pStyle w:val="TableParagraph"/>
              <w:spacing w:before="8" w:line="160" w:lineRule="atLeast"/>
              <w:ind w:left="57" w:right="57"/>
              <w:jc w:val="both"/>
              <w:rPr>
                <w:sz w:val="12"/>
              </w:rPr>
            </w:pPr>
            <w:r>
              <w:rPr>
                <w:sz w:val="12"/>
              </w:rPr>
              <w:t>Bund</w:t>
            </w:r>
          </w:p>
        </w:tc>
        <w:tc>
          <w:tcPr>
            <w:tcW w:w="3375" w:type="dxa"/>
            <w:gridSpan w:val="9"/>
          </w:tcPr>
          <w:p w14:paraId="34118656" w14:textId="77777777" w:rsidR="00274B06" w:rsidRDefault="00274B06" w:rsidP="00FA2CCF">
            <w:pPr>
              <w:pStyle w:val="TableParagraph"/>
              <w:spacing w:before="8" w:line="160" w:lineRule="atLeast"/>
              <w:ind w:left="57" w:right="57"/>
              <w:jc w:val="both"/>
              <w:rPr>
                <w:rFonts w:ascii="Times New Roman"/>
                <w:sz w:val="12"/>
              </w:rPr>
            </w:pPr>
          </w:p>
        </w:tc>
      </w:tr>
      <w:tr w:rsidR="00274B06" w14:paraId="38557EDC" w14:textId="77777777">
        <w:trPr>
          <w:trHeight w:val="247"/>
        </w:trPr>
        <w:tc>
          <w:tcPr>
            <w:tcW w:w="3023" w:type="dxa"/>
            <w:vMerge/>
            <w:tcBorders>
              <w:top w:val="nil"/>
            </w:tcBorders>
          </w:tcPr>
          <w:p w14:paraId="106CFEB6" w14:textId="77777777" w:rsidR="00274B06" w:rsidRDefault="00274B06" w:rsidP="00FA2CCF">
            <w:pPr>
              <w:spacing w:before="8" w:line="160" w:lineRule="atLeast"/>
              <w:ind w:left="57" w:right="57"/>
              <w:jc w:val="both"/>
              <w:rPr>
                <w:sz w:val="2"/>
                <w:szCs w:val="2"/>
              </w:rPr>
            </w:pPr>
          </w:p>
        </w:tc>
        <w:tc>
          <w:tcPr>
            <w:tcW w:w="3375" w:type="dxa"/>
            <w:gridSpan w:val="9"/>
          </w:tcPr>
          <w:p w14:paraId="40743E78" w14:textId="77777777" w:rsidR="00274B06" w:rsidRDefault="00983252" w:rsidP="00FA2CCF">
            <w:pPr>
              <w:pStyle w:val="TableParagraph"/>
              <w:spacing w:before="8" w:line="160" w:lineRule="atLeast"/>
              <w:ind w:left="57" w:right="57"/>
              <w:jc w:val="both"/>
              <w:rPr>
                <w:sz w:val="12"/>
              </w:rPr>
            </w:pPr>
            <w:r>
              <w:rPr>
                <w:sz w:val="12"/>
              </w:rPr>
              <w:t>Länder</w:t>
            </w:r>
          </w:p>
        </w:tc>
        <w:tc>
          <w:tcPr>
            <w:tcW w:w="3375" w:type="dxa"/>
            <w:gridSpan w:val="9"/>
          </w:tcPr>
          <w:p w14:paraId="468D5DD5" w14:textId="77777777" w:rsidR="00274B06" w:rsidRDefault="00983252" w:rsidP="00FA2CCF">
            <w:pPr>
              <w:pStyle w:val="TableParagraph"/>
              <w:spacing w:before="8" w:line="160" w:lineRule="atLeast"/>
              <w:ind w:left="57" w:right="57"/>
              <w:jc w:val="both"/>
              <w:rPr>
                <w:sz w:val="12"/>
              </w:rPr>
            </w:pPr>
            <w:r>
              <w:rPr>
                <w:sz w:val="12"/>
              </w:rPr>
              <w:t>BW</w:t>
            </w:r>
          </w:p>
        </w:tc>
      </w:tr>
      <w:tr w:rsidR="00274B06" w14:paraId="5E997BC5" w14:textId="77777777">
        <w:trPr>
          <w:trHeight w:val="247"/>
        </w:trPr>
        <w:tc>
          <w:tcPr>
            <w:tcW w:w="3023" w:type="dxa"/>
            <w:vMerge/>
            <w:tcBorders>
              <w:top w:val="nil"/>
            </w:tcBorders>
          </w:tcPr>
          <w:p w14:paraId="42F08687" w14:textId="77777777" w:rsidR="00274B06" w:rsidRDefault="00274B06" w:rsidP="00FA2CCF">
            <w:pPr>
              <w:spacing w:before="8" w:line="160" w:lineRule="atLeast"/>
              <w:ind w:left="57" w:right="57"/>
              <w:jc w:val="both"/>
              <w:rPr>
                <w:sz w:val="2"/>
                <w:szCs w:val="2"/>
              </w:rPr>
            </w:pPr>
          </w:p>
        </w:tc>
        <w:tc>
          <w:tcPr>
            <w:tcW w:w="3375" w:type="dxa"/>
            <w:gridSpan w:val="9"/>
          </w:tcPr>
          <w:p w14:paraId="2065C342" w14:textId="77777777" w:rsidR="00274B06" w:rsidRDefault="00983252" w:rsidP="00FA2CCF">
            <w:pPr>
              <w:pStyle w:val="TableParagraph"/>
              <w:spacing w:before="8" w:line="160" w:lineRule="atLeast"/>
              <w:ind w:left="57" w:right="57"/>
              <w:jc w:val="both"/>
              <w:rPr>
                <w:sz w:val="12"/>
              </w:rPr>
            </w:pPr>
            <w:r>
              <w:rPr>
                <w:sz w:val="12"/>
              </w:rPr>
              <w:t>Kommunen</w:t>
            </w:r>
          </w:p>
        </w:tc>
        <w:tc>
          <w:tcPr>
            <w:tcW w:w="3375" w:type="dxa"/>
            <w:gridSpan w:val="9"/>
          </w:tcPr>
          <w:p w14:paraId="7B008920" w14:textId="77777777" w:rsidR="00274B06" w:rsidRDefault="00983252" w:rsidP="00FA2CCF">
            <w:pPr>
              <w:pStyle w:val="TableParagraph"/>
              <w:spacing w:before="8" w:line="160" w:lineRule="atLeast"/>
              <w:ind w:left="57" w:right="57"/>
              <w:jc w:val="both"/>
              <w:rPr>
                <w:sz w:val="12"/>
              </w:rPr>
            </w:pPr>
            <w:r>
              <w:rPr>
                <w:sz w:val="12"/>
              </w:rPr>
              <w:t>LHS, MoNaKo</w:t>
            </w:r>
          </w:p>
        </w:tc>
      </w:tr>
      <w:tr w:rsidR="00274B06" w14:paraId="34D77A8C" w14:textId="77777777">
        <w:trPr>
          <w:trHeight w:val="989"/>
        </w:trPr>
        <w:tc>
          <w:tcPr>
            <w:tcW w:w="3023" w:type="dxa"/>
          </w:tcPr>
          <w:p w14:paraId="412E2B2E" w14:textId="77777777" w:rsidR="00274B06" w:rsidRDefault="00983252" w:rsidP="00FA2CCF">
            <w:pPr>
              <w:pStyle w:val="TableParagraph"/>
              <w:spacing w:before="8" w:line="160" w:lineRule="atLeast"/>
              <w:ind w:left="57" w:right="57"/>
              <w:jc w:val="both"/>
              <w:rPr>
                <w:sz w:val="12"/>
              </w:rPr>
            </w:pPr>
            <w:r>
              <w:rPr>
                <w:sz w:val="12"/>
              </w:rPr>
              <w:t>Validität</w:t>
            </w:r>
          </w:p>
        </w:tc>
        <w:tc>
          <w:tcPr>
            <w:tcW w:w="6750" w:type="dxa"/>
            <w:gridSpan w:val="18"/>
          </w:tcPr>
          <w:p w14:paraId="233B4BCB" w14:textId="7056D693" w:rsidR="00274B06" w:rsidRDefault="00983252" w:rsidP="00FA2CCF">
            <w:pPr>
              <w:pStyle w:val="TableParagraph"/>
              <w:spacing w:before="8" w:line="160" w:lineRule="atLeast"/>
              <w:ind w:left="57" w:right="57"/>
              <w:jc w:val="both"/>
              <w:rPr>
                <w:sz w:val="12"/>
              </w:rPr>
            </w:pPr>
            <w:r>
              <w:rPr>
                <w:sz w:val="12"/>
              </w:rPr>
              <w:t>Die Langzeitarbeitslosenquote liefert Informationen über diejenige Gruppe von Arbeitslosen, die tendenziell am schwierigsten in eine Beschäftigung zu bringen sind. Damit wird ein Beitrag dazu geleistet, was gemeinhin unter Vollbeschäftigung verstanden wird. Es wird bei dem Indikator nicht zwischen Alter und Geschlecht unterschieden, wodurch sich keine Aussage darüber treffen lässt, ob ein Rückgang der Langzeitarbeitslosenquote zu einer gleichwertigen Verbesserung der Beschäftigungssituation für alle Frauen und Männer einschließlich junger Menschen führt. Insgesamt bildet der Indikator das Unterziel dennoch ohne Einschränkungen ab.</w:t>
            </w:r>
          </w:p>
        </w:tc>
      </w:tr>
      <w:tr w:rsidR="00274B06" w14:paraId="702F2BB6" w14:textId="77777777">
        <w:trPr>
          <w:trHeight w:val="247"/>
        </w:trPr>
        <w:tc>
          <w:tcPr>
            <w:tcW w:w="3023" w:type="dxa"/>
            <w:vMerge w:val="restart"/>
          </w:tcPr>
          <w:p w14:paraId="4985117E" w14:textId="77777777" w:rsidR="00274B06" w:rsidRDefault="00983252" w:rsidP="00FA2CCF">
            <w:pPr>
              <w:pStyle w:val="TableParagraph"/>
              <w:spacing w:before="8" w:line="160" w:lineRule="atLeast"/>
              <w:ind w:left="57" w:right="57"/>
              <w:jc w:val="both"/>
              <w:rPr>
                <w:sz w:val="12"/>
              </w:rPr>
            </w:pPr>
            <w:r>
              <w:rPr>
                <w:sz w:val="12"/>
              </w:rPr>
              <w:t>Funktion</w:t>
            </w:r>
          </w:p>
        </w:tc>
        <w:tc>
          <w:tcPr>
            <w:tcW w:w="3375" w:type="dxa"/>
            <w:gridSpan w:val="9"/>
          </w:tcPr>
          <w:p w14:paraId="10FCF74D" w14:textId="77777777" w:rsidR="00274B06" w:rsidRPr="00505D33" w:rsidRDefault="00983252" w:rsidP="00FA2CC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3A8075C" w14:textId="5560E08D" w:rsidR="00274B06" w:rsidRDefault="0073033B" w:rsidP="00FA2CCF">
            <w:pPr>
              <w:pStyle w:val="TableParagraph"/>
              <w:spacing w:before="8" w:line="160" w:lineRule="atLeast"/>
              <w:ind w:left="57" w:right="57"/>
              <w:jc w:val="both"/>
              <w:rPr>
                <w:sz w:val="12"/>
              </w:rPr>
            </w:pPr>
            <w:r>
              <w:rPr>
                <w:sz w:val="12"/>
              </w:rPr>
              <w:t>x</w:t>
            </w:r>
          </w:p>
        </w:tc>
      </w:tr>
      <w:tr w:rsidR="00274B06" w14:paraId="02F96E01" w14:textId="77777777">
        <w:trPr>
          <w:trHeight w:val="247"/>
        </w:trPr>
        <w:tc>
          <w:tcPr>
            <w:tcW w:w="3023" w:type="dxa"/>
            <w:vMerge/>
            <w:tcBorders>
              <w:top w:val="nil"/>
            </w:tcBorders>
          </w:tcPr>
          <w:p w14:paraId="5CACD668" w14:textId="77777777" w:rsidR="00274B06" w:rsidRDefault="00274B06" w:rsidP="00FA2CCF">
            <w:pPr>
              <w:spacing w:before="8" w:line="160" w:lineRule="atLeast"/>
              <w:ind w:left="57" w:right="57"/>
              <w:jc w:val="both"/>
              <w:rPr>
                <w:sz w:val="2"/>
                <w:szCs w:val="2"/>
              </w:rPr>
            </w:pPr>
          </w:p>
        </w:tc>
        <w:tc>
          <w:tcPr>
            <w:tcW w:w="3375" w:type="dxa"/>
            <w:gridSpan w:val="9"/>
          </w:tcPr>
          <w:p w14:paraId="6DAA4632" w14:textId="77777777" w:rsidR="00274B06" w:rsidRDefault="00983252" w:rsidP="00FA2CCF">
            <w:pPr>
              <w:pStyle w:val="TableParagraph"/>
              <w:spacing w:before="8" w:line="160" w:lineRule="atLeast"/>
              <w:ind w:left="57" w:right="57"/>
              <w:jc w:val="both"/>
              <w:rPr>
                <w:sz w:val="12"/>
              </w:rPr>
            </w:pPr>
            <w:r>
              <w:rPr>
                <w:sz w:val="12"/>
              </w:rPr>
              <w:t>Input-/Output-Indikator</w:t>
            </w:r>
          </w:p>
        </w:tc>
        <w:tc>
          <w:tcPr>
            <w:tcW w:w="3375" w:type="dxa"/>
            <w:gridSpan w:val="9"/>
          </w:tcPr>
          <w:p w14:paraId="3853D404" w14:textId="77777777" w:rsidR="00274B06" w:rsidRDefault="00274B06" w:rsidP="00FA2CCF">
            <w:pPr>
              <w:pStyle w:val="TableParagraph"/>
              <w:spacing w:before="8" w:line="160" w:lineRule="atLeast"/>
              <w:ind w:left="57" w:right="57"/>
              <w:jc w:val="both"/>
              <w:rPr>
                <w:rFonts w:ascii="Times New Roman"/>
                <w:sz w:val="12"/>
              </w:rPr>
            </w:pPr>
          </w:p>
        </w:tc>
      </w:tr>
      <w:tr w:rsidR="00274B06" w14:paraId="081965EE" w14:textId="77777777">
        <w:trPr>
          <w:trHeight w:val="509"/>
        </w:trPr>
        <w:tc>
          <w:tcPr>
            <w:tcW w:w="3023" w:type="dxa"/>
          </w:tcPr>
          <w:p w14:paraId="35FDD9F5" w14:textId="77777777" w:rsidR="00274B06" w:rsidRDefault="00983252" w:rsidP="00FA2CCF">
            <w:pPr>
              <w:pStyle w:val="TableParagraph"/>
              <w:spacing w:before="8" w:line="160" w:lineRule="atLeast"/>
              <w:ind w:left="57" w:right="57"/>
              <w:jc w:val="both"/>
              <w:rPr>
                <w:sz w:val="12"/>
              </w:rPr>
            </w:pPr>
            <w:r>
              <w:rPr>
                <w:sz w:val="12"/>
              </w:rPr>
              <w:t>Statistische Zusammenhänge</w:t>
            </w:r>
          </w:p>
        </w:tc>
        <w:tc>
          <w:tcPr>
            <w:tcW w:w="6750" w:type="dxa"/>
            <w:gridSpan w:val="18"/>
          </w:tcPr>
          <w:p w14:paraId="669F4B52" w14:textId="77777777" w:rsidR="00274B06" w:rsidRDefault="00983252" w:rsidP="00FA2CCF">
            <w:pPr>
              <w:pStyle w:val="TableParagraph"/>
              <w:spacing w:before="8" w:line="160" w:lineRule="atLeast"/>
              <w:ind w:left="57" w:right="57"/>
              <w:jc w:val="both"/>
              <w:rPr>
                <w:sz w:val="12"/>
              </w:rPr>
            </w:pPr>
            <w:r>
              <w:rPr>
                <w:sz w:val="12"/>
              </w:rPr>
              <w:t>Der Anteil der Langzeitarbeitslosen steht in positivem Zusammenhang mit den Armutsindikatoren (SDG 1.3), der vorzeitigen Sterblichkeit (SDG 3.4), den Straftaten (SDG 16.4) und kommunalen Liquiditätskrediten (SDG 16.6). Ein negativer Zusammenhang besteht zur Beschäftigungsquote von Ausländer:innen (SDG 10.2).</w:t>
            </w:r>
          </w:p>
        </w:tc>
      </w:tr>
      <w:tr w:rsidR="00274B06" w14:paraId="3B8AB9AB" w14:textId="77777777">
        <w:trPr>
          <w:trHeight w:val="247"/>
        </w:trPr>
        <w:tc>
          <w:tcPr>
            <w:tcW w:w="3023" w:type="dxa"/>
          </w:tcPr>
          <w:p w14:paraId="51680678" w14:textId="77777777" w:rsidR="00274B06" w:rsidRDefault="00983252" w:rsidP="00FA2CCF">
            <w:pPr>
              <w:pStyle w:val="TableParagraph"/>
              <w:spacing w:before="8" w:line="160" w:lineRule="atLeast"/>
              <w:ind w:left="57" w:right="57"/>
              <w:jc w:val="both"/>
              <w:rPr>
                <w:sz w:val="12"/>
              </w:rPr>
            </w:pPr>
            <w:r>
              <w:rPr>
                <w:sz w:val="12"/>
              </w:rPr>
              <w:t>Rahmenbedingungen</w:t>
            </w:r>
          </w:p>
        </w:tc>
        <w:tc>
          <w:tcPr>
            <w:tcW w:w="6750" w:type="dxa"/>
            <w:gridSpan w:val="18"/>
          </w:tcPr>
          <w:p w14:paraId="1ECD0D7A" w14:textId="77777777" w:rsidR="00274B06" w:rsidRDefault="00983252" w:rsidP="00FA2CCF">
            <w:pPr>
              <w:pStyle w:val="TableParagraph"/>
              <w:spacing w:before="8" w:line="160" w:lineRule="atLeast"/>
              <w:ind w:left="57" w:right="57"/>
              <w:jc w:val="both"/>
              <w:rPr>
                <w:sz w:val="12"/>
              </w:rPr>
            </w:pPr>
            <w:r>
              <w:rPr>
                <w:sz w:val="12"/>
              </w:rPr>
              <w:t>Sind die Ausgaben für Sachinvestitionen in einer Region gering, so ist dort die Langzeitarbeitslosenquote erhöht.</w:t>
            </w:r>
          </w:p>
        </w:tc>
      </w:tr>
      <w:tr w:rsidR="00274B06" w14:paraId="47A680C4" w14:textId="77777777">
        <w:trPr>
          <w:trHeight w:val="349"/>
        </w:trPr>
        <w:tc>
          <w:tcPr>
            <w:tcW w:w="3023" w:type="dxa"/>
          </w:tcPr>
          <w:p w14:paraId="54019F60" w14:textId="77777777" w:rsidR="00274B06" w:rsidRDefault="00983252" w:rsidP="00FA2CCF">
            <w:pPr>
              <w:pStyle w:val="TableParagraph"/>
              <w:spacing w:before="8" w:line="160" w:lineRule="atLeast"/>
              <w:ind w:left="57" w:right="57"/>
              <w:jc w:val="both"/>
              <w:rPr>
                <w:sz w:val="12"/>
              </w:rPr>
            </w:pPr>
            <w:r>
              <w:rPr>
                <w:sz w:val="12"/>
              </w:rPr>
              <w:t>Berechnung</w:t>
            </w:r>
          </w:p>
        </w:tc>
        <w:tc>
          <w:tcPr>
            <w:tcW w:w="6750" w:type="dxa"/>
            <w:gridSpan w:val="18"/>
          </w:tcPr>
          <w:p w14:paraId="5D4BFFF0" w14:textId="63D080B6" w:rsidR="00274B06" w:rsidRDefault="00983252" w:rsidP="00FA2CCF">
            <w:pPr>
              <w:pStyle w:val="TableParagraph"/>
              <w:spacing w:before="8" w:line="160" w:lineRule="atLeast"/>
              <w:ind w:left="57" w:right="57"/>
              <w:jc w:val="both"/>
              <w:rPr>
                <w:sz w:val="12"/>
              </w:rPr>
            </w:pPr>
            <w:r>
              <w:rPr>
                <w:sz w:val="12"/>
              </w:rPr>
              <w:t>(Anzahl der Arbeitslosen mit Dauer der Arbeitslosigkeit &gt; 1 Jahr) / ((Anzahl der Arbeitslosen) + (Anzahl der sozialversicherungspflichtig Beschäftigten am Wohnort)) * 100</w:t>
            </w:r>
          </w:p>
        </w:tc>
      </w:tr>
      <w:tr w:rsidR="00274B06" w14:paraId="6D853A34" w14:textId="77777777">
        <w:trPr>
          <w:trHeight w:val="247"/>
        </w:trPr>
        <w:tc>
          <w:tcPr>
            <w:tcW w:w="3023" w:type="dxa"/>
          </w:tcPr>
          <w:p w14:paraId="59A6AC3A" w14:textId="77777777" w:rsidR="00274B06" w:rsidRDefault="00983252" w:rsidP="00FA2CCF">
            <w:pPr>
              <w:pStyle w:val="TableParagraph"/>
              <w:spacing w:before="8" w:line="160" w:lineRule="atLeast"/>
              <w:ind w:left="57" w:right="57"/>
              <w:jc w:val="both"/>
              <w:rPr>
                <w:sz w:val="12"/>
              </w:rPr>
            </w:pPr>
            <w:r>
              <w:rPr>
                <w:sz w:val="12"/>
              </w:rPr>
              <w:t>Einheit</w:t>
            </w:r>
          </w:p>
        </w:tc>
        <w:tc>
          <w:tcPr>
            <w:tcW w:w="6750" w:type="dxa"/>
            <w:gridSpan w:val="18"/>
          </w:tcPr>
          <w:p w14:paraId="6A2A22C8" w14:textId="77777777" w:rsidR="00274B06" w:rsidRDefault="00983252" w:rsidP="00FA2CCF">
            <w:pPr>
              <w:pStyle w:val="TableParagraph"/>
              <w:spacing w:before="8" w:line="160" w:lineRule="atLeast"/>
              <w:ind w:left="57" w:right="57"/>
              <w:jc w:val="both"/>
              <w:rPr>
                <w:sz w:val="12"/>
              </w:rPr>
            </w:pPr>
            <w:r>
              <w:rPr>
                <w:sz w:val="12"/>
              </w:rPr>
              <w:t>%</w:t>
            </w:r>
          </w:p>
        </w:tc>
      </w:tr>
      <w:tr w:rsidR="00274B06" w14:paraId="00C78710" w14:textId="77777777">
        <w:trPr>
          <w:trHeight w:val="247"/>
        </w:trPr>
        <w:tc>
          <w:tcPr>
            <w:tcW w:w="3023" w:type="dxa"/>
          </w:tcPr>
          <w:p w14:paraId="2B16DE25" w14:textId="77777777" w:rsidR="00274B06" w:rsidRDefault="00983252" w:rsidP="00FA2CCF">
            <w:pPr>
              <w:pStyle w:val="TableParagraph"/>
              <w:spacing w:before="8" w:line="160" w:lineRule="atLeast"/>
              <w:ind w:left="57" w:right="57"/>
              <w:jc w:val="both"/>
              <w:rPr>
                <w:sz w:val="12"/>
              </w:rPr>
            </w:pPr>
            <w:r>
              <w:rPr>
                <w:sz w:val="12"/>
              </w:rPr>
              <w:t>Aussage</w:t>
            </w:r>
          </w:p>
        </w:tc>
        <w:tc>
          <w:tcPr>
            <w:tcW w:w="6750" w:type="dxa"/>
            <w:gridSpan w:val="18"/>
          </w:tcPr>
          <w:p w14:paraId="2754F1A8" w14:textId="77777777" w:rsidR="00274B06" w:rsidRDefault="00983252" w:rsidP="00FA2CCF">
            <w:pPr>
              <w:pStyle w:val="TableParagraph"/>
              <w:spacing w:before="8" w:line="160" w:lineRule="atLeast"/>
              <w:ind w:left="57" w:right="57"/>
              <w:jc w:val="both"/>
              <w:rPr>
                <w:sz w:val="12"/>
              </w:rPr>
            </w:pPr>
            <w:r>
              <w:rPr>
                <w:sz w:val="12"/>
              </w:rPr>
              <w:t>Ein Anteil von x % der Erwerbspersonen ist länger als 1 Jahr arbeitslos.</w:t>
            </w:r>
          </w:p>
        </w:tc>
      </w:tr>
      <w:tr w:rsidR="00274B06" w14:paraId="666CCFC8" w14:textId="77777777">
        <w:trPr>
          <w:trHeight w:val="247"/>
        </w:trPr>
        <w:tc>
          <w:tcPr>
            <w:tcW w:w="3023" w:type="dxa"/>
          </w:tcPr>
          <w:p w14:paraId="019519CD" w14:textId="77777777" w:rsidR="00274B06" w:rsidRDefault="00983252" w:rsidP="00FA2CCF">
            <w:pPr>
              <w:pStyle w:val="TableParagraph"/>
              <w:spacing w:before="8" w:line="160" w:lineRule="atLeast"/>
              <w:ind w:left="57" w:right="57"/>
              <w:jc w:val="both"/>
              <w:rPr>
                <w:sz w:val="12"/>
              </w:rPr>
            </w:pPr>
            <w:r>
              <w:rPr>
                <w:sz w:val="12"/>
              </w:rPr>
              <w:t>Indikatortyp</w:t>
            </w:r>
          </w:p>
        </w:tc>
        <w:tc>
          <w:tcPr>
            <w:tcW w:w="6750" w:type="dxa"/>
            <w:gridSpan w:val="18"/>
          </w:tcPr>
          <w:p w14:paraId="500B8EA9" w14:textId="77777777" w:rsidR="00274B06" w:rsidRDefault="00983252" w:rsidP="00FA2CCF">
            <w:pPr>
              <w:pStyle w:val="TableParagraph"/>
              <w:spacing w:before="8" w:line="160" w:lineRule="atLeast"/>
              <w:ind w:left="57" w:right="57"/>
              <w:jc w:val="both"/>
              <w:rPr>
                <w:sz w:val="12"/>
              </w:rPr>
            </w:pPr>
            <w:r>
              <w:rPr>
                <w:sz w:val="12"/>
              </w:rPr>
              <w:t>Typ I</w:t>
            </w:r>
          </w:p>
        </w:tc>
      </w:tr>
      <w:tr w:rsidR="00274B06" w14:paraId="6A689E3F" w14:textId="77777777">
        <w:trPr>
          <w:trHeight w:val="247"/>
        </w:trPr>
        <w:tc>
          <w:tcPr>
            <w:tcW w:w="3023" w:type="dxa"/>
          </w:tcPr>
          <w:p w14:paraId="776C09D7" w14:textId="77777777" w:rsidR="00274B06" w:rsidRDefault="00983252" w:rsidP="00FA2CCF">
            <w:pPr>
              <w:pStyle w:val="TableParagraph"/>
              <w:spacing w:before="8" w:line="160" w:lineRule="atLeast"/>
              <w:ind w:left="57" w:right="57"/>
              <w:jc w:val="both"/>
              <w:rPr>
                <w:sz w:val="12"/>
              </w:rPr>
            </w:pPr>
            <w:r>
              <w:rPr>
                <w:sz w:val="12"/>
              </w:rPr>
              <w:t>Datenquelle</w:t>
            </w:r>
          </w:p>
        </w:tc>
        <w:tc>
          <w:tcPr>
            <w:tcW w:w="6750" w:type="dxa"/>
            <w:gridSpan w:val="18"/>
          </w:tcPr>
          <w:p w14:paraId="06C26350" w14:textId="77777777" w:rsidR="00274B06" w:rsidRDefault="00983252" w:rsidP="00FA2CCF">
            <w:pPr>
              <w:pStyle w:val="TableParagraph"/>
              <w:spacing w:before="8" w:line="160" w:lineRule="atLeast"/>
              <w:ind w:left="57" w:right="57"/>
              <w:jc w:val="both"/>
              <w:rPr>
                <w:sz w:val="12"/>
              </w:rPr>
            </w:pPr>
            <w:r>
              <w:rPr>
                <w:sz w:val="12"/>
              </w:rPr>
              <w:t>Bundesagentur für Arbeit, Statistische Ämter des Bundes und der Länder</w:t>
            </w:r>
          </w:p>
        </w:tc>
      </w:tr>
      <w:tr w:rsidR="00274B06" w14:paraId="22E37828" w14:textId="77777777">
        <w:trPr>
          <w:trHeight w:val="349"/>
        </w:trPr>
        <w:tc>
          <w:tcPr>
            <w:tcW w:w="3023" w:type="dxa"/>
          </w:tcPr>
          <w:p w14:paraId="4A8BBAD7" w14:textId="77777777" w:rsidR="00274B06" w:rsidRDefault="00983252" w:rsidP="00FA2CCF">
            <w:pPr>
              <w:pStyle w:val="TableParagraph"/>
              <w:spacing w:before="8" w:line="160" w:lineRule="atLeast"/>
              <w:ind w:left="57" w:right="57"/>
              <w:jc w:val="both"/>
              <w:rPr>
                <w:sz w:val="12"/>
              </w:rPr>
            </w:pPr>
            <w:r>
              <w:rPr>
                <w:sz w:val="12"/>
              </w:rPr>
              <w:t>Datenverfügbarkeit</w:t>
            </w:r>
          </w:p>
        </w:tc>
        <w:tc>
          <w:tcPr>
            <w:tcW w:w="6750" w:type="dxa"/>
            <w:gridSpan w:val="18"/>
          </w:tcPr>
          <w:p w14:paraId="6D8BAFC8" w14:textId="77777777" w:rsidR="00274B06" w:rsidRDefault="00983252" w:rsidP="00FA2CCF">
            <w:pPr>
              <w:pStyle w:val="TableParagraph"/>
              <w:spacing w:before="8" w:line="160" w:lineRule="atLeast"/>
              <w:ind w:left="57" w:right="57"/>
              <w:jc w:val="both"/>
              <w:rPr>
                <w:sz w:val="12"/>
              </w:rPr>
            </w:pPr>
            <w:r>
              <w:rPr>
                <w:sz w:val="12"/>
              </w:rPr>
              <w:t>Die Daten sind deutschlandweit zentral über die statistischen Ämter der Länder abrufbar und werden kontinuierlich erhoben.</w:t>
            </w:r>
          </w:p>
        </w:tc>
      </w:tr>
      <w:tr w:rsidR="00274B06" w14:paraId="4F334348" w14:textId="77777777">
        <w:trPr>
          <w:trHeight w:val="829"/>
        </w:trPr>
        <w:tc>
          <w:tcPr>
            <w:tcW w:w="3023" w:type="dxa"/>
          </w:tcPr>
          <w:p w14:paraId="0B854A9C" w14:textId="77777777" w:rsidR="00274B06" w:rsidRDefault="00983252" w:rsidP="00FA2CCF">
            <w:pPr>
              <w:pStyle w:val="TableParagraph"/>
              <w:spacing w:before="8" w:line="160" w:lineRule="atLeast"/>
              <w:ind w:left="57" w:right="57"/>
              <w:jc w:val="both"/>
              <w:rPr>
                <w:sz w:val="12"/>
              </w:rPr>
            </w:pPr>
            <w:r>
              <w:rPr>
                <w:sz w:val="12"/>
              </w:rPr>
              <w:t>Datenqualität</w:t>
            </w:r>
          </w:p>
        </w:tc>
        <w:tc>
          <w:tcPr>
            <w:tcW w:w="6750" w:type="dxa"/>
            <w:gridSpan w:val="18"/>
          </w:tcPr>
          <w:p w14:paraId="63A1BF42" w14:textId="064CF216" w:rsidR="00274B06" w:rsidRDefault="00983252" w:rsidP="00FA2CCF">
            <w:pPr>
              <w:pStyle w:val="TableParagraph"/>
              <w:spacing w:before="8" w:line="160" w:lineRule="atLeast"/>
              <w:ind w:left="57" w:right="57"/>
              <w:jc w:val="both"/>
              <w:rPr>
                <w:sz w:val="12"/>
              </w:rPr>
            </w:pPr>
            <w:r>
              <w:rPr>
                <w:sz w:val="12"/>
              </w:rPr>
              <w:t>Es handelt sich um amtliche Daten, die in Zusammenarbeit mit den kommunalen Trägern des Sozialgesetzbuches durch die Bundesagentur für Arbeit nach dem Standard XSozial-BA-SGB II geprüft und verarbeitet werden. Die Qualität</w:t>
            </w:r>
            <w:r w:rsidR="0073033B">
              <w:rPr>
                <w:sz w:val="12"/>
              </w:rPr>
              <w:t xml:space="preserve"> </w:t>
            </w:r>
            <w:r>
              <w:rPr>
                <w:sz w:val="12"/>
              </w:rPr>
              <w:t>der Daten ist daher hoch. Als arbeitslos werden dabei nur solche Personen geführt, die sich bei den entsprechenden Stellen als arbeitslos gemeldet haben. Es ist also möglich, dass die Zahl der tatsächlich arbeitslosen Personen höher ist,</w:t>
            </w:r>
            <w:r w:rsidR="0073033B">
              <w:rPr>
                <w:sz w:val="12"/>
              </w:rPr>
              <w:t xml:space="preserve"> </w:t>
            </w:r>
            <w:r>
              <w:rPr>
                <w:sz w:val="12"/>
              </w:rPr>
              <w:t>als in der Statistik ausgewiesen.</w:t>
            </w:r>
          </w:p>
        </w:tc>
      </w:tr>
      <w:tr w:rsidR="00274B06" w14:paraId="5EEC0E02" w14:textId="77777777">
        <w:trPr>
          <w:trHeight w:val="247"/>
        </w:trPr>
        <w:tc>
          <w:tcPr>
            <w:tcW w:w="3023" w:type="dxa"/>
            <w:vMerge w:val="restart"/>
          </w:tcPr>
          <w:p w14:paraId="7CA9081B" w14:textId="77777777" w:rsidR="00274B06" w:rsidRDefault="00983252" w:rsidP="00FA2CCF">
            <w:pPr>
              <w:pStyle w:val="TableParagraph"/>
              <w:spacing w:before="8" w:line="160" w:lineRule="atLeast"/>
              <w:ind w:left="57" w:right="57"/>
              <w:jc w:val="both"/>
              <w:rPr>
                <w:sz w:val="12"/>
              </w:rPr>
            </w:pPr>
            <w:r>
              <w:rPr>
                <w:sz w:val="12"/>
              </w:rPr>
              <w:t>Erhebungsebene</w:t>
            </w:r>
          </w:p>
        </w:tc>
        <w:tc>
          <w:tcPr>
            <w:tcW w:w="3375" w:type="dxa"/>
            <w:gridSpan w:val="9"/>
          </w:tcPr>
          <w:p w14:paraId="7BA8E3AC" w14:textId="77777777" w:rsidR="00274B06" w:rsidRDefault="00983252" w:rsidP="00FA2CCF">
            <w:pPr>
              <w:pStyle w:val="TableParagraph"/>
              <w:spacing w:before="8" w:line="160" w:lineRule="atLeast"/>
              <w:ind w:left="57" w:right="57"/>
              <w:jc w:val="both"/>
              <w:rPr>
                <w:sz w:val="12"/>
              </w:rPr>
            </w:pPr>
            <w:r>
              <w:rPr>
                <w:sz w:val="12"/>
              </w:rPr>
              <w:t>Kreise und kreisfreie Städte</w:t>
            </w:r>
          </w:p>
        </w:tc>
        <w:tc>
          <w:tcPr>
            <w:tcW w:w="3375" w:type="dxa"/>
            <w:gridSpan w:val="9"/>
          </w:tcPr>
          <w:p w14:paraId="19334508" w14:textId="77777777" w:rsidR="00274B06" w:rsidRDefault="00983252" w:rsidP="00FA2CCF">
            <w:pPr>
              <w:pStyle w:val="TableParagraph"/>
              <w:spacing w:before="8" w:line="160" w:lineRule="atLeast"/>
              <w:ind w:left="57" w:right="57"/>
              <w:jc w:val="both"/>
              <w:rPr>
                <w:sz w:val="12"/>
              </w:rPr>
            </w:pPr>
            <w:r>
              <w:rPr>
                <w:sz w:val="12"/>
              </w:rPr>
              <w:t>x</w:t>
            </w:r>
          </w:p>
        </w:tc>
      </w:tr>
      <w:tr w:rsidR="00274B06" w14:paraId="2E7FC525" w14:textId="77777777">
        <w:trPr>
          <w:trHeight w:val="247"/>
        </w:trPr>
        <w:tc>
          <w:tcPr>
            <w:tcW w:w="3023" w:type="dxa"/>
            <w:vMerge/>
            <w:tcBorders>
              <w:top w:val="nil"/>
            </w:tcBorders>
          </w:tcPr>
          <w:p w14:paraId="20E25538" w14:textId="77777777" w:rsidR="00274B06" w:rsidRDefault="00274B06" w:rsidP="00FA2CCF">
            <w:pPr>
              <w:spacing w:before="8" w:line="160" w:lineRule="atLeast"/>
              <w:ind w:left="57" w:right="57"/>
              <w:jc w:val="both"/>
              <w:rPr>
                <w:sz w:val="2"/>
                <w:szCs w:val="2"/>
              </w:rPr>
            </w:pPr>
          </w:p>
        </w:tc>
        <w:tc>
          <w:tcPr>
            <w:tcW w:w="3375" w:type="dxa"/>
            <w:gridSpan w:val="9"/>
          </w:tcPr>
          <w:p w14:paraId="25EC0DCD" w14:textId="77777777" w:rsidR="00274B06" w:rsidRDefault="00983252" w:rsidP="00FA2CCF">
            <w:pPr>
              <w:pStyle w:val="TableParagraph"/>
              <w:spacing w:before="8" w:line="160" w:lineRule="atLeast"/>
              <w:ind w:left="57" w:right="57"/>
              <w:jc w:val="both"/>
              <w:rPr>
                <w:sz w:val="12"/>
              </w:rPr>
            </w:pPr>
            <w:r>
              <w:rPr>
                <w:sz w:val="12"/>
              </w:rPr>
              <w:t>Gemeinden</w:t>
            </w:r>
          </w:p>
        </w:tc>
        <w:tc>
          <w:tcPr>
            <w:tcW w:w="3375" w:type="dxa"/>
            <w:gridSpan w:val="9"/>
          </w:tcPr>
          <w:p w14:paraId="6BDA3DBF" w14:textId="77777777" w:rsidR="00274B06" w:rsidRDefault="00274B06" w:rsidP="00FA2CCF">
            <w:pPr>
              <w:pStyle w:val="TableParagraph"/>
              <w:spacing w:before="8" w:line="160" w:lineRule="atLeast"/>
              <w:ind w:left="57" w:right="57"/>
              <w:jc w:val="both"/>
              <w:rPr>
                <w:rFonts w:ascii="Times New Roman"/>
                <w:sz w:val="12"/>
              </w:rPr>
            </w:pPr>
          </w:p>
        </w:tc>
      </w:tr>
      <w:tr w:rsidR="00274B06" w14:paraId="59217047" w14:textId="77777777">
        <w:trPr>
          <w:trHeight w:val="247"/>
        </w:trPr>
        <w:tc>
          <w:tcPr>
            <w:tcW w:w="3023" w:type="dxa"/>
            <w:vMerge/>
            <w:tcBorders>
              <w:top w:val="nil"/>
            </w:tcBorders>
          </w:tcPr>
          <w:p w14:paraId="76BAE08C" w14:textId="77777777" w:rsidR="00274B06" w:rsidRDefault="00274B06" w:rsidP="00FA2CCF">
            <w:pPr>
              <w:spacing w:before="8" w:line="160" w:lineRule="atLeast"/>
              <w:ind w:left="57" w:right="57"/>
              <w:jc w:val="both"/>
              <w:rPr>
                <w:sz w:val="2"/>
                <w:szCs w:val="2"/>
              </w:rPr>
            </w:pPr>
          </w:p>
        </w:tc>
        <w:tc>
          <w:tcPr>
            <w:tcW w:w="3375" w:type="dxa"/>
            <w:gridSpan w:val="9"/>
          </w:tcPr>
          <w:p w14:paraId="7A455F54" w14:textId="77777777" w:rsidR="00274B06" w:rsidRDefault="00983252" w:rsidP="00FA2CCF">
            <w:pPr>
              <w:pStyle w:val="TableParagraph"/>
              <w:spacing w:before="8" w:line="160" w:lineRule="atLeast"/>
              <w:ind w:left="57" w:right="57"/>
              <w:jc w:val="both"/>
              <w:rPr>
                <w:sz w:val="12"/>
              </w:rPr>
            </w:pPr>
            <w:r>
              <w:rPr>
                <w:sz w:val="12"/>
              </w:rPr>
              <w:t>Andere</w:t>
            </w:r>
          </w:p>
        </w:tc>
        <w:tc>
          <w:tcPr>
            <w:tcW w:w="3375" w:type="dxa"/>
            <w:gridSpan w:val="9"/>
          </w:tcPr>
          <w:p w14:paraId="52671F1D" w14:textId="77777777" w:rsidR="00274B06" w:rsidRDefault="00983252" w:rsidP="00FA2CCF">
            <w:pPr>
              <w:pStyle w:val="TableParagraph"/>
              <w:spacing w:before="8" w:line="160" w:lineRule="atLeast"/>
              <w:ind w:left="57" w:right="57"/>
              <w:jc w:val="both"/>
              <w:rPr>
                <w:sz w:val="12"/>
              </w:rPr>
            </w:pPr>
            <w:r>
              <w:rPr>
                <w:sz w:val="12"/>
              </w:rPr>
              <w:t>Gemeindeverbände</w:t>
            </w:r>
          </w:p>
        </w:tc>
      </w:tr>
      <w:tr w:rsidR="00274B06" w14:paraId="156238C4" w14:textId="77777777">
        <w:trPr>
          <w:trHeight w:val="247"/>
        </w:trPr>
        <w:tc>
          <w:tcPr>
            <w:tcW w:w="3023" w:type="dxa"/>
          </w:tcPr>
          <w:p w14:paraId="72DD3E57" w14:textId="77777777" w:rsidR="00274B06" w:rsidRDefault="00983252" w:rsidP="00FA2CCF">
            <w:pPr>
              <w:pStyle w:val="TableParagraph"/>
              <w:spacing w:before="8" w:line="160" w:lineRule="atLeast"/>
              <w:ind w:left="57" w:right="57"/>
              <w:jc w:val="both"/>
              <w:rPr>
                <w:sz w:val="12"/>
              </w:rPr>
            </w:pPr>
            <w:r>
              <w:rPr>
                <w:sz w:val="12"/>
              </w:rPr>
              <w:t>Erhebungszeitraum</w:t>
            </w:r>
          </w:p>
        </w:tc>
        <w:tc>
          <w:tcPr>
            <w:tcW w:w="6750" w:type="dxa"/>
            <w:gridSpan w:val="18"/>
          </w:tcPr>
          <w:p w14:paraId="2CAD74AF" w14:textId="1F7EDAF6" w:rsidR="00274B06" w:rsidRDefault="00983252" w:rsidP="00FA2CCF">
            <w:pPr>
              <w:pStyle w:val="TableParagraph"/>
              <w:spacing w:before="8" w:line="160" w:lineRule="atLeast"/>
              <w:ind w:left="57" w:right="57"/>
              <w:jc w:val="both"/>
              <w:rPr>
                <w:sz w:val="12"/>
              </w:rPr>
            </w:pPr>
            <w:r>
              <w:rPr>
                <w:sz w:val="12"/>
              </w:rPr>
              <w:t xml:space="preserve">2006 </w:t>
            </w:r>
            <w:r w:rsidR="0073033B">
              <w:rPr>
                <w:sz w:val="12"/>
              </w:rPr>
              <w:t>–</w:t>
            </w:r>
            <w:r>
              <w:rPr>
                <w:sz w:val="12"/>
              </w:rPr>
              <w:t xml:space="preserve"> 2018</w:t>
            </w:r>
          </w:p>
        </w:tc>
      </w:tr>
      <w:tr w:rsidR="00274B06" w14:paraId="5C1EC465" w14:textId="77777777">
        <w:trPr>
          <w:trHeight w:val="247"/>
        </w:trPr>
        <w:tc>
          <w:tcPr>
            <w:tcW w:w="3023" w:type="dxa"/>
          </w:tcPr>
          <w:p w14:paraId="74286CD9" w14:textId="77777777" w:rsidR="00274B06" w:rsidRDefault="00983252" w:rsidP="00FA2CCF">
            <w:pPr>
              <w:pStyle w:val="TableParagraph"/>
              <w:spacing w:before="8" w:line="160" w:lineRule="atLeast"/>
              <w:ind w:left="57" w:right="57"/>
              <w:jc w:val="both"/>
              <w:rPr>
                <w:sz w:val="12"/>
              </w:rPr>
            </w:pPr>
            <w:r>
              <w:rPr>
                <w:sz w:val="12"/>
              </w:rPr>
              <w:t>Erhebungsintervall</w:t>
            </w:r>
          </w:p>
        </w:tc>
        <w:tc>
          <w:tcPr>
            <w:tcW w:w="6750" w:type="dxa"/>
            <w:gridSpan w:val="18"/>
          </w:tcPr>
          <w:p w14:paraId="4DE4C322" w14:textId="6183AE55" w:rsidR="00274B06" w:rsidRDefault="0073033B" w:rsidP="00FA2CCF">
            <w:pPr>
              <w:pStyle w:val="TableParagraph"/>
              <w:spacing w:before="8" w:line="160" w:lineRule="atLeast"/>
              <w:ind w:left="57" w:right="57"/>
              <w:jc w:val="both"/>
              <w:rPr>
                <w:sz w:val="12"/>
              </w:rPr>
            </w:pPr>
            <w:r>
              <w:rPr>
                <w:sz w:val="12"/>
              </w:rPr>
              <w:t>J</w:t>
            </w:r>
            <w:r w:rsidR="00983252">
              <w:rPr>
                <w:sz w:val="12"/>
              </w:rPr>
              <w:t>ährlich</w:t>
            </w:r>
          </w:p>
        </w:tc>
      </w:tr>
    </w:tbl>
    <w:p w14:paraId="236136C0" w14:textId="77777777" w:rsidR="00274B06" w:rsidRDefault="00274B06">
      <w:pPr>
        <w:rPr>
          <w:sz w:val="12"/>
        </w:rPr>
        <w:sectPr w:rsidR="00274B06">
          <w:pgSz w:w="11910" w:h="16840"/>
          <w:pgMar w:top="460" w:right="0" w:bottom="440" w:left="0" w:header="249" w:footer="260" w:gutter="0"/>
          <w:cols w:space="720"/>
        </w:sectPr>
      </w:pPr>
    </w:p>
    <w:p w14:paraId="637E3858" w14:textId="77777777" w:rsidR="00274B06" w:rsidRDefault="00274B06">
      <w:pPr>
        <w:pStyle w:val="Textkrper"/>
        <w:spacing w:before="7"/>
        <w:rPr>
          <w:rFonts w:ascii="Lato-Medium"/>
          <w:sz w:val="19"/>
        </w:rPr>
      </w:pPr>
    </w:p>
    <w:p w14:paraId="7C446494" w14:textId="3619DCBA"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54C0A4AC" wp14:editId="442AB977">
                <wp:extent cx="6210300" cy="544830"/>
                <wp:effectExtent l="9525" t="9525" r="9525" b="0"/>
                <wp:docPr id="553"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54" name="Line 63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5" name="Rectangle 630"/>
                        <wps:cNvSpPr>
                          <a:spLocks noChangeArrowheads="1"/>
                        </wps:cNvSpPr>
                        <wps:spPr bwMode="auto">
                          <a:xfrm>
                            <a:off x="8929" y="7"/>
                            <a:ext cx="851" cy="851"/>
                          </a:xfrm>
                          <a:prstGeom prst="rect">
                            <a:avLst/>
                          </a:prstGeom>
                          <a:solidFill>
                            <a:srgbClr val="A61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629"/>
                        <wps:cNvSpPr>
                          <a:spLocks/>
                        </wps:cNvSpPr>
                        <wps:spPr bwMode="auto">
                          <a:xfrm>
                            <a:off x="9008" y="76"/>
                            <a:ext cx="86" cy="176"/>
                          </a:xfrm>
                          <a:custGeom>
                            <a:avLst/>
                            <a:gdLst>
                              <a:gd name="T0" fmla="+- 0 9051 9008"/>
                              <a:gd name="T1" fmla="*/ T0 w 86"/>
                              <a:gd name="T2" fmla="+- 0 77 77"/>
                              <a:gd name="T3" fmla="*/ 77 h 176"/>
                              <a:gd name="T4" fmla="+- 0 9033 9008"/>
                              <a:gd name="T5" fmla="*/ T4 w 86"/>
                              <a:gd name="T6" fmla="+- 0 79 77"/>
                              <a:gd name="T7" fmla="*/ 79 h 176"/>
                              <a:gd name="T8" fmla="+- 0 9021 9008"/>
                              <a:gd name="T9" fmla="*/ T8 w 86"/>
                              <a:gd name="T10" fmla="+- 0 87 77"/>
                              <a:gd name="T11" fmla="*/ 87 h 176"/>
                              <a:gd name="T12" fmla="+- 0 9013 9008"/>
                              <a:gd name="T13" fmla="*/ T12 w 86"/>
                              <a:gd name="T14" fmla="+- 0 100 77"/>
                              <a:gd name="T15" fmla="*/ 100 h 176"/>
                              <a:gd name="T16" fmla="+- 0 9011 9008"/>
                              <a:gd name="T17" fmla="*/ T16 w 86"/>
                              <a:gd name="T18" fmla="+- 0 116 77"/>
                              <a:gd name="T19" fmla="*/ 116 h 176"/>
                              <a:gd name="T20" fmla="+- 0 9011 9008"/>
                              <a:gd name="T21" fmla="*/ T20 w 86"/>
                              <a:gd name="T22" fmla="+- 0 139 77"/>
                              <a:gd name="T23" fmla="*/ 139 h 176"/>
                              <a:gd name="T24" fmla="+- 0 9016 9008"/>
                              <a:gd name="T25" fmla="*/ T24 w 86"/>
                              <a:gd name="T26" fmla="+- 0 149 77"/>
                              <a:gd name="T27" fmla="*/ 149 h 176"/>
                              <a:gd name="T28" fmla="+- 0 9027 9008"/>
                              <a:gd name="T29" fmla="*/ T28 w 86"/>
                              <a:gd name="T30" fmla="+- 0 155 77"/>
                              <a:gd name="T31" fmla="*/ 155 h 176"/>
                              <a:gd name="T32" fmla="+- 0 9014 9008"/>
                              <a:gd name="T33" fmla="*/ T32 w 86"/>
                              <a:gd name="T34" fmla="+- 0 161 77"/>
                              <a:gd name="T35" fmla="*/ 161 h 176"/>
                              <a:gd name="T36" fmla="+- 0 9008 9008"/>
                              <a:gd name="T37" fmla="*/ T36 w 86"/>
                              <a:gd name="T38" fmla="+- 0 173 77"/>
                              <a:gd name="T39" fmla="*/ 173 h 176"/>
                              <a:gd name="T40" fmla="+- 0 9008 9008"/>
                              <a:gd name="T41" fmla="*/ T40 w 86"/>
                              <a:gd name="T42" fmla="+- 0 208 77"/>
                              <a:gd name="T43" fmla="*/ 208 h 176"/>
                              <a:gd name="T44" fmla="+- 0 9010 9008"/>
                              <a:gd name="T45" fmla="*/ T44 w 86"/>
                              <a:gd name="T46" fmla="+- 0 226 77"/>
                              <a:gd name="T47" fmla="*/ 226 h 176"/>
                              <a:gd name="T48" fmla="+- 0 9018 9008"/>
                              <a:gd name="T49" fmla="*/ T48 w 86"/>
                              <a:gd name="T50" fmla="+- 0 240 77"/>
                              <a:gd name="T51" fmla="*/ 240 h 176"/>
                              <a:gd name="T52" fmla="+- 0 9031 9008"/>
                              <a:gd name="T53" fmla="*/ T52 w 86"/>
                              <a:gd name="T54" fmla="+- 0 249 77"/>
                              <a:gd name="T55" fmla="*/ 249 h 176"/>
                              <a:gd name="T56" fmla="+- 0 9051 9008"/>
                              <a:gd name="T57" fmla="*/ T56 w 86"/>
                              <a:gd name="T58" fmla="+- 0 252 77"/>
                              <a:gd name="T59" fmla="*/ 252 h 176"/>
                              <a:gd name="T60" fmla="+- 0 9070 9008"/>
                              <a:gd name="T61" fmla="*/ T60 w 86"/>
                              <a:gd name="T62" fmla="+- 0 249 77"/>
                              <a:gd name="T63" fmla="*/ 249 h 176"/>
                              <a:gd name="T64" fmla="+- 0 9084 9008"/>
                              <a:gd name="T65" fmla="*/ T64 w 86"/>
                              <a:gd name="T66" fmla="+- 0 240 77"/>
                              <a:gd name="T67" fmla="*/ 240 h 176"/>
                              <a:gd name="T68" fmla="+- 0 9090 9008"/>
                              <a:gd name="T69" fmla="*/ T68 w 86"/>
                              <a:gd name="T70" fmla="+- 0 229 77"/>
                              <a:gd name="T71" fmla="*/ 229 h 176"/>
                              <a:gd name="T72" fmla="+- 0 9041 9008"/>
                              <a:gd name="T73" fmla="*/ T72 w 86"/>
                              <a:gd name="T74" fmla="+- 0 229 77"/>
                              <a:gd name="T75" fmla="*/ 229 h 176"/>
                              <a:gd name="T76" fmla="+- 0 9037 9008"/>
                              <a:gd name="T77" fmla="*/ T76 w 86"/>
                              <a:gd name="T78" fmla="+- 0 222 77"/>
                              <a:gd name="T79" fmla="*/ 222 h 176"/>
                              <a:gd name="T80" fmla="+- 0 9037 9008"/>
                              <a:gd name="T81" fmla="*/ T80 w 86"/>
                              <a:gd name="T82" fmla="+- 0 173 77"/>
                              <a:gd name="T83" fmla="*/ 173 h 176"/>
                              <a:gd name="T84" fmla="+- 0 9041 9008"/>
                              <a:gd name="T85" fmla="*/ T84 w 86"/>
                              <a:gd name="T86" fmla="+- 0 166 77"/>
                              <a:gd name="T87" fmla="*/ 166 h 176"/>
                              <a:gd name="T88" fmla="+- 0 9090 9008"/>
                              <a:gd name="T89" fmla="*/ T88 w 86"/>
                              <a:gd name="T90" fmla="+- 0 166 77"/>
                              <a:gd name="T91" fmla="*/ 166 h 176"/>
                              <a:gd name="T92" fmla="+- 0 9088 9008"/>
                              <a:gd name="T93" fmla="*/ T92 w 86"/>
                              <a:gd name="T94" fmla="+- 0 161 77"/>
                              <a:gd name="T95" fmla="*/ 161 h 176"/>
                              <a:gd name="T96" fmla="+- 0 9075 9008"/>
                              <a:gd name="T97" fmla="*/ T96 w 86"/>
                              <a:gd name="T98" fmla="+- 0 155 77"/>
                              <a:gd name="T99" fmla="*/ 155 h 176"/>
                              <a:gd name="T100" fmla="+- 0 9086 9008"/>
                              <a:gd name="T101" fmla="*/ T100 w 86"/>
                              <a:gd name="T102" fmla="+- 0 149 77"/>
                              <a:gd name="T103" fmla="*/ 149 h 176"/>
                              <a:gd name="T104" fmla="+- 0 9089 9008"/>
                              <a:gd name="T105" fmla="*/ T104 w 86"/>
                              <a:gd name="T106" fmla="+- 0 144 77"/>
                              <a:gd name="T107" fmla="*/ 144 h 176"/>
                              <a:gd name="T108" fmla="+- 0 9041 9008"/>
                              <a:gd name="T109" fmla="*/ T108 w 86"/>
                              <a:gd name="T110" fmla="+- 0 144 77"/>
                              <a:gd name="T111" fmla="*/ 144 h 176"/>
                              <a:gd name="T112" fmla="+- 0 9038 9008"/>
                              <a:gd name="T113" fmla="*/ T112 w 86"/>
                              <a:gd name="T114" fmla="+- 0 138 77"/>
                              <a:gd name="T115" fmla="*/ 138 h 176"/>
                              <a:gd name="T116" fmla="+- 0 9038 9008"/>
                              <a:gd name="T117" fmla="*/ T116 w 86"/>
                              <a:gd name="T118" fmla="+- 0 106 77"/>
                              <a:gd name="T119" fmla="*/ 106 h 176"/>
                              <a:gd name="T120" fmla="+- 0 9041 9008"/>
                              <a:gd name="T121" fmla="*/ T120 w 86"/>
                              <a:gd name="T122" fmla="+- 0 100 77"/>
                              <a:gd name="T123" fmla="*/ 100 h 176"/>
                              <a:gd name="T124" fmla="+- 0 9088 9008"/>
                              <a:gd name="T125" fmla="*/ T124 w 86"/>
                              <a:gd name="T126" fmla="+- 0 100 77"/>
                              <a:gd name="T127" fmla="*/ 100 h 176"/>
                              <a:gd name="T128" fmla="+- 0 9081 9008"/>
                              <a:gd name="T129" fmla="*/ T128 w 86"/>
                              <a:gd name="T130" fmla="+- 0 87 77"/>
                              <a:gd name="T131" fmla="*/ 87 h 176"/>
                              <a:gd name="T132" fmla="+- 0 9068 9008"/>
                              <a:gd name="T133" fmla="*/ T132 w 86"/>
                              <a:gd name="T134" fmla="+- 0 79 77"/>
                              <a:gd name="T135" fmla="*/ 79 h 176"/>
                              <a:gd name="T136" fmla="+- 0 9051 9008"/>
                              <a:gd name="T137" fmla="*/ T136 w 86"/>
                              <a:gd name="T138" fmla="+- 0 77 77"/>
                              <a:gd name="T139" fmla="*/ 77 h 176"/>
                              <a:gd name="T140" fmla="+- 0 9090 9008"/>
                              <a:gd name="T141" fmla="*/ T140 w 86"/>
                              <a:gd name="T142" fmla="+- 0 166 77"/>
                              <a:gd name="T143" fmla="*/ 166 h 176"/>
                              <a:gd name="T144" fmla="+- 0 9061 9008"/>
                              <a:gd name="T145" fmla="*/ T144 w 86"/>
                              <a:gd name="T146" fmla="+- 0 166 77"/>
                              <a:gd name="T147" fmla="*/ 166 h 176"/>
                              <a:gd name="T148" fmla="+- 0 9065 9008"/>
                              <a:gd name="T149" fmla="*/ T148 w 86"/>
                              <a:gd name="T150" fmla="+- 0 173 77"/>
                              <a:gd name="T151" fmla="*/ 173 h 176"/>
                              <a:gd name="T152" fmla="+- 0 9065 9008"/>
                              <a:gd name="T153" fmla="*/ T152 w 86"/>
                              <a:gd name="T154" fmla="+- 0 222 77"/>
                              <a:gd name="T155" fmla="*/ 222 h 176"/>
                              <a:gd name="T156" fmla="+- 0 9061 9008"/>
                              <a:gd name="T157" fmla="*/ T156 w 86"/>
                              <a:gd name="T158" fmla="+- 0 229 77"/>
                              <a:gd name="T159" fmla="*/ 229 h 176"/>
                              <a:gd name="T160" fmla="+- 0 9090 9008"/>
                              <a:gd name="T161" fmla="*/ T160 w 86"/>
                              <a:gd name="T162" fmla="+- 0 229 77"/>
                              <a:gd name="T163" fmla="*/ 229 h 176"/>
                              <a:gd name="T164" fmla="+- 0 9091 9008"/>
                              <a:gd name="T165" fmla="*/ T164 w 86"/>
                              <a:gd name="T166" fmla="+- 0 226 77"/>
                              <a:gd name="T167" fmla="*/ 226 h 176"/>
                              <a:gd name="T168" fmla="+- 0 9094 9008"/>
                              <a:gd name="T169" fmla="*/ T168 w 86"/>
                              <a:gd name="T170" fmla="+- 0 208 77"/>
                              <a:gd name="T171" fmla="*/ 208 h 176"/>
                              <a:gd name="T172" fmla="+- 0 9094 9008"/>
                              <a:gd name="T173" fmla="*/ T172 w 86"/>
                              <a:gd name="T174" fmla="+- 0 173 77"/>
                              <a:gd name="T175" fmla="*/ 173 h 176"/>
                              <a:gd name="T176" fmla="+- 0 9090 9008"/>
                              <a:gd name="T177" fmla="*/ T176 w 86"/>
                              <a:gd name="T178" fmla="+- 0 166 77"/>
                              <a:gd name="T179" fmla="*/ 166 h 176"/>
                              <a:gd name="T180" fmla="+- 0 9088 9008"/>
                              <a:gd name="T181" fmla="*/ T180 w 86"/>
                              <a:gd name="T182" fmla="+- 0 100 77"/>
                              <a:gd name="T183" fmla="*/ 100 h 176"/>
                              <a:gd name="T184" fmla="+- 0 9060 9008"/>
                              <a:gd name="T185" fmla="*/ T184 w 86"/>
                              <a:gd name="T186" fmla="+- 0 100 77"/>
                              <a:gd name="T187" fmla="*/ 100 h 176"/>
                              <a:gd name="T188" fmla="+- 0 9064 9008"/>
                              <a:gd name="T189" fmla="*/ T188 w 86"/>
                              <a:gd name="T190" fmla="+- 0 106 77"/>
                              <a:gd name="T191" fmla="*/ 106 h 176"/>
                              <a:gd name="T192" fmla="+- 0 9064 9008"/>
                              <a:gd name="T193" fmla="*/ T192 w 86"/>
                              <a:gd name="T194" fmla="+- 0 138 77"/>
                              <a:gd name="T195" fmla="*/ 138 h 176"/>
                              <a:gd name="T196" fmla="+- 0 9060 9008"/>
                              <a:gd name="T197" fmla="*/ T196 w 86"/>
                              <a:gd name="T198" fmla="+- 0 144 77"/>
                              <a:gd name="T199" fmla="*/ 144 h 176"/>
                              <a:gd name="T200" fmla="+- 0 9089 9008"/>
                              <a:gd name="T201" fmla="*/ T200 w 86"/>
                              <a:gd name="T202" fmla="+- 0 144 77"/>
                              <a:gd name="T203" fmla="*/ 144 h 176"/>
                              <a:gd name="T204" fmla="+- 0 9091 9008"/>
                              <a:gd name="T205" fmla="*/ T204 w 86"/>
                              <a:gd name="T206" fmla="+- 0 139 77"/>
                              <a:gd name="T207" fmla="*/ 139 h 176"/>
                              <a:gd name="T208" fmla="+- 0 9091 9008"/>
                              <a:gd name="T209" fmla="*/ T208 w 86"/>
                              <a:gd name="T210" fmla="+- 0 118 77"/>
                              <a:gd name="T211" fmla="*/ 118 h 176"/>
                              <a:gd name="T212" fmla="+- 0 9089 9008"/>
                              <a:gd name="T213" fmla="*/ T212 w 86"/>
                              <a:gd name="T214" fmla="+- 0 100 77"/>
                              <a:gd name="T215" fmla="*/ 100 h 176"/>
                              <a:gd name="T216" fmla="+- 0 9088 9008"/>
                              <a:gd name="T217" fmla="*/ T216 w 86"/>
                              <a:gd name="T218" fmla="+- 0 100 77"/>
                              <a:gd name="T219" fmla="*/ 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 h="176">
                                <a:moveTo>
                                  <a:pt x="43" y="0"/>
                                </a:moveTo>
                                <a:lnTo>
                                  <a:pt x="25" y="2"/>
                                </a:lnTo>
                                <a:lnTo>
                                  <a:pt x="13" y="10"/>
                                </a:lnTo>
                                <a:lnTo>
                                  <a:pt x="5" y="23"/>
                                </a:lnTo>
                                <a:lnTo>
                                  <a:pt x="3" y="39"/>
                                </a:lnTo>
                                <a:lnTo>
                                  <a:pt x="3" y="62"/>
                                </a:lnTo>
                                <a:lnTo>
                                  <a:pt x="8" y="72"/>
                                </a:lnTo>
                                <a:lnTo>
                                  <a:pt x="19" y="78"/>
                                </a:lnTo>
                                <a:lnTo>
                                  <a:pt x="6" y="84"/>
                                </a:lnTo>
                                <a:lnTo>
                                  <a:pt x="0" y="96"/>
                                </a:lnTo>
                                <a:lnTo>
                                  <a:pt x="0" y="131"/>
                                </a:lnTo>
                                <a:lnTo>
                                  <a:pt x="2" y="149"/>
                                </a:lnTo>
                                <a:lnTo>
                                  <a:pt x="10" y="163"/>
                                </a:lnTo>
                                <a:lnTo>
                                  <a:pt x="23" y="172"/>
                                </a:lnTo>
                                <a:lnTo>
                                  <a:pt x="43" y="175"/>
                                </a:lnTo>
                                <a:lnTo>
                                  <a:pt x="62" y="172"/>
                                </a:lnTo>
                                <a:lnTo>
                                  <a:pt x="76" y="163"/>
                                </a:lnTo>
                                <a:lnTo>
                                  <a:pt x="82" y="152"/>
                                </a:lnTo>
                                <a:lnTo>
                                  <a:pt x="33" y="152"/>
                                </a:lnTo>
                                <a:lnTo>
                                  <a:pt x="29" y="145"/>
                                </a:lnTo>
                                <a:lnTo>
                                  <a:pt x="29" y="96"/>
                                </a:lnTo>
                                <a:lnTo>
                                  <a:pt x="33" y="89"/>
                                </a:lnTo>
                                <a:lnTo>
                                  <a:pt x="82" y="89"/>
                                </a:lnTo>
                                <a:lnTo>
                                  <a:pt x="80" y="84"/>
                                </a:lnTo>
                                <a:lnTo>
                                  <a:pt x="67" y="78"/>
                                </a:lnTo>
                                <a:lnTo>
                                  <a:pt x="78" y="72"/>
                                </a:lnTo>
                                <a:lnTo>
                                  <a:pt x="81" y="67"/>
                                </a:lnTo>
                                <a:lnTo>
                                  <a:pt x="33" y="67"/>
                                </a:lnTo>
                                <a:lnTo>
                                  <a:pt x="30" y="61"/>
                                </a:lnTo>
                                <a:lnTo>
                                  <a:pt x="30" y="29"/>
                                </a:lnTo>
                                <a:lnTo>
                                  <a:pt x="33" y="23"/>
                                </a:lnTo>
                                <a:lnTo>
                                  <a:pt x="80" y="23"/>
                                </a:lnTo>
                                <a:lnTo>
                                  <a:pt x="73" y="10"/>
                                </a:lnTo>
                                <a:lnTo>
                                  <a:pt x="60" y="2"/>
                                </a:lnTo>
                                <a:lnTo>
                                  <a:pt x="43" y="0"/>
                                </a:lnTo>
                                <a:close/>
                                <a:moveTo>
                                  <a:pt x="82" y="89"/>
                                </a:moveTo>
                                <a:lnTo>
                                  <a:pt x="53" y="89"/>
                                </a:lnTo>
                                <a:lnTo>
                                  <a:pt x="57" y="96"/>
                                </a:lnTo>
                                <a:lnTo>
                                  <a:pt x="57" y="145"/>
                                </a:lnTo>
                                <a:lnTo>
                                  <a:pt x="53" y="152"/>
                                </a:lnTo>
                                <a:lnTo>
                                  <a:pt x="82" y="152"/>
                                </a:lnTo>
                                <a:lnTo>
                                  <a:pt x="83" y="149"/>
                                </a:lnTo>
                                <a:lnTo>
                                  <a:pt x="86" y="131"/>
                                </a:lnTo>
                                <a:lnTo>
                                  <a:pt x="86" y="96"/>
                                </a:lnTo>
                                <a:lnTo>
                                  <a:pt x="82" y="89"/>
                                </a:lnTo>
                                <a:close/>
                                <a:moveTo>
                                  <a:pt x="80" y="23"/>
                                </a:moveTo>
                                <a:lnTo>
                                  <a:pt x="52" y="23"/>
                                </a:lnTo>
                                <a:lnTo>
                                  <a:pt x="56" y="29"/>
                                </a:lnTo>
                                <a:lnTo>
                                  <a:pt x="56" y="61"/>
                                </a:lnTo>
                                <a:lnTo>
                                  <a:pt x="52" y="67"/>
                                </a:lnTo>
                                <a:lnTo>
                                  <a:pt x="81" y="67"/>
                                </a:lnTo>
                                <a:lnTo>
                                  <a:pt x="83" y="62"/>
                                </a:lnTo>
                                <a:lnTo>
                                  <a:pt x="83" y="41"/>
                                </a:lnTo>
                                <a:lnTo>
                                  <a:pt x="81" y="23"/>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6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18" y="488"/>
                            <a:ext cx="272" cy="287"/>
                          </a:xfrm>
                          <a:prstGeom prst="rect">
                            <a:avLst/>
                          </a:prstGeom>
                          <a:noFill/>
                          <a:extLst>
                            <a:ext uri="{909E8E84-426E-40DD-AFC4-6F175D3DCCD1}">
                              <a14:hiddenFill xmlns:a14="http://schemas.microsoft.com/office/drawing/2010/main">
                                <a:solidFill>
                                  <a:srgbClr val="FFFFFF"/>
                                </a:solidFill>
                              </a14:hiddenFill>
                            </a:ext>
                          </a:extLst>
                        </pic:spPr>
                      </pic:pic>
                      <wps:wsp>
                        <wps:cNvPr id="558" name="Text Box 627"/>
                        <wps:cNvSpPr txBox="1">
                          <a:spLocks noChangeArrowheads="1"/>
                        </wps:cNvSpPr>
                        <wps:spPr bwMode="auto">
                          <a:xfrm>
                            <a:off x="0" y="235"/>
                            <a:ext cx="5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21FE" w14:textId="77777777" w:rsidR="009A53C0" w:rsidRDefault="009A53C0">
                              <w:pPr>
                                <w:rPr>
                                  <w:rFonts w:ascii="Lato-Medium"/>
                                  <w:sz w:val="24"/>
                                </w:rPr>
                              </w:pPr>
                              <w:r>
                                <w:rPr>
                                  <w:rFonts w:ascii="Lato-Medium"/>
                                  <w:color w:val="A6183C"/>
                                  <w:sz w:val="24"/>
                                </w:rPr>
                                <w:t>4.8.3</w:t>
                              </w:r>
                            </w:p>
                          </w:txbxContent>
                        </wps:txbx>
                        <wps:bodyPr rot="0" vert="horz" wrap="square" lIns="0" tIns="0" rIns="0" bIns="0" anchor="t" anchorCtr="0" upright="1">
                          <a:noAutofit/>
                        </wps:bodyPr>
                      </wps:wsp>
                      <wps:wsp>
                        <wps:cNvPr id="559" name="Text Box 626"/>
                        <wps:cNvSpPr txBox="1">
                          <a:spLocks noChangeArrowheads="1"/>
                        </wps:cNvSpPr>
                        <wps:spPr bwMode="auto">
                          <a:xfrm>
                            <a:off x="850" y="235"/>
                            <a:ext cx="667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1534" w14:textId="77777777" w:rsidR="009A53C0" w:rsidRDefault="009A53C0">
                              <w:pPr>
                                <w:spacing w:line="249" w:lineRule="auto"/>
                                <w:ind w:right="-13"/>
                                <w:rPr>
                                  <w:rFonts w:ascii="Lato-Medium" w:hAnsi="Lato-Medium"/>
                                  <w:sz w:val="24"/>
                                </w:rPr>
                              </w:pPr>
                              <w:r>
                                <w:rPr>
                                  <w:rFonts w:ascii="Lato-Medium" w:hAnsi="Lato-Medium"/>
                                  <w:color w:val="A6183C"/>
                                  <w:sz w:val="24"/>
                                </w:rPr>
                                <w:t>SDG 8 – Menschenwürdige Arbeit und Wirtschaftswachstum – Beschäftigungsquote – 15- bis 64-jährige (Nr. 43)</w:t>
                              </w:r>
                            </w:p>
                          </w:txbxContent>
                        </wps:txbx>
                        <wps:bodyPr rot="0" vert="horz" wrap="square" lIns="0" tIns="0" rIns="0" bIns="0" anchor="t" anchorCtr="0" upright="1">
                          <a:noAutofit/>
                        </wps:bodyPr>
                      </wps:wsp>
                      <wps:wsp>
                        <wps:cNvPr id="560" name="Text Box 62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673E"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wps:txbx>
                        <wps:bodyPr rot="0" vert="horz" wrap="square" lIns="0" tIns="0" rIns="0" bIns="0" anchor="t" anchorCtr="0" upright="1">
                          <a:noAutofit/>
                        </wps:bodyPr>
                      </wps:wsp>
                    </wpg:wgp>
                  </a:graphicData>
                </a:graphic>
              </wp:inline>
            </w:drawing>
          </mc:Choice>
          <mc:Fallback>
            <w:pict>
              <v:group w14:anchorId="54C0A4AC" id="Group 624" o:spid="_x0000_s135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">
                <v:line id="Line 631" o:spid="_x0000_s135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" strokeweight=".25pt"/>
                <v:rect id="Rectangle 630" o:spid="_x0000_s136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" fillcolor="#a6183b" stroked="f"/>
                <v:shape id="AutoShape 629" o:spid="_x0000_s1361" style="position:absolute;left:9008;top:76;width:86;height:176;visibility:visible;mso-wrap-style:square;v-text-anchor:top" coordsize="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" path="m43,l25,2,13,10,5,23,3,39r,23l8,72r11,6l6,84,,96r,35l2,149r8,14l23,172r20,3l62,172r14,-9l82,152r-49,l29,145r,-49l33,89r49,l80,84,67,78,78,72r3,-5l33,67,30,61r,-32l33,23r47,l73,10,60,2,43,xm82,89r-29,l57,96r,49l53,152r29,l83,149r3,-18l86,96,82,89xm80,23r-28,l56,29r,32l52,67r29,l83,62r,-21l81,23r-1,xe" stroked="f">
                  <v:path arrowok="t" o:connecttype="custom" o:connectlocs="43,77;25,79;13,87;5,100;3,116;3,139;8,149;19,155;6,161;0,173;0,208;2,226;10,240;23,249;43,252;62,249;76,240;82,229;33,229;29,222;29,173;33,166;82,166;80,161;67,155;78,149;81,144;33,144;30,138;30,106;33,100;80,100;73,87;60,79;43,77;82,166;53,166;57,173;57,222;53,229;82,229;83,226;86,208;86,173;82,166;80,100;52,100;56,106;56,138;52,144;81,144;83,139;83,118;81,100;80,100" o:connectangles="0,0,0,0,0,0,0,0,0,0,0,0,0,0,0,0,0,0,0,0,0,0,0,0,0,0,0,0,0,0,0,0,0,0,0,0,0,0,0,0,0,0,0,0,0,0,0,0,0,0,0,0,0,0,0"/>
                </v:shape>
                <v:shape id="Picture 628" o:spid="_x0000_s1362" type="#_x0000_t75" style="position:absolute;left:9218;top:488;width:27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">
                  <v:imagedata r:id="rId42" o:title=""/>
                </v:shape>
                <v:shape id="Text Box 627" o:spid="_x0000_s1363" type="#_x0000_t202" style="position:absolute;top:235;width:5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55721FE" w14:textId="77777777" w:rsidR="009A53C0" w:rsidRDefault="009A53C0">
                        <w:pPr>
                          <w:rPr>
                            <w:rFonts w:ascii="Lato-Medium"/>
                            <w:sz w:val="24"/>
                          </w:rPr>
                        </w:pPr>
                        <w:r>
                          <w:rPr>
                            <w:rFonts w:ascii="Lato-Medium"/>
                            <w:color w:val="A6183C"/>
                            <w:sz w:val="24"/>
                          </w:rPr>
                          <w:t>4.8.3</w:t>
                        </w:r>
                      </w:p>
                    </w:txbxContent>
                  </v:textbox>
                </v:shape>
                <v:shape id="Text Box 626" o:spid="_x0000_s1364" type="#_x0000_t202" style="position:absolute;left:850;top:235;width:667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7F121534" w14:textId="77777777" w:rsidR="009A53C0" w:rsidRDefault="009A53C0">
                        <w:pPr>
                          <w:spacing w:line="249" w:lineRule="auto"/>
                          <w:ind w:right="-13"/>
                          <w:rPr>
                            <w:rFonts w:ascii="Lato-Medium" w:hAnsi="Lato-Medium"/>
                            <w:sz w:val="24"/>
                          </w:rPr>
                        </w:pPr>
                        <w:r>
                          <w:rPr>
                            <w:rFonts w:ascii="Lato-Medium" w:hAnsi="Lato-Medium"/>
                            <w:color w:val="A6183C"/>
                            <w:sz w:val="24"/>
                          </w:rPr>
                          <w:t>SDG 8 – Menschenwürdige Arbeit und Wirtschaftswachstum – Beschäftigungsquote – 15- bis 64-jährige (Nr. 43)</w:t>
                        </w:r>
                      </w:p>
                    </w:txbxContent>
                  </v:textbox>
                </v:shape>
                <v:shape id="Text Box 625" o:spid="_x0000_s136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162673E"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v:textbox>
                </v:shape>
                <w10:anchorlock/>
              </v:group>
            </w:pict>
          </mc:Fallback>
        </mc:AlternateContent>
      </w:r>
    </w:p>
    <w:p w14:paraId="66D36F15"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467FC3E" w14:textId="77777777">
        <w:trPr>
          <w:trHeight w:val="319"/>
        </w:trPr>
        <w:tc>
          <w:tcPr>
            <w:tcW w:w="3023" w:type="dxa"/>
            <w:shd w:val="clear" w:color="auto" w:fill="A6183C"/>
          </w:tcPr>
          <w:p w14:paraId="5859796E"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A6183C"/>
          </w:tcPr>
          <w:p w14:paraId="7B945403" w14:textId="77777777" w:rsidR="00274B06" w:rsidRDefault="00983252" w:rsidP="00FA2CCF">
            <w:pPr>
              <w:pStyle w:val="TableParagraph"/>
              <w:spacing w:before="8" w:line="160" w:lineRule="atLeast"/>
              <w:ind w:left="57" w:right="57"/>
              <w:jc w:val="both"/>
              <w:rPr>
                <w:rFonts w:ascii="Lato-Heavy" w:hAnsi="Lato-Heavy"/>
                <w:b/>
                <w:sz w:val="14"/>
              </w:rPr>
            </w:pPr>
            <w:r>
              <w:rPr>
                <w:rFonts w:ascii="Lato-Heavy" w:hAnsi="Lato-Heavy"/>
                <w:b/>
                <w:color w:val="FFFFFF"/>
                <w:sz w:val="14"/>
              </w:rPr>
              <w:t>Beschäftigungsquote – 15- bis 64-jährige</w:t>
            </w:r>
          </w:p>
        </w:tc>
      </w:tr>
      <w:tr w:rsidR="00274B06" w14:paraId="442BBF57" w14:textId="77777777">
        <w:trPr>
          <w:trHeight w:val="349"/>
        </w:trPr>
        <w:tc>
          <w:tcPr>
            <w:tcW w:w="3023" w:type="dxa"/>
          </w:tcPr>
          <w:p w14:paraId="24448176" w14:textId="77777777" w:rsidR="00274B06" w:rsidRDefault="00983252" w:rsidP="00FA2CCF">
            <w:pPr>
              <w:pStyle w:val="TableParagraph"/>
              <w:spacing w:before="8" w:line="160" w:lineRule="atLeast"/>
              <w:ind w:left="57" w:right="57"/>
              <w:jc w:val="both"/>
              <w:rPr>
                <w:sz w:val="12"/>
              </w:rPr>
            </w:pPr>
            <w:r>
              <w:rPr>
                <w:sz w:val="12"/>
              </w:rPr>
              <w:t>(Primäres) Ziel</w:t>
            </w:r>
          </w:p>
        </w:tc>
        <w:tc>
          <w:tcPr>
            <w:tcW w:w="6750" w:type="dxa"/>
            <w:gridSpan w:val="18"/>
          </w:tcPr>
          <w:p w14:paraId="7327426A" w14:textId="3E6D3F51" w:rsidR="00274B06" w:rsidRDefault="00983252" w:rsidP="00FA2CCF">
            <w:pPr>
              <w:pStyle w:val="TableParagraph"/>
              <w:spacing w:before="8" w:line="160" w:lineRule="atLeast"/>
              <w:ind w:left="57" w:right="57"/>
              <w:jc w:val="both"/>
              <w:rPr>
                <w:sz w:val="12"/>
              </w:rPr>
            </w:pPr>
            <w:r>
              <w:rPr>
                <w:sz w:val="12"/>
              </w:rPr>
              <w:t>Dauerhaftes, breitenwirksames und nachhaltiges Wirtschaftswachstum, produktive Vollbeschäftigung und menschenwürdige Arbeit für alle fördern (SDG 8)</w:t>
            </w:r>
          </w:p>
        </w:tc>
      </w:tr>
      <w:tr w:rsidR="00274B06" w14:paraId="42E45590" w14:textId="77777777">
        <w:trPr>
          <w:trHeight w:val="349"/>
        </w:trPr>
        <w:tc>
          <w:tcPr>
            <w:tcW w:w="3023" w:type="dxa"/>
          </w:tcPr>
          <w:p w14:paraId="5D58368F" w14:textId="77777777" w:rsidR="00274B06" w:rsidRDefault="00983252" w:rsidP="00FA2CCF">
            <w:pPr>
              <w:pStyle w:val="TableParagraph"/>
              <w:spacing w:before="8" w:line="160" w:lineRule="atLeast"/>
              <w:ind w:left="57" w:right="57"/>
              <w:jc w:val="both"/>
              <w:rPr>
                <w:sz w:val="12"/>
              </w:rPr>
            </w:pPr>
            <w:r>
              <w:rPr>
                <w:sz w:val="12"/>
              </w:rPr>
              <w:t>(Primäres) Unterziel / Zielvorgabe</w:t>
            </w:r>
          </w:p>
        </w:tc>
        <w:tc>
          <w:tcPr>
            <w:tcW w:w="6750" w:type="dxa"/>
            <w:gridSpan w:val="18"/>
          </w:tcPr>
          <w:p w14:paraId="1C31F081"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sowie gleiches Entgelt für gleichwertige Arbeit erreichen (SDG 8.5)</w:t>
            </w:r>
          </w:p>
        </w:tc>
      </w:tr>
      <w:tr w:rsidR="00274B06" w14:paraId="7A9D7C60" w14:textId="77777777">
        <w:trPr>
          <w:trHeight w:val="349"/>
        </w:trPr>
        <w:tc>
          <w:tcPr>
            <w:tcW w:w="3023" w:type="dxa"/>
          </w:tcPr>
          <w:p w14:paraId="4CB340D7" w14:textId="77777777" w:rsidR="00274B06" w:rsidRDefault="00983252" w:rsidP="00FA2CCF">
            <w:pPr>
              <w:pStyle w:val="TableParagraph"/>
              <w:spacing w:before="8" w:line="160" w:lineRule="atLeast"/>
              <w:ind w:left="57" w:right="57"/>
              <w:jc w:val="both"/>
              <w:rPr>
                <w:sz w:val="12"/>
              </w:rPr>
            </w:pPr>
            <w:r>
              <w:rPr>
                <w:sz w:val="12"/>
              </w:rPr>
              <w:t>(Primäres) Teilziel</w:t>
            </w:r>
          </w:p>
        </w:tc>
        <w:tc>
          <w:tcPr>
            <w:tcW w:w="6750" w:type="dxa"/>
            <w:gridSpan w:val="18"/>
          </w:tcPr>
          <w:p w14:paraId="13CB558B"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erreichen (SDG 8.5.1)</w:t>
            </w:r>
          </w:p>
        </w:tc>
      </w:tr>
      <w:tr w:rsidR="00274B06" w14:paraId="2338CD4F" w14:textId="77777777">
        <w:trPr>
          <w:trHeight w:val="247"/>
        </w:trPr>
        <w:tc>
          <w:tcPr>
            <w:tcW w:w="3023" w:type="dxa"/>
            <w:vMerge w:val="restart"/>
          </w:tcPr>
          <w:p w14:paraId="06B968A3" w14:textId="77777777" w:rsidR="00274B06" w:rsidRDefault="00983252" w:rsidP="00FA2CCF">
            <w:pPr>
              <w:pStyle w:val="TableParagraph"/>
              <w:spacing w:before="8" w:line="160" w:lineRule="atLeast"/>
              <w:ind w:left="57" w:right="57"/>
              <w:jc w:val="both"/>
              <w:rPr>
                <w:sz w:val="12"/>
              </w:rPr>
            </w:pPr>
            <w:r>
              <w:rPr>
                <w:sz w:val="12"/>
              </w:rPr>
              <w:t>Bezug zu weiteren Zielen, Unter- und Teilzielen</w:t>
            </w:r>
          </w:p>
        </w:tc>
        <w:tc>
          <w:tcPr>
            <w:tcW w:w="397" w:type="dxa"/>
          </w:tcPr>
          <w:p w14:paraId="11EFEF23" w14:textId="77777777" w:rsidR="00274B06" w:rsidRDefault="00983252" w:rsidP="00FA2CCF">
            <w:pPr>
              <w:pStyle w:val="TableParagraph"/>
              <w:spacing w:before="8" w:line="160" w:lineRule="atLeast"/>
              <w:ind w:left="57" w:right="57"/>
              <w:jc w:val="both"/>
              <w:rPr>
                <w:sz w:val="12"/>
              </w:rPr>
            </w:pPr>
            <w:r>
              <w:rPr>
                <w:sz w:val="12"/>
              </w:rPr>
              <w:t>1</w:t>
            </w:r>
          </w:p>
        </w:tc>
        <w:tc>
          <w:tcPr>
            <w:tcW w:w="397" w:type="dxa"/>
          </w:tcPr>
          <w:p w14:paraId="3CB5D4DA" w14:textId="77777777" w:rsidR="00274B06" w:rsidRDefault="00983252" w:rsidP="00FA2CCF">
            <w:pPr>
              <w:pStyle w:val="TableParagraph"/>
              <w:spacing w:before="8" w:line="160" w:lineRule="atLeast"/>
              <w:ind w:left="57" w:right="57"/>
              <w:jc w:val="both"/>
              <w:rPr>
                <w:sz w:val="12"/>
              </w:rPr>
            </w:pPr>
            <w:r>
              <w:rPr>
                <w:sz w:val="12"/>
              </w:rPr>
              <w:t>2</w:t>
            </w:r>
          </w:p>
        </w:tc>
        <w:tc>
          <w:tcPr>
            <w:tcW w:w="397" w:type="dxa"/>
          </w:tcPr>
          <w:p w14:paraId="26B37F72" w14:textId="77777777" w:rsidR="00274B06" w:rsidRDefault="00983252" w:rsidP="00FA2CCF">
            <w:pPr>
              <w:pStyle w:val="TableParagraph"/>
              <w:spacing w:before="8" w:line="160" w:lineRule="atLeast"/>
              <w:ind w:left="57" w:right="57"/>
              <w:jc w:val="both"/>
              <w:rPr>
                <w:sz w:val="12"/>
              </w:rPr>
            </w:pPr>
            <w:r>
              <w:rPr>
                <w:sz w:val="12"/>
              </w:rPr>
              <w:t>3</w:t>
            </w:r>
          </w:p>
        </w:tc>
        <w:tc>
          <w:tcPr>
            <w:tcW w:w="397" w:type="dxa"/>
          </w:tcPr>
          <w:p w14:paraId="4F2D007F" w14:textId="77777777" w:rsidR="00274B06" w:rsidRDefault="00983252" w:rsidP="00FA2CCF">
            <w:pPr>
              <w:pStyle w:val="TableParagraph"/>
              <w:spacing w:before="8" w:line="160" w:lineRule="atLeast"/>
              <w:ind w:left="57" w:right="57"/>
              <w:jc w:val="both"/>
              <w:rPr>
                <w:sz w:val="12"/>
              </w:rPr>
            </w:pPr>
            <w:r>
              <w:rPr>
                <w:sz w:val="12"/>
              </w:rPr>
              <w:t>4</w:t>
            </w:r>
          </w:p>
        </w:tc>
        <w:tc>
          <w:tcPr>
            <w:tcW w:w="397" w:type="dxa"/>
          </w:tcPr>
          <w:p w14:paraId="0C78D7F0" w14:textId="77777777" w:rsidR="00274B06" w:rsidRDefault="00983252" w:rsidP="00FA2CCF">
            <w:pPr>
              <w:pStyle w:val="TableParagraph"/>
              <w:spacing w:before="8" w:line="160" w:lineRule="atLeast"/>
              <w:ind w:left="57" w:right="57"/>
              <w:jc w:val="both"/>
              <w:rPr>
                <w:sz w:val="12"/>
              </w:rPr>
            </w:pPr>
            <w:r>
              <w:rPr>
                <w:sz w:val="12"/>
              </w:rPr>
              <w:t>5</w:t>
            </w:r>
          </w:p>
        </w:tc>
        <w:tc>
          <w:tcPr>
            <w:tcW w:w="397" w:type="dxa"/>
          </w:tcPr>
          <w:p w14:paraId="1300D6D3" w14:textId="77777777" w:rsidR="00274B06" w:rsidRDefault="00983252" w:rsidP="00FA2CCF">
            <w:pPr>
              <w:pStyle w:val="TableParagraph"/>
              <w:spacing w:before="8" w:line="160" w:lineRule="atLeast"/>
              <w:ind w:left="57" w:right="57"/>
              <w:jc w:val="both"/>
              <w:rPr>
                <w:sz w:val="12"/>
              </w:rPr>
            </w:pPr>
            <w:r>
              <w:rPr>
                <w:sz w:val="12"/>
              </w:rPr>
              <w:t>6</w:t>
            </w:r>
          </w:p>
        </w:tc>
        <w:tc>
          <w:tcPr>
            <w:tcW w:w="397" w:type="dxa"/>
          </w:tcPr>
          <w:p w14:paraId="223E1ED1" w14:textId="77777777" w:rsidR="00274B06" w:rsidRDefault="00983252" w:rsidP="00FA2CCF">
            <w:pPr>
              <w:pStyle w:val="TableParagraph"/>
              <w:spacing w:before="8" w:line="160" w:lineRule="atLeast"/>
              <w:ind w:left="57" w:right="57"/>
              <w:jc w:val="both"/>
              <w:rPr>
                <w:sz w:val="12"/>
              </w:rPr>
            </w:pPr>
            <w:r>
              <w:rPr>
                <w:sz w:val="12"/>
              </w:rPr>
              <w:t>7</w:t>
            </w:r>
          </w:p>
        </w:tc>
        <w:tc>
          <w:tcPr>
            <w:tcW w:w="397" w:type="dxa"/>
          </w:tcPr>
          <w:p w14:paraId="4430FA50" w14:textId="77777777" w:rsidR="00274B06" w:rsidRDefault="00983252" w:rsidP="00FA2CCF">
            <w:pPr>
              <w:pStyle w:val="TableParagraph"/>
              <w:spacing w:before="8" w:line="160" w:lineRule="atLeast"/>
              <w:ind w:left="57" w:right="57"/>
              <w:jc w:val="both"/>
              <w:rPr>
                <w:sz w:val="12"/>
              </w:rPr>
            </w:pPr>
            <w:r>
              <w:rPr>
                <w:sz w:val="12"/>
              </w:rPr>
              <w:t>8</w:t>
            </w:r>
          </w:p>
        </w:tc>
        <w:tc>
          <w:tcPr>
            <w:tcW w:w="398" w:type="dxa"/>
            <w:gridSpan w:val="2"/>
          </w:tcPr>
          <w:p w14:paraId="25FFA65B" w14:textId="77777777" w:rsidR="00274B06" w:rsidRDefault="00983252" w:rsidP="00FA2CCF">
            <w:pPr>
              <w:pStyle w:val="TableParagraph"/>
              <w:spacing w:before="8" w:line="160" w:lineRule="atLeast"/>
              <w:ind w:left="57" w:right="57"/>
              <w:jc w:val="both"/>
              <w:rPr>
                <w:sz w:val="12"/>
              </w:rPr>
            </w:pPr>
            <w:r>
              <w:rPr>
                <w:sz w:val="12"/>
              </w:rPr>
              <w:t>9</w:t>
            </w:r>
          </w:p>
        </w:tc>
        <w:tc>
          <w:tcPr>
            <w:tcW w:w="397" w:type="dxa"/>
          </w:tcPr>
          <w:p w14:paraId="5B9DBBFC" w14:textId="77777777" w:rsidR="00274B06" w:rsidRDefault="00983252" w:rsidP="00FA2CCF">
            <w:pPr>
              <w:pStyle w:val="TableParagraph"/>
              <w:spacing w:before="8" w:line="160" w:lineRule="atLeast"/>
              <w:ind w:left="57" w:right="57"/>
              <w:jc w:val="both"/>
              <w:rPr>
                <w:sz w:val="12"/>
              </w:rPr>
            </w:pPr>
            <w:r>
              <w:rPr>
                <w:sz w:val="12"/>
              </w:rPr>
              <w:t>10</w:t>
            </w:r>
          </w:p>
        </w:tc>
        <w:tc>
          <w:tcPr>
            <w:tcW w:w="397" w:type="dxa"/>
          </w:tcPr>
          <w:p w14:paraId="4D41A4F6" w14:textId="77777777" w:rsidR="00274B06" w:rsidRDefault="00983252" w:rsidP="00FA2CCF">
            <w:pPr>
              <w:pStyle w:val="TableParagraph"/>
              <w:spacing w:before="8" w:line="160" w:lineRule="atLeast"/>
              <w:ind w:left="57" w:right="57"/>
              <w:jc w:val="both"/>
              <w:rPr>
                <w:sz w:val="12"/>
              </w:rPr>
            </w:pPr>
            <w:r>
              <w:rPr>
                <w:sz w:val="12"/>
              </w:rPr>
              <w:t>11</w:t>
            </w:r>
          </w:p>
        </w:tc>
        <w:tc>
          <w:tcPr>
            <w:tcW w:w="397" w:type="dxa"/>
          </w:tcPr>
          <w:p w14:paraId="6A625937" w14:textId="77777777" w:rsidR="00274B06" w:rsidRDefault="00983252" w:rsidP="00FA2CCF">
            <w:pPr>
              <w:pStyle w:val="TableParagraph"/>
              <w:spacing w:before="8" w:line="160" w:lineRule="atLeast"/>
              <w:ind w:left="57" w:right="57"/>
              <w:jc w:val="both"/>
              <w:rPr>
                <w:sz w:val="12"/>
              </w:rPr>
            </w:pPr>
            <w:r>
              <w:rPr>
                <w:sz w:val="12"/>
              </w:rPr>
              <w:t>12</w:t>
            </w:r>
          </w:p>
        </w:tc>
        <w:tc>
          <w:tcPr>
            <w:tcW w:w="397" w:type="dxa"/>
          </w:tcPr>
          <w:p w14:paraId="5A0589BE" w14:textId="77777777" w:rsidR="00274B06" w:rsidRDefault="00983252" w:rsidP="00FA2CCF">
            <w:pPr>
              <w:pStyle w:val="TableParagraph"/>
              <w:spacing w:before="8" w:line="160" w:lineRule="atLeast"/>
              <w:ind w:left="57" w:right="57"/>
              <w:jc w:val="both"/>
              <w:rPr>
                <w:sz w:val="12"/>
              </w:rPr>
            </w:pPr>
            <w:r>
              <w:rPr>
                <w:sz w:val="12"/>
              </w:rPr>
              <w:t>13</w:t>
            </w:r>
          </w:p>
        </w:tc>
        <w:tc>
          <w:tcPr>
            <w:tcW w:w="397" w:type="dxa"/>
          </w:tcPr>
          <w:p w14:paraId="2182140B" w14:textId="77777777" w:rsidR="00274B06" w:rsidRDefault="00983252" w:rsidP="00FA2CCF">
            <w:pPr>
              <w:pStyle w:val="TableParagraph"/>
              <w:spacing w:before="8" w:line="160" w:lineRule="atLeast"/>
              <w:ind w:left="57" w:right="57"/>
              <w:jc w:val="both"/>
              <w:rPr>
                <w:sz w:val="12"/>
              </w:rPr>
            </w:pPr>
            <w:r>
              <w:rPr>
                <w:sz w:val="12"/>
              </w:rPr>
              <w:t>14</w:t>
            </w:r>
          </w:p>
        </w:tc>
        <w:tc>
          <w:tcPr>
            <w:tcW w:w="397" w:type="dxa"/>
          </w:tcPr>
          <w:p w14:paraId="1647B18E" w14:textId="77777777" w:rsidR="00274B06" w:rsidRDefault="00983252" w:rsidP="00FA2CCF">
            <w:pPr>
              <w:pStyle w:val="TableParagraph"/>
              <w:spacing w:before="8" w:line="160" w:lineRule="atLeast"/>
              <w:ind w:left="57" w:right="57"/>
              <w:jc w:val="both"/>
              <w:rPr>
                <w:sz w:val="12"/>
              </w:rPr>
            </w:pPr>
            <w:r>
              <w:rPr>
                <w:sz w:val="12"/>
              </w:rPr>
              <w:t>15</w:t>
            </w:r>
          </w:p>
        </w:tc>
        <w:tc>
          <w:tcPr>
            <w:tcW w:w="397" w:type="dxa"/>
          </w:tcPr>
          <w:p w14:paraId="577359F8" w14:textId="77777777" w:rsidR="00274B06" w:rsidRDefault="00983252" w:rsidP="00FA2CCF">
            <w:pPr>
              <w:pStyle w:val="TableParagraph"/>
              <w:spacing w:before="8" w:line="160" w:lineRule="atLeast"/>
              <w:ind w:left="57" w:right="57"/>
              <w:jc w:val="both"/>
              <w:rPr>
                <w:sz w:val="12"/>
              </w:rPr>
            </w:pPr>
            <w:r>
              <w:rPr>
                <w:sz w:val="12"/>
              </w:rPr>
              <w:t>16</w:t>
            </w:r>
          </w:p>
        </w:tc>
        <w:tc>
          <w:tcPr>
            <w:tcW w:w="397" w:type="dxa"/>
          </w:tcPr>
          <w:p w14:paraId="7F4F6092" w14:textId="77777777" w:rsidR="00274B06" w:rsidRDefault="00983252" w:rsidP="00FA2CCF">
            <w:pPr>
              <w:pStyle w:val="TableParagraph"/>
              <w:spacing w:before="8" w:line="160" w:lineRule="atLeast"/>
              <w:ind w:left="57" w:right="57"/>
              <w:jc w:val="both"/>
              <w:rPr>
                <w:sz w:val="12"/>
              </w:rPr>
            </w:pPr>
            <w:r>
              <w:rPr>
                <w:sz w:val="12"/>
              </w:rPr>
              <w:t>17</w:t>
            </w:r>
          </w:p>
        </w:tc>
      </w:tr>
      <w:tr w:rsidR="00274B06" w14:paraId="48AD16E3" w14:textId="77777777">
        <w:trPr>
          <w:trHeight w:val="286"/>
        </w:trPr>
        <w:tc>
          <w:tcPr>
            <w:tcW w:w="3023" w:type="dxa"/>
            <w:vMerge/>
            <w:tcBorders>
              <w:top w:val="nil"/>
            </w:tcBorders>
          </w:tcPr>
          <w:p w14:paraId="5529045F" w14:textId="77777777" w:rsidR="00274B06" w:rsidRDefault="00274B06" w:rsidP="00FA2CCF">
            <w:pPr>
              <w:spacing w:before="8" w:line="160" w:lineRule="atLeast"/>
              <w:ind w:left="57" w:right="57"/>
              <w:jc w:val="both"/>
              <w:rPr>
                <w:sz w:val="2"/>
                <w:szCs w:val="2"/>
              </w:rPr>
            </w:pPr>
          </w:p>
        </w:tc>
        <w:tc>
          <w:tcPr>
            <w:tcW w:w="397" w:type="dxa"/>
          </w:tcPr>
          <w:p w14:paraId="2199A4F4" w14:textId="77777777" w:rsidR="00274B06" w:rsidRDefault="00274B06" w:rsidP="00FA2CCF">
            <w:pPr>
              <w:pStyle w:val="TableParagraph"/>
              <w:spacing w:before="8" w:line="160" w:lineRule="atLeast"/>
              <w:jc w:val="both"/>
              <w:rPr>
                <w:rFonts w:ascii="Times New Roman"/>
                <w:sz w:val="12"/>
              </w:rPr>
            </w:pPr>
          </w:p>
        </w:tc>
        <w:tc>
          <w:tcPr>
            <w:tcW w:w="397" w:type="dxa"/>
          </w:tcPr>
          <w:p w14:paraId="1E59E275" w14:textId="77777777" w:rsidR="00274B06" w:rsidRDefault="00274B06" w:rsidP="00FA2CCF">
            <w:pPr>
              <w:pStyle w:val="TableParagraph"/>
              <w:spacing w:before="8" w:line="160" w:lineRule="atLeast"/>
              <w:jc w:val="both"/>
              <w:rPr>
                <w:rFonts w:ascii="Times New Roman"/>
                <w:sz w:val="12"/>
              </w:rPr>
            </w:pPr>
          </w:p>
        </w:tc>
        <w:tc>
          <w:tcPr>
            <w:tcW w:w="397" w:type="dxa"/>
          </w:tcPr>
          <w:p w14:paraId="795176B8" w14:textId="77777777" w:rsidR="00274B06" w:rsidRDefault="00274B06" w:rsidP="00FA2CCF">
            <w:pPr>
              <w:pStyle w:val="TableParagraph"/>
              <w:spacing w:before="8" w:line="160" w:lineRule="atLeast"/>
              <w:jc w:val="both"/>
              <w:rPr>
                <w:rFonts w:ascii="Times New Roman"/>
                <w:sz w:val="12"/>
              </w:rPr>
            </w:pPr>
          </w:p>
        </w:tc>
        <w:tc>
          <w:tcPr>
            <w:tcW w:w="397" w:type="dxa"/>
          </w:tcPr>
          <w:p w14:paraId="45447757" w14:textId="77777777" w:rsidR="00274B06" w:rsidRDefault="00274B06" w:rsidP="00FA2CCF">
            <w:pPr>
              <w:pStyle w:val="TableParagraph"/>
              <w:spacing w:before="8" w:line="160" w:lineRule="atLeast"/>
              <w:jc w:val="both"/>
              <w:rPr>
                <w:rFonts w:ascii="Times New Roman"/>
                <w:sz w:val="12"/>
              </w:rPr>
            </w:pPr>
          </w:p>
        </w:tc>
        <w:tc>
          <w:tcPr>
            <w:tcW w:w="397" w:type="dxa"/>
          </w:tcPr>
          <w:p w14:paraId="6EA3203E" w14:textId="77777777" w:rsidR="00274B06" w:rsidRDefault="00274B06" w:rsidP="00FA2CCF">
            <w:pPr>
              <w:pStyle w:val="TableParagraph"/>
              <w:spacing w:before="8" w:line="160" w:lineRule="atLeast"/>
              <w:jc w:val="both"/>
              <w:rPr>
                <w:rFonts w:ascii="Times New Roman"/>
                <w:sz w:val="12"/>
              </w:rPr>
            </w:pPr>
          </w:p>
        </w:tc>
        <w:tc>
          <w:tcPr>
            <w:tcW w:w="397" w:type="dxa"/>
          </w:tcPr>
          <w:p w14:paraId="0318C9FC" w14:textId="77777777" w:rsidR="00274B06" w:rsidRDefault="00274B06" w:rsidP="00FA2CCF">
            <w:pPr>
              <w:pStyle w:val="TableParagraph"/>
              <w:spacing w:before="8" w:line="160" w:lineRule="atLeast"/>
              <w:jc w:val="both"/>
              <w:rPr>
                <w:rFonts w:ascii="Times New Roman"/>
                <w:sz w:val="12"/>
              </w:rPr>
            </w:pPr>
          </w:p>
        </w:tc>
        <w:tc>
          <w:tcPr>
            <w:tcW w:w="397" w:type="dxa"/>
          </w:tcPr>
          <w:p w14:paraId="69098BE8" w14:textId="77777777" w:rsidR="00274B06" w:rsidRDefault="00274B06" w:rsidP="00FA2CCF">
            <w:pPr>
              <w:pStyle w:val="TableParagraph"/>
              <w:spacing w:before="8" w:line="160" w:lineRule="atLeast"/>
              <w:jc w:val="both"/>
              <w:rPr>
                <w:rFonts w:ascii="Times New Roman"/>
                <w:sz w:val="12"/>
              </w:rPr>
            </w:pPr>
          </w:p>
        </w:tc>
        <w:tc>
          <w:tcPr>
            <w:tcW w:w="397" w:type="dxa"/>
          </w:tcPr>
          <w:p w14:paraId="2E492870" w14:textId="77777777" w:rsidR="00274B06" w:rsidRDefault="00274B06" w:rsidP="00FA2CCF">
            <w:pPr>
              <w:pStyle w:val="TableParagraph"/>
              <w:spacing w:before="8" w:line="160" w:lineRule="atLeast"/>
              <w:jc w:val="both"/>
              <w:rPr>
                <w:rFonts w:ascii="Times New Roman"/>
                <w:sz w:val="12"/>
              </w:rPr>
            </w:pPr>
          </w:p>
        </w:tc>
        <w:tc>
          <w:tcPr>
            <w:tcW w:w="398" w:type="dxa"/>
            <w:gridSpan w:val="2"/>
          </w:tcPr>
          <w:p w14:paraId="47A12368" w14:textId="77777777" w:rsidR="00274B06" w:rsidRDefault="00274B06" w:rsidP="00FA2CCF">
            <w:pPr>
              <w:pStyle w:val="TableParagraph"/>
              <w:spacing w:before="8" w:line="160" w:lineRule="atLeast"/>
              <w:jc w:val="both"/>
              <w:rPr>
                <w:rFonts w:ascii="Times New Roman"/>
                <w:sz w:val="12"/>
              </w:rPr>
            </w:pPr>
          </w:p>
        </w:tc>
        <w:tc>
          <w:tcPr>
            <w:tcW w:w="397" w:type="dxa"/>
          </w:tcPr>
          <w:p w14:paraId="0BD83B01" w14:textId="77777777" w:rsidR="00274B06" w:rsidRDefault="00274B06" w:rsidP="00FA2CCF">
            <w:pPr>
              <w:pStyle w:val="TableParagraph"/>
              <w:spacing w:before="8" w:line="160" w:lineRule="atLeast"/>
              <w:jc w:val="both"/>
              <w:rPr>
                <w:rFonts w:ascii="Times New Roman"/>
                <w:sz w:val="12"/>
              </w:rPr>
            </w:pPr>
          </w:p>
        </w:tc>
        <w:tc>
          <w:tcPr>
            <w:tcW w:w="397" w:type="dxa"/>
          </w:tcPr>
          <w:p w14:paraId="015C5043" w14:textId="77777777" w:rsidR="00274B06" w:rsidRDefault="00274B06" w:rsidP="00FA2CCF">
            <w:pPr>
              <w:pStyle w:val="TableParagraph"/>
              <w:spacing w:before="8" w:line="160" w:lineRule="atLeast"/>
              <w:jc w:val="both"/>
              <w:rPr>
                <w:rFonts w:ascii="Times New Roman"/>
                <w:sz w:val="12"/>
              </w:rPr>
            </w:pPr>
          </w:p>
        </w:tc>
        <w:tc>
          <w:tcPr>
            <w:tcW w:w="397" w:type="dxa"/>
          </w:tcPr>
          <w:p w14:paraId="4D7FC4F9" w14:textId="77777777" w:rsidR="00274B06" w:rsidRDefault="00274B06" w:rsidP="00FA2CCF">
            <w:pPr>
              <w:pStyle w:val="TableParagraph"/>
              <w:spacing w:before="8" w:line="160" w:lineRule="atLeast"/>
              <w:jc w:val="both"/>
              <w:rPr>
                <w:rFonts w:ascii="Times New Roman"/>
                <w:sz w:val="12"/>
              </w:rPr>
            </w:pPr>
          </w:p>
        </w:tc>
        <w:tc>
          <w:tcPr>
            <w:tcW w:w="397" w:type="dxa"/>
          </w:tcPr>
          <w:p w14:paraId="39B46BDC" w14:textId="77777777" w:rsidR="00274B06" w:rsidRDefault="00274B06" w:rsidP="00FA2CCF">
            <w:pPr>
              <w:pStyle w:val="TableParagraph"/>
              <w:spacing w:before="8" w:line="160" w:lineRule="atLeast"/>
              <w:jc w:val="both"/>
              <w:rPr>
                <w:rFonts w:ascii="Times New Roman"/>
                <w:sz w:val="12"/>
              </w:rPr>
            </w:pPr>
          </w:p>
        </w:tc>
        <w:tc>
          <w:tcPr>
            <w:tcW w:w="397" w:type="dxa"/>
          </w:tcPr>
          <w:p w14:paraId="599AAF56" w14:textId="77777777" w:rsidR="00274B06" w:rsidRDefault="00274B06" w:rsidP="00FA2CCF">
            <w:pPr>
              <w:pStyle w:val="TableParagraph"/>
              <w:spacing w:before="8" w:line="160" w:lineRule="atLeast"/>
              <w:jc w:val="both"/>
              <w:rPr>
                <w:rFonts w:ascii="Times New Roman"/>
                <w:sz w:val="12"/>
              </w:rPr>
            </w:pPr>
          </w:p>
        </w:tc>
        <w:tc>
          <w:tcPr>
            <w:tcW w:w="397" w:type="dxa"/>
          </w:tcPr>
          <w:p w14:paraId="1E455CF9" w14:textId="77777777" w:rsidR="00274B06" w:rsidRDefault="00274B06" w:rsidP="00FA2CCF">
            <w:pPr>
              <w:pStyle w:val="TableParagraph"/>
              <w:spacing w:before="8" w:line="160" w:lineRule="atLeast"/>
              <w:jc w:val="both"/>
              <w:rPr>
                <w:rFonts w:ascii="Times New Roman"/>
                <w:sz w:val="12"/>
              </w:rPr>
            </w:pPr>
          </w:p>
        </w:tc>
        <w:tc>
          <w:tcPr>
            <w:tcW w:w="397" w:type="dxa"/>
          </w:tcPr>
          <w:p w14:paraId="660C710E" w14:textId="77777777" w:rsidR="00274B06" w:rsidRDefault="00274B06" w:rsidP="00FA2CCF">
            <w:pPr>
              <w:pStyle w:val="TableParagraph"/>
              <w:spacing w:before="8" w:line="160" w:lineRule="atLeast"/>
              <w:jc w:val="both"/>
              <w:rPr>
                <w:rFonts w:ascii="Times New Roman"/>
                <w:sz w:val="12"/>
              </w:rPr>
            </w:pPr>
          </w:p>
        </w:tc>
        <w:tc>
          <w:tcPr>
            <w:tcW w:w="397" w:type="dxa"/>
          </w:tcPr>
          <w:p w14:paraId="065A138F" w14:textId="77777777" w:rsidR="00274B06" w:rsidRDefault="00274B06" w:rsidP="00FA2CCF">
            <w:pPr>
              <w:pStyle w:val="TableParagraph"/>
              <w:spacing w:before="8" w:line="160" w:lineRule="atLeast"/>
              <w:jc w:val="both"/>
              <w:rPr>
                <w:rFonts w:ascii="Times New Roman"/>
                <w:sz w:val="12"/>
              </w:rPr>
            </w:pPr>
          </w:p>
        </w:tc>
      </w:tr>
      <w:tr w:rsidR="00274B06" w14:paraId="7A8304DC" w14:textId="77777777">
        <w:trPr>
          <w:trHeight w:val="349"/>
        </w:trPr>
        <w:tc>
          <w:tcPr>
            <w:tcW w:w="3023" w:type="dxa"/>
          </w:tcPr>
          <w:p w14:paraId="3353D650" w14:textId="77777777" w:rsidR="00274B06" w:rsidRDefault="00983252" w:rsidP="00FA2CC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251785B" w14:textId="77777777" w:rsidR="00274B06" w:rsidRDefault="00983252" w:rsidP="00FA2CCF">
            <w:pPr>
              <w:pStyle w:val="TableParagraph"/>
              <w:spacing w:before="8" w:line="160" w:lineRule="atLeast"/>
              <w:ind w:left="57" w:right="57"/>
              <w:jc w:val="both"/>
              <w:rPr>
                <w:sz w:val="12"/>
              </w:rPr>
            </w:pPr>
            <w:r>
              <w:rPr>
                <w:sz w:val="12"/>
              </w:rPr>
              <w:t>Ökonomie – Arbeit und Beschäftigung</w:t>
            </w:r>
          </w:p>
        </w:tc>
      </w:tr>
      <w:tr w:rsidR="00274B06" w14:paraId="62D748B3" w14:textId="77777777">
        <w:trPr>
          <w:trHeight w:val="349"/>
        </w:trPr>
        <w:tc>
          <w:tcPr>
            <w:tcW w:w="3023" w:type="dxa"/>
          </w:tcPr>
          <w:p w14:paraId="0F5E68E8" w14:textId="77777777" w:rsidR="00274B06" w:rsidRDefault="00983252" w:rsidP="00FA2CC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3EB3EDC" w14:textId="77777777" w:rsidR="00274B06" w:rsidRDefault="00983252" w:rsidP="00FA2CCF">
            <w:pPr>
              <w:pStyle w:val="TableParagraph"/>
              <w:spacing w:before="8" w:line="160" w:lineRule="atLeast"/>
              <w:ind w:left="57" w:right="57"/>
              <w:jc w:val="both"/>
              <w:rPr>
                <w:sz w:val="12"/>
              </w:rPr>
            </w:pPr>
            <w:r>
              <w:rPr>
                <w:sz w:val="12"/>
              </w:rPr>
              <w:t>Inklusive Kommune, Resiliente Kommune</w:t>
            </w:r>
          </w:p>
        </w:tc>
      </w:tr>
      <w:tr w:rsidR="00274B06" w14:paraId="63C051A7" w14:textId="77777777">
        <w:trPr>
          <w:trHeight w:val="349"/>
        </w:trPr>
        <w:tc>
          <w:tcPr>
            <w:tcW w:w="3023" w:type="dxa"/>
          </w:tcPr>
          <w:p w14:paraId="780CDF81" w14:textId="77777777" w:rsidR="00274B06" w:rsidRDefault="00983252" w:rsidP="00FA2CCF">
            <w:pPr>
              <w:pStyle w:val="TableParagraph"/>
              <w:spacing w:before="8" w:line="160" w:lineRule="atLeast"/>
              <w:ind w:left="57" w:right="57"/>
              <w:jc w:val="both"/>
              <w:rPr>
                <w:sz w:val="12"/>
              </w:rPr>
            </w:pPr>
            <w:r>
              <w:rPr>
                <w:sz w:val="12"/>
              </w:rPr>
              <w:t>Definition</w:t>
            </w:r>
          </w:p>
        </w:tc>
        <w:tc>
          <w:tcPr>
            <w:tcW w:w="6750" w:type="dxa"/>
            <w:gridSpan w:val="18"/>
          </w:tcPr>
          <w:p w14:paraId="20E747F5" w14:textId="77777777" w:rsidR="00274B06" w:rsidRDefault="00983252" w:rsidP="00FA2CCF">
            <w:pPr>
              <w:pStyle w:val="TableParagraph"/>
              <w:spacing w:before="8" w:line="160" w:lineRule="atLeast"/>
              <w:ind w:left="57" w:right="57"/>
              <w:jc w:val="both"/>
              <w:rPr>
                <w:sz w:val="12"/>
              </w:rPr>
            </w:pPr>
            <w:r>
              <w:rPr>
                <w:sz w:val="12"/>
              </w:rPr>
              <w:t>Anteil der 15- bis 64-jährigen sozialversicherungspflichtig Beschäftigten am Wohnort an allen 15- bis 64-jährigen Einwohner:innen</w:t>
            </w:r>
          </w:p>
        </w:tc>
      </w:tr>
      <w:tr w:rsidR="00274B06" w14:paraId="232D2B3F" w14:textId="77777777">
        <w:trPr>
          <w:trHeight w:val="1469"/>
        </w:trPr>
        <w:tc>
          <w:tcPr>
            <w:tcW w:w="3023" w:type="dxa"/>
          </w:tcPr>
          <w:p w14:paraId="640950BA" w14:textId="77777777" w:rsidR="00274B06" w:rsidRDefault="00983252" w:rsidP="00FA2CCF">
            <w:pPr>
              <w:pStyle w:val="TableParagraph"/>
              <w:spacing w:before="8" w:line="160" w:lineRule="atLeast"/>
              <w:ind w:left="57" w:right="57"/>
              <w:jc w:val="both"/>
              <w:rPr>
                <w:sz w:val="12"/>
              </w:rPr>
            </w:pPr>
            <w:r>
              <w:rPr>
                <w:sz w:val="12"/>
              </w:rPr>
              <w:t>Nachhaltigkeitsrelevanz</w:t>
            </w:r>
          </w:p>
        </w:tc>
        <w:tc>
          <w:tcPr>
            <w:tcW w:w="6750" w:type="dxa"/>
            <w:gridSpan w:val="18"/>
          </w:tcPr>
          <w:p w14:paraId="546AE056" w14:textId="061B6539" w:rsidR="00274B06" w:rsidRDefault="00983252" w:rsidP="00FA2CCF">
            <w:pPr>
              <w:pStyle w:val="TableParagraph"/>
              <w:spacing w:before="8" w:line="160" w:lineRule="atLeast"/>
              <w:ind w:left="57" w:right="57"/>
              <w:jc w:val="both"/>
              <w:rPr>
                <w:sz w:val="12"/>
              </w:rPr>
            </w:pPr>
            <w:r>
              <w:rPr>
                <w:spacing w:val="2"/>
                <w:sz w:val="12"/>
              </w:rPr>
              <w:t xml:space="preserve">Die </w:t>
            </w:r>
            <w:r>
              <w:rPr>
                <w:spacing w:val="3"/>
                <w:sz w:val="12"/>
              </w:rPr>
              <w:t xml:space="preserve">Beschäftigungsquote </w:t>
            </w:r>
            <w:r>
              <w:rPr>
                <w:spacing w:val="2"/>
                <w:sz w:val="12"/>
              </w:rPr>
              <w:t xml:space="preserve">gibt den Anteil der </w:t>
            </w:r>
            <w:r>
              <w:rPr>
                <w:spacing w:val="3"/>
                <w:sz w:val="12"/>
              </w:rPr>
              <w:t xml:space="preserve">sozialversicherungspflichtig Beschäftigten </w:t>
            </w:r>
            <w:r>
              <w:rPr>
                <w:sz w:val="12"/>
              </w:rPr>
              <w:t xml:space="preserve">an </w:t>
            </w:r>
            <w:r>
              <w:rPr>
                <w:spacing w:val="2"/>
                <w:sz w:val="12"/>
              </w:rPr>
              <w:t xml:space="preserve">der </w:t>
            </w:r>
            <w:r>
              <w:rPr>
                <w:spacing w:val="3"/>
                <w:sz w:val="12"/>
              </w:rPr>
              <w:t xml:space="preserve">erwerbsfähigen </w:t>
            </w:r>
            <w:r>
              <w:rPr>
                <w:spacing w:val="2"/>
                <w:sz w:val="12"/>
              </w:rPr>
              <w:t>Ge</w:t>
            </w:r>
            <w:r>
              <w:rPr>
                <w:spacing w:val="3"/>
                <w:sz w:val="12"/>
              </w:rPr>
              <w:t xml:space="preserve">samtbevölkerung </w:t>
            </w:r>
            <w:r>
              <w:rPr>
                <w:spacing w:val="2"/>
                <w:sz w:val="12"/>
              </w:rPr>
              <w:t xml:space="preserve">an. </w:t>
            </w:r>
            <w:r>
              <w:rPr>
                <w:sz w:val="12"/>
              </w:rPr>
              <w:t xml:space="preserve">Sie </w:t>
            </w:r>
            <w:r>
              <w:rPr>
                <w:spacing w:val="2"/>
                <w:sz w:val="12"/>
              </w:rPr>
              <w:t xml:space="preserve">lässt </w:t>
            </w:r>
            <w:r>
              <w:rPr>
                <w:spacing w:val="3"/>
                <w:sz w:val="12"/>
              </w:rPr>
              <w:t xml:space="preserve">Rückschlüsse </w:t>
            </w:r>
            <w:r>
              <w:rPr>
                <w:spacing w:val="2"/>
                <w:sz w:val="12"/>
              </w:rPr>
              <w:t xml:space="preserve">auf </w:t>
            </w:r>
            <w:r>
              <w:rPr>
                <w:sz w:val="12"/>
              </w:rPr>
              <w:t xml:space="preserve">die </w:t>
            </w:r>
            <w:r>
              <w:rPr>
                <w:spacing w:val="2"/>
                <w:sz w:val="12"/>
              </w:rPr>
              <w:t xml:space="preserve">soziale Situation der Bevölkerung zu. Eine </w:t>
            </w:r>
            <w:r>
              <w:rPr>
                <w:spacing w:val="3"/>
                <w:sz w:val="12"/>
              </w:rPr>
              <w:t>hohe Beschäftigungsquo</w:t>
            </w:r>
            <w:r>
              <w:rPr>
                <w:sz w:val="12"/>
              </w:rPr>
              <w:t xml:space="preserve">te </w:t>
            </w:r>
            <w:r>
              <w:rPr>
                <w:spacing w:val="3"/>
                <w:sz w:val="12"/>
              </w:rPr>
              <w:t xml:space="preserve">sichert </w:t>
            </w:r>
            <w:r>
              <w:rPr>
                <w:sz w:val="12"/>
              </w:rPr>
              <w:t xml:space="preserve">die </w:t>
            </w:r>
            <w:r>
              <w:rPr>
                <w:spacing w:val="3"/>
                <w:sz w:val="12"/>
              </w:rPr>
              <w:t xml:space="preserve">wirtschaftliche </w:t>
            </w:r>
            <w:r>
              <w:rPr>
                <w:spacing w:val="2"/>
                <w:sz w:val="12"/>
              </w:rPr>
              <w:t xml:space="preserve">und soziale </w:t>
            </w:r>
            <w:r>
              <w:rPr>
                <w:spacing w:val="3"/>
                <w:sz w:val="12"/>
              </w:rPr>
              <w:t xml:space="preserve">Inklusion </w:t>
            </w:r>
            <w:r>
              <w:rPr>
                <w:spacing w:val="2"/>
                <w:sz w:val="12"/>
              </w:rPr>
              <w:t xml:space="preserve">und ist </w:t>
            </w:r>
            <w:r>
              <w:rPr>
                <w:spacing w:val="3"/>
                <w:sz w:val="12"/>
              </w:rPr>
              <w:t xml:space="preserve">Grundvoraussetzung </w:t>
            </w:r>
            <w:r>
              <w:rPr>
                <w:spacing w:val="2"/>
                <w:sz w:val="12"/>
              </w:rPr>
              <w:t xml:space="preserve">für eine </w:t>
            </w:r>
            <w:r>
              <w:rPr>
                <w:spacing w:val="3"/>
                <w:sz w:val="12"/>
              </w:rPr>
              <w:t xml:space="preserve">eigenständige Lebensplanung </w:t>
            </w:r>
            <w:r>
              <w:rPr>
                <w:spacing w:val="2"/>
                <w:sz w:val="12"/>
              </w:rPr>
              <w:t xml:space="preserve">sowie gesellschaftliche </w:t>
            </w:r>
            <w:r>
              <w:rPr>
                <w:sz w:val="12"/>
              </w:rPr>
              <w:t xml:space="preserve">Teilhabe. </w:t>
            </w:r>
            <w:r>
              <w:rPr>
                <w:spacing w:val="2"/>
                <w:sz w:val="12"/>
              </w:rPr>
              <w:t xml:space="preserve">Dem Prinzip der </w:t>
            </w:r>
            <w:r>
              <w:rPr>
                <w:spacing w:val="3"/>
                <w:sz w:val="12"/>
              </w:rPr>
              <w:t xml:space="preserve">Ganzheitlichkeit folgend, </w:t>
            </w:r>
            <w:r>
              <w:rPr>
                <w:sz w:val="12"/>
              </w:rPr>
              <w:t xml:space="preserve">hat die </w:t>
            </w:r>
            <w:r>
              <w:rPr>
                <w:spacing w:val="3"/>
                <w:sz w:val="12"/>
              </w:rPr>
              <w:t xml:space="preserve">Beschäftigungsquote </w:t>
            </w:r>
            <w:r>
              <w:rPr>
                <w:spacing w:val="2"/>
                <w:sz w:val="12"/>
              </w:rPr>
              <w:t>auch eine gro</w:t>
            </w:r>
            <w:r>
              <w:rPr>
                <w:sz w:val="12"/>
              </w:rPr>
              <w:t xml:space="preserve">ße </w:t>
            </w:r>
            <w:r>
              <w:rPr>
                <w:spacing w:val="3"/>
                <w:sz w:val="12"/>
              </w:rPr>
              <w:t xml:space="preserve">Bedeutung </w:t>
            </w:r>
            <w:r>
              <w:rPr>
                <w:spacing w:val="2"/>
                <w:sz w:val="12"/>
              </w:rPr>
              <w:t xml:space="preserve">für </w:t>
            </w:r>
            <w:r>
              <w:rPr>
                <w:sz w:val="12"/>
              </w:rPr>
              <w:t xml:space="preserve">die </w:t>
            </w:r>
            <w:r>
              <w:rPr>
                <w:spacing w:val="3"/>
                <w:sz w:val="12"/>
              </w:rPr>
              <w:t xml:space="preserve">Zukunftsfähigkeit </w:t>
            </w:r>
            <w:r>
              <w:rPr>
                <w:spacing w:val="2"/>
                <w:sz w:val="12"/>
              </w:rPr>
              <w:t xml:space="preserve">einer Kommune und </w:t>
            </w:r>
            <w:r>
              <w:rPr>
                <w:spacing w:val="3"/>
                <w:sz w:val="12"/>
              </w:rPr>
              <w:t xml:space="preserve">steht </w:t>
            </w:r>
            <w:r>
              <w:rPr>
                <w:sz w:val="12"/>
              </w:rPr>
              <w:t xml:space="preserve">in </w:t>
            </w:r>
            <w:r>
              <w:rPr>
                <w:spacing w:val="2"/>
                <w:sz w:val="12"/>
              </w:rPr>
              <w:t xml:space="preserve">enger Verbindung </w:t>
            </w:r>
            <w:r>
              <w:rPr>
                <w:spacing w:val="3"/>
                <w:sz w:val="12"/>
              </w:rPr>
              <w:t xml:space="preserve">zwischen </w:t>
            </w:r>
            <w:r>
              <w:rPr>
                <w:spacing w:val="2"/>
                <w:sz w:val="12"/>
              </w:rPr>
              <w:t xml:space="preserve">der </w:t>
            </w:r>
            <w:r>
              <w:rPr>
                <w:spacing w:val="3"/>
                <w:sz w:val="12"/>
              </w:rPr>
              <w:t xml:space="preserve">ökonomischen, ökologischen </w:t>
            </w:r>
            <w:r>
              <w:rPr>
                <w:spacing w:val="2"/>
                <w:sz w:val="12"/>
              </w:rPr>
              <w:t xml:space="preserve">und sozialen </w:t>
            </w:r>
            <w:r>
              <w:rPr>
                <w:spacing w:val="3"/>
                <w:sz w:val="12"/>
              </w:rPr>
              <w:t xml:space="preserve">Dimension. </w:t>
            </w:r>
            <w:r>
              <w:rPr>
                <w:sz w:val="12"/>
              </w:rPr>
              <w:t xml:space="preserve">Da </w:t>
            </w:r>
            <w:r>
              <w:rPr>
                <w:spacing w:val="2"/>
                <w:sz w:val="12"/>
              </w:rPr>
              <w:t xml:space="preserve">der </w:t>
            </w:r>
            <w:r>
              <w:rPr>
                <w:spacing w:val="3"/>
                <w:sz w:val="12"/>
              </w:rPr>
              <w:t xml:space="preserve">demografische </w:t>
            </w:r>
            <w:r>
              <w:rPr>
                <w:spacing w:val="2"/>
                <w:sz w:val="12"/>
              </w:rPr>
              <w:t xml:space="preserve">Wandel </w:t>
            </w:r>
            <w:r>
              <w:rPr>
                <w:spacing w:val="3"/>
                <w:sz w:val="12"/>
              </w:rPr>
              <w:t xml:space="preserve">langfristig </w:t>
            </w:r>
            <w:r>
              <w:rPr>
                <w:sz w:val="12"/>
              </w:rPr>
              <w:t xml:space="preserve">zu </w:t>
            </w:r>
            <w:r>
              <w:rPr>
                <w:spacing w:val="2"/>
                <w:sz w:val="12"/>
              </w:rPr>
              <w:t xml:space="preserve">einem Mangel </w:t>
            </w:r>
            <w:r>
              <w:rPr>
                <w:sz w:val="12"/>
              </w:rPr>
              <w:t xml:space="preserve">an </w:t>
            </w:r>
            <w:r>
              <w:rPr>
                <w:spacing w:val="2"/>
                <w:sz w:val="12"/>
              </w:rPr>
              <w:t xml:space="preserve">(qualifizierten) </w:t>
            </w:r>
            <w:r>
              <w:rPr>
                <w:spacing w:val="3"/>
                <w:sz w:val="12"/>
              </w:rPr>
              <w:t xml:space="preserve">Arbeitskräften </w:t>
            </w:r>
            <w:r>
              <w:rPr>
                <w:spacing w:val="2"/>
                <w:sz w:val="12"/>
              </w:rPr>
              <w:t xml:space="preserve">und einer Verschiebung des </w:t>
            </w:r>
            <w:r>
              <w:rPr>
                <w:spacing w:val="3"/>
                <w:sz w:val="12"/>
              </w:rPr>
              <w:t xml:space="preserve">Zahlenverhältnisses zwischen Rentner:innen </w:t>
            </w:r>
            <w:r>
              <w:rPr>
                <w:spacing w:val="2"/>
                <w:sz w:val="12"/>
              </w:rPr>
              <w:t xml:space="preserve">und </w:t>
            </w:r>
            <w:r>
              <w:rPr>
                <w:spacing w:val="3"/>
                <w:sz w:val="12"/>
              </w:rPr>
              <w:t xml:space="preserve">Beitragszahler:innen führt, </w:t>
            </w:r>
            <w:r>
              <w:rPr>
                <w:spacing w:val="2"/>
                <w:sz w:val="12"/>
              </w:rPr>
              <w:t xml:space="preserve">ist </w:t>
            </w:r>
            <w:r>
              <w:rPr>
                <w:sz w:val="12"/>
              </w:rPr>
              <w:t xml:space="preserve">mit </w:t>
            </w:r>
            <w:r>
              <w:rPr>
                <w:spacing w:val="2"/>
                <w:sz w:val="12"/>
              </w:rPr>
              <w:t xml:space="preserve">einer </w:t>
            </w:r>
            <w:r>
              <w:rPr>
                <w:spacing w:val="3"/>
                <w:sz w:val="12"/>
              </w:rPr>
              <w:t xml:space="preserve">zunehmend schwierigeren Finanzierung </w:t>
            </w:r>
            <w:r>
              <w:rPr>
                <w:spacing w:val="2"/>
                <w:sz w:val="12"/>
              </w:rPr>
              <w:t xml:space="preserve">der </w:t>
            </w:r>
            <w:r>
              <w:rPr>
                <w:spacing w:val="3"/>
                <w:sz w:val="12"/>
              </w:rPr>
              <w:t xml:space="preserve">Rentenkassen </w:t>
            </w:r>
            <w:r>
              <w:rPr>
                <w:sz w:val="12"/>
              </w:rPr>
              <w:t xml:space="preserve">zu </w:t>
            </w:r>
            <w:r>
              <w:rPr>
                <w:spacing w:val="3"/>
                <w:sz w:val="12"/>
              </w:rPr>
              <w:t xml:space="preserve">rechnen. </w:t>
            </w:r>
            <w:r>
              <w:rPr>
                <w:spacing w:val="2"/>
                <w:sz w:val="12"/>
              </w:rPr>
              <w:t xml:space="preserve">Dies </w:t>
            </w:r>
            <w:r>
              <w:rPr>
                <w:sz w:val="12"/>
              </w:rPr>
              <w:t xml:space="preserve">hat </w:t>
            </w:r>
            <w:r>
              <w:rPr>
                <w:spacing w:val="3"/>
                <w:sz w:val="12"/>
              </w:rPr>
              <w:t xml:space="preserve">weitreichende Konsequenzen </w:t>
            </w:r>
            <w:r>
              <w:rPr>
                <w:spacing w:val="2"/>
                <w:sz w:val="12"/>
              </w:rPr>
              <w:t xml:space="preserve">für </w:t>
            </w:r>
            <w:r>
              <w:rPr>
                <w:sz w:val="12"/>
              </w:rPr>
              <w:t>die</w:t>
            </w:r>
            <w:r>
              <w:rPr>
                <w:spacing w:val="1"/>
                <w:sz w:val="12"/>
              </w:rPr>
              <w:t xml:space="preserve"> </w:t>
            </w:r>
            <w:r>
              <w:rPr>
                <w:spacing w:val="3"/>
                <w:sz w:val="12"/>
              </w:rPr>
              <w:t>Generationengerechtigkeit.</w:t>
            </w:r>
          </w:p>
        </w:tc>
      </w:tr>
      <w:tr w:rsidR="00274B06" w14:paraId="08BB8096" w14:textId="77777777">
        <w:trPr>
          <w:trHeight w:val="247"/>
        </w:trPr>
        <w:tc>
          <w:tcPr>
            <w:tcW w:w="3023" w:type="dxa"/>
            <w:vMerge w:val="restart"/>
          </w:tcPr>
          <w:p w14:paraId="16E0C7DC" w14:textId="77777777" w:rsidR="00274B06" w:rsidRDefault="00983252" w:rsidP="00FA2CCF">
            <w:pPr>
              <w:pStyle w:val="TableParagraph"/>
              <w:spacing w:before="8" w:line="160" w:lineRule="atLeast"/>
              <w:ind w:left="57" w:right="57"/>
              <w:jc w:val="both"/>
              <w:rPr>
                <w:sz w:val="12"/>
              </w:rPr>
            </w:pPr>
            <w:r>
              <w:rPr>
                <w:sz w:val="12"/>
              </w:rPr>
              <w:t>Herkunft</w:t>
            </w:r>
          </w:p>
        </w:tc>
        <w:tc>
          <w:tcPr>
            <w:tcW w:w="3375" w:type="dxa"/>
            <w:gridSpan w:val="9"/>
          </w:tcPr>
          <w:p w14:paraId="486010B2" w14:textId="77777777" w:rsidR="00274B06" w:rsidRDefault="00983252" w:rsidP="00FA2CCF">
            <w:pPr>
              <w:pStyle w:val="TableParagraph"/>
              <w:spacing w:before="8" w:line="160" w:lineRule="atLeast"/>
              <w:ind w:left="57" w:right="57"/>
              <w:jc w:val="both"/>
              <w:rPr>
                <w:sz w:val="12"/>
              </w:rPr>
            </w:pPr>
            <w:r>
              <w:rPr>
                <w:sz w:val="12"/>
              </w:rPr>
              <w:t>Vereinte Nationen</w:t>
            </w:r>
          </w:p>
        </w:tc>
        <w:tc>
          <w:tcPr>
            <w:tcW w:w="3375" w:type="dxa"/>
            <w:gridSpan w:val="9"/>
          </w:tcPr>
          <w:p w14:paraId="286D6B56" w14:textId="77777777" w:rsidR="00274B06" w:rsidRDefault="00274B06" w:rsidP="00FA2CCF">
            <w:pPr>
              <w:pStyle w:val="TableParagraph"/>
              <w:spacing w:before="8" w:line="160" w:lineRule="atLeast"/>
              <w:ind w:left="57" w:right="57"/>
              <w:jc w:val="both"/>
              <w:rPr>
                <w:rFonts w:ascii="Times New Roman"/>
                <w:sz w:val="12"/>
              </w:rPr>
            </w:pPr>
          </w:p>
        </w:tc>
      </w:tr>
      <w:tr w:rsidR="00274B06" w14:paraId="41D66E7F" w14:textId="77777777">
        <w:trPr>
          <w:trHeight w:val="247"/>
        </w:trPr>
        <w:tc>
          <w:tcPr>
            <w:tcW w:w="3023" w:type="dxa"/>
            <w:vMerge/>
            <w:tcBorders>
              <w:top w:val="nil"/>
            </w:tcBorders>
          </w:tcPr>
          <w:p w14:paraId="1C40B2C4" w14:textId="77777777" w:rsidR="00274B06" w:rsidRDefault="00274B06" w:rsidP="00FA2CCF">
            <w:pPr>
              <w:spacing w:before="8" w:line="160" w:lineRule="atLeast"/>
              <w:ind w:left="57" w:right="57"/>
              <w:jc w:val="both"/>
              <w:rPr>
                <w:sz w:val="2"/>
                <w:szCs w:val="2"/>
              </w:rPr>
            </w:pPr>
          </w:p>
        </w:tc>
        <w:tc>
          <w:tcPr>
            <w:tcW w:w="3375" w:type="dxa"/>
            <w:gridSpan w:val="9"/>
          </w:tcPr>
          <w:p w14:paraId="7916CC7C" w14:textId="77777777" w:rsidR="00274B06" w:rsidRDefault="00983252" w:rsidP="00FA2CCF">
            <w:pPr>
              <w:pStyle w:val="TableParagraph"/>
              <w:spacing w:before="8" w:line="160" w:lineRule="atLeast"/>
              <w:ind w:left="57" w:right="57"/>
              <w:jc w:val="both"/>
              <w:rPr>
                <w:sz w:val="12"/>
              </w:rPr>
            </w:pPr>
            <w:r>
              <w:rPr>
                <w:sz w:val="12"/>
              </w:rPr>
              <w:t>Europäische Union</w:t>
            </w:r>
          </w:p>
        </w:tc>
        <w:tc>
          <w:tcPr>
            <w:tcW w:w="3375" w:type="dxa"/>
            <w:gridSpan w:val="9"/>
          </w:tcPr>
          <w:p w14:paraId="7AAFB597" w14:textId="77777777" w:rsidR="00274B06" w:rsidRDefault="00983252" w:rsidP="00FA2CCF">
            <w:pPr>
              <w:pStyle w:val="TableParagraph"/>
              <w:spacing w:before="8" w:line="160" w:lineRule="atLeast"/>
              <w:ind w:left="57" w:right="57"/>
              <w:jc w:val="both"/>
              <w:rPr>
                <w:sz w:val="12"/>
              </w:rPr>
            </w:pPr>
            <w:r>
              <w:rPr>
                <w:sz w:val="12"/>
              </w:rPr>
              <w:t>Eurostat SDI</w:t>
            </w:r>
          </w:p>
        </w:tc>
      </w:tr>
      <w:tr w:rsidR="00274B06" w14:paraId="22C65D67" w14:textId="77777777">
        <w:trPr>
          <w:trHeight w:val="247"/>
        </w:trPr>
        <w:tc>
          <w:tcPr>
            <w:tcW w:w="3023" w:type="dxa"/>
            <w:vMerge/>
            <w:tcBorders>
              <w:top w:val="nil"/>
            </w:tcBorders>
          </w:tcPr>
          <w:p w14:paraId="5A59D5BA" w14:textId="77777777" w:rsidR="00274B06" w:rsidRDefault="00274B06" w:rsidP="00FA2CCF">
            <w:pPr>
              <w:spacing w:before="8" w:line="160" w:lineRule="atLeast"/>
              <w:ind w:left="57" w:right="57"/>
              <w:jc w:val="both"/>
              <w:rPr>
                <w:sz w:val="2"/>
                <w:szCs w:val="2"/>
              </w:rPr>
            </w:pPr>
          </w:p>
        </w:tc>
        <w:tc>
          <w:tcPr>
            <w:tcW w:w="3375" w:type="dxa"/>
            <w:gridSpan w:val="9"/>
          </w:tcPr>
          <w:p w14:paraId="4369275F" w14:textId="77777777" w:rsidR="00274B06" w:rsidRDefault="00983252" w:rsidP="00FA2CCF">
            <w:pPr>
              <w:pStyle w:val="TableParagraph"/>
              <w:spacing w:before="8" w:line="160" w:lineRule="atLeast"/>
              <w:ind w:left="57" w:right="57"/>
              <w:jc w:val="both"/>
              <w:rPr>
                <w:sz w:val="12"/>
              </w:rPr>
            </w:pPr>
            <w:r>
              <w:rPr>
                <w:sz w:val="12"/>
              </w:rPr>
              <w:t>Bund</w:t>
            </w:r>
          </w:p>
        </w:tc>
        <w:tc>
          <w:tcPr>
            <w:tcW w:w="3375" w:type="dxa"/>
            <w:gridSpan w:val="9"/>
          </w:tcPr>
          <w:p w14:paraId="34184972" w14:textId="77777777" w:rsidR="00274B06" w:rsidRDefault="00983252" w:rsidP="00FA2CCF">
            <w:pPr>
              <w:pStyle w:val="TableParagraph"/>
              <w:spacing w:before="8" w:line="160" w:lineRule="atLeast"/>
              <w:ind w:left="57" w:right="57"/>
              <w:jc w:val="both"/>
              <w:rPr>
                <w:sz w:val="12"/>
              </w:rPr>
            </w:pPr>
            <w:r>
              <w:rPr>
                <w:sz w:val="12"/>
              </w:rPr>
              <w:t>DNS</w:t>
            </w:r>
          </w:p>
        </w:tc>
      </w:tr>
      <w:tr w:rsidR="00274B06" w14:paraId="381EC739" w14:textId="77777777">
        <w:trPr>
          <w:trHeight w:val="247"/>
        </w:trPr>
        <w:tc>
          <w:tcPr>
            <w:tcW w:w="3023" w:type="dxa"/>
            <w:vMerge/>
            <w:tcBorders>
              <w:top w:val="nil"/>
            </w:tcBorders>
          </w:tcPr>
          <w:p w14:paraId="2EF9FABB" w14:textId="77777777" w:rsidR="00274B06" w:rsidRDefault="00274B06" w:rsidP="00FA2CCF">
            <w:pPr>
              <w:spacing w:before="8" w:line="160" w:lineRule="atLeast"/>
              <w:ind w:left="57" w:right="57"/>
              <w:jc w:val="both"/>
              <w:rPr>
                <w:sz w:val="2"/>
                <w:szCs w:val="2"/>
              </w:rPr>
            </w:pPr>
          </w:p>
        </w:tc>
        <w:tc>
          <w:tcPr>
            <w:tcW w:w="3375" w:type="dxa"/>
            <w:gridSpan w:val="9"/>
          </w:tcPr>
          <w:p w14:paraId="4714A842" w14:textId="77777777" w:rsidR="00274B06" w:rsidRDefault="00983252" w:rsidP="00FA2CCF">
            <w:pPr>
              <w:pStyle w:val="TableParagraph"/>
              <w:spacing w:before="8" w:line="160" w:lineRule="atLeast"/>
              <w:ind w:left="57" w:right="57"/>
              <w:jc w:val="both"/>
              <w:rPr>
                <w:sz w:val="12"/>
              </w:rPr>
            </w:pPr>
            <w:r>
              <w:rPr>
                <w:sz w:val="12"/>
              </w:rPr>
              <w:t>Länder</w:t>
            </w:r>
          </w:p>
        </w:tc>
        <w:tc>
          <w:tcPr>
            <w:tcW w:w="3375" w:type="dxa"/>
            <w:gridSpan w:val="9"/>
          </w:tcPr>
          <w:p w14:paraId="7E87BB06" w14:textId="77777777" w:rsidR="00274B06" w:rsidRDefault="00983252" w:rsidP="00FA2CCF">
            <w:pPr>
              <w:pStyle w:val="TableParagraph"/>
              <w:spacing w:before="8" w:line="160" w:lineRule="atLeast"/>
              <w:ind w:left="57" w:right="57"/>
              <w:jc w:val="both"/>
              <w:rPr>
                <w:sz w:val="12"/>
              </w:rPr>
            </w:pPr>
            <w:r>
              <w:rPr>
                <w:sz w:val="12"/>
              </w:rPr>
              <w:t>BW</w:t>
            </w:r>
          </w:p>
        </w:tc>
      </w:tr>
      <w:tr w:rsidR="00274B06" w14:paraId="08749160" w14:textId="77777777">
        <w:trPr>
          <w:trHeight w:val="247"/>
        </w:trPr>
        <w:tc>
          <w:tcPr>
            <w:tcW w:w="3023" w:type="dxa"/>
            <w:vMerge/>
            <w:tcBorders>
              <w:top w:val="nil"/>
            </w:tcBorders>
          </w:tcPr>
          <w:p w14:paraId="0FCD9ADE" w14:textId="77777777" w:rsidR="00274B06" w:rsidRDefault="00274B06" w:rsidP="00FA2CCF">
            <w:pPr>
              <w:spacing w:before="8" w:line="160" w:lineRule="atLeast"/>
              <w:ind w:left="57" w:right="57"/>
              <w:jc w:val="both"/>
              <w:rPr>
                <w:sz w:val="2"/>
                <w:szCs w:val="2"/>
              </w:rPr>
            </w:pPr>
          </w:p>
        </w:tc>
        <w:tc>
          <w:tcPr>
            <w:tcW w:w="3375" w:type="dxa"/>
            <w:gridSpan w:val="9"/>
          </w:tcPr>
          <w:p w14:paraId="5DBB0339" w14:textId="77777777" w:rsidR="00274B06" w:rsidRDefault="00983252" w:rsidP="00FA2CCF">
            <w:pPr>
              <w:pStyle w:val="TableParagraph"/>
              <w:spacing w:before="8" w:line="160" w:lineRule="atLeast"/>
              <w:ind w:left="57" w:right="57"/>
              <w:jc w:val="both"/>
              <w:rPr>
                <w:sz w:val="12"/>
              </w:rPr>
            </w:pPr>
            <w:r>
              <w:rPr>
                <w:sz w:val="12"/>
              </w:rPr>
              <w:t>Kommunen</w:t>
            </w:r>
          </w:p>
        </w:tc>
        <w:tc>
          <w:tcPr>
            <w:tcW w:w="3375" w:type="dxa"/>
            <w:gridSpan w:val="9"/>
          </w:tcPr>
          <w:p w14:paraId="6A7793F8" w14:textId="77777777" w:rsidR="00274B06" w:rsidRDefault="00983252" w:rsidP="00FA2CCF">
            <w:pPr>
              <w:pStyle w:val="TableParagraph"/>
              <w:spacing w:before="8" w:line="160" w:lineRule="atLeast"/>
              <w:ind w:left="57" w:right="57"/>
              <w:jc w:val="both"/>
              <w:rPr>
                <w:sz w:val="12"/>
              </w:rPr>
            </w:pPr>
            <w:r>
              <w:rPr>
                <w:sz w:val="12"/>
              </w:rPr>
              <w:t>Kommune BW, Kommune NRW, LHS</w:t>
            </w:r>
          </w:p>
        </w:tc>
      </w:tr>
      <w:tr w:rsidR="00274B06" w14:paraId="66E7C26F" w14:textId="77777777">
        <w:trPr>
          <w:trHeight w:val="989"/>
        </w:trPr>
        <w:tc>
          <w:tcPr>
            <w:tcW w:w="3023" w:type="dxa"/>
          </w:tcPr>
          <w:p w14:paraId="7AF9C226" w14:textId="77777777" w:rsidR="00274B06" w:rsidRDefault="00983252" w:rsidP="00FA2CCF">
            <w:pPr>
              <w:pStyle w:val="TableParagraph"/>
              <w:spacing w:before="8" w:line="160" w:lineRule="atLeast"/>
              <w:ind w:left="57" w:right="57"/>
              <w:jc w:val="both"/>
              <w:rPr>
                <w:sz w:val="12"/>
              </w:rPr>
            </w:pPr>
            <w:r>
              <w:rPr>
                <w:sz w:val="12"/>
              </w:rPr>
              <w:t>Validität</w:t>
            </w:r>
          </w:p>
        </w:tc>
        <w:tc>
          <w:tcPr>
            <w:tcW w:w="6750" w:type="dxa"/>
            <w:gridSpan w:val="18"/>
          </w:tcPr>
          <w:p w14:paraId="5A9A276F" w14:textId="4397E569" w:rsidR="00274B06" w:rsidRDefault="00983252" w:rsidP="00FA2CCF">
            <w:pPr>
              <w:pStyle w:val="TableParagraph"/>
              <w:spacing w:before="8" w:line="160" w:lineRule="atLeast"/>
              <w:ind w:left="57" w:right="57"/>
              <w:jc w:val="both"/>
              <w:rPr>
                <w:sz w:val="12"/>
              </w:rPr>
            </w:pPr>
            <w:r>
              <w:rPr>
                <w:sz w:val="12"/>
              </w:rPr>
              <w:t>Sozialversicherungspflichtige Beschäftigungsverhältnisse bilden, im Gegensatz zu prekären Beschäftigungen ohne Absicherungsmechanismen, ein am starken Sozialstaat orientiertes Verständnis von menschenwürdiger Arbeit ab. Das Ziel einer produktiven Vollbeschäftigung für alle kann nur durch eine Erhöhung der Zahl entsprechender Beschäftigungsve</w:t>
            </w:r>
            <w:r w:rsidR="00FA2CCF">
              <w:rPr>
                <w:sz w:val="12"/>
              </w:rPr>
              <w:t>r</w:t>
            </w:r>
            <w:r>
              <w:rPr>
                <w:sz w:val="12"/>
              </w:rPr>
              <w:t>hältnisse erreicht werden. Der Indikator lässt dabei außer Acht, ob die Verbesserung der Beschäftigungszahlen einseitig auf eine bestimmte Beschäftigungsgruppe entfällt. Insgesamt bildet der Indikator das Unterziel ohne Einschränkungen ab.</w:t>
            </w:r>
          </w:p>
        </w:tc>
      </w:tr>
      <w:tr w:rsidR="00274B06" w14:paraId="2EA7E84D" w14:textId="77777777">
        <w:trPr>
          <w:trHeight w:val="247"/>
        </w:trPr>
        <w:tc>
          <w:tcPr>
            <w:tcW w:w="3023" w:type="dxa"/>
            <w:vMerge w:val="restart"/>
          </w:tcPr>
          <w:p w14:paraId="641B18DA" w14:textId="77777777" w:rsidR="00274B06" w:rsidRDefault="00983252" w:rsidP="00FA2CCF">
            <w:pPr>
              <w:pStyle w:val="TableParagraph"/>
              <w:spacing w:before="8" w:line="160" w:lineRule="atLeast"/>
              <w:ind w:left="57" w:right="57"/>
              <w:jc w:val="both"/>
              <w:rPr>
                <w:sz w:val="12"/>
              </w:rPr>
            </w:pPr>
            <w:r>
              <w:rPr>
                <w:sz w:val="12"/>
              </w:rPr>
              <w:t>Funktion</w:t>
            </w:r>
          </w:p>
        </w:tc>
        <w:tc>
          <w:tcPr>
            <w:tcW w:w="3375" w:type="dxa"/>
            <w:gridSpan w:val="9"/>
          </w:tcPr>
          <w:p w14:paraId="7E955F0C" w14:textId="77777777" w:rsidR="00274B06" w:rsidRPr="00505D33" w:rsidRDefault="00983252" w:rsidP="00FA2CC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36C593A" w14:textId="45C6EF0B" w:rsidR="00274B06" w:rsidRDefault="00FA2CCF" w:rsidP="00FA2CCF">
            <w:pPr>
              <w:pStyle w:val="TableParagraph"/>
              <w:spacing w:before="8" w:line="160" w:lineRule="atLeast"/>
              <w:ind w:left="57" w:right="57"/>
              <w:jc w:val="both"/>
              <w:rPr>
                <w:sz w:val="12"/>
              </w:rPr>
            </w:pPr>
            <w:r>
              <w:rPr>
                <w:sz w:val="12"/>
              </w:rPr>
              <w:t>x</w:t>
            </w:r>
          </w:p>
        </w:tc>
      </w:tr>
      <w:tr w:rsidR="00274B06" w14:paraId="7279F41E" w14:textId="77777777">
        <w:trPr>
          <w:trHeight w:val="247"/>
        </w:trPr>
        <w:tc>
          <w:tcPr>
            <w:tcW w:w="3023" w:type="dxa"/>
            <w:vMerge/>
            <w:tcBorders>
              <w:top w:val="nil"/>
            </w:tcBorders>
          </w:tcPr>
          <w:p w14:paraId="7A87B0D4" w14:textId="77777777" w:rsidR="00274B06" w:rsidRDefault="00274B06" w:rsidP="00FA2CCF">
            <w:pPr>
              <w:spacing w:before="8" w:line="160" w:lineRule="atLeast"/>
              <w:ind w:left="57" w:right="57"/>
              <w:jc w:val="both"/>
              <w:rPr>
                <w:sz w:val="2"/>
                <w:szCs w:val="2"/>
              </w:rPr>
            </w:pPr>
          </w:p>
        </w:tc>
        <w:tc>
          <w:tcPr>
            <w:tcW w:w="3375" w:type="dxa"/>
            <w:gridSpan w:val="9"/>
          </w:tcPr>
          <w:p w14:paraId="4297B392" w14:textId="77777777" w:rsidR="00274B06" w:rsidRDefault="00983252" w:rsidP="00FA2CCF">
            <w:pPr>
              <w:pStyle w:val="TableParagraph"/>
              <w:spacing w:before="8" w:line="160" w:lineRule="atLeast"/>
              <w:ind w:left="57" w:right="57"/>
              <w:jc w:val="both"/>
              <w:rPr>
                <w:sz w:val="12"/>
              </w:rPr>
            </w:pPr>
            <w:r>
              <w:rPr>
                <w:sz w:val="12"/>
              </w:rPr>
              <w:t>Input-/Output-Indikator</w:t>
            </w:r>
          </w:p>
        </w:tc>
        <w:tc>
          <w:tcPr>
            <w:tcW w:w="3375" w:type="dxa"/>
            <w:gridSpan w:val="9"/>
          </w:tcPr>
          <w:p w14:paraId="50D0B9EF" w14:textId="77777777" w:rsidR="00274B06" w:rsidRDefault="00274B06" w:rsidP="00FA2CCF">
            <w:pPr>
              <w:pStyle w:val="TableParagraph"/>
              <w:spacing w:before="8" w:line="160" w:lineRule="atLeast"/>
              <w:ind w:left="57" w:right="57"/>
              <w:jc w:val="both"/>
              <w:rPr>
                <w:rFonts w:ascii="Times New Roman"/>
                <w:sz w:val="12"/>
              </w:rPr>
            </w:pPr>
          </w:p>
        </w:tc>
      </w:tr>
      <w:tr w:rsidR="00274B06" w14:paraId="1ECDD126" w14:textId="77777777">
        <w:trPr>
          <w:trHeight w:val="349"/>
        </w:trPr>
        <w:tc>
          <w:tcPr>
            <w:tcW w:w="3023" w:type="dxa"/>
          </w:tcPr>
          <w:p w14:paraId="4B970B20" w14:textId="77777777" w:rsidR="00274B06" w:rsidRDefault="00983252" w:rsidP="00FA2CCF">
            <w:pPr>
              <w:pStyle w:val="TableParagraph"/>
              <w:spacing w:before="8" w:line="160" w:lineRule="atLeast"/>
              <w:ind w:left="57" w:right="57"/>
              <w:jc w:val="both"/>
              <w:rPr>
                <w:sz w:val="12"/>
              </w:rPr>
            </w:pPr>
            <w:r>
              <w:rPr>
                <w:sz w:val="12"/>
              </w:rPr>
              <w:t>Statistische Zusammenhänge</w:t>
            </w:r>
          </w:p>
        </w:tc>
        <w:tc>
          <w:tcPr>
            <w:tcW w:w="6750" w:type="dxa"/>
            <w:gridSpan w:val="18"/>
          </w:tcPr>
          <w:p w14:paraId="7C929793" w14:textId="371AB622" w:rsidR="00274B06" w:rsidRDefault="00983252" w:rsidP="00FA2CCF">
            <w:pPr>
              <w:pStyle w:val="TableParagraph"/>
              <w:spacing w:before="8" w:line="160" w:lineRule="atLeast"/>
              <w:ind w:left="57" w:right="57"/>
              <w:jc w:val="both"/>
              <w:rPr>
                <w:sz w:val="12"/>
              </w:rPr>
            </w:pPr>
            <w:r>
              <w:rPr>
                <w:sz w:val="12"/>
              </w:rPr>
              <w:t>Für die Beschäftigungsquote besteht ein positiver Zusammenhang zur Betreuung von Kindern unter 3 Jahren (SDG 4.2) und zur Beschäftigungsquote der 55- bis 64-</w:t>
            </w:r>
            <w:r w:rsidR="00DA6B59">
              <w:rPr>
                <w:sz w:val="12"/>
              </w:rPr>
              <w:t>j</w:t>
            </w:r>
            <w:r>
              <w:rPr>
                <w:sz w:val="12"/>
              </w:rPr>
              <w:t>ährigen (SDG 8.5).</w:t>
            </w:r>
          </w:p>
        </w:tc>
      </w:tr>
      <w:tr w:rsidR="00274B06" w14:paraId="1CE95C0A" w14:textId="77777777">
        <w:trPr>
          <w:trHeight w:val="669"/>
        </w:trPr>
        <w:tc>
          <w:tcPr>
            <w:tcW w:w="3023" w:type="dxa"/>
          </w:tcPr>
          <w:p w14:paraId="58DD6443" w14:textId="77777777" w:rsidR="00274B06" w:rsidRDefault="00983252" w:rsidP="00FA2CCF">
            <w:pPr>
              <w:pStyle w:val="TableParagraph"/>
              <w:spacing w:before="8" w:line="160" w:lineRule="atLeast"/>
              <w:ind w:left="57" w:right="57"/>
              <w:jc w:val="both"/>
              <w:rPr>
                <w:sz w:val="12"/>
              </w:rPr>
            </w:pPr>
            <w:r>
              <w:rPr>
                <w:sz w:val="12"/>
              </w:rPr>
              <w:t>Rahmenbedingungen</w:t>
            </w:r>
          </w:p>
        </w:tc>
        <w:tc>
          <w:tcPr>
            <w:tcW w:w="6750" w:type="dxa"/>
            <w:gridSpan w:val="18"/>
          </w:tcPr>
          <w:p w14:paraId="43AB47AC" w14:textId="7D7601B4" w:rsidR="00274B06" w:rsidRDefault="00983252" w:rsidP="00FA2CCF">
            <w:pPr>
              <w:pStyle w:val="TableParagraph"/>
              <w:spacing w:before="8" w:line="160" w:lineRule="atLeast"/>
              <w:ind w:left="57" w:right="57"/>
              <w:jc w:val="both"/>
              <w:rPr>
                <w:sz w:val="12"/>
              </w:rPr>
            </w:pPr>
            <w:r>
              <w:rPr>
                <w:sz w:val="12"/>
              </w:rPr>
              <w:t>Der Anteil der 15- bis 64-jährigen sozialversicherungspflichtig Beschäftigten gleicht sich mit dem Anteil der gesamten Beschäftigungsquote in der Bevölkerung aus, denn die meisten Erwerbstätigen arbeiten in diesem Altersabschnitt.</w:t>
            </w:r>
            <w:r w:rsidR="00FA2CCF">
              <w:rPr>
                <w:sz w:val="12"/>
              </w:rPr>
              <w:t xml:space="preserve"> </w:t>
            </w:r>
            <w:r>
              <w:rPr>
                <w:sz w:val="12"/>
              </w:rPr>
              <w:t>Die Regelaltersrente gilt in Deutschland ab dem 67. Lebensjahr. Außerdem steht der Indikator in Abhängigkeit zu dem</w:t>
            </w:r>
            <w:r w:rsidR="00FA2CCF">
              <w:rPr>
                <w:sz w:val="12"/>
              </w:rPr>
              <w:t xml:space="preserve"> </w:t>
            </w:r>
            <w:r>
              <w:rPr>
                <w:sz w:val="12"/>
              </w:rPr>
              <w:t>Anteil der Beschäftigten im sekundären und tertiären Sektor.</w:t>
            </w:r>
          </w:p>
        </w:tc>
      </w:tr>
      <w:tr w:rsidR="00274B06" w14:paraId="7B2E42DB" w14:textId="77777777">
        <w:trPr>
          <w:trHeight w:val="349"/>
        </w:trPr>
        <w:tc>
          <w:tcPr>
            <w:tcW w:w="3023" w:type="dxa"/>
          </w:tcPr>
          <w:p w14:paraId="3F7CBB35" w14:textId="77777777" w:rsidR="00274B06" w:rsidRDefault="00983252" w:rsidP="00FA2CCF">
            <w:pPr>
              <w:pStyle w:val="TableParagraph"/>
              <w:spacing w:before="8" w:line="160" w:lineRule="atLeast"/>
              <w:ind w:left="57" w:right="57"/>
              <w:jc w:val="both"/>
              <w:rPr>
                <w:sz w:val="12"/>
              </w:rPr>
            </w:pPr>
            <w:r>
              <w:rPr>
                <w:sz w:val="12"/>
              </w:rPr>
              <w:t>Berechnung</w:t>
            </w:r>
          </w:p>
        </w:tc>
        <w:tc>
          <w:tcPr>
            <w:tcW w:w="6750" w:type="dxa"/>
            <w:gridSpan w:val="18"/>
          </w:tcPr>
          <w:p w14:paraId="2F26B659" w14:textId="1F316A50" w:rsidR="00274B06" w:rsidRDefault="00983252" w:rsidP="00FA2CCF">
            <w:pPr>
              <w:pStyle w:val="TableParagraph"/>
              <w:spacing w:before="8" w:line="160" w:lineRule="atLeast"/>
              <w:ind w:left="57" w:right="57"/>
              <w:jc w:val="both"/>
              <w:rPr>
                <w:sz w:val="12"/>
              </w:rPr>
            </w:pPr>
            <w:r>
              <w:rPr>
                <w:sz w:val="12"/>
              </w:rPr>
              <w:t>(Anzahl der sozialversicherungspflichtig Beschäftigten am Wohnort im Alter von 15 bis 64 Jahren) / (Anzahl der Einwohner im Alter von 15 bis 64 Jahren) * 100</w:t>
            </w:r>
          </w:p>
        </w:tc>
      </w:tr>
      <w:tr w:rsidR="00274B06" w14:paraId="776AB3B6" w14:textId="77777777">
        <w:trPr>
          <w:trHeight w:val="247"/>
        </w:trPr>
        <w:tc>
          <w:tcPr>
            <w:tcW w:w="3023" w:type="dxa"/>
          </w:tcPr>
          <w:p w14:paraId="38C7B32F" w14:textId="77777777" w:rsidR="00274B06" w:rsidRDefault="00983252" w:rsidP="00FA2CCF">
            <w:pPr>
              <w:pStyle w:val="TableParagraph"/>
              <w:spacing w:before="8" w:line="160" w:lineRule="atLeast"/>
              <w:ind w:left="57" w:right="57"/>
              <w:jc w:val="both"/>
              <w:rPr>
                <w:sz w:val="12"/>
              </w:rPr>
            </w:pPr>
            <w:r>
              <w:rPr>
                <w:sz w:val="12"/>
              </w:rPr>
              <w:t>Einheit</w:t>
            </w:r>
          </w:p>
        </w:tc>
        <w:tc>
          <w:tcPr>
            <w:tcW w:w="6750" w:type="dxa"/>
            <w:gridSpan w:val="18"/>
          </w:tcPr>
          <w:p w14:paraId="6031F401" w14:textId="77777777" w:rsidR="00274B06" w:rsidRDefault="00983252" w:rsidP="00FA2CCF">
            <w:pPr>
              <w:pStyle w:val="TableParagraph"/>
              <w:spacing w:before="8" w:line="160" w:lineRule="atLeast"/>
              <w:ind w:left="57" w:right="57"/>
              <w:jc w:val="both"/>
              <w:rPr>
                <w:sz w:val="12"/>
              </w:rPr>
            </w:pPr>
            <w:r>
              <w:rPr>
                <w:sz w:val="12"/>
              </w:rPr>
              <w:t>%</w:t>
            </w:r>
          </w:p>
        </w:tc>
      </w:tr>
      <w:tr w:rsidR="00274B06" w14:paraId="6D1ECA75" w14:textId="77777777">
        <w:trPr>
          <w:trHeight w:val="349"/>
        </w:trPr>
        <w:tc>
          <w:tcPr>
            <w:tcW w:w="3023" w:type="dxa"/>
          </w:tcPr>
          <w:p w14:paraId="537D35CB" w14:textId="77777777" w:rsidR="00274B06" w:rsidRDefault="00983252" w:rsidP="00FA2CCF">
            <w:pPr>
              <w:pStyle w:val="TableParagraph"/>
              <w:spacing w:before="8" w:line="160" w:lineRule="atLeast"/>
              <w:ind w:left="57" w:right="57"/>
              <w:jc w:val="both"/>
              <w:rPr>
                <w:sz w:val="12"/>
              </w:rPr>
            </w:pPr>
            <w:r>
              <w:rPr>
                <w:sz w:val="12"/>
              </w:rPr>
              <w:t>Aussage</w:t>
            </w:r>
          </w:p>
        </w:tc>
        <w:tc>
          <w:tcPr>
            <w:tcW w:w="6750" w:type="dxa"/>
            <w:gridSpan w:val="18"/>
          </w:tcPr>
          <w:p w14:paraId="05857D26" w14:textId="77777777" w:rsidR="00274B06" w:rsidRDefault="00983252" w:rsidP="00FA2CCF">
            <w:pPr>
              <w:pStyle w:val="TableParagraph"/>
              <w:spacing w:before="8" w:line="160" w:lineRule="atLeast"/>
              <w:ind w:left="57" w:right="57"/>
              <w:jc w:val="both"/>
              <w:rPr>
                <w:sz w:val="12"/>
              </w:rPr>
            </w:pPr>
            <w:r>
              <w:rPr>
                <w:sz w:val="12"/>
              </w:rPr>
              <w:t>Der Anteil der sozialversicherungspflichtig Beschäftigten im Alter von 15 bis 64 Jahren an der Gesamtbevölkerung im gleichen Alter beträgt x %.</w:t>
            </w:r>
          </w:p>
        </w:tc>
      </w:tr>
      <w:tr w:rsidR="00274B06" w14:paraId="46166889" w14:textId="77777777">
        <w:trPr>
          <w:trHeight w:val="247"/>
        </w:trPr>
        <w:tc>
          <w:tcPr>
            <w:tcW w:w="3023" w:type="dxa"/>
          </w:tcPr>
          <w:p w14:paraId="5149D86C" w14:textId="77777777" w:rsidR="00274B06" w:rsidRDefault="00983252" w:rsidP="00FA2CCF">
            <w:pPr>
              <w:pStyle w:val="TableParagraph"/>
              <w:spacing w:before="8" w:line="160" w:lineRule="atLeast"/>
              <w:ind w:left="57" w:right="57"/>
              <w:jc w:val="both"/>
              <w:rPr>
                <w:sz w:val="12"/>
              </w:rPr>
            </w:pPr>
            <w:r>
              <w:rPr>
                <w:sz w:val="12"/>
              </w:rPr>
              <w:t>Indikatortyp</w:t>
            </w:r>
          </w:p>
        </w:tc>
        <w:tc>
          <w:tcPr>
            <w:tcW w:w="6750" w:type="dxa"/>
            <w:gridSpan w:val="18"/>
          </w:tcPr>
          <w:p w14:paraId="1900930F" w14:textId="77777777" w:rsidR="00274B06" w:rsidRDefault="00983252" w:rsidP="00FA2CCF">
            <w:pPr>
              <w:pStyle w:val="TableParagraph"/>
              <w:spacing w:before="8" w:line="160" w:lineRule="atLeast"/>
              <w:ind w:left="57" w:right="57"/>
              <w:jc w:val="both"/>
              <w:rPr>
                <w:sz w:val="12"/>
              </w:rPr>
            </w:pPr>
            <w:r>
              <w:rPr>
                <w:sz w:val="12"/>
              </w:rPr>
              <w:t>Typ I</w:t>
            </w:r>
          </w:p>
        </w:tc>
      </w:tr>
      <w:tr w:rsidR="00274B06" w14:paraId="68563CC4" w14:textId="77777777">
        <w:trPr>
          <w:trHeight w:val="247"/>
        </w:trPr>
        <w:tc>
          <w:tcPr>
            <w:tcW w:w="3023" w:type="dxa"/>
          </w:tcPr>
          <w:p w14:paraId="64B5318D" w14:textId="77777777" w:rsidR="00274B06" w:rsidRDefault="00983252" w:rsidP="00FA2CCF">
            <w:pPr>
              <w:pStyle w:val="TableParagraph"/>
              <w:spacing w:before="8" w:line="160" w:lineRule="atLeast"/>
              <w:ind w:left="57" w:right="57"/>
              <w:jc w:val="both"/>
              <w:rPr>
                <w:sz w:val="12"/>
              </w:rPr>
            </w:pPr>
            <w:r>
              <w:rPr>
                <w:sz w:val="12"/>
              </w:rPr>
              <w:t>Datenquelle</w:t>
            </w:r>
          </w:p>
        </w:tc>
        <w:tc>
          <w:tcPr>
            <w:tcW w:w="6750" w:type="dxa"/>
            <w:gridSpan w:val="18"/>
          </w:tcPr>
          <w:p w14:paraId="163AC9A3" w14:textId="77777777" w:rsidR="00274B06" w:rsidRDefault="00983252" w:rsidP="00FA2CCF">
            <w:pPr>
              <w:pStyle w:val="TableParagraph"/>
              <w:spacing w:before="8" w:line="160" w:lineRule="atLeast"/>
              <w:ind w:left="57" w:right="57"/>
              <w:jc w:val="both"/>
              <w:rPr>
                <w:sz w:val="12"/>
              </w:rPr>
            </w:pPr>
            <w:r>
              <w:rPr>
                <w:sz w:val="12"/>
              </w:rPr>
              <w:t>Bundesagentur für Arbeit, Statistische Ämter der Länder</w:t>
            </w:r>
          </w:p>
        </w:tc>
      </w:tr>
      <w:tr w:rsidR="00274B06" w14:paraId="0201BE83" w14:textId="77777777">
        <w:trPr>
          <w:trHeight w:val="247"/>
        </w:trPr>
        <w:tc>
          <w:tcPr>
            <w:tcW w:w="3023" w:type="dxa"/>
          </w:tcPr>
          <w:p w14:paraId="4F662124" w14:textId="77777777" w:rsidR="00274B06" w:rsidRDefault="00983252" w:rsidP="00FA2CCF">
            <w:pPr>
              <w:pStyle w:val="TableParagraph"/>
              <w:spacing w:before="8" w:line="160" w:lineRule="atLeast"/>
              <w:ind w:left="57" w:right="57"/>
              <w:jc w:val="both"/>
              <w:rPr>
                <w:sz w:val="12"/>
              </w:rPr>
            </w:pPr>
            <w:r>
              <w:rPr>
                <w:sz w:val="12"/>
              </w:rPr>
              <w:t>Datenverfügbarkeit</w:t>
            </w:r>
          </w:p>
        </w:tc>
        <w:tc>
          <w:tcPr>
            <w:tcW w:w="6750" w:type="dxa"/>
            <w:gridSpan w:val="18"/>
          </w:tcPr>
          <w:p w14:paraId="1C12382C" w14:textId="77777777" w:rsidR="00274B06" w:rsidRDefault="00983252" w:rsidP="00FA2CCF">
            <w:pPr>
              <w:pStyle w:val="TableParagraph"/>
              <w:spacing w:before="8" w:line="160" w:lineRule="atLeast"/>
              <w:ind w:left="57" w:right="57"/>
              <w:jc w:val="both"/>
              <w:rPr>
                <w:sz w:val="12"/>
              </w:rPr>
            </w:pPr>
            <w:r>
              <w:rPr>
                <w:sz w:val="12"/>
              </w:rPr>
              <w:t>Die Daten sind zentral und flächendeckend abrufbar und werden kontinuierlich erhoben.</w:t>
            </w:r>
          </w:p>
        </w:tc>
      </w:tr>
      <w:tr w:rsidR="00274B06" w14:paraId="10C8CD1C" w14:textId="77777777">
        <w:trPr>
          <w:trHeight w:val="829"/>
        </w:trPr>
        <w:tc>
          <w:tcPr>
            <w:tcW w:w="3023" w:type="dxa"/>
          </w:tcPr>
          <w:p w14:paraId="17F668DB" w14:textId="77777777" w:rsidR="00274B06" w:rsidRDefault="00983252" w:rsidP="00FA2CCF">
            <w:pPr>
              <w:pStyle w:val="TableParagraph"/>
              <w:spacing w:before="8" w:line="160" w:lineRule="atLeast"/>
              <w:ind w:left="57" w:right="57"/>
              <w:jc w:val="both"/>
              <w:rPr>
                <w:sz w:val="12"/>
              </w:rPr>
            </w:pPr>
            <w:r>
              <w:rPr>
                <w:sz w:val="12"/>
              </w:rPr>
              <w:t>Datenqualität</w:t>
            </w:r>
          </w:p>
        </w:tc>
        <w:tc>
          <w:tcPr>
            <w:tcW w:w="6750" w:type="dxa"/>
            <w:gridSpan w:val="18"/>
          </w:tcPr>
          <w:p w14:paraId="6321550D" w14:textId="332C4F1A" w:rsidR="00274B06" w:rsidRDefault="00983252" w:rsidP="00FA2CCF">
            <w:pPr>
              <w:pStyle w:val="TableParagraph"/>
              <w:spacing w:before="8" w:line="160" w:lineRule="atLeast"/>
              <w:ind w:left="57" w:right="57"/>
              <w:jc w:val="both"/>
              <w:rPr>
                <w:sz w:val="12"/>
              </w:rPr>
            </w:pPr>
            <w:r>
              <w:rPr>
                <w:sz w:val="12"/>
              </w:rPr>
              <w:t>Die Daten basieren auf den Meldungen zur Sozialversicherung mit einer Verzögerung von sechs Monaten (Abgabefristen der Meldungen). Die Qualität der Daten ist sehr hoch. Im Gegensatz zur Erwerbstätigenquote berücksichtigt die Beschäftigungsquote nur die sozialversicherungspflichtig Beschäftigten, d. h. Beamte, Selbstständige und geringfügig Beschäftigte gehen nicht in die Berechnung ein. Auch werden Personen in Vollzeit- und in Teilzeitbeschäftigung gleichermaßen gezählt, sodass unterschiedliche Arbeitszeitvolumina keinen Einfluss auf den Indikator haben.</w:t>
            </w:r>
          </w:p>
        </w:tc>
      </w:tr>
      <w:tr w:rsidR="00274B06" w14:paraId="7281369C" w14:textId="77777777">
        <w:trPr>
          <w:trHeight w:val="247"/>
        </w:trPr>
        <w:tc>
          <w:tcPr>
            <w:tcW w:w="3023" w:type="dxa"/>
            <w:vMerge w:val="restart"/>
          </w:tcPr>
          <w:p w14:paraId="0271688B" w14:textId="77777777" w:rsidR="00274B06" w:rsidRDefault="00983252" w:rsidP="00FA2CCF">
            <w:pPr>
              <w:pStyle w:val="TableParagraph"/>
              <w:spacing w:before="8" w:line="160" w:lineRule="atLeast"/>
              <w:ind w:left="57" w:right="57"/>
              <w:jc w:val="both"/>
              <w:rPr>
                <w:sz w:val="12"/>
              </w:rPr>
            </w:pPr>
            <w:r>
              <w:rPr>
                <w:sz w:val="12"/>
              </w:rPr>
              <w:t>Erhebungsebene</w:t>
            </w:r>
          </w:p>
        </w:tc>
        <w:tc>
          <w:tcPr>
            <w:tcW w:w="3375" w:type="dxa"/>
            <w:gridSpan w:val="9"/>
          </w:tcPr>
          <w:p w14:paraId="53C446E8" w14:textId="77777777" w:rsidR="00274B06" w:rsidRDefault="00983252" w:rsidP="00FA2CCF">
            <w:pPr>
              <w:pStyle w:val="TableParagraph"/>
              <w:spacing w:before="8" w:line="160" w:lineRule="atLeast"/>
              <w:ind w:left="57" w:right="57"/>
              <w:jc w:val="both"/>
              <w:rPr>
                <w:sz w:val="12"/>
              </w:rPr>
            </w:pPr>
            <w:r>
              <w:rPr>
                <w:sz w:val="12"/>
              </w:rPr>
              <w:t>Kreise und kreisfreie Städte</w:t>
            </w:r>
          </w:p>
        </w:tc>
        <w:tc>
          <w:tcPr>
            <w:tcW w:w="3375" w:type="dxa"/>
            <w:gridSpan w:val="9"/>
          </w:tcPr>
          <w:p w14:paraId="2BE104C8" w14:textId="0E98B773" w:rsidR="00274B06" w:rsidRDefault="0073033B" w:rsidP="00FA2CCF">
            <w:pPr>
              <w:pStyle w:val="TableParagraph"/>
              <w:spacing w:before="8" w:line="160" w:lineRule="atLeast"/>
              <w:ind w:left="57" w:right="57"/>
              <w:jc w:val="both"/>
              <w:rPr>
                <w:sz w:val="12"/>
              </w:rPr>
            </w:pPr>
            <w:r>
              <w:rPr>
                <w:sz w:val="12"/>
              </w:rPr>
              <w:t>x</w:t>
            </w:r>
          </w:p>
        </w:tc>
      </w:tr>
      <w:tr w:rsidR="00274B06" w14:paraId="75F66F15" w14:textId="77777777">
        <w:trPr>
          <w:trHeight w:val="247"/>
        </w:trPr>
        <w:tc>
          <w:tcPr>
            <w:tcW w:w="3023" w:type="dxa"/>
            <w:vMerge/>
            <w:tcBorders>
              <w:top w:val="nil"/>
            </w:tcBorders>
          </w:tcPr>
          <w:p w14:paraId="6218E339" w14:textId="77777777" w:rsidR="00274B06" w:rsidRDefault="00274B06" w:rsidP="00FA2CCF">
            <w:pPr>
              <w:spacing w:before="8" w:line="160" w:lineRule="atLeast"/>
              <w:ind w:left="57" w:right="57"/>
              <w:jc w:val="both"/>
              <w:rPr>
                <w:sz w:val="2"/>
                <w:szCs w:val="2"/>
              </w:rPr>
            </w:pPr>
          </w:p>
        </w:tc>
        <w:tc>
          <w:tcPr>
            <w:tcW w:w="3375" w:type="dxa"/>
            <w:gridSpan w:val="9"/>
          </w:tcPr>
          <w:p w14:paraId="6FD1F8EA" w14:textId="77777777" w:rsidR="00274B06" w:rsidRDefault="00983252" w:rsidP="00FA2CCF">
            <w:pPr>
              <w:pStyle w:val="TableParagraph"/>
              <w:spacing w:before="8" w:line="160" w:lineRule="atLeast"/>
              <w:ind w:left="57" w:right="57"/>
              <w:jc w:val="both"/>
              <w:rPr>
                <w:sz w:val="12"/>
              </w:rPr>
            </w:pPr>
            <w:r>
              <w:rPr>
                <w:sz w:val="12"/>
              </w:rPr>
              <w:t>Gemeinden</w:t>
            </w:r>
          </w:p>
        </w:tc>
        <w:tc>
          <w:tcPr>
            <w:tcW w:w="3375" w:type="dxa"/>
            <w:gridSpan w:val="9"/>
          </w:tcPr>
          <w:p w14:paraId="654728D5" w14:textId="77777777" w:rsidR="00274B06" w:rsidRDefault="00274B06" w:rsidP="00FA2CCF">
            <w:pPr>
              <w:pStyle w:val="TableParagraph"/>
              <w:spacing w:before="8" w:line="160" w:lineRule="atLeast"/>
              <w:ind w:left="57" w:right="57"/>
              <w:jc w:val="both"/>
              <w:rPr>
                <w:rFonts w:ascii="Times New Roman"/>
                <w:sz w:val="12"/>
              </w:rPr>
            </w:pPr>
          </w:p>
        </w:tc>
      </w:tr>
      <w:tr w:rsidR="00274B06" w14:paraId="1B03F7FD" w14:textId="77777777">
        <w:trPr>
          <w:trHeight w:val="247"/>
        </w:trPr>
        <w:tc>
          <w:tcPr>
            <w:tcW w:w="3023" w:type="dxa"/>
            <w:vMerge/>
            <w:tcBorders>
              <w:top w:val="nil"/>
            </w:tcBorders>
          </w:tcPr>
          <w:p w14:paraId="0A107490" w14:textId="77777777" w:rsidR="00274B06" w:rsidRDefault="00274B06" w:rsidP="00FA2CCF">
            <w:pPr>
              <w:spacing w:before="8" w:line="160" w:lineRule="atLeast"/>
              <w:ind w:left="57" w:right="57"/>
              <w:jc w:val="both"/>
              <w:rPr>
                <w:sz w:val="2"/>
                <w:szCs w:val="2"/>
              </w:rPr>
            </w:pPr>
          </w:p>
        </w:tc>
        <w:tc>
          <w:tcPr>
            <w:tcW w:w="3375" w:type="dxa"/>
            <w:gridSpan w:val="9"/>
          </w:tcPr>
          <w:p w14:paraId="34547C93" w14:textId="77777777" w:rsidR="00274B06" w:rsidRDefault="00983252" w:rsidP="00FA2CCF">
            <w:pPr>
              <w:pStyle w:val="TableParagraph"/>
              <w:spacing w:before="8" w:line="160" w:lineRule="atLeast"/>
              <w:ind w:left="57" w:right="57"/>
              <w:jc w:val="both"/>
              <w:rPr>
                <w:sz w:val="12"/>
              </w:rPr>
            </w:pPr>
            <w:r>
              <w:rPr>
                <w:sz w:val="12"/>
              </w:rPr>
              <w:t>Andere</w:t>
            </w:r>
          </w:p>
        </w:tc>
        <w:tc>
          <w:tcPr>
            <w:tcW w:w="3375" w:type="dxa"/>
            <w:gridSpan w:val="9"/>
          </w:tcPr>
          <w:p w14:paraId="283BD916" w14:textId="77777777" w:rsidR="00274B06" w:rsidRDefault="00274B06" w:rsidP="00FA2CCF">
            <w:pPr>
              <w:pStyle w:val="TableParagraph"/>
              <w:spacing w:before="8" w:line="160" w:lineRule="atLeast"/>
              <w:ind w:left="57" w:right="57"/>
              <w:jc w:val="both"/>
              <w:rPr>
                <w:rFonts w:ascii="Times New Roman"/>
                <w:sz w:val="12"/>
              </w:rPr>
            </w:pPr>
          </w:p>
        </w:tc>
      </w:tr>
      <w:tr w:rsidR="00274B06" w14:paraId="3572A20F" w14:textId="77777777">
        <w:trPr>
          <w:trHeight w:val="247"/>
        </w:trPr>
        <w:tc>
          <w:tcPr>
            <w:tcW w:w="3023" w:type="dxa"/>
          </w:tcPr>
          <w:p w14:paraId="024D53F8" w14:textId="77777777" w:rsidR="00274B06" w:rsidRDefault="00983252" w:rsidP="00FA2CCF">
            <w:pPr>
              <w:pStyle w:val="TableParagraph"/>
              <w:spacing w:before="8" w:line="160" w:lineRule="atLeast"/>
              <w:ind w:left="57" w:right="57"/>
              <w:jc w:val="both"/>
              <w:rPr>
                <w:sz w:val="12"/>
              </w:rPr>
            </w:pPr>
            <w:r>
              <w:rPr>
                <w:sz w:val="12"/>
              </w:rPr>
              <w:t>Erhebungszeitraum</w:t>
            </w:r>
          </w:p>
        </w:tc>
        <w:tc>
          <w:tcPr>
            <w:tcW w:w="6750" w:type="dxa"/>
            <w:gridSpan w:val="18"/>
          </w:tcPr>
          <w:p w14:paraId="6B9B0744" w14:textId="77777777" w:rsidR="00274B06" w:rsidRDefault="00983252" w:rsidP="00FA2CCF">
            <w:pPr>
              <w:pStyle w:val="TableParagraph"/>
              <w:spacing w:before="8" w:line="160" w:lineRule="atLeast"/>
              <w:ind w:left="57" w:right="57"/>
              <w:jc w:val="both"/>
              <w:rPr>
                <w:sz w:val="12"/>
              </w:rPr>
            </w:pPr>
            <w:r>
              <w:rPr>
                <w:sz w:val="12"/>
              </w:rPr>
              <w:t>2006 - 2018</w:t>
            </w:r>
          </w:p>
        </w:tc>
      </w:tr>
      <w:tr w:rsidR="00274B06" w14:paraId="7F4F777F" w14:textId="77777777">
        <w:trPr>
          <w:trHeight w:val="247"/>
        </w:trPr>
        <w:tc>
          <w:tcPr>
            <w:tcW w:w="3023" w:type="dxa"/>
          </w:tcPr>
          <w:p w14:paraId="09BFE8A7" w14:textId="77777777" w:rsidR="00274B06" w:rsidRDefault="00983252" w:rsidP="00FA2CCF">
            <w:pPr>
              <w:pStyle w:val="TableParagraph"/>
              <w:spacing w:before="8" w:line="160" w:lineRule="atLeast"/>
              <w:ind w:left="57" w:right="57"/>
              <w:jc w:val="both"/>
              <w:rPr>
                <w:sz w:val="12"/>
              </w:rPr>
            </w:pPr>
            <w:r>
              <w:rPr>
                <w:sz w:val="12"/>
              </w:rPr>
              <w:t>Erhebungsintervall</w:t>
            </w:r>
          </w:p>
        </w:tc>
        <w:tc>
          <w:tcPr>
            <w:tcW w:w="6750" w:type="dxa"/>
            <w:gridSpan w:val="18"/>
          </w:tcPr>
          <w:p w14:paraId="224D01EC" w14:textId="56E08AB1" w:rsidR="00274B06" w:rsidRDefault="002B01A1" w:rsidP="00FA2CCF">
            <w:pPr>
              <w:pStyle w:val="TableParagraph"/>
              <w:spacing w:before="8" w:line="160" w:lineRule="atLeast"/>
              <w:ind w:left="57" w:right="57"/>
              <w:jc w:val="both"/>
              <w:rPr>
                <w:sz w:val="12"/>
              </w:rPr>
            </w:pPr>
            <w:r>
              <w:rPr>
                <w:sz w:val="12"/>
              </w:rPr>
              <w:t>j</w:t>
            </w:r>
            <w:r w:rsidR="00983252">
              <w:rPr>
                <w:sz w:val="12"/>
              </w:rPr>
              <w:t>ährlich</w:t>
            </w:r>
          </w:p>
        </w:tc>
      </w:tr>
    </w:tbl>
    <w:p w14:paraId="26A84F41" w14:textId="77777777" w:rsidR="00274B06" w:rsidRDefault="00274B06">
      <w:pPr>
        <w:rPr>
          <w:sz w:val="12"/>
        </w:rPr>
        <w:sectPr w:rsidR="00274B06">
          <w:pgSz w:w="11910" w:h="16840"/>
          <w:pgMar w:top="460" w:right="0" w:bottom="440" w:left="0" w:header="249" w:footer="260" w:gutter="0"/>
          <w:cols w:space="720"/>
        </w:sectPr>
      </w:pPr>
    </w:p>
    <w:p w14:paraId="21F53DDE" w14:textId="77777777" w:rsidR="00274B06" w:rsidRDefault="00274B06">
      <w:pPr>
        <w:pStyle w:val="Textkrper"/>
        <w:spacing w:before="7"/>
        <w:rPr>
          <w:rFonts w:ascii="Lato-Medium"/>
          <w:sz w:val="19"/>
        </w:rPr>
      </w:pPr>
    </w:p>
    <w:p w14:paraId="58532B8A" w14:textId="2B4A0227"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67DAB92" wp14:editId="69F9B2B7">
                <wp:extent cx="6210300" cy="544830"/>
                <wp:effectExtent l="9525" t="9525" r="9525" b="0"/>
                <wp:docPr id="545"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46" name="Line 62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622"/>
                        <wps:cNvSpPr>
                          <a:spLocks noChangeArrowheads="1"/>
                        </wps:cNvSpPr>
                        <wps:spPr bwMode="auto">
                          <a:xfrm>
                            <a:off x="8929" y="7"/>
                            <a:ext cx="851" cy="851"/>
                          </a:xfrm>
                          <a:prstGeom prst="rect">
                            <a:avLst/>
                          </a:prstGeom>
                          <a:solidFill>
                            <a:srgbClr val="A61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AutoShape 621"/>
                        <wps:cNvSpPr>
                          <a:spLocks/>
                        </wps:cNvSpPr>
                        <wps:spPr bwMode="auto">
                          <a:xfrm>
                            <a:off x="9008" y="76"/>
                            <a:ext cx="86" cy="176"/>
                          </a:xfrm>
                          <a:custGeom>
                            <a:avLst/>
                            <a:gdLst>
                              <a:gd name="T0" fmla="+- 0 9051 9008"/>
                              <a:gd name="T1" fmla="*/ T0 w 86"/>
                              <a:gd name="T2" fmla="+- 0 77 77"/>
                              <a:gd name="T3" fmla="*/ 77 h 176"/>
                              <a:gd name="T4" fmla="+- 0 9033 9008"/>
                              <a:gd name="T5" fmla="*/ T4 w 86"/>
                              <a:gd name="T6" fmla="+- 0 79 77"/>
                              <a:gd name="T7" fmla="*/ 79 h 176"/>
                              <a:gd name="T8" fmla="+- 0 9021 9008"/>
                              <a:gd name="T9" fmla="*/ T8 w 86"/>
                              <a:gd name="T10" fmla="+- 0 87 77"/>
                              <a:gd name="T11" fmla="*/ 87 h 176"/>
                              <a:gd name="T12" fmla="+- 0 9013 9008"/>
                              <a:gd name="T13" fmla="*/ T12 w 86"/>
                              <a:gd name="T14" fmla="+- 0 100 77"/>
                              <a:gd name="T15" fmla="*/ 100 h 176"/>
                              <a:gd name="T16" fmla="+- 0 9011 9008"/>
                              <a:gd name="T17" fmla="*/ T16 w 86"/>
                              <a:gd name="T18" fmla="+- 0 116 77"/>
                              <a:gd name="T19" fmla="*/ 116 h 176"/>
                              <a:gd name="T20" fmla="+- 0 9011 9008"/>
                              <a:gd name="T21" fmla="*/ T20 w 86"/>
                              <a:gd name="T22" fmla="+- 0 139 77"/>
                              <a:gd name="T23" fmla="*/ 139 h 176"/>
                              <a:gd name="T24" fmla="+- 0 9016 9008"/>
                              <a:gd name="T25" fmla="*/ T24 w 86"/>
                              <a:gd name="T26" fmla="+- 0 149 77"/>
                              <a:gd name="T27" fmla="*/ 149 h 176"/>
                              <a:gd name="T28" fmla="+- 0 9027 9008"/>
                              <a:gd name="T29" fmla="*/ T28 w 86"/>
                              <a:gd name="T30" fmla="+- 0 155 77"/>
                              <a:gd name="T31" fmla="*/ 155 h 176"/>
                              <a:gd name="T32" fmla="+- 0 9014 9008"/>
                              <a:gd name="T33" fmla="*/ T32 w 86"/>
                              <a:gd name="T34" fmla="+- 0 161 77"/>
                              <a:gd name="T35" fmla="*/ 161 h 176"/>
                              <a:gd name="T36" fmla="+- 0 9008 9008"/>
                              <a:gd name="T37" fmla="*/ T36 w 86"/>
                              <a:gd name="T38" fmla="+- 0 173 77"/>
                              <a:gd name="T39" fmla="*/ 173 h 176"/>
                              <a:gd name="T40" fmla="+- 0 9008 9008"/>
                              <a:gd name="T41" fmla="*/ T40 w 86"/>
                              <a:gd name="T42" fmla="+- 0 208 77"/>
                              <a:gd name="T43" fmla="*/ 208 h 176"/>
                              <a:gd name="T44" fmla="+- 0 9010 9008"/>
                              <a:gd name="T45" fmla="*/ T44 w 86"/>
                              <a:gd name="T46" fmla="+- 0 226 77"/>
                              <a:gd name="T47" fmla="*/ 226 h 176"/>
                              <a:gd name="T48" fmla="+- 0 9018 9008"/>
                              <a:gd name="T49" fmla="*/ T48 w 86"/>
                              <a:gd name="T50" fmla="+- 0 240 77"/>
                              <a:gd name="T51" fmla="*/ 240 h 176"/>
                              <a:gd name="T52" fmla="+- 0 9031 9008"/>
                              <a:gd name="T53" fmla="*/ T52 w 86"/>
                              <a:gd name="T54" fmla="+- 0 249 77"/>
                              <a:gd name="T55" fmla="*/ 249 h 176"/>
                              <a:gd name="T56" fmla="+- 0 9051 9008"/>
                              <a:gd name="T57" fmla="*/ T56 w 86"/>
                              <a:gd name="T58" fmla="+- 0 252 77"/>
                              <a:gd name="T59" fmla="*/ 252 h 176"/>
                              <a:gd name="T60" fmla="+- 0 9070 9008"/>
                              <a:gd name="T61" fmla="*/ T60 w 86"/>
                              <a:gd name="T62" fmla="+- 0 249 77"/>
                              <a:gd name="T63" fmla="*/ 249 h 176"/>
                              <a:gd name="T64" fmla="+- 0 9084 9008"/>
                              <a:gd name="T65" fmla="*/ T64 w 86"/>
                              <a:gd name="T66" fmla="+- 0 240 77"/>
                              <a:gd name="T67" fmla="*/ 240 h 176"/>
                              <a:gd name="T68" fmla="+- 0 9090 9008"/>
                              <a:gd name="T69" fmla="*/ T68 w 86"/>
                              <a:gd name="T70" fmla="+- 0 229 77"/>
                              <a:gd name="T71" fmla="*/ 229 h 176"/>
                              <a:gd name="T72" fmla="+- 0 9041 9008"/>
                              <a:gd name="T73" fmla="*/ T72 w 86"/>
                              <a:gd name="T74" fmla="+- 0 229 77"/>
                              <a:gd name="T75" fmla="*/ 229 h 176"/>
                              <a:gd name="T76" fmla="+- 0 9037 9008"/>
                              <a:gd name="T77" fmla="*/ T76 w 86"/>
                              <a:gd name="T78" fmla="+- 0 222 77"/>
                              <a:gd name="T79" fmla="*/ 222 h 176"/>
                              <a:gd name="T80" fmla="+- 0 9037 9008"/>
                              <a:gd name="T81" fmla="*/ T80 w 86"/>
                              <a:gd name="T82" fmla="+- 0 173 77"/>
                              <a:gd name="T83" fmla="*/ 173 h 176"/>
                              <a:gd name="T84" fmla="+- 0 9041 9008"/>
                              <a:gd name="T85" fmla="*/ T84 w 86"/>
                              <a:gd name="T86" fmla="+- 0 166 77"/>
                              <a:gd name="T87" fmla="*/ 166 h 176"/>
                              <a:gd name="T88" fmla="+- 0 9090 9008"/>
                              <a:gd name="T89" fmla="*/ T88 w 86"/>
                              <a:gd name="T90" fmla="+- 0 166 77"/>
                              <a:gd name="T91" fmla="*/ 166 h 176"/>
                              <a:gd name="T92" fmla="+- 0 9088 9008"/>
                              <a:gd name="T93" fmla="*/ T92 w 86"/>
                              <a:gd name="T94" fmla="+- 0 161 77"/>
                              <a:gd name="T95" fmla="*/ 161 h 176"/>
                              <a:gd name="T96" fmla="+- 0 9075 9008"/>
                              <a:gd name="T97" fmla="*/ T96 w 86"/>
                              <a:gd name="T98" fmla="+- 0 155 77"/>
                              <a:gd name="T99" fmla="*/ 155 h 176"/>
                              <a:gd name="T100" fmla="+- 0 9086 9008"/>
                              <a:gd name="T101" fmla="*/ T100 w 86"/>
                              <a:gd name="T102" fmla="+- 0 149 77"/>
                              <a:gd name="T103" fmla="*/ 149 h 176"/>
                              <a:gd name="T104" fmla="+- 0 9089 9008"/>
                              <a:gd name="T105" fmla="*/ T104 w 86"/>
                              <a:gd name="T106" fmla="+- 0 144 77"/>
                              <a:gd name="T107" fmla="*/ 144 h 176"/>
                              <a:gd name="T108" fmla="+- 0 9041 9008"/>
                              <a:gd name="T109" fmla="*/ T108 w 86"/>
                              <a:gd name="T110" fmla="+- 0 144 77"/>
                              <a:gd name="T111" fmla="*/ 144 h 176"/>
                              <a:gd name="T112" fmla="+- 0 9038 9008"/>
                              <a:gd name="T113" fmla="*/ T112 w 86"/>
                              <a:gd name="T114" fmla="+- 0 138 77"/>
                              <a:gd name="T115" fmla="*/ 138 h 176"/>
                              <a:gd name="T116" fmla="+- 0 9038 9008"/>
                              <a:gd name="T117" fmla="*/ T116 w 86"/>
                              <a:gd name="T118" fmla="+- 0 106 77"/>
                              <a:gd name="T119" fmla="*/ 106 h 176"/>
                              <a:gd name="T120" fmla="+- 0 9041 9008"/>
                              <a:gd name="T121" fmla="*/ T120 w 86"/>
                              <a:gd name="T122" fmla="+- 0 100 77"/>
                              <a:gd name="T123" fmla="*/ 100 h 176"/>
                              <a:gd name="T124" fmla="+- 0 9088 9008"/>
                              <a:gd name="T125" fmla="*/ T124 w 86"/>
                              <a:gd name="T126" fmla="+- 0 100 77"/>
                              <a:gd name="T127" fmla="*/ 100 h 176"/>
                              <a:gd name="T128" fmla="+- 0 9081 9008"/>
                              <a:gd name="T129" fmla="*/ T128 w 86"/>
                              <a:gd name="T130" fmla="+- 0 87 77"/>
                              <a:gd name="T131" fmla="*/ 87 h 176"/>
                              <a:gd name="T132" fmla="+- 0 9068 9008"/>
                              <a:gd name="T133" fmla="*/ T132 w 86"/>
                              <a:gd name="T134" fmla="+- 0 79 77"/>
                              <a:gd name="T135" fmla="*/ 79 h 176"/>
                              <a:gd name="T136" fmla="+- 0 9051 9008"/>
                              <a:gd name="T137" fmla="*/ T136 w 86"/>
                              <a:gd name="T138" fmla="+- 0 77 77"/>
                              <a:gd name="T139" fmla="*/ 77 h 176"/>
                              <a:gd name="T140" fmla="+- 0 9090 9008"/>
                              <a:gd name="T141" fmla="*/ T140 w 86"/>
                              <a:gd name="T142" fmla="+- 0 166 77"/>
                              <a:gd name="T143" fmla="*/ 166 h 176"/>
                              <a:gd name="T144" fmla="+- 0 9061 9008"/>
                              <a:gd name="T145" fmla="*/ T144 w 86"/>
                              <a:gd name="T146" fmla="+- 0 166 77"/>
                              <a:gd name="T147" fmla="*/ 166 h 176"/>
                              <a:gd name="T148" fmla="+- 0 9065 9008"/>
                              <a:gd name="T149" fmla="*/ T148 w 86"/>
                              <a:gd name="T150" fmla="+- 0 173 77"/>
                              <a:gd name="T151" fmla="*/ 173 h 176"/>
                              <a:gd name="T152" fmla="+- 0 9065 9008"/>
                              <a:gd name="T153" fmla="*/ T152 w 86"/>
                              <a:gd name="T154" fmla="+- 0 222 77"/>
                              <a:gd name="T155" fmla="*/ 222 h 176"/>
                              <a:gd name="T156" fmla="+- 0 9061 9008"/>
                              <a:gd name="T157" fmla="*/ T156 w 86"/>
                              <a:gd name="T158" fmla="+- 0 229 77"/>
                              <a:gd name="T159" fmla="*/ 229 h 176"/>
                              <a:gd name="T160" fmla="+- 0 9090 9008"/>
                              <a:gd name="T161" fmla="*/ T160 w 86"/>
                              <a:gd name="T162" fmla="+- 0 229 77"/>
                              <a:gd name="T163" fmla="*/ 229 h 176"/>
                              <a:gd name="T164" fmla="+- 0 9091 9008"/>
                              <a:gd name="T165" fmla="*/ T164 w 86"/>
                              <a:gd name="T166" fmla="+- 0 226 77"/>
                              <a:gd name="T167" fmla="*/ 226 h 176"/>
                              <a:gd name="T168" fmla="+- 0 9094 9008"/>
                              <a:gd name="T169" fmla="*/ T168 w 86"/>
                              <a:gd name="T170" fmla="+- 0 208 77"/>
                              <a:gd name="T171" fmla="*/ 208 h 176"/>
                              <a:gd name="T172" fmla="+- 0 9094 9008"/>
                              <a:gd name="T173" fmla="*/ T172 w 86"/>
                              <a:gd name="T174" fmla="+- 0 173 77"/>
                              <a:gd name="T175" fmla="*/ 173 h 176"/>
                              <a:gd name="T176" fmla="+- 0 9090 9008"/>
                              <a:gd name="T177" fmla="*/ T176 w 86"/>
                              <a:gd name="T178" fmla="+- 0 166 77"/>
                              <a:gd name="T179" fmla="*/ 166 h 176"/>
                              <a:gd name="T180" fmla="+- 0 9088 9008"/>
                              <a:gd name="T181" fmla="*/ T180 w 86"/>
                              <a:gd name="T182" fmla="+- 0 100 77"/>
                              <a:gd name="T183" fmla="*/ 100 h 176"/>
                              <a:gd name="T184" fmla="+- 0 9060 9008"/>
                              <a:gd name="T185" fmla="*/ T184 w 86"/>
                              <a:gd name="T186" fmla="+- 0 100 77"/>
                              <a:gd name="T187" fmla="*/ 100 h 176"/>
                              <a:gd name="T188" fmla="+- 0 9064 9008"/>
                              <a:gd name="T189" fmla="*/ T188 w 86"/>
                              <a:gd name="T190" fmla="+- 0 106 77"/>
                              <a:gd name="T191" fmla="*/ 106 h 176"/>
                              <a:gd name="T192" fmla="+- 0 9064 9008"/>
                              <a:gd name="T193" fmla="*/ T192 w 86"/>
                              <a:gd name="T194" fmla="+- 0 138 77"/>
                              <a:gd name="T195" fmla="*/ 138 h 176"/>
                              <a:gd name="T196" fmla="+- 0 9060 9008"/>
                              <a:gd name="T197" fmla="*/ T196 w 86"/>
                              <a:gd name="T198" fmla="+- 0 144 77"/>
                              <a:gd name="T199" fmla="*/ 144 h 176"/>
                              <a:gd name="T200" fmla="+- 0 9089 9008"/>
                              <a:gd name="T201" fmla="*/ T200 w 86"/>
                              <a:gd name="T202" fmla="+- 0 144 77"/>
                              <a:gd name="T203" fmla="*/ 144 h 176"/>
                              <a:gd name="T204" fmla="+- 0 9091 9008"/>
                              <a:gd name="T205" fmla="*/ T204 w 86"/>
                              <a:gd name="T206" fmla="+- 0 139 77"/>
                              <a:gd name="T207" fmla="*/ 139 h 176"/>
                              <a:gd name="T208" fmla="+- 0 9091 9008"/>
                              <a:gd name="T209" fmla="*/ T208 w 86"/>
                              <a:gd name="T210" fmla="+- 0 118 77"/>
                              <a:gd name="T211" fmla="*/ 118 h 176"/>
                              <a:gd name="T212" fmla="+- 0 9089 9008"/>
                              <a:gd name="T213" fmla="*/ T212 w 86"/>
                              <a:gd name="T214" fmla="+- 0 100 77"/>
                              <a:gd name="T215" fmla="*/ 100 h 176"/>
                              <a:gd name="T216" fmla="+- 0 9088 9008"/>
                              <a:gd name="T217" fmla="*/ T216 w 86"/>
                              <a:gd name="T218" fmla="+- 0 100 77"/>
                              <a:gd name="T219" fmla="*/ 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 h="176">
                                <a:moveTo>
                                  <a:pt x="43" y="0"/>
                                </a:moveTo>
                                <a:lnTo>
                                  <a:pt x="25" y="2"/>
                                </a:lnTo>
                                <a:lnTo>
                                  <a:pt x="13" y="10"/>
                                </a:lnTo>
                                <a:lnTo>
                                  <a:pt x="5" y="23"/>
                                </a:lnTo>
                                <a:lnTo>
                                  <a:pt x="3" y="39"/>
                                </a:lnTo>
                                <a:lnTo>
                                  <a:pt x="3" y="62"/>
                                </a:lnTo>
                                <a:lnTo>
                                  <a:pt x="8" y="72"/>
                                </a:lnTo>
                                <a:lnTo>
                                  <a:pt x="19" y="78"/>
                                </a:lnTo>
                                <a:lnTo>
                                  <a:pt x="6" y="84"/>
                                </a:lnTo>
                                <a:lnTo>
                                  <a:pt x="0" y="96"/>
                                </a:lnTo>
                                <a:lnTo>
                                  <a:pt x="0" y="131"/>
                                </a:lnTo>
                                <a:lnTo>
                                  <a:pt x="2" y="149"/>
                                </a:lnTo>
                                <a:lnTo>
                                  <a:pt x="10" y="163"/>
                                </a:lnTo>
                                <a:lnTo>
                                  <a:pt x="23" y="172"/>
                                </a:lnTo>
                                <a:lnTo>
                                  <a:pt x="43" y="175"/>
                                </a:lnTo>
                                <a:lnTo>
                                  <a:pt x="62" y="172"/>
                                </a:lnTo>
                                <a:lnTo>
                                  <a:pt x="76" y="163"/>
                                </a:lnTo>
                                <a:lnTo>
                                  <a:pt x="82" y="152"/>
                                </a:lnTo>
                                <a:lnTo>
                                  <a:pt x="33" y="152"/>
                                </a:lnTo>
                                <a:lnTo>
                                  <a:pt x="29" y="145"/>
                                </a:lnTo>
                                <a:lnTo>
                                  <a:pt x="29" y="96"/>
                                </a:lnTo>
                                <a:lnTo>
                                  <a:pt x="33" y="89"/>
                                </a:lnTo>
                                <a:lnTo>
                                  <a:pt x="82" y="89"/>
                                </a:lnTo>
                                <a:lnTo>
                                  <a:pt x="80" y="84"/>
                                </a:lnTo>
                                <a:lnTo>
                                  <a:pt x="67" y="78"/>
                                </a:lnTo>
                                <a:lnTo>
                                  <a:pt x="78" y="72"/>
                                </a:lnTo>
                                <a:lnTo>
                                  <a:pt x="81" y="67"/>
                                </a:lnTo>
                                <a:lnTo>
                                  <a:pt x="33" y="67"/>
                                </a:lnTo>
                                <a:lnTo>
                                  <a:pt x="30" y="61"/>
                                </a:lnTo>
                                <a:lnTo>
                                  <a:pt x="30" y="29"/>
                                </a:lnTo>
                                <a:lnTo>
                                  <a:pt x="33" y="23"/>
                                </a:lnTo>
                                <a:lnTo>
                                  <a:pt x="80" y="23"/>
                                </a:lnTo>
                                <a:lnTo>
                                  <a:pt x="73" y="10"/>
                                </a:lnTo>
                                <a:lnTo>
                                  <a:pt x="60" y="2"/>
                                </a:lnTo>
                                <a:lnTo>
                                  <a:pt x="43" y="0"/>
                                </a:lnTo>
                                <a:close/>
                                <a:moveTo>
                                  <a:pt x="82" y="89"/>
                                </a:moveTo>
                                <a:lnTo>
                                  <a:pt x="53" y="89"/>
                                </a:lnTo>
                                <a:lnTo>
                                  <a:pt x="57" y="96"/>
                                </a:lnTo>
                                <a:lnTo>
                                  <a:pt x="57" y="145"/>
                                </a:lnTo>
                                <a:lnTo>
                                  <a:pt x="53" y="152"/>
                                </a:lnTo>
                                <a:lnTo>
                                  <a:pt x="82" y="152"/>
                                </a:lnTo>
                                <a:lnTo>
                                  <a:pt x="83" y="149"/>
                                </a:lnTo>
                                <a:lnTo>
                                  <a:pt x="86" y="131"/>
                                </a:lnTo>
                                <a:lnTo>
                                  <a:pt x="86" y="96"/>
                                </a:lnTo>
                                <a:lnTo>
                                  <a:pt x="82" y="89"/>
                                </a:lnTo>
                                <a:close/>
                                <a:moveTo>
                                  <a:pt x="80" y="23"/>
                                </a:moveTo>
                                <a:lnTo>
                                  <a:pt x="52" y="23"/>
                                </a:lnTo>
                                <a:lnTo>
                                  <a:pt x="56" y="29"/>
                                </a:lnTo>
                                <a:lnTo>
                                  <a:pt x="56" y="61"/>
                                </a:lnTo>
                                <a:lnTo>
                                  <a:pt x="52" y="67"/>
                                </a:lnTo>
                                <a:lnTo>
                                  <a:pt x="81" y="67"/>
                                </a:lnTo>
                                <a:lnTo>
                                  <a:pt x="83" y="62"/>
                                </a:lnTo>
                                <a:lnTo>
                                  <a:pt x="83" y="41"/>
                                </a:lnTo>
                                <a:lnTo>
                                  <a:pt x="81" y="23"/>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6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18" y="488"/>
                            <a:ext cx="272" cy="287"/>
                          </a:xfrm>
                          <a:prstGeom prst="rect">
                            <a:avLst/>
                          </a:prstGeom>
                          <a:noFill/>
                          <a:extLst>
                            <a:ext uri="{909E8E84-426E-40DD-AFC4-6F175D3DCCD1}">
                              <a14:hiddenFill xmlns:a14="http://schemas.microsoft.com/office/drawing/2010/main">
                                <a:solidFill>
                                  <a:srgbClr val="FFFFFF"/>
                                </a:solidFill>
                              </a14:hiddenFill>
                            </a:ext>
                          </a:extLst>
                        </pic:spPr>
                      </pic:pic>
                      <wps:wsp>
                        <wps:cNvPr id="550" name="Text Box 619"/>
                        <wps:cNvSpPr txBox="1">
                          <a:spLocks noChangeArrowheads="1"/>
                        </wps:cNvSpPr>
                        <wps:spPr bwMode="auto">
                          <a:xfrm>
                            <a:off x="0" y="235"/>
                            <a:ext cx="55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D809E" w14:textId="77777777" w:rsidR="009A53C0" w:rsidRDefault="009A53C0">
                              <w:pPr>
                                <w:rPr>
                                  <w:rFonts w:ascii="Lato-Medium"/>
                                  <w:sz w:val="24"/>
                                </w:rPr>
                              </w:pPr>
                              <w:r>
                                <w:rPr>
                                  <w:rFonts w:ascii="Lato-Medium"/>
                                  <w:color w:val="A6183C"/>
                                  <w:sz w:val="24"/>
                                </w:rPr>
                                <w:t>4.8.4</w:t>
                              </w:r>
                            </w:p>
                          </w:txbxContent>
                        </wps:txbx>
                        <wps:bodyPr rot="0" vert="horz" wrap="square" lIns="0" tIns="0" rIns="0" bIns="0" anchor="t" anchorCtr="0" upright="1">
                          <a:noAutofit/>
                        </wps:bodyPr>
                      </wps:wsp>
                      <wps:wsp>
                        <wps:cNvPr id="551" name="Text Box 618"/>
                        <wps:cNvSpPr txBox="1">
                          <a:spLocks noChangeArrowheads="1"/>
                        </wps:cNvSpPr>
                        <wps:spPr bwMode="auto">
                          <a:xfrm>
                            <a:off x="850" y="235"/>
                            <a:ext cx="66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D3D5C" w14:textId="7FFD0BD3" w:rsidR="009A53C0" w:rsidRDefault="009A53C0">
                              <w:pPr>
                                <w:spacing w:line="249" w:lineRule="auto"/>
                                <w:ind w:right="-12"/>
                                <w:rPr>
                                  <w:rFonts w:ascii="Lato-Medium" w:hAnsi="Lato-Medium"/>
                                  <w:sz w:val="24"/>
                                </w:rPr>
                              </w:pPr>
                              <w:r>
                                <w:rPr>
                                  <w:rFonts w:ascii="Lato-Medium" w:hAnsi="Lato-Medium"/>
                                  <w:color w:val="A6183C"/>
                                  <w:sz w:val="24"/>
                                </w:rPr>
                                <w:t>SDG 8 – Menschenwürdige Arbeit und Wirtschaftswachstum – Beschäftigungsquote – 55- bis 64-jährige (Nr. 44)</w:t>
                              </w:r>
                            </w:p>
                          </w:txbxContent>
                        </wps:txbx>
                        <wps:bodyPr rot="0" vert="horz" wrap="square" lIns="0" tIns="0" rIns="0" bIns="0" anchor="t" anchorCtr="0" upright="1">
                          <a:noAutofit/>
                        </wps:bodyPr>
                      </wps:wsp>
                      <wps:wsp>
                        <wps:cNvPr id="552" name="Text Box 61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568E5"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wps:txbx>
                        <wps:bodyPr rot="0" vert="horz" wrap="square" lIns="0" tIns="0" rIns="0" bIns="0" anchor="t" anchorCtr="0" upright="1">
                          <a:noAutofit/>
                        </wps:bodyPr>
                      </wps:wsp>
                    </wpg:wgp>
                  </a:graphicData>
                </a:graphic>
              </wp:inline>
            </w:drawing>
          </mc:Choice>
          <mc:Fallback>
            <w:pict>
              <v:group w14:anchorId="567DAB92" id="Group 616" o:spid="_x0000_s136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">
                <v:line id="Line 623" o:spid="_x0000_s136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" strokeweight=".25pt"/>
                <v:rect id="Rectangle 622" o:spid="_x0000_s136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" fillcolor="#a6183b" stroked="f"/>
                <v:shape id="AutoShape 621" o:spid="_x0000_s1369" style="position:absolute;left:9008;top:76;width:86;height:176;visibility:visible;mso-wrap-style:square;v-text-anchor:top" coordsize="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" path="m43,l25,2,13,10,5,23,3,39r,23l8,72r11,6l6,84,,96r,35l2,149r8,14l23,172r20,3l62,172r14,-9l82,152r-49,l29,145r,-49l33,89r49,l80,84,67,78,78,72r3,-5l33,67,30,61r,-32l33,23r47,l73,10,60,2,43,xm82,89r-29,l57,96r,49l53,152r29,l83,149r3,-18l86,96,82,89xm80,23r-28,l56,29r,32l52,67r29,l83,62r,-21l81,23r-1,xe" stroked="f">
                  <v:path arrowok="t" o:connecttype="custom" o:connectlocs="43,77;25,79;13,87;5,100;3,116;3,139;8,149;19,155;6,161;0,173;0,208;2,226;10,240;23,249;43,252;62,249;76,240;82,229;33,229;29,222;29,173;33,166;82,166;80,161;67,155;78,149;81,144;33,144;30,138;30,106;33,100;80,100;73,87;60,79;43,77;82,166;53,166;57,173;57,222;53,229;82,229;83,226;86,208;86,173;82,166;80,100;52,100;56,106;56,138;52,144;81,144;83,139;83,118;81,100;80,100" o:connectangles="0,0,0,0,0,0,0,0,0,0,0,0,0,0,0,0,0,0,0,0,0,0,0,0,0,0,0,0,0,0,0,0,0,0,0,0,0,0,0,0,0,0,0,0,0,0,0,0,0,0,0,0,0,0,0"/>
                </v:shape>
                <v:shape id="Picture 620" o:spid="_x0000_s1370" type="#_x0000_t75" style="position:absolute;left:9218;top:488;width:27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">
                  <v:imagedata r:id="rId42" o:title=""/>
                </v:shape>
                <v:shape id="Text Box 619" o:spid="_x0000_s1371" type="#_x0000_t202" style="position:absolute;top:235;width:55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1FBD809E" w14:textId="77777777" w:rsidR="009A53C0" w:rsidRDefault="009A53C0">
                        <w:pPr>
                          <w:rPr>
                            <w:rFonts w:ascii="Lato-Medium"/>
                            <w:sz w:val="24"/>
                          </w:rPr>
                        </w:pPr>
                        <w:r>
                          <w:rPr>
                            <w:rFonts w:ascii="Lato-Medium"/>
                            <w:color w:val="A6183C"/>
                            <w:sz w:val="24"/>
                          </w:rPr>
                          <w:t>4.8.4</w:t>
                        </w:r>
                      </w:p>
                    </w:txbxContent>
                  </v:textbox>
                </v:shape>
                <v:shape id="Text Box 618" o:spid="_x0000_s1372" type="#_x0000_t202" style="position:absolute;left:850;top:235;width:667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16D3D5C" w14:textId="7FFD0BD3" w:rsidR="009A53C0" w:rsidRDefault="009A53C0">
                        <w:pPr>
                          <w:spacing w:line="249" w:lineRule="auto"/>
                          <w:ind w:right="-12"/>
                          <w:rPr>
                            <w:rFonts w:ascii="Lato-Medium" w:hAnsi="Lato-Medium"/>
                            <w:sz w:val="24"/>
                          </w:rPr>
                        </w:pPr>
                        <w:r>
                          <w:rPr>
                            <w:rFonts w:ascii="Lato-Medium" w:hAnsi="Lato-Medium"/>
                            <w:color w:val="A6183C"/>
                            <w:sz w:val="24"/>
                          </w:rPr>
                          <w:t>SDG 8 – Menschenwürdige Arbeit und Wirtschaftswachstum – Beschäftigungsquote – 55- bis 64-jährige (Nr. 44)</w:t>
                        </w:r>
                      </w:p>
                    </w:txbxContent>
                  </v:textbox>
                </v:shape>
                <v:shape id="Text Box 617" o:spid="_x0000_s137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B8568E5"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v:textbox>
                </v:shape>
                <w10:anchorlock/>
              </v:group>
            </w:pict>
          </mc:Fallback>
        </mc:AlternateContent>
      </w:r>
    </w:p>
    <w:p w14:paraId="09BA2853"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BDB2A1C" w14:textId="77777777">
        <w:trPr>
          <w:trHeight w:val="319"/>
        </w:trPr>
        <w:tc>
          <w:tcPr>
            <w:tcW w:w="3023" w:type="dxa"/>
            <w:shd w:val="clear" w:color="auto" w:fill="A6183C"/>
          </w:tcPr>
          <w:p w14:paraId="45A9ADCD"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A6183C"/>
          </w:tcPr>
          <w:p w14:paraId="197D6D6A" w14:textId="06B2CC14" w:rsidR="00274B06" w:rsidRDefault="00983252" w:rsidP="00FA2CCF">
            <w:pPr>
              <w:pStyle w:val="TableParagraph"/>
              <w:spacing w:before="8" w:line="160" w:lineRule="atLeast"/>
              <w:ind w:left="57" w:right="57"/>
              <w:jc w:val="both"/>
              <w:rPr>
                <w:rFonts w:ascii="Lato-Heavy" w:hAnsi="Lato-Heavy"/>
                <w:b/>
                <w:sz w:val="14"/>
              </w:rPr>
            </w:pPr>
            <w:r>
              <w:rPr>
                <w:rFonts w:ascii="Lato-Heavy" w:hAnsi="Lato-Heavy"/>
                <w:b/>
                <w:color w:val="FFFFFF"/>
                <w:sz w:val="14"/>
              </w:rPr>
              <w:t xml:space="preserve">Beschäftigungsquote </w:t>
            </w:r>
            <w:r w:rsidR="0072340B">
              <w:rPr>
                <w:rFonts w:ascii="Lato-Heavy" w:hAnsi="Lato-Heavy"/>
                <w:b/>
                <w:color w:val="FFFFFF"/>
                <w:sz w:val="14"/>
              </w:rPr>
              <w:t xml:space="preserve">– </w:t>
            </w:r>
            <w:r>
              <w:rPr>
                <w:rFonts w:ascii="Lato-Heavy" w:hAnsi="Lato-Heavy"/>
                <w:b/>
                <w:color w:val="FFFFFF"/>
                <w:sz w:val="14"/>
              </w:rPr>
              <w:t>55- bis 64-jährige</w:t>
            </w:r>
          </w:p>
        </w:tc>
      </w:tr>
      <w:tr w:rsidR="00274B06" w14:paraId="31808937" w14:textId="77777777">
        <w:trPr>
          <w:trHeight w:val="349"/>
        </w:trPr>
        <w:tc>
          <w:tcPr>
            <w:tcW w:w="3023" w:type="dxa"/>
          </w:tcPr>
          <w:p w14:paraId="21EB73A1" w14:textId="77777777" w:rsidR="00274B06" w:rsidRDefault="00983252" w:rsidP="00FA2CCF">
            <w:pPr>
              <w:pStyle w:val="TableParagraph"/>
              <w:spacing w:before="8" w:line="160" w:lineRule="atLeast"/>
              <w:ind w:left="57" w:right="57"/>
              <w:jc w:val="both"/>
              <w:rPr>
                <w:sz w:val="12"/>
              </w:rPr>
            </w:pPr>
            <w:r>
              <w:rPr>
                <w:sz w:val="12"/>
              </w:rPr>
              <w:t>(Primäres) Ziel</w:t>
            </w:r>
          </w:p>
        </w:tc>
        <w:tc>
          <w:tcPr>
            <w:tcW w:w="6750" w:type="dxa"/>
            <w:gridSpan w:val="18"/>
          </w:tcPr>
          <w:p w14:paraId="60BF99EA" w14:textId="09D65819" w:rsidR="00274B06" w:rsidRDefault="00983252" w:rsidP="00FA2CCF">
            <w:pPr>
              <w:pStyle w:val="TableParagraph"/>
              <w:spacing w:before="8" w:line="160" w:lineRule="atLeast"/>
              <w:ind w:left="57" w:right="57"/>
              <w:jc w:val="both"/>
              <w:rPr>
                <w:sz w:val="12"/>
              </w:rPr>
            </w:pPr>
            <w:r>
              <w:rPr>
                <w:sz w:val="12"/>
              </w:rPr>
              <w:t>Dauerhaftes, breitenwirksames und nachhaltiges Wirtschaftswachstum, produktive Vollbeschäftigung und menschenwürdige Arbeit für alle fördern (SDG 8)</w:t>
            </w:r>
          </w:p>
        </w:tc>
      </w:tr>
      <w:tr w:rsidR="00274B06" w14:paraId="59AF6C2F" w14:textId="77777777">
        <w:trPr>
          <w:trHeight w:val="349"/>
        </w:trPr>
        <w:tc>
          <w:tcPr>
            <w:tcW w:w="3023" w:type="dxa"/>
          </w:tcPr>
          <w:p w14:paraId="2B1CC957" w14:textId="77777777" w:rsidR="00274B06" w:rsidRDefault="00983252" w:rsidP="00FA2CCF">
            <w:pPr>
              <w:pStyle w:val="TableParagraph"/>
              <w:spacing w:before="8" w:line="160" w:lineRule="atLeast"/>
              <w:ind w:left="57" w:right="57"/>
              <w:jc w:val="both"/>
              <w:rPr>
                <w:sz w:val="12"/>
              </w:rPr>
            </w:pPr>
            <w:r>
              <w:rPr>
                <w:sz w:val="12"/>
              </w:rPr>
              <w:t>(Primäres) Unterziel / Zielvorgabe</w:t>
            </w:r>
          </w:p>
        </w:tc>
        <w:tc>
          <w:tcPr>
            <w:tcW w:w="6750" w:type="dxa"/>
            <w:gridSpan w:val="18"/>
          </w:tcPr>
          <w:p w14:paraId="0A64D797"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sowie gleiches Entgelt für gleichwertige Arbeit erreichen (SDG 8.5)</w:t>
            </w:r>
          </w:p>
        </w:tc>
      </w:tr>
      <w:tr w:rsidR="00274B06" w14:paraId="5A1EA7BE" w14:textId="77777777">
        <w:trPr>
          <w:trHeight w:val="349"/>
        </w:trPr>
        <w:tc>
          <w:tcPr>
            <w:tcW w:w="3023" w:type="dxa"/>
          </w:tcPr>
          <w:p w14:paraId="39D626FC" w14:textId="77777777" w:rsidR="00274B06" w:rsidRDefault="00983252" w:rsidP="00FA2CCF">
            <w:pPr>
              <w:pStyle w:val="TableParagraph"/>
              <w:spacing w:before="8" w:line="160" w:lineRule="atLeast"/>
              <w:ind w:left="57" w:right="57"/>
              <w:jc w:val="both"/>
              <w:rPr>
                <w:sz w:val="12"/>
              </w:rPr>
            </w:pPr>
            <w:r>
              <w:rPr>
                <w:sz w:val="12"/>
              </w:rPr>
              <w:t>(Primäres) Teilziel</w:t>
            </w:r>
          </w:p>
        </w:tc>
        <w:tc>
          <w:tcPr>
            <w:tcW w:w="6750" w:type="dxa"/>
            <w:gridSpan w:val="18"/>
          </w:tcPr>
          <w:p w14:paraId="67A25834"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erreichen (SDG 8.5.1)</w:t>
            </w:r>
          </w:p>
        </w:tc>
      </w:tr>
      <w:tr w:rsidR="00274B06" w14:paraId="1F693400" w14:textId="77777777">
        <w:trPr>
          <w:trHeight w:val="247"/>
        </w:trPr>
        <w:tc>
          <w:tcPr>
            <w:tcW w:w="3023" w:type="dxa"/>
            <w:vMerge w:val="restart"/>
          </w:tcPr>
          <w:p w14:paraId="65161098" w14:textId="77777777" w:rsidR="00274B06" w:rsidRDefault="00983252" w:rsidP="00FA2CCF">
            <w:pPr>
              <w:pStyle w:val="TableParagraph"/>
              <w:spacing w:before="8" w:line="160" w:lineRule="atLeast"/>
              <w:ind w:left="57" w:right="57"/>
              <w:jc w:val="both"/>
              <w:rPr>
                <w:sz w:val="12"/>
              </w:rPr>
            </w:pPr>
            <w:r>
              <w:rPr>
                <w:sz w:val="12"/>
              </w:rPr>
              <w:t>Bezug zu weiteren Zielen, Unter- und Teilzielen</w:t>
            </w:r>
          </w:p>
        </w:tc>
        <w:tc>
          <w:tcPr>
            <w:tcW w:w="397" w:type="dxa"/>
          </w:tcPr>
          <w:p w14:paraId="1A8778A1" w14:textId="77777777" w:rsidR="00274B06" w:rsidRDefault="00983252" w:rsidP="00FA2CCF">
            <w:pPr>
              <w:pStyle w:val="TableParagraph"/>
              <w:spacing w:before="8" w:line="160" w:lineRule="atLeast"/>
              <w:ind w:left="57" w:right="57"/>
              <w:jc w:val="both"/>
              <w:rPr>
                <w:sz w:val="12"/>
              </w:rPr>
            </w:pPr>
            <w:r>
              <w:rPr>
                <w:sz w:val="12"/>
              </w:rPr>
              <w:t>1</w:t>
            </w:r>
          </w:p>
        </w:tc>
        <w:tc>
          <w:tcPr>
            <w:tcW w:w="397" w:type="dxa"/>
          </w:tcPr>
          <w:p w14:paraId="5A2B710F" w14:textId="77777777" w:rsidR="00274B06" w:rsidRDefault="00983252" w:rsidP="00FA2CCF">
            <w:pPr>
              <w:pStyle w:val="TableParagraph"/>
              <w:spacing w:before="8" w:line="160" w:lineRule="atLeast"/>
              <w:ind w:left="57" w:right="57"/>
              <w:jc w:val="both"/>
              <w:rPr>
                <w:sz w:val="12"/>
              </w:rPr>
            </w:pPr>
            <w:r>
              <w:rPr>
                <w:sz w:val="12"/>
              </w:rPr>
              <w:t>2</w:t>
            </w:r>
          </w:p>
        </w:tc>
        <w:tc>
          <w:tcPr>
            <w:tcW w:w="397" w:type="dxa"/>
          </w:tcPr>
          <w:p w14:paraId="4F9D2B9C" w14:textId="77777777" w:rsidR="00274B06" w:rsidRDefault="00983252" w:rsidP="00FA2CCF">
            <w:pPr>
              <w:pStyle w:val="TableParagraph"/>
              <w:spacing w:before="8" w:line="160" w:lineRule="atLeast"/>
              <w:ind w:left="57" w:right="57"/>
              <w:jc w:val="both"/>
              <w:rPr>
                <w:sz w:val="12"/>
              </w:rPr>
            </w:pPr>
            <w:r>
              <w:rPr>
                <w:sz w:val="12"/>
              </w:rPr>
              <w:t>3</w:t>
            </w:r>
          </w:p>
        </w:tc>
        <w:tc>
          <w:tcPr>
            <w:tcW w:w="397" w:type="dxa"/>
          </w:tcPr>
          <w:p w14:paraId="5B9ECD5F" w14:textId="77777777" w:rsidR="00274B06" w:rsidRDefault="00983252" w:rsidP="00FA2CCF">
            <w:pPr>
              <w:pStyle w:val="TableParagraph"/>
              <w:spacing w:before="8" w:line="160" w:lineRule="atLeast"/>
              <w:ind w:left="57" w:right="57"/>
              <w:jc w:val="both"/>
              <w:rPr>
                <w:sz w:val="12"/>
              </w:rPr>
            </w:pPr>
            <w:r>
              <w:rPr>
                <w:sz w:val="12"/>
              </w:rPr>
              <w:t>4</w:t>
            </w:r>
          </w:p>
        </w:tc>
        <w:tc>
          <w:tcPr>
            <w:tcW w:w="397" w:type="dxa"/>
          </w:tcPr>
          <w:p w14:paraId="76399D36" w14:textId="77777777" w:rsidR="00274B06" w:rsidRDefault="00983252" w:rsidP="00FA2CCF">
            <w:pPr>
              <w:pStyle w:val="TableParagraph"/>
              <w:spacing w:before="8" w:line="160" w:lineRule="atLeast"/>
              <w:ind w:left="57" w:right="57"/>
              <w:jc w:val="both"/>
              <w:rPr>
                <w:sz w:val="12"/>
              </w:rPr>
            </w:pPr>
            <w:r>
              <w:rPr>
                <w:sz w:val="12"/>
              </w:rPr>
              <w:t>5</w:t>
            </w:r>
          </w:p>
        </w:tc>
        <w:tc>
          <w:tcPr>
            <w:tcW w:w="397" w:type="dxa"/>
          </w:tcPr>
          <w:p w14:paraId="1B510972" w14:textId="77777777" w:rsidR="00274B06" w:rsidRDefault="00983252" w:rsidP="00FA2CCF">
            <w:pPr>
              <w:pStyle w:val="TableParagraph"/>
              <w:spacing w:before="8" w:line="160" w:lineRule="atLeast"/>
              <w:ind w:left="57" w:right="57"/>
              <w:jc w:val="both"/>
              <w:rPr>
                <w:sz w:val="12"/>
              </w:rPr>
            </w:pPr>
            <w:r>
              <w:rPr>
                <w:sz w:val="12"/>
              </w:rPr>
              <w:t>6</w:t>
            </w:r>
          </w:p>
        </w:tc>
        <w:tc>
          <w:tcPr>
            <w:tcW w:w="397" w:type="dxa"/>
          </w:tcPr>
          <w:p w14:paraId="0EE41264" w14:textId="77777777" w:rsidR="00274B06" w:rsidRDefault="00983252" w:rsidP="00FA2CCF">
            <w:pPr>
              <w:pStyle w:val="TableParagraph"/>
              <w:spacing w:before="8" w:line="160" w:lineRule="atLeast"/>
              <w:ind w:left="57" w:right="57"/>
              <w:jc w:val="both"/>
              <w:rPr>
                <w:sz w:val="12"/>
              </w:rPr>
            </w:pPr>
            <w:r>
              <w:rPr>
                <w:sz w:val="12"/>
              </w:rPr>
              <w:t>7</w:t>
            </w:r>
          </w:p>
        </w:tc>
        <w:tc>
          <w:tcPr>
            <w:tcW w:w="397" w:type="dxa"/>
          </w:tcPr>
          <w:p w14:paraId="5EA22DBD" w14:textId="77777777" w:rsidR="00274B06" w:rsidRDefault="00983252" w:rsidP="00FA2CCF">
            <w:pPr>
              <w:pStyle w:val="TableParagraph"/>
              <w:spacing w:before="8" w:line="160" w:lineRule="atLeast"/>
              <w:ind w:left="57" w:right="57"/>
              <w:jc w:val="both"/>
              <w:rPr>
                <w:sz w:val="12"/>
              </w:rPr>
            </w:pPr>
            <w:r>
              <w:rPr>
                <w:sz w:val="12"/>
              </w:rPr>
              <w:t>8</w:t>
            </w:r>
          </w:p>
        </w:tc>
        <w:tc>
          <w:tcPr>
            <w:tcW w:w="398" w:type="dxa"/>
            <w:gridSpan w:val="2"/>
          </w:tcPr>
          <w:p w14:paraId="0EC19A55" w14:textId="77777777" w:rsidR="00274B06" w:rsidRDefault="00983252" w:rsidP="00FA2CCF">
            <w:pPr>
              <w:pStyle w:val="TableParagraph"/>
              <w:spacing w:before="8" w:line="160" w:lineRule="atLeast"/>
              <w:ind w:left="57" w:right="57"/>
              <w:jc w:val="both"/>
              <w:rPr>
                <w:sz w:val="12"/>
              </w:rPr>
            </w:pPr>
            <w:r>
              <w:rPr>
                <w:sz w:val="12"/>
              </w:rPr>
              <w:t>9</w:t>
            </w:r>
          </w:p>
        </w:tc>
        <w:tc>
          <w:tcPr>
            <w:tcW w:w="397" w:type="dxa"/>
          </w:tcPr>
          <w:p w14:paraId="344A6D38" w14:textId="77777777" w:rsidR="00274B06" w:rsidRDefault="00983252" w:rsidP="00FA2CCF">
            <w:pPr>
              <w:pStyle w:val="TableParagraph"/>
              <w:spacing w:before="8" w:line="160" w:lineRule="atLeast"/>
              <w:ind w:left="57" w:right="57"/>
              <w:jc w:val="both"/>
              <w:rPr>
                <w:sz w:val="12"/>
              </w:rPr>
            </w:pPr>
            <w:r>
              <w:rPr>
                <w:sz w:val="12"/>
              </w:rPr>
              <w:t>10</w:t>
            </w:r>
          </w:p>
        </w:tc>
        <w:tc>
          <w:tcPr>
            <w:tcW w:w="397" w:type="dxa"/>
          </w:tcPr>
          <w:p w14:paraId="264CDBFB" w14:textId="77777777" w:rsidR="00274B06" w:rsidRDefault="00983252" w:rsidP="00FA2CCF">
            <w:pPr>
              <w:pStyle w:val="TableParagraph"/>
              <w:spacing w:before="8" w:line="160" w:lineRule="atLeast"/>
              <w:ind w:left="57" w:right="57"/>
              <w:jc w:val="both"/>
              <w:rPr>
                <w:sz w:val="12"/>
              </w:rPr>
            </w:pPr>
            <w:r>
              <w:rPr>
                <w:sz w:val="12"/>
              </w:rPr>
              <w:t>11</w:t>
            </w:r>
          </w:p>
        </w:tc>
        <w:tc>
          <w:tcPr>
            <w:tcW w:w="397" w:type="dxa"/>
          </w:tcPr>
          <w:p w14:paraId="6D9FEF77" w14:textId="77777777" w:rsidR="00274B06" w:rsidRDefault="00983252" w:rsidP="00FA2CCF">
            <w:pPr>
              <w:pStyle w:val="TableParagraph"/>
              <w:spacing w:before="8" w:line="160" w:lineRule="atLeast"/>
              <w:ind w:left="57" w:right="57"/>
              <w:jc w:val="both"/>
              <w:rPr>
                <w:sz w:val="12"/>
              </w:rPr>
            </w:pPr>
            <w:r>
              <w:rPr>
                <w:sz w:val="12"/>
              </w:rPr>
              <w:t>12</w:t>
            </w:r>
          </w:p>
        </w:tc>
        <w:tc>
          <w:tcPr>
            <w:tcW w:w="397" w:type="dxa"/>
          </w:tcPr>
          <w:p w14:paraId="2BB2ACC8" w14:textId="77777777" w:rsidR="00274B06" w:rsidRDefault="00983252" w:rsidP="00FA2CCF">
            <w:pPr>
              <w:pStyle w:val="TableParagraph"/>
              <w:spacing w:before="8" w:line="160" w:lineRule="atLeast"/>
              <w:ind w:left="57" w:right="57"/>
              <w:jc w:val="both"/>
              <w:rPr>
                <w:sz w:val="12"/>
              </w:rPr>
            </w:pPr>
            <w:r>
              <w:rPr>
                <w:sz w:val="12"/>
              </w:rPr>
              <w:t>13</w:t>
            </w:r>
          </w:p>
        </w:tc>
        <w:tc>
          <w:tcPr>
            <w:tcW w:w="397" w:type="dxa"/>
          </w:tcPr>
          <w:p w14:paraId="009B3493" w14:textId="77777777" w:rsidR="00274B06" w:rsidRDefault="00983252" w:rsidP="00FA2CCF">
            <w:pPr>
              <w:pStyle w:val="TableParagraph"/>
              <w:spacing w:before="8" w:line="160" w:lineRule="atLeast"/>
              <w:ind w:left="57" w:right="57"/>
              <w:jc w:val="both"/>
              <w:rPr>
                <w:sz w:val="12"/>
              </w:rPr>
            </w:pPr>
            <w:r>
              <w:rPr>
                <w:sz w:val="12"/>
              </w:rPr>
              <w:t>14</w:t>
            </w:r>
          </w:p>
        </w:tc>
        <w:tc>
          <w:tcPr>
            <w:tcW w:w="397" w:type="dxa"/>
          </w:tcPr>
          <w:p w14:paraId="5D3C9C8E" w14:textId="77777777" w:rsidR="00274B06" w:rsidRDefault="00983252" w:rsidP="00FA2CCF">
            <w:pPr>
              <w:pStyle w:val="TableParagraph"/>
              <w:spacing w:before="8" w:line="160" w:lineRule="atLeast"/>
              <w:ind w:left="57" w:right="57"/>
              <w:jc w:val="both"/>
              <w:rPr>
                <w:sz w:val="12"/>
              </w:rPr>
            </w:pPr>
            <w:r>
              <w:rPr>
                <w:sz w:val="12"/>
              </w:rPr>
              <w:t>15</w:t>
            </w:r>
          </w:p>
        </w:tc>
        <w:tc>
          <w:tcPr>
            <w:tcW w:w="397" w:type="dxa"/>
          </w:tcPr>
          <w:p w14:paraId="794ED36B" w14:textId="77777777" w:rsidR="00274B06" w:rsidRDefault="00983252" w:rsidP="00FA2CCF">
            <w:pPr>
              <w:pStyle w:val="TableParagraph"/>
              <w:spacing w:before="8" w:line="160" w:lineRule="atLeast"/>
              <w:ind w:left="57" w:right="57"/>
              <w:jc w:val="both"/>
              <w:rPr>
                <w:sz w:val="12"/>
              </w:rPr>
            </w:pPr>
            <w:r>
              <w:rPr>
                <w:sz w:val="12"/>
              </w:rPr>
              <w:t>16</w:t>
            </w:r>
          </w:p>
        </w:tc>
        <w:tc>
          <w:tcPr>
            <w:tcW w:w="397" w:type="dxa"/>
          </w:tcPr>
          <w:p w14:paraId="6011A163" w14:textId="77777777" w:rsidR="00274B06" w:rsidRDefault="00983252" w:rsidP="00FA2CCF">
            <w:pPr>
              <w:pStyle w:val="TableParagraph"/>
              <w:spacing w:before="8" w:line="160" w:lineRule="atLeast"/>
              <w:ind w:left="57" w:right="57"/>
              <w:jc w:val="both"/>
              <w:rPr>
                <w:sz w:val="12"/>
              </w:rPr>
            </w:pPr>
            <w:r>
              <w:rPr>
                <w:sz w:val="12"/>
              </w:rPr>
              <w:t>17</w:t>
            </w:r>
          </w:p>
        </w:tc>
      </w:tr>
      <w:tr w:rsidR="00274B06" w14:paraId="31952033" w14:textId="77777777">
        <w:trPr>
          <w:trHeight w:val="286"/>
        </w:trPr>
        <w:tc>
          <w:tcPr>
            <w:tcW w:w="3023" w:type="dxa"/>
            <w:vMerge/>
            <w:tcBorders>
              <w:top w:val="nil"/>
            </w:tcBorders>
          </w:tcPr>
          <w:p w14:paraId="21FCA018" w14:textId="77777777" w:rsidR="00274B06" w:rsidRDefault="00274B06" w:rsidP="00FA2CCF">
            <w:pPr>
              <w:spacing w:before="8" w:line="160" w:lineRule="atLeast"/>
              <w:ind w:left="57" w:right="57"/>
              <w:jc w:val="both"/>
              <w:rPr>
                <w:sz w:val="2"/>
                <w:szCs w:val="2"/>
              </w:rPr>
            </w:pPr>
          </w:p>
        </w:tc>
        <w:tc>
          <w:tcPr>
            <w:tcW w:w="397" w:type="dxa"/>
          </w:tcPr>
          <w:p w14:paraId="7396861E" w14:textId="77777777" w:rsidR="00274B06" w:rsidRDefault="00274B06" w:rsidP="00FA2CCF">
            <w:pPr>
              <w:pStyle w:val="TableParagraph"/>
              <w:spacing w:before="8" w:line="160" w:lineRule="atLeast"/>
              <w:jc w:val="both"/>
              <w:rPr>
                <w:rFonts w:ascii="Times New Roman"/>
                <w:sz w:val="12"/>
              </w:rPr>
            </w:pPr>
          </w:p>
        </w:tc>
        <w:tc>
          <w:tcPr>
            <w:tcW w:w="397" w:type="dxa"/>
          </w:tcPr>
          <w:p w14:paraId="70A41F16" w14:textId="77777777" w:rsidR="00274B06" w:rsidRDefault="00274B06" w:rsidP="00FA2CCF">
            <w:pPr>
              <w:pStyle w:val="TableParagraph"/>
              <w:spacing w:before="8" w:line="160" w:lineRule="atLeast"/>
              <w:jc w:val="both"/>
              <w:rPr>
                <w:rFonts w:ascii="Times New Roman"/>
                <w:sz w:val="12"/>
              </w:rPr>
            </w:pPr>
          </w:p>
        </w:tc>
        <w:tc>
          <w:tcPr>
            <w:tcW w:w="397" w:type="dxa"/>
          </w:tcPr>
          <w:p w14:paraId="6349884D" w14:textId="77777777" w:rsidR="00274B06" w:rsidRDefault="00274B06" w:rsidP="00FA2CCF">
            <w:pPr>
              <w:pStyle w:val="TableParagraph"/>
              <w:spacing w:before="8" w:line="160" w:lineRule="atLeast"/>
              <w:jc w:val="both"/>
              <w:rPr>
                <w:rFonts w:ascii="Times New Roman"/>
                <w:sz w:val="12"/>
              </w:rPr>
            </w:pPr>
          </w:p>
        </w:tc>
        <w:tc>
          <w:tcPr>
            <w:tcW w:w="397" w:type="dxa"/>
          </w:tcPr>
          <w:p w14:paraId="16FECED0" w14:textId="77777777" w:rsidR="00274B06" w:rsidRDefault="00274B06" w:rsidP="00FA2CCF">
            <w:pPr>
              <w:pStyle w:val="TableParagraph"/>
              <w:spacing w:before="8" w:line="160" w:lineRule="atLeast"/>
              <w:jc w:val="both"/>
              <w:rPr>
                <w:rFonts w:ascii="Times New Roman"/>
                <w:sz w:val="12"/>
              </w:rPr>
            </w:pPr>
          </w:p>
        </w:tc>
        <w:tc>
          <w:tcPr>
            <w:tcW w:w="397" w:type="dxa"/>
          </w:tcPr>
          <w:p w14:paraId="4850B710" w14:textId="77777777" w:rsidR="00274B06" w:rsidRDefault="00274B06" w:rsidP="00FA2CCF">
            <w:pPr>
              <w:pStyle w:val="TableParagraph"/>
              <w:spacing w:before="8" w:line="160" w:lineRule="atLeast"/>
              <w:jc w:val="both"/>
              <w:rPr>
                <w:rFonts w:ascii="Times New Roman"/>
                <w:sz w:val="12"/>
              </w:rPr>
            </w:pPr>
          </w:p>
        </w:tc>
        <w:tc>
          <w:tcPr>
            <w:tcW w:w="397" w:type="dxa"/>
          </w:tcPr>
          <w:p w14:paraId="5B8BAED0" w14:textId="77777777" w:rsidR="00274B06" w:rsidRDefault="00274B06" w:rsidP="00FA2CCF">
            <w:pPr>
              <w:pStyle w:val="TableParagraph"/>
              <w:spacing w:before="8" w:line="160" w:lineRule="atLeast"/>
              <w:jc w:val="both"/>
              <w:rPr>
                <w:rFonts w:ascii="Times New Roman"/>
                <w:sz w:val="12"/>
              </w:rPr>
            </w:pPr>
          </w:p>
        </w:tc>
        <w:tc>
          <w:tcPr>
            <w:tcW w:w="397" w:type="dxa"/>
          </w:tcPr>
          <w:p w14:paraId="18BE3EC7" w14:textId="77777777" w:rsidR="00274B06" w:rsidRDefault="00274B06" w:rsidP="00FA2CCF">
            <w:pPr>
              <w:pStyle w:val="TableParagraph"/>
              <w:spacing w:before="8" w:line="160" w:lineRule="atLeast"/>
              <w:jc w:val="both"/>
              <w:rPr>
                <w:rFonts w:ascii="Times New Roman"/>
                <w:sz w:val="12"/>
              </w:rPr>
            </w:pPr>
          </w:p>
        </w:tc>
        <w:tc>
          <w:tcPr>
            <w:tcW w:w="397" w:type="dxa"/>
          </w:tcPr>
          <w:p w14:paraId="557B0A45" w14:textId="77777777" w:rsidR="00274B06" w:rsidRDefault="00274B06" w:rsidP="00FA2CCF">
            <w:pPr>
              <w:pStyle w:val="TableParagraph"/>
              <w:spacing w:before="8" w:line="160" w:lineRule="atLeast"/>
              <w:jc w:val="both"/>
              <w:rPr>
                <w:rFonts w:ascii="Times New Roman"/>
                <w:sz w:val="12"/>
              </w:rPr>
            </w:pPr>
          </w:p>
        </w:tc>
        <w:tc>
          <w:tcPr>
            <w:tcW w:w="398" w:type="dxa"/>
            <w:gridSpan w:val="2"/>
          </w:tcPr>
          <w:p w14:paraId="6C45D8D3" w14:textId="77777777" w:rsidR="00274B06" w:rsidRDefault="00274B06" w:rsidP="00FA2CCF">
            <w:pPr>
              <w:pStyle w:val="TableParagraph"/>
              <w:spacing w:before="8" w:line="160" w:lineRule="atLeast"/>
              <w:jc w:val="both"/>
              <w:rPr>
                <w:rFonts w:ascii="Times New Roman"/>
                <w:sz w:val="12"/>
              </w:rPr>
            </w:pPr>
          </w:p>
        </w:tc>
        <w:tc>
          <w:tcPr>
            <w:tcW w:w="397" w:type="dxa"/>
          </w:tcPr>
          <w:p w14:paraId="4E9BF5BC" w14:textId="77777777" w:rsidR="00274B06" w:rsidRDefault="00274B06" w:rsidP="00FA2CCF">
            <w:pPr>
              <w:pStyle w:val="TableParagraph"/>
              <w:spacing w:before="8" w:line="160" w:lineRule="atLeast"/>
              <w:jc w:val="both"/>
              <w:rPr>
                <w:rFonts w:ascii="Times New Roman"/>
                <w:sz w:val="12"/>
              </w:rPr>
            </w:pPr>
          </w:p>
        </w:tc>
        <w:tc>
          <w:tcPr>
            <w:tcW w:w="397" w:type="dxa"/>
          </w:tcPr>
          <w:p w14:paraId="502F1A77" w14:textId="77777777" w:rsidR="00274B06" w:rsidRDefault="00274B06" w:rsidP="00FA2CCF">
            <w:pPr>
              <w:pStyle w:val="TableParagraph"/>
              <w:spacing w:before="8" w:line="160" w:lineRule="atLeast"/>
              <w:jc w:val="both"/>
              <w:rPr>
                <w:rFonts w:ascii="Times New Roman"/>
                <w:sz w:val="12"/>
              </w:rPr>
            </w:pPr>
          </w:p>
        </w:tc>
        <w:tc>
          <w:tcPr>
            <w:tcW w:w="397" w:type="dxa"/>
          </w:tcPr>
          <w:p w14:paraId="3A173A05" w14:textId="77777777" w:rsidR="00274B06" w:rsidRDefault="00274B06" w:rsidP="00FA2CCF">
            <w:pPr>
              <w:pStyle w:val="TableParagraph"/>
              <w:spacing w:before="8" w:line="160" w:lineRule="atLeast"/>
              <w:jc w:val="both"/>
              <w:rPr>
                <w:rFonts w:ascii="Times New Roman"/>
                <w:sz w:val="12"/>
              </w:rPr>
            </w:pPr>
          </w:p>
        </w:tc>
        <w:tc>
          <w:tcPr>
            <w:tcW w:w="397" w:type="dxa"/>
          </w:tcPr>
          <w:p w14:paraId="2819B626" w14:textId="77777777" w:rsidR="00274B06" w:rsidRDefault="00274B06" w:rsidP="00FA2CCF">
            <w:pPr>
              <w:pStyle w:val="TableParagraph"/>
              <w:spacing w:before="8" w:line="160" w:lineRule="atLeast"/>
              <w:jc w:val="both"/>
              <w:rPr>
                <w:rFonts w:ascii="Times New Roman"/>
                <w:sz w:val="12"/>
              </w:rPr>
            </w:pPr>
          </w:p>
        </w:tc>
        <w:tc>
          <w:tcPr>
            <w:tcW w:w="397" w:type="dxa"/>
          </w:tcPr>
          <w:p w14:paraId="7D6D8B98" w14:textId="77777777" w:rsidR="00274B06" w:rsidRDefault="00274B06" w:rsidP="00FA2CCF">
            <w:pPr>
              <w:pStyle w:val="TableParagraph"/>
              <w:spacing w:before="8" w:line="160" w:lineRule="atLeast"/>
              <w:jc w:val="both"/>
              <w:rPr>
                <w:rFonts w:ascii="Times New Roman"/>
                <w:sz w:val="12"/>
              </w:rPr>
            </w:pPr>
          </w:p>
        </w:tc>
        <w:tc>
          <w:tcPr>
            <w:tcW w:w="397" w:type="dxa"/>
          </w:tcPr>
          <w:p w14:paraId="6E914478" w14:textId="77777777" w:rsidR="00274B06" w:rsidRDefault="00274B06" w:rsidP="00FA2CCF">
            <w:pPr>
              <w:pStyle w:val="TableParagraph"/>
              <w:spacing w:before="8" w:line="160" w:lineRule="atLeast"/>
              <w:jc w:val="both"/>
              <w:rPr>
                <w:rFonts w:ascii="Times New Roman"/>
                <w:sz w:val="12"/>
              </w:rPr>
            </w:pPr>
          </w:p>
        </w:tc>
        <w:tc>
          <w:tcPr>
            <w:tcW w:w="397" w:type="dxa"/>
          </w:tcPr>
          <w:p w14:paraId="55FCB258" w14:textId="77777777" w:rsidR="00274B06" w:rsidRDefault="00274B06" w:rsidP="00FA2CCF">
            <w:pPr>
              <w:pStyle w:val="TableParagraph"/>
              <w:spacing w:before="8" w:line="160" w:lineRule="atLeast"/>
              <w:jc w:val="both"/>
              <w:rPr>
                <w:rFonts w:ascii="Times New Roman"/>
                <w:sz w:val="12"/>
              </w:rPr>
            </w:pPr>
          </w:p>
        </w:tc>
        <w:tc>
          <w:tcPr>
            <w:tcW w:w="397" w:type="dxa"/>
          </w:tcPr>
          <w:p w14:paraId="5A52B275" w14:textId="77777777" w:rsidR="00274B06" w:rsidRDefault="00274B06" w:rsidP="00FA2CCF">
            <w:pPr>
              <w:pStyle w:val="TableParagraph"/>
              <w:spacing w:before="8" w:line="160" w:lineRule="atLeast"/>
              <w:jc w:val="both"/>
              <w:rPr>
                <w:rFonts w:ascii="Times New Roman"/>
                <w:sz w:val="12"/>
              </w:rPr>
            </w:pPr>
          </w:p>
        </w:tc>
      </w:tr>
      <w:tr w:rsidR="00274B06" w14:paraId="76423F0D" w14:textId="77777777">
        <w:trPr>
          <w:trHeight w:val="349"/>
        </w:trPr>
        <w:tc>
          <w:tcPr>
            <w:tcW w:w="3023" w:type="dxa"/>
          </w:tcPr>
          <w:p w14:paraId="41011B5F" w14:textId="77777777" w:rsidR="00274B06" w:rsidRDefault="00983252" w:rsidP="00FA2CC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283D2FE" w14:textId="77777777" w:rsidR="00274B06" w:rsidRDefault="00983252" w:rsidP="00FA2CCF">
            <w:pPr>
              <w:pStyle w:val="TableParagraph"/>
              <w:spacing w:before="8" w:line="160" w:lineRule="atLeast"/>
              <w:ind w:left="57" w:right="57"/>
              <w:jc w:val="both"/>
              <w:rPr>
                <w:sz w:val="12"/>
              </w:rPr>
            </w:pPr>
            <w:r>
              <w:rPr>
                <w:sz w:val="12"/>
              </w:rPr>
              <w:t>Ökonomie – Arbeit und Beschäftigung</w:t>
            </w:r>
          </w:p>
        </w:tc>
      </w:tr>
      <w:tr w:rsidR="00274B06" w14:paraId="0F9BA5C6" w14:textId="77777777">
        <w:trPr>
          <w:trHeight w:val="349"/>
        </w:trPr>
        <w:tc>
          <w:tcPr>
            <w:tcW w:w="3023" w:type="dxa"/>
          </w:tcPr>
          <w:p w14:paraId="6679BB53" w14:textId="77777777" w:rsidR="00274B06" w:rsidRDefault="00983252" w:rsidP="00FA2CC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71444AE" w14:textId="77777777" w:rsidR="00274B06" w:rsidRDefault="00983252" w:rsidP="00FA2CCF">
            <w:pPr>
              <w:pStyle w:val="TableParagraph"/>
              <w:spacing w:before="8" w:line="160" w:lineRule="atLeast"/>
              <w:ind w:left="57" w:right="57"/>
              <w:jc w:val="both"/>
              <w:rPr>
                <w:sz w:val="12"/>
              </w:rPr>
            </w:pPr>
            <w:r>
              <w:rPr>
                <w:sz w:val="12"/>
              </w:rPr>
              <w:t>Inklusive Kommune, Resiliente Kommune</w:t>
            </w:r>
          </w:p>
        </w:tc>
      </w:tr>
      <w:tr w:rsidR="00274B06" w14:paraId="638845A0" w14:textId="77777777">
        <w:trPr>
          <w:trHeight w:val="349"/>
        </w:trPr>
        <w:tc>
          <w:tcPr>
            <w:tcW w:w="3023" w:type="dxa"/>
          </w:tcPr>
          <w:p w14:paraId="6133593F" w14:textId="77777777" w:rsidR="00274B06" w:rsidRDefault="00983252" w:rsidP="00FA2CCF">
            <w:pPr>
              <w:pStyle w:val="TableParagraph"/>
              <w:spacing w:before="8" w:line="160" w:lineRule="atLeast"/>
              <w:ind w:left="57" w:right="57"/>
              <w:jc w:val="both"/>
              <w:rPr>
                <w:sz w:val="12"/>
              </w:rPr>
            </w:pPr>
            <w:r>
              <w:rPr>
                <w:sz w:val="12"/>
              </w:rPr>
              <w:t>Definition</w:t>
            </w:r>
          </w:p>
        </w:tc>
        <w:tc>
          <w:tcPr>
            <w:tcW w:w="6750" w:type="dxa"/>
            <w:gridSpan w:val="18"/>
          </w:tcPr>
          <w:p w14:paraId="09F3A832" w14:textId="77777777" w:rsidR="00274B06" w:rsidRDefault="00983252" w:rsidP="00FA2CCF">
            <w:pPr>
              <w:pStyle w:val="TableParagraph"/>
              <w:spacing w:before="8" w:line="160" w:lineRule="atLeast"/>
              <w:ind w:left="57" w:right="57"/>
              <w:jc w:val="both"/>
              <w:rPr>
                <w:sz w:val="12"/>
              </w:rPr>
            </w:pPr>
            <w:r>
              <w:rPr>
                <w:sz w:val="12"/>
              </w:rPr>
              <w:t>Anteil der 55- bis 64-jährigen sozialversicherungspflichtig Beschäftigten am Wohnort an allen 55- bis 64-jährigen Einwohner:innen</w:t>
            </w:r>
          </w:p>
        </w:tc>
      </w:tr>
      <w:tr w:rsidR="00274B06" w14:paraId="0C75FCC2" w14:textId="77777777">
        <w:trPr>
          <w:trHeight w:val="1629"/>
        </w:trPr>
        <w:tc>
          <w:tcPr>
            <w:tcW w:w="3023" w:type="dxa"/>
          </w:tcPr>
          <w:p w14:paraId="7DE4058E" w14:textId="77777777" w:rsidR="00274B06" w:rsidRDefault="00983252" w:rsidP="00FA2CCF">
            <w:pPr>
              <w:pStyle w:val="TableParagraph"/>
              <w:spacing w:before="8" w:line="160" w:lineRule="atLeast"/>
              <w:ind w:left="57" w:right="57"/>
              <w:jc w:val="both"/>
              <w:rPr>
                <w:sz w:val="12"/>
              </w:rPr>
            </w:pPr>
            <w:r>
              <w:rPr>
                <w:sz w:val="12"/>
              </w:rPr>
              <w:t>Nachhaltigkeitsrelevanz</w:t>
            </w:r>
          </w:p>
        </w:tc>
        <w:tc>
          <w:tcPr>
            <w:tcW w:w="6750" w:type="dxa"/>
            <w:gridSpan w:val="18"/>
          </w:tcPr>
          <w:p w14:paraId="3CC5D480" w14:textId="231F215A" w:rsidR="00274B06" w:rsidRPr="0072340B" w:rsidRDefault="00983252" w:rsidP="00FA2CCF">
            <w:pPr>
              <w:pStyle w:val="TableParagraph"/>
              <w:spacing w:before="8" w:line="160" w:lineRule="atLeast"/>
              <w:ind w:left="57" w:right="57"/>
              <w:jc w:val="both"/>
              <w:rPr>
                <w:spacing w:val="3"/>
                <w:sz w:val="12"/>
              </w:rPr>
            </w:pPr>
            <w:r w:rsidRPr="0072340B">
              <w:rPr>
                <w:spacing w:val="3"/>
                <w:sz w:val="12"/>
              </w:rPr>
              <w:t xml:space="preserve">Die </w:t>
            </w:r>
            <w:r>
              <w:rPr>
                <w:spacing w:val="3"/>
                <w:sz w:val="12"/>
              </w:rPr>
              <w:t xml:space="preserve">Beschäftigungsquote </w:t>
            </w:r>
            <w:r w:rsidRPr="0072340B">
              <w:rPr>
                <w:spacing w:val="3"/>
                <w:sz w:val="12"/>
              </w:rPr>
              <w:t xml:space="preserve">55- bis </w:t>
            </w:r>
            <w:r>
              <w:rPr>
                <w:spacing w:val="3"/>
                <w:sz w:val="12"/>
              </w:rPr>
              <w:t xml:space="preserve">64-jähriger </w:t>
            </w:r>
            <w:r w:rsidRPr="0072340B">
              <w:rPr>
                <w:spacing w:val="3"/>
                <w:sz w:val="12"/>
              </w:rPr>
              <w:t xml:space="preserve">gibt den Anteil der </w:t>
            </w:r>
            <w:r>
              <w:rPr>
                <w:spacing w:val="3"/>
                <w:sz w:val="12"/>
              </w:rPr>
              <w:t xml:space="preserve">sozialversicherungspflichtigen Beschäftigten </w:t>
            </w:r>
            <w:r w:rsidRPr="0072340B">
              <w:rPr>
                <w:spacing w:val="3"/>
                <w:sz w:val="12"/>
              </w:rPr>
              <w:t xml:space="preserve">an der </w:t>
            </w:r>
            <w:r>
              <w:rPr>
                <w:spacing w:val="3"/>
                <w:sz w:val="12"/>
              </w:rPr>
              <w:t xml:space="preserve">Gesamtbevölkerung gleichen Alters </w:t>
            </w:r>
            <w:r w:rsidRPr="0072340B">
              <w:rPr>
                <w:spacing w:val="3"/>
                <w:sz w:val="12"/>
              </w:rPr>
              <w:t xml:space="preserve">an. Sie lässt </w:t>
            </w:r>
            <w:r>
              <w:rPr>
                <w:spacing w:val="3"/>
                <w:sz w:val="12"/>
              </w:rPr>
              <w:t xml:space="preserve">Rückschlüsse </w:t>
            </w:r>
            <w:r w:rsidRPr="0072340B">
              <w:rPr>
                <w:spacing w:val="3"/>
                <w:sz w:val="12"/>
              </w:rPr>
              <w:t xml:space="preserve">auf die </w:t>
            </w:r>
            <w:r>
              <w:rPr>
                <w:spacing w:val="3"/>
                <w:sz w:val="12"/>
              </w:rPr>
              <w:t xml:space="preserve">Erwerbschancen </w:t>
            </w:r>
            <w:r w:rsidRPr="0072340B">
              <w:rPr>
                <w:spacing w:val="3"/>
                <w:sz w:val="12"/>
              </w:rPr>
              <w:t xml:space="preserve">einer </w:t>
            </w:r>
            <w:r>
              <w:rPr>
                <w:spacing w:val="3"/>
                <w:sz w:val="12"/>
              </w:rPr>
              <w:t xml:space="preserve">demographischen Gruppe </w:t>
            </w:r>
            <w:r w:rsidRPr="0072340B">
              <w:rPr>
                <w:spacing w:val="3"/>
                <w:sz w:val="12"/>
              </w:rPr>
              <w:t xml:space="preserve">zu, die nach </w:t>
            </w:r>
            <w:r>
              <w:rPr>
                <w:spacing w:val="3"/>
                <w:sz w:val="12"/>
              </w:rPr>
              <w:t xml:space="preserve">Arbeitslosigkeit </w:t>
            </w:r>
            <w:r w:rsidRPr="0072340B">
              <w:rPr>
                <w:spacing w:val="3"/>
                <w:sz w:val="12"/>
              </w:rPr>
              <w:t xml:space="preserve">oft nur unter </w:t>
            </w:r>
            <w:r>
              <w:rPr>
                <w:spacing w:val="3"/>
                <w:sz w:val="12"/>
              </w:rPr>
              <w:t xml:space="preserve">großen Anstrengungen wieder </w:t>
            </w:r>
            <w:r w:rsidRPr="0072340B">
              <w:rPr>
                <w:spacing w:val="3"/>
                <w:sz w:val="12"/>
              </w:rPr>
              <w:t xml:space="preserve">in das </w:t>
            </w:r>
            <w:r>
              <w:rPr>
                <w:spacing w:val="3"/>
                <w:sz w:val="12"/>
              </w:rPr>
              <w:t xml:space="preserve">Berufsleben zurückfindet. </w:t>
            </w:r>
            <w:r w:rsidRPr="0072340B">
              <w:rPr>
                <w:spacing w:val="3"/>
                <w:sz w:val="12"/>
              </w:rPr>
              <w:t xml:space="preserve">Dies hat mitunter </w:t>
            </w:r>
            <w:r>
              <w:rPr>
                <w:spacing w:val="3"/>
                <w:sz w:val="12"/>
              </w:rPr>
              <w:t xml:space="preserve">erhebliche Auswirkungen </w:t>
            </w:r>
            <w:r w:rsidRPr="0072340B">
              <w:rPr>
                <w:spacing w:val="3"/>
                <w:sz w:val="12"/>
              </w:rPr>
              <w:t xml:space="preserve">auf die soziale und </w:t>
            </w:r>
            <w:r>
              <w:rPr>
                <w:spacing w:val="3"/>
                <w:sz w:val="12"/>
              </w:rPr>
              <w:t xml:space="preserve">gesundheitliche </w:t>
            </w:r>
            <w:r w:rsidRPr="0072340B">
              <w:rPr>
                <w:spacing w:val="3"/>
                <w:sz w:val="12"/>
              </w:rPr>
              <w:t xml:space="preserve">Situation. Eine </w:t>
            </w:r>
            <w:r>
              <w:rPr>
                <w:spacing w:val="3"/>
                <w:sz w:val="12"/>
              </w:rPr>
              <w:t xml:space="preserve">hohe Beschäftigungsquote dieser Altersgruppe sichert </w:t>
            </w:r>
            <w:r w:rsidRPr="0072340B">
              <w:rPr>
                <w:spacing w:val="3"/>
                <w:sz w:val="12"/>
              </w:rPr>
              <w:t xml:space="preserve">die </w:t>
            </w:r>
            <w:r>
              <w:rPr>
                <w:spacing w:val="3"/>
                <w:sz w:val="12"/>
              </w:rPr>
              <w:t xml:space="preserve">wirtschaftliche </w:t>
            </w:r>
            <w:r w:rsidRPr="0072340B">
              <w:rPr>
                <w:spacing w:val="3"/>
                <w:sz w:val="12"/>
              </w:rPr>
              <w:t xml:space="preserve">und soziale </w:t>
            </w:r>
            <w:r>
              <w:rPr>
                <w:spacing w:val="3"/>
                <w:sz w:val="12"/>
              </w:rPr>
              <w:t xml:space="preserve">Inklusion </w:t>
            </w:r>
            <w:r w:rsidRPr="0072340B">
              <w:rPr>
                <w:spacing w:val="3"/>
                <w:sz w:val="12"/>
              </w:rPr>
              <w:t xml:space="preserve">im Sinne der </w:t>
            </w:r>
            <w:r>
              <w:rPr>
                <w:spacing w:val="3"/>
                <w:sz w:val="12"/>
              </w:rPr>
              <w:t xml:space="preserve">Sicherstellung </w:t>
            </w:r>
            <w:r w:rsidRPr="0072340B">
              <w:rPr>
                <w:spacing w:val="3"/>
                <w:sz w:val="12"/>
              </w:rPr>
              <w:t xml:space="preserve">einer </w:t>
            </w:r>
            <w:r>
              <w:rPr>
                <w:spacing w:val="3"/>
                <w:sz w:val="12"/>
              </w:rPr>
              <w:t>eigenständi</w:t>
            </w:r>
            <w:r w:rsidRPr="0072340B">
              <w:rPr>
                <w:spacing w:val="3"/>
                <w:sz w:val="12"/>
              </w:rPr>
              <w:t>gen Lebensplanung sowie gesellschaftlicher Teilhabe. Da der demografische Wandel langfristig zu einem Mangel an (qualifizierten) Arbeitskräften und einer Verschiebung des Zahlenverhältnisses zwischen Rentnern und Beitragszahlern führt, ist mit einer zunehmend schwierigeren Finanzierung der Pensionskassen zu rechnen. Dies hat weitreichende Konsequenzen für die Generationengerechtigkeit und hat Auswirkungen auf die ökonomische, ökologische und soziale</w:t>
            </w:r>
            <w:r w:rsidR="0072340B">
              <w:rPr>
                <w:spacing w:val="3"/>
                <w:sz w:val="12"/>
              </w:rPr>
              <w:t xml:space="preserve"> </w:t>
            </w:r>
            <w:r w:rsidRPr="0072340B">
              <w:rPr>
                <w:spacing w:val="3"/>
                <w:sz w:val="12"/>
              </w:rPr>
              <w:t>Dimension der Nachhaltigkeit.</w:t>
            </w:r>
          </w:p>
        </w:tc>
      </w:tr>
      <w:tr w:rsidR="00274B06" w14:paraId="475C65F9" w14:textId="77777777">
        <w:trPr>
          <w:trHeight w:val="247"/>
        </w:trPr>
        <w:tc>
          <w:tcPr>
            <w:tcW w:w="3023" w:type="dxa"/>
            <w:vMerge w:val="restart"/>
          </w:tcPr>
          <w:p w14:paraId="256E522E" w14:textId="77777777" w:rsidR="00274B06" w:rsidRDefault="00983252" w:rsidP="00FA2CCF">
            <w:pPr>
              <w:pStyle w:val="TableParagraph"/>
              <w:spacing w:before="8" w:line="160" w:lineRule="atLeast"/>
              <w:ind w:left="57" w:right="57"/>
              <w:jc w:val="both"/>
              <w:rPr>
                <w:sz w:val="12"/>
              </w:rPr>
            </w:pPr>
            <w:r>
              <w:rPr>
                <w:sz w:val="12"/>
              </w:rPr>
              <w:t>Herkunft</w:t>
            </w:r>
          </w:p>
        </w:tc>
        <w:tc>
          <w:tcPr>
            <w:tcW w:w="3375" w:type="dxa"/>
            <w:gridSpan w:val="9"/>
          </w:tcPr>
          <w:p w14:paraId="14536EED" w14:textId="77777777" w:rsidR="00274B06" w:rsidRDefault="00983252" w:rsidP="00FA2CCF">
            <w:pPr>
              <w:pStyle w:val="TableParagraph"/>
              <w:spacing w:before="8" w:line="160" w:lineRule="atLeast"/>
              <w:ind w:left="57" w:right="57"/>
              <w:jc w:val="both"/>
              <w:rPr>
                <w:sz w:val="12"/>
              </w:rPr>
            </w:pPr>
            <w:r>
              <w:rPr>
                <w:sz w:val="12"/>
              </w:rPr>
              <w:t>Vereinte Nationen</w:t>
            </w:r>
          </w:p>
        </w:tc>
        <w:tc>
          <w:tcPr>
            <w:tcW w:w="3375" w:type="dxa"/>
            <w:gridSpan w:val="9"/>
          </w:tcPr>
          <w:p w14:paraId="5FD3471F" w14:textId="77777777" w:rsidR="00274B06" w:rsidRDefault="00274B06" w:rsidP="00FA2CCF">
            <w:pPr>
              <w:pStyle w:val="TableParagraph"/>
              <w:spacing w:before="8" w:line="160" w:lineRule="atLeast"/>
              <w:ind w:left="57" w:right="57"/>
              <w:jc w:val="both"/>
              <w:rPr>
                <w:rFonts w:ascii="Times New Roman"/>
                <w:sz w:val="12"/>
              </w:rPr>
            </w:pPr>
          </w:p>
        </w:tc>
      </w:tr>
      <w:tr w:rsidR="00274B06" w14:paraId="66763930" w14:textId="77777777">
        <w:trPr>
          <w:trHeight w:val="247"/>
        </w:trPr>
        <w:tc>
          <w:tcPr>
            <w:tcW w:w="3023" w:type="dxa"/>
            <w:vMerge/>
            <w:tcBorders>
              <w:top w:val="nil"/>
            </w:tcBorders>
          </w:tcPr>
          <w:p w14:paraId="3EC0E902" w14:textId="77777777" w:rsidR="00274B06" w:rsidRDefault="00274B06" w:rsidP="00FA2CCF">
            <w:pPr>
              <w:spacing w:before="8" w:line="160" w:lineRule="atLeast"/>
              <w:ind w:left="57" w:right="57"/>
              <w:jc w:val="both"/>
              <w:rPr>
                <w:sz w:val="2"/>
                <w:szCs w:val="2"/>
              </w:rPr>
            </w:pPr>
          </w:p>
        </w:tc>
        <w:tc>
          <w:tcPr>
            <w:tcW w:w="3375" w:type="dxa"/>
            <w:gridSpan w:val="9"/>
          </w:tcPr>
          <w:p w14:paraId="09B7CC9E" w14:textId="77777777" w:rsidR="00274B06" w:rsidRDefault="00983252" w:rsidP="00FA2CCF">
            <w:pPr>
              <w:pStyle w:val="TableParagraph"/>
              <w:spacing w:before="8" w:line="160" w:lineRule="atLeast"/>
              <w:ind w:left="57" w:right="57"/>
              <w:jc w:val="both"/>
              <w:rPr>
                <w:sz w:val="12"/>
              </w:rPr>
            </w:pPr>
            <w:r>
              <w:rPr>
                <w:sz w:val="12"/>
              </w:rPr>
              <w:t>Europäische Union</w:t>
            </w:r>
          </w:p>
        </w:tc>
        <w:tc>
          <w:tcPr>
            <w:tcW w:w="3375" w:type="dxa"/>
            <w:gridSpan w:val="9"/>
          </w:tcPr>
          <w:p w14:paraId="6B318989" w14:textId="77777777" w:rsidR="00274B06" w:rsidRDefault="00274B06" w:rsidP="00FA2CCF">
            <w:pPr>
              <w:pStyle w:val="TableParagraph"/>
              <w:spacing w:before="8" w:line="160" w:lineRule="atLeast"/>
              <w:ind w:left="57" w:right="57"/>
              <w:jc w:val="both"/>
              <w:rPr>
                <w:rFonts w:ascii="Times New Roman"/>
                <w:sz w:val="12"/>
              </w:rPr>
            </w:pPr>
          </w:p>
        </w:tc>
      </w:tr>
      <w:tr w:rsidR="00274B06" w14:paraId="00EF8BC6" w14:textId="77777777">
        <w:trPr>
          <w:trHeight w:val="247"/>
        </w:trPr>
        <w:tc>
          <w:tcPr>
            <w:tcW w:w="3023" w:type="dxa"/>
            <w:vMerge/>
            <w:tcBorders>
              <w:top w:val="nil"/>
            </w:tcBorders>
          </w:tcPr>
          <w:p w14:paraId="607CE058" w14:textId="77777777" w:rsidR="00274B06" w:rsidRDefault="00274B06" w:rsidP="00FA2CCF">
            <w:pPr>
              <w:spacing w:before="8" w:line="160" w:lineRule="atLeast"/>
              <w:ind w:left="57" w:right="57"/>
              <w:jc w:val="both"/>
              <w:rPr>
                <w:sz w:val="2"/>
                <w:szCs w:val="2"/>
              </w:rPr>
            </w:pPr>
          </w:p>
        </w:tc>
        <w:tc>
          <w:tcPr>
            <w:tcW w:w="3375" w:type="dxa"/>
            <w:gridSpan w:val="9"/>
          </w:tcPr>
          <w:p w14:paraId="31B77E1D" w14:textId="77777777" w:rsidR="00274B06" w:rsidRDefault="00983252" w:rsidP="00FA2CCF">
            <w:pPr>
              <w:pStyle w:val="TableParagraph"/>
              <w:spacing w:before="8" w:line="160" w:lineRule="atLeast"/>
              <w:ind w:left="57" w:right="57"/>
              <w:jc w:val="both"/>
              <w:rPr>
                <w:sz w:val="12"/>
              </w:rPr>
            </w:pPr>
            <w:r>
              <w:rPr>
                <w:sz w:val="12"/>
              </w:rPr>
              <w:t>Bund</w:t>
            </w:r>
          </w:p>
        </w:tc>
        <w:tc>
          <w:tcPr>
            <w:tcW w:w="3375" w:type="dxa"/>
            <w:gridSpan w:val="9"/>
          </w:tcPr>
          <w:p w14:paraId="676DF8D2" w14:textId="77777777" w:rsidR="00274B06" w:rsidRDefault="00983252" w:rsidP="00FA2CCF">
            <w:pPr>
              <w:pStyle w:val="TableParagraph"/>
              <w:spacing w:before="8" w:line="160" w:lineRule="atLeast"/>
              <w:ind w:left="57" w:right="57"/>
              <w:jc w:val="both"/>
              <w:rPr>
                <w:sz w:val="12"/>
              </w:rPr>
            </w:pPr>
            <w:r>
              <w:rPr>
                <w:sz w:val="12"/>
              </w:rPr>
              <w:t>DNS</w:t>
            </w:r>
          </w:p>
        </w:tc>
      </w:tr>
      <w:tr w:rsidR="00274B06" w14:paraId="45F01C77" w14:textId="77777777">
        <w:trPr>
          <w:trHeight w:val="247"/>
        </w:trPr>
        <w:tc>
          <w:tcPr>
            <w:tcW w:w="3023" w:type="dxa"/>
            <w:vMerge/>
            <w:tcBorders>
              <w:top w:val="nil"/>
            </w:tcBorders>
          </w:tcPr>
          <w:p w14:paraId="00D1EB99" w14:textId="77777777" w:rsidR="00274B06" w:rsidRDefault="00274B06" w:rsidP="00FA2CCF">
            <w:pPr>
              <w:spacing w:before="8" w:line="160" w:lineRule="atLeast"/>
              <w:ind w:left="57" w:right="57"/>
              <w:jc w:val="both"/>
              <w:rPr>
                <w:sz w:val="2"/>
                <w:szCs w:val="2"/>
              </w:rPr>
            </w:pPr>
          </w:p>
        </w:tc>
        <w:tc>
          <w:tcPr>
            <w:tcW w:w="3375" w:type="dxa"/>
            <w:gridSpan w:val="9"/>
          </w:tcPr>
          <w:p w14:paraId="1047F6B2" w14:textId="77777777" w:rsidR="00274B06" w:rsidRDefault="00983252" w:rsidP="00FA2CCF">
            <w:pPr>
              <w:pStyle w:val="TableParagraph"/>
              <w:spacing w:before="8" w:line="160" w:lineRule="atLeast"/>
              <w:ind w:left="57" w:right="57"/>
              <w:jc w:val="both"/>
              <w:rPr>
                <w:sz w:val="12"/>
              </w:rPr>
            </w:pPr>
            <w:r>
              <w:rPr>
                <w:sz w:val="12"/>
              </w:rPr>
              <w:t>Länder</w:t>
            </w:r>
          </w:p>
        </w:tc>
        <w:tc>
          <w:tcPr>
            <w:tcW w:w="3375" w:type="dxa"/>
            <w:gridSpan w:val="9"/>
          </w:tcPr>
          <w:p w14:paraId="33CFCCC9" w14:textId="77777777" w:rsidR="00274B06" w:rsidRDefault="00983252" w:rsidP="00FA2CCF">
            <w:pPr>
              <w:pStyle w:val="TableParagraph"/>
              <w:spacing w:before="8" w:line="160" w:lineRule="atLeast"/>
              <w:ind w:left="57" w:right="57"/>
              <w:jc w:val="both"/>
              <w:rPr>
                <w:sz w:val="12"/>
              </w:rPr>
            </w:pPr>
            <w:r>
              <w:rPr>
                <w:sz w:val="12"/>
              </w:rPr>
              <w:t>NRW</w:t>
            </w:r>
          </w:p>
        </w:tc>
      </w:tr>
      <w:tr w:rsidR="00274B06" w14:paraId="64DC0950" w14:textId="77777777">
        <w:trPr>
          <w:trHeight w:val="247"/>
        </w:trPr>
        <w:tc>
          <w:tcPr>
            <w:tcW w:w="3023" w:type="dxa"/>
            <w:vMerge/>
            <w:tcBorders>
              <w:top w:val="nil"/>
            </w:tcBorders>
          </w:tcPr>
          <w:p w14:paraId="2780D078" w14:textId="77777777" w:rsidR="00274B06" w:rsidRDefault="00274B06" w:rsidP="00FA2CCF">
            <w:pPr>
              <w:spacing w:before="8" w:line="160" w:lineRule="atLeast"/>
              <w:ind w:left="57" w:right="57"/>
              <w:jc w:val="both"/>
              <w:rPr>
                <w:sz w:val="2"/>
                <w:szCs w:val="2"/>
              </w:rPr>
            </w:pPr>
          </w:p>
        </w:tc>
        <w:tc>
          <w:tcPr>
            <w:tcW w:w="3375" w:type="dxa"/>
            <w:gridSpan w:val="9"/>
          </w:tcPr>
          <w:p w14:paraId="13CA557A" w14:textId="77777777" w:rsidR="00274B06" w:rsidRDefault="00983252" w:rsidP="00FA2CCF">
            <w:pPr>
              <w:pStyle w:val="TableParagraph"/>
              <w:spacing w:before="8" w:line="160" w:lineRule="atLeast"/>
              <w:ind w:left="57" w:right="57"/>
              <w:jc w:val="both"/>
              <w:rPr>
                <w:sz w:val="12"/>
              </w:rPr>
            </w:pPr>
            <w:r>
              <w:rPr>
                <w:sz w:val="12"/>
              </w:rPr>
              <w:t>Kommunen</w:t>
            </w:r>
          </w:p>
        </w:tc>
        <w:tc>
          <w:tcPr>
            <w:tcW w:w="3375" w:type="dxa"/>
            <w:gridSpan w:val="9"/>
          </w:tcPr>
          <w:p w14:paraId="543DE08B" w14:textId="77777777" w:rsidR="00274B06" w:rsidRDefault="00983252" w:rsidP="00FA2CCF">
            <w:pPr>
              <w:pStyle w:val="TableParagraph"/>
              <w:spacing w:before="8" w:line="160" w:lineRule="atLeast"/>
              <w:ind w:left="57" w:right="57"/>
              <w:jc w:val="both"/>
              <w:rPr>
                <w:sz w:val="12"/>
              </w:rPr>
            </w:pPr>
            <w:r>
              <w:rPr>
                <w:sz w:val="12"/>
              </w:rPr>
              <w:t>Kommune NRW, MoNaKo</w:t>
            </w:r>
          </w:p>
        </w:tc>
      </w:tr>
      <w:tr w:rsidR="00274B06" w14:paraId="3595B5B2" w14:textId="77777777">
        <w:trPr>
          <w:trHeight w:val="829"/>
        </w:trPr>
        <w:tc>
          <w:tcPr>
            <w:tcW w:w="3023" w:type="dxa"/>
          </w:tcPr>
          <w:p w14:paraId="685E3394" w14:textId="77777777" w:rsidR="00274B06" w:rsidRDefault="00983252" w:rsidP="00FA2CCF">
            <w:pPr>
              <w:pStyle w:val="TableParagraph"/>
              <w:spacing w:before="8" w:line="160" w:lineRule="atLeast"/>
              <w:ind w:left="57" w:right="57"/>
              <w:jc w:val="both"/>
              <w:rPr>
                <w:sz w:val="12"/>
              </w:rPr>
            </w:pPr>
            <w:r>
              <w:rPr>
                <w:sz w:val="12"/>
              </w:rPr>
              <w:t>Validität</w:t>
            </w:r>
          </w:p>
        </w:tc>
        <w:tc>
          <w:tcPr>
            <w:tcW w:w="6750" w:type="dxa"/>
            <w:gridSpan w:val="18"/>
          </w:tcPr>
          <w:p w14:paraId="00ED95BA" w14:textId="73FB8AE2" w:rsidR="00274B06" w:rsidRDefault="00983252" w:rsidP="00FA2CCF">
            <w:pPr>
              <w:pStyle w:val="TableParagraph"/>
              <w:spacing w:before="8" w:line="160" w:lineRule="atLeast"/>
              <w:ind w:left="57" w:right="57"/>
              <w:jc w:val="both"/>
              <w:rPr>
                <w:sz w:val="12"/>
              </w:rPr>
            </w:pPr>
            <w:r>
              <w:rPr>
                <w:spacing w:val="2"/>
                <w:sz w:val="12"/>
              </w:rPr>
              <w:t xml:space="preserve">Sozialversicherungspflichtige </w:t>
            </w:r>
            <w:r>
              <w:rPr>
                <w:spacing w:val="3"/>
                <w:sz w:val="12"/>
              </w:rPr>
              <w:t xml:space="preserve">Beschäftigungsverhältnisse bilden </w:t>
            </w:r>
            <w:r>
              <w:rPr>
                <w:spacing w:val="2"/>
                <w:sz w:val="12"/>
              </w:rPr>
              <w:t xml:space="preserve">das ab, </w:t>
            </w:r>
            <w:r>
              <w:rPr>
                <w:sz w:val="12"/>
              </w:rPr>
              <w:t xml:space="preserve">was </w:t>
            </w:r>
            <w:r>
              <w:rPr>
                <w:spacing w:val="2"/>
                <w:sz w:val="12"/>
              </w:rPr>
              <w:t xml:space="preserve">man gemeinhin </w:t>
            </w:r>
            <w:r>
              <w:rPr>
                <w:sz w:val="12"/>
              </w:rPr>
              <w:t xml:space="preserve">als </w:t>
            </w:r>
            <w:r>
              <w:rPr>
                <w:spacing w:val="3"/>
                <w:sz w:val="12"/>
              </w:rPr>
              <w:t xml:space="preserve">menschenwürdige Arbeit bezeichnet. </w:t>
            </w:r>
            <w:r>
              <w:rPr>
                <w:sz w:val="12"/>
              </w:rPr>
              <w:t xml:space="preserve">Das </w:t>
            </w:r>
            <w:r>
              <w:rPr>
                <w:spacing w:val="2"/>
                <w:sz w:val="12"/>
              </w:rPr>
              <w:t xml:space="preserve">Ziel einer </w:t>
            </w:r>
            <w:r>
              <w:rPr>
                <w:spacing w:val="3"/>
                <w:sz w:val="12"/>
              </w:rPr>
              <w:t xml:space="preserve">produktiven </w:t>
            </w:r>
            <w:r>
              <w:rPr>
                <w:spacing w:val="2"/>
                <w:sz w:val="12"/>
              </w:rPr>
              <w:t xml:space="preserve">Vollbeschäftigung einer </w:t>
            </w:r>
            <w:r>
              <w:rPr>
                <w:spacing w:val="3"/>
                <w:sz w:val="12"/>
              </w:rPr>
              <w:t xml:space="preserve">demographischen Gruppe kann </w:t>
            </w:r>
            <w:r>
              <w:rPr>
                <w:spacing w:val="2"/>
                <w:sz w:val="12"/>
              </w:rPr>
              <w:t xml:space="preserve">nur durch eine </w:t>
            </w:r>
            <w:r>
              <w:rPr>
                <w:spacing w:val="3"/>
                <w:sz w:val="12"/>
              </w:rPr>
              <w:t xml:space="preserve">Erhöhung </w:t>
            </w:r>
            <w:r>
              <w:rPr>
                <w:spacing w:val="2"/>
                <w:sz w:val="12"/>
              </w:rPr>
              <w:t xml:space="preserve">der </w:t>
            </w:r>
            <w:r>
              <w:rPr>
                <w:spacing w:val="3"/>
                <w:sz w:val="12"/>
              </w:rPr>
              <w:t xml:space="preserve">Zahl entsprechender Beschäftigungsverhältnisse </w:t>
            </w:r>
            <w:r>
              <w:rPr>
                <w:spacing w:val="2"/>
                <w:sz w:val="12"/>
              </w:rPr>
              <w:t xml:space="preserve">erreicht </w:t>
            </w:r>
            <w:r>
              <w:rPr>
                <w:spacing w:val="3"/>
                <w:sz w:val="12"/>
              </w:rPr>
              <w:t xml:space="preserve">werden. </w:t>
            </w:r>
            <w:r>
              <w:rPr>
                <w:spacing w:val="2"/>
                <w:sz w:val="12"/>
              </w:rPr>
              <w:t xml:space="preserve">Dies </w:t>
            </w:r>
            <w:r>
              <w:rPr>
                <w:sz w:val="12"/>
              </w:rPr>
              <w:t xml:space="preserve">trifft </w:t>
            </w:r>
            <w:r>
              <w:rPr>
                <w:spacing w:val="2"/>
                <w:sz w:val="12"/>
              </w:rPr>
              <w:t xml:space="preserve">vor allem für eine </w:t>
            </w:r>
            <w:r>
              <w:rPr>
                <w:spacing w:val="3"/>
                <w:sz w:val="12"/>
              </w:rPr>
              <w:t xml:space="preserve">Altersgruppe </w:t>
            </w:r>
            <w:r>
              <w:rPr>
                <w:spacing w:val="2"/>
                <w:sz w:val="12"/>
              </w:rPr>
              <w:t xml:space="preserve">zu, </w:t>
            </w:r>
            <w:r>
              <w:rPr>
                <w:sz w:val="12"/>
              </w:rPr>
              <w:t xml:space="preserve">die </w:t>
            </w:r>
            <w:r>
              <w:rPr>
                <w:spacing w:val="3"/>
                <w:sz w:val="12"/>
              </w:rPr>
              <w:t xml:space="preserve">überdurchschnittlich </w:t>
            </w:r>
            <w:r>
              <w:rPr>
                <w:sz w:val="12"/>
              </w:rPr>
              <w:t xml:space="preserve">oft </w:t>
            </w:r>
            <w:r>
              <w:rPr>
                <w:spacing w:val="2"/>
                <w:sz w:val="12"/>
              </w:rPr>
              <w:t xml:space="preserve">von </w:t>
            </w:r>
            <w:r>
              <w:rPr>
                <w:spacing w:val="3"/>
                <w:sz w:val="12"/>
              </w:rPr>
              <w:t xml:space="preserve">Langzeitarbeitslosigkeit </w:t>
            </w:r>
            <w:r>
              <w:rPr>
                <w:spacing w:val="2"/>
                <w:sz w:val="12"/>
              </w:rPr>
              <w:t xml:space="preserve">und frühzeitiger Verrentung </w:t>
            </w:r>
            <w:r>
              <w:rPr>
                <w:spacing w:val="3"/>
                <w:sz w:val="12"/>
              </w:rPr>
              <w:t>aufgrund</w:t>
            </w:r>
            <w:r w:rsidR="0072340B">
              <w:rPr>
                <w:spacing w:val="3"/>
                <w:sz w:val="12"/>
              </w:rPr>
              <w:t xml:space="preserve"> </w:t>
            </w:r>
            <w:r>
              <w:rPr>
                <w:spacing w:val="3"/>
                <w:sz w:val="12"/>
              </w:rPr>
              <w:t xml:space="preserve">gesundheitlicher Probleme </w:t>
            </w:r>
            <w:r>
              <w:rPr>
                <w:spacing w:val="2"/>
                <w:sz w:val="12"/>
              </w:rPr>
              <w:t xml:space="preserve">betroffen </w:t>
            </w:r>
            <w:r>
              <w:rPr>
                <w:spacing w:val="3"/>
                <w:sz w:val="12"/>
              </w:rPr>
              <w:t xml:space="preserve">ist. </w:t>
            </w:r>
            <w:r>
              <w:rPr>
                <w:spacing w:val="2"/>
                <w:sz w:val="12"/>
              </w:rPr>
              <w:t xml:space="preserve">Der Indikator bildet das </w:t>
            </w:r>
            <w:r>
              <w:rPr>
                <w:spacing w:val="3"/>
                <w:sz w:val="12"/>
              </w:rPr>
              <w:t>Unterziel ohne Einschränkungen</w:t>
            </w:r>
            <w:r>
              <w:rPr>
                <w:spacing w:val="5"/>
                <w:sz w:val="12"/>
              </w:rPr>
              <w:t xml:space="preserve"> </w:t>
            </w:r>
            <w:r>
              <w:rPr>
                <w:spacing w:val="2"/>
                <w:sz w:val="12"/>
              </w:rPr>
              <w:t>ab.</w:t>
            </w:r>
          </w:p>
        </w:tc>
      </w:tr>
      <w:tr w:rsidR="00274B06" w14:paraId="3C64EBF6" w14:textId="77777777">
        <w:trPr>
          <w:trHeight w:val="247"/>
        </w:trPr>
        <w:tc>
          <w:tcPr>
            <w:tcW w:w="3023" w:type="dxa"/>
            <w:vMerge w:val="restart"/>
          </w:tcPr>
          <w:p w14:paraId="4B683F30" w14:textId="77777777" w:rsidR="00274B06" w:rsidRDefault="00983252" w:rsidP="00FA2CCF">
            <w:pPr>
              <w:pStyle w:val="TableParagraph"/>
              <w:spacing w:before="8" w:line="160" w:lineRule="atLeast"/>
              <w:ind w:left="57" w:right="57"/>
              <w:jc w:val="both"/>
              <w:rPr>
                <w:sz w:val="12"/>
              </w:rPr>
            </w:pPr>
            <w:r>
              <w:rPr>
                <w:sz w:val="12"/>
              </w:rPr>
              <w:t>Funktion</w:t>
            </w:r>
          </w:p>
        </w:tc>
        <w:tc>
          <w:tcPr>
            <w:tcW w:w="3375" w:type="dxa"/>
            <w:gridSpan w:val="9"/>
          </w:tcPr>
          <w:p w14:paraId="794CEB5A" w14:textId="77777777" w:rsidR="00274B06" w:rsidRPr="00505D33" w:rsidRDefault="00983252" w:rsidP="00FA2CC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6EDD083" w14:textId="77777777" w:rsidR="00274B06" w:rsidRDefault="00983252" w:rsidP="00FA2CCF">
            <w:pPr>
              <w:pStyle w:val="TableParagraph"/>
              <w:spacing w:before="8" w:line="160" w:lineRule="atLeast"/>
              <w:ind w:left="57" w:right="57"/>
              <w:jc w:val="both"/>
              <w:rPr>
                <w:sz w:val="12"/>
              </w:rPr>
            </w:pPr>
            <w:r>
              <w:rPr>
                <w:sz w:val="12"/>
              </w:rPr>
              <w:t>x</w:t>
            </w:r>
          </w:p>
        </w:tc>
      </w:tr>
      <w:tr w:rsidR="00274B06" w14:paraId="2B4A8E87" w14:textId="77777777">
        <w:trPr>
          <w:trHeight w:val="247"/>
        </w:trPr>
        <w:tc>
          <w:tcPr>
            <w:tcW w:w="3023" w:type="dxa"/>
            <w:vMerge/>
            <w:tcBorders>
              <w:top w:val="nil"/>
            </w:tcBorders>
          </w:tcPr>
          <w:p w14:paraId="06BD02F4" w14:textId="77777777" w:rsidR="00274B06" w:rsidRDefault="00274B06" w:rsidP="00FA2CCF">
            <w:pPr>
              <w:spacing w:before="8" w:line="160" w:lineRule="atLeast"/>
              <w:ind w:left="57" w:right="57"/>
              <w:jc w:val="both"/>
              <w:rPr>
                <w:sz w:val="2"/>
                <w:szCs w:val="2"/>
              </w:rPr>
            </w:pPr>
          </w:p>
        </w:tc>
        <w:tc>
          <w:tcPr>
            <w:tcW w:w="3375" w:type="dxa"/>
            <w:gridSpan w:val="9"/>
          </w:tcPr>
          <w:p w14:paraId="1C27022A" w14:textId="77777777" w:rsidR="00274B06" w:rsidRDefault="00983252" w:rsidP="00FA2CCF">
            <w:pPr>
              <w:pStyle w:val="TableParagraph"/>
              <w:spacing w:before="8" w:line="160" w:lineRule="atLeast"/>
              <w:ind w:left="57" w:right="57"/>
              <w:jc w:val="both"/>
              <w:rPr>
                <w:sz w:val="12"/>
              </w:rPr>
            </w:pPr>
            <w:r>
              <w:rPr>
                <w:sz w:val="12"/>
              </w:rPr>
              <w:t>Input-/Output-Indikator</w:t>
            </w:r>
          </w:p>
        </w:tc>
        <w:tc>
          <w:tcPr>
            <w:tcW w:w="3375" w:type="dxa"/>
            <w:gridSpan w:val="9"/>
          </w:tcPr>
          <w:p w14:paraId="1F8ACF97" w14:textId="77777777" w:rsidR="00274B06" w:rsidRDefault="00274B06" w:rsidP="00FA2CCF">
            <w:pPr>
              <w:pStyle w:val="TableParagraph"/>
              <w:spacing w:before="8" w:line="160" w:lineRule="atLeast"/>
              <w:ind w:left="57" w:right="57"/>
              <w:jc w:val="both"/>
              <w:rPr>
                <w:rFonts w:ascii="Times New Roman"/>
                <w:sz w:val="12"/>
              </w:rPr>
            </w:pPr>
          </w:p>
        </w:tc>
      </w:tr>
      <w:tr w:rsidR="00274B06" w14:paraId="2C095BBA" w14:textId="77777777">
        <w:trPr>
          <w:trHeight w:val="509"/>
        </w:trPr>
        <w:tc>
          <w:tcPr>
            <w:tcW w:w="3023" w:type="dxa"/>
          </w:tcPr>
          <w:p w14:paraId="664A8D22" w14:textId="77777777" w:rsidR="00274B06" w:rsidRDefault="00983252" w:rsidP="00FA2CCF">
            <w:pPr>
              <w:pStyle w:val="TableParagraph"/>
              <w:spacing w:before="8" w:line="160" w:lineRule="atLeast"/>
              <w:ind w:left="57" w:right="57"/>
              <w:jc w:val="both"/>
              <w:rPr>
                <w:sz w:val="12"/>
              </w:rPr>
            </w:pPr>
            <w:r>
              <w:rPr>
                <w:sz w:val="12"/>
              </w:rPr>
              <w:t>Statistische Zusammenhänge</w:t>
            </w:r>
          </w:p>
        </w:tc>
        <w:tc>
          <w:tcPr>
            <w:tcW w:w="6750" w:type="dxa"/>
            <w:gridSpan w:val="18"/>
          </w:tcPr>
          <w:p w14:paraId="5515451D" w14:textId="77777777" w:rsidR="00274B06" w:rsidRDefault="00983252" w:rsidP="00FA2CCF">
            <w:pPr>
              <w:pStyle w:val="TableParagraph"/>
              <w:spacing w:before="8" w:line="160" w:lineRule="atLeast"/>
              <w:ind w:left="57" w:right="57"/>
              <w:jc w:val="both"/>
              <w:rPr>
                <w:sz w:val="12"/>
              </w:rPr>
            </w:pPr>
            <w:r>
              <w:rPr>
                <w:spacing w:val="2"/>
                <w:sz w:val="12"/>
              </w:rPr>
              <w:t xml:space="preserve">Der Anteil der </w:t>
            </w:r>
            <w:r>
              <w:rPr>
                <w:sz w:val="12"/>
              </w:rPr>
              <w:t xml:space="preserve">55- bis </w:t>
            </w:r>
            <w:r>
              <w:rPr>
                <w:spacing w:val="3"/>
                <w:sz w:val="12"/>
              </w:rPr>
              <w:t xml:space="preserve">64-jährigen sozialversicherungspflichtig Beschäftigten korreliert </w:t>
            </w:r>
            <w:r>
              <w:rPr>
                <w:spacing w:val="2"/>
                <w:sz w:val="12"/>
              </w:rPr>
              <w:t xml:space="preserve">positiv </w:t>
            </w:r>
            <w:r>
              <w:rPr>
                <w:sz w:val="12"/>
              </w:rPr>
              <w:t xml:space="preserve">mit </w:t>
            </w:r>
            <w:r>
              <w:rPr>
                <w:spacing w:val="2"/>
                <w:sz w:val="12"/>
              </w:rPr>
              <w:t xml:space="preserve">dem Anteil der </w:t>
            </w:r>
            <w:r>
              <w:rPr>
                <w:sz w:val="12"/>
              </w:rPr>
              <w:t xml:space="preserve">15- bis </w:t>
            </w:r>
            <w:r>
              <w:rPr>
                <w:spacing w:val="3"/>
                <w:sz w:val="12"/>
              </w:rPr>
              <w:t xml:space="preserve">64- jährigen sozialversicherungspflichtigen Beschäftigten </w:t>
            </w:r>
            <w:r>
              <w:rPr>
                <w:spacing w:val="2"/>
                <w:sz w:val="12"/>
              </w:rPr>
              <w:t xml:space="preserve">(SDG </w:t>
            </w:r>
            <w:r>
              <w:rPr>
                <w:spacing w:val="3"/>
                <w:sz w:val="12"/>
              </w:rPr>
              <w:t xml:space="preserve">8.5). </w:t>
            </w:r>
            <w:r>
              <w:rPr>
                <w:sz w:val="12"/>
              </w:rPr>
              <w:t xml:space="preserve">Ein </w:t>
            </w:r>
            <w:r>
              <w:rPr>
                <w:spacing w:val="2"/>
                <w:sz w:val="12"/>
              </w:rPr>
              <w:t xml:space="preserve">negativer </w:t>
            </w:r>
            <w:r>
              <w:rPr>
                <w:spacing w:val="3"/>
                <w:sz w:val="12"/>
              </w:rPr>
              <w:t xml:space="preserve">Zusammenhang besteht </w:t>
            </w:r>
            <w:r>
              <w:rPr>
                <w:sz w:val="12"/>
              </w:rPr>
              <w:t xml:space="preserve">mit </w:t>
            </w:r>
            <w:r>
              <w:rPr>
                <w:spacing w:val="2"/>
                <w:sz w:val="12"/>
              </w:rPr>
              <w:t xml:space="preserve">den </w:t>
            </w:r>
            <w:r>
              <w:rPr>
                <w:spacing w:val="3"/>
                <w:sz w:val="12"/>
              </w:rPr>
              <w:t xml:space="preserve">Armutsindikatoren </w:t>
            </w:r>
            <w:r>
              <w:rPr>
                <w:spacing w:val="2"/>
                <w:sz w:val="12"/>
              </w:rPr>
              <w:t xml:space="preserve">(SDG </w:t>
            </w:r>
            <w:r>
              <w:rPr>
                <w:sz w:val="12"/>
              </w:rPr>
              <w:t xml:space="preserve">1) </w:t>
            </w:r>
            <w:r>
              <w:rPr>
                <w:spacing w:val="2"/>
                <w:sz w:val="12"/>
              </w:rPr>
              <w:t xml:space="preserve">sowie der </w:t>
            </w:r>
            <w:r>
              <w:rPr>
                <w:spacing w:val="3"/>
                <w:sz w:val="12"/>
              </w:rPr>
              <w:t xml:space="preserve">Anzahl </w:t>
            </w:r>
            <w:r>
              <w:rPr>
                <w:sz w:val="12"/>
              </w:rPr>
              <w:t xml:space="preserve">an </w:t>
            </w:r>
            <w:r>
              <w:rPr>
                <w:spacing w:val="3"/>
                <w:sz w:val="12"/>
              </w:rPr>
              <w:t xml:space="preserve">Straftaten </w:t>
            </w:r>
            <w:r>
              <w:rPr>
                <w:spacing w:val="2"/>
                <w:sz w:val="12"/>
              </w:rPr>
              <w:t>(SDG</w:t>
            </w:r>
            <w:r>
              <w:rPr>
                <w:spacing w:val="5"/>
                <w:sz w:val="12"/>
              </w:rPr>
              <w:t xml:space="preserve"> </w:t>
            </w:r>
            <w:r>
              <w:rPr>
                <w:sz w:val="12"/>
              </w:rPr>
              <w:t>16.4).</w:t>
            </w:r>
          </w:p>
        </w:tc>
      </w:tr>
      <w:tr w:rsidR="00274B06" w14:paraId="27005E87" w14:textId="77777777">
        <w:trPr>
          <w:trHeight w:val="349"/>
        </w:trPr>
        <w:tc>
          <w:tcPr>
            <w:tcW w:w="3023" w:type="dxa"/>
          </w:tcPr>
          <w:p w14:paraId="7E10C183" w14:textId="77777777" w:rsidR="00274B06" w:rsidRDefault="00983252" w:rsidP="00FA2CCF">
            <w:pPr>
              <w:pStyle w:val="TableParagraph"/>
              <w:spacing w:before="8" w:line="160" w:lineRule="atLeast"/>
              <w:ind w:left="57" w:right="57"/>
              <w:jc w:val="both"/>
              <w:rPr>
                <w:sz w:val="12"/>
              </w:rPr>
            </w:pPr>
            <w:r>
              <w:rPr>
                <w:sz w:val="12"/>
              </w:rPr>
              <w:t>Rahmenbedingungen</w:t>
            </w:r>
          </w:p>
        </w:tc>
        <w:tc>
          <w:tcPr>
            <w:tcW w:w="6750" w:type="dxa"/>
            <w:gridSpan w:val="18"/>
          </w:tcPr>
          <w:p w14:paraId="63DCC1B6" w14:textId="02C6308E" w:rsidR="00274B06" w:rsidRDefault="00983252" w:rsidP="00FA2CCF">
            <w:pPr>
              <w:pStyle w:val="TableParagraph"/>
              <w:spacing w:before="8" w:line="160" w:lineRule="atLeast"/>
              <w:ind w:left="57" w:right="57"/>
              <w:jc w:val="both"/>
              <w:rPr>
                <w:sz w:val="12"/>
              </w:rPr>
            </w:pPr>
            <w:r>
              <w:rPr>
                <w:sz w:val="12"/>
              </w:rPr>
              <w:t>Für die Beschäftigungsquote der 55- bis 64-jährigen sozialversicherungspflichtig Beschäftigten bestehen Zusammenhänge zur gesamten Beschäftigungsquote.</w:t>
            </w:r>
          </w:p>
        </w:tc>
      </w:tr>
      <w:tr w:rsidR="00274B06" w14:paraId="48492F39" w14:textId="77777777">
        <w:trPr>
          <w:trHeight w:val="247"/>
        </w:trPr>
        <w:tc>
          <w:tcPr>
            <w:tcW w:w="3023" w:type="dxa"/>
          </w:tcPr>
          <w:p w14:paraId="54371ABD" w14:textId="77777777" w:rsidR="00274B06" w:rsidRDefault="00983252" w:rsidP="00FA2CCF">
            <w:pPr>
              <w:pStyle w:val="TableParagraph"/>
              <w:spacing w:before="8" w:line="160" w:lineRule="atLeast"/>
              <w:ind w:left="57" w:right="57"/>
              <w:jc w:val="both"/>
              <w:rPr>
                <w:sz w:val="12"/>
              </w:rPr>
            </w:pPr>
            <w:r>
              <w:rPr>
                <w:sz w:val="12"/>
              </w:rPr>
              <w:t>Einheit</w:t>
            </w:r>
          </w:p>
        </w:tc>
        <w:tc>
          <w:tcPr>
            <w:tcW w:w="6750" w:type="dxa"/>
            <w:gridSpan w:val="18"/>
          </w:tcPr>
          <w:p w14:paraId="61099941" w14:textId="77777777" w:rsidR="00274B06" w:rsidRDefault="00983252" w:rsidP="00FA2CCF">
            <w:pPr>
              <w:pStyle w:val="TableParagraph"/>
              <w:spacing w:before="8" w:line="160" w:lineRule="atLeast"/>
              <w:ind w:left="57" w:right="57"/>
              <w:jc w:val="both"/>
              <w:rPr>
                <w:sz w:val="12"/>
              </w:rPr>
            </w:pPr>
            <w:r>
              <w:rPr>
                <w:sz w:val="12"/>
              </w:rPr>
              <w:t>%</w:t>
            </w:r>
          </w:p>
        </w:tc>
      </w:tr>
      <w:tr w:rsidR="00274B06" w14:paraId="77F9515D" w14:textId="77777777">
        <w:trPr>
          <w:trHeight w:val="349"/>
        </w:trPr>
        <w:tc>
          <w:tcPr>
            <w:tcW w:w="3023" w:type="dxa"/>
          </w:tcPr>
          <w:p w14:paraId="3AA58B07" w14:textId="77777777" w:rsidR="00274B06" w:rsidRDefault="00983252" w:rsidP="00FA2CCF">
            <w:pPr>
              <w:pStyle w:val="TableParagraph"/>
              <w:spacing w:before="8" w:line="160" w:lineRule="atLeast"/>
              <w:ind w:left="57" w:right="57"/>
              <w:jc w:val="both"/>
              <w:rPr>
                <w:sz w:val="12"/>
              </w:rPr>
            </w:pPr>
            <w:r>
              <w:rPr>
                <w:sz w:val="12"/>
              </w:rPr>
              <w:t>Aussage</w:t>
            </w:r>
          </w:p>
        </w:tc>
        <w:tc>
          <w:tcPr>
            <w:tcW w:w="6750" w:type="dxa"/>
            <w:gridSpan w:val="18"/>
          </w:tcPr>
          <w:p w14:paraId="7BD365E7" w14:textId="77777777" w:rsidR="00274B06" w:rsidRDefault="00983252" w:rsidP="00FA2CCF">
            <w:pPr>
              <w:pStyle w:val="TableParagraph"/>
              <w:spacing w:before="8" w:line="160" w:lineRule="atLeast"/>
              <w:ind w:left="57" w:right="57"/>
              <w:jc w:val="both"/>
              <w:rPr>
                <w:sz w:val="12"/>
              </w:rPr>
            </w:pPr>
            <w:r>
              <w:rPr>
                <w:sz w:val="12"/>
              </w:rPr>
              <w:t>Der Anteil der sozialversicherungspflichtig beschäftigt gemeldeten Personen (SvB) im Alter von 55 bis 64 Jahren beträgt x %.</w:t>
            </w:r>
          </w:p>
        </w:tc>
      </w:tr>
      <w:tr w:rsidR="00274B06" w14:paraId="6FA3AF0C" w14:textId="77777777">
        <w:trPr>
          <w:trHeight w:val="247"/>
        </w:trPr>
        <w:tc>
          <w:tcPr>
            <w:tcW w:w="3023" w:type="dxa"/>
          </w:tcPr>
          <w:p w14:paraId="32B36621" w14:textId="77777777" w:rsidR="00274B06" w:rsidRDefault="00983252" w:rsidP="00FA2CCF">
            <w:pPr>
              <w:pStyle w:val="TableParagraph"/>
              <w:spacing w:before="8" w:line="160" w:lineRule="atLeast"/>
              <w:ind w:left="57" w:right="57"/>
              <w:jc w:val="both"/>
              <w:rPr>
                <w:sz w:val="12"/>
              </w:rPr>
            </w:pPr>
            <w:r>
              <w:rPr>
                <w:sz w:val="12"/>
              </w:rPr>
              <w:t>Indikatortyp</w:t>
            </w:r>
          </w:p>
        </w:tc>
        <w:tc>
          <w:tcPr>
            <w:tcW w:w="6750" w:type="dxa"/>
            <w:gridSpan w:val="18"/>
          </w:tcPr>
          <w:p w14:paraId="2761D7E2" w14:textId="77777777" w:rsidR="00274B06" w:rsidRDefault="00983252" w:rsidP="00FA2CCF">
            <w:pPr>
              <w:pStyle w:val="TableParagraph"/>
              <w:spacing w:before="8" w:line="160" w:lineRule="atLeast"/>
              <w:ind w:left="57" w:right="57"/>
              <w:jc w:val="both"/>
              <w:rPr>
                <w:sz w:val="12"/>
              </w:rPr>
            </w:pPr>
            <w:r>
              <w:rPr>
                <w:sz w:val="12"/>
              </w:rPr>
              <w:t>Typ I</w:t>
            </w:r>
          </w:p>
        </w:tc>
      </w:tr>
      <w:tr w:rsidR="00274B06" w14:paraId="7E087120" w14:textId="77777777">
        <w:trPr>
          <w:trHeight w:val="349"/>
        </w:trPr>
        <w:tc>
          <w:tcPr>
            <w:tcW w:w="3023" w:type="dxa"/>
          </w:tcPr>
          <w:p w14:paraId="757F572B" w14:textId="77777777" w:rsidR="00274B06" w:rsidRDefault="00983252" w:rsidP="00FA2CCF">
            <w:pPr>
              <w:pStyle w:val="TableParagraph"/>
              <w:spacing w:before="8" w:line="160" w:lineRule="atLeast"/>
              <w:ind w:left="57" w:right="57"/>
              <w:jc w:val="both"/>
              <w:rPr>
                <w:sz w:val="12"/>
              </w:rPr>
            </w:pPr>
            <w:r>
              <w:rPr>
                <w:sz w:val="12"/>
              </w:rPr>
              <w:t>Berechnung</w:t>
            </w:r>
          </w:p>
        </w:tc>
        <w:tc>
          <w:tcPr>
            <w:tcW w:w="6750" w:type="dxa"/>
            <w:gridSpan w:val="18"/>
          </w:tcPr>
          <w:p w14:paraId="313FF78C" w14:textId="4FA122E7" w:rsidR="00274B06" w:rsidRDefault="00983252" w:rsidP="00FA2CCF">
            <w:pPr>
              <w:pStyle w:val="TableParagraph"/>
              <w:spacing w:before="8" w:line="160" w:lineRule="atLeast"/>
              <w:ind w:left="57" w:right="57"/>
              <w:jc w:val="both"/>
              <w:rPr>
                <w:sz w:val="12"/>
              </w:rPr>
            </w:pPr>
            <w:r>
              <w:rPr>
                <w:sz w:val="12"/>
              </w:rPr>
              <w:t>(Anzahl der sozialversicherungspflichtig Beschäftigten am Wohnort im Alter von 55 bis 64 Jahren) / (Anzahl der Einwohner im Alter von 55 bis 64 Jahren) * 100</w:t>
            </w:r>
          </w:p>
        </w:tc>
      </w:tr>
      <w:tr w:rsidR="00274B06" w14:paraId="0F8ACF1D" w14:textId="77777777">
        <w:trPr>
          <w:trHeight w:val="247"/>
        </w:trPr>
        <w:tc>
          <w:tcPr>
            <w:tcW w:w="3023" w:type="dxa"/>
          </w:tcPr>
          <w:p w14:paraId="24E8CC77" w14:textId="77777777" w:rsidR="00274B06" w:rsidRDefault="00983252" w:rsidP="00FA2CCF">
            <w:pPr>
              <w:pStyle w:val="TableParagraph"/>
              <w:spacing w:before="8" w:line="160" w:lineRule="atLeast"/>
              <w:ind w:left="57" w:right="57"/>
              <w:jc w:val="both"/>
              <w:rPr>
                <w:sz w:val="12"/>
              </w:rPr>
            </w:pPr>
            <w:r>
              <w:rPr>
                <w:sz w:val="12"/>
              </w:rPr>
              <w:t>Datenquelle</w:t>
            </w:r>
          </w:p>
        </w:tc>
        <w:tc>
          <w:tcPr>
            <w:tcW w:w="6750" w:type="dxa"/>
            <w:gridSpan w:val="18"/>
          </w:tcPr>
          <w:p w14:paraId="11F8C42E" w14:textId="77777777" w:rsidR="00274B06" w:rsidRDefault="00983252" w:rsidP="00FA2CCF">
            <w:pPr>
              <w:pStyle w:val="TableParagraph"/>
              <w:spacing w:before="8" w:line="160" w:lineRule="atLeast"/>
              <w:ind w:left="57" w:right="57"/>
              <w:jc w:val="both"/>
              <w:rPr>
                <w:sz w:val="12"/>
              </w:rPr>
            </w:pPr>
            <w:r>
              <w:rPr>
                <w:sz w:val="12"/>
              </w:rPr>
              <w:t>Bundesagentur für Arbeit, Statistische Ämter der Länder</w:t>
            </w:r>
          </w:p>
        </w:tc>
      </w:tr>
      <w:tr w:rsidR="00274B06" w14:paraId="1F98F073" w14:textId="77777777">
        <w:trPr>
          <w:trHeight w:val="509"/>
        </w:trPr>
        <w:tc>
          <w:tcPr>
            <w:tcW w:w="3023" w:type="dxa"/>
          </w:tcPr>
          <w:p w14:paraId="5B383A10" w14:textId="77777777" w:rsidR="00274B06" w:rsidRDefault="00983252" w:rsidP="00FA2CCF">
            <w:pPr>
              <w:pStyle w:val="TableParagraph"/>
              <w:spacing w:before="8" w:line="160" w:lineRule="atLeast"/>
              <w:ind w:left="57" w:right="57"/>
              <w:jc w:val="both"/>
              <w:rPr>
                <w:sz w:val="12"/>
              </w:rPr>
            </w:pPr>
            <w:r>
              <w:rPr>
                <w:sz w:val="12"/>
              </w:rPr>
              <w:t>Datenverfügbarkeit</w:t>
            </w:r>
          </w:p>
        </w:tc>
        <w:tc>
          <w:tcPr>
            <w:tcW w:w="6750" w:type="dxa"/>
            <w:gridSpan w:val="18"/>
          </w:tcPr>
          <w:p w14:paraId="1718704D" w14:textId="77777777" w:rsidR="00274B06" w:rsidRDefault="00983252" w:rsidP="00FA2CCF">
            <w:pPr>
              <w:pStyle w:val="TableParagraph"/>
              <w:spacing w:before="8" w:line="160" w:lineRule="atLeast"/>
              <w:ind w:left="57" w:right="57"/>
              <w:jc w:val="both"/>
              <w:rPr>
                <w:sz w:val="12"/>
              </w:rPr>
            </w:pPr>
            <w:r>
              <w:rPr>
                <w:sz w:val="12"/>
              </w:rPr>
              <w:t>Die Bundesagentur für Arbeit erhebt vierteljährlich die Anzahl der 55 Jahre und älteren sozialversicherungspflichtig Beschäftigten auf Landes- und Kreisebene. Unter Verwendung der Einwohnerdaten dieser Altersgruppe lässt sich die Beschäftigungsquote errechnen.</w:t>
            </w:r>
          </w:p>
        </w:tc>
      </w:tr>
      <w:tr w:rsidR="00274B06" w14:paraId="5374B0BA" w14:textId="77777777">
        <w:trPr>
          <w:trHeight w:val="1309"/>
        </w:trPr>
        <w:tc>
          <w:tcPr>
            <w:tcW w:w="3023" w:type="dxa"/>
          </w:tcPr>
          <w:p w14:paraId="494D2147" w14:textId="77777777" w:rsidR="00274B06" w:rsidRDefault="00983252" w:rsidP="00FA2CCF">
            <w:pPr>
              <w:pStyle w:val="TableParagraph"/>
              <w:spacing w:before="8" w:line="160" w:lineRule="atLeast"/>
              <w:ind w:left="57" w:right="57"/>
              <w:jc w:val="both"/>
              <w:rPr>
                <w:sz w:val="12"/>
              </w:rPr>
            </w:pPr>
            <w:r>
              <w:rPr>
                <w:sz w:val="12"/>
              </w:rPr>
              <w:t>Datenqualität</w:t>
            </w:r>
          </w:p>
        </w:tc>
        <w:tc>
          <w:tcPr>
            <w:tcW w:w="6750" w:type="dxa"/>
            <w:gridSpan w:val="18"/>
          </w:tcPr>
          <w:p w14:paraId="2CB91559" w14:textId="4E267EA8" w:rsidR="00274B06" w:rsidRDefault="00983252" w:rsidP="00FA2CCF">
            <w:pPr>
              <w:pStyle w:val="TableParagraph"/>
              <w:spacing w:before="8" w:line="160" w:lineRule="atLeast"/>
              <w:ind w:left="57" w:right="57"/>
              <w:jc w:val="both"/>
              <w:rPr>
                <w:sz w:val="12"/>
              </w:rPr>
            </w:pPr>
            <w:r>
              <w:rPr>
                <w:sz w:val="12"/>
              </w:rPr>
              <w:t>Grundlage der Arbeitsmarktstatistik ist das Meldeverfahren zur Sozialversicherung, in das alle Arbeitnehmer:innen einbezogen sind, die der Kranken- oder Rentenversicherungspflicht oder der Versicherungspflicht nach dem SGB III unterliegen. Auf Basis der Meldungen zur Sozialversicherung durch die Betriebe wird vierteljährlich (stichtagsbezogen) mit sechs Monaten Wartezeit der Bestand an sozialversicherungspflichtig und geringfügig Beschäftigten ermittelt.</w:t>
            </w:r>
            <w:r w:rsidR="00FA2CCF">
              <w:rPr>
                <w:sz w:val="12"/>
              </w:rPr>
              <w:t xml:space="preserve"> </w:t>
            </w:r>
            <w:r>
              <w:rPr>
                <w:sz w:val="12"/>
              </w:rPr>
              <w:t>Sozialversicherungspflichtig Beschäftigte umfassen alle Arbeitnehmer:innen, die kranken-, renten-, pflegeversicherungspflichtig und / oder beitragspflichtig nach dem Recht der Arbeitsförderung sind oder für die Beitragsanteile zur gesetzlichen Rentenversicherung oder nach dem Recht der Arbeitsförderung zu zahlen sind. Die Daten messen den</w:t>
            </w:r>
            <w:r w:rsidR="0072340B">
              <w:rPr>
                <w:sz w:val="12"/>
              </w:rPr>
              <w:t xml:space="preserve"> </w:t>
            </w:r>
            <w:r>
              <w:rPr>
                <w:sz w:val="12"/>
              </w:rPr>
              <w:t>Indikator genau und verlässlich.</w:t>
            </w:r>
          </w:p>
        </w:tc>
      </w:tr>
      <w:tr w:rsidR="00274B06" w14:paraId="684F80D8" w14:textId="77777777">
        <w:trPr>
          <w:trHeight w:val="247"/>
        </w:trPr>
        <w:tc>
          <w:tcPr>
            <w:tcW w:w="3023" w:type="dxa"/>
            <w:vMerge w:val="restart"/>
          </w:tcPr>
          <w:p w14:paraId="3EACAEA8" w14:textId="77777777" w:rsidR="00274B06" w:rsidRDefault="00983252" w:rsidP="00FA2CCF">
            <w:pPr>
              <w:pStyle w:val="TableParagraph"/>
              <w:spacing w:before="8" w:line="160" w:lineRule="atLeast"/>
              <w:ind w:left="57" w:right="57"/>
              <w:jc w:val="both"/>
              <w:rPr>
                <w:sz w:val="12"/>
              </w:rPr>
            </w:pPr>
            <w:r>
              <w:rPr>
                <w:sz w:val="12"/>
              </w:rPr>
              <w:t>Erhebungsebene</w:t>
            </w:r>
          </w:p>
        </w:tc>
        <w:tc>
          <w:tcPr>
            <w:tcW w:w="3375" w:type="dxa"/>
            <w:gridSpan w:val="9"/>
          </w:tcPr>
          <w:p w14:paraId="01B529C5" w14:textId="77777777" w:rsidR="00274B06" w:rsidRDefault="00983252" w:rsidP="00FA2CCF">
            <w:pPr>
              <w:pStyle w:val="TableParagraph"/>
              <w:spacing w:before="8" w:line="160" w:lineRule="atLeast"/>
              <w:ind w:left="57" w:right="57"/>
              <w:jc w:val="both"/>
              <w:rPr>
                <w:sz w:val="12"/>
              </w:rPr>
            </w:pPr>
            <w:r>
              <w:rPr>
                <w:sz w:val="12"/>
              </w:rPr>
              <w:t>Kreise und kreisfreie Städte</w:t>
            </w:r>
          </w:p>
        </w:tc>
        <w:tc>
          <w:tcPr>
            <w:tcW w:w="3375" w:type="dxa"/>
            <w:gridSpan w:val="9"/>
          </w:tcPr>
          <w:p w14:paraId="1E1009AA" w14:textId="16290AA4" w:rsidR="00274B06" w:rsidRDefault="0072340B" w:rsidP="00FA2CCF">
            <w:pPr>
              <w:pStyle w:val="TableParagraph"/>
              <w:spacing w:before="8" w:line="160" w:lineRule="atLeast"/>
              <w:ind w:left="57" w:right="57"/>
              <w:jc w:val="both"/>
              <w:rPr>
                <w:sz w:val="12"/>
              </w:rPr>
            </w:pPr>
            <w:r>
              <w:rPr>
                <w:sz w:val="12"/>
              </w:rPr>
              <w:t>x</w:t>
            </w:r>
          </w:p>
        </w:tc>
      </w:tr>
      <w:tr w:rsidR="00274B06" w14:paraId="46AEF0E3" w14:textId="77777777">
        <w:trPr>
          <w:trHeight w:val="247"/>
        </w:trPr>
        <w:tc>
          <w:tcPr>
            <w:tcW w:w="3023" w:type="dxa"/>
            <w:vMerge/>
            <w:tcBorders>
              <w:top w:val="nil"/>
            </w:tcBorders>
          </w:tcPr>
          <w:p w14:paraId="4D0ED741" w14:textId="77777777" w:rsidR="00274B06" w:rsidRDefault="00274B06" w:rsidP="00FA2CCF">
            <w:pPr>
              <w:spacing w:before="8" w:line="160" w:lineRule="atLeast"/>
              <w:ind w:left="57" w:right="57"/>
              <w:jc w:val="both"/>
              <w:rPr>
                <w:sz w:val="2"/>
                <w:szCs w:val="2"/>
              </w:rPr>
            </w:pPr>
          </w:p>
        </w:tc>
        <w:tc>
          <w:tcPr>
            <w:tcW w:w="3375" w:type="dxa"/>
            <w:gridSpan w:val="9"/>
          </w:tcPr>
          <w:p w14:paraId="4D64AAF5" w14:textId="77777777" w:rsidR="00274B06" w:rsidRDefault="00983252" w:rsidP="00FA2CCF">
            <w:pPr>
              <w:pStyle w:val="TableParagraph"/>
              <w:spacing w:before="8" w:line="160" w:lineRule="atLeast"/>
              <w:ind w:left="57" w:right="57"/>
              <w:jc w:val="both"/>
              <w:rPr>
                <w:sz w:val="12"/>
              </w:rPr>
            </w:pPr>
            <w:r>
              <w:rPr>
                <w:sz w:val="12"/>
              </w:rPr>
              <w:t>Gemeinden</w:t>
            </w:r>
          </w:p>
        </w:tc>
        <w:tc>
          <w:tcPr>
            <w:tcW w:w="3375" w:type="dxa"/>
            <w:gridSpan w:val="9"/>
          </w:tcPr>
          <w:p w14:paraId="29FF6ABF" w14:textId="77777777" w:rsidR="00274B06" w:rsidRDefault="00274B06" w:rsidP="00FA2CCF">
            <w:pPr>
              <w:pStyle w:val="TableParagraph"/>
              <w:spacing w:before="8" w:line="160" w:lineRule="atLeast"/>
              <w:ind w:left="57" w:right="57"/>
              <w:jc w:val="both"/>
              <w:rPr>
                <w:rFonts w:ascii="Times New Roman"/>
                <w:sz w:val="12"/>
              </w:rPr>
            </w:pPr>
          </w:p>
        </w:tc>
      </w:tr>
      <w:tr w:rsidR="00274B06" w14:paraId="1DCFA621" w14:textId="77777777">
        <w:trPr>
          <w:trHeight w:val="247"/>
        </w:trPr>
        <w:tc>
          <w:tcPr>
            <w:tcW w:w="3023" w:type="dxa"/>
            <w:vMerge/>
            <w:tcBorders>
              <w:top w:val="nil"/>
            </w:tcBorders>
          </w:tcPr>
          <w:p w14:paraId="405C0397" w14:textId="77777777" w:rsidR="00274B06" w:rsidRDefault="00274B06" w:rsidP="00FA2CCF">
            <w:pPr>
              <w:spacing w:before="8" w:line="160" w:lineRule="atLeast"/>
              <w:ind w:left="57" w:right="57"/>
              <w:jc w:val="both"/>
              <w:rPr>
                <w:sz w:val="2"/>
                <w:szCs w:val="2"/>
              </w:rPr>
            </w:pPr>
          </w:p>
        </w:tc>
        <w:tc>
          <w:tcPr>
            <w:tcW w:w="3375" w:type="dxa"/>
            <w:gridSpan w:val="9"/>
          </w:tcPr>
          <w:p w14:paraId="25028A81" w14:textId="77777777" w:rsidR="00274B06" w:rsidRDefault="00983252" w:rsidP="00FA2CCF">
            <w:pPr>
              <w:pStyle w:val="TableParagraph"/>
              <w:spacing w:before="8" w:line="160" w:lineRule="atLeast"/>
              <w:ind w:left="57" w:right="57"/>
              <w:jc w:val="both"/>
              <w:rPr>
                <w:sz w:val="12"/>
              </w:rPr>
            </w:pPr>
            <w:r>
              <w:rPr>
                <w:sz w:val="12"/>
              </w:rPr>
              <w:t>Andere</w:t>
            </w:r>
          </w:p>
        </w:tc>
        <w:tc>
          <w:tcPr>
            <w:tcW w:w="3375" w:type="dxa"/>
            <w:gridSpan w:val="9"/>
          </w:tcPr>
          <w:p w14:paraId="6D8837C0" w14:textId="77777777" w:rsidR="00274B06" w:rsidRDefault="00274B06" w:rsidP="00FA2CCF">
            <w:pPr>
              <w:pStyle w:val="TableParagraph"/>
              <w:spacing w:before="8" w:line="160" w:lineRule="atLeast"/>
              <w:ind w:left="57" w:right="57"/>
              <w:jc w:val="both"/>
              <w:rPr>
                <w:rFonts w:ascii="Times New Roman"/>
                <w:sz w:val="12"/>
              </w:rPr>
            </w:pPr>
          </w:p>
        </w:tc>
      </w:tr>
      <w:tr w:rsidR="00274B06" w14:paraId="04A4E1AC" w14:textId="77777777">
        <w:trPr>
          <w:trHeight w:val="247"/>
        </w:trPr>
        <w:tc>
          <w:tcPr>
            <w:tcW w:w="3023" w:type="dxa"/>
          </w:tcPr>
          <w:p w14:paraId="422510B0" w14:textId="77777777" w:rsidR="00274B06" w:rsidRDefault="00983252" w:rsidP="00FA2CCF">
            <w:pPr>
              <w:pStyle w:val="TableParagraph"/>
              <w:spacing w:before="8" w:line="160" w:lineRule="atLeast"/>
              <w:ind w:left="57" w:right="57"/>
              <w:jc w:val="both"/>
              <w:rPr>
                <w:sz w:val="12"/>
              </w:rPr>
            </w:pPr>
            <w:r>
              <w:rPr>
                <w:sz w:val="12"/>
              </w:rPr>
              <w:t>Erhebungszeitraum</w:t>
            </w:r>
          </w:p>
        </w:tc>
        <w:tc>
          <w:tcPr>
            <w:tcW w:w="6750" w:type="dxa"/>
            <w:gridSpan w:val="18"/>
          </w:tcPr>
          <w:p w14:paraId="22FDFB78" w14:textId="48D37DEB" w:rsidR="00274B06" w:rsidRDefault="00983252" w:rsidP="00FA2CCF">
            <w:pPr>
              <w:pStyle w:val="TableParagraph"/>
              <w:spacing w:before="8" w:line="160" w:lineRule="atLeast"/>
              <w:ind w:left="57" w:right="57"/>
              <w:jc w:val="both"/>
              <w:rPr>
                <w:sz w:val="12"/>
              </w:rPr>
            </w:pPr>
            <w:r>
              <w:rPr>
                <w:sz w:val="12"/>
              </w:rPr>
              <w:t xml:space="preserve">2006 </w:t>
            </w:r>
            <w:r w:rsidR="0072340B">
              <w:rPr>
                <w:sz w:val="12"/>
              </w:rPr>
              <w:t>–</w:t>
            </w:r>
            <w:r>
              <w:rPr>
                <w:sz w:val="12"/>
              </w:rPr>
              <w:t xml:space="preserve"> 2018</w:t>
            </w:r>
          </w:p>
        </w:tc>
      </w:tr>
      <w:tr w:rsidR="00274B06" w14:paraId="3A08ABAF" w14:textId="77777777">
        <w:trPr>
          <w:trHeight w:val="247"/>
        </w:trPr>
        <w:tc>
          <w:tcPr>
            <w:tcW w:w="3023" w:type="dxa"/>
          </w:tcPr>
          <w:p w14:paraId="44722401" w14:textId="77777777" w:rsidR="00274B06" w:rsidRDefault="00983252" w:rsidP="00FA2CCF">
            <w:pPr>
              <w:pStyle w:val="TableParagraph"/>
              <w:spacing w:before="8" w:line="160" w:lineRule="atLeast"/>
              <w:ind w:left="57" w:right="57"/>
              <w:jc w:val="both"/>
              <w:rPr>
                <w:sz w:val="12"/>
              </w:rPr>
            </w:pPr>
            <w:r>
              <w:rPr>
                <w:sz w:val="12"/>
              </w:rPr>
              <w:t>Erhebungsintervall</w:t>
            </w:r>
          </w:p>
        </w:tc>
        <w:tc>
          <w:tcPr>
            <w:tcW w:w="6750" w:type="dxa"/>
            <w:gridSpan w:val="18"/>
          </w:tcPr>
          <w:p w14:paraId="69DC0DC2" w14:textId="43610A28" w:rsidR="00274B06" w:rsidRDefault="002B01A1" w:rsidP="00FA2CCF">
            <w:pPr>
              <w:pStyle w:val="TableParagraph"/>
              <w:spacing w:before="8" w:line="160" w:lineRule="atLeast"/>
              <w:ind w:left="57" w:right="57"/>
              <w:jc w:val="both"/>
              <w:rPr>
                <w:sz w:val="12"/>
              </w:rPr>
            </w:pPr>
            <w:r>
              <w:rPr>
                <w:sz w:val="12"/>
              </w:rPr>
              <w:t>j</w:t>
            </w:r>
            <w:r w:rsidR="00983252">
              <w:rPr>
                <w:sz w:val="12"/>
              </w:rPr>
              <w:t>ährlich</w:t>
            </w:r>
          </w:p>
        </w:tc>
      </w:tr>
    </w:tbl>
    <w:p w14:paraId="79AF3B1A" w14:textId="77777777" w:rsidR="00274B06" w:rsidRDefault="00274B06">
      <w:pPr>
        <w:rPr>
          <w:sz w:val="12"/>
        </w:rPr>
        <w:sectPr w:rsidR="00274B06">
          <w:pgSz w:w="11910" w:h="16840"/>
          <w:pgMar w:top="460" w:right="0" w:bottom="440" w:left="0" w:header="249" w:footer="260" w:gutter="0"/>
          <w:cols w:space="720"/>
        </w:sectPr>
      </w:pPr>
    </w:p>
    <w:p w14:paraId="527B4F2D" w14:textId="77777777" w:rsidR="00274B06" w:rsidRDefault="00274B06">
      <w:pPr>
        <w:pStyle w:val="Textkrper"/>
        <w:spacing w:before="7"/>
        <w:rPr>
          <w:rFonts w:ascii="Lato-Medium"/>
          <w:sz w:val="19"/>
        </w:rPr>
      </w:pPr>
    </w:p>
    <w:p w14:paraId="5F995F91" w14:textId="65AFA657"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4609240" wp14:editId="4C409C0E">
                <wp:extent cx="6210300" cy="544830"/>
                <wp:effectExtent l="9525" t="9525" r="9525" b="0"/>
                <wp:docPr id="537"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38" name="Line 61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614"/>
                        <wps:cNvSpPr>
                          <a:spLocks noChangeArrowheads="1"/>
                        </wps:cNvSpPr>
                        <wps:spPr bwMode="auto">
                          <a:xfrm>
                            <a:off x="8929" y="7"/>
                            <a:ext cx="851" cy="851"/>
                          </a:xfrm>
                          <a:prstGeom prst="rect">
                            <a:avLst/>
                          </a:prstGeom>
                          <a:solidFill>
                            <a:srgbClr val="A618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613"/>
                        <wps:cNvSpPr>
                          <a:spLocks/>
                        </wps:cNvSpPr>
                        <wps:spPr bwMode="auto">
                          <a:xfrm>
                            <a:off x="9008" y="76"/>
                            <a:ext cx="86" cy="176"/>
                          </a:xfrm>
                          <a:custGeom>
                            <a:avLst/>
                            <a:gdLst>
                              <a:gd name="T0" fmla="+- 0 9051 9008"/>
                              <a:gd name="T1" fmla="*/ T0 w 86"/>
                              <a:gd name="T2" fmla="+- 0 77 77"/>
                              <a:gd name="T3" fmla="*/ 77 h 176"/>
                              <a:gd name="T4" fmla="+- 0 9033 9008"/>
                              <a:gd name="T5" fmla="*/ T4 w 86"/>
                              <a:gd name="T6" fmla="+- 0 79 77"/>
                              <a:gd name="T7" fmla="*/ 79 h 176"/>
                              <a:gd name="T8" fmla="+- 0 9021 9008"/>
                              <a:gd name="T9" fmla="*/ T8 w 86"/>
                              <a:gd name="T10" fmla="+- 0 87 77"/>
                              <a:gd name="T11" fmla="*/ 87 h 176"/>
                              <a:gd name="T12" fmla="+- 0 9013 9008"/>
                              <a:gd name="T13" fmla="*/ T12 w 86"/>
                              <a:gd name="T14" fmla="+- 0 100 77"/>
                              <a:gd name="T15" fmla="*/ 100 h 176"/>
                              <a:gd name="T16" fmla="+- 0 9011 9008"/>
                              <a:gd name="T17" fmla="*/ T16 w 86"/>
                              <a:gd name="T18" fmla="+- 0 116 77"/>
                              <a:gd name="T19" fmla="*/ 116 h 176"/>
                              <a:gd name="T20" fmla="+- 0 9011 9008"/>
                              <a:gd name="T21" fmla="*/ T20 w 86"/>
                              <a:gd name="T22" fmla="+- 0 139 77"/>
                              <a:gd name="T23" fmla="*/ 139 h 176"/>
                              <a:gd name="T24" fmla="+- 0 9016 9008"/>
                              <a:gd name="T25" fmla="*/ T24 w 86"/>
                              <a:gd name="T26" fmla="+- 0 149 77"/>
                              <a:gd name="T27" fmla="*/ 149 h 176"/>
                              <a:gd name="T28" fmla="+- 0 9027 9008"/>
                              <a:gd name="T29" fmla="*/ T28 w 86"/>
                              <a:gd name="T30" fmla="+- 0 155 77"/>
                              <a:gd name="T31" fmla="*/ 155 h 176"/>
                              <a:gd name="T32" fmla="+- 0 9014 9008"/>
                              <a:gd name="T33" fmla="*/ T32 w 86"/>
                              <a:gd name="T34" fmla="+- 0 161 77"/>
                              <a:gd name="T35" fmla="*/ 161 h 176"/>
                              <a:gd name="T36" fmla="+- 0 9008 9008"/>
                              <a:gd name="T37" fmla="*/ T36 w 86"/>
                              <a:gd name="T38" fmla="+- 0 173 77"/>
                              <a:gd name="T39" fmla="*/ 173 h 176"/>
                              <a:gd name="T40" fmla="+- 0 9008 9008"/>
                              <a:gd name="T41" fmla="*/ T40 w 86"/>
                              <a:gd name="T42" fmla="+- 0 208 77"/>
                              <a:gd name="T43" fmla="*/ 208 h 176"/>
                              <a:gd name="T44" fmla="+- 0 9010 9008"/>
                              <a:gd name="T45" fmla="*/ T44 w 86"/>
                              <a:gd name="T46" fmla="+- 0 226 77"/>
                              <a:gd name="T47" fmla="*/ 226 h 176"/>
                              <a:gd name="T48" fmla="+- 0 9018 9008"/>
                              <a:gd name="T49" fmla="*/ T48 w 86"/>
                              <a:gd name="T50" fmla="+- 0 240 77"/>
                              <a:gd name="T51" fmla="*/ 240 h 176"/>
                              <a:gd name="T52" fmla="+- 0 9031 9008"/>
                              <a:gd name="T53" fmla="*/ T52 w 86"/>
                              <a:gd name="T54" fmla="+- 0 249 77"/>
                              <a:gd name="T55" fmla="*/ 249 h 176"/>
                              <a:gd name="T56" fmla="+- 0 9051 9008"/>
                              <a:gd name="T57" fmla="*/ T56 w 86"/>
                              <a:gd name="T58" fmla="+- 0 252 77"/>
                              <a:gd name="T59" fmla="*/ 252 h 176"/>
                              <a:gd name="T60" fmla="+- 0 9070 9008"/>
                              <a:gd name="T61" fmla="*/ T60 w 86"/>
                              <a:gd name="T62" fmla="+- 0 249 77"/>
                              <a:gd name="T63" fmla="*/ 249 h 176"/>
                              <a:gd name="T64" fmla="+- 0 9084 9008"/>
                              <a:gd name="T65" fmla="*/ T64 w 86"/>
                              <a:gd name="T66" fmla="+- 0 240 77"/>
                              <a:gd name="T67" fmla="*/ 240 h 176"/>
                              <a:gd name="T68" fmla="+- 0 9090 9008"/>
                              <a:gd name="T69" fmla="*/ T68 w 86"/>
                              <a:gd name="T70" fmla="+- 0 229 77"/>
                              <a:gd name="T71" fmla="*/ 229 h 176"/>
                              <a:gd name="T72" fmla="+- 0 9041 9008"/>
                              <a:gd name="T73" fmla="*/ T72 w 86"/>
                              <a:gd name="T74" fmla="+- 0 229 77"/>
                              <a:gd name="T75" fmla="*/ 229 h 176"/>
                              <a:gd name="T76" fmla="+- 0 9037 9008"/>
                              <a:gd name="T77" fmla="*/ T76 w 86"/>
                              <a:gd name="T78" fmla="+- 0 222 77"/>
                              <a:gd name="T79" fmla="*/ 222 h 176"/>
                              <a:gd name="T80" fmla="+- 0 9037 9008"/>
                              <a:gd name="T81" fmla="*/ T80 w 86"/>
                              <a:gd name="T82" fmla="+- 0 173 77"/>
                              <a:gd name="T83" fmla="*/ 173 h 176"/>
                              <a:gd name="T84" fmla="+- 0 9041 9008"/>
                              <a:gd name="T85" fmla="*/ T84 w 86"/>
                              <a:gd name="T86" fmla="+- 0 166 77"/>
                              <a:gd name="T87" fmla="*/ 166 h 176"/>
                              <a:gd name="T88" fmla="+- 0 9090 9008"/>
                              <a:gd name="T89" fmla="*/ T88 w 86"/>
                              <a:gd name="T90" fmla="+- 0 166 77"/>
                              <a:gd name="T91" fmla="*/ 166 h 176"/>
                              <a:gd name="T92" fmla="+- 0 9088 9008"/>
                              <a:gd name="T93" fmla="*/ T92 w 86"/>
                              <a:gd name="T94" fmla="+- 0 161 77"/>
                              <a:gd name="T95" fmla="*/ 161 h 176"/>
                              <a:gd name="T96" fmla="+- 0 9075 9008"/>
                              <a:gd name="T97" fmla="*/ T96 w 86"/>
                              <a:gd name="T98" fmla="+- 0 155 77"/>
                              <a:gd name="T99" fmla="*/ 155 h 176"/>
                              <a:gd name="T100" fmla="+- 0 9086 9008"/>
                              <a:gd name="T101" fmla="*/ T100 w 86"/>
                              <a:gd name="T102" fmla="+- 0 149 77"/>
                              <a:gd name="T103" fmla="*/ 149 h 176"/>
                              <a:gd name="T104" fmla="+- 0 9089 9008"/>
                              <a:gd name="T105" fmla="*/ T104 w 86"/>
                              <a:gd name="T106" fmla="+- 0 144 77"/>
                              <a:gd name="T107" fmla="*/ 144 h 176"/>
                              <a:gd name="T108" fmla="+- 0 9041 9008"/>
                              <a:gd name="T109" fmla="*/ T108 w 86"/>
                              <a:gd name="T110" fmla="+- 0 144 77"/>
                              <a:gd name="T111" fmla="*/ 144 h 176"/>
                              <a:gd name="T112" fmla="+- 0 9038 9008"/>
                              <a:gd name="T113" fmla="*/ T112 w 86"/>
                              <a:gd name="T114" fmla="+- 0 138 77"/>
                              <a:gd name="T115" fmla="*/ 138 h 176"/>
                              <a:gd name="T116" fmla="+- 0 9038 9008"/>
                              <a:gd name="T117" fmla="*/ T116 w 86"/>
                              <a:gd name="T118" fmla="+- 0 106 77"/>
                              <a:gd name="T119" fmla="*/ 106 h 176"/>
                              <a:gd name="T120" fmla="+- 0 9041 9008"/>
                              <a:gd name="T121" fmla="*/ T120 w 86"/>
                              <a:gd name="T122" fmla="+- 0 100 77"/>
                              <a:gd name="T123" fmla="*/ 100 h 176"/>
                              <a:gd name="T124" fmla="+- 0 9088 9008"/>
                              <a:gd name="T125" fmla="*/ T124 w 86"/>
                              <a:gd name="T126" fmla="+- 0 100 77"/>
                              <a:gd name="T127" fmla="*/ 100 h 176"/>
                              <a:gd name="T128" fmla="+- 0 9081 9008"/>
                              <a:gd name="T129" fmla="*/ T128 w 86"/>
                              <a:gd name="T130" fmla="+- 0 87 77"/>
                              <a:gd name="T131" fmla="*/ 87 h 176"/>
                              <a:gd name="T132" fmla="+- 0 9068 9008"/>
                              <a:gd name="T133" fmla="*/ T132 w 86"/>
                              <a:gd name="T134" fmla="+- 0 79 77"/>
                              <a:gd name="T135" fmla="*/ 79 h 176"/>
                              <a:gd name="T136" fmla="+- 0 9051 9008"/>
                              <a:gd name="T137" fmla="*/ T136 w 86"/>
                              <a:gd name="T138" fmla="+- 0 77 77"/>
                              <a:gd name="T139" fmla="*/ 77 h 176"/>
                              <a:gd name="T140" fmla="+- 0 9090 9008"/>
                              <a:gd name="T141" fmla="*/ T140 w 86"/>
                              <a:gd name="T142" fmla="+- 0 166 77"/>
                              <a:gd name="T143" fmla="*/ 166 h 176"/>
                              <a:gd name="T144" fmla="+- 0 9061 9008"/>
                              <a:gd name="T145" fmla="*/ T144 w 86"/>
                              <a:gd name="T146" fmla="+- 0 166 77"/>
                              <a:gd name="T147" fmla="*/ 166 h 176"/>
                              <a:gd name="T148" fmla="+- 0 9065 9008"/>
                              <a:gd name="T149" fmla="*/ T148 w 86"/>
                              <a:gd name="T150" fmla="+- 0 173 77"/>
                              <a:gd name="T151" fmla="*/ 173 h 176"/>
                              <a:gd name="T152" fmla="+- 0 9065 9008"/>
                              <a:gd name="T153" fmla="*/ T152 w 86"/>
                              <a:gd name="T154" fmla="+- 0 222 77"/>
                              <a:gd name="T155" fmla="*/ 222 h 176"/>
                              <a:gd name="T156" fmla="+- 0 9061 9008"/>
                              <a:gd name="T157" fmla="*/ T156 w 86"/>
                              <a:gd name="T158" fmla="+- 0 229 77"/>
                              <a:gd name="T159" fmla="*/ 229 h 176"/>
                              <a:gd name="T160" fmla="+- 0 9090 9008"/>
                              <a:gd name="T161" fmla="*/ T160 w 86"/>
                              <a:gd name="T162" fmla="+- 0 229 77"/>
                              <a:gd name="T163" fmla="*/ 229 h 176"/>
                              <a:gd name="T164" fmla="+- 0 9091 9008"/>
                              <a:gd name="T165" fmla="*/ T164 w 86"/>
                              <a:gd name="T166" fmla="+- 0 226 77"/>
                              <a:gd name="T167" fmla="*/ 226 h 176"/>
                              <a:gd name="T168" fmla="+- 0 9094 9008"/>
                              <a:gd name="T169" fmla="*/ T168 w 86"/>
                              <a:gd name="T170" fmla="+- 0 208 77"/>
                              <a:gd name="T171" fmla="*/ 208 h 176"/>
                              <a:gd name="T172" fmla="+- 0 9094 9008"/>
                              <a:gd name="T173" fmla="*/ T172 w 86"/>
                              <a:gd name="T174" fmla="+- 0 173 77"/>
                              <a:gd name="T175" fmla="*/ 173 h 176"/>
                              <a:gd name="T176" fmla="+- 0 9090 9008"/>
                              <a:gd name="T177" fmla="*/ T176 w 86"/>
                              <a:gd name="T178" fmla="+- 0 166 77"/>
                              <a:gd name="T179" fmla="*/ 166 h 176"/>
                              <a:gd name="T180" fmla="+- 0 9088 9008"/>
                              <a:gd name="T181" fmla="*/ T180 w 86"/>
                              <a:gd name="T182" fmla="+- 0 100 77"/>
                              <a:gd name="T183" fmla="*/ 100 h 176"/>
                              <a:gd name="T184" fmla="+- 0 9060 9008"/>
                              <a:gd name="T185" fmla="*/ T184 w 86"/>
                              <a:gd name="T186" fmla="+- 0 100 77"/>
                              <a:gd name="T187" fmla="*/ 100 h 176"/>
                              <a:gd name="T188" fmla="+- 0 9064 9008"/>
                              <a:gd name="T189" fmla="*/ T188 w 86"/>
                              <a:gd name="T190" fmla="+- 0 106 77"/>
                              <a:gd name="T191" fmla="*/ 106 h 176"/>
                              <a:gd name="T192" fmla="+- 0 9064 9008"/>
                              <a:gd name="T193" fmla="*/ T192 w 86"/>
                              <a:gd name="T194" fmla="+- 0 138 77"/>
                              <a:gd name="T195" fmla="*/ 138 h 176"/>
                              <a:gd name="T196" fmla="+- 0 9060 9008"/>
                              <a:gd name="T197" fmla="*/ T196 w 86"/>
                              <a:gd name="T198" fmla="+- 0 144 77"/>
                              <a:gd name="T199" fmla="*/ 144 h 176"/>
                              <a:gd name="T200" fmla="+- 0 9089 9008"/>
                              <a:gd name="T201" fmla="*/ T200 w 86"/>
                              <a:gd name="T202" fmla="+- 0 144 77"/>
                              <a:gd name="T203" fmla="*/ 144 h 176"/>
                              <a:gd name="T204" fmla="+- 0 9091 9008"/>
                              <a:gd name="T205" fmla="*/ T204 w 86"/>
                              <a:gd name="T206" fmla="+- 0 139 77"/>
                              <a:gd name="T207" fmla="*/ 139 h 176"/>
                              <a:gd name="T208" fmla="+- 0 9091 9008"/>
                              <a:gd name="T209" fmla="*/ T208 w 86"/>
                              <a:gd name="T210" fmla="+- 0 118 77"/>
                              <a:gd name="T211" fmla="*/ 118 h 176"/>
                              <a:gd name="T212" fmla="+- 0 9089 9008"/>
                              <a:gd name="T213" fmla="*/ T212 w 86"/>
                              <a:gd name="T214" fmla="+- 0 100 77"/>
                              <a:gd name="T215" fmla="*/ 100 h 176"/>
                              <a:gd name="T216" fmla="+- 0 9088 9008"/>
                              <a:gd name="T217" fmla="*/ T216 w 86"/>
                              <a:gd name="T218" fmla="+- 0 100 77"/>
                              <a:gd name="T219" fmla="*/ 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 h="176">
                                <a:moveTo>
                                  <a:pt x="43" y="0"/>
                                </a:moveTo>
                                <a:lnTo>
                                  <a:pt x="25" y="2"/>
                                </a:lnTo>
                                <a:lnTo>
                                  <a:pt x="13" y="10"/>
                                </a:lnTo>
                                <a:lnTo>
                                  <a:pt x="5" y="23"/>
                                </a:lnTo>
                                <a:lnTo>
                                  <a:pt x="3" y="39"/>
                                </a:lnTo>
                                <a:lnTo>
                                  <a:pt x="3" y="62"/>
                                </a:lnTo>
                                <a:lnTo>
                                  <a:pt x="8" y="72"/>
                                </a:lnTo>
                                <a:lnTo>
                                  <a:pt x="19" y="78"/>
                                </a:lnTo>
                                <a:lnTo>
                                  <a:pt x="6" y="84"/>
                                </a:lnTo>
                                <a:lnTo>
                                  <a:pt x="0" y="96"/>
                                </a:lnTo>
                                <a:lnTo>
                                  <a:pt x="0" y="131"/>
                                </a:lnTo>
                                <a:lnTo>
                                  <a:pt x="2" y="149"/>
                                </a:lnTo>
                                <a:lnTo>
                                  <a:pt x="10" y="163"/>
                                </a:lnTo>
                                <a:lnTo>
                                  <a:pt x="23" y="172"/>
                                </a:lnTo>
                                <a:lnTo>
                                  <a:pt x="43" y="175"/>
                                </a:lnTo>
                                <a:lnTo>
                                  <a:pt x="62" y="172"/>
                                </a:lnTo>
                                <a:lnTo>
                                  <a:pt x="76" y="163"/>
                                </a:lnTo>
                                <a:lnTo>
                                  <a:pt x="82" y="152"/>
                                </a:lnTo>
                                <a:lnTo>
                                  <a:pt x="33" y="152"/>
                                </a:lnTo>
                                <a:lnTo>
                                  <a:pt x="29" y="145"/>
                                </a:lnTo>
                                <a:lnTo>
                                  <a:pt x="29" y="96"/>
                                </a:lnTo>
                                <a:lnTo>
                                  <a:pt x="33" y="89"/>
                                </a:lnTo>
                                <a:lnTo>
                                  <a:pt x="82" y="89"/>
                                </a:lnTo>
                                <a:lnTo>
                                  <a:pt x="80" y="84"/>
                                </a:lnTo>
                                <a:lnTo>
                                  <a:pt x="67" y="78"/>
                                </a:lnTo>
                                <a:lnTo>
                                  <a:pt x="78" y="72"/>
                                </a:lnTo>
                                <a:lnTo>
                                  <a:pt x="81" y="67"/>
                                </a:lnTo>
                                <a:lnTo>
                                  <a:pt x="33" y="67"/>
                                </a:lnTo>
                                <a:lnTo>
                                  <a:pt x="30" y="61"/>
                                </a:lnTo>
                                <a:lnTo>
                                  <a:pt x="30" y="29"/>
                                </a:lnTo>
                                <a:lnTo>
                                  <a:pt x="33" y="23"/>
                                </a:lnTo>
                                <a:lnTo>
                                  <a:pt x="80" y="23"/>
                                </a:lnTo>
                                <a:lnTo>
                                  <a:pt x="73" y="10"/>
                                </a:lnTo>
                                <a:lnTo>
                                  <a:pt x="60" y="2"/>
                                </a:lnTo>
                                <a:lnTo>
                                  <a:pt x="43" y="0"/>
                                </a:lnTo>
                                <a:close/>
                                <a:moveTo>
                                  <a:pt x="82" y="89"/>
                                </a:moveTo>
                                <a:lnTo>
                                  <a:pt x="53" y="89"/>
                                </a:lnTo>
                                <a:lnTo>
                                  <a:pt x="57" y="96"/>
                                </a:lnTo>
                                <a:lnTo>
                                  <a:pt x="57" y="145"/>
                                </a:lnTo>
                                <a:lnTo>
                                  <a:pt x="53" y="152"/>
                                </a:lnTo>
                                <a:lnTo>
                                  <a:pt x="82" y="152"/>
                                </a:lnTo>
                                <a:lnTo>
                                  <a:pt x="83" y="149"/>
                                </a:lnTo>
                                <a:lnTo>
                                  <a:pt x="86" y="131"/>
                                </a:lnTo>
                                <a:lnTo>
                                  <a:pt x="86" y="96"/>
                                </a:lnTo>
                                <a:lnTo>
                                  <a:pt x="82" y="89"/>
                                </a:lnTo>
                                <a:close/>
                                <a:moveTo>
                                  <a:pt x="80" y="23"/>
                                </a:moveTo>
                                <a:lnTo>
                                  <a:pt x="52" y="23"/>
                                </a:lnTo>
                                <a:lnTo>
                                  <a:pt x="56" y="29"/>
                                </a:lnTo>
                                <a:lnTo>
                                  <a:pt x="56" y="61"/>
                                </a:lnTo>
                                <a:lnTo>
                                  <a:pt x="52" y="67"/>
                                </a:lnTo>
                                <a:lnTo>
                                  <a:pt x="81" y="67"/>
                                </a:lnTo>
                                <a:lnTo>
                                  <a:pt x="83" y="62"/>
                                </a:lnTo>
                                <a:lnTo>
                                  <a:pt x="83" y="41"/>
                                </a:lnTo>
                                <a:lnTo>
                                  <a:pt x="81" y="23"/>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6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18" y="488"/>
                            <a:ext cx="272" cy="287"/>
                          </a:xfrm>
                          <a:prstGeom prst="rect">
                            <a:avLst/>
                          </a:prstGeom>
                          <a:noFill/>
                          <a:extLst>
                            <a:ext uri="{909E8E84-426E-40DD-AFC4-6F175D3DCCD1}">
                              <a14:hiddenFill xmlns:a14="http://schemas.microsoft.com/office/drawing/2010/main">
                                <a:solidFill>
                                  <a:srgbClr val="FFFFFF"/>
                                </a:solidFill>
                              </a14:hiddenFill>
                            </a:ext>
                          </a:extLst>
                        </pic:spPr>
                      </pic:pic>
                      <wps:wsp>
                        <wps:cNvPr id="542" name="Text Box 611"/>
                        <wps:cNvSpPr txBox="1">
                          <a:spLocks noChangeArrowheads="1"/>
                        </wps:cNvSpPr>
                        <wps:spPr bwMode="auto">
                          <a:xfrm>
                            <a:off x="0" y="235"/>
                            <a:ext cx="5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2443" w14:textId="77777777" w:rsidR="009A53C0" w:rsidRDefault="009A53C0">
                              <w:pPr>
                                <w:rPr>
                                  <w:rFonts w:ascii="Lato-Medium"/>
                                  <w:sz w:val="24"/>
                                </w:rPr>
                              </w:pPr>
                              <w:r>
                                <w:rPr>
                                  <w:rFonts w:ascii="Lato-Medium"/>
                                  <w:color w:val="A6183C"/>
                                  <w:sz w:val="24"/>
                                </w:rPr>
                                <w:t>4.8.5</w:t>
                              </w:r>
                            </w:p>
                          </w:txbxContent>
                        </wps:txbx>
                        <wps:bodyPr rot="0" vert="horz" wrap="square" lIns="0" tIns="0" rIns="0" bIns="0" anchor="t" anchorCtr="0" upright="1">
                          <a:noAutofit/>
                        </wps:bodyPr>
                      </wps:wsp>
                      <wps:wsp>
                        <wps:cNvPr id="543" name="Text Box 610"/>
                        <wps:cNvSpPr txBox="1">
                          <a:spLocks noChangeArrowheads="1"/>
                        </wps:cNvSpPr>
                        <wps:spPr bwMode="auto">
                          <a:xfrm>
                            <a:off x="850" y="235"/>
                            <a:ext cx="7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7879" w14:textId="77777777" w:rsidR="009A53C0" w:rsidRDefault="009A53C0">
                              <w:pPr>
                                <w:spacing w:line="249" w:lineRule="auto"/>
                                <w:rPr>
                                  <w:rFonts w:ascii="Lato-Medium" w:hAnsi="Lato-Medium"/>
                                  <w:sz w:val="24"/>
                                </w:rPr>
                              </w:pPr>
                              <w:r>
                                <w:rPr>
                                  <w:rFonts w:ascii="Lato-Medium" w:hAnsi="Lato-Medium"/>
                                  <w:color w:val="A6183C"/>
                                  <w:sz w:val="24"/>
                                </w:rPr>
                                <w:t>SDG</w:t>
                              </w:r>
                              <w:r>
                                <w:rPr>
                                  <w:rFonts w:ascii="Lato-Medium" w:hAnsi="Lato-Medium"/>
                                  <w:color w:val="A6183C"/>
                                  <w:spacing w:val="-6"/>
                                  <w:sz w:val="24"/>
                                </w:rPr>
                                <w:t xml:space="preserve"> </w:t>
                              </w:r>
                              <w:r>
                                <w:rPr>
                                  <w:rFonts w:ascii="Lato-Medium" w:hAnsi="Lato-Medium"/>
                                  <w:color w:val="A6183C"/>
                                  <w:sz w:val="24"/>
                                </w:rPr>
                                <w:t>8</w:t>
                              </w:r>
                              <w:r>
                                <w:rPr>
                                  <w:rFonts w:ascii="Lato-Medium" w:hAnsi="Lato-Medium"/>
                                  <w:color w:val="A6183C"/>
                                  <w:spacing w:val="-6"/>
                                  <w:sz w:val="24"/>
                                </w:rPr>
                                <w:t xml:space="preserve"> </w:t>
                              </w:r>
                              <w:r>
                                <w:rPr>
                                  <w:rFonts w:ascii="Lato-Medium" w:hAnsi="Lato-Medium"/>
                                  <w:color w:val="A6183C"/>
                                  <w:sz w:val="24"/>
                                </w:rPr>
                                <w:t>–</w:t>
                              </w:r>
                              <w:r>
                                <w:rPr>
                                  <w:rFonts w:ascii="Lato-Medium" w:hAnsi="Lato-Medium"/>
                                  <w:color w:val="A6183C"/>
                                  <w:spacing w:val="-6"/>
                                  <w:sz w:val="24"/>
                                </w:rPr>
                                <w:t xml:space="preserve"> </w:t>
                              </w:r>
                              <w:r>
                                <w:rPr>
                                  <w:rFonts w:ascii="Lato-Medium" w:hAnsi="Lato-Medium"/>
                                  <w:color w:val="A6183C"/>
                                  <w:sz w:val="24"/>
                                </w:rPr>
                                <w:t>Menschenwürdige</w:t>
                              </w:r>
                              <w:r>
                                <w:rPr>
                                  <w:rFonts w:ascii="Lato-Medium" w:hAnsi="Lato-Medium"/>
                                  <w:color w:val="A6183C"/>
                                  <w:spacing w:val="-6"/>
                                  <w:sz w:val="24"/>
                                </w:rPr>
                                <w:t xml:space="preserve"> </w:t>
                              </w:r>
                              <w:r>
                                <w:rPr>
                                  <w:rFonts w:ascii="Lato-Medium" w:hAnsi="Lato-Medium"/>
                                  <w:color w:val="A6183C"/>
                                  <w:sz w:val="24"/>
                                </w:rPr>
                                <w:t>Arbeit</w:t>
                              </w:r>
                              <w:r>
                                <w:rPr>
                                  <w:rFonts w:ascii="Lato-Medium" w:hAnsi="Lato-Medium"/>
                                  <w:color w:val="A6183C"/>
                                  <w:spacing w:val="-5"/>
                                  <w:sz w:val="24"/>
                                </w:rPr>
                                <w:t xml:space="preserve"> </w:t>
                              </w:r>
                              <w:r>
                                <w:rPr>
                                  <w:rFonts w:ascii="Lato-Medium" w:hAnsi="Lato-Medium"/>
                                  <w:color w:val="A6183C"/>
                                  <w:sz w:val="24"/>
                                </w:rPr>
                                <w:t>und</w:t>
                              </w:r>
                              <w:r>
                                <w:rPr>
                                  <w:rFonts w:ascii="Lato-Medium" w:hAnsi="Lato-Medium"/>
                                  <w:color w:val="A6183C"/>
                                  <w:spacing w:val="-6"/>
                                  <w:sz w:val="24"/>
                                </w:rPr>
                                <w:t xml:space="preserve"> </w:t>
                              </w:r>
                              <w:r>
                                <w:rPr>
                                  <w:rFonts w:ascii="Lato-Medium" w:hAnsi="Lato-Medium"/>
                                  <w:color w:val="A6183C"/>
                                  <w:sz w:val="24"/>
                                </w:rPr>
                                <w:t>Wirtschaftswachstum</w:t>
                              </w:r>
                              <w:r>
                                <w:rPr>
                                  <w:rFonts w:ascii="Lato-Medium" w:hAnsi="Lato-Medium"/>
                                  <w:color w:val="A6183C"/>
                                  <w:spacing w:val="-6"/>
                                  <w:sz w:val="24"/>
                                </w:rPr>
                                <w:t xml:space="preserve"> </w:t>
                              </w:r>
                              <w:r>
                                <w:rPr>
                                  <w:rFonts w:ascii="Lato-Medium" w:hAnsi="Lato-Medium"/>
                                  <w:color w:val="A6183C"/>
                                  <w:sz w:val="24"/>
                                </w:rPr>
                                <w:t>–</w:t>
                              </w:r>
                              <w:r>
                                <w:rPr>
                                  <w:rFonts w:ascii="Lato-Medium" w:hAnsi="Lato-Medium"/>
                                  <w:color w:val="A6183C"/>
                                  <w:spacing w:val="-6"/>
                                  <w:sz w:val="24"/>
                                </w:rPr>
                                <w:t xml:space="preserve"> </w:t>
                              </w:r>
                              <w:r>
                                <w:rPr>
                                  <w:rFonts w:ascii="Lato-Medium" w:hAnsi="Lato-Medium"/>
                                  <w:color w:val="A6183C"/>
                                  <w:sz w:val="24"/>
                                </w:rPr>
                                <w:t xml:space="preserve">Aufstocker </w:t>
                              </w:r>
                              <w:r>
                                <w:rPr>
                                  <w:rFonts w:ascii="Lato-Medium" w:hAnsi="Lato-Medium"/>
                                  <w:color w:val="A6183C"/>
                                  <w:spacing w:val="-6"/>
                                  <w:sz w:val="24"/>
                                </w:rPr>
                                <w:t>(Nr.</w:t>
                              </w:r>
                              <w:r>
                                <w:rPr>
                                  <w:rFonts w:ascii="Lato-Medium" w:hAnsi="Lato-Medium"/>
                                  <w:color w:val="A6183C"/>
                                  <w:spacing w:val="-1"/>
                                  <w:sz w:val="24"/>
                                </w:rPr>
                                <w:t xml:space="preserve"> </w:t>
                              </w:r>
                              <w:r>
                                <w:rPr>
                                  <w:rFonts w:ascii="Lato-Medium" w:hAnsi="Lato-Medium"/>
                                  <w:color w:val="A6183C"/>
                                  <w:spacing w:val="-4"/>
                                  <w:sz w:val="24"/>
                                </w:rPr>
                                <w:t>45)</w:t>
                              </w:r>
                            </w:p>
                          </w:txbxContent>
                        </wps:txbx>
                        <wps:bodyPr rot="0" vert="horz" wrap="square" lIns="0" tIns="0" rIns="0" bIns="0" anchor="t" anchorCtr="0" upright="1">
                          <a:noAutofit/>
                        </wps:bodyPr>
                      </wps:wsp>
                      <wps:wsp>
                        <wps:cNvPr id="544" name="Text Box 60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90BB"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wps:txbx>
                        <wps:bodyPr rot="0" vert="horz" wrap="square" lIns="0" tIns="0" rIns="0" bIns="0" anchor="t" anchorCtr="0" upright="1">
                          <a:noAutofit/>
                        </wps:bodyPr>
                      </wps:wsp>
                    </wpg:wgp>
                  </a:graphicData>
                </a:graphic>
              </wp:inline>
            </w:drawing>
          </mc:Choice>
          <mc:Fallback>
            <w:pict>
              <v:group w14:anchorId="64609240" id="Group 608" o:spid="_x0000_s137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">
                <v:line id="Line 615" o:spid="_x0000_s137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rect id="Rectangle 614" o:spid="_x0000_s137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" fillcolor="#a6183b" stroked="f"/>
                <v:shape id="AutoShape 613" o:spid="_x0000_s1377" style="position:absolute;left:9008;top:76;width:86;height:176;visibility:visible;mso-wrap-style:square;v-text-anchor:top" coordsize="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" path="m43,l25,2,13,10,5,23,3,39r,23l8,72r11,6l6,84,,96r,35l2,149r8,14l23,172r20,3l62,172r14,-9l82,152r-49,l29,145r,-49l33,89r49,l80,84,67,78,78,72r3,-5l33,67,30,61r,-32l33,23r47,l73,10,60,2,43,xm82,89r-29,l57,96r,49l53,152r29,l83,149r3,-18l86,96,82,89xm80,23r-28,l56,29r,32l52,67r29,l83,62r,-21l81,23r-1,xe" stroked="f">
                  <v:path arrowok="t" o:connecttype="custom" o:connectlocs="43,77;25,79;13,87;5,100;3,116;3,139;8,149;19,155;6,161;0,173;0,208;2,226;10,240;23,249;43,252;62,249;76,240;82,229;33,229;29,222;29,173;33,166;82,166;80,161;67,155;78,149;81,144;33,144;30,138;30,106;33,100;80,100;73,87;60,79;43,77;82,166;53,166;57,173;57,222;53,229;82,229;83,226;86,208;86,173;82,166;80,100;52,100;56,106;56,138;52,144;81,144;83,139;83,118;81,100;80,100" o:connectangles="0,0,0,0,0,0,0,0,0,0,0,0,0,0,0,0,0,0,0,0,0,0,0,0,0,0,0,0,0,0,0,0,0,0,0,0,0,0,0,0,0,0,0,0,0,0,0,0,0,0,0,0,0,0,0"/>
                </v:shape>
                <v:shape id="Picture 612" o:spid="_x0000_s1378" type="#_x0000_t75" style="position:absolute;left:9218;top:488;width:27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">
                  <v:imagedata r:id="rId42" o:title=""/>
                </v:shape>
                <v:shape id="Text Box 611" o:spid="_x0000_s1379" type="#_x0000_t202" style="position:absolute;top:235;width:5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0832443" w14:textId="77777777" w:rsidR="009A53C0" w:rsidRDefault="009A53C0">
                        <w:pPr>
                          <w:rPr>
                            <w:rFonts w:ascii="Lato-Medium"/>
                            <w:sz w:val="24"/>
                          </w:rPr>
                        </w:pPr>
                        <w:r>
                          <w:rPr>
                            <w:rFonts w:ascii="Lato-Medium"/>
                            <w:color w:val="A6183C"/>
                            <w:sz w:val="24"/>
                          </w:rPr>
                          <w:t>4.8.5</w:t>
                        </w:r>
                      </w:p>
                    </w:txbxContent>
                  </v:textbox>
                </v:shape>
                <v:shape id="Text Box 610" o:spid="_x0000_s1380" type="#_x0000_t202" style="position:absolute;left:850;top:235;width:788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EB07879" w14:textId="77777777" w:rsidR="009A53C0" w:rsidRDefault="009A53C0">
                        <w:pPr>
                          <w:spacing w:line="249" w:lineRule="auto"/>
                          <w:rPr>
                            <w:rFonts w:ascii="Lato-Medium" w:hAnsi="Lato-Medium"/>
                            <w:sz w:val="24"/>
                          </w:rPr>
                        </w:pPr>
                        <w:r>
                          <w:rPr>
                            <w:rFonts w:ascii="Lato-Medium" w:hAnsi="Lato-Medium"/>
                            <w:color w:val="A6183C"/>
                            <w:sz w:val="24"/>
                          </w:rPr>
                          <w:t>SDG</w:t>
                        </w:r>
                        <w:r>
                          <w:rPr>
                            <w:rFonts w:ascii="Lato-Medium" w:hAnsi="Lato-Medium"/>
                            <w:color w:val="A6183C"/>
                            <w:spacing w:val="-6"/>
                            <w:sz w:val="24"/>
                          </w:rPr>
                          <w:t xml:space="preserve"> </w:t>
                        </w:r>
                        <w:r>
                          <w:rPr>
                            <w:rFonts w:ascii="Lato-Medium" w:hAnsi="Lato-Medium"/>
                            <w:color w:val="A6183C"/>
                            <w:sz w:val="24"/>
                          </w:rPr>
                          <w:t>8</w:t>
                        </w:r>
                        <w:r>
                          <w:rPr>
                            <w:rFonts w:ascii="Lato-Medium" w:hAnsi="Lato-Medium"/>
                            <w:color w:val="A6183C"/>
                            <w:spacing w:val="-6"/>
                            <w:sz w:val="24"/>
                          </w:rPr>
                          <w:t xml:space="preserve"> </w:t>
                        </w:r>
                        <w:r>
                          <w:rPr>
                            <w:rFonts w:ascii="Lato-Medium" w:hAnsi="Lato-Medium"/>
                            <w:color w:val="A6183C"/>
                            <w:sz w:val="24"/>
                          </w:rPr>
                          <w:t>–</w:t>
                        </w:r>
                        <w:r>
                          <w:rPr>
                            <w:rFonts w:ascii="Lato-Medium" w:hAnsi="Lato-Medium"/>
                            <w:color w:val="A6183C"/>
                            <w:spacing w:val="-6"/>
                            <w:sz w:val="24"/>
                          </w:rPr>
                          <w:t xml:space="preserve"> </w:t>
                        </w:r>
                        <w:r>
                          <w:rPr>
                            <w:rFonts w:ascii="Lato-Medium" w:hAnsi="Lato-Medium"/>
                            <w:color w:val="A6183C"/>
                            <w:sz w:val="24"/>
                          </w:rPr>
                          <w:t>Menschenwürdige</w:t>
                        </w:r>
                        <w:r>
                          <w:rPr>
                            <w:rFonts w:ascii="Lato-Medium" w:hAnsi="Lato-Medium"/>
                            <w:color w:val="A6183C"/>
                            <w:spacing w:val="-6"/>
                            <w:sz w:val="24"/>
                          </w:rPr>
                          <w:t xml:space="preserve"> </w:t>
                        </w:r>
                        <w:r>
                          <w:rPr>
                            <w:rFonts w:ascii="Lato-Medium" w:hAnsi="Lato-Medium"/>
                            <w:color w:val="A6183C"/>
                            <w:sz w:val="24"/>
                          </w:rPr>
                          <w:t>Arbeit</w:t>
                        </w:r>
                        <w:r>
                          <w:rPr>
                            <w:rFonts w:ascii="Lato-Medium" w:hAnsi="Lato-Medium"/>
                            <w:color w:val="A6183C"/>
                            <w:spacing w:val="-5"/>
                            <w:sz w:val="24"/>
                          </w:rPr>
                          <w:t xml:space="preserve"> </w:t>
                        </w:r>
                        <w:r>
                          <w:rPr>
                            <w:rFonts w:ascii="Lato-Medium" w:hAnsi="Lato-Medium"/>
                            <w:color w:val="A6183C"/>
                            <w:sz w:val="24"/>
                          </w:rPr>
                          <w:t>und</w:t>
                        </w:r>
                        <w:r>
                          <w:rPr>
                            <w:rFonts w:ascii="Lato-Medium" w:hAnsi="Lato-Medium"/>
                            <w:color w:val="A6183C"/>
                            <w:spacing w:val="-6"/>
                            <w:sz w:val="24"/>
                          </w:rPr>
                          <w:t xml:space="preserve"> </w:t>
                        </w:r>
                        <w:r>
                          <w:rPr>
                            <w:rFonts w:ascii="Lato-Medium" w:hAnsi="Lato-Medium"/>
                            <w:color w:val="A6183C"/>
                            <w:sz w:val="24"/>
                          </w:rPr>
                          <w:t>Wirtschaftswachstum</w:t>
                        </w:r>
                        <w:r>
                          <w:rPr>
                            <w:rFonts w:ascii="Lato-Medium" w:hAnsi="Lato-Medium"/>
                            <w:color w:val="A6183C"/>
                            <w:spacing w:val="-6"/>
                            <w:sz w:val="24"/>
                          </w:rPr>
                          <w:t xml:space="preserve"> </w:t>
                        </w:r>
                        <w:r>
                          <w:rPr>
                            <w:rFonts w:ascii="Lato-Medium" w:hAnsi="Lato-Medium"/>
                            <w:color w:val="A6183C"/>
                            <w:sz w:val="24"/>
                          </w:rPr>
                          <w:t>–</w:t>
                        </w:r>
                        <w:r>
                          <w:rPr>
                            <w:rFonts w:ascii="Lato-Medium" w:hAnsi="Lato-Medium"/>
                            <w:color w:val="A6183C"/>
                            <w:spacing w:val="-6"/>
                            <w:sz w:val="24"/>
                          </w:rPr>
                          <w:t xml:space="preserve"> </w:t>
                        </w:r>
                        <w:r>
                          <w:rPr>
                            <w:rFonts w:ascii="Lato-Medium" w:hAnsi="Lato-Medium"/>
                            <w:color w:val="A6183C"/>
                            <w:sz w:val="24"/>
                          </w:rPr>
                          <w:t xml:space="preserve">Aufstocker </w:t>
                        </w:r>
                        <w:r>
                          <w:rPr>
                            <w:rFonts w:ascii="Lato-Medium" w:hAnsi="Lato-Medium"/>
                            <w:color w:val="A6183C"/>
                            <w:spacing w:val="-6"/>
                            <w:sz w:val="24"/>
                          </w:rPr>
                          <w:t>(Nr.</w:t>
                        </w:r>
                        <w:r>
                          <w:rPr>
                            <w:rFonts w:ascii="Lato-Medium" w:hAnsi="Lato-Medium"/>
                            <w:color w:val="A6183C"/>
                            <w:spacing w:val="-1"/>
                            <w:sz w:val="24"/>
                          </w:rPr>
                          <w:t xml:space="preserve"> </w:t>
                        </w:r>
                        <w:r>
                          <w:rPr>
                            <w:rFonts w:ascii="Lato-Medium" w:hAnsi="Lato-Medium"/>
                            <w:color w:val="A6183C"/>
                            <w:spacing w:val="-4"/>
                            <w:sz w:val="24"/>
                          </w:rPr>
                          <w:t>45)</w:t>
                        </w:r>
                      </w:p>
                    </w:txbxContent>
                  </v:textbox>
                </v:shape>
                <v:shape id="Text Box 609" o:spid="_x0000_s138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75090BB" w14:textId="77777777" w:rsidR="009A53C0" w:rsidRDefault="009A53C0">
                        <w:pPr>
                          <w:spacing w:before="61" w:line="208" w:lineRule="auto"/>
                          <w:ind w:left="219" w:right="31"/>
                          <w:rPr>
                            <w:rFonts w:ascii="Arial" w:hAnsi="Arial"/>
                            <w:b/>
                            <w:sz w:val="10"/>
                          </w:rPr>
                        </w:pPr>
                        <w:r>
                          <w:rPr>
                            <w:rFonts w:ascii="Arial" w:hAnsi="Arial"/>
                            <w:b/>
                            <w:color w:val="FFFFFF"/>
                            <w:w w:val="55"/>
                            <w:sz w:val="10"/>
                          </w:rPr>
                          <w:t xml:space="preserve">MENSCHENWÜRDIGE </w:t>
                        </w:r>
                        <w:r>
                          <w:rPr>
                            <w:rFonts w:ascii="Arial" w:hAnsi="Arial"/>
                            <w:b/>
                            <w:color w:val="FFFFFF"/>
                            <w:w w:val="75"/>
                            <w:sz w:val="10"/>
                          </w:rPr>
                          <w:t xml:space="preserve">ARBEIT UND </w:t>
                        </w:r>
                        <w:r>
                          <w:rPr>
                            <w:rFonts w:ascii="Arial" w:hAnsi="Arial"/>
                            <w:b/>
                            <w:color w:val="FFFFFF"/>
                            <w:w w:val="70"/>
                            <w:sz w:val="10"/>
                          </w:rPr>
                          <w:t xml:space="preserve">WIRTSCHAFTS· </w:t>
                        </w:r>
                        <w:r>
                          <w:rPr>
                            <w:rFonts w:ascii="Arial" w:hAnsi="Arial"/>
                            <w:b/>
                            <w:color w:val="FFFFFF"/>
                            <w:w w:val="75"/>
                            <w:sz w:val="10"/>
                          </w:rPr>
                          <w:t>WACHSTUM</w:t>
                        </w:r>
                      </w:p>
                    </w:txbxContent>
                  </v:textbox>
                </v:shape>
                <w10:anchorlock/>
              </v:group>
            </w:pict>
          </mc:Fallback>
        </mc:AlternateContent>
      </w:r>
    </w:p>
    <w:p w14:paraId="19F41EEF"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29FD540" w14:textId="77777777">
        <w:trPr>
          <w:trHeight w:val="319"/>
        </w:trPr>
        <w:tc>
          <w:tcPr>
            <w:tcW w:w="3023" w:type="dxa"/>
            <w:shd w:val="clear" w:color="auto" w:fill="A6183C"/>
          </w:tcPr>
          <w:p w14:paraId="455387D2"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A6183C"/>
          </w:tcPr>
          <w:p w14:paraId="308E6AB1" w14:textId="77777777" w:rsidR="00274B06" w:rsidRDefault="00983252" w:rsidP="00FA2CCF">
            <w:pPr>
              <w:pStyle w:val="TableParagraph"/>
              <w:spacing w:before="8" w:line="160" w:lineRule="atLeast"/>
              <w:ind w:left="57" w:right="57"/>
              <w:jc w:val="both"/>
              <w:rPr>
                <w:rFonts w:ascii="Lato-Heavy"/>
                <w:b/>
                <w:sz w:val="14"/>
              </w:rPr>
            </w:pPr>
            <w:r>
              <w:rPr>
                <w:rFonts w:ascii="Lato-Heavy"/>
                <w:b/>
                <w:color w:val="FFFFFF"/>
                <w:sz w:val="14"/>
              </w:rPr>
              <w:t>Aufstocker</w:t>
            </w:r>
          </w:p>
        </w:tc>
      </w:tr>
      <w:tr w:rsidR="00274B06" w14:paraId="085EE36E" w14:textId="77777777">
        <w:trPr>
          <w:trHeight w:val="349"/>
        </w:trPr>
        <w:tc>
          <w:tcPr>
            <w:tcW w:w="3023" w:type="dxa"/>
          </w:tcPr>
          <w:p w14:paraId="28C4E6FF" w14:textId="77777777" w:rsidR="00274B06" w:rsidRDefault="00983252" w:rsidP="00FA2CCF">
            <w:pPr>
              <w:pStyle w:val="TableParagraph"/>
              <w:spacing w:before="8" w:line="160" w:lineRule="atLeast"/>
              <w:ind w:left="57" w:right="57"/>
              <w:jc w:val="both"/>
              <w:rPr>
                <w:sz w:val="12"/>
              </w:rPr>
            </w:pPr>
            <w:r>
              <w:rPr>
                <w:sz w:val="12"/>
              </w:rPr>
              <w:t>(Primäres) Ziel</w:t>
            </w:r>
          </w:p>
        </w:tc>
        <w:tc>
          <w:tcPr>
            <w:tcW w:w="6750" w:type="dxa"/>
            <w:gridSpan w:val="18"/>
          </w:tcPr>
          <w:p w14:paraId="24DE89F3" w14:textId="67D36527" w:rsidR="00274B06" w:rsidRDefault="00983252" w:rsidP="00FA2CCF">
            <w:pPr>
              <w:pStyle w:val="TableParagraph"/>
              <w:spacing w:before="8" w:line="160" w:lineRule="atLeast"/>
              <w:ind w:left="57" w:right="57"/>
              <w:jc w:val="both"/>
              <w:rPr>
                <w:sz w:val="12"/>
              </w:rPr>
            </w:pPr>
            <w:r>
              <w:rPr>
                <w:sz w:val="12"/>
              </w:rPr>
              <w:t>Dauerhaftes, breitenwirksames und nachhaltiges Wirtschaftswachstum, produktive Vollbeschäftigung und menschenwürdige Arbeit für alle fördern (SDG 8)</w:t>
            </w:r>
          </w:p>
        </w:tc>
      </w:tr>
      <w:tr w:rsidR="00274B06" w14:paraId="2FF04332" w14:textId="77777777">
        <w:trPr>
          <w:trHeight w:val="349"/>
        </w:trPr>
        <w:tc>
          <w:tcPr>
            <w:tcW w:w="3023" w:type="dxa"/>
          </w:tcPr>
          <w:p w14:paraId="3B47B69F" w14:textId="77777777" w:rsidR="00274B06" w:rsidRDefault="00983252" w:rsidP="00FA2CCF">
            <w:pPr>
              <w:pStyle w:val="TableParagraph"/>
              <w:spacing w:before="8" w:line="160" w:lineRule="atLeast"/>
              <w:ind w:left="57" w:right="57"/>
              <w:jc w:val="both"/>
              <w:rPr>
                <w:sz w:val="12"/>
              </w:rPr>
            </w:pPr>
            <w:r>
              <w:rPr>
                <w:sz w:val="12"/>
              </w:rPr>
              <w:t>(Primäres) Unterziel / Zielvorgabe</w:t>
            </w:r>
          </w:p>
        </w:tc>
        <w:tc>
          <w:tcPr>
            <w:tcW w:w="6750" w:type="dxa"/>
            <w:gridSpan w:val="18"/>
          </w:tcPr>
          <w:p w14:paraId="4935CC6D" w14:textId="77777777" w:rsidR="00274B06" w:rsidRDefault="00983252" w:rsidP="00FA2CCF">
            <w:pPr>
              <w:pStyle w:val="TableParagraph"/>
              <w:spacing w:before="8" w:line="160" w:lineRule="atLeast"/>
              <w:ind w:left="57" w:right="57"/>
              <w:jc w:val="both"/>
              <w:rPr>
                <w:sz w:val="12"/>
              </w:rPr>
            </w:pPr>
            <w:r>
              <w:rPr>
                <w:sz w:val="12"/>
              </w:rPr>
              <w:t>Bis 2030 produktive Vollbeschäftigung und menschenwürdige Arbeit für alle Frauen und Männer, einschließlich junger Menschen und Menschen mit Behinderungen, sowie gleiches Entgelt für gleichwertige Arbeit erreichen (SDG 8.5)</w:t>
            </w:r>
          </w:p>
        </w:tc>
      </w:tr>
      <w:tr w:rsidR="00274B06" w14:paraId="0353BE7D" w14:textId="77777777">
        <w:trPr>
          <w:trHeight w:val="247"/>
        </w:trPr>
        <w:tc>
          <w:tcPr>
            <w:tcW w:w="3023" w:type="dxa"/>
          </w:tcPr>
          <w:p w14:paraId="2F4EA796" w14:textId="77777777" w:rsidR="00274B06" w:rsidRDefault="00983252" w:rsidP="00FA2CCF">
            <w:pPr>
              <w:pStyle w:val="TableParagraph"/>
              <w:spacing w:before="8" w:line="160" w:lineRule="atLeast"/>
              <w:ind w:left="57" w:right="57"/>
              <w:jc w:val="both"/>
              <w:rPr>
                <w:sz w:val="12"/>
              </w:rPr>
            </w:pPr>
            <w:r>
              <w:rPr>
                <w:sz w:val="12"/>
              </w:rPr>
              <w:t>(Primäres) Teilziel</w:t>
            </w:r>
          </w:p>
        </w:tc>
        <w:tc>
          <w:tcPr>
            <w:tcW w:w="6750" w:type="dxa"/>
            <w:gridSpan w:val="18"/>
          </w:tcPr>
          <w:p w14:paraId="777FF7D6" w14:textId="77777777" w:rsidR="00274B06" w:rsidRDefault="00983252" w:rsidP="00FA2CCF">
            <w:pPr>
              <w:pStyle w:val="TableParagraph"/>
              <w:spacing w:before="8" w:line="160" w:lineRule="atLeast"/>
              <w:ind w:left="57" w:right="57"/>
              <w:jc w:val="both"/>
              <w:rPr>
                <w:sz w:val="12"/>
              </w:rPr>
            </w:pPr>
            <w:r>
              <w:rPr>
                <w:sz w:val="12"/>
              </w:rPr>
              <w:t>Bis 2030 gleiches Entgelt für gleichwertige Arbeit erreichen (SDG 8.5.2)</w:t>
            </w:r>
          </w:p>
        </w:tc>
      </w:tr>
      <w:tr w:rsidR="00274B06" w14:paraId="37232CCE" w14:textId="77777777">
        <w:trPr>
          <w:trHeight w:val="247"/>
        </w:trPr>
        <w:tc>
          <w:tcPr>
            <w:tcW w:w="3023" w:type="dxa"/>
            <w:vMerge w:val="restart"/>
          </w:tcPr>
          <w:p w14:paraId="3EBF6AB2" w14:textId="77777777" w:rsidR="00274B06" w:rsidRDefault="00983252" w:rsidP="00FA2CCF">
            <w:pPr>
              <w:pStyle w:val="TableParagraph"/>
              <w:spacing w:before="8" w:line="160" w:lineRule="atLeast"/>
              <w:ind w:left="57" w:right="57"/>
              <w:jc w:val="both"/>
              <w:rPr>
                <w:sz w:val="12"/>
              </w:rPr>
            </w:pPr>
            <w:r>
              <w:rPr>
                <w:sz w:val="12"/>
              </w:rPr>
              <w:t>Bezug zu weiteren Zielen, Unter- und Teilzielen</w:t>
            </w:r>
          </w:p>
        </w:tc>
        <w:tc>
          <w:tcPr>
            <w:tcW w:w="397" w:type="dxa"/>
          </w:tcPr>
          <w:p w14:paraId="506D0BBA" w14:textId="77777777" w:rsidR="00274B06" w:rsidRDefault="00983252" w:rsidP="00FA2CCF">
            <w:pPr>
              <w:pStyle w:val="TableParagraph"/>
              <w:spacing w:before="8" w:line="160" w:lineRule="atLeast"/>
              <w:ind w:left="57" w:right="57"/>
              <w:jc w:val="both"/>
              <w:rPr>
                <w:sz w:val="12"/>
              </w:rPr>
            </w:pPr>
            <w:r>
              <w:rPr>
                <w:sz w:val="12"/>
              </w:rPr>
              <w:t>1</w:t>
            </w:r>
          </w:p>
        </w:tc>
        <w:tc>
          <w:tcPr>
            <w:tcW w:w="397" w:type="dxa"/>
          </w:tcPr>
          <w:p w14:paraId="0267BFFB" w14:textId="77777777" w:rsidR="00274B06" w:rsidRDefault="00983252" w:rsidP="00FA2CCF">
            <w:pPr>
              <w:pStyle w:val="TableParagraph"/>
              <w:spacing w:before="8" w:line="160" w:lineRule="atLeast"/>
              <w:ind w:left="57" w:right="57"/>
              <w:jc w:val="both"/>
              <w:rPr>
                <w:sz w:val="12"/>
              </w:rPr>
            </w:pPr>
            <w:r>
              <w:rPr>
                <w:sz w:val="12"/>
              </w:rPr>
              <w:t>2</w:t>
            </w:r>
          </w:p>
        </w:tc>
        <w:tc>
          <w:tcPr>
            <w:tcW w:w="397" w:type="dxa"/>
          </w:tcPr>
          <w:p w14:paraId="613CB8C1" w14:textId="77777777" w:rsidR="00274B06" w:rsidRDefault="00983252" w:rsidP="00FA2CCF">
            <w:pPr>
              <w:pStyle w:val="TableParagraph"/>
              <w:spacing w:before="8" w:line="160" w:lineRule="atLeast"/>
              <w:ind w:left="57" w:right="57"/>
              <w:jc w:val="both"/>
              <w:rPr>
                <w:sz w:val="12"/>
              </w:rPr>
            </w:pPr>
            <w:r>
              <w:rPr>
                <w:sz w:val="12"/>
              </w:rPr>
              <w:t>3</w:t>
            </w:r>
          </w:p>
        </w:tc>
        <w:tc>
          <w:tcPr>
            <w:tcW w:w="397" w:type="dxa"/>
          </w:tcPr>
          <w:p w14:paraId="7188A346" w14:textId="77777777" w:rsidR="00274B06" w:rsidRDefault="00983252" w:rsidP="00FA2CCF">
            <w:pPr>
              <w:pStyle w:val="TableParagraph"/>
              <w:spacing w:before="8" w:line="160" w:lineRule="atLeast"/>
              <w:ind w:left="57" w:right="57"/>
              <w:jc w:val="both"/>
              <w:rPr>
                <w:sz w:val="12"/>
              </w:rPr>
            </w:pPr>
            <w:r>
              <w:rPr>
                <w:sz w:val="12"/>
              </w:rPr>
              <w:t>4</w:t>
            </w:r>
          </w:p>
        </w:tc>
        <w:tc>
          <w:tcPr>
            <w:tcW w:w="397" w:type="dxa"/>
          </w:tcPr>
          <w:p w14:paraId="21EC9923" w14:textId="77777777" w:rsidR="00274B06" w:rsidRDefault="00983252" w:rsidP="00FA2CCF">
            <w:pPr>
              <w:pStyle w:val="TableParagraph"/>
              <w:spacing w:before="8" w:line="160" w:lineRule="atLeast"/>
              <w:ind w:left="57" w:right="57"/>
              <w:jc w:val="both"/>
              <w:rPr>
                <w:sz w:val="12"/>
              </w:rPr>
            </w:pPr>
            <w:r>
              <w:rPr>
                <w:sz w:val="12"/>
              </w:rPr>
              <w:t>5</w:t>
            </w:r>
          </w:p>
        </w:tc>
        <w:tc>
          <w:tcPr>
            <w:tcW w:w="397" w:type="dxa"/>
          </w:tcPr>
          <w:p w14:paraId="0CBB8BFD" w14:textId="77777777" w:rsidR="00274B06" w:rsidRDefault="00983252" w:rsidP="00FA2CCF">
            <w:pPr>
              <w:pStyle w:val="TableParagraph"/>
              <w:spacing w:before="8" w:line="160" w:lineRule="atLeast"/>
              <w:ind w:left="57" w:right="57"/>
              <w:jc w:val="both"/>
              <w:rPr>
                <w:sz w:val="12"/>
              </w:rPr>
            </w:pPr>
            <w:r>
              <w:rPr>
                <w:sz w:val="12"/>
              </w:rPr>
              <w:t>6</w:t>
            </w:r>
          </w:p>
        </w:tc>
        <w:tc>
          <w:tcPr>
            <w:tcW w:w="397" w:type="dxa"/>
          </w:tcPr>
          <w:p w14:paraId="11F62C33" w14:textId="77777777" w:rsidR="00274B06" w:rsidRDefault="00983252" w:rsidP="00FA2CCF">
            <w:pPr>
              <w:pStyle w:val="TableParagraph"/>
              <w:spacing w:before="8" w:line="160" w:lineRule="atLeast"/>
              <w:ind w:left="57" w:right="57"/>
              <w:jc w:val="both"/>
              <w:rPr>
                <w:sz w:val="12"/>
              </w:rPr>
            </w:pPr>
            <w:r>
              <w:rPr>
                <w:sz w:val="12"/>
              </w:rPr>
              <w:t>7</w:t>
            </w:r>
          </w:p>
        </w:tc>
        <w:tc>
          <w:tcPr>
            <w:tcW w:w="397" w:type="dxa"/>
          </w:tcPr>
          <w:p w14:paraId="2C0A585A" w14:textId="77777777" w:rsidR="00274B06" w:rsidRDefault="00983252" w:rsidP="00FA2CCF">
            <w:pPr>
              <w:pStyle w:val="TableParagraph"/>
              <w:spacing w:before="8" w:line="160" w:lineRule="atLeast"/>
              <w:ind w:left="57" w:right="57"/>
              <w:jc w:val="both"/>
              <w:rPr>
                <w:sz w:val="12"/>
              </w:rPr>
            </w:pPr>
            <w:r>
              <w:rPr>
                <w:sz w:val="12"/>
              </w:rPr>
              <w:t>8</w:t>
            </w:r>
          </w:p>
        </w:tc>
        <w:tc>
          <w:tcPr>
            <w:tcW w:w="398" w:type="dxa"/>
            <w:gridSpan w:val="2"/>
          </w:tcPr>
          <w:p w14:paraId="23EC3489" w14:textId="77777777" w:rsidR="00274B06" w:rsidRDefault="00983252" w:rsidP="00FA2CCF">
            <w:pPr>
              <w:pStyle w:val="TableParagraph"/>
              <w:spacing w:before="8" w:line="160" w:lineRule="atLeast"/>
              <w:ind w:left="57" w:right="57"/>
              <w:jc w:val="both"/>
              <w:rPr>
                <w:sz w:val="12"/>
              </w:rPr>
            </w:pPr>
            <w:r>
              <w:rPr>
                <w:sz w:val="12"/>
              </w:rPr>
              <w:t>9</w:t>
            </w:r>
          </w:p>
        </w:tc>
        <w:tc>
          <w:tcPr>
            <w:tcW w:w="397" w:type="dxa"/>
          </w:tcPr>
          <w:p w14:paraId="37A83C51" w14:textId="77777777" w:rsidR="00274B06" w:rsidRDefault="00983252" w:rsidP="00FA2CCF">
            <w:pPr>
              <w:pStyle w:val="TableParagraph"/>
              <w:spacing w:before="8" w:line="160" w:lineRule="atLeast"/>
              <w:ind w:left="57" w:right="57"/>
              <w:jc w:val="both"/>
              <w:rPr>
                <w:sz w:val="12"/>
              </w:rPr>
            </w:pPr>
            <w:r>
              <w:rPr>
                <w:sz w:val="12"/>
              </w:rPr>
              <w:t>10</w:t>
            </w:r>
          </w:p>
        </w:tc>
        <w:tc>
          <w:tcPr>
            <w:tcW w:w="397" w:type="dxa"/>
          </w:tcPr>
          <w:p w14:paraId="4C1ED361" w14:textId="77777777" w:rsidR="00274B06" w:rsidRDefault="00983252" w:rsidP="00FA2CCF">
            <w:pPr>
              <w:pStyle w:val="TableParagraph"/>
              <w:spacing w:before="8" w:line="160" w:lineRule="atLeast"/>
              <w:ind w:left="57" w:right="57"/>
              <w:jc w:val="both"/>
              <w:rPr>
                <w:sz w:val="12"/>
              </w:rPr>
            </w:pPr>
            <w:r>
              <w:rPr>
                <w:sz w:val="12"/>
              </w:rPr>
              <w:t>11</w:t>
            </w:r>
          </w:p>
        </w:tc>
        <w:tc>
          <w:tcPr>
            <w:tcW w:w="397" w:type="dxa"/>
          </w:tcPr>
          <w:p w14:paraId="55A015EA" w14:textId="77777777" w:rsidR="00274B06" w:rsidRDefault="00983252" w:rsidP="00FA2CCF">
            <w:pPr>
              <w:pStyle w:val="TableParagraph"/>
              <w:spacing w:before="8" w:line="160" w:lineRule="atLeast"/>
              <w:ind w:left="57" w:right="57"/>
              <w:jc w:val="both"/>
              <w:rPr>
                <w:sz w:val="12"/>
              </w:rPr>
            </w:pPr>
            <w:r>
              <w:rPr>
                <w:sz w:val="12"/>
              </w:rPr>
              <w:t>12</w:t>
            </w:r>
          </w:p>
        </w:tc>
        <w:tc>
          <w:tcPr>
            <w:tcW w:w="397" w:type="dxa"/>
          </w:tcPr>
          <w:p w14:paraId="79759E80" w14:textId="77777777" w:rsidR="00274B06" w:rsidRDefault="00983252" w:rsidP="00FA2CCF">
            <w:pPr>
              <w:pStyle w:val="TableParagraph"/>
              <w:spacing w:before="8" w:line="160" w:lineRule="atLeast"/>
              <w:ind w:left="57" w:right="57"/>
              <w:jc w:val="both"/>
              <w:rPr>
                <w:sz w:val="12"/>
              </w:rPr>
            </w:pPr>
            <w:r>
              <w:rPr>
                <w:sz w:val="12"/>
              </w:rPr>
              <w:t>13</w:t>
            </w:r>
          </w:p>
        </w:tc>
        <w:tc>
          <w:tcPr>
            <w:tcW w:w="397" w:type="dxa"/>
          </w:tcPr>
          <w:p w14:paraId="304E954E" w14:textId="77777777" w:rsidR="00274B06" w:rsidRDefault="00983252" w:rsidP="00FA2CCF">
            <w:pPr>
              <w:pStyle w:val="TableParagraph"/>
              <w:spacing w:before="8" w:line="160" w:lineRule="atLeast"/>
              <w:ind w:left="57" w:right="57"/>
              <w:jc w:val="both"/>
              <w:rPr>
                <w:sz w:val="12"/>
              </w:rPr>
            </w:pPr>
            <w:r>
              <w:rPr>
                <w:sz w:val="12"/>
              </w:rPr>
              <w:t>14</w:t>
            </w:r>
          </w:p>
        </w:tc>
        <w:tc>
          <w:tcPr>
            <w:tcW w:w="397" w:type="dxa"/>
          </w:tcPr>
          <w:p w14:paraId="51C28E1A" w14:textId="77777777" w:rsidR="00274B06" w:rsidRDefault="00983252" w:rsidP="00FA2CCF">
            <w:pPr>
              <w:pStyle w:val="TableParagraph"/>
              <w:spacing w:before="8" w:line="160" w:lineRule="atLeast"/>
              <w:ind w:left="57" w:right="57"/>
              <w:jc w:val="both"/>
              <w:rPr>
                <w:sz w:val="12"/>
              </w:rPr>
            </w:pPr>
            <w:r>
              <w:rPr>
                <w:sz w:val="12"/>
              </w:rPr>
              <w:t>15</w:t>
            </w:r>
          </w:p>
        </w:tc>
        <w:tc>
          <w:tcPr>
            <w:tcW w:w="397" w:type="dxa"/>
          </w:tcPr>
          <w:p w14:paraId="2FD26133" w14:textId="77777777" w:rsidR="00274B06" w:rsidRDefault="00983252" w:rsidP="00FA2CCF">
            <w:pPr>
              <w:pStyle w:val="TableParagraph"/>
              <w:spacing w:before="8" w:line="160" w:lineRule="atLeast"/>
              <w:ind w:left="57" w:right="57"/>
              <w:jc w:val="both"/>
              <w:rPr>
                <w:sz w:val="12"/>
              </w:rPr>
            </w:pPr>
            <w:r>
              <w:rPr>
                <w:sz w:val="12"/>
              </w:rPr>
              <w:t>16</w:t>
            </w:r>
          </w:p>
        </w:tc>
        <w:tc>
          <w:tcPr>
            <w:tcW w:w="397" w:type="dxa"/>
          </w:tcPr>
          <w:p w14:paraId="34E7AEA1" w14:textId="77777777" w:rsidR="00274B06" w:rsidRDefault="00983252" w:rsidP="00FA2CCF">
            <w:pPr>
              <w:pStyle w:val="TableParagraph"/>
              <w:spacing w:before="8" w:line="160" w:lineRule="atLeast"/>
              <w:ind w:left="57" w:right="57"/>
              <w:jc w:val="both"/>
              <w:rPr>
                <w:sz w:val="12"/>
              </w:rPr>
            </w:pPr>
            <w:r>
              <w:rPr>
                <w:sz w:val="12"/>
              </w:rPr>
              <w:t>17</w:t>
            </w:r>
          </w:p>
        </w:tc>
      </w:tr>
      <w:tr w:rsidR="00274B06" w14:paraId="1F86A83F" w14:textId="77777777">
        <w:trPr>
          <w:trHeight w:val="286"/>
        </w:trPr>
        <w:tc>
          <w:tcPr>
            <w:tcW w:w="3023" w:type="dxa"/>
            <w:vMerge/>
            <w:tcBorders>
              <w:top w:val="nil"/>
            </w:tcBorders>
          </w:tcPr>
          <w:p w14:paraId="5B7ABE44" w14:textId="77777777" w:rsidR="00274B06" w:rsidRDefault="00274B06" w:rsidP="00FA2CCF">
            <w:pPr>
              <w:spacing w:before="8" w:line="160" w:lineRule="atLeast"/>
              <w:ind w:left="57" w:right="57"/>
              <w:jc w:val="both"/>
              <w:rPr>
                <w:sz w:val="2"/>
                <w:szCs w:val="2"/>
              </w:rPr>
            </w:pPr>
          </w:p>
        </w:tc>
        <w:tc>
          <w:tcPr>
            <w:tcW w:w="397" w:type="dxa"/>
          </w:tcPr>
          <w:p w14:paraId="0EE211F8" w14:textId="77777777" w:rsidR="00274B06" w:rsidRDefault="00274B06" w:rsidP="00FA2CCF">
            <w:pPr>
              <w:pStyle w:val="TableParagraph"/>
              <w:spacing w:before="8" w:line="160" w:lineRule="atLeast"/>
              <w:jc w:val="both"/>
              <w:rPr>
                <w:rFonts w:ascii="Times New Roman"/>
                <w:sz w:val="12"/>
              </w:rPr>
            </w:pPr>
          </w:p>
        </w:tc>
        <w:tc>
          <w:tcPr>
            <w:tcW w:w="397" w:type="dxa"/>
          </w:tcPr>
          <w:p w14:paraId="11D813B7" w14:textId="77777777" w:rsidR="00274B06" w:rsidRDefault="00274B06" w:rsidP="00FA2CCF">
            <w:pPr>
              <w:pStyle w:val="TableParagraph"/>
              <w:spacing w:before="8" w:line="160" w:lineRule="atLeast"/>
              <w:jc w:val="both"/>
              <w:rPr>
                <w:rFonts w:ascii="Times New Roman"/>
                <w:sz w:val="12"/>
              </w:rPr>
            </w:pPr>
          </w:p>
        </w:tc>
        <w:tc>
          <w:tcPr>
            <w:tcW w:w="397" w:type="dxa"/>
          </w:tcPr>
          <w:p w14:paraId="297904EF" w14:textId="77777777" w:rsidR="00274B06" w:rsidRDefault="00274B06" w:rsidP="00FA2CCF">
            <w:pPr>
              <w:pStyle w:val="TableParagraph"/>
              <w:spacing w:before="8" w:line="160" w:lineRule="atLeast"/>
              <w:jc w:val="both"/>
              <w:rPr>
                <w:rFonts w:ascii="Times New Roman"/>
                <w:sz w:val="12"/>
              </w:rPr>
            </w:pPr>
          </w:p>
        </w:tc>
        <w:tc>
          <w:tcPr>
            <w:tcW w:w="397" w:type="dxa"/>
          </w:tcPr>
          <w:p w14:paraId="22BF1A2B" w14:textId="77777777" w:rsidR="00274B06" w:rsidRDefault="00274B06" w:rsidP="00FA2CCF">
            <w:pPr>
              <w:pStyle w:val="TableParagraph"/>
              <w:spacing w:before="8" w:line="160" w:lineRule="atLeast"/>
              <w:jc w:val="both"/>
              <w:rPr>
                <w:rFonts w:ascii="Times New Roman"/>
                <w:sz w:val="12"/>
              </w:rPr>
            </w:pPr>
          </w:p>
        </w:tc>
        <w:tc>
          <w:tcPr>
            <w:tcW w:w="397" w:type="dxa"/>
          </w:tcPr>
          <w:p w14:paraId="185BB931" w14:textId="77777777" w:rsidR="00274B06" w:rsidRDefault="00274B06" w:rsidP="00FA2CCF">
            <w:pPr>
              <w:pStyle w:val="TableParagraph"/>
              <w:spacing w:before="8" w:line="160" w:lineRule="atLeast"/>
              <w:jc w:val="both"/>
              <w:rPr>
                <w:rFonts w:ascii="Times New Roman"/>
                <w:sz w:val="12"/>
              </w:rPr>
            </w:pPr>
          </w:p>
        </w:tc>
        <w:tc>
          <w:tcPr>
            <w:tcW w:w="397" w:type="dxa"/>
          </w:tcPr>
          <w:p w14:paraId="11DC50EA" w14:textId="77777777" w:rsidR="00274B06" w:rsidRDefault="00274B06" w:rsidP="00FA2CCF">
            <w:pPr>
              <w:pStyle w:val="TableParagraph"/>
              <w:spacing w:before="8" w:line="160" w:lineRule="atLeast"/>
              <w:jc w:val="both"/>
              <w:rPr>
                <w:rFonts w:ascii="Times New Roman"/>
                <w:sz w:val="12"/>
              </w:rPr>
            </w:pPr>
          </w:p>
        </w:tc>
        <w:tc>
          <w:tcPr>
            <w:tcW w:w="397" w:type="dxa"/>
          </w:tcPr>
          <w:p w14:paraId="4C18D8C1" w14:textId="77777777" w:rsidR="00274B06" w:rsidRDefault="00274B06" w:rsidP="00FA2CCF">
            <w:pPr>
              <w:pStyle w:val="TableParagraph"/>
              <w:spacing w:before="8" w:line="160" w:lineRule="atLeast"/>
              <w:jc w:val="both"/>
              <w:rPr>
                <w:rFonts w:ascii="Times New Roman"/>
                <w:sz w:val="12"/>
              </w:rPr>
            </w:pPr>
          </w:p>
        </w:tc>
        <w:tc>
          <w:tcPr>
            <w:tcW w:w="397" w:type="dxa"/>
          </w:tcPr>
          <w:p w14:paraId="70404358" w14:textId="77777777" w:rsidR="00274B06" w:rsidRDefault="00274B06" w:rsidP="00FA2CCF">
            <w:pPr>
              <w:pStyle w:val="TableParagraph"/>
              <w:spacing w:before="8" w:line="160" w:lineRule="atLeast"/>
              <w:jc w:val="both"/>
              <w:rPr>
                <w:rFonts w:ascii="Times New Roman"/>
                <w:sz w:val="12"/>
              </w:rPr>
            </w:pPr>
          </w:p>
        </w:tc>
        <w:tc>
          <w:tcPr>
            <w:tcW w:w="398" w:type="dxa"/>
            <w:gridSpan w:val="2"/>
          </w:tcPr>
          <w:p w14:paraId="6C648200" w14:textId="77777777" w:rsidR="00274B06" w:rsidRDefault="00274B06" w:rsidP="00FA2CCF">
            <w:pPr>
              <w:pStyle w:val="TableParagraph"/>
              <w:spacing w:before="8" w:line="160" w:lineRule="atLeast"/>
              <w:jc w:val="both"/>
              <w:rPr>
                <w:rFonts w:ascii="Times New Roman"/>
                <w:sz w:val="12"/>
              </w:rPr>
            </w:pPr>
          </w:p>
        </w:tc>
        <w:tc>
          <w:tcPr>
            <w:tcW w:w="397" w:type="dxa"/>
          </w:tcPr>
          <w:p w14:paraId="66DC1DBA" w14:textId="77777777" w:rsidR="00274B06" w:rsidRDefault="00983252" w:rsidP="00FA2CCF">
            <w:pPr>
              <w:pStyle w:val="TableParagraph"/>
              <w:spacing w:before="8" w:line="160" w:lineRule="atLeast"/>
              <w:jc w:val="both"/>
              <w:rPr>
                <w:sz w:val="12"/>
              </w:rPr>
            </w:pPr>
            <w:r>
              <w:rPr>
                <w:sz w:val="12"/>
              </w:rPr>
              <w:t>10.4</w:t>
            </w:r>
          </w:p>
        </w:tc>
        <w:tc>
          <w:tcPr>
            <w:tcW w:w="397" w:type="dxa"/>
          </w:tcPr>
          <w:p w14:paraId="256D5FC8" w14:textId="77777777" w:rsidR="00274B06" w:rsidRDefault="00274B06" w:rsidP="00FA2CCF">
            <w:pPr>
              <w:pStyle w:val="TableParagraph"/>
              <w:spacing w:before="8" w:line="160" w:lineRule="atLeast"/>
              <w:jc w:val="both"/>
              <w:rPr>
                <w:rFonts w:ascii="Times New Roman"/>
                <w:sz w:val="12"/>
              </w:rPr>
            </w:pPr>
          </w:p>
        </w:tc>
        <w:tc>
          <w:tcPr>
            <w:tcW w:w="397" w:type="dxa"/>
          </w:tcPr>
          <w:p w14:paraId="7000551E" w14:textId="77777777" w:rsidR="00274B06" w:rsidRDefault="00274B06" w:rsidP="00FA2CCF">
            <w:pPr>
              <w:pStyle w:val="TableParagraph"/>
              <w:spacing w:before="8" w:line="160" w:lineRule="atLeast"/>
              <w:jc w:val="both"/>
              <w:rPr>
                <w:rFonts w:ascii="Times New Roman"/>
                <w:sz w:val="12"/>
              </w:rPr>
            </w:pPr>
          </w:p>
        </w:tc>
        <w:tc>
          <w:tcPr>
            <w:tcW w:w="397" w:type="dxa"/>
          </w:tcPr>
          <w:p w14:paraId="57CE5B74" w14:textId="77777777" w:rsidR="00274B06" w:rsidRDefault="00274B06" w:rsidP="00FA2CCF">
            <w:pPr>
              <w:pStyle w:val="TableParagraph"/>
              <w:spacing w:before="8" w:line="160" w:lineRule="atLeast"/>
              <w:jc w:val="both"/>
              <w:rPr>
                <w:rFonts w:ascii="Times New Roman"/>
                <w:sz w:val="12"/>
              </w:rPr>
            </w:pPr>
          </w:p>
        </w:tc>
        <w:tc>
          <w:tcPr>
            <w:tcW w:w="397" w:type="dxa"/>
          </w:tcPr>
          <w:p w14:paraId="22975F36" w14:textId="77777777" w:rsidR="00274B06" w:rsidRDefault="00274B06" w:rsidP="00FA2CCF">
            <w:pPr>
              <w:pStyle w:val="TableParagraph"/>
              <w:spacing w:before="8" w:line="160" w:lineRule="atLeast"/>
              <w:jc w:val="both"/>
              <w:rPr>
                <w:rFonts w:ascii="Times New Roman"/>
                <w:sz w:val="12"/>
              </w:rPr>
            </w:pPr>
          </w:p>
        </w:tc>
        <w:tc>
          <w:tcPr>
            <w:tcW w:w="397" w:type="dxa"/>
          </w:tcPr>
          <w:p w14:paraId="242C6DF1" w14:textId="77777777" w:rsidR="00274B06" w:rsidRDefault="00274B06" w:rsidP="00FA2CCF">
            <w:pPr>
              <w:pStyle w:val="TableParagraph"/>
              <w:spacing w:before="8" w:line="160" w:lineRule="atLeast"/>
              <w:jc w:val="both"/>
              <w:rPr>
                <w:rFonts w:ascii="Times New Roman"/>
                <w:sz w:val="12"/>
              </w:rPr>
            </w:pPr>
          </w:p>
        </w:tc>
        <w:tc>
          <w:tcPr>
            <w:tcW w:w="397" w:type="dxa"/>
          </w:tcPr>
          <w:p w14:paraId="5782696D" w14:textId="77777777" w:rsidR="00274B06" w:rsidRDefault="00274B06" w:rsidP="00FA2CCF">
            <w:pPr>
              <w:pStyle w:val="TableParagraph"/>
              <w:spacing w:before="8" w:line="160" w:lineRule="atLeast"/>
              <w:jc w:val="both"/>
              <w:rPr>
                <w:rFonts w:ascii="Times New Roman"/>
                <w:sz w:val="12"/>
              </w:rPr>
            </w:pPr>
          </w:p>
        </w:tc>
        <w:tc>
          <w:tcPr>
            <w:tcW w:w="397" w:type="dxa"/>
          </w:tcPr>
          <w:p w14:paraId="41136140" w14:textId="77777777" w:rsidR="00274B06" w:rsidRDefault="00274B06" w:rsidP="00FA2CCF">
            <w:pPr>
              <w:pStyle w:val="TableParagraph"/>
              <w:spacing w:before="8" w:line="160" w:lineRule="atLeast"/>
              <w:jc w:val="both"/>
              <w:rPr>
                <w:rFonts w:ascii="Times New Roman"/>
                <w:sz w:val="12"/>
              </w:rPr>
            </w:pPr>
          </w:p>
        </w:tc>
      </w:tr>
      <w:tr w:rsidR="00274B06" w14:paraId="3B852A3C" w14:textId="77777777">
        <w:trPr>
          <w:trHeight w:val="349"/>
        </w:trPr>
        <w:tc>
          <w:tcPr>
            <w:tcW w:w="3023" w:type="dxa"/>
          </w:tcPr>
          <w:p w14:paraId="0BF1441E" w14:textId="77777777" w:rsidR="00274B06" w:rsidRDefault="00983252" w:rsidP="00FA2CC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1CEF476" w14:textId="77777777" w:rsidR="00274B06" w:rsidRDefault="00983252" w:rsidP="00FA2CCF">
            <w:pPr>
              <w:pStyle w:val="TableParagraph"/>
              <w:spacing w:before="8" w:line="160" w:lineRule="atLeast"/>
              <w:ind w:left="57" w:right="57"/>
              <w:jc w:val="both"/>
              <w:rPr>
                <w:sz w:val="12"/>
              </w:rPr>
            </w:pPr>
            <w:r>
              <w:rPr>
                <w:sz w:val="12"/>
              </w:rPr>
              <w:t>Ökonomie – Arbeit und Beschäftigung</w:t>
            </w:r>
          </w:p>
        </w:tc>
      </w:tr>
      <w:tr w:rsidR="00274B06" w14:paraId="730D2C71" w14:textId="77777777">
        <w:trPr>
          <w:trHeight w:val="349"/>
        </w:trPr>
        <w:tc>
          <w:tcPr>
            <w:tcW w:w="3023" w:type="dxa"/>
          </w:tcPr>
          <w:p w14:paraId="7EB211B1" w14:textId="77777777" w:rsidR="00274B06" w:rsidRDefault="00983252" w:rsidP="00FA2CC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05DA199" w14:textId="77777777" w:rsidR="00274B06" w:rsidRDefault="00983252" w:rsidP="00FA2CCF">
            <w:pPr>
              <w:pStyle w:val="TableParagraph"/>
              <w:spacing w:before="8" w:line="160" w:lineRule="atLeast"/>
              <w:ind w:left="57" w:right="57"/>
              <w:jc w:val="both"/>
              <w:rPr>
                <w:sz w:val="12"/>
              </w:rPr>
            </w:pPr>
            <w:r>
              <w:rPr>
                <w:sz w:val="12"/>
              </w:rPr>
              <w:t>Inklusive Kommune, Resiliente Kommune</w:t>
            </w:r>
          </w:p>
        </w:tc>
      </w:tr>
      <w:tr w:rsidR="00274B06" w14:paraId="48897091" w14:textId="77777777">
        <w:trPr>
          <w:trHeight w:val="247"/>
        </w:trPr>
        <w:tc>
          <w:tcPr>
            <w:tcW w:w="3023" w:type="dxa"/>
          </w:tcPr>
          <w:p w14:paraId="5B6EDE4A" w14:textId="77777777" w:rsidR="00274B06" w:rsidRDefault="00983252" w:rsidP="00FA2CCF">
            <w:pPr>
              <w:pStyle w:val="TableParagraph"/>
              <w:spacing w:before="8" w:line="160" w:lineRule="atLeast"/>
              <w:ind w:left="57" w:right="57"/>
              <w:jc w:val="both"/>
              <w:rPr>
                <w:sz w:val="12"/>
              </w:rPr>
            </w:pPr>
            <w:r>
              <w:rPr>
                <w:sz w:val="12"/>
              </w:rPr>
              <w:t>Definition</w:t>
            </w:r>
          </w:p>
        </w:tc>
        <w:tc>
          <w:tcPr>
            <w:tcW w:w="6750" w:type="dxa"/>
            <w:gridSpan w:val="18"/>
          </w:tcPr>
          <w:p w14:paraId="4752A4CF" w14:textId="77777777" w:rsidR="00274B06" w:rsidRDefault="00983252" w:rsidP="00FA2CCF">
            <w:pPr>
              <w:pStyle w:val="TableParagraph"/>
              <w:spacing w:before="8" w:line="160" w:lineRule="atLeast"/>
              <w:ind w:left="57" w:right="57"/>
              <w:jc w:val="both"/>
              <w:rPr>
                <w:sz w:val="12"/>
              </w:rPr>
            </w:pPr>
            <w:r>
              <w:rPr>
                <w:sz w:val="12"/>
              </w:rPr>
              <w:t>Anteil der erwerbstätigen ALG-II-Bezieher:innen an allen erwerbsfähigen Leistungsbezieher:innen</w:t>
            </w:r>
          </w:p>
        </w:tc>
      </w:tr>
      <w:tr w:rsidR="00274B06" w14:paraId="7F23F41A" w14:textId="77777777">
        <w:trPr>
          <w:trHeight w:val="1629"/>
        </w:trPr>
        <w:tc>
          <w:tcPr>
            <w:tcW w:w="3023" w:type="dxa"/>
          </w:tcPr>
          <w:p w14:paraId="5BB03C92" w14:textId="77777777" w:rsidR="00274B06" w:rsidRDefault="00983252" w:rsidP="00FA2CCF">
            <w:pPr>
              <w:pStyle w:val="TableParagraph"/>
              <w:spacing w:before="8" w:line="160" w:lineRule="atLeast"/>
              <w:ind w:left="57" w:right="57"/>
              <w:jc w:val="both"/>
              <w:rPr>
                <w:sz w:val="12"/>
              </w:rPr>
            </w:pPr>
            <w:r>
              <w:rPr>
                <w:sz w:val="12"/>
              </w:rPr>
              <w:t>Nachhaltigkeitsrelevanz</w:t>
            </w:r>
          </w:p>
        </w:tc>
        <w:tc>
          <w:tcPr>
            <w:tcW w:w="6750" w:type="dxa"/>
            <w:gridSpan w:val="18"/>
          </w:tcPr>
          <w:p w14:paraId="13109B56" w14:textId="49A1DA53" w:rsidR="00274B06" w:rsidRDefault="00983252" w:rsidP="00FA2CCF">
            <w:pPr>
              <w:pStyle w:val="TableParagraph"/>
              <w:spacing w:before="8" w:line="160" w:lineRule="atLeast"/>
              <w:ind w:left="57" w:right="57"/>
              <w:jc w:val="both"/>
              <w:rPr>
                <w:sz w:val="12"/>
              </w:rPr>
            </w:pPr>
            <w:r>
              <w:rPr>
                <w:spacing w:val="2"/>
                <w:sz w:val="12"/>
              </w:rPr>
              <w:t xml:space="preserve">Als </w:t>
            </w:r>
            <w:r>
              <w:rPr>
                <w:spacing w:val="3"/>
                <w:sz w:val="12"/>
              </w:rPr>
              <w:t xml:space="preserve">„Aufstocker:innen“ </w:t>
            </w:r>
            <w:r>
              <w:rPr>
                <w:spacing w:val="2"/>
                <w:sz w:val="12"/>
              </w:rPr>
              <w:t xml:space="preserve">werden </w:t>
            </w:r>
            <w:r>
              <w:rPr>
                <w:spacing w:val="3"/>
                <w:sz w:val="12"/>
              </w:rPr>
              <w:t xml:space="preserve">Empfänger:innen </w:t>
            </w:r>
            <w:r>
              <w:rPr>
                <w:spacing w:val="2"/>
                <w:sz w:val="12"/>
              </w:rPr>
              <w:t xml:space="preserve">von </w:t>
            </w:r>
            <w:r>
              <w:rPr>
                <w:sz w:val="12"/>
              </w:rPr>
              <w:t xml:space="preserve">ALG II </w:t>
            </w:r>
            <w:r>
              <w:rPr>
                <w:spacing w:val="3"/>
                <w:sz w:val="12"/>
              </w:rPr>
              <w:t xml:space="preserve">bezeichnet, </w:t>
            </w:r>
            <w:r>
              <w:rPr>
                <w:sz w:val="12"/>
              </w:rPr>
              <w:t xml:space="preserve">die im </w:t>
            </w:r>
            <w:r>
              <w:rPr>
                <w:spacing w:val="2"/>
                <w:sz w:val="12"/>
              </w:rPr>
              <w:t xml:space="preserve">rechtlich zulässigen </w:t>
            </w:r>
            <w:r>
              <w:rPr>
                <w:spacing w:val="3"/>
                <w:sz w:val="12"/>
              </w:rPr>
              <w:t xml:space="preserve">Rahmen </w:t>
            </w:r>
            <w:r>
              <w:rPr>
                <w:spacing w:val="2"/>
                <w:sz w:val="12"/>
              </w:rPr>
              <w:t xml:space="preserve">diese </w:t>
            </w:r>
            <w:r>
              <w:rPr>
                <w:spacing w:val="3"/>
                <w:sz w:val="12"/>
              </w:rPr>
              <w:t xml:space="preserve">Leistung </w:t>
            </w:r>
            <w:r>
              <w:rPr>
                <w:spacing w:val="2"/>
                <w:sz w:val="12"/>
              </w:rPr>
              <w:t xml:space="preserve">durch </w:t>
            </w:r>
            <w:r>
              <w:rPr>
                <w:spacing w:val="3"/>
                <w:sz w:val="12"/>
              </w:rPr>
              <w:t xml:space="preserve">Erwerbseinkommen </w:t>
            </w:r>
            <w:r>
              <w:rPr>
                <w:sz w:val="12"/>
              </w:rPr>
              <w:t xml:space="preserve">zur </w:t>
            </w:r>
            <w:r>
              <w:rPr>
                <w:spacing w:val="2"/>
                <w:sz w:val="12"/>
              </w:rPr>
              <w:t xml:space="preserve">Verringerung ihrer </w:t>
            </w:r>
            <w:r>
              <w:rPr>
                <w:spacing w:val="3"/>
                <w:sz w:val="12"/>
              </w:rPr>
              <w:t xml:space="preserve">Hilfebedürftigkeit ergänzen </w:t>
            </w:r>
            <w:r>
              <w:rPr>
                <w:spacing w:val="2"/>
                <w:sz w:val="12"/>
              </w:rPr>
              <w:t xml:space="preserve">sowie </w:t>
            </w:r>
            <w:r>
              <w:rPr>
                <w:spacing w:val="3"/>
                <w:sz w:val="12"/>
              </w:rPr>
              <w:t xml:space="preserve">Erwerbstätige, </w:t>
            </w:r>
            <w:r>
              <w:rPr>
                <w:sz w:val="12"/>
              </w:rPr>
              <w:t xml:space="preserve">die ALG II </w:t>
            </w:r>
            <w:r>
              <w:rPr>
                <w:spacing w:val="3"/>
                <w:sz w:val="12"/>
              </w:rPr>
              <w:t xml:space="preserve">beziehen, </w:t>
            </w:r>
            <w:r>
              <w:rPr>
                <w:sz w:val="12"/>
              </w:rPr>
              <w:t xml:space="preserve">weil </w:t>
            </w:r>
            <w:r>
              <w:rPr>
                <w:spacing w:val="2"/>
                <w:sz w:val="12"/>
              </w:rPr>
              <w:t xml:space="preserve">ihr </w:t>
            </w:r>
            <w:r>
              <w:rPr>
                <w:spacing w:val="3"/>
                <w:sz w:val="12"/>
              </w:rPr>
              <w:t xml:space="preserve">Arbeitseinkommen </w:t>
            </w:r>
            <w:r>
              <w:rPr>
                <w:sz w:val="12"/>
              </w:rPr>
              <w:t xml:space="preserve">zum </w:t>
            </w:r>
            <w:r>
              <w:rPr>
                <w:spacing w:val="3"/>
                <w:sz w:val="12"/>
              </w:rPr>
              <w:t xml:space="preserve">Lebensunterhalt </w:t>
            </w:r>
            <w:r>
              <w:rPr>
                <w:spacing w:val="2"/>
                <w:sz w:val="12"/>
              </w:rPr>
              <w:t xml:space="preserve">nicht </w:t>
            </w:r>
            <w:r>
              <w:rPr>
                <w:spacing w:val="3"/>
                <w:sz w:val="12"/>
              </w:rPr>
              <w:t xml:space="preserve">ausreicht. </w:t>
            </w:r>
            <w:r>
              <w:rPr>
                <w:sz w:val="12"/>
              </w:rPr>
              <w:t xml:space="preserve">Wenn </w:t>
            </w:r>
            <w:r>
              <w:rPr>
                <w:spacing w:val="3"/>
                <w:sz w:val="12"/>
              </w:rPr>
              <w:t xml:space="preserve">trotz Erwerbstätigkeit staatliche </w:t>
            </w:r>
            <w:r>
              <w:rPr>
                <w:sz w:val="12"/>
              </w:rPr>
              <w:t>Un</w:t>
            </w:r>
            <w:r>
              <w:rPr>
                <w:spacing w:val="3"/>
                <w:sz w:val="12"/>
              </w:rPr>
              <w:t xml:space="preserve">terstützung </w:t>
            </w:r>
            <w:r>
              <w:rPr>
                <w:sz w:val="12"/>
              </w:rPr>
              <w:t xml:space="preserve">in </w:t>
            </w:r>
            <w:r>
              <w:rPr>
                <w:spacing w:val="3"/>
                <w:sz w:val="12"/>
              </w:rPr>
              <w:t xml:space="preserve">Anspruch genommen </w:t>
            </w:r>
            <w:r>
              <w:rPr>
                <w:spacing w:val="2"/>
                <w:sz w:val="12"/>
              </w:rPr>
              <w:t xml:space="preserve">werden muss, </w:t>
            </w:r>
            <w:r>
              <w:rPr>
                <w:spacing w:val="3"/>
                <w:sz w:val="12"/>
              </w:rPr>
              <w:t xml:space="preserve">kann </w:t>
            </w:r>
            <w:r>
              <w:rPr>
                <w:spacing w:val="2"/>
                <w:sz w:val="12"/>
              </w:rPr>
              <w:t xml:space="preserve">von </w:t>
            </w:r>
            <w:r>
              <w:rPr>
                <w:spacing w:val="3"/>
                <w:sz w:val="12"/>
              </w:rPr>
              <w:t xml:space="preserve">atypischer </w:t>
            </w:r>
            <w:r>
              <w:rPr>
                <w:spacing w:val="2"/>
                <w:sz w:val="12"/>
              </w:rPr>
              <w:t xml:space="preserve">Beschäftigung </w:t>
            </w:r>
            <w:r>
              <w:rPr>
                <w:spacing w:val="3"/>
                <w:sz w:val="12"/>
              </w:rPr>
              <w:t xml:space="preserve">gesprochen werden. </w:t>
            </w:r>
            <w:r>
              <w:rPr>
                <w:spacing w:val="2"/>
                <w:sz w:val="12"/>
              </w:rPr>
              <w:t xml:space="preserve">Eine </w:t>
            </w:r>
            <w:r>
              <w:rPr>
                <w:spacing w:val="3"/>
                <w:sz w:val="12"/>
              </w:rPr>
              <w:t xml:space="preserve">hohe Zahl </w:t>
            </w:r>
            <w:r>
              <w:rPr>
                <w:sz w:val="12"/>
              </w:rPr>
              <w:t xml:space="preserve">an </w:t>
            </w:r>
            <w:r>
              <w:rPr>
                <w:spacing w:val="3"/>
                <w:sz w:val="12"/>
              </w:rPr>
              <w:t xml:space="preserve">„Aufstocker:innen“ </w:t>
            </w:r>
            <w:r>
              <w:rPr>
                <w:spacing w:val="2"/>
                <w:sz w:val="12"/>
              </w:rPr>
              <w:t xml:space="preserve">weist auf </w:t>
            </w:r>
            <w:r>
              <w:rPr>
                <w:spacing w:val="3"/>
                <w:sz w:val="12"/>
              </w:rPr>
              <w:t xml:space="preserve">strukturelle </w:t>
            </w:r>
            <w:r>
              <w:rPr>
                <w:spacing w:val="2"/>
                <w:sz w:val="12"/>
              </w:rPr>
              <w:t xml:space="preserve">Defizite der </w:t>
            </w:r>
            <w:r>
              <w:rPr>
                <w:spacing w:val="3"/>
                <w:sz w:val="12"/>
              </w:rPr>
              <w:t xml:space="preserve">ansässigen Wirtschaft </w:t>
            </w:r>
            <w:r>
              <w:rPr>
                <w:spacing w:val="2"/>
                <w:sz w:val="12"/>
              </w:rPr>
              <w:t xml:space="preserve">hin, </w:t>
            </w:r>
            <w:r>
              <w:rPr>
                <w:sz w:val="12"/>
              </w:rPr>
              <w:t xml:space="preserve">die </w:t>
            </w:r>
            <w:r>
              <w:rPr>
                <w:spacing w:val="2"/>
                <w:sz w:val="12"/>
              </w:rPr>
              <w:t xml:space="preserve">sich auf </w:t>
            </w:r>
            <w:r>
              <w:rPr>
                <w:sz w:val="12"/>
              </w:rPr>
              <w:t xml:space="preserve">die </w:t>
            </w:r>
            <w:r>
              <w:rPr>
                <w:spacing w:val="3"/>
                <w:sz w:val="12"/>
              </w:rPr>
              <w:t xml:space="preserve">ökonomische </w:t>
            </w:r>
            <w:r>
              <w:rPr>
                <w:spacing w:val="2"/>
                <w:sz w:val="12"/>
              </w:rPr>
              <w:t xml:space="preserve">und soziale Situation der Betroffenen </w:t>
            </w:r>
            <w:r>
              <w:rPr>
                <w:spacing w:val="3"/>
                <w:sz w:val="12"/>
              </w:rPr>
              <w:t xml:space="preserve">auswirken kann. </w:t>
            </w:r>
            <w:r>
              <w:rPr>
                <w:sz w:val="12"/>
              </w:rPr>
              <w:t xml:space="preserve">In </w:t>
            </w:r>
            <w:r>
              <w:rPr>
                <w:spacing w:val="3"/>
                <w:sz w:val="12"/>
              </w:rPr>
              <w:t xml:space="preserve">gleichem Maße kann </w:t>
            </w:r>
            <w:r>
              <w:rPr>
                <w:spacing w:val="2"/>
                <w:sz w:val="12"/>
              </w:rPr>
              <w:t xml:space="preserve">davon ausgegangen </w:t>
            </w:r>
            <w:r>
              <w:rPr>
                <w:spacing w:val="3"/>
                <w:sz w:val="12"/>
              </w:rPr>
              <w:t xml:space="preserve">werden, </w:t>
            </w:r>
            <w:r>
              <w:rPr>
                <w:spacing w:val="2"/>
                <w:sz w:val="12"/>
              </w:rPr>
              <w:t xml:space="preserve">dass </w:t>
            </w:r>
            <w:r>
              <w:rPr>
                <w:sz w:val="12"/>
              </w:rPr>
              <w:t xml:space="preserve">die </w:t>
            </w:r>
            <w:r>
              <w:rPr>
                <w:spacing w:val="3"/>
                <w:sz w:val="12"/>
              </w:rPr>
              <w:t xml:space="preserve">Leistungsfähigkeit </w:t>
            </w:r>
            <w:r>
              <w:rPr>
                <w:spacing w:val="2"/>
                <w:sz w:val="12"/>
              </w:rPr>
              <w:t xml:space="preserve">der Kommune </w:t>
            </w:r>
            <w:r>
              <w:rPr>
                <w:spacing w:val="3"/>
                <w:sz w:val="12"/>
              </w:rPr>
              <w:t xml:space="preserve">selbst </w:t>
            </w:r>
            <w:r>
              <w:rPr>
                <w:spacing w:val="2"/>
                <w:sz w:val="12"/>
              </w:rPr>
              <w:t xml:space="preserve">durch </w:t>
            </w:r>
            <w:r>
              <w:rPr>
                <w:spacing w:val="3"/>
                <w:sz w:val="12"/>
              </w:rPr>
              <w:t xml:space="preserve">verringerte Steuereinnahmen </w:t>
            </w:r>
            <w:r>
              <w:rPr>
                <w:spacing w:val="2"/>
                <w:sz w:val="12"/>
              </w:rPr>
              <w:t xml:space="preserve">und </w:t>
            </w:r>
            <w:r>
              <w:rPr>
                <w:spacing w:val="3"/>
                <w:sz w:val="12"/>
              </w:rPr>
              <w:t>erhöhte Sozialausgaben beeinträch</w:t>
            </w:r>
            <w:r>
              <w:rPr>
                <w:spacing w:val="2"/>
                <w:sz w:val="12"/>
              </w:rPr>
              <w:t xml:space="preserve">tigt wird. </w:t>
            </w:r>
            <w:r>
              <w:rPr>
                <w:sz w:val="12"/>
              </w:rPr>
              <w:t xml:space="preserve">In </w:t>
            </w:r>
            <w:r>
              <w:rPr>
                <w:spacing w:val="2"/>
                <w:sz w:val="12"/>
              </w:rPr>
              <w:t xml:space="preserve">der Verknüpfung der </w:t>
            </w:r>
            <w:r>
              <w:rPr>
                <w:spacing w:val="3"/>
                <w:sz w:val="12"/>
              </w:rPr>
              <w:t xml:space="preserve">ökonomischen </w:t>
            </w:r>
            <w:r>
              <w:rPr>
                <w:sz w:val="12"/>
              </w:rPr>
              <w:t xml:space="preserve">mit </w:t>
            </w:r>
            <w:r>
              <w:rPr>
                <w:spacing w:val="2"/>
                <w:sz w:val="12"/>
              </w:rPr>
              <w:t xml:space="preserve">der sozialen </w:t>
            </w:r>
            <w:r>
              <w:rPr>
                <w:spacing w:val="3"/>
                <w:sz w:val="12"/>
              </w:rPr>
              <w:t xml:space="preserve">Dimension, </w:t>
            </w:r>
            <w:r>
              <w:rPr>
                <w:spacing w:val="2"/>
                <w:sz w:val="12"/>
              </w:rPr>
              <w:t xml:space="preserve">und somit auch der </w:t>
            </w:r>
            <w:r>
              <w:rPr>
                <w:spacing w:val="3"/>
                <w:sz w:val="12"/>
              </w:rPr>
              <w:t>ökologischen, folgt</w:t>
            </w:r>
            <w:r w:rsidR="0072340B">
              <w:rPr>
                <w:spacing w:val="3"/>
                <w:sz w:val="12"/>
              </w:rPr>
              <w:t xml:space="preserve"> </w:t>
            </w:r>
            <w:r>
              <w:rPr>
                <w:spacing w:val="2"/>
                <w:sz w:val="12"/>
              </w:rPr>
              <w:t>de</w:t>
            </w:r>
            <w:r w:rsidR="0072340B">
              <w:rPr>
                <w:spacing w:val="2"/>
                <w:sz w:val="12"/>
              </w:rPr>
              <w:t>r</w:t>
            </w:r>
            <w:r>
              <w:rPr>
                <w:spacing w:val="2"/>
                <w:sz w:val="12"/>
              </w:rPr>
              <w:t xml:space="preserve"> Indikator dem Prinzip der </w:t>
            </w:r>
            <w:r>
              <w:rPr>
                <w:spacing w:val="3"/>
                <w:sz w:val="12"/>
              </w:rPr>
              <w:t xml:space="preserve">Ganzheitlichkeit. Aufgrund </w:t>
            </w:r>
            <w:r>
              <w:rPr>
                <w:spacing w:val="2"/>
                <w:sz w:val="12"/>
              </w:rPr>
              <w:t xml:space="preserve">der Relevanz für </w:t>
            </w:r>
            <w:r>
              <w:rPr>
                <w:sz w:val="12"/>
              </w:rPr>
              <w:t xml:space="preserve">die </w:t>
            </w:r>
            <w:r>
              <w:rPr>
                <w:spacing w:val="3"/>
                <w:sz w:val="12"/>
              </w:rPr>
              <w:t xml:space="preserve">nachfolgende Generation </w:t>
            </w:r>
            <w:r>
              <w:rPr>
                <w:spacing w:val="2"/>
                <w:sz w:val="12"/>
              </w:rPr>
              <w:t xml:space="preserve">bildet </w:t>
            </w:r>
            <w:r>
              <w:rPr>
                <w:spacing w:val="3"/>
                <w:sz w:val="12"/>
              </w:rPr>
              <w:t xml:space="preserve">dieser </w:t>
            </w:r>
            <w:r>
              <w:rPr>
                <w:spacing w:val="2"/>
                <w:sz w:val="12"/>
              </w:rPr>
              <w:t xml:space="preserve">Indikator </w:t>
            </w:r>
            <w:r>
              <w:rPr>
                <w:spacing w:val="3"/>
                <w:sz w:val="12"/>
              </w:rPr>
              <w:t xml:space="preserve">darüber </w:t>
            </w:r>
            <w:r>
              <w:rPr>
                <w:spacing w:val="2"/>
                <w:sz w:val="12"/>
              </w:rPr>
              <w:t xml:space="preserve">hinaus auch das </w:t>
            </w:r>
            <w:r>
              <w:rPr>
                <w:spacing w:val="3"/>
                <w:sz w:val="12"/>
              </w:rPr>
              <w:t xml:space="preserve">Nachhaltigkeitsprinzip </w:t>
            </w:r>
            <w:r>
              <w:rPr>
                <w:spacing w:val="2"/>
                <w:sz w:val="12"/>
              </w:rPr>
              <w:t xml:space="preserve">der </w:t>
            </w:r>
            <w:r>
              <w:rPr>
                <w:spacing w:val="3"/>
                <w:sz w:val="12"/>
              </w:rPr>
              <w:t>Generationengerechtigkeit</w:t>
            </w:r>
            <w:r>
              <w:rPr>
                <w:spacing w:val="4"/>
                <w:sz w:val="12"/>
              </w:rPr>
              <w:t xml:space="preserve"> </w:t>
            </w:r>
            <w:r>
              <w:rPr>
                <w:spacing w:val="2"/>
                <w:sz w:val="12"/>
              </w:rPr>
              <w:t>ab.</w:t>
            </w:r>
          </w:p>
        </w:tc>
      </w:tr>
      <w:tr w:rsidR="00274B06" w14:paraId="063E3C8D" w14:textId="77777777">
        <w:trPr>
          <w:trHeight w:val="247"/>
        </w:trPr>
        <w:tc>
          <w:tcPr>
            <w:tcW w:w="3023" w:type="dxa"/>
            <w:vMerge w:val="restart"/>
          </w:tcPr>
          <w:p w14:paraId="21587CB0" w14:textId="77777777" w:rsidR="00274B06" w:rsidRDefault="00983252" w:rsidP="00FA2CCF">
            <w:pPr>
              <w:pStyle w:val="TableParagraph"/>
              <w:spacing w:before="8" w:line="160" w:lineRule="atLeast"/>
              <w:ind w:left="57" w:right="57"/>
              <w:jc w:val="both"/>
              <w:rPr>
                <w:sz w:val="12"/>
              </w:rPr>
            </w:pPr>
            <w:r>
              <w:rPr>
                <w:sz w:val="12"/>
              </w:rPr>
              <w:t>Herkunft</w:t>
            </w:r>
          </w:p>
        </w:tc>
        <w:tc>
          <w:tcPr>
            <w:tcW w:w="3375" w:type="dxa"/>
            <w:gridSpan w:val="9"/>
          </w:tcPr>
          <w:p w14:paraId="5AB42D80" w14:textId="77777777" w:rsidR="00274B06" w:rsidRDefault="00983252" w:rsidP="00FA2CCF">
            <w:pPr>
              <w:pStyle w:val="TableParagraph"/>
              <w:spacing w:before="8" w:line="160" w:lineRule="atLeast"/>
              <w:ind w:left="57" w:right="57"/>
              <w:jc w:val="both"/>
              <w:rPr>
                <w:sz w:val="12"/>
              </w:rPr>
            </w:pPr>
            <w:r>
              <w:rPr>
                <w:sz w:val="12"/>
              </w:rPr>
              <w:t>Vereinte Nationen</w:t>
            </w:r>
          </w:p>
        </w:tc>
        <w:tc>
          <w:tcPr>
            <w:tcW w:w="3375" w:type="dxa"/>
            <w:gridSpan w:val="9"/>
          </w:tcPr>
          <w:p w14:paraId="4D425EDE" w14:textId="77777777" w:rsidR="00274B06" w:rsidRDefault="00274B06" w:rsidP="00FA2CCF">
            <w:pPr>
              <w:pStyle w:val="TableParagraph"/>
              <w:spacing w:before="8" w:line="160" w:lineRule="atLeast"/>
              <w:ind w:left="57" w:right="57"/>
              <w:jc w:val="both"/>
              <w:rPr>
                <w:rFonts w:ascii="Times New Roman"/>
                <w:sz w:val="12"/>
              </w:rPr>
            </w:pPr>
          </w:p>
        </w:tc>
      </w:tr>
      <w:tr w:rsidR="00274B06" w14:paraId="0E3F56A3" w14:textId="77777777">
        <w:trPr>
          <w:trHeight w:val="247"/>
        </w:trPr>
        <w:tc>
          <w:tcPr>
            <w:tcW w:w="3023" w:type="dxa"/>
            <w:vMerge/>
            <w:tcBorders>
              <w:top w:val="nil"/>
            </w:tcBorders>
          </w:tcPr>
          <w:p w14:paraId="1CA58ECB" w14:textId="77777777" w:rsidR="00274B06" w:rsidRDefault="00274B06" w:rsidP="00FA2CCF">
            <w:pPr>
              <w:spacing w:before="8" w:line="160" w:lineRule="atLeast"/>
              <w:ind w:left="57" w:right="57"/>
              <w:jc w:val="both"/>
              <w:rPr>
                <w:sz w:val="2"/>
                <w:szCs w:val="2"/>
              </w:rPr>
            </w:pPr>
          </w:p>
        </w:tc>
        <w:tc>
          <w:tcPr>
            <w:tcW w:w="3375" w:type="dxa"/>
            <w:gridSpan w:val="9"/>
          </w:tcPr>
          <w:p w14:paraId="1663C39C" w14:textId="77777777" w:rsidR="00274B06" w:rsidRDefault="00983252" w:rsidP="00FA2CCF">
            <w:pPr>
              <w:pStyle w:val="TableParagraph"/>
              <w:spacing w:before="8" w:line="160" w:lineRule="atLeast"/>
              <w:ind w:left="57" w:right="57"/>
              <w:jc w:val="both"/>
              <w:rPr>
                <w:sz w:val="12"/>
              </w:rPr>
            </w:pPr>
            <w:r>
              <w:rPr>
                <w:sz w:val="12"/>
              </w:rPr>
              <w:t>Europäische Union</w:t>
            </w:r>
          </w:p>
        </w:tc>
        <w:tc>
          <w:tcPr>
            <w:tcW w:w="3375" w:type="dxa"/>
            <w:gridSpan w:val="9"/>
          </w:tcPr>
          <w:p w14:paraId="0C54048D" w14:textId="77777777" w:rsidR="00274B06" w:rsidRDefault="00274B06" w:rsidP="00FA2CCF">
            <w:pPr>
              <w:pStyle w:val="TableParagraph"/>
              <w:spacing w:before="8" w:line="160" w:lineRule="atLeast"/>
              <w:ind w:left="57" w:right="57"/>
              <w:jc w:val="both"/>
              <w:rPr>
                <w:rFonts w:ascii="Times New Roman"/>
                <w:sz w:val="12"/>
              </w:rPr>
            </w:pPr>
          </w:p>
        </w:tc>
      </w:tr>
      <w:tr w:rsidR="00274B06" w14:paraId="40FB2878" w14:textId="77777777">
        <w:trPr>
          <w:trHeight w:val="247"/>
        </w:trPr>
        <w:tc>
          <w:tcPr>
            <w:tcW w:w="3023" w:type="dxa"/>
            <w:vMerge/>
            <w:tcBorders>
              <w:top w:val="nil"/>
            </w:tcBorders>
          </w:tcPr>
          <w:p w14:paraId="2EEB74A5" w14:textId="77777777" w:rsidR="00274B06" w:rsidRDefault="00274B06" w:rsidP="00FA2CCF">
            <w:pPr>
              <w:spacing w:before="8" w:line="160" w:lineRule="atLeast"/>
              <w:ind w:left="57" w:right="57"/>
              <w:jc w:val="both"/>
              <w:rPr>
                <w:sz w:val="2"/>
                <w:szCs w:val="2"/>
              </w:rPr>
            </w:pPr>
          </w:p>
        </w:tc>
        <w:tc>
          <w:tcPr>
            <w:tcW w:w="3375" w:type="dxa"/>
            <w:gridSpan w:val="9"/>
          </w:tcPr>
          <w:p w14:paraId="19E6B815" w14:textId="77777777" w:rsidR="00274B06" w:rsidRDefault="00983252" w:rsidP="00FA2CCF">
            <w:pPr>
              <w:pStyle w:val="TableParagraph"/>
              <w:spacing w:before="8" w:line="160" w:lineRule="atLeast"/>
              <w:ind w:left="57" w:right="57"/>
              <w:jc w:val="both"/>
              <w:rPr>
                <w:sz w:val="12"/>
              </w:rPr>
            </w:pPr>
            <w:r>
              <w:rPr>
                <w:sz w:val="12"/>
              </w:rPr>
              <w:t>Bund</w:t>
            </w:r>
          </w:p>
        </w:tc>
        <w:tc>
          <w:tcPr>
            <w:tcW w:w="3375" w:type="dxa"/>
            <w:gridSpan w:val="9"/>
          </w:tcPr>
          <w:p w14:paraId="4330C4D0" w14:textId="77777777" w:rsidR="00274B06" w:rsidRDefault="00274B06" w:rsidP="00FA2CCF">
            <w:pPr>
              <w:pStyle w:val="TableParagraph"/>
              <w:spacing w:before="8" w:line="160" w:lineRule="atLeast"/>
              <w:ind w:left="57" w:right="57"/>
              <w:jc w:val="both"/>
              <w:rPr>
                <w:rFonts w:ascii="Times New Roman"/>
                <w:sz w:val="12"/>
              </w:rPr>
            </w:pPr>
          </w:p>
        </w:tc>
      </w:tr>
      <w:tr w:rsidR="00274B06" w14:paraId="6FEB5B43" w14:textId="77777777">
        <w:trPr>
          <w:trHeight w:val="247"/>
        </w:trPr>
        <w:tc>
          <w:tcPr>
            <w:tcW w:w="3023" w:type="dxa"/>
            <w:vMerge/>
            <w:tcBorders>
              <w:top w:val="nil"/>
            </w:tcBorders>
          </w:tcPr>
          <w:p w14:paraId="7E4C5350" w14:textId="77777777" w:rsidR="00274B06" w:rsidRDefault="00274B06" w:rsidP="00FA2CCF">
            <w:pPr>
              <w:spacing w:before="8" w:line="160" w:lineRule="atLeast"/>
              <w:ind w:left="57" w:right="57"/>
              <w:jc w:val="both"/>
              <w:rPr>
                <w:sz w:val="2"/>
                <w:szCs w:val="2"/>
              </w:rPr>
            </w:pPr>
          </w:p>
        </w:tc>
        <w:tc>
          <w:tcPr>
            <w:tcW w:w="3375" w:type="dxa"/>
            <w:gridSpan w:val="9"/>
          </w:tcPr>
          <w:p w14:paraId="51252E74" w14:textId="77777777" w:rsidR="00274B06" w:rsidRDefault="00983252" w:rsidP="00FA2CCF">
            <w:pPr>
              <w:pStyle w:val="TableParagraph"/>
              <w:spacing w:before="8" w:line="160" w:lineRule="atLeast"/>
              <w:ind w:left="57" w:right="57"/>
              <w:jc w:val="both"/>
              <w:rPr>
                <w:sz w:val="12"/>
              </w:rPr>
            </w:pPr>
            <w:r>
              <w:rPr>
                <w:sz w:val="12"/>
              </w:rPr>
              <w:t>Länder</w:t>
            </w:r>
          </w:p>
        </w:tc>
        <w:tc>
          <w:tcPr>
            <w:tcW w:w="3375" w:type="dxa"/>
            <w:gridSpan w:val="9"/>
          </w:tcPr>
          <w:p w14:paraId="1A7404DD" w14:textId="77777777" w:rsidR="00274B06" w:rsidRDefault="00274B06" w:rsidP="00FA2CCF">
            <w:pPr>
              <w:pStyle w:val="TableParagraph"/>
              <w:spacing w:before="8" w:line="160" w:lineRule="atLeast"/>
              <w:ind w:left="57" w:right="57"/>
              <w:jc w:val="both"/>
              <w:rPr>
                <w:rFonts w:ascii="Times New Roman"/>
                <w:sz w:val="12"/>
              </w:rPr>
            </w:pPr>
          </w:p>
        </w:tc>
      </w:tr>
      <w:tr w:rsidR="00274B06" w14:paraId="66F194B0" w14:textId="77777777">
        <w:trPr>
          <w:trHeight w:val="247"/>
        </w:trPr>
        <w:tc>
          <w:tcPr>
            <w:tcW w:w="3023" w:type="dxa"/>
            <w:vMerge/>
            <w:tcBorders>
              <w:top w:val="nil"/>
            </w:tcBorders>
          </w:tcPr>
          <w:p w14:paraId="33191665" w14:textId="77777777" w:rsidR="00274B06" w:rsidRDefault="00274B06" w:rsidP="00FA2CCF">
            <w:pPr>
              <w:spacing w:before="8" w:line="160" w:lineRule="atLeast"/>
              <w:ind w:left="57" w:right="57"/>
              <w:jc w:val="both"/>
              <w:rPr>
                <w:sz w:val="2"/>
                <w:szCs w:val="2"/>
              </w:rPr>
            </w:pPr>
          </w:p>
        </w:tc>
        <w:tc>
          <w:tcPr>
            <w:tcW w:w="3375" w:type="dxa"/>
            <w:gridSpan w:val="9"/>
          </w:tcPr>
          <w:p w14:paraId="647D00AC" w14:textId="77777777" w:rsidR="00274B06" w:rsidRDefault="00983252" w:rsidP="00FA2CCF">
            <w:pPr>
              <w:pStyle w:val="TableParagraph"/>
              <w:spacing w:before="8" w:line="160" w:lineRule="atLeast"/>
              <w:ind w:left="57" w:right="57"/>
              <w:jc w:val="both"/>
              <w:rPr>
                <w:sz w:val="12"/>
              </w:rPr>
            </w:pPr>
            <w:r>
              <w:rPr>
                <w:sz w:val="12"/>
              </w:rPr>
              <w:t>Kommunen</w:t>
            </w:r>
          </w:p>
        </w:tc>
        <w:tc>
          <w:tcPr>
            <w:tcW w:w="3375" w:type="dxa"/>
            <w:gridSpan w:val="9"/>
          </w:tcPr>
          <w:p w14:paraId="2A8FBA7A" w14:textId="77777777" w:rsidR="00274B06" w:rsidRDefault="00983252" w:rsidP="00FA2CCF">
            <w:pPr>
              <w:pStyle w:val="TableParagraph"/>
              <w:spacing w:before="8" w:line="160" w:lineRule="atLeast"/>
              <w:ind w:left="57" w:right="57"/>
              <w:jc w:val="both"/>
              <w:rPr>
                <w:sz w:val="12"/>
              </w:rPr>
            </w:pPr>
            <w:r>
              <w:rPr>
                <w:sz w:val="12"/>
              </w:rPr>
              <w:t>LHS, MoNaKo</w:t>
            </w:r>
          </w:p>
        </w:tc>
      </w:tr>
      <w:tr w:rsidR="00274B06" w14:paraId="40861642" w14:textId="77777777">
        <w:trPr>
          <w:trHeight w:val="1149"/>
        </w:trPr>
        <w:tc>
          <w:tcPr>
            <w:tcW w:w="3023" w:type="dxa"/>
          </w:tcPr>
          <w:p w14:paraId="5CE210E2" w14:textId="77777777" w:rsidR="00274B06" w:rsidRDefault="00983252" w:rsidP="00FA2CCF">
            <w:pPr>
              <w:pStyle w:val="TableParagraph"/>
              <w:spacing w:before="8" w:line="160" w:lineRule="atLeast"/>
              <w:ind w:left="57" w:right="57"/>
              <w:jc w:val="both"/>
              <w:rPr>
                <w:sz w:val="12"/>
              </w:rPr>
            </w:pPr>
            <w:r>
              <w:rPr>
                <w:sz w:val="12"/>
              </w:rPr>
              <w:t>Validität</w:t>
            </w:r>
          </w:p>
        </w:tc>
        <w:tc>
          <w:tcPr>
            <w:tcW w:w="6750" w:type="dxa"/>
            <w:gridSpan w:val="18"/>
          </w:tcPr>
          <w:p w14:paraId="7CE38C30" w14:textId="788B1883" w:rsidR="00274B06" w:rsidRDefault="00983252" w:rsidP="00FA2CCF">
            <w:pPr>
              <w:pStyle w:val="TableParagraph"/>
              <w:spacing w:before="8" w:line="160" w:lineRule="atLeast"/>
              <w:ind w:left="57" w:right="57"/>
              <w:jc w:val="both"/>
              <w:rPr>
                <w:sz w:val="12"/>
              </w:rPr>
            </w:pPr>
            <w:r>
              <w:rPr>
                <w:sz w:val="12"/>
              </w:rPr>
              <w:t>Der Indikator liefert wertvolle Informationen dazu, wie häufig innerhalb einer Kommune der Fall eintritt, dass das Erwerbseinkommen nicht zur selbstständigen Bestreitung des Lebensunterhalts ausreicht. Menschenwürdige Arbeit sollte zumindest so viel Geld einbringen, dass es zum selbstständigen Bestreiten des Lebensunterhalts ausreicht.</w:t>
            </w:r>
            <w:r w:rsidR="0072340B">
              <w:rPr>
                <w:sz w:val="12"/>
              </w:rPr>
              <w:t xml:space="preserve"> </w:t>
            </w:r>
            <w:r>
              <w:rPr>
                <w:sz w:val="12"/>
              </w:rPr>
              <w:t>Als besonders schwerwiegend gilt der Fall, wenn trotz Vollzeitbeschäftigung ein Anspruch auf zusätzliche Transferleistungen besteht. Es wird davon ausgegangen, dass die Dunkelziffer derer, die trotz Erwerbstätigkeit Anspruch auf ALG II haben, hoch ist. Hauptgründe sind komplexe Anspruchsregelungen sowie Scham, den Staat um Hilfe zu bitten.</w:t>
            </w:r>
            <w:r w:rsidR="0072340B">
              <w:rPr>
                <w:sz w:val="12"/>
              </w:rPr>
              <w:t xml:space="preserve"> </w:t>
            </w:r>
            <w:r>
              <w:rPr>
                <w:sz w:val="12"/>
              </w:rPr>
              <w:t>Demnach bildet der Indikator das Unterziel nur mit Einschränkungen ab.</w:t>
            </w:r>
          </w:p>
        </w:tc>
      </w:tr>
      <w:tr w:rsidR="00274B06" w14:paraId="24A18D2C" w14:textId="77777777">
        <w:trPr>
          <w:trHeight w:val="247"/>
        </w:trPr>
        <w:tc>
          <w:tcPr>
            <w:tcW w:w="3023" w:type="dxa"/>
            <w:vMerge w:val="restart"/>
          </w:tcPr>
          <w:p w14:paraId="7310AF86" w14:textId="77777777" w:rsidR="00274B06" w:rsidRDefault="00983252" w:rsidP="00FA2CCF">
            <w:pPr>
              <w:pStyle w:val="TableParagraph"/>
              <w:spacing w:before="8" w:line="160" w:lineRule="atLeast"/>
              <w:ind w:left="57" w:right="57"/>
              <w:jc w:val="both"/>
              <w:rPr>
                <w:sz w:val="12"/>
              </w:rPr>
            </w:pPr>
            <w:r>
              <w:rPr>
                <w:sz w:val="12"/>
              </w:rPr>
              <w:t>Funktion</w:t>
            </w:r>
          </w:p>
        </w:tc>
        <w:tc>
          <w:tcPr>
            <w:tcW w:w="3375" w:type="dxa"/>
            <w:gridSpan w:val="9"/>
          </w:tcPr>
          <w:p w14:paraId="622AA7CE" w14:textId="77777777" w:rsidR="00274B06" w:rsidRPr="00505D33" w:rsidRDefault="00983252" w:rsidP="00FA2CC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9747B0E" w14:textId="0688898C" w:rsidR="00274B06" w:rsidRDefault="0072340B" w:rsidP="00FA2CCF">
            <w:pPr>
              <w:pStyle w:val="TableParagraph"/>
              <w:spacing w:before="8" w:line="160" w:lineRule="atLeast"/>
              <w:ind w:left="57" w:right="57"/>
              <w:jc w:val="both"/>
              <w:rPr>
                <w:sz w:val="12"/>
              </w:rPr>
            </w:pPr>
            <w:r>
              <w:rPr>
                <w:sz w:val="12"/>
              </w:rPr>
              <w:t>x</w:t>
            </w:r>
          </w:p>
        </w:tc>
      </w:tr>
      <w:tr w:rsidR="00274B06" w14:paraId="5086D2F9" w14:textId="77777777">
        <w:trPr>
          <w:trHeight w:val="247"/>
        </w:trPr>
        <w:tc>
          <w:tcPr>
            <w:tcW w:w="3023" w:type="dxa"/>
            <w:vMerge/>
            <w:tcBorders>
              <w:top w:val="nil"/>
            </w:tcBorders>
          </w:tcPr>
          <w:p w14:paraId="64B19697" w14:textId="77777777" w:rsidR="00274B06" w:rsidRDefault="00274B06" w:rsidP="00FA2CCF">
            <w:pPr>
              <w:spacing w:before="8" w:line="160" w:lineRule="atLeast"/>
              <w:ind w:left="57" w:right="57"/>
              <w:jc w:val="both"/>
              <w:rPr>
                <w:sz w:val="2"/>
                <w:szCs w:val="2"/>
              </w:rPr>
            </w:pPr>
          </w:p>
        </w:tc>
        <w:tc>
          <w:tcPr>
            <w:tcW w:w="3375" w:type="dxa"/>
            <w:gridSpan w:val="9"/>
          </w:tcPr>
          <w:p w14:paraId="0BEB153F" w14:textId="77777777" w:rsidR="00274B06" w:rsidRDefault="00983252" w:rsidP="00FA2CCF">
            <w:pPr>
              <w:pStyle w:val="TableParagraph"/>
              <w:spacing w:before="8" w:line="160" w:lineRule="atLeast"/>
              <w:ind w:left="57" w:right="57"/>
              <w:jc w:val="both"/>
              <w:rPr>
                <w:sz w:val="12"/>
              </w:rPr>
            </w:pPr>
            <w:r>
              <w:rPr>
                <w:sz w:val="12"/>
              </w:rPr>
              <w:t>Input-/Output-Indikator</w:t>
            </w:r>
          </w:p>
        </w:tc>
        <w:tc>
          <w:tcPr>
            <w:tcW w:w="3375" w:type="dxa"/>
            <w:gridSpan w:val="9"/>
          </w:tcPr>
          <w:p w14:paraId="549AC510" w14:textId="77777777" w:rsidR="00274B06" w:rsidRDefault="00274B06" w:rsidP="00FA2CCF">
            <w:pPr>
              <w:pStyle w:val="TableParagraph"/>
              <w:spacing w:before="8" w:line="160" w:lineRule="atLeast"/>
              <w:ind w:left="57" w:right="57"/>
              <w:jc w:val="both"/>
              <w:rPr>
                <w:rFonts w:ascii="Times New Roman"/>
                <w:sz w:val="12"/>
              </w:rPr>
            </w:pPr>
          </w:p>
        </w:tc>
      </w:tr>
      <w:tr w:rsidR="00274B06" w14:paraId="6FB47D25" w14:textId="77777777">
        <w:trPr>
          <w:trHeight w:val="349"/>
        </w:trPr>
        <w:tc>
          <w:tcPr>
            <w:tcW w:w="3023" w:type="dxa"/>
          </w:tcPr>
          <w:p w14:paraId="5F588454" w14:textId="77777777" w:rsidR="00274B06" w:rsidRDefault="00983252" w:rsidP="00FA2CCF">
            <w:pPr>
              <w:pStyle w:val="TableParagraph"/>
              <w:spacing w:before="8" w:line="160" w:lineRule="atLeast"/>
              <w:ind w:left="57" w:right="57"/>
              <w:jc w:val="both"/>
              <w:rPr>
                <w:sz w:val="12"/>
              </w:rPr>
            </w:pPr>
            <w:r>
              <w:rPr>
                <w:sz w:val="12"/>
              </w:rPr>
              <w:t>Statistische Zusammenhänge</w:t>
            </w:r>
          </w:p>
        </w:tc>
        <w:tc>
          <w:tcPr>
            <w:tcW w:w="6750" w:type="dxa"/>
            <w:gridSpan w:val="18"/>
          </w:tcPr>
          <w:p w14:paraId="61D97D9B" w14:textId="207660FC" w:rsidR="00274B06" w:rsidRDefault="00983252" w:rsidP="00FA2CCF">
            <w:pPr>
              <w:pStyle w:val="TableParagraph"/>
              <w:spacing w:before="8" w:line="160" w:lineRule="atLeast"/>
              <w:ind w:left="57" w:right="57"/>
              <w:jc w:val="both"/>
              <w:rPr>
                <w:sz w:val="12"/>
              </w:rPr>
            </w:pPr>
            <w:r>
              <w:rPr>
                <w:sz w:val="12"/>
              </w:rPr>
              <w:t>Der Anteil der erwerbstätigen ALG II-Bezieher:innen steht in einem schwach positiven Zusammenhang mit de</w:t>
            </w:r>
            <w:r w:rsidR="0072340B">
              <w:rPr>
                <w:sz w:val="12"/>
              </w:rPr>
              <w:t xml:space="preserve">m </w:t>
            </w:r>
            <w:r>
              <w:rPr>
                <w:sz w:val="12"/>
              </w:rPr>
              <w:t>Verhältnis der Beschäftigungsquoten von Frauen und Männern (SDG 10.2).</w:t>
            </w:r>
          </w:p>
        </w:tc>
      </w:tr>
      <w:tr w:rsidR="00274B06" w14:paraId="74D11D28" w14:textId="77777777">
        <w:trPr>
          <w:trHeight w:val="509"/>
        </w:trPr>
        <w:tc>
          <w:tcPr>
            <w:tcW w:w="3023" w:type="dxa"/>
          </w:tcPr>
          <w:p w14:paraId="7A31EC79" w14:textId="77777777" w:rsidR="00274B06" w:rsidRDefault="00983252" w:rsidP="00FA2CCF">
            <w:pPr>
              <w:pStyle w:val="TableParagraph"/>
              <w:spacing w:before="8" w:line="160" w:lineRule="atLeast"/>
              <w:ind w:left="57" w:right="57"/>
              <w:jc w:val="both"/>
              <w:rPr>
                <w:sz w:val="12"/>
              </w:rPr>
            </w:pPr>
            <w:r>
              <w:rPr>
                <w:sz w:val="12"/>
              </w:rPr>
              <w:t>Rahmenbedingungen</w:t>
            </w:r>
          </w:p>
        </w:tc>
        <w:tc>
          <w:tcPr>
            <w:tcW w:w="6750" w:type="dxa"/>
            <w:gridSpan w:val="18"/>
          </w:tcPr>
          <w:p w14:paraId="6849DDDC" w14:textId="77777777" w:rsidR="00274B06" w:rsidRDefault="00983252" w:rsidP="00FA2CCF">
            <w:pPr>
              <w:pStyle w:val="TableParagraph"/>
              <w:spacing w:before="8" w:line="160" w:lineRule="atLeast"/>
              <w:ind w:left="57" w:right="57"/>
              <w:jc w:val="both"/>
              <w:rPr>
                <w:sz w:val="12"/>
              </w:rPr>
            </w:pPr>
            <w:r>
              <w:rPr>
                <w:sz w:val="12"/>
              </w:rPr>
              <w:t>Der Indikator steht in Zusammenhang mit der Entwicklung der Zahl der Geburten über einen Vierjahreszeitraum. Wenn die Geburtenzahlen über die letzten vier Jahre abgenommen haben, nimmt der Anteil der erwerbstätigen ALG II-Bezieher:innen zu.</w:t>
            </w:r>
          </w:p>
        </w:tc>
      </w:tr>
      <w:tr w:rsidR="00274B06" w14:paraId="1773DFA4" w14:textId="77777777">
        <w:trPr>
          <w:trHeight w:val="247"/>
        </w:trPr>
        <w:tc>
          <w:tcPr>
            <w:tcW w:w="3023" w:type="dxa"/>
          </w:tcPr>
          <w:p w14:paraId="15587860" w14:textId="77777777" w:rsidR="00274B06" w:rsidRDefault="00983252" w:rsidP="00FA2CCF">
            <w:pPr>
              <w:pStyle w:val="TableParagraph"/>
              <w:spacing w:before="8" w:line="160" w:lineRule="atLeast"/>
              <w:ind w:left="57" w:right="57"/>
              <w:jc w:val="both"/>
              <w:rPr>
                <w:sz w:val="12"/>
              </w:rPr>
            </w:pPr>
            <w:r>
              <w:rPr>
                <w:sz w:val="12"/>
              </w:rPr>
              <w:t>Berechnung</w:t>
            </w:r>
          </w:p>
        </w:tc>
        <w:tc>
          <w:tcPr>
            <w:tcW w:w="6750" w:type="dxa"/>
            <w:gridSpan w:val="18"/>
          </w:tcPr>
          <w:p w14:paraId="7E0EC3A0" w14:textId="77777777" w:rsidR="00274B06" w:rsidRDefault="00983252" w:rsidP="00FA2CCF">
            <w:pPr>
              <w:pStyle w:val="TableParagraph"/>
              <w:spacing w:before="8" w:line="160" w:lineRule="atLeast"/>
              <w:ind w:left="57" w:right="57"/>
              <w:jc w:val="both"/>
              <w:rPr>
                <w:sz w:val="12"/>
              </w:rPr>
            </w:pPr>
            <w:r>
              <w:rPr>
                <w:sz w:val="12"/>
              </w:rPr>
              <w:t>(Anzahl der erwerbstätigen ALG II-Bezieher:innen) / (Anzahl der ALG II-Bezieher:innen) * 100</w:t>
            </w:r>
          </w:p>
        </w:tc>
      </w:tr>
      <w:tr w:rsidR="00274B06" w14:paraId="11B29CC1" w14:textId="77777777">
        <w:trPr>
          <w:trHeight w:val="247"/>
        </w:trPr>
        <w:tc>
          <w:tcPr>
            <w:tcW w:w="3023" w:type="dxa"/>
          </w:tcPr>
          <w:p w14:paraId="53575CA3" w14:textId="77777777" w:rsidR="00274B06" w:rsidRDefault="00983252" w:rsidP="00FA2CCF">
            <w:pPr>
              <w:pStyle w:val="TableParagraph"/>
              <w:spacing w:before="8" w:line="160" w:lineRule="atLeast"/>
              <w:ind w:left="57" w:right="57"/>
              <w:jc w:val="both"/>
              <w:rPr>
                <w:sz w:val="12"/>
              </w:rPr>
            </w:pPr>
            <w:r>
              <w:rPr>
                <w:sz w:val="12"/>
              </w:rPr>
              <w:t>Einheit</w:t>
            </w:r>
          </w:p>
        </w:tc>
        <w:tc>
          <w:tcPr>
            <w:tcW w:w="6750" w:type="dxa"/>
            <w:gridSpan w:val="18"/>
          </w:tcPr>
          <w:p w14:paraId="5989ACAF" w14:textId="77777777" w:rsidR="00274B06" w:rsidRDefault="00983252" w:rsidP="00FA2CCF">
            <w:pPr>
              <w:pStyle w:val="TableParagraph"/>
              <w:spacing w:before="8" w:line="160" w:lineRule="atLeast"/>
              <w:ind w:left="57" w:right="57"/>
              <w:jc w:val="both"/>
              <w:rPr>
                <w:sz w:val="12"/>
              </w:rPr>
            </w:pPr>
            <w:r>
              <w:rPr>
                <w:sz w:val="12"/>
              </w:rPr>
              <w:t>%</w:t>
            </w:r>
          </w:p>
        </w:tc>
      </w:tr>
      <w:tr w:rsidR="00274B06" w14:paraId="26229CC4" w14:textId="77777777">
        <w:trPr>
          <w:trHeight w:val="247"/>
        </w:trPr>
        <w:tc>
          <w:tcPr>
            <w:tcW w:w="3023" w:type="dxa"/>
          </w:tcPr>
          <w:p w14:paraId="0C34502A" w14:textId="77777777" w:rsidR="00274B06" w:rsidRDefault="00983252" w:rsidP="00FA2CCF">
            <w:pPr>
              <w:pStyle w:val="TableParagraph"/>
              <w:spacing w:before="8" w:line="160" w:lineRule="atLeast"/>
              <w:ind w:left="57" w:right="57"/>
              <w:jc w:val="both"/>
              <w:rPr>
                <w:sz w:val="12"/>
              </w:rPr>
            </w:pPr>
            <w:r>
              <w:rPr>
                <w:sz w:val="12"/>
              </w:rPr>
              <w:t>Aussage</w:t>
            </w:r>
          </w:p>
        </w:tc>
        <w:tc>
          <w:tcPr>
            <w:tcW w:w="6750" w:type="dxa"/>
            <w:gridSpan w:val="18"/>
          </w:tcPr>
          <w:p w14:paraId="4DF409A3" w14:textId="77777777" w:rsidR="00274B06" w:rsidRDefault="00983252" w:rsidP="00FA2CCF">
            <w:pPr>
              <w:pStyle w:val="TableParagraph"/>
              <w:spacing w:before="8" w:line="160" w:lineRule="atLeast"/>
              <w:ind w:left="57" w:right="57"/>
              <w:jc w:val="both"/>
              <w:rPr>
                <w:sz w:val="12"/>
              </w:rPr>
            </w:pPr>
            <w:r>
              <w:rPr>
                <w:sz w:val="12"/>
              </w:rPr>
              <w:t>Ein Anteil von x % der erwerbsfähigen Leistungsbezieher:innen (ELB) ist zusätzlich zum ALG II-Bezug erwerbstätig.</w:t>
            </w:r>
          </w:p>
        </w:tc>
      </w:tr>
      <w:tr w:rsidR="00274B06" w14:paraId="0948C518" w14:textId="77777777">
        <w:trPr>
          <w:trHeight w:val="247"/>
        </w:trPr>
        <w:tc>
          <w:tcPr>
            <w:tcW w:w="3023" w:type="dxa"/>
          </w:tcPr>
          <w:p w14:paraId="18E4C9EC" w14:textId="77777777" w:rsidR="00274B06" w:rsidRDefault="00983252" w:rsidP="00FA2CCF">
            <w:pPr>
              <w:pStyle w:val="TableParagraph"/>
              <w:spacing w:before="8" w:line="160" w:lineRule="atLeast"/>
              <w:ind w:left="57" w:right="57"/>
              <w:jc w:val="both"/>
              <w:rPr>
                <w:sz w:val="12"/>
              </w:rPr>
            </w:pPr>
            <w:r>
              <w:rPr>
                <w:sz w:val="12"/>
              </w:rPr>
              <w:t>Indikatortyp</w:t>
            </w:r>
          </w:p>
        </w:tc>
        <w:tc>
          <w:tcPr>
            <w:tcW w:w="6750" w:type="dxa"/>
            <w:gridSpan w:val="18"/>
          </w:tcPr>
          <w:p w14:paraId="1C23177D" w14:textId="77777777" w:rsidR="00274B06" w:rsidRDefault="00983252" w:rsidP="00FA2CCF">
            <w:pPr>
              <w:pStyle w:val="TableParagraph"/>
              <w:spacing w:before="8" w:line="160" w:lineRule="atLeast"/>
              <w:ind w:left="57" w:right="57"/>
              <w:jc w:val="both"/>
              <w:rPr>
                <w:sz w:val="12"/>
              </w:rPr>
            </w:pPr>
            <w:r>
              <w:rPr>
                <w:sz w:val="12"/>
              </w:rPr>
              <w:t>Typ I</w:t>
            </w:r>
          </w:p>
        </w:tc>
      </w:tr>
      <w:tr w:rsidR="00274B06" w14:paraId="1957780F" w14:textId="77777777">
        <w:trPr>
          <w:trHeight w:val="247"/>
        </w:trPr>
        <w:tc>
          <w:tcPr>
            <w:tcW w:w="3023" w:type="dxa"/>
          </w:tcPr>
          <w:p w14:paraId="47BDE36A" w14:textId="77777777" w:rsidR="00274B06" w:rsidRDefault="00983252" w:rsidP="00FA2CCF">
            <w:pPr>
              <w:pStyle w:val="TableParagraph"/>
              <w:spacing w:before="8" w:line="160" w:lineRule="atLeast"/>
              <w:ind w:left="57" w:right="57"/>
              <w:jc w:val="both"/>
              <w:rPr>
                <w:sz w:val="12"/>
              </w:rPr>
            </w:pPr>
            <w:r>
              <w:rPr>
                <w:sz w:val="12"/>
              </w:rPr>
              <w:t>Datenquelle</w:t>
            </w:r>
          </w:p>
        </w:tc>
        <w:tc>
          <w:tcPr>
            <w:tcW w:w="6750" w:type="dxa"/>
            <w:gridSpan w:val="18"/>
          </w:tcPr>
          <w:p w14:paraId="5ACA2E1A" w14:textId="77777777" w:rsidR="00274B06" w:rsidRDefault="00983252" w:rsidP="00FA2CCF">
            <w:pPr>
              <w:pStyle w:val="TableParagraph"/>
              <w:spacing w:before="8" w:line="160" w:lineRule="atLeast"/>
              <w:ind w:left="57" w:right="57"/>
              <w:jc w:val="both"/>
              <w:rPr>
                <w:sz w:val="12"/>
              </w:rPr>
            </w:pPr>
            <w:r>
              <w:rPr>
                <w:sz w:val="12"/>
              </w:rPr>
              <w:t>Bundesagentur für Arbeit</w:t>
            </w:r>
          </w:p>
        </w:tc>
      </w:tr>
      <w:tr w:rsidR="00274B06" w14:paraId="39B62587" w14:textId="77777777">
        <w:trPr>
          <w:trHeight w:val="247"/>
        </w:trPr>
        <w:tc>
          <w:tcPr>
            <w:tcW w:w="3023" w:type="dxa"/>
          </w:tcPr>
          <w:p w14:paraId="4BA59E68" w14:textId="77777777" w:rsidR="00274B06" w:rsidRDefault="00983252" w:rsidP="00FA2CCF">
            <w:pPr>
              <w:pStyle w:val="TableParagraph"/>
              <w:spacing w:before="8" w:line="160" w:lineRule="atLeast"/>
              <w:ind w:left="57" w:right="57"/>
              <w:jc w:val="both"/>
              <w:rPr>
                <w:sz w:val="12"/>
              </w:rPr>
            </w:pPr>
            <w:r>
              <w:rPr>
                <w:sz w:val="12"/>
              </w:rPr>
              <w:t>Datenverfügbarkeit</w:t>
            </w:r>
          </w:p>
        </w:tc>
        <w:tc>
          <w:tcPr>
            <w:tcW w:w="6750" w:type="dxa"/>
            <w:gridSpan w:val="18"/>
          </w:tcPr>
          <w:p w14:paraId="2BBAD625" w14:textId="77777777" w:rsidR="00274B06" w:rsidRDefault="00983252" w:rsidP="00FA2CCF">
            <w:pPr>
              <w:pStyle w:val="TableParagraph"/>
              <w:spacing w:before="8" w:line="160" w:lineRule="atLeast"/>
              <w:ind w:left="57" w:right="57"/>
              <w:jc w:val="both"/>
              <w:rPr>
                <w:sz w:val="12"/>
              </w:rPr>
            </w:pPr>
            <w:r>
              <w:rPr>
                <w:sz w:val="12"/>
              </w:rPr>
              <w:t>Die Daten sind zentral und flächendeckend verfügbar. Sie werden regelmäßig erhoben.</w:t>
            </w:r>
          </w:p>
        </w:tc>
      </w:tr>
      <w:tr w:rsidR="00274B06" w14:paraId="19959218" w14:textId="77777777">
        <w:trPr>
          <w:trHeight w:val="509"/>
        </w:trPr>
        <w:tc>
          <w:tcPr>
            <w:tcW w:w="3023" w:type="dxa"/>
          </w:tcPr>
          <w:p w14:paraId="1BCA8EF3" w14:textId="77777777" w:rsidR="00274B06" w:rsidRDefault="00983252" w:rsidP="00FA2CCF">
            <w:pPr>
              <w:pStyle w:val="TableParagraph"/>
              <w:spacing w:before="8" w:line="160" w:lineRule="atLeast"/>
              <w:ind w:left="57" w:right="57"/>
              <w:jc w:val="both"/>
              <w:rPr>
                <w:sz w:val="12"/>
              </w:rPr>
            </w:pPr>
            <w:r>
              <w:rPr>
                <w:sz w:val="12"/>
              </w:rPr>
              <w:t>Datenqualität</w:t>
            </w:r>
          </w:p>
        </w:tc>
        <w:tc>
          <w:tcPr>
            <w:tcW w:w="6750" w:type="dxa"/>
            <w:gridSpan w:val="18"/>
          </w:tcPr>
          <w:p w14:paraId="44DAD120" w14:textId="77777777" w:rsidR="00274B06" w:rsidRDefault="00983252" w:rsidP="00FA2CCF">
            <w:pPr>
              <w:pStyle w:val="TableParagraph"/>
              <w:spacing w:before="8" w:line="160" w:lineRule="atLeast"/>
              <w:ind w:left="57" w:right="57"/>
              <w:jc w:val="both"/>
              <w:rPr>
                <w:sz w:val="12"/>
              </w:rPr>
            </w:pPr>
            <w:r>
              <w:rPr>
                <w:sz w:val="12"/>
              </w:rPr>
              <w:t>Neben der Bundesagentur für Arbeit (BA) sind ab 2005 u. a. auch 104 zugelassene kommunale Träger (zkT) Lieferanten dieser Arbeitsmarktdaten (Optionskommunen). Es handelt sich um eine „integrierte“ Statistik aus unterschiedlichen Quellen, die in der BA zusammengeführt werden. Die Qualität der Daten ist daher hoch.</w:t>
            </w:r>
          </w:p>
        </w:tc>
      </w:tr>
      <w:tr w:rsidR="00274B06" w14:paraId="429A8E01" w14:textId="77777777">
        <w:trPr>
          <w:trHeight w:val="247"/>
        </w:trPr>
        <w:tc>
          <w:tcPr>
            <w:tcW w:w="3023" w:type="dxa"/>
            <w:vMerge w:val="restart"/>
          </w:tcPr>
          <w:p w14:paraId="1A12518D" w14:textId="77777777" w:rsidR="00274B06" w:rsidRDefault="00983252" w:rsidP="00FA2CCF">
            <w:pPr>
              <w:pStyle w:val="TableParagraph"/>
              <w:spacing w:before="8" w:line="160" w:lineRule="atLeast"/>
              <w:ind w:left="57" w:right="57"/>
              <w:jc w:val="both"/>
              <w:rPr>
                <w:sz w:val="12"/>
              </w:rPr>
            </w:pPr>
            <w:r>
              <w:rPr>
                <w:sz w:val="12"/>
              </w:rPr>
              <w:t>Erhebungsebene</w:t>
            </w:r>
          </w:p>
        </w:tc>
        <w:tc>
          <w:tcPr>
            <w:tcW w:w="3375" w:type="dxa"/>
            <w:gridSpan w:val="9"/>
          </w:tcPr>
          <w:p w14:paraId="4BCF55DB" w14:textId="77777777" w:rsidR="00274B06" w:rsidRDefault="00983252" w:rsidP="00FA2CCF">
            <w:pPr>
              <w:pStyle w:val="TableParagraph"/>
              <w:spacing w:before="8" w:line="160" w:lineRule="atLeast"/>
              <w:ind w:left="57" w:right="57"/>
              <w:jc w:val="both"/>
              <w:rPr>
                <w:sz w:val="12"/>
              </w:rPr>
            </w:pPr>
            <w:r>
              <w:rPr>
                <w:sz w:val="12"/>
              </w:rPr>
              <w:t>Kreise und kreisfreie Städte</w:t>
            </w:r>
          </w:p>
        </w:tc>
        <w:tc>
          <w:tcPr>
            <w:tcW w:w="3375" w:type="dxa"/>
            <w:gridSpan w:val="9"/>
          </w:tcPr>
          <w:p w14:paraId="6C1D7EE8" w14:textId="2B74ABF6" w:rsidR="00274B06" w:rsidRDefault="00FA2CCF" w:rsidP="00FA2CCF">
            <w:pPr>
              <w:pStyle w:val="TableParagraph"/>
              <w:spacing w:before="8" w:line="160" w:lineRule="atLeast"/>
              <w:ind w:left="57" w:right="57"/>
              <w:jc w:val="both"/>
              <w:rPr>
                <w:sz w:val="12"/>
              </w:rPr>
            </w:pPr>
            <w:r>
              <w:rPr>
                <w:sz w:val="12"/>
              </w:rPr>
              <w:t>x</w:t>
            </w:r>
          </w:p>
        </w:tc>
      </w:tr>
      <w:tr w:rsidR="00274B06" w14:paraId="19D76CAF" w14:textId="77777777">
        <w:trPr>
          <w:trHeight w:val="286"/>
        </w:trPr>
        <w:tc>
          <w:tcPr>
            <w:tcW w:w="3023" w:type="dxa"/>
            <w:vMerge/>
            <w:tcBorders>
              <w:top w:val="nil"/>
            </w:tcBorders>
          </w:tcPr>
          <w:p w14:paraId="3E46A2CA" w14:textId="77777777" w:rsidR="00274B06" w:rsidRDefault="00274B06" w:rsidP="00FA2CCF">
            <w:pPr>
              <w:spacing w:before="8" w:line="160" w:lineRule="atLeast"/>
              <w:ind w:left="57" w:right="57"/>
              <w:jc w:val="both"/>
              <w:rPr>
                <w:sz w:val="2"/>
                <w:szCs w:val="2"/>
              </w:rPr>
            </w:pPr>
          </w:p>
        </w:tc>
        <w:tc>
          <w:tcPr>
            <w:tcW w:w="3375" w:type="dxa"/>
            <w:gridSpan w:val="9"/>
          </w:tcPr>
          <w:p w14:paraId="36E004D6" w14:textId="77777777" w:rsidR="00274B06" w:rsidRDefault="00983252" w:rsidP="00FA2CCF">
            <w:pPr>
              <w:pStyle w:val="TableParagraph"/>
              <w:spacing w:before="8" w:line="160" w:lineRule="atLeast"/>
              <w:ind w:left="57" w:right="57"/>
              <w:jc w:val="both"/>
              <w:rPr>
                <w:sz w:val="12"/>
              </w:rPr>
            </w:pPr>
            <w:r>
              <w:rPr>
                <w:sz w:val="12"/>
              </w:rPr>
              <w:t>Gemeinden</w:t>
            </w:r>
          </w:p>
        </w:tc>
        <w:tc>
          <w:tcPr>
            <w:tcW w:w="3375" w:type="dxa"/>
            <w:gridSpan w:val="9"/>
          </w:tcPr>
          <w:p w14:paraId="4B265D55" w14:textId="77777777" w:rsidR="00274B06" w:rsidRDefault="00274B06" w:rsidP="00FA2CCF">
            <w:pPr>
              <w:pStyle w:val="TableParagraph"/>
              <w:spacing w:before="8" w:line="160" w:lineRule="atLeast"/>
              <w:ind w:left="57" w:right="57"/>
              <w:jc w:val="both"/>
              <w:rPr>
                <w:rFonts w:ascii="Times New Roman"/>
                <w:sz w:val="12"/>
              </w:rPr>
            </w:pPr>
          </w:p>
        </w:tc>
      </w:tr>
      <w:tr w:rsidR="00274B06" w14:paraId="6E63C67E" w14:textId="77777777">
        <w:trPr>
          <w:trHeight w:val="247"/>
        </w:trPr>
        <w:tc>
          <w:tcPr>
            <w:tcW w:w="3023" w:type="dxa"/>
            <w:vMerge/>
            <w:tcBorders>
              <w:top w:val="nil"/>
            </w:tcBorders>
          </w:tcPr>
          <w:p w14:paraId="78713124" w14:textId="77777777" w:rsidR="00274B06" w:rsidRDefault="00274B06" w:rsidP="00FA2CCF">
            <w:pPr>
              <w:spacing w:before="8" w:line="160" w:lineRule="atLeast"/>
              <w:ind w:left="57" w:right="57"/>
              <w:jc w:val="both"/>
              <w:rPr>
                <w:sz w:val="2"/>
                <w:szCs w:val="2"/>
              </w:rPr>
            </w:pPr>
          </w:p>
        </w:tc>
        <w:tc>
          <w:tcPr>
            <w:tcW w:w="3375" w:type="dxa"/>
            <w:gridSpan w:val="9"/>
          </w:tcPr>
          <w:p w14:paraId="29771B6E" w14:textId="77777777" w:rsidR="00274B06" w:rsidRDefault="00983252" w:rsidP="00FA2CCF">
            <w:pPr>
              <w:pStyle w:val="TableParagraph"/>
              <w:spacing w:before="8" w:line="160" w:lineRule="atLeast"/>
              <w:ind w:left="57" w:right="57"/>
              <w:jc w:val="both"/>
              <w:rPr>
                <w:sz w:val="12"/>
              </w:rPr>
            </w:pPr>
            <w:r>
              <w:rPr>
                <w:sz w:val="12"/>
              </w:rPr>
              <w:t>Andere</w:t>
            </w:r>
          </w:p>
        </w:tc>
        <w:tc>
          <w:tcPr>
            <w:tcW w:w="3375" w:type="dxa"/>
            <w:gridSpan w:val="9"/>
          </w:tcPr>
          <w:p w14:paraId="59640D6C" w14:textId="77777777" w:rsidR="00274B06" w:rsidRDefault="00274B06" w:rsidP="00FA2CCF">
            <w:pPr>
              <w:pStyle w:val="TableParagraph"/>
              <w:spacing w:before="8" w:line="160" w:lineRule="atLeast"/>
              <w:ind w:left="57" w:right="57"/>
              <w:jc w:val="both"/>
              <w:rPr>
                <w:rFonts w:ascii="Times New Roman"/>
                <w:sz w:val="12"/>
              </w:rPr>
            </w:pPr>
          </w:p>
        </w:tc>
      </w:tr>
      <w:tr w:rsidR="00274B06" w14:paraId="0A0139CF" w14:textId="77777777">
        <w:trPr>
          <w:trHeight w:val="247"/>
        </w:trPr>
        <w:tc>
          <w:tcPr>
            <w:tcW w:w="3023" w:type="dxa"/>
          </w:tcPr>
          <w:p w14:paraId="04C2BCF3" w14:textId="77777777" w:rsidR="00274B06" w:rsidRDefault="00983252" w:rsidP="00FA2CCF">
            <w:pPr>
              <w:pStyle w:val="TableParagraph"/>
              <w:spacing w:before="8" w:line="160" w:lineRule="atLeast"/>
              <w:ind w:left="57" w:right="57"/>
              <w:jc w:val="both"/>
              <w:rPr>
                <w:sz w:val="12"/>
              </w:rPr>
            </w:pPr>
            <w:r>
              <w:rPr>
                <w:sz w:val="12"/>
              </w:rPr>
              <w:t>Erhebungszeitraum</w:t>
            </w:r>
          </w:p>
        </w:tc>
        <w:tc>
          <w:tcPr>
            <w:tcW w:w="6750" w:type="dxa"/>
            <w:gridSpan w:val="18"/>
          </w:tcPr>
          <w:p w14:paraId="3DD75C6B" w14:textId="6F57C0D1" w:rsidR="00274B06" w:rsidRDefault="00983252" w:rsidP="00FA2CCF">
            <w:pPr>
              <w:pStyle w:val="TableParagraph"/>
              <w:spacing w:before="8" w:line="160" w:lineRule="atLeast"/>
              <w:ind w:left="57" w:right="57"/>
              <w:jc w:val="both"/>
              <w:rPr>
                <w:sz w:val="12"/>
              </w:rPr>
            </w:pPr>
            <w:r>
              <w:rPr>
                <w:sz w:val="12"/>
              </w:rPr>
              <w:t xml:space="preserve">2006 </w:t>
            </w:r>
            <w:r w:rsidR="0072340B">
              <w:rPr>
                <w:sz w:val="12"/>
              </w:rPr>
              <w:t>–</w:t>
            </w:r>
            <w:r>
              <w:rPr>
                <w:sz w:val="12"/>
              </w:rPr>
              <w:t xml:space="preserve"> 2018</w:t>
            </w:r>
          </w:p>
        </w:tc>
      </w:tr>
      <w:tr w:rsidR="00274B06" w14:paraId="5D888CBB" w14:textId="77777777">
        <w:trPr>
          <w:trHeight w:val="247"/>
        </w:trPr>
        <w:tc>
          <w:tcPr>
            <w:tcW w:w="3023" w:type="dxa"/>
          </w:tcPr>
          <w:p w14:paraId="6C1371DE" w14:textId="77777777" w:rsidR="00274B06" w:rsidRDefault="00983252" w:rsidP="00FA2CCF">
            <w:pPr>
              <w:pStyle w:val="TableParagraph"/>
              <w:spacing w:before="8" w:line="160" w:lineRule="atLeast"/>
              <w:ind w:left="57" w:right="57"/>
              <w:jc w:val="both"/>
              <w:rPr>
                <w:sz w:val="12"/>
              </w:rPr>
            </w:pPr>
            <w:r>
              <w:rPr>
                <w:sz w:val="12"/>
              </w:rPr>
              <w:t>Erhebungsintervall</w:t>
            </w:r>
          </w:p>
        </w:tc>
        <w:tc>
          <w:tcPr>
            <w:tcW w:w="6750" w:type="dxa"/>
            <w:gridSpan w:val="18"/>
          </w:tcPr>
          <w:p w14:paraId="41045047" w14:textId="3BC7C084" w:rsidR="00274B06" w:rsidRDefault="002B01A1" w:rsidP="00FA2CCF">
            <w:pPr>
              <w:pStyle w:val="TableParagraph"/>
              <w:spacing w:before="8" w:line="160" w:lineRule="atLeast"/>
              <w:ind w:left="57" w:right="57"/>
              <w:jc w:val="both"/>
              <w:rPr>
                <w:sz w:val="12"/>
              </w:rPr>
            </w:pPr>
            <w:r>
              <w:rPr>
                <w:sz w:val="12"/>
              </w:rPr>
              <w:t>j</w:t>
            </w:r>
            <w:r w:rsidR="00983252">
              <w:rPr>
                <w:sz w:val="12"/>
              </w:rPr>
              <w:t>ährlich</w:t>
            </w:r>
          </w:p>
        </w:tc>
      </w:tr>
    </w:tbl>
    <w:p w14:paraId="5A8BD313" w14:textId="77777777" w:rsidR="00274B06" w:rsidRDefault="00274B06">
      <w:pPr>
        <w:rPr>
          <w:sz w:val="12"/>
        </w:rPr>
        <w:sectPr w:rsidR="00274B06">
          <w:pgSz w:w="11910" w:h="16840"/>
          <w:pgMar w:top="460" w:right="0" w:bottom="440" w:left="0" w:header="249" w:footer="260" w:gutter="0"/>
          <w:cols w:space="720"/>
        </w:sectPr>
      </w:pPr>
    </w:p>
    <w:p w14:paraId="412D6462" w14:textId="77777777" w:rsidR="00274B06" w:rsidRDefault="00274B06">
      <w:pPr>
        <w:pStyle w:val="Textkrper"/>
        <w:spacing w:before="7"/>
        <w:rPr>
          <w:rFonts w:ascii="Lato-Medium"/>
          <w:sz w:val="19"/>
        </w:rPr>
      </w:pPr>
    </w:p>
    <w:p w14:paraId="0570CD56" w14:textId="4E55707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5B8B80E" wp14:editId="288D4323">
                <wp:extent cx="6210300" cy="544830"/>
                <wp:effectExtent l="9525" t="9525" r="9525" b="0"/>
                <wp:docPr id="529"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30" name="Line 60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606"/>
                        <wps:cNvSpPr>
                          <a:spLocks noChangeArrowheads="1"/>
                        </wps:cNvSpPr>
                        <wps:spPr bwMode="auto">
                          <a:xfrm>
                            <a:off x="8929" y="7"/>
                            <a:ext cx="851" cy="851"/>
                          </a:xfrm>
                          <a:prstGeom prst="rect">
                            <a:avLst/>
                          </a:prstGeom>
                          <a:solidFill>
                            <a:srgbClr val="EB61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605"/>
                        <wps:cNvSpPr>
                          <a:spLocks/>
                        </wps:cNvSpPr>
                        <wps:spPr bwMode="auto">
                          <a:xfrm>
                            <a:off x="9000" y="75"/>
                            <a:ext cx="85" cy="176"/>
                          </a:xfrm>
                          <a:custGeom>
                            <a:avLst/>
                            <a:gdLst>
                              <a:gd name="T0" fmla="+- 0 9028 9000"/>
                              <a:gd name="T1" fmla="*/ T0 w 85"/>
                              <a:gd name="T2" fmla="+- 0 199 76"/>
                              <a:gd name="T3" fmla="*/ 199 h 176"/>
                              <a:gd name="T4" fmla="+- 0 9001 9000"/>
                              <a:gd name="T5" fmla="*/ T4 w 85"/>
                              <a:gd name="T6" fmla="+- 0 199 76"/>
                              <a:gd name="T7" fmla="*/ 199 h 176"/>
                              <a:gd name="T8" fmla="+- 0 9001 9000"/>
                              <a:gd name="T9" fmla="*/ T8 w 85"/>
                              <a:gd name="T10" fmla="+- 0 208 76"/>
                              <a:gd name="T11" fmla="*/ 208 h 176"/>
                              <a:gd name="T12" fmla="+- 0 9003 9000"/>
                              <a:gd name="T13" fmla="*/ T12 w 85"/>
                              <a:gd name="T14" fmla="+- 0 226 76"/>
                              <a:gd name="T15" fmla="*/ 226 h 176"/>
                              <a:gd name="T16" fmla="+- 0 9010 9000"/>
                              <a:gd name="T17" fmla="*/ T16 w 85"/>
                              <a:gd name="T18" fmla="+- 0 239 76"/>
                              <a:gd name="T19" fmla="*/ 239 h 176"/>
                              <a:gd name="T20" fmla="+- 0 9022 9000"/>
                              <a:gd name="T21" fmla="*/ T20 w 85"/>
                              <a:gd name="T22" fmla="+- 0 248 76"/>
                              <a:gd name="T23" fmla="*/ 248 h 176"/>
                              <a:gd name="T24" fmla="+- 0 9042 9000"/>
                              <a:gd name="T25" fmla="*/ T24 w 85"/>
                              <a:gd name="T26" fmla="+- 0 251 76"/>
                              <a:gd name="T27" fmla="*/ 251 h 176"/>
                              <a:gd name="T28" fmla="+- 0 9062 9000"/>
                              <a:gd name="T29" fmla="*/ T28 w 85"/>
                              <a:gd name="T30" fmla="+- 0 248 76"/>
                              <a:gd name="T31" fmla="*/ 248 h 176"/>
                              <a:gd name="T32" fmla="+- 0 9075 9000"/>
                              <a:gd name="T33" fmla="*/ T32 w 85"/>
                              <a:gd name="T34" fmla="+- 0 238 76"/>
                              <a:gd name="T35" fmla="*/ 238 h 176"/>
                              <a:gd name="T36" fmla="+- 0 9080 9000"/>
                              <a:gd name="T37" fmla="*/ T36 w 85"/>
                              <a:gd name="T38" fmla="+- 0 227 76"/>
                              <a:gd name="T39" fmla="*/ 227 h 176"/>
                              <a:gd name="T40" fmla="+- 0 9031 9000"/>
                              <a:gd name="T41" fmla="*/ T40 w 85"/>
                              <a:gd name="T42" fmla="+- 0 227 76"/>
                              <a:gd name="T43" fmla="*/ 227 h 176"/>
                              <a:gd name="T44" fmla="+- 0 9028 9000"/>
                              <a:gd name="T45" fmla="*/ T44 w 85"/>
                              <a:gd name="T46" fmla="+- 0 221 76"/>
                              <a:gd name="T47" fmla="*/ 221 h 176"/>
                              <a:gd name="T48" fmla="+- 0 9028 9000"/>
                              <a:gd name="T49" fmla="*/ T48 w 85"/>
                              <a:gd name="T50" fmla="+- 0 199 76"/>
                              <a:gd name="T51" fmla="*/ 199 h 176"/>
                              <a:gd name="T52" fmla="+- 0 9085 9000"/>
                              <a:gd name="T53" fmla="*/ T52 w 85"/>
                              <a:gd name="T54" fmla="+- 0 173 76"/>
                              <a:gd name="T55" fmla="*/ 173 h 176"/>
                              <a:gd name="T56" fmla="+- 0 9056 9000"/>
                              <a:gd name="T57" fmla="*/ T56 w 85"/>
                              <a:gd name="T58" fmla="+- 0 173 76"/>
                              <a:gd name="T59" fmla="*/ 173 h 176"/>
                              <a:gd name="T60" fmla="+- 0 9056 9000"/>
                              <a:gd name="T61" fmla="*/ T60 w 85"/>
                              <a:gd name="T62" fmla="+- 0 220 76"/>
                              <a:gd name="T63" fmla="*/ 220 h 176"/>
                              <a:gd name="T64" fmla="+- 0 9052 9000"/>
                              <a:gd name="T65" fmla="*/ T64 w 85"/>
                              <a:gd name="T66" fmla="+- 0 227 76"/>
                              <a:gd name="T67" fmla="*/ 227 h 176"/>
                              <a:gd name="T68" fmla="+- 0 9080 9000"/>
                              <a:gd name="T69" fmla="*/ T68 w 85"/>
                              <a:gd name="T70" fmla="+- 0 227 76"/>
                              <a:gd name="T71" fmla="*/ 227 h 176"/>
                              <a:gd name="T72" fmla="+- 0 9082 9000"/>
                              <a:gd name="T73" fmla="*/ T72 w 85"/>
                              <a:gd name="T74" fmla="+- 0 224 76"/>
                              <a:gd name="T75" fmla="*/ 224 h 176"/>
                              <a:gd name="T76" fmla="+- 0 9085 9000"/>
                              <a:gd name="T77" fmla="*/ T76 w 85"/>
                              <a:gd name="T78" fmla="+- 0 205 76"/>
                              <a:gd name="T79" fmla="*/ 205 h 176"/>
                              <a:gd name="T80" fmla="+- 0 9085 9000"/>
                              <a:gd name="T81" fmla="*/ T80 w 85"/>
                              <a:gd name="T82" fmla="+- 0 173 76"/>
                              <a:gd name="T83" fmla="*/ 173 h 176"/>
                              <a:gd name="T84" fmla="+- 0 9043 9000"/>
                              <a:gd name="T85" fmla="*/ T84 w 85"/>
                              <a:gd name="T86" fmla="+- 0 76 76"/>
                              <a:gd name="T87" fmla="*/ 76 h 176"/>
                              <a:gd name="T88" fmla="+- 0 9023 9000"/>
                              <a:gd name="T89" fmla="*/ T88 w 85"/>
                              <a:gd name="T90" fmla="+- 0 79 76"/>
                              <a:gd name="T91" fmla="*/ 79 h 176"/>
                              <a:gd name="T92" fmla="+- 0 9010 9000"/>
                              <a:gd name="T93" fmla="*/ T92 w 85"/>
                              <a:gd name="T94" fmla="+- 0 88 76"/>
                              <a:gd name="T95" fmla="*/ 88 h 176"/>
                              <a:gd name="T96" fmla="+- 0 9003 9000"/>
                              <a:gd name="T97" fmla="*/ T96 w 85"/>
                              <a:gd name="T98" fmla="+- 0 101 76"/>
                              <a:gd name="T99" fmla="*/ 101 h 176"/>
                              <a:gd name="T100" fmla="+- 0 9000 9000"/>
                              <a:gd name="T101" fmla="*/ T100 w 85"/>
                              <a:gd name="T102" fmla="+- 0 119 76"/>
                              <a:gd name="T103" fmla="*/ 119 h 176"/>
                              <a:gd name="T104" fmla="+- 0 9000 9000"/>
                              <a:gd name="T105" fmla="*/ T104 w 85"/>
                              <a:gd name="T106" fmla="+- 0 145 76"/>
                              <a:gd name="T107" fmla="*/ 145 h 176"/>
                              <a:gd name="T108" fmla="+- 0 9002 9000"/>
                              <a:gd name="T109" fmla="*/ T108 w 85"/>
                              <a:gd name="T110" fmla="+- 0 163 76"/>
                              <a:gd name="T111" fmla="*/ 163 h 176"/>
                              <a:gd name="T112" fmla="+- 0 9008 9000"/>
                              <a:gd name="T113" fmla="*/ T112 w 85"/>
                              <a:gd name="T114" fmla="+- 0 176 76"/>
                              <a:gd name="T115" fmla="*/ 176 h 176"/>
                              <a:gd name="T116" fmla="+- 0 9018 9000"/>
                              <a:gd name="T117" fmla="*/ T116 w 85"/>
                              <a:gd name="T118" fmla="+- 0 184 76"/>
                              <a:gd name="T119" fmla="*/ 184 h 176"/>
                              <a:gd name="T120" fmla="+- 0 9032 9000"/>
                              <a:gd name="T121" fmla="*/ T120 w 85"/>
                              <a:gd name="T122" fmla="+- 0 187 76"/>
                              <a:gd name="T123" fmla="*/ 187 h 176"/>
                              <a:gd name="T124" fmla="+- 0 9044 9000"/>
                              <a:gd name="T125" fmla="*/ T124 w 85"/>
                              <a:gd name="T126" fmla="+- 0 187 76"/>
                              <a:gd name="T127" fmla="*/ 187 h 176"/>
                              <a:gd name="T128" fmla="+- 0 9052 9000"/>
                              <a:gd name="T129" fmla="*/ T128 w 85"/>
                              <a:gd name="T130" fmla="+- 0 181 76"/>
                              <a:gd name="T131" fmla="*/ 181 h 176"/>
                              <a:gd name="T132" fmla="+- 0 9056 9000"/>
                              <a:gd name="T133" fmla="*/ T132 w 85"/>
                              <a:gd name="T134" fmla="+- 0 173 76"/>
                              <a:gd name="T135" fmla="*/ 173 h 176"/>
                              <a:gd name="T136" fmla="+- 0 9085 9000"/>
                              <a:gd name="T137" fmla="*/ T136 w 85"/>
                              <a:gd name="T138" fmla="+- 0 173 76"/>
                              <a:gd name="T139" fmla="*/ 173 h 176"/>
                              <a:gd name="T140" fmla="+- 0 9085 9000"/>
                              <a:gd name="T141" fmla="*/ T140 w 85"/>
                              <a:gd name="T142" fmla="+- 0 164 76"/>
                              <a:gd name="T143" fmla="*/ 164 h 176"/>
                              <a:gd name="T144" fmla="+- 0 9033 9000"/>
                              <a:gd name="T145" fmla="*/ T144 w 85"/>
                              <a:gd name="T146" fmla="+- 0 164 76"/>
                              <a:gd name="T147" fmla="*/ 164 h 176"/>
                              <a:gd name="T148" fmla="+- 0 9029 9000"/>
                              <a:gd name="T149" fmla="*/ T148 w 85"/>
                              <a:gd name="T150" fmla="+- 0 158 76"/>
                              <a:gd name="T151" fmla="*/ 158 h 176"/>
                              <a:gd name="T152" fmla="+- 0 9029 9000"/>
                              <a:gd name="T153" fmla="*/ T152 w 85"/>
                              <a:gd name="T154" fmla="+- 0 106 76"/>
                              <a:gd name="T155" fmla="*/ 106 h 176"/>
                              <a:gd name="T156" fmla="+- 0 9033 9000"/>
                              <a:gd name="T157" fmla="*/ T156 w 85"/>
                              <a:gd name="T158" fmla="+- 0 99 76"/>
                              <a:gd name="T159" fmla="*/ 99 h 176"/>
                              <a:gd name="T160" fmla="+- 0 9080 9000"/>
                              <a:gd name="T161" fmla="*/ T160 w 85"/>
                              <a:gd name="T162" fmla="+- 0 99 76"/>
                              <a:gd name="T163" fmla="*/ 99 h 176"/>
                              <a:gd name="T164" fmla="+- 0 9075 9000"/>
                              <a:gd name="T165" fmla="*/ T164 w 85"/>
                              <a:gd name="T166" fmla="+- 0 89 76"/>
                              <a:gd name="T167" fmla="*/ 89 h 176"/>
                              <a:gd name="T168" fmla="+- 0 9062 9000"/>
                              <a:gd name="T169" fmla="*/ T168 w 85"/>
                              <a:gd name="T170" fmla="+- 0 79 76"/>
                              <a:gd name="T171" fmla="*/ 79 h 176"/>
                              <a:gd name="T172" fmla="+- 0 9043 9000"/>
                              <a:gd name="T173" fmla="*/ T172 w 85"/>
                              <a:gd name="T174" fmla="+- 0 76 76"/>
                              <a:gd name="T175" fmla="*/ 76 h 176"/>
                              <a:gd name="T176" fmla="+- 0 9080 9000"/>
                              <a:gd name="T177" fmla="*/ T176 w 85"/>
                              <a:gd name="T178" fmla="+- 0 99 76"/>
                              <a:gd name="T179" fmla="*/ 99 h 176"/>
                              <a:gd name="T180" fmla="+- 0 9052 9000"/>
                              <a:gd name="T181" fmla="*/ T180 w 85"/>
                              <a:gd name="T182" fmla="+- 0 99 76"/>
                              <a:gd name="T183" fmla="*/ 99 h 176"/>
                              <a:gd name="T184" fmla="+- 0 9056 9000"/>
                              <a:gd name="T185" fmla="*/ T184 w 85"/>
                              <a:gd name="T186" fmla="+- 0 106 76"/>
                              <a:gd name="T187" fmla="*/ 106 h 176"/>
                              <a:gd name="T188" fmla="+- 0 9056 9000"/>
                              <a:gd name="T189" fmla="*/ T188 w 85"/>
                              <a:gd name="T190" fmla="+- 0 148 76"/>
                              <a:gd name="T191" fmla="*/ 148 h 176"/>
                              <a:gd name="T192" fmla="+- 0 9056 9000"/>
                              <a:gd name="T193" fmla="*/ T192 w 85"/>
                              <a:gd name="T194" fmla="+- 0 158 76"/>
                              <a:gd name="T195" fmla="*/ 158 h 176"/>
                              <a:gd name="T196" fmla="+- 0 9052 9000"/>
                              <a:gd name="T197" fmla="*/ T196 w 85"/>
                              <a:gd name="T198" fmla="+- 0 164 76"/>
                              <a:gd name="T199" fmla="*/ 164 h 176"/>
                              <a:gd name="T200" fmla="+- 0 9085 9000"/>
                              <a:gd name="T201" fmla="*/ T200 w 85"/>
                              <a:gd name="T202" fmla="+- 0 164 76"/>
                              <a:gd name="T203" fmla="*/ 164 h 176"/>
                              <a:gd name="T204" fmla="+- 0 9085 9000"/>
                              <a:gd name="T205" fmla="*/ T204 w 85"/>
                              <a:gd name="T206" fmla="+- 0 122 76"/>
                              <a:gd name="T207" fmla="*/ 122 h 176"/>
                              <a:gd name="T208" fmla="+- 0 9082 9000"/>
                              <a:gd name="T209" fmla="*/ T208 w 85"/>
                              <a:gd name="T210" fmla="+- 0 103 76"/>
                              <a:gd name="T211" fmla="*/ 103 h 176"/>
                              <a:gd name="T212" fmla="+- 0 9080 9000"/>
                              <a:gd name="T213" fmla="*/ T212 w 85"/>
                              <a:gd name="T214" fmla="+- 0 99 76"/>
                              <a:gd name="T215" fmla="*/ 9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28" y="123"/>
                                </a:moveTo>
                                <a:lnTo>
                                  <a:pt x="1" y="123"/>
                                </a:lnTo>
                                <a:lnTo>
                                  <a:pt x="1" y="132"/>
                                </a:lnTo>
                                <a:lnTo>
                                  <a:pt x="3" y="150"/>
                                </a:lnTo>
                                <a:lnTo>
                                  <a:pt x="10" y="163"/>
                                </a:lnTo>
                                <a:lnTo>
                                  <a:pt x="22" y="172"/>
                                </a:lnTo>
                                <a:lnTo>
                                  <a:pt x="42" y="175"/>
                                </a:lnTo>
                                <a:lnTo>
                                  <a:pt x="62" y="172"/>
                                </a:lnTo>
                                <a:lnTo>
                                  <a:pt x="75" y="162"/>
                                </a:lnTo>
                                <a:lnTo>
                                  <a:pt x="80" y="151"/>
                                </a:lnTo>
                                <a:lnTo>
                                  <a:pt x="31" y="151"/>
                                </a:lnTo>
                                <a:lnTo>
                                  <a:pt x="28" y="145"/>
                                </a:lnTo>
                                <a:lnTo>
                                  <a:pt x="28" y="123"/>
                                </a:lnTo>
                                <a:close/>
                                <a:moveTo>
                                  <a:pt x="85" y="97"/>
                                </a:moveTo>
                                <a:lnTo>
                                  <a:pt x="56" y="97"/>
                                </a:lnTo>
                                <a:lnTo>
                                  <a:pt x="56" y="144"/>
                                </a:lnTo>
                                <a:lnTo>
                                  <a:pt x="52" y="151"/>
                                </a:lnTo>
                                <a:lnTo>
                                  <a:pt x="80" y="151"/>
                                </a:lnTo>
                                <a:lnTo>
                                  <a:pt x="82" y="148"/>
                                </a:lnTo>
                                <a:lnTo>
                                  <a:pt x="85" y="129"/>
                                </a:lnTo>
                                <a:lnTo>
                                  <a:pt x="85" y="97"/>
                                </a:lnTo>
                                <a:close/>
                                <a:moveTo>
                                  <a:pt x="43" y="0"/>
                                </a:moveTo>
                                <a:lnTo>
                                  <a:pt x="23" y="3"/>
                                </a:lnTo>
                                <a:lnTo>
                                  <a:pt x="10" y="12"/>
                                </a:lnTo>
                                <a:lnTo>
                                  <a:pt x="3" y="25"/>
                                </a:lnTo>
                                <a:lnTo>
                                  <a:pt x="0" y="43"/>
                                </a:lnTo>
                                <a:lnTo>
                                  <a:pt x="0" y="69"/>
                                </a:lnTo>
                                <a:lnTo>
                                  <a:pt x="2" y="87"/>
                                </a:lnTo>
                                <a:lnTo>
                                  <a:pt x="8" y="100"/>
                                </a:lnTo>
                                <a:lnTo>
                                  <a:pt x="18" y="108"/>
                                </a:lnTo>
                                <a:lnTo>
                                  <a:pt x="32" y="111"/>
                                </a:lnTo>
                                <a:lnTo>
                                  <a:pt x="44" y="111"/>
                                </a:lnTo>
                                <a:lnTo>
                                  <a:pt x="52" y="105"/>
                                </a:lnTo>
                                <a:lnTo>
                                  <a:pt x="56" y="97"/>
                                </a:lnTo>
                                <a:lnTo>
                                  <a:pt x="85" y="97"/>
                                </a:lnTo>
                                <a:lnTo>
                                  <a:pt x="85" y="88"/>
                                </a:lnTo>
                                <a:lnTo>
                                  <a:pt x="33" y="88"/>
                                </a:lnTo>
                                <a:lnTo>
                                  <a:pt x="29" y="82"/>
                                </a:lnTo>
                                <a:lnTo>
                                  <a:pt x="29" y="30"/>
                                </a:lnTo>
                                <a:lnTo>
                                  <a:pt x="33" y="23"/>
                                </a:lnTo>
                                <a:lnTo>
                                  <a:pt x="80" y="23"/>
                                </a:lnTo>
                                <a:lnTo>
                                  <a:pt x="75" y="13"/>
                                </a:lnTo>
                                <a:lnTo>
                                  <a:pt x="62" y="3"/>
                                </a:lnTo>
                                <a:lnTo>
                                  <a:pt x="43" y="0"/>
                                </a:lnTo>
                                <a:close/>
                                <a:moveTo>
                                  <a:pt x="80" y="23"/>
                                </a:moveTo>
                                <a:lnTo>
                                  <a:pt x="52" y="23"/>
                                </a:lnTo>
                                <a:lnTo>
                                  <a:pt x="56" y="30"/>
                                </a:lnTo>
                                <a:lnTo>
                                  <a:pt x="56" y="72"/>
                                </a:lnTo>
                                <a:lnTo>
                                  <a:pt x="56" y="82"/>
                                </a:lnTo>
                                <a:lnTo>
                                  <a:pt x="52" y="88"/>
                                </a:lnTo>
                                <a:lnTo>
                                  <a:pt x="85" y="88"/>
                                </a:lnTo>
                                <a:lnTo>
                                  <a:pt x="85" y="46"/>
                                </a:lnTo>
                                <a:lnTo>
                                  <a:pt x="82" y="27"/>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6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166" y="399"/>
                            <a:ext cx="375" cy="379"/>
                          </a:xfrm>
                          <a:prstGeom prst="rect">
                            <a:avLst/>
                          </a:prstGeom>
                          <a:noFill/>
                          <a:extLst>
                            <a:ext uri="{909E8E84-426E-40DD-AFC4-6F175D3DCCD1}">
                              <a14:hiddenFill xmlns:a14="http://schemas.microsoft.com/office/drawing/2010/main">
                                <a:solidFill>
                                  <a:srgbClr val="FFFFFF"/>
                                </a:solidFill>
                              </a14:hiddenFill>
                            </a:ext>
                          </a:extLst>
                        </pic:spPr>
                      </pic:pic>
                      <wps:wsp>
                        <wps:cNvPr id="534" name="Text Box 603"/>
                        <wps:cNvSpPr txBox="1">
                          <a:spLocks noChangeArrowheads="1"/>
                        </wps:cNvSpPr>
                        <wps:spPr bwMode="auto">
                          <a:xfrm>
                            <a:off x="0" y="235"/>
                            <a:ext cx="5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1541" w14:textId="77777777" w:rsidR="009A53C0" w:rsidRDefault="009A53C0">
                              <w:pPr>
                                <w:rPr>
                                  <w:rFonts w:ascii="Lato-Medium"/>
                                  <w:sz w:val="24"/>
                                </w:rPr>
                              </w:pPr>
                              <w:r>
                                <w:rPr>
                                  <w:rFonts w:ascii="Lato-Medium"/>
                                  <w:color w:val="EB601F"/>
                                  <w:spacing w:val="-9"/>
                                  <w:sz w:val="24"/>
                                </w:rPr>
                                <w:t>4.9.1</w:t>
                              </w:r>
                            </w:p>
                          </w:txbxContent>
                        </wps:txbx>
                        <wps:bodyPr rot="0" vert="horz" wrap="square" lIns="0" tIns="0" rIns="0" bIns="0" anchor="t" anchorCtr="0" upright="1">
                          <a:noAutofit/>
                        </wps:bodyPr>
                      </wps:wsp>
                      <wps:wsp>
                        <wps:cNvPr id="535" name="Text Box 602"/>
                        <wps:cNvSpPr txBox="1">
                          <a:spLocks noChangeArrowheads="1"/>
                        </wps:cNvSpPr>
                        <wps:spPr bwMode="auto">
                          <a:xfrm>
                            <a:off x="850" y="235"/>
                            <a:ext cx="741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932C" w14:textId="77777777" w:rsidR="009A53C0" w:rsidRDefault="009A53C0">
                              <w:pPr>
                                <w:spacing w:line="249" w:lineRule="auto"/>
                                <w:ind w:right="-12"/>
                                <w:rPr>
                                  <w:rFonts w:ascii="Lato-Medium" w:hAnsi="Lato-Medium"/>
                                  <w:sz w:val="24"/>
                                </w:rPr>
                              </w:pPr>
                              <w:r>
                                <w:rPr>
                                  <w:rFonts w:ascii="Lato-Medium" w:hAnsi="Lato-Medium"/>
                                  <w:color w:val="EB601F"/>
                                  <w:sz w:val="24"/>
                                </w:rPr>
                                <w:t>SDG 9 – Industrie, Innovation und Infrastruktur – Existenzgründungen (Nr. 46)</w:t>
                              </w:r>
                            </w:p>
                          </w:txbxContent>
                        </wps:txbx>
                        <wps:bodyPr rot="0" vert="horz" wrap="square" lIns="0" tIns="0" rIns="0" bIns="0" anchor="t" anchorCtr="0" upright="1">
                          <a:noAutofit/>
                        </wps:bodyPr>
                      </wps:wsp>
                      <wps:wsp>
                        <wps:cNvPr id="536" name="Text Box 60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2EAD"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wps:txbx>
                        <wps:bodyPr rot="0" vert="horz" wrap="square" lIns="0" tIns="0" rIns="0" bIns="0" anchor="t" anchorCtr="0" upright="1">
                          <a:noAutofit/>
                        </wps:bodyPr>
                      </wps:wsp>
                    </wpg:wgp>
                  </a:graphicData>
                </a:graphic>
              </wp:inline>
            </w:drawing>
          </mc:Choice>
          <mc:Fallback>
            <w:pict>
              <v:group w14:anchorId="55B8B80E" id="Group 600" o:spid="_x0000_s138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">
                <v:line id="Line 607" o:spid="_x0000_s138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" strokeweight=".25pt"/>
                <v:rect id="Rectangle 606" o:spid="_x0000_s138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" fillcolor="#eb611e" stroked="f"/>
                <v:shape id="AutoShape 605" o:spid="_x0000_s1385" style="position:absolute;left:9000;top:75;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" path="m28,123r-27,l1,132r2,18l10,163r12,9l42,175r20,-3l75,162r5,-11l31,151r-3,-6l28,123xm85,97r-29,l56,144r-4,7l80,151r2,-3l85,129r,-32xm43,l23,3,10,12,3,25,,43,,69,2,87r6,13l18,108r14,3l44,111r8,-6l56,97r29,l85,88r-52,l29,82r,-52l33,23r47,l75,13,62,3,43,xm80,23r-28,l56,30r,42l56,82r-4,6l85,88r,-42l82,27,80,23xe" stroked="f">
                  <v:path arrowok="t" o:connecttype="custom" o:connectlocs="28,199;1,199;1,208;3,226;10,239;22,248;42,251;62,248;75,238;80,227;31,227;28,221;28,199;85,173;56,173;56,220;52,227;80,227;82,224;85,205;85,173;43,76;23,79;10,88;3,101;0,119;0,145;2,163;8,176;18,184;32,187;44,187;52,181;56,173;85,173;85,164;33,164;29,158;29,106;33,99;80,99;75,89;62,79;43,76;80,99;52,99;56,106;56,148;56,158;52,164;85,164;85,122;82,103;80,99" o:connectangles="0,0,0,0,0,0,0,0,0,0,0,0,0,0,0,0,0,0,0,0,0,0,0,0,0,0,0,0,0,0,0,0,0,0,0,0,0,0,0,0,0,0,0,0,0,0,0,0,0,0,0,0,0,0"/>
                </v:shape>
                <v:shape id="Picture 604" o:spid="_x0000_s1386" type="#_x0000_t75" style="position:absolute;left:9166;top:399;width:37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">
                  <v:imagedata r:id="rId44" o:title=""/>
                </v:shape>
                <v:shape id="Text Box 603" o:spid="_x0000_s1387" type="#_x0000_t202" style="position:absolute;top:235;width:5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62471541" w14:textId="77777777" w:rsidR="009A53C0" w:rsidRDefault="009A53C0">
                        <w:pPr>
                          <w:rPr>
                            <w:rFonts w:ascii="Lato-Medium"/>
                            <w:sz w:val="24"/>
                          </w:rPr>
                        </w:pPr>
                        <w:r>
                          <w:rPr>
                            <w:rFonts w:ascii="Lato-Medium"/>
                            <w:color w:val="EB601F"/>
                            <w:spacing w:val="-9"/>
                            <w:sz w:val="24"/>
                          </w:rPr>
                          <w:t>4.9.1</w:t>
                        </w:r>
                      </w:p>
                    </w:txbxContent>
                  </v:textbox>
                </v:shape>
                <v:shape id="Text Box 602" o:spid="_x0000_s1388" type="#_x0000_t202" style="position:absolute;left:850;top:235;width:741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0F8932C" w14:textId="77777777" w:rsidR="009A53C0" w:rsidRDefault="009A53C0">
                        <w:pPr>
                          <w:spacing w:line="249" w:lineRule="auto"/>
                          <w:ind w:right="-12"/>
                          <w:rPr>
                            <w:rFonts w:ascii="Lato-Medium" w:hAnsi="Lato-Medium"/>
                            <w:sz w:val="24"/>
                          </w:rPr>
                        </w:pPr>
                        <w:r>
                          <w:rPr>
                            <w:rFonts w:ascii="Lato-Medium" w:hAnsi="Lato-Medium"/>
                            <w:color w:val="EB601F"/>
                            <w:sz w:val="24"/>
                          </w:rPr>
                          <w:t>SDG 9 – Industrie, Innovation und Infrastruktur – Existenzgründungen (Nr. 46)</w:t>
                        </w:r>
                      </w:p>
                    </w:txbxContent>
                  </v:textbox>
                </v:shape>
                <v:shape id="Text Box 601" o:spid="_x0000_s138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62992EAD"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v:textbox>
                </v:shape>
                <w10:anchorlock/>
              </v:group>
            </w:pict>
          </mc:Fallback>
        </mc:AlternateContent>
      </w:r>
    </w:p>
    <w:p w14:paraId="53820587"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81CAE9E" w14:textId="77777777">
        <w:trPr>
          <w:trHeight w:val="319"/>
        </w:trPr>
        <w:tc>
          <w:tcPr>
            <w:tcW w:w="3023" w:type="dxa"/>
            <w:shd w:val="clear" w:color="auto" w:fill="EB601F"/>
          </w:tcPr>
          <w:p w14:paraId="3E1AE91B" w14:textId="77777777" w:rsidR="00274B06" w:rsidRDefault="00983252" w:rsidP="00616D9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B601F"/>
          </w:tcPr>
          <w:p w14:paraId="296D7B37" w14:textId="77777777" w:rsidR="00274B06" w:rsidRDefault="00983252" w:rsidP="00616D9A">
            <w:pPr>
              <w:pStyle w:val="TableParagraph"/>
              <w:spacing w:before="8" w:line="160" w:lineRule="atLeast"/>
              <w:ind w:left="57" w:right="57"/>
              <w:jc w:val="both"/>
              <w:rPr>
                <w:rFonts w:ascii="Lato-Heavy" w:hAnsi="Lato-Heavy"/>
                <w:b/>
                <w:sz w:val="14"/>
              </w:rPr>
            </w:pPr>
            <w:r>
              <w:rPr>
                <w:rFonts w:ascii="Lato-Heavy" w:hAnsi="Lato-Heavy"/>
                <w:b/>
                <w:color w:val="FFFFFF"/>
                <w:sz w:val="14"/>
              </w:rPr>
              <w:t>Existenzgründungen</w:t>
            </w:r>
          </w:p>
        </w:tc>
      </w:tr>
      <w:tr w:rsidR="00274B06" w14:paraId="67DDFC35" w14:textId="77777777">
        <w:trPr>
          <w:trHeight w:val="349"/>
        </w:trPr>
        <w:tc>
          <w:tcPr>
            <w:tcW w:w="3023" w:type="dxa"/>
          </w:tcPr>
          <w:p w14:paraId="2F63C1BC" w14:textId="77777777" w:rsidR="00274B06" w:rsidRDefault="00983252" w:rsidP="00616D9A">
            <w:pPr>
              <w:pStyle w:val="TableParagraph"/>
              <w:spacing w:before="8" w:line="160" w:lineRule="atLeast"/>
              <w:ind w:left="57" w:right="57"/>
              <w:jc w:val="both"/>
              <w:rPr>
                <w:sz w:val="12"/>
              </w:rPr>
            </w:pPr>
            <w:r>
              <w:rPr>
                <w:sz w:val="12"/>
              </w:rPr>
              <w:t>(Primäres) Ziel</w:t>
            </w:r>
          </w:p>
        </w:tc>
        <w:tc>
          <w:tcPr>
            <w:tcW w:w="6750" w:type="dxa"/>
            <w:gridSpan w:val="18"/>
          </w:tcPr>
          <w:p w14:paraId="210C1713" w14:textId="0996FCC5" w:rsidR="00274B06" w:rsidRDefault="00983252" w:rsidP="00616D9A">
            <w:pPr>
              <w:pStyle w:val="TableParagraph"/>
              <w:spacing w:before="8" w:line="160" w:lineRule="atLeast"/>
              <w:ind w:left="57" w:right="57"/>
              <w:jc w:val="both"/>
              <w:rPr>
                <w:sz w:val="12"/>
              </w:rPr>
            </w:pPr>
            <w:r>
              <w:rPr>
                <w:sz w:val="12"/>
              </w:rPr>
              <w:t>Eine belastbare Infrastruktur aufbauen, inklusive und nachhaltige Industrialisierung fördern und Innovationen unterstützen (SDG 9)</w:t>
            </w:r>
          </w:p>
        </w:tc>
      </w:tr>
      <w:tr w:rsidR="00274B06" w14:paraId="1018A0DE" w14:textId="77777777">
        <w:trPr>
          <w:trHeight w:val="669"/>
        </w:trPr>
        <w:tc>
          <w:tcPr>
            <w:tcW w:w="3023" w:type="dxa"/>
          </w:tcPr>
          <w:p w14:paraId="4A2161F5" w14:textId="77777777" w:rsidR="00274B06" w:rsidRDefault="00983252" w:rsidP="00616D9A">
            <w:pPr>
              <w:pStyle w:val="TableParagraph"/>
              <w:spacing w:before="8" w:line="160" w:lineRule="atLeast"/>
              <w:ind w:left="57" w:right="57"/>
              <w:jc w:val="both"/>
              <w:rPr>
                <w:sz w:val="12"/>
              </w:rPr>
            </w:pPr>
            <w:r>
              <w:rPr>
                <w:sz w:val="12"/>
              </w:rPr>
              <w:t>(Primäres) Unterziel / Zielvorgabe</w:t>
            </w:r>
          </w:p>
        </w:tc>
        <w:tc>
          <w:tcPr>
            <w:tcW w:w="6750" w:type="dxa"/>
            <w:gridSpan w:val="18"/>
          </w:tcPr>
          <w:p w14:paraId="7DB7D2A3" w14:textId="77777777" w:rsidR="00274B06" w:rsidRDefault="00983252" w:rsidP="00616D9A">
            <w:pPr>
              <w:pStyle w:val="TableParagraph"/>
              <w:spacing w:before="8" w:line="160" w:lineRule="atLeast"/>
              <w:ind w:left="57" w:right="57"/>
              <w:jc w:val="both"/>
              <w:rPr>
                <w:sz w:val="12"/>
              </w:rPr>
            </w:pPr>
            <w:r>
              <w:rPr>
                <w:sz w:val="12"/>
              </w:rPr>
              <w:t>Die wissenschaftliche Forschung verbessern und die technologischen Kapazitäten der Industriesektoren in allen Ländern und insbesondere in den Entwicklungsländern ausbauen und zu diesem Zweck bis 2030 u. a. Innovationen fördern und die Anzahl der im Bereich Forschung und Entwicklung tätigen Personen je 1 Million Menschen sowie die öffentlichen und privaten Ausgaben für Forschung und Entwicklung beträchtlich erhöhen (SDG 9.5)</w:t>
            </w:r>
          </w:p>
        </w:tc>
      </w:tr>
      <w:tr w:rsidR="00274B06" w14:paraId="22F7EF71" w14:textId="77777777">
        <w:trPr>
          <w:trHeight w:val="247"/>
        </w:trPr>
        <w:tc>
          <w:tcPr>
            <w:tcW w:w="3023" w:type="dxa"/>
          </w:tcPr>
          <w:p w14:paraId="1BE01C9F" w14:textId="77777777" w:rsidR="00274B06" w:rsidRDefault="00983252" w:rsidP="00616D9A">
            <w:pPr>
              <w:pStyle w:val="TableParagraph"/>
              <w:spacing w:before="8" w:line="160" w:lineRule="atLeast"/>
              <w:ind w:left="57" w:right="57"/>
              <w:jc w:val="both"/>
              <w:rPr>
                <w:sz w:val="12"/>
              </w:rPr>
            </w:pPr>
            <w:r>
              <w:rPr>
                <w:sz w:val="12"/>
              </w:rPr>
              <w:t>(Primäres) Teilziel</w:t>
            </w:r>
          </w:p>
        </w:tc>
        <w:tc>
          <w:tcPr>
            <w:tcW w:w="6750" w:type="dxa"/>
            <w:gridSpan w:val="18"/>
          </w:tcPr>
          <w:p w14:paraId="7FB6CD89" w14:textId="77777777" w:rsidR="00274B06" w:rsidRDefault="00983252" w:rsidP="00616D9A">
            <w:pPr>
              <w:pStyle w:val="TableParagraph"/>
              <w:spacing w:before="8" w:line="160" w:lineRule="atLeast"/>
              <w:ind w:left="57" w:right="57"/>
              <w:jc w:val="both"/>
              <w:rPr>
                <w:sz w:val="12"/>
              </w:rPr>
            </w:pPr>
            <w:r>
              <w:rPr>
                <w:sz w:val="12"/>
              </w:rPr>
              <w:t>Bis 2030 Innovationen fördern (SDG 9.5.3)</w:t>
            </w:r>
          </w:p>
        </w:tc>
      </w:tr>
      <w:tr w:rsidR="00274B06" w14:paraId="442DAAC0" w14:textId="77777777">
        <w:trPr>
          <w:trHeight w:val="247"/>
        </w:trPr>
        <w:tc>
          <w:tcPr>
            <w:tcW w:w="3023" w:type="dxa"/>
            <w:vMerge w:val="restart"/>
          </w:tcPr>
          <w:p w14:paraId="1CA98078" w14:textId="77777777" w:rsidR="00274B06" w:rsidRDefault="00983252" w:rsidP="00616D9A">
            <w:pPr>
              <w:pStyle w:val="TableParagraph"/>
              <w:spacing w:before="8" w:line="160" w:lineRule="atLeast"/>
              <w:ind w:left="57" w:right="57"/>
              <w:jc w:val="both"/>
              <w:rPr>
                <w:sz w:val="12"/>
              </w:rPr>
            </w:pPr>
            <w:r>
              <w:rPr>
                <w:sz w:val="12"/>
              </w:rPr>
              <w:t>Bezug zu weiteren Zielen, Unter- und Teilzielen</w:t>
            </w:r>
          </w:p>
        </w:tc>
        <w:tc>
          <w:tcPr>
            <w:tcW w:w="397" w:type="dxa"/>
          </w:tcPr>
          <w:p w14:paraId="2DB23AD6" w14:textId="77777777" w:rsidR="00274B06" w:rsidRDefault="00983252" w:rsidP="00616D9A">
            <w:pPr>
              <w:pStyle w:val="TableParagraph"/>
              <w:spacing w:before="8" w:line="160" w:lineRule="atLeast"/>
              <w:ind w:left="57" w:right="57"/>
              <w:jc w:val="both"/>
              <w:rPr>
                <w:sz w:val="12"/>
              </w:rPr>
            </w:pPr>
            <w:r>
              <w:rPr>
                <w:sz w:val="12"/>
              </w:rPr>
              <w:t>1</w:t>
            </w:r>
          </w:p>
        </w:tc>
        <w:tc>
          <w:tcPr>
            <w:tcW w:w="397" w:type="dxa"/>
          </w:tcPr>
          <w:p w14:paraId="2987E2E9" w14:textId="77777777" w:rsidR="00274B06" w:rsidRDefault="00983252" w:rsidP="00616D9A">
            <w:pPr>
              <w:pStyle w:val="TableParagraph"/>
              <w:spacing w:before="8" w:line="160" w:lineRule="atLeast"/>
              <w:ind w:left="57" w:right="57"/>
              <w:jc w:val="both"/>
              <w:rPr>
                <w:sz w:val="12"/>
              </w:rPr>
            </w:pPr>
            <w:r>
              <w:rPr>
                <w:sz w:val="12"/>
              </w:rPr>
              <w:t>2</w:t>
            </w:r>
          </w:p>
        </w:tc>
        <w:tc>
          <w:tcPr>
            <w:tcW w:w="397" w:type="dxa"/>
          </w:tcPr>
          <w:p w14:paraId="5D18BCD7" w14:textId="77777777" w:rsidR="00274B06" w:rsidRDefault="00983252" w:rsidP="00616D9A">
            <w:pPr>
              <w:pStyle w:val="TableParagraph"/>
              <w:spacing w:before="8" w:line="160" w:lineRule="atLeast"/>
              <w:ind w:left="57" w:right="57"/>
              <w:jc w:val="both"/>
              <w:rPr>
                <w:sz w:val="12"/>
              </w:rPr>
            </w:pPr>
            <w:r>
              <w:rPr>
                <w:sz w:val="12"/>
              </w:rPr>
              <w:t>3</w:t>
            </w:r>
          </w:p>
        </w:tc>
        <w:tc>
          <w:tcPr>
            <w:tcW w:w="397" w:type="dxa"/>
          </w:tcPr>
          <w:p w14:paraId="191166CA" w14:textId="77777777" w:rsidR="00274B06" w:rsidRDefault="00983252" w:rsidP="00616D9A">
            <w:pPr>
              <w:pStyle w:val="TableParagraph"/>
              <w:spacing w:before="8" w:line="160" w:lineRule="atLeast"/>
              <w:ind w:left="57" w:right="57"/>
              <w:jc w:val="both"/>
              <w:rPr>
                <w:sz w:val="12"/>
              </w:rPr>
            </w:pPr>
            <w:r>
              <w:rPr>
                <w:sz w:val="12"/>
              </w:rPr>
              <w:t>4</w:t>
            </w:r>
          </w:p>
        </w:tc>
        <w:tc>
          <w:tcPr>
            <w:tcW w:w="397" w:type="dxa"/>
          </w:tcPr>
          <w:p w14:paraId="4BA10F53" w14:textId="77777777" w:rsidR="00274B06" w:rsidRDefault="00983252" w:rsidP="00616D9A">
            <w:pPr>
              <w:pStyle w:val="TableParagraph"/>
              <w:spacing w:before="8" w:line="160" w:lineRule="atLeast"/>
              <w:ind w:left="57" w:right="57"/>
              <w:jc w:val="both"/>
              <w:rPr>
                <w:sz w:val="12"/>
              </w:rPr>
            </w:pPr>
            <w:r>
              <w:rPr>
                <w:sz w:val="12"/>
              </w:rPr>
              <w:t>5</w:t>
            </w:r>
          </w:p>
        </w:tc>
        <w:tc>
          <w:tcPr>
            <w:tcW w:w="397" w:type="dxa"/>
          </w:tcPr>
          <w:p w14:paraId="7CD5C8FA" w14:textId="77777777" w:rsidR="00274B06" w:rsidRDefault="00983252" w:rsidP="00616D9A">
            <w:pPr>
              <w:pStyle w:val="TableParagraph"/>
              <w:spacing w:before="8" w:line="160" w:lineRule="atLeast"/>
              <w:ind w:left="57" w:right="57"/>
              <w:jc w:val="both"/>
              <w:rPr>
                <w:sz w:val="12"/>
              </w:rPr>
            </w:pPr>
            <w:r>
              <w:rPr>
                <w:sz w:val="12"/>
              </w:rPr>
              <w:t>6</w:t>
            </w:r>
          </w:p>
        </w:tc>
        <w:tc>
          <w:tcPr>
            <w:tcW w:w="397" w:type="dxa"/>
          </w:tcPr>
          <w:p w14:paraId="308C1941" w14:textId="77777777" w:rsidR="00274B06" w:rsidRDefault="00983252" w:rsidP="00616D9A">
            <w:pPr>
              <w:pStyle w:val="TableParagraph"/>
              <w:spacing w:before="8" w:line="160" w:lineRule="atLeast"/>
              <w:ind w:left="57" w:right="57"/>
              <w:jc w:val="both"/>
              <w:rPr>
                <w:sz w:val="12"/>
              </w:rPr>
            </w:pPr>
            <w:r>
              <w:rPr>
                <w:sz w:val="12"/>
              </w:rPr>
              <w:t>7</w:t>
            </w:r>
          </w:p>
        </w:tc>
        <w:tc>
          <w:tcPr>
            <w:tcW w:w="397" w:type="dxa"/>
          </w:tcPr>
          <w:p w14:paraId="09B1A4F7" w14:textId="77777777" w:rsidR="00274B06" w:rsidRDefault="00983252" w:rsidP="00616D9A">
            <w:pPr>
              <w:pStyle w:val="TableParagraph"/>
              <w:spacing w:before="8" w:line="160" w:lineRule="atLeast"/>
              <w:ind w:left="57" w:right="57"/>
              <w:jc w:val="both"/>
              <w:rPr>
                <w:sz w:val="12"/>
              </w:rPr>
            </w:pPr>
            <w:r>
              <w:rPr>
                <w:sz w:val="12"/>
              </w:rPr>
              <w:t>8</w:t>
            </w:r>
          </w:p>
        </w:tc>
        <w:tc>
          <w:tcPr>
            <w:tcW w:w="398" w:type="dxa"/>
            <w:gridSpan w:val="2"/>
          </w:tcPr>
          <w:p w14:paraId="7F123CBE" w14:textId="77777777" w:rsidR="00274B06" w:rsidRDefault="00983252" w:rsidP="00616D9A">
            <w:pPr>
              <w:pStyle w:val="TableParagraph"/>
              <w:spacing w:before="8" w:line="160" w:lineRule="atLeast"/>
              <w:ind w:left="57" w:right="57"/>
              <w:jc w:val="both"/>
              <w:rPr>
                <w:sz w:val="12"/>
              </w:rPr>
            </w:pPr>
            <w:r>
              <w:rPr>
                <w:sz w:val="12"/>
              </w:rPr>
              <w:t>9</w:t>
            </w:r>
          </w:p>
        </w:tc>
        <w:tc>
          <w:tcPr>
            <w:tcW w:w="397" w:type="dxa"/>
          </w:tcPr>
          <w:p w14:paraId="79B13AE2" w14:textId="77777777" w:rsidR="00274B06" w:rsidRDefault="00983252" w:rsidP="00616D9A">
            <w:pPr>
              <w:pStyle w:val="TableParagraph"/>
              <w:spacing w:before="8" w:line="160" w:lineRule="atLeast"/>
              <w:ind w:left="57" w:right="57"/>
              <w:jc w:val="both"/>
              <w:rPr>
                <w:sz w:val="12"/>
              </w:rPr>
            </w:pPr>
            <w:r>
              <w:rPr>
                <w:sz w:val="12"/>
              </w:rPr>
              <w:t>10</w:t>
            </w:r>
          </w:p>
        </w:tc>
        <w:tc>
          <w:tcPr>
            <w:tcW w:w="397" w:type="dxa"/>
          </w:tcPr>
          <w:p w14:paraId="1F2CE5AB" w14:textId="77777777" w:rsidR="00274B06" w:rsidRDefault="00983252" w:rsidP="00616D9A">
            <w:pPr>
              <w:pStyle w:val="TableParagraph"/>
              <w:spacing w:before="8" w:line="160" w:lineRule="atLeast"/>
              <w:ind w:left="57" w:right="57"/>
              <w:jc w:val="both"/>
              <w:rPr>
                <w:sz w:val="12"/>
              </w:rPr>
            </w:pPr>
            <w:r>
              <w:rPr>
                <w:sz w:val="12"/>
              </w:rPr>
              <w:t>11</w:t>
            </w:r>
          </w:p>
        </w:tc>
        <w:tc>
          <w:tcPr>
            <w:tcW w:w="397" w:type="dxa"/>
          </w:tcPr>
          <w:p w14:paraId="18738473" w14:textId="77777777" w:rsidR="00274B06" w:rsidRDefault="00983252" w:rsidP="00616D9A">
            <w:pPr>
              <w:pStyle w:val="TableParagraph"/>
              <w:spacing w:before="8" w:line="160" w:lineRule="atLeast"/>
              <w:ind w:left="57" w:right="57"/>
              <w:jc w:val="both"/>
              <w:rPr>
                <w:sz w:val="12"/>
              </w:rPr>
            </w:pPr>
            <w:r>
              <w:rPr>
                <w:sz w:val="12"/>
              </w:rPr>
              <w:t>12</w:t>
            </w:r>
          </w:p>
        </w:tc>
        <w:tc>
          <w:tcPr>
            <w:tcW w:w="397" w:type="dxa"/>
          </w:tcPr>
          <w:p w14:paraId="22ACF384" w14:textId="77777777" w:rsidR="00274B06" w:rsidRDefault="00983252" w:rsidP="00616D9A">
            <w:pPr>
              <w:pStyle w:val="TableParagraph"/>
              <w:spacing w:before="8" w:line="160" w:lineRule="atLeast"/>
              <w:ind w:left="57" w:right="57"/>
              <w:jc w:val="both"/>
              <w:rPr>
                <w:sz w:val="12"/>
              </w:rPr>
            </w:pPr>
            <w:r>
              <w:rPr>
                <w:sz w:val="12"/>
              </w:rPr>
              <w:t>13</w:t>
            </w:r>
          </w:p>
        </w:tc>
        <w:tc>
          <w:tcPr>
            <w:tcW w:w="397" w:type="dxa"/>
          </w:tcPr>
          <w:p w14:paraId="6006CA38" w14:textId="77777777" w:rsidR="00274B06" w:rsidRDefault="00983252" w:rsidP="00616D9A">
            <w:pPr>
              <w:pStyle w:val="TableParagraph"/>
              <w:spacing w:before="8" w:line="160" w:lineRule="atLeast"/>
              <w:ind w:left="57" w:right="57"/>
              <w:jc w:val="both"/>
              <w:rPr>
                <w:sz w:val="12"/>
              </w:rPr>
            </w:pPr>
            <w:r>
              <w:rPr>
                <w:sz w:val="12"/>
              </w:rPr>
              <w:t>14</w:t>
            </w:r>
          </w:p>
        </w:tc>
        <w:tc>
          <w:tcPr>
            <w:tcW w:w="397" w:type="dxa"/>
          </w:tcPr>
          <w:p w14:paraId="7F88BA2E" w14:textId="77777777" w:rsidR="00274B06" w:rsidRDefault="00983252" w:rsidP="00616D9A">
            <w:pPr>
              <w:pStyle w:val="TableParagraph"/>
              <w:spacing w:before="8" w:line="160" w:lineRule="atLeast"/>
              <w:ind w:left="57" w:right="57"/>
              <w:jc w:val="both"/>
              <w:rPr>
                <w:sz w:val="12"/>
              </w:rPr>
            </w:pPr>
            <w:r>
              <w:rPr>
                <w:sz w:val="12"/>
              </w:rPr>
              <w:t>15</w:t>
            </w:r>
          </w:p>
        </w:tc>
        <w:tc>
          <w:tcPr>
            <w:tcW w:w="397" w:type="dxa"/>
          </w:tcPr>
          <w:p w14:paraId="3B5B6FDF" w14:textId="77777777" w:rsidR="00274B06" w:rsidRDefault="00983252" w:rsidP="00616D9A">
            <w:pPr>
              <w:pStyle w:val="TableParagraph"/>
              <w:spacing w:before="8" w:line="160" w:lineRule="atLeast"/>
              <w:ind w:left="57" w:right="57"/>
              <w:jc w:val="both"/>
              <w:rPr>
                <w:sz w:val="12"/>
              </w:rPr>
            </w:pPr>
            <w:r>
              <w:rPr>
                <w:sz w:val="12"/>
              </w:rPr>
              <w:t>16</w:t>
            </w:r>
          </w:p>
        </w:tc>
        <w:tc>
          <w:tcPr>
            <w:tcW w:w="397" w:type="dxa"/>
          </w:tcPr>
          <w:p w14:paraId="3DDF8CE9" w14:textId="77777777" w:rsidR="00274B06" w:rsidRDefault="00983252" w:rsidP="00616D9A">
            <w:pPr>
              <w:pStyle w:val="TableParagraph"/>
              <w:spacing w:before="8" w:line="160" w:lineRule="atLeast"/>
              <w:ind w:left="57" w:right="57"/>
              <w:jc w:val="both"/>
              <w:rPr>
                <w:sz w:val="12"/>
              </w:rPr>
            </w:pPr>
            <w:r>
              <w:rPr>
                <w:sz w:val="12"/>
              </w:rPr>
              <w:t>17</w:t>
            </w:r>
          </w:p>
        </w:tc>
      </w:tr>
      <w:tr w:rsidR="00274B06" w14:paraId="6F14FCAF" w14:textId="77777777">
        <w:trPr>
          <w:trHeight w:val="286"/>
        </w:trPr>
        <w:tc>
          <w:tcPr>
            <w:tcW w:w="3023" w:type="dxa"/>
            <w:vMerge/>
            <w:tcBorders>
              <w:top w:val="nil"/>
            </w:tcBorders>
          </w:tcPr>
          <w:p w14:paraId="26FC5501" w14:textId="77777777" w:rsidR="00274B06" w:rsidRDefault="00274B06" w:rsidP="00616D9A">
            <w:pPr>
              <w:spacing w:before="8" w:line="160" w:lineRule="atLeast"/>
              <w:ind w:left="57" w:right="57"/>
              <w:jc w:val="both"/>
              <w:rPr>
                <w:sz w:val="2"/>
                <w:szCs w:val="2"/>
              </w:rPr>
            </w:pPr>
          </w:p>
        </w:tc>
        <w:tc>
          <w:tcPr>
            <w:tcW w:w="397" w:type="dxa"/>
          </w:tcPr>
          <w:p w14:paraId="3955C541" w14:textId="77777777" w:rsidR="00274B06" w:rsidRDefault="00274B06" w:rsidP="00616D9A">
            <w:pPr>
              <w:pStyle w:val="TableParagraph"/>
              <w:spacing w:before="8" w:line="160" w:lineRule="atLeast"/>
              <w:jc w:val="both"/>
              <w:rPr>
                <w:rFonts w:ascii="Times New Roman"/>
                <w:sz w:val="12"/>
              </w:rPr>
            </w:pPr>
          </w:p>
        </w:tc>
        <w:tc>
          <w:tcPr>
            <w:tcW w:w="397" w:type="dxa"/>
          </w:tcPr>
          <w:p w14:paraId="2A7D29CD" w14:textId="77777777" w:rsidR="00274B06" w:rsidRDefault="00274B06" w:rsidP="00616D9A">
            <w:pPr>
              <w:pStyle w:val="TableParagraph"/>
              <w:spacing w:before="8" w:line="160" w:lineRule="atLeast"/>
              <w:jc w:val="both"/>
              <w:rPr>
                <w:rFonts w:ascii="Times New Roman"/>
                <w:sz w:val="12"/>
              </w:rPr>
            </w:pPr>
          </w:p>
        </w:tc>
        <w:tc>
          <w:tcPr>
            <w:tcW w:w="397" w:type="dxa"/>
          </w:tcPr>
          <w:p w14:paraId="1EB9797D" w14:textId="77777777" w:rsidR="00274B06" w:rsidRDefault="00274B06" w:rsidP="00616D9A">
            <w:pPr>
              <w:pStyle w:val="TableParagraph"/>
              <w:spacing w:before="8" w:line="160" w:lineRule="atLeast"/>
              <w:jc w:val="both"/>
              <w:rPr>
                <w:rFonts w:ascii="Times New Roman"/>
                <w:sz w:val="12"/>
              </w:rPr>
            </w:pPr>
          </w:p>
        </w:tc>
        <w:tc>
          <w:tcPr>
            <w:tcW w:w="397" w:type="dxa"/>
          </w:tcPr>
          <w:p w14:paraId="4C7665FC" w14:textId="77777777" w:rsidR="00274B06" w:rsidRDefault="00274B06" w:rsidP="00616D9A">
            <w:pPr>
              <w:pStyle w:val="TableParagraph"/>
              <w:spacing w:before="8" w:line="160" w:lineRule="atLeast"/>
              <w:jc w:val="both"/>
              <w:rPr>
                <w:rFonts w:ascii="Times New Roman"/>
                <w:sz w:val="12"/>
              </w:rPr>
            </w:pPr>
          </w:p>
        </w:tc>
        <w:tc>
          <w:tcPr>
            <w:tcW w:w="397" w:type="dxa"/>
          </w:tcPr>
          <w:p w14:paraId="75334983" w14:textId="77777777" w:rsidR="00274B06" w:rsidRDefault="00274B06" w:rsidP="00616D9A">
            <w:pPr>
              <w:pStyle w:val="TableParagraph"/>
              <w:spacing w:before="8" w:line="160" w:lineRule="atLeast"/>
              <w:jc w:val="both"/>
              <w:rPr>
                <w:rFonts w:ascii="Times New Roman"/>
                <w:sz w:val="12"/>
              </w:rPr>
            </w:pPr>
          </w:p>
        </w:tc>
        <w:tc>
          <w:tcPr>
            <w:tcW w:w="397" w:type="dxa"/>
          </w:tcPr>
          <w:p w14:paraId="4B98260B" w14:textId="77777777" w:rsidR="00274B06" w:rsidRDefault="00274B06" w:rsidP="00616D9A">
            <w:pPr>
              <w:pStyle w:val="TableParagraph"/>
              <w:spacing w:before="8" w:line="160" w:lineRule="atLeast"/>
              <w:jc w:val="both"/>
              <w:rPr>
                <w:rFonts w:ascii="Times New Roman"/>
                <w:sz w:val="12"/>
              </w:rPr>
            </w:pPr>
          </w:p>
        </w:tc>
        <w:tc>
          <w:tcPr>
            <w:tcW w:w="397" w:type="dxa"/>
          </w:tcPr>
          <w:p w14:paraId="26F84CCA" w14:textId="77777777" w:rsidR="00274B06" w:rsidRDefault="00274B06" w:rsidP="00616D9A">
            <w:pPr>
              <w:pStyle w:val="TableParagraph"/>
              <w:spacing w:before="8" w:line="160" w:lineRule="atLeast"/>
              <w:jc w:val="both"/>
              <w:rPr>
                <w:rFonts w:ascii="Times New Roman"/>
                <w:sz w:val="12"/>
              </w:rPr>
            </w:pPr>
          </w:p>
        </w:tc>
        <w:tc>
          <w:tcPr>
            <w:tcW w:w="397" w:type="dxa"/>
          </w:tcPr>
          <w:p w14:paraId="1EA69E3A" w14:textId="77777777" w:rsidR="00274B06" w:rsidRDefault="00983252" w:rsidP="00616D9A">
            <w:pPr>
              <w:pStyle w:val="TableParagraph"/>
              <w:spacing w:before="8" w:line="160" w:lineRule="atLeast"/>
              <w:jc w:val="both"/>
              <w:rPr>
                <w:sz w:val="12"/>
              </w:rPr>
            </w:pPr>
            <w:r>
              <w:rPr>
                <w:sz w:val="12"/>
              </w:rPr>
              <w:t>8.2</w:t>
            </w:r>
          </w:p>
        </w:tc>
        <w:tc>
          <w:tcPr>
            <w:tcW w:w="398" w:type="dxa"/>
            <w:gridSpan w:val="2"/>
          </w:tcPr>
          <w:p w14:paraId="7910DD6D" w14:textId="77777777" w:rsidR="00274B06" w:rsidRDefault="00274B06" w:rsidP="00616D9A">
            <w:pPr>
              <w:pStyle w:val="TableParagraph"/>
              <w:spacing w:before="8" w:line="160" w:lineRule="atLeast"/>
              <w:jc w:val="both"/>
              <w:rPr>
                <w:rFonts w:ascii="Times New Roman"/>
                <w:sz w:val="12"/>
              </w:rPr>
            </w:pPr>
          </w:p>
        </w:tc>
        <w:tc>
          <w:tcPr>
            <w:tcW w:w="397" w:type="dxa"/>
          </w:tcPr>
          <w:p w14:paraId="170B8DF2" w14:textId="77777777" w:rsidR="00274B06" w:rsidRDefault="00274B06" w:rsidP="00616D9A">
            <w:pPr>
              <w:pStyle w:val="TableParagraph"/>
              <w:spacing w:before="8" w:line="160" w:lineRule="atLeast"/>
              <w:jc w:val="both"/>
              <w:rPr>
                <w:rFonts w:ascii="Times New Roman"/>
                <w:sz w:val="12"/>
              </w:rPr>
            </w:pPr>
          </w:p>
        </w:tc>
        <w:tc>
          <w:tcPr>
            <w:tcW w:w="397" w:type="dxa"/>
          </w:tcPr>
          <w:p w14:paraId="31512D65" w14:textId="77777777" w:rsidR="00274B06" w:rsidRDefault="00274B06" w:rsidP="00616D9A">
            <w:pPr>
              <w:pStyle w:val="TableParagraph"/>
              <w:spacing w:before="8" w:line="160" w:lineRule="atLeast"/>
              <w:jc w:val="both"/>
              <w:rPr>
                <w:rFonts w:ascii="Times New Roman"/>
                <w:sz w:val="12"/>
              </w:rPr>
            </w:pPr>
          </w:p>
        </w:tc>
        <w:tc>
          <w:tcPr>
            <w:tcW w:w="397" w:type="dxa"/>
          </w:tcPr>
          <w:p w14:paraId="1247432D" w14:textId="77777777" w:rsidR="00274B06" w:rsidRDefault="00274B06" w:rsidP="00616D9A">
            <w:pPr>
              <w:pStyle w:val="TableParagraph"/>
              <w:spacing w:before="8" w:line="160" w:lineRule="atLeast"/>
              <w:jc w:val="both"/>
              <w:rPr>
                <w:rFonts w:ascii="Times New Roman"/>
                <w:sz w:val="12"/>
              </w:rPr>
            </w:pPr>
          </w:p>
        </w:tc>
        <w:tc>
          <w:tcPr>
            <w:tcW w:w="397" w:type="dxa"/>
          </w:tcPr>
          <w:p w14:paraId="52E8D3C3" w14:textId="77777777" w:rsidR="00274B06" w:rsidRDefault="00274B06" w:rsidP="00616D9A">
            <w:pPr>
              <w:pStyle w:val="TableParagraph"/>
              <w:spacing w:before="8" w:line="160" w:lineRule="atLeast"/>
              <w:jc w:val="both"/>
              <w:rPr>
                <w:rFonts w:ascii="Times New Roman"/>
                <w:sz w:val="12"/>
              </w:rPr>
            </w:pPr>
          </w:p>
        </w:tc>
        <w:tc>
          <w:tcPr>
            <w:tcW w:w="397" w:type="dxa"/>
          </w:tcPr>
          <w:p w14:paraId="4910C571" w14:textId="77777777" w:rsidR="00274B06" w:rsidRDefault="00274B06" w:rsidP="00616D9A">
            <w:pPr>
              <w:pStyle w:val="TableParagraph"/>
              <w:spacing w:before="8" w:line="160" w:lineRule="atLeast"/>
              <w:jc w:val="both"/>
              <w:rPr>
                <w:rFonts w:ascii="Times New Roman"/>
                <w:sz w:val="12"/>
              </w:rPr>
            </w:pPr>
          </w:p>
        </w:tc>
        <w:tc>
          <w:tcPr>
            <w:tcW w:w="397" w:type="dxa"/>
          </w:tcPr>
          <w:p w14:paraId="23736595" w14:textId="77777777" w:rsidR="00274B06" w:rsidRDefault="00274B06" w:rsidP="00616D9A">
            <w:pPr>
              <w:pStyle w:val="TableParagraph"/>
              <w:spacing w:before="8" w:line="160" w:lineRule="atLeast"/>
              <w:jc w:val="both"/>
              <w:rPr>
                <w:rFonts w:ascii="Times New Roman"/>
                <w:sz w:val="12"/>
              </w:rPr>
            </w:pPr>
          </w:p>
        </w:tc>
        <w:tc>
          <w:tcPr>
            <w:tcW w:w="397" w:type="dxa"/>
          </w:tcPr>
          <w:p w14:paraId="1D0CBD54" w14:textId="77777777" w:rsidR="00274B06" w:rsidRDefault="00274B06" w:rsidP="00616D9A">
            <w:pPr>
              <w:pStyle w:val="TableParagraph"/>
              <w:spacing w:before="8" w:line="160" w:lineRule="atLeast"/>
              <w:jc w:val="both"/>
              <w:rPr>
                <w:rFonts w:ascii="Times New Roman"/>
                <w:sz w:val="12"/>
              </w:rPr>
            </w:pPr>
          </w:p>
        </w:tc>
        <w:tc>
          <w:tcPr>
            <w:tcW w:w="397" w:type="dxa"/>
          </w:tcPr>
          <w:p w14:paraId="0CC7FBD6" w14:textId="77777777" w:rsidR="00274B06" w:rsidRDefault="00274B06" w:rsidP="00616D9A">
            <w:pPr>
              <w:pStyle w:val="TableParagraph"/>
              <w:spacing w:before="8" w:line="160" w:lineRule="atLeast"/>
              <w:jc w:val="both"/>
              <w:rPr>
                <w:rFonts w:ascii="Times New Roman"/>
                <w:sz w:val="12"/>
              </w:rPr>
            </w:pPr>
          </w:p>
        </w:tc>
      </w:tr>
      <w:tr w:rsidR="00274B06" w14:paraId="3F3C077A" w14:textId="77777777">
        <w:trPr>
          <w:trHeight w:val="349"/>
        </w:trPr>
        <w:tc>
          <w:tcPr>
            <w:tcW w:w="3023" w:type="dxa"/>
          </w:tcPr>
          <w:p w14:paraId="132EAB68" w14:textId="77777777" w:rsidR="00274B06" w:rsidRDefault="00983252" w:rsidP="00616D9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0726291" w14:textId="77777777" w:rsidR="00274B06" w:rsidRDefault="00983252" w:rsidP="00616D9A">
            <w:pPr>
              <w:pStyle w:val="TableParagraph"/>
              <w:spacing w:before="8" w:line="160" w:lineRule="atLeast"/>
              <w:ind w:left="57" w:right="57"/>
              <w:jc w:val="both"/>
              <w:rPr>
                <w:sz w:val="12"/>
              </w:rPr>
            </w:pPr>
            <w:r>
              <w:rPr>
                <w:sz w:val="12"/>
              </w:rPr>
              <w:t>Ökonomie – Wirtschaftsstruktur</w:t>
            </w:r>
          </w:p>
        </w:tc>
      </w:tr>
      <w:tr w:rsidR="00274B06" w14:paraId="68E5D6D3" w14:textId="77777777">
        <w:trPr>
          <w:trHeight w:val="349"/>
        </w:trPr>
        <w:tc>
          <w:tcPr>
            <w:tcW w:w="3023" w:type="dxa"/>
          </w:tcPr>
          <w:p w14:paraId="7CF7B300" w14:textId="77777777" w:rsidR="00274B06" w:rsidRDefault="00983252" w:rsidP="00616D9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59B10F1" w14:textId="77777777" w:rsidR="00274B06" w:rsidRDefault="00983252" w:rsidP="00616D9A">
            <w:pPr>
              <w:pStyle w:val="TableParagraph"/>
              <w:spacing w:before="8" w:line="160" w:lineRule="atLeast"/>
              <w:ind w:left="57" w:right="57"/>
              <w:jc w:val="both"/>
              <w:rPr>
                <w:sz w:val="12"/>
              </w:rPr>
            </w:pPr>
            <w:r>
              <w:rPr>
                <w:sz w:val="12"/>
              </w:rPr>
              <w:t>Resiliente Kommune, Smarte Kommune</w:t>
            </w:r>
          </w:p>
        </w:tc>
      </w:tr>
      <w:tr w:rsidR="00274B06" w14:paraId="1544CA53" w14:textId="77777777">
        <w:trPr>
          <w:trHeight w:val="247"/>
        </w:trPr>
        <w:tc>
          <w:tcPr>
            <w:tcW w:w="3023" w:type="dxa"/>
          </w:tcPr>
          <w:p w14:paraId="546F3E5C" w14:textId="77777777" w:rsidR="00274B06" w:rsidRDefault="00983252" w:rsidP="00616D9A">
            <w:pPr>
              <w:pStyle w:val="TableParagraph"/>
              <w:spacing w:before="8" w:line="160" w:lineRule="atLeast"/>
              <w:ind w:left="57" w:right="57"/>
              <w:jc w:val="both"/>
              <w:rPr>
                <w:sz w:val="12"/>
              </w:rPr>
            </w:pPr>
            <w:r>
              <w:rPr>
                <w:sz w:val="12"/>
              </w:rPr>
              <w:t>Definition</w:t>
            </w:r>
          </w:p>
        </w:tc>
        <w:tc>
          <w:tcPr>
            <w:tcW w:w="6750" w:type="dxa"/>
            <w:gridSpan w:val="18"/>
          </w:tcPr>
          <w:p w14:paraId="4AB823DE" w14:textId="77777777" w:rsidR="00274B06" w:rsidRDefault="00983252" w:rsidP="00616D9A">
            <w:pPr>
              <w:pStyle w:val="TableParagraph"/>
              <w:spacing w:before="8" w:line="160" w:lineRule="atLeast"/>
              <w:ind w:left="57" w:right="57"/>
              <w:jc w:val="both"/>
              <w:rPr>
                <w:sz w:val="12"/>
              </w:rPr>
            </w:pPr>
            <w:r>
              <w:rPr>
                <w:sz w:val="12"/>
              </w:rPr>
              <w:t>Anzahl der neu errichteten Gewerbebetriebe je 1.000 Einwohner:innen</w:t>
            </w:r>
          </w:p>
        </w:tc>
      </w:tr>
      <w:tr w:rsidR="00274B06" w14:paraId="4F4E74D1" w14:textId="77777777">
        <w:trPr>
          <w:trHeight w:val="1469"/>
        </w:trPr>
        <w:tc>
          <w:tcPr>
            <w:tcW w:w="3023" w:type="dxa"/>
          </w:tcPr>
          <w:p w14:paraId="0B12A15B" w14:textId="77777777" w:rsidR="00274B06" w:rsidRDefault="00983252" w:rsidP="00616D9A">
            <w:pPr>
              <w:pStyle w:val="TableParagraph"/>
              <w:spacing w:before="8" w:line="160" w:lineRule="atLeast"/>
              <w:ind w:left="57" w:right="57"/>
              <w:jc w:val="both"/>
              <w:rPr>
                <w:sz w:val="12"/>
              </w:rPr>
            </w:pPr>
            <w:r>
              <w:rPr>
                <w:sz w:val="12"/>
              </w:rPr>
              <w:t>Nachhaltigkeitsrelevanz</w:t>
            </w:r>
          </w:p>
        </w:tc>
        <w:tc>
          <w:tcPr>
            <w:tcW w:w="6750" w:type="dxa"/>
            <w:gridSpan w:val="18"/>
          </w:tcPr>
          <w:p w14:paraId="79EE8AC4" w14:textId="4BAF1815" w:rsidR="00274B06" w:rsidRDefault="00983252" w:rsidP="00616D9A">
            <w:pPr>
              <w:pStyle w:val="TableParagraph"/>
              <w:spacing w:before="8" w:line="160" w:lineRule="atLeast"/>
              <w:ind w:left="57" w:right="57"/>
              <w:jc w:val="both"/>
              <w:rPr>
                <w:sz w:val="12"/>
              </w:rPr>
            </w:pPr>
            <w:r>
              <w:rPr>
                <w:sz w:val="12"/>
              </w:rPr>
              <w:t>Existenzgründungen schaffen Arbeitsplätze, fördern den Wettbewerb und tragen durch ihre Wertschöpfung zum Wirtschaftswachstum bei. Dabei reicht die Bandbreite an Existenzgründungen vom bzw. von der selbstständigen Dienstleistungsanbieter:in für den lokalen Markt (z. B. Friseur:innen oder Schnellimbisse) bis hin zum innovativen Start-up mit dem Ziel der globalen Markterschließung. Eine hohe technologiebasierte Gründer:innenquote ist Ausdruck einer zukunftsfähigen Wirtschaftsstruktur, da vielfältige Wege zur Erschließung neuer Märkte und Geschäftsmodelle erprobt werden. Generell entstehen durch erfolgreiche Gründungen zumeist auch Arbeitsplätze. Nicht zuletzt stehen hinter Existenzgründungen Menschen, die ein hohes Maß an Leistungs- und Verantwortungsbereitschaft sowie Gestaltungswillen zeigen. Da Existenzgründungen für das zukünftige Wirtschaftswachstum von Bedeutung sind, haben</w:t>
            </w:r>
            <w:r w:rsidR="00616D9A">
              <w:rPr>
                <w:sz w:val="12"/>
              </w:rPr>
              <w:t xml:space="preserve"> </w:t>
            </w:r>
            <w:r>
              <w:rPr>
                <w:sz w:val="12"/>
              </w:rPr>
              <w:t>sie im Sinne der Generationengerechtigkeit eine hohe Nachhaltigkeitsrelevanz.</w:t>
            </w:r>
          </w:p>
        </w:tc>
      </w:tr>
      <w:tr w:rsidR="00274B06" w14:paraId="403BC6D1" w14:textId="77777777">
        <w:trPr>
          <w:trHeight w:val="247"/>
        </w:trPr>
        <w:tc>
          <w:tcPr>
            <w:tcW w:w="3023" w:type="dxa"/>
            <w:vMerge w:val="restart"/>
          </w:tcPr>
          <w:p w14:paraId="0FE45A42" w14:textId="77777777" w:rsidR="00274B06" w:rsidRDefault="00983252" w:rsidP="00616D9A">
            <w:pPr>
              <w:pStyle w:val="TableParagraph"/>
              <w:spacing w:before="8" w:line="160" w:lineRule="atLeast"/>
              <w:ind w:left="57" w:right="57"/>
              <w:jc w:val="both"/>
              <w:rPr>
                <w:sz w:val="12"/>
              </w:rPr>
            </w:pPr>
            <w:r>
              <w:rPr>
                <w:sz w:val="12"/>
              </w:rPr>
              <w:t>Herkunft</w:t>
            </w:r>
          </w:p>
        </w:tc>
        <w:tc>
          <w:tcPr>
            <w:tcW w:w="3375" w:type="dxa"/>
            <w:gridSpan w:val="9"/>
          </w:tcPr>
          <w:p w14:paraId="466751C5" w14:textId="77777777" w:rsidR="00274B06" w:rsidRDefault="00983252" w:rsidP="00616D9A">
            <w:pPr>
              <w:pStyle w:val="TableParagraph"/>
              <w:spacing w:before="8" w:line="160" w:lineRule="atLeast"/>
              <w:ind w:left="57" w:right="57"/>
              <w:jc w:val="both"/>
              <w:rPr>
                <w:sz w:val="12"/>
              </w:rPr>
            </w:pPr>
            <w:r>
              <w:rPr>
                <w:sz w:val="12"/>
              </w:rPr>
              <w:t>Vereinte Nationen</w:t>
            </w:r>
          </w:p>
        </w:tc>
        <w:tc>
          <w:tcPr>
            <w:tcW w:w="3375" w:type="dxa"/>
            <w:gridSpan w:val="9"/>
          </w:tcPr>
          <w:p w14:paraId="04B8CA76" w14:textId="77777777" w:rsidR="00274B06" w:rsidRDefault="00274B06" w:rsidP="00616D9A">
            <w:pPr>
              <w:pStyle w:val="TableParagraph"/>
              <w:spacing w:before="8" w:line="160" w:lineRule="atLeast"/>
              <w:ind w:left="57" w:right="57"/>
              <w:jc w:val="both"/>
              <w:rPr>
                <w:rFonts w:ascii="Times New Roman"/>
                <w:sz w:val="12"/>
              </w:rPr>
            </w:pPr>
          </w:p>
        </w:tc>
      </w:tr>
      <w:tr w:rsidR="00274B06" w14:paraId="6EDAC5B7" w14:textId="77777777">
        <w:trPr>
          <w:trHeight w:val="247"/>
        </w:trPr>
        <w:tc>
          <w:tcPr>
            <w:tcW w:w="3023" w:type="dxa"/>
            <w:vMerge/>
            <w:tcBorders>
              <w:top w:val="nil"/>
            </w:tcBorders>
          </w:tcPr>
          <w:p w14:paraId="5047115F" w14:textId="77777777" w:rsidR="00274B06" w:rsidRDefault="00274B06" w:rsidP="00616D9A">
            <w:pPr>
              <w:spacing w:before="8" w:line="160" w:lineRule="atLeast"/>
              <w:ind w:left="57" w:right="57"/>
              <w:jc w:val="both"/>
              <w:rPr>
                <w:sz w:val="2"/>
                <w:szCs w:val="2"/>
              </w:rPr>
            </w:pPr>
          </w:p>
        </w:tc>
        <w:tc>
          <w:tcPr>
            <w:tcW w:w="3375" w:type="dxa"/>
            <w:gridSpan w:val="9"/>
          </w:tcPr>
          <w:p w14:paraId="5172545C" w14:textId="77777777" w:rsidR="00274B06" w:rsidRDefault="00983252" w:rsidP="00616D9A">
            <w:pPr>
              <w:pStyle w:val="TableParagraph"/>
              <w:spacing w:before="8" w:line="160" w:lineRule="atLeast"/>
              <w:ind w:left="57" w:right="57"/>
              <w:jc w:val="both"/>
              <w:rPr>
                <w:sz w:val="12"/>
              </w:rPr>
            </w:pPr>
            <w:r>
              <w:rPr>
                <w:sz w:val="12"/>
              </w:rPr>
              <w:t>Europäische Union</w:t>
            </w:r>
          </w:p>
        </w:tc>
        <w:tc>
          <w:tcPr>
            <w:tcW w:w="3375" w:type="dxa"/>
            <w:gridSpan w:val="9"/>
          </w:tcPr>
          <w:p w14:paraId="2A1B2803" w14:textId="77777777" w:rsidR="00274B06" w:rsidRDefault="00274B06" w:rsidP="00616D9A">
            <w:pPr>
              <w:pStyle w:val="TableParagraph"/>
              <w:spacing w:before="8" w:line="160" w:lineRule="atLeast"/>
              <w:ind w:left="57" w:right="57"/>
              <w:jc w:val="both"/>
              <w:rPr>
                <w:rFonts w:ascii="Times New Roman"/>
                <w:sz w:val="12"/>
              </w:rPr>
            </w:pPr>
          </w:p>
        </w:tc>
      </w:tr>
      <w:tr w:rsidR="00274B06" w14:paraId="3E2388FD" w14:textId="77777777">
        <w:trPr>
          <w:trHeight w:val="247"/>
        </w:trPr>
        <w:tc>
          <w:tcPr>
            <w:tcW w:w="3023" w:type="dxa"/>
            <w:vMerge/>
            <w:tcBorders>
              <w:top w:val="nil"/>
            </w:tcBorders>
          </w:tcPr>
          <w:p w14:paraId="59DFFA62" w14:textId="77777777" w:rsidR="00274B06" w:rsidRDefault="00274B06" w:rsidP="00616D9A">
            <w:pPr>
              <w:spacing w:before="8" w:line="160" w:lineRule="atLeast"/>
              <w:ind w:left="57" w:right="57"/>
              <w:jc w:val="both"/>
              <w:rPr>
                <w:sz w:val="2"/>
                <w:szCs w:val="2"/>
              </w:rPr>
            </w:pPr>
          </w:p>
        </w:tc>
        <w:tc>
          <w:tcPr>
            <w:tcW w:w="3375" w:type="dxa"/>
            <w:gridSpan w:val="9"/>
          </w:tcPr>
          <w:p w14:paraId="00957A04" w14:textId="77777777" w:rsidR="00274B06" w:rsidRDefault="00983252" w:rsidP="00616D9A">
            <w:pPr>
              <w:pStyle w:val="TableParagraph"/>
              <w:spacing w:before="8" w:line="160" w:lineRule="atLeast"/>
              <w:ind w:left="57" w:right="57"/>
              <w:jc w:val="both"/>
              <w:rPr>
                <w:sz w:val="12"/>
              </w:rPr>
            </w:pPr>
            <w:r>
              <w:rPr>
                <w:sz w:val="12"/>
              </w:rPr>
              <w:t>Bund</w:t>
            </w:r>
          </w:p>
        </w:tc>
        <w:tc>
          <w:tcPr>
            <w:tcW w:w="3375" w:type="dxa"/>
            <w:gridSpan w:val="9"/>
          </w:tcPr>
          <w:p w14:paraId="01769AF6" w14:textId="77777777" w:rsidR="00274B06" w:rsidRDefault="00274B06" w:rsidP="00616D9A">
            <w:pPr>
              <w:pStyle w:val="TableParagraph"/>
              <w:spacing w:before="8" w:line="160" w:lineRule="atLeast"/>
              <w:ind w:left="57" w:right="57"/>
              <w:jc w:val="both"/>
              <w:rPr>
                <w:rFonts w:ascii="Times New Roman"/>
                <w:sz w:val="12"/>
              </w:rPr>
            </w:pPr>
          </w:p>
        </w:tc>
      </w:tr>
      <w:tr w:rsidR="00274B06" w14:paraId="7E7054EF" w14:textId="77777777">
        <w:trPr>
          <w:trHeight w:val="247"/>
        </w:trPr>
        <w:tc>
          <w:tcPr>
            <w:tcW w:w="3023" w:type="dxa"/>
            <w:vMerge/>
            <w:tcBorders>
              <w:top w:val="nil"/>
            </w:tcBorders>
          </w:tcPr>
          <w:p w14:paraId="744B2B08" w14:textId="77777777" w:rsidR="00274B06" w:rsidRDefault="00274B06" w:rsidP="00616D9A">
            <w:pPr>
              <w:spacing w:before="8" w:line="160" w:lineRule="atLeast"/>
              <w:ind w:left="57" w:right="57"/>
              <w:jc w:val="both"/>
              <w:rPr>
                <w:sz w:val="2"/>
                <w:szCs w:val="2"/>
              </w:rPr>
            </w:pPr>
          </w:p>
        </w:tc>
        <w:tc>
          <w:tcPr>
            <w:tcW w:w="3375" w:type="dxa"/>
            <w:gridSpan w:val="9"/>
          </w:tcPr>
          <w:p w14:paraId="02BED0B0" w14:textId="77777777" w:rsidR="00274B06" w:rsidRDefault="00983252" w:rsidP="00616D9A">
            <w:pPr>
              <w:pStyle w:val="TableParagraph"/>
              <w:spacing w:before="8" w:line="160" w:lineRule="atLeast"/>
              <w:ind w:left="57" w:right="57"/>
              <w:jc w:val="both"/>
              <w:rPr>
                <w:sz w:val="12"/>
              </w:rPr>
            </w:pPr>
            <w:r>
              <w:rPr>
                <w:sz w:val="12"/>
              </w:rPr>
              <w:t>Länder</w:t>
            </w:r>
          </w:p>
        </w:tc>
        <w:tc>
          <w:tcPr>
            <w:tcW w:w="3375" w:type="dxa"/>
            <w:gridSpan w:val="9"/>
          </w:tcPr>
          <w:p w14:paraId="6D58B04C" w14:textId="77777777" w:rsidR="00274B06" w:rsidRDefault="00274B06" w:rsidP="00616D9A">
            <w:pPr>
              <w:pStyle w:val="TableParagraph"/>
              <w:spacing w:before="8" w:line="160" w:lineRule="atLeast"/>
              <w:ind w:left="57" w:right="57"/>
              <w:jc w:val="both"/>
              <w:rPr>
                <w:rFonts w:ascii="Times New Roman"/>
                <w:sz w:val="12"/>
              </w:rPr>
            </w:pPr>
          </w:p>
        </w:tc>
      </w:tr>
      <w:tr w:rsidR="00274B06" w14:paraId="3744F264" w14:textId="77777777">
        <w:trPr>
          <w:trHeight w:val="247"/>
        </w:trPr>
        <w:tc>
          <w:tcPr>
            <w:tcW w:w="3023" w:type="dxa"/>
            <w:vMerge/>
            <w:tcBorders>
              <w:top w:val="nil"/>
            </w:tcBorders>
          </w:tcPr>
          <w:p w14:paraId="36775960" w14:textId="77777777" w:rsidR="00274B06" w:rsidRDefault="00274B06" w:rsidP="00616D9A">
            <w:pPr>
              <w:spacing w:before="8" w:line="160" w:lineRule="atLeast"/>
              <w:ind w:left="57" w:right="57"/>
              <w:jc w:val="both"/>
              <w:rPr>
                <w:sz w:val="2"/>
                <w:szCs w:val="2"/>
              </w:rPr>
            </w:pPr>
          </w:p>
        </w:tc>
        <w:tc>
          <w:tcPr>
            <w:tcW w:w="3375" w:type="dxa"/>
            <w:gridSpan w:val="9"/>
          </w:tcPr>
          <w:p w14:paraId="1BAC77CB" w14:textId="77777777" w:rsidR="00274B06" w:rsidRDefault="00983252" w:rsidP="00616D9A">
            <w:pPr>
              <w:pStyle w:val="TableParagraph"/>
              <w:spacing w:before="8" w:line="160" w:lineRule="atLeast"/>
              <w:ind w:left="57" w:right="57"/>
              <w:jc w:val="both"/>
              <w:rPr>
                <w:sz w:val="12"/>
              </w:rPr>
            </w:pPr>
            <w:r>
              <w:rPr>
                <w:sz w:val="12"/>
              </w:rPr>
              <w:t>Kommunen</w:t>
            </w:r>
          </w:p>
        </w:tc>
        <w:tc>
          <w:tcPr>
            <w:tcW w:w="3375" w:type="dxa"/>
            <w:gridSpan w:val="9"/>
          </w:tcPr>
          <w:p w14:paraId="427C57E6" w14:textId="77777777" w:rsidR="00274B06" w:rsidRDefault="00983252" w:rsidP="00616D9A">
            <w:pPr>
              <w:pStyle w:val="TableParagraph"/>
              <w:spacing w:before="8" w:line="160" w:lineRule="atLeast"/>
              <w:ind w:left="57" w:right="57"/>
              <w:jc w:val="both"/>
              <w:rPr>
                <w:sz w:val="12"/>
              </w:rPr>
            </w:pPr>
            <w:r>
              <w:rPr>
                <w:sz w:val="12"/>
              </w:rPr>
              <w:t>LHS, MoNaKo</w:t>
            </w:r>
          </w:p>
        </w:tc>
      </w:tr>
      <w:tr w:rsidR="00274B06" w14:paraId="5E4CD1DE" w14:textId="77777777">
        <w:trPr>
          <w:trHeight w:val="1149"/>
        </w:trPr>
        <w:tc>
          <w:tcPr>
            <w:tcW w:w="3023" w:type="dxa"/>
          </w:tcPr>
          <w:p w14:paraId="6B13A604" w14:textId="77777777" w:rsidR="00274B06" w:rsidRDefault="00983252" w:rsidP="00616D9A">
            <w:pPr>
              <w:pStyle w:val="TableParagraph"/>
              <w:spacing w:before="8" w:line="160" w:lineRule="atLeast"/>
              <w:ind w:left="57" w:right="57"/>
              <w:jc w:val="both"/>
              <w:rPr>
                <w:sz w:val="12"/>
              </w:rPr>
            </w:pPr>
            <w:r>
              <w:rPr>
                <w:sz w:val="12"/>
              </w:rPr>
              <w:t>Validität</w:t>
            </w:r>
          </w:p>
        </w:tc>
        <w:tc>
          <w:tcPr>
            <w:tcW w:w="6750" w:type="dxa"/>
            <w:gridSpan w:val="18"/>
          </w:tcPr>
          <w:p w14:paraId="6BD4D06D" w14:textId="7A4AB66D" w:rsidR="00274B06" w:rsidRDefault="00983252" w:rsidP="00616D9A">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t>
            </w:r>
            <w:r>
              <w:rPr>
                <w:spacing w:val="2"/>
                <w:sz w:val="12"/>
              </w:rPr>
              <w:t xml:space="preserve">wichtige Hinweise über den </w:t>
            </w:r>
            <w:r>
              <w:rPr>
                <w:spacing w:val="3"/>
                <w:sz w:val="12"/>
              </w:rPr>
              <w:t xml:space="preserve">allgemeinen, Branchen </w:t>
            </w:r>
            <w:r>
              <w:rPr>
                <w:spacing w:val="2"/>
                <w:sz w:val="12"/>
              </w:rPr>
              <w:t xml:space="preserve">unspezifischen Umfang von </w:t>
            </w:r>
            <w:r>
              <w:rPr>
                <w:spacing w:val="3"/>
                <w:sz w:val="12"/>
              </w:rPr>
              <w:t>Existenzgrün</w:t>
            </w:r>
            <w:r>
              <w:rPr>
                <w:spacing w:val="2"/>
                <w:sz w:val="12"/>
              </w:rPr>
              <w:t xml:space="preserve">dungen. </w:t>
            </w:r>
            <w:r>
              <w:rPr>
                <w:sz w:val="12"/>
              </w:rPr>
              <w:t xml:space="preserve">Zwar </w:t>
            </w:r>
            <w:r>
              <w:rPr>
                <w:spacing w:val="3"/>
                <w:sz w:val="12"/>
              </w:rPr>
              <w:t xml:space="preserve">führen Existenzgründungen </w:t>
            </w:r>
            <w:r>
              <w:rPr>
                <w:spacing w:val="2"/>
                <w:sz w:val="12"/>
              </w:rPr>
              <w:t xml:space="preserve">nicht </w:t>
            </w:r>
            <w:r>
              <w:rPr>
                <w:spacing w:val="3"/>
                <w:sz w:val="12"/>
              </w:rPr>
              <w:t xml:space="preserve">zwangsläufig </w:t>
            </w:r>
            <w:r>
              <w:rPr>
                <w:sz w:val="12"/>
              </w:rPr>
              <w:t xml:space="preserve">zu </w:t>
            </w:r>
            <w:r>
              <w:rPr>
                <w:spacing w:val="2"/>
                <w:sz w:val="12"/>
              </w:rPr>
              <w:t xml:space="preserve">Innovationen; </w:t>
            </w:r>
            <w:r>
              <w:rPr>
                <w:spacing w:val="3"/>
                <w:sz w:val="12"/>
              </w:rPr>
              <w:t xml:space="preserve">dennoch </w:t>
            </w:r>
            <w:r>
              <w:rPr>
                <w:spacing w:val="2"/>
                <w:sz w:val="12"/>
              </w:rPr>
              <w:t xml:space="preserve">ist eine positive Korrelation </w:t>
            </w:r>
            <w:r>
              <w:rPr>
                <w:spacing w:val="3"/>
                <w:sz w:val="12"/>
              </w:rPr>
              <w:t xml:space="preserve">dieser beiden Größen nachgewiesen. </w:t>
            </w:r>
            <w:r>
              <w:rPr>
                <w:spacing w:val="2"/>
                <w:sz w:val="12"/>
              </w:rPr>
              <w:t xml:space="preserve">Bei der </w:t>
            </w:r>
            <w:r>
              <w:rPr>
                <w:spacing w:val="3"/>
                <w:sz w:val="12"/>
              </w:rPr>
              <w:t xml:space="preserve">Interpretation </w:t>
            </w:r>
            <w:r>
              <w:rPr>
                <w:spacing w:val="2"/>
                <w:sz w:val="12"/>
              </w:rPr>
              <w:t xml:space="preserve">muss </w:t>
            </w:r>
            <w:r>
              <w:rPr>
                <w:spacing w:val="3"/>
                <w:sz w:val="12"/>
              </w:rPr>
              <w:t xml:space="preserve">jedoch berücksichtigt werden, </w:t>
            </w:r>
            <w:r>
              <w:rPr>
                <w:spacing w:val="2"/>
                <w:sz w:val="12"/>
              </w:rPr>
              <w:t xml:space="preserve">dass eine </w:t>
            </w:r>
            <w:r>
              <w:rPr>
                <w:spacing w:val="3"/>
                <w:sz w:val="12"/>
              </w:rPr>
              <w:t xml:space="preserve">hohe Zahl </w:t>
            </w:r>
            <w:r>
              <w:rPr>
                <w:sz w:val="12"/>
              </w:rPr>
              <w:t xml:space="preserve">an </w:t>
            </w:r>
            <w:r>
              <w:rPr>
                <w:spacing w:val="3"/>
                <w:sz w:val="12"/>
              </w:rPr>
              <w:t xml:space="preserve">Existenzgründungen </w:t>
            </w:r>
            <w:r>
              <w:rPr>
                <w:spacing w:val="2"/>
                <w:sz w:val="12"/>
              </w:rPr>
              <w:t xml:space="preserve">auch </w:t>
            </w:r>
            <w:r>
              <w:rPr>
                <w:sz w:val="12"/>
              </w:rPr>
              <w:t xml:space="preserve">Teil </w:t>
            </w:r>
            <w:r>
              <w:rPr>
                <w:spacing w:val="2"/>
                <w:sz w:val="12"/>
              </w:rPr>
              <w:t xml:space="preserve">einer </w:t>
            </w:r>
            <w:r>
              <w:rPr>
                <w:spacing w:val="3"/>
                <w:sz w:val="12"/>
              </w:rPr>
              <w:t xml:space="preserve">schwachen Wirtschaftsstruktur </w:t>
            </w:r>
            <w:r>
              <w:rPr>
                <w:sz w:val="12"/>
              </w:rPr>
              <w:t xml:space="preserve">mit </w:t>
            </w:r>
            <w:r>
              <w:rPr>
                <w:spacing w:val="3"/>
                <w:sz w:val="12"/>
              </w:rPr>
              <w:t xml:space="preserve">hoher Arbeitslosigkeit </w:t>
            </w:r>
            <w:r>
              <w:rPr>
                <w:spacing w:val="2"/>
                <w:sz w:val="12"/>
              </w:rPr>
              <w:t xml:space="preserve">sein </w:t>
            </w:r>
            <w:r>
              <w:rPr>
                <w:spacing w:val="3"/>
                <w:sz w:val="12"/>
              </w:rPr>
              <w:t xml:space="preserve">kann. </w:t>
            </w:r>
            <w:r>
              <w:rPr>
                <w:sz w:val="12"/>
              </w:rPr>
              <w:t xml:space="preserve">In </w:t>
            </w:r>
            <w:r>
              <w:rPr>
                <w:spacing w:val="2"/>
                <w:sz w:val="12"/>
              </w:rPr>
              <w:t xml:space="preserve">der Regel </w:t>
            </w:r>
            <w:r>
              <w:rPr>
                <w:spacing w:val="3"/>
                <w:sz w:val="12"/>
              </w:rPr>
              <w:t xml:space="preserve">handelt </w:t>
            </w:r>
            <w:r>
              <w:rPr>
                <w:sz w:val="12"/>
              </w:rPr>
              <w:t xml:space="preserve">es </w:t>
            </w:r>
            <w:r>
              <w:rPr>
                <w:spacing w:val="2"/>
                <w:sz w:val="12"/>
              </w:rPr>
              <w:t xml:space="preserve">sich bei </w:t>
            </w:r>
            <w:r>
              <w:rPr>
                <w:spacing w:val="3"/>
                <w:sz w:val="12"/>
              </w:rPr>
              <w:t xml:space="preserve">diesen Gründungen </w:t>
            </w:r>
            <w:r>
              <w:rPr>
                <w:sz w:val="12"/>
              </w:rPr>
              <w:t xml:space="preserve">um </w:t>
            </w:r>
            <w:r>
              <w:rPr>
                <w:spacing w:val="3"/>
                <w:sz w:val="12"/>
              </w:rPr>
              <w:t xml:space="preserve">Selbstständige </w:t>
            </w:r>
            <w:r>
              <w:rPr>
                <w:spacing w:val="2"/>
                <w:sz w:val="12"/>
              </w:rPr>
              <w:t xml:space="preserve">und </w:t>
            </w:r>
            <w:r>
              <w:rPr>
                <w:spacing w:val="3"/>
                <w:sz w:val="12"/>
              </w:rPr>
              <w:t xml:space="preserve">kleinere Unternehmen, </w:t>
            </w:r>
            <w:r>
              <w:rPr>
                <w:spacing w:val="2"/>
                <w:sz w:val="12"/>
              </w:rPr>
              <w:t xml:space="preserve">welche </w:t>
            </w:r>
            <w:r>
              <w:rPr>
                <w:sz w:val="12"/>
              </w:rPr>
              <w:t xml:space="preserve">kein </w:t>
            </w:r>
            <w:r>
              <w:rPr>
                <w:spacing w:val="3"/>
                <w:sz w:val="12"/>
              </w:rPr>
              <w:t xml:space="preserve">Ausdruck </w:t>
            </w:r>
            <w:r>
              <w:rPr>
                <w:spacing w:val="2"/>
                <w:sz w:val="12"/>
              </w:rPr>
              <w:t xml:space="preserve">von </w:t>
            </w:r>
            <w:r>
              <w:rPr>
                <w:spacing w:val="3"/>
                <w:sz w:val="12"/>
              </w:rPr>
              <w:t xml:space="preserve">Innovationsfähigkeit oder </w:t>
            </w:r>
            <w:r>
              <w:rPr>
                <w:spacing w:val="2"/>
                <w:sz w:val="12"/>
              </w:rPr>
              <w:t xml:space="preserve">dem Ausbau von </w:t>
            </w:r>
            <w:r>
              <w:rPr>
                <w:spacing w:val="3"/>
                <w:sz w:val="12"/>
              </w:rPr>
              <w:t xml:space="preserve">technologischen Kapazitäten </w:t>
            </w:r>
            <w:r>
              <w:rPr>
                <w:spacing w:val="2"/>
                <w:sz w:val="12"/>
              </w:rPr>
              <w:t xml:space="preserve">sind. Der Indikator bildet das </w:t>
            </w:r>
            <w:r>
              <w:rPr>
                <w:spacing w:val="3"/>
                <w:sz w:val="12"/>
              </w:rPr>
              <w:t xml:space="preserve">Unterziel daher </w:t>
            </w:r>
            <w:r>
              <w:rPr>
                <w:spacing w:val="2"/>
                <w:sz w:val="12"/>
              </w:rPr>
              <w:t xml:space="preserve">nur </w:t>
            </w:r>
            <w:r>
              <w:rPr>
                <w:sz w:val="12"/>
              </w:rPr>
              <w:t xml:space="preserve">mit </w:t>
            </w:r>
            <w:r>
              <w:rPr>
                <w:spacing w:val="3"/>
                <w:sz w:val="12"/>
              </w:rPr>
              <w:t>Einschränkungen</w:t>
            </w:r>
            <w:r>
              <w:rPr>
                <w:spacing w:val="4"/>
                <w:sz w:val="12"/>
              </w:rPr>
              <w:t xml:space="preserve"> </w:t>
            </w:r>
            <w:r>
              <w:rPr>
                <w:spacing w:val="2"/>
                <w:sz w:val="12"/>
              </w:rPr>
              <w:t>ab.</w:t>
            </w:r>
          </w:p>
        </w:tc>
      </w:tr>
      <w:tr w:rsidR="00274B06" w14:paraId="05DDEE1D" w14:textId="77777777">
        <w:trPr>
          <w:trHeight w:val="247"/>
        </w:trPr>
        <w:tc>
          <w:tcPr>
            <w:tcW w:w="3023" w:type="dxa"/>
            <w:vMerge w:val="restart"/>
          </w:tcPr>
          <w:p w14:paraId="441C1D9F" w14:textId="77777777" w:rsidR="00274B06" w:rsidRDefault="00983252" w:rsidP="00616D9A">
            <w:pPr>
              <w:pStyle w:val="TableParagraph"/>
              <w:spacing w:before="8" w:line="160" w:lineRule="atLeast"/>
              <w:ind w:left="57" w:right="57"/>
              <w:jc w:val="both"/>
              <w:rPr>
                <w:sz w:val="12"/>
              </w:rPr>
            </w:pPr>
            <w:r>
              <w:rPr>
                <w:sz w:val="12"/>
              </w:rPr>
              <w:t>Funktion</w:t>
            </w:r>
          </w:p>
        </w:tc>
        <w:tc>
          <w:tcPr>
            <w:tcW w:w="3375" w:type="dxa"/>
            <w:gridSpan w:val="9"/>
          </w:tcPr>
          <w:p w14:paraId="05A92CCA" w14:textId="77777777" w:rsidR="00274B06" w:rsidRPr="00505D33" w:rsidRDefault="00983252" w:rsidP="00616D9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627F48F" w14:textId="4416ECA3" w:rsidR="00274B06" w:rsidRDefault="00616D9A" w:rsidP="00616D9A">
            <w:pPr>
              <w:pStyle w:val="TableParagraph"/>
              <w:spacing w:before="8" w:line="160" w:lineRule="atLeast"/>
              <w:ind w:left="57" w:right="57"/>
              <w:jc w:val="both"/>
              <w:rPr>
                <w:sz w:val="12"/>
              </w:rPr>
            </w:pPr>
            <w:r>
              <w:rPr>
                <w:sz w:val="12"/>
              </w:rPr>
              <w:t>x</w:t>
            </w:r>
          </w:p>
        </w:tc>
      </w:tr>
      <w:tr w:rsidR="00274B06" w14:paraId="501A290D" w14:textId="77777777">
        <w:trPr>
          <w:trHeight w:val="247"/>
        </w:trPr>
        <w:tc>
          <w:tcPr>
            <w:tcW w:w="3023" w:type="dxa"/>
            <w:vMerge/>
            <w:tcBorders>
              <w:top w:val="nil"/>
            </w:tcBorders>
          </w:tcPr>
          <w:p w14:paraId="2E04920C" w14:textId="77777777" w:rsidR="00274B06" w:rsidRDefault="00274B06" w:rsidP="00616D9A">
            <w:pPr>
              <w:spacing w:before="8" w:line="160" w:lineRule="atLeast"/>
              <w:ind w:left="57" w:right="57"/>
              <w:jc w:val="both"/>
              <w:rPr>
                <w:sz w:val="2"/>
                <w:szCs w:val="2"/>
              </w:rPr>
            </w:pPr>
          </w:p>
        </w:tc>
        <w:tc>
          <w:tcPr>
            <w:tcW w:w="3375" w:type="dxa"/>
            <w:gridSpan w:val="9"/>
          </w:tcPr>
          <w:p w14:paraId="0063A317" w14:textId="77777777" w:rsidR="00274B06" w:rsidRDefault="00983252" w:rsidP="00616D9A">
            <w:pPr>
              <w:pStyle w:val="TableParagraph"/>
              <w:spacing w:before="8" w:line="160" w:lineRule="atLeast"/>
              <w:ind w:left="57" w:right="57"/>
              <w:jc w:val="both"/>
              <w:rPr>
                <w:sz w:val="12"/>
              </w:rPr>
            </w:pPr>
            <w:r>
              <w:rPr>
                <w:sz w:val="12"/>
              </w:rPr>
              <w:t>Input-/Output-Indikator</w:t>
            </w:r>
          </w:p>
        </w:tc>
        <w:tc>
          <w:tcPr>
            <w:tcW w:w="3375" w:type="dxa"/>
            <w:gridSpan w:val="9"/>
          </w:tcPr>
          <w:p w14:paraId="09745CD6" w14:textId="77777777" w:rsidR="00274B06" w:rsidRDefault="00274B06" w:rsidP="00616D9A">
            <w:pPr>
              <w:pStyle w:val="TableParagraph"/>
              <w:spacing w:before="8" w:line="160" w:lineRule="atLeast"/>
              <w:ind w:left="57" w:right="57"/>
              <w:jc w:val="both"/>
              <w:rPr>
                <w:rFonts w:ascii="Times New Roman"/>
                <w:sz w:val="12"/>
              </w:rPr>
            </w:pPr>
          </w:p>
        </w:tc>
      </w:tr>
      <w:tr w:rsidR="00274B06" w14:paraId="4DD35569" w14:textId="77777777">
        <w:trPr>
          <w:trHeight w:val="669"/>
        </w:trPr>
        <w:tc>
          <w:tcPr>
            <w:tcW w:w="3023" w:type="dxa"/>
          </w:tcPr>
          <w:p w14:paraId="16A5BF7E" w14:textId="77777777" w:rsidR="00274B06" w:rsidRDefault="00983252" w:rsidP="00616D9A">
            <w:pPr>
              <w:pStyle w:val="TableParagraph"/>
              <w:spacing w:before="8" w:line="160" w:lineRule="atLeast"/>
              <w:ind w:left="57" w:right="57"/>
              <w:jc w:val="both"/>
              <w:rPr>
                <w:sz w:val="12"/>
              </w:rPr>
            </w:pPr>
            <w:r>
              <w:rPr>
                <w:sz w:val="12"/>
              </w:rPr>
              <w:t>Statistische Zusammenhänge</w:t>
            </w:r>
          </w:p>
        </w:tc>
        <w:tc>
          <w:tcPr>
            <w:tcW w:w="6750" w:type="dxa"/>
            <w:gridSpan w:val="18"/>
          </w:tcPr>
          <w:p w14:paraId="6FAFFEEA" w14:textId="760BA581" w:rsidR="00274B06" w:rsidRDefault="00983252" w:rsidP="00616D9A">
            <w:pPr>
              <w:pStyle w:val="TableParagraph"/>
              <w:spacing w:before="8" w:line="160" w:lineRule="atLeast"/>
              <w:ind w:left="57" w:right="57"/>
              <w:jc w:val="both"/>
              <w:rPr>
                <w:sz w:val="12"/>
              </w:rPr>
            </w:pPr>
            <w:r>
              <w:rPr>
                <w:spacing w:val="3"/>
                <w:sz w:val="12"/>
              </w:rPr>
              <w:t xml:space="preserve">Existenzgründungen </w:t>
            </w:r>
            <w:r>
              <w:rPr>
                <w:spacing w:val="2"/>
                <w:sz w:val="12"/>
              </w:rPr>
              <w:t xml:space="preserve">sind positiv </w:t>
            </w:r>
            <w:r>
              <w:rPr>
                <w:sz w:val="12"/>
              </w:rPr>
              <w:t xml:space="preserve">mit </w:t>
            </w:r>
            <w:r>
              <w:rPr>
                <w:spacing w:val="3"/>
                <w:sz w:val="12"/>
              </w:rPr>
              <w:t xml:space="preserve">Altersarmut </w:t>
            </w:r>
            <w:r>
              <w:rPr>
                <w:spacing w:val="2"/>
                <w:sz w:val="12"/>
              </w:rPr>
              <w:t xml:space="preserve">(SDG 1.3), </w:t>
            </w:r>
            <w:r>
              <w:rPr>
                <w:spacing w:val="3"/>
                <w:sz w:val="12"/>
              </w:rPr>
              <w:t xml:space="preserve">Breitbandversorgung </w:t>
            </w:r>
            <w:r>
              <w:rPr>
                <w:spacing w:val="2"/>
                <w:sz w:val="12"/>
              </w:rPr>
              <w:t xml:space="preserve">(SDG </w:t>
            </w:r>
            <w:r>
              <w:rPr>
                <w:sz w:val="12"/>
              </w:rPr>
              <w:t xml:space="preserve">9.c.1), </w:t>
            </w:r>
            <w:r>
              <w:rPr>
                <w:spacing w:val="3"/>
                <w:sz w:val="12"/>
              </w:rPr>
              <w:t>Beschäftigungsquo</w:t>
            </w:r>
            <w:r>
              <w:rPr>
                <w:sz w:val="12"/>
              </w:rPr>
              <w:t xml:space="preserve">te </w:t>
            </w:r>
            <w:r>
              <w:rPr>
                <w:spacing w:val="2"/>
                <w:sz w:val="12"/>
              </w:rPr>
              <w:t xml:space="preserve">von </w:t>
            </w:r>
            <w:r>
              <w:rPr>
                <w:spacing w:val="3"/>
                <w:sz w:val="12"/>
              </w:rPr>
              <w:t xml:space="preserve">Ausländern </w:t>
            </w:r>
            <w:r>
              <w:rPr>
                <w:spacing w:val="2"/>
                <w:sz w:val="12"/>
              </w:rPr>
              <w:t xml:space="preserve">(SDG 10.2), </w:t>
            </w:r>
            <w:r>
              <w:rPr>
                <w:spacing w:val="3"/>
                <w:sz w:val="12"/>
              </w:rPr>
              <w:t xml:space="preserve">Mietpreisen </w:t>
            </w:r>
            <w:r>
              <w:rPr>
                <w:spacing w:val="2"/>
                <w:sz w:val="12"/>
              </w:rPr>
              <w:t xml:space="preserve">(SDG </w:t>
            </w:r>
            <w:r>
              <w:rPr>
                <w:sz w:val="12"/>
              </w:rPr>
              <w:t xml:space="preserve">11.1) </w:t>
            </w:r>
            <w:r>
              <w:rPr>
                <w:spacing w:val="2"/>
                <w:sz w:val="12"/>
              </w:rPr>
              <w:t xml:space="preserve">und </w:t>
            </w:r>
            <w:r>
              <w:rPr>
                <w:spacing w:val="3"/>
                <w:sz w:val="12"/>
              </w:rPr>
              <w:t xml:space="preserve">Steuereinnahmen </w:t>
            </w:r>
            <w:r>
              <w:rPr>
                <w:spacing w:val="2"/>
                <w:sz w:val="12"/>
              </w:rPr>
              <w:t xml:space="preserve">(SDG </w:t>
            </w:r>
            <w:r>
              <w:rPr>
                <w:sz w:val="12"/>
              </w:rPr>
              <w:t xml:space="preserve">16.6) </w:t>
            </w:r>
            <w:r>
              <w:rPr>
                <w:spacing w:val="3"/>
                <w:sz w:val="12"/>
              </w:rPr>
              <w:t xml:space="preserve">korreliert. </w:t>
            </w:r>
            <w:r>
              <w:rPr>
                <w:sz w:val="12"/>
              </w:rPr>
              <w:t xml:space="preserve">Ein </w:t>
            </w:r>
            <w:r>
              <w:rPr>
                <w:spacing w:val="2"/>
                <w:sz w:val="12"/>
              </w:rPr>
              <w:t xml:space="preserve">negativer </w:t>
            </w:r>
            <w:r>
              <w:rPr>
                <w:spacing w:val="3"/>
                <w:sz w:val="12"/>
              </w:rPr>
              <w:t xml:space="preserve">Zusammenhang besteht </w:t>
            </w:r>
            <w:r>
              <w:rPr>
                <w:spacing w:val="2"/>
                <w:sz w:val="12"/>
              </w:rPr>
              <w:t xml:space="preserve">hingegen </w:t>
            </w:r>
            <w:r>
              <w:rPr>
                <w:sz w:val="12"/>
              </w:rPr>
              <w:t xml:space="preserve">mit </w:t>
            </w:r>
            <w:r>
              <w:rPr>
                <w:spacing w:val="2"/>
                <w:sz w:val="12"/>
              </w:rPr>
              <w:t xml:space="preserve">der vorzeitigen Sterblichkeit von </w:t>
            </w:r>
            <w:r>
              <w:rPr>
                <w:spacing w:val="3"/>
                <w:sz w:val="12"/>
              </w:rPr>
              <w:t xml:space="preserve">Männern </w:t>
            </w:r>
            <w:r>
              <w:rPr>
                <w:spacing w:val="2"/>
                <w:sz w:val="12"/>
              </w:rPr>
              <w:t xml:space="preserve">(SDG </w:t>
            </w:r>
            <w:r>
              <w:rPr>
                <w:sz w:val="12"/>
              </w:rPr>
              <w:t xml:space="preserve">3.4), </w:t>
            </w:r>
            <w:r>
              <w:rPr>
                <w:spacing w:val="2"/>
                <w:sz w:val="12"/>
              </w:rPr>
              <w:t xml:space="preserve">der </w:t>
            </w:r>
            <w:r>
              <w:rPr>
                <w:spacing w:val="3"/>
                <w:sz w:val="12"/>
              </w:rPr>
              <w:t xml:space="preserve">Nahversorgung </w:t>
            </w:r>
            <w:r>
              <w:rPr>
                <w:sz w:val="12"/>
              </w:rPr>
              <w:t xml:space="preserve">mit </w:t>
            </w:r>
            <w:r>
              <w:rPr>
                <w:spacing w:val="3"/>
                <w:sz w:val="12"/>
              </w:rPr>
              <w:t xml:space="preserve">Grundschulen </w:t>
            </w:r>
            <w:r>
              <w:rPr>
                <w:spacing w:val="2"/>
                <w:sz w:val="12"/>
              </w:rPr>
              <w:t xml:space="preserve">und </w:t>
            </w:r>
            <w:r>
              <w:rPr>
                <w:spacing w:val="3"/>
                <w:sz w:val="12"/>
              </w:rPr>
              <w:t xml:space="preserve">Supermärkten </w:t>
            </w:r>
            <w:r>
              <w:rPr>
                <w:spacing w:val="2"/>
                <w:sz w:val="12"/>
              </w:rPr>
              <w:t xml:space="preserve">(SDG </w:t>
            </w:r>
            <w:r>
              <w:rPr>
                <w:sz w:val="12"/>
              </w:rPr>
              <w:t xml:space="preserve">4.1 </w:t>
            </w:r>
            <w:r>
              <w:rPr>
                <w:spacing w:val="2"/>
                <w:sz w:val="12"/>
              </w:rPr>
              <w:t xml:space="preserve">und SDG </w:t>
            </w:r>
            <w:r>
              <w:rPr>
                <w:sz w:val="12"/>
              </w:rPr>
              <w:t xml:space="preserve">11.1) </w:t>
            </w:r>
            <w:r>
              <w:rPr>
                <w:spacing w:val="2"/>
                <w:sz w:val="12"/>
              </w:rPr>
              <w:t xml:space="preserve">sowie der </w:t>
            </w:r>
            <w:r>
              <w:rPr>
                <w:spacing w:val="3"/>
                <w:sz w:val="12"/>
              </w:rPr>
              <w:t xml:space="preserve">Betreuung </w:t>
            </w:r>
            <w:r>
              <w:rPr>
                <w:spacing w:val="2"/>
                <w:sz w:val="12"/>
              </w:rPr>
              <w:t xml:space="preserve">von </w:t>
            </w:r>
            <w:r>
              <w:rPr>
                <w:spacing w:val="3"/>
                <w:sz w:val="12"/>
              </w:rPr>
              <w:t xml:space="preserve">Kindern </w:t>
            </w:r>
            <w:r>
              <w:rPr>
                <w:spacing w:val="2"/>
                <w:sz w:val="12"/>
              </w:rPr>
              <w:t>(SDG</w:t>
            </w:r>
            <w:r>
              <w:rPr>
                <w:spacing w:val="16"/>
                <w:sz w:val="12"/>
              </w:rPr>
              <w:t xml:space="preserve"> </w:t>
            </w:r>
            <w:r>
              <w:rPr>
                <w:spacing w:val="2"/>
                <w:sz w:val="12"/>
              </w:rPr>
              <w:t>4.2).</w:t>
            </w:r>
          </w:p>
        </w:tc>
      </w:tr>
      <w:tr w:rsidR="00274B06" w14:paraId="001104AF" w14:textId="77777777">
        <w:trPr>
          <w:trHeight w:val="509"/>
        </w:trPr>
        <w:tc>
          <w:tcPr>
            <w:tcW w:w="3023" w:type="dxa"/>
          </w:tcPr>
          <w:p w14:paraId="3F808778" w14:textId="77777777" w:rsidR="00274B06" w:rsidRDefault="00983252" w:rsidP="00616D9A">
            <w:pPr>
              <w:pStyle w:val="TableParagraph"/>
              <w:spacing w:before="8" w:line="160" w:lineRule="atLeast"/>
              <w:ind w:left="57" w:right="57"/>
              <w:jc w:val="both"/>
              <w:rPr>
                <w:sz w:val="12"/>
              </w:rPr>
            </w:pPr>
            <w:r>
              <w:rPr>
                <w:sz w:val="12"/>
              </w:rPr>
              <w:t>Rahmenbedingungen</w:t>
            </w:r>
          </w:p>
        </w:tc>
        <w:tc>
          <w:tcPr>
            <w:tcW w:w="6750" w:type="dxa"/>
            <w:gridSpan w:val="18"/>
          </w:tcPr>
          <w:p w14:paraId="40D9D6C4" w14:textId="77777777" w:rsidR="00274B06" w:rsidRDefault="00983252" w:rsidP="00616D9A">
            <w:pPr>
              <w:pStyle w:val="TableParagraph"/>
              <w:spacing w:before="8" w:line="160" w:lineRule="atLeast"/>
              <w:ind w:left="57" w:right="57"/>
              <w:jc w:val="both"/>
              <w:rPr>
                <w:sz w:val="12"/>
              </w:rPr>
            </w:pPr>
            <w:r>
              <w:rPr>
                <w:sz w:val="12"/>
              </w:rPr>
              <w:t>Der Indikator korreliert mit der Einwohner:innenentwicklung über einen Vierjahreszeitraum und dem Ausländer:innenanteil. Außerdem besteht ein negativer Zusammenhang zwischen dem Anteil der Existenzgründungen und dem Durchschnittsalter in der Bevölkerung.</w:t>
            </w:r>
          </w:p>
        </w:tc>
      </w:tr>
      <w:tr w:rsidR="00274B06" w14:paraId="11D4B95C" w14:textId="77777777">
        <w:trPr>
          <w:trHeight w:val="247"/>
        </w:trPr>
        <w:tc>
          <w:tcPr>
            <w:tcW w:w="3023" w:type="dxa"/>
          </w:tcPr>
          <w:p w14:paraId="27ED5B22" w14:textId="77777777" w:rsidR="00274B06" w:rsidRDefault="00983252" w:rsidP="00616D9A">
            <w:pPr>
              <w:pStyle w:val="TableParagraph"/>
              <w:spacing w:before="8" w:line="160" w:lineRule="atLeast"/>
              <w:ind w:left="57" w:right="57"/>
              <w:jc w:val="both"/>
              <w:rPr>
                <w:sz w:val="12"/>
              </w:rPr>
            </w:pPr>
            <w:r>
              <w:rPr>
                <w:sz w:val="12"/>
              </w:rPr>
              <w:t>Berechnung</w:t>
            </w:r>
          </w:p>
        </w:tc>
        <w:tc>
          <w:tcPr>
            <w:tcW w:w="6750" w:type="dxa"/>
            <w:gridSpan w:val="18"/>
          </w:tcPr>
          <w:p w14:paraId="57CDEB9D" w14:textId="37D94A0A" w:rsidR="00274B06" w:rsidRDefault="00983252" w:rsidP="00616D9A">
            <w:pPr>
              <w:pStyle w:val="TableParagraph"/>
              <w:spacing w:before="8" w:line="160" w:lineRule="atLeast"/>
              <w:ind w:left="57" w:right="57"/>
              <w:jc w:val="both"/>
              <w:rPr>
                <w:sz w:val="12"/>
              </w:rPr>
            </w:pPr>
            <w:r>
              <w:rPr>
                <w:sz w:val="12"/>
              </w:rPr>
              <w:t>(Anzahl der Neuerrichtungen von Gewerbebetrieben) / (Anzahl der Einwohner:innen) * 1</w:t>
            </w:r>
            <w:r w:rsidR="00616D9A">
              <w:rPr>
                <w:sz w:val="12"/>
              </w:rPr>
              <w:t>.</w:t>
            </w:r>
            <w:r>
              <w:rPr>
                <w:sz w:val="12"/>
              </w:rPr>
              <w:t>000</w:t>
            </w:r>
          </w:p>
        </w:tc>
      </w:tr>
      <w:tr w:rsidR="00274B06" w14:paraId="6BECB955" w14:textId="77777777">
        <w:trPr>
          <w:trHeight w:val="247"/>
        </w:trPr>
        <w:tc>
          <w:tcPr>
            <w:tcW w:w="3023" w:type="dxa"/>
          </w:tcPr>
          <w:p w14:paraId="28D7B14D" w14:textId="77777777" w:rsidR="00274B06" w:rsidRDefault="00983252" w:rsidP="00616D9A">
            <w:pPr>
              <w:pStyle w:val="TableParagraph"/>
              <w:spacing w:before="8" w:line="160" w:lineRule="atLeast"/>
              <w:ind w:left="57" w:right="57"/>
              <w:jc w:val="both"/>
              <w:rPr>
                <w:sz w:val="12"/>
              </w:rPr>
            </w:pPr>
            <w:r>
              <w:rPr>
                <w:sz w:val="12"/>
              </w:rPr>
              <w:t>Einheit</w:t>
            </w:r>
          </w:p>
        </w:tc>
        <w:tc>
          <w:tcPr>
            <w:tcW w:w="6750" w:type="dxa"/>
            <w:gridSpan w:val="18"/>
          </w:tcPr>
          <w:p w14:paraId="75B99742" w14:textId="77777777" w:rsidR="00274B06" w:rsidRDefault="00983252" w:rsidP="00616D9A">
            <w:pPr>
              <w:pStyle w:val="TableParagraph"/>
              <w:spacing w:before="8" w:line="160" w:lineRule="atLeast"/>
              <w:ind w:left="57" w:right="57"/>
              <w:jc w:val="both"/>
              <w:rPr>
                <w:sz w:val="12"/>
              </w:rPr>
            </w:pPr>
            <w:r>
              <w:rPr>
                <w:sz w:val="12"/>
              </w:rPr>
              <w:t>Neuerrichtungen je 1.000 Einwohner:innen</w:t>
            </w:r>
          </w:p>
        </w:tc>
      </w:tr>
      <w:tr w:rsidR="00274B06" w14:paraId="0F1BC186" w14:textId="77777777">
        <w:trPr>
          <w:trHeight w:val="247"/>
        </w:trPr>
        <w:tc>
          <w:tcPr>
            <w:tcW w:w="3023" w:type="dxa"/>
          </w:tcPr>
          <w:p w14:paraId="738EE38B" w14:textId="77777777" w:rsidR="00274B06" w:rsidRDefault="00983252" w:rsidP="00616D9A">
            <w:pPr>
              <w:pStyle w:val="TableParagraph"/>
              <w:spacing w:before="8" w:line="160" w:lineRule="atLeast"/>
              <w:ind w:left="57" w:right="57"/>
              <w:jc w:val="both"/>
              <w:rPr>
                <w:sz w:val="12"/>
              </w:rPr>
            </w:pPr>
            <w:r>
              <w:rPr>
                <w:sz w:val="12"/>
              </w:rPr>
              <w:t>Aussage</w:t>
            </w:r>
          </w:p>
        </w:tc>
        <w:tc>
          <w:tcPr>
            <w:tcW w:w="6750" w:type="dxa"/>
            <w:gridSpan w:val="18"/>
          </w:tcPr>
          <w:p w14:paraId="4BBC3A77" w14:textId="77777777" w:rsidR="00274B06" w:rsidRDefault="00983252" w:rsidP="00616D9A">
            <w:pPr>
              <w:pStyle w:val="TableParagraph"/>
              <w:spacing w:before="8" w:line="160" w:lineRule="atLeast"/>
              <w:ind w:left="57" w:right="57"/>
              <w:jc w:val="both"/>
              <w:rPr>
                <w:sz w:val="12"/>
              </w:rPr>
            </w:pPr>
            <w:r>
              <w:rPr>
                <w:sz w:val="12"/>
              </w:rPr>
              <w:t>Je 1.000 Einwohner:innen werden x Gewerbebetriebe neu errichtet.</w:t>
            </w:r>
          </w:p>
        </w:tc>
      </w:tr>
      <w:tr w:rsidR="00274B06" w14:paraId="5E2DF22B" w14:textId="77777777">
        <w:trPr>
          <w:trHeight w:val="247"/>
        </w:trPr>
        <w:tc>
          <w:tcPr>
            <w:tcW w:w="3023" w:type="dxa"/>
          </w:tcPr>
          <w:p w14:paraId="36DBE070" w14:textId="77777777" w:rsidR="00274B06" w:rsidRDefault="00983252" w:rsidP="00616D9A">
            <w:pPr>
              <w:pStyle w:val="TableParagraph"/>
              <w:spacing w:before="8" w:line="160" w:lineRule="atLeast"/>
              <w:ind w:left="57" w:right="57"/>
              <w:jc w:val="both"/>
              <w:rPr>
                <w:sz w:val="12"/>
              </w:rPr>
            </w:pPr>
            <w:r>
              <w:rPr>
                <w:sz w:val="12"/>
              </w:rPr>
              <w:t>Indikatortyp</w:t>
            </w:r>
          </w:p>
        </w:tc>
        <w:tc>
          <w:tcPr>
            <w:tcW w:w="6750" w:type="dxa"/>
            <w:gridSpan w:val="18"/>
          </w:tcPr>
          <w:p w14:paraId="2C3DE95A" w14:textId="77777777" w:rsidR="00274B06" w:rsidRDefault="00983252" w:rsidP="00616D9A">
            <w:pPr>
              <w:pStyle w:val="TableParagraph"/>
              <w:spacing w:before="8" w:line="160" w:lineRule="atLeast"/>
              <w:ind w:left="57" w:right="57"/>
              <w:jc w:val="both"/>
              <w:rPr>
                <w:sz w:val="12"/>
              </w:rPr>
            </w:pPr>
            <w:r>
              <w:rPr>
                <w:sz w:val="12"/>
              </w:rPr>
              <w:t>Typ I</w:t>
            </w:r>
          </w:p>
        </w:tc>
      </w:tr>
      <w:tr w:rsidR="00274B06" w14:paraId="3B3E03EE" w14:textId="77777777">
        <w:trPr>
          <w:trHeight w:val="247"/>
        </w:trPr>
        <w:tc>
          <w:tcPr>
            <w:tcW w:w="3023" w:type="dxa"/>
          </w:tcPr>
          <w:p w14:paraId="23B0389C" w14:textId="77777777" w:rsidR="00274B06" w:rsidRDefault="00983252" w:rsidP="00616D9A">
            <w:pPr>
              <w:pStyle w:val="TableParagraph"/>
              <w:spacing w:before="8" w:line="160" w:lineRule="atLeast"/>
              <w:ind w:left="57" w:right="57"/>
              <w:jc w:val="both"/>
              <w:rPr>
                <w:sz w:val="12"/>
              </w:rPr>
            </w:pPr>
            <w:r>
              <w:rPr>
                <w:sz w:val="12"/>
              </w:rPr>
              <w:t>Datenquelle</w:t>
            </w:r>
          </w:p>
        </w:tc>
        <w:tc>
          <w:tcPr>
            <w:tcW w:w="6750" w:type="dxa"/>
            <w:gridSpan w:val="18"/>
          </w:tcPr>
          <w:p w14:paraId="3A787C1C" w14:textId="77777777" w:rsidR="00274B06" w:rsidRDefault="00983252" w:rsidP="00616D9A">
            <w:pPr>
              <w:pStyle w:val="TableParagraph"/>
              <w:spacing w:before="8" w:line="160" w:lineRule="atLeast"/>
              <w:ind w:left="57" w:right="57"/>
              <w:jc w:val="both"/>
              <w:rPr>
                <w:sz w:val="12"/>
              </w:rPr>
            </w:pPr>
            <w:r>
              <w:rPr>
                <w:sz w:val="12"/>
              </w:rPr>
              <w:t>Statistische Ämter des Bundes und der Länder, Statistische Ämter der Länder</w:t>
            </w:r>
          </w:p>
        </w:tc>
      </w:tr>
      <w:tr w:rsidR="00274B06" w14:paraId="7BBB1550" w14:textId="77777777">
        <w:trPr>
          <w:trHeight w:val="247"/>
        </w:trPr>
        <w:tc>
          <w:tcPr>
            <w:tcW w:w="3023" w:type="dxa"/>
          </w:tcPr>
          <w:p w14:paraId="55299F6C" w14:textId="77777777" w:rsidR="00274B06" w:rsidRDefault="00983252" w:rsidP="00616D9A">
            <w:pPr>
              <w:pStyle w:val="TableParagraph"/>
              <w:spacing w:before="8" w:line="160" w:lineRule="atLeast"/>
              <w:ind w:left="57" w:right="57"/>
              <w:jc w:val="both"/>
              <w:rPr>
                <w:sz w:val="12"/>
              </w:rPr>
            </w:pPr>
            <w:r>
              <w:rPr>
                <w:sz w:val="12"/>
              </w:rPr>
              <w:t>Datenverfügbarkeit</w:t>
            </w:r>
          </w:p>
        </w:tc>
        <w:tc>
          <w:tcPr>
            <w:tcW w:w="6750" w:type="dxa"/>
            <w:gridSpan w:val="18"/>
          </w:tcPr>
          <w:p w14:paraId="38D5C388" w14:textId="77777777" w:rsidR="00274B06" w:rsidRDefault="00983252" w:rsidP="00616D9A">
            <w:pPr>
              <w:pStyle w:val="TableParagraph"/>
              <w:spacing w:before="8" w:line="160" w:lineRule="atLeast"/>
              <w:ind w:left="57" w:right="57"/>
              <w:jc w:val="both"/>
              <w:rPr>
                <w:sz w:val="12"/>
              </w:rPr>
            </w:pPr>
            <w:r>
              <w:rPr>
                <w:sz w:val="12"/>
              </w:rPr>
              <w:t>Die Daten sind zentral und flächendeckend abrufbar und werden regelmäßig erhoben.</w:t>
            </w:r>
          </w:p>
        </w:tc>
      </w:tr>
      <w:tr w:rsidR="00274B06" w14:paraId="6C3E8703" w14:textId="77777777">
        <w:trPr>
          <w:trHeight w:val="989"/>
        </w:trPr>
        <w:tc>
          <w:tcPr>
            <w:tcW w:w="3023" w:type="dxa"/>
          </w:tcPr>
          <w:p w14:paraId="532DA741" w14:textId="77777777" w:rsidR="00274B06" w:rsidRDefault="00983252" w:rsidP="00616D9A">
            <w:pPr>
              <w:pStyle w:val="TableParagraph"/>
              <w:spacing w:before="8" w:line="160" w:lineRule="atLeast"/>
              <w:ind w:left="57" w:right="57"/>
              <w:jc w:val="both"/>
              <w:rPr>
                <w:sz w:val="12"/>
              </w:rPr>
            </w:pPr>
            <w:r>
              <w:rPr>
                <w:sz w:val="12"/>
              </w:rPr>
              <w:t>Datenqualität</w:t>
            </w:r>
          </w:p>
        </w:tc>
        <w:tc>
          <w:tcPr>
            <w:tcW w:w="6750" w:type="dxa"/>
            <w:gridSpan w:val="18"/>
          </w:tcPr>
          <w:p w14:paraId="197658EF" w14:textId="4720F8BA" w:rsidR="00274B06" w:rsidRDefault="00983252" w:rsidP="00616D9A">
            <w:pPr>
              <w:pStyle w:val="TableParagraph"/>
              <w:spacing w:before="8" w:line="160" w:lineRule="atLeast"/>
              <w:ind w:left="57" w:right="57"/>
              <w:jc w:val="both"/>
              <w:rPr>
                <w:sz w:val="12"/>
              </w:rPr>
            </w:pPr>
            <w:r>
              <w:rPr>
                <w:spacing w:val="2"/>
                <w:sz w:val="12"/>
              </w:rPr>
              <w:t xml:space="preserve">Einige </w:t>
            </w:r>
            <w:r>
              <w:rPr>
                <w:spacing w:val="3"/>
                <w:sz w:val="12"/>
              </w:rPr>
              <w:t xml:space="preserve">Bereiche </w:t>
            </w:r>
            <w:r>
              <w:rPr>
                <w:spacing w:val="2"/>
                <w:sz w:val="12"/>
              </w:rPr>
              <w:t xml:space="preserve">unterliegen nicht der </w:t>
            </w:r>
            <w:r>
              <w:rPr>
                <w:spacing w:val="3"/>
                <w:sz w:val="12"/>
              </w:rPr>
              <w:t xml:space="preserve">Gewerbeordnung </w:t>
            </w:r>
            <w:r>
              <w:rPr>
                <w:spacing w:val="2"/>
                <w:sz w:val="12"/>
              </w:rPr>
              <w:t xml:space="preserve">und sind damit </w:t>
            </w:r>
            <w:r>
              <w:rPr>
                <w:sz w:val="12"/>
              </w:rPr>
              <w:t xml:space="preserve">in </w:t>
            </w:r>
            <w:r>
              <w:rPr>
                <w:spacing w:val="2"/>
                <w:sz w:val="12"/>
              </w:rPr>
              <w:t xml:space="preserve">der Statistik nicht </w:t>
            </w:r>
            <w:r>
              <w:rPr>
                <w:spacing w:val="4"/>
                <w:sz w:val="12"/>
              </w:rPr>
              <w:t xml:space="preserve">erfasst. </w:t>
            </w:r>
            <w:r>
              <w:rPr>
                <w:spacing w:val="2"/>
                <w:sz w:val="12"/>
              </w:rPr>
              <w:t xml:space="preserve">Dazu gehören:   freie </w:t>
            </w:r>
            <w:r>
              <w:rPr>
                <w:spacing w:val="3"/>
                <w:sz w:val="12"/>
              </w:rPr>
              <w:t xml:space="preserve">Berufe, </w:t>
            </w:r>
            <w:r>
              <w:rPr>
                <w:sz w:val="12"/>
              </w:rPr>
              <w:t xml:space="preserve">die </w:t>
            </w:r>
            <w:r>
              <w:rPr>
                <w:spacing w:val="3"/>
                <w:sz w:val="12"/>
              </w:rPr>
              <w:t xml:space="preserve">Land- </w:t>
            </w:r>
            <w:r>
              <w:rPr>
                <w:spacing w:val="2"/>
                <w:sz w:val="12"/>
              </w:rPr>
              <w:t xml:space="preserve">und </w:t>
            </w:r>
            <w:r>
              <w:rPr>
                <w:spacing w:val="3"/>
                <w:sz w:val="12"/>
              </w:rPr>
              <w:t xml:space="preserve">Forstwirtschaft, </w:t>
            </w:r>
            <w:r>
              <w:rPr>
                <w:spacing w:val="2"/>
                <w:sz w:val="12"/>
              </w:rPr>
              <w:t xml:space="preserve">der </w:t>
            </w:r>
            <w:r>
              <w:rPr>
                <w:spacing w:val="3"/>
                <w:sz w:val="12"/>
              </w:rPr>
              <w:t xml:space="preserve">Bergbau oder </w:t>
            </w:r>
            <w:r>
              <w:rPr>
                <w:sz w:val="12"/>
              </w:rPr>
              <w:t xml:space="preserve">die </w:t>
            </w:r>
            <w:r>
              <w:rPr>
                <w:spacing w:val="3"/>
                <w:sz w:val="12"/>
              </w:rPr>
              <w:t xml:space="preserve">Versicherungen. </w:t>
            </w:r>
            <w:r>
              <w:rPr>
                <w:sz w:val="12"/>
              </w:rPr>
              <w:t xml:space="preserve">Für die </w:t>
            </w:r>
            <w:r>
              <w:rPr>
                <w:spacing w:val="3"/>
                <w:sz w:val="12"/>
              </w:rPr>
              <w:t xml:space="preserve">Wirtschaftsstruktur </w:t>
            </w:r>
            <w:r>
              <w:rPr>
                <w:spacing w:val="2"/>
                <w:sz w:val="12"/>
              </w:rPr>
              <w:t xml:space="preserve">ist weniger </w:t>
            </w:r>
            <w:r>
              <w:rPr>
                <w:sz w:val="12"/>
              </w:rPr>
              <w:t xml:space="preserve">die </w:t>
            </w:r>
            <w:r>
              <w:rPr>
                <w:spacing w:val="3"/>
                <w:sz w:val="12"/>
              </w:rPr>
              <w:t xml:space="preserve">Anzahl </w:t>
            </w:r>
            <w:r>
              <w:rPr>
                <w:sz w:val="12"/>
              </w:rPr>
              <w:t xml:space="preserve">als </w:t>
            </w:r>
            <w:r>
              <w:rPr>
                <w:spacing w:val="2"/>
                <w:sz w:val="12"/>
              </w:rPr>
              <w:t xml:space="preserve">der </w:t>
            </w:r>
            <w:r>
              <w:rPr>
                <w:spacing w:val="3"/>
                <w:sz w:val="12"/>
              </w:rPr>
              <w:t xml:space="preserve">Erfolg </w:t>
            </w:r>
            <w:r>
              <w:rPr>
                <w:spacing w:val="2"/>
                <w:sz w:val="12"/>
              </w:rPr>
              <w:t xml:space="preserve">der </w:t>
            </w:r>
            <w:r>
              <w:rPr>
                <w:spacing w:val="3"/>
                <w:sz w:val="12"/>
              </w:rPr>
              <w:t xml:space="preserve">Gründungen </w:t>
            </w:r>
            <w:r>
              <w:rPr>
                <w:spacing w:val="2"/>
                <w:sz w:val="12"/>
              </w:rPr>
              <w:t xml:space="preserve">von </w:t>
            </w:r>
            <w:r>
              <w:rPr>
                <w:spacing w:val="3"/>
                <w:sz w:val="12"/>
              </w:rPr>
              <w:t xml:space="preserve">Bedeutung (Lebensdauer, Umsatzentwicklung, </w:t>
            </w:r>
            <w:r>
              <w:rPr>
                <w:spacing w:val="2"/>
                <w:sz w:val="12"/>
              </w:rPr>
              <w:t xml:space="preserve">geschaffene </w:t>
            </w:r>
            <w:r>
              <w:rPr>
                <w:sz w:val="12"/>
              </w:rPr>
              <w:t>A</w:t>
            </w:r>
            <w:r>
              <w:rPr>
                <w:spacing w:val="3"/>
                <w:sz w:val="12"/>
              </w:rPr>
              <w:t xml:space="preserve">beitsplätze </w:t>
            </w:r>
            <w:r>
              <w:rPr>
                <w:spacing w:val="2"/>
                <w:sz w:val="12"/>
              </w:rPr>
              <w:t xml:space="preserve">und </w:t>
            </w:r>
            <w:r>
              <w:rPr>
                <w:spacing w:val="3"/>
                <w:sz w:val="12"/>
              </w:rPr>
              <w:t xml:space="preserve">vieles </w:t>
            </w:r>
            <w:r>
              <w:rPr>
                <w:spacing w:val="2"/>
                <w:sz w:val="12"/>
              </w:rPr>
              <w:t xml:space="preserve">mehr). Eine </w:t>
            </w:r>
            <w:r>
              <w:rPr>
                <w:spacing w:val="3"/>
                <w:sz w:val="12"/>
              </w:rPr>
              <w:t xml:space="preserve">hohe Gründungsquote kann </w:t>
            </w:r>
            <w:r>
              <w:rPr>
                <w:spacing w:val="2"/>
                <w:sz w:val="12"/>
              </w:rPr>
              <w:t xml:space="preserve">auch </w:t>
            </w:r>
            <w:r>
              <w:rPr>
                <w:spacing w:val="3"/>
                <w:sz w:val="12"/>
              </w:rPr>
              <w:t xml:space="preserve">Ausdruck </w:t>
            </w:r>
            <w:r>
              <w:rPr>
                <w:spacing w:val="2"/>
                <w:sz w:val="12"/>
              </w:rPr>
              <w:t xml:space="preserve">einer </w:t>
            </w:r>
            <w:r>
              <w:rPr>
                <w:spacing w:val="3"/>
                <w:sz w:val="12"/>
              </w:rPr>
              <w:t>eher schwachen Wirtschaftsstruk</w:t>
            </w:r>
            <w:r>
              <w:rPr>
                <w:spacing w:val="2"/>
                <w:sz w:val="12"/>
              </w:rPr>
              <w:t xml:space="preserve">tur sein, </w:t>
            </w:r>
            <w:r>
              <w:rPr>
                <w:sz w:val="12"/>
              </w:rPr>
              <w:t xml:space="preserve">da </w:t>
            </w:r>
            <w:r>
              <w:rPr>
                <w:spacing w:val="3"/>
                <w:sz w:val="12"/>
              </w:rPr>
              <w:t xml:space="preserve">Arbeitslosigkeit </w:t>
            </w:r>
            <w:r>
              <w:rPr>
                <w:sz w:val="12"/>
              </w:rPr>
              <w:t xml:space="preserve">zu </w:t>
            </w:r>
            <w:r>
              <w:rPr>
                <w:spacing w:val="2"/>
                <w:sz w:val="12"/>
              </w:rPr>
              <w:t xml:space="preserve">den </w:t>
            </w:r>
            <w:r>
              <w:rPr>
                <w:spacing w:val="3"/>
                <w:sz w:val="12"/>
              </w:rPr>
              <w:t xml:space="preserve">häufigsten Beweggründungen </w:t>
            </w:r>
            <w:r>
              <w:rPr>
                <w:spacing w:val="2"/>
                <w:sz w:val="12"/>
              </w:rPr>
              <w:t xml:space="preserve">einer </w:t>
            </w:r>
            <w:r>
              <w:rPr>
                <w:spacing w:val="3"/>
                <w:sz w:val="12"/>
              </w:rPr>
              <w:t xml:space="preserve">Existenzgründung gehört. </w:t>
            </w:r>
            <w:r>
              <w:rPr>
                <w:spacing w:val="2"/>
                <w:sz w:val="12"/>
              </w:rPr>
              <w:t xml:space="preserve">Über </w:t>
            </w:r>
            <w:r>
              <w:rPr>
                <w:sz w:val="12"/>
              </w:rPr>
              <w:t xml:space="preserve">die KfW, die </w:t>
            </w:r>
            <w:r>
              <w:rPr>
                <w:spacing w:val="3"/>
                <w:sz w:val="12"/>
              </w:rPr>
              <w:t xml:space="preserve">Agenturen </w:t>
            </w:r>
            <w:r>
              <w:rPr>
                <w:spacing w:val="2"/>
                <w:sz w:val="12"/>
              </w:rPr>
              <w:t xml:space="preserve">für </w:t>
            </w:r>
            <w:r>
              <w:rPr>
                <w:spacing w:val="3"/>
                <w:sz w:val="12"/>
              </w:rPr>
              <w:t xml:space="preserve">Arbeit </w:t>
            </w:r>
            <w:r>
              <w:rPr>
                <w:spacing w:val="2"/>
                <w:sz w:val="12"/>
              </w:rPr>
              <w:t xml:space="preserve">und </w:t>
            </w:r>
            <w:r>
              <w:rPr>
                <w:sz w:val="12"/>
              </w:rPr>
              <w:t xml:space="preserve">die </w:t>
            </w:r>
            <w:r>
              <w:rPr>
                <w:spacing w:val="3"/>
                <w:sz w:val="12"/>
              </w:rPr>
              <w:t xml:space="preserve">Jobcenter </w:t>
            </w:r>
            <w:r>
              <w:rPr>
                <w:spacing w:val="2"/>
                <w:sz w:val="12"/>
              </w:rPr>
              <w:t xml:space="preserve">werden </w:t>
            </w:r>
            <w:r>
              <w:rPr>
                <w:spacing w:val="3"/>
                <w:sz w:val="12"/>
              </w:rPr>
              <w:t xml:space="preserve">Existenzgründungen </w:t>
            </w:r>
            <w:r>
              <w:rPr>
                <w:sz w:val="12"/>
              </w:rPr>
              <w:t xml:space="preserve">als </w:t>
            </w:r>
            <w:r>
              <w:rPr>
                <w:spacing w:val="3"/>
                <w:sz w:val="12"/>
              </w:rPr>
              <w:t xml:space="preserve">„Beschäftigungsmaßnahme“ </w:t>
            </w:r>
            <w:r>
              <w:rPr>
                <w:spacing w:val="2"/>
                <w:sz w:val="12"/>
              </w:rPr>
              <w:t>gezielt</w:t>
            </w:r>
            <w:r>
              <w:rPr>
                <w:spacing w:val="6"/>
                <w:sz w:val="12"/>
              </w:rPr>
              <w:t xml:space="preserve"> </w:t>
            </w:r>
            <w:r>
              <w:rPr>
                <w:spacing w:val="3"/>
                <w:sz w:val="12"/>
              </w:rPr>
              <w:t>gefördert.</w:t>
            </w:r>
          </w:p>
        </w:tc>
      </w:tr>
      <w:tr w:rsidR="00274B06" w14:paraId="2D997C38" w14:textId="77777777">
        <w:trPr>
          <w:trHeight w:val="247"/>
        </w:trPr>
        <w:tc>
          <w:tcPr>
            <w:tcW w:w="3023" w:type="dxa"/>
            <w:vMerge w:val="restart"/>
          </w:tcPr>
          <w:p w14:paraId="35CE7527" w14:textId="77777777" w:rsidR="00274B06" w:rsidRDefault="00983252" w:rsidP="00616D9A">
            <w:pPr>
              <w:pStyle w:val="TableParagraph"/>
              <w:spacing w:before="8" w:line="160" w:lineRule="atLeast"/>
              <w:ind w:left="57" w:right="57"/>
              <w:jc w:val="both"/>
              <w:rPr>
                <w:sz w:val="12"/>
              </w:rPr>
            </w:pPr>
            <w:r>
              <w:rPr>
                <w:sz w:val="12"/>
              </w:rPr>
              <w:t>Erhebungsebene</w:t>
            </w:r>
          </w:p>
        </w:tc>
        <w:tc>
          <w:tcPr>
            <w:tcW w:w="3375" w:type="dxa"/>
            <w:gridSpan w:val="9"/>
          </w:tcPr>
          <w:p w14:paraId="4C7124C5" w14:textId="77777777" w:rsidR="00274B06" w:rsidRDefault="00983252" w:rsidP="00616D9A">
            <w:pPr>
              <w:pStyle w:val="TableParagraph"/>
              <w:spacing w:before="8" w:line="160" w:lineRule="atLeast"/>
              <w:ind w:left="57" w:right="57"/>
              <w:jc w:val="both"/>
              <w:rPr>
                <w:sz w:val="12"/>
              </w:rPr>
            </w:pPr>
            <w:r>
              <w:rPr>
                <w:sz w:val="12"/>
              </w:rPr>
              <w:t>Kreise und kreisfreie Städte</w:t>
            </w:r>
          </w:p>
        </w:tc>
        <w:tc>
          <w:tcPr>
            <w:tcW w:w="3375" w:type="dxa"/>
            <w:gridSpan w:val="9"/>
          </w:tcPr>
          <w:p w14:paraId="2B9C7DF9" w14:textId="39CBF82D" w:rsidR="00274B06" w:rsidRDefault="00616D9A" w:rsidP="00616D9A">
            <w:pPr>
              <w:pStyle w:val="TableParagraph"/>
              <w:spacing w:before="8" w:line="160" w:lineRule="atLeast"/>
              <w:ind w:left="57" w:right="57"/>
              <w:jc w:val="both"/>
              <w:rPr>
                <w:sz w:val="12"/>
              </w:rPr>
            </w:pPr>
            <w:r>
              <w:rPr>
                <w:sz w:val="12"/>
              </w:rPr>
              <w:t>x</w:t>
            </w:r>
          </w:p>
        </w:tc>
      </w:tr>
      <w:tr w:rsidR="00274B06" w14:paraId="5AF8E5F7" w14:textId="77777777">
        <w:trPr>
          <w:trHeight w:val="247"/>
        </w:trPr>
        <w:tc>
          <w:tcPr>
            <w:tcW w:w="3023" w:type="dxa"/>
            <w:vMerge/>
            <w:tcBorders>
              <w:top w:val="nil"/>
            </w:tcBorders>
          </w:tcPr>
          <w:p w14:paraId="743F441C" w14:textId="77777777" w:rsidR="00274B06" w:rsidRDefault="00274B06" w:rsidP="00616D9A">
            <w:pPr>
              <w:spacing w:before="8" w:line="160" w:lineRule="atLeast"/>
              <w:ind w:left="57" w:right="57"/>
              <w:jc w:val="both"/>
              <w:rPr>
                <w:sz w:val="2"/>
                <w:szCs w:val="2"/>
              </w:rPr>
            </w:pPr>
          </w:p>
        </w:tc>
        <w:tc>
          <w:tcPr>
            <w:tcW w:w="3375" w:type="dxa"/>
            <w:gridSpan w:val="9"/>
          </w:tcPr>
          <w:p w14:paraId="3A24E939" w14:textId="77777777" w:rsidR="00274B06" w:rsidRDefault="00983252" w:rsidP="00616D9A">
            <w:pPr>
              <w:pStyle w:val="TableParagraph"/>
              <w:spacing w:before="8" w:line="160" w:lineRule="atLeast"/>
              <w:ind w:left="57" w:right="57"/>
              <w:jc w:val="both"/>
              <w:rPr>
                <w:sz w:val="12"/>
              </w:rPr>
            </w:pPr>
            <w:r>
              <w:rPr>
                <w:sz w:val="12"/>
              </w:rPr>
              <w:t>Gemeinden</w:t>
            </w:r>
          </w:p>
        </w:tc>
        <w:tc>
          <w:tcPr>
            <w:tcW w:w="3375" w:type="dxa"/>
            <w:gridSpan w:val="9"/>
          </w:tcPr>
          <w:p w14:paraId="3513FDB5" w14:textId="77777777" w:rsidR="00274B06" w:rsidRDefault="00274B06" w:rsidP="00616D9A">
            <w:pPr>
              <w:pStyle w:val="TableParagraph"/>
              <w:spacing w:before="8" w:line="160" w:lineRule="atLeast"/>
              <w:ind w:left="57" w:right="57"/>
              <w:jc w:val="both"/>
              <w:rPr>
                <w:rFonts w:ascii="Times New Roman"/>
                <w:sz w:val="12"/>
              </w:rPr>
            </w:pPr>
          </w:p>
        </w:tc>
      </w:tr>
      <w:tr w:rsidR="00274B06" w14:paraId="11F65079" w14:textId="77777777">
        <w:trPr>
          <w:trHeight w:val="247"/>
        </w:trPr>
        <w:tc>
          <w:tcPr>
            <w:tcW w:w="3023" w:type="dxa"/>
            <w:vMerge/>
            <w:tcBorders>
              <w:top w:val="nil"/>
            </w:tcBorders>
          </w:tcPr>
          <w:p w14:paraId="199B0D13" w14:textId="77777777" w:rsidR="00274B06" w:rsidRDefault="00274B06" w:rsidP="00616D9A">
            <w:pPr>
              <w:spacing w:before="8" w:line="160" w:lineRule="atLeast"/>
              <w:ind w:left="57" w:right="57"/>
              <w:jc w:val="both"/>
              <w:rPr>
                <w:sz w:val="2"/>
                <w:szCs w:val="2"/>
              </w:rPr>
            </w:pPr>
          </w:p>
        </w:tc>
        <w:tc>
          <w:tcPr>
            <w:tcW w:w="3375" w:type="dxa"/>
            <w:gridSpan w:val="9"/>
          </w:tcPr>
          <w:p w14:paraId="6C514B4C" w14:textId="77777777" w:rsidR="00274B06" w:rsidRDefault="00983252" w:rsidP="00616D9A">
            <w:pPr>
              <w:pStyle w:val="TableParagraph"/>
              <w:spacing w:before="8" w:line="160" w:lineRule="atLeast"/>
              <w:ind w:left="57" w:right="57"/>
              <w:jc w:val="both"/>
              <w:rPr>
                <w:sz w:val="12"/>
              </w:rPr>
            </w:pPr>
            <w:r>
              <w:rPr>
                <w:sz w:val="12"/>
              </w:rPr>
              <w:t>Andere</w:t>
            </w:r>
          </w:p>
        </w:tc>
        <w:tc>
          <w:tcPr>
            <w:tcW w:w="3375" w:type="dxa"/>
            <w:gridSpan w:val="9"/>
          </w:tcPr>
          <w:p w14:paraId="05C281B2" w14:textId="77777777" w:rsidR="00274B06" w:rsidRDefault="00274B06" w:rsidP="00616D9A">
            <w:pPr>
              <w:pStyle w:val="TableParagraph"/>
              <w:spacing w:before="8" w:line="160" w:lineRule="atLeast"/>
              <w:ind w:left="57" w:right="57"/>
              <w:jc w:val="both"/>
              <w:rPr>
                <w:rFonts w:ascii="Times New Roman"/>
                <w:sz w:val="12"/>
              </w:rPr>
            </w:pPr>
          </w:p>
        </w:tc>
      </w:tr>
      <w:tr w:rsidR="00274B06" w14:paraId="7755619D" w14:textId="77777777">
        <w:trPr>
          <w:trHeight w:val="247"/>
        </w:trPr>
        <w:tc>
          <w:tcPr>
            <w:tcW w:w="3023" w:type="dxa"/>
          </w:tcPr>
          <w:p w14:paraId="3179FE63" w14:textId="77777777" w:rsidR="00274B06" w:rsidRDefault="00983252" w:rsidP="00616D9A">
            <w:pPr>
              <w:pStyle w:val="TableParagraph"/>
              <w:spacing w:before="8" w:line="160" w:lineRule="atLeast"/>
              <w:ind w:left="57" w:right="57"/>
              <w:jc w:val="both"/>
              <w:rPr>
                <w:sz w:val="12"/>
              </w:rPr>
            </w:pPr>
            <w:r>
              <w:rPr>
                <w:sz w:val="12"/>
              </w:rPr>
              <w:t>Erhebungszeitraum</w:t>
            </w:r>
          </w:p>
        </w:tc>
        <w:tc>
          <w:tcPr>
            <w:tcW w:w="6750" w:type="dxa"/>
            <w:gridSpan w:val="18"/>
          </w:tcPr>
          <w:p w14:paraId="3020D9EF" w14:textId="55653C9F" w:rsidR="00274B06" w:rsidRDefault="00983252" w:rsidP="00616D9A">
            <w:pPr>
              <w:pStyle w:val="TableParagraph"/>
              <w:spacing w:before="8" w:line="160" w:lineRule="atLeast"/>
              <w:ind w:left="57" w:right="57"/>
              <w:jc w:val="both"/>
              <w:rPr>
                <w:sz w:val="12"/>
              </w:rPr>
            </w:pPr>
            <w:r>
              <w:rPr>
                <w:sz w:val="12"/>
              </w:rPr>
              <w:t xml:space="preserve">2006 </w:t>
            </w:r>
            <w:r w:rsidR="00616D9A">
              <w:rPr>
                <w:sz w:val="12"/>
              </w:rPr>
              <w:t>–</w:t>
            </w:r>
            <w:r>
              <w:rPr>
                <w:sz w:val="12"/>
              </w:rPr>
              <w:t xml:space="preserve"> 2018</w:t>
            </w:r>
          </w:p>
        </w:tc>
      </w:tr>
      <w:tr w:rsidR="00274B06" w14:paraId="7D2CC87A" w14:textId="77777777">
        <w:trPr>
          <w:trHeight w:val="247"/>
        </w:trPr>
        <w:tc>
          <w:tcPr>
            <w:tcW w:w="3023" w:type="dxa"/>
          </w:tcPr>
          <w:p w14:paraId="218EC24B" w14:textId="77777777" w:rsidR="00274B06" w:rsidRDefault="00983252" w:rsidP="00616D9A">
            <w:pPr>
              <w:pStyle w:val="TableParagraph"/>
              <w:spacing w:before="8" w:line="160" w:lineRule="atLeast"/>
              <w:ind w:left="57" w:right="57"/>
              <w:jc w:val="both"/>
              <w:rPr>
                <w:sz w:val="12"/>
              </w:rPr>
            </w:pPr>
            <w:r>
              <w:rPr>
                <w:sz w:val="12"/>
              </w:rPr>
              <w:t>Erhebungsintervall</w:t>
            </w:r>
          </w:p>
        </w:tc>
        <w:tc>
          <w:tcPr>
            <w:tcW w:w="6750" w:type="dxa"/>
            <w:gridSpan w:val="18"/>
          </w:tcPr>
          <w:p w14:paraId="7CC06D44" w14:textId="759B84C3" w:rsidR="00274B06" w:rsidRDefault="002B01A1" w:rsidP="00616D9A">
            <w:pPr>
              <w:pStyle w:val="TableParagraph"/>
              <w:spacing w:before="8" w:line="160" w:lineRule="atLeast"/>
              <w:ind w:left="57" w:right="57"/>
              <w:jc w:val="both"/>
              <w:rPr>
                <w:sz w:val="12"/>
              </w:rPr>
            </w:pPr>
            <w:r>
              <w:rPr>
                <w:sz w:val="12"/>
              </w:rPr>
              <w:t>j</w:t>
            </w:r>
            <w:r w:rsidR="00983252">
              <w:rPr>
                <w:sz w:val="12"/>
              </w:rPr>
              <w:t>ährlich</w:t>
            </w:r>
          </w:p>
        </w:tc>
      </w:tr>
    </w:tbl>
    <w:p w14:paraId="3A13FD69" w14:textId="77777777" w:rsidR="00274B06" w:rsidRDefault="00274B06">
      <w:pPr>
        <w:rPr>
          <w:sz w:val="12"/>
        </w:rPr>
        <w:sectPr w:rsidR="00274B06">
          <w:pgSz w:w="11910" w:h="16840"/>
          <w:pgMar w:top="460" w:right="0" w:bottom="440" w:left="0" w:header="249" w:footer="260" w:gutter="0"/>
          <w:cols w:space="720"/>
        </w:sectPr>
      </w:pPr>
    </w:p>
    <w:p w14:paraId="2BED802F" w14:textId="77777777" w:rsidR="00274B06" w:rsidRDefault="00274B06">
      <w:pPr>
        <w:pStyle w:val="Textkrper"/>
        <w:spacing w:before="7"/>
        <w:rPr>
          <w:rFonts w:ascii="Lato-Medium"/>
          <w:sz w:val="19"/>
        </w:rPr>
      </w:pPr>
    </w:p>
    <w:p w14:paraId="515B5926" w14:textId="77F17E84"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D707783" wp14:editId="67991CC4">
                <wp:extent cx="6210300" cy="544830"/>
                <wp:effectExtent l="9525" t="9525" r="9525" b="0"/>
                <wp:docPr id="52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22" name="Line 59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98"/>
                        <wps:cNvSpPr>
                          <a:spLocks noChangeArrowheads="1"/>
                        </wps:cNvSpPr>
                        <wps:spPr bwMode="auto">
                          <a:xfrm>
                            <a:off x="8929" y="7"/>
                            <a:ext cx="851" cy="851"/>
                          </a:xfrm>
                          <a:prstGeom prst="rect">
                            <a:avLst/>
                          </a:prstGeom>
                          <a:solidFill>
                            <a:srgbClr val="EB61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AutoShape 597"/>
                        <wps:cNvSpPr>
                          <a:spLocks/>
                        </wps:cNvSpPr>
                        <wps:spPr bwMode="auto">
                          <a:xfrm>
                            <a:off x="9000" y="75"/>
                            <a:ext cx="85" cy="176"/>
                          </a:xfrm>
                          <a:custGeom>
                            <a:avLst/>
                            <a:gdLst>
                              <a:gd name="T0" fmla="+- 0 9028 9000"/>
                              <a:gd name="T1" fmla="*/ T0 w 85"/>
                              <a:gd name="T2" fmla="+- 0 199 76"/>
                              <a:gd name="T3" fmla="*/ 199 h 176"/>
                              <a:gd name="T4" fmla="+- 0 9001 9000"/>
                              <a:gd name="T5" fmla="*/ T4 w 85"/>
                              <a:gd name="T6" fmla="+- 0 199 76"/>
                              <a:gd name="T7" fmla="*/ 199 h 176"/>
                              <a:gd name="T8" fmla="+- 0 9001 9000"/>
                              <a:gd name="T9" fmla="*/ T8 w 85"/>
                              <a:gd name="T10" fmla="+- 0 208 76"/>
                              <a:gd name="T11" fmla="*/ 208 h 176"/>
                              <a:gd name="T12" fmla="+- 0 9003 9000"/>
                              <a:gd name="T13" fmla="*/ T12 w 85"/>
                              <a:gd name="T14" fmla="+- 0 226 76"/>
                              <a:gd name="T15" fmla="*/ 226 h 176"/>
                              <a:gd name="T16" fmla="+- 0 9010 9000"/>
                              <a:gd name="T17" fmla="*/ T16 w 85"/>
                              <a:gd name="T18" fmla="+- 0 239 76"/>
                              <a:gd name="T19" fmla="*/ 239 h 176"/>
                              <a:gd name="T20" fmla="+- 0 9022 9000"/>
                              <a:gd name="T21" fmla="*/ T20 w 85"/>
                              <a:gd name="T22" fmla="+- 0 248 76"/>
                              <a:gd name="T23" fmla="*/ 248 h 176"/>
                              <a:gd name="T24" fmla="+- 0 9042 9000"/>
                              <a:gd name="T25" fmla="*/ T24 w 85"/>
                              <a:gd name="T26" fmla="+- 0 251 76"/>
                              <a:gd name="T27" fmla="*/ 251 h 176"/>
                              <a:gd name="T28" fmla="+- 0 9062 9000"/>
                              <a:gd name="T29" fmla="*/ T28 w 85"/>
                              <a:gd name="T30" fmla="+- 0 248 76"/>
                              <a:gd name="T31" fmla="*/ 248 h 176"/>
                              <a:gd name="T32" fmla="+- 0 9075 9000"/>
                              <a:gd name="T33" fmla="*/ T32 w 85"/>
                              <a:gd name="T34" fmla="+- 0 238 76"/>
                              <a:gd name="T35" fmla="*/ 238 h 176"/>
                              <a:gd name="T36" fmla="+- 0 9080 9000"/>
                              <a:gd name="T37" fmla="*/ T36 w 85"/>
                              <a:gd name="T38" fmla="+- 0 227 76"/>
                              <a:gd name="T39" fmla="*/ 227 h 176"/>
                              <a:gd name="T40" fmla="+- 0 9031 9000"/>
                              <a:gd name="T41" fmla="*/ T40 w 85"/>
                              <a:gd name="T42" fmla="+- 0 227 76"/>
                              <a:gd name="T43" fmla="*/ 227 h 176"/>
                              <a:gd name="T44" fmla="+- 0 9028 9000"/>
                              <a:gd name="T45" fmla="*/ T44 w 85"/>
                              <a:gd name="T46" fmla="+- 0 221 76"/>
                              <a:gd name="T47" fmla="*/ 221 h 176"/>
                              <a:gd name="T48" fmla="+- 0 9028 9000"/>
                              <a:gd name="T49" fmla="*/ T48 w 85"/>
                              <a:gd name="T50" fmla="+- 0 199 76"/>
                              <a:gd name="T51" fmla="*/ 199 h 176"/>
                              <a:gd name="T52" fmla="+- 0 9085 9000"/>
                              <a:gd name="T53" fmla="*/ T52 w 85"/>
                              <a:gd name="T54" fmla="+- 0 173 76"/>
                              <a:gd name="T55" fmla="*/ 173 h 176"/>
                              <a:gd name="T56" fmla="+- 0 9056 9000"/>
                              <a:gd name="T57" fmla="*/ T56 w 85"/>
                              <a:gd name="T58" fmla="+- 0 173 76"/>
                              <a:gd name="T59" fmla="*/ 173 h 176"/>
                              <a:gd name="T60" fmla="+- 0 9056 9000"/>
                              <a:gd name="T61" fmla="*/ T60 w 85"/>
                              <a:gd name="T62" fmla="+- 0 220 76"/>
                              <a:gd name="T63" fmla="*/ 220 h 176"/>
                              <a:gd name="T64" fmla="+- 0 9052 9000"/>
                              <a:gd name="T65" fmla="*/ T64 w 85"/>
                              <a:gd name="T66" fmla="+- 0 227 76"/>
                              <a:gd name="T67" fmla="*/ 227 h 176"/>
                              <a:gd name="T68" fmla="+- 0 9080 9000"/>
                              <a:gd name="T69" fmla="*/ T68 w 85"/>
                              <a:gd name="T70" fmla="+- 0 227 76"/>
                              <a:gd name="T71" fmla="*/ 227 h 176"/>
                              <a:gd name="T72" fmla="+- 0 9082 9000"/>
                              <a:gd name="T73" fmla="*/ T72 w 85"/>
                              <a:gd name="T74" fmla="+- 0 224 76"/>
                              <a:gd name="T75" fmla="*/ 224 h 176"/>
                              <a:gd name="T76" fmla="+- 0 9085 9000"/>
                              <a:gd name="T77" fmla="*/ T76 w 85"/>
                              <a:gd name="T78" fmla="+- 0 205 76"/>
                              <a:gd name="T79" fmla="*/ 205 h 176"/>
                              <a:gd name="T80" fmla="+- 0 9085 9000"/>
                              <a:gd name="T81" fmla="*/ T80 w 85"/>
                              <a:gd name="T82" fmla="+- 0 173 76"/>
                              <a:gd name="T83" fmla="*/ 173 h 176"/>
                              <a:gd name="T84" fmla="+- 0 9043 9000"/>
                              <a:gd name="T85" fmla="*/ T84 w 85"/>
                              <a:gd name="T86" fmla="+- 0 76 76"/>
                              <a:gd name="T87" fmla="*/ 76 h 176"/>
                              <a:gd name="T88" fmla="+- 0 9023 9000"/>
                              <a:gd name="T89" fmla="*/ T88 w 85"/>
                              <a:gd name="T90" fmla="+- 0 79 76"/>
                              <a:gd name="T91" fmla="*/ 79 h 176"/>
                              <a:gd name="T92" fmla="+- 0 9010 9000"/>
                              <a:gd name="T93" fmla="*/ T92 w 85"/>
                              <a:gd name="T94" fmla="+- 0 88 76"/>
                              <a:gd name="T95" fmla="*/ 88 h 176"/>
                              <a:gd name="T96" fmla="+- 0 9003 9000"/>
                              <a:gd name="T97" fmla="*/ T96 w 85"/>
                              <a:gd name="T98" fmla="+- 0 101 76"/>
                              <a:gd name="T99" fmla="*/ 101 h 176"/>
                              <a:gd name="T100" fmla="+- 0 9000 9000"/>
                              <a:gd name="T101" fmla="*/ T100 w 85"/>
                              <a:gd name="T102" fmla="+- 0 119 76"/>
                              <a:gd name="T103" fmla="*/ 119 h 176"/>
                              <a:gd name="T104" fmla="+- 0 9000 9000"/>
                              <a:gd name="T105" fmla="*/ T104 w 85"/>
                              <a:gd name="T106" fmla="+- 0 145 76"/>
                              <a:gd name="T107" fmla="*/ 145 h 176"/>
                              <a:gd name="T108" fmla="+- 0 9002 9000"/>
                              <a:gd name="T109" fmla="*/ T108 w 85"/>
                              <a:gd name="T110" fmla="+- 0 163 76"/>
                              <a:gd name="T111" fmla="*/ 163 h 176"/>
                              <a:gd name="T112" fmla="+- 0 9008 9000"/>
                              <a:gd name="T113" fmla="*/ T112 w 85"/>
                              <a:gd name="T114" fmla="+- 0 176 76"/>
                              <a:gd name="T115" fmla="*/ 176 h 176"/>
                              <a:gd name="T116" fmla="+- 0 9018 9000"/>
                              <a:gd name="T117" fmla="*/ T116 w 85"/>
                              <a:gd name="T118" fmla="+- 0 184 76"/>
                              <a:gd name="T119" fmla="*/ 184 h 176"/>
                              <a:gd name="T120" fmla="+- 0 9032 9000"/>
                              <a:gd name="T121" fmla="*/ T120 w 85"/>
                              <a:gd name="T122" fmla="+- 0 187 76"/>
                              <a:gd name="T123" fmla="*/ 187 h 176"/>
                              <a:gd name="T124" fmla="+- 0 9044 9000"/>
                              <a:gd name="T125" fmla="*/ T124 w 85"/>
                              <a:gd name="T126" fmla="+- 0 187 76"/>
                              <a:gd name="T127" fmla="*/ 187 h 176"/>
                              <a:gd name="T128" fmla="+- 0 9052 9000"/>
                              <a:gd name="T129" fmla="*/ T128 w 85"/>
                              <a:gd name="T130" fmla="+- 0 181 76"/>
                              <a:gd name="T131" fmla="*/ 181 h 176"/>
                              <a:gd name="T132" fmla="+- 0 9056 9000"/>
                              <a:gd name="T133" fmla="*/ T132 w 85"/>
                              <a:gd name="T134" fmla="+- 0 173 76"/>
                              <a:gd name="T135" fmla="*/ 173 h 176"/>
                              <a:gd name="T136" fmla="+- 0 9085 9000"/>
                              <a:gd name="T137" fmla="*/ T136 w 85"/>
                              <a:gd name="T138" fmla="+- 0 173 76"/>
                              <a:gd name="T139" fmla="*/ 173 h 176"/>
                              <a:gd name="T140" fmla="+- 0 9085 9000"/>
                              <a:gd name="T141" fmla="*/ T140 w 85"/>
                              <a:gd name="T142" fmla="+- 0 164 76"/>
                              <a:gd name="T143" fmla="*/ 164 h 176"/>
                              <a:gd name="T144" fmla="+- 0 9033 9000"/>
                              <a:gd name="T145" fmla="*/ T144 w 85"/>
                              <a:gd name="T146" fmla="+- 0 164 76"/>
                              <a:gd name="T147" fmla="*/ 164 h 176"/>
                              <a:gd name="T148" fmla="+- 0 9029 9000"/>
                              <a:gd name="T149" fmla="*/ T148 w 85"/>
                              <a:gd name="T150" fmla="+- 0 158 76"/>
                              <a:gd name="T151" fmla="*/ 158 h 176"/>
                              <a:gd name="T152" fmla="+- 0 9029 9000"/>
                              <a:gd name="T153" fmla="*/ T152 w 85"/>
                              <a:gd name="T154" fmla="+- 0 106 76"/>
                              <a:gd name="T155" fmla="*/ 106 h 176"/>
                              <a:gd name="T156" fmla="+- 0 9033 9000"/>
                              <a:gd name="T157" fmla="*/ T156 w 85"/>
                              <a:gd name="T158" fmla="+- 0 99 76"/>
                              <a:gd name="T159" fmla="*/ 99 h 176"/>
                              <a:gd name="T160" fmla="+- 0 9080 9000"/>
                              <a:gd name="T161" fmla="*/ T160 w 85"/>
                              <a:gd name="T162" fmla="+- 0 99 76"/>
                              <a:gd name="T163" fmla="*/ 99 h 176"/>
                              <a:gd name="T164" fmla="+- 0 9075 9000"/>
                              <a:gd name="T165" fmla="*/ T164 w 85"/>
                              <a:gd name="T166" fmla="+- 0 89 76"/>
                              <a:gd name="T167" fmla="*/ 89 h 176"/>
                              <a:gd name="T168" fmla="+- 0 9062 9000"/>
                              <a:gd name="T169" fmla="*/ T168 w 85"/>
                              <a:gd name="T170" fmla="+- 0 79 76"/>
                              <a:gd name="T171" fmla="*/ 79 h 176"/>
                              <a:gd name="T172" fmla="+- 0 9043 9000"/>
                              <a:gd name="T173" fmla="*/ T172 w 85"/>
                              <a:gd name="T174" fmla="+- 0 76 76"/>
                              <a:gd name="T175" fmla="*/ 76 h 176"/>
                              <a:gd name="T176" fmla="+- 0 9080 9000"/>
                              <a:gd name="T177" fmla="*/ T176 w 85"/>
                              <a:gd name="T178" fmla="+- 0 99 76"/>
                              <a:gd name="T179" fmla="*/ 99 h 176"/>
                              <a:gd name="T180" fmla="+- 0 9052 9000"/>
                              <a:gd name="T181" fmla="*/ T180 w 85"/>
                              <a:gd name="T182" fmla="+- 0 99 76"/>
                              <a:gd name="T183" fmla="*/ 99 h 176"/>
                              <a:gd name="T184" fmla="+- 0 9056 9000"/>
                              <a:gd name="T185" fmla="*/ T184 w 85"/>
                              <a:gd name="T186" fmla="+- 0 106 76"/>
                              <a:gd name="T187" fmla="*/ 106 h 176"/>
                              <a:gd name="T188" fmla="+- 0 9056 9000"/>
                              <a:gd name="T189" fmla="*/ T188 w 85"/>
                              <a:gd name="T190" fmla="+- 0 148 76"/>
                              <a:gd name="T191" fmla="*/ 148 h 176"/>
                              <a:gd name="T192" fmla="+- 0 9056 9000"/>
                              <a:gd name="T193" fmla="*/ T192 w 85"/>
                              <a:gd name="T194" fmla="+- 0 158 76"/>
                              <a:gd name="T195" fmla="*/ 158 h 176"/>
                              <a:gd name="T196" fmla="+- 0 9052 9000"/>
                              <a:gd name="T197" fmla="*/ T196 w 85"/>
                              <a:gd name="T198" fmla="+- 0 164 76"/>
                              <a:gd name="T199" fmla="*/ 164 h 176"/>
                              <a:gd name="T200" fmla="+- 0 9085 9000"/>
                              <a:gd name="T201" fmla="*/ T200 w 85"/>
                              <a:gd name="T202" fmla="+- 0 164 76"/>
                              <a:gd name="T203" fmla="*/ 164 h 176"/>
                              <a:gd name="T204" fmla="+- 0 9085 9000"/>
                              <a:gd name="T205" fmla="*/ T204 w 85"/>
                              <a:gd name="T206" fmla="+- 0 122 76"/>
                              <a:gd name="T207" fmla="*/ 122 h 176"/>
                              <a:gd name="T208" fmla="+- 0 9082 9000"/>
                              <a:gd name="T209" fmla="*/ T208 w 85"/>
                              <a:gd name="T210" fmla="+- 0 103 76"/>
                              <a:gd name="T211" fmla="*/ 103 h 176"/>
                              <a:gd name="T212" fmla="+- 0 9080 9000"/>
                              <a:gd name="T213" fmla="*/ T212 w 85"/>
                              <a:gd name="T214" fmla="+- 0 99 76"/>
                              <a:gd name="T215" fmla="*/ 9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28" y="123"/>
                                </a:moveTo>
                                <a:lnTo>
                                  <a:pt x="1" y="123"/>
                                </a:lnTo>
                                <a:lnTo>
                                  <a:pt x="1" y="132"/>
                                </a:lnTo>
                                <a:lnTo>
                                  <a:pt x="3" y="150"/>
                                </a:lnTo>
                                <a:lnTo>
                                  <a:pt x="10" y="163"/>
                                </a:lnTo>
                                <a:lnTo>
                                  <a:pt x="22" y="172"/>
                                </a:lnTo>
                                <a:lnTo>
                                  <a:pt x="42" y="175"/>
                                </a:lnTo>
                                <a:lnTo>
                                  <a:pt x="62" y="172"/>
                                </a:lnTo>
                                <a:lnTo>
                                  <a:pt x="75" y="162"/>
                                </a:lnTo>
                                <a:lnTo>
                                  <a:pt x="80" y="151"/>
                                </a:lnTo>
                                <a:lnTo>
                                  <a:pt x="31" y="151"/>
                                </a:lnTo>
                                <a:lnTo>
                                  <a:pt x="28" y="145"/>
                                </a:lnTo>
                                <a:lnTo>
                                  <a:pt x="28" y="123"/>
                                </a:lnTo>
                                <a:close/>
                                <a:moveTo>
                                  <a:pt x="85" y="97"/>
                                </a:moveTo>
                                <a:lnTo>
                                  <a:pt x="56" y="97"/>
                                </a:lnTo>
                                <a:lnTo>
                                  <a:pt x="56" y="144"/>
                                </a:lnTo>
                                <a:lnTo>
                                  <a:pt x="52" y="151"/>
                                </a:lnTo>
                                <a:lnTo>
                                  <a:pt x="80" y="151"/>
                                </a:lnTo>
                                <a:lnTo>
                                  <a:pt x="82" y="148"/>
                                </a:lnTo>
                                <a:lnTo>
                                  <a:pt x="85" y="129"/>
                                </a:lnTo>
                                <a:lnTo>
                                  <a:pt x="85" y="97"/>
                                </a:lnTo>
                                <a:close/>
                                <a:moveTo>
                                  <a:pt x="43" y="0"/>
                                </a:moveTo>
                                <a:lnTo>
                                  <a:pt x="23" y="3"/>
                                </a:lnTo>
                                <a:lnTo>
                                  <a:pt x="10" y="12"/>
                                </a:lnTo>
                                <a:lnTo>
                                  <a:pt x="3" y="25"/>
                                </a:lnTo>
                                <a:lnTo>
                                  <a:pt x="0" y="43"/>
                                </a:lnTo>
                                <a:lnTo>
                                  <a:pt x="0" y="69"/>
                                </a:lnTo>
                                <a:lnTo>
                                  <a:pt x="2" y="87"/>
                                </a:lnTo>
                                <a:lnTo>
                                  <a:pt x="8" y="100"/>
                                </a:lnTo>
                                <a:lnTo>
                                  <a:pt x="18" y="108"/>
                                </a:lnTo>
                                <a:lnTo>
                                  <a:pt x="32" y="111"/>
                                </a:lnTo>
                                <a:lnTo>
                                  <a:pt x="44" y="111"/>
                                </a:lnTo>
                                <a:lnTo>
                                  <a:pt x="52" y="105"/>
                                </a:lnTo>
                                <a:lnTo>
                                  <a:pt x="56" y="97"/>
                                </a:lnTo>
                                <a:lnTo>
                                  <a:pt x="85" y="97"/>
                                </a:lnTo>
                                <a:lnTo>
                                  <a:pt x="85" y="88"/>
                                </a:lnTo>
                                <a:lnTo>
                                  <a:pt x="33" y="88"/>
                                </a:lnTo>
                                <a:lnTo>
                                  <a:pt x="29" y="82"/>
                                </a:lnTo>
                                <a:lnTo>
                                  <a:pt x="29" y="30"/>
                                </a:lnTo>
                                <a:lnTo>
                                  <a:pt x="33" y="23"/>
                                </a:lnTo>
                                <a:lnTo>
                                  <a:pt x="80" y="23"/>
                                </a:lnTo>
                                <a:lnTo>
                                  <a:pt x="75" y="13"/>
                                </a:lnTo>
                                <a:lnTo>
                                  <a:pt x="62" y="3"/>
                                </a:lnTo>
                                <a:lnTo>
                                  <a:pt x="43" y="0"/>
                                </a:lnTo>
                                <a:close/>
                                <a:moveTo>
                                  <a:pt x="80" y="23"/>
                                </a:moveTo>
                                <a:lnTo>
                                  <a:pt x="52" y="23"/>
                                </a:lnTo>
                                <a:lnTo>
                                  <a:pt x="56" y="30"/>
                                </a:lnTo>
                                <a:lnTo>
                                  <a:pt x="56" y="72"/>
                                </a:lnTo>
                                <a:lnTo>
                                  <a:pt x="56" y="82"/>
                                </a:lnTo>
                                <a:lnTo>
                                  <a:pt x="52" y="88"/>
                                </a:lnTo>
                                <a:lnTo>
                                  <a:pt x="85" y="88"/>
                                </a:lnTo>
                                <a:lnTo>
                                  <a:pt x="85" y="46"/>
                                </a:lnTo>
                                <a:lnTo>
                                  <a:pt x="82" y="27"/>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5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66" y="399"/>
                            <a:ext cx="375" cy="379"/>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595"/>
                        <wps:cNvSpPr txBox="1">
                          <a:spLocks noChangeArrowheads="1"/>
                        </wps:cNvSpPr>
                        <wps:spPr bwMode="auto">
                          <a:xfrm>
                            <a:off x="0" y="235"/>
                            <a:ext cx="5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A129" w14:textId="77777777" w:rsidR="009A53C0" w:rsidRDefault="009A53C0">
                              <w:pPr>
                                <w:rPr>
                                  <w:rFonts w:ascii="Lato-Medium"/>
                                  <w:sz w:val="24"/>
                                </w:rPr>
                              </w:pPr>
                              <w:r>
                                <w:rPr>
                                  <w:rFonts w:ascii="Lato-Medium"/>
                                  <w:color w:val="EB601F"/>
                                  <w:spacing w:val="-6"/>
                                  <w:sz w:val="24"/>
                                </w:rPr>
                                <w:t>4.9.2</w:t>
                              </w:r>
                            </w:p>
                          </w:txbxContent>
                        </wps:txbx>
                        <wps:bodyPr rot="0" vert="horz" wrap="square" lIns="0" tIns="0" rIns="0" bIns="0" anchor="t" anchorCtr="0" upright="1">
                          <a:noAutofit/>
                        </wps:bodyPr>
                      </wps:wsp>
                      <wps:wsp>
                        <wps:cNvPr id="527" name="Text Box 594"/>
                        <wps:cNvSpPr txBox="1">
                          <a:spLocks noChangeArrowheads="1"/>
                        </wps:cNvSpPr>
                        <wps:spPr bwMode="auto">
                          <a:xfrm>
                            <a:off x="850" y="235"/>
                            <a:ext cx="790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17A5" w14:textId="77777777" w:rsidR="009A53C0" w:rsidRDefault="009A53C0">
                              <w:pPr>
                                <w:rPr>
                                  <w:rFonts w:ascii="Lato-Medium" w:hAnsi="Lato-Medium"/>
                                  <w:sz w:val="24"/>
                                </w:rPr>
                              </w:pPr>
                              <w:r>
                                <w:rPr>
                                  <w:rFonts w:ascii="Lato-Medium" w:hAnsi="Lato-Medium"/>
                                  <w:color w:val="EB601F"/>
                                  <w:sz w:val="24"/>
                                </w:rPr>
                                <w:t xml:space="preserve">SDG 9 – Industrie, Innovation und Infrastruktur – Hochqualifizierte </w:t>
                              </w:r>
                              <w:r>
                                <w:rPr>
                                  <w:rFonts w:ascii="Lato-Medium" w:hAnsi="Lato-Medium"/>
                                  <w:color w:val="EB601F"/>
                                  <w:spacing w:val="-6"/>
                                  <w:sz w:val="24"/>
                                </w:rPr>
                                <w:t xml:space="preserve">(Nr. </w:t>
                              </w:r>
                              <w:r>
                                <w:rPr>
                                  <w:rFonts w:ascii="Lato-Medium" w:hAnsi="Lato-Medium"/>
                                  <w:color w:val="EB601F"/>
                                  <w:spacing w:val="-4"/>
                                  <w:sz w:val="24"/>
                                </w:rPr>
                                <w:t>47)</w:t>
                              </w:r>
                            </w:p>
                          </w:txbxContent>
                        </wps:txbx>
                        <wps:bodyPr rot="0" vert="horz" wrap="square" lIns="0" tIns="0" rIns="0" bIns="0" anchor="t" anchorCtr="0" upright="1">
                          <a:noAutofit/>
                        </wps:bodyPr>
                      </wps:wsp>
                      <wps:wsp>
                        <wps:cNvPr id="528" name="Text Box 59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235B"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wps:txbx>
                        <wps:bodyPr rot="0" vert="horz" wrap="square" lIns="0" tIns="0" rIns="0" bIns="0" anchor="t" anchorCtr="0" upright="1">
                          <a:noAutofit/>
                        </wps:bodyPr>
                      </wps:wsp>
                    </wpg:wgp>
                  </a:graphicData>
                </a:graphic>
              </wp:inline>
            </w:drawing>
          </mc:Choice>
          <mc:Fallback>
            <w:pict>
              <v:group w14:anchorId="1D707783" id="Group 592" o:spid="_x0000_s139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">
                <v:line id="Line 599" o:spid="_x0000_s139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" strokeweight=".25pt"/>
                <v:rect id="Rectangle 598" o:spid="_x0000_s139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" fillcolor="#eb611e" stroked="f"/>
                <v:shape id="AutoShape 597" o:spid="_x0000_s1393" style="position:absolute;left:9000;top:75;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" path="m28,123r-27,l1,132r2,18l10,163r12,9l42,175r20,-3l75,162r5,-11l31,151r-3,-6l28,123xm85,97r-29,l56,144r-4,7l80,151r2,-3l85,129r,-32xm43,l23,3,10,12,3,25,,43,,69,2,87r6,13l18,108r14,3l44,111r8,-6l56,97r29,l85,88r-52,l29,82r,-52l33,23r47,l75,13,62,3,43,xm80,23r-28,l56,30r,42l56,82r-4,6l85,88r,-42l82,27,80,23xe" stroked="f">
                  <v:path arrowok="t" o:connecttype="custom" o:connectlocs="28,199;1,199;1,208;3,226;10,239;22,248;42,251;62,248;75,238;80,227;31,227;28,221;28,199;85,173;56,173;56,220;52,227;80,227;82,224;85,205;85,173;43,76;23,79;10,88;3,101;0,119;0,145;2,163;8,176;18,184;32,187;44,187;52,181;56,173;85,173;85,164;33,164;29,158;29,106;33,99;80,99;75,89;62,79;43,76;80,99;52,99;56,106;56,148;56,158;52,164;85,164;85,122;82,103;80,99" o:connectangles="0,0,0,0,0,0,0,0,0,0,0,0,0,0,0,0,0,0,0,0,0,0,0,0,0,0,0,0,0,0,0,0,0,0,0,0,0,0,0,0,0,0,0,0,0,0,0,0,0,0,0,0,0,0"/>
                </v:shape>
                <v:shape id="Picture 596" o:spid="_x0000_s1394" type="#_x0000_t75" style="position:absolute;left:9166;top:399;width:37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">
                  <v:imagedata r:id="rId46" o:title=""/>
                </v:shape>
                <v:shape id="Text Box 595" o:spid="_x0000_s1395" type="#_x0000_t202" style="position:absolute;top:235;width:5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F54A129" w14:textId="77777777" w:rsidR="009A53C0" w:rsidRDefault="009A53C0">
                        <w:pPr>
                          <w:rPr>
                            <w:rFonts w:ascii="Lato-Medium"/>
                            <w:sz w:val="24"/>
                          </w:rPr>
                        </w:pPr>
                        <w:r>
                          <w:rPr>
                            <w:rFonts w:ascii="Lato-Medium"/>
                            <w:color w:val="EB601F"/>
                            <w:spacing w:val="-6"/>
                            <w:sz w:val="24"/>
                          </w:rPr>
                          <w:t>4.9.2</w:t>
                        </w:r>
                      </w:p>
                    </w:txbxContent>
                  </v:textbox>
                </v:shape>
                <v:shape id="Text Box 594" o:spid="_x0000_s1396" type="#_x0000_t202" style="position:absolute;left:850;top:235;width:790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25E17A5" w14:textId="77777777" w:rsidR="009A53C0" w:rsidRDefault="009A53C0">
                        <w:pPr>
                          <w:rPr>
                            <w:rFonts w:ascii="Lato-Medium" w:hAnsi="Lato-Medium"/>
                            <w:sz w:val="24"/>
                          </w:rPr>
                        </w:pPr>
                        <w:r>
                          <w:rPr>
                            <w:rFonts w:ascii="Lato-Medium" w:hAnsi="Lato-Medium"/>
                            <w:color w:val="EB601F"/>
                            <w:sz w:val="24"/>
                          </w:rPr>
                          <w:t xml:space="preserve">SDG 9 – Industrie, Innovation und Infrastruktur – Hochqualifizierte </w:t>
                        </w:r>
                        <w:r>
                          <w:rPr>
                            <w:rFonts w:ascii="Lato-Medium" w:hAnsi="Lato-Medium"/>
                            <w:color w:val="EB601F"/>
                            <w:spacing w:val="-6"/>
                            <w:sz w:val="24"/>
                          </w:rPr>
                          <w:t xml:space="preserve">(Nr. </w:t>
                        </w:r>
                        <w:r>
                          <w:rPr>
                            <w:rFonts w:ascii="Lato-Medium" w:hAnsi="Lato-Medium"/>
                            <w:color w:val="EB601F"/>
                            <w:spacing w:val="-4"/>
                            <w:sz w:val="24"/>
                          </w:rPr>
                          <w:t>47)</w:t>
                        </w:r>
                      </w:p>
                    </w:txbxContent>
                  </v:textbox>
                </v:shape>
                <v:shape id="Text Box 593" o:spid="_x0000_s139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A02235B"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v:textbox>
                </v:shape>
                <w10:anchorlock/>
              </v:group>
            </w:pict>
          </mc:Fallback>
        </mc:AlternateContent>
      </w:r>
    </w:p>
    <w:p w14:paraId="3877EAFC"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327C2E1" w14:textId="77777777">
        <w:trPr>
          <w:trHeight w:val="319"/>
        </w:trPr>
        <w:tc>
          <w:tcPr>
            <w:tcW w:w="3023" w:type="dxa"/>
            <w:shd w:val="clear" w:color="auto" w:fill="EB601F"/>
          </w:tcPr>
          <w:p w14:paraId="6B7E99C4" w14:textId="77777777" w:rsidR="00274B06" w:rsidRDefault="00983252" w:rsidP="00616D9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B601F"/>
          </w:tcPr>
          <w:p w14:paraId="72DDD455" w14:textId="77777777" w:rsidR="00274B06" w:rsidRDefault="00983252" w:rsidP="00616D9A">
            <w:pPr>
              <w:pStyle w:val="TableParagraph"/>
              <w:spacing w:before="8" w:line="160" w:lineRule="atLeast"/>
              <w:ind w:left="57" w:right="57"/>
              <w:jc w:val="both"/>
              <w:rPr>
                <w:rFonts w:ascii="Lato-Heavy"/>
                <w:b/>
                <w:sz w:val="14"/>
              </w:rPr>
            </w:pPr>
            <w:r>
              <w:rPr>
                <w:rFonts w:ascii="Lato-Heavy"/>
                <w:b/>
                <w:color w:val="FFFFFF"/>
                <w:sz w:val="14"/>
              </w:rPr>
              <w:t>Hochqualifizierte</w:t>
            </w:r>
          </w:p>
        </w:tc>
      </w:tr>
      <w:tr w:rsidR="00274B06" w14:paraId="128957C5" w14:textId="77777777">
        <w:trPr>
          <w:trHeight w:val="247"/>
        </w:trPr>
        <w:tc>
          <w:tcPr>
            <w:tcW w:w="3023" w:type="dxa"/>
          </w:tcPr>
          <w:p w14:paraId="676C1145" w14:textId="77777777" w:rsidR="00274B06" w:rsidRDefault="00983252" w:rsidP="00616D9A">
            <w:pPr>
              <w:pStyle w:val="TableParagraph"/>
              <w:spacing w:before="8" w:line="160" w:lineRule="atLeast"/>
              <w:ind w:left="57" w:right="57"/>
              <w:jc w:val="both"/>
              <w:rPr>
                <w:sz w:val="12"/>
              </w:rPr>
            </w:pPr>
            <w:r>
              <w:rPr>
                <w:sz w:val="12"/>
              </w:rPr>
              <w:t>(Primäres) Ziel</w:t>
            </w:r>
          </w:p>
        </w:tc>
        <w:tc>
          <w:tcPr>
            <w:tcW w:w="6750" w:type="dxa"/>
            <w:gridSpan w:val="18"/>
          </w:tcPr>
          <w:p w14:paraId="37DF749C" w14:textId="77777777" w:rsidR="00274B06" w:rsidRDefault="00983252" w:rsidP="00616D9A">
            <w:pPr>
              <w:pStyle w:val="TableParagraph"/>
              <w:spacing w:before="8" w:line="160" w:lineRule="atLeast"/>
              <w:ind w:left="57" w:right="57"/>
              <w:jc w:val="both"/>
              <w:rPr>
                <w:sz w:val="12"/>
              </w:rPr>
            </w:pPr>
            <w:r>
              <w:rPr>
                <w:sz w:val="12"/>
              </w:rPr>
              <w:t>Widerstandsfähige Infrastruktur und nachhaltige Industrialisierung (SDG 9)</w:t>
            </w:r>
          </w:p>
        </w:tc>
      </w:tr>
      <w:tr w:rsidR="00274B06" w14:paraId="65D739E8" w14:textId="77777777">
        <w:trPr>
          <w:trHeight w:val="669"/>
        </w:trPr>
        <w:tc>
          <w:tcPr>
            <w:tcW w:w="3023" w:type="dxa"/>
          </w:tcPr>
          <w:p w14:paraId="39F8E4E7" w14:textId="77777777" w:rsidR="00274B06" w:rsidRDefault="00983252" w:rsidP="00616D9A">
            <w:pPr>
              <w:pStyle w:val="TableParagraph"/>
              <w:spacing w:before="8" w:line="160" w:lineRule="atLeast"/>
              <w:ind w:left="57" w:right="57"/>
              <w:jc w:val="both"/>
              <w:rPr>
                <w:sz w:val="12"/>
              </w:rPr>
            </w:pPr>
            <w:r>
              <w:rPr>
                <w:sz w:val="12"/>
              </w:rPr>
              <w:t>(Primäres) Unterziel / Zielvorgabe</w:t>
            </w:r>
          </w:p>
        </w:tc>
        <w:tc>
          <w:tcPr>
            <w:tcW w:w="6750" w:type="dxa"/>
            <w:gridSpan w:val="18"/>
          </w:tcPr>
          <w:p w14:paraId="1C723E92" w14:textId="4EEE70CF" w:rsidR="00274B06" w:rsidRDefault="00983252" w:rsidP="00616D9A">
            <w:pPr>
              <w:pStyle w:val="TableParagraph"/>
              <w:spacing w:before="8" w:line="160" w:lineRule="atLeast"/>
              <w:ind w:left="57" w:right="57"/>
              <w:jc w:val="both"/>
              <w:rPr>
                <w:sz w:val="12"/>
              </w:rPr>
            </w:pPr>
            <w:r>
              <w:rPr>
                <w:sz w:val="12"/>
              </w:rPr>
              <w:t>Die wissenschaftliche Forschung verbessern und die technologischen Kapazitäten der Industriesektoren in allen Ländern und insbesondere in den Entwicklungsländern ausbauen und zu diesem Zweck bis 2030 unter anderem Innovationen fördern und die Anzahl der im Bereich Forschung und Entwicklung tätigen Personen je 1 Million Menschen sowie die öffentlichen und privaten Ausgaben für Forschung und Entwicklung beträchtlich erhöhen (SDG 9.5)</w:t>
            </w:r>
          </w:p>
        </w:tc>
      </w:tr>
      <w:tr w:rsidR="00274B06" w14:paraId="50CB2523" w14:textId="77777777">
        <w:trPr>
          <w:trHeight w:val="247"/>
        </w:trPr>
        <w:tc>
          <w:tcPr>
            <w:tcW w:w="3023" w:type="dxa"/>
          </w:tcPr>
          <w:p w14:paraId="0CD57571" w14:textId="77777777" w:rsidR="00274B06" w:rsidRDefault="00983252" w:rsidP="00616D9A">
            <w:pPr>
              <w:pStyle w:val="TableParagraph"/>
              <w:spacing w:before="8" w:line="160" w:lineRule="atLeast"/>
              <w:ind w:left="57" w:right="57"/>
              <w:jc w:val="both"/>
              <w:rPr>
                <w:sz w:val="12"/>
              </w:rPr>
            </w:pPr>
            <w:r>
              <w:rPr>
                <w:sz w:val="12"/>
              </w:rPr>
              <w:t>(Primäres) Teilziel</w:t>
            </w:r>
          </w:p>
        </w:tc>
        <w:tc>
          <w:tcPr>
            <w:tcW w:w="6750" w:type="dxa"/>
            <w:gridSpan w:val="18"/>
          </w:tcPr>
          <w:p w14:paraId="740722B3" w14:textId="77777777" w:rsidR="00274B06" w:rsidRDefault="00983252" w:rsidP="00616D9A">
            <w:pPr>
              <w:pStyle w:val="TableParagraph"/>
              <w:spacing w:before="8" w:line="160" w:lineRule="atLeast"/>
              <w:ind w:left="57" w:right="57"/>
              <w:jc w:val="both"/>
              <w:rPr>
                <w:sz w:val="12"/>
              </w:rPr>
            </w:pPr>
            <w:r>
              <w:rPr>
                <w:sz w:val="12"/>
              </w:rPr>
              <w:t>Bis 2030 Innovationen fördern (SDG 9.5.3)</w:t>
            </w:r>
          </w:p>
        </w:tc>
      </w:tr>
      <w:tr w:rsidR="00274B06" w14:paraId="27B9EA6B" w14:textId="77777777">
        <w:trPr>
          <w:trHeight w:val="247"/>
        </w:trPr>
        <w:tc>
          <w:tcPr>
            <w:tcW w:w="3023" w:type="dxa"/>
            <w:vMerge w:val="restart"/>
          </w:tcPr>
          <w:p w14:paraId="1C5C9026" w14:textId="77777777" w:rsidR="00274B06" w:rsidRDefault="00983252" w:rsidP="00616D9A">
            <w:pPr>
              <w:pStyle w:val="TableParagraph"/>
              <w:spacing w:before="8" w:line="160" w:lineRule="atLeast"/>
              <w:ind w:left="57" w:right="57"/>
              <w:jc w:val="both"/>
              <w:rPr>
                <w:sz w:val="12"/>
              </w:rPr>
            </w:pPr>
            <w:r>
              <w:rPr>
                <w:sz w:val="12"/>
              </w:rPr>
              <w:t>Bezug zu weiteren Zielen, Unter- und Teilzielen</w:t>
            </w:r>
          </w:p>
        </w:tc>
        <w:tc>
          <w:tcPr>
            <w:tcW w:w="397" w:type="dxa"/>
          </w:tcPr>
          <w:p w14:paraId="2612D2E1" w14:textId="77777777" w:rsidR="00274B06" w:rsidRDefault="00983252" w:rsidP="00616D9A">
            <w:pPr>
              <w:pStyle w:val="TableParagraph"/>
              <w:spacing w:before="8" w:line="160" w:lineRule="atLeast"/>
              <w:ind w:left="57" w:right="57"/>
              <w:jc w:val="both"/>
              <w:rPr>
                <w:sz w:val="12"/>
              </w:rPr>
            </w:pPr>
            <w:r>
              <w:rPr>
                <w:sz w:val="12"/>
              </w:rPr>
              <w:t>1</w:t>
            </w:r>
          </w:p>
        </w:tc>
        <w:tc>
          <w:tcPr>
            <w:tcW w:w="397" w:type="dxa"/>
          </w:tcPr>
          <w:p w14:paraId="3B30C9BF" w14:textId="77777777" w:rsidR="00274B06" w:rsidRDefault="00983252" w:rsidP="00616D9A">
            <w:pPr>
              <w:pStyle w:val="TableParagraph"/>
              <w:spacing w:before="8" w:line="160" w:lineRule="atLeast"/>
              <w:ind w:left="57" w:right="57"/>
              <w:jc w:val="both"/>
              <w:rPr>
                <w:sz w:val="12"/>
              </w:rPr>
            </w:pPr>
            <w:r>
              <w:rPr>
                <w:sz w:val="12"/>
              </w:rPr>
              <w:t>2</w:t>
            </w:r>
          </w:p>
        </w:tc>
        <w:tc>
          <w:tcPr>
            <w:tcW w:w="397" w:type="dxa"/>
          </w:tcPr>
          <w:p w14:paraId="59B86D37" w14:textId="77777777" w:rsidR="00274B06" w:rsidRDefault="00983252" w:rsidP="00616D9A">
            <w:pPr>
              <w:pStyle w:val="TableParagraph"/>
              <w:spacing w:before="8" w:line="160" w:lineRule="atLeast"/>
              <w:ind w:left="57" w:right="57"/>
              <w:jc w:val="both"/>
              <w:rPr>
                <w:sz w:val="12"/>
              </w:rPr>
            </w:pPr>
            <w:r>
              <w:rPr>
                <w:sz w:val="12"/>
              </w:rPr>
              <w:t>3</w:t>
            </w:r>
          </w:p>
        </w:tc>
        <w:tc>
          <w:tcPr>
            <w:tcW w:w="397" w:type="dxa"/>
          </w:tcPr>
          <w:p w14:paraId="1342C61A" w14:textId="77777777" w:rsidR="00274B06" w:rsidRDefault="00983252" w:rsidP="00616D9A">
            <w:pPr>
              <w:pStyle w:val="TableParagraph"/>
              <w:spacing w:before="8" w:line="160" w:lineRule="atLeast"/>
              <w:ind w:left="57" w:right="57"/>
              <w:jc w:val="both"/>
              <w:rPr>
                <w:sz w:val="12"/>
              </w:rPr>
            </w:pPr>
            <w:r>
              <w:rPr>
                <w:sz w:val="12"/>
              </w:rPr>
              <w:t>4</w:t>
            </w:r>
          </w:p>
        </w:tc>
        <w:tc>
          <w:tcPr>
            <w:tcW w:w="397" w:type="dxa"/>
          </w:tcPr>
          <w:p w14:paraId="03B6953D" w14:textId="77777777" w:rsidR="00274B06" w:rsidRDefault="00983252" w:rsidP="00616D9A">
            <w:pPr>
              <w:pStyle w:val="TableParagraph"/>
              <w:spacing w:before="8" w:line="160" w:lineRule="atLeast"/>
              <w:ind w:left="57" w:right="57"/>
              <w:jc w:val="both"/>
              <w:rPr>
                <w:sz w:val="12"/>
              </w:rPr>
            </w:pPr>
            <w:r>
              <w:rPr>
                <w:sz w:val="12"/>
              </w:rPr>
              <w:t>5</w:t>
            </w:r>
          </w:p>
        </w:tc>
        <w:tc>
          <w:tcPr>
            <w:tcW w:w="397" w:type="dxa"/>
          </w:tcPr>
          <w:p w14:paraId="0E87E4B5" w14:textId="77777777" w:rsidR="00274B06" w:rsidRDefault="00983252" w:rsidP="00616D9A">
            <w:pPr>
              <w:pStyle w:val="TableParagraph"/>
              <w:spacing w:before="8" w:line="160" w:lineRule="atLeast"/>
              <w:ind w:left="57" w:right="57"/>
              <w:jc w:val="both"/>
              <w:rPr>
                <w:sz w:val="12"/>
              </w:rPr>
            </w:pPr>
            <w:r>
              <w:rPr>
                <w:sz w:val="12"/>
              </w:rPr>
              <w:t>6</w:t>
            </w:r>
          </w:p>
        </w:tc>
        <w:tc>
          <w:tcPr>
            <w:tcW w:w="397" w:type="dxa"/>
          </w:tcPr>
          <w:p w14:paraId="0E5DB94A" w14:textId="77777777" w:rsidR="00274B06" w:rsidRDefault="00983252" w:rsidP="00616D9A">
            <w:pPr>
              <w:pStyle w:val="TableParagraph"/>
              <w:spacing w:before="8" w:line="160" w:lineRule="atLeast"/>
              <w:ind w:left="57" w:right="57"/>
              <w:jc w:val="both"/>
              <w:rPr>
                <w:sz w:val="12"/>
              </w:rPr>
            </w:pPr>
            <w:r>
              <w:rPr>
                <w:sz w:val="12"/>
              </w:rPr>
              <w:t>7</w:t>
            </w:r>
          </w:p>
        </w:tc>
        <w:tc>
          <w:tcPr>
            <w:tcW w:w="397" w:type="dxa"/>
          </w:tcPr>
          <w:p w14:paraId="3C9A14F0" w14:textId="77777777" w:rsidR="00274B06" w:rsidRDefault="00983252" w:rsidP="00616D9A">
            <w:pPr>
              <w:pStyle w:val="TableParagraph"/>
              <w:spacing w:before="8" w:line="160" w:lineRule="atLeast"/>
              <w:ind w:left="57" w:right="57"/>
              <w:jc w:val="both"/>
              <w:rPr>
                <w:sz w:val="12"/>
              </w:rPr>
            </w:pPr>
            <w:r>
              <w:rPr>
                <w:sz w:val="12"/>
              </w:rPr>
              <w:t>8</w:t>
            </w:r>
          </w:p>
        </w:tc>
        <w:tc>
          <w:tcPr>
            <w:tcW w:w="398" w:type="dxa"/>
            <w:gridSpan w:val="2"/>
          </w:tcPr>
          <w:p w14:paraId="7E2218D8" w14:textId="77777777" w:rsidR="00274B06" w:rsidRDefault="00983252" w:rsidP="00616D9A">
            <w:pPr>
              <w:pStyle w:val="TableParagraph"/>
              <w:spacing w:before="8" w:line="160" w:lineRule="atLeast"/>
              <w:ind w:left="57" w:right="57"/>
              <w:jc w:val="both"/>
              <w:rPr>
                <w:sz w:val="12"/>
              </w:rPr>
            </w:pPr>
            <w:r>
              <w:rPr>
                <w:sz w:val="12"/>
              </w:rPr>
              <w:t>9</w:t>
            </w:r>
          </w:p>
        </w:tc>
        <w:tc>
          <w:tcPr>
            <w:tcW w:w="397" w:type="dxa"/>
          </w:tcPr>
          <w:p w14:paraId="7D20189E" w14:textId="77777777" w:rsidR="00274B06" w:rsidRDefault="00983252" w:rsidP="00616D9A">
            <w:pPr>
              <w:pStyle w:val="TableParagraph"/>
              <w:spacing w:before="8" w:line="160" w:lineRule="atLeast"/>
              <w:ind w:left="57" w:right="57"/>
              <w:jc w:val="both"/>
              <w:rPr>
                <w:sz w:val="12"/>
              </w:rPr>
            </w:pPr>
            <w:r>
              <w:rPr>
                <w:sz w:val="12"/>
              </w:rPr>
              <w:t>10</w:t>
            </w:r>
          </w:p>
        </w:tc>
        <w:tc>
          <w:tcPr>
            <w:tcW w:w="397" w:type="dxa"/>
          </w:tcPr>
          <w:p w14:paraId="535D52DE" w14:textId="77777777" w:rsidR="00274B06" w:rsidRDefault="00983252" w:rsidP="00616D9A">
            <w:pPr>
              <w:pStyle w:val="TableParagraph"/>
              <w:spacing w:before="8" w:line="160" w:lineRule="atLeast"/>
              <w:ind w:left="57" w:right="57"/>
              <w:jc w:val="both"/>
              <w:rPr>
                <w:sz w:val="12"/>
              </w:rPr>
            </w:pPr>
            <w:r>
              <w:rPr>
                <w:sz w:val="12"/>
              </w:rPr>
              <w:t>11</w:t>
            </w:r>
          </w:p>
        </w:tc>
        <w:tc>
          <w:tcPr>
            <w:tcW w:w="397" w:type="dxa"/>
          </w:tcPr>
          <w:p w14:paraId="3E40F706" w14:textId="77777777" w:rsidR="00274B06" w:rsidRDefault="00983252" w:rsidP="00616D9A">
            <w:pPr>
              <w:pStyle w:val="TableParagraph"/>
              <w:spacing w:before="8" w:line="160" w:lineRule="atLeast"/>
              <w:ind w:left="57" w:right="57"/>
              <w:jc w:val="both"/>
              <w:rPr>
                <w:sz w:val="12"/>
              </w:rPr>
            </w:pPr>
            <w:r>
              <w:rPr>
                <w:sz w:val="12"/>
              </w:rPr>
              <w:t>12</w:t>
            </w:r>
          </w:p>
        </w:tc>
        <w:tc>
          <w:tcPr>
            <w:tcW w:w="397" w:type="dxa"/>
          </w:tcPr>
          <w:p w14:paraId="5D517BFE" w14:textId="77777777" w:rsidR="00274B06" w:rsidRDefault="00983252" w:rsidP="00616D9A">
            <w:pPr>
              <w:pStyle w:val="TableParagraph"/>
              <w:spacing w:before="8" w:line="160" w:lineRule="atLeast"/>
              <w:ind w:left="57" w:right="57"/>
              <w:jc w:val="both"/>
              <w:rPr>
                <w:sz w:val="12"/>
              </w:rPr>
            </w:pPr>
            <w:r>
              <w:rPr>
                <w:sz w:val="12"/>
              </w:rPr>
              <w:t>13</w:t>
            </w:r>
          </w:p>
        </w:tc>
        <w:tc>
          <w:tcPr>
            <w:tcW w:w="397" w:type="dxa"/>
          </w:tcPr>
          <w:p w14:paraId="1A0E9ECF" w14:textId="77777777" w:rsidR="00274B06" w:rsidRDefault="00983252" w:rsidP="00616D9A">
            <w:pPr>
              <w:pStyle w:val="TableParagraph"/>
              <w:spacing w:before="8" w:line="160" w:lineRule="atLeast"/>
              <w:ind w:left="57" w:right="57"/>
              <w:jc w:val="both"/>
              <w:rPr>
                <w:sz w:val="12"/>
              </w:rPr>
            </w:pPr>
            <w:r>
              <w:rPr>
                <w:sz w:val="12"/>
              </w:rPr>
              <w:t>14</w:t>
            </w:r>
          </w:p>
        </w:tc>
        <w:tc>
          <w:tcPr>
            <w:tcW w:w="397" w:type="dxa"/>
          </w:tcPr>
          <w:p w14:paraId="3DEF3561" w14:textId="77777777" w:rsidR="00274B06" w:rsidRDefault="00983252" w:rsidP="00616D9A">
            <w:pPr>
              <w:pStyle w:val="TableParagraph"/>
              <w:spacing w:before="8" w:line="160" w:lineRule="atLeast"/>
              <w:ind w:left="57" w:right="57"/>
              <w:jc w:val="both"/>
              <w:rPr>
                <w:sz w:val="12"/>
              </w:rPr>
            </w:pPr>
            <w:r>
              <w:rPr>
                <w:sz w:val="12"/>
              </w:rPr>
              <w:t>15</w:t>
            </w:r>
          </w:p>
        </w:tc>
        <w:tc>
          <w:tcPr>
            <w:tcW w:w="397" w:type="dxa"/>
          </w:tcPr>
          <w:p w14:paraId="1CDF9D56" w14:textId="77777777" w:rsidR="00274B06" w:rsidRDefault="00983252" w:rsidP="00616D9A">
            <w:pPr>
              <w:pStyle w:val="TableParagraph"/>
              <w:spacing w:before="8" w:line="160" w:lineRule="atLeast"/>
              <w:ind w:left="57" w:right="57"/>
              <w:jc w:val="both"/>
              <w:rPr>
                <w:sz w:val="12"/>
              </w:rPr>
            </w:pPr>
            <w:r>
              <w:rPr>
                <w:sz w:val="12"/>
              </w:rPr>
              <w:t>16</w:t>
            </w:r>
          </w:p>
        </w:tc>
        <w:tc>
          <w:tcPr>
            <w:tcW w:w="397" w:type="dxa"/>
          </w:tcPr>
          <w:p w14:paraId="49A3B094" w14:textId="77777777" w:rsidR="00274B06" w:rsidRDefault="00983252" w:rsidP="00616D9A">
            <w:pPr>
              <w:pStyle w:val="TableParagraph"/>
              <w:spacing w:before="8" w:line="160" w:lineRule="atLeast"/>
              <w:ind w:left="57" w:right="57"/>
              <w:jc w:val="both"/>
              <w:rPr>
                <w:sz w:val="12"/>
              </w:rPr>
            </w:pPr>
            <w:r>
              <w:rPr>
                <w:sz w:val="12"/>
              </w:rPr>
              <w:t>17</w:t>
            </w:r>
          </w:p>
        </w:tc>
      </w:tr>
      <w:tr w:rsidR="00274B06" w14:paraId="020904B5" w14:textId="77777777">
        <w:trPr>
          <w:trHeight w:val="286"/>
        </w:trPr>
        <w:tc>
          <w:tcPr>
            <w:tcW w:w="3023" w:type="dxa"/>
            <w:vMerge/>
            <w:tcBorders>
              <w:top w:val="nil"/>
            </w:tcBorders>
          </w:tcPr>
          <w:p w14:paraId="2262DDBE" w14:textId="77777777" w:rsidR="00274B06" w:rsidRDefault="00274B06" w:rsidP="00616D9A">
            <w:pPr>
              <w:spacing w:before="8" w:line="160" w:lineRule="atLeast"/>
              <w:ind w:left="57" w:right="57"/>
              <w:jc w:val="both"/>
              <w:rPr>
                <w:sz w:val="2"/>
                <w:szCs w:val="2"/>
              </w:rPr>
            </w:pPr>
          </w:p>
        </w:tc>
        <w:tc>
          <w:tcPr>
            <w:tcW w:w="397" w:type="dxa"/>
          </w:tcPr>
          <w:p w14:paraId="45E197D1"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7A8A05F0"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1C12C04D"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1668040C" w14:textId="77777777" w:rsidR="00274B06" w:rsidRDefault="00983252" w:rsidP="00616D9A">
            <w:pPr>
              <w:pStyle w:val="TableParagraph"/>
              <w:spacing w:before="8" w:line="160" w:lineRule="atLeast"/>
              <w:ind w:left="57" w:right="57"/>
              <w:jc w:val="both"/>
              <w:rPr>
                <w:sz w:val="12"/>
              </w:rPr>
            </w:pPr>
            <w:r>
              <w:rPr>
                <w:sz w:val="12"/>
              </w:rPr>
              <w:t>4.3</w:t>
            </w:r>
          </w:p>
        </w:tc>
        <w:tc>
          <w:tcPr>
            <w:tcW w:w="397" w:type="dxa"/>
          </w:tcPr>
          <w:p w14:paraId="2F6FEB12"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7399D98B"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703B98B0"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395D870F" w14:textId="77777777" w:rsidR="00274B06" w:rsidRDefault="00983252" w:rsidP="00616D9A">
            <w:pPr>
              <w:pStyle w:val="TableParagraph"/>
              <w:spacing w:before="8" w:line="160" w:lineRule="atLeast"/>
              <w:ind w:left="57" w:right="57"/>
              <w:jc w:val="both"/>
              <w:rPr>
                <w:sz w:val="12"/>
              </w:rPr>
            </w:pPr>
            <w:r>
              <w:rPr>
                <w:sz w:val="12"/>
              </w:rPr>
              <w:t>8.2</w:t>
            </w:r>
          </w:p>
        </w:tc>
        <w:tc>
          <w:tcPr>
            <w:tcW w:w="398" w:type="dxa"/>
            <w:gridSpan w:val="2"/>
          </w:tcPr>
          <w:p w14:paraId="54130C4F" w14:textId="77777777" w:rsidR="00274B06" w:rsidRDefault="00983252" w:rsidP="00616D9A">
            <w:pPr>
              <w:pStyle w:val="TableParagraph"/>
              <w:spacing w:before="8" w:line="160" w:lineRule="atLeast"/>
              <w:ind w:left="57" w:right="57"/>
              <w:jc w:val="both"/>
              <w:rPr>
                <w:sz w:val="12"/>
              </w:rPr>
            </w:pPr>
            <w:r>
              <w:rPr>
                <w:sz w:val="12"/>
              </w:rPr>
              <w:t>9.5.4</w:t>
            </w:r>
          </w:p>
        </w:tc>
        <w:tc>
          <w:tcPr>
            <w:tcW w:w="397" w:type="dxa"/>
          </w:tcPr>
          <w:p w14:paraId="79CC25F0"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27D84FF7"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3080803D"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4CC45EE7"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2479AD58"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6AFBD23F"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59BDAD73" w14:textId="77777777" w:rsidR="00274B06" w:rsidRDefault="00274B06" w:rsidP="00616D9A">
            <w:pPr>
              <w:pStyle w:val="TableParagraph"/>
              <w:spacing w:before="8" w:line="160" w:lineRule="atLeast"/>
              <w:ind w:left="57" w:right="57"/>
              <w:jc w:val="both"/>
              <w:rPr>
                <w:rFonts w:ascii="Times New Roman"/>
                <w:sz w:val="12"/>
              </w:rPr>
            </w:pPr>
          </w:p>
        </w:tc>
        <w:tc>
          <w:tcPr>
            <w:tcW w:w="397" w:type="dxa"/>
          </w:tcPr>
          <w:p w14:paraId="5CB40AA3" w14:textId="77777777" w:rsidR="00274B06" w:rsidRDefault="00274B06" w:rsidP="00616D9A">
            <w:pPr>
              <w:pStyle w:val="TableParagraph"/>
              <w:spacing w:before="8" w:line="160" w:lineRule="atLeast"/>
              <w:ind w:left="57" w:right="57"/>
              <w:jc w:val="both"/>
              <w:rPr>
                <w:rFonts w:ascii="Times New Roman"/>
                <w:sz w:val="12"/>
              </w:rPr>
            </w:pPr>
          </w:p>
        </w:tc>
      </w:tr>
      <w:tr w:rsidR="00274B06" w14:paraId="55F66AB2" w14:textId="77777777">
        <w:trPr>
          <w:trHeight w:val="349"/>
        </w:trPr>
        <w:tc>
          <w:tcPr>
            <w:tcW w:w="3023" w:type="dxa"/>
          </w:tcPr>
          <w:p w14:paraId="2F06400A" w14:textId="77777777" w:rsidR="00274B06" w:rsidRDefault="00983252" w:rsidP="00616D9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DD38087" w14:textId="77777777" w:rsidR="00274B06" w:rsidRDefault="00983252" w:rsidP="00616D9A">
            <w:pPr>
              <w:pStyle w:val="TableParagraph"/>
              <w:spacing w:before="8" w:line="160" w:lineRule="atLeast"/>
              <w:ind w:left="57" w:right="57"/>
              <w:jc w:val="both"/>
              <w:rPr>
                <w:sz w:val="12"/>
              </w:rPr>
            </w:pPr>
            <w:r>
              <w:rPr>
                <w:sz w:val="12"/>
              </w:rPr>
              <w:t>Ökonomie – Wirtschaftsstruktur</w:t>
            </w:r>
          </w:p>
        </w:tc>
      </w:tr>
      <w:tr w:rsidR="00274B06" w14:paraId="35C051DC" w14:textId="77777777">
        <w:trPr>
          <w:trHeight w:val="349"/>
        </w:trPr>
        <w:tc>
          <w:tcPr>
            <w:tcW w:w="3023" w:type="dxa"/>
          </w:tcPr>
          <w:p w14:paraId="69681C95" w14:textId="77777777" w:rsidR="00274B06" w:rsidRDefault="00983252" w:rsidP="00616D9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A1D6BE0" w14:textId="77777777" w:rsidR="00274B06" w:rsidRDefault="00983252" w:rsidP="00616D9A">
            <w:pPr>
              <w:pStyle w:val="TableParagraph"/>
              <w:spacing w:before="8" w:line="160" w:lineRule="atLeast"/>
              <w:ind w:left="57" w:right="57"/>
              <w:jc w:val="both"/>
              <w:rPr>
                <w:sz w:val="12"/>
              </w:rPr>
            </w:pPr>
            <w:r>
              <w:rPr>
                <w:sz w:val="12"/>
              </w:rPr>
              <w:t>Resiliente Kommune, Smarte Kommune</w:t>
            </w:r>
          </w:p>
        </w:tc>
      </w:tr>
      <w:tr w:rsidR="00274B06" w14:paraId="2CA69B5C" w14:textId="77777777">
        <w:trPr>
          <w:trHeight w:val="349"/>
        </w:trPr>
        <w:tc>
          <w:tcPr>
            <w:tcW w:w="3023" w:type="dxa"/>
          </w:tcPr>
          <w:p w14:paraId="2E112476" w14:textId="77777777" w:rsidR="00274B06" w:rsidRDefault="00983252" w:rsidP="00616D9A">
            <w:pPr>
              <w:pStyle w:val="TableParagraph"/>
              <w:spacing w:before="8" w:line="160" w:lineRule="atLeast"/>
              <w:ind w:left="57" w:right="57"/>
              <w:jc w:val="both"/>
              <w:rPr>
                <w:sz w:val="12"/>
              </w:rPr>
            </w:pPr>
            <w:r>
              <w:rPr>
                <w:sz w:val="12"/>
              </w:rPr>
              <w:t>Definition</w:t>
            </w:r>
          </w:p>
        </w:tc>
        <w:tc>
          <w:tcPr>
            <w:tcW w:w="6750" w:type="dxa"/>
            <w:gridSpan w:val="18"/>
          </w:tcPr>
          <w:p w14:paraId="62B09DE7" w14:textId="3A4C3991" w:rsidR="00274B06" w:rsidRDefault="00983252" w:rsidP="00616D9A">
            <w:pPr>
              <w:pStyle w:val="TableParagraph"/>
              <w:spacing w:before="8" w:line="160" w:lineRule="atLeast"/>
              <w:ind w:left="57" w:right="57"/>
              <w:jc w:val="both"/>
              <w:rPr>
                <w:sz w:val="12"/>
              </w:rPr>
            </w:pPr>
            <w:r>
              <w:rPr>
                <w:sz w:val="12"/>
              </w:rPr>
              <w:t>Anteil der sozialversicherungspflichtig Beschäftigten mit akademischem Berufsabschluss an allen sozialversicherungspflichtig</w:t>
            </w:r>
            <w:r w:rsidR="001F66CE">
              <w:rPr>
                <w:sz w:val="12"/>
              </w:rPr>
              <w:t xml:space="preserve"> </w:t>
            </w:r>
            <w:r>
              <w:rPr>
                <w:sz w:val="12"/>
              </w:rPr>
              <w:t>Beschäftigten am Arbeitsort</w:t>
            </w:r>
          </w:p>
        </w:tc>
      </w:tr>
      <w:tr w:rsidR="00274B06" w14:paraId="14BE8760" w14:textId="77777777">
        <w:trPr>
          <w:trHeight w:val="1629"/>
        </w:trPr>
        <w:tc>
          <w:tcPr>
            <w:tcW w:w="3023" w:type="dxa"/>
          </w:tcPr>
          <w:p w14:paraId="0EA2D63E" w14:textId="77777777" w:rsidR="00274B06" w:rsidRDefault="00983252" w:rsidP="00616D9A">
            <w:pPr>
              <w:pStyle w:val="TableParagraph"/>
              <w:spacing w:before="8" w:line="160" w:lineRule="atLeast"/>
              <w:ind w:left="57" w:right="57"/>
              <w:jc w:val="both"/>
              <w:rPr>
                <w:sz w:val="12"/>
              </w:rPr>
            </w:pPr>
            <w:r>
              <w:rPr>
                <w:sz w:val="12"/>
              </w:rPr>
              <w:t>Nachhaltigkeitsrelevanz</w:t>
            </w:r>
          </w:p>
        </w:tc>
        <w:tc>
          <w:tcPr>
            <w:tcW w:w="6750" w:type="dxa"/>
            <w:gridSpan w:val="18"/>
          </w:tcPr>
          <w:p w14:paraId="1801B662" w14:textId="2A871A0A" w:rsidR="00274B06" w:rsidRDefault="00983252" w:rsidP="00616D9A">
            <w:pPr>
              <w:pStyle w:val="TableParagraph"/>
              <w:spacing w:before="8" w:line="160" w:lineRule="atLeast"/>
              <w:ind w:left="57" w:right="57"/>
              <w:jc w:val="both"/>
              <w:rPr>
                <w:sz w:val="12"/>
              </w:rPr>
            </w:pPr>
            <w:r>
              <w:rPr>
                <w:sz w:val="12"/>
              </w:rPr>
              <w:t xml:space="preserve">Vor </w:t>
            </w:r>
            <w:r>
              <w:rPr>
                <w:spacing w:val="2"/>
                <w:sz w:val="12"/>
              </w:rPr>
              <w:t xml:space="preserve">dem </w:t>
            </w:r>
            <w:r>
              <w:rPr>
                <w:spacing w:val="3"/>
                <w:sz w:val="12"/>
              </w:rPr>
              <w:t xml:space="preserve">Hintergrund </w:t>
            </w:r>
            <w:r>
              <w:rPr>
                <w:spacing w:val="2"/>
                <w:sz w:val="12"/>
              </w:rPr>
              <w:t xml:space="preserve">des </w:t>
            </w:r>
            <w:r>
              <w:rPr>
                <w:sz w:val="12"/>
              </w:rPr>
              <w:t xml:space="preserve">Fach- </w:t>
            </w:r>
            <w:r>
              <w:rPr>
                <w:spacing w:val="2"/>
                <w:sz w:val="12"/>
              </w:rPr>
              <w:t xml:space="preserve">und </w:t>
            </w:r>
            <w:r>
              <w:rPr>
                <w:spacing w:val="3"/>
                <w:sz w:val="12"/>
              </w:rPr>
              <w:t xml:space="preserve">Führungskräftemangels </w:t>
            </w:r>
            <w:r>
              <w:rPr>
                <w:spacing w:val="2"/>
                <w:sz w:val="12"/>
              </w:rPr>
              <w:t xml:space="preserve">ist </w:t>
            </w:r>
            <w:r>
              <w:rPr>
                <w:sz w:val="12"/>
              </w:rPr>
              <w:t xml:space="preserve">ein </w:t>
            </w:r>
            <w:r>
              <w:rPr>
                <w:spacing w:val="3"/>
                <w:sz w:val="12"/>
              </w:rPr>
              <w:t xml:space="preserve">hoher </w:t>
            </w:r>
            <w:r>
              <w:rPr>
                <w:spacing w:val="2"/>
                <w:sz w:val="12"/>
              </w:rPr>
              <w:t xml:space="preserve">Anteil </w:t>
            </w:r>
            <w:r>
              <w:rPr>
                <w:sz w:val="12"/>
              </w:rPr>
              <w:t xml:space="preserve">an </w:t>
            </w:r>
            <w:r>
              <w:rPr>
                <w:spacing w:val="3"/>
                <w:sz w:val="12"/>
              </w:rPr>
              <w:t xml:space="preserve">hochqualifizierten Arbeitnehmer:innen speziell </w:t>
            </w:r>
            <w:r>
              <w:rPr>
                <w:spacing w:val="2"/>
                <w:sz w:val="12"/>
              </w:rPr>
              <w:t xml:space="preserve">der </w:t>
            </w:r>
            <w:r>
              <w:rPr>
                <w:spacing w:val="3"/>
                <w:sz w:val="12"/>
              </w:rPr>
              <w:t xml:space="preserve">Innovationsfähigkeit </w:t>
            </w:r>
            <w:r>
              <w:rPr>
                <w:spacing w:val="2"/>
                <w:sz w:val="12"/>
              </w:rPr>
              <w:t xml:space="preserve">von </w:t>
            </w:r>
            <w:r>
              <w:rPr>
                <w:spacing w:val="3"/>
                <w:sz w:val="12"/>
              </w:rPr>
              <w:t xml:space="preserve">Unternehmen </w:t>
            </w:r>
            <w:r>
              <w:rPr>
                <w:spacing w:val="2"/>
                <w:sz w:val="12"/>
              </w:rPr>
              <w:t xml:space="preserve">und </w:t>
            </w:r>
            <w:r>
              <w:rPr>
                <w:spacing w:val="3"/>
                <w:sz w:val="12"/>
              </w:rPr>
              <w:t xml:space="preserve">generell </w:t>
            </w:r>
            <w:r>
              <w:rPr>
                <w:spacing w:val="2"/>
                <w:sz w:val="12"/>
              </w:rPr>
              <w:t xml:space="preserve">der </w:t>
            </w:r>
            <w:r>
              <w:rPr>
                <w:spacing w:val="3"/>
                <w:sz w:val="12"/>
              </w:rPr>
              <w:t>wirtschaftlichen Leistungsfä</w:t>
            </w:r>
            <w:r>
              <w:rPr>
                <w:spacing w:val="2"/>
                <w:sz w:val="12"/>
              </w:rPr>
              <w:t xml:space="preserve">higkeit von </w:t>
            </w:r>
            <w:r>
              <w:rPr>
                <w:spacing w:val="3"/>
                <w:sz w:val="12"/>
              </w:rPr>
              <w:t xml:space="preserve">Kommunen zuträglich. Entscheidend </w:t>
            </w:r>
            <w:r>
              <w:rPr>
                <w:spacing w:val="2"/>
                <w:sz w:val="12"/>
              </w:rPr>
              <w:t xml:space="preserve">für </w:t>
            </w:r>
            <w:r>
              <w:rPr>
                <w:spacing w:val="3"/>
                <w:sz w:val="12"/>
              </w:rPr>
              <w:t xml:space="preserve">Kommunen </w:t>
            </w:r>
            <w:r>
              <w:rPr>
                <w:sz w:val="12"/>
              </w:rPr>
              <w:t xml:space="preserve">mit </w:t>
            </w:r>
            <w:r>
              <w:rPr>
                <w:spacing w:val="3"/>
                <w:sz w:val="12"/>
              </w:rPr>
              <w:t xml:space="preserve">ansässigen technologieabhängigen Unternehmen </w:t>
            </w:r>
            <w:r>
              <w:rPr>
                <w:spacing w:val="2"/>
                <w:sz w:val="12"/>
              </w:rPr>
              <w:t xml:space="preserve">ist </w:t>
            </w:r>
            <w:r>
              <w:rPr>
                <w:spacing w:val="3"/>
                <w:sz w:val="12"/>
              </w:rPr>
              <w:t xml:space="preserve">dabei </w:t>
            </w:r>
            <w:r>
              <w:rPr>
                <w:spacing w:val="2"/>
                <w:sz w:val="12"/>
              </w:rPr>
              <w:t xml:space="preserve">ihre </w:t>
            </w:r>
            <w:r>
              <w:rPr>
                <w:spacing w:val="3"/>
                <w:sz w:val="12"/>
              </w:rPr>
              <w:t xml:space="preserve">Anziehungskraft </w:t>
            </w:r>
            <w:r>
              <w:rPr>
                <w:spacing w:val="2"/>
                <w:sz w:val="12"/>
              </w:rPr>
              <w:t xml:space="preserve">auf Fachkräfte </w:t>
            </w:r>
            <w:r>
              <w:rPr>
                <w:sz w:val="12"/>
              </w:rPr>
              <w:t xml:space="preserve">als </w:t>
            </w:r>
            <w:r>
              <w:rPr>
                <w:spacing w:val="3"/>
                <w:sz w:val="12"/>
              </w:rPr>
              <w:t xml:space="preserve">Arbeits- </w:t>
            </w:r>
            <w:r>
              <w:rPr>
                <w:spacing w:val="2"/>
                <w:sz w:val="12"/>
              </w:rPr>
              <w:t xml:space="preserve">und auch </w:t>
            </w:r>
            <w:r>
              <w:rPr>
                <w:sz w:val="12"/>
              </w:rPr>
              <w:t xml:space="preserve">als </w:t>
            </w:r>
            <w:r>
              <w:rPr>
                <w:spacing w:val="3"/>
                <w:sz w:val="12"/>
              </w:rPr>
              <w:t xml:space="preserve">Wohnort. Gelingt </w:t>
            </w:r>
            <w:r>
              <w:rPr>
                <w:spacing w:val="2"/>
                <w:sz w:val="12"/>
              </w:rPr>
              <w:t xml:space="preserve">dies, profitieren </w:t>
            </w:r>
            <w:r>
              <w:rPr>
                <w:spacing w:val="3"/>
                <w:sz w:val="12"/>
              </w:rPr>
              <w:t>Kommunen</w:t>
            </w:r>
            <w:r w:rsidR="00616D9A">
              <w:rPr>
                <w:spacing w:val="3"/>
                <w:sz w:val="12"/>
              </w:rPr>
              <w:t xml:space="preserve"> </w:t>
            </w:r>
            <w:r>
              <w:rPr>
                <w:sz w:val="12"/>
              </w:rPr>
              <w:t xml:space="preserve">als </w:t>
            </w:r>
            <w:r>
              <w:rPr>
                <w:spacing w:val="2"/>
                <w:sz w:val="12"/>
              </w:rPr>
              <w:t xml:space="preserve">Technologie- und </w:t>
            </w:r>
            <w:r>
              <w:rPr>
                <w:spacing w:val="3"/>
                <w:sz w:val="12"/>
              </w:rPr>
              <w:t xml:space="preserve">Unternehmensstandort mehrfach. Neben </w:t>
            </w:r>
            <w:r>
              <w:rPr>
                <w:spacing w:val="2"/>
                <w:sz w:val="12"/>
              </w:rPr>
              <w:t xml:space="preserve">positiven </w:t>
            </w:r>
            <w:r>
              <w:rPr>
                <w:spacing w:val="3"/>
                <w:sz w:val="12"/>
              </w:rPr>
              <w:t xml:space="preserve">ökonomischen Aspekten </w:t>
            </w:r>
            <w:r>
              <w:rPr>
                <w:sz w:val="12"/>
              </w:rPr>
              <w:t xml:space="preserve">(wie z. </w:t>
            </w:r>
            <w:r>
              <w:rPr>
                <w:spacing w:val="2"/>
                <w:sz w:val="12"/>
              </w:rPr>
              <w:t xml:space="preserve">B. </w:t>
            </w:r>
            <w:r>
              <w:rPr>
                <w:spacing w:val="3"/>
                <w:sz w:val="12"/>
              </w:rPr>
              <w:t xml:space="preserve">höhere Einnahmen </w:t>
            </w:r>
            <w:r>
              <w:rPr>
                <w:spacing w:val="2"/>
                <w:sz w:val="12"/>
              </w:rPr>
              <w:t xml:space="preserve">über </w:t>
            </w:r>
            <w:r>
              <w:rPr>
                <w:sz w:val="12"/>
              </w:rPr>
              <w:t xml:space="preserve">die </w:t>
            </w:r>
            <w:r>
              <w:rPr>
                <w:spacing w:val="3"/>
                <w:sz w:val="12"/>
              </w:rPr>
              <w:t xml:space="preserve">Gewerbesteuer) führen Hochqualifizierte, </w:t>
            </w:r>
            <w:r>
              <w:rPr>
                <w:sz w:val="12"/>
              </w:rPr>
              <w:t xml:space="preserve">die in </w:t>
            </w:r>
            <w:r>
              <w:rPr>
                <w:spacing w:val="2"/>
                <w:sz w:val="12"/>
              </w:rPr>
              <w:t xml:space="preserve">der </w:t>
            </w:r>
            <w:r>
              <w:rPr>
                <w:spacing w:val="3"/>
                <w:sz w:val="12"/>
              </w:rPr>
              <w:t xml:space="preserve">betreffenden </w:t>
            </w:r>
            <w:r>
              <w:rPr>
                <w:spacing w:val="2"/>
                <w:sz w:val="12"/>
              </w:rPr>
              <w:t xml:space="preserve">Kommune nicht nur </w:t>
            </w:r>
            <w:r>
              <w:rPr>
                <w:spacing w:val="3"/>
                <w:sz w:val="12"/>
              </w:rPr>
              <w:t xml:space="preserve">arbeiten, sondern </w:t>
            </w:r>
            <w:r>
              <w:rPr>
                <w:spacing w:val="2"/>
                <w:sz w:val="12"/>
              </w:rPr>
              <w:t xml:space="preserve">auch </w:t>
            </w:r>
            <w:r>
              <w:rPr>
                <w:spacing w:val="3"/>
                <w:sz w:val="12"/>
              </w:rPr>
              <w:t xml:space="preserve">wohnen, </w:t>
            </w:r>
            <w:r>
              <w:rPr>
                <w:spacing w:val="2"/>
                <w:sz w:val="12"/>
              </w:rPr>
              <w:t xml:space="preserve">auch </w:t>
            </w:r>
            <w:r>
              <w:rPr>
                <w:sz w:val="12"/>
              </w:rPr>
              <w:t xml:space="preserve">zu </w:t>
            </w:r>
            <w:r>
              <w:rPr>
                <w:spacing w:val="2"/>
                <w:sz w:val="12"/>
              </w:rPr>
              <w:t xml:space="preserve">einer </w:t>
            </w:r>
            <w:r>
              <w:rPr>
                <w:spacing w:val="3"/>
                <w:sz w:val="12"/>
              </w:rPr>
              <w:t xml:space="preserve">Veränderung </w:t>
            </w:r>
            <w:r>
              <w:rPr>
                <w:spacing w:val="2"/>
                <w:sz w:val="12"/>
              </w:rPr>
              <w:t xml:space="preserve">der </w:t>
            </w:r>
            <w:r>
              <w:rPr>
                <w:spacing w:val="3"/>
                <w:sz w:val="12"/>
              </w:rPr>
              <w:t xml:space="preserve">Sozialstruktur </w:t>
            </w:r>
            <w:r>
              <w:rPr>
                <w:sz w:val="12"/>
              </w:rPr>
              <w:t xml:space="preserve">– mit </w:t>
            </w:r>
            <w:r>
              <w:rPr>
                <w:spacing w:val="2"/>
                <w:sz w:val="12"/>
              </w:rPr>
              <w:t xml:space="preserve">positiven Effekten </w:t>
            </w:r>
            <w:r>
              <w:rPr>
                <w:sz w:val="12"/>
              </w:rPr>
              <w:t xml:space="preserve">in </w:t>
            </w:r>
            <w:r>
              <w:rPr>
                <w:spacing w:val="2"/>
                <w:sz w:val="12"/>
              </w:rPr>
              <w:t xml:space="preserve">den </w:t>
            </w:r>
            <w:r>
              <w:rPr>
                <w:spacing w:val="3"/>
                <w:sz w:val="12"/>
              </w:rPr>
              <w:t xml:space="preserve">sozialen, </w:t>
            </w:r>
            <w:r>
              <w:rPr>
                <w:spacing w:val="2"/>
                <w:sz w:val="12"/>
              </w:rPr>
              <w:t>ökolo</w:t>
            </w:r>
            <w:r>
              <w:rPr>
                <w:spacing w:val="3"/>
                <w:sz w:val="12"/>
              </w:rPr>
              <w:t xml:space="preserve">gischen </w:t>
            </w:r>
            <w:r>
              <w:rPr>
                <w:spacing w:val="2"/>
                <w:sz w:val="12"/>
              </w:rPr>
              <w:t xml:space="preserve">und </w:t>
            </w:r>
            <w:r>
              <w:rPr>
                <w:spacing w:val="3"/>
                <w:sz w:val="12"/>
              </w:rPr>
              <w:t xml:space="preserve">kulturellen Dimensionen </w:t>
            </w:r>
            <w:r>
              <w:rPr>
                <w:spacing w:val="2"/>
                <w:sz w:val="12"/>
              </w:rPr>
              <w:t xml:space="preserve">von Nachhaltigkeit. Bei der </w:t>
            </w:r>
            <w:r>
              <w:rPr>
                <w:spacing w:val="3"/>
                <w:sz w:val="12"/>
              </w:rPr>
              <w:t xml:space="preserve">permanenten </w:t>
            </w:r>
            <w:r>
              <w:rPr>
                <w:spacing w:val="2"/>
                <w:sz w:val="12"/>
              </w:rPr>
              <w:t xml:space="preserve">Verlagerung des </w:t>
            </w:r>
            <w:r>
              <w:rPr>
                <w:spacing w:val="3"/>
                <w:sz w:val="12"/>
              </w:rPr>
              <w:t xml:space="preserve">Lebensmittelpunktes verändert </w:t>
            </w:r>
            <w:r>
              <w:rPr>
                <w:spacing w:val="2"/>
                <w:sz w:val="12"/>
              </w:rPr>
              <w:t xml:space="preserve">sich das öffentliche </w:t>
            </w:r>
            <w:r>
              <w:rPr>
                <w:spacing w:val="3"/>
                <w:sz w:val="12"/>
              </w:rPr>
              <w:t xml:space="preserve">Leben </w:t>
            </w:r>
            <w:r>
              <w:rPr>
                <w:sz w:val="12"/>
              </w:rPr>
              <w:t xml:space="preserve">in </w:t>
            </w:r>
            <w:r>
              <w:rPr>
                <w:spacing w:val="2"/>
                <w:sz w:val="12"/>
              </w:rPr>
              <w:t xml:space="preserve">der Kommune somit </w:t>
            </w:r>
            <w:r>
              <w:rPr>
                <w:spacing w:val="3"/>
                <w:sz w:val="12"/>
              </w:rPr>
              <w:t xml:space="preserve">langfristig. Diese Wirkungen stützen </w:t>
            </w:r>
            <w:r>
              <w:rPr>
                <w:spacing w:val="2"/>
                <w:sz w:val="12"/>
              </w:rPr>
              <w:t xml:space="preserve">das Nachhaltigkeitsprinzip der </w:t>
            </w:r>
            <w:r>
              <w:rPr>
                <w:spacing w:val="3"/>
                <w:sz w:val="12"/>
              </w:rPr>
              <w:t>Generationengerechtigkeit.</w:t>
            </w:r>
          </w:p>
        </w:tc>
      </w:tr>
      <w:tr w:rsidR="00274B06" w14:paraId="6F1446E4" w14:textId="77777777">
        <w:trPr>
          <w:trHeight w:val="247"/>
        </w:trPr>
        <w:tc>
          <w:tcPr>
            <w:tcW w:w="3023" w:type="dxa"/>
            <w:vMerge w:val="restart"/>
          </w:tcPr>
          <w:p w14:paraId="6C5C2312" w14:textId="77777777" w:rsidR="00274B06" w:rsidRDefault="00983252" w:rsidP="00616D9A">
            <w:pPr>
              <w:pStyle w:val="TableParagraph"/>
              <w:spacing w:before="8" w:line="160" w:lineRule="atLeast"/>
              <w:ind w:left="57" w:right="57"/>
              <w:jc w:val="both"/>
              <w:rPr>
                <w:sz w:val="12"/>
              </w:rPr>
            </w:pPr>
            <w:r>
              <w:rPr>
                <w:sz w:val="12"/>
              </w:rPr>
              <w:t>Herkunft</w:t>
            </w:r>
          </w:p>
        </w:tc>
        <w:tc>
          <w:tcPr>
            <w:tcW w:w="3375" w:type="dxa"/>
            <w:gridSpan w:val="9"/>
          </w:tcPr>
          <w:p w14:paraId="25BA6865" w14:textId="77777777" w:rsidR="00274B06" w:rsidRDefault="00983252" w:rsidP="00616D9A">
            <w:pPr>
              <w:pStyle w:val="TableParagraph"/>
              <w:spacing w:before="8" w:line="160" w:lineRule="atLeast"/>
              <w:ind w:left="57" w:right="57"/>
              <w:jc w:val="both"/>
              <w:rPr>
                <w:sz w:val="12"/>
              </w:rPr>
            </w:pPr>
            <w:r>
              <w:rPr>
                <w:sz w:val="12"/>
              </w:rPr>
              <w:t>Vereinte Nationen</w:t>
            </w:r>
          </w:p>
        </w:tc>
        <w:tc>
          <w:tcPr>
            <w:tcW w:w="3375" w:type="dxa"/>
            <w:gridSpan w:val="9"/>
          </w:tcPr>
          <w:p w14:paraId="7B43B218" w14:textId="77777777" w:rsidR="00274B06" w:rsidRDefault="00274B06" w:rsidP="00616D9A">
            <w:pPr>
              <w:pStyle w:val="TableParagraph"/>
              <w:spacing w:before="8" w:line="160" w:lineRule="atLeast"/>
              <w:ind w:left="57" w:right="57"/>
              <w:jc w:val="both"/>
              <w:rPr>
                <w:rFonts w:ascii="Times New Roman"/>
                <w:sz w:val="12"/>
              </w:rPr>
            </w:pPr>
          </w:p>
        </w:tc>
      </w:tr>
      <w:tr w:rsidR="00274B06" w14:paraId="37E1C5B0" w14:textId="77777777">
        <w:trPr>
          <w:trHeight w:val="247"/>
        </w:trPr>
        <w:tc>
          <w:tcPr>
            <w:tcW w:w="3023" w:type="dxa"/>
            <w:vMerge/>
            <w:tcBorders>
              <w:top w:val="nil"/>
            </w:tcBorders>
          </w:tcPr>
          <w:p w14:paraId="77F0828D" w14:textId="77777777" w:rsidR="00274B06" w:rsidRDefault="00274B06" w:rsidP="00616D9A">
            <w:pPr>
              <w:spacing w:before="8" w:line="160" w:lineRule="atLeast"/>
              <w:ind w:left="57" w:right="57"/>
              <w:jc w:val="both"/>
              <w:rPr>
                <w:sz w:val="2"/>
                <w:szCs w:val="2"/>
              </w:rPr>
            </w:pPr>
          </w:p>
        </w:tc>
        <w:tc>
          <w:tcPr>
            <w:tcW w:w="3375" w:type="dxa"/>
            <w:gridSpan w:val="9"/>
          </w:tcPr>
          <w:p w14:paraId="60CD4073" w14:textId="77777777" w:rsidR="00274B06" w:rsidRDefault="00983252" w:rsidP="00616D9A">
            <w:pPr>
              <w:pStyle w:val="TableParagraph"/>
              <w:spacing w:before="8" w:line="160" w:lineRule="atLeast"/>
              <w:ind w:left="57" w:right="57"/>
              <w:jc w:val="both"/>
              <w:rPr>
                <w:sz w:val="12"/>
              </w:rPr>
            </w:pPr>
            <w:r>
              <w:rPr>
                <w:sz w:val="12"/>
              </w:rPr>
              <w:t>Europäische Union</w:t>
            </w:r>
          </w:p>
        </w:tc>
        <w:tc>
          <w:tcPr>
            <w:tcW w:w="3375" w:type="dxa"/>
            <w:gridSpan w:val="9"/>
          </w:tcPr>
          <w:p w14:paraId="3D2E64E7" w14:textId="77777777" w:rsidR="00274B06" w:rsidRDefault="00274B06" w:rsidP="00616D9A">
            <w:pPr>
              <w:pStyle w:val="TableParagraph"/>
              <w:spacing w:before="8" w:line="160" w:lineRule="atLeast"/>
              <w:ind w:left="57" w:right="57"/>
              <w:jc w:val="both"/>
              <w:rPr>
                <w:rFonts w:ascii="Times New Roman"/>
                <w:sz w:val="12"/>
              </w:rPr>
            </w:pPr>
          </w:p>
        </w:tc>
      </w:tr>
      <w:tr w:rsidR="00274B06" w14:paraId="09029132" w14:textId="77777777">
        <w:trPr>
          <w:trHeight w:val="247"/>
        </w:trPr>
        <w:tc>
          <w:tcPr>
            <w:tcW w:w="3023" w:type="dxa"/>
            <w:vMerge/>
            <w:tcBorders>
              <w:top w:val="nil"/>
            </w:tcBorders>
          </w:tcPr>
          <w:p w14:paraId="6B69CD9F" w14:textId="77777777" w:rsidR="00274B06" w:rsidRDefault="00274B06" w:rsidP="00616D9A">
            <w:pPr>
              <w:spacing w:before="8" w:line="160" w:lineRule="atLeast"/>
              <w:ind w:left="57" w:right="57"/>
              <w:jc w:val="both"/>
              <w:rPr>
                <w:sz w:val="2"/>
                <w:szCs w:val="2"/>
              </w:rPr>
            </w:pPr>
          </w:p>
        </w:tc>
        <w:tc>
          <w:tcPr>
            <w:tcW w:w="3375" w:type="dxa"/>
            <w:gridSpan w:val="9"/>
          </w:tcPr>
          <w:p w14:paraId="5502410D" w14:textId="77777777" w:rsidR="00274B06" w:rsidRDefault="00983252" w:rsidP="00616D9A">
            <w:pPr>
              <w:pStyle w:val="TableParagraph"/>
              <w:spacing w:before="8" w:line="160" w:lineRule="atLeast"/>
              <w:ind w:left="57" w:right="57"/>
              <w:jc w:val="both"/>
              <w:rPr>
                <w:sz w:val="12"/>
              </w:rPr>
            </w:pPr>
            <w:r>
              <w:rPr>
                <w:sz w:val="12"/>
              </w:rPr>
              <w:t>Bund</w:t>
            </w:r>
          </w:p>
        </w:tc>
        <w:tc>
          <w:tcPr>
            <w:tcW w:w="3375" w:type="dxa"/>
            <w:gridSpan w:val="9"/>
          </w:tcPr>
          <w:p w14:paraId="528665F7" w14:textId="77777777" w:rsidR="00274B06" w:rsidRDefault="00274B06" w:rsidP="00616D9A">
            <w:pPr>
              <w:pStyle w:val="TableParagraph"/>
              <w:spacing w:before="8" w:line="160" w:lineRule="atLeast"/>
              <w:ind w:left="57" w:right="57"/>
              <w:jc w:val="both"/>
              <w:rPr>
                <w:rFonts w:ascii="Times New Roman"/>
                <w:sz w:val="12"/>
              </w:rPr>
            </w:pPr>
          </w:p>
        </w:tc>
      </w:tr>
      <w:tr w:rsidR="00274B06" w14:paraId="3604E3CF" w14:textId="77777777">
        <w:trPr>
          <w:trHeight w:val="247"/>
        </w:trPr>
        <w:tc>
          <w:tcPr>
            <w:tcW w:w="3023" w:type="dxa"/>
            <w:vMerge/>
            <w:tcBorders>
              <w:top w:val="nil"/>
            </w:tcBorders>
          </w:tcPr>
          <w:p w14:paraId="4288E42F" w14:textId="77777777" w:rsidR="00274B06" w:rsidRDefault="00274B06" w:rsidP="00616D9A">
            <w:pPr>
              <w:spacing w:before="8" w:line="160" w:lineRule="atLeast"/>
              <w:ind w:left="57" w:right="57"/>
              <w:jc w:val="both"/>
              <w:rPr>
                <w:sz w:val="2"/>
                <w:szCs w:val="2"/>
              </w:rPr>
            </w:pPr>
          </w:p>
        </w:tc>
        <w:tc>
          <w:tcPr>
            <w:tcW w:w="3375" w:type="dxa"/>
            <w:gridSpan w:val="9"/>
          </w:tcPr>
          <w:p w14:paraId="18A6C1AF" w14:textId="77777777" w:rsidR="00274B06" w:rsidRDefault="00983252" w:rsidP="00616D9A">
            <w:pPr>
              <w:pStyle w:val="TableParagraph"/>
              <w:spacing w:before="8" w:line="160" w:lineRule="atLeast"/>
              <w:ind w:left="57" w:right="57"/>
              <w:jc w:val="both"/>
              <w:rPr>
                <w:sz w:val="12"/>
              </w:rPr>
            </w:pPr>
            <w:r>
              <w:rPr>
                <w:sz w:val="12"/>
              </w:rPr>
              <w:t>Länder</w:t>
            </w:r>
          </w:p>
        </w:tc>
        <w:tc>
          <w:tcPr>
            <w:tcW w:w="3375" w:type="dxa"/>
            <w:gridSpan w:val="9"/>
          </w:tcPr>
          <w:p w14:paraId="50610B8C" w14:textId="77777777" w:rsidR="00274B06" w:rsidRDefault="00274B06" w:rsidP="00616D9A">
            <w:pPr>
              <w:pStyle w:val="TableParagraph"/>
              <w:spacing w:before="8" w:line="160" w:lineRule="atLeast"/>
              <w:ind w:left="57" w:right="57"/>
              <w:jc w:val="both"/>
              <w:rPr>
                <w:rFonts w:ascii="Times New Roman"/>
                <w:sz w:val="12"/>
              </w:rPr>
            </w:pPr>
          </w:p>
        </w:tc>
      </w:tr>
      <w:tr w:rsidR="00274B06" w14:paraId="5467092B" w14:textId="77777777">
        <w:trPr>
          <w:trHeight w:val="247"/>
        </w:trPr>
        <w:tc>
          <w:tcPr>
            <w:tcW w:w="3023" w:type="dxa"/>
            <w:vMerge/>
            <w:tcBorders>
              <w:top w:val="nil"/>
            </w:tcBorders>
          </w:tcPr>
          <w:p w14:paraId="74A44FE4" w14:textId="77777777" w:rsidR="00274B06" w:rsidRDefault="00274B06" w:rsidP="00616D9A">
            <w:pPr>
              <w:spacing w:before="8" w:line="160" w:lineRule="atLeast"/>
              <w:ind w:left="57" w:right="57"/>
              <w:jc w:val="both"/>
              <w:rPr>
                <w:sz w:val="2"/>
                <w:szCs w:val="2"/>
              </w:rPr>
            </w:pPr>
          </w:p>
        </w:tc>
        <w:tc>
          <w:tcPr>
            <w:tcW w:w="3375" w:type="dxa"/>
            <w:gridSpan w:val="9"/>
          </w:tcPr>
          <w:p w14:paraId="5E99D9E8" w14:textId="77777777" w:rsidR="00274B06" w:rsidRDefault="00983252" w:rsidP="00616D9A">
            <w:pPr>
              <w:pStyle w:val="TableParagraph"/>
              <w:spacing w:before="8" w:line="160" w:lineRule="atLeast"/>
              <w:ind w:left="57" w:right="57"/>
              <w:jc w:val="both"/>
              <w:rPr>
                <w:sz w:val="12"/>
              </w:rPr>
            </w:pPr>
            <w:r>
              <w:rPr>
                <w:sz w:val="12"/>
              </w:rPr>
              <w:t>Kommunen</w:t>
            </w:r>
          </w:p>
        </w:tc>
        <w:tc>
          <w:tcPr>
            <w:tcW w:w="3375" w:type="dxa"/>
            <w:gridSpan w:val="9"/>
          </w:tcPr>
          <w:p w14:paraId="4F4991B1" w14:textId="77777777" w:rsidR="00274B06" w:rsidRDefault="00983252" w:rsidP="00616D9A">
            <w:pPr>
              <w:pStyle w:val="TableParagraph"/>
              <w:spacing w:before="8" w:line="160" w:lineRule="atLeast"/>
              <w:ind w:left="57" w:right="57"/>
              <w:jc w:val="both"/>
              <w:rPr>
                <w:sz w:val="12"/>
              </w:rPr>
            </w:pPr>
            <w:r>
              <w:rPr>
                <w:sz w:val="12"/>
              </w:rPr>
              <w:t>LHS, MoNaKo</w:t>
            </w:r>
          </w:p>
        </w:tc>
      </w:tr>
      <w:tr w:rsidR="00274B06" w14:paraId="5454028E" w14:textId="77777777">
        <w:trPr>
          <w:trHeight w:val="1149"/>
        </w:trPr>
        <w:tc>
          <w:tcPr>
            <w:tcW w:w="3023" w:type="dxa"/>
          </w:tcPr>
          <w:p w14:paraId="0FD7969C" w14:textId="77777777" w:rsidR="00274B06" w:rsidRDefault="00983252" w:rsidP="00616D9A">
            <w:pPr>
              <w:pStyle w:val="TableParagraph"/>
              <w:spacing w:before="8" w:line="160" w:lineRule="atLeast"/>
              <w:ind w:left="57" w:right="57"/>
              <w:jc w:val="both"/>
              <w:rPr>
                <w:sz w:val="12"/>
              </w:rPr>
            </w:pPr>
            <w:r>
              <w:rPr>
                <w:sz w:val="12"/>
              </w:rPr>
              <w:t>Validität</w:t>
            </w:r>
          </w:p>
        </w:tc>
        <w:tc>
          <w:tcPr>
            <w:tcW w:w="6750" w:type="dxa"/>
            <w:gridSpan w:val="18"/>
          </w:tcPr>
          <w:p w14:paraId="5CB985EF" w14:textId="41095883" w:rsidR="00274B06" w:rsidRDefault="00983252" w:rsidP="00616D9A">
            <w:pPr>
              <w:pStyle w:val="TableParagraph"/>
              <w:spacing w:before="8" w:line="160" w:lineRule="atLeast"/>
              <w:ind w:left="57" w:right="57"/>
              <w:jc w:val="both"/>
              <w:rPr>
                <w:sz w:val="12"/>
              </w:rPr>
            </w:pPr>
            <w:r>
              <w:rPr>
                <w:spacing w:val="3"/>
                <w:sz w:val="12"/>
              </w:rPr>
              <w:t xml:space="preserve">Hochqualifiziertes Personal </w:t>
            </w:r>
            <w:r>
              <w:rPr>
                <w:spacing w:val="2"/>
                <w:sz w:val="12"/>
              </w:rPr>
              <w:t xml:space="preserve">ist </w:t>
            </w:r>
            <w:r>
              <w:rPr>
                <w:sz w:val="12"/>
              </w:rPr>
              <w:t xml:space="preserve">ein </w:t>
            </w:r>
            <w:r>
              <w:rPr>
                <w:spacing w:val="2"/>
                <w:sz w:val="12"/>
              </w:rPr>
              <w:t xml:space="preserve">wichtiger Faktor für </w:t>
            </w:r>
            <w:r>
              <w:rPr>
                <w:sz w:val="12"/>
              </w:rPr>
              <w:t xml:space="preserve">die </w:t>
            </w:r>
            <w:r>
              <w:rPr>
                <w:spacing w:val="3"/>
                <w:sz w:val="12"/>
              </w:rPr>
              <w:t xml:space="preserve">wirtschaftliche Leistungs- </w:t>
            </w:r>
            <w:r>
              <w:rPr>
                <w:spacing w:val="2"/>
                <w:sz w:val="12"/>
              </w:rPr>
              <w:t xml:space="preserve">und somit </w:t>
            </w:r>
            <w:r>
              <w:rPr>
                <w:spacing w:val="3"/>
                <w:sz w:val="12"/>
              </w:rPr>
              <w:t xml:space="preserve">Zukunftsfähigkeit vieler Unternehmen. </w:t>
            </w:r>
            <w:r>
              <w:rPr>
                <w:sz w:val="12"/>
              </w:rPr>
              <w:t xml:space="preserve">Das </w:t>
            </w:r>
            <w:r>
              <w:rPr>
                <w:spacing w:val="2"/>
                <w:sz w:val="12"/>
              </w:rPr>
              <w:t xml:space="preserve">Qualifikationsniveau </w:t>
            </w:r>
            <w:r>
              <w:rPr>
                <w:sz w:val="12"/>
              </w:rPr>
              <w:t xml:space="preserve">am </w:t>
            </w:r>
            <w:r>
              <w:rPr>
                <w:spacing w:val="4"/>
                <w:sz w:val="12"/>
              </w:rPr>
              <w:t xml:space="preserve">Arbeitsort </w:t>
            </w:r>
            <w:r>
              <w:rPr>
                <w:spacing w:val="2"/>
                <w:sz w:val="12"/>
              </w:rPr>
              <w:t xml:space="preserve">ist </w:t>
            </w:r>
            <w:r>
              <w:rPr>
                <w:spacing w:val="3"/>
                <w:sz w:val="12"/>
              </w:rPr>
              <w:t xml:space="preserve">dabei </w:t>
            </w:r>
            <w:r>
              <w:rPr>
                <w:sz w:val="12"/>
              </w:rPr>
              <w:t xml:space="preserve">ein </w:t>
            </w:r>
            <w:r>
              <w:rPr>
                <w:spacing w:val="3"/>
                <w:sz w:val="12"/>
              </w:rPr>
              <w:t xml:space="preserve">zentraler Standortfaktor </w:t>
            </w:r>
            <w:r>
              <w:rPr>
                <w:spacing w:val="2"/>
                <w:sz w:val="12"/>
              </w:rPr>
              <w:t xml:space="preserve">für innovative </w:t>
            </w:r>
            <w:r>
              <w:rPr>
                <w:spacing w:val="3"/>
                <w:sz w:val="12"/>
              </w:rPr>
              <w:t xml:space="preserve">Unternehmen </w:t>
            </w:r>
            <w:r>
              <w:rPr>
                <w:spacing w:val="2"/>
                <w:sz w:val="12"/>
              </w:rPr>
              <w:t xml:space="preserve">und wird </w:t>
            </w:r>
            <w:r>
              <w:rPr>
                <w:sz w:val="12"/>
              </w:rPr>
              <w:t xml:space="preserve">als </w:t>
            </w:r>
            <w:r>
              <w:rPr>
                <w:spacing w:val="3"/>
                <w:sz w:val="12"/>
              </w:rPr>
              <w:t xml:space="preserve">Voraussetzung </w:t>
            </w:r>
            <w:r>
              <w:rPr>
                <w:spacing w:val="2"/>
                <w:sz w:val="12"/>
              </w:rPr>
              <w:t xml:space="preserve">für Innovationen </w:t>
            </w:r>
            <w:r>
              <w:rPr>
                <w:spacing w:val="3"/>
                <w:sz w:val="12"/>
              </w:rPr>
              <w:t xml:space="preserve">verstanden. </w:t>
            </w:r>
            <w:r>
              <w:rPr>
                <w:spacing w:val="2"/>
                <w:sz w:val="12"/>
              </w:rPr>
              <w:t xml:space="preserve">Bei der </w:t>
            </w:r>
            <w:r>
              <w:rPr>
                <w:spacing w:val="3"/>
                <w:sz w:val="12"/>
              </w:rPr>
              <w:t xml:space="preserve">Interpretation </w:t>
            </w:r>
            <w:r>
              <w:rPr>
                <w:spacing w:val="2"/>
                <w:sz w:val="12"/>
              </w:rPr>
              <w:t xml:space="preserve">des </w:t>
            </w:r>
            <w:r>
              <w:rPr>
                <w:spacing w:val="3"/>
                <w:sz w:val="12"/>
              </w:rPr>
              <w:t xml:space="preserve">Indikators </w:t>
            </w:r>
            <w:r>
              <w:rPr>
                <w:spacing w:val="2"/>
                <w:sz w:val="12"/>
              </w:rPr>
              <w:t>muss be</w:t>
            </w:r>
            <w:r>
              <w:rPr>
                <w:spacing w:val="3"/>
                <w:sz w:val="12"/>
              </w:rPr>
              <w:t xml:space="preserve">rücksichtigt werden, </w:t>
            </w:r>
            <w:r>
              <w:rPr>
                <w:spacing w:val="2"/>
                <w:sz w:val="12"/>
              </w:rPr>
              <w:t xml:space="preserve">dass </w:t>
            </w:r>
            <w:r>
              <w:rPr>
                <w:spacing w:val="3"/>
                <w:sz w:val="12"/>
              </w:rPr>
              <w:t xml:space="preserve">dieser </w:t>
            </w:r>
            <w:r>
              <w:rPr>
                <w:spacing w:val="2"/>
                <w:sz w:val="12"/>
              </w:rPr>
              <w:t xml:space="preserve">keine Informationen </w:t>
            </w:r>
            <w:r>
              <w:rPr>
                <w:spacing w:val="3"/>
                <w:sz w:val="12"/>
              </w:rPr>
              <w:t xml:space="preserve">darüber liefert, </w:t>
            </w:r>
            <w:r>
              <w:rPr>
                <w:sz w:val="12"/>
              </w:rPr>
              <w:t xml:space="preserve">ob </w:t>
            </w:r>
            <w:r>
              <w:rPr>
                <w:spacing w:val="2"/>
                <w:sz w:val="12"/>
              </w:rPr>
              <w:t xml:space="preserve">der </w:t>
            </w:r>
            <w:r>
              <w:rPr>
                <w:spacing w:val="3"/>
                <w:sz w:val="12"/>
              </w:rPr>
              <w:t xml:space="preserve">tatsächliche Bedarf </w:t>
            </w:r>
            <w:r>
              <w:rPr>
                <w:sz w:val="12"/>
              </w:rPr>
              <w:t xml:space="preserve">an </w:t>
            </w:r>
            <w:r>
              <w:rPr>
                <w:spacing w:val="3"/>
                <w:sz w:val="12"/>
              </w:rPr>
              <w:t xml:space="preserve">hochqualifiziertem Personal gedeckt ist. Aufgrund </w:t>
            </w:r>
            <w:r>
              <w:rPr>
                <w:spacing w:val="2"/>
                <w:sz w:val="12"/>
              </w:rPr>
              <w:t xml:space="preserve">der </w:t>
            </w:r>
            <w:r>
              <w:rPr>
                <w:spacing w:val="3"/>
                <w:sz w:val="12"/>
              </w:rPr>
              <w:t xml:space="preserve">unterschiedlichen </w:t>
            </w:r>
            <w:r>
              <w:rPr>
                <w:spacing w:val="2"/>
                <w:sz w:val="12"/>
              </w:rPr>
              <w:t xml:space="preserve">Abschluss- und </w:t>
            </w:r>
            <w:r>
              <w:rPr>
                <w:spacing w:val="3"/>
                <w:sz w:val="12"/>
              </w:rPr>
              <w:t>Spezialisierungsgrade akademischer Berufsab</w:t>
            </w:r>
            <w:r>
              <w:rPr>
                <w:spacing w:val="2"/>
                <w:sz w:val="12"/>
              </w:rPr>
              <w:t xml:space="preserve">schlüsse lässt sich </w:t>
            </w:r>
            <w:r>
              <w:rPr>
                <w:spacing w:val="3"/>
                <w:sz w:val="12"/>
              </w:rPr>
              <w:t xml:space="preserve">ebenso </w:t>
            </w:r>
            <w:r>
              <w:rPr>
                <w:spacing w:val="2"/>
                <w:sz w:val="12"/>
              </w:rPr>
              <w:t xml:space="preserve">keine Aussage über </w:t>
            </w:r>
            <w:r>
              <w:rPr>
                <w:sz w:val="12"/>
              </w:rPr>
              <w:t xml:space="preserve">die </w:t>
            </w:r>
            <w:r>
              <w:rPr>
                <w:spacing w:val="3"/>
                <w:sz w:val="12"/>
              </w:rPr>
              <w:t xml:space="preserve">Forschungsneigung </w:t>
            </w:r>
            <w:r>
              <w:rPr>
                <w:spacing w:val="2"/>
                <w:sz w:val="12"/>
              </w:rPr>
              <w:t xml:space="preserve">der </w:t>
            </w:r>
            <w:r>
              <w:rPr>
                <w:spacing w:val="3"/>
                <w:sz w:val="12"/>
              </w:rPr>
              <w:t xml:space="preserve">Beschäftigten </w:t>
            </w:r>
            <w:r>
              <w:rPr>
                <w:sz w:val="12"/>
              </w:rPr>
              <w:t xml:space="preserve">mit </w:t>
            </w:r>
            <w:r>
              <w:rPr>
                <w:spacing w:val="3"/>
                <w:sz w:val="12"/>
              </w:rPr>
              <w:t xml:space="preserve">akademischem Abschluss machen. </w:t>
            </w:r>
            <w:r>
              <w:rPr>
                <w:spacing w:val="2"/>
                <w:sz w:val="12"/>
              </w:rPr>
              <w:t xml:space="preserve">Der Indikator bildet das </w:t>
            </w:r>
            <w:r>
              <w:rPr>
                <w:spacing w:val="3"/>
                <w:sz w:val="12"/>
              </w:rPr>
              <w:t xml:space="preserve">Unterziel daher </w:t>
            </w:r>
            <w:r>
              <w:rPr>
                <w:sz w:val="12"/>
              </w:rPr>
              <w:t xml:space="preserve">mit </w:t>
            </w:r>
            <w:r>
              <w:rPr>
                <w:spacing w:val="3"/>
                <w:sz w:val="12"/>
              </w:rPr>
              <w:t>Einschränkungen</w:t>
            </w:r>
            <w:r>
              <w:rPr>
                <w:spacing w:val="4"/>
                <w:sz w:val="12"/>
              </w:rPr>
              <w:t xml:space="preserve"> </w:t>
            </w:r>
            <w:r>
              <w:rPr>
                <w:spacing w:val="2"/>
                <w:sz w:val="12"/>
              </w:rPr>
              <w:t>ab.</w:t>
            </w:r>
          </w:p>
        </w:tc>
      </w:tr>
      <w:tr w:rsidR="00274B06" w14:paraId="5F33906F" w14:textId="77777777">
        <w:trPr>
          <w:trHeight w:val="247"/>
        </w:trPr>
        <w:tc>
          <w:tcPr>
            <w:tcW w:w="3023" w:type="dxa"/>
            <w:vMerge w:val="restart"/>
          </w:tcPr>
          <w:p w14:paraId="35F2EE88" w14:textId="77777777" w:rsidR="00274B06" w:rsidRDefault="00983252" w:rsidP="00616D9A">
            <w:pPr>
              <w:pStyle w:val="TableParagraph"/>
              <w:spacing w:before="8" w:line="160" w:lineRule="atLeast"/>
              <w:ind w:left="57" w:right="57"/>
              <w:jc w:val="both"/>
              <w:rPr>
                <w:sz w:val="12"/>
              </w:rPr>
            </w:pPr>
            <w:r>
              <w:rPr>
                <w:sz w:val="12"/>
              </w:rPr>
              <w:t>Funktion</w:t>
            </w:r>
          </w:p>
        </w:tc>
        <w:tc>
          <w:tcPr>
            <w:tcW w:w="3375" w:type="dxa"/>
            <w:gridSpan w:val="9"/>
          </w:tcPr>
          <w:p w14:paraId="43B5B54B" w14:textId="77777777" w:rsidR="00274B06" w:rsidRPr="00505D33" w:rsidRDefault="00983252" w:rsidP="00616D9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CF8C894" w14:textId="77777777" w:rsidR="00274B06" w:rsidRDefault="00983252" w:rsidP="00616D9A">
            <w:pPr>
              <w:pStyle w:val="TableParagraph"/>
              <w:spacing w:before="8" w:line="160" w:lineRule="atLeast"/>
              <w:ind w:left="57" w:right="57"/>
              <w:jc w:val="both"/>
              <w:rPr>
                <w:sz w:val="12"/>
              </w:rPr>
            </w:pPr>
            <w:r>
              <w:rPr>
                <w:sz w:val="12"/>
              </w:rPr>
              <w:t>x</w:t>
            </w:r>
          </w:p>
        </w:tc>
      </w:tr>
      <w:tr w:rsidR="00274B06" w14:paraId="28B00FBE" w14:textId="77777777">
        <w:trPr>
          <w:trHeight w:val="247"/>
        </w:trPr>
        <w:tc>
          <w:tcPr>
            <w:tcW w:w="3023" w:type="dxa"/>
            <w:vMerge/>
            <w:tcBorders>
              <w:top w:val="nil"/>
            </w:tcBorders>
          </w:tcPr>
          <w:p w14:paraId="5838D4C7" w14:textId="77777777" w:rsidR="00274B06" w:rsidRDefault="00274B06" w:rsidP="00616D9A">
            <w:pPr>
              <w:spacing w:before="8" w:line="160" w:lineRule="atLeast"/>
              <w:ind w:left="57" w:right="57"/>
              <w:jc w:val="both"/>
              <w:rPr>
                <w:sz w:val="2"/>
                <w:szCs w:val="2"/>
              </w:rPr>
            </w:pPr>
          </w:p>
        </w:tc>
        <w:tc>
          <w:tcPr>
            <w:tcW w:w="3375" w:type="dxa"/>
            <w:gridSpan w:val="9"/>
          </w:tcPr>
          <w:p w14:paraId="1747CA0F" w14:textId="77777777" w:rsidR="00274B06" w:rsidRDefault="00983252" w:rsidP="00616D9A">
            <w:pPr>
              <w:pStyle w:val="TableParagraph"/>
              <w:spacing w:before="8" w:line="160" w:lineRule="atLeast"/>
              <w:ind w:left="57" w:right="57"/>
              <w:jc w:val="both"/>
              <w:rPr>
                <w:sz w:val="12"/>
              </w:rPr>
            </w:pPr>
            <w:r>
              <w:rPr>
                <w:sz w:val="12"/>
              </w:rPr>
              <w:t>Input-/Output-Indikator</w:t>
            </w:r>
          </w:p>
        </w:tc>
        <w:tc>
          <w:tcPr>
            <w:tcW w:w="3375" w:type="dxa"/>
            <w:gridSpan w:val="9"/>
          </w:tcPr>
          <w:p w14:paraId="381F6D47" w14:textId="77777777" w:rsidR="00274B06" w:rsidRDefault="00274B06" w:rsidP="00616D9A">
            <w:pPr>
              <w:pStyle w:val="TableParagraph"/>
              <w:spacing w:before="8" w:line="160" w:lineRule="atLeast"/>
              <w:ind w:left="57" w:right="57"/>
              <w:jc w:val="both"/>
              <w:rPr>
                <w:rFonts w:ascii="Times New Roman"/>
                <w:sz w:val="12"/>
              </w:rPr>
            </w:pPr>
          </w:p>
        </w:tc>
      </w:tr>
      <w:tr w:rsidR="00274B06" w14:paraId="43656A1C" w14:textId="77777777">
        <w:trPr>
          <w:trHeight w:val="669"/>
        </w:trPr>
        <w:tc>
          <w:tcPr>
            <w:tcW w:w="3023" w:type="dxa"/>
          </w:tcPr>
          <w:p w14:paraId="0558A26D" w14:textId="77777777" w:rsidR="00274B06" w:rsidRDefault="00983252" w:rsidP="00616D9A">
            <w:pPr>
              <w:pStyle w:val="TableParagraph"/>
              <w:spacing w:before="8" w:line="160" w:lineRule="atLeast"/>
              <w:ind w:left="57" w:right="57"/>
              <w:jc w:val="both"/>
              <w:rPr>
                <w:sz w:val="12"/>
              </w:rPr>
            </w:pPr>
            <w:r>
              <w:rPr>
                <w:sz w:val="12"/>
              </w:rPr>
              <w:t>Statistische Zusammenhänge</w:t>
            </w:r>
          </w:p>
        </w:tc>
        <w:tc>
          <w:tcPr>
            <w:tcW w:w="6750" w:type="dxa"/>
            <w:gridSpan w:val="18"/>
          </w:tcPr>
          <w:p w14:paraId="345BDE21" w14:textId="78634979" w:rsidR="00274B06" w:rsidRDefault="00983252" w:rsidP="00616D9A">
            <w:pPr>
              <w:pStyle w:val="TableParagraph"/>
              <w:spacing w:before="8" w:line="160" w:lineRule="atLeast"/>
              <w:ind w:left="57" w:right="57"/>
              <w:jc w:val="both"/>
              <w:rPr>
                <w:sz w:val="12"/>
              </w:rPr>
            </w:pPr>
            <w:r>
              <w:rPr>
                <w:spacing w:val="2"/>
                <w:sz w:val="12"/>
              </w:rPr>
              <w:t xml:space="preserve">Die </w:t>
            </w:r>
            <w:r>
              <w:rPr>
                <w:spacing w:val="3"/>
                <w:sz w:val="12"/>
              </w:rPr>
              <w:t xml:space="preserve">Anzahl </w:t>
            </w:r>
            <w:r>
              <w:rPr>
                <w:sz w:val="12"/>
              </w:rPr>
              <w:t xml:space="preserve">an </w:t>
            </w:r>
            <w:r>
              <w:rPr>
                <w:spacing w:val="3"/>
                <w:sz w:val="12"/>
              </w:rPr>
              <w:t xml:space="preserve">Hochqualifizierten steht </w:t>
            </w:r>
            <w:r>
              <w:rPr>
                <w:sz w:val="12"/>
              </w:rPr>
              <w:t xml:space="preserve">in </w:t>
            </w:r>
            <w:r>
              <w:rPr>
                <w:spacing w:val="2"/>
                <w:sz w:val="12"/>
              </w:rPr>
              <w:t xml:space="preserve">einem positiven </w:t>
            </w:r>
            <w:r>
              <w:rPr>
                <w:spacing w:val="3"/>
                <w:sz w:val="12"/>
              </w:rPr>
              <w:t xml:space="preserve">Zusammenhang </w:t>
            </w:r>
            <w:r>
              <w:rPr>
                <w:sz w:val="12"/>
              </w:rPr>
              <w:t xml:space="preserve">mit </w:t>
            </w:r>
            <w:r>
              <w:rPr>
                <w:spacing w:val="2"/>
                <w:sz w:val="12"/>
              </w:rPr>
              <w:t xml:space="preserve">dem </w:t>
            </w:r>
            <w:r>
              <w:rPr>
                <w:spacing w:val="3"/>
                <w:sz w:val="12"/>
              </w:rPr>
              <w:t xml:space="preserve">Bruttoinlandsprodukt </w:t>
            </w:r>
            <w:r>
              <w:rPr>
                <w:spacing w:val="2"/>
                <w:sz w:val="12"/>
              </w:rPr>
              <w:t xml:space="preserve">(SDG </w:t>
            </w:r>
            <w:r>
              <w:rPr>
                <w:sz w:val="12"/>
              </w:rPr>
              <w:t xml:space="preserve">8.1), </w:t>
            </w:r>
            <w:r>
              <w:rPr>
                <w:spacing w:val="2"/>
                <w:sz w:val="12"/>
              </w:rPr>
              <w:t xml:space="preserve">den </w:t>
            </w:r>
            <w:r>
              <w:rPr>
                <w:spacing w:val="3"/>
                <w:sz w:val="12"/>
              </w:rPr>
              <w:t xml:space="preserve">Mietpreisen </w:t>
            </w:r>
            <w:r>
              <w:rPr>
                <w:spacing w:val="2"/>
                <w:sz w:val="12"/>
              </w:rPr>
              <w:t xml:space="preserve">(SDG </w:t>
            </w:r>
            <w:r>
              <w:rPr>
                <w:sz w:val="12"/>
              </w:rPr>
              <w:t xml:space="preserve">11.1), </w:t>
            </w:r>
            <w:r>
              <w:rPr>
                <w:spacing w:val="2"/>
                <w:sz w:val="12"/>
              </w:rPr>
              <w:t xml:space="preserve">der </w:t>
            </w:r>
            <w:r>
              <w:rPr>
                <w:spacing w:val="3"/>
                <w:sz w:val="12"/>
              </w:rPr>
              <w:t xml:space="preserve">Flächeninanspruchnahme </w:t>
            </w:r>
            <w:r>
              <w:rPr>
                <w:spacing w:val="2"/>
                <w:sz w:val="12"/>
              </w:rPr>
              <w:t xml:space="preserve">(SDG </w:t>
            </w:r>
            <w:r>
              <w:rPr>
                <w:sz w:val="12"/>
              </w:rPr>
              <w:t xml:space="preserve">11.3) </w:t>
            </w:r>
            <w:r>
              <w:rPr>
                <w:spacing w:val="2"/>
                <w:sz w:val="12"/>
              </w:rPr>
              <w:t xml:space="preserve">und den </w:t>
            </w:r>
            <w:r>
              <w:rPr>
                <w:spacing w:val="3"/>
                <w:sz w:val="12"/>
              </w:rPr>
              <w:t xml:space="preserve">Steuereinnahmen </w:t>
            </w:r>
            <w:r>
              <w:rPr>
                <w:spacing w:val="2"/>
                <w:sz w:val="12"/>
              </w:rPr>
              <w:t xml:space="preserve">(SDG </w:t>
            </w:r>
            <w:r>
              <w:rPr>
                <w:sz w:val="12"/>
              </w:rPr>
              <w:t xml:space="preserve">16.6). </w:t>
            </w:r>
            <w:r>
              <w:rPr>
                <w:spacing w:val="2"/>
                <w:sz w:val="12"/>
              </w:rPr>
              <w:t xml:space="preserve">Eine negative Korrelation </w:t>
            </w:r>
            <w:r>
              <w:rPr>
                <w:spacing w:val="3"/>
                <w:sz w:val="12"/>
              </w:rPr>
              <w:t xml:space="preserve">besteht </w:t>
            </w:r>
            <w:r>
              <w:rPr>
                <w:sz w:val="12"/>
              </w:rPr>
              <w:t xml:space="preserve">mit </w:t>
            </w:r>
            <w:r>
              <w:rPr>
                <w:spacing w:val="2"/>
                <w:sz w:val="12"/>
              </w:rPr>
              <w:t xml:space="preserve">der </w:t>
            </w:r>
            <w:r>
              <w:rPr>
                <w:spacing w:val="3"/>
                <w:sz w:val="12"/>
              </w:rPr>
              <w:t xml:space="preserve">Apotheken- </w:t>
            </w:r>
            <w:r>
              <w:rPr>
                <w:spacing w:val="2"/>
                <w:sz w:val="12"/>
              </w:rPr>
              <w:t xml:space="preserve">und </w:t>
            </w:r>
            <w:r>
              <w:rPr>
                <w:spacing w:val="3"/>
                <w:sz w:val="12"/>
              </w:rPr>
              <w:t xml:space="preserve">Grundschulversorgung </w:t>
            </w:r>
            <w:r>
              <w:rPr>
                <w:spacing w:val="2"/>
                <w:sz w:val="12"/>
              </w:rPr>
              <w:t xml:space="preserve">(SDG </w:t>
            </w:r>
            <w:r>
              <w:rPr>
                <w:spacing w:val="3"/>
                <w:sz w:val="12"/>
              </w:rPr>
              <w:t xml:space="preserve">3.8 </w:t>
            </w:r>
            <w:r>
              <w:rPr>
                <w:spacing w:val="2"/>
                <w:sz w:val="12"/>
              </w:rPr>
              <w:t xml:space="preserve">und </w:t>
            </w:r>
            <w:r>
              <w:rPr>
                <w:sz w:val="12"/>
              </w:rPr>
              <w:t xml:space="preserve">4.1), </w:t>
            </w:r>
            <w:r>
              <w:rPr>
                <w:spacing w:val="2"/>
                <w:sz w:val="12"/>
              </w:rPr>
              <w:t xml:space="preserve">der Wohnfläche sowie der </w:t>
            </w:r>
            <w:r>
              <w:rPr>
                <w:spacing w:val="3"/>
                <w:sz w:val="12"/>
              </w:rPr>
              <w:t xml:space="preserve">Supermarktversorgung </w:t>
            </w:r>
            <w:r>
              <w:rPr>
                <w:spacing w:val="2"/>
                <w:sz w:val="12"/>
              </w:rPr>
              <w:t xml:space="preserve">(SDG </w:t>
            </w:r>
            <w:r>
              <w:rPr>
                <w:sz w:val="12"/>
              </w:rPr>
              <w:t xml:space="preserve">11.1) </w:t>
            </w:r>
            <w:r>
              <w:rPr>
                <w:spacing w:val="2"/>
                <w:sz w:val="12"/>
              </w:rPr>
              <w:t xml:space="preserve">und der </w:t>
            </w:r>
            <w:r>
              <w:rPr>
                <w:spacing w:val="3"/>
                <w:sz w:val="12"/>
              </w:rPr>
              <w:t xml:space="preserve">Flächennutzungsintensität </w:t>
            </w:r>
            <w:r>
              <w:rPr>
                <w:spacing w:val="2"/>
                <w:sz w:val="12"/>
              </w:rPr>
              <w:t>(SDG</w:t>
            </w:r>
            <w:r>
              <w:rPr>
                <w:spacing w:val="7"/>
                <w:sz w:val="12"/>
              </w:rPr>
              <w:t xml:space="preserve"> </w:t>
            </w:r>
            <w:r>
              <w:rPr>
                <w:sz w:val="12"/>
              </w:rPr>
              <w:t>11.3).</w:t>
            </w:r>
          </w:p>
        </w:tc>
      </w:tr>
      <w:tr w:rsidR="00274B06" w14:paraId="561DCFDB" w14:textId="77777777">
        <w:trPr>
          <w:trHeight w:val="349"/>
        </w:trPr>
        <w:tc>
          <w:tcPr>
            <w:tcW w:w="3023" w:type="dxa"/>
          </w:tcPr>
          <w:p w14:paraId="24A49103" w14:textId="77777777" w:rsidR="00274B06" w:rsidRDefault="00983252" w:rsidP="00616D9A">
            <w:pPr>
              <w:pStyle w:val="TableParagraph"/>
              <w:spacing w:before="8" w:line="160" w:lineRule="atLeast"/>
              <w:ind w:left="57" w:right="57"/>
              <w:jc w:val="both"/>
              <w:rPr>
                <w:sz w:val="12"/>
              </w:rPr>
            </w:pPr>
            <w:r>
              <w:rPr>
                <w:sz w:val="12"/>
              </w:rPr>
              <w:t>Rahmenbedingungen</w:t>
            </w:r>
          </w:p>
        </w:tc>
        <w:tc>
          <w:tcPr>
            <w:tcW w:w="6750" w:type="dxa"/>
            <w:gridSpan w:val="18"/>
          </w:tcPr>
          <w:p w14:paraId="585BD596" w14:textId="77777777" w:rsidR="00274B06" w:rsidRDefault="00983252" w:rsidP="00616D9A">
            <w:pPr>
              <w:pStyle w:val="TableParagraph"/>
              <w:spacing w:before="8" w:line="160" w:lineRule="atLeast"/>
              <w:ind w:left="57" w:right="57"/>
              <w:jc w:val="both"/>
              <w:rPr>
                <w:sz w:val="12"/>
              </w:rPr>
            </w:pPr>
            <w:r>
              <w:rPr>
                <w:sz w:val="12"/>
              </w:rPr>
              <w:t>Der Indikator steht in Zusammenhang mit dem Medianalter der Bevölkerung. In einer Region mit jüngerer Bevölkerung würde die Anzahl der Hochqualifizierten demnach steigen.</w:t>
            </w:r>
          </w:p>
        </w:tc>
      </w:tr>
      <w:tr w:rsidR="00274B06" w14:paraId="3B02160A" w14:textId="77777777">
        <w:trPr>
          <w:trHeight w:val="349"/>
        </w:trPr>
        <w:tc>
          <w:tcPr>
            <w:tcW w:w="3023" w:type="dxa"/>
          </w:tcPr>
          <w:p w14:paraId="50BBE1C5" w14:textId="77777777" w:rsidR="00274B06" w:rsidRDefault="00983252" w:rsidP="00616D9A">
            <w:pPr>
              <w:pStyle w:val="TableParagraph"/>
              <w:spacing w:before="8" w:line="160" w:lineRule="atLeast"/>
              <w:ind w:left="57" w:right="57"/>
              <w:jc w:val="both"/>
              <w:rPr>
                <w:sz w:val="12"/>
              </w:rPr>
            </w:pPr>
            <w:r>
              <w:rPr>
                <w:sz w:val="12"/>
              </w:rPr>
              <w:t>Berechnung</w:t>
            </w:r>
          </w:p>
        </w:tc>
        <w:tc>
          <w:tcPr>
            <w:tcW w:w="6750" w:type="dxa"/>
            <w:gridSpan w:val="18"/>
          </w:tcPr>
          <w:p w14:paraId="52D11AE8" w14:textId="5CEEB129" w:rsidR="00274B06" w:rsidRDefault="00983252" w:rsidP="00616D9A">
            <w:pPr>
              <w:pStyle w:val="TableParagraph"/>
              <w:spacing w:before="8" w:line="160" w:lineRule="atLeast"/>
              <w:ind w:left="57" w:right="57"/>
              <w:jc w:val="both"/>
              <w:rPr>
                <w:sz w:val="12"/>
              </w:rPr>
            </w:pPr>
            <w:r>
              <w:rPr>
                <w:sz w:val="12"/>
              </w:rPr>
              <w:t>(Anzahl der sozialversicherungspflichtig Beschäftigten mit akademische</w:t>
            </w:r>
            <w:r w:rsidR="00F12A3B">
              <w:rPr>
                <w:sz w:val="12"/>
              </w:rPr>
              <w:t>m</w:t>
            </w:r>
            <w:r>
              <w:rPr>
                <w:sz w:val="12"/>
              </w:rPr>
              <w:t xml:space="preserve"> Berufsabschluss am Arbeitsort) / (Anzahl der sozialversicherungspflichtig Beschäftigten am Arbeitsort) * 100</w:t>
            </w:r>
          </w:p>
        </w:tc>
      </w:tr>
      <w:tr w:rsidR="00274B06" w14:paraId="5BE98439" w14:textId="77777777">
        <w:trPr>
          <w:trHeight w:val="247"/>
        </w:trPr>
        <w:tc>
          <w:tcPr>
            <w:tcW w:w="3023" w:type="dxa"/>
          </w:tcPr>
          <w:p w14:paraId="5A145CB7" w14:textId="77777777" w:rsidR="00274B06" w:rsidRDefault="00983252" w:rsidP="00616D9A">
            <w:pPr>
              <w:pStyle w:val="TableParagraph"/>
              <w:spacing w:before="8" w:line="160" w:lineRule="atLeast"/>
              <w:ind w:left="57" w:right="57"/>
              <w:jc w:val="both"/>
              <w:rPr>
                <w:sz w:val="12"/>
              </w:rPr>
            </w:pPr>
            <w:r>
              <w:rPr>
                <w:sz w:val="12"/>
              </w:rPr>
              <w:t>Einheit</w:t>
            </w:r>
          </w:p>
        </w:tc>
        <w:tc>
          <w:tcPr>
            <w:tcW w:w="6750" w:type="dxa"/>
            <w:gridSpan w:val="18"/>
          </w:tcPr>
          <w:p w14:paraId="5A35C593" w14:textId="77777777" w:rsidR="00274B06" w:rsidRDefault="00983252" w:rsidP="00616D9A">
            <w:pPr>
              <w:pStyle w:val="TableParagraph"/>
              <w:spacing w:before="8" w:line="160" w:lineRule="atLeast"/>
              <w:ind w:left="57" w:right="57"/>
              <w:jc w:val="both"/>
              <w:rPr>
                <w:sz w:val="12"/>
              </w:rPr>
            </w:pPr>
            <w:r>
              <w:rPr>
                <w:sz w:val="12"/>
              </w:rPr>
              <w:t>%</w:t>
            </w:r>
          </w:p>
        </w:tc>
      </w:tr>
      <w:tr w:rsidR="00274B06" w14:paraId="2BA2177A" w14:textId="77777777">
        <w:trPr>
          <w:trHeight w:val="247"/>
        </w:trPr>
        <w:tc>
          <w:tcPr>
            <w:tcW w:w="3023" w:type="dxa"/>
          </w:tcPr>
          <w:p w14:paraId="28826729" w14:textId="77777777" w:rsidR="00274B06" w:rsidRDefault="00983252" w:rsidP="00616D9A">
            <w:pPr>
              <w:pStyle w:val="TableParagraph"/>
              <w:spacing w:before="8" w:line="160" w:lineRule="atLeast"/>
              <w:ind w:left="57" w:right="57"/>
              <w:jc w:val="both"/>
              <w:rPr>
                <w:sz w:val="12"/>
              </w:rPr>
            </w:pPr>
            <w:r>
              <w:rPr>
                <w:sz w:val="12"/>
              </w:rPr>
              <w:t>Aussage</w:t>
            </w:r>
          </w:p>
        </w:tc>
        <w:tc>
          <w:tcPr>
            <w:tcW w:w="6750" w:type="dxa"/>
            <w:gridSpan w:val="18"/>
          </w:tcPr>
          <w:p w14:paraId="2DBC4B50" w14:textId="77777777" w:rsidR="00274B06" w:rsidRDefault="00983252" w:rsidP="00616D9A">
            <w:pPr>
              <w:pStyle w:val="TableParagraph"/>
              <w:spacing w:before="8" w:line="160" w:lineRule="atLeast"/>
              <w:ind w:left="57" w:right="57"/>
              <w:jc w:val="both"/>
              <w:rPr>
                <w:sz w:val="12"/>
              </w:rPr>
            </w:pPr>
            <w:r>
              <w:rPr>
                <w:sz w:val="12"/>
              </w:rPr>
              <w:t>Einen akademischen Berufsabschluss haben x % der sozialversicherungspflichtig Beschäftigten (SvB).</w:t>
            </w:r>
          </w:p>
        </w:tc>
      </w:tr>
      <w:tr w:rsidR="00274B06" w14:paraId="781BB55E" w14:textId="77777777">
        <w:trPr>
          <w:trHeight w:val="247"/>
        </w:trPr>
        <w:tc>
          <w:tcPr>
            <w:tcW w:w="3023" w:type="dxa"/>
          </w:tcPr>
          <w:p w14:paraId="046B6DE1" w14:textId="77777777" w:rsidR="00274B06" w:rsidRDefault="00983252" w:rsidP="00616D9A">
            <w:pPr>
              <w:pStyle w:val="TableParagraph"/>
              <w:spacing w:before="8" w:line="160" w:lineRule="atLeast"/>
              <w:ind w:left="57" w:right="57"/>
              <w:jc w:val="both"/>
              <w:rPr>
                <w:sz w:val="12"/>
              </w:rPr>
            </w:pPr>
            <w:r>
              <w:rPr>
                <w:sz w:val="12"/>
              </w:rPr>
              <w:t>Indikatortyp</w:t>
            </w:r>
          </w:p>
        </w:tc>
        <w:tc>
          <w:tcPr>
            <w:tcW w:w="6750" w:type="dxa"/>
            <w:gridSpan w:val="18"/>
          </w:tcPr>
          <w:p w14:paraId="2862F9F3" w14:textId="77777777" w:rsidR="00274B06" w:rsidRDefault="00983252" w:rsidP="00616D9A">
            <w:pPr>
              <w:pStyle w:val="TableParagraph"/>
              <w:spacing w:before="8" w:line="160" w:lineRule="atLeast"/>
              <w:ind w:left="57" w:right="57"/>
              <w:jc w:val="both"/>
              <w:rPr>
                <w:sz w:val="12"/>
              </w:rPr>
            </w:pPr>
            <w:r>
              <w:rPr>
                <w:sz w:val="12"/>
              </w:rPr>
              <w:t>Typ I</w:t>
            </w:r>
          </w:p>
        </w:tc>
      </w:tr>
      <w:tr w:rsidR="00274B06" w14:paraId="2E299F0D" w14:textId="77777777">
        <w:trPr>
          <w:trHeight w:val="247"/>
        </w:trPr>
        <w:tc>
          <w:tcPr>
            <w:tcW w:w="3023" w:type="dxa"/>
          </w:tcPr>
          <w:p w14:paraId="5A09CC09" w14:textId="77777777" w:rsidR="00274B06" w:rsidRDefault="00983252" w:rsidP="00616D9A">
            <w:pPr>
              <w:pStyle w:val="TableParagraph"/>
              <w:spacing w:before="8" w:line="160" w:lineRule="atLeast"/>
              <w:ind w:left="57" w:right="57"/>
              <w:jc w:val="both"/>
              <w:rPr>
                <w:sz w:val="12"/>
              </w:rPr>
            </w:pPr>
            <w:r>
              <w:rPr>
                <w:sz w:val="12"/>
              </w:rPr>
              <w:t>Datenquelle</w:t>
            </w:r>
          </w:p>
        </w:tc>
        <w:tc>
          <w:tcPr>
            <w:tcW w:w="6750" w:type="dxa"/>
            <w:gridSpan w:val="18"/>
          </w:tcPr>
          <w:p w14:paraId="44E55CE5" w14:textId="77777777" w:rsidR="00274B06" w:rsidRDefault="00983252" w:rsidP="00616D9A">
            <w:pPr>
              <w:pStyle w:val="TableParagraph"/>
              <w:spacing w:before="8" w:line="160" w:lineRule="atLeast"/>
              <w:ind w:left="57" w:right="57"/>
              <w:jc w:val="both"/>
              <w:rPr>
                <w:sz w:val="12"/>
              </w:rPr>
            </w:pPr>
            <w:r>
              <w:rPr>
                <w:sz w:val="12"/>
              </w:rPr>
              <w:t>Bundesagentur für Arbeit</w:t>
            </w:r>
          </w:p>
        </w:tc>
      </w:tr>
      <w:tr w:rsidR="00274B06" w14:paraId="7778F473" w14:textId="77777777">
        <w:trPr>
          <w:trHeight w:val="247"/>
        </w:trPr>
        <w:tc>
          <w:tcPr>
            <w:tcW w:w="3023" w:type="dxa"/>
          </w:tcPr>
          <w:p w14:paraId="0DC771BE" w14:textId="77777777" w:rsidR="00274B06" w:rsidRDefault="00983252" w:rsidP="00616D9A">
            <w:pPr>
              <w:pStyle w:val="TableParagraph"/>
              <w:spacing w:before="8" w:line="160" w:lineRule="atLeast"/>
              <w:ind w:left="57" w:right="57"/>
              <w:jc w:val="both"/>
              <w:rPr>
                <w:sz w:val="12"/>
              </w:rPr>
            </w:pPr>
            <w:r>
              <w:rPr>
                <w:sz w:val="12"/>
              </w:rPr>
              <w:t>Datenverfügbarkeit</w:t>
            </w:r>
          </w:p>
        </w:tc>
        <w:tc>
          <w:tcPr>
            <w:tcW w:w="6750" w:type="dxa"/>
            <w:gridSpan w:val="18"/>
          </w:tcPr>
          <w:p w14:paraId="37634C75" w14:textId="77777777" w:rsidR="00274B06" w:rsidRDefault="00983252" w:rsidP="00616D9A">
            <w:pPr>
              <w:pStyle w:val="TableParagraph"/>
              <w:spacing w:before="8" w:line="160" w:lineRule="atLeast"/>
              <w:ind w:left="57" w:right="57"/>
              <w:jc w:val="both"/>
              <w:rPr>
                <w:sz w:val="12"/>
              </w:rPr>
            </w:pPr>
            <w:r>
              <w:rPr>
                <w:sz w:val="12"/>
              </w:rPr>
              <w:t>Die Daten sind zentral und flächendeckend abrufbar. Sie liegen ab dem Jahr 2006 regelmäßig vor.</w:t>
            </w:r>
          </w:p>
        </w:tc>
      </w:tr>
      <w:tr w:rsidR="00274B06" w14:paraId="4173585F" w14:textId="77777777">
        <w:trPr>
          <w:trHeight w:val="509"/>
        </w:trPr>
        <w:tc>
          <w:tcPr>
            <w:tcW w:w="3023" w:type="dxa"/>
          </w:tcPr>
          <w:p w14:paraId="7646D8B5" w14:textId="77777777" w:rsidR="00274B06" w:rsidRDefault="00983252" w:rsidP="00616D9A">
            <w:pPr>
              <w:pStyle w:val="TableParagraph"/>
              <w:spacing w:before="8" w:line="160" w:lineRule="atLeast"/>
              <w:ind w:left="57" w:right="57"/>
              <w:jc w:val="both"/>
              <w:rPr>
                <w:sz w:val="12"/>
              </w:rPr>
            </w:pPr>
            <w:r>
              <w:rPr>
                <w:sz w:val="12"/>
              </w:rPr>
              <w:t>Datenqualität</w:t>
            </w:r>
          </w:p>
        </w:tc>
        <w:tc>
          <w:tcPr>
            <w:tcW w:w="6750" w:type="dxa"/>
            <w:gridSpan w:val="18"/>
          </w:tcPr>
          <w:p w14:paraId="16F49E8E" w14:textId="67D64C8F" w:rsidR="00274B06" w:rsidRDefault="00983252" w:rsidP="00616D9A">
            <w:pPr>
              <w:pStyle w:val="TableParagraph"/>
              <w:spacing w:before="8" w:line="160" w:lineRule="atLeast"/>
              <w:ind w:left="57" w:right="57"/>
              <w:jc w:val="both"/>
              <w:rPr>
                <w:sz w:val="12"/>
              </w:rPr>
            </w:pPr>
            <w:r>
              <w:rPr>
                <w:spacing w:val="2"/>
                <w:sz w:val="12"/>
              </w:rPr>
              <w:t xml:space="preserve">Bis </w:t>
            </w:r>
            <w:r>
              <w:rPr>
                <w:sz w:val="12"/>
              </w:rPr>
              <w:t xml:space="preserve">2011 </w:t>
            </w:r>
            <w:r>
              <w:rPr>
                <w:spacing w:val="3"/>
                <w:sz w:val="12"/>
              </w:rPr>
              <w:t xml:space="preserve">wurden </w:t>
            </w:r>
            <w:r>
              <w:rPr>
                <w:sz w:val="12"/>
              </w:rPr>
              <w:t xml:space="preserve">die </w:t>
            </w:r>
            <w:r>
              <w:rPr>
                <w:spacing w:val="3"/>
                <w:sz w:val="12"/>
              </w:rPr>
              <w:t xml:space="preserve">sozialversicherungspflichtig Beschäftigten </w:t>
            </w:r>
            <w:r>
              <w:rPr>
                <w:sz w:val="12"/>
              </w:rPr>
              <w:t xml:space="preserve">mit </w:t>
            </w:r>
            <w:r>
              <w:rPr>
                <w:spacing w:val="2"/>
                <w:sz w:val="12"/>
              </w:rPr>
              <w:t>(Fach-)Hochschulabschluss</w:t>
            </w:r>
            <w:r w:rsidR="00F12A3B">
              <w:rPr>
                <w:spacing w:val="2"/>
                <w:sz w:val="12"/>
              </w:rPr>
              <w:t xml:space="preserve"> </w:t>
            </w:r>
            <w:r>
              <w:rPr>
                <w:spacing w:val="4"/>
                <w:sz w:val="12"/>
              </w:rPr>
              <w:t xml:space="preserve">erfasst, </w:t>
            </w:r>
            <w:r>
              <w:rPr>
                <w:spacing w:val="2"/>
                <w:sz w:val="12"/>
              </w:rPr>
              <w:t xml:space="preserve">seit  </w:t>
            </w:r>
            <w:r>
              <w:rPr>
                <w:sz w:val="12"/>
              </w:rPr>
              <w:t xml:space="preserve">2012 die </w:t>
            </w:r>
            <w:r>
              <w:rPr>
                <w:spacing w:val="3"/>
                <w:sz w:val="12"/>
              </w:rPr>
              <w:t xml:space="preserve">sozialversicherungspflichtig Beschäftigten </w:t>
            </w:r>
            <w:r>
              <w:rPr>
                <w:sz w:val="12"/>
              </w:rPr>
              <w:t xml:space="preserve">mit </w:t>
            </w:r>
            <w:r>
              <w:rPr>
                <w:spacing w:val="3"/>
                <w:sz w:val="12"/>
              </w:rPr>
              <w:t xml:space="preserve">akademischem Berufsabschluss. </w:t>
            </w:r>
            <w:r>
              <w:rPr>
                <w:sz w:val="12"/>
              </w:rPr>
              <w:t xml:space="preserve">Im </w:t>
            </w:r>
            <w:r>
              <w:rPr>
                <w:spacing w:val="2"/>
                <w:sz w:val="12"/>
              </w:rPr>
              <w:t xml:space="preserve">Jahr </w:t>
            </w:r>
            <w:r>
              <w:rPr>
                <w:sz w:val="12"/>
              </w:rPr>
              <w:t xml:space="preserve">2012 </w:t>
            </w:r>
            <w:r>
              <w:rPr>
                <w:spacing w:val="2"/>
                <w:sz w:val="12"/>
              </w:rPr>
              <w:t xml:space="preserve">weicht der Stichtag einmalig auf den </w:t>
            </w:r>
            <w:r>
              <w:rPr>
                <w:sz w:val="12"/>
              </w:rPr>
              <w:t xml:space="preserve">31.12. </w:t>
            </w:r>
            <w:r>
              <w:rPr>
                <w:spacing w:val="2"/>
                <w:sz w:val="12"/>
              </w:rPr>
              <w:t xml:space="preserve">ab. Die Daten sind </w:t>
            </w:r>
            <w:r>
              <w:rPr>
                <w:spacing w:val="3"/>
                <w:sz w:val="12"/>
              </w:rPr>
              <w:t xml:space="preserve">demnach </w:t>
            </w:r>
            <w:r>
              <w:rPr>
                <w:sz w:val="12"/>
              </w:rPr>
              <w:t xml:space="preserve">mit </w:t>
            </w:r>
            <w:r>
              <w:rPr>
                <w:spacing w:val="3"/>
                <w:sz w:val="12"/>
              </w:rPr>
              <w:t>Einschränkungen</w:t>
            </w:r>
            <w:r>
              <w:rPr>
                <w:spacing w:val="11"/>
                <w:sz w:val="12"/>
              </w:rPr>
              <w:t xml:space="preserve"> </w:t>
            </w:r>
            <w:r>
              <w:rPr>
                <w:spacing w:val="2"/>
                <w:sz w:val="12"/>
              </w:rPr>
              <w:t>nutzbar.</w:t>
            </w:r>
          </w:p>
        </w:tc>
      </w:tr>
      <w:tr w:rsidR="00274B06" w14:paraId="24B27176" w14:textId="77777777">
        <w:trPr>
          <w:trHeight w:val="247"/>
        </w:trPr>
        <w:tc>
          <w:tcPr>
            <w:tcW w:w="3023" w:type="dxa"/>
            <w:vMerge w:val="restart"/>
          </w:tcPr>
          <w:p w14:paraId="0112037E" w14:textId="77777777" w:rsidR="00274B06" w:rsidRDefault="00983252" w:rsidP="00616D9A">
            <w:pPr>
              <w:pStyle w:val="TableParagraph"/>
              <w:spacing w:before="8" w:line="160" w:lineRule="atLeast"/>
              <w:ind w:left="57" w:right="57"/>
              <w:jc w:val="both"/>
              <w:rPr>
                <w:sz w:val="12"/>
              </w:rPr>
            </w:pPr>
            <w:r>
              <w:rPr>
                <w:sz w:val="12"/>
              </w:rPr>
              <w:t>Erhebungsebene</w:t>
            </w:r>
          </w:p>
        </w:tc>
        <w:tc>
          <w:tcPr>
            <w:tcW w:w="3375" w:type="dxa"/>
            <w:gridSpan w:val="9"/>
          </w:tcPr>
          <w:p w14:paraId="2B1C971F" w14:textId="77777777" w:rsidR="00274B06" w:rsidRDefault="00983252" w:rsidP="00616D9A">
            <w:pPr>
              <w:pStyle w:val="TableParagraph"/>
              <w:spacing w:before="8" w:line="160" w:lineRule="atLeast"/>
              <w:ind w:left="57" w:right="57"/>
              <w:jc w:val="both"/>
              <w:rPr>
                <w:sz w:val="12"/>
              </w:rPr>
            </w:pPr>
            <w:r>
              <w:rPr>
                <w:sz w:val="12"/>
              </w:rPr>
              <w:t>Kreise und kreisfreie Städte</w:t>
            </w:r>
          </w:p>
        </w:tc>
        <w:tc>
          <w:tcPr>
            <w:tcW w:w="3375" w:type="dxa"/>
            <w:gridSpan w:val="9"/>
          </w:tcPr>
          <w:p w14:paraId="02DE4966" w14:textId="77777777" w:rsidR="00274B06" w:rsidRDefault="00983252" w:rsidP="00616D9A">
            <w:pPr>
              <w:pStyle w:val="TableParagraph"/>
              <w:spacing w:before="8" w:line="160" w:lineRule="atLeast"/>
              <w:ind w:left="57" w:right="57"/>
              <w:jc w:val="both"/>
              <w:rPr>
                <w:sz w:val="12"/>
              </w:rPr>
            </w:pPr>
            <w:r>
              <w:rPr>
                <w:sz w:val="12"/>
              </w:rPr>
              <w:t>x</w:t>
            </w:r>
          </w:p>
        </w:tc>
      </w:tr>
      <w:tr w:rsidR="00274B06" w14:paraId="4DDBBE73" w14:textId="77777777">
        <w:trPr>
          <w:trHeight w:val="247"/>
        </w:trPr>
        <w:tc>
          <w:tcPr>
            <w:tcW w:w="3023" w:type="dxa"/>
            <w:vMerge/>
            <w:tcBorders>
              <w:top w:val="nil"/>
            </w:tcBorders>
          </w:tcPr>
          <w:p w14:paraId="6CB77BD2" w14:textId="77777777" w:rsidR="00274B06" w:rsidRDefault="00274B06" w:rsidP="00616D9A">
            <w:pPr>
              <w:spacing w:before="8" w:line="160" w:lineRule="atLeast"/>
              <w:ind w:left="57" w:right="57"/>
              <w:jc w:val="both"/>
              <w:rPr>
                <w:sz w:val="2"/>
                <w:szCs w:val="2"/>
              </w:rPr>
            </w:pPr>
          </w:p>
        </w:tc>
        <w:tc>
          <w:tcPr>
            <w:tcW w:w="3375" w:type="dxa"/>
            <w:gridSpan w:val="9"/>
          </w:tcPr>
          <w:p w14:paraId="5616061C" w14:textId="77777777" w:rsidR="00274B06" w:rsidRDefault="00983252" w:rsidP="00616D9A">
            <w:pPr>
              <w:pStyle w:val="TableParagraph"/>
              <w:spacing w:before="8" w:line="160" w:lineRule="atLeast"/>
              <w:ind w:left="57" w:right="57"/>
              <w:jc w:val="both"/>
              <w:rPr>
                <w:sz w:val="12"/>
              </w:rPr>
            </w:pPr>
            <w:r>
              <w:rPr>
                <w:sz w:val="12"/>
              </w:rPr>
              <w:t>Gemeinden</w:t>
            </w:r>
          </w:p>
        </w:tc>
        <w:tc>
          <w:tcPr>
            <w:tcW w:w="3375" w:type="dxa"/>
            <w:gridSpan w:val="9"/>
          </w:tcPr>
          <w:p w14:paraId="25F54819" w14:textId="77777777" w:rsidR="00274B06" w:rsidRDefault="00274B06" w:rsidP="00616D9A">
            <w:pPr>
              <w:pStyle w:val="TableParagraph"/>
              <w:spacing w:before="8" w:line="160" w:lineRule="atLeast"/>
              <w:ind w:left="57" w:right="57"/>
              <w:jc w:val="both"/>
              <w:rPr>
                <w:rFonts w:ascii="Times New Roman"/>
                <w:sz w:val="12"/>
              </w:rPr>
            </w:pPr>
          </w:p>
        </w:tc>
      </w:tr>
      <w:tr w:rsidR="00274B06" w14:paraId="7420172F" w14:textId="77777777">
        <w:trPr>
          <w:trHeight w:val="247"/>
        </w:trPr>
        <w:tc>
          <w:tcPr>
            <w:tcW w:w="3023" w:type="dxa"/>
            <w:vMerge/>
            <w:tcBorders>
              <w:top w:val="nil"/>
            </w:tcBorders>
          </w:tcPr>
          <w:p w14:paraId="022613AE" w14:textId="77777777" w:rsidR="00274B06" w:rsidRDefault="00274B06" w:rsidP="00616D9A">
            <w:pPr>
              <w:spacing w:before="8" w:line="160" w:lineRule="atLeast"/>
              <w:ind w:left="57" w:right="57"/>
              <w:jc w:val="both"/>
              <w:rPr>
                <w:sz w:val="2"/>
                <w:szCs w:val="2"/>
              </w:rPr>
            </w:pPr>
          </w:p>
        </w:tc>
        <w:tc>
          <w:tcPr>
            <w:tcW w:w="3375" w:type="dxa"/>
            <w:gridSpan w:val="9"/>
          </w:tcPr>
          <w:p w14:paraId="09CD9BC8" w14:textId="77777777" w:rsidR="00274B06" w:rsidRDefault="00983252" w:rsidP="00616D9A">
            <w:pPr>
              <w:pStyle w:val="TableParagraph"/>
              <w:spacing w:before="8" w:line="160" w:lineRule="atLeast"/>
              <w:ind w:left="57" w:right="57"/>
              <w:jc w:val="both"/>
              <w:rPr>
                <w:sz w:val="12"/>
              </w:rPr>
            </w:pPr>
            <w:r>
              <w:rPr>
                <w:sz w:val="12"/>
              </w:rPr>
              <w:t>Andere</w:t>
            </w:r>
          </w:p>
        </w:tc>
        <w:tc>
          <w:tcPr>
            <w:tcW w:w="3375" w:type="dxa"/>
            <w:gridSpan w:val="9"/>
          </w:tcPr>
          <w:p w14:paraId="2FDE0986" w14:textId="77777777" w:rsidR="00274B06" w:rsidRDefault="00274B06" w:rsidP="00616D9A">
            <w:pPr>
              <w:pStyle w:val="TableParagraph"/>
              <w:spacing w:before="8" w:line="160" w:lineRule="atLeast"/>
              <w:ind w:left="57" w:right="57"/>
              <w:jc w:val="both"/>
              <w:rPr>
                <w:rFonts w:ascii="Times New Roman"/>
                <w:sz w:val="12"/>
              </w:rPr>
            </w:pPr>
          </w:p>
        </w:tc>
      </w:tr>
      <w:tr w:rsidR="00274B06" w14:paraId="54624B91" w14:textId="77777777">
        <w:trPr>
          <w:trHeight w:val="247"/>
        </w:trPr>
        <w:tc>
          <w:tcPr>
            <w:tcW w:w="3023" w:type="dxa"/>
          </w:tcPr>
          <w:p w14:paraId="0E265BE7" w14:textId="77777777" w:rsidR="00274B06" w:rsidRDefault="00983252" w:rsidP="00616D9A">
            <w:pPr>
              <w:pStyle w:val="TableParagraph"/>
              <w:spacing w:before="8" w:line="160" w:lineRule="atLeast"/>
              <w:ind w:left="57" w:right="57"/>
              <w:jc w:val="both"/>
              <w:rPr>
                <w:sz w:val="12"/>
              </w:rPr>
            </w:pPr>
            <w:r>
              <w:rPr>
                <w:sz w:val="12"/>
              </w:rPr>
              <w:t>Erhebungszeitraum</w:t>
            </w:r>
          </w:p>
        </w:tc>
        <w:tc>
          <w:tcPr>
            <w:tcW w:w="6750" w:type="dxa"/>
            <w:gridSpan w:val="18"/>
          </w:tcPr>
          <w:p w14:paraId="70A0657C" w14:textId="00BFB474" w:rsidR="00274B06" w:rsidRDefault="00983252" w:rsidP="00616D9A">
            <w:pPr>
              <w:pStyle w:val="TableParagraph"/>
              <w:spacing w:before="8" w:line="160" w:lineRule="atLeast"/>
              <w:ind w:left="57" w:right="57"/>
              <w:jc w:val="both"/>
              <w:rPr>
                <w:sz w:val="12"/>
              </w:rPr>
            </w:pPr>
            <w:r>
              <w:rPr>
                <w:sz w:val="12"/>
              </w:rPr>
              <w:t xml:space="preserve">2006 </w:t>
            </w:r>
            <w:r w:rsidR="00F12A3B">
              <w:rPr>
                <w:sz w:val="12"/>
              </w:rPr>
              <w:t>–</w:t>
            </w:r>
            <w:r>
              <w:rPr>
                <w:sz w:val="12"/>
              </w:rPr>
              <w:t xml:space="preserve"> 2018</w:t>
            </w:r>
          </w:p>
        </w:tc>
      </w:tr>
      <w:tr w:rsidR="00274B06" w14:paraId="7071AD06" w14:textId="77777777">
        <w:trPr>
          <w:trHeight w:val="247"/>
        </w:trPr>
        <w:tc>
          <w:tcPr>
            <w:tcW w:w="3023" w:type="dxa"/>
          </w:tcPr>
          <w:p w14:paraId="59F9EDE3" w14:textId="77777777" w:rsidR="00274B06" w:rsidRDefault="00983252" w:rsidP="00616D9A">
            <w:pPr>
              <w:pStyle w:val="TableParagraph"/>
              <w:spacing w:before="8" w:line="160" w:lineRule="atLeast"/>
              <w:ind w:left="57" w:right="57"/>
              <w:jc w:val="both"/>
              <w:rPr>
                <w:sz w:val="12"/>
              </w:rPr>
            </w:pPr>
            <w:r>
              <w:rPr>
                <w:sz w:val="12"/>
              </w:rPr>
              <w:t>Erhebungsintervall</w:t>
            </w:r>
          </w:p>
        </w:tc>
        <w:tc>
          <w:tcPr>
            <w:tcW w:w="6750" w:type="dxa"/>
            <w:gridSpan w:val="18"/>
          </w:tcPr>
          <w:p w14:paraId="6428131A" w14:textId="5F086C29" w:rsidR="00274B06" w:rsidRDefault="002B01A1" w:rsidP="00616D9A">
            <w:pPr>
              <w:pStyle w:val="TableParagraph"/>
              <w:spacing w:before="8" w:line="160" w:lineRule="atLeast"/>
              <w:ind w:left="57" w:right="57"/>
              <w:jc w:val="both"/>
              <w:rPr>
                <w:sz w:val="12"/>
              </w:rPr>
            </w:pPr>
            <w:r>
              <w:rPr>
                <w:sz w:val="12"/>
              </w:rPr>
              <w:t>j</w:t>
            </w:r>
            <w:r w:rsidR="00983252">
              <w:rPr>
                <w:sz w:val="12"/>
              </w:rPr>
              <w:t>ährlich</w:t>
            </w:r>
          </w:p>
        </w:tc>
      </w:tr>
    </w:tbl>
    <w:p w14:paraId="5407C48D" w14:textId="77777777" w:rsidR="00274B06" w:rsidRDefault="00274B06">
      <w:pPr>
        <w:rPr>
          <w:sz w:val="12"/>
        </w:rPr>
        <w:sectPr w:rsidR="00274B06">
          <w:pgSz w:w="11910" w:h="16840"/>
          <w:pgMar w:top="460" w:right="0" w:bottom="440" w:left="0" w:header="249" w:footer="260" w:gutter="0"/>
          <w:cols w:space="720"/>
        </w:sectPr>
      </w:pPr>
    </w:p>
    <w:p w14:paraId="490C3B5A" w14:textId="77777777" w:rsidR="00274B06" w:rsidRDefault="00274B06">
      <w:pPr>
        <w:pStyle w:val="Textkrper"/>
        <w:spacing w:before="7"/>
        <w:rPr>
          <w:rFonts w:ascii="Lato-Medium"/>
          <w:sz w:val="19"/>
        </w:rPr>
      </w:pPr>
    </w:p>
    <w:p w14:paraId="754DB546" w14:textId="681BB90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506FAA3" wp14:editId="2D3868DD">
                <wp:extent cx="6210300" cy="544830"/>
                <wp:effectExtent l="9525" t="9525" r="9525" b="0"/>
                <wp:docPr id="51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14" name="Line 59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590"/>
                        <wps:cNvSpPr>
                          <a:spLocks noChangeArrowheads="1"/>
                        </wps:cNvSpPr>
                        <wps:spPr bwMode="auto">
                          <a:xfrm>
                            <a:off x="8929" y="7"/>
                            <a:ext cx="851" cy="851"/>
                          </a:xfrm>
                          <a:prstGeom prst="rect">
                            <a:avLst/>
                          </a:prstGeom>
                          <a:solidFill>
                            <a:srgbClr val="EB61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AutoShape 589"/>
                        <wps:cNvSpPr>
                          <a:spLocks/>
                        </wps:cNvSpPr>
                        <wps:spPr bwMode="auto">
                          <a:xfrm>
                            <a:off x="9000" y="75"/>
                            <a:ext cx="85" cy="176"/>
                          </a:xfrm>
                          <a:custGeom>
                            <a:avLst/>
                            <a:gdLst>
                              <a:gd name="T0" fmla="+- 0 9028 9000"/>
                              <a:gd name="T1" fmla="*/ T0 w 85"/>
                              <a:gd name="T2" fmla="+- 0 199 76"/>
                              <a:gd name="T3" fmla="*/ 199 h 176"/>
                              <a:gd name="T4" fmla="+- 0 9001 9000"/>
                              <a:gd name="T5" fmla="*/ T4 w 85"/>
                              <a:gd name="T6" fmla="+- 0 199 76"/>
                              <a:gd name="T7" fmla="*/ 199 h 176"/>
                              <a:gd name="T8" fmla="+- 0 9001 9000"/>
                              <a:gd name="T9" fmla="*/ T8 w 85"/>
                              <a:gd name="T10" fmla="+- 0 208 76"/>
                              <a:gd name="T11" fmla="*/ 208 h 176"/>
                              <a:gd name="T12" fmla="+- 0 9003 9000"/>
                              <a:gd name="T13" fmla="*/ T12 w 85"/>
                              <a:gd name="T14" fmla="+- 0 226 76"/>
                              <a:gd name="T15" fmla="*/ 226 h 176"/>
                              <a:gd name="T16" fmla="+- 0 9010 9000"/>
                              <a:gd name="T17" fmla="*/ T16 w 85"/>
                              <a:gd name="T18" fmla="+- 0 239 76"/>
                              <a:gd name="T19" fmla="*/ 239 h 176"/>
                              <a:gd name="T20" fmla="+- 0 9022 9000"/>
                              <a:gd name="T21" fmla="*/ T20 w 85"/>
                              <a:gd name="T22" fmla="+- 0 248 76"/>
                              <a:gd name="T23" fmla="*/ 248 h 176"/>
                              <a:gd name="T24" fmla="+- 0 9042 9000"/>
                              <a:gd name="T25" fmla="*/ T24 w 85"/>
                              <a:gd name="T26" fmla="+- 0 251 76"/>
                              <a:gd name="T27" fmla="*/ 251 h 176"/>
                              <a:gd name="T28" fmla="+- 0 9062 9000"/>
                              <a:gd name="T29" fmla="*/ T28 w 85"/>
                              <a:gd name="T30" fmla="+- 0 248 76"/>
                              <a:gd name="T31" fmla="*/ 248 h 176"/>
                              <a:gd name="T32" fmla="+- 0 9075 9000"/>
                              <a:gd name="T33" fmla="*/ T32 w 85"/>
                              <a:gd name="T34" fmla="+- 0 238 76"/>
                              <a:gd name="T35" fmla="*/ 238 h 176"/>
                              <a:gd name="T36" fmla="+- 0 9080 9000"/>
                              <a:gd name="T37" fmla="*/ T36 w 85"/>
                              <a:gd name="T38" fmla="+- 0 227 76"/>
                              <a:gd name="T39" fmla="*/ 227 h 176"/>
                              <a:gd name="T40" fmla="+- 0 9031 9000"/>
                              <a:gd name="T41" fmla="*/ T40 w 85"/>
                              <a:gd name="T42" fmla="+- 0 227 76"/>
                              <a:gd name="T43" fmla="*/ 227 h 176"/>
                              <a:gd name="T44" fmla="+- 0 9028 9000"/>
                              <a:gd name="T45" fmla="*/ T44 w 85"/>
                              <a:gd name="T46" fmla="+- 0 221 76"/>
                              <a:gd name="T47" fmla="*/ 221 h 176"/>
                              <a:gd name="T48" fmla="+- 0 9028 9000"/>
                              <a:gd name="T49" fmla="*/ T48 w 85"/>
                              <a:gd name="T50" fmla="+- 0 199 76"/>
                              <a:gd name="T51" fmla="*/ 199 h 176"/>
                              <a:gd name="T52" fmla="+- 0 9085 9000"/>
                              <a:gd name="T53" fmla="*/ T52 w 85"/>
                              <a:gd name="T54" fmla="+- 0 173 76"/>
                              <a:gd name="T55" fmla="*/ 173 h 176"/>
                              <a:gd name="T56" fmla="+- 0 9056 9000"/>
                              <a:gd name="T57" fmla="*/ T56 w 85"/>
                              <a:gd name="T58" fmla="+- 0 173 76"/>
                              <a:gd name="T59" fmla="*/ 173 h 176"/>
                              <a:gd name="T60" fmla="+- 0 9056 9000"/>
                              <a:gd name="T61" fmla="*/ T60 w 85"/>
                              <a:gd name="T62" fmla="+- 0 220 76"/>
                              <a:gd name="T63" fmla="*/ 220 h 176"/>
                              <a:gd name="T64" fmla="+- 0 9052 9000"/>
                              <a:gd name="T65" fmla="*/ T64 w 85"/>
                              <a:gd name="T66" fmla="+- 0 227 76"/>
                              <a:gd name="T67" fmla="*/ 227 h 176"/>
                              <a:gd name="T68" fmla="+- 0 9080 9000"/>
                              <a:gd name="T69" fmla="*/ T68 w 85"/>
                              <a:gd name="T70" fmla="+- 0 227 76"/>
                              <a:gd name="T71" fmla="*/ 227 h 176"/>
                              <a:gd name="T72" fmla="+- 0 9082 9000"/>
                              <a:gd name="T73" fmla="*/ T72 w 85"/>
                              <a:gd name="T74" fmla="+- 0 224 76"/>
                              <a:gd name="T75" fmla="*/ 224 h 176"/>
                              <a:gd name="T76" fmla="+- 0 9085 9000"/>
                              <a:gd name="T77" fmla="*/ T76 w 85"/>
                              <a:gd name="T78" fmla="+- 0 205 76"/>
                              <a:gd name="T79" fmla="*/ 205 h 176"/>
                              <a:gd name="T80" fmla="+- 0 9085 9000"/>
                              <a:gd name="T81" fmla="*/ T80 w 85"/>
                              <a:gd name="T82" fmla="+- 0 173 76"/>
                              <a:gd name="T83" fmla="*/ 173 h 176"/>
                              <a:gd name="T84" fmla="+- 0 9043 9000"/>
                              <a:gd name="T85" fmla="*/ T84 w 85"/>
                              <a:gd name="T86" fmla="+- 0 76 76"/>
                              <a:gd name="T87" fmla="*/ 76 h 176"/>
                              <a:gd name="T88" fmla="+- 0 9023 9000"/>
                              <a:gd name="T89" fmla="*/ T88 w 85"/>
                              <a:gd name="T90" fmla="+- 0 79 76"/>
                              <a:gd name="T91" fmla="*/ 79 h 176"/>
                              <a:gd name="T92" fmla="+- 0 9010 9000"/>
                              <a:gd name="T93" fmla="*/ T92 w 85"/>
                              <a:gd name="T94" fmla="+- 0 88 76"/>
                              <a:gd name="T95" fmla="*/ 88 h 176"/>
                              <a:gd name="T96" fmla="+- 0 9003 9000"/>
                              <a:gd name="T97" fmla="*/ T96 w 85"/>
                              <a:gd name="T98" fmla="+- 0 101 76"/>
                              <a:gd name="T99" fmla="*/ 101 h 176"/>
                              <a:gd name="T100" fmla="+- 0 9000 9000"/>
                              <a:gd name="T101" fmla="*/ T100 w 85"/>
                              <a:gd name="T102" fmla="+- 0 119 76"/>
                              <a:gd name="T103" fmla="*/ 119 h 176"/>
                              <a:gd name="T104" fmla="+- 0 9000 9000"/>
                              <a:gd name="T105" fmla="*/ T104 w 85"/>
                              <a:gd name="T106" fmla="+- 0 145 76"/>
                              <a:gd name="T107" fmla="*/ 145 h 176"/>
                              <a:gd name="T108" fmla="+- 0 9002 9000"/>
                              <a:gd name="T109" fmla="*/ T108 w 85"/>
                              <a:gd name="T110" fmla="+- 0 163 76"/>
                              <a:gd name="T111" fmla="*/ 163 h 176"/>
                              <a:gd name="T112" fmla="+- 0 9008 9000"/>
                              <a:gd name="T113" fmla="*/ T112 w 85"/>
                              <a:gd name="T114" fmla="+- 0 176 76"/>
                              <a:gd name="T115" fmla="*/ 176 h 176"/>
                              <a:gd name="T116" fmla="+- 0 9018 9000"/>
                              <a:gd name="T117" fmla="*/ T116 w 85"/>
                              <a:gd name="T118" fmla="+- 0 184 76"/>
                              <a:gd name="T119" fmla="*/ 184 h 176"/>
                              <a:gd name="T120" fmla="+- 0 9032 9000"/>
                              <a:gd name="T121" fmla="*/ T120 w 85"/>
                              <a:gd name="T122" fmla="+- 0 187 76"/>
                              <a:gd name="T123" fmla="*/ 187 h 176"/>
                              <a:gd name="T124" fmla="+- 0 9044 9000"/>
                              <a:gd name="T125" fmla="*/ T124 w 85"/>
                              <a:gd name="T126" fmla="+- 0 187 76"/>
                              <a:gd name="T127" fmla="*/ 187 h 176"/>
                              <a:gd name="T128" fmla="+- 0 9052 9000"/>
                              <a:gd name="T129" fmla="*/ T128 w 85"/>
                              <a:gd name="T130" fmla="+- 0 181 76"/>
                              <a:gd name="T131" fmla="*/ 181 h 176"/>
                              <a:gd name="T132" fmla="+- 0 9056 9000"/>
                              <a:gd name="T133" fmla="*/ T132 w 85"/>
                              <a:gd name="T134" fmla="+- 0 173 76"/>
                              <a:gd name="T135" fmla="*/ 173 h 176"/>
                              <a:gd name="T136" fmla="+- 0 9085 9000"/>
                              <a:gd name="T137" fmla="*/ T136 w 85"/>
                              <a:gd name="T138" fmla="+- 0 173 76"/>
                              <a:gd name="T139" fmla="*/ 173 h 176"/>
                              <a:gd name="T140" fmla="+- 0 9085 9000"/>
                              <a:gd name="T141" fmla="*/ T140 w 85"/>
                              <a:gd name="T142" fmla="+- 0 164 76"/>
                              <a:gd name="T143" fmla="*/ 164 h 176"/>
                              <a:gd name="T144" fmla="+- 0 9033 9000"/>
                              <a:gd name="T145" fmla="*/ T144 w 85"/>
                              <a:gd name="T146" fmla="+- 0 164 76"/>
                              <a:gd name="T147" fmla="*/ 164 h 176"/>
                              <a:gd name="T148" fmla="+- 0 9029 9000"/>
                              <a:gd name="T149" fmla="*/ T148 w 85"/>
                              <a:gd name="T150" fmla="+- 0 158 76"/>
                              <a:gd name="T151" fmla="*/ 158 h 176"/>
                              <a:gd name="T152" fmla="+- 0 9029 9000"/>
                              <a:gd name="T153" fmla="*/ T152 w 85"/>
                              <a:gd name="T154" fmla="+- 0 106 76"/>
                              <a:gd name="T155" fmla="*/ 106 h 176"/>
                              <a:gd name="T156" fmla="+- 0 9033 9000"/>
                              <a:gd name="T157" fmla="*/ T156 w 85"/>
                              <a:gd name="T158" fmla="+- 0 99 76"/>
                              <a:gd name="T159" fmla="*/ 99 h 176"/>
                              <a:gd name="T160" fmla="+- 0 9080 9000"/>
                              <a:gd name="T161" fmla="*/ T160 w 85"/>
                              <a:gd name="T162" fmla="+- 0 99 76"/>
                              <a:gd name="T163" fmla="*/ 99 h 176"/>
                              <a:gd name="T164" fmla="+- 0 9075 9000"/>
                              <a:gd name="T165" fmla="*/ T164 w 85"/>
                              <a:gd name="T166" fmla="+- 0 89 76"/>
                              <a:gd name="T167" fmla="*/ 89 h 176"/>
                              <a:gd name="T168" fmla="+- 0 9062 9000"/>
                              <a:gd name="T169" fmla="*/ T168 w 85"/>
                              <a:gd name="T170" fmla="+- 0 79 76"/>
                              <a:gd name="T171" fmla="*/ 79 h 176"/>
                              <a:gd name="T172" fmla="+- 0 9043 9000"/>
                              <a:gd name="T173" fmla="*/ T172 w 85"/>
                              <a:gd name="T174" fmla="+- 0 76 76"/>
                              <a:gd name="T175" fmla="*/ 76 h 176"/>
                              <a:gd name="T176" fmla="+- 0 9080 9000"/>
                              <a:gd name="T177" fmla="*/ T176 w 85"/>
                              <a:gd name="T178" fmla="+- 0 99 76"/>
                              <a:gd name="T179" fmla="*/ 99 h 176"/>
                              <a:gd name="T180" fmla="+- 0 9052 9000"/>
                              <a:gd name="T181" fmla="*/ T180 w 85"/>
                              <a:gd name="T182" fmla="+- 0 99 76"/>
                              <a:gd name="T183" fmla="*/ 99 h 176"/>
                              <a:gd name="T184" fmla="+- 0 9056 9000"/>
                              <a:gd name="T185" fmla="*/ T184 w 85"/>
                              <a:gd name="T186" fmla="+- 0 106 76"/>
                              <a:gd name="T187" fmla="*/ 106 h 176"/>
                              <a:gd name="T188" fmla="+- 0 9056 9000"/>
                              <a:gd name="T189" fmla="*/ T188 w 85"/>
                              <a:gd name="T190" fmla="+- 0 148 76"/>
                              <a:gd name="T191" fmla="*/ 148 h 176"/>
                              <a:gd name="T192" fmla="+- 0 9056 9000"/>
                              <a:gd name="T193" fmla="*/ T192 w 85"/>
                              <a:gd name="T194" fmla="+- 0 158 76"/>
                              <a:gd name="T195" fmla="*/ 158 h 176"/>
                              <a:gd name="T196" fmla="+- 0 9052 9000"/>
                              <a:gd name="T197" fmla="*/ T196 w 85"/>
                              <a:gd name="T198" fmla="+- 0 164 76"/>
                              <a:gd name="T199" fmla="*/ 164 h 176"/>
                              <a:gd name="T200" fmla="+- 0 9085 9000"/>
                              <a:gd name="T201" fmla="*/ T200 w 85"/>
                              <a:gd name="T202" fmla="+- 0 164 76"/>
                              <a:gd name="T203" fmla="*/ 164 h 176"/>
                              <a:gd name="T204" fmla="+- 0 9085 9000"/>
                              <a:gd name="T205" fmla="*/ T204 w 85"/>
                              <a:gd name="T206" fmla="+- 0 122 76"/>
                              <a:gd name="T207" fmla="*/ 122 h 176"/>
                              <a:gd name="T208" fmla="+- 0 9082 9000"/>
                              <a:gd name="T209" fmla="*/ T208 w 85"/>
                              <a:gd name="T210" fmla="+- 0 103 76"/>
                              <a:gd name="T211" fmla="*/ 103 h 176"/>
                              <a:gd name="T212" fmla="+- 0 9080 9000"/>
                              <a:gd name="T213" fmla="*/ T212 w 85"/>
                              <a:gd name="T214" fmla="+- 0 99 76"/>
                              <a:gd name="T215" fmla="*/ 9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28" y="123"/>
                                </a:moveTo>
                                <a:lnTo>
                                  <a:pt x="1" y="123"/>
                                </a:lnTo>
                                <a:lnTo>
                                  <a:pt x="1" y="132"/>
                                </a:lnTo>
                                <a:lnTo>
                                  <a:pt x="3" y="150"/>
                                </a:lnTo>
                                <a:lnTo>
                                  <a:pt x="10" y="163"/>
                                </a:lnTo>
                                <a:lnTo>
                                  <a:pt x="22" y="172"/>
                                </a:lnTo>
                                <a:lnTo>
                                  <a:pt x="42" y="175"/>
                                </a:lnTo>
                                <a:lnTo>
                                  <a:pt x="62" y="172"/>
                                </a:lnTo>
                                <a:lnTo>
                                  <a:pt x="75" y="162"/>
                                </a:lnTo>
                                <a:lnTo>
                                  <a:pt x="80" y="151"/>
                                </a:lnTo>
                                <a:lnTo>
                                  <a:pt x="31" y="151"/>
                                </a:lnTo>
                                <a:lnTo>
                                  <a:pt x="28" y="145"/>
                                </a:lnTo>
                                <a:lnTo>
                                  <a:pt x="28" y="123"/>
                                </a:lnTo>
                                <a:close/>
                                <a:moveTo>
                                  <a:pt x="85" y="97"/>
                                </a:moveTo>
                                <a:lnTo>
                                  <a:pt x="56" y="97"/>
                                </a:lnTo>
                                <a:lnTo>
                                  <a:pt x="56" y="144"/>
                                </a:lnTo>
                                <a:lnTo>
                                  <a:pt x="52" y="151"/>
                                </a:lnTo>
                                <a:lnTo>
                                  <a:pt x="80" y="151"/>
                                </a:lnTo>
                                <a:lnTo>
                                  <a:pt x="82" y="148"/>
                                </a:lnTo>
                                <a:lnTo>
                                  <a:pt x="85" y="129"/>
                                </a:lnTo>
                                <a:lnTo>
                                  <a:pt x="85" y="97"/>
                                </a:lnTo>
                                <a:close/>
                                <a:moveTo>
                                  <a:pt x="43" y="0"/>
                                </a:moveTo>
                                <a:lnTo>
                                  <a:pt x="23" y="3"/>
                                </a:lnTo>
                                <a:lnTo>
                                  <a:pt x="10" y="12"/>
                                </a:lnTo>
                                <a:lnTo>
                                  <a:pt x="3" y="25"/>
                                </a:lnTo>
                                <a:lnTo>
                                  <a:pt x="0" y="43"/>
                                </a:lnTo>
                                <a:lnTo>
                                  <a:pt x="0" y="69"/>
                                </a:lnTo>
                                <a:lnTo>
                                  <a:pt x="2" y="87"/>
                                </a:lnTo>
                                <a:lnTo>
                                  <a:pt x="8" y="100"/>
                                </a:lnTo>
                                <a:lnTo>
                                  <a:pt x="18" y="108"/>
                                </a:lnTo>
                                <a:lnTo>
                                  <a:pt x="32" y="111"/>
                                </a:lnTo>
                                <a:lnTo>
                                  <a:pt x="44" y="111"/>
                                </a:lnTo>
                                <a:lnTo>
                                  <a:pt x="52" y="105"/>
                                </a:lnTo>
                                <a:lnTo>
                                  <a:pt x="56" y="97"/>
                                </a:lnTo>
                                <a:lnTo>
                                  <a:pt x="85" y="97"/>
                                </a:lnTo>
                                <a:lnTo>
                                  <a:pt x="85" y="88"/>
                                </a:lnTo>
                                <a:lnTo>
                                  <a:pt x="33" y="88"/>
                                </a:lnTo>
                                <a:lnTo>
                                  <a:pt x="29" y="82"/>
                                </a:lnTo>
                                <a:lnTo>
                                  <a:pt x="29" y="30"/>
                                </a:lnTo>
                                <a:lnTo>
                                  <a:pt x="33" y="23"/>
                                </a:lnTo>
                                <a:lnTo>
                                  <a:pt x="80" y="23"/>
                                </a:lnTo>
                                <a:lnTo>
                                  <a:pt x="75" y="13"/>
                                </a:lnTo>
                                <a:lnTo>
                                  <a:pt x="62" y="3"/>
                                </a:lnTo>
                                <a:lnTo>
                                  <a:pt x="43" y="0"/>
                                </a:lnTo>
                                <a:close/>
                                <a:moveTo>
                                  <a:pt x="80" y="23"/>
                                </a:moveTo>
                                <a:lnTo>
                                  <a:pt x="52" y="23"/>
                                </a:lnTo>
                                <a:lnTo>
                                  <a:pt x="56" y="30"/>
                                </a:lnTo>
                                <a:lnTo>
                                  <a:pt x="56" y="72"/>
                                </a:lnTo>
                                <a:lnTo>
                                  <a:pt x="56" y="82"/>
                                </a:lnTo>
                                <a:lnTo>
                                  <a:pt x="52" y="88"/>
                                </a:lnTo>
                                <a:lnTo>
                                  <a:pt x="85" y="88"/>
                                </a:lnTo>
                                <a:lnTo>
                                  <a:pt x="85" y="46"/>
                                </a:lnTo>
                                <a:lnTo>
                                  <a:pt x="82" y="27"/>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5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166" y="399"/>
                            <a:ext cx="375" cy="379"/>
                          </a:xfrm>
                          <a:prstGeom prst="rect">
                            <a:avLst/>
                          </a:prstGeom>
                          <a:noFill/>
                          <a:extLst>
                            <a:ext uri="{909E8E84-426E-40DD-AFC4-6F175D3DCCD1}">
                              <a14:hiddenFill xmlns:a14="http://schemas.microsoft.com/office/drawing/2010/main">
                                <a:solidFill>
                                  <a:srgbClr val="FFFFFF"/>
                                </a:solidFill>
                              </a14:hiddenFill>
                            </a:ext>
                          </a:extLst>
                        </pic:spPr>
                      </pic:pic>
                      <wps:wsp>
                        <wps:cNvPr id="518" name="Text Box 587"/>
                        <wps:cNvSpPr txBox="1">
                          <a:spLocks noChangeArrowheads="1"/>
                        </wps:cNvSpPr>
                        <wps:spPr bwMode="auto">
                          <a:xfrm>
                            <a:off x="0" y="235"/>
                            <a:ext cx="52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D52ED" w14:textId="77777777" w:rsidR="009A53C0" w:rsidRDefault="009A53C0">
                              <w:pPr>
                                <w:rPr>
                                  <w:rFonts w:ascii="Lato-Medium"/>
                                  <w:sz w:val="24"/>
                                </w:rPr>
                              </w:pPr>
                              <w:r>
                                <w:rPr>
                                  <w:rFonts w:ascii="Lato-Medium"/>
                                  <w:color w:val="EB601F"/>
                                  <w:spacing w:val="-7"/>
                                  <w:sz w:val="24"/>
                                </w:rPr>
                                <w:t>4.9.3</w:t>
                              </w:r>
                            </w:p>
                          </w:txbxContent>
                        </wps:txbx>
                        <wps:bodyPr rot="0" vert="horz" wrap="square" lIns="0" tIns="0" rIns="0" bIns="0" anchor="t" anchorCtr="0" upright="1">
                          <a:noAutofit/>
                        </wps:bodyPr>
                      </wps:wsp>
                      <wps:wsp>
                        <wps:cNvPr id="519" name="Text Box 586"/>
                        <wps:cNvSpPr txBox="1">
                          <a:spLocks noChangeArrowheads="1"/>
                        </wps:cNvSpPr>
                        <wps:spPr bwMode="auto">
                          <a:xfrm>
                            <a:off x="850" y="235"/>
                            <a:ext cx="749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6F35" w14:textId="77777777" w:rsidR="009A53C0" w:rsidRDefault="009A53C0">
                              <w:pPr>
                                <w:rPr>
                                  <w:rFonts w:ascii="Lato-Medium" w:hAnsi="Lato-Medium"/>
                                  <w:sz w:val="24"/>
                                </w:rPr>
                              </w:pPr>
                              <w:r>
                                <w:rPr>
                                  <w:rFonts w:ascii="Lato-Medium" w:hAnsi="Lato-Medium"/>
                                  <w:color w:val="EB601F"/>
                                  <w:sz w:val="24"/>
                                </w:rPr>
                                <w:t>SDG 9 – Industrie, Innovation und Infrastruktur – Breitbandversorgung</w:t>
                              </w:r>
                            </w:p>
                            <w:p w14:paraId="4E71FC60" w14:textId="77777777" w:rsidR="009A53C0" w:rsidRDefault="009A53C0">
                              <w:pPr>
                                <w:spacing w:before="12"/>
                                <w:rPr>
                                  <w:rFonts w:ascii="Lato-Medium" w:hAnsi="Lato-Medium"/>
                                  <w:sz w:val="24"/>
                                </w:rPr>
                              </w:pPr>
                              <w:r>
                                <w:rPr>
                                  <w:rFonts w:ascii="Lato-Medium" w:hAnsi="Lato-Medium"/>
                                  <w:color w:val="EB601F"/>
                                  <w:sz w:val="24"/>
                                </w:rPr>
                                <w:t>– Private Haushalte (Nr. 48)</w:t>
                              </w:r>
                            </w:p>
                          </w:txbxContent>
                        </wps:txbx>
                        <wps:bodyPr rot="0" vert="horz" wrap="square" lIns="0" tIns="0" rIns="0" bIns="0" anchor="t" anchorCtr="0" upright="1">
                          <a:noAutofit/>
                        </wps:bodyPr>
                      </wps:wsp>
                      <wps:wsp>
                        <wps:cNvPr id="520" name="Text Box 58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C2EB"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wps:txbx>
                        <wps:bodyPr rot="0" vert="horz" wrap="square" lIns="0" tIns="0" rIns="0" bIns="0" anchor="t" anchorCtr="0" upright="1">
                          <a:noAutofit/>
                        </wps:bodyPr>
                      </wps:wsp>
                    </wpg:wgp>
                  </a:graphicData>
                </a:graphic>
              </wp:inline>
            </w:drawing>
          </mc:Choice>
          <mc:Fallback>
            <w:pict>
              <v:group w14:anchorId="3506FAA3" id="Group 584" o:spid="_x0000_s139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">
                <v:line id="Line 591" o:spid="_x0000_s139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rect id="Rectangle 590" o:spid="_x0000_s140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" fillcolor="#eb611e" stroked="f"/>
                <v:shape id="AutoShape 589" o:spid="_x0000_s1401" style="position:absolute;left:9000;top:75;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" path="m28,123r-27,l1,132r2,18l10,163r12,9l42,175r20,-3l75,162r5,-11l31,151r-3,-6l28,123xm85,97r-29,l56,144r-4,7l80,151r2,-3l85,129r,-32xm43,l23,3,10,12,3,25,,43,,69,2,87r6,13l18,108r14,3l44,111r8,-6l56,97r29,l85,88r-52,l29,82r,-52l33,23r47,l75,13,62,3,43,xm80,23r-28,l56,30r,42l56,82r-4,6l85,88r,-42l82,27,80,23xe" stroked="f">
                  <v:path arrowok="t" o:connecttype="custom" o:connectlocs="28,199;1,199;1,208;3,226;10,239;22,248;42,251;62,248;75,238;80,227;31,227;28,221;28,199;85,173;56,173;56,220;52,227;80,227;82,224;85,205;85,173;43,76;23,79;10,88;3,101;0,119;0,145;2,163;8,176;18,184;32,187;44,187;52,181;56,173;85,173;85,164;33,164;29,158;29,106;33,99;80,99;75,89;62,79;43,76;80,99;52,99;56,106;56,148;56,158;52,164;85,164;85,122;82,103;80,99" o:connectangles="0,0,0,0,0,0,0,0,0,0,0,0,0,0,0,0,0,0,0,0,0,0,0,0,0,0,0,0,0,0,0,0,0,0,0,0,0,0,0,0,0,0,0,0,0,0,0,0,0,0,0,0,0,0"/>
                </v:shape>
                <v:shape id="Picture 588" o:spid="_x0000_s1402" type="#_x0000_t75" style="position:absolute;left:9166;top:399;width:37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">
                  <v:imagedata r:id="rId44" o:title=""/>
                </v:shape>
                <v:shape id="Text Box 587" o:spid="_x0000_s1403" type="#_x0000_t202" style="position:absolute;top:235;width:52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40D52ED" w14:textId="77777777" w:rsidR="009A53C0" w:rsidRDefault="009A53C0">
                        <w:pPr>
                          <w:rPr>
                            <w:rFonts w:ascii="Lato-Medium"/>
                            <w:sz w:val="24"/>
                          </w:rPr>
                        </w:pPr>
                        <w:r>
                          <w:rPr>
                            <w:rFonts w:ascii="Lato-Medium"/>
                            <w:color w:val="EB601F"/>
                            <w:spacing w:val="-7"/>
                            <w:sz w:val="24"/>
                          </w:rPr>
                          <w:t>4.9.3</w:t>
                        </w:r>
                      </w:p>
                    </w:txbxContent>
                  </v:textbox>
                </v:shape>
                <v:shape id="Text Box 586" o:spid="_x0000_s1404" type="#_x0000_t202" style="position:absolute;left:850;top:235;width:749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BF76F35" w14:textId="77777777" w:rsidR="009A53C0" w:rsidRDefault="009A53C0">
                        <w:pPr>
                          <w:rPr>
                            <w:rFonts w:ascii="Lato-Medium" w:hAnsi="Lato-Medium"/>
                            <w:sz w:val="24"/>
                          </w:rPr>
                        </w:pPr>
                        <w:r>
                          <w:rPr>
                            <w:rFonts w:ascii="Lato-Medium" w:hAnsi="Lato-Medium"/>
                            <w:color w:val="EB601F"/>
                            <w:sz w:val="24"/>
                          </w:rPr>
                          <w:t>SDG 9 – Industrie, Innovation und Infrastruktur – Breitbandversorgung</w:t>
                        </w:r>
                      </w:p>
                      <w:p w14:paraId="4E71FC60" w14:textId="77777777" w:rsidR="009A53C0" w:rsidRDefault="009A53C0">
                        <w:pPr>
                          <w:spacing w:before="12"/>
                          <w:rPr>
                            <w:rFonts w:ascii="Lato-Medium" w:hAnsi="Lato-Medium"/>
                            <w:sz w:val="24"/>
                          </w:rPr>
                        </w:pPr>
                        <w:r>
                          <w:rPr>
                            <w:rFonts w:ascii="Lato-Medium" w:hAnsi="Lato-Medium"/>
                            <w:color w:val="EB601F"/>
                            <w:sz w:val="24"/>
                          </w:rPr>
                          <w:t>– Private Haushalte (Nr. 48)</w:t>
                        </w:r>
                      </w:p>
                    </w:txbxContent>
                  </v:textbox>
                </v:shape>
                <v:shape id="Text Box 585" o:spid="_x0000_s140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1C7C2EB"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v:textbox>
                </v:shape>
                <w10:anchorlock/>
              </v:group>
            </w:pict>
          </mc:Fallback>
        </mc:AlternateContent>
      </w:r>
    </w:p>
    <w:p w14:paraId="4130268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CDC8D5D" w14:textId="77777777">
        <w:trPr>
          <w:trHeight w:val="319"/>
        </w:trPr>
        <w:tc>
          <w:tcPr>
            <w:tcW w:w="3023" w:type="dxa"/>
            <w:shd w:val="clear" w:color="auto" w:fill="EB601F"/>
          </w:tcPr>
          <w:p w14:paraId="6F42083D" w14:textId="77777777" w:rsidR="00274B06" w:rsidRDefault="00983252" w:rsidP="00DA08A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B601F"/>
          </w:tcPr>
          <w:p w14:paraId="53430325" w14:textId="77777777" w:rsidR="00274B06" w:rsidRDefault="00983252" w:rsidP="00DA08A9">
            <w:pPr>
              <w:pStyle w:val="TableParagraph"/>
              <w:spacing w:before="8" w:line="160" w:lineRule="atLeast"/>
              <w:ind w:left="57" w:right="57"/>
              <w:jc w:val="both"/>
              <w:rPr>
                <w:rFonts w:ascii="Lato-Heavy" w:hAnsi="Lato-Heavy"/>
                <w:b/>
                <w:sz w:val="14"/>
              </w:rPr>
            </w:pPr>
            <w:r>
              <w:rPr>
                <w:rFonts w:ascii="Lato-Heavy" w:hAnsi="Lato-Heavy"/>
                <w:b/>
                <w:color w:val="FFFFFF"/>
                <w:sz w:val="14"/>
              </w:rPr>
              <w:t>Breitbandversorgung – Private Haushalte</w:t>
            </w:r>
          </w:p>
        </w:tc>
      </w:tr>
      <w:tr w:rsidR="00274B06" w14:paraId="56E3573C" w14:textId="77777777">
        <w:trPr>
          <w:trHeight w:val="349"/>
        </w:trPr>
        <w:tc>
          <w:tcPr>
            <w:tcW w:w="3023" w:type="dxa"/>
          </w:tcPr>
          <w:p w14:paraId="44280A58" w14:textId="77777777" w:rsidR="00274B06" w:rsidRDefault="00983252" w:rsidP="00DA08A9">
            <w:pPr>
              <w:pStyle w:val="TableParagraph"/>
              <w:spacing w:before="8" w:line="160" w:lineRule="atLeast"/>
              <w:ind w:left="57" w:right="57"/>
              <w:jc w:val="both"/>
              <w:rPr>
                <w:sz w:val="12"/>
              </w:rPr>
            </w:pPr>
            <w:r>
              <w:rPr>
                <w:sz w:val="12"/>
              </w:rPr>
              <w:t>(Primäres) Ziel</w:t>
            </w:r>
          </w:p>
        </w:tc>
        <w:tc>
          <w:tcPr>
            <w:tcW w:w="6750" w:type="dxa"/>
            <w:gridSpan w:val="18"/>
          </w:tcPr>
          <w:p w14:paraId="4F21987A" w14:textId="77E4B8D5" w:rsidR="00274B06" w:rsidRDefault="00983252" w:rsidP="00DA08A9">
            <w:pPr>
              <w:pStyle w:val="TableParagraph"/>
              <w:spacing w:before="8" w:line="160" w:lineRule="atLeast"/>
              <w:ind w:left="57" w:right="57"/>
              <w:jc w:val="both"/>
              <w:rPr>
                <w:sz w:val="12"/>
              </w:rPr>
            </w:pPr>
            <w:r>
              <w:rPr>
                <w:sz w:val="12"/>
              </w:rPr>
              <w:t>Eine widerstandsfähige Infrastruktur aufbauen, breitenwirksame und nachhaltige Industrialisierung fördern und Innovationen unterstützen (SDG 9)</w:t>
            </w:r>
          </w:p>
        </w:tc>
      </w:tr>
      <w:tr w:rsidR="00274B06" w14:paraId="6238CE7E" w14:textId="77777777" w:rsidTr="001F66CE">
        <w:trPr>
          <w:trHeight w:val="350"/>
        </w:trPr>
        <w:tc>
          <w:tcPr>
            <w:tcW w:w="3023" w:type="dxa"/>
          </w:tcPr>
          <w:p w14:paraId="6A968D9C" w14:textId="77777777" w:rsidR="00274B06" w:rsidRDefault="00983252" w:rsidP="00DA08A9">
            <w:pPr>
              <w:pStyle w:val="TableParagraph"/>
              <w:spacing w:before="8" w:line="160" w:lineRule="atLeast"/>
              <w:ind w:left="57" w:right="57"/>
              <w:jc w:val="both"/>
              <w:rPr>
                <w:sz w:val="12"/>
              </w:rPr>
            </w:pPr>
            <w:r>
              <w:rPr>
                <w:sz w:val="12"/>
              </w:rPr>
              <w:t>(Primäres) Unterziel / Zielvorgabe</w:t>
            </w:r>
          </w:p>
        </w:tc>
        <w:tc>
          <w:tcPr>
            <w:tcW w:w="6750" w:type="dxa"/>
            <w:gridSpan w:val="18"/>
          </w:tcPr>
          <w:p w14:paraId="2CC37A55" w14:textId="77777777" w:rsidR="00274B06" w:rsidRDefault="00983252" w:rsidP="00DA08A9">
            <w:pPr>
              <w:pStyle w:val="TableParagraph"/>
              <w:spacing w:before="8" w:line="160" w:lineRule="atLeast"/>
              <w:ind w:left="57" w:right="57"/>
              <w:jc w:val="both"/>
              <w:rPr>
                <w:sz w:val="12"/>
              </w:rPr>
            </w:pPr>
            <w:r>
              <w:rPr>
                <w:sz w:val="12"/>
              </w:rPr>
              <w:t>Den Zugang zur Informations- und Kommunikationstechnologie erheblich erweitern sowie anstreben, in den am wenigsten entwickelten Ländern bis 2020 einen allgemeinen und erschwinglichen Zugang zum Internet bereitzustellen (SDG 9.c)</w:t>
            </w:r>
          </w:p>
        </w:tc>
      </w:tr>
      <w:tr w:rsidR="00274B06" w14:paraId="246BE03A" w14:textId="77777777">
        <w:trPr>
          <w:trHeight w:val="247"/>
        </w:trPr>
        <w:tc>
          <w:tcPr>
            <w:tcW w:w="3023" w:type="dxa"/>
          </w:tcPr>
          <w:p w14:paraId="385699C8" w14:textId="77777777" w:rsidR="00274B06" w:rsidRDefault="00983252" w:rsidP="00DA08A9">
            <w:pPr>
              <w:pStyle w:val="TableParagraph"/>
              <w:spacing w:before="8" w:line="160" w:lineRule="atLeast"/>
              <w:ind w:left="57" w:right="57"/>
              <w:jc w:val="both"/>
              <w:rPr>
                <w:sz w:val="12"/>
              </w:rPr>
            </w:pPr>
            <w:r>
              <w:rPr>
                <w:sz w:val="12"/>
              </w:rPr>
              <w:t>(Primäres) Teilziel</w:t>
            </w:r>
          </w:p>
        </w:tc>
        <w:tc>
          <w:tcPr>
            <w:tcW w:w="6750" w:type="dxa"/>
            <w:gridSpan w:val="18"/>
          </w:tcPr>
          <w:p w14:paraId="6D56579C" w14:textId="77777777" w:rsidR="00274B06" w:rsidRDefault="00983252" w:rsidP="00DA08A9">
            <w:pPr>
              <w:pStyle w:val="TableParagraph"/>
              <w:spacing w:before="8" w:line="160" w:lineRule="atLeast"/>
              <w:ind w:left="57" w:right="57"/>
              <w:jc w:val="both"/>
              <w:rPr>
                <w:sz w:val="12"/>
              </w:rPr>
            </w:pPr>
            <w:r>
              <w:rPr>
                <w:sz w:val="12"/>
              </w:rPr>
              <w:t>Den Zugang zur Informations- und Kommunikationstechnologie erheblich erweitern (SDG 9.c.1)</w:t>
            </w:r>
          </w:p>
        </w:tc>
      </w:tr>
      <w:tr w:rsidR="00274B06" w14:paraId="0E02E70E" w14:textId="77777777">
        <w:trPr>
          <w:trHeight w:val="247"/>
        </w:trPr>
        <w:tc>
          <w:tcPr>
            <w:tcW w:w="3023" w:type="dxa"/>
            <w:vMerge w:val="restart"/>
          </w:tcPr>
          <w:p w14:paraId="5985E1EB" w14:textId="77777777" w:rsidR="00274B06" w:rsidRDefault="00983252" w:rsidP="00DA08A9">
            <w:pPr>
              <w:pStyle w:val="TableParagraph"/>
              <w:spacing w:before="8" w:line="160" w:lineRule="atLeast"/>
              <w:ind w:left="57" w:right="57"/>
              <w:jc w:val="both"/>
              <w:rPr>
                <w:sz w:val="12"/>
              </w:rPr>
            </w:pPr>
            <w:r>
              <w:rPr>
                <w:sz w:val="12"/>
              </w:rPr>
              <w:t>Bezug zu weiteren Zielen, Unter- und Teilzielen</w:t>
            </w:r>
          </w:p>
        </w:tc>
        <w:tc>
          <w:tcPr>
            <w:tcW w:w="397" w:type="dxa"/>
          </w:tcPr>
          <w:p w14:paraId="0038CDD7" w14:textId="77777777" w:rsidR="00274B06" w:rsidRDefault="00983252" w:rsidP="00DA08A9">
            <w:pPr>
              <w:pStyle w:val="TableParagraph"/>
              <w:spacing w:before="8" w:line="160" w:lineRule="atLeast"/>
              <w:ind w:left="57" w:right="57"/>
              <w:jc w:val="both"/>
              <w:rPr>
                <w:sz w:val="12"/>
              </w:rPr>
            </w:pPr>
            <w:r>
              <w:rPr>
                <w:sz w:val="12"/>
              </w:rPr>
              <w:t>1</w:t>
            </w:r>
          </w:p>
        </w:tc>
        <w:tc>
          <w:tcPr>
            <w:tcW w:w="397" w:type="dxa"/>
          </w:tcPr>
          <w:p w14:paraId="1E3D5FF0" w14:textId="77777777" w:rsidR="00274B06" w:rsidRDefault="00983252" w:rsidP="00DA08A9">
            <w:pPr>
              <w:pStyle w:val="TableParagraph"/>
              <w:spacing w:before="8" w:line="160" w:lineRule="atLeast"/>
              <w:ind w:left="57" w:right="57"/>
              <w:jc w:val="both"/>
              <w:rPr>
                <w:sz w:val="12"/>
              </w:rPr>
            </w:pPr>
            <w:r>
              <w:rPr>
                <w:sz w:val="12"/>
              </w:rPr>
              <w:t>2</w:t>
            </w:r>
          </w:p>
        </w:tc>
        <w:tc>
          <w:tcPr>
            <w:tcW w:w="397" w:type="dxa"/>
          </w:tcPr>
          <w:p w14:paraId="339641D2" w14:textId="77777777" w:rsidR="00274B06" w:rsidRDefault="00983252" w:rsidP="00DA08A9">
            <w:pPr>
              <w:pStyle w:val="TableParagraph"/>
              <w:spacing w:before="8" w:line="160" w:lineRule="atLeast"/>
              <w:ind w:left="57" w:right="57"/>
              <w:jc w:val="both"/>
              <w:rPr>
                <w:sz w:val="12"/>
              </w:rPr>
            </w:pPr>
            <w:r>
              <w:rPr>
                <w:sz w:val="12"/>
              </w:rPr>
              <w:t>3</w:t>
            </w:r>
          </w:p>
        </w:tc>
        <w:tc>
          <w:tcPr>
            <w:tcW w:w="397" w:type="dxa"/>
          </w:tcPr>
          <w:p w14:paraId="2667F007" w14:textId="77777777" w:rsidR="00274B06" w:rsidRDefault="00983252" w:rsidP="00DA08A9">
            <w:pPr>
              <w:pStyle w:val="TableParagraph"/>
              <w:spacing w:before="8" w:line="160" w:lineRule="atLeast"/>
              <w:ind w:left="57" w:right="57"/>
              <w:jc w:val="both"/>
              <w:rPr>
                <w:sz w:val="12"/>
              </w:rPr>
            </w:pPr>
            <w:r>
              <w:rPr>
                <w:sz w:val="12"/>
              </w:rPr>
              <w:t>4</w:t>
            </w:r>
          </w:p>
        </w:tc>
        <w:tc>
          <w:tcPr>
            <w:tcW w:w="397" w:type="dxa"/>
          </w:tcPr>
          <w:p w14:paraId="7C70151B" w14:textId="77777777" w:rsidR="00274B06" w:rsidRDefault="00983252" w:rsidP="00DA08A9">
            <w:pPr>
              <w:pStyle w:val="TableParagraph"/>
              <w:spacing w:before="8" w:line="160" w:lineRule="atLeast"/>
              <w:ind w:left="57" w:right="57"/>
              <w:jc w:val="both"/>
              <w:rPr>
                <w:sz w:val="12"/>
              </w:rPr>
            </w:pPr>
            <w:r>
              <w:rPr>
                <w:sz w:val="12"/>
              </w:rPr>
              <w:t>5</w:t>
            </w:r>
          </w:p>
        </w:tc>
        <w:tc>
          <w:tcPr>
            <w:tcW w:w="397" w:type="dxa"/>
          </w:tcPr>
          <w:p w14:paraId="72E6A178" w14:textId="77777777" w:rsidR="00274B06" w:rsidRDefault="00983252" w:rsidP="00DA08A9">
            <w:pPr>
              <w:pStyle w:val="TableParagraph"/>
              <w:spacing w:before="8" w:line="160" w:lineRule="atLeast"/>
              <w:ind w:left="57" w:right="57"/>
              <w:jc w:val="both"/>
              <w:rPr>
                <w:sz w:val="12"/>
              </w:rPr>
            </w:pPr>
            <w:r>
              <w:rPr>
                <w:sz w:val="12"/>
              </w:rPr>
              <w:t>6</w:t>
            </w:r>
          </w:p>
        </w:tc>
        <w:tc>
          <w:tcPr>
            <w:tcW w:w="397" w:type="dxa"/>
          </w:tcPr>
          <w:p w14:paraId="14CD71C1" w14:textId="77777777" w:rsidR="00274B06" w:rsidRDefault="00983252" w:rsidP="00DA08A9">
            <w:pPr>
              <w:pStyle w:val="TableParagraph"/>
              <w:spacing w:before="8" w:line="160" w:lineRule="atLeast"/>
              <w:ind w:left="57" w:right="57"/>
              <w:jc w:val="both"/>
              <w:rPr>
                <w:sz w:val="12"/>
              </w:rPr>
            </w:pPr>
            <w:r>
              <w:rPr>
                <w:sz w:val="12"/>
              </w:rPr>
              <w:t>7</w:t>
            </w:r>
          </w:p>
        </w:tc>
        <w:tc>
          <w:tcPr>
            <w:tcW w:w="397" w:type="dxa"/>
          </w:tcPr>
          <w:p w14:paraId="2891C804" w14:textId="77777777" w:rsidR="00274B06" w:rsidRDefault="00983252" w:rsidP="00DA08A9">
            <w:pPr>
              <w:pStyle w:val="TableParagraph"/>
              <w:spacing w:before="8" w:line="160" w:lineRule="atLeast"/>
              <w:ind w:left="57" w:right="57"/>
              <w:jc w:val="both"/>
              <w:rPr>
                <w:sz w:val="12"/>
              </w:rPr>
            </w:pPr>
            <w:r>
              <w:rPr>
                <w:sz w:val="12"/>
              </w:rPr>
              <w:t>8</w:t>
            </w:r>
          </w:p>
        </w:tc>
        <w:tc>
          <w:tcPr>
            <w:tcW w:w="398" w:type="dxa"/>
            <w:gridSpan w:val="2"/>
          </w:tcPr>
          <w:p w14:paraId="7BB2FF31" w14:textId="77777777" w:rsidR="00274B06" w:rsidRDefault="00983252" w:rsidP="00DA08A9">
            <w:pPr>
              <w:pStyle w:val="TableParagraph"/>
              <w:spacing w:before="8" w:line="160" w:lineRule="atLeast"/>
              <w:ind w:left="57" w:right="57"/>
              <w:jc w:val="both"/>
              <w:rPr>
                <w:sz w:val="12"/>
              </w:rPr>
            </w:pPr>
            <w:r>
              <w:rPr>
                <w:sz w:val="12"/>
              </w:rPr>
              <w:t>9</w:t>
            </w:r>
          </w:p>
        </w:tc>
        <w:tc>
          <w:tcPr>
            <w:tcW w:w="397" w:type="dxa"/>
          </w:tcPr>
          <w:p w14:paraId="1CF4EE6B" w14:textId="77777777" w:rsidR="00274B06" w:rsidRDefault="00983252" w:rsidP="00DA08A9">
            <w:pPr>
              <w:pStyle w:val="TableParagraph"/>
              <w:spacing w:before="8" w:line="160" w:lineRule="atLeast"/>
              <w:ind w:left="57" w:right="57"/>
              <w:jc w:val="both"/>
              <w:rPr>
                <w:sz w:val="12"/>
              </w:rPr>
            </w:pPr>
            <w:r>
              <w:rPr>
                <w:sz w:val="12"/>
              </w:rPr>
              <w:t>10</w:t>
            </w:r>
          </w:p>
        </w:tc>
        <w:tc>
          <w:tcPr>
            <w:tcW w:w="397" w:type="dxa"/>
          </w:tcPr>
          <w:p w14:paraId="7B6B3CD5" w14:textId="77777777" w:rsidR="00274B06" w:rsidRDefault="00983252" w:rsidP="00DA08A9">
            <w:pPr>
              <w:pStyle w:val="TableParagraph"/>
              <w:spacing w:before="8" w:line="160" w:lineRule="atLeast"/>
              <w:ind w:left="57" w:right="57"/>
              <w:jc w:val="both"/>
              <w:rPr>
                <w:sz w:val="12"/>
              </w:rPr>
            </w:pPr>
            <w:r>
              <w:rPr>
                <w:sz w:val="12"/>
              </w:rPr>
              <w:t>11</w:t>
            </w:r>
          </w:p>
        </w:tc>
        <w:tc>
          <w:tcPr>
            <w:tcW w:w="397" w:type="dxa"/>
          </w:tcPr>
          <w:p w14:paraId="5C09BFE6" w14:textId="77777777" w:rsidR="00274B06" w:rsidRDefault="00983252" w:rsidP="00DA08A9">
            <w:pPr>
              <w:pStyle w:val="TableParagraph"/>
              <w:spacing w:before="8" w:line="160" w:lineRule="atLeast"/>
              <w:ind w:left="57" w:right="57"/>
              <w:jc w:val="both"/>
              <w:rPr>
                <w:sz w:val="12"/>
              </w:rPr>
            </w:pPr>
            <w:r>
              <w:rPr>
                <w:sz w:val="12"/>
              </w:rPr>
              <w:t>12</w:t>
            </w:r>
          </w:p>
        </w:tc>
        <w:tc>
          <w:tcPr>
            <w:tcW w:w="397" w:type="dxa"/>
          </w:tcPr>
          <w:p w14:paraId="7D13B298" w14:textId="77777777" w:rsidR="00274B06" w:rsidRDefault="00983252" w:rsidP="00DA08A9">
            <w:pPr>
              <w:pStyle w:val="TableParagraph"/>
              <w:spacing w:before="8" w:line="160" w:lineRule="atLeast"/>
              <w:ind w:left="57" w:right="57"/>
              <w:jc w:val="both"/>
              <w:rPr>
                <w:sz w:val="12"/>
              </w:rPr>
            </w:pPr>
            <w:r>
              <w:rPr>
                <w:sz w:val="12"/>
              </w:rPr>
              <w:t>13</w:t>
            </w:r>
          </w:p>
        </w:tc>
        <w:tc>
          <w:tcPr>
            <w:tcW w:w="397" w:type="dxa"/>
          </w:tcPr>
          <w:p w14:paraId="77B75B77" w14:textId="77777777" w:rsidR="00274B06" w:rsidRDefault="00983252" w:rsidP="00DA08A9">
            <w:pPr>
              <w:pStyle w:val="TableParagraph"/>
              <w:spacing w:before="8" w:line="160" w:lineRule="atLeast"/>
              <w:ind w:left="57" w:right="57"/>
              <w:jc w:val="both"/>
              <w:rPr>
                <w:sz w:val="12"/>
              </w:rPr>
            </w:pPr>
            <w:r>
              <w:rPr>
                <w:sz w:val="12"/>
              </w:rPr>
              <w:t>14</w:t>
            </w:r>
          </w:p>
        </w:tc>
        <w:tc>
          <w:tcPr>
            <w:tcW w:w="397" w:type="dxa"/>
          </w:tcPr>
          <w:p w14:paraId="503CD3F3" w14:textId="77777777" w:rsidR="00274B06" w:rsidRDefault="00983252" w:rsidP="00DA08A9">
            <w:pPr>
              <w:pStyle w:val="TableParagraph"/>
              <w:spacing w:before="8" w:line="160" w:lineRule="atLeast"/>
              <w:ind w:left="57" w:right="57"/>
              <w:jc w:val="both"/>
              <w:rPr>
                <w:sz w:val="12"/>
              </w:rPr>
            </w:pPr>
            <w:r>
              <w:rPr>
                <w:sz w:val="12"/>
              </w:rPr>
              <w:t>15</w:t>
            </w:r>
          </w:p>
        </w:tc>
        <w:tc>
          <w:tcPr>
            <w:tcW w:w="397" w:type="dxa"/>
          </w:tcPr>
          <w:p w14:paraId="489BE486" w14:textId="77777777" w:rsidR="00274B06" w:rsidRDefault="00983252" w:rsidP="00DA08A9">
            <w:pPr>
              <w:pStyle w:val="TableParagraph"/>
              <w:spacing w:before="8" w:line="160" w:lineRule="atLeast"/>
              <w:ind w:left="57" w:right="57"/>
              <w:jc w:val="both"/>
              <w:rPr>
                <w:sz w:val="12"/>
              </w:rPr>
            </w:pPr>
            <w:r>
              <w:rPr>
                <w:sz w:val="12"/>
              </w:rPr>
              <w:t>16</w:t>
            </w:r>
          </w:p>
        </w:tc>
        <w:tc>
          <w:tcPr>
            <w:tcW w:w="397" w:type="dxa"/>
          </w:tcPr>
          <w:p w14:paraId="1F9ABAF4" w14:textId="77777777" w:rsidR="00274B06" w:rsidRDefault="00983252" w:rsidP="00DA08A9">
            <w:pPr>
              <w:pStyle w:val="TableParagraph"/>
              <w:spacing w:before="8" w:line="160" w:lineRule="atLeast"/>
              <w:ind w:left="57" w:right="57"/>
              <w:jc w:val="both"/>
              <w:rPr>
                <w:sz w:val="12"/>
              </w:rPr>
            </w:pPr>
            <w:r>
              <w:rPr>
                <w:sz w:val="12"/>
              </w:rPr>
              <w:t>17</w:t>
            </w:r>
          </w:p>
        </w:tc>
      </w:tr>
      <w:tr w:rsidR="00274B06" w14:paraId="28386E83" w14:textId="77777777">
        <w:trPr>
          <w:trHeight w:val="286"/>
        </w:trPr>
        <w:tc>
          <w:tcPr>
            <w:tcW w:w="3023" w:type="dxa"/>
            <w:vMerge/>
            <w:tcBorders>
              <w:top w:val="nil"/>
            </w:tcBorders>
          </w:tcPr>
          <w:p w14:paraId="2066B158" w14:textId="77777777" w:rsidR="00274B06" w:rsidRDefault="00274B06" w:rsidP="00DA08A9">
            <w:pPr>
              <w:spacing w:before="8" w:line="160" w:lineRule="atLeast"/>
              <w:ind w:left="57" w:right="57"/>
              <w:jc w:val="both"/>
              <w:rPr>
                <w:sz w:val="2"/>
                <w:szCs w:val="2"/>
              </w:rPr>
            </w:pPr>
          </w:p>
        </w:tc>
        <w:tc>
          <w:tcPr>
            <w:tcW w:w="397" w:type="dxa"/>
          </w:tcPr>
          <w:p w14:paraId="1EAE4BB9" w14:textId="77777777" w:rsidR="00274B06" w:rsidRDefault="00274B06" w:rsidP="00DA08A9">
            <w:pPr>
              <w:pStyle w:val="TableParagraph"/>
              <w:spacing w:before="8" w:line="160" w:lineRule="atLeast"/>
              <w:jc w:val="both"/>
              <w:rPr>
                <w:rFonts w:ascii="Times New Roman"/>
                <w:sz w:val="12"/>
              </w:rPr>
            </w:pPr>
          </w:p>
        </w:tc>
        <w:tc>
          <w:tcPr>
            <w:tcW w:w="397" w:type="dxa"/>
          </w:tcPr>
          <w:p w14:paraId="1F9BA803" w14:textId="77777777" w:rsidR="00274B06" w:rsidRDefault="00274B06" w:rsidP="00DA08A9">
            <w:pPr>
              <w:pStyle w:val="TableParagraph"/>
              <w:spacing w:before="8" w:line="160" w:lineRule="atLeast"/>
              <w:jc w:val="both"/>
              <w:rPr>
                <w:rFonts w:ascii="Times New Roman"/>
                <w:sz w:val="12"/>
              </w:rPr>
            </w:pPr>
          </w:p>
        </w:tc>
        <w:tc>
          <w:tcPr>
            <w:tcW w:w="397" w:type="dxa"/>
          </w:tcPr>
          <w:p w14:paraId="31895096" w14:textId="77777777" w:rsidR="00274B06" w:rsidRDefault="00274B06" w:rsidP="00DA08A9">
            <w:pPr>
              <w:pStyle w:val="TableParagraph"/>
              <w:spacing w:before="8" w:line="160" w:lineRule="atLeast"/>
              <w:jc w:val="both"/>
              <w:rPr>
                <w:rFonts w:ascii="Times New Roman"/>
                <w:sz w:val="12"/>
              </w:rPr>
            </w:pPr>
          </w:p>
        </w:tc>
        <w:tc>
          <w:tcPr>
            <w:tcW w:w="397" w:type="dxa"/>
          </w:tcPr>
          <w:p w14:paraId="7BE547A1" w14:textId="77777777" w:rsidR="00274B06" w:rsidRDefault="00983252" w:rsidP="00DA08A9">
            <w:pPr>
              <w:pStyle w:val="TableParagraph"/>
              <w:spacing w:before="8" w:line="160" w:lineRule="atLeast"/>
              <w:jc w:val="both"/>
              <w:rPr>
                <w:sz w:val="12"/>
              </w:rPr>
            </w:pPr>
            <w:r>
              <w:rPr>
                <w:sz w:val="12"/>
              </w:rPr>
              <w:t>4.1</w:t>
            </w:r>
          </w:p>
        </w:tc>
        <w:tc>
          <w:tcPr>
            <w:tcW w:w="397" w:type="dxa"/>
          </w:tcPr>
          <w:p w14:paraId="25F9F416" w14:textId="77777777" w:rsidR="00274B06" w:rsidRDefault="00274B06" w:rsidP="00DA08A9">
            <w:pPr>
              <w:pStyle w:val="TableParagraph"/>
              <w:spacing w:before="8" w:line="160" w:lineRule="atLeast"/>
              <w:jc w:val="both"/>
              <w:rPr>
                <w:rFonts w:ascii="Times New Roman"/>
                <w:sz w:val="12"/>
              </w:rPr>
            </w:pPr>
          </w:p>
        </w:tc>
        <w:tc>
          <w:tcPr>
            <w:tcW w:w="397" w:type="dxa"/>
          </w:tcPr>
          <w:p w14:paraId="0115A891" w14:textId="77777777" w:rsidR="00274B06" w:rsidRDefault="00274B06" w:rsidP="00DA08A9">
            <w:pPr>
              <w:pStyle w:val="TableParagraph"/>
              <w:spacing w:before="8" w:line="160" w:lineRule="atLeast"/>
              <w:jc w:val="both"/>
              <w:rPr>
                <w:rFonts w:ascii="Times New Roman"/>
                <w:sz w:val="12"/>
              </w:rPr>
            </w:pPr>
          </w:p>
        </w:tc>
        <w:tc>
          <w:tcPr>
            <w:tcW w:w="397" w:type="dxa"/>
          </w:tcPr>
          <w:p w14:paraId="36F07B79" w14:textId="77777777" w:rsidR="00274B06" w:rsidRDefault="00274B06" w:rsidP="00DA08A9">
            <w:pPr>
              <w:pStyle w:val="TableParagraph"/>
              <w:spacing w:before="8" w:line="160" w:lineRule="atLeast"/>
              <w:jc w:val="both"/>
              <w:rPr>
                <w:rFonts w:ascii="Times New Roman"/>
                <w:sz w:val="12"/>
              </w:rPr>
            </w:pPr>
          </w:p>
        </w:tc>
        <w:tc>
          <w:tcPr>
            <w:tcW w:w="397" w:type="dxa"/>
          </w:tcPr>
          <w:p w14:paraId="42BD9EA9" w14:textId="77777777" w:rsidR="00274B06" w:rsidRDefault="00983252" w:rsidP="00DA08A9">
            <w:pPr>
              <w:pStyle w:val="TableParagraph"/>
              <w:spacing w:before="8" w:line="160" w:lineRule="atLeast"/>
              <w:jc w:val="both"/>
              <w:rPr>
                <w:sz w:val="12"/>
              </w:rPr>
            </w:pPr>
            <w:r>
              <w:rPr>
                <w:sz w:val="12"/>
              </w:rPr>
              <w:t>8.2</w:t>
            </w:r>
          </w:p>
        </w:tc>
        <w:tc>
          <w:tcPr>
            <w:tcW w:w="398" w:type="dxa"/>
            <w:gridSpan w:val="2"/>
          </w:tcPr>
          <w:p w14:paraId="7F7C8631" w14:textId="77777777" w:rsidR="00274B06" w:rsidRDefault="00983252" w:rsidP="00DA08A9">
            <w:pPr>
              <w:pStyle w:val="TableParagraph"/>
              <w:spacing w:before="8" w:line="160" w:lineRule="atLeast"/>
              <w:jc w:val="both"/>
              <w:rPr>
                <w:sz w:val="12"/>
              </w:rPr>
            </w:pPr>
            <w:r>
              <w:rPr>
                <w:sz w:val="12"/>
              </w:rPr>
              <w:t>9.a</w:t>
            </w:r>
          </w:p>
        </w:tc>
        <w:tc>
          <w:tcPr>
            <w:tcW w:w="397" w:type="dxa"/>
          </w:tcPr>
          <w:p w14:paraId="67350CF8" w14:textId="77777777" w:rsidR="00274B06" w:rsidRDefault="00274B06" w:rsidP="00DA08A9">
            <w:pPr>
              <w:pStyle w:val="TableParagraph"/>
              <w:spacing w:before="8" w:line="160" w:lineRule="atLeast"/>
              <w:jc w:val="both"/>
              <w:rPr>
                <w:rFonts w:ascii="Times New Roman"/>
                <w:sz w:val="12"/>
              </w:rPr>
            </w:pPr>
          </w:p>
        </w:tc>
        <w:tc>
          <w:tcPr>
            <w:tcW w:w="397" w:type="dxa"/>
          </w:tcPr>
          <w:p w14:paraId="793F7A01" w14:textId="77777777" w:rsidR="00274B06" w:rsidRDefault="00983252" w:rsidP="00DA08A9">
            <w:pPr>
              <w:pStyle w:val="TableParagraph"/>
              <w:spacing w:before="8" w:line="160" w:lineRule="atLeast"/>
              <w:jc w:val="both"/>
              <w:rPr>
                <w:sz w:val="12"/>
              </w:rPr>
            </w:pPr>
            <w:r>
              <w:rPr>
                <w:sz w:val="12"/>
              </w:rPr>
              <w:t>11.1.1</w:t>
            </w:r>
          </w:p>
        </w:tc>
        <w:tc>
          <w:tcPr>
            <w:tcW w:w="397" w:type="dxa"/>
          </w:tcPr>
          <w:p w14:paraId="1338787E" w14:textId="77777777" w:rsidR="00274B06" w:rsidRDefault="00274B06" w:rsidP="00DA08A9">
            <w:pPr>
              <w:pStyle w:val="TableParagraph"/>
              <w:spacing w:before="8" w:line="160" w:lineRule="atLeast"/>
              <w:jc w:val="both"/>
              <w:rPr>
                <w:rFonts w:ascii="Times New Roman"/>
                <w:sz w:val="12"/>
              </w:rPr>
            </w:pPr>
          </w:p>
        </w:tc>
        <w:tc>
          <w:tcPr>
            <w:tcW w:w="397" w:type="dxa"/>
          </w:tcPr>
          <w:p w14:paraId="787344A0" w14:textId="77777777" w:rsidR="00274B06" w:rsidRDefault="00274B06" w:rsidP="00DA08A9">
            <w:pPr>
              <w:pStyle w:val="TableParagraph"/>
              <w:spacing w:before="8" w:line="160" w:lineRule="atLeast"/>
              <w:jc w:val="both"/>
              <w:rPr>
                <w:rFonts w:ascii="Times New Roman"/>
                <w:sz w:val="12"/>
              </w:rPr>
            </w:pPr>
          </w:p>
        </w:tc>
        <w:tc>
          <w:tcPr>
            <w:tcW w:w="397" w:type="dxa"/>
          </w:tcPr>
          <w:p w14:paraId="791C9992" w14:textId="77777777" w:rsidR="00274B06" w:rsidRDefault="00274B06" w:rsidP="00DA08A9">
            <w:pPr>
              <w:pStyle w:val="TableParagraph"/>
              <w:spacing w:before="8" w:line="160" w:lineRule="atLeast"/>
              <w:jc w:val="both"/>
              <w:rPr>
                <w:rFonts w:ascii="Times New Roman"/>
                <w:sz w:val="12"/>
              </w:rPr>
            </w:pPr>
          </w:p>
        </w:tc>
        <w:tc>
          <w:tcPr>
            <w:tcW w:w="397" w:type="dxa"/>
          </w:tcPr>
          <w:p w14:paraId="593C6229" w14:textId="77777777" w:rsidR="00274B06" w:rsidRDefault="00274B06" w:rsidP="00DA08A9">
            <w:pPr>
              <w:pStyle w:val="TableParagraph"/>
              <w:spacing w:before="8" w:line="160" w:lineRule="atLeast"/>
              <w:jc w:val="both"/>
              <w:rPr>
                <w:rFonts w:ascii="Times New Roman"/>
                <w:sz w:val="12"/>
              </w:rPr>
            </w:pPr>
          </w:p>
        </w:tc>
        <w:tc>
          <w:tcPr>
            <w:tcW w:w="397" w:type="dxa"/>
          </w:tcPr>
          <w:p w14:paraId="7C8E9CED" w14:textId="77777777" w:rsidR="00274B06" w:rsidRDefault="00274B06" w:rsidP="00DA08A9">
            <w:pPr>
              <w:pStyle w:val="TableParagraph"/>
              <w:spacing w:before="8" w:line="160" w:lineRule="atLeast"/>
              <w:jc w:val="both"/>
              <w:rPr>
                <w:rFonts w:ascii="Times New Roman"/>
                <w:sz w:val="12"/>
              </w:rPr>
            </w:pPr>
          </w:p>
        </w:tc>
        <w:tc>
          <w:tcPr>
            <w:tcW w:w="397" w:type="dxa"/>
          </w:tcPr>
          <w:p w14:paraId="06272EBB" w14:textId="77777777" w:rsidR="00274B06" w:rsidRDefault="00274B06" w:rsidP="00DA08A9">
            <w:pPr>
              <w:pStyle w:val="TableParagraph"/>
              <w:spacing w:before="8" w:line="160" w:lineRule="atLeast"/>
              <w:jc w:val="both"/>
              <w:rPr>
                <w:rFonts w:ascii="Times New Roman"/>
                <w:sz w:val="12"/>
              </w:rPr>
            </w:pPr>
          </w:p>
        </w:tc>
      </w:tr>
      <w:tr w:rsidR="00274B06" w14:paraId="4E48AE38" w14:textId="77777777">
        <w:trPr>
          <w:trHeight w:val="349"/>
        </w:trPr>
        <w:tc>
          <w:tcPr>
            <w:tcW w:w="3023" w:type="dxa"/>
          </w:tcPr>
          <w:p w14:paraId="17F4625F" w14:textId="77777777" w:rsidR="00274B06" w:rsidRDefault="00983252" w:rsidP="00DA08A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56E94A1" w14:textId="77777777" w:rsidR="00274B06" w:rsidRDefault="00983252" w:rsidP="00DA08A9">
            <w:pPr>
              <w:pStyle w:val="TableParagraph"/>
              <w:spacing w:before="8" w:line="160" w:lineRule="atLeast"/>
              <w:ind w:left="57" w:right="57"/>
              <w:jc w:val="both"/>
              <w:rPr>
                <w:sz w:val="12"/>
              </w:rPr>
            </w:pPr>
            <w:r>
              <w:rPr>
                <w:sz w:val="12"/>
              </w:rPr>
              <w:t>Ökonomie – Wirtschaftsstruktur</w:t>
            </w:r>
          </w:p>
        </w:tc>
      </w:tr>
      <w:tr w:rsidR="00274B06" w14:paraId="3C6F37A6" w14:textId="77777777">
        <w:trPr>
          <w:trHeight w:val="349"/>
        </w:trPr>
        <w:tc>
          <w:tcPr>
            <w:tcW w:w="3023" w:type="dxa"/>
          </w:tcPr>
          <w:p w14:paraId="555069FE" w14:textId="77777777" w:rsidR="00274B06" w:rsidRDefault="00983252" w:rsidP="00DA08A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8FF1257" w14:textId="77777777" w:rsidR="00274B06" w:rsidRDefault="00983252" w:rsidP="00DA08A9">
            <w:pPr>
              <w:pStyle w:val="TableParagraph"/>
              <w:spacing w:before="8" w:line="160" w:lineRule="atLeast"/>
              <w:ind w:left="57" w:right="57"/>
              <w:jc w:val="both"/>
              <w:rPr>
                <w:sz w:val="12"/>
              </w:rPr>
            </w:pPr>
            <w:r>
              <w:rPr>
                <w:sz w:val="12"/>
              </w:rPr>
              <w:t>Smarte Kommune</w:t>
            </w:r>
          </w:p>
        </w:tc>
      </w:tr>
      <w:tr w:rsidR="00274B06" w14:paraId="5EC87D3D" w14:textId="77777777">
        <w:trPr>
          <w:trHeight w:val="247"/>
        </w:trPr>
        <w:tc>
          <w:tcPr>
            <w:tcW w:w="3023" w:type="dxa"/>
          </w:tcPr>
          <w:p w14:paraId="11B69CF2" w14:textId="77777777" w:rsidR="00274B06" w:rsidRDefault="00983252" w:rsidP="00DA08A9">
            <w:pPr>
              <w:pStyle w:val="TableParagraph"/>
              <w:spacing w:before="8" w:line="160" w:lineRule="atLeast"/>
              <w:ind w:left="57" w:right="57"/>
              <w:jc w:val="both"/>
              <w:rPr>
                <w:sz w:val="12"/>
              </w:rPr>
            </w:pPr>
            <w:r>
              <w:rPr>
                <w:sz w:val="12"/>
              </w:rPr>
              <w:t>Definition</w:t>
            </w:r>
          </w:p>
        </w:tc>
        <w:tc>
          <w:tcPr>
            <w:tcW w:w="6750" w:type="dxa"/>
            <w:gridSpan w:val="18"/>
          </w:tcPr>
          <w:p w14:paraId="25AFA7E3" w14:textId="77777777" w:rsidR="00274B06" w:rsidRDefault="00983252" w:rsidP="00DA08A9">
            <w:pPr>
              <w:pStyle w:val="TableParagraph"/>
              <w:spacing w:before="8" w:line="160" w:lineRule="atLeast"/>
              <w:ind w:left="57" w:right="57"/>
              <w:jc w:val="both"/>
              <w:rPr>
                <w:sz w:val="12"/>
              </w:rPr>
            </w:pPr>
            <w:r>
              <w:rPr>
                <w:sz w:val="12"/>
              </w:rPr>
              <w:t>Anteil der privaten Haushalte, die eine Bandbreite von 50 Mbit/s nutzen können</w:t>
            </w:r>
          </w:p>
        </w:tc>
      </w:tr>
      <w:tr w:rsidR="00274B06" w14:paraId="7A8F2625" w14:textId="77777777">
        <w:trPr>
          <w:trHeight w:val="1789"/>
        </w:trPr>
        <w:tc>
          <w:tcPr>
            <w:tcW w:w="3023" w:type="dxa"/>
          </w:tcPr>
          <w:p w14:paraId="4C797BD4" w14:textId="77777777" w:rsidR="00274B06" w:rsidRDefault="00983252" w:rsidP="00DA08A9">
            <w:pPr>
              <w:pStyle w:val="TableParagraph"/>
              <w:spacing w:before="8" w:line="160" w:lineRule="atLeast"/>
              <w:ind w:left="57" w:right="57"/>
              <w:jc w:val="both"/>
              <w:rPr>
                <w:sz w:val="12"/>
              </w:rPr>
            </w:pPr>
            <w:r>
              <w:rPr>
                <w:sz w:val="12"/>
              </w:rPr>
              <w:t>Nachhaltigkeitsrelevanz</w:t>
            </w:r>
          </w:p>
        </w:tc>
        <w:tc>
          <w:tcPr>
            <w:tcW w:w="6750" w:type="dxa"/>
            <w:gridSpan w:val="18"/>
          </w:tcPr>
          <w:p w14:paraId="26E3570C" w14:textId="3B700ECC" w:rsidR="00274B06" w:rsidRDefault="00983252" w:rsidP="00DA08A9">
            <w:pPr>
              <w:pStyle w:val="TableParagraph"/>
              <w:spacing w:before="8" w:line="160" w:lineRule="atLeast"/>
              <w:ind w:left="57" w:right="57"/>
              <w:jc w:val="both"/>
              <w:rPr>
                <w:sz w:val="12"/>
              </w:rPr>
            </w:pPr>
            <w:r>
              <w:rPr>
                <w:spacing w:val="2"/>
                <w:sz w:val="12"/>
              </w:rPr>
              <w:t xml:space="preserve">Die </w:t>
            </w:r>
            <w:r>
              <w:rPr>
                <w:spacing w:val="3"/>
                <w:sz w:val="12"/>
              </w:rPr>
              <w:t xml:space="preserve">Breitbandversorgung privater </w:t>
            </w:r>
            <w:r>
              <w:rPr>
                <w:spacing w:val="2"/>
                <w:sz w:val="12"/>
              </w:rPr>
              <w:t xml:space="preserve">Haushalte </w:t>
            </w:r>
            <w:r>
              <w:rPr>
                <w:sz w:val="12"/>
              </w:rPr>
              <w:t xml:space="preserve">hat </w:t>
            </w:r>
            <w:r>
              <w:rPr>
                <w:spacing w:val="2"/>
                <w:sz w:val="12"/>
              </w:rPr>
              <w:t xml:space="preserve">einen </w:t>
            </w:r>
            <w:r>
              <w:rPr>
                <w:spacing w:val="3"/>
                <w:sz w:val="12"/>
              </w:rPr>
              <w:t xml:space="preserve">indirekten Nachhaltigkeitsbezug. </w:t>
            </w:r>
            <w:r>
              <w:rPr>
                <w:spacing w:val="2"/>
                <w:sz w:val="12"/>
              </w:rPr>
              <w:t>Private Haushalte profitieren auf</w:t>
            </w:r>
            <w:r>
              <w:rPr>
                <w:spacing w:val="5"/>
                <w:sz w:val="12"/>
              </w:rPr>
              <w:t xml:space="preserve"> </w:t>
            </w:r>
            <w:r>
              <w:rPr>
                <w:spacing w:val="2"/>
                <w:sz w:val="12"/>
              </w:rPr>
              <w:t>vielfältige</w:t>
            </w:r>
            <w:r>
              <w:rPr>
                <w:spacing w:val="6"/>
                <w:sz w:val="12"/>
              </w:rPr>
              <w:t xml:space="preserve"> </w:t>
            </w:r>
            <w:r>
              <w:rPr>
                <w:sz w:val="12"/>
              </w:rPr>
              <w:t>Weise</w:t>
            </w:r>
            <w:r>
              <w:rPr>
                <w:spacing w:val="5"/>
                <w:sz w:val="12"/>
              </w:rPr>
              <w:t xml:space="preserve"> </w:t>
            </w:r>
            <w:r>
              <w:rPr>
                <w:spacing w:val="2"/>
                <w:sz w:val="12"/>
              </w:rPr>
              <w:t>von</w:t>
            </w:r>
            <w:r>
              <w:rPr>
                <w:spacing w:val="6"/>
                <w:sz w:val="12"/>
              </w:rPr>
              <w:t xml:space="preserve"> </w:t>
            </w:r>
            <w:r>
              <w:rPr>
                <w:spacing w:val="2"/>
                <w:sz w:val="12"/>
              </w:rPr>
              <w:t>der</w:t>
            </w:r>
            <w:r>
              <w:rPr>
                <w:spacing w:val="6"/>
                <w:sz w:val="12"/>
              </w:rPr>
              <w:t xml:space="preserve"> </w:t>
            </w:r>
            <w:r>
              <w:rPr>
                <w:spacing w:val="2"/>
                <w:sz w:val="12"/>
              </w:rPr>
              <w:t>Versorgung</w:t>
            </w:r>
            <w:r>
              <w:rPr>
                <w:spacing w:val="5"/>
                <w:sz w:val="12"/>
              </w:rPr>
              <w:t xml:space="preserve"> </w:t>
            </w:r>
            <w:r>
              <w:rPr>
                <w:sz w:val="12"/>
              </w:rPr>
              <w:t>mit</w:t>
            </w:r>
            <w:r>
              <w:rPr>
                <w:spacing w:val="6"/>
                <w:sz w:val="12"/>
              </w:rPr>
              <w:t xml:space="preserve"> </w:t>
            </w:r>
            <w:r>
              <w:rPr>
                <w:spacing w:val="2"/>
                <w:sz w:val="12"/>
              </w:rPr>
              <w:t>einer</w:t>
            </w:r>
            <w:r>
              <w:rPr>
                <w:spacing w:val="6"/>
                <w:sz w:val="12"/>
              </w:rPr>
              <w:t xml:space="preserve"> </w:t>
            </w:r>
            <w:r>
              <w:rPr>
                <w:spacing w:val="3"/>
                <w:sz w:val="12"/>
              </w:rPr>
              <w:t>Bandbreite</w:t>
            </w:r>
            <w:r>
              <w:rPr>
                <w:spacing w:val="5"/>
                <w:sz w:val="12"/>
              </w:rPr>
              <w:t xml:space="preserve"> </w:t>
            </w:r>
            <w:r>
              <w:rPr>
                <w:spacing w:val="2"/>
                <w:sz w:val="12"/>
              </w:rPr>
              <w:t>von</w:t>
            </w:r>
            <w:r>
              <w:rPr>
                <w:spacing w:val="6"/>
                <w:sz w:val="12"/>
              </w:rPr>
              <w:t xml:space="preserve"> </w:t>
            </w:r>
            <w:r>
              <w:rPr>
                <w:spacing w:val="3"/>
                <w:sz w:val="12"/>
              </w:rPr>
              <w:t>mindestens</w:t>
            </w:r>
            <w:r>
              <w:rPr>
                <w:spacing w:val="6"/>
                <w:sz w:val="12"/>
              </w:rPr>
              <w:t xml:space="preserve"> </w:t>
            </w:r>
            <w:r>
              <w:rPr>
                <w:sz w:val="12"/>
              </w:rPr>
              <w:t>50</w:t>
            </w:r>
            <w:r>
              <w:rPr>
                <w:spacing w:val="5"/>
                <w:sz w:val="12"/>
              </w:rPr>
              <w:t xml:space="preserve"> </w:t>
            </w:r>
            <w:r>
              <w:rPr>
                <w:spacing w:val="2"/>
                <w:sz w:val="12"/>
              </w:rPr>
              <w:t>Mbit/s.</w:t>
            </w:r>
            <w:r>
              <w:rPr>
                <w:spacing w:val="6"/>
                <w:sz w:val="12"/>
              </w:rPr>
              <w:t xml:space="preserve"> </w:t>
            </w:r>
            <w:r>
              <w:rPr>
                <w:sz w:val="12"/>
              </w:rPr>
              <w:t>So</w:t>
            </w:r>
            <w:r>
              <w:rPr>
                <w:spacing w:val="5"/>
                <w:sz w:val="12"/>
              </w:rPr>
              <w:t xml:space="preserve"> </w:t>
            </w:r>
            <w:r>
              <w:rPr>
                <w:spacing w:val="2"/>
                <w:sz w:val="12"/>
              </w:rPr>
              <w:t>wird</w:t>
            </w:r>
            <w:r>
              <w:rPr>
                <w:spacing w:val="6"/>
                <w:sz w:val="12"/>
              </w:rPr>
              <w:t xml:space="preserve"> </w:t>
            </w:r>
            <w:r>
              <w:rPr>
                <w:sz w:val="12"/>
              </w:rPr>
              <w:t>z.</w:t>
            </w:r>
            <w:r>
              <w:rPr>
                <w:spacing w:val="6"/>
                <w:sz w:val="12"/>
              </w:rPr>
              <w:t xml:space="preserve"> </w:t>
            </w:r>
            <w:r>
              <w:rPr>
                <w:spacing w:val="2"/>
                <w:sz w:val="12"/>
              </w:rPr>
              <w:t>B.</w:t>
            </w:r>
            <w:r>
              <w:rPr>
                <w:spacing w:val="5"/>
                <w:sz w:val="12"/>
              </w:rPr>
              <w:t xml:space="preserve"> </w:t>
            </w:r>
            <w:r>
              <w:rPr>
                <w:spacing w:val="2"/>
                <w:sz w:val="12"/>
              </w:rPr>
              <w:t>das</w:t>
            </w:r>
            <w:r>
              <w:rPr>
                <w:spacing w:val="6"/>
                <w:sz w:val="12"/>
              </w:rPr>
              <w:t xml:space="preserve"> </w:t>
            </w:r>
            <w:r>
              <w:rPr>
                <w:spacing w:val="3"/>
                <w:sz w:val="12"/>
              </w:rPr>
              <w:t>Arbeiten</w:t>
            </w:r>
            <w:r>
              <w:rPr>
                <w:spacing w:val="6"/>
                <w:sz w:val="12"/>
              </w:rPr>
              <w:t xml:space="preserve"> </w:t>
            </w:r>
            <w:r>
              <w:rPr>
                <w:sz w:val="12"/>
              </w:rPr>
              <w:t>im</w:t>
            </w:r>
            <w:r w:rsidR="00DA08A9">
              <w:rPr>
                <w:sz w:val="12"/>
              </w:rPr>
              <w:t xml:space="preserve"> </w:t>
            </w:r>
            <w:r>
              <w:rPr>
                <w:spacing w:val="2"/>
                <w:sz w:val="12"/>
              </w:rPr>
              <w:t xml:space="preserve">„Home-Office“ </w:t>
            </w:r>
            <w:r>
              <w:rPr>
                <w:spacing w:val="3"/>
                <w:sz w:val="12"/>
              </w:rPr>
              <w:t xml:space="preserve">ermöglicht </w:t>
            </w:r>
            <w:r>
              <w:rPr>
                <w:spacing w:val="2"/>
                <w:sz w:val="12"/>
              </w:rPr>
              <w:t xml:space="preserve">und </w:t>
            </w:r>
            <w:r>
              <w:rPr>
                <w:spacing w:val="3"/>
                <w:sz w:val="12"/>
              </w:rPr>
              <w:t xml:space="preserve">dadurch </w:t>
            </w:r>
            <w:r>
              <w:rPr>
                <w:sz w:val="12"/>
              </w:rPr>
              <w:t xml:space="preserve">die </w:t>
            </w:r>
            <w:r>
              <w:rPr>
                <w:spacing w:val="2"/>
                <w:sz w:val="12"/>
              </w:rPr>
              <w:t xml:space="preserve">Vereinbarkeit von </w:t>
            </w:r>
            <w:r>
              <w:rPr>
                <w:spacing w:val="3"/>
                <w:sz w:val="12"/>
              </w:rPr>
              <w:t xml:space="preserve">Beruf </w:t>
            </w:r>
            <w:r>
              <w:rPr>
                <w:spacing w:val="2"/>
                <w:sz w:val="12"/>
              </w:rPr>
              <w:t xml:space="preserve">und Familie </w:t>
            </w:r>
            <w:r>
              <w:rPr>
                <w:spacing w:val="3"/>
                <w:sz w:val="12"/>
              </w:rPr>
              <w:t xml:space="preserve">gefördert. </w:t>
            </w:r>
            <w:r>
              <w:rPr>
                <w:spacing w:val="2"/>
                <w:sz w:val="12"/>
              </w:rPr>
              <w:t xml:space="preserve">Der Zugang </w:t>
            </w:r>
            <w:r>
              <w:rPr>
                <w:sz w:val="12"/>
              </w:rPr>
              <w:t xml:space="preserve">zu </w:t>
            </w:r>
            <w:r>
              <w:rPr>
                <w:spacing w:val="3"/>
                <w:sz w:val="12"/>
              </w:rPr>
              <w:t xml:space="preserve">elektronischen Diensten kann </w:t>
            </w:r>
            <w:r>
              <w:rPr>
                <w:sz w:val="12"/>
              </w:rPr>
              <w:t xml:space="preserve">als </w:t>
            </w:r>
            <w:r>
              <w:rPr>
                <w:spacing w:val="2"/>
                <w:sz w:val="12"/>
              </w:rPr>
              <w:t xml:space="preserve">gleichwertige Alternative </w:t>
            </w:r>
            <w:r>
              <w:rPr>
                <w:sz w:val="12"/>
              </w:rPr>
              <w:t xml:space="preserve">zu </w:t>
            </w:r>
            <w:r>
              <w:rPr>
                <w:spacing w:val="3"/>
                <w:sz w:val="12"/>
              </w:rPr>
              <w:t xml:space="preserve">physischen Dienstleistungen </w:t>
            </w:r>
            <w:r>
              <w:rPr>
                <w:spacing w:val="2"/>
                <w:sz w:val="12"/>
              </w:rPr>
              <w:t>Haushalte durch zeitliche und mo</w:t>
            </w:r>
            <w:r>
              <w:rPr>
                <w:spacing w:val="3"/>
                <w:sz w:val="12"/>
              </w:rPr>
              <w:t xml:space="preserve">netäre Einsparungen entlasten </w:t>
            </w:r>
            <w:r>
              <w:rPr>
                <w:spacing w:val="2"/>
                <w:sz w:val="12"/>
              </w:rPr>
              <w:t xml:space="preserve">(e-Medizin, </w:t>
            </w:r>
            <w:r>
              <w:rPr>
                <w:spacing w:val="3"/>
                <w:sz w:val="12"/>
              </w:rPr>
              <w:t xml:space="preserve">e-Government </w:t>
            </w:r>
            <w:r>
              <w:rPr>
                <w:spacing w:val="2"/>
                <w:sz w:val="12"/>
              </w:rPr>
              <w:t xml:space="preserve">und </w:t>
            </w:r>
            <w:r>
              <w:rPr>
                <w:spacing w:val="3"/>
                <w:sz w:val="12"/>
              </w:rPr>
              <w:t xml:space="preserve">vieles </w:t>
            </w:r>
            <w:r>
              <w:rPr>
                <w:spacing w:val="2"/>
                <w:sz w:val="12"/>
              </w:rPr>
              <w:t xml:space="preserve">mehr). Die </w:t>
            </w:r>
            <w:r>
              <w:rPr>
                <w:spacing w:val="3"/>
                <w:sz w:val="12"/>
              </w:rPr>
              <w:t xml:space="preserve">Breitbandversorgung </w:t>
            </w:r>
            <w:r>
              <w:rPr>
                <w:spacing w:val="2"/>
                <w:sz w:val="12"/>
              </w:rPr>
              <w:t xml:space="preserve">ist </w:t>
            </w:r>
            <w:r>
              <w:rPr>
                <w:sz w:val="12"/>
              </w:rPr>
              <w:t xml:space="preserve">so zu </w:t>
            </w:r>
            <w:r>
              <w:rPr>
                <w:spacing w:val="2"/>
                <w:sz w:val="12"/>
              </w:rPr>
              <w:t xml:space="preserve">einem wichtigen </w:t>
            </w:r>
            <w:r>
              <w:rPr>
                <w:spacing w:val="3"/>
                <w:sz w:val="12"/>
              </w:rPr>
              <w:t xml:space="preserve">Bestandteil </w:t>
            </w:r>
            <w:r>
              <w:rPr>
                <w:spacing w:val="2"/>
                <w:sz w:val="12"/>
              </w:rPr>
              <w:t xml:space="preserve">der </w:t>
            </w:r>
            <w:r>
              <w:rPr>
                <w:spacing w:val="3"/>
                <w:sz w:val="12"/>
              </w:rPr>
              <w:t xml:space="preserve">Daseinsvorsorge </w:t>
            </w:r>
            <w:r>
              <w:rPr>
                <w:spacing w:val="2"/>
                <w:sz w:val="12"/>
              </w:rPr>
              <w:t xml:space="preserve">geworden und wird, </w:t>
            </w:r>
            <w:r>
              <w:rPr>
                <w:spacing w:val="3"/>
                <w:sz w:val="12"/>
              </w:rPr>
              <w:t xml:space="preserve">diesem Stellenwert </w:t>
            </w:r>
            <w:r>
              <w:rPr>
                <w:spacing w:val="2"/>
                <w:sz w:val="12"/>
              </w:rPr>
              <w:t xml:space="preserve">Rechnung </w:t>
            </w:r>
            <w:r>
              <w:rPr>
                <w:spacing w:val="3"/>
                <w:sz w:val="12"/>
              </w:rPr>
              <w:t xml:space="preserve">tragend, </w:t>
            </w:r>
            <w:r>
              <w:rPr>
                <w:spacing w:val="2"/>
                <w:sz w:val="12"/>
              </w:rPr>
              <w:t xml:space="preserve">von </w:t>
            </w:r>
            <w:r>
              <w:rPr>
                <w:spacing w:val="3"/>
                <w:sz w:val="12"/>
              </w:rPr>
              <w:t xml:space="preserve">staatlicher </w:t>
            </w:r>
            <w:r>
              <w:rPr>
                <w:spacing w:val="2"/>
                <w:sz w:val="12"/>
              </w:rPr>
              <w:t xml:space="preserve">Seite </w:t>
            </w:r>
            <w:r>
              <w:rPr>
                <w:sz w:val="12"/>
              </w:rPr>
              <w:t xml:space="preserve">mit zum Teil </w:t>
            </w:r>
            <w:r>
              <w:rPr>
                <w:spacing w:val="3"/>
                <w:sz w:val="12"/>
              </w:rPr>
              <w:t xml:space="preserve">erheblichen </w:t>
            </w:r>
            <w:r>
              <w:rPr>
                <w:spacing w:val="2"/>
                <w:sz w:val="12"/>
              </w:rPr>
              <w:t xml:space="preserve">Mitteln </w:t>
            </w:r>
            <w:r>
              <w:rPr>
                <w:spacing w:val="3"/>
                <w:sz w:val="12"/>
              </w:rPr>
              <w:t xml:space="preserve">gefördert. Gerade </w:t>
            </w:r>
            <w:r>
              <w:rPr>
                <w:sz w:val="12"/>
              </w:rPr>
              <w:t xml:space="preserve">im </w:t>
            </w:r>
            <w:r>
              <w:rPr>
                <w:spacing w:val="3"/>
                <w:sz w:val="12"/>
              </w:rPr>
              <w:t xml:space="preserve">ländlichen Raum </w:t>
            </w:r>
            <w:r>
              <w:rPr>
                <w:sz w:val="12"/>
              </w:rPr>
              <w:t xml:space="preserve">hat die </w:t>
            </w:r>
            <w:r>
              <w:rPr>
                <w:spacing w:val="3"/>
                <w:sz w:val="12"/>
              </w:rPr>
              <w:t xml:space="preserve">Breitbandverfügbarkeit jedoch immer </w:t>
            </w:r>
            <w:r>
              <w:rPr>
                <w:spacing w:val="2"/>
                <w:sz w:val="12"/>
              </w:rPr>
              <w:t xml:space="preserve">noch große Lücken. </w:t>
            </w:r>
            <w:r>
              <w:rPr>
                <w:spacing w:val="3"/>
                <w:sz w:val="12"/>
              </w:rPr>
              <w:t xml:space="preserve">Aufgrund seiner Bedeutung </w:t>
            </w:r>
            <w:r>
              <w:rPr>
                <w:spacing w:val="2"/>
                <w:sz w:val="12"/>
              </w:rPr>
              <w:t xml:space="preserve">für </w:t>
            </w:r>
            <w:r>
              <w:rPr>
                <w:sz w:val="12"/>
              </w:rPr>
              <w:t xml:space="preserve">die </w:t>
            </w:r>
            <w:r>
              <w:rPr>
                <w:spacing w:val="2"/>
                <w:sz w:val="12"/>
              </w:rPr>
              <w:t xml:space="preserve">Schaffung gleichwertiger </w:t>
            </w:r>
            <w:r>
              <w:rPr>
                <w:spacing w:val="3"/>
                <w:sz w:val="12"/>
              </w:rPr>
              <w:t xml:space="preserve">Lebensbedingungen </w:t>
            </w:r>
            <w:r>
              <w:rPr>
                <w:sz w:val="12"/>
              </w:rPr>
              <w:t xml:space="preserve">in </w:t>
            </w:r>
            <w:r>
              <w:rPr>
                <w:spacing w:val="2"/>
                <w:sz w:val="12"/>
              </w:rPr>
              <w:t xml:space="preserve">allen </w:t>
            </w:r>
            <w:r>
              <w:rPr>
                <w:spacing w:val="3"/>
                <w:sz w:val="12"/>
              </w:rPr>
              <w:t xml:space="preserve">Regionen, </w:t>
            </w:r>
            <w:r>
              <w:rPr>
                <w:spacing w:val="2"/>
                <w:sz w:val="12"/>
              </w:rPr>
              <w:t xml:space="preserve">für alle sozialen </w:t>
            </w:r>
            <w:r>
              <w:rPr>
                <w:spacing w:val="3"/>
                <w:sz w:val="12"/>
              </w:rPr>
              <w:t xml:space="preserve">Gruppen </w:t>
            </w:r>
            <w:r>
              <w:rPr>
                <w:spacing w:val="2"/>
                <w:sz w:val="12"/>
              </w:rPr>
              <w:t xml:space="preserve">und auch für </w:t>
            </w:r>
            <w:r>
              <w:rPr>
                <w:sz w:val="12"/>
              </w:rPr>
              <w:t xml:space="preserve">die </w:t>
            </w:r>
            <w:r>
              <w:rPr>
                <w:spacing w:val="3"/>
                <w:sz w:val="12"/>
              </w:rPr>
              <w:t xml:space="preserve">nachfolgenden Generationen folgt </w:t>
            </w:r>
            <w:r>
              <w:rPr>
                <w:spacing w:val="2"/>
                <w:sz w:val="12"/>
              </w:rPr>
              <w:t xml:space="preserve">der Indikator dem Prinzip der </w:t>
            </w:r>
            <w:r>
              <w:rPr>
                <w:spacing w:val="3"/>
                <w:sz w:val="12"/>
              </w:rPr>
              <w:t xml:space="preserve">Generationengerechtigkeit. </w:t>
            </w:r>
            <w:r>
              <w:rPr>
                <w:spacing w:val="2"/>
                <w:sz w:val="12"/>
              </w:rPr>
              <w:t xml:space="preserve">Als relativ kostengünstige Zugangsmöglichkeit </w:t>
            </w:r>
            <w:r>
              <w:rPr>
                <w:sz w:val="12"/>
              </w:rPr>
              <w:t>zu</w:t>
            </w:r>
            <w:r w:rsidR="00DA08A9">
              <w:rPr>
                <w:sz w:val="12"/>
              </w:rPr>
              <w:t xml:space="preserve"> </w:t>
            </w:r>
            <w:r>
              <w:rPr>
                <w:spacing w:val="2"/>
                <w:sz w:val="12"/>
              </w:rPr>
              <w:t>vielfältigen Bildungs- und</w:t>
            </w:r>
            <w:r w:rsidR="00DA08A9">
              <w:rPr>
                <w:spacing w:val="2"/>
                <w:sz w:val="12"/>
              </w:rPr>
              <w:t xml:space="preserve"> </w:t>
            </w:r>
            <w:r>
              <w:rPr>
                <w:spacing w:val="2"/>
                <w:sz w:val="12"/>
              </w:rPr>
              <w:t>Informations</w:t>
            </w:r>
            <w:r>
              <w:rPr>
                <w:sz w:val="12"/>
              </w:rPr>
              <w:t>möglichkeiten wirkt der Indikator zusätzlich im Sinne der Generationengerechtigkeit.</w:t>
            </w:r>
          </w:p>
        </w:tc>
      </w:tr>
      <w:tr w:rsidR="00274B06" w14:paraId="6FDAC404" w14:textId="77777777">
        <w:trPr>
          <w:trHeight w:val="247"/>
        </w:trPr>
        <w:tc>
          <w:tcPr>
            <w:tcW w:w="3023" w:type="dxa"/>
            <w:vMerge w:val="restart"/>
          </w:tcPr>
          <w:p w14:paraId="60B761E2" w14:textId="77777777" w:rsidR="00274B06" w:rsidRDefault="00983252" w:rsidP="00DA08A9">
            <w:pPr>
              <w:pStyle w:val="TableParagraph"/>
              <w:spacing w:before="8" w:line="160" w:lineRule="atLeast"/>
              <w:ind w:left="57" w:right="57"/>
              <w:jc w:val="both"/>
              <w:rPr>
                <w:sz w:val="12"/>
              </w:rPr>
            </w:pPr>
            <w:r>
              <w:rPr>
                <w:sz w:val="12"/>
              </w:rPr>
              <w:t>Herkunft</w:t>
            </w:r>
          </w:p>
        </w:tc>
        <w:tc>
          <w:tcPr>
            <w:tcW w:w="3375" w:type="dxa"/>
            <w:gridSpan w:val="9"/>
          </w:tcPr>
          <w:p w14:paraId="76331276" w14:textId="77777777" w:rsidR="00274B06" w:rsidRDefault="00983252" w:rsidP="00DA08A9">
            <w:pPr>
              <w:pStyle w:val="TableParagraph"/>
              <w:spacing w:before="8" w:line="160" w:lineRule="atLeast"/>
              <w:ind w:left="57" w:right="57"/>
              <w:jc w:val="both"/>
              <w:rPr>
                <w:sz w:val="12"/>
              </w:rPr>
            </w:pPr>
            <w:r>
              <w:rPr>
                <w:sz w:val="12"/>
              </w:rPr>
              <w:t>Vereinte Nationen</w:t>
            </w:r>
          </w:p>
        </w:tc>
        <w:tc>
          <w:tcPr>
            <w:tcW w:w="3375" w:type="dxa"/>
            <w:gridSpan w:val="9"/>
          </w:tcPr>
          <w:p w14:paraId="20582045" w14:textId="77777777" w:rsidR="00274B06" w:rsidRDefault="00274B06" w:rsidP="00DA08A9">
            <w:pPr>
              <w:pStyle w:val="TableParagraph"/>
              <w:spacing w:before="8" w:line="160" w:lineRule="atLeast"/>
              <w:ind w:left="57" w:right="57"/>
              <w:jc w:val="both"/>
              <w:rPr>
                <w:rFonts w:ascii="Times New Roman"/>
                <w:sz w:val="12"/>
              </w:rPr>
            </w:pPr>
          </w:p>
        </w:tc>
      </w:tr>
      <w:tr w:rsidR="00274B06" w14:paraId="3582546C" w14:textId="77777777">
        <w:trPr>
          <w:trHeight w:val="247"/>
        </w:trPr>
        <w:tc>
          <w:tcPr>
            <w:tcW w:w="3023" w:type="dxa"/>
            <w:vMerge/>
            <w:tcBorders>
              <w:top w:val="nil"/>
            </w:tcBorders>
          </w:tcPr>
          <w:p w14:paraId="369EBC33" w14:textId="77777777" w:rsidR="00274B06" w:rsidRDefault="00274B06" w:rsidP="00DA08A9">
            <w:pPr>
              <w:spacing w:before="8" w:line="160" w:lineRule="atLeast"/>
              <w:ind w:left="57" w:right="57"/>
              <w:jc w:val="both"/>
              <w:rPr>
                <w:sz w:val="2"/>
                <w:szCs w:val="2"/>
              </w:rPr>
            </w:pPr>
          </w:p>
        </w:tc>
        <w:tc>
          <w:tcPr>
            <w:tcW w:w="3375" w:type="dxa"/>
            <w:gridSpan w:val="9"/>
          </w:tcPr>
          <w:p w14:paraId="02A6B5FD" w14:textId="77777777" w:rsidR="00274B06" w:rsidRDefault="00983252" w:rsidP="00DA08A9">
            <w:pPr>
              <w:pStyle w:val="TableParagraph"/>
              <w:spacing w:before="8" w:line="160" w:lineRule="atLeast"/>
              <w:ind w:left="57" w:right="57"/>
              <w:jc w:val="both"/>
              <w:rPr>
                <w:sz w:val="12"/>
              </w:rPr>
            </w:pPr>
            <w:r>
              <w:rPr>
                <w:sz w:val="12"/>
              </w:rPr>
              <w:t>Europäische Union</w:t>
            </w:r>
          </w:p>
        </w:tc>
        <w:tc>
          <w:tcPr>
            <w:tcW w:w="3375" w:type="dxa"/>
            <w:gridSpan w:val="9"/>
          </w:tcPr>
          <w:p w14:paraId="50A06CFF" w14:textId="77777777" w:rsidR="00274B06" w:rsidRDefault="00274B06" w:rsidP="00DA08A9">
            <w:pPr>
              <w:pStyle w:val="TableParagraph"/>
              <w:spacing w:before="8" w:line="160" w:lineRule="atLeast"/>
              <w:ind w:left="57" w:right="57"/>
              <w:jc w:val="both"/>
              <w:rPr>
                <w:rFonts w:ascii="Times New Roman"/>
                <w:sz w:val="12"/>
              </w:rPr>
            </w:pPr>
          </w:p>
        </w:tc>
      </w:tr>
      <w:tr w:rsidR="00274B06" w14:paraId="2BD72FAA" w14:textId="77777777">
        <w:trPr>
          <w:trHeight w:val="247"/>
        </w:trPr>
        <w:tc>
          <w:tcPr>
            <w:tcW w:w="3023" w:type="dxa"/>
            <w:vMerge/>
            <w:tcBorders>
              <w:top w:val="nil"/>
            </w:tcBorders>
          </w:tcPr>
          <w:p w14:paraId="63ED7F49" w14:textId="77777777" w:rsidR="00274B06" w:rsidRDefault="00274B06" w:rsidP="00DA08A9">
            <w:pPr>
              <w:spacing w:before="8" w:line="160" w:lineRule="atLeast"/>
              <w:ind w:left="57" w:right="57"/>
              <w:jc w:val="both"/>
              <w:rPr>
                <w:sz w:val="2"/>
                <w:szCs w:val="2"/>
              </w:rPr>
            </w:pPr>
          </w:p>
        </w:tc>
        <w:tc>
          <w:tcPr>
            <w:tcW w:w="3375" w:type="dxa"/>
            <w:gridSpan w:val="9"/>
          </w:tcPr>
          <w:p w14:paraId="2938FB5F" w14:textId="77777777" w:rsidR="00274B06" w:rsidRDefault="00983252" w:rsidP="00DA08A9">
            <w:pPr>
              <w:pStyle w:val="TableParagraph"/>
              <w:spacing w:before="8" w:line="160" w:lineRule="atLeast"/>
              <w:ind w:left="57" w:right="57"/>
              <w:jc w:val="both"/>
              <w:rPr>
                <w:sz w:val="12"/>
              </w:rPr>
            </w:pPr>
            <w:r>
              <w:rPr>
                <w:sz w:val="12"/>
              </w:rPr>
              <w:t>Bund</w:t>
            </w:r>
          </w:p>
        </w:tc>
        <w:tc>
          <w:tcPr>
            <w:tcW w:w="3375" w:type="dxa"/>
            <w:gridSpan w:val="9"/>
          </w:tcPr>
          <w:p w14:paraId="0A103BEA" w14:textId="77777777" w:rsidR="00274B06" w:rsidRDefault="00983252" w:rsidP="00DA08A9">
            <w:pPr>
              <w:pStyle w:val="TableParagraph"/>
              <w:spacing w:before="8" w:line="160" w:lineRule="atLeast"/>
              <w:ind w:left="57" w:right="57"/>
              <w:jc w:val="both"/>
              <w:rPr>
                <w:sz w:val="12"/>
              </w:rPr>
            </w:pPr>
            <w:r>
              <w:rPr>
                <w:sz w:val="12"/>
              </w:rPr>
              <w:t>Destatis</w:t>
            </w:r>
          </w:p>
        </w:tc>
      </w:tr>
      <w:tr w:rsidR="00274B06" w14:paraId="7C3712DA" w14:textId="77777777">
        <w:trPr>
          <w:trHeight w:val="247"/>
        </w:trPr>
        <w:tc>
          <w:tcPr>
            <w:tcW w:w="3023" w:type="dxa"/>
            <w:vMerge/>
            <w:tcBorders>
              <w:top w:val="nil"/>
            </w:tcBorders>
          </w:tcPr>
          <w:p w14:paraId="794C5450" w14:textId="77777777" w:rsidR="00274B06" w:rsidRDefault="00274B06" w:rsidP="00DA08A9">
            <w:pPr>
              <w:spacing w:before="8" w:line="160" w:lineRule="atLeast"/>
              <w:ind w:left="57" w:right="57"/>
              <w:jc w:val="both"/>
              <w:rPr>
                <w:sz w:val="2"/>
                <w:szCs w:val="2"/>
              </w:rPr>
            </w:pPr>
          </w:p>
        </w:tc>
        <w:tc>
          <w:tcPr>
            <w:tcW w:w="3375" w:type="dxa"/>
            <w:gridSpan w:val="9"/>
          </w:tcPr>
          <w:p w14:paraId="004B6CD0" w14:textId="77777777" w:rsidR="00274B06" w:rsidRDefault="00983252" w:rsidP="00DA08A9">
            <w:pPr>
              <w:pStyle w:val="TableParagraph"/>
              <w:spacing w:before="8" w:line="160" w:lineRule="atLeast"/>
              <w:ind w:left="57" w:right="57"/>
              <w:jc w:val="both"/>
              <w:rPr>
                <w:sz w:val="12"/>
              </w:rPr>
            </w:pPr>
            <w:r>
              <w:rPr>
                <w:sz w:val="12"/>
              </w:rPr>
              <w:t>Länder</w:t>
            </w:r>
          </w:p>
        </w:tc>
        <w:tc>
          <w:tcPr>
            <w:tcW w:w="3375" w:type="dxa"/>
            <w:gridSpan w:val="9"/>
          </w:tcPr>
          <w:p w14:paraId="689A22D4" w14:textId="77777777" w:rsidR="00274B06" w:rsidRDefault="00274B06" w:rsidP="00DA08A9">
            <w:pPr>
              <w:pStyle w:val="TableParagraph"/>
              <w:spacing w:before="8" w:line="160" w:lineRule="atLeast"/>
              <w:ind w:left="57" w:right="57"/>
              <w:jc w:val="both"/>
              <w:rPr>
                <w:rFonts w:ascii="Times New Roman"/>
                <w:sz w:val="12"/>
              </w:rPr>
            </w:pPr>
          </w:p>
        </w:tc>
      </w:tr>
      <w:tr w:rsidR="00274B06" w14:paraId="1BBC145B" w14:textId="77777777">
        <w:trPr>
          <w:trHeight w:val="247"/>
        </w:trPr>
        <w:tc>
          <w:tcPr>
            <w:tcW w:w="3023" w:type="dxa"/>
            <w:vMerge/>
            <w:tcBorders>
              <w:top w:val="nil"/>
            </w:tcBorders>
          </w:tcPr>
          <w:p w14:paraId="67DB3CBD" w14:textId="77777777" w:rsidR="00274B06" w:rsidRDefault="00274B06" w:rsidP="00DA08A9">
            <w:pPr>
              <w:spacing w:before="8" w:line="160" w:lineRule="atLeast"/>
              <w:ind w:left="57" w:right="57"/>
              <w:jc w:val="both"/>
              <w:rPr>
                <w:sz w:val="2"/>
                <w:szCs w:val="2"/>
              </w:rPr>
            </w:pPr>
          </w:p>
        </w:tc>
        <w:tc>
          <w:tcPr>
            <w:tcW w:w="3375" w:type="dxa"/>
            <w:gridSpan w:val="9"/>
          </w:tcPr>
          <w:p w14:paraId="60B60F20" w14:textId="77777777" w:rsidR="00274B06" w:rsidRDefault="00983252" w:rsidP="00DA08A9">
            <w:pPr>
              <w:pStyle w:val="TableParagraph"/>
              <w:spacing w:before="8" w:line="160" w:lineRule="atLeast"/>
              <w:ind w:left="57" w:right="57"/>
              <w:jc w:val="both"/>
              <w:rPr>
                <w:sz w:val="12"/>
              </w:rPr>
            </w:pPr>
            <w:r>
              <w:rPr>
                <w:sz w:val="12"/>
              </w:rPr>
              <w:t>Kommunen</w:t>
            </w:r>
          </w:p>
        </w:tc>
        <w:tc>
          <w:tcPr>
            <w:tcW w:w="3375" w:type="dxa"/>
            <w:gridSpan w:val="9"/>
          </w:tcPr>
          <w:p w14:paraId="436F311E" w14:textId="77777777" w:rsidR="00274B06" w:rsidRDefault="00983252" w:rsidP="00DA08A9">
            <w:pPr>
              <w:pStyle w:val="TableParagraph"/>
              <w:spacing w:before="8" w:line="160" w:lineRule="atLeast"/>
              <w:ind w:left="57" w:right="57"/>
              <w:jc w:val="both"/>
              <w:rPr>
                <w:sz w:val="12"/>
              </w:rPr>
            </w:pPr>
            <w:r>
              <w:rPr>
                <w:sz w:val="12"/>
              </w:rPr>
              <w:t>MoNaKo</w:t>
            </w:r>
          </w:p>
        </w:tc>
      </w:tr>
      <w:tr w:rsidR="00274B06" w14:paraId="57F3F140" w14:textId="77777777">
        <w:trPr>
          <w:trHeight w:val="669"/>
        </w:trPr>
        <w:tc>
          <w:tcPr>
            <w:tcW w:w="3023" w:type="dxa"/>
          </w:tcPr>
          <w:p w14:paraId="1965B357" w14:textId="77777777" w:rsidR="00274B06" w:rsidRDefault="00983252" w:rsidP="00DA08A9">
            <w:pPr>
              <w:pStyle w:val="TableParagraph"/>
              <w:spacing w:before="8" w:line="160" w:lineRule="atLeast"/>
              <w:ind w:left="57" w:right="57"/>
              <w:jc w:val="both"/>
              <w:rPr>
                <w:sz w:val="12"/>
              </w:rPr>
            </w:pPr>
            <w:r>
              <w:rPr>
                <w:sz w:val="12"/>
              </w:rPr>
              <w:t>Validität</w:t>
            </w:r>
          </w:p>
        </w:tc>
        <w:tc>
          <w:tcPr>
            <w:tcW w:w="6750" w:type="dxa"/>
            <w:gridSpan w:val="18"/>
          </w:tcPr>
          <w:p w14:paraId="6D9DC0A2" w14:textId="6A33D413" w:rsidR="00274B06" w:rsidRDefault="00983252" w:rsidP="00DA08A9">
            <w:pPr>
              <w:pStyle w:val="TableParagraph"/>
              <w:spacing w:before="8" w:line="160" w:lineRule="atLeast"/>
              <w:ind w:left="57" w:right="57"/>
              <w:jc w:val="both"/>
              <w:rPr>
                <w:sz w:val="12"/>
              </w:rPr>
            </w:pPr>
            <w:r>
              <w:rPr>
                <w:spacing w:val="2"/>
                <w:sz w:val="12"/>
              </w:rPr>
              <w:t xml:space="preserve">Die </w:t>
            </w:r>
            <w:r>
              <w:rPr>
                <w:spacing w:val="3"/>
                <w:sz w:val="12"/>
              </w:rPr>
              <w:t xml:space="preserve">Breitbandverfügbarkeit </w:t>
            </w:r>
            <w:r>
              <w:rPr>
                <w:spacing w:val="2"/>
                <w:sz w:val="12"/>
              </w:rPr>
              <w:t xml:space="preserve">ist </w:t>
            </w:r>
            <w:r>
              <w:rPr>
                <w:spacing w:val="3"/>
                <w:sz w:val="12"/>
              </w:rPr>
              <w:t xml:space="preserve">heute </w:t>
            </w:r>
            <w:r>
              <w:rPr>
                <w:sz w:val="12"/>
              </w:rPr>
              <w:t xml:space="preserve">Teil </w:t>
            </w:r>
            <w:r>
              <w:rPr>
                <w:spacing w:val="2"/>
                <w:sz w:val="12"/>
              </w:rPr>
              <w:t xml:space="preserve">einer </w:t>
            </w:r>
            <w:r>
              <w:rPr>
                <w:spacing w:val="3"/>
                <w:sz w:val="12"/>
              </w:rPr>
              <w:t xml:space="preserve">zeitgemäßen Infrastrukturbereitstellung </w:t>
            </w:r>
            <w:r>
              <w:rPr>
                <w:spacing w:val="2"/>
                <w:sz w:val="12"/>
              </w:rPr>
              <w:t xml:space="preserve">und </w:t>
            </w:r>
            <w:r>
              <w:rPr>
                <w:spacing w:val="3"/>
                <w:sz w:val="12"/>
              </w:rPr>
              <w:t xml:space="preserve">kann </w:t>
            </w:r>
            <w:r>
              <w:rPr>
                <w:sz w:val="12"/>
              </w:rPr>
              <w:t xml:space="preserve">als </w:t>
            </w:r>
            <w:r>
              <w:rPr>
                <w:spacing w:val="3"/>
                <w:sz w:val="12"/>
              </w:rPr>
              <w:t xml:space="preserve">Voraussetzung </w:t>
            </w:r>
            <w:r>
              <w:rPr>
                <w:spacing w:val="2"/>
                <w:sz w:val="12"/>
              </w:rPr>
              <w:t xml:space="preserve">für </w:t>
            </w:r>
            <w:r>
              <w:rPr>
                <w:sz w:val="12"/>
              </w:rPr>
              <w:t xml:space="preserve">ein </w:t>
            </w:r>
            <w:r>
              <w:rPr>
                <w:spacing w:val="3"/>
                <w:sz w:val="12"/>
              </w:rPr>
              <w:t xml:space="preserve">Grundmaß </w:t>
            </w:r>
            <w:r>
              <w:rPr>
                <w:sz w:val="12"/>
              </w:rPr>
              <w:t xml:space="preserve">an </w:t>
            </w:r>
            <w:r>
              <w:rPr>
                <w:spacing w:val="3"/>
                <w:sz w:val="12"/>
              </w:rPr>
              <w:t xml:space="preserve">digitaler gesellschaftlicher </w:t>
            </w:r>
            <w:r>
              <w:rPr>
                <w:sz w:val="12"/>
              </w:rPr>
              <w:t xml:space="preserve">Teilhabe </w:t>
            </w:r>
            <w:r>
              <w:rPr>
                <w:spacing w:val="3"/>
                <w:sz w:val="12"/>
              </w:rPr>
              <w:t xml:space="preserve">angesehen werden. </w:t>
            </w:r>
            <w:r>
              <w:rPr>
                <w:spacing w:val="2"/>
                <w:sz w:val="12"/>
              </w:rPr>
              <w:t xml:space="preserve">Die </w:t>
            </w:r>
            <w:r>
              <w:rPr>
                <w:spacing w:val="3"/>
                <w:sz w:val="12"/>
              </w:rPr>
              <w:t xml:space="preserve">veranschlagte Geschwindigkeit kann </w:t>
            </w:r>
            <w:r>
              <w:rPr>
                <w:spacing w:val="2"/>
                <w:sz w:val="12"/>
              </w:rPr>
              <w:t xml:space="preserve">für </w:t>
            </w:r>
            <w:r>
              <w:rPr>
                <w:spacing w:val="3"/>
                <w:sz w:val="12"/>
              </w:rPr>
              <w:t xml:space="preserve">solche privaten </w:t>
            </w:r>
            <w:r>
              <w:rPr>
                <w:sz w:val="12"/>
              </w:rPr>
              <w:t xml:space="preserve">Zwecke als </w:t>
            </w:r>
            <w:r>
              <w:rPr>
                <w:spacing w:val="3"/>
                <w:sz w:val="12"/>
              </w:rPr>
              <w:t xml:space="preserve">ausreichend bezeichnet werden. </w:t>
            </w:r>
            <w:r>
              <w:rPr>
                <w:spacing w:val="2"/>
                <w:sz w:val="12"/>
              </w:rPr>
              <w:t xml:space="preserve">Der Indikator bildet das </w:t>
            </w:r>
            <w:r>
              <w:rPr>
                <w:spacing w:val="3"/>
                <w:sz w:val="12"/>
              </w:rPr>
              <w:t>Unterziel ohne Einschränkun</w:t>
            </w:r>
            <w:r>
              <w:rPr>
                <w:spacing w:val="2"/>
                <w:sz w:val="12"/>
              </w:rPr>
              <w:t>gen ab.</w:t>
            </w:r>
          </w:p>
        </w:tc>
      </w:tr>
      <w:tr w:rsidR="00274B06" w14:paraId="4D4FE2C0" w14:textId="77777777">
        <w:trPr>
          <w:trHeight w:val="247"/>
        </w:trPr>
        <w:tc>
          <w:tcPr>
            <w:tcW w:w="3023" w:type="dxa"/>
            <w:vMerge w:val="restart"/>
          </w:tcPr>
          <w:p w14:paraId="447AFB64" w14:textId="77777777" w:rsidR="00274B06" w:rsidRDefault="00983252" w:rsidP="00DA08A9">
            <w:pPr>
              <w:pStyle w:val="TableParagraph"/>
              <w:spacing w:before="8" w:line="160" w:lineRule="atLeast"/>
              <w:ind w:left="57" w:right="57"/>
              <w:jc w:val="both"/>
              <w:rPr>
                <w:sz w:val="12"/>
              </w:rPr>
            </w:pPr>
            <w:r>
              <w:rPr>
                <w:sz w:val="12"/>
              </w:rPr>
              <w:t>Funktion</w:t>
            </w:r>
          </w:p>
        </w:tc>
        <w:tc>
          <w:tcPr>
            <w:tcW w:w="3375" w:type="dxa"/>
            <w:gridSpan w:val="9"/>
          </w:tcPr>
          <w:p w14:paraId="3D0B0EAF" w14:textId="77777777" w:rsidR="00274B06" w:rsidRPr="00505D33" w:rsidRDefault="00983252" w:rsidP="00DA08A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C3F23DE" w14:textId="77777777" w:rsidR="00274B06" w:rsidRDefault="00983252" w:rsidP="00DA08A9">
            <w:pPr>
              <w:pStyle w:val="TableParagraph"/>
              <w:spacing w:before="8" w:line="160" w:lineRule="atLeast"/>
              <w:ind w:left="57" w:right="57"/>
              <w:jc w:val="both"/>
              <w:rPr>
                <w:sz w:val="12"/>
              </w:rPr>
            </w:pPr>
            <w:r>
              <w:rPr>
                <w:sz w:val="12"/>
              </w:rPr>
              <w:t>x</w:t>
            </w:r>
          </w:p>
        </w:tc>
      </w:tr>
      <w:tr w:rsidR="00274B06" w14:paraId="18BBCD23" w14:textId="77777777">
        <w:trPr>
          <w:trHeight w:val="247"/>
        </w:trPr>
        <w:tc>
          <w:tcPr>
            <w:tcW w:w="3023" w:type="dxa"/>
            <w:vMerge/>
            <w:tcBorders>
              <w:top w:val="nil"/>
            </w:tcBorders>
          </w:tcPr>
          <w:p w14:paraId="0CBAB732" w14:textId="77777777" w:rsidR="00274B06" w:rsidRDefault="00274B06" w:rsidP="00DA08A9">
            <w:pPr>
              <w:spacing w:before="8" w:line="160" w:lineRule="atLeast"/>
              <w:ind w:left="57" w:right="57"/>
              <w:jc w:val="both"/>
              <w:rPr>
                <w:sz w:val="2"/>
                <w:szCs w:val="2"/>
              </w:rPr>
            </w:pPr>
          </w:p>
        </w:tc>
        <w:tc>
          <w:tcPr>
            <w:tcW w:w="3375" w:type="dxa"/>
            <w:gridSpan w:val="9"/>
          </w:tcPr>
          <w:p w14:paraId="7212ABAA" w14:textId="77777777" w:rsidR="00274B06" w:rsidRDefault="00983252" w:rsidP="00DA08A9">
            <w:pPr>
              <w:pStyle w:val="TableParagraph"/>
              <w:spacing w:before="8" w:line="160" w:lineRule="atLeast"/>
              <w:ind w:left="57" w:right="57"/>
              <w:jc w:val="both"/>
              <w:rPr>
                <w:sz w:val="12"/>
              </w:rPr>
            </w:pPr>
            <w:r>
              <w:rPr>
                <w:sz w:val="12"/>
              </w:rPr>
              <w:t>Input-/Output-Indikator</w:t>
            </w:r>
          </w:p>
        </w:tc>
        <w:tc>
          <w:tcPr>
            <w:tcW w:w="3375" w:type="dxa"/>
            <w:gridSpan w:val="9"/>
          </w:tcPr>
          <w:p w14:paraId="515082EE" w14:textId="77777777" w:rsidR="00274B06" w:rsidRDefault="00274B06" w:rsidP="00DA08A9">
            <w:pPr>
              <w:pStyle w:val="TableParagraph"/>
              <w:spacing w:before="8" w:line="160" w:lineRule="atLeast"/>
              <w:ind w:left="57" w:right="57"/>
              <w:jc w:val="both"/>
              <w:rPr>
                <w:rFonts w:ascii="Times New Roman"/>
                <w:sz w:val="12"/>
              </w:rPr>
            </w:pPr>
          </w:p>
        </w:tc>
      </w:tr>
      <w:tr w:rsidR="00274B06" w14:paraId="759FD7A7" w14:textId="77777777">
        <w:trPr>
          <w:trHeight w:val="829"/>
        </w:trPr>
        <w:tc>
          <w:tcPr>
            <w:tcW w:w="3023" w:type="dxa"/>
          </w:tcPr>
          <w:p w14:paraId="77B98809" w14:textId="77777777" w:rsidR="00274B06" w:rsidRDefault="00983252" w:rsidP="00DA08A9">
            <w:pPr>
              <w:pStyle w:val="TableParagraph"/>
              <w:spacing w:before="8" w:line="160" w:lineRule="atLeast"/>
              <w:ind w:left="57" w:right="57"/>
              <w:jc w:val="both"/>
              <w:rPr>
                <w:sz w:val="12"/>
              </w:rPr>
            </w:pPr>
            <w:r>
              <w:rPr>
                <w:sz w:val="12"/>
              </w:rPr>
              <w:t>Statistische Zusammenhänge</w:t>
            </w:r>
          </w:p>
        </w:tc>
        <w:tc>
          <w:tcPr>
            <w:tcW w:w="6750" w:type="dxa"/>
            <w:gridSpan w:val="18"/>
          </w:tcPr>
          <w:p w14:paraId="23B5197F" w14:textId="5A67ACD1" w:rsidR="00274B06" w:rsidRDefault="00983252" w:rsidP="00DA08A9">
            <w:pPr>
              <w:pStyle w:val="TableParagraph"/>
              <w:spacing w:before="8" w:line="160" w:lineRule="atLeast"/>
              <w:ind w:left="57" w:right="57"/>
              <w:jc w:val="both"/>
              <w:rPr>
                <w:sz w:val="12"/>
              </w:rPr>
            </w:pPr>
            <w:r>
              <w:rPr>
                <w:spacing w:val="2"/>
                <w:sz w:val="12"/>
              </w:rPr>
              <w:t xml:space="preserve">Die </w:t>
            </w:r>
            <w:r>
              <w:rPr>
                <w:spacing w:val="3"/>
                <w:sz w:val="12"/>
              </w:rPr>
              <w:t xml:space="preserve">Breitbandversorgung steht </w:t>
            </w:r>
            <w:r>
              <w:rPr>
                <w:sz w:val="12"/>
              </w:rPr>
              <w:t xml:space="preserve">in </w:t>
            </w:r>
            <w:r>
              <w:rPr>
                <w:spacing w:val="2"/>
                <w:sz w:val="12"/>
              </w:rPr>
              <w:t xml:space="preserve">einem positiven </w:t>
            </w:r>
            <w:r>
              <w:rPr>
                <w:spacing w:val="3"/>
                <w:sz w:val="12"/>
              </w:rPr>
              <w:t xml:space="preserve">Zusammenhang </w:t>
            </w:r>
            <w:r>
              <w:rPr>
                <w:sz w:val="12"/>
              </w:rPr>
              <w:t xml:space="preserve">mit </w:t>
            </w:r>
            <w:r>
              <w:rPr>
                <w:spacing w:val="2"/>
                <w:sz w:val="12"/>
              </w:rPr>
              <w:t xml:space="preserve">der </w:t>
            </w:r>
            <w:r>
              <w:rPr>
                <w:spacing w:val="3"/>
                <w:sz w:val="12"/>
              </w:rPr>
              <w:t xml:space="preserve">Altersarmut </w:t>
            </w:r>
            <w:r>
              <w:rPr>
                <w:spacing w:val="2"/>
                <w:sz w:val="12"/>
              </w:rPr>
              <w:t xml:space="preserve">(SDG 1.3), den </w:t>
            </w:r>
            <w:r>
              <w:rPr>
                <w:spacing w:val="3"/>
                <w:sz w:val="12"/>
              </w:rPr>
              <w:t>Existenzgrün</w:t>
            </w:r>
            <w:r>
              <w:rPr>
                <w:spacing w:val="2"/>
                <w:sz w:val="12"/>
              </w:rPr>
              <w:t xml:space="preserve">dungen (SDG </w:t>
            </w:r>
            <w:r>
              <w:rPr>
                <w:sz w:val="12"/>
              </w:rPr>
              <w:t xml:space="preserve">9.5), </w:t>
            </w:r>
            <w:r>
              <w:rPr>
                <w:spacing w:val="2"/>
                <w:sz w:val="12"/>
              </w:rPr>
              <w:t xml:space="preserve">den </w:t>
            </w:r>
            <w:r>
              <w:rPr>
                <w:spacing w:val="3"/>
                <w:sz w:val="12"/>
              </w:rPr>
              <w:t xml:space="preserve">Mietpreisen </w:t>
            </w:r>
            <w:r>
              <w:rPr>
                <w:spacing w:val="2"/>
                <w:sz w:val="12"/>
              </w:rPr>
              <w:t xml:space="preserve">(SDG </w:t>
            </w:r>
            <w:r>
              <w:rPr>
                <w:sz w:val="12"/>
              </w:rPr>
              <w:t xml:space="preserve">11.1), </w:t>
            </w:r>
            <w:r>
              <w:rPr>
                <w:spacing w:val="2"/>
                <w:sz w:val="12"/>
              </w:rPr>
              <w:t xml:space="preserve">der </w:t>
            </w:r>
            <w:r>
              <w:rPr>
                <w:spacing w:val="3"/>
                <w:sz w:val="12"/>
              </w:rPr>
              <w:t xml:space="preserve">Flächeninanspruchnahme </w:t>
            </w:r>
            <w:r>
              <w:rPr>
                <w:spacing w:val="2"/>
                <w:sz w:val="12"/>
              </w:rPr>
              <w:t xml:space="preserve">(SDG </w:t>
            </w:r>
            <w:r>
              <w:rPr>
                <w:sz w:val="12"/>
              </w:rPr>
              <w:t xml:space="preserve">11.3) </w:t>
            </w:r>
            <w:r>
              <w:rPr>
                <w:spacing w:val="2"/>
                <w:sz w:val="12"/>
              </w:rPr>
              <w:t xml:space="preserve">sowie den </w:t>
            </w:r>
            <w:r>
              <w:rPr>
                <w:spacing w:val="3"/>
                <w:sz w:val="12"/>
              </w:rPr>
              <w:t xml:space="preserve">Steuereinnahmen </w:t>
            </w:r>
            <w:r>
              <w:rPr>
                <w:spacing w:val="2"/>
                <w:sz w:val="12"/>
              </w:rPr>
              <w:t>(SDG</w:t>
            </w:r>
            <w:r>
              <w:rPr>
                <w:spacing w:val="5"/>
                <w:sz w:val="12"/>
              </w:rPr>
              <w:t xml:space="preserve"> </w:t>
            </w:r>
            <w:r>
              <w:rPr>
                <w:sz w:val="12"/>
              </w:rPr>
              <w:t>16.6).</w:t>
            </w:r>
            <w:r>
              <w:rPr>
                <w:spacing w:val="6"/>
                <w:sz w:val="12"/>
              </w:rPr>
              <w:t xml:space="preserve"> </w:t>
            </w:r>
            <w:r>
              <w:rPr>
                <w:spacing w:val="2"/>
                <w:sz w:val="12"/>
              </w:rPr>
              <w:t>Dagegen</w:t>
            </w:r>
            <w:r>
              <w:rPr>
                <w:spacing w:val="6"/>
                <w:sz w:val="12"/>
              </w:rPr>
              <w:t xml:space="preserve"> </w:t>
            </w:r>
            <w:r>
              <w:rPr>
                <w:spacing w:val="3"/>
                <w:sz w:val="12"/>
              </w:rPr>
              <w:t>bestehen</w:t>
            </w:r>
            <w:r>
              <w:rPr>
                <w:spacing w:val="6"/>
                <w:sz w:val="12"/>
              </w:rPr>
              <w:t xml:space="preserve"> </w:t>
            </w:r>
            <w:r>
              <w:rPr>
                <w:spacing w:val="2"/>
                <w:sz w:val="12"/>
              </w:rPr>
              <w:t>negative</w:t>
            </w:r>
            <w:r>
              <w:rPr>
                <w:spacing w:val="6"/>
                <w:sz w:val="12"/>
              </w:rPr>
              <w:t xml:space="preserve"> </w:t>
            </w:r>
            <w:r>
              <w:rPr>
                <w:spacing w:val="3"/>
                <w:sz w:val="12"/>
              </w:rPr>
              <w:t>Zusammenhänge</w:t>
            </w:r>
            <w:r>
              <w:rPr>
                <w:spacing w:val="6"/>
                <w:sz w:val="12"/>
              </w:rPr>
              <w:t xml:space="preserve"> </w:t>
            </w:r>
            <w:r>
              <w:rPr>
                <w:sz w:val="12"/>
              </w:rPr>
              <w:t>zur</w:t>
            </w:r>
            <w:r>
              <w:rPr>
                <w:spacing w:val="6"/>
                <w:sz w:val="12"/>
              </w:rPr>
              <w:t xml:space="preserve"> </w:t>
            </w:r>
            <w:r>
              <w:rPr>
                <w:spacing w:val="3"/>
                <w:sz w:val="12"/>
              </w:rPr>
              <w:t>Grundversorgung</w:t>
            </w:r>
            <w:r>
              <w:rPr>
                <w:spacing w:val="6"/>
                <w:sz w:val="12"/>
              </w:rPr>
              <w:t xml:space="preserve"> </w:t>
            </w:r>
            <w:r>
              <w:rPr>
                <w:sz w:val="12"/>
              </w:rPr>
              <w:t>mit</w:t>
            </w:r>
            <w:r>
              <w:rPr>
                <w:spacing w:val="6"/>
                <w:sz w:val="12"/>
              </w:rPr>
              <w:t xml:space="preserve"> </w:t>
            </w:r>
            <w:r>
              <w:rPr>
                <w:spacing w:val="3"/>
                <w:sz w:val="12"/>
              </w:rPr>
              <w:t>Apotheken,</w:t>
            </w:r>
            <w:r>
              <w:rPr>
                <w:spacing w:val="6"/>
                <w:sz w:val="12"/>
              </w:rPr>
              <w:t xml:space="preserve"> </w:t>
            </w:r>
            <w:r>
              <w:rPr>
                <w:spacing w:val="3"/>
                <w:sz w:val="12"/>
              </w:rPr>
              <w:t>Grundschulen</w:t>
            </w:r>
            <w:r>
              <w:rPr>
                <w:spacing w:val="6"/>
                <w:sz w:val="12"/>
              </w:rPr>
              <w:t xml:space="preserve"> </w:t>
            </w:r>
            <w:r>
              <w:rPr>
                <w:spacing w:val="2"/>
                <w:sz w:val="12"/>
              </w:rPr>
              <w:t>(SDG</w:t>
            </w:r>
            <w:r w:rsidR="00DA08A9">
              <w:rPr>
                <w:spacing w:val="2"/>
                <w:sz w:val="12"/>
              </w:rPr>
              <w:t xml:space="preserve"> </w:t>
            </w:r>
            <w:r>
              <w:rPr>
                <w:spacing w:val="3"/>
                <w:sz w:val="12"/>
              </w:rPr>
              <w:t>3.8</w:t>
            </w:r>
            <w:r>
              <w:rPr>
                <w:spacing w:val="6"/>
                <w:sz w:val="12"/>
              </w:rPr>
              <w:t xml:space="preserve"> </w:t>
            </w:r>
            <w:r>
              <w:rPr>
                <w:spacing w:val="2"/>
                <w:sz w:val="12"/>
              </w:rPr>
              <w:t>und</w:t>
            </w:r>
            <w:r>
              <w:rPr>
                <w:spacing w:val="6"/>
                <w:sz w:val="12"/>
              </w:rPr>
              <w:t xml:space="preserve"> </w:t>
            </w:r>
            <w:r>
              <w:rPr>
                <w:sz w:val="12"/>
              </w:rPr>
              <w:t>4.1)</w:t>
            </w:r>
            <w:r>
              <w:rPr>
                <w:spacing w:val="6"/>
                <w:sz w:val="12"/>
              </w:rPr>
              <w:t xml:space="preserve"> </w:t>
            </w:r>
            <w:r>
              <w:rPr>
                <w:spacing w:val="2"/>
                <w:sz w:val="12"/>
              </w:rPr>
              <w:t>und</w:t>
            </w:r>
            <w:r>
              <w:rPr>
                <w:spacing w:val="6"/>
                <w:sz w:val="12"/>
              </w:rPr>
              <w:t xml:space="preserve"> </w:t>
            </w:r>
            <w:r>
              <w:rPr>
                <w:spacing w:val="3"/>
                <w:sz w:val="12"/>
              </w:rPr>
              <w:t>Supermärkten</w:t>
            </w:r>
            <w:r>
              <w:rPr>
                <w:spacing w:val="6"/>
                <w:sz w:val="12"/>
              </w:rPr>
              <w:t xml:space="preserve"> </w:t>
            </w:r>
            <w:r>
              <w:rPr>
                <w:spacing w:val="2"/>
                <w:sz w:val="12"/>
              </w:rPr>
              <w:t>(SDG</w:t>
            </w:r>
            <w:r>
              <w:rPr>
                <w:spacing w:val="6"/>
                <w:sz w:val="12"/>
              </w:rPr>
              <w:t xml:space="preserve"> </w:t>
            </w:r>
            <w:r>
              <w:rPr>
                <w:sz w:val="12"/>
              </w:rPr>
              <w:t>11.1),</w:t>
            </w:r>
            <w:r>
              <w:rPr>
                <w:spacing w:val="6"/>
                <w:sz w:val="12"/>
              </w:rPr>
              <w:t xml:space="preserve"> </w:t>
            </w:r>
            <w:r>
              <w:rPr>
                <w:spacing w:val="2"/>
                <w:sz w:val="12"/>
              </w:rPr>
              <w:t>der</w:t>
            </w:r>
            <w:r>
              <w:rPr>
                <w:spacing w:val="6"/>
                <w:sz w:val="12"/>
              </w:rPr>
              <w:t xml:space="preserve"> </w:t>
            </w:r>
            <w:r>
              <w:rPr>
                <w:spacing w:val="3"/>
                <w:sz w:val="12"/>
              </w:rPr>
              <w:t>Flächennutzungsintensität</w:t>
            </w:r>
            <w:r>
              <w:rPr>
                <w:spacing w:val="6"/>
                <w:sz w:val="12"/>
              </w:rPr>
              <w:t xml:space="preserve"> </w:t>
            </w:r>
            <w:r>
              <w:rPr>
                <w:spacing w:val="2"/>
                <w:sz w:val="12"/>
              </w:rPr>
              <w:t>(SDG</w:t>
            </w:r>
            <w:r>
              <w:rPr>
                <w:spacing w:val="6"/>
                <w:sz w:val="12"/>
              </w:rPr>
              <w:t xml:space="preserve"> </w:t>
            </w:r>
            <w:r>
              <w:rPr>
                <w:sz w:val="12"/>
              </w:rPr>
              <w:t>11.3)</w:t>
            </w:r>
            <w:r>
              <w:rPr>
                <w:spacing w:val="6"/>
                <w:sz w:val="12"/>
              </w:rPr>
              <w:t xml:space="preserve"> </w:t>
            </w:r>
            <w:r>
              <w:rPr>
                <w:spacing w:val="2"/>
                <w:sz w:val="12"/>
              </w:rPr>
              <w:t>und</w:t>
            </w:r>
            <w:r>
              <w:rPr>
                <w:spacing w:val="6"/>
                <w:sz w:val="12"/>
              </w:rPr>
              <w:t xml:space="preserve"> </w:t>
            </w:r>
            <w:r>
              <w:rPr>
                <w:spacing w:val="2"/>
                <w:sz w:val="12"/>
              </w:rPr>
              <w:t>den</w:t>
            </w:r>
            <w:r>
              <w:rPr>
                <w:spacing w:val="6"/>
                <w:sz w:val="12"/>
              </w:rPr>
              <w:t xml:space="preserve"> </w:t>
            </w:r>
            <w:r>
              <w:rPr>
                <w:spacing w:val="3"/>
                <w:sz w:val="12"/>
              </w:rPr>
              <w:t>Naherholungsflächen</w:t>
            </w:r>
            <w:r w:rsidR="00DA08A9">
              <w:rPr>
                <w:spacing w:val="3"/>
                <w:sz w:val="12"/>
              </w:rPr>
              <w:t xml:space="preserve"> </w:t>
            </w:r>
            <w:r>
              <w:rPr>
                <w:sz w:val="12"/>
              </w:rPr>
              <w:t>(SDG 11.7).</w:t>
            </w:r>
          </w:p>
        </w:tc>
      </w:tr>
      <w:tr w:rsidR="00274B06" w14:paraId="1FED57E2" w14:textId="77777777">
        <w:trPr>
          <w:trHeight w:val="349"/>
        </w:trPr>
        <w:tc>
          <w:tcPr>
            <w:tcW w:w="3023" w:type="dxa"/>
          </w:tcPr>
          <w:p w14:paraId="1021280E" w14:textId="77777777" w:rsidR="00274B06" w:rsidRDefault="00983252" w:rsidP="00DA08A9">
            <w:pPr>
              <w:pStyle w:val="TableParagraph"/>
              <w:spacing w:before="8" w:line="160" w:lineRule="atLeast"/>
              <w:ind w:left="57" w:right="57"/>
              <w:jc w:val="both"/>
              <w:rPr>
                <w:sz w:val="12"/>
              </w:rPr>
            </w:pPr>
            <w:r>
              <w:rPr>
                <w:sz w:val="12"/>
              </w:rPr>
              <w:t>Rahmenbedingungen</w:t>
            </w:r>
          </w:p>
        </w:tc>
        <w:tc>
          <w:tcPr>
            <w:tcW w:w="6750" w:type="dxa"/>
            <w:gridSpan w:val="18"/>
          </w:tcPr>
          <w:p w14:paraId="630A5F0D" w14:textId="64D11B27" w:rsidR="00274B06" w:rsidRDefault="00983252" w:rsidP="00DA08A9">
            <w:pPr>
              <w:pStyle w:val="TableParagraph"/>
              <w:spacing w:before="8" w:line="160" w:lineRule="atLeast"/>
              <w:ind w:left="57" w:right="57"/>
              <w:jc w:val="both"/>
              <w:rPr>
                <w:sz w:val="12"/>
              </w:rPr>
            </w:pPr>
            <w:r>
              <w:rPr>
                <w:sz w:val="12"/>
              </w:rPr>
              <w:t>Die Breitbandversorgung korreliert mit dem Anteil der Freiflächen in einer Region. Außerdem besteht ein Zusammenhang zum Anteil der Verkehrsfläche und zum Pendlersaldo.</w:t>
            </w:r>
          </w:p>
        </w:tc>
      </w:tr>
      <w:tr w:rsidR="00274B06" w14:paraId="1DBF0FEC" w14:textId="77777777">
        <w:trPr>
          <w:trHeight w:val="247"/>
        </w:trPr>
        <w:tc>
          <w:tcPr>
            <w:tcW w:w="3023" w:type="dxa"/>
          </w:tcPr>
          <w:p w14:paraId="6F512AA0" w14:textId="77777777" w:rsidR="00274B06" w:rsidRDefault="00983252" w:rsidP="00DA08A9">
            <w:pPr>
              <w:pStyle w:val="TableParagraph"/>
              <w:spacing w:before="8" w:line="160" w:lineRule="atLeast"/>
              <w:ind w:left="57" w:right="57"/>
              <w:jc w:val="both"/>
              <w:rPr>
                <w:sz w:val="12"/>
              </w:rPr>
            </w:pPr>
            <w:r>
              <w:rPr>
                <w:sz w:val="12"/>
              </w:rPr>
              <w:t>Berechnung</w:t>
            </w:r>
          </w:p>
        </w:tc>
        <w:tc>
          <w:tcPr>
            <w:tcW w:w="6750" w:type="dxa"/>
            <w:gridSpan w:val="18"/>
          </w:tcPr>
          <w:p w14:paraId="17DD3ECD" w14:textId="77777777" w:rsidR="00274B06" w:rsidRDefault="00983252" w:rsidP="00DA08A9">
            <w:pPr>
              <w:pStyle w:val="TableParagraph"/>
              <w:spacing w:before="8" w:line="160" w:lineRule="atLeast"/>
              <w:ind w:left="57" w:right="57"/>
              <w:jc w:val="both"/>
              <w:rPr>
                <w:sz w:val="12"/>
              </w:rPr>
            </w:pPr>
            <w:r>
              <w:rPr>
                <w:sz w:val="12"/>
              </w:rPr>
              <w:t>(Anzahl der Haushalte mit Breitbandversorgung (≥ 50 Mbit/s)) / (Anzahl der Haushalte insgesamt) * 100</w:t>
            </w:r>
          </w:p>
        </w:tc>
      </w:tr>
      <w:tr w:rsidR="00274B06" w14:paraId="0E741E75" w14:textId="77777777">
        <w:trPr>
          <w:trHeight w:val="247"/>
        </w:trPr>
        <w:tc>
          <w:tcPr>
            <w:tcW w:w="3023" w:type="dxa"/>
          </w:tcPr>
          <w:p w14:paraId="45D29538" w14:textId="77777777" w:rsidR="00274B06" w:rsidRDefault="00983252" w:rsidP="00DA08A9">
            <w:pPr>
              <w:pStyle w:val="TableParagraph"/>
              <w:spacing w:before="8" w:line="160" w:lineRule="atLeast"/>
              <w:ind w:left="57" w:right="57"/>
              <w:jc w:val="both"/>
              <w:rPr>
                <w:sz w:val="12"/>
              </w:rPr>
            </w:pPr>
            <w:r>
              <w:rPr>
                <w:sz w:val="12"/>
              </w:rPr>
              <w:t>Einheit</w:t>
            </w:r>
          </w:p>
        </w:tc>
        <w:tc>
          <w:tcPr>
            <w:tcW w:w="6750" w:type="dxa"/>
            <w:gridSpan w:val="18"/>
          </w:tcPr>
          <w:p w14:paraId="3AB35FEF" w14:textId="77777777" w:rsidR="00274B06" w:rsidRDefault="00983252" w:rsidP="00DA08A9">
            <w:pPr>
              <w:pStyle w:val="TableParagraph"/>
              <w:spacing w:before="8" w:line="160" w:lineRule="atLeast"/>
              <w:ind w:left="57" w:right="57"/>
              <w:jc w:val="both"/>
              <w:rPr>
                <w:sz w:val="12"/>
              </w:rPr>
            </w:pPr>
            <w:r>
              <w:rPr>
                <w:sz w:val="12"/>
              </w:rPr>
              <w:t>%</w:t>
            </w:r>
          </w:p>
        </w:tc>
      </w:tr>
      <w:tr w:rsidR="00274B06" w14:paraId="5FB956C2" w14:textId="77777777">
        <w:trPr>
          <w:trHeight w:val="247"/>
        </w:trPr>
        <w:tc>
          <w:tcPr>
            <w:tcW w:w="3023" w:type="dxa"/>
          </w:tcPr>
          <w:p w14:paraId="17C11EB0" w14:textId="77777777" w:rsidR="00274B06" w:rsidRDefault="00983252" w:rsidP="00DA08A9">
            <w:pPr>
              <w:pStyle w:val="TableParagraph"/>
              <w:spacing w:before="8" w:line="160" w:lineRule="atLeast"/>
              <w:ind w:left="57" w:right="57"/>
              <w:jc w:val="both"/>
              <w:rPr>
                <w:sz w:val="12"/>
              </w:rPr>
            </w:pPr>
            <w:r>
              <w:rPr>
                <w:sz w:val="12"/>
              </w:rPr>
              <w:t>Aussage</w:t>
            </w:r>
          </w:p>
        </w:tc>
        <w:tc>
          <w:tcPr>
            <w:tcW w:w="6750" w:type="dxa"/>
            <w:gridSpan w:val="18"/>
          </w:tcPr>
          <w:p w14:paraId="66C2F18B" w14:textId="77777777" w:rsidR="00274B06" w:rsidRDefault="00983252" w:rsidP="00DA08A9">
            <w:pPr>
              <w:pStyle w:val="TableParagraph"/>
              <w:spacing w:before="8" w:line="160" w:lineRule="atLeast"/>
              <w:ind w:left="57" w:right="57"/>
              <w:jc w:val="both"/>
              <w:rPr>
                <w:sz w:val="12"/>
              </w:rPr>
            </w:pPr>
            <w:r>
              <w:rPr>
                <w:sz w:val="12"/>
              </w:rPr>
              <w:t>Der Anteil der Haushalte, die eine Bandbreite von 50 Mbit/s nutzen können, beträgt x %.</w:t>
            </w:r>
          </w:p>
        </w:tc>
      </w:tr>
      <w:tr w:rsidR="00274B06" w14:paraId="12233E7F" w14:textId="77777777">
        <w:trPr>
          <w:trHeight w:val="247"/>
        </w:trPr>
        <w:tc>
          <w:tcPr>
            <w:tcW w:w="3023" w:type="dxa"/>
          </w:tcPr>
          <w:p w14:paraId="64423494" w14:textId="77777777" w:rsidR="00274B06" w:rsidRDefault="00983252" w:rsidP="00DA08A9">
            <w:pPr>
              <w:pStyle w:val="TableParagraph"/>
              <w:spacing w:before="8" w:line="160" w:lineRule="atLeast"/>
              <w:ind w:left="57" w:right="57"/>
              <w:jc w:val="both"/>
              <w:rPr>
                <w:sz w:val="12"/>
              </w:rPr>
            </w:pPr>
            <w:r>
              <w:rPr>
                <w:sz w:val="12"/>
              </w:rPr>
              <w:t>Indikatortyp</w:t>
            </w:r>
          </w:p>
        </w:tc>
        <w:tc>
          <w:tcPr>
            <w:tcW w:w="6750" w:type="dxa"/>
            <w:gridSpan w:val="18"/>
          </w:tcPr>
          <w:p w14:paraId="5AE80561" w14:textId="77777777" w:rsidR="00274B06" w:rsidRDefault="00983252" w:rsidP="00DA08A9">
            <w:pPr>
              <w:pStyle w:val="TableParagraph"/>
              <w:spacing w:before="8" w:line="160" w:lineRule="atLeast"/>
              <w:ind w:left="57" w:right="57"/>
              <w:jc w:val="both"/>
              <w:rPr>
                <w:sz w:val="12"/>
              </w:rPr>
            </w:pPr>
            <w:r>
              <w:rPr>
                <w:sz w:val="12"/>
              </w:rPr>
              <w:t>Typ I</w:t>
            </w:r>
          </w:p>
        </w:tc>
      </w:tr>
      <w:tr w:rsidR="00274B06" w14:paraId="58786C2D" w14:textId="77777777">
        <w:trPr>
          <w:trHeight w:val="247"/>
        </w:trPr>
        <w:tc>
          <w:tcPr>
            <w:tcW w:w="3023" w:type="dxa"/>
          </w:tcPr>
          <w:p w14:paraId="6D2142F5" w14:textId="77777777" w:rsidR="00274B06" w:rsidRDefault="00983252" w:rsidP="00DA08A9">
            <w:pPr>
              <w:pStyle w:val="TableParagraph"/>
              <w:spacing w:before="8" w:line="160" w:lineRule="atLeast"/>
              <w:ind w:left="57" w:right="57"/>
              <w:jc w:val="both"/>
              <w:rPr>
                <w:sz w:val="12"/>
              </w:rPr>
            </w:pPr>
            <w:r>
              <w:rPr>
                <w:sz w:val="12"/>
              </w:rPr>
              <w:t>Datenquelle</w:t>
            </w:r>
          </w:p>
        </w:tc>
        <w:tc>
          <w:tcPr>
            <w:tcW w:w="6750" w:type="dxa"/>
            <w:gridSpan w:val="18"/>
          </w:tcPr>
          <w:p w14:paraId="3012B361" w14:textId="77777777" w:rsidR="00274B06" w:rsidRDefault="00983252" w:rsidP="00DA08A9">
            <w:pPr>
              <w:pStyle w:val="TableParagraph"/>
              <w:spacing w:before="8" w:line="160" w:lineRule="atLeast"/>
              <w:ind w:left="57" w:right="57"/>
              <w:jc w:val="both"/>
              <w:rPr>
                <w:sz w:val="12"/>
              </w:rPr>
            </w:pPr>
            <w:r>
              <w:rPr>
                <w:sz w:val="12"/>
              </w:rPr>
              <w:t>Bundesministerium für Verkehr und digitale Infrastruktur</w:t>
            </w:r>
          </w:p>
        </w:tc>
      </w:tr>
      <w:tr w:rsidR="00274B06" w14:paraId="5E3BB3AB" w14:textId="77777777">
        <w:trPr>
          <w:trHeight w:val="247"/>
        </w:trPr>
        <w:tc>
          <w:tcPr>
            <w:tcW w:w="3023" w:type="dxa"/>
          </w:tcPr>
          <w:p w14:paraId="1EDACF52" w14:textId="77777777" w:rsidR="00274B06" w:rsidRDefault="00983252" w:rsidP="00DA08A9">
            <w:pPr>
              <w:pStyle w:val="TableParagraph"/>
              <w:spacing w:before="8" w:line="160" w:lineRule="atLeast"/>
              <w:ind w:left="57" w:right="57"/>
              <w:jc w:val="both"/>
              <w:rPr>
                <w:sz w:val="12"/>
              </w:rPr>
            </w:pPr>
            <w:r>
              <w:rPr>
                <w:sz w:val="12"/>
              </w:rPr>
              <w:t>Datenverfügbarkeit</w:t>
            </w:r>
          </w:p>
        </w:tc>
        <w:tc>
          <w:tcPr>
            <w:tcW w:w="6750" w:type="dxa"/>
            <w:gridSpan w:val="18"/>
          </w:tcPr>
          <w:p w14:paraId="4B502F84" w14:textId="77777777" w:rsidR="00274B06" w:rsidRDefault="00983252" w:rsidP="00DA08A9">
            <w:pPr>
              <w:pStyle w:val="TableParagraph"/>
              <w:spacing w:before="8" w:line="160" w:lineRule="atLeast"/>
              <w:ind w:left="57" w:right="57"/>
              <w:jc w:val="both"/>
              <w:rPr>
                <w:sz w:val="12"/>
              </w:rPr>
            </w:pPr>
            <w:r>
              <w:rPr>
                <w:sz w:val="12"/>
              </w:rPr>
              <w:t>Die Daten sind zentral und flächendeckend abrufbar. Sie werden regelmäßig erhoben.</w:t>
            </w:r>
          </w:p>
        </w:tc>
      </w:tr>
      <w:tr w:rsidR="00274B06" w14:paraId="286EA886" w14:textId="77777777">
        <w:trPr>
          <w:trHeight w:val="1309"/>
        </w:trPr>
        <w:tc>
          <w:tcPr>
            <w:tcW w:w="3023" w:type="dxa"/>
          </w:tcPr>
          <w:p w14:paraId="3368835C" w14:textId="77777777" w:rsidR="00274B06" w:rsidRDefault="00983252" w:rsidP="00DA08A9">
            <w:pPr>
              <w:pStyle w:val="TableParagraph"/>
              <w:spacing w:before="8" w:line="160" w:lineRule="atLeast"/>
              <w:ind w:left="57" w:right="57"/>
              <w:jc w:val="both"/>
              <w:rPr>
                <w:sz w:val="12"/>
              </w:rPr>
            </w:pPr>
            <w:r>
              <w:rPr>
                <w:sz w:val="12"/>
              </w:rPr>
              <w:t>Datenqualität</w:t>
            </w:r>
          </w:p>
        </w:tc>
        <w:tc>
          <w:tcPr>
            <w:tcW w:w="6750" w:type="dxa"/>
            <w:gridSpan w:val="18"/>
          </w:tcPr>
          <w:p w14:paraId="4B842AE6" w14:textId="718C54C9" w:rsidR="00274B06" w:rsidRDefault="00983252" w:rsidP="00DA08A9">
            <w:pPr>
              <w:pStyle w:val="TableParagraph"/>
              <w:spacing w:before="8" w:line="160" w:lineRule="atLeast"/>
              <w:ind w:left="57" w:right="57"/>
              <w:jc w:val="both"/>
              <w:rPr>
                <w:sz w:val="12"/>
              </w:rPr>
            </w:pPr>
            <w:r>
              <w:rPr>
                <w:spacing w:val="2"/>
                <w:sz w:val="12"/>
              </w:rPr>
              <w:t xml:space="preserve">Die Daten </w:t>
            </w:r>
            <w:r>
              <w:rPr>
                <w:spacing w:val="3"/>
                <w:sz w:val="12"/>
              </w:rPr>
              <w:t xml:space="preserve">basieren </w:t>
            </w:r>
            <w:r>
              <w:rPr>
                <w:spacing w:val="2"/>
                <w:sz w:val="12"/>
              </w:rPr>
              <w:t xml:space="preserve">auf freiwilligen </w:t>
            </w:r>
            <w:r>
              <w:rPr>
                <w:spacing w:val="3"/>
                <w:sz w:val="12"/>
              </w:rPr>
              <w:t xml:space="preserve">Datenlieferungen </w:t>
            </w:r>
            <w:r>
              <w:rPr>
                <w:spacing w:val="2"/>
                <w:sz w:val="12"/>
              </w:rPr>
              <w:t xml:space="preserve">der </w:t>
            </w:r>
            <w:r>
              <w:rPr>
                <w:spacing w:val="3"/>
                <w:sz w:val="12"/>
              </w:rPr>
              <w:t xml:space="preserve">Breitbandunternehmen </w:t>
            </w:r>
            <w:r>
              <w:rPr>
                <w:spacing w:val="2"/>
                <w:sz w:val="12"/>
              </w:rPr>
              <w:t xml:space="preserve">und </w:t>
            </w:r>
            <w:r>
              <w:rPr>
                <w:spacing w:val="3"/>
                <w:sz w:val="12"/>
              </w:rPr>
              <w:t xml:space="preserve">wurden </w:t>
            </w:r>
            <w:r>
              <w:rPr>
                <w:spacing w:val="2"/>
                <w:sz w:val="12"/>
              </w:rPr>
              <w:t xml:space="preserve">durch </w:t>
            </w:r>
            <w:r>
              <w:rPr>
                <w:sz w:val="12"/>
              </w:rPr>
              <w:t xml:space="preserve">die </w:t>
            </w:r>
            <w:r>
              <w:rPr>
                <w:spacing w:val="2"/>
                <w:sz w:val="12"/>
              </w:rPr>
              <w:t xml:space="preserve">atene KOM </w:t>
            </w:r>
            <w:r>
              <w:rPr>
                <w:spacing w:val="3"/>
                <w:sz w:val="12"/>
              </w:rPr>
              <w:t xml:space="preserve">GmbH </w:t>
            </w:r>
            <w:r>
              <w:rPr>
                <w:spacing w:val="2"/>
                <w:sz w:val="12"/>
              </w:rPr>
              <w:t xml:space="preserve">aufbereitet und den </w:t>
            </w:r>
            <w:r>
              <w:rPr>
                <w:spacing w:val="3"/>
                <w:sz w:val="12"/>
              </w:rPr>
              <w:t xml:space="preserve">Rasterzellen zugeordnet. </w:t>
            </w:r>
            <w:r>
              <w:rPr>
                <w:spacing w:val="2"/>
                <w:sz w:val="12"/>
              </w:rPr>
              <w:t xml:space="preserve">Dabei </w:t>
            </w:r>
            <w:r>
              <w:rPr>
                <w:spacing w:val="3"/>
                <w:sz w:val="12"/>
              </w:rPr>
              <w:t xml:space="preserve">wurden </w:t>
            </w:r>
            <w:r>
              <w:rPr>
                <w:sz w:val="12"/>
              </w:rPr>
              <w:t xml:space="preserve">je </w:t>
            </w:r>
            <w:r>
              <w:rPr>
                <w:spacing w:val="3"/>
                <w:sz w:val="12"/>
              </w:rPr>
              <w:t xml:space="preserve">Rasterzelle </w:t>
            </w:r>
            <w:r>
              <w:rPr>
                <w:sz w:val="12"/>
              </w:rPr>
              <w:t xml:space="preserve">die </w:t>
            </w:r>
            <w:r>
              <w:rPr>
                <w:spacing w:val="3"/>
                <w:sz w:val="12"/>
              </w:rPr>
              <w:t xml:space="preserve">versorgbaren </w:t>
            </w:r>
            <w:r>
              <w:rPr>
                <w:spacing w:val="2"/>
                <w:sz w:val="12"/>
              </w:rPr>
              <w:t xml:space="preserve">Haushalte </w:t>
            </w:r>
            <w:r>
              <w:rPr>
                <w:sz w:val="12"/>
              </w:rPr>
              <w:t>je Breit</w:t>
            </w:r>
            <w:r>
              <w:rPr>
                <w:spacing w:val="3"/>
                <w:sz w:val="12"/>
              </w:rPr>
              <w:t xml:space="preserve">bandunternehmen, Bandbreite </w:t>
            </w:r>
            <w:r>
              <w:rPr>
                <w:spacing w:val="2"/>
                <w:sz w:val="12"/>
              </w:rPr>
              <w:t xml:space="preserve">und Technologie </w:t>
            </w:r>
            <w:r>
              <w:rPr>
                <w:spacing w:val="3"/>
                <w:sz w:val="12"/>
              </w:rPr>
              <w:t xml:space="preserve">ermittelt. Diese wurden </w:t>
            </w:r>
            <w:r>
              <w:rPr>
                <w:sz w:val="12"/>
              </w:rPr>
              <w:t xml:space="preserve">ins </w:t>
            </w:r>
            <w:r>
              <w:rPr>
                <w:spacing w:val="2"/>
                <w:sz w:val="12"/>
              </w:rPr>
              <w:t xml:space="preserve">Verhältnis </w:t>
            </w:r>
            <w:r>
              <w:rPr>
                <w:sz w:val="12"/>
              </w:rPr>
              <w:t xml:space="preserve">zu </w:t>
            </w:r>
            <w:r>
              <w:rPr>
                <w:spacing w:val="2"/>
                <w:sz w:val="12"/>
              </w:rPr>
              <w:t xml:space="preserve">den </w:t>
            </w:r>
            <w:r>
              <w:rPr>
                <w:spacing w:val="3"/>
                <w:sz w:val="12"/>
              </w:rPr>
              <w:t xml:space="preserve">vorhandenen Haushalten </w:t>
            </w:r>
            <w:r>
              <w:rPr>
                <w:sz w:val="12"/>
              </w:rPr>
              <w:t xml:space="preserve">je </w:t>
            </w:r>
            <w:r>
              <w:rPr>
                <w:spacing w:val="3"/>
                <w:sz w:val="12"/>
              </w:rPr>
              <w:t xml:space="preserve">Rasterzelle gesetzt </w:t>
            </w:r>
            <w:r>
              <w:rPr>
                <w:spacing w:val="2"/>
                <w:sz w:val="12"/>
              </w:rPr>
              <w:t xml:space="preserve">und </w:t>
            </w:r>
            <w:r>
              <w:rPr>
                <w:spacing w:val="3"/>
                <w:sz w:val="12"/>
              </w:rPr>
              <w:t xml:space="preserve">zusammengeführt. </w:t>
            </w:r>
            <w:r>
              <w:rPr>
                <w:spacing w:val="2"/>
                <w:sz w:val="12"/>
              </w:rPr>
              <w:t xml:space="preserve">Die Genauigkeit der Daten sollte </w:t>
            </w:r>
            <w:r>
              <w:rPr>
                <w:sz w:val="12"/>
              </w:rPr>
              <w:t xml:space="preserve">in </w:t>
            </w:r>
            <w:r>
              <w:rPr>
                <w:spacing w:val="2"/>
                <w:sz w:val="12"/>
              </w:rPr>
              <w:t xml:space="preserve">Abhängigkeit von der </w:t>
            </w:r>
            <w:r>
              <w:rPr>
                <w:spacing w:val="4"/>
                <w:sz w:val="12"/>
              </w:rPr>
              <w:t xml:space="preserve">Art </w:t>
            </w:r>
            <w:r>
              <w:rPr>
                <w:spacing w:val="2"/>
                <w:sz w:val="12"/>
              </w:rPr>
              <w:t xml:space="preserve">der Lieferung durch </w:t>
            </w:r>
            <w:r>
              <w:rPr>
                <w:sz w:val="12"/>
              </w:rPr>
              <w:t xml:space="preserve">die </w:t>
            </w:r>
            <w:r>
              <w:rPr>
                <w:spacing w:val="3"/>
                <w:sz w:val="12"/>
              </w:rPr>
              <w:t xml:space="preserve">Unternehmen </w:t>
            </w:r>
            <w:r>
              <w:rPr>
                <w:spacing w:val="2"/>
                <w:sz w:val="12"/>
              </w:rPr>
              <w:t xml:space="preserve">eine </w:t>
            </w:r>
            <w:r>
              <w:rPr>
                <w:spacing w:val="3"/>
                <w:sz w:val="12"/>
              </w:rPr>
              <w:t xml:space="preserve">hohe Präzision aufweisen. Qualitätskontrollen haben </w:t>
            </w:r>
            <w:r>
              <w:rPr>
                <w:spacing w:val="2"/>
                <w:sz w:val="12"/>
              </w:rPr>
              <w:t xml:space="preserve">dies </w:t>
            </w:r>
            <w:r>
              <w:rPr>
                <w:spacing w:val="3"/>
                <w:sz w:val="12"/>
              </w:rPr>
              <w:t xml:space="preserve">bestätigt. </w:t>
            </w:r>
            <w:r>
              <w:rPr>
                <w:sz w:val="12"/>
              </w:rPr>
              <w:t xml:space="preserve">In </w:t>
            </w:r>
            <w:r>
              <w:rPr>
                <w:spacing w:val="3"/>
                <w:sz w:val="12"/>
              </w:rPr>
              <w:t xml:space="preserve">Einzelfällen kann </w:t>
            </w:r>
            <w:r>
              <w:rPr>
                <w:sz w:val="12"/>
              </w:rPr>
              <w:t xml:space="preserve">die </w:t>
            </w:r>
            <w:r>
              <w:rPr>
                <w:spacing w:val="3"/>
                <w:sz w:val="12"/>
              </w:rPr>
              <w:t xml:space="preserve">örtliche Versorgungssituation aufgrund aktueller Maßnahmen jedoch abweichen. </w:t>
            </w:r>
            <w:r>
              <w:rPr>
                <w:spacing w:val="2"/>
                <w:sz w:val="12"/>
              </w:rPr>
              <w:t xml:space="preserve">Abweichungen können </w:t>
            </w:r>
            <w:r>
              <w:rPr>
                <w:sz w:val="12"/>
              </w:rPr>
              <w:t xml:space="preserve">mit Hilfe der </w:t>
            </w:r>
            <w:r>
              <w:rPr>
                <w:spacing w:val="2"/>
                <w:sz w:val="12"/>
              </w:rPr>
              <w:t xml:space="preserve">Rückmeldefunktion gemeldet werden. </w:t>
            </w:r>
            <w:r>
              <w:rPr>
                <w:sz w:val="12"/>
              </w:rPr>
              <w:t xml:space="preserve">Die reale Versorgungssituation sollte immer bei den </w:t>
            </w:r>
            <w:r>
              <w:rPr>
                <w:spacing w:val="2"/>
                <w:sz w:val="12"/>
              </w:rPr>
              <w:t xml:space="preserve">Breitbandanbietern </w:t>
            </w:r>
            <w:r>
              <w:rPr>
                <w:spacing w:val="3"/>
                <w:sz w:val="12"/>
              </w:rPr>
              <w:t>nachgefragt</w:t>
            </w:r>
            <w:r>
              <w:rPr>
                <w:spacing w:val="2"/>
                <w:sz w:val="12"/>
              </w:rPr>
              <w:t xml:space="preserve"> </w:t>
            </w:r>
            <w:r>
              <w:rPr>
                <w:spacing w:val="3"/>
                <w:sz w:val="12"/>
              </w:rPr>
              <w:t>werden.</w:t>
            </w:r>
          </w:p>
        </w:tc>
      </w:tr>
      <w:tr w:rsidR="00274B06" w14:paraId="04358537" w14:textId="77777777">
        <w:trPr>
          <w:trHeight w:val="247"/>
        </w:trPr>
        <w:tc>
          <w:tcPr>
            <w:tcW w:w="3023" w:type="dxa"/>
            <w:vMerge w:val="restart"/>
          </w:tcPr>
          <w:p w14:paraId="3843F6E5" w14:textId="77777777" w:rsidR="00274B06" w:rsidRDefault="00983252" w:rsidP="00DA08A9">
            <w:pPr>
              <w:pStyle w:val="TableParagraph"/>
              <w:spacing w:before="8" w:line="160" w:lineRule="atLeast"/>
              <w:ind w:left="57" w:right="57"/>
              <w:jc w:val="both"/>
              <w:rPr>
                <w:sz w:val="12"/>
              </w:rPr>
            </w:pPr>
            <w:r>
              <w:rPr>
                <w:sz w:val="12"/>
              </w:rPr>
              <w:t>Erhebungsebene</w:t>
            </w:r>
          </w:p>
        </w:tc>
        <w:tc>
          <w:tcPr>
            <w:tcW w:w="3375" w:type="dxa"/>
            <w:gridSpan w:val="9"/>
          </w:tcPr>
          <w:p w14:paraId="22637D58" w14:textId="77777777" w:rsidR="00274B06" w:rsidRDefault="00983252" w:rsidP="00DA08A9">
            <w:pPr>
              <w:pStyle w:val="TableParagraph"/>
              <w:spacing w:before="8" w:line="160" w:lineRule="atLeast"/>
              <w:ind w:left="57" w:right="57"/>
              <w:jc w:val="both"/>
              <w:rPr>
                <w:sz w:val="12"/>
              </w:rPr>
            </w:pPr>
            <w:r>
              <w:rPr>
                <w:sz w:val="12"/>
              </w:rPr>
              <w:t>Kreise und kreisfreie Städte</w:t>
            </w:r>
          </w:p>
        </w:tc>
        <w:tc>
          <w:tcPr>
            <w:tcW w:w="3375" w:type="dxa"/>
            <w:gridSpan w:val="9"/>
          </w:tcPr>
          <w:p w14:paraId="5DCC5DC0" w14:textId="77777777" w:rsidR="00274B06" w:rsidRDefault="00983252" w:rsidP="00DA08A9">
            <w:pPr>
              <w:pStyle w:val="TableParagraph"/>
              <w:spacing w:before="8" w:line="160" w:lineRule="atLeast"/>
              <w:ind w:left="57" w:right="57"/>
              <w:jc w:val="both"/>
              <w:rPr>
                <w:sz w:val="12"/>
              </w:rPr>
            </w:pPr>
            <w:r>
              <w:rPr>
                <w:sz w:val="12"/>
              </w:rPr>
              <w:t>x</w:t>
            </w:r>
          </w:p>
        </w:tc>
      </w:tr>
      <w:tr w:rsidR="00274B06" w14:paraId="7764D1EE" w14:textId="77777777">
        <w:trPr>
          <w:trHeight w:val="247"/>
        </w:trPr>
        <w:tc>
          <w:tcPr>
            <w:tcW w:w="3023" w:type="dxa"/>
            <w:vMerge/>
            <w:tcBorders>
              <w:top w:val="nil"/>
            </w:tcBorders>
          </w:tcPr>
          <w:p w14:paraId="14444921" w14:textId="77777777" w:rsidR="00274B06" w:rsidRDefault="00274B06" w:rsidP="00DA08A9">
            <w:pPr>
              <w:spacing w:before="8" w:line="160" w:lineRule="atLeast"/>
              <w:ind w:left="57" w:right="57"/>
              <w:jc w:val="both"/>
              <w:rPr>
                <w:sz w:val="2"/>
                <w:szCs w:val="2"/>
              </w:rPr>
            </w:pPr>
          </w:p>
        </w:tc>
        <w:tc>
          <w:tcPr>
            <w:tcW w:w="3375" w:type="dxa"/>
            <w:gridSpan w:val="9"/>
          </w:tcPr>
          <w:p w14:paraId="1AB628AB" w14:textId="77777777" w:rsidR="00274B06" w:rsidRDefault="00983252" w:rsidP="00DA08A9">
            <w:pPr>
              <w:pStyle w:val="TableParagraph"/>
              <w:spacing w:before="8" w:line="160" w:lineRule="atLeast"/>
              <w:ind w:left="57" w:right="57"/>
              <w:jc w:val="both"/>
              <w:rPr>
                <w:sz w:val="12"/>
              </w:rPr>
            </w:pPr>
            <w:r>
              <w:rPr>
                <w:sz w:val="12"/>
              </w:rPr>
              <w:t>Gemeinden</w:t>
            </w:r>
          </w:p>
        </w:tc>
        <w:tc>
          <w:tcPr>
            <w:tcW w:w="3375" w:type="dxa"/>
            <w:gridSpan w:val="9"/>
          </w:tcPr>
          <w:p w14:paraId="5942EC01" w14:textId="77777777" w:rsidR="00274B06" w:rsidRDefault="00274B06" w:rsidP="00DA08A9">
            <w:pPr>
              <w:pStyle w:val="TableParagraph"/>
              <w:spacing w:before="8" w:line="160" w:lineRule="atLeast"/>
              <w:ind w:left="57" w:right="57"/>
              <w:jc w:val="both"/>
              <w:rPr>
                <w:rFonts w:ascii="Times New Roman"/>
                <w:sz w:val="12"/>
              </w:rPr>
            </w:pPr>
          </w:p>
        </w:tc>
      </w:tr>
      <w:tr w:rsidR="00274B06" w14:paraId="2401BA08" w14:textId="77777777">
        <w:trPr>
          <w:trHeight w:val="247"/>
        </w:trPr>
        <w:tc>
          <w:tcPr>
            <w:tcW w:w="3023" w:type="dxa"/>
            <w:vMerge/>
            <w:tcBorders>
              <w:top w:val="nil"/>
            </w:tcBorders>
          </w:tcPr>
          <w:p w14:paraId="71D6830E" w14:textId="77777777" w:rsidR="00274B06" w:rsidRDefault="00274B06" w:rsidP="00DA08A9">
            <w:pPr>
              <w:spacing w:before="8" w:line="160" w:lineRule="atLeast"/>
              <w:ind w:left="57" w:right="57"/>
              <w:jc w:val="both"/>
              <w:rPr>
                <w:sz w:val="2"/>
                <w:szCs w:val="2"/>
              </w:rPr>
            </w:pPr>
          </w:p>
        </w:tc>
        <w:tc>
          <w:tcPr>
            <w:tcW w:w="3375" w:type="dxa"/>
            <w:gridSpan w:val="9"/>
          </w:tcPr>
          <w:p w14:paraId="4D6EA9FE" w14:textId="77777777" w:rsidR="00274B06" w:rsidRDefault="00983252" w:rsidP="00DA08A9">
            <w:pPr>
              <w:pStyle w:val="TableParagraph"/>
              <w:spacing w:before="8" w:line="160" w:lineRule="atLeast"/>
              <w:ind w:left="57" w:right="57"/>
              <w:jc w:val="both"/>
              <w:rPr>
                <w:sz w:val="12"/>
              </w:rPr>
            </w:pPr>
            <w:r>
              <w:rPr>
                <w:sz w:val="12"/>
              </w:rPr>
              <w:t>Andere</w:t>
            </w:r>
          </w:p>
        </w:tc>
        <w:tc>
          <w:tcPr>
            <w:tcW w:w="3375" w:type="dxa"/>
            <w:gridSpan w:val="9"/>
          </w:tcPr>
          <w:p w14:paraId="297C637F" w14:textId="77777777" w:rsidR="00274B06" w:rsidRDefault="00983252" w:rsidP="00DA08A9">
            <w:pPr>
              <w:pStyle w:val="TableParagraph"/>
              <w:spacing w:before="8" w:line="160" w:lineRule="atLeast"/>
              <w:ind w:left="57" w:right="57"/>
              <w:jc w:val="both"/>
              <w:rPr>
                <w:sz w:val="12"/>
              </w:rPr>
            </w:pPr>
            <w:r>
              <w:rPr>
                <w:sz w:val="12"/>
              </w:rPr>
              <w:t>Gemeindeverbände</w:t>
            </w:r>
          </w:p>
        </w:tc>
      </w:tr>
      <w:tr w:rsidR="00274B06" w14:paraId="37AA64BE" w14:textId="77777777">
        <w:trPr>
          <w:trHeight w:val="247"/>
        </w:trPr>
        <w:tc>
          <w:tcPr>
            <w:tcW w:w="3023" w:type="dxa"/>
          </w:tcPr>
          <w:p w14:paraId="714A95E7" w14:textId="77777777" w:rsidR="00274B06" w:rsidRDefault="00983252" w:rsidP="00DA08A9">
            <w:pPr>
              <w:pStyle w:val="TableParagraph"/>
              <w:spacing w:before="8" w:line="160" w:lineRule="atLeast"/>
              <w:ind w:left="57" w:right="57"/>
              <w:jc w:val="both"/>
              <w:rPr>
                <w:sz w:val="12"/>
              </w:rPr>
            </w:pPr>
            <w:r>
              <w:rPr>
                <w:sz w:val="12"/>
              </w:rPr>
              <w:t>Erhebungszeitraum</w:t>
            </w:r>
          </w:p>
        </w:tc>
        <w:tc>
          <w:tcPr>
            <w:tcW w:w="6750" w:type="dxa"/>
            <w:gridSpan w:val="18"/>
          </w:tcPr>
          <w:p w14:paraId="5565A651" w14:textId="77777777" w:rsidR="00274B06" w:rsidRDefault="00983252" w:rsidP="00DA08A9">
            <w:pPr>
              <w:pStyle w:val="TableParagraph"/>
              <w:spacing w:before="8" w:line="160" w:lineRule="atLeast"/>
              <w:ind w:left="57" w:right="57"/>
              <w:jc w:val="both"/>
              <w:rPr>
                <w:sz w:val="12"/>
              </w:rPr>
            </w:pPr>
            <w:r>
              <w:rPr>
                <w:sz w:val="12"/>
              </w:rPr>
              <w:t>2015 - 2017</w:t>
            </w:r>
          </w:p>
        </w:tc>
      </w:tr>
      <w:tr w:rsidR="00274B06" w14:paraId="11B458DF" w14:textId="77777777">
        <w:trPr>
          <w:trHeight w:val="247"/>
        </w:trPr>
        <w:tc>
          <w:tcPr>
            <w:tcW w:w="3023" w:type="dxa"/>
          </w:tcPr>
          <w:p w14:paraId="1EE79568" w14:textId="77777777" w:rsidR="00274B06" w:rsidRDefault="00983252" w:rsidP="00DA08A9">
            <w:pPr>
              <w:pStyle w:val="TableParagraph"/>
              <w:spacing w:before="8" w:line="160" w:lineRule="atLeast"/>
              <w:ind w:left="57" w:right="57"/>
              <w:jc w:val="both"/>
              <w:rPr>
                <w:sz w:val="12"/>
              </w:rPr>
            </w:pPr>
            <w:r>
              <w:rPr>
                <w:sz w:val="12"/>
              </w:rPr>
              <w:t>Erhebungsintervall</w:t>
            </w:r>
          </w:p>
        </w:tc>
        <w:tc>
          <w:tcPr>
            <w:tcW w:w="6750" w:type="dxa"/>
            <w:gridSpan w:val="18"/>
          </w:tcPr>
          <w:p w14:paraId="355B7C17" w14:textId="2BC8B3B9" w:rsidR="00274B06" w:rsidRDefault="002B01A1" w:rsidP="00DA08A9">
            <w:pPr>
              <w:pStyle w:val="TableParagraph"/>
              <w:spacing w:before="8" w:line="160" w:lineRule="atLeast"/>
              <w:ind w:left="57" w:right="57"/>
              <w:jc w:val="both"/>
              <w:rPr>
                <w:sz w:val="12"/>
              </w:rPr>
            </w:pPr>
            <w:r>
              <w:rPr>
                <w:sz w:val="12"/>
              </w:rPr>
              <w:t>j</w:t>
            </w:r>
            <w:r w:rsidR="00983252">
              <w:rPr>
                <w:sz w:val="12"/>
              </w:rPr>
              <w:t>ährlich</w:t>
            </w:r>
          </w:p>
        </w:tc>
      </w:tr>
    </w:tbl>
    <w:p w14:paraId="4EC226AC" w14:textId="77777777" w:rsidR="00274B06" w:rsidRDefault="00274B06">
      <w:pPr>
        <w:rPr>
          <w:sz w:val="12"/>
        </w:rPr>
        <w:sectPr w:rsidR="00274B06">
          <w:pgSz w:w="11910" w:h="16840"/>
          <w:pgMar w:top="460" w:right="0" w:bottom="440" w:left="0" w:header="249" w:footer="260" w:gutter="0"/>
          <w:cols w:space="720"/>
        </w:sectPr>
      </w:pPr>
    </w:p>
    <w:p w14:paraId="09526F27" w14:textId="77777777" w:rsidR="00274B06" w:rsidRDefault="00274B06">
      <w:pPr>
        <w:pStyle w:val="Textkrper"/>
        <w:spacing w:before="7"/>
        <w:rPr>
          <w:rFonts w:ascii="Lato-Medium"/>
          <w:sz w:val="19"/>
        </w:rPr>
      </w:pPr>
    </w:p>
    <w:p w14:paraId="3A7ED667" w14:textId="02393C86"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C0B23F8" wp14:editId="75ACD376">
                <wp:extent cx="6210300" cy="544830"/>
                <wp:effectExtent l="9525" t="9525" r="9525" b="0"/>
                <wp:docPr id="50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06" name="Line 58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582"/>
                        <wps:cNvSpPr>
                          <a:spLocks noChangeArrowheads="1"/>
                        </wps:cNvSpPr>
                        <wps:spPr bwMode="auto">
                          <a:xfrm>
                            <a:off x="8929" y="7"/>
                            <a:ext cx="851" cy="851"/>
                          </a:xfrm>
                          <a:prstGeom prst="rect">
                            <a:avLst/>
                          </a:prstGeom>
                          <a:solidFill>
                            <a:srgbClr val="EB61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AutoShape 581"/>
                        <wps:cNvSpPr>
                          <a:spLocks/>
                        </wps:cNvSpPr>
                        <wps:spPr bwMode="auto">
                          <a:xfrm>
                            <a:off x="9000" y="75"/>
                            <a:ext cx="85" cy="176"/>
                          </a:xfrm>
                          <a:custGeom>
                            <a:avLst/>
                            <a:gdLst>
                              <a:gd name="T0" fmla="+- 0 9028 9000"/>
                              <a:gd name="T1" fmla="*/ T0 w 85"/>
                              <a:gd name="T2" fmla="+- 0 199 76"/>
                              <a:gd name="T3" fmla="*/ 199 h 176"/>
                              <a:gd name="T4" fmla="+- 0 9001 9000"/>
                              <a:gd name="T5" fmla="*/ T4 w 85"/>
                              <a:gd name="T6" fmla="+- 0 199 76"/>
                              <a:gd name="T7" fmla="*/ 199 h 176"/>
                              <a:gd name="T8" fmla="+- 0 9001 9000"/>
                              <a:gd name="T9" fmla="*/ T8 w 85"/>
                              <a:gd name="T10" fmla="+- 0 208 76"/>
                              <a:gd name="T11" fmla="*/ 208 h 176"/>
                              <a:gd name="T12" fmla="+- 0 9003 9000"/>
                              <a:gd name="T13" fmla="*/ T12 w 85"/>
                              <a:gd name="T14" fmla="+- 0 226 76"/>
                              <a:gd name="T15" fmla="*/ 226 h 176"/>
                              <a:gd name="T16" fmla="+- 0 9010 9000"/>
                              <a:gd name="T17" fmla="*/ T16 w 85"/>
                              <a:gd name="T18" fmla="+- 0 239 76"/>
                              <a:gd name="T19" fmla="*/ 239 h 176"/>
                              <a:gd name="T20" fmla="+- 0 9022 9000"/>
                              <a:gd name="T21" fmla="*/ T20 w 85"/>
                              <a:gd name="T22" fmla="+- 0 248 76"/>
                              <a:gd name="T23" fmla="*/ 248 h 176"/>
                              <a:gd name="T24" fmla="+- 0 9042 9000"/>
                              <a:gd name="T25" fmla="*/ T24 w 85"/>
                              <a:gd name="T26" fmla="+- 0 251 76"/>
                              <a:gd name="T27" fmla="*/ 251 h 176"/>
                              <a:gd name="T28" fmla="+- 0 9062 9000"/>
                              <a:gd name="T29" fmla="*/ T28 w 85"/>
                              <a:gd name="T30" fmla="+- 0 248 76"/>
                              <a:gd name="T31" fmla="*/ 248 h 176"/>
                              <a:gd name="T32" fmla="+- 0 9075 9000"/>
                              <a:gd name="T33" fmla="*/ T32 w 85"/>
                              <a:gd name="T34" fmla="+- 0 238 76"/>
                              <a:gd name="T35" fmla="*/ 238 h 176"/>
                              <a:gd name="T36" fmla="+- 0 9080 9000"/>
                              <a:gd name="T37" fmla="*/ T36 w 85"/>
                              <a:gd name="T38" fmla="+- 0 227 76"/>
                              <a:gd name="T39" fmla="*/ 227 h 176"/>
                              <a:gd name="T40" fmla="+- 0 9031 9000"/>
                              <a:gd name="T41" fmla="*/ T40 w 85"/>
                              <a:gd name="T42" fmla="+- 0 227 76"/>
                              <a:gd name="T43" fmla="*/ 227 h 176"/>
                              <a:gd name="T44" fmla="+- 0 9028 9000"/>
                              <a:gd name="T45" fmla="*/ T44 w 85"/>
                              <a:gd name="T46" fmla="+- 0 221 76"/>
                              <a:gd name="T47" fmla="*/ 221 h 176"/>
                              <a:gd name="T48" fmla="+- 0 9028 9000"/>
                              <a:gd name="T49" fmla="*/ T48 w 85"/>
                              <a:gd name="T50" fmla="+- 0 199 76"/>
                              <a:gd name="T51" fmla="*/ 199 h 176"/>
                              <a:gd name="T52" fmla="+- 0 9085 9000"/>
                              <a:gd name="T53" fmla="*/ T52 w 85"/>
                              <a:gd name="T54" fmla="+- 0 173 76"/>
                              <a:gd name="T55" fmla="*/ 173 h 176"/>
                              <a:gd name="T56" fmla="+- 0 9056 9000"/>
                              <a:gd name="T57" fmla="*/ T56 w 85"/>
                              <a:gd name="T58" fmla="+- 0 173 76"/>
                              <a:gd name="T59" fmla="*/ 173 h 176"/>
                              <a:gd name="T60" fmla="+- 0 9056 9000"/>
                              <a:gd name="T61" fmla="*/ T60 w 85"/>
                              <a:gd name="T62" fmla="+- 0 220 76"/>
                              <a:gd name="T63" fmla="*/ 220 h 176"/>
                              <a:gd name="T64" fmla="+- 0 9052 9000"/>
                              <a:gd name="T65" fmla="*/ T64 w 85"/>
                              <a:gd name="T66" fmla="+- 0 227 76"/>
                              <a:gd name="T67" fmla="*/ 227 h 176"/>
                              <a:gd name="T68" fmla="+- 0 9080 9000"/>
                              <a:gd name="T69" fmla="*/ T68 w 85"/>
                              <a:gd name="T70" fmla="+- 0 227 76"/>
                              <a:gd name="T71" fmla="*/ 227 h 176"/>
                              <a:gd name="T72" fmla="+- 0 9082 9000"/>
                              <a:gd name="T73" fmla="*/ T72 w 85"/>
                              <a:gd name="T74" fmla="+- 0 224 76"/>
                              <a:gd name="T75" fmla="*/ 224 h 176"/>
                              <a:gd name="T76" fmla="+- 0 9085 9000"/>
                              <a:gd name="T77" fmla="*/ T76 w 85"/>
                              <a:gd name="T78" fmla="+- 0 205 76"/>
                              <a:gd name="T79" fmla="*/ 205 h 176"/>
                              <a:gd name="T80" fmla="+- 0 9085 9000"/>
                              <a:gd name="T81" fmla="*/ T80 w 85"/>
                              <a:gd name="T82" fmla="+- 0 173 76"/>
                              <a:gd name="T83" fmla="*/ 173 h 176"/>
                              <a:gd name="T84" fmla="+- 0 9043 9000"/>
                              <a:gd name="T85" fmla="*/ T84 w 85"/>
                              <a:gd name="T86" fmla="+- 0 76 76"/>
                              <a:gd name="T87" fmla="*/ 76 h 176"/>
                              <a:gd name="T88" fmla="+- 0 9023 9000"/>
                              <a:gd name="T89" fmla="*/ T88 w 85"/>
                              <a:gd name="T90" fmla="+- 0 79 76"/>
                              <a:gd name="T91" fmla="*/ 79 h 176"/>
                              <a:gd name="T92" fmla="+- 0 9010 9000"/>
                              <a:gd name="T93" fmla="*/ T92 w 85"/>
                              <a:gd name="T94" fmla="+- 0 88 76"/>
                              <a:gd name="T95" fmla="*/ 88 h 176"/>
                              <a:gd name="T96" fmla="+- 0 9003 9000"/>
                              <a:gd name="T97" fmla="*/ T96 w 85"/>
                              <a:gd name="T98" fmla="+- 0 101 76"/>
                              <a:gd name="T99" fmla="*/ 101 h 176"/>
                              <a:gd name="T100" fmla="+- 0 9000 9000"/>
                              <a:gd name="T101" fmla="*/ T100 w 85"/>
                              <a:gd name="T102" fmla="+- 0 119 76"/>
                              <a:gd name="T103" fmla="*/ 119 h 176"/>
                              <a:gd name="T104" fmla="+- 0 9000 9000"/>
                              <a:gd name="T105" fmla="*/ T104 w 85"/>
                              <a:gd name="T106" fmla="+- 0 145 76"/>
                              <a:gd name="T107" fmla="*/ 145 h 176"/>
                              <a:gd name="T108" fmla="+- 0 9002 9000"/>
                              <a:gd name="T109" fmla="*/ T108 w 85"/>
                              <a:gd name="T110" fmla="+- 0 163 76"/>
                              <a:gd name="T111" fmla="*/ 163 h 176"/>
                              <a:gd name="T112" fmla="+- 0 9008 9000"/>
                              <a:gd name="T113" fmla="*/ T112 w 85"/>
                              <a:gd name="T114" fmla="+- 0 176 76"/>
                              <a:gd name="T115" fmla="*/ 176 h 176"/>
                              <a:gd name="T116" fmla="+- 0 9018 9000"/>
                              <a:gd name="T117" fmla="*/ T116 w 85"/>
                              <a:gd name="T118" fmla="+- 0 184 76"/>
                              <a:gd name="T119" fmla="*/ 184 h 176"/>
                              <a:gd name="T120" fmla="+- 0 9032 9000"/>
                              <a:gd name="T121" fmla="*/ T120 w 85"/>
                              <a:gd name="T122" fmla="+- 0 187 76"/>
                              <a:gd name="T123" fmla="*/ 187 h 176"/>
                              <a:gd name="T124" fmla="+- 0 9044 9000"/>
                              <a:gd name="T125" fmla="*/ T124 w 85"/>
                              <a:gd name="T126" fmla="+- 0 187 76"/>
                              <a:gd name="T127" fmla="*/ 187 h 176"/>
                              <a:gd name="T128" fmla="+- 0 9052 9000"/>
                              <a:gd name="T129" fmla="*/ T128 w 85"/>
                              <a:gd name="T130" fmla="+- 0 181 76"/>
                              <a:gd name="T131" fmla="*/ 181 h 176"/>
                              <a:gd name="T132" fmla="+- 0 9056 9000"/>
                              <a:gd name="T133" fmla="*/ T132 w 85"/>
                              <a:gd name="T134" fmla="+- 0 173 76"/>
                              <a:gd name="T135" fmla="*/ 173 h 176"/>
                              <a:gd name="T136" fmla="+- 0 9085 9000"/>
                              <a:gd name="T137" fmla="*/ T136 w 85"/>
                              <a:gd name="T138" fmla="+- 0 173 76"/>
                              <a:gd name="T139" fmla="*/ 173 h 176"/>
                              <a:gd name="T140" fmla="+- 0 9085 9000"/>
                              <a:gd name="T141" fmla="*/ T140 w 85"/>
                              <a:gd name="T142" fmla="+- 0 164 76"/>
                              <a:gd name="T143" fmla="*/ 164 h 176"/>
                              <a:gd name="T144" fmla="+- 0 9033 9000"/>
                              <a:gd name="T145" fmla="*/ T144 w 85"/>
                              <a:gd name="T146" fmla="+- 0 164 76"/>
                              <a:gd name="T147" fmla="*/ 164 h 176"/>
                              <a:gd name="T148" fmla="+- 0 9029 9000"/>
                              <a:gd name="T149" fmla="*/ T148 w 85"/>
                              <a:gd name="T150" fmla="+- 0 158 76"/>
                              <a:gd name="T151" fmla="*/ 158 h 176"/>
                              <a:gd name="T152" fmla="+- 0 9029 9000"/>
                              <a:gd name="T153" fmla="*/ T152 w 85"/>
                              <a:gd name="T154" fmla="+- 0 106 76"/>
                              <a:gd name="T155" fmla="*/ 106 h 176"/>
                              <a:gd name="T156" fmla="+- 0 9033 9000"/>
                              <a:gd name="T157" fmla="*/ T156 w 85"/>
                              <a:gd name="T158" fmla="+- 0 99 76"/>
                              <a:gd name="T159" fmla="*/ 99 h 176"/>
                              <a:gd name="T160" fmla="+- 0 9080 9000"/>
                              <a:gd name="T161" fmla="*/ T160 w 85"/>
                              <a:gd name="T162" fmla="+- 0 99 76"/>
                              <a:gd name="T163" fmla="*/ 99 h 176"/>
                              <a:gd name="T164" fmla="+- 0 9075 9000"/>
                              <a:gd name="T165" fmla="*/ T164 w 85"/>
                              <a:gd name="T166" fmla="+- 0 89 76"/>
                              <a:gd name="T167" fmla="*/ 89 h 176"/>
                              <a:gd name="T168" fmla="+- 0 9062 9000"/>
                              <a:gd name="T169" fmla="*/ T168 w 85"/>
                              <a:gd name="T170" fmla="+- 0 79 76"/>
                              <a:gd name="T171" fmla="*/ 79 h 176"/>
                              <a:gd name="T172" fmla="+- 0 9043 9000"/>
                              <a:gd name="T173" fmla="*/ T172 w 85"/>
                              <a:gd name="T174" fmla="+- 0 76 76"/>
                              <a:gd name="T175" fmla="*/ 76 h 176"/>
                              <a:gd name="T176" fmla="+- 0 9080 9000"/>
                              <a:gd name="T177" fmla="*/ T176 w 85"/>
                              <a:gd name="T178" fmla="+- 0 99 76"/>
                              <a:gd name="T179" fmla="*/ 99 h 176"/>
                              <a:gd name="T180" fmla="+- 0 9052 9000"/>
                              <a:gd name="T181" fmla="*/ T180 w 85"/>
                              <a:gd name="T182" fmla="+- 0 99 76"/>
                              <a:gd name="T183" fmla="*/ 99 h 176"/>
                              <a:gd name="T184" fmla="+- 0 9056 9000"/>
                              <a:gd name="T185" fmla="*/ T184 w 85"/>
                              <a:gd name="T186" fmla="+- 0 106 76"/>
                              <a:gd name="T187" fmla="*/ 106 h 176"/>
                              <a:gd name="T188" fmla="+- 0 9056 9000"/>
                              <a:gd name="T189" fmla="*/ T188 w 85"/>
                              <a:gd name="T190" fmla="+- 0 148 76"/>
                              <a:gd name="T191" fmla="*/ 148 h 176"/>
                              <a:gd name="T192" fmla="+- 0 9056 9000"/>
                              <a:gd name="T193" fmla="*/ T192 w 85"/>
                              <a:gd name="T194" fmla="+- 0 158 76"/>
                              <a:gd name="T195" fmla="*/ 158 h 176"/>
                              <a:gd name="T196" fmla="+- 0 9052 9000"/>
                              <a:gd name="T197" fmla="*/ T196 w 85"/>
                              <a:gd name="T198" fmla="+- 0 164 76"/>
                              <a:gd name="T199" fmla="*/ 164 h 176"/>
                              <a:gd name="T200" fmla="+- 0 9085 9000"/>
                              <a:gd name="T201" fmla="*/ T200 w 85"/>
                              <a:gd name="T202" fmla="+- 0 164 76"/>
                              <a:gd name="T203" fmla="*/ 164 h 176"/>
                              <a:gd name="T204" fmla="+- 0 9085 9000"/>
                              <a:gd name="T205" fmla="*/ T204 w 85"/>
                              <a:gd name="T206" fmla="+- 0 122 76"/>
                              <a:gd name="T207" fmla="*/ 122 h 176"/>
                              <a:gd name="T208" fmla="+- 0 9082 9000"/>
                              <a:gd name="T209" fmla="*/ T208 w 85"/>
                              <a:gd name="T210" fmla="+- 0 103 76"/>
                              <a:gd name="T211" fmla="*/ 103 h 176"/>
                              <a:gd name="T212" fmla="+- 0 9080 9000"/>
                              <a:gd name="T213" fmla="*/ T212 w 85"/>
                              <a:gd name="T214" fmla="+- 0 99 76"/>
                              <a:gd name="T215" fmla="*/ 9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 h="176">
                                <a:moveTo>
                                  <a:pt x="28" y="123"/>
                                </a:moveTo>
                                <a:lnTo>
                                  <a:pt x="1" y="123"/>
                                </a:lnTo>
                                <a:lnTo>
                                  <a:pt x="1" y="132"/>
                                </a:lnTo>
                                <a:lnTo>
                                  <a:pt x="3" y="150"/>
                                </a:lnTo>
                                <a:lnTo>
                                  <a:pt x="10" y="163"/>
                                </a:lnTo>
                                <a:lnTo>
                                  <a:pt x="22" y="172"/>
                                </a:lnTo>
                                <a:lnTo>
                                  <a:pt x="42" y="175"/>
                                </a:lnTo>
                                <a:lnTo>
                                  <a:pt x="62" y="172"/>
                                </a:lnTo>
                                <a:lnTo>
                                  <a:pt x="75" y="162"/>
                                </a:lnTo>
                                <a:lnTo>
                                  <a:pt x="80" y="151"/>
                                </a:lnTo>
                                <a:lnTo>
                                  <a:pt x="31" y="151"/>
                                </a:lnTo>
                                <a:lnTo>
                                  <a:pt x="28" y="145"/>
                                </a:lnTo>
                                <a:lnTo>
                                  <a:pt x="28" y="123"/>
                                </a:lnTo>
                                <a:close/>
                                <a:moveTo>
                                  <a:pt x="85" y="97"/>
                                </a:moveTo>
                                <a:lnTo>
                                  <a:pt x="56" y="97"/>
                                </a:lnTo>
                                <a:lnTo>
                                  <a:pt x="56" y="144"/>
                                </a:lnTo>
                                <a:lnTo>
                                  <a:pt x="52" y="151"/>
                                </a:lnTo>
                                <a:lnTo>
                                  <a:pt x="80" y="151"/>
                                </a:lnTo>
                                <a:lnTo>
                                  <a:pt x="82" y="148"/>
                                </a:lnTo>
                                <a:lnTo>
                                  <a:pt x="85" y="129"/>
                                </a:lnTo>
                                <a:lnTo>
                                  <a:pt x="85" y="97"/>
                                </a:lnTo>
                                <a:close/>
                                <a:moveTo>
                                  <a:pt x="43" y="0"/>
                                </a:moveTo>
                                <a:lnTo>
                                  <a:pt x="23" y="3"/>
                                </a:lnTo>
                                <a:lnTo>
                                  <a:pt x="10" y="12"/>
                                </a:lnTo>
                                <a:lnTo>
                                  <a:pt x="3" y="25"/>
                                </a:lnTo>
                                <a:lnTo>
                                  <a:pt x="0" y="43"/>
                                </a:lnTo>
                                <a:lnTo>
                                  <a:pt x="0" y="69"/>
                                </a:lnTo>
                                <a:lnTo>
                                  <a:pt x="2" y="87"/>
                                </a:lnTo>
                                <a:lnTo>
                                  <a:pt x="8" y="100"/>
                                </a:lnTo>
                                <a:lnTo>
                                  <a:pt x="18" y="108"/>
                                </a:lnTo>
                                <a:lnTo>
                                  <a:pt x="32" y="111"/>
                                </a:lnTo>
                                <a:lnTo>
                                  <a:pt x="44" y="111"/>
                                </a:lnTo>
                                <a:lnTo>
                                  <a:pt x="52" y="105"/>
                                </a:lnTo>
                                <a:lnTo>
                                  <a:pt x="56" y="97"/>
                                </a:lnTo>
                                <a:lnTo>
                                  <a:pt x="85" y="97"/>
                                </a:lnTo>
                                <a:lnTo>
                                  <a:pt x="85" y="88"/>
                                </a:lnTo>
                                <a:lnTo>
                                  <a:pt x="33" y="88"/>
                                </a:lnTo>
                                <a:lnTo>
                                  <a:pt x="29" y="82"/>
                                </a:lnTo>
                                <a:lnTo>
                                  <a:pt x="29" y="30"/>
                                </a:lnTo>
                                <a:lnTo>
                                  <a:pt x="33" y="23"/>
                                </a:lnTo>
                                <a:lnTo>
                                  <a:pt x="80" y="23"/>
                                </a:lnTo>
                                <a:lnTo>
                                  <a:pt x="75" y="13"/>
                                </a:lnTo>
                                <a:lnTo>
                                  <a:pt x="62" y="3"/>
                                </a:lnTo>
                                <a:lnTo>
                                  <a:pt x="43" y="0"/>
                                </a:lnTo>
                                <a:close/>
                                <a:moveTo>
                                  <a:pt x="80" y="23"/>
                                </a:moveTo>
                                <a:lnTo>
                                  <a:pt x="52" y="23"/>
                                </a:lnTo>
                                <a:lnTo>
                                  <a:pt x="56" y="30"/>
                                </a:lnTo>
                                <a:lnTo>
                                  <a:pt x="56" y="72"/>
                                </a:lnTo>
                                <a:lnTo>
                                  <a:pt x="56" y="82"/>
                                </a:lnTo>
                                <a:lnTo>
                                  <a:pt x="52" y="88"/>
                                </a:lnTo>
                                <a:lnTo>
                                  <a:pt x="85" y="88"/>
                                </a:lnTo>
                                <a:lnTo>
                                  <a:pt x="85" y="46"/>
                                </a:lnTo>
                                <a:lnTo>
                                  <a:pt x="82" y="27"/>
                                </a:lnTo>
                                <a:lnTo>
                                  <a:pt x="8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5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66" y="399"/>
                            <a:ext cx="375" cy="379"/>
                          </a:xfrm>
                          <a:prstGeom prst="rect">
                            <a:avLst/>
                          </a:prstGeom>
                          <a:noFill/>
                          <a:extLst>
                            <a:ext uri="{909E8E84-426E-40DD-AFC4-6F175D3DCCD1}">
                              <a14:hiddenFill xmlns:a14="http://schemas.microsoft.com/office/drawing/2010/main">
                                <a:solidFill>
                                  <a:srgbClr val="FFFFFF"/>
                                </a:solidFill>
                              </a14:hiddenFill>
                            </a:ext>
                          </a:extLst>
                        </pic:spPr>
                      </pic:pic>
                      <wps:wsp>
                        <wps:cNvPr id="510" name="Text Box 579"/>
                        <wps:cNvSpPr txBox="1">
                          <a:spLocks noChangeArrowheads="1"/>
                        </wps:cNvSpPr>
                        <wps:spPr bwMode="auto">
                          <a:xfrm>
                            <a:off x="0" y="235"/>
                            <a:ext cx="5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F43D" w14:textId="77777777" w:rsidR="009A53C0" w:rsidRDefault="009A53C0">
                              <w:pPr>
                                <w:rPr>
                                  <w:rFonts w:ascii="Lato-Medium"/>
                                  <w:sz w:val="24"/>
                                </w:rPr>
                              </w:pPr>
                              <w:r>
                                <w:rPr>
                                  <w:rFonts w:ascii="Lato-Medium"/>
                                  <w:color w:val="EB601F"/>
                                  <w:spacing w:val="-7"/>
                                  <w:sz w:val="24"/>
                                </w:rPr>
                                <w:t>4.9.4</w:t>
                              </w:r>
                            </w:p>
                          </w:txbxContent>
                        </wps:txbx>
                        <wps:bodyPr rot="0" vert="horz" wrap="square" lIns="0" tIns="0" rIns="0" bIns="0" anchor="t" anchorCtr="0" upright="1">
                          <a:noAutofit/>
                        </wps:bodyPr>
                      </wps:wsp>
                      <wps:wsp>
                        <wps:cNvPr id="511" name="Text Box 578"/>
                        <wps:cNvSpPr txBox="1">
                          <a:spLocks noChangeArrowheads="1"/>
                        </wps:cNvSpPr>
                        <wps:spPr bwMode="auto">
                          <a:xfrm>
                            <a:off x="850" y="235"/>
                            <a:ext cx="749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9B315" w14:textId="77777777" w:rsidR="009A53C0" w:rsidRDefault="009A53C0">
                              <w:pPr>
                                <w:rPr>
                                  <w:rFonts w:ascii="Lato-Medium" w:hAnsi="Lato-Medium"/>
                                  <w:sz w:val="24"/>
                                </w:rPr>
                              </w:pPr>
                              <w:r>
                                <w:rPr>
                                  <w:rFonts w:ascii="Lato-Medium" w:hAnsi="Lato-Medium"/>
                                  <w:color w:val="EB601F"/>
                                  <w:sz w:val="24"/>
                                </w:rPr>
                                <w:t>SDG 9 – Industrie, Innovation und Infrastruktur – Breitbandversorgung</w:t>
                              </w:r>
                            </w:p>
                            <w:p w14:paraId="730815FA" w14:textId="77777777" w:rsidR="009A53C0" w:rsidRDefault="009A53C0">
                              <w:pPr>
                                <w:spacing w:before="12"/>
                                <w:rPr>
                                  <w:rFonts w:ascii="Lato-Medium" w:hAnsi="Lato-Medium"/>
                                  <w:sz w:val="24"/>
                                </w:rPr>
                              </w:pPr>
                              <w:r>
                                <w:rPr>
                                  <w:rFonts w:ascii="Lato-Medium" w:hAnsi="Lato-Medium"/>
                                  <w:color w:val="EB601F"/>
                                  <w:sz w:val="24"/>
                                </w:rPr>
                                <w:t>– Unternehmen (Nr. 49)</w:t>
                              </w:r>
                            </w:p>
                          </w:txbxContent>
                        </wps:txbx>
                        <wps:bodyPr rot="0" vert="horz" wrap="square" lIns="0" tIns="0" rIns="0" bIns="0" anchor="t" anchorCtr="0" upright="1">
                          <a:noAutofit/>
                        </wps:bodyPr>
                      </wps:wsp>
                      <wps:wsp>
                        <wps:cNvPr id="512" name="Text Box 57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9846"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wps:txbx>
                        <wps:bodyPr rot="0" vert="horz" wrap="square" lIns="0" tIns="0" rIns="0" bIns="0" anchor="t" anchorCtr="0" upright="1">
                          <a:noAutofit/>
                        </wps:bodyPr>
                      </wps:wsp>
                    </wpg:wgp>
                  </a:graphicData>
                </a:graphic>
              </wp:inline>
            </w:drawing>
          </mc:Choice>
          <mc:Fallback>
            <w:pict>
              <v:group w14:anchorId="4C0B23F8" id="Group 576" o:spid="_x0000_s140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">
                <v:line id="Line 583" o:spid="_x0000_s140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" strokeweight=".25pt"/>
                <v:rect id="Rectangle 582" o:spid="_x0000_s140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" fillcolor="#eb611e" stroked="f"/>
                <v:shape id="AutoShape 581" o:spid="_x0000_s1409" style="position:absolute;left:9000;top:75;width:85;height:176;visibility:visible;mso-wrap-style:square;v-text-anchor:top" coordsize="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" path="m28,123r-27,l1,132r2,18l10,163r12,9l42,175r20,-3l75,162r5,-11l31,151r-3,-6l28,123xm85,97r-29,l56,144r-4,7l80,151r2,-3l85,129r,-32xm43,l23,3,10,12,3,25,,43,,69,2,87r6,13l18,108r14,3l44,111r8,-6l56,97r29,l85,88r-52,l29,82r,-52l33,23r47,l75,13,62,3,43,xm80,23r-28,l56,30r,42l56,82r-4,6l85,88r,-42l82,27,80,23xe" stroked="f">
                  <v:path arrowok="t" o:connecttype="custom" o:connectlocs="28,199;1,199;1,208;3,226;10,239;22,248;42,251;62,248;75,238;80,227;31,227;28,221;28,199;85,173;56,173;56,220;52,227;80,227;82,224;85,205;85,173;43,76;23,79;10,88;3,101;0,119;0,145;2,163;8,176;18,184;32,187;44,187;52,181;56,173;85,173;85,164;33,164;29,158;29,106;33,99;80,99;75,89;62,79;43,76;80,99;52,99;56,106;56,148;56,158;52,164;85,164;85,122;82,103;80,99" o:connectangles="0,0,0,0,0,0,0,0,0,0,0,0,0,0,0,0,0,0,0,0,0,0,0,0,0,0,0,0,0,0,0,0,0,0,0,0,0,0,0,0,0,0,0,0,0,0,0,0,0,0,0,0,0,0"/>
                </v:shape>
                <v:shape id="Picture 580" o:spid="_x0000_s1410" type="#_x0000_t75" style="position:absolute;left:9166;top:399;width:37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">
                  <v:imagedata r:id="rId46" o:title=""/>
                </v:shape>
                <v:shape id="Text Box 579" o:spid="_x0000_s1411" type="#_x0000_t202" style="position:absolute;top:235;width:51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DDFF43D" w14:textId="77777777" w:rsidR="009A53C0" w:rsidRDefault="009A53C0">
                        <w:pPr>
                          <w:rPr>
                            <w:rFonts w:ascii="Lato-Medium"/>
                            <w:sz w:val="24"/>
                          </w:rPr>
                        </w:pPr>
                        <w:r>
                          <w:rPr>
                            <w:rFonts w:ascii="Lato-Medium"/>
                            <w:color w:val="EB601F"/>
                            <w:spacing w:val="-7"/>
                            <w:sz w:val="24"/>
                          </w:rPr>
                          <w:t>4.9.4</w:t>
                        </w:r>
                      </w:p>
                    </w:txbxContent>
                  </v:textbox>
                </v:shape>
                <v:shape id="Text Box 578" o:spid="_x0000_s1412" type="#_x0000_t202" style="position:absolute;left:850;top:235;width:7493;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7569B315" w14:textId="77777777" w:rsidR="009A53C0" w:rsidRDefault="009A53C0">
                        <w:pPr>
                          <w:rPr>
                            <w:rFonts w:ascii="Lato-Medium" w:hAnsi="Lato-Medium"/>
                            <w:sz w:val="24"/>
                          </w:rPr>
                        </w:pPr>
                        <w:r>
                          <w:rPr>
                            <w:rFonts w:ascii="Lato-Medium" w:hAnsi="Lato-Medium"/>
                            <w:color w:val="EB601F"/>
                            <w:sz w:val="24"/>
                          </w:rPr>
                          <w:t>SDG 9 – Industrie, Innovation und Infrastruktur – Breitbandversorgung</w:t>
                        </w:r>
                      </w:p>
                      <w:p w14:paraId="730815FA" w14:textId="77777777" w:rsidR="009A53C0" w:rsidRDefault="009A53C0">
                        <w:pPr>
                          <w:spacing w:before="12"/>
                          <w:rPr>
                            <w:rFonts w:ascii="Lato-Medium" w:hAnsi="Lato-Medium"/>
                            <w:sz w:val="24"/>
                          </w:rPr>
                        </w:pPr>
                        <w:r>
                          <w:rPr>
                            <w:rFonts w:ascii="Lato-Medium" w:hAnsi="Lato-Medium"/>
                            <w:color w:val="EB601F"/>
                            <w:sz w:val="24"/>
                          </w:rPr>
                          <w:t>– Unternehmen (Nr. 49)</w:t>
                        </w:r>
                      </w:p>
                    </w:txbxContent>
                  </v:textbox>
                </v:shape>
                <v:shape id="Text Box 577" o:spid="_x0000_s141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A659846" w14:textId="77777777" w:rsidR="009A53C0" w:rsidRDefault="009A53C0">
                        <w:pPr>
                          <w:spacing w:before="61" w:line="208" w:lineRule="auto"/>
                          <w:ind w:left="203" w:right="148"/>
                          <w:rPr>
                            <w:rFonts w:ascii="Arial"/>
                            <w:b/>
                            <w:sz w:val="10"/>
                          </w:rPr>
                        </w:pPr>
                        <w:r>
                          <w:rPr>
                            <w:rFonts w:ascii="Arial"/>
                            <w:b/>
                            <w:color w:val="FFFFFF"/>
                            <w:w w:val="65"/>
                            <w:sz w:val="10"/>
                          </w:rPr>
                          <w:t xml:space="preserve">INDUSTRIE, </w:t>
                        </w:r>
                        <w:r>
                          <w:rPr>
                            <w:rFonts w:ascii="Arial"/>
                            <w:b/>
                            <w:color w:val="FFFFFF"/>
                            <w:w w:val="55"/>
                            <w:sz w:val="10"/>
                          </w:rPr>
                          <w:t>INNOVATION UND INFRASTRUKTUR</w:t>
                        </w:r>
                      </w:p>
                    </w:txbxContent>
                  </v:textbox>
                </v:shape>
                <w10:anchorlock/>
              </v:group>
            </w:pict>
          </mc:Fallback>
        </mc:AlternateContent>
      </w:r>
    </w:p>
    <w:p w14:paraId="2EF3FFD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37FEBD1" w14:textId="77777777">
        <w:trPr>
          <w:trHeight w:val="319"/>
        </w:trPr>
        <w:tc>
          <w:tcPr>
            <w:tcW w:w="3023" w:type="dxa"/>
            <w:shd w:val="clear" w:color="auto" w:fill="EB601F"/>
          </w:tcPr>
          <w:p w14:paraId="61AAAD73" w14:textId="77777777" w:rsidR="00274B06" w:rsidRDefault="00983252" w:rsidP="001F66C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EB601F"/>
          </w:tcPr>
          <w:p w14:paraId="6BCD0684" w14:textId="77777777" w:rsidR="00274B06" w:rsidRDefault="00983252" w:rsidP="001F66CE">
            <w:pPr>
              <w:pStyle w:val="TableParagraph"/>
              <w:spacing w:before="8" w:line="160" w:lineRule="atLeast"/>
              <w:ind w:left="57" w:right="57"/>
              <w:jc w:val="both"/>
              <w:rPr>
                <w:rFonts w:ascii="Lato-Heavy" w:hAnsi="Lato-Heavy"/>
                <w:b/>
                <w:sz w:val="14"/>
              </w:rPr>
            </w:pPr>
            <w:r>
              <w:rPr>
                <w:rFonts w:ascii="Lato-Heavy" w:hAnsi="Lato-Heavy"/>
                <w:b/>
                <w:color w:val="FFFFFF"/>
                <w:sz w:val="14"/>
              </w:rPr>
              <w:t>Breitbandversorgung – Unternehmen</w:t>
            </w:r>
          </w:p>
        </w:tc>
      </w:tr>
      <w:tr w:rsidR="00274B06" w14:paraId="3A17784A" w14:textId="77777777">
        <w:trPr>
          <w:trHeight w:val="349"/>
        </w:trPr>
        <w:tc>
          <w:tcPr>
            <w:tcW w:w="3023" w:type="dxa"/>
          </w:tcPr>
          <w:p w14:paraId="4D868020" w14:textId="77777777" w:rsidR="00274B06" w:rsidRDefault="00983252" w:rsidP="001F66CE">
            <w:pPr>
              <w:pStyle w:val="TableParagraph"/>
              <w:spacing w:before="8" w:line="160" w:lineRule="atLeast"/>
              <w:ind w:left="57" w:right="57"/>
              <w:jc w:val="both"/>
              <w:rPr>
                <w:sz w:val="12"/>
              </w:rPr>
            </w:pPr>
            <w:r>
              <w:rPr>
                <w:sz w:val="12"/>
              </w:rPr>
              <w:t>(Primäres) Ziel</w:t>
            </w:r>
          </w:p>
        </w:tc>
        <w:tc>
          <w:tcPr>
            <w:tcW w:w="6750" w:type="dxa"/>
            <w:gridSpan w:val="18"/>
          </w:tcPr>
          <w:p w14:paraId="3BEE253D" w14:textId="77777777" w:rsidR="00274B06" w:rsidRDefault="00983252" w:rsidP="001F66CE">
            <w:pPr>
              <w:pStyle w:val="TableParagraph"/>
              <w:spacing w:before="8" w:line="160" w:lineRule="atLeast"/>
              <w:ind w:left="57" w:right="57"/>
              <w:jc w:val="both"/>
              <w:rPr>
                <w:sz w:val="12"/>
              </w:rPr>
            </w:pPr>
            <w:r>
              <w:rPr>
                <w:sz w:val="12"/>
              </w:rPr>
              <w:t>Eine widerstandsfähige Infrastruktur aufbauen, breitenwirksame und nachhaltige Industrialisierung fördern und Inno- vationen unterstützen (SDG 9)</w:t>
            </w:r>
          </w:p>
        </w:tc>
      </w:tr>
      <w:tr w:rsidR="00274B06" w14:paraId="5D513FBE" w14:textId="77777777" w:rsidTr="001F66CE">
        <w:trPr>
          <w:trHeight w:val="350"/>
        </w:trPr>
        <w:tc>
          <w:tcPr>
            <w:tcW w:w="3023" w:type="dxa"/>
          </w:tcPr>
          <w:p w14:paraId="316E94A3" w14:textId="77777777" w:rsidR="00274B06" w:rsidRDefault="00983252" w:rsidP="001F66CE">
            <w:pPr>
              <w:pStyle w:val="TableParagraph"/>
              <w:spacing w:before="8" w:line="160" w:lineRule="atLeast"/>
              <w:ind w:left="57" w:right="57"/>
              <w:jc w:val="both"/>
              <w:rPr>
                <w:sz w:val="12"/>
              </w:rPr>
            </w:pPr>
            <w:r>
              <w:rPr>
                <w:sz w:val="12"/>
              </w:rPr>
              <w:t>(Primäres) Unterziel / Zielvorgabe</w:t>
            </w:r>
          </w:p>
        </w:tc>
        <w:tc>
          <w:tcPr>
            <w:tcW w:w="6750" w:type="dxa"/>
            <w:gridSpan w:val="18"/>
          </w:tcPr>
          <w:p w14:paraId="7A48FE50" w14:textId="77777777" w:rsidR="00274B06" w:rsidRDefault="00983252" w:rsidP="001F66CE">
            <w:pPr>
              <w:pStyle w:val="TableParagraph"/>
              <w:spacing w:before="8" w:line="160" w:lineRule="atLeast"/>
              <w:ind w:left="57" w:right="57"/>
              <w:jc w:val="both"/>
              <w:rPr>
                <w:sz w:val="12"/>
              </w:rPr>
            </w:pPr>
            <w:r>
              <w:rPr>
                <w:sz w:val="12"/>
              </w:rPr>
              <w:t>Den Zugang zur Informations- und Kommunikationstechnologie erheblich erweitern sowie anstreben, in den am wenigsten entwickelten Ländern bis 2020 einen allgemeinen und erschwinglichen Zugang zum Internet bereitzustellen (S D G 9.c)</w:t>
            </w:r>
          </w:p>
        </w:tc>
      </w:tr>
      <w:tr w:rsidR="00274B06" w14:paraId="2B59F266" w14:textId="77777777">
        <w:trPr>
          <w:trHeight w:val="247"/>
        </w:trPr>
        <w:tc>
          <w:tcPr>
            <w:tcW w:w="3023" w:type="dxa"/>
          </w:tcPr>
          <w:p w14:paraId="11073F75" w14:textId="77777777" w:rsidR="00274B06" w:rsidRDefault="00983252" w:rsidP="001F66CE">
            <w:pPr>
              <w:pStyle w:val="TableParagraph"/>
              <w:spacing w:before="8" w:line="160" w:lineRule="atLeast"/>
              <w:ind w:left="57" w:right="57"/>
              <w:jc w:val="both"/>
              <w:rPr>
                <w:sz w:val="12"/>
              </w:rPr>
            </w:pPr>
            <w:r>
              <w:rPr>
                <w:sz w:val="12"/>
              </w:rPr>
              <w:t>(Primäres) Teilziel</w:t>
            </w:r>
          </w:p>
        </w:tc>
        <w:tc>
          <w:tcPr>
            <w:tcW w:w="6750" w:type="dxa"/>
            <w:gridSpan w:val="18"/>
          </w:tcPr>
          <w:p w14:paraId="5E1A2067" w14:textId="77777777" w:rsidR="00274B06" w:rsidRDefault="00983252" w:rsidP="001F66CE">
            <w:pPr>
              <w:pStyle w:val="TableParagraph"/>
              <w:spacing w:before="8" w:line="160" w:lineRule="atLeast"/>
              <w:ind w:left="57" w:right="57"/>
              <w:jc w:val="both"/>
              <w:rPr>
                <w:sz w:val="12"/>
              </w:rPr>
            </w:pPr>
            <w:r>
              <w:rPr>
                <w:sz w:val="12"/>
              </w:rPr>
              <w:t>Den Zugang zur Informations- und Kommunikationstechnologie erheblich erweitern (SDG 9.c.1)</w:t>
            </w:r>
          </w:p>
        </w:tc>
      </w:tr>
      <w:tr w:rsidR="00274B06" w14:paraId="57E34CE7" w14:textId="77777777">
        <w:trPr>
          <w:trHeight w:val="247"/>
        </w:trPr>
        <w:tc>
          <w:tcPr>
            <w:tcW w:w="3023" w:type="dxa"/>
            <w:vMerge w:val="restart"/>
          </w:tcPr>
          <w:p w14:paraId="34B50ADF" w14:textId="77777777" w:rsidR="00274B06" w:rsidRDefault="00983252" w:rsidP="001F66CE">
            <w:pPr>
              <w:pStyle w:val="TableParagraph"/>
              <w:spacing w:before="8" w:line="160" w:lineRule="atLeast"/>
              <w:ind w:left="57" w:right="57"/>
              <w:jc w:val="both"/>
              <w:rPr>
                <w:sz w:val="12"/>
              </w:rPr>
            </w:pPr>
            <w:r>
              <w:rPr>
                <w:sz w:val="12"/>
              </w:rPr>
              <w:t>Bezug zu weiteren Zielen, Unter- und Teilzielen</w:t>
            </w:r>
          </w:p>
        </w:tc>
        <w:tc>
          <w:tcPr>
            <w:tcW w:w="397" w:type="dxa"/>
          </w:tcPr>
          <w:p w14:paraId="206EE25B" w14:textId="77777777" w:rsidR="00274B06" w:rsidRDefault="00983252" w:rsidP="001F66CE">
            <w:pPr>
              <w:pStyle w:val="TableParagraph"/>
              <w:spacing w:before="8" w:line="160" w:lineRule="atLeast"/>
              <w:ind w:left="57" w:right="57"/>
              <w:jc w:val="both"/>
              <w:rPr>
                <w:sz w:val="12"/>
              </w:rPr>
            </w:pPr>
            <w:r>
              <w:rPr>
                <w:sz w:val="12"/>
              </w:rPr>
              <w:t>1</w:t>
            </w:r>
          </w:p>
        </w:tc>
        <w:tc>
          <w:tcPr>
            <w:tcW w:w="397" w:type="dxa"/>
          </w:tcPr>
          <w:p w14:paraId="58EE92A0" w14:textId="77777777" w:rsidR="00274B06" w:rsidRDefault="00983252" w:rsidP="001F66CE">
            <w:pPr>
              <w:pStyle w:val="TableParagraph"/>
              <w:spacing w:before="8" w:line="160" w:lineRule="atLeast"/>
              <w:ind w:left="57" w:right="57"/>
              <w:jc w:val="both"/>
              <w:rPr>
                <w:sz w:val="12"/>
              </w:rPr>
            </w:pPr>
            <w:r>
              <w:rPr>
                <w:sz w:val="12"/>
              </w:rPr>
              <w:t>2</w:t>
            </w:r>
          </w:p>
        </w:tc>
        <w:tc>
          <w:tcPr>
            <w:tcW w:w="397" w:type="dxa"/>
          </w:tcPr>
          <w:p w14:paraId="537BEE99" w14:textId="77777777" w:rsidR="00274B06" w:rsidRDefault="00983252" w:rsidP="001F66CE">
            <w:pPr>
              <w:pStyle w:val="TableParagraph"/>
              <w:spacing w:before="8" w:line="160" w:lineRule="atLeast"/>
              <w:ind w:left="57" w:right="57"/>
              <w:jc w:val="both"/>
              <w:rPr>
                <w:sz w:val="12"/>
              </w:rPr>
            </w:pPr>
            <w:r>
              <w:rPr>
                <w:sz w:val="12"/>
              </w:rPr>
              <w:t>3</w:t>
            </w:r>
          </w:p>
        </w:tc>
        <w:tc>
          <w:tcPr>
            <w:tcW w:w="397" w:type="dxa"/>
          </w:tcPr>
          <w:p w14:paraId="547D41B1" w14:textId="77777777" w:rsidR="00274B06" w:rsidRDefault="00983252" w:rsidP="001F66CE">
            <w:pPr>
              <w:pStyle w:val="TableParagraph"/>
              <w:spacing w:before="8" w:line="160" w:lineRule="atLeast"/>
              <w:ind w:left="57" w:right="57"/>
              <w:jc w:val="both"/>
              <w:rPr>
                <w:sz w:val="12"/>
              </w:rPr>
            </w:pPr>
            <w:r>
              <w:rPr>
                <w:sz w:val="12"/>
              </w:rPr>
              <w:t>4</w:t>
            </w:r>
          </w:p>
        </w:tc>
        <w:tc>
          <w:tcPr>
            <w:tcW w:w="397" w:type="dxa"/>
          </w:tcPr>
          <w:p w14:paraId="644E0288" w14:textId="77777777" w:rsidR="00274B06" w:rsidRDefault="00983252" w:rsidP="001F66CE">
            <w:pPr>
              <w:pStyle w:val="TableParagraph"/>
              <w:spacing w:before="8" w:line="160" w:lineRule="atLeast"/>
              <w:ind w:left="57" w:right="57"/>
              <w:jc w:val="both"/>
              <w:rPr>
                <w:sz w:val="12"/>
              </w:rPr>
            </w:pPr>
            <w:r>
              <w:rPr>
                <w:sz w:val="12"/>
              </w:rPr>
              <w:t>5</w:t>
            </w:r>
          </w:p>
        </w:tc>
        <w:tc>
          <w:tcPr>
            <w:tcW w:w="397" w:type="dxa"/>
          </w:tcPr>
          <w:p w14:paraId="1FC41671" w14:textId="77777777" w:rsidR="00274B06" w:rsidRDefault="00983252" w:rsidP="001F66CE">
            <w:pPr>
              <w:pStyle w:val="TableParagraph"/>
              <w:spacing w:before="8" w:line="160" w:lineRule="atLeast"/>
              <w:ind w:left="57" w:right="57"/>
              <w:jc w:val="both"/>
              <w:rPr>
                <w:sz w:val="12"/>
              </w:rPr>
            </w:pPr>
            <w:r>
              <w:rPr>
                <w:sz w:val="12"/>
              </w:rPr>
              <w:t>6</w:t>
            </w:r>
          </w:p>
        </w:tc>
        <w:tc>
          <w:tcPr>
            <w:tcW w:w="397" w:type="dxa"/>
          </w:tcPr>
          <w:p w14:paraId="409DAA44" w14:textId="77777777" w:rsidR="00274B06" w:rsidRDefault="00983252" w:rsidP="001F66CE">
            <w:pPr>
              <w:pStyle w:val="TableParagraph"/>
              <w:spacing w:before="8" w:line="160" w:lineRule="atLeast"/>
              <w:ind w:left="57" w:right="57"/>
              <w:jc w:val="both"/>
              <w:rPr>
                <w:sz w:val="12"/>
              </w:rPr>
            </w:pPr>
            <w:r>
              <w:rPr>
                <w:sz w:val="12"/>
              </w:rPr>
              <w:t>7</w:t>
            </w:r>
          </w:p>
        </w:tc>
        <w:tc>
          <w:tcPr>
            <w:tcW w:w="397" w:type="dxa"/>
          </w:tcPr>
          <w:p w14:paraId="7B99DBE6" w14:textId="77777777" w:rsidR="00274B06" w:rsidRDefault="00983252" w:rsidP="001F66CE">
            <w:pPr>
              <w:pStyle w:val="TableParagraph"/>
              <w:spacing w:before="8" w:line="160" w:lineRule="atLeast"/>
              <w:ind w:left="57" w:right="57"/>
              <w:jc w:val="both"/>
              <w:rPr>
                <w:sz w:val="12"/>
              </w:rPr>
            </w:pPr>
            <w:r>
              <w:rPr>
                <w:sz w:val="12"/>
              </w:rPr>
              <w:t>8</w:t>
            </w:r>
          </w:p>
        </w:tc>
        <w:tc>
          <w:tcPr>
            <w:tcW w:w="398" w:type="dxa"/>
            <w:gridSpan w:val="2"/>
          </w:tcPr>
          <w:p w14:paraId="589607A8" w14:textId="77777777" w:rsidR="00274B06" w:rsidRDefault="00983252" w:rsidP="001F66CE">
            <w:pPr>
              <w:pStyle w:val="TableParagraph"/>
              <w:spacing w:before="8" w:line="160" w:lineRule="atLeast"/>
              <w:ind w:left="57" w:right="57"/>
              <w:jc w:val="both"/>
              <w:rPr>
                <w:sz w:val="12"/>
              </w:rPr>
            </w:pPr>
            <w:r>
              <w:rPr>
                <w:sz w:val="12"/>
              </w:rPr>
              <w:t>9</w:t>
            </w:r>
          </w:p>
        </w:tc>
        <w:tc>
          <w:tcPr>
            <w:tcW w:w="397" w:type="dxa"/>
          </w:tcPr>
          <w:p w14:paraId="0EB090AD" w14:textId="77777777" w:rsidR="00274B06" w:rsidRDefault="00983252" w:rsidP="001F66CE">
            <w:pPr>
              <w:pStyle w:val="TableParagraph"/>
              <w:spacing w:before="8" w:line="160" w:lineRule="atLeast"/>
              <w:ind w:left="57" w:right="57"/>
              <w:jc w:val="both"/>
              <w:rPr>
                <w:sz w:val="12"/>
              </w:rPr>
            </w:pPr>
            <w:r>
              <w:rPr>
                <w:sz w:val="12"/>
              </w:rPr>
              <w:t>10</w:t>
            </w:r>
          </w:p>
        </w:tc>
        <w:tc>
          <w:tcPr>
            <w:tcW w:w="397" w:type="dxa"/>
          </w:tcPr>
          <w:p w14:paraId="26AAEBC1" w14:textId="77777777" w:rsidR="00274B06" w:rsidRDefault="00983252" w:rsidP="001F66CE">
            <w:pPr>
              <w:pStyle w:val="TableParagraph"/>
              <w:spacing w:before="8" w:line="160" w:lineRule="atLeast"/>
              <w:ind w:left="57" w:right="57"/>
              <w:jc w:val="both"/>
              <w:rPr>
                <w:sz w:val="12"/>
              </w:rPr>
            </w:pPr>
            <w:r>
              <w:rPr>
                <w:sz w:val="12"/>
              </w:rPr>
              <w:t>11</w:t>
            </w:r>
          </w:p>
        </w:tc>
        <w:tc>
          <w:tcPr>
            <w:tcW w:w="397" w:type="dxa"/>
          </w:tcPr>
          <w:p w14:paraId="062319B8" w14:textId="77777777" w:rsidR="00274B06" w:rsidRDefault="00983252" w:rsidP="001F66CE">
            <w:pPr>
              <w:pStyle w:val="TableParagraph"/>
              <w:spacing w:before="8" w:line="160" w:lineRule="atLeast"/>
              <w:ind w:left="57" w:right="57"/>
              <w:jc w:val="both"/>
              <w:rPr>
                <w:sz w:val="12"/>
              </w:rPr>
            </w:pPr>
            <w:r>
              <w:rPr>
                <w:sz w:val="12"/>
              </w:rPr>
              <w:t>12</w:t>
            </w:r>
          </w:p>
        </w:tc>
        <w:tc>
          <w:tcPr>
            <w:tcW w:w="397" w:type="dxa"/>
          </w:tcPr>
          <w:p w14:paraId="0B9E49B7" w14:textId="77777777" w:rsidR="00274B06" w:rsidRDefault="00983252" w:rsidP="001F66CE">
            <w:pPr>
              <w:pStyle w:val="TableParagraph"/>
              <w:spacing w:before="8" w:line="160" w:lineRule="atLeast"/>
              <w:ind w:left="57" w:right="57"/>
              <w:jc w:val="both"/>
              <w:rPr>
                <w:sz w:val="12"/>
              </w:rPr>
            </w:pPr>
            <w:r>
              <w:rPr>
                <w:sz w:val="12"/>
              </w:rPr>
              <w:t>13</w:t>
            </w:r>
          </w:p>
        </w:tc>
        <w:tc>
          <w:tcPr>
            <w:tcW w:w="397" w:type="dxa"/>
          </w:tcPr>
          <w:p w14:paraId="527EA8DA" w14:textId="77777777" w:rsidR="00274B06" w:rsidRDefault="00983252" w:rsidP="001F66CE">
            <w:pPr>
              <w:pStyle w:val="TableParagraph"/>
              <w:spacing w:before="8" w:line="160" w:lineRule="atLeast"/>
              <w:ind w:left="57" w:right="57"/>
              <w:jc w:val="both"/>
              <w:rPr>
                <w:sz w:val="12"/>
              </w:rPr>
            </w:pPr>
            <w:r>
              <w:rPr>
                <w:sz w:val="12"/>
              </w:rPr>
              <w:t>14</w:t>
            </w:r>
          </w:p>
        </w:tc>
        <w:tc>
          <w:tcPr>
            <w:tcW w:w="397" w:type="dxa"/>
          </w:tcPr>
          <w:p w14:paraId="602095F3" w14:textId="77777777" w:rsidR="00274B06" w:rsidRDefault="00983252" w:rsidP="001F66CE">
            <w:pPr>
              <w:pStyle w:val="TableParagraph"/>
              <w:spacing w:before="8" w:line="160" w:lineRule="atLeast"/>
              <w:ind w:left="57" w:right="57"/>
              <w:jc w:val="both"/>
              <w:rPr>
                <w:sz w:val="12"/>
              </w:rPr>
            </w:pPr>
            <w:r>
              <w:rPr>
                <w:sz w:val="12"/>
              </w:rPr>
              <w:t>15</w:t>
            </w:r>
          </w:p>
        </w:tc>
        <w:tc>
          <w:tcPr>
            <w:tcW w:w="397" w:type="dxa"/>
          </w:tcPr>
          <w:p w14:paraId="5D25748D" w14:textId="77777777" w:rsidR="00274B06" w:rsidRDefault="00983252" w:rsidP="001F66CE">
            <w:pPr>
              <w:pStyle w:val="TableParagraph"/>
              <w:spacing w:before="8" w:line="160" w:lineRule="atLeast"/>
              <w:ind w:left="57" w:right="57"/>
              <w:jc w:val="both"/>
              <w:rPr>
                <w:sz w:val="12"/>
              </w:rPr>
            </w:pPr>
            <w:r>
              <w:rPr>
                <w:sz w:val="12"/>
              </w:rPr>
              <w:t>16</w:t>
            </w:r>
          </w:p>
        </w:tc>
        <w:tc>
          <w:tcPr>
            <w:tcW w:w="397" w:type="dxa"/>
          </w:tcPr>
          <w:p w14:paraId="00F526EF" w14:textId="77777777" w:rsidR="00274B06" w:rsidRDefault="00983252" w:rsidP="001F66CE">
            <w:pPr>
              <w:pStyle w:val="TableParagraph"/>
              <w:spacing w:before="8" w:line="160" w:lineRule="atLeast"/>
              <w:ind w:left="57" w:right="57"/>
              <w:jc w:val="both"/>
              <w:rPr>
                <w:sz w:val="12"/>
              </w:rPr>
            </w:pPr>
            <w:r>
              <w:rPr>
                <w:sz w:val="12"/>
              </w:rPr>
              <w:t>17</w:t>
            </w:r>
          </w:p>
        </w:tc>
      </w:tr>
      <w:tr w:rsidR="00274B06" w14:paraId="6354A0E0" w14:textId="77777777">
        <w:trPr>
          <w:trHeight w:val="286"/>
        </w:trPr>
        <w:tc>
          <w:tcPr>
            <w:tcW w:w="3023" w:type="dxa"/>
            <w:vMerge/>
            <w:tcBorders>
              <w:top w:val="nil"/>
            </w:tcBorders>
          </w:tcPr>
          <w:p w14:paraId="460A2EF5" w14:textId="77777777" w:rsidR="00274B06" w:rsidRDefault="00274B06" w:rsidP="001F66CE">
            <w:pPr>
              <w:spacing w:before="8" w:line="160" w:lineRule="atLeast"/>
              <w:ind w:left="57" w:right="57"/>
              <w:jc w:val="both"/>
              <w:rPr>
                <w:sz w:val="2"/>
                <w:szCs w:val="2"/>
              </w:rPr>
            </w:pPr>
          </w:p>
        </w:tc>
        <w:tc>
          <w:tcPr>
            <w:tcW w:w="397" w:type="dxa"/>
          </w:tcPr>
          <w:p w14:paraId="0FB847AC" w14:textId="77777777" w:rsidR="00274B06" w:rsidRDefault="00274B06" w:rsidP="001F66CE">
            <w:pPr>
              <w:pStyle w:val="TableParagraph"/>
              <w:spacing w:before="8" w:line="160" w:lineRule="atLeast"/>
              <w:jc w:val="both"/>
              <w:rPr>
                <w:rFonts w:ascii="Times New Roman"/>
                <w:sz w:val="12"/>
              </w:rPr>
            </w:pPr>
          </w:p>
        </w:tc>
        <w:tc>
          <w:tcPr>
            <w:tcW w:w="397" w:type="dxa"/>
          </w:tcPr>
          <w:p w14:paraId="2BA23CB8" w14:textId="77777777" w:rsidR="00274B06" w:rsidRDefault="00274B06" w:rsidP="001F66CE">
            <w:pPr>
              <w:pStyle w:val="TableParagraph"/>
              <w:spacing w:before="8" w:line="160" w:lineRule="atLeast"/>
              <w:jc w:val="both"/>
              <w:rPr>
                <w:rFonts w:ascii="Times New Roman"/>
                <w:sz w:val="12"/>
              </w:rPr>
            </w:pPr>
          </w:p>
        </w:tc>
        <w:tc>
          <w:tcPr>
            <w:tcW w:w="397" w:type="dxa"/>
          </w:tcPr>
          <w:p w14:paraId="0A003145" w14:textId="77777777" w:rsidR="00274B06" w:rsidRDefault="00274B06" w:rsidP="001F66CE">
            <w:pPr>
              <w:pStyle w:val="TableParagraph"/>
              <w:spacing w:before="8" w:line="160" w:lineRule="atLeast"/>
              <w:jc w:val="both"/>
              <w:rPr>
                <w:rFonts w:ascii="Times New Roman"/>
                <w:sz w:val="12"/>
              </w:rPr>
            </w:pPr>
          </w:p>
        </w:tc>
        <w:tc>
          <w:tcPr>
            <w:tcW w:w="397" w:type="dxa"/>
          </w:tcPr>
          <w:p w14:paraId="446ED00D" w14:textId="77777777" w:rsidR="00274B06" w:rsidRDefault="00274B06" w:rsidP="001F66CE">
            <w:pPr>
              <w:pStyle w:val="TableParagraph"/>
              <w:spacing w:before="8" w:line="160" w:lineRule="atLeast"/>
              <w:jc w:val="both"/>
              <w:rPr>
                <w:rFonts w:ascii="Times New Roman"/>
                <w:sz w:val="12"/>
              </w:rPr>
            </w:pPr>
          </w:p>
        </w:tc>
        <w:tc>
          <w:tcPr>
            <w:tcW w:w="397" w:type="dxa"/>
          </w:tcPr>
          <w:p w14:paraId="6A304E19" w14:textId="77777777" w:rsidR="00274B06" w:rsidRDefault="00274B06" w:rsidP="001F66CE">
            <w:pPr>
              <w:pStyle w:val="TableParagraph"/>
              <w:spacing w:before="8" w:line="160" w:lineRule="atLeast"/>
              <w:jc w:val="both"/>
              <w:rPr>
                <w:rFonts w:ascii="Times New Roman"/>
                <w:sz w:val="12"/>
              </w:rPr>
            </w:pPr>
          </w:p>
        </w:tc>
        <w:tc>
          <w:tcPr>
            <w:tcW w:w="397" w:type="dxa"/>
          </w:tcPr>
          <w:p w14:paraId="5A310AF1" w14:textId="77777777" w:rsidR="00274B06" w:rsidRDefault="00274B06" w:rsidP="001F66CE">
            <w:pPr>
              <w:pStyle w:val="TableParagraph"/>
              <w:spacing w:before="8" w:line="160" w:lineRule="atLeast"/>
              <w:jc w:val="both"/>
              <w:rPr>
                <w:rFonts w:ascii="Times New Roman"/>
                <w:sz w:val="12"/>
              </w:rPr>
            </w:pPr>
          </w:p>
        </w:tc>
        <w:tc>
          <w:tcPr>
            <w:tcW w:w="397" w:type="dxa"/>
          </w:tcPr>
          <w:p w14:paraId="267DB50A" w14:textId="77777777" w:rsidR="00274B06" w:rsidRDefault="00274B06" w:rsidP="001F66CE">
            <w:pPr>
              <w:pStyle w:val="TableParagraph"/>
              <w:spacing w:before="8" w:line="160" w:lineRule="atLeast"/>
              <w:jc w:val="both"/>
              <w:rPr>
                <w:rFonts w:ascii="Times New Roman"/>
                <w:sz w:val="12"/>
              </w:rPr>
            </w:pPr>
          </w:p>
        </w:tc>
        <w:tc>
          <w:tcPr>
            <w:tcW w:w="397" w:type="dxa"/>
          </w:tcPr>
          <w:p w14:paraId="3F971347" w14:textId="77777777" w:rsidR="00274B06" w:rsidRDefault="00983252" w:rsidP="001F66CE">
            <w:pPr>
              <w:pStyle w:val="TableParagraph"/>
              <w:spacing w:before="8" w:line="160" w:lineRule="atLeast"/>
              <w:jc w:val="both"/>
              <w:rPr>
                <w:sz w:val="12"/>
              </w:rPr>
            </w:pPr>
            <w:r>
              <w:rPr>
                <w:sz w:val="12"/>
              </w:rPr>
              <w:t>8.2</w:t>
            </w:r>
          </w:p>
        </w:tc>
        <w:tc>
          <w:tcPr>
            <w:tcW w:w="398" w:type="dxa"/>
            <w:gridSpan w:val="2"/>
          </w:tcPr>
          <w:p w14:paraId="21CB720C" w14:textId="77777777" w:rsidR="00274B06" w:rsidRDefault="00983252" w:rsidP="001F66CE">
            <w:pPr>
              <w:pStyle w:val="TableParagraph"/>
              <w:spacing w:before="8" w:line="160" w:lineRule="atLeast"/>
              <w:jc w:val="both"/>
              <w:rPr>
                <w:sz w:val="12"/>
              </w:rPr>
            </w:pPr>
            <w:r>
              <w:rPr>
                <w:sz w:val="12"/>
              </w:rPr>
              <w:t>9.a</w:t>
            </w:r>
          </w:p>
        </w:tc>
        <w:tc>
          <w:tcPr>
            <w:tcW w:w="397" w:type="dxa"/>
          </w:tcPr>
          <w:p w14:paraId="14E2F561" w14:textId="77777777" w:rsidR="00274B06" w:rsidRDefault="00274B06" w:rsidP="001F66CE">
            <w:pPr>
              <w:pStyle w:val="TableParagraph"/>
              <w:spacing w:before="8" w:line="160" w:lineRule="atLeast"/>
              <w:jc w:val="both"/>
              <w:rPr>
                <w:rFonts w:ascii="Times New Roman"/>
                <w:sz w:val="12"/>
              </w:rPr>
            </w:pPr>
          </w:p>
        </w:tc>
        <w:tc>
          <w:tcPr>
            <w:tcW w:w="397" w:type="dxa"/>
          </w:tcPr>
          <w:p w14:paraId="61EC347F" w14:textId="77777777" w:rsidR="00274B06" w:rsidRDefault="00274B06" w:rsidP="001F66CE">
            <w:pPr>
              <w:pStyle w:val="TableParagraph"/>
              <w:spacing w:before="8" w:line="160" w:lineRule="atLeast"/>
              <w:jc w:val="both"/>
              <w:rPr>
                <w:rFonts w:ascii="Times New Roman"/>
                <w:sz w:val="12"/>
              </w:rPr>
            </w:pPr>
          </w:p>
        </w:tc>
        <w:tc>
          <w:tcPr>
            <w:tcW w:w="397" w:type="dxa"/>
          </w:tcPr>
          <w:p w14:paraId="3DA6D70F" w14:textId="77777777" w:rsidR="00274B06" w:rsidRDefault="00274B06" w:rsidP="001F66CE">
            <w:pPr>
              <w:pStyle w:val="TableParagraph"/>
              <w:spacing w:before="8" w:line="160" w:lineRule="atLeast"/>
              <w:jc w:val="both"/>
              <w:rPr>
                <w:rFonts w:ascii="Times New Roman"/>
                <w:sz w:val="12"/>
              </w:rPr>
            </w:pPr>
          </w:p>
        </w:tc>
        <w:tc>
          <w:tcPr>
            <w:tcW w:w="397" w:type="dxa"/>
          </w:tcPr>
          <w:p w14:paraId="44953C02" w14:textId="77777777" w:rsidR="00274B06" w:rsidRDefault="00274B06" w:rsidP="001F66CE">
            <w:pPr>
              <w:pStyle w:val="TableParagraph"/>
              <w:spacing w:before="8" w:line="160" w:lineRule="atLeast"/>
              <w:jc w:val="both"/>
              <w:rPr>
                <w:rFonts w:ascii="Times New Roman"/>
                <w:sz w:val="12"/>
              </w:rPr>
            </w:pPr>
          </w:p>
        </w:tc>
        <w:tc>
          <w:tcPr>
            <w:tcW w:w="397" w:type="dxa"/>
          </w:tcPr>
          <w:p w14:paraId="2C2BDF3C" w14:textId="77777777" w:rsidR="00274B06" w:rsidRDefault="00274B06" w:rsidP="001F66CE">
            <w:pPr>
              <w:pStyle w:val="TableParagraph"/>
              <w:spacing w:before="8" w:line="160" w:lineRule="atLeast"/>
              <w:jc w:val="both"/>
              <w:rPr>
                <w:rFonts w:ascii="Times New Roman"/>
                <w:sz w:val="12"/>
              </w:rPr>
            </w:pPr>
          </w:p>
        </w:tc>
        <w:tc>
          <w:tcPr>
            <w:tcW w:w="397" w:type="dxa"/>
          </w:tcPr>
          <w:p w14:paraId="2A1FD7B7" w14:textId="77777777" w:rsidR="00274B06" w:rsidRDefault="00274B06" w:rsidP="001F66CE">
            <w:pPr>
              <w:pStyle w:val="TableParagraph"/>
              <w:spacing w:before="8" w:line="160" w:lineRule="atLeast"/>
              <w:jc w:val="both"/>
              <w:rPr>
                <w:rFonts w:ascii="Times New Roman"/>
                <w:sz w:val="12"/>
              </w:rPr>
            </w:pPr>
          </w:p>
        </w:tc>
        <w:tc>
          <w:tcPr>
            <w:tcW w:w="397" w:type="dxa"/>
          </w:tcPr>
          <w:p w14:paraId="22A355EF" w14:textId="77777777" w:rsidR="00274B06" w:rsidRDefault="00274B06" w:rsidP="001F66CE">
            <w:pPr>
              <w:pStyle w:val="TableParagraph"/>
              <w:spacing w:before="8" w:line="160" w:lineRule="atLeast"/>
              <w:jc w:val="both"/>
              <w:rPr>
                <w:rFonts w:ascii="Times New Roman"/>
                <w:sz w:val="12"/>
              </w:rPr>
            </w:pPr>
          </w:p>
        </w:tc>
        <w:tc>
          <w:tcPr>
            <w:tcW w:w="397" w:type="dxa"/>
          </w:tcPr>
          <w:p w14:paraId="6F246C1E" w14:textId="77777777" w:rsidR="00274B06" w:rsidRDefault="00274B06" w:rsidP="001F66CE">
            <w:pPr>
              <w:pStyle w:val="TableParagraph"/>
              <w:spacing w:before="8" w:line="160" w:lineRule="atLeast"/>
              <w:jc w:val="both"/>
              <w:rPr>
                <w:rFonts w:ascii="Times New Roman"/>
                <w:sz w:val="12"/>
              </w:rPr>
            </w:pPr>
          </w:p>
        </w:tc>
      </w:tr>
      <w:tr w:rsidR="00274B06" w14:paraId="535FF608" w14:textId="77777777">
        <w:trPr>
          <w:trHeight w:val="349"/>
        </w:trPr>
        <w:tc>
          <w:tcPr>
            <w:tcW w:w="3023" w:type="dxa"/>
          </w:tcPr>
          <w:p w14:paraId="40AC9375" w14:textId="77777777" w:rsidR="00274B06" w:rsidRDefault="00983252" w:rsidP="001F66C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7A1C06D" w14:textId="77777777" w:rsidR="00274B06" w:rsidRDefault="00983252" w:rsidP="001F66CE">
            <w:pPr>
              <w:pStyle w:val="TableParagraph"/>
              <w:spacing w:before="8" w:line="160" w:lineRule="atLeast"/>
              <w:ind w:left="57" w:right="57"/>
              <w:jc w:val="both"/>
              <w:rPr>
                <w:sz w:val="12"/>
              </w:rPr>
            </w:pPr>
            <w:r>
              <w:rPr>
                <w:sz w:val="12"/>
              </w:rPr>
              <w:t>Ökonomie – Wirtschaftsstruktur</w:t>
            </w:r>
          </w:p>
        </w:tc>
      </w:tr>
      <w:tr w:rsidR="00274B06" w14:paraId="25A7FAA2" w14:textId="77777777">
        <w:trPr>
          <w:trHeight w:val="349"/>
        </w:trPr>
        <w:tc>
          <w:tcPr>
            <w:tcW w:w="3023" w:type="dxa"/>
          </w:tcPr>
          <w:p w14:paraId="236E61FB" w14:textId="77777777" w:rsidR="00274B06" w:rsidRDefault="00983252" w:rsidP="001F66C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CB1A230" w14:textId="77777777" w:rsidR="00274B06" w:rsidRDefault="00983252" w:rsidP="001F66CE">
            <w:pPr>
              <w:pStyle w:val="TableParagraph"/>
              <w:spacing w:before="8" w:line="160" w:lineRule="atLeast"/>
              <w:ind w:left="57" w:right="57"/>
              <w:jc w:val="both"/>
              <w:rPr>
                <w:sz w:val="12"/>
              </w:rPr>
            </w:pPr>
            <w:r>
              <w:rPr>
                <w:sz w:val="12"/>
              </w:rPr>
              <w:t>Smarte Kommune</w:t>
            </w:r>
          </w:p>
        </w:tc>
      </w:tr>
      <w:tr w:rsidR="00274B06" w14:paraId="370E77C7" w14:textId="77777777">
        <w:trPr>
          <w:trHeight w:val="247"/>
        </w:trPr>
        <w:tc>
          <w:tcPr>
            <w:tcW w:w="3023" w:type="dxa"/>
          </w:tcPr>
          <w:p w14:paraId="3846E19C" w14:textId="77777777" w:rsidR="00274B06" w:rsidRDefault="00983252" w:rsidP="001F66CE">
            <w:pPr>
              <w:pStyle w:val="TableParagraph"/>
              <w:spacing w:before="8" w:line="160" w:lineRule="atLeast"/>
              <w:ind w:left="57" w:right="57"/>
              <w:jc w:val="both"/>
              <w:rPr>
                <w:sz w:val="12"/>
              </w:rPr>
            </w:pPr>
            <w:r>
              <w:rPr>
                <w:sz w:val="12"/>
              </w:rPr>
              <w:t>Definition</w:t>
            </w:r>
          </w:p>
        </w:tc>
        <w:tc>
          <w:tcPr>
            <w:tcW w:w="6750" w:type="dxa"/>
            <w:gridSpan w:val="18"/>
          </w:tcPr>
          <w:p w14:paraId="1249DF76" w14:textId="77777777" w:rsidR="00274B06" w:rsidRDefault="00983252" w:rsidP="001F66CE">
            <w:pPr>
              <w:pStyle w:val="TableParagraph"/>
              <w:spacing w:before="8" w:line="160" w:lineRule="atLeast"/>
              <w:ind w:left="57" w:right="57"/>
              <w:jc w:val="both"/>
              <w:rPr>
                <w:sz w:val="12"/>
              </w:rPr>
            </w:pPr>
            <w:r>
              <w:rPr>
                <w:sz w:val="12"/>
              </w:rPr>
              <w:t>Anteil der Unternehmen, die eine Bandbreite von 50 Mbit/s nutzen können</w:t>
            </w:r>
          </w:p>
        </w:tc>
      </w:tr>
      <w:tr w:rsidR="00274B06" w14:paraId="7B7F0832" w14:textId="77777777" w:rsidTr="001F66CE">
        <w:trPr>
          <w:trHeight w:val="1402"/>
        </w:trPr>
        <w:tc>
          <w:tcPr>
            <w:tcW w:w="3023" w:type="dxa"/>
          </w:tcPr>
          <w:p w14:paraId="4115D2D4" w14:textId="77777777" w:rsidR="00274B06" w:rsidRDefault="00983252" w:rsidP="001F66CE">
            <w:pPr>
              <w:pStyle w:val="TableParagraph"/>
              <w:spacing w:before="8" w:line="160" w:lineRule="atLeast"/>
              <w:ind w:left="57" w:right="57"/>
              <w:jc w:val="both"/>
              <w:rPr>
                <w:sz w:val="12"/>
              </w:rPr>
            </w:pPr>
            <w:r>
              <w:rPr>
                <w:sz w:val="12"/>
              </w:rPr>
              <w:t>Nachhaltigkeitsrelevanz</w:t>
            </w:r>
          </w:p>
        </w:tc>
        <w:tc>
          <w:tcPr>
            <w:tcW w:w="6750" w:type="dxa"/>
            <w:gridSpan w:val="18"/>
          </w:tcPr>
          <w:p w14:paraId="7D45D811" w14:textId="5AB23A87" w:rsidR="00274B06" w:rsidRDefault="00983252" w:rsidP="001F66CE">
            <w:pPr>
              <w:pStyle w:val="TableParagraph"/>
              <w:spacing w:before="8" w:line="160" w:lineRule="atLeast"/>
              <w:ind w:left="57" w:right="57"/>
              <w:jc w:val="both"/>
              <w:rPr>
                <w:sz w:val="12"/>
              </w:rPr>
            </w:pPr>
            <w:r>
              <w:rPr>
                <w:sz w:val="12"/>
              </w:rPr>
              <w:t>Die Breitbandverfügbarkeit von Unternehmen hat einen indirekten Nachhaltigkeitsbezug. Als häufige Grundvoraussetzung für zeitgemäßes und innovatives unternehmerisches Handeln wird die Breitbandversorgung verstärkt zum zentralen Standortfaktor. Eine adäquate Anbindung an Informationsinfrastruktur ermöglich darüber hinaus mangelnde räumliche Nähe zu Absatzmärkten zu überwinden und kann somit den ländlichen Raum stärken. Dies gilt insbesondere für Kleinst- und Kleinunternehmen, die verstärkt digitale Technologien anwenden. Somit ist die Breitbandversorgung zu einem Bestandteil der Daseinsvorsorge geworden und wird von staatlicher Seite mit zum Teil erheblichen Mitteln gefördert. Gerade im ländlichen Raum hat die Breitbandverfügbarkeit jedoch immer noch große Lücken. Die Nachhaltigkeitsrelevanz dieses Indikators leitet sich aus seiner Bedeutung für die Schaffung gleichwertiger Arbeits- und dadurch auch Lebensbedingungen in allen Regionen und auch für die nachfolgenden Generationen (Prinzip der Generationengerechtigkeit) ab.</w:t>
            </w:r>
          </w:p>
        </w:tc>
      </w:tr>
      <w:tr w:rsidR="00274B06" w14:paraId="2953DB02" w14:textId="77777777">
        <w:trPr>
          <w:trHeight w:val="247"/>
        </w:trPr>
        <w:tc>
          <w:tcPr>
            <w:tcW w:w="3023" w:type="dxa"/>
            <w:vMerge w:val="restart"/>
          </w:tcPr>
          <w:p w14:paraId="536A6877" w14:textId="77777777" w:rsidR="00274B06" w:rsidRDefault="00983252" w:rsidP="001F66CE">
            <w:pPr>
              <w:pStyle w:val="TableParagraph"/>
              <w:spacing w:before="8" w:line="160" w:lineRule="atLeast"/>
              <w:ind w:left="57" w:right="57"/>
              <w:jc w:val="both"/>
              <w:rPr>
                <w:sz w:val="12"/>
              </w:rPr>
            </w:pPr>
            <w:r>
              <w:rPr>
                <w:sz w:val="12"/>
              </w:rPr>
              <w:t>Herkunft</w:t>
            </w:r>
          </w:p>
        </w:tc>
        <w:tc>
          <w:tcPr>
            <w:tcW w:w="3375" w:type="dxa"/>
            <w:gridSpan w:val="9"/>
          </w:tcPr>
          <w:p w14:paraId="34367246" w14:textId="77777777" w:rsidR="00274B06" w:rsidRDefault="00983252" w:rsidP="001F66CE">
            <w:pPr>
              <w:pStyle w:val="TableParagraph"/>
              <w:spacing w:before="8" w:line="160" w:lineRule="atLeast"/>
              <w:ind w:left="57" w:right="57"/>
              <w:jc w:val="both"/>
              <w:rPr>
                <w:sz w:val="12"/>
              </w:rPr>
            </w:pPr>
            <w:r>
              <w:rPr>
                <w:sz w:val="12"/>
              </w:rPr>
              <w:t>Vereinte Nationen</w:t>
            </w:r>
          </w:p>
        </w:tc>
        <w:tc>
          <w:tcPr>
            <w:tcW w:w="3375" w:type="dxa"/>
            <w:gridSpan w:val="9"/>
          </w:tcPr>
          <w:p w14:paraId="27CAC77D" w14:textId="77777777" w:rsidR="00274B06" w:rsidRDefault="00274B06" w:rsidP="001F66CE">
            <w:pPr>
              <w:pStyle w:val="TableParagraph"/>
              <w:spacing w:before="8" w:line="160" w:lineRule="atLeast"/>
              <w:ind w:left="57" w:right="57"/>
              <w:jc w:val="both"/>
              <w:rPr>
                <w:rFonts w:ascii="Times New Roman"/>
                <w:sz w:val="12"/>
              </w:rPr>
            </w:pPr>
          </w:p>
        </w:tc>
      </w:tr>
      <w:tr w:rsidR="00274B06" w14:paraId="750D3F1D" w14:textId="77777777">
        <w:trPr>
          <w:trHeight w:val="247"/>
        </w:trPr>
        <w:tc>
          <w:tcPr>
            <w:tcW w:w="3023" w:type="dxa"/>
            <w:vMerge/>
            <w:tcBorders>
              <w:top w:val="nil"/>
            </w:tcBorders>
          </w:tcPr>
          <w:p w14:paraId="110591FA" w14:textId="77777777" w:rsidR="00274B06" w:rsidRDefault="00274B06" w:rsidP="001F66CE">
            <w:pPr>
              <w:spacing w:before="8" w:line="160" w:lineRule="atLeast"/>
              <w:ind w:left="57" w:right="57"/>
              <w:jc w:val="both"/>
              <w:rPr>
                <w:sz w:val="2"/>
                <w:szCs w:val="2"/>
              </w:rPr>
            </w:pPr>
          </w:p>
        </w:tc>
        <w:tc>
          <w:tcPr>
            <w:tcW w:w="3375" w:type="dxa"/>
            <w:gridSpan w:val="9"/>
          </w:tcPr>
          <w:p w14:paraId="1DBDEAC8" w14:textId="77777777" w:rsidR="00274B06" w:rsidRDefault="00983252" w:rsidP="001F66CE">
            <w:pPr>
              <w:pStyle w:val="TableParagraph"/>
              <w:spacing w:before="8" w:line="160" w:lineRule="atLeast"/>
              <w:ind w:left="57" w:right="57"/>
              <w:jc w:val="both"/>
              <w:rPr>
                <w:sz w:val="12"/>
              </w:rPr>
            </w:pPr>
            <w:r>
              <w:rPr>
                <w:sz w:val="12"/>
              </w:rPr>
              <w:t>Europäische Union</w:t>
            </w:r>
          </w:p>
        </w:tc>
        <w:tc>
          <w:tcPr>
            <w:tcW w:w="3375" w:type="dxa"/>
            <w:gridSpan w:val="9"/>
          </w:tcPr>
          <w:p w14:paraId="19E4AEA9" w14:textId="77777777" w:rsidR="00274B06" w:rsidRDefault="00274B06" w:rsidP="001F66CE">
            <w:pPr>
              <w:pStyle w:val="TableParagraph"/>
              <w:spacing w:before="8" w:line="160" w:lineRule="atLeast"/>
              <w:ind w:left="57" w:right="57"/>
              <w:jc w:val="both"/>
              <w:rPr>
                <w:rFonts w:ascii="Times New Roman"/>
                <w:sz w:val="12"/>
              </w:rPr>
            </w:pPr>
          </w:p>
        </w:tc>
      </w:tr>
      <w:tr w:rsidR="00274B06" w14:paraId="3DD9F6D4" w14:textId="77777777">
        <w:trPr>
          <w:trHeight w:val="247"/>
        </w:trPr>
        <w:tc>
          <w:tcPr>
            <w:tcW w:w="3023" w:type="dxa"/>
            <w:vMerge/>
            <w:tcBorders>
              <w:top w:val="nil"/>
            </w:tcBorders>
          </w:tcPr>
          <w:p w14:paraId="183B44CE" w14:textId="77777777" w:rsidR="00274B06" w:rsidRDefault="00274B06" w:rsidP="001F66CE">
            <w:pPr>
              <w:spacing w:before="8" w:line="160" w:lineRule="atLeast"/>
              <w:ind w:left="57" w:right="57"/>
              <w:jc w:val="both"/>
              <w:rPr>
                <w:sz w:val="2"/>
                <w:szCs w:val="2"/>
              </w:rPr>
            </w:pPr>
          </w:p>
        </w:tc>
        <w:tc>
          <w:tcPr>
            <w:tcW w:w="3375" w:type="dxa"/>
            <w:gridSpan w:val="9"/>
          </w:tcPr>
          <w:p w14:paraId="34CB63AF" w14:textId="77777777" w:rsidR="00274B06" w:rsidRDefault="00983252" w:rsidP="001F66CE">
            <w:pPr>
              <w:pStyle w:val="TableParagraph"/>
              <w:spacing w:before="8" w:line="160" w:lineRule="atLeast"/>
              <w:ind w:left="57" w:right="57"/>
              <w:jc w:val="both"/>
              <w:rPr>
                <w:sz w:val="12"/>
              </w:rPr>
            </w:pPr>
            <w:r>
              <w:rPr>
                <w:sz w:val="12"/>
              </w:rPr>
              <w:t>Bund</w:t>
            </w:r>
          </w:p>
        </w:tc>
        <w:tc>
          <w:tcPr>
            <w:tcW w:w="3375" w:type="dxa"/>
            <w:gridSpan w:val="9"/>
          </w:tcPr>
          <w:p w14:paraId="79BC0A09" w14:textId="77777777" w:rsidR="00274B06" w:rsidRDefault="00274B06" w:rsidP="001F66CE">
            <w:pPr>
              <w:pStyle w:val="TableParagraph"/>
              <w:spacing w:before="8" w:line="160" w:lineRule="atLeast"/>
              <w:ind w:left="57" w:right="57"/>
              <w:jc w:val="both"/>
              <w:rPr>
                <w:rFonts w:ascii="Times New Roman"/>
                <w:sz w:val="12"/>
              </w:rPr>
            </w:pPr>
          </w:p>
        </w:tc>
      </w:tr>
      <w:tr w:rsidR="00274B06" w14:paraId="3F7072CF" w14:textId="77777777">
        <w:trPr>
          <w:trHeight w:val="247"/>
        </w:trPr>
        <w:tc>
          <w:tcPr>
            <w:tcW w:w="3023" w:type="dxa"/>
            <w:vMerge/>
            <w:tcBorders>
              <w:top w:val="nil"/>
            </w:tcBorders>
          </w:tcPr>
          <w:p w14:paraId="6DDEEAB8" w14:textId="77777777" w:rsidR="00274B06" w:rsidRDefault="00274B06" w:rsidP="001F66CE">
            <w:pPr>
              <w:spacing w:before="8" w:line="160" w:lineRule="atLeast"/>
              <w:ind w:left="57" w:right="57"/>
              <w:jc w:val="both"/>
              <w:rPr>
                <w:sz w:val="2"/>
                <w:szCs w:val="2"/>
              </w:rPr>
            </w:pPr>
          </w:p>
        </w:tc>
        <w:tc>
          <w:tcPr>
            <w:tcW w:w="3375" w:type="dxa"/>
            <w:gridSpan w:val="9"/>
          </w:tcPr>
          <w:p w14:paraId="1BDF8E88" w14:textId="77777777" w:rsidR="00274B06" w:rsidRDefault="00983252" w:rsidP="001F66CE">
            <w:pPr>
              <w:pStyle w:val="TableParagraph"/>
              <w:spacing w:before="8" w:line="160" w:lineRule="atLeast"/>
              <w:ind w:left="57" w:right="57"/>
              <w:jc w:val="both"/>
              <w:rPr>
                <w:sz w:val="12"/>
              </w:rPr>
            </w:pPr>
            <w:r>
              <w:rPr>
                <w:sz w:val="12"/>
              </w:rPr>
              <w:t>Länder</w:t>
            </w:r>
          </w:p>
        </w:tc>
        <w:tc>
          <w:tcPr>
            <w:tcW w:w="3375" w:type="dxa"/>
            <w:gridSpan w:val="9"/>
          </w:tcPr>
          <w:p w14:paraId="6A6BAA48" w14:textId="77777777" w:rsidR="00274B06" w:rsidRDefault="00274B06" w:rsidP="001F66CE">
            <w:pPr>
              <w:pStyle w:val="TableParagraph"/>
              <w:spacing w:before="8" w:line="160" w:lineRule="atLeast"/>
              <w:ind w:left="57" w:right="57"/>
              <w:jc w:val="both"/>
              <w:rPr>
                <w:rFonts w:ascii="Times New Roman"/>
                <w:sz w:val="12"/>
              </w:rPr>
            </w:pPr>
          </w:p>
        </w:tc>
      </w:tr>
      <w:tr w:rsidR="00274B06" w14:paraId="38F108FB" w14:textId="77777777">
        <w:trPr>
          <w:trHeight w:val="247"/>
        </w:trPr>
        <w:tc>
          <w:tcPr>
            <w:tcW w:w="3023" w:type="dxa"/>
            <w:vMerge/>
            <w:tcBorders>
              <w:top w:val="nil"/>
            </w:tcBorders>
          </w:tcPr>
          <w:p w14:paraId="57F14331" w14:textId="77777777" w:rsidR="00274B06" w:rsidRDefault="00274B06" w:rsidP="001F66CE">
            <w:pPr>
              <w:spacing w:before="8" w:line="160" w:lineRule="atLeast"/>
              <w:ind w:left="57" w:right="57"/>
              <w:jc w:val="both"/>
              <w:rPr>
                <w:sz w:val="2"/>
                <w:szCs w:val="2"/>
              </w:rPr>
            </w:pPr>
          </w:p>
        </w:tc>
        <w:tc>
          <w:tcPr>
            <w:tcW w:w="3375" w:type="dxa"/>
            <w:gridSpan w:val="9"/>
          </w:tcPr>
          <w:p w14:paraId="5DABA064" w14:textId="77777777" w:rsidR="00274B06" w:rsidRDefault="00983252" w:rsidP="001F66CE">
            <w:pPr>
              <w:pStyle w:val="TableParagraph"/>
              <w:spacing w:before="8" w:line="160" w:lineRule="atLeast"/>
              <w:ind w:left="57" w:right="57"/>
              <w:jc w:val="both"/>
              <w:rPr>
                <w:sz w:val="12"/>
              </w:rPr>
            </w:pPr>
            <w:r>
              <w:rPr>
                <w:sz w:val="12"/>
              </w:rPr>
              <w:t>Kommunen</w:t>
            </w:r>
          </w:p>
        </w:tc>
        <w:tc>
          <w:tcPr>
            <w:tcW w:w="3375" w:type="dxa"/>
            <w:gridSpan w:val="9"/>
          </w:tcPr>
          <w:p w14:paraId="1C350442" w14:textId="77777777" w:rsidR="00274B06" w:rsidRDefault="00274B06" w:rsidP="001F66CE">
            <w:pPr>
              <w:pStyle w:val="TableParagraph"/>
              <w:spacing w:before="8" w:line="160" w:lineRule="atLeast"/>
              <w:ind w:left="57" w:right="57"/>
              <w:jc w:val="both"/>
              <w:rPr>
                <w:rFonts w:ascii="Times New Roman"/>
                <w:sz w:val="12"/>
              </w:rPr>
            </w:pPr>
          </w:p>
        </w:tc>
      </w:tr>
      <w:tr w:rsidR="00274B06" w14:paraId="379ABE2D" w14:textId="77777777">
        <w:trPr>
          <w:trHeight w:val="669"/>
        </w:trPr>
        <w:tc>
          <w:tcPr>
            <w:tcW w:w="3023" w:type="dxa"/>
          </w:tcPr>
          <w:p w14:paraId="11F25715" w14:textId="77777777" w:rsidR="00274B06" w:rsidRDefault="00983252" w:rsidP="001F66CE">
            <w:pPr>
              <w:pStyle w:val="TableParagraph"/>
              <w:spacing w:before="8" w:line="160" w:lineRule="atLeast"/>
              <w:ind w:left="57" w:right="57"/>
              <w:jc w:val="both"/>
              <w:rPr>
                <w:sz w:val="12"/>
              </w:rPr>
            </w:pPr>
            <w:r>
              <w:rPr>
                <w:sz w:val="12"/>
              </w:rPr>
              <w:t>Validität</w:t>
            </w:r>
          </w:p>
        </w:tc>
        <w:tc>
          <w:tcPr>
            <w:tcW w:w="6750" w:type="dxa"/>
            <w:gridSpan w:val="18"/>
          </w:tcPr>
          <w:p w14:paraId="19038890" w14:textId="77777777" w:rsidR="00274B06" w:rsidRDefault="00983252" w:rsidP="001F66CE">
            <w:pPr>
              <w:pStyle w:val="TableParagraph"/>
              <w:spacing w:before="8" w:line="160" w:lineRule="atLeast"/>
              <w:ind w:left="57" w:right="57"/>
              <w:jc w:val="both"/>
              <w:rPr>
                <w:sz w:val="12"/>
              </w:rPr>
            </w:pPr>
            <w:r>
              <w:rPr>
                <w:sz w:val="12"/>
              </w:rPr>
              <w:t>Die Breitbandverfügbarkeit ist heute Teil einer zeitgemäßen Infrastrukturbereitstellung und oftmals Voraussetzung dafür, dass Unternehmen handeln und Innovationen hervorbringen können. In Anbetracht eines stetigen Anstiegs der zu verarbeitenden Datenmengen sind 50 Mbit/s als möglicher Richtwert für ein Mindestmaß anzusehen. Unabhängig von der letztendlich gewählten Geschwindigkeit, bildet der Indikator das Unterziel ohne Einschränkungen ab.</w:t>
            </w:r>
          </w:p>
        </w:tc>
      </w:tr>
      <w:tr w:rsidR="00274B06" w14:paraId="09399F77" w14:textId="77777777">
        <w:trPr>
          <w:trHeight w:val="247"/>
        </w:trPr>
        <w:tc>
          <w:tcPr>
            <w:tcW w:w="3023" w:type="dxa"/>
            <w:vMerge w:val="restart"/>
          </w:tcPr>
          <w:p w14:paraId="467E9139" w14:textId="77777777" w:rsidR="00274B06" w:rsidRDefault="00983252" w:rsidP="001F66CE">
            <w:pPr>
              <w:pStyle w:val="TableParagraph"/>
              <w:spacing w:before="8" w:line="160" w:lineRule="atLeast"/>
              <w:ind w:left="57" w:right="57"/>
              <w:jc w:val="both"/>
              <w:rPr>
                <w:sz w:val="12"/>
              </w:rPr>
            </w:pPr>
            <w:r>
              <w:rPr>
                <w:sz w:val="12"/>
              </w:rPr>
              <w:t>Funktion</w:t>
            </w:r>
          </w:p>
        </w:tc>
        <w:tc>
          <w:tcPr>
            <w:tcW w:w="3375" w:type="dxa"/>
            <w:gridSpan w:val="9"/>
          </w:tcPr>
          <w:p w14:paraId="00961F7D" w14:textId="77777777" w:rsidR="00274B06" w:rsidRPr="00505D33" w:rsidRDefault="00983252" w:rsidP="001F66C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A42A17B" w14:textId="77777777" w:rsidR="00274B06" w:rsidRDefault="00983252" w:rsidP="001F66CE">
            <w:pPr>
              <w:pStyle w:val="TableParagraph"/>
              <w:spacing w:before="8" w:line="160" w:lineRule="atLeast"/>
              <w:ind w:left="57" w:right="57"/>
              <w:jc w:val="both"/>
              <w:rPr>
                <w:sz w:val="12"/>
              </w:rPr>
            </w:pPr>
            <w:r>
              <w:rPr>
                <w:sz w:val="12"/>
              </w:rPr>
              <w:t>x</w:t>
            </w:r>
          </w:p>
        </w:tc>
      </w:tr>
      <w:tr w:rsidR="00274B06" w14:paraId="7DCE49BC" w14:textId="77777777">
        <w:trPr>
          <w:trHeight w:val="247"/>
        </w:trPr>
        <w:tc>
          <w:tcPr>
            <w:tcW w:w="3023" w:type="dxa"/>
            <w:vMerge/>
            <w:tcBorders>
              <w:top w:val="nil"/>
            </w:tcBorders>
          </w:tcPr>
          <w:p w14:paraId="02A7448E" w14:textId="77777777" w:rsidR="00274B06" w:rsidRDefault="00274B06" w:rsidP="001F66CE">
            <w:pPr>
              <w:spacing w:before="8" w:line="160" w:lineRule="atLeast"/>
              <w:ind w:left="57" w:right="57"/>
              <w:jc w:val="both"/>
              <w:rPr>
                <w:sz w:val="2"/>
                <w:szCs w:val="2"/>
              </w:rPr>
            </w:pPr>
          </w:p>
        </w:tc>
        <w:tc>
          <w:tcPr>
            <w:tcW w:w="3375" w:type="dxa"/>
            <w:gridSpan w:val="9"/>
          </w:tcPr>
          <w:p w14:paraId="65FDACC6" w14:textId="77777777" w:rsidR="00274B06" w:rsidRDefault="00983252" w:rsidP="001F66CE">
            <w:pPr>
              <w:pStyle w:val="TableParagraph"/>
              <w:spacing w:before="8" w:line="160" w:lineRule="atLeast"/>
              <w:ind w:left="57" w:right="57"/>
              <w:jc w:val="both"/>
              <w:rPr>
                <w:sz w:val="12"/>
              </w:rPr>
            </w:pPr>
            <w:r>
              <w:rPr>
                <w:sz w:val="12"/>
              </w:rPr>
              <w:t>Input-/Output-Indikator</w:t>
            </w:r>
          </w:p>
        </w:tc>
        <w:tc>
          <w:tcPr>
            <w:tcW w:w="3375" w:type="dxa"/>
            <w:gridSpan w:val="9"/>
          </w:tcPr>
          <w:p w14:paraId="4FDA1E6E" w14:textId="77777777" w:rsidR="00274B06" w:rsidRDefault="00274B06" w:rsidP="001F66CE">
            <w:pPr>
              <w:pStyle w:val="TableParagraph"/>
              <w:spacing w:before="8" w:line="160" w:lineRule="atLeast"/>
              <w:ind w:left="57" w:right="57"/>
              <w:jc w:val="both"/>
              <w:rPr>
                <w:rFonts w:ascii="Times New Roman"/>
                <w:sz w:val="12"/>
              </w:rPr>
            </w:pPr>
          </w:p>
        </w:tc>
      </w:tr>
      <w:tr w:rsidR="00274B06" w14:paraId="3555D465" w14:textId="77777777">
        <w:trPr>
          <w:trHeight w:val="247"/>
        </w:trPr>
        <w:tc>
          <w:tcPr>
            <w:tcW w:w="3023" w:type="dxa"/>
          </w:tcPr>
          <w:p w14:paraId="6DEFA116" w14:textId="77777777" w:rsidR="00274B06" w:rsidRDefault="00983252" w:rsidP="001F66CE">
            <w:pPr>
              <w:pStyle w:val="TableParagraph"/>
              <w:spacing w:before="8" w:line="160" w:lineRule="atLeast"/>
              <w:ind w:left="57" w:right="57"/>
              <w:jc w:val="both"/>
              <w:rPr>
                <w:sz w:val="12"/>
              </w:rPr>
            </w:pPr>
            <w:r>
              <w:rPr>
                <w:sz w:val="12"/>
              </w:rPr>
              <w:t>Berechnung</w:t>
            </w:r>
          </w:p>
        </w:tc>
        <w:tc>
          <w:tcPr>
            <w:tcW w:w="6750" w:type="dxa"/>
            <w:gridSpan w:val="18"/>
          </w:tcPr>
          <w:p w14:paraId="1D03C97F" w14:textId="77777777" w:rsidR="00274B06" w:rsidRDefault="00983252" w:rsidP="001F66CE">
            <w:pPr>
              <w:pStyle w:val="TableParagraph"/>
              <w:spacing w:before="8" w:line="160" w:lineRule="atLeast"/>
              <w:ind w:left="57" w:right="57"/>
              <w:jc w:val="both"/>
              <w:rPr>
                <w:sz w:val="12"/>
              </w:rPr>
            </w:pPr>
            <w:r>
              <w:rPr>
                <w:sz w:val="12"/>
              </w:rPr>
              <w:t>(Anzahl der Unternehmen mit Breitbandversorgung (≥ 50 Mbit/s)) / (Anzahl der Unternehmen insgesamt) * 100</w:t>
            </w:r>
          </w:p>
        </w:tc>
      </w:tr>
      <w:tr w:rsidR="00274B06" w14:paraId="636E5C32" w14:textId="77777777">
        <w:trPr>
          <w:trHeight w:val="247"/>
        </w:trPr>
        <w:tc>
          <w:tcPr>
            <w:tcW w:w="3023" w:type="dxa"/>
          </w:tcPr>
          <w:p w14:paraId="38C1F691" w14:textId="77777777" w:rsidR="00274B06" w:rsidRDefault="00983252" w:rsidP="001F66CE">
            <w:pPr>
              <w:pStyle w:val="TableParagraph"/>
              <w:spacing w:before="8" w:line="160" w:lineRule="atLeast"/>
              <w:ind w:left="57" w:right="57"/>
              <w:jc w:val="both"/>
              <w:rPr>
                <w:sz w:val="12"/>
              </w:rPr>
            </w:pPr>
            <w:r>
              <w:rPr>
                <w:sz w:val="12"/>
              </w:rPr>
              <w:t>Einheit</w:t>
            </w:r>
          </w:p>
        </w:tc>
        <w:tc>
          <w:tcPr>
            <w:tcW w:w="6750" w:type="dxa"/>
            <w:gridSpan w:val="18"/>
          </w:tcPr>
          <w:p w14:paraId="041CE448" w14:textId="77777777" w:rsidR="00274B06" w:rsidRDefault="00983252" w:rsidP="001F66CE">
            <w:pPr>
              <w:pStyle w:val="TableParagraph"/>
              <w:spacing w:before="8" w:line="160" w:lineRule="atLeast"/>
              <w:ind w:left="57" w:right="57"/>
              <w:jc w:val="both"/>
              <w:rPr>
                <w:sz w:val="12"/>
              </w:rPr>
            </w:pPr>
            <w:r>
              <w:rPr>
                <w:sz w:val="12"/>
              </w:rPr>
              <w:t>%</w:t>
            </w:r>
          </w:p>
        </w:tc>
      </w:tr>
      <w:tr w:rsidR="00274B06" w14:paraId="28A9905B" w14:textId="77777777">
        <w:trPr>
          <w:trHeight w:val="247"/>
        </w:trPr>
        <w:tc>
          <w:tcPr>
            <w:tcW w:w="3023" w:type="dxa"/>
          </w:tcPr>
          <w:p w14:paraId="1BD3D34A" w14:textId="77777777" w:rsidR="00274B06" w:rsidRDefault="00983252" w:rsidP="001F66CE">
            <w:pPr>
              <w:pStyle w:val="TableParagraph"/>
              <w:spacing w:before="8" w:line="160" w:lineRule="atLeast"/>
              <w:ind w:left="57" w:right="57"/>
              <w:jc w:val="both"/>
              <w:rPr>
                <w:sz w:val="12"/>
              </w:rPr>
            </w:pPr>
            <w:r>
              <w:rPr>
                <w:sz w:val="12"/>
              </w:rPr>
              <w:t>Aussage</w:t>
            </w:r>
          </w:p>
        </w:tc>
        <w:tc>
          <w:tcPr>
            <w:tcW w:w="6750" w:type="dxa"/>
            <w:gridSpan w:val="18"/>
          </w:tcPr>
          <w:p w14:paraId="285D91A8" w14:textId="77777777" w:rsidR="00274B06" w:rsidRDefault="00983252" w:rsidP="001F66CE">
            <w:pPr>
              <w:pStyle w:val="TableParagraph"/>
              <w:spacing w:before="8" w:line="160" w:lineRule="atLeast"/>
              <w:ind w:left="57" w:right="57"/>
              <w:jc w:val="both"/>
              <w:rPr>
                <w:sz w:val="12"/>
              </w:rPr>
            </w:pPr>
            <w:r>
              <w:rPr>
                <w:sz w:val="12"/>
              </w:rPr>
              <w:t>Der Anteil der Unternehmen, die eine Bandbreite von mindestens 50 Mbit/s nutzen können, beträgt x %.</w:t>
            </w:r>
          </w:p>
        </w:tc>
      </w:tr>
      <w:tr w:rsidR="00274B06" w14:paraId="4F8476D8" w14:textId="77777777">
        <w:trPr>
          <w:trHeight w:val="247"/>
        </w:trPr>
        <w:tc>
          <w:tcPr>
            <w:tcW w:w="3023" w:type="dxa"/>
          </w:tcPr>
          <w:p w14:paraId="0C13C0FD" w14:textId="77777777" w:rsidR="00274B06" w:rsidRDefault="00983252" w:rsidP="001F66CE">
            <w:pPr>
              <w:pStyle w:val="TableParagraph"/>
              <w:spacing w:before="8" w:line="160" w:lineRule="atLeast"/>
              <w:ind w:left="57" w:right="57"/>
              <w:jc w:val="both"/>
              <w:rPr>
                <w:sz w:val="12"/>
              </w:rPr>
            </w:pPr>
            <w:r>
              <w:rPr>
                <w:sz w:val="12"/>
              </w:rPr>
              <w:t>Indikatortyp</w:t>
            </w:r>
          </w:p>
        </w:tc>
        <w:tc>
          <w:tcPr>
            <w:tcW w:w="6750" w:type="dxa"/>
            <w:gridSpan w:val="18"/>
          </w:tcPr>
          <w:p w14:paraId="6CDF59C9" w14:textId="77777777" w:rsidR="00274B06" w:rsidRDefault="00983252" w:rsidP="001F66CE">
            <w:pPr>
              <w:pStyle w:val="TableParagraph"/>
              <w:spacing w:before="8" w:line="160" w:lineRule="atLeast"/>
              <w:ind w:left="57" w:right="57"/>
              <w:jc w:val="both"/>
              <w:rPr>
                <w:sz w:val="12"/>
              </w:rPr>
            </w:pPr>
            <w:r>
              <w:rPr>
                <w:sz w:val="12"/>
              </w:rPr>
              <w:t>Typ II</w:t>
            </w:r>
          </w:p>
        </w:tc>
      </w:tr>
    </w:tbl>
    <w:p w14:paraId="27D01C01" w14:textId="77777777" w:rsidR="00274B06" w:rsidRDefault="00274B06">
      <w:pPr>
        <w:rPr>
          <w:sz w:val="12"/>
        </w:rPr>
        <w:sectPr w:rsidR="00274B06">
          <w:pgSz w:w="11910" w:h="16840"/>
          <w:pgMar w:top="460" w:right="0" w:bottom="440" w:left="0" w:header="249" w:footer="260" w:gutter="0"/>
          <w:cols w:space="720"/>
        </w:sectPr>
      </w:pPr>
    </w:p>
    <w:p w14:paraId="75CF1C8A" w14:textId="77777777" w:rsidR="00274B06" w:rsidRDefault="00274B06">
      <w:pPr>
        <w:pStyle w:val="Textkrper"/>
        <w:spacing w:before="7"/>
        <w:rPr>
          <w:rFonts w:ascii="Lato-Medium"/>
          <w:sz w:val="19"/>
        </w:rPr>
      </w:pPr>
    </w:p>
    <w:p w14:paraId="2586D398" w14:textId="0BF06AC8"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3C4F019" wp14:editId="22BEC74C">
                <wp:extent cx="6210300" cy="544830"/>
                <wp:effectExtent l="9525" t="9525" r="9525" b="0"/>
                <wp:docPr id="501"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02" name="Line 57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3" name="Picture 5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2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504" name="Text Box 57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0E58" w14:textId="77777777" w:rsidR="009A53C0" w:rsidRDefault="009A53C0">
                              <w:pPr>
                                <w:tabs>
                                  <w:tab w:val="left" w:pos="850"/>
                                </w:tabs>
                                <w:spacing w:before="235" w:line="249" w:lineRule="auto"/>
                                <w:ind w:left="850" w:right="1518" w:hanging="851"/>
                                <w:rPr>
                                  <w:rFonts w:ascii="Lato-Medium" w:hAnsi="Lato-Medium"/>
                                  <w:sz w:val="24"/>
                                </w:rPr>
                              </w:pPr>
                              <w:r>
                                <w:rPr>
                                  <w:rFonts w:ascii="Lato-Medium" w:hAnsi="Lato-Medium"/>
                                  <w:color w:val="DF1683"/>
                                  <w:spacing w:val="-6"/>
                                  <w:sz w:val="24"/>
                                </w:rPr>
                                <w:t>4.10.1</w:t>
                              </w:r>
                              <w:r>
                                <w:rPr>
                                  <w:rFonts w:ascii="Lato-Medium" w:hAnsi="Lato-Medium"/>
                                  <w:color w:val="DF1683"/>
                                  <w:spacing w:val="-6"/>
                                  <w:sz w:val="24"/>
                                </w:rPr>
                                <w:tab/>
                              </w:r>
                              <w:r>
                                <w:rPr>
                                  <w:rFonts w:ascii="Lato-Medium" w:hAnsi="Lato-Medium"/>
                                  <w:color w:val="DF1683"/>
                                  <w:sz w:val="24"/>
                                </w:rPr>
                                <w:t>SDG</w:t>
                              </w:r>
                              <w:r>
                                <w:rPr>
                                  <w:rFonts w:ascii="Lato-Medium" w:hAnsi="Lato-Medium"/>
                                  <w:color w:val="DF1683"/>
                                  <w:spacing w:val="-7"/>
                                  <w:sz w:val="24"/>
                                </w:rPr>
                                <w:t xml:space="preserve"> </w:t>
                              </w:r>
                              <w:r>
                                <w:rPr>
                                  <w:rFonts w:ascii="Lato-Medium" w:hAnsi="Lato-Medium"/>
                                  <w:color w:val="DF1683"/>
                                  <w:spacing w:val="-5"/>
                                  <w:sz w:val="24"/>
                                </w:rPr>
                                <w:t>10</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7"/>
                                  <w:sz w:val="24"/>
                                </w:rPr>
                                <w:t xml:space="preserve"> </w:t>
                              </w:r>
                              <w:r>
                                <w:rPr>
                                  <w:rFonts w:ascii="Lato-Medium" w:hAnsi="Lato-Medium"/>
                                  <w:color w:val="DF1683"/>
                                  <w:spacing w:val="-3"/>
                                  <w:sz w:val="24"/>
                                </w:rPr>
                                <w:t>Weniger</w:t>
                              </w:r>
                              <w:r>
                                <w:rPr>
                                  <w:rFonts w:ascii="Lato-Medium" w:hAnsi="Lato-Medium"/>
                                  <w:color w:val="DF1683"/>
                                  <w:spacing w:val="-7"/>
                                  <w:sz w:val="24"/>
                                </w:rPr>
                                <w:t xml:space="preserve"> </w:t>
                              </w:r>
                              <w:r>
                                <w:rPr>
                                  <w:rFonts w:ascii="Lato-Medium" w:hAnsi="Lato-Medium"/>
                                  <w:color w:val="DF1683"/>
                                  <w:sz w:val="24"/>
                                </w:rPr>
                                <w:t>Ungleichheiten</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6"/>
                                  <w:sz w:val="24"/>
                                </w:rPr>
                                <w:t xml:space="preserve"> </w:t>
                              </w:r>
                              <w:r>
                                <w:rPr>
                                  <w:rFonts w:ascii="Lato-Medium" w:hAnsi="Lato-Medium"/>
                                  <w:color w:val="DF1683"/>
                                  <w:sz w:val="24"/>
                                </w:rPr>
                                <w:t>Beschäftigungsquote</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7"/>
                                  <w:sz w:val="24"/>
                                </w:rPr>
                                <w:t xml:space="preserve"> </w:t>
                              </w:r>
                              <w:r>
                                <w:rPr>
                                  <w:rFonts w:ascii="Lato-Medium" w:hAnsi="Lato-Medium"/>
                                  <w:color w:val="DF1683"/>
                                  <w:sz w:val="24"/>
                                </w:rPr>
                                <w:t xml:space="preserve">Ausländer </w:t>
                              </w:r>
                              <w:r>
                                <w:rPr>
                                  <w:rFonts w:ascii="Lato-Medium" w:hAnsi="Lato-Medium"/>
                                  <w:color w:val="DF1683"/>
                                  <w:spacing w:val="-6"/>
                                  <w:sz w:val="24"/>
                                </w:rPr>
                                <w:t>(Nr.</w:t>
                              </w:r>
                              <w:r>
                                <w:rPr>
                                  <w:rFonts w:ascii="Lato-Medium" w:hAnsi="Lato-Medium"/>
                                  <w:color w:val="DF1683"/>
                                  <w:spacing w:val="-1"/>
                                  <w:sz w:val="24"/>
                                </w:rPr>
                                <w:t xml:space="preserve"> </w:t>
                              </w:r>
                              <w:r>
                                <w:rPr>
                                  <w:rFonts w:ascii="Lato-Medium" w:hAnsi="Lato-Medium"/>
                                  <w:color w:val="DF1683"/>
                                  <w:sz w:val="24"/>
                                </w:rPr>
                                <w:t>50)</w:t>
                              </w:r>
                            </w:p>
                          </w:txbxContent>
                        </wps:txbx>
                        <wps:bodyPr rot="0" vert="horz" wrap="square" lIns="0" tIns="0" rIns="0" bIns="0" anchor="t" anchorCtr="0" upright="1">
                          <a:noAutofit/>
                        </wps:bodyPr>
                      </wps:wsp>
                    </wpg:wgp>
                  </a:graphicData>
                </a:graphic>
              </wp:inline>
            </w:drawing>
          </mc:Choice>
          <mc:Fallback>
            <w:pict>
              <v:group w14:anchorId="73C4F019" id="Group 572" o:spid="_x0000_s1414"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">
                <v:line id="Line 575" o:spid="_x0000_s141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Km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" strokeweight=".25pt"/>
                <v:shape id="Picture 574" o:spid="_x0000_s1416" type="#_x0000_t75" style="position:absolute;left:892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">
                  <v:imagedata r:id="rId48" o:title=""/>
                </v:shape>
                <v:shape id="Text Box 573" o:spid="_x0000_s141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0690E58" w14:textId="77777777" w:rsidR="009A53C0" w:rsidRDefault="009A53C0">
                        <w:pPr>
                          <w:tabs>
                            <w:tab w:val="left" w:pos="850"/>
                          </w:tabs>
                          <w:spacing w:before="235" w:line="249" w:lineRule="auto"/>
                          <w:ind w:left="850" w:right="1518" w:hanging="851"/>
                          <w:rPr>
                            <w:rFonts w:ascii="Lato-Medium" w:hAnsi="Lato-Medium"/>
                            <w:sz w:val="24"/>
                          </w:rPr>
                        </w:pPr>
                        <w:r>
                          <w:rPr>
                            <w:rFonts w:ascii="Lato-Medium" w:hAnsi="Lato-Medium"/>
                            <w:color w:val="DF1683"/>
                            <w:spacing w:val="-6"/>
                            <w:sz w:val="24"/>
                          </w:rPr>
                          <w:t>4.10.1</w:t>
                        </w:r>
                        <w:r>
                          <w:rPr>
                            <w:rFonts w:ascii="Lato-Medium" w:hAnsi="Lato-Medium"/>
                            <w:color w:val="DF1683"/>
                            <w:spacing w:val="-6"/>
                            <w:sz w:val="24"/>
                          </w:rPr>
                          <w:tab/>
                        </w:r>
                        <w:r>
                          <w:rPr>
                            <w:rFonts w:ascii="Lato-Medium" w:hAnsi="Lato-Medium"/>
                            <w:color w:val="DF1683"/>
                            <w:sz w:val="24"/>
                          </w:rPr>
                          <w:t>SDG</w:t>
                        </w:r>
                        <w:r>
                          <w:rPr>
                            <w:rFonts w:ascii="Lato-Medium" w:hAnsi="Lato-Medium"/>
                            <w:color w:val="DF1683"/>
                            <w:spacing w:val="-7"/>
                            <w:sz w:val="24"/>
                          </w:rPr>
                          <w:t xml:space="preserve"> </w:t>
                        </w:r>
                        <w:r>
                          <w:rPr>
                            <w:rFonts w:ascii="Lato-Medium" w:hAnsi="Lato-Medium"/>
                            <w:color w:val="DF1683"/>
                            <w:spacing w:val="-5"/>
                            <w:sz w:val="24"/>
                          </w:rPr>
                          <w:t>10</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7"/>
                            <w:sz w:val="24"/>
                          </w:rPr>
                          <w:t xml:space="preserve"> </w:t>
                        </w:r>
                        <w:r>
                          <w:rPr>
                            <w:rFonts w:ascii="Lato-Medium" w:hAnsi="Lato-Medium"/>
                            <w:color w:val="DF1683"/>
                            <w:spacing w:val="-3"/>
                            <w:sz w:val="24"/>
                          </w:rPr>
                          <w:t>Weniger</w:t>
                        </w:r>
                        <w:r>
                          <w:rPr>
                            <w:rFonts w:ascii="Lato-Medium" w:hAnsi="Lato-Medium"/>
                            <w:color w:val="DF1683"/>
                            <w:spacing w:val="-7"/>
                            <w:sz w:val="24"/>
                          </w:rPr>
                          <w:t xml:space="preserve"> </w:t>
                        </w:r>
                        <w:r>
                          <w:rPr>
                            <w:rFonts w:ascii="Lato-Medium" w:hAnsi="Lato-Medium"/>
                            <w:color w:val="DF1683"/>
                            <w:sz w:val="24"/>
                          </w:rPr>
                          <w:t>Ungleichheiten</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6"/>
                            <w:sz w:val="24"/>
                          </w:rPr>
                          <w:t xml:space="preserve"> </w:t>
                        </w:r>
                        <w:r>
                          <w:rPr>
                            <w:rFonts w:ascii="Lato-Medium" w:hAnsi="Lato-Medium"/>
                            <w:color w:val="DF1683"/>
                            <w:sz w:val="24"/>
                          </w:rPr>
                          <w:t>Beschäftigungsquote</w:t>
                        </w:r>
                        <w:r>
                          <w:rPr>
                            <w:rFonts w:ascii="Lato-Medium" w:hAnsi="Lato-Medium"/>
                            <w:color w:val="DF1683"/>
                            <w:spacing w:val="-7"/>
                            <w:sz w:val="24"/>
                          </w:rPr>
                          <w:t xml:space="preserve"> </w:t>
                        </w:r>
                        <w:r>
                          <w:rPr>
                            <w:rFonts w:ascii="Lato-Medium" w:hAnsi="Lato-Medium"/>
                            <w:color w:val="DF1683"/>
                            <w:sz w:val="24"/>
                          </w:rPr>
                          <w:t>–</w:t>
                        </w:r>
                        <w:r>
                          <w:rPr>
                            <w:rFonts w:ascii="Lato-Medium" w:hAnsi="Lato-Medium"/>
                            <w:color w:val="DF1683"/>
                            <w:spacing w:val="-7"/>
                            <w:sz w:val="24"/>
                          </w:rPr>
                          <w:t xml:space="preserve"> </w:t>
                        </w:r>
                        <w:r>
                          <w:rPr>
                            <w:rFonts w:ascii="Lato-Medium" w:hAnsi="Lato-Medium"/>
                            <w:color w:val="DF1683"/>
                            <w:sz w:val="24"/>
                          </w:rPr>
                          <w:t xml:space="preserve">Ausländer </w:t>
                        </w:r>
                        <w:r>
                          <w:rPr>
                            <w:rFonts w:ascii="Lato-Medium" w:hAnsi="Lato-Medium"/>
                            <w:color w:val="DF1683"/>
                            <w:spacing w:val="-6"/>
                            <w:sz w:val="24"/>
                          </w:rPr>
                          <w:t>(Nr.</w:t>
                        </w:r>
                        <w:r>
                          <w:rPr>
                            <w:rFonts w:ascii="Lato-Medium" w:hAnsi="Lato-Medium"/>
                            <w:color w:val="DF1683"/>
                            <w:spacing w:val="-1"/>
                            <w:sz w:val="24"/>
                          </w:rPr>
                          <w:t xml:space="preserve"> </w:t>
                        </w:r>
                        <w:r>
                          <w:rPr>
                            <w:rFonts w:ascii="Lato-Medium" w:hAnsi="Lato-Medium"/>
                            <w:color w:val="DF1683"/>
                            <w:sz w:val="24"/>
                          </w:rPr>
                          <w:t>50)</w:t>
                        </w:r>
                      </w:p>
                    </w:txbxContent>
                  </v:textbox>
                </v:shape>
                <w10:anchorlock/>
              </v:group>
            </w:pict>
          </mc:Fallback>
        </mc:AlternateContent>
      </w:r>
    </w:p>
    <w:p w14:paraId="407032A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9C5C1E7" w14:textId="77777777">
        <w:trPr>
          <w:trHeight w:val="319"/>
        </w:trPr>
        <w:tc>
          <w:tcPr>
            <w:tcW w:w="3023" w:type="dxa"/>
            <w:shd w:val="clear" w:color="auto" w:fill="DF1683"/>
          </w:tcPr>
          <w:p w14:paraId="2B531E1C" w14:textId="77777777" w:rsidR="00274B06" w:rsidRDefault="00983252" w:rsidP="00C92BF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2EB6E6EC" w14:textId="77777777" w:rsidR="00274B06" w:rsidRDefault="00983252" w:rsidP="00C92BF9">
            <w:pPr>
              <w:pStyle w:val="TableParagraph"/>
              <w:spacing w:before="8" w:line="160" w:lineRule="atLeast"/>
              <w:ind w:left="57" w:right="57"/>
              <w:jc w:val="both"/>
              <w:rPr>
                <w:rFonts w:ascii="Lato-Heavy" w:hAnsi="Lato-Heavy"/>
                <w:b/>
                <w:sz w:val="14"/>
              </w:rPr>
            </w:pPr>
            <w:r>
              <w:rPr>
                <w:rFonts w:ascii="Lato-Heavy" w:hAnsi="Lato-Heavy"/>
                <w:b/>
                <w:color w:val="FFFFFF"/>
                <w:sz w:val="14"/>
              </w:rPr>
              <w:t>Beschäftigungsquote – Ausländer</w:t>
            </w:r>
          </w:p>
        </w:tc>
      </w:tr>
      <w:tr w:rsidR="00274B06" w14:paraId="13F2958A" w14:textId="77777777">
        <w:trPr>
          <w:trHeight w:val="247"/>
        </w:trPr>
        <w:tc>
          <w:tcPr>
            <w:tcW w:w="3023" w:type="dxa"/>
          </w:tcPr>
          <w:p w14:paraId="72AC9069" w14:textId="77777777" w:rsidR="00274B06" w:rsidRDefault="00983252" w:rsidP="00C92BF9">
            <w:pPr>
              <w:pStyle w:val="TableParagraph"/>
              <w:spacing w:before="8" w:line="160" w:lineRule="atLeast"/>
              <w:ind w:left="57" w:right="57"/>
              <w:jc w:val="both"/>
              <w:rPr>
                <w:sz w:val="12"/>
              </w:rPr>
            </w:pPr>
            <w:r>
              <w:rPr>
                <w:sz w:val="12"/>
              </w:rPr>
              <w:t>(Primäres) Ziel</w:t>
            </w:r>
          </w:p>
        </w:tc>
        <w:tc>
          <w:tcPr>
            <w:tcW w:w="6750" w:type="dxa"/>
            <w:gridSpan w:val="18"/>
          </w:tcPr>
          <w:p w14:paraId="612CEFA6" w14:textId="77777777" w:rsidR="00274B06" w:rsidRDefault="00983252" w:rsidP="00C92BF9">
            <w:pPr>
              <w:pStyle w:val="TableParagraph"/>
              <w:spacing w:before="8" w:line="160" w:lineRule="atLeast"/>
              <w:ind w:left="57" w:right="57"/>
              <w:jc w:val="both"/>
              <w:rPr>
                <w:sz w:val="12"/>
              </w:rPr>
            </w:pPr>
            <w:r>
              <w:rPr>
                <w:sz w:val="12"/>
              </w:rPr>
              <w:t>Ungleichheit in und zwischen Ländern verringern (SDG 10)</w:t>
            </w:r>
          </w:p>
        </w:tc>
      </w:tr>
      <w:tr w:rsidR="00274B06" w14:paraId="3B10FC09" w14:textId="77777777">
        <w:trPr>
          <w:trHeight w:val="509"/>
        </w:trPr>
        <w:tc>
          <w:tcPr>
            <w:tcW w:w="3023" w:type="dxa"/>
          </w:tcPr>
          <w:p w14:paraId="5C5F87A1" w14:textId="77777777" w:rsidR="00274B06" w:rsidRDefault="00983252" w:rsidP="00C92BF9">
            <w:pPr>
              <w:pStyle w:val="TableParagraph"/>
              <w:spacing w:before="8" w:line="160" w:lineRule="atLeast"/>
              <w:ind w:left="57" w:right="57"/>
              <w:jc w:val="both"/>
              <w:rPr>
                <w:sz w:val="12"/>
              </w:rPr>
            </w:pPr>
            <w:r>
              <w:rPr>
                <w:sz w:val="12"/>
              </w:rPr>
              <w:t>(Primäres) Unterziel / Zielvorgabe</w:t>
            </w:r>
          </w:p>
        </w:tc>
        <w:tc>
          <w:tcPr>
            <w:tcW w:w="6750" w:type="dxa"/>
            <w:gridSpan w:val="18"/>
          </w:tcPr>
          <w:p w14:paraId="57E303AE" w14:textId="77777777" w:rsidR="00274B06" w:rsidRDefault="00983252" w:rsidP="00C92BF9">
            <w:pPr>
              <w:pStyle w:val="TableParagraph"/>
              <w:spacing w:before="8" w:line="160" w:lineRule="atLeast"/>
              <w:ind w:left="57" w:right="57"/>
              <w:jc w:val="both"/>
              <w:rPr>
                <w:sz w:val="12"/>
              </w:rPr>
            </w:pPr>
            <w:r>
              <w:rPr>
                <w:sz w:val="12"/>
              </w:rPr>
              <w:t>Bis 2030 alle Menschen unabhängig von Alter, Geschlecht, Behinderung, Rasse, Ethnizität, Herkunft, Religion oder wirtschaftlichem oder sonstigem Status zu Selbstbestimmung befähigen und ihre soziale, wirtschaftliche und politische Inklusion fördern (SDG 10.2)</w:t>
            </w:r>
          </w:p>
        </w:tc>
      </w:tr>
      <w:tr w:rsidR="00274B06" w14:paraId="5A7DF228" w14:textId="77777777">
        <w:trPr>
          <w:trHeight w:val="349"/>
        </w:trPr>
        <w:tc>
          <w:tcPr>
            <w:tcW w:w="3023" w:type="dxa"/>
          </w:tcPr>
          <w:p w14:paraId="15A1A63C" w14:textId="77777777" w:rsidR="00274B06" w:rsidRDefault="00983252" w:rsidP="00C92BF9">
            <w:pPr>
              <w:pStyle w:val="TableParagraph"/>
              <w:spacing w:before="8" w:line="160" w:lineRule="atLeast"/>
              <w:ind w:left="57" w:right="57"/>
              <w:jc w:val="both"/>
              <w:rPr>
                <w:sz w:val="12"/>
              </w:rPr>
            </w:pPr>
            <w:r>
              <w:rPr>
                <w:sz w:val="12"/>
              </w:rPr>
              <w:t>(Primäres) Teilziel</w:t>
            </w:r>
          </w:p>
        </w:tc>
        <w:tc>
          <w:tcPr>
            <w:tcW w:w="6750" w:type="dxa"/>
            <w:gridSpan w:val="18"/>
          </w:tcPr>
          <w:p w14:paraId="757311C7" w14:textId="18AC7A4F" w:rsidR="00274B06" w:rsidRDefault="00983252" w:rsidP="00C92BF9">
            <w:pPr>
              <w:pStyle w:val="TableParagraph"/>
              <w:spacing w:before="8" w:line="160" w:lineRule="atLeast"/>
              <w:ind w:left="57" w:right="57"/>
              <w:jc w:val="both"/>
              <w:rPr>
                <w:sz w:val="12"/>
              </w:rPr>
            </w:pPr>
            <w:r>
              <w:rPr>
                <w:sz w:val="12"/>
              </w:rPr>
              <w:t>Bis 2030 die soziale, wirtschaftliche und politische Inklusion aller Menschen unabhängig von Alter, Geschlecht, Behinderung, Rasse, Ethnizität, Herkunft, Religion oder wirtschaftlichem oder sonstigem Status fördern (SDG 10.2.2)</w:t>
            </w:r>
          </w:p>
        </w:tc>
      </w:tr>
      <w:tr w:rsidR="00274B06" w14:paraId="104EAD06" w14:textId="77777777">
        <w:trPr>
          <w:trHeight w:val="247"/>
        </w:trPr>
        <w:tc>
          <w:tcPr>
            <w:tcW w:w="3023" w:type="dxa"/>
            <w:vMerge w:val="restart"/>
          </w:tcPr>
          <w:p w14:paraId="2CBFD3E8" w14:textId="77777777" w:rsidR="00274B06" w:rsidRDefault="00983252" w:rsidP="00C92BF9">
            <w:pPr>
              <w:pStyle w:val="TableParagraph"/>
              <w:spacing w:before="8" w:line="160" w:lineRule="atLeast"/>
              <w:ind w:left="57" w:right="57"/>
              <w:jc w:val="both"/>
              <w:rPr>
                <w:sz w:val="12"/>
              </w:rPr>
            </w:pPr>
            <w:r>
              <w:rPr>
                <w:sz w:val="12"/>
              </w:rPr>
              <w:t>Bezug zu weiteren Zielen, Unter- und Teilzielen</w:t>
            </w:r>
          </w:p>
        </w:tc>
        <w:tc>
          <w:tcPr>
            <w:tcW w:w="397" w:type="dxa"/>
          </w:tcPr>
          <w:p w14:paraId="563129EC" w14:textId="77777777" w:rsidR="00274B06" w:rsidRDefault="00983252" w:rsidP="00C92BF9">
            <w:pPr>
              <w:pStyle w:val="TableParagraph"/>
              <w:spacing w:before="8" w:line="160" w:lineRule="atLeast"/>
              <w:ind w:left="57" w:right="57"/>
              <w:jc w:val="both"/>
              <w:rPr>
                <w:sz w:val="12"/>
              </w:rPr>
            </w:pPr>
            <w:r>
              <w:rPr>
                <w:sz w:val="12"/>
              </w:rPr>
              <w:t>1</w:t>
            </w:r>
          </w:p>
        </w:tc>
        <w:tc>
          <w:tcPr>
            <w:tcW w:w="397" w:type="dxa"/>
          </w:tcPr>
          <w:p w14:paraId="372216E1" w14:textId="77777777" w:rsidR="00274B06" w:rsidRDefault="00983252" w:rsidP="00C92BF9">
            <w:pPr>
              <w:pStyle w:val="TableParagraph"/>
              <w:spacing w:before="8" w:line="160" w:lineRule="atLeast"/>
              <w:ind w:left="57" w:right="57"/>
              <w:jc w:val="both"/>
              <w:rPr>
                <w:sz w:val="12"/>
              </w:rPr>
            </w:pPr>
            <w:r>
              <w:rPr>
                <w:sz w:val="12"/>
              </w:rPr>
              <w:t>2</w:t>
            </w:r>
          </w:p>
        </w:tc>
        <w:tc>
          <w:tcPr>
            <w:tcW w:w="397" w:type="dxa"/>
          </w:tcPr>
          <w:p w14:paraId="31D48EE7" w14:textId="77777777" w:rsidR="00274B06" w:rsidRDefault="00983252" w:rsidP="00C92BF9">
            <w:pPr>
              <w:pStyle w:val="TableParagraph"/>
              <w:spacing w:before="8" w:line="160" w:lineRule="atLeast"/>
              <w:ind w:left="57" w:right="57"/>
              <w:jc w:val="both"/>
              <w:rPr>
                <w:sz w:val="12"/>
              </w:rPr>
            </w:pPr>
            <w:r>
              <w:rPr>
                <w:sz w:val="12"/>
              </w:rPr>
              <w:t>3</w:t>
            </w:r>
          </w:p>
        </w:tc>
        <w:tc>
          <w:tcPr>
            <w:tcW w:w="397" w:type="dxa"/>
          </w:tcPr>
          <w:p w14:paraId="427B139A" w14:textId="77777777" w:rsidR="00274B06" w:rsidRDefault="00983252" w:rsidP="00C92BF9">
            <w:pPr>
              <w:pStyle w:val="TableParagraph"/>
              <w:spacing w:before="8" w:line="160" w:lineRule="atLeast"/>
              <w:ind w:left="57" w:right="57"/>
              <w:jc w:val="both"/>
              <w:rPr>
                <w:sz w:val="12"/>
              </w:rPr>
            </w:pPr>
            <w:r>
              <w:rPr>
                <w:sz w:val="12"/>
              </w:rPr>
              <w:t>4</w:t>
            </w:r>
          </w:p>
        </w:tc>
        <w:tc>
          <w:tcPr>
            <w:tcW w:w="397" w:type="dxa"/>
          </w:tcPr>
          <w:p w14:paraId="06ABD311" w14:textId="77777777" w:rsidR="00274B06" w:rsidRDefault="00983252" w:rsidP="00C92BF9">
            <w:pPr>
              <w:pStyle w:val="TableParagraph"/>
              <w:spacing w:before="8" w:line="160" w:lineRule="atLeast"/>
              <w:ind w:left="57" w:right="57"/>
              <w:jc w:val="both"/>
              <w:rPr>
                <w:sz w:val="12"/>
              </w:rPr>
            </w:pPr>
            <w:r>
              <w:rPr>
                <w:sz w:val="12"/>
              </w:rPr>
              <w:t>5</w:t>
            </w:r>
          </w:p>
        </w:tc>
        <w:tc>
          <w:tcPr>
            <w:tcW w:w="397" w:type="dxa"/>
          </w:tcPr>
          <w:p w14:paraId="08CCD7AB" w14:textId="77777777" w:rsidR="00274B06" w:rsidRDefault="00983252" w:rsidP="00C92BF9">
            <w:pPr>
              <w:pStyle w:val="TableParagraph"/>
              <w:spacing w:before="8" w:line="160" w:lineRule="atLeast"/>
              <w:ind w:left="57" w:right="57"/>
              <w:jc w:val="both"/>
              <w:rPr>
                <w:sz w:val="12"/>
              </w:rPr>
            </w:pPr>
            <w:r>
              <w:rPr>
                <w:sz w:val="12"/>
              </w:rPr>
              <w:t>6</w:t>
            </w:r>
          </w:p>
        </w:tc>
        <w:tc>
          <w:tcPr>
            <w:tcW w:w="397" w:type="dxa"/>
          </w:tcPr>
          <w:p w14:paraId="357A8035" w14:textId="77777777" w:rsidR="00274B06" w:rsidRDefault="00983252" w:rsidP="00C92BF9">
            <w:pPr>
              <w:pStyle w:val="TableParagraph"/>
              <w:spacing w:before="8" w:line="160" w:lineRule="atLeast"/>
              <w:ind w:left="57" w:right="57"/>
              <w:jc w:val="both"/>
              <w:rPr>
                <w:sz w:val="12"/>
              </w:rPr>
            </w:pPr>
            <w:r>
              <w:rPr>
                <w:sz w:val="12"/>
              </w:rPr>
              <w:t>7</w:t>
            </w:r>
          </w:p>
        </w:tc>
        <w:tc>
          <w:tcPr>
            <w:tcW w:w="397" w:type="dxa"/>
          </w:tcPr>
          <w:p w14:paraId="379536DD" w14:textId="77777777" w:rsidR="00274B06" w:rsidRDefault="00983252" w:rsidP="00C92BF9">
            <w:pPr>
              <w:pStyle w:val="TableParagraph"/>
              <w:spacing w:before="8" w:line="160" w:lineRule="atLeast"/>
              <w:ind w:left="57" w:right="57"/>
              <w:jc w:val="both"/>
              <w:rPr>
                <w:sz w:val="12"/>
              </w:rPr>
            </w:pPr>
            <w:r>
              <w:rPr>
                <w:sz w:val="12"/>
              </w:rPr>
              <w:t>8</w:t>
            </w:r>
          </w:p>
        </w:tc>
        <w:tc>
          <w:tcPr>
            <w:tcW w:w="398" w:type="dxa"/>
            <w:gridSpan w:val="2"/>
          </w:tcPr>
          <w:p w14:paraId="72668C4E" w14:textId="77777777" w:rsidR="00274B06" w:rsidRDefault="00983252" w:rsidP="00C92BF9">
            <w:pPr>
              <w:pStyle w:val="TableParagraph"/>
              <w:spacing w:before="8" w:line="160" w:lineRule="atLeast"/>
              <w:ind w:left="57" w:right="57"/>
              <w:jc w:val="both"/>
              <w:rPr>
                <w:sz w:val="12"/>
              </w:rPr>
            </w:pPr>
            <w:r>
              <w:rPr>
                <w:sz w:val="12"/>
              </w:rPr>
              <w:t>9</w:t>
            </w:r>
          </w:p>
        </w:tc>
        <w:tc>
          <w:tcPr>
            <w:tcW w:w="397" w:type="dxa"/>
          </w:tcPr>
          <w:p w14:paraId="63218C3D" w14:textId="77777777" w:rsidR="00274B06" w:rsidRDefault="00983252" w:rsidP="00C92BF9">
            <w:pPr>
              <w:pStyle w:val="TableParagraph"/>
              <w:spacing w:before="8" w:line="160" w:lineRule="atLeast"/>
              <w:ind w:left="57" w:right="57"/>
              <w:jc w:val="both"/>
              <w:rPr>
                <w:sz w:val="12"/>
              </w:rPr>
            </w:pPr>
            <w:r>
              <w:rPr>
                <w:sz w:val="12"/>
              </w:rPr>
              <w:t>10</w:t>
            </w:r>
          </w:p>
        </w:tc>
        <w:tc>
          <w:tcPr>
            <w:tcW w:w="397" w:type="dxa"/>
          </w:tcPr>
          <w:p w14:paraId="190DDC66" w14:textId="77777777" w:rsidR="00274B06" w:rsidRDefault="00983252" w:rsidP="00C92BF9">
            <w:pPr>
              <w:pStyle w:val="TableParagraph"/>
              <w:spacing w:before="8" w:line="160" w:lineRule="atLeast"/>
              <w:ind w:left="57" w:right="57"/>
              <w:jc w:val="both"/>
              <w:rPr>
                <w:sz w:val="12"/>
              </w:rPr>
            </w:pPr>
            <w:r>
              <w:rPr>
                <w:sz w:val="12"/>
              </w:rPr>
              <w:t>11</w:t>
            </w:r>
          </w:p>
        </w:tc>
        <w:tc>
          <w:tcPr>
            <w:tcW w:w="397" w:type="dxa"/>
          </w:tcPr>
          <w:p w14:paraId="43CCFF89" w14:textId="77777777" w:rsidR="00274B06" w:rsidRDefault="00983252" w:rsidP="00C92BF9">
            <w:pPr>
              <w:pStyle w:val="TableParagraph"/>
              <w:spacing w:before="8" w:line="160" w:lineRule="atLeast"/>
              <w:ind w:left="57" w:right="57"/>
              <w:jc w:val="both"/>
              <w:rPr>
                <w:sz w:val="12"/>
              </w:rPr>
            </w:pPr>
            <w:r>
              <w:rPr>
                <w:sz w:val="12"/>
              </w:rPr>
              <w:t>12</w:t>
            </w:r>
          </w:p>
        </w:tc>
        <w:tc>
          <w:tcPr>
            <w:tcW w:w="397" w:type="dxa"/>
          </w:tcPr>
          <w:p w14:paraId="2A73F360" w14:textId="77777777" w:rsidR="00274B06" w:rsidRDefault="00983252" w:rsidP="00C92BF9">
            <w:pPr>
              <w:pStyle w:val="TableParagraph"/>
              <w:spacing w:before="8" w:line="160" w:lineRule="atLeast"/>
              <w:ind w:left="57" w:right="57"/>
              <w:jc w:val="both"/>
              <w:rPr>
                <w:sz w:val="12"/>
              </w:rPr>
            </w:pPr>
            <w:r>
              <w:rPr>
                <w:sz w:val="12"/>
              </w:rPr>
              <w:t>13</w:t>
            </w:r>
          </w:p>
        </w:tc>
        <w:tc>
          <w:tcPr>
            <w:tcW w:w="397" w:type="dxa"/>
          </w:tcPr>
          <w:p w14:paraId="3D4C8417" w14:textId="77777777" w:rsidR="00274B06" w:rsidRDefault="00983252" w:rsidP="00C92BF9">
            <w:pPr>
              <w:pStyle w:val="TableParagraph"/>
              <w:spacing w:before="8" w:line="160" w:lineRule="atLeast"/>
              <w:ind w:left="57" w:right="57"/>
              <w:jc w:val="both"/>
              <w:rPr>
                <w:sz w:val="12"/>
              </w:rPr>
            </w:pPr>
            <w:r>
              <w:rPr>
                <w:sz w:val="12"/>
              </w:rPr>
              <w:t>14</w:t>
            </w:r>
          </w:p>
        </w:tc>
        <w:tc>
          <w:tcPr>
            <w:tcW w:w="397" w:type="dxa"/>
          </w:tcPr>
          <w:p w14:paraId="3B743482" w14:textId="77777777" w:rsidR="00274B06" w:rsidRDefault="00983252" w:rsidP="00C92BF9">
            <w:pPr>
              <w:pStyle w:val="TableParagraph"/>
              <w:spacing w:before="8" w:line="160" w:lineRule="atLeast"/>
              <w:ind w:left="57" w:right="57"/>
              <w:jc w:val="both"/>
              <w:rPr>
                <w:sz w:val="12"/>
              </w:rPr>
            </w:pPr>
            <w:r>
              <w:rPr>
                <w:sz w:val="12"/>
              </w:rPr>
              <w:t>15</w:t>
            </w:r>
          </w:p>
        </w:tc>
        <w:tc>
          <w:tcPr>
            <w:tcW w:w="397" w:type="dxa"/>
          </w:tcPr>
          <w:p w14:paraId="740F2402" w14:textId="77777777" w:rsidR="00274B06" w:rsidRDefault="00983252" w:rsidP="00C92BF9">
            <w:pPr>
              <w:pStyle w:val="TableParagraph"/>
              <w:spacing w:before="8" w:line="160" w:lineRule="atLeast"/>
              <w:ind w:left="57" w:right="57"/>
              <w:jc w:val="both"/>
              <w:rPr>
                <w:sz w:val="12"/>
              </w:rPr>
            </w:pPr>
            <w:r>
              <w:rPr>
                <w:sz w:val="12"/>
              </w:rPr>
              <w:t>16</w:t>
            </w:r>
          </w:p>
        </w:tc>
        <w:tc>
          <w:tcPr>
            <w:tcW w:w="397" w:type="dxa"/>
          </w:tcPr>
          <w:p w14:paraId="03E55731" w14:textId="77777777" w:rsidR="00274B06" w:rsidRDefault="00983252" w:rsidP="00C92BF9">
            <w:pPr>
              <w:pStyle w:val="TableParagraph"/>
              <w:spacing w:before="8" w:line="160" w:lineRule="atLeast"/>
              <w:ind w:left="57" w:right="57"/>
              <w:jc w:val="both"/>
              <w:rPr>
                <w:sz w:val="12"/>
              </w:rPr>
            </w:pPr>
            <w:r>
              <w:rPr>
                <w:sz w:val="12"/>
              </w:rPr>
              <w:t>17</w:t>
            </w:r>
          </w:p>
        </w:tc>
      </w:tr>
      <w:tr w:rsidR="00274B06" w14:paraId="27755859" w14:textId="77777777">
        <w:trPr>
          <w:trHeight w:val="286"/>
        </w:trPr>
        <w:tc>
          <w:tcPr>
            <w:tcW w:w="3023" w:type="dxa"/>
            <w:vMerge/>
            <w:tcBorders>
              <w:top w:val="nil"/>
            </w:tcBorders>
          </w:tcPr>
          <w:p w14:paraId="355077D4" w14:textId="77777777" w:rsidR="00274B06" w:rsidRDefault="00274B06" w:rsidP="00C92BF9">
            <w:pPr>
              <w:spacing w:before="8" w:line="160" w:lineRule="atLeast"/>
              <w:ind w:left="57" w:right="57"/>
              <w:jc w:val="both"/>
              <w:rPr>
                <w:sz w:val="2"/>
                <w:szCs w:val="2"/>
              </w:rPr>
            </w:pPr>
          </w:p>
        </w:tc>
        <w:tc>
          <w:tcPr>
            <w:tcW w:w="397" w:type="dxa"/>
          </w:tcPr>
          <w:p w14:paraId="6B11BFC7" w14:textId="77777777" w:rsidR="00274B06" w:rsidRDefault="00274B06" w:rsidP="00C92BF9">
            <w:pPr>
              <w:pStyle w:val="TableParagraph"/>
              <w:spacing w:before="8" w:line="160" w:lineRule="atLeast"/>
              <w:jc w:val="both"/>
              <w:rPr>
                <w:rFonts w:ascii="Times New Roman"/>
                <w:sz w:val="12"/>
              </w:rPr>
            </w:pPr>
          </w:p>
        </w:tc>
        <w:tc>
          <w:tcPr>
            <w:tcW w:w="397" w:type="dxa"/>
          </w:tcPr>
          <w:p w14:paraId="22F7253D" w14:textId="77777777" w:rsidR="00274B06" w:rsidRDefault="00274B06" w:rsidP="00C92BF9">
            <w:pPr>
              <w:pStyle w:val="TableParagraph"/>
              <w:spacing w:before="8" w:line="160" w:lineRule="atLeast"/>
              <w:jc w:val="both"/>
              <w:rPr>
                <w:rFonts w:ascii="Times New Roman"/>
                <w:sz w:val="12"/>
              </w:rPr>
            </w:pPr>
          </w:p>
        </w:tc>
        <w:tc>
          <w:tcPr>
            <w:tcW w:w="397" w:type="dxa"/>
          </w:tcPr>
          <w:p w14:paraId="7E5C5705" w14:textId="77777777" w:rsidR="00274B06" w:rsidRDefault="00274B06" w:rsidP="00C92BF9">
            <w:pPr>
              <w:pStyle w:val="TableParagraph"/>
              <w:spacing w:before="8" w:line="160" w:lineRule="atLeast"/>
              <w:jc w:val="both"/>
              <w:rPr>
                <w:rFonts w:ascii="Times New Roman"/>
                <w:sz w:val="12"/>
              </w:rPr>
            </w:pPr>
          </w:p>
        </w:tc>
        <w:tc>
          <w:tcPr>
            <w:tcW w:w="397" w:type="dxa"/>
          </w:tcPr>
          <w:p w14:paraId="37834E0F" w14:textId="77777777" w:rsidR="00274B06" w:rsidRDefault="00274B06" w:rsidP="00C92BF9">
            <w:pPr>
              <w:pStyle w:val="TableParagraph"/>
              <w:spacing w:before="8" w:line="160" w:lineRule="atLeast"/>
              <w:jc w:val="both"/>
              <w:rPr>
                <w:rFonts w:ascii="Times New Roman"/>
                <w:sz w:val="12"/>
              </w:rPr>
            </w:pPr>
          </w:p>
        </w:tc>
        <w:tc>
          <w:tcPr>
            <w:tcW w:w="397" w:type="dxa"/>
          </w:tcPr>
          <w:p w14:paraId="43565703" w14:textId="77777777" w:rsidR="00274B06" w:rsidRDefault="00274B06" w:rsidP="00C92BF9">
            <w:pPr>
              <w:pStyle w:val="TableParagraph"/>
              <w:spacing w:before="8" w:line="160" w:lineRule="atLeast"/>
              <w:jc w:val="both"/>
              <w:rPr>
                <w:rFonts w:ascii="Times New Roman"/>
                <w:sz w:val="12"/>
              </w:rPr>
            </w:pPr>
          </w:p>
        </w:tc>
        <w:tc>
          <w:tcPr>
            <w:tcW w:w="397" w:type="dxa"/>
          </w:tcPr>
          <w:p w14:paraId="6254E574" w14:textId="77777777" w:rsidR="00274B06" w:rsidRDefault="00274B06" w:rsidP="00C92BF9">
            <w:pPr>
              <w:pStyle w:val="TableParagraph"/>
              <w:spacing w:before="8" w:line="160" w:lineRule="atLeast"/>
              <w:jc w:val="both"/>
              <w:rPr>
                <w:rFonts w:ascii="Times New Roman"/>
                <w:sz w:val="12"/>
              </w:rPr>
            </w:pPr>
          </w:p>
        </w:tc>
        <w:tc>
          <w:tcPr>
            <w:tcW w:w="397" w:type="dxa"/>
          </w:tcPr>
          <w:p w14:paraId="6DF38B66" w14:textId="77777777" w:rsidR="00274B06" w:rsidRDefault="00274B06" w:rsidP="00C92BF9">
            <w:pPr>
              <w:pStyle w:val="TableParagraph"/>
              <w:spacing w:before="8" w:line="160" w:lineRule="atLeast"/>
              <w:jc w:val="both"/>
              <w:rPr>
                <w:rFonts w:ascii="Times New Roman"/>
                <w:sz w:val="12"/>
              </w:rPr>
            </w:pPr>
          </w:p>
        </w:tc>
        <w:tc>
          <w:tcPr>
            <w:tcW w:w="397" w:type="dxa"/>
          </w:tcPr>
          <w:p w14:paraId="3337B65A" w14:textId="77777777" w:rsidR="00274B06" w:rsidRDefault="00983252" w:rsidP="00C92BF9">
            <w:pPr>
              <w:pStyle w:val="TableParagraph"/>
              <w:spacing w:before="8" w:line="160" w:lineRule="atLeast"/>
              <w:jc w:val="both"/>
              <w:rPr>
                <w:sz w:val="12"/>
              </w:rPr>
            </w:pPr>
            <w:r>
              <w:rPr>
                <w:sz w:val="12"/>
              </w:rPr>
              <w:t>8.5.1</w:t>
            </w:r>
          </w:p>
        </w:tc>
        <w:tc>
          <w:tcPr>
            <w:tcW w:w="398" w:type="dxa"/>
            <w:gridSpan w:val="2"/>
          </w:tcPr>
          <w:p w14:paraId="7B5B5C8E" w14:textId="77777777" w:rsidR="00274B06" w:rsidRDefault="00274B06" w:rsidP="00C92BF9">
            <w:pPr>
              <w:pStyle w:val="TableParagraph"/>
              <w:spacing w:before="8" w:line="160" w:lineRule="atLeast"/>
              <w:jc w:val="both"/>
              <w:rPr>
                <w:rFonts w:ascii="Times New Roman"/>
                <w:sz w:val="12"/>
              </w:rPr>
            </w:pPr>
          </w:p>
        </w:tc>
        <w:tc>
          <w:tcPr>
            <w:tcW w:w="397" w:type="dxa"/>
          </w:tcPr>
          <w:p w14:paraId="7AFAA6D3" w14:textId="77777777" w:rsidR="00274B06" w:rsidRDefault="00274B06" w:rsidP="00C92BF9">
            <w:pPr>
              <w:pStyle w:val="TableParagraph"/>
              <w:spacing w:before="8" w:line="160" w:lineRule="atLeast"/>
              <w:jc w:val="both"/>
              <w:rPr>
                <w:rFonts w:ascii="Times New Roman"/>
                <w:sz w:val="12"/>
              </w:rPr>
            </w:pPr>
          </w:p>
        </w:tc>
        <w:tc>
          <w:tcPr>
            <w:tcW w:w="397" w:type="dxa"/>
          </w:tcPr>
          <w:p w14:paraId="7CDED493" w14:textId="77777777" w:rsidR="00274B06" w:rsidRDefault="00274B06" w:rsidP="00C92BF9">
            <w:pPr>
              <w:pStyle w:val="TableParagraph"/>
              <w:spacing w:before="8" w:line="160" w:lineRule="atLeast"/>
              <w:jc w:val="both"/>
              <w:rPr>
                <w:rFonts w:ascii="Times New Roman"/>
                <w:sz w:val="12"/>
              </w:rPr>
            </w:pPr>
          </w:p>
        </w:tc>
        <w:tc>
          <w:tcPr>
            <w:tcW w:w="397" w:type="dxa"/>
          </w:tcPr>
          <w:p w14:paraId="0B8E0936" w14:textId="77777777" w:rsidR="00274B06" w:rsidRDefault="00274B06" w:rsidP="00C92BF9">
            <w:pPr>
              <w:pStyle w:val="TableParagraph"/>
              <w:spacing w:before="8" w:line="160" w:lineRule="atLeast"/>
              <w:jc w:val="both"/>
              <w:rPr>
                <w:rFonts w:ascii="Times New Roman"/>
                <w:sz w:val="12"/>
              </w:rPr>
            </w:pPr>
          </w:p>
        </w:tc>
        <w:tc>
          <w:tcPr>
            <w:tcW w:w="397" w:type="dxa"/>
          </w:tcPr>
          <w:p w14:paraId="63040F31" w14:textId="77777777" w:rsidR="00274B06" w:rsidRDefault="00274B06" w:rsidP="00C92BF9">
            <w:pPr>
              <w:pStyle w:val="TableParagraph"/>
              <w:spacing w:before="8" w:line="160" w:lineRule="atLeast"/>
              <w:jc w:val="both"/>
              <w:rPr>
                <w:rFonts w:ascii="Times New Roman"/>
                <w:sz w:val="12"/>
              </w:rPr>
            </w:pPr>
          </w:p>
        </w:tc>
        <w:tc>
          <w:tcPr>
            <w:tcW w:w="397" w:type="dxa"/>
          </w:tcPr>
          <w:p w14:paraId="2DC7BBF2" w14:textId="77777777" w:rsidR="00274B06" w:rsidRDefault="00274B06" w:rsidP="00C92BF9">
            <w:pPr>
              <w:pStyle w:val="TableParagraph"/>
              <w:spacing w:before="8" w:line="160" w:lineRule="atLeast"/>
              <w:jc w:val="both"/>
              <w:rPr>
                <w:rFonts w:ascii="Times New Roman"/>
                <w:sz w:val="12"/>
              </w:rPr>
            </w:pPr>
          </w:p>
        </w:tc>
        <w:tc>
          <w:tcPr>
            <w:tcW w:w="397" w:type="dxa"/>
          </w:tcPr>
          <w:p w14:paraId="6281F107" w14:textId="77777777" w:rsidR="00274B06" w:rsidRDefault="00274B06" w:rsidP="00C92BF9">
            <w:pPr>
              <w:pStyle w:val="TableParagraph"/>
              <w:spacing w:before="8" w:line="160" w:lineRule="atLeast"/>
              <w:jc w:val="both"/>
              <w:rPr>
                <w:rFonts w:ascii="Times New Roman"/>
                <w:sz w:val="12"/>
              </w:rPr>
            </w:pPr>
          </w:p>
        </w:tc>
        <w:tc>
          <w:tcPr>
            <w:tcW w:w="397" w:type="dxa"/>
          </w:tcPr>
          <w:p w14:paraId="2E0889A3" w14:textId="77777777" w:rsidR="00274B06" w:rsidRDefault="00274B06" w:rsidP="00C92BF9">
            <w:pPr>
              <w:pStyle w:val="TableParagraph"/>
              <w:spacing w:before="8" w:line="160" w:lineRule="atLeast"/>
              <w:jc w:val="both"/>
              <w:rPr>
                <w:rFonts w:ascii="Times New Roman"/>
                <w:sz w:val="12"/>
              </w:rPr>
            </w:pPr>
          </w:p>
        </w:tc>
        <w:tc>
          <w:tcPr>
            <w:tcW w:w="397" w:type="dxa"/>
          </w:tcPr>
          <w:p w14:paraId="189501DE" w14:textId="77777777" w:rsidR="00274B06" w:rsidRDefault="00274B06" w:rsidP="00C92BF9">
            <w:pPr>
              <w:pStyle w:val="TableParagraph"/>
              <w:spacing w:before="8" w:line="160" w:lineRule="atLeast"/>
              <w:jc w:val="both"/>
              <w:rPr>
                <w:rFonts w:ascii="Times New Roman"/>
                <w:sz w:val="12"/>
              </w:rPr>
            </w:pPr>
          </w:p>
        </w:tc>
      </w:tr>
      <w:tr w:rsidR="00274B06" w14:paraId="7D2A5DF1" w14:textId="77777777">
        <w:trPr>
          <w:trHeight w:val="349"/>
        </w:trPr>
        <w:tc>
          <w:tcPr>
            <w:tcW w:w="3023" w:type="dxa"/>
          </w:tcPr>
          <w:p w14:paraId="5BCB18BC" w14:textId="77777777" w:rsidR="00274B06" w:rsidRDefault="00983252" w:rsidP="00C92BF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980CC4D" w14:textId="77777777" w:rsidR="00274B06" w:rsidRDefault="00983252" w:rsidP="00C92BF9">
            <w:pPr>
              <w:pStyle w:val="TableParagraph"/>
              <w:spacing w:before="8" w:line="160" w:lineRule="atLeast"/>
              <w:ind w:left="57" w:right="57"/>
              <w:jc w:val="both"/>
              <w:rPr>
                <w:sz w:val="12"/>
              </w:rPr>
            </w:pPr>
            <w:r>
              <w:rPr>
                <w:sz w:val="12"/>
              </w:rPr>
              <w:t>Ökonomie – Arbeit und Beschäftigung</w:t>
            </w:r>
          </w:p>
        </w:tc>
      </w:tr>
      <w:tr w:rsidR="00274B06" w14:paraId="41945EC1" w14:textId="77777777">
        <w:trPr>
          <w:trHeight w:val="349"/>
        </w:trPr>
        <w:tc>
          <w:tcPr>
            <w:tcW w:w="3023" w:type="dxa"/>
          </w:tcPr>
          <w:p w14:paraId="5D62DAB0" w14:textId="77777777" w:rsidR="00274B06" w:rsidRDefault="00983252" w:rsidP="00C92BF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46C80C2" w14:textId="77777777" w:rsidR="00274B06" w:rsidRDefault="00983252" w:rsidP="00C92BF9">
            <w:pPr>
              <w:pStyle w:val="TableParagraph"/>
              <w:spacing w:before="8" w:line="160" w:lineRule="atLeast"/>
              <w:ind w:left="57" w:right="57"/>
              <w:jc w:val="both"/>
              <w:rPr>
                <w:sz w:val="12"/>
              </w:rPr>
            </w:pPr>
            <w:r>
              <w:rPr>
                <w:sz w:val="12"/>
              </w:rPr>
              <w:t>Inklusive Kommune</w:t>
            </w:r>
          </w:p>
        </w:tc>
      </w:tr>
      <w:tr w:rsidR="00274B06" w14:paraId="5080EC7B" w14:textId="77777777">
        <w:trPr>
          <w:trHeight w:val="247"/>
        </w:trPr>
        <w:tc>
          <w:tcPr>
            <w:tcW w:w="3023" w:type="dxa"/>
          </w:tcPr>
          <w:p w14:paraId="7403E881" w14:textId="77777777" w:rsidR="00274B06" w:rsidRDefault="00983252" w:rsidP="00C92BF9">
            <w:pPr>
              <w:pStyle w:val="TableParagraph"/>
              <w:spacing w:before="8" w:line="160" w:lineRule="atLeast"/>
              <w:ind w:left="57" w:right="57"/>
              <w:jc w:val="both"/>
              <w:rPr>
                <w:sz w:val="12"/>
              </w:rPr>
            </w:pPr>
            <w:r>
              <w:rPr>
                <w:sz w:val="12"/>
              </w:rPr>
              <w:t>Definition</w:t>
            </w:r>
          </w:p>
        </w:tc>
        <w:tc>
          <w:tcPr>
            <w:tcW w:w="6750" w:type="dxa"/>
            <w:gridSpan w:val="18"/>
          </w:tcPr>
          <w:p w14:paraId="54FB8743" w14:textId="77777777" w:rsidR="00274B06" w:rsidRDefault="00983252" w:rsidP="00C92BF9">
            <w:pPr>
              <w:pStyle w:val="TableParagraph"/>
              <w:spacing w:before="8" w:line="160" w:lineRule="atLeast"/>
              <w:ind w:left="57" w:right="57"/>
              <w:jc w:val="both"/>
              <w:rPr>
                <w:sz w:val="12"/>
              </w:rPr>
            </w:pPr>
            <w:r>
              <w:rPr>
                <w:sz w:val="12"/>
              </w:rPr>
              <w:t>Verhältnis der Beschäftigungsquote von Ausländer:innen zur Beschäftigungsquote in der Gesamtbevölkerung</w:t>
            </w:r>
          </w:p>
        </w:tc>
      </w:tr>
      <w:tr w:rsidR="00274B06" w14:paraId="13882BDA" w14:textId="77777777">
        <w:trPr>
          <w:trHeight w:val="1469"/>
        </w:trPr>
        <w:tc>
          <w:tcPr>
            <w:tcW w:w="3023" w:type="dxa"/>
          </w:tcPr>
          <w:p w14:paraId="7CFD0E09" w14:textId="77777777" w:rsidR="00274B06" w:rsidRDefault="00983252" w:rsidP="00C92BF9">
            <w:pPr>
              <w:pStyle w:val="TableParagraph"/>
              <w:spacing w:before="8" w:line="160" w:lineRule="atLeast"/>
              <w:ind w:left="57" w:right="57"/>
              <w:jc w:val="both"/>
              <w:rPr>
                <w:sz w:val="12"/>
              </w:rPr>
            </w:pPr>
            <w:r>
              <w:rPr>
                <w:sz w:val="12"/>
              </w:rPr>
              <w:t>Nachhaltigkeitsrelevanz</w:t>
            </w:r>
          </w:p>
        </w:tc>
        <w:tc>
          <w:tcPr>
            <w:tcW w:w="6750" w:type="dxa"/>
            <w:gridSpan w:val="18"/>
          </w:tcPr>
          <w:p w14:paraId="17F7ABD8" w14:textId="79D7D870" w:rsidR="00274B06" w:rsidRDefault="00983252" w:rsidP="00C92BF9">
            <w:pPr>
              <w:pStyle w:val="TableParagraph"/>
              <w:spacing w:before="8" w:line="160" w:lineRule="atLeast"/>
              <w:ind w:left="57" w:right="57"/>
              <w:jc w:val="both"/>
              <w:rPr>
                <w:sz w:val="12"/>
              </w:rPr>
            </w:pPr>
            <w:r>
              <w:rPr>
                <w:spacing w:val="2"/>
                <w:sz w:val="12"/>
              </w:rPr>
              <w:t xml:space="preserve">Die </w:t>
            </w:r>
            <w:r>
              <w:rPr>
                <w:spacing w:val="3"/>
                <w:sz w:val="12"/>
              </w:rPr>
              <w:t xml:space="preserve">Beschäftigungsquote </w:t>
            </w:r>
            <w:r>
              <w:rPr>
                <w:spacing w:val="2"/>
                <w:sz w:val="12"/>
              </w:rPr>
              <w:t xml:space="preserve">von </w:t>
            </w:r>
            <w:r>
              <w:rPr>
                <w:spacing w:val="3"/>
                <w:sz w:val="12"/>
              </w:rPr>
              <w:t xml:space="preserve">Ausländer:innen </w:t>
            </w:r>
            <w:r>
              <w:rPr>
                <w:spacing w:val="2"/>
                <w:sz w:val="12"/>
              </w:rPr>
              <w:t xml:space="preserve">lässt </w:t>
            </w:r>
            <w:r>
              <w:rPr>
                <w:spacing w:val="3"/>
                <w:sz w:val="12"/>
              </w:rPr>
              <w:t xml:space="preserve">Rückschlüsse </w:t>
            </w:r>
            <w:r>
              <w:rPr>
                <w:spacing w:val="2"/>
                <w:sz w:val="12"/>
              </w:rPr>
              <w:t xml:space="preserve">über </w:t>
            </w:r>
            <w:r>
              <w:rPr>
                <w:sz w:val="12"/>
              </w:rPr>
              <w:t xml:space="preserve">die </w:t>
            </w:r>
            <w:r>
              <w:rPr>
                <w:spacing w:val="3"/>
                <w:sz w:val="12"/>
              </w:rPr>
              <w:t xml:space="preserve">Positionierung </w:t>
            </w:r>
            <w:r>
              <w:rPr>
                <w:spacing w:val="2"/>
                <w:sz w:val="12"/>
              </w:rPr>
              <w:t xml:space="preserve">von </w:t>
            </w:r>
            <w:r>
              <w:rPr>
                <w:spacing w:val="3"/>
                <w:sz w:val="12"/>
              </w:rPr>
              <w:t xml:space="preserve">Ausländer:innen </w:t>
            </w:r>
            <w:r>
              <w:rPr>
                <w:sz w:val="12"/>
              </w:rPr>
              <w:t xml:space="preserve">am </w:t>
            </w:r>
            <w:r>
              <w:rPr>
                <w:spacing w:val="3"/>
                <w:sz w:val="12"/>
              </w:rPr>
              <w:t xml:space="preserve">deutschen Arbeitsmarkt </w:t>
            </w:r>
            <w:r>
              <w:rPr>
                <w:spacing w:val="2"/>
                <w:sz w:val="12"/>
              </w:rPr>
              <w:t xml:space="preserve">zu. Die Bevölkerung </w:t>
            </w:r>
            <w:r>
              <w:rPr>
                <w:sz w:val="12"/>
              </w:rPr>
              <w:t xml:space="preserve">mit </w:t>
            </w:r>
            <w:r>
              <w:rPr>
                <w:spacing w:val="3"/>
                <w:sz w:val="12"/>
              </w:rPr>
              <w:t xml:space="preserve">Migrationshintergrund </w:t>
            </w:r>
            <w:r>
              <w:rPr>
                <w:spacing w:val="2"/>
                <w:sz w:val="12"/>
              </w:rPr>
              <w:t xml:space="preserve">ist </w:t>
            </w:r>
            <w:r>
              <w:rPr>
                <w:spacing w:val="3"/>
                <w:sz w:val="12"/>
              </w:rPr>
              <w:t xml:space="preserve">überdurchschnittlich </w:t>
            </w:r>
            <w:r>
              <w:rPr>
                <w:sz w:val="12"/>
              </w:rPr>
              <w:t xml:space="preserve">oft </w:t>
            </w:r>
            <w:r>
              <w:rPr>
                <w:spacing w:val="2"/>
                <w:sz w:val="12"/>
              </w:rPr>
              <w:t xml:space="preserve">von </w:t>
            </w:r>
            <w:r>
              <w:rPr>
                <w:spacing w:val="3"/>
                <w:sz w:val="12"/>
              </w:rPr>
              <w:t>Arbeitslo</w:t>
            </w:r>
            <w:r>
              <w:rPr>
                <w:spacing w:val="2"/>
                <w:sz w:val="12"/>
              </w:rPr>
              <w:t xml:space="preserve">sigkeit betroffen </w:t>
            </w:r>
            <w:r>
              <w:rPr>
                <w:spacing w:val="3"/>
                <w:sz w:val="12"/>
              </w:rPr>
              <w:t xml:space="preserve">oder steht </w:t>
            </w:r>
            <w:r>
              <w:rPr>
                <w:spacing w:val="2"/>
                <w:sz w:val="12"/>
              </w:rPr>
              <w:t xml:space="preserve">dem </w:t>
            </w:r>
            <w:r>
              <w:rPr>
                <w:spacing w:val="3"/>
                <w:sz w:val="12"/>
              </w:rPr>
              <w:t xml:space="preserve">Arbeitsmarkt </w:t>
            </w:r>
            <w:r>
              <w:rPr>
                <w:spacing w:val="2"/>
                <w:sz w:val="12"/>
              </w:rPr>
              <w:t xml:space="preserve">nicht </w:t>
            </w:r>
            <w:r>
              <w:rPr>
                <w:sz w:val="12"/>
              </w:rPr>
              <w:t xml:space="preserve">zur </w:t>
            </w:r>
            <w:r>
              <w:rPr>
                <w:spacing w:val="3"/>
                <w:sz w:val="12"/>
              </w:rPr>
              <w:t xml:space="preserve">Verfügung. </w:t>
            </w:r>
            <w:r>
              <w:rPr>
                <w:spacing w:val="2"/>
                <w:sz w:val="12"/>
              </w:rPr>
              <w:t xml:space="preserve">Hinzu kommt </w:t>
            </w:r>
            <w:r>
              <w:rPr>
                <w:sz w:val="12"/>
              </w:rPr>
              <w:t xml:space="preserve">die zum Teil </w:t>
            </w:r>
            <w:r>
              <w:rPr>
                <w:spacing w:val="2"/>
                <w:sz w:val="12"/>
              </w:rPr>
              <w:t xml:space="preserve">geringere </w:t>
            </w:r>
            <w:r>
              <w:rPr>
                <w:spacing w:val="3"/>
                <w:sz w:val="12"/>
              </w:rPr>
              <w:t>schulische</w:t>
            </w:r>
            <w:r w:rsidR="00C92BF9">
              <w:rPr>
                <w:spacing w:val="3"/>
                <w:sz w:val="12"/>
              </w:rPr>
              <w:t xml:space="preserve"> </w:t>
            </w:r>
            <w:r>
              <w:rPr>
                <w:spacing w:val="2"/>
                <w:sz w:val="12"/>
              </w:rPr>
              <w:t xml:space="preserve">und </w:t>
            </w:r>
            <w:r>
              <w:rPr>
                <w:spacing w:val="3"/>
                <w:sz w:val="12"/>
              </w:rPr>
              <w:t xml:space="preserve">berufliche </w:t>
            </w:r>
            <w:r>
              <w:rPr>
                <w:spacing w:val="2"/>
                <w:sz w:val="12"/>
              </w:rPr>
              <w:t xml:space="preserve">Qualifikation, </w:t>
            </w:r>
            <w:r>
              <w:rPr>
                <w:sz w:val="12"/>
              </w:rPr>
              <w:t xml:space="preserve">die </w:t>
            </w:r>
            <w:r>
              <w:rPr>
                <w:spacing w:val="2"/>
                <w:sz w:val="12"/>
              </w:rPr>
              <w:t xml:space="preserve">den Zugang </w:t>
            </w:r>
            <w:r>
              <w:rPr>
                <w:sz w:val="12"/>
              </w:rPr>
              <w:t xml:space="preserve">zum </w:t>
            </w:r>
            <w:r>
              <w:rPr>
                <w:spacing w:val="3"/>
                <w:sz w:val="12"/>
              </w:rPr>
              <w:t xml:space="preserve">Arbeitsmarkt erschwert. </w:t>
            </w:r>
            <w:r>
              <w:rPr>
                <w:spacing w:val="2"/>
                <w:sz w:val="12"/>
              </w:rPr>
              <w:t xml:space="preserve">Eine </w:t>
            </w:r>
            <w:r>
              <w:rPr>
                <w:spacing w:val="3"/>
                <w:sz w:val="12"/>
              </w:rPr>
              <w:t xml:space="preserve">hohe Beschäftigungsquote </w:t>
            </w:r>
            <w:r>
              <w:rPr>
                <w:spacing w:val="2"/>
                <w:sz w:val="12"/>
              </w:rPr>
              <w:t xml:space="preserve">von </w:t>
            </w:r>
            <w:r>
              <w:rPr>
                <w:spacing w:val="3"/>
                <w:sz w:val="12"/>
              </w:rPr>
              <w:t xml:space="preserve">Ausländer:innen sichert </w:t>
            </w:r>
            <w:r>
              <w:rPr>
                <w:sz w:val="12"/>
              </w:rPr>
              <w:t xml:space="preserve">die </w:t>
            </w:r>
            <w:r>
              <w:rPr>
                <w:spacing w:val="3"/>
                <w:sz w:val="12"/>
              </w:rPr>
              <w:t xml:space="preserve">wirtschaftliche </w:t>
            </w:r>
            <w:r>
              <w:rPr>
                <w:spacing w:val="2"/>
                <w:sz w:val="12"/>
              </w:rPr>
              <w:t xml:space="preserve">und soziale </w:t>
            </w:r>
            <w:r>
              <w:rPr>
                <w:spacing w:val="3"/>
                <w:sz w:val="12"/>
              </w:rPr>
              <w:t xml:space="preserve">Inklusion </w:t>
            </w:r>
            <w:r>
              <w:rPr>
                <w:spacing w:val="2"/>
                <w:sz w:val="12"/>
              </w:rPr>
              <w:t xml:space="preserve">und ist </w:t>
            </w:r>
            <w:r>
              <w:rPr>
                <w:spacing w:val="3"/>
                <w:sz w:val="12"/>
              </w:rPr>
              <w:t xml:space="preserve">Grundvoraussetzung </w:t>
            </w:r>
            <w:r>
              <w:rPr>
                <w:spacing w:val="2"/>
                <w:sz w:val="12"/>
              </w:rPr>
              <w:t xml:space="preserve">für eine </w:t>
            </w:r>
            <w:r>
              <w:rPr>
                <w:spacing w:val="3"/>
                <w:sz w:val="12"/>
              </w:rPr>
              <w:t>eigenständige Lebensplanung</w:t>
            </w:r>
            <w:r>
              <w:rPr>
                <w:spacing w:val="8"/>
                <w:sz w:val="12"/>
              </w:rPr>
              <w:t xml:space="preserve"> </w:t>
            </w:r>
            <w:r>
              <w:rPr>
                <w:spacing w:val="2"/>
                <w:sz w:val="12"/>
              </w:rPr>
              <w:t>sowie</w:t>
            </w:r>
            <w:r>
              <w:rPr>
                <w:spacing w:val="9"/>
                <w:sz w:val="12"/>
              </w:rPr>
              <w:t xml:space="preserve"> </w:t>
            </w:r>
            <w:r>
              <w:rPr>
                <w:spacing w:val="2"/>
                <w:sz w:val="12"/>
              </w:rPr>
              <w:t>gesellschaftliche</w:t>
            </w:r>
            <w:r>
              <w:rPr>
                <w:spacing w:val="8"/>
                <w:sz w:val="12"/>
              </w:rPr>
              <w:t xml:space="preserve"> </w:t>
            </w:r>
            <w:r>
              <w:rPr>
                <w:sz w:val="12"/>
              </w:rPr>
              <w:t>Teilhabe.</w:t>
            </w:r>
            <w:r>
              <w:rPr>
                <w:spacing w:val="9"/>
                <w:sz w:val="12"/>
              </w:rPr>
              <w:t xml:space="preserve"> </w:t>
            </w:r>
            <w:r>
              <w:rPr>
                <w:sz w:val="12"/>
              </w:rPr>
              <w:t>Ein</w:t>
            </w:r>
            <w:r>
              <w:rPr>
                <w:spacing w:val="9"/>
                <w:sz w:val="12"/>
              </w:rPr>
              <w:t xml:space="preserve"> </w:t>
            </w:r>
            <w:r>
              <w:rPr>
                <w:spacing w:val="2"/>
                <w:sz w:val="12"/>
              </w:rPr>
              <w:t>Ausgleich</w:t>
            </w:r>
            <w:r>
              <w:rPr>
                <w:spacing w:val="8"/>
                <w:sz w:val="12"/>
              </w:rPr>
              <w:t xml:space="preserve"> </w:t>
            </w:r>
            <w:r>
              <w:rPr>
                <w:spacing w:val="2"/>
                <w:sz w:val="12"/>
              </w:rPr>
              <w:t>der</w:t>
            </w:r>
            <w:r>
              <w:rPr>
                <w:spacing w:val="9"/>
                <w:sz w:val="12"/>
              </w:rPr>
              <w:t xml:space="preserve"> </w:t>
            </w:r>
            <w:r>
              <w:rPr>
                <w:spacing w:val="3"/>
                <w:sz w:val="12"/>
              </w:rPr>
              <w:t>Lebensverhältnisse</w:t>
            </w:r>
            <w:r>
              <w:rPr>
                <w:spacing w:val="8"/>
                <w:sz w:val="12"/>
              </w:rPr>
              <w:t xml:space="preserve"> </w:t>
            </w:r>
            <w:r>
              <w:rPr>
                <w:spacing w:val="2"/>
                <w:sz w:val="12"/>
              </w:rPr>
              <w:t>der</w:t>
            </w:r>
            <w:r>
              <w:rPr>
                <w:spacing w:val="9"/>
                <w:sz w:val="12"/>
              </w:rPr>
              <w:t xml:space="preserve"> </w:t>
            </w:r>
            <w:r>
              <w:rPr>
                <w:spacing w:val="3"/>
                <w:sz w:val="12"/>
              </w:rPr>
              <w:t>Einwohner:innen</w:t>
            </w:r>
            <w:r>
              <w:rPr>
                <w:spacing w:val="9"/>
                <w:sz w:val="12"/>
              </w:rPr>
              <w:t xml:space="preserve"> </w:t>
            </w:r>
            <w:r>
              <w:rPr>
                <w:spacing w:val="2"/>
                <w:sz w:val="12"/>
              </w:rPr>
              <w:t>nichtdeut</w:t>
            </w:r>
            <w:r>
              <w:rPr>
                <w:spacing w:val="3"/>
                <w:sz w:val="12"/>
              </w:rPr>
              <w:t xml:space="preserve">scher </w:t>
            </w:r>
            <w:r>
              <w:rPr>
                <w:spacing w:val="2"/>
                <w:sz w:val="12"/>
              </w:rPr>
              <w:t xml:space="preserve">und </w:t>
            </w:r>
            <w:r>
              <w:rPr>
                <w:spacing w:val="3"/>
                <w:sz w:val="12"/>
              </w:rPr>
              <w:t xml:space="preserve">deutscher Staatsangehörigkeit </w:t>
            </w:r>
            <w:r>
              <w:rPr>
                <w:spacing w:val="2"/>
                <w:sz w:val="12"/>
              </w:rPr>
              <w:t xml:space="preserve">ist </w:t>
            </w:r>
            <w:r>
              <w:rPr>
                <w:spacing w:val="3"/>
                <w:sz w:val="12"/>
              </w:rPr>
              <w:t xml:space="preserve">somit, </w:t>
            </w:r>
            <w:r>
              <w:rPr>
                <w:sz w:val="12"/>
              </w:rPr>
              <w:t xml:space="preserve">im </w:t>
            </w:r>
            <w:r>
              <w:rPr>
                <w:spacing w:val="2"/>
                <w:sz w:val="12"/>
              </w:rPr>
              <w:t xml:space="preserve">Sinne des Prinzips der </w:t>
            </w:r>
            <w:r>
              <w:rPr>
                <w:spacing w:val="3"/>
                <w:sz w:val="12"/>
              </w:rPr>
              <w:t xml:space="preserve">Ganzheitlichkeit, </w:t>
            </w:r>
            <w:r>
              <w:rPr>
                <w:spacing w:val="2"/>
                <w:sz w:val="12"/>
              </w:rPr>
              <w:t xml:space="preserve">von </w:t>
            </w:r>
            <w:r>
              <w:rPr>
                <w:spacing w:val="3"/>
                <w:sz w:val="12"/>
              </w:rPr>
              <w:t xml:space="preserve">zentraler Bedeutung </w:t>
            </w:r>
            <w:r>
              <w:rPr>
                <w:spacing w:val="2"/>
                <w:sz w:val="12"/>
              </w:rPr>
              <w:t>für</w:t>
            </w:r>
            <w:r>
              <w:rPr>
                <w:spacing w:val="5"/>
                <w:sz w:val="12"/>
              </w:rPr>
              <w:t xml:space="preserve"> </w:t>
            </w:r>
            <w:r>
              <w:rPr>
                <w:spacing w:val="2"/>
                <w:sz w:val="12"/>
              </w:rPr>
              <w:t>eine</w:t>
            </w:r>
            <w:r>
              <w:rPr>
                <w:spacing w:val="6"/>
                <w:sz w:val="12"/>
              </w:rPr>
              <w:t xml:space="preserve"> </w:t>
            </w:r>
            <w:r>
              <w:rPr>
                <w:spacing w:val="2"/>
                <w:sz w:val="12"/>
              </w:rPr>
              <w:t>nachhaltige</w:t>
            </w:r>
            <w:r>
              <w:rPr>
                <w:spacing w:val="6"/>
                <w:sz w:val="12"/>
              </w:rPr>
              <w:t xml:space="preserve"> </w:t>
            </w:r>
            <w:r>
              <w:rPr>
                <w:spacing w:val="3"/>
                <w:sz w:val="12"/>
              </w:rPr>
              <w:t>wirtschaftliche</w:t>
            </w:r>
            <w:r>
              <w:rPr>
                <w:spacing w:val="6"/>
                <w:sz w:val="12"/>
              </w:rPr>
              <w:t xml:space="preserve"> </w:t>
            </w:r>
            <w:r>
              <w:rPr>
                <w:spacing w:val="2"/>
                <w:sz w:val="12"/>
              </w:rPr>
              <w:t>sowie</w:t>
            </w:r>
            <w:r>
              <w:rPr>
                <w:spacing w:val="5"/>
                <w:sz w:val="12"/>
              </w:rPr>
              <w:t xml:space="preserve"> </w:t>
            </w:r>
            <w:r>
              <w:rPr>
                <w:spacing w:val="2"/>
                <w:sz w:val="12"/>
              </w:rPr>
              <w:t>soziale</w:t>
            </w:r>
            <w:r>
              <w:rPr>
                <w:spacing w:val="6"/>
                <w:sz w:val="12"/>
              </w:rPr>
              <w:t xml:space="preserve"> </w:t>
            </w:r>
            <w:r>
              <w:rPr>
                <w:spacing w:val="3"/>
                <w:sz w:val="12"/>
              </w:rPr>
              <w:t>Entwicklung</w:t>
            </w:r>
            <w:r>
              <w:rPr>
                <w:spacing w:val="6"/>
                <w:sz w:val="12"/>
              </w:rPr>
              <w:t xml:space="preserve"> </w:t>
            </w:r>
            <w:r>
              <w:rPr>
                <w:spacing w:val="2"/>
                <w:sz w:val="12"/>
              </w:rPr>
              <w:t>einer</w:t>
            </w:r>
            <w:r>
              <w:rPr>
                <w:spacing w:val="6"/>
                <w:sz w:val="12"/>
              </w:rPr>
              <w:t xml:space="preserve"> </w:t>
            </w:r>
            <w:r>
              <w:rPr>
                <w:spacing w:val="2"/>
                <w:sz w:val="12"/>
              </w:rPr>
              <w:t>Kommune.</w:t>
            </w:r>
            <w:r>
              <w:rPr>
                <w:spacing w:val="6"/>
                <w:sz w:val="12"/>
              </w:rPr>
              <w:t xml:space="preserve"> </w:t>
            </w:r>
            <w:r>
              <w:rPr>
                <w:spacing w:val="2"/>
                <w:sz w:val="12"/>
              </w:rPr>
              <w:t>Dies</w:t>
            </w:r>
            <w:r>
              <w:rPr>
                <w:spacing w:val="5"/>
                <w:sz w:val="12"/>
              </w:rPr>
              <w:t xml:space="preserve"> </w:t>
            </w:r>
            <w:r>
              <w:rPr>
                <w:spacing w:val="3"/>
                <w:sz w:val="12"/>
              </w:rPr>
              <w:t>entspricht</w:t>
            </w:r>
            <w:r>
              <w:rPr>
                <w:spacing w:val="6"/>
                <w:sz w:val="12"/>
              </w:rPr>
              <w:t xml:space="preserve"> </w:t>
            </w:r>
            <w:r>
              <w:rPr>
                <w:spacing w:val="2"/>
                <w:sz w:val="12"/>
              </w:rPr>
              <w:t>sowohl</w:t>
            </w:r>
            <w:r>
              <w:rPr>
                <w:spacing w:val="6"/>
                <w:sz w:val="12"/>
              </w:rPr>
              <w:t xml:space="preserve"> </w:t>
            </w:r>
            <w:r>
              <w:rPr>
                <w:spacing w:val="2"/>
                <w:sz w:val="12"/>
              </w:rPr>
              <w:t>dem</w:t>
            </w:r>
            <w:r>
              <w:rPr>
                <w:spacing w:val="6"/>
                <w:sz w:val="12"/>
              </w:rPr>
              <w:t xml:space="preserve"> </w:t>
            </w:r>
            <w:r>
              <w:rPr>
                <w:spacing w:val="2"/>
                <w:sz w:val="12"/>
              </w:rPr>
              <w:t>Prinzip</w:t>
            </w:r>
            <w:r>
              <w:rPr>
                <w:spacing w:val="6"/>
                <w:sz w:val="12"/>
              </w:rPr>
              <w:t xml:space="preserve"> </w:t>
            </w:r>
            <w:r>
              <w:rPr>
                <w:spacing w:val="2"/>
                <w:sz w:val="12"/>
              </w:rPr>
              <w:t>de</w:t>
            </w:r>
            <w:r w:rsidR="00C92BF9">
              <w:rPr>
                <w:spacing w:val="2"/>
                <w:sz w:val="12"/>
              </w:rPr>
              <w:t>r i</w:t>
            </w:r>
            <w:r>
              <w:rPr>
                <w:sz w:val="12"/>
              </w:rPr>
              <w:t>ntra- als auch der intergenerativen Gerechtigkeit.</w:t>
            </w:r>
          </w:p>
        </w:tc>
      </w:tr>
      <w:tr w:rsidR="00274B06" w14:paraId="62BC6D2D" w14:textId="77777777">
        <w:trPr>
          <w:trHeight w:val="247"/>
        </w:trPr>
        <w:tc>
          <w:tcPr>
            <w:tcW w:w="3023" w:type="dxa"/>
            <w:vMerge w:val="restart"/>
          </w:tcPr>
          <w:p w14:paraId="6A070E61" w14:textId="77777777" w:rsidR="00274B06" w:rsidRDefault="00983252" w:rsidP="00C92BF9">
            <w:pPr>
              <w:pStyle w:val="TableParagraph"/>
              <w:spacing w:before="8" w:line="160" w:lineRule="atLeast"/>
              <w:ind w:left="57" w:right="57"/>
              <w:jc w:val="both"/>
              <w:rPr>
                <w:sz w:val="12"/>
              </w:rPr>
            </w:pPr>
            <w:r>
              <w:rPr>
                <w:sz w:val="12"/>
              </w:rPr>
              <w:t>Herkunft</w:t>
            </w:r>
          </w:p>
        </w:tc>
        <w:tc>
          <w:tcPr>
            <w:tcW w:w="3375" w:type="dxa"/>
            <w:gridSpan w:val="9"/>
          </w:tcPr>
          <w:p w14:paraId="2BBF8451" w14:textId="77777777" w:rsidR="00274B06" w:rsidRDefault="00983252" w:rsidP="00C92BF9">
            <w:pPr>
              <w:pStyle w:val="TableParagraph"/>
              <w:spacing w:before="8" w:line="160" w:lineRule="atLeast"/>
              <w:ind w:left="57" w:right="57"/>
              <w:jc w:val="both"/>
              <w:rPr>
                <w:sz w:val="12"/>
              </w:rPr>
            </w:pPr>
            <w:r>
              <w:rPr>
                <w:sz w:val="12"/>
              </w:rPr>
              <w:t>Vereinte Nationen</w:t>
            </w:r>
          </w:p>
        </w:tc>
        <w:tc>
          <w:tcPr>
            <w:tcW w:w="3375" w:type="dxa"/>
            <w:gridSpan w:val="9"/>
          </w:tcPr>
          <w:p w14:paraId="6D43F289" w14:textId="77777777" w:rsidR="00274B06" w:rsidRDefault="00274B06" w:rsidP="00C92BF9">
            <w:pPr>
              <w:pStyle w:val="TableParagraph"/>
              <w:spacing w:before="8" w:line="160" w:lineRule="atLeast"/>
              <w:ind w:left="57" w:right="57"/>
              <w:jc w:val="both"/>
              <w:rPr>
                <w:rFonts w:ascii="Times New Roman"/>
                <w:sz w:val="12"/>
              </w:rPr>
            </w:pPr>
          </w:p>
        </w:tc>
      </w:tr>
      <w:tr w:rsidR="00274B06" w14:paraId="7CC4C24F" w14:textId="77777777">
        <w:trPr>
          <w:trHeight w:val="247"/>
        </w:trPr>
        <w:tc>
          <w:tcPr>
            <w:tcW w:w="3023" w:type="dxa"/>
            <w:vMerge/>
            <w:tcBorders>
              <w:top w:val="nil"/>
            </w:tcBorders>
          </w:tcPr>
          <w:p w14:paraId="71B5377A" w14:textId="77777777" w:rsidR="00274B06" w:rsidRDefault="00274B06" w:rsidP="00C92BF9">
            <w:pPr>
              <w:spacing w:before="8" w:line="160" w:lineRule="atLeast"/>
              <w:ind w:left="57" w:right="57"/>
              <w:jc w:val="both"/>
              <w:rPr>
                <w:sz w:val="2"/>
                <w:szCs w:val="2"/>
              </w:rPr>
            </w:pPr>
          </w:p>
        </w:tc>
        <w:tc>
          <w:tcPr>
            <w:tcW w:w="3375" w:type="dxa"/>
            <w:gridSpan w:val="9"/>
          </w:tcPr>
          <w:p w14:paraId="501E453F" w14:textId="77777777" w:rsidR="00274B06" w:rsidRDefault="00983252" w:rsidP="00C92BF9">
            <w:pPr>
              <w:pStyle w:val="TableParagraph"/>
              <w:spacing w:before="8" w:line="160" w:lineRule="atLeast"/>
              <w:ind w:left="57" w:right="57"/>
              <w:jc w:val="both"/>
              <w:rPr>
                <w:sz w:val="12"/>
              </w:rPr>
            </w:pPr>
            <w:r>
              <w:rPr>
                <w:sz w:val="12"/>
              </w:rPr>
              <w:t>Europäische Union</w:t>
            </w:r>
          </w:p>
        </w:tc>
        <w:tc>
          <w:tcPr>
            <w:tcW w:w="3375" w:type="dxa"/>
            <w:gridSpan w:val="9"/>
          </w:tcPr>
          <w:p w14:paraId="34535A87" w14:textId="77777777" w:rsidR="00274B06" w:rsidRDefault="00274B06" w:rsidP="00C92BF9">
            <w:pPr>
              <w:pStyle w:val="TableParagraph"/>
              <w:spacing w:before="8" w:line="160" w:lineRule="atLeast"/>
              <w:ind w:left="57" w:right="57"/>
              <w:jc w:val="both"/>
              <w:rPr>
                <w:rFonts w:ascii="Times New Roman"/>
                <w:sz w:val="12"/>
              </w:rPr>
            </w:pPr>
          </w:p>
        </w:tc>
      </w:tr>
      <w:tr w:rsidR="00274B06" w14:paraId="0032B397" w14:textId="77777777">
        <w:trPr>
          <w:trHeight w:val="247"/>
        </w:trPr>
        <w:tc>
          <w:tcPr>
            <w:tcW w:w="3023" w:type="dxa"/>
            <w:vMerge/>
            <w:tcBorders>
              <w:top w:val="nil"/>
            </w:tcBorders>
          </w:tcPr>
          <w:p w14:paraId="235F45AA" w14:textId="77777777" w:rsidR="00274B06" w:rsidRDefault="00274B06" w:rsidP="00C92BF9">
            <w:pPr>
              <w:spacing w:before="8" w:line="160" w:lineRule="atLeast"/>
              <w:ind w:left="57" w:right="57"/>
              <w:jc w:val="both"/>
              <w:rPr>
                <w:sz w:val="2"/>
                <w:szCs w:val="2"/>
              </w:rPr>
            </w:pPr>
          </w:p>
        </w:tc>
        <w:tc>
          <w:tcPr>
            <w:tcW w:w="3375" w:type="dxa"/>
            <w:gridSpan w:val="9"/>
          </w:tcPr>
          <w:p w14:paraId="19005311" w14:textId="77777777" w:rsidR="00274B06" w:rsidRDefault="00983252" w:rsidP="00C92BF9">
            <w:pPr>
              <w:pStyle w:val="TableParagraph"/>
              <w:spacing w:before="8" w:line="160" w:lineRule="atLeast"/>
              <w:ind w:left="57" w:right="57"/>
              <w:jc w:val="both"/>
              <w:rPr>
                <w:sz w:val="12"/>
              </w:rPr>
            </w:pPr>
            <w:r>
              <w:rPr>
                <w:sz w:val="12"/>
              </w:rPr>
              <w:t>Bund</w:t>
            </w:r>
          </w:p>
        </w:tc>
        <w:tc>
          <w:tcPr>
            <w:tcW w:w="3375" w:type="dxa"/>
            <w:gridSpan w:val="9"/>
          </w:tcPr>
          <w:p w14:paraId="3C7F7184" w14:textId="77777777" w:rsidR="00274B06" w:rsidRDefault="00274B06" w:rsidP="00C92BF9">
            <w:pPr>
              <w:pStyle w:val="TableParagraph"/>
              <w:spacing w:before="8" w:line="160" w:lineRule="atLeast"/>
              <w:ind w:left="57" w:right="57"/>
              <w:jc w:val="both"/>
              <w:rPr>
                <w:rFonts w:ascii="Times New Roman"/>
                <w:sz w:val="12"/>
              </w:rPr>
            </w:pPr>
          </w:p>
        </w:tc>
      </w:tr>
      <w:tr w:rsidR="00274B06" w14:paraId="1F466E37" w14:textId="77777777">
        <w:trPr>
          <w:trHeight w:val="247"/>
        </w:trPr>
        <w:tc>
          <w:tcPr>
            <w:tcW w:w="3023" w:type="dxa"/>
            <w:vMerge/>
            <w:tcBorders>
              <w:top w:val="nil"/>
            </w:tcBorders>
          </w:tcPr>
          <w:p w14:paraId="34206B24" w14:textId="77777777" w:rsidR="00274B06" w:rsidRDefault="00274B06" w:rsidP="00C92BF9">
            <w:pPr>
              <w:spacing w:before="8" w:line="160" w:lineRule="atLeast"/>
              <w:ind w:left="57" w:right="57"/>
              <w:jc w:val="both"/>
              <w:rPr>
                <w:sz w:val="2"/>
                <w:szCs w:val="2"/>
              </w:rPr>
            </w:pPr>
          </w:p>
        </w:tc>
        <w:tc>
          <w:tcPr>
            <w:tcW w:w="3375" w:type="dxa"/>
            <w:gridSpan w:val="9"/>
          </w:tcPr>
          <w:p w14:paraId="5ABB2243" w14:textId="77777777" w:rsidR="00274B06" w:rsidRDefault="00983252" w:rsidP="00C92BF9">
            <w:pPr>
              <w:pStyle w:val="TableParagraph"/>
              <w:spacing w:before="8" w:line="160" w:lineRule="atLeast"/>
              <w:ind w:left="57" w:right="57"/>
              <w:jc w:val="both"/>
              <w:rPr>
                <w:sz w:val="12"/>
              </w:rPr>
            </w:pPr>
            <w:r>
              <w:rPr>
                <w:sz w:val="12"/>
              </w:rPr>
              <w:t>Länder</w:t>
            </w:r>
          </w:p>
        </w:tc>
        <w:tc>
          <w:tcPr>
            <w:tcW w:w="3375" w:type="dxa"/>
            <w:gridSpan w:val="9"/>
          </w:tcPr>
          <w:p w14:paraId="581E58ED" w14:textId="77777777" w:rsidR="00274B06" w:rsidRDefault="00983252" w:rsidP="00C92BF9">
            <w:pPr>
              <w:pStyle w:val="TableParagraph"/>
              <w:spacing w:before="8" w:line="160" w:lineRule="atLeast"/>
              <w:ind w:left="57" w:right="57"/>
              <w:jc w:val="both"/>
              <w:rPr>
                <w:sz w:val="12"/>
              </w:rPr>
            </w:pPr>
            <w:r>
              <w:rPr>
                <w:sz w:val="12"/>
              </w:rPr>
              <w:t>BW, NRW</w:t>
            </w:r>
          </w:p>
        </w:tc>
      </w:tr>
      <w:tr w:rsidR="00274B06" w14:paraId="0EE77B10" w14:textId="77777777">
        <w:trPr>
          <w:trHeight w:val="247"/>
        </w:trPr>
        <w:tc>
          <w:tcPr>
            <w:tcW w:w="3023" w:type="dxa"/>
            <w:vMerge/>
            <w:tcBorders>
              <w:top w:val="nil"/>
            </w:tcBorders>
          </w:tcPr>
          <w:p w14:paraId="6BFEFFF5" w14:textId="77777777" w:rsidR="00274B06" w:rsidRDefault="00274B06" w:rsidP="00C92BF9">
            <w:pPr>
              <w:spacing w:before="8" w:line="160" w:lineRule="atLeast"/>
              <w:ind w:left="57" w:right="57"/>
              <w:jc w:val="both"/>
              <w:rPr>
                <w:sz w:val="2"/>
                <w:szCs w:val="2"/>
              </w:rPr>
            </w:pPr>
          </w:p>
        </w:tc>
        <w:tc>
          <w:tcPr>
            <w:tcW w:w="3375" w:type="dxa"/>
            <w:gridSpan w:val="9"/>
          </w:tcPr>
          <w:p w14:paraId="30AE3AE3" w14:textId="77777777" w:rsidR="00274B06" w:rsidRDefault="00983252" w:rsidP="00C92BF9">
            <w:pPr>
              <w:pStyle w:val="TableParagraph"/>
              <w:spacing w:before="8" w:line="160" w:lineRule="atLeast"/>
              <w:ind w:left="57" w:right="57"/>
              <w:jc w:val="both"/>
              <w:rPr>
                <w:sz w:val="12"/>
              </w:rPr>
            </w:pPr>
            <w:r>
              <w:rPr>
                <w:sz w:val="12"/>
              </w:rPr>
              <w:t>Kommunen</w:t>
            </w:r>
          </w:p>
        </w:tc>
        <w:tc>
          <w:tcPr>
            <w:tcW w:w="3375" w:type="dxa"/>
            <w:gridSpan w:val="9"/>
          </w:tcPr>
          <w:p w14:paraId="2715EB10" w14:textId="77777777" w:rsidR="00274B06" w:rsidRDefault="00983252" w:rsidP="00C92BF9">
            <w:pPr>
              <w:pStyle w:val="TableParagraph"/>
              <w:spacing w:before="8" w:line="160" w:lineRule="atLeast"/>
              <w:ind w:left="57" w:right="57"/>
              <w:jc w:val="both"/>
              <w:rPr>
                <w:sz w:val="12"/>
              </w:rPr>
            </w:pPr>
            <w:r>
              <w:rPr>
                <w:sz w:val="12"/>
              </w:rPr>
              <w:t>LHS</w:t>
            </w:r>
          </w:p>
        </w:tc>
      </w:tr>
      <w:tr w:rsidR="00274B06" w14:paraId="003269C5" w14:textId="77777777">
        <w:trPr>
          <w:trHeight w:val="1309"/>
        </w:trPr>
        <w:tc>
          <w:tcPr>
            <w:tcW w:w="3023" w:type="dxa"/>
          </w:tcPr>
          <w:p w14:paraId="6168DBC5" w14:textId="77777777" w:rsidR="00274B06" w:rsidRDefault="00983252" w:rsidP="00C92BF9">
            <w:pPr>
              <w:pStyle w:val="TableParagraph"/>
              <w:spacing w:before="8" w:line="160" w:lineRule="atLeast"/>
              <w:ind w:left="57" w:right="57"/>
              <w:jc w:val="both"/>
              <w:rPr>
                <w:sz w:val="12"/>
              </w:rPr>
            </w:pPr>
            <w:r>
              <w:rPr>
                <w:sz w:val="12"/>
              </w:rPr>
              <w:t>Validität</w:t>
            </w:r>
          </w:p>
        </w:tc>
        <w:tc>
          <w:tcPr>
            <w:tcW w:w="6750" w:type="dxa"/>
            <w:gridSpan w:val="18"/>
          </w:tcPr>
          <w:p w14:paraId="0DB1FC8D" w14:textId="5549286C" w:rsidR="00274B06" w:rsidRDefault="00983252" w:rsidP="00C92BF9">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t>
            </w:r>
            <w:r>
              <w:rPr>
                <w:spacing w:val="2"/>
                <w:sz w:val="12"/>
              </w:rPr>
              <w:t xml:space="preserve">wichtige Hinweise </w:t>
            </w:r>
            <w:r>
              <w:rPr>
                <w:sz w:val="12"/>
              </w:rPr>
              <w:t xml:space="preserve">zur </w:t>
            </w:r>
            <w:r>
              <w:rPr>
                <w:spacing w:val="3"/>
                <w:sz w:val="12"/>
              </w:rPr>
              <w:t xml:space="preserve">ökonomischen Ungleichheit zwischen Ausländer:innen </w:t>
            </w:r>
            <w:r>
              <w:rPr>
                <w:spacing w:val="2"/>
                <w:sz w:val="12"/>
              </w:rPr>
              <w:t xml:space="preserve">und </w:t>
            </w:r>
            <w:r>
              <w:rPr>
                <w:spacing w:val="3"/>
                <w:sz w:val="12"/>
              </w:rPr>
              <w:t xml:space="preserve">deutschen Staatsangehörigen. </w:t>
            </w:r>
            <w:r>
              <w:rPr>
                <w:spacing w:val="2"/>
                <w:sz w:val="12"/>
              </w:rPr>
              <w:t xml:space="preserve">Es ist </w:t>
            </w:r>
            <w:r>
              <w:rPr>
                <w:sz w:val="12"/>
              </w:rPr>
              <w:t xml:space="preserve">zu </w:t>
            </w:r>
            <w:r>
              <w:rPr>
                <w:spacing w:val="3"/>
                <w:sz w:val="12"/>
              </w:rPr>
              <w:t xml:space="preserve">beachten, </w:t>
            </w:r>
            <w:r>
              <w:rPr>
                <w:spacing w:val="2"/>
                <w:sz w:val="12"/>
              </w:rPr>
              <w:t xml:space="preserve">dass </w:t>
            </w:r>
            <w:r>
              <w:rPr>
                <w:spacing w:val="3"/>
                <w:sz w:val="12"/>
              </w:rPr>
              <w:t xml:space="preserve">Einwander:innen zwar grundsätzlich </w:t>
            </w:r>
            <w:r>
              <w:rPr>
                <w:sz w:val="12"/>
              </w:rPr>
              <w:t xml:space="preserve">im </w:t>
            </w:r>
            <w:r>
              <w:rPr>
                <w:spacing w:val="3"/>
                <w:sz w:val="12"/>
              </w:rPr>
              <w:t xml:space="preserve">Arbeitsmarkt integriert </w:t>
            </w:r>
            <w:r>
              <w:rPr>
                <w:sz w:val="12"/>
              </w:rPr>
              <w:t xml:space="preserve">(d. h. in </w:t>
            </w:r>
            <w:r>
              <w:rPr>
                <w:spacing w:val="2"/>
                <w:sz w:val="12"/>
              </w:rPr>
              <w:t xml:space="preserve">Beschäftigung sein können), </w:t>
            </w:r>
            <w:r>
              <w:rPr>
                <w:spacing w:val="3"/>
                <w:sz w:val="12"/>
              </w:rPr>
              <w:t xml:space="preserve">aber immer </w:t>
            </w:r>
            <w:r>
              <w:rPr>
                <w:spacing w:val="2"/>
                <w:sz w:val="12"/>
              </w:rPr>
              <w:t xml:space="preserve">noch von </w:t>
            </w:r>
            <w:r>
              <w:rPr>
                <w:spacing w:val="3"/>
                <w:sz w:val="12"/>
              </w:rPr>
              <w:t xml:space="preserve">Diskriminierung </w:t>
            </w:r>
            <w:r>
              <w:rPr>
                <w:spacing w:val="2"/>
                <w:sz w:val="12"/>
              </w:rPr>
              <w:t xml:space="preserve">(z. B. </w:t>
            </w:r>
            <w:r>
              <w:rPr>
                <w:sz w:val="12"/>
              </w:rPr>
              <w:t xml:space="preserve">in </w:t>
            </w:r>
            <w:r>
              <w:rPr>
                <w:spacing w:val="2"/>
                <w:sz w:val="12"/>
              </w:rPr>
              <w:t xml:space="preserve">der Form </w:t>
            </w:r>
            <w:r>
              <w:rPr>
                <w:spacing w:val="3"/>
                <w:sz w:val="12"/>
              </w:rPr>
              <w:t xml:space="preserve">niedrigerer </w:t>
            </w:r>
            <w:r>
              <w:rPr>
                <w:spacing w:val="2"/>
                <w:sz w:val="12"/>
              </w:rPr>
              <w:t xml:space="preserve">Löhne) betroffen sind, </w:t>
            </w:r>
            <w:r>
              <w:rPr>
                <w:sz w:val="12"/>
              </w:rPr>
              <w:t xml:space="preserve">was </w:t>
            </w:r>
            <w:r>
              <w:rPr>
                <w:spacing w:val="2"/>
                <w:sz w:val="12"/>
              </w:rPr>
              <w:t xml:space="preserve">Einfluss auf </w:t>
            </w:r>
            <w:r>
              <w:rPr>
                <w:sz w:val="12"/>
              </w:rPr>
              <w:t xml:space="preserve">die </w:t>
            </w:r>
            <w:r>
              <w:rPr>
                <w:spacing w:val="3"/>
                <w:sz w:val="12"/>
              </w:rPr>
              <w:t xml:space="preserve">Beschäftigungsquote haben kann. </w:t>
            </w:r>
            <w:r>
              <w:rPr>
                <w:spacing w:val="2"/>
                <w:sz w:val="12"/>
              </w:rPr>
              <w:t xml:space="preserve">Die niedrigere </w:t>
            </w:r>
            <w:r>
              <w:rPr>
                <w:spacing w:val="3"/>
                <w:sz w:val="12"/>
              </w:rPr>
              <w:t xml:space="preserve">Beschäftigungsquote </w:t>
            </w:r>
            <w:r>
              <w:rPr>
                <w:spacing w:val="2"/>
                <w:sz w:val="12"/>
              </w:rPr>
              <w:t xml:space="preserve">von </w:t>
            </w:r>
            <w:r>
              <w:rPr>
                <w:spacing w:val="3"/>
                <w:sz w:val="12"/>
              </w:rPr>
              <w:t xml:space="preserve">Ausländer:innen </w:t>
            </w:r>
            <w:r>
              <w:rPr>
                <w:spacing w:val="2"/>
                <w:sz w:val="12"/>
              </w:rPr>
              <w:t xml:space="preserve">ist </w:t>
            </w:r>
            <w:r>
              <w:rPr>
                <w:sz w:val="12"/>
              </w:rPr>
              <w:t>zu</w:t>
            </w:r>
            <w:r>
              <w:rPr>
                <w:spacing w:val="3"/>
                <w:sz w:val="12"/>
              </w:rPr>
              <w:t xml:space="preserve">sätzlich </w:t>
            </w:r>
            <w:r>
              <w:rPr>
                <w:spacing w:val="2"/>
                <w:sz w:val="12"/>
              </w:rPr>
              <w:t xml:space="preserve">auf </w:t>
            </w:r>
            <w:r>
              <w:rPr>
                <w:spacing w:val="3"/>
                <w:sz w:val="12"/>
              </w:rPr>
              <w:t xml:space="preserve">rechtliche Restriktionen </w:t>
            </w:r>
            <w:r>
              <w:rPr>
                <w:spacing w:val="2"/>
                <w:sz w:val="12"/>
              </w:rPr>
              <w:t xml:space="preserve">bei der </w:t>
            </w:r>
            <w:r>
              <w:rPr>
                <w:spacing w:val="3"/>
                <w:sz w:val="12"/>
              </w:rPr>
              <w:t xml:space="preserve">Arbeitsaufnahme </w:t>
            </w:r>
            <w:r>
              <w:rPr>
                <w:spacing w:val="2"/>
                <w:sz w:val="12"/>
              </w:rPr>
              <w:t xml:space="preserve">von Nicht-EU-Bürger:innen </w:t>
            </w:r>
            <w:r>
              <w:rPr>
                <w:spacing w:val="3"/>
                <w:sz w:val="12"/>
              </w:rPr>
              <w:t xml:space="preserve">zurückzuführen. Außerdem </w:t>
            </w:r>
            <w:r>
              <w:rPr>
                <w:spacing w:val="2"/>
                <w:sz w:val="12"/>
              </w:rPr>
              <w:t xml:space="preserve">können durch </w:t>
            </w:r>
            <w:r>
              <w:rPr>
                <w:spacing w:val="3"/>
                <w:sz w:val="12"/>
              </w:rPr>
              <w:t xml:space="preserve">Änderungen </w:t>
            </w:r>
            <w:r>
              <w:rPr>
                <w:sz w:val="12"/>
              </w:rPr>
              <w:t xml:space="preserve">im </w:t>
            </w:r>
            <w:r>
              <w:rPr>
                <w:spacing w:val="3"/>
                <w:sz w:val="12"/>
              </w:rPr>
              <w:t xml:space="preserve">Staatsbürgerschaftsrecht Zugewanderte </w:t>
            </w:r>
            <w:r>
              <w:rPr>
                <w:sz w:val="12"/>
              </w:rPr>
              <w:t xml:space="preserve">in </w:t>
            </w:r>
            <w:r>
              <w:rPr>
                <w:spacing w:val="3"/>
                <w:sz w:val="12"/>
              </w:rPr>
              <w:t xml:space="preserve">erster </w:t>
            </w:r>
            <w:r>
              <w:rPr>
                <w:spacing w:val="2"/>
                <w:sz w:val="12"/>
              </w:rPr>
              <w:t xml:space="preserve">und </w:t>
            </w:r>
            <w:r>
              <w:rPr>
                <w:spacing w:val="3"/>
                <w:sz w:val="12"/>
              </w:rPr>
              <w:t xml:space="preserve">nachfolgender Generation zwar </w:t>
            </w:r>
            <w:r>
              <w:rPr>
                <w:sz w:val="12"/>
              </w:rPr>
              <w:t xml:space="preserve">die </w:t>
            </w:r>
            <w:r>
              <w:rPr>
                <w:spacing w:val="3"/>
                <w:sz w:val="12"/>
              </w:rPr>
              <w:t xml:space="preserve">deutsche Staatsbürgerschaft besitzen, aber trotzdem </w:t>
            </w:r>
            <w:r>
              <w:rPr>
                <w:spacing w:val="2"/>
                <w:sz w:val="12"/>
              </w:rPr>
              <w:t xml:space="preserve">von </w:t>
            </w:r>
            <w:r>
              <w:rPr>
                <w:spacing w:val="3"/>
                <w:sz w:val="12"/>
              </w:rPr>
              <w:t xml:space="preserve">Diskriminierung </w:t>
            </w:r>
            <w:r>
              <w:rPr>
                <w:spacing w:val="2"/>
                <w:sz w:val="12"/>
              </w:rPr>
              <w:t xml:space="preserve">auf dem </w:t>
            </w:r>
            <w:r>
              <w:rPr>
                <w:spacing w:val="3"/>
                <w:sz w:val="12"/>
              </w:rPr>
              <w:t xml:space="preserve">Arbeitsmarkt </w:t>
            </w:r>
            <w:r>
              <w:rPr>
                <w:spacing w:val="2"/>
                <w:sz w:val="12"/>
              </w:rPr>
              <w:t>betroffen</w:t>
            </w:r>
            <w:r>
              <w:rPr>
                <w:spacing w:val="19"/>
                <w:sz w:val="12"/>
              </w:rPr>
              <w:t xml:space="preserve"> </w:t>
            </w:r>
            <w:r>
              <w:rPr>
                <w:spacing w:val="2"/>
                <w:sz w:val="12"/>
              </w:rPr>
              <w:t>sein.</w:t>
            </w:r>
            <w:r w:rsidR="00C92BF9">
              <w:rPr>
                <w:spacing w:val="2"/>
                <w:sz w:val="12"/>
              </w:rPr>
              <w:t xml:space="preserve"> </w:t>
            </w:r>
            <w:r>
              <w:rPr>
                <w:sz w:val="12"/>
              </w:rPr>
              <w:t>Der Indikator bildet das Unterziel daher mit Einschränkungen ab.</w:t>
            </w:r>
          </w:p>
        </w:tc>
      </w:tr>
      <w:tr w:rsidR="00274B06" w14:paraId="6A6AF8BA" w14:textId="77777777">
        <w:trPr>
          <w:trHeight w:val="247"/>
        </w:trPr>
        <w:tc>
          <w:tcPr>
            <w:tcW w:w="3023" w:type="dxa"/>
            <w:vMerge w:val="restart"/>
          </w:tcPr>
          <w:p w14:paraId="2910550D" w14:textId="77777777" w:rsidR="00274B06" w:rsidRDefault="00983252" w:rsidP="00C92BF9">
            <w:pPr>
              <w:pStyle w:val="TableParagraph"/>
              <w:spacing w:before="8" w:line="160" w:lineRule="atLeast"/>
              <w:ind w:left="57" w:right="57"/>
              <w:jc w:val="both"/>
              <w:rPr>
                <w:sz w:val="12"/>
              </w:rPr>
            </w:pPr>
            <w:r>
              <w:rPr>
                <w:sz w:val="12"/>
              </w:rPr>
              <w:t>Funktion</w:t>
            </w:r>
          </w:p>
        </w:tc>
        <w:tc>
          <w:tcPr>
            <w:tcW w:w="3375" w:type="dxa"/>
            <w:gridSpan w:val="9"/>
          </w:tcPr>
          <w:p w14:paraId="729BAD30" w14:textId="77777777" w:rsidR="00274B06" w:rsidRPr="00505D33" w:rsidRDefault="00983252" w:rsidP="00C92BF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94FEE04" w14:textId="77777777" w:rsidR="00274B06" w:rsidRDefault="00983252" w:rsidP="00C92BF9">
            <w:pPr>
              <w:pStyle w:val="TableParagraph"/>
              <w:spacing w:before="8" w:line="160" w:lineRule="atLeast"/>
              <w:ind w:left="57" w:right="57"/>
              <w:jc w:val="both"/>
              <w:rPr>
                <w:sz w:val="12"/>
              </w:rPr>
            </w:pPr>
            <w:r>
              <w:rPr>
                <w:sz w:val="12"/>
              </w:rPr>
              <w:t>x</w:t>
            </w:r>
          </w:p>
        </w:tc>
      </w:tr>
      <w:tr w:rsidR="00274B06" w14:paraId="31C73FF1" w14:textId="77777777">
        <w:trPr>
          <w:trHeight w:val="247"/>
        </w:trPr>
        <w:tc>
          <w:tcPr>
            <w:tcW w:w="3023" w:type="dxa"/>
            <w:vMerge/>
            <w:tcBorders>
              <w:top w:val="nil"/>
            </w:tcBorders>
          </w:tcPr>
          <w:p w14:paraId="24D4D947" w14:textId="77777777" w:rsidR="00274B06" w:rsidRDefault="00274B06" w:rsidP="00C92BF9">
            <w:pPr>
              <w:spacing w:before="8" w:line="160" w:lineRule="atLeast"/>
              <w:ind w:left="57" w:right="57"/>
              <w:jc w:val="both"/>
              <w:rPr>
                <w:sz w:val="2"/>
                <w:szCs w:val="2"/>
              </w:rPr>
            </w:pPr>
          </w:p>
        </w:tc>
        <w:tc>
          <w:tcPr>
            <w:tcW w:w="3375" w:type="dxa"/>
            <w:gridSpan w:val="9"/>
          </w:tcPr>
          <w:p w14:paraId="14A04D3D" w14:textId="77777777" w:rsidR="00274B06" w:rsidRDefault="00983252" w:rsidP="00C92BF9">
            <w:pPr>
              <w:pStyle w:val="TableParagraph"/>
              <w:spacing w:before="8" w:line="160" w:lineRule="atLeast"/>
              <w:ind w:left="57" w:right="57"/>
              <w:jc w:val="both"/>
              <w:rPr>
                <w:sz w:val="12"/>
              </w:rPr>
            </w:pPr>
            <w:r>
              <w:rPr>
                <w:sz w:val="12"/>
              </w:rPr>
              <w:t>Input-/Output-Indikator</w:t>
            </w:r>
          </w:p>
        </w:tc>
        <w:tc>
          <w:tcPr>
            <w:tcW w:w="3375" w:type="dxa"/>
            <w:gridSpan w:val="9"/>
          </w:tcPr>
          <w:p w14:paraId="64BFEBD5" w14:textId="77777777" w:rsidR="00274B06" w:rsidRDefault="00274B06" w:rsidP="00C92BF9">
            <w:pPr>
              <w:pStyle w:val="TableParagraph"/>
              <w:spacing w:before="8" w:line="160" w:lineRule="atLeast"/>
              <w:ind w:left="57" w:right="57"/>
              <w:jc w:val="both"/>
              <w:rPr>
                <w:rFonts w:ascii="Times New Roman"/>
                <w:sz w:val="12"/>
              </w:rPr>
            </w:pPr>
          </w:p>
        </w:tc>
      </w:tr>
      <w:tr w:rsidR="00274B06" w14:paraId="21D09BB8" w14:textId="77777777">
        <w:trPr>
          <w:trHeight w:val="669"/>
        </w:trPr>
        <w:tc>
          <w:tcPr>
            <w:tcW w:w="3023" w:type="dxa"/>
          </w:tcPr>
          <w:p w14:paraId="43ECDA2A" w14:textId="77777777" w:rsidR="00274B06" w:rsidRDefault="00983252" w:rsidP="00C92BF9">
            <w:pPr>
              <w:pStyle w:val="TableParagraph"/>
              <w:spacing w:before="8" w:line="160" w:lineRule="atLeast"/>
              <w:ind w:left="57" w:right="57"/>
              <w:jc w:val="both"/>
              <w:rPr>
                <w:sz w:val="12"/>
              </w:rPr>
            </w:pPr>
            <w:r>
              <w:rPr>
                <w:sz w:val="12"/>
              </w:rPr>
              <w:t>Statistische Zusammenhänge</w:t>
            </w:r>
          </w:p>
        </w:tc>
        <w:tc>
          <w:tcPr>
            <w:tcW w:w="6750" w:type="dxa"/>
            <w:gridSpan w:val="18"/>
          </w:tcPr>
          <w:p w14:paraId="707A6063" w14:textId="13CAE483" w:rsidR="00274B06" w:rsidRDefault="00983252" w:rsidP="00C92BF9">
            <w:pPr>
              <w:pStyle w:val="TableParagraph"/>
              <w:spacing w:before="8" w:line="160" w:lineRule="atLeast"/>
              <w:ind w:left="57" w:right="57"/>
              <w:jc w:val="both"/>
              <w:rPr>
                <w:sz w:val="12"/>
              </w:rPr>
            </w:pPr>
            <w:r>
              <w:rPr>
                <w:sz w:val="12"/>
              </w:rPr>
              <w:t>Das Verhältnis der Beschäftigungsquote von Ausländer:innen steht in positivem Zusammenhang mit Existenzgründungen (SDG 9.5), Mietpreisen (SDG 11.1) sowie Steuereinnahmen (SDG 16.6). Es besteht hingegen eine negative Korrelation mit der vorzeitigen Sterblichkeit (SDG 3.4), dem Verdienstabstand zwischen Frauen und Männern (SDG 5.1) und der Langzeitarbeitslosenquote (SDG 8.5).</w:t>
            </w:r>
          </w:p>
        </w:tc>
      </w:tr>
      <w:tr w:rsidR="00274B06" w14:paraId="07559EA6" w14:textId="77777777">
        <w:trPr>
          <w:trHeight w:val="349"/>
        </w:trPr>
        <w:tc>
          <w:tcPr>
            <w:tcW w:w="3023" w:type="dxa"/>
          </w:tcPr>
          <w:p w14:paraId="5AF2AF18" w14:textId="77777777" w:rsidR="00274B06" w:rsidRDefault="00983252" w:rsidP="00C92BF9">
            <w:pPr>
              <w:pStyle w:val="TableParagraph"/>
              <w:spacing w:before="8" w:line="160" w:lineRule="atLeast"/>
              <w:ind w:left="57" w:right="57"/>
              <w:jc w:val="both"/>
              <w:rPr>
                <w:sz w:val="12"/>
              </w:rPr>
            </w:pPr>
            <w:r>
              <w:rPr>
                <w:sz w:val="12"/>
              </w:rPr>
              <w:t>Rahmenbedingungen</w:t>
            </w:r>
          </w:p>
        </w:tc>
        <w:tc>
          <w:tcPr>
            <w:tcW w:w="6750" w:type="dxa"/>
            <w:gridSpan w:val="18"/>
          </w:tcPr>
          <w:p w14:paraId="2B340FF9" w14:textId="31865470" w:rsidR="00274B06" w:rsidRDefault="00983252" w:rsidP="00C92BF9">
            <w:pPr>
              <w:pStyle w:val="TableParagraph"/>
              <w:spacing w:before="8" w:line="160" w:lineRule="atLeast"/>
              <w:ind w:left="57" w:right="57"/>
              <w:jc w:val="both"/>
              <w:rPr>
                <w:sz w:val="12"/>
              </w:rPr>
            </w:pPr>
            <w:r>
              <w:rPr>
                <w:sz w:val="12"/>
              </w:rPr>
              <w:t>Die Beschäftigungsquote von Ausländer:innen korreliert positiv mit dem Anteil an Ausländer:innen und dem natürlichen Bevölkerungssaldo einer Region.</w:t>
            </w:r>
          </w:p>
        </w:tc>
      </w:tr>
      <w:tr w:rsidR="00274B06" w14:paraId="4EBE51CF" w14:textId="77777777">
        <w:trPr>
          <w:trHeight w:val="509"/>
        </w:trPr>
        <w:tc>
          <w:tcPr>
            <w:tcW w:w="3023" w:type="dxa"/>
          </w:tcPr>
          <w:p w14:paraId="7AB3FBF3" w14:textId="77777777" w:rsidR="00274B06" w:rsidRDefault="00983252" w:rsidP="00C92BF9">
            <w:pPr>
              <w:pStyle w:val="TableParagraph"/>
              <w:spacing w:before="8" w:line="160" w:lineRule="atLeast"/>
              <w:ind w:left="57" w:right="57"/>
              <w:jc w:val="both"/>
              <w:rPr>
                <w:sz w:val="12"/>
              </w:rPr>
            </w:pPr>
            <w:r>
              <w:rPr>
                <w:sz w:val="12"/>
              </w:rPr>
              <w:t>Berechnung</w:t>
            </w:r>
          </w:p>
        </w:tc>
        <w:tc>
          <w:tcPr>
            <w:tcW w:w="6750" w:type="dxa"/>
            <w:gridSpan w:val="18"/>
          </w:tcPr>
          <w:p w14:paraId="65D59B93" w14:textId="77777777" w:rsidR="00274B06" w:rsidRDefault="00983252" w:rsidP="00C92BF9">
            <w:pPr>
              <w:pStyle w:val="TableParagraph"/>
              <w:spacing w:before="8" w:line="160" w:lineRule="atLeast"/>
              <w:ind w:left="57" w:right="57"/>
              <w:jc w:val="both"/>
              <w:rPr>
                <w:sz w:val="12"/>
              </w:rPr>
            </w:pPr>
            <w:r>
              <w:rPr>
                <w:spacing w:val="2"/>
                <w:sz w:val="12"/>
              </w:rPr>
              <w:t xml:space="preserve">((Anzahl </w:t>
            </w:r>
            <w:r>
              <w:rPr>
                <w:sz w:val="12"/>
              </w:rPr>
              <w:t xml:space="preserve">der </w:t>
            </w:r>
            <w:r>
              <w:rPr>
                <w:spacing w:val="2"/>
                <w:sz w:val="12"/>
              </w:rPr>
              <w:t xml:space="preserve">ausländischen </w:t>
            </w:r>
            <w:r>
              <w:rPr>
                <w:sz w:val="12"/>
              </w:rPr>
              <w:t xml:space="preserve">sozialversicherungspflichtig </w:t>
            </w:r>
            <w:r>
              <w:rPr>
                <w:spacing w:val="2"/>
                <w:sz w:val="12"/>
              </w:rPr>
              <w:t xml:space="preserve">Beschäftigten </w:t>
            </w:r>
            <w:r>
              <w:rPr>
                <w:sz w:val="12"/>
              </w:rPr>
              <w:t xml:space="preserve">am Wohnort im Alter von 15 bis </w:t>
            </w:r>
            <w:r>
              <w:rPr>
                <w:spacing w:val="2"/>
                <w:sz w:val="12"/>
              </w:rPr>
              <w:t xml:space="preserve">64 </w:t>
            </w:r>
            <w:r>
              <w:rPr>
                <w:sz w:val="12"/>
              </w:rPr>
              <w:t xml:space="preserve">Jahren) / </w:t>
            </w:r>
            <w:r>
              <w:rPr>
                <w:spacing w:val="2"/>
                <w:sz w:val="12"/>
              </w:rPr>
              <w:t xml:space="preserve">(Anzahl </w:t>
            </w:r>
            <w:r>
              <w:rPr>
                <w:sz w:val="12"/>
              </w:rPr>
              <w:t xml:space="preserve">der </w:t>
            </w:r>
            <w:r>
              <w:rPr>
                <w:spacing w:val="2"/>
                <w:sz w:val="12"/>
              </w:rPr>
              <w:t xml:space="preserve">Ausländer:innen </w:t>
            </w:r>
            <w:r>
              <w:rPr>
                <w:sz w:val="12"/>
              </w:rPr>
              <w:t xml:space="preserve">im Alter von 15 bis </w:t>
            </w:r>
            <w:r>
              <w:rPr>
                <w:spacing w:val="2"/>
                <w:sz w:val="12"/>
              </w:rPr>
              <w:t xml:space="preserve">64 </w:t>
            </w:r>
            <w:r>
              <w:rPr>
                <w:sz w:val="12"/>
              </w:rPr>
              <w:t xml:space="preserve">Jahren)) / </w:t>
            </w:r>
            <w:r>
              <w:rPr>
                <w:spacing w:val="2"/>
                <w:sz w:val="12"/>
              </w:rPr>
              <w:t xml:space="preserve">((Anzahl </w:t>
            </w:r>
            <w:r>
              <w:rPr>
                <w:sz w:val="12"/>
              </w:rPr>
              <w:t xml:space="preserve">der sozialversicherungspflichtig </w:t>
            </w:r>
            <w:r>
              <w:rPr>
                <w:spacing w:val="2"/>
                <w:sz w:val="12"/>
              </w:rPr>
              <w:t xml:space="preserve">Beschäftigten </w:t>
            </w:r>
            <w:r>
              <w:rPr>
                <w:sz w:val="12"/>
              </w:rPr>
              <w:t xml:space="preserve">am Wohnort im Alter von 15 bis </w:t>
            </w:r>
            <w:r>
              <w:rPr>
                <w:spacing w:val="2"/>
                <w:sz w:val="12"/>
              </w:rPr>
              <w:t xml:space="preserve">64 </w:t>
            </w:r>
            <w:r>
              <w:rPr>
                <w:sz w:val="12"/>
              </w:rPr>
              <w:t xml:space="preserve">Jahren) / </w:t>
            </w:r>
            <w:r>
              <w:rPr>
                <w:spacing w:val="2"/>
                <w:sz w:val="12"/>
              </w:rPr>
              <w:t xml:space="preserve">(Anzahl </w:t>
            </w:r>
            <w:r>
              <w:rPr>
                <w:sz w:val="12"/>
              </w:rPr>
              <w:t xml:space="preserve">der </w:t>
            </w:r>
            <w:r>
              <w:rPr>
                <w:spacing w:val="2"/>
                <w:sz w:val="12"/>
              </w:rPr>
              <w:t xml:space="preserve">Einwohner:innen </w:t>
            </w:r>
            <w:r>
              <w:rPr>
                <w:sz w:val="12"/>
              </w:rPr>
              <w:t xml:space="preserve">im Alter von 15 bis </w:t>
            </w:r>
            <w:r>
              <w:rPr>
                <w:spacing w:val="2"/>
                <w:sz w:val="12"/>
              </w:rPr>
              <w:t xml:space="preserve">64 </w:t>
            </w:r>
            <w:r>
              <w:rPr>
                <w:sz w:val="12"/>
              </w:rPr>
              <w:t>Jahren)) * 100</w:t>
            </w:r>
          </w:p>
        </w:tc>
      </w:tr>
      <w:tr w:rsidR="00274B06" w14:paraId="663AF7B9" w14:textId="77777777">
        <w:trPr>
          <w:trHeight w:val="247"/>
        </w:trPr>
        <w:tc>
          <w:tcPr>
            <w:tcW w:w="3023" w:type="dxa"/>
          </w:tcPr>
          <w:p w14:paraId="76555241" w14:textId="77777777" w:rsidR="00274B06" w:rsidRDefault="00983252" w:rsidP="00C92BF9">
            <w:pPr>
              <w:pStyle w:val="TableParagraph"/>
              <w:spacing w:before="8" w:line="160" w:lineRule="atLeast"/>
              <w:ind w:left="57" w:right="57"/>
              <w:jc w:val="both"/>
              <w:rPr>
                <w:sz w:val="12"/>
              </w:rPr>
            </w:pPr>
            <w:r>
              <w:rPr>
                <w:sz w:val="12"/>
              </w:rPr>
              <w:t>Einheit</w:t>
            </w:r>
          </w:p>
        </w:tc>
        <w:tc>
          <w:tcPr>
            <w:tcW w:w="6750" w:type="dxa"/>
            <w:gridSpan w:val="18"/>
          </w:tcPr>
          <w:p w14:paraId="42418292" w14:textId="77777777" w:rsidR="00274B06" w:rsidRDefault="00983252" w:rsidP="00C92BF9">
            <w:pPr>
              <w:pStyle w:val="TableParagraph"/>
              <w:spacing w:before="8" w:line="160" w:lineRule="atLeast"/>
              <w:ind w:left="57" w:right="57"/>
              <w:jc w:val="both"/>
              <w:rPr>
                <w:sz w:val="12"/>
              </w:rPr>
            </w:pPr>
            <w:r>
              <w:rPr>
                <w:sz w:val="12"/>
              </w:rPr>
              <w:t>%</w:t>
            </w:r>
          </w:p>
        </w:tc>
      </w:tr>
      <w:tr w:rsidR="00274B06" w14:paraId="436AB3C6" w14:textId="77777777">
        <w:trPr>
          <w:trHeight w:val="349"/>
        </w:trPr>
        <w:tc>
          <w:tcPr>
            <w:tcW w:w="3023" w:type="dxa"/>
          </w:tcPr>
          <w:p w14:paraId="7F3E687E" w14:textId="77777777" w:rsidR="00274B06" w:rsidRDefault="00983252" w:rsidP="00C92BF9">
            <w:pPr>
              <w:pStyle w:val="TableParagraph"/>
              <w:spacing w:before="8" w:line="160" w:lineRule="atLeast"/>
              <w:ind w:left="57" w:right="57"/>
              <w:jc w:val="both"/>
              <w:rPr>
                <w:sz w:val="12"/>
              </w:rPr>
            </w:pPr>
            <w:r>
              <w:rPr>
                <w:sz w:val="12"/>
              </w:rPr>
              <w:t>Aussage</w:t>
            </w:r>
          </w:p>
        </w:tc>
        <w:tc>
          <w:tcPr>
            <w:tcW w:w="6750" w:type="dxa"/>
            <w:gridSpan w:val="18"/>
          </w:tcPr>
          <w:p w14:paraId="183BA662" w14:textId="77777777" w:rsidR="00274B06" w:rsidRDefault="00983252" w:rsidP="00C92BF9">
            <w:pPr>
              <w:pStyle w:val="TableParagraph"/>
              <w:spacing w:before="8" w:line="160" w:lineRule="atLeast"/>
              <w:ind w:left="57" w:right="57"/>
              <w:jc w:val="both"/>
              <w:rPr>
                <w:sz w:val="12"/>
              </w:rPr>
            </w:pPr>
            <w:r>
              <w:rPr>
                <w:sz w:val="12"/>
              </w:rPr>
              <w:t>Das Verhältnis der Beschäftigungsquote von Ausländer:innen zur Beschäftigungsquote in der Gesamtbevölkerung beträgt x %.</w:t>
            </w:r>
          </w:p>
        </w:tc>
      </w:tr>
      <w:tr w:rsidR="00274B06" w14:paraId="5BD1985D" w14:textId="77777777">
        <w:trPr>
          <w:trHeight w:val="247"/>
        </w:trPr>
        <w:tc>
          <w:tcPr>
            <w:tcW w:w="3023" w:type="dxa"/>
          </w:tcPr>
          <w:p w14:paraId="6F7F9947" w14:textId="77777777" w:rsidR="00274B06" w:rsidRDefault="00983252" w:rsidP="00C92BF9">
            <w:pPr>
              <w:pStyle w:val="TableParagraph"/>
              <w:spacing w:before="8" w:line="160" w:lineRule="atLeast"/>
              <w:ind w:left="57" w:right="57"/>
              <w:jc w:val="both"/>
              <w:rPr>
                <w:sz w:val="12"/>
              </w:rPr>
            </w:pPr>
            <w:r>
              <w:rPr>
                <w:sz w:val="12"/>
              </w:rPr>
              <w:t>Indikatortyp</w:t>
            </w:r>
          </w:p>
        </w:tc>
        <w:tc>
          <w:tcPr>
            <w:tcW w:w="6750" w:type="dxa"/>
            <w:gridSpan w:val="18"/>
          </w:tcPr>
          <w:p w14:paraId="0D283DA5" w14:textId="77777777" w:rsidR="00274B06" w:rsidRDefault="00983252" w:rsidP="00C92BF9">
            <w:pPr>
              <w:pStyle w:val="TableParagraph"/>
              <w:spacing w:before="8" w:line="160" w:lineRule="atLeast"/>
              <w:ind w:left="57" w:right="57"/>
              <w:jc w:val="both"/>
              <w:rPr>
                <w:sz w:val="12"/>
              </w:rPr>
            </w:pPr>
            <w:r>
              <w:rPr>
                <w:sz w:val="12"/>
              </w:rPr>
              <w:t>Typ I</w:t>
            </w:r>
          </w:p>
        </w:tc>
      </w:tr>
      <w:tr w:rsidR="00274B06" w14:paraId="32B9E8F7" w14:textId="77777777">
        <w:trPr>
          <w:trHeight w:val="247"/>
        </w:trPr>
        <w:tc>
          <w:tcPr>
            <w:tcW w:w="3023" w:type="dxa"/>
          </w:tcPr>
          <w:p w14:paraId="12CF152F" w14:textId="77777777" w:rsidR="00274B06" w:rsidRDefault="00983252" w:rsidP="00C92BF9">
            <w:pPr>
              <w:pStyle w:val="TableParagraph"/>
              <w:spacing w:before="8" w:line="160" w:lineRule="atLeast"/>
              <w:ind w:left="57" w:right="57"/>
              <w:jc w:val="both"/>
              <w:rPr>
                <w:sz w:val="12"/>
              </w:rPr>
            </w:pPr>
            <w:r>
              <w:rPr>
                <w:sz w:val="12"/>
              </w:rPr>
              <w:t>Datenquelle</w:t>
            </w:r>
          </w:p>
        </w:tc>
        <w:tc>
          <w:tcPr>
            <w:tcW w:w="6750" w:type="dxa"/>
            <w:gridSpan w:val="18"/>
          </w:tcPr>
          <w:p w14:paraId="2D6C670B" w14:textId="77777777" w:rsidR="00274B06" w:rsidRDefault="00983252" w:rsidP="00C92BF9">
            <w:pPr>
              <w:pStyle w:val="TableParagraph"/>
              <w:spacing w:before="8" w:line="160" w:lineRule="atLeast"/>
              <w:ind w:left="57" w:right="57"/>
              <w:jc w:val="both"/>
              <w:rPr>
                <w:sz w:val="12"/>
              </w:rPr>
            </w:pPr>
            <w:r>
              <w:rPr>
                <w:sz w:val="12"/>
              </w:rPr>
              <w:t>Bundesagentur für Arbeit, Statistische Ämter der Länder</w:t>
            </w:r>
          </w:p>
        </w:tc>
      </w:tr>
      <w:tr w:rsidR="00274B06" w14:paraId="57342CB6" w14:textId="77777777">
        <w:trPr>
          <w:trHeight w:val="509"/>
        </w:trPr>
        <w:tc>
          <w:tcPr>
            <w:tcW w:w="3023" w:type="dxa"/>
          </w:tcPr>
          <w:p w14:paraId="212B08A6" w14:textId="77777777" w:rsidR="00274B06" w:rsidRDefault="00983252" w:rsidP="00C92BF9">
            <w:pPr>
              <w:pStyle w:val="TableParagraph"/>
              <w:spacing w:before="8" w:line="160" w:lineRule="atLeast"/>
              <w:ind w:left="57" w:right="57"/>
              <w:jc w:val="both"/>
              <w:rPr>
                <w:sz w:val="12"/>
              </w:rPr>
            </w:pPr>
            <w:r>
              <w:rPr>
                <w:sz w:val="12"/>
              </w:rPr>
              <w:t>Datenverfügbarkeit</w:t>
            </w:r>
          </w:p>
        </w:tc>
        <w:tc>
          <w:tcPr>
            <w:tcW w:w="6750" w:type="dxa"/>
            <w:gridSpan w:val="18"/>
          </w:tcPr>
          <w:p w14:paraId="0AF795A2" w14:textId="210DEA78" w:rsidR="00274B06" w:rsidRDefault="00983252" w:rsidP="00C92BF9">
            <w:pPr>
              <w:pStyle w:val="TableParagraph"/>
              <w:spacing w:before="8" w:line="160" w:lineRule="atLeast"/>
              <w:ind w:left="57" w:right="57"/>
              <w:jc w:val="both"/>
              <w:rPr>
                <w:sz w:val="12"/>
              </w:rPr>
            </w:pPr>
            <w:r>
              <w:rPr>
                <w:sz w:val="12"/>
              </w:rPr>
              <w:t>Die notwendigen Daten zur Berechnung der Beschäftigungsquote von Ausländer:innen lassen sich über die Statistischen Ämter der Länder und über die Statistik der Bundesagentur für Arbeit flächendeckend abrufen. Die entsprechenden Daten werden regelmäßig erhoben.</w:t>
            </w:r>
          </w:p>
        </w:tc>
      </w:tr>
      <w:tr w:rsidR="00274B06" w14:paraId="606F9410" w14:textId="77777777">
        <w:trPr>
          <w:trHeight w:val="989"/>
        </w:trPr>
        <w:tc>
          <w:tcPr>
            <w:tcW w:w="3023" w:type="dxa"/>
          </w:tcPr>
          <w:p w14:paraId="07A41930" w14:textId="77777777" w:rsidR="00274B06" w:rsidRDefault="00983252" w:rsidP="00C92BF9">
            <w:pPr>
              <w:pStyle w:val="TableParagraph"/>
              <w:spacing w:before="8" w:line="160" w:lineRule="atLeast"/>
              <w:ind w:left="57" w:right="57"/>
              <w:jc w:val="both"/>
              <w:rPr>
                <w:sz w:val="12"/>
              </w:rPr>
            </w:pPr>
            <w:r>
              <w:rPr>
                <w:sz w:val="12"/>
              </w:rPr>
              <w:t>Datenqualität</w:t>
            </w:r>
          </w:p>
        </w:tc>
        <w:tc>
          <w:tcPr>
            <w:tcW w:w="6750" w:type="dxa"/>
            <w:gridSpan w:val="18"/>
          </w:tcPr>
          <w:p w14:paraId="3F2097E2" w14:textId="2352A6F1" w:rsidR="00274B06" w:rsidRDefault="00983252" w:rsidP="00C92BF9">
            <w:pPr>
              <w:pStyle w:val="TableParagraph"/>
              <w:spacing w:before="8" w:line="160" w:lineRule="atLeast"/>
              <w:ind w:left="57" w:right="57"/>
              <w:jc w:val="both"/>
              <w:rPr>
                <w:sz w:val="12"/>
              </w:rPr>
            </w:pPr>
            <w:r>
              <w:rPr>
                <w:spacing w:val="2"/>
                <w:sz w:val="12"/>
              </w:rPr>
              <w:t xml:space="preserve">Es </w:t>
            </w:r>
            <w:r>
              <w:rPr>
                <w:spacing w:val="3"/>
                <w:sz w:val="12"/>
              </w:rPr>
              <w:t xml:space="preserve">handelt </w:t>
            </w:r>
            <w:r>
              <w:rPr>
                <w:spacing w:val="2"/>
                <w:sz w:val="12"/>
              </w:rPr>
              <w:t xml:space="preserve">sich </w:t>
            </w:r>
            <w:r>
              <w:rPr>
                <w:sz w:val="12"/>
              </w:rPr>
              <w:t xml:space="preserve">um </w:t>
            </w:r>
            <w:r>
              <w:rPr>
                <w:spacing w:val="2"/>
                <w:sz w:val="12"/>
              </w:rPr>
              <w:t xml:space="preserve">Daten der </w:t>
            </w:r>
            <w:r>
              <w:rPr>
                <w:spacing w:val="3"/>
                <w:sz w:val="12"/>
              </w:rPr>
              <w:t xml:space="preserve">amtlichen </w:t>
            </w:r>
            <w:r>
              <w:rPr>
                <w:spacing w:val="2"/>
                <w:sz w:val="12"/>
              </w:rPr>
              <w:t xml:space="preserve">Statistik. Prinzipiell ist </w:t>
            </w:r>
            <w:r>
              <w:rPr>
                <w:sz w:val="12"/>
              </w:rPr>
              <w:t xml:space="preserve">die </w:t>
            </w:r>
            <w:r>
              <w:rPr>
                <w:spacing w:val="3"/>
                <w:sz w:val="12"/>
              </w:rPr>
              <w:t xml:space="preserve">Qualität </w:t>
            </w:r>
            <w:r>
              <w:rPr>
                <w:spacing w:val="2"/>
                <w:sz w:val="12"/>
              </w:rPr>
              <w:t xml:space="preserve">der Daten </w:t>
            </w:r>
            <w:r>
              <w:rPr>
                <w:spacing w:val="3"/>
                <w:sz w:val="12"/>
              </w:rPr>
              <w:t xml:space="preserve">daher </w:t>
            </w:r>
            <w:r>
              <w:rPr>
                <w:sz w:val="12"/>
              </w:rPr>
              <w:t xml:space="preserve">als </w:t>
            </w:r>
            <w:r>
              <w:rPr>
                <w:spacing w:val="2"/>
                <w:sz w:val="12"/>
              </w:rPr>
              <w:t xml:space="preserve">hoch </w:t>
            </w:r>
            <w:r>
              <w:rPr>
                <w:spacing w:val="3"/>
                <w:sz w:val="12"/>
              </w:rPr>
              <w:t>einzuschätzen</w:t>
            </w:r>
            <w:r w:rsidR="00C92BF9">
              <w:rPr>
                <w:spacing w:val="3"/>
                <w:sz w:val="12"/>
              </w:rPr>
              <w:t xml:space="preserve">. </w:t>
            </w:r>
            <w:r>
              <w:rPr>
                <w:spacing w:val="3"/>
                <w:sz w:val="12"/>
              </w:rPr>
              <w:t xml:space="preserve"> </w:t>
            </w:r>
            <w:r>
              <w:rPr>
                <w:sz w:val="12"/>
              </w:rPr>
              <w:t xml:space="preserve">Im </w:t>
            </w:r>
            <w:r>
              <w:rPr>
                <w:spacing w:val="3"/>
                <w:sz w:val="12"/>
              </w:rPr>
              <w:t xml:space="preserve">Gegensatz </w:t>
            </w:r>
            <w:r>
              <w:rPr>
                <w:sz w:val="12"/>
              </w:rPr>
              <w:t xml:space="preserve">zur </w:t>
            </w:r>
            <w:r>
              <w:rPr>
                <w:spacing w:val="3"/>
                <w:sz w:val="12"/>
              </w:rPr>
              <w:t xml:space="preserve">Erwerbstätigenquote berücksichtigt </w:t>
            </w:r>
            <w:r>
              <w:rPr>
                <w:sz w:val="12"/>
              </w:rPr>
              <w:t xml:space="preserve">die </w:t>
            </w:r>
            <w:r>
              <w:rPr>
                <w:spacing w:val="3"/>
                <w:sz w:val="12"/>
              </w:rPr>
              <w:t xml:space="preserve">Beschäftigungsquote jedoch </w:t>
            </w:r>
            <w:r>
              <w:rPr>
                <w:spacing w:val="2"/>
                <w:sz w:val="12"/>
              </w:rPr>
              <w:t xml:space="preserve">nur </w:t>
            </w:r>
            <w:r>
              <w:rPr>
                <w:sz w:val="12"/>
              </w:rPr>
              <w:t xml:space="preserve">die </w:t>
            </w:r>
            <w:r>
              <w:rPr>
                <w:spacing w:val="3"/>
                <w:sz w:val="12"/>
              </w:rPr>
              <w:t>sozialversicherungs</w:t>
            </w:r>
            <w:r>
              <w:rPr>
                <w:spacing w:val="2"/>
                <w:sz w:val="12"/>
              </w:rPr>
              <w:t xml:space="preserve">pflichtig </w:t>
            </w:r>
            <w:r>
              <w:rPr>
                <w:spacing w:val="3"/>
                <w:sz w:val="12"/>
              </w:rPr>
              <w:t xml:space="preserve">Beschäftigten, </w:t>
            </w:r>
            <w:r>
              <w:rPr>
                <w:sz w:val="12"/>
              </w:rPr>
              <w:t xml:space="preserve">d. h. </w:t>
            </w:r>
            <w:r>
              <w:rPr>
                <w:spacing w:val="3"/>
                <w:sz w:val="12"/>
              </w:rPr>
              <w:t xml:space="preserve">Beamt:innen, Selbstständige </w:t>
            </w:r>
            <w:r>
              <w:rPr>
                <w:spacing w:val="2"/>
                <w:sz w:val="12"/>
              </w:rPr>
              <w:t xml:space="preserve">und </w:t>
            </w:r>
            <w:r>
              <w:rPr>
                <w:spacing w:val="3"/>
                <w:sz w:val="12"/>
              </w:rPr>
              <w:t xml:space="preserve">geringfügig Beschäftigte </w:t>
            </w:r>
            <w:r>
              <w:rPr>
                <w:spacing w:val="2"/>
                <w:sz w:val="12"/>
              </w:rPr>
              <w:t xml:space="preserve">gehen hier nicht ein. Eine </w:t>
            </w:r>
            <w:r>
              <w:rPr>
                <w:spacing w:val="3"/>
                <w:sz w:val="12"/>
              </w:rPr>
              <w:t xml:space="preserve">Nichtberücksichtigung dieser Arbeitsverhältnisse </w:t>
            </w:r>
            <w:r>
              <w:rPr>
                <w:spacing w:val="2"/>
                <w:sz w:val="12"/>
              </w:rPr>
              <w:t xml:space="preserve">ist </w:t>
            </w:r>
            <w:r>
              <w:rPr>
                <w:spacing w:val="3"/>
                <w:sz w:val="12"/>
              </w:rPr>
              <w:t xml:space="preserve">dann problematisch, </w:t>
            </w:r>
            <w:r>
              <w:rPr>
                <w:spacing w:val="2"/>
                <w:sz w:val="12"/>
              </w:rPr>
              <w:t xml:space="preserve">wenn </w:t>
            </w:r>
            <w:r>
              <w:rPr>
                <w:spacing w:val="3"/>
                <w:sz w:val="12"/>
              </w:rPr>
              <w:t>systematische Unterschiede</w:t>
            </w:r>
            <w:r>
              <w:rPr>
                <w:spacing w:val="20"/>
                <w:sz w:val="12"/>
              </w:rPr>
              <w:t xml:space="preserve"> </w:t>
            </w:r>
            <w:r>
              <w:rPr>
                <w:spacing w:val="3"/>
                <w:sz w:val="12"/>
              </w:rPr>
              <w:t>zwischen</w:t>
            </w:r>
            <w:r w:rsidR="00C92BF9">
              <w:rPr>
                <w:sz w:val="12"/>
              </w:rPr>
              <w:t xml:space="preserve"> </w:t>
            </w:r>
            <w:r>
              <w:rPr>
                <w:sz w:val="12"/>
              </w:rPr>
              <w:t>Ausländer:innen und Deutschen bestehen. Auch werden Personen in Vollzeit- und in Teilzeitbeschäftigung gleichermaßen gezählt, sodass unterschiedliche Arbeitszeitvolumina keinen Einfluss auf den Indikator haben.</w:t>
            </w:r>
          </w:p>
        </w:tc>
      </w:tr>
      <w:tr w:rsidR="00274B06" w14:paraId="1196DAFD" w14:textId="77777777">
        <w:trPr>
          <w:trHeight w:val="247"/>
        </w:trPr>
        <w:tc>
          <w:tcPr>
            <w:tcW w:w="3023" w:type="dxa"/>
            <w:vMerge w:val="restart"/>
          </w:tcPr>
          <w:p w14:paraId="33901749" w14:textId="77777777" w:rsidR="00274B06" w:rsidRDefault="00983252" w:rsidP="00C92BF9">
            <w:pPr>
              <w:pStyle w:val="TableParagraph"/>
              <w:spacing w:before="8" w:line="160" w:lineRule="atLeast"/>
              <w:ind w:left="57" w:right="57"/>
              <w:jc w:val="both"/>
              <w:rPr>
                <w:sz w:val="12"/>
              </w:rPr>
            </w:pPr>
            <w:r>
              <w:rPr>
                <w:sz w:val="12"/>
              </w:rPr>
              <w:t>Erhebungsebene</w:t>
            </w:r>
          </w:p>
        </w:tc>
        <w:tc>
          <w:tcPr>
            <w:tcW w:w="3375" w:type="dxa"/>
            <w:gridSpan w:val="9"/>
          </w:tcPr>
          <w:p w14:paraId="39DA0D75" w14:textId="77777777" w:rsidR="00274B06" w:rsidRDefault="00983252" w:rsidP="00C92BF9">
            <w:pPr>
              <w:pStyle w:val="TableParagraph"/>
              <w:spacing w:before="8" w:line="160" w:lineRule="atLeast"/>
              <w:ind w:left="57" w:right="57"/>
              <w:jc w:val="both"/>
              <w:rPr>
                <w:sz w:val="12"/>
              </w:rPr>
            </w:pPr>
            <w:r>
              <w:rPr>
                <w:sz w:val="12"/>
              </w:rPr>
              <w:t>Kreise und kreisfreie Städte</w:t>
            </w:r>
          </w:p>
        </w:tc>
        <w:tc>
          <w:tcPr>
            <w:tcW w:w="3375" w:type="dxa"/>
            <w:gridSpan w:val="9"/>
          </w:tcPr>
          <w:p w14:paraId="7D431558" w14:textId="77777777" w:rsidR="00274B06" w:rsidRDefault="00983252" w:rsidP="00C92BF9">
            <w:pPr>
              <w:pStyle w:val="TableParagraph"/>
              <w:spacing w:before="8" w:line="160" w:lineRule="atLeast"/>
              <w:ind w:left="57" w:right="57"/>
              <w:jc w:val="both"/>
              <w:rPr>
                <w:sz w:val="12"/>
              </w:rPr>
            </w:pPr>
            <w:r>
              <w:rPr>
                <w:sz w:val="12"/>
              </w:rPr>
              <w:t>x</w:t>
            </w:r>
          </w:p>
        </w:tc>
      </w:tr>
      <w:tr w:rsidR="00274B06" w14:paraId="71049D5C" w14:textId="77777777">
        <w:trPr>
          <w:trHeight w:val="247"/>
        </w:trPr>
        <w:tc>
          <w:tcPr>
            <w:tcW w:w="3023" w:type="dxa"/>
            <w:vMerge/>
            <w:tcBorders>
              <w:top w:val="nil"/>
            </w:tcBorders>
          </w:tcPr>
          <w:p w14:paraId="635BE5DD" w14:textId="77777777" w:rsidR="00274B06" w:rsidRDefault="00274B06" w:rsidP="00C92BF9">
            <w:pPr>
              <w:spacing w:before="8" w:line="160" w:lineRule="atLeast"/>
              <w:ind w:left="57" w:right="57"/>
              <w:jc w:val="both"/>
              <w:rPr>
                <w:sz w:val="2"/>
                <w:szCs w:val="2"/>
              </w:rPr>
            </w:pPr>
          </w:p>
        </w:tc>
        <w:tc>
          <w:tcPr>
            <w:tcW w:w="3375" w:type="dxa"/>
            <w:gridSpan w:val="9"/>
          </w:tcPr>
          <w:p w14:paraId="578E33D6" w14:textId="77777777" w:rsidR="00274B06" w:rsidRDefault="00983252" w:rsidP="00C92BF9">
            <w:pPr>
              <w:pStyle w:val="TableParagraph"/>
              <w:spacing w:before="8" w:line="160" w:lineRule="atLeast"/>
              <w:ind w:left="57" w:right="57"/>
              <w:jc w:val="both"/>
              <w:rPr>
                <w:sz w:val="12"/>
              </w:rPr>
            </w:pPr>
            <w:r>
              <w:rPr>
                <w:sz w:val="12"/>
              </w:rPr>
              <w:t>Gemeinden</w:t>
            </w:r>
          </w:p>
        </w:tc>
        <w:tc>
          <w:tcPr>
            <w:tcW w:w="3375" w:type="dxa"/>
            <w:gridSpan w:val="9"/>
          </w:tcPr>
          <w:p w14:paraId="05678FCF" w14:textId="77777777" w:rsidR="00274B06" w:rsidRDefault="00274B06" w:rsidP="00C92BF9">
            <w:pPr>
              <w:pStyle w:val="TableParagraph"/>
              <w:spacing w:before="8" w:line="160" w:lineRule="atLeast"/>
              <w:ind w:left="57" w:right="57"/>
              <w:jc w:val="both"/>
              <w:rPr>
                <w:rFonts w:ascii="Times New Roman"/>
                <w:sz w:val="12"/>
              </w:rPr>
            </w:pPr>
          </w:p>
        </w:tc>
      </w:tr>
      <w:tr w:rsidR="00274B06" w14:paraId="469CCC59" w14:textId="77777777">
        <w:trPr>
          <w:trHeight w:val="247"/>
        </w:trPr>
        <w:tc>
          <w:tcPr>
            <w:tcW w:w="3023" w:type="dxa"/>
            <w:vMerge/>
            <w:tcBorders>
              <w:top w:val="nil"/>
            </w:tcBorders>
          </w:tcPr>
          <w:p w14:paraId="5915D638" w14:textId="77777777" w:rsidR="00274B06" w:rsidRDefault="00274B06" w:rsidP="00C92BF9">
            <w:pPr>
              <w:spacing w:before="8" w:line="160" w:lineRule="atLeast"/>
              <w:ind w:left="57" w:right="57"/>
              <w:jc w:val="both"/>
              <w:rPr>
                <w:sz w:val="2"/>
                <w:szCs w:val="2"/>
              </w:rPr>
            </w:pPr>
          </w:p>
        </w:tc>
        <w:tc>
          <w:tcPr>
            <w:tcW w:w="3375" w:type="dxa"/>
            <w:gridSpan w:val="9"/>
          </w:tcPr>
          <w:p w14:paraId="35C80FAA" w14:textId="77777777" w:rsidR="00274B06" w:rsidRDefault="00983252" w:rsidP="00C92BF9">
            <w:pPr>
              <w:pStyle w:val="TableParagraph"/>
              <w:spacing w:before="8" w:line="160" w:lineRule="atLeast"/>
              <w:ind w:left="57" w:right="57"/>
              <w:jc w:val="both"/>
              <w:rPr>
                <w:sz w:val="12"/>
              </w:rPr>
            </w:pPr>
            <w:r>
              <w:rPr>
                <w:sz w:val="12"/>
              </w:rPr>
              <w:t>Andere</w:t>
            </w:r>
          </w:p>
        </w:tc>
        <w:tc>
          <w:tcPr>
            <w:tcW w:w="3375" w:type="dxa"/>
            <w:gridSpan w:val="9"/>
          </w:tcPr>
          <w:p w14:paraId="570DC71F" w14:textId="77777777" w:rsidR="00274B06" w:rsidRDefault="00274B06" w:rsidP="00C92BF9">
            <w:pPr>
              <w:pStyle w:val="TableParagraph"/>
              <w:spacing w:before="8" w:line="160" w:lineRule="atLeast"/>
              <w:ind w:left="57" w:right="57"/>
              <w:jc w:val="both"/>
              <w:rPr>
                <w:rFonts w:ascii="Times New Roman"/>
                <w:sz w:val="12"/>
              </w:rPr>
            </w:pPr>
          </w:p>
        </w:tc>
      </w:tr>
      <w:tr w:rsidR="00274B06" w14:paraId="6380E430" w14:textId="77777777">
        <w:trPr>
          <w:trHeight w:val="247"/>
        </w:trPr>
        <w:tc>
          <w:tcPr>
            <w:tcW w:w="3023" w:type="dxa"/>
          </w:tcPr>
          <w:p w14:paraId="0858553E" w14:textId="77777777" w:rsidR="00274B06" w:rsidRDefault="00983252" w:rsidP="00C92BF9">
            <w:pPr>
              <w:pStyle w:val="TableParagraph"/>
              <w:spacing w:before="8" w:line="160" w:lineRule="atLeast"/>
              <w:ind w:left="57" w:right="57"/>
              <w:jc w:val="both"/>
              <w:rPr>
                <w:sz w:val="12"/>
              </w:rPr>
            </w:pPr>
            <w:r>
              <w:rPr>
                <w:sz w:val="12"/>
              </w:rPr>
              <w:t>Erhebungszeitraum</w:t>
            </w:r>
          </w:p>
        </w:tc>
        <w:tc>
          <w:tcPr>
            <w:tcW w:w="6750" w:type="dxa"/>
            <w:gridSpan w:val="18"/>
          </w:tcPr>
          <w:p w14:paraId="3FCAD602" w14:textId="77777777" w:rsidR="00274B06" w:rsidRDefault="00983252" w:rsidP="00C92BF9">
            <w:pPr>
              <w:pStyle w:val="TableParagraph"/>
              <w:spacing w:before="8" w:line="160" w:lineRule="atLeast"/>
              <w:ind w:left="57" w:right="57"/>
              <w:jc w:val="both"/>
              <w:rPr>
                <w:sz w:val="12"/>
              </w:rPr>
            </w:pPr>
            <w:r>
              <w:rPr>
                <w:sz w:val="12"/>
              </w:rPr>
              <w:t>2006 - 2018</w:t>
            </w:r>
          </w:p>
        </w:tc>
      </w:tr>
      <w:tr w:rsidR="00274B06" w14:paraId="1948696C" w14:textId="77777777">
        <w:trPr>
          <w:trHeight w:val="247"/>
        </w:trPr>
        <w:tc>
          <w:tcPr>
            <w:tcW w:w="3023" w:type="dxa"/>
          </w:tcPr>
          <w:p w14:paraId="62BF00FE" w14:textId="77777777" w:rsidR="00274B06" w:rsidRDefault="00983252" w:rsidP="00C92BF9">
            <w:pPr>
              <w:pStyle w:val="TableParagraph"/>
              <w:spacing w:before="8" w:line="160" w:lineRule="atLeast"/>
              <w:ind w:left="57" w:right="57"/>
              <w:jc w:val="both"/>
              <w:rPr>
                <w:sz w:val="12"/>
              </w:rPr>
            </w:pPr>
            <w:r>
              <w:rPr>
                <w:sz w:val="12"/>
              </w:rPr>
              <w:t>Erhebungsintervall</w:t>
            </w:r>
          </w:p>
        </w:tc>
        <w:tc>
          <w:tcPr>
            <w:tcW w:w="6750" w:type="dxa"/>
            <w:gridSpan w:val="18"/>
          </w:tcPr>
          <w:p w14:paraId="5495FE44" w14:textId="77777777" w:rsidR="00274B06" w:rsidRDefault="00983252" w:rsidP="00C92BF9">
            <w:pPr>
              <w:pStyle w:val="TableParagraph"/>
              <w:spacing w:before="8" w:line="160" w:lineRule="atLeast"/>
              <w:ind w:left="57" w:right="57"/>
              <w:jc w:val="both"/>
              <w:rPr>
                <w:sz w:val="12"/>
              </w:rPr>
            </w:pPr>
            <w:r>
              <w:rPr>
                <w:sz w:val="12"/>
              </w:rPr>
              <w:t>jährlich</w:t>
            </w:r>
          </w:p>
        </w:tc>
      </w:tr>
    </w:tbl>
    <w:p w14:paraId="0A010B3C" w14:textId="77777777" w:rsidR="00274B06" w:rsidRDefault="00274B06">
      <w:pPr>
        <w:rPr>
          <w:sz w:val="12"/>
        </w:rPr>
        <w:sectPr w:rsidR="00274B06">
          <w:headerReference w:type="even" r:id="rId49"/>
          <w:headerReference w:type="default" r:id="rId50"/>
          <w:footerReference w:type="even" r:id="rId51"/>
          <w:footerReference w:type="default" r:id="rId52"/>
          <w:pgSz w:w="11910" w:h="16840"/>
          <w:pgMar w:top="460" w:right="0" w:bottom="440" w:left="0" w:header="249" w:footer="260" w:gutter="0"/>
          <w:pgNumType w:start="87"/>
          <w:cols w:space="720"/>
        </w:sectPr>
      </w:pPr>
    </w:p>
    <w:p w14:paraId="6518BCB5" w14:textId="77777777" w:rsidR="00274B06" w:rsidRDefault="00274B06">
      <w:pPr>
        <w:pStyle w:val="Textkrper"/>
        <w:spacing w:before="7"/>
        <w:rPr>
          <w:rFonts w:ascii="Lato-Medium"/>
          <w:sz w:val="19"/>
        </w:rPr>
      </w:pPr>
    </w:p>
    <w:p w14:paraId="010C69A3" w14:textId="3B69A053"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386413D" wp14:editId="47D7C33C">
                <wp:extent cx="6210300" cy="544830"/>
                <wp:effectExtent l="9525" t="9525" r="9525" b="0"/>
                <wp:docPr id="497"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98" name="Line 57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5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1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500" name="Text Box 56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9E71F" w14:textId="34DB2219" w:rsidR="009A53C0" w:rsidRDefault="009A53C0">
                              <w:pPr>
                                <w:spacing w:before="235" w:line="249" w:lineRule="auto"/>
                                <w:ind w:left="850" w:right="1198" w:hanging="851"/>
                                <w:rPr>
                                  <w:rFonts w:ascii="Lato-Medium" w:hAnsi="Lato-Medium"/>
                                  <w:sz w:val="24"/>
                                </w:rPr>
                              </w:pPr>
                              <w:r>
                                <w:rPr>
                                  <w:rFonts w:ascii="Lato-Medium" w:hAnsi="Lato-Medium"/>
                                  <w:color w:val="DF1683"/>
                                  <w:sz w:val="24"/>
                                </w:rPr>
                                <w:t xml:space="preserve">4.10.2 </w:t>
                              </w:r>
                              <w:r>
                                <w:rPr>
                                  <w:rFonts w:ascii="Lato-Medium" w:hAnsi="Lato-Medium"/>
                                  <w:color w:val="DF1683"/>
                                  <w:sz w:val="24"/>
                                </w:rPr>
                                <w:tab/>
                                <w:t>SDG 10 – Weniger Ungleichheiten – Schulabbrecherquote – Ausländer (Nr. 51)</w:t>
                              </w:r>
                            </w:p>
                          </w:txbxContent>
                        </wps:txbx>
                        <wps:bodyPr rot="0" vert="horz" wrap="square" lIns="0" tIns="0" rIns="0" bIns="0" anchor="t" anchorCtr="0" upright="1">
                          <a:noAutofit/>
                        </wps:bodyPr>
                      </wps:wsp>
                    </wpg:wgp>
                  </a:graphicData>
                </a:graphic>
              </wp:inline>
            </w:drawing>
          </mc:Choice>
          <mc:Fallback>
            <w:pict>
              <v:group w14:anchorId="4386413D" id="Group 568" o:spid="_x0000_s1418"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">
                <v:line id="Line 571" o:spid="_x0000_s141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" strokeweight=".25pt"/>
                <v:shape id="Picture 570" o:spid="_x0000_s1420" type="#_x0000_t75" style="position:absolute;left:891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">
                  <v:imagedata r:id="rId48" o:title=""/>
                </v:shape>
                <v:shape id="Text Box 569" o:spid="_x0000_s142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669E71F" w14:textId="34DB2219" w:rsidR="009A53C0" w:rsidRDefault="009A53C0">
                        <w:pPr>
                          <w:spacing w:before="235" w:line="249" w:lineRule="auto"/>
                          <w:ind w:left="850" w:right="1198" w:hanging="851"/>
                          <w:rPr>
                            <w:rFonts w:ascii="Lato-Medium" w:hAnsi="Lato-Medium"/>
                            <w:sz w:val="24"/>
                          </w:rPr>
                        </w:pPr>
                        <w:r>
                          <w:rPr>
                            <w:rFonts w:ascii="Lato-Medium" w:hAnsi="Lato-Medium"/>
                            <w:color w:val="DF1683"/>
                            <w:sz w:val="24"/>
                          </w:rPr>
                          <w:t xml:space="preserve">4.10.2 </w:t>
                        </w:r>
                        <w:r>
                          <w:rPr>
                            <w:rFonts w:ascii="Lato-Medium" w:hAnsi="Lato-Medium"/>
                            <w:color w:val="DF1683"/>
                            <w:sz w:val="24"/>
                          </w:rPr>
                          <w:tab/>
                          <w:t>SDG 10 – Weniger Ungleichheiten – Schulabbrecherquote – Ausländer (Nr. 51)</w:t>
                        </w:r>
                      </w:p>
                    </w:txbxContent>
                  </v:textbox>
                </v:shape>
                <w10:anchorlock/>
              </v:group>
            </w:pict>
          </mc:Fallback>
        </mc:AlternateContent>
      </w:r>
    </w:p>
    <w:p w14:paraId="543D4BAF"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045BC7E" w14:textId="77777777">
        <w:trPr>
          <w:trHeight w:val="319"/>
        </w:trPr>
        <w:tc>
          <w:tcPr>
            <w:tcW w:w="3023" w:type="dxa"/>
            <w:shd w:val="clear" w:color="auto" w:fill="DF1683"/>
          </w:tcPr>
          <w:p w14:paraId="4E8D5EA1" w14:textId="77777777" w:rsidR="00274B06" w:rsidRDefault="00983252" w:rsidP="00C92BF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20741491" w14:textId="77777777" w:rsidR="00274B06" w:rsidRDefault="00983252" w:rsidP="00C92BF9">
            <w:pPr>
              <w:pStyle w:val="TableParagraph"/>
              <w:spacing w:before="8" w:line="160" w:lineRule="atLeast"/>
              <w:ind w:left="57" w:right="57"/>
              <w:jc w:val="both"/>
              <w:rPr>
                <w:rFonts w:ascii="Lato-Heavy" w:hAnsi="Lato-Heavy"/>
                <w:b/>
                <w:sz w:val="14"/>
              </w:rPr>
            </w:pPr>
            <w:r>
              <w:rPr>
                <w:rFonts w:ascii="Lato-Heavy" w:hAnsi="Lato-Heavy"/>
                <w:b/>
                <w:color w:val="FFFFFF"/>
                <w:sz w:val="14"/>
              </w:rPr>
              <w:t>Schulabbrecherquote – Ausländer</w:t>
            </w:r>
          </w:p>
        </w:tc>
      </w:tr>
      <w:tr w:rsidR="00274B06" w14:paraId="5C006A58" w14:textId="77777777">
        <w:trPr>
          <w:trHeight w:val="247"/>
        </w:trPr>
        <w:tc>
          <w:tcPr>
            <w:tcW w:w="3023" w:type="dxa"/>
          </w:tcPr>
          <w:p w14:paraId="2E5D01FF" w14:textId="77777777" w:rsidR="00274B06" w:rsidRDefault="00983252" w:rsidP="00C92BF9">
            <w:pPr>
              <w:pStyle w:val="TableParagraph"/>
              <w:spacing w:before="8" w:line="160" w:lineRule="atLeast"/>
              <w:ind w:left="57" w:right="57"/>
              <w:jc w:val="both"/>
              <w:rPr>
                <w:sz w:val="12"/>
              </w:rPr>
            </w:pPr>
            <w:r>
              <w:rPr>
                <w:sz w:val="12"/>
              </w:rPr>
              <w:t>(Primäres) Ziel</w:t>
            </w:r>
          </w:p>
        </w:tc>
        <w:tc>
          <w:tcPr>
            <w:tcW w:w="6750" w:type="dxa"/>
            <w:gridSpan w:val="18"/>
          </w:tcPr>
          <w:p w14:paraId="41224D68" w14:textId="77777777" w:rsidR="00274B06" w:rsidRDefault="00983252" w:rsidP="00C92BF9">
            <w:pPr>
              <w:pStyle w:val="TableParagraph"/>
              <w:spacing w:before="8" w:line="160" w:lineRule="atLeast"/>
              <w:ind w:left="57" w:right="57"/>
              <w:jc w:val="both"/>
              <w:rPr>
                <w:sz w:val="12"/>
              </w:rPr>
            </w:pPr>
            <w:r>
              <w:rPr>
                <w:sz w:val="12"/>
              </w:rPr>
              <w:t>Ungleichheit in und zwischen Ländern verringern (SDG 10)</w:t>
            </w:r>
          </w:p>
        </w:tc>
      </w:tr>
      <w:tr w:rsidR="00274B06" w14:paraId="6ED3B35E" w14:textId="77777777">
        <w:trPr>
          <w:trHeight w:val="509"/>
        </w:trPr>
        <w:tc>
          <w:tcPr>
            <w:tcW w:w="3023" w:type="dxa"/>
          </w:tcPr>
          <w:p w14:paraId="16FC8A76" w14:textId="77777777" w:rsidR="00274B06" w:rsidRDefault="00983252" w:rsidP="00C92BF9">
            <w:pPr>
              <w:pStyle w:val="TableParagraph"/>
              <w:spacing w:before="8" w:line="160" w:lineRule="atLeast"/>
              <w:ind w:left="57" w:right="57"/>
              <w:jc w:val="both"/>
              <w:rPr>
                <w:sz w:val="12"/>
              </w:rPr>
            </w:pPr>
            <w:r>
              <w:rPr>
                <w:sz w:val="12"/>
              </w:rPr>
              <w:t>(Primäres) Unterziel / Zielvorgabe</w:t>
            </w:r>
          </w:p>
        </w:tc>
        <w:tc>
          <w:tcPr>
            <w:tcW w:w="6750" w:type="dxa"/>
            <w:gridSpan w:val="18"/>
          </w:tcPr>
          <w:p w14:paraId="71589832" w14:textId="77777777" w:rsidR="00274B06" w:rsidRDefault="00983252" w:rsidP="00C92BF9">
            <w:pPr>
              <w:pStyle w:val="TableParagraph"/>
              <w:spacing w:before="8" w:line="160" w:lineRule="atLeast"/>
              <w:ind w:left="57" w:right="57"/>
              <w:jc w:val="both"/>
              <w:rPr>
                <w:sz w:val="12"/>
              </w:rPr>
            </w:pPr>
            <w:r>
              <w:rPr>
                <w:sz w:val="12"/>
              </w:rPr>
              <w:t>Bis 2030 alle Menschen unabhängig von Alter, Geschlecht, Behinderung, Rasse, Ethnizität, Herkunft, Religion oder wirtschaftlichem oder sonstigem Status zu Selbstbestimmung befähigen und ihre soziale, wirtschaftliche und politische Inklusion fördern (SDG 10.2)</w:t>
            </w:r>
          </w:p>
        </w:tc>
      </w:tr>
      <w:tr w:rsidR="00274B06" w14:paraId="089FFD17" w14:textId="77777777">
        <w:trPr>
          <w:trHeight w:val="349"/>
        </w:trPr>
        <w:tc>
          <w:tcPr>
            <w:tcW w:w="3023" w:type="dxa"/>
          </w:tcPr>
          <w:p w14:paraId="4A950B11" w14:textId="77777777" w:rsidR="00274B06" w:rsidRDefault="00983252" w:rsidP="00C92BF9">
            <w:pPr>
              <w:pStyle w:val="TableParagraph"/>
              <w:spacing w:before="8" w:line="160" w:lineRule="atLeast"/>
              <w:ind w:left="57" w:right="57"/>
              <w:jc w:val="both"/>
              <w:rPr>
                <w:sz w:val="12"/>
              </w:rPr>
            </w:pPr>
            <w:r>
              <w:rPr>
                <w:sz w:val="12"/>
              </w:rPr>
              <w:t>(Primäres) Teilziel</w:t>
            </w:r>
          </w:p>
        </w:tc>
        <w:tc>
          <w:tcPr>
            <w:tcW w:w="6750" w:type="dxa"/>
            <w:gridSpan w:val="18"/>
          </w:tcPr>
          <w:p w14:paraId="52D676FF" w14:textId="216C15FC" w:rsidR="00274B06" w:rsidRDefault="00983252" w:rsidP="00C92BF9">
            <w:pPr>
              <w:pStyle w:val="TableParagraph"/>
              <w:spacing w:before="8" w:line="160" w:lineRule="atLeast"/>
              <w:ind w:left="57" w:right="57"/>
              <w:jc w:val="both"/>
              <w:rPr>
                <w:sz w:val="12"/>
              </w:rPr>
            </w:pPr>
            <w:r>
              <w:rPr>
                <w:sz w:val="12"/>
              </w:rPr>
              <w:t>Bis 2030 die soziale, wirtschaftliche und politische Inklusion aller Menschen unabhängig von Alter, Geschlecht, Behinderung, Rasse, Ethnizität, Herkunft, Religion oder wirtschaftlichem oder sonstigem Status fördern (SDG 10.2.2)</w:t>
            </w:r>
          </w:p>
        </w:tc>
      </w:tr>
      <w:tr w:rsidR="00274B06" w14:paraId="622884E4" w14:textId="77777777">
        <w:trPr>
          <w:trHeight w:val="247"/>
        </w:trPr>
        <w:tc>
          <w:tcPr>
            <w:tcW w:w="3023" w:type="dxa"/>
            <w:vMerge w:val="restart"/>
          </w:tcPr>
          <w:p w14:paraId="7CBD16C5" w14:textId="77777777" w:rsidR="00274B06" w:rsidRDefault="00983252" w:rsidP="00C92BF9">
            <w:pPr>
              <w:pStyle w:val="TableParagraph"/>
              <w:spacing w:before="8" w:line="160" w:lineRule="atLeast"/>
              <w:ind w:left="57" w:right="57"/>
              <w:jc w:val="both"/>
              <w:rPr>
                <w:sz w:val="12"/>
              </w:rPr>
            </w:pPr>
            <w:r>
              <w:rPr>
                <w:sz w:val="12"/>
              </w:rPr>
              <w:t>Bezug zu weiteren Zielen, Unter- und Teilzielen</w:t>
            </w:r>
          </w:p>
        </w:tc>
        <w:tc>
          <w:tcPr>
            <w:tcW w:w="397" w:type="dxa"/>
          </w:tcPr>
          <w:p w14:paraId="7D1F8557" w14:textId="77777777" w:rsidR="00274B06" w:rsidRDefault="00983252" w:rsidP="00C92BF9">
            <w:pPr>
              <w:pStyle w:val="TableParagraph"/>
              <w:spacing w:before="8" w:line="160" w:lineRule="atLeast"/>
              <w:ind w:left="57" w:right="57"/>
              <w:jc w:val="both"/>
              <w:rPr>
                <w:sz w:val="12"/>
              </w:rPr>
            </w:pPr>
            <w:r>
              <w:rPr>
                <w:sz w:val="12"/>
              </w:rPr>
              <w:t>1</w:t>
            </w:r>
          </w:p>
        </w:tc>
        <w:tc>
          <w:tcPr>
            <w:tcW w:w="397" w:type="dxa"/>
          </w:tcPr>
          <w:p w14:paraId="3D4B4B86" w14:textId="77777777" w:rsidR="00274B06" w:rsidRDefault="00983252" w:rsidP="00C92BF9">
            <w:pPr>
              <w:pStyle w:val="TableParagraph"/>
              <w:spacing w:before="8" w:line="160" w:lineRule="atLeast"/>
              <w:ind w:left="57" w:right="57"/>
              <w:jc w:val="both"/>
              <w:rPr>
                <w:sz w:val="12"/>
              </w:rPr>
            </w:pPr>
            <w:r>
              <w:rPr>
                <w:sz w:val="12"/>
              </w:rPr>
              <w:t>2</w:t>
            </w:r>
          </w:p>
        </w:tc>
        <w:tc>
          <w:tcPr>
            <w:tcW w:w="397" w:type="dxa"/>
          </w:tcPr>
          <w:p w14:paraId="0C9D2355" w14:textId="77777777" w:rsidR="00274B06" w:rsidRDefault="00983252" w:rsidP="00C92BF9">
            <w:pPr>
              <w:pStyle w:val="TableParagraph"/>
              <w:spacing w:before="8" w:line="160" w:lineRule="atLeast"/>
              <w:ind w:left="57" w:right="57"/>
              <w:jc w:val="both"/>
              <w:rPr>
                <w:sz w:val="12"/>
              </w:rPr>
            </w:pPr>
            <w:r>
              <w:rPr>
                <w:sz w:val="12"/>
              </w:rPr>
              <w:t>3</w:t>
            </w:r>
          </w:p>
        </w:tc>
        <w:tc>
          <w:tcPr>
            <w:tcW w:w="397" w:type="dxa"/>
          </w:tcPr>
          <w:p w14:paraId="03612A95" w14:textId="77777777" w:rsidR="00274B06" w:rsidRDefault="00983252" w:rsidP="00C92BF9">
            <w:pPr>
              <w:pStyle w:val="TableParagraph"/>
              <w:spacing w:before="8" w:line="160" w:lineRule="atLeast"/>
              <w:ind w:left="57" w:right="57"/>
              <w:jc w:val="both"/>
              <w:rPr>
                <w:sz w:val="12"/>
              </w:rPr>
            </w:pPr>
            <w:r>
              <w:rPr>
                <w:sz w:val="12"/>
              </w:rPr>
              <w:t>4</w:t>
            </w:r>
          </w:p>
        </w:tc>
        <w:tc>
          <w:tcPr>
            <w:tcW w:w="397" w:type="dxa"/>
          </w:tcPr>
          <w:p w14:paraId="41AB3A2B" w14:textId="77777777" w:rsidR="00274B06" w:rsidRDefault="00983252" w:rsidP="00C92BF9">
            <w:pPr>
              <w:pStyle w:val="TableParagraph"/>
              <w:spacing w:before="8" w:line="160" w:lineRule="atLeast"/>
              <w:ind w:left="57" w:right="57"/>
              <w:jc w:val="both"/>
              <w:rPr>
                <w:sz w:val="12"/>
              </w:rPr>
            </w:pPr>
            <w:r>
              <w:rPr>
                <w:sz w:val="12"/>
              </w:rPr>
              <w:t>5</w:t>
            </w:r>
          </w:p>
        </w:tc>
        <w:tc>
          <w:tcPr>
            <w:tcW w:w="397" w:type="dxa"/>
          </w:tcPr>
          <w:p w14:paraId="60E36B9F" w14:textId="77777777" w:rsidR="00274B06" w:rsidRDefault="00983252" w:rsidP="00C92BF9">
            <w:pPr>
              <w:pStyle w:val="TableParagraph"/>
              <w:spacing w:before="8" w:line="160" w:lineRule="atLeast"/>
              <w:ind w:left="57" w:right="57"/>
              <w:jc w:val="both"/>
              <w:rPr>
                <w:sz w:val="12"/>
              </w:rPr>
            </w:pPr>
            <w:r>
              <w:rPr>
                <w:sz w:val="12"/>
              </w:rPr>
              <w:t>6</w:t>
            </w:r>
          </w:p>
        </w:tc>
        <w:tc>
          <w:tcPr>
            <w:tcW w:w="397" w:type="dxa"/>
          </w:tcPr>
          <w:p w14:paraId="0FA4911A" w14:textId="77777777" w:rsidR="00274B06" w:rsidRDefault="00983252" w:rsidP="00C92BF9">
            <w:pPr>
              <w:pStyle w:val="TableParagraph"/>
              <w:spacing w:before="8" w:line="160" w:lineRule="atLeast"/>
              <w:ind w:left="57" w:right="57"/>
              <w:jc w:val="both"/>
              <w:rPr>
                <w:sz w:val="12"/>
              </w:rPr>
            </w:pPr>
            <w:r>
              <w:rPr>
                <w:sz w:val="12"/>
              </w:rPr>
              <w:t>7</w:t>
            </w:r>
          </w:p>
        </w:tc>
        <w:tc>
          <w:tcPr>
            <w:tcW w:w="397" w:type="dxa"/>
          </w:tcPr>
          <w:p w14:paraId="375F39DC" w14:textId="77777777" w:rsidR="00274B06" w:rsidRDefault="00983252" w:rsidP="00C92BF9">
            <w:pPr>
              <w:pStyle w:val="TableParagraph"/>
              <w:spacing w:before="8" w:line="160" w:lineRule="atLeast"/>
              <w:ind w:left="57" w:right="57"/>
              <w:jc w:val="both"/>
              <w:rPr>
                <w:sz w:val="12"/>
              </w:rPr>
            </w:pPr>
            <w:r>
              <w:rPr>
                <w:sz w:val="12"/>
              </w:rPr>
              <w:t>8</w:t>
            </w:r>
          </w:p>
        </w:tc>
        <w:tc>
          <w:tcPr>
            <w:tcW w:w="398" w:type="dxa"/>
            <w:gridSpan w:val="2"/>
          </w:tcPr>
          <w:p w14:paraId="5B3B753A" w14:textId="77777777" w:rsidR="00274B06" w:rsidRDefault="00983252" w:rsidP="00C92BF9">
            <w:pPr>
              <w:pStyle w:val="TableParagraph"/>
              <w:spacing w:before="8" w:line="160" w:lineRule="atLeast"/>
              <w:ind w:left="57" w:right="57"/>
              <w:jc w:val="both"/>
              <w:rPr>
                <w:sz w:val="12"/>
              </w:rPr>
            </w:pPr>
            <w:r>
              <w:rPr>
                <w:sz w:val="12"/>
              </w:rPr>
              <w:t>9</w:t>
            </w:r>
          </w:p>
        </w:tc>
        <w:tc>
          <w:tcPr>
            <w:tcW w:w="397" w:type="dxa"/>
          </w:tcPr>
          <w:p w14:paraId="130D16C7" w14:textId="77777777" w:rsidR="00274B06" w:rsidRDefault="00983252" w:rsidP="00C92BF9">
            <w:pPr>
              <w:pStyle w:val="TableParagraph"/>
              <w:spacing w:before="8" w:line="160" w:lineRule="atLeast"/>
              <w:ind w:left="57" w:right="57"/>
              <w:jc w:val="both"/>
              <w:rPr>
                <w:sz w:val="12"/>
              </w:rPr>
            </w:pPr>
            <w:r>
              <w:rPr>
                <w:sz w:val="12"/>
              </w:rPr>
              <w:t>10</w:t>
            </w:r>
          </w:p>
        </w:tc>
        <w:tc>
          <w:tcPr>
            <w:tcW w:w="397" w:type="dxa"/>
          </w:tcPr>
          <w:p w14:paraId="782F8890" w14:textId="77777777" w:rsidR="00274B06" w:rsidRDefault="00983252" w:rsidP="00C92BF9">
            <w:pPr>
              <w:pStyle w:val="TableParagraph"/>
              <w:spacing w:before="8" w:line="160" w:lineRule="atLeast"/>
              <w:ind w:left="57" w:right="57"/>
              <w:jc w:val="both"/>
              <w:rPr>
                <w:sz w:val="12"/>
              </w:rPr>
            </w:pPr>
            <w:r>
              <w:rPr>
                <w:sz w:val="12"/>
              </w:rPr>
              <w:t>11</w:t>
            </w:r>
          </w:p>
        </w:tc>
        <w:tc>
          <w:tcPr>
            <w:tcW w:w="397" w:type="dxa"/>
          </w:tcPr>
          <w:p w14:paraId="5296E5F6" w14:textId="77777777" w:rsidR="00274B06" w:rsidRDefault="00983252" w:rsidP="00C92BF9">
            <w:pPr>
              <w:pStyle w:val="TableParagraph"/>
              <w:spacing w:before="8" w:line="160" w:lineRule="atLeast"/>
              <w:ind w:left="57" w:right="57"/>
              <w:jc w:val="both"/>
              <w:rPr>
                <w:sz w:val="12"/>
              </w:rPr>
            </w:pPr>
            <w:r>
              <w:rPr>
                <w:sz w:val="12"/>
              </w:rPr>
              <w:t>12</w:t>
            </w:r>
          </w:p>
        </w:tc>
        <w:tc>
          <w:tcPr>
            <w:tcW w:w="397" w:type="dxa"/>
          </w:tcPr>
          <w:p w14:paraId="0200ECB5" w14:textId="77777777" w:rsidR="00274B06" w:rsidRDefault="00983252" w:rsidP="00C92BF9">
            <w:pPr>
              <w:pStyle w:val="TableParagraph"/>
              <w:spacing w:before="8" w:line="160" w:lineRule="atLeast"/>
              <w:ind w:left="57" w:right="57"/>
              <w:jc w:val="both"/>
              <w:rPr>
                <w:sz w:val="12"/>
              </w:rPr>
            </w:pPr>
            <w:r>
              <w:rPr>
                <w:sz w:val="12"/>
              </w:rPr>
              <w:t>13</w:t>
            </w:r>
          </w:p>
        </w:tc>
        <w:tc>
          <w:tcPr>
            <w:tcW w:w="397" w:type="dxa"/>
          </w:tcPr>
          <w:p w14:paraId="7885832A" w14:textId="77777777" w:rsidR="00274B06" w:rsidRDefault="00983252" w:rsidP="00C92BF9">
            <w:pPr>
              <w:pStyle w:val="TableParagraph"/>
              <w:spacing w:before="8" w:line="160" w:lineRule="atLeast"/>
              <w:ind w:left="57" w:right="57"/>
              <w:jc w:val="both"/>
              <w:rPr>
                <w:sz w:val="12"/>
              </w:rPr>
            </w:pPr>
            <w:r>
              <w:rPr>
                <w:sz w:val="12"/>
              </w:rPr>
              <w:t>14</w:t>
            </w:r>
          </w:p>
        </w:tc>
        <w:tc>
          <w:tcPr>
            <w:tcW w:w="397" w:type="dxa"/>
          </w:tcPr>
          <w:p w14:paraId="3505D0EE" w14:textId="77777777" w:rsidR="00274B06" w:rsidRDefault="00983252" w:rsidP="00C92BF9">
            <w:pPr>
              <w:pStyle w:val="TableParagraph"/>
              <w:spacing w:before="8" w:line="160" w:lineRule="atLeast"/>
              <w:ind w:left="57" w:right="57"/>
              <w:jc w:val="both"/>
              <w:rPr>
                <w:sz w:val="12"/>
              </w:rPr>
            </w:pPr>
            <w:r>
              <w:rPr>
                <w:sz w:val="12"/>
              </w:rPr>
              <w:t>15</w:t>
            </w:r>
          </w:p>
        </w:tc>
        <w:tc>
          <w:tcPr>
            <w:tcW w:w="397" w:type="dxa"/>
          </w:tcPr>
          <w:p w14:paraId="3B2D0FCE" w14:textId="77777777" w:rsidR="00274B06" w:rsidRDefault="00983252" w:rsidP="00C92BF9">
            <w:pPr>
              <w:pStyle w:val="TableParagraph"/>
              <w:spacing w:before="8" w:line="160" w:lineRule="atLeast"/>
              <w:ind w:left="57" w:right="57"/>
              <w:jc w:val="both"/>
              <w:rPr>
                <w:sz w:val="12"/>
              </w:rPr>
            </w:pPr>
            <w:r>
              <w:rPr>
                <w:sz w:val="12"/>
              </w:rPr>
              <w:t>16</w:t>
            </w:r>
          </w:p>
        </w:tc>
        <w:tc>
          <w:tcPr>
            <w:tcW w:w="397" w:type="dxa"/>
          </w:tcPr>
          <w:p w14:paraId="4AC42767" w14:textId="77777777" w:rsidR="00274B06" w:rsidRDefault="00983252" w:rsidP="00C92BF9">
            <w:pPr>
              <w:pStyle w:val="TableParagraph"/>
              <w:spacing w:before="8" w:line="160" w:lineRule="atLeast"/>
              <w:ind w:left="57" w:right="57"/>
              <w:jc w:val="both"/>
              <w:rPr>
                <w:sz w:val="12"/>
              </w:rPr>
            </w:pPr>
            <w:r>
              <w:rPr>
                <w:sz w:val="12"/>
              </w:rPr>
              <w:t>17</w:t>
            </w:r>
          </w:p>
        </w:tc>
      </w:tr>
      <w:tr w:rsidR="00274B06" w14:paraId="1BFC6ABA" w14:textId="77777777">
        <w:trPr>
          <w:trHeight w:val="286"/>
        </w:trPr>
        <w:tc>
          <w:tcPr>
            <w:tcW w:w="3023" w:type="dxa"/>
            <w:vMerge/>
            <w:tcBorders>
              <w:top w:val="nil"/>
            </w:tcBorders>
          </w:tcPr>
          <w:p w14:paraId="477EFCF0" w14:textId="77777777" w:rsidR="00274B06" w:rsidRDefault="00274B06" w:rsidP="00C92BF9">
            <w:pPr>
              <w:spacing w:before="8" w:line="160" w:lineRule="atLeast"/>
              <w:ind w:left="57" w:right="57"/>
              <w:jc w:val="both"/>
              <w:rPr>
                <w:sz w:val="2"/>
                <w:szCs w:val="2"/>
              </w:rPr>
            </w:pPr>
          </w:p>
        </w:tc>
        <w:tc>
          <w:tcPr>
            <w:tcW w:w="397" w:type="dxa"/>
          </w:tcPr>
          <w:p w14:paraId="6DBA626B" w14:textId="77777777" w:rsidR="00274B06" w:rsidRDefault="00274B06" w:rsidP="00C92BF9">
            <w:pPr>
              <w:pStyle w:val="TableParagraph"/>
              <w:spacing w:before="8" w:line="160" w:lineRule="atLeast"/>
              <w:jc w:val="both"/>
              <w:rPr>
                <w:rFonts w:ascii="Times New Roman"/>
                <w:sz w:val="12"/>
              </w:rPr>
            </w:pPr>
          </w:p>
        </w:tc>
        <w:tc>
          <w:tcPr>
            <w:tcW w:w="397" w:type="dxa"/>
          </w:tcPr>
          <w:p w14:paraId="225E9DE8" w14:textId="77777777" w:rsidR="00274B06" w:rsidRDefault="00274B06" w:rsidP="00C92BF9">
            <w:pPr>
              <w:pStyle w:val="TableParagraph"/>
              <w:spacing w:before="8" w:line="160" w:lineRule="atLeast"/>
              <w:jc w:val="both"/>
              <w:rPr>
                <w:rFonts w:ascii="Times New Roman"/>
                <w:sz w:val="12"/>
              </w:rPr>
            </w:pPr>
          </w:p>
        </w:tc>
        <w:tc>
          <w:tcPr>
            <w:tcW w:w="397" w:type="dxa"/>
          </w:tcPr>
          <w:p w14:paraId="22DC8AA6" w14:textId="77777777" w:rsidR="00274B06" w:rsidRDefault="00274B06" w:rsidP="00C92BF9">
            <w:pPr>
              <w:pStyle w:val="TableParagraph"/>
              <w:spacing w:before="8" w:line="160" w:lineRule="atLeast"/>
              <w:jc w:val="both"/>
              <w:rPr>
                <w:rFonts w:ascii="Times New Roman"/>
                <w:sz w:val="12"/>
              </w:rPr>
            </w:pPr>
          </w:p>
        </w:tc>
        <w:tc>
          <w:tcPr>
            <w:tcW w:w="397" w:type="dxa"/>
          </w:tcPr>
          <w:p w14:paraId="01BFD315" w14:textId="77777777" w:rsidR="00274B06" w:rsidRDefault="00983252" w:rsidP="00C92BF9">
            <w:pPr>
              <w:pStyle w:val="TableParagraph"/>
              <w:spacing w:before="8" w:line="160" w:lineRule="atLeast"/>
              <w:jc w:val="both"/>
              <w:rPr>
                <w:sz w:val="12"/>
              </w:rPr>
            </w:pPr>
            <w:r>
              <w:rPr>
                <w:sz w:val="12"/>
              </w:rPr>
              <w:t>4.5.2</w:t>
            </w:r>
          </w:p>
        </w:tc>
        <w:tc>
          <w:tcPr>
            <w:tcW w:w="397" w:type="dxa"/>
          </w:tcPr>
          <w:p w14:paraId="371178C3" w14:textId="77777777" w:rsidR="00274B06" w:rsidRDefault="00274B06" w:rsidP="00C92BF9">
            <w:pPr>
              <w:pStyle w:val="TableParagraph"/>
              <w:spacing w:before="8" w:line="160" w:lineRule="atLeast"/>
              <w:jc w:val="both"/>
              <w:rPr>
                <w:rFonts w:ascii="Times New Roman"/>
                <w:sz w:val="12"/>
              </w:rPr>
            </w:pPr>
          </w:p>
        </w:tc>
        <w:tc>
          <w:tcPr>
            <w:tcW w:w="397" w:type="dxa"/>
          </w:tcPr>
          <w:p w14:paraId="3452AA28" w14:textId="77777777" w:rsidR="00274B06" w:rsidRDefault="00274B06" w:rsidP="00C92BF9">
            <w:pPr>
              <w:pStyle w:val="TableParagraph"/>
              <w:spacing w:before="8" w:line="160" w:lineRule="atLeast"/>
              <w:jc w:val="both"/>
              <w:rPr>
                <w:rFonts w:ascii="Times New Roman"/>
                <w:sz w:val="12"/>
              </w:rPr>
            </w:pPr>
          </w:p>
        </w:tc>
        <w:tc>
          <w:tcPr>
            <w:tcW w:w="397" w:type="dxa"/>
          </w:tcPr>
          <w:p w14:paraId="62569ECA" w14:textId="77777777" w:rsidR="00274B06" w:rsidRDefault="00274B06" w:rsidP="00C92BF9">
            <w:pPr>
              <w:pStyle w:val="TableParagraph"/>
              <w:spacing w:before="8" w:line="160" w:lineRule="atLeast"/>
              <w:jc w:val="both"/>
              <w:rPr>
                <w:rFonts w:ascii="Times New Roman"/>
                <w:sz w:val="12"/>
              </w:rPr>
            </w:pPr>
          </w:p>
        </w:tc>
        <w:tc>
          <w:tcPr>
            <w:tcW w:w="397" w:type="dxa"/>
          </w:tcPr>
          <w:p w14:paraId="3016988E" w14:textId="77777777" w:rsidR="00274B06" w:rsidRDefault="00983252" w:rsidP="00C92BF9">
            <w:pPr>
              <w:pStyle w:val="TableParagraph"/>
              <w:spacing w:before="8" w:line="160" w:lineRule="atLeast"/>
              <w:jc w:val="both"/>
              <w:rPr>
                <w:sz w:val="12"/>
              </w:rPr>
            </w:pPr>
            <w:r>
              <w:rPr>
                <w:sz w:val="12"/>
              </w:rPr>
              <w:t>8.6</w:t>
            </w:r>
          </w:p>
        </w:tc>
        <w:tc>
          <w:tcPr>
            <w:tcW w:w="398" w:type="dxa"/>
            <w:gridSpan w:val="2"/>
          </w:tcPr>
          <w:p w14:paraId="6DE74C03" w14:textId="77777777" w:rsidR="00274B06" w:rsidRDefault="00274B06" w:rsidP="00C92BF9">
            <w:pPr>
              <w:pStyle w:val="TableParagraph"/>
              <w:spacing w:before="8" w:line="160" w:lineRule="atLeast"/>
              <w:jc w:val="both"/>
              <w:rPr>
                <w:rFonts w:ascii="Times New Roman"/>
                <w:sz w:val="12"/>
              </w:rPr>
            </w:pPr>
          </w:p>
        </w:tc>
        <w:tc>
          <w:tcPr>
            <w:tcW w:w="397" w:type="dxa"/>
          </w:tcPr>
          <w:p w14:paraId="5D5BF36B" w14:textId="77777777" w:rsidR="00274B06" w:rsidRDefault="00274B06" w:rsidP="00C92BF9">
            <w:pPr>
              <w:pStyle w:val="TableParagraph"/>
              <w:spacing w:before="8" w:line="160" w:lineRule="atLeast"/>
              <w:jc w:val="both"/>
              <w:rPr>
                <w:rFonts w:ascii="Times New Roman"/>
                <w:sz w:val="12"/>
              </w:rPr>
            </w:pPr>
          </w:p>
        </w:tc>
        <w:tc>
          <w:tcPr>
            <w:tcW w:w="397" w:type="dxa"/>
          </w:tcPr>
          <w:p w14:paraId="2B96321B" w14:textId="77777777" w:rsidR="00274B06" w:rsidRDefault="00274B06" w:rsidP="00C92BF9">
            <w:pPr>
              <w:pStyle w:val="TableParagraph"/>
              <w:spacing w:before="8" w:line="160" w:lineRule="atLeast"/>
              <w:jc w:val="both"/>
              <w:rPr>
                <w:rFonts w:ascii="Times New Roman"/>
                <w:sz w:val="12"/>
              </w:rPr>
            </w:pPr>
          </w:p>
        </w:tc>
        <w:tc>
          <w:tcPr>
            <w:tcW w:w="397" w:type="dxa"/>
          </w:tcPr>
          <w:p w14:paraId="3C0CEE4E" w14:textId="77777777" w:rsidR="00274B06" w:rsidRDefault="00274B06" w:rsidP="00C92BF9">
            <w:pPr>
              <w:pStyle w:val="TableParagraph"/>
              <w:spacing w:before="8" w:line="160" w:lineRule="atLeast"/>
              <w:jc w:val="both"/>
              <w:rPr>
                <w:rFonts w:ascii="Times New Roman"/>
                <w:sz w:val="12"/>
              </w:rPr>
            </w:pPr>
          </w:p>
        </w:tc>
        <w:tc>
          <w:tcPr>
            <w:tcW w:w="397" w:type="dxa"/>
          </w:tcPr>
          <w:p w14:paraId="571EFE87" w14:textId="77777777" w:rsidR="00274B06" w:rsidRDefault="00274B06" w:rsidP="00C92BF9">
            <w:pPr>
              <w:pStyle w:val="TableParagraph"/>
              <w:spacing w:before="8" w:line="160" w:lineRule="atLeast"/>
              <w:jc w:val="both"/>
              <w:rPr>
                <w:rFonts w:ascii="Times New Roman"/>
                <w:sz w:val="12"/>
              </w:rPr>
            </w:pPr>
          </w:p>
        </w:tc>
        <w:tc>
          <w:tcPr>
            <w:tcW w:w="397" w:type="dxa"/>
          </w:tcPr>
          <w:p w14:paraId="5B1752DD" w14:textId="77777777" w:rsidR="00274B06" w:rsidRDefault="00274B06" w:rsidP="00C92BF9">
            <w:pPr>
              <w:pStyle w:val="TableParagraph"/>
              <w:spacing w:before="8" w:line="160" w:lineRule="atLeast"/>
              <w:jc w:val="both"/>
              <w:rPr>
                <w:rFonts w:ascii="Times New Roman"/>
                <w:sz w:val="12"/>
              </w:rPr>
            </w:pPr>
          </w:p>
        </w:tc>
        <w:tc>
          <w:tcPr>
            <w:tcW w:w="397" w:type="dxa"/>
          </w:tcPr>
          <w:p w14:paraId="28D2CF9D" w14:textId="77777777" w:rsidR="00274B06" w:rsidRDefault="00274B06" w:rsidP="00C92BF9">
            <w:pPr>
              <w:pStyle w:val="TableParagraph"/>
              <w:spacing w:before="8" w:line="160" w:lineRule="atLeast"/>
              <w:jc w:val="both"/>
              <w:rPr>
                <w:rFonts w:ascii="Times New Roman"/>
                <w:sz w:val="12"/>
              </w:rPr>
            </w:pPr>
          </w:p>
        </w:tc>
        <w:tc>
          <w:tcPr>
            <w:tcW w:w="397" w:type="dxa"/>
          </w:tcPr>
          <w:p w14:paraId="3A738005" w14:textId="77777777" w:rsidR="00274B06" w:rsidRDefault="00274B06" w:rsidP="00C92BF9">
            <w:pPr>
              <w:pStyle w:val="TableParagraph"/>
              <w:spacing w:before="8" w:line="160" w:lineRule="atLeast"/>
              <w:jc w:val="both"/>
              <w:rPr>
                <w:rFonts w:ascii="Times New Roman"/>
                <w:sz w:val="12"/>
              </w:rPr>
            </w:pPr>
          </w:p>
        </w:tc>
        <w:tc>
          <w:tcPr>
            <w:tcW w:w="397" w:type="dxa"/>
          </w:tcPr>
          <w:p w14:paraId="7C030C51" w14:textId="77777777" w:rsidR="00274B06" w:rsidRDefault="00274B06" w:rsidP="00C92BF9">
            <w:pPr>
              <w:pStyle w:val="TableParagraph"/>
              <w:spacing w:before="8" w:line="160" w:lineRule="atLeast"/>
              <w:jc w:val="both"/>
              <w:rPr>
                <w:rFonts w:ascii="Times New Roman"/>
                <w:sz w:val="12"/>
              </w:rPr>
            </w:pPr>
          </w:p>
        </w:tc>
      </w:tr>
      <w:tr w:rsidR="00274B06" w14:paraId="4B59192C" w14:textId="77777777">
        <w:trPr>
          <w:trHeight w:val="349"/>
        </w:trPr>
        <w:tc>
          <w:tcPr>
            <w:tcW w:w="3023" w:type="dxa"/>
          </w:tcPr>
          <w:p w14:paraId="3D97193E" w14:textId="77777777" w:rsidR="00274B06" w:rsidRDefault="00983252" w:rsidP="00C92BF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8B037C9" w14:textId="77777777" w:rsidR="00274B06" w:rsidRDefault="00983252" w:rsidP="00C92BF9">
            <w:pPr>
              <w:pStyle w:val="TableParagraph"/>
              <w:spacing w:before="8" w:line="160" w:lineRule="atLeast"/>
              <w:ind w:left="57" w:right="57"/>
              <w:jc w:val="both"/>
              <w:rPr>
                <w:sz w:val="12"/>
              </w:rPr>
            </w:pPr>
            <w:r>
              <w:rPr>
                <w:sz w:val="12"/>
              </w:rPr>
              <w:t>Soziales – Bildung</w:t>
            </w:r>
          </w:p>
        </w:tc>
      </w:tr>
      <w:tr w:rsidR="00274B06" w14:paraId="0635E3E1" w14:textId="77777777">
        <w:trPr>
          <w:trHeight w:val="349"/>
        </w:trPr>
        <w:tc>
          <w:tcPr>
            <w:tcW w:w="3023" w:type="dxa"/>
          </w:tcPr>
          <w:p w14:paraId="34279031" w14:textId="77777777" w:rsidR="00274B06" w:rsidRDefault="00983252" w:rsidP="00C92BF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CD36E28" w14:textId="77777777" w:rsidR="00274B06" w:rsidRDefault="00983252" w:rsidP="00C92BF9">
            <w:pPr>
              <w:pStyle w:val="TableParagraph"/>
              <w:spacing w:before="8" w:line="160" w:lineRule="atLeast"/>
              <w:ind w:left="57" w:right="57"/>
              <w:jc w:val="both"/>
              <w:rPr>
                <w:sz w:val="12"/>
              </w:rPr>
            </w:pPr>
            <w:r>
              <w:rPr>
                <w:sz w:val="12"/>
              </w:rPr>
              <w:t>Inklusive Kommune</w:t>
            </w:r>
          </w:p>
        </w:tc>
      </w:tr>
      <w:tr w:rsidR="00274B06" w14:paraId="19DC396F" w14:textId="77777777">
        <w:trPr>
          <w:trHeight w:val="247"/>
        </w:trPr>
        <w:tc>
          <w:tcPr>
            <w:tcW w:w="3023" w:type="dxa"/>
          </w:tcPr>
          <w:p w14:paraId="5C73DF37" w14:textId="77777777" w:rsidR="00274B06" w:rsidRDefault="00983252" w:rsidP="00C92BF9">
            <w:pPr>
              <w:pStyle w:val="TableParagraph"/>
              <w:spacing w:before="8" w:line="160" w:lineRule="atLeast"/>
              <w:ind w:left="57" w:right="57"/>
              <w:jc w:val="both"/>
              <w:rPr>
                <w:sz w:val="12"/>
              </w:rPr>
            </w:pPr>
            <w:r>
              <w:rPr>
                <w:sz w:val="12"/>
              </w:rPr>
              <w:t>Definition</w:t>
            </w:r>
          </w:p>
        </w:tc>
        <w:tc>
          <w:tcPr>
            <w:tcW w:w="6750" w:type="dxa"/>
            <w:gridSpan w:val="18"/>
          </w:tcPr>
          <w:p w14:paraId="64472ED3" w14:textId="4A942536" w:rsidR="00274B06" w:rsidRDefault="00983252" w:rsidP="00C92BF9">
            <w:pPr>
              <w:pStyle w:val="TableParagraph"/>
              <w:spacing w:before="8" w:line="160" w:lineRule="atLeast"/>
              <w:ind w:left="57" w:right="57"/>
              <w:jc w:val="both"/>
              <w:rPr>
                <w:sz w:val="12"/>
              </w:rPr>
            </w:pPr>
            <w:r>
              <w:rPr>
                <w:sz w:val="12"/>
              </w:rPr>
              <w:t>Verhältnis der Schulabbrecherquote von Ausländer:innen zur Schulabbrecherquote in der Gesamtbevölkerung</w:t>
            </w:r>
          </w:p>
        </w:tc>
      </w:tr>
      <w:tr w:rsidR="00274B06" w14:paraId="772C51A9" w14:textId="77777777">
        <w:trPr>
          <w:trHeight w:val="1789"/>
        </w:trPr>
        <w:tc>
          <w:tcPr>
            <w:tcW w:w="3023" w:type="dxa"/>
          </w:tcPr>
          <w:p w14:paraId="30941691" w14:textId="77777777" w:rsidR="00274B06" w:rsidRDefault="00983252" w:rsidP="00C92BF9">
            <w:pPr>
              <w:pStyle w:val="TableParagraph"/>
              <w:spacing w:before="8" w:line="160" w:lineRule="atLeast"/>
              <w:ind w:left="57" w:right="57"/>
              <w:jc w:val="both"/>
              <w:rPr>
                <w:sz w:val="12"/>
              </w:rPr>
            </w:pPr>
            <w:r>
              <w:rPr>
                <w:sz w:val="12"/>
              </w:rPr>
              <w:t>Nachhaltigkeitsrelevanz</w:t>
            </w:r>
          </w:p>
        </w:tc>
        <w:tc>
          <w:tcPr>
            <w:tcW w:w="6750" w:type="dxa"/>
            <w:gridSpan w:val="18"/>
          </w:tcPr>
          <w:p w14:paraId="3C3277D7" w14:textId="1D66EC9E" w:rsidR="00274B06" w:rsidRDefault="00983252" w:rsidP="00C92BF9">
            <w:pPr>
              <w:pStyle w:val="TableParagraph"/>
              <w:spacing w:before="8" w:line="160" w:lineRule="atLeast"/>
              <w:ind w:left="57" w:right="57"/>
              <w:jc w:val="both"/>
              <w:rPr>
                <w:sz w:val="12"/>
              </w:rPr>
            </w:pPr>
            <w:r>
              <w:rPr>
                <w:spacing w:val="2"/>
                <w:sz w:val="12"/>
              </w:rPr>
              <w:t xml:space="preserve">Der </w:t>
            </w:r>
            <w:r>
              <w:rPr>
                <w:spacing w:val="3"/>
                <w:sz w:val="12"/>
              </w:rPr>
              <w:t xml:space="preserve">betrachtete </w:t>
            </w:r>
            <w:r>
              <w:rPr>
                <w:spacing w:val="2"/>
                <w:sz w:val="12"/>
              </w:rPr>
              <w:t xml:space="preserve">Indikator </w:t>
            </w:r>
            <w:r>
              <w:rPr>
                <w:spacing w:val="3"/>
                <w:sz w:val="12"/>
              </w:rPr>
              <w:t xml:space="preserve">legt </w:t>
            </w:r>
            <w:r>
              <w:rPr>
                <w:spacing w:val="2"/>
                <w:sz w:val="12"/>
              </w:rPr>
              <w:t xml:space="preserve">einen Fokus auf </w:t>
            </w:r>
            <w:r>
              <w:rPr>
                <w:sz w:val="12"/>
              </w:rPr>
              <w:t xml:space="preserve">die </w:t>
            </w:r>
            <w:r>
              <w:rPr>
                <w:spacing w:val="3"/>
                <w:sz w:val="12"/>
              </w:rPr>
              <w:t xml:space="preserve">Schulabbrecherquote </w:t>
            </w:r>
            <w:r>
              <w:rPr>
                <w:spacing w:val="2"/>
                <w:sz w:val="12"/>
              </w:rPr>
              <w:t xml:space="preserve">von </w:t>
            </w:r>
            <w:r>
              <w:rPr>
                <w:spacing w:val="3"/>
                <w:sz w:val="12"/>
              </w:rPr>
              <w:t xml:space="preserve">Ausländer:innen </w:t>
            </w:r>
            <w:r>
              <w:rPr>
                <w:sz w:val="12"/>
              </w:rPr>
              <w:t xml:space="preserve">als </w:t>
            </w:r>
            <w:r>
              <w:rPr>
                <w:spacing w:val="3"/>
                <w:sz w:val="12"/>
              </w:rPr>
              <w:t xml:space="preserve">Bevölkerungsgruppe, </w:t>
            </w:r>
            <w:r>
              <w:rPr>
                <w:sz w:val="12"/>
              </w:rPr>
              <w:t xml:space="preserve">die </w:t>
            </w:r>
            <w:r>
              <w:rPr>
                <w:spacing w:val="3"/>
                <w:sz w:val="12"/>
              </w:rPr>
              <w:t xml:space="preserve">überdurchschnittlich </w:t>
            </w:r>
            <w:r>
              <w:rPr>
                <w:spacing w:val="2"/>
                <w:sz w:val="12"/>
              </w:rPr>
              <w:t xml:space="preserve">häufig </w:t>
            </w:r>
            <w:r>
              <w:rPr>
                <w:sz w:val="12"/>
              </w:rPr>
              <w:t xml:space="preserve">mit </w:t>
            </w:r>
            <w:r>
              <w:rPr>
                <w:spacing w:val="3"/>
                <w:sz w:val="12"/>
              </w:rPr>
              <w:t xml:space="preserve">Problemen </w:t>
            </w:r>
            <w:r>
              <w:rPr>
                <w:sz w:val="12"/>
              </w:rPr>
              <w:t xml:space="preserve">im </w:t>
            </w:r>
            <w:r>
              <w:rPr>
                <w:spacing w:val="3"/>
                <w:sz w:val="12"/>
              </w:rPr>
              <w:t xml:space="preserve">Bildungssystem </w:t>
            </w:r>
            <w:r>
              <w:rPr>
                <w:spacing w:val="2"/>
                <w:sz w:val="12"/>
              </w:rPr>
              <w:t xml:space="preserve">konfrontiert </w:t>
            </w:r>
            <w:r>
              <w:rPr>
                <w:spacing w:val="3"/>
                <w:sz w:val="12"/>
              </w:rPr>
              <w:t xml:space="preserve">ist. </w:t>
            </w:r>
            <w:r>
              <w:rPr>
                <w:spacing w:val="2"/>
                <w:sz w:val="12"/>
              </w:rPr>
              <w:t xml:space="preserve">Als </w:t>
            </w:r>
            <w:r>
              <w:rPr>
                <w:spacing w:val="3"/>
                <w:sz w:val="12"/>
              </w:rPr>
              <w:t xml:space="preserve">Schulabbrecher:innen </w:t>
            </w:r>
            <w:r>
              <w:rPr>
                <w:spacing w:val="2"/>
                <w:sz w:val="12"/>
              </w:rPr>
              <w:t xml:space="preserve">gelten </w:t>
            </w:r>
            <w:r>
              <w:rPr>
                <w:spacing w:val="3"/>
                <w:sz w:val="12"/>
              </w:rPr>
              <w:t xml:space="preserve">solche Schulabgänger:innen, </w:t>
            </w:r>
            <w:r>
              <w:rPr>
                <w:sz w:val="12"/>
              </w:rPr>
              <w:t xml:space="preserve">die </w:t>
            </w:r>
            <w:r>
              <w:rPr>
                <w:spacing w:val="2"/>
                <w:sz w:val="12"/>
              </w:rPr>
              <w:t xml:space="preserve">ihre </w:t>
            </w:r>
            <w:r>
              <w:rPr>
                <w:spacing w:val="3"/>
                <w:sz w:val="12"/>
              </w:rPr>
              <w:t xml:space="preserve">Pflichtschulzeit beenden, ohne </w:t>
            </w:r>
            <w:r>
              <w:rPr>
                <w:spacing w:val="2"/>
                <w:sz w:val="12"/>
              </w:rPr>
              <w:t xml:space="preserve">nicht </w:t>
            </w:r>
            <w:r>
              <w:rPr>
                <w:spacing w:val="3"/>
                <w:sz w:val="12"/>
              </w:rPr>
              <w:t xml:space="preserve">mindestens </w:t>
            </w:r>
            <w:r>
              <w:rPr>
                <w:spacing w:val="2"/>
                <w:sz w:val="12"/>
              </w:rPr>
              <w:t xml:space="preserve">einen </w:t>
            </w:r>
            <w:r>
              <w:rPr>
                <w:spacing w:val="3"/>
                <w:sz w:val="12"/>
              </w:rPr>
              <w:t xml:space="preserve">Hauptschulabschluss </w:t>
            </w:r>
            <w:r>
              <w:rPr>
                <w:sz w:val="12"/>
              </w:rPr>
              <w:t>er</w:t>
            </w:r>
            <w:r>
              <w:rPr>
                <w:spacing w:val="2"/>
                <w:sz w:val="12"/>
              </w:rPr>
              <w:t xml:space="preserve">reicht </w:t>
            </w:r>
            <w:r>
              <w:rPr>
                <w:sz w:val="12"/>
              </w:rPr>
              <w:t xml:space="preserve">zu </w:t>
            </w:r>
            <w:r>
              <w:rPr>
                <w:spacing w:val="3"/>
                <w:sz w:val="12"/>
              </w:rPr>
              <w:t xml:space="preserve">haben. </w:t>
            </w:r>
            <w:r>
              <w:rPr>
                <w:sz w:val="12"/>
              </w:rPr>
              <w:t xml:space="preserve">Für </w:t>
            </w:r>
            <w:r>
              <w:rPr>
                <w:spacing w:val="3"/>
                <w:sz w:val="12"/>
              </w:rPr>
              <w:t xml:space="preserve">Jugendliche </w:t>
            </w:r>
            <w:r>
              <w:rPr>
                <w:sz w:val="12"/>
              </w:rPr>
              <w:t xml:space="preserve">mit </w:t>
            </w:r>
            <w:r>
              <w:rPr>
                <w:spacing w:val="3"/>
                <w:sz w:val="12"/>
              </w:rPr>
              <w:t xml:space="preserve">Migrationshintergrund </w:t>
            </w:r>
            <w:r>
              <w:rPr>
                <w:spacing w:val="2"/>
                <w:sz w:val="12"/>
              </w:rPr>
              <w:t xml:space="preserve">spielt </w:t>
            </w:r>
            <w:r>
              <w:rPr>
                <w:spacing w:val="3"/>
                <w:sz w:val="12"/>
              </w:rPr>
              <w:t xml:space="preserve">Bildung </w:t>
            </w:r>
            <w:r>
              <w:rPr>
                <w:spacing w:val="2"/>
                <w:sz w:val="12"/>
              </w:rPr>
              <w:t xml:space="preserve">eine </w:t>
            </w:r>
            <w:r>
              <w:rPr>
                <w:spacing w:val="3"/>
                <w:sz w:val="12"/>
              </w:rPr>
              <w:t xml:space="preserve">zentrale </w:t>
            </w:r>
            <w:r>
              <w:rPr>
                <w:spacing w:val="2"/>
                <w:sz w:val="12"/>
              </w:rPr>
              <w:t xml:space="preserve">Rolle für eine </w:t>
            </w:r>
            <w:r>
              <w:rPr>
                <w:spacing w:val="3"/>
                <w:sz w:val="12"/>
              </w:rPr>
              <w:t xml:space="preserve">gleichberechtigte </w:t>
            </w:r>
            <w:r>
              <w:rPr>
                <w:sz w:val="12"/>
              </w:rPr>
              <w:t xml:space="preserve">Teilhabe an </w:t>
            </w:r>
            <w:r>
              <w:rPr>
                <w:spacing w:val="2"/>
                <w:sz w:val="12"/>
              </w:rPr>
              <w:t xml:space="preserve">der </w:t>
            </w:r>
            <w:r>
              <w:rPr>
                <w:spacing w:val="3"/>
                <w:sz w:val="12"/>
              </w:rPr>
              <w:t xml:space="preserve">Gesellschaft </w:t>
            </w:r>
            <w:r>
              <w:rPr>
                <w:spacing w:val="2"/>
                <w:sz w:val="12"/>
              </w:rPr>
              <w:t xml:space="preserve">und ist eine </w:t>
            </w:r>
            <w:r>
              <w:rPr>
                <w:spacing w:val="3"/>
                <w:sz w:val="12"/>
              </w:rPr>
              <w:t xml:space="preserve">bedeutende Voraussetzung </w:t>
            </w:r>
            <w:r>
              <w:rPr>
                <w:spacing w:val="2"/>
                <w:sz w:val="12"/>
              </w:rPr>
              <w:t xml:space="preserve">für eine gelungene Integration. Auch für </w:t>
            </w:r>
            <w:r>
              <w:rPr>
                <w:sz w:val="12"/>
              </w:rPr>
              <w:t xml:space="preserve">die </w:t>
            </w:r>
            <w:r>
              <w:rPr>
                <w:spacing w:val="2"/>
                <w:sz w:val="12"/>
              </w:rPr>
              <w:t xml:space="preserve">nachhaltige </w:t>
            </w:r>
            <w:r>
              <w:rPr>
                <w:spacing w:val="3"/>
                <w:sz w:val="12"/>
              </w:rPr>
              <w:t xml:space="preserve">wirtschaftliche </w:t>
            </w:r>
            <w:r>
              <w:rPr>
                <w:spacing w:val="2"/>
                <w:sz w:val="12"/>
              </w:rPr>
              <w:t xml:space="preserve">und soziale </w:t>
            </w:r>
            <w:r>
              <w:rPr>
                <w:spacing w:val="3"/>
                <w:sz w:val="12"/>
              </w:rPr>
              <w:t xml:space="preserve">Entwicklung </w:t>
            </w:r>
            <w:r>
              <w:rPr>
                <w:spacing w:val="2"/>
                <w:sz w:val="12"/>
              </w:rPr>
              <w:t xml:space="preserve">der Kommune ist </w:t>
            </w:r>
            <w:r>
              <w:rPr>
                <w:sz w:val="12"/>
              </w:rPr>
              <w:t xml:space="preserve">die </w:t>
            </w:r>
            <w:r>
              <w:rPr>
                <w:spacing w:val="3"/>
                <w:sz w:val="12"/>
              </w:rPr>
              <w:t xml:space="preserve">Gewährleistung </w:t>
            </w:r>
            <w:r>
              <w:rPr>
                <w:spacing w:val="2"/>
                <w:sz w:val="12"/>
              </w:rPr>
              <w:t xml:space="preserve">einer </w:t>
            </w:r>
            <w:r>
              <w:rPr>
                <w:spacing w:val="3"/>
                <w:sz w:val="12"/>
              </w:rPr>
              <w:t xml:space="preserve">entsprechenden schulischen Grundausbildung </w:t>
            </w:r>
            <w:r>
              <w:rPr>
                <w:spacing w:val="2"/>
                <w:sz w:val="12"/>
              </w:rPr>
              <w:t xml:space="preserve">für </w:t>
            </w:r>
            <w:r>
              <w:rPr>
                <w:spacing w:val="3"/>
                <w:sz w:val="12"/>
              </w:rPr>
              <w:t xml:space="preserve">Ausländer:innen demnach </w:t>
            </w:r>
            <w:r>
              <w:rPr>
                <w:spacing w:val="2"/>
                <w:sz w:val="12"/>
              </w:rPr>
              <w:t xml:space="preserve">von </w:t>
            </w:r>
            <w:r>
              <w:rPr>
                <w:spacing w:val="3"/>
                <w:sz w:val="12"/>
              </w:rPr>
              <w:t xml:space="preserve">großer Bedeutung. </w:t>
            </w:r>
            <w:r>
              <w:rPr>
                <w:spacing w:val="2"/>
                <w:sz w:val="12"/>
              </w:rPr>
              <w:t xml:space="preserve">Die dauerhafte </w:t>
            </w:r>
            <w:r>
              <w:rPr>
                <w:spacing w:val="3"/>
                <w:sz w:val="12"/>
              </w:rPr>
              <w:t xml:space="preserve">Eingliederung </w:t>
            </w:r>
            <w:r>
              <w:rPr>
                <w:sz w:val="12"/>
              </w:rPr>
              <w:t xml:space="preserve">in die </w:t>
            </w:r>
            <w:r>
              <w:rPr>
                <w:spacing w:val="3"/>
                <w:sz w:val="12"/>
              </w:rPr>
              <w:t xml:space="preserve">Berufs- </w:t>
            </w:r>
            <w:r>
              <w:rPr>
                <w:spacing w:val="2"/>
                <w:sz w:val="12"/>
              </w:rPr>
              <w:t xml:space="preserve">und </w:t>
            </w:r>
            <w:r>
              <w:rPr>
                <w:spacing w:val="3"/>
                <w:sz w:val="12"/>
              </w:rPr>
              <w:t xml:space="preserve">Arbeitswelt </w:t>
            </w:r>
            <w:r>
              <w:rPr>
                <w:sz w:val="12"/>
              </w:rPr>
              <w:t xml:space="preserve">mit </w:t>
            </w:r>
            <w:r>
              <w:rPr>
                <w:spacing w:val="3"/>
                <w:sz w:val="12"/>
              </w:rPr>
              <w:t xml:space="preserve">gleichberechtigten Erwerbsmöglichkeiten </w:t>
            </w:r>
            <w:r>
              <w:rPr>
                <w:sz w:val="12"/>
              </w:rPr>
              <w:t xml:space="preserve">zu </w:t>
            </w:r>
            <w:r>
              <w:rPr>
                <w:spacing w:val="3"/>
                <w:sz w:val="12"/>
              </w:rPr>
              <w:t xml:space="preserve">gewährleisten folgt </w:t>
            </w:r>
            <w:r>
              <w:rPr>
                <w:spacing w:val="2"/>
                <w:sz w:val="12"/>
              </w:rPr>
              <w:t xml:space="preserve">den </w:t>
            </w:r>
            <w:r>
              <w:rPr>
                <w:spacing w:val="3"/>
                <w:sz w:val="12"/>
              </w:rPr>
              <w:t xml:space="preserve">weitreichenden Auswirkungen </w:t>
            </w:r>
            <w:r>
              <w:rPr>
                <w:spacing w:val="2"/>
                <w:sz w:val="12"/>
              </w:rPr>
              <w:t xml:space="preserve">auf </w:t>
            </w:r>
            <w:r>
              <w:rPr>
                <w:sz w:val="12"/>
              </w:rPr>
              <w:t xml:space="preserve">die </w:t>
            </w:r>
            <w:r>
              <w:rPr>
                <w:spacing w:val="3"/>
                <w:sz w:val="12"/>
              </w:rPr>
              <w:t xml:space="preserve">ökonomische, ökologische </w:t>
            </w:r>
            <w:r>
              <w:rPr>
                <w:spacing w:val="2"/>
                <w:sz w:val="12"/>
              </w:rPr>
              <w:t xml:space="preserve">und soziale </w:t>
            </w:r>
            <w:r>
              <w:rPr>
                <w:spacing w:val="3"/>
                <w:sz w:val="12"/>
              </w:rPr>
              <w:t xml:space="preserve">Dimension </w:t>
            </w:r>
            <w:r>
              <w:rPr>
                <w:spacing w:val="2"/>
                <w:sz w:val="12"/>
              </w:rPr>
              <w:t xml:space="preserve">und </w:t>
            </w:r>
            <w:r>
              <w:rPr>
                <w:spacing w:val="3"/>
                <w:sz w:val="12"/>
              </w:rPr>
              <w:t xml:space="preserve">orientiert </w:t>
            </w:r>
            <w:r>
              <w:rPr>
                <w:spacing w:val="2"/>
                <w:sz w:val="12"/>
              </w:rPr>
              <w:t xml:space="preserve">sich somit </w:t>
            </w:r>
            <w:r>
              <w:rPr>
                <w:sz w:val="12"/>
              </w:rPr>
              <w:t xml:space="preserve">an </w:t>
            </w:r>
            <w:r>
              <w:rPr>
                <w:spacing w:val="2"/>
                <w:sz w:val="12"/>
              </w:rPr>
              <w:t xml:space="preserve">dem Prinzip der </w:t>
            </w:r>
            <w:r>
              <w:rPr>
                <w:spacing w:val="3"/>
                <w:sz w:val="12"/>
              </w:rPr>
              <w:t xml:space="preserve">Ganzheitlichkeit. </w:t>
            </w:r>
            <w:r>
              <w:rPr>
                <w:spacing w:val="2"/>
                <w:sz w:val="12"/>
              </w:rPr>
              <w:t xml:space="preserve">Die Integration der </w:t>
            </w:r>
            <w:r>
              <w:rPr>
                <w:sz w:val="12"/>
              </w:rPr>
              <w:t xml:space="preserve">in </w:t>
            </w:r>
            <w:r>
              <w:rPr>
                <w:spacing w:val="3"/>
                <w:sz w:val="12"/>
              </w:rPr>
              <w:t xml:space="preserve">Deutschland lebenden Ausländer:innen </w:t>
            </w:r>
            <w:r>
              <w:rPr>
                <w:spacing w:val="2"/>
                <w:sz w:val="12"/>
              </w:rPr>
              <w:t xml:space="preserve">ist eine wichtige </w:t>
            </w:r>
            <w:r>
              <w:rPr>
                <w:spacing w:val="3"/>
                <w:sz w:val="12"/>
              </w:rPr>
              <w:t xml:space="preserve">Voraussetzung </w:t>
            </w:r>
            <w:r>
              <w:rPr>
                <w:spacing w:val="2"/>
                <w:sz w:val="12"/>
              </w:rPr>
              <w:t>für den sozialen Zusam</w:t>
            </w:r>
            <w:r>
              <w:rPr>
                <w:spacing w:val="3"/>
                <w:sz w:val="12"/>
              </w:rPr>
              <w:t xml:space="preserve">menhalt unserer Gesellschaft </w:t>
            </w:r>
            <w:r>
              <w:rPr>
                <w:spacing w:val="2"/>
                <w:sz w:val="12"/>
              </w:rPr>
              <w:t xml:space="preserve">und </w:t>
            </w:r>
            <w:r>
              <w:rPr>
                <w:sz w:val="12"/>
              </w:rPr>
              <w:t xml:space="preserve">hat </w:t>
            </w:r>
            <w:r>
              <w:rPr>
                <w:spacing w:val="3"/>
                <w:sz w:val="12"/>
              </w:rPr>
              <w:t xml:space="preserve">weitreichende Implikationen </w:t>
            </w:r>
            <w:r>
              <w:rPr>
                <w:sz w:val="12"/>
              </w:rPr>
              <w:t xml:space="preserve">im </w:t>
            </w:r>
            <w:r>
              <w:rPr>
                <w:spacing w:val="2"/>
                <w:sz w:val="12"/>
              </w:rPr>
              <w:t>Sinne der</w:t>
            </w:r>
            <w:r>
              <w:rPr>
                <w:spacing w:val="8"/>
                <w:sz w:val="12"/>
              </w:rPr>
              <w:t xml:space="preserve"> </w:t>
            </w:r>
            <w:r>
              <w:rPr>
                <w:spacing w:val="3"/>
                <w:sz w:val="12"/>
              </w:rPr>
              <w:t>Generationengerechtigkeit.</w:t>
            </w:r>
          </w:p>
        </w:tc>
      </w:tr>
      <w:tr w:rsidR="00274B06" w14:paraId="1592C847" w14:textId="77777777">
        <w:trPr>
          <w:trHeight w:val="247"/>
        </w:trPr>
        <w:tc>
          <w:tcPr>
            <w:tcW w:w="3023" w:type="dxa"/>
            <w:vMerge w:val="restart"/>
          </w:tcPr>
          <w:p w14:paraId="7A45C96F" w14:textId="77777777" w:rsidR="00274B06" w:rsidRDefault="00983252" w:rsidP="00C92BF9">
            <w:pPr>
              <w:pStyle w:val="TableParagraph"/>
              <w:spacing w:before="8" w:line="160" w:lineRule="atLeast"/>
              <w:ind w:left="57" w:right="57"/>
              <w:jc w:val="both"/>
              <w:rPr>
                <w:sz w:val="12"/>
              </w:rPr>
            </w:pPr>
            <w:r>
              <w:rPr>
                <w:sz w:val="12"/>
              </w:rPr>
              <w:t>Herkunft</w:t>
            </w:r>
          </w:p>
        </w:tc>
        <w:tc>
          <w:tcPr>
            <w:tcW w:w="3375" w:type="dxa"/>
            <w:gridSpan w:val="9"/>
          </w:tcPr>
          <w:p w14:paraId="624DB011" w14:textId="77777777" w:rsidR="00274B06" w:rsidRDefault="00983252" w:rsidP="00C92BF9">
            <w:pPr>
              <w:pStyle w:val="TableParagraph"/>
              <w:spacing w:before="8" w:line="160" w:lineRule="atLeast"/>
              <w:ind w:left="57" w:right="57"/>
              <w:jc w:val="both"/>
              <w:rPr>
                <w:sz w:val="12"/>
              </w:rPr>
            </w:pPr>
            <w:r>
              <w:rPr>
                <w:sz w:val="12"/>
              </w:rPr>
              <w:t>Vereinte Nationen</w:t>
            </w:r>
          </w:p>
        </w:tc>
        <w:tc>
          <w:tcPr>
            <w:tcW w:w="3375" w:type="dxa"/>
            <w:gridSpan w:val="9"/>
          </w:tcPr>
          <w:p w14:paraId="5968690C" w14:textId="77777777" w:rsidR="00274B06" w:rsidRDefault="00274B06" w:rsidP="00C92BF9">
            <w:pPr>
              <w:pStyle w:val="TableParagraph"/>
              <w:spacing w:before="8" w:line="160" w:lineRule="atLeast"/>
              <w:ind w:left="57" w:right="57"/>
              <w:jc w:val="both"/>
              <w:rPr>
                <w:rFonts w:ascii="Times New Roman"/>
                <w:sz w:val="12"/>
              </w:rPr>
            </w:pPr>
          </w:p>
        </w:tc>
      </w:tr>
      <w:tr w:rsidR="00274B06" w14:paraId="124CE906" w14:textId="77777777">
        <w:trPr>
          <w:trHeight w:val="247"/>
        </w:trPr>
        <w:tc>
          <w:tcPr>
            <w:tcW w:w="3023" w:type="dxa"/>
            <w:vMerge/>
            <w:tcBorders>
              <w:top w:val="nil"/>
            </w:tcBorders>
          </w:tcPr>
          <w:p w14:paraId="3B1A1A3E" w14:textId="77777777" w:rsidR="00274B06" w:rsidRDefault="00274B06" w:rsidP="00C92BF9">
            <w:pPr>
              <w:spacing w:before="8" w:line="160" w:lineRule="atLeast"/>
              <w:ind w:left="57" w:right="57"/>
              <w:jc w:val="both"/>
              <w:rPr>
                <w:sz w:val="2"/>
                <w:szCs w:val="2"/>
              </w:rPr>
            </w:pPr>
          </w:p>
        </w:tc>
        <w:tc>
          <w:tcPr>
            <w:tcW w:w="3375" w:type="dxa"/>
            <w:gridSpan w:val="9"/>
          </w:tcPr>
          <w:p w14:paraId="736D9D2E" w14:textId="77777777" w:rsidR="00274B06" w:rsidRDefault="00983252" w:rsidP="00C92BF9">
            <w:pPr>
              <w:pStyle w:val="TableParagraph"/>
              <w:spacing w:before="8" w:line="160" w:lineRule="atLeast"/>
              <w:ind w:left="57" w:right="57"/>
              <w:jc w:val="both"/>
              <w:rPr>
                <w:sz w:val="12"/>
              </w:rPr>
            </w:pPr>
            <w:r>
              <w:rPr>
                <w:sz w:val="12"/>
              </w:rPr>
              <w:t>Europäische Union</w:t>
            </w:r>
          </w:p>
        </w:tc>
        <w:tc>
          <w:tcPr>
            <w:tcW w:w="3375" w:type="dxa"/>
            <w:gridSpan w:val="9"/>
          </w:tcPr>
          <w:p w14:paraId="4F33D3B0" w14:textId="77777777" w:rsidR="00274B06" w:rsidRDefault="00274B06" w:rsidP="00C92BF9">
            <w:pPr>
              <w:pStyle w:val="TableParagraph"/>
              <w:spacing w:before="8" w:line="160" w:lineRule="atLeast"/>
              <w:ind w:left="57" w:right="57"/>
              <w:jc w:val="both"/>
              <w:rPr>
                <w:rFonts w:ascii="Times New Roman"/>
                <w:sz w:val="12"/>
              </w:rPr>
            </w:pPr>
          </w:p>
        </w:tc>
      </w:tr>
      <w:tr w:rsidR="00274B06" w14:paraId="7D046CE6" w14:textId="77777777">
        <w:trPr>
          <w:trHeight w:val="247"/>
        </w:trPr>
        <w:tc>
          <w:tcPr>
            <w:tcW w:w="3023" w:type="dxa"/>
            <w:vMerge/>
            <w:tcBorders>
              <w:top w:val="nil"/>
            </w:tcBorders>
          </w:tcPr>
          <w:p w14:paraId="2B9435BE" w14:textId="77777777" w:rsidR="00274B06" w:rsidRDefault="00274B06" w:rsidP="00C92BF9">
            <w:pPr>
              <w:spacing w:before="8" w:line="160" w:lineRule="atLeast"/>
              <w:ind w:left="57" w:right="57"/>
              <w:jc w:val="both"/>
              <w:rPr>
                <w:sz w:val="2"/>
                <w:szCs w:val="2"/>
              </w:rPr>
            </w:pPr>
          </w:p>
        </w:tc>
        <w:tc>
          <w:tcPr>
            <w:tcW w:w="3375" w:type="dxa"/>
            <w:gridSpan w:val="9"/>
          </w:tcPr>
          <w:p w14:paraId="6FDE7417" w14:textId="77777777" w:rsidR="00274B06" w:rsidRDefault="00983252" w:rsidP="00C92BF9">
            <w:pPr>
              <w:pStyle w:val="TableParagraph"/>
              <w:spacing w:before="8" w:line="160" w:lineRule="atLeast"/>
              <w:ind w:left="57" w:right="57"/>
              <w:jc w:val="both"/>
              <w:rPr>
                <w:sz w:val="12"/>
              </w:rPr>
            </w:pPr>
            <w:r>
              <w:rPr>
                <w:sz w:val="12"/>
              </w:rPr>
              <w:t>Bund</w:t>
            </w:r>
          </w:p>
        </w:tc>
        <w:tc>
          <w:tcPr>
            <w:tcW w:w="3375" w:type="dxa"/>
            <w:gridSpan w:val="9"/>
          </w:tcPr>
          <w:p w14:paraId="44188DCB" w14:textId="77777777" w:rsidR="00274B06" w:rsidRDefault="00274B06" w:rsidP="00C92BF9">
            <w:pPr>
              <w:pStyle w:val="TableParagraph"/>
              <w:spacing w:before="8" w:line="160" w:lineRule="atLeast"/>
              <w:ind w:left="57" w:right="57"/>
              <w:jc w:val="both"/>
              <w:rPr>
                <w:rFonts w:ascii="Times New Roman"/>
                <w:sz w:val="12"/>
              </w:rPr>
            </w:pPr>
          </w:p>
        </w:tc>
      </w:tr>
      <w:tr w:rsidR="00274B06" w14:paraId="6DF449DB" w14:textId="77777777">
        <w:trPr>
          <w:trHeight w:val="247"/>
        </w:trPr>
        <w:tc>
          <w:tcPr>
            <w:tcW w:w="3023" w:type="dxa"/>
            <w:vMerge/>
            <w:tcBorders>
              <w:top w:val="nil"/>
            </w:tcBorders>
          </w:tcPr>
          <w:p w14:paraId="2DD2B0B0" w14:textId="77777777" w:rsidR="00274B06" w:rsidRDefault="00274B06" w:rsidP="00C92BF9">
            <w:pPr>
              <w:spacing w:before="8" w:line="160" w:lineRule="atLeast"/>
              <w:ind w:left="57" w:right="57"/>
              <w:jc w:val="both"/>
              <w:rPr>
                <w:sz w:val="2"/>
                <w:szCs w:val="2"/>
              </w:rPr>
            </w:pPr>
          </w:p>
        </w:tc>
        <w:tc>
          <w:tcPr>
            <w:tcW w:w="3375" w:type="dxa"/>
            <w:gridSpan w:val="9"/>
          </w:tcPr>
          <w:p w14:paraId="06D1109B" w14:textId="77777777" w:rsidR="00274B06" w:rsidRDefault="00983252" w:rsidP="00C92BF9">
            <w:pPr>
              <w:pStyle w:val="TableParagraph"/>
              <w:spacing w:before="8" w:line="160" w:lineRule="atLeast"/>
              <w:ind w:left="57" w:right="57"/>
              <w:jc w:val="both"/>
              <w:rPr>
                <w:sz w:val="12"/>
              </w:rPr>
            </w:pPr>
            <w:r>
              <w:rPr>
                <w:sz w:val="12"/>
              </w:rPr>
              <w:t>Länder</w:t>
            </w:r>
          </w:p>
        </w:tc>
        <w:tc>
          <w:tcPr>
            <w:tcW w:w="3375" w:type="dxa"/>
            <w:gridSpan w:val="9"/>
          </w:tcPr>
          <w:p w14:paraId="1D76B46C" w14:textId="77777777" w:rsidR="00274B06" w:rsidRDefault="00983252" w:rsidP="00C92BF9">
            <w:pPr>
              <w:pStyle w:val="TableParagraph"/>
              <w:spacing w:before="8" w:line="160" w:lineRule="atLeast"/>
              <w:ind w:left="57" w:right="57"/>
              <w:jc w:val="both"/>
              <w:rPr>
                <w:sz w:val="12"/>
              </w:rPr>
            </w:pPr>
            <w:r>
              <w:rPr>
                <w:sz w:val="12"/>
              </w:rPr>
              <w:t>BW</w:t>
            </w:r>
          </w:p>
        </w:tc>
      </w:tr>
      <w:tr w:rsidR="00274B06" w14:paraId="055898C9" w14:textId="77777777">
        <w:trPr>
          <w:trHeight w:val="286"/>
        </w:trPr>
        <w:tc>
          <w:tcPr>
            <w:tcW w:w="3023" w:type="dxa"/>
            <w:vMerge/>
            <w:tcBorders>
              <w:top w:val="nil"/>
            </w:tcBorders>
          </w:tcPr>
          <w:p w14:paraId="4FC2405B" w14:textId="77777777" w:rsidR="00274B06" w:rsidRDefault="00274B06" w:rsidP="00C92BF9">
            <w:pPr>
              <w:spacing w:before="8" w:line="160" w:lineRule="atLeast"/>
              <w:ind w:left="57" w:right="57"/>
              <w:jc w:val="both"/>
              <w:rPr>
                <w:sz w:val="2"/>
                <w:szCs w:val="2"/>
              </w:rPr>
            </w:pPr>
          </w:p>
        </w:tc>
        <w:tc>
          <w:tcPr>
            <w:tcW w:w="3375" w:type="dxa"/>
            <w:gridSpan w:val="9"/>
          </w:tcPr>
          <w:p w14:paraId="6A2BCF2E" w14:textId="77777777" w:rsidR="00274B06" w:rsidRDefault="00983252" w:rsidP="00C92BF9">
            <w:pPr>
              <w:pStyle w:val="TableParagraph"/>
              <w:spacing w:before="8" w:line="160" w:lineRule="atLeast"/>
              <w:ind w:left="57" w:right="57"/>
              <w:jc w:val="both"/>
              <w:rPr>
                <w:sz w:val="12"/>
              </w:rPr>
            </w:pPr>
            <w:r>
              <w:rPr>
                <w:sz w:val="12"/>
              </w:rPr>
              <w:t>Kommunen:</w:t>
            </w:r>
          </w:p>
        </w:tc>
        <w:tc>
          <w:tcPr>
            <w:tcW w:w="3375" w:type="dxa"/>
            <w:gridSpan w:val="9"/>
          </w:tcPr>
          <w:p w14:paraId="2DB7F5AC" w14:textId="77777777" w:rsidR="00274B06" w:rsidRDefault="00274B06" w:rsidP="00C92BF9">
            <w:pPr>
              <w:pStyle w:val="TableParagraph"/>
              <w:spacing w:before="8" w:line="160" w:lineRule="atLeast"/>
              <w:ind w:left="57" w:right="57"/>
              <w:jc w:val="both"/>
              <w:rPr>
                <w:rFonts w:ascii="Times New Roman"/>
                <w:sz w:val="12"/>
              </w:rPr>
            </w:pPr>
          </w:p>
        </w:tc>
      </w:tr>
      <w:tr w:rsidR="00274B06" w14:paraId="125E831C" w14:textId="77777777">
        <w:trPr>
          <w:trHeight w:val="989"/>
        </w:trPr>
        <w:tc>
          <w:tcPr>
            <w:tcW w:w="3023" w:type="dxa"/>
          </w:tcPr>
          <w:p w14:paraId="32EA0D92" w14:textId="77777777" w:rsidR="00274B06" w:rsidRDefault="00983252" w:rsidP="00C92BF9">
            <w:pPr>
              <w:pStyle w:val="TableParagraph"/>
              <w:spacing w:before="8" w:line="160" w:lineRule="atLeast"/>
              <w:ind w:left="57" w:right="57"/>
              <w:jc w:val="both"/>
              <w:rPr>
                <w:sz w:val="12"/>
              </w:rPr>
            </w:pPr>
            <w:r>
              <w:rPr>
                <w:sz w:val="12"/>
              </w:rPr>
              <w:t>Validität</w:t>
            </w:r>
          </w:p>
        </w:tc>
        <w:tc>
          <w:tcPr>
            <w:tcW w:w="6750" w:type="dxa"/>
            <w:gridSpan w:val="18"/>
          </w:tcPr>
          <w:p w14:paraId="58175681" w14:textId="6B758CFA" w:rsidR="00274B06" w:rsidRDefault="00983252" w:rsidP="00C92BF9">
            <w:pPr>
              <w:pStyle w:val="TableParagraph"/>
              <w:spacing w:before="8" w:line="160" w:lineRule="atLeast"/>
              <w:ind w:left="57" w:right="57"/>
              <w:jc w:val="both"/>
              <w:rPr>
                <w:sz w:val="12"/>
              </w:rPr>
            </w:pPr>
            <w:r>
              <w:rPr>
                <w:spacing w:val="2"/>
                <w:sz w:val="12"/>
              </w:rPr>
              <w:t xml:space="preserve">Der Indikator </w:t>
            </w:r>
            <w:r>
              <w:rPr>
                <w:spacing w:val="3"/>
                <w:sz w:val="12"/>
              </w:rPr>
              <w:t xml:space="preserve">bezieht </w:t>
            </w:r>
            <w:r>
              <w:rPr>
                <w:spacing w:val="2"/>
                <w:sz w:val="12"/>
              </w:rPr>
              <w:t xml:space="preserve">sich auf den </w:t>
            </w:r>
            <w:r>
              <w:rPr>
                <w:spacing w:val="3"/>
                <w:sz w:val="12"/>
              </w:rPr>
              <w:t xml:space="preserve">gleichberechtigten </w:t>
            </w:r>
            <w:r>
              <w:rPr>
                <w:spacing w:val="2"/>
                <w:sz w:val="12"/>
              </w:rPr>
              <w:t xml:space="preserve">Zugang </w:t>
            </w:r>
            <w:r>
              <w:rPr>
                <w:sz w:val="12"/>
              </w:rPr>
              <w:t xml:space="preserve">zu </w:t>
            </w:r>
            <w:r>
              <w:rPr>
                <w:spacing w:val="2"/>
                <w:sz w:val="12"/>
              </w:rPr>
              <w:t xml:space="preserve">allen Bildungs- und </w:t>
            </w:r>
            <w:r>
              <w:rPr>
                <w:spacing w:val="3"/>
                <w:sz w:val="12"/>
              </w:rPr>
              <w:t xml:space="preserve">Ausbildungsebenen. Gerade </w:t>
            </w:r>
            <w:r>
              <w:rPr>
                <w:sz w:val="12"/>
              </w:rPr>
              <w:t xml:space="preserve">die </w:t>
            </w:r>
            <w:r>
              <w:rPr>
                <w:spacing w:val="3"/>
                <w:sz w:val="12"/>
              </w:rPr>
              <w:t xml:space="preserve">Gruppe </w:t>
            </w:r>
            <w:r>
              <w:rPr>
                <w:spacing w:val="2"/>
                <w:sz w:val="12"/>
              </w:rPr>
              <w:t xml:space="preserve">der </w:t>
            </w:r>
            <w:r>
              <w:rPr>
                <w:spacing w:val="3"/>
                <w:sz w:val="12"/>
              </w:rPr>
              <w:t xml:space="preserve">Ausländer:innen </w:t>
            </w:r>
            <w:r>
              <w:rPr>
                <w:spacing w:val="2"/>
                <w:sz w:val="12"/>
              </w:rPr>
              <w:t xml:space="preserve">ist </w:t>
            </w:r>
            <w:r>
              <w:rPr>
                <w:sz w:val="12"/>
              </w:rPr>
              <w:t xml:space="preserve">mit </w:t>
            </w:r>
            <w:r>
              <w:rPr>
                <w:spacing w:val="3"/>
                <w:sz w:val="12"/>
              </w:rPr>
              <w:t xml:space="preserve">zahlreichen </w:t>
            </w:r>
            <w:r>
              <w:rPr>
                <w:spacing w:val="2"/>
                <w:sz w:val="12"/>
              </w:rPr>
              <w:t xml:space="preserve">Schwierigkeiten bei der Integration </w:t>
            </w:r>
            <w:r>
              <w:rPr>
                <w:sz w:val="12"/>
              </w:rPr>
              <w:t xml:space="preserve">in </w:t>
            </w:r>
            <w:r>
              <w:rPr>
                <w:spacing w:val="2"/>
                <w:sz w:val="12"/>
              </w:rPr>
              <w:t xml:space="preserve">das </w:t>
            </w:r>
            <w:r>
              <w:rPr>
                <w:spacing w:val="3"/>
                <w:sz w:val="12"/>
              </w:rPr>
              <w:t xml:space="preserve">Bildungssystem </w:t>
            </w:r>
            <w:r>
              <w:rPr>
                <w:spacing w:val="2"/>
                <w:sz w:val="12"/>
              </w:rPr>
              <w:t>konfron</w:t>
            </w:r>
            <w:r>
              <w:rPr>
                <w:spacing w:val="3"/>
                <w:sz w:val="12"/>
              </w:rPr>
              <w:t xml:space="preserve">tiert. </w:t>
            </w:r>
            <w:r>
              <w:rPr>
                <w:spacing w:val="2"/>
                <w:sz w:val="12"/>
              </w:rPr>
              <w:t xml:space="preserve">Hier können </w:t>
            </w:r>
            <w:r>
              <w:rPr>
                <w:spacing w:val="3"/>
                <w:sz w:val="12"/>
              </w:rPr>
              <w:t xml:space="preserve">fallspezifische Diskriminierungen </w:t>
            </w:r>
            <w:r>
              <w:rPr>
                <w:spacing w:val="2"/>
                <w:sz w:val="12"/>
              </w:rPr>
              <w:t xml:space="preserve">vorliegen, </w:t>
            </w:r>
            <w:r>
              <w:rPr>
                <w:spacing w:val="3"/>
                <w:sz w:val="12"/>
              </w:rPr>
              <w:t xml:space="preserve">aber </w:t>
            </w:r>
            <w:r>
              <w:rPr>
                <w:spacing w:val="2"/>
                <w:sz w:val="12"/>
              </w:rPr>
              <w:t xml:space="preserve">auch </w:t>
            </w:r>
            <w:r>
              <w:rPr>
                <w:spacing w:val="3"/>
                <w:sz w:val="12"/>
              </w:rPr>
              <w:t xml:space="preserve">systematische Faktoren, </w:t>
            </w:r>
            <w:r>
              <w:rPr>
                <w:spacing w:val="2"/>
                <w:sz w:val="12"/>
              </w:rPr>
              <w:t xml:space="preserve">wie </w:t>
            </w:r>
            <w:r>
              <w:rPr>
                <w:spacing w:val="3"/>
                <w:sz w:val="12"/>
              </w:rPr>
              <w:t xml:space="preserve">etwa </w:t>
            </w:r>
            <w:r>
              <w:rPr>
                <w:spacing w:val="2"/>
                <w:sz w:val="12"/>
              </w:rPr>
              <w:t xml:space="preserve">unsichere </w:t>
            </w:r>
            <w:r>
              <w:rPr>
                <w:spacing w:val="3"/>
                <w:sz w:val="12"/>
              </w:rPr>
              <w:t xml:space="preserve">Aufenthaltsverhältnisse. </w:t>
            </w:r>
            <w:r>
              <w:rPr>
                <w:spacing w:val="2"/>
                <w:sz w:val="12"/>
              </w:rPr>
              <w:t xml:space="preserve">Seit </w:t>
            </w:r>
            <w:r>
              <w:rPr>
                <w:spacing w:val="3"/>
                <w:sz w:val="12"/>
              </w:rPr>
              <w:t xml:space="preserve">Änderung </w:t>
            </w:r>
            <w:r>
              <w:rPr>
                <w:spacing w:val="2"/>
                <w:sz w:val="12"/>
              </w:rPr>
              <w:t xml:space="preserve">des </w:t>
            </w:r>
            <w:r>
              <w:rPr>
                <w:spacing w:val="3"/>
                <w:sz w:val="12"/>
              </w:rPr>
              <w:t xml:space="preserve">Staatsbürgerschaftsrechts erhalten Kinder </w:t>
            </w:r>
            <w:r>
              <w:rPr>
                <w:spacing w:val="2"/>
                <w:sz w:val="12"/>
              </w:rPr>
              <w:t xml:space="preserve">unter </w:t>
            </w:r>
            <w:r>
              <w:rPr>
                <w:spacing w:val="3"/>
                <w:sz w:val="12"/>
              </w:rPr>
              <w:t xml:space="preserve">bestimmten </w:t>
            </w:r>
            <w:r>
              <w:rPr>
                <w:spacing w:val="2"/>
                <w:sz w:val="12"/>
              </w:rPr>
              <w:t xml:space="preserve">Voraussetzungen des </w:t>
            </w:r>
            <w:r>
              <w:rPr>
                <w:spacing w:val="3"/>
                <w:sz w:val="12"/>
              </w:rPr>
              <w:t xml:space="preserve">Bleiberechts </w:t>
            </w:r>
            <w:r>
              <w:rPr>
                <w:spacing w:val="2"/>
                <w:sz w:val="12"/>
              </w:rPr>
              <w:t xml:space="preserve">der Eltern </w:t>
            </w:r>
            <w:r>
              <w:rPr>
                <w:sz w:val="12"/>
              </w:rPr>
              <w:t xml:space="preserve">die </w:t>
            </w:r>
            <w:r>
              <w:rPr>
                <w:spacing w:val="3"/>
                <w:sz w:val="12"/>
              </w:rPr>
              <w:t xml:space="preserve">deutsche Staatsbürgerschaft. </w:t>
            </w:r>
            <w:r>
              <w:rPr>
                <w:sz w:val="12"/>
              </w:rPr>
              <w:t xml:space="preserve">So </w:t>
            </w:r>
            <w:r>
              <w:rPr>
                <w:spacing w:val="2"/>
                <w:sz w:val="12"/>
              </w:rPr>
              <w:t xml:space="preserve">werden diese </w:t>
            </w:r>
            <w:r>
              <w:rPr>
                <w:sz w:val="12"/>
              </w:rPr>
              <w:t xml:space="preserve">in </w:t>
            </w:r>
            <w:r>
              <w:rPr>
                <w:spacing w:val="2"/>
                <w:sz w:val="12"/>
              </w:rPr>
              <w:t xml:space="preserve">der </w:t>
            </w:r>
            <w:r>
              <w:rPr>
                <w:spacing w:val="3"/>
                <w:sz w:val="12"/>
              </w:rPr>
              <w:t xml:space="preserve">Gruppe </w:t>
            </w:r>
            <w:r>
              <w:rPr>
                <w:spacing w:val="2"/>
                <w:sz w:val="12"/>
              </w:rPr>
              <w:t xml:space="preserve">der </w:t>
            </w:r>
            <w:r>
              <w:rPr>
                <w:spacing w:val="3"/>
                <w:sz w:val="12"/>
              </w:rPr>
              <w:t xml:space="preserve">ausländischen Schulabgänger:innen </w:t>
            </w:r>
            <w:r>
              <w:rPr>
                <w:spacing w:val="2"/>
                <w:sz w:val="12"/>
              </w:rPr>
              <w:t xml:space="preserve">nicht </w:t>
            </w:r>
            <w:r>
              <w:rPr>
                <w:spacing w:val="4"/>
                <w:sz w:val="12"/>
              </w:rPr>
              <w:t xml:space="preserve">erfasst. </w:t>
            </w:r>
            <w:r>
              <w:rPr>
                <w:spacing w:val="2"/>
                <w:sz w:val="12"/>
              </w:rPr>
              <w:t xml:space="preserve">Der Indikator bildet das </w:t>
            </w:r>
            <w:r>
              <w:rPr>
                <w:spacing w:val="3"/>
                <w:sz w:val="12"/>
              </w:rPr>
              <w:t xml:space="preserve">Unterziel </w:t>
            </w:r>
            <w:r>
              <w:rPr>
                <w:sz w:val="12"/>
              </w:rPr>
              <w:t xml:space="preserve">mit </w:t>
            </w:r>
            <w:r>
              <w:rPr>
                <w:spacing w:val="3"/>
                <w:sz w:val="12"/>
              </w:rPr>
              <w:t>Einschränkungen</w:t>
            </w:r>
            <w:r>
              <w:rPr>
                <w:spacing w:val="6"/>
                <w:sz w:val="12"/>
              </w:rPr>
              <w:t xml:space="preserve"> </w:t>
            </w:r>
            <w:r>
              <w:rPr>
                <w:spacing w:val="2"/>
                <w:sz w:val="12"/>
              </w:rPr>
              <w:t>ab.</w:t>
            </w:r>
          </w:p>
        </w:tc>
      </w:tr>
      <w:tr w:rsidR="00274B06" w14:paraId="596FA7BE" w14:textId="77777777">
        <w:trPr>
          <w:trHeight w:val="669"/>
        </w:trPr>
        <w:tc>
          <w:tcPr>
            <w:tcW w:w="3023" w:type="dxa"/>
          </w:tcPr>
          <w:p w14:paraId="4ED88065" w14:textId="77777777" w:rsidR="00274B06" w:rsidRDefault="00983252" w:rsidP="00C92BF9">
            <w:pPr>
              <w:pStyle w:val="TableParagraph"/>
              <w:spacing w:before="8" w:line="160" w:lineRule="atLeast"/>
              <w:ind w:left="57" w:right="57"/>
              <w:jc w:val="both"/>
              <w:rPr>
                <w:sz w:val="12"/>
              </w:rPr>
            </w:pPr>
            <w:r>
              <w:rPr>
                <w:sz w:val="12"/>
              </w:rPr>
              <w:t>Statistische Zusammenhänge</w:t>
            </w:r>
          </w:p>
        </w:tc>
        <w:tc>
          <w:tcPr>
            <w:tcW w:w="6750" w:type="dxa"/>
            <w:gridSpan w:val="18"/>
          </w:tcPr>
          <w:p w14:paraId="62C27782" w14:textId="7297FDFF" w:rsidR="00274B06" w:rsidRDefault="00983252" w:rsidP="00C92BF9">
            <w:pPr>
              <w:pStyle w:val="TableParagraph"/>
              <w:spacing w:before="8" w:line="160" w:lineRule="atLeast"/>
              <w:ind w:left="57" w:right="57"/>
              <w:jc w:val="both"/>
              <w:rPr>
                <w:sz w:val="12"/>
              </w:rPr>
            </w:pPr>
            <w:r>
              <w:rPr>
                <w:sz w:val="12"/>
              </w:rPr>
              <w:t>Das Verhältnis der Schulabbrecher:innenquote von Ausländer:innen zur Schulabbrecher:innenquote in der Gesamtbevölkerung steht in schwachem positiven Zusammenhang zur Grundversorgung mit Apotheken (SDG 3.8) und Grundschulen (SDG 4.1), der Wohnfläche (SDG 11.1) sowie der Flächennutzungsintensität (SDG 11.3). Es besteht zusätzlich eine negative Korrelation mit der Anzahl an Hochqualifizierten (SDG 9.5).</w:t>
            </w:r>
          </w:p>
        </w:tc>
      </w:tr>
      <w:tr w:rsidR="00274B06" w14:paraId="5A1E5401" w14:textId="77777777">
        <w:trPr>
          <w:trHeight w:val="349"/>
        </w:trPr>
        <w:tc>
          <w:tcPr>
            <w:tcW w:w="3023" w:type="dxa"/>
          </w:tcPr>
          <w:p w14:paraId="2B8304FB" w14:textId="77777777" w:rsidR="00274B06" w:rsidRDefault="00983252" w:rsidP="00C92BF9">
            <w:pPr>
              <w:pStyle w:val="TableParagraph"/>
              <w:spacing w:before="8" w:line="160" w:lineRule="atLeast"/>
              <w:ind w:left="57" w:right="57"/>
              <w:jc w:val="both"/>
              <w:rPr>
                <w:sz w:val="12"/>
              </w:rPr>
            </w:pPr>
            <w:r>
              <w:rPr>
                <w:sz w:val="12"/>
              </w:rPr>
              <w:t>Rahmenbedingungen</w:t>
            </w:r>
          </w:p>
        </w:tc>
        <w:tc>
          <w:tcPr>
            <w:tcW w:w="6750" w:type="dxa"/>
            <w:gridSpan w:val="18"/>
          </w:tcPr>
          <w:p w14:paraId="5C62ECAB" w14:textId="77777777" w:rsidR="00274B06" w:rsidRDefault="00983252" w:rsidP="00C92BF9">
            <w:pPr>
              <w:pStyle w:val="TableParagraph"/>
              <w:spacing w:before="8" w:line="160" w:lineRule="atLeast"/>
              <w:ind w:left="57" w:right="57"/>
              <w:jc w:val="both"/>
              <w:rPr>
                <w:sz w:val="12"/>
              </w:rPr>
            </w:pPr>
            <w:r>
              <w:rPr>
                <w:sz w:val="12"/>
              </w:rPr>
              <w:t>Die Schulabbrecher:innenquote von Ausländer:innen korreliert schwach negativ mit dem Anteil von Ausländer:innen an der Gesamtbevölkerung.</w:t>
            </w:r>
          </w:p>
        </w:tc>
      </w:tr>
      <w:tr w:rsidR="00274B06" w14:paraId="0665B181" w14:textId="77777777">
        <w:trPr>
          <w:trHeight w:val="247"/>
        </w:trPr>
        <w:tc>
          <w:tcPr>
            <w:tcW w:w="3023" w:type="dxa"/>
            <w:vMerge w:val="restart"/>
          </w:tcPr>
          <w:p w14:paraId="58899C2E" w14:textId="77777777" w:rsidR="00274B06" w:rsidRDefault="00983252" w:rsidP="00C92BF9">
            <w:pPr>
              <w:pStyle w:val="TableParagraph"/>
              <w:spacing w:before="8" w:line="160" w:lineRule="atLeast"/>
              <w:ind w:left="57" w:right="57"/>
              <w:jc w:val="both"/>
              <w:rPr>
                <w:sz w:val="12"/>
              </w:rPr>
            </w:pPr>
            <w:r>
              <w:rPr>
                <w:sz w:val="12"/>
              </w:rPr>
              <w:t>Funktion</w:t>
            </w:r>
          </w:p>
        </w:tc>
        <w:tc>
          <w:tcPr>
            <w:tcW w:w="3375" w:type="dxa"/>
            <w:gridSpan w:val="9"/>
          </w:tcPr>
          <w:p w14:paraId="3239672E" w14:textId="77777777" w:rsidR="00274B06" w:rsidRPr="00505D33" w:rsidRDefault="00983252" w:rsidP="00C92BF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F381AB6" w14:textId="77777777" w:rsidR="00274B06" w:rsidRDefault="00983252" w:rsidP="00C92BF9">
            <w:pPr>
              <w:pStyle w:val="TableParagraph"/>
              <w:spacing w:before="8" w:line="160" w:lineRule="atLeast"/>
              <w:ind w:left="57" w:right="57"/>
              <w:jc w:val="both"/>
              <w:rPr>
                <w:sz w:val="12"/>
              </w:rPr>
            </w:pPr>
            <w:r>
              <w:rPr>
                <w:sz w:val="12"/>
              </w:rPr>
              <w:t>x</w:t>
            </w:r>
          </w:p>
        </w:tc>
      </w:tr>
      <w:tr w:rsidR="00274B06" w14:paraId="4E9C3910" w14:textId="77777777">
        <w:trPr>
          <w:trHeight w:val="247"/>
        </w:trPr>
        <w:tc>
          <w:tcPr>
            <w:tcW w:w="3023" w:type="dxa"/>
            <w:vMerge/>
            <w:tcBorders>
              <w:top w:val="nil"/>
            </w:tcBorders>
          </w:tcPr>
          <w:p w14:paraId="06575F3C" w14:textId="77777777" w:rsidR="00274B06" w:rsidRDefault="00274B06" w:rsidP="00C92BF9">
            <w:pPr>
              <w:spacing w:before="8" w:line="160" w:lineRule="atLeast"/>
              <w:ind w:left="57" w:right="57"/>
              <w:jc w:val="both"/>
              <w:rPr>
                <w:sz w:val="2"/>
                <w:szCs w:val="2"/>
              </w:rPr>
            </w:pPr>
          </w:p>
        </w:tc>
        <w:tc>
          <w:tcPr>
            <w:tcW w:w="3375" w:type="dxa"/>
            <w:gridSpan w:val="9"/>
          </w:tcPr>
          <w:p w14:paraId="60ED2B34" w14:textId="77777777" w:rsidR="00274B06" w:rsidRDefault="00983252" w:rsidP="00C92BF9">
            <w:pPr>
              <w:pStyle w:val="TableParagraph"/>
              <w:spacing w:before="8" w:line="160" w:lineRule="atLeast"/>
              <w:ind w:left="57" w:right="57"/>
              <w:jc w:val="both"/>
              <w:rPr>
                <w:sz w:val="12"/>
              </w:rPr>
            </w:pPr>
            <w:r>
              <w:rPr>
                <w:sz w:val="12"/>
              </w:rPr>
              <w:t>Input-/Output-Indikator</w:t>
            </w:r>
          </w:p>
        </w:tc>
        <w:tc>
          <w:tcPr>
            <w:tcW w:w="3375" w:type="dxa"/>
            <w:gridSpan w:val="9"/>
          </w:tcPr>
          <w:p w14:paraId="059F62C1" w14:textId="77777777" w:rsidR="00274B06" w:rsidRDefault="00274B06" w:rsidP="00C92BF9">
            <w:pPr>
              <w:pStyle w:val="TableParagraph"/>
              <w:spacing w:before="8" w:line="160" w:lineRule="atLeast"/>
              <w:ind w:left="57" w:right="57"/>
              <w:jc w:val="both"/>
              <w:rPr>
                <w:rFonts w:ascii="Times New Roman"/>
                <w:sz w:val="12"/>
              </w:rPr>
            </w:pPr>
          </w:p>
        </w:tc>
      </w:tr>
      <w:tr w:rsidR="00274B06" w14:paraId="60972221" w14:textId="77777777">
        <w:trPr>
          <w:trHeight w:val="509"/>
        </w:trPr>
        <w:tc>
          <w:tcPr>
            <w:tcW w:w="3023" w:type="dxa"/>
          </w:tcPr>
          <w:p w14:paraId="5A46086E" w14:textId="77777777" w:rsidR="00274B06" w:rsidRDefault="00983252" w:rsidP="00C92BF9">
            <w:pPr>
              <w:pStyle w:val="TableParagraph"/>
              <w:spacing w:before="8" w:line="160" w:lineRule="atLeast"/>
              <w:ind w:left="57" w:right="57"/>
              <w:jc w:val="both"/>
              <w:rPr>
                <w:sz w:val="12"/>
              </w:rPr>
            </w:pPr>
            <w:r>
              <w:rPr>
                <w:sz w:val="12"/>
              </w:rPr>
              <w:t>Berechnung</w:t>
            </w:r>
          </w:p>
        </w:tc>
        <w:tc>
          <w:tcPr>
            <w:tcW w:w="6750" w:type="dxa"/>
            <w:gridSpan w:val="18"/>
          </w:tcPr>
          <w:p w14:paraId="4BBE5A33" w14:textId="09772672" w:rsidR="00274B06" w:rsidRDefault="00983252" w:rsidP="00C92BF9">
            <w:pPr>
              <w:pStyle w:val="TableParagraph"/>
              <w:spacing w:before="8" w:line="160" w:lineRule="atLeast"/>
              <w:ind w:left="57" w:right="57"/>
              <w:jc w:val="both"/>
              <w:rPr>
                <w:sz w:val="12"/>
              </w:rPr>
            </w:pPr>
            <w:r>
              <w:rPr>
                <w:sz w:val="12"/>
              </w:rPr>
              <w:t>(Anzahl ausländischer Schulabgänger:innen ohne Hauptschulabschluss / Anzahl ausländischer Schulabgänger:innen insgesamt) / (Anzahl Schulabgänger:innen ohne Hauptschulabschluss insgesamt / Anzahl Schulabgänger:innen insgesamt) * 100</w:t>
            </w:r>
          </w:p>
        </w:tc>
      </w:tr>
      <w:tr w:rsidR="00274B06" w14:paraId="29C116EA" w14:textId="77777777">
        <w:trPr>
          <w:trHeight w:val="247"/>
        </w:trPr>
        <w:tc>
          <w:tcPr>
            <w:tcW w:w="3023" w:type="dxa"/>
          </w:tcPr>
          <w:p w14:paraId="21053065" w14:textId="77777777" w:rsidR="00274B06" w:rsidRDefault="00983252" w:rsidP="00C92BF9">
            <w:pPr>
              <w:pStyle w:val="TableParagraph"/>
              <w:spacing w:before="8" w:line="160" w:lineRule="atLeast"/>
              <w:ind w:left="57" w:right="57"/>
              <w:jc w:val="both"/>
              <w:rPr>
                <w:sz w:val="12"/>
              </w:rPr>
            </w:pPr>
            <w:r>
              <w:rPr>
                <w:sz w:val="12"/>
              </w:rPr>
              <w:t>Einheit</w:t>
            </w:r>
          </w:p>
        </w:tc>
        <w:tc>
          <w:tcPr>
            <w:tcW w:w="6750" w:type="dxa"/>
            <w:gridSpan w:val="18"/>
          </w:tcPr>
          <w:p w14:paraId="5F1E5573" w14:textId="77777777" w:rsidR="00274B06" w:rsidRDefault="00983252" w:rsidP="00C92BF9">
            <w:pPr>
              <w:pStyle w:val="TableParagraph"/>
              <w:spacing w:before="8" w:line="160" w:lineRule="atLeast"/>
              <w:ind w:left="57" w:right="57"/>
              <w:jc w:val="both"/>
              <w:rPr>
                <w:sz w:val="12"/>
              </w:rPr>
            </w:pPr>
            <w:r>
              <w:rPr>
                <w:sz w:val="12"/>
              </w:rPr>
              <w:t>%</w:t>
            </w:r>
          </w:p>
        </w:tc>
      </w:tr>
      <w:tr w:rsidR="00274B06" w14:paraId="21528415" w14:textId="77777777">
        <w:trPr>
          <w:trHeight w:val="349"/>
        </w:trPr>
        <w:tc>
          <w:tcPr>
            <w:tcW w:w="3023" w:type="dxa"/>
          </w:tcPr>
          <w:p w14:paraId="6F98C554" w14:textId="77777777" w:rsidR="00274B06" w:rsidRDefault="00983252" w:rsidP="00C92BF9">
            <w:pPr>
              <w:pStyle w:val="TableParagraph"/>
              <w:spacing w:before="8" w:line="160" w:lineRule="atLeast"/>
              <w:ind w:left="57" w:right="57"/>
              <w:jc w:val="both"/>
              <w:rPr>
                <w:sz w:val="12"/>
              </w:rPr>
            </w:pPr>
            <w:r>
              <w:rPr>
                <w:sz w:val="12"/>
              </w:rPr>
              <w:t>Aussage</w:t>
            </w:r>
          </w:p>
        </w:tc>
        <w:tc>
          <w:tcPr>
            <w:tcW w:w="6750" w:type="dxa"/>
            <w:gridSpan w:val="18"/>
          </w:tcPr>
          <w:p w14:paraId="52D71BCE" w14:textId="77777777" w:rsidR="00274B06" w:rsidRDefault="00983252" w:rsidP="00C92BF9">
            <w:pPr>
              <w:pStyle w:val="TableParagraph"/>
              <w:spacing w:before="8" w:line="160" w:lineRule="atLeast"/>
              <w:ind w:left="57" w:right="57"/>
              <w:jc w:val="both"/>
              <w:rPr>
                <w:sz w:val="12"/>
              </w:rPr>
            </w:pPr>
            <w:r>
              <w:rPr>
                <w:sz w:val="12"/>
              </w:rPr>
              <w:t>Das Verhältnis der Schulabbrecher:innenquote von Ausländer:innen zur Schulabbrecher:innenquote innerhalb der Gesamtbevölkerung beträgt x %.</w:t>
            </w:r>
          </w:p>
        </w:tc>
      </w:tr>
      <w:tr w:rsidR="00274B06" w14:paraId="48110052" w14:textId="77777777">
        <w:trPr>
          <w:trHeight w:val="247"/>
        </w:trPr>
        <w:tc>
          <w:tcPr>
            <w:tcW w:w="3023" w:type="dxa"/>
          </w:tcPr>
          <w:p w14:paraId="75A1CFB9" w14:textId="77777777" w:rsidR="00274B06" w:rsidRDefault="00983252" w:rsidP="00C92BF9">
            <w:pPr>
              <w:pStyle w:val="TableParagraph"/>
              <w:spacing w:before="8" w:line="160" w:lineRule="atLeast"/>
              <w:ind w:left="57" w:right="57"/>
              <w:jc w:val="both"/>
              <w:rPr>
                <w:sz w:val="12"/>
              </w:rPr>
            </w:pPr>
            <w:r>
              <w:rPr>
                <w:sz w:val="12"/>
              </w:rPr>
              <w:t>Indikatortyp</w:t>
            </w:r>
          </w:p>
        </w:tc>
        <w:tc>
          <w:tcPr>
            <w:tcW w:w="6750" w:type="dxa"/>
            <w:gridSpan w:val="18"/>
          </w:tcPr>
          <w:p w14:paraId="5BAAF1F4" w14:textId="77777777" w:rsidR="00274B06" w:rsidRDefault="00983252" w:rsidP="00C92BF9">
            <w:pPr>
              <w:pStyle w:val="TableParagraph"/>
              <w:spacing w:before="8" w:line="160" w:lineRule="atLeast"/>
              <w:ind w:left="57" w:right="57"/>
              <w:jc w:val="both"/>
              <w:rPr>
                <w:sz w:val="12"/>
              </w:rPr>
            </w:pPr>
            <w:r>
              <w:rPr>
                <w:sz w:val="12"/>
              </w:rPr>
              <w:t>Typ I</w:t>
            </w:r>
          </w:p>
        </w:tc>
      </w:tr>
      <w:tr w:rsidR="00274B06" w14:paraId="436820EE" w14:textId="77777777">
        <w:trPr>
          <w:trHeight w:val="247"/>
        </w:trPr>
        <w:tc>
          <w:tcPr>
            <w:tcW w:w="3023" w:type="dxa"/>
          </w:tcPr>
          <w:p w14:paraId="4F462C18" w14:textId="77777777" w:rsidR="00274B06" w:rsidRDefault="00983252" w:rsidP="00C92BF9">
            <w:pPr>
              <w:pStyle w:val="TableParagraph"/>
              <w:spacing w:before="8" w:line="160" w:lineRule="atLeast"/>
              <w:ind w:left="57" w:right="57"/>
              <w:jc w:val="both"/>
              <w:rPr>
                <w:sz w:val="12"/>
              </w:rPr>
            </w:pPr>
            <w:r>
              <w:rPr>
                <w:sz w:val="12"/>
              </w:rPr>
              <w:t>Datenquelle</w:t>
            </w:r>
          </w:p>
        </w:tc>
        <w:tc>
          <w:tcPr>
            <w:tcW w:w="6750" w:type="dxa"/>
            <w:gridSpan w:val="18"/>
          </w:tcPr>
          <w:p w14:paraId="52167A8C" w14:textId="77777777" w:rsidR="00274B06" w:rsidRDefault="00983252" w:rsidP="00C92BF9">
            <w:pPr>
              <w:pStyle w:val="TableParagraph"/>
              <w:spacing w:before="8" w:line="160" w:lineRule="atLeast"/>
              <w:ind w:left="57" w:right="57"/>
              <w:jc w:val="both"/>
              <w:rPr>
                <w:sz w:val="12"/>
              </w:rPr>
            </w:pPr>
            <w:r>
              <w:rPr>
                <w:sz w:val="12"/>
              </w:rPr>
              <w:t>Statistische Ämter der Länder</w:t>
            </w:r>
          </w:p>
        </w:tc>
      </w:tr>
      <w:tr w:rsidR="00274B06" w14:paraId="5106B57C" w14:textId="77777777">
        <w:trPr>
          <w:trHeight w:val="349"/>
        </w:trPr>
        <w:tc>
          <w:tcPr>
            <w:tcW w:w="3023" w:type="dxa"/>
          </w:tcPr>
          <w:p w14:paraId="0CC41CA9" w14:textId="77777777" w:rsidR="00274B06" w:rsidRDefault="00983252" w:rsidP="00C92BF9">
            <w:pPr>
              <w:pStyle w:val="TableParagraph"/>
              <w:spacing w:before="8" w:line="160" w:lineRule="atLeast"/>
              <w:ind w:left="57" w:right="57"/>
              <w:jc w:val="both"/>
              <w:rPr>
                <w:sz w:val="12"/>
              </w:rPr>
            </w:pPr>
            <w:r>
              <w:rPr>
                <w:sz w:val="12"/>
              </w:rPr>
              <w:t>Datenverfügbarkeit</w:t>
            </w:r>
          </w:p>
        </w:tc>
        <w:tc>
          <w:tcPr>
            <w:tcW w:w="6750" w:type="dxa"/>
            <w:gridSpan w:val="18"/>
          </w:tcPr>
          <w:p w14:paraId="5A8C3CD6" w14:textId="77777777" w:rsidR="00274B06" w:rsidRDefault="00983252" w:rsidP="00C92BF9">
            <w:pPr>
              <w:pStyle w:val="TableParagraph"/>
              <w:spacing w:before="8" w:line="160" w:lineRule="atLeast"/>
              <w:ind w:left="57" w:right="57"/>
              <w:jc w:val="both"/>
              <w:rPr>
                <w:sz w:val="12"/>
              </w:rPr>
            </w:pPr>
            <w:r>
              <w:rPr>
                <w:sz w:val="12"/>
              </w:rPr>
              <w:t>Daten zur Schulabbrecherquote in der Gesamtbevölkerung sowie zur Schulabbrecherquote von Ausländer:innen sind zentral abrufbar und liegen flächendeckend und regelmäßig ab dem Jahr 2006 vor.</w:t>
            </w:r>
          </w:p>
        </w:tc>
      </w:tr>
      <w:tr w:rsidR="00274B06" w14:paraId="1A3173D6" w14:textId="77777777">
        <w:trPr>
          <w:trHeight w:val="989"/>
        </w:trPr>
        <w:tc>
          <w:tcPr>
            <w:tcW w:w="3023" w:type="dxa"/>
          </w:tcPr>
          <w:p w14:paraId="096D246D" w14:textId="77777777" w:rsidR="00274B06" w:rsidRDefault="00983252" w:rsidP="00C92BF9">
            <w:pPr>
              <w:pStyle w:val="TableParagraph"/>
              <w:spacing w:before="8" w:line="160" w:lineRule="atLeast"/>
              <w:ind w:left="57" w:right="57"/>
              <w:jc w:val="both"/>
              <w:rPr>
                <w:sz w:val="12"/>
              </w:rPr>
            </w:pPr>
            <w:r>
              <w:rPr>
                <w:sz w:val="12"/>
              </w:rPr>
              <w:t>Datenqualität</w:t>
            </w:r>
          </w:p>
        </w:tc>
        <w:tc>
          <w:tcPr>
            <w:tcW w:w="6750" w:type="dxa"/>
            <w:gridSpan w:val="18"/>
          </w:tcPr>
          <w:p w14:paraId="3B1B1CED" w14:textId="1EB62CBD" w:rsidR="00274B06" w:rsidRDefault="00983252" w:rsidP="00C92BF9">
            <w:pPr>
              <w:pStyle w:val="TableParagraph"/>
              <w:spacing w:before="8" w:line="160" w:lineRule="atLeast"/>
              <w:ind w:left="57" w:right="57"/>
              <w:jc w:val="both"/>
              <w:rPr>
                <w:sz w:val="12"/>
              </w:rPr>
            </w:pPr>
            <w:r>
              <w:rPr>
                <w:sz w:val="12"/>
              </w:rPr>
              <w:t>Die Daten werden jährlich von den Statistischen Landesämtern in Form einer Vollerhebung gewonnen, wobei die Schulen eine Auskunftspflicht besitzen. Entsprechend sind keine stichprobenbedingten Fehler zu erwarten, und die Qualität der Daten ist entsprechend hoch. Probleme ergeben sich einzig aufgrund der nicht-einheitlichen Bildungssysteme in den Ländern. Auch der Vollzug der Schulpflicht kann je nach Bundesland variieren. Zwar kann von einer statistischen Nivellierung dieser Effekte ausgegangen werden, dennoch muss grundsätzlich in Betracht gezogen werden, dass sich derartige Länderspezifika in der Statistik widerspiegeln.</w:t>
            </w:r>
          </w:p>
        </w:tc>
      </w:tr>
      <w:tr w:rsidR="00274B06" w14:paraId="03F30D87" w14:textId="77777777">
        <w:trPr>
          <w:trHeight w:val="247"/>
        </w:trPr>
        <w:tc>
          <w:tcPr>
            <w:tcW w:w="3023" w:type="dxa"/>
            <w:vMerge w:val="restart"/>
          </w:tcPr>
          <w:p w14:paraId="76359402" w14:textId="77777777" w:rsidR="00274B06" w:rsidRDefault="00983252" w:rsidP="00C92BF9">
            <w:pPr>
              <w:pStyle w:val="TableParagraph"/>
              <w:spacing w:before="8" w:line="160" w:lineRule="atLeast"/>
              <w:ind w:left="57" w:right="57"/>
              <w:jc w:val="both"/>
              <w:rPr>
                <w:sz w:val="12"/>
              </w:rPr>
            </w:pPr>
            <w:r>
              <w:rPr>
                <w:sz w:val="12"/>
              </w:rPr>
              <w:t>Erhebungsebene</w:t>
            </w:r>
          </w:p>
        </w:tc>
        <w:tc>
          <w:tcPr>
            <w:tcW w:w="3375" w:type="dxa"/>
            <w:gridSpan w:val="9"/>
          </w:tcPr>
          <w:p w14:paraId="007C0492" w14:textId="77777777" w:rsidR="00274B06" w:rsidRDefault="00983252" w:rsidP="00C92BF9">
            <w:pPr>
              <w:pStyle w:val="TableParagraph"/>
              <w:spacing w:before="8" w:line="160" w:lineRule="atLeast"/>
              <w:ind w:left="57" w:right="57"/>
              <w:jc w:val="both"/>
              <w:rPr>
                <w:sz w:val="12"/>
              </w:rPr>
            </w:pPr>
            <w:r>
              <w:rPr>
                <w:sz w:val="12"/>
              </w:rPr>
              <w:t>Kreise und kreisfreie Städte</w:t>
            </w:r>
          </w:p>
        </w:tc>
        <w:tc>
          <w:tcPr>
            <w:tcW w:w="3375" w:type="dxa"/>
            <w:gridSpan w:val="9"/>
          </w:tcPr>
          <w:p w14:paraId="30C8019F" w14:textId="77777777" w:rsidR="00274B06" w:rsidRDefault="00983252" w:rsidP="00C92BF9">
            <w:pPr>
              <w:pStyle w:val="TableParagraph"/>
              <w:spacing w:before="8" w:line="160" w:lineRule="atLeast"/>
              <w:ind w:left="57" w:right="57"/>
              <w:jc w:val="both"/>
              <w:rPr>
                <w:sz w:val="12"/>
              </w:rPr>
            </w:pPr>
            <w:r>
              <w:rPr>
                <w:sz w:val="12"/>
              </w:rPr>
              <w:t>x</w:t>
            </w:r>
          </w:p>
        </w:tc>
      </w:tr>
      <w:tr w:rsidR="00274B06" w14:paraId="7006D2F0" w14:textId="77777777">
        <w:trPr>
          <w:trHeight w:val="247"/>
        </w:trPr>
        <w:tc>
          <w:tcPr>
            <w:tcW w:w="3023" w:type="dxa"/>
            <w:vMerge/>
            <w:tcBorders>
              <w:top w:val="nil"/>
            </w:tcBorders>
          </w:tcPr>
          <w:p w14:paraId="1E5AAE14" w14:textId="77777777" w:rsidR="00274B06" w:rsidRDefault="00274B06" w:rsidP="00C92BF9">
            <w:pPr>
              <w:spacing w:before="8" w:line="160" w:lineRule="atLeast"/>
              <w:ind w:left="57" w:right="57"/>
              <w:jc w:val="both"/>
              <w:rPr>
                <w:sz w:val="2"/>
                <w:szCs w:val="2"/>
              </w:rPr>
            </w:pPr>
          </w:p>
        </w:tc>
        <w:tc>
          <w:tcPr>
            <w:tcW w:w="3375" w:type="dxa"/>
            <w:gridSpan w:val="9"/>
          </w:tcPr>
          <w:p w14:paraId="17D4EFAD" w14:textId="77777777" w:rsidR="00274B06" w:rsidRDefault="00983252" w:rsidP="00C92BF9">
            <w:pPr>
              <w:pStyle w:val="TableParagraph"/>
              <w:spacing w:before="8" w:line="160" w:lineRule="atLeast"/>
              <w:ind w:left="57" w:right="57"/>
              <w:jc w:val="both"/>
              <w:rPr>
                <w:sz w:val="12"/>
              </w:rPr>
            </w:pPr>
            <w:r>
              <w:rPr>
                <w:sz w:val="12"/>
              </w:rPr>
              <w:t>Gemeinden</w:t>
            </w:r>
          </w:p>
        </w:tc>
        <w:tc>
          <w:tcPr>
            <w:tcW w:w="3375" w:type="dxa"/>
            <w:gridSpan w:val="9"/>
          </w:tcPr>
          <w:p w14:paraId="5EFB76BB" w14:textId="77777777" w:rsidR="00274B06" w:rsidRDefault="00274B06" w:rsidP="00C92BF9">
            <w:pPr>
              <w:pStyle w:val="TableParagraph"/>
              <w:spacing w:before="8" w:line="160" w:lineRule="atLeast"/>
              <w:ind w:left="57" w:right="57"/>
              <w:jc w:val="both"/>
              <w:rPr>
                <w:rFonts w:ascii="Times New Roman"/>
                <w:sz w:val="12"/>
              </w:rPr>
            </w:pPr>
          </w:p>
        </w:tc>
      </w:tr>
      <w:tr w:rsidR="00274B06" w14:paraId="63543CC4" w14:textId="77777777">
        <w:trPr>
          <w:trHeight w:val="247"/>
        </w:trPr>
        <w:tc>
          <w:tcPr>
            <w:tcW w:w="3023" w:type="dxa"/>
            <w:vMerge/>
            <w:tcBorders>
              <w:top w:val="nil"/>
            </w:tcBorders>
          </w:tcPr>
          <w:p w14:paraId="50D73207" w14:textId="77777777" w:rsidR="00274B06" w:rsidRDefault="00274B06" w:rsidP="00C92BF9">
            <w:pPr>
              <w:spacing w:before="8" w:line="160" w:lineRule="atLeast"/>
              <w:ind w:left="57" w:right="57"/>
              <w:jc w:val="both"/>
              <w:rPr>
                <w:sz w:val="2"/>
                <w:szCs w:val="2"/>
              </w:rPr>
            </w:pPr>
          </w:p>
        </w:tc>
        <w:tc>
          <w:tcPr>
            <w:tcW w:w="3375" w:type="dxa"/>
            <w:gridSpan w:val="9"/>
          </w:tcPr>
          <w:p w14:paraId="6AA725A9" w14:textId="77777777" w:rsidR="00274B06" w:rsidRDefault="00983252" w:rsidP="00C92BF9">
            <w:pPr>
              <w:pStyle w:val="TableParagraph"/>
              <w:spacing w:before="8" w:line="160" w:lineRule="atLeast"/>
              <w:ind w:left="57" w:right="57"/>
              <w:jc w:val="both"/>
              <w:rPr>
                <w:sz w:val="12"/>
              </w:rPr>
            </w:pPr>
            <w:r>
              <w:rPr>
                <w:sz w:val="12"/>
              </w:rPr>
              <w:t>Andere</w:t>
            </w:r>
          </w:p>
        </w:tc>
        <w:tc>
          <w:tcPr>
            <w:tcW w:w="3375" w:type="dxa"/>
            <w:gridSpan w:val="9"/>
          </w:tcPr>
          <w:p w14:paraId="295CAC8C" w14:textId="77777777" w:rsidR="00274B06" w:rsidRDefault="00274B06" w:rsidP="00C92BF9">
            <w:pPr>
              <w:pStyle w:val="TableParagraph"/>
              <w:spacing w:before="8" w:line="160" w:lineRule="atLeast"/>
              <w:ind w:left="57" w:right="57"/>
              <w:jc w:val="both"/>
              <w:rPr>
                <w:rFonts w:ascii="Times New Roman"/>
                <w:sz w:val="12"/>
              </w:rPr>
            </w:pPr>
          </w:p>
        </w:tc>
      </w:tr>
      <w:tr w:rsidR="00274B06" w14:paraId="201C512A" w14:textId="77777777">
        <w:trPr>
          <w:trHeight w:val="247"/>
        </w:trPr>
        <w:tc>
          <w:tcPr>
            <w:tcW w:w="3023" w:type="dxa"/>
          </w:tcPr>
          <w:p w14:paraId="31AC171A" w14:textId="77777777" w:rsidR="00274B06" w:rsidRDefault="00983252" w:rsidP="00C92BF9">
            <w:pPr>
              <w:pStyle w:val="TableParagraph"/>
              <w:spacing w:before="8" w:line="160" w:lineRule="atLeast"/>
              <w:ind w:left="57" w:right="57"/>
              <w:jc w:val="both"/>
              <w:rPr>
                <w:sz w:val="12"/>
              </w:rPr>
            </w:pPr>
            <w:r>
              <w:rPr>
                <w:sz w:val="12"/>
              </w:rPr>
              <w:t>Erhebungszeitraum</w:t>
            </w:r>
          </w:p>
        </w:tc>
        <w:tc>
          <w:tcPr>
            <w:tcW w:w="6750" w:type="dxa"/>
            <w:gridSpan w:val="18"/>
          </w:tcPr>
          <w:p w14:paraId="31FF0980" w14:textId="00282178" w:rsidR="00274B06" w:rsidRDefault="00983252" w:rsidP="00C92BF9">
            <w:pPr>
              <w:pStyle w:val="TableParagraph"/>
              <w:spacing w:before="8" w:line="160" w:lineRule="atLeast"/>
              <w:ind w:left="57" w:right="57"/>
              <w:jc w:val="both"/>
              <w:rPr>
                <w:sz w:val="12"/>
              </w:rPr>
            </w:pPr>
            <w:r>
              <w:rPr>
                <w:sz w:val="12"/>
              </w:rPr>
              <w:t xml:space="preserve">2006 </w:t>
            </w:r>
            <w:r w:rsidR="00C92BF9">
              <w:rPr>
                <w:sz w:val="12"/>
              </w:rPr>
              <w:t>–</w:t>
            </w:r>
            <w:r>
              <w:rPr>
                <w:sz w:val="12"/>
              </w:rPr>
              <w:t xml:space="preserve"> 2018</w:t>
            </w:r>
          </w:p>
        </w:tc>
      </w:tr>
      <w:tr w:rsidR="00274B06" w14:paraId="0E0FB0A5" w14:textId="77777777">
        <w:trPr>
          <w:trHeight w:val="247"/>
        </w:trPr>
        <w:tc>
          <w:tcPr>
            <w:tcW w:w="3023" w:type="dxa"/>
          </w:tcPr>
          <w:p w14:paraId="79626DAE" w14:textId="77777777" w:rsidR="00274B06" w:rsidRDefault="00983252" w:rsidP="00C92BF9">
            <w:pPr>
              <w:pStyle w:val="TableParagraph"/>
              <w:spacing w:before="8" w:line="160" w:lineRule="atLeast"/>
              <w:ind w:left="57" w:right="57"/>
              <w:jc w:val="both"/>
              <w:rPr>
                <w:sz w:val="12"/>
              </w:rPr>
            </w:pPr>
            <w:r>
              <w:rPr>
                <w:sz w:val="12"/>
              </w:rPr>
              <w:t>Erhebungsintervall</w:t>
            </w:r>
          </w:p>
        </w:tc>
        <w:tc>
          <w:tcPr>
            <w:tcW w:w="6750" w:type="dxa"/>
            <w:gridSpan w:val="18"/>
          </w:tcPr>
          <w:p w14:paraId="5016999B" w14:textId="13322B65" w:rsidR="00274B06" w:rsidRDefault="002B01A1" w:rsidP="00C92BF9">
            <w:pPr>
              <w:pStyle w:val="TableParagraph"/>
              <w:spacing w:before="8" w:line="160" w:lineRule="atLeast"/>
              <w:ind w:left="57" w:right="57"/>
              <w:jc w:val="both"/>
              <w:rPr>
                <w:sz w:val="12"/>
              </w:rPr>
            </w:pPr>
            <w:r>
              <w:rPr>
                <w:sz w:val="12"/>
              </w:rPr>
              <w:t>j</w:t>
            </w:r>
            <w:r w:rsidR="00983252">
              <w:rPr>
                <w:sz w:val="12"/>
              </w:rPr>
              <w:t>ährlich</w:t>
            </w:r>
          </w:p>
        </w:tc>
      </w:tr>
    </w:tbl>
    <w:p w14:paraId="0AF85B8C" w14:textId="77777777" w:rsidR="00274B06" w:rsidRDefault="00274B06">
      <w:pPr>
        <w:rPr>
          <w:sz w:val="12"/>
        </w:rPr>
        <w:sectPr w:rsidR="00274B06">
          <w:pgSz w:w="11910" w:h="16840"/>
          <w:pgMar w:top="460" w:right="0" w:bottom="440" w:left="0" w:header="249" w:footer="260" w:gutter="0"/>
          <w:cols w:space="720"/>
        </w:sectPr>
      </w:pPr>
    </w:p>
    <w:p w14:paraId="74DCC6C6" w14:textId="77777777" w:rsidR="00274B06" w:rsidRDefault="00274B06">
      <w:pPr>
        <w:pStyle w:val="Textkrper"/>
        <w:spacing w:before="7"/>
        <w:rPr>
          <w:rFonts w:ascii="Lato-Medium"/>
          <w:sz w:val="19"/>
        </w:rPr>
      </w:pPr>
    </w:p>
    <w:p w14:paraId="54C28D9E" w14:textId="03A09D4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560D4FA" wp14:editId="048529C8">
                <wp:extent cx="6210300" cy="544830"/>
                <wp:effectExtent l="9525" t="9525" r="9525" b="0"/>
                <wp:docPr id="493"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94" name="Line 56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5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2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496" name="Text Box 56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000C" w14:textId="77777777" w:rsidR="009A53C0" w:rsidRDefault="009A53C0">
                              <w:pPr>
                                <w:tabs>
                                  <w:tab w:val="left" w:pos="850"/>
                                </w:tabs>
                                <w:spacing w:before="235" w:line="249" w:lineRule="auto"/>
                                <w:ind w:left="850" w:right="2447" w:hanging="851"/>
                                <w:rPr>
                                  <w:rFonts w:ascii="Lato-Medium" w:hAnsi="Lato-Medium"/>
                                  <w:sz w:val="24"/>
                                </w:rPr>
                              </w:pPr>
                              <w:r>
                                <w:rPr>
                                  <w:rFonts w:ascii="Lato-Medium" w:hAnsi="Lato-Medium"/>
                                  <w:color w:val="DF1683"/>
                                  <w:spacing w:val="-4"/>
                                  <w:sz w:val="24"/>
                                </w:rPr>
                                <w:t>4.10.3</w:t>
                              </w:r>
                              <w:r>
                                <w:rPr>
                                  <w:rFonts w:ascii="Lato-Medium" w:hAnsi="Lato-Medium"/>
                                  <w:color w:val="DF1683"/>
                                  <w:spacing w:val="-4"/>
                                  <w:sz w:val="24"/>
                                </w:rPr>
                                <w:tab/>
                              </w:r>
                              <w:r>
                                <w:rPr>
                                  <w:rFonts w:ascii="Lato-Medium" w:hAnsi="Lato-Medium"/>
                                  <w:color w:val="DF1683"/>
                                  <w:sz w:val="24"/>
                                </w:rPr>
                                <w:t xml:space="preserve">SDG </w:t>
                              </w:r>
                              <w:r>
                                <w:rPr>
                                  <w:rFonts w:ascii="Lato-Medium" w:hAnsi="Lato-Medium"/>
                                  <w:color w:val="DF1683"/>
                                  <w:spacing w:val="-5"/>
                                  <w:sz w:val="24"/>
                                </w:rPr>
                                <w:t xml:space="preserve">10 </w:t>
                              </w:r>
                              <w:r>
                                <w:rPr>
                                  <w:rFonts w:ascii="Lato-Medium" w:hAnsi="Lato-Medium"/>
                                  <w:color w:val="DF1683"/>
                                  <w:sz w:val="24"/>
                                </w:rPr>
                                <w:t xml:space="preserve">– </w:t>
                              </w:r>
                              <w:r>
                                <w:rPr>
                                  <w:rFonts w:ascii="Lato-Medium" w:hAnsi="Lato-Medium"/>
                                  <w:color w:val="DF1683"/>
                                  <w:spacing w:val="-3"/>
                                  <w:sz w:val="24"/>
                                </w:rPr>
                                <w:t xml:space="preserve">Weniger </w:t>
                              </w:r>
                              <w:r>
                                <w:rPr>
                                  <w:rFonts w:ascii="Lato-Medium" w:hAnsi="Lato-Medium"/>
                                  <w:color w:val="DF1683"/>
                                  <w:sz w:val="24"/>
                                </w:rPr>
                                <w:t>Ungleichheiten – Einkommensverteilung</w:t>
                              </w:r>
                              <w:r>
                                <w:rPr>
                                  <w:rFonts w:ascii="Lato-Medium" w:hAnsi="Lato-Medium"/>
                                  <w:color w:val="DF1683"/>
                                  <w:spacing w:val="-35"/>
                                  <w:sz w:val="24"/>
                                </w:rPr>
                                <w:t xml:space="preserve"> </w:t>
                              </w:r>
                              <w:r>
                                <w:rPr>
                                  <w:rFonts w:ascii="Lato-Medium" w:hAnsi="Lato-Medium"/>
                                  <w:color w:val="DF1683"/>
                                  <w:sz w:val="24"/>
                                </w:rPr>
                                <w:t xml:space="preserve">– Gini-Koeffizient </w:t>
                              </w:r>
                              <w:r>
                                <w:rPr>
                                  <w:rFonts w:ascii="Lato-Medium" w:hAnsi="Lato-Medium"/>
                                  <w:color w:val="DF1683"/>
                                  <w:spacing w:val="-6"/>
                                  <w:sz w:val="24"/>
                                </w:rPr>
                                <w:t>(Nr.</w:t>
                              </w:r>
                              <w:r>
                                <w:rPr>
                                  <w:rFonts w:ascii="Lato-Medium" w:hAnsi="Lato-Medium"/>
                                  <w:color w:val="DF1683"/>
                                  <w:spacing w:val="-4"/>
                                  <w:sz w:val="24"/>
                                </w:rPr>
                                <w:t xml:space="preserve"> </w:t>
                              </w:r>
                              <w:r>
                                <w:rPr>
                                  <w:rFonts w:ascii="Lato-Medium" w:hAnsi="Lato-Medium"/>
                                  <w:color w:val="DF1683"/>
                                  <w:spacing w:val="-5"/>
                                  <w:sz w:val="24"/>
                                </w:rPr>
                                <w:t>52)</w:t>
                              </w:r>
                            </w:p>
                          </w:txbxContent>
                        </wps:txbx>
                        <wps:bodyPr rot="0" vert="horz" wrap="square" lIns="0" tIns="0" rIns="0" bIns="0" anchor="t" anchorCtr="0" upright="1">
                          <a:noAutofit/>
                        </wps:bodyPr>
                      </wps:wsp>
                    </wpg:wgp>
                  </a:graphicData>
                </a:graphic>
              </wp:inline>
            </w:drawing>
          </mc:Choice>
          <mc:Fallback>
            <w:pict>
              <v:group w14:anchorId="5560D4FA" id="Group 564" o:spid="_x0000_s1422"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">
                <v:line id="Line 567" o:spid="_x0000_s142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" strokeweight=".25pt"/>
                <v:shape id="Picture 566" o:spid="_x0000_s1424" type="#_x0000_t75" style="position:absolute;left:892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">
                  <v:imagedata r:id="rId48" o:title=""/>
                </v:shape>
                <v:shape id="Text Box 565" o:spid="_x0000_s142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1796000C" w14:textId="77777777" w:rsidR="009A53C0" w:rsidRDefault="009A53C0">
                        <w:pPr>
                          <w:tabs>
                            <w:tab w:val="left" w:pos="850"/>
                          </w:tabs>
                          <w:spacing w:before="235" w:line="249" w:lineRule="auto"/>
                          <w:ind w:left="850" w:right="2447" w:hanging="851"/>
                          <w:rPr>
                            <w:rFonts w:ascii="Lato-Medium" w:hAnsi="Lato-Medium"/>
                            <w:sz w:val="24"/>
                          </w:rPr>
                        </w:pPr>
                        <w:r>
                          <w:rPr>
                            <w:rFonts w:ascii="Lato-Medium" w:hAnsi="Lato-Medium"/>
                            <w:color w:val="DF1683"/>
                            <w:spacing w:val="-4"/>
                            <w:sz w:val="24"/>
                          </w:rPr>
                          <w:t>4.10.3</w:t>
                        </w:r>
                        <w:r>
                          <w:rPr>
                            <w:rFonts w:ascii="Lato-Medium" w:hAnsi="Lato-Medium"/>
                            <w:color w:val="DF1683"/>
                            <w:spacing w:val="-4"/>
                            <w:sz w:val="24"/>
                          </w:rPr>
                          <w:tab/>
                        </w:r>
                        <w:r>
                          <w:rPr>
                            <w:rFonts w:ascii="Lato-Medium" w:hAnsi="Lato-Medium"/>
                            <w:color w:val="DF1683"/>
                            <w:sz w:val="24"/>
                          </w:rPr>
                          <w:t xml:space="preserve">SDG </w:t>
                        </w:r>
                        <w:r>
                          <w:rPr>
                            <w:rFonts w:ascii="Lato-Medium" w:hAnsi="Lato-Medium"/>
                            <w:color w:val="DF1683"/>
                            <w:spacing w:val="-5"/>
                            <w:sz w:val="24"/>
                          </w:rPr>
                          <w:t xml:space="preserve">10 </w:t>
                        </w:r>
                        <w:r>
                          <w:rPr>
                            <w:rFonts w:ascii="Lato-Medium" w:hAnsi="Lato-Medium"/>
                            <w:color w:val="DF1683"/>
                            <w:sz w:val="24"/>
                          </w:rPr>
                          <w:t xml:space="preserve">– </w:t>
                        </w:r>
                        <w:r>
                          <w:rPr>
                            <w:rFonts w:ascii="Lato-Medium" w:hAnsi="Lato-Medium"/>
                            <w:color w:val="DF1683"/>
                            <w:spacing w:val="-3"/>
                            <w:sz w:val="24"/>
                          </w:rPr>
                          <w:t xml:space="preserve">Weniger </w:t>
                        </w:r>
                        <w:r>
                          <w:rPr>
                            <w:rFonts w:ascii="Lato-Medium" w:hAnsi="Lato-Medium"/>
                            <w:color w:val="DF1683"/>
                            <w:sz w:val="24"/>
                          </w:rPr>
                          <w:t>Ungleichheiten – Einkommensverteilung</w:t>
                        </w:r>
                        <w:r>
                          <w:rPr>
                            <w:rFonts w:ascii="Lato-Medium" w:hAnsi="Lato-Medium"/>
                            <w:color w:val="DF1683"/>
                            <w:spacing w:val="-35"/>
                            <w:sz w:val="24"/>
                          </w:rPr>
                          <w:t xml:space="preserve"> </w:t>
                        </w:r>
                        <w:r>
                          <w:rPr>
                            <w:rFonts w:ascii="Lato-Medium" w:hAnsi="Lato-Medium"/>
                            <w:color w:val="DF1683"/>
                            <w:sz w:val="24"/>
                          </w:rPr>
                          <w:t xml:space="preserve">– Gini-Koeffizient </w:t>
                        </w:r>
                        <w:r>
                          <w:rPr>
                            <w:rFonts w:ascii="Lato-Medium" w:hAnsi="Lato-Medium"/>
                            <w:color w:val="DF1683"/>
                            <w:spacing w:val="-6"/>
                            <w:sz w:val="24"/>
                          </w:rPr>
                          <w:t>(Nr.</w:t>
                        </w:r>
                        <w:r>
                          <w:rPr>
                            <w:rFonts w:ascii="Lato-Medium" w:hAnsi="Lato-Medium"/>
                            <w:color w:val="DF1683"/>
                            <w:spacing w:val="-4"/>
                            <w:sz w:val="24"/>
                          </w:rPr>
                          <w:t xml:space="preserve"> </w:t>
                        </w:r>
                        <w:r>
                          <w:rPr>
                            <w:rFonts w:ascii="Lato-Medium" w:hAnsi="Lato-Medium"/>
                            <w:color w:val="DF1683"/>
                            <w:spacing w:val="-5"/>
                            <w:sz w:val="24"/>
                          </w:rPr>
                          <w:t>52)</w:t>
                        </w:r>
                      </w:p>
                    </w:txbxContent>
                  </v:textbox>
                </v:shape>
                <w10:anchorlock/>
              </v:group>
            </w:pict>
          </mc:Fallback>
        </mc:AlternateContent>
      </w:r>
    </w:p>
    <w:p w14:paraId="46BFD19F"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18B53D5" w14:textId="77777777">
        <w:trPr>
          <w:trHeight w:val="319"/>
        </w:trPr>
        <w:tc>
          <w:tcPr>
            <w:tcW w:w="3023" w:type="dxa"/>
            <w:shd w:val="clear" w:color="auto" w:fill="DF1683"/>
          </w:tcPr>
          <w:p w14:paraId="47D997D4" w14:textId="77777777" w:rsidR="00274B06" w:rsidRDefault="00983252" w:rsidP="001E5200">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01A27C68" w14:textId="77777777" w:rsidR="00274B06" w:rsidRDefault="00983252" w:rsidP="001E5200">
            <w:pPr>
              <w:pStyle w:val="TableParagraph"/>
              <w:spacing w:before="8" w:line="160" w:lineRule="atLeast"/>
              <w:ind w:left="57" w:right="57"/>
              <w:jc w:val="both"/>
              <w:rPr>
                <w:rFonts w:ascii="Lato-Heavy" w:hAnsi="Lato-Heavy"/>
                <w:b/>
                <w:sz w:val="14"/>
              </w:rPr>
            </w:pPr>
            <w:r>
              <w:rPr>
                <w:rFonts w:ascii="Lato-Heavy" w:hAnsi="Lato-Heavy"/>
                <w:b/>
                <w:color w:val="FFFFFF"/>
                <w:sz w:val="14"/>
              </w:rPr>
              <w:t>Einkommensverteilung – Gini-Koeffizient</w:t>
            </w:r>
          </w:p>
        </w:tc>
      </w:tr>
      <w:tr w:rsidR="00274B06" w14:paraId="68F54E3F" w14:textId="77777777">
        <w:trPr>
          <w:trHeight w:val="247"/>
        </w:trPr>
        <w:tc>
          <w:tcPr>
            <w:tcW w:w="3023" w:type="dxa"/>
          </w:tcPr>
          <w:p w14:paraId="691BF91B" w14:textId="77777777" w:rsidR="00274B06" w:rsidRDefault="00983252" w:rsidP="001E5200">
            <w:pPr>
              <w:pStyle w:val="TableParagraph"/>
              <w:spacing w:before="8" w:line="160" w:lineRule="atLeast"/>
              <w:ind w:left="57" w:right="57"/>
              <w:jc w:val="both"/>
              <w:rPr>
                <w:sz w:val="12"/>
              </w:rPr>
            </w:pPr>
            <w:r>
              <w:rPr>
                <w:sz w:val="12"/>
              </w:rPr>
              <w:t>(Primäres) Ziel</w:t>
            </w:r>
          </w:p>
        </w:tc>
        <w:tc>
          <w:tcPr>
            <w:tcW w:w="6750" w:type="dxa"/>
            <w:gridSpan w:val="18"/>
          </w:tcPr>
          <w:p w14:paraId="7130673C" w14:textId="77777777" w:rsidR="00274B06" w:rsidRDefault="00983252" w:rsidP="001E5200">
            <w:pPr>
              <w:pStyle w:val="TableParagraph"/>
              <w:spacing w:before="8" w:line="160" w:lineRule="atLeast"/>
              <w:ind w:left="57" w:right="57"/>
              <w:jc w:val="both"/>
              <w:rPr>
                <w:sz w:val="12"/>
              </w:rPr>
            </w:pPr>
            <w:r>
              <w:rPr>
                <w:sz w:val="12"/>
              </w:rPr>
              <w:t>Ungleichheit in und zwischen Ländern verringern (SDG 10)</w:t>
            </w:r>
          </w:p>
        </w:tc>
      </w:tr>
      <w:tr w:rsidR="00274B06" w14:paraId="6B2143FE" w14:textId="77777777">
        <w:trPr>
          <w:trHeight w:val="349"/>
        </w:trPr>
        <w:tc>
          <w:tcPr>
            <w:tcW w:w="3023" w:type="dxa"/>
          </w:tcPr>
          <w:p w14:paraId="25C7C4FE" w14:textId="77777777" w:rsidR="00274B06" w:rsidRDefault="00983252" w:rsidP="001E5200">
            <w:pPr>
              <w:pStyle w:val="TableParagraph"/>
              <w:spacing w:before="8" w:line="160" w:lineRule="atLeast"/>
              <w:ind w:left="57" w:right="57"/>
              <w:jc w:val="both"/>
              <w:rPr>
                <w:sz w:val="12"/>
              </w:rPr>
            </w:pPr>
            <w:r>
              <w:rPr>
                <w:sz w:val="12"/>
              </w:rPr>
              <w:t>(Primäres) Unterziel / Zielvorgabe</w:t>
            </w:r>
          </w:p>
        </w:tc>
        <w:tc>
          <w:tcPr>
            <w:tcW w:w="6750" w:type="dxa"/>
            <w:gridSpan w:val="18"/>
          </w:tcPr>
          <w:p w14:paraId="7BDD12A5" w14:textId="1E25ED55" w:rsidR="00274B06" w:rsidRDefault="00983252" w:rsidP="001E5200">
            <w:pPr>
              <w:pStyle w:val="TableParagraph"/>
              <w:spacing w:before="8" w:line="160" w:lineRule="atLeast"/>
              <w:ind w:left="57" w:right="57"/>
              <w:jc w:val="both"/>
              <w:rPr>
                <w:sz w:val="12"/>
              </w:rPr>
            </w:pPr>
            <w:r>
              <w:rPr>
                <w:sz w:val="12"/>
              </w:rPr>
              <w:t>Politische Maßnahmen beschließen, insbesondere fiskalische, lohnpolitische und den Sozialschutz betreffende Maßnahmen, und schrittweise größere Gleichheit erzielen (SDG 10.4)</w:t>
            </w:r>
          </w:p>
        </w:tc>
      </w:tr>
      <w:tr w:rsidR="00274B06" w14:paraId="394021C1" w14:textId="77777777">
        <w:trPr>
          <w:trHeight w:val="247"/>
        </w:trPr>
        <w:tc>
          <w:tcPr>
            <w:tcW w:w="3023" w:type="dxa"/>
          </w:tcPr>
          <w:p w14:paraId="763A5172" w14:textId="77777777" w:rsidR="00274B06" w:rsidRDefault="00983252" w:rsidP="001E5200">
            <w:pPr>
              <w:pStyle w:val="TableParagraph"/>
              <w:spacing w:before="8" w:line="160" w:lineRule="atLeast"/>
              <w:ind w:left="57" w:right="57"/>
              <w:jc w:val="both"/>
              <w:rPr>
                <w:sz w:val="12"/>
              </w:rPr>
            </w:pPr>
            <w:r>
              <w:rPr>
                <w:sz w:val="12"/>
              </w:rPr>
              <w:t>(Primäres) Teilziel</w:t>
            </w:r>
          </w:p>
        </w:tc>
        <w:tc>
          <w:tcPr>
            <w:tcW w:w="6750" w:type="dxa"/>
            <w:gridSpan w:val="18"/>
          </w:tcPr>
          <w:p w14:paraId="36536B17" w14:textId="77777777" w:rsidR="00274B06" w:rsidRDefault="00274B06" w:rsidP="001E5200">
            <w:pPr>
              <w:pStyle w:val="TableParagraph"/>
              <w:spacing w:before="8" w:line="160" w:lineRule="atLeast"/>
              <w:ind w:left="57" w:right="57"/>
              <w:jc w:val="both"/>
              <w:rPr>
                <w:rFonts w:ascii="Times New Roman"/>
                <w:sz w:val="12"/>
              </w:rPr>
            </w:pPr>
          </w:p>
        </w:tc>
      </w:tr>
      <w:tr w:rsidR="00274B06" w14:paraId="564C153C" w14:textId="77777777">
        <w:trPr>
          <w:trHeight w:val="247"/>
        </w:trPr>
        <w:tc>
          <w:tcPr>
            <w:tcW w:w="3023" w:type="dxa"/>
            <w:vMerge w:val="restart"/>
          </w:tcPr>
          <w:p w14:paraId="6C5BBF21" w14:textId="77777777" w:rsidR="00274B06" w:rsidRDefault="00983252" w:rsidP="001E5200">
            <w:pPr>
              <w:pStyle w:val="TableParagraph"/>
              <w:spacing w:before="8" w:line="160" w:lineRule="atLeast"/>
              <w:ind w:left="57" w:right="57"/>
              <w:jc w:val="both"/>
              <w:rPr>
                <w:sz w:val="12"/>
              </w:rPr>
            </w:pPr>
            <w:r>
              <w:rPr>
                <w:sz w:val="12"/>
              </w:rPr>
              <w:t>Bezug zu weiteren Zielen, Unter- und Teilzielen</w:t>
            </w:r>
          </w:p>
        </w:tc>
        <w:tc>
          <w:tcPr>
            <w:tcW w:w="397" w:type="dxa"/>
          </w:tcPr>
          <w:p w14:paraId="16C042E9" w14:textId="77777777" w:rsidR="00274B06" w:rsidRDefault="00983252" w:rsidP="001E5200">
            <w:pPr>
              <w:pStyle w:val="TableParagraph"/>
              <w:spacing w:before="8" w:line="160" w:lineRule="atLeast"/>
              <w:ind w:left="57" w:right="57"/>
              <w:jc w:val="both"/>
              <w:rPr>
                <w:sz w:val="12"/>
              </w:rPr>
            </w:pPr>
            <w:r>
              <w:rPr>
                <w:sz w:val="12"/>
              </w:rPr>
              <w:t>1</w:t>
            </w:r>
          </w:p>
        </w:tc>
        <w:tc>
          <w:tcPr>
            <w:tcW w:w="397" w:type="dxa"/>
          </w:tcPr>
          <w:p w14:paraId="68D3AA1A" w14:textId="77777777" w:rsidR="00274B06" w:rsidRDefault="00983252" w:rsidP="001E5200">
            <w:pPr>
              <w:pStyle w:val="TableParagraph"/>
              <w:spacing w:before="8" w:line="160" w:lineRule="atLeast"/>
              <w:ind w:left="57" w:right="57"/>
              <w:jc w:val="both"/>
              <w:rPr>
                <w:sz w:val="12"/>
              </w:rPr>
            </w:pPr>
            <w:r>
              <w:rPr>
                <w:sz w:val="12"/>
              </w:rPr>
              <w:t>2</w:t>
            </w:r>
          </w:p>
        </w:tc>
        <w:tc>
          <w:tcPr>
            <w:tcW w:w="397" w:type="dxa"/>
          </w:tcPr>
          <w:p w14:paraId="1B318FE6" w14:textId="77777777" w:rsidR="00274B06" w:rsidRDefault="00983252" w:rsidP="001E5200">
            <w:pPr>
              <w:pStyle w:val="TableParagraph"/>
              <w:spacing w:before="8" w:line="160" w:lineRule="atLeast"/>
              <w:ind w:left="57" w:right="57"/>
              <w:jc w:val="both"/>
              <w:rPr>
                <w:sz w:val="12"/>
              </w:rPr>
            </w:pPr>
            <w:r>
              <w:rPr>
                <w:sz w:val="12"/>
              </w:rPr>
              <w:t>3</w:t>
            </w:r>
          </w:p>
        </w:tc>
        <w:tc>
          <w:tcPr>
            <w:tcW w:w="397" w:type="dxa"/>
          </w:tcPr>
          <w:p w14:paraId="576A25F9" w14:textId="77777777" w:rsidR="00274B06" w:rsidRDefault="00983252" w:rsidP="001E5200">
            <w:pPr>
              <w:pStyle w:val="TableParagraph"/>
              <w:spacing w:before="8" w:line="160" w:lineRule="atLeast"/>
              <w:ind w:left="57" w:right="57"/>
              <w:jc w:val="both"/>
              <w:rPr>
                <w:sz w:val="12"/>
              </w:rPr>
            </w:pPr>
            <w:r>
              <w:rPr>
                <w:sz w:val="12"/>
              </w:rPr>
              <w:t>4</w:t>
            </w:r>
          </w:p>
        </w:tc>
        <w:tc>
          <w:tcPr>
            <w:tcW w:w="397" w:type="dxa"/>
          </w:tcPr>
          <w:p w14:paraId="1E3F9CDF" w14:textId="77777777" w:rsidR="00274B06" w:rsidRDefault="00983252" w:rsidP="001E5200">
            <w:pPr>
              <w:pStyle w:val="TableParagraph"/>
              <w:spacing w:before="8" w:line="160" w:lineRule="atLeast"/>
              <w:ind w:left="57" w:right="57"/>
              <w:jc w:val="both"/>
              <w:rPr>
                <w:sz w:val="12"/>
              </w:rPr>
            </w:pPr>
            <w:r>
              <w:rPr>
                <w:sz w:val="12"/>
              </w:rPr>
              <w:t>5</w:t>
            </w:r>
          </w:p>
        </w:tc>
        <w:tc>
          <w:tcPr>
            <w:tcW w:w="397" w:type="dxa"/>
          </w:tcPr>
          <w:p w14:paraId="0971E192" w14:textId="77777777" w:rsidR="00274B06" w:rsidRDefault="00983252" w:rsidP="001E5200">
            <w:pPr>
              <w:pStyle w:val="TableParagraph"/>
              <w:spacing w:before="8" w:line="160" w:lineRule="atLeast"/>
              <w:ind w:left="57" w:right="57"/>
              <w:jc w:val="both"/>
              <w:rPr>
                <w:sz w:val="12"/>
              </w:rPr>
            </w:pPr>
            <w:r>
              <w:rPr>
                <w:sz w:val="12"/>
              </w:rPr>
              <w:t>6</w:t>
            </w:r>
          </w:p>
        </w:tc>
        <w:tc>
          <w:tcPr>
            <w:tcW w:w="397" w:type="dxa"/>
          </w:tcPr>
          <w:p w14:paraId="70E7473F" w14:textId="77777777" w:rsidR="00274B06" w:rsidRDefault="00983252" w:rsidP="001E5200">
            <w:pPr>
              <w:pStyle w:val="TableParagraph"/>
              <w:spacing w:before="8" w:line="160" w:lineRule="atLeast"/>
              <w:ind w:left="57" w:right="57"/>
              <w:jc w:val="both"/>
              <w:rPr>
                <w:sz w:val="12"/>
              </w:rPr>
            </w:pPr>
            <w:r>
              <w:rPr>
                <w:sz w:val="12"/>
              </w:rPr>
              <w:t>7</w:t>
            </w:r>
          </w:p>
        </w:tc>
        <w:tc>
          <w:tcPr>
            <w:tcW w:w="397" w:type="dxa"/>
          </w:tcPr>
          <w:p w14:paraId="73A53857" w14:textId="77777777" w:rsidR="00274B06" w:rsidRDefault="00983252" w:rsidP="001E5200">
            <w:pPr>
              <w:pStyle w:val="TableParagraph"/>
              <w:spacing w:before="8" w:line="160" w:lineRule="atLeast"/>
              <w:ind w:left="57" w:right="57"/>
              <w:jc w:val="both"/>
              <w:rPr>
                <w:sz w:val="12"/>
              </w:rPr>
            </w:pPr>
            <w:r>
              <w:rPr>
                <w:sz w:val="12"/>
              </w:rPr>
              <w:t>8</w:t>
            </w:r>
          </w:p>
        </w:tc>
        <w:tc>
          <w:tcPr>
            <w:tcW w:w="398" w:type="dxa"/>
            <w:gridSpan w:val="2"/>
          </w:tcPr>
          <w:p w14:paraId="246F5692" w14:textId="77777777" w:rsidR="00274B06" w:rsidRDefault="00983252" w:rsidP="001E5200">
            <w:pPr>
              <w:pStyle w:val="TableParagraph"/>
              <w:spacing w:before="8" w:line="160" w:lineRule="atLeast"/>
              <w:ind w:left="57" w:right="57"/>
              <w:jc w:val="both"/>
              <w:rPr>
                <w:sz w:val="12"/>
              </w:rPr>
            </w:pPr>
            <w:r>
              <w:rPr>
                <w:sz w:val="12"/>
              </w:rPr>
              <w:t>9</w:t>
            </w:r>
          </w:p>
        </w:tc>
        <w:tc>
          <w:tcPr>
            <w:tcW w:w="397" w:type="dxa"/>
          </w:tcPr>
          <w:p w14:paraId="5E58E758" w14:textId="77777777" w:rsidR="00274B06" w:rsidRDefault="00983252" w:rsidP="001E5200">
            <w:pPr>
              <w:pStyle w:val="TableParagraph"/>
              <w:spacing w:before="8" w:line="160" w:lineRule="atLeast"/>
              <w:ind w:left="57" w:right="57"/>
              <w:jc w:val="both"/>
              <w:rPr>
                <w:sz w:val="12"/>
              </w:rPr>
            </w:pPr>
            <w:r>
              <w:rPr>
                <w:sz w:val="12"/>
              </w:rPr>
              <w:t>10</w:t>
            </w:r>
          </w:p>
        </w:tc>
        <w:tc>
          <w:tcPr>
            <w:tcW w:w="397" w:type="dxa"/>
          </w:tcPr>
          <w:p w14:paraId="13AFFFAD" w14:textId="77777777" w:rsidR="00274B06" w:rsidRDefault="00983252" w:rsidP="001E5200">
            <w:pPr>
              <w:pStyle w:val="TableParagraph"/>
              <w:spacing w:before="8" w:line="160" w:lineRule="atLeast"/>
              <w:ind w:left="57" w:right="57"/>
              <w:jc w:val="both"/>
              <w:rPr>
                <w:sz w:val="12"/>
              </w:rPr>
            </w:pPr>
            <w:r>
              <w:rPr>
                <w:sz w:val="12"/>
              </w:rPr>
              <w:t>11</w:t>
            </w:r>
          </w:p>
        </w:tc>
        <w:tc>
          <w:tcPr>
            <w:tcW w:w="397" w:type="dxa"/>
          </w:tcPr>
          <w:p w14:paraId="61F0481E" w14:textId="77777777" w:rsidR="00274B06" w:rsidRDefault="00983252" w:rsidP="001E5200">
            <w:pPr>
              <w:pStyle w:val="TableParagraph"/>
              <w:spacing w:before="8" w:line="160" w:lineRule="atLeast"/>
              <w:ind w:left="57" w:right="57"/>
              <w:jc w:val="both"/>
              <w:rPr>
                <w:sz w:val="12"/>
              </w:rPr>
            </w:pPr>
            <w:r>
              <w:rPr>
                <w:sz w:val="12"/>
              </w:rPr>
              <w:t>12</w:t>
            </w:r>
          </w:p>
        </w:tc>
        <w:tc>
          <w:tcPr>
            <w:tcW w:w="397" w:type="dxa"/>
          </w:tcPr>
          <w:p w14:paraId="5A0B908C" w14:textId="77777777" w:rsidR="00274B06" w:rsidRDefault="00983252" w:rsidP="001E5200">
            <w:pPr>
              <w:pStyle w:val="TableParagraph"/>
              <w:spacing w:before="8" w:line="160" w:lineRule="atLeast"/>
              <w:ind w:left="57" w:right="57"/>
              <w:jc w:val="both"/>
              <w:rPr>
                <w:sz w:val="12"/>
              </w:rPr>
            </w:pPr>
            <w:r>
              <w:rPr>
                <w:sz w:val="12"/>
              </w:rPr>
              <w:t>13</w:t>
            </w:r>
          </w:p>
        </w:tc>
        <w:tc>
          <w:tcPr>
            <w:tcW w:w="397" w:type="dxa"/>
          </w:tcPr>
          <w:p w14:paraId="08B5290C" w14:textId="77777777" w:rsidR="00274B06" w:rsidRDefault="00983252" w:rsidP="001E5200">
            <w:pPr>
              <w:pStyle w:val="TableParagraph"/>
              <w:spacing w:before="8" w:line="160" w:lineRule="atLeast"/>
              <w:ind w:left="57" w:right="57"/>
              <w:jc w:val="both"/>
              <w:rPr>
                <w:sz w:val="12"/>
              </w:rPr>
            </w:pPr>
            <w:r>
              <w:rPr>
                <w:sz w:val="12"/>
              </w:rPr>
              <w:t>14</w:t>
            </w:r>
          </w:p>
        </w:tc>
        <w:tc>
          <w:tcPr>
            <w:tcW w:w="397" w:type="dxa"/>
          </w:tcPr>
          <w:p w14:paraId="28F47133" w14:textId="77777777" w:rsidR="00274B06" w:rsidRDefault="00983252" w:rsidP="001E5200">
            <w:pPr>
              <w:pStyle w:val="TableParagraph"/>
              <w:spacing w:before="8" w:line="160" w:lineRule="atLeast"/>
              <w:ind w:left="57" w:right="57"/>
              <w:jc w:val="both"/>
              <w:rPr>
                <w:sz w:val="12"/>
              </w:rPr>
            </w:pPr>
            <w:r>
              <w:rPr>
                <w:sz w:val="12"/>
              </w:rPr>
              <w:t>15</w:t>
            </w:r>
          </w:p>
        </w:tc>
        <w:tc>
          <w:tcPr>
            <w:tcW w:w="397" w:type="dxa"/>
          </w:tcPr>
          <w:p w14:paraId="44A78213" w14:textId="77777777" w:rsidR="00274B06" w:rsidRDefault="00983252" w:rsidP="001E5200">
            <w:pPr>
              <w:pStyle w:val="TableParagraph"/>
              <w:spacing w:before="8" w:line="160" w:lineRule="atLeast"/>
              <w:ind w:left="57" w:right="57"/>
              <w:jc w:val="both"/>
              <w:rPr>
                <w:sz w:val="12"/>
              </w:rPr>
            </w:pPr>
            <w:r>
              <w:rPr>
                <w:sz w:val="12"/>
              </w:rPr>
              <w:t>16</w:t>
            </w:r>
          </w:p>
        </w:tc>
        <w:tc>
          <w:tcPr>
            <w:tcW w:w="397" w:type="dxa"/>
          </w:tcPr>
          <w:p w14:paraId="6935F6DB" w14:textId="77777777" w:rsidR="00274B06" w:rsidRDefault="00983252" w:rsidP="001E5200">
            <w:pPr>
              <w:pStyle w:val="TableParagraph"/>
              <w:spacing w:before="8" w:line="160" w:lineRule="atLeast"/>
              <w:ind w:left="57" w:right="57"/>
              <w:jc w:val="both"/>
              <w:rPr>
                <w:sz w:val="12"/>
              </w:rPr>
            </w:pPr>
            <w:r>
              <w:rPr>
                <w:sz w:val="12"/>
              </w:rPr>
              <w:t>17</w:t>
            </w:r>
          </w:p>
        </w:tc>
      </w:tr>
      <w:tr w:rsidR="00274B06" w14:paraId="033D2C38" w14:textId="77777777">
        <w:trPr>
          <w:trHeight w:val="286"/>
        </w:trPr>
        <w:tc>
          <w:tcPr>
            <w:tcW w:w="3023" w:type="dxa"/>
            <w:vMerge/>
            <w:tcBorders>
              <w:top w:val="nil"/>
            </w:tcBorders>
          </w:tcPr>
          <w:p w14:paraId="3FD78B4B" w14:textId="77777777" w:rsidR="00274B06" w:rsidRDefault="00274B06" w:rsidP="001E5200">
            <w:pPr>
              <w:spacing w:before="8" w:line="160" w:lineRule="atLeast"/>
              <w:ind w:left="57" w:right="57"/>
              <w:jc w:val="both"/>
              <w:rPr>
                <w:sz w:val="2"/>
                <w:szCs w:val="2"/>
              </w:rPr>
            </w:pPr>
          </w:p>
        </w:tc>
        <w:tc>
          <w:tcPr>
            <w:tcW w:w="397" w:type="dxa"/>
          </w:tcPr>
          <w:p w14:paraId="4B0796AF" w14:textId="77777777" w:rsidR="00274B06" w:rsidRDefault="00983252" w:rsidP="001E5200">
            <w:pPr>
              <w:pStyle w:val="TableParagraph"/>
              <w:spacing w:before="8" w:line="160" w:lineRule="atLeast"/>
              <w:jc w:val="both"/>
              <w:rPr>
                <w:sz w:val="12"/>
              </w:rPr>
            </w:pPr>
            <w:r>
              <w:rPr>
                <w:sz w:val="12"/>
              </w:rPr>
              <w:t>1.2</w:t>
            </w:r>
          </w:p>
        </w:tc>
        <w:tc>
          <w:tcPr>
            <w:tcW w:w="397" w:type="dxa"/>
          </w:tcPr>
          <w:p w14:paraId="7D2C9AA0" w14:textId="77777777" w:rsidR="00274B06" w:rsidRDefault="00274B06" w:rsidP="001E5200">
            <w:pPr>
              <w:pStyle w:val="TableParagraph"/>
              <w:spacing w:before="8" w:line="160" w:lineRule="atLeast"/>
              <w:jc w:val="both"/>
              <w:rPr>
                <w:rFonts w:ascii="Times New Roman"/>
                <w:sz w:val="12"/>
              </w:rPr>
            </w:pPr>
          </w:p>
        </w:tc>
        <w:tc>
          <w:tcPr>
            <w:tcW w:w="397" w:type="dxa"/>
          </w:tcPr>
          <w:p w14:paraId="3334F146" w14:textId="77777777" w:rsidR="00274B06" w:rsidRDefault="00274B06" w:rsidP="001E5200">
            <w:pPr>
              <w:pStyle w:val="TableParagraph"/>
              <w:spacing w:before="8" w:line="160" w:lineRule="atLeast"/>
              <w:jc w:val="both"/>
              <w:rPr>
                <w:rFonts w:ascii="Times New Roman"/>
                <w:sz w:val="12"/>
              </w:rPr>
            </w:pPr>
          </w:p>
        </w:tc>
        <w:tc>
          <w:tcPr>
            <w:tcW w:w="397" w:type="dxa"/>
          </w:tcPr>
          <w:p w14:paraId="1118DBBB" w14:textId="77777777" w:rsidR="00274B06" w:rsidRDefault="00274B06" w:rsidP="001E5200">
            <w:pPr>
              <w:pStyle w:val="TableParagraph"/>
              <w:spacing w:before="8" w:line="160" w:lineRule="atLeast"/>
              <w:jc w:val="both"/>
              <w:rPr>
                <w:rFonts w:ascii="Times New Roman"/>
                <w:sz w:val="12"/>
              </w:rPr>
            </w:pPr>
          </w:p>
        </w:tc>
        <w:tc>
          <w:tcPr>
            <w:tcW w:w="397" w:type="dxa"/>
          </w:tcPr>
          <w:p w14:paraId="01B24B7C" w14:textId="77777777" w:rsidR="00274B06" w:rsidRDefault="00274B06" w:rsidP="001E5200">
            <w:pPr>
              <w:pStyle w:val="TableParagraph"/>
              <w:spacing w:before="8" w:line="160" w:lineRule="atLeast"/>
              <w:jc w:val="both"/>
              <w:rPr>
                <w:rFonts w:ascii="Times New Roman"/>
                <w:sz w:val="12"/>
              </w:rPr>
            </w:pPr>
          </w:p>
        </w:tc>
        <w:tc>
          <w:tcPr>
            <w:tcW w:w="397" w:type="dxa"/>
          </w:tcPr>
          <w:p w14:paraId="30069084" w14:textId="77777777" w:rsidR="00274B06" w:rsidRDefault="00274B06" w:rsidP="001E5200">
            <w:pPr>
              <w:pStyle w:val="TableParagraph"/>
              <w:spacing w:before="8" w:line="160" w:lineRule="atLeast"/>
              <w:jc w:val="both"/>
              <w:rPr>
                <w:rFonts w:ascii="Times New Roman"/>
                <w:sz w:val="12"/>
              </w:rPr>
            </w:pPr>
          </w:p>
        </w:tc>
        <w:tc>
          <w:tcPr>
            <w:tcW w:w="397" w:type="dxa"/>
          </w:tcPr>
          <w:p w14:paraId="06E2E1D7" w14:textId="77777777" w:rsidR="00274B06" w:rsidRDefault="00274B06" w:rsidP="001E5200">
            <w:pPr>
              <w:pStyle w:val="TableParagraph"/>
              <w:spacing w:before="8" w:line="160" w:lineRule="atLeast"/>
              <w:jc w:val="both"/>
              <w:rPr>
                <w:rFonts w:ascii="Times New Roman"/>
                <w:sz w:val="12"/>
              </w:rPr>
            </w:pPr>
          </w:p>
        </w:tc>
        <w:tc>
          <w:tcPr>
            <w:tcW w:w="397" w:type="dxa"/>
          </w:tcPr>
          <w:p w14:paraId="48FE9CF8" w14:textId="77777777" w:rsidR="00274B06" w:rsidRDefault="00983252" w:rsidP="001E5200">
            <w:pPr>
              <w:pStyle w:val="TableParagraph"/>
              <w:spacing w:before="8" w:line="160" w:lineRule="atLeast"/>
              <w:jc w:val="both"/>
              <w:rPr>
                <w:sz w:val="12"/>
              </w:rPr>
            </w:pPr>
            <w:r>
              <w:rPr>
                <w:sz w:val="12"/>
              </w:rPr>
              <w:t>8.5.2</w:t>
            </w:r>
          </w:p>
        </w:tc>
        <w:tc>
          <w:tcPr>
            <w:tcW w:w="398" w:type="dxa"/>
            <w:gridSpan w:val="2"/>
          </w:tcPr>
          <w:p w14:paraId="6AD8A1D8" w14:textId="77777777" w:rsidR="00274B06" w:rsidRDefault="00274B06" w:rsidP="001E5200">
            <w:pPr>
              <w:pStyle w:val="TableParagraph"/>
              <w:spacing w:before="8" w:line="160" w:lineRule="atLeast"/>
              <w:jc w:val="both"/>
              <w:rPr>
                <w:rFonts w:ascii="Times New Roman"/>
                <w:sz w:val="12"/>
              </w:rPr>
            </w:pPr>
          </w:p>
        </w:tc>
        <w:tc>
          <w:tcPr>
            <w:tcW w:w="397" w:type="dxa"/>
          </w:tcPr>
          <w:p w14:paraId="13C5CDD0" w14:textId="77777777" w:rsidR="00274B06" w:rsidRDefault="00274B06" w:rsidP="001E5200">
            <w:pPr>
              <w:pStyle w:val="TableParagraph"/>
              <w:spacing w:before="8" w:line="160" w:lineRule="atLeast"/>
              <w:jc w:val="both"/>
              <w:rPr>
                <w:rFonts w:ascii="Times New Roman"/>
                <w:sz w:val="12"/>
              </w:rPr>
            </w:pPr>
          </w:p>
        </w:tc>
        <w:tc>
          <w:tcPr>
            <w:tcW w:w="397" w:type="dxa"/>
          </w:tcPr>
          <w:p w14:paraId="26755F3C" w14:textId="77777777" w:rsidR="00274B06" w:rsidRDefault="00274B06" w:rsidP="001E5200">
            <w:pPr>
              <w:pStyle w:val="TableParagraph"/>
              <w:spacing w:before="8" w:line="160" w:lineRule="atLeast"/>
              <w:jc w:val="both"/>
              <w:rPr>
                <w:rFonts w:ascii="Times New Roman"/>
                <w:sz w:val="12"/>
              </w:rPr>
            </w:pPr>
          </w:p>
        </w:tc>
        <w:tc>
          <w:tcPr>
            <w:tcW w:w="397" w:type="dxa"/>
          </w:tcPr>
          <w:p w14:paraId="7FD33CE3" w14:textId="77777777" w:rsidR="00274B06" w:rsidRDefault="00274B06" w:rsidP="001E5200">
            <w:pPr>
              <w:pStyle w:val="TableParagraph"/>
              <w:spacing w:before="8" w:line="160" w:lineRule="atLeast"/>
              <w:jc w:val="both"/>
              <w:rPr>
                <w:rFonts w:ascii="Times New Roman"/>
                <w:sz w:val="12"/>
              </w:rPr>
            </w:pPr>
          </w:p>
        </w:tc>
        <w:tc>
          <w:tcPr>
            <w:tcW w:w="397" w:type="dxa"/>
          </w:tcPr>
          <w:p w14:paraId="65D3C43A" w14:textId="77777777" w:rsidR="00274B06" w:rsidRDefault="00274B06" w:rsidP="001E5200">
            <w:pPr>
              <w:pStyle w:val="TableParagraph"/>
              <w:spacing w:before="8" w:line="160" w:lineRule="atLeast"/>
              <w:jc w:val="both"/>
              <w:rPr>
                <w:rFonts w:ascii="Times New Roman"/>
                <w:sz w:val="12"/>
              </w:rPr>
            </w:pPr>
          </w:p>
        </w:tc>
        <w:tc>
          <w:tcPr>
            <w:tcW w:w="397" w:type="dxa"/>
          </w:tcPr>
          <w:p w14:paraId="081BD757" w14:textId="77777777" w:rsidR="00274B06" w:rsidRDefault="00274B06" w:rsidP="001E5200">
            <w:pPr>
              <w:pStyle w:val="TableParagraph"/>
              <w:spacing w:before="8" w:line="160" w:lineRule="atLeast"/>
              <w:jc w:val="both"/>
              <w:rPr>
                <w:rFonts w:ascii="Times New Roman"/>
                <w:sz w:val="12"/>
              </w:rPr>
            </w:pPr>
          </w:p>
        </w:tc>
        <w:tc>
          <w:tcPr>
            <w:tcW w:w="397" w:type="dxa"/>
          </w:tcPr>
          <w:p w14:paraId="2F20D828" w14:textId="77777777" w:rsidR="00274B06" w:rsidRDefault="00274B06" w:rsidP="001E5200">
            <w:pPr>
              <w:pStyle w:val="TableParagraph"/>
              <w:spacing w:before="8" w:line="160" w:lineRule="atLeast"/>
              <w:jc w:val="both"/>
              <w:rPr>
                <w:rFonts w:ascii="Times New Roman"/>
                <w:sz w:val="12"/>
              </w:rPr>
            </w:pPr>
          </w:p>
        </w:tc>
        <w:tc>
          <w:tcPr>
            <w:tcW w:w="397" w:type="dxa"/>
          </w:tcPr>
          <w:p w14:paraId="1A114F2D" w14:textId="77777777" w:rsidR="00274B06" w:rsidRDefault="00274B06" w:rsidP="001E5200">
            <w:pPr>
              <w:pStyle w:val="TableParagraph"/>
              <w:spacing w:before="8" w:line="160" w:lineRule="atLeast"/>
              <w:jc w:val="both"/>
              <w:rPr>
                <w:rFonts w:ascii="Times New Roman"/>
                <w:sz w:val="12"/>
              </w:rPr>
            </w:pPr>
          </w:p>
        </w:tc>
        <w:tc>
          <w:tcPr>
            <w:tcW w:w="397" w:type="dxa"/>
          </w:tcPr>
          <w:p w14:paraId="25172041" w14:textId="77777777" w:rsidR="00274B06" w:rsidRDefault="00274B06" w:rsidP="001E5200">
            <w:pPr>
              <w:pStyle w:val="TableParagraph"/>
              <w:spacing w:before="8" w:line="160" w:lineRule="atLeast"/>
              <w:jc w:val="both"/>
              <w:rPr>
                <w:rFonts w:ascii="Times New Roman"/>
                <w:sz w:val="12"/>
              </w:rPr>
            </w:pPr>
          </w:p>
        </w:tc>
      </w:tr>
      <w:tr w:rsidR="00274B06" w14:paraId="6F970974" w14:textId="77777777">
        <w:trPr>
          <w:trHeight w:val="349"/>
        </w:trPr>
        <w:tc>
          <w:tcPr>
            <w:tcW w:w="3023" w:type="dxa"/>
          </w:tcPr>
          <w:p w14:paraId="5CD60236" w14:textId="77777777" w:rsidR="00274B06" w:rsidRDefault="00983252" w:rsidP="001E5200">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91FAF5C" w14:textId="77777777" w:rsidR="00274B06" w:rsidRDefault="00983252" w:rsidP="001E5200">
            <w:pPr>
              <w:pStyle w:val="TableParagraph"/>
              <w:spacing w:before="8" w:line="160" w:lineRule="atLeast"/>
              <w:ind w:left="57" w:right="57"/>
              <w:jc w:val="both"/>
              <w:rPr>
                <w:sz w:val="12"/>
              </w:rPr>
            </w:pPr>
            <w:r>
              <w:rPr>
                <w:sz w:val="12"/>
              </w:rPr>
              <w:t>Ökonomie – Arbeit und Beschäftigung</w:t>
            </w:r>
          </w:p>
        </w:tc>
      </w:tr>
      <w:tr w:rsidR="00274B06" w14:paraId="4F7B49A7" w14:textId="77777777">
        <w:trPr>
          <w:trHeight w:val="349"/>
        </w:trPr>
        <w:tc>
          <w:tcPr>
            <w:tcW w:w="3023" w:type="dxa"/>
          </w:tcPr>
          <w:p w14:paraId="1052875A" w14:textId="77777777" w:rsidR="00274B06" w:rsidRDefault="00983252" w:rsidP="001E5200">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91F43DD" w14:textId="77777777" w:rsidR="00274B06" w:rsidRDefault="00983252" w:rsidP="001E5200">
            <w:pPr>
              <w:pStyle w:val="TableParagraph"/>
              <w:spacing w:before="8" w:line="160" w:lineRule="atLeast"/>
              <w:ind w:left="57" w:right="57"/>
              <w:jc w:val="both"/>
              <w:rPr>
                <w:sz w:val="12"/>
              </w:rPr>
            </w:pPr>
            <w:r>
              <w:rPr>
                <w:sz w:val="12"/>
              </w:rPr>
              <w:t>Inklusive Kommune, Familiengerechte Kommune</w:t>
            </w:r>
          </w:p>
        </w:tc>
      </w:tr>
      <w:tr w:rsidR="00274B06" w14:paraId="0003E86D" w14:textId="77777777">
        <w:trPr>
          <w:trHeight w:val="247"/>
        </w:trPr>
        <w:tc>
          <w:tcPr>
            <w:tcW w:w="3023" w:type="dxa"/>
          </w:tcPr>
          <w:p w14:paraId="47C579BD" w14:textId="77777777" w:rsidR="00274B06" w:rsidRDefault="00983252" w:rsidP="001E5200">
            <w:pPr>
              <w:pStyle w:val="TableParagraph"/>
              <w:spacing w:before="8" w:line="160" w:lineRule="atLeast"/>
              <w:ind w:left="57" w:right="57"/>
              <w:jc w:val="both"/>
              <w:rPr>
                <w:sz w:val="12"/>
              </w:rPr>
            </w:pPr>
            <w:r>
              <w:rPr>
                <w:sz w:val="12"/>
              </w:rPr>
              <w:t>Definition</w:t>
            </w:r>
          </w:p>
        </w:tc>
        <w:tc>
          <w:tcPr>
            <w:tcW w:w="6750" w:type="dxa"/>
            <w:gridSpan w:val="18"/>
          </w:tcPr>
          <w:p w14:paraId="7DDC1AFA" w14:textId="77777777" w:rsidR="00274B06" w:rsidRDefault="00983252" w:rsidP="001E5200">
            <w:pPr>
              <w:pStyle w:val="TableParagraph"/>
              <w:spacing w:before="8" w:line="160" w:lineRule="atLeast"/>
              <w:ind w:left="57" w:right="57"/>
              <w:jc w:val="both"/>
              <w:rPr>
                <w:sz w:val="12"/>
              </w:rPr>
            </w:pPr>
            <w:r>
              <w:rPr>
                <w:sz w:val="12"/>
              </w:rPr>
              <w:t>Verteilung des verfügbaren Äquivalenzeinkommens je Person mittels Gini-Koeffizient</w:t>
            </w:r>
          </w:p>
        </w:tc>
      </w:tr>
      <w:tr w:rsidR="00274B06" w14:paraId="10236ED0" w14:textId="77777777">
        <w:trPr>
          <w:trHeight w:val="1149"/>
        </w:trPr>
        <w:tc>
          <w:tcPr>
            <w:tcW w:w="3023" w:type="dxa"/>
          </w:tcPr>
          <w:p w14:paraId="30F85DF6" w14:textId="77777777" w:rsidR="00274B06" w:rsidRDefault="00983252" w:rsidP="001E5200">
            <w:pPr>
              <w:pStyle w:val="TableParagraph"/>
              <w:spacing w:before="8" w:line="160" w:lineRule="atLeast"/>
              <w:ind w:left="57" w:right="57"/>
              <w:jc w:val="both"/>
              <w:rPr>
                <w:sz w:val="12"/>
              </w:rPr>
            </w:pPr>
            <w:r>
              <w:rPr>
                <w:sz w:val="12"/>
              </w:rPr>
              <w:t>Nachhaltigkeitsrelevanz</w:t>
            </w:r>
          </w:p>
        </w:tc>
        <w:tc>
          <w:tcPr>
            <w:tcW w:w="6750" w:type="dxa"/>
            <w:gridSpan w:val="18"/>
          </w:tcPr>
          <w:p w14:paraId="43398155" w14:textId="4E846682" w:rsidR="00274B06" w:rsidRDefault="00983252" w:rsidP="001E5200">
            <w:pPr>
              <w:pStyle w:val="TableParagraph"/>
              <w:spacing w:before="8" w:line="160" w:lineRule="atLeast"/>
              <w:ind w:left="57" w:right="57"/>
              <w:jc w:val="both"/>
              <w:rPr>
                <w:sz w:val="12"/>
              </w:rPr>
            </w:pPr>
            <w:r>
              <w:rPr>
                <w:spacing w:val="2"/>
                <w:sz w:val="12"/>
              </w:rPr>
              <w:t xml:space="preserve">Der Gini-Koeffizient des </w:t>
            </w:r>
            <w:r>
              <w:rPr>
                <w:spacing w:val="3"/>
                <w:sz w:val="12"/>
              </w:rPr>
              <w:t xml:space="preserve">verfügbaren Äquivalenzeinkommens </w:t>
            </w:r>
            <w:r>
              <w:rPr>
                <w:spacing w:val="2"/>
                <w:sz w:val="12"/>
              </w:rPr>
              <w:t xml:space="preserve">nach </w:t>
            </w:r>
            <w:r>
              <w:rPr>
                <w:spacing w:val="3"/>
                <w:sz w:val="12"/>
              </w:rPr>
              <w:t xml:space="preserve">Sozialtransfers </w:t>
            </w:r>
            <w:r>
              <w:rPr>
                <w:spacing w:val="2"/>
                <w:sz w:val="12"/>
              </w:rPr>
              <w:t xml:space="preserve">ist </w:t>
            </w:r>
            <w:r>
              <w:rPr>
                <w:sz w:val="12"/>
              </w:rPr>
              <w:t xml:space="preserve">ein </w:t>
            </w:r>
            <w:r>
              <w:rPr>
                <w:spacing w:val="3"/>
                <w:sz w:val="12"/>
              </w:rPr>
              <w:t xml:space="preserve">statistisches Ungleichverteilungsmaß, welches Haushaltsgrößen </w:t>
            </w:r>
            <w:r>
              <w:rPr>
                <w:spacing w:val="2"/>
                <w:sz w:val="12"/>
              </w:rPr>
              <w:t xml:space="preserve">und </w:t>
            </w:r>
            <w:r>
              <w:rPr>
                <w:spacing w:val="3"/>
                <w:sz w:val="12"/>
              </w:rPr>
              <w:t xml:space="preserve">deren Zusammensetzung berücksichtigt. </w:t>
            </w:r>
            <w:r>
              <w:rPr>
                <w:spacing w:val="2"/>
                <w:sz w:val="12"/>
              </w:rPr>
              <w:t xml:space="preserve">Werden </w:t>
            </w:r>
            <w:r>
              <w:rPr>
                <w:spacing w:val="3"/>
                <w:sz w:val="12"/>
              </w:rPr>
              <w:t xml:space="preserve">Sozialtransfers, Steuern </w:t>
            </w:r>
            <w:r>
              <w:rPr>
                <w:spacing w:val="2"/>
                <w:sz w:val="12"/>
              </w:rPr>
              <w:t xml:space="preserve">und </w:t>
            </w:r>
            <w:r>
              <w:rPr>
                <w:spacing w:val="3"/>
                <w:sz w:val="12"/>
              </w:rPr>
              <w:t xml:space="preserve">andere </w:t>
            </w:r>
            <w:r>
              <w:rPr>
                <w:spacing w:val="2"/>
                <w:sz w:val="12"/>
              </w:rPr>
              <w:t xml:space="preserve">Abzüge </w:t>
            </w:r>
            <w:r>
              <w:rPr>
                <w:spacing w:val="3"/>
                <w:sz w:val="12"/>
              </w:rPr>
              <w:t xml:space="preserve">berücksichtigt, drückt </w:t>
            </w:r>
            <w:r>
              <w:rPr>
                <w:spacing w:val="2"/>
                <w:sz w:val="12"/>
              </w:rPr>
              <w:t xml:space="preserve">der </w:t>
            </w:r>
            <w:r>
              <w:rPr>
                <w:sz w:val="12"/>
              </w:rPr>
              <w:t xml:space="preserve">so </w:t>
            </w:r>
            <w:r>
              <w:rPr>
                <w:spacing w:val="3"/>
                <w:sz w:val="12"/>
              </w:rPr>
              <w:t xml:space="preserve">berechnete </w:t>
            </w:r>
            <w:r>
              <w:rPr>
                <w:spacing w:val="2"/>
                <w:sz w:val="12"/>
              </w:rPr>
              <w:t xml:space="preserve">Wert aus, </w:t>
            </w:r>
            <w:r>
              <w:rPr>
                <w:spacing w:val="3"/>
                <w:sz w:val="12"/>
              </w:rPr>
              <w:t xml:space="preserve">wieviel Einkommen </w:t>
            </w:r>
            <w:r>
              <w:rPr>
                <w:spacing w:val="2"/>
                <w:sz w:val="12"/>
              </w:rPr>
              <w:t xml:space="preserve">für </w:t>
            </w:r>
            <w:r>
              <w:rPr>
                <w:spacing w:val="3"/>
                <w:sz w:val="12"/>
              </w:rPr>
              <w:t xml:space="preserve">private </w:t>
            </w:r>
            <w:r>
              <w:rPr>
                <w:spacing w:val="2"/>
                <w:sz w:val="12"/>
              </w:rPr>
              <w:t>Konsument</w:t>
            </w:r>
            <w:r>
              <w:rPr>
                <w:spacing w:val="3"/>
                <w:sz w:val="12"/>
              </w:rPr>
              <w:t xml:space="preserve">scheidungen </w:t>
            </w:r>
            <w:r>
              <w:rPr>
                <w:spacing w:val="2"/>
                <w:sz w:val="12"/>
              </w:rPr>
              <w:t xml:space="preserve">sowie für </w:t>
            </w:r>
            <w:r>
              <w:rPr>
                <w:spacing w:val="3"/>
                <w:sz w:val="12"/>
              </w:rPr>
              <w:t xml:space="preserve">Sparen </w:t>
            </w:r>
            <w:r>
              <w:rPr>
                <w:sz w:val="12"/>
              </w:rPr>
              <w:t xml:space="preserve">zur </w:t>
            </w:r>
            <w:r>
              <w:rPr>
                <w:spacing w:val="2"/>
                <w:sz w:val="12"/>
              </w:rPr>
              <w:t xml:space="preserve">Verfügung </w:t>
            </w:r>
            <w:r>
              <w:rPr>
                <w:spacing w:val="3"/>
                <w:sz w:val="12"/>
              </w:rPr>
              <w:t xml:space="preserve">steht. </w:t>
            </w:r>
            <w:r>
              <w:rPr>
                <w:spacing w:val="2"/>
                <w:sz w:val="12"/>
              </w:rPr>
              <w:t xml:space="preserve">Die </w:t>
            </w:r>
            <w:r>
              <w:rPr>
                <w:spacing w:val="3"/>
                <w:sz w:val="12"/>
              </w:rPr>
              <w:t xml:space="preserve">dadurch fehlenden </w:t>
            </w:r>
            <w:r>
              <w:rPr>
                <w:spacing w:val="2"/>
                <w:sz w:val="12"/>
              </w:rPr>
              <w:t xml:space="preserve">Bildungs-, Sport- </w:t>
            </w:r>
            <w:r>
              <w:rPr>
                <w:spacing w:val="3"/>
                <w:sz w:val="12"/>
              </w:rPr>
              <w:t xml:space="preserve">oder Kulturaktivitäten haben Auswirkungen </w:t>
            </w:r>
            <w:r>
              <w:rPr>
                <w:spacing w:val="2"/>
                <w:sz w:val="12"/>
              </w:rPr>
              <w:t xml:space="preserve">auf </w:t>
            </w:r>
            <w:r>
              <w:rPr>
                <w:sz w:val="12"/>
              </w:rPr>
              <w:t xml:space="preserve">die </w:t>
            </w:r>
            <w:r>
              <w:rPr>
                <w:spacing w:val="3"/>
                <w:sz w:val="12"/>
              </w:rPr>
              <w:t xml:space="preserve">Realisierung </w:t>
            </w:r>
            <w:r>
              <w:rPr>
                <w:spacing w:val="2"/>
                <w:sz w:val="12"/>
              </w:rPr>
              <w:t xml:space="preserve">des Prinzips der </w:t>
            </w:r>
            <w:r>
              <w:rPr>
                <w:spacing w:val="3"/>
                <w:sz w:val="12"/>
              </w:rPr>
              <w:t xml:space="preserve">Generationengerechtigkeit, </w:t>
            </w:r>
            <w:r>
              <w:rPr>
                <w:sz w:val="12"/>
              </w:rPr>
              <w:t xml:space="preserve">da </w:t>
            </w:r>
            <w:r>
              <w:rPr>
                <w:spacing w:val="3"/>
                <w:sz w:val="12"/>
              </w:rPr>
              <w:t xml:space="preserve">heute determinierte ökonomische </w:t>
            </w:r>
            <w:r>
              <w:rPr>
                <w:spacing w:val="2"/>
                <w:sz w:val="12"/>
              </w:rPr>
              <w:t xml:space="preserve">Fakten und </w:t>
            </w:r>
            <w:r>
              <w:rPr>
                <w:spacing w:val="3"/>
                <w:sz w:val="12"/>
              </w:rPr>
              <w:t xml:space="preserve">mangelnde Spartätigkeiten weitreichende Konsequenzen </w:t>
            </w:r>
            <w:r>
              <w:rPr>
                <w:spacing w:val="2"/>
                <w:sz w:val="12"/>
              </w:rPr>
              <w:t xml:space="preserve">für </w:t>
            </w:r>
            <w:r>
              <w:rPr>
                <w:sz w:val="12"/>
              </w:rPr>
              <w:t xml:space="preserve">die </w:t>
            </w:r>
            <w:r>
              <w:rPr>
                <w:spacing w:val="2"/>
                <w:sz w:val="12"/>
              </w:rPr>
              <w:t xml:space="preserve">zukünftigen Teilhabemöglichkeiten </w:t>
            </w:r>
            <w:r>
              <w:rPr>
                <w:sz w:val="12"/>
              </w:rPr>
              <w:t xml:space="preserve">in </w:t>
            </w:r>
            <w:r>
              <w:rPr>
                <w:spacing w:val="3"/>
                <w:sz w:val="12"/>
              </w:rPr>
              <w:t xml:space="preserve">Wirtschaft, </w:t>
            </w:r>
            <w:r>
              <w:rPr>
                <w:spacing w:val="2"/>
                <w:sz w:val="12"/>
              </w:rPr>
              <w:t xml:space="preserve">Umwelt und </w:t>
            </w:r>
            <w:r>
              <w:rPr>
                <w:spacing w:val="3"/>
                <w:sz w:val="12"/>
              </w:rPr>
              <w:t>Gesellschaft haben.</w:t>
            </w:r>
          </w:p>
        </w:tc>
      </w:tr>
      <w:tr w:rsidR="00274B06" w14:paraId="30078D26" w14:textId="77777777">
        <w:trPr>
          <w:trHeight w:val="247"/>
        </w:trPr>
        <w:tc>
          <w:tcPr>
            <w:tcW w:w="3023" w:type="dxa"/>
            <w:vMerge w:val="restart"/>
          </w:tcPr>
          <w:p w14:paraId="3A5EE3F3" w14:textId="77777777" w:rsidR="00274B06" w:rsidRDefault="00983252" w:rsidP="001E5200">
            <w:pPr>
              <w:pStyle w:val="TableParagraph"/>
              <w:spacing w:before="8" w:line="160" w:lineRule="atLeast"/>
              <w:ind w:left="57" w:right="57"/>
              <w:jc w:val="both"/>
              <w:rPr>
                <w:sz w:val="12"/>
              </w:rPr>
            </w:pPr>
            <w:r>
              <w:rPr>
                <w:sz w:val="12"/>
              </w:rPr>
              <w:t>Herkunft</w:t>
            </w:r>
          </w:p>
        </w:tc>
        <w:tc>
          <w:tcPr>
            <w:tcW w:w="3375" w:type="dxa"/>
            <w:gridSpan w:val="9"/>
          </w:tcPr>
          <w:p w14:paraId="655BB891" w14:textId="77777777" w:rsidR="00274B06" w:rsidRDefault="00983252" w:rsidP="001E5200">
            <w:pPr>
              <w:pStyle w:val="TableParagraph"/>
              <w:spacing w:before="8" w:line="160" w:lineRule="atLeast"/>
              <w:ind w:left="57" w:right="57"/>
              <w:jc w:val="both"/>
              <w:rPr>
                <w:sz w:val="12"/>
              </w:rPr>
            </w:pPr>
            <w:r>
              <w:rPr>
                <w:sz w:val="12"/>
              </w:rPr>
              <w:t>Vereinte Nationen</w:t>
            </w:r>
          </w:p>
        </w:tc>
        <w:tc>
          <w:tcPr>
            <w:tcW w:w="3375" w:type="dxa"/>
            <w:gridSpan w:val="9"/>
          </w:tcPr>
          <w:p w14:paraId="0AC483F9" w14:textId="77777777" w:rsidR="00274B06" w:rsidRDefault="00983252" w:rsidP="001E5200">
            <w:pPr>
              <w:pStyle w:val="TableParagraph"/>
              <w:spacing w:before="8" w:line="160" w:lineRule="atLeast"/>
              <w:ind w:left="57" w:right="57"/>
              <w:jc w:val="both"/>
              <w:rPr>
                <w:sz w:val="12"/>
              </w:rPr>
            </w:pPr>
            <w:r>
              <w:rPr>
                <w:sz w:val="12"/>
              </w:rPr>
              <w:t>SDSN</w:t>
            </w:r>
          </w:p>
        </w:tc>
      </w:tr>
      <w:tr w:rsidR="00274B06" w14:paraId="5FA528EC" w14:textId="77777777">
        <w:trPr>
          <w:trHeight w:val="247"/>
        </w:trPr>
        <w:tc>
          <w:tcPr>
            <w:tcW w:w="3023" w:type="dxa"/>
            <w:vMerge/>
            <w:tcBorders>
              <w:top w:val="nil"/>
            </w:tcBorders>
          </w:tcPr>
          <w:p w14:paraId="2CBEAC4B" w14:textId="77777777" w:rsidR="00274B06" w:rsidRDefault="00274B06" w:rsidP="001E5200">
            <w:pPr>
              <w:spacing w:before="8" w:line="160" w:lineRule="atLeast"/>
              <w:ind w:left="57" w:right="57"/>
              <w:jc w:val="both"/>
              <w:rPr>
                <w:sz w:val="2"/>
                <w:szCs w:val="2"/>
              </w:rPr>
            </w:pPr>
          </w:p>
        </w:tc>
        <w:tc>
          <w:tcPr>
            <w:tcW w:w="3375" w:type="dxa"/>
            <w:gridSpan w:val="9"/>
          </w:tcPr>
          <w:p w14:paraId="29E489A5" w14:textId="77777777" w:rsidR="00274B06" w:rsidRDefault="00983252" w:rsidP="001E5200">
            <w:pPr>
              <w:pStyle w:val="TableParagraph"/>
              <w:spacing w:before="8" w:line="160" w:lineRule="atLeast"/>
              <w:ind w:left="57" w:right="57"/>
              <w:jc w:val="both"/>
              <w:rPr>
                <w:sz w:val="12"/>
              </w:rPr>
            </w:pPr>
            <w:r>
              <w:rPr>
                <w:sz w:val="12"/>
              </w:rPr>
              <w:t>Europäische Union</w:t>
            </w:r>
          </w:p>
        </w:tc>
        <w:tc>
          <w:tcPr>
            <w:tcW w:w="3375" w:type="dxa"/>
            <w:gridSpan w:val="9"/>
          </w:tcPr>
          <w:p w14:paraId="3F8154F6" w14:textId="77777777" w:rsidR="00274B06" w:rsidRDefault="00274B06" w:rsidP="001E5200">
            <w:pPr>
              <w:pStyle w:val="TableParagraph"/>
              <w:spacing w:before="8" w:line="160" w:lineRule="atLeast"/>
              <w:ind w:left="57" w:right="57"/>
              <w:jc w:val="both"/>
              <w:rPr>
                <w:rFonts w:ascii="Times New Roman"/>
                <w:sz w:val="12"/>
              </w:rPr>
            </w:pPr>
          </w:p>
        </w:tc>
      </w:tr>
      <w:tr w:rsidR="00274B06" w14:paraId="58DEB1EE" w14:textId="77777777">
        <w:trPr>
          <w:trHeight w:val="247"/>
        </w:trPr>
        <w:tc>
          <w:tcPr>
            <w:tcW w:w="3023" w:type="dxa"/>
            <w:vMerge/>
            <w:tcBorders>
              <w:top w:val="nil"/>
            </w:tcBorders>
          </w:tcPr>
          <w:p w14:paraId="5E1FD17B" w14:textId="77777777" w:rsidR="00274B06" w:rsidRDefault="00274B06" w:rsidP="001E5200">
            <w:pPr>
              <w:spacing w:before="8" w:line="160" w:lineRule="atLeast"/>
              <w:ind w:left="57" w:right="57"/>
              <w:jc w:val="both"/>
              <w:rPr>
                <w:sz w:val="2"/>
                <w:szCs w:val="2"/>
              </w:rPr>
            </w:pPr>
          </w:p>
        </w:tc>
        <w:tc>
          <w:tcPr>
            <w:tcW w:w="3375" w:type="dxa"/>
            <w:gridSpan w:val="9"/>
          </w:tcPr>
          <w:p w14:paraId="05B43D2B" w14:textId="77777777" w:rsidR="00274B06" w:rsidRDefault="00983252" w:rsidP="001E5200">
            <w:pPr>
              <w:pStyle w:val="TableParagraph"/>
              <w:spacing w:before="8" w:line="160" w:lineRule="atLeast"/>
              <w:ind w:left="57" w:right="57"/>
              <w:jc w:val="both"/>
              <w:rPr>
                <w:sz w:val="12"/>
              </w:rPr>
            </w:pPr>
            <w:r>
              <w:rPr>
                <w:sz w:val="12"/>
              </w:rPr>
              <w:t>Bund</w:t>
            </w:r>
          </w:p>
        </w:tc>
        <w:tc>
          <w:tcPr>
            <w:tcW w:w="3375" w:type="dxa"/>
            <w:gridSpan w:val="9"/>
          </w:tcPr>
          <w:p w14:paraId="6E9B5A28" w14:textId="77777777" w:rsidR="00274B06" w:rsidRDefault="00983252" w:rsidP="001E5200">
            <w:pPr>
              <w:pStyle w:val="TableParagraph"/>
              <w:spacing w:before="8" w:line="160" w:lineRule="atLeast"/>
              <w:ind w:left="57" w:right="57"/>
              <w:jc w:val="both"/>
              <w:rPr>
                <w:sz w:val="12"/>
              </w:rPr>
            </w:pPr>
            <w:r>
              <w:rPr>
                <w:sz w:val="12"/>
              </w:rPr>
              <w:t>DNS</w:t>
            </w:r>
          </w:p>
        </w:tc>
      </w:tr>
      <w:tr w:rsidR="00274B06" w14:paraId="4A1DC21B" w14:textId="77777777">
        <w:trPr>
          <w:trHeight w:val="247"/>
        </w:trPr>
        <w:tc>
          <w:tcPr>
            <w:tcW w:w="3023" w:type="dxa"/>
            <w:vMerge/>
            <w:tcBorders>
              <w:top w:val="nil"/>
            </w:tcBorders>
          </w:tcPr>
          <w:p w14:paraId="725CEBF9" w14:textId="77777777" w:rsidR="00274B06" w:rsidRDefault="00274B06" w:rsidP="001E5200">
            <w:pPr>
              <w:spacing w:before="8" w:line="160" w:lineRule="atLeast"/>
              <w:ind w:left="57" w:right="57"/>
              <w:jc w:val="both"/>
              <w:rPr>
                <w:sz w:val="2"/>
                <w:szCs w:val="2"/>
              </w:rPr>
            </w:pPr>
          </w:p>
        </w:tc>
        <w:tc>
          <w:tcPr>
            <w:tcW w:w="3375" w:type="dxa"/>
            <w:gridSpan w:val="9"/>
          </w:tcPr>
          <w:p w14:paraId="71D59A9A" w14:textId="77777777" w:rsidR="00274B06" w:rsidRDefault="00983252" w:rsidP="001E5200">
            <w:pPr>
              <w:pStyle w:val="TableParagraph"/>
              <w:spacing w:before="8" w:line="160" w:lineRule="atLeast"/>
              <w:ind w:left="57" w:right="57"/>
              <w:jc w:val="both"/>
              <w:rPr>
                <w:sz w:val="12"/>
              </w:rPr>
            </w:pPr>
            <w:r>
              <w:rPr>
                <w:sz w:val="12"/>
              </w:rPr>
              <w:t>Länder</w:t>
            </w:r>
          </w:p>
        </w:tc>
        <w:tc>
          <w:tcPr>
            <w:tcW w:w="3375" w:type="dxa"/>
            <w:gridSpan w:val="9"/>
          </w:tcPr>
          <w:p w14:paraId="2A98FC8F" w14:textId="77777777" w:rsidR="00274B06" w:rsidRDefault="00983252" w:rsidP="001E5200">
            <w:pPr>
              <w:pStyle w:val="TableParagraph"/>
              <w:spacing w:before="8" w:line="160" w:lineRule="atLeast"/>
              <w:ind w:left="57" w:right="57"/>
              <w:jc w:val="both"/>
              <w:rPr>
                <w:sz w:val="12"/>
              </w:rPr>
            </w:pPr>
            <w:r>
              <w:rPr>
                <w:sz w:val="12"/>
              </w:rPr>
              <w:t>NRW</w:t>
            </w:r>
          </w:p>
        </w:tc>
      </w:tr>
      <w:tr w:rsidR="00274B06" w14:paraId="54E0D166" w14:textId="77777777">
        <w:trPr>
          <w:trHeight w:val="247"/>
        </w:trPr>
        <w:tc>
          <w:tcPr>
            <w:tcW w:w="3023" w:type="dxa"/>
            <w:vMerge/>
            <w:tcBorders>
              <w:top w:val="nil"/>
            </w:tcBorders>
          </w:tcPr>
          <w:p w14:paraId="72AC5C93" w14:textId="77777777" w:rsidR="00274B06" w:rsidRDefault="00274B06" w:rsidP="001E5200">
            <w:pPr>
              <w:spacing w:before="8" w:line="160" w:lineRule="atLeast"/>
              <w:ind w:left="57" w:right="57"/>
              <w:jc w:val="both"/>
              <w:rPr>
                <w:sz w:val="2"/>
                <w:szCs w:val="2"/>
              </w:rPr>
            </w:pPr>
          </w:p>
        </w:tc>
        <w:tc>
          <w:tcPr>
            <w:tcW w:w="3375" w:type="dxa"/>
            <w:gridSpan w:val="9"/>
          </w:tcPr>
          <w:p w14:paraId="59685A47" w14:textId="77777777" w:rsidR="00274B06" w:rsidRDefault="00983252" w:rsidP="001E5200">
            <w:pPr>
              <w:pStyle w:val="TableParagraph"/>
              <w:spacing w:before="8" w:line="160" w:lineRule="atLeast"/>
              <w:ind w:left="57" w:right="57"/>
              <w:jc w:val="both"/>
              <w:rPr>
                <w:sz w:val="12"/>
              </w:rPr>
            </w:pPr>
            <w:r>
              <w:rPr>
                <w:sz w:val="12"/>
              </w:rPr>
              <w:t>Kommunen</w:t>
            </w:r>
          </w:p>
        </w:tc>
        <w:tc>
          <w:tcPr>
            <w:tcW w:w="3375" w:type="dxa"/>
            <w:gridSpan w:val="9"/>
          </w:tcPr>
          <w:p w14:paraId="135C3EC5" w14:textId="77777777" w:rsidR="00274B06" w:rsidRDefault="00983252" w:rsidP="001E5200">
            <w:pPr>
              <w:pStyle w:val="TableParagraph"/>
              <w:spacing w:before="8" w:line="160" w:lineRule="atLeast"/>
              <w:ind w:left="57" w:right="57"/>
              <w:jc w:val="both"/>
              <w:rPr>
                <w:sz w:val="12"/>
              </w:rPr>
            </w:pPr>
            <w:r>
              <w:rPr>
                <w:sz w:val="12"/>
              </w:rPr>
              <w:t>MoNaKo</w:t>
            </w:r>
          </w:p>
        </w:tc>
      </w:tr>
      <w:tr w:rsidR="00274B06" w14:paraId="35EB507E" w14:textId="77777777">
        <w:trPr>
          <w:trHeight w:val="1309"/>
        </w:trPr>
        <w:tc>
          <w:tcPr>
            <w:tcW w:w="3023" w:type="dxa"/>
          </w:tcPr>
          <w:p w14:paraId="4FCE1AFC" w14:textId="77777777" w:rsidR="00274B06" w:rsidRDefault="00983252" w:rsidP="001E5200">
            <w:pPr>
              <w:pStyle w:val="TableParagraph"/>
              <w:spacing w:before="8" w:line="160" w:lineRule="atLeast"/>
              <w:ind w:left="57" w:right="57"/>
              <w:jc w:val="both"/>
              <w:rPr>
                <w:sz w:val="12"/>
              </w:rPr>
            </w:pPr>
            <w:r>
              <w:rPr>
                <w:sz w:val="12"/>
              </w:rPr>
              <w:t>Validität</w:t>
            </w:r>
          </w:p>
        </w:tc>
        <w:tc>
          <w:tcPr>
            <w:tcW w:w="6750" w:type="dxa"/>
            <w:gridSpan w:val="18"/>
          </w:tcPr>
          <w:p w14:paraId="30EE02B9" w14:textId="42778BCC" w:rsidR="00274B06" w:rsidRDefault="00983252" w:rsidP="001E5200">
            <w:pPr>
              <w:pStyle w:val="TableParagraph"/>
              <w:spacing w:before="8" w:line="160" w:lineRule="atLeast"/>
              <w:ind w:left="57" w:right="57"/>
              <w:jc w:val="both"/>
              <w:rPr>
                <w:sz w:val="12"/>
              </w:rPr>
            </w:pPr>
            <w:r>
              <w:rPr>
                <w:spacing w:val="2"/>
                <w:sz w:val="12"/>
              </w:rPr>
              <w:t xml:space="preserve">Die </w:t>
            </w:r>
            <w:r>
              <w:rPr>
                <w:spacing w:val="3"/>
                <w:sz w:val="12"/>
              </w:rPr>
              <w:t xml:space="preserve">Berechnung </w:t>
            </w:r>
            <w:r>
              <w:rPr>
                <w:spacing w:val="2"/>
                <w:sz w:val="12"/>
              </w:rPr>
              <w:t xml:space="preserve">des </w:t>
            </w:r>
            <w:r>
              <w:rPr>
                <w:spacing w:val="3"/>
                <w:sz w:val="12"/>
              </w:rPr>
              <w:t xml:space="preserve">Gini-Äquivalenzeinkommens </w:t>
            </w:r>
            <w:r>
              <w:rPr>
                <w:spacing w:val="2"/>
                <w:sz w:val="12"/>
              </w:rPr>
              <w:t xml:space="preserve">nach </w:t>
            </w:r>
            <w:r>
              <w:rPr>
                <w:spacing w:val="3"/>
                <w:sz w:val="12"/>
              </w:rPr>
              <w:t xml:space="preserve">Sozialtransfers erfasst Ungleichheit </w:t>
            </w:r>
            <w:r>
              <w:rPr>
                <w:spacing w:val="2"/>
                <w:sz w:val="12"/>
              </w:rPr>
              <w:t xml:space="preserve">weitaus </w:t>
            </w:r>
            <w:r>
              <w:rPr>
                <w:spacing w:val="3"/>
                <w:sz w:val="12"/>
              </w:rPr>
              <w:t xml:space="preserve">präziser </w:t>
            </w:r>
            <w:r>
              <w:rPr>
                <w:sz w:val="12"/>
              </w:rPr>
              <w:t xml:space="preserve">als </w:t>
            </w:r>
            <w:r>
              <w:rPr>
                <w:spacing w:val="3"/>
                <w:sz w:val="12"/>
              </w:rPr>
              <w:t xml:space="preserve">ein   </w:t>
            </w:r>
            <w:r>
              <w:rPr>
                <w:spacing w:val="2"/>
                <w:sz w:val="12"/>
              </w:rPr>
              <w:t xml:space="preserve">rein </w:t>
            </w:r>
            <w:r>
              <w:rPr>
                <w:sz w:val="12"/>
              </w:rPr>
              <w:t xml:space="preserve">am </w:t>
            </w:r>
            <w:r>
              <w:rPr>
                <w:spacing w:val="3"/>
                <w:sz w:val="12"/>
              </w:rPr>
              <w:t xml:space="preserve">Einkommen orientiertes </w:t>
            </w:r>
            <w:r>
              <w:rPr>
                <w:spacing w:val="2"/>
                <w:sz w:val="12"/>
              </w:rPr>
              <w:t xml:space="preserve">Verteilungsmaß </w:t>
            </w:r>
            <w:r>
              <w:rPr>
                <w:sz w:val="12"/>
              </w:rPr>
              <w:t xml:space="preserve">– </w:t>
            </w:r>
            <w:r>
              <w:rPr>
                <w:spacing w:val="3"/>
                <w:sz w:val="12"/>
              </w:rPr>
              <w:t xml:space="preserve">insbesondere </w:t>
            </w:r>
            <w:r>
              <w:rPr>
                <w:spacing w:val="2"/>
                <w:sz w:val="12"/>
              </w:rPr>
              <w:t xml:space="preserve">für </w:t>
            </w:r>
            <w:r>
              <w:rPr>
                <w:spacing w:val="3"/>
                <w:sz w:val="12"/>
              </w:rPr>
              <w:t xml:space="preserve">Deutschland, </w:t>
            </w:r>
            <w:r>
              <w:rPr>
                <w:sz w:val="12"/>
              </w:rPr>
              <w:t xml:space="preserve">in </w:t>
            </w:r>
            <w:r>
              <w:rPr>
                <w:spacing w:val="2"/>
                <w:sz w:val="12"/>
              </w:rPr>
              <w:t xml:space="preserve">dem das </w:t>
            </w:r>
            <w:r>
              <w:rPr>
                <w:sz w:val="12"/>
              </w:rPr>
              <w:t xml:space="preserve">Steuer-, Transfer- </w:t>
            </w:r>
            <w:r>
              <w:rPr>
                <w:spacing w:val="2"/>
                <w:sz w:val="12"/>
              </w:rPr>
              <w:t xml:space="preserve">und </w:t>
            </w:r>
            <w:r>
              <w:rPr>
                <w:spacing w:val="3"/>
                <w:sz w:val="12"/>
              </w:rPr>
              <w:t xml:space="preserve">Rentensystem </w:t>
            </w:r>
            <w:r>
              <w:rPr>
                <w:sz w:val="12"/>
              </w:rPr>
              <w:t xml:space="preserve">die </w:t>
            </w:r>
            <w:r>
              <w:rPr>
                <w:spacing w:val="3"/>
                <w:sz w:val="12"/>
              </w:rPr>
              <w:t xml:space="preserve">Ungleichheit </w:t>
            </w:r>
            <w:r>
              <w:rPr>
                <w:spacing w:val="2"/>
                <w:sz w:val="12"/>
              </w:rPr>
              <w:t xml:space="preserve">der </w:t>
            </w:r>
            <w:r>
              <w:rPr>
                <w:spacing w:val="3"/>
                <w:sz w:val="12"/>
              </w:rPr>
              <w:t xml:space="preserve">Markteinkommen bereits erheblich reduziert. Dennoch </w:t>
            </w:r>
            <w:r>
              <w:rPr>
                <w:spacing w:val="2"/>
                <w:sz w:val="12"/>
              </w:rPr>
              <w:t xml:space="preserve">sind quantitative Indikatoren nur </w:t>
            </w:r>
            <w:r>
              <w:rPr>
                <w:spacing w:val="3"/>
                <w:sz w:val="12"/>
              </w:rPr>
              <w:t xml:space="preserve">bedingt aussagekräftig </w:t>
            </w:r>
            <w:r>
              <w:rPr>
                <w:spacing w:val="2"/>
                <w:sz w:val="12"/>
              </w:rPr>
              <w:t xml:space="preserve">hinsichtlich der </w:t>
            </w:r>
            <w:r>
              <w:rPr>
                <w:spacing w:val="3"/>
                <w:sz w:val="12"/>
              </w:rPr>
              <w:t xml:space="preserve">Realisierung </w:t>
            </w:r>
            <w:r>
              <w:rPr>
                <w:spacing w:val="2"/>
                <w:sz w:val="12"/>
              </w:rPr>
              <w:t xml:space="preserve">des Konzeptes </w:t>
            </w:r>
            <w:r>
              <w:rPr>
                <w:spacing w:val="3"/>
                <w:sz w:val="12"/>
              </w:rPr>
              <w:t xml:space="preserve">Gleichheit. </w:t>
            </w:r>
            <w:r>
              <w:rPr>
                <w:sz w:val="12"/>
              </w:rPr>
              <w:t xml:space="preserve">So </w:t>
            </w:r>
            <w:r>
              <w:rPr>
                <w:spacing w:val="2"/>
                <w:sz w:val="12"/>
              </w:rPr>
              <w:t xml:space="preserve">ist der Indikator </w:t>
            </w:r>
            <w:r>
              <w:rPr>
                <w:sz w:val="12"/>
              </w:rPr>
              <w:t xml:space="preserve">in </w:t>
            </w:r>
            <w:r>
              <w:rPr>
                <w:spacing w:val="3"/>
                <w:sz w:val="12"/>
              </w:rPr>
              <w:t xml:space="preserve">seiner jetzigen </w:t>
            </w:r>
            <w:r>
              <w:rPr>
                <w:spacing w:val="2"/>
                <w:sz w:val="12"/>
              </w:rPr>
              <w:t xml:space="preserve">Form anfällig für Verschiebungen des </w:t>
            </w:r>
            <w:r>
              <w:rPr>
                <w:spacing w:val="3"/>
                <w:sz w:val="12"/>
              </w:rPr>
              <w:t xml:space="preserve">Einkommensniveaus </w:t>
            </w:r>
            <w:r>
              <w:rPr>
                <w:spacing w:val="2"/>
                <w:sz w:val="12"/>
              </w:rPr>
              <w:t xml:space="preserve">und </w:t>
            </w:r>
            <w:r>
              <w:rPr>
                <w:spacing w:val="3"/>
                <w:sz w:val="12"/>
              </w:rPr>
              <w:t xml:space="preserve">demographische Veränderungen, ohne </w:t>
            </w:r>
            <w:r>
              <w:rPr>
                <w:spacing w:val="2"/>
                <w:sz w:val="12"/>
              </w:rPr>
              <w:t xml:space="preserve">eine Aussage über </w:t>
            </w:r>
            <w:r>
              <w:rPr>
                <w:sz w:val="12"/>
              </w:rPr>
              <w:t xml:space="preserve">die </w:t>
            </w:r>
            <w:r>
              <w:rPr>
                <w:spacing w:val="3"/>
                <w:sz w:val="12"/>
              </w:rPr>
              <w:t xml:space="preserve">tatsächlichen Lebensstandards zuzulassen. Zusätzlich </w:t>
            </w:r>
            <w:r>
              <w:rPr>
                <w:spacing w:val="2"/>
                <w:sz w:val="12"/>
              </w:rPr>
              <w:t xml:space="preserve">muss attestiert </w:t>
            </w:r>
            <w:r>
              <w:rPr>
                <w:spacing w:val="3"/>
                <w:sz w:val="12"/>
              </w:rPr>
              <w:t xml:space="preserve">werden, </w:t>
            </w:r>
            <w:r>
              <w:rPr>
                <w:spacing w:val="2"/>
                <w:sz w:val="12"/>
              </w:rPr>
              <w:t xml:space="preserve">dass Vermögen und </w:t>
            </w:r>
            <w:r>
              <w:rPr>
                <w:spacing w:val="3"/>
                <w:sz w:val="12"/>
              </w:rPr>
              <w:t xml:space="preserve">Kapitalerträge </w:t>
            </w:r>
            <w:r>
              <w:rPr>
                <w:spacing w:val="2"/>
                <w:sz w:val="12"/>
              </w:rPr>
              <w:t xml:space="preserve">(hier </w:t>
            </w:r>
            <w:r>
              <w:rPr>
                <w:spacing w:val="3"/>
                <w:sz w:val="12"/>
              </w:rPr>
              <w:t xml:space="preserve">bestehen </w:t>
            </w:r>
            <w:r>
              <w:rPr>
                <w:spacing w:val="2"/>
                <w:sz w:val="12"/>
              </w:rPr>
              <w:t xml:space="preserve">massive </w:t>
            </w:r>
            <w:r>
              <w:rPr>
                <w:spacing w:val="3"/>
                <w:sz w:val="12"/>
              </w:rPr>
              <w:t xml:space="preserve">Ungleichheiten </w:t>
            </w:r>
            <w:r>
              <w:rPr>
                <w:sz w:val="12"/>
              </w:rPr>
              <w:t xml:space="preserve">in </w:t>
            </w:r>
            <w:r>
              <w:rPr>
                <w:spacing w:val="3"/>
                <w:sz w:val="12"/>
              </w:rPr>
              <w:t xml:space="preserve">Deutschland) </w:t>
            </w:r>
            <w:r>
              <w:rPr>
                <w:spacing w:val="2"/>
                <w:sz w:val="12"/>
              </w:rPr>
              <w:t xml:space="preserve">nur </w:t>
            </w:r>
            <w:r>
              <w:rPr>
                <w:spacing w:val="3"/>
                <w:sz w:val="12"/>
              </w:rPr>
              <w:t xml:space="preserve">unzureichend erfasst werden. </w:t>
            </w:r>
            <w:r>
              <w:rPr>
                <w:sz w:val="12"/>
              </w:rPr>
              <w:t xml:space="preserve">Das </w:t>
            </w:r>
            <w:r>
              <w:rPr>
                <w:spacing w:val="3"/>
                <w:sz w:val="12"/>
              </w:rPr>
              <w:t xml:space="preserve">Unterziel </w:t>
            </w:r>
            <w:r>
              <w:rPr>
                <w:spacing w:val="2"/>
                <w:sz w:val="12"/>
              </w:rPr>
              <w:t xml:space="preserve">wird </w:t>
            </w:r>
            <w:r>
              <w:rPr>
                <w:spacing w:val="3"/>
                <w:sz w:val="12"/>
              </w:rPr>
              <w:t xml:space="preserve">jedoch </w:t>
            </w:r>
            <w:r>
              <w:rPr>
                <w:spacing w:val="2"/>
                <w:sz w:val="12"/>
              </w:rPr>
              <w:t>sinnvoll</w:t>
            </w:r>
            <w:r>
              <w:rPr>
                <w:spacing w:val="1"/>
                <w:sz w:val="12"/>
              </w:rPr>
              <w:t xml:space="preserve"> </w:t>
            </w:r>
            <w:r>
              <w:rPr>
                <w:spacing w:val="3"/>
                <w:sz w:val="12"/>
              </w:rPr>
              <w:t>abgebildet.</w:t>
            </w:r>
          </w:p>
        </w:tc>
      </w:tr>
      <w:tr w:rsidR="00274B06" w14:paraId="49D4BC9E" w14:textId="77777777">
        <w:trPr>
          <w:trHeight w:val="247"/>
        </w:trPr>
        <w:tc>
          <w:tcPr>
            <w:tcW w:w="3023" w:type="dxa"/>
            <w:vMerge w:val="restart"/>
          </w:tcPr>
          <w:p w14:paraId="1F7BD116" w14:textId="77777777" w:rsidR="00274B06" w:rsidRDefault="00983252" w:rsidP="001E5200">
            <w:pPr>
              <w:pStyle w:val="TableParagraph"/>
              <w:spacing w:before="8" w:line="160" w:lineRule="atLeast"/>
              <w:ind w:left="57" w:right="57"/>
              <w:jc w:val="both"/>
              <w:rPr>
                <w:sz w:val="12"/>
              </w:rPr>
            </w:pPr>
            <w:r>
              <w:rPr>
                <w:sz w:val="12"/>
              </w:rPr>
              <w:t>Funktion</w:t>
            </w:r>
          </w:p>
        </w:tc>
        <w:tc>
          <w:tcPr>
            <w:tcW w:w="3375" w:type="dxa"/>
            <w:gridSpan w:val="9"/>
          </w:tcPr>
          <w:p w14:paraId="6C10EE44" w14:textId="77777777" w:rsidR="00274B06" w:rsidRPr="00505D33" w:rsidRDefault="00983252" w:rsidP="001E5200">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0918629" w14:textId="77777777" w:rsidR="00274B06" w:rsidRDefault="00983252" w:rsidP="001E5200">
            <w:pPr>
              <w:pStyle w:val="TableParagraph"/>
              <w:spacing w:before="8" w:line="160" w:lineRule="atLeast"/>
              <w:ind w:left="57" w:right="57"/>
              <w:jc w:val="both"/>
              <w:rPr>
                <w:sz w:val="12"/>
              </w:rPr>
            </w:pPr>
            <w:r>
              <w:rPr>
                <w:sz w:val="12"/>
              </w:rPr>
              <w:t>x</w:t>
            </w:r>
          </w:p>
        </w:tc>
      </w:tr>
      <w:tr w:rsidR="00274B06" w14:paraId="0B275DEA" w14:textId="77777777">
        <w:trPr>
          <w:trHeight w:val="247"/>
        </w:trPr>
        <w:tc>
          <w:tcPr>
            <w:tcW w:w="3023" w:type="dxa"/>
            <w:vMerge/>
            <w:tcBorders>
              <w:top w:val="nil"/>
            </w:tcBorders>
          </w:tcPr>
          <w:p w14:paraId="0154DE8E" w14:textId="77777777" w:rsidR="00274B06" w:rsidRDefault="00274B06" w:rsidP="001E5200">
            <w:pPr>
              <w:spacing w:before="8" w:line="160" w:lineRule="atLeast"/>
              <w:ind w:left="57" w:right="57"/>
              <w:jc w:val="both"/>
              <w:rPr>
                <w:sz w:val="2"/>
                <w:szCs w:val="2"/>
              </w:rPr>
            </w:pPr>
          </w:p>
        </w:tc>
        <w:tc>
          <w:tcPr>
            <w:tcW w:w="3375" w:type="dxa"/>
            <w:gridSpan w:val="9"/>
          </w:tcPr>
          <w:p w14:paraId="2FEAA94E" w14:textId="77777777" w:rsidR="00274B06" w:rsidRDefault="00983252" w:rsidP="001E5200">
            <w:pPr>
              <w:pStyle w:val="TableParagraph"/>
              <w:spacing w:before="8" w:line="160" w:lineRule="atLeast"/>
              <w:ind w:left="57" w:right="57"/>
              <w:jc w:val="both"/>
              <w:rPr>
                <w:sz w:val="12"/>
              </w:rPr>
            </w:pPr>
            <w:r>
              <w:rPr>
                <w:sz w:val="12"/>
              </w:rPr>
              <w:t>Input-/Output-Indikator</w:t>
            </w:r>
          </w:p>
        </w:tc>
        <w:tc>
          <w:tcPr>
            <w:tcW w:w="3375" w:type="dxa"/>
            <w:gridSpan w:val="9"/>
          </w:tcPr>
          <w:p w14:paraId="586DE642" w14:textId="77777777" w:rsidR="00274B06" w:rsidRDefault="00274B06" w:rsidP="001E5200">
            <w:pPr>
              <w:pStyle w:val="TableParagraph"/>
              <w:spacing w:before="8" w:line="160" w:lineRule="atLeast"/>
              <w:ind w:left="57" w:right="57"/>
              <w:jc w:val="both"/>
              <w:rPr>
                <w:rFonts w:ascii="Times New Roman"/>
                <w:sz w:val="12"/>
              </w:rPr>
            </w:pPr>
          </w:p>
        </w:tc>
      </w:tr>
      <w:tr w:rsidR="00274B06" w14:paraId="1E10DC99" w14:textId="77777777">
        <w:trPr>
          <w:trHeight w:val="1149"/>
        </w:trPr>
        <w:tc>
          <w:tcPr>
            <w:tcW w:w="3023" w:type="dxa"/>
          </w:tcPr>
          <w:p w14:paraId="004A9368" w14:textId="77777777" w:rsidR="00274B06" w:rsidRDefault="00983252" w:rsidP="001E5200">
            <w:pPr>
              <w:pStyle w:val="TableParagraph"/>
              <w:spacing w:before="8" w:line="160" w:lineRule="atLeast"/>
              <w:ind w:left="57" w:right="57"/>
              <w:jc w:val="both"/>
              <w:rPr>
                <w:sz w:val="12"/>
              </w:rPr>
            </w:pPr>
            <w:r>
              <w:rPr>
                <w:sz w:val="12"/>
              </w:rPr>
              <w:t>Berechnung</w:t>
            </w:r>
          </w:p>
        </w:tc>
        <w:tc>
          <w:tcPr>
            <w:tcW w:w="6750" w:type="dxa"/>
            <w:gridSpan w:val="18"/>
          </w:tcPr>
          <w:p w14:paraId="4805B580" w14:textId="324198F3" w:rsidR="00274B06" w:rsidRDefault="00983252" w:rsidP="001E5200">
            <w:pPr>
              <w:pStyle w:val="TableParagraph"/>
              <w:spacing w:before="8" w:line="160" w:lineRule="atLeast"/>
              <w:ind w:left="57" w:right="57"/>
              <w:jc w:val="both"/>
              <w:rPr>
                <w:sz w:val="12"/>
              </w:rPr>
            </w:pPr>
            <w:r>
              <w:rPr>
                <w:spacing w:val="2"/>
                <w:sz w:val="12"/>
              </w:rPr>
              <w:t xml:space="preserve">Der Gini-Koeffizient ist </w:t>
            </w:r>
            <w:r>
              <w:rPr>
                <w:sz w:val="12"/>
              </w:rPr>
              <w:t xml:space="preserve">ein </w:t>
            </w:r>
            <w:r>
              <w:rPr>
                <w:spacing w:val="3"/>
                <w:sz w:val="12"/>
              </w:rPr>
              <w:t xml:space="preserve">statistisches Ungleichverteilungsmaß </w:t>
            </w:r>
            <w:r>
              <w:rPr>
                <w:sz w:val="12"/>
              </w:rPr>
              <w:t xml:space="preserve">mit </w:t>
            </w:r>
            <w:r>
              <w:rPr>
                <w:spacing w:val="2"/>
                <w:sz w:val="12"/>
              </w:rPr>
              <w:t xml:space="preserve">einem Wert </w:t>
            </w:r>
            <w:r>
              <w:rPr>
                <w:spacing w:val="3"/>
                <w:sz w:val="12"/>
              </w:rPr>
              <w:t xml:space="preserve">zwischen </w:t>
            </w:r>
            <w:r>
              <w:rPr>
                <w:sz w:val="12"/>
              </w:rPr>
              <w:t xml:space="preserve">0 </w:t>
            </w:r>
            <w:r>
              <w:rPr>
                <w:spacing w:val="2"/>
                <w:sz w:val="12"/>
              </w:rPr>
              <w:t xml:space="preserve">und </w:t>
            </w:r>
            <w:r>
              <w:rPr>
                <w:sz w:val="12"/>
              </w:rPr>
              <w:t xml:space="preserve">1. </w:t>
            </w:r>
            <w:r>
              <w:rPr>
                <w:spacing w:val="2"/>
                <w:sz w:val="12"/>
              </w:rPr>
              <w:t xml:space="preserve">Dabei </w:t>
            </w:r>
            <w:r>
              <w:rPr>
                <w:spacing w:val="3"/>
                <w:sz w:val="12"/>
              </w:rPr>
              <w:t>bedeutet</w:t>
            </w:r>
            <w:r w:rsidR="00D93CBB">
              <w:rPr>
                <w:spacing w:val="3"/>
                <w:sz w:val="12"/>
              </w:rPr>
              <w:t xml:space="preserve"> </w:t>
            </w:r>
            <w:r>
              <w:rPr>
                <w:spacing w:val="2"/>
                <w:sz w:val="12"/>
              </w:rPr>
              <w:t xml:space="preserve">der Wert </w:t>
            </w:r>
            <w:r>
              <w:rPr>
                <w:sz w:val="12"/>
              </w:rPr>
              <w:t xml:space="preserve">0, </w:t>
            </w:r>
            <w:r>
              <w:rPr>
                <w:spacing w:val="2"/>
                <w:sz w:val="12"/>
              </w:rPr>
              <w:t xml:space="preserve">dass jede </w:t>
            </w:r>
            <w:r>
              <w:rPr>
                <w:spacing w:val="3"/>
                <w:sz w:val="12"/>
              </w:rPr>
              <w:t xml:space="preserve">Person </w:t>
            </w:r>
            <w:r>
              <w:rPr>
                <w:spacing w:val="2"/>
                <w:sz w:val="12"/>
              </w:rPr>
              <w:t xml:space="preserve">über </w:t>
            </w:r>
            <w:r>
              <w:rPr>
                <w:spacing w:val="3"/>
                <w:sz w:val="12"/>
              </w:rPr>
              <w:t xml:space="preserve">exakt </w:t>
            </w:r>
            <w:r>
              <w:rPr>
                <w:spacing w:val="2"/>
                <w:sz w:val="12"/>
              </w:rPr>
              <w:t xml:space="preserve">das gleiche </w:t>
            </w:r>
            <w:r>
              <w:rPr>
                <w:spacing w:val="3"/>
                <w:sz w:val="12"/>
              </w:rPr>
              <w:t xml:space="preserve">Einkommen verfügt, während </w:t>
            </w:r>
            <w:r>
              <w:rPr>
                <w:spacing w:val="2"/>
                <w:sz w:val="12"/>
              </w:rPr>
              <w:t xml:space="preserve">der Wert </w:t>
            </w:r>
            <w:r>
              <w:rPr>
                <w:sz w:val="12"/>
              </w:rPr>
              <w:t xml:space="preserve">1 </w:t>
            </w:r>
            <w:r>
              <w:rPr>
                <w:spacing w:val="2"/>
                <w:sz w:val="12"/>
              </w:rPr>
              <w:t xml:space="preserve">dafür </w:t>
            </w:r>
            <w:r>
              <w:rPr>
                <w:spacing w:val="3"/>
                <w:sz w:val="12"/>
              </w:rPr>
              <w:t xml:space="preserve">steht, </w:t>
            </w:r>
            <w:r>
              <w:rPr>
                <w:spacing w:val="2"/>
                <w:sz w:val="12"/>
              </w:rPr>
              <w:t xml:space="preserve">dass nur eine einzige </w:t>
            </w:r>
            <w:r>
              <w:rPr>
                <w:spacing w:val="3"/>
                <w:sz w:val="12"/>
              </w:rPr>
              <w:t xml:space="preserve">Person </w:t>
            </w:r>
            <w:r>
              <w:rPr>
                <w:spacing w:val="2"/>
                <w:sz w:val="12"/>
              </w:rPr>
              <w:t xml:space="preserve">das </w:t>
            </w:r>
            <w:r>
              <w:rPr>
                <w:spacing w:val="3"/>
                <w:sz w:val="12"/>
              </w:rPr>
              <w:t xml:space="preserve">gesamte Einkommen </w:t>
            </w:r>
            <w:r>
              <w:rPr>
                <w:spacing w:val="2"/>
                <w:sz w:val="12"/>
              </w:rPr>
              <w:t xml:space="preserve">erhält und somit </w:t>
            </w:r>
            <w:r>
              <w:rPr>
                <w:sz w:val="12"/>
              </w:rPr>
              <w:t xml:space="preserve">die </w:t>
            </w:r>
            <w:r>
              <w:rPr>
                <w:spacing w:val="2"/>
                <w:sz w:val="12"/>
              </w:rPr>
              <w:t xml:space="preserve">Situation </w:t>
            </w:r>
            <w:r>
              <w:rPr>
                <w:sz w:val="12"/>
              </w:rPr>
              <w:t xml:space="preserve">mit </w:t>
            </w:r>
            <w:r>
              <w:rPr>
                <w:spacing w:val="3"/>
                <w:sz w:val="12"/>
              </w:rPr>
              <w:t xml:space="preserve">maximaler Ungleichverteilung angibt. </w:t>
            </w:r>
            <w:r>
              <w:rPr>
                <w:sz w:val="12"/>
              </w:rPr>
              <w:t xml:space="preserve">Das </w:t>
            </w:r>
            <w:r>
              <w:rPr>
                <w:spacing w:val="3"/>
                <w:sz w:val="12"/>
              </w:rPr>
              <w:t xml:space="preserve">Äquivalenzeinkommen </w:t>
            </w:r>
            <w:r>
              <w:rPr>
                <w:spacing w:val="2"/>
                <w:sz w:val="12"/>
              </w:rPr>
              <w:t xml:space="preserve">ist der </w:t>
            </w:r>
            <w:r>
              <w:rPr>
                <w:spacing w:val="3"/>
                <w:sz w:val="12"/>
              </w:rPr>
              <w:t xml:space="preserve">Wert, </w:t>
            </w:r>
            <w:r>
              <w:rPr>
                <w:spacing w:val="2"/>
                <w:sz w:val="12"/>
              </w:rPr>
              <w:t xml:space="preserve">der sich aus dem </w:t>
            </w:r>
            <w:r>
              <w:rPr>
                <w:spacing w:val="3"/>
                <w:sz w:val="12"/>
              </w:rPr>
              <w:t xml:space="preserve">Gesamteinkommen </w:t>
            </w:r>
            <w:r>
              <w:rPr>
                <w:spacing w:val="2"/>
                <w:sz w:val="12"/>
              </w:rPr>
              <w:t xml:space="preserve">eines </w:t>
            </w:r>
            <w:r>
              <w:rPr>
                <w:spacing w:val="3"/>
                <w:sz w:val="12"/>
              </w:rPr>
              <w:t xml:space="preserve">Haushalts </w:t>
            </w:r>
            <w:r>
              <w:rPr>
                <w:spacing w:val="2"/>
                <w:sz w:val="12"/>
              </w:rPr>
              <w:t xml:space="preserve">und der </w:t>
            </w:r>
            <w:r>
              <w:rPr>
                <w:spacing w:val="3"/>
                <w:sz w:val="12"/>
              </w:rPr>
              <w:t xml:space="preserve">Anzahl </w:t>
            </w:r>
            <w:r>
              <w:rPr>
                <w:spacing w:val="2"/>
                <w:sz w:val="12"/>
              </w:rPr>
              <w:t xml:space="preserve">und dem </w:t>
            </w:r>
            <w:r>
              <w:rPr>
                <w:spacing w:val="3"/>
                <w:sz w:val="12"/>
              </w:rPr>
              <w:t xml:space="preserve">Alter </w:t>
            </w:r>
            <w:r>
              <w:rPr>
                <w:spacing w:val="2"/>
                <w:sz w:val="12"/>
              </w:rPr>
              <w:t xml:space="preserve">der von </w:t>
            </w:r>
            <w:r>
              <w:rPr>
                <w:spacing w:val="3"/>
                <w:sz w:val="12"/>
              </w:rPr>
              <w:t xml:space="preserve">diesem Einkommen lebenden Personen ergibt. </w:t>
            </w:r>
            <w:r>
              <w:rPr>
                <w:spacing w:val="2"/>
                <w:sz w:val="12"/>
              </w:rPr>
              <w:t xml:space="preserve">Mithilfe einer </w:t>
            </w:r>
            <w:r>
              <w:rPr>
                <w:spacing w:val="3"/>
                <w:sz w:val="12"/>
              </w:rPr>
              <w:t xml:space="preserve">Äquivalenzskala </w:t>
            </w:r>
            <w:r>
              <w:rPr>
                <w:spacing w:val="2"/>
                <w:sz w:val="12"/>
              </w:rPr>
              <w:t xml:space="preserve">werden </w:t>
            </w:r>
            <w:r>
              <w:rPr>
                <w:sz w:val="12"/>
              </w:rPr>
              <w:t xml:space="preserve">die </w:t>
            </w:r>
            <w:r>
              <w:rPr>
                <w:spacing w:val="3"/>
                <w:sz w:val="12"/>
              </w:rPr>
              <w:t xml:space="preserve">Einkommen </w:t>
            </w:r>
            <w:r>
              <w:rPr>
                <w:spacing w:val="2"/>
                <w:sz w:val="12"/>
              </w:rPr>
              <w:t xml:space="preserve">nach </w:t>
            </w:r>
            <w:r>
              <w:rPr>
                <w:spacing w:val="3"/>
                <w:sz w:val="12"/>
              </w:rPr>
              <w:t xml:space="preserve">Haushaltsgröße </w:t>
            </w:r>
            <w:r>
              <w:rPr>
                <w:spacing w:val="2"/>
                <w:sz w:val="12"/>
              </w:rPr>
              <w:t xml:space="preserve">und </w:t>
            </w:r>
            <w:r>
              <w:rPr>
                <w:spacing w:val="3"/>
                <w:sz w:val="12"/>
              </w:rPr>
              <w:t xml:space="preserve">Zusammensetzung </w:t>
            </w:r>
            <w:r>
              <w:rPr>
                <w:spacing w:val="2"/>
                <w:sz w:val="12"/>
              </w:rPr>
              <w:t xml:space="preserve">gewichtet, </w:t>
            </w:r>
            <w:r>
              <w:rPr>
                <w:sz w:val="12"/>
              </w:rPr>
              <w:t xml:space="preserve">da </w:t>
            </w:r>
            <w:r>
              <w:rPr>
                <w:spacing w:val="2"/>
                <w:sz w:val="12"/>
              </w:rPr>
              <w:t xml:space="preserve">durch </w:t>
            </w:r>
            <w:r>
              <w:rPr>
                <w:sz w:val="12"/>
              </w:rPr>
              <w:t xml:space="preserve">die </w:t>
            </w:r>
            <w:r>
              <w:rPr>
                <w:spacing w:val="3"/>
                <w:sz w:val="12"/>
              </w:rPr>
              <w:t xml:space="preserve">gemeinsame Nutzung </w:t>
            </w:r>
            <w:r>
              <w:rPr>
                <w:spacing w:val="2"/>
                <w:sz w:val="12"/>
              </w:rPr>
              <w:t xml:space="preserve">von </w:t>
            </w:r>
            <w:r>
              <w:rPr>
                <w:spacing w:val="3"/>
                <w:sz w:val="12"/>
              </w:rPr>
              <w:t xml:space="preserve">Wohnraum </w:t>
            </w:r>
            <w:r>
              <w:rPr>
                <w:spacing w:val="2"/>
                <w:sz w:val="12"/>
              </w:rPr>
              <w:t>und Haus</w:t>
            </w:r>
            <w:r>
              <w:rPr>
                <w:spacing w:val="3"/>
                <w:sz w:val="12"/>
              </w:rPr>
              <w:t xml:space="preserve">haltsgeräten </w:t>
            </w:r>
            <w:r>
              <w:rPr>
                <w:spacing w:val="2"/>
                <w:sz w:val="12"/>
              </w:rPr>
              <w:t>Einspareffekte</w:t>
            </w:r>
            <w:r>
              <w:rPr>
                <w:spacing w:val="1"/>
                <w:sz w:val="12"/>
              </w:rPr>
              <w:t xml:space="preserve"> </w:t>
            </w:r>
            <w:r>
              <w:rPr>
                <w:spacing w:val="2"/>
                <w:sz w:val="12"/>
              </w:rPr>
              <w:t>auftreten.</w:t>
            </w:r>
          </w:p>
        </w:tc>
      </w:tr>
      <w:tr w:rsidR="00274B06" w14:paraId="14EE116C" w14:textId="77777777">
        <w:trPr>
          <w:trHeight w:val="247"/>
        </w:trPr>
        <w:tc>
          <w:tcPr>
            <w:tcW w:w="3023" w:type="dxa"/>
          </w:tcPr>
          <w:p w14:paraId="07EBAD6E" w14:textId="77777777" w:rsidR="00274B06" w:rsidRDefault="00983252" w:rsidP="001E5200">
            <w:pPr>
              <w:pStyle w:val="TableParagraph"/>
              <w:spacing w:before="8" w:line="160" w:lineRule="atLeast"/>
              <w:ind w:left="57" w:right="57"/>
              <w:jc w:val="both"/>
              <w:rPr>
                <w:sz w:val="12"/>
              </w:rPr>
            </w:pPr>
            <w:r>
              <w:rPr>
                <w:sz w:val="12"/>
              </w:rPr>
              <w:t>Einheit</w:t>
            </w:r>
          </w:p>
        </w:tc>
        <w:tc>
          <w:tcPr>
            <w:tcW w:w="6750" w:type="dxa"/>
            <w:gridSpan w:val="18"/>
          </w:tcPr>
          <w:p w14:paraId="77691240" w14:textId="77777777" w:rsidR="00274B06" w:rsidRDefault="00983252" w:rsidP="001E5200">
            <w:pPr>
              <w:pStyle w:val="TableParagraph"/>
              <w:spacing w:before="8" w:line="160" w:lineRule="atLeast"/>
              <w:ind w:left="57" w:right="57"/>
              <w:jc w:val="both"/>
              <w:rPr>
                <w:sz w:val="12"/>
              </w:rPr>
            </w:pPr>
            <w:r>
              <w:rPr>
                <w:sz w:val="12"/>
              </w:rPr>
              <w:t>Wert zwischen 0 und 1</w:t>
            </w:r>
          </w:p>
        </w:tc>
      </w:tr>
      <w:tr w:rsidR="00274B06" w14:paraId="780DE15C" w14:textId="77777777">
        <w:trPr>
          <w:trHeight w:val="247"/>
        </w:trPr>
        <w:tc>
          <w:tcPr>
            <w:tcW w:w="3023" w:type="dxa"/>
          </w:tcPr>
          <w:p w14:paraId="0C1F0C91" w14:textId="77777777" w:rsidR="00274B06" w:rsidRDefault="00983252" w:rsidP="001E5200">
            <w:pPr>
              <w:pStyle w:val="TableParagraph"/>
              <w:spacing w:before="8" w:line="160" w:lineRule="atLeast"/>
              <w:ind w:left="57" w:right="57"/>
              <w:jc w:val="both"/>
              <w:rPr>
                <w:sz w:val="12"/>
              </w:rPr>
            </w:pPr>
            <w:r>
              <w:rPr>
                <w:sz w:val="12"/>
              </w:rPr>
              <w:t>Aussage</w:t>
            </w:r>
          </w:p>
        </w:tc>
        <w:tc>
          <w:tcPr>
            <w:tcW w:w="6750" w:type="dxa"/>
            <w:gridSpan w:val="18"/>
          </w:tcPr>
          <w:p w14:paraId="1E31D039" w14:textId="77777777" w:rsidR="00274B06" w:rsidRDefault="00983252" w:rsidP="001E5200">
            <w:pPr>
              <w:pStyle w:val="TableParagraph"/>
              <w:spacing w:before="8" w:line="160" w:lineRule="atLeast"/>
              <w:ind w:left="57" w:right="57"/>
              <w:jc w:val="both"/>
              <w:rPr>
                <w:sz w:val="12"/>
              </w:rPr>
            </w:pPr>
            <w:r>
              <w:rPr>
                <w:sz w:val="12"/>
              </w:rPr>
              <w:t>Der Gini-Koeffizient nach Sozialtransfer beträgt x.</w:t>
            </w:r>
          </w:p>
        </w:tc>
      </w:tr>
      <w:tr w:rsidR="00274B06" w14:paraId="6899EE2A" w14:textId="77777777">
        <w:trPr>
          <w:trHeight w:val="247"/>
        </w:trPr>
        <w:tc>
          <w:tcPr>
            <w:tcW w:w="3023" w:type="dxa"/>
          </w:tcPr>
          <w:p w14:paraId="478B91A3" w14:textId="77777777" w:rsidR="00274B06" w:rsidRDefault="00983252" w:rsidP="001E5200">
            <w:pPr>
              <w:pStyle w:val="TableParagraph"/>
              <w:spacing w:before="8" w:line="160" w:lineRule="atLeast"/>
              <w:ind w:left="57" w:right="57"/>
              <w:jc w:val="both"/>
              <w:rPr>
                <w:sz w:val="12"/>
              </w:rPr>
            </w:pPr>
            <w:r>
              <w:rPr>
                <w:sz w:val="12"/>
              </w:rPr>
              <w:t>Indikatortyp</w:t>
            </w:r>
          </w:p>
        </w:tc>
        <w:tc>
          <w:tcPr>
            <w:tcW w:w="6750" w:type="dxa"/>
            <w:gridSpan w:val="18"/>
          </w:tcPr>
          <w:p w14:paraId="505F06EF" w14:textId="77777777" w:rsidR="00274B06" w:rsidRDefault="00983252" w:rsidP="001E5200">
            <w:pPr>
              <w:pStyle w:val="TableParagraph"/>
              <w:spacing w:before="8" w:line="160" w:lineRule="atLeast"/>
              <w:ind w:left="57" w:right="57"/>
              <w:jc w:val="both"/>
              <w:rPr>
                <w:sz w:val="12"/>
              </w:rPr>
            </w:pPr>
            <w:r>
              <w:rPr>
                <w:sz w:val="12"/>
              </w:rPr>
              <w:t>Typ II</w:t>
            </w:r>
          </w:p>
        </w:tc>
      </w:tr>
    </w:tbl>
    <w:p w14:paraId="7452BE4F" w14:textId="77777777" w:rsidR="00274B06" w:rsidRDefault="00274B06">
      <w:pPr>
        <w:rPr>
          <w:sz w:val="12"/>
        </w:rPr>
        <w:sectPr w:rsidR="00274B06">
          <w:pgSz w:w="11910" w:h="16840"/>
          <w:pgMar w:top="460" w:right="0" w:bottom="440" w:left="0" w:header="249" w:footer="260" w:gutter="0"/>
          <w:cols w:space="720"/>
        </w:sectPr>
      </w:pPr>
    </w:p>
    <w:p w14:paraId="255BE2F9" w14:textId="77777777" w:rsidR="00274B06" w:rsidRDefault="00274B06">
      <w:pPr>
        <w:pStyle w:val="Textkrper"/>
        <w:spacing w:before="7"/>
        <w:rPr>
          <w:rFonts w:ascii="Lato-Medium"/>
          <w:sz w:val="19"/>
        </w:rPr>
      </w:pPr>
    </w:p>
    <w:p w14:paraId="511F311D" w14:textId="69051130"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50012C5" wp14:editId="53A7D78D">
                <wp:extent cx="6210300" cy="544830"/>
                <wp:effectExtent l="9525" t="9525" r="9525" b="0"/>
                <wp:docPr id="489"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90" name="Line 56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5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1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492" name="Text Box 56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B5113" w14:textId="77777777" w:rsidR="009A53C0" w:rsidRDefault="009A53C0">
                              <w:pPr>
                                <w:tabs>
                                  <w:tab w:val="left" w:pos="850"/>
                                </w:tabs>
                                <w:spacing w:before="235" w:line="249" w:lineRule="auto"/>
                                <w:ind w:left="850" w:right="1940" w:hanging="851"/>
                                <w:rPr>
                                  <w:rFonts w:ascii="Lato-Medium" w:hAnsi="Lato-Medium"/>
                                  <w:sz w:val="24"/>
                                </w:rPr>
                              </w:pPr>
                              <w:r>
                                <w:rPr>
                                  <w:rFonts w:ascii="Lato-Medium" w:hAnsi="Lato-Medium"/>
                                  <w:color w:val="DF1683"/>
                                  <w:spacing w:val="-5"/>
                                  <w:sz w:val="24"/>
                                </w:rPr>
                                <w:t>4.10.4</w:t>
                              </w:r>
                              <w:r>
                                <w:rPr>
                                  <w:rFonts w:ascii="Lato-Medium" w:hAnsi="Lato-Medium"/>
                                  <w:color w:val="DF1683"/>
                                  <w:spacing w:val="-5"/>
                                  <w:sz w:val="24"/>
                                </w:rPr>
                                <w:tab/>
                              </w:r>
                              <w:r>
                                <w:rPr>
                                  <w:rFonts w:ascii="Lato-Medium" w:hAnsi="Lato-Medium"/>
                                  <w:color w:val="DF1683"/>
                                  <w:spacing w:val="2"/>
                                  <w:sz w:val="24"/>
                                </w:rPr>
                                <w:t xml:space="preserve">SDG </w:t>
                              </w:r>
                              <w:r>
                                <w:rPr>
                                  <w:rFonts w:ascii="Lato-Medium" w:hAnsi="Lato-Medium"/>
                                  <w:color w:val="DF1683"/>
                                  <w:spacing w:val="-3"/>
                                  <w:sz w:val="24"/>
                                </w:rPr>
                                <w:t xml:space="preserve">10 </w:t>
                              </w:r>
                              <w:r>
                                <w:rPr>
                                  <w:rFonts w:ascii="Lato-Medium" w:hAnsi="Lato-Medium"/>
                                  <w:color w:val="DF1683"/>
                                  <w:sz w:val="24"/>
                                </w:rPr>
                                <w:t xml:space="preserve">– Weniger </w:t>
                              </w:r>
                              <w:r>
                                <w:rPr>
                                  <w:rFonts w:ascii="Lato-Medium" w:hAnsi="Lato-Medium"/>
                                  <w:color w:val="DF1683"/>
                                  <w:spacing w:val="3"/>
                                  <w:sz w:val="24"/>
                                </w:rPr>
                                <w:t xml:space="preserve">Ungleichheiten </w:t>
                              </w:r>
                              <w:r>
                                <w:rPr>
                                  <w:rFonts w:ascii="Lato-Medium" w:hAnsi="Lato-Medium"/>
                                  <w:color w:val="DF1683"/>
                                  <w:sz w:val="24"/>
                                </w:rPr>
                                <w:t xml:space="preserve">– </w:t>
                              </w:r>
                              <w:r>
                                <w:rPr>
                                  <w:rFonts w:ascii="Lato-Medium" w:hAnsi="Lato-Medium"/>
                                  <w:color w:val="DF1683"/>
                                  <w:spacing w:val="3"/>
                                  <w:sz w:val="24"/>
                                </w:rPr>
                                <w:t xml:space="preserve">Projekte </w:t>
                              </w:r>
                              <w:r>
                                <w:rPr>
                                  <w:rFonts w:ascii="Lato-Medium" w:hAnsi="Lato-Medium"/>
                                  <w:color w:val="DF1683"/>
                                  <w:sz w:val="24"/>
                                </w:rPr>
                                <w:t xml:space="preserve">mit </w:t>
                              </w:r>
                              <w:r>
                                <w:rPr>
                                  <w:rFonts w:ascii="Lato-Medium" w:hAnsi="Lato-Medium"/>
                                  <w:color w:val="DF1683"/>
                                  <w:spacing w:val="3"/>
                                  <w:sz w:val="24"/>
                                </w:rPr>
                                <w:t xml:space="preserve">migrantischen Organisationen </w:t>
                              </w:r>
                              <w:r>
                                <w:rPr>
                                  <w:rFonts w:ascii="Lato-Medium" w:hAnsi="Lato-Medium"/>
                                  <w:color w:val="DF1683"/>
                                  <w:sz w:val="24"/>
                                </w:rPr>
                                <w:t>(Nr.</w:t>
                              </w:r>
                              <w:r>
                                <w:rPr>
                                  <w:rFonts w:ascii="Lato-Medium" w:hAnsi="Lato-Medium"/>
                                  <w:color w:val="DF1683"/>
                                  <w:spacing w:val="15"/>
                                  <w:sz w:val="24"/>
                                </w:rPr>
                                <w:t xml:space="preserve"> </w:t>
                              </w:r>
                              <w:r>
                                <w:rPr>
                                  <w:rFonts w:ascii="Lato-Medium" w:hAnsi="Lato-Medium"/>
                                  <w:color w:val="DF1683"/>
                                  <w:sz w:val="24"/>
                                </w:rPr>
                                <w:t>53)</w:t>
                              </w:r>
                            </w:p>
                          </w:txbxContent>
                        </wps:txbx>
                        <wps:bodyPr rot="0" vert="horz" wrap="square" lIns="0" tIns="0" rIns="0" bIns="0" anchor="t" anchorCtr="0" upright="1">
                          <a:noAutofit/>
                        </wps:bodyPr>
                      </wps:wsp>
                    </wpg:wgp>
                  </a:graphicData>
                </a:graphic>
              </wp:inline>
            </w:drawing>
          </mc:Choice>
          <mc:Fallback>
            <w:pict>
              <v:group w14:anchorId="250012C5" id="Group 560" o:spid="_x0000_s1426"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">
                <v:line id="Line 563" o:spid="_x0000_s142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" strokeweight=".25pt"/>
                <v:shape id="Picture 562" o:spid="_x0000_s1428" type="#_x0000_t75" style="position:absolute;left:891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">
                  <v:imagedata r:id="rId48" o:title=""/>
                </v:shape>
                <v:shape id="Text Box 561" o:spid="_x0000_s142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AEB5113" w14:textId="77777777" w:rsidR="009A53C0" w:rsidRDefault="009A53C0">
                        <w:pPr>
                          <w:tabs>
                            <w:tab w:val="left" w:pos="850"/>
                          </w:tabs>
                          <w:spacing w:before="235" w:line="249" w:lineRule="auto"/>
                          <w:ind w:left="850" w:right="1940" w:hanging="851"/>
                          <w:rPr>
                            <w:rFonts w:ascii="Lato-Medium" w:hAnsi="Lato-Medium"/>
                            <w:sz w:val="24"/>
                          </w:rPr>
                        </w:pPr>
                        <w:r>
                          <w:rPr>
                            <w:rFonts w:ascii="Lato-Medium" w:hAnsi="Lato-Medium"/>
                            <w:color w:val="DF1683"/>
                            <w:spacing w:val="-5"/>
                            <w:sz w:val="24"/>
                          </w:rPr>
                          <w:t>4.10.4</w:t>
                        </w:r>
                        <w:r>
                          <w:rPr>
                            <w:rFonts w:ascii="Lato-Medium" w:hAnsi="Lato-Medium"/>
                            <w:color w:val="DF1683"/>
                            <w:spacing w:val="-5"/>
                            <w:sz w:val="24"/>
                          </w:rPr>
                          <w:tab/>
                        </w:r>
                        <w:r>
                          <w:rPr>
                            <w:rFonts w:ascii="Lato-Medium" w:hAnsi="Lato-Medium"/>
                            <w:color w:val="DF1683"/>
                            <w:spacing w:val="2"/>
                            <w:sz w:val="24"/>
                          </w:rPr>
                          <w:t xml:space="preserve">SDG </w:t>
                        </w:r>
                        <w:r>
                          <w:rPr>
                            <w:rFonts w:ascii="Lato-Medium" w:hAnsi="Lato-Medium"/>
                            <w:color w:val="DF1683"/>
                            <w:spacing w:val="-3"/>
                            <w:sz w:val="24"/>
                          </w:rPr>
                          <w:t xml:space="preserve">10 </w:t>
                        </w:r>
                        <w:r>
                          <w:rPr>
                            <w:rFonts w:ascii="Lato-Medium" w:hAnsi="Lato-Medium"/>
                            <w:color w:val="DF1683"/>
                            <w:sz w:val="24"/>
                          </w:rPr>
                          <w:t xml:space="preserve">– Weniger </w:t>
                        </w:r>
                        <w:r>
                          <w:rPr>
                            <w:rFonts w:ascii="Lato-Medium" w:hAnsi="Lato-Medium"/>
                            <w:color w:val="DF1683"/>
                            <w:spacing w:val="3"/>
                            <w:sz w:val="24"/>
                          </w:rPr>
                          <w:t xml:space="preserve">Ungleichheiten </w:t>
                        </w:r>
                        <w:r>
                          <w:rPr>
                            <w:rFonts w:ascii="Lato-Medium" w:hAnsi="Lato-Medium"/>
                            <w:color w:val="DF1683"/>
                            <w:sz w:val="24"/>
                          </w:rPr>
                          <w:t xml:space="preserve">– </w:t>
                        </w:r>
                        <w:r>
                          <w:rPr>
                            <w:rFonts w:ascii="Lato-Medium" w:hAnsi="Lato-Medium"/>
                            <w:color w:val="DF1683"/>
                            <w:spacing w:val="3"/>
                            <w:sz w:val="24"/>
                          </w:rPr>
                          <w:t xml:space="preserve">Projekte </w:t>
                        </w:r>
                        <w:r>
                          <w:rPr>
                            <w:rFonts w:ascii="Lato-Medium" w:hAnsi="Lato-Medium"/>
                            <w:color w:val="DF1683"/>
                            <w:sz w:val="24"/>
                          </w:rPr>
                          <w:t xml:space="preserve">mit </w:t>
                        </w:r>
                        <w:r>
                          <w:rPr>
                            <w:rFonts w:ascii="Lato-Medium" w:hAnsi="Lato-Medium"/>
                            <w:color w:val="DF1683"/>
                            <w:spacing w:val="3"/>
                            <w:sz w:val="24"/>
                          </w:rPr>
                          <w:t xml:space="preserve">migrantischen Organisationen </w:t>
                        </w:r>
                        <w:r>
                          <w:rPr>
                            <w:rFonts w:ascii="Lato-Medium" w:hAnsi="Lato-Medium"/>
                            <w:color w:val="DF1683"/>
                            <w:sz w:val="24"/>
                          </w:rPr>
                          <w:t>(Nr.</w:t>
                        </w:r>
                        <w:r>
                          <w:rPr>
                            <w:rFonts w:ascii="Lato-Medium" w:hAnsi="Lato-Medium"/>
                            <w:color w:val="DF1683"/>
                            <w:spacing w:val="15"/>
                            <w:sz w:val="24"/>
                          </w:rPr>
                          <w:t xml:space="preserve"> </w:t>
                        </w:r>
                        <w:r>
                          <w:rPr>
                            <w:rFonts w:ascii="Lato-Medium" w:hAnsi="Lato-Medium"/>
                            <w:color w:val="DF1683"/>
                            <w:sz w:val="24"/>
                          </w:rPr>
                          <w:t>53)</w:t>
                        </w:r>
                      </w:p>
                    </w:txbxContent>
                  </v:textbox>
                </v:shape>
                <w10:anchorlock/>
              </v:group>
            </w:pict>
          </mc:Fallback>
        </mc:AlternateContent>
      </w:r>
    </w:p>
    <w:p w14:paraId="34AC0A64"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DFE4649" w14:textId="77777777">
        <w:trPr>
          <w:trHeight w:val="319"/>
        </w:trPr>
        <w:tc>
          <w:tcPr>
            <w:tcW w:w="3023" w:type="dxa"/>
            <w:shd w:val="clear" w:color="auto" w:fill="DF1683"/>
          </w:tcPr>
          <w:p w14:paraId="47176489" w14:textId="77777777" w:rsidR="00274B06" w:rsidRDefault="00983252" w:rsidP="00D93CB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6778BD2D" w14:textId="77777777" w:rsidR="00274B06" w:rsidRDefault="00983252" w:rsidP="00D93CBB">
            <w:pPr>
              <w:pStyle w:val="TableParagraph"/>
              <w:spacing w:before="8" w:line="160" w:lineRule="atLeast"/>
              <w:ind w:left="57" w:right="57"/>
              <w:jc w:val="both"/>
              <w:rPr>
                <w:rFonts w:ascii="Lato-Heavy"/>
                <w:b/>
                <w:sz w:val="14"/>
              </w:rPr>
            </w:pPr>
            <w:r>
              <w:rPr>
                <w:rFonts w:ascii="Lato-Heavy"/>
                <w:b/>
                <w:color w:val="FFFFFF"/>
                <w:sz w:val="14"/>
              </w:rPr>
              <w:t>Projekte mit migrantischen Organisationen</w:t>
            </w:r>
          </w:p>
        </w:tc>
      </w:tr>
      <w:tr w:rsidR="00274B06" w14:paraId="69E74F53" w14:textId="77777777">
        <w:trPr>
          <w:trHeight w:val="247"/>
        </w:trPr>
        <w:tc>
          <w:tcPr>
            <w:tcW w:w="3023" w:type="dxa"/>
          </w:tcPr>
          <w:p w14:paraId="3EDB1751" w14:textId="77777777" w:rsidR="00274B06" w:rsidRDefault="00983252" w:rsidP="00D93CBB">
            <w:pPr>
              <w:pStyle w:val="TableParagraph"/>
              <w:spacing w:before="8" w:line="160" w:lineRule="atLeast"/>
              <w:ind w:left="57" w:right="57"/>
              <w:jc w:val="both"/>
              <w:rPr>
                <w:sz w:val="12"/>
              </w:rPr>
            </w:pPr>
            <w:r>
              <w:rPr>
                <w:sz w:val="12"/>
              </w:rPr>
              <w:t>(Primäres) Ziel</w:t>
            </w:r>
          </w:p>
        </w:tc>
        <w:tc>
          <w:tcPr>
            <w:tcW w:w="6750" w:type="dxa"/>
            <w:gridSpan w:val="18"/>
          </w:tcPr>
          <w:p w14:paraId="761A4C20" w14:textId="77777777" w:rsidR="00274B06" w:rsidRDefault="00983252" w:rsidP="00D93CBB">
            <w:pPr>
              <w:pStyle w:val="TableParagraph"/>
              <w:spacing w:before="8" w:line="160" w:lineRule="atLeast"/>
              <w:ind w:left="57" w:right="57"/>
              <w:jc w:val="both"/>
              <w:rPr>
                <w:sz w:val="12"/>
              </w:rPr>
            </w:pPr>
            <w:r>
              <w:rPr>
                <w:sz w:val="12"/>
              </w:rPr>
              <w:t>Ungleichheiten in und zwischen Ländern verringern (SDG 10)</w:t>
            </w:r>
          </w:p>
        </w:tc>
      </w:tr>
      <w:tr w:rsidR="00274B06" w14:paraId="7E11706F" w14:textId="77777777">
        <w:trPr>
          <w:trHeight w:val="349"/>
        </w:trPr>
        <w:tc>
          <w:tcPr>
            <w:tcW w:w="3023" w:type="dxa"/>
          </w:tcPr>
          <w:p w14:paraId="69DB0BFA" w14:textId="77777777" w:rsidR="00274B06" w:rsidRDefault="00983252" w:rsidP="00D93CBB">
            <w:pPr>
              <w:pStyle w:val="TableParagraph"/>
              <w:spacing w:before="8" w:line="160" w:lineRule="atLeast"/>
              <w:ind w:left="57" w:right="57"/>
              <w:jc w:val="both"/>
              <w:rPr>
                <w:sz w:val="12"/>
              </w:rPr>
            </w:pPr>
            <w:r>
              <w:rPr>
                <w:sz w:val="12"/>
              </w:rPr>
              <w:t>(Primäres) Unterziel / Zielvorgabe</w:t>
            </w:r>
          </w:p>
        </w:tc>
        <w:tc>
          <w:tcPr>
            <w:tcW w:w="6750" w:type="dxa"/>
            <w:gridSpan w:val="18"/>
          </w:tcPr>
          <w:p w14:paraId="13675415" w14:textId="77777777" w:rsidR="00274B06" w:rsidRDefault="00983252" w:rsidP="00D93CBB">
            <w:pPr>
              <w:pStyle w:val="TableParagraph"/>
              <w:spacing w:before="8" w:line="160" w:lineRule="atLeast"/>
              <w:ind w:left="57" w:right="57"/>
              <w:jc w:val="both"/>
              <w:rPr>
                <w:sz w:val="12"/>
              </w:rPr>
            </w:pPr>
            <w:r>
              <w:rPr>
                <w:sz w:val="12"/>
              </w:rPr>
              <w:t>Eine geordnete, sichere, reguläre und verantwortungsvolle Migration und Mobilität von Menschen erleichtern, unter anderem durch die Anwendung einer planvollen und gut gesteuerten Migrationspolitik (SDG 10.7)</w:t>
            </w:r>
          </w:p>
        </w:tc>
      </w:tr>
      <w:tr w:rsidR="00274B06" w14:paraId="316AF984" w14:textId="77777777">
        <w:trPr>
          <w:trHeight w:val="247"/>
        </w:trPr>
        <w:tc>
          <w:tcPr>
            <w:tcW w:w="3023" w:type="dxa"/>
          </w:tcPr>
          <w:p w14:paraId="7E13451C" w14:textId="77777777" w:rsidR="00274B06" w:rsidRDefault="00983252" w:rsidP="00D93CBB">
            <w:pPr>
              <w:pStyle w:val="TableParagraph"/>
              <w:spacing w:before="8" w:line="160" w:lineRule="atLeast"/>
              <w:ind w:left="57" w:right="57"/>
              <w:jc w:val="both"/>
              <w:rPr>
                <w:sz w:val="12"/>
              </w:rPr>
            </w:pPr>
            <w:r>
              <w:rPr>
                <w:sz w:val="12"/>
              </w:rPr>
              <w:t>(Primäres) Teilziel</w:t>
            </w:r>
          </w:p>
        </w:tc>
        <w:tc>
          <w:tcPr>
            <w:tcW w:w="6750" w:type="dxa"/>
            <w:gridSpan w:val="18"/>
          </w:tcPr>
          <w:p w14:paraId="444F4DDD" w14:textId="77777777" w:rsidR="00274B06" w:rsidRDefault="00274B06" w:rsidP="00D93CBB">
            <w:pPr>
              <w:pStyle w:val="TableParagraph"/>
              <w:spacing w:before="8" w:line="160" w:lineRule="atLeast"/>
              <w:ind w:left="57" w:right="57"/>
              <w:jc w:val="both"/>
              <w:rPr>
                <w:rFonts w:ascii="Times New Roman"/>
                <w:sz w:val="12"/>
              </w:rPr>
            </w:pPr>
          </w:p>
        </w:tc>
      </w:tr>
      <w:tr w:rsidR="00274B06" w14:paraId="2240541C" w14:textId="77777777">
        <w:trPr>
          <w:trHeight w:val="247"/>
        </w:trPr>
        <w:tc>
          <w:tcPr>
            <w:tcW w:w="3023" w:type="dxa"/>
            <w:vMerge w:val="restart"/>
          </w:tcPr>
          <w:p w14:paraId="6FF31BCF" w14:textId="77777777" w:rsidR="00274B06" w:rsidRDefault="00983252" w:rsidP="00D93CBB">
            <w:pPr>
              <w:pStyle w:val="TableParagraph"/>
              <w:spacing w:before="8" w:line="160" w:lineRule="atLeast"/>
              <w:ind w:left="57" w:right="57"/>
              <w:jc w:val="both"/>
              <w:rPr>
                <w:sz w:val="12"/>
              </w:rPr>
            </w:pPr>
            <w:r>
              <w:rPr>
                <w:sz w:val="12"/>
              </w:rPr>
              <w:t>Bezug zu weiteren Zielen, Unter- und Teilzielen</w:t>
            </w:r>
          </w:p>
        </w:tc>
        <w:tc>
          <w:tcPr>
            <w:tcW w:w="397" w:type="dxa"/>
          </w:tcPr>
          <w:p w14:paraId="5C7ED2C0" w14:textId="77777777" w:rsidR="00274B06" w:rsidRDefault="00983252" w:rsidP="00D93CBB">
            <w:pPr>
              <w:pStyle w:val="TableParagraph"/>
              <w:spacing w:before="8" w:line="160" w:lineRule="atLeast"/>
              <w:ind w:left="57" w:right="57"/>
              <w:jc w:val="both"/>
              <w:rPr>
                <w:sz w:val="12"/>
              </w:rPr>
            </w:pPr>
            <w:r>
              <w:rPr>
                <w:sz w:val="12"/>
              </w:rPr>
              <w:t>1</w:t>
            </w:r>
          </w:p>
        </w:tc>
        <w:tc>
          <w:tcPr>
            <w:tcW w:w="397" w:type="dxa"/>
          </w:tcPr>
          <w:p w14:paraId="08680803" w14:textId="77777777" w:rsidR="00274B06" w:rsidRDefault="00983252" w:rsidP="00D93CBB">
            <w:pPr>
              <w:pStyle w:val="TableParagraph"/>
              <w:spacing w:before="8" w:line="160" w:lineRule="atLeast"/>
              <w:ind w:left="57" w:right="57"/>
              <w:jc w:val="both"/>
              <w:rPr>
                <w:sz w:val="12"/>
              </w:rPr>
            </w:pPr>
            <w:r>
              <w:rPr>
                <w:sz w:val="12"/>
              </w:rPr>
              <w:t>2</w:t>
            </w:r>
          </w:p>
        </w:tc>
        <w:tc>
          <w:tcPr>
            <w:tcW w:w="397" w:type="dxa"/>
          </w:tcPr>
          <w:p w14:paraId="1A082306" w14:textId="77777777" w:rsidR="00274B06" w:rsidRDefault="00983252" w:rsidP="00D93CBB">
            <w:pPr>
              <w:pStyle w:val="TableParagraph"/>
              <w:spacing w:before="8" w:line="160" w:lineRule="atLeast"/>
              <w:ind w:left="57" w:right="57"/>
              <w:jc w:val="both"/>
              <w:rPr>
                <w:sz w:val="12"/>
              </w:rPr>
            </w:pPr>
            <w:r>
              <w:rPr>
                <w:sz w:val="12"/>
              </w:rPr>
              <w:t>3</w:t>
            </w:r>
          </w:p>
        </w:tc>
        <w:tc>
          <w:tcPr>
            <w:tcW w:w="397" w:type="dxa"/>
          </w:tcPr>
          <w:p w14:paraId="45345F0B" w14:textId="77777777" w:rsidR="00274B06" w:rsidRDefault="00983252" w:rsidP="00D93CBB">
            <w:pPr>
              <w:pStyle w:val="TableParagraph"/>
              <w:spacing w:before="8" w:line="160" w:lineRule="atLeast"/>
              <w:ind w:left="57" w:right="57"/>
              <w:jc w:val="both"/>
              <w:rPr>
                <w:sz w:val="12"/>
              </w:rPr>
            </w:pPr>
            <w:r>
              <w:rPr>
                <w:sz w:val="12"/>
              </w:rPr>
              <w:t>4</w:t>
            </w:r>
          </w:p>
        </w:tc>
        <w:tc>
          <w:tcPr>
            <w:tcW w:w="397" w:type="dxa"/>
          </w:tcPr>
          <w:p w14:paraId="052EF5E0" w14:textId="77777777" w:rsidR="00274B06" w:rsidRDefault="00983252" w:rsidP="00D93CBB">
            <w:pPr>
              <w:pStyle w:val="TableParagraph"/>
              <w:spacing w:before="8" w:line="160" w:lineRule="atLeast"/>
              <w:ind w:left="57" w:right="57"/>
              <w:jc w:val="both"/>
              <w:rPr>
                <w:sz w:val="12"/>
              </w:rPr>
            </w:pPr>
            <w:r>
              <w:rPr>
                <w:sz w:val="12"/>
              </w:rPr>
              <w:t>5</w:t>
            </w:r>
          </w:p>
        </w:tc>
        <w:tc>
          <w:tcPr>
            <w:tcW w:w="397" w:type="dxa"/>
          </w:tcPr>
          <w:p w14:paraId="759B53C9" w14:textId="77777777" w:rsidR="00274B06" w:rsidRDefault="00983252" w:rsidP="00D93CBB">
            <w:pPr>
              <w:pStyle w:val="TableParagraph"/>
              <w:spacing w:before="8" w:line="160" w:lineRule="atLeast"/>
              <w:ind w:left="57" w:right="57"/>
              <w:jc w:val="both"/>
              <w:rPr>
                <w:sz w:val="12"/>
              </w:rPr>
            </w:pPr>
            <w:r>
              <w:rPr>
                <w:sz w:val="12"/>
              </w:rPr>
              <w:t>6</w:t>
            </w:r>
          </w:p>
        </w:tc>
        <w:tc>
          <w:tcPr>
            <w:tcW w:w="397" w:type="dxa"/>
          </w:tcPr>
          <w:p w14:paraId="62EA35D0" w14:textId="77777777" w:rsidR="00274B06" w:rsidRDefault="00983252" w:rsidP="00D93CBB">
            <w:pPr>
              <w:pStyle w:val="TableParagraph"/>
              <w:spacing w:before="8" w:line="160" w:lineRule="atLeast"/>
              <w:ind w:left="57" w:right="57"/>
              <w:jc w:val="both"/>
              <w:rPr>
                <w:sz w:val="12"/>
              </w:rPr>
            </w:pPr>
            <w:r>
              <w:rPr>
                <w:sz w:val="12"/>
              </w:rPr>
              <w:t>7</w:t>
            </w:r>
          </w:p>
        </w:tc>
        <w:tc>
          <w:tcPr>
            <w:tcW w:w="397" w:type="dxa"/>
          </w:tcPr>
          <w:p w14:paraId="4E1F46B3" w14:textId="77777777" w:rsidR="00274B06" w:rsidRDefault="00983252" w:rsidP="00D93CBB">
            <w:pPr>
              <w:pStyle w:val="TableParagraph"/>
              <w:spacing w:before="8" w:line="160" w:lineRule="atLeast"/>
              <w:ind w:left="57" w:right="57"/>
              <w:jc w:val="both"/>
              <w:rPr>
                <w:sz w:val="12"/>
              </w:rPr>
            </w:pPr>
            <w:r>
              <w:rPr>
                <w:sz w:val="12"/>
              </w:rPr>
              <w:t>8</w:t>
            </w:r>
          </w:p>
        </w:tc>
        <w:tc>
          <w:tcPr>
            <w:tcW w:w="398" w:type="dxa"/>
            <w:gridSpan w:val="2"/>
          </w:tcPr>
          <w:p w14:paraId="20E82E93" w14:textId="77777777" w:rsidR="00274B06" w:rsidRDefault="00983252" w:rsidP="00D93CBB">
            <w:pPr>
              <w:pStyle w:val="TableParagraph"/>
              <w:spacing w:before="8" w:line="160" w:lineRule="atLeast"/>
              <w:ind w:left="57" w:right="57"/>
              <w:jc w:val="both"/>
              <w:rPr>
                <w:sz w:val="12"/>
              </w:rPr>
            </w:pPr>
            <w:r>
              <w:rPr>
                <w:sz w:val="12"/>
              </w:rPr>
              <w:t>9</w:t>
            </w:r>
          </w:p>
        </w:tc>
        <w:tc>
          <w:tcPr>
            <w:tcW w:w="397" w:type="dxa"/>
          </w:tcPr>
          <w:p w14:paraId="064F8650" w14:textId="77777777" w:rsidR="00274B06" w:rsidRDefault="00983252" w:rsidP="00D93CBB">
            <w:pPr>
              <w:pStyle w:val="TableParagraph"/>
              <w:spacing w:before="8" w:line="160" w:lineRule="atLeast"/>
              <w:ind w:left="57" w:right="57"/>
              <w:jc w:val="both"/>
              <w:rPr>
                <w:sz w:val="12"/>
              </w:rPr>
            </w:pPr>
            <w:r>
              <w:rPr>
                <w:sz w:val="12"/>
              </w:rPr>
              <w:t>10</w:t>
            </w:r>
          </w:p>
        </w:tc>
        <w:tc>
          <w:tcPr>
            <w:tcW w:w="397" w:type="dxa"/>
          </w:tcPr>
          <w:p w14:paraId="33E0546D" w14:textId="77777777" w:rsidR="00274B06" w:rsidRDefault="00983252" w:rsidP="00D93CBB">
            <w:pPr>
              <w:pStyle w:val="TableParagraph"/>
              <w:spacing w:before="8" w:line="160" w:lineRule="atLeast"/>
              <w:ind w:left="57" w:right="57"/>
              <w:jc w:val="both"/>
              <w:rPr>
                <w:sz w:val="12"/>
              </w:rPr>
            </w:pPr>
            <w:r>
              <w:rPr>
                <w:sz w:val="12"/>
              </w:rPr>
              <w:t>11</w:t>
            </w:r>
          </w:p>
        </w:tc>
        <w:tc>
          <w:tcPr>
            <w:tcW w:w="397" w:type="dxa"/>
          </w:tcPr>
          <w:p w14:paraId="40139744" w14:textId="77777777" w:rsidR="00274B06" w:rsidRDefault="00983252" w:rsidP="00D93CBB">
            <w:pPr>
              <w:pStyle w:val="TableParagraph"/>
              <w:spacing w:before="8" w:line="160" w:lineRule="atLeast"/>
              <w:ind w:left="57" w:right="57"/>
              <w:jc w:val="both"/>
              <w:rPr>
                <w:sz w:val="12"/>
              </w:rPr>
            </w:pPr>
            <w:r>
              <w:rPr>
                <w:sz w:val="12"/>
              </w:rPr>
              <w:t>12</w:t>
            </w:r>
          </w:p>
        </w:tc>
        <w:tc>
          <w:tcPr>
            <w:tcW w:w="397" w:type="dxa"/>
          </w:tcPr>
          <w:p w14:paraId="4A9ED1FC" w14:textId="77777777" w:rsidR="00274B06" w:rsidRDefault="00983252" w:rsidP="00D93CBB">
            <w:pPr>
              <w:pStyle w:val="TableParagraph"/>
              <w:spacing w:before="8" w:line="160" w:lineRule="atLeast"/>
              <w:ind w:left="57" w:right="57"/>
              <w:jc w:val="both"/>
              <w:rPr>
                <w:sz w:val="12"/>
              </w:rPr>
            </w:pPr>
            <w:r>
              <w:rPr>
                <w:sz w:val="12"/>
              </w:rPr>
              <w:t>13</w:t>
            </w:r>
          </w:p>
        </w:tc>
        <w:tc>
          <w:tcPr>
            <w:tcW w:w="397" w:type="dxa"/>
          </w:tcPr>
          <w:p w14:paraId="49EA98EC" w14:textId="77777777" w:rsidR="00274B06" w:rsidRDefault="00983252" w:rsidP="00D93CBB">
            <w:pPr>
              <w:pStyle w:val="TableParagraph"/>
              <w:spacing w:before="8" w:line="160" w:lineRule="atLeast"/>
              <w:ind w:left="57" w:right="57"/>
              <w:jc w:val="both"/>
              <w:rPr>
                <w:sz w:val="12"/>
              </w:rPr>
            </w:pPr>
            <w:r>
              <w:rPr>
                <w:sz w:val="12"/>
              </w:rPr>
              <w:t>14</w:t>
            </w:r>
          </w:p>
        </w:tc>
        <w:tc>
          <w:tcPr>
            <w:tcW w:w="397" w:type="dxa"/>
          </w:tcPr>
          <w:p w14:paraId="47F9708C" w14:textId="77777777" w:rsidR="00274B06" w:rsidRDefault="00983252" w:rsidP="00D93CBB">
            <w:pPr>
              <w:pStyle w:val="TableParagraph"/>
              <w:spacing w:before="8" w:line="160" w:lineRule="atLeast"/>
              <w:ind w:left="57" w:right="57"/>
              <w:jc w:val="both"/>
              <w:rPr>
                <w:sz w:val="12"/>
              </w:rPr>
            </w:pPr>
            <w:r>
              <w:rPr>
                <w:sz w:val="12"/>
              </w:rPr>
              <w:t>15</w:t>
            </w:r>
          </w:p>
        </w:tc>
        <w:tc>
          <w:tcPr>
            <w:tcW w:w="397" w:type="dxa"/>
          </w:tcPr>
          <w:p w14:paraId="475F8A65" w14:textId="77777777" w:rsidR="00274B06" w:rsidRDefault="00983252" w:rsidP="00D93CBB">
            <w:pPr>
              <w:pStyle w:val="TableParagraph"/>
              <w:spacing w:before="8" w:line="160" w:lineRule="atLeast"/>
              <w:ind w:left="57" w:right="57"/>
              <w:jc w:val="both"/>
              <w:rPr>
                <w:sz w:val="12"/>
              </w:rPr>
            </w:pPr>
            <w:r>
              <w:rPr>
                <w:sz w:val="12"/>
              </w:rPr>
              <w:t>16</w:t>
            </w:r>
          </w:p>
        </w:tc>
        <w:tc>
          <w:tcPr>
            <w:tcW w:w="397" w:type="dxa"/>
          </w:tcPr>
          <w:p w14:paraId="374D0EDF" w14:textId="77777777" w:rsidR="00274B06" w:rsidRDefault="00983252" w:rsidP="00D93CBB">
            <w:pPr>
              <w:pStyle w:val="TableParagraph"/>
              <w:spacing w:before="8" w:line="160" w:lineRule="atLeast"/>
              <w:ind w:left="57" w:right="57"/>
              <w:jc w:val="both"/>
              <w:rPr>
                <w:sz w:val="12"/>
              </w:rPr>
            </w:pPr>
            <w:r>
              <w:rPr>
                <w:sz w:val="12"/>
              </w:rPr>
              <w:t>17</w:t>
            </w:r>
          </w:p>
        </w:tc>
      </w:tr>
      <w:tr w:rsidR="00274B06" w14:paraId="0A1D9E9A" w14:textId="77777777">
        <w:trPr>
          <w:trHeight w:val="286"/>
        </w:trPr>
        <w:tc>
          <w:tcPr>
            <w:tcW w:w="3023" w:type="dxa"/>
            <w:vMerge/>
            <w:tcBorders>
              <w:top w:val="nil"/>
            </w:tcBorders>
          </w:tcPr>
          <w:p w14:paraId="18E77A82" w14:textId="77777777" w:rsidR="00274B06" w:rsidRDefault="00274B06" w:rsidP="00D93CBB">
            <w:pPr>
              <w:spacing w:before="8" w:line="160" w:lineRule="atLeast"/>
              <w:ind w:left="57" w:right="57"/>
              <w:jc w:val="both"/>
              <w:rPr>
                <w:sz w:val="2"/>
                <w:szCs w:val="2"/>
              </w:rPr>
            </w:pPr>
          </w:p>
        </w:tc>
        <w:tc>
          <w:tcPr>
            <w:tcW w:w="397" w:type="dxa"/>
          </w:tcPr>
          <w:p w14:paraId="035399E2" w14:textId="77777777" w:rsidR="00274B06" w:rsidRDefault="00274B06" w:rsidP="00D93CBB">
            <w:pPr>
              <w:pStyle w:val="TableParagraph"/>
              <w:spacing w:before="8" w:line="160" w:lineRule="atLeast"/>
              <w:jc w:val="both"/>
              <w:rPr>
                <w:rFonts w:ascii="Times New Roman"/>
                <w:sz w:val="12"/>
              </w:rPr>
            </w:pPr>
          </w:p>
        </w:tc>
        <w:tc>
          <w:tcPr>
            <w:tcW w:w="397" w:type="dxa"/>
          </w:tcPr>
          <w:p w14:paraId="39431F9C" w14:textId="77777777" w:rsidR="00274B06" w:rsidRDefault="00274B06" w:rsidP="00D93CBB">
            <w:pPr>
              <w:pStyle w:val="TableParagraph"/>
              <w:spacing w:before="8" w:line="160" w:lineRule="atLeast"/>
              <w:jc w:val="both"/>
              <w:rPr>
                <w:rFonts w:ascii="Times New Roman"/>
                <w:sz w:val="12"/>
              </w:rPr>
            </w:pPr>
          </w:p>
        </w:tc>
        <w:tc>
          <w:tcPr>
            <w:tcW w:w="397" w:type="dxa"/>
          </w:tcPr>
          <w:p w14:paraId="5F207977" w14:textId="77777777" w:rsidR="00274B06" w:rsidRDefault="00274B06" w:rsidP="00D93CBB">
            <w:pPr>
              <w:pStyle w:val="TableParagraph"/>
              <w:spacing w:before="8" w:line="160" w:lineRule="atLeast"/>
              <w:jc w:val="both"/>
              <w:rPr>
                <w:rFonts w:ascii="Times New Roman"/>
                <w:sz w:val="12"/>
              </w:rPr>
            </w:pPr>
          </w:p>
        </w:tc>
        <w:tc>
          <w:tcPr>
            <w:tcW w:w="397" w:type="dxa"/>
          </w:tcPr>
          <w:p w14:paraId="7BE0BA3F" w14:textId="77777777" w:rsidR="00274B06" w:rsidRDefault="00274B06" w:rsidP="00D93CBB">
            <w:pPr>
              <w:pStyle w:val="TableParagraph"/>
              <w:spacing w:before="8" w:line="160" w:lineRule="atLeast"/>
              <w:jc w:val="both"/>
              <w:rPr>
                <w:rFonts w:ascii="Times New Roman"/>
                <w:sz w:val="12"/>
              </w:rPr>
            </w:pPr>
          </w:p>
        </w:tc>
        <w:tc>
          <w:tcPr>
            <w:tcW w:w="397" w:type="dxa"/>
          </w:tcPr>
          <w:p w14:paraId="7755F1ED" w14:textId="77777777" w:rsidR="00274B06" w:rsidRDefault="00274B06" w:rsidP="00D93CBB">
            <w:pPr>
              <w:pStyle w:val="TableParagraph"/>
              <w:spacing w:before="8" w:line="160" w:lineRule="atLeast"/>
              <w:jc w:val="both"/>
              <w:rPr>
                <w:rFonts w:ascii="Times New Roman"/>
                <w:sz w:val="12"/>
              </w:rPr>
            </w:pPr>
          </w:p>
        </w:tc>
        <w:tc>
          <w:tcPr>
            <w:tcW w:w="397" w:type="dxa"/>
          </w:tcPr>
          <w:p w14:paraId="372F18CB" w14:textId="77777777" w:rsidR="00274B06" w:rsidRDefault="00274B06" w:rsidP="00D93CBB">
            <w:pPr>
              <w:pStyle w:val="TableParagraph"/>
              <w:spacing w:before="8" w:line="160" w:lineRule="atLeast"/>
              <w:jc w:val="both"/>
              <w:rPr>
                <w:rFonts w:ascii="Times New Roman"/>
                <w:sz w:val="12"/>
              </w:rPr>
            </w:pPr>
          </w:p>
        </w:tc>
        <w:tc>
          <w:tcPr>
            <w:tcW w:w="397" w:type="dxa"/>
          </w:tcPr>
          <w:p w14:paraId="24D6FBCA" w14:textId="77777777" w:rsidR="00274B06" w:rsidRDefault="00274B06" w:rsidP="00D93CBB">
            <w:pPr>
              <w:pStyle w:val="TableParagraph"/>
              <w:spacing w:before="8" w:line="160" w:lineRule="atLeast"/>
              <w:jc w:val="both"/>
              <w:rPr>
                <w:rFonts w:ascii="Times New Roman"/>
                <w:sz w:val="12"/>
              </w:rPr>
            </w:pPr>
          </w:p>
        </w:tc>
        <w:tc>
          <w:tcPr>
            <w:tcW w:w="397" w:type="dxa"/>
          </w:tcPr>
          <w:p w14:paraId="66863844" w14:textId="77777777" w:rsidR="00274B06" w:rsidRDefault="00274B06" w:rsidP="00D93CBB">
            <w:pPr>
              <w:pStyle w:val="TableParagraph"/>
              <w:spacing w:before="8" w:line="160" w:lineRule="atLeast"/>
              <w:jc w:val="both"/>
              <w:rPr>
                <w:rFonts w:ascii="Times New Roman"/>
                <w:sz w:val="12"/>
              </w:rPr>
            </w:pPr>
          </w:p>
        </w:tc>
        <w:tc>
          <w:tcPr>
            <w:tcW w:w="398" w:type="dxa"/>
            <w:gridSpan w:val="2"/>
          </w:tcPr>
          <w:p w14:paraId="46297845" w14:textId="77777777" w:rsidR="00274B06" w:rsidRDefault="00274B06" w:rsidP="00D93CBB">
            <w:pPr>
              <w:pStyle w:val="TableParagraph"/>
              <w:spacing w:before="8" w:line="160" w:lineRule="atLeast"/>
              <w:jc w:val="both"/>
              <w:rPr>
                <w:rFonts w:ascii="Times New Roman"/>
                <w:sz w:val="12"/>
              </w:rPr>
            </w:pPr>
          </w:p>
        </w:tc>
        <w:tc>
          <w:tcPr>
            <w:tcW w:w="397" w:type="dxa"/>
          </w:tcPr>
          <w:p w14:paraId="3FF7DAAA" w14:textId="77777777" w:rsidR="00274B06" w:rsidRDefault="00274B06" w:rsidP="00D93CBB">
            <w:pPr>
              <w:pStyle w:val="TableParagraph"/>
              <w:spacing w:before="8" w:line="160" w:lineRule="atLeast"/>
              <w:jc w:val="both"/>
              <w:rPr>
                <w:rFonts w:ascii="Times New Roman"/>
                <w:sz w:val="12"/>
              </w:rPr>
            </w:pPr>
          </w:p>
        </w:tc>
        <w:tc>
          <w:tcPr>
            <w:tcW w:w="397" w:type="dxa"/>
          </w:tcPr>
          <w:p w14:paraId="228C7F4E" w14:textId="77777777" w:rsidR="00274B06" w:rsidRDefault="00274B06" w:rsidP="00D93CBB">
            <w:pPr>
              <w:pStyle w:val="TableParagraph"/>
              <w:spacing w:before="8" w:line="160" w:lineRule="atLeast"/>
              <w:jc w:val="both"/>
              <w:rPr>
                <w:rFonts w:ascii="Times New Roman"/>
                <w:sz w:val="12"/>
              </w:rPr>
            </w:pPr>
          </w:p>
        </w:tc>
        <w:tc>
          <w:tcPr>
            <w:tcW w:w="397" w:type="dxa"/>
          </w:tcPr>
          <w:p w14:paraId="02FC9B1F" w14:textId="77777777" w:rsidR="00274B06" w:rsidRDefault="00274B06" w:rsidP="00D93CBB">
            <w:pPr>
              <w:pStyle w:val="TableParagraph"/>
              <w:spacing w:before="8" w:line="160" w:lineRule="atLeast"/>
              <w:jc w:val="both"/>
              <w:rPr>
                <w:rFonts w:ascii="Times New Roman"/>
                <w:sz w:val="12"/>
              </w:rPr>
            </w:pPr>
          </w:p>
        </w:tc>
        <w:tc>
          <w:tcPr>
            <w:tcW w:w="397" w:type="dxa"/>
          </w:tcPr>
          <w:p w14:paraId="2FD7A830" w14:textId="77777777" w:rsidR="00274B06" w:rsidRDefault="00274B06" w:rsidP="00D93CBB">
            <w:pPr>
              <w:pStyle w:val="TableParagraph"/>
              <w:spacing w:before="8" w:line="160" w:lineRule="atLeast"/>
              <w:jc w:val="both"/>
              <w:rPr>
                <w:rFonts w:ascii="Times New Roman"/>
                <w:sz w:val="12"/>
              </w:rPr>
            </w:pPr>
          </w:p>
        </w:tc>
        <w:tc>
          <w:tcPr>
            <w:tcW w:w="397" w:type="dxa"/>
          </w:tcPr>
          <w:p w14:paraId="7F5C0E8E" w14:textId="77777777" w:rsidR="00274B06" w:rsidRDefault="00274B06" w:rsidP="00D93CBB">
            <w:pPr>
              <w:pStyle w:val="TableParagraph"/>
              <w:spacing w:before="8" w:line="160" w:lineRule="atLeast"/>
              <w:jc w:val="both"/>
              <w:rPr>
                <w:rFonts w:ascii="Times New Roman"/>
                <w:sz w:val="12"/>
              </w:rPr>
            </w:pPr>
          </w:p>
        </w:tc>
        <w:tc>
          <w:tcPr>
            <w:tcW w:w="397" w:type="dxa"/>
          </w:tcPr>
          <w:p w14:paraId="09A75B9E" w14:textId="77777777" w:rsidR="00274B06" w:rsidRDefault="00274B06" w:rsidP="00D93CBB">
            <w:pPr>
              <w:pStyle w:val="TableParagraph"/>
              <w:spacing w:before="8" w:line="160" w:lineRule="atLeast"/>
              <w:jc w:val="both"/>
              <w:rPr>
                <w:rFonts w:ascii="Times New Roman"/>
                <w:sz w:val="12"/>
              </w:rPr>
            </w:pPr>
          </w:p>
        </w:tc>
        <w:tc>
          <w:tcPr>
            <w:tcW w:w="397" w:type="dxa"/>
          </w:tcPr>
          <w:p w14:paraId="747283F4" w14:textId="77777777" w:rsidR="00274B06" w:rsidRDefault="00274B06" w:rsidP="00D93CBB">
            <w:pPr>
              <w:pStyle w:val="TableParagraph"/>
              <w:spacing w:before="8" w:line="160" w:lineRule="atLeast"/>
              <w:jc w:val="both"/>
              <w:rPr>
                <w:rFonts w:ascii="Times New Roman"/>
                <w:sz w:val="12"/>
              </w:rPr>
            </w:pPr>
          </w:p>
        </w:tc>
        <w:tc>
          <w:tcPr>
            <w:tcW w:w="397" w:type="dxa"/>
          </w:tcPr>
          <w:p w14:paraId="683D1363" w14:textId="77777777" w:rsidR="00274B06" w:rsidRDefault="00274B06" w:rsidP="00D93CBB">
            <w:pPr>
              <w:pStyle w:val="TableParagraph"/>
              <w:spacing w:before="8" w:line="160" w:lineRule="atLeast"/>
              <w:jc w:val="both"/>
              <w:rPr>
                <w:rFonts w:ascii="Times New Roman"/>
                <w:sz w:val="12"/>
              </w:rPr>
            </w:pPr>
          </w:p>
        </w:tc>
      </w:tr>
      <w:tr w:rsidR="00274B06" w14:paraId="715CB2B5" w14:textId="77777777">
        <w:trPr>
          <w:trHeight w:val="349"/>
        </w:trPr>
        <w:tc>
          <w:tcPr>
            <w:tcW w:w="3023" w:type="dxa"/>
          </w:tcPr>
          <w:p w14:paraId="2D5A210F" w14:textId="77777777" w:rsidR="00274B06" w:rsidRDefault="00983252" w:rsidP="00D93CB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5B30F3E" w14:textId="77777777" w:rsidR="00274B06" w:rsidRDefault="00983252" w:rsidP="00D93CBB">
            <w:pPr>
              <w:pStyle w:val="TableParagraph"/>
              <w:spacing w:before="8" w:line="160" w:lineRule="atLeast"/>
              <w:ind w:left="57" w:right="57"/>
              <w:jc w:val="both"/>
              <w:rPr>
                <w:sz w:val="12"/>
              </w:rPr>
            </w:pPr>
            <w:r>
              <w:rPr>
                <w:sz w:val="12"/>
              </w:rPr>
              <w:t>Governance – Eine-Welt-Engagement</w:t>
            </w:r>
          </w:p>
        </w:tc>
      </w:tr>
      <w:tr w:rsidR="00274B06" w14:paraId="34B5124C" w14:textId="77777777">
        <w:trPr>
          <w:trHeight w:val="349"/>
        </w:trPr>
        <w:tc>
          <w:tcPr>
            <w:tcW w:w="3023" w:type="dxa"/>
          </w:tcPr>
          <w:p w14:paraId="0C40CD42" w14:textId="77777777" w:rsidR="00274B06" w:rsidRDefault="00983252" w:rsidP="00D93CB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D0F0810" w14:textId="77777777" w:rsidR="00274B06" w:rsidRDefault="00983252" w:rsidP="00D93CBB">
            <w:pPr>
              <w:pStyle w:val="TableParagraph"/>
              <w:spacing w:before="8" w:line="160" w:lineRule="atLeast"/>
              <w:ind w:left="57" w:right="57"/>
              <w:jc w:val="both"/>
              <w:rPr>
                <w:sz w:val="12"/>
              </w:rPr>
            </w:pPr>
            <w:r>
              <w:rPr>
                <w:sz w:val="12"/>
              </w:rPr>
              <w:t>Weltoffene Kommune</w:t>
            </w:r>
          </w:p>
        </w:tc>
      </w:tr>
      <w:tr w:rsidR="00274B06" w14:paraId="3B613013" w14:textId="77777777">
        <w:trPr>
          <w:trHeight w:val="349"/>
        </w:trPr>
        <w:tc>
          <w:tcPr>
            <w:tcW w:w="3023" w:type="dxa"/>
          </w:tcPr>
          <w:p w14:paraId="218BC833" w14:textId="77777777" w:rsidR="00274B06" w:rsidRDefault="00983252" w:rsidP="00D93CBB">
            <w:pPr>
              <w:pStyle w:val="TableParagraph"/>
              <w:spacing w:before="8" w:line="160" w:lineRule="atLeast"/>
              <w:ind w:left="57" w:right="57"/>
              <w:jc w:val="both"/>
              <w:rPr>
                <w:sz w:val="12"/>
              </w:rPr>
            </w:pPr>
            <w:r>
              <w:rPr>
                <w:sz w:val="12"/>
              </w:rPr>
              <w:t>Definition</w:t>
            </w:r>
          </w:p>
        </w:tc>
        <w:tc>
          <w:tcPr>
            <w:tcW w:w="6750" w:type="dxa"/>
            <w:gridSpan w:val="18"/>
          </w:tcPr>
          <w:p w14:paraId="0A8C1729" w14:textId="77777777" w:rsidR="00274B06" w:rsidRDefault="00983252" w:rsidP="00D93CBB">
            <w:pPr>
              <w:pStyle w:val="TableParagraph"/>
              <w:spacing w:before="8" w:line="160" w:lineRule="atLeast"/>
              <w:ind w:left="57" w:right="57"/>
              <w:jc w:val="both"/>
              <w:rPr>
                <w:sz w:val="12"/>
              </w:rPr>
            </w:pPr>
            <w:r>
              <w:rPr>
                <w:sz w:val="12"/>
              </w:rPr>
              <w:t>Von der Kommune gemeinsam mit migrantischen Organisationen durchgeführte Projekte im Verhältnis zur Einwohner:innenzahl</w:t>
            </w:r>
          </w:p>
        </w:tc>
      </w:tr>
      <w:tr w:rsidR="00274B06" w14:paraId="6FE64C47" w14:textId="77777777">
        <w:trPr>
          <w:trHeight w:val="5629"/>
        </w:trPr>
        <w:tc>
          <w:tcPr>
            <w:tcW w:w="3023" w:type="dxa"/>
          </w:tcPr>
          <w:p w14:paraId="1A7E1AE0" w14:textId="77777777" w:rsidR="00274B06" w:rsidRDefault="00983252" w:rsidP="00D93CBB">
            <w:pPr>
              <w:pStyle w:val="TableParagraph"/>
              <w:spacing w:before="8" w:line="160" w:lineRule="atLeast"/>
              <w:ind w:left="57" w:right="57"/>
              <w:jc w:val="both"/>
              <w:rPr>
                <w:sz w:val="12"/>
              </w:rPr>
            </w:pPr>
            <w:r>
              <w:rPr>
                <w:sz w:val="12"/>
              </w:rPr>
              <w:t>Nachhaltigkeitsrelevanz</w:t>
            </w:r>
          </w:p>
        </w:tc>
        <w:tc>
          <w:tcPr>
            <w:tcW w:w="6750" w:type="dxa"/>
            <w:gridSpan w:val="18"/>
          </w:tcPr>
          <w:p w14:paraId="72D9D246" w14:textId="7D766011" w:rsidR="00274B06" w:rsidRDefault="00983252" w:rsidP="00D93CBB">
            <w:pPr>
              <w:pStyle w:val="TableParagraph"/>
              <w:spacing w:before="8" w:line="160" w:lineRule="atLeast"/>
              <w:ind w:left="57" w:right="57"/>
              <w:jc w:val="both"/>
              <w:rPr>
                <w:sz w:val="12"/>
              </w:rPr>
            </w:pPr>
            <w:r>
              <w:rPr>
                <w:spacing w:val="3"/>
                <w:sz w:val="12"/>
              </w:rPr>
              <w:t xml:space="preserve">Viele </w:t>
            </w:r>
            <w:r>
              <w:rPr>
                <w:spacing w:val="2"/>
                <w:sz w:val="12"/>
              </w:rPr>
              <w:t xml:space="preserve">der </w:t>
            </w:r>
            <w:r>
              <w:rPr>
                <w:sz w:val="12"/>
              </w:rPr>
              <w:t xml:space="preserve">in </w:t>
            </w:r>
            <w:r>
              <w:rPr>
                <w:spacing w:val="3"/>
                <w:sz w:val="12"/>
              </w:rPr>
              <w:t xml:space="preserve">Deutschland lebenden Migrant:innen schließen </w:t>
            </w:r>
            <w:r>
              <w:rPr>
                <w:spacing w:val="2"/>
                <w:sz w:val="12"/>
              </w:rPr>
              <w:t xml:space="preserve">sich </w:t>
            </w:r>
            <w:r>
              <w:rPr>
                <w:sz w:val="12"/>
              </w:rPr>
              <w:t xml:space="preserve">in </w:t>
            </w:r>
            <w:r>
              <w:rPr>
                <w:spacing w:val="2"/>
                <w:sz w:val="12"/>
              </w:rPr>
              <w:t xml:space="preserve">Vereinen und </w:t>
            </w:r>
            <w:r>
              <w:rPr>
                <w:spacing w:val="3"/>
                <w:sz w:val="12"/>
              </w:rPr>
              <w:t xml:space="preserve">Netzwerken zusammen, </w:t>
            </w:r>
            <w:r>
              <w:rPr>
                <w:sz w:val="12"/>
              </w:rPr>
              <w:t xml:space="preserve">um </w:t>
            </w:r>
            <w:r>
              <w:rPr>
                <w:spacing w:val="2"/>
                <w:sz w:val="12"/>
              </w:rPr>
              <w:t xml:space="preserve">sich </w:t>
            </w:r>
            <w:r>
              <w:rPr>
                <w:spacing w:val="3"/>
                <w:sz w:val="12"/>
              </w:rPr>
              <w:t xml:space="preserve">gemeinsam </w:t>
            </w:r>
            <w:r>
              <w:rPr>
                <w:sz w:val="12"/>
              </w:rPr>
              <w:t xml:space="preserve">in </w:t>
            </w:r>
            <w:r>
              <w:rPr>
                <w:spacing w:val="2"/>
                <w:sz w:val="12"/>
              </w:rPr>
              <w:t xml:space="preserve">ihren </w:t>
            </w:r>
            <w:r>
              <w:rPr>
                <w:spacing w:val="3"/>
                <w:sz w:val="12"/>
              </w:rPr>
              <w:t xml:space="preserve">Herkunftsländern </w:t>
            </w:r>
            <w:r>
              <w:rPr>
                <w:sz w:val="12"/>
              </w:rPr>
              <w:t xml:space="preserve">zu </w:t>
            </w:r>
            <w:r>
              <w:rPr>
                <w:spacing w:val="3"/>
                <w:sz w:val="12"/>
              </w:rPr>
              <w:t xml:space="preserve">engagieren. </w:t>
            </w:r>
            <w:r>
              <w:rPr>
                <w:sz w:val="12"/>
              </w:rPr>
              <w:t xml:space="preserve">Sie </w:t>
            </w:r>
            <w:r>
              <w:rPr>
                <w:spacing w:val="3"/>
                <w:sz w:val="12"/>
              </w:rPr>
              <w:t xml:space="preserve">bilden </w:t>
            </w:r>
            <w:r>
              <w:rPr>
                <w:spacing w:val="2"/>
                <w:sz w:val="12"/>
              </w:rPr>
              <w:t xml:space="preserve">damit das </w:t>
            </w:r>
            <w:r>
              <w:rPr>
                <w:spacing w:val="3"/>
                <w:sz w:val="12"/>
              </w:rPr>
              <w:t xml:space="preserve">ideale Bindeglied zwischen </w:t>
            </w:r>
            <w:r>
              <w:rPr>
                <w:spacing w:val="2"/>
                <w:sz w:val="12"/>
              </w:rPr>
              <w:t xml:space="preserve">den Kommunen </w:t>
            </w:r>
            <w:r>
              <w:rPr>
                <w:sz w:val="12"/>
              </w:rPr>
              <w:t xml:space="preserve">in </w:t>
            </w:r>
            <w:r>
              <w:rPr>
                <w:spacing w:val="3"/>
                <w:sz w:val="12"/>
              </w:rPr>
              <w:t xml:space="preserve">Deutschland </w:t>
            </w:r>
            <w:r>
              <w:rPr>
                <w:spacing w:val="2"/>
                <w:sz w:val="12"/>
              </w:rPr>
              <w:t xml:space="preserve">und </w:t>
            </w:r>
            <w:r>
              <w:rPr>
                <w:spacing w:val="3"/>
                <w:sz w:val="12"/>
              </w:rPr>
              <w:t xml:space="preserve">Ländern </w:t>
            </w:r>
            <w:r>
              <w:rPr>
                <w:spacing w:val="2"/>
                <w:sz w:val="12"/>
              </w:rPr>
              <w:t xml:space="preserve">des </w:t>
            </w:r>
            <w:r>
              <w:rPr>
                <w:spacing w:val="3"/>
                <w:sz w:val="12"/>
              </w:rPr>
              <w:t xml:space="preserve">globalen Südens. </w:t>
            </w:r>
            <w:r>
              <w:rPr>
                <w:spacing w:val="2"/>
                <w:sz w:val="12"/>
              </w:rPr>
              <w:t xml:space="preserve">Die </w:t>
            </w:r>
            <w:r>
              <w:rPr>
                <w:spacing w:val="3"/>
                <w:sz w:val="12"/>
              </w:rPr>
              <w:t xml:space="preserve">Kommunen </w:t>
            </w:r>
            <w:r>
              <w:rPr>
                <w:spacing w:val="2"/>
                <w:sz w:val="12"/>
              </w:rPr>
              <w:t xml:space="preserve">können hier ihr </w:t>
            </w:r>
            <w:r>
              <w:rPr>
                <w:spacing w:val="3"/>
                <w:sz w:val="12"/>
              </w:rPr>
              <w:t xml:space="preserve">technisches </w:t>
            </w:r>
            <w:r>
              <w:rPr>
                <w:spacing w:val="2"/>
                <w:sz w:val="12"/>
              </w:rPr>
              <w:t xml:space="preserve">und </w:t>
            </w:r>
            <w:r>
              <w:rPr>
                <w:spacing w:val="3"/>
                <w:sz w:val="12"/>
              </w:rPr>
              <w:t xml:space="preserve">fachliches </w:t>
            </w:r>
            <w:r>
              <w:rPr>
                <w:spacing w:val="2"/>
                <w:sz w:val="12"/>
              </w:rPr>
              <w:t xml:space="preserve">Know-How sowie ihre </w:t>
            </w:r>
            <w:r>
              <w:rPr>
                <w:spacing w:val="3"/>
                <w:sz w:val="12"/>
              </w:rPr>
              <w:t xml:space="preserve">Kontakte </w:t>
            </w:r>
            <w:r>
              <w:rPr>
                <w:sz w:val="12"/>
              </w:rPr>
              <w:t xml:space="preserve">zu </w:t>
            </w:r>
            <w:r>
              <w:rPr>
                <w:spacing w:val="3"/>
                <w:sz w:val="12"/>
              </w:rPr>
              <w:t xml:space="preserve">anderen Organisationen </w:t>
            </w:r>
            <w:r>
              <w:rPr>
                <w:spacing w:val="2"/>
                <w:sz w:val="12"/>
              </w:rPr>
              <w:t xml:space="preserve">und </w:t>
            </w:r>
            <w:r>
              <w:rPr>
                <w:spacing w:val="3"/>
                <w:sz w:val="12"/>
              </w:rPr>
              <w:t xml:space="preserve">Entscheidungsträgern </w:t>
            </w:r>
            <w:r>
              <w:rPr>
                <w:sz w:val="12"/>
              </w:rPr>
              <w:t xml:space="preserve">in </w:t>
            </w:r>
            <w:r>
              <w:rPr>
                <w:spacing w:val="3"/>
                <w:sz w:val="12"/>
              </w:rPr>
              <w:t xml:space="preserve">Deutschland beitragen, während Migrant:innen </w:t>
            </w:r>
            <w:r>
              <w:rPr>
                <w:sz w:val="12"/>
              </w:rPr>
              <w:t xml:space="preserve">mit </w:t>
            </w:r>
            <w:r>
              <w:rPr>
                <w:spacing w:val="2"/>
                <w:sz w:val="12"/>
              </w:rPr>
              <w:t xml:space="preserve">den </w:t>
            </w:r>
            <w:r>
              <w:rPr>
                <w:spacing w:val="3"/>
                <w:sz w:val="12"/>
              </w:rPr>
              <w:t xml:space="preserve">gesellschaftlichen </w:t>
            </w:r>
            <w:r>
              <w:rPr>
                <w:spacing w:val="2"/>
                <w:sz w:val="12"/>
              </w:rPr>
              <w:t xml:space="preserve">und </w:t>
            </w:r>
            <w:r>
              <w:rPr>
                <w:spacing w:val="3"/>
                <w:sz w:val="12"/>
              </w:rPr>
              <w:t xml:space="preserve">politischen Strukturen </w:t>
            </w:r>
            <w:r>
              <w:rPr>
                <w:spacing w:val="2"/>
                <w:sz w:val="12"/>
              </w:rPr>
              <w:t xml:space="preserve">sowie </w:t>
            </w:r>
            <w:r>
              <w:rPr>
                <w:spacing w:val="3"/>
                <w:sz w:val="12"/>
              </w:rPr>
              <w:t xml:space="preserve">Sprache, </w:t>
            </w:r>
            <w:r>
              <w:rPr>
                <w:spacing w:val="2"/>
                <w:sz w:val="12"/>
              </w:rPr>
              <w:t xml:space="preserve">Kultur und Traditionen ihrer </w:t>
            </w:r>
            <w:r>
              <w:rPr>
                <w:spacing w:val="3"/>
                <w:sz w:val="12"/>
              </w:rPr>
              <w:t xml:space="preserve">Heimatländer vertraut </w:t>
            </w:r>
            <w:r>
              <w:rPr>
                <w:spacing w:val="2"/>
                <w:sz w:val="12"/>
              </w:rPr>
              <w:t xml:space="preserve">sind. Durch </w:t>
            </w:r>
            <w:r>
              <w:rPr>
                <w:spacing w:val="3"/>
                <w:sz w:val="12"/>
              </w:rPr>
              <w:t xml:space="preserve">Kooperationen </w:t>
            </w:r>
            <w:r>
              <w:rPr>
                <w:spacing w:val="2"/>
                <w:sz w:val="12"/>
              </w:rPr>
              <w:t xml:space="preserve">und </w:t>
            </w:r>
            <w:r>
              <w:rPr>
                <w:spacing w:val="3"/>
                <w:sz w:val="12"/>
              </w:rPr>
              <w:t xml:space="preserve">gemeinsame Projekte </w:t>
            </w:r>
            <w:r>
              <w:rPr>
                <w:spacing w:val="2"/>
                <w:sz w:val="12"/>
              </w:rPr>
              <w:t xml:space="preserve">von </w:t>
            </w:r>
            <w:r>
              <w:rPr>
                <w:spacing w:val="3"/>
                <w:sz w:val="12"/>
              </w:rPr>
              <w:t xml:space="preserve">Kommunen </w:t>
            </w:r>
            <w:r>
              <w:rPr>
                <w:spacing w:val="2"/>
                <w:sz w:val="12"/>
              </w:rPr>
              <w:t xml:space="preserve">und </w:t>
            </w:r>
            <w:r>
              <w:rPr>
                <w:spacing w:val="3"/>
                <w:sz w:val="12"/>
              </w:rPr>
              <w:t xml:space="preserve">migrantischen Organisationen, </w:t>
            </w:r>
            <w:r>
              <w:rPr>
                <w:sz w:val="12"/>
              </w:rPr>
              <w:t xml:space="preserve">die </w:t>
            </w:r>
            <w:r>
              <w:rPr>
                <w:spacing w:val="2"/>
                <w:sz w:val="12"/>
              </w:rPr>
              <w:t xml:space="preserve">sich </w:t>
            </w:r>
            <w:r>
              <w:rPr>
                <w:sz w:val="12"/>
              </w:rPr>
              <w:t xml:space="preserve">in </w:t>
            </w:r>
            <w:r>
              <w:rPr>
                <w:spacing w:val="3"/>
                <w:sz w:val="12"/>
              </w:rPr>
              <w:t xml:space="preserve">Ländern </w:t>
            </w:r>
            <w:r>
              <w:rPr>
                <w:spacing w:val="2"/>
                <w:sz w:val="12"/>
              </w:rPr>
              <w:t xml:space="preserve">des </w:t>
            </w:r>
            <w:r>
              <w:rPr>
                <w:spacing w:val="3"/>
                <w:sz w:val="12"/>
              </w:rPr>
              <w:t xml:space="preserve">Globalen Südens engagieren, kann </w:t>
            </w:r>
            <w:r>
              <w:rPr>
                <w:sz w:val="12"/>
              </w:rPr>
              <w:t xml:space="preserve">so die </w:t>
            </w:r>
            <w:r>
              <w:rPr>
                <w:spacing w:val="3"/>
                <w:sz w:val="12"/>
              </w:rPr>
              <w:t xml:space="preserve">Wirksamkeit kommunaler </w:t>
            </w:r>
            <w:r>
              <w:rPr>
                <w:sz w:val="12"/>
              </w:rPr>
              <w:t>Ent</w:t>
            </w:r>
            <w:r>
              <w:rPr>
                <w:spacing w:val="3"/>
                <w:sz w:val="12"/>
              </w:rPr>
              <w:t xml:space="preserve">wicklungspolitik deutlich erhöht werden. </w:t>
            </w:r>
            <w:r>
              <w:rPr>
                <w:spacing w:val="2"/>
                <w:sz w:val="12"/>
              </w:rPr>
              <w:t xml:space="preserve">Die </w:t>
            </w:r>
            <w:r>
              <w:rPr>
                <w:spacing w:val="3"/>
                <w:sz w:val="12"/>
              </w:rPr>
              <w:t xml:space="preserve">Förderung </w:t>
            </w:r>
            <w:r>
              <w:rPr>
                <w:spacing w:val="2"/>
                <w:sz w:val="12"/>
              </w:rPr>
              <w:t xml:space="preserve">einer nachhaltigen </w:t>
            </w:r>
            <w:r>
              <w:rPr>
                <w:spacing w:val="3"/>
                <w:sz w:val="12"/>
              </w:rPr>
              <w:t xml:space="preserve">politischen, sozialen, ökonomischen </w:t>
            </w:r>
            <w:r>
              <w:rPr>
                <w:spacing w:val="2"/>
                <w:sz w:val="12"/>
              </w:rPr>
              <w:t xml:space="preserve">und </w:t>
            </w:r>
            <w:r>
              <w:rPr>
                <w:spacing w:val="3"/>
                <w:sz w:val="12"/>
              </w:rPr>
              <w:t xml:space="preserve">ökologischen Entwicklung </w:t>
            </w:r>
            <w:r>
              <w:rPr>
                <w:sz w:val="12"/>
              </w:rPr>
              <w:t xml:space="preserve">in </w:t>
            </w:r>
            <w:r>
              <w:rPr>
                <w:spacing w:val="2"/>
                <w:sz w:val="12"/>
              </w:rPr>
              <w:t xml:space="preserve">den </w:t>
            </w:r>
            <w:r>
              <w:rPr>
                <w:spacing w:val="3"/>
                <w:sz w:val="12"/>
              </w:rPr>
              <w:t xml:space="preserve">Heimatländern </w:t>
            </w:r>
            <w:r>
              <w:rPr>
                <w:spacing w:val="2"/>
                <w:sz w:val="12"/>
              </w:rPr>
              <w:t xml:space="preserve">durch kommunale </w:t>
            </w:r>
            <w:r>
              <w:rPr>
                <w:spacing w:val="3"/>
                <w:sz w:val="12"/>
              </w:rPr>
              <w:t xml:space="preserve">Entwicklungspolitik </w:t>
            </w:r>
            <w:r>
              <w:rPr>
                <w:spacing w:val="2"/>
                <w:sz w:val="12"/>
              </w:rPr>
              <w:t xml:space="preserve">dient </w:t>
            </w:r>
            <w:r>
              <w:rPr>
                <w:spacing w:val="3"/>
                <w:sz w:val="12"/>
              </w:rPr>
              <w:t xml:space="preserve">zudem </w:t>
            </w:r>
            <w:r>
              <w:rPr>
                <w:spacing w:val="2"/>
                <w:sz w:val="12"/>
              </w:rPr>
              <w:t xml:space="preserve">der </w:t>
            </w:r>
            <w:r>
              <w:rPr>
                <w:spacing w:val="3"/>
                <w:sz w:val="12"/>
              </w:rPr>
              <w:t xml:space="preserve">Bekämpfung </w:t>
            </w:r>
            <w:r>
              <w:rPr>
                <w:spacing w:val="2"/>
                <w:sz w:val="12"/>
              </w:rPr>
              <w:t xml:space="preserve">von </w:t>
            </w:r>
            <w:r>
              <w:rPr>
                <w:spacing w:val="3"/>
                <w:sz w:val="12"/>
              </w:rPr>
              <w:t xml:space="preserve">Fluchtursachen. </w:t>
            </w:r>
            <w:r>
              <w:rPr>
                <w:spacing w:val="2"/>
                <w:sz w:val="12"/>
              </w:rPr>
              <w:t xml:space="preserve">Migrations- und </w:t>
            </w:r>
            <w:r>
              <w:rPr>
                <w:spacing w:val="3"/>
                <w:sz w:val="12"/>
              </w:rPr>
              <w:t xml:space="preserve">Entwicklungspolitik fördern </w:t>
            </w:r>
            <w:r>
              <w:rPr>
                <w:spacing w:val="2"/>
                <w:sz w:val="12"/>
              </w:rPr>
              <w:t xml:space="preserve">sich </w:t>
            </w:r>
            <w:r>
              <w:rPr>
                <w:sz w:val="12"/>
              </w:rPr>
              <w:t>so</w:t>
            </w:r>
            <w:r>
              <w:rPr>
                <w:spacing w:val="3"/>
                <w:sz w:val="12"/>
              </w:rPr>
              <w:t xml:space="preserve"> </w:t>
            </w:r>
            <w:r>
              <w:rPr>
                <w:spacing w:val="2"/>
                <w:sz w:val="12"/>
              </w:rPr>
              <w:t>gegenseitig.</w:t>
            </w:r>
          </w:p>
          <w:p w14:paraId="2964AB89" w14:textId="77777777" w:rsidR="00274B06" w:rsidRDefault="00274B06" w:rsidP="00D93CBB">
            <w:pPr>
              <w:pStyle w:val="TableParagraph"/>
              <w:spacing w:before="8" w:line="160" w:lineRule="atLeast"/>
              <w:ind w:left="57" w:right="57"/>
              <w:jc w:val="both"/>
              <w:rPr>
                <w:rFonts w:ascii="Lato-Medium"/>
                <w:sz w:val="13"/>
              </w:rPr>
            </w:pPr>
          </w:p>
          <w:p w14:paraId="16157406" w14:textId="77777777" w:rsidR="00274B06" w:rsidRDefault="00983252" w:rsidP="00D93CBB">
            <w:pPr>
              <w:pStyle w:val="TableParagraph"/>
              <w:spacing w:before="8" w:line="160" w:lineRule="atLeast"/>
              <w:ind w:left="57" w:right="57"/>
              <w:jc w:val="both"/>
              <w:rPr>
                <w:rFonts w:ascii="Lato-Heavy" w:hAnsi="Lato-Heavy"/>
                <w:b/>
                <w:sz w:val="12"/>
              </w:rPr>
            </w:pPr>
            <w:r>
              <w:rPr>
                <w:rFonts w:ascii="Lato-Heavy" w:hAnsi="Lato-Heavy"/>
                <w:b/>
                <w:sz w:val="12"/>
              </w:rPr>
              <w:t>Definition „Projekt“:</w:t>
            </w:r>
          </w:p>
          <w:p w14:paraId="5010C812" w14:textId="3E983654" w:rsidR="00274B06" w:rsidRDefault="00983252" w:rsidP="00D93CBB">
            <w:pPr>
              <w:pStyle w:val="TableParagraph"/>
              <w:spacing w:before="8" w:line="160" w:lineRule="atLeast"/>
              <w:ind w:left="57" w:right="57"/>
              <w:jc w:val="both"/>
              <w:rPr>
                <w:sz w:val="12"/>
              </w:rPr>
            </w:pPr>
            <w:r>
              <w:rPr>
                <w:spacing w:val="2"/>
                <w:sz w:val="12"/>
              </w:rPr>
              <w:t xml:space="preserve">Unter einem </w:t>
            </w:r>
            <w:r>
              <w:rPr>
                <w:spacing w:val="3"/>
                <w:sz w:val="12"/>
              </w:rPr>
              <w:t xml:space="preserve">Projekt sollen </w:t>
            </w:r>
            <w:r>
              <w:rPr>
                <w:spacing w:val="2"/>
                <w:sz w:val="12"/>
              </w:rPr>
              <w:t xml:space="preserve">hier </w:t>
            </w:r>
            <w:r>
              <w:rPr>
                <w:spacing w:val="3"/>
                <w:sz w:val="12"/>
              </w:rPr>
              <w:t xml:space="preserve">Aktivitäten </w:t>
            </w:r>
            <w:r>
              <w:rPr>
                <w:spacing w:val="2"/>
                <w:sz w:val="12"/>
              </w:rPr>
              <w:t xml:space="preserve">der </w:t>
            </w:r>
            <w:r>
              <w:rPr>
                <w:spacing w:val="3"/>
                <w:sz w:val="12"/>
              </w:rPr>
              <w:t xml:space="preserve">kommunalen </w:t>
            </w:r>
            <w:r>
              <w:rPr>
                <w:spacing w:val="2"/>
                <w:sz w:val="12"/>
              </w:rPr>
              <w:t xml:space="preserve">Verwaltung </w:t>
            </w:r>
            <w:r>
              <w:rPr>
                <w:spacing w:val="3"/>
                <w:sz w:val="12"/>
              </w:rPr>
              <w:t xml:space="preserve">verstanden werden, </w:t>
            </w:r>
            <w:r>
              <w:rPr>
                <w:sz w:val="12"/>
              </w:rPr>
              <w:t xml:space="preserve">die </w:t>
            </w:r>
            <w:r>
              <w:rPr>
                <w:spacing w:val="2"/>
                <w:sz w:val="12"/>
              </w:rPr>
              <w:t>keine Regelaufg</w:t>
            </w:r>
            <w:r w:rsidR="00D93CBB">
              <w:rPr>
                <w:spacing w:val="2"/>
                <w:sz w:val="12"/>
              </w:rPr>
              <w:t>a</w:t>
            </w:r>
            <w:r>
              <w:rPr>
                <w:sz w:val="12"/>
              </w:rPr>
              <w:t xml:space="preserve">be </w:t>
            </w:r>
            <w:r>
              <w:rPr>
                <w:spacing w:val="3"/>
                <w:sz w:val="12"/>
              </w:rPr>
              <w:t xml:space="preserve">darstellen, </w:t>
            </w:r>
            <w:r>
              <w:rPr>
                <w:sz w:val="12"/>
              </w:rPr>
              <w:t xml:space="preserve">ein </w:t>
            </w:r>
            <w:r>
              <w:rPr>
                <w:spacing w:val="3"/>
                <w:sz w:val="12"/>
              </w:rPr>
              <w:t xml:space="preserve">klares </w:t>
            </w:r>
            <w:r>
              <w:rPr>
                <w:spacing w:val="2"/>
                <w:sz w:val="12"/>
              </w:rPr>
              <w:t xml:space="preserve">Ziel </w:t>
            </w:r>
            <w:r>
              <w:rPr>
                <w:sz w:val="12"/>
              </w:rPr>
              <w:t xml:space="preserve">im </w:t>
            </w:r>
            <w:r>
              <w:rPr>
                <w:spacing w:val="2"/>
                <w:sz w:val="12"/>
              </w:rPr>
              <w:t xml:space="preserve">Bereich der </w:t>
            </w:r>
            <w:r>
              <w:rPr>
                <w:spacing w:val="3"/>
                <w:sz w:val="12"/>
              </w:rPr>
              <w:t xml:space="preserve">Entwicklungspolitik verfolgen </w:t>
            </w:r>
            <w:r>
              <w:rPr>
                <w:spacing w:val="2"/>
                <w:sz w:val="12"/>
              </w:rPr>
              <w:t xml:space="preserve">und zeitlich klar </w:t>
            </w:r>
            <w:r>
              <w:rPr>
                <w:spacing w:val="3"/>
                <w:sz w:val="12"/>
              </w:rPr>
              <w:t xml:space="preserve">begrenzt </w:t>
            </w:r>
            <w:r>
              <w:rPr>
                <w:spacing w:val="2"/>
                <w:sz w:val="12"/>
              </w:rPr>
              <w:t xml:space="preserve">sind. Dabei ist </w:t>
            </w:r>
            <w:r>
              <w:rPr>
                <w:spacing w:val="3"/>
                <w:sz w:val="12"/>
              </w:rPr>
              <w:t xml:space="preserve">unerheblich, </w:t>
            </w:r>
            <w:r>
              <w:rPr>
                <w:sz w:val="12"/>
              </w:rPr>
              <w:t xml:space="preserve">ob die </w:t>
            </w:r>
            <w:r>
              <w:rPr>
                <w:spacing w:val="3"/>
                <w:sz w:val="12"/>
              </w:rPr>
              <w:t xml:space="preserve">Laufzeit </w:t>
            </w:r>
            <w:r>
              <w:rPr>
                <w:spacing w:val="2"/>
                <w:sz w:val="12"/>
              </w:rPr>
              <w:t xml:space="preserve">einen </w:t>
            </w:r>
            <w:r>
              <w:rPr>
                <w:sz w:val="12"/>
              </w:rPr>
              <w:t xml:space="preserve">Tag </w:t>
            </w:r>
            <w:r>
              <w:rPr>
                <w:spacing w:val="3"/>
                <w:sz w:val="12"/>
              </w:rPr>
              <w:t xml:space="preserve">oder mehrere </w:t>
            </w:r>
            <w:r>
              <w:rPr>
                <w:spacing w:val="2"/>
                <w:sz w:val="12"/>
              </w:rPr>
              <w:t xml:space="preserve">Jahre </w:t>
            </w:r>
            <w:r>
              <w:rPr>
                <w:spacing w:val="3"/>
                <w:sz w:val="12"/>
              </w:rPr>
              <w:t xml:space="preserve">beträgt. </w:t>
            </w:r>
            <w:r>
              <w:rPr>
                <w:spacing w:val="2"/>
                <w:sz w:val="12"/>
              </w:rPr>
              <w:t xml:space="preserve">Bei </w:t>
            </w:r>
            <w:r>
              <w:rPr>
                <w:spacing w:val="3"/>
                <w:sz w:val="12"/>
              </w:rPr>
              <w:t xml:space="preserve">mehrjähriger Projektlaufzeit </w:t>
            </w:r>
            <w:r>
              <w:rPr>
                <w:spacing w:val="2"/>
                <w:sz w:val="12"/>
              </w:rPr>
              <w:t xml:space="preserve">ist das </w:t>
            </w:r>
            <w:r>
              <w:rPr>
                <w:spacing w:val="3"/>
                <w:sz w:val="12"/>
              </w:rPr>
              <w:t xml:space="preserve">Projekt </w:t>
            </w:r>
            <w:r>
              <w:rPr>
                <w:spacing w:val="2"/>
                <w:sz w:val="12"/>
              </w:rPr>
              <w:t xml:space="preserve">nur </w:t>
            </w:r>
            <w:r>
              <w:rPr>
                <w:sz w:val="12"/>
              </w:rPr>
              <w:t xml:space="preserve">im </w:t>
            </w:r>
            <w:r>
              <w:rPr>
                <w:spacing w:val="3"/>
                <w:sz w:val="12"/>
              </w:rPr>
              <w:t xml:space="preserve">ersten </w:t>
            </w:r>
            <w:r>
              <w:rPr>
                <w:spacing w:val="2"/>
                <w:sz w:val="12"/>
              </w:rPr>
              <w:t xml:space="preserve">Jahr </w:t>
            </w:r>
            <w:r>
              <w:rPr>
                <w:sz w:val="12"/>
              </w:rPr>
              <w:t>zu</w:t>
            </w:r>
            <w:r>
              <w:rPr>
                <w:spacing w:val="3"/>
                <w:sz w:val="12"/>
              </w:rPr>
              <w:t xml:space="preserve"> zählen.</w:t>
            </w:r>
          </w:p>
          <w:p w14:paraId="2ED835BA" w14:textId="77777777" w:rsidR="00274B06" w:rsidRDefault="00274B06" w:rsidP="00D93CBB">
            <w:pPr>
              <w:pStyle w:val="TableParagraph"/>
              <w:spacing w:before="8" w:line="160" w:lineRule="atLeast"/>
              <w:ind w:left="57" w:right="57"/>
              <w:jc w:val="both"/>
              <w:rPr>
                <w:rFonts w:ascii="Lato-Medium"/>
                <w:sz w:val="13"/>
              </w:rPr>
            </w:pPr>
          </w:p>
          <w:p w14:paraId="3791FC95" w14:textId="4CCC1C7C" w:rsidR="00274B06" w:rsidRDefault="00983252" w:rsidP="00D93CBB">
            <w:pPr>
              <w:pStyle w:val="TableParagraph"/>
              <w:spacing w:before="8" w:line="160" w:lineRule="atLeast"/>
              <w:ind w:left="57" w:right="57"/>
              <w:jc w:val="both"/>
              <w:rPr>
                <w:sz w:val="12"/>
              </w:rPr>
            </w:pPr>
            <w:r>
              <w:rPr>
                <w:sz w:val="12"/>
              </w:rPr>
              <w:t>Für den Indikator zu berücksichtigen sind sowohl eigene Projekte der Kommune, in Kooperation mit Dritten durchgeführte Projekte, mit Drittmitteln geförderte Projekte der Kommune oder auch durch die Kommune geförderte und von Dritten durchgeführte Projekte. Entscheidend ist, dass die Kommune das jeweilige Projekt aktiv mit finanziellen Mitteln (institutionell oder projektbezogen), mit sächlichen Mitteln (z. B. Bereitstellung von Räumlichkeiten) oder mit personellen Mitteln (z. B. beratend) unterstützt hat. Die Kosten für das jeweilige Projekt müssen sich klar bestimmen und von laufenden Kosten abgrenzen lassen. Ob die Kommune ein Projekt aktiv aus den eigenen finanziellen Mitteln, oder aus Spenden, Fördergeldern oder anderen Drittmitteln finanziert bzw. unterstützt, ist für die Zählung unerheblich.</w:t>
            </w:r>
          </w:p>
          <w:p w14:paraId="7693BC10" w14:textId="77777777" w:rsidR="00274B06" w:rsidRDefault="00274B06" w:rsidP="00D93CBB">
            <w:pPr>
              <w:pStyle w:val="TableParagraph"/>
              <w:spacing w:before="8" w:line="160" w:lineRule="atLeast"/>
              <w:ind w:left="57" w:right="57"/>
              <w:jc w:val="both"/>
              <w:rPr>
                <w:rFonts w:ascii="Lato-Medium"/>
                <w:sz w:val="13"/>
              </w:rPr>
            </w:pPr>
          </w:p>
          <w:p w14:paraId="1CA2AD26" w14:textId="5F8B03A1" w:rsidR="00274B06" w:rsidRDefault="00983252" w:rsidP="00D93CBB">
            <w:pPr>
              <w:pStyle w:val="TableParagraph"/>
              <w:spacing w:before="8" w:line="160" w:lineRule="atLeast"/>
              <w:ind w:left="57" w:right="57"/>
              <w:jc w:val="both"/>
              <w:rPr>
                <w:sz w:val="12"/>
              </w:rPr>
            </w:pPr>
            <w:r>
              <w:rPr>
                <w:spacing w:val="2"/>
                <w:sz w:val="12"/>
              </w:rPr>
              <w:t xml:space="preserve">Bei </w:t>
            </w:r>
            <w:r>
              <w:rPr>
                <w:spacing w:val="3"/>
                <w:sz w:val="12"/>
              </w:rPr>
              <w:t xml:space="preserve">Projektreihen </w:t>
            </w:r>
            <w:r>
              <w:rPr>
                <w:sz w:val="12"/>
              </w:rPr>
              <w:t xml:space="preserve">zu </w:t>
            </w:r>
            <w:r>
              <w:rPr>
                <w:spacing w:val="2"/>
                <w:sz w:val="12"/>
              </w:rPr>
              <w:t xml:space="preserve">einem </w:t>
            </w:r>
            <w:r>
              <w:rPr>
                <w:spacing w:val="3"/>
                <w:sz w:val="12"/>
              </w:rPr>
              <w:t xml:space="preserve">gemeinsamen Thema oder </w:t>
            </w:r>
            <w:r>
              <w:rPr>
                <w:spacing w:val="2"/>
                <w:sz w:val="12"/>
              </w:rPr>
              <w:t xml:space="preserve">einer </w:t>
            </w:r>
            <w:r>
              <w:rPr>
                <w:sz w:val="12"/>
              </w:rPr>
              <w:t xml:space="preserve">an </w:t>
            </w:r>
            <w:r>
              <w:rPr>
                <w:spacing w:val="3"/>
                <w:sz w:val="12"/>
              </w:rPr>
              <w:t xml:space="preserve">mehreren </w:t>
            </w:r>
            <w:r>
              <w:rPr>
                <w:spacing w:val="2"/>
                <w:sz w:val="12"/>
              </w:rPr>
              <w:t xml:space="preserve">Terminen </w:t>
            </w:r>
            <w:r>
              <w:rPr>
                <w:spacing w:val="3"/>
                <w:sz w:val="12"/>
              </w:rPr>
              <w:t xml:space="preserve">stattfindenden Veranstaltungsreihe </w:t>
            </w:r>
            <w:r>
              <w:rPr>
                <w:spacing w:val="2"/>
                <w:sz w:val="12"/>
              </w:rPr>
              <w:t xml:space="preserve">ist mitunter nicht </w:t>
            </w:r>
            <w:r>
              <w:rPr>
                <w:spacing w:val="3"/>
                <w:sz w:val="12"/>
              </w:rPr>
              <w:t xml:space="preserve">eindeutig, </w:t>
            </w:r>
            <w:r>
              <w:rPr>
                <w:sz w:val="12"/>
              </w:rPr>
              <w:t xml:space="preserve">ob es </w:t>
            </w:r>
            <w:r>
              <w:rPr>
                <w:spacing w:val="2"/>
                <w:sz w:val="12"/>
              </w:rPr>
              <w:t xml:space="preserve">sich </w:t>
            </w:r>
            <w:r>
              <w:rPr>
                <w:sz w:val="12"/>
              </w:rPr>
              <w:t xml:space="preserve">um ein </w:t>
            </w:r>
            <w:r>
              <w:rPr>
                <w:spacing w:val="3"/>
                <w:sz w:val="12"/>
              </w:rPr>
              <w:t xml:space="preserve">oder </w:t>
            </w:r>
            <w:r>
              <w:rPr>
                <w:sz w:val="12"/>
              </w:rPr>
              <w:t xml:space="preserve">um </w:t>
            </w:r>
            <w:r>
              <w:rPr>
                <w:spacing w:val="3"/>
                <w:sz w:val="12"/>
              </w:rPr>
              <w:t xml:space="preserve">mehrere Projekte handelt. </w:t>
            </w:r>
            <w:r>
              <w:rPr>
                <w:spacing w:val="2"/>
                <w:sz w:val="12"/>
              </w:rPr>
              <w:t xml:space="preserve">Hier gilt </w:t>
            </w:r>
            <w:r>
              <w:rPr>
                <w:spacing w:val="3"/>
                <w:sz w:val="12"/>
              </w:rPr>
              <w:t xml:space="preserve">daher folgendes: Finden </w:t>
            </w:r>
            <w:r>
              <w:rPr>
                <w:sz w:val="12"/>
              </w:rPr>
              <w:t xml:space="preserve">die </w:t>
            </w:r>
            <w:r>
              <w:rPr>
                <w:spacing w:val="3"/>
                <w:sz w:val="12"/>
              </w:rPr>
              <w:t xml:space="preserve">Veranstaltungen oder Projekte </w:t>
            </w:r>
            <w:r>
              <w:rPr>
                <w:sz w:val="12"/>
              </w:rPr>
              <w:t xml:space="preserve">zum </w:t>
            </w:r>
            <w:r>
              <w:rPr>
                <w:spacing w:val="3"/>
                <w:sz w:val="12"/>
              </w:rPr>
              <w:t xml:space="preserve">selben Thema </w:t>
            </w:r>
            <w:r>
              <w:rPr>
                <w:sz w:val="12"/>
              </w:rPr>
              <w:t xml:space="preserve">bzw. </w:t>
            </w:r>
            <w:r>
              <w:rPr>
                <w:spacing w:val="2"/>
                <w:sz w:val="12"/>
              </w:rPr>
              <w:t xml:space="preserve">unter einem </w:t>
            </w:r>
            <w:r>
              <w:rPr>
                <w:spacing w:val="3"/>
                <w:sz w:val="12"/>
              </w:rPr>
              <w:t xml:space="preserve">übergeordneten Titel statt, dann zählen </w:t>
            </w:r>
            <w:r>
              <w:rPr>
                <w:sz w:val="12"/>
              </w:rPr>
              <w:t xml:space="preserve">sie als ein </w:t>
            </w:r>
            <w:r>
              <w:rPr>
                <w:spacing w:val="3"/>
                <w:sz w:val="12"/>
              </w:rPr>
              <w:t xml:space="preserve">Projekt. Halbjährlich stattfindende Netzwerktreffen oder Dialogreihen </w:t>
            </w:r>
            <w:r>
              <w:rPr>
                <w:spacing w:val="2"/>
                <w:sz w:val="12"/>
              </w:rPr>
              <w:t xml:space="preserve">gelten </w:t>
            </w:r>
            <w:r>
              <w:rPr>
                <w:spacing w:val="3"/>
                <w:sz w:val="12"/>
              </w:rPr>
              <w:t xml:space="preserve">daher </w:t>
            </w:r>
            <w:r>
              <w:rPr>
                <w:sz w:val="12"/>
              </w:rPr>
              <w:t xml:space="preserve">als ein </w:t>
            </w:r>
            <w:r>
              <w:rPr>
                <w:spacing w:val="3"/>
                <w:sz w:val="12"/>
              </w:rPr>
              <w:t xml:space="preserve">Projekt. Veranstaltungen </w:t>
            </w:r>
            <w:r>
              <w:rPr>
                <w:sz w:val="12"/>
              </w:rPr>
              <w:t xml:space="preserve">mit </w:t>
            </w:r>
            <w:r>
              <w:rPr>
                <w:spacing w:val="3"/>
                <w:sz w:val="12"/>
              </w:rPr>
              <w:t xml:space="preserve">unterschiedlichen thematischen Schwerpunkten </w:t>
            </w:r>
            <w:r>
              <w:rPr>
                <w:spacing w:val="2"/>
                <w:sz w:val="12"/>
              </w:rPr>
              <w:t xml:space="preserve">und </w:t>
            </w:r>
            <w:r>
              <w:rPr>
                <w:spacing w:val="3"/>
                <w:sz w:val="12"/>
              </w:rPr>
              <w:t xml:space="preserve">Titeln </w:t>
            </w:r>
            <w:r>
              <w:rPr>
                <w:spacing w:val="2"/>
                <w:sz w:val="12"/>
              </w:rPr>
              <w:t xml:space="preserve">können hingegen </w:t>
            </w:r>
            <w:r>
              <w:rPr>
                <w:sz w:val="12"/>
              </w:rPr>
              <w:t xml:space="preserve">als </w:t>
            </w:r>
            <w:r>
              <w:rPr>
                <w:spacing w:val="2"/>
                <w:sz w:val="12"/>
              </w:rPr>
              <w:t xml:space="preserve">getrennte </w:t>
            </w:r>
            <w:r>
              <w:rPr>
                <w:spacing w:val="3"/>
                <w:sz w:val="12"/>
              </w:rPr>
              <w:t xml:space="preserve">Projekte </w:t>
            </w:r>
            <w:r>
              <w:rPr>
                <w:spacing w:val="2"/>
                <w:sz w:val="12"/>
              </w:rPr>
              <w:t xml:space="preserve">gezählt </w:t>
            </w:r>
            <w:r>
              <w:rPr>
                <w:sz w:val="12"/>
              </w:rPr>
              <w:t>wer</w:t>
            </w:r>
            <w:r>
              <w:rPr>
                <w:spacing w:val="3"/>
                <w:sz w:val="12"/>
              </w:rPr>
              <w:t xml:space="preserve">den, </w:t>
            </w:r>
            <w:r>
              <w:rPr>
                <w:spacing w:val="2"/>
                <w:sz w:val="12"/>
              </w:rPr>
              <w:t xml:space="preserve">auch </w:t>
            </w:r>
            <w:r>
              <w:rPr>
                <w:spacing w:val="3"/>
                <w:sz w:val="12"/>
              </w:rPr>
              <w:t xml:space="preserve">dann, </w:t>
            </w:r>
            <w:r>
              <w:rPr>
                <w:spacing w:val="2"/>
                <w:sz w:val="12"/>
              </w:rPr>
              <w:t xml:space="preserve">wenn </w:t>
            </w:r>
            <w:r>
              <w:rPr>
                <w:sz w:val="12"/>
              </w:rPr>
              <w:t xml:space="preserve">sie </w:t>
            </w:r>
            <w:r>
              <w:rPr>
                <w:spacing w:val="2"/>
                <w:sz w:val="12"/>
              </w:rPr>
              <w:t xml:space="preserve">regelmäßig </w:t>
            </w:r>
            <w:r>
              <w:rPr>
                <w:sz w:val="12"/>
              </w:rPr>
              <w:t xml:space="preserve">mit </w:t>
            </w:r>
            <w:r>
              <w:rPr>
                <w:spacing w:val="3"/>
                <w:sz w:val="12"/>
              </w:rPr>
              <w:t>denselben Partnern durchgeführt</w:t>
            </w:r>
            <w:r>
              <w:rPr>
                <w:spacing w:val="7"/>
                <w:sz w:val="12"/>
              </w:rPr>
              <w:t xml:space="preserve"> </w:t>
            </w:r>
            <w:r>
              <w:rPr>
                <w:spacing w:val="3"/>
                <w:sz w:val="12"/>
              </w:rPr>
              <w:t>werden.</w:t>
            </w:r>
          </w:p>
          <w:p w14:paraId="27D93DAF" w14:textId="77777777" w:rsidR="00274B06" w:rsidRDefault="00274B06" w:rsidP="00D93CBB">
            <w:pPr>
              <w:pStyle w:val="TableParagraph"/>
              <w:spacing w:before="8" w:line="160" w:lineRule="atLeast"/>
              <w:ind w:left="57" w:right="57"/>
              <w:jc w:val="both"/>
              <w:rPr>
                <w:rFonts w:ascii="Lato-Medium"/>
                <w:sz w:val="12"/>
              </w:rPr>
            </w:pPr>
          </w:p>
          <w:p w14:paraId="542022DD" w14:textId="58CC807F" w:rsidR="00274B06" w:rsidRDefault="00983252" w:rsidP="00D93CBB">
            <w:pPr>
              <w:pStyle w:val="TableParagraph"/>
              <w:spacing w:before="8" w:line="160" w:lineRule="atLeast"/>
              <w:ind w:left="57" w:right="57"/>
              <w:jc w:val="both"/>
              <w:rPr>
                <w:sz w:val="12"/>
              </w:rPr>
            </w:pPr>
            <w:r>
              <w:rPr>
                <w:sz w:val="12"/>
              </w:rPr>
              <w:t xml:space="preserve">Im </w:t>
            </w:r>
            <w:r>
              <w:rPr>
                <w:spacing w:val="2"/>
                <w:sz w:val="12"/>
              </w:rPr>
              <w:t xml:space="preserve">Zweifelsfall ist </w:t>
            </w:r>
            <w:r>
              <w:rPr>
                <w:spacing w:val="3"/>
                <w:sz w:val="12"/>
              </w:rPr>
              <w:t xml:space="preserve">ausschlaggebend, </w:t>
            </w:r>
            <w:r>
              <w:rPr>
                <w:spacing w:val="2"/>
                <w:sz w:val="12"/>
              </w:rPr>
              <w:t xml:space="preserve">wie das </w:t>
            </w:r>
            <w:r>
              <w:rPr>
                <w:spacing w:val="3"/>
                <w:sz w:val="12"/>
              </w:rPr>
              <w:t xml:space="preserve">Projekt </w:t>
            </w:r>
            <w:r>
              <w:rPr>
                <w:sz w:val="12"/>
              </w:rPr>
              <w:t xml:space="preserve">in </w:t>
            </w:r>
            <w:r>
              <w:rPr>
                <w:spacing w:val="2"/>
                <w:sz w:val="12"/>
              </w:rPr>
              <w:t xml:space="preserve">der Verwaltung </w:t>
            </w:r>
            <w:r>
              <w:rPr>
                <w:spacing w:val="3"/>
                <w:sz w:val="12"/>
              </w:rPr>
              <w:t xml:space="preserve">angelegt ist. </w:t>
            </w:r>
            <w:r>
              <w:rPr>
                <w:spacing w:val="2"/>
                <w:sz w:val="12"/>
              </w:rPr>
              <w:t xml:space="preserve">Wird </w:t>
            </w:r>
            <w:r>
              <w:rPr>
                <w:spacing w:val="3"/>
                <w:sz w:val="12"/>
              </w:rPr>
              <w:t xml:space="preserve">etwa </w:t>
            </w:r>
            <w:r>
              <w:rPr>
                <w:spacing w:val="2"/>
                <w:sz w:val="12"/>
              </w:rPr>
              <w:t xml:space="preserve">jede </w:t>
            </w:r>
            <w:r>
              <w:rPr>
                <w:spacing w:val="3"/>
                <w:sz w:val="12"/>
              </w:rPr>
              <w:t xml:space="preserve">Veranstaltung separat abgerechnet, </w:t>
            </w:r>
            <w:r>
              <w:rPr>
                <w:spacing w:val="2"/>
                <w:sz w:val="12"/>
              </w:rPr>
              <w:t xml:space="preserve">sind </w:t>
            </w:r>
            <w:r>
              <w:rPr>
                <w:sz w:val="12"/>
              </w:rPr>
              <w:t xml:space="preserve">die </w:t>
            </w:r>
            <w:r>
              <w:rPr>
                <w:spacing w:val="3"/>
                <w:sz w:val="12"/>
              </w:rPr>
              <w:t xml:space="preserve">Veranstaltungen </w:t>
            </w:r>
            <w:r>
              <w:rPr>
                <w:spacing w:val="2"/>
                <w:sz w:val="12"/>
              </w:rPr>
              <w:t xml:space="preserve">auch getrennt </w:t>
            </w:r>
            <w:r>
              <w:rPr>
                <w:sz w:val="12"/>
              </w:rPr>
              <w:t xml:space="preserve">als </w:t>
            </w:r>
            <w:r>
              <w:rPr>
                <w:spacing w:val="2"/>
                <w:sz w:val="12"/>
              </w:rPr>
              <w:t xml:space="preserve">einzelne </w:t>
            </w:r>
            <w:r>
              <w:rPr>
                <w:spacing w:val="3"/>
                <w:sz w:val="12"/>
              </w:rPr>
              <w:t xml:space="preserve">Projekte </w:t>
            </w:r>
            <w:r>
              <w:rPr>
                <w:sz w:val="12"/>
              </w:rPr>
              <w:t xml:space="preserve">zu </w:t>
            </w:r>
            <w:r>
              <w:rPr>
                <w:spacing w:val="3"/>
                <w:sz w:val="12"/>
              </w:rPr>
              <w:t xml:space="preserve">zählen. </w:t>
            </w:r>
            <w:r>
              <w:rPr>
                <w:spacing w:val="2"/>
                <w:sz w:val="12"/>
              </w:rPr>
              <w:t xml:space="preserve">Eine </w:t>
            </w:r>
            <w:r>
              <w:rPr>
                <w:spacing w:val="3"/>
                <w:sz w:val="12"/>
              </w:rPr>
              <w:t xml:space="preserve">gemeinsame </w:t>
            </w:r>
            <w:r>
              <w:rPr>
                <w:spacing w:val="2"/>
                <w:sz w:val="12"/>
              </w:rPr>
              <w:t>Kosten</w:t>
            </w:r>
            <w:r>
              <w:rPr>
                <w:spacing w:val="3"/>
                <w:sz w:val="12"/>
              </w:rPr>
              <w:t xml:space="preserve">stelle </w:t>
            </w:r>
            <w:r>
              <w:rPr>
                <w:spacing w:val="2"/>
                <w:sz w:val="12"/>
              </w:rPr>
              <w:t xml:space="preserve">für </w:t>
            </w:r>
            <w:r>
              <w:rPr>
                <w:sz w:val="12"/>
              </w:rPr>
              <w:t xml:space="preserve">die </w:t>
            </w:r>
            <w:r>
              <w:rPr>
                <w:spacing w:val="3"/>
                <w:sz w:val="12"/>
              </w:rPr>
              <w:t xml:space="preserve">gesamte Veranstaltungsreihe </w:t>
            </w:r>
            <w:r>
              <w:rPr>
                <w:spacing w:val="2"/>
                <w:sz w:val="12"/>
              </w:rPr>
              <w:t xml:space="preserve">spricht hingegen für eine </w:t>
            </w:r>
            <w:r>
              <w:rPr>
                <w:spacing w:val="3"/>
                <w:sz w:val="12"/>
              </w:rPr>
              <w:t xml:space="preserve">Zählung </w:t>
            </w:r>
            <w:r>
              <w:rPr>
                <w:sz w:val="12"/>
              </w:rPr>
              <w:t>als ein</w:t>
            </w:r>
            <w:r>
              <w:rPr>
                <w:spacing w:val="14"/>
                <w:sz w:val="12"/>
              </w:rPr>
              <w:t xml:space="preserve"> </w:t>
            </w:r>
            <w:r>
              <w:rPr>
                <w:spacing w:val="3"/>
                <w:sz w:val="12"/>
              </w:rPr>
              <w:t>Gesamtprojekt.</w:t>
            </w:r>
          </w:p>
        </w:tc>
      </w:tr>
      <w:tr w:rsidR="00274B06" w14:paraId="75697BE9" w14:textId="77777777">
        <w:trPr>
          <w:trHeight w:val="247"/>
        </w:trPr>
        <w:tc>
          <w:tcPr>
            <w:tcW w:w="3023" w:type="dxa"/>
            <w:vMerge w:val="restart"/>
          </w:tcPr>
          <w:p w14:paraId="71093162" w14:textId="77777777" w:rsidR="00274B06" w:rsidRDefault="00983252" w:rsidP="00D93CBB">
            <w:pPr>
              <w:pStyle w:val="TableParagraph"/>
              <w:spacing w:before="8" w:line="160" w:lineRule="atLeast"/>
              <w:ind w:left="57" w:right="57"/>
              <w:jc w:val="both"/>
              <w:rPr>
                <w:sz w:val="12"/>
              </w:rPr>
            </w:pPr>
            <w:r>
              <w:rPr>
                <w:sz w:val="12"/>
              </w:rPr>
              <w:t>Herkunft</w:t>
            </w:r>
          </w:p>
        </w:tc>
        <w:tc>
          <w:tcPr>
            <w:tcW w:w="3375" w:type="dxa"/>
            <w:gridSpan w:val="9"/>
          </w:tcPr>
          <w:p w14:paraId="08B86488" w14:textId="77777777" w:rsidR="00274B06" w:rsidRDefault="00983252" w:rsidP="00D93CBB">
            <w:pPr>
              <w:pStyle w:val="TableParagraph"/>
              <w:spacing w:before="8" w:line="160" w:lineRule="atLeast"/>
              <w:ind w:left="57" w:right="57"/>
              <w:jc w:val="both"/>
              <w:rPr>
                <w:sz w:val="12"/>
              </w:rPr>
            </w:pPr>
            <w:r>
              <w:rPr>
                <w:sz w:val="12"/>
              </w:rPr>
              <w:t>Vereinte Nationen</w:t>
            </w:r>
          </w:p>
        </w:tc>
        <w:tc>
          <w:tcPr>
            <w:tcW w:w="3375" w:type="dxa"/>
            <w:gridSpan w:val="9"/>
          </w:tcPr>
          <w:p w14:paraId="24F5667C" w14:textId="77777777" w:rsidR="00274B06" w:rsidRDefault="00274B06" w:rsidP="00D93CBB">
            <w:pPr>
              <w:pStyle w:val="TableParagraph"/>
              <w:spacing w:before="8" w:line="160" w:lineRule="atLeast"/>
              <w:ind w:left="57" w:right="57"/>
              <w:jc w:val="both"/>
              <w:rPr>
                <w:rFonts w:ascii="Times New Roman"/>
                <w:sz w:val="12"/>
              </w:rPr>
            </w:pPr>
          </w:p>
        </w:tc>
      </w:tr>
      <w:tr w:rsidR="00274B06" w14:paraId="5AAE131D" w14:textId="77777777">
        <w:trPr>
          <w:trHeight w:val="247"/>
        </w:trPr>
        <w:tc>
          <w:tcPr>
            <w:tcW w:w="3023" w:type="dxa"/>
            <w:vMerge/>
            <w:tcBorders>
              <w:top w:val="nil"/>
            </w:tcBorders>
          </w:tcPr>
          <w:p w14:paraId="6AC383D1" w14:textId="77777777" w:rsidR="00274B06" w:rsidRDefault="00274B06" w:rsidP="00D93CBB">
            <w:pPr>
              <w:spacing w:before="8" w:line="160" w:lineRule="atLeast"/>
              <w:ind w:left="57" w:right="57"/>
              <w:jc w:val="both"/>
              <w:rPr>
                <w:sz w:val="2"/>
                <w:szCs w:val="2"/>
              </w:rPr>
            </w:pPr>
          </w:p>
        </w:tc>
        <w:tc>
          <w:tcPr>
            <w:tcW w:w="3375" w:type="dxa"/>
            <w:gridSpan w:val="9"/>
          </w:tcPr>
          <w:p w14:paraId="69A4D199" w14:textId="77777777" w:rsidR="00274B06" w:rsidRDefault="00983252" w:rsidP="00D93CBB">
            <w:pPr>
              <w:pStyle w:val="TableParagraph"/>
              <w:spacing w:before="8" w:line="160" w:lineRule="atLeast"/>
              <w:ind w:left="57" w:right="57"/>
              <w:jc w:val="both"/>
              <w:rPr>
                <w:sz w:val="12"/>
              </w:rPr>
            </w:pPr>
            <w:r>
              <w:rPr>
                <w:sz w:val="12"/>
              </w:rPr>
              <w:t>Europäische Union</w:t>
            </w:r>
          </w:p>
        </w:tc>
        <w:tc>
          <w:tcPr>
            <w:tcW w:w="3375" w:type="dxa"/>
            <w:gridSpan w:val="9"/>
          </w:tcPr>
          <w:p w14:paraId="7309D144" w14:textId="77777777" w:rsidR="00274B06" w:rsidRDefault="00274B06" w:rsidP="00D93CBB">
            <w:pPr>
              <w:pStyle w:val="TableParagraph"/>
              <w:spacing w:before="8" w:line="160" w:lineRule="atLeast"/>
              <w:ind w:left="57" w:right="57"/>
              <w:jc w:val="both"/>
              <w:rPr>
                <w:rFonts w:ascii="Times New Roman"/>
                <w:sz w:val="12"/>
              </w:rPr>
            </w:pPr>
          </w:p>
        </w:tc>
      </w:tr>
      <w:tr w:rsidR="00274B06" w14:paraId="70563C2B" w14:textId="77777777">
        <w:trPr>
          <w:trHeight w:val="247"/>
        </w:trPr>
        <w:tc>
          <w:tcPr>
            <w:tcW w:w="3023" w:type="dxa"/>
            <w:vMerge/>
            <w:tcBorders>
              <w:top w:val="nil"/>
            </w:tcBorders>
          </w:tcPr>
          <w:p w14:paraId="632031A6" w14:textId="77777777" w:rsidR="00274B06" w:rsidRDefault="00274B06" w:rsidP="00D93CBB">
            <w:pPr>
              <w:spacing w:before="8" w:line="160" w:lineRule="atLeast"/>
              <w:ind w:left="57" w:right="57"/>
              <w:jc w:val="both"/>
              <w:rPr>
                <w:sz w:val="2"/>
                <w:szCs w:val="2"/>
              </w:rPr>
            </w:pPr>
          </w:p>
        </w:tc>
        <w:tc>
          <w:tcPr>
            <w:tcW w:w="3375" w:type="dxa"/>
            <w:gridSpan w:val="9"/>
          </w:tcPr>
          <w:p w14:paraId="651D9FA5" w14:textId="77777777" w:rsidR="00274B06" w:rsidRDefault="00983252" w:rsidP="00D93CBB">
            <w:pPr>
              <w:pStyle w:val="TableParagraph"/>
              <w:spacing w:before="8" w:line="160" w:lineRule="atLeast"/>
              <w:ind w:left="57" w:right="57"/>
              <w:jc w:val="both"/>
              <w:rPr>
                <w:sz w:val="12"/>
              </w:rPr>
            </w:pPr>
            <w:r>
              <w:rPr>
                <w:sz w:val="12"/>
              </w:rPr>
              <w:t>Bund</w:t>
            </w:r>
          </w:p>
        </w:tc>
        <w:tc>
          <w:tcPr>
            <w:tcW w:w="3375" w:type="dxa"/>
            <w:gridSpan w:val="9"/>
          </w:tcPr>
          <w:p w14:paraId="3C825DD3" w14:textId="77777777" w:rsidR="00274B06" w:rsidRDefault="00274B06" w:rsidP="00D93CBB">
            <w:pPr>
              <w:pStyle w:val="TableParagraph"/>
              <w:spacing w:before="8" w:line="160" w:lineRule="atLeast"/>
              <w:ind w:left="57" w:right="57"/>
              <w:jc w:val="both"/>
              <w:rPr>
                <w:rFonts w:ascii="Times New Roman"/>
                <w:sz w:val="12"/>
              </w:rPr>
            </w:pPr>
          </w:p>
        </w:tc>
      </w:tr>
      <w:tr w:rsidR="00274B06" w14:paraId="61842768" w14:textId="77777777">
        <w:trPr>
          <w:trHeight w:val="247"/>
        </w:trPr>
        <w:tc>
          <w:tcPr>
            <w:tcW w:w="3023" w:type="dxa"/>
            <w:vMerge/>
            <w:tcBorders>
              <w:top w:val="nil"/>
            </w:tcBorders>
          </w:tcPr>
          <w:p w14:paraId="374F39A1" w14:textId="77777777" w:rsidR="00274B06" w:rsidRDefault="00274B06" w:rsidP="00D93CBB">
            <w:pPr>
              <w:spacing w:before="8" w:line="160" w:lineRule="atLeast"/>
              <w:ind w:left="57" w:right="57"/>
              <w:jc w:val="both"/>
              <w:rPr>
                <w:sz w:val="2"/>
                <w:szCs w:val="2"/>
              </w:rPr>
            </w:pPr>
          </w:p>
        </w:tc>
        <w:tc>
          <w:tcPr>
            <w:tcW w:w="3375" w:type="dxa"/>
            <w:gridSpan w:val="9"/>
          </w:tcPr>
          <w:p w14:paraId="7562A0A3" w14:textId="77777777" w:rsidR="00274B06" w:rsidRDefault="00983252" w:rsidP="00D93CBB">
            <w:pPr>
              <w:pStyle w:val="TableParagraph"/>
              <w:spacing w:before="8" w:line="160" w:lineRule="atLeast"/>
              <w:ind w:left="57" w:right="57"/>
              <w:jc w:val="both"/>
              <w:rPr>
                <w:sz w:val="12"/>
              </w:rPr>
            </w:pPr>
            <w:r>
              <w:rPr>
                <w:sz w:val="12"/>
              </w:rPr>
              <w:t>Länder</w:t>
            </w:r>
          </w:p>
        </w:tc>
        <w:tc>
          <w:tcPr>
            <w:tcW w:w="3375" w:type="dxa"/>
            <w:gridSpan w:val="9"/>
          </w:tcPr>
          <w:p w14:paraId="63B99489" w14:textId="77777777" w:rsidR="00274B06" w:rsidRDefault="00274B06" w:rsidP="00D93CBB">
            <w:pPr>
              <w:pStyle w:val="TableParagraph"/>
              <w:spacing w:before="8" w:line="160" w:lineRule="atLeast"/>
              <w:ind w:left="57" w:right="57"/>
              <w:jc w:val="both"/>
              <w:rPr>
                <w:rFonts w:ascii="Times New Roman"/>
                <w:sz w:val="12"/>
              </w:rPr>
            </w:pPr>
          </w:p>
        </w:tc>
      </w:tr>
      <w:tr w:rsidR="00274B06" w14:paraId="28ECF7EA" w14:textId="77777777">
        <w:trPr>
          <w:trHeight w:val="247"/>
        </w:trPr>
        <w:tc>
          <w:tcPr>
            <w:tcW w:w="3023" w:type="dxa"/>
            <w:vMerge/>
            <w:tcBorders>
              <w:top w:val="nil"/>
            </w:tcBorders>
          </w:tcPr>
          <w:p w14:paraId="25E8A03E" w14:textId="77777777" w:rsidR="00274B06" w:rsidRDefault="00274B06" w:rsidP="00D93CBB">
            <w:pPr>
              <w:spacing w:before="8" w:line="160" w:lineRule="atLeast"/>
              <w:ind w:left="57" w:right="57"/>
              <w:jc w:val="both"/>
              <w:rPr>
                <w:sz w:val="2"/>
                <w:szCs w:val="2"/>
              </w:rPr>
            </w:pPr>
          </w:p>
        </w:tc>
        <w:tc>
          <w:tcPr>
            <w:tcW w:w="3375" w:type="dxa"/>
            <w:gridSpan w:val="9"/>
          </w:tcPr>
          <w:p w14:paraId="68582DBB" w14:textId="77777777" w:rsidR="00274B06" w:rsidRDefault="00983252" w:rsidP="00D93CBB">
            <w:pPr>
              <w:pStyle w:val="TableParagraph"/>
              <w:spacing w:before="8" w:line="160" w:lineRule="atLeast"/>
              <w:ind w:left="57" w:right="57"/>
              <w:jc w:val="both"/>
              <w:rPr>
                <w:sz w:val="12"/>
              </w:rPr>
            </w:pPr>
            <w:r>
              <w:rPr>
                <w:sz w:val="12"/>
              </w:rPr>
              <w:t>Kommunen</w:t>
            </w:r>
          </w:p>
        </w:tc>
        <w:tc>
          <w:tcPr>
            <w:tcW w:w="3375" w:type="dxa"/>
            <w:gridSpan w:val="9"/>
          </w:tcPr>
          <w:p w14:paraId="19DF5C84" w14:textId="77777777" w:rsidR="00274B06" w:rsidRDefault="00983252" w:rsidP="00D93CBB">
            <w:pPr>
              <w:pStyle w:val="TableParagraph"/>
              <w:spacing w:before="8" w:line="160" w:lineRule="atLeast"/>
              <w:ind w:left="57" w:right="57"/>
              <w:jc w:val="both"/>
              <w:rPr>
                <w:sz w:val="12"/>
              </w:rPr>
            </w:pPr>
            <w:r>
              <w:rPr>
                <w:sz w:val="12"/>
              </w:rPr>
              <w:t>KEpol</w:t>
            </w:r>
          </w:p>
        </w:tc>
      </w:tr>
      <w:tr w:rsidR="00274B06" w14:paraId="74DA9D5B" w14:textId="77777777">
        <w:trPr>
          <w:trHeight w:val="349"/>
        </w:trPr>
        <w:tc>
          <w:tcPr>
            <w:tcW w:w="3023" w:type="dxa"/>
          </w:tcPr>
          <w:p w14:paraId="25EF9C2F" w14:textId="77777777" w:rsidR="00274B06" w:rsidRDefault="00983252" w:rsidP="00D93CBB">
            <w:pPr>
              <w:pStyle w:val="TableParagraph"/>
              <w:spacing w:before="8" w:line="160" w:lineRule="atLeast"/>
              <w:ind w:left="57" w:right="57"/>
              <w:jc w:val="both"/>
              <w:rPr>
                <w:sz w:val="12"/>
              </w:rPr>
            </w:pPr>
            <w:r>
              <w:rPr>
                <w:sz w:val="12"/>
              </w:rPr>
              <w:t>Validität</w:t>
            </w:r>
          </w:p>
        </w:tc>
        <w:tc>
          <w:tcPr>
            <w:tcW w:w="6750" w:type="dxa"/>
            <w:gridSpan w:val="18"/>
          </w:tcPr>
          <w:p w14:paraId="7447782F" w14:textId="631E126C" w:rsidR="00274B06" w:rsidRDefault="00983252" w:rsidP="00D93CBB">
            <w:pPr>
              <w:pStyle w:val="TableParagraph"/>
              <w:spacing w:before="8" w:line="160" w:lineRule="atLeast"/>
              <w:ind w:left="57" w:right="57"/>
              <w:jc w:val="both"/>
              <w:rPr>
                <w:sz w:val="12"/>
              </w:rPr>
            </w:pPr>
            <w:r>
              <w:rPr>
                <w:sz w:val="12"/>
              </w:rPr>
              <w:t>Projekte mit migrantischen Organisationen tragen dazu bei, eine geordnete, sichere und verantwortungsvolle Migration zu erleichtern und bilden daher das Unterziel sinnvoll ab.</w:t>
            </w:r>
          </w:p>
        </w:tc>
      </w:tr>
      <w:tr w:rsidR="00274B06" w14:paraId="15893769" w14:textId="77777777">
        <w:trPr>
          <w:trHeight w:val="247"/>
        </w:trPr>
        <w:tc>
          <w:tcPr>
            <w:tcW w:w="3023" w:type="dxa"/>
            <w:vMerge w:val="restart"/>
          </w:tcPr>
          <w:p w14:paraId="01D396B0" w14:textId="77777777" w:rsidR="00274B06" w:rsidRDefault="00983252" w:rsidP="00D93CBB">
            <w:pPr>
              <w:pStyle w:val="TableParagraph"/>
              <w:spacing w:before="8" w:line="160" w:lineRule="atLeast"/>
              <w:ind w:left="57" w:right="57"/>
              <w:jc w:val="both"/>
              <w:rPr>
                <w:sz w:val="12"/>
              </w:rPr>
            </w:pPr>
            <w:r>
              <w:rPr>
                <w:sz w:val="12"/>
              </w:rPr>
              <w:t>Funktion</w:t>
            </w:r>
          </w:p>
        </w:tc>
        <w:tc>
          <w:tcPr>
            <w:tcW w:w="3375" w:type="dxa"/>
            <w:gridSpan w:val="9"/>
          </w:tcPr>
          <w:p w14:paraId="2D487D55" w14:textId="77777777" w:rsidR="00274B06" w:rsidRPr="00505D33" w:rsidRDefault="00983252" w:rsidP="00D93CBB">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0FD03D7" w14:textId="77777777" w:rsidR="00274B06" w:rsidRDefault="00983252" w:rsidP="00D93CBB">
            <w:pPr>
              <w:pStyle w:val="TableParagraph"/>
              <w:spacing w:before="8" w:line="160" w:lineRule="atLeast"/>
              <w:ind w:left="57" w:right="57"/>
              <w:jc w:val="both"/>
              <w:rPr>
                <w:sz w:val="12"/>
              </w:rPr>
            </w:pPr>
            <w:r>
              <w:rPr>
                <w:sz w:val="12"/>
              </w:rPr>
              <w:t>x</w:t>
            </w:r>
          </w:p>
        </w:tc>
      </w:tr>
      <w:tr w:rsidR="00274B06" w14:paraId="2B4A7890" w14:textId="77777777">
        <w:trPr>
          <w:trHeight w:val="247"/>
        </w:trPr>
        <w:tc>
          <w:tcPr>
            <w:tcW w:w="3023" w:type="dxa"/>
            <w:vMerge/>
            <w:tcBorders>
              <w:top w:val="nil"/>
            </w:tcBorders>
          </w:tcPr>
          <w:p w14:paraId="4C1F64A0" w14:textId="77777777" w:rsidR="00274B06" w:rsidRDefault="00274B06" w:rsidP="00D93CBB">
            <w:pPr>
              <w:spacing w:before="8" w:line="160" w:lineRule="atLeast"/>
              <w:ind w:left="57" w:right="57"/>
              <w:jc w:val="both"/>
              <w:rPr>
                <w:sz w:val="2"/>
                <w:szCs w:val="2"/>
              </w:rPr>
            </w:pPr>
          </w:p>
        </w:tc>
        <w:tc>
          <w:tcPr>
            <w:tcW w:w="3375" w:type="dxa"/>
            <w:gridSpan w:val="9"/>
          </w:tcPr>
          <w:p w14:paraId="6B6431C7" w14:textId="77777777" w:rsidR="00274B06" w:rsidRDefault="00983252" w:rsidP="00D93CBB">
            <w:pPr>
              <w:pStyle w:val="TableParagraph"/>
              <w:spacing w:before="8" w:line="160" w:lineRule="atLeast"/>
              <w:ind w:left="57" w:right="57"/>
              <w:jc w:val="both"/>
              <w:rPr>
                <w:sz w:val="12"/>
              </w:rPr>
            </w:pPr>
            <w:r>
              <w:rPr>
                <w:sz w:val="12"/>
              </w:rPr>
              <w:t>Input-/Output-Indikator</w:t>
            </w:r>
          </w:p>
        </w:tc>
        <w:tc>
          <w:tcPr>
            <w:tcW w:w="3375" w:type="dxa"/>
            <w:gridSpan w:val="9"/>
          </w:tcPr>
          <w:p w14:paraId="7DD68F75" w14:textId="77777777" w:rsidR="00274B06" w:rsidRDefault="00274B06" w:rsidP="00D93CBB">
            <w:pPr>
              <w:pStyle w:val="TableParagraph"/>
              <w:spacing w:before="8" w:line="160" w:lineRule="atLeast"/>
              <w:ind w:left="57" w:right="57"/>
              <w:jc w:val="both"/>
              <w:rPr>
                <w:rFonts w:ascii="Times New Roman"/>
                <w:sz w:val="12"/>
              </w:rPr>
            </w:pPr>
          </w:p>
        </w:tc>
      </w:tr>
      <w:tr w:rsidR="00274B06" w14:paraId="25F21B2D" w14:textId="77777777" w:rsidTr="00D93CBB">
        <w:trPr>
          <w:trHeight w:val="227"/>
        </w:trPr>
        <w:tc>
          <w:tcPr>
            <w:tcW w:w="3023" w:type="dxa"/>
          </w:tcPr>
          <w:p w14:paraId="62FFE5EE" w14:textId="77777777" w:rsidR="00274B06" w:rsidRDefault="00983252" w:rsidP="00D93CBB">
            <w:pPr>
              <w:pStyle w:val="TableParagraph"/>
              <w:spacing w:before="8" w:line="160" w:lineRule="atLeast"/>
              <w:ind w:left="57" w:right="57"/>
              <w:jc w:val="both"/>
              <w:rPr>
                <w:sz w:val="12"/>
              </w:rPr>
            </w:pPr>
            <w:r>
              <w:rPr>
                <w:sz w:val="12"/>
              </w:rPr>
              <w:t>Berechnung</w:t>
            </w:r>
          </w:p>
        </w:tc>
        <w:tc>
          <w:tcPr>
            <w:tcW w:w="6750" w:type="dxa"/>
            <w:gridSpan w:val="18"/>
          </w:tcPr>
          <w:p w14:paraId="35374F83" w14:textId="3C0B2135" w:rsidR="00274B06" w:rsidRDefault="00983252" w:rsidP="00D93CBB">
            <w:pPr>
              <w:pStyle w:val="TableParagraph"/>
              <w:spacing w:before="8" w:line="160" w:lineRule="atLeast"/>
              <w:ind w:left="57" w:right="57"/>
              <w:jc w:val="both"/>
              <w:rPr>
                <w:sz w:val="12"/>
              </w:rPr>
            </w:pPr>
            <w:r>
              <w:rPr>
                <w:sz w:val="12"/>
              </w:rPr>
              <w:t>(Anzahl der Projekte mit migrantischen Organisationen (eingetragene Vereine)) / (Anzahl der Einwohner:innen) *</w:t>
            </w:r>
            <w:r w:rsidR="00D93CBB">
              <w:rPr>
                <w:sz w:val="12"/>
              </w:rPr>
              <w:t xml:space="preserve"> </w:t>
            </w:r>
            <w:r>
              <w:rPr>
                <w:sz w:val="12"/>
              </w:rPr>
              <w:t>10.000</w:t>
            </w:r>
          </w:p>
        </w:tc>
      </w:tr>
      <w:tr w:rsidR="00274B06" w14:paraId="653B8FA3" w14:textId="77777777">
        <w:trPr>
          <w:trHeight w:val="247"/>
        </w:trPr>
        <w:tc>
          <w:tcPr>
            <w:tcW w:w="3023" w:type="dxa"/>
          </w:tcPr>
          <w:p w14:paraId="540944DE" w14:textId="77777777" w:rsidR="00274B06" w:rsidRDefault="00983252" w:rsidP="00D93CBB">
            <w:pPr>
              <w:pStyle w:val="TableParagraph"/>
              <w:spacing w:before="8" w:line="160" w:lineRule="atLeast"/>
              <w:ind w:left="57" w:right="57"/>
              <w:jc w:val="both"/>
              <w:rPr>
                <w:sz w:val="12"/>
              </w:rPr>
            </w:pPr>
            <w:r>
              <w:rPr>
                <w:sz w:val="12"/>
              </w:rPr>
              <w:t>Einheit</w:t>
            </w:r>
          </w:p>
        </w:tc>
        <w:tc>
          <w:tcPr>
            <w:tcW w:w="6750" w:type="dxa"/>
            <w:gridSpan w:val="18"/>
          </w:tcPr>
          <w:p w14:paraId="02A3E958" w14:textId="77777777" w:rsidR="00274B06" w:rsidRDefault="00983252" w:rsidP="00D93CBB">
            <w:pPr>
              <w:pStyle w:val="TableParagraph"/>
              <w:spacing w:before="8" w:line="160" w:lineRule="atLeast"/>
              <w:ind w:left="57" w:right="57"/>
              <w:jc w:val="both"/>
              <w:rPr>
                <w:sz w:val="12"/>
              </w:rPr>
            </w:pPr>
            <w:r>
              <w:rPr>
                <w:sz w:val="12"/>
              </w:rPr>
              <w:t>Projekte je 10.000 Einwohner:innen</w:t>
            </w:r>
          </w:p>
        </w:tc>
      </w:tr>
      <w:tr w:rsidR="00274B06" w14:paraId="60F68196" w14:textId="77777777">
        <w:trPr>
          <w:trHeight w:val="247"/>
        </w:trPr>
        <w:tc>
          <w:tcPr>
            <w:tcW w:w="3023" w:type="dxa"/>
          </w:tcPr>
          <w:p w14:paraId="390242AC" w14:textId="77777777" w:rsidR="00274B06" w:rsidRDefault="00983252" w:rsidP="00D93CBB">
            <w:pPr>
              <w:pStyle w:val="TableParagraph"/>
              <w:spacing w:before="8" w:line="160" w:lineRule="atLeast"/>
              <w:ind w:left="57" w:right="57"/>
              <w:jc w:val="both"/>
              <w:rPr>
                <w:sz w:val="12"/>
              </w:rPr>
            </w:pPr>
            <w:r>
              <w:rPr>
                <w:sz w:val="12"/>
              </w:rPr>
              <w:t>Aussage</w:t>
            </w:r>
          </w:p>
        </w:tc>
        <w:tc>
          <w:tcPr>
            <w:tcW w:w="6750" w:type="dxa"/>
            <w:gridSpan w:val="18"/>
          </w:tcPr>
          <w:p w14:paraId="26C4A4E4" w14:textId="77777777" w:rsidR="00274B06" w:rsidRDefault="00983252" w:rsidP="00D93CBB">
            <w:pPr>
              <w:pStyle w:val="TableParagraph"/>
              <w:spacing w:before="8" w:line="160" w:lineRule="atLeast"/>
              <w:ind w:left="57" w:right="57"/>
              <w:jc w:val="both"/>
              <w:rPr>
                <w:sz w:val="12"/>
              </w:rPr>
            </w:pPr>
            <w:r>
              <w:rPr>
                <w:sz w:val="12"/>
              </w:rPr>
              <w:t>Die Kommune führt x Projekte je 10.000 Einwohner mit migrantischen Organisationen durch.</w:t>
            </w:r>
          </w:p>
        </w:tc>
      </w:tr>
      <w:tr w:rsidR="00274B06" w14:paraId="43645090" w14:textId="77777777">
        <w:trPr>
          <w:trHeight w:val="247"/>
        </w:trPr>
        <w:tc>
          <w:tcPr>
            <w:tcW w:w="3023" w:type="dxa"/>
          </w:tcPr>
          <w:p w14:paraId="6BD6519F" w14:textId="77777777" w:rsidR="00274B06" w:rsidRDefault="00983252" w:rsidP="00D93CBB">
            <w:pPr>
              <w:pStyle w:val="TableParagraph"/>
              <w:spacing w:before="8" w:line="160" w:lineRule="atLeast"/>
              <w:ind w:left="57" w:right="57"/>
              <w:jc w:val="both"/>
              <w:rPr>
                <w:sz w:val="12"/>
              </w:rPr>
            </w:pPr>
            <w:r>
              <w:rPr>
                <w:sz w:val="12"/>
              </w:rPr>
              <w:t>Indikatortyp</w:t>
            </w:r>
          </w:p>
        </w:tc>
        <w:tc>
          <w:tcPr>
            <w:tcW w:w="6750" w:type="dxa"/>
            <w:gridSpan w:val="18"/>
          </w:tcPr>
          <w:p w14:paraId="180643D0" w14:textId="77777777" w:rsidR="00274B06" w:rsidRDefault="00983252" w:rsidP="00D93CBB">
            <w:pPr>
              <w:pStyle w:val="TableParagraph"/>
              <w:spacing w:before="8" w:line="160" w:lineRule="atLeast"/>
              <w:ind w:left="57" w:right="57"/>
              <w:jc w:val="both"/>
              <w:rPr>
                <w:sz w:val="12"/>
              </w:rPr>
            </w:pPr>
            <w:r>
              <w:rPr>
                <w:sz w:val="12"/>
              </w:rPr>
              <w:t>Typ II</w:t>
            </w:r>
          </w:p>
        </w:tc>
      </w:tr>
    </w:tbl>
    <w:p w14:paraId="7A738185" w14:textId="77777777" w:rsidR="00274B06" w:rsidRDefault="00274B06">
      <w:pPr>
        <w:rPr>
          <w:sz w:val="12"/>
        </w:rPr>
        <w:sectPr w:rsidR="00274B06">
          <w:pgSz w:w="11910" w:h="16840"/>
          <w:pgMar w:top="460" w:right="0" w:bottom="440" w:left="0" w:header="249" w:footer="260" w:gutter="0"/>
          <w:cols w:space="720"/>
        </w:sectPr>
      </w:pPr>
    </w:p>
    <w:p w14:paraId="3C3CCA05" w14:textId="77777777" w:rsidR="00274B06" w:rsidRDefault="00274B06">
      <w:pPr>
        <w:pStyle w:val="Textkrper"/>
        <w:spacing w:before="7"/>
        <w:rPr>
          <w:rFonts w:ascii="Lato-Medium"/>
          <w:sz w:val="19"/>
        </w:rPr>
      </w:pPr>
    </w:p>
    <w:p w14:paraId="031F01A7" w14:textId="1214F2C2"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46784B90" wp14:editId="3C8D4175">
                <wp:extent cx="6210300" cy="544830"/>
                <wp:effectExtent l="9525" t="9525" r="9525" b="0"/>
                <wp:docPr id="48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86" name="Line 55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7" name="Picture 5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2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488" name="Text Box 55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7C1B" w14:textId="5049273C" w:rsidR="009A53C0" w:rsidRDefault="009A53C0">
                              <w:pPr>
                                <w:spacing w:before="235" w:line="249" w:lineRule="auto"/>
                                <w:ind w:left="850" w:right="1198" w:hanging="851"/>
                                <w:rPr>
                                  <w:rFonts w:ascii="Lato-Medium" w:hAnsi="Lato-Medium"/>
                                  <w:sz w:val="24"/>
                                </w:rPr>
                              </w:pPr>
                              <w:r>
                                <w:rPr>
                                  <w:rFonts w:ascii="Lato-Medium" w:hAnsi="Lato-Medium"/>
                                  <w:color w:val="DF1683"/>
                                  <w:sz w:val="24"/>
                                </w:rPr>
                                <w:t>4.10.5</w:t>
                              </w:r>
                              <w:r>
                                <w:rPr>
                                  <w:rFonts w:ascii="Lato-Medium" w:hAnsi="Lato-Medium"/>
                                  <w:color w:val="DF1683"/>
                                  <w:sz w:val="24"/>
                                </w:rPr>
                                <w:tab/>
                                <w:t>SDG 10 – Weniger Ungleichheiten – Migrantenanteil im Stadtrat, Gemeinderat bzw. Kreistag (Nr. 54)</w:t>
                              </w:r>
                            </w:p>
                          </w:txbxContent>
                        </wps:txbx>
                        <wps:bodyPr rot="0" vert="horz" wrap="square" lIns="0" tIns="0" rIns="0" bIns="0" anchor="t" anchorCtr="0" upright="1">
                          <a:noAutofit/>
                        </wps:bodyPr>
                      </wps:wsp>
                    </wpg:wgp>
                  </a:graphicData>
                </a:graphic>
              </wp:inline>
            </w:drawing>
          </mc:Choice>
          <mc:Fallback>
            <w:pict>
              <v:group w14:anchorId="46784B90" id="Group 556" o:spid="_x0000_s1430"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">
                <v:line id="Line 559" o:spid="_x0000_s143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" strokeweight=".25pt"/>
                <v:shape id="Picture 558" o:spid="_x0000_s1432" type="#_x0000_t75" style="position:absolute;left:892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">
                  <v:imagedata r:id="rId48" o:title=""/>
                </v:shape>
                <v:shape id="Text Box 557" o:spid="_x0000_s143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25F7C1B" w14:textId="5049273C" w:rsidR="009A53C0" w:rsidRDefault="009A53C0">
                        <w:pPr>
                          <w:spacing w:before="235" w:line="249" w:lineRule="auto"/>
                          <w:ind w:left="850" w:right="1198" w:hanging="851"/>
                          <w:rPr>
                            <w:rFonts w:ascii="Lato-Medium" w:hAnsi="Lato-Medium"/>
                            <w:sz w:val="24"/>
                          </w:rPr>
                        </w:pPr>
                        <w:r>
                          <w:rPr>
                            <w:rFonts w:ascii="Lato-Medium" w:hAnsi="Lato-Medium"/>
                            <w:color w:val="DF1683"/>
                            <w:sz w:val="24"/>
                          </w:rPr>
                          <w:t>4.10.5</w:t>
                        </w:r>
                        <w:r>
                          <w:rPr>
                            <w:rFonts w:ascii="Lato-Medium" w:hAnsi="Lato-Medium"/>
                            <w:color w:val="DF1683"/>
                            <w:sz w:val="24"/>
                          </w:rPr>
                          <w:tab/>
                          <w:t>SDG 10 – Weniger Ungleichheiten – Migrantenanteil im Stadtrat, Gemeinderat bzw. Kreistag (Nr. 54)</w:t>
                        </w:r>
                      </w:p>
                    </w:txbxContent>
                  </v:textbox>
                </v:shape>
                <w10:anchorlock/>
              </v:group>
            </w:pict>
          </mc:Fallback>
        </mc:AlternateContent>
      </w:r>
    </w:p>
    <w:p w14:paraId="578F235B"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29620AC" w14:textId="77777777">
        <w:trPr>
          <w:trHeight w:val="319"/>
        </w:trPr>
        <w:tc>
          <w:tcPr>
            <w:tcW w:w="3023" w:type="dxa"/>
            <w:shd w:val="clear" w:color="auto" w:fill="DF1683"/>
          </w:tcPr>
          <w:p w14:paraId="294C430A" w14:textId="77777777" w:rsidR="00274B06" w:rsidRDefault="00983252" w:rsidP="0048007F">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6DB48D1A" w14:textId="77777777" w:rsidR="00274B06" w:rsidRDefault="00983252" w:rsidP="0048007F">
            <w:pPr>
              <w:pStyle w:val="TableParagraph"/>
              <w:spacing w:before="8" w:line="160" w:lineRule="atLeast"/>
              <w:ind w:left="57" w:right="57"/>
              <w:jc w:val="both"/>
              <w:rPr>
                <w:rFonts w:ascii="Lato-Heavy"/>
                <w:b/>
                <w:sz w:val="14"/>
              </w:rPr>
            </w:pPr>
            <w:r>
              <w:rPr>
                <w:rFonts w:ascii="Lato-Heavy"/>
                <w:b/>
                <w:color w:val="FFFFFF"/>
                <w:sz w:val="14"/>
              </w:rPr>
              <w:t>Migrantenanteil im Stadtrat, Gemeinderat bzw. Kreistag</w:t>
            </w:r>
          </w:p>
        </w:tc>
      </w:tr>
      <w:tr w:rsidR="00274B06" w14:paraId="2B78CE1A" w14:textId="77777777">
        <w:trPr>
          <w:trHeight w:val="247"/>
        </w:trPr>
        <w:tc>
          <w:tcPr>
            <w:tcW w:w="3023" w:type="dxa"/>
          </w:tcPr>
          <w:p w14:paraId="147034A3" w14:textId="77777777" w:rsidR="00274B06" w:rsidRDefault="00983252" w:rsidP="0048007F">
            <w:pPr>
              <w:pStyle w:val="TableParagraph"/>
              <w:spacing w:before="8" w:line="160" w:lineRule="atLeast"/>
              <w:ind w:left="57" w:right="57"/>
              <w:jc w:val="both"/>
              <w:rPr>
                <w:sz w:val="12"/>
              </w:rPr>
            </w:pPr>
            <w:r>
              <w:rPr>
                <w:sz w:val="12"/>
              </w:rPr>
              <w:t>(Primäres) Ziel</w:t>
            </w:r>
          </w:p>
        </w:tc>
        <w:tc>
          <w:tcPr>
            <w:tcW w:w="6750" w:type="dxa"/>
            <w:gridSpan w:val="18"/>
          </w:tcPr>
          <w:p w14:paraId="2FA01600" w14:textId="77777777" w:rsidR="00274B06" w:rsidRDefault="00983252" w:rsidP="0048007F">
            <w:pPr>
              <w:pStyle w:val="TableParagraph"/>
              <w:spacing w:before="8" w:line="160" w:lineRule="atLeast"/>
              <w:ind w:left="57" w:right="57"/>
              <w:jc w:val="both"/>
              <w:rPr>
                <w:sz w:val="12"/>
              </w:rPr>
            </w:pPr>
            <w:r>
              <w:rPr>
                <w:sz w:val="12"/>
              </w:rPr>
              <w:t>Ungleichheiten in und zwischen Ländern verringern (SDG 10)</w:t>
            </w:r>
          </w:p>
        </w:tc>
      </w:tr>
      <w:tr w:rsidR="00274B06" w14:paraId="659DB070" w14:textId="77777777">
        <w:trPr>
          <w:trHeight w:val="349"/>
        </w:trPr>
        <w:tc>
          <w:tcPr>
            <w:tcW w:w="3023" w:type="dxa"/>
          </w:tcPr>
          <w:p w14:paraId="54877597" w14:textId="77777777" w:rsidR="00274B06" w:rsidRDefault="00983252" w:rsidP="0048007F">
            <w:pPr>
              <w:pStyle w:val="TableParagraph"/>
              <w:spacing w:before="8" w:line="160" w:lineRule="atLeast"/>
              <w:ind w:left="57" w:right="57"/>
              <w:jc w:val="both"/>
              <w:rPr>
                <w:sz w:val="12"/>
              </w:rPr>
            </w:pPr>
            <w:r>
              <w:rPr>
                <w:sz w:val="12"/>
              </w:rPr>
              <w:t>(Primäres) Unterziel / Zielvorgabe</w:t>
            </w:r>
          </w:p>
        </w:tc>
        <w:tc>
          <w:tcPr>
            <w:tcW w:w="6750" w:type="dxa"/>
            <w:gridSpan w:val="18"/>
          </w:tcPr>
          <w:p w14:paraId="6BB6F9E5" w14:textId="77777777" w:rsidR="00274B06" w:rsidRDefault="00983252" w:rsidP="0048007F">
            <w:pPr>
              <w:pStyle w:val="TableParagraph"/>
              <w:spacing w:before="8" w:line="160" w:lineRule="atLeast"/>
              <w:ind w:left="57" w:right="57"/>
              <w:jc w:val="both"/>
              <w:rPr>
                <w:sz w:val="12"/>
              </w:rPr>
            </w:pPr>
            <w:r>
              <w:rPr>
                <w:sz w:val="12"/>
              </w:rPr>
              <w:t>Eine geordnete, sichere, reguläre und verantwortungsvolle Migration und Mobilität von Menschen erleichtern, unter anderem durch die Anwendung einer planvollen und gut gesteuerten Migrationspolitik (SDG 10.7)</w:t>
            </w:r>
          </w:p>
        </w:tc>
      </w:tr>
      <w:tr w:rsidR="00274B06" w14:paraId="6CB50C17" w14:textId="77777777">
        <w:trPr>
          <w:trHeight w:val="247"/>
        </w:trPr>
        <w:tc>
          <w:tcPr>
            <w:tcW w:w="3023" w:type="dxa"/>
          </w:tcPr>
          <w:p w14:paraId="6D86A867" w14:textId="77777777" w:rsidR="00274B06" w:rsidRDefault="00983252" w:rsidP="0048007F">
            <w:pPr>
              <w:pStyle w:val="TableParagraph"/>
              <w:spacing w:before="8" w:line="160" w:lineRule="atLeast"/>
              <w:ind w:left="57" w:right="57"/>
              <w:jc w:val="both"/>
              <w:rPr>
                <w:sz w:val="12"/>
              </w:rPr>
            </w:pPr>
            <w:r>
              <w:rPr>
                <w:sz w:val="12"/>
              </w:rPr>
              <w:t>(Primäres) Teilziel</w:t>
            </w:r>
          </w:p>
        </w:tc>
        <w:tc>
          <w:tcPr>
            <w:tcW w:w="6750" w:type="dxa"/>
            <w:gridSpan w:val="18"/>
          </w:tcPr>
          <w:p w14:paraId="61F770F3" w14:textId="77777777" w:rsidR="00274B06" w:rsidRDefault="00274B06" w:rsidP="0048007F">
            <w:pPr>
              <w:pStyle w:val="TableParagraph"/>
              <w:spacing w:before="8" w:line="160" w:lineRule="atLeast"/>
              <w:ind w:left="57" w:right="57"/>
              <w:jc w:val="both"/>
              <w:rPr>
                <w:rFonts w:ascii="Times New Roman"/>
                <w:sz w:val="12"/>
              </w:rPr>
            </w:pPr>
          </w:p>
        </w:tc>
      </w:tr>
      <w:tr w:rsidR="00274B06" w14:paraId="52035727" w14:textId="77777777">
        <w:trPr>
          <w:trHeight w:val="247"/>
        </w:trPr>
        <w:tc>
          <w:tcPr>
            <w:tcW w:w="3023" w:type="dxa"/>
            <w:vMerge w:val="restart"/>
          </w:tcPr>
          <w:p w14:paraId="789DCB2F" w14:textId="77777777" w:rsidR="00274B06" w:rsidRDefault="00983252" w:rsidP="0048007F">
            <w:pPr>
              <w:pStyle w:val="TableParagraph"/>
              <w:spacing w:before="8" w:line="160" w:lineRule="atLeast"/>
              <w:ind w:left="57" w:right="57"/>
              <w:jc w:val="both"/>
              <w:rPr>
                <w:sz w:val="12"/>
              </w:rPr>
            </w:pPr>
            <w:r>
              <w:rPr>
                <w:sz w:val="12"/>
              </w:rPr>
              <w:t>Bezug zu weiteren Zielen, Unter- und Teilzielen</w:t>
            </w:r>
          </w:p>
        </w:tc>
        <w:tc>
          <w:tcPr>
            <w:tcW w:w="397" w:type="dxa"/>
          </w:tcPr>
          <w:p w14:paraId="5888BB97" w14:textId="77777777" w:rsidR="00274B06" w:rsidRDefault="00983252" w:rsidP="0048007F">
            <w:pPr>
              <w:pStyle w:val="TableParagraph"/>
              <w:spacing w:before="8" w:line="160" w:lineRule="atLeast"/>
              <w:ind w:left="57" w:right="57"/>
              <w:jc w:val="both"/>
              <w:rPr>
                <w:sz w:val="12"/>
              </w:rPr>
            </w:pPr>
            <w:r>
              <w:rPr>
                <w:sz w:val="12"/>
              </w:rPr>
              <w:t>1</w:t>
            </w:r>
          </w:p>
        </w:tc>
        <w:tc>
          <w:tcPr>
            <w:tcW w:w="397" w:type="dxa"/>
          </w:tcPr>
          <w:p w14:paraId="109170E4" w14:textId="77777777" w:rsidR="00274B06" w:rsidRDefault="00983252" w:rsidP="0048007F">
            <w:pPr>
              <w:pStyle w:val="TableParagraph"/>
              <w:spacing w:before="8" w:line="160" w:lineRule="atLeast"/>
              <w:ind w:left="57" w:right="57"/>
              <w:jc w:val="both"/>
              <w:rPr>
                <w:sz w:val="12"/>
              </w:rPr>
            </w:pPr>
            <w:r>
              <w:rPr>
                <w:sz w:val="12"/>
              </w:rPr>
              <w:t>2</w:t>
            </w:r>
          </w:p>
        </w:tc>
        <w:tc>
          <w:tcPr>
            <w:tcW w:w="397" w:type="dxa"/>
          </w:tcPr>
          <w:p w14:paraId="36A496EC" w14:textId="77777777" w:rsidR="00274B06" w:rsidRDefault="00983252" w:rsidP="0048007F">
            <w:pPr>
              <w:pStyle w:val="TableParagraph"/>
              <w:spacing w:before="8" w:line="160" w:lineRule="atLeast"/>
              <w:ind w:left="57" w:right="57"/>
              <w:jc w:val="both"/>
              <w:rPr>
                <w:sz w:val="12"/>
              </w:rPr>
            </w:pPr>
            <w:r>
              <w:rPr>
                <w:sz w:val="12"/>
              </w:rPr>
              <w:t>3</w:t>
            </w:r>
          </w:p>
        </w:tc>
        <w:tc>
          <w:tcPr>
            <w:tcW w:w="397" w:type="dxa"/>
          </w:tcPr>
          <w:p w14:paraId="633EA922" w14:textId="77777777" w:rsidR="00274B06" w:rsidRDefault="00983252" w:rsidP="0048007F">
            <w:pPr>
              <w:pStyle w:val="TableParagraph"/>
              <w:spacing w:before="8" w:line="160" w:lineRule="atLeast"/>
              <w:ind w:left="57" w:right="57"/>
              <w:jc w:val="both"/>
              <w:rPr>
                <w:sz w:val="12"/>
              </w:rPr>
            </w:pPr>
            <w:r>
              <w:rPr>
                <w:sz w:val="12"/>
              </w:rPr>
              <w:t>4</w:t>
            </w:r>
          </w:p>
        </w:tc>
        <w:tc>
          <w:tcPr>
            <w:tcW w:w="397" w:type="dxa"/>
          </w:tcPr>
          <w:p w14:paraId="75EB6F8A" w14:textId="77777777" w:rsidR="00274B06" w:rsidRDefault="00983252" w:rsidP="0048007F">
            <w:pPr>
              <w:pStyle w:val="TableParagraph"/>
              <w:spacing w:before="8" w:line="160" w:lineRule="atLeast"/>
              <w:ind w:left="57" w:right="57"/>
              <w:jc w:val="both"/>
              <w:rPr>
                <w:sz w:val="12"/>
              </w:rPr>
            </w:pPr>
            <w:r>
              <w:rPr>
                <w:sz w:val="12"/>
              </w:rPr>
              <w:t>5</w:t>
            </w:r>
          </w:p>
        </w:tc>
        <w:tc>
          <w:tcPr>
            <w:tcW w:w="397" w:type="dxa"/>
          </w:tcPr>
          <w:p w14:paraId="6422FA71" w14:textId="77777777" w:rsidR="00274B06" w:rsidRDefault="00983252" w:rsidP="0048007F">
            <w:pPr>
              <w:pStyle w:val="TableParagraph"/>
              <w:spacing w:before="8" w:line="160" w:lineRule="atLeast"/>
              <w:ind w:left="57" w:right="57"/>
              <w:jc w:val="both"/>
              <w:rPr>
                <w:sz w:val="12"/>
              </w:rPr>
            </w:pPr>
            <w:r>
              <w:rPr>
                <w:sz w:val="12"/>
              </w:rPr>
              <w:t>6</w:t>
            </w:r>
          </w:p>
        </w:tc>
        <w:tc>
          <w:tcPr>
            <w:tcW w:w="397" w:type="dxa"/>
          </w:tcPr>
          <w:p w14:paraId="2CEE9DE3" w14:textId="77777777" w:rsidR="00274B06" w:rsidRDefault="00983252" w:rsidP="0048007F">
            <w:pPr>
              <w:pStyle w:val="TableParagraph"/>
              <w:spacing w:before="8" w:line="160" w:lineRule="atLeast"/>
              <w:ind w:left="57" w:right="57"/>
              <w:jc w:val="both"/>
              <w:rPr>
                <w:sz w:val="12"/>
              </w:rPr>
            </w:pPr>
            <w:r>
              <w:rPr>
                <w:sz w:val="12"/>
              </w:rPr>
              <w:t>7</w:t>
            </w:r>
          </w:p>
        </w:tc>
        <w:tc>
          <w:tcPr>
            <w:tcW w:w="397" w:type="dxa"/>
          </w:tcPr>
          <w:p w14:paraId="592BE953" w14:textId="77777777" w:rsidR="00274B06" w:rsidRDefault="00983252" w:rsidP="0048007F">
            <w:pPr>
              <w:pStyle w:val="TableParagraph"/>
              <w:spacing w:before="8" w:line="160" w:lineRule="atLeast"/>
              <w:ind w:left="57" w:right="57"/>
              <w:jc w:val="both"/>
              <w:rPr>
                <w:sz w:val="12"/>
              </w:rPr>
            </w:pPr>
            <w:r>
              <w:rPr>
                <w:sz w:val="12"/>
              </w:rPr>
              <w:t>8</w:t>
            </w:r>
          </w:p>
        </w:tc>
        <w:tc>
          <w:tcPr>
            <w:tcW w:w="398" w:type="dxa"/>
            <w:gridSpan w:val="2"/>
          </w:tcPr>
          <w:p w14:paraId="04A30985" w14:textId="77777777" w:rsidR="00274B06" w:rsidRDefault="00983252" w:rsidP="0048007F">
            <w:pPr>
              <w:pStyle w:val="TableParagraph"/>
              <w:spacing w:before="8" w:line="160" w:lineRule="atLeast"/>
              <w:ind w:left="57" w:right="57"/>
              <w:jc w:val="both"/>
              <w:rPr>
                <w:sz w:val="12"/>
              </w:rPr>
            </w:pPr>
            <w:r>
              <w:rPr>
                <w:sz w:val="12"/>
              </w:rPr>
              <w:t>9</w:t>
            </w:r>
          </w:p>
        </w:tc>
        <w:tc>
          <w:tcPr>
            <w:tcW w:w="397" w:type="dxa"/>
          </w:tcPr>
          <w:p w14:paraId="7DB0EA29" w14:textId="77777777" w:rsidR="00274B06" w:rsidRDefault="00983252" w:rsidP="0048007F">
            <w:pPr>
              <w:pStyle w:val="TableParagraph"/>
              <w:spacing w:before="8" w:line="160" w:lineRule="atLeast"/>
              <w:ind w:left="57" w:right="57"/>
              <w:jc w:val="both"/>
              <w:rPr>
                <w:sz w:val="12"/>
              </w:rPr>
            </w:pPr>
            <w:r>
              <w:rPr>
                <w:sz w:val="12"/>
              </w:rPr>
              <w:t>10</w:t>
            </w:r>
          </w:p>
        </w:tc>
        <w:tc>
          <w:tcPr>
            <w:tcW w:w="397" w:type="dxa"/>
          </w:tcPr>
          <w:p w14:paraId="0714259A" w14:textId="77777777" w:rsidR="00274B06" w:rsidRDefault="00983252" w:rsidP="0048007F">
            <w:pPr>
              <w:pStyle w:val="TableParagraph"/>
              <w:spacing w:before="8" w:line="160" w:lineRule="atLeast"/>
              <w:ind w:left="57" w:right="57"/>
              <w:jc w:val="both"/>
              <w:rPr>
                <w:sz w:val="12"/>
              </w:rPr>
            </w:pPr>
            <w:r>
              <w:rPr>
                <w:sz w:val="12"/>
              </w:rPr>
              <w:t>11</w:t>
            </w:r>
          </w:p>
        </w:tc>
        <w:tc>
          <w:tcPr>
            <w:tcW w:w="397" w:type="dxa"/>
          </w:tcPr>
          <w:p w14:paraId="2AF33E6B" w14:textId="77777777" w:rsidR="00274B06" w:rsidRDefault="00983252" w:rsidP="0048007F">
            <w:pPr>
              <w:pStyle w:val="TableParagraph"/>
              <w:spacing w:before="8" w:line="160" w:lineRule="atLeast"/>
              <w:ind w:left="57" w:right="57"/>
              <w:jc w:val="both"/>
              <w:rPr>
                <w:sz w:val="12"/>
              </w:rPr>
            </w:pPr>
            <w:r>
              <w:rPr>
                <w:sz w:val="12"/>
              </w:rPr>
              <w:t>12</w:t>
            </w:r>
          </w:p>
        </w:tc>
        <w:tc>
          <w:tcPr>
            <w:tcW w:w="397" w:type="dxa"/>
          </w:tcPr>
          <w:p w14:paraId="50AE4E8F" w14:textId="77777777" w:rsidR="00274B06" w:rsidRDefault="00983252" w:rsidP="0048007F">
            <w:pPr>
              <w:pStyle w:val="TableParagraph"/>
              <w:spacing w:before="8" w:line="160" w:lineRule="atLeast"/>
              <w:ind w:left="57" w:right="57"/>
              <w:jc w:val="both"/>
              <w:rPr>
                <w:sz w:val="12"/>
              </w:rPr>
            </w:pPr>
            <w:r>
              <w:rPr>
                <w:sz w:val="12"/>
              </w:rPr>
              <w:t>13</w:t>
            </w:r>
          </w:p>
        </w:tc>
        <w:tc>
          <w:tcPr>
            <w:tcW w:w="397" w:type="dxa"/>
          </w:tcPr>
          <w:p w14:paraId="4A08ACEC" w14:textId="77777777" w:rsidR="00274B06" w:rsidRDefault="00983252" w:rsidP="0048007F">
            <w:pPr>
              <w:pStyle w:val="TableParagraph"/>
              <w:spacing w:before="8" w:line="160" w:lineRule="atLeast"/>
              <w:ind w:left="57" w:right="57"/>
              <w:jc w:val="both"/>
              <w:rPr>
                <w:sz w:val="12"/>
              </w:rPr>
            </w:pPr>
            <w:r>
              <w:rPr>
                <w:sz w:val="12"/>
              </w:rPr>
              <w:t>14</w:t>
            </w:r>
          </w:p>
        </w:tc>
        <w:tc>
          <w:tcPr>
            <w:tcW w:w="397" w:type="dxa"/>
          </w:tcPr>
          <w:p w14:paraId="49DEC5EE" w14:textId="77777777" w:rsidR="00274B06" w:rsidRDefault="00983252" w:rsidP="0048007F">
            <w:pPr>
              <w:pStyle w:val="TableParagraph"/>
              <w:spacing w:before="8" w:line="160" w:lineRule="atLeast"/>
              <w:ind w:left="57" w:right="57"/>
              <w:jc w:val="both"/>
              <w:rPr>
                <w:sz w:val="12"/>
              </w:rPr>
            </w:pPr>
            <w:r>
              <w:rPr>
                <w:sz w:val="12"/>
              </w:rPr>
              <w:t>15</w:t>
            </w:r>
          </w:p>
        </w:tc>
        <w:tc>
          <w:tcPr>
            <w:tcW w:w="397" w:type="dxa"/>
          </w:tcPr>
          <w:p w14:paraId="025C2065" w14:textId="77777777" w:rsidR="00274B06" w:rsidRDefault="00983252" w:rsidP="0048007F">
            <w:pPr>
              <w:pStyle w:val="TableParagraph"/>
              <w:spacing w:before="8" w:line="160" w:lineRule="atLeast"/>
              <w:ind w:left="57" w:right="57"/>
              <w:jc w:val="both"/>
              <w:rPr>
                <w:sz w:val="12"/>
              </w:rPr>
            </w:pPr>
            <w:r>
              <w:rPr>
                <w:sz w:val="12"/>
              </w:rPr>
              <w:t>16</w:t>
            </w:r>
          </w:p>
        </w:tc>
        <w:tc>
          <w:tcPr>
            <w:tcW w:w="397" w:type="dxa"/>
          </w:tcPr>
          <w:p w14:paraId="23536982" w14:textId="77777777" w:rsidR="00274B06" w:rsidRDefault="00983252" w:rsidP="0048007F">
            <w:pPr>
              <w:pStyle w:val="TableParagraph"/>
              <w:spacing w:before="8" w:line="160" w:lineRule="atLeast"/>
              <w:ind w:left="57" w:right="57"/>
              <w:jc w:val="both"/>
              <w:rPr>
                <w:sz w:val="12"/>
              </w:rPr>
            </w:pPr>
            <w:r>
              <w:rPr>
                <w:sz w:val="12"/>
              </w:rPr>
              <w:t>17</w:t>
            </w:r>
          </w:p>
        </w:tc>
      </w:tr>
      <w:tr w:rsidR="00274B06" w14:paraId="79BCBBDB" w14:textId="77777777">
        <w:trPr>
          <w:trHeight w:val="286"/>
        </w:trPr>
        <w:tc>
          <w:tcPr>
            <w:tcW w:w="3023" w:type="dxa"/>
            <w:vMerge/>
            <w:tcBorders>
              <w:top w:val="nil"/>
            </w:tcBorders>
          </w:tcPr>
          <w:p w14:paraId="6533431D" w14:textId="77777777" w:rsidR="00274B06" w:rsidRDefault="00274B06" w:rsidP="0048007F">
            <w:pPr>
              <w:spacing w:before="8" w:line="160" w:lineRule="atLeast"/>
              <w:ind w:left="57" w:right="57"/>
              <w:jc w:val="both"/>
              <w:rPr>
                <w:sz w:val="2"/>
                <w:szCs w:val="2"/>
              </w:rPr>
            </w:pPr>
          </w:p>
        </w:tc>
        <w:tc>
          <w:tcPr>
            <w:tcW w:w="397" w:type="dxa"/>
          </w:tcPr>
          <w:p w14:paraId="7AA2A877" w14:textId="77777777" w:rsidR="00274B06" w:rsidRDefault="00274B06" w:rsidP="00FC0816">
            <w:pPr>
              <w:pStyle w:val="TableParagraph"/>
              <w:spacing w:before="8" w:line="160" w:lineRule="atLeast"/>
              <w:jc w:val="both"/>
              <w:rPr>
                <w:rFonts w:ascii="Times New Roman"/>
                <w:sz w:val="12"/>
              </w:rPr>
            </w:pPr>
          </w:p>
        </w:tc>
        <w:tc>
          <w:tcPr>
            <w:tcW w:w="397" w:type="dxa"/>
          </w:tcPr>
          <w:p w14:paraId="4D25E3E0" w14:textId="77777777" w:rsidR="00274B06" w:rsidRDefault="00274B06" w:rsidP="00FC0816">
            <w:pPr>
              <w:pStyle w:val="TableParagraph"/>
              <w:spacing w:before="8" w:line="160" w:lineRule="atLeast"/>
              <w:jc w:val="both"/>
              <w:rPr>
                <w:rFonts w:ascii="Times New Roman"/>
                <w:sz w:val="12"/>
              </w:rPr>
            </w:pPr>
          </w:p>
        </w:tc>
        <w:tc>
          <w:tcPr>
            <w:tcW w:w="397" w:type="dxa"/>
          </w:tcPr>
          <w:p w14:paraId="41A3F1F3" w14:textId="77777777" w:rsidR="00274B06" w:rsidRDefault="00274B06" w:rsidP="00FC0816">
            <w:pPr>
              <w:pStyle w:val="TableParagraph"/>
              <w:spacing w:before="8" w:line="160" w:lineRule="atLeast"/>
              <w:jc w:val="both"/>
              <w:rPr>
                <w:rFonts w:ascii="Times New Roman"/>
                <w:sz w:val="12"/>
              </w:rPr>
            </w:pPr>
          </w:p>
        </w:tc>
        <w:tc>
          <w:tcPr>
            <w:tcW w:w="397" w:type="dxa"/>
          </w:tcPr>
          <w:p w14:paraId="4985CE7E" w14:textId="77777777" w:rsidR="00274B06" w:rsidRDefault="00983252" w:rsidP="00FC0816">
            <w:pPr>
              <w:pStyle w:val="TableParagraph"/>
              <w:spacing w:before="8" w:line="160" w:lineRule="atLeast"/>
              <w:jc w:val="both"/>
              <w:rPr>
                <w:sz w:val="12"/>
              </w:rPr>
            </w:pPr>
            <w:r>
              <w:rPr>
                <w:sz w:val="12"/>
              </w:rPr>
              <w:t>4.7</w:t>
            </w:r>
          </w:p>
        </w:tc>
        <w:tc>
          <w:tcPr>
            <w:tcW w:w="397" w:type="dxa"/>
          </w:tcPr>
          <w:p w14:paraId="2D4FA219" w14:textId="77777777" w:rsidR="00274B06" w:rsidRDefault="00274B06" w:rsidP="00FC0816">
            <w:pPr>
              <w:pStyle w:val="TableParagraph"/>
              <w:spacing w:before="8" w:line="160" w:lineRule="atLeast"/>
              <w:jc w:val="both"/>
              <w:rPr>
                <w:rFonts w:ascii="Times New Roman"/>
                <w:sz w:val="12"/>
              </w:rPr>
            </w:pPr>
          </w:p>
        </w:tc>
        <w:tc>
          <w:tcPr>
            <w:tcW w:w="397" w:type="dxa"/>
          </w:tcPr>
          <w:p w14:paraId="630A6941" w14:textId="77777777" w:rsidR="00274B06" w:rsidRDefault="00274B06" w:rsidP="00FC0816">
            <w:pPr>
              <w:pStyle w:val="TableParagraph"/>
              <w:spacing w:before="8" w:line="160" w:lineRule="atLeast"/>
              <w:jc w:val="both"/>
              <w:rPr>
                <w:rFonts w:ascii="Times New Roman"/>
                <w:sz w:val="12"/>
              </w:rPr>
            </w:pPr>
          </w:p>
        </w:tc>
        <w:tc>
          <w:tcPr>
            <w:tcW w:w="397" w:type="dxa"/>
          </w:tcPr>
          <w:p w14:paraId="2174CA17" w14:textId="77777777" w:rsidR="00274B06" w:rsidRDefault="00274B06" w:rsidP="00FC0816">
            <w:pPr>
              <w:pStyle w:val="TableParagraph"/>
              <w:spacing w:before="8" w:line="160" w:lineRule="atLeast"/>
              <w:jc w:val="both"/>
              <w:rPr>
                <w:rFonts w:ascii="Times New Roman"/>
                <w:sz w:val="12"/>
              </w:rPr>
            </w:pPr>
          </w:p>
        </w:tc>
        <w:tc>
          <w:tcPr>
            <w:tcW w:w="397" w:type="dxa"/>
          </w:tcPr>
          <w:p w14:paraId="1879A847" w14:textId="77777777" w:rsidR="00274B06" w:rsidRDefault="00274B06" w:rsidP="00FC0816">
            <w:pPr>
              <w:pStyle w:val="TableParagraph"/>
              <w:spacing w:before="8" w:line="160" w:lineRule="atLeast"/>
              <w:jc w:val="both"/>
              <w:rPr>
                <w:rFonts w:ascii="Times New Roman"/>
                <w:sz w:val="12"/>
              </w:rPr>
            </w:pPr>
          </w:p>
        </w:tc>
        <w:tc>
          <w:tcPr>
            <w:tcW w:w="398" w:type="dxa"/>
            <w:gridSpan w:val="2"/>
          </w:tcPr>
          <w:p w14:paraId="0E39700E" w14:textId="77777777" w:rsidR="00274B06" w:rsidRDefault="00274B06" w:rsidP="00FC0816">
            <w:pPr>
              <w:pStyle w:val="TableParagraph"/>
              <w:spacing w:before="8" w:line="160" w:lineRule="atLeast"/>
              <w:jc w:val="both"/>
              <w:rPr>
                <w:rFonts w:ascii="Times New Roman"/>
                <w:sz w:val="12"/>
              </w:rPr>
            </w:pPr>
          </w:p>
        </w:tc>
        <w:tc>
          <w:tcPr>
            <w:tcW w:w="397" w:type="dxa"/>
          </w:tcPr>
          <w:p w14:paraId="4C8C8EC5" w14:textId="77777777" w:rsidR="00274B06" w:rsidRDefault="00983252" w:rsidP="00FC0816">
            <w:pPr>
              <w:pStyle w:val="TableParagraph"/>
              <w:spacing w:before="8" w:line="160" w:lineRule="atLeast"/>
              <w:jc w:val="both"/>
              <w:rPr>
                <w:sz w:val="12"/>
              </w:rPr>
            </w:pPr>
            <w:r>
              <w:rPr>
                <w:sz w:val="12"/>
              </w:rPr>
              <w:t>10.2</w:t>
            </w:r>
          </w:p>
        </w:tc>
        <w:tc>
          <w:tcPr>
            <w:tcW w:w="397" w:type="dxa"/>
          </w:tcPr>
          <w:p w14:paraId="474DF28F" w14:textId="77777777" w:rsidR="00274B06" w:rsidRDefault="00274B06" w:rsidP="00FC0816">
            <w:pPr>
              <w:pStyle w:val="TableParagraph"/>
              <w:spacing w:before="8" w:line="160" w:lineRule="atLeast"/>
              <w:jc w:val="both"/>
              <w:rPr>
                <w:rFonts w:ascii="Times New Roman"/>
                <w:sz w:val="12"/>
              </w:rPr>
            </w:pPr>
          </w:p>
        </w:tc>
        <w:tc>
          <w:tcPr>
            <w:tcW w:w="397" w:type="dxa"/>
          </w:tcPr>
          <w:p w14:paraId="145F2D5F" w14:textId="77777777" w:rsidR="00274B06" w:rsidRDefault="00274B06" w:rsidP="00FC0816">
            <w:pPr>
              <w:pStyle w:val="TableParagraph"/>
              <w:spacing w:before="8" w:line="160" w:lineRule="atLeast"/>
              <w:jc w:val="both"/>
              <w:rPr>
                <w:rFonts w:ascii="Times New Roman"/>
                <w:sz w:val="12"/>
              </w:rPr>
            </w:pPr>
          </w:p>
        </w:tc>
        <w:tc>
          <w:tcPr>
            <w:tcW w:w="397" w:type="dxa"/>
          </w:tcPr>
          <w:p w14:paraId="225C4BB0" w14:textId="77777777" w:rsidR="00274B06" w:rsidRDefault="00274B06" w:rsidP="00FC0816">
            <w:pPr>
              <w:pStyle w:val="TableParagraph"/>
              <w:spacing w:before="8" w:line="160" w:lineRule="atLeast"/>
              <w:jc w:val="both"/>
              <w:rPr>
                <w:rFonts w:ascii="Times New Roman"/>
                <w:sz w:val="12"/>
              </w:rPr>
            </w:pPr>
          </w:p>
        </w:tc>
        <w:tc>
          <w:tcPr>
            <w:tcW w:w="397" w:type="dxa"/>
          </w:tcPr>
          <w:p w14:paraId="49D05EED" w14:textId="77777777" w:rsidR="00274B06" w:rsidRDefault="00274B06" w:rsidP="00FC0816">
            <w:pPr>
              <w:pStyle w:val="TableParagraph"/>
              <w:spacing w:before="8" w:line="160" w:lineRule="atLeast"/>
              <w:jc w:val="both"/>
              <w:rPr>
                <w:rFonts w:ascii="Times New Roman"/>
                <w:sz w:val="12"/>
              </w:rPr>
            </w:pPr>
          </w:p>
        </w:tc>
        <w:tc>
          <w:tcPr>
            <w:tcW w:w="397" w:type="dxa"/>
          </w:tcPr>
          <w:p w14:paraId="59D68895" w14:textId="77777777" w:rsidR="00274B06" w:rsidRDefault="00274B06" w:rsidP="00FC0816">
            <w:pPr>
              <w:pStyle w:val="TableParagraph"/>
              <w:spacing w:before="8" w:line="160" w:lineRule="atLeast"/>
              <w:jc w:val="both"/>
              <w:rPr>
                <w:rFonts w:ascii="Times New Roman"/>
                <w:sz w:val="12"/>
              </w:rPr>
            </w:pPr>
          </w:p>
        </w:tc>
        <w:tc>
          <w:tcPr>
            <w:tcW w:w="397" w:type="dxa"/>
          </w:tcPr>
          <w:p w14:paraId="164297D8" w14:textId="77777777" w:rsidR="00274B06" w:rsidRDefault="00274B06" w:rsidP="00FC0816">
            <w:pPr>
              <w:pStyle w:val="TableParagraph"/>
              <w:spacing w:before="8" w:line="160" w:lineRule="atLeast"/>
              <w:jc w:val="both"/>
              <w:rPr>
                <w:rFonts w:ascii="Times New Roman"/>
                <w:sz w:val="12"/>
              </w:rPr>
            </w:pPr>
          </w:p>
        </w:tc>
        <w:tc>
          <w:tcPr>
            <w:tcW w:w="397" w:type="dxa"/>
          </w:tcPr>
          <w:p w14:paraId="13C7F989" w14:textId="77777777" w:rsidR="00274B06" w:rsidRDefault="00983252" w:rsidP="00FC0816">
            <w:pPr>
              <w:pStyle w:val="TableParagraph"/>
              <w:spacing w:before="8" w:line="160" w:lineRule="atLeast"/>
              <w:jc w:val="both"/>
              <w:rPr>
                <w:sz w:val="12"/>
              </w:rPr>
            </w:pPr>
            <w:r>
              <w:rPr>
                <w:sz w:val="12"/>
              </w:rPr>
              <w:t>16.7</w:t>
            </w:r>
          </w:p>
        </w:tc>
      </w:tr>
      <w:tr w:rsidR="00274B06" w14:paraId="57B25421" w14:textId="77777777">
        <w:trPr>
          <w:trHeight w:val="349"/>
        </w:trPr>
        <w:tc>
          <w:tcPr>
            <w:tcW w:w="3023" w:type="dxa"/>
          </w:tcPr>
          <w:p w14:paraId="587FBE83" w14:textId="77777777" w:rsidR="00274B06" w:rsidRDefault="00983252" w:rsidP="0048007F">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7BC8E78" w14:textId="77777777" w:rsidR="00274B06" w:rsidRDefault="00983252" w:rsidP="0048007F">
            <w:pPr>
              <w:pStyle w:val="TableParagraph"/>
              <w:spacing w:before="8" w:line="160" w:lineRule="atLeast"/>
              <w:ind w:left="57" w:right="57"/>
              <w:jc w:val="both"/>
              <w:rPr>
                <w:sz w:val="12"/>
              </w:rPr>
            </w:pPr>
            <w:r>
              <w:rPr>
                <w:sz w:val="12"/>
              </w:rPr>
              <w:t>Governance – Eine-Welt-Engagement, Verwaltung und Ratsarbeit</w:t>
            </w:r>
          </w:p>
        </w:tc>
      </w:tr>
      <w:tr w:rsidR="00274B06" w14:paraId="2F5F9DDC" w14:textId="77777777">
        <w:trPr>
          <w:trHeight w:val="349"/>
        </w:trPr>
        <w:tc>
          <w:tcPr>
            <w:tcW w:w="3023" w:type="dxa"/>
          </w:tcPr>
          <w:p w14:paraId="6F525B37" w14:textId="77777777" w:rsidR="00274B06" w:rsidRDefault="00983252" w:rsidP="0048007F">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5823608" w14:textId="77777777" w:rsidR="00274B06" w:rsidRDefault="00983252" w:rsidP="0048007F">
            <w:pPr>
              <w:pStyle w:val="TableParagraph"/>
              <w:spacing w:before="8" w:line="160" w:lineRule="atLeast"/>
              <w:ind w:left="57" w:right="57"/>
              <w:jc w:val="both"/>
              <w:rPr>
                <w:sz w:val="12"/>
              </w:rPr>
            </w:pPr>
            <w:r>
              <w:rPr>
                <w:sz w:val="12"/>
              </w:rPr>
              <w:t>Weltoffene Kommune, Inklusive Kommune</w:t>
            </w:r>
          </w:p>
        </w:tc>
      </w:tr>
      <w:tr w:rsidR="00274B06" w14:paraId="65E0D05E" w14:textId="77777777">
        <w:trPr>
          <w:trHeight w:val="989"/>
        </w:trPr>
        <w:tc>
          <w:tcPr>
            <w:tcW w:w="3023" w:type="dxa"/>
          </w:tcPr>
          <w:p w14:paraId="0237C94F" w14:textId="77777777" w:rsidR="00274B06" w:rsidRDefault="00983252" w:rsidP="0048007F">
            <w:pPr>
              <w:pStyle w:val="TableParagraph"/>
              <w:spacing w:before="8" w:line="160" w:lineRule="atLeast"/>
              <w:ind w:left="57" w:right="57"/>
              <w:jc w:val="both"/>
              <w:rPr>
                <w:sz w:val="12"/>
              </w:rPr>
            </w:pPr>
            <w:r>
              <w:rPr>
                <w:sz w:val="12"/>
              </w:rPr>
              <w:t>Definition</w:t>
            </w:r>
          </w:p>
        </w:tc>
        <w:tc>
          <w:tcPr>
            <w:tcW w:w="6750" w:type="dxa"/>
            <w:gridSpan w:val="18"/>
          </w:tcPr>
          <w:p w14:paraId="31327AA5" w14:textId="77777777" w:rsidR="00274B06" w:rsidRDefault="00983252" w:rsidP="0048007F">
            <w:pPr>
              <w:pStyle w:val="TableParagraph"/>
              <w:spacing w:before="8" w:line="160" w:lineRule="atLeast"/>
              <w:ind w:left="57" w:right="57"/>
              <w:jc w:val="both"/>
              <w:rPr>
                <w:sz w:val="12"/>
              </w:rPr>
            </w:pPr>
            <w:r>
              <w:rPr>
                <w:sz w:val="12"/>
              </w:rPr>
              <w:t>Anteil der Mandate im Stadtrat, Gemeinderat bzw. Kreistag, die von Menschen mit Migrationshintergrund besetzt sind</w:t>
            </w:r>
          </w:p>
          <w:p w14:paraId="7897E674" w14:textId="77777777" w:rsidR="00274B06" w:rsidRDefault="00274B06" w:rsidP="0048007F">
            <w:pPr>
              <w:pStyle w:val="TableParagraph"/>
              <w:spacing w:before="8" w:line="160" w:lineRule="atLeast"/>
              <w:ind w:left="57" w:right="57"/>
              <w:jc w:val="both"/>
              <w:rPr>
                <w:rFonts w:ascii="Lato-Medium"/>
                <w:sz w:val="13"/>
              </w:rPr>
            </w:pPr>
          </w:p>
          <w:p w14:paraId="7670F12A" w14:textId="42480892" w:rsidR="00274B06" w:rsidRDefault="00983252" w:rsidP="0048007F">
            <w:pPr>
              <w:pStyle w:val="TableParagraph"/>
              <w:spacing w:before="8" w:line="160" w:lineRule="atLeast"/>
              <w:ind w:left="57" w:right="57"/>
              <w:jc w:val="both"/>
              <w:rPr>
                <w:sz w:val="12"/>
              </w:rPr>
            </w:pPr>
            <w:r>
              <w:rPr>
                <w:sz w:val="12"/>
              </w:rPr>
              <w:t>Als Ratsmitglieder mit Migrationshintergrund beziehen wir Personen ein, die nicht in Deutschland geboren sind und in dieses Land einwanderten oder aber Kinder eines Vaters und / oder einer Mutter sind, die nicht deutsche Staatsangehörige sind oder waren. Migrationshintergrund bezieht sich hier also auf die erste und zweite Migrantengeneration, inklusive der Kinder bikultureller Paare (vgl. Heinrich-Böll-Stiftung 2011).</w:t>
            </w:r>
          </w:p>
        </w:tc>
      </w:tr>
      <w:tr w:rsidR="00274B06" w14:paraId="78043A0B" w14:textId="77777777">
        <w:trPr>
          <w:trHeight w:val="1469"/>
        </w:trPr>
        <w:tc>
          <w:tcPr>
            <w:tcW w:w="3023" w:type="dxa"/>
          </w:tcPr>
          <w:p w14:paraId="7CA68694" w14:textId="77777777" w:rsidR="00274B06" w:rsidRDefault="00983252" w:rsidP="0048007F">
            <w:pPr>
              <w:pStyle w:val="TableParagraph"/>
              <w:spacing w:before="8" w:line="160" w:lineRule="atLeast"/>
              <w:ind w:left="57" w:right="57"/>
              <w:jc w:val="both"/>
              <w:rPr>
                <w:sz w:val="12"/>
              </w:rPr>
            </w:pPr>
            <w:r>
              <w:rPr>
                <w:sz w:val="12"/>
              </w:rPr>
              <w:t>Nachhaltigkeitsrelevanz</w:t>
            </w:r>
          </w:p>
        </w:tc>
        <w:tc>
          <w:tcPr>
            <w:tcW w:w="6750" w:type="dxa"/>
            <w:gridSpan w:val="18"/>
          </w:tcPr>
          <w:p w14:paraId="1B85D334" w14:textId="03A6C0FD" w:rsidR="00274B06" w:rsidRDefault="00983252" w:rsidP="0048007F">
            <w:pPr>
              <w:pStyle w:val="TableParagraph"/>
              <w:spacing w:before="8" w:line="160" w:lineRule="atLeast"/>
              <w:ind w:left="57" w:right="57"/>
              <w:jc w:val="both"/>
              <w:rPr>
                <w:sz w:val="12"/>
              </w:rPr>
            </w:pPr>
            <w:r>
              <w:rPr>
                <w:spacing w:val="2"/>
                <w:sz w:val="12"/>
              </w:rPr>
              <w:t xml:space="preserve">Migration </w:t>
            </w:r>
            <w:r>
              <w:rPr>
                <w:spacing w:val="3"/>
                <w:sz w:val="12"/>
              </w:rPr>
              <w:t xml:space="preserve">besitzt </w:t>
            </w:r>
            <w:r>
              <w:rPr>
                <w:spacing w:val="2"/>
                <w:sz w:val="12"/>
              </w:rPr>
              <w:t xml:space="preserve">eine </w:t>
            </w:r>
            <w:r>
              <w:rPr>
                <w:spacing w:val="3"/>
                <w:sz w:val="12"/>
              </w:rPr>
              <w:t xml:space="preserve">ausgeprägte </w:t>
            </w:r>
            <w:r>
              <w:rPr>
                <w:spacing w:val="2"/>
                <w:sz w:val="12"/>
              </w:rPr>
              <w:t xml:space="preserve">kommunale </w:t>
            </w:r>
            <w:r>
              <w:rPr>
                <w:spacing w:val="3"/>
                <w:sz w:val="12"/>
              </w:rPr>
              <w:t xml:space="preserve">Dimension </w:t>
            </w:r>
            <w:r>
              <w:rPr>
                <w:spacing w:val="2"/>
                <w:sz w:val="12"/>
              </w:rPr>
              <w:t xml:space="preserve">und </w:t>
            </w:r>
            <w:r>
              <w:rPr>
                <w:spacing w:val="3"/>
                <w:sz w:val="12"/>
              </w:rPr>
              <w:t xml:space="preserve">gerade </w:t>
            </w:r>
            <w:r>
              <w:rPr>
                <w:sz w:val="12"/>
              </w:rPr>
              <w:t xml:space="preserve">in </w:t>
            </w:r>
            <w:r>
              <w:rPr>
                <w:spacing w:val="2"/>
                <w:sz w:val="12"/>
              </w:rPr>
              <w:t xml:space="preserve">den </w:t>
            </w:r>
            <w:r>
              <w:rPr>
                <w:spacing w:val="3"/>
                <w:sz w:val="12"/>
              </w:rPr>
              <w:t xml:space="preserve">Städten herrscht </w:t>
            </w:r>
            <w:r>
              <w:rPr>
                <w:spacing w:val="2"/>
                <w:sz w:val="12"/>
              </w:rPr>
              <w:t xml:space="preserve">eine </w:t>
            </w:r>
            <w:r>
              <w:rPr>
                <w:spacing w:val="3"/>
                <w:sz w:val="12"/>
              </w:rPr>
              <w:t>hohe Diversität</w:t>
            </w:r>
            <w:r w:rsidR="0048007F">
              <w:rPr>
                <w:spacing w:val="3"/>
                <w:sz w:val="12"/>
              </w:rPr>
              <w:t xml:space="preserve"> </w:t>
            </w:r>
            <w:r>
              <w:rPr>
                <w:spacing w:val="2"/>
                <w:sz w:val="12"/>
              </w:rPr>
              <w:t xml:space="preserve">von </w:t>
            </w:r>
            <w:r>
              <w:rPr>
                <w:spacing w:val="3"/>
                <w:sz w:val="12"/>
              </w:rPr>
              <w:t xml:space="preserve">Nationalitäten. </w:t>
            </w:r>
            <w:r>
              <w:rPr>
                <w:sz w:val="12"/>
              </w:rPr>
              <w:t xml:space="preserve">In </w:t>
            </w:r>
            <w:r>
              <w:rPr>
                <w:spacing w:val="2"/>
                <w:sz w:val="12"/>
              </w:rPr>
              <w:t xml:space="preserve">den </w:t>
            </w:r>
            <w:r>
              <w:rPr>
                <w:spacing w:val="3"/>
                <w:sz w:val="12"/>
              </w:rPr>
              <w:t xml:space="preserve">kommunalen Parlamenten </w:t>
            </w:r>
            <w:r>
              <w:rPr>
                <w:spacing w:val="2"/>
                <w:sz w:val="12"/>
              </w:rPr>
              <w:t xml:space="preserve">spiegelt sich der Anteil der Bevölkerung </w:t>
            </w:r>
            <w:r>
              <w:rPr>
                <w:sz w:val="12"/>
              </w:rPr>
              <w:t xml:space="preserve">mit </w:t>
            </w:r>
            <w:r>
              <w:rPr>
                <w:spacing w:val="2"/>
                <w:sz w:val="12"/>
              </w:rPr>
              <w:t>Migrationshin</w:t>
            </w:r>
            <w:r>
              <w:rPr>
                <w:spacing w:val="3"/>
                <w:sz w:val="12"/>
              </w:rPr>
              <w:t xml:space="preserve">tergrund aber zumeist </w:t>
            </w:r>
            <w:r>
              <w:rPr>
                <w:spacing w:val="2"/>
                <w:sz w:val="12"/>
              </w:rPr>
              <w:t xml:space="preserve">nicht </w:t>
            </w:r>
            <w:r>
              <w:rPr>
                <w:sz w:val="12"/>
              </w:rPr>
              <w:t xml:space="preserve">wider. </w:t>
            </w:r>
            <w:r>
              <w:rPr>
                <w:spacing w:val="2"/>
                <w:sz w:val="12"/>
              </w:rPr>
              <w:t xml:space="preserve">Die </w:t>
            </w:r>
            <w:r>
              <w:rPr>
                <w:spacing w:val="3"/>
                <w:sz w:val="12"/>
              </w:rPr>
              <w:t xml:space="preserve">politischen Parteien haben </w:t>
            </w:r>
            <w:r>
              <w:rPr>
                <w:sz w:val="12"/>
              </w:rPr>
              <w:t xml:space="preserve">die </w:t>
            </w:r>
            <w:r>
              <w:rPr>
                <w:spacing w:val="2"/>
                <w:sz w:val="12"/>
              </w:rPr>
              <w:t xml:space="preserve">Möglichkeit, über </w:t>
            </w:r>
            <w:r>
              <w:rPr>
                <w:sz w:val="12"/>
              </w:rPr>
              <w:t xml:space="preserve">die </w:t>
            </w:r>
            <w:r>
              <w:rPr>
                <w:spacing w:val="2"/>
                <w:sz w:val="12"/>
              </w:rPr>
              <w:t xml:space="preserve">Zuteilung von </w:t>
            </w:r>
            <w:r>
              <w:rPr>
                <w:spacing w:val="3"/>
                <w:sz w:val="12"/>
              </w:rPr>
              <w:t xml:space="preserve">Listenplätzen </w:t>
            </w:r>
            <w:r>
              <w:rPr>
                <w:spacing w:val="2"/>
                <w:sz w:val="12"/>
              </w:rPr>
              <w:t xml:space="preserve">dafür </w:t>
            </w:r>
            <w:r>
              <w:rPr>
                <w:sz w:val="12"/>
              </w:rPr>
              <w:t xml:space="preserve">zu </w:t>
            </w:r>
            <w:r>
              <w:rPr>
                <w:spacing w:val="3"/>
                <w:sz w:val="12"/>
              </w:rPr>
              <w:t xml:space="preserve">sorgen, </w:t>
            </w:r>
            <w:r>
              <w:rPr>
                <w:spacing w:val="2"/>
                <w:sz w:val="12"/>
              </w:rPr>
              <w:t xml:space="preserve">dass sich der Anteil </w:t>
            </w:r>
            <w:r>
              <w:rPr>
                <w:sz w:val="12"/>
              </w:rPr>
              <w:t xml:space="preserve">an </w:t>
            </w:r>
            <w:r>
              <w:rPr>
                <w:spacing w:val="3"/>
                <w:sz w:val="12"/>
              </w:rPr>
              <w:t xml:space="preserve">Migranten:innen </w:t>
            </w:r>
            <w:r>
              <w:rPr>
                <w:sz w:val="12"/>
              </w:rPr>
              <w:t xml:space="preserve">in </w:t>
            </w:r>
            <w:r>
              <w:rPr>
                <w:spacing w:val="2"/>
                <w:sz w:val="12"/>
              </w:rPr>
              <w:t xml:space="preserve">den </w:t>
            </w:r>
            <w:r>
              <w:rPr>
                <w:spacing w:val="3"/>
                <w:sz w:val="12"/>
              </w:rPr>
              <w:t xml:space="preserve">kommunalen Parlamenten erhöht, </w:t>
            </w:r>
            <w:r>
              <w:rPr>
                <w:spacing w:val="2"/>
                <w:sz w:val="12"/>
              </w:rPr>
              <w:t xml:space="preserve">damit </w:t>
            </w:r>
            <w:r>
              <w:rPr>
                <w:sz w:val="12"/>
              </w:rPr>
              <w:t xml:space="preserve">die </w:t>
            </w:r>
            <w:r>
              <w:rPr>
                <w:spacing w:val="3"/>
                <w:sz w:val="12"/>
              </w:rPr>
              <w:t xml:space="preserve">Zusammensetzung </w:t>
            </w:r>
            <w:r>
              <w:rPr>
                <w:spacing w:val="2"/>
                <w:sz w:val="12"/>
              </w:rPr>
              <w:t xml:space="preserve">der Bevölkerung auch </w:t>
            </w:r>
            <w:r>
              <w:rPr>
                <w:sz w:val="12"/>
              </w:rPr>
              <w:t xml:space="preserve">im </w:t>
            </w:r>
            <w:r>
              <w:rPr>
                <w:spacing w:val="3"/>
                <w:sz w:val="12"/>
              </w:rPr>
              <w:t xml:space="preserve">Stadtrat, Gemeinderat </w:t>
            </w:r>
            <w:r>
              <w:rPr>
                <w:sz w:val="12"/>
              </w:rPr>
              <w:t xml:space="preserve">bzw. </w:t>
            </w:r>
            <w:r>
              <w:rPr>
                <w:spacing w:val="3"/>
                <w:sz w:val="12"/>
              </w:rPr>
              <w:t xml:space="preserve">Kreistag adäquat abgebildet </w:t>
            </w:r>
            <w:r>
              <w:rPr>
                <w:spacing w:val="2"/>
                <w:sz w:val="12"/>
              </w:rPr>
              <w:t xml:space="preserve">werden </w:t>
            </w:r>
            <w:r>
              <w:rPr>
                <w:spacing w:val="3"/>
                <w:sz w:val="12"/>
              </w:rPr>
              <w:t xml:space="preserve">kann.  </w:t>
            </w:r>
            <w:r>
              <w:rPr>
                <w:spacing w:val="2"/>
                <w:sz w:val="12"/>
              </w:rPr>
              <w:t xml:space="preserve">Dies </w:t>
            </w:r>
            <w:r>
              <w:rPr>
                <w:spacing w:val="3"/>
                <w:sz w:val="12"/>
              </w:rPr>
              <w:t xml:space="preserve">ermöglicht, </w:t>
            </w:r>
            <w:r>
              <w:rPr>
                <w:sz w:val="12"/>
              </w:rPr>
              <w:t xml:space="preserve">die </w:t>
            </w:r>
            <w:r>
              <w:rPr>
                <w:spacing w:val="3"/>
                <w:sz w:val="12"/>
              </w:rPr>
              <w:t xml:space="preserve">wahrgenommene „Sichtbarkeit“ </w:t>
            </w:r>
            <w:r>
              <w:rPr>
                <w:spacing w:val="2"/>
                <w:sz w:val="12"/>
              </w:rPr>
              <w:t xml:space="preserve">von </w:t>
            </w:r>
            <w:r>
              <w:rPr>
                <w:spacing w:val="3"/>
                <w:sz w:val="12"/>
              </w:rPr>
              <w:t xml:space="preserve">Migrant:innen </w:t>
            </w:r>
            <w:r>
              <w:rPr>
                <w:sz w:val="12"/>
              </w:rPr>
              <w:t xml:space="preserve">als Teil </w:t>
            </w:r>
            <w:r>
              <w:rPr>
                <w:spacing w:val="2"/>
                <w:sz w:val="12"/>
              </w:rPr>
              <w:t xml:space="preserve">der Bevölkerung </w:t>
            </w:r>
            <w:r>
              <w:rPr>
                <w:sz w:val="12"/>
              </w:rPr>
              <w:t xml:space="preserve">zu </w:t>
            </w:r>
            <w:r>
              <w:rPr>
                <w:spacing w:val="3"/>
                <w:sz w:val="12"/>
              </w:rPr>
              <w:t xml:space="preserve">erhöhen </w:t>
            </w:r>
            <w:r>
              <w:rPr>
                <w:spacing w:val="2"/>
                <w:sz w:val="12"/>
              </w:rPr>
              <w:t xml:space="preserve">sowie  </w:t>
            </w:r>
            <w:r>
              <w:rPr>
                <w:spacing w:val="3"/>
                <w:sz w:val="12"/>
              </w:rPr>
              <w:t xml:space="preserve">deren Interessen </w:t>
            </w:r>
            <w:r>
              <w:rPr>
                <w:spacing w:val="2"/>
                <w:sz w:val="12"/>
              </w:rPr>
              <w:t xml:space="preserve">aktiv auf </w:t>
            </w:r>
            <w:r>
              <w:rPr>
                <w:spacing w:val="3"/>
                <w:sz w:val="12"/>
              </w:rPr>
              <w:t xml:space="preserve">kommunaler Ebene </w:t>
            </w:r>
            <w:r>
              <w:rPr>
                <w:sz w:val="12"/>
              </w:rPr>
              <w:t xml:space="preserve">zu </w:t>
            </w:r>
            <w:r>
              <w:rPr>
                <w:spacing w:val="3"/>
                <w:sz w:val="12"/>
              </w:rPr>
              <w:t xml:space="preserve">vertreten </w:t>
            </w:r>
            <w:r>
              <w:rPr>
                <w:spacing w:val="2"/>
                <w:sz w:val="12"/>
              </w:rPr>
              <w:t xml:space="preserve">und </w:t>
            </w:r>
            <w:r>
              <w:rPr>
                <w:spacing w:val="3"/>
                <w:sz w:val="12"/>
              </w:rPr>
              <w:t xml:space="preserve">folgt </w:t>
            </w:r>
            <w:r>
              <w:rPr>
                <w:spacing w:val="2"/>
                <w:sz w:val="12"/>
              </w:rPr>
              <w:t xml:space="preserve">somit dem Prinzip der </w:t>
            </w:r>
            <w:r>
              <w:rPr>
                <w:sz w:val="12"/>
              </w:rPr>
              <w:t xml:space="preserve">inter- </w:t>
            </w:r>
            <w:r>
              <w:rPr>
                <w:spacing w:val="2"/>
                <w:sz w:val="12"/>
              </w:rPr>
              <w:t xml:space="preserve">und </w:t>
            </w:r>
            <w:r>
              <w:rPr>
                <w:spacing w:val="3"/>
                <w:sz w:val="12"/>
              </w:rPr>
              <w:t xml:space="preserve">intragenerativen Generationengerechtigkeit. Viele Menschen </w:t>
            </w:r>
            <w:r>
              <w:rPr>
                <w:sz w:val="12"/>
              </w:rPr>
              <w:t xml:space="preserve">mit </w:t>
            </w:r>
            <w:r>
              <w:rPr>
                <w:spacing w:val="3"/>
                <w:sz w:val="12"/>
              </w:rPr>
              <w:t xml:space="preserve">Migrationshintergrund engagieren </w:t>
            </w:r>
            <w:r>
              <w:rPr>
                <w:spacing w:val="2"/>
                <w:sz w:val="12"/>
              </w:rPr>
              <w:t xml:space="preserve">sich </w:t>
            </w:r>
            <w:r>
              <w:rPr>
                <w:spacing w:val="3"/>
                <w:sz w:val="12"/>
              </w:rPr>
              <w:t xml:space="preserve">zudem, </w:t>
            </w:r>
            <w:r>
              <w:rPr>
                <w:sz w:val="12"/>
              </w:rPr>
              <w:t xml:space="preserve">im </w:t>
            </w:r>
            <w:r>
              <w:rPr>
                <w:spacing w:val="2"/>
                <w:sz w:val="12"/>
              </w:rPr>
              <w:t xml:space="preserve">Sinne des Prinzips der </w:t>
            </w:r>
            <w:r>
              <w:rPr>
                <w:spacing w:val="3"/>
                <w:sz w:val="12"/>
              </w:rPr>
              <w:t xml:space="preserve">globalen Verantwortung, </w:t>
            </w:r>
            <w:r>
              <w:rPr>
                <w:sz w:val="12"/>
              </w:rPr>
              <w:t xml:space="preserve">in </w:t>
            </w:r>
            <w:r>
              <w:rPr>
                <w:spacing w:val="3"/>
                <w:sz w:val="12"/>
              </w:rPr>
              <w:t xml:space="preserve">entwicklungspolitischer </w:t>
            </w:r>
            <w:r>
              <w:rPr>
                <w:spacing w:val="2"/>
                <w:sz w:val="12"/>
              </w:rPr>
              <w:t>Hinsicht.</w:t>
            </w:r>
          </w:p>
        </w:tc>
      </w:tr>
      <w:tr w:rsidR="00274B06" w14:paraId="7374A810" w14:textId="77777777">
        <w:trPr>
          <w:trHeight w:val="247"/>
        </w:trPr>
        <w:tc>
          <w:tcPr>
            <w:tcW w:w="3023" w:type="dxa"/>
            <w:vMerge w:val="restart"/>
          </w:tcPr>
          <w:p w14:paraId="5533B520" w14:textId="77777777" w:rsidR="00274B06" w:rsidRDefault="00983252" w:rsidP="0048007F">
            <w:pPr>
              <w:pStyle w:val="TableParagraph"/>
              <w:spacing w:before="8" w:line="160" w:lineRule="atLeast"/>
              <w:ind w:left="57" w:right="57"/>
              <w:jc w:val="both"/>
              <w:rPr>
                <w:sz w:val="12"/>
              </w:rPr>
            </w:pPr>
            <w:r>
              <w:rPr>
                <w:sz w:val="12"/>
              </w:rPr>
              <w:t>Herkunft</w:t>
            </w:r>
          </w:p>
        </w:tc>
        <w:tc>
          <w:tcPr>
            <w:tcW w:w="3375" w:type="dxa"/>
            <w:gridSpan w:val="9"/>
          </w:tcPr>
          <w:p w14:paraId="3BB873A7" w14:textId="77777777" w:rsidR="00274B06" w:rsidRDefault="00983252" w:rsidP="0048007F">
            <w:pPr>
              <w:pStyle w:val="TableParagraph"/>
              <w:spacing w:before="8" w:line="160" w:lineRule="atLeast"/>
              <w:ind w:left="57" w:right="57"/>
              <w:jc w:val="both"/>
              <w:rPr>
                <w:sz w:val="12"/>
              </w:rPr>
            </w:pPr>
            <w:r>
              <w:rPr>
                <w:sz w:val="12"/>
              </w:rPr>
              <w:t>Vereinte Nationen</w:t>
            </w:r>
          </w:p>
        </w:tc>
        <w:tc>
          <w:tcPr>
            <w:tcW w:w="3375" w:type="dxa"/>
            <w:gridSpan w:val="9"/>
          </w:tcPr>
          <w:p w14:paraId="2E399E24" w14:textId="77777777" w:rsidR="00274B06" w:rsidRDefault="00274B06" w:rsidP="0048007F">
            <w:pPr>
              <w:pStyle w:val="TableParagraph"/>
              <w:spacing w:before="8" w:line="160" w:lineRule="atLeast"/>
              <w:ind w:left="57" w:right="57"/>
              <w:jc w:val="both"/>
              <w:rPr>
                <w:rFonts w:ascii="Times New Roman"/>
                <w:sz w:val="12"/>
              </w:rPr>
            </w:pPr>
          </w:p>
        </w:tc>
      </w:tr>
      <w:tr w:rsidR="00274B06" w14:paraId="022CD50E" w14:textId="77777777">
        <w:trPr>
          <w:trHeight w:val="247"/>
        </w:trPr>
        <w:tc>
          <w:tcPr>
            <w:tcW w:w="3023" w:type="dxa"/>
            <w:vMerge/>
            <w:tcBorders>
              <w:top w:val="nil"/>
            </w:tcBorders>
          </w:tcPr>
          <w:p w14:paraId="5D60579C" w14:textId="77777777" w:rsidR="00274B06" w:rsidRDefault="00274B06" w:rsidP="0048007F">
            <w:pPr>
              <w:spacing w:before="8" w:line="160" w:lineRule="atLeast"/>
              <w:ind w:left="57" w:right="57"/>
              <w:jc w:val="both"/>
              <w:rPr>
                <w:sz w:val="2"/>
                <w:szCs w:val="2"/>
              </w:rPr>
            </w:pPr>
          </w:p>
        </w:tc>
        <w:tc>
          <w:tcPr>
            <w:tcW w:w="3375" w:type="dxa"/>
            <w:gridSpan w:val="9"/>
          </w:tcPr>
          <w:p w14:paraId="540DE7CB" w14:textId="77777777" w:rsidR="00274B06" w:rsidRDefault="00983252" w:rsidP="0048007F">
            <w:pPr>
              <w:pStyle w:val="TableParagraph"/>
              <w:spacing w:before="8" w:line="160" w:lineRule="atLeast"/>
              <w:ind w:left="57" w:right="57"/>
              <w:jc w:val="both"/>
              <w:rPr>
                <w:sz w:val="12"/>
              </w:rPr>
            </w:pPr>
            <w:r>
              <w:rPr>
                <w:sz w:val="12"/>
              </w:rPr>
              <w:t>Europäische Union</w:t>
            </w:r>
          </w:p>
        </w:tc>
        <w:tc>
          <w:tcPr>
            <w:tcW w:w="3375" w:type="dxa"/>
            <w:gridSpan w:val="9"/>
          </w:tcPr>
          <w:p w14:paraId="348234B5" w14:textId="77777777" w:rsidR="00274B06" w:rsidRDefault="00274B06" w:rsidP="0048007F">
            <w:pPr>
              <w:pStyle w:val="TableParagraph"/>
              <w:spacing w:before="8" w:line="160" w:lineRule="atLeast"/>
              <w:ind w:left="57" w:right="57"/>
              <w:jc w:val="both"/>
              <w:rPr>
                <w:rFonts w:ascii="Times New Roman"/>
                <w:sz w:val="12"/>
              </w:rPr>
            </w:pPr>
          </w:p>
        </w:tc>
      </w:tr>
      <w:tr w:rsidR="00274B06" w14:paraId="42EF9403" w14:textId="77777777">
        <w:trPr>
          <w:trHeight w:val="247"/>
        </w:trPr>
        <w:tc>
          <w:tcPr>
            <w:tcW w:w="3023" w:type="dxa"/>
            <w:vMerge/>
            <w:tcBorders>
              <w:top w:val="nil"/>
            </w:tcBorders>
          </w:tcPr>
          <w:p w14:paraId="0CF630A3" w14:textId="77777777" w:rsidR="00274B06" w:rsidRDefault="00274B06" w:rsidP="0048007F">
            <w:pPr>
              <w:spacing w:before="8" w:line="160" w:lineRule="atLeast"/>
              <w:ind w:left="57" w:right="57"/>
              <w:jc w:val="both"/>
              <w:rPr>
                <w:sz w:val="2"/>
                <w:szCs w:val="2"/>
              </w:rPr>
            </w:pPr>
          </w:p>
        </w:tc>
        <w:tc>
          <w:tcPr>
            <w:tcW w:w="3375" w:type="dxa"/>
            <w:gridSpan w:val="9"/>
          </w:tcPr>
          <w:p w14:paraId="5BB499AF" w14:textId="77777777" w:rsidR="00274B06" w:rsidRDefault="00983252" w:rsidP="0048007F">
            <w:pPr>
              <w:pStyle w:val="TableParagraph"/>
              <w:spacing w:before="8" w:line="160" w:lineRule="atLeast"/>
              <w:ind w:left="57" w:right="57"/>
              <w:jc w:val="both"/>
              <w:rPr>
                <w:sz w:val="12"/>
              </w:rPr>
            </w:pPr>
            <w:r>
              <w:rPr>
                <w:sz w:val="12"/>
              </w:rPr>
              <w:t>Bund</w:t>
            </w:r>
          </w:p>
        </w:tc>
        <w:tc>
          <w:tcPr>
            <w:tcW w:w="3375" w:type="dxa"/>
            <w:gridSpan w:val="9"/>
          </w:tcPr>
          <w:p w14:paraId="3A78AF73" w14:textId="77777777" w:rsidR="00274B06" w:rsidRDefault="00274B06" w:rsidP="0048007F">
            <w:pPr>
              <w:pStyle w:val="TableParagraph"/>
              <w:spacing w:before="8" w:line="160" w:lineRule="atLeast"/>
              <w:ind w:left="57" w:right="57"/>
              <w:jc w:val="both"/>
              <w:rPr>
                <w:rFonts w:ascii="Times New Roman"/>
                <w:sz w:val="12"/>
              </w:rPr>
            </w:pPr>
          </w:p>
        </w:tc>
      </w:tr>
      <w:tr w:rsidR="00274B06" w14:paraId="46D2EEF5" w14:textId="77777777">
        <w:trPr>
          <w:trHeight w:val="247"/>
        </w:trPr>
        <w:tc>
          <w:tcPr>
            <w:tcW w:w="3023" w:type="dxa"/>
            <w:vMerge/>
            <w:tcBorders>
              <w:top w:val="nil"/>
            </w:tcBorders>
          </w:tcPr>
          <w:p w14:paraId="7C0E0AA2" w14:textId="77777777" w:rsidR="00274B06" w:rsidRDefault="00274B06" w:rsidP="0048007F">
            <w:pPr>
              <w:spacing w:before="8" w:line="160" w:lineRule="atLeast"/>
              <w:ind w:left="57" w:right="57"/>
              <w:jc w:val="both"/>
              <w:rPr>
                <w:sz w:val="2"/>
                <w:szCs w:val="2"/>
              </w:rPr>
            </w:pPr>
          </w:p>
        </w:tc>
        <w:tc>
          <w:tcPr>
            <w:tcW w:w="3375" w:type="dxa"/>
            <w:gridSpan w:val="9"/>
          </w:tcPr>
          <w:p w14:paraId="41BAD6FF" w14:textId="77777777" w:rsidR="00274B06" w:rsidRDefault="00983252" w:rsidP="0048007F">
            <w:pPr>
              <w:pStyle w:val="TableParagraph"/>
              <w:spacing w:before="8" w:line="160" w:lineRule="atLeast"/>
              <w:ind w:left="57" w:right="57"/>
              <w:jc w:val="both"/>
              <w:rPr>
                <w:sz w:val="12"/>
              </w:rPr>
            </w:pPr>
            <w:r>
              <w:rPr>
                <w:sz w:val="12"/>
              </w:rPr>
              <w:t>Länder</w:t>
            </w:r>
          </w:p>
        </w:tc>
        <w:tc>
          <w:tcPr>
            <w:tcW w:w="3375" w:type="dxa"/>
            <w:gridSpan w:val="9"/>
          </w:tcPr>
          <w:p w14:paraId="37D6CF13" w14:textId="77777777" w:rsidR="00274B06" w:rsidRDefault="00274B06" w:rsidP="0048007F">
            <w:pPr>
              <w:pStyle w:val="TableParagraph"/>
              <w:spacing w:before="8" w:line="160" w:lineRule="atLeast"/>
              <w:ind w:left="57" w:right="57"/>
              <w:jc w:val="both"/>
              <w:rPr>
                <w:rFonts w:ascii="Times New Roman"/>
                <w:sz w:val="12"/>
              </w:rPr>
            </w:pPr>
          </w:p>
        </w:tc>
      </w:tr>
      <w:tr w:rsidR="00274B06" w14:paraId="62F8CB33" w14:textId="77777777">
        <w:trPr>
          <w:trHeight w:val="247"/>
        </w:trPr>
        <w:tc>
          <w:tcPr>
            <w:tcW w:w="3023" w:type="dxa"/>
            <w:vMerge/>
            <w:tcBorders>
              <w:top w:val="nil"/>
            </w:tcBorders>
          </w:tcPr>
          <w:p w14:paraId="25260BCA" w14:textId="77777777" w:rsidR="00274B06" w:rsidRDefault="00274B06" w:rsidP="0048007F">
            <w:pPr>
              <w:spacing w:before="8" w:line="160" w:lineRule="atLeast"/>
              <w:ind w:left="57" w:right="57"/>
              <w:jc w:val="both"/>
              <w:rPr>
                <w:sz w:val="2"/>
                <w:szCs w:val="2"/>
              </w:rPr>
            </w:pPr>
          </w:p>
        </w:tc>
        <w:tc>
          <w:tcPr>
            <w:tcW w:w="3375" w:type="dxa"/>
            <w:gridSpan w:val="9"/>
          </w:tcPr>
          <w:p w14:paraId="3F9F159B" w14:textId="77777777" w:rsidR="00274B06" w:rsidRDefault="00983252" w:rsidP="0048007F">
            <w:pPr>
              <w:pStyle w:val="TableParagraph"/>
              <w:spacing w:before="8" w:line="160" w:lineRule="atLeast"/>
              <w:ind w:left="57" w:right="57"/>
              <w:jc w:val="both"/>
              <w:rPr>
                <w:sz w:val="12"/>
              </w:rPr>
            </w:pPr>
            <w:r>
              <w:rPr>
                <w:sz w:val="12"/>
              </w:rPr>
              <w:t>Kommunen</w:t>
            </w:r>
          </w:p>
        </w:tc>
        <w:tc>
          <w:tcPr>
            <w:tcW w:w="3375" w:type="dxa"/>
            <w:gridSpan w:val="9"/>
          </w:tcPr>
          <w:p w14:paraId="550CB140" w14:textId="77777777" w:rsidR="00274B06" w:rsidRDefault="00983252" w:rsidP="0048007F">
            <w:pPr>
              <w:pStyle w:val="TableParagraph"/>
              <w:spacing w:before="8" w:line="160" w:lineRule="atLeast"/>
              <w:ind w:left="57" w:right="57"/>
              <w:jc w:val="both"/>
              <w:rPr>
                <w:sz w:val="12"/>
              </w:rPr>
            </w:pPr>
            <w:r>
              <w:rPr>
                <w:sz w:val="12"/>
              </w:rPr>
              <w:t>KEpol</w:t>
            </w:r>
          </w:p>
        </w:tc>
      </w:tr>
      <w:tr w:rsidR="00274B06" w14:paraId="1BAABD89" w14:textId="77777777">
        <w:trPr>
          <w:trHeight w:val="829"/>
        </w:trPr>
        <w:tc>
          <w:tcPr>
            <w:tcW w:w="3023" w:type="dxa"/>
          </w:tcPr>
          <w:p w14:paraId="7D985364" w14:textId="77777777" w:rsidR="00274B06" w:rsidRDefault="00983252" w:rsidP="0048007F">
            <w:pPr>
              <w:pStyle w:val="TableParagraph"/>
              <w:spacing w:before="8" w:line="160" w:lineRule="atLeast"/>
              <w:ind w:left="57" w:right="57"/>
              <w:jc w:val="both"/>
              <w:rPr>
                <w:sz w:val="12"/>
              </w:rPr>
            </w:pPr>
            <w:r>
              <w:rPr>
                <w:sz w:val="12"/>
              </w:rPr>
              <w:t>Validität</w:t>
            </w:r>
          </w:p>
        </w:tc>
        <w:tc>
          <w:tcPr>
            <w:tcW w:w="6750" w:type="dxa"/>
            <w:gridSpan w:val="18"/>
          </w:tcPr>
          <w:p w14:paraId="57C42ACC" w14:textId="6BBA0F16" w:rsidR="00274B06" w:rsidRDefault="00983252" w:rsidP="0048007F">
            <w:pPr>
              <w:pStyle w:val="TableParagraph"/>
              <w:spacing w:before="8" w:line="160" w:lineRule="atLeast"/>
              <w:ind w:left="57" w:right="57"/>
              <w:jc w:val="both"/>
              <w:rPr>
                <w:sz w:val="12"/>
              </w:rPr>
            </w:pPr>
            <w:r>
              <w:rPr>
                <w:sz w:val="12"/>
              </w:rPr>
              <w:t>Der Indikator erfasst den Anteil von Migrant:innen in Organen der politischen Repräsentation, ohne die zu Grunde liegende Bevölkerungsstruktur zu berücksichtigen. Deshalb lassen sich keine Rückschlüsse darüber treffen, ob die Verteilung der Sitze den Anteil von Migrant:innen in der Bevölkerung widerspiegelt. Davon unabhängig liefert der Indikator wichtige Hinweise zu der Teilhabe von Menschen mit Migrationshintergrund bei der politischen Entscheidungsfindung. Der Indikator bildet das Unterziel ohne Einschränkungen ab.</w:t>
            </w:r>
          </w:p>
        </w:tc>
      </w:tr>
      <w:tr w:rsidR="00274B06" w14:paraId="45382239" w14:textId="77777777">
        <w:trPr>
          <w:trHeight w:val="247"/>
        </w:trPr>
        <w:tc>
          <w:tcPr>
            <w:tcW w:w="3023" w:type="dxa"/>
            <w:vMerge w:val="restart"/>
          </w:tcPr>
          <w:p w14:paraId="0035FA0E" w14:textId="77777777" w:rsidR="00274B06" w:rsidRDefault="00983252" w:rsidP="0048007F">
            <w:pPr>
              <w:pStyle w:val="TableParagraph"/>
              <w:spacing w:before="8" w:line="160" w:lineRule="atLeast"/>
              <w:ind w:left="57" w:right="57"/>
              <w:jc w:val="both"/>
              <w:rPr>
                <w:sz w:val="12"/>
              </w:rPr>
            </w:pPr>
            <w:r>
              <w:rPr>
                <w:sz w:val="12"/>
              </w:rPr>
              <w:t>Funktion</w:t>
            </w:r>
          </w:p>
        </w:tc>
        <w:tc>
          <w:tcPr>
            <w:tcW w:w="3375" w:type="dxa"/>
            <w:gridSpan w:val="9"/>
          </w:tcPr>
          <w:p w14:paraId="31C690ED" w14:textId="77777777" w:rsidR="00274B06" w:rsidRPr="00505D33" w:rsidRDefault="00983252" w:rsidP="0048007F">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9B2A386" w14:textId="77777777" w:rsidR="00274B06" w:rsidRDefault="00983252" w:rsidP="0048007F">
            <w:pPr>
              <w:pStyle w:val="TableParagraph"/>
              <w:spacing w:before="8" w:line="160" w:lineRule="atLeast"/>
              <w:ind w:left="57" w:right="57"/>
              <w:jc w:val="both"/>
              <w:rPr>
                <w:sz w:val="12"/>
              </w:rPr>
            </w:pPr>
            <w:r>
              <w:rPr>
                <w:sz w:val="12"/>
              </w:rPr>
              <w:t>x</w:t>
            </w:r>
          </w:p>
        </w:tc>
      </w:tr>
      <w:tr w:rsidR="00274B06" w14:paraId="01BE6F0C" w14:textId="77777777">
        <w:trPr>
          <w:trHeight w:val="247"/>
        </w:trPr>
        <w:tc>
          <w:tcPr>
            <w:tcW w:w="3023" w:type="dxa"/>
            <w:vMerge/>
            <w:tcBorders>
              <w:top w:val="nil"/>
            </w:tcBorders>
          </w:tcPr>
          <w:p w14:paraId="1585B6AE" w14:textId="77777777" w:rsidR="00274B06" w:rsidRDefault="00274B06" w:rsidP="0048007F">
            <w:pPr>
              <w:spacing w:before="8" w:line="160" w:lineRule="atLeast"/>
              <w:ind w:left="57" w:right="57"/>
              <w:jc w:val="both"/>
              <w:rPr>
                <w:sz w:val="2"/>
                <w:szCs w:val="2"/>
              </w:rPr>
            </w:pPr>
          </w:p>
        </w:tc>
        <w:tc>
          <w:tcPr>
            <w:tcW w:w="3375" w:type="dxa"/>
            <w:gridSpan w:val="9"/>
          </w:tcPr>
          <w:p w14:paraId="45BE001C" w14:textId="77777777" w:rsidR="00274B06" w:rsidRDefault="00983252" w:rsidP="0048007F">
            <w:pPr>
              <w:pStyle w:val="TableParagraph"/>
              <w:spacing w:before="8" w:line="160" w:lineRule="atLeast"/>
              <w:ind w:left="57" w:right="57"/>
              <w:jc w:val="both"/>
              <w:rPr>
                <w:sz w:val="12"/>
              </w:rPr>
            </w:pPr>
            <w:r>
              <w:rPr>
                <w:sz w:val="12"/>
              </w:rPr>
              <w:t>Input-/Output-Indikator</w:t>
            </w:r>
          </w:p>
        </w:tc>
        <w:tc>
          <w:tcPr>
            <w:tcW w:w="3375" w:type="dxa"/>
            <w:gridSpan w:val="9"/>
          </w:tcPr>
          <w:p w14:paraId="25171647" w14:textId="77777777" w:rsidR="00274B06" w:rsidRDefault="00274B06" w:rsidP="0048007F">
            <w:pPr>
              <w:pStyle w:val="TableParagraph"/>
              <w:spacing w:before="8" w:line="160" w:lineRule="atLeast"/>
              <w:ind w:left="57" w:right="57"/>
              <w:jc w:val="both"/>
              <w:rPr>
                <w:rFonts w:ascii="Times New Roman"/>
                <w:sz w:val="12"/>
              </w:rPr>
            </w:pPr>
          </w:p>
        </w:tc>
      </w:tr>
      <w:tr w:rsidR="00274B06" w14:paraId="03EDAAB4" w14:textId="77777777">
        <w:trPr>
          <w:trHeight w:val="349"/>
        </w:trPr>
        <w:tc>
          <w:tcPr>
            <w:tcW w:w="3023" w:type="dxa"/>
          </w:tcPr>
          <w:p w14:paraId="01B6DD41" w14:textId="77777777" w:rsidR="00274B06" w:rsidRDefault="00983252" w:rsidP="0048007F">
            <w:pPr>
              <w:pStyle w:val="TableParagraph"/>
              <w:spacing w:before="8" w:line="160" w:lineRule="atLeast"/>
              <w:ind w:left="57" w:right="57"/>
              <w:jc w:val="both"/>
              <w:rPr>
                <w:sz w:val="12"/>
              </w:rPr>
            </w:pPr>
            <w:r>
              <w:rPr>
                <w:sz w:val="12"/>
              </w:rPr>
              <w:t>Berechnung</w:t>
            </w:r>
          </w:p>
        </w:tc>
        <w:tc>
          <w:tcPr>
            <w:tcW w:w="6750" w:type="dxa"/>
            <w:gridSpan w:val="18"/>
          </w:tcPr>
          <w:p w14:paraId="5F52BB70" w14:textId="77777777" w:rsidR="00274B06" w:rsidRDefault="00983252" w:rsidP="0048007F">
            <w:pPr>
              <w:pStyle w:val="TableParagraph"/>
              <w:spacing w:before="8" w:line="160" w:lineRule="atLeast"/>
              <w:ind w:left="57" w:right="57"/>
              <w:jc w:val="both"/>
              <w:rPr>
                <w:sz w:val="12"/>
              </w:rPr>
            </w:pPr>
            <w:r>
              <w:rPr>
                <w:sz w:val="12"/>
              </w:rPr>
              <w:t>(Anzahl der Menschen mit Migrationshintergrund mit Mandaten im Stadtrat, Gemeinderat bzw. Kreistag) / (Anzahl der Mandate im Stadtrat, Gemeinderat bzw. Kreistag) * 100</w:t>
            </w:r>
          </w:p>
        </w:tc>
      </w:tr>
      <w:tr w:rsidR="00274B06" w14:paraId="210ED680" w14:textId="77777777">
        <w:trPr>
          <w:trHeight w:val="247"/>
        </w:trPr>
        <w:tc>
          <w:tcPr>
            <w:tcW w:w="3023" w:type="dxa"/>
          </w:tcPr>
          <w:p w14:paraId="4FBA6041" w14:textId="77777777" w:rsidR="00274B06" w:rsidRDefault="00983252" w:rsidP="0048007F">
            <w:pPr>
              <w:pStyle w:val="TableParagraph"/>
              <w:spacing w:before="8" w:line="160" w:lineRule="atLeast"/>
              <w:ind w:left="57" w:right="57"/>
              <w:jc w:val="both"/>
              <w:rPr>
                <w:sz w:val="12"/>
              </w:rPr>
            </w:pPr>
            <w:r>
              <w:rPr>
                <w:sz w:val="12"/>
              </w:rPr>
              <w:t>Einheit</w:t>
            </w:r>
          </w:p>
        </w:tc>
        <w:tc>
          <w:tcPr>
            <w:tcW w:w="6750" w:type="dxa"/>
            <w:gridSpan w:val="18"/>
          </w:tcPr>
          <w:p w14:paraId="3C0B858A" w14:textId="77777777" w:rsidR="00274B06" w:rsidRDefault="00983252" w:rsidP="0048007F">
            <w:pPr>
              <w:pStyle w:val="TableParagraph"/>
              <w:spacing w:before="8" w:line="160" w:lineRule="atLeast"/>
              <w:ind w:left="57" w:right="57"/>
              <w:jc w:val="both"/>
              <w:rPr>
                <w:sz w:val="12"/>
              </w:rPr>
            </w:pPr>
            <w:r>
              <w:rPr>
                <w:sz w:val="12"/>
              </w:rPr>
              <w:t>%</w:t>
            </w:r>
          </w:p>
        </w:tc>
      </w:tr>
      <w:tr w:rsidR="00274B06" w14:paraId="295EA9C6" w14:textId="77777777">
        <w:trPr>
          <w:trHeight w:val="247"/>
        </w:trPr>
        <w:tc>
          <w:tcPr>
            <w:tcW w:w="3023" w:type="dxa"/>
          </w:tcPr>
          <w:p w14:paraId="5147BE65" w14:textId="77777777" w:rsidR="00274B06" w:rsidRDefault="00983252" w:rsidP="0048007F">
            <w:pPr>
              <w:pStyle w:val="TableParagraph"/>
              <w:spacing w:before="8" w:line="160" w:lineRule="atLeast"/>
              <w:ind w:left="57" w:right="57"/>
              <w:jc w:val="both"/>
              <w:rPr>
                <w:sz w:val="12"/>
              </w:rPr>
            </w:pPr>
            <w:r>
              <w:rPr>
                <w:sz w:val="12"/>
              </w:rPr>
              <w:t>Aussage</w:t>
            </w:r>
          </w:p>
        </w:tc>
        <w:tc>
          <w:tcPr>
            <w:tcW w:w="6750" w:type="dxa"/>
            <w:gridSpan w:val="18"/>
          </w:tcPr>
          <w:p w14:paraId="486016FC" w14:textId="77777777" w:rsidR="00274B06" w:rsidRDefault="00983252" w:rsidP="0048007F">
            <w:pPr>
              <w:pStyle w:val="TableParagraph"/>
              <w:spacing w:before="8" w:line="160" w:lineRule="atLeast"/>
              <w:ind w:left="57" w:right="57"/>
              <w:jc w:val="both"/>
              <w:rPr>
                <w:sz w:val="12"/>
              </w:rPr>
            </w:pPr>
            <w:r>
              <w:rPr>
                <w:sz w:val="12"/>
              </w:rPr>
              <w:t>Der Anteil der Menschen mit Migrationshintergrund mit Mandaten im Stadtrat, Gemeinderat bzw. Kreistag beträgt x %.</w:t>
            </w:r>
          </w:p>
        </w:tc>
      </w:tr>
      <w:tr w:rsidR="00274B06" w14:paraId="3E40C377" w14:textId="77777777">
        <w:trPr>
          <w:trHeight w:val="247"/>
        </w:trPr>
        <w:tc>
          <w:tcPr>
            <w:tcW w:w="3023" w:type="dxa"/>
          </w:tcPr>
          <w:p w14:paraId="2FA3DDCF" w14:textId="77777777" w:rsidR="00274B06" w:rsidRDefault="00983252" w:rsidP="0048007F">
            <w:pPr>
              <w:pStyle w:val="TableParagraph"/>
              <w:spacing w:before="8" w:line="160" w:lineRule="atLeast"/>
              <w:ind w:left="57" w:right="57"/>
              <w:jc w:val="both"/>
              <w:rPr>
                <w:sz w:val="12"/>
              </w:rPr>
            </w:pPr>
            <w:r>
              <w:rPr>
                <w:sz w:val="12"/>
              </w:rPr>
              <w:t>Indikatortyp</w:t>
            </w:r>
          </w:p>
        </w:tc>
        <w:tc>
          <w:tcPr>
            <w:tcW w:w="6750" w:type="dxa"/>
            <w:gridSpan w:val="18"/>
          </w:tcPr>
          <w:p w14:paraId="3C810F9D" w14:textId="77777777" w:rsidR="00274B06" w:rsidRDefault="00983252" w:rsidP="0048007F">
            <w:pPr>
              <w:pStyle w:val="TableParagraph"/>
              <w:spacing w:before="8" w:line="160" w:lineRule="atLeast"/>
              <w:ind w:left="57" w:right="57"/>
              <w:jc w:val="both"/>
              <w:rPr>
                <w:sz w:val="12"/>
              </w:rPr>
            </w:pPr>
            <w:r>
              <w:rPr>
                <w:sz w:val="12"/>
              </w:rPr>
              <w:t>Typ II</w:t>
            </w:r>
          </w:p>
        </w:tc>
      </w:tr>
    </w:tbl>
    <w:p w14:paraId="5597865E" w14:textId="77777777" w:rsidR="00274B06" w:rsidRDefault="00274B06">
      <w:pPr>
        <w:rPr>
          <w:sz w:val="12"/>
        </w:rPr>
        <w:sectPr w:rsidR="00274B06">
          <w:pgSz w:w="11910" w:h="16840"/>
          <w:pgMar w:top="460" w:right="0" w:bottom="440" w:left="0" w:header="249" w:footer="260" w:gutter="0"/>
          <w:cols w:space="720"/>
        </w:sectPr>
      </w:pPr>
    </w:p>
    <w:p w14:paraId="310AB1B2" w14:textId="77777777" w:rsidR="00274B06" w:rsidRDefault="00274B06">
      <w:pPr>
        <w:pStyle w:val="Textkrper"/>
        <w:spacing w:before="7"/>
        <w:rPr>
          <w:rFonts w:ascii="Lato-Medium"/>
          <w:sz w:val="19"/>
        </w:rPr>
      </w:pPr>
    </w:p>
    <w:p w14:paraId="024FC293" w14:textId="3A847554"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E1627AF" wp14:editId="7C35E44E">
                <wp:extent cx="6210300" cy="544830"/>
                <wp:effectExtent l="9525" t="9525" r="9525" b="0"/>
                <wp:docPr id="481"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82" name="Line 55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3" name="Picture 5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19" y="7"/>
                            <a:ext cx="851" cy="851"/>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55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E5E4" w14:textId="77777777" w:rsidR="009A53C0" w:rsidRDefault="009A53C0">
                              <w:pPr>
                                <w:tabs>
                                  <w:tab w:val="left" w:pos="850"/>
                                </w:tabs>
                                <w:spacing w:before="235"/>
                                <w:rPr>
                                  <w:rFonts w:ascii="Lato-Medium" w:hAnsi="Lato-Medium"/>
                                  <w:sz w:val="24"/>
                                </w:rPr>
                              </w:pPr>
                              <w:r>
                                <w:rPr>
                                  <w:rFonts w:ascii="Lato-Medium" w:hAnsi="Lato-Medium"/>
                                  <w:color w:val="DF1683"/>
                                  <w:spacing w:val="-4"/>
                                  <w:sz w:val="24"/>
                                </w:rPr>
                                <w:t>4.10.6</w:t>
                              </w:r>
                              <w:r>
                                <w:rPr>
                                  <w:rFonts w:ascii="Lato-Medium" w:hAnsi="Lato-Medium"/>
                                  <w:color w:val="DF1683"/>
                                  <w:spacing w:val="-4"/>
                                  <w:sz w:val="24"/>
                                </w:rPr>
                                <w:tab/>
                              </w:r>
                              <w:r>
                                <w:rPr>
                                  <w:rFonts w:ascii="Lato-Medium" w:hAnsi="Lato-Medium"/>
                                  <w:color w:val="DF1683"/>
                                  <w:sz w:val="24"/>
                                </w:rPr>
                                <w:t xml:space="preserve">SDG </w:t>
                              </w:r>
                              <w:r>
                                <w:rPr>
                                  <w:rFonts w:ascii="Lato-Medium" w:hAnsi="Lato-Medium"/>
                                  <w:color w:val="DF1683"/>
                                  <w:spacing w:val="-5"/>
                                  <w:sz w:val="24"/>
                                </w:rPr>
                                <w:t xml:space="preserve">10 </w:t>
                              </w:r>
                              <w:r>
                                <w:rPr>
                                  <w:rFonts w:ascii="Lato-Medium" w:hAnsi="Lato-Medium"/>
                                  <w:color w:val="DF1683"/>
                                  <w:sz w:val="24"/>
                                </w:rPr>
                                <w:t xml:space="preserve">– </w:t>
                              </w:r>
                              <w:r>
                                <w:rPr>
                                  <w:rFonts w:ascii="Lato-Medium" w:hAnsi="Lato-Medium"/>
                                  <w:color w:val="DF1683"/>
                                  <w:spacing w:val="-3"/>
                                  <w:sz w:val="24"/>
                                </w:rPr>
                                <w:t xml:space="preserve">Weniger </w:t>
                              </w:r>
                              <w:r>
                                <w:rPr>
                                  <w:rFonts w:ascii="Lato-Medium" w:hAnsi="Lato-Medium"/>
                                  <w:color w:val="DF1683"/>
                                  <w:sz w:val="24"/>
                                </w:rPr>
                                <w:t xml:space="preserve">Ungleichheiten – Einbürgerungen </w:t>
                              </w:r>
                              <w:r>
                                <w:rPr>
                                  <w:rFonts w:ascii="Lato-Medium" w:hAnsi="Lato-Medium"/>
                                  <w:color w:val="DF1683"/>
                                  <w:spacing w:val="-6"/>
                                  <w:sz w:val="24"/>
                                </w:rPr>
                                <w:t>(Nr.</w:t>
                              </w:r>
                              <w:r>
                                <w:rPr>
                                  <w:rFonts w:ascii="Lato-Medium" w:hAnsi="Lato-Medium"/>
                                  <w:color w:val="DF1683"/>
                                  <w:spacing w:val="-5"/>
                                  <w:sz w:val="24"/>
                                </w:rPr>
                                <w:t xml:space="preserve"> 55)</w:t>
                              </w:r>
                            </w:p>
                          </w:txbxContent>
                        </wps:txbx>
                        <wps:bodyPr rot="0" vert="horz" wrap="square" lIns="0" tIns="0" rIns="0" bIns="0" anchor="t" anchorCtr="0" upright="1">
                          <a:noAutofit/>
                        </wps:bodyPr>
                      </wps:wsp>
                    </wpg:wgp>
                  </a:graphicData>
                </a:graphic>
              </wp:inline>
            </w:drawing>
          </mc:Choice>
          <mc:Fallback>
            <w:pict>
              <v:group w14:anchorId="2E1627AF" id="Group 552" o:spid="_x0000_s1434" style="width:489pt;height:42.9pt;mso-position-horizontal-relative:char;mso-position-vertical-relative:line" coordsize="9780,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">
                <v:line id="Line 555" o:spid="_x0000_s143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" strokeweight=".25pt"/>
                <v:shape id="Picture 554" o:spid="_x0000_s1436" type="#_x0000_t75" style="position:absolute;left:8919;top:7;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">
                  <v:imagedata r:id="rId48" o:title=""/>
                </v:shape>
                <v:shape id="Text Box 553" o:spid="_x0000_s143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3F8E5E4" w14:textId="77777777" w:rsidR="009A53C0" w:rsidRDefault="009A53C0">
                        <w:pPr>
                          <w:tabs>
                            <w:tab w:val="left" w:pos="850"/>
                          </w:tabs>
                          <w:spacing w:before="235"/>
                          <w:rPr>
                            <w:rFonts w:ascii="Lato-Medium" w:hAnsi="Lato-Medium"/>
                            <w:sz w:val="24"/>
                          </w:rPr>
                        </w:pPr>
                        <w:r>
                          <w:rPr>
                            <w:rFonts w:ascii="Lato-Medium" w:hAnsi="Lato-Medium"/>
                            <w:color w:val="DF1683"/>
                            <w:spacing w:val="-4"/>
                            <w:sz w:val="24"/>
                          </w:rPr>
                          <w:t>4.10.6</w:t>
                        </w:r>
                        <w:r>
                          <w:rPr>
                            <w:rFonts w:ascii="Lato-Medium" w:hAnsi="Lato-Medium"/>
                            <w:color w:val="DF1683"/>
                            <w:spacing w:val="-4"/>
                            <w:sz w:val="24"/>
                          </w:rPr>
                          <w:tab/>
                        </w:r>
                        <w:r>
                          <w:rPr>
                            <w:rFonts w:ascii="Lato-Medium" w:hAnsi="Lato-Medium"/>
                            <w:color w:val="DF1683"/>
                            <w:sz w:val="24"/>
                          </w:rPr>
                          <w:t xml:space="preserve">SDG </w:t>
                        </w:r>
                        <w:r>
                          <w:rPr>
                            <w:rFonts w:ascii="Lato-Medium" w:hAnsi="Lato-Medium"/>
                            <w:color w:val="DF1683"/>
                            <w:spacing w:val="-5"/>
                            <w:sz w:val="24"/>
                          </w:rPr>
                          <w:t xml:space="preserve">10 </w:t>
                        </w:r>
                        <w:r>
                          <w:rPr>
                            <w:rFonts w:ascii="Lato-Medium" w:hAnsi="Lato-Medium"/>
                            <w:color w:val="DF1683"/>
                            <w:sz w:val="24"/>
                          </w:rPr>
                          <w:t xml:space="preserve">– </w:t>
                        </w:r>
                        <w:r>
                          <w:rPr>
                            <w:rFonts w:ascii="Lato-Medium" w:hAnsi="Lato-Medium"/>
                            <w:color w:val="DF1683"/>
                            <w:spacing w:val="-3"/>
                            <w:sz w:val="24"/>
                          </w:rPr>
                          <w:t xml:space="preserve">Weniger </w:t>
                        </w:r>
                        <w:r>
                          <w:rPr>
                            <w:rFonts w:ascii="Lato-Medium" w:hAnsi="Lato-Medium"/>
                            <w:color w:val="DF1683"/>
                            <w:sz w:val="24"/>
                          </w:rPr>
                          <w:t xml:space="preserve">Ungleichheiten – Einbürgerungen </w:t>
                        </w:r>
                        <w:r>
                          <w:rPr>
                            <w:rFonts w:ascii="Lato-Medium" w:hAnsi="Lato-Medium"/>
                            <w:color w:val="DF1683"/>
                            <w:spacing w:val="-6"/>
                            <w:sz w:val="24"/>
                          </w:rPr>
                          <w:t>(Nr.</w:t>
                        </w:r>
                        <w:r>
                          <w:rPr>
                            <w:rFonts w:ascii="Lato-Medium" w:hAnsi="Lato-Medium"/>
                            <w:color w:val="DF1683"/>
                            <w:spacing w:val="-5"/>
                            <w:sz w:val="24"/>
                          </w:rPr>
                          <w:t xml:space="preserve"> 55)</w:t>
                        </w:r>
                      </w:p>
                    </w:txbxContent>
                  </v:textbox>
                </v:shape>
                <w10:anchorlock/>
              </v:group>
            </w:pict>
          </mc:Fallback>
        </mc:AlternateContent>
      </w:r>
    </w:p>
    <w:p w14:paraId="48E82AC3"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3AD38EC" w14:textId="77777777">
        <w:trPr>
          <w:trHeight w:val="319"/>
        </w:trPr>
        <w:tc>
          <w:tcPr>
            <w:tcW w:w="3023" w:type="dxa"/>
            <w:shd w:val="clear" w:color="auto" w:fill="DF1683"/>
          </w:tcPr>
          <w:p w14:paraId="0DBD5EE0" w14:textId="77777777" w:rsidR="00274B06" w:rsidRDefault="00983252" w:rsidP="00FC0816">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DF1683"/>
          </w:tcPr>
          <w:p w14:paraId="34ED6E4C" w14:textId="77777777" w:rsidR="00274B06" w:rsidRDefault="00983252" w:rsidP="00FC0816">
            <w:pPr>
              <w:pStyle w:val="TableParagraph"/>
              <w:spacing w:before="8" w:line="160" w:lineRule="atLeast"/>
              <w:ind w:left="57" w:right="57"/>
              <w:jc w:val="both"/>
              <w:rPr>
                <w:rFonts w:ascii="Lato-Heavy" w:hAnsi="Lato-Heavy"/>
                <w:b/>
                <w:sz w:val="14"/>
              </w:rPr>
            </w:pPr>
            <w:r>
              <w:rPr>
                <w:rFonts w:ascii="Lato-Heavy" w:hAnsi="Lato-Heavy"/>
                <w:b/>
                <w:color w:val="FFFFFF"/>
                <w:sz w:val="14"/>
              </w:rPr>
              <w:t>Einbürgerungen</w:t>
            </w:r>
          </w:p>
        </w:tc>
      </w:tr>
      <w:tr w:rsidR="00274B06" w14:paraId="454CF3CC" w14:textId="77777777">
        <w:trPr>
          <w:trHeight w:val="247"/>
        </w:trPr>
        <w:tc>
          <w:tcPr>
            <w:tcW w:w="3023" w:type="dxa"/>
          </w:tcPr>
          <w:p w14:paraId="776D6B01" w14:textId="77777777" w:rsidR="00274B06" w:rsidRDefault="00983252" w:rsidP="00FC0816">
            <w:pPr>
              <w:pStyle w:val="TableParagraph"/>
              <w:spacing w:before="8" w:line="160" w:lineRule="atLeast"/>
              <w:ind w:left="57" w:right="57"/>
              <w:jc w:val="both"/>
              <w:rPr>
                <w:sz w:val="12"/>
              </w:rPr>
            </w:pPr>
            <w:r>
              <w:rPr>
                <w:sz w:val="12"/>
              </w:rPr>
              <w:t>(Primäres) Ziel</w:t>
            </w:r>
          </w:p>
        </w:tc>
        <w:tc>
          <w:tcPr>
            <w:tcW w:w="6750" w:type="dxa"/>
            <w:gridSpan w:val="18"/>
          </w:tcPr>
          <w:p w14:paraId="3BAF0B30" w14:textId="77777777" w:rsidR="00274B06" w:rsidRDefault="00983252" w:rsidP="00FC0816">
            <w:pPr>
              <w:pStyle w:val="TableParagraph"/>
              <w:spacing w:before="8" w:line="160" w:lineRule="atLeast"/>
              <w:ind w:left="57" w:right="57"/>
              <w:jc w:val="both"/>
              <w:rPr>
                <w:sz w:val="12"/>
              </w:rPr>
            </w:pPr>
            <w:r>
              <w:rPr>
                <w:sz w:val="12"/>
              </w:rPr>
              <w:t>Ungleichheit in und zwischen Ländern verringern (SDG 10)</w:t>
            </w:r>
          </w:p>
        </w:tc>
      </w:tr>
      <w:tr w:rsidR="00274B06" w14:paraId="4FCCEA28" w14:textId="77777777">
        <w:trPr>
          <w:trHeight w:val="349"/>
        </w:trPr>
        <w:tc>
          <w:tcPr>
            <w:tcW w:w="3023" w:type="dxa"/>
          </w:tcPr>
          <w:p w14:paraId="3431BE43" w14:textId="77777777" w:rsidR="00274B06" w:rsidRDefault="00983252" w:rsidP="00FC0816">
            <w:pPr>
              <w:pStyle w:val="TableParagraph"/>
              <w:spacing w:before="8" w:line="160" w:lineRule="atLeast"/>
              <w:ind w:left="57" w:right="57"/>
              <w:jc w:val="both"/>
              <w:rPr>
                <w:sz w:val="12"/>
              </w:rPr>
            </w:pPr>
            <w:r>
              <w:rPr>
                <w:sz w:val="12"/>
              </w:rPr>
              <w:t>(Primäres) Unterziel / Zielvorgabe</w:t>
            </w:r>
          </w:p>
        </w:tc>
        <w:tc>
          <w:tcPr>
            <w:tcW w:w="6750" w:type="dxa"/>
            <w:gridSpan w:val="18"/>
          </w:tcPr>
          <w:p w14:paraId="735CF26B" w14:textId="77777777" w:rsidR="00274B06" w:rsidRDefault="00983252" w:rsidP="00FC0816">
            <w:pPr>
              <w:pStyle w:val="TableParagraph"/>
              <w:spacing w:before="8" w:line="160" w:lineRule="atLeast"/>
              <w:ind w:left="57" w:right="57"/>
              <w:jc w:val="both"/>
              <w:rPr>
                <w:sz w:val="12"/>
              </w:rPr>
            </w:pPr>
            <w:r>
              <w:rPr>
                <w:sz w:val="12"/>
              </w:rPr>
              <w:t>Eine geordnete, sichere, reguläre und verantwortungsvolle Migration und Mobilität von Menschen erleichtern, unter anderem durch die Anwendung einer planvollen und gut gesteuerten Migrationspolitik (SDG 10.7)</w:t>
            </w:r>
          </w:p>
        </w:tc>
      </w:tr>
      <w:tr w:rsidR="00274B06" w14:paraId="37448AD8" w14:textId="77777777">
        <w:trPr>
          <w:trHeight w:val="247"/>
        </w:trPr>
        <w:tc>
          <w:tcPr>
            <w:tcW w:w="3023" w:type="dxa"/>
          </w:tcPr>
          <w:p w14:paraId="033FE0F8" w14:textId="77777777" w:rsidR="00274B06" w:rsidRDefault="00983252" w:rsidP="00FC0816">
            <w:pPr>
              <w:pStyle w:val="TableParagraph"/>
              <w:spacing w:before="8" w:line="160" w:lineRule="atLeast"/>
              <w:ind w:left="57" w:right="57"/>
              <w:jc w:val="both"/>
              <w:rPr>
                <w:sz w:val="12"/>
              </w:rPr>
            </w:pPr>
            <w:r>
              <w:rPr>
                <w:sz w:val="12"/>
              </w:rPr>
              <w:t>(Primäres) Teilziel</w:t>
            </w:r>
          </w:p>
        </w:tc>
        <w:tc>
          <w:tcPr>
            <w:tcW w:w="6750" w:type="dxa"/>
            <w:gridSpan w:val="18"/>
          </w:tcPr>
          <w:p w14:paraId="44A634CE" w14:textId="77777777" w:rsidR="00274B06" w:rsidRDefault="00274B06" w:rsidP="00FC0816">
            <w:pPr>
              <w:pStyle w:val="TableParagraph"/>
              <w:spacing w:before="8" w:line="160" w:lineRule="atLeast"/>
              <w:ind w:left="57" w:right="57"/>
              <w:jc w:val="both"/>
              <w:rPr>
                <w:rFonts w:ascii="Times New Roman"/>
                <w:sz w:val="12"/>
              </w:rPr>
            </w:pPr>
          </w:p>
        </w:tc>
      </w:tr>
      <w:tr w:rsidR="00274B06" w14:paraId="60C8DC51" w14:textId="77777777">
        <w:trPr>
          <w:trHeight w:val="247"/>
        </w:trPr>
        <w:tc>
          <w:tcPr>
            <w:tcW w:w="3023" w:type="dxa"/>
            <w:vMerge w:val="restart"/>
          </w:tcPr>
          <w:p w14:paraId="5B8F604D" w14:textId="77777777" w:rsidR="00274B06" w:rsidRDefault="00983252" w:rsidP="00FC0816">
            <w:pPr>
              <w:pStyle w:val="TableParagraph"/>
              <w:spacing w:before="8" w:line="160" w:lineRule="atLeast"/>
              <w:ind w:left="57" w:right="57"/>
              <w:jc w:val="both"/>
              <w:rPr>
                <w:sz w:val="12"/>
              </w:rPr>
            </w:pPr>
            <w:r>
              <w:rPr>
                <w:sz w:val="12"/>
              </w:rPr>
              <w:t>Bezug zu weiteren Zielen, Unter- und Teilzielen</w:t>
            </w:r>
          </w:p>
        </w:tc>
        <w:tc>
          <w:tcPr>
            <w:tcW w:w="397" w:type="dxa"/>
          </w:tcPr>
          <w:p w14:paraId="266E5007" w14:textId="77777777" w:rsidR="00274B06" w:rsidRDefault="00983252" w:rsidP="00FC0816">
            <w:pPr>
              <w:pStyle w:val="TableParagraph"/>
              <w:spacing w:before="8" w:line="160" w:lineRule="atLeast"/>
              <w:ind w:left="57" w:right="57"/>
              <w:jc w:val="both"/>
              <w:rPr>
                <w:sz w:val="12"/>
              </w:rPr>
            </w:pPr>
            <w:r>
              <w:rPr>
                <w:sz w:val="12"/>
              </w:rPr>
              <w:t>1</w:t>
            </w:r>
          </w:p>
        </w:tc>
        <w:tc>
          <w:tcPr>
            <w:tcW w:w="397" w:type="dxa"/>
          </w:tcPr>
          <w:p w14:paraId="7100DF27" w14:textId="77777777" w:rsidR="00274B06" w:rsidRDefault="00983252" w:rsidP="00FC0816">
            <w:pPr>
              <w:pStyle w:val="TableParagraph"/>
              <w:spacing w:before="8" w:line="160" w:lineRule="atLeast"/>
              <w:ind w:left="57" w:right="57"/>
              <w:jc w:val="both"/>
              <w:rPr>
                <w:sz w:val="12"/>
              </w:rPr>
            </w:pPr>
            <w:r>
              <w:rPr>
                <w:sz w:val="12"/>
              </w:rPr>
              <w:t>2</w:t>
            </w:r>
          </w:p>
        </w:tc>
        <w:tc>
          <w:tcPr>
            <w:tcW w:w="397" w:type="dxa"/>
          </w:tcPr>
          <w:p w14:paraId="497DC75D" w14:textId="77777777" w:rsidR="00274B06" w:rsidRDefault="00983252" w:rsidP="00FC0816">
            <w:pPr>
              <w:pStyle w:val="TableParagraph"/>
              <w:spacing w:before="8" w:line="160" w:lineRule="atLeast"/>
              <w:ind w:left="57" w:right="57"/>
              <w:jc w:val="both"/>
              <w:rPr>
                <w:sz w:val="12"/>
              </w:rPr>
            </w:pPr>
            <w:r>
              <w:rPr>
                <w:sz w:val="12"/>
              </w:rPr>
              <w:t>3</w:t>
            </w:r>
          </w:p>
        </w:tc>
        <w:tc>
          <w:tcPr>
            <w:tcW w:w="397" w:type="dxa"/>
          </w:tcPr>
          <w:p w14:paraId="79561FB6" w14:textId="77777777" w:rsidR="00274B06" w:rsidRDefault="00983252" w:rsidP="00FC0816">
            <w:pPr>
              <w:pStyle w:val="TableParagraph"/>
              <w:spacing w:before="8" w:line="160" w:lineRule="atLeast"/>
              <w:ind w:left="57" w:right="57"/>
              <w:jc w:val="both"/>
              <w:rPr>
                <w:sz w:val="12"/>
              </w:rPr>
            </w:pPr>
            <w:r>
              <w:rPr>
                <w:sz w:val="12"/>
              </w:rPr>
              <w:t>4</w:t>
            </w:r>
          </w:p>
        </w:tc>
        <w:tc>
          <w:tcPr>
            <w:tcW w:w="397" w:type="dxa"/>
          </w:tcPr>
          <w:p w14:paraId="780B7CA7" w14:textId="77777777" w:rsidR="00274B06" w:rsidRDefault="00983252" w:rsidP="00FC0816">
            <w:pPr>
              <w:pStyle w:val="TableParagraph"/>
              <w:spacing w:before="8" w:line="160" w:lineRule="atLeast"/>
              <w:ind w:left="57" w:right="57"/>
              <w:jc w:val="both"/>
              <w:rPr>
                <w:sz w:val="12"/>
              </w:rPr>
            </w:pPr>
            <w:r>
              <w:rPr>
                <w:sz w:val="12"/>
              </w:rPr>
              <w:t>5</w:t>
            </w:r>
          </w:p>
        </w:tc>
        <w:tc>
          <w:tcPr>
            <w:tcW w:w="397" w:type="dxa"/>
          </w:tcPr>
          <w:p w14:paraId="6BBA1677" w14:textId="77777777" w:rsidR="00274B06" w:rsidRDefault="00983252" w:rsidP="00FC0816">
            <w:pPr>
              <w:pStyle w:val="TableParagraph"/>
              <w:spacing w:before="8" w:line="160" w:lineRule="atLeast"/>
              <w:ind w:left="57" w:right="57"/>
              <w:jc w:val="both"/>
              <w:rPr>
                <w:sz w:val="12"/>
              </w:rPr>
            </w:pPr>
            <w:r>
              <w:rPr>
                <w:sz w:val="12"/>
              </w:rPr>
              <w:t>6</w:t>
            </w:r>
          </w:p>
        </w:tc>
        <w:tc>
          <w:tcPr>
            <w:tcW w:w="397" w:type="dxa"/>
          </w:tcPr>
          <w:p w14:paraId="5CFCC08D" w14:textId="77777777" w:rsidR="00274B06" w:rsidRDefault="00983252" w:rsidP="00FC0816">
            <w:pPr>
              <w:pStyle w:val="TableParagraph"/>
              <w:spacing w:before="8" w:line="160" w:lineRule="atLeast"/>
              <w:ind w:left="57" w:right="57"/>
              <w:jc w:val="both"/>
              <w:rPr>
                <w:sz w:val="12"/>
              </w:rPr>
            </w:pPr>
            <w:r>
              <w:rPr>
                <w:sz w:val="12"/>
              </w:rPr>
              <w:t>7</w:t>
            </w:r>
          </w:p>
        </w:tc>
        <w:tc>
          <w:tcPr>
            <w:tcW w:w="397" w:type="dxa"/>
          </w:tcPr>
          <w:p w14:paraId="6773BBA9" w14:textId="77777777" w:rsidR="00274B06" w:rsidRDefault="00983252" w:rsidP="00FC0816">
            <w:pPr>
              <w:pStyle w:val="TableParagraph"/>
              <w:spacing w:before="8" w:line="160" w:lineRule="atLeast"/>
              <w:ind w:left="57" w:right="57"/>
              <w:jc w:val="both"/>
              <w:rPr>
                <w:sz w:val="12"/>
              </w:rPr>
            </w:pPr>
            <w:r>
              <w:rPr>
                <w:sz w:val="12"/>
              </w:rPr>
              <w:t>8</w:t>
            </w:r>
          </w:p>
        </w:tc>
        <w:tc>
          <w:tcPr>
            <w:tcW w:w="398" w:type="dxa"/>
            <w:gridSpan w:val="2"/>
          </w:tcPr>
          <w:p w14:paraId="5DF32573" w14:textId="77777777" w:rsidR="00274B06" w:rsidRDefault="00983252" w:rsidP="00FC0816">
            <w:pPr>
              <w:pStyle w:val="TableParagraph"/>
              <w:spacing w:before="8" w:line="160" w:lineRule="atLeast"/>
              <w:ind w:left="57" w:right="57"/>
              <w:jc w:val="both"/>
              <w:rPr>
                <w:sz w:val="12"/>
              </w:rPr>
            </w:pPr>
            <w:r>
              <w:rPr>
                <w:sz w:val="12"/>
              </w:rPr>
              <w:t>9</w:t>
            </w:r>
          </w:p>
        </w:tc>
        <w:tc>
          <w:tcPr>
            <w:tcW w:w="397" w:type="dxa"/>
          </w:tcPr>
          <w:p w14:paraId="53F08B90" w14:textId="77777777" w:rsidR="00274B06" w:rsidRDefault="00983252" w:rsidP="00FC0816">
            <w:pPr>
              <w:pStyle w:val="TableParagraph"/>
              <w:spacing w:before="8" w:line="160" w:lineRule="atLeast"/>
              <w:ind w:left="57" w:right="57"/>
              <w:jc w:val="both"/>
              <w:rPr>
                <w:sz w:val="12"/>
              </w:rPr>
            </w:pPr>
            <w:r>
              <w:rPr>
                <w:sz w:val="12"/>
              </w:rPr>
              <w:t>10</w:t>
            </w:r>
          </w:p>
        </w:tc>
        <w:tc>
          <w:tcPr>
            <w:tcW w:w="397" w:type="dxa"/>
          </w:tcPr>
          <w:p w14:paraId="4E26E489" w14:textId="77777777" w:rsidR="00274B06" w:rsidRDefault="00983252" w:rsidP="00FC0816">
            <w:pPr>
              <w:pStyle w:val="TableParagraph"/>
              <w:spacing w:before="8" w:line="160" w:lineRule="atLeast"/>
              <w:ind w:left="57" w:right="57"/>
              <w:jc w:val="both"/>
              <w:rPr>
                <w:sz w:val="12"/>
              </w:rPr>
            </w:pPr>
            <w:r>
              <w:rPr>
                <w:sz w:val="12"/>
              </w:rPr>
              <w:t>11</w:t>
            </w:r>
          </w:p>
        </w:tc>
        <w:tc>
          <w:tcPr>
            <w:tcW w:w="397" w:type="dxa"/>
          </w:tcPr>
          <w:p w14:paraId="451A31B6" w14:textId="77777777" w:rsidR="00274B06" w:rsidRDefault="00983252" w:rsidP="00FC0816">
            <w:pPr>
              <w:pStyle w:val="TableParagraph"/>
              <w:spacing w:before="8" w:line="160" w:lineRule="atLeast"/>
              <w:ind w:left="57" w:right="57"/>
              <w:jc w:val="both"/>
              <w:rPr>
                <w:sz w:val="12"/>
              </w:rPr>
            </w:pPr>
            <w:r>
              <w:rPr>
                <w:sz w:val="12"/>
              </w:rPr>
              <w:t>12</w:t>
            </w:r>
          </w:p>
        </w:tc>
        <w:tc>
          <w:tcPr>
            <w:tcW w:w="397" w:type="dxa"/>
          </w:tcPr>
          <w:p w14:paraId="18F1FA12" w14:textId="77777777" w:rsidR="00274B06" w:rsidRDefault="00983252" w:rsidP="00FC0816">
            <w:pPr>
              <w:pStyle w:val="TableParagraph"/>
              <w:spacing w:before="8" w:line="160" w:lineRule="atLeast"/>
              <w:ind w:left="57" w:right="57"/>
              <w:jc w:val="both"/>
              <w:rPr>
                <w:sz w:val="12"/>
              </w:rPr>
            </w:pPr>
            <w:r>
              <w:rPr>
                <w:sz w:val="12"/>
              </w:rPr>
              <w:t>13</w:t>
            </w:r>
          </w:p>
        </w:tc>
        <w:tc>
          <w:tcPr>
            <w:tcW w:w="397" w:type="dxa"/>
          </w:tcPr>
          <w:p w14:paraId="16134E0C" w14:textId="77777777" w:rsidR="00274B06" w:rsidRDefault="00983252" w:rsidP="00FC0816">
            <w:pPr>
              <w:pStyle w:val="TableParagraph"/>
              <w:spacing w:before="8" w:line="160" w:lineRule="atLeast"/>
              <w:ind w:left="57" w:right="57"/>
              <w:jc w:val="both"/>
              <w:rPr>
                <w:sz w:val="12"/>
              </w:rPr>
            </w:pPr>
            <w:r>
              <w:rPr>
                <w:sz w:val="12"/>
              </w:rPr>
              <w:t>14</w:t>
            </w:r>
          </w:p>
        </w:tc>
        <w:tc>
          <w:tcPr>
            <w:tcW w:w="397" w:type="dxa"/>
          </w:tcPr>
          <w:p w14:paraId="7DA5DD1A" w14:textId="77777777" w:rsidR="00274B06" w:rsidRDefault="00983252" w:rsidP="00FC0816">
            <w:pPr>
              <w:pStyle w:val="TableParagraph"/>
              <w:spacing w:before="8" w:line="160" w:lineRule="atLeast"/>
              <w:ind w:left="57" w:right="57"/>
              <w:jc w:val="both"/>
              <w:rPr>
                <w:sz w:val="12"/>
              </w:rPr>
            </w:pPr>
            <w:r>
              <w:rPr>
                <w:sz w:val="12"/>
              </w:rPr>
              <w:t>15</w:t>
            </w:r>
          </w:p>
        </w:tc>
        <w:tc>
          <w:tcPr>
            <w:tcW w:w="397" w:type="dxa"/>
          </w:tcPr>
          <w:p w14:paraId="5F2017DE" w14:textId="77777777" w:rsidR="00274B06" w:rsidRDefault="00983252" w:rsidP="00FC0816">
            <w:pPr>
              <w:pStyle w:val="TableParagraph"/>
              <w:spacing w:before="8" w:line="160" w:lineRule="atLeast"/>
              <w:ind w:left="57" w:right="57"/>
              <w:jc w:val="both"/>
              <w:rPr>
                <w:sz w:val="12"/>
              </w:rPr>
            </w:pPr>
            <w:r>
              <w:rPr>
                <w:sz w:val="12"/>
              </w:rPr>
              <w:t>16</w:t>
            </w:r>
          </w:p>
        </w:tc>
        <w:tc>
          <w:tcPr>
            <w:tcW w:w="397" w:type="dxa"/>
          </w:tcPr>
          <w:p w14:paraId="6D408F5D" w14:textId="77777777" w:rsidR="00274B06" w:rsidRDefault="00983252" w:rsidP="00FC0816">
            <w:pPr>
              <w:pStyle w:val="TableParagraph"/>
              <w:spacing w:before="8" w:line="160" w:lineRule="atLeast"/>
              <w:ind w:left="57" w:right="57"/>
              <w:jc w:val="both"/>
              <w:rPr>
                <w:sz w:val="12"/>
              </w:rPr>
            </w:pPr>
            <w:r>
              <w:rPr>
                <w:sz w:val="12"/>
              </w:rPr>
              <w:t>17</w:t>
            </w:r>
          </w:p>
        </w:tc>
      </w:tr>
      <w:tr w:rsidR="00274B06" w14:paraId="33181F21" w14:textId="77777777">
        <w:trPr>
          <w:trHeight w:val="286"/>
        </w:trPr>
        <w:tc>
          <w:tcPr>
            <w:tcW w:w="3023" w:type="dxa"/>
            <w:vMerge/>
            <w:tcBorders>
              <w:top w:val="nil"/>
            </w:tcBorders>
          </w:tcPr>
          <w:p w14:paraId="14B9013F" w14:textId="77777777" w:rsidR="00274B06" w:rsidRDefault="00274B06" w:rsidP="00FC0816">
            <w:pPr>
              <w:spacing w:before="8" w:line="160" w:lineRule="atLeast"/>
              <w:ind w:left="57" w:right="57"/>
              <w:jc w:val="both"/>
              <w:rPr>
                <w:sz w:val="2"/>
                <w:szCs w:val="2"/>
              </w:rPr>
            </w:pPr>
          </w:p>
        </w:tc>
        <w:tc>
          <w:tcPr>
            <w:tcW w:w="397" w:type="dxa"/>
          </w:tcPr>
          <w:p w14:paraId="18717DFE" w14:textId="77777777" w:rsidR="00274B06" w:rsidRDefault="00274B06" w:rsidP="00FC0816">
            <w:pPr>
              <w:pStyle w:val="TableParagraph"/>
              <w:spacing w:before="8" w:line="160" w:lineRule="atLeast"/>
              <w:jc w:val="both"/>
              <w:rPr>
                <w:rFonts w:ascii="Times New Roman"/>
                <w:sz w:val="12"/>
              </w:rPr>
            </w:pPr>
          </w:p>
        </w:tc>
        <w:tc>
          <w:tcPr>
            <w:tcW w:w="397" w:type="dxa"/>
          </w:tcPr>
          <w:p w14:paraId="54FB4447" w14:textId="77777777" w:rsidR="00274B06" w:rsidRDefault="00274B06" w:rsidP="00FC0816">
            <w:pPr>
              <w:pStyle w:val="TableParagraph"/>
              <w:spacing w:before="8" w:line="160" w:lineRule="atLeast"/>
              <w:jc w:val="both"/>
              <w:rPr>
                <w:rFonts w:ascii="Times New Roman"/>
                <w:sz w:val="12"/>
              </w:rPr>
            </w:pPr>
          </w:p>
        </w:tc>
        <w:tc>
          <w:tcPr>
            <w:tcW w:w="397" w:type="dxa"/>
          </w:tcPr>
          <w:p w14:paraId="46772AD0" w14:textId="77777777" w:rsidR="00274B06" w:rsidRDefault="00274B06" w:rsidP="00FC0816">
            <w:pPr>
              <w:pStyle w:val="TableParagraph"/>
              <w:spacing w:before="8" w:line="160" w:lineRule="atLeast"/>
              <w:jc w:val="both"/>
              <w:rPr>
                <w:rFonts w:ascii="Times New Roman"/>
                <w:sz w:val="12"/>
              </w:rPr>
            </w:pPr>
          </w:p>
        </w:tc>
        <w:tc>
          <w:tcPr>
            <w:tcW w:w="397" w:type="dxa"/>
          </w:tcPr>
          <w:p w14:paraId="64B2514A" w14:textId="77777777" w:rsidR="00274B06" w:rsidRDefault="00274B06" w:rsidP="00FC0816">
            <w:pPr>
              <w:pStyle w:val="TableParagraph"/>
              <w:spacing w:before="8" w:line="160" w:lineRule="atLeast"/>
              <w:jc w:val="both"/>
              <w:rPr>
                <w:rFonts w:ascii="Times New Roman"/>
                <w:sz w:val="12"/>
              </w:rPr>
            </w:pPr>
          </w:p>
        </w:tc>
        <w:tc>
          <w:tcPr>
            <w:tcW w:w="397" w:type="dxa"/>
          </w:tcPr>
          <w:p w14:paraId="27E57B05" w14:textId="77777777" w:rsidR="00274B06" w:rsidRDefault="00274B06" w:rsidP="00FC0816">
            <w:pPr>
              <w:pStyle w:val="TableParagraph"/>
              <w:spacing w:before="8" w:line="160" w:lineRule="atLeast"/>
              <w:jc w:val="both"/>
              <w:rPr>
                <w:rFonts w:ascii="Times New Roman"/>
                <w:sz w:val="12"/>
              </w:rPr>
            </w:pPr>
          </w:p>
        </w:tc>
        <w:tc>
          <w:tcPr>
            <w:tcW w:w="397" w:type="dxa"/>
          </w:tcPr>
          <w:p w14:paraId="29AD4150" w14:textId="77777777" w:rsidR="00274B06" w:rsidRDefault="00274B06" w:rsidP="00FC0816">
            <w:pPr>
              <w:pStyle w:val="TableParagraph"/>
              <w:spacing w:before="8" w:line="160" w:lineRule="atLeast"/>
              <w:jc w:val="both"/>
              <w:rPr>
                <w:rFonts w:ascii="Times New Roman"/>
                <w:sz w:val="12"/>
              </w:rPr>
            </w:pPr>
          </w:p>
        </w:tc>
        <w:tc>
          <w:tcPr>
            <w:tcW w:w="397" w:type="dxa"/>
          </w:tcPr>
          <w:p w14:paraId="76AF7360" w14:textId="77777777" w:rsidR="00274B06" w:rsidRDefault="00274B06" w:rsidP="00FC0816">
            <w:pPr>
              <w:pStyle w:val="TableParagraph"/>
              <w:spacing w:before="8" w:line="160" w:lineRule="atLeast"/>
              <w:jc w:val="both"/>
              <w:rPr>
                <w:rFonts w:ascii="Times New Roman"/>
                <w:sz w:val="12"/>
              </w:rPr>
            </w:pPr>
          </w:p>
        </w:tc>
        <w:tc>
          <w:tcPr>
            <w:tcW w:w="397" w:type="dxa"/>
          </w:tcPr>
          <w:p w14:paraId="43EA177F" w14:textId="77777777" w:rsidR="00274B06" w:rsidRDefault="00274B06" w:rsidP="00FC0816">
            <w:pPr>
              <w:pStyle w:val="TableParagraph"/>
              <w:spacing w:before="8" w:line="160" w:lineRule="atLeast"/>
              <w:jc w:val="both"/>
              <w:rPr>
                <w:rFonts w:ascii="Times New Roman"/>
                <w:sz w:val="12"/>
              </w:rPr>
            </w:pPr>
          </w:p>
        </w:tc>
        <w:tc>
          <w:tcPr>
            <w:tcW w:w="398" w:type="dxa"/>
            <w:gridSpan w:val="2"/>
          </w:tcPr>
          <w:p w14:paraId="06943317" w14:textId="77777777" w:rsidR="00274B06" w:rsidRDefault="00274B06" w:rsidP="00FC0816">
            <w:pPr>
              <w:pStyle w:val="TableParagraph"/>
              <w:spacing w:before="8" w:line="160" w:lineRule="atLeast"/>
              <w:jc w:val="both"/>
              <w:rPr>
                <w:rFonts w:ascii="Times New Roman"/>
                <w:sz w:val="12"/>
              </w:rPr>
            </w:pPr>
          </w:p>
        </w:tc>
        <w:tc>
          <w:tcPr>
            <w:tcW w:w="397" w:type="dxa"/>
          </w:tcPr>
          <w:p w14:paraId="7E78A58F" w14:textId="77777777" w:rsidR="00274B06" w:rsidRDefault="00274B06" w:rsidP="00FC0816">
            <w:pPr>
              <w:pStyle w:val="TableParagraph"/>
              <w:spacing w:before="8" w:line="160" w:lineRule="atLeast"/>
              <w:jc w:val="both"/>
              <w:rPr>
                <w:rFonts w:ascii="Times New Roman"/>
                <w:sz w:val="12"/>
              </w:rPr>
            </w:pPr>
          </w:p>
        </w:tc>
        <w:tc>
          <w:tcPr>
            <w:tcW w:w="397" w:type="dxa"/>
          </w:tcPr>
          <w:p w14:paraId="75746598" w14:textId="77777777" w:rsidR="00274B06" w:rsidRDefault="00274B06" w:rsidP="00FC0816">
            <w:pPr>
              <w:pStyle w:val="TableParagraph"/>
              <w:spacing w:before="8" w:line="160" w:lineRule="atLeast"/>
              <w:jc w:val="both"/>
              <w:rPr>
                <w:rFonts w:ascii="Times New Roman"/>
                <w:sz w:val="12"/>
              </w:rPr>
            </w:pPr>
          </w:p>
        </w:tc>
        <w:tc>
          <w:tcPr>
            <w:tcW w:w="397" w:type="dxa"/>
          </w:tcPr>
          <w:p w14:paraId="0D6A61CC" w14:textId="77777777" w:rsidR="00274B06" w:rsidRDefault="00274B06" w:rsidP="00FC0816">
            <w:pPr>
              <w:pStyle w:val="TableParagraph"/>
              <w:spacing w:before="8" w:line="160" w:lineRule="atLeast"/>
              <w:jc w:val="both"/>
              <w:rPr>
                <w:rFonts w:ascii="Times New Roman"/>
                <w:sz w:val="12"/>
              </w:rPr>
            </w:pPr>
          </w:p>
        </w:tc>
        <w:tc>
          <w:tcPr>
            <w:tcW w:w="397" w:type="dxa"/>
          </w:tcPr>
          <w:p w14:paraId="4536800A" w14:textId="77777777" w:rsidR="00274B06" w:rsidRDefault="00274B06" w:rsidP="00FC0816">
            <w:pPr>
              <w:pStyle w:val="TableParagraph"/>
              <w:spacing w:before="8" w:line="160" w:lineRule="atLeast"/>
              <w:jc w:val="both"/>
              <w:rPr>
                <w:rFonts w:ascii="Times New Roman"/>
                <w:sz w:val="12"/>
              </w:rPr>
            </w:pPr>
          </w:p>
        </w:tc>
        <w:tc>
          <w:tcPr>
            <w:tcW w:w="397" w:type="dxa"/>
          </w:tcPr>
          <w:p w14:paraId="56DACA8F" w14:textId="77777777" w:rsidR="00274B06" w:rsidRDefault="00274B06" w:rsidP="00FC0816">
            <w:pPr>
              <w:pStyle w:val="TableParagraph"/>
              <w:spacing w:before="8" w:line="160" w:lineRule="atLeast"/>
              <w:jc w:val="both"/>
              <w:rPr>
                <w:rFonts w:ascii="Times New Roman"/>
                <w:sz w:val="12"/>
              </w:rPr>
            </w:pPr>
          </w:p>
        </w:tc>
        <w:tc>
          <w:tcPr>
            <w:tcW w:w="397" w:type="dxa"/>
          </w:tcPr>
          <w:p w14:paraId="2299C25E" w14:textId="77777777" w:rsidR="00274B06" w:rsidRDefault="00274B06" w:rsidP="00FC0816">
            <w:pPr>
              <w:pStyle w:val="TableParagraph"/>
              <w:spacing w:before="8" w:line="160" w:lineRule="atLeast"/>
              <w:jc w:val="both"/>
              <w:rPr>
                <w:rFonts w:ascii="Times New Roman"/>
                <w:sz w:val="12"/>
              </w:rPr>
            </w:pPr>
          </w:p>
        </w:tc>
        <w:tc>
          <w:tcPr>
            <w:tcW w:w="397" w:type="dxa"/>
          </w:tcPr>
          <w:p w14:paraId="7FC251A2" w14:textId="77777777" w:rsidR="00274B06" w:rsidRDefault="00274B06" w:rsidP="00FC0816">
            <w:pPr>
              <w:pStyle w:val="TableParagraph"/>
              <w:spacing w:before="8" w:line="160" w:lineRule="atLeast"/>
              <w:jc w:val="both"/>
              <w:rPr>
                <w:rFonts w:ascii="Times New Roman"/>
                <w:sz w:val="12"/>
              </w:rPr>
            </w:pPr>
          </w:p>
        </w:tc>
        <w:tc>
          <w:tcPr>
            <w:tcW w:w="397" w:type="dxa"/>
          </w:tcPr>
          <w:p w14:paraId="5CC2AA9D" w14:textId="77777777" w:rsidR="00274B06" w:rsidRDefault="00274B06" w:rsidP="00FC0816">
            <w:pPr>
              <w:pStyle w:val="TableParagraph"/>
              <w:spacing w:before="8" w:line="160" w:lineRule="atLeast"/>
              <w:jc w:val="both"/>
              <w:rPr>
                <w:rFonts w:ascii="Times New Roman"/>
                <w:sz w:val="12"/>
              </w:rPr>
            </w:pPr>
          </w:p>
        </w:tc>
      </w:tr>
      <w:tr w:rsidR="00274B06" w14:paraId="4A9D3FD6" w14:textId="77777777">
        <w:trPr>
          <w:trHeight w:val="349"/>
        </w:trPr>
        <w:tc>
          <w:tcPr>
            <w:tcW w:w="3023" w:type="dxa"/>
          </w:tcPr>
          <w:p w14:paraId="3F6F0383" w14:textId="77777777" w:rsidR="00274B06" w:rsidRDefault="00983252" w:rsidP="00FC0816">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0E6A038" w14:textId="77777777" w:rsidR="00274B06" w:rsidRDefault="00983252" w:rsidP="00FC0816">
            <w:pPr>
              <w:pStyle w:val="TableParagraph"/>
              <w:spacing w:before="8" w:line="160" w:lineRule="atLeast"/>
              <w:ind w:left="57" w:right="57"/>
              <w:jc w:val="both"/>
              <w:rPr>
                <w:sz w:val="12"/>
              </w:rPr>
            </w:pPr>
            <w:r>
              <w:rPr>
                <w:sz w:val="12"/>
              </w:rPr>
              <w:t>Soziales – Ausländer- und Migrantengerechtigkeit</w:t>
            </w:r>
          </w:p>
        </w:tc>
      </w:tr>
      <w:tr w:rsidR="00274B06" w14:paraId="59D6E865" w14:textId="77777777">
        <w:trPr>
          <w:trHeight w:val="349"/>
        </w:trPr>
        <w:tc>
          <w:tcPr>
            <w:tcW w:w="3023" w:type="dxa"/>
          </w:tcPr>
          <w:p w14:paraId="0DA6D720" w14:textId="77777777" w:rsidR="00274B06" w:rsidRDefault="00983252" w:rsidP="00FC0816">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497AD0F" w14:textId="77777777" w:rsidR="00274B06" w:rsidRDefault="00983252" w:rsidP="00FC0816">
            <w:pPr>
              <w:pStyle w:val="TableParagraph"/>
              <w:spacing w:before="8" w:line="160" w:lineRule="atLeast"/>
              <w:ind w:left="57" w:right="57"/>
              <w:jc w:val="both"/>
              <w:rPr>
                <w:sz w:val="12"/>
              </w:rPr>
            </w:pPr>
            <w:r>
              <w:rPr>
                <w:sz w:val="12"/>
              </w:rPr>
              <w:t>Weltoffene Kommune</w:t>
            </w:r>
          </w:p>
        </w:tc>
      </w:tr>
      <w:tr w:rsidR="00274B06" w14:paraId="7C4E6C47" w14:textId="77777777">
        <w:trPr>
          <w:trHeight w:val="247"/>
        </w:trPr>
        <w:tc>
          <w:tcPr>
            <w:tcW w:w="3023" w:type="dxa"/>
          </w:tcPr>
          <w:p w14:paraId="249E63A1" w14:textId="77777777" w:rsidR="00274B06" w:rsidRDefault="00983252" w:rsidP="00FC0816">
            <w:pPr>
              <w:pStyle w:val="TableParagraph"/>
              <w:spacing w:before="8" w:line="160" w:lineRule="atLeast"/>
              <w:ind w:left="57" w:right="57"/>
              <w:jc w:val="both"/>
              <w:rPr>
                <w:sz w:val="12"/>
              </w:rPr>
            </w:pPr>
            <w:r>
              <w:rPr>
                <w:sz w:val="12"/>
              </w:rPr>
              <w:t>Definition</w:t>
            </w:r>
          </w:p>
        </w:tc>
        <w:tc>
          <w:tcPr>
            <w:tcW w:w="6750" w:type="dxa"/>
            <w:gridSpan w:val="18"/>
          </w:tcPr>
          <w:p w14:paraId="6B60D168" w14:textId="77777777" w:rsidR="00274B06" w:rsidRDefault="00983252" w:rsidP="00FC0816">
            <w:pPr>
              <w:pStyle w:val="TableParagraph"/>
              <w:spacing w:before="8" w:line="160" w:lineRule="atLeast"/>
              <w:ind w:left="57" w:right="57"/>
              <w:jc w:val="both"/>
              <w:rPr>
                <w:sz w:val="12"/>
              </w:rPr>
            </w:pPr>
            <w:r>
              <w:rPr>
                <w:sz w:val="12"/>
              </w:rPr>
              <w:t>Anzahl der in dem jeweiligen Jahr eingebürgerten Personen an der Anzahl aller ausländischen Einwohner:innen</w:t>
            </w:r>
          </w:p>
        </w:tc>
      </w:tr>
      <w:tr w:rsidR="00274B06" w14:paraId="786E9CF4" w14:textId="77777777">
        <w:trPr>
          <w:trHeight w:val="1629"/>
        </w:trPr>
        <w:tc>
          <w:tcPr>
            <w:tcW w:w="3023" w:type="dxa"/>
          </w:tcPr>
          <w:p w14:paraId="679CD667" w14:textId="77777777" w:rsidR="00274B06" w:rsidRDefault="00983252" w:rsidP="00FC0816">
            <w:pPr>
              <w:pStyle w:val="TableParagraph"/>
              <w:spacing w:before="8" w:line="160" w:lineRule="atLeast"/>
              <w:ind w:left="57" w:right="57"/>
              <w:jc w:val="both"/>
              <w:rPr>
                <w:sz w:val="12"/>
              </w:rPr>
            </w:pPr>
            <w:r>
              <w:rPr>
                <w:sz w:val="12"/>
              </w:rPr>
              <w:t>Nachhaltigkeitsrelevanz</w:t>
            </w:r>
          </w:p>
        </w:tc>
        <w:tc>
          <w:tcPr>
            <w:tcW w:w="6750" w:type="dxa"/>
            <w:gridSpan w:val="18"/>
          </w:tcPr>
          <w:p w14:paraId="06DA1BF1" w14:textId="77777777" w:rsidR="00274B06" w:rsidRDefault="00983252" w:rsidP="00FC0816">
            <w:pPr>
              <w:pStyle w:val="TableParagraph"/>
              <w:spacing w:before="8" w:line="160" w:lineRule="atLeast"/>
              <w:ind w:left="57" w:right="57"/>
              <w:jc w:val="both"/>
              <w:rPr>
                <w:sz w:val="12"/>
              </w:rPr>
            </w:pPr>
            <w:r>
              <w:rPr>
                <w:spacing w:val="3"/>
                <w:sz w:val="12"/>
              </w:rPr>
              <w:t xml:space="preserve">Zunehmende Einbürgerungszahlen </w:t>
            </w:r>
            <w:r>
              <w:rPr>
                <w:spacing w:val="2"/>
                <w:sz w:val="12"/>
              </w:rPr>
              <w:t xml:space="preserve">gelten </w:t>
            </w:r>
            <w:r>
              <w:rPr>
                <w:sz w:val="12"/>
              </w:rPr>
              <w:t xml:space="preserve">als ein </w:t>
            </w:r>
            <w:r>
              <w:rPr>
                <w:spacing w:val="2"/>
                <w:sz w:val="12"/>
              </w:rPr>
              <w:t xml:space="preserve">wichtiger Indikator für eine </w:t>
            </w:r>
            <w:r>
              <w:rPr>
                <w:spacing w:val="3"/>
                <w:sz w:val="12"/>
              </w:rPr>
              <w:t xml:space="preserve">verbesserte </w:t>
            </w:r>
            <w:r>
              <w:rPr>
                <w:spacing w:val="2"/>
                <w:sz w:val="12"/>
              </w:rPr>
              <w:t xml:space="preserve">Integration, </w:t>
            </w:r>
            <w:r>
              <w:rPr>
                <w:spacing w:val="3"/>
                <w:sz w:val="12"/>
              </w:rPr>
              <w:t xml:space="preserve">denn </w:t>
            </w:r>
            <w:r>
              <w:rPr>
                <w:sz w:val="12"/>
              </w:rPr>
              <w:t xml:space="preserve">die </w:t>
            </w:r>
            <w:r>
              <w:rPr>
                <w:spacing w:val="3"/>
                <w:sz w:val="12"/>
              </w:rPr>
              <w:t xml:space="preserve">Einbürgerung trägt </w:t>
            </w:r>
            <w:r>
              <w:rPr>
                <w:sz w:val="12"/>
              </w:rPr>
              <w:t xml:space="preserve">im </w:t>
            </w:r>
            <w:r>
              <w:rPr>
                <w:spacing w:val="3"/>
                <w:sz w:val="12"/>
              </w:rPr>
              <w:t xml:space="preserve">Allgemeinen </w:t>
            </w:r>
            <w:r>
              <w:rPr>
                <w:sz w:val="12"/>
              </w:rPr>
              <w:t xml:space="preserve">zu </w:t>
            </w:r>
            <w:r>
              <w:rPr>
                <w:spacing w:val="2"/>
                <w:sz w:val="12"/>
              </w:rPr>
              <w:t xml:space="preserve">einer </w:t>
            </w:r>
            <w:r>
              <w:rPr>
                <w:spacing w:val="3"/>
                <w:sz w:val="12"/>
              </w:rPr>
              <w:t xml:space="preserve">stärkeren </w:t>
            </w:r>
            <w:r>
              <w:rPr>
                <w:spacing w:val="2"/>
                <w:sz w:val="12"/>
              </w:rPr>
              <w:t xml:space="preserve">Identifikation </w:t>
            </w:r>
            <w:r>
              <w:rPr>
                <w:sz w:val="12"/>
              </w:rPr>
              <w:t xml:space="preserve">mit </w:t>
            </w:r>
            <w:r>
              <w:rPr>
                <w:spacing w:val="2"/>
                <w:sz w:val="12"/>
              </w:rPr>
              <w:t xml:space="preserve">der </w:t>
            </w:r>
            <w:r>
              <w:rPr>
                <w:spacing w:val="3"/>
                <w:sz w:val="12"/>
              </w:rPr>
              <w:t xml:space="preserve">Gesellschaft </w:t>
            </w:r>
            <w:r>
              <w:rPr>
                <w:spacing w:val="2"/>
                <w:sz w:val="12"/>
              </w:rPr>
              <w:t xml:space="preserve">des </w:t>
            </w:r>
            <w:r>
              <w:rPr>
                <w:spacing w:val="3"/>
                <w:sz w:val="12"/>
              </w:rPr>
              <w:t xml:space="preserve">Einwanderungslandes   </w:t>
            </w:r>
            <w:r>
              <w:rPr>
                <w:spacing w:val="2"/>
                <w:sz w:val="12"/>
              </w:rPr>
              <w:t xml:space="preserve">bei. Nur </w:t>
            </w:r>
            <w:r>
              <w:rPr>
                <w:sz w:val="12"/>
              </w:rPr>
              <w:t xml:space="preserve">die </w:t>
            </w:r>
            <w:r>
              <w:rPr>
                <w:spacing w:val="3"/>
                <w:sz w:val="12"/>
              </w:rPr>
              <w:t xml:space="preserve">deutsche Staatsangehörigkeit ermöglicht </w:t>
            </w:r>
            <w:r>
              <w:rPr>
                <w:spacing w:val="2"/>
                <w:sz w:val="12"/>
              </w:rPr>
              <w:t xml:space="preserve">den </w:t>
            </w:r>
            <w:r>
              <w:rPr>
                <w:spacing w:val="3"/>
                <w:sz w:val="12"/>
              </w:rPr>
              <w:t xml:space="preserve">ausländischen Mitbürger:innen </w:t>
            </w:r>
            <w:r>
              <w:rPr>
                <w:spacing w:val="2"/>
                <w:sz w:val="12"/>
              </w:rPr>
              <w:t xml:space="preserve">politische </w:t>
            </w:r>
            <w:r>
              <w:rPr>
                <w:spacing w:val="3"/>
                <w:sz w:val="12"/>
              </w:rPr>
              <w:t xml:space="preserve">Partizipation, rechtliche Gleichstellung, </w:t>
            </w:r>
            <w:r>
              <w:rPr>
                <w:spacing w:val="2"/>
                <w:sz w:val="12"/>
              </w:rPr>
              <w:t xml:space="preserve">volle Reisefreiheit und weitere Möglichkeiten </w:t>
            </w:r>
            <w:r>
              <w:rPr>
                <w:spacing w:val="3"/>
                <w:sz w:val="12"/>
              </w:rPr>
              <w:t xml:space="preserve">gesellschaftlicher </w:t>
            </w:r>
            <w:r>
              <w:rPr>
                <w:sz w:val="12"/>
              </w:rPr>
              <w:t xml:space="preserve">Teilhabe. </w:t>
            </w:r>
            <w:r>
              <w:rPr>
                <w:spacing w:val="2"/>
                <w:sz w:val="12"/>
              </w:rPr>
              <w:t xml:space="preserve">Nach dem </w:t>
            </w:r>
            <w:r>
              <w:rPr>
                <w:spacing w:val="3"/>
                <w:sz w:val="12"/>
              </w:rPr>
              <w:t xml:space="preserve">Prinzip </w:t>
            </w:r>
            <w:r>
              <w:rPr>
                <w:spacing w:val="2"/>
                <w:sz w:val="12"/>
              </w:rPr>
              <w:t xml:space="preserve">der </w:t>
            </w:r>
            <w:r>
              <w:rPr>
                <w:spacing w:val="3"/>
                <w:sz w:val="12"/>
              </w:rPr>
              <w:t xml:space="preserve">Ganzheitlichkeit erstreckt </w:t>
            </w:r>
            <w:r>
              <w:rPr>
                <w:spacing w:val="2"/>
                <w:sz w:val="12"/>
              </w:rPr>
              <w:t xml:space="preserve">sich diese </w:t>
            </w:r>
            <w:r>
              <w:rPr>
                <w:sz w:val="12"/>
              </w:rPr>
              <w:t xml:space="preserve">Teilhabe </w:t>
            </w:r>
            <w:r>
              <w:rPr>
                <w:spacing w:val="2"/>
                <w:sz w:val="12"/>
              </w:rPr>
              <w:t xml:space="preserve">auf </w:t>
            </w:r>
            <w:r>
              <w:rPr>
                <w:spacing w:val="3"/>
                <w:sz w:val="12"/>
              </w:rPr>
              <w:t xml:space="preserve">kommunaler Ebene </w:t>
            </w:r>
            <w:r>
              <w:rPr>
                <w:spacing w:val="2"/>
                <w:sz w:val="12"/>
              </w:rPr>
              <w:t xml:space="preserve">über </w:t>
            </w:r>
            <w:r>
              <w:rPr>
                <w:sz w:val="12"/>
              </w:rPr>
              <w:t xml:space="preserve">die </w:t>
            </w:r>
            <w:r>
              <w:rPr>
                <w:spacing w:val="3"/>
                <w:sz w:val="12"/>
              </w:rPr>
              <w:t xml:space="preserve">Dimensionen Ökonomie, </w:t>
            </w:r>
            <w:r>
              <w:rPr>
                <w:spacing w:val="2"/>
                <w:sz w:val="12"/>
              </w:rPr>
              <w:t xml:space="preserve">Ökologie, Soziales und </w:t>
            </w:r>
            <w:r>
              <w:rPr>
                <w:spacing w:val="3"/>
                <w:sz w:val="12"/>
              </w:rPr>
              <w:t xml:space="preserve">Governance. </w:t>
            </w:r>
            <w:r>
              <w:rPr>
                <w:sz w:val="12"/>
              </w:rPr>
              <w:t xml:space="preserve">In </w:t>
            </w:r>
            <w:r>
              <w:rPr>
                <w:spacing w:val="3"/>
                <w:sz w:val="12"/>
              </w:rPr>
              <w:t xml:space="preserve">Anbetracht </w:t>
            </w:r>
            <w:r>
              <w:rPr>
                <w:spacing w:val="2"/>
                <w:sz w:val="12"/>
              </w:rPr>
              <w:t xml:space="preserve">des </w:t>
            </w:r>
            <w:r>
              <w:rPr>
                <w:spacing w:val="3"/>
                <w:sz w:val="12"/>
              </w:rPr>
              <w:t xml:space="preserve">demographischen </w:t>
            </w:r>
            <w:r>
              <w:rPr>
                <w:spacing w:val="2"/>
                <w:sz w:val="12"/>
              </w:rPr>
              <w:t xml:space="preserve">Wandels wirken </w:t>
            </w:r>
            <w:r>
              <w:rPr>
                <w:spacing w:val="3"/>
                <w:sz w:val="12"/>
              </w:rPr>
              <w:t xml:space="preserve">Einbürgerungen darüber </w:t>
            </w:r>
            <w:r>
              <w:rPr>
                <w:spacing w:val="2"/>
                <w:sz w:val="12"/>
              </w:rPr>
              <w:t xml:space="preserve">hinaus </w:t>
            </w:r>
            <w:r>
              <w:rPr>
                <w:spacing w:val="3"/>
                <w:sz w:val="12"/>
              </w:rPr>
              <w:t xml:space="preserve">einer fortschreitenden </w:t>
            </w:r>
            <w:r>
              <w:rPr>
                <w:spacing w:val="2"/>
                <w:sz w:val="12"/>
              </w:rPr>
              <w:t xml:space="preserve">Entfremdung </w:t>
            </w:r>
            <w:r>
              <w:rPr>
                <w:spacing w:val="3"/>
                <w:sz w:val="12"/>
              </w:rPr>
              <w:t xml:space="preserve">entgegen. Bundesbürger:innen </w:t>
            </w:r>
            <w:r>
              <w:rPr>
                <w:spacing w:val="2"/>
                <w:sz w:val="12"/>
              </w:rPr>
              <w:t xml:space="preserve">und </w:t>
            </w:r>
            <w:r>
              <w:rPr>
                <w:spacing w:val="3"/>
                <w:sz w:val="12"/>
              </w:rPr>
              <w:t xml:space="preserve">Ausländer:innen, </w:t>
            </w:r>
            <w:r>
              <w:rPr>
                <w:sz w:val="12"/>
              </w:rPr>
              <w:t xml:space="preserve">als </w:t>
            </w:r>
            <w:r>
              <w:rPr>
                <w:spacing w:val="2"/>
                <w:sz w:val="12"/>
              </w:rPr>
              <w:t xml:space="preserve">zwei </w:t>
            </w:r>
            <w:r>
              <w:rPr>
                <w:spacing w:val="3"/>
                <w:sz w:val="12"/>
              </w:rPr>
              <w:t xml:space="preserve">Gruppen, </w:t>
            </w:r>
            <w:r>
              <w:rPr>
                <w:sz w:val="12"/>
              </w:rPr>
              <w:t xml:space="preserve">die </w:t>
            </w:r>
            <w:r>
              <w:rPr>
                <w:spacing w:val="3"/>
                <w:sz w:val="12"/>
              </w:rPr>
              <w:t xml:space="preserve">einerseits </w:t>
            </w:r>
            <w:r>
              <w:rPr>
                <w:spacing w:val="2"/>
                <w:sz w:val="12"/>
              </w:rPr>
              <w:t xml:space="preserve">durch </w:t>
            </w:r>
            <w:r>
              <w:rPr>
                <w:spacing w:val="4"/>
                <w:sz w:val="12"/>
              </w:rPr>
              <w:t xml:space="preserve">Geburtenrückgang </w:t>
            </w:r>
            <w:r>
              <w:rPr>
                <w:spacing w:val="3"/>
                <w:sz w:val="12"/>
              </w:rPr>
              <w:t xml:space="preserve">kleiner </w:t>
            </w:r>
            <w:r>
              <w:rPr>
                <w:spacing w:val="2"/>
                <w:sz w:val="12"/>
              </w:rPr>
              <w:t xml:space="preserve">werden und </w:t>
            </w:r>
            <w:r>
              <w:rPr>
                <w:spacing w:val="3"/>
                <w:sz w:val="12"/>
              </w:rPr>
              <w:t xml:space="preserve">anderseits aufgrund </w:t>
            </w:r>
            <w:r>
              <w:rPr>
                <w:spacing w:val="2"/>
                <w:sz w:val="12"/>
              </w:rPr>
              <w:t xml:space="preserve">von </w:t>
            </w:r>
            <w:r>
              <w:rPr>
                <w:spacing w:val="3"/>
                <w:sz w:val="12"/>
              </w:rPr>
              <w:t xml:space="preserve">Zuwanderung größer werden, </w:t>
            </w:r>
            <w:r>
              <w:rPr>
                <w:spacing w:val="2"/>
                <w:sz w:val="12"/>
              </w:rPr>
              <w:t xml:space="preserve">können </w:t>
            </w:r>
            <w:r>
              <w:rPr>
                <w:sz w:val="12"/>
              </w:rPr>
              <w:t xml:space="preserve">zu </w:t>
            </w:r>
            <w:r>
              <w:rPr>
                <w:spacing w:val="3"/>
                <w:sz w:val="12"/>
              </w:rPr>
              <w:t xml:space="preserve">einem </w:t>
            </w:r>
            <w:r>
              <w:rPr>
                <w:spacing w:val="2"/>
                <w:sz w:val="12"/>
              </w:rPr>
              <w:t xml:space="preserve">Ungleichgewicht </w:t>
            </w:r>
            <w:r>
              <w:rPr>
                <w:sz w:val="12"/>
              </w:rPr>
              <w:t xml:space="preserve">in </w:t>
            </w:r>
            <w:r>
              <w:rPr>
                <w:spacing w:val="2"/>
                <w:sz w:val="12"/>
              </w:rPr>
              <w:t xml:space="preserve">der </w:t>
            </w:r>
            <w:r>
              <w:rPr>
                <w:spacing w:val="3"/>
                <w:sz w:val="12"/>
              </w:rPr>
              <w:t xml:space="preserve">demokratischen Repräsentation führen. Dieser Aspekt </w:t>
            </w:r>
            <w:r>
              <w:rPr>
                <w:spacing w:val="2"/>
                <w:sz w:val="12"/>
              </w:rPr>
              <w:t xml:space="preserve">gewinnt </w:t>
            </w:r>
            <w:r>
              <w:rPr>
                <w:sz w:val="12"/>
              </w:rPr>
              <w:t xml:space="preserve">im Zuge </w:t>
            </w:r>
            <w:r>
              <w:rPr>
                <w:spacing w:val="2"/>
                <w:sz w:val="12"/>
              </w:rPr>
              <w:t xml:space="preserve">der </w:t>
            </w:r>
            <w:r>
              <w:rPr>
                <w:spacing w:val="3"/>
                <w:sz w:val="12"/>
              </w:rPr>
              <w:t xml:space="preserve">aktuell hohen Zuwanderung </w:t>
            </w:r>
            <w:r>
              <w:rPr>
                <w:spacing w:val="2"/>
                <w:sz w:val="12"/>
              </w:rPr>
              <w:t xml:space="preserve">von </w:t>
            </w:r>
            <w:r>
              <w:rPr>
                <w:spacing w:val="3"/>
                <w:sz w:val="12"/>
              </w:rPr>
              <w:t xml:space="preserve">Geflüchteten, </w:t>
            </w:r>
            <w:r>
              <w:rPr>
                <w:spacing w:val="2"/>
                <w:sz w:val="12"/>
              </w:rPr>
              <w:t xml:space="preserve">auch nach dem Prinzip der </w:t>
            </w:r>
            <w:r>
              <w:rPr>
                <w:spacing w:val="3"/>
                <w:sz w:val="12"/>
              </w:rPr>
              <w:t xml:space="preserve">Generationengerechtigkeit, </w:t>
            </w:r>
            <w:r>
              <w:rPr>
                <w:sz w:val="12"/>
              </w:rPr>
              <w:t>an</w:t>
            </w:r>
            <w:r>
              <w:rPr>
                <w:spacing w:val="7"/>
                <w:sz w:val="12"/>
              </w:rPr>
              <w:t xml:space="preserve"> </w:t>
            </w:r>
            <w:r>
              <w:rPr>
                <w:spacing w:val="3"/>
                <w:sz w:val="12"/>
              </w:rPr>
              <w:t>Bedeutung.</w:t>
            </w:r>
          </w:p>
        </w:tc>
      </w:tr>
      <w:tr w:rsidR="00274B06" w14:paraId="7FEBB12C" w14:textId="77777777">
        <w:trPr>
          <w:trHeight w:val="247"/>
        </w:trPr>
        <w:tc>
          <w:tcPr>
            <w:tcW w:w="3023" w:type="dxa"/>
            <w:vMerge w:val="restart"/>
          </w:tcPr>
          <w:p w14:paraId="46882384" w14:textId="77777777" w:rsidR="00274B06" w:rsidRDefault="00983252" w:rsidP="00FC0816">
            <w:pPr>
              <w:pStyle w:val="TableParagraph"/>
              <w:spacing w:before="8" w:line="160" w:lineRule="atLeast"/>
              <w:ind w:left="57" w:right="57"/>
              <w:jc w:val="both"/>
              <w:rPr>
                <w:sz w:val="12"/>
              </w:rPr>
            </w:pPr>
            <w:r>
              <w:rPr>
                <w:sz w:val="12"/>
              </w:rPr>
              <w:t>Herkunft</w:t>
            </w:r>
          </w:p>
        </w:tc>
        <w:tc>
          <w:tcPr>
            <w:tcW w:w="3375" w:type="dxa"/>
            <w:gridSpan w:val="9"/>
          </w:tcPr>
          <w:p w14:paraId="6FC767ED" w14:textId="77777777" w:rsidR="00274B06" w:rsidRDefault="00983252" w:rsidP="00FC0816">
            <w:pPr>
              <w:pStyle w:val="TableParagraph"/>
              <w:spacing w:before="8" w:line="160" w:lineRule="atLeast"/>
              <w:ind w:left="57" w:right="57"/>
              <w:jc w:val="both"/>
              <w:rPr>
                <w:sz w:val="12"/>
              </w:rPr>
            </w:pPr>
            <w:r>
              <w:rPr>
                <w:sz w:val="12"/>
              </w:rPr>
              <w:t>Vereinte Nationen</w:t>
            </w:r>
          </w:p>
        </w:tc>
        <w:tc>
          <w:tcPr>
            <w:tcW w:w="3375" w:type="dxa"/>
            <w:gridSpan w:val="9"/>
          </w:tcPr>
          <w:p w14:paraId="4FEADB4B" w14:textId="77777777" w:rsidR="00274B06" w:rsidRDefault="00274B06" w:rsidP="00FC0816">
            <w:pPr>
              <w:pStyle w:val="TableParagraph"/>
              <w:spacing w:before="8" w:line="160" w:lineRule="atLeast"/>
              <w:ind w:left="57" w:right="57"/>
              <w:jc w:val="both"/>
              <w:rPr>
                <w:rFonts w:ascii="Times New Roman"/>
                <w:sz w:val="12"/>
              </w:rPr>
            </w:pPr>
          </w:p>
        </w:tc>
      </w:tr>
      <w:tr w:rsidR="00274B06" w14:paraId="6ED3170D" w14:textId="77777777">
        <w:trPr>
          <w:trHeight w:val="247"/>
        </w:trPr>
        <w:tc>
          <w:tcPr>
            <w:tcW w:w="3023" w:type="dxa"/>
            <w:vMerge/>
            <w:tcBorders>
              <w:top w:val="nil"/>
            </w:tcBorders>
          </w:tcPr>
          <w:p w14:paraId="0FF8D887" w14:textId="77777777" w:rsidR="00274B06" w:rsidRDefault="00274B06" w:rsidP="00FC0816">
            <w:pPr>
              <w:spacing w:before="8" w:line="160" w:lineRule="atLeast"/>
              <w:ind w:left="57" w:right="57"/>
              <w:jc w:val="both"/>
              <w:rPr>
                <w:sz w:val="2"/>
                <w:szCs w:val="2"/>
              </w:rPr>
            </w:pPr>
          </w:p>
        </w:tc>
        <w:tc>
          <w:tcPr>
            <w:tcW w:w="3375" w:type="dxa"/>
            <w:gridSpan w:val="9"/>
          </w:tcPr>
          <w:p w14:paraId="58976A1D" w14:textId="77777777" w:rsidR="00274B06" w:rsidRDefault="00983252" w:rsidP="00FC0816">
            <w:pPr>
              <w:pStyle w:val="TableParagraph"/>
              <w:spacing w:before="8" w:line="160" w:lineRule="atLeast"/>
              <w:ind w:left="57" w:right="57"/>
              <w:jc w:val="both"/>
              <w:rPr>
                <w:sz w:val="12"/>
              </w:rPr>
            </w:pPr>
            <w:r>
              <w:rPr>
                <w:sz w:val="12"/>
              </w:rPr>
              <w:t>Europäische Union</w:t>
            </w:r>
          </w:p>
        </w:tc>
        <w:tc>
          <w:tcPr>
            <w:tcW w:w="3375" w:type="dxa"/>
            <w:gridSpan w:val="9"/>
          </w:tcPr>
          <w:p w14:paraId="43CEC7C8" w14:textId="77777777" w:rsidR="00274B06" w:rsidRDefault="00274B06" w:rsidP="00FC0816">
            <w:pPr>
              <w:pStyle w:val="TableParagraph"/>
              <w:spacing w:before="8" w:line="160" w:lineRule="atLeast"/>
              <w:ind w:left="57" w:right="57"/>
              <w:jc w:val="both"/>
              <w:rPr>
                <w:rFonts w:ascii="Times New Roman"/>
                <w:sz w:val="12"/>
              </w:rPr>
            </w:pPr>
          </w:p>
        </w:tc>
      </w:tr>
      <w:tr w:rsidR="00274B06" w14:paraId="28E522A6" w14:textId="77777777">
        <w:trPr>
          <w:trHeight w:val="247"/>
        </w:trPr>
        <w:tc>
          <w:tcPr>
            <w:tcW w:w="3023" w:type="dxa"/>
            <w:vMerge/>
            <w:tcBorders>
              <w:top w:val="nil"/>
            </w:tcBorders>
          </w:tcPr>
          <w:p w14:paraId="33282DEF" w14:textId="77777777" w:rsidR="00274B06" w:rsidRDefault="00274B06" w:rsidP="00FC0816">
            <w:pPr>
              <w:spacing w:before="8" w:line="160" w:lineRule="atLeast"/>
              <w:ind w:left="57" w:right="57"/>
              <w:jc w:val="both"/>
              <w:rPr>
                <w:sz w:val="2"/>
                <w:szCs w:val="2"/>
              </w:rPr>
            </w:pPr>
          </w:p>
        </w:tc>
        <w:tc>
          <w:tcPr>
            <w:tcW w:w="3375" w:type="dxa"/>
            <w:gridSpan w:val="9"/>
          </w:tcPr>
          <w:p w14:paraId="2776E5FE" w14:textId="77777777" w:rsidR="00274B06" w:rsidRDefault="00983252" w:rsidP="00FC0816">
            <w:pPr>
              <w:pStyle w:val="TableParagraph"/>
              <w:spacing w:before="8" w:line="160" w:lineRule="atLeast"/>
              <w:ind w:left="57" w:right="57"/>
              <w:jc w:val="both"/>
              <w:rPr>
                <w:sz w:val="12"/>
              </w:rPr>
            </w:pPr>
            <w:r>
              <w:rPr>
                <w:sz w:val="12"/>
              </w:rPr>
              <w:t>Bund</w:t>
            </w:r>
          </w:p>
        </w:tc>
        <w:tc>
          <w:tcPr>
            <w:tcW w:w="3375" w:type="dxa"/>
            <w:gridSpan w:val="9"/>
          </w:tcPr>
          <w:p w14:paraId="176215A5" w14:textId="77777777" w:rsidR="00274B06" w:rsidRDefault="00274B06" w:rsidP="00FC0816">
            <w:pPr>
              <w:pStyle w:val="TableParagraph"/>
              <w:spacing w:before="8" w:line="160" w:lineRule="atLeast"/>
              <w:ind w:left="57" w:right="57"/>
              <w:jc w:val="both"/>
              <w:rPr>
                <w:rFonts w:ascii="Times New Roman"/>
                <w:sz w:val="12"/>
              </w:rPr>
            </w:pPr>
          </w:p>
        </w:tc>
      </w:tr>
      <w:tr w:rsidR="00274B06" w14:paraId="34A8268E" w14:textId="77777777">
        <w:trPr>
          <w:trHeight w:val="247"/>
        </w:trPr>
        <w:tc>
          <w:tcPr>
            <w:tcW w:w="3023" w:type="dxa"/>
            <w:vMerge/>
            <w:tcBorders>
              <w:top w:val="nil"/>
            </w:tcBorders>
          </w:tcPr>
          <w:p w14:paraId="796F0D9F" w14:textId="77777777" w:rsidR="00274B06" w:rsidRDefault="00274B06" w:rsidP="00FC0816">
            <w:pPr>
              <w:spacing w:before="8" w:line="160" w:lineRule="atLeast"/>
              <w:ind w:left="57" w:right="57"/>
              <w:jc w:val="both"/>
              <w:rPr>
                <w:sz w:val="2"/>
                <w:szCs w:val="2"/>
              </w:rPr>
            </w:pPr>
          </w:p>
        </w:tc>
        <w:tc>
          <w:tcPr>
            <w:tcW w:w="3375" w:type="dxa"/>
            <w:gridSpan w:val="9"/>
          </w:tcPr>
          <w:p w14:paraId="346A8C5E" w14:textId="77777777" w:rsidR="00274B06" w:rsidRDefault="00983252" w:rsidP="00FC0816">
            <w:pPr>
              <w:pStyle w:val="TableParagraph"/>
              <w:spacing w:before="8" w:line="160" w:lineRule="atLeast"/>
              <w:ind w:left="57" w:right="57"/>
              <w:jc w:val="both"/>
              <w:rPr>
                <w:sz w:val="12"/>
              </w:rPr>
            </w:pPr>
            <w:r>
              <w:rPr>
                <w:sz w:val="12"/>
              </w:rPr>
              <w:t>Länder</w:t>
            </w:r>
          </w:p>
        </w:tc>
        <w:tc>
          <w:tcPr>
            <w:tcW w:w="3375" w:type="dxa"/>
            <w:gridSpan w:val="9"/>
          </w:tcPr>
          <w:p w14:paraId="7697B282" w14:textId="77777777" w:rsidR="00274B06" w:rsidRDefault="00274B06" w:rsidP="00FC0816">
            <w:pPr>
              <w:pStyle w:val="TableParagraph"/>
              <w:spacing w:before="8" w:line="160" w:lineRule="atLeast"/>
              <w:ind w:left="57" w:right="57"/>
              <w:jc w:val="both"/>
              <w:rPr>
                <w:rFonts w:ascii="Times New Roman"/>
                <w:sz w:val="12"/>
              </w:rPr>
            </w:pPr>
          </w:p>
        </w:tc>
      </w:tr>
      <w:tr w:rsidR="00274B06" w14:paraId="636F5E71" w14:textId="77777777">
        <w:trPr>
          <w:trHeight w:val="247"/>
        </w:trPr>
        <w:tc>
          <w:tcPr>
            <w:tcW w:w="3023" w:type="dxa"/>
            <w:vMerge/>
            <w:tcBorders>
              <w:top w:val="nil"/>
            </w:tcBorders>
          </w:tcPr>
          <w:p w14:paraId="31DBDCD8" w14:textId="77777777" w:rsidR="00274B06" w:rsidRDefault="00274B06" w:rsidP="00FC0816">
            <w:pPr>
              <w:spacing w:before="8" w:line="160" w:lineRule="atLeast"/>
              <w:ind w:left="57" w:right="57"/>
              <w:jc w:val="both"/>
              <w:rPr>
                <w:sz w:val="2"/>
                <w:szCs w:val="2"/>
              </w:rPr>
            </w:pPr>
          </w:p>
        </w:tc>
        <w:tc>
          <w:tcPr>
            <w:tcW w:w="3375" w:type="dxa"/>
            <w:gridSpan w:val="9"/>
          </w:tcPr>
          <w:p w14:paraId="5AB41A57" w14:textId="77777777" w:rsidR="00274B06" w:rsidRDefault="00983252" w:rsidP="00FC0816">
            <w:pPr>
              <w:pStyle w:val="TableParagraph"/>
              <w:spacing w:before="8" w:line="160" w:lineRule="atLeast"/>
              <w:ind w:left="57" w:right="57"/>
              <w:jc w:val="both"/>
              <w:rPr>
                <w:sz w:val="12"/>
              </w:rPr>
            </w:pPr>
            <w:r>
              <w:rPr>
                <w:sz w:val="12"/>
              </w:rPr>
              <w:t>Kommunen</w:t>
            </w:r>
          </w:p>
        </w:tc>
        <w:tc>
          <w:tcPr>
            <w:tcW w:w="3375" w:type="dxa"/>
            <w:gridSpan w:val="9"/>
          </w:tcPr>
          <w:p w14:paraId="4A636D92" w14:textId="77777777" w:rsidR="00274B06" w:rsidRDefault="00274B06" w:rsidP="00FC0816">
            <w:pPr>
              <w:pStyle w:val="TableParagraph"/>
              <w:spacing w:before="8" w:line="160" w:lineRule="atLeast"/>
              <w:ind w:left="57" w:right="57"/>
              <w:jc w:val="both"/>
              <w:rPr>
                <w:rFonts w:ascii="Times New Roman"/>
                <w:sz w:val="12"/>
              </w:rPr>
            </w:pPr>
          </w:p>
        </w:tc>
      </w:tr>
      <w:tr w:rsidR="00274B06" w14:paraId="405CD396" w14:textId="77777777">
        <w:trPr>
          <w:trHeight w:val="669"/>
        </w:trPr>
        <w:tc>
          <w:tcPr>
            <w:tcW w:w="3023" w:type="dxa"/>
          </w:tcPr>
          <w:p w14:paraId="4286FE2D" w14:textId="77777777" w:rsidR="00274B06" w:rsidRDefault="00983252" w:rsidP="00FC0816">
            <w:pPr>
              <w:pStyle w:val="TableParagraph"/>
              <w:spacing w:before="8" w:line="160" w:lineRule="atLeast"/>
              <w:ind w:left="57" w:right="57"/>
              <w:jc w:val="both"/>
              <w:rPr>
                <w:sz w:val="12"/>
              </w:rPr>
            </w:pPr>
            <w:r>
              <w:rPr>
                <w:sz w:val="12"/>
              </w:rPr>
              <w:t>Validität</w:t>
            </w:r>
          </w:p>
        </w:tc>
        <w:tc>
          <w:tcPr>
            <w:tcW w:w="6750" w:type="dxa"/>
            <w:gridSpan w:val="18"/>
          </w:tcPr>
          <w:p w14:paraId="4FD1D81E" w14:textId="43F9A04D" w:rsidR="00274B06" w:rsidRDefault="00983252" w:rsidP="00FC0816">
            <w:pPr>
              <w:pStyle w:val="TableParagraph"/>
              <w:spacing w:before="8" w:line="160" w:lineRule="atLeast"/>
              <w:ind w:left="57" w:right="57"/>
              <w:jc w:val="both"/>
              <w:rPr>
                <w:sz w:val="12"/>
              </w:rPr>
            </w:pPr>
            <w:r>
              <w:rPr>
                <w:sz w:val="12"/>
              </w:rPr>
              <w:t>Der Erhalt der Staatsbürgerschaft kann als Ausdruck eines erfolgreich abgeschlossenen Migrations- und Integrationsprozesses und als Zeichen gelungener Migrationspolitik gewertet werden. Da es sich um einen relativen Wert handelt, der den unterschiedlich hohen lokalen Anteil an Ausländer:innen in der Bevölkerung berücksichtigt, ist das Unterziel einer geplanten und gut gesteuerten Migrationspolitik ohne Einschränkungen abgebildet.</w:t>
            </w:r>
          </w:p>
        </w:tc>
      </w:tr>
      <w:tr w:rsidR="00274B06" w14:paraId="2E16BC06" w14:textId="77777777">
        <w:trPr>
          <w:trHeight w:val="247"/>
        </w:trPr>
        <w:tc>
          <w:tcPr>
            <w:tcW w:w="3023" w:type="dxa"/>
            <w:vMerge w:val="restart"/>
          </w:tcPr>
          <w:p w14:paraId="442DEF6B" w14:textId="77777777" w:rsidR="00274B06" w:rsidRDefault="00983252" w:rsidP="00FC0816">
            <w:pPr>
              <w:pStyle w:val="TableParagraph"/>
              <w:spacing w:before="8" w:line="160" w:lineRule="atLeast"/>
              <w:ind w:left="57" w:right="57"/>
              <w:jc w:val="both"/>
              <w:rPr>
                <w:sz w:val="12"/>
              </w:rPr>
            </w:pPr>
            <w:r>
              <w:rPr>
                <w:sz w:val="12"/>
              </w:rPr>
              <w:t>Funktion</w:t>
            </w:r>
          </w:p>
        </w:tc>
        <w:tc>
          <w:tcPr>
            <w:tcW w:w="3375" w:type="dxa"/>
            <w:gridSpan w:val="9"/>
          </w:tcPr>
          <w:p w14:paraId="3146B21D" w14:textId="77777777" w:rsidR="00274B06" w:rsidRPr="00505D33" w:rsidRDefault="00983252" w:rsidP="00FC0816">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02BDF00" w14:textId="77777777" w:rsidR="00274B06" w:rsidRDefault="00983252" w:rsidP="00FC0816">
            <w:pPr>
              <w:pStyle w:val="TableParagraph"/>
              <w:spacing w:before="8" w:line="160" w:lineRule="atLeast"/>
              <w:ind w:left="57" w:right="57"/>
              <w:jc w:val="both"/>
              <w:rPr>
                <w:sz w:val="12"/>
              </w:rPr>
            </w:pPr>
            <w:r>
              <w:rPr>
                <w:sz w:val="12"/>
              </w:rPr>
              <w:t>x</w:t>
            </w:r>
          </w:p>
        </w:tc>
      </w:tr>
      <w:tr w:rsidR="00274B06" w14:paraId="7FD80A9C" w14:textId="77777777">
        <w:trPr>
          <w:trHeight w:val="247"/>
        </w:trPr>
        <w:tc>
          <w:tcPr>
            <w:tcW w:w="3023" w:type="dxa"/>
            <w:vMerge/>
            <w:tcBorders>
              <w:top w:val="nil"/>
            </w:tcBorders>
          </w:tcPr>
          <w:p w14:paraId="3937EE6D" w14:textId="77777777" w:rsidR="00274B06" w:rsidRDefault="00274B06" w:rsidP="00FC0816">
            <w:pPr>
              <w:spacing w:before="8" w:line="160" w:lineRule="atLeast"/>
              <w:ind w:left="57" w:right="57"/>
              <w:jc w:val="both"/>
              <w:rPr>
                <w:sz w:val="2"/>
                <w:szCs w:val="2"/>
              </w:rPr>
            </w:pPr>
          </w:p>
        </w:tc>
        <w:tc>
          <w:tcPr>
            <w:tcW w:w="3375" w:type="dxa"/>
            <w:gridSpan w:val="9"/>
          </w:tcPr>
          <w:p w14:paraId="31C28EF6" w14:textId="77777777" w:rsidR="00274B06" w:rsidRDefault="00983252" w:rsidP="00FC0816">
            <w:pPr>
              <w:pStyle w:val="TableParagraph"/>
              <w:spacing w:before="8" w:line="160" w:lineRule="atLeast"/>
              <w:ind w:left="57" w:right="57"/>
              <w:jc w:val="both"/>
              <w:rPr>
                <w:sz w:val="12"/>
              </w:rPr>
            </w:pPr>
            <w:r>
              <w:rPr>
                <w:sz w:val="12"/>
              </w:rPr>
              <w:t>Input-/Output-Indikator</w:t>
            </w:r>
          </w:p>
        </w:tc>
        <w:tc>
          <w:tcPr>
            <w:tcW w:w="3375" w:type="dxa"/>
            <w:gridSpan w:val="9"/>
          </w:tcPr>
          <w:p w14:paraId="0FF33229" w14:textId="77777777" w:rsidR="00274B06" w:rsidRDefault="00274B06" w:rsidP="00FC0816">
            <w:pPr>
              <w:pStyle w:val="TableParagraph"/>
              <w:spacing w:before="8" w:line="160" w:lineRule="atLeast"/>
              <w:ind w:left="57" w:right="57"/>
              <w:jc w:val="both"/>
              <w:rPr>
                <w:rFonts w:ascii="Times New Roman"/>
                <w:sz w:val="12"/>
              </w:rPr>
            </w:pPr>
          </w:p>
        </w:tc>
      </w:tr>
      <w:tr w:rsidR="00274B06" w14:paraId="3196AAAA" w14:textId="77777777">
        <w:trPr>
          <w:trHeight w:val="989"/>
        </w:trPr>
        <w:tc>
          <w:tcPr>
            <w:tcW w:w="3023" w:type="dxa"/>
          </w:tcPr>
          <w:p w14:paraId="1E1BF9F6" w14:textId="77777777" w:rsidR="00274B06" w:rsidRDefault="00983252" w:rsidP="00FC0816">
            <w:pPr>
              <w:pStyle w:val="TableParagraph"/>
              <w:spacing w:before="8" w:line="160" w:lineRule="atLeast"/>
              <w:ind w:left="57" w:right="57"/>
              <w:jc w:val="both"/>
              <w:rPr>
                <w:sz w:val="12"/>
              </w:rPr>
            </w:pPr>
            <w:r>
              <w:rPr>
                <w:sz w:val="12"/>
              </w:rPr>
              <w:t>Statistische Zusammenhänge</w:t>
            </w:r>
          </w:p>
        </w:tc>
        <w:tc>
          <w:tcPr>
            <w:tcW w:w="6750" w:type="dxa"/>
            <w:gridSpan w:val="18"/>
          </w:tcPr>
          <w:p w14:paraId="251F01D9" w14:textId="46B21E00" w:rsidR="00274B06" w:rsidRDefault="00983252" w:rsidP="00D95872">
            <w:pPr>
              <w:pStyle w:val="TableParagraph"/>
              <w:spacing w:before="8" w:line="160" w:lineRule="atLeast"/>
              <w:ind w:left="57" w:right="57"/>
              <w:jc w:val="both"/>
              <w:rPr>
                <w:sz w:val="12"/>
              </w:rPr>
            </w:pPr>
            <w:r>
              <w:rPr>
                <w:spacing w:val="2"/>
                <w:sz w:val="12"/>
              </w:rPr>
              <w:t xml:space="preserve">Die </w:t>
            </w:r>
            <w:r>
              <w:rPr>
                <w:spacing w:val="3"/>
                <w:sz w:val="12"/>
              </w:rPr>
              <w:t xml:space="preserve">Anzahl </w:t>
            </w:r>
            <w:r>
              <w:rPr>
                <w:spacing w:val="2"/>
                <w:sz w:val="12"/>
              </w:rPr>
              <w:t xml:space="preserve">der </w:t>
            </w:r>
            <w:r>
              <w:rPr>
                <w:spacing w:val="3"/>
                <w:sz w:val="12"/>
              </w:rPr>
              <w:t xml:space="preserve">eingebürgerten Personen steht </w:t>
            </w:r>
            <w:r>
              <w:rPr>
                <w:sz w:val="12"/>
              </w:rPr>
              <w:t xml:space="preserve">in </w:t>
            </w:r>
            <w:r>
              <w:rPr>
                <w:spacing w:val="2"/>
                <w:sz w:val="12"/>
              </w:rPr>
              <w:t xml:space="preserve">schwach positivem </w:t>
            </w:r>
            <w:r>
              <w:rPr>
                <w:spacing w:val="3"/>
                <w:sz w:val="12"/>
              </w:rPr>
              <w:t xml:space="preserve">Zusammenhang </w:t>
            </w:r>
            <w:r>
              <w:rPr>
                <w:sz w:val="12"/>
              </w:rPr>
              <w:t xml:space="preserve">mit </w:t>
            </w:r>
            <w:r>
              <w:rPr>
                <w:spacing w:val="3"/>
                <w:sz w:val="12"/>
              </w:rPr>
              <w:t xml:space="preserve">Altersarmut </w:t>
            </w:r>
            <w:r>
              <w:rPr>
                <w:spacing w:val="2"/>
                <w:sz w:val="12"/>
              </w:rPr>
              <w:t xml:space="preserve">(SDG 1.3) und   der </w:t>
            </w:r>
            <w:r>
              <w:rPr>
                <w:spacing w:val="3"/>
                <w:sz w:val="12"/>
              </w:rPr>
              <w:t xml:space="preserve">privaten Breitbandversorgung </w:t>
            </w:r>
            <w:r>
              <w:rPr>
                <w:spacing w:val="2"/>
                <w:sz w:val="12"/>
              </w:rPr>
              <w:t xml:space="preserve">(SDG </w:t>
            </w:r>
            <w:r>
              <w:rPr>
                <w:sz w:val="12"/>
              </w:rPr>
              <w:t xml:space="preserve">9.c). </w:t>
            </w:r>
            <w:r>
              <w:rPr>
                <w:spacing w:val="3"/>
                <w:sz w:val="12"/>
              </w:rPr>
              <w:t xml:space="preserve">Letzteres </w:t>
            </w:r>
            <w:r>
              <w:rPr>
                <w:spacing w:val="2"/>
                <w:sz w:val="12"/>
              </w:rPr>
              <w:t xml:space="preserve">könnte </w:t>
            </w:r>
            <w:r>
              <w:rPr>
                <w:sz w:val="12"/>
              </w:rPr>
              <w:t xml:space="preserve">mit </w:t>
            </w:r>
            <w:r>
              <w:rPr>
                <w:spacing w:val="2"/>
                <w:sz w:val="12"/>
              </w:rPr>
              <w:t xml:space="preserve">einer </w:t>
            </w:r>
            <w:r>
              <w:rPr>
                <w:spacing w:val="3"/>
                <w:sz w:val="12"/>
              </w:rPr>
              <w:t xml:space="preserve">höheren </w:t>
            </w:r>
            <w:r>
              <w:rPr>
                <w:spacing w:val="2"/>
                <w:sz w:val="12"/>
              </w:rPr>
              <w:t xml:space="preserve">Affinität von </w:t>
            </w:r>
            <w:r>
              <w:rPr>
                <w:spacing w:val="3"/>
                <w:sz w:val="12"/>
              </w:rPr>
              <w:t xml:space="preserve">Immigranten </w:t>
            </w:r>
            <w:r>
              <w:rPr>
                <w:sz w:val="12"/>
              </w:rPr>
              <w:t xml:space="preserve">zu </w:t>
            </w:r>
            <w:r>
              <w:rPr>
                <w:spacing w:val="3"/>
                <w:sz w:val="12"/>
              </w:rPr>
              <w:t xml:space="preserve">digitalen Kommunikationsmedien aufgrund </w:t>
            </w:r>
            <w:r>
              <w:rPr>
                <w:spacing w:val="2"/>
                <w:sz w:val="12"/>
              </w:rPr>
              <w:t xml:space="preserve">der </w:t>
            </w:r>
            <w:r>
              <w:rPr>
                <w:spacing w:val="3"/>
                <w:sz w:val="12"/>
              </w:rPr>
              <w:t xml:space="preserve">räumlichen Distanz </w:t>
            </w:r>
            <w:r>
              <w:rPr>
                <w:sz w:val="12"/>
              </w:rPr>
              <w:t xml:space="preserve">zu </w:t>
            </w:r>
            <w:r>
              <w:rPr>
                <w:spacing w:val="2"/>
                <w:sz w:val="12"/>
              </w:rPr>
              <w:t xml:space="preserve">Familie und </w:t>
            </w:r>
            <w:r>
              <w:rPr>
                <w:spacing w:val="3"/>
                <w:sz w:val="12"/>
              </w:rPr>
              <w:t xml:space="preserve">Verwandten </w:t>
            </w:r>
            <w:r>
              <w:rPr>
                <w:spacing w:val="2"/>
                <w:sz w:val="12"/>
              </w:rPr>
              <w:t>sowie einer</w:t>
            </w:r>
            <w:r>
              <w:rPr>
                <w:spacing w:val="11"/>
                <w:sz w:val="12"/>
              </w:rPr>
              <w:t xml:space="preserve"> </w:t>
            </w:r>
            <w:r>
              <w:rPr>
                <w:spacing w:val="3"/>
                <w:sz w:val="12"/>
              </w:rPr>
              <w:t>Orientierung</w:t>
            </w:r>
            <w:r w:rsidR="00D95872">
              <w:rPr>
                <w:sz w:val="12"/>
              </w:rPr>
              <w:t xml:space="preserve"> </w:t>
            </w:r>
            <w:r>
              <w:rPr>
                <w:sz w:val="12"/>
              </w:rPr>
              <w:t>hin zu digitalen Arbeitsformen sein. Die erleichterten Möglichkeiten für ausländische IT-Fachkräfte eine deutsche Staatsbürgerschaft zu erlangen bietet hier einen möglichen Erklärungsansatz. Es besteht eine negative Korrelation zur</w:t>
            </w:r>
            <w:r w:rsidR="00D95872">
              <w:rPr>
                <w:sz w:val="12"/>
              </w:rPr>
              <w:t xml:space="preserve"> </w:t>
            </w:r>
            <w:r>
              <w:rPr>
                <w:sz w:val="12"/>
              </w:rPr>
              <w:t>wohnungsnahen Grundversorgung mit Apotheken (SDG 3.8) und der Flächennutzungsintensität (SDG 11.3).</w:t>
            </w:r>
          </w:p>
        </w:tc>
      </w:tr>
      <w:tr w:rsidR="00274B06" w14:paraId="62D62814" w14:textId="77777777">
        <w:trPr>
          <w:trHeight w:val="247"/>
        </w:trPr>
        <w:tc>
          <w:tcPr>
            <w:tcW w:w="3023" w:type="dxa"/>
          </w:tcPr>
          <w:p w14:paraId="7C1E0483" w14:textId="77777777" w:rsidR="00274B06" w:rsidRDefault="00983252" w:rsidP="00FC0816">
            <w:pPr>
              <w:pStyle w:val="TableParagraph"/>
              <w:spacing w:before="8" w:line="160" w:lineRule="atLeast"/>
              <w:ind w:left="57" w:right="57"/>
              <w:jc w:val="both"/>
              <w:rPr>
                <w:sz w:val="12"/>
              </w:rPr>
            </w:pPr>
            <w:r>
              <w:rPr>
                <w:sz w:val="12"/>
              </w:rPr>
              <w:t>Rahmenbedingungen</w:t>
            </w:r>
          </w:p>
        </w:tc>
        <w:tc>
          <w:tcPr>
            <w:tcW w:w="6750" w:type="dxa"/>
            <w:gridSpan w:val="18"/>
          </w:tcPr>
          <w:p w14:paraId="269FFDBE" w14:textId="77777777" w:rsidR="00274B06" w:rsidRDefault="00983252" w:rsidP="00FC0816">
            <w:pPr>
              <w:pStyle w:val="TableParagraph"/>
              <w:spacing w:before="8" w:line="160" w:lineRule="atLeast"/>
              <w:ind w:left="57" w:right="57"/>
              <w:jc w:val="both"/>
              <w:rPr>
                <w:sz w:val="12"/>
              </w:rPr>
            </w:pPr>
            <w:r>
              <w:rPr>
                <w:sz w:val="12"/>
              </w:rPr>
              <w:t>Der Indikator steht in Zusammenhang zum Anteil der Verkehrsflächen in der jeweiligen Region.</w:t>
            </w:r>
          </w:p>
        </w:tc>
      </w:tr>
      <w:tr w:rsidR="00274B06" w14:paraId="6F955962" w14:textId="77777777">
        <w:trPr>
          <w:trHeight w:val="247"/>
        </w:trPr>
        <w:tc>
          <w:tcPr>
            <w:tcW w:w="3023" w:type="dxa"/>
          </w:tcPr>
          <w:p w14:paraId="4CCC8119" w14:textId="77777777" w:rsidR="00274B06" w:rsidRDefault="00983252" w:rsidP="00FC0816">
            <w:pPr>
              <w:pStyle w:val="TableParagraph"/>
              <w:spacing w:before="8" w:line="160" w:lineRule="atLeast"/>
              <w:ind w:left="57" w:right="57"/>
              <w:jc w:val="both"/>
              <w:rPr>
                <w:sz w:val="12"/>
              </w:rPr>
            </w:pPr>
            <w:r>
              <w:rPr>
                <w:sz w:val="12"/>
              </w:rPr>
              <w:t>Berechnung</w:t>
            </w:r>
          </w:p>
        </w:tc>
        <w:tc>
          <w:tcPr>
            <w:tcW w:w="6750" w:type="dxa"/>
            <w:gridSpan w:val="18"/>
          </w:tcPr>
          <w:p w14:paraId="5C818342" w14:textId="77777777" w:rsidR="00274B06" w:rsidRDefault="00983252" w:rsidP="00FC0816">
            <w:pPr>
              <w:pStyle w:val="TableParagraph"/>
              <w:spacing w:before="8" w:line="160" w:lineRule="atLeast"/>
              <w:ind w:left="57" w:right="57"/>
              <w:jc w:val="both"/>
              <w:rPr>
                <w:sz w:val="12"/>
              </w:rPr>
            </w:pPr>
            <w:r>
              <w:rPr>
                <w:sz w:val="12"/>
              </w:rPr>
              <w:t>(Anzahl der Einbürgerungen im jeweiligen Jahr) / (Anzahl der Einwohner:innen des Vorjahres) * 100</w:t>
            </w:r>
          </w:p>
        </w:tc>
      </w:tr>
      <w:tr w:rsidR="00274B06" w14:paraId="2BD027EC" w14:textId="77777777">
        <w:trPr>
          <w:trHeight w:val="247"/>
        </w:trPr>
        <w:tc>
          <w:tcPr>
            <w:tcW w:w="3023" w:type="dxa"/>
          </w:tcPr>
          <w:p w14:paraId="4F92FFB5" w14:textId="77777777" w:rsidR="00274B06" w:rsidRDefault="00983252" w:rsidP="00FC0816">
            <w:pPr>
              <w:pStyle w:val="TableParagraph"/>
              <w:spacing w:before="8" w:line="160" w:lineRule="atLeast"/>
              <w:ind w:left="57" w:right="57"/>
              <w:jc w:val="both"/>
              <w:rPr>
                <w:sz w:val="12"/>
              </w:rPr>
            </w:pPr>
            <w:r>
              <w:rPr>
                <w:sz w:val="12"/>
              </w:rPr>
              <w:t>Einheit</w:t>
            </w:r>
          </w:p>
        </w:tc>
        <w:tc>
          <w:tcPr>
            <w:tcW w:w="6750" w:type="dxa"/>
            <w:gridSpan w:val="18"/>
          </w:tcPr>
          <w:p w14:paraId="5568AD60" w14:textId="77777777" w:rsidR="00274B06" w:rsidRDefault="00983252" w:rsidP="00FC0816">
            <w:pPr>
              <w:pStyle w:val="TableParagraph"/>
              <w:spacing w:before="8" w:line="160" w:lineRule="atLeast"/>
              <w:ind w:left="57" w:right="57"/>
              <w:jc w:val="both"/>
              <w:rPr>
                <w:sz w:val="12"/>
              </w:rPr>
            </w:pPr>
            <w:r>
              <w:rPr>
                <w:sz w:val="12"/>
              </w:rPr>
              <w:t>%</w:t>
            </w:r>
          </w:p>
        </w:tc>
      </w:tr>
      <w:tr w:rsidR="00274B06" w14:paraId="5D79C172" w14:textId="77777777">
        <w:trPr>
          <w:trHeight w:val="247"/>
        </w:trPr>
        <w:tc>
          <w:tcPr>
            <w:tcW w:w="3023" w:type="dxa"/>
          </w:tcPr>
          <w:p w14:paraId="6B985FB9" w14:textId="77777777" w:rsidR="00274B06" w:rsidRDefault="00983252" w:rsidP="00FC0816">
            <w:pPr>
              <w:pStyle w:val="TableParagraph"/>
              <w:spacing w:before="8" w:line="160" w:lineRule="atLeast"/>
              <w:ind w:left="57" w:right="57"/>
              <w:jc w:val="both"/>
              <w:rPr>
                <w:sz w:val="12"/>
              </w:rPr>
            </w:pPr>
            <w:r>
              <w:rPr>
                <w:sz w:val="12"/>
              </w:rPr>
              <w:t>Aussage</w:t>
            </w:r>
          </w:p>
        </w:tc>
        <w:tc>
          <w:tcPr>
            <w:tcW w:w="6750" w:type="dxa"/>
            <w:gridSpan w:val="18"/>
          </w:tcPr>
          <w:p w14:paraId="4F9D37FD" w14:textId="77777777" w:rsidR="00274B06" w:rsidRDefault="00983252" w:rsidP="00FC0816">
            <w:pPr>
              <w:pStyle w:val="TableParagraph"/>
              <w:spacing w:before="8" w:line="160" w:lineRule="atLeast"/>
              <w:ind w:left="57" w:right="57"/>
              <w:jc w:val="both"/>
              <w:rPr>
                <w:sz w:val="12"/>
              </w:rPr>
            </w:pPr>
            <w:r>
              <w:rPr>
                <w:sz w:val="12"/>
              </w:rPr>
              <w:t>Ein Anteil von x Prozent der ausländischen Bevölkerung hat die deutsche Staatsbürgerschaft erhalten.</w:t>
            </w:r>
          </w:p>
        </w:tc>
      </w:tr>
      <w:tr w:rsidR="00274B06" w14:paraId="758F3CA6" w14:textId="77777777">
        <w:trPr>
          <w:trHeight w:val="247"/>
        </w:trPr>
        <w:tc>
          <w:tcPr>
            <w:tcW w:w="3023" w:type="dxa"/>
          </w:tcPr>
          <w:p w14:paraId="22FF18C5" w14:textId="77777777" w:rsidR="00274B06" w:rsidRDefault="00983252" w:rsidP="00FC0816">
            <w:pPr>
              <w:pStyle w:val="TableParagraph"/>
              <w:spacing w:before="8" w:line="160" w:lineRule="atLeast"/>
              <w:ind w:left="57" w:right="57"/>
              <w:jc w:val="both"/>
              <w:rPr>
                <w:sz w:val="12"/>
              </w:rPr>
            </w:pPr>
            <w:r>
              <w:rPr>
                <w:sz w:val="12"/>
              </w:rPr>
              <w:t>Indikatortyp</w:t>
            </w:r>
          </w:p>
        </w:tc>
        <w:tc>
          <w:tcPr>
            <w:tcW w:w="6750" w:type="dxa"/>
            <w:gridSpan w:val="18"/>
          </w:tcPr>
          <w:p w14:paraId="2F65F5B0" w14:textId="77777777" w:rsidR="00274B06" w:rsidRDefault="00983252" w:rsidP="00FC0816">
            <w:pPr>
              <w:pStyle w:val="TableParagraph"/>
              <w:spacing w:before="8" w:line="160" w:lineRule="atLeast"/>
              <w:ind w:left="57" w:right="57"/>
              <w:jc w:val="both"/>
              <w:rPr>
                <w:sz w:val="12"/>
              </w:rPr>
            </w:pPr>
            <w:r>
              <w:rPr>
                <w:sz w:val="12"/>
              </w:rPr>
              <w:t>Typ I</w:t>
            </w:r>
          </w:p>
        </w:tc>
      </w:tr>
      <w:tr w:rsidR="00274B06" w14:paraId="20608E6E" w14:textId="77777777">
        <w:trPr>
          <w:trHeight w:val="247"/>
        </w:trPr>
        <w:tc>
          <w:tcPr>
            <w:tcW w:w="3023" w:type="dxa"/>
          </w:tcPr>
          <w:p w14:paraId="131692BC" w14:textId="77777777" w:rsidR="00274B06" w:rsidRDefault="00983252" w:rsidP="00FC0816">
            <w:pPr>
              <w:pStyle w:val="TableParagraph"/>
              <w:spacing w:before="8" w:line="160" w:lineRule="atLeast"/>
              <w:ind w:left="57" w:right="57"/>
              <w:jc w:val="both"/>
              <w:rPr>
                <w:sz w:val="12"/>
              </w:rPr>
            </w:pPr>
            <w:r>
              <w:rPr>
                <w:sz w:val="12"/>
              </w:rPr>
              <w:t>Datenquelle</w:t>
            </w:r>
          </w:p>
        </w:tc>
        <w:tc>
          <w:tcPr>
            <w:tcW w:w="6750" w:type="dxa"/>
            <w:gridSpan w:val="18"/>
          </w:tcPr>
          <w:p w14:paraId="6407F576" w14:textId="77777777" w:rsidR="00274B06" w:rsidRDefault="00983252" w:rsidP="00FC0816">
            <w:pPr>
              <w:pStyle w:val="TableParagraph"/>
              <w:spacing w:before="8" w:line="160" w:lineRule="atLeast"/>
              <w:ind w:left="57" w:right="57"/>
              <w:jc w:val="both"/>
              <w:rPr>
                <w:sz w:val="12"/>
              </w:rPr>
            </w:pPr>
            <w:r>
              <w:rPr>
                <w:sz w:val="12"/>
              </w:rPr>
              <w:t>Statistische Ämter der Länder</w:t>
            </w:r>
          </w:p>
        </w:tc>
      </w:tr>
      <w:tr w:rsidR="00274B06" w14:paraId="2F9C10E9" w14:textId="77777777">
        <w:trPr>
          <w:trHeight w:val="669"/>
        </w:trPr>
        <w:tc>
          <w:tcPr>
            <w:tcW w:w="3023" w:type="dxa"/>
          </w:tcPr>
          <w:p w14:paraId="3344CE48" w14:textId="77777777" w:rsidR="00274B06" w:rsidRDefault="00983252" w:rsidP="00FC0816">
            <w:pPr>
              <w:pStyle w:val="TableParagraph"/>
              <w:spacing w:before="8" w:line="160" w:lineRule="atLeast"/>
              <w:ind w:left="57" w:right="57"/>
              <w:jc w:val="both"/>
              <w:rPr>
                <w:sz w:val="12"/>
              </w:rPr>
            </w:pPr>
            <w:r>
              <w:rPr>
                <w:sz w:val="12"/>
              </w:rPr>
              <w:t>Datenverfügbarkeit</w:t>
            </w:r>
          </w:p>
        </w:tc>
        <w:tc>
          <w:tcPr>
            <w:tcW w:w="6750" w:type="dxa"/>
            <w:gridSpan w:val="18"/>
          </w:tcPr>
          <w:p w14:paraId="71AA5C19" w14:textId="3A35B2F4" w:rsidR="00274B06" w:rsidRDefault="00983252" w:rsidP="00FC0816">
            <w:pPr>
              <w:pStyle w:val="TableParagraph"/>
              <w:spacing w:before="8" w:line="160" w:lineRule="atLeast"/>
              <w:ind w:left="57" w:right="57"/>
              <w:jc w:val="both"/>
              <w:rPr>
                <w:sz w:val="12"/>
              </w:rPr>
            </w:pPr>
            <w:r>
              <w:rPr>
                <w:spacing w:val="2"/>
                <w:sz w:val="12"/>
              </w:rPr>
              <w:t xml:space="preserve">Die </w:t>
            </w:r>
            <w:r>
              <w:rPr>
                <w:spacing w:val="3"/>
                <w:sz w:val="12"/>
              </w:rPr>
              <w:t xml:space="preserve">Einbürgerungsstatistik </w:t>
            </w:r>
            <w:r>
              <w:rPr>
                <w:spacing w:val="2"/>
                <w:sz w:val="12"/>
              </w:rPr>
              <w:t xml:space="preserve">wird </w:t>
            </w:r>
            <w:r>
              <w:rPr>
                <w:spacing w:val="3"/>
                <w:sz w:val="12"/>
              </w:rPr>
              <w:t xml:space="preserve">jährlich </w:t>
            </w:r>
            <w:r>
              <w:rPr>
                <w:spacing w:val="2"/>
                <w:sz w:val="12"/>
              </w:rPr>
              <w:t xml:space="preserve">auf </w:t>
            </w:r>
            <w:r>
              <w:rPr>
                <w:spacing w:val="3"/>
                <w:sz w:val="12"/>
              </w:rPr>
              <w:t xml:space="preserve">Grundlage </w:t>
            </w:r>
            <w:r>
              <w:rPr>
                <w:spacing w:val="2"/>
                <w:sz w:val="12"/>
              </w:rPr>
              <w:t xml:space="preserve">der </w:t>
            </w:r>
            <w:r>
              <w:rPr>
                <w:spacing w:val="3"/>
                <w:sz w:val="12"/>
              </w:rPr>
              <w:t xml:space="preserve">Meldungen </w:t>
            </w:r>
            <w:r>
              <w:rPr>
                <w:spacing w:val="2"/>
                <w:sz w:val="12"/>
              </w:rPr>
              <w:t xml:space="preserve">der </w:t>
            </w:r>
            <w:r>
              <w:rPr>
                <w:spacing w:val="3"/>
                <w:sz w:val="12"/>
              </w:rPr>
              <w:t xml:space="preserve">Einbürgerungsbehörden erhoben </w:t>
            </w:r>
            <w:r>
              <w:rPr>
                <w:spacing w:val="2"/>
                <w:sz w:val="12"/>
              </w:rPr>
              <w:t xml:space="preserve">und durch </w:t>
            </w:r>
            <w:r>
              <w:rPr>
                <w:sz w:val="12"/>
              </w:rPr>
              <w:t xml:space="preserve">die </w:t>
            </w:r>
            <w:r>
              <w:rPr>
                <w:spacing w:val="3"/>
                <w:sz w:val="12"/>
              </w:rPr>
              <w:t xml:space="preserve">statistischen Ämter </w:t>
            </w:r>
            <w:r>
              <w:rPr>
                <w:spacing w:val="2"/>
                <w:sz w:val="12"/>
              </w:rPr>
              <w:t xml:space="preserve">von Bund und </w:t>
            </w:r>
            <w:r>
              <w:rPr>
                <w:spacing w:val="3"/>
                <w:sz w:val="12"/>
              </w:rPr>
              <w:t xml:space="preserve">Ländern </w:t>
            </w:r>
            <w:r>
              <w:rPr>
                <w:spacing w:val="2"/>
                <w:sz w:val="12"/>
              </w:rPr>
              <w:t xml:space="preserve">veröffentlicht. Die Daten </w:t>
            </w:r>
            <w:r>
              <w:rPr>
                <w:spacing w:val="3"/>
                <w:sz w:val="12"/>
              </w:rPr>
              <w:t xml:space="preserve">stehen </w:t>
            </w:r>
            <w:r>
              <w:rPr>
                <w:sz w:val="12"/>
              </w:rPr>
              <w:t xml:space="preserve">im </w:t>
            </w:r>
            <w:r>
              <w:rPr>
                <w:spacing w:val="2"/>
                <w:sz w:val="12"/>
              </w:rPr>
              <w:t xml:space="preserve">2. </w:t>
            </w:r>
            <w:r>
              <w:rPr>
                <w:spacing w:val="3"/>
                <w:sz w:val="12"/>
              </w:rPr>
              <w:t xml:space="preserve">Quartal </w:t>
            </w:r>
            <w:r>
              <w:rPr>
                <w:spacing w:val="2"/>
                <w:sz w:val="12"/>
              </w:rPr>
              <w:t xml:space="preserve">des </w:t>
            </w:r>
            <w:r>
              <w:rPr>
                <w:spacing w:val="3"/>
                <w:sz w:val="12"/>
              </w:rPr>
              <w:t xml:space="preserve">Folgejahres </w:t>
            </w:r>
            <w:r>
              <w:rPr>
                <w:sz w:val="12"/>
              </w:rPr>
              <w:t xml:space="preserve">zur </w:t>
            </w:r>
            <w:r>
              <w:rPr>
                <w:spacing w:val="2"/>
                <w:sz w:val="12"/>
              </w:rPr>
              <w:t xml:space="preserve">Verfügung und sind über </w:t>
            </w:r>
            <w:r>
              <w:rPr>
                <w:sz w:val="12"/>
              </w:rPr>
              <w:t xml:space="preserve">die </w:t>
            </w:r>
            <w:r>
              <w:rPr>
                <w:spacing w:val="3"/>
                <w:sz w:val="12"/>
              </w:rPr>
              <w:t xml:space="preserve">Regionaldatenbank Deutschland </w:t>
            </w:r>
            <w:r>
              <w:rPr>
                <w:spacing w:val="2"/>
                <w:sz w:val="12"/>
              </w:rPr>
              <w:t xml:space="preserve">der Statistischen </w:t>
            </w:r>
            <w:r>
              <w:rPr>
                <w:spacing w:val="3"/>
                <w:sz w:val="12"/>
              </w:rPr>
              <w:t xml:space="preserve">Ämter </w:t>
            </w:r>
            <w:r>
              <w:rPr>
                <w:spacing w:val="2"/>
                <w:sz w:val="12"/>
              </w:rPr>
              <w:t xml:space="preserve">des </w:t>
            </w:r>
            <w:r>
              <w:rPr>
                <w:spacing w:val="3"/>
                <w:sz w:val="12"/>
              </w:rPr>
              <w:t xml:space="preserve">Bundes </w:t>
            </w:r>
            <w:r>
              <w:rPr>
                <w:spacing w:val="2"/>
                <w:sz w:val="12"/>
              </w:rPr>
              <w:t xml:space="preserve">und der </w:t>
            </w:r>
            <w:r>
              <w:rPr>
                <w:spacing w:val="3"/>
                <w:sz w:val="12"/>
              </w:rPr>
              <w:t>Länder jährlich</w:t>
            </w:r>
            <w:r>
              <w:rPr>
                <w:spacing w:val="2"/>
                <w:sz w:val="12"/>
              </w:rPr>
              <w:t xml:space="preserve"> abrufbar.</w:t>
            </w:r>
          </w:p>
        </w:tc>
      </w:tr>
      <w:tr w:rsidR="00274B06" w14:paraId="448E3E8B" w14:textId="77777777">
        <w:trPr>
          <w:trHeight w:val="1309"/>
        </w:trPr>
        <w:tc>
          <w:tcPr>
            <w:tcW w:w="3023" w:type="dxa"/>
          </w:tcPr>
          <w:p w14:paraId="11418ECB" w14:textId="77777777" w:rsidR="00274B06" w:rsidRDefault="00983252" w:rsidP="00FC0816">
            <w:pPr>
              <w:pStyle w:val="TableParagraph"/>
              <w:spacing w:before="8" w:line="160" w:lineRule="atLeast"/>
              <w:ind w:left="57" w:right="57"/>
              <w:jc w:val="both"/>
              <w:rPr>
                <w:sz w:val="12"/>
              </w:rPr>
            </w:pPr>
            <w:r>
              <w:rPr>
                <w:sz w:val="12"/>
              </w:rPr>
              <w:t>Datenqualität</w:t>
            </w:r>
          </w:p>
        </w:tc>
        <w:tc>
          <w:tcPr>
            <w:tcW w:w="6750" w:type="dxa"/>
            <w:gridSpan w:val="18"/>
          </w:tcPr>
          <w:p w14:paraId="1B0FB48D" w14:textId="77777777" w:rsidR="00274B06" w:rsidRDefault="00983252" w:rsidP="00FC0816">
            <w:pPr>
              <w:pStyle w:val="TableParagraph"/>
              <w:spacing w:before="8" w:line="160" w:lineRule="atLeast"/>
              <w:ind w:left="57" w:right="57"/>
              <w:jc w:val="both"/>
              <w:rPr>
                <w:sz w:val="12"/>
              </w:rPr>
            </w:pPr>
            <w:r>
              <w:rPr>
                <w:sz w:val="12"/>
              </w:rPr>
              <w:t>Die Einbürgerungsstatistik ist eine Sekundärstatistik basierend auf den Meldungen der Einbürgerungsbehörden. Die Struktur der eingebürgerten Bevölkerung wird hinsichtlich demographischer Merkmale, Aufenthaltsmerkmale und bisheriger Staatsangehörigkeit erfasst. Die Einbürgerungsstatistik bildet eine Informationsgrundlage zu Fragen des Staatsangehörigkeitsrechts und dient als Entscheidungshilfe für eine Weiterentwicklung der Einbürgerungspolitik. Der zeitliche Vergleich wird durch Änderungen im Staatsangehörigkeitsgesetz und dem Wegfall bzw. der Neugründung von Staaten eingeschränkt. Räumliche Vergleichbarkeit unterliegt keinen Einschränkungen. Eine Gliederung auf Kreisebene ist nicht immer möglich, da in einigen Bundesländern Einbürgerungsbehörden mit kreisübergreifenden Zuständigkeiten eingerichtet sind. Insgesamt messen die Daten den Indikator genau und verlässlich.</w:t>
            </w:r>
          </w:p>
        </w:tc>
      </w:tr>
      <w:tr w:rsidR="00274B06" w14:paraId="0E223C9F" w14:textId="77777777">
        <w:trPr>
          <w:trHeight w:val="247"/>
        </w:trPr>
        <w:tc>
          <w:tcPr>
            <w:tcW w:w="3023" w:type="dxa"/>
            <w:vMerge w:val="restart"/>
          </w:tcPr>
          <w:p w14:paraId="2002329D" w14:textId="77777777" w:rsidR="00274B06" w:rsidRDefault="00983252" w:rsidP="00FC0816">
            <w:pPr>
              <w:pStyle w:val="TableParagraph"/>
              <w:spacing w:before="8" w:line="160" w:lineRule="atLeast"/>
              <w:ind w:left="57" w:right="57"/>
              <w:jc w:val="both"/>
              <w:rPr>
                <w:sz w:val="12"/>
              </w:rPr>
            </w:pPr>
            <w:r>
              <w:rPr>
                <w:sz w:val="12"/>
              </w:rPr>
              <w:t>Erhebungsebene</w:t>
            </w:r>
          </w:p>
        </w:tc>
        <w:tc>
          <w:tcPr>
            <w:tcW w:w="3375" w:type="dxa"/>
            <w:gridSpan w:val="9"/>
          </w:tcPr>
          <w:p w14:paraId="0F5C7BE4" w14:textId="77777777" w:rsidR="00274B06" w:rsidRDefault="00983252" w:rsidP="00FC0816">
            <w:pPr>
              <w:pStyle w:val="TableParagraph"/>
              <w:spacing w:before="8" w:line="160" w:lineRule="atLeast"/>
              <w:ind w:left="57" w:right="57"/>
              <w:jc w:val="both"/>
              <w:rPr>
                <w:sz w:val="12"/>
              </w:rPr>
            </w:pPr>
            <w:r>
              <w:rPr>
                <w:sz w:val="12"/>
              </w:rPr>
              <w:t>Kreise und kreisfreie Städte</w:t>
            </w:r>
          </w:p>
        </w:tc>
        <w:tc>
          <w:tcPr>
            <w:tcW w:w="3375" w:type="dxa"/>
            <w:gridSpan w:val="9"/>
          </w:tcPr>
          <w:p w14:paraId="6A099EE9" w14:textId="77777777" w:rsidR="00274B06" w:rsidRDefault="00983252" w:rsidP="00FC0816">
            <w:pPr>
              <w:pStyle w:val="TableParagraph"/>
              <w:spacing w:before="8" w:line="160" w:lineRule="atLeast"/>
              <w:ind w:left="57" w:right="57"/>
              <w:jc w:val="both"/>
              <w:rPr>
                <w:sz w:val="12"/>
              </w:rPr>
            </w:pPr>
            <w:r>
              <w:rPr>
                <w:sz w:val="12"/>
              </w:rPr>
              <w:t>x</w:t>
            </w:r>
          </w:p>
        </w:tc>
      </w:tr>
      <w:tr w:rsidR="00274B06" w14:paraId="5ADC793A" w14:textId="77777777">
        <w:trPr>
          <w:trHeight w:val="247"/>
        </w:trPr>
        <w:tc>
          <w:tcPr>
            <w:tcW w:w="3023" w:type="dxa"/>
            <w:vMerge/>
            <w:tcBorders>
              <w:top w:val="nil"/>
            </w:tcBorders>
          </w:tcPr>
          <w:p w14:paraId="527C496C" w14:textId="77777777" w:rsidR="00274B06" w:rsidRDefault="00274B06" w:rsidP="00FC0816">
            <w:pPr>
              <w:spacing w:before="8" w:line="160" w:lineRule="atLeast"/>
              <w:ind w:left="57" w:right="57"/>
              <w:jc w:val="both"/>
              <w:rPr>
                <w:sz w:val="2"/>
                <w:szCs w:val="2"/>
              </w:rPr>
            </w:pPr>
          </w:p>
        </w:tc>
        <w:tc>
          <w:tcPr>
            <w:tcW w:w="3375" w:type="dxa"/>
            <w:gridSpan w:val="9"/>
          </w:tcPr>
          <w:p w14:paraId="05198DC7" w14:textId="77777777" w:rsidR="00274B06" w:rsidRDefault="00983252" w:rsidP="00FC0816">
            <w:pPr>
              <w:pStyle w:val="TableParagraph"/>
              <w:spacing w:before="8" w:line="160" w:lineRule="atLeast"/>
              <w:ind w:left="57" w:right="57"/>
              <w:jc w:val="both"/>
              <w:rPr>
                <w:sz w:val="12"/>
              </w:rPr>
            </w:pPr>
            <w:r>
              <w:rPr>
                <w:sz w:val="12"/>
              </w:rPr>
              <w:t>Gemeinden</w:t>
            </w:r>
          </w:p>
        </w:tc>
        <w:tc>
          <w:tcPr>
            <w:tcW w:w="3375" w:type="dxa"/>
            <w:gridSpan w:val="9"/>
          </w:tcPr>
          <w:p w14:paraId="4060C117" w14:textId="77777777" w:rsidR="00274B06" w:rsidRDefault="00274B06" w:rsidP="00FC0816">
            <w:pPr>
              <w:pStyle w:val="TableParagraph"/>
              <w:spacing w:before="8" w:line="160" w:lineRule="atLeast"/>
              <w:ind w:left="57" w:right="57"/>
              <w:jc w:val="both"/>
              <w:rPr>
                <w:rFonts w:ascii="Times New Roman"/>
                <w:sz w:val="12"/>
              </w:rPr>
            </w:pPr>
          </w:p>
        </w:tc>
      </w:tr>
      <w:tr w:rsidR="00274B06" w14:paraId="764D577B" w14:textId="77777777">
        <w:trPr>
          <w:trHeight w:val="247"/>
        </w:trPr>
        <w:tc>
          <w:tcPr>
            <w:tcW w:w="3023" w:type="dxa"/>
            <w:vMerge/>
            <w:tcBorders>
              <w:top w:val="nil"/>
            </w:tcBorders>
          </w:tcPr>
          <w:p w14:paraId="57239929" w14:textId="77777777" w:rsidR="00274B06" w:rsidRDefault="00274B06" w:rsidP="00FC0816">
            <w:pPr>
              <w:spacing w:before="8" w:line="160" w:lineRule="atLeast"/>
              <w:ind w:left="57" w:right="57"/>
              <w:jc w:val="both"/>
              <w:rPr>
                <w:sz w:val="2"/>
                <w:szCs w:val="2"/>
              </w:rPr>
            </w:pPr>
          </w:p>
        </w:tc>
        <w:tc>
          <w:tcPr>
            <w:tcW w:w="3375" w:type="dxa"/>
            <w:gridSpan w:val="9"/>
          </w:tcPr>
          <w:p w14:paraId="0BB793BD" w14:textId="77777777" w:rsidR="00274B06" w:rsidRDefault="00983252" w:rsidP="00FC0816">
            <w:pPr>
              <w:pStyle w:val="TableParagraph"/>
              <w:spacing w:before="8" w:line="160" w:lineRule="atLeast"/>
              <w:ind w:left="57" w:right="57"/>
              <w:jc w:val="both"/>
              <w:rPr>
                <w:sz w:val="12"/>
              </w:rPr>
            </w:pPr>
            <w:r>
              <w:rPr>
                <w:sz w:val="12"/>
              </w:rPr>
              <w:t>Andere</w:t>
            </w:r>
          </w:p>
        </w:tc>
        <w:tc>
          <w:tcPr>
            <w:tcW w:w="3375" w:type="dxa"/>
            <w:gridSpan w:val="9"/>
          </w:tcPr>
          <w:p w14:paraId="1CAB64F9" w14:textId="77777777" w:rsidR="00274B06" w:rsidRDefault="00274B06" w:rsidP="00FC0816">
            <w:pPr>
              <w:pStyle w:val="TableParagraph"/>
              <w:spacing w:before="8" w:line="160" w:lineRule="atLeast"/>
              <w:ind w:left="57" w:right="57"/>
              <w:jc w:val="both"/>
              <w:rPr>
                <w:rFonts w:ascii="Times New Roman"/>
                <w:sz w:val="12"/>
              </w:rPr>
            </w:pPr>
          </w:p>
        </w:tc>
      </w:tr>
      <w:tr w:rsidR="00274B06" w14:paraId="2C95CA0E" w14:textId="77777777">
        <w:trPr>
          <w:trHeight w:val="247"/>
        </w:trPr>
        <w:tc>
          <w:tcPr>
            <w:tcW w:w="3023" w:type="dxa"/>
          </w:tcPr>
          <w:p w14:paraId="1021FE46" w14:textId="77777777" w:rsidR="00274B06" w:rsidRDefault="00983252" w:rsidP="00FC0816">
            <w:pPr>
              <w:pStyle w:val="TableParagraph"/>
              <w:spacing w:before="8" w:line="160" w:lineRule="atLeast"/>
              <w:ind w:left="57" w:right="57"/>
              <w:jc w:val="both"/>
              <w:rPr>
                <w:sz w:val="12"/>
              </w:rPr>
            </w:pPr>
            <w:r>
              <w:rPr>
                <w:sz w:val="12"/>
              </w:rPr>
              <w:t>Erhebungszeitraum</w:t>
            </w:r>
          </w:p>
        </w:tc>
        <w:tc>
          <w:tcPr>
            <w:tcW w:w="6750" w:type="dxa"/>
            <w:gridSpan w:val="18"/>
          </w:tcPr>
          <w:p w14:paraId="03248F30" w14:textId="75C3C27C" w:rsidR="00274B06" w:rsidRDefault="00983252" w:rsidP="00FC0816">
            <w:pPr>
              <w:pStyle w:val="TableParagraph"/>
              <w:spacing w:before="8" w:line="160" w:lineRule="atLeast"/>
              <w:ind w:left="57" w:right="57"/>
              <w:jc w:val="both"/>
              <w:rPr>
                <w:sz w:val="12"/>
              </w:rPr>
            </w:pPr>
            <w:r>
              <w:rPr>
                <w:sz w:val="12"/>
              </w:rPr>
              <w:t xml:space="preserve">2006 </w:t>
            </w:r>
            <w:r w:rsidR="00D95872">
              <w:rPr>
                <w:sz w:val="12"/>
              </w:rPr>
              <w:t>–</w:t>
            </w:r>
            <w:r>
              <w:rPr>
                <w:sz w:val="12"/>
              </w:rPr>
              <w:t xml:space="preserve"> 2018</w:t>
            </w:r>
          </w:p>
        </w:tc>
      </w:tr>
      <w:tr w:rsidR="00274B06" w14:paraId="54F3C5F4" w14:textId="77777777">
        <w:trPr>
          <w:trHeight w:val="247"/>
        </w:trPr>
        <w:tc>
          <w:tcPr>
            <w:tcW w:w="3023" w:type="dxa"/>
          </w:tcPr>
          <w:p w14:paraId="0975359C" w14:textId="77777777" w:rsidR="00274B06" w:rsidRDefault="00983252" w:rsidP="00FC0816">
            <w:pPr>
              <w:pStyle w:val="TableParagraph"/>
              <w:spacing w:before="8" w:line="160" w:lineRule="atLeast"/>
              <w:ind w:left="57" w:right="57"/>
              <w:jc w:val="both"/>
              <w:rPr>
                <w:sz w:val="12"/>
              </w:rPr>
            </w:pPr>
            <w:r>
              <w:rPr>
                <w:sz w:val="12"/>
              </w:rPr>
              <w:t>Erhebungsintervall</w:t>
            </w:r>
          </w:p>
        </w:tc>
        <w:tc>
          <w:tcPr>
            <w:tcW w:w="6750" w:type="dxa"/>
            <w:gridSpan w:val="18"/>
          </w:tcPr>
          <w:p w14:paraId="709666D4" w14:textId="48C8D0C4" w:rsidR="00274B06" w:rsidRDefault="002B01A1" w:rsidP="00FC0816">
            <w:pPr>
              <w:pStyle w:val="TableParagraph"/>
              <w:spacing w:before="8" w:line="160" w:lineRule="atLeast"/>
              <w:ind w:left="57" w:right="57"/>
              <w:jc w:val="both"/>
              <w:rPr>
                <w:sz w:val="12"/>
              </w:rPr>
            </w:pPr>
            <w:r>
              <w:rPr>
                <w:sz w:val="12"/>
              </w:rPr>
              <w:t>j</w:t>
            </w:r>
            <w:r w:rsidR="00983252">
              <w:rPr>
                <w:sz w:val="12"/>
              </w:rPr>
              <w:t>ährlich</w:t>
            </w:r>
          </w:p>
        </w:tc>
      </w:tr>
    </w:tbl>
    <w:p w14:paraId="26FE140F" w14:textId="77777777" w:rsidR="00274B06" w:rsidRDefault="00274B06">
      <w:pPr>
        <w:rPr>
          <w:sz w:val="12"/>
        </w:rPr>
        <w:sectPr w:rsidR="00274B06">
          <w:pgSz w:w="11910" w:h="16840"/>
          <w:pgMar w:top="460" w:right="0" w:bottom="440" w:left="0" w:header="249" w:footer="260" w:gutter="0"/>
          <w:cols w:space="720"/>
        </w:sectPr>
      </w:pPr>
    </w:p>
    <w:p w14:paraId="7C5444EF" w14:textId="77777777" w:rsidR="00274B06" w:rsidRDefault="00274B06">
      <w:pPr>
        <w:pStyle w:val="Textkrper"/>
        <w:spacing w:before="7"/>
        <w:rPr>
          <w:rFonts w:ascii="Lato-Medium"/>
          <w:sz w:val="19"/>
        </w:rPr>
      </w:pPr>
    </w:p>
    <w:p w14:paraId="47E57B96" w14:textId="324EE10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508DFF1" wp14:editId="2D8DC1C1">
                <wp:extent cx="6210300" cy="544830"/>
                <wp:effectExtent l="9525" t="9525" r="9525" b="0"/>
                <wp:docPr id="47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75" name="Line 55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550"/>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5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5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79" name="Text Box 54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6B2E" w14:textId="77777777" w:rsidR="009A53C0" w:rsidRDefault="009A53C0">
                              <w:pPr>
                                <w:tabs>
                                  <w:tab w:val="left" w:pos="850"/>
                                </w:tabs>
                                <w:spacing w:before="235"/>
                                <w:rPr>
                                  <w:rFonts w:ascii="Lato-Medium" w:hAnsi="Lato-Medium"/>
                                  <w:sz w:val="24"/>
                                </w:rPr>
                              </w:pPr>
                              <w:r>
                                <w:rPr>
                                  <w:rFonts w:ascii="Lato-Medium" w:hAnsi="Lato-Medium"/>
                                  <w:color w:val="F59D0F"/>
                                  <w:spacing w:val="-6"/>
                                  <w:sz w:val="24"/>
                                </w:rPr>
                                <w:t>4.11.1</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Mietpreise </w:t>
                              </w:r>
                              <w:r>
                                <w:rPr>
                                  <w:rFonts w:ascii="Lato-Medium" w:hAnsi="Lato-Medium"/>
                                  <w:color w:val="F59D0F"/>
                                  <w:spacing w:val="-6"/>
                                  <w:sz w:val="24"/>
                                </w:rPr>
                                <w:t>(Nr.</w:t>
                              </w:r>
                              <w:r>
                                <w:rPr>
                                  <w:rFonts w:ascii="Lato-Medium" w:hAnsi="Lato-Medium"/>
                                  <w:color w:val="F59D0F"/>
                                  <w:spacing w:val="-10"/>
                                  <w:sz w:val="24"/>
                                </w:rPr>
                                <w:t xml:space="preserve"> </w:t>
                              </w:r>
                              <w:r>
                                <w:rPr>
                                  <w:rFonts w:ascii="Lato-Medium" w:hAnsi="Lato-Medium"/>
                                  <w:color w:val="F59D0F"/>
                                  <w:spacing w:val="-4"/>
                                  <w:sz w:val="24"/>
                                </w:rPr>
                                <w:t>56)</w:t>
                              </w:r>
                            </w:p>
                          </w:txbxContent>
                        </wps:txbx>
                        <wps:bodyPr rot="0" vert="horz" wrap="square" lIns="0" tIns="0" rIns="0" bIns="0" anchor="t" anchorCtr="0" upright="1">
                          <a:noAutofit/>
                        </wps:bodyPr>
                      </wps:wsp>
                      <wps:wsp>
                        <wps:cNvPr id="480" name="Text Box 546"/>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4788"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6508DFF1" id="Group 545" o:spid="_x0000_s143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">
                <v:line id="Line 551" o:spid="_x0000_s143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Yy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z5Cf7OpCMg178AAAD//wMAUEsBAi0AFAAGAAgAAAAhANvh9svuAAAAhQEAABMAAAAAAAAA&#10;AAAAAAAAAAAAAFtDb250ZW50X1R5cGVzXS54bWxQSwECLQAUAAYACAAAACEAWvQsW78AAAAVAQAA&#10;CwAAAAAAAAAAAAAAAAAfAQAAX3JlbHMvLnJlbHNQSwECLQAUAAYACAAAACEA5ws2MsYAAADcAAAA&#10;DwAAAAAAAAAAAAAAAAAHAgAAZHJzL2Rvd25yZXYueG1sUEsFBgAAAAADAAMAtwAAAPoCAAAAAA==&#10;" strokeweight=".25pt"/>
                <v:rect id="Rectangle 550" o:spid="_x0000_s144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" fillcolor="#f59d10" stroked="f"/>
                <v:shape id="Picture 549" o:spid="_x0000_s1441"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">
                  <v:imagedata r:id="rId55" o:title=""/>
                </v:shape>
                <v:shape id="Picture 548" o:spid="_x0000_s1442"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">
                  <v:imagedata r:id="rId56" o:title=""/>
                </v:shape>
                <v:shape id="Text Box 547" o:spid="_x0000_s144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4B6A6B2E" w14:textId="77777777" w:rsidR="009A53C0" w:rsidRDefault="009A53C0">
                        <w:pPr>
                          <w:tabs>
                            <w:tab w:val="left" w:pos="850"/>
                          </w:tabs>
                          <w:spacing w:before="235"/>
                          <w:rPr>
                            <w:rFonts w:ascii="Lato-Medium" w:hAnsi="Lato-Medium"/>
                            <w:sz w:val="24"/>
                          </w:rPr>
                        </w:pPr>
                        <w:r>
                          <w:rPr>
                            <w:rFonts w:ascii="Lato-Medium" w:hAnsi="Lato-Medium"/>
                            <w:color w:val="F59D0F"/>
                            <w:spacing w:val="-6"/>
                            <w:sz w:val="24"/>
                          </w:rPr>
                          <w:t>4.11.1</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Mietpreise </w:t>
                        </w:r>
                        <w:r>
                          <w:rPr>
                            <w:rFonts w:ascii="Lato-Medium" w:hAnsi="Lato-Medium"/>
                            <w:color w:val="F59D0F"/>
                            <w:spacing w:val="-6"/>
                            <w:sz w:val="24"/>
                          </w:rPr>
                          <w:t>(Nr.</w:t>
                        </w:r>
                        <w:r>
                          <w:rPr>
                            <w:rFonts w:ascii="Lato-Medium" w:hAnsi="Lato-Medium"/>
                            <w:color w:val="F59D0F"/>
                            <w:spacing w:val="-10"/>
                            <w:sz w:val="24"/>
                          </w:rPr>
                          <w:t xml:space="preserve"> </w:t>
                        </w:r>
                        <w:r>
                          <w:rPr>
                            <w:rFonts w:ascii="Lato-Medium" w:hAnsi="Lato-Medium"/>
                            <w:color w:val="F59D0F"/>
                            <w:spacing w:val="-4"/>
                            <w:sz w:val="24"/>
                          </w:rPr>
                          <w:t>56)</w:t>
                        </w:r>
                      </w:p>
                    </w:txbxContent>
                  </v:textbox>
                </v:shape>
                <v:shape id="Text Box 546" o:spid="_x0000_s1444"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7B0C4788"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49C2FF96"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7BE0A1F" w14:textId="77777777">
        <w:trPr>
          <w:trHeight w:val="319"/>
        </w:trPr>
        <w:tc>
          <w:tcPr>
            <w:tcW w:w="3023" w:type="dxa"/>
            <w:shd w:val="clear" w:color="auto" w:fill="F59D0F"/>
          </w:tcPr>
          <w:p w14:paraId="58D3EC04" w14:textId="77777777" w:rsidR="00274B06" w:rsidRDefault="00983252" w:rsidP="00A43630">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55123D14" w14:textId="77777777" w:rsidR="00274B06" w:rsidRDefault="00983252" w:rsidP="00A43630">
            <w:pPr>
              <w:pStyle w:val="TableParagraph"/>
              <w:spacing w:before="8" w:line="160" w:lineRule="atLeast"/>
              <w:ind w:left="57" w:right="57"/>
              <w:jc w:val="both"/>
              <w:rPr>
                <w:rFonts w:ascii="Lato-Heavy"/>
                <w:b/>
                <w:sz w:val="14"/>
              </w:rPr>
            </w:pPr>
            <w:r>
              <w:rPr>
                <w:rFonts w:ascii="Lato-Heavy"/>
                <w:b/>
                <w:color w:val="FFFFFF"/>
                <w:sz w:val="14"/>
              </w:rPr>
              <w:t>Mietpreise</w:t>
            </w:r>
          </w:p>
        </w:tc>
      </w:tr>
      <w:tr w:rsidR="00274B06" w14:paraId="3FAEE3D3" w14:textId="77777777">
        <w:trPr>
          <w:trHeight w:val="247"/>
        </w:trPr>
        <w:tc>
          <w:tcPr>
            <w:tcW w:w="3023" w:type="dxa"/>
          </w:tcPr>
          <w:p w14:paraId="109729A5" w14:textId="77777777" w:rsidR="00274B06" w:rsidRDefault="00983252" w:rsidP="00A43630">
            <w:pPr>
              <w:pStyle w:val="TableParagraph"/>
              <w:spacing w:before="8" w:line="160" w:lineRule="atLeast"/>
              <w:ind w:left="57" w:right="57"/>
              <w:jc w:val="both"/>
              <w:rPr>
                <w:sz w:val="12"/>
              </w:rPr>
            </w:pPr>
            <w:r>
              <w:rPr>
                <w:sz w:val="12"/>
              </w:rPr>
              <w:t>(Primäres) Ziel</w:t>
            </w:r>
          </w:p>
        </w:tc>
        <w:tc>
          <w:tcPr>
            <w:tcW w:w="6750" w:type="dxa"/>
            <w:gridSpan w:val="18"/>
          </w:tcPr>
          <w:p w14:paraId="12256561" w14:textId="77777777" w:rsidR="00274B06" w:rsidRDefault="00983252" w:rsidP="00A43630">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0CCA7D6A" w14:textId="77777777">
        <w:trPr>
          <w:trHeight w:val="349"/>
        </w:trPr>
        <w:tc>
          <w:tcPr>
            <w:tcW w:w="3023" w:type="dxa"/>
          </w:tcPr>
          <w:p w14:paraId="3366E839" w14:textId="77777777" w:rsidR="00274B06" w:rsidRDefault="00983252" w:rsidP="00A43630">
            <w:pPr>
              <w:pStyle w:val="TableParagraph"/>
              <w:spacing w:before="8" w:line="160" w:lineRule="atLeast"/>
              <w:ind w:left="57" w:right="57"/>
              <w:jc w:val="both"/>
              <w:rPr>
                <w:sz w:val="12"/>
              </w:rPr>
            </w:pPr>
            <w:r>
              <w:rPr>
                <w:sz w:val="12"/>
              </w:rPr>
              <w:t>(Primäres) Unterziel / Zielvorgabe</w:t>
            </w:r>
          </w:p>
        </w:tc>
        <w:tc>
          <w:tcPr>
            <w:tcW w:w="6750" w:type="dxa"/>
            <w:gridSpan w:val="18"/>
          </w:tcPr>
          <w:p w14:paraId="0DE7B2FE" w14:textId="77777777" w:rsidR="00274B06" w:rsidRDefault="00983252" w:rsidP="00A43630">
            <w:pPr>
              <w:pStyle w:val="TableParagraph"/>
              <w:spacing w:before="8" w:line="160" w:lineRule="atLeast"/>
              <w:ind w:left="57" w:right="57"/>
              <w:jc w:val="both"/>
              <w:rPr>
                <w:sz w:val="12"/>
              </w:rPr>
            </w:pPr>
            <w:r>
              <w:rPr>
                <w:sz w:val="12"/>
              </w:rPr>
              <w:t>Bis 2030 den Zugang zu angemessenem, sicherem und bezahlbarem Wohnraum und zur Grundversorgung für alle sicherstellen und Slums sanieren (SDG 11.1)</w:t>
            </w:r>
          </w:p>
        </w:tc>
      </w:tr>
      <w:tr w:rsidR="00274B06" w14:paraId="626CDABA" w14:textId="77777777">
        <w:trPr>
          <w:trHeight w:val="349"/>
        </w:trPr>
        <w:tc>
          <w:tcPr>
            <w:tcW w:w="3023" w:type="dxa"/>
          </w:tcPr>
          <w:p w14:paraId="4F39F564" w14:textId="77777777" w:rsidR="00274B06" w:rsidRDefault="00983252" w:rsidP="00A43630">
            <w:pPr>
              <w:pStyle w:val="TableParagraph"/>
              <w:spacing w:before="8" w:line="160" w:lineRule="atLeast"/>
              <w:ind w:left="57" w:right="57"/>
              <w:jc w:val="both"/>
              <w:rPr>
                <w:sz w:val="12"/>
              </w:rPr>
            </w:pPr>
            <w:r>
              <w:rPr>
                <w:sz w:val="12"/>
              </w:rPr>
              <w:t>(Primäres) Teilziel</w:t>
            </w:r>
          </w:p>
        </w:tc>
        <w:tc>
          <w:tcPr>
            <w:tcW w:w="6750" w:type="dxa"/>
            <w:gridSpan w:val="18"/>
          </w:tcPr>
          <w:p w14:paraId="7D87EBC5" w14:textId="77777777" w:rsidR="00274B06" w:rsidRDefault="00983252" w:rsidP="00A43630">
            <w:pPr>
              <w:pStyle w:val="TableParagraph"/>
              <w:spacing w:before="8" w:line="160" w:lineRule="atLeast"/>
              <w:ind w:left="57" w:right="57"/>
              <w:jc w:val="both"/>
              <w:rPr>
                <w:sz w:val="12"/>
              </w:rPr>
            </w:pPr>
            <w:r>
              <w:rPr>
                <w:sz w:val="12"/>
              </w:rPr>
              <w:t>Bis 2030 den Zugang zu angemessenem, sicherem und bezahlbarem Wohnraum und zur Grundversorgung für alle sicherstellen (SDG 11.1.1)</w:t>
            </w:r>
          </w:p>
        </w:tc>
      </w:tr>
      <w:tr w:rsidR="00274B06" w14:paraId="304568D6" w14:textId="77777777">
        <w:trPr>
          <w:trHeight w:val="247"/>
        </w:trPr>
        <w:tc>
          <w:tcPr>
            <w:tcW w:w="3023" w:type="dxa"/>
            <w:vMerge w:val="restart"/>
          </w:tcPr>
          <w:p w14:paraId="050FFCA6" w14:textId="77777777" w:rsidR="00274B06" w:rsidRDefault="00983252" w:rsidP="00A43630">
            <w:pPr>
              <w:pStyle w:val="TableParagraph"/>
              <w:spacing w:before="8" w:line="160" w:lineRule="atLeast"/>
              <w:ind w:left="57" w:right="57"/>
              <w:jc w:val="both"/>
              <w:rPr>
                <w:sz w:val="12"/>
              </w:rPr>
            </w:pPr>
            <w:r>
              <w:rPr>
                <w:sz w:val="12"/>
              </w:rPr>
              <w:t>Bezug zu weiteren Zielen, Unter- und Teilzielen</w:t>
            </w:r>
          </w:p>
        </w:tc>
        <w:tc>
          <w:tcPr>
            <w:tcW w:w="397" w:type="dxa"/>
          </w:tcPr>
          <w:p w14:paraId="515C0F12" w14:textId="77777777" w:rsidR="00274B06" w:rsidRDefault="00983252" w:rsidP="00A43630">
            <w:pPr>
              <w:pStyle w:val="TableParagraph"/>
              <w:spacing w:before="8" w:line="160" w:lineRule="atLeast"/>
              <w:ind w:left="57" w:right="57"/>
              <w:jc w:val="both"/>
              <w:rPr>
                <w:sz w:val="12"/>
              </w:rPr>
            </w:pPr>
            <w:r>
              <w:rPr>
                <w:sz w:val="12"/>
              </w:rPr>
              <w:t>1</w:t>
            </w:r>
          </w:p>
        </w:tc>
        <w:tc>
          <w:tcPr>
            <w:tcW w:w="397" w:type="dxa"/>
          </w:tcPr>
          <w:p w14:paraId="53BB0A2B" w14:textId="77777777" w:rsidR="00274B06" w:rsidRDefault="00983252" w:rsidP="00A43630">
            <w:pPr>
              <w:pStyle w:val="TableParagraph"/>
              <w:spacing w:before="8" w:line="160" w:lineRule="atLeast"/>
              <w:ind w:left="57" w:right="57"/>
              <w:jc w:val="both"/>
              <w:rPr>
                <w:sz w:val="12"/>
              </w:rPr>
            </w:pPr>
            <w:r>
              <w:rPr>
                <w:sz w:val="12"/>
              </w:rPr>
              <w:t>2</w:t>
            </w:r>
          </w:p>
        </w:tc>
        <w:tc>
          <w:tcPr>
            <w:tcW w:w="397" w:type="dxa"/>
          </w:tcPr>
          <w:p w14:paraId="4981EB49" w14:textId="77777777" w:rsidR="00274B06" w:rsidRDefault="00983252" w:rsidP="00A43630">
            <w:pPr>
              <w:pStyle w:val="TableParagraph"/>
              <w:spacing w:before="8" w:line="160" w:lineRule="atLeast"/>
              <w:ind w:left="57" w:right="57"/>
              <w:jc w:val="both"/>
              <w:rPr>
                <w:sz w:val="12"/>
              </w:rPr>
            </w:pPr>
            <w:r>
              <w:rPr>
                <w:sz w:val="12"/>
              </w:rPr>
              <w:t>3</w:t>
            </w:r>
          </w:p>
        </w:tc>
        <w:tc>
          <w:tcPr>
            <w:tcW w:w="397" w:type="dxa"/>
          </w:tcPr>
          <w:p w14:paraId="182C3D4B" w14:textId="77777777" w:rsidR="00274B06" w:rsidRDefault="00983252" w:rsidP="00A43630">
            <w:pPr>
              <w:pStyle w:val="TableParagraph"/>
              <w:spacing w:before="8" w:line="160" w:lineRule="atLeast"/>
              <w:ind w:left="57" w:right="57"/>
              <w:jc w:val="both"/>
              <w:rPr>
                <w:sz w:val="12"/>
              </w:rPr>
            </w:pPr>
            <w:r>
              <w:rPr>
                <w:sz w:val="12"/>
              </w:rPr>
              <w:t>4</w:t>
            </w:r>
          </w:p>
        </w:tc>
        <w:tc>
          <w:tcPr>
            <w:tcW w:w="397" w:type="dxa"/>
          </w:tcPr>
          <w:p w14:paraId="74381DB1" w14:textId="77777777" w:rsidR="00274B06" w:rsidRDefault="00983252" w:rsidP="00A43630">
            <w:pPr>
              <w:pStyle w:val="TableParagraph"/>
              <w:spacing w:before="8" w:line="160" w:lineRule="atLeast"/>
              <w:ind w:left="57" w:right="57"/>
              <w:jc w:val="both"/>
              <w:rPr>
                <w:sz w:val="12"/>
              </w:rPr>
            </w:pPr>
            <w:r>
              <w:rPr>
                <w:sz w:val="12"/>
              </w:rPr>
              <w:t>5</w:t>
            </w:r>
          </w:p>
        </w:tc>
        <w:tc>
          <w:tcPr>
            <w:tcW w:w="397" w:type="dxa"/>
          </w:tcPr>
          <w:p w14:paraId="27D7F907" w14:textId="77777777" w:rsidR="00274B06" w:rsidRDefault="00983252" w:rsidP="00A43630">
            <w:pPr>
              <w:pStyle w:val="TableParagraph"/>
              <w:spacing w:before="8" w:line="160" w:lineRule="atLeast"/>
              <w:ind w:left="57" w:right="57"/>
              <w:jc w:val="both"/>
              <w:rPr>
                <w:sz w:val="12"/>
              </w:rPr>
            </w:pPr>
            <w:r>
              <w:rPr>
                <w:sz w:val="12"/>
              </w:rPr>
              <w:t>6</w:t>
            </w:r>
          </w:p>
        </w:tc>
        <w:tc>
          <w:tcPr>
            <w:tcW w:w="397" w:type="dxa"/>
          </w:tcPr>
          <w:p w14:paraId="23794069" w14:textId="77777777" w:rsidR="00274B06" w:rsidRDefault="00983252" w:rsidP="00A43630">
            <w:pPr>
              <w:pStyle w:val="TableParagraph"/>
              <w:spacing w:before="8" w:line="160" w:lineRule="atLeast"/>
              <w:ind w:left="57" w:right="57"/>
              <w:jc w:val="both"/>
              <w:rPr>
                <w:sz w:val="12"/>
              </w:rPr>
            </w:pPr>
            <w:r>
              <w:rPr>
                <w:sz w:val="12"/>
              </w:rPr>
              <w:t>7</w:t>
            </w:r>
          </w:p>
        </w:tc>
        <w:tc>
          <w:tcPr>
            <w:tcW w:w="397" w:type="dxa"/>
          </w:tcPr>
          <w:p w14:paraId="7DA8BED4" w14:textId="77777777" w:rsidR="00274B06" w:rsidRDefault="00983252" w:rsidP="00A43630">
            <w:pPr>
              <w:pStyle w:val="TableParagraph"/>
              <w:spacing w:before="8" w:line="160" w:lineRule="atLeast"/>
              <w:ind w:left="57" w:right="57"/>
              <w:jc w:val="both"/>
              <w:rPr>
                <w:sz w:val="12"/>
              </w:rPr>
            </w:pPr>
            <w:r>
              <w:rPr>
                <w:sz w:val="12"/>
              </w:rPr>
              <w:t>8</w:t>
            </w:r>
          </w:p>
        </w:tc>
        <w:tc>
          <w:tcPr>
            <w:tcW w:w="398" w:type="dxa"/>
            <w:gridSpan w:val="2"/>
          </w:tcPr>
          <w:p w14:paraId="4DADBE2E" w14:textId="77777777" w:rsidR="00274B06" w:rsidRDefault="00983252" w:rsidP="00A43630">
            <w:pPr>
              <w:pStyle w:val="TableParagraph"/>
              <w:spacing w:before="8" w:line="160" w:lineRule="atLeast"/>
              <w:ind w:left="57" w:right="57"/>
              <w:jc w:val="both"/>
              <w:rPr>
                <w:sz w:val="12"/>
              </w:rPr>
            </w:pPr>
            <w:r>
              <w:rPr>
                <w:sz w:val="12"/>
              </w:rPr>
              <w:t>9</w:t>
            </w:r>
          </w:p>
        </w:tc>
        <w:tc>
          <w:tcPr>
            <w:tcW w:w="397" w:type="dxa"/>
          </w:tcPr>
          <w:p w14:paraId="1D65CB98" w14:textId="77777777" w:rsidR="00274B06" w:rsidRDefault="00983252" w:rsidP="00A43630">
            <w:pPr>
              <w:pStyle w:val="TableParagraph"/>
              <w:spacing w:before="8" w:line="160" w:lineRule="atLeast"/>
              <w:ind w:left="57" w:right="57"/>
              <w:jc w:val="both"/>
              <w:rPr>
                <w:sz w:val="12"/>
              </w:rPr>
            </w:pPr>
            <w:r>
              <w:rPr>
                <w:sz w:val="12"/>
              </w:rPr>
              <w:t>10</w:t>
            </w:r>
          </w:p>
        </w:tc>
        <w:tc>
          <w:tcPr>
            <w:tcW w:w="397" w:type="dxa"/>
          </w:tcPr>
          <w:p w14:paraId="65405ABC" w14:textId="77777777" w:rsidR="00274B06" w:rsidRDefault="00983252" w:rsidP="00A43630">
            <w:pPr>
              <w:pStyle w:val="TableParagraph"/>
              <w:spacing w:before="8" w:line="160" w:lineRule="atLeast"/>
              <w:ind w:left="57" w:right="57"/>
              <w:jc w:val="both"/>
              <w:rPr>
                <w:sz w:val="12"/>
              </w:rPr>
            </w:pPr>
            <w:r>
              <w:rPr>
                <w:sz w:val="12"/>
              </w:rPr>
              <w:t>11</w:t>
            </w:r>
          </w:p>
        </w:tc>
        <w:tc>
          <w:tcPr>
            <w:tcW w:w="397" w:type="dxa"/>
          </w:tcPr>
          <w:p w14:paraId="70E5DA4D" w14:textId="77777777" w:rsidR="00274B06" w:rsidRDefault="00983252" w:rsidP="00A43630">
            <w:pPr>
              <w:pStyle w:val="TableParagraph"/>
              <w:spacing w:before="8" w:line="160" w:lineRule="atLeast"/>
              <w:ind w:left="57" w:right="57"/>
              <w:jc w:val="both"/>
              <w:rPr>
                <w:sz w:val="12"/>
              </w:rPr>
            </w:pPr>
            <w:r>
              <w:rPr>
                <w:sz w:val="12"/>
              </w:rPr>
              <w:t>12</w:t>
            </w:r>
          </w:p>
        </w:tc>
        <w:tc>
          <w:tcPr>
            <w:tcW w:w="397" w:type="dxa"/>
          </w:tcPr>
          <w:p w14:paraId="3CF4AD6A" w14:textId="77777777" w:rsidR="00274B06" w:rsidRDefault="00983252" w:rsidP="00A43630">
            <w:pPr>
              <w:pStyle w:val="TableParagraph"/>
              <w:spacing w:before="8" w:line="160" w:lineRule="atLeast"/>
              <w:ind w:left="57" w:right="57"/>
              <w:jc w:val="both"/>
              <w:rPr>
                <w:sz w:val="12"/>
              </w:rPr>
            </w:pPr>
            <w:r>
              <w:rPr>
                <w:sz w:val="12"/>
              </w:rPr>
              <w:t>13</w:t>
            </w:r>
          </w:p>
        </w:tc>
        <w:tc>
          <w:tcPr>
            <w:tcW w:w="397" w:type="dxa"/>
          </w:tcPr>
          <w:p w14:paraId="11AD95A6" w14:textId="77777777" w:rsidR="00274B06" w:rsidRDefault="00983252" w:rsidP="00A43630">
            <w:pPr>
              <w:pStyle w:val="TableParagraph"/>
              <w:spacing w:before="8" w:line="160" w:lineRule="atLeast"/>
              <w:ind w:left="57" w:right="57"/>
              <w:jc w:val="both"/>
              <w:rPr>
                <w:sz w:val="12"/>
              </w:rPr>
            </w:pPr>
            <w:r>
              <w:rPr>
                <w:sz w:val="12"/>
              </w:rPr>
              <w:t>14</w:t>
            </w:r>
          </w:p>
        </w:tc>
        <w:tc>
          <w:tcPr>
            <w:tcW w:w="397" w:type="dxa"/>
          </w:tcPr>
          <w:p w14:paraId="4B52C87C" w14:textId="77777777" w:rsidR="00274B06" w:rsidRDefault="00983252" w:rsidP="00A43630">
            <w:pPr>
              <w:pStyle w:val="TableParagraph"/>
              <w:spacing w:before="8" w:line="160" w:lineRule="atLeast"/>
              <w:ind w:left="57" w:right="57"/>
              <w:jc w:val="both"/>
              <w:rPr>
                <w:sz w:val="12"/>
              </w:rPr>
            </w:pPr>
            <w:r>
              <w:rPr>
                <w:sz w:val="12"/>
              </w:rPr>
              <w:t>15</w:t>
            </w:r>
          </w:p>
        </w:tc>
        <w:tc>
          <w:tcPr>
            <w:tcW w:w="397" w:type="dxa"/>
          </w:tcPr>
          <w:p w14:paraId="41E22C51" w14:textId="77777777" w:rsidR="00274B06" w:rsidRDefault="00983252" w:rsidP="00A43630">
            <w:pPr>
              <w:pStyle w:val="TableParagraph"/>
              <w:spacing w:before="8" w:line="160" w:lineRule="atLeast"/>
              <w:ind w:left="57" w:right="57"/>
              <w:jc w:val="both"/>
              <w:rPr>
                <w:sz w:val="12"/>
              </w:rPr>
            </w:pPr>
            <w:r>
              <w:rPr>
                <w:sz w:val="12"/>
              </w:rPr>
              <w:t>16</w:t>
            </w:r>
          </w:p>
        </w:tc>
        <w:tc>
          <w:tcPr>
            <w:tcW w:w="397" w:type="dxa"/>
          </w:tcPr>
          <w:p w14:paraId="1CCAEF27" w14:textId="77777777" w:rsidR="00274B06" w:rsidRDefault="00983252" w:rsidP="00A43630">
            <w:pPr>
              <w:pStyle w:val="TableParagraph"/>
              <w:spacing w:before="8" w:line="160" w:lineRule="atLeast"/>
              <w:ind w:left="57" w:right="57"/>
              <w:jc w:val="both"/>
              <w:rPr>
                <w:sz w:val="12"/>
              </w:rPr>
            </w:pPr>
            <w:r>
              <w:rPr>
                <w:sz w:val="12"/>
              </w:rPr>
              <w:t>17</w:t>
            </w:r>
          </w:p>
        </w:tc>
      </w:tr>
      <w:tr w:rsidR="00274B06" w14:paraId="3E91257B" w14:textId="77777777">
        <w:trPr>
          <w:trHeight w:val="286"/>
        </w:trPr>
        <w:tc>
          <w:tcPr>
            <w:tcW w:w="3023" w:type="dxa"/>
            <w:vMerge/>
            <w:tcBorders>
              <w:top w:val="nil"/>
            </w:tcBorders>
          </w:tcPr>
          <w:p w14:paraId="71D3A006" w14:textId="77777777" w:rsidR="00274B06" w:rsidRDefault="00274B06" w:rsidP="00A43630">
            <w:pPr>
              <w:spacing w:before="8" w:line="160" w:lineRule="atLeast"/>
              <w:ind w:left="57" w:right="57"/>
              <w:jc w:val="both"/>
              <w:rPr>
                <w:sz w:val="2"/>
                <w:szCs w:val="2"/>
              </w:rPr>
            </w:pPr>
          </w:p>
        </w:tc>
        <w:tc>
          <w:tcPr>
            <w:tcW w:w="397" w:type="dxa"/>
          </w:tcPr>
          <w:p w14:paraId="5EAEEE8E" w14:textId="77777777" w:rsidR="00274B06" w:rsidRDefault="00274B06" w:rsidP="00A43630">
            <w:pPr>
              <w:pStyle w:val="TableParagraph"/>
              <w:spacing w:before="8" w:line="160" w:lineRule="atLeast"/>
              <w:jc w:val="both"/>
              <w:rPr>
                <w:rFonts w:ascii="Times New Roman"/>
                <w:sz w:val="12"/>
              </w:rPr>
            </w:pPr>
          </w:p>
        </w:tc>
        <w:tc>
          <w:tcPr>
            <w:tcW w:w="397" w:type="dxa"/>
          </w:tcPr>
          <w:p w14:paraId="78029879" w14:textId="77777777" w:rsidR="00274B06" w:rsidRDefault="00274B06" w:rsidP="00A43630">
            <w:pPr>
              <w:pStyle w:val="TableParagraph"/>
              <w:spacing w:before="8" w:line="160" w:lineRule="atLeast"/>
              <w:jc w:val="both"/>
              <w:rPr>
                <w:rFonts w:ascii="Times New Roman"/>
                <w:sz w:val="12"/>
              </w:rPr>
            </w:pPr>
          </w:p>
        </w:tc>
        <w:tc>
          <w:tcPr>
            <w:tcW w:w="397" w:type="dxa"/>
          </w:tcPr>
          <w:p w14:paraId="16A04076" w14:textId="77777777" w:rsidR="00274B06" w:rsidRDefault="00274B06" w:rsidP="00A43630">
            <w:pPr>
              <w:pStyle w:val="TableParagraph"/>
              <w:spacing w:before="8" w:line="160" w:lineRule="atLeast"/>
              <w:jc w:val="both"/>
              <w:rPr>
                <w:rFonts w:ascii="Times New Roman"/>
                <w:sz w:val="12"/>
              </w:rPr>
            </w:pPr>
          </w:p>
        </w:tc>
        <w:tc>
          <w:tcPr>
            <w:tcW w:w="397" w:type="dxa"/>
          </w:tcPr>
          <w:p w14:paraId="1CD5B4ED" w14:textId="77777777" w:rsidR="00274B06" w:rsidRDefault="00274B06" w:rsidP="00A43630">
            <w:pPr>
              <w:pStyle w:val="TableParagraph"/>
              <w:spacing w:before="8" w:line="160" w:lineRule="atLeast"/>
              <w:jc w:val="both"/>
              <w:rPr>
                <w:rFonts w:ascii="Times New Roman"/>
                <w:sz w:val="12"/>
              </w:rPr>
            </w:pPr>
          </w:p>
        </w:tc>
        <w:tc>
          <w:tcPr>
            <w:tcW w:w="397" w:type="dxa"/>
          </w:tcPr>
          <w:p w14:paraId="4D8ABB91" w14:textId="77777777" w:rsidR="00274B06" w:rsidRDefault="00274B06" w:rsidP="00A43630">
            <w:pPr>
              <w:pStyle w:val="TableParagraph"/>
              <w:spacing w:before="8" w:line="160" w:lineRule="atLeast"/>
              <w:jc w:val="both"/>
              <w:rPr>
                <w:rFonts w:ascii="Times New Roman"/>
                <w:sz w:val="12"/>
              </w:rPr>
            </w:pPr>
          </w:p>
        </w:tc>
        <w:tc>
          <w:tcPr>
            <w:tcW w:w="397" w:type="dxa"/>
          </w:tcPr>
          <w:p w14:paraId="5E4A90DA" w14:textId="77777777" w:rsidR="00274B06" w:rsidRDefault="00274B06" w:rsidP="00A43630">
            <w:pPr>
              <w:pStyle w:val="TableParagraph"/>
              <w:spacing w:before="8" w:line="160" w:lineRule="atLeast"/>
              <w:jc w:val="both"/>
              <w:rPr>
                <w:rFonts w:ascii="Times New Roman"/>
                <w:sz w:val="12"/>
              </w:rPr>
            </w:pPr>
          </w:p>
        </w:tc>
        <w:tc>
          <w:tcPr>
            <w:tcW w:w="397" w:type="dxa"/>
          </w:tcPr>
          <w:p w14:paraId="6DA3D99A" w14:textId="77777777" w:rsidR="00274B06" w:rsidRDefault="00274B06" w:rsidP="00A43630">
            <w:pPr>
              <w:pStyle w:val="TableParagraph"/>
              <w:spacing w:before="8" w:line="160" w:lineRule="atLeast"/>
              <w:jc w:val="both"/>
              <w:rPr>
                <w:rFonts w:ascii="Times New Roman"/>
                <w:sz w:val="12"/>
              </w:rPr>
            </w:pPr>
          </w:p>
        </w:tc>
        <w:tc>
          <w:tcPr>
            <w:tcW w:w="397" w:type="dxa"/>
          </w:tcPr>
          <w:p w14:paraId="41DFE40D" w14:textId="77777777" w:rsidR="00274B06" w:rsidRDefault="00274B06" w:rsidP="00A43630">
            <w:pPr>
              <w:pStyle w:val="TableParagraph"/>
              <w:spacing w:before="8" w:line="160" w:lineRule="atLeast"/>
              <w:jc w:val="both"/>
              <w:rPr>
                <w:rFonts w:ascii="Times New Roman"/>
                <w:sz w:val="12"/>
              </w:rPr>
            </w:pPr>
          </w:p>
        </w:tc>
        <w:tc>
          <w:tcPr>
            <w:tcW w:w="398" w:type="dxa"/>
            <w:gridSpan w:val="2"/>
          </w:tcPr>
          <w:p w14:paraId="453CB158" w14:textId="77777777" w:rsidR="00274B06" w:rsidRDefault="00274B06" w:rsidP="00A43630">
            <w:pPr>
              <w:pStyle w:val="TableParagraph"/>
              <w:spacing w:before="8" w:line="160" w:lineRule="atLeast"/>
              <w:jc w:val="both"/>
              <w:rPr>
                <w:rFonts w:ascii="Times New Roman"/>
                <w:sz w:val="12"/>
              </w:rPr>
            </w:pPr>
          </w:p>
        </w:tc>
        <w:tc>
          <w:tcPr>
            <w:tcW w:w="397" w:type="dxa"/>
          </w:tcPr>
          <w:p w14:paraId="446C6904" w14:textId="77777777" w:rsidR="00274B06" w:rsidRDefault="00274B06" w:rsidP="00A43630">
            <w:pPr>
              <w:pStyle w:val="TableParagraph"/>
              <w:spacing w:before="8" w:line="160" w:lineRule="atLeast"/>
              <w:jc w:val="both"/>
              <w:rPr>
                <w:rFonts w:ascii="Times New Roman"/>
                <w:sz w:val="12"/>
              </w:rPr>
            </w:pPr>
          </w:p>
        </w:tc>
        <w:tc>
          <w:tcPr>
            <w:tcW w:w="397" w:type="dxa"/>
          </w:tcPr>
          <w:p w14:paraId="0E059573" w14:textId="77777777" w:rsidR="00274B06" w:rsidRDefault="00983252" w:rsidP="00A43630">
            <w:pPr>
              <w:pStyle w:val="TableParagraph"/>
              <w:spacing w:before="8" w:line="160" w:lineRule="atLeast"/>
              <w:jc w:val="both"/>
              <w:rPr>
                <w:sz w:val="12"/>
              </w:rPr>
            </w:pPr>
            <w:r>
              <w:rPr>
                <w:sz w:val="12"/>
              </w:rPr>
              <w:t>11.3.1</w:t>
            </w:r>
          </w:p>
        </w:tc>
        <w:tc>
          <w:tcPr>
            <w:tcW w:w="397" w:type="dxa"/>
          </w:tcPr>
          <w:p w14:paraId="07430BD6" w14:textId="77777777" w:rsidR="00274B06" w:rsidRDefault="00274B06" w:rsidP="00A43630">
            <w:pPr>
              <w:pStyle w:val="TableParagraph"/>
              <w:spacing w:before="8" w:line="160" w:lineRule="atLeast"/>
              <w:jc w:val="both"/>
              <w:rPr>
                <w:rFonts w:ascii="Times New Roman"/>
                <w:sz w:val="12"/>
              </w:rPr>
            </w:pPr>
          </w:p>
        </w:tc>
        <w:tc>
          <w:tcPr>
            <w:tcW w:w="397" w:type="dxa"/>
          </w:tcPr>
          <w:p w14:paraId="3229C6EB" w14:textId="77777777" w:rsidR="00274B06" w:rsidRDefault="00274B06" w:rsidP="00A43630">
            <w:pPr>
              <w:pStyle w:val="TableParagraph"/>
              <w:spacing w:before="8" w:line="160" w:lineRule="atLeast"/>
              <w:jc w:val="both"/>
              <w:rPr>
                <w:rFonts w:ascii="Times New Roman"/>
                <w:sz w:val="12"/>
              </w:rPr>
            </w:pPr>
          </w:p>
        </w:tc>
        <w:tc>
          <w:tcPr>
            <w:tcW w:w="397" w:type="dxa"/>
          </w:tcPr>
          <w:p w14:paraId="07C0E55D" w14:textId="77777777" w:rsidR="00274B06" w:rsidRDefault="00274B06" w:rsidP="00A43630">
            <w:pPr>
              <w:pStyle w:val="TableParagraph"/>
              <w:spacing w:before="8" w:line="160" w:lineRule="atLeast"/>
              <w:jc w:val="both"/>
              <w:rPr>
                <w:rFonts w:ascii="Times New Roman"/>
                <w:sz w:val="12"/>
              </w:rPr>
            </w:pPr>
          </w:p>
        </w:tc>
        <w:tc>
          <w:tcPr>
            <w:tcW w:w="397" w:type="dxa"/>
          </w:tcPr>
          <w:p w14:paraId="0E2BD8E9" w14:textId="77777777" w:rsidR="00274B06" w:rsidRDefault="00274B06" w:rsidP="00A43630">
            <w:pPr>
              <w:pStyle w:val="TableParagraph"/>
              <w:spacing w:before="8" w:line="160" w:lineRule="atLeast"/>
              <w:jc w:val="both"/>
              <w:rPr>
                <w:rFonts w:ascii="Times New Roman"/>
                <w:sz w:val="12"/>
              </w:rPr>
            </w:pPr>
          </w:p>
        </w:tc>
        <w:tc>
          <w:tcPr>
            <w:tcW w:w="397" w:type="dxa"/>
          </w:tcPr>
          <w:p w14:paraId="432D17FE" w14:textId="77777777" w:rsidR="00274B06" w:rsidRDefault="00274B06" w:rsidP="00A43630">
            <w:pPr>
              <w:pStyle w:val="TableParagraph"/>
              <w:spacing w:before="8" w:line="160" w:lineRule="atLeast"/>
              <w:jc w:val="both"/>
              <w:rPr>
                <w:rFonts w:ascii="Times New Roman"/>
                <w:sz w:val="12"/>
              </w:rPr>
            </w:pPr>
          </w:p>
        </w:tc>
        <w:tc>
          <w:tcPr>
            <w:tcW w:w="397" w:type="dxa"/>
          </w:tcPr>
          <w:p w14:paraId="33FE51B4" w14:textId="77777777" w:rsidR="00274B06" w:rsidRDefault="00274B06" w:rsidP="00A43630">
            <w:pPr>
              <w:pStyle w:val="TableParagraph"/>
              <w:spacing w:before="8" w:line="160" w:lineRule="atLeast"/>
              <w:jc w:val="both"/>
              <w:rPr>
                <w:rFonts w:ascii="Times New Roman"/>
                <w:sz w:val="12"/>
              </w:rPr>
            </w:pPr>
          </w:p>
        </w:tc>
      </w:tr>
      <w:tr w:rsidR="00274B06" w14:paraId="2466BC5E" w14:textId="77777777">
        <w:trPr>
          <w:trHeight w:val="349"/>
        </w:trPr>
        <w:tc>
          <w:tcPr>
            <w:tcW w:w="3023" w:type="dxa"/>
          </w:tcPr>
          <w:p w14:paraId="6157B746" w14:textId="77777777" w:rsidR="00274B06" w:rsidRDefault="00983252" w:rsidP="00A43630">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D1EDF3A" w14:textId="77777777" w:rsidR="00274B06" w:rsidRDefault="00983252" w:rsidP="00A43630">
            <w:pPr>
              <w:pStyle w:val="TableParagraph"/>
              <w:spacing w:before="8" w:line="160" w:lineRule="atLeast"/>
              <w:ind w:left="57" w:right="57"/>
              <w:jc w:val="both"/>
              <w:rPr>
                <w:sz w:val="12"/>
              </w:rPr>
            </w:pPr>
            <w:r>
              <w:rPr>
                <w:sz w:val="12"/>
              </w:rPr>
              <w:t>Soziales – Wohnen und Wohnumfeld</w:t>
            </w:r>
          </w:p>
        </w:tc>
      </w:tr>
      <w:tr w:rsidR="00274B06" w14:paraId="792FB0C1" w14:textId="77777777">
        <w:trPr>
          <w:trHeight w:val="349"/>
        </w:trPr>
        <w:tc>
          <w:tcPr>
            <w:tcW w:w="3023" w:type="dxa"/>
          </w:tcPr>
          <w:p w14:paraId="14552536" w14:textId="77777777" w:rsidR="00274B06" w:rsidRDefault="00983252" w:rsidP="00A43630">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18151E6" w14:textId="77777777" w:rsidR="00274B06" w:rsidRDefault="00983252" w:rsidP="00A43630">
            <w:pPr>
              <w:pStyle w:val="TableParagraph"/>
              <w:spacing w:before="8" w:line="160" w:lineRule="atLeast"/>
              <w:ind w:left="57" w:right="57"/>
              <w:jc w:val="both"/>
              <w:rPr>
                <w:sz w:val="12"/>
              </w:rPr>
            </w:pPr>
            <w:r>
              <w:rPr>
                <w:sz w:val="12"/>
              </w:rPr>
              <w:t>Weltoffene Kommune</w:t>
            </w:r>
          </w:p>
        </w:tc>
      </w:tr>
      <w:tr w:rsidR="00274B06" w14:paraId="51D8D6AB" w14:textId="77777777">
        <w:trPr>
          <w:trHeight w:val="247"/>
        </w:trPr>
        <w:tc>
          <w:tcPr>
            <w:tcW w:w="3023" w:type="dxa"/>
          </w:tcPr>
          <w:p w14:paraId="359CD1E7" w14:textId="77777777" w:rsidR="00274B06" w:rsidRDefault="00983252" w:rsidP="00A43630">
            <w:pPr>
              <w:pStyle w:val="TableParagraph"/>
              <w:spacing w:before="8" w:line="160" w:lineRule="atLeast"/>
              <w:ind w:left="57" w:right="57"/>
              <w:jc w:val="both"/>
              <w:rPr>
                <w:sz w:val="12"/>
              </w:rPr>
            </w:pPr>
            <w:r>
              <w:rPr>
                <w:sz w:val="12"/>
              </w:rPr>
              <w:t>Definition</w:t>
            </w:r>
          </w:p>
        </w:tc>
        <w:tc>
          <w:tcPr>
            <w:tcW w:w="6750" w:type="dxa"/>
            <w:gridSpan w:val="18"/>
          </w:tcPr>
          <w:p w14:paraId="5C2D5313" w14:textId="77777777" w:rsidR="00274B06" w:rsidRDefault="00983252" w:rsidP="00A43630">
            <w:pPr>
              <w:pStyle w:val="TableParagraph"/>
              <w:spacing w:before="8" w:line="160" w:lineRule="atLeast"/>
              <w:ind w:left="57" w:right="57"/>
              <w:jc w:val="both"/>
              <w:rPr>
                <w:sz w:val="12"/>
              </w:rPr>
            </w:pPr>
            <w:r>
              <w:rPr>
                <w:sz w:val="12"/>
              </w:rPr>
              <w:t>Inklusive Kommune, Familiengerechte Kommune</w:t>
            </w:r>
          </w:p>
        </w:tc>
      </w:tr>
      <w:tr w:rsidR="00274B06" w14:paraId="07C85ABE" w14:textId="77777777">
        <w:trPr>
          <w:trHeight w:val="1789"/>
        </w:trPr>
        <w:tc>
          <w:tcPr>
            <w:tcW w:w="3023" w:type="dxa"/>
          </w:tcPr>
          <w:p w14:paraId="06B04500" w14:textId="77777777" w:rsidR="00274B06" w:rsidRDefault="00983252" w:rsidP="00A43630">
            <w:pPr>
              <w:pStyle w:val="TableParagraph"/>
              <w:spacing w:before="8" w:line="160" w:lineRule="atLeast"/>
              <w:ind w:left="57" w:right="57"/>
              <w:jc w:val="both"/>
              <w:rPr>
                <w:sz w:val="12"/>
              </w:rPr>
            </w:pPr>
            <w:r>
              <w:rPr>
                <w:sz w:val="12"/>
              </w:rPr>
              <w:t>Nachhaltigkeitsrelevanz</w:t>
            </w:r>
          </w:p>
        </w:tc>
        <w:tc>
          <w:tcPr>
            <w:tcW w:w="6750" w:type="dxa"/>
            <w:gridSpan w:val="18"/>
          </w:tcPr>
          <w:p w14:paraId="08F706B1" w14:textId="5BEA8A7B" w:rsidR="00274B06" w:rsidRDefault="00983252" w:rsidP="00A43630">
            <w:pPr>
              <w:pStyle w:val="TableParagraph"/>
              <w:spacing w:before="8" w:line="160" w:lineRule="atLeast"/>
              <w:ind w:left="57" w:right="57"/>
              <w:jc w:val="both"/>
              <w:rPr>
                <w:sz w:val="12"/>
              </w:rPr>
            </w:pPr>
            <w:r>
              <w:rPr>
                <w:sz w:val="12"/>
              </w:rPr>
              <w:t xml:space="preserve">Das </w:t>
            </w:r>
            <w:r>
              <w:rPr>
                <w:spacing w:val="3"/>
                <w:sz w:val="12"/>
              </w:rPr>
              <w:t xml:space="preserve">Thema </w:t>
            </w:r>
            <w:r>
              <w:rPr>
                <w:sz w:val="12"/>
              </w:rPr>
              <w:t xml:space="preserve">„Wohnen“ </w:t>
            </w:r>
            <w:r>
              <w:rPr>
                <w:spacing w:val="2"/>
                <w:sz w:val="12"/>
              </w:rPr>
              <w:t xml:space="preserve">nimmt eine </w:t>
            </w:r>
            <w:r>
              <w:rPr>
                <w:spacing w:val="3"/>
                <w:sz w:val="12"/>
              </w:rPr>
              <w:t xml:space="preserve">zentrale </w:t>
            </w:r>
            <w:r>
              <w:rPr>
                <w:spacing w:val="2"/>
                <w:sz w:val="12"/>
              </w:rPr>
              <w:t xml:space="preserve">Rolle </w:t>
            </w:r>
            <w:r>
              <w:rPr>
                <w:sz w:val="12"/>
              </w:rPr>
              <w:t xml:space="preserve">im </w:t>
            </w:r>
            <w:r>
              <w:rPr>
                <w:spacing w:val="3"/>
                <w:sz w:val="12"/>
              </w:rPr>
              <w:t xml:space="preserve">Leben </w:t>
            </w:r>
            <w:r>
              <w:rPr>
                <w:spacing w:val="2"/>
                <w:sz w:val="12"/>
              </w:rPr>
              <w:t xml:space="preserve">der </w:t>
            </w:r>
            <w:r>
              <w:rPr>
                <w:spacing w:val="3"/>
                <w:sz w:val="12"/>
              </w:rPr>
              <w:t xml:space="preserve">Menschen </w:t>
            </w:r>
            <w:r>
              <w:rPr>
                <w:sz w:val="12"/>
              </w:rPr>
              <w:t xml:space="preserve">ein </w:t>
            </w:r>
            <w:r>
              <w:rPr>
                <w:spacing w:val="2"/>
                <w:sz w:val="12"/>
              </w:rPr>
              <w:t xml:space="preserve">und </w:t>
            </w:r>
            <w:r>
              <w:rPr>
                <w:sz w:val="12"/>
              </w:rPr>
              <w:t xml:space="preserve">hat </w:t>
            </w:r>
            <w:r>
              <w:rPr>
                <w:spacing w:val="3"/>
                <w:sz w:val="12"/>
              </w:rPr>
              <w:t xml:space="preserve">daher </w:t>
            </w:r>
            <w:r>
              <w:rPr>
                <w:spacing w:val="2"/>
                <w:sz w:val="12"/>
              </w:rPr>
              <w:t xml:space="preserve">eine </w:t>
            </w:r>
            <w:r>
              <w:rPr>
                <w:spacing w:val="3"/>
                <w:sz w:val="12"/>
              </w:rPr>
              <w:t xml:space="preserve">elementare Bedeutung </w:t>
            </w:r>
            <w:r>
              <w:rPr>
                <w:spacing w:val="2"/>
                <w:sz w:val="12"/>
              </w:rPr>
              <w:t xml:space="preserve">für </w:t>
            </w:r>
            <w:r>
              <w:rPr>
                <w:sz w:val="12"/>
              </w:rPr>
              <w:t xml:space="preserve">die </w:t>
            </w:r>
            <w:r>
              <w:rPr>
                <w:spacing w:val="3"/>
                <w:sz w:val="12"/>
              </w:rPr>
              <w:t xml:space="preserve">Lebensqualität. </w:t>
            </w:r>
            <w:r>
              <w:rPr>
                <w:spacing w:val="2"/>
                <w:sz w:val="12"/>
              </w:rPr>
              <w:t xml:space="preserve">Die eigene Wohnung wird </w:t>
            </w:r>
            <w:r>
              <w:rPr>
                <w:sz w:val="12"/>
              </w:rPr>
              <w:t xml:space="preserve">im </w:t>
            </w:r>
            <w:r>
              <w:rPr>
                <w:spacing w:val="3"/>
                <w:sz w:val="12"/>
              </w:rPr>
              <w:t xml:space="preserve">Wesentlichen </w:t>
            </w:r>
            <w:r>
              <w:rPr>
                <w:sz w:val="12"/>
              </w:rPr>
              <w:t xml:space="preserve">als </w:t>
            </w:r>
            <w:r>
              <w:rPr>
                <w:spacing w:val="4"/>
                <w:sz w:val="12"/>
              </w:rPr>
              <w:t xml:space="preserve">Ort </w:t>
            </w:r>
            <w:r>
              <w:rPr>
                <w:spacing w:val="2"/>
                <w:sz w:val="12"/>
              </w:rPr>
              <w:t xml:space="preserve">der </w:t>
            </w:r>
            <w:r>
              <w:rPr>
                <w:spacing w:val="3"/>
                <w:sz w:val="12"/>
              </w:rPr>
              <w:t xml:space="preserve">Geborgenheit, </w:t>
            </w:r>
            <w:r>
              <w:rPr>
                <w:spacing w:val="2"/>
                <w:sz w:val="12"/>
              </w:rPr>
              <w:t xml:space="preserve">der </w:t>
            </w:r>
            <w:r>
              <w:rPr>
                <w:spacing w:val="3"/>
                <w:sz w:val="12"/>
              </w:rPr>
              <w:t xml:space="preserve">Selbstbestimmtheit, </w:t>
            </w:r>
            <w:r>
              <w:rPr>
                <w:spacing w:val="2"/>
                <w:sz w:val="12"/>
              </w:rPr>
              <w:t xml:space="preserve">der </w:t>
            </w:r>
            <w:r>
              <w:rPr>
                <w:spacing w:val="3"/>
                <w:sz w:val="12"/>
              </w:rPr>
              <w:t xml:space="preserve">Sicherheit </w:t>
            </w:r>
            <w:r>
              <w:rPr>
                <w:spacing w:val="2"/>
                <w:sz w:val="12"/>
              </w:rPr>
              <w:t xml:space="preserve">und der Gemeinschaft </w:t>
            </w:r>
            <w:r>
              <w:rPr>
                <w:spacing w:val="3"/>
                <w:sz w:val="12"/>
              </w:rPr>
              <w:t xml:space="preserve">gesehen </w:t>
            </w:r>
            <w:r>
              <w:rPr>
                <w:spacing w:val="2"/>
                <w:sz w:val="12"/>
              </w:rPr>
              <w:t xml:space="preserve">und damit </w:t>
            </w:r>
            <w:r>
              <w:rPr>
                <w:sz w:val="12"/>
              </w:rPr>
              <w:t xml:space="preserve">als </w:t>
            </w:r>
            <w:r>
              <w:rPr>
                <w:spacing w:val="3"/>
                <w:sz w:val="12"/>
              </w:rPr>
              <w:t xml:space="preserve">zentraler </w:t>
            </w:r>
            <w:r>
              <w:rPr>
                <w:spacing w:val="4"/>
                <w:sz w:val="12"/>
              </w:rPr>
              <w:t xml:space="preserve">Ort </w:t>
            </w:r>
            <w:r>
              <w:rPr>
                <w:spacing w:val="2"/>
                <w:sz w:val="12"/>
              </w:rPr>
              <w:t xml:space="preserve">des Ausgleichs </w:t>
            </w:r>
            <w:r>
              <w:rPr>
                <w:sz w:val="12"/>
              </w:rPr>
              <w:t xml:space="preserve">zum </w:t>
            </w:r>
            <w:r>
              <w:rPr>
                <w:spacing w:val="3"/>
                <w:sz w:val="12"/>
              </w:rPr>
              <w:t xml:space="preserve">Arbeitsplatz wahrgenommen. Insbesondere </w:t>
            </w:r>
            <w:r>
              <w:rPr>
                <w:sz w:val="12"/>
              </w:rPr>
              <w:t xml:space="preserve">in </w:t>
            </w:r>
            <w:r>
              <w:rPr>
                <w:spacing w:val="2"/>
                <w:sz w:val="12"/>
              </w:rPr>
              <w:t xml:space="preserve">Groß- und </w:t>
            </w:r>
            <w:r>
              <w:rPr>
                <w:spacing w:val="3"/>
                <w:sz w:val="12"/>
              </w:rPr>
              <w:t xml:space="preserve">Universitätsstädten </w:t>
            </w:r>
            <w:r>
              <w:rPr>
                <w:spacing w:val="2"/>
                <w:sz w:val="12"/>
              </w:rPr>
              <w:t xml:space="preserve">gibt </w:t>
            </w:r>
            <w:r>
              <w:rPr>
                <w:sz w:val="12"/>
              </w:rPr>
              <w:t xml:space="preserve">es </w:t>
            </w:r>
            <w:r>
              <w:rPr>
                <w:spacing w:val="3"/>
                <w:sz w:val="12"/>
              </w:rPr>
              <w:t xml:space="preserve">allerdings </w:t>
            </w:r>
            <w:r>
              <w:rPr>
                <w:sz w:val="12"/>
              </w:rPr>
              <w:t xml:space="preserve">oft </w:t>
            </w:r>
            <w:r>
              <w:rPr>
                <w:spacing w:val="2"/>
                <w:sz w:val="12"/>
              </w:rPr>
              <w:t xml:space="preserve">große Engpässe </w:t>
            </w:r>
            <w:r>
              <w:rPr>
                <w:sz w:val="12"/>
              </w:rPr>
              <w:t xml:space="preserve">in </w:t>
            </w:r>
            <w:r>
              <w:rPr>
                <w:spacing w:val="2"/>
                <w:sz w:val="12"/>
              </w:rPr>
              <w:t>der</w:t>
            </w:r>
            <w:r>
              <w:rPr>
                <w:spacing w:val="3"/>
                <w:sz w:val="12"/>
              </w:rPr>
              <w:t xml:space="preserve"> </w:t>
            </w:r>
            <w:r>
              <w:rPr>
                <w:spacing w:val="2"/>
                <w:sz w:val="12"/>
              </w:rPr>
              <w:t>Versorgung</w:t>
            </w:r>
            <w:r w:rsidR="00A43630">
              <w:rPr>
                <w:spacing w:val="2"/>
                <w:sz w:val="12"/>
              </w:rPr>
              <w:t xml:space="preserve"> </w:t>
            </w:r>
            <w:r>
              <w:rPr>
                <w:sz w:val="12"/>
              </w:rPr>
              <w:t xml:space="preserve">mit </w:t>
            </w:r>
            <w:r>
              <w:rPr>
                <w:spacing w:val="3"/>
                <w:sz w:val="12"/>
              </w:rPr>
              <w:t xml:space="preserve">bezahlbarem Wohnraum </w:t>
            </w:r>
            <w:r>
              <w:rPr>
                <w:sz w:val="12"/>
              </w:rPr>
              <w:t xml:space="preserve">als </w:t>
            </w:r>
            <w:r>
              <w:rPr>
                <w:spacing w:val="2"/>
                <w:sz w:val="12"/>
              </w:rPr>
              <w:t xml:space="preserve">Folge von Privatisierung und </w:t>
            </w:r>
            <w:r>
              <w:rPr>
                <w:spacing w:val="3"/>
                <w:sz w:val="12"/>
              </w:rPr>
              <w:t xml:space="preserve">Kapitalisierung </w:t>
            </w:r>
            <w:r>
              <w:rPr>
                <w:spacing w:val="2"/>
                <w:sz w:val="12"/>
              </w:rPr>
              <w:t xml:space="preserve">des </w:t>
            </w:r>
            <w:r>
              <w:rPr>
                <w:spacing w:val="3"/>
                <w:sz w:val="12"/>
              </w:rPr>
              <w:t xml:space="preserve">Wohnungsmarktes. </w:t>
            </w:r>
            <w:r>
              <w:rPr>
                <w:spacing w:val="2"/>
                <w:sz w:val="12"/>
              </w:rPr>
              <w:t xml:space="preserve">Gleichzeitig </w:t>
            </w:r>
            <w:r>
              <w:rPr>
                <w:spacing w:val="3"/>
                <w:sz w:val="12"/>
              </w:rPr>
              <w:t xml:space="preserve">herrschen </w:t>
            </w:r>
            <w:r>
              <w:rPr>
                <w:sz w:val="12"/>
              </w:rPr>
              <w:t xml:space="preserve">in </w:t>
            </w:r>
            <w:r>
              <w:rPr>
                <w:spacing w:val="3"/>
                <w:sz w:val="12"/>
              </w:rPr>
              <w:t xml:space="preserve">anderen Städten </w:t>
            </w:r>
            <w:r>
              <w:rPr>
                <w:spacing w:val="2"/>
                <w:sz w:val="12"/>
              </w:rPr>
              <w:t xml:space="preserve">und </w:t>
            </w:r>
            <w:r>
              <w:rPr>
                <w:spacing w:val="3"/>
                <w:sz w:val="12"/>
              </w:rPr>
              <w:t xml:space="preserve">Gemeinden </w:t>
            </w:r>
            <w:r>
              <w:rPr>
                <w:spacing w:val="2"/>
                <w:sz w:val="12"/>
              </w:rPr>
              <w:t xml:space="preserve">massive </w:t>
            </w:r>
            <w:r>
              <w:rPr>
                <w:spacing w:val="3"/>
                <w:sz w:val="12"/>
              </w:rPr>
              <w:t xml:space="preserve">Abwanderungstendenzen </w:t>
            </w:r>
            <w:r>
              <w:rPr>
                <w:sz w:val="12"/>
              </w:rPr>
              <w:t xml:space="preserve">mit </w:t>
            </w:r>
            <w:r>
              <w:rPr>
                <w:spacing w:val="3"/>
                <w:sz w:val="12"/>
              </w:rPr>
              <w:t xml:space="preserve">einhergehenden Problemen </w:t>
            </w:r>
            <w:r>
              <w:rPr>
                <w:spacing w:val="2"/>
                <w:sz w:val="12"/>
              </w:rPr>
              <w:t xml:space="preserve">der </w:t>
            </w:r>
            <w:r>
              <w:rPr>
                <w:spacing w:val="3"/>
                <w:sz w:val="12"/>
              </w:rPr>
              <w:t xml:space="preserve">Rentabilität </w:t>
            </w:r>
            <w:r>
              <w:rPr>
                <w:spacing w:val="2"/>
                <w:sz w:val="12"/>
              </w:rPr>
              <w:t xml:space="preserve">für kommunale </w:t>
            </w:r>
            <w:r>
              <w:rPr>
                <w:sz w:val="12"/>
              </w:rPr>
              <w:t xml:space="preserve">Träger </w:t>
            </w:r>
            <w:r>
              <w:rPr>
                <w:spacing w:val="2"/>
                <w:sz w:val="12"/>
              </w:rPr>
              <w:t xml:space="preserve">und damit </w:t>
            </w:r>
            <w:r>
              <w:rPr>
                <w:spacing w:val="3"/>
                <w:sz w:val="12"/>
              </w:rPr>
              <w:t xml:space="preserve">einhergehender abnehmender Wohnqualität. </w:t>
            </w:r>
            <w:r>
              <w:rPr>
                <w:sz w:val="12"/>
              </w:rPr>
              <w:t xml:space="preserve">In </w:t>
            </w:r>
            <w:r>
              <w:rPr>
                <w:spacing w:val="3"/>
                <w:sz w:val="12"/>
              </w:rPr>
              <w:t xml:space="preserve">beiden </w:t>
            </w:r>
            <w:r>
              <w:rPr>
                <w:spacing w:val="2"/>
                <w:sz w:val="12"/>
              </w:rPr>
              <w:t xml:space="preserve">Fällen sind </w:t>
            </w:r>
            <w:r>
              <w:rPr>
                <w:sz w:val="12"/>
              </w:rPr>
              <w:t xml:space="preserve">die </w:t>
            </w:r>
            <w:r>
              <w:rPr>
                <w:spacing w:val="3"/>
                <w:sz w:val="12"/>
              </w:rPr>
              <w:t xml:space="preserve">ökonomische </w:t>
            </w:r>
            <w:r>
              <w:rPr>
                <w:spacing w:val="2"/>
                <w:sz w:val="12"/>
              </w:rPr>
              <w:t xml:space="preserve">sowie </w:t>
            </w:r>
            <w:r>
              <w:rPr>
                <w:sz w:val="12"/>
              </w:rPr>
              <w:t xml:space="preserve">die </w:t>
            </w:r>
            <w:r>
              <w:rPr>
                <w:spacing w:val="2"/>
                <w:sz w:val="12"/>
              </w:rPr>
              <w:t xml:space="preserve">soziale </w:t>
            </w:r>
            <w:r>
              <w:rPr>
                <w:spacing w:val="3"/>
                <w:sz w:val="12"/>
              </w:rPr>
              <w:t xml:space="preserve">Dimension </w:t>
            </w:r>
            <w:r>
              <w:rPr>
                <w:spacing w:val="2"/>
                <w:sz w:val="12"/>
              </w:rPr>
              <w:t xml:space="preserve">betroffen, </w:t>
            </w:r>
            <w:r>
              <w:rPr>
                <w:sz w:val="12"/>
              </w:rPr>
              <w:t xml:space="preserve">da </w:t>
            </w:r>
            <w:r>
              <w:rPr>
                <w:spacing w:val="3"/>
                <w:sz w:val="12"/>
              </w:rPr>
              <w:t xml:space="preserve">hohe Mietpreise fast immer </w:t>
            </w:r>
            <w:r>
              <w:rPr>
                <w:sz w:val="12"/>
              </w:rPr>
              <w:t xml:space="preserve">zur </w:t>
            </w:r>
            <w:r>
              <w:rPr>
                <w:spacing w:val="3"/>
                <w:sz w:val="12"/>
              </w:rPr>
              <w:t xml:space="preserve">Einschränkung anderer </w:t>
            </w:r>
            <w:r>
              <w:rPr>
                <w:spacing w:val="2"/>
                <w:sz w:val="12"/>
              </w:rPr>
              <w:t xml:space="preserve">Konsummöglichkeiten </w:t>
            </w:r>
            <w:r>
              <w:rPr>
                <w:spacing w:val="3"/>
                <w:sz w:val="12"/>
              </w:rPr>
              <w:t xml:space="preserve">führen. </w:t>
            </w:r>
            <w:r>
              <w:rPr>
                <w:spacing w:val="2"/>
                <w:sz w:val="12"/>
              </w:rPr>
              <w:t xml:space="preserve">Dem Prinzip der </w:t>
            </w:r>
            <w:r>
              <w:rPr>
                <w:spacing w:val="3"/>
                <w:sz w:val="12"/>
              </w:rPr>
              <w:t xml:space="preserve">Generationengerechtigkeit </w:t>
            </w:r>
            <w:r>
              <w:rPr>
                <w:spacing w:val="2"/>
                <w:sz w:val="12"/>
              </w:rPr>
              <w:t xml:space="preserve">folgend sind </w:t>
            </w:r>
            <w:r>
              <w:rPr>
                <w:sz w:val="12"/>
              </w:rPr>
              <w:t xml:space="preserve">die </w:t>
            </w:r>
            <w:r>
              <w:rPr>
                <w:spacing w:val="3"/>
                <w:sz w:val="12"/>
              </w:rPr>
              <w:t xml:space="preserve">Auswirkungen </w:t>
            </w:r>
            <w:r>
              <w:rPr>
                <w:spacing w:val="2"/>
                <w:sz w:val="12"/>
              </w:rPr>
              <w:t xml:space="preserve">von </w:t>
            </w:r>
            <w:r>
              <w:rPr>
                <w:spacing w:val="3"/>
                <w:sz w:val="12"/>
              </w:rPr>
              <w:t xml:space="preserve">hohen Mietpreisen zusätzlich </w:t>
            </w:r>
            <w:r>
              <w:rPr>
                <w:sz w:val="12"/>
              </w:rPr>
              <w:t xml:space="preserve">mit </w:t>
            </w:r>
            <w:r>
              <w:rPr>
                <w:spacing w:val="3"/>
                <w:sz w:val="12"/>
              </w:rPr>
              <w:t xml:space="preserve">erheblichen Konsequenzen </w:t>
            </w:r>
            <w:r>
              <w:rPr>
                <w:spacing w:val="2"/>
                <w:sz w:val="12"/>
              </w:rPr>
              <w:t xml:space="preserve">für </w:t>
            </w:r>
            <w:r>
              <w:rPr>
                <w:spacing w:val="3"/>
                <w:sz w:val="12"/>
              </w:rPr>
              <w:t>sozioökonomisch schlechter gestellte Gruppen</w:t>
            </w:r>
            <w:r>
              <w:rPr>
                <w:spacing w:val="12"/>
                <w:sz w:val="12"/>
              </w:rPr>
              <w:t xml:space="preserve"> </w:t>
            </w:r>
            <w:r>
              <w:rPr>
                <w:spacing w:val="3"/>
                <w:sz w:val="12"/>
              </w:rPr>
              <w:t>innerhalb</w:t>
            </w:r>
            <w:r w:rsidR="00A43630">
              <w:rPr>
                <w:spacing w:val="3"/>
                <w:sz w:val="12"/>
              </w:rPr>
              <w:t xml:space="preserve"> </w:t>
            </w:r>
            <w:r>
              <w:rPr>
                <w:sz w:val="12"/>
              </w:rPr>
              <w:t>einer Generation verbunden und wirken intragenerativ benachteiligend.</w:t>
            </w:r>
          </w:p>
        </w:tc>
      </w:tr>
      <w:tr w:rsidR="00274B06" w14:paraId="1FBFB6F6" w14:textId="77777777">
        <w:trPr>
          <w:trHeight w:val="247"/>
        </w:trPr>
        <w:tc>
          <w:tcPr>
            <w:tcW w:w="3023" w:type="dxa"/>
            <w:vMerge w:val="restart"/>
          </w:tcPr>
          <w:p w14:paraId="2C4DE578" w14:textId="77777777" w:rsidR="00274B06" w:rsidRDefault="00983252" w:rsidP="00A43630">
            <w:pPr>
              <w:pStyle w:val="TableParagraph"/>
              <w:spacing w:before="8" w:line="160" w:lineRule="atLeast"/>
              <w:ind w:left="57" w:right="57"/>
              <w:jc w:val="both"/>
              <w:rPr>
                <w:sz w:val="12"/>
              </w:rPr>
            </w:pPr>
            <w:r>
              <w:rPr>
                <w:sz w:val="12"/>
              </w:rPr>
              <w:t>Herkunft</w:t>
            </w:r>
          </w:p>
        </w:tc>
        <w:tc>
          <w:tcPr>
            <w:tcW w:w="3375" w:type="dxa"/>
            <w:gridSpan w:val="9"/>
          </w:tcPr>
          <w:p w14:paraId="4368FA25" w14:textId="77777777" w:rsidR="00274B06" w:rsidRDefault="00983252" w:rsidP="00A43630">
            <w:pPr>
              <w:pStyle w:val="TableParagraph"/>
              <w:spacing w:before="8" w:line="160" w:lineRule="atLeast"/>
              <w:ind w:left="57" w:right="57"/>
              <w:jc w:val="both"/>
              <w:rPr>
                <w:sz w:val="12"/>
              </w:rPr>
            </w:pPr>
            <w:r>
              <w:rPr>
                <w:sz w:val="12"/>
              </w:rPr>
              <w:t>Vereinte Nationen</w:t>
            </w:r>
          </w:p>
        </w:tc>
        <w:tc>
          <w:tcPr>
            <w:tcW w:w="3375" w:type="dxa"/>
            <w:gridSpan w:val="9"/>
          </w:tcPr>
          <w:p w14:paraId="2D513735" w14:textId="77777777" w:rsidR="00274B06" w:rsidRDefault="00274B06" w:rsidP="00A43630">
            <w:pPr>
              <w:pStyle w:val="TableParagraph"/>
              <w:spacing w:before="8" w:line="160" w:lineRule="atLeast"/>
              <w:ind w:left="57" w:right="57"/>
              <w:jc w:val="both"/>
              <w:rPr>
                <w:rFonts w:ascii="Times New Roman"/>
                <w:sz w:val="12"/>
              </w:rPr>
            </w:pPr>
          </w:p>
        </w:tc>
      </w:tr>
      <w:tr w:rsidR="00274B06" w14:paraId="08AEBFC2" w14:textId="77777777">
        <w:trPr>
          <w:trHeight w:val="247"/>
        </w:trPr>
        <w:tc>
          <w:tcPr>
            <w:tcW w:w="3023" w:type="dxa"/>
            <w:vMerge/>
            <w:tcBorders>
              <w:top w:val="nil"/>
            </w:tcBorders>
          </w:tcPr>
          <w:p w14:paraId="18DAB284" w14:textId="77777777" w:rsidR="00274B06" w:rsidRDefault="00274B06" w:rsidP="00A43630">
            <w:pPr>
              <w:spacing w:before="8" w:line="160" w:lineRule="atLeast"/>
              <w:ind w:left="57" w:right="57"/>
              <w:jc w:val="both"/>
              <w:rPr>
                <w:sz w:val="2"/>
                <w:szCs w:val="2"/>
              </w:rPr>
            </w:pPr>
          </w:p>
        </w:tc>
        <w:tc>
          <w:tcPr>
            <w:tcW w:w="3375" w:type="dxa"/>
            <w:gridSpan w:val="9"/>
          </w:tcPr>
          <w:p w14:paraId="18FF3FCE" w14:textId="77777777" w:rsidR="00274B06" w:rsidRDefault="00983252" w:rsidP="00A43630">
            <w:pPr>
              <w:pStyle w:val="TableParagraph"/>
              <w:spacing w:before="8" w:line="160" w:lineRule="atLeast"/>
              <w:ind w:left="57" w:right="57"/>
              <w:jc w:val="both"/>
              <w:rPr>
                <w:sz w:val="12"/>
              </w:rPr>
            </w:pPr>
            <w:r>
              <w:rPr>
                <w:sz w:val="12"/>
              </w:rPr>
              <w:t>Europäische Union</w:t>
            </w:r>
          </w:p>
        </w:tc>
        <w:tc>
          <w:tcPr>
            <w:tcW w:w="3375" w:type="dxa"/>
            <w:gridSpan w:val="9"/>
          </w:tcPr>
          <w:p w14:paraId="133F911D" w14:textId="77777777" w:rsidR="00274B06" w:rsidRDefault="00274B06" w:rsidP="00A43630">
            <w:pPr>
              <w:pStyle w:val="TableParagraph"/>
              <w:spacing w:before="8" w:line="160" w:lineRule="atLeast"/>
              <w:ind w:left="57" w:right="57"/>
              <w:jc w:val="both"/>
              <w:rPr>
                <w:rFonts w:ascii="Times New Roman"/>
                <w:sz w:val="12"/>
              </w:rPr>
            </w:pPr>
          </w:p>
        </w:tc>
      </w:tr>
      <w:tr w:rsidR="00274B06" w14:paraId="41D5465C" w14:textId="77777777">
        <w:trPr>
          <w:trHeight w:val="247"/>
        </w:trPr>
        <w:tc>
          <w:tcPr>
            <w:tcW w:w="3023" w:type="dxa"/>
            <w:vMerge/>
            <w:tcBorders>
              <w:top w:val="nil"/>
            </w:tcBorders>
          </w:tcPr>
          <w:p w14:paraId="32FF2E20" w14:textId="77777777" w:rsidR="00274B06" w:rsidRDefault="00274B06" w:rsidP="00A43630">
            <w:pPr>
              <w:spacing w:before="8" w:line="160" w:lineRule="atLeast"/>
              <w:ind w:left="57" w:right="57"/>
              <w:jc w:val="both"/>
              <w:rPr>
                <w:sz w:val="2"/>
                <w:szCs w:val="2"/>
              </w:rPr>
            </w:pPr>
          </w:p>
        </w:tc>
        <w:tc>
          <w:tcPr>
            <w:tcW w:w="3375" w:type="dxa"/>
            <w:gridSpan w:val="9"/>
          </w:tcPr>
          <w:p w14:paraId="02994165" w14:textId="77777777" w:rsidR="00274B06" w:rsidRDefault="00983252" w:rsidP="00A43630">
            <w:pPr>
              <w:pStyle w:val="TableParagraph"/>
              <w:spacing w:before="8" w:line="160" w:lineRule="atLeast"/>
              <w:ind w:left="57" w:right="57"/>
              <w:jc w:val="both"/>
              <w:rPr>
                <w:sz w:val="12"/>
              </w:rPr>
            </w:pPr>
            <w:r>
              <w:rPr>
                <w:sz w:val="12"/>
              </w:rPr>
              <w:t>Bund</w:t>
            </w:r>
          </w:p>
        </w:tc>
        <w:tc>
          <w:tcPr>
            <w:tcW w:w="3375" w:type="dxa"/>
            <w:gridSpan w:val="9"/>
          </w:tcPr>
          <w:p w14:paraId="4C6E62E8" w14:textId="77777777" w:rsidR="00274B06" w:rsidRDefault="00274B06" w:rsidP="00A43630">
            <w:pPr>
              <w:pStyle w:val="TableParagraph"/>
              <w:spacing w:before="8" w:line="160" w:lineRule="atLeast"/>
              <w:ind w:left="57" w:right="57"/>
              <w:jc w:val="both"/>
              <w:rPr>
                <w:rFonts w:ascii="Times New Roman"/>
                <w:sz w:val="12"/>
              </w:rPr>
            </w:pPr>
          </w:p>
        </w:tc>
      </w:tr>
      <w:tr w:rsidR="00274B06" w14:paraId="043F9F5E" w14:textId="77777777">
        <w:trPr>
          <w:trHeight w:val="247"/>
        </w:trPr>
        <w:tc>
          <w:tcPr>
            <w:tcW w:w="3023" w:type="dxa"/>
            <w:vMerge/>
            <w:tcBorders>
              <w:top w:val="nil"/>
            </w:tcBorders>
          </w:tcPr>
          <w:p w14:paraId="2DF90D5E" w14:textId="77777777" w:rsidR="00274B06" w:rsidRDefault="00274B06" w:rsidP="00A43630">
            <w:pPr>
              <w:spacing w:before="8" w:line="160" w:lineRule="atLeast"/>
              <w:ind w:left="57" w:right="57"/>
              <w:jc w:val="both"/>
              <w:rPr>
                <w:sz w:val="2"/>
                <w:szCs w:val="2"/>
              </w:rPr>
            </w:pPr>
          </w:p>
        </w:tc>
        <w:tc>
          <w:tcPr>
            <w:tcW w:w="3375" w:type="dxa"/>
            <w:gridSpan w:val="9"/>
          </w:tcPr>
          <w:p w14:paraId="46828FBD" w14:textId="77777777" w:rsidR="00274B06" w:rsidRDefault="00983252" w:rsidP="00A43630">
            <w:pPr>
              <w:pStyle w:val="TableParagraph"/>
              <w:spacing w:before="8" w:line="160" w:lineRule="atLeast"/>
              <w:ind w:left="57" w:right="57"/>
              <w:jc w:val="both"/>
              <w:rPr>
                <w:sz w:val="12"/>
              </w:rPr>
            </w:pPr>
            <w:r>
              <w:rPr>
                <w:sz w:val="12"/>
              </w:rPr>
              <w:t>Länder</w:t>
            </w:r>
          </w:p>
        </w:tc>
        <w:tc>
          <w:tcPr>
            <w:tcW w:w="3375" w:type="dxa"/>
            <w:gridSpan w:val="9"/>
          </w:tcPr>
          <w:p w14:paraId="19D10F2B" w14:textId="77777777" w:rsidR="00274B06" w:rsidRDefault="00274B06" w:rsidP="00A43630">
            <w:pPr>
              <w:pStyle w:val="TableParagraph"/>
              <w:spacing w:before="8" w:line="160" w:lineRule="atLeast"/>
              <w:ind w:left="57" w:right="57"/>
              <w:jc w:val="both"/>
              <w:rPr>
                <w:rFonts w:ascii="Times New Roman"/>
                <w:sz w:val="12"/>
              </w:rPr>
            </w:pPr>
          </w:p>
        </w:tc>
      </w:tr>
      <w:tr w:rsidR="00274B06" w14:paraId="190324E7" w14:textId="77777777">
        <w:trPr>
          <w:trHeight w:val="247"/>
        </w:trPr>
        <w:tc>
          <w:tcPr>
            <w:tcW w:w="3023" w:type="dxa"/>
            <w:vMerge/>
            <w:tcBorders>
              <w:top w:val="nil"/>
            </w:tcBorders>
          </w:tcPr>
          <w:p w14:paraId="17D19C36" w14:textId="77777777" w:rsidR="00274B06" w:rsidRDefault="00274B06" w:rsidP="00A43630">
            <w:pPr>
              <w:spacing w:before="8" w:line="160" w:lineRule="atLeast"/>
              <w:ind w:left="57" w:right="57"/>
              <w:jc w:val="both"/>
              <w:rPr>
                <w:sz w:val="2"/>
                <w:szCs w:val="2"/>
              </w:rPr>
            </w:pPr>
          </w:p>
        </w:tc>
        <w:tc>
          <w:tcPr>
            <w:tcW w:w="3375" w:type="dxa"/>
            <w:gridSpan w:val="9"/>
          </w:tcPr>
          <w:p w14:paraId="5F628CE5" w14:textId="77777777" w:rsidR="00274B06" w:rsidRDefault="00983252" w:rsidP="00A43630">
            <w:pPr>
              <w:pStyle w:val="TableParagraph"/>
              <w:spacing w:before="8" w:line="160" w:lineRule="atLeast"/>
              <w:ind w:left="57" w:right="57"/>
              <w:jc w:val="both"/>
              <w:rPr>
                <w:sz w:val="12"/>
              </w:rPr>
            </w:pPr>
            <w:r>
              <w:rPr>
                <w:sz w:val="12"/>
              </w:rPr>
              <w:t>Kommunen</w:t>
            </w:r>
          </w:p>
        </w:tc>
        <w:tc>
          <w:tcPr>
            <w:tcW w:w="3375" w:type="dxa"/>
            <w:gridSpan w:val="9"/>
          </w:tcPr>
          <w:p w14:paraId="62C41FC1" w14:textId="77777777" w:rsidR="00274B06" w:rsidRDefault="00983252" w:rsidP="00A43630">
            <w:pPr>
              <w:pStyle w:val="TableParagraph"/>
              <w:spacing w:before="8" w:line="160" w:lineRule="atLeast"/>
              <w:ind w:left="57" w:right="57"/>
              <w:jc w:val="both"/>
              <w:rPr>
                <w:sz w:val="12"/>
              </w:rPr>
            </w:pPr>
            <w:r>
              <w:rPr>
                <w:sz w:val="12"/>
              </w:rPr>
              <w:t>LHS</w:t>
            </w:r>
          </w:p>
        </w:tc>
      </w:tr>
      <w:tr w:rsidR="00274B06" w14:paraId="5187E3FF" w14:textId="77777777">
        <w:trPr>
          <w:trHeight w:val="669"/>
        </w:trPr>
        <w:tc>
          <w:tcPr>
            <w:tcW w:w="3023" w:type="dxa"/>
          </w:tcPr>
          <w:p w14:paraId="28AB7A13" w14:textId="77777777" w:rsidR="00274B06" w:rsidRDefault="00983252" w:rsidP="00A43630">
            <w:pPr>
              <w:pStyle w:val="TableParagraph"/>
              <w:spacing w:before="8" w:line="160" w:lineRule="atLeast"/>
              <w:ind w:left="57" w:right="57"/>
              <w:jc w:val="both"/>
              <w:rPr>
                <w:sz w:val="12"/>
              </w:rPr>
            </w:pPr>
            <w:r>
              <w:rPr>
                <w:sz w:val="12"/>
              </w:rPr>
              <w:t>Validität</w:t>
            </w:r>
          </w:p>
        </w:tc>
        <w:tc>
          <w:tcPr>
            <w:tcW w:w="6750" w:type="dxa"/>
            <w:gridSpan w:val="18"/>
          </w:tcPr>
          <w:p w14:paraId="557701AB" w14:textId="5C069BA9" w:rsidR="00274B06" w:rsidRDefault="00983252" w:rsidP="00A43630">
            <w:pPr>
              <w:pStyle w:val="TableParagraph"/>
              <w:spacing w:before="8" w:line="160" w:lineRule="atLeast"/>
              <w:ind w:left="57" w:right="57"/>
              <w:jc w:val="both"/>
              <w:rPr>
                <w:sz w:val="12"/>
              </w:rPr>
            </w:pPr>
            <w:r>
              <w:rPr>
                <w:spacing w:val="2"/>
                <w:sz w:val="12"/>
              </w:rPr>
              <w:t xml:space="preserve">Der Indikator </w:t>
            </w:r>
            <w:r>
              <w:rPr>
                <w:spacing w:val="3"/>
                <w:sz w:val="12"/>
              </w:rPr>
              <w:t xml:space="preserve">bezieht </w:t>
            </w:r>
            <w:r>
              <w:rPr>
                <w:spacing w:val="2"/>
                <w:sz w:val="12"/>
              </w:rPr>
              <w:t xml:space="preserve">sich </w:t>
            </w:r>
            <w:r>
              <w:rPr>
                <w:spacing w:val="3"/>
                <w:sz w:val="12"/>
              </w:rPr>
              <w:t xml:space="preserve">direkt </w:t>
            </w:r>
            <w:r>
              <w:rPr>
                <w:spacing w:val="2"/>
                <w:sz w:val="12"/>
              </w:rPr>
              <w:t xml:space="preserve">auf den Preis des Wohnens und </w:t>
            </w:r>
            <w:r>
              <w:rPr>
                <w:spacing w:val="3"/>
                <w:sz w:val="12"/>
              </w:rPr>
              <w:t xml:space="preserve">liefert daher wertvolle Informationen, </w:t>
            </w:r>
            <w:r>
              <w:rPr>
                <w:sz w:val="12"/>
              </w:rPr>
              <w:t xml:space="preserve">ob </w:t>
            </w:r>
            <w:r>
              <w:rPr>
                <w:spacing w:val="3"/>
                <w:sz w:val="12"/>
              </w:rPr>
              <w:t xml:space="preserve">bezahlbarer Wohnraum vorhanden ist. </w:t>
            </w:r>
            <w:r>
              <w:rPr>
                <w:spacing w:val="2"/>
                <w:sz w:val="12"/>
              </w:rPr>
              <w:t xml:space="preserve">Inwiefern </w:t>
            </w:r>
            <w:r>
              <w:rPr>
                <w:sz w:val="12"/>
              </w:rPr>
              <w:t xml:space="preserve">ein </w:t>
            </w:r>
            <w:r>
              <w:rPr>
                <w:spacing w:val="2"/>
                <w:sz w:val="12"/>
              </w:rPr>
              <w:t xml:space="preserve">Mietpreis </w:t>
            </w:r>
            <w:r>
              <w:rPr>
                <w:sz w:val="12"/>
              </w:rPr>
              <w:t xml:space="preserve">im </w:t>
            </w:r>
            <w:r>
              <w:rPr>
                <w:spacing w:val="2"/>
                <w:sz w:val="12"/>
              </w:rPr>
              <w:t xml:space="preserve">Vergleich </w:t>
            </w:r>
            <w:r>
              <w:rPr>
                <w:sz w:val="12"/>
              </w:rPr>
              <w:t xml:space="preserve">zum </w:t>
            </w:r>
            <w:r>
              <w:rPr>
                <w:spacing w:val="3"/>
                <w:sz w:val="12"/>
              </w:rPr>
              <w:t xml:space="preserve">regionalen Durchschnitt, </w:t>
            </w:r>
            <w:r>
              <w:rPr>
                <w:spacing w:val="2"/>
                <w:sz w:val="12"/>
              </w:rPr>
              <w:t xml:space="preserve">der Wohnausstattung </w:t>
            </w:r>
            <w:r>
              <w:rPr>
                <w:spacing w:val="3"/>
                <w:sz w:val="12"/>
              </w:rPr>
              <w:t xml:space="preserve">oder </w:t>
            </w:r>
            <w:r>
              <w:rPr>
                <w:spacing w:val="2"/>
                <w:sz w:val="12"/>
              </w:rPr>
              <w:t xml:space="preserve">der Lage </w:t>
            </w:r>
            <w:r>
              <w:rPr>
                <w:sz w:val="12"/>
              </w:rPr>
              <w:t xml:space="preserve">zu </w:t>
            </w:r>
            <w:r>
              <w:rPr>
                <w:spacing w:val="2"/>
                <w:sz w:val="12"/>
              </w:rPr>
              <w:t xml:space="preserve">hoch </w:t>
            </w:r>
            <w:r>
              <w:rPr>
                <w:spacing w:val="3"/>
                <w:sz w:val="12"/>
              </w:rPr>
              <w:t xml:space="preserve">oder </w:t>
            </w:r>
            <w:r>
              <w:rPr>
                <w:sz w:val="12"/>
              </w:rPr>
              <w:t xml:space="preserve">zu </w:t>
            </w:r>
            <w:r>
              <w:rPr>
                <w:spacing w:val="2"/>
                <w:sz w:val="12"/>
              </w:rPr>
              <w:t xml:space="preserve">niedrig </w:t>
            </w:r>
            <w:r>
              <w:rPr>
                <w:spacing w:val="3"/>
                <w:sz w:val="12"/>
              </w:rPr>
              <w:t xml:space="preserve">ist, </w:t>
            </w:r>
            <w:r>
              <w:rPr>
                <w:spacing w:val="2"/>
                <w:sz w:val="12"/>
              </w:rPr>
              <w:t xml:space="preserve">wird </w:t>
            </w:r>
            <w:r>
              <w:rPr>
                <w:spacing w:val="3"/>
                <w:sz w:val="12"/>
              </w:rPr>
              <w:t xml:space="preserve">dabei </w:t>
            </w:r>
            <w:r>
              <w:rPr>
                <w:spacing w:val="2"/>
                <w:sz w:val="12"/>
              </w:rPr>
              <w:t xml:space="preserve">nicht </w:t>
            </w:r>
            <w:r>
              <w:rPr>
                <w:spacing w:val="4"/>
                <w:sz w:val="12"/>
              </w:rPr>
              <w:t xml:space="preserve">erfasst. </w:t>
            </w:r>
            <w:r>
              <w:rPr>
                <w:sz w:val="12"/>
              </w:rPr>
              <w:t xml:space="preserve">Da </w:t>
            </w:r>
            <w:r>
              <w:rPr>
                <w:spacing w:val="2"/>
                <w:sz w:val="12"/>
              </w:rPr>
              <w:t xml:space="preserve">der </w:t>
            </w:r>
            <w:r>
              <w:rPr>
                <w:spacing w:val="3"/>
                <w:sz w:val="12"/>
              </w:rPr>
              <w:t xml:space="preserve">Nettokaltpreis </w:t>
            </w:r>
            <w:r>
              <w:rPr>
                <w:spacing w:val="2"/>
                <w:sz w:val="12"/>
              </w:rPr>
              <w:t xml:space="preserve">eine relativ </w:t>
            </w:r>
            <w:r>
              <w:rPr>
                <w:spacing w:val="3"/>
                <w:sz w:val="12"/>
              </w:rPr>
              <w:t xml:space="preserve">einfache </w:t>
            </w:r>
            <w:r>
              <w:rPr>
                <w:spacing w:val="2"/>
                <w:sz w:val="12"/>
              </w:rPr>
              <w:t xml:space="preserve">Einschätzung </w:t>
            </w:r>
            <w:r>
              <w:rPr>
                <w:spacing w:val="3"/>
                <w:sz w:val="12"/>
              </w:rPr>
              <w:t xml:space="preserve">erlaubt, </w:t>
            </w:r>
            <w:r>
              <w:rPr>
                <w:spacing w:val="2"/>
                <w:sz w:val="12"/>
              </w:rPr>
              <w:t xml:space="preserve">bildet der Indikator das </w:t>
            </w:r>
            <w:r>
              <w:rPr>
                <w:spacing w:val="3"/>
                <w:sz w:val="12"/>
              </w:rPr>
              <w:t>Unterziel insgesamt ohne Einschränkungen</w:t>
            </w:r>
            <w:r>
              <w:rPr>
                <w:spacing w:val="1"/>
                <w:sz w:val="12"/>
              </w:rPr>
              <w:t xml:space="preserve"> </w:t>
            </w:r>
            <w:r>
              <w:rPr>
                <w:spacing w:val="2"/>
                <w:sz w:val="12"/>
              </w:rPr>
              <w:t>ab.</w:t>
            </w:r>
          </w:p>
        </w:tc>
      </w:tr>
      <w:tr w:rsidR="00274B06" w14:paraId="42CA29BD" w14:textId="77777777">
        <w:trPr>
          <w:trHeight w:val="247"/>
        </w:trPr>
        <w:tc>
          <w:tcPr>
            <w:tcW w:w="3023" w:type="dxa"/>
            <w:vMerge w:val="restart"/>
          </w:tcPr>
          <w:p w14:paraId="65429689" w14:textId="77777777" w:rsidR="00274B06" w:rsidRDefault="00983252" w:rsidP="00A43630">
            <w:pPr>
              <w:pStyle w:val="TableParagraph"/>
              <w:spacing w:before="8" w:line="160" w:lineRule="atLeast"/>
              <w:ind w:left="57" w:right="57"/>
              <w:jc w:val="both"/>
              <w:rPr>
                <w:sz w:val="12"/>
              </w:rPr>
            </w:pPr>
            <w:r>
              <w:rPr>
                <w:sz w:val="12"/>
              </w:rPr>
              <w:t>Funktion</w:t>
            </w:r>
          </w:p>
        </w:tc>
        <w:tc>
          <w:tcPr>
            <w:tcW w:w="3375" w:type="dxa"/>
            <w:gridSpan w:val="9"/>
          </w:tcPr>
          <w:p w14:paraId="4695EAFF" w14:textId="77777777" w:rsidR="00274B06" w:rsidRPr="00505D33" w:rsidRDefault="00983252" w:rsidP="00A43630">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006521B1" w14:textId="6C0C9B44" w:rsidR="00274B06" w:rsidRDefault="00A43630" w:rsidP="00A43630">
            <w:pPr>
              <w:pStyle w:val="TableParagraph"/>
              <w:spacing w:before="8" w:line="160" w:lineRule="atLeast"/>
              <w:ind w:left="57" w:right="57"/>
              <w:jc w:val="both"/>
              <w:rPr>
                <w:sz w:val="12"/>
              </w:rPr>
            </w:pPr>
            <w:r>
              <w:rPr>
                <w:sz w:val="12"/>
              </w:rPr>
              <w:t>x</w:t>
            </w:r>
          </w:p>
        </w:tc>
      </w:tr>
      <w:tr w:rsidR="00274B06" w14:paraId="1B5220F8" w14:textId="77777777">
        <w:trPr>
          <w:trHeight w:val="247"/>
        </w:trPr>
        <w:tc>
          <w:tcPr>
            <w:tcW w:w="3023" w:type="dxa"/>
            <w:vMerge/>
            <w:tcBorders>
              <w:top w:val="nil"/>
            </w:tcBorders>
          </w:tcPr>
          <w:p w14:paraId="60B01878" w14:textId="77777777" w:rsidR="00274B06" w:rsidRDefault="00274B06" w:rsidP="00A43630">
            <w:pPr>
              <w:spacing w:before="8" w:line="160" w:lineRule="atLeast"/>
              <w:ind w:left="57" w:right="57"/>
              <w:jc w:val="both"/>
              <w:rPr>
                <w:sz w:val="2"/>
                <w:szCs w:val="2"/>
              </w:rPr>
            </w:pPr>
          </w:p>
        </w:tc>
        <w:tc>
          <w:tcPr>
            <w:tcW w:w="3375" w:type="dxa"/>
            <w:gridSpan w:val="9"/>
          </w:tcPr>
          <w:p w14:paraId="5EA78F87" w14:textId="77777777" w:rsidR="00274B06" w:rsidRDefault="00983252" w:rsidP="00A43630">
            <w:pPr>
              <w:pStyle w:val="TableParagraph"/>
              <w:spacing w:before="8" w:line="160" w:lineRule="atLeast"/>
              <w:ind w:left="57" w:right="57"/>
              <w:jc w:val="both"/>
              <w:rPr>
                <w:sz w:val="12"/>
              </w:rPr>
            </w:pPr>
            <w:r>
              <w:rPr>
                <w:sz w:val="12"/>
              </w:rPr>
              <w:t>Input-/Output-Indikator</w:t>
            </w:r>
          </w:p>
        </w:tc>
        <w:tc>
          <w:tcPr>
            <w:tcW w:w="3375" w:type="dxa"/>
            <w:gridSpan w:val="9"/>
          </w:tcPr>
          <w:p w14:paraId="5D3A2960" w14:textId="77777777" w:rsidR="00274B06" w:rsidRDefault="00274B06" w:rsidP="00A43630">
            <w:pPr>
              <w:pStyle w:val="TableParagraph"/>
              <w:spacing w:before="8" w:line="160" w:lineRule="atLeast"/>
              <w:ind w:left="57" w:right="57"/>
              <w:jc w:val="both"/>
              <w:rPr>
                <w:rFonts w:ascii="Times New Roman"/>
                <w:sz w:val="12"/>
              </w:rPr>
            </w:pPr>
          </w:p>
        </w:tc>
      </w:tr>
      <w:tr w:rsidR="00274B06" w14:paraId="45F8BA26" w14:textId="77777777">
        <w:trPr>
          <w:trHeight w:val="829"/>
        </w:trPr>
        <w:tc>
          <w:tcPr>
            <w:tcW w:w="3023" w:type="dxa"/>
          </w:tcPr>
          <w:p w14:paraId="38C77C72" w14:textId="77777777" w:rsidR="00274B06" w:rsidRDefault="00983252" w:rsidP="00A43630">
            <w:pPr>
              <w:pStyle w:val="TableParagraph"/>
              <w:spacing w:before="8" w:line="160" w:lineRule="atLeast"/>
              <w:ind w:left="57" w:right="57"/>
              <w:jc w:val="both"/>
              <w:rPr>
                <w:sz w:val="12"/>
              </w:rPr>
            </w:pPr>
            <w:r>
              <w:rPr>
                <w:sz w:val="12"/>
              </w:rPr>
              <w:t>Statistische Zusammenhänge</w:t>
            </w:r>
          </w:p>
        </w:tc>
        <w:tc>
          <w:tcPr>
            <w:tcW w:w="6750" w:type="dxa"/>
            <w:gridSpan w:val="18"/>
          </w:tcPr>
          <w:p w14:paraId="57FDFDA6" w14:textId="77777777" w:rsidR="00274B06" w:rsidRDefault="00983252" w:rsidP="00A43630">
            <w:pPr>
              <w:pStyle w:val="TableParagraph"/>
              <w:spacing w:before="8" w:line="160" w:lineRule="atLeast"/>
              <w:ind w:left="57" w:right="57"/>
              <w:jc w:val="both"/>
              <w:rPr>
                <w:sz w:val="12"/>
              </w:rPr>
            </w:pPr>
            <w:r>
              <w:rPr>
                <w:sz w:val="12"/>
              </w:rPr>
              <w:t>Mietpreise stehen in positivem Zusammenhang mit dem Bruttoinlandsprodukt (SDG 8.1), den Indikatoren zu Industrie, Innovation und Infrastruktur (SDG 9.5, SDG 9.c) und der Beschäftigungsquote von Ausländer:innen (SDG 10.2) und den Steuereinnahmen (SDG 16.6). Der Indikator korreliert darüber hinaus negativ mit der vorzeitigen Sterblichkeit (SDG 3.4). Dies deutet darauf hin, dass die Sterblichkeit zum Teil vom Einkommen mitdeterminiert sein könnte. Dies liegt der Annahme zu Grunde, dass die Bereitschaft höhere Mietpreise zu zahlen mit dem Einkommen steigt.</w:t>
            </w:r>
          </w:p>
        </w:tc>
      </w:tr>
      <w:tr w:rsidR="00274B06" w14:paraId="1B808193" w14:textId="77777777">
        <w:trPr>
          <w:trHeight w:val="509"/>
        </w:trPr>
        <w:tc>
          <w:tcPr>
            <w:tcW w:w="3023" w:type="dxa"/>
          </w:tcPr>
          <w:p w14:paraId="720A0C68" w14:textId="77777777" w:rsidR="00274B06" w:rsidRDefault="00983252" w:rsidP="00A43630">
            <w:pPr>
              <w:pStyle w:val="TableParagraph"/>
              <w:spacing w:before="8" w:line="160" w:lineRule="atLeast"/>
              <w:ind w:left="57" w:right="57"/>
              <w:jc w:val="both"/>
              <w:rPr>
                <w:sz w:val="12"/>
              </w:rPr>
            </w:pPr>
            <w:r>
              <w:rPr>
                <w:sz w:val="12"/>
              </w:rPr>
              <w:t>Rahmenbedingungen</w:t>
            </w:r>
          </w:p>
        </w:tc>
        <w:tc>
          <w:tcPr>
            <w:tcW w:w="6750" w:type="dxa"/>
            <w:gridSpan w:val="18"/>
          </w:tcPr>
          <w:p w14:paraId="068AF25D" w14:textId="28B28B6A" w:rsidR="00274B06" w:rsidRDefault="00983252" w:rsidP="00A43630">
            <w:pPr>
              <w:pStyle w:val="TableParagraph"/>
              <w:spacing w:before="8" w:line="160" w:lineRule="atLeast"/>
              <w:ind w:left="57" w:right="57"/>
              <w:jc w:val="both"/>
              <w:rPr>
                <w:sz w:val="12"/>
              </w:rPr>
            </w:pPr>
            <w:r>
              <w:rPr>
                <w:sz w:val="12"/>
              </w:rPr>
              <w:t>Die Mietpreise stehen in Zusammenhang mit der Einwohner:innenentwicklung und dem natürlichen Saldo. Hat die Bevölkerung und somit die Nachfrage nach Wohnungen in einer Region zugenommen, können die Mietpreise dementsprechend ansteigen.</w:t>
            </w:r>
          </w:p>
        </w:tc>
      </w:tr>
      <w:tr w:rsidR="00274B06" w14:paraId="5DC47647" w14:textId="77777777">
        <w:trPr>
          <w:trHeight w:val="247"/>
        </w:trPr>
        <w:tc>
          <w:tcPr>
            <w:tcW w:w="3023" w:type="dxa"/>
          </w:tcPr>
          <w:p w14:paraId="2BF7A930" w14:textId="77777777" w:rsidR="00274B06" w:rsidRDefault="00983252" w:rsidP="00A43630">
            <w:pPr>
              <w:pStyle w:val="TableParagraph"/>
              <w:spacing w:before="8" w:line="160" w:lineRule="atLeast"/>
              <w:ind w:left="57" w:right="57"/>
              <w:jc w:val="both"/>
              <w:rPr>
                <w:sz w:val="12"/>
              </w:rPr>
            </w:pPr>
            <w:r>
              <w:rPr>
                <w:sz w:val="12"/>
              </w:rPr>
              <w:t>Berechnung</w:t>
            </w:r>
          </w:p>
        </w:tc>
        <w:tc>
          <w:tcPr>
            <w:tcW w:w="6750" w:type="dxa"/>
            <w:gridSpan w:val="18"/>
          </w:tcPr>
          <w:p w14:paraId="57226689" w14:textId="77777777" w:rsidR="00274B06" w:rsidRDefault="00983252" w:rsidP="00A43630">
            <w:pPr>
              <w:pStyle w:val="TableParagraph"/>
              <w:spacing w:before="8" w:line="160" w:lineRule="atLeast"/>
              <w:ind w:left="57" w:right="57"/>
              <w:jc w:val="both"/>
              <w:rPr>
                <w:sz w:val="7"/>
              </w:rPr>
            </w:pPr>
            <w:r>
              <w:rPr>
                <w:sz w:val="12"/>
              </w:rPr>
              <w:t>Durchschnittliche Nettokaltmiete in € je m</w:t>
            </w:r>
            <w:r>
              <w:rPr>
                <w:position w:val="4"/>
                <w:sz w:val="7"/>
              </w:rPr>
              <w:t>2</w:t>
            </w:r>
          </w:p>
        </w:tc>
      </w:tr>
      <w:tr w:rsidR="00274B06" w14:paraId="15512BB2" w14:textId="77777777">
        <w:trPr>
          <w:trHeight w:val="247"/>
        </w:trPr>
        <w:tc>
          <w:tcPr>
            <w:tcW w:w="3023" w:type="dxa"/>
          </w:tcPr>
          <w:p w14:paraId="54FA59D5" w14:textId="77777777" w:rsidR="00274B06" w:rsidRDefault="00983252" w:rsidP="00A43630">
            <w:pPr>
              <w:pStyle w:val="TableParagraph"/>
              <w:spacing w:before="8" w:line="160" w:lineRule="atLeast"/>
              <w:ind w:left="57" w:right="57"/>
              <w:jc w:val="both"/>
              <w:rPr>
                <w:sz w:val="12"/>
              </w:rPr>
            </w:pPr>
            <w:r>
              <w:rPr>
                <w:sz w:val="12"/>
              </w:rPr>
              <w:t>Einheit</w:t>
            </w:r>
          </w:p>
        </w:tc>
        <w:tc>
          <w:tcPr>
            <w:tcW w:w="6750" w:type="dxa"/>
            <w:gridSpan w:val="18"/>
          </w:tcPr>
          <w:p w14:paraId="23552AA1" w14:textId="77777777" w:rsidR="00274B06" w:rsidRDefault="00983252" w:rsidP="00A43630">
            <w:pPr>
              <w:pStyle w:val="TableParagraph"/>
              <w:spacing w:before="8" w:line="160" w:lineRule="atLeast"/>
              <w:ind w:left="57" w:right="57"/>
              <w:jc w:val="both"/>
              <w:rPr>
                <w:sz w:val="7"/>
              </w:rPr>
            </w:pPr>
            <w:r>
              <w:rPr>
                <w:sz w:val="12"/>
              </w:rPr>
              <w:t>€ / m</w:t>
            </w:r>
            <w:r>
              <w:rPr>
                <w:position w:val="4"/>
                <w:sz w:val="7"/>
              </w:rPr>
              <w:t>2</w:t>
            </w:r>
          </w:p>
        </w:tc>
      </w:tr>
      <w:tr w:rsidR="00274B06" w14:paraId="04F37C3B" w14:textId="77777777">
        <w:trPr>
          <w:trHeight w:val="247"/>
        </w:trPr>
        <w:tc>
          <w:tcPr>
            <w:tcW w:w="3023" w:type="dxa"/>
          </w:tcPr>
          <w:p w14:paraId="660610E5" w14:textId="77777777" w:rsidR="00274B06" w:rsidRDefault="00983252" w:rsidP="00A43630">
            <w:pPr>
              <w:pStyle w:val="TableParagraph"/>
              <w:spacing w:before="8" w:line="160" w:lineRule="atLeast"/>
              <w:ind w:left="57" w:right="57"/>
              <w:jc w:val="both"/>
              <w:rPr>
                <w:sz w:val="12"/>
              </w:rPr>
            </w:pPr>
            <w:r>
              <w:rPr>
                <w:sz w:val="12"/>
              </w:rPr>
              <w:t>Aussage</w:t>
            </w:r>
          </w:p>
        </w:tc>
        <w:tc>
          <w:tcPr>
            <w:tcW w:w="6750" w:type="dxa"/>
            <w:gridSpan w:val="18"/>
          </w:tcPr>
          <w:p w14:paraId="11C31B1A" w14:textId="77777777" w:rsidR="00274B06" w:rsidRDefault="00983252" w:rsidP="00A43630">
            <w:pPr>
              <w:pStyle w:val="TableParagraph"/>
              <w:spacing w:before="8" w:line="160" w:lineRule="atLeast"/>
              <w:ind w:left="57" w:right="57"/>
              <w:jc w:val="both"/>
              <w:rPr>
                <w:sz w:val="12"/>
              </w:rPr>
            </w:pPr>
            <w:r>
              <w:rPr>
                <w:sz w:val="12"/>
              </w:rPr>
              <w:t>Die durchschnittliche Nettokaltmiete beträgt x Euro je Quadratmeter.</w:t>
            </w:r>
          </w:p>
        </w:tc>
      </w:tr>
      <w:tr w:rsidR="00274B06" w14:paraId="4D6B8A29" w14:textId="77777777">
        <w:trPr>
          <w:trHeight w:val="247"/>
        </w:trPr>
        <w:tc>
          <w:tcPr>
            <w:tcW w:w="3023" w:type="dxa"/>
          </w:tcPr>
          <w:p w14:paraId="0BF1975D" w14:textId="77777777" w:rsidR="00274B06" w:rsidRDefault="00983252" w:rsidP="00A43630">
            <w:pPr>
              <w:pStyle w:val="TableParagraph"/>
              <w:spacing w:before="8" w:line="160" w:lineRule="atLeast"/>
              <w:ind w:left="57" w:right="57"/>
              <w:jc w:val="both"/>
              <w:rPr>
                <w:sz w:val="12"/>
              </w:rPr>
            </w:pPr>
            <w:r>
              <w:rPr>
                <w:sz w:val="12"/>
              </w:rPr>
              <w:t>Indikatortyp</w:t>
            </w:r>
          </w:p>
        </w:tc>
        <w:tc>
          <w:tcPr>
            <w:tcW w:w="6750" w:type="dxa"/>
            <w:gridSpan w:val="18"/>
          </w:tcPr>
          <w:p w14:paraId="4E48798A" w14:textId="77777777" w:rsidR="00274B06" w:rsidRDefault="00983252" w:rsidP="00A43630">
            <w:pPr>
              <w:pStyle w:val="TableParagraph"/>
              <w:spacing w:before="8" w:line="160" w:lineRule="atLeast"/>
              <w:ind w:left="57" w:right="57"/>
              <w:jc w:val="both"/>
              <w:rPr>
                <w:sz w:val="12"/>
              </w:rPr>
            </w:pPr>
            <w:r>
              <w:rPr>
                <w:sz w:val="12"/>
              </w:rPr>
              <w:t>Typ I</w:t>
            </w:r>
          </w:p>
        </w:tc>
      </w:tr>
      <w:tr w:rsidR="00274B06" w14:paraId="449B5826" w14:textId="77777777">
        <w:trPr>
          <w:trHeight w:val="247"/>
        </w:trPr>
        <w:tc>
          <w:tcPr>
            <w:tcW w:w="3023" w:type="dxa"/>
          </w:tcPr>
          <w:p w14:paraId="31A0175E" w14:textId="77777777" w:rsidR="00274B06" w:rsidRDefault="00983252" w:rsidP="00A43630">
            <w:pPr>
              <w:pStyle w:val="TableParagraph"/>
              <w:spacing w:before="8" w:line="160" w:lineRule="atLeast"/>
              <w:ind w:left="57" w:right="57"/>
              <w:jc w:val="both"/>
              <w:rPr>
                <w:sz w:val="12"/>
              </w:rPr>
            </w:pPr>
            <w:r>
              <w:rPr>
                <w:sz w:val="12"/>
              </w:rPr>
              <w:t>Datenquelle</w:t>
            </w:r>
          </w:p>
        </w:tc>
        <w:tc>
          <w:tcPr>
            <w:tcW w:w="6750" w:type="dxa"/>
            <w:gridSpan w:val="18"/>
          </w:tcPr>
          <w:p w14:paraId="65AD4E22" w14:textId="77777777" w:rsidR="00274B06" w:rsidRDefault="00983252" w:rsidP="00A43630">
            <w:pPr>
              <w:pStyle w:val="TableParagraph"/>
              <w:spacing w:before="8" w:line="160" w:lineRule="atLeast"/>
              <w:ind w:left="57" w:right="57"/>
              <w:jc w:val="both"/>
              <w:rPr>
                <w:sz w:val="12"/>
              </w:rPr>
            </w:pPr>
            <w:r>
              <w:rPr>
                <w:sz w:val="12"/>
              </w:rPr>
              <w:t>Bundesinstitut für Bau-, Stadt- und Raumforschung</w:t>
            </w:r>
          </w:p>
        </w:tc>
      </w:tr>
      <w:tr w:rsidR="00274B06" w14:paraId="5799274C" w14:textId="77777777">
        <w:trPr>
          <w:trHeight w:val="349"/>
        </w:trPr>
        <w:tc>
          <w:tcPr>
            <w:tcW w:w="3023" w:type="dxa"/>
          </w:tcPr>
          <w:p w14:paraId="169195EE" w14:textId="77777777" w:rsidR="00274B06" w:rsidRDefault="00983252" w:rsidP="00A43630">
            <w:pPr>
              <w:pStyle w:val="TableParagraph"/>
              <w:spacing w:before="8" w:line="160" w:lineRule="atLeast"/>
              <w:ind w:left="57" w:right="57"/>
              <w:jc w:val="both"/>
              <w:rPr>
                <w:sz w:val="12"/>
              </w:rPr>
            </w:pPr>
            <w:r>
              <w:rPr>
                <w:sz w:val="12"/>
              </w:rPr>
              <w:t>Datenverfügbarkeit</w:t>
            </w:r>
          </w:p>
        </w:tc>
        <w:tc>
          <w:tcPr>
            <w:tcW w:w="6750" w:type="dxa"/>
            <w:gridSpan w:val="18"/>
          </w:tcPr>
          <w:p w14:paraId="087DA7C0" w14:textId="2D4CF00A" w:rsidR="00274B06" w:rsidRDefault="00983252" w:rsidP="00A43630">
            <w:pPr>
              <w:pStyle w:val="TableParagraph"/>
              <w:spacing w:before="8" w:line="160" w:lineRule="atLeast"/>
              <w:ind w:left="57" w:right="57"/>
              <w:jc w:val="both"/>
              <w:rPr>
                <w:sz w:val="12"/>
              </w:rPr>
            </w:pPr>
            <w:r>
              <w:rPr>
                <w:sz w:val="12"/>
              </w:rPr>
              <w:t>Die Daten werden zentral und flächendeckend bereitgestellt und liegen klassifiziert in Stufen unter 4 €, 4 € bis unter 5</w:t>
            </w:r>
            <w:r w:rsidR="00A43630">
              <w:rPr>
                <w:sz w:val="12"/>
              </w:rPr>
              <w:t xml:space="preserve"> </w:t>
            </w:r>
            <w:r>
              <w:rPr>
                <w:sz w:val="12"/>
              </w:rPr>
              <w:t>€, weiter in 1-€ Stufen bis 17 € und mehr vor.</w:t>
            </w:r>
          </w:p>
        </w:tc>
      </w:tr>
      <w:tr w:rsidR="00274B06" w14:paraId="65F0B640" w14:textId="77777777">
        <w:trPr>
          <w:trHeight w:val="829"/>
        </w:trPr>
        <w:tc>
          <w:tcPr>
            <w:tcW w:w="3023" w:type="dxa"/>
          </w:tcPr>
          <w:p w14:paraId="29857171" w14:textId="77777777" w:rsidR="00274B06" w:rsidRDefault="00983252" w:rsidP="00A43630">
            <w:pPr>
              <w:pStyle w:val="TableParagraph"/>
              <w:spacing w:before="8" w:line="160" w:lineRule="atLeast"/>
              <w:ind w:left="57" w:right="57"/>
              <w:jc w:val="both"/>
              <w:rPr>
                <w:sz w:val="12"/>
              </w:rPr>
            </w:pPr>
            <w:r>
              <w:rPr>
                <w:sz w:val="12"/>
              </w:rPr>
              <w:t>Datenqualität</w:t>
            </w:r>
          </w:p>
        </w:tc>
        <w:tc>
          <w:tcPr>
            <w:tcW w:w="6750" w:type="dxa"/>
            <w:gridSpan w:val="18"/>
          </w:tcPr>
          <w:p w14:paraId="4B7F190C" w14:textId="7B77C2EA" w:rsidR="00274B06" w:rsidRDefault="00983252" w:rsidP="00A43630">
            <w:pPr>
              <w:pStyle w:val="TableParagraph"/>
              <w:spacing w:before="8" w:line="160" w:lineRule="atLeast"/>
              <w:ind w:left="57" w:right="57"/>
              <w:jc w:val="both"/>
              <w:rPr>
                <w:sz w:val="12"/>
              </w:rPr>
            </w:pPr>
            <w:r>
              <w:rPr>
                <w:sz w:val="12"/>
              </w:rPr>
              <w:t>Die Daten basieren auf einer Erhebung von Angebotsinseraten bei über 100 Online-Plattformen und Tageszeitungen. Berücksichtigt werden Wohnungen zwischen 40 und 130 m². Es handelt sich um Nettokaltmieten (ohne Nebenkosten) für nicht-möblierte Wohnungen. Doppelte Erfassungen wurden systematisch bereinigt. Aus datenschutzrechtlichen Gründen können die durchschnittlichen Mietpreise nur innerhalb von Ein-Euro-Klassengrenzen angegeben werden.</w:t>
            </w:r>
            <w:r w:rsidR="00A43630">
              <w:rPr>
                <w:sz w:val="12"/>
              </w:rPr>
              <w:t xml:space="preserve"> </w:t>
            </w:r>
            <w:r>
              <w:rPr>
                <w:sz w:val="12"/>
              </w:rPr>
              <w:t>Daten zu Bestandsmieten können auf diesem Wege nicht erhoben werden.</w:t>
            </w:r>
          </w:p>
        </w:tc>
      </w:tr>
      <w:tr w:rsidR="00274B06" w14:paraId="479721FB" w14:textId="77777777">
        <w:trPr>
          <w:trHeight w:val="247"/>
        </w:trPr>
        <w:tc>
          <w:tcPr>
            <w:tcW w:w="3023" w:type="dxa"/>
            <w:vMerge w:val="restart"/>
          </w:tcPr>
          <w:p w14:paraId="5E8CADBC" w14:textId="77777777" w:rsidR="00274B06" w:rsidRDefault="00983252" w:rsidP="00A43630">
            <w:pPr>
              <w:pStyle w:val="TableParagraph"/>
              <w:spacing w:before="8" w:line="160" w:lineRule="atLeast"/>
              <w:ind w:left="57" w:right="57"/>
              <w:jc w:val="both"/>
              <w:rPr>
                <w:sz w:val="12"/>
              </w:rPr>
            </w:pPr>
            <w:r>
              <w:rPr>
                <w:sz w:val="12"/>
              </w:rPr>
              <w:t>Erhebungsebene</w:t>
            </w:r>
          </w:p>
        </w:tc>
        <w:tc>
          <w:tcPr>
            <w:tcW w:w="3375" w:type="dxa"/>
            <w:gridSpan w:val="9"/>
          </w:tcPr>
          <w:p w14:paraId="55F1E222" w14:textId="77777777" w:rsidR="00274B06" w:rsidRDefault="00983252" w:rsidP="00A43630">
            <w:pPr>
              <w:pStyle w:val="TableParagraph"/>
              <w:spacing w:before="8" w:line="160" w:lineRule="atLeast"/>
              <w:ind w:left="57" w:right="57"/>
              <w:jc w:val="both"/>
              <w:rPr>
                <w:sz w:val="12"/>
              </w:rPr>
            </w:pPr>
            <w:r>
              <w:rPr>
                <w:sz w:val="12"/>
              </w:rPr>
              <w:t>Kreise und kreisfreie Städte</w:t>
            </w:r>
          </w:p>
        </w:tc>
        <w:tc>
          <w:tcPr>
            <w:tcW w:w="3375" w:type="dxa"/>
            <w:gridSpan w:val="9"/>
          </w:tcPr>
          <w:p w14:paraId="3B7D0E37" w14:textId="77777777" w:rsidR="00274B06" w:rsidRDefault="00983252" w:rsidP="00A43630">
            <w:pPr>
              <w:pStyle w:val="TableParagraph"/>
              <w:spacing w:before="8" w:line="160" w:lineRule="atLeast"/>
              <w:ind w:left="57" w:right="57"/>
              <w:jc w:val="both"/>
              <w:rPr>
                <w:sz w:val="12"/>
              </w:rPr>
            </w:pPr>
            <w:r>
              <w:rPr>
                <w:sz w:val="12"/>
              </w:rPr>
              <w:t>x</w:t>
            </w:r>
          </w:p>
        </w:tc>
      </w:tr>
      <w:tr w:rsidR="00274B06" w14:paraId="222B48D8" w14:textId="77777777">
        <w:trPr>
          <w:trHeight w:val="247"/>
        </w:trPr>
        <w:tc>
          <w:tcPr>
            <w:tcW w:w="3023" w:type="dxa"/>
            <w:vMerge/>
            <w:tcBorders>
              <w:top w:val="nil"/>
            </w:tcBorders>
          </w:tcPr>
          <w:p w14:paraId="0BFF7766" w14:textId="77777777" w:rsidR="00274B06" w:rsidRDefault="00274B06" w:rsidP="00A43630">
            <w:pPr>
              <w:spacing w:before="8" w:line="160" w:lineRule="atLeast"/>
              <w:ind w:left="57" w:right="57"/>
              <w:jc w:val="both"/>
              <w:rPr>
                <w:sz w:val="2"/>
                <w:szCs w:val="2"/>
              </w:rPr>
            </w:pPr>
          </w:p>
        </w:tc>
        <w:tc>
          <w:tcPr>
            <w:tcW w:w="3375" w:type="dxa"/>
            <w:gridSpan w:val="9"/>
          </w:tcPr>
          <w:p w14:paraId="62943608" w14:textId="77777777" w:rsidR="00274B06" w:rsidRDefault="00983252" w:rsidP="00A43630">
            <w:pPr>
              <w:pStyle w:val="TableParagraph"/>
              <w:spacing w:before="8" w:line="160" w:lineRule="atLeast"/>
              <w:ind w:left="57" w:right="57"/>
              <w:jc w:val="both"/>
              <w:rPr>
                <w:sz w:val="12"/>
              </w:rPr>
            </w:pPr>
            <w:r>
              <w:rPr>
                <w:sz w:val="12"/>
              </w:rPr>
              <w:t>Gemeinden</w:t>
            </w:r>
          </w:p>
        </w:tc>
        <w:tc>
          <w:tcPr>
            <w:tcW w:w="3375" w:type="dxa"/>
            <w:gridSpan w:val="9"/>
          </w:tcPr>
          <w:p w14:paraId="6AE9B0AA" w14:textId="77777777" w:rsidR="00274B06" w:rsidRDefault="00274B06" w:rsidP="00A43630">
            <w:pPr>
              <w:pStyle w:val="TableParagraph"/>
              <w:spacing w:before="8" w:line="160" w:lineRule="atLeast"/>
              <w:ind w:left="57" w:right="57"/>
              <w:jc w:val="both"/>
              <w:rPr>
                <w:rFonts w:ascii="Times New Roman"/>
                <w:sz w:val="12"/>
              </w:rPr>
            </w:pPr>
          </w:p>
        </w:tc>
      </w:tr>
      <w:tr w:rsidR="00274B06" w14:paraId="58C041A4" w14:textId="77777777">
        <w:trPr>
          <w:trHeight w:val="247"/>
        </w:trPr>
        <w:tc>
          <w:tcPr>
            <w:tcW w:w="3023" w:type="dxa"/>
            <w:vMerge/>
            <w:tcBorders>
              <w:top w:val="nil"/>
            </w:tcBorders>
          </w:tcPr>
          <w:p w14:paraId="71964D46" w14:textId="77777777" w:rsidR="00274B06" w:rsidRDefault="00274B06" w:rsidP="00A43630">
            <w:pPr>
              <w:spacing w:before="8" w:line="160" w:lineRule="atLeast"/>
              <w:ind w:left="57" w:right="57"/>
              <w:jc w:val="both"/>
              <w:rPr>
                <w:sz w:val="2"/>
                <w:szCs w:val="2"/>
              </w:rPr>
            </w:pPr>
          </w:p>
        </w:tc>
        <w:tc>
          <w:tcPr>
            <w:tcW w:w="3375" w:type="dxa"/>
            <w:gridSpan w:val="9"/>
          </w:tcPr>
          <w:p w14:paraId="2E1F6939" w14:textId="77777777" w:rsidR="00274B06" w:rsidRDefault="00983252" w:rsidP="00A43630">
            <w:pPr>
              <w:pStyle w:val="TableParagraph"/>
              <w:spacing w:before="8" w:line="160" w:lineRule="atLeast"/>
              <w:ind w:left="57" w:right="57"/>
              <w:jc w:val="both"/>
              <w:rPr>
                <w:sz w:val="12"/>
              </w:rPr>
            </w:pPr>
            <w:r>
              <w:rPr>
                <w:sz w:val="12"/>
              </w:rPr>
              <w:t>Andere</w:t>
            </w:r>
          </w:p>
        </w:tc>
        <w:tc>
          <w:tcPr>
            <w:tcW w:w="3375" w:type="dxa"/>
            <w:gridSpan w:val="9"/>
          </w:tcPr>
          <w:p w14:paraId="06146DAD" w14:textId="77777777" w:rsidR="00274B06" w:rsidRDefault="00274B06" w:rsidP="00A43630">
            <w:pPr>
              <w:pStyle w:val="TableParagraph"/>
              <w:spacing w:before="8" w:line="160" w:lineRule="atLeast"/>
              <w:ind w:left="57" w:right="57"/>
              <w:jc w:val="both"/>
              <w:rPr>
                <w:rFonts w:ascii="Times New Roman"/>
                <w:sz w:val="12"/>
              </w:rPr>
            </w:pPr>
          </w:p>
        </w:tc>
      </w:tr>
      <w:tr w:rsidR="00274B06" w14:paraId="5036F8BA" w14:textId="77777777">
        <w:trPr>
          <w:trHeight w:val="247"/>
        </w:trPr>
        <w:tc>
          <w:tcPr>
            <w:tcW w:w="3023" w:type="dxa"/>
          </w:tcPr>
          <w:p w14:paraId="62A30878" w14:textId="77777777" w:rsidR="00274B06" w:rsidRDefault="00983252" w:rsidP="00A43630">
            <w:pPr>
              <w:pStyle w:val="TableParagraph"/>
              <w:spacing w:before="8" w:line="160" w:lineRule="atLeast"/>
              <w:ind w:left="57" w:right="57"/>
              <w:jc w:val="both"/>
              <w:rPr>
                <w:sz w:val="12"/>
              </w:rPr>
            </w:pPr>
            <w:r>
              <w:rPr>
                <w:sz w:val="12"/>
              </w:rPr>
              <w:t>Erhebungszeitraum</w:t>
            </w:r>
          </w:p>
        </w:tc>
        <w:tc>
          <w:tcPr>
            <w:tcW w:w="6750" w:type="dxa"/>
            <w:gridSpan w:val="18"/>
          </w:tcPr>
          <w:p w14:paraId="2388BFE8" w14:textId="77777777" w:rsidR="00274B06" w:rsidRDefault="00983252" w:rsidP="00A43630">
            <w:pPr>
              <w:pStyle w:val="TableParagraph"/>
              <w:spacing w:before="8" w:line="160" w:lineRule="atLeast"/>
              <w:ind w:left="57" w:right="57"/>
              <w:jc w:val="both"/>
              <w:rPr>
                <w:sz w:val="12"/>
              </w:rPr>
            </w:pPr>
            <w:r>
              <w:rPr>
                <w:sz w:val="12"/>
              </w:rPr>
              <w:t>2006 - 2017</w:t>
            </w:r>
          </w:p>
        </w:tc>
      </w:tr>
      <w:tr w:rsidR="00274B06" w14:paraId="4F4A627F" w14:textId="77777777">
        <w:trPr>
          <w:trHeight w:val="247"/>
        </w:trPr>
        <w:tc>
          <w:tcPr>
            <w:tcW w:w="3023" w:type="dxa"/>
          </w:tcPr>
          <w:p w14:paraId="67F0E26A" w14:textId="77777777" w:rsidR="00274B06" w:rsidRDefault="00983252" w:rsidP="00A43630">
            <w:pPr>
              <w:pStyle w:val="TableParagraph"/>
              <w:spacing w:before="8" w:line="160" w:lineRule="atLeast"/>
              <w:ind w:left="57" w:right="57"/>
              <w:jc w:val="both"/>
              <w:rPr>
                <w:sz w:val="12"/>
              </w:rPr>
            </w:pPr>
            <w:r>
              <w:rPr>
                <w:sz w:val="12"/>
              </w:rPr>
              <w:t>Erhebungsintervall</w:t>
            </w:r>
          </w:p>
        </w:tc>
        <w:tc>
          <w:tcPr>
            <w:tcW w:w="6750" w:type="dxa"/>
            <w:gridSpan w:val="18"/>
          </w:tcPr>
          <w:p w14:paraId="1F2AFD76" w14:textId="77777777" w:rsidR="00274B06" w:rsidRDefault="00983252" w:rsidP="00A43630">
            <w:pPr>
              <w:pStyle w:val="TableParagraph"/>
              <w:spacing w:before="8" w:line="160" w:lineRule="atLeast"/>
              <w:ind w:left="57" w:right="57"/>
              <w:jc w:val="both"/>
              <w:rPr>
                <w:sz w:val="12"/>
              </w:rPr>
            </w:pPr>
            <w:r>
              <w:rPr>
                <w:sz w:val="12"/>
              </w:rPr>
              <w:t>jährlich</w:t>
            </w:r>
          </w:p>
        </w:tc>
      </w:tr>
    </w:tbl>
    <w:p w14:paraId="73B178AD" w14:textId="77777777" w:rsidR="00274B06" w:rsidRDefault="00274B06">
      <w:pPr>
        <w:rPr>
          <w:sz w:val="12"/>
        </w:rPr>
        <w:sectPr w:rsidR="00274B06">
          <w:headerReference w:type="even" r:id="rId57"/>
          <w:headerReference w:type="default" r:id="rId58"/>
          <w:footerReference w:type="even" r:id="rId59"/>
          <w:footerReference w:type="default" r:id="rId60"/>
          <w:pgSz w:w="11910" w:h="16840"/>
          <w:pgMar w:top="460" w:right="0" w:bottom="440" w:left="0" w:header="249" w:footer="260" w:gutter="0"/>
          <w:pgNumType w:start="93"/>
          <w:cols w:space="720"/>
        </w:sectPr>
      </w:pPr>
    </w:p>
    <w:p w14:paraId="7A6F7D2E" w14:textId="77777777" w:rsidR="00274B06" w:rsidRDefault="00274B06">
      <w:pPr>
        <w:pStyle w:val="Textkrper"/>
        <w:spacing w:before="7"/>
        <w:rPr>
          <w:rFonts w:ascii="Lato-Medium"/>
          <w:sz w:val="19"/>
        </w:rPr>
      </w:pPr>
    </w:p>
    <w:p w14:paraId="22224320" w14:textId="70B688CC"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434C877" wp14:editId="069A8394">
                <wp:extent cx="6210300" cy="544830"/>
                <wp:effectExtent l="9525" t="9525" r="9525" b="0"/>
                <wp:docPr id="46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68" name="Line 54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543"/>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5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5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72" name="Text Box 54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452F" w14:textId="2EE2344A"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4.11.2</w:t>
                              </w:r>
                              <w:r>
                                <w:rPr>
                                  <w:rFonts w:ascii="Lato-Medium" w:hAnsi="Lato-Medium"/>
                                  <w:color w:val="F59D0F"/>
                                  <w:sz w:val="24"/>
                                </w:rPr>
                                <w:tab/>
                                <w:t>SDG 11 – Nachhaltige Städte und Gemeinden – Überlastung durch Wohnkosten (Nr. 57)</w:t>
                              </w:r>
                            </w:p>
                          </w:txbxContent>
                        </wps:txbx>
                        <wps:bodyPr rot="0" vert="horz" wrap="square" lIns="0" tIns="0" rIns="0" bIns="0" anchor="t" anchorCtr="0" upright="1">
                          <a:noAutofit/>
                        </wps:bodyPr>
                      </wps:wsp>
                      <wps:wsp>
                        <wps:cNvPr id="473" name="Text Box 539"/>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40D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0434C877" id="Group 538" o:spid="_x0000_s144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">
                <v:line id="Line 544" o:spid="_x0000_s144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" strokeweight=".25pt"/>
                <v:rect id="Rectangle 543" o:spid="_x0000_s1447"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" fillcolor="#f59d10" stroked="f"/>
                <v:shape id="Picture 542" o:spid="_x0000_s1448"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">
                  <v:imagedata r:id="rId55" o:title=""/>
                </v:shape>
                <v:shape id="Picture 541" o:spid="_x0000_s1449"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">
                  <v:imagedata r:id="rId62" o:title=""/>
                </v:shape>
                <v:shape id="Text Box 540" o:spid="_x0000_s145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EBF452F" w14:textId="2EE2344A"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4.11.2</w:t>
                        </w:r>
                        <w:r>
                          <w:rPr>
                            <w:rFonts w:ascii="Lato-Medium" w:hAnsi="Lato-Medium"/>
                            <w:color w:val="F59D0F"/>
                            <w:sz w:val="24"/>
                          </w:rPr>
                          <w:tab/>
                          <w:t>SDG 11 – Nachhaltige Städte und Gemeinden – Überlastung durch Wohnkosten (Nr. 57)</w:t>
                        </w:r>
                      </w:p>
                    </w:txbxContent>
                  </v:textbox>
                </v:shape>
                <v:shape id="Text Box 539" o:spid="_x0000_s1451"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51040D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1775EE6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6C23BCE" w14:textId="77777777">
        <w:trPr>
          <w:trHeight w:val="319"/>
        </w:trPr>
        <w:tc>
          <w:tcPr>
            <w:tcW w:w="3023" w:type="dxa"/>
            <w:shd w:val="clear" w:color="auto" w:fill="F59D0F"/>
          </w:tcPr>
          <w:p w14:paraId="2246CB38" w14:textId="77777777" w:rsidR="00274B06" w:rsidRDefault="00983252" w:rsidP="00986961">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10EEDDDE" w14:textId="77777777" w:rsidR="00274B06" w:rsidRDefault="00983252" w:rsidP="00986961">
            <w:pPr>
              <w:pStyle w:val="TableParagraph"/>
              <w:spacing w:before="8" w:line="160" w:lineRule="atLeast"/>
              <w:ind w:left="57" w:right="57"/>
              <w:jc w:val="both"/>
              <w:rPr>
                <w:rFonts w:ascii="Lato-Heavy" w:hAnsi="Lato-Heavy"/>
                <w:b/>
                <w:sz w:val="14"/>
              </w:rPr>
            </w:pPr>
            <w:r>
              <w:rPr>
                <w:rFonts w:ascii="Lato-Heavy" w:hAnsi="Lato-Heavy"/>
                <w:b/>
                <w:color w:val="FFFFFF"/>
                <w:sz w:val="14"/>
              </w:rPr>
              <w:t>Überlastung durch Wohnkosten</w:t>
            </w:r>
          </w:p>
        </w:tc>
      </w:tr>
      <w:tr w:rsidR="00274B06" w14:paraId="6E0F42D4" w14:textId="77777777">
        <w:trPr>
          <w:trHeight w:val="247"/>
        </w:trPr>
        <w:tc>
          <w:tcPr>
            <w:tcW w:w="3023" w:type="dxa"/>
          </w:tcPr>
          <w:p w14:paraId="547D237A" w14:textId="77777777" w:rsidR="00274B06" w:rsidRDefault="00983252" w:rsidP="00986961">
            <w:pPr>
              <w:pStyle w:val="TableParagraph"/>
              <w:spacing w:before="8" w:line="160" w:lineRule="atLeast"/>
              <w:ind w:left="57" w:right="57"/>
              <w:jc w:val="both"/>
              <w:rPr>
                <w:sz w:val="12"/>
              </w:rPr>
            </w:pPr>
            <w:r>
              <w:rPr>
                <w:sz w:val="12"/>
              </w:rPr>
              <w:t>(Primäres) Ziel</w:t>
            </w:r>
          </w:p>
        </w:tc>
        <w:tc>
          <w:tcPr>
            <w:tcW w:w="6750" w:type="dxa"/>
            <w:gridSpan w:val="18"/>
          </w:tcPr>
          <w:p w14:paraId="5FC6F0C3" w14:textId="77777777" w:rsidR="00274B06" w:rsidRDefault="00983252" w:rsidP="00986961">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0C941968" w14:textId="77777777">
        <w:trPr>
          <w:trHeight w:val="349"/>
        </w:trPr>
        <w:tc>
          <w:tcPr>
            <w:tcW w:w="3023" w:type="dxa"/>
          </w:tcPr>
          <w:p w14:paraId="5A839E9F" w14:textId="77777777" w:rsidR="00274B06" w:rsidRDefault="00983252" w:rsidP="00986961">
            <w:pPr>
              <w:pStyle w:val="TableParagraph"/>
              <w:spacing w:before="8" w:line="160" w:lineRule="atLeast"/>
              <w:ind w:left="57" w:right="57"/>
              <w:jc w:val="both"/>
              <w:rPr>
                <w:sz w:val="12"/>
              </w:rPr>
            </w:pPr>
            <w:r>
              <w:rPr>
                <w:sz w:val="12"/>
              </w:rPr>
              <w:t>(Primäres) Unterziel / Zielvorgabe</w:t>
            </w:r>
          </w:p>
        </w:tc>
        <w:tc>
          <w:tcPr>
            <w:tcW w:w="6750" w:type="dxa"/>
            <w:gridSpan w:val="18"/>
          </w:tcPr>
          <w:p w14:paraId="06693147" w14:textId="49E30A76" w:rsidR="00274B06" w:rsidRDefault="00983252" w:rsidP="00986961">
            <w:pPr>
              <w:pStyle w:val="TableParagraph"/>
              <w:spacing w:before="8" w:line="160" w:lineRule="atLeast"/>
              <w:ind w:left="57" w:right="57"/>
              <w:jc w:val="both"/>
              <w:rPr>
                <w:sz w:val="12"/>
              </w:rPr>
            </w:pPr>
            <w:r>
              <w:rPr>
                <w:sz w:val="12"/>
              </w:rPr>
              <w:t>Bis 2030 den Zugang zu angemessenem, sicherem und bezahlbarem Wohnraum und zur Grundversorgung für all</w:t>
            </w:r>
            <w:r w:rsidR="00986961">
              <w:rPr>
                <w:sz w:val="12"/>
              </w:rPr>
              <w:t xml:space="preserve">e </w:t>
            </w:r>
            <w:r>
              <w:rPr>
                <w:sz w:val="12"/>
              </w:rPr>
              <w:t>sicherstellen und Slums sanieren (SDG 11.1)</w:t>
            </w:r>
          </w:p>
        </w:tc>
      </w:tr>
      <w:tr w:rsidR="00274B06" w14:paraId="140D6B8D" w14:textId="77777777">
        <w:trPr>
          <w:trHeight w:val="349"/>
        </w:trPr>
        <w:tc>
          <w:tcPr>
            <w:tcW w:w="3023" w:type="dxa"/>
          </w:tcPr>
          <w:p w14:paraId="289F6F7E" w14:textId="77777777" w:rsidR="00274B06" w:rsidRDefault="00983252" w:rsidP="00986961">
            <w:pPr>
              <w:pStyle w:val="TableParagraph"/>
              <w:spacing w:before="8" w:line="160" w:lineRule="atLeast"/>
              <w:ind w:left="57" w:right="57"/>
              <w:jc w:val="both"/>
              <w:rPr>
                <w:sz w:val="12"/>
              </w:rPr>
            </w:pPr>
            <w:r>
              <w:rPr>
                <w:sz w:val="12"/>
              </w:rPr>
              <w:t>(Primäres) Teilziel</w:t>
            </w:r>
          </w:p>
        </w:tc>
        <w:tc>
          <w:tcPr>
            <w:tcW w:w="6750" w:type="dxa"/>
            <w:gridSpan w:val="18"/>
          </w:tcPr>
          <w:p w14:paraId="0784FDE8" w14:textId="77777777" w:rsidR="00274B06" w:rsidRDefault="00983252" w:rsidP="00986961">
            <w:pPr>
              <w:pStyle w:val="TableParagraph"/>
              <w:spacing w:before="8" w:line="160" w:lineRule="atLeast"/>
              <w:ind w:left="57" w:right="57"/>
              <w:jc w:val="both"/>
              <w:rPr>
                <w:sz w:val="12"/>
              </w:rPr>
            </w:pPr>
            <w:r>
              <w:rPr>
                <w:sz w:val="12"/>
              </w:rPr>
              <w:t>Bis 2030 den Zugang zu angemessenem, sicherem und bezahlbarem Wohnraum und zur Grundversorgung für alle sicherstellen (SDG 11.1.1)</w:t>
            </w:r>
          </w:p>
        </w:tc>
      </w:tr>
      <w:tr w:rsidR="00274B06" w14:paraId="22C67125" w14:textId="77777777">
        <w:trPr>
          <w:trHeight w:val="247"/>
        </w:trPr>
        <w:tc>
          <w:tcPr>
            <w:tcW w:w="3023" w:type="dxa"/>
            <w:vMerge w:val="restart"/>
          </w:tcPr>
          <w:p w14:paraId="61E3B186" w14:textId="77777777" w:rsidR="00274B06" w:rsidRDefault="00983252" w:rsidP="00986961">
            <w:pPr>
              <w:pStyle w:val="TableParagraph"/>
              <w:spacing w:before="8" w:line="160" w:lineRule="atLeast"/>
              <w:ind w:left="57" w:right="57"/>
              <w:jc w:val="both"/>
              <w:rPr>
                <w:sz w:val="12"/>
              </w:rPr>
            </w:pPr>
            <w:r>
              <w:rPr>
                <w:sz w:val="12"/>
              </w:rPr>
              <w:t>Bezug zu weiteren Zielen, Unter- und Teilzielen</w:t>
            </w:r>
          </w:p>
        </w:tc>
        <w:tc>
          <w:tcPr>
            <w:tcW w:w="397" w:type="dxa"/>
          </w:tcPr>
          <w:p w14:paraId="771E4F72" w14:textId="77777777" w:rsidR="00274B06" w:rsidRDefault="00983252" w:rsidP="00986961">
            <w:pPr>
              <w:pStyle w:val="TableParagraph"/>
              <w:spacing w:before="8" w:line="160" w:lineRule="atLeast"/>
              <w:ind w:left="57" w:right="57"/>
              <w:jc w:val="both"/>
              <w:rPr>
                <w:sz w:val="12"/>
              </w:rPr>
            </w:pPr>
            <w:r>
              <w:rPr>
                <w:sz w:val="12"/>
              </w:rPr>
              <w:t>1</w:t>
            </w:r>
          </w:p>
        </w:tc>
        <w:tc>
          <w:tcPr>
            <w:tcW w:w="397" w:type="dxa"/>
          </w:tcPr>
          <w:p w14:paraId="60DACC96" w14:textId="77777777" w:rsidR="00274B06" w:rsidRDefault="00983252" w:rsidP="00986961">
            <w:pPr>
              <w:pStyle w:val="TableParagraph"/>
              <w:spacing w:before="8" w:line="160" w:lineRule="atLeast"/>
              <w:ind w:left="57" w:right="57"/>
              <w:jc w:val="both"/>
              <w:rPr>
                <w:sz w:val="12"/>
              </w:rPr>
            </w:pPr>
            <w:r>
              <w:rPr>
                <w:sz w:val="12"/>
              </w:rPr>
              <w:t>2</w:t>
            </w:r>
          </w:p>
        </w:tc>
        <w:tc>
          <w:tcPr>
            <w:tcW w:w="397" w:type="dxa"/>
          </w:tcPr>
          <w:p w14:paraId="44E78037" w14:textId="77777777" w:rsidR="00274B06" w:rsidRDefault="00983252" w:rsidP="00986961">
            <w:pPr>
              <w:pStyle w:val="TableParagraph"/>
              <w:spacing w:before="8" w:line="160" w:lineRule="atLeast"/>
              <w:ind w:left="57" w:right="57"/>
              <w:jc w:val="both"/>
              <w:rPr>
                <w:sz w:val="12"/>
              </w:rPr>
            </w:pPr>
            <w:r>
              <w:rPr>
                <w:sz w:val="12"/>
              </w:rPr>
              <w:t>3</w:t>
            </w:r>
          </w:p>
        </w:tc>
        <w:tc>
          <w:tcPr>
            <w:tcW w:w="397" w:type="dxa"/>
          </w:tcPr>
          <w:p w14:paraId="002EA323" w14:textId="77777777" w:rsidR="00274B06" w:rsidRDefault="00983252" w:rsidP="00986961">
            <w:pPr>
              <w:pStyle w:val="TableParagraph"/>
              <w:spacing w:before="8" w:line="160" w:lineRule="atLeast"/>
              <w:ind w:left="57" w:right="57"/>
              <w:jc w:val="both"/>
              <w:rPr>
                <w:sz w:val="12"/>
              </w:rPr>
            </w:pPr>
            <w:r>
              <w:rPr>
                <w:sz w:val="12"/>
              </w:rPr>
              <w:t>4</w:t>
            </w:r>
          </w:p>
        </w:tc>
        <w:tc>
          <w:tcPr>
            <w:tcW w:w="397" w:type="dxa"/>
          </w:tcPr>
          <w:p w14:paraId="1835316F" w14:textId="77777777" w:rsidR="00274B06" w:rsidRDefault="00983252" w:rsidP="00986961">
            <w:pPr>
              <w:pStyle w:val="TableParagraph"/>
              <w:spacing w:before="8" w:line="160" w:lineRule="atLeast"/>
              <w:ind w:left="57" w:right="57"/>
              <w:jc w:val="both"/>
              <w:rPr>
                <w:sz w:val="12"/>
              </w:rPr>
            </w:pPr>
            <w:r>
              <w:rPr>
                <w:sz w:val="12"/>
              </w:rPr>
              <w:t>5</w:t>
            </w:r>
          </w:p>
        </w:tc>
        <w:tc>
          <w:tcPr>
            <w:tcW w:w="397" w:type="dxa"/>
          </w:tcPr>
          <w:p w14:paraId="4BB6403F" w14:textId="77777777" w:rsidR="00274B06" w:rsidRDefault="00983252" w:rsidP="00986961">
            <w:pPr>
              <w:pStyle w:val="TableParagraph"/>
              <w:spacing w:before="8" w:line="160" w:lineRule="atLeast"/>
              <w:ind w:left="57" w:right="57"/>
              <w:jc w:val="both"/>
              <w:rPr>
                <w:sz w:val="12"/>
              </w:rPr>
            </w:pPr>
            <w:r>
              <w:rPr>
                <w:sz w:val="12"/>
              </w:rPr>
              <w:t>6</w:t>
            </w:r>
          </w:p>
        </w:tc>
        <w:tc>
          <w:tcPr>
            <w:tcW w:w="397" w:type="dxa"/>
          </w:tcPr>
          <w:p w14:paraId="29CB9FB0" w14:textId="77777777" w:rsidR="00274B06" w:rsidRDefault="00983252" w:rsidP="00986961">
            <w:pPr>
              <w:pStyle w:val="TableParagraph"/>
              <w:spacing w:before="8" w:line="160" w:lineRule="atLeast"/>
              <w:ind w:left="57" w:right="57"/>
              <w:jc w:val="both"/>
              <w:rPr>
                <w:sz w:val="12"/>
              </w:rPr>
            </w:pPr>
            <w:r>
              <w:rPr>
                <w:sz w:val="12"/>
              </w:rPr>
              <w:t>7</w:t>
            </w:r>
          </w:p>
        </w:tc>
        <w:tc>
          <w:tcPr>
            <w:tcW w:w="397" w:type="dxa"/>
          </w:tcPr>
          <w:p w14:paraId="03B9F716" w14:textId="77777777" w:rsidR="00274B06" w:rsidRDefault="00983252" w:rsidP="00986961">
            <w:pPr>
              <w:pStyle w:val="TableParagraph"/>
              <w:spacing w:before="8" w:line="160" w:lineRule="atLeast"/>
              <w:ind w:left="57" w:right="57"/>
              <w:jc w:val="both"/>
              <w:rPr>
                <w:sz w:val="12"/>
              </w:rPr>
            </w:pPr>
            <w:r>
              <w:rPr>
                <w:sz w:val="12"/>
              </w:rPr>
              <w:t>8</w:t>
            </w:r>
          </w:p>
        </w:tc>
        <w:tc>
          <w:tcPr>
            <w:tcW w:w="398" w:type="dxa"/>
            <w:gridSpan w:val="2"/>
          </w:tcPr>
          <w:p w14:paraId="1048B9CC" w14:textId="77777777" w:rsidR="00274B06" w:rsidRDefault="00983252" w:rsidP="00986961">
            <w:pPr>
              <w:pStyle w:val="TableParagraph"/>
              <w:spacing w:before="8" w:line="160" w:lineRule="atLeast"/>
              <w:ind w:left="57" w:right="57"/>
              <w:jc w:val="both"/>
              <w:rPr>
                <w:sz w:val="12"/>
              </w:rPr>
            </w:pPr>
            <w:r>
              <w:rPr>
                <w:sz w:val="12"/>
              </w:rPr>
              <w:t>9</w:t>
            </w:r>
          </w:p>
        </w:tc>
        <w:tc>
          <w:tcPr>
            <w:tcW w:w="397" w:type="dxa"/>
          </w:tcPr>
          <w:p w14:paraId="510C806E" w14:textId="77777777" w:rsidR="00274B06" w:rsidRDefault="00983252" w:rsidP="00986961">
            <w:pPr>
              <w:pStyle w:val="TableParagraph"/>
              <w:spacing w:before="8" w:line="160" w:lineRule="atLeast"/>
              <w:ind w:left="57" w:right="57"/>
              <w:jc w:val="both"/>
              <w:rPr>
                <w:sz w:val="12"/>
              </w:rPr>
            </w:pPr>
            <w:r>
              <w:rPr>
                <w:sz w:val="12"/>
              </w:rPr>
              <w:t>10</w:t>
            </w:r>
          </w:p>
        </w:tc>
        <w:tc>
          <w:tcPr>
            <w:tcW w:w="397" w:type="dxa"/>
          </w:tcPr>
          <w:p w14:paraId="67A7D413" w14:textId="77777777" w:rsidR="00274B06" w:rsidRDefault="00983252" w:rsidP="00986961">
            <w:pPr>
              <w:pStyle w:val="TableParagraph"/>
              <w:spacing w:before="8" w:line="160" w:lineRule="atLeast"/>
              <w:ind w:left="57" w:right="57"/>
              <w:jc w:val="both"/>
              <w:rPr>
                <w:sz w:val="12"/>
              </w:rPr>
            </w:pPr>
            <w:r>
              <w:rPr>
                <w:sz w:val="12"/>
              </w:rPr>
              <w:t>11</w:t>
            </w:r>
          </w:p>
        </w:tc>
        <w:tc>
          <w:tcPr>
            <w:tcW w:w="397" w:type="dxa"/>
          </w:tcPr>
          <w:p w14:paraId="2C7FCE1F" w14:textId="77777777" w:rsidR="00274B06" w:rsidRDefault="00983252" w:rsidP="00986961">
            <w:pPr>
              <w:pStyle w:val="TableParagraph"/>
              <w:spacing w:before="8" w:line="160" w:lineRule="atLeast"/>
              <w:ind w:left="57" w:right="57"/>
              <w:jc w:val="both"/>
              <w:rPr>
                <w:sz w:val="12"/>
              </w:rPr>
            </w:pPr>
            <w:r>
              <w:rPr>
                <w:sz w:val="12"/>
              </w:rPr>
              <w:t>12</w:t>
            </w:r>
          </w:p>
        </w:tc>
        <w:tc>
          <w:tcPr>
            <w:tcW w:w="397" w:type="dxa"/>
          </w:tcPr>
          <w:p w14:paraId="3E134059" w14:textId="77777777" w:rsidR="00274B06" w:rsidRDefault="00983252" w:rsidP="00986961">
            <w:pPr>
              <w:pStyle w:val="TableParagraph"/>
              <w:spacing w:before="8" w:line="160" w:lineRule="atLeast"/>
              <w:ind w:left="57" w:right="57"/>
              <w:jc w:val="both"/>
              <w:rPr>
                <w:sz w:val="12"/>
              </w:rPr>
            </w:pPr>
            <w:r>
              <w:rPr>
                <w:sz w:val="12"/>
              </w:rPr>
              <w:t>13</w:t>
            </w:r>
          </w:p>
        </w:tc>
        <w:tc>
          <w:tcPr>
            <w:tcW w:w="397" w:type="dxa"/>
          </w:tcPr>
          <w:p w14:paraId="03985BF2" w14:textId="77777777" w:rsidR="00274B06" w:rsidRDefault="00983252" w:rsidP="00986961">
            <w:pPr>
              <w:pStyle w:val="TableParagraph"/>
              <w:spacing w:before="8" w:line="160" w:lineRule="atLeast"/>
              <w:ind w:left="57" w:right="57"/>
              <w:jc w:val="both"/>
              <w:rPr>
                <w:sz w:val="12"/>
              </w:rPr>
            </w:pPr>
            <w:r>
              <w:rPr>
                <w:sz w:val="12"/>
              </w:rPr>
              <w:t>14</w:t>
            </w:r>
          </w:p>
        </w:tc>
        <w:tc>
          <w:tcPr>
            <w:tcW w:w="397" w:type="dxa"/>
          </w:tcPr>
          <w:p w14:paraId="070BFC94" w14:textId="77777777" w:rsidR="00274B06" w:rsidRDefault="00983252" w:rsidP="00986961">
            <w:pPr>
              <w:pStyle w:val="TableParagraph"/>
              <w:spacing w:before="8" w:line="160" w:lineRule="atLeast"/>
              <w:ind w:left="57" w:right="57"/>
              <w:jc w:val="both"/>
              <w:rPr>
                <w:sz w:val="12"/>
              </w:rPr>
            </w:pPr>
            <w:r>
              <w:rPr>
                <w:sz w:val="12"/>
              </w:rPr>
              <w:t>15</w:t>
            </w:r>
          </w:p>
        </w:tc>
        <w:tc>
          <w:tcPr>
            <w:tcW w:w="397" w:type="dxa"/>
          </w:tcPr>
          <w:p w14:paraId="71E56CF0" w14:textId="77777777" w:rsidR="00274B06" w:rsidRDefault="00983252" w:rsidP="00986961">
            <w:pPr>
              <w:pStyle w:val="TableParagraph"/>
              <w:spacing w:before="8" w:line="160" w:lineRule="atLeast"/>
              <w:ind w:left="57" w:right="57"/>
              <w:jc w:val="both"/>
              <w:rPr>
                <w:sz w:val="12"/>
              </w:rPr>
            </w:pPr>
            <w:r>
              <w:rPr>
                <w:sz w:val="12"/>
              </w:rPr>
              <w:t>16</w:t>
            </w:r>
          </w:p>
        </w:tc>
        <w:tc>
          <w:tcPr>
            <w:tcW w:w="397" w:type="dxa"/>
          </w:tcPr>
          <w:p w14:paraId="099135B7" w14:textId="77777777" w:rsidR="00274B06" w:rsidRDefault="00983252" w:rsidP="00986961">
            <w:pPr>
              <w:pStyle w:val="TableParagraph"/>
              <w:spacing w:before="8" w:line="160" w:lineRule="atLeast"/>
              <w:ind w:left="57" w:right="57"/>
              <w:jc w:val="both"/>
              <w:rPr>
                <w:sz w:val="12"/>
              </w:rPr>
            </w:pPr>
            <w:r>
              <w:rPr>
                <w:sz w:val="12"/>
              </w:rPr>
              <w:t>17</w:t>
            </w:r>
          </w:p>
        </w:tc>
      </w:tr>
      <w:tr w:rsidR="00274B06" w14:paraId="5831FDCD" w14:textId="77777777">
        <w:trPr>
          <w:trHeight w:val="286"/>
        </w:trPr>
        <w:tc>
          <w:tcPr>
            <w:tcW w:w="3023" w:type="dxa"/>
            <w:vMerge/>
            <w:tcBorders>
              <w:top w:val="nil"/>
            </w:tcBorders>
          </w:tcPr>
          <w:p w14:paraId="31EF4CBE" w14:textId="77777777" w:rsidR="00274B06" w:rsidRDefault="00274B06" w:rsidP="00986961">
            <w:pPr>
              <w:spacing w:before="8" w:line="160" w:lineRule="atLeast"/>
              <w:ind w:left="57" w:right="57"/>
              <w:jc w:val="both"/>
              <w:rPr>
                <w:sz w:val="2"/>
                <w:szCs w:val="2"/>
              </w:rPr>
            </w:pPr>
          </w:p>
        </w:tc>
        <w:tc>
          <w:tcPr>
            <w:tcW w:w="397" w:type="dxa"/>
          </w:tcPr>
          <w:p w14:paraId="445FE69F" w14:textId="77777777" w:rsidR="00274B06" w:rsidRDefault="00274B06" w:rsidP="00986961">
            <w:pPr>
              <w:pStyle w:val="TableParagraph"/>
              <w:spacing w:before="8" w:line="160" w:lineRule="atLeast"/>
              <w:jc w:val="both"/>
              <w:rPr>
                <w:rFonts w:ascii="Times New Roman"/>
                <w:sz w:val="12"/>
              </w:rPr>
            </w:pPr>
          </w:p>
        </w:tc>
        <w:tc>
          <w:tcPr>
            <w:tcW w:w="397" w:type="dxa"/>
          </w:tcPr>
          <w:p w14:paraId="2E1F342F" w14:textId="77777777" w:rsidR="00274B06" w:rsidRDefault="00274B06" w:rsidP="00986961">
            <w:pPr>
              <w:pStyle w:val="TableParagraph"/>
              <w:spacing w:before="8" w:line="160" w:lineRule="atLeast"/>
              <w:jc w:val="both"/>
              <w:rPr>
                <w:rFonts w:ascii="Times New Roman"/>
                <w:sz w:val="12"/>
              </w:rPr>
            </w:pPr>
          </w:p>
        </w:tc>
        <w:tc>
          <w:tcPr>
            <w:tcW w:w="397" w:type="dxa"/>
          </w:tcPr>
          <w:p w14:paraId="7E21C16B" w14:textId="77777777" w:rsidR="00274B06" w:rsidRDefault="00274B06" w:rsidP="00986961">
            <w:pPr>
              <w:pStyle w:val="TableParagraph"/>
              <w:spacing w:before="8" w:line="160" w:lineRule="atLeast"/>
              <w:jc w:val="both"/>
              <w:rPr>
                <w:rFonts w:ascii="Times New Roman"/>
                <w:sz w:val="12"/>
              </w:rPr>
            </w:pPr>
          </w:p>
        </w:tc>
        <w:tc>
          <w:tcPr>
            <w:tcW w:w="397" w:type="dxa"/>
          </w:tcPr>
          <w:p w14:paraId="7006179C" w14:textId="77777777" w:rsidR="00274B06" w:rsidRDefault="00274B06" w:rsidP="00986961">
            <w:pPr>
              <w:pStyle w:val="TableParagraph"/>
              <w:spacing w:before="8" w:line="160" w:lineRule="atLeast"/>
              <w:jc w:val="both"/>
              <w:rPr>
                <w:rFonts w:ascii="Times New Roman"/>
                <w:sz w:val="12"/>
              </w:rPr>
            </w:pPr>
          </w:p>
        </w:tc>
        <w:tc>
          <w:tcPr>
            <w:tcW w:w="397" w:type="dxa"/>
          </w:tcPr>
          <w:p w14:paraId="34C4B1AF" w14:textId="77777777" w:rsidR="00274B06" w:rsidRDefault="00274B06" w:rsidP="00986961">
            <w:pPr>
              <w:pStyle w:val="TableParagraph"/>
              <w:spacing w:before="8" w:line="160" w:lineRule="atLeast"/>
              <w:jc w:val="both"/>
              <w:rPr>
                <w:rFonts w:ascii="Times New Roman"/>
                <w:sz w:val="12"/>
              </w:rPr>
            </w:pPr>
          </w:p>
        </w:tc>
        <w:tc>
          <w:tcPr>
            <w:tcW w:w="397" w:type="dxa"/>
          </w:tcPr>
          <w:p w14:paraId="78E163B5" w14:textId="77777777" w:rsidR="00274B06" w:rsidRDefault="00274B06" w:rsidP="00986961">
            <w:pPr>
              <w:pStyle w:val="TableParagraph"/>
              <w:spacing w:before="8" w:line="160" w:lineRule="atLeast"/>
              <w:jc w:val="both"/>
              <w:rPr>
                <w:rFonts w:ascii="Times New Roman"/>
                <w:sz w:val="12"/>
              </w:rPr>
            </w:pPr>
          </w:p>
        </w:tc>
        <w:tc>
          <w:tcPr>
            <w:tcW w:w="397" w:type="dxa"/>
          </w:tcPr>
          <w:p w14:paraId="79BB0E7C" w14:textId="77777777" w:rsidR="00274B06" w:rsidRDefault="00274B06" w:rsidP="00986961">
            <w:pPr>
              <w:pStyle w:val="TableParagraph"/>
              <w:spacing w:before="8" w:line="160" w:lineRule="atLeast"/>
              <w:jc w:val="both"/>
              <w:rPr>
                <w:rFonts w:ascii="Times New Roman"/>
                <w:sz w:val="12"/>
              </w:rPr>
            </w:pPr>
          </w:p>
        </w:tc>
        <w:tc>
          <w:tcPr>
            <w:tcW w:w="397" w:type="dxa"/>
          </w:tcPr>
          <w:p w14:paraId="1827B571" w14:textId="77777777" w:rsidR="00274B06" w:rsidRDefault="00274B06" w:rsidP="00986961">
            <w:pPr>
              <w:pStyle w:val="TableParagraph"/>
              <w:spacing w:before="8" w:line="160" w:lineRule="atLeast"/>
              <w:jc w:val="both"/>
              <w:rPr>
                <w:rFonts w:ascii="Times New Roman"/>
                <w:sz w:val="12"/>
              </w:rPr>
            </w:pPr>
          </w:p>
        </w:tc>
        <w:tc>
          <w:tcPr>
            <w:tcW w:w="398" w:type="dxa"/>
            <w:gridSpan w:val="2"/>
          </w:tcPr>
          <w:p w14:paraId="46687669" w14:textId="77777777" w:rsidR="00274B06" w:rsidRDefault="00274B06" w:rsidP="00986961">
            <w:pPr>
              <w:pStyle w:val="TableParagraph"/>
              <w:spacing w:before="8" w:line="160" w:lineRule="atLeast"/>
              <w:jc w:val="both"/>
              <w:rPr>
                <w:rFonts w:ascii="Times New Roman"/>
                <w:sz w:val="12"/>
              </w:rPr>
            </w:pPr>
          </w:p>
        </w:tc>
        <w:tc>
          <w:tcPr>
            <w:tcW w:w="397" w:type="dxa"/>
          </w:tcPr>
          <w:p w14:paraId="30936320" w14:textId="77777777" w:rsidR="00274B06" w:rsidRDefault="00983252" w:rsidP="00986961">
            <w:pPr>
              <w:pStyle w:val="TableParagraph"/>
              <w:spacing w:before="8" w:line="160" w:lineRule="atLeast"/>
              <w:jc w:val="both"/>
              <w:rPr>
                <w:sz w:val="12"/>
              </w:rPr>
            </w:pPr>
            <w:r>
              <w:rPr>
                <w:sz w:val="12"/>
              </w:rPr>
              <w:t>10.2.2</w:t>
            </w:r>
          </w:p>
        </w:tc>
        <w:tc>
          <w:tcPr>
            <w:tcW w:w="397" w:type="dxa"/>
          </w:tcPr>
          <w:p w14:paraId="214E9952" w14:textId="77777777" w:rsidR="00274B06" w:rsidRDefault="00983252" w:rsidP="00986961">
            <w:pPr>
              <w:pStyle w:val="TableParagraph"/>
              <w:spacing w:before="8" w:line="160" w:lineRule="atLeast"/>
              <w:jc w:val="both"/>
              <w:rPr>
                <w:sz w:val="12"/>
              </w:rPr>
            </w:pPr>
            <w:r>
              <w:rPr>
                <w:sz w:val="12"/>
              </w:rPr>
              <w:t>11.3.1</w:t>
            </w:r>
          </w:p>
        </w:tc>
        <w:tc>
          <w:tcPr>
            <w:tcW w:w="397" w:type="dxa"/>
          </w:tcPr>
          <w:p w14:paraId="5F5C9855" w14:textId="77777777" w:rsidR="00274B06" w:rsidRDefault="00274B06" w:rsidP="00986961">
            <w:pPr>
              <w:pStyle w:val="TableParagraph"/>
              <w:spacing w:before="8" w:line="160" w:lineRule="atLeast"/>
              <w:jc w:val="both"/>
              <w:rPr>
                <w:rFonts w:ascii="Times New Roman"/>
                <w:sz w:val="12"/>
              </w:rPr>
            </w:pPr>
          </w:p>
        </w:tc>
        <w:tc>
          <w:tcPr>
            <w:tcW w:w="397" w:type="dxa"/>
          </w:tcPr>
          <w:p w14:paraId="7E4CE1E5" w14:textId="77777777" w:rsidR="00274B06" w:rsidRDefault="00274B06" w:rsidP="00986961">
            <w:pPr>
              <w:pStyle w:val="TableParagraph"/>
              <w:spacing w:before="8" w:line="160" w:lineRule="atLeast"/>
              <w:jc w:val="both"/>
              <w:rPr>
                <w:rFonts w:ascii="Times New Roman"/>
                <w:sz w:val="12"/>
              </w:rPr>
            </w:pPr>
          </w:p>
        </w:tc>
        <w:tc>
          <w:tcPr>
            <w:tcW w:w="397" w:type="dxa"/>
          </w:tcPr>
          <w:p w14:paraId="66831968" w14:textId="77777777" w:rsidR="00274B06" w:rsidRDefault="00274B06" w:rsidP="00986961">
            <w:pPr>
              <w:pStyle w:val="TableParagraph"/>
              <w:spacing w:before="8" w:line="160" w:lineRule="atLeast"/>
              <w:jc w:val="both"/>
              <w:rPr>
                <w:rFonts w:ascii="Times New Roman"/>
                <w:sz w:val="12"/>
              </w:rPr>
            </w:pPr>
          </w:p>
        </w:tc>
        <w:tc>
          <w:tcPr>
            <w:tcW w:w="397" w:type="dxa"/>
          </w:tcPr>
          <w:p w14:paraId="4E729780" w14:textId="77777777" w:rsidR="00274B06" w:rsidRDefault="00274B06" w:rsidP="00986961">
            <w:pPr>
              <w:pStyle w:val="TableParagraph"/>
              <w:spacing w:before="8" w:line="160" w:lineRule="atLeast"/>
              <w:jc w:val="both"/>
              <w:rPr>
                <w:rFonts w:ascii="Times New Roman"/>
                <w:sz w:val="12"/>
              </w:rPr>
            </w:pPr>
          </w:p>
        </w:tc>
        <w:tc>
          <w:tcPr>
            <w:tcW w:w="397" w:type="dxa"/>
          </w:tcPr>
          <w:p w14:paraId="1D2AF8D9" w14:textId="77777777" w:rsidR="00274B06" w:rsidRDefault="00274B06" w:rsidP="00986961">
            <w:pPr>
              <w:pStyle w:val="TableParagraph"/>
              <w:spacing w:before="8" w:line="160" w:lineRule="atLeast"/>
              <w:jc w:val="both"/>
              <w:rPr>
                <w:rFonts w:ascii="Times New Roman"/>
                <w:sz w:val="12"/>
              </w:rPr>
            </w:pPr>
          </w:p>
        </w:tc>
        <w:tc>
          <w:tcPr>
            <w:tcW w:w="397" w:type="dxa"/>
          </w:tcPr>
          <w:p w14:paraId="14994D2A" w14:textId="77777777" w:rsidR="00274B06" w:rsidRDefault="00274B06" w:rsidP="00986961">
            <w:pPr>
              <w:pStyle w:val="TableParagraph"/>
              <w:spacing w:before="8" w:line="160" w:lineRule="atLeast"/>
              <w:jc w:val="both"/>
              <w:rPr>
                <w:rFonts w:ascii="Times New Roman"/>
                <w:sz w:val="12"/>
              </w:rPr>
            </w:pPr>
          </w:p>
        </w:tc>
      </w:tr>
      <w:tr w:rsidR="00274B06" w14:paraId="23CB52B3" w14:textId="77777777">
        <w:trPr>
          <w:trHeight w:val="349"/>
        </w:trPr>
        <w:tc>
          <w:tcPr>
            <w:tcW w:w="3023" w:type="dxa"/>
          </w:tcPr>
          <w:p w14:paraId="10E28E7F" w14:textId="77777777" w:rsidR="00274B06" w:rsidRDefault="00983252" w:rsidP="00986961">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E815CA0" w14:textId="77777777" w:rsidR="00274B06" w:rsidRDefault="00983252" w:rsidP="00986961">
            <w:pPr>
              <w:pStyle w:val="TableParagraph"/>
              <w:spacing w:before="8" w:line="160" w:lineRule="atLeast"/>
              <w:ind w:left="57" w:right="57"/>
              <w:jc w:val="both"/>
              <w:rPr>
                <w:sz w:val="12"/>
              </w:rPr>
            </w:pPr>
            <w:r>
              <w:rPr>
                <w:sz w:val="12"/>
              </w:rPr>
              <w:t>Soziales – Wohnen und Wohnumfeld</w:t>
            </w:r>
          </w:p>
        </w:tc>
      </w:tr>
      <w:tr w:rsidR="00274B06" w14:paraId="5839C61D" w14:textId="77777777">
        <w:trPr>
          <w:trHeight w:val="349"/>
        </w:trPr>
        <w:tc>
          <w:tcPr>
            <w:tcW w:w="3023" w:type="dxa"/>
          </w:tcPr>
          <w:p w14:paraId="4A305812" w14:textId="77777777" w:rsidR="00274B06" w:rsidRDefault="00983252" w:rsidP="00986961">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BAF8979" w14:textId="77777777" w:rsidR="00274B06" w:rsidRDefault="00983252" w:rsidP="00986961">
            <w:pPr>
              <w:pStyle w:val="TableParagraph"/>
              <w:spacing w:before="8" w:line="160" w:lineRule="atLeast"/>
              <w:ind w:left="57" w:right="57"/>
              <w:jc w:val="both"/>
              <w:rPr>
                <w:sz w:val="12"/>
              </w:rPr>
            </w:pPr>
            <w:r>
              <w:rPr>
                <w:sz w:val="12"/>
              </w:rPr>
              <w:t>Inklusive Kommune, Familiengerechte Kommune</w:t>
            </w:r>
          </w:p>
        </w:tc>
      </w:tr>
      <w:tr w:rsidR="00274B06" w14:paraId="103B9DFC" w14:textId="77777777">
        <w:trPr>
          <w:trHeight w:val="247"/>
        </w:trPr>
        <w:tc>
          <w:tcPr>
            <w:tcW w:w="3023" w:type="dxa"/>
          </w:tcPr>
          <w:p w14:paraId="3B723A9A" w14:textId="77777777" w:rsidR="00274B06" w:rsidRDefault="00983252" w:rsidP="00986961">
            <w:pPr>
              <w:pStyle w:val="TableParagraph"/>
              <w:spacing w:before="8" w:line="160" w:lineRule="atLeast"/>
              <w:ind w:left="57" w:right="57"/>
              <w:jc w:val="both"/>
              <w:rPr>
                <w:sz w:val="12"/>
              </w:rPr>
            </w:pPr>
            <w:r>
              <w:rPr>
                <w:sz w:val="12"/>
              </w:rPr>
              <w:t>Definition</w:t>
            </w:r>
          </w:p>
        </w:tc>
        <w:tc>
          <w:tcPr>
            <w:tcW w:w="6750" w:type="dxa"/>
            <w:gridSpan w:val="18"/>
          </w:tcPr>
          <w:p w14:paraId="283EE749" w14:textId="77777777" w:rsidR="00274B06" w:rsidRDefault="00983252" w:rsidP="00986961">
            <w:pPr>
              <w:pStyle w:val="TableParagraph"/>
              <w:spacing w:before="8" w:line="160" w:lineRule="atLeast"/>
              <w:ind w:left="57" w:right="57"/>
              <w:jc w:val="both"/>
              <w:rPr>
                <w:sz w:val="12"/>
              </w:rPr>
            </w:pPr>
            <w:r>
              <w:rPr>
                <w:sz w:val="12"/>
              </w:rPr>
              <w:t>Anteil der Haushalte, die mehr als 40 % ihres verfügbaren Einkommens für Wohnen ausgeben</w:t>
            </w:r>
          </w:p>
        </w:tc>
      </w:tr>
      <w:tr w:rsidR="00274B06" w14:paraId="12D9E723" w14:textId="77777777">
        <w:trPr>
          <w:trHeight w:val="1469"/>
        </w:trPr>
        <w:tc>
          <w:tcPr>
            <w:tcW w:w="3023" w:type="dxa"/>
          </w:tcPr>
          <w:p w14:paraId="5A288471" w14:textId="77777777" w:rsidR="00274B06" w:rsidRDefault="00983252" w:rsidP="00986961">
            <w:pPr>
              <w:pStyle w:val="TableParagraph"/>
              <w:spacing w:before="8" w:line="160" w:lineRule="atLeast"/>
              <w:ind w:left="57" w:right="57"/>
              <w:jc w:val="both"/>
              <w:rPr>
                <w:sz w:val="12"/>
              </w:rPr>
            </w:pPr>
            <w:r>
              <w:rPr>
                <w:sz w:val="12"/>
              </w:rPr>
              <w:t>Nachhaltigkeitsrelevanz</w:t>
            </w:r>
          </w:p>
        </w:tc>
        <w:tc>
          <w:tcPr>
            <w:tcW w:w="6750" w:type="dxa"/>
            <w:gridSpan w:val="18"/>
          </w:tcPr>
          <w:p w14:paraId="5F6DD038" w14:textId="54B300B5" w:rsidR="00274B06" w:rsidRDefault="00983252" w:rsidP="00986961">
            <w:pPr>
              <w:pStyle w:val="TableParagraph"/>
              <w:spacing w:before="8" w:line="160" w:lineRule="atLeast"/>
              <w:ind w:left="57" w:right="57"/>
              <w:jc w:val="both"/>
              <w:rPr>
                <w:sz w:val="12"/>
              </w:rPr>
            </w:pPr>
            <w:r>
              <w:rPr>
                <w:spacing w:val="3"/>
                <w:sz w:val="12"/>
              </w:rPr>
              <w:t xml:space="preserve">Hohe </w:t>
            </w:r>
            <w:r>
              <w:rPr>
                <w:spacing w:val="2"/>
                <w:sz w:val="12"/>
              </w:rPr>
              <w:t xml:space="preserve">Wohnkosten können dazu </w:t>
            </w:r>
            <w:r>
              <w:rPr>
                <w:spacing w:val="3"/>
                <w:sz w:val="12"/>
              </w:rPr>
              <w:t xml:space="preserve">führen, </w:t>
            </w:r>
            <w:r>
              <w:rPr>
                <w:spacing w:val="2"/>
                <w:sz w:val="12"/>
              </w:rPr>
              <w:t xml:space="preserve">dass Haushalte </w:t>
            </w:r>
            <w:r>
              <w:rPr>
                <w:sz w:val="12"/>
              </w:rPr>
              <w:t xml:space="preserve">in </w:t>
            </w:r>
            <w:r>
              <w:rPr>
                <w:spacing w:val="2"/>
                <w:sz w:val="12"/>
              </w:rPr>
              <w:t xml:space="preserve">ihren </w:t>
            </w:r>
            <w:r>
              <w:rPr>
                <w:spacing w:val="3"/>
                <w:sz w:val="12"/>
              </w:rPr>
              <w:t xml:space="preserve">übrigen Konsumentscheidungen eingeschränkt </w:t>
            </w:r>
            <w:r>
              <w:rPr>
                <w:spacing w:val="2"/>
                <w:sz w:val="12"/>
              </w:rPr>
              <w:t xml:space="preserve">sind. Durch </w:t>
            </w:r>
            <w:r>
              <w:rPr>
                <w:sz w:val="12"/>
              </w:rPr>
              <w:t xml:space="preserve">die </w:t>
            </w:r>
            <w:r>
              <w:rPr>
                <w:spacing w:val="2"/>
                <w:sz w:val="12"/>
              </w:rPr>
              <w:t xml:space="preserve">geringeren Konsummöglichkeiten </w:t>
            </w:r>
            <w:r>
              <w:rPr>
                <w:spacing w:val="3"/>
                <w:sz w:val="12"/>
              </w:rPr>
              <w:t xml:space="preserve">kann </w:t>
            </w:r>
            <w:r>
              <w:rPr>
                <w:sz w:val="12"/>
              </w:rPr>
              <w:t xml:space="preserve">die Teilhabe am </w:t>
            </w:r>
            <w:r>
              <w:rPr>
                <w:spacing w:val="2"/>
                <w:sz w:val="12"/>
              </w:rPr>
              <w:t xml:space="preserve">sozialen und </w:t>
            </w:r>
            <w:r>
              <w:rPr>
                <w:spacing w:val="3"/>
                <w:sz w:val="12"/>
              </w:rPr>
              <w:t xml:space="preserve">kulturellen Leben eingeschränkt </w:t>
            </w:r>
            <w:r>
              <w:rPr>
                <w:sz w:val="12"/>
              </w:rPr>
              <w:t>wer</w:t>
            </w:r>
            <w:r>
              <w:rPr>
                <w:spacing w:val="3"/>
                <w:sz w:val="12"/>
              </w:rPr>
              <w:t xml:space="preserve">den. </w:t>
            </w:r>
            <w:r>
              <w:rPr>
                <w:spacing w:val="2"/>
                <w:sz w:val="12"/>
              </w:rPr>
              <w:t xml:space="preserve">Dies </w:t>
            </w:r>
            <w:r>
              <w:rPr>
                <w:sz w:val="12"/>
              </w:rPr>
              <w:t xml:space="preserve">hat </w:t>
            </w:r>
            <w:r>
              <w:rPr>
                <w:spacing w:val="3"/>
                <w:sz w:val="12"/>
              </w:rPr>
              <w:t xml:space="preserve">weitreichende Konsequenzen </w:t>
            </w:r>
            <w:r>
              <w:rPr>
                <w:spacing w:val="2"/>
                <w:sz w:val="12"/>
              </w:rPr>
              <w:t xml:space="preserve">für das physische und psychische </w:t>
            </w:r>
            <w:r>
              <w:rPr>
                <w:spacing w:val="3"/>
                <w:sz w:val="12"/>
              </w:rPr>
              <w:t xml:space="preserve">Wohlergehen </w:t>
            </w:r>
            <w:r>
              <w:rPr>
                <w:spacing w:val="2"/>
                <w:sz w:val="12"/>
              </w:rPr>
              <w:t xml:space="preserve">der </w:t>
            </w:r>
            <w:r>
              <w:rPr>
                <w:spacing w:val="3"/>
                <w:sz w:val="12"/>
              </w:rPr>
              <w:t xml:space="preserve">Menschen </w:t>
            </w:r>
            <w:r>
              <w:rPr>
                <w:sz w:val="12"/>
              </w:rPr>
              <w:t xml:space="preserve">in </w:t>
            </w:r>
            <w:r>
              <w:rPr>
                <w:spacing w:val="3"/>
                <w:sz w:val="12"/>
              </w:rPr>
              <w:t xml:space="preserve">armutsgefährdeten Haushalten, </w:t>
            </w:r>
            <w:r>
              <w:rPr>
                <w:sz w:val="12"/>
              </w:rPr>
              <w:t xml:space="preserve">die </w:t>
            </w:r>
            <w:r>
              <w:rPr>
                <w:spacing w:val="3"/>
                <w:sz w:val="12"/>
              </w:rPr>
              <w:t xml:space="preserve">ohnehin schon </w:t>
            </w:r>
            <w:r>
              <w:rPr>
                <w:spacing w:val="2"/>
                <w:sz w:val="12"/>
              </w:rPr>
              <w:t xml:space="preserve">weniger </w:t>
            </w:r>
            <w:r>
              <w:rPr>
                <w:spacing w:val="3"/>
                <w:sz w:val="12"/>
              </w:rPr>
              <w:t xml:space="preserve">Einkommen </w:t>
            </w:r>
            <w:r>
              <w:rPr>
                <w:spacing w:val="2"/>
                <w:sz w:val="12"/>
              </w:rPr>
              <w:t xml:space="preserve">für den Konsum </w:t>
            </w:r>
            <w:r>
              <w:rPr>
                <w:sz w:val="12"/>
              </w:rPr>
              <w:t xml:space="preserve">als </w:t>
            </w:r>
            <w:r>
              <w:rPr>
                <w:spacing w:val="3"/>
                <w:sz w:val="12"/>
              </w:rPr>
              <w:t xml:space="preserve">andere </w:t>
            </w:r>
            <w:r>
              <w:rPr>
                <w:sz w:val="12"/>
              </w:rPr>
              <w:t xml:space="preserve">zur </w:t>
            </w:r>
            <w:r>
              <w:rPr>
                <w:spacing w:val="2"/>
                <w:sz w:val="12"/>
              </w:rPr>
              <w:t xml:space="preserve">Verfügung </w:t>
            </w:r>
            <w:r>
              <w:rPr>
                <w:spacing w:val="3"/>
                <w:sz w:val="12"/>
              </w:rPr>
              <w:t xml:space="preserve">haben. </w:t>
            </w:r>
            <w:r>
              <w:rPr>
                <w:spacing w:val="2"/>
                <w:sz w:val="12"/>
              </w:rPr>
              <w:t xml:space="preserve">Als </w:t>
            </w:r>
            <w:r>
              <w:rPr>
                <w:spacing w:val="3"/>
                <w:sz w:val="12"/>
              </w:rPr>
              <w:t xml:space="preserve">gesonderte Bevölkerungsgruppen </w:t>
            </w:r>
            <w:r>
              <w:rPr>
                <w:spacing w:val="2"/>
                <w:sz w:val="12"/>
              </w:rPr>
              <w:t xml:space="preserve">sind häufig </w:t>
            </w:r>
            <w:r>
              <w:rPr>
                <w:spacing w:val="3"/>
                <w:sz w:val="12"/>
              </w:rPr>
              <w:t xml:space="preserve">Zuwander:innen </w:t>
            </w:r>
            <w:r>
              <w:rPr>
                <w:spacing w:val="2"/>
                <w:sz w:val="12"/>
              </w:rPr>
              <w:t xml:space="preserve">und ältere </w:t>
            </w:r>
            <w:r>
              <w:rPr>
                <w:spacing w:val="3"/>
                <w:sz w:val="12"/>
              </w:rPr>
              <w:t xml:space="preserve">Mitbürger:innen besonders </w:t>
            </w:r>
            <w:r>
              <w:rPr>
                <w:spacing w:val="2"/>
                <w:sz w:val="12"/>
              </w:rPr>
              <w:t xml:space="preserve">betroffen. Dem Prinzip der </w:t>
            </w:r>
            <w:r>
              <w:rPr>
                <w:spacing w:val="3"/>
                <w:sz w:val="12"/>
              </w:rPr>
              <w:t xml:space="preserve">Generationengerechtigkeit </w:t>
            </w:r>
            <w:r>
              <w:rPr>
                <w:spacing w:val="2"/>
                <w:sz w:val="12"/>
              </w:rPr>
              <w:t xml:space="preserve">folgend gilt es, </w:t>
            </w:r>
            <w:r>
              <w:rPr>
                <w:sz w:val="12"/>
              </w:rPr>
              <w:t xml:space="preserve">die </w:t>
            </w:r>
            <w:r>
              <w:rPr>
                <w:spacing w:val="2"/>
                <w:sz w:val="12"/>
              </w:rPr>
              <w:t xml:space="preserve">sich </w:t>
            </w:r>
            <w:r>
              <w:rPr>
                <w:sz w:val="12"/>
              </w:rPr>
              <w:t xml:space="preserve">so </w:t>
            </w:r>
            <w:r>
              <w:rPr>
                <w:spacing w:val="3"/>
                <w:sz w:val="12"/>
              </w:rPr>
              <w:t xml:space="preserve">verfestigten ökonomischen </w:t>
            </w:r>
            <w:r>
              <w:rPr>
                <w:spacing w:val="2"/>
                <w:sz w:val="12"/>
              </w:rPr>
              <w:t xml:space="preserve">und sozialen </w:t>
            </w:r>
            <w:r>
              <w:rPr>
                <w:spacing w:val="3"/>
                <w:sz w:val="12"/>
              </w:rPr>
              <w:t xml:space="preserve">Disparitäten </w:t>
            </w:r>
            <w:r>
              <w:rPr>
                <w:sz w:val="12"/>
              </w:rPr>
              <w:t xml:space="preserve">als </w:t>
            </w:r>
            <w:r>
              <w:rPr>
                <w:spacing w:val="2"/>
                <w:sz w:val="12"/>
              </w:rPr>
              <w:t xml:space="preserve">Folge von </w:t>
            </w:r>
            <w:r>
              <w:rPr>
                <w:spacing w:val="3"/>
                <w:sz w:val="12"/>
              </w:rPr>
              <w:t xml:space="preserve">Überlastung </w:t>
            </w:r>
            <w:r>
              <w:rPr>
                <w:spacing w:val="2"/>
                <w:sz w:val="12"/>
              </w:rPr>
              <w:t xml:space="preserve">durch Wohnkosten </w:t>
            </w:r>
            <w:r>
              <w:rPr>
                <w:sz w:val="12"/>
              </w:rPr>
              <w:t xml:space="preserve">zu </w:t>
            </w:r>
            <w:r>
              <w:rPr>
                <w:spacing w:val="3"/>
                <w:sz w:val="12"/>
              </w:rPr>
              <w:t xml:space="preserve">durchbrechen. Aufgrund </w:t>
            </w:r>
            <w:r>
              <w:rPr>
                <w:spacing w:val="2"/>
                <w:sz w:val="12"/>
              </w:rPr>
              <w:t xml:space="preserve">der komplexen </w:t>
            </w:r>
            <w:r>
              <w:rPr>
                <w:spacing w:val="3"/>
                <w:sz w:val="12"/>
              </w:rPr>
              <w:t xml:space="preserve">Mechanik steigender </w:t>
            </w:r>
            <w:r>
              <w:rPr>
                <w:spacing w:val="2"/>
                <w:sz w:val="12"/>
              </w:rPr>
              <w:t xml:space="preserve">Mieten sind </w:t>
            </w:r>
            <w:r>
              <w:rPr>
                <w:spacing w:val="3"/>
                <w:sz w:val="12"/>
              </w:rPr>
              <w:t xml:space="preserve">Maßnahmen </w:t>
            </w:r>
            <w:r>
              <w:rPr>
                <w:sz w:val="12"/>
              </w:rPr>
              <w:t xml:space="preserve">zur </w:t>
            </w:r>
            <w:r>
              <w:rPr>
                <w:spacing w:val="3"/>
                <w:sz w:val="12"/>
              </w:rPr>
              <w:t xml:space="preserve">Entlastung </w:t>
            </w:r>
            <w:r>
              <w:rPr>
                <w:spacing w:val="2"/>
                <w:sz w:val="12"/>
              </w:rPr>
              <w:t xml:space="preserve">der </w:t>
            </w:r>
            <w:r>
              <w:rPr>
                <w:spacing w:val="3"/>
                <w:sz w:val="12"/>
              </w:rPr>
              <w:t xml:space="preserve">privaten Haushalte abhängig </w:t>
            </w:r>
            <w:r>
              <w:rPr>
                <w:spacing w:val="2"/>
                <w:sz w:val="12"/>
              </w:rPr>
              <w:t xml:space="preserve">von </w:t>
            </w:r>
            <w:r>
              <w:rPr>
                <w:spacing w:val="3"/>
                <w:sz w:val="12"/>
              </w:rPr>
              <w:t xml:space="preserve">umfassenden Zielsetzungen </w:t>
            </w:r>
            <w:r>
              <w:rPr>
                <w:sz w:val="12"/>
              </w:rPr>
              <w:t xml:space="preserve">in </w:t>
            </w:r>
            <w:r>
              <w:rPr>
                <w:spacing w:val="2"/>
                <w:sz w:val="12"/>
              </w:rPr>
              <w:t>der ökonomi</w:t>
            </w:r>
            <w:r>
              <w:rPr>
                <w:spacing w:val="3"/>
                <w:sz w:val="12"/>
              </w:rPr>
              <w:t xml:space="preserve">schen, </w:t>
            </w:r>
            <w:r>
              <w:rPr>
                <w:spacing w:val="2"/>
                <w:sz w:val="12"/>
              </w:rPr>
              <w:t xml:space="preserve">sozialen und </w:t>
            </w:r>
            <w:r>
              <w:rPr>
                <w:spacing w:val="3"/>
                <w:sz w:val="12"/>
              </w:rPr>
              <w:t>politischen</w:t>
            </w:r>
            <w:r>
              <w:rPr>
                <w:spacing w:val="1"/>
                <w:sz w:val="12"/>
              </w:rPr>
              <w:t xml:space="preserve"> </w:t>
            </w:r>
            <w:r>
              <w:rPr>
                <w:spacing w:val="3"/>
                <w:sz w:val="12"/>
              </w:rPr>
              <w:t>Nachhaltigkeitsdimension.</w:t>
            </w:r>
          </w:p>
        </w:tc>
      </w:tr>
      <w:tr w:rsidR="00274B06" w14:paraId="0AB2B1F3" w14:textId="77777777">
        <w:trPr>
          <w:trHeight w:val="247"/>
        </w:trPr>
        <w:tc>
          <w:tcPr>
            <w:tcW w:w="3023" w:type="dxa"/>
            <w:vMerge w:val="restart"/>
          </w:tcPr>
          <w:p w14:paraId="4C84E7AE" w14:textId="77777777" w:rsidR="00274B06" w:rsidRDefault="00983252" w:rsidP="00986961">
            <w:pPr>
              <w:pStyle w:val="TableParagraph"/>
              <w:spacing w:before="8" w:line="160" w:lineRule="atLeast"/>
              <w:ind w:left="57" w:right="57"/>
              <w:jc w:val="both"/>
              <w:rPr>
                <w:sz w:val="12"/>
              </w:rPr>
            </w:pPr>
            <w:r>
              <w:rPr>
                <w:sz w:val="12"/>
              </w:rPr>
              <w:t>Herkunft</w:t>
            </w:r>
          </w:p>
        </w:tc>
        <w:tc>
          <w:tcPr>
            <w:tcW w:w="3375" w:type="dxa"/>
            <w:gridSpan w:val="9"/>
          </w:tcPr>
          <w:p w14:paraId="21B8E05F" w14:textId="77777777" w:rsidR="00274B06" w:rsidRDefault="00983252" w:rsidP="00986961">
            <w:pPr>
              <w:pStyle w:val="TableParagraph"/>
              <w:spacing w:before="8" w:line="160" w:lineRule="atLeast"/>
              <w:ind w:left="57" w:right="57"/>
              <w:jc w:val="both"/>
              <w:rPr>
                <w:sz w:val="12"/>
              </w:rPr>
            </w:pPr>
            <w:r>
              <w:rPr>
                <w:sz w:val="12"/>
              </w:rPr>
              <w:t>Vereinte Nationen</w:t>
            </w:r>
          </w:p>
        </w:tc>
        <w:tc>
          <w:tcPr>
            <w:tcW w:w="3375" w:type="dxa"/>
            <w:gridSpan w:val="9"/>
          </w:tcPr>
          <w:p w14:paraId="4C844E0A" w14:textId="77777777" w:rsidR="00274B06" w:rsidRDefault="00274B06" w:rsidP="00986961">
            <w:pPr>
              <w:pStyle w:val="TableParagraph"/>
              <w:spacing w:before="8" w:line="160" w:lineRule="atLeast"/>
              <w:ind w:left="57" w:right="57"/>
              <w:jc w:val="both"/>
              <w:rPr>
                <w:rFonts w:ascii="Times New Roman"/>
                <w:sz w:val="12"/>
              </w:rPr>
            </w:pPr>
          </w:p>
        </w:tc>
      </w:tr>
      <w:tr w:rsidR="00274B06" w14:paraId="1F2B02AA" w14:textId="77777777">
        <w:trPr>
          <w:trHeight w:val="247"/>
        </w:trPr>
        <w:tc>
          <w:tcPr>
            <w:tcW w:w="3023" w:type="dxa"/>
            <w:vMerge/>
            <w:tcBorders>
              <w:top w:val="nil"/>
            </w:tcBorders>
          </w:tcPr>
          <w:p w14:paraId="0461625D" w14:textId="77777777" w:rsidR="00274B06" w:rsidRDefault="00274B06" w:rsidP="00986961">
            <w:pPr>
              <w:spacing w:before="8" w:line="160" w:lineRule="atLeast"/>
              <w:ind w:left="57" w:right="57"/>
              <w:jc w:val="both"/>
              <w:rPr>
                <w:sz w:val="2"/>
                <w:szCs w:val="2"/>
              </w:rPr>
            </w:pPr>
          </w:p>
        </w:tc>
        <w:tc>
          <w:tcPr>
            <w:tcW w:w="3375" w:type="dxa"/>
            <w:gridSpan w:val="9"/>
          </w:tcPr>
          <w:p w14:paraId="27074E45" w14:textId="77777777" w:rsidR="00274B06" w:rsidRDefault="00983252" w:rsidP="00986961">
            <w:pPr>
              <w:pStyle w:val="TableParagraph"/>
              <w:spacing w:before="8" w:line="160" w:lineRule="atLeast"/>
              <w:ind w:left="57" w:right="57"/>
              <w:jc w:val="both"/>
              <w:rPr>
                <w:sz w:val="12"/>
              </w:rPr>
            </w:pPr>
            <w:r>
              <w:rPr>
                <w:sz w:val="12"/>
              </w:rPr>
              <w:t>Europäische Union</w:t>
            </w:r>
          </w:p>
        </w:tc>
        <w:tc>
          <w:tcPr>
            <w:tcW w:w="3375" w:type="dxa"/>
            <w:gridSpan w:val="9"/>
          </w:tcPr>
          <w:p w14:paraId="5E5287A7" w14:textId="77777777" w:rsidR="00274B06" w:rsidRDefault="00274B06" w:rsidP="00986961">
            <w:pPr>
              <w:pStyle w:val="TableParagraph"/>
              <w:spacing w:before="8" w:line="160" w:lineRule="atLeast"/>
              <w:ind w:left="57" w:right="57"/>
              <w:jc w:val="both"/>
              <w:rPr>
                <w:rFonts w:ascii="Times New Roman"/>
                <w:sz w:val="12"/>
              </w:rPr>
            </w:pPr>
          </w:p>
        </w:tc>
      </w:tr>
      <w:tr w:rsidR="00274B06" w14:paraId="3883D6DA" w14:textId="77777777">
        <w:trPr>
          <w:trHeight w:val="247"/>
        </w:trPr>
        <w:tc>
          <w:tcPr>
            <w:tcW w:w="3023" w:type="dxa"/>
            <w:vMerge/>
            <w:tcBorders>
              <w:top w:val="nil"/>
            </w:tcBorders>
          </w:tcPr>
          <w:p w14:paraId="5011E3F0" w14:textId="77777777" w:rsidR="00274B06" w:rsidRDefault="00274B06" w:rsidP="00986961">
            <w:pPr>
              <w:spacing w:before="8" w:line="160" w:lineRule="atLeast"/>
              <w:ind w:left="57" w:right="57"/>
              <w:jc w:val="both"/>
              <w:rPr>
                <w:sz w:val="2"/>
                <w:szCs w:val="2"/>
              </w:rPr>
            </w:pPr>
          </w:p>
        </w:tc>
        <w:tc>
          <w:tcPr>
            <w:tcW w:w="3375" w:type="dxa"/>
            <w:gridSpan w:val="9"/>
          </w:tcPr>
          <w:p w14:paraId="59624028" w14:textId="77777777" w:rsidR="00274B06" w:rsidRDefault="00983252" w:rsidP="00986961">
            <w:pPr>
              <w:pStyle w:val="TableParagraph"/>
              <w:spacing w:before="8" w:line="160" w:lineRule="atLeast"/>
              <w:ind w:left="57" w:right="57"/>
              <w:jc w:val="both"/>
              <w:rPr>
                <w:sz w:val="12"/>
              </w:rPr>
            </w:pPr>
            <w:r>
              <w:rPr>
                <w:sz w:val="12"/>
              </w:rPr>
              <w:t>Bund</w:t>
            </w:r>
          </w:p>
        </w:tc>
        <w:tc>
          <w:tcPr>
            <w:tcW w:w="3375" w:type="dxa"/>
            <w:gridSpan w:val="9"/>
          </w:tcPr>
          <w:p w14:paraId="294433CC" w14:textId="77777777" w:rsidR="00274B06" w:rsidRDefault="00983252" w:rsidP="00986961">
            <w:pPr>
              <w:pStyle w:val="TableParagraph"/>
              <w:spacing w:before="8" w:line="160" w:lineRule="atLeast"/>
              <w:ind w:left="57" w:right="57"/>
              <w:jc w:val="both"/>
              <w:rPr>
                <w:sz w:val="12"/>
              </w:rPr>
            </w:pPr>
            <w:r>
              <w:rPr>
                <w:sz w:val="12"/>
              </w:rPr>
              <w:t>DNS</w:t>
            </w:r>
          </w:p>
        </w:tc>
      </w:tr>
      <w:tr w:rsidR="00274B06" w14:paraId="4511F0B6" w14:textId="77777777">
        <w:trPr>
          <w:trHeight w:val="247"/>
        </w:trPr>
        <w:tc>
          <w:tcPr>
            <w:tcW w:w="3023" w:type="dxa"/>
            <w:vMerge/>
            <w:tcBorders>
              <w:top w:val="nil"/>
            </w:tcBorders>
          </w:tcPr>
          <w:p w14:paraId="34D63673" w14:textId="77777777" w:rsidR="00274B06" w:rsidRDefault="00274B06" w:rsidP="00986961">
            <w:pPr>
              <w:spacing w:before="8" w:line="160" w:lineRule="atLeast"/>
              <w:ind w:left="57" w:right="57"/>
              <w:jc w:val="both"/>
              <w:rPr>
                <w:sz w:val="2"/>
                <w:szCs w:val="2"/>
              </w:rPr>
            </w:pPr>
          </w:p>
        </w:tc>
        <w:tc>
          <w:tcPr>
            <w:tcW w:w="3375" w:type="dxa"/>
            <w:gridSpan w:val="9"/>
          </w:tcPr>
          <w:p w14:paraId="18F397AC" w14:textId="77777777" w:rsidR="00274B06" w:rsidRDefault="00983252" w:rsidP="00986961">
            <w:pPr>
              <w:pStyle w:val="TableParagraph"/>
              <w:spacing w:before="8" w:line="160" w:lineRule="atLeast"/>
              <w:ind w:left="57" w:right="57"/>
              <w:jc w:val="both"/>
              <w:rPr>
                <w:sz w:val="12"/>
              </w:rPr>
            </w:pPr>
            <w:r>
              <w:rPr>
                <w:sz w:val="12"/>
              </w:rPr>
              <w:t>Länder</w:t>
            </w:r>
          </w:p>
        </w:tc>
        <w:tc>
          <w:tcPr>
            <w:tcW w:w="3375" w:type="dxa"/>
            <w:gridSpan w:val="9"/>
          </w:tcPr>
          <w:p w14:paraId="540E564F" w14:textId="77777777" w:rsidR="00274B06" w:rsidRDefault="00983252" w:rsidP="00986961">
            <w:pPr>
              <w:pStyle w:val="TableParagraph"/>
              <w:spacing w:before="8" w:line="160" w:lineRule="atLeast"/>
              <w:ind w:left="57" w:right="57"/>
              <w:jc w:val="both"/>
              <w:rPr>
                <w:sz w:val="12"/>
              </w:rPr>
            </w:pPr>
            <w:r>
              <w:rPr>
                <w:sz w:val="12"/>
              </w:rPr>
              <w:t>BW</w:t>
            </w:r>
          </w:p>
        </w:tc>
      </w:tr>
      <w:tr w:rsidR="00274B06" w14:paraId="0169F924" w14:textId="77777777">
        <w:trPr>
          <w:trHeight w:val="247"/>
        </w:trPr>
        <w:tc>
          <w:tcPr>
            <w:tcW w:w="3023" w:type="dxa"/>
            <w:vMerge/>
            <w:tcBorders>
              <w:top w:val="nil"/>
            </w:tcBorders>
          </w:tcPr>
          <w:p w14:paraId="5C4C520E" w14:textId="77777777" w:rsidR="00274B06" w:rsidRDefault="00274B06" w:rsidP="00986961">
            <w:pPr>
              <w:spacing w:before="8" w:line="160" w:lineRule="atLeast"/>
              <w:ind w:left="57" w:right="57"/>
              <w:jc w:val="both"/>
              <w:rPr>
                <w:sz w:val="2"/>
                <w:szCs w:val="2"/>
              </w:rPr>
            </w:pPr>
          </w:p>
        </w:tc>
        <w:tc>
          <w:tcPr>
            <w:tcW w:w="3375" w:type="dxa"/>
            <w:gridSpan w:val="9"/>
          </w:tcPr>
          <w:p w14:paraId="76F4B80D" w14:textId="77777777" w:rsidR="00274B06" w:rsidRDefault="00983252" w:rsidP="00986961">
            <w:pPr>
              <w:pStyle w:val="TableParagraph"/>
              <w:spacing w:before="8" w:line="160" w:lineRule="atLeast"/>
              <w:ind w:left="57" w:right="57"/>
              <w:jc w:val="both"/>
              <w:rPr>
                <w:sz w:val="12"/>
              </w:rPr>
            </w:pPr>
            <w:r>
              <w:rPr>
                <w:sz w:val="12"/>
              </w:rPr>
              <w:t>Kommunen</w:t>
            </w:r>
          </w:p>
        </w:tc>
        <w:tc>
          <w:tcPr>
            <w:tcW w:w="3375" w:type="dxa"/>
            <w:gridSpan w:val="9"/>
          </w:tcPr>
          <w:p w14:paraId="2545CA2D" w14:textId="77777777" w:rsidR="00274B06" w:rsidRDefault="00274B06" w:rsidP="00986961">
            <w:pPr>
              <w:pStyle w:val="TableParagraph"/>
              <w:spacing w:before="8" w:line="160" w:lineRule="atLeast"/>
              <w:ind w:left="57" w:right="57"/>
              <w:jc w:val="both"/>
              <w:rPr>
                <w:rFonts w:ascii="Times New Roman"/>
                <w:sz w:val="12"/>
              </w:rPr>
            </w:pPr>
          </w:p>
        </w:tc>
      </w:tr>
      <w:tr w:rsidR="00274B06" w14:paraId="70184729" w14:textId="77777777">
        <w:trPr>
          <w:trHeight w:val="829"/>
        </w:trPr>
        <w:tc>
          <w:tcPr>
            <w:tcW w:w="3023" w:type="dxa"/>
          </w:tcPr>
          <w:p w14:paraId="598796EB" w14:textId="77777777" w:rsidR="00274B06" w:rsidRDefault="00983252" w:rsidP="00986961">
            <w:pPr>
              <w:pStyle w:val="TableParagraph"/>
              <w:spacing w:before="8" w:line="160" w:lineRule="atLeast"/>
              <w:ind w:left="57" w:right="57"/>
              <w:jc w:val="both"/>
              <w:rPr>
                <w:sz w:val="12"/>
              </w:rPr>
            </w:pPr>
            <w:r>
              <w:rPr>
                <w:sz w:val="12"/>
              </w:rPr>
              <w:t>Validität</w:t>
            </w:r>
          </w:p>
        </w:tc>
        <w:tc>
          <w:tcPr>
            <w:tcW w:w="6750" w:type="dxa"/>
            <w:gridSpan w:val="18"/>
          </w:tcPr>
          <w:p w14:paraId="41B5A218" w14:textId="1138163A" w:rsidR="00274B06" w:rsidRDefault="00983252" w:rsidP="00986961">
            <w:pPr>
              <w:pStyle w:val="TableParagraph"/>
              <w:spacing w:before="8" w:line="160" w:lineRule="atLeast"/>
              <w:ind w:left="57" w:right="57"/>
              <w:jc w:val="both"/>
              <w:rPr>
                <w:sz w:val="12"/>
              </w:rPr>
            </w:pPr>
            <w:r>
              <w:rPr>
                <w:sz w:val="12"/>
              </w:rPr>
              <w:t>Bezüglich der eigentlichen Wohnsituation und des verfügbaren Einkommens besitzt der Indikator nur eingeschränkte Aussagekraft, da durch die Berechnungsweise auch einkommensstarke Haushalte mit hohen Ausgaben für Wohnen als überlastet angezeigt werden. Da der Indikator jedoch ebenfalls alle Haushalte mit einem geringen verfügbaren Einkommen und einem hohen Anteil an Wohnausgaben als überlastet erfasst, bildet die Kennzahl den Aspekt des bezahlbaren Wohnraums insgesamt ohne Einschränkungen ab.</w:t>
            </w:r>
          </w:p>
        </w:tc>
      </w:tr>
      <w:tr w:rsidR="00274B06" w14:paraId="2BAB7988" w14:textId="77777777">
        <w:trPr>
          <w:trHeight w:val="247"/>
        </w:trPr>
        <w:tc>
          <w:tcPr>
            <w:tcW w:w="3023" w:type="dxa"/>
            <w:vMerge w:val="restart"/>
          </w:tcPr>
          <w:p w14:paraId="6E6EE4EE" w14:textId="77777777" w:rsidR="00274B06" w:rsidRDefault="00983252" w:rsidP="00986961">
            <w:pPr>
              <w:pStyle w:val="TableParagraph"/>
              <w:spacing w:before="8" w:line="160" w:lineRule="atLeast"/>
              <w:ind w:left="57" w:right="57"/>
              <w:jc w:val="both"/>
              <w:rPr>
                <w:sz w:val="12"/>
              </w:rPr>
            </w:pPr>
            <w:r>
              <w:rPr>
                <w:sz w:val="12"/>
              </w:rPr>
              <w:t>Funktion</w:t>
            </w:r>
          </w:p>
        </w:tc>
        <w:tc>
          <w:tcPr>
            <w:tcW w:w="3375" w:type="dxa"/>
            <w:gridSpan w:val="9"/>
          </w:tcPr>
          <w:p w14:paraId="2F51742D" w14:textId="77777777" w:rsidR="00274B06" w:rsidRPr="00505D33" w:rsidRDefault="00983252" w:rsidP="00986961">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62E2A39C" w14:textId="77777777" w:rsidR="00274B06" w:rsidRDefault="00983252" w:rsidP="00986961">
            <w:pPr>
              <w:pStyle w:val="TableParagraph"/>
              <w:spacing w:before="8" w:line="160" w:lineRule="atLeast"/>
              <w:ind w:left="57" w:right="57"/>
              <w:jc w:val="both"/>
              <w:rPr>
                <w:sz w:val="12"/>
              </w:rPr>
            </w:pPr>
            <w:r>
              <w:rPr>
                <w:sz w:val="12"/>
              </w:rPr>
              <w:t>x</w:t>
            </w:r>
          </w:p>
        </w:tc>
      </w:tr>
      <w:tr w:rsidR="00274B06" w14:paraId="4111B421" w14:textId="77777777">
        <w:trPr>
          <w:trHeight w:val="247"/>
        </w:trPr>
        <w:tc>
          <w:tcPr>
            <w:tcW w:w="3023" w:type="dxa"/>
            <w:vMerge/>
            <w:tcBorders>
              <w:top w:val="nil"/>
            </w:tcBorders>
          </w:tcPr>
          <w:p w14:paraId="6C62126C" w14:textId="77777777" w:rsidR="00274B06" w:rsidRDefault="00274B06" w:rsidP="00986961">
            <w:pPr>
              <w:spacing w:before="8" w:line="160" w:lineRule="atLeast"/>
              <w:ind w:left="57" w:right="57"/>
              <w:jc w:val="both"/>
              <w:rPr>
                <w:sz w:val="2"/>
                <w:szCs w:val="2"/>
              </w:rPr>
            </w:pPr>
          </w:p>
        </w:tc>
        <w:tc>
          <w:tcPr>
            <w:tcW w:w="3375" w:type="dxa"/>
            <w:gridSpan w:val="9"/>
          </w:tcPr>
          <w:p w14:paraId="0969A609" w14:textId="77777777" w:rsidR="00274B06" w:rsidRDefault="00983252" w:rsidP="00986961">
            <w:pPr>
              <w:pStyle w:val="TableParagraph"/>
              <w:spacing w:before="8" w:line="160" w:lineRule="atLeast"/>
              <w:ind w:left="57" w:right="57"/>
              <w:jc w:val="both"/>
              <w:rPr>
                <w:sz w:val="12"/>
              </w:rPr>
            </w:pPr>
            <w:r>
              <w:rPr>
                <w:sz w:val="12"/>
              </w:rPr>
              <w:t>Input-/Output-Indikator</w:t>
            </w:r>
          </w:p>
        </w:tc>
        <w:tc>
          <w:tcPr>
            <w:tcW w:w="3375" w:type="dxa"/>
            <w:gridSpan w:val="9"/>
          </w:tcPr>
          <w:p w14:paraId="351350DB" w14:textId="77777777" w:rsidR="00274B06" w:rsidRDefault="00274B06" w:rsidP="00986961">
            <w:pPr>
              <w:pStyle w:val="TableParagraph"/>
              <w:spacing w:before="8" w:line="160" w:lineRule="atLeast"/>
              <w:ind w:left="57" w:right="57"/>
              <w:jc w:val="both"/>
              <w:rPr>
                <w:rFonts w:ascii="Times New Roman"/>
                <w:sz w:val="12"/>
              </w:rPr>
            </w:pPr>
          </w:p>
        </w:tc>
      </w:tr>
      <w:tr w:rsidR="00274B06" w14:paraId="76FA00A8" w14:textId="77777777">
        <w:trPr>
          <w:trHeight w:val="829"/>
        </w:trPr>
        <w:tc>
          <w:tcPr>
            <w:tcW w:w="3023" w:type="dxa"/>
          </w:tcPr>
          <w:p w14:paraId="5F383645" w14:textId="77777777" w:rsidR="00274B06" w:rsidRDefault="00983252" w:rsidP="00986961">
            <w:pPr>
              <w:pStyle w:val="TableParagraph"/>
              <w:spacing w:before="8" w:line="160" w:lineRule="atLeast"/>
              <w:ind w:left="57" w:right="57"/>
              <w:jc w:val="both"/>
              <w:rPr>
                <w:sz w:val="12"/>
              </w:rPr>
            </w:pPr>
            <w:r>
              <w:rPr>
                <w:sz w:val="12"/>
              </w:rPr>
              <w:t>Berechnung</w:t>
            </w:r>
          </w:p>
        </w:tc>
        <w:tc>
          <w:tcPr>
            <w:tcW w:w="6750" w:type="dxa"/>
            <w:gridSpan w:val="18"/>
          </w:tcPr>
          <w:p w14:paraId="0A86DE92" w14:textId="77777777" w:rsidR="00274B06" w:rsidRDefault="00983252" w:rsidP="00986961">
            <w:pPr>
              <w:pStyle w:val="TableParagraph"/>
              <w:spacing w:before="8" w:line="160" w:lineRule="atLeast"/>
              <w:ind w:left="57" w:right="57"/>
              <w:jc w:val="both"/>
              <w:rPr>
                <w:sz w:val="12"/>
              </w:rPr>
            </w:pPr>
            <w:r>
              <w:rPr>
                <w:sz w:val="12"/>
              </w:rPr>
              <w:t>(Anteil der Personen, die in Haushalten leben, die mehr als 40 % ihres verfügbaren Haushaltseinkommens für Wohnen ausgeben) / (Anzahl der Einwohner:innen)</w:t>
            </w:r>
          </w:p>
          <w:p w14:paraId="731530EC" w14:textId="77777777" w:rsidR="00274B06" w:rsidRDefault="00274B06" w:rsidP="00986961">
            <w:pPr>
              <w:pStyle w:val="TableParagraph"/>
              <w:spacing w:before="8" w:line="160" w:lineRule="atLeast"/>
              <w:ind w:left="57" w:right="57"/>
              <w:jc w:val="both"/>
              <w:rPr>
                <w:rFonts w:ascii="Lato-Medium"/>
                <w:sz w:val="12"/>
              </w:rPr>
            </w:pPr>
          </w:p>
          <w:p w14:paraId="0F02BC2F" w14:textId="77777777" w:rsidR="00274B06" w:rsidRDefault="00983252" w:rsidP="00986961">
            <w:pPr>
              <w:pStyle w:val="TableParagraph"/>
              <w:spacing w:before="8" w:line="160" w:lineRule="atLeast"/>
              <w:ind w:left="57" w:right="57"/>
              <w:jc w:val="both"/>
              <w:rPr>
                <w:sz w:val="12"/>
              </w:rPr>
            </w:pPr>
            <w:r>
              <w:rPr>
                <w:sz w:val="12"/>
              </w:rPr>
              <w:t>Ausgaben für Wohnen sind dabei Nettokaltmiete, Nebenkosten, Energiekosten und Ausgaben für Wasserversorgung sowie – bei Wohneigentum – werterhaltende Investitionen und Zinszahlungen für Kredite.</w:t>
            </w:r>
          </w:p>
        </w:tc>
      </w:tr>
      <w:tr w:rsidR="00274B06" w14:paraId="1C30FD68" w14:textId="77777777">
        <w:trPr>
          <w:trHeight w:val="247"/>
        </w:trPr>
        <w:tc>
          <w:tcPr>
            <w:tcW w:w="3023" w:type="dxa"/>
          </w:tcPr>
          <w:p w14:paraId="6FF825F7" w14:textId="77777777" w:rsidR="00274B06" w:rsidRDefault="00983252" w:rsidP="00986961">
            <w:pPr>
              <w:pStyle w:val="TableParagraph"/>
              <w:spacing w:before="8" w:line="160" w:lineRule="atLeast"/>
              <w:ind w:left="57" w:right="57"/>
              <w:jc w:val="both"/>
              <w:rPr>
                <w:sz w:val="12"/>
              </w:rPr>
            </w:pPr>
            <w:r>
              <w:rPr>
                <w:sz w:val="12"/>
              </w:rPr>
              <w:t>Einheit</w:t>
            </w:r>
          </w:p>
        </w:tc>
        <w:tc>
          <w:tcPr>
            <w:tcW w:w="6750" w:type="dxa"/>
            <w:gridSpan w:val="18"/>
          </w:tcPr>
          <w:p w14:paraId="1DD5552A" w14:textId="77777777" w:rsidR="00274B06" w:rsidRDefault="00983252" w:rsidP="00986961">
            <w:pPr>
              <w:pStyle w:val="TableParagraph"/>
              <w:spacing w:before="8" w:line="160" w:lineRule="atLeast"/>
              <w:ind w:left="57" w:right="57"/>
              <w:jc w:val="both"/>
              <w:rPr>
                <w:sz w:val="12"/>
              </w:rPr>
            </w:pPr>
            <w:r>
              <w:rPr>
                <w:sz w:val="12"/>
              </w:rPr>
              <w:t>%</w:t>
            </w:r>
          </w:p>
        </w:tc>
      </w:tr>
      <w:tr w:rsidR="00274B06" w14:paraId="63EC8A91" w14:textId="77777777">
        <w:trPr>
          <w:trHeight w:val="247"/>
        </w:trPr>
        <w:tc>
          <w:tcPr>
            <w:tcW w:w="3023" w:type="dxa"/>
          </w:tcPr>
          <w:p w14:paraId="1E764DC2" w14:textId="77777777" w:rsidR="00274B06" w:rsidRDefault="00983252" w:rsidP="00986961">
            <w:pPr>
              <w:pStyle w:val="TableParagraph"/>
              <w:spacing w:before="8" w:line="160" w:lineRule="atLeast"/>
              <w:ind w:left="57" w:right="57"/>
              <w:jc w:val="both"/>
              <w:rPr>
                <w:sz w:val="12"/>
              </w:rPr>
            </w:pPr>
            <w:r>
              <w:rPr>
                <w:sz w:val="12"/>
              </w:rPr>
              <w:t>Aussage</w:t>
            </w:r>
          </w:p>
        </w:tc>
        <w:tc>
          <w:tcPr>
            <w:tcW w:w="6750" w:type="dxa"/>
            <w:gridSpan w:val="18"/>
          </w:tcPr>
          <w:p w14:paraId="3B91D030" w14:textId="77777777" w:rsidR="00274B06" w:rsidRDefault="00983252" w:rsidP="00986961">
            <w:pPr>
              <w:pStyle w:val="TableParagraph"/>
              <w:spacing w:before="8" w:line="160" w:lineRule="atLeast"/>
              <w:ind w:left="57" w:right="57"/>
              <w:jc w:val="both"/>
              <w:rPr>
                <w:sz w:val="12"/>
              </w:rPr>
            </w:pPr>
            <w:r>
              <w:rPr>
                <w:sz w:val="12"/>
              </w:rPr>
              <w:t>Für Wohnen geben x Prozent der Haushalte mehr als 40 % ihres verfügbaren Einkommens aus.</w:t>
            </w:r>
          </w:p>
        </w:tc>
      </w:tr>
      <w:tr w:rsidR="00274B06" w14:paraId="1326DEC6" w14:textId="77777777">
        <w:trPr>
          <w:trHeight w:val="247"/>
        </w:trPr>
        <w:tc>
          <w:tcPr>
            <w:tcW w:w="3023" w:type="dxa"/>
          </w:tcPr>
          <w:p w14:paraId="048CC14F" w14:textId="77777777" w:rsidR="00274B06" w:rsidRDefault="00983252" w:rsidP="00986961">
            <w:pPr>
              <w:pStyle w:val="TableParagraph"/>
              <w:spacing w:before="8" w:line="160" w:lineRule="atLeast"/>
              <w:ind w:left="57" w:right="57"/>
              <w:jc w:val="both"/>
              <w:rPr>
                <w:sz w:val="12"/>
              </w:rPr>
            </w:pPr>
            <w:r>
              <w:rPr>
                <w:sz w:val="12"/>
              </w:rPr>
              <w:t>Indikatortyp</w:t>
            </w:r>
          </w:p>
        </w:tc>
        <w:tc>
          <w:tcPr>
            <w:tcW w:w="6750" w:type="dxa"/>
            <w:gridSpan w:val="18"/>
          </w:tcPr>
          <w:p w14:paraId="26E0A501" w14:textId="77777777" w:rsidR="00274B06" w:rsidRDefault="00983252" w:rsidP="00986961">
            <w:pPr>
              <w:pStyle w:val="TableParagraph"/>
              <w:spacing w:before="8" w:line="160" w:lineRule="atLeast"/>
              <w:ind w:left="57" w:right="57"/>
              <w:jc w:val="both"/>
              <w:rPr>
                <w:sz w:val="12"/>
              </w:rPr>
            </w:pPr>
            <w:r>
              <w:rPr>
                <w:sz w:val="12"/>
              </w:rPr>
              <w:t>Typ II</w:t>
            </w:r>
          </w:p>
        </w:tc>
      </w:tr>
    </w:tbl>
    <w:p w14:paraId="553D0960" w14:textId="77777777" w:rsidR="00274B06" w:rsidRDefault="00274B06">
      <w:pPr>
        <w:rPr>
          <w:sz w:val="12"/>
        </w:rPr>
        <w:sectPr w:rsidR="00274B06">
          <w:pgSz w:w="11910" w:h="16840"/>
          <w:pgMar w:top="460" w:right="0" w:bottom="440" w:left="0" w:header="249" w:footer="260" w:gutter="0"/>
          <w:cols w:space="720"/>
        </w:sectPr>
      </w:pPr>
    </w:p>
    <w:p w14:paraId="219D919A" w14:textId="77777777" w:rsidR="00274B06" w:rsidRDefault="00274B06">
      <w:pPr>
        <w:pStyle w:val="Textkrper"/>
        <w:spacing w:before="7"/>
        <w:rPr>
          <w:rFonts w:ascii="Lato-Medium"/>
          <w:sz w:val="19"/>
        </w:rPr>
      </w:pPr>
    </w:p>
    <w:p w14:paraId="34E77FBC" w14:textId="5EAA7F5F"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D0C4474" wp14:editId="637A1CAA">
                <wp:extent cx="6210300" cy="544830"/>
                <wp:effectExtent l="9525" t="9525" r="9525" b="0"/>
                <wp:docPr id="46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61" name="Line 53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536"/>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5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5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53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A944" w14:textId="77777777" w:rsidR="009A53C0" w:rsidRDefault="009A53C0">
                              <w:pPr>
                                <w:tabs>
                                  <w:tab w:val="left" w:pos="850"/>
                                </w:tabs>
                                <w:spacing w:before="235"/>
                                <w:rPr>
                                  <w:rFonts w:ascii="Lato-Medium" w:hAnsi="Lato-Medium"/>
                                  <w:sz w:val="24"/>
                                </w:rPr>
                              </w:pPr>
                              <w:r>
                                <w:rPr>
                                  <w:rFonts w:ascii="Lato-Medium" w:hAnsi="Lato-Medium"/>
                                  <w:color w:val="F59D0F"/>
                                  <w:spacing w:val="-5"/>
                                  <w:sz w:val="24"/>
                                </w:rPr>
                                <w:t>4.11.3</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Wohnfläche </w:t>
                              </w:r>
                              <w:r>
                                <w:rPr>
                                  <w:rFonts w:ascii="Lato-Medium" w:hAnsi="Lato-Medium"/>
                                  <w:color w:val="F59D0F"/>
                                  <w:spacing w:val="-6"/>
                                  <w:sz w:val="24"/>
                                </w:rPr>
                                <w:t>(Nr.</w:t>
                              </w:r>
                              <w:r>
                                <w:rPr>
                                  <w:rFonts w:ascii="Lato-Medium" w:hAnsi="Lato-Medium"/>
                                  <w:color w:val="F59D0F"/>
                                  <w:spacing w:val="-13"/>
                                  <w:sz w:val="24"/>
                                </w:rPr>
                                <w:t xml:space="preserve"> </w:t>
                              </w:r>
                              <w:r>
                                <w:rPr>
                                  <w:rFonts w:ascii="Lato-Medium" w:hAnsi="Lato-Medium"/>
                                  <w:color w:val="F59D0F"/>
                                  <w:sz w:val="24"/>
                                </w:rPr>
                                <w:t>58)</w:t>
                              </w:r>
                            </w:p>
                          </w:txbxContent>
                        </wps:txbx>
                        <wps:bodyPr rot="0" vert="horz" wrap="square" lIns="0" tIns="0" rIns="0" bIns="0" anchor="t" anchorCtr="0" upright="1">
                          <a:noAutofit/>
                        </wps:bodyPr>
                      </wps:wsp>
                      <wps:wsp>
                        <wps:cNvPr id="466" name="Text Box 532"/>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B7C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7D0C4474" id="Group 531" o:spid="_x0000_s145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">
                <v:line id="Line 537" o:spid="_x0000_s145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" strokeweight=".25pt"/>
                <v:rect id="Rectangle 536" o:spid="_x0000_s145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" fillcolor="#f59d10" stroked="f"/>
                <v:shape id="Picture 535" o:spid="_x0000_s1455"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">
                  <v:imagedata r:id="rId55" o:title=""/>
                </v:shape>
                <v:shape id="Picture 534" o:spid="_x0000_s1456"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">
                  <v:imagedata r:id="rId56" o:title=""/>
                </v:shape>
                <v:shape id="Text Box 533" o:spid="_x0000_s145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42FA944" w14:textId="77777777" w:rsidR="009A53C0" w:rsidRDefault="009A53C0">
                        <w:pPr>
                          <w:tabs>
                            <w:tab w:val="left" w:pos="850"/>
                          </w:tabs>
                          <w:spacing w:before="235"/>
                          <w:rPr>
                            <w:rFonts w:ascii="Lato-Medium" w:hAnsi="Lato-Medium"/>
                            <w:sz w:val="24"/>
                          </w:rPr>
                        </w:pPr>
                        <w:r>
                          <w:rPr>
                            <w:rFonts w:ascii="Lato-Medium" w:hAnsi="Lato-Medium"/>
                            <w:color w:val="F59D0F"/>
                            <w:spacing w:val="-5"/>
                            <w:sz w:val="24"/>
                          </w:rPr>
                          <w:t>4.11.3</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Wohnfläche </w:t>
                        </w:r>
                        <w:r>
                          <w:rPr>
                            <w:rFonts w:ascii="Lato-Medium" w:hAnsi="Lato-Medium"/>
                            <w:color w:val="F59D0F"/>
                            <w:spacing w:val="-6"/>
                            <w:sz w:val="24"/>
                          </w:rPr>
                          <w:t>(Nr.</w:t>
                        </w:r>
                        <w:r>
                          <w:rPr>
                            <w:rFonts w:ascii="Lato-Medium" w:hAnsi="Lato-Medium"/>
                            <w:color w:val="F59D0F"/>
                            <w:spacing w:val="-13"/>
                            <w:sz w:val="24"/>
                          </w:rPr>
                          <w:t xml:space="preserve"> </w:t>
                        </w:r>
                        <w:r>
                          <w:rPr>
                            <w:rFonts w:ascii="Lato-Medium" w:hAnsi="Lato-Medium"/>
                            <w:color w:val="F59D0F"/>
                            <w:sz w:val="24"/>
                          </w:rPr>
                          <w:t>58)</w:t>
                        </w:r>
                      </w:p>
                    </w:txbxContent>
                  </v:textbox>
                </v:shape>
                <v:shape id="Text Box 532" o:spid="_x0000_s1458"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8BDB7C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301C316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D80D797" w14:textId="77777777">
        <w:trPr>
          <w:trHeight w:val="319"/>
        </w:trPr>
        <w:tc>
          <w:tcPr>
            <w:tcW w:w="3023" w:type="dxa"/>
            <w:shd w:val="clear" w:color="auto" w:fill="F59D0F"/>
          </w:tcPr>
          <w:p w14:paraId="449F2729" w14:textId="77777777" w:rsidR="00274B06" w:rsidRDefault="00983252" w:rsidP="00E40313">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28AE3054" w14:textId="77777777" w:rsidR="00274B06" w:rsidRDefault="00983252" w:rsidP="00E40313">
            <w:pPr>
              <w:pStyle w:val="TableParagraph"/>
              <w:spacing w:before="8" w:line="160" w:lineRule="atLeast"/>
              <w:ind w:left="57" w:right="57"/>
              <w:jc w:val="both"/>
              <w:rPr>
                <w:rFonts w:ascii="Lato-Heavy" w:hAnsi="Lato-Heavy"/>
                <w:b/>
                <w:sz w:val="14"/>
              </w:rPr>
            </w:pPr>
            <w:r>
              <w:rPr>
                <w:rFonts w:ascii="Lato-Heavy" w:hAnsi="Lato-Heavy"/>
                <w:b/>
                <w:color w:val="FFFFFF"/>
                <w:sz w:val="14"/>
              </w:rPr>
              <w:t>Wohnfläche</w:t>
            </w:r>
          </w:p>
        </w:tc>
      </w:tr>
      <w:tr w:rsidR="00274B06" w14:paraId="66190DA7" w14:textId="77777777">
        <w:trPr>
          <w:trHeight w:val="247"/>
        </w:trPr>
        <w:tc>
          <w:tcPr>
            <w:tcW w:w="3023" w:type="dxa"/>
          </w:tcPr>
          <w:p w14:paraId="12DB83DD" w14:textId="77777777" w:rsidR="00274B06" w:rsidRDefault="00983252" w:rsidP="00E40313">
            <w:pPr>
              <w:pStyle w:val="TableParagraph"/>
              <w:spacing w:before="8" w:line="160" w:lineRule="atLeast"/>
              <w:ind w:left="57" w:right="57"/>
              <w:jc w:val="both"/>
              <w:rPr>
                <w:sz w:val="12"/>
              </w:rPr>
            </w:pPr>
            <w:r>
              <w:rPr>
                <w:sz w:val="12"/>
              </w:rPr>
              <w:t>(Primäres) Ziel</w:t>
            </w:r>
          </w:p>
        </w:tc>
        <w:tc>
          <w:tcPr>
            <w:tcW w:w="6750" w:type="dxa"/>
            <w:gridSpan w:val="18"/>
          </w:tcPr>
          <w:p w14:paraId="0A5E7E1E" w14:textId="77777777" w:rsidR="00274B06" w:rsidRDefault="00983252" w:rsidP="00E40313">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367E0F10" w14:textId="77777777">
        <w:trPr>
          <w:trHeight w:val="349"/>
        </w:trPr>
        <w:tc>
          <w:tcPr>
            <w:tcW w:w="3023" w:type="dxa"/>
          </w:tcPr>
          <w:p w14:paraId="6A2DA7D1" w14:textId="77777777" w:rsidR="00274B06" w:rsidRDefault="00983252" w:rsidP="00E40313">
            <w:pPr>
              <w:pStyle w:val="TableParagraph"/>
              <w:spacing w:before="8" w:line="160" w:lineRule="atLeast"/>
              <w:ind w:left="57" w:right="57"/>
              <w:jc w:val="both"/>
              <w:rPr>
                <w:sz w:val="12"/>
              </w:rPr>
            </w:pPr>
            <w:r>
              <w:rPr>
                <w:sz w:val="12"/>
              </w:rPr>
              <w:t>(Primäres) Unterziel / Zielvorgabe</w:t>
            </w:r>
          </w:p>
        </w:tc>
        <w:tc>
          <w:tcPr>
            <w:tcW w:w="6750" w:type="dxa"/>
            <w:gridSpan w:val="18"/>
          </w:tcPr>
          <w:p w14:paraId="748BE932" w14:textId="77777777" w:rsidR="00274B06" w:rsidRDefault="00983252" w:rsidP="00E40313">
            <w:pPr>
              <w:pStyle w:val="TableParagraph"/>
              <w:spacing w:before="8" w:line="160" w:lineRule="atLeast"/>
              <w:ind w:left="57" w:right="57"/>
              <w:jc w:val="both"/>
              <w:rPr>
                <w:sz w:val="12"/>
              </w:rPr>
            </w:pPr>
            <w:r>
              <w:rPr>
                <w:sz w:val="12"/>
              </w:rPr>
              <w:t>Bis 2030 den Zugang zu angemessenem, sicherem und bezahlbarem Wohnraum und zur Grundversorgung für alle sicherstellen und Slums sanieren (SDG 11.1)</w:t>
            </w:r>
          </w:p>
        </w:tc>
      </w:tr>
      <w:tr w:rsidR="00274B06" w14:paraId="02F6757E" w14:textId="77777777">
        <w:trPr>
          <w:trHeight w:val="349"/>
        </w:trPr>
        <w:tc>
          <w:tcPr>
            <w:tcW w:w="3023" w:type="dxa"/>
          </w:tcPr>
          <w:p w14:paraId="1D14A1DF" w14:textId="77777777" w:rsidR="00274B06" w:rsidRDefault="00983252" w:rsidP="00E40313">
            <w:pPr>
              <w:pStyle w:val="TableParagraph"/>
              <w:spacing w:before="8" w:line="160" w:lineRule="atLeast"/>
              <w:ind w:left="57" w:right="57"/>
              <w:jc w:val="both"/>
              <w:rPr>
                <w:sz w:val="12"/>
              </w:rPr>
            </w:pPr>
            <w:r>
              <w:rPr>
                <w:sz w:val="12"/>
              </w:rPr>
              <w:t>(Primäres) Teilziel</w:t>
            </w:r>
          </w:p>
        </w:tc>
        <w:tc>
          <w:tcPr>
            <w:tcW w:w="6750" w:type="dxa"/>
            <w:gridSpan w:val="18"/>
          </w:tcPr>
          <w:p w14:paraId="3B929F4F" w14:textId="77777777" w:rsidR="00274B06" w:rsidRDefault="00983252" w:rsidP="00E40313">
            <w:pPr>
              <w:pStyle w:val="TableParagraph"/>
              <w:spacing w:before="8" w:line="160" w:lineRule="atLeast"/>
              <w:ind w:left="57" w:right="57"/>
              <w:jc w:val="both"/>
              <w:rPr>
                <w:sz w:val="12"/>
              </w:rPr>
            </w:pPr>
            <w:r>
              <w:rPr>
                <w:sz w:val="12"/>
              </w:rPr>
              <w:t>Bis 2030 den Zugang zu angemessenem, sicherem und bezahlbarem Wohnraum und zur Grundversorgung für alle sicherstellen (SDG 11.1.1)</w:t>
            </w:r>
          </w:p>
        </w:tc>
      </w:tr>
      <w:tr w:rsidR="00274B06" w14:paraId="1D98728C" w14:textId="77777777">
        <w:trPr>
          <w:trHeight w:val="247"/>
        </w:trPr>
        <w:tc>
          <w:tcPr>
            <w:tcW w:w="3023" w:type="dxa"/>
            <w:vMerge w:val="restart"/>
          </w:tcPr>
          <w:p w14:paraId="44060371" w14:textId="77777777" w:rsidR="00274B06" w:rsidRDefault="00983252" w:rsidP="00E40313">
            <w:pPr>
              <w:pStyle w:val="TableParagraph"/>
              <w:spacing w:before="8" w:line="160" w:lineRule="atLeast"/>
              <w:ind w:left="57" w:right="57"/>
              <w:jc w:val="both"/>
              <w:rPr>
                <w:sz w:val="12"/>
              </w:rPr>
            </w:pPr>
            <w:r>
              <w:rPr>
                <w:sz w:val="12"/>
              </w:rPr>
              <w:t>Bezug zu weiteren Zielen, Unter- und Teilzielen</w:t>
            </w:r>
          </w:p>
        </w:tc>
        <w:tc>
          <w:tcPr>
            <w:tcW w:w="397" w:type="dxa"/>
          </w:tcPr>
          <w:p w14:paraId="35BEE763" w14:textId="77777777" w:rsidR="00274B06" w:rsidRDefault="00983252" w:rsidP="00E40313">
            <w:pPr>
              <w:pStyle w:val="TableParagraph"/>
              <w:spacing w:before="8" w:line="160" w:lineRule="atLeast"/>
              <w:ind w:left="57" w:right="57"/>
              <w:jc w:val="both"/>
              <w:rPr>
                <w:sz w:val="12"/>
              </w:rPr>
            </w:pPr>
            <w:r>
              <w:rPr>
                <w:sz w:val="12"/>
              </w:rPr>
              <w:t>1</w:t>
            </w:r>
          </w:p>
        </w:tc>
        <w:tc>
          <w:tcPr>
            <w:tcW w:w="397" w:type="dxa"/>
          </w:tcPr>
          <w:p w14:paraId="77BF8991" w14:textId="77777777" w:rsidR="00274B06" w:rsidRDefault="00983252" w:rsidP="00E40313">
            <w:pPr>
              <w:pStyle w:val="TableParagraph"/>
              <w:spacing w:before="8" w:line="160" w:lineRule="atLeast"/>
              <w:ind w:left="57" w:right="57"/>
              <w:jc w:val="both"/>
              <w:rPr>
                <w:sz w:val="12"/>
              </w:rPr>
            </w:pPr>
            <w:r>
              <w:rPr>
                <w:sz w:val="12"/>
              </w:rPr>
              <w:t>2</w:t>
            </w:r>
          </w:p>
        </w:tc>
        <w:tc>
          <w:tcPr>
            <w:tcW w:w="397" w:type="dxa"/>
          </w:tcPr>
          <w:p w14:paraId="0A0D8042" w14:textId="77777777" w:rsidR="00274B06" w:rsidRDefault="00983252" w:rsidP="00E40313">
            <w:pPr>
              <w:pStyle w:val="TableParagraph"/>
              <w:spacing w:before="8" w:line="160" w:lineRule="atLeast"/>
              <w:ind w:left="57" w:right="57"/>
              <w:jc w:val="both"/>
              <w:rPr>
                <w:sz w:val="12"/>
              </w:rPr>
            </w:pPr>
            <w:r>
              <w:rPr>
                <w:sz w:val="12"/>
              </w:rPr>
              <w:t>3</w:t>
            </w:r>
          </w:p>
        </w:tc>
        <w:tc>
          <w:tcPr>
            <w:tcW w:w="397" w:type="dxa"/>
          </w:tcPr>
          <w:p w14:paraId="42FE0BC3" w14:textId="77777777" w:rsidR="00274B06" w:rsidRDefault="00983252" w:rsidP="00E40313">
            <w:pPr>
              <w:pStyle w:val="TableParagraph"/>
              <w:spacing w:before="8" w:line="160" w:lineRule="atLeast"/>
              <w:ind w:left="57" w:right="57"/>
              <w:jc w:val="both"/>
              <w:rPr>
                <w:sz w:val="12"/>
              </w:rPr>
            </w:pPr>
            <w:r>
              <w:rPr>
                <w:sz w:val="12"/>
              </w:rPr>
              <w:t>4</w:t>
            </w:r>
          </w:p>
        </w:tc>
        <w:tc>
          <w:tcPr>
            <w:tcW w:w="397" w:type="dxa"/>
          </w:tcPr>
          <w:p w14:paraId="271622FD" w14:textId="77777777" w:rsidR="00274B06" w:rsidRDefault="00983252" w:rsidP="00E40313">
            <w:pPr>
              <w:pStyle w:val="TableParagraph"/>
              <w:spacing w:before="8" w:line="160" w:lineRule="atLeast"/>
              <w:ind w:left="57" w:right="57"/>
              <w:jc w:val="both"/>
              <w:rPr>
                <w:sz w:val="12"/>
              </w:rPr>
            </w:pPr>
            <w:r>
              <w:rPr>
                <w:sz w:val="12"/>
              </w:rPr>
              <w:t>5</w:t>
            </w:r>
          </w:p>
        </w:tc>
        <w:tc>
          <w:tcPr>
            <w:tcW w:w="397" w:type="dxa"/>
          </w:tcPr>
          <w:p w14:paraId="17491403" w14:textId="77777777" w:rsidR="00274B06" w:rsidRDefault="00983252" w:rsidP="00E40313">
            <w:pPr>
              <w:pStyle w:val="TableParagraph"/>
              <w:spacing w:before="8" w:line="160" w:lineRule="atLeast"/>
              <w:ind w:left="57" w:right="57"/>
              <w:jc w:val="both"/>
              <w:rPr>
                <w:sz w:val="12"/>
              </w:rPr>
            </w:pPr>
            <w:r>
              <w:rPr>
                <w:sz w:val="12"/>
              </w:rPr>
              <w:t>6</w:t>
            </w:r>
          </w:p>
        </w:tc>
        <w:tc>
          <w:tcPr>
            <w:tcW w:w="397" w:type="dxa"/>
          </w:tcPr>
          <w:p w14:paraId="6991713B" w14:textId="77777777" w:rsidR="00274B06" w:rsidRDefault="00983252" w:rsidP="00E40313">
            <w:pPr>
              <w:pStyle w:val="TableParagraph"/>
              <w:spacing w:before="8" w:line="160" w:lineRule="atLeast"/>
              <w:ind w:left="57" w:right="57"/>
              <w:jc w:val="both"/>
              <w:rPr>
                <w:sz w:val="12"/>
              </w:rPr>
            </w:pPr>
            <w:r>
              <w:rPr>
                <w:sz w:val="12"/>
              </w:rPr>
              <w:t>7</w:t>
            </w:r>
          </w:p>
        </w:tc>
        <w:tc>
          <w:tcPr>
            <w:tcW w:w="397" w:type="dxa"/>
          </w:tcPr>
          <w:p w14:paraId="0BB1E2D7" w14:textId="77777777" w:rsidR="00274B06" w:rsidRDefault="00983252" w:rsidP="00E40313">
            <w:pPr>
              <w:pStyle w:val="TableParagraph"/>
              <w:spacing w:before="8" w:line="160" w:lineRule="atLeast"/>
              <w:ind w:left="57" w:right="57"/>
              <w:jc w:val="both"/>
              <w:rPr>
                <w:sz w:val="12"/>
              </w:rPr>
            </w:pPr>
            <w:r>
              <w:rPr>
                <w:sz w:val="12"/>
              </w:rPr>
              <w:t>8</w:t>
            </w:r>
          </w:p>
        </w:tc>
        <w:tc>
          <w:tcPr>
            <w:tcW w:w="398" w:type="dxa"/>
            <w:gridSpan w:val="2"/>
          </w:tcPr>
          <w:p w14:paraId="425815FE" w14:textId="77777777" w:rsidR="00274B06" w:rsidRDefault="00983252" w:rsidP="00E40313">
            <w:pPr>
              <w:pStyle w:val="TableParagraph"/>
              <w:spacing w:before="8" w:line="160" w:lineRule="atLeast"/>
              <w:ind w:left="57" w:right="57"/>
              <w:jc w:val="both"/>
              <w:rPr>
                <w:sz w:val="12"/>
              </w:rPr>
            </w:pPr>
            <w:r>
              <w:rPr>
                <w:sz w:val="12"/>
              </w:rPr>
              <w:t>9</w:t>
            </w:r>
          </w:p>
        </w:tc>
        <w:tc>
          <w:tcPr>
            <w:tcW w:w="397" w:type="dxa"/>
          </w:tcPr>
          <w:p w14:paraId="48507A7A" w14:textId="77777777" w:rsidR="00274B06" w:rsidRDefault="00983252" w:rsidP="00E40313">
            <w:pPr>
              <w:pStyle w:val="TableParagraph"/>
              <w:spacing w:before="8" w:line="160" w:lineRule="atLeast"/>
              <w:ind w:left="57" w:right="57"/>
              <w:jc w:val="both"/>
              <w:rPr>
                <w:sz w:val="12"/>
              </w:rPr>
            </w:pPr>
            <w:r>
              <w:rPr>
                <w:sz w:val="12"/>
              </w:rPr>
              <w:t>10</w:t>
            </w:r>
          </w:p>
        </w:tc>
        <w:tc>
          <w:tcPr>
            <w:tcW w:w="397" w:type="dxa"/>
          </w:tcPr>
          <w:p w14:paraId="527785EB" w14:textId="77777777" w:rsidR="00274B06" w:rsidRDefault="00983252" w:rsidP="00E40313">
            <w:pPr>
              <w:pStyle w:val="TableParagraph"/>
              <w:spacing w:before="8" w:line="160" w:lineRule="atLeast"/>
              <w:ind w:left="57" w:right="57"/>
              <w:jc w:val="both"/>
              <w:rPr>
                <w:sz w:val="12"/>
              </w:rPr>
            </w:pPr>
            <w:r>
              <w:rPr>
                <w:sz w:val="12"/>
              </w:rPr>
              <w:t>11</w:t>
            </w:r>
          </w:p>
        </w:tc>
        <w:tc>
          <w:tcPr>
            <w:tcW w:w="397" w:type="dxa"/>
          </w:tcPr>
          <w:p w14:paraId="4E595BEA" w14:textId="77777777" w:rsidR="00274B06" w:rsidRDefault="00983252" w:rsidP="00E40313">
            <w:pPr>
              <w:pStyle w:val="TableParagraph"/>
              <w:spacing w:before="8" w:line="160" w:lineRule="atLeast"/>
              <w:ind w:left="57" w:right="57"/>
              <w:jc w:val="both"/>
              <w:rPr>
                <w:sz w:val="12"/>
              </w:rPr>
            </w:pPr>
            <w:r>
              <w:rPr>
                <w:sz w:val="12"/>
              </w:rPr>
              <w:t>12</w:t>
            </w:r>
          </w:p>
        </w:tc>
        <w:tc>
          <w:tcPr>
            <w:tcW w:w="397" w:type="dxa"/>
          </w:tcPr>
          <w:p w14:paraId="55280E27" w14:textId="77777777" w:rsidR="00274B06" w:rsidRDefault="00983252" w:rsidP="00E40313">
            <w:pPr>
              <w:pStyle w:val="TableParagraph"/>
              <w:spacing w:before="8" w:line="160" w:lineRule="atLeast"/>
              <w:ind w:left="57" w:right="57"/>
              <w:jc w:val="both"/>
              <w:rPr>
                <w:sz w:val="12"/>
              </w:rPr>
            </w:pPr>
            <w:r>
              <w:rPr>
                <w:sz w:val="12"/>
              </w:rPr>
              <w:t>13</w:t>
            </w:r>
          </w:p>
        </w:tc>
        <w:tc>
          <w:tcPr>
            <w:tcW w:w="397" w:type="dxa"/>
          </w:tcPr>
          <w:p w14:paraId="7CB3C874" w14:textId="77777777" w:rsidR="00274B06" w:rsidRDefault="00983252" w:rsidP="00E40313">
            <w:pPr>
              <w:pStyle w:val="TableParagraph"/>
              <w:spacing w:before="8" w:line="160" w:lineRule="atLeast"/>
              <w:ind w:left="57" w:right="57"/>
              <w:jc w:val="both"/>
              <w:rPr>
                <w:sz w:val="12"/>
              </w:rPr>
            </w:pPr>
            <w:r>
              <w:rPr>
                <w:sz w:val="12"/>
              </w:rPr>
              <w:t>14</w:t>
            </w:r>
          </w:p>
        </w:tc>
        <w:tc>
          <w:tcPr>
            <w:tcW w:w="397" w:type="dxa"/>
          </w:tcPr>
          <w:p w14:paraId="181E05A0" w14:textId="77777777" w:rsidR="00274B06" w:rsidRDefault="00983252" w:rsidP="00E40313">
            <w:pPr>
              <w:pStyle w:val="TableParagraph"/>
              <w:spacing w:before="8" w:line="160" w:lineRule="atLeast"/>
              <w:ind w:left="57" w:right="57"/>
              <w:jc w:val="both"/>
              <w:rPr>
                <w:sz w:val="12"/>
              </w:rPr>
            </w:pPr>
            <w:r>
              <w:rPr>
                <w:sz w:val="12"/>
              </w:rPr>
              <w:t>15</w:t>
            </w:r>
          </w:p>
        </w:tc>
        <w:tc>
          <w:tcPr>
            <w:tcW w:w="397" w:type="dxa"/>
          </w:tcPr>
          <w:p w14:paraId="52CA8BCA" w14:textId="77777777" w:rsidR="00274B06" w:rsidRDefault="00983252" w:rsidP="00E40313">
            <w:pPr>
              <w:pStyle w:val="TableParagraph"/>
              <w:spacing w:before="8" w:line="160" w:lineRule="atLeast"/>
              <w:ind w:left="57" w:right="57"/>
              <w:jc w:val="both"/>
              <w:rPr>
                <w:sz w:val="12"/>
              </w:rPr>
            </w:pPr>
            <w:r>
              <w:rPr>
                <w:sz w:val="12"/>
              </w:rPr>
              <w:t>16</w:t>
            </w:r>
          </w:p>
        </w:tc>
        <w:tc>
          <w:tcPr>
            <w:tcW w:w="397" w:type="dxa"/>
          </w:tcPr>
          <w:p w14:paraId="3F6194DB" w14:textId="77777777" w:rsidR="00274B06" w:rsidRDefault="00983252" w:rsidP="00E40313">
            <w:pPr>
              <w:pStyle w:val="TableParagraph"/>
              <w:spacing w:before="8" w:line="160" w:lineRule="atLeast"/>
              <w:ind w:left="57" w:right="57"/>
              <w:jc w:val="both"/>
              <w:rPr>
                <w:sz w:val="12"/>
              </w:rPr>
            </w:pPr>
            <w:r>
              <w:rPr>
                <w:sz w:val="12"/>
              </w:rPr>
              <w:t>17</w:t>
            </w:r>
          </w:p>
        </w:tc>
      </w:tr>
      <w:tr w:rsidR="00274B06" w14:paraId="23A70469" w14:textId="77777777">
        <w:trPr>
          <w:trHeight w:val="286"/>
        </w:trPr>
        <w:tc>
          <w:tcPr>
            <w:tcW w:w="3023" w:type="dxa"/>
            <w:vMerge/>
            <w:tcBorders>
              <w:top w:val="nil"/>
            </w:tcBorders>
          </w:tcPr>
          <w:p w14:paraId="7C6F284B" w14:textId="77777777" w:rsidR="00274B06" w:rsidRDefault="00274B06" w:rsidP="00E40313">
            <w:pPr>
              <w:spacing w:before="8" w:line="160" w:lineRule="atLeast"/>
              <w:ind w:left="57" w:right="57"/>
              <w:jc w:val="both"/>
              <w:rPr>
                <w:sz w:val="2"/>
                <w:szCs w:val="2"/>
              </w:rPr>
            </w:pPr>
          </w:p>
        </w:tc>
        <w:tc>
          <w:tcPr>
            <w:tcW w:w="397" w:type="dxa"/>
          </w:tcPr>
          <w:p w14:paraId="4F69B15E" w14:textId="77777777" w:rsidR="00274B06" w:rsidRDefault="00274B06" w:rsidP="00E40313">
            <w:pPr>
              <w:pStyle w:val="TableParagraph"/>
              <w:spacing w:before="8" w:line="160" w:lineRule="atLeast"/>
              <w:jc w:val="both"/>
              <w:rPr>
                <w:rFonts w:ascii="Times New Roman"/>
                <w:sz w:val="12"/>
              </w:rPr>
            </w:pPr>
          </w:p>
        </w:tc>
        <w:tc>
          <w:tcPr>
            <w:tcW w:w="397" w:type="dxa"/>
          </w:tcPr>
          <w:p w14:paraId="24C6412F" w14:textId="77777777" w:rsidR="00274B06" w:rsidRDefault="00274B06" w:rsidP="00E40313">
            <w:pPr>
              <w:pStyle w:val="TableParagraph"/>
              <w:spacing w:before="8" w:line="160" w:lineRule="atLeast"/>
              <w:jc w:val="both"/>
              <w:rPr>
                <w:rFonts w:ascii="Times New Roman"/>
                <w:sz w:val="12"/>
              </w:rPr>
            </w:pPr>
          </w:p>
        </w:tc>
        <w:tc>
          <w:tcPr>
            <w:tcW w:w="397" w:type="dxa"/>
          </w:tcPr>
          <w:p w14:paraId="64BF8056" w14:textId="77777777" w:rsidR="00274B06" w:rsidRDefault="00274B06" w:rsidP="00E40313">
            <w:pPr>
              <w:pStyle w:val="TableParagraph"/>
              <w:spacing w:before="8" w:line="160" w:lineRule="atLeast"/>
              <w:jc w:val="both"/>
              <w:rPr>
                <w:rFonts w:ascii="Times New Roman"/>
                <w:sz w:val="12"/>
              </w:rPr>
            </w:pPr>
          </w:p>
        </w:tc>
        <w:tc>
          <w:tcPr>
            <w:tcW w:w="397" w:type="dxa"/>
          </w:tcPr>
          <w:p w14:paraId="21AB6266" w14:textId="77777777" w:rsidR="00274B06" w:rsidRDefault="00274B06" w:rsidP="00E40313">
            <w:pPr>
              <w:pStyle w:val="TableParagraph"/>
              <w:spacing w:before="8" w:line="160" w:lineRule="atLeast"/>
              <w:jc w:val="both"/>
              <w:rPr>
                <w:rFonts w:ascii="Times New Roman"/>
                <w:sz w:val="12"/>
              </w:rPr>
            </w:pPr>
          </w:p>
        </w:tc>
        <w:tc>
          <w:tcPr>
            <w:tcW w:w="397" w:type="dxa"/>
          </w:tcPr>
          <w:p w14:paraId="46EA9FE5" w14:textId="77777777" w:rsidR="00274B06" w:rsidRDefault="00274B06" w:rsidP="00E40313">
            <w:pPr>
              <w:pStyle w:val="TableParagraph"/>
              <w:spacing w:before="8" w:line="160" w:lineRule="atLeast"/>
              <w:jc w:val="both"/>
              <w:rPr>
                <w:rFonts w:ascii="Times New Roman"/>
                <w:sz w:val="12"/>
              </w:rPr>
            </w:pPr>
          </w:p>
        </w:tc>
        <w:tc>
          <w:tcPr>
            <w:tcW w:w="397" w:type="dxa"/>
          </w:tcPr>
          <w:p w14:paraId="320500EA" w14:textId="77777777" w:rsidR="00274B06" w:rsidRDefault="00274B06" w:rsidP="00E40313">
            <w:pPr>
              <w:pStyle w:val="TableParagraph"/>
              <w:spacing w:before="8" w:line="160" w:lineRule="atLeast"/>
              <w:jc w:val="both"/>
              <w:rPr>
                <w:rFonts w:ascii="Times New Roman"/>
                <w:sz w:val="12"/>
              </w:rPr>
            </w:pPr>
          </w:p>
        </w:tc>
        <w:tc>
          <w:tcPr>
            <w:tcW w:w="397" w:type="dxa"/>
          </w:tcPr>
          <w:p w14:paraId="0500D9FE" w14:textId="77777777" w:rsidR="00274B06" w:rsidRDefault="00274B06" w:rsidP="00E40313">
            <w:pPr>
              <w:pStyle w:val="TableParagraph"/>
              <w:spacing w:before="8" w:line="160" w:lineRule="atLeast"/>
              <w:jc w:val="both"/>
              <w:rPr>
                <w:rFonts w:ascii="Times New Roman"/>
                <w:sz w:val="12"/>
              </w:rPr>
            </w:pPr>
          </w:p>
        </w:tc>
        <w:tc>
          <w:tcPr>
            <w:tcW w:w="397" w:type="dxa"/>
          </w:tcPr>
          <w:p w14:paraId="0CB7959B" w14:textId="77777777" w:rsidR="00274B06" w:rsidRDefault="00274B06" w:rsidP="00E40313">
            <w:pPr>
              <w:pStyle w:val="TableParagraph"/>
              <w:spacing w:before="8" w:line="160" w:lineRule="atLeast"/>
              <w:jc w:val="both"/>
              <w:rPr>
                <w:rFonts w:ascii="Times New Roman"/>
                <w:sz w:val="12"/>
              </w:rPr>
            </w:pPr>
          </w:p>
        </w:tc>
        <w:tc>
          <w:tcPr>
            <w:tcW w:w="398" w:type="dxa"/>
            <w:gridSpan w:val="2"/>
          </w:tcPr>
          <w:p w14:paraId="79F314DA" w14:textId="77777777" w:rsidR="00274B06" w:rsidRDefault="00274B06" w:rsidP="00E40313">
            <w:pPr>
              <w:pStyle w:val="TableParagraph"/>
              <w:spacing w:before="8" w:line="160" w:lineRule="atLeast"/>
              <w:jc w:val="both"/>
              <w:rPr>
                <w:rFonts w:ascii="Times New Roman"/>
                <w:sz w:val="12"/>
              </w:rPr>
            </w:pPr>
          </w:p>
        </w:tc>
        <w:tc>
          <w:tcPr>
            <w:tcW w:w="397" w:type="dxa"/>
          </w:tcPr>
          <w:p w14:paraId="7D73DC36" w14:textId="77777777" w:rsidR="00274B06" w:rsidRDefault="00274B06" w:rsidP="00E40313">
            <w:pPr>
              <w:pStyle w:val="TableParagraph"/>
              <w:spacing w:before="8" w:line="160" w:lineRule="atLeast"/>
              <w:jc w:val="both"/>
              <w:rPr>
                <w:rFonts w:ascii="Times New Roman"/>
                <w:sz w:val="12"/>
              </w:rPr>
            </w:pPr>
          </w:p>
        </w:tc>
        <w:tc>
          <w:tcPr>
            <w:tcW w:w="397" w:type="dxa"/>
          </w:tcPr>
          <w:p w14:paraId="60D40EE8" w14:textId="77777777" w:rsidR="00274B06" w:rsidRDefault="00983252" w:rsidP="00E40313">
            <w:pPr>
              <w:pStyle w:val="TableParagraph"/>
              <w:spacing w:before="8" w:line="160" w:lineRule="atLeast"/>
              <w:jc w:val="both"/>
              <w:rPr>
                <w:sz w:val="12"/>
              </w:rPr>
            </w:pPr>
            <w:r>
              <w:rPr>
                <w:spacing w:val="-1"/>
                <w:sz w:val="12"/>
              </w:rPr>
              <w:t>11.3.1</w:t>
            </w:r>
          </w:p>
        </w:tc>
        <w:tc>
          <w:tcPr>
            <w:tcW w:w="397" w:type="dxa"/>
          </w:tcPr>
          <w:p w14:paraId="424CCDE5" w14:textId="77777777" w:rsidR="00274B06" w:rsidRDefault="00274B06" w:rsidP="00E40313">
            <w:pPr>
              <w:pStyle w:val="TableParagraph"/>
              <w:spacing w:before="8" w:line="160" w:lineRule="atLeast"/>
              <w:jc w:val="both"/>
              <w:rPr>
                <w:rFonts w:ascii="Times New Roman"/>
                <w:sz w:val="12"/>
              </w:rPr>
            </w:pPr>
          </w:p>
        </w:tc>
        <w:tc>
          <w:tcPr>
            <w:tcW w:w="397" w:type="dxa"/>
          </w:tcPr>
          <w:p w14:paraId="1783AE73" w14:textId="77777777" w:rsidR="00274B06" w:rsidRDefault="00274B06" w:rsidP="00E40313">
            <w:pPr>
              <w:pStyle w:val="TableParagraph"/>
              <w:spacing w:before="8" w:line="160" w:lineRule="atLeast"/>
              <w:jc w:val="both"/>
              <w:rPr>
                <w:rFonts w:ascii="Times New Roman"/>
                <w:sz w:val="12"/>
              </w:rPr>
            </w:pPr>
          </w:p>
        </w:tc>
        <w:tc>
          <w:tcPr>
            <w:tcW w:w="397" w:type="dxa"/>
          </w:tcPr>
          <w:p w14:paraId="31C8269A" w14:textId="77777777" w:rsidR="00274B06" w:rsidRDefault="00274B06" w:rsidP="00E40313">
            <w:pPr>
              <w:pStyle w:val="TableParagraph"/>
              <w:spacing w:before="8" w:line="160" w:lineRule="atLeast"/>
              <w:jc w:val="both"/>
              <w:rPr>
                <w:rFonts w:ascii="Times New Roman"/>
                <w:sz w:val="12"/>
              </w:rPr>
            </w:pPr>
          </w:p>
        </w:tc>
        <w:tc>
          <w:tcPr>
            <w:tcW w:w="397" w:type="dxa"/>
          </w:tcPr>
          <w:p w14:paraId="667DBDF5" w14:textId="77777777" w:rsidR="00274B06" w:rsidRDefault="00983252" w:rsidP="00E40313">
            <w:pPr>
              <w:pStyle w:val="TableParagraph"/>
              <w:spacing w:before="8" w:line="160" w:lineRule="atLeast"/>
              <w:jc w:val="both"/>
              <w:rPr>
                <w:sz w:val="12"/>
              </w:rPr>
            </w:pPr>
            <w:r>
              <w:rPr>
                <w:sz w:val="12"/>
              </w:rPr>
              <w:t>15.3.2</w:t>
            </w:r>
          </w:p>
        </w:tc>
        <w:tc>
          <w:tcPr>
            <w:tcW w:w="397" w:type="dxa"/>
          </w:tcPr>
          <w:p w14:paraId="00ED3BF2" w14:textId="77777777" w:rsidR="00274B06" w:rsidRDefault="00274B06" w:rsidP="00E40313">
            <w:pPr>
              <w:pStyle w:val="TableParagraph"/>
              <w:spacing w:before="8" w:line="160" w:lineRule="atLeast"/>
              <w:jc w:val="both"/>
              <w:rPr>
                <w:rFonts w:ascii="Times New Roman"/>
                <w:sz w:val="12"/>
              </w:rPr>
            </w:pPr>
          </w:p>
        </w:tc>
        <w:tc>
          <w:tcPr>
            <w:tcW w:w="397" w:type="dxa"/>
          </w:tcPr>
          <w:p w14:paraId="28216185" w14:textId="77777777" w:rsidR="00274B06" w:rsidRDefault="00274B06" w:rsidP="00E40313">
            <w:pPr>
              <w:pStyle w:val="TableParagraph"/>
              <w:spacing w:before="8" w:line="160" w:lineRule="atLeast"/>
              <w:jc w:val="both"/>
              <w:rPr>
                <w:rFonts w:ascii="Times New Roman"/>
                <w:sz w:val="12"/>
              </w:rPr>
            </w:pPr>
          </w:p>
        </w:tc>
      </w:tr>
      <w:tr w:rsidR="00274B06" w14:paraId="22ACF19C" w14:textId="77777777">
        <w:trPr>
          <w:trHeight w:val="349"/>
        </w:trPr>
        <w:tc>
          <w:tcPr>
            <w:tcW w:w="3023" w:type="dxa"/>
          </w:tcPr>
          <w:p w14:paraId="5960EDFF" w14:textId="77777777" w:rsidR="00274B06" w:rsidRDefault="00983252" w:rsidP="00E40313">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6973A85" w14:textId="77777777" w:rsidR="00274B06" w:rsidRDefault="00983252" w:rsidP="00E40313">
            <w:pPr>
              <w:pStyle w:val="TableParagraph"/>
              <w:spacing w:before="8" w:line="160" w:lineRule="atLeast"/>
              <w:ind w:left="57" w:right="57"/>
              <w:jc w:val="both"/>
              <w:rPr>
                <w:sz w:val="12"/>
              </w:rPr>
            </w:pPr>
            <w:r>
              <w:rPr>
                <w:sz w:val="12"/>
              </w:rPr>
              <w:t>Soziales – Wohnen und Wohnumfeld</w:t>
            </w:r>
          </w:p>
        </w:tc>
      </w:tr>
      <w:tr w:rsidR="00274B06" w14:paraId="4542CDD9" w14:textId="77777777">
        <w:trPr>
          <w:trHeight w:val="349"/>
        </w:trPr>
        <w:tc>
          <w:tcPr>
            <w:tcW w:w="3023" w:type="dxa"/>
          </w:tcPr>
          <w:p w14:paraId="5FBDB9B9" w14:textId="77777777" w:rsidR="00274B06" w:rsidRDefault="00983252" w:rsidP="00E40313">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C8AD610" w14:textId="77777777" w:rsidR="00274B06" w:rsidRDefault="00983252" w:rsidP="00E40313">
            <w:pPr>
              <w:pStyle w:val="TableParagraph"/>
              <w:spacing w:before="8" w:line="160" w:lineRule="atLeast"/>
              <w:ind w:left="57" w:right="57"/>
              <w:jc w:val="both"/>
              <w:rPr>
                <w:sz w:val="12"/>
              </w:rPr>
            </w:pPr>
            <w:r>
              <w:rPr>
                <w:sz w:val="12"/>
              </w:rPr>
              <w:t>Inklusive Kommune, Familiengerechte Kommune</w:t>
            </w:r>
          </w:p>
        </w:tc>
      </w:tr>
      <w:tr w:rsidR="00274B06" w14:paraId="331BC67F" w14:textId="77777777">
        <w:trPr>
          <w:trHeight w:val="247"/>
        </w:trPr>
        <w:tc>
          <w:tcPr>
            <w:tcW w:w="3023" w:type="dxa"/>
          </w:tcPr>
          <w:p w14:paraId="2EDFD3DA" w14:textId="77777777" w:rsidR="00274B06" w:rsidRDefault="00983252" w:rsidP="00E40313">
            <w:pPr>
              <w:pStyle w:val="TableParagraph"/>
              <w:spacing w:before="8" w:line="160" w:lineRule="atLeast"/>
              <w:ind w:left="57" w:right="57"/>
              <w:jc w:val="both"/>
              <w:rPr>
                <w:sz w:val="12"/>
              </w:rPr>
            </w:pPr>
            <w:r>
              <w:rPr>
                <w:sz w:val="12"/>
              </w:rPr>
              <w:t>Definition</w:t>
            </w:r>
          </w:p>
        </w:tc>
        <w:tc>
          <w:tcPr>
            <w:tcW w:w="6750" w:type="dxa"/>
            <w:gridSpan w:val="18"/>
          </w:tcPr>
          <w:p w14:paraId="5BCF19C0" w14:textId="77777777" w:rsidR="00274B06" w:rsidRDefault="00983252" w:rsidP="00E40313">
            <w:pPr>
              <w:pStyle w:val="TableParagraph"/>
              <w:spacing w:before="8" w:line="160" w:lineRule="atLeast"/>
              <w:ind w:left="57" w:right="57"/>
              <w:jc w:val="both"/>
              <w:rPr>
                <w:sz w:val="12"/>
              </w:rPr>
            </w:pPr>
            <w:r>
              <w:rPr>
                <w:sz w:val="12"/>
              </w:rPr>
              <w:t>Verfügbare Wohnfläche je Person</w:t>
            </w:r>
          </w:p>
        </w:tc>
      </w:tr>
      <w:tr w:rsidR="00274B06" w14:paraId="7B819B02" w14:textId="77777777">
        <w:trPr>
          <w:trHeight w:val="1309"/>
        </w:trPr>
        <w:tc>
          <w:tcPr>
            <w:tcW w:w="3023" w:type="dxa"/>
          </w:tcPr>
          <w:p w14:paraId="4B9AD79E" w14:textId="77777777" w:rsidR="00274B06" w:rsidRDefault="00983252" w:rsidP="00E40313">
            <w:pPr>
              <w:pStyle w:val="TableParagraph"/>
              <w:spacing w:before="8" w:line="160" w:lineRule="atLeast"/>
              <w:ind w:left="57" w:right="57"/>
              <w:jc w:val="both"/>
              <w:rPr>
                <w:sz w:val="12"/>
              </w:rPr>
            </w:pPr>
            <w:r>
              <w:rPr>
                <w:sz w:val="12"/>
              </w:rPr>
              <w:t>Nachhaltigkeitsrelevanz</w:t>
            </w:r>
          </w:p>
        </w:tc>
        <w:tc>
          <w:tcPr>
            <w:tcW w:w="6750" w:type="dxa"/>
            <w:gridSpan w:val="18"/>
          </w:tcPr>
          <w:p w14:paraId="0E4EAE4E" w14:textId="35D4409E" w:rsidR="00274B06" w:rsidRDefault="00983252" w:rsidP="00E40313">
            <w:pPr>
              <w:pStyle w:val="TableParagraph"/>
              <w:spacing w:before="8" w:line="160" w:lineRule="atLeast"/>
              <w:ind w:left="57" w:right="57"/>
              <w:jc w:val="both"/>
              <w:rPr>
                <w:sz w:val="12"/>
              </w:rPr>
            </w:pPr>
            <w:r>
              <w:rPr>
                <w:spacing w:val="2"/>
                <w:sz w:val="12"/>
              </w:rPr>
              <w:t xml:space="preserve">Die </w:t>
            </w:r>
            <w:r>
              <w:rPr>
                <w:spacing w:val="3"/>
                <w:sz w:val="12"/>
              </w:rPr>
              <w:t xml:space="preserve">verfügbare </w:t>
            </w:r>
            <w:r>
              <w:rPr>
                <w:spacing w:val="2"/>
                <w:sz w:val="12"/>
              </w:rPr>
              <w:t xml:space="preserve">Wohnfläche </w:t>
            </w:r>
            <w:r>
              <w:rPr>
                <w:sz w:val="12"/>
              </w:rPr>
              <w:t xml:space="preserve">je </w:t>
            </w:r>
            <w:r>
              <w:rPr>
                <w:spacing w:val="3"/>
                <w:sz w:val="12"/>
              </w:rPr>
              <w:t xml:space="preserve">Person </w:t>
            </w:r>
            <w:r>
              <w:rPr>
                <w:sz w:val="12"/>
              </w:rPr>
              <w:t xml:space="preserve">in </w:t>
            </w:r>
            <w:r>
              <w:rPr>
                <w:spacing w:val="3"/>
                <w:sz w:val="12"/>
              </w:rPr>
              <w:t xml:space="preserve">Deutschland steigt </w:t>
            </w:r>
            <w:r>
              <w:rPr>
                <w:spacing w:val="2"/>
                <w:sz w:val="12"/>
              </w:rPr>
              <w:t xml:space="preserve">seit </w:t>
            </w:r>
            <w:r>
              <w:rPr>
                <w:spacing w:val="3"/>
                <w:sz w:val="12"/>
              </w:rPr>
              <w:t xml:space="preserve">Jahren aufgrund unterschiedlicher Faktoren. </w:t>
            </w:r>
            <w:r>
              <w:rPr>
                <w:sz w:val="12"/>
              </w:rPr>
              <w:t xml:space="preserve">Zum </w:t>
            </w:r>
            <w:r>
              <w:rPr>
                <w:spacing w:val="2"/>
                <w:sz w:val="12"/>
              </w:rPr>
              <w:t xml:space="preserve">einen </w:t>
            </w:r>
            <w:r>
              <w:rPr>
                <w:spacing w:val="3"/>
                <w:sz w:val="12"/>
              </w:rPr>
              <w:t xml:space="preserve">führt </w:t>
            </w:r>
            <w:r>
              <w:rPr>
                <w:spacing w:val="2"/>
                <w:sz w:val="12"/>
              </w:rPr>
              <w:t xml:space="preserve">der </w:t>
            </w:r>
            <w:r>
              <w:rPr>
                <w:sz w:val="12"/>
              </w:rPr>
              <w:t xml:space="preserve">Trend zu </w:t>
            </w:r>
            <w:r>
              <w:rPr>
                <w:spacing w:val="3"/>
                <w:sz w:val="12"/>
              </w:rPr>
              <w:t xml:space="preserve">Haushalten </w:t>
            </w:r>
            <w:r>
              <w:rPr>
                <w:sz w:val="12"/>
              </w:rPr>
              <w:t xml:space="preserve">mit </w:t>
            </w:r>
            <w:r>
              <w:rPr>
                <w:spacing w:val="2"/>
                <w:sz w:val="12"/>
              </w:rPr>
              <w:t xml:space="preserve">weniger </w:t>
            </w:r>
            <w:r>
              <w:rPr>
                <w:spacing w:val="3"/>
                <w:sz w:val="12"/>
              </w:rPr>
              <w:t xml:space="preserve">Personen </w:t>
            </w:r>
            <w:r>
              <w:rPr>
                <w:spacing w:val="2"/>
                <w:sz w:val="12"/>
              </w:rPr>
              <w:t xml:space="preserve">dazu, dass </w:t>
            </w:r>
            <w:r>
              <w:rPr>
                <w:sz w:val="12"/>
              </w:rPr>
              <w:t xml:space="preserve">die </w:t>
            </w:r>
            <w:r>
              <w:rPr>
                <w:spacing w:val="2"/>
                <w:sz w:val="12"/>
              </w:rPr>
              <w:t xml:space="preserve">Bevölkerung </w:t>
            </w:r>
            <w:r>
              <w:rPr>
                <w:spacing w:val="3"/>
                <w:sz w:val="12"/>
              </w:rPr>
              <w:t xml:space="preserve">insgesamt mehr </w:t>
            </w:r>
            <w:r>
              <w:rPr>
                <w:spacing w:val="2"/>
                <w:sz w:val="12"/>
              </w:rPr>
              <w:t xml:space="preserve">Wohnfläche </w:t>
            </w:r>
            <w:r>
              <w:rPr>
                <w:spacing w:val="3"/>
                <w:sz w:val="12"/>
              </w:rPr>
              <w:t xml:space="preserve">beansprucht. Dieser generelle </w:t>
            </w:r>
            <w:r>
              <w:rPr>
                <w:sz w:val="12"/>
              </w:rPr>
              <w:t xml:space="preserve">Trend zu </w:t>
            </w:r>
            <w:r>
              <w:rPr>
                <w:spacing w:val="3"/>
                <w:sz w:val="12"/>
              </w:rPr>
              <w:t xml:space="preserve">mehr </w:t>
            </w:r>
            <w:r>
              <w:rPr>
                <w:spacing w:val="2"/>
                <w:sz w:val="12"/>
              </w:rPr>
              <w:t xml:space="preserve">Wohnfläche pro </w:t>
            </w:r>
            <w:r>
              <w:rPr>
                <w:spacing w:val="3"/>
                <w:sz w:val="12"/>
              </w:rPr>
              <w:t xml:space="preserve">Person </w:t>
            </w:r>
            <w:r>
              <w:rPr>
                <w:spacing w:val="2"/>
                <w:sz w:val="12"/>
              </w:rPr>
              <w:t xml:space="preserve">wird </w:t>
            </w:r>
            <w:r>
              <w:rPr>
                <w:spacing w:val="3"/>
                <w:sz w:val="12"/>
              </w:rPr>
              <w:t xml:space="preserve">zusätzlich dadurch </w:t>
            </w:r>
            <w:r>
              <w:rPr>
                <w:spacing w:val="4"/>
                <w:sz w:val="12"/>
              </w:rPr>
              <w:t xml:space="preserve">verstärkt, </w:t>
            </w:r>
            <w:r>
              <w:rPr>
                <w:spacing w:val="2"/>
                <w:sz w:val="12"/>
              </w:rPr>
              <w:t xml:space="preserve">dass </w:t>
            </w:r>
            <w:r>
              <w:rPr>
                <w:spacing w:val="3"/>
                <w:sz w:val="12"/>
              </w:rPr>
              <w:t xml:space="preserve">Altersgruppen </w:t>
            </w:r>
            <w:r>
              <w:rPr>
                <w:spacing w:val="2"/>
                <w:sz w:val="12"/>
              </w:rPr>
              <w:t xml:space="preserve">über </w:t>
            </w:r>
            <w:r>
              <w:rPr>
                <w:sz w:val="12"/>
              </w:rPr>
              <w:t xml:space="preserve">75 </w:t>
            </w:r>
            <w:r>
              <w:rPr>
                <w:spacing w:val="3"/>
                <w:sz w:val="12"/>
              </w:rPr>
              <w:t xml:space="preserve">Jahren </w:t>
            </w:r>
            <w:r>
              <w:rPr>
                <w:spacing w:val="2"/>
                <w:sz w:val="12"/>
              </w:rPr>
              <w:t xml:space="preserve">oftmals </w:t>
            </w:r>
            <w:r>
              <w:rPr>
                <w:spacing w:val="3"/>
                <w:sz w:val="12"/>
              </w:rPr>
              <w:t xml:space="preserve">überdurchschnittlich </w:t>
            </w:r>
            <w:r>
              <w:rPr>
                <w:spacing w:val="2"/>
                <w:sz w:val="12"/>
              </w:rPr>
              <w:t xml:space="preserve">große Wohnungen </w:t>
            </w:r>
            <w:r>
              <w:rPr>
                <w:spacing w:val="3"/>
                <w:sz w:val="12"/>
              </w:rPr>
              <w:t xml:space="preserve">oder Häuser bewohnen. </w:t>
            </w:r>
            <w:r>
              <w:rPr>
                <w:spacing w:val="2"/>
                <w:sz w:val="12"/>
              </w:rPr>
              <w:t xml:space="preserve">Die Folgen </w:t>
            </w:r>
            <w:r>
              <w:rPr>
                <w:spacing w:val="3"/>
                <w:sz w:val="12"/>
              </w:rPr>
              <w:t xml:space="preserve">dieser Entwicklungen </w:t>
            </w:r>
            <w:r>
              <w:rPr>
                <w:spacing w:val="2"/>
                <w:sz w:val="12"/>
              </w:rPr>
              <w:t xml:space="preserve">sind regional </w:t>
            </w:r>
            <w:r>
              <w:rPr>
                <w:sz w:val="12"/>
              </w:rPr>
              <w:t xml:space="preserve">oft </w:t>
            </w:r>
            <w:r>
              <w:rPr>
                <w:spacing w:val="3"/>
                <w:sz w:val="12"/>
              </w:rPr>
              <w:t xml:space="preserve">unterschiedlich </w:t>
            </w:r>
            <w:r>
              <w:rPr>
                <w:spacing w:val="2"/>
                <w:sz w:val="12"/>
              </w:rPr>
              <w:t xml:space="preserve">und </w:t>
            </w:r>
            <w:r>
              <w:rPr>
                <w:spacing w:val="3"/>
                <w:sz w:val="12"/>
              </w:rPr>
              <w:t xml:space="preserve">führen </w:t>
            </w:r>
            <w:r>
              <w:rPr>
                <w:spacing w:val="2"/>
                <w:sz w:val="12"/>
              </w:rPr>
              <w:t xml:space="preserve">dazu, dass </w:t>
            </w:r>
            <w:r>
              <w:rPr>
                <w:sz w:val="12"/>
              </w:rPr>
              <w:t xml:space="preserve">es zu </w:t>
            </w:r>
            <w:r>
              <w:rPr>
                <w:spacing w:val="3"/>
                <w:sz w:val="12"/>
              </w:rPr>
              <w:t xml:space="preserve">erheblichen Ungleichheiten </w:t>
            </w:r>
            <w:r>
              <w:rPr>
                <w:sz w:val="12"/>
              </w:rPr>
              <w:t xml:space="preserve">in </w:t>
            </w:r>
            <w:r>
              <w:rPr>
                <w:spacing w:val="2"/>
                <w:sz w:val="12"/>
              </w:rPr>
              <w:t xml:space="preserve">dem </w:t>
            </w:r>
            <w:r>
              <w:rPr>
                <w:spacing w:val="3"/>
                <w:sz w:val="12"/>
              </w:rPr>
              <w:t xml:space="preserve">Bedarf </w:t>
            </w:r>
            <w:r>
              <w:rPr>
                <w:spacing w:val="2"/>
                <w:sz w:val="12"/>
              </w:rPr>
              <w:t xml:space="preserve">und der </w:t>
            </w:r>
            <w:r>
              <w:rPr>
                <w:spacing w:val="3"/>
                <w:sz w:val="12"/>
              </w:rPr>
              <w:t xml:space="preserve">tatsächlichen </w:t>
            </w:r>
            <w:r>
              <w:rPr>
                <w:spacing w:val="2"/>
                <w:sz w:val="12"/>
              </w:rPr>
              <w:t xml:space="preserve">Verfügbarkeit von Wohnfläche kommt. </w:t>
            </w:r>
            <w:r>
              <w:rPr>
                <w:sz w:val="12"/>
              </w:rPr>
              <w:t xml:space="preserve">In </w:t>
            </w:r>
            <w:r>
              <w:rPr>
                <w:spacing w:val="2"/>
                <w:sz w:val="12"/>
              </w:rPr>
              <w:t xml:space="preserve">Kombination </w:t>
            </w:r>
            <w:r>
              <w:rPr>
                <w:sz w:val="12"/>
              </w:rPr>
              <w:t xml:space="preserve">mit </w:t>
            </w:r>
            <w:r>
              <w:rPr>
                <w:spacing w:val="2"/>
                <w:sz w:val="12"/>
              </w:rPr>
              <w:t xml:space="preserve">stetig </w:t>
            </w:r>
            <w:r>
              <w:rPr>
                <w:spacing w:val="3"/>
                <w:sz w:val="12"/>
              </w:rPr>
              <w:t xml:space="preserve">steigenden Immobilienpreisen </w:t>
            </w:r>
            <w:r>
              <w:rPr>
                <w:spacing w:val="2"/>
                <w:sz w:val="12"/>
              </w:rPr>
              <w:t xml:space="preserve">und Mieten ist </w:t>
            </w:r>
            <w:r>
              <w:rPr>
                <w:sz w:val="12"/>
              </w:rPr>
              <w:t xml:space="preserve">die </w:t>
            </w:r>
            <w:r>
              <w:rPr>
                <w:spacing w:val="2"/>
                <w:sz w:val="12"/>
              </w:rPr>
              <w:t xml:space="preserve">effiziente </w:t>
            </w:r>
            <w:r>
              <w:rPr>
                <w:spacing w:val="3"/>
                <w:sz w:val="12"/>
              </w:rPr>
              <w:t xml:space="preserve">Nutzung bereitstehender </w:t>
            </w:r>
            <w:r>
              <w:rPr>
                <w:spacing w:val="2"/>
                <w:sz w:val="12"/>
              </w:rPr>
              <w:t xml:space="preserve">Wohnflächen, gemäß dem Prinzip der </w:t>
            </w:r>
            <w:r>
              <w:rPr>
                <w:spacing w:val="3"/>
                <w:sz w:val="12"/>
              </w:rPr>
              <w:t xml:space="preserve">Ganzheitlichkeit, </w:t>
            </w:r>
            <w:r>
              <w:rPr>
                <w:spacing w:val="2"/>
                <w:sz w:val="12"/>
              </w:rPr>
              <w:t xml:space="preserve">eine </w:t>
            </w:r>
            <w:r>
              <w:rPr>
                <w:spacing w:val="3"/>
                <w:sz w:val="12"/>
              </w:rPr>
              <w:t xml:space="preserve">Herausforderung </w:t>
            </w:r>
            <w:r>
              <w:rPr>
                <w:sz w:val="12"/>
              </w:rPr>
              <w:t xml:space="preserve">mit </w:t>
            </w:r>
            <w:r>
              <w:rPr>
                <w:spacing w:val="3"/>
                <w:sz w:val="12"/>
              </w:rPr>
              <w:t xml:space="preserve">weitreichenden Konsequenzen </w:t>
            </w:r>
            <w:r>
              <w:rPr>
                <w:spacing w:val="2"/>
                <w:sz w:val="12"/>
              </w:rPr>
              <w:t xml:space="preserve">für alle </w:t>
            </w:r>
            <w:r>
              <w:rPr>
                <w:spacing w:val="3"/>
                <w:sz w:val="12"/>
              </w:rPr>
              <w:t xml:space="preserve">Dimensionen </w:t>
            </w:r>
            <w:r>
              <w:rPr>
                <w:spacing w:val="2"/>
                <w:sz w:val="12"/>
              </w:rPr>
              <w:t>der</w:t>
            </w:r>
            <w:r>
              <w:rPr>
                <w:spacing w:val="6"/>
                <w:sz w:val="12"/>
              </w:rPr>
              <w:t xml:space="preserve"> </w:t>
            </w:r>
            <w:r>
              <w:rPr>
                <w:spacing w:val="2"/>
                <w:sz w:val="12"/>
              </w:rPr>
              <w:t>Nachhaltigkeit.</w:t>
            </w:r>
          </w:p>
        </w:tc>
      </w:tr>
      <w:tr w:rsidR="00274B06" w14:paraId="029FDB33" w14:textId="77777777">
        <w:trPr>
          <w:trHeight w:val="247"/>
        </w:trPr>
        <w:tc>
          <w:tcPr>
            <w:tcW w:w="3023" w:type="dxa"/>
            <w:vMerge w:val="restart"/>
          </w:tcPr>
          <w:p w14:paraId="3624902B" w14:textId="77777777" w:rsidR="00274B06" w:rsidRDefault="00983252" w:rsidP="00E40313">
            <w:pPr>
              <w:pStyle w:val="TableParagraph"/>
              <w:spacing w:before="8" w:line="160" w:lineRule="atLeast"/>
              <w:ind w:left="57" w:right="57"/>
              <w:jc w:val="both"/>
              <w:rPr>
                <w:sz w:val="12"/>
              </w:rPr>
            </w:pPr>
            <w:r>
              <w:rPr>
                <w:sz w:val="12"/>
              </w:rPr>
              <w:t>Herkunft</w:t>
            </w:r>
          </w:p>
        </w:tc>
        <w:tc>
          <w:tcPr>
            <w:tcW w:w="3375" w:type="dxa"/>
            <w:gridSpan w:val="9"/>
          </w:tcPr>
          <w:p w14:paraId="33BB7F96" w14:textId="77777777" w:rsidR="00274B06" w:rsidRDefault="00983252" w:rsidP="00E40313">
            <w:pPr>
              <w:pStyle w:val="TableParagraph"/>
              <w:spacing w:before="8" w:line="160" w:lineRule="atLeast"/>
              <w:ind w:left="57" w:right="57"/>
              <w:jc w:val="both"/>
              <w:rPr>
                <w:sz w:val="12"/>
              </w:rPr>
            </w:pPr>
            <w:r>
              <w:rPr>
                <w:sz w:val="12"/>
              </w:rPr>
              <w:t>Vereinte Nationen</w:t>
            </w:r>
          </w:p>
        </w:tc>
        <w:tc>
          <w:tcPr>
            <w:tcW w:w="3375" w:type="dxa"/>
            <w:gridSpan w:val="9"/>
          </w:tcPr>
          <w:p w14:paraId="3B1A7FA6" w14:textId="77777777" w:rsidR="00274B06" w:rsidRDefault="00274B06" w:rsidP="00E40313">
            <w:pPr>
              <w:pStyle w:val="TableParagraph"/>
              <w:spacing w:before="8" w:line="160" w:lineRule="atLeast"/>
              <w:ind w:left="57" w:right="57"/>
              <w:jc w:val="both"/>
              <w:rPr>
                <w:rFonts w:ascii="Times New Roman"/>
                <w:sz w:val="12"/>
              </w:rPr>
            </w:pPr>
          </w:p>
        </w:tc>
      </w:tr>
      <w:tr w:rsidR="00274B06" w14:paraId="1D0E55AF" w14:textId="77777777">
        <w:trPr>
          <w:trHeight w:val="247"/>
        </w:trPr>
        <w:tc>
          <w:tcPr>
            <w:tcW w:w="3023" w:type="dxa"/>
            <w:vMerge/>
            <w:tcBorders>
              <w:top w:val="nil"/>
            </w:tcBorders>
          </w:tcPr>
          <w:p w14:paraId="49A8E97A" w14:textId="77777777" w:rsidR="00274B06" w:rsidRDefault="00274B06" w:rsidP="00E40313">
            <w:pPr>
              <w:spacing w:before="8" w:line="160" w:lineRule="atLeast"/>
              <w:ind w:left="57" w:right="57"/>
              <w:jc w:val="both"/>
              <w:rPr>
                <w:sz w:val="2"/>
                <w:szCs w:val="2"/>
              </w:rPr>
            </w:pPr>
          </w:p>
        </w:tc>
        <w:tc>
          <w:tcPr>
            <w:tcW w:w="3375" w:type="dxa"/>
            <w:gridSpan w:val="9"/>
          </w:tcPr>
          <w:p w14:paraId="7011BEC4" w14:textId="77777777" w:rsidR="00274B06" w:rsidRDefault="00983252" w:rsidP="00E40313">
            <w:pPr>
              <w:pStyle w:val="TableParagraph"/>
              <w:spacing w:before="8" w:line="160" w:lineRule="atLeast"/>
              <w:ind w:left="57" w:right="57"/>
              <w:jc w:val="both"/>
              <w:rPr>
                <w:sz w:val="12"/>
              </w:rPr>
            </w:pPr>
            <w:r>
              <w:rPr>
                <w:sz w:val="12"/>
              </w:rPr>
              <w:t>Europäische Union</w:t>
            </w:r>
          </w:p>
        </w:tc>
        <w:tc>
          <w:tcPr>
            <w:tcW w:w="3375" w:type="dxa"/>
            <w:gridSpan w:val="9"/>
          </w:tcPr>
          <w:p w14:paraId="73D0670D" w14:textId="77777777" w:rsidR="00274B06" w:rsidRDefault="00274B06" w:rsidP="00E40313">
            <w:pPr>
              <w:pStyle w:val="TableParagraph"/>
              <w:spacing w:before="8" w:line="160" w:lineRule="atLeast"/>
              <w:ind w:left="57" w:right="57"/>
              <w:jc w:val="both"/>
              <w:rPr>
                <w:rFonts w:ascii="Times New Roman"/>
                <w:sz w:val="12"/>
              </w:rPr>
            </w:pPr>
          </w:p>
        </w:tc>
      </w:tr>
      <w:tr w:rsidR="00274B06" w14:paraId="37291DCD" w14:textId="77777777">
        <w:trPr>
          <w:trHeight w:val="247"/>
        </w:trPr>
        <w:tc>
          <w:tcPr>
            <w:tcW w:w="3023" w:type="dxa"/>
            <w:vMerge/>
            <w:tcBorders>
              <w:top w:val="nil"/>
            </w:tcBorders>
          </w:tcPr>
          <w:p w14:paraId="49F9ED12" w14:textId="77777777" w:rsidR="00274B06" w:rsidRDefault="00274B06" w:rsidP="00E40313">
            <w:pPr>
              <w:spacing w:before="8" w:line="160" w:lineRule="atLeast"/>
              <w:ind w:left="57" w:right="57"/>
              <w:jc w:val="both"/>
              <w:rPr>
                <w:sz w:val="2"/>
                <w:szCs w:val="2"/>
              </w:rPr>
            </w:pPr>
          </w:p>
        </w:tc>
        <w:tc>
          <w:tcPr>
            <w:tcW w:w="3375" w:type="dxa"/>
            <w:gridSpan w:val="9"/>
          </w:tcPr>
          <w:p w14:paraId="1408A4DB" w14:textId="77777777" w:rsidR="00274B06" w:rsidRDefault="00983252" w:rsidP="00E40313">
            <w:pPr>
              <w:pStyle w:val="TableParagraph"/>
              <w:spacing w:before="8" w:line="160" w:lineRule="atLeast"/>
              <w:ind w:left="57" w:right="57"/>
              <w:jc w:val="both"/>
              <w:rPr>
                <w:sz w:val="12"/>
              </w:rPr>
            </w:pPr>
            <w:r>
              <w:rPr>
                <w:sz w:val="12"/>
              </w:rPr>
              <w:t>Bund</w:t>
            </w:r>
          </w:p>
        </w:tc>
        <w:tc>
          <w:tcPr>
            <w:tcW w:w="3375" w:type="dxa"/>
            <w:gridSpan w:val="9"/>
          </w:tcPr>
          <w:p w14:paraId="2AA92CD1" w14:textId="77777777" w:rsidR="00274B06" w:rsidRDefault="00274B06" w:rsidP="00E40313">
            <w:pPr>
              <w:pStyle w:val="TableParagraph"/>
              <w:spacing w:before="8" w:line="160" w:lineRule="atLeast"/>
              <w:ind w:left="57" w:right="57"/>
              <w:jc w:val="both"/>
              <w:rPr>
                <w:rFonts w:ascii="Times New Roman"/>
                <w:sz w:val="12"/>
              </w:rPr>
            </w:pPr>
          </w:p>
        </w:tc>
      </w:tr>
      <w:tr w:rsidR="00274B06" w14:paraId="00DDBDA4" w14:textId="77777777">
        <w:trPr>
          <w:trHeight w:val="247"/>
        </w:trPr>
        <w:tc>
          <w:tcPr>
            <w:tcW w:w="3023" w:type="dxa"/>
            <w:vMerge/>
            <w:tcBorders>
              <w:top w:val="nil"/>
            </w:tcBorders>
          </w:tcPr>
          <w:p w14:paraId="3F690D13" w14:textId="77777777" w:rsidR="00274B06" w:rsidRDefault="00274B06" w:rsidP="00E40313">
            <w:pPr>
              <w:spacing w:before="8" w:line="160" w:lineRule="atLeast"/>
              <w:ind w:left="57" w:right="57"/>
              <w:jc w:val="both"/>
              <w:rPr>
                <w:sz w:val="2"/>
                <w:szCs w:val="2"/>
              </w:rPr>
            </w:pPr>
          </w:p>
        </w:tc>
        <w:tc>
          <w:tcPr>
            <w:tcW w:w="3375" w:type="dxa"/>
            <w:gridSpan w:val="9"/>
          </w:tcPr>
          <w:p w14:paraId="3C27764F" w14:textId="77777777" w:rsidR="00274B06" w:rsidRDefault="00983252" w:rsidP="00E40313">
            <w:pPr>
              <w:pStyle w:val="TableParagraph"/>
              <w:spacing w:before="8" w:line="160" w:lineRule="atLeast"/>
              <w:ind w:left="57" w:right="57"/>
              <w:jc w:val="both"/>
              <w:rPr>
                <w:sz w:val="12"/>
              </w:rPr>
            </w:pPr>
            <w:r>
              <w:rPr>
                <w:sz w:val="12"/>
              </w:rPr>
              <w:t>Länder</w:t>
            </w:r>
          </w:p>
        </w:tc>
        <w:tc>
          <w:tcPr>
            <w:tcW w:w="3375" w:type="dxa"/>
            <w:gridSpan w:val="9"/>
          </w:tcPr>
          <w:p w14:paraId="50F27776" w14:textId="77777777" w:rsidR="00274B06" w:rsidRDefault="00274B06" w:rsidP="00E40313">
            <w:pPr>
              <w:pStyle w:val="TableParagraph"/>
              <w:spacing w:before="8" w:line="160" w:lineRule="atLeast"/>
              <w:ind w:left="57" w:right="57"/>
              <w:jc w:val="both"/>
              <w:rPr>
                <w:rFonts w:ascii="Times New Roman"/>
                <w:sz w:val="12"/>
              </w:rPr>
            </w:pPr>
          </w:p>
        </w:tc>
      </w:tr>
      <w:tr w:rsidR="00274B06" w14:paraId="41128FCB" w14:textId="77777777">
        <w:trPr>
          <w:trHeight w:val="247"/>
        </w:trPr>
        <w:tc>
          <w:tcPr>
            <w:tcW w:w="3023" w:type="dxa"/>
            <w:vMerge/>
            <w:tcBorders>
              <w:top w:val="nil"/>
            </w:tcBorders>
          </w:tcPr>
          <w:p w14:paraId="55C0F2E6" w14:textId="77777777" w:rsidR="00274B06" w:rsidRDefault="00274B06" w:rsidP="00E40313">
            <w:pPr>
              <w:spacing w:before="8" w:line="160" w:lineRule="atLeast"/>
              <w:ind w:left="57" w:right="57"/>
              <w:jc w:val="both"/>
              <w:rPr>
                <w:sz w:val="2"/>
                <w:szCs w:val="2"/>
              </w:rPr>
            </w:pPr>
          </w:p>
        </w:tc>
        <w:tc>
          <w:tcPr>
            <w:tcW w:w="3375" w:type="dxa"/>
            <w:gridSpan w:val="9"/>
          </w:tcPr>
          <w:p w14:paraId="663355D8" w14:textId="77777777" w:rsidR="00274B06" w:rsidRDefault="00983252" w:rsidP="00E40313">
            <w:pPr>
              <w:pStyle w:val="TableParagraph"/>
              <w:spacing w:before="8" w:line="160" w:lineRule="atLeast"/>
              <w:ind w:left="57" w:right="57"/>
              <w:jc w:val="both"/>
              <w:rPr>
                <w:sz w:val="12"/>
              </w:rPr>
            </w:pPr>
            <w:r>
              <w:rPr>
                <w:sz w:val="12"/>
              </w:rPr>
              <w:t>Kommunen</w:t>
            </w:r>
          </w:p>
        </w:tc>
        <w:tc>
          <w:tcPr>
            <w:tcW w:w="3375" w:type="dxa"/>
            <w:gridSpan w:val="9"/>
          </w:tcPr>
          <w:p w14:paraId="5A71212D" w14:textId="77777777" w:rsidR="00274B06" w:rsidRDefault="00274B06" w:rsidP="00E40313">
            <w:pPr>
              <w:pStyle w:val="TableParagraph"/>
              <w:spacing w:before="8" w:line="160" w:lineRule="atLeast"/>
              <w:ind w:left="57" w:right="57"/>
              <w:jc w:val="both"/>
              <w:rPr>
                <w:rFonts w:ascii="Times New Roman"/>
                <w:sz w:val="12"/>
              </w:rPr>
            </w:pPr>
          </w:p>
        </w:tc>
      </w:tr>
      <w:tr w:rsidR="00274B06" w14:paraId="693116F0" w14:textId="77777777">
        <w:trPr>
          <w:trHeight w:val="989"/>
        </w:trPr>
        <w:tc>
          <w:tcPr>
            <w:tcW w:w="3023" w:type="dxa"/>
          </w:tcPr>
          <w:p w14:paraId="00232D6D" w14:textId="77777777" w:rsidR="00274B06" w:rsidRDefault="00983252" w:rsidP="00E40313">
            <w:pPr>
              <w:pStyle w:val="TableParagraph"/>
              <w:spacing w:before="8" w:line="160" w:lineRule="atLeast"/>
              <w:ind w:left="57" w:right="57"/>
              <w:jc w:val="both"/>
              <w:rPr>
                <w:sz w:val="12"/>
              </w:rPr>
            </w:pPr>
            <w:r>
              <w:rPr>
                <w:sz w:val="12"/>
              </w:rPr>
              <w:t>Validität</w:t>
            </w:r>
          </w:p>
        </w:tc>
        <w:tc>
          <w:tcPr>
            <w:tcW w:w="6750" w:type="dxa"/>
            <w:gridSpan w:val="18"/>
          </w:tcPr>
          <w:p w14:paraId="6092576F" w14:textId="5DFFC1BA" w:rsidR="00274B06" w:rsidRDefault="00983252" w:rsidP="00E40313">
            <w:pPr>
              <w:pStyle w:val="TableParagraph"/>
              <w:spacing w:before="8" w:line="160" w:lineRule="atLeast"/>
              <w:ind w:left="57" w:right="57"/>
              <w:jc w:val="both"/>
              <w:rPr>
                <w:sz w:val="12"/>
              </w:rPr>
            </w:pPr>
            <w:r>
              <w:rPr>
                <w:spacing w:val="2"/>
                <w:sz w:val="12"/>
              </w:rPr>
              <w:t xml:space="preserve">Der Indikator gibt Auskunft über </w:t>
            </w:r>
            <w:r>
              <w:rPr>
                <w:sz w:val="12"/>
              </w:rPr>
              <w:t xml:space="preserve">die </w:t>
            </w:r>
            <w:r>
              <w:rPr>
                <w:spacing w:val="3"/>
                <w:sz w:val="12"/>
              </w:rPr>
              <w:t xml:space="preserve">verfügbare </w:t>
            </w:r>
            <w:r>
              <w:rPr>
                <w:spacing w:val="2"/>
                <w:sz w:val="12"/>
              </w:rPr>
              <w:t xml:space="preserve">Wohnfläche </w:t>
            </w:r>
            <w:r>
              <w:rPr>
                <w:sz w:val="12"/>
              </w:rPr>
              <w:t xml:space="preserve">je </w:t>
            </w:r>
            <w:r>
              <w:rPr>
                <w:spacing w:val="3"/>
                <w:sz w:val="12"/>
              </w:rPr>
              <w:t xml:space="preserve">Person </w:t>
            </w:r>
            <w:r>
              <w:rPr>
                <w:sz w:val="12"/>
              </w:rPr>
              <w:t xml:space="preserve">in </w:t>
            </w:r>
            <w:r>
              <w:rPr>
                <w:spacing w:val="2"/>
                <w:sz w:val="12"/>
              </w:rPr>
              <w:t xml:space="preserve">der jeweiligen Kommune. </w:t>
            </w:r>
            <w:r>
              <w:rPr>
                <w:sz w:val="12"/>
              </w:rPr>
              <w:t xml:space="preserve">Da es </w:t>
            </w:r>
            <w:r>
              <w:rPr>
                <w:spacing w:val="2"/>
                <w:sz w:val="12"/>
              </w:rPr>
              <w:t xml:space="preserve">sich </w:t>
            </w:r>
            <w:r>
              <w:rPr>
                <w:sz w:val="12"/>
              </w:rPr>
              <w:t>um</w:t>
            </w:r>
            <w:r w:rsidR="00E40313">
              <w:rPr>
                <w:sz w:val="12"/>
              </w:rPr>
              <w:t xml:space="preserve"> </w:t>
            </w:r>
            <w:r>
              <w:rPr>
                <w:spacing w:val="2"/>
                <w:sz w:val="12"/>
              </w:rPr>
              <w:t xml:space="preserve">einen </w:t>
            </w:r>
            <w:r>
              <w:rPr>
                <w:spacing w:val="3"/>
                <w:sz w:val="12"/>
              </w:rPr>
              <w:t xml:space="preserve">Durchschnittswert handelt, </w:t>
            </w:r>
            <w:r>
              <w:rPr>
                <w:spacing w:val="2"/>
                <w:sz w:val="12"/>
              </w:rPr>
              <w:t xml:space="preserve">wird nicht </w:t>
            </w:r>
            <w:r>
              <w:rPr>
                <w:spacing w:val="3"/>
                <w:sz w:val="12"/>
              </w:rPr>
              <w:t xml:space="preserve">differenziert, </w:t>
            </w:r>
            <w:r>
              <w:rPr>
                <w:spacing w:val="2"/>
                <w:sz w:val="12"/>
              </w:rPr>
              <w:t xml:space="preserve">wie </w:t>
            </w:r>
            <w:r>
              <w:rPr>
                <w:sz w:val="12"/>
              </w:rPr>
              <w:t xml:space="preserve">die </w:t>
            </w:r>
            <w:r>
              <w:rPr>
                <w:spacing w:val="2"/>
                <w:sz w:val="12"/>
              </w:rPr>
              <w:t xml:space="preserve">Wohnfläche </w:t>
            </w:r>
            <w:r>
              <w:rPr>
                <w:spacing w:val="3"/>
                <w:sz w:val="12"/>
              </w:rPr>
              <w:t xml:space="preserve">verteilt ist. </w:t>
            </w:r>
            <w:r>
              <w:rPr>
                <w:spacing w:val="2"/>
                <w:sz w:val="12"/>
              </w:rPr>
              <w:t>Somit lässt der Indikator</w:t>
            </w:r>
            <w:r w:rsidR="00E40313">
              <w:rPr>
                <w:spacing w:val="2"/>
                <w:sz w:val="12"/>
              </w:rPr>
              <w:t xml:space="preserve"> </w:t>
            </w:r>
            <w:r>
              <w:rPr>
                <w:spacing w:val="2"/>
                <w:sz w:val="12"/>
              </w:rPr>
              <w:t xml:space="preserve">nur </w:t>
            </w:r>
            <w:r>
              <w:rPr>
                <w:spacing w:val="3"/>
                <w:sz w:val="12"/>
              </w:rPr>
              <w:t xml:space="preserve">bedingt </w:t>
            </w:r>
            <w:r>
              <w:rPr>
                <w:spacing w:val="2"/>
                <w:sz w:val="12"/>
              </w:rPr>
              <w:t xml:space="preserve">eine Aussage </w:t>
            </w:r>
            <w:r>
              <w:rPr>
                <w:spacing w:val="3"/>
                <w:sz w:val="12"/>
              </w:rPr>
              <w:t xml:space="preserve">darüber </w:t>
            </w:r>
            <w:r>
              <w:rPr>
                <w:spacing w:val="2"/>
                <w:sz w:val="12"/>
              </w:rPr>
              <w:t xml:space="preserve">zu, wie </w:t>
            </w:r>
            <w:r>
              <w:rPr>
                <w:spacing w:val="3"/>
                <w:sz w:val="12"/>
              </w:rPr>
              <w:t xml:space="preserve">angemessen </w:t>
            </w:r>
            <w:r>
              <w:rPr>
                <w:spacing w:val="2"/>
                <w:sz w:val="12"/>
              </w:rPr>
              <w:t xml:space="preserve">der Zugang </w:t>
            </w:r>
            <w:r>
              <w:rPr>
                <w:sz w:val="12"/>
              </w:rPr>
              <w:t xml:space="preserve">zu </w:t>
            </w:r>
            <w:r>
              <w:rPr>
                <w:spacing w:val="3"/>
                <w:sz w:val="12"/>
              </w:rPr>
              <w:t xml:space="preserve">Wohnraum ist. </w:t>
            </w:r>
            <w:r>
              <w:rPr>
                <w:sz w:val="12"/>
              </w:rPr>
              <w:t xml:space="preserve">So </w:t>
            </w:r>
            <w:r>
              <w:rPr>
                <w:spacing w:val="2"/>
                <w:sz w:val="12"/>
              </w:rPr>
              <w:t xml:space="preserve">sind </w:t>
            </w:r>
            <w:r>
              <w:rPr>
                <w:sz w:val="12"/>
              </w:rPr>
              <w:t xml:space="preserve">die </w:t>
            </w:r>
            <w:r>
              <w:rPr>
                <w:spacing w:val="3"/>
                <w:sz w:val="12"/>
              </w:rPr>
              <w:t xml:space="preserve">Indikatorwerte beispielweise </w:t>
            </w:r>
            <w:r>
              <w:rPr>
                <w:spacing w:val="2"/>
                <w:sz w:val="12"/>
              </w:rPr>
              <w:t xml:space="preserve">für </w:t>
            </w:r>
            <w:r>
              <w:rPr>
                <w:spacing w:val="3"/>
                <w:sz w:val="12"/>
              </w:rPr>
              <w:t xml:space="preserve">Kommunen, </w:t>
            </w:r>
            <w:r>
              <w:rPr>
                <w:sz w:val="12"/>
              </w:rPr>
              <w:t xml:space="preserve">in </w:t>
            </w:r>
            <w:r>
              <w:rPr>
                <w:spacing w:val="3"/>
                <w:sz w:val="12"/>
              </w:rPr>
              <w:t xml:space="preserve">denen Ein-Personen-Haushalte </w:t>
            </w:r>
            <w:r>
              <w:rPr>
                <w:spacing w:val="2"/>
                <w:sz w:val="12"/>
              </w:rPr>
              <w:t xml:space="preserve">über eine </w:t>
            </w:r>
            <w:r>
              <w:rPr>
                <w:spacing w:val="3"/>
                <w:sz w:val="12"/>
              </w:rPr>
              <w:t xml:space="preserve">sehr </w:t>
            </w:r>
            <w:r>
              <w:rPr>
                <w:spacing w:val="2"/>
                <w:sz w:val="12"/>
              </w:rPr>
              <w:t xml:space="preserve">große und </w:t>
            </w:r>
            <w:r>
              <w:rPr>
                <w:spacing w:val="3"/>
                <w:sz w:val="12"/>
              </w:rPr>
              <w:t xml:space="preserve">Mehr-Personen-Haushalte </w:t>
            </w:r>
            <w:r>
              <w:rPr>
                <w:spacing w:val="2"/>
                <w:sz w:val="12"/>
              </w:rPr>
              <w:t xml:space="preserve">über eine </w:t>
            </w:r>
            <w:r>
              <w:rPr>
                <w:spacing w:val="3"/>
                <w:sz w:val="12"/>
              </w:rPr>
              <w:t xml:space="preserve">sehr </w:t>
            </w:r>
            <w:r>
              <w:rPr>
                <w:spacing w:val="2"/>
                <w:sz w:val="12"/>
              </w:rPr>
              <w:t xml:space="preserve">geringe Pro-Kopf-Wohnfläche </w:t>
            </w:r>
            <w:r>
              <w:rPr>
                <w:spacing w:val="3"/>
                <w:sz w:val="12"/>
              </w:rPr>
              <w:t xml:space="preserve">verfügen, </w:t>
            </w:r>
            <w:r>
              <w:rPr>
                <w:spacing w:val="2"/>
                <w:sz w:val="12"/>
              </w:rPr>
              <w:t xml:space="preserve">identisch </w:t>
            </w:r>
            <w:r>
              <w:rPr>
                <w:sz w:val="12"/>
              </w:rPr>
              <w:t xml:space="preserve">zu </w:t>
            </w:r>
            <w:r>
              <w:rPr>
                <w:spacing w:val="2"/>
                <w:sz w:val="12"/>
              </w:rPr>
              <w:t xml:space="preserve">dem </w:t>
            </w:r>
            <w:r>
              <w:rPr>
                <w:sz w:val="12"/>
              </w:rPr>
              <w:t xml:space="preserve">Fall, in </w:t>
            </w:r>
            <w:r>
              <w:rPr>
                <w:spacing w:val="2"/>
                <w:sz w:val="12"/>
              </w:rPr>
              <w:t xml:space="preserve">dem </w:t>
            </w:r>
            <w:r>
              <w:rPr>
                <w:sz w:val="12"/>
              </w:rPr>
              <w:t xml:space="preserve">die </w:t>
            </w:r>
            <w:r>
              <w:rPr>
                <w:spacing w:val="2"/>
                <w:sz w:val="12"/>
              </w:rPr>
              <w:t xml:space="preserve">Wohnfläche </w:t>
            </w:r>
            <w:r>
              <w:rPr>
                <w:spacing w:val="3"/>
                <w:sz w:val="12"/>
              </w:rPr>
              <w:t xml:space="preserve">proportional </w:t>
            </w:r>
            <w:r>
              <w:rPr>
                <w:sz w:val="12"/>
              </w:rPr>
              <w:t xml:space="preserve">zur </w:t>
            </w:r>
            <w:r>
              <w:rPr>
                <w:spacing w:val="3"/>
                <w:sz w:val="12"/>
              </w:rPr>
              <w:t xml:space="preserve">Bewohner:innenzahl steigt. </w:t>
            </w:r>
            <w:r>
              <w:rPr>
                <w:spacing w:val="2"/>
                <w:sz w:val="12"/>
              </w:rPr>
              <w:t xml:space="preserve">Somit bildet der Indikator das </w:t>
            </w:r>
            <w:r>
              <w:rPr>
                <w:spacing w:val="3"/>
                <w:sz w:val="12"/>
              </w:rPr>
              <w:t xml:space="preserve">Unterziel </w:t>
            </w:r>
            <w:r>
              <w:rPr>
                <w:sz w:val="12"/>
              </w:rPr>
              <w:t xml:space="preserve">mit </w:t>
            </w:r>
            <w:r>
              <w:rPr>
                <w:spacing w:val="3"/>
                <w:sz w:val="12"/>
              </w:rPr>
              <w:t>Einschränkungen</w:t>
            </w:r>
            <w:r>
              <w:rPr>
                <w:spacing w:val="9"/>
                <w:sz w:val="12"/>
              </w:rPr>
              <w:t xml:space="preserve"> </w:t>
            </w:r>
            <w:r>
              <w:rPr>
                <w:spacing w:val="2"/>
                <w:sz w:val="12"/>
              </w:rPr>
              <w:t>ab.</w:t>
            </w:r>
          </w:p>
        </w:tc>
      </w:tr>
      <w:tr w:rsidR="00274B06" w14:paraId="1153BEE4" w14:textId="77777777">
        <w:trPr>
          <w:trHeight w:val="247"/>
        </w:trPr>
        <w:tc>
          <w:tcPr>
            <w:tcW w:w="3023" w:type="dxa"/>
            <w:vMerge w:val="restart"/>
          </w:tcPr>
          <w:p w14:paraId="1B49E6B5" w14:textId="77777777" w:rsidR="00274B06" w:rsidRDefault="00983252" w:rsidP="00E40313">
            <w:pPr>
              <w:pStyle w:val="TableParagraph"/>
              <w:spacing w:before="8" w:line="160" w:lineRule="atLeast"/>
              <w:ind w:left="57" w:right="57"/>
              <w:jc w:val="both"/>
              <w:rPr>
                <w:sz w:val="12"/>
              </w:rPr>
            </w:pPr>
            <w:r>
              <w:rPr>
                <w:sz w:val="12"/>
              </w:rPr>
              <w:t>Funktion</w:t>
            </w:r>
          </w:p>
        </w:tc>
        <w:tc>
          <w:tcPr>
            <w:tcW w:w="3375" w:type="dxa"/>
            <w:gridSpan w:val="9"/>
          </w:tcPr>
          <w:p w14:paraId="7D246858" w14:textId="77777777" w:rsidR="00274B06" w:rsidRPr="00505D33" w:rsidRDefault="00983252" w:rsidP="00E40313">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8C3F9D1" w14:textId="77777777" w:rsidR="00274B06" w:rsidRDefault="00983252" w:rsidP="00E40313">
            <w:pPr>
              <w:pStyle w:val="TableParagraph"/>
              <w:spacing w:before="8" w:line="160" w:lineRule="atLeast"/>
              <w:ind w:left="57" w:right="57"/>
              <w:jc w:val="both"/>
              <w:rPr>
                <w:sz w:val="12"/>
              </w:rPr>
            </w:pPr>
            <w:r>
              <w:rPr>
                <w:sz w:val="12"/>
              </w:rPr>
              <w:t>x</w:t>
            </w:r>
          </w:p>
        </w:tc>
      </w:tr>
      <w:tr w:rsidR="00274B06" w14:paraId="31A7ED41" w14:textId="77777777">
        <w:trPr>
          <w:trHeight w:val="247"/>
        </w:trPr>
        <w:tc>
          <w:tcPr>
            <w:tcW w:w="3023" w:type="dxa"/>
            <w:vMerge/>
            <w:tcBorders>
              <w:top w:val="nil"/>
            </w:tcBorders>
          </w:tcPr>
          <w:p w14:paraId="54CEDCF6" w14:textId="77777777" w:rsidR="00274B06" w:rsidRDefault="00274B06" w:rsidP="00E40313">
            <w:pPr>
              <w:spacing w:before="8" w:line="160" w:lineRule="atLeast"/>
              <w:ind w:left="57" w:right="57"/>
              <w:jc w:val="both"/>
              <w:rPr>
                <w:sz w:val="2"/>
                <w:szCs w:val="2"/>
              </w:rPr>
            </w:pPr>
          </w:p>
        </w:tc>
        <w:tc>
          <w:tcPr>
            <w:tcW w:w="3375" w:type="dxa"/>
            <w:gridSpan w:val="9"/>
          </w:tcPr>
          <w:p w14:paraId="1EFFA2AF" w14:textId="77777777" w:rsidR="00274B06" w:rsidRDefault="00983252" w:rsidP="00E40313">
            <w:pPr>
              <w:pStyle w:val="TableParagraph"/>
              <w:spacing w:before="8" w:line="160" w:lineRule="atLeast"/>
              <w:ind w:left="57" w:right="57"/>
              <w:jc w:val="both"/>
              <w:rPr>
                <w:sz w:val="12"/>
              </w:rPr>
            </w:pPr>
            <w:r>
              <w:rPr>
                <w:sz w:val="12"/>
              </w:rPr>
              <w:t>Input-/Output-Indikator</w:t>
            </w:r>
          </w:p>
        </w:tc>
        <w:tc>
          <w:tcPr>
            <w:tcW w:w="3375" w:type="dxa"/>
            <w:gridSpan w:val="9"/>
          </w:tcPr>
          <w:p w14:paraId="5010DAD5" w14:textId="77777777" w:rsidR="00274B06" w:rsidRDefault="00274B06" w:rsidP="00E40313">
            <w:pPr>
              <w:pStyle w:val="TableParagraph"/>
              <w:spacing w:before="8" w:line="160" w:lineRule="atLeast"/>
              <w:ind w:left="57" w:right="57"/>
              <w:jc w:val="both"/>
              <w:rPr>
                <w:rFonts w:ascii="Times New Roman"/>
                <w:sz w:val="12"/>
              </w:rPr>
            </w:pPr>
          </w:p>
        </w:tc>
      </w:tr>
      <w:tr w:rsidR="00274B06" w14:paraId="341B24BA" w14:textId="77777777">
        <w:trPr>
          <w:trHeight w:val="1149"/>
        </w:trPr>
        <w:tc>
          <w:tcPr>
            <w:tcW w:w="3023" w:type="dxa"/>
          </w:tcPr>
          <w:p w14:paraId="1245A238" w14:textId="77777777" w:rsidR="00274B06" w:rsidRDefault="00983252" w:rsidP="00E40313">
            <w:pPr>
              <w:pStyle w:val="TableParagraph"/>
              <w:spacing w:before="8" w:line="160" w:lineRule="atLeast"/>
              <w:ind w:left="57" w:right="57"/>
              <w:jc w:val="both"/>
              <w:rPr>
                <w:sz w:val="12"/>
              </w:rPr>
            </w:pPr>
            <w:r>
              <w:rPr>
                <w:sz w:val="12"/>
              </w:rPr>
              <w:t>Statistische Zusammenhänge</w:t>
            </w:r>
          </w:p>
        </w:tc>
        <w:tc>
          <w:tcPr>
            <w:tcW w:w="6750" w:type="dxa"/>
            <w:gridSpan w:val="18"/>
          </w:tcPr>
          <w:p w14:paraId="146CFC63" w14:textId="0863FC28" w:rsidR="00274B06" w:rsidRDefault="00983252" w:rsidP="00E40313">
            <w:pPr>
              <w:pStyle w:val="TableParagraph"/>
              <w:spacing w:before="8" w:line="160" w:lineRule="atLeast"/>
              <w:ind w:left="57" w:right="57"/>
              <w:jc w:val="both"/>
              <w:rPr>
                <w:sz w:val="12"/>
              </w:rPr>
            </w:pPr>
            <w:r>
              <w:rPr>
                <w:spacing w:val="2"/>
                <w:sz w:val="12"/>
              </w:rPr>
              <w:t xml:space="preserve">Die </w:t>
            </w:r>
            <w:r>
              <w:rPr>
                <w:spacing w:val="3"/>
                <w:sz w:val="12"/>
              </w:rPr>
              <w:t xml:space="preserve">verfügbare </w:t>
            </w:r>
            <w:r>
              <w:rPr>
                <w:spacing w:val="2"/>
                <w:sz w:val="12"/>
              </w:rPr>
              <w:t xml:space="preserve">Wohnfläche </w:t>
            </w:r>
            <w:r>
              <w:rPr>
                <w:spacing w:val="3"/>
                <w:sz w:val="12"/>
              </w:rPr>
              <w:t xml:space="preserve">steht </w:t>
            </w:r>
            <w:r>
              <w:rPr>
                <w:sz w:val="12"/>
              </w:rPr>
              <w:t xml:space="preserve">in </w:t>
            </w:r>
            <w:r>
              <w:rPr>
                <w:spacing w:val="2"/>
                <w:sz w:val="12"/>
              </w:rPr>
              <w:t xml:space="preserve">positivem </w:t>
            </w:r>
            <w:r>
              <w:rPr>
                <w:spacing w:val="3"/>
                <w:sz w:val="12"/>
              </w:rPr>
              <w:t xml:space="preserve">Zusammenhang </w:t>
            </w:r>
            <w:r>
              <w:rPr>
                <w:sz w:val="12"/>
              </w:rPr>
              <w:t xml:space="preserve">zu </w:t>
            </w:r>
            <w:r>
              <w:rPr>
                <w:spacing w:val="2"/>
                <w:sz w:val="12"/>
              </w:rPr>
              <w:t xml:space="preserve">der </w:t>
            </w:r>
            <w:r>
              <w:rPr>
                <w:spacing w:val="3"/>
                <w:sz w:val="12"/>
              </w:rPr>
              <w:t xml:space="preserve">wohnungsnahen Grundversorgung </w:t>
            </w:r>
            <w:r>
              <w:rPr>
                <w:sz w:val="12"/>
              </w:rPr>
              <w:t xml:space="preserve">mit </w:t>
            </w:r>
            <w:r>
              <w:rPr>
                <w:spacing w:val="3"/>
                <w:sz w:val="12"/>
              </w:rPr>
              <w:t>Apothe</w:t>
            </w:r>
            <w:r>
              <w:rPr>
                <w:sz w:val="12"/>
              </w:rPr>
              <w:t xml:space="preserve">ken </w:t>
            </w:r>
            <w:r>
              <w:rPr>
                <w:spacing w:val="2"/>
                <w:sz w:val="12"/>
              </w:rPr>
              <w:t xml:space="preserve">(SDG 3.8), </w:t>
            </w:r>
            <w:r>
              <w:rPr>
                <w:spacing w:val="3"/>
                <w:sz w:val="12"/>
              </w:rPr>
              <w:t xml:space="preserve">Grundschulen </w:t>
            </w:r>
            <w:r>
              <w:rPr>
                <w:spacing w:val="2"/>
                <w:sz w:val="12"/>
              </w:rPr>
              <w:t xml:space="preserve">(SDG </w:t>
            </w:r>
            <w:r>
              <w:rPr>
                <w:sz w:val="12"/>
              </w:rPr>
              <w:t xml:space="preserve">4.1) </w:t>
            </w:r>
            <w:r>
              <w:rPr>
                <w:spacing w:val="2"/>
                <w:sz w:val="12"/>
              </w:rPr>
              <w:t xml:space="preserve">und </w:t>
            </w:r>
            <w:r>
              <w:rPr>
                <w:spacing w:val="3"/>
                <w:sz w:val="12"/>
              </w:rPr>
              <w:t xml:space="preserve">Supermärkten </w:t>
            </w:r>
            <w:r>
              <w:rPr>
                <w:spacing w:val="2"/>
                <w:sz w:val="12"/>
              </w:rPr>
              <w:t xml:space="preserve">(SDG </w:t>
            </w:r>
            <w:r>
              <w:rPr>
                <w:sz w:val="12"/>
              </w:rPr>
              <w:t xml:space="preserve">11.1), </w:t>
            </w:r>
            <w:r>
              <w:rPr>
                <w:spacing w:val="2"/>
                <w:sz w:val="12"/>
              </w:rPr>
              <w:t xml:space="preserve">der PKW-Dichte (SDG </w:t>
            </w:r>
            <w:r>
              <w:rPr>
                <w:sz w:val="12"/>
              </w:rPr>
              <w:t xml:space="preserve">11.2) </w:t>
            </w:r>
            <w:r>
              <w:rPr>
                <w:spacing w:val="2"/>
                <w:sz w:val="12"/>
              </w:rPr>
              <w:t xml:space="preserve">und der </w:t>
            </w:r>
            <w:r>
              <w:rPr>
                <w:spacing w:val="3"/>
                <w:sz w:val="12"/>
              </w:rPr>
              <w:t xml:space="preserve">Flächennutzungsintensität </w:t>
            </w:r>
            <w:r>
              <w:rPr>
                <w:spacing w:val="2"/>
                <w:sz w:val="12"/>
              </w:rPr>
              <w:t xml:space="preserve">(SDG </w:t>
            </w:r>
            <w:r>
              <w:rPr>
                <w:sz w:val="12"/>
              </w:rPr>
              <w:t xml:space="preserve">11.3).  </w:t>
            </w:r>
            <w:r>
              <w:rPr>
                <w:spacing w:val="2"/>
                <w:sz w:val="12"/>
              </w:rPr>
              <w:t xml:space="preserve">Es </w:t>
            </w:r>
            <w:r>
              <w:rPr>
                <w:spacing w:val="3"/>
                <w:sz w:val="12"/>
              </w:rPr>
              <w:t xml:space="preserve">besteht </w:t>
            </w:r>
            <w:r>
              <w:rPr>
                <w:spacing w:val="2"/>
                <w:sz w:val="12"/>
              </w:rPr>
              <w:t xml:space="preserve">eine negative Korrelation </w:t>
            </w:r>
            <w:r>
              <w:rPr>
                <w:sz w:val="12"/>
              </w:rPr>
              <w:t xml:space="preserve">mit </w:t>
            </w:r>
            <w:r>
              <w:rPr>
                <w:spacing w:val="2"/>
                <w:sz w:val="12"/>
              </w:rPr>
              <w:t xml:space="preserve">dem Anteil </w:t>
            </w:r>
            <w:r>
              <w:rPr>
                <w:sz w:val="12"/>
              </w:rPr>
              <w:t xml:space="preserve">an </w:t>
            </w:r>
            <w:r>
              <w:rPr>
                <w:spacing w:val="3"/>
                <w:sz w:val="12"/>
              </w:rPr>
              <w:t xml:space="preserve">Hochqualifizierten </w:t>
            </w:r>
            <w:r>
              <w:rPr>
                <w:spacing w:val="2"/>
                <w:sz w:val="12"/>
              </w:rPr>
              <w:t xml:space="preserve">(SDG </w:t>
            </w:r>
            <w:r>
              <w:rPr>
                <w:sz w:val="12"/>
              </w:rPr>
              <w:t>9.5),</w:t>
            </w:r>
            <w:r w:rsidR="00E40313">
              <w:rPr>
                <w:sz w:val="12"/>
              </w:rPr>
              <w:t xml:space="preserve"> </w:t>
            </w:r>
            <w:r>
              <w:rPr>
                <w:spacing w:val="2"/>
                <w:sz w:val="12"/>
              </w:rPr>
              <w:t xml:space="preserve">der </w:t>
            </w:r>
            <w:r>
              <w:rPr>
                <w:spacing w:val="3"/>
                <w:sz w:val="12"/>
              </w:rPr>
              <w:t xml:space="preserve">Flächeninanspruchnahme </w:t>
            </w:r>
            <w:r>
              <w:rPr>
                <w:spacing w:val="2"/>
                <w:sz w:val="12"/>
              </w:rPr>
              <w:t xml:space="preserve">(SDG </w:t>
            </w:r>
            <w:r>
              <w:rPr>
                <w:sz w:val="12"/>
              </w:rPr>
              <w:t xml:space="preserve">11.3), </w:t>
            </w:r>
            <w:r>
              <w:rPr>
                <w:spacing w:val="2"/>
                <w:sz w:val="12"/>
              </w:rPr>
              <w:t xml:space="preserve">der </w:t>
            </w:r>
            <w:r>
              <w:rPr>
                <w:spacing w:val="3"/>
                <w:sz w:val="12"/>
              </w:rPr>
              <w:t xml:space="preserve">Landschaftsqualität </w:t>
            </w:r>
            <w:r>
              <w:rPr>
                <w:spacing w:val="2"/>
                <w:sz w:val="12"/>
              </w:rPr>
              <w:t xml:space="preserve">(SDG 15.5) und der </w:t>
            </w:r>
            <w:r>
              <w:rPr>
                <w:spacing w:val="3"/>
                <w:sz w:val="12"/>
              </w:rPr>
              <w:t xml:space="preserve">Anzahl </w:t>
            </w:r>
            <w:r>
              <w:rPr>
                <w:spacing w:val="2"/>
                <w:sz w:val="12"/>
              </w:rPr>
              <w:t xml:space="preserve">der </w:t>
            </w:r>
            <w:r>
              <w:rPr>
                <w:spacing w:val="3"/>
                <w:sz w:val="12"/>
              </w:rPr>
              <w:t xml:space="preserve">Straftaten </w:t>
            </w:r>
            <w:r>
              <w:rPr>
                <w:spacing w:val="2"/>
                <w:sz w:val="12"/>
              </w:rPr>
              <w:t xml:space="preserve">(SDG </w:t>
            </w:r>
            <w:r>
              <w:rPr>
                <w:sz w:val="12"/>
              </w:rPr>
              <w:t xml:space="preserve">16.4). </w:t>
            </w:r>
            <w:r>
              <w:rPr>
                <w:spacing w:val="2"/>
                <w:sz w:val="12"/>
              </w:rPr>
              <w:t xml:space="preserve">Die negative Korrelation </w:t>
            </w:r>
            <w:r>
              <w:rPr>
                <w:sz w:val="12"/>
              </w:rPr>
              <w:t xml:space="preserve">mit </w:t>
            </w:r>
            <w:r>
              <w:rPr>
                <w:spacing w:val="2"/>
                <w:sz w:val="12"/>
              </w:rPr>
              <w:t xml:space="preserve">der </w:t>
            </w:r>
            <w:r>
              <w:rPr>
                <w:spacing w:val="3"/>
                <w:sz w:val="12"/>
              </w:rPr>
              <w:t xml:space="preserve">Anzahl </w:t>
            </w:r>
            <w:r>
              <w:rPr>
                <w:sz w:val="12"/>
              </w:rPr>
              <w:t xml:space="preserve">an </w:t>
            </w:r>
            <w:r>
              <w:rPr>
                <w:spacing w:val="3"/>
                <w:sz w:val="12"/>
              </w:rPr>
              <w:t xml:space="preserve">Straftaten deutet </w:t>
            </w:r>
            <w:r>
              <w:rPr>
                <w:spacing w:val="2"/>
                <w:sz w:val="12"/>
              </w:rPr>
              <w:t>auf eine mögliche Verbindung von geringer Wohnfläche</w:t>
            </w:r>
            <w:r w:rsidR="00E40313">
              <w:rPr>
                <w:spacing w:val="2"/>
                <w:sz w:val="12"/>
              </w:rPr>
              <w:t xml:space="preserve"> </w:t>
            </w:r>
            <w:r>
              <w:rPr>
                <w:sz w:val="12"/>
              </w:rPr>
              <w:t xml:space="preserve">als </w:t>
            </w:r>
            <w:r>
              <w:rPr>
                <w:spacing w:val="2"/>
                <w:sz w:val="12"/>
              </w:rPr>
              <w:t xml:space="preserve">Resultat von niedrigem </w:t>
            </w:r>
            <w:r>
              <w:rPr>
                <w:spacing w:val="3"/>
                <w:sz w:val="12"/>
              </w:rPr>
              <w:t xml:space="preserve">Einkommen oder Erwerbslosigkeit </w:t>
            </w:r>
            <w:r>
              <w:rPr>
                <w:spacing w:val="2"/>
                <w:sz w:val="12"/>
              </w:rPr>
              <w:t xml:space="preserve">hin. </w:t>
            </w:r>
            <w:r>
              <w:rPr>
                <w:spacing w:val="3"/>
                <w:sz w:val="12"/>
              </w:rPr>
              <w:t xml:space="preserve">Diese Determinanten korrelieren wiederum </w:t>
            </w:r>
            <w:r>
              <w:rPr>
                <w:spacing w:val="2"/>
                <w:sz w:val="12"/>
              </w:rPr>
              <w:t xml:space="preserve">positiv </w:t>
            </w:r>
            <w:r>
              <w:rPr>
                <w:sz w:val="12"/>
              </w:rPr>
              <w:t>mit</w:t>
            </w:r>
            <w:r>
              <w:rPr>
                <w:spacing w:val="2"/>
                <w:sz w:val="12"/>
              </w:rPr>
              <w:t xml:space="preserve"> </w:t>
            </w:r>
            <w:r>
              <w:rPr>
                <w:spacing w:val="3"/>
                <w:sz w:val="12"/>
              </w:rPr>
              <w:t>Kriminalität.</w:t>
            </w:r>
          </w:p>
        </w:tc>
      </w:tr>
      <w:tr w:rsidR="00274B06" w14:paraId="1C67D82D" w14:textId="77777777">
        <w:trPr>
          <w:trHeight w:val="509"/>
        </w:trPr>
        <w:tc>
          <w:tcPr>
            <w:tcW w:w="3023" w:type="dxa"/>
          </w:tcPr>
          <w:p w14:paraId="105CC758" w14:textId="77777777" w:rsidR="00274B06" w:rsidRDefault="00983252" w:rsidP="00E40313">
            <w:pPr>
              <w:pStyle w:val="TableParagraph"/>
              <w:spacing w:before="8" w:line="160" w:lineRule="atLeast"/>
              <w:ind w:left="57" w:right="57"/>
              <w:jc w:val="both"/>
              <w:rPr>
                <w:sz w:val="12"/>
              </w:rPr>
            </w:pPr>
            <w:r>
              <w:rPr>
                <w:sz w:val="12"/>
              </w:rPr>
              <w:t>Rahmenbedingungen</w:t>
            </w:r>
          </w:p>
        </w:tc>
        <w:tc>
          <w:tcPr>
            <w:tcW w:w="6750" w:type="dxa"/>
            <w:gridSpan w:val="18"/>
          </w:tcPr>
          <w:p w14:paraId="5258314A" w14:textId="77777777" w:rsidR="00274B06" w:rsidRDefault="00983252" w:rsidP="00E40313">
            <w:pPr>
              <w:pStyle w:val="TableParagraph"/>
              <w:spacing w:before="8" w:line="160" w:lineRule="atLeast"/>
              <w:ind w:left="57" w:right="57"/>
              <w:jc w:val="both"/>
              <w:rPr>
                <w:sz w:val="12"/>
              </w:rPr>
            </w:pPr>
            <w:r>
              <w:rPr>
                <w:sz w:val="12"/>
              </w:rPr>
              <w:t>Der Indikator wird womöglich durch den Anteil der Freiraumfläche an der Gebietsfläche beeinflusst. Außerdem könnte der Anteil der verfügbaren Wohnfläche zunehmen, wenn eine Abnahme der Einwohner:innendichte zu beobachten ist. Die Ergebnisse deuten auf ein mögliches Gefälle zwischen urbanen und ländlichen Gegenden hin.</w:t>
            </w:r>
          </w:p>
        </w:tc>
      </w:tr>
      <w:tr w:rsidR="00274B06" w14:paraId="08220FCB" w14:textId="77777777">
        <w:trPr>
          <w:trHeight w:val="247"/>
        </w:trPr>
        <w:tc>
          <w:tcPr>
            <w:tcW w:w="3023" w:type="dxa"/>
          </w:tcPr>
          <w:p w14:paraId="56DCE63A" w14:textId="77777777" w:rsidR="00274B06" w:rsidRDefault="00983252" w:rsidP="00E40313">
            <w:pPr>
              <w:pStyle w:val="TableParagraph"/>
              <w:spacing w:before="8" w:line="160" w:lineRule="atLeast"/>
              <w:ind w:left="57" w:right="57"/>
              <w:jc w:val="both"/>
              <w:rPr>
                <w:sz w:val="12"/>
              </w:rPr>
            </w:pPr>
            <w:r>
              <w:rPr>
                <w:sz w:val="12"/>
              </w:rPr>
              <w:t>Berechnung</w:t>
            </w:r>
          </w:p>
        </w:tc>
        <w:tc>
          <w:tcPr>
            <w:tcW w:w="6750" w:type="dxa"/>
            <w:gridSpan w:val="18"/>
          </w:tcPr>
          <w:p w14:paraId="73791B87" w14:textId="77777777" w:rsidR="00274B06" w:rsidRDefault="00983252" w:rsidP="00E40313">
            <w:pPr>
              <w:pStyle w:val="TableParagraph"/>
              <w:spacing w:before="8" w:line="160" w:lineRule="atLeast"/>
              <w:ind w:left="57" w:right="57"/>
              <w:jc w:val="both"/>
              <w:rPr>
                <w:sz w:val="12"/>
              </w:rPr>
            </w:pPr>
            <w:r>
              <w:rPr>
                <w:sz w:val="12"/>
              </w:rPr>
              <w:t>(Wohnfläche (ohne Wohnfläche in Wohnheimen)) / (Anzahl der Einwohner:innen)</w:t>
            </w:r>
          </w:p>
        </w:tc>
      </w:tr>
      <w:tr w:rsidR="00274B06" w14:paraId="5F1B3FB9" w14:textId="77777777">
        <w:trPr>
          <w:trHeight w:val="247"/>
        </w:trPr>
        <w:tc>
          <w:tcPr>
            <w:tcW w:w="3023" w:type="dxa"/>
          </w:tcPr>
          <w:p w14:paraId="1DC49B11" w14:textId="77777777" w:rsidR="00274B06" w:rsidRDefault="00983252" w:rsidP="00E40313">
            <w:pPr>
              <w:pStyle w:val="TableParagraph"/>
              <w:spacing w:before="8" w:line="160" w:lineRule="atLeast"/>
              <w:ind w:left="57" w:right="57"/>
              <w:jc w:val="both"/>
              <w:rPr>
                <w:sz w:val="12"/>
              </w:rPr>
            </w:pPr>
            <w:r>
              <w:rPr>
                <w:sz w:val="12"/>
              </w:rPr>
              <w:t>Einheit</w:t>
            </w:r>
          </w:p>
        </w:tc>
        <w:tc>
          <w:tcPr>
            <w:tcW w:w="6750" w:type="dxa"/>
            <w:gridSpan w:val="18"/>
          </w:tcPr>
          <w:p w14:paraId="1A7D971F" w14:textId="77777777" w:rsidR="00274B06" w:rsidRDefault="00983252" w:rsidP="00E40313">
            <w:pPr>
              <w:pStyle w:val="TableParagraph"/>
              <w:spacing w:before="8" w:line="160" w:lineRule="atLeast"/>
              <w:ind w:left="57" w:right="57"/>
              <w:jc w:val="both"/>
              <w:rPr>
                <w:sz w:val="12"/>
              </w:rPr>
            </w:pPr>
            <w:r>
              <w:rPr>
                <w:sz w:val="12"/>
              </w:rPr>
              <w:t>m²</w:t>
            </w:r>
          </w:p>
        </w:tc>
      </w:tr>
      <w:tr w:rsidR="00274B06" w14:paraId="029A06BD" w14:textId="77777777">
        <w:trPr>
          <w:trHeight w:val="247"/>
        </w:trPr>
        <w:tc>
          <w:tcPr>
            <w:tcW w:w="3023" w:type="dxa"/>
          </w:tcPr>
          <w:p w14:paraId="336896A4" w14:textId="77777777" w:rsidR="00274B06" w:rsidRDefault="00983252" w:rsidP="00E40313">
            <w:pPr>
              <w:pStyle w:val="TableParagraph"/>
              <w:spacing w:before="8" w:line="160" w:lineRule="atLeast"/>
              <w:ind w:left="57" w:right="57"/>
              <w:jc w:val="both"/>
              <w:rPr>
                <w:sz w:val="12"/>
              </w:rPr>
            </w:pPr>
            <w:r>
              <w:rPr>
                <w:sz w:val="12"/>
              </w:rPr>
              <w:t>Aussage</w:t>
            </w:r>
          </w:p>
        </w:tc>
        <w:tc>
          <w:tcPr>
            <w:tcW w:w="6750" w:type="dxa"/>
            <w:gridSpan w:val="18"/>
          </w:tcPr>
          <w:p w14:paraId="4E67E3C6" w14:textId="77777777" w:rsidR="00274B06" w:rsidRDefault="00983252" w:rsidP="00E40313">
            <w:pPr>
              <w:pStyle w:val="TableParagraph"/>
              <w:spacing w:before="8" w:line="160" w:lineRule="atLeast"/>
              <w:ind w:left="57" w:right="57"/>
              <w:jc w:val="both"/>
              <w:rPr>
                <w:sz w:val="12"/>
              </w:rPr>
            </w:pPr>
            <w:r>
              <w:rPr>
                <w:sz w:val="12"/>
              </w:rPr>
              <w:t>Je Person stehen im Durchschnitt x Quadratmeter Wohnfläche zur Verfügung.</w:t>
            </w:r>
          </w:p>
        </w:tc>
      </w:tr>
      <w:tr w:rsidR="00274B06" w14:paraId="79ADD56A" w14:textId="77777777">
        <w:trPr>
          <w:trHeight w:val="247"/>
        </w:trPr>
        <w:tc>
          <w:tcPr>
            <w:tcW w:w="3023" w:type="dxa"/>
          </w:tcPr>
          <w:p w14:paraId="6A013209" w14:textId="77777777" w:rsidR="00274B06" w:rsidRDefault="00983252" w:rsidP="00E40313">
            <w:pPr>
              <w:pStyle w:val="TableParagraph"/>
              <w:spacing w:before="8" w:line="160" w:lineRule="atLeast"/>
              <w:ind w:left="57" w:right="57"/>
              <w:jc w:val="both"/>
              <w:rPr>
                <w:sz w:val="12"/>
              </w:rPr>
            </w:pPr>
            <w:r>
              <w:rPr>
                <w:sz w:val="12"/>
              </w:rPr>
              <w:t>Indikatortyp</w:t>
            </w:r>
          </w:p>
        </w:tc>
        <w:tc>
          <w:tcPr>
            <w:tcW w:w="6750" w:type="dxa"/>
            <w:gridSpan w:val="18"/>
          </w:tcPr>
          <w:p w14:paraId="4AE97803" w14:textId="77777777" w:rsidR="00274B06" w:rsidRDefault="00983252" w:rsidP="00E40313">
            <w:pPr>
              <w:pStyle w:val="TableParagraph"/>
              <w:spacing w:before="8" w:line="160" w:lineRule="atLeast"/>
              <w:ind w:left="57" w:right="57"/>
              <w:jc w:val="both"/>
              <w:rPr>
                <w:sz w:val="12"/>
              </w:rPr>
            </w:pPr>
            <w:r>
              <w:rPr>
                <w:sz w:val="12"/>
              </w:rPr>
              <w:t>Typ I</w:t>
            </w:r>
          </w:p>
        </w:tc>
      </w:tr>
      <w:tr w:rsidR="00274B06" w14:paraId="3EE4AA26" w14:textId="77777777">
        <w:trPr>
          <w:trHeight w:val="247"/>
        </w:trPr>
        <w:tc>
          <w:tcPr>
            <w:tcW w:w="3023" w:type="dxa"/>
          </w:tcPr>
          <w:p w14:paraId="1CE14AE8" w14:textId="77777777" w:rsidR="00274B06" w:rsidRDefault="00983252" w:rsidP="00E40313">
            <w:pPr>
              <w:pStyle w:val="TableParagraph"/>
              <w:spacing w:before="8" w:line="160" w:lineRule="atLeast"/>
              <w:ind w:left="57" w:right="57"/>
              <w:jc w:val="both"/>
              <w:rPr>
                <w:sz w:val="12"/>
              </w:rPr>
            </w:pPr>
            <w:r>
              <w:rPr>
                <w:sz w:val="12"/>
              </w:rPr>
              <w:t>Datenquelle</w:t>
            </w:r>
          </w:p>
        </w:tc>
        <w:tc>
          <w:tcPr>
            <w:tcW w:w="6750" w:type="dxa"/>
            <w:gridSpan w:val="18"/>
          </w:tcPr>
          <w:p w14:paraId="0A036274" w14:textId="77777777" w:rsidR="00274B06" w:rsidRDefault="00983252" w:rsidP="00E40313">
            <w:pPr>
              <w:pStyle w:val="TableParagraph"/>
              <w:spacing w:before="8" w:line="160" w:lineRule="atLeast"/>
              <w:ind w:left="57" w:right="57"/>
              <w:jc w:val="both"/>
              <w:rPr>
                <w:sz w:val="12"/>
              </w:rPr>
            </w:pPr>
            <w:r>
              <w:rPr>
                <w:sz w:val="12"/>
              </w:rPr>
              <w:t>Statistische Ämter der Länder</w:t>
            </w:r>
          </w:p>
        </w:tc>
      </w:tr>
      <w:tr w:rsidR="00274B06" w14:paraId="704F3AE2" w14:textId="77777777">
        <w:trPr>
          <w:trHeight w:val="349"/>
        </w:trPr>
        <w:tc>
          <w:tcPr>
            <w:tcW w:w="3023" w:type="dxa"/>
          </w:tcPr>
          <w:p w14:paraId="65603B82" w14:textId="77777777" w:rsidR="00274B06" w:rsidRDefault="00983252" w:rsidP="00E40313">
            <w:pPr>
              <w:pStyle w:val="TableParagraph"/>
              <w:spacing w:before="8" w:line="160" w:lineRule="atLeast"/>
              <w:ind w:left="57" w:right="57"/>
              <w:jc w:val="both"/>
              <w:rPr>
                <w:sz w:val="12"/>
              </w:rPr>
            </w:pPr>
            <w:r>
              <w:rPr>
                <w:sz w:val="12"/>
              </w:rPr>
              <w:t>Datenverfügbarkeit</w:t>
            </w:r>
          </w:p>
        </w:tc>
        <w:tc>
          <w:tcPr>
            <w:tcW w:w="6750" w:type="dxa"/>
            <w:gridSpan w:val="18"/>
          </w:tcPr>
          <w:p w14:paraId="37D7E3E9" w14:textId="77777777" w:rsidR="00274B06" w:rsidRDefault="00983252" w:rsidP="00E40313">
            <w:pPr>
              <w:pStyle w:val="TableParagraph"/>
              <w:spacing w:before="8" w:line="160" w:lineRule="atLeast"/>
              <w:ind w:left="57" w:right="57"/>
              <w:jc w:val="both"/>
              <w:rPr>
                <w:sz w:val="12"/>
              </w:rPr>
            </w:pPr>
            <w:r>
              <w:rPr>
                <w:sz w:val="12"/>
              </w:rPr>
              <w:t>Die Fortschreibung des Wohnungsbestandes erfolgt jährlich für den gesamten Gebietsstand der Bundesrepublik Deutschland auf Kreisebene.</w:t>
            </w:r>
          </w:p>
        </w:tc>
      </w:tr>
      <w:tr w:rsidR="00274B06" w14:paraId="34139FF5" w14:textId="77777777">
        <w:trPr>
          <w:trHeight w:val="1149"/>
        </w:trPr>
        <w:tc>
          <w:tcPr>
            <w:tcW w:w="3023" w:type="dxa"/>
          </w:tcPr>
          <w:p w14:paraId="2A92D6C1" w14:textId="77777777" w:rsidR="00274B06" w:rsidRDefault="00983252" w:rsidP="00E40313">
            <w:pPr>
              <w:pStyle w:val="TableParagraph"/>
              <w:spacing w:before="8" w:line="160" w:lineRule="atLeast"/>
              <w:ind w:left="57" w:right="57"/>
              <w:jc w:val="both"/>
              <w:rPr>
                <w:sz w:val="12"/>
              </w:rPr>
            </w:pPr>
            <w:r>
              <w:rPr>
                <w:sz w:val="12"/>
              </w:rPr>
              <w:t>Datenqualität</w:t>
            </w:r>
          </w:p>
        </w:tc>
        <w:tc>
          <w:tcPr>
            <w:tcW w:w="6750" w:type="dxa"/>
            <w:gridSpan w:val="18"/>
          </w:tcPr>
          <w:p w14:paraId="26F8DBC3" w14:textId="055E6C8D" w:rsidR="00274B06" w:rsidRDefault="00983252" w:rsidP="00E40313">
            <w:pPr>
              <w:pStyle w:val="TableParagraph"/>
              <w:spacing w:before="8" w:line="160" w:lineRule="atLeast"/>
              <w:ind w:left="57" w:right="57"/>
              <w:jc w:val="both"/>
              <w:rPr>
                <w:sz w:val="12"/>
              </w:rPr>
            </w:pPr>
            <w:r>
              <w:rPr>
                <w:spacing w:val="2"/>
                <w:sz w:val="12"/>
              </w:rPr>
              <w:t xml:space="preserve">Die </w:t>
            </w:r>
            <w:r>
              <w:rPr>
                <w:spacing w:val="3"/>
                <w:sz w:val="12"/>
              </w:rPr>
              <w:t xml:space="preserve">zugrunde </w:t>
            </w:r>
            <w:r>
              <w:rPr>
                <w:spacing w:val="2"/>
                <w:sz w:val="12"/>
              </w:rPr>
              <w:t xml:space="preserve">liegende </w:t>
            </w:r>
            <w:r>
              <w:rPr>
                <w:spacing w:val="3"/>
                <w:sz w:val="12"/>
              </w:rPr>
              <w:t xml:space="preserve">Datenquelle </w:t>
            </w:r>
            <w:r>
              <w:rPr>
                <w:spacing w:val="2"/>
                <w:sz w:val="12"/>
              </w:rPr>
              <w:t xml:space="preserve">ist </w:t>
            </w:r>
            <w:r>
              <w:rPr>
                <w:sz w:val="12"/>
              </w:rPr>
              <w:t xml:space="preserve">die </w:t>
            </w:r>
            <w:r>
              <w:rPr>
                <w:spacing w:val="3"/>
                <w:sz w:val="12"/>
              </w:rPr>
              <w:t xml:space="preserve">Fortschreibung </w:t>
            </w:r>
            <w:r>
              <w:rPr>
                <w:spacing w:val="2"/>
                <w:sz w:val="12"/>
              </w:rPr>
              <w:t xml:space="preserve">des </w:t>
            </w:r>
            <w:r>
              <w:rPr>
                <w:spacing w:val="3"/>
                <w:sz w:val="12"/>
              </w:rPr>
              <w:t xml:space="preserve">Gebäude- </w:t>
            </w:r>
            <w:r>
              <w:rPr>
                <w:spacing w:val="2"/>
                <w:sz w:val="12"/>
              </w:rPr>
              <w:t xml:space="preserve">und </w:t>
            </w:r>
            <w:r>
              <w:rPr>
                <w:spacing w:val="3"/>
                <w:sz w:val="12"/>
              </w:rPr>
              <w:t xml:space="preserve">Wohnungsbestandes. </w:t>
            </w:r>
            <w:r>
              <w:rPr>
                <w:spacing w:val="2"/>
                <w:sz w:val="12"/>
              </w:rPr>
              <w:t xml:space="preserve">Die </w:t>
            </w:r>
            <w:r>
              <w:rPr>
                <w:spacing w:val="3"/>
                <w:sz w:val="12"/>
              </w:rPr>
              <w:t xml:space="preserve">Ergebnisse   </w:t>
            </w:r>
            <w:r>
              <w:rPr>
                <w:spacing w:val="2"/>
                <w:sz w:val="12"/>
              </w:rPr>
              <w:t xml:space="preserve">der </w:t>
            </w:r>
            <w:r>
              <w:rPr>
                <w:spacing w:val="3"/>
                <w:sz w:val="12"/>
              </w:rPr>
              <w:t xml:space="preserve">Fortschreibung basieren </w:t>
            </w:r>
            <w:r>
              <w:rPr>
                <w:spacing w:val="2"/>
                <w:sz w:val="12"/>
              </w:rPr>
              <w:t xml:space="preserve">auf den endgültigen </w:t>
            </w:r>
            <w:r>
              <w:rPr>
                <w:spacing w:val="3"/>
                <w:sz w:val="12"/>
              </w:rPr>
              <w:t xml:space="preserve">Ergebnissen </w:t>
            </w:r>
            <w:r>
              <w:rPr>
                <w:spacing w:val="2"/>
                <w:sz w:val="12"/>
              </w:rPr>
              <w:t xml:space="preserve">der </w:t>
            </w:r>
            <w:r>
              <w:rPr>
                <w:spacing w:val="3"/>
                <w:sz w:val="12"/>
              </w:rPr>
              <w:t xml:space="preserve">Gebäude- </w:t>
            </w:r>
            <w:r>
              <w:rPr>
                <w:spacing w:val="2"/>
                <w:sz w:val="12"/>
              </w:rPr>
              <w:t xml:space="preserve">und </w:t>
            </w:r>
            <w:r>
              <w:rPr>
                <w:spacing w:val="3"/>
                <w:sz w:val="12"/>
              </w:rPr>
              <w:t xml:space="preserve">Wohnungszählung </w:t>
            </w:r>
            <w:r>
              <w:rPr>
                <w:spacing w:val="2"/>
                <w:sz w:val="12"/>
              </w:rPr>
              <w:t xml:space="preserve">von </w:t>
            </w:r>
            <w:r>
              <w:rPr>
                <w:sz w:val="12"/>
              </w:rPr>
              <w:t>2011,</w:t>
            </w:r>
            <w:r>
              <w:rPr>
                <w:spacing w:val="6"/>
                <w:sz w:val="12"/>
              </w:rPr>
              <w:t xml:space="preserve"> </w:t>
            </w:r>
            <w:r>
              <w:rPr>
                <w:spacing w:val="2"/>
                <w:sz w:val="12"/>
              </w:rPr>
              <w:t>welche</w:t>
            </w:r>
            <w:r w:rsidR="00E40313">
              <w:rPr>
                <w:sz w:val="12"/>
              </w:rPr>
              <w:t xml:space="preserve"> </w:t>
            </w:r>
            <w:r>
              <w:rPr>
                <w:sz w:val="12"/>
              </w:rPr>
              <w:t>durch den jährlichen Saldo der Zu- und Abgänge an Wohngebäuden korrigiert wird. Somit sind Abweichungen zum tatsächlichen Wohnbestand möglich, welche sich mit wachsender zeitlicher Entfernung zum Zählungsstichtag kumulieren. Da es sich hauptsächlich um Wohnungszusammenlegungen handelt, hat dies keinen Einfluss auf die insgesamt verfügbare Wohnungsfläche. Aufgrund möglicher Abweichung in der Erfassung von hinzukommenden oder wegfallenden</w:t>
            </w:r>
            <w:r w:rsidR="00E40313">
              <w:rPr>
                <w:sz w:val="12"/>
              </w:rPr>
              <w:t xml:space="preserve"> </w:t>
            </w:r>
            <w:r>
              <w:rPr>
                <w:sz w:val="12"/>
              </w:rPr>
              <w:t>Wohnungsflächen messen die Daten insgesamt den Indikator mit Einschränkungen genau und verlässlich.</w:t>
            </w:r>
          </w:p>
        </w:tc>
      </w:tr>
      <w:tr w:rsidR="00274B06" w14:paraId="4EBAB602" w14:textId="77777777">
        <w:trPr>
          <w:trHeight w:val="247"/>
        </w:trPr>
        <w:tc>
          <w:tcPr>
            <w:tcW w:w="3023" w:type="dxa"/>
            <w:vMerge w:val="restart"/>
          </w:tcPr>
          <w:p w14:paraId="6FEC44DB" w14:textId="77777777" w:rsidR="00274B06" w:rsidRDefault="00983252" w:rsidP="00E40313">
            <w:pPr>
              <w:pStyle w:val="TableParagraph"/>
              <w:spacing w:before="8" w:line="160" w:lineRule="atLeast"/>
              <w:ind w:left="57" w:right="57"/>
              <w:jc w:val="both"/>
              <w:rPr>
                <w:sz w:val="12"/>
              </w:rPr>
            </w:pPr>
            <w:r>
              <w:rPr>
                <w:sz w:val="12"/>
              </w:rPr>
              <w:t>Erhebungsebene</w:t>
            </w:r>
          </w:p>
        </w:tc>
        <w:tc>
          <w:tcPr>
            <w:tcW w:w="3375" w:type="dxa"/>
            <w:gridSpan w:val="9"/>
          </w:tcPr>
          <w:p w14:paraId="561A7101" w14:textId="77777777" w:rsidR="00274B06" w:rsidRDefault="00983252" w:rsidP="00E40313">
            <w:pPr>
              <w:pStyle w:val="TableParagraph"/>
              <w:spacing w:before="8" w:line="160" w:lineRule="atLeast"/>
              <w:ind w:left="57" w:right="57"/>
              <w:jc w:val="both"/>
              <w:rPr>
                <w:sz w:val="12"/>
              </w:rPr>
            </w:pPr>
            <w:r>
              <w:rPr>
                <w:sz w:val="12"/>
              </w:rPr>
              <w:t>Kreise und kreisfreie Städte</w:t>
            </w:r>
          </w:p>
        </w:tc>
        <w:tc>
          <w:tcPr>
            <w:tcW w:w="3375" w:type="dxa"/>
            <w:gridSpan w:val="9"/>
          </w:tcPr>
          <w:p w14:paraId="4F6E1F7C" w14:textId="77777777" w:rsidR="00274B06" w:rsidRDefault="00983252" w:rsidP="00E40313">
            <w:pPr>
              <w:pStyle w:val="TableParagraph"/>
              <w:spacing w:before="8" w:line="160" w:lineRule="atLeast"/>
              <w:ind w:left="57" w:right="57"/>
              <w:jc w:val="both"/>
              <w:rPr>
                <w:sz w:val="12"/>
              </w:rPr>
            </w:pPr>
            <w:r>
              <w:rPr>
                <w:sz w:val="12"/>
              </w:rPr>
              <w:t>x</w:t>
            </w:r>
          </w:p>
        </w:tc>
      </w:tr>
      <w:tr w:rsidR="00274B06" w14:paraId="66C02351" w14:textId="77777777">
        <w:trPr>
          <w:trHeight w:val="247"/>
        </w:trPr>
        <w:tc>
          <w:tcPr>
            <w:tcW w:w="3023" w:type="dxa"/>
            <w:vMerge/>
            <w:tcBorders>
              <w:top w:val="nil"/>
            </w:tcBorders>
          </w:tcPr>
          <w:p w14:paraId="6BE53C05" w14:textId="77777777" w:rsidR="00274B06" w:rsidRDefault="00274B06" w:rsidP="00E40313">
            <w:pPr>
              <w:spacing w:before="8" w:line="160" w:lineRule="atLeast"/>
              <w:ind w:left="57" w:right="57"/>
              <w:jc w:val="both"/>
              <w:rPr>
                <w:sz w:val="2"/>
                <w:szCs w:val="2"/>
              </w:rPr>
            </w:pPr>
          </w:p>
        </w:tc>
        <w:tc>
          <w:tcPr>
            <w:tcW w:w="3375" w:type="dxa"/>
            <w:gridSpan w:val="9"/>
          </w:tcPr>
          <w:p w14:paraId="543C8F17" w14:textId="77777777" w:rsidR="00274B06" w:rsidRDefault="00983252" w:rsidP="00E40313">
            <w:pPr>
              <w:pStyle w:val="TableParagraph"/>
              <w:spacing w:before="8" w:line="160" w:lineRule="atLeast"/>
              <w:ind w:left="57" w:right="57"/>
              <w:jc w:val="both"/>
              <w:rPr>
                <w:sz w:val="12"/>
              </w:rPr>
            </w:pPr>
            <w:r>
              <w:rPr>
                <w:sz w:val="12"/>
              </w:rPr>
              <w:t>Gemeinden</w:t>
            </w:r>
          </w:p>
        </w:tc>
        <w:tc>
          <w:tcPr>
            <w:tcW w:w="3375" w:type="dxa"/>
            <w:gridSpan w:val="9"/>
          </w:tcPr>
          <w:p w14:paraId="324A4830" w14:textId="77777777" w:rsidR="00274B06" w:rsidRDefault="00274B06" w:rsidP="00E40313">
            <w:pPr>
              <w:pStyle w:val="TableParagraph"/>
              <w:spacing w:before="8" w:line="160" w:lineRule="atLeast"/>
              <w:ind w:left="57" w:right="57"/>
              <w:jc w:val="both"/>
              <w:rPr>
                <w:rFonts w:ascii="Times New Roman"/>
                <w:sz w:val="12"/>
              </w:rPr>
            </w:pPr>
          </w:p>
        </w:tc>
      </w:tr>
      <w:tr w:rsidR="00274B06" w14:paraId="086C8B12" w14:textId="77777777">
        <w:trPr>
          <w:trHeight w:val="247"/>
        </w:trPr>
        <w:tc>
          <w:tcPr>
            <w:tcW w:w="3023" w:type="dxa"/>
            <w:vMerge/>
            <w:tcBorders>
              <w:top w:val="nil"/>
            </w:tcBorders>
          </w:tcPr>
          <w:p w14:paraId="7417B802" w14:textId="77777777" w:rsidR="00274B06" w:rsidRDefault="00274B06" w:rsidP="00E40313">
            <w:pPr>
              <w:spacing w:before="8" w:line="160" w:lineRule="atLeast"/>
              <w:ind w:left="57" w:right="57"/>
              <w:jc w:val="both"/>
              <w:rPr>
                <w:sz w:val="2"/>
                <w:szCs w:val="2"/>
              </w:rPr>
            </w:pPr>
          </w:p>
        </w:tc>
        <w:tc>
          <w:tcPr>
            <w:tcW w:w="3375" w:type="dxa"/>
            <w:gridSpan w:val="9"/>
          </w:tcPr>
          <w:p w14:paraId="4CFB1FE9" w14:textId="77777777" w:rsidR="00274B06" w:rsidRDefault="00983252" w:rsidP="00E40313">
            <w:pPr>
              <w:pStyle w:val="TableParagraph"/>
              <w:spacing w:before="8" w:line="160" w:lineRule="atLeast"/>
              <w:ind w:left="57" w:right="57"/>
              <w:jc w:val="both"/>
              <w:rPr>
                <w:sz w:val="12"/>
              </w:rPr>
            </w:pPr>
            <w:r>
              <w:rPr>
                <w:sz w:val="12"/>
              </w:rPr>
              <w:t>Andere</w:t>
            </w:r>
          </w:p>
        </w:tc>
        <w:tc>
          <w:tcPr>
            <w:tcW w:w="3375" w:type="dxa"/>
            <w:gridSpan w:val="9"/>
          </w:tcPr>
          <w:p w14:paraId="5903F8CC" w14:textId="77777777" w:rsidR="00274B06" w:rsidRDefault="00274B06" w:rsidP="00E40313">
            <w:pPr>
              <w:pStyle w:val="TableParagraph"/>
              <w:spacing w:before="8" w:line="160" w:lineRule="atLeast"/>
              <w:ind w:left="57" w:right="57"/>
              <w:jc w:val="both"/>
              <w:rPr>
                <w:rFonts w:ascii="Times New Roman"/>
                <w:sz w:val="12"/>
              </w:rPr>
            </w:pPr>
          </w:p>
        </w:tc>
      </w:tr>
      <w:tr w:rsidR="00274B06" w14:paraId="25FC6A9C" w14:textId="77777777">
        <w:trPr>
          <w:trHeight w:val="247"/>
        </w:trPr>
        <w:tc>
          <w:tcPr>
            <w:tcW w:w="3023" w:type="dxa"/>
          </w:tcPr>
          <w:p w14:paraId="471FE6AA" w14:textId="77777777" w:rsidR="00274B06" w:rsidRDefault="00983252" w:rsidP="00E40313">
            <w:pPr>
              <w:pStyle w:val="TableParagraph"/>
              <w:spacing w:before="8" w:line="160" w:lineRule="atLeast"/>
              <w:ind w:left="57" w:right="57"/>
              <w:jc w:val="both"/>
              <w:rPr>
                <w:sz w:val="12"/>
              </w:rPr>
            </w:pPr>
            <w:r>
              <w:rPr>
                <w:sz w:val="12"/>
              </w:rPr>
              <w:t>Erhebungszeitraum</w:t>
            </w:r>
          </w:p>
        </w:tc>
        <w:tc>
          <w:tcPr>
            <w:tcW w:w="6750" w:type="dxa"/>
            <w:gridSpan w:val="18"/>
          </w:tcPr>
          <w:p w14:paraId="2DE0D948" w14:textId="77777777" w:rsidR="00274B06" w:rsidRDefault="00983252" w:rsidP="00E40313">
            <w:pPr>
              <w:pStyle w:val="TableParagraph"/>
              <w:spacing w:before="8" w:line="160" w:lineRule="atLeast"/>
              <w:ind w:left="57" w:right="57"/>
              <w:jc w:val="both"/>
              <w:rPr>
                <w:sz w:val="12"/>
              </w:rPr>
            </w:pPr>
            <w:r>
              <w:rPr>
                <w:sz w:val="12"/>
              </w:rPr>
              <w:t>2006 - 2018</w:t>
            </w:r>
          </w:p>
        </w:tc>
      </w:tr>
      <w:tr w:rsidR="00274B06" w14:paraId="0793A9A7" w14:textId="77777777">
        <w:trPr>
          <w:trHeight w:val="247"/>
        </w:trPr>
        <w:tc>
          <w:tcPr>
            <w:tcW w:w="3023" w:type="dxa"/>
          </w:tcPr>
          <w:p w14:paraId="5F92B923" w14:textId="77777777" w:rsidR="00274B06" w:rsidRDefault="00983252" w:rsidP="00E40313">
            <w:pPr>
              <w:pStyle w:val="TableParagraph"/>
              <w:spacing w:before="8" w:line="160" w:lineRule="atLeast"/>
              <w:ind w:left="57" w:right="57"/>
              <w:jc w:val="both"/>
              <w:rPr>
                <w:sz w:val="12"/>
              </w:rPr>
            </w:pPr>
            <w:r>
              <w:rPr>
                <w:sz w:val="12"/>
              </w:rPr>
              <w:t>Erhebungsintervall</w:t>
            </w:r>
          </w:p>
        </w:tc>
        <w:tc>
          <w:tcPr>
            <w:tcW w:w="6750" w:type="dxa"/>
            <w:gridSpan w:val="18"/>
          </w:tcPr>
          <w:p w14:paraId="1AD56515" w14:textId="77777777" w:rsidR="00274B06" w:rsidRDefault="00983252" w:rsidP="00E40313">
            <w:pPr>
              <w:pStyle w:val="TableParagraph"/>
              <w:spacing w:before="8" w:line="160" w:lineRule="atLeast"/>
              <w:ind w:left="57" w:right="57"/>
              <w:jc w:val="both"/>
              <w:rPr>
                <w:sz w:val="12"/>
              </w:rPr>
            </w:pPr>
            <w:r>
              <w:rPr>
                <w:sz w:val="12"/>
              </w:rPr>
              <w:t>jährlich</w:t>
            </w:r>
          </w:p>
        </w:tc>
      </w:tr>
    </w:tbl>
    <w:p w14:paraId="46E02909" w14:textId="77777777" w:rsidR="00274B06" w:rsidRDefault="00274B06">
      <w:pPr>
        <w:rPr>
          <w:sz w:val="12"/>
        </w:rPr>
        <w:sectPr w:rsidR="00274B06">
          <w:pgSz w:w="11910" w:h="16840"/>
          <w:pgMar w:top="460" w:right="0" w:bottom="440" w:left="0" w:header="249" w:footer="260" w:gutter="0"/>
          <w:cols w:space="720"/>
        </w:sectPr>
      </w:pPr>
    </w:p>
    <w:p w14:paraId="20930F0B" w14:textId="77777777" w:rsidR="00274B06" w:rsidRDefault="00274B06">
      <w:pPr>
        <w:pStyle w:val="Textkrper"/>
        <w:spacing w:before="7"/>
        <w:rPr>
          <w:rFonts w:ascii="Lato-Medium"/>
          <w:sz w:val="19"/>
        </w:rPr>
      </w:pPr>
    </w:p>
    <w:p w14:paraId="44B4EB7E" w14:textId="54A8C123"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01D845E" wp14:editId="0BBC5F82">
                <wp:extent cx="6210300" cy="544830"/>
                <wp:effectExtent l="9525" t="9525" r="9525" b="0"/>
                <wp:docPr id="45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54" name="Line 53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529"/>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5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5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58" name="Text Box 52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5F41" w14:textId="77777777" w:rsidR="009A53C0" w:rsidRDefault="009A53C0">
                              <w:pPr>
                                <w:tabs>
                                  <w:tab w:val="left" w:pos="850"/>
                                </w:tabs>
                                <w:spacing w:before="235" w:line="249" w:lineRule="auto"/>
                                <w:ind w:left="850" w:right="1376" w:hanging="851"/>
                                <w:rPr>
                                  <w:rFonts w:ascii="Lato-Medium" w:hAnsi="Lato-Medium"/>
                                  <w:sz w:val="24"/>
                                </w:rPr>
                              </w:pPr>
                              <w:r>
                                <w:rPr>
                                  <w:rFonts w:ascii="Lato-Medium" w:hAnsi="Lato-Medium"/>
                                  <w:color w:val="F59D0F"/>
                                  <w:spacing w:val="-5"/>
                                  <w:sz w:val="24"/>
                                </w:rPr>
                                <w:t>4.11.4</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Nachhaltige Städte und Gemeinden – Wohnungsnahe</w:t>
                              </w:r>
                              <w:r>
                                <w:rPr>
                                  <w:rFonts w:ascii="Lato-Medium" w:hAnsi="Lato-Medium"/>
                                  <w:color w:val="F59D0F"/>
                                  <w:spacing w:val="-39"/>
                                  <w:sz w:val="24"/>
                                </w:rPr>
                                <w:t xml:space="preserve"> </w:t>
                              </w:r>
                              <w:r>
                                <w:rPr>
                                  <w:rFonts w:ascii="Lato-Medium" w:hAnsi="Lato-Medium"/>
                                  <w:color w:val="F59D0F"/>
                                  <w:sz w:val="24"/>
                                </w:rPr>
                                <w:t xml:space="preserve">Grund- versorgung – Supermarkt </w:t>
                              </w:r>
                              <w:r>
                                <w:rPr>
                                  <w:rFonts w:ascii="Lato-Medium" w:hAnsi="Lato-Medium"/>
                                  <w:color w:val="F59D0F"/>
                                  <w:spacing w:val="-6"/>
                                  <w:sz w:val="24"/>
                                </w:rPr>
                                <w:t>(Nr.</w:t>
                              </w:r>
                              <w:r>
                                <w:rPr>
                                  <w:rFonts w:ascii="Lato-Medium" w:hAnsi="Lato-Medium"/>
                                  <w:color w:val="F59D0F"/>
                                  <w:spacing w:val="-5"/>
                                  <w:sz w:val="24"/>
                                </w:rPr>
                                <w:t xml:space="preserve"> </w:t>
                              </w:r>
                              <w:r>
                                <w:rPr>
                                  <w:rFonts w:ascii="Lato-Medium" w:hAnsi="Lato-Medium"/>
                                  <w:color w:val="F59D0F"/>
                                  <w:spacing w:val="-7"/>
                                  <w:sz w:val="24"/>
                                </w:rPr>
                                <w:t>59)</w:t>
                              </w:r>
                            </w:p>
                          </w:txbxContent>
                        </wps:txbx>
                        <wps:bodyPr rot="0" vert="horz" wrap="square" lIns="0" tIns="0" rIns="0" bIns="0" anchor="t" anchorCtr="0" upright="1">
                          <a:noAutofit/>
                        </wps:bodyPr>
                      </wps:wsp>
                      <wps:wsp>
                        <wps:cNvPr id="459" name="Text Box 525"/>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37D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701D845E" id="Group 524" o:spid="_x0000_s145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">
                <v:line id="Line 530" o:spid="_x0000_s146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" strokeweight=".25pt"/>
                <v:rect id="Rectangle 529" o:spid="_x0000_s1461"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" fillcolor="#f59d10" stroked="f"/>
                <v:shape id="Picture 528" o:spid="_x0000_s1462"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">
                  <v:imagedata r:id="rId55" o:title=""/>
                </v:shape>
                <v:shape id="Picture 527" o:spid="_x0000_s1463"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">
                  <v:imagedata r:id="rId62" o:title=""/>
                </v:shape>
                <v:shape id="Text Box 526" o:spid="_x0000_s146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E0E5F41" w14:textId="77777777" w:rsidR="009A53C0" w:rsidRDefault="009A53C0">
                        <w:pPr>
                          <w:tabs>
                            <w:tab w:val="left" w:pos="850"/>
                          </w:tabs>
                          <w:spacing w:before="235" w:line="249" w:lineRule="auto"/>
                          <w:ind w:left="850" w:right="1376" w:hanging="851"/>
                          <w:rPr>
                            <w:rFonts w:ascii="Lato-Medium" w:hAnsi="Lato-Medium"/>
                            <w:sz w:val="24"/>
                          </w:rPr>
                        </w:pPr>
                        <w:r>
                          <w:rPr>
                            <w:rFonts w:ascii="Lato-Medium" w:hAnsi="Lato-Medium"/>
                            <w:color w:val="F59D0F"/>
                            <w:spacing w:val="-5"/>
                            <w:sz w:val="24"/>
                          </w:rPr>
                          <w:t>4.11.4</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Nachhaltige Städte und Gemeinden – Wohnungsnahe</w:t>
                        </w:r>
                        <w:r>
                          <w:rPr>
                            <w:rFonts w:ascii="Lato-Medium" w:hAnsi="Lato-Medium"/>
                            <w:color w:val="F59D0F"/>
                            <w:spacing w:val="-39"/>
                            <w:sz w:val="24"/>
                          </w:rPr>
                          <w:t xml:space="preserve"> </w:t>
                        </w:r>
                        <w:r>
                          <w:rPr>
                            <w:rFonts w:ascii="Lato-Medium" w:hAnsi="Lato-Medium"/>
                            <w:color w:val="F59D0F"/>
                            <w:sz w:val="24"/>
                          </w:rPr>
                          <w:t xml:space="preserve">Grund- versorgung – Supermarkt </w:t>
                        </w:r>
                        <w:r>
                          <w:rPr>
                            <w:rFonts w:ascii="Lato-Medium" w:hAnsi="Lato-Medium"/>
                            <w:color w:val="F59D0F"/>
                            <w:spacing w:val="-6"/>
                            <w:sz w:val="24"/>
                          </w:rPr>
                          <w:t>(Nr.</w:t>
                        </w:r>
                        <w:r>
                          <w:rPr>
                            <w:rFonts w:ascii="Lato-Medium" w:hAnsi="Lato-Medium"/>
                            <w:color w:val="F59D0F"/>
                            <w:spacing w:val="-5"/>
                            <w:sz w:val="24"/>
                          </w:rPr>
                          <w:t xml:space="preserve"> </w:t>
                        </w:r>
                        <w:r>
                          <w:rPr>
                            <w:rFonts w:ascii="Lato-Medium" w:hAnsi="Lato-Medium"/>
                            <w:color w:val="F59D0F"/>
                            <w:spacing w:val="-7"/>
                            <w:sz w:val="24"/>
                          </w:rPr>
                          <w:t>59)</w:t>
                        </w:r>
                      </w:p>
                    </w:txbxContent>
                  </v:textbox>
                </v:shape>
                <v:shape id="Text Box 525" o:spid="_x0000_s1465"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ED037D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6BBB1A16" w14:textId="77777777" w:rsidR="00274B06" w:rsidRDefault="00274B06">
      <w:pPr>
        <w:pStyle w:val="Textkrper"/>
        <w:spacing w:after="1"/>
        <w:rPr>
          <w:rFonts w:ascii="Lato-Medium"/>
          <w:sz w:val="13"/>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1F3171E" w14:textId="77777777">
        <w:trPr>
          <w:trHeight w:val="319"/>
        </w:trPr>
        <w:tc>
          <w:tcPr>
            <w:tcW w:w="3023" w:type="dxa"/>
            <w:shd w:val="clear" w:color="auto" w:fill="F59D0F"/>
          </w:tcPr>
          <w:p w14:paraId="03E4AB9E" w14:textId="77777777" w:rsidR="00274B06" w:rsidRDefault="00983252" w:rsidP="00A60D04">
            <w:pPr>
              <w:pStyle w:val="TableParagraph"/>
              <w:spacing w:before="8" w:line="140" w:lineRule="exac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769875FB" w14:textId="77777777" w:rsidR="00274B06" w:rsidRDefault="00983252" w:rsidP="00A60D04">
            <w:pPr>
              <w:pStyle w:val="TableParagraph"/>
              <w:spacing w:before="8" w:line="140" w:lineRule="exact"/>
              <w:ind w:left="57" w:right="57"/>
              <w:jc w:val="both"/>
              <w:rPr>
                <w:rFonts w:ascii="Lato-Heavy" w:hAnsi="Lato-Heavy"/>
                <w:b/>
                <w:sz w:val="14"/>
              </w:rPr>
            </w:pPr>
            <w:r>
              <w:rPr>
                <w:rFonts w:ascii="Lato-Heavy" w:hAnsi="Lato-Heavy"/>
                <w:b/>
                <w:color w:val="FFFFFF"/>
                <w:sz w:val="14"/>
              </w:rPr>
              <w:t>Wohnungsnahe Grundversorgung – Supermarkt</w:t>
            </w:r>
          </w:p>
        </w:tc>
      </w:tr>
      <w:tr w:rsidR="00274B06" w14:paraId="2BE59BCC" w14:textId="77777777">
        <w:trPr>
          <w:trHeight w:val="247"/>
        </w:trPr>
        <w:tc>
          <w:tcPr>
            <w:tcW w:w="3023" w:type="dxa"/>
          </w:tcPr>
          <w:p w14:paraId="75CABA54" w14:textId="77777777" w:rsidR="00274B06" w:rsidRDefault="00983252" w:rsidP="00A60D04">
            <w:pPr>
              <w:pStyle w:val="TableParagraph"/>
              <w:spacing w:before="8" w:line="140" w:lineRule="exact"/>
              <w:ind w:left="57" w:right="57"/>
              <w:jc w:val="both"/>
              <w:rPr>
                <w:sz w:val="12"/>
              </w:rPr>
            </w:pPr>
            <w:r>
              <w:rPr>
                <w:sz w:val="12"/>
              </w:rPr>
              <w:t>(Primäres) Ziel</w:t>
            </w:r>
          </w:p>
        </w:tc>
        <w:tc>
          <w:tcPr>
            <w:tcW w:w="6750" w:type="dxa"/>
            <w:gridSpan w:val="18"/>
          </w:tcPr>
          <w:p w14:paraId="7D5B1FF3" w14:textId="77777777" w:rsidR="00274B06" w:rsidRDefault="00983252" w:rsidP="00A60D04">
            <w:pPr>
              <w:pStyle w:val="TableParagraph"/>
              <w:spacing w:before="8" w:line="140" w:lineRule="exact"/>
              <w:ind w:left="57" w:right="57"/>
              <w:jc w:val="both"/>
              <w:rPr>
                <w:sz w:val="12"/>
              </w:rPr>
            </w:pPr>
            <w:r>
              <w:rPr>
                <w:sz w:val="12"/>
              </w:rPr>
              <w:t>Städte und Siedlungen inklusiv, sicher, widerstandsfähig und nachhaltig gestalten (SDG 11)</w:t>
            </w:r>
          </w:p>
        </w:tc>
      </w:tr>
      <w:tr w:rsidR="00274B06" w14:paraId="457F310A" w14:textId="77777777">
        <w:trPr>
          <w:trHeight w:val="349"/>
        </w:trPr>
        <w:tc>
          <w:tcPr>
            <w:tcW w:w="3023" w:type="dxa"/>
          </w:tcPr>
          <w:p w14:paraId="2296B7F4" w14:textId="77777777" w:rsidR="00274B06" w:rsidRDefault="00983252" w:rsidP="00A60D04">
            <w:pPr>
              <w:pStyle w:val="TableParagraph"/>
              <w:spacing w:before="8" w:line="140" w:lineRule="exact"/>
              <w:ind w:left="57" w:right="57"/>
              <w:jc w:val="both"/>
              <w:rPr>
                <w:sz w:val="12"/>
              </w:rPr>
            </w:pPr>
            <w:r>
              <w:rPr>
                <w:sz w:val="12"/>
              </w:rPr>
              <w:t>(Primäres) Unterziel / Zielvorgabe</w:t>
            </w:r>
          </w:p>
        </w:tc>
        <w:tc>
          <w:tcPr>
            <w:tcW w:w="6750" w:type="dxa"/>
            <w:gridSpan w:val="18"/>
          </w:tcPr>
          <w:p w14:paraId="0B1BD320" w14:textId="77777777" w:rsidR="00274B06" w:rsidRDefault="00983252" w:rsidP="00A60D04">
            <w:pPr>
              <w:pStyle w:val="TableParagraph"/>
              <w:spacing w:before="8" w:line="140" w:lineRule="exact"/>
              <w:ind w:left="57" w:right="57"/>
              <w:jc w:val="both"/>
              <w:rPr>
                <w:sz w:val="12"/>
              </w:rPr>
            </w:pPr>
            <w:r>
              <w:rPr>
                <w:sz w:val="12"/>
              </w:rPr>
              <w:t>Bis 2030 den Zugang zu angemessenem, sicherem und bezahlbarem Wohnraum und zur Grundversorgung für alle sicherstellen und Slums sanieren (SDG 11.1)</w:t>
            </w:r>
          </w:p>
        </w:tc>
      </w:tr>
      <w:tr w:rsidR="00274B06" w14:paraId="086107B7" w14:textId="77777777">
        <w:trPr>
          <w:trHeight w:val="349"/>
        </w:trPr>
        <w:tc>
          <w:tcPr>
            <w:tcW w:w="3023" w:type="dxa"/>
          </w:tcPr>
          <w:p w14:paraId="3B89323C" w14:textId="77777777" w:rsidR="00274B06" w:rsidRDefault="00983252" w:rsidP="00A60D04">
            <w:pPr>
              <w:pStyle w:val="TableParagraph"/>
              <w:spacing w:before="8" w:line="140" w:lineRule="exact"/>
              <w:ind w:left="57" w:right="57"/>
              <w:jc w:val="both"/>
              <w:rPr>
                <w:sz w:val="12"/>
              </w:rPr>
            </w:pPr>
            <w:r>
              <w:rPr>
                <w:sz w:val="12"/>
              </w:rPr>
              <w:t>(Primäres) Teilziel</w:t>
            </w:r>
          </w:p>
        </w:tc>
        <w:tc>
          <w:tcPr>
            <w:tcW w:w="6750" w:type="dxa"/>
            <w:gridSpan w:val="18"/>
          </w:tcPr>
          <w:p w14:paraId="19590D54" w14:textId="77777777" w:rsidR="00274B06" w:rsidRDefault="00983252" w:rsidP="00A60D04">
            <w:pPr>
              <w:pStyle w:val="TableParagraph"/>
              <w:spacing w:before="8" w:line="140" w:lineRule="exact"/>
              <w:ind w:left="57" w:right="57"/>
              <w:jc w:val="both"/>
              <w:rPr>
                <w:sz w:val="12"/>
              </w:rPr>
            </w:pPr>
            <w:r>
              <w:rPr>
                <w:sz w:val="12"/>
              </w:rPr>
              <w:t>Bis 2030 den Zugang zu angemessenem, sicherem und bezahlbarem Wohnraum und zur Grundversorgung für alle sicherstellen (SDG 11.1.1)</w:t>
            </w:r>
          </w:p>
        </w:tc>
      </w:tr>
      <w:tr w:rsidR="00274B06" w14:paraId="1B974939" w14:textId="77777777">
        <w:trPr>
          <w:trHeight w:val="247"/>
        </w:trPr>
        <w:tc>
          <w:tcPr>
            <w:tcW w:w="3023" w:type="dxa"/>
            <w:vMerge w:val="restart"/>
          </w:tcPr>
          <w:p w14:paraId="0D71B3CD" w14:textId="77777777" w:rsidR="00274B06" w:rsidRDefault="00983252" w:rsidP="00A60D04">
            <w:pPr>
              <w:pStyle w:val="TableParagraph"/>
              <w:spacing w:before="8" w:line="140" w:lineRule="exact"/>
              <w:ind w:left="57" w:right="57"/>
              <w:jc w:val="both"/>
              <w:rPr>
                <w:sz w:val="12"/>
              </w:rPr>
            </w:pPr>
            <w:r>
              <w:rPr>
                <w:sz w:val="12"/>
              </w:rPr>
              <w:t>Bezug zu weiteren Zielen, Unter- und Teilzielen</w:t>
            </w:r>
          </w:p>
        </w:tc>
        <w:tc>
          <w:tcPr>
            <w:tcW w:w="397" w:type="dxa"/>
          </w:tcPr>
          <w:p w14:paraId="5E0B7B6A" w14:textId="77777777" w:rsidR="00274B06" w:rsidRDefault="00983252" w:rsidP="00A60D04">
            <w:pPr>
              <w:pStyle w:val="TableParagraph"/>
              <w:spacing w:before="8" w:line="140" w:lineRule="exact"/>
              <w:ind w:left="57" w:right="57"/>
              <w:jc w:val="both"/>
              <w:rPr>
                <w:sz w:val="12"/>
              </w:rPr>
            </w:pPr>
            <w:r>
              <w:rPr>
                <w:sz w:val="12"/>
              </w:rPr>
              <w:t>1</w:t>
            </w:r>
          </w:p>
        </w:tc>
        <w:tc>
          <w:tcPr>
            <w:tcW w:w="397" w:type="dxa"/>
          </w:tcPr>
          <w:p w14:paraId="798A7755" w14:textId="77777777" w:rsidR="00274B06" w:rsidRDefault="00983252" w:rsidP="00A60D04">
            <w:pPr>
              <w:pStyle w:val="TableParagraph"/>
              <w:spacing w:before="8" w:line="140" w:lineRule="exact"/>
              <w:ind w:left="57" w:right="57"/>
              <w:jc w:val="both"/>
              <w:rPr>
                <w:sz w:val="12"/>
              </w:rPr>
            </w:pPr>
            <w:r>
              <w:rPr>
                <w:sz w:val="12"/>
              </w:rPr>
              <w:t>2</w:t>
            </w:r>
          </w:p>
        </w:tc>
        <w:tc>
          <w:tcPr>
            <w:tcW w:w="397" w:type="dxa"/>
          </w:tcPr>
          <w:p w14:paraId="5010F250" w14:textId="77777777" w:rsidR="00274B06" w:rsidRDefault="00983252" w:rsidP="00A60D04">
            <w:pPr>
              <w:pStyle w:val="TableParagraph"/>
              <w:spacing w:before="8" w:line="140" w:lineRule="exact"/>
              <w:ind w:left="57" w:right="57"/>
              <w:jc w:val="both"/>
              <w:rPr>
                <w:sz w:val="12"/>
              </w:rPr>
            </w:pPr>
            <w:r>
              <w:rPr>
                <w:sz w:val="12"/>
              </w:rPr>
              <w:t>3</w:t>
            </w:r>
          </w:p>
        </w:tc>
        <w:tc>
          <w:tcPr>
            <w:tcW w:w="397" w:type="dxa"/>
          </w:tcPr>
          <w:p w14:paraId="352CB969" w14:textId="77777777" w:rsidR="00274B06" w:rsidRDefault="00983252" w:rsidP="00A60D04">
            <w:pPr>
              <w:pStyle w:val="TableParagraph"/>
              <w:spacing w:before="8" w:line="140" w:lineRule="exact"/>
              <w:ind w:left="57" w:right="57"/>
              <w:jc w:val="both"/>
              <w:rPr>
                <w:sz w:val="12"/>
              </w:rPr>
            </w:pPr>
            <w:r>
              <w:rPr>
                <w:sz w:val="12"/>
              </w:rPr>
              <w:t>4</w:t>
            </w:r>
          </w:p>
        </w:tc>
        <w:tc>
          <w:tcPr>
            <w:tcW w:w="397" w:type="dxa"/>
          </w:tcPr>
          <w:p w14:paraId="0FD1BC87" w14:textId="77777777" w:rsidR="00274B06" w:rsidRDefault="00983252" w:rsidP="00A60D04">
            <w:pPr>
              <w:pStyle w:val="TableParagraph"/>
              <w:spacing w:before="8" w:line="140" w:lineRule="exact"/>
              <w:ind w:left="57" w:right="57"/>
              <w:jc w:val="both"/>
              <w:rPr>
                <w:sz w:val="12"/>
              </w:rPr>
            </w:pPr>
            <w:r>
              <w:rPr>
                <w:sz w:val="12"/>
              </w:rPr>
              <w:t>5</w:t>
            </w:r>
          </w:p>
        </w:tc>
        <w:tc>
          <w:tcPr>
            <w:tcW w:w="397" w:type="dxa"/>
          </w:tcPr>
          <w:p w14:paraId="7C3A302D" w14:textId="77777777" w:rsidR="00274B06" w:rsidRDefault="00983252" w:rsidP="00A60D04">
            <w:pPr>
              <w:pStyle w:val="TableParagraph"/>
              <w:spacing w:before="8" w:line="140" w:lineRule="exact"/>
              <w:ind w:left="57" w:right="57"/>
              <w:jc w:val="both"/>
              <w:rPr>
                <w:sz w:val="12"/>
              </w:rPr>
            </w:pPr>
            <w:r>
              <w:rPr>
                <w:sz w:val="12"/>
              </w:rPr>
              <w:t>6</w:t>
            </w:r>
          </w:p>
        </w:tc>
        <w:tc>
          <w:tcPr>
            <w:tcW w:w="397" w:type="dxa"/>
          </w:tcPr>
          <w:p w14:paraId="5F5723D5" w14:textId="77777777" w:rsidR="00274B06" w:rsidRDefault="00983252" w:rsidP="00A60D04">
            <w:pPr>
              <w:pStyle w:val="TableParagraph"/>
              <w:spacing w:before="8" w:line="140" w:lineRule="exact"/>
              <w:ind w:left="57" w:right="57"/>
              <w:jc w:val="both"/>
              <w:rPr>
                <w:sz w:val="12"/>
              </w:rPr>
            </w:pPr>
            <w:r>
              <w:rPr>
                <w:sz w:val="12"/>
              </w:rPr>
              <w:t>7</w:t>
            </w:r>
          </w:p>
        </w:tc>
        <w:tc>
          <w:tcPr>
            <w:tcW w:w="397" w:type="dxa"/>
          </w:tcPr>
          <w:p w14:paraId="2D069B64" w14:textId="77777777" w:rsidR="00274B06" w:rsidRDefault="00983252" w:rsidP="00A60D04">
            <w:pPr>
              <w:pStyle w:val="TableParagraph"/>
              <w:spacing w:before="8" w:line="140" w:lineRule="exact"/>
              <w:ind w:left="57" w:right="57"/>
              <w:jc w:val="both"/>
              <w:rPr>
                <w:sz w:val="12"/>
              </w:rPr>
            </w:pPr>
            <w:r>
              <w:rPr>
                <w:sz w:val="12"/>
              </w:rPr>
              <w:t>8</w:t>
            </w:r>
          </w:p>
        </w:tc>
        <w:tc>
          <w:tcPr>
            <w:tcW w:w="398" w:type="dxa"/>
            <w:gridSpan w:val="2"/>
          </w:tcPr>
          <w:p w14:paraId="71840C37" w14:textId="77777777" w:rsidR="00274B06" w:rsidRDefault="00983252" w:rsidP="00A60D04">
            <w:pPr>
              <w:pStyle w:val="TableParagraph"/>
              <w:spacing w:before="8" w:line="140" w:lineRule="exact"/>
              <w:ind w:left="57" w:right="57"/>
              <w:jc w:val="both"/>
              <w:rPr>
                <w:sz w:val="12"/>
              </w:rPr>
            </w:pPr>
            <w:r>
              <w:rPr>
                <w:sz w:val="12"/>
              </w:rPr>
              <w:t>9</w:t>
            </w:r>
          </w:p>
        </w:tc>
        <w:tc>
          <w:tcPr>
            <w:tcW w:w="397" w:type="dxa"/>
          </w:tcPr>
          <w:p w14:paraId="71D57F5B" w14:textId="77777777" w:rsidR="00274B06" w:rsidRDefault="00983252" w:rsidP="00A60D04">
            <w:pPr>
              <w:pStyle w:val="TableParagraph"/>
              <w:spacing w:before="8" w:line="140" w:lineRule="exact"/>
              <w:ind w:left="57" w:right="57"/>
              <w:jc w:val="both"/>
              <w:rPr>
                <w:sz w:val="12"/>
              </w:rPr>
            </w:pPr>
            <w:r>
              <w:rPr>
                <w:sz w:val="12"/>
              </w:rPr>
              <w:t>10</w:t>
            </w:r>
          </w:p>
        </w:tc>
        <w:tc>
          <w:tcPr>
            <w:tcW w:w="397" w:type="dxa"/>
          </w:tcPr>
          <w:p w14:paraId="2683BD1F" w14:textId="77777777" w:rsidR="00274B06" w:rsidRDefault="00983252" w:rsidP="00A60D04">
            <w:pPr>
              <w:pStyle w:val="TableParagraph"/>
              <w:spacing w:before="8" w:line="140" w:lineRule="exact"/>
              <w:ind w:left="57" w:right="57"/>
              <w:jc w:val="both"/>
              <w:rPr>
                <w:sz w:val="12"/>
              </w:rPr>
            </w:pPr>
            <w:r>
              <w:rPr>
                <w:sz w:val="12"/>
              </w:rPr>
              <w:t>11</w:t>
            </w:r>
          </w:p>
        </w:tc>
        <w:tc>
          <w:tcPr>
            <w:tcW w:w="397" w:type="dxa"/>
          </w:tcPr>
          <w:p w14:paraId="26FB19DE" w14:textId="77777777" w:rsidR="00274B06" w:rsidRDefault="00983252" w:rsidP="00A60D04">
            <w:pPr>
              <w:pStyle w:val="TableParagraph"/>
              <w:spacing w:before="8" w:line="140" w:lineRule="exact"/>
              <w:ind w:left="57" w:right="57"/>
              <w:jc w:val="both"/>
              <w:rPr>
                <w:sz w:val="12"/>
              </w:rPr>
            </w:pPr>
            <w:r>
              <w:rPr>
                <w:sz w:val="12"/>
              </w:rPr>
              <w:t>12</w:t>
            </w:r>
          </w:p>
        </w:tc>
        <w:tc>
          <w:tcPr>
            <w:tcW w:w="397" w:type="dxa"/>
          </w:tcPr>
          <w:p w14:paraId="0A1C17B1" w14:textId="77777777" w:rsidR="00274B06" w:rsidRDefault="00983252" w:rsidP="00A60D04">
            <w:pPr>
              <w:pStyle w:val="TableParagraph"/>
              <w:spacing w:before="8" w:line="140" w:lineRule="exact"/>
              <w:ind w:left="57" w:right="57"/>
              <w:jc w:val="both"/>
              <w:rPr>
                <w:sz w:val="12"/>
              </w:rPr>
            </w:pPr>
            <w:r>
              <w:rPr>
                <w:sz w:val="12"/>
              </w:rPr>
              <w:t>13</w:t>
            </w:r>
          </w:p>
        </w:tc>
        <w:tc>
          <w:tcPr>
            <w:tcW w:w="397" w:type="dxa"/>
          </w:tcPr>
          <w:p w14:paraId="72C5A40F" w14:textId="77777777" w:rsidR="00274B06" w:rsidRDefault="00983252" w:rsidP="00A60D04">
            <w:pPr>
              <w:pStyle w:val="TableParagraph"/>
              <w:spacing w:before="8" w:line="140" w:lineRule="exact"/>
              <w:ind w:left="57" w:right="57"/>
              <w:jc w:val="both"/>
              <w:rPr>
                <w:sz w:val="12"/>
              </w:rPr>
            </w:pPr>
            <w:r>
              <w:rPr>
                <w:sz w:val="12"/>
              </w:rPr>
              <w:t>14</w:t>
            </w:r>
          </w:p>
        </w:tc>
        <w:tc>
          <w:tcPr>
            <w:tcW w:w="397" w:type="dxa"/>
          </w:tcPr>
          <w:p w14:paraId="2333CD96" w14:textId="77777777" w:rsidR="00274B06" w:rsidRDefault="00983252" w:rsidP="00A60D04">
            <w:pPr>
              <w:pStyle w:val="TableParagraph"/>
              <w:spacing w:before="8" w:line="140" w:lineRule="exact"/>
              <w:ind w:left="57" w:right="57"/>
              <w:jc w:val="both"/>
              <w:rPr>
                <w:sz w:val="12"/>
              </w:rPr>
            </w:pPr>
            <w:r>
              <w:rPr>
                <w:sz w:val="12"/>
              </w:rPr>
              <w:t>15</w:t>
            </w:r>
          </w:p>
        </w:tc>
        <w:tc>
          <w:tcPr>
            <w:tcW w:w="397" w:type="dxa"/>
          </w:tcPr>
          <w:p w14:paraId="1562A9F8" w14:textId="77777777" w:rsidR="00274B06" w:rsidRDefault="00983252" w:rsidP="00A60D04">
            <w:pPr>
              <w:pStyle w:val="TableParagraph"/>
              <w:spacing w:before="8" w:line="140" w:lineRule="exact"/>
              <w:ind w:left="57" w:right="57"/>
              <w:jc w:val="both"/>
              <w:rPr>
                <w:sz w:val="12"/>
              </w:rPr>
            </w:pPr>
            <w:r>
              <w:rPr>
                <w:sz w:val="12"/>
              </w:rPr>
              <w:t>16</w:t>
            </w:r>
          </w:p>
        </w:tc>
        <w:tc>
          <w:tcPr>
            <w:tcW w:w="397" w:type="dxa"/>
          </w:tcPr>
          <w:p w14:paraId="051F4499" w14:textId="77777777" w:rsidR="00274B06" w:rsidRDefault="00983252" w:rsidP="00A60D04">
            <w:pPr>
              <w:pStyle w:val="TableParagraph"/>
              <w:spacing w:before="8" w:line="140" w:lineRule="exact"/>
              <w:ind w:left="57" w:right="57"/>
              <w:jc w:val="both"/>
              <w:rPr>
                <w:sz w:val="12"/>
              </w:rPr>
            </w:pPr>
            <w:r>
              <w:rPr>
                <w:sz w:val="12"/>
              </w:rPr>
              <w:t>17</w:t>
            </w:r>
          </w:p>
        </w:tc>
      </w:tr>
      <w:tr w:rsidR="00274B06" w14:paraId="27B5D3C1" w14:textId="77777777">
        <w:trPr>
          <w:trHeight w:val="286"/>
        </w:trPr>
        <w:tc>
          <w:tcPr>
            <w:tcW w:w="3023" w:type="dxa"/>
            <w:vMerge/>
            <w:tcBorders>
              <w:top w:val="nil"/>
            </w:tcBorders>
          </w:tcPr>
          <w:p w14:paraId="15E0C68F" w14:textId="77777777" w:rsidR="00274B06" w:rsidRDefault="00274B06" w:rsidP="00A60D04">
            <w:pPr>
              <w:spacing w:before="8" w:line="140" w:lineRule="exact"/>
              <w:ind w:left="57" w:right="57"/>
              <w:jc w:val="both"/>
              <w:rPr>
                <w:sz w:val="2"/>
                <w:szCs w:val="2"/>
              </w:rPr>
            </w:pPr>
          </w:p>
        </w:tc>
        <w:tc>
          <w:tcPr>
            <w:tcW w:w="397" w:type="dxa"/>
          </w:tcPr>
          <w:p w14:paraId="6B2E0DED" w14:textId="77777777" w:rsidR="00274B06" w:rsidRDefault="00274B06" w:rsidP="00A60D04">
            <w:pPr>
              <w:pStyle w:val="TableParagraph"/>
              <w:spacing w:before="8" w:line="140" w:lineRule="exact"/>
              <w:jc w:val="both"/>
              <w:rPr>
                <w:rFonts w:ascii="Times New Roman"/>
                <w:sz w:val="12"/>
              </w:rPr>
            </w:pPr>
          </w:p>
        </w:tc>
        <w:tc>
          <w:tcPr>
            <w:tcW w:w="397" w:type="dxa"/>
          </w:tcPr>
          <w:p w14:paraId="60D91CDB" w14:textId="77777777" w:rsidR="00274B06" w:rsidRDefault="00983252" w:rsidP="00A60D04">
            <w:pPr>
              <w:pStyle w:val="TableParagraph"/>
              <w:spacing w:before="8" w:line="140" w:lineRule="exact"/>
              <w:jc w:val="both"/>
              <w:rPr>
                <w:sz w:val="12"/>
              </w:rPr>
            </w:pPr>
            <w:r>
              <w:rPr>
                <w:sz w:val="12"/>
              </w:rPr>
              <w:t>2.1.2</w:t>
            </w:r>
          </w:p>
        </w:tc>
        <w:tc>
          <w:tcPr>
            <w:tcW w:w="397" w:type="dxa"/>
          </w:tcPr>
          <w:p w14:paraId="0434DCCC" w14:textId="77777777" w:rsidR="00274B06" w:rsidRDefault="00274B06" w:rsidP="00A60D04">
            <w:pPr>
              <w:pStyle w:val="TableParagraph"/>
              <w:spacing w:before="8" w:line="140" w:lineRule="exact"/>
              <w:jc w:val="both"/>
              <w:rPr>
                <w:rFonts w:ascii="Times New Roman"/>
                <w:sz w:val="12"/>
              </w:rPr>
            </w:pPr>
          </w:p>
        </w:tc>
        <w:tc>
          <w:tcPr>
            <w:tcW w:w="397" w:type="dxa"/>
          </w:tcPr>
          <w:p w14:paraId="7B072C69" w14:textId="77777777" w:rsidR="00274B06" w:rsidRDefault="00274B06" w:rsidP="00A60D04">
            <w:pPr>
              <w:pStyle w:val="TableParagraph"/>
              <w:spacing w:before="8" w:line="140" w:lineRule="exact"/>
              <w:jc w:val="both"/>
              <w:rPr>
                <w:rFonts w:ascii="Times New Roman"/>
                <w:sz w:val="12"/>
              </w:rPr>
            </w:pPr>
          </w:p>
        </w:tc>
        <w:tc>
          <w:tcPr>
            <w:tcW w:w="397" w:type="dxa"/>
          </w:tcPr>
          <w:p w14:paraId="5D3FC216" w14:textId="77777777" w:rsidR="00274B06" w:rsidRDefault="00274B06" w:rsidP="00A60D04">
            <w:pPr>
              <w:pStyle w:val="TableParagraph"/>
              <w:spacing w:before="8" w:line="140" w:lineRule="exact"/>
              <w:jc w:val="both"/>
              <w:rPr>
                <w:rFonts w:ascii="Times New Roman"/>
                <w:sz w:val="12"/>
              </w:rPr>
            </w:pPr>
          </w:p>
        </w:tc>
        <w:tc>
          <w:tcPr>
            <w:tcW w:w="397" w:type="dxa"/>
          </w:tcPr>
          <w:p w14:paraId="7205AF44" w14:textId="77777777" w:rsidR="00274B06" w:rsidRDefault="00274B06" w:rsidP="00A60D04">
            <w:pPr>
              <w:pStyle w:val="TableParagraph"/>
              <w:spacing w:before="8" w:line="140" w:lineRule="exact"/>
              <w:jc w:val="both"/>
              <w:rPr>
                <w:rFonts w:ascii="Times New Roman"/>
                <w:sz w:val="12"/>
              </w:rPr>
            </w:pPr>
          </w:p>
        </w:tc>
        <w:tc>
          <w:tcPr>
            <w:tcW w:w="397" w:type="dxa"/>
          </w:tcPr>
          <w:p w14:paraId="5F21A568" w14:textId="77777777" w:rsidR="00274B06" w:rsidRDefault="00274B06" w:rsidP="00A60D04">
            <w:pPr>
              <w:pStyle w:val="TableParagraph"/>
              <w:spacing w:before="8" w:line="140" w:lineRule="exact"/>
              <w:jc w:val="both"/>
              <w:rPr>
                <w:rFonts w:ascii="Times New Roman"/>
                <w:sz w:val="12"/>
              </w:rPr>
            </w:pPr>
          </w:p>
        </w:tc>
        <w:tc>
          <w:tcPr>
            <w:tcW w:w="397" w:type="dxa"/>
          </w:tcPr>
          <w:p w14:paraId="28D38197" w14:textId="77777777" w:rsidR="00274B06" w:rsidRDefault="00274B06" w:rsidP="00A60D04">
            <w:pPr>
              <w:pStyle w:val="TableParagraph"/>
              <w:spacing w:before="8" w:line="140" w:lineRule="exact"/>
              <w:jc w:val="both"/>
              <w:rPr>
                <w:rFonts w:ascii="Times New Roman"/>
                <w:sz w:val="12"/>
              </w:rPr>
            </w:pPr>
          </w:p>
        </w:tc>
        <w:tc>
          <w:tcPr>
            <w:tcW w:w="398" w:type="dxa"/>
            <w:gridSpan w:val="2"/>
          </w:tcPr>
          <w:p w14:paraId="551F4C87" w14:textId="77777777" w:rsidR="00274B06" w:rsidRDefault="00274B06" w:rsidP="00A60D04">
            <w:pPr>
              <w:pStyle w:val="TableParagraph"/>
              <w:spacing w:before="8" w:line="140" w:lineRule="exact"/>
              <w:jc w:val="both"/>
              <w:rPr>
                <w:rFonts w:ascii="Times New Roman"/>
                <w:sz w:val="12"/>
              </w:rPr>
            </w:pPr>
          </w:p>
        </w:tc>
        <w:tc>
          <w:tcPr>
            <w:tcW w:w="397" w:type="dxa"/>
          </w:tcPr>
          <w:p w14:paraId="2CC7CC9B" w14:textId="77777777" w:rsidR="00274B06" w:rsidRDefault="00274B06" w:rsidP="00A60D04">
            <w:pPr>
              <w:pStyle w:val="TableParagraph"/>
              <w:spacing w:before="8" w:line="140" w:lineRule="exact"/>
              <w:jc w:val="both"/>
              <w:rPr>
                <w:rFonts w:ascii="Times New Roman"/>
                <w:sz w:val="12"/>
              </w:rPr>
            </w:pPr>
          </w:p>
        </w:tc>
        <w:tc>
          <w:tcPr>
            <w:tcW w:w="397" w:type="dxa"/>
          </w:tcPr>
          <w:p w14:paraId="08012FED" w14:textId="77777777" w:rsidR="00274B06" w:rsidRDefault="00983252" w:rsidP="00A60D04">
            <w:pPr>
              <w:pStyle w:val="TableParagraph"/>
              <w:spacing w:before="8" w:line="140" w:lineRule="exact"/>
              <w:jc w:val="both"/>
              <w:rPr>
                <w:sz w:val="12"/>
              </w:rPr>
            </w:pPr>
            <w:r>
              <w:rPr>
                <w:sz w:val="12"/>
              </w:rPr>
              <w:t>11.6</w:t>
            </w:r>
          </w:p>
        </w:tc>
        <w:tc>
          <w:tcPr>
            <w:tcW w:w="397" w:type="dxa"/>
          </w:tcPr>
          <w:p w14:paraId="309853DE" w14:textId="77777777" w:rsidR="00274B06" w:rsidRDefault="00983252" w:rsidP="00A60D04">
            <w:pPr>
              <w:pStyle w:val="TableParagraph"/>
              <w:spacing w:before="8" w:line="140" w:lineRule="exact"/>
              <w:jc w:val="both"/>
              <w:rPr>
                <w:sz w:val="12"/>
              </w:rPr>
            </w:pPr>
            <w:r>
              <w:rPr>
                <w:sz w:val="12"/>
              </w:rPr>
              <w:t>12.3.1</w:t>
            </w:r>
          </w:p>
        </w:tc>
        <w:tc>
          <w:tcPr>
            <w:tcW w:w="397" w:type="dxa"/>
          </w:tcPr>
          <w:p w14:paraId="5ED62B09" w14:textId="77777777" w:rsidR="00274B06" w:rsidRDefault="00274B06" w:rsidP="00A60D04">
            <w:pPr>
              <w:pStyle w:val="TableParagraph"/>
              <w:spacing w:before="8" w:line="140" w:lineRule="exact"/>
              <w:jc w:val="both"/>
              <w:rPr>
                <w:rFonts w:ascii="Times New Roman"/>
                <w:sz w:val="12"/>
              </w:rPr>
            </w:pPr>
          </w:p>
        </w:tc>
        <w:tc>
          <w:tcPr>
            <w:tcW w:w="397" w:type="dxa"/>
          </w:tcPr>
          <w:p w14:paraId="593DEBBC" w14:textId="77777777" w:rsidR="00274B06" w:rsidRDefault="00274B06" w:rsidP="00A60D04">
            <w:pPr>
              <w:pStyle w:val="TableParagraph"/>
              <w:spacing w:before="8" w:line="140" w:lineRule="exact"/>
              <w:jc w:val="both"/>
              <w:rPr>
                <w:rFonts w:ascii="Times New Roman"/>
                <w:sz w:val="12"/>
              </w:rPr>
            </w:pPr>
          </w:p>
        </w:tc>
        <w:tc>
          <w:tcPr>
            <w:tcW w:w="397" w:type="dxa"/>
          </w:tcPr>
          <w:p w14:paraId="3789619D" w14:textId="77777777" w:rsidR="00274B06" w:rsidRDefault="00274B06" w:rsidP="00A60D04">
            <w:pPr>
              <w:pStyle w:val="TableParagraph"/>
              <w:spacing w:before="8" w:line="140" w:lineRule="exact"/>
              <w:jc w:val="both"/>
              <w:rPr>
                <w:rFonts w:ascii="Times New Roman"/>
                <w:sz w:val="12"/>
              </w:rPr>
            </w:pPr>
          </w:p>
        </w:tc>
        <w:tc>
          <w:tcPr>
            <w:tcW w:w="397" w:type="dxa"/>
          </w:tcPr>
          <w:p w14:paraId="2C72A777" w14:textId="77777777" w:rsidR="00274B06" w:rsidRDefault="00274B06" w:rsidP="00A60D04">
            <w:pPr>
              <w:pStyle w:val="TableParagraph"/>
              <w:spacing w:before="8" w:line="140" w:lineRule="exact"/>
              <w:jc w:val="both"/>
              <w:rPr>
                <w:rFonts w:ascii="Times New Roman"/>
                <w:sz w:val="12"/>
              </w:rPr>
            </w:pPr>
          </w:p>
        </w:tc>
        <w:tc>
          <w:tcPr>
            <w:tcW w:w="397" w:type="dxa"/>
          </w:tcPr>
          <w:p w14:paraId="458F5B7E" w14:textId="77777777" w:rsidR="00274B06" w:rsidRDefault="00274B06" w:rsidP="00A60D04">
            <w:pPr>
              <w:pStyle w:val="TableParagraph"/>
              <w:spacing w:before="8" w:line="140" w:lineRule="exact"/>
              <w:jc w:val="both"/>
              <w:rPr>
                <w:rFonts w:ascii="Times New Roman"/>
                <w:sz w:val="12"/>
              </w:rPr>
            </w:pPr>
          </w:p>
        </w:tc>
      </w:tr>
      <w:tr w:rsidR="00274B06" w14:paraId="10CA1168" w14:textId="77777777">
        <w:trPr>
          <w:trHeight w:val="349"/>
        </w:trPr>
        <w:tc>
          <w:tcPr>
            <w:tcW w:w="3023" w:type="dxa"/>
          </w:tcPr>
          <w:p w14:paraId="05896AEF" w14:textId="77777777" w:rsidR="00274B06" w:rsidRDefault="00983252" w:rsidP="00A60D04">
            <w:pPr>
              <w:pStyle w:val="TableParagraph"/>
              <w:spacing w:before="8" w:line="140" w:lineRule="exact"/>
              <w:ind w:left="57" w:right="57"/>
              <w:jc w:val="both"/>
              <w:rPr>
                <w:sz w:val="12"/>
              </w:rPr>
            </w:pPr>
            <w:r>
              <w:rPr>
                <w:sz w:val="12"/>
              </w:rPr>
              <w:t>Bezug zu Dimensionen und Themen der nachhaltigen Entwicklung</w:t>
            </w:r>
          </w:p>
        </w:tc>
        <w:tc>
          <w:tcPr>
            <w:tcW w:w="6750" w:type="dxa"/>
            <w:gridSpan w:val="18"/>
          </w:tcPr>
          <w:p w14:paraId="03D801CF" w14:textId="77777777" w:rsidR="00274B06" w:rsidRDefault="00983252" w:rsidP="00A60D04">
            <w:pPr>
              <w:pStyle w:val="TableParagraph"/>
              <w:spacing w:before="8" w:line="140" w:lineRule="exact"/>
              <w:ind w:left="57" w:right="57"/>
              <w:jc w:val="both"/>
              <w:rPr>
                <w:sz w:val="12"/>
              </w:rPr>
            </w:pPr>
            <w:r>
              <w:rPr>
                <w:sz w:val="12"/>
              </w:rPr>
              <w:t>Soziales – Wohnen und Wohnumfeld</w:t>
            </w:r>
          </w:p>
        </w:tc>
      </w:tr>
      <w:tr w:rsidR="00274B06" w14:paraId="48A7F46C" w14:textId="77777777">
        <w:trPr>
          <w:trHeight w:val="349"/>
        </w:trPr>
        <w:tc>
          <w:tcPr>
            <w:tcW w:w="3023" w:type="dxa"/>
          </w:tcPr>
          <w:p w14:paraId="330A86E4" w14:textId="77777777" w:rsidR="00274B06" w:rsidRDefault="00983252" w:rsidP="00A60D04">
            <w:pPr>
              <w:pStyle w:val="TableParagraph"/>
              <w:spacing w:before="8" w:line="140" w:lineRule="exact"/>
              <w:ind w:left="57" w:right="57"/>
              <w:jc w:val="both"/>
              <w:rPr>
                <w:sz w:val="12"/>
              </w:rPr>
            </w:pPr>
            <w:r>
              <w:rPr>
                <w:sz w:val="12"/>
              </w:rPr>
              <w:t>Bezug zu Agenden oder Leitbildern der nachhaltigen Entwicklung</w:t>
            </w:r>
          </w:p>
        </w:tc>
        <w:tc>
          <w:tcPr>
            <w:tcW w:w="6750" w:type="dxa"/>
            <w:gridSpan w:val="18"/>
          </w:tcPr>
          <w:p w14:paraId="35E5B6F0" w14:textId="77777777" w:rsidR="00274B06" w:rsidRDefault="00983252" w:rsidP="00A60D04">
            <w:pPr>
              <w:pStyle w:val="TableParagraph"/>
              <w:spacing w:before="8" w:line="140" w:lineRule="exact"/>
              <w:ind w:left="57" w:right="57"/>
              <w:jc w:val="both"/>
              <w:rPr>
                <w:sz w:val="12"/>
              </w:rPr>
            </w:pPr>
            <w:r>
              <w:rPr>
                <w:sz w:val="12"/>
              </w:rPr>
              <w:t>Inklusive Kommune, Familiengerechte Kommune, Demographiegerechte Kommune</w:t>
            </w:r>
          </w:p>
        </w:tc>
      </w:tr>
      <w:tr w:rsidR="00274B06" w14:paraId="386DED69" w14:textId="77777777">
        <w:trPr>
          <w:trHeight w:val="247"/>
        </w:trPr>
        <w:tc>
          <w:tcPr>
            <w:tcW w:w="3023" w:type="dxa"/>
          </w:tcPr>
          <w:p w14:paraId="6E58A7E7" w14:textId="77777777" w:rsidR="00274B06" w:rsidRDefault="00983252" w:rsidP="00A60D04">
            <w:pPr>
              <w:pStyle w:val="TableParagraph"/>
              <w:spacing w:before="8" w:line="140" w:lineRule="exact"/>
              <w:ind w:left="57" w:right="57"/>
              <w:jc w:val="both"/>
              <w:rPr>
                <w:sz w:val="12"/>
              </w:rPr>
            </w:pPr>
            <w:r>
              <w:rPr>
                <w:sz w:val="12"/>
              </w:rPr>
              <w:t>Definition</w:t>
            </w:r>
          </w:p>
        </w:tc>
        <w:tc>
          <w:tcPr>
            <w:tcW w:w="6750" w:type="dxa"/>
            <w:gridSpan w:val="18"/>
          </w:tcPr>
          <w:p w14:paraId="5A2E2C7F" w14:textId="77777777" w:rsidR="00274B06" w:rsidRDefault="00983252" w:rsidP="00A60D04">
            <w:pPr>
              <w:pStyle w:val="TableParagraph"/>
              <w:spacing w:before="8" w:line="140" w:lineRule="exact"/>
              <w:ind w:left="57" w:right="57"/>
              <w:jc w:val="both"/>
              <w:rPr>
                <w:sz w:val="12"/>
              </w:rPr>
            </w:pPr>
            <w:r>
              <w:rPr>
                <w:sz w:val="12"/>
              </w:rPr>
              <w:t>Einwohner:innengewichtete Luftliniendistanz zum nächsten Supermarkt oder Discounter</w:t>
            </w:r>
          </w:p>
        </w:tc>
      </w:tr>
      <w:tr w:rsidR="00274B06" w14:paraId="54952DF0" w14:textId="77777777" w:rsidTr="00A01A8D">
        <w:trPr>
          <w:trHeight w:val="1714"/>
        </w:trPr>
        <w:tc>
          <w:tcPr>
            <w:tcW w:w="3023" w:type="dxa"/>
          </w:tcPr>
          <w:p w14:paraId="6C39B6D9" w14:textId="77777777" w:rsidR="00274B06" w:rsidRDefault="00983252" w:rsidP="00A60D04">
            <w:pPr>
              <w:pStyle w:val="TableParagraph"/>
              <w:spacing w:before="8" w:line="140" w:lineRule="exact"/>
              <w:ind w:left="57" w:right="57"/>
              <w:jc w:val="both"/>
              <w:rPr>
                <w:sz w:val="12"/>
              </w:rPr>
            </w:pPr>
            <w:r>
              <w:rPr>
                <w:sz w:val="12"/>
              </w:rPr>
              <w:t>Nachhaltigkeitsrelevanz</w:t>
            </w:r>
          </w:p>
        </w:tc>
        <w:tc>
          <w:tcPr>
            <w:tcW w:w="6750" w:type="dxa"/>
            <w:gridSpan w:val="18"/>
          </w:tcPr>
          <w:p w14:paraId="68064BC2" w14:textId="4D835E21" w:rsidR="00274B06" w:rsidRDefault="00983252" w:rsidP="00A60D04">
            <w:pPr>
              <w:pStyle w:val="TableParagraph"/>
              <w:spacing w:before="8" w:line="140" w:lineRule="exact"/>
              <w:ind w:left="57" w:right="57"/>
              <w:jc w:val="both"/>
              <w:rPr>
                <w:sz w:val="12"/>
              </w:rPr>
            </w:pPr>
            <w:r>
              <w:rPr>
                <w:sz w:val="12"/>
              </w:rPr>
              <w:t>Essen</w:t>
            </w:r>
            <w:r>
              <w:rPr>
                <w:spacing w:val="-6"/>
                <w:sz w:val="12"/>
              </w:rPr>
              <w:t xml:space="preserve"> </w:t>
            </w:r>
            <w:r>
              <w:rPr>
                <w:sz w:val="12"/>
              </w:rPr>
              <w:t>und</w:t>
            </w:r>
            <w:r>
              <w:rPr>
                <w:spacing w:val="-6"/>
                <w:sz w:val="12"/>
              </w:rPr>
              <w:t xml:space="preserve"> </w:t>
            </w:r>
            <w:r>
              <w:rPr>
                <w:sz w:val="12"/>
              </w:rPr>
              <w:t>Trinken</w:t>
            </w:r>
            <w:r>
              <w:rPr>
                <w:spacing w:val="-6"/>
                <w:sz w:val="12"/>
              </w:rPr>
              <w:t xml:space="preserve"> </w:t>
            </w:r>
            <w:r>
              <w:rPr>
                <w:sz w:val="12"/>
              </w:rPr>
              <w:t>zählt</w:t>
            </w:r>
            <w:r>
              <w:rPr>
                <w:spacing w:val="-5"/>
                <w:sz w:val="12"/>
              </w:rPr>
              <w:t xml:space="preserve"> </w:t>
            </w:r>
            <w:r>
              <w:rPr>
                <w:sz w:val="12"/>
              </w:rPr>
              <w:t>zu</w:t>
            </w:r>
            <w:r>
              <w:rPr>
                <w:spacing w:val="-6"/>
                <w:sz w:val="12"/>
              </w:rPr>
              <w:t xml:space="preserve"> </w:t>
            </w:r>
            <w:r>
              <w:rPr>
                <w:sz w:val="12"/>
              </w:rPr>
              <w:t>den</w:t>
            </w:r>
            <w:r>
              <w:rPr>
                <w:spacing w:val="-6"/>
                <w:sz w:val="12"/>
              </w:rPr>
              <w:t xml:space="preserve"> </w:t>
            </w:r>
            <w:r>
              <w:rPr>
                <w:sz w:val="12"/>
              </w:rPr>
              <w:t>grundlegendsten</w:t>
            </w:r>
            <w:r>
              <w:rPr>
                <w:spacing w:val="-5"/>
                <w:sz w:val="12"/>
              </w:rPr>
              <w:t xml:space="preserve"> </w:t>
            </w:r>
            <w:r>
              <w:rPr>
                <w:sz w:val="12"/>
              </w:rPr>
              <w:t>menschlichen</w:t>
            </w:r>
            <w:r>
              <w:rPr>
                <w:spacing w:val="-6"/>
                <w:sz w:val="12"/>
              </w:rPr>
              <w:t xml:space="preserve"> </w:t>
            </w:r>
            <w:r>
              <w:rPr>
                <w:sz w:val="12"/>
              </w:rPr>
              <w:t>Bedürfnissen</w:t>
            </w:r>
            <w:r>
              <w:rPr>
                <w:spacing w:val="-6"/>
                <w:sz w:val="12"/>
              </w:rPr>
              <w:t xml:space="preserve"> </w:t>
            </w:r>
            <w:r>
              <w:rPr>
                <w:sz w:val="12"/>
              </w:rPr>
              <w:t>und</w:t>
            </w:r>
            <w:r>
              <w:rPr>
                <w:spacing w:val="-5"/>
                <w:sz w:val="12"/>
              </w:rPr>
              <w:t xml:space="preserve"> </w:t>
            </w:r>
            <w:r>
              <w:rPr>
                <w:sz w:val="12"/>
              </w:rPr>
              <w:t>kann,</w:t>
            </w:r>
            <w:r>
              <w:rPr>
                <w:spacing w:val="-6"/>
                <w:sz w:val="12"/>
              </w:rPr>
              <w:t xml:space="preserve"> </w:t>
            </w:r>
            <w:r>
              <w:rPr>
                <w:sz w:val="12"/>
              </w:rPr>
              <w:t>anders</w:t>
            </w:r>
            <w:r>
              <w:rPr>
                <w:spacing w:val="-6"/>
                <w:sz w:val="12"/>
              </w:rPr>
              <w:t xml:space="preserve"> </w:t>
            </w:r>
            <w:r>
              <w:rPr>
                <w:sz w:val="12"/>
              </w:rPr>
              <w:t>als</w:t>
            </w:r>
            <w:r>
              <w:rPr>
                <w:spacing w:val="-6"/>
                <w:sz w:val="12"/>
              </w:rPr>
              <w:t xml:space="preserve"> </w:t>
            </w:r>
            <w:r>
              <w:rPr>
                <w:sz w:val="12"/>
              </w:rPr>
              <w:t>andere</w:t>
            </w:r>
            <w:r>
              <w:rPr>
                <w:spacing w:val="-5"/>
                <w:sz w:val="12"/>
              </w:rPr>
              <w:t xml:space="preserve"> </w:t>
            </w:r>
            <w:r>
              <w:rPr>
                <w:sz w:val="12"/>
              </w:rPr>
              <w:t>Güter,</w:t>
            </w:r>
            <w:r>
              <w:rPr>
                <w:spacing w:val="-6"/>
                <w:sz w:val="12"/>
              </w:rPr>
              <w:t xml:space="preserve"> </w:t>
            </w:r>
            <w:r>
              <w:rPr>
                <w:sz w:val="12"/>
              </w:rPr>
              <w:t>die</w:t>
            </w:r>
            <w:r>
              <w:rPr>
                <w:spacing w:val="-6"/>
                <w:sz w:val="12"/>
              </w:rPr>
              <w:t xml:space="preserve"> </w:t>
            </w:r>
            <w:r>
              <w:rPr>
                <w:sz w:val="12"/>
              </w:rPr>
              <w:t>unter</w:t>
            </w:r>
            <w:r>
              <w:rPr>
                <w:spacing w:val="-5"/>
                <w:sz w:val="12"/>
              </w:rPr>
              <w:t xml:space="preserve"> </w:t>
            </w:r>
            <w:r>
              <w:rPr>
                <w:sz w:val="12"/>
              </w:rPr>
              <w:t>den Begriff</w:t>
            </w:r>
            <w:r>
              <w:rPr>
                <w:spacing w:val="-6"/>
                <w:sz w:val="12"/>
              </w:rPr>
              <w:t xml:space="preserve"> </w:t>
            </w:r>
            <w:r>
              <w:rPr>
                <w:sz w:val="12"/>
              </w:rPr>
              <w:t>der</w:t>
            </w:r>
            <w:r>
              <w:rPr>
                <w:spacing w:val="-5"/>
                <w:sz w:val="12"/>
              </w:rPr>
              <w:t xml:space="preserve"> </w:t>
            </w:r>
            <w:r>
              <w:rPr>
                <w:sz w:val="12"/>
              </w:rPr>
              <w:t>Daseinsvorsorge</w:t>
            </w:r>
            <w:r>
              <w:rPr>
                <w:spacing w:val="-5"/>
                <w:sz w:val="12"/>
              </w:rPr>
              <w:t xml:space="preserve"> </w:t>
            </w:r>
            <w:r>
              <w:rPr>
                <w:sz w:val="12"/>
              </w:rPr>
              <w:t>fallen,</w:t>
            </w:r>
            <w:r>
              <w:rPr>
                <w:spacing w:val="-5"/>
                <w:sz w:val="12"/>
              </w:rPr>
              <w:t xml:space="preserve"> </w:t>
            </w:r>
            <w:r>
              <w:rPr>
                <w:sz w:val="12"/>
              </w:rPr>
              <w:t>zum</w:t>
            </w:r>
            <w:r>
              <w:rPr>
                <w:spacing w:val="-6"/>
                <w:sz w:val="12"/>
              </w:rPr>
              <w:t xml:space="preserve"> </w:t>
            </w:r>
            <w:r>
              <w:rPr>
                <w:sz w:val="12"/>
              </w:rPr>
              <w:t>täglichen</w:t>
            </w:r>
            <w:r>
              <w:rPr>
                <w:spacing w:val="-5"/>
                <w:sz w:val="12"/>
              </w:rPr>
              <w:t xml:space="preserve"> </w:t>
            </w:r>
            <w:r>
              <w:rPr>
                <w:sz w:val="12"/>
              </w:rPr>
              <w:t>Bedarf</w:t>
            </w:r>
            <w:r>
              <w:rPr>
                <w:spacing w:val="-5"/>
                <w:sz w:val="12"/>
              </w:rPr>
              <w:t xml:space="preserve"> </w:t>
            </w:r>
            <w:r>
              <w:rPr>
                <w:sz w:val="12"/>
              </w:rPr>
              <w:t>gezählt</w:t>
            </w:r>
            <w:r>
              <w:rPr>
                <w:spacing w:val="-5"/>
                <w:sz w:val="12"/>
              </w:rPr>
              <w:t xml:space="preserve"> </w:t>
            </w:r>
            <w:r>
              <w:rPr>
                <w:sz w:val="12"/>
              </w:rPr>
              <w:t>werden.</w:t>
            </w:r>
            <w:r>
              <w:rPr>
                <w:spacing w:val="-5"/>
                <w:sz w:val="12"/>
              </w:rPr>
              <w:t xml:space="preserve"> </w:t>
            </w:r>
            <w:r>
              <w:rPr>
                <w:sz w:val="12"/>
              </w:rPr>
              <w:t>Unabhängig</w:t>
            </w:r>
            <w:r>
              <w:rPr>
                <w:spacing w:val="-6"/>
                <w:sz w:val="12"/>
              </w:rPr>
              <w:t xml:space="preserve"> </w:t>
            </w:r>
            <w:r>
              <w:rPr>
                <w:sz w:val="12"/>
              </w:rPr>
              <w:t>von</w:t>
            </w:r>
            <w:r>
              <w:rPr>
                <w:spacing w:val="-5"/>
                <w:sz w:val="12"/>
              </w:rPr>
              <w:t xml:space="preserve"> </w:t>
            </w:r>
            <w:r>
              <w:rPr>
                <w:sz w:val="12"/>
              </w:rPr>
              <w:t>den</w:t>
            </w:r>
            <w:r>
              <w:rPr>
                <w:spacing w:val="-5"/>
                <w:sz w:val="12"/>
              </w:rPr>
              <w:t xml:space="preserve"> </w:t>
            </w:r>
            <w:r>
              <w:rPr>
                <w:sz w:val="12"/>
              </w:rPr>
              <w:t>persönlichen</w:t>
            </w:r>
            <w:r>
              <w:rPr>
                <w:spacing w:val="-5"/>
                <w:sz w:val="12"/>
              </w:rPr>
              <w:t xml:space="preserve"> </w:t>
            </w:r>
            <w:r>
              <w:rPr>
                <w:sz w:val="12"/>
              </w:rPr>
              <w:t>Konsumentscheidungen müssen Lebensmittel deshalb in hoher Regelmäßigkeit beschafft werden, leicht verderbliche Waren meist mehrmals wöchentlich.</w:t>
            </w:r>
            <w:r>
              <w:rPr>
                <w:spacing w:val="-6"/>
                <w:sz w:val="12"/>
              </w:rPr>
              <w:t xml:space="preserve"> </w:t>
            </w:r>
            <w:r>
              <w:rPr>
                <w:sz w:val="12"/>
              </w:rPr>
              <w:t>Der</w:t>
            </w:r>
            <w:r>
              <w:rPr>
                <w:spacing w:val="-5"/>
                <w:sz w:val="12"/>
              </w:rPr>
              <w:t xml:space="preserve"> </w:t>
            </w:r>
            <w:r>
              <w:rPr>
                <w:sz w:val="12"/>
              </w:rPr>
              <w:t>Einkauf</w:t>
            </w:r>
            <w:r>
              <w:rPr>
                <w:spacing w:val="-6"/>
                <w:sz w:val="12"/>
              </w:rPr>
              <w:t xml:space="preserve"> </w:t>
            </w:r>
            <w:r>
              <w:rPr>
                <w:sz w:val="12"/>
              </w:rPr>
              <w:t>muss</w:t>
            </w:r>
            <w:r>
              <w:rPr>
                <w:spacing w:val="-5"/>
                <w:sz w:val="12"/>
              </w:rPr>
              <w:t xml:space="preserve"> </w:t>
            </w:r>
            <w:r>
              <w:rPr>
                <w:sz w:val="12"/>
              </w:rPr>
              <w:t>daher</w:t>
            </w:r>
            <w:r>
              <w:rPr>
                <w:spacing w:val="-6"/>
                <w:sz w:val="12"/>
              </w:rPr>
              <w:t xml:space="preserve"> </w:t>
            </w:r>
            <w:r>
              <w:rPr>
                <w:sz w:val="12"/>
              </w:rPr>
              <w:t>ohne</w:t>
            </w:r>
            <w:r>
              <w:rPr>
                <w:spacing w:val="-5"/>
                <w:sz w:val="12"/>
              </w:rPr>
              <w:t xml:space="preserve"> </w:t>
            </w:r>
            <w:r>
              <w:rPr>
                <w:sz w:val="12"/>
              </w:rPr>
              <w:t>größeren</w:t>
            </w:r>
            <w:r>
              <w:rPr>
                <w:spacing w:val="-5"/>
                <w:sz w:val="12"/>
              </w:rPr>
              <w:t xml:space="preserve"> </w:t>
            </w:r>
            <w:r>
              <w:rPr>
                <w:sz w:val="12"/>
              </w:rPr>
              <w:t>zeitlichen</w:t>
            </w:r>
            <w:r>
              <w:rPr>
                <w:spacing w:val="-6"/>
                <w:sz w:val="12"/>
              </w:rPr>
              <w:t xml:space="preserve"> </w:t>
            </w:r>
            <w:r>
              <w:rPr>
                <w:sz w:val="12"/>
              </w:rPr>
              <w:t>und</w:t>
            </w:r>
            <w:r>
              <w:rPr>
                <w:spacing w:val="-5"/>
                <w:sz w:val="12"/>
              </w:rPr>
              <w:t xml:space="preserve"> </w:t>
            </w:r>
            <w:r>
              <w:rPr>
                <w:sz w:val="12"/>
              </w:rPr>
              <w:t>logistischen</w:t>
            </w:r>
            <w:r>
              <w:rPr>
                <w:spacing w:val="-6"/>
                <w:sz w:val="12"/>
              </w:rPr>
              <w:t xml:space="preserve"> </w:t>
            </w:r>
            <w:r>
              <w:rPr>
                <w:sz w:val="12"/>
              </w:rPr>
              <w:t>Aufwand</w:t>
            </w:r>
            <w:r>
              <w:rPr>
                <w:spacing w:val="-5"/>
                <w:sz w:val="12"/>
              </w:rPr>
              <w:t xml:space="preserve"> </w:t>
            </w:r>
            <w:r>
              <w:rPr>
                <w:sz w:val="12"/>
              </w:rPr>
              <w:t>in</w:t>
            </w:r>
            <w:r>
              <w:rPr>
                <w:spacing w:val="-5"/>
                <w:sz w:val="12"/>
              </w:rPr>
              <w:t xml:space="preserve"> </w:t>
            </w:r>
            <w:r>
              <w:rPr>
                <w:sz w:val="12"/>
              </w:rPr>
              <w:t>den</w:t>
            </w:r>
            <w:r>
              <w:rPr>
                <w:spacing w:val="-6"/>
                <w:sz w:val="12"/>
              </w:rPr>
              <w:t xml:space="preserve"> </w:t>
            </w:r>
            <w:r>
              <w:rPr>
                <w:sz w:val="12"/>
              </w:rPr>
              <w:t>Tagesablauf</w:t>
            </w:r>
            <w:r>
              <w:rPr>
                <w:spacing w:val="-5"/>
                <w:sz w:val="12"/>
              </w:rPr>
              <w:t xml:space="preserve"> </w:t>
            </w:r>
            <w:r>
              <w:rPr>
                <w:sz w:val="12"/>
              </w:rPr>
              <w:t>integrierbar</w:t>
            </w:r>
            <w:r>
              <w:rPr>
                <w:spacing w:val="-6"/>
                <w:sz w:val="12"/>
              </w:rPr>
              <w:t xml:space="preserve"> </w:t>
            </w:r>
            <w:r>
              <w:rPr>
                <w:sz w:val="12"/>
              </w:rPr>
              <w:t>sein. Wohnortnähe</w:t>
            </w:r>
            <w:r>
              <w:rPr>
                <w:spacing w:val="-7"/>
                <w:sz w:val="12"/>
              </w:rPr>
              <w:t xml:space="preserve"> </w:t>
            </w:r>
            <w:r>
              <w:rPr>
                <w:sz w:val="12"/>
              </w:rPr>
              <w:t>ist</w:t>
            </w:r>
            <w:r>
              <w:rPr>
                <w:spacing w:val="-6"/>
                <w:sz w:val="12"/>
              </w:rPr>
              <w:t xml:space="preserve"> </w:t>
            </w:r>
            <w:r>
              <w:rPr>
                <w:sz w:val="12"/>
              </w:rPr>
              <w:t>in</w:t>
            </w:r>
            <w:r>
              <w:rPr>
                <w:spacing w:val="-6"/>
                <w:sz w:val="12"/>
              </w:rPr>
              <w:t xml:space="preserve"> </w:t>
            </w:r>
            <w:r>
              <w:rPr>
                <w:sz w:val="12"/>
              </w:rPr>
              <w:t>diesem</w:t>
            </w:r>
            <w:r>
              <w:rPr>
                <w:spacing w:val="-6"/>
                <w:sz w:val="12"/>
              </w:rPr>
              <w:t xml:space="preserve"> </w:t>
            </w:r>
            <w:r>
              <w:rPr>
                <w:sz w:val="12"/>
              </w:rPr>
              <w:t>Zusammenhang</w:t>
            </w:r>
            <w:r>
              <w:rPr>
                <w:spacing w:val="-7"/>
                <w:sz w:val="12"/>
              </w:rPr>
              <w:t xml:space="preserve"> </w:t>
            </w:r>
            <w:r>
              <w:rPr>
                <w:sz w:val="12"/>
              </w:rPr>
              <w:t>ein</w:t>
            </w:r>
            <w:r>
              <w:rPr>
                <w:spacing w:val="-6"/>
                <w:sz w:val="12"/>
              </w:rPr>
              <w:t xml:space="preserve"> </w:t>
            </w:r>
            <w:r>
              <w:rPr>
                <w:sz w:val="12"/>
              </w:rPr>
              <w:t>entscheidender</w:t>
            </w:r>
            <w:r>
              <w:rPr>
                <w:spacing w:val="-6"/>
                <w:sz w:val="12"/>
              </w:rPr>
              <w:t xml:space="preserve"> </w:t>
            </w:r>
            <w:r>
              <w:rPr>
                <w:sz w:val="12"/>
              </w:rPr>
              <w:t>Faktor.</w:t>
            </w:r>
            <w:r>
              <w:rPr>
                <w:spacing w:val="-6"/>
                <w:sz w:val="12"/>
              </w:rPr>
              <w:t xml:space="preserve"> </w:t>
            </w:r>
            <w:r>
              <w:rPr>
                <w:sz w:val="12"/>
              </w:rPr>
              <w:t>Umso</w:t>
            </w:r>
            <w:r>
              <w:rPr>
                <w:spacing w:val="-7"/>
                <w:sz w:val="12"/>
              </w:rPr>
              <w:t xml:space="preserve"> </w:t>
            </w:r>
            <w:r>
              <w:rPr>
                <w:sz w:val="12"/>
              </w:rPr>
              <w:t>mehr,</w:t>
            </w:r>
            <w:r>
              <w:rPr>
                <w:spacing w:val="-6"/>
                <w:sz w:val="12"/>
              </w:rPr>
              <w:t xml:space="preserve"> </w:t>
            </w:r>
            <w:r>
              <w:rPr>
                <w:sz w:val="12"/>
              </w:rPr>
              <w:t>da</w:t>
            </w:r>
            <w:r>
              <w:rPr>
                <w:spacing w:val="-6"/>
                <w:sz w:val="12"/>
              </w:rPr>
              <w:t xml:space="preserve"> </w:t>
            </w:r>
            <w:r>
              <w:rPr>
                <w:sz w:val="12"/>
              </w:rPr>
              <w:t>sich</w:t>
            </w:r>
            <w:r>
              <w:rPr>
                <w:spacing w:val="-6"/>
                <w:sz w:val="12"/>
              </w:rPr>
              <w:t xml:space="preserve"> </w:t>
            </w:r>
            <w:r>
              <w:rPr>
                <w:sz w:val="12"/>
              </w:rPr>
              <w:t>im</w:t>
            </w:r>
            <w:r>
              <w:rPr>
                <w:spacing w:val="-7"/>
                <w:sz w:val="12"/>
              </w:rPr>
              <w:t xml:space="preserve"> </w:t>
            </w:r>
            <w:r>
              <w:rPr>
                <w:sz w:val="12"/>
              </w:rPr>
              <w:t>Lebensmittelhandel</w:t>
            </w:r>
            <w:r>
              <w:rPr>
                <w:spacing w:val="-6"/>
                <w:sz w:val="12"/>
              </w:rPr>
              <w:t xml:space="preserve"> </w:t>
            </w:r>
            <w:r>
              <w:rPr>
                <w:sz w:val="12"/>
              </w:rPr>
              <w:t>seit</w:t>
            </w:r>
            <w:r>
              <w:rPr>
                <w:spacing w:val="-6"/>
                <w:sz w:val="12"/>
              </w:rPr>
              <w:t xml:space="preserve"> </w:t>
            </w:r>
            <w:r>
              <w:rPr>
                <w:sz w:val="12"/>
              </w:rPr>
              <w:t>Jahren ein Trend zur Konzentration beobachten lässt, der sich u. a. in einer Abnahme kleinerer Standorte niederschlägt wie auch einer allgemeinen Zunahme durchschnittlicher Ladenflächengrößen. Der Trend zu relativ abgelegenen Einkaufsmöglichkeiten wirkt vor allem dem Konzept der für die Nachhaltigkeit wichtigen fußläufigen Erreichbarkeit entgegen. Die Abhängigkeit von Fortbewegungsmitteln</w:t>
            </w:r>
            <w:r>
              <w:rPr>
                <w:spacing w:val="-6"/>
                <w:sz w:val="12"/>
              </w:rPr>
              <w:t xml:space="preserve"> </w:t>
            </w:r>
            <w:r>
              <w:rPr>
                <w:sz w:val="12"/>
              </w:rPr>
              <w:t>führt</w:t>
            </w:r>
            <w:r>
              <w:rPr>
                <w:spacing w:val="-6"/>
                <w:sz w:val="12"/>
              </w:rPr>
              <w:t xml:space="preserve"> </w:t>
            </w:r>
            <w:r>
              <w:rPr>
                <w:sz w:val="12"/>
              </w:rPr>
              <w:t>zu</w:t>
            </w:r>
            <w:r>
              <w:rPr>
                <w:spacing w:val="-6"/>
                <w:sz w:val="12"/>
              </w:rPr>
              <w:t xml:space="preserve"> </w:t>
            </w:r>
            <w:r>
              <w:rPr>
                <w:sz w:val="12"/>
              </w:rPr>
              <w:t>Kosten,</w:t>
            </w:r>
            <w:r>
              <w:rPr>
                <w:spacing w:val="-5"/>
                <w:sz w:val="12"/>
              </w:rPr>
              <w:t xml:space="preserve"> </w:t>
            </w:r>
            <w:r>
              <w:rPr>
                <w:sz w:val="12"/>
              </w:rPr>
              <w:t>die</w:t>
            </w:r>
            <w:r>
              <w:rPr>
                <w:spacing w:val="-6"/>
                <w:sz w:val="12"/>
              </w:rPr>
              <w:t xml:space="preserve"> </w:t>
            </w:r>
            <w:r>
              <w:rPr>
                <w:sz w:val="12"/>
              </w:rPr>
              <w:t>mit</w:t>
            </w:r>
            <w:r>
              <w:rPr>
                <w:spacing w:val="-6"/>
                <w:sz w:val="12"/>
              </w:rPr>
              <w:t xml:space="preserve"> </w:t>
            </w:r>
            <w:r>
              <w:rPr>
                <w:sz w:val="12"/>
              </w:rPr>
              <w:t>Einschränkungen</w:t>
            </w:r>
            <w:r>
              <w:rPr>
                <w:spacing w:val="-5"/>
                <w:sz w:val="12"/>
              </w:rPr>
              <w:t xml:space="preserve"> </w:t>
            </w:r>
            <w:r>
              <w:rPr>
                <w:sz w:val="12"/>
              </w:rPr>
              <w:t>in</w:t>
            </w:r>
            <w:r>
              <w:rPr>
                <w:spacing w:val="-6"/>
                <w:sz w:val="12"/>
              </w:rPr>
              <w:t xml:space="preserve"> </w:t>
            </w:r>
            <w:r>
              <w:rPr>
                <w:sz w:val="12"/>
              </w:rPr>
              <w:t>der</w:t>
            </w:r>
            <w:r>
              <w:rPr>
                <w:spacing w:val="-6"/>
                <w:sz w:val="12"/>
              </w:rPr>
              <w:t xml:space="preserve"> </w:t>
            </w:r>
            <w:r>
              <w:rPr>
                <w:sz w:val="12"/>
              </w:rPr>
              <w:t>sozialen,</w:t>
            </w:r>
            <w:r>
              <w:rPr>
                <w:spacing w:val="-5"/>
                <w:sz w:val="12"/>
              </w:rPr>
              <w:t xml:space="preserve"> </w:t>
            </w:r>
            <w:r>
              <w:rPr>
                <w:sz w:val="12"/>
              </w:rPr>
              <w:t>ökonomischen</w:t>
            </w:r>
            <w:r>
              <w:rPr>
                <w:spacing w:val="-6"/>
                <w:sz w:val="12"/>
              </w:rPr>
              <w:t xml:space="preserve"> </w:t>
            </w:r>
            <w:r>
              <w:rPr>
                <w:sz w:val="12"/>
              </w:rPr>
              <w:t>und</w:t>
            </w:r>
            <w:r>
              <w:rPr>
                <w:spacing w:val="-6"/>
                <w:sz w:val="12"/>
              </w:rPr>
              <w:t xml:space="preserve"> </w:t>
            </w:r>
            <w:r>
              <w:rPr>
                <w:sz w:val="12"/>
              </w:rPr>
              <w:t>ökologischen</w:t>
            </w:r>
            <w:r>
              <w:rPr>
                <w:spacing w:val="-6"/>
                <w:sz w:val="12"/>
              </w:rPr>
              <w:t xml:space="preserve"> </w:t>
            </w:r>
            <w:r>
              <w:rPr>
                <w:sz w:val="12"/>
              </w:rPr>
              <w:t>Dimension</w:t>
            </w:r>
            <w:r w:rsidR="00A60D04">
              <w:rPr>
                <w:sz w:val="12"/>
              </w:rPr>
              <w:t xml:space="preserve"> </w:t>
            </w:r>
            <w:r>
              <w:rPr>
                <w:sz w:val="12"/>
              </w:rPr>
              <w:t>verbunden sind. Neben diesem Prinzip der Ganzheitlichkeit ist aufgrund des Stadt-/Land-Gefälles in der Versorgung mit Supermärkten und Discountern zusätzlich das Prinzip der intragenerativen Generationengerechtigkeit berücksichtigt.</w:t>
            </w:r>
          </w:p>
        </w:tc>
      </w:tr>
      <w:tr w:rsidR="00274B06" w14:paraId="4527B4BE" w14:textId="77777777">
        <w:trPr>
          <w:trHeight w:val="247"/>
        </w:trPr>
        <w:tc>
          <w:tcPr>
            <w:tcW w:w="3023" w:type="dxa"/>
            <w:vMerge w:val="restart"/>
          </w:tcPr>
          <w:p w14:paraId="7A102F91" w14:textId="77777777" w:rsidR="00274B06" w:rsidRDefault="00983252" w:rsidP="00A60D04">
            <w:pPr>
              <w:pStyle w:val="TableParagraph"/>
              <w:spacing w:before="8" w:line="140" w:lineRule="exact"/>
              <w:ind w:left="57" w:right="57"/>
              <w:jc w:val="both"/>
              <w:rPr>
                <w:sz w:val="12"/>
              </w:rPr>
            </w:pPr>
            <w:r>
              <w:rPr>
                <w:sz w:val="12"/>
              </w:rPr>
              <w:t>Herkunft</w:t>
            </w:r>
          </w:p>
        </w:tc>
        <w:tc>
          <w:tcPr>
            <w:tcW w:w="3375" w:type="dxa"/>
            <w:gridSpan w:val="9"/>
          </w:tcPr>
          <w:p w14:paraId="59FDD6A5" w14:textId="77777777" w:rsidR="00274B06" w:rsidRDefault="00983252" w:rsidP="00A60D04">
            <w:pPr>
              <w:pStyle w:val="TableParagraph"/>
              <w:spacing w:before="8" w:line="140" w:lineRule="exact"/>
              <w:ind w:left="57" w:right="57"/>
              <w:jc w:val="both"/>
              <w:rPr>
                <w:sz w:val="12"/>
              </w:rPr>
            </w:pPr>
            <w:r>
              <w:rPr>
                <w:sz w:val="12"/>
              </w:rPr>
              <w:t>Vereinte Nationen</w:t>
            </w:r>
          </w:p>
        </w:tc>
        <w:tc>
          <w:tcPr>
            <w:tcW w:w="3375" w:type="dxa"/>
            <w:gridSpan w:val="9"/>
          </w:tcPr>
          <w:p w14:paraId="7A205347" w14:textId="77777777" w:rsidR="00274B06" w:rsidRDefault="00274B06" w:rsidP="00A60D04">
            <w:pPr>
              <w:pStyle w:val="TableParagraph"/>
              <w:spacing w:before="8" w:line="140" w:lineRule="exact"/>
              <w:ind w:left="57" w:right="57"/>
              <w:jc w:val="both"/>
              <w:rPr>
                <w:rFonts w:ascii="Times New Roman"/>
                <w:sz w:val="12"/>
              </w:rPr>
            </w:pPr>
          </w:p>
        </w:tc>
      </w:tr>
      <w:tr w:rsidR="00274B06" w14:paraId="35DC65B3" w14:textId="77777777">
        <w:trPr>
          <w:trHeight w:val="247"/>
        </w:trPr>
        <w:tc>
          <w:tcPr>
            <w:tcW w:w="3023" w:type="dxa"/>
            <w:vMerge/>
            <w:tcBorders>
              <w:top w:val="nil"/>
            </w:tcBorders>
          </w:tcPr>
          <w:p w14:paraId="1F4DB0DF" w14:textId="77777777" w:rsidR="00274B06" w:rsidRDefault="00274B06" w:rsidP="00A60D04">
            <w:pPr>
              <w:spacing w:before="8" w:line="140" w:lineRule="exact"/>
              <w:ind w:left="57" w:right="57"/>
              <w:jc w:val="both"/>
              <w:rPr>
                <w:sz w:val="2"/>
                <w:szCs w:val="2"/>
              </w:rPr>
            </w:pPr>
          </w:p>
        </w:tc>
        <w:tc>
          <w:tcPr>
            <w:tcW w:w="3375" w:type="dxa"/>
            <w:gridSpan w:val="9"/>
          </w:tcPr>
          <w:p w14:paraId="0287184F" w14:textId="77777777" w:rsidR="00274B06" w:rsidRDefault="00983252" w:rsidP="00A60D04">
            <w:pPr>
              <w:pStyle w:val="TableParagraph"/>
              <w:spacing w:before="8" w:line="140" w:lineRule="exact"/>
              <w:ind w:left="57" w:right="57"/>
              <w:jc w:val="both"/>
              <w:rPr>
                <w:sz w:val="12"/>
              </w:rPr>
            </w:pPr>
            <w:r>
              <w:rPr>
                <w:sz w:val="12"/>
              </w:rPr>
              <w:t>Europäische Union</w:t>
            </w:r>
          </w:p>
        </w:tc>
        <w:tc>
          <w:tcPr>
            <w:tcW w:w="3375" w:type="dxa"/>
            <w:gridSpan w:val="9"/>
          </w:tcPr>
          <w:p w14:paraId="13BC3225" w14:textId="77777777" w:rsidR="00274B06" w:rsidRDefault="00274B06" w:rsidP="00A60D04">
            <w:pPr>
              <w:pStyle w:val="TableParagraph"/>
              <w:spacing w:before="8" w:line="140" w:lineRule="exact"/>
              <w:ind w:left="57" w:right="57"/>
              <w:jc w:val="both"/>
              <w:rPr>
                <w:rFonts w:ascii="Times New Roman"/>
                <w:sz w:val="12"/>
              </w:rPr>
            </w:pPr>
          </w:p>
        </w:tc>
      </w:tr>
      <w:tr w:rsidR="00274B06" w14:paraId="39DC84F0" w14:textId="77777777">
        <w:trPr>
          <w:trHeight w:val="247"/>
        </w:trPr>
        <w:tc>
          <w:tcPr>
            <w:tcW w:w="3023" w:type="dxa"/>
            <w:vMerge/>
            <w:tcBorders>
              <w:top w:val="nil"/>
            </w:tcBorders>
          </w:tcPr>
          <w:p w14:paraId="63364D9B" w14:textId="77777777" w:rsidR="00274B06" w:rsidRDefault="00274B06" w:rsidP="00A60D04">
            <w:pPr>
              <w:spacing w:before="8" w:line="140" w:lineRule="exact"/>
              <w:ind w:left="57" w:right="57"/>
              <w:jc w:val="both"/>
              <w:rPr>
                <w:sz w:val="2"/>
                <w:szCs w:val="2"/>
              </w:rPr>
            </w:pPr>
          </w:p>
        </w:tc>
        <w:tc>
          <w:tcPr>
            <w:tcW w:w="3375" w:type="dxa"/>
            <w:gridSpan w:val="9"/>
          </w:tcPr>
          <w:p w14:paraId="354C1B63" w14:textId="77777777" w:rsidR="00274B06" w:rsidRDefault="00983252" w:rsidP="00A60D04">
            <w:pPr>
              <w:pStyle w:val="TableParagraph"/>
              <w:spacing w:before="8" w:line="140" w:lineRule="exact"/>
              <w:ind w:left="57" w:right="57"/>
              <w:jc w:val="both"/>
              <w:rPr>
                <w:sz w:val="12"/>
              </w:rPr>
            </w:pPr>
            <w:r>
              <w:rPr>
                <w:sz w:val="12"/>
              </w:rPr>
              <w:t>Bund</w:t>
            </w:r>
          </w:p>
        </w:tc>
        <w:tc>
          <w:tcPr>
            <w:tcW w:w="3375" w:type="dxa"/>
            <w:gridSpan w:val="9"/>
          </w:tcPr>
          <w:p w14:paraId="43C363E8" w14:textId="77777777" w:rsidR="00274B06" w:rsidRDefault="00274B06" w:rsidP="00A60D04">
            <w:pPr>
              <w:pStyle w:val="TableParagraph"/>
              <w:spacing w:before="8" w:line="140" w:lineRule="exact"/>
              <w:ind w:left="57" w:right="57"/>
              <w:jc w:val="both"/>
              <w:rPr>
                <w:rFonts w:ascii="Times New Roman"/>
                <w:sz w:val="12"/>
              </w:rPr>
            </w:pPr>
          </w:p>
        </w:tc>
      </w:tr>
      <w:tr w:rsidR="00274B06" w14:paraId="2113CE4E" w14:textId="77777777">
        <w:trPr>
          <w:trHeight w:val="247"/>
        </w:trPr>
        <w:tc>
          <w:tcPr>
            <w:tcW w:w="3023" w:type="dxa"/>
            <w:vMerge/>
            <w:tcBorders>
              <w:top w:val="nil"/>
            </w:tcBorders>
          </w:tcPr>
          <w:p w14:paraId="5BE4B3DE" w14:textId="77777777" w:rsidR="00274B06" w:rsidRDefault="00274B06" w:rsidP="00A60D04">
            <w:pPr>
              <w:spacing w:before="8" w:line="140" w:lineRule="exact"/>
              <w:ind w:left="57" w:right="57"/>
              <w:jc w:val="both"/>
              <w:rPr>
                <w:sz w:val="2"/>
                <w:szCs w:val="2"/>
              </w:rPr>
            </w:pPr>
          </w:p>
        </w:tc>
        <w:tc>
          <w:tcPr>
            <w:tcW w:w="3375" w:type="dxa"/>
            <w:gridSpan w:val="9"/>
          </w:tcPr>
          <w:p w14:paraId="6FD52CD4" w14:textId="77777777" w:rsidR="00274B06" w:rsidRDefault="00983252" w:rsidP="00A60D04">
            <w:pPr>
              <w:pStyle w:val="TableParagraph"/>
              <w:spacing w:before="8" w:line="140" w:lineRule="exact"/>
              <w:ind w:left="57" w:right="57"/>
              <w:jc w:val="both"/>
              <w:rPr>
                <w:sz w:val="12"/>
              </w:rPr>
            </w:pPr>
            <w:r>
              <w:rPr>
                <w:sz w:val="12"/>
              </w:rPr>
              <w:t>Länder</w:t>
            </w:r>
          </w:p>
        </w:tc>
        <w:tc>
          <w:tcPr>
            <w:tcW w:w="3375" w:type="dxa"/>
            <w:gridSpan w:val="9"/>
          </w:tcPr>
          <w:p w14:paraId="6025B168" w14:textId="77777777" w:rsidR="00274B06" w:rsidRDefault="00274B06" w:rsidP="00A60D04">
            <w:pPr>
              <w:pStyle w:val="TableParagraph"/>
              <w:spacing w:before="8" w:line="140" w:lineRule="exact"/>
              <w:ind w:left="57" w:right="57"/>
              <w:jc w:val="both"/>
              <w:rPr>
                <w:rFonts w:ascii="Times New Roman"/>
                <w:sz w:val="12"/>
              </w:rPr>
            </w:pPr>
          </w:p>
        </w:tc>
      </w:tr>
      <w:tr w:rsidR="00274B06" w14:paraId="79FBD096" w14:textId="77777777">
        <w:trPr>
          <w:trHeight w:val="247"/>
        </w:trPr>
        <w:tc>
          <w:tcPr>
            <w:tcW w:w="3023" w:type="dxa"/>
            <w:vMerge/>
            <w:tcBorders>
              <w:top w:val="nil"/>
            </w:tcBorders>
          </w:tcPr>
          <w:p w14:paraId="0FDE52EA" w14:textId="77777777" w:rsidR="00274B06" w:rsidRDefault="00274B06" w:rsidP="00A60D04">
            <w:pPr>
              <w:spacing w:before="8" w:line="140" w:lineRule="exact"/>
              <w:ind w:left="57" w:right="57"/>
              <w:jc w:val="both"/>
              <w:rPr>
                <w:sz w:val="2"/>
                <w:szCs w:val="2"/>
              </w:rPr>
            </w:pPr>
          </w:p>
        </w:tc>
        <w:tc>
          <w:tcPr>
            <w:tcW w:w="3375" w:type="dxa"/>
            <w:gridSpan w:val="9"/>
          </w:tcPr>
          <w:p w14:paraId="5F1FA6E9" w14:textId="77777777" w:rsidR="00274B06" w:rsidRDefault="00983252" w:rsidP="00A60D04">
            <w:pPr>
              <w:pStyle w:val="TableParagraph"/>
              <w:spacing w:before="8" w:line="140" w:lineRule="exact"/>
              <w:ind w:left="57" w:right="57"/>
              <w:jc w:val="both"/>
              <w:rPr>
                <w:sz w:val="12"/>
              </w:rPr>
            </w:pPr>
            <w:r>
              <w:rPr>
                <w:sz w:val="12"/>
              </w:rPr>
              <w:t>Kommunen</w:t>
            </w:r>
          </w:p>
        </w:tc>
        <w:tc>
          <w:tcPr>
            <w:tcW w:w="3375" w:type="dxa"/>
            <w:gridSpan w:val="9"/>
          </w:tcPr>
          <w:p w14:paraId="5C53128F" w14:textId="77777777" w:rsidR="00274B06" w:rsidRDefault="00274B06" w:rsidP="00A60D04">
            <w:pPr>
              <w:pStyle w:val="TableParagraph"/>
              <w:spacing w:before="8" w:line="140" w:lineRule="exact"/>
              <w:ind w:left="57" w:right="57"/>
              <w:jc w:val="both"/>
              <w:rPr>
                <w:rFonts w:ascii="Times New Roman"/>
                <w:sz w:val="12"/>
              </w:rPr>
            </w:pPr>
          </w:p>
        </w:tc>
      </w:tr>
      <w:tr w:rsidR="00274B06" w14:paraId="20BCE10B" w14:textId="77777777">
        <w:trPr>
          <w:trHeight w:val="1149"/>
        </w:trPr>
        <w:tc>
          <w:tcPr>
            <w:tcW w:w="3023" w:type="dxa"/>
          </w:tcPr>
          <w:p w14:paraId="4C7E0620" w14:textId="77777777" w:rsidR="00274B06" w:rsidRDefault="00983252" w:rsidP="00A60D04">
            <w:pPr>
              <w:pStyle w:val="TableParagraph"/>
              <w:spacing w:before="8" w:line="140" w:lineRule="exact"/>
              <w:ind w:left="57" w:right="57"/>
              <w:jc w:val="both"/>
              <w:rPr>
                <w:sz w:val="12"/>
              </w:rPr>
            </w:pPr>
            <w:r>
              <w:rPr>
                <w:sz w:val="12"/>
              </w:rPr>
              <w:t>Validität</w:t>
            </w:r>
          </w:p>
        </w:tc>
        <w:tc>
          <w:tcPr>
            <w:tcW w:w="6750" w:type="dxa"/>
            <w:gridSpan w:val="18"/>
          </w:tcPr>
          <w:p w14:paraId="19BDC861" w14:textId="0DFCF2F4" w:rsidR="00274B06" w:rsidRDefault="00983252" w:rsidP="00A60D04">
            <w:pPr>
              <w:pStyle w:val="TableParagraph"/>
              <w:spacing w:before="8" w:line="140" w:lineRule="exact"/>
              <w:ind w:left="57" w:right="57"/>
              <w:jc w:val="both"/>
              <w:rPr>
                <w:sz w:val="12"/>
              </w:rPr>
            </w:pPr>
            <w:r>
              <w:rPr>
                <w:sz w:val="12"/>
              </w:rPr>
              <w:t>Die Erreichbarkeit von Supermärkten oder Discountern gibt als Indikator Hinweise über die Grundversorgung eines Großteils der Bevölkerung mit Lebensmitteln. Zwar bestehen Unterschiede im Preisniveau zwischen Supermärkten und Discountern, doch</w:t>
            </w:r>
            <w:r>
              <w:rPr>
                <w:spacing w:val="-9"/>
                <w:sz w:val="12"/>
              </w:rPr>
              <w:t xml:space="preserve"> </w:t>
            </w:r>
            <w:r>
              <w:rPr>
                <w:sz w:val="12"/>
              </w:rPr>
              <w:t>sind</w:t>
            </w:r>
            <w:r>
              <w:rPr>
                <w:spacing w:val="-8"/>
                <w:sz w:val="12"/>
              </w:rPr>
              <w:t xml:space="preserve"> </w:t>
            </w:r>
            <w:r>
              <w:rPr>
                <w:sz w:val="12"/>
              </w:rPr>
              <w:t>diese</w:t>
            </w:r>
            <w:r>
              <w:rPr>
                <w:spacing w:val="-9"/>
                <w:sz w:val="12"/>
              </w:rPr>
              <w:t xml:space="preserve"> </w:t>
            </w:r>
            <w:r>
              <w:rPr>
                <w:sz w:val="12"/>
              </w:rPr>
              <w:t>in</w:t>
            </w:r>
            <w:r>
              <w:rPr>
                <w:spacing w:val="-8"/>
                <w:sz w:val="12"/>
              </w:rPr>
              <w:t xml:space="preserve"> </w:t>
            </w:r>
            <w:r>
              <w:rPr>
                <w:sz w:val="12"/>
              </w:rPr>
              <w:t>Deutschland</w:t>
            </w:r>
            <w:r>
              <w:rPr>
                <w:spacing w:val="-9"/>
                <w:sz w:val="12"/>
              </w:rPr>
              <w:t xml:space="preserve"> </w:t>
            </w:r>
            <w:r>
              <w:rPr>
                <w:sz w:val="12"/>
              </w:rPr>
              <w:t>relativ</w:t>
            </w:r>
            <w:r>
              <w:rPr>
                <w:spacing w:val="-8"/>
                <w:sz w:val="12"/>
              </w:rPr>
              <w:t xml:space="preserve"> </w:t>
            </w:r>
            <w:r>
              <w:rPr>
                <w:sz w:val="12"/>
              </w:rPr>
              <w:t>gering.</w:t>
            </w:r>
            <w:r>
              <w:rPr>
                <w:spacing w:val="-8"/>
                <w:sz w:val="12"/>
              </w:rPr>
              <w:t xml:space="preserve"> </w:t>
            </w:r>
            <w:r>
              <w:rPr>
                <w:sz w:val="12"/>
              </w:rPr>
              <w:t>Daher</w:t>
            </w:r>
            <w:r>
              <w:rPr>
                <w:spacing w:val="-9"/>
                <w:sz w:val="12"/>
              </w:rPr>
              <w:t xml:space="preserve"> </w:t>
            </w:r>
            <w:r>
              <w:rPr>
                <w:sz w:val="12"/>
              </w:rPr>
              <w:t>kann</w:t>
            </w:r>
            <w:r>
              <w:rPr>
                <w:spacing w:val="-8"/>
                <w:sz w:val="12"/>
              </w:rPr>
              <w:t xml:space="preserve"> </w:t>
            </w:r>
            <w:r>
              <w:rPr>
                <w:sz w:val="12"/>
              </w:rPr>
              <w:t>auf</w:t>
            </w:r>
            <w:r>
              <w:rPr>
                <w:spacing w:val="-9"/>
                <w:sz w:val="12"/>
              </w:rPr>
              <w:t xml:space="preserve"> </w:t>
            </w:r>
            <w:r>
              <w:rPr>
                <w:sz w:val="12"/>
              </w:rPr>
              <w:t>eine</w:t>
            </w:r>
            <w:r>
              <w:rPr>
                <w:spacing w:val="-8"/>
                <w:sz w:val="12"/>
              </w:rPr>
              <w:t xml:space="preserve"> </w:t>
            </w:r>
            <w:r>
              <w:rPr>
                <w:sz w:val="12"/>
              </w:rPr>
              <w:t>explizite</w:t>
            </w:r>
            <w:r>
              <w:rPr>
                <w:spacing w:val="-8"/>
                <w:sz w:val="12"/>
              </w:rPr>
              <w:t xml:space="preserve"> </w:t>
            </w:r>
            <w:r>
              <w:rPr>
                <w:sz w:val="12"/>
              </w:rPr>
              <w:t>Differenzierung</w:t>
            </w:r>
            <w:r>
              <w:rPr>
                <w:spacing w:val="-9"/>
                <w:sz w:val="12"/>
              </w:rPr>
              <w:t xml:space="preserve"> </w:t>
            </w:r>
            <w:r>
              <w:rPr>
                <w:sz w:val="12"/>
              </w:rPr>
              <w:t>zwischen</w:t>
            </w:r>
            <w:r>
              <w:rPr>
                <w:spacing w:val="-8"/>
                <w:sz w:val="12"/>
              </w:rPr>
              <w:t xml:space="preserve"> </w:t>
            </w:r>
            <w:r>
              <w:rPr>
                <w:sz w:val="12"/>
              </w:rPr>
              <w:t>günstigeren</w:t>
            </w:r>
            <w:r>
              <w:rPr>
                <w:spacing w:val="-9"/>
                <w:sz w:val="12"/>
              </w:rPr>
              <w:t xml:space="preserve"> </w:t>
            </w:r>
            <w:r>
              <w:rPr>
                <w:sz w:val="12"/>
              </w:rPr>
              <w:t>und</w:t>
            </w:r>
            <w:r>
              <w:rPr>
                <w:spacing w:val="-8"/>
                <w:sz w:val="12"/>
              </w:rPr>
              <w:t xml:space="preserve"> </w:t>
            </w:r>
            <w:r>
              <w:rPr>
                <w:sz w:val="12"/>
              </w:rPr>
              <w:t>teureren Läden und von einem einheitlichen Grundversorgungsniveau ausgegangen werden. Die einwohnergewichtete Luftliniendistanz selbst enthält jedoch keine unmittelbare Aussage zur individuellen Erreichbarkeit der Einkaufsmöglichkeiten. Je nach Lebenssituation</w:t>
            </w:r>
            <w:r>
              <w:rPr>
                <w:spacing w:val="-9"/>
                <w:sz w:val="12"/>
              </w:rPr>
              <w:t xml:space="preserve"> </w:t>
            </w:r>
            <w:r>
              <w:rPr>
                <w:sz w:val="12"/>
              </w:rPr>
              <w:t>und</w:t>
            </w:r>
            <w:r>
              <w:rPr>
                <w:spacing w:val="-9"/>
                <w:sz w:val="12"/>
              </w:rPr>
              <w:t xml:space="preserve"> </w:t>
            </w:r>
            <w:r>
              <w:rPr>
                <w:sz w:val="12"/>
              </w:rPr>
              <w:t>-phase</w:t>
            </w:r>
            <w:r>
              <w:rPr>
                <w:spacing w:val="-9"/>
                <w:sz w:val="12"/>
              </w:rPr>
              <w:t xml:space="preserve"> </w:t>
            </w:r>
            <w:r>
              <w:rPr>
                <w:sz w:val="12"/>
              </w:rPr>
              <w:t>müssen</w:t>
            </w:r>
            <w:r>
              <w:rPr>
                <w:spacing w:val="-9"/>
                <w:sz w:val="12"/>
              </w:rPr>
              <w:t xml:space="preserve"> </w:t>
            </w:r>
            <w:r>
              <w:rPr>
                <w:sz w:val="12"/>
              </w:rPr>
              <w:t>der</w:t>
            </w:r>
            <w:r>
              <w:rPr>
                <w:spacing w:val="-8"/>
                <w:sz w:val="12"/>
              </w:rPr>
              <w:t xml:space="preserve"> </w:t>
            </w:r>
            <w:r>
              <w:rPr>
                <w:sz w:val="12"/>
              </w:rPr>
              <w:t>Kontext</w:t>
            </w:r>
            <w:r>
              <w:rPr>
                <w:spacing w:val="-9"/>
                <w:sz w:val="12"/>
              </w:rPr>
              <w:t xml:space="preserve"> </w:t>
            </w:r>
            <w:r>
              <w:rPr>
                <w:sz w:val="12"/>
              </w:rPr>
              <w:t>der</w:t>
            </w:r>
            <w:r>
              <w:rPr>
                <w:spacing w:val="-9"/>
                <w:sz w:val="12"/>
              </w:rPr>
              <w:t xml:space="preserve"> </w:t>
            </w:r>
            <w:r>
              <w:rPr>
                <w:sz w:val="12"/>
              </w:rPr>
              <w:t>Bevölkerungsstruktur</w:t>
            </w:r>
            <w:r>
              <w:rPr>
                <w:spacing w:val="-9"/>
                <w:sz w:val="12"/>
              </w:rPr>
              <w:t xml:space="preserve"> </w:t>
            </w:r>
            <w:r>
              <w:rPr>
                <w:sz w:val="12"/>
              </w:rPr>
              <w:t>und</w:t>
            </w:r>
            <w:r>
              <w:rPr>
                <w:spacing w:val="-8"/>
                <w:sz w:val="12"/>
              </w:rPr>
              <w:t xml:space="preserve"> </w:t>
            </w:r>
            <w:r>
              <w:rPr>
                <w:sz w:val="12"/>
              </w:rPr>
              <w:t>-entwicklung,</w:t>
            </w:r>
            <w:r>
              <w:rPr>
                <w:spacing w:val="-9"/>
                <w:sz w:val="12"/>
              </w:rPr>
              <w:t xml:space="preserve"> </w:t>
            </w:r>
            <w:r>
              <w:rPr>
                <w:sz w:val="12"/>
              </w:rPr>
              <w:t>die</w:t>
            </w:r>
            <w:r>
              <w:rPr>
                <w:spacing w:val="-9"/>
                <w:sz w:val="12"/>
              </w:rPr>
              <w:t xml:space="preserve"> </w:t>
            </w:r>
            <w:r>
              <w:rPr>
                <w:sz w:val="12"/>
              </w:rPr>
              <w:t>Situation</w:t>
            </w:r>
            <w:r>
              <w:rPr>
                <w:spacing w:val="-9"/>
                <w:sz w:val="12"/>
              </w:rPr>
              <w:t xml:space="preserve"> </w:t>
            </w:r>
            <w:r>
              <w:rPr>
                <w:sz w:val="12"/>
              </w:rPr>
              <w:t>auf</w:t>
            </w:r>
            <w:r>
              <w:rPr>
                <w:spacing w:val="-8"/>
                <w:sz w:val="12"/>
              </w:rPr>
              <w:t xml:space="preserve"> </w:t>
            </w:r>
            <w:r>
              <w:rPr>
                <w:sz w:val="12"/>
              </w:rPr>
              <w:t>dem</w:t>
            </w:r>
            <w:r>
              <w:rPr>
                <w:spacing w:val="-9"/>
                <w:sz w:val="12"/>
              </w:rPr>
              <w:t xml:space="preserve"> </w:t>
            </w:r>
            <w:r>
              <w:rPr>
                <w:sz w:val="12"/>
              </w:rPr>
              <w:t>Arbeits-</w:t>
            </w:r>
            <w:r>
              <w:rPr>
                <w:spacing w:val="-9"/>
                <w:sz w:val="12"/>
              </w:rPr>
              <w:t xml:space="preserve"> </w:t>
            </w:r>
            <w:r>
              <w:rPr>
                <w:sz w:val="12"/>
              </w:rPr>
              <w:t>und Wohnungsmarkt</w:t>
            </w:r>
            <w:r>
              <w:rPr>
                <w:spacing w:val="-11"/>
                <w:sz w:val="12"/>
              </w:rPr>
              <w:t xml:space="preserve"> </w:t>
            </w:r>
            <w:r>
              <w:rPr>
                <w:sz w:val="12"/>
              </w:rPr>
              <w:t>und</w:t>
            </w:r>
            <w:r>
              <w:rPr>
                <w:spacing w:val="-10"/>
                <w:sz w:val="12"/>
              </w:rPr>
              <w:t xml:space="preserve"> </w:t>
            </w:r>
            <w:r>
              <w:rPr>
                <w:sz w:val="12"/>
              </w:rPr>
              <w:t>weitere</w:t>
            </w:r>
            <w:r>
              <w:rPr>
                <w:spacing w:val="-10"/>
                <w:sz w:val="12"/>
              </w:rPr>
              <w:t xml:space="preserve"> </w:t>
            </w:r>
            <w:r>
              <w:rPr>
                <w:sz w:val="12"/>
              </w:rPr>
              <w:t>Faktoren</w:t>
            </w:r>
            <w:r>
              <w:rPr>
                <w:spacing w:val="-10"/>
                <w:sz w:val="12"/>
              </w:rPr>
              <w:t xml:space="preserve"> </w:t>
            </w:r>
            <w:r>
              <w:rPr>
                <w:sz w:val="12"/>
              </w:rPr>
              <w:t>betrachtet</w:t>
            </w:r>
            <w:r>
              <w:rPr>
                <w:spacing w:val="-10"/>
                <w:sz w:val="12"/>
              </w:rPr>
              <w:t xml:space="preserve"> </w:t>
            </w:r>
            <w:r>
              <w:rPr>
                <w:sz w:val="12"/>
              </w:rPr>
              <w:t>werden.</w:t>
            </w:r>
            <w:r>
              <w:rPr>
                <w:spacing w:val="-10"/>
                <w:sz w:val="12"/>
              </w:rPr>
              <w:t xml:space="preserve"> </w:t>
            </w:r>
            <w:r>
              <w:rPr>
                <w:sz w:val="12"/>
              </w:rPr>
              <w:t>Insgesamt</w:t>
            </w:r>
            <w:r>
              <w:rPr>
                <w:spacing w:val="-10"/>
                <w:sz w:val="12"/>
              </w:rPr>
              <w:t xml:space="preserve"> </w:t>
            </w:r>
            <w:r>
              <w:rPr>
                <w:sz w:val="12"/>
              </w:rPr>
              <w:t>bildet</w:t>
            </w:r>
            <w:r>
              <w:rPr>
                <w:spacing w:val="-10"/>
                <w:sz w:val="12"/>
              </w:rPr>
              <w:t xml:space="preserve"> </w:t>
            </w:r>
            <w:r>
              <w:rPr>
                <w:sz w:val="12"/>
              </w:rPr>
              <w:t>der</w:t>
            </w:r>
            <w:r>
              <w:rPr>
                <w:spacing w:val="-10"/>
                <w:sz w:val="12"/>
              </w:rPr>
              <w:t xml:space="preserve"> </w:t>
            </w:r>
            <w:r>
              <w:rPr>
                <w:sz w:val="12"/>
              </w:rPr>
              <w:t>Indikator</w:t>
            </w:r>
            <w:r>
              <w:rPr>
                <w:spacing w:val="-10"/>
                <w:sz w:val="12"/>
              </w:rPr>
              <w:t xml:space="preserve"> </w:t>
            </w:r>
            <w:r>
              <w:rPr>
                <w:sz w:val="12"/>
              </w:rPr>
              <w:t>das</w:t>
            </w:r>
            <w:r>
              <w:rPr>
                <w:spacing w:val="-10"/>
                <w:sz w:val="12"/>
              </w:rPr>
              <w:t xml:space="preserve"> </w:t>
            </w:r>
            <w:r>
              <w:rPr>
                <w:sz w:val="12"/>
              </w:rPr>
              <w:t>Unterziel</w:t>
            </w:r>
            <w:r>
              <w:rPr>
                <w:spacing w:val="-10"/>
                <w:sz w:val="12"/>
              </w:rPr>
              <w:t xml:space="preserve"> </w:t>
            </w:r>
            <w:r>
              <w:rPr>
                <w:sz w:val="12"/>
              </w:rPr>
              <w:t>mit</w:t>
            </w:r>
            <w:r>
              <w:rPr>
                <w:spacing w:val="-10"/>
                <w:sz w:val="12"/>
              </w:rPr>
              <w:t xml:space="preserve"> </w:t>
            </w:r>
            <w:r>
              <w:rPr>
                <w:sz w:val="12"/>
              </w:rPr>
              <w:t>Einschränkungen</w:t>
            </w:r>
            <w:r>
              <w:rPr>
                <w:spacing w:val="-10"/>
                <w:sz w:val="12"/>
              </w:rPr>
              <w:t xml:space="preserve"> </w:t>
            </w:r>
            <w:r>
              <w:rPr>
                <w:sz w:val="12"/>
              </w:rPr>
              <w:t>ab.</w:t>
            </w:r>
          </w:p>
        </w:tc>
      </w:tr>
      <w:tr w:rsidR="00274B06" w14:paraId="30277005" w14:textId="77777777">
        <w:trPr>
          <w:trHeight w:val="247"/>
        </w:trPr>
        <w:tc>
          <w:tcPr>
            <w:tcW w:w="3023" w:type="dxa"/>
            <w:vMerge w:val="restart"/>
          </w:tcPr>
          <w:p w14:paraId="0912387E" w14:textId="77777777" w:rsidR="00274B06" w:rsidRDefault="00983252" w:rsidP="00A60D04">
            <w:pPr>
              <w:pStyle w:val="TableParagraph"/>
              <w:spacing w:before="8" w:line="140" w:lineRule="exact"/>
              <w:ind w:left="57" w:right="57"/>
              <w:jc w:val="both"/>
              <w:rPr>
                <w:sz w:val="12"/>
              </w:rPr>
            </w:pPr>
            <w:r>
              <w:rPr>
                <w:sz w:val="12"/>
              </w:rPr>
              <w:t>Funktion</w:t>
            </w:r>
          </w:p>
        </w:tc>
        <w:tc>
          <w:tcPr>
            <w:tcW w:w="3375" w:type="dxa"/>
            <w:gridSpan w:val="9"/>
          </w:tcPr>
          <w:p w14:paraId="1B0DF6EB" w14:textId="77777777" w:rsidR="00274B06" w:rsidRPr="00505D33" w:rsidRDefault="00983252" w:rsidP="00A60D04">
            <w:pPr>
              <w:pStyle w:val="TableParagraph"/>
              <w:spacing w:before="8" w:line="140" w:lineRule="exact"/>
              <w:ind w:left="57" w:right="57"/>
              <w:jc w:val="both"/>
              <w:rPr>
                <w:sz w:val="12"/>
                <w:lang w:val="en-US"/>
              </w:rPr>
            </w:pPr>
            <w:r w:rsidRPr="00505D33">
              <w:rPr>
                <w:sz w:val="12"/>
                <w:lang w:val="en-US"/>
              </w:rPr>
              <w:t>Output-, Outcome- oder Impact-Indikator</w:t>
            </w:r>
          </w:p>
        </w:tc>
        <w:tc>
          <w:tcPr>
            <w:tcW w:w="3375" w:type="dxa"/>
            <w:gridSpan w:val="9"/>
          </w:tcPr>
          <w:p w14:paraId="01C6513E" w14:textId="77777777" w:rsidR="00274B06" w:rsidRDefault="00983252" w:rsidP="00A60D04">
            <w:pPr>
              <w:pStyle w:val="TableParagraph"/>
              <w:spacing w:before="8" w:line="140" w:lineRule="exact"/>
              <w:ind w:left="57" w:right="57"/>
              <w:jc w:val="both"/>
              <w:rPr>
                <w:sz w:val="12"/>
              </w:rPr>
            </w:pPr>
            <w:r>
              <w:rPr>
                <w:sz w:val="12"/>
              </w:rPr>
              <w:t>x</w:t>
            </w:r>
          </w:p>
        </w:tc>
      </w:tr>
      <w:tr w:rsidR="00274B06" w14:paraId="271BE3CD" w14:textId="77777777">
        <w:trPr>
          <w:trHeight w:val="247"/>
        </w:trPr>
        <w:tc>
          <w:tcPr>
            <w:tcW w:w="3023" w:type="dxa"/>
            <w:vMerge/>
            <w:tcBorders>
              <w:top w:val="nil"/>
            </w:tcBorders>
          </w:tcPr>
          <w:p w14:paraId="74014802" w14:textId="77777777" w:rsidR="00274B06" w:rsidRDefault="00274B06" w:rsidP="00A60D04">
            <w:pPr>
              <w:spacing w:before="8" w:line="140" w:lineRule="exact"/>
              <w:ind w:left="57" w:right="57"/>
              <w:jc w:val="both"/>
              <w:rPr>
                <w:sz w:val="2"/>
                <w:szCs w:val="2"/>
              </w:rPr>
            </w:pPr>
          </w:p>
        </w:tc>
        <w:tc>
          <w:tcPr>
            <w:tcW w:w="3375" w:type="dxa"/>
            <w:gridSpan w:val="9"/>
          </w:tcPr>
          <w:p w14:paraId="70345D8C" w14:textId="77777777" w:rsidR="00274B06" w:rsidRDefault="00983252" w:rsidP="00A60D04">
            <w:pPr>
              <w:pStyle w:val="TableParagraph"/>
              <w:spacing w:before="8" w:line="140" w:lineRule="exact"/>
              <w:ind w:left="57" w:right="57"/>
              <w:jc w:val="both"/>
              <w:rPr>
                <w:sz w:val="12"/>
              </w:rPr>
            </w:pPr>
            <w:r>
              <w:rPr>
                <w:sz w:val="12"/>
              </w:rPr>
              <w:t>Input-/Output-Indikator</w:t>
            </w:r>
          </w:p>
        </w:tc>
        <w:tc>
          <w:tcPr>
            <w:tcW w:w="3375" w:type="dxa"/>
            <w:gridSpan w:val="9"/>
          </w:tcPr>
          <w:p w14:paraId="23F5C88F" w14:textId="77777777" w:rsidR="00274B06" w:rsidRDefault="00274B06" w:rsidP="00A60D04">
            <w:pPr>
              <w:pStyle w:val="TableParagraph"/>
              <w:spacing w:before="8" w:line="140" w:lineRule="exact"/>
              <w:ind w:left="57" w:right="57"/>
              <w:jc w:val="both"/>
              <w:rPr>
                <w:rFonts w:ascii="Times New Roman"/>
                <w:sz w:val="12"/>
              </w:rPr>
            </w:pPr>
          </w:p>
        </w:tc>
      </w:tr>
      <w:tr w:rsidR="00274B06" w14:paraId="78DA9A2D" w14:textId="77777777" w:rsidTr="00A01A8D">
        <w:trPr>
          <w:trHeight w:val="620"/>
        </w:trPr>
        <w:tc>
          <w:tcPr>
            <w:tcW w:w="3023" w:type="dxa"/>
          </w:tcPr>
          <w:p w14:paraId="73FEFEBE" w14:textId="77777777" w:rsidR="00274B06" w:rsidRDefault="00983252" w:rsidP="00A60D04">
            <w:pPr>
              <w:pStyle w:val="TableParagraph"/>
              <w:spacing w:before="8" w:line="140" w:lineRule="exact"/>
              <w:ind w:left="57" w:right="57"/>
              <w:jc w:val="both"/>
              <w:rPr>
                <w:sz w:val="12"/>
              </w:rPr>
            </w:pPr>
            <w:r>
              <w:rPr>
                <w:sz w:val="12"/>
              </w:rPr>
              <w:t>Statistische Zusammenhänge</w:t>
            </w:r>
          </w:p>
        </w:tc>
        <w:tc>
          <w:tcPr>
            <w:tcW w:w="6750" w:type="dxa"/>
            <w:gridSpan w:val="18"/>
          </w:tcPr>
          <w:p w14:paraId="187FC5F9" w14:textId="77777777" w:rsidR="00274B06" w:rsidRDefault="00983252" w:rsidP="00A60D04">
            <w:pPr>
              <w:pStyle w:val="TableParagraph"/>
              <w:spacing w:before="8" w:line="140" w:lineRule="exact"/>
              <w:ind w:left="57" w:right="57"/>
              <w:jc w:val="both"/>
              <w:rPr>
                <w:sz w:val="12"/>
              </w:rPr>
            </w:pPr>
            <w:r>
              <w:rPr>
                <w:sz w:val="12"/>
              </w:rPr>
              <w:t>Die wohnungsnahe Grundversorgung von Supermärkten steht in positivem Zusammenhang mit der wohnungsnahen Grundversorgung mit Apotheken (SDG 3.8) und Grundschulen (SDG 4.1), der Wohnfläche (SDG 11.1), der PKW-Dichte (SDG 11.2) und der Flächennutzungsintensität (SDG 11.3). Es besteht eine negative Korrelation zu Altersarmut (SDG 1.3), der Anzahl an Hochqualifizierten (SDG 9.5), zur Breitbandversorgung (SDG 9.c.1), der Flächeninanspruchnahme (SDG 11.3), der Landschaftsqualität (SDG 15.5) und Straftaten (SDG 16.4).</w:t>
            </w:r>
          </w:p>
        </w:tc>
      </w:tr>
      <w:tr w:rsidR="00274B06" w14:paraId="52A7CA89" w14:textId="77777777">
        <w:trPr>
          <w:trHeight w:val="349"/>
        </w:trPr>
        <w:tc>
          <w:tcPr>
            <w:tcW w:w="3023" w:type="dxa"/>
          </w:tcPr>
          <w:p w14:paraId="75599D71" w14:textId="77777777" w:rsidR="00274B06" w:rsidRDefault="00983252" w:rsidP="00A60D04">
            <w:pPr>
              <w:pStyle w:val="TableParagraph"/>
              <w:spacing w:before="8" w:line="140" w:lineRule="exact"/>
              <w:ind w:left="57" w:right="57"/>
              <w:jc w:val="both"/>
              <w:rPr>
                <w:sz w:val="12"/>
              </w:rPr>
            </w:pPr>
            <w:r>
              <w:rPr>
                <w:sz w:val="12"/>
              </w:rPr>
              <w:t>Rahmenbedingungen</w:t>
            </w:r>
          </w:p>
        </w:tc>
        <w:tc>
          <w:tcPr>
            <w:tcW w:w="6750" w:type="dxa"/>
            <w:gridSpan w:val="18"/>
          </w:tcPr>
          <w:p w14:paraId="09F9E3E0" w14:textId="12649CD1" w:rsidR="00274B06" w:rsidRDefault="00983252" w:rsidP="00A60D04">
            <w:pPr>
              <w:pStyle w:val="TableParagraph"/>
              <w:spacing w:before="8" w:line="140" w:lineRule="exact"/>
              <w:ind w:left="57" w:right="57"/>
              <w:jc w:val="both"/>
              <w:rPr>
                <w:sz w:val="12"/>
              </w:rPr>
            </w:pPr>
            <w:r>
              <w:rPr>
                <w:sz w:val="12"/>
              </w:rPr>
              <w:t>Steigt</w:t>
            </w:r>
            <w:r>
              <w:rPr>
                <w:spacing w:val="-23"/>
                <w:sz w:val="12"/>
              </w:rPr>
              <w:t xml:space="preserve"> </w:t>
            </w:r>
            <w:r>
              <w:rPr>
                <w:sz w:val="12"/>
              </w:rPr>
              <w:t>der</w:t>
            </w:r>
            <w:r>
              <w:rPr>
                <w:spacing w:val="-22"/>
                <w:sz w:val="12"/>
              </w:rPr>
              <w:t xml:space="preserve"> </w:t>
            </w:r>
            <w:r>
              <w:rPr>
                <w:sz w:val="12"/>
              </w:rPr>
              <w:t>Anteil</w:t>
            </w:r>
            <w:r>
              <w:rPr>
                <w:spacing w:val="-22"/>
                <w:sz w:val="12"/>
              </w:rPr>
              <w:t xml:space="preserve"> </w:t>
            </w:r>
            <w:r>
              <w:rPr>
                <w:sz w:val="12"/>
              </w:rPr>
              <w:t>der</w:t>
            </w:r>
            <w:r>
              <w:rPr>
                <w:spacing w:val="-22"/>
                <w:sz w:val="12"/>
              </w:rPr>
              <w:t xml:space="preserve"> </w:t>
            </w:r>
            <w:r>
              <w:rPr>
                <w:sz w:val="12"/>
              </w:rPr>
              <w:t>gesamten</w:t>
            </w:r>
            <w:r>
              <w:rPr>
                <w:spacing w:val="-22"/>
                <w:sz w:val="12"/>
              </w:rPr>
              <w:t xml:space="preserve"> </w:t>
            </w:r>
            <w:r>
              <w:rPr>
                <w:sz w:val="12"/>
              </w:rPr>
              <w:t>Freifläche</w:t>
            </w:r>
            <w:r>
              <w:rPr>
                <w:spacing w:val="-23"/>
                <w:sz w:val="12"/>
              </w:rPr>
              <w:t xml:space="preserve"> </w:t>
            </w:r>
            <w:r>
              <w:rPr>
                <w:sz w:val="12"/>
              </w:rPr>
              <w:t>und</w:t>
            </w:r>
            <w:r>
              <w:rPr>
                <w:spacing w:val="-22"/>
                <w:sz w:val="12"/>
              </w:rPr>
              <w:t xml:space="preserve"> </w:t>
            </w:r>
            <w:r>
              <w:rPr>
                <w:sz w:val="12"/>
              </w:rPr>
              <w:t>Freiraumflächen,</w:t>
            </w:r>
            <w:r>
              <w:rPr>
                <w:spacing w:val="-22"/>
                <w:sz w:val="12"/>
              </w:rPr>
              <w:t xml:space="preserve"> </w:t>
            </w:r>
            <w:r>
              <w:rPr>
                <w:sz w:val="12"/>
              </w:rPr>
              <w:t>dann</w:t>
            </w:r>
            <w:r>
              <w:rPr>
                <w:spacing w:val="-22"/>
                <w:sz w:val="12"/>
              </w:rPr>
              <w:t xml:space="preserve"> </w:t>
            </w:r>
            <w:r>
              <w:rPr>
                <w:sz w:val="12"/>
              </w:rPr>
              <w:t>könnte</w:t>
            </w:r>
            <w:r>
              <w:rPr>
                <w:spacing w:val="-22"/>
                <w:sz w:val="12"/>
              </w:rPr>
              <w:t xml:space="preserve"> </w:t>
            </w:r>
            <w:r>
              <w:rPr>
                <w:sz w:val="12"/>
              </w:rPr>
              <w:t>auch</w:t>
            </w:r>
            <w:r>
              <w:rPr>
                <w:spacing w:val="-22"/>
                <w:sz w:val="12"/>
              </w:rPr>
              <w:t xml:space="preserve"> </w:t>
            </w:r>
            <w:r>
              <w:rPr>
                <w:sz w:val="12"/>
              </w:rPr>
              <w:t>die</w:t>
            </w:r>
            <w:r>
              <w:rPr>
                <w:spacing w:val="-23"/>
                <w:sz w:val="12"/>
              </w:rPr>
              <w:t xml:space="preserve"> </w:t>
            </w:r>
            <w:r>
              <w:rPr>
                <w:sz w:val="12"/>
              </w:rPr>
              <w:t>wohnungsnahe</w:t>
            </w:r>
            <w:r>
              <w:rPr>
                <w:spacing w:val="-22"/>
                <w:sz w:val="12"/>
              </w:rPr>
              <w:t xml:space="preserve"> </w:t>
            </w:r>
            <w:r>
              <w:rPr>
                <w:sz w:val="12"/>
              </w:rPr>
              <w:t>Grundversorgung</w:t>
            </w:r>
            <w:r>
              <w:rPr>
                <w:spacing w:val="-22"/>
                <w:sz w:val="12"/>
              </w:rPr>
              <w:t xml:space="preserve"> </w:t>
            </w:r>
            <w:r>
              <w:rPr>
                <w:sz w:val="12"/>
              </w:rPr>
              <w:t>mit</w:t>
            </w:r>
            <w:r>
              <w:rPr>
                <w:spacing w:val="-22"/>
                <w:sz w:val="12"/>
              </w:rPr>
              <w:t xml:space="preserve"> </w:t>
            </w:r>
            <w:r>
              <w:rPr>
                <w:sz w:val="12"/>
              </w:rPr>
              <w:t>Supermärkten</w:t>
            </w:r>
            <w:r>
              <w:rPr>
                <w:spacing w:val="-19"/>
                <w:sz w:val="12"/>
              </w:rPr>
              <w:t xml:space="preserve"> </w:t>
            </w:r>
            <w:r>
              <w:rPr>
                <w:sz w:val="12"/>
              </w:rPr>
              <w:t>zunehmen.</w:t>
            </w:r>
            <w:r>
              <w:rPr>
                <w:spacing w:val="-18"/>
                <w:sz w:val="12"/>
              </w:rPr>
              <w:t xml:space="preserve"> </w:t>
            </w:r>
            <w:r>
              <w:rPr>
                <w:sz w:val="12"/>
              </w:rPr>
              <w:t>Außerdem</w:t>
            </w:r>
            <w:r>
              <w:rPr>
                <w:spacing w:val="-18"/>
                <w:sz w:val="12"/>
              </w:rPr>
              <w:t xml:space="preserve"> </w:t>
            </w:r>
            <w:r>
              <w:rPr>
                <w:sz w:val="12"/>
              </w:rPr>
              <w:t>besteht</w:t>
            </w:r>
            <w:r>
              <w:rPr>
                <w:spacing w:val="-18"/>
                <w:sz w:val="12"/>
              </w:rPr>
              <w:t xml:space="preserve"> </w:t>
            </w:r>
            <w:r>
              <w:rPr>
                <w:sz w:val="12"/>
              </w:rPr>
              <w:t>ein</w:t>
            </w:r>
            <w:r>
              <w:rPr>
                <w:spacing w:val="-18"/>
                <w:sz w:val="12"/>
              </w:rPr>
              <w:t xml:space="preserve"> </w:t>
            </w:r>
            <w:r>
              <w:rPr>
                <w:sz w:val="12"/>
              </w:rPr>
              <w:t>negativer</w:t>
            </w:r>
            <w:r>
              <w:rPr>
                <w:spacing w:val="-18"/>
                <w:sz w:val="12"/>
              </w:rPr>
              <w:t xml:space="preserve"> </w:t>
            </w:r>
            <w:r>
              <w:rPr>
                <w:sz w:val="12"/>
              </w:rPr>
              <w:t>Zusammenhang</w:t>
            </w:r>
            <w:r>
              <w:rPr>
                <w:spacing w:val="-19"/>
                <w:sz w:val="12"/>
              </w:rPr>
              <w:t xml:space="preserve"> </w:t>
            </w:r>
            <w:r>
              <w:rPr>
                <w:sz w:val="12"/>
              </w:rPr>
              <w:t>zur</w:t>
            </w:r>
            <w:r>
              <w:rPr>
                <w:spacing w:val="-18"/>
                <w:sz w:val="12"/>
              </w:rPr>
              <w:t xml:space="preserve"> </w:t>
            </w:r>
            <w:r>
              <w:rPr>
                <w:sz w:val="12"/>
              </w:rPr>
              <w:t>Einwohnerdichte</w:t>
            </w:r>
            <w:r>
              <w:rPr>
                <w:spacing w:val="-18"/>
                <w:sz w:val="12"/>
              </w:rPr>
              <w:t xml:space="preserve"> </w:t>
            </w:r>
            <w:r>
              <w:rPr>
                <w:sz w:val="12"/>
              </w:rPr>
              <w:t>und</w:t>
            </w:r>
            <w:r>
              <w:rPr>
                <w:spacing w:val="-18"/>
                <w:sz w:val="12"/>
              </w:rPr>
              <w:t xml:space="preserve"> </w:t>
            </w:r>
            <w:r>
              <w:rPr>
                <w:sz w:val="12"/>
              </w:rPr>
              <w:t>dem</w:t>
            </w:r>
            <w:r>
              <w:rPr>
                <w:spacing w:val="-18"/>
                <w:sz w:val="12"/>
              </w:rPr>
              <w:t xml:space="preserve"> </w:t>
            </w:r>
            <w:r>
              <w:rPr>
                <w:sz w:val="12"/>
              </w:rPr>
              <w:t>Anteil</w:t>
            </w:r>
            <w:r>
              <w:rPr>
                <w:spacing w:val="-18"/>
                <w:sz w:val="12"/>
              </w:rPr>
              <w:t xml:space="preserve"> </w:t>
            </w:r>
            <w:r>
              <w:rPr>
                <w:sz w:val="12"/>
              </w:rPr>
              <w:t>der</w:t>
            </w:r>
            <w:r>
              <w:rPr>
                <w:spacing w:val="-19"/>
                <w:sz w:val="12"/>
              </w:rPr>
              <w:t xml:space="preserve"> </w:t>
            </w:r>
            <w:r>
              <w:rPr>
                <w:sz w:val="12"/>
              </w:rPr>
              <w:t>Verkehrsfläche.</w:t>
            </w:r>
          </w:p>
        </w:tc>
      </w:tr>
      <w:tr w:rsidR="00274B06" w14:paraId="12FA9ED0" w14:textId="77777777">
        <w:trPr>
          <w:trHeight w:val="1629"/>
        </w:trPr>
        <w:tc>
          <w:tcPr>
            <w:tcW w:w="3023" w:type="dxa"/>
          </w:tcPr>
          <w:p w14:paraId="0A11D286" w14:textId="77777777" w:rsidR="00274B06" w:rsidRDefault="00983252" w:rsidP="00A60D04">
            <w:pPr>
              <w:pStyle w:val="TableParagraph"/>
              <w:spacing w:before="8" w:line="140" w:lineRule="exact"/>
              <w:ind w:left="57" w:right="57"/>
              <w:jc w:val="both"/>
              <w:rPr>
                <w:sz w:val="12"/>
              </w:rPr>
            </w:pPr>
            <w:r>
              <w:rPr>
                <w:sz w:val="12"/>
              </w:rPr>
              <w:t>Berechnung</w:t>
            </w:r>
          </w:p>
        </w:tc>
        <w:tc>
          <w:tcPr>
            <w:tcW w:w="6750" w:type="dxa"/>
            <w:gridSpan w:val="18"/>
          </w:tcPr>
          <w:p w14:paraId="68C60F9B" w14:textId="21AEAF50" w:rsidR="00274B06" w:rsidRDefault="00983252" w:rsidP="00A60D04">
            <w:pPr>
              <w:pStyle w:val="TableParagraph"/>
              <w:spacing w:before="8" w:line="140" w:lineRule="exact"/>
              <w:ind w:left="57" w:right="57"/>
              <w:jc w:val="both"/>
              <w:rPr>
                <w:sz w:val="12"/>
              </w:rPr>
            </w:pPr>
            <w:r>
              <w:rPr>
                <w:sz w:val="12"/>
              </w:rPr>
              <w:t>Die Luftliniendistanz beschreibt die absolute, reliefunabhängige Distanz von einer Einwohnerzelle 250 x 250 Meter zur nächsten Zelle mit einem Supermarkt oder Discounter, wie verortet durch die Adresse aus der „Wer-zu-Wem“-Firmendatenbank. Luftlinien überschreiten keine Gewässerbarrieren, wie zum Beispiel Flüsse. Die Luftliniendistanz wird gemäß dem Anteil an der Gesamtbevölkerung des Kreises oder der kreisfreien Stadt, als Summe aller Einwohnerzellen, gewichtet.</w:t>
            </w:r>
          </w:p>
          <w:p w14:paraId="0264EDD5" w14:textId="384592E7" w:rsidR="00A60D04" w:rsidRDefault="00A60D04" w:rsidP="00A60D04">
            <w:pPr>
              <w:pStyle w:val="TableParagraph"/>
              <w:tabs>
                <w:tab w:val="left" w:pos="3953"/>
              </w:tabs>
              <w:spacing w:before="98"/>
              <w:ind w:left="652" w:right="971" w:firstLine="2366"/>
              <w:rPr>
                <w:sz w:val="12"/>
              </w:rPr>
            </w:pPr>
            <w:r>
              <w:rPr>
                <w:position w:val="9"/>
                <w:sz w:val="12"/>
              </w:rPr>
              <w:t>N</w:t>
            </w:r>
            <w:r>
              <w:rPr>
                <w:sz w:val="12"/>
              </w:rPr>
              <w:t xml:space="preserve"> </w:t>
            </w:r>
            <w:r>
              <w:rPr>
                <w:spacing w:val="3"/>
                <w:sz w:val="12"/>
                <w:u w:val="single"/>
              </w:rPr>
              <w:t xml:space="preserve">Distanz </w:t>
            </w:r>
            <w:r>
              <w:rPr>
                <w:spacing w:val="2"/>
                <w:sz w:val="12"/>
                <w:u w:val="single"/>
              </w:rPr>
              <w:t xml:space="preserve">von Zelle </w:t>
            </w:r>
            <w:r>
              <w:rPr>
                <w:sz w:val="12"/>
                <w:u w:val="single"/>
              </w:rPr>
              <w:t>i zum nächsten Supermarkt</w:t>
            </w:r>
            <w:r>
              <w:rPr>
                <w:spacing w:val="3"/>
                <w:position w:val="1"/>
                <w:sz w:val="12"/>
              </w:rPr>
              <w:t xml:space="preserve"> Einwohnergewichtete Luftliniendistanz</w:t>
            </w:r>
            <w:r>
              <w:rPr>
                <w:spacing w:val="1"/>
                <w:position w:val="1"/>
                <w:sz w:val="12"/>
              </w:rPr>
              <w:t xml:space="preserve"> </w:t>
            </w:r>
            <w:r>
              <w:rPr>
                <w:position w:val="1"/>
                <w:sz w:val="12"/>
              </w:rPr>
              <w:t xml:space="preserve">= </w:t>
            </w:r>
            <w:r>
              <w:rPr>
                <w:spacing w:val="1"/>
                <w:position w:val="1"/>
                <w:sz w:val="12"/>
              </w:rPr>
              <w:t xml:space="preserve"> </w:t>
            </w:r>
            <w:r>
              <w:rPr>
                <w:sz w:val="20"/>
              </w:rPr>
              <w:t>∑</w:t>
            </w:r>
            <w:r>
              <w:rPr>
                <w:sz w:val="20"/>
              </w:rPr>
              <w:tab/>
            </w:r>
            <w:r>
              <w:rPr>
                <w:spacing w:val="2"/>
                <w:position w:val="-6"/>
                <w:sz w:val="12"/>
                <w:u w:val="single"/>
              </w:rPr>
              <w:t xml:space="preserve">Einwohner </w:t>
            </w:r>
            <w:r>
              <w:rPr>
                <w:position w:val="-6"/>
                <w:sz w:val="12"/>
                <w:u w:val="single"/>
              </w:rPr>
              <w:t xml:space="preserve">in </w:t>
            </w:r>
            <w:r>
              <w:rPr>
                <w:spacing w:val="2"/>
                <w:position w:val="-6"/>
                <w:sz w:val="12"/>
                <w:u w:val="single"/>
              </w:rPr>
              <w:t>Zelle</w:t>
            </w:r>
            <w:r>
              <w:rPr>
                <w:spacing w:val="6"/>
                <w:position w:val="-6"/>
                <w:sz w:val="12"/>
              </w:rPr>
              <w:t xml:space="preserve"> </w:t>
            </w:r>
            <w:r>
              <w:rPr>
                <w:position w:val="-6"/>
                <w:sz w:val="12"/>
              </w:rPr>
              <w:t>i</w:t>
            </w:r>
          </w:p>
          <w:p w14:paraId="7504B887" w14:textId="77777777" w:rsidR="00A60D04" w:rsidRDefault="00A60D04" w:rsidP="00A60D04">
            <w:pPr>
              <w:pStyle w:val="TableParagraph"/>
              <w:tabs>
                <w:tab w:val="left" w:pos="3621"/>
              </w:tabs>
              <w:ind w:left="2912"/>
              <w:rPr>
                <w:sz w:val="12"/>
              </w:rPr>
            </w:pPr>
            <w:r>
              <w:rPr>
                <w:spacing w:val="2"/>
                <w:position w:val="8"/>
                <w:sz w:val="12"/>
              </w:rPr>
              <w:t xml:space="preserve">Zelle </w:t>
            </w:r>
            <w:r>
              <w:rPr>
                <w:position w:val="8"/>
                <w:sz w:val="12"/>
              </w:rPr>
              <w:t>i</w:t>
            </w:r>
            <w:r>
              <w:rPr>
                <w:position w:val="8"/>
                <w:sz w:val="12"/>
              </w:rPr>
              <w:tab/>
            </w:r>
            <w:r>
              <w:rPr>
                <w:spacing w:val="3"/>
                <w:sz w:val="12"/>
              </w:rPr>
              <w:t xml:space="preserve">Gesamtzahl </w:t>
            </w:r>
            <w:r>
              <w:rPr>
                <w:spacing w:val="2"/>
                <w:sz w:val="12"/>
              </w:rPr>
              <w:t xml:space="preserve">der Einwohner </w:t>
            </w:r>
            <w:r>
              <w:rPr>
                <w:sz w:val="12"/>
              </w:rPr>
              <w:t>in</w:t>
            </w:r>
            <w:r>
              <w:rPr>
                <w:spacing w:val="3"/>
                <w:sz w:val="12"/>
              </w:rPr>
              <w:t xml:space="preserve"> </w:t>
            </w:r>
            <w:r>
              <w:rPr>
                <w:sz w:val="12"/>
              </w:rPr>
              <w:t>N</w:t>
            </w:r>
          </w:p>
          <w:p w14:paraId="07102F7E" w14:textId="77777777" w:rsidR="00274B06" w:rsidRDefault="00983252" w:rsidP="00A60D04">
            <w:pPr>
              <w:pStyle w:val="TableParagraph"/>
              <w:spacing w:before="8" w:line="140" w:lineRule="exact"/>
              <w:ind w:left="57" w:right="57"/>
              <w:jc w:val="both"/>
              <w:rPr>
                <w:sz w:val="12"/>
              </w:rPr>
            </w:pPr>
            <w:r>
              <w:rPr>
                <w:sz w:val="12"/>
              </w:rPr>
              <w:t>Einwohnerzellen</w:t>
            </w:r>
            <w:r>
              <w:rPr>
                <w:spacing w:val="-22"/>
                <w:sz w:val="12"/>
              </w:rPr>
              <w:t xml:space="preserve"> </w:t>
            </w:r>
            <w:r>
              <w:rPr>
                <w:sz w:val="12"/>
              </w:rPr>
              <w:t>basieren</w:t>
            </w:r>
            <w:r>
              <w:rPr>
                <w:spacing w:val="-22"/>
                <w:sz w:val="12"/>
              </w:rPr>
              <w:t xml:space="preserve"> </w:t>
            </w:r>
            <w:r>
              <w:rPr>
                <w:sz w:val="12"/>
              </w:rPr>
              <w:t>auf</w:t>
            </w:r>
            <w:r>
              <w:rPr>
                <w:spacing w:val="-22"/>
                <w:sz w:val="12"/>
              </w:rPr>
              <w:t xml:space="preserve"> </w:t>
            </w:r>
            <w:r>
              <w:rPr>
                <w:sz w:val="12"/>
              </w:rPr>
              <w:t>ATKIS</w:t>
            </w:r>
            <w:r>
              <w:rPr>
                <w:spacing w:val="-22"/>
                <w:sz w:val="12"/>
              </w:rPr>
              <w:t xml:space="preserve"> </w:t>
            </w:r>
            <w:r>
              <w:rPr>
                <w:sz w:val="12"/>
              </w:rPr>
              <w:t>Basis</w:t>
            </w:r>
            <w:r>
              <w:rPr>
                <w:spacing w:val="-22"/>
                <w:sz w:val="12"/>
              </w:rPr>
              <w:t xml:space="preserve"> </w:t>
            </w:r>
            <w:r>
              <w:rPr>
                <w:sz w:val="12"/>
              </w:rPr>
              <w:t>DLM</w:t>
            </w:r>
            <w:r>
              <w:rPr>
                <w:spacing w:val="-22"/>
                <w:sz w:val="12"/>
              </w:rPr>
              <w:t xml:space="preserve"> </w:t>
            </w:r>
            <w:r>
              <w:rPr>
                <w:sz w:val="12"/>
              </w:rPr>
              <w:t>250</w:t>
            </w:r>
            <w:r>
              <w:rPr>
                <w:spacing w:val="-22"/>
                <w:sz w:val="12"/>
              </w:rPr>
              <w:t xml:space="preserve"> </w:t>
            </w:r>
            <w:r>
              <w:rPr>
                <w:sz w:val="12"/>
              </w:rPr>
              <w:t>(Siedlungsflächennutzungsdaten)</w:t>
            </w:r>
            <w:r>
              <w:rPr>
                <w:spacing w:val="-22"/>
                <w:sz w:val="12"/>
              </w:rPr>
              <w:t xml:space="preserve"> </w:t>
            </w:r>
            <w:r>
              <w:rPr>
                <w:sz w:val="12"/>
              </w:rPr>
              <w:t>und</w:t>
            </w:r>
            <w:r>
              <w:rPr>
                <w:spacing w:val="-22"/>
                <w:sz w:val="12"/>
              </w:rPr>
              <w:t xml:space="preserve"> </w:t>
            </w:r>
            <w:r>
              <w:rPr>
                <w:sz w:val="12"/>
              </w:rPr>
              <w:t>Zensusdaten</w:t>
            </w:r>
            <w:r>
              <w:rPr>
                <w:spacing w:val="-22"/>
                <w:sz w:val="12"/>
              </w:rPr>
              <w:t xml:space="preserve"> </w:t>
            </w:r>
            <w:r>
              <w:rPr>
                <w:sz w:val="12"/>
              </w:rPr>
              <w:t>von</w:t>
            </w:r>
            <w:r>
              <w:rPr>
                <w:spacing w:val="-22"/>
                <w:sz w:val="12"/>
              </w:rPr>
              <w:t xml:space="preserve"> </w:t>
            </w:r>
            <w:r>
              <w:rPr>
                <w:sz w:val="12"/>
              </w:rPr>
              <w:t>2011.</w:t>
            </w:r>
            <w:r>
              <w:rPr>
                <w:spacing w:val="-22"/>
                <w:sz w:val="12"/>
              </w:rPr>
              <w:t xml:space="preserve"> </w:t>
            </w:r>
            <w:r>
              <w:rPr>
                <w:sz w:val="12"/>
              </w:rPr>
              <w:t>Discounter</w:t>
            </w:r>
            <w:r>
              <w:rPr>
                <w:spacing w:val="-22"/>
                <w:sz w:val="12"/>
              </w:rPr>
              <w:t xml:space="preserve"> </w:t>
            </w:r>
            <w:r>
              <w:rPr>
                <w:sz w:val="12"/>
              </w:rPr>
              <w:t>und größere</w:t>
            </w:r>
            <w:r>
              <w:rPr>
                <w:spacing w:val="-20"/>
                <w:sz w:val="12"/>
              </w:rPr>
              <w:t xml:space="preserve"> </w:t>
            </w:r>
            <w:r>
              <w:rPr>
                <w:sz w:val="12"/>
              </w:rPr>
              <w:t>Supermärkte</w:t>
            </w:r>
            <w:r>
              <w:rPr>
                <w:spacing w:val="-19"/>
                <w:sz w:val="12"/>
              </w:rPr>
              <w:t xml:space="preserve"> </w:t>
            </w:r>
            <w:r>
              <w:rPr>
                <w:sz w:val="12"/>
              </w:rPr>
              <w:t>sind</w:t>
            </w:r>
            <w:r>
              <w:rPr>
                <w:spacing w:val="-20"/>
                <w:sz w:val="12"/>
              </w:rPr>
              <w:t xml:space="preserve"> </w:t>
            </w:r>
            <w:r>
              <w:rPr>
                <w:sz w:val="12"/>
              </w:rPr>
              <w:t>nahezu</w:t>
            </w:r>
            <w:r>
              <w:rPr>
                <w:spacing w:val="-19"/>
                <w:sz w:val="12"/>
              </w:rPr>
              <w:t xml:space="preserve"> </w:t>
            </w:r>
            <w:r>
              <w:rPr>
                <w:sz w:val="12"/>
              </w:rPr>
              <w:t>vollständig</w:t>
            </w:r>
            <w:r>
              <w:rPr>
                <w:spacing w:val="-19"/>
                <w:sz w:val="12"/>
              </w:rPr>
              <w:t xml:space="preserve"> </w:t>
            </w:r>
            <w:r>
              <w:rPr>
                <w:sz w:val="12"/>
              </w:rPr>
              <w:t>erfasst,</w:t>
            </w:r>
            <w:r>
              <w:rPr>
                <w:spacing w:val="-20"/>
                <w:sz w:val="12"/>
              </w:rPr>
              <w:t xml:space="preserve"> </w:t>
            </w:r>
            <w:r>
              <w:rPr>
                <w:sz w:val="12"/>
              </w:rPr>
              <w:t>Supermärkte</w:t>
            </w:r>
            <w:r>
              <w:rPr>
                <w:spacing w:val="-19"/>
                <w:sz w:val="12"/>
              </w:rPr>
              <w:t xml:space="preserve"> </w:t>
            </w:r>
            <w:r>
              <w:rPr>
                <w:sz w:val="12"/>
              </w:rPr>
              <w:t>mit</w:t>
            </w:r>
            <w:r>
              <w:rPr>
                <w:spacing w:val="-19"/>
                <w:sz w:val="12"/>
              </w:rPr>
              <w:t xml:space="preserve"> </w:t>
            </w:r>
            <w:r>
              <w:rPr>
                <w:sz w:val="12"/>
              </w:rPr>
              <w:t>einer</w:t>
            </w:r>
            <w:r>
              <w:rPr>
                <w:spacing w:val="-20"/>
                <w:sz w:val="12"/>
              </w:rPr>
              <w:t xml:space="preserve"> </w:t>
            </w:r>
            <w:r>
              <w:rPr>
                <w:sz w:val="12"/>
              </w:rPr>
              <w:t>Verkaufsfläche</w:t>
            </w:r>
            <w:r>
              <w:rPr>
                <w:spacing w:val="-19"/>
                <w:sz w:val="12"/>
              </w:rPr>
              <w:t xml:space="preserve"> </w:t>
            </w:r>
            <w:r>
              <w:rPr>
                <w:sz w:val="12"/>
              </w:rPr>
              <w:t>unter</w:t>
            </w:r>
            <w:r>
              <w:rPr>
                <w:spacing w:val="-20"/>
                <w:sz w:val="12"/>
              </w:rPr>
              <w:t xml:space="preserve"> </w:t>
            </w:r>
            <w:r>
              <w:rPr>
                <w:sz w:val="12"/>
              </w:rPr>
              <w:t>400</w:t>
            </w:r>
            <w:r>
              <w:rPr>
                <w:spacing w:val="-19"/>
                <w:sz w:val="12"/>
              </w:rPr>
              <w:t xml:space="preserve"> </w:t>
            </w:r>
            <w:r>
              <w:rPr>
                <w:sz w:val="12"/>
              </w:rPr>
              <w:t>Quadratmetern</w:t>
            </w:r>
            <w:r>
              <w:rPr>
                <w:spacing w:val="-19"/>
                <w:sz w:val="12"/>
              </w:rPr>
              <w:t xml:space="preserve"> </w:t>
            </w:r>
            <w:r>
              <w:rPr>
                <w:sz w:val="12"/>
              </w:rPr>
              <w:t>nur</w:t>
            </w:r>
            <w:r>
              <w:rPr>
                <w:spacing w:val="-20"/>
                <w:sz w:val="12"/>
              </w:rPr>
              <w:t xml:space="preserve"> </w:t>
            </w:r>
            <w:r>
              <w:rPr>
                <w:sz w:val="12"/>
              </w:rPr>
              <w:t>zu</w:t>
            </w:r>
            <w:r>
              <w:rPr>
                <w:spacing w:val="-19"/>
                <w:sz w:val="12"/>
              </w:rPr>
              <w:t xml:space="preserve"> </w:t>
            </w:r>
            <w:r>
              <w:rPr>
                <w:sz w:val="12"/>
              </w:rPr>
              <w:t>25</w:t>
            </w:r>
            <w:r>
              <w:rPr>
                <w:spacing w:val="-19"/>
                <w:sz w:val="12"/>
              </w:rPr>
              <w:t xml:space="preserve"> </w:t>
            </w:r>
            <w:r>
              <w:rPr>
                <w:sz w:val="12"/>
              </w:rPr>
              <w:t>%.</w:t>
            </w:r>
          </w:p>
        </w:tc>
      </w:tr>
      <w:tr w:rsidR="00274B06" w14:paraId="465D967C" w14:textId="77777777">
        <w:trPr>
          <w:trHeight w:val="247"/>
        </w:trPr>
        <w:tc>
          <w:tcPr>
            <w:tcW w:w="3023" w:type="dxa"/>
          </w:tcPr>
          <w:p w14:paraId="33AB5836" w14:textId="77777777" w:rsidR="00274B06" w:rsidRDefault="00983252" w:rsidP="00A60D04">
            <w:pPr>
              <w:pStyle w:val="TableParagraph"/>
              <w:spacing w:before="8" w:line="140" w:lineRule="exact"/>
              <w:ind w:left="57" w:right="57"/>
              <w:jc w:val="both"/>
              <w:rPr>
                <w:sz w:val="12"/>
              </w:rPr>
            </w:pPr>
            <w:r>
              <w:rPr>
                <w:sz w:val="12"/>
              </w:rPr>
              <w:t>Einheit</w:t>
            </w:r>
          </w:p>
        </w:tc>
        <w:tc>
          <w:tcPr>
            <w:tcW w:w="6750" w:type="dxa"/>
            <w:gridSpan w:val="18"/>
          </w:tcPr>
          <w:p w14:paraId="4F63E539" w14:textId="5630478D" w:rsidR="00274B06" w:rsidRDefault="00A60D04" w:rsidP="00A60D04">
            <w:pPr>
              <w:pStyle w:val="TableParagraph"/>
              <w:spacing w:before="8" w:line="140" w:lineRule="exact"/>
              <w:ind w:left="57" w:right="57"/>
              <w:jc w:val="both"/>
              <w:rPr>
                <w:sz w:val="12"/>
              </w:rPr>
            </w:pPr>
            <w:r>
              <w:rPr>
                <w:sz w:val="12"/>
              </w:rPr>
              <w:t>M</w:t>
            </w:r>
          </w:p>
        </w:tc>
      </w:tr>
      <w:tr w:rsidR="00274B06" w14:paraId="57513CEC" w14:textId="77777777">
        <w:trPr>
          <w:trHeight w:val="247"/>
        </w:trPr>
        <w:tc>
          <w:tcPr>
            <w:tcW w:w="3023" w:type="dxa"/>
          </w:tcPr>
          <w:p w14:paraId="0F62DBE1" w14:textId="77777777" w:rsidR="00274B06" w:rsidRDefault="00983252" w:rsidP="00A60D04">
            <w:pPr>
              <w:pStyle w:val="TableParagraph"/>
              <w:spacing w:before="8" w:line="140" w:lineRule="exact"/>
              <w:ind w:left="57" w:right="57"/>
              <w:jc w:val="both"/>
              <w:rPr>
                <w:sz w:val="12"/>
              </w:rPr>
            </w:pPr>
            <w:r>
              <w:rPr>
                <w:sz w:val="12"/>
              </w:rPr>
              <w:t>Aussage</w:t>
            </w:r>
          </w:p>
        </w:tc>
        <w:tc>
          <w:tcPr>
            <w:tcW w:w="6750" w:type="dxa"/>
            <w:gridSpan w:val="18"/>
          </w:tcPr>
          <w:p w14:paraId="5E9A0F7E" w14:textId="77777777" w:rsidR="00274B06" w:rsidRDefault="00983252" w:rsidP="00A60D04">
            <w:pPr>
              <w:pStyle w:val="TableParagraph"/>
              <w:spacing w:before="8" w:line="140" w:lineRule="exact"/>
              <w:ind w:left="57" w:right="57"/>
              <w:jc w:val="both"/>
              <w:rPr>
                <w:sz w:val="12"/>
              </w:rPr>
            </w:pPr>
            <w:r>
              <w:rPr>
                <w:sz w:val="12"/>
              </w:rPr>
              <w:t>Die einwohnergewichtete Luftliniendistanz zum nächsten Supermarkt oder Discounter beträgt x Meter.</w:t>
            </w:r>
          </w:p>
        </w:tc>
      </w:tr>
      <w:tr w:rsidR="00274B06" w14:paraId="3484A365" w14:textId="77777777">
        <w:trPr>
          <w:trHeight w:val="247"/>
        </w:trPr>
        <w:tc>
          <w:tcPr>
            <w:tcW w:w="3023" w:type="dxa"/>
          </w:tcPr>
          <w:p w14:paraId="629B1601" w14:textId="77777777" w:rsidR="00274B06" w:rsidRDefault="00983252" w:rsidP="00A60D04">
            <w:pPr>
              <w:pStyle w:val="TableParagraph"/>
              <w:spacing w:before="8" w:line="140" w:lineRule="exact"/>
              <w:ind w:left="57" w:right="57"/>
              <w:jc w:val="both"/>
              <w:rPr>
                <w:sz w:val="12"/>
              </w:rPr>
            </w:pPr>
            <w:r>
              <w:rPr>
                <w:sz w:val="12"/>
              </w:rPr>
              <w:t>Indikatortyp</w:t>
            </w:r>
          </w:p>
        </w:tc>
        <w:tc>
          <w:tcPr>
            <w:tcW w:w="6750" w:type="dxa"/>
            <w:gridSpan w:val="18"/>
          </w:tcPr>
          <w:p w14:paraId="72A81042" w14:textId="77777777" w:rsidR="00274B06" w:rsidRDefault="00983252" w:rsidP="00A60D04">
            <w:pPr>
              <w:pStyle w:val="TableParagraph"/>
              <w:spacing w:before="8" w:line="140" w:lineRule="exact"/>
              <w:ind w:left="57" w:right="57"/>
              <w:jc w:val="both"/>
              <w:rPr>
                <w:sz w:val="12"/>
              </w:rPr>
            </w:pPr>
            <w:r>
              <w:rPr>
                <w:sz w:val="12"/>
              </w:rPr>
              <w:t>Typ I</w:t>
            </w:r>
          </w:p>
        </w:tc>
      </w:tr>
      <w:tr w:rsidR="00274B06" w14:paraId="3EF2ECF8" w14:textId="77777777">
        <w:trPr>
          <w:trHeight w:val="247"/>
        </w:trPr>
        <w:tc>
          <w:tcPr>
            <w:tcW w:w="3023" w:type="dxa"/>
          </w:tcPr>
          <w:p w14:paraId="5F7D376D" w14:textId="77777777" w:rsidR="00274B06" w:rsidRDefault="00983252" w:rsidP="00A60D04">
            <w:pPr>
              <w:pStyle w:val="TableParagraph"/>
              <w:spacing w:before="8" w:line="140" w:lineRule="exact"/>
              <w:ind w:left="57" w:right="57"/>
              <w:jc w:val="both"/>
              <w:rPr>
                <w:sz w:val="12"/>
              </w:rPr>
            </w:pPr>
            <w:r>
              <w:rPr>
                <w:sz w:val="12"/>
              </w:rPr>
              <w:t>Datenquelle</w:t>
            </w:r>
          </w:p>
        </w:tc>
        <w:tc>
          <w:tcPr>
            <w:tcW w:w="6750" w:type="dxa"/>
            <w:gridSpan w:val="18"/>
          </w:tcPr>
          <w:p w14:paraId="61C4335A" w14:textId="77777777" w:rsidR="00274B06" w:rsidRDefault="00983252" w:rsidP="00A60D04">
            <w:pPr>
              <w:pStyle w:val="TableParagraph"/>
              <w:spacing w:before="8" w:line="140" w:lineRule="exact"/>
              <w:ind w:left="57" w:right="57"/>
              <w:jc w:val="both"/>
              <w:rPr>
                <w:sz w:val="12"/>
              </w:rPr>
            </w:pPr>
            <w:r>
              <w:rPr>
                <w:sz w:val="12"/>
              </w:rPr>
              <w:t>Bundesinstitut für Bau-, Stadt- und Raumforschung</w:t>
            </w:r>
          </w:p>
        </w:tc>
      </w:tr>
      <w:tr w:rsidR="00274B06" w14:paraId="7952210B" w14:textId="77777777">
        <w:trPr>
          <w:trHeight w:val="349"/>
        </w:trPr>
        <w:tc>
          <w:tcPr>
            <w:tcW w:w="3023" w:type="dxa"/>
          </w:tcPr>
          <w:p w14:paraId="0879C7CE" w14:textId="77777777" w:rsidR="00274B06" w:rsidRDefault="00983252" w:rsidP="00A60D04">
            <w:pPr>
              <w:pStyle w:val="TableParagraph"/>
              <w:spacing w:before="8" w:line="140" w:lineRule="exact"/>
              <w:ind w:left="57" w:right="57"/>
              <w:jc w:val="both"/>
              <w:rPr>
                <w:sz w:val="12"/>
              </w:rPr>
            </w:pPr>
            <w:r>
              <w:rPr>
                <w:sz w:val="12"/>
              </w:rPr>
              <w:t>Datenverfügbarkeit</w:t>
            </w:r>
          </w:p>
        </w:tc>
        <w:tc>
          <w:tcPr>
            <w:tcW w:w="6750" w:type="dxa"/>
            <w:gridSpan w:val="18"/>
          </w:tcPr>
          <w:p w14:paraId="42F2D7EB" w14:textId="77777777" w:rsidR="00274B06" w:rsidRDefault="00983252" w:rsidP="00A60D04">
            <w:pPr>
              <w:pStyle w:val="TableParagraph"/>
              <w:spacing w:before="8" w:line="140" w:lineRule="exact"/>
              <w:ind w:left="57" w:right="57"/>
              <w:jc w:val="both"/>
              <w:rPr>
                <w:sz w:val="12"/>
              </w:rPr>
            </w:pPr>
            <w:r>
              <w:rPr>
                <w:sz w:val="12"/>
              </w:rPr>
              <w:t>Die Daten sind zentral und flächendeckend abrufbar. Die Erhebung erfolgt erstmalig im Jahr 2017. Eine zukünftige Erhebung des Indikators wird angestrebt.</w:t>
            </w:r>
          </w:p>
        </w:tc>
      </w:tr>
      <w:tr w:rsidR="00274B06" w14:paraId="746C7A4F" w14:textId="77777777" w:rsidTr="00A01A8D">
        <w:trPr>
          <w:trHeight w:val="770"/>
        </w:trPr>
        <w:tc>
          <w:tcPr>
            <w:tcW w:w="3023" w:type="dxa"/>
          </w:tcPr>
          <w:p w14:paraId="5ECA988F" w14:textId="77777777" w:rsidR="00274B06" w:rsidRDefault="00983252" w:rsidP="00A60D04">
            <w:pPr>
              <w:pStyle w:val="TableParagraph"/>
              <w:spacing w:before="8" w:line="140" w:lineRule="exact"/>
              <w:ind w:left="57" w:right="57"/>
              <w:jc w:val="both"/>
              <w:rPr>
                <w:sz w:val="12"/>
              </w:rPr>
            </w:pPr>
            <w:r>
              <w:rPr>
                <w:sz w:val="12"/>
              </w:rPr>
              <w:t>Datenqualität</w:t>
            </w:r>
          </w:p>
        </w:tc>
        <w:tc>
          <w:tcPr>
            <w:tcW w:w="6750" w:type="dxa"/>
            <w:gridSpan w:val="18"/>
          </w:tcPr>
          <w:p w14:paraId="1D4B7FA4" w14:textId="1A3C6628" w:rsidR="00274B06" w:rsidRDefault="00983252" w:rsidP="00A60D04">
            <w:pPr>
              <w:pStyle w:val="TableParagraph"/>
              <w:spacing w:before="8" w:line="140" w:lineRule="exact"/>
              <w:ind w:left="57" w:right="57"/>
              <w:jc w:val="both"/>
              <w:rPr>
                <w:sz w:val="12"/>
              </w:rPr>
            </w:pPr>
            <w:r>
              <w:rPr>
                <w:sz w:val="12"/>
              </w:rPr>
              <w:t>Die wer-zu-wem GmbH betreibt nach eigenen Angaben eine Firmendatenbank, die Informationen zu den wichtigsten Einzelhändlern, Dienstleistern und Industriebetrieben in Deutschland bündelt. Aufgrund der relativ klaren Akteurskonstellation im Markt für Supermärkte und Discounter ist davon auszugehen, dass diese mit minimalen Abweichungen flächendeckend erfasst sind. Der Fortschreibung der Zensusdaten sowie der Aktualität der Siedlungsflächennutzungsdaten kann aufgrund der relativ geringen Veränderung über Zeit eine hohe Datenqualität zugeschrieben werden. Insgesamt messen die Daten den Indikator genau und verlässlich.</w:t>
            </w:r>
          </w:p>
        </w:tc>
      </w:tr>
      <w:tr w:rsidR="00274B06" w14:paraId="70DF8A97" w14:textId="77777777">
        <w:trPr>
          <w:trHeight w:val="247"/>
        </w:trPr>
        <w:tc>
          <w:tcPr>
            <w:tcW w:w="3023" w:type="dxa"/>
            <w:vMerge w:val="restart"/>
          </w:tcPr>
          <w:p w14:paraId="009D30B3" w14:textId="77777777" w:rsidR="00274B06" w:rsidRDefault="00983252" w:rsidP="00A60D04">
            <w:pPr>
              <w:pStyle w:val="TableParagraph"/>
              <w:spacing w:before="8" w:line="140" w:lineRule="exact"/>
              <w:ind w:left="57" w:right="57"/>
              <w:jc w:val="both"/>
              <w:rPr>
                <w:sz w:val="12"/>
              </w:rPr>
            </w:pPr>
            <w:r>
              <w:rPr>
                <w:sz w:val="12"/>
              </w:rPr>
              <w:t>Erhebungsebene</w:t>
            </w:r>
          </w:p>
        </w:tc>
        <w:tc>
          <w:tcPr>
            <w:tcW w:w="3375" w:type="dxa"/>
            <w:gridSpan w:val="9"/>
          </w:tcPr>
          <w:p w14:paraId="2961EA37" w14:textId="77777777" w:rsidR="00274B06" w:rsidRDefault="00983252" w:rsidP="00A60D04">
            <w:pPr>
              <w:pStyle w:val="TableParagraph"/>
              <w:spacing w:before="8" w:line="140" w:lineRule="exact"/>
              <w:ind w:left="57" w:right="57"/>
              <w:jc w:val="both"/>
              <w:rPr>
                <w:sz w:val="12"/>
              </w:rPr>
            </w:pPr>
            <w:r>
              <w:rPr>
                <w:sz w:val="12"/>
              </w:rPr>
              <w:t>Kreise und kreisfreie Städte</w:t>
            </w:r>
          </w:p>
        </w:tc>
        <w:tc>
          <w:tcPr>
            <w:tcW w:w="3375" w:type="dxa"/>
            <w:gridSpan w:val="9"/>
          </w:tcPr>
          <w:p w14:paraId="2C6319BF" w14:textId="77777777" w:rsidR="00274B06" w:rsidRDefault="00983252" w:rsidP="00A60D04">
            <w:pPr>
              <w:pStyle w:val="TableParagraph"/>
              <w:spacing w:before="8" w:line="140" w:lineRule="exact"/>
              <w:ind w:left="57" w:right="57"/>
              <w:jc w:val="both"/>
              <w:rPr>
                <w:sz w:val="12"/>
              </w:rPr>
            </w:pPr>
            <w:r>
              <w:rPr>
                <w:sz w:val="12"/>
              </w:rPr>
              <w:t>x</w:t>
            </w:r>
          </w:p>
        </w:tc>
      </w:tr>
      <w:tr w:rsidR="00274B06" w14:paraId="02FB299A" w14:textId="77777777">
        <w:trPr>
          <w:trHeight w:val="247"/>
        </w:trPr>
        <w:tc>
          <w:tcPr>
            <w:tcW w:w="3023" w:type="dxa"/>
            <w:vMerge/>
            <w:tcBorders>
              <w:top w:val="nil"/>
            </w:tcBorders>
          </w:tcPr>
          <w:p w14:paraId="4AD4AF04" w14:textId="77777777" w:rsidR="00274B06" w:rsidRDefault="00274B06" w:rsidP="00A60D04">
            <w:pPr>
              <w:spacing w:line="140" w:lineRule="exact"/>
              <w:rPr>
                <w:sz w:val="2"/>
                <w:szCs w:val="2"/>
              </w:rPr>
            </w:pPr>
          </w:p>
        </w:tc>
        <w:tc>
          <w:tcPr>
            <w:tcW w:w="3375" w:type="dxa"/>
            <w:gridSpan w:val="9"/>
          </w:tcPr>
          <w:p w14:paraId="5C4AFAC0" w14:textId="77777777" w:rsidR="00274B06" w:rsidRDefault="00983252" w:rsidP="00A60D04">
            <w:pPr>
              <w:pStyle w:val="TableParagraph"/>
              <w:spacing w:before="8" w:line="140" w:lineRule="exact"/>
              <w:ind w:left="57" w:right="57"/>
              <w:jc w:val="both"/>
              <w:rPr>
                <w:sz w:val="12"/>
              </w:rPr>
            </w:pPr>
            <w:r>
              <w:rPr>
                <w:sz w:val="12"/>
              </w:rPr>
              <w:t>Gemeinden</w:t>
            </w:r>
          </w:p>
        </w:tc>
        <w:tc>
          <w:tcPr>
            <w:tcW w:w="3375" w:type="dxa"/>
            <w:gridSpan w:val="9"/>
          </w:tcPr>
          <w:p w14:paraId="438290D6" w14:textId="77777777" w:rsidR="00274B06" w:rsidRDefault="00274B06" w:rsidP="00A60D04">
            <w:pPr>
              <w:pStyle w:val="TableParagraph"/>
              <w:spacing w:before="8" w:line="140" w:lineRule="exact"/>
              <w:ind w:left="57" w:right="57"/>
              <w:jc w:val="both"/>
              <w:rPr>
                <w:rFonts w:ascii="Times New Roman"/>
                <w:sz w:val="12"/>
              </w:rPr>
            </w:pPr>
          </w:p>
        </w:tc>
      </w:tr>
      <w:tr w:rsidR="00274B06" w14:paraId="26317615" w14:textId="77777777">
        <w:trPr>
          <w:trHeight w:val="247"/>
        </w:trPr>
        <w:tc>
          <w:tcPr>
            <w:tcW w:w="3023" w:type="dxa"/>
            <w:vMerge/>
            <w:tcBorders>
              <w:top w:val="nil"/>
            </w:tcBorders>
          </w:tcPr>
          <w:p w14:paraId="7877B3D6" w14:textId="77777777" w:rsidR="00274B06" w:rsidRDefault="00274B06" w:rsidP="00A60D04">
            <w:pPr>
              <w:spacing w:line="140" w:lineRule="exact"/>
              <w:rPr>
                <w:sz w:val="2"/>
                <w:szCs w:val="2"/>
              </w:rPr>
            </w:pPr>
          </w:p>
        </w:tc>
        <w:tc>
          <w:tcPr>
            <w:tcW w:w="3375" w:type="dxa"/>
            <w:gridSpan w:val="9"/>
          </w:tcPr>
          <w:p w14:paraId="233B101B" w14:textId="77777777" w:rsidR="00274B06" w:rsidRDefault="00983252" w:rsidP="00A60D04">
            <w:pPr>
              <w:pStyle w:val="TableParagraph"/>
              <w:spacing w:before="8" w:line="140" w:lineRule="exact"/>
              <w:ind w:left="57" w:right="57"/>
              <w:jc w:val="both"/>
              <w:rPr>
                <w:sz w:val="12"/>
              </w:rPr>
            </w:pPr>
            <w:r>
              <w:rPr>
                <w:sz w:val="12"/>
              </w:rPr>
              <w:t>Andere</w:t>
            </w:r>
          </w:p>
        </w:tc>
        <w:tc>
          <w:tcPr>
            <w:tcW w:w="3375" w:type="dxa"/>
            <w:gridSpan w:val="9"/>
          </w:tcPr>
          <w:p w14:paraId="2BE5B3DA" w14:textId="77777777" w:rsidR="00274B06" w:rsidRDefault="00274B06" w:rsidP="00A60D04">
            <w:pPr>
              <w:pStyle w:val="TableParagraph"/>
              <w:spacing w:before="8" w:line="140" w:lineRule="exact"/>
              <w:ind w:left="57" w:right="57"/>
              <w:jc w:val="both"/>
              <w:rPr>
                <w:rFonts w:ascii="Times New Roman"/>
                <w:sz w:val="12"/>
              </w:rPr>
            </w:pPr>
          </w:p>
        </w:tc>
      </w:tr>
      <w:tr w:rsidR="00274B06" w14:paraId="5B9F345D" w14:textId="77777777">
        <w:trPr>
          <w:trHeight w:val="247"/>
        </w:trPr>
        <w:tc>
          <w:tcPr>
            <w:tcW w:w="3023" w:type="dxa"/>
          </w:tcPr>
          <w:p w14:paraId="528BCCD5" w14:textId="77777777" w:rsidR="00274B06" w:rsidRDefault="00983252" w:rsidP="00A60D04">
            <w:pPr>
              <w:pStyle w:val="TableParagraph"/>
              <w:spacing w:before="25" w:line="140" w:lineRule="exact"/>
              <w:ind w:left="56"/>
              <w:rPr>
                <w:sz w:val="12"/>
              </w:rPr>
            </w:pPr>
            <w:r>
              <w:rPr>
                <w:sz w:val="12"/>
              </w:rPr>
              <w:t>Erhebungszeitraum</w:t>
            </w:r>
          </w:p>
        </w:tc>
        <w:tc>
          <w:tcPr>
            <w:tcW w:w="6750" w:type="dxa"/>
            <w:gridSpan w:val="18"/>
          </w:tcPr>
          <w:p w14:paraId="583DF2FA" w14:textId="77777777" w:rsidR="00274B06" w:rsidRDefault="00983252" w:rsidP="00A60D04">
            <w:pPr>
              <w:pStyle w:val="TableParagraph"/>
              <w:spacing w:before="8" w:line="140" w:lineRule="exact"/>
              <w:ind w:left="57" w:right="57"/>
              <w:jc w:val="both"/>
              <w:rPr>
                <w:sz w:val="12"/>
              </w:rPr>
            </w:pPr>
            <w:r>
              <w:rPr>
                <w:sz w:val="12"/>
              </w:rPr>
              <w:t>2017</w:t>
            </w:r>
          </w:p>
        </w:tc>
      </w:tr>
      <w:tr w:rsidR="00274B06" w14:paraId="365E17DF" w14:textId="77777777">
        <w:trPr>
          <w:trHeight w:val="247"/>
        </w:trPr>
        <w:tc>
          <w:tcPr>
            <w:tcW w:w="3023" w:type="dxa"/>
          </w:tcPr>
          <w:p w14:paraId="05A8C1EF" w14:textId="77777777" w:rsidR="00274B06" w:rsidRDefault="00983252" w:rsidP="00A60D04">
            <w:pPr>
              <w:pStyle w:val="TableParagraph"/>
              <w:spacing w:before="25" w:line="140" w:lineRule="exact"/>
              <w:ind w:left="56"/>
              <w:rPr>
                <w:sz w:val="12"/>
              </w:rPr>
            </w:pPr>
            <w:r>
              <w:rPr>
                <w:sz w:val="12"/>
              </w:rPr>
              <w:t>Erhebungsintervall</w:t>
            </w:r>
          </w:p>
        </w:tc>
        <w:tc>
          <w:tcPr>
            <w:tcW w:w="6750" w:type="dxa"/>
            <w:gridSpan w:val="18"/>
          </w:tcPr>
          <w:p w14:paraId="3624A1C0" w14:textId="77777777" w:rsidR="00274B06" w:rsidRDefault="00983252" w:rsidP="00A60D04">
            <w:pPr>
              <w:pStyle w:val="TableParagraph"/>
              <w:spacing w:before="53" w:line="140" w:lineRule="exact"/>
              <w:ind w:left="56"/>
              <w:rPr>
                <w:sz w:val="12"/>
              </w:rPr>
            </w:pPr>
            <w:r>
              <w:rPr>
                <w:sz w:val="12"/>
              </w:rPr>
              <w:t>mind. alle 6 Jahre</w:t>
            </w:r>
          </w:p>
        </w:tc>
      </w:tr>
    </w:tbl>
    <w:p w14:paraId="52C686AD" w14:textId="77777777" w:rsidR="00274B06" w:rsidRDefault="00274B06">
      <w:pPr>
        <w:rPr>
          <w:sz w:val="12"/>
        </w:rPr>
        <w:sectPr w:rsidR="00274B06">
          <w:pgSz w:w="11910" w:h="16840"/>
          <w:pgMar w:top="460" w:right="0" w:bottom="440" w:left="0" w:header="249" w:footer="260" w:gutter="0"/>
          <w:cols w:space="720"/>
        </w:sectPr>
      </w:pPr>
    </w:p>
    <w:p w14:paraId="25296B53" w14:textId="77777777" w:rsidR="00274B06" w:rsidRDefault="00274B06">
      <w:pPr>
        <w:pStyle w:val="Textkrper"/>
        <w:spacing w:before="7"/>
        <w:rPr>
          <w:rFonts w:ascii="Lato-Medium"/>
          <w:sz w:val="19"/>
        </w:rPr>
      </w:pPr>
    </w:p>
    <w:p w14:paraId="410705C6" w14:textId="34EC6DEF"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470C8E0F" wp14:editId="7207EBC2">
                <wp:extent cx="6210300" cy="544830"/>
                <wp:effectExtent l="9525" t="9525" r="9525" b="0"/>
                <wp:docPr id="44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47" name="Line 52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522"/>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5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5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51" name="Text Box 51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2164" w14:textId="77777777" w:rsidR="009A53C0" w:rsidRDefault="009A53C0">
                              <w:pPr>
                                <w:tabs>
                                  <w:tab w:val="left" w:pos="850"/>
                                </w:tabs>
                                <w:spacing w:before="235"/>
                                <w:rPr>
                                  <w:rFonts w:ascii="Lato-Medium" w:hAnsi="Lato-Medium"/>
                                  <w:sz w:val="24"/>
                                </w:rPr>
                              </w:pPr>
                              <w:r>
                                <w:rPr>
                                  <w:rFonts w:ascii="Lato-Medium" w:hAnsi="Lato-Medium"/>
                                  <w:color w:val="F59D0F"/>
                                  <w:spacing w:val="-4"/>
                                  <w:sz w:val="24"/>
                                </w:rPr>
                                <w:t>4.11.5</w:t>
                              </w:r>
                              <w:r>
                                <w:rPr>
                                  <w:rFonts w:ascii="Lato-Medium" w:hAnsi="Lato-Medium"/>
                                  <w:color w:val="F59D0F"/>
                                  <w:spacing w:val="-4"/>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Modal Split </w:t>
                              </w:r>
                              <w:r>
                                <w:rPr>
                                  <w:rFonts w:ascii="Lato-Medium" w:hAnsi="Lato-Medium"/>
                                  <w:color w:val="F59D0F"/>
                                  <w:spacing w:val="-6"/>
                                  <w:sz w:val="24"/>
                                </w:rPr>
                                <w:t>(Nr.</w:t>
                              </w:r>
                              <w:r>
                                <w:rPr>
                                  <w:rFonts w:ascii="Lato-Medium" w:hAnsi="Lato-Medium"/>
                                  <w:color w:val="F59D0F"/>
                                  <w:spacing w:val="-11"/>
                                  <w:sz w:val="24"/>
                                </w:rPr>
                                <w:t xml:space="preserve"> </w:t>
                              </w:r>
                              <w:r>
                                <w:rPr>
                                  <w:rFonts w:ascii="Lato-Medium" w:hAnsi="Lato-Medium"/>
                                  <w:color w:val="F59D0F"/>
                                  <w:sz w:val="24"/>
                                </w:rPr>
                                <w:t>60)</w:t>
                              </w:r>
                            </w:p>
                          </w:txbxContent>
                        </wps:txbx>
                        <wps:bodyPr rot="0" vert="horz" wrap="square" lIns="0" tIns="0" rIns="0" bIns="0" anchor="t" anchorCtr="0" upright="1">
                          <a:noAutofit/>
                        </wps:bodyPr>
                      </wps:wsp>
                      <wps:wsp>
                        <wps:cNvPr id="452" name="Text Box 51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5D8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470C8E0F" id="Group 517" o:spid="_x0000_s146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">
                <v:line id="Line 523" o:spid="_x0000_s146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" strokeweight=".25pt"/>
                <v:rect id="Rectangle 522" o:spid="_x0000_s146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" fillcolor="#f59d10" stroked="f"/>
                <v:shape id="Picture 521" o:spid="_x0000_s1469"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">
                  <v:imagedata r:id="rId55" o:title=""/>
                </v:shape>
                <v:shape id="Picture 520" o:spid="_x0000_s1470"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">
                  <v:imagedata r:id="rId56" o:title=""/>
                </v:shape>
                <v:shape id="Text Box 519" o:spid="_x0000_s147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E242164" w14:textId="77777777" w:rsidR="009A53C0" w:rsidRDefault="009A53C0">
                        <w:pPr>
                          <w:tabs>
                            <w:tab w:val="left" w:pos="850"/>
                          </w:tabs>
                          <w:spacing w:before="235"/>
                          <w:rPr>
                            <w:rFonts w:ascii="Lato-Medium" w:hAnsi="Lato-Medium"/>
                            <w:sz w:val="24"/>
                          </w:rPr>
                        </w:pPr>
                        <w:r>
                          <w:rPr>
                            <w:rFonts w:ascii="Lato-Medium" w:hAnsi="Lato-Medium"/>
                            <w:color w:val="F59D0F"/>
                            <w:spacing w:val="-4"/>
                            <w:sz w:val="24"/>
                          </w:rPr>
                          <w:t>4.11.5</w:t>
                        </w:r>
                        <w:r>
                          <w:rPr>
                            <w:rFonts w:ascii="Lato-Medium" w:hAnsi="Lato-Medium"/>
                            <w:color w:val="F59D0F"/>
                            <w:spacing w:val="-4"/>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Modal Split </w:t>
                        </w:r>
                        <w:r>
                          <w:rPr>
                            <w:rFonts w:ascii="Lato-Medium" w:hAnsi="Lato-Medium"/>
                            <w:color w:val="F59D0F"/>
                            <w:spacing w:val="-6"/>
                            <w:sz w:val="24"/>
                          </w:rPr>
                          <w:t>(Nr.</w:t>
                        </w:r>
                        <w:r>
                          <w:rPr>
                            <w:rFonts w:ascii="Lato-Medium" w:hAnsi="Lato-Medium"/>
                            <w:color w:val="F59D0F"/>
                            <w:spacing w:val="-11"/>
                            <w:sz w:val="24"/>
                          </w:rPr>
                          <w:t xml:space="preserve"> </w:t>
                        </w:r>
                        <w:r>
                          <w:rPr>
                            <w:rFonts w:ascii="Lato-Medium" w:hAnsi="Lato-Medium"/>
                            <w:color w:val="F59D0F"/>
                            <w:sz w:val="24"/>
                          </w:rPr>
                          <w:t>60)</w:t>
                        </w:r>
                      </w:p>
                    </w:txbxContent>
                  </v:textbox>
                </v:shape>
                <v:shape id="Text Box 518" o:spid="_x0000_s147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25A5D8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457566BA"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C1F90A3" w14:textId="77777777">
        <w:trPr>
          <w:trHeight w:val="319"/>
        </w:trPr>
        <w:tc>
          <w:tcPr>
            <w:tcW w:w="3023" w:type="dxa"/>
            <w:shd w:val="clear" w:color="auto" w:fill="F59D0F"/>
          </w:tcPr>
          <w:p w14:paraId="43F2D9B1" w14:textId="77777777" w:rsidR="00274B06" w:rsidRDefault="00983252" w:rsidP="00BF07B2">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56963943" w14:textId="77777777" w:rsidR="00274B06" w:rsidRDefault="00983252" w:rsidP="00BF07B2">
            <w:pPr>
              <w:pStyle w:val="TableParagraph"/>
              <w:spacing w:before="8" w:line="160" w:lineRule="atLeast"/>
              <w:ind w:left="57" w:right="57"/>
              <w:jc w:val="both"/>
              <w:rPr>
                <w:rFonts w:ascii="Lato-Heavy"/>
                <w:b/>
                <w:sz w:val="14"/>
              </w:rPr>
            </w:pPr>
            <w:r>
              <w:rPr>
                <w:rFonts w:ascii="Lato-Heavy"/>
                <w:b/>
                <w:color w:val="FFFFFF"/>
                <w:sz w:val="14"/>
              </w:rPr>
              <w:t>Modal Split</w:t>
            </w:r>
          </w:p>
        </w:tc>
      </w:tr>
      <w:tr w:rsidR="00274B06" w14:paraId="43657262" w14:textId="77777777">
        <w:trPr>
          <w:trHeight w:val="247"/>
        </w:trPr>
        <w:tc>
          <w:tcPr>
            <w:tcW w:w="3023" w:type="dxa"/>
          </w:tcPr>
          <w:p w14:paraId="41FC9A20" w14:textId="77777777" w:rsidR="00274B06" w:rsidRDefault="00983252" w:rsidP="00BF07B2">
            <w:pPr>
              <w:pStyle w:val="TableParagraph"/>
              <w:spacing w:before="8" w:line="160" w:lineRule="atLeast"/>
              <w:ind w:left="57" w:right="57"/>
              <w:jc w:val="both"/>
              <w:rPr>
                <w:sz w:val="12"/>
              </w:rPr>
            </w:pPr>
            <w:r>
              <w:rPr>
                <w:sz w:val="12"/>
              </w:rPr>
              <w:t>(Primäres) Ziel</w:t>
            </w:r>
          </w:p>
        </w:tc>
        <w:tc>
          <w:tcPr>
            <w:tcW w:w="6750" w:type="dxa"/>
            <w:gridSpan w:val="18"/>
          </w:tcPr>
          <w:p w14:paraId="12B1A075" w14:textId="77777777" w:rsidR="00274B06" w:rsidRDefault="00983252" w:rsidP="00BF07B2">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4506CC21" w14:textId="77777777">
        <w:trPr>
          <w:trHeight w:val="669"/>
        </w:trPr>
        <w:tc>
          <w:tcPr>
            <w:tcW w:w="3023" w:type="dxa"/>
          </w:tcPr>
          <w:p w14:paraId="25E1F730" w14:textId="77777777" w:rsidR="00274B06" w:rsidRDefault="00983252" w:rsidP="00BF07B2">
            <w:pPr>
              <w:pStyle w:val="TableParagraph"/>
              <w:spacing w:before="8" w:line="160" w:lineRule="atLeast"/>
              <w:ind w:left="57" w:right="57"/>
              <w:jc w:val="both"/>
              <w:rPr>
                <w:sz w:val="12"/>
              </w:rPr>
            </w:pPr>
            <w:r>
              <w:rPr>
                <w:sz w:val="12"/>
              </w:rPr>
              <w:t>(Primäres) Unterziel / Zielvorgabe</w:t>
            </w:r>
          </w:p>
        </w:tc>
        <w:tc>
          <w:tcPr>
            <w:tcW w:w="6750" w:type="dxa"/>
            <w:gridSpan w:val="18"/>
          </w:tcPr>
          <w:p w14:paraId="68D4C141" w14:textId="77777777" w:rsidR="00274B06" w:rsidRDefault="00983252" w:rsidP="00BF07B2">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2A1861F1" w14:textId="77777777">
        <w:trPr>
          <w:trHeight w:val="509"/>
        </w:trPr>
        <w:tc>
          <w:tcPr>
            <w:tcW w:w="3023" w:type="dxa"/>
          </w:tcPr>
          <w:p w14:paraId="30D1EEF2" w14:textId="77777777" w:rsidR="00274B06" w:rsidRDefault="00983252" w:rsidP="00BF07B2">
            <w:pPr>
              <w:pStyle w:val="TableParagraph"/>
              <w:spacing w:before="8" w:line="160" w:lineRule="atLeast"/>
              <w:ind w:left="57" w:right="57"/>
              <w:jc w:val="both"/>
              <w:rPr>
                <w:sz w:val="12"/>
              </w:rPr>
            </w:pPr>
            <w:r>
              <w:rPr>
                <w:sz w:val="12"/>
              </w:rPr>
              <w:t>(Primäres) Teilziel</w:t>
            </w:r>
          </w:p>
        </w:tc>
        <w:tc>
          <w:tcPr>
            <w:tcW w:w="6750" w:type="dxa"/>
            <w:gridSpan w:val="18"/>
          </w:tcPr>
          <w:p w14:paraId="00C89568" w14:textId="77777777" w:rsidR="00274B06" w:rsidRDefault="00983252" w:rsidP="00BF07B2">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7D3ADF3A" w14:textId="77777777">
        <w:trPr>
          <w:trHeight w:val="247"/>
        </w:trPr>
        <w:tc>
          <w:tcPr>
            <w:tcW w:w="3023" w:type="dxa"/>
            <w:vMerge w:val="restart"/>
          </w:tcPr>
          <w:p w14:paraId="04722602" w14:textId="77777777" w:rsidR="00274B06" w:rsidRDefault="00983252" w:rsidP="00BF07B2">
            <w:pPr>
              <w:pStyle w:val="TableParagraph"/>
              <w:spacing w:before="8" w:line="160" w:lineRule="atLeast"/>
              <w:ind w:left="57" w:right="57"/>
              <w:jc w:val="both"/>
              <w:rPr>
                <w:sz w:val="12"/>
              </w:rPr>
            </w:pPr>
            <w:r>
              <w:rPr>
                <w:sz w:val="12"/>
              </w:rPr>
              <w:t>Bezug zu weiteren Zielen, Unter- und Teilzielen</w:t>
            </w:r>
          </w:p>
        </w:tc>
        <w:tc>
          <w:tcPr>
            <w:tcW w:w="397" w:type="dxa"/>
          </w:tcPr>
          <w:p w14:paraId="2A28D655" w14:textId="77777777" w:rsidR="00274B06" w:rsidRDefault="00983252" w:rsidP="00BF07B2">
            <w:pPr>
              <w:pStyle w:val="TableParagraph"/>
              <w:spacing w:before="8" w:line="160" w:lineRule="atLeast"/>
              <w:ind w:left="57" w:right="57"/>
              <w:jc w:val="both"/>
              <w:rPr>
                <w:sz w:val="12"/>
              </w:rPr>
            </w:pPr>
            <w:r>
              <w:rPr>
                <w:sz w:val="12"/>
              </w:rPr>
              <w:t>1</w:t>
            </w:r>
          </w:p>
        </w:tc>
        <w:tc>
          <w:tcPr>
            <w:tcW w:w="397" w:type="dxa"/>
          </w:tcPr>
          <w:p w14:paraId="7BB35487" w14:textId="77777777" w:rsidR="00274B06" w:rsidRDefault="00983252" w:rsidP="00BF07B2">
            <w:pPr>
              <w:pStyle w:val="TableParagraph"/>
              <w:spacing w:before="8" w:line="160" w:lineRule="atLeast"/>
              <w:ind w:left="57" w:right="57"/>
              <w:jc w:val="both"/>
              <w:rPr>
                <w:sz w:val="12"/>
              </w:rPr>
            </w:pPr>
            <w:r>
              <w:rPr>
                <w:sz w:val="12"/>
              </w:rPr>
              <w:t>2</w:t>
            </w:r>
          </w:p>
        </w:tc>
        <w:tc>
          <w:tcPr>
            <w:tcW w:w="397" w:type="dxa"/>
          </w:tcPr>
          <w:p w14:paraId="29BEB8D7" w14:textId="77777777" w:rsidR="00274B06" w:rsidRDefault="00983252" w:rsidP="00BF07B2">
            <w:pPr>
              <w:pStyle w:val="TableParagraph"/>
              <w:spacing w:before="8" w:line="160" w:lineRule="atLeast"/>
              <w:ind w:left="57" w:right="57"/>
              <w:jc w:val="both"/>
              <w:rPr>
                <w:sz w:val="12"/>
              </w:rPr>
            </w:pPr>
            <w:r>
              <w:rPr>
                <w:sz w:val="12"/>
              </w:rPr>
              <w:t>3</w:t>
            </w:r>
          </w:p>
        </w:tc>
        <w:tc>
          <w:tcPr>
            <w:tcW w:w="397" w:type="dxa"/>
          </w:tcPr>
          <w:p w14:paraId="14C5E0A8" w14:textId="77777777" w:rsidR="00274B06" w:rsidRDefault="00983252" w:rsidP="00BF07B2">
            <w:pPr>
              <w:pStyle w:val="TableParagraph"/>
              <w:spacing w:before="8" w:line="160" w:lineRule="atLeast"/>
              <w:ind w:left="57" w:right="57"/>
              <w:jc w:val="both"/>
              <w:rPr>
                <w:sz w:val="12"/>
              </w:rPr>
            </w:pPr>
            <w:r>
              <w:rPr>
                <w:sz w:val="12"/>
              </w:rPr>
              <w:t>4</w:t>
            </w:r>
          </w:p>
        </w:tc>
        <w:tc>
          <w:tcPr>
            <w:tcW w:w="397" w:type="dxa"/>
          </w:tcPr>
          <w:p w14:paraId="06484AA0" w14:textId="77777777" w:rsidR="00274B06" w:rsidRDefault="00983252" w:rsidP="00BF07B2">
            <w:pPr>
              <w:pStyle w:val="TableParagraph"/>
              <w:spacing w:before="8" w:line="160" w:lineRule="atLeast"/>
              <w:ind w:left="57" w:right="57"/>
              <w:jc w:val="both"/>
              <w:rPr>
                <w:sz w:val="12"/>
              </w:rPr>
            </w:pPr>
            <w:r>
              <w:rPr>
                <w:sz w:val="12"/>
              </w:rPr>
              <w:t>5</w:t>
            </w:r>
          </w:p>
        </w:tc>
        <w:tc>
          <w:tcPr>
            <w:tcW w:w="397" w:type="dxa"/>
          </w:tcPr>
          <w:p w14:paraId="1E639B71" w14:textId="77777777" w:rsidR="00274B06" w:rsidRDefault="00983252" w:rsidP="00BF07B2">
            <w:pPr>
              <w:pStyle w:val="TableParagraph"/>
              <w:spacing w:before="8" w:line="160" w:lineRule="atLeast"/>
              <w:ind w:left="57" w:right="57"/>
              <w:jc w:val="both"/>
              <w:rPr>
                <w:sz w:val="12"/>
              </w:rPr>
            </w:pPr>
            <w:r>
              <w:rPr>
                <w:sz w:val="12"/>
              </w:rPr>
              <w:t>6</w:t>
            </w:r>
          </w:p>
        </w:tc>
        <w:tc>
          <w:tcPr>
            <w:tcW w:w="397" w:type="dxa"/>
          </w:tcPr>
          <w:p w14:paraId="6E4F042E" w14:textId="77777777" w:rsidR="00274B06" w:rsidRDefault="00983252" w:rsidP="00BF07B2">
            <w:pPr>
              <w:pStyle w:val="TableParagraph"/>
              <w:spacing w:before="8" w:line="160" w:lineRule="atLeast"/>
              <w:ind w:left="57" w:right="57"/>
              <w:jc w:val="both"/>
              <w:rPr>
                <w:sz w:val="12"/>
              </w:rPr>
            </w:pPr>
            <w:r>
              <w:rPr>
                <w:sz w:val="12"/>
              </w:rPr>
              <w:t>7</w:t>
            </w:r>
          </w:p>
        </w:tc>
        <w:tc>
          <w:tcPr>
            <w:tcW w:w="397" w:type="dxa"/>
          </w:tcPr>
          <w:p w14:paraId="68605983" w14:textId="77777777" w:rsidR="00274B06" w:rsidRDefault="00983252" w:rsidP="00BF07B2">
            <w:pPr>
              <w:pStyle w:val="TableParagraph"/>
              <w:spacing w:before="8" w:line="160" w:lineRule="atLeast"/>
              <w:ind w:left="57" w:right="57"/>
              <w:jc w:val="both"/>
              <w:rPr>
                <w:sz w:val="12"/>
              </w:rPr>
            </w:pPr>
            <w:r>
              <w:rPr>
                <w:sz w:val="12"/>
              </w:rPr>
              <w:t>8</w:t>
            </w:r>
          </w:p>
        </w:tc>
        <w:tc>
          <w:tcPr>
            <w:tcW w:w="398" w:type="dxa"/>
            <w:gridSpan w:val="2"/>
          </w:tcPr>
          <w:p w14:paraId="5356D9B8" w14:textId="77777777" w:rsidR="00274B06" w:rsidRDefault="00983252" w:rsidP="00BF07B2">
            <w:pPr>
              <w:pStyle w:val="TableParagraph"/>
              <w:spacing w:before="8" w:line="160" w:lineRule="atLeast"/>
              <w:ind w:left="57" w:right="57"/>
              <w:jc w:val="both"/>
              <w:rPr>
                <w:sz w:val="12"/>
              </w:rPr>
            </w:pPr>
            <w:r>
              <w:rPr>
                <w:sz w:val="12"/>
              </w:rPr>
              <w:t>9</w:t>
            </w:r>
          </w:p>
        </w:tc>
        <w:tc>
          <w:tcPr>
            <w:tcW w:w="397" w:type="dxa"/>
          </w:tcPr>
          <w:p w14:paraId="45EB4D99" w14:textId="77777777" w:rsidR="00274B06" w:rsidRDefault="00983252" w:rsidP="00BF07B2">
            <w:pPr>
              <w:pStyle w:val="TableParagraph"/>
              <w:spacing w:before="8" w:line="160" w:lineRule="atLeast"/>
              <w:ind w:left="57" w:right="57"/>
              <w:jc w:val="both"/>
              <w:rPr>
                <w:sz w:val="12"/>
              </w:rPr>
            </w:pPr>
            <w:r>
              <w:rPr>
                <w:sz w:val="12"/>
              </w:rPr>
              <w:t>10</w:t>
            </w:r>
          </w:p>
        </w:tc>
        <w:tc>
          <w:tcPr>
            <w:tcW w:w="397" w:type="dxa"/>
          </w:tcPr>
          <w:p w14:paraId="6F0CB3AE" w14:textId="77777777" w:rsidR="00274B06" w:rsidRDefault="00983252" w:rsidP="00BF07B2">
            <w:pPr>
              <w:pStyle w:val="TableParagraph"/>
              <w:spacing w:before="8" w:line="160" w:lineRule="atLeast"/>
              <w:ind w:left="57" w:right="57"/>
              <w:jc w:val="both"/>
              <w:rPr>
                <w:sz w:val="12"/>
              </w:rPr>
            </w:pPr>
            <w:r>
              <w:rPr>
                <w:sz w:val="12"/>
              </w:rPr>
              <w:t>11</w:t>
            </w:r>
          </w:p>
        </w:tc>
        <w:tc>
          <w:tcPr>
            <w:tcW w:w="397" w:type="dxa"/>
          </w:tcPr>
          <w:p w14:paraId="555616E4" w14:textId="77777777" w:rsidR="00274B06" w:rsidRDefault="00983252" w:rsidP="00BF07B2">
            <w:pPr>
              <w:pStyle w:val="TableParagraph"/>
              <w:spacing w:before="8" w:line="160" w:lineRule="atLeast"/>
              <w:ind w:left="57" w:right="57"/>
              <w:jc w:val="both"/>
              <w:rPr>
                <w:sz w:val="12"/>
              </w:rPr>
            </w:pPr>
            <w:r>
              <w:rPr>
                <w:sz w:val="12"/>
              </w:rPr>
              <w:t>12</w:t>
            </w:r>
          </w:p>
        </w:tc>
        <w:tc>
          <w:tcPr>
            <w:tcW w:w="397" w:type="dxa"/>
          </w:tcPr>
          <w:p w14:paraId="62B90C42" w14:textId="77777777" w:rsidR="00274B06" w:rsidRDefault="00983252" w:rsidP="00BF07B2">
            <w:pPr>
              <w:pStyle w:val="TableParagraph"/>
              <w:spacing w:before="8" w:line="160" w:lineRule="atLeast"/>
              <w:ind w:left="57" w:right="57"/>
              <w:jc w:val="both"/>
              <w:rPr>
                <w:sz w:val="12"/>
              </w:rPr>
            </w:pPr>
            <w:r>
              <w:rPr>
                <w:sz w:val="12"/>
              </w:rPr>
              <w:t>13</w:t>
            </w:r>
          </w:p>
        </w:tc>
        <w:tc>
          <w:tcPr>
            <w:tcW w:w="397" w:type="dxa"/>
          </w:tcPr>
          <w:p w14:paraId="70181B3D" w14:textId="77777777" w:rsidR="00274B06" w:rsidRDefault="00983252" w:rsidP="00BF07B2">
            <w:pPr>
              <w:pStyle w:val="TableParagraph"/>
              <w:spacing w:before="8" w:line="160" w:lineRule="atLeast"/>
              <w:ind w:left="57" w:right="57"/>
              <w:jc w:val="both"/>
              <w:rPr>
                <w:sz w:val="12"/>
              </w:rPr>
            </w:pPr>
            <w:r>
              <w:rPr>
                <w:sz w:val="12"/>
              </w:rPr>
              <w:t>14</w:t>
            </w:r>
          </w:p>
        </w:tc>
        <w:tc>
          <w:tcPr>
            <w:tcW w:w="397" w:type="dxa"/>
          </w:tcPr>
          <w:p w14:paraId="67D9D623" w14:textId="77777777" w:rsidR="00274B06" w:rsidRDefault="00983252" w:rsidP="00BF07B2">
            <w:pPr>
              <w:pStyle w:val="TableParagraph"/>
              <w:spacing w:before="8" w:line="160" w:lineRule="atLeast"/>
              <w:ind w:left="57" w:right="57"/>
              <w:jc w:val="both"/>
              <w:rPr>
                <w:sz w:val="12"/>
              </w:rPr>
            </w:pPr>
            <w:r>
              <w:rPr>
                <w:sz w:val="12"/>
              </w:rPr>
              <w:t>15</w:t>
            </w:r>
          </w:p>
        </w:tc>
        <w:tc>
          <w:tcPr>
            <w:tcW w:w="397" w:type="dxa"/>
          </w:tcPr>
          <w:p w14:paraId="2AF8FAF8" w14:textId="77777777" w:rsidR="00274B06" w:rsidRDefault="00983252" w:rsidP="00BF07B2">
            <w:pPr>
              <w:pStyle w:val="TableParagraph"/>
              <w:spacing w:before="8" w:line="160" w:lineRule="atLeast"/>
              <w:ind w:left="57" w:right="57"/>
              <w:jc w:val="both"/>
              <w:rPr>
                <w:sz w:val="12"/>
              </w:rPr>
            </w:pPr>
            <w:r>
              <w:rPr>
                <w:sz w:val="12"/>
              </w:rPr>
              <w:t>16</w:t>
            </w:r>
          </w:p>
        </w:tc>
        <w:tc>
          <w:tcPr>
            <w:tcW w:w="397" w:type="dxa"/>
          </w:tcPr>
          <w:p w14:paraId="2CC0D868" w14:textId="77777777" w:rsidR="00274B06" w:rsidRDefault="00983252" w:rsidP="00BF07B2">
            <w:pPr>
              <w:pStyle w:val="TableParagraph"/>
              <w:spacing w:before="8" w:line="160" w:lineRule="atLeast"/>
              <w:ind w:left="57" w:right="57"/>
              <w:jc w:val="both"/>
              <w:rPr>
                <w:sz w:val="12"/>
              </w:rPr>
            </w:pPr>
            <w:r>
              <w:rPr>
                <w:sz w:val="12"/>
              </w:rPr>
              <w:t>17</w:t>
            </w:r>
          </w:p>
        </w:tc>
      </w:tr>
      <w:tr w:rsidR="00274B06" w14:paraId="26951605" w14:textId="77777777">
        <w:trPr>
          <w:trHeight w:val="286"/>
        </w:trPr>
        <w:tc>
          <w:tcPr>
            <w:tcW w:w="3023" w:type="dxa"/>
            <w:vMerge/>
            <w:tcBorders>
              <w:top w:val="nil"/>
            </w:tcBorders>
          </w:tcPr>
          <w:p w14:paraId="56929EEB" w14:textId="77777777" w:rsidR="00274B06" w:rsidRDefault="00274B06" w:rsidP="00BF07B2">
            <w:pPr>
              <w:spacing w:before="8" w:line="160" w:lineRule="atLeast"/>
              <w:ind w:left="57" w:right="57"/>
              <w:jc w:val="both"/>
              <w:rPr>
                <w:sz w:val="2"/>
                <w:szCs w:val="2"/>
              </w:rPr>
            </w:pPr>
          </w:p>
        </w:tc>
        <w:tc>
          <w:tcPr>
            <w:tcW w:w="397" w:type="dxa"/>
          </w:tcPr>
          <w:p w14:paraId="51E7781C" w14:textId="77777777" w:rsidR="00274B06" w:rsidRDefault="00274B06" w:rsidP="00BF07B2">
            <w:pPr>
              <w:pStyle w:val="TableParagraph"/>
              <w:spacing w:before="8" w:line="160" w:lineRule="atLeast"/>
              <w:jc w:val="both"/>
              <w:rPr>
                <w:rFonts w:ascii="Times New Roman"/>
                <w:sz w:val="12"/>
              </w:rPr>
            </w:pPr>
          </w:p>
        </w:tc>
        <w:tc>
          <w:tcPr>
            <w:tcW w:w="397" w:type="dxa"/>
          </w:tcPr>
          <w:p w14:paraId="37F7A2BD" w14:textId="77777777" w:rsidR="00274B06" w:rsidRDefault="00274B06" w:rsidP="00BF07B2">
            <w:pPr>
              <w:pStyle w:val="TableParagraph"/>
              <w:spacing w:before="8" w:line="160" w:lineRule="atLeast"/>
              <w:jc w:val="both"/>
              <w:rPr>
                <w:rFonts w:ascii="Times New Roman"/>
                <w:sz w:val="12"/>
              </w:rPr>
            </w:pPr>
          </w:p>
        </w:tc>
        <w:tc>
          <w:tcPr>
            <w:tcW w:w="397" w:type="dxa"/>
          </w:tcPr>
          <w:p w14:paraId="322AFAF6" w14:textId="77777777" w:rsidR="00274B06" w:rsidRDefault="00983252" w:rsidP="00BF07B2">
            <w:pPr>
              <w:pStyle w:val="TableParagraph"/>
              <w:spacing w:before="8" w:line="160" w:lineRule="atLeast"/>
              <w:jc w:val="both"/>
              <w:rPr>
                <w:sz w:val="12"/>
              </w:rPr>
            </w:pPr>
            <w:r>
              <w:rPr>
                <w:sz w:val="12"/>
              </w:rPr>
              <w:t>3.6</w:t>
            </w:r>
          </w:p>
        </w:tc>
        <w:tc>
          <w:tcPr>
            <w:tcW w:w="397" w:type="dxa"/>
          </w:tcPr>
          <w:p w14:paraId="35EA8217" w14:textId="77777777" w:rsidR="00274B06" w:rsidRDefault="00274B06" w:rsidP="00BF07B2">
            <w:pPr>
              <w:pStyle w:val="TableParagraph"/>
              <w:spacing w:before="8" w:line="160" w:lineRule="atLeast"/>
              <w:jc w:val="both"/>
              <w:rPr>
                <w:rFonts w:ascii="Times New Roman"/>
                <w:sz w:val="12"/>
              </w:rPr>
            </w:pPr>
          </w:p>
        </w:tc>
        <w:tc>
          <w:tcPr>
            <w:tcW w:w="397" w:type="dxa"/>
          </w:tcPr>
          <w:p w14:paraId="008D7437" w14:textId="77777777" w:rsidR="00274B06" w:rsidRDefault="00274B06" w:rsidP="00BF07B2">
            <w:pPr>
              <w:pStyle w:val="TableParagraph"/>
              <w:spacing w:before="8" w:line="160" w:lineRule="atLeast"/>
              <w:jc w:val="both"/>
              <w:rPr>
                <w:rFonts w:ascii="Times New Roman"/>
                <w:sz w:val="12"/>
              </w:rPr>
            </w:pPr>
          </w:p>
        </w:tc>
        <w:tc>
          <w:tcPr>
            <w:tcW w:w="397" w:type="dxa"/>
          </w:tcPr>
          <w:p w14:paraId="4DB01CE0" w14:textId="77777777" w:rsidR="00274B06" w:rsidRDefault="00274B06" w:rsidP="00BF07B2">
            <w:pPr>
              <w:pStyle w:val="TableParagraph"/>
              <w:spacing w:before="8" w:line="160" w:lineRule="atLeast"/>
              <w:jc w:val="both"/>
              <w:rPr>
                <w:rFonts w:ascii="Times New Roman"/>
                <w:sz w:val="12"/>
              </w:rPr>
            </w:pPr>
          </w:p>
        </w:tc>
        <w:tc>
          <w:tcPr>
            <w:tcW w:w="397" w:type="dxa"/>
          </w:tcPr>
          <w:p w14:paraId="78508E5F" w14:textId="77777777" w:rsidR="00274B06" w:rsidRDefault="00274B06" w:rsidP="00BF07B2">
            <w:pPr>
              <w:pStyle w:val="TableParagraph"/>
              <w:spacing w:before="8" w:line="160" w:lineRule="atLeast"/>
              <w:jc w:val="both"/>
              <w:rPr>
                <w:rFonts w:ascii="Times New Roman"/>
                <w:sz w:val="12"/>
              </w:rPr>
            </w:pPr>
          </w:p>
        </w:tc>
        <w:tc>
          <w:tcPr>
            <w:tcW w:w="397" w:type="dxa"/>
          </w:tcPr>
          <w:p w14:paraId="4572C560" w14:textId="77777777" w:rsidR="00274B06" w:rsidRDefault="00274B06" w:rsidP="00BF07B2">
            <w:pPr>
              <w:pStyle w:val="TableParagraph"/>
              <w:spacing w:before="8" w:line="160" w:lineRule="atLeast"/>
              <w:jc w:val="both"/>
              <w:rPr>
                <w:rFonts w:ascii="Times New Roman"/>
                <w:sz w:val="12"/>
              </w:rPr>
            </w:pPr>
          </w:p>
        </w:tc>
        <w:tc>
          <w:tcPr>
            <w:tcW w:w="398" w:type="dxa"/>
            <w:gridSpan w:val="2"/>
          </w:tcPr>
          <w:p w14:paraId="5F0ADF3F" w14:textId="77777777" w:rsidR="00274B06" w:rsidRDefault="00274B06" w:rsidP="00BF07B2">
            <w:pPr>
              <w:pStyle w:val="TableParagraph"/>
              <w:spacing w:before="8" w:line="160" w:lineRule="atLeast"/>
              <w:jc w:val="both"/>
              <w:rPr>
                <w:rFonts w:ascii="Times New Roman"/>
                <w:sz w:val="12"/>
              </w:rPr>
            </w:pPr>
          </w:p>
        </w:tc>
        <w:tc>
          <w:tcPr>
            <w:tcW w:w="397" w:type="dxa"/>
          </w:tcPr>
          <w:p w14:paraId="3F2358E4" w14:textId="77777777" w:rsidR="00274B06" w:rsidRDefault="00274B06" w:rsidP="00BF07B2">
            <w:pPr>
              <w:pStyle w:val="TableParagraph"/>
              <w:spacing w:before="8" w:line="160" w:lineRule="atLeast"/>
              <w:jc w:val="both"/>
              <w:rPr>
                <w:rFonts w:ascii="Times New Roman"/>
                <w:sz w:val="12"/>
              </w:rPr>
            </w:pPr>
          </w:p>
        </w:tc>
        <w:tc>
          <w:tcPr>
            <w:tcW w:w="397" w:type="dxa"/>
          </w:tcPr>
          <w:p w14:paraId="4A15F6F9" w14:textId="77777777" w:rsidR="00274B06" w:rsidRDefault="00983252" w:rsidP="00BF07B2">
            <w:pPr>
              <w:pStyle w:val="TableParagraph"/>
              <w:spacing w:before="8" w:line="160" w:lineRule="atLeast"/>
              <w:jc w:val="both"/>
              <w:rPr>
                <w:sz w:val="12"/>
              </w:rPr>
            </w:pPr>
            <w:r>
              <w:rPr>
                <w:sz w:val="12"/>
              </w:rPr>
              <w:t>11.2.2</w:t>
            </w:r>
          </w:p>
        </w:tc>
        <w:tc>
          <w:tcPr>
            <w:tcW w:w="397" w:type="dxa"/>
          </w:tcPr>
          <w:p w14:paraId="47B0879F" w14:textId="77777777" w:rsidR="00274B06" w:rsidRDefault="00274B06" w:rsidP="00BF07B2">
            <w:pPr>
              <w:pStyle w:val="TableParagraph"/>
              <w:spacing w:before="8" w:line="160" w:lineRule="atLeast"/>
              <w:jc w:val="both"/>
              <w:rPr>
                <w:rFonts w:ascii="Times New Roman"/>
                <w:sz w:val="12"/>
              </w:rPr>
            </w:pPr>
          </w:p>
        </w:tc>
        <w:tc>
          <w:tcPr>
            <w:tcW w:w="397" w:type="dxa"/>
          </w:tcPr>
          <w:p w14:paraId="5A4FBE72" w14:textId="77777777" w:rsidR="00274B06" w:rsidRDefault="00983252" w:rsidP="00BF07B2">
            <w:pPr>
              <w:pStyle w:val="TableParagraph"/>
              <w:spacing w:before="8" w:line="160" w:lineRule="atLeast"/>
              <w:jc w:val="both"/>
              <w:rPr>
                <w:sz w:val="12"/>
              </w:rPr>
            </w:pPr>
            <w:r>
              <w:rPr>
                <w:sz w:val="12"/>
              </w:rPr>
              <w:t>13.2</w:t>
            </w:r>
          </w:p>
        </w:tc>
        <w:tc>
          <w:tcPr>
            <w:tcW w:w="397" w:type="dxa"/>
          </w:tcPr>
          <w:p w14:paraId="4049F388" w14:textId="77777777" w:rsidR="00274B06" w:rsidRDefault="00274B06" w:rsidP="00BF07B2">
            <w:pPr>
              <w:pStyle w:val="TableParagraph"/>
              <w:spacing w:before="8" w:line="160" w:lineRule="atLeast"/>
              <w:jc w:val="both"/>
              <w:rPr>
                <w:rFonts w:ascii="Times New Roman"/>
                <w:sz w:val="12"/>
              </w:rPr>
            </w:pPr>
          </w:p>
        </w:tc>
        <w:tc>
          <w:tcPr>
            <w:tcW w:w="397" w:type="dxa"/>
          </w:tcPr>
          <w:p w14:paraId="70107342" w14:textId="77777777" w:rsidR="00274B06" w:rsidRDefault="00274B06" w:rsidP="00BF07B2">
            <w:pPr>
              <w:pStyle w:val="TableParagraph"/>
              <w:spacing w:before="8" w:line="160" w:lineRule="atLeast"/>
              <w:jc w:val="both"/>
              <w:rPr>
                <w:rFonts w:ascii="Times New Roman"/>
                <w:sz w:val="12"/>
              </w:rPr>
            </w:pPr>
          </w:p>
        </w:tc>
        <w:tc>
          <w:tcPr>
            <w:tcW w:w="397" w:type="dxa"/>
          </w:tcPr>
          <w:p w14:paraId="4222966D" w14:textId="77777777" w:rsidR="00274B06" w:rsidRDefault="00274B06" w:rsidP="00BF07B2">
            <w:pPr>
              <w:pStyle w:val="TableParagraph"/>
              <w:spacing w:before="8" w:line="160" w:lineRule="atLeast"/>
              <w:jc w:val="both"/>
              <w:rPr>
                <w:rFonts w:ascii="Times New Roman"/>
                <w:sz w:val="12"/>
              </w:rPr>
            </w:pPr>
          </w:p>
        </w:tc>
        <w:tc>
          <w:tcPr>
            <w:tcW w:w="397" w:type="dxa"/>
          </w:tcPr>
          <w:p w14:paraId="43F1995B" w14:textId="77777777" w:rsidR="00274B06" w:rsidRDefault="00274B06" w:rsidP="00BF07B2">
            <w:pPr>
              <w:pStyle w:val="TableParagraph"/>
              <w:spacing w:before="8" w:line="160" w:lineRule="atLeast"/>
              <w:jc w:val="both"/>
              <w:rPr>
                <w:rFonts w:ascii="Times New Roman"/>
                <w:sz w:val="12"/>
              </w:rPr>
            </w:pPr>
          </w:p>
        </w:tc>
      </w:tr>
      <w:tr w:rsidR="00274B06" w14:paraId="4B09803E" w14:textId="77777777">
        <w:trPr>
          <w:trHeight w:val="349"/>
        </w:trPr>
        <w:tc>
          <w:tcPr>
            <w:tcW w:w="3023" w:type="dxa"/>
          </w:tcPr>
          <w:p w14:paraId="407A8F1D" w14:textId="77777777" w:rsidR="00274B06" w:rsidRDefault="00983252" w:rsidP="00BF07B2">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8D12872" w14:textId="77777777" w:rsidR="00274B06" w:rsidRDefault="00983252" w:rsidP="00BF07B2">
            <w:pPr>
              <w:pStyle w:val="TableParagraph"/>
              <w:spacing w:before="8" w:line="160" w:lineRule="atLeast"/>
              <w:ind w:left="57" w:right="57"/>
              <w:jc w:val="both"/>
              <w:rPr>
                <w:sz w:val="12"/>
              </w:rPr>
            </w:pPr>
            <w:r>
              <w:rPr>
                <w:sz w:val="12"/>
              </w:rPr>
              <w:t>Ökologie – Mobilität</w:t>
            </w:r>
          </w:p>
        </w:tc>
      </w:tr>
      <w:tr w:rsidR="00274B06" w14:paraId="14DFF034" w14:textId="77777777">
        <w:trPr>
          <w:trHeight w:val="349"/>
        </w:trPr>
        <w:tc>
          <w:tcPr>
            <w:tcW w:w="3023" w:type="dxa"/>
          </w:tcPr>
          <w:p w14:paraId="4689BAC4" w14:textId="77777777" w:rsidR="00274B06" w:rsidRDefault="00983252" w:rsidP="00BF07B2">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CCECECA" w14:textId="77777777" w:rsidR="00274B06" w:rsidRDefault="00983252" w:rsidP="00BF07B2">
            <w:pPr>
              <w:pStyle w:val="TableParagraph"/>
              <w:spacing w:before="8" w:line="160" w:lineRule="atLeast"/>
              <w:ind w:left="57" w:right="57"/>
              <w:jc w:val="both"/>
              <w:rPr>
                <w:sz w:val="12"/>
              </w:rPr>
            </w:pPr>
            <w:r>
              <w:rPr>
                <w:sz w:val="12"/>
              </w:rPr>
              <w:t>Klimaneutrale Kommune</w:t>
            </w:r>
          </w:p>
        </w:tc>
      </w:tr>
      <w:tr w:rsidR="00274B06" w14:paraId="23239048" w14:textId="77777777">
        <w:trPr>
          <w:trHeight w:val="247"/>
        </w:trPr>
        <w:tc>
          <w:tcPr>
            <w:tcW w:w="3023" w:type="dxa"/>
          </w:tcPr>
          <w:p w14:paraId="6E0EC60B" w14:textId="77777777" w:rsidR="00274B06" w:rsidRDefault="00983252" w:rsidP="00BF07B2">
            <w:pPr>
              <w:pStyle w:val="TableParagraph"/>
              <w:spacing w:before="8" w:line="160" w:lineRule="atLeast"/>
              <w:ind w:left="57" w:right="57"/>
              <w:jc w:val="both"/>
              <w:rPr>
                <w:sz w:val="12"/>
              </w:rPr>
            </w:pPr>
            <w:r>
              <w:rPr>
                <w:sz w:val="12"/>
              </w:rPr>
              <w:t>Definition</w:t>
            </w:r>
          </w:p>
        </w:tc>
        <w:tc>
          <w:tcPr>
            <w:tcW w:w="6750" w:type="dxa"/>
            <w:gridSpan w:val="18"/>
          </w:tcPr>
          <w:p w14:paraId="47D074F4" w14:textId="77777777" w:rsidR="00274B06" w:rsidRDefault="00983252" w:rsidP="00BF07B2">
            <w:pPr>
              <w:pStyle w:val="TableParagraph"/>
              <w:spacing w:before="8" w:line="160" w:lineRule="atLeast"/>
              <w:ind w:left="57" w:right="57"/>
              <w:jc w:val="both"/>
              <w:rPr>
                <w:sz w:val="12"/>
              </w:rPr>
            </w:pPr>
            <w:r>
              <w:rPr>
                <w:sz w:val="12"/>
              </w:rPr>
              <w:t>Anteile des Fußverkehrs, Radverkehrs und ÖPNV am gesamten Verkehrsaufkommen</w:t>
            </w:r>
          </w:p>
        </w:tc>
      </w:tr>
      <w:tr w:rsidR="00274B06" w14:paraId="4FB7A0DE" w14:textId="77777777">
        <w:trPr>
          <w:trHeight w:val="1469"/>
        </w:trPr>
        <w:tc>
          <w:tcPr>
            <w:tcW w:w="3023" w:type="dxa"/>
          </w:tcPr>
          <w:p w14:paraId="2662D341" w14:textId="77777777" w:rsidR="00274B06" w:rsidRDefault="00983252" w:rsidP="00BF07B2">
            <w:pPr>
              <w:pStyle w:val="TableParagraph"/>
              <w:spacing w:before="8" w:line="160" w:lineRule="atLeast"/>
              <w:ind w:left="57" w:right="57"/>
              <w:jc w:val="both"/>
              <w:rPr>
                <w:sz w:val="12"/>
              </w:rPr>
            </w:pPr>
            <w:r>
              <w:rPr>
                <w:sz w:val="12"/>
              </w:rPr>
              <w:t>Nachhaltigkeitsrelevanz</w:t>
            </w:r>
          </w:p>
        </w:tc>
        <w:tc>
          <w:tcPr>
            <w:tcW w:w="6750" w:type="dxa"/>
            <w:gridSpan w:val="18"/>
          </w:tcPr>
          <w:p w14:paraId="384F27D3" w14:textId="442F26E5" w:rsidR="00274B06" w:rsidRDefault="00983252" w:rsidP="00BF07B2">
            <w:pPr>
              <w:pStyle w:val="TableParagraph"/>
              <w:spacing w:before="8" w:line="160" w:lineRule="atLeast"/>
              <w:ind w:left="57" w:right="57"/>
              <w:jc w:val="both"/>
              <w:rPr>
                <w:sz w:val="12"/>
              </w:rPr>
            </w:pPr>
            <w:r>
              <w:rPr>
                <w:sz w:val="12"/>
              </w:rPr>
              <w:t>Der Modal Split beschreibt die Verteilung des Transportaufkommens auf die unterschiedlichen Verkehrsmittel (i. d. R. Fußverkehr, Radverkehr, Öffentlicher Personennahverkehr (ÖPNV) und Motorisierter Individualverkehr (MIV)). Der Indikator vermittelt auf diese Weise ein Bild vom Mobilitätsverhalten innerhalb der Kommune. Dabei sollen langfristig die Anteile des nicht-motorisierten Verkehrs (d. h. Fuß- und Radverkehr) und des ÖPNV gesteigert werden, um die Nachhaltigkeit der Verkehrssysteme zu sichern. Die Nachhaltigkeitsrelevanz leitet sich, nach dem Prinzip der globalen Verantwortung, aus der ökologischen Perspektive eines lokalen Beitrags zur Reduktion von Treibhausgasemissionen und der damit einhergehenden Minderung des Klimawandels ab. Dies folgt auch der intragenerativen Gerechtigkeit. Aspekte wie die Neuverteilung des urbanen öffentlichen Raums und eine geringere Immissionsbelastung der Bevölkerung wirken zusätzlich im Sinne der ganzheitlichen Nachhaltigkeit auf die soziale und ökonomische Dimension.</w:t>
            </w:r>
          </w:p>
        </w:tc>
      </w:tr>
      <w:tr w:rsidR="00274B06" w14:paraId="2ECB08A7" w14:textId="77777777">
        <w:trPr>
          <w:trHeight w:val="247"/>
        </w:trPr>
        <w:tc>
          <w:tcPr>
            <w:tcW w:w="3023" w:type="dxa"/>
            <w:vMerge w:val="restart"/>
          </w:tcPr>
          <w:p w14:paraId="52A34EF9" w14:textId="77777777" w:rsidR="00274B06" w:rsidRDefault="00983252" w:rsidP="00BF07B2">
            <w:pPr>
              <w:pStyle w:val="TableParagraph"/>
              <w:spacing w:before="8" w:line="160" w:lineRule="atLeast"/>
              <w:ind w:left="57" w:right="57"/>
              <w:jc w:val="both"/>
              <w:rPr>
                <w:sz w:val="12"/>
              </w:rPr>
            </w:pPr>
            <w:r>
              <w:rPr>
                <w:sz w:val="12"/>
              </w:rPr>
              <w:t>Herkunft</w:t>
            </w:r>
          </w:p>
        </w:tc>
        <w:tc>
          <w:tcPr>
            <w:tcW w:w="3375" w:type="dxa"/>
            <w:gridSpan w:val="9"/>
          </w:tcPr>
          <w:p w14:paraId="5E1976A1" w14:textId="77777777" w:rsidR="00274B06" w:rsidRDefault="00983252" w:rsidP="00BF07B2">
            <w:pPr>
              <w:pStyle w:val="TableParagraph"/>
              <w:spacing w:before="8" w:line="160" w:lineRule="atLeast"/>
              <w:ind w:left="57" w:right="57"/>
              <w:jc w:val="both"/>
              <w:rPr>
                <w:sz w:val="12"/>
              </w:rPr>
            </w:pPr>
            <w:r>
              <w:rPr>
                <w:sz w:val="12"/>
              </w:rPr>
              <w:t>Vereinte Nationen</w:t>
            </w:r>
          </w:p>
        </w:tc>
        <w:tc>
          <w:tcPr>
            <w:tcW w:w="3375" w:type="dxa"/>
            <w:gridSpan w:val="9"/>
          </w:tcPr>
          <w:p w14:paraId="11E8E5F8" w14:textId="77777777" w:rsidR="00274B06" w:rsidRDefault="00983252" w:rsidP="00BF07B2">
            <w:pPr>
              <w:pStyle w:val="TableParagraph"/>
              <w:spacing w:before="8" w:line="160" w:lineRule="atLeast"/>
              <w:ind w:left="57" w:right="57"/>
              <w:jc w:val="both"/>
              <w:rPr>
                <w:sz w:val="12"/>
              </w:rPr>
            </w:pPr>
            <w:r>
              <w:rPr>
                <w:sz w:val="12"/>
              </w:rPr>
              <w:t>SDG 11</w:t>
            </w:r>
          </w:p>
        </w:tc>
      </w:tr>
      <w:tr w:rsidR="00274B06" w14:paraId="46957BBE" w14:textId="77777777">
        <w:trPr>
          <w:trHeight w:val="247"/>
        </w:trPr>
        <w:tc>
          <w:tcPr>
            <w:tcW w:w="3023" w:type="dxa"/>
            <w:vMerge/>
            <w:tcBorders>
              <w:top w:val="nil"/>
            </w:tcBorders>
          </w:tcPr>
          <w:p w14:paraId="3E17B2EE" w14:textId="77777777" w:rsidR="00274B06" w:rsidRDefault="00274B06" w:rsidP="00BF07B2">
            <w:pPr>
              <w:spacing w:before="8" w:line="160" w:lineRule="atLeast"/>
              <w:ind w:left="57" w:right="57"/>
              <w:jc w:val="both"/>
              <w:rPr>
                <w:sz w:val="2"/>
                <w:szCs w:val="2"/>
              </w:rPr>
            </w:pPr>
          </w:p>
        </w:tc>
        <w:tc>
          <w:tcPr>
            <w:tcW w:w="3375" w:type="dxa"/>
            <w:gridSpan w:val="9"/>
          </w:tcPr>
          <w:p w14:paraId="2E381A25" w14:textId="77777777" w:rsidR="00274B06" w:rsidRDefault="00983252" w:rsidP="00BF07B2">
            <w:pPr>
              <w:pStyle w:val="TableParagraph"/>
              <w:spacing w:before="8" w:line="160" w:lineRule="atLeast"/>
              <w:ind w:left="57" w:right="57"/>
              <w:jc w:val="both"/>
              <w:rPr>
                <w:sz w:val="12"/>
              </w:rPr>
            </w:pPr>
            <w:r>
              <w:rPr>
                <w:sz w:val="12"/>
              </w:rPr>
              <w:t>Europäische Union</w:t>
            </w:r>
          </w:p>
        </w:tc>
        <w:tc>
          <w:tcPr>
            <w:tcW w:w="3375" w:type="dxa"/>
            <w:gridSpan w:val="9"/>
          </w:tcPr>
          <w:p w14:paraId="394FD46F" w14:textId="77777777" w:rsidR="00274B06" w:rsidRDefault="00274B06" w:rsidP="00BF07B2">
            <w:pPr>
              <w:pStyle w:val="TableParagraph"/>
              <w:spacing w:before="8" w:line="160" w:lineRule="atLeast"/>
              <w:ind w:left="57" w:right="57"/>
              <w:jc w:val="both"/>
              <w:rPr>
                <w:rFonts w:ascii="Times New Roman"/>
                <w:sz w:val="12"/>
              </w:rPr>
            </w:pPr>
          </w:p>
        </w:tc>
      </w:tr>
      <w:tr w:rsidR="00274B06" w14:paraId="6A26F3F5" w14:textId="77777777">
        <w:trPr>
          <w:trHeight w:val="247"/>
        </w:trPr>
        <w:tc>
          <w:tcPr>
            <w:tcW w:w="3023" w:type="dxa"/>
            <w:vMerge/>
            <w:tcBorders>
              <w:top w:val="nil"/>
            </w:tcBorders>
          </w:tcPr>
          <w:p w14:paraId="6FB9048F" w14:textId="77777777" w:rsidR="00274B06" w:rsidRDefault="00274B06" w:rsidP="00BF07B2">
            <w:pPr>
              <w:spacing w:before="8" w:line="160" w:lineRule="atLeast"/>
              <w:ind w:left="57" w:right="57"/>
              <w:jc w:val="both"/>
              <w:rPr>
                <w:sz w:val="2"/>
                <w:szCs w:val="2"/>
              </w:rPr>
            </w:pPr>
          </w:p>
        </w:tc>
        <w:tc>
          <w:tcPr>
            <w:tcW w:w="3375" w:type="dxa"/>
            <w:gridSpan w:val="9"/>
          </w:tcPr>
          <w:p w14:paraId="27F0C84E" w14:textId="77777777" w:rsidR="00274B06" w:rsidRDefault="00983252" w:rsidP="00BF07B2">
            <w:pPr>
              <w:pStyle w:val="TableParagraph"/>
              <w:spacing w:before="8" w:line="160" w:lineRule="atLeast"/>
              <w:ind w:left="57" w:right="57"/>
              <w:jc w:val="both"/>
              <w:rPr>
                <w:sz w:val="12"/>
              </w:rPr>
            </w:pPr>
            <w:r>
              <w:rPr>
                <w:sz w:val="12"/>
              </w:rPr>
              <w:t>Bund</w:t>
            </w:r>
          </w:p>
        </w:tc>
        <w:tc>
          <w:tcPr>
            <w:tcW w:w="3375" w:type="dxa"/>
            <w:gridSpan w:val="9"/>
          </w:tcPr>
          <w:p w14:paraId="5B41109B" w14:textId="77777777" w:rsidR="00274B06" w:rsidRDefault="00274B06" w:rsidP="00BF07B2">
            <w:pPr>
              <w:pStyle w:val="TableParagraph"/>
              <w:spacing w:before="8" w:line="160" w:lineRule="atLeast"/>
              <w:ind w:left="57" w:right="57"/>
              <w:jc w:val="both"/>
              <w:rPr>
                <w:rFonts w:ascii="Times New Roman"/>
                <w:sz w:val="12"/>
              </w:rPr>
            </w:pPr>
          </w:p>
        </w:tc>
      </w:tr>
      <w:tr w:rsidR="00274B06" w14:paraId="0E315E95" w14:textId="77777777">
        <w:trPr>
          <w:trHeight w:val="247"/>
        </w:trPr>
        <w:tc>
          <w:tcPr>
            <w:tcW w:w="3023" w:type="dxa"/>
            <w:vMerge/>
            <w:tcBorders>
              <w:top w:val="nil"/>
            </w:tcBorders>
          </w:tcPr>
          <w:p w14:paraId="7369DC30" w14:textId="77777777" w:rsidR="00274B06" w:rsidRDefault="00274B06" w:rsidP="00BF07B2">
            <w:pPr>
              <w:spacing w:before="8" w:line="160" w:lineRule="atLeast"/>
              <w:ind w:left="57" w:right="57"/>
              <w:jc w:val="both"/>
              <w:rPr>
                <w:sz w:val="2"/>
                <w:szCs w:val="2"/>
              </w:rPr>
            </w:pPr>
          </w:p>
        </w:tc>
        <w:tc>
          <w:tcPr>
            <w:tcW w:w="3375" w:type="dxa"/>
            <w:gridSpan w:val="9"/>
          </w:tcPr>
          <w:p w14:paraId="3F3103A4" w14:textId="77777777" w:rsidR="00274B06" w:rsidRDefault="00983252" w:rsidP="00BF07B2">
            <w:pPr>
              <w:pStyle w:val="TableParagraph"/>
              <w:spacing w:before="8" w:line="160" w:lineRule="atLeast"/>
              <w:ind w:left="57" w:right="57"/>
              <w:jc w:val="both"/>
              <w:rPr>
                <w:sz w:val="12"/>
              </w:rPr>
            </w:pPr>
            <w:r>
              <w:rPr>
                <w:sz w:val="12"/>
              </w:rPr>
              <w:t>Länder</w:t>
            </w:r>
          </w:p>
        </w:tc>
        <w:tc>
          <w:tcPr>
            <w:tcW w:w="3375" w:type="dxa"/>
            <w:gridSpan w:val="9"/>
          </w:tcPr>
          <w:p w14:paraId="56657B20" w14:textId="77777777" w:rsidR="00274B06" w:rsidRDefault="00983252" w:rsidP="00BF07B2">
            <w:pPr>
              <w:pStyle w:val="TableParagraph"/>
              <w:spacing w:before="8" w:line="160" w:lineRule="atLeast"/>
              <w:ind w:left="57" w:right="57"/>
              <w:jc w:val="both"/>
              <w:rPr>
                <w:sz w:val="12"/>
              </w:rPr>
            </w:pPr>
            <w:r>
              <w:rPr>
                <w:sz w:val="12"/>
              </w:rPr>
              <w:t>BW</w:t>
            </w:r>
          </w:p>
        </w:tc>
      </w:tr>
      <w:tr w:rsidR="00274B06" w14:paraId="00C7B7AB" w14:textId="77777777">
        <w:trPr>
          <w:trHeight w:val="247"/>
        </w:trPr>
        <w:tc>
          <w:tcPr>
            <w:tcW w:w="3023" w:type="dxa"/>
            <w:vMerge/>
            <w:tcBorders>
              <w:top w:val="nil"/>
            </w:tcBorders>
          </w:tcPr>
          <w:p w14:paraId="17063972" w14:textId="77777777" w:rsidR="00274B06" w:rsidRDefault="00274B06" w:rsidP="00BF07B2">
            <w:pPr>
              <w:spacing w:before="8" w:line="160" w:lineRule="atLeast"/>
              <w:ind w:left="57" w:right="57"/>
              <w:jc w:val="both"/>
              <w:rPr>
                <w:sz w:val="2"/>
                <w:szCs w:val="2"/>
              </w:rPr>
            </w:pPr>
          </w:p>
        </w:tc>
        <w:tc>
          <w:tcPr>
            <w:tcW w:w="3375" w:type="dxa"/>
            <w:gridSpan w:val="9"/>
          </w:tcPr>
          <w:p w14:paraId="64D6908C" w14:textId="77777777" w:rsidR="00274B06" w:rsidRDefault="00983252" w:rsidP="00BF07B2">
            <w:pPr>
              <w:pStyle w:val="TableParagraph"/>
              <w:spacing w:before="8" w:line="160" w:lineRule="atLeast"/>
              <w:ind w:left="57" w:right="57"/>
              <w:jc w:val="both"/>
              <w:rPr>
                <w:sz w:val="12"/>
              </w:rPr>
            </w:pPr>
            <w:r>
              <w:rPr>
                <w:sz w:val="12"/>
              </w:rPr>
              <w:t>Kommunen</w:t>
            </w:r>
          </w:p>
        </w:tc>
        <w:tc>
          <w:tcPr>
            <w:tcW w:w="3375" w:type="dxa"/>
            <w:gridSpan w:val="9"/>
          </w:tcPr>
          <w:p w14:paraId="1674254D" w14:textId="77777777" w:rsidR="00274B06" w:rsidRDefault="00983252" w:rsidP="00BF07B2">
            <w:pPr>
              <w:pStyle w:val="TableParagraph"/>
              <w:spacing w:before="8" w:line="160" w:lineRule="atLeast"/>
              <w:ind w:left="57" w:right="57"/>
              <w:jc w:val="both"/>
              <w:rPr>
                <w:sz w:val="12"/>
              </w:rPr>
            </w:pPr>
            <w:r>
              <w:rPr>
                <w:sz w:val="12"/>
              </w:rPr>
              <w:t>Kommune NRW, LHS, MoNaKo</w:t>
            </w:r>
          </w:p>
        </w:tc>
      </w:tr>
      <w:tr w:rsidR="00274B06" w14:paraId="1CD1104A" w14:textId="77777777">
        <w:trPr>
          <w:trHeight w:val="509"/>
        </w:trPr>
        <w:tc>
          <w:tcPr>
            <w:tcW w:w="3023" w:type="dxa"/>
          </w:tcPr>
          <w:p w14:paraId="08DDD38C" w14:textId="77777777" w:rsidR="00274B06" w:rsidRDefault="00983252" w:rsidP="00BF07B2">
            <w:pPr>
              <w:pStyle w:val="TableParagraph"/>
              <w:spacing w:before="8" w:line="160" w:lineRule="atLeast"/>
              <w:ind w:left="57" w:right="57"/>
              <w:jc w:val="both"/>
              <w:rPr>
                <w:sz w:val="12"/>
              </w:rPr>
            </w:pPr>
            <w:r>
              <w:rPr>
                <w:sz w:val="12"/>
              </w:rPr>
              <w:t>Validität</w:t>
            </w:r>
          </w:p>
        </w:tc>
        <w:tc>
          <w:tcPr>
            <w:tcW w:w="6750" w:type="dxa"/>
            <w:gridSpan w:val="18"/>
          </w:tcPr>
          <w:p w14:paraId="41094CB8" w14:textId="2F910377" w:rsidR="00274B06" w:rsidRDefault="00983252" w:rsidP="00BF07B2">
            <w:pPr>
              <w:pStyle w:val="TableParagraph"/>
              <w:spacing w:before="8" w:line="160" w:lineRule="atLeast"/>
              <w:ind w:left="57" w:right="57"/>
              <w:jc w:val="both"/>
              <w:rPr>
                <w:sz w:val="12"/>
              </w:rPr>
            </w:pPr>
            <w:r>
              <w:rPr>
                <w:sz w:val="12"/>
              </w:rPr>
              <w:t>Der Indikator bildet den Anteil der verschiedenen nachhaltigen Verkehrssysteme als Anteil am Gesamtverkehrsaufkommen ab. Dabei wird der Großteil der Teilaspekte nachhaltigerer Verkehrssysteme erfasst. Der Indikator bildet das Unterziel daher ohne Einschränkungen ab.</w:t>
            </w:r>
          </w:p>
        </w:tc>
      </w:tr>
      <w:tr w:rsidR="00274B06" w14:paraId="79465A9F" w14:textId="77777777">
        <w:trPr>
          <w:trHeight w:val="247"/>
        </w:trPr>
        <w:tc>
          <w:tcPr>
            <w:tcW w:w="3023" w:type="dxa"/>
            <w:vMerge w:val="restart"/>
          </w:tcPr>
          <w:p w14:paraId="1B6AB629" w14:textId="77777777" w:rsidR="00274B06" w:rsidRDefault="00983252" w:rsidP="00BF07B2">
            <w:pPr>
              <w:pStyle w:val="TableParagraph"/>
              <w:spacing w:before="8" w:line="160" w:lineRule="atLeast"/>
              <w:ind w:left="57" w:right="57"/>
              <w:jc w:val="both"/>
              <w:rPr>
                <w:sz w:val="12"/>
              </w:rPr>
            </w:pPr>
            <w:r>
              <w:rPr>
                <w:sz w:val="12"/>
              </w:rPr>
              <w:t>Funktion</w:t>
            </w:r>
          </w:p>
        </w:tc>
        <w:tc>
          <w:tcPr>
            <w:tcW w:w="3375" w:type="dxa"/>
            <w:gridSpan w:val="9"/>
          </w:tcPr>
          <w:p w14:paraId="67DAFD1D" w14:textId="77777777" w:rsidR="00274B06" w:rsidRPr="00505D33" w:rsidRDefault="00983252" w:rsidP="00BF07B2">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72D208B" w14:textId="77777777" w:rsidR="00274B06" w:rsidRDefault="00983252" w:rsidP="00BF07B2">
            <w:pPr>
              <w:pStyle w:val="TableParagraph"/>
              <w:spacing w:before="8" w:line="160" w:lineRule="atLeast"/>
              <w:ind w:left="57" w:right="57"/>
              <w:jc w:val="both"/>
              <w:rPr>
                <w:sz w:val="12"/>
              </w:rPr>
            </w:pPr>
            <w:r>
              <w:rPr>
                <w:sz w:val="12"/>
              </w:rPr>
              <w:t>x</w:t>
            </w:r>
          </w:p>
        </w:tc>
      </w:tr>
      <w:tr w:rsidR="00274B06" w14:paraId="0D95A935" w14:textId="77777777">
        <w:trPr>
          <w:trHeight w:val="247"/>
        </w:trPr>
        <w:tc>
          <w:tcPr>
            <w:tcW w:w="3023" w:type="dxa"/>
            <w:vMerge/>
            <w:tcBorders>
              <w:top w:val="nil"/>
            </w:tcBorders>
          </w:tcPr>
          <w:p w14:paraId="1B0F75B5" w14:textId="77777777" w:rsidR="00274B06" w:rsidRDefault="00274B06" w:rsidP="00BF07B2">
            <w:pPr>
              <w:spacing w:before="8" w:line="160" w:lineRule="atLeast"/>
              <w:ind w:left="57" w:right="57"/>
              <w:jc w:val="both"/>
              <w:rPr>
                <w:sz w:val="2"/>
                <w:szCs w:val="2"/>
              </w:rPr>
            </w:pPr>
          </w:p>
        </w:tc>
        <w:tc>
          <w:tcPr>
            <w:tcW w:w="3375" w:type="dxa"/>
            <w:gridSpan w:val="9"/>
          </w:tcPr>
          <w:p w14:paraId="3B23629E" w14:textId="77777777" w:rsidR="00274B06" w:rsidRDefault="00983252" w:rsidP="00BF07B2">
            <w:pPr>
              <w:pStyle w:val="TableParagraph"/>
              <w:spacing w:before="8" w:line="160" w:lineRule="atLeast"/>
              <w:ind w:left="57" w:right="57"/>
              <w:jc w:val="both"/>
              <w:rPr>
                <w:sz w:val="12"/>
              </w:rPr>
            </w:pPr>
            <w:r>
              <w:rPr>
                <w:sz w:val="12"/>
              </w:rPr>
              <w:t>Input-/Output-Indikator</w:t>
            </w:r>
          </w:p>
        </w:tc>
        <w:tc>
          <w:tcPr>
            <w:tcW w:w="3375" w:type="dxa"/>
            <w:gridSpan w:val="9"/>
          </w:tcPr>
          <w:p w14:paraId="578B1446" w14:textId="77777777" w:rsidR="00274B06" w:rsidRDefault="00274B06" w:rsidP="00BF07B2">
            <w:pPr>
              <w:pStyle w:val="TableParagraph"/>
              <w:spacing w:before="8" w:line="160" w:lineRule="atLeast"/>
              <w:ind w:left="57" w:right="57"/>
              <w:jc w:val="both"/>
              <w:rPr>
                <w:rFonts w:ascii="Times New Roman"/>
                <w:sz w:val="12"/>
              </w:rPr>
            </w:pPr>
          </w:p>
        </w:tc>
      </w:tr>
      <w:tr w:rsidR="00274B06" w14:paraId="2183DEB7" w14:textId="77777777">
        <w:trPr>
          <w:trHeight w:val="247"/>
        </w:trPr>
        <w:tc>
          <w:tcPr>
            <w:tcW w:w="3023" w:type="dxa"/>
          </w:tcPr>
          <w:p w14:paraId="3CED4FAA" w14:textId="77777777" w:rsidR="00274B06" w:rsidRDefault="00983252" w:rsidP="00BF07B2">
            <w:pPr>
              <w:pStyle w:val="TableParagraph"/>
              <w:spacing w:before="8" w:line="160" w:lineRule="atLeast"/>
              <w:ind w:left="57" w:right="57"/>
              <w:jc w:val="both"/>
              <w:rPr>
                <w:sz w:val="12"/>
              </w:rPr>
            </w:pPr>
            <w:r>
              <w:rPr>
                <w:sz w:val="12"/>
              </w:rPr>
              <w:t>Berechnung</w:t>
            </w:r>
          </w:p>
        </w:tc>
        <w:tc>
          <w:tcPr>
            <w:tcW w:w="6750" w:type="dxa"/>
            <w:gridSpan w:val="18"/>
          </w:tcPr>
          <w:p w14:paraId="7715FC7A" w14:textId="77777777" w:rsidR="00274B06" w:rsidRDefault="00983252" w:rsidP="00BF07B2">
            <w:pPr>
              <w:pStyle w:val="TableParagraph"/>
              <w:spacing w:before="8" w:line="160" w:lineRule="atLeast"/>
              <w:ind w:left="57" w:right="57"/>
              <w:jc w:val="both"/>
              <w:rPr>
                <w:sz w:val="12"/>
              </w:rPr>
            </w:pPr>
            <w:r>
              <w:rPr>
                <w:sz w:val="12"/>
              </w:rPr>
              <w:t>(Aufkommen Fußverkehr, Radverkehr und Öffentlicher Personennahverkehr) / (Verkehrsaufkommen insgesamt) * 100</w:t>
            </w:r>
          </w:p>
        </w:tc>
      </w:tr>
      <w:tr w:rsidR="00274B06" w14:paraId="1D0C17B0" w14:textId="77777777">
        <w:trPr>
          <w:trHeight w:val="247"/>
        </w:trPr>
        <w:tc>
          <w:tcPr>
            <w:tcW w:w="3023" w:type="dxa"/>
          </w:tcPr>
          <w:p w14:paraId="5B03D8D6" w14:textId="77777777" w:rsidR="00274B06" w:rsidRDefault="00983252" w:rsidP="00BF07B2">
            <w:pPr>
              <w:pStyle w:val="TableParagraph"/>
              <w:spacing w:before="8" w:line="160" w:lineRule="atLeast"/>
              <w:ind w:left="57" w:right="57"/>
              <w:jc w:val="both"/>
              <w:rPr>
                <w:sz w:val="12"/>
              </w:rPr>
            </w:pPr>
            <w:r>
              <w:rPr>
                <w:sz w:val="12"/>
              </w:rPr>
              <w:t>Einheit</w:t>
            </w:r>
          </w:p>
        </w:tc>
        <w:tc>
          <w:tcPr>
            <w:tcW w:w="6750" w:type="dxa"/>
            <w:gridSpan w:val="18"/>
          </w:tcPr>
          <w:p w14:paraId="3DA27916" w14:textId="77777777" w:rsidR="00274B06" w:rsidRDefault="00983252" w:rsidP="00BF07B2">
            <w:pPr>
              <w:pStyle w:val="TableParagraph"/>
              <w:spacing w:before="8" w:line="160" w:lineRule="atLeast"/>
              <w:ind w:left="57" w:right="57"/>
              <w:jc w:val="both"/>
              <w:rPr>
                <w:sz w:val="12"/>
              </w:rPr>
            </w:pPr>
            <w:r>
              <w:rPr>
                <w:sz w:val="12"/>
              </w:rPr>
              <w:t>%</w:t>
            </w:r>
          </w:p>
        </w:tc>
      </w:tr>
      <w:tr w:rsidR="00274B06" w14:paraId="6B6A0151" w14:textId="77777777">
        <w:trPr>
          <w:trHeight w:val="349"/>
        </w:trPr>
        <w:tc>
          <w:tcPr>
            <w:tcW w:w="3023" w:type="dxa"/>
          </w:tcPr>
          <w:p w14:paraId="73F5747B" w14:textId="77777777" w:rsidR="00274B06" w:rsidRDefault="00983252" w:rsidP="00BF07B2">
            <w:pPr>
              <w:pStyle w:val="TableParagraph"/>
              <w:spacing w:before="8" w:line="160" w:lineRule="atLeast"/>
              <w:ind w:left="57" w:right="57"/>
              <w:jc w:val="both"/>
              <w:rPr>
                <w:sz w:val="12"/>
              </w:rPr>
            </w:pPr>
            <w:r>
              <w:rPr>
                <w:sz w:val="12"/>
              </w:rPr>
              <w:t>Aussage</w:t>
            </w:r>
          </w:p>
        </w:tc>
        <w:tc>
          <w:tcPr>
            <w:tcW w:w="6750" w:type="dxa"/>
            <w:gridSpan w:val="18"/>
          </w:tcPr>
          <w:p w14:paraId="2A827FB5" w14:textId="77777777" w:rsidR="00274B06" w:rsidRDefault="00983252" w:rsidP="00BF07B2">
            <w:pPr>
              <w:pStyle w:val="TableParagraph"/>
              <w:spacing w:before="8" w:line="160" w:lineRule="atLeast"/>
              <w:ind w:left="57" w:right="57"/>
              <w:jc w:val="both"/>
              <w:rPr>
                <w:sz w:val="12"/>
              </w:rPr>
            </w:pPr>
            <w:r>
              <w:rPr>
                <w:sz w:val="12"/>
              </w:rPr>
              <w:t>Die Anteile des Fußverkehrs, des Radverkehrs und des Öffentlichen Personennahverkehrs betragen jeweils x % am gesamten Verkehrsaufkommen.</w:t>
            </w:r>
          </w:p>
        </w:tc>
      </w:tr>
      <w:tr w:rsidR="00274B06" w14:paraId="56624081" w14:textId="77777777">
        <w:trPr>
          <w:trHeight w:val="247"/>
        </w:trPr>
        <w:tc>
          <w:tcPr>
            <w:tcW w:w="3023" w:type="dxa"/>
          </w:tcPr>
          <w:p w14:paraId="5CC173F7" w14:textId="77777777" w:rsidR="00274B06" w:rsidRDefault="00983252" w:rsidP="00BF07B2">
            <w:pPr>
              <w:pStyle w:val="TableParagraph"/>
              <w:spacing w:before="8" w:line="160" w:lineRule="atLeast"/>
              <w:ind w:left="57" w:right="57"/>
              <w:jc w:val="both"/>
              <w:rPr>
                <w:sz w:val="12"/>
              </w:rPr>
            </w:pPr>
            <w:r>
              <w:rPr>
                <w:sz w:val="12"/>
              </w:rPr>
              <w:t>Indikatortyp</w:t>
            </w:r>
          </w:p>
        </w:tc>
        <w:tc>
          <w:tcPr>
            <w:tcW w:w="6750" w:type="dxa"/>
            <w:gridSpan w:val="18"/>
          </w:tcPr>
          <w:p w14:paraId="048AA82C" w14:textId="77777777" w:rsidR="00274B06" w:rsidRDefault="00983252" w:rsidP="00BF07B2">
            <w:pPr>
              <w:pStyle w:val="TableParagraph"/>
              <w:spacing w:before="8" w:line="160" w:lineRule="atLeast"/>
              <w:ind w:left="57" w:right="57"/>
              <w:jc w:val="both"/>
              <w:rPr>
                <w:sz w:val="12"/>
              </w:rPr>
            </w:pPr>
            <w:r>
              <w:rPr>
                <w:sz w:val="12"/>
              </w:rPr>
              <w:t>Typ II</w:t>
            </w:r>
          </w:p>
        </w:tc>
      </w:tr>
    </w:tbl>
    <w:p w14:paraId="12516843" w14:textId="77777777" w:rsidR="00274B06" w:rsidRDefault="00274B06">
      <w:pPr>
        <w:rPr>
          <w:sz w:val="12"/>
        </w:rPr>
        <w:sectPr w:rsidR="00274B06">
          <w:pgSz w:w="11910" w:h="16840"/>
          <w:pgMar w:top="460" w:right="0" w:bottom="440" w:left="0" w:header="249" w:footer="260" w:gutter="0"/>
          <w:cols w:space="720"/>
        </w:sectPr>
      </w:pPr>
    </w:p>
    <w:p w14:paraId="58198C2F" w14:textId="77777777" w:rsidR="00274B06" w:rsidRDefault="00274B06">
      <w:pPr>
        <w:pStyle w:val="Textkrper"/>
        <w:spacing w:before="7"/>
        <w:rPr>
          <w:rFonts w:ascii="Lato-Medium"/>
          <w:sz w:val="19"/>
        </w:rPr>
      </w:pPr>
    </w:p>
    <w:p w14:paraId="6723C99A" w14:textId="7EA3F28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EC486FE" wp14:editId="4897B267">
                <wp:extent cx="6210300" cy="544830"/>
                <wp:effectExtent l="9525" t="9525" r="9525" b="0"/>
                <wp:docPr id="43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40" name="Line 51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515"/>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5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5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44" name="Text Box 512"/>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75C6" w14:textId="77777777" w:rsidR="009A53C0" w:rsidRDefault="009A53C0">
                              <w:pPr>
                                <w:tabs>
                                  <w:tab w:val="left" w:pos="850"/>
                                </w:tabs>
                                <w:spacing w:before="235"/>
                                <w:rPr>
                                  <w:rFonts w:ascii="Lato-Medium" w:hAnsi="Lato-Medium"/>
                                  <w:sz w:val="24"/>
                                </w:rPr>
                              </w:pPr>
                              <w:r>
                                <w:rPr>
                                  <w:rFonts w:ascii="Lato-Medium" w:hAnsi="Lato-Medium"/>
                                  <w:color w:val="F59D0F"/>
                                  <w:spacing w:val="-5"/>
                                  <w:sz w:val="24"/>
                                </w:rPr>
                                <w:t>4.11.6</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PKW-Dichte </w:t>
                              </w:r>
                              <w:r>
                                <w:rPr>
                                  <w:rFonts w:ascii="Lato-Medium" w:hAnsi="Lato-Medium"/>
                                  <w:color w:val="F59D0F"/>
                                  <w:spacing w:val="-6"/>
                                  <w:sz w:val="24"/>
                                </w:rPr>
                                <w:t>(Nr.</w:t>
                              </w:r>
                              <w:r>
                                <w:rPr>
                                  <w:rFonts w:ascii="Lato-Medium" w:hAnsi="Lato-Medium"/>
                                  <w:color w:val="F59D0F"/>
                                  <w:spacing w:val="-12"/>
                                  <w:sz w:val="24"/>
                                </w:rPr>
                                <w:t xml:space="preserve"> </w:t>
                              </w:r>
                              <w:r>
                                <w:rPr>
                                  <w:rFonts w:ascii="Lato-Medium" w:hAnsi="Lato-Medium"/>
                                  <w:color w:val="F59D0F"/>
                                  <w:spacing w:val="-8"/>
                                  <w:sz w:val="24"/>
                                </w:rPr>
                                <w:t>61)</w:t>
                              </w:r>
                            </w:p>
                          </w:txbxContent>
                        </wps:txbx>
                        <wps:bodyPr rot="0" vert="horz" wrap="square" lIns="0" tIns="0" rIns="0" bIns="0" anchor="t" anchorCtr="0" upright="1">
                          <a:noAutofit/>
                        </wps:bodyPr>
                      </wps:wsp>
                      <wps:wsp>
                        <wps:cNvPr id="445" name="Text Box 511"/>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1D9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2EC486FE" id="Group 510" o:spid="_x0000_s147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">
                <v:line id="Line 516" o:spid="_x0000_s147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" strokeweight=".25pt"/>
                <v:rect id="Rectangle 515" o:spid="_x0000_s1475"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" fillcolor="#f59d10" stroked="f"/>
                <v:shape id="Picture 514" o:spid="_x0000_s1476"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">
                  <v:imagedata r:id="rId55" o:title=""/>
                </v:shape>
                <v:shape id="Picture 513" o:spid="_x0000_s1477"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">
                  <v:imagedata r:id="rId62" o:title=""/>
                </v:shape>
                <v:shape id="Text Box 512" o:spid="_x0000_s1478"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609975C6" w14:textId="77777777" w:rsidR="009A53C0" w:rsidRDefault="009A53C0">
                        <w:pPr>
                          <w:tabs>
                            <w:tab w:val="left" w:pos="850"/>
                          </w:tabs>
                          <w:spacing w:before="235"/>
                          <w:rPr>
                            <w:rFonts w:ascii="Lato-Medium" w:hAnsi="Lato-Medium"/>
                            <w:sz w:val="24"/>
                          </w:rPr>
                        </w:pPr>
                        <w:r>
                          <w:rPr>
                            <w:rFonts w:ascii="Lato-Medium" w:hAnsi="Lato-Medium"/>
                            <w:color w:val="F59D0F"/>
                            <w:spacing w:val="-5"/>
                            <w:sz w:val="24"/>
                          </w:rPr>
                          <w:t>4.11.6</w:t>
                        </w:r>
                        <w:r>
                          <w:rPr>
                            <w:rFonts w:ascii="Lato-Medium" w:hAnsi="Lato-Medium"/>
                            <w:color w:val="F59D0F"/>
                            <w:spacing w:val="-5"/>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PKW-Dichte </w:t>
                        </w:r>
                        <w:r>
                          <w:rPr>
                            <w:rFonts w:ascii="Lato-Medium" w:hAnsi="Lato-Medium"/>
                            <w:color w:val="F59D0F"/>
                            <w:spacing w:val="-6"/>
                            <w:sz w:val="24"/>
                          </w:rPr>
                          <w:t>(Nr.</w:t>
                        </w:r>
                        <w:r>
                          <w:rPr>
                            <w:rFonts w:ascii="Lato-Medium" w:hAnsi="Lato-Medium"/>
                            <w:color w:val="F59D0F"/>
                            <w:spacing w:val="-12"/>
                            <w:sz w:val="24"/>
                          </w:rPr>
                          <w:t xml:space="preserve"> </w:t>
                        </w:r>
                        <w:r>
                          <w:rPr>
                            <w:rFonts w:ascii="Lato-Medium" w:hAnsi="Lato-Medium"/>
                            <w:color w:val="F59D0F"/>
                            <w:spacing w:val="-8"/>
                            <w:sz w:val="24"/>
                          </w:rPr>
                          <w:t>61)</w:t>
                        </w:r>
                      </w:p>
                    </w:txbxContent>
                  </v:textbox>
                </v:shape>
                <v:shape id="Text Box 511" o:spid="_x0000_s1479"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8E21D9C"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62FA13AD" w14:textId="77777777" w:rsidR="00274B06" w:rsidRDefault="00274B06">
      <w:pPr>
        <w:pStyle w:val="Textkrper"/>
        <w:spacing w:before="9"/>
        <w:rPr>
          <w:rFonts w:ascii="Lato-Medium"/>
          <w:sz w:val="14"/>
        </w:rPr>
      </w:pPr>
    </w:p>
    <w:tbl>
      <w:tblPr>
        <w:tblStyle w:val="TableNormal"/>
        <w:tblW w:w="0" w:type="auto"/>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A448A8B" w14:textId="77777777">
        <w:trPr>
          <w:trHeight w:val="319"/>
        </w:trPr>
        <w:tc>
          <w:tcPr>
            <w:tcW w:w="3023" w:type="dxa"/>
            <w:shd w:val="clear" w:color="auto" w:fill="F59D0F"/>
          </w:tcPr>
          <w:p w14:paraId="2ED1C1EB" w14:textId="77777777" w:rsidR="00274B06" w:rsidRDefault="00983252" w:rsidP="00D6616C">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400927B1" w14:textId="77777777" w:rsidR="00274B06" w:rsidRDefault="00983252" w:rsidP="00D6616C">
            <w:pPr>
              <w:pStyle w:val="TableParagraph"/>
              <w:spacing w:before="8" w:line="160" w:lineRule="atLeast"/>
              <w:ind w:left="57" w:right="57"/>
              <w:jc w:val="both"/>
              <w:rPr>
                <w:rFonts w:ascii="Lato-Heavy"/>
                <w:b/>
                <w:sz w:val="14"/>
              </w:rPr>
            </w:pPr>
            <w:r>
              <w:rPr>
                <w:rFonts w:ascii="Lato-Heavy"/>
                <w:b/>
                <w:color w:val="FFFFFF"/>
                <w:sz w:val="14"/>
              </w:rPr>
              <w:t>PKW-Dichte</w:t>
            </w:r>
          </w:p>
        </w:tc>
      </w:tr>
      <w:tr w:rsidR="00274B06" w14:paraId="4A8191C1" w14:textId="77777777">
        <w:trPr>
          <w:trHeight w:val="247"/>
        </w:trPr>
        <w:tc>
          <w:tcPr>
            <w:tcW w:w="3023" w:type="dxa"/>
          </w:tcPr>
          <w:p w14:paraId="7283B6C8" w14:textId="77777777" w:rsidR="00274B06" w:rsidRDefault="00983252" w:rsidP="00D6616C">
            <w:pPr>
              <w:pStyle w:val="TableParagraph"/>
              <w:spacing w:before="8" w:line="160" w:lineRule="atLeast"/>
              <w:ind w:left="57" w:right="57"/>
              <w:jc w:val="both"/>
              <w:rPr>
                <w:sz w:val="12"/>
              </w:rPr>
            </w:pPr>
            <w:r>
              <w:rPr>
                <w:sz w:val="12"/>
              </w:rPr>
              <w:t>(Primäres) Ziel</w:t>
            </w:r>
          </w:p>
        </w:tc>
        <w:tc>
          <w:tcPr>
            <w:tcW w:w="6750" w:type="dxa"/>
            <w:gridSpan w:val="18"/>
          </w:tcPr>
          <w:p w14:paraId="42081104" w14:textId="77777777" w:rsidR="00274B06" w:rsidRDefault="00983252" w:rsidP="00D6616C">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31EC2DBB" w14:textId="77777777">
        <w:trPr>
          <w:trHeight w:val="669"/>
        </w:trPr>
        <w:tc>
          <w:tcPr>
            <w:tcW w:w="3023" w:type="dxa"/>
          </w:tcPr>
          <w:p w14:paraId="67C18801" w14:textId="77777777" w:rsidR="00274B06" w:rsidRDefault="00983252" w:rsidP="00D6616C">
            <w:pPr>
              <w:pStyle w:val="TableParagraph"/>
              <w:spacing w:before="8" w:line="160" w:lineRule="atLeast"/>
              <w:ind w:left="57" w:right="57"/>
              <w:jc w:val="both"/>
              <w:rPr>
                <w:sz w:val="12"/>
              </w:rPr>
            </w:pPr>
            <w:r>
              <w:rPr>
                <w:sz w:val="12"/>
              </w:rPr>
              <w:t>(Primäres) Unterziel / Zielvorgabe</w:t>
            </w:r>
          </w:p>
        </w:tc>
        <w:tc>
          <w:tcPr>
            <w:tcW w:w="6750" w:type="dxa"/>
            <w:gridSpan w:val="18"/>
          </w:tcPr>
          <w:p w14:paraId="068B87FA" w14:textId="77777777" w:rsidR="00274B06" w:rsidRDefault="00983252" w:rsidP="00D6616C">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09F6019C" w14:textId="77777777">
        <w:trPr>
          <w:trHeight w:val="509"/>
        </w:trPr>
        <w:tc>
          <w:tcPr>
            <w:tcW w:w="3023" w:type="dxa"/>
          </w:tcPr>
          <w:p w14:paraId="4CA32358" w14:textId="77777777" w:rsidR="00274B06" w:rsidRDefault="00983252" w:rsidP="00D6616C">
            <w:pPr>
              <w:pStyle w:val="TableParagraph"/>
              <w:spacing w:before="8" w:line="160" w:lineRule="atLeast"/>
              <w:ind w:left="57" w:right="57"/>
              <w:jc w:val="both"/>
              <w:rPr>
                <w:sz w:val="12"/>
              </w:rPr>
            </w:pPr>
            <w:r>
              <w:rPr>
                <w:sz w:val="12"/>
              </w:rPr>
              <w:t>(Primäres) Teilziel</w:t>
            </w:r>
          </w:p>
        </w:tc>
        <w:tc>
          <w:tcPr>
            <w:tcW w:w="6750" w:type="dxa"/>
            <w:gridSpan w:val="18"/>
          </w:tcPr>
          <w:p w14:paraId="298FBA97" w14:textId="77777777" w:rsidR="00274B06" w:rsidRDefault="00983252" w:rsidP="00D6616C">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30F33AFB" w14:textId="77777777">
        <w:trPr>
          <w:trHeight w:val="247"/>
        </w:trPr>
        <w:tc>
          <w:tcPr>
            <w:tcW w:w="3023" w:type="dxa"/>
            <w:vMerge w:val="restart"/>
          </w:tcPr>
          <w:p w14:paraId="3DA86D7A" w14:textId="77777777" w:rsidR="00274B06" w:rsidRDefault="00983252" w:rsidP="00D6616C">
            <w:pPr>
              <w:pStyle w:val="TableParagraph"/>
              <w:spacing w:before="8" w:line="160" w:lineRule="atLeast"/>
              <w:ind w:left="57" w:right="57"/>
              <w:jc w:val="both"/>
              <w:rPr>
                <w:sz w:val="12"/>
              </w:rPr>
            </w:pPr>
            <w:r>
              <w:rPr>
                <w:sz w:val="12"/>
              </w:rPr>
              <w:t>Bezug zu weiteren Zielen, Unter- und Teilzielen</w:t>
            </w:r>
          </w:p>
        </w:tc>
        <w:tc>
          <w:tcPr>
            <w:tcW w:w="397" w:type="dxa"/>
          </w:tcPr>
          <w:p w14:paraId="017CB6D1" w14:textId="77777777" w:rsidR="00274B06" w:rsidRDefault="00983252" w:rsidP="00D6616C">
            <w:pPr>
              <w:pStyle w:val="TableParagraph"/>
              <w:spacing w:before="8" w:line="160" w:lineRule="atLeast"/>
              <w:ind w:left="57" w:right="57"/>
              <w:jc w:val="both"/>
              <w:rPr>
                <w:sz w:val="12"/>
              </w:rPr>
            </w:pPr>
            <w:r>
              <w:rPr>
                <w:sz w:val="12"/>
              </w:rPr>
              <w:t>1</w:t>
            </w:r>
          </w:p>
        </w:tc>
        <w:tc>
          <w:tcPr>
            <w:tcW w:w="397" w:type="dxa"/>
          </w:tcPr>
          <w:p w14:paraId="287E2D12" w14:textId="77777777" w:rsidR="00274B06" w:rsidRDefault="00983252" w:rsidP="00D6616C">
            <w:pPr>
              <w:pStyle w:val="TableParagraph"/>
              <w:spacing w:before="8" w:line="160" w:lineRule="atLeast"/>
              <w:ind w:left="57" w:right="57"/>
              <w:jc w:val="both"/>
              <w:rPr>
                <w:sz w:val="12"/>
              </w:rPr>
            </w:pPr>
            <w:r>
              <w:rPr>
                <w:sz w:val="12"/>
              </w:rPr>
              <w:t>2</w:t>
            </w:r>
          </w:p>
        </w:tc>
        <w:tc>
          <w:tcPr>
            <w:tcW w:w="397" w:type="dxa"/>
          </w:tcPr>
          <w:p w14:paraId="0B93C769" w14:textId="77777777" w:rsidR="00274B06" w:rsidRDefault="00983252" w:rsidP="00D6616C">
            <w:pPr>
              <w:pStyle w:val="TableParagraph"/>
              <w:spacing w:before="8" w:line="160" w:lineRule="atLeast"/>
              <w:ind w:left="57" w:right="57"/>
              <w:jc w:val="both"/>
              <w:rPr>
                <w:sz w:val="12"/>
              </w:rPr>
            </w:pPr>
            <w:r>
              <w:rPr>
                <w:sz w:val="12"/>
              </w:rPr>
              <w:t>3</w:t>
            </w:r>
          </w:p>
        </w:tc>
        <w:tc>
          <w:tcPr>
            <w:tcW w:w="397" w:type="dxa"/>
          </w:tcPr>
          <w:p w14:paraId="3F55CB24" w14:textId="77777777" w:rsidR="00274B06" w:rsidRDefault="00983252" w:rsidP="00D6616C">
            <w:pPr>
              <w:pStyle w:val="TableParagraph"/>
              <w:spacing w:before="8" w:line="160" w:lineRule="atLeast"/>
              <w:ind w:left="57" w:right="57"/>
              <w:jc w:val="both"/>
              <w:rPr>
                <w:sz w:val="12"/>
              </w:rPr>
            </w:pPr>
            <w:r>
              <w:rPr>
                <w:sz w:val="12"/>
              </w:rPr>
              <w:t>4</w:t>
            </w:r>
          </w:p>
        </w:tc>
        <w:tc>
          <w:tcPr>
            <w:tcW w:w="397" w:type="dxa"/>
          </w:tcPr>
          <w:p w14:paraId="595F0AEA" w14:textId="77777777" w:rsidR="00274B06" w:rsidRDefault="00983252" w:rsidP="00D6616C">
            <w:pPr>
              <w:pStyle w:val="TableParagraph"/>
              <w:spacing w:before="8" w:line="160" w:lineRule="atLeast"/>
              <w:ind w:left="57" w:right="57"/>
              <w:jc w:val="both"/>
              <w:rPr>
                <w:sz w:val="12"/>
              </w:rPr>
            </w:pPr>
            <w:r>
              <w:rPr>
                <w:sz w:val="12"/>
              </w:rPr>
              <w:t>5</w:t>
            </w:r>
          </w:p>
        </w:tc>
        <w:tc>
          <w:tcPr>
            <w:tcW w:w="397" w:type="dxa"/>
          </w:tcPr>
          <w:p w14:paraId="2E32ABA5" w14:textId="77777777" w:rsidR="00274B06" w:rsidRDefault="00983252" w:rsidP="00D6616C">
            <w:pPr>
              <w:pStyle w:val="TableParagraph"/>
              <w:spacing w:before="8" w:line="160" w:lineRule="atLeast"/>
              <w:ind w:left="57" w:right="57"/>
              <w:jc w:val="both"/>
              <w:rPr>
                <w:sz w:val="12"/>
              </w:rPr>
            </w:pPr>
            <w:r>
              <w:rPr>
                <w:sz w:val="12"/>
              </w:rPr>
              <w:t>6</w:t>
            </w:r>
          </w:p>
        </w:tc>
        <w:tc>
          <w:tcPr>
            <w:tcW w:w="397" w:type="dxa"/>
          </w:tcPr>
          <w:p w14:paraId="68EF9D59" w14:textId="77777777" w:rsidR="00274B06" w:rsidRDefault="00983252" w:rsidP="00D6616C">
            <w:pPr>
              <w:pStyle w:val="TableParagraph"/>
              <w:spacing w:before="8" w:line="160" w:lineRule="atLeast"/>
              <w:ind w:left="57" w:right="57"/>
              <w:jc w:val="both"/>
              <w:rPr>
                <w:sz w:val="12"/>
              </w:rPr>
            </w:pPr>
            <w:r>
              <w:rPr>
                <w:sz w:val="12"/>
              </w:rPr>
              <w:t>7</w:t>
            </w:r>
          </w:p>
        </w:tc>
        <w:tc>
          <w:tcPr>
            <w:tcW w:w="397" w:type="dxa"/>
          </w:tcPr>
          <w:p w14:paraId="4B745951" w14:textId="77777777" w:rsidR="00274B06" w:rsidRDefault="00983252" w:rsidP="00D6616C">
            <w:pPr>
              <w:pStyle w:val="TableParagraph"/>
              <w:spacing w:before="8" w:line="160" w:lineRule="atLeast"/>
              <w:ind w:left="57" w:right="57"/>
              <w:jc w:val="both"/>
              <w:rPr>
                <w:sz w:val="12"/>
              </w:rPr>
            </w:pPr>
            <w:r>
              <w:rPr>
                <w:sz w:val="12"/>
              </w:rPr>
              <w:t>8</w:t>
            </w:r>
          </w:p>
        </w:tc>
        <w:tc>
          <w:tcPr>
            <w:tcW w:w="398" w:type="dxa"/>
            <w:gridSpan w:val="2"/>
          </w:tcPr>
          <w:p w14:paraId="4993472D" w14:textId="77777777" w:rsidR="00274B06" w:rsidRDefault="00983252" w:rsidP="00D6616C">
            <w:pPr>
              <w:pStyle w:val="TableParagraph"/>
              <w:spacing w:before="8" w:line="160" w:lineRule="atLeast"/>
              <w:ind w:left="57" w:right="57"/>
              <w:jc w:val="both"/>
              <w:rPr>
                <w:sz w:val="12"/>
              </w:rPr>
            </w:pPr>
            <w:r>
              <w:rPr>
                <w:sz w:val="12"/>
              </w:rPr>
              <w:t>9</w:t>
            </w:r>
          </w:p>
        </w:tc>
        <w:tc>
          <w:tcPr>
            <w:tcW w:w="397" w:type="dxa"/>
          </w:tcPr>
          <w:p w14:paraId="321E5F84" w14:textId="77777777" w:rsidR="00274B06" w:rsidRDefault="00983252" w:rsidP="00D6616C">
            <w:pPr>
              <w:pStyle w:val="TableParagraph"/>
              <w:spacing w:before="8" w:line="160" w:lineRule="atLeast"/>
              <w:ind w:left="57" w:right="57"/>
              <w:jc w:val="both"/>
              <w:rPr>
                <w:sz w:val="12"/>
              </w:rPr>
            </w:pPr>
            <w:r>
              <w:rPr>
                <w:sz w:val="12"/>
              </w:rPr>
              <w:t>10</w:t>
            </w:r>
          </w:p>
        </w:tc>
        <w:tc>
          <w:tcPr>
            <w:tcW w:w="397" w:type="dxa"/>
          </w:tcPr>
          <w:p w14:paraId="52432072" w14:textId="77777777" w:rsidR="00274B06" w:rsidRDefault="00983252" w:rsidP="00D6616C">
            <w:pPr>
              <w:pStyle w:val="TableParagraph"/>
              <w:spacing w:before="8" w:line="160" w:lineRule="atLeast"/>
              <w:ind w:left="57" w:right="57"/>
              <w:jc w:val="both"/>
              <w:rPr>
                <w:sz w:val="12"/>
              </w:rPr>
            </w:pPr>
            <w:r>
              <w:rPr>
                <w:sz w:val="12"/>
              </w:rPr>
              <w:t>11</w:t>
            </w:r>
          </w:p>
        </w:tc>
        <w:tc>
          <w:tcPr>
            <w:tcW w:w="397" w:type="dxa"/>
          </w:tcPr>
          <w:p w14:paraId="744098EA" w14:textId="77777777" w:rsidR="00274B06" w:rsidRDefault="00983252" w:rsidP="00D6616C">
            <w:pPr>
              <w:pStyle w:val="TableParagraph"/>
              <w:spacing w:before="8" w:line="160" w:lineRule="atLeast"/>
              <w:ind w:left="57" w:right="57"/>
              <w:jc w:val="both"/>
              <w:rPr>
                <w:sz w:val="12"/>
              </w:rPr>
            </w:pPr>
            <w:r>
              <w:rPr>
                <w:sz w:val="12"/>
              </w:rPr>
              <w:t>12</w:t>
            </w:r>
          </w:p>
        </w:tc>
        <w:tc>
          <w:tcPr>
            <w:tcW w:w="397" w:type="dxa"/>
          </w:tcPr>
          <w:p w14:paraId="6D37519A" w14:textId="77777777" w:rsidR="00274B06" w:rsidRDefault="00983252" w:rsidP="00D6616C">
            <w:pPr>
              <w:pStyle w:val="TableParagraph"/>
              <w:spacing w:before="8" w:line="160" w:lineRule="atLeast"/>
              <w:ind w:left="57" w:right="57"/>
              <w:jc w:val="both"/>
              <w:rPr>
                <w:sz w:val="12"/>
              </w:rPr>
            </w:pPr>
            <w:r>
              <w:rPr>
                <w:sz w:val="12"/>
              </w:rPr>
              <w:t>13</w:t>
            </w:r>
          </w:p>
        </w:tc>
        <w:tc>
          <w:tcPr>
            <w:tcW w:w="397" w:type="dxa"/>
          </w:tcPr>
          <w:p w14:paraId="7E425FE0" w14:textId="77777777" w:rsidR="00274B06" w:rsidRDefault="00983252" w:rsidP="00D6616C">
            <w:pPr>
              <w:pStyle w:val="TableParagraph"/>
              <w:spacing w:before="8" w:line="160" w:lineRule="atLeast"/>
              <w:ind w:left="57" w:right="57"/>
              <w:jc w:val="both"/>
              <w:rPr>
                <w:sz w:val="12"/>
              </w:rPr>
            </w:pPr>
            <w:r>
              <w:rPr>
                <w:sz w:val="12"/>
              </w:rPr>
              <w:t>14</w:t>
            </w:r>
          </w:p>
        </w:tc>
        <w:tc>
          <w:tcPr>
            <w:tcW w:w="397" w:type="dxa"/>
          </w:tcPr>
          <w:p w14:paraId="536519F9" w14:textId="77777777" w:rsidR="00274B06" w:rsidRDefault="00983252" w:rsidP="00D6616C">
            <w:pPr>
              <w:pStyle w:val="TableParagraph"/>
              <w:spacing w:before="8" w:line="160" w:lineRule="atLeast"/>
              <w:ind w:left="57" w:right="57"/>
              <w:jc w:val="both"/>
              <w:rPr>
                <w:sz w:val="12"/>
              </w:rPr>
            </w:pPr>
            <w:r>
              <w:rPr>
                <w:sz w:val="12"/>
              </w:rPr>
              <w:t>15</w:t>
            </w:r>
          </w:p>
        </w:tc>
        <w:tc>
          <w:tcPr>
            <w:tcW w:w="397" w:type="dxa"/>
          </w:tcPr>
          <w:p w14:paraId="68A23A33" w14:textId="77777777" w:rsidR="00274B06" w:rsidRDefault="00983252" w:rsidP="00D6616C">
            <w:pPr>
              <w:pStyle w:val="TableParagraph"/>
              <w:spacing w:before="8" w:line="160" w:lineRule="atLeast"/>
              <w:ind w:left="57" w:right="57"/>
              <w:jc w:val="both"/>
              <w:rPr>
                <w:sz w:val="12"/>
              </w:rPr>
            </w:pPr>
            <w:r>
              <w:rPr>
                <w:sz w:val="12"/>
              </w:rPr>
              <w:t>16</w:t>
            </w:r>
          </w:p>
        </w:tc>
        <w:tc>
          <w:tcPr>
            <w:tcW w:w="397" w:type="dxa"/>
          </w:tcPr>
          <w:p w14:paraId="329FA114" w14:textId="77777777" w:rsidR="00274B06" w:rsidRDefault="00983252" w:rsidP="00D6616C">
            <w:pPr>
              <w:pStyle w:val="TableParagraph"/>
              <w:spacing w:before="8" w:line="160" w:lineRule="atLeast"/>
              <w:ind w:left="57" w:right="57"/>
              <w:jc w:val="both"/>
              <w:rPr>
                <w:sz w:val="12"/>
              </w:rPr>
            </w:pPr>
            <w:r>
              <w:rPr>
                <w:sz w:val="12"/>
              </w:rPr>
              <w:t>17</w:t>
            </w:r>
          </w:p>
        </w:tc>
      </w:tr>
      <w:tr w:rsidR="00274B06" w14:paraId="433C539A" w14:textId="77777777">
        <w:trPr>
          <w:trHeight w:val="286"/>
        </w:trPr>
        <w:tc>
          <w:tcPr>
            <w:tcW w:w="3023" w:type="dxa"/>
            <w:vMerge/>
            <w:tcBorders>
              <w:top w:val="nil"/>
            </w:tcBorders>
          </w:tcPr>
          <w:p w14:paraId="7E2A8A4B" w14:textId="77777777" w:rsidR="00274B06" w:rsidRDefault="00274B06" w:rsidP="00D6616C">
            <w:pPr>
              <w:spacing w:before="8" w:line="160" w:lineRule="atLeast"/>
              <w:ind w:left="57" w:right="57"/>
              <w:jc w:val="both"/>
              <w:rPr>
                <w:sz w:val="2"/>
                <w:szCs w:val="2"/>
              </w:rPr>
            </w:pPr>
          </w:p>
        </w:tc>
        <w:tc>
          <w:tcPr>
            <w:tcW w:w="397" w:type="dxa"/>
          </w:tcPr>
          <w:p w14:paraId="41085AA7" w14:textId="77777777" w:rsidR="00274B06" w:rsidRDefault="00274B06" w:rsidP="00D6616C">
            <w:pPr>
              <w:pStyle w:val="TableParagraph"/>
              <w:spacing w:before="8" w:line="160" w:lineRule="atLeast"/>
              <w:jc w:val="both"/>
              <w:rPr>
                <w:rFonts w:ascii="Times New Roman"/>
                <w:sz w:val="12"/>
              </w:rPr>
            </w:pPr>
          </w:p>
        </w:tc>
        <w:tc>
          <w:tcPr>
            <w:tcW w:w="397" w:type="dxa"/>
          </w:tcPr>
          <w:p w14:paraId="788A98CC" w14:textId="77777777" w:rsidR="00274B06" w:rsidRDefault="00274B06" w:rsidP="00D6616C">
            <w:pPr>
              <w:pStyle w:val="TableParagraph"/>
              <w:spacing w:before="8" w:line="160" w:lineRule="atLeast"/>
              <w:jc w:val="both"/>
              <w:rPr>
                <w:rFonts w:ascii="Times New Roman"/>
                <w:sz w:val="12"/>
              </w:rPr>
            </w:pPr>
          </w:p>
        </w:tc>
        <w:tc>
          <w:tcPr>
            <w:tcW w:w="397" w:type="dxa"/>
          </w:tcPr>
          <w:p w14:paraId="7814CC08" w14:textId="77777777" w:rsidR="00274B06" w:rsidRDefault="00274B06" w:rsidP="00D6616C">
            <w:pPr>
              <w:pStyle w:val="TableParagraph"/>
              <w:spacing w:before="8" w:line="160" w:lineRule="atLeast"/>
              <w:jc w:val="both"/>
              <w:rPr>
                <w:rFonts w:ascii="Times New Roman"/>
                <w:sz w:val="12"/>
              </w:rPr>
            </w:pPr>
          </w:p>
        </w:tc>
        <w:tc>
          <w:tcPr>
            <w:tcW w:w="397" w:type="dxa"/>
          </w:tcPr>
          <w:p w14:paraId="50E44DE9" w14:textId="77777777" w:rsidR="00274B06" w:rsidRDefault="00274B06" w:rsidP="00D6616C">
            <w:pPr>
              <w:pStyle w:val="TableParagraph"/>
              <w:spacing w:before="8" w:line="160" w:lineRule="atLeast"/>
              <w:jc w:val="both"/>
              <w:rPr>
                <w:rFonts w:ascii="Times New Roman"/>
                <w:sz w:val="12"/>
              </w:rPr>
            </w:pPr>
          </w:p>
        </w:tc>
        <w:tc>
          <w:tcPr>
            <w:tcW w:w="397" w:type="dxa"/>
          </w:tcPr>
          <w:p w14:paraId="618DB8FC" w14:textId="77777777" w:rsidR="00274B06" w:rsidRDefault="00274B06" w:rsidP="00D6616C">
            <w:pPr>
              <w:pStyle w:val="TableParagraph"/>
              <w:spacing w:before="8" w:line="160" w:lineRule="atLeast"/>
              <w:jc w:val="both"/>
              <w:rPr>
                <w:rFonts w:ascii="Times New Roman"/>
                <w:sz w:val="12"/>
              </w:rPr>
            </w:pPr>
          </w:p>
        </w:tc>
        <w:tc>
          <w:tcPr>
            <w:tcW w:w="397" w:type="dxa"/>
          </w:tcPr>
          <w:p w14:paraId="14FE977B" w14:textId="77777777" w:rsidR="00274B06" w:rsidRDefault="00274B06" w:rsidP="00D6616C">
            <w:pPr>
              <w:pStyle w:val="TableParagraph"/>
              <w:spacing w:before="8" w:line="160" w:lineRule="atLeast"/>
              <w:jc w:val="both"/>
              <w:rPr>
                <w:rFonts w:ascii="Times New Roman"/>
                <w:sz w:val="12"/>
              </w:rPr>
            </w:pPr>
          </w:p>
        </w:tc>
        <w:tc>
          <w:tcPr>
            <w:tcW w:w="397" w:type="dxa"/>
          </w:tcPr>
          <w:p w14:paraId="06060DCC" w14:textId="77777777" w:rsidR="00274B06" w:rsidRDefault="00274B06" w:rsidP="00D6616C">
            <w:pPr>
              <w:pStyle w:val="TableParagraph"/>
              <w:spacing w:before="8" w:line="160" w:lineRule="atLeast"/>
              <w:jc w:val="both"/>
              <w:rPr>
                <w:rFonts w:ascii="Times New Roman"/>
                <w:sz w:val="12"/>
              </w:rPr>
            </w:pPr>
          </w:p>
        </w:tc>
        <w:tc>
          <w:tcPr>
            <w:tcW w:w="397" w:type="dxa"/>
          </w:tcPr>
          <w:p w14:paraId="314C02DB" w14:textId="77777777" w:rsidR="00274B06" w:rsidRDefault="00274B06" w:rsidP="00D6616C">
            <w:pPr>
              <w:pStyle w:val="TableParagraph"/>
              <w:spacing w:before="8" w:line="160" w:lineRule="atLeast"/>
              <w:jc w:val="both"/>
              <w:rPr>
                <w:rFonts w:ascii="Times New Roman"/>
                <w:sz w:val="12"/>
              </w:rPr>
            </w:pPr>
          </w:p>
        </w:tc>
        <w:tc>
          <w:tcPr>
            <w:tcW w:w="398" w:type="dxa"/>
            <w:gridSpan w:val="2"/>
          </w:tcPr>
          <w:p w14:paraId="4C166ACB" w14:textId="77777777" w:rsidR="00274B06" w:rsidRDefault="00274B06" w:rsidP="00D6616C">
            <w:pPr>
              <w:pStyle w:val="TableParagraph"/>
              <w:spacing w:before="8" w:line="160" w:lineRule="atLeast"/>
              <w:jc w:val="both"/>
              <w:rPr>
                <w:rFonts w:ascii="Times New Roman"/>
                <w:sz w:val="12"/>
              </w:rPr>
            </w:pPr>
          </w:p>
        </w:tc>
        <w:tc>
          <w:tcPr>
            <w:tcW w:w="397" w:type="dxa"/>
          </w:tcPr>
          <w:p w14:paraId="130BC26B" w14:textId="77777777" w:rsidR="00274B06" w:rsidRDefault="00274B06" w:rsidP="00D6616C">
            <w:pPr>
              <w:pStyle w:val="TableParagraph"/>
              <w:spacing w:before="8" w:line="160" w:lineRule="atLeast"/>
              <w:jc w:val="both"/>
              <w:rPr>
                <w:rFonts w:ascii="Times New Roman"/>
                <w:sz w:val="12"/>
              </w:rPr>
            </w:pPr>
          </w:p>
        </w:tc>
        <w:tc>
          <w:tcPr>
            <w:tcW w:w="397" w:type="dxa"/>
          </w:tcPr>
          <w:p w14:paraId="452E4016" w14:textId="77777777" w:rsidR="00274B06" w:rsidRDefault="00983252" w:rsidP="00D6616C">
            <w:pPr>
              <w:pStyle w:val="TableParagraph"/>
              <w:spacing w:before="8" w:line="160" w:lineRule="atLeast"/>
              <w:jc w:val="both"/>
              <w:rPr>
                <w:sz w:val="12"/>
              </w:rPr>
            </w:pPr>
            <w:r>
              <w:rPr>
                <w:sz w:val="12"/>
              </w:rPr>
              <w:t>11.3.1</w:t>
            </w:r>
          </w:p>
        </w:tc>
        <w:tc>
          <w:tcPr>
            <w:tcW w:w="397" w:type="dxa"/>
          </w:tcPr>
          <w:p w14:paraId="1A5D7532" w14:textId="77777777" w:rsidR="00274B06" w:rsidRDefault="00274B06" w:rsidP="00D6616C">
            <w:pPr>
              <w:pStyle w:val="TableParagraph"/>
              <w:spacing w:before="8" w:line="160" w:lineRule="atLeast"/>
              <w:jc w:val="both"/>
              <w:rPr>
                <w:rFonts w:ascii="Times New Roman"/>
                <w:sz w:val="12"/>
              </w:rPr>
            </w:pPr>
          </w:p>
        </w:tc>
        <w:tc>
          <w:tcPr>
            <w:tcW w:w="397" w:type="dxa"/>
          </w:tcPr>
          <w:p w14:paraId="0E65B38B" w14:textId="77777777" w:rsidR="00274B06" w:rsidRDefault="00274B06" w:rsidP="00D6616C">
            <w:pPr>
              <w:pStyle w:val="TableParagraph"/>
              <w:spacing w:before="8" w:line="160" w:lineRule="atLeast"/>
              <w:jc w:val="both"/>
              <w:rPr>
                <w:rFonts w:ascii="Times New Roman"/>
                <w:sz w:val="12"/>
              </w:rPr>
            </w:pPr>
          </w:p>
        </w:tc>
        <w:tc>
          <w:tcPr>
            <w:tcW w:w="397" w:type="dxa"/>
          </w:tcPr>
          <w:p w14:paraId="6EA58DB2" w14:textId="77777777" w:rsidR="00274B06" w:rsidRDefault="00274B06" w:rsidP="00D6616C">
            <w:pPr>
              <w:pStyle w:val="TableParagraph"/>
              <w:spacing w:before="8" w:line="160" w:lineRule="atLeast"/>
              <w:jc w:val="both"/>
              <w:rPr>
                <w:rFonts w:ascii="Times New Roman"/>
                <w:sz w:val="12"/>
              </w:rPr>
            </w:pPr>
          </w:p>
        </w:tc>
        <w:tc>
          <w:tcPr>
            <w:tcW w:w="397" w:type="dxa"/>
          </w:tcPr>
          <w:p w14:paraId="6039DA53" w14:textId="77777777" w:rsidR="00274B06" w:rsidRDefault="00983252" w:rsidP="00D6616C">
            <w:pPr>
              <w:pStyle w:val="TableParagraph"/>
              <w:spacing w:before="8" w:line="160" w:lineRule="atLeast"/>
              <w:jc w:val="both"/>
              <w:rPr>
                <w:sz w:val="12"/>
              </w:rPr>
            </w:pPr>
            <w:r>
              <w:rPr>
                <w:sz w:val="12"/>
              </w:rPr>
              <w:t>15.3.2</w:t>
            </w:r>
          </w:p>
        </w:tc>
        <w:tc>
          <w:tcPr>
            <w:tcW w:w="397" w:type="dxa"/>
          </w:tcPr>
          <w:p w14:paraId="26799B50" w14:textId="77777777" w:rsidR="00274B06" w:rsidRDefault="00274B06" w:rsidP="00D6616C">
            <w:pPr>
              <w:pStyle w:val="TableParagraph"/>
              <w:spacing w:before="8" w:line="160" w:lineRule="atLeast"/>
              <w:jc w:val="both"/>
              <w:rPr>
                <w:rFonts w:ascii="Times New Roman"/>
                <w:sz w:val="12"/>
              </w:rPr>
            </w:pPr>
          </w:p>
        </w:tc>
        <w:tc>
          <w:tcPr>
            <w:tcW w:w="397" w:type="dxa"/>
          </w:tcPr>
          <w:p w14:paraId="22481AE4" w14:textId="77777777" w:rsidR="00274B06" w:rsidRDefault="00274B06" w:rsidP="00D6616C">
            <w:pPr>
              <w:pStyle w:val="TableParagraph"/>
              <w:spacing w:before="8" w:line="160" w:lineRule="atLeast"/>
              <w:jc w:val="both"/>
              <w:rPr>
                <w:rFonts w:ascii="Times New Roman"/>
                <w:sz w:val="12"/>
              </w:rPr>
            </w:pPr>
          </w:p>
        </w:tc>
      </w:tr>
      <w:tr w:rsidR="00274B06" w14:paraId="2E7F861F" w14:textId="77777777">
        <w:trPr>
          <w:trHeight w:val="349"/>
        </w:trPr>
        <w:tc>
          <w:tcPr>
            <w:tcW w:w="3023" w:type="dxa"/>
          </w:tcPr>
          <w:p w14:paraId="7C600C50" w14:textId="77777777" w:rsidR="00274B06" w:rsidRDefault="00983252" w:rsidP="00D6616C">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BC5634F" w14:textId="77777777" w:rsidR="00274B06" w:rsidRDefault="00983252" w:rsidP="00D6616C">
            <w:pPr>
              <w:pStyle w:val="TableParagraph"/>
              <w:spacing w:before="8" w:line="160" w:lineRule="atLeast"/>
              <w:ind w:left="57" w:right="57"/>
              <w:jc w:val="both"/>
              <w:rPr>
                <w:sz w:val="12"/>
              </w:rPr>
            </w:pPr>
            <w:r>
              <w:rPr>
                <w:sz w:val="12"/>
              </w:rPr>
              <w:t>Ökologie – Mobilität</w:t>
            </w:r>
          </w:p>
        </w:tc>
      </w:tr>
      <w:tr w:rsidR="00274B06" w14:paraId="495996F0" w14:textId="77777777">
        <w:trPr>
          <w:trHeight w:val="349"/>
        </w:trPr>
        <w:tc>
          <w:tcPr>
            <w:tcW w:w="3023" w:type="dxa"/>
          </w:tcPr>
          <w:p w14:paraId="6D49247B" w14:textId="77777777" w:rsidR="00274B06" w:rsidRDefault="00983252" w:rsidP="00D6616C">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A097EFE" w14:textId="77777777" w:rsidR="00274B06" w:rsidRDefault="00983252" w:rsidP="00D6616C">
            <w:pPr>
              <w:pStyle w:val="TableParagraph"/>
              <w:spacing w:before="8" w:line="160" w:lineRule="atLeast"/>
              <w:ind w:left="57" w:right="57"/>
              <w:jc w:val="both"/>
              <w:rPr>
                <w:sz w:val="12"/>
              </w:rPr>
            </w:pPr>
            <w:r>
              <w:rPr>
                <w:sz w:val="12"/>
              </w:rPr>
              <w:t>Umweltgerechte Kommune, Klimaneutrale Kommune</w:t>
            </w:r>
          </w:p>
        </w:tc>
      </w:tr>
      <w:tr w:rsidR="00274B06" w14:paraId="0642100A" w14:textId="77777777">
        <w:trPr>
          <w:trHeight w:val="247"/>
        </w:trPr>
        <w:tc>
          <w:tcPr>
            <w:tcW w:w="3023" w:type="dxa"/>
          </w:tcPr>
          <w:p w14:paraId="0D0045AA" w14:textId="77777777" w:rsidR="00274B06" w:rsidRDefault="00983252" w:rsidP="00D6616C">
            <w:pPr>
              <w:pStyle w:val="TableParagraph"/>
              <w:spacing w:before="8" w:line="160" w:lineRule="atLeast"/>
              <w:ind w:left="57" w:right="57"/>
              <w:jc w:val="both"/>
              <w:rPr>
                <w:sz w:val="12"/>
              </w:rPr>
            </w:pPr>
            <w:r>
              <w:rPr>
                <w:sz w:val="12"/>
              </w:rPr>
              <w:t>Definition</w:t>
            </w:r>
          </w:p>
        </w:tc>
        <w:tc>
          <w:tcPr>
            <w:tcW w:w="6750" w:type="dxa"/>
            <w:gridSpan w:val="18"/>
          </w:tcPr>
          <w:p w14:paraId="5E7D4161" w14:textId="77777777" w:rsidR="00274B06" w:rsidRDefault="00983252" w:rsidP="00D6616C">
            <w:pPr>
              <w:pStyle w:val="TableParagraph"/>
              <w:spacing w:before="8" w:line="160" w:lineRule="atLeast"/>
              <w:ind w:left="57" w:right="57"/>
              <w:jc w:val="both"/>
              <w:rPr>
                <w:sz w:val="12"/>
              </w:rPr>
            </w:pPr>
            <w:r>
              <w:rPr>
                <w:sz w:val="12"/>
              </w:rPr>
              <w:t>Anzahl der PKW je 1.000 Einwohner:innen</w:t>
            </w:r>
          </w:p>
        </w:tc>
      </w:tr>
      <w:tr w:rsidR="00274B06" w14:paraId="4481972E" w14:textId="77777777">
        <w:trPr>
          <w:trHeight w:val="1629"/>
        </w:trPr>
        <w:tc>
          <w:tcPr>
            <w:tcW w:w="3023" w:type="dxa"/>
          </w:tcPr>
          <w:p w14:paraId="2F6E1564" w14:textId="77777777" w:rsidR="00274B06" w:rsidRDefault="00983252" w:rsidP="00D6616C">
            <w:pPr>
              <w:pStyle w:val="TableParagraph"/>
              <w:spacing w:before="8" w:line="160" w:lineRule="atLeast"/>
              <w:ind w:left="57" w:right="57"/>
              <w:jc w:val="both"/>
              <w:rPr>
                <w:sz w:val="12"/>
              </w:rPr>
            </w:pPr>
            <w:r>
              <w:rPr>
                <w:sz w:val="12"/>
              </w:rPr>
              <w:t>Nachhaltigkeitsrelevanz</w:t>
            </w:r>
          </w:p>
        </w:tc>
        <w:tc>
          <w:tcPr>
            <w:tcW w:w="6750" w:type="dxa"/>
            <w:gridSpan w:val="18"/>
          </w:tcPr>
          <w:p w14:paraId="2D377B4A" w14:textId="7D6DB16A" w:rsidR="00274B06" w:rsidRDefault="00983252" w:rsidP="00D6616C">
            <w:pPr>
              <w:pStyle w:val="TableParagraph"/>
              <w:spacing w:before="8" w:line="160" w:lineRule="atLeast"/>
              <w:ind w:left="57" w:right="57"/>
              <w:jc w:val="both"/>
              <w:rPr>
                <w:sz w:val="12"/>
              </w:rPr>
            </w:pPr>
            <w:r>
              <w:rPr>
                <w:spacing w:val="2"/>
                <w:sz w:val="12"/>
              </w:rPr>
              <w:t xml:space="preserve">Die </w:t>
            </w:r>
            <w:r>
              <w:rPr>
                <w:spacing w:val="3"/>
                <w:sz w:val="12"/>
              </w:rPr>
              <w:t xml:space="preserve">Anzahl </w:t>
            </w:r>
            <w:r>
              <w:rPr>
                <w:sz w:val="12"/>
              </w:rPr>
              <w:t xml:space="preserve">an </w:t>
            </w:r>
            <w:r>
              <w:rPr>
                <w:spacing w:val="3"/>
                <w:sz w:val="12"/>
              </w:rPr>
              <w:t xml:space="preserve">zugelassenen Personenkraftwagen (PKW) steigt </w:t>
            </w:r>
            <w:r>
              <w:rPr>
                <w:spacing w:val="2"/>
                <w:sz w:val="12"/>
              </w:rPr>
              <w:t xml:space="preserve">seit </w:t>
            </w:r>
            <w:r>
              <w:rPr>
                <w:spacing w:val="3"/>
                <w:sz w:val="12"/>
              </w:rPr>
              <w:t xml:space="preserve">Jahren </w:t>
            </w:r>
            <w:r>
              <w:rPr>
                <w:spacing w:val="2"/>
                <w:sz w:val="12"/>
              </w:rPr>
              <w:t xml:space="preserve">kontinuierlich an. Dies </w:t>
            </w:r>
            <w:r>
              <w:rPr>
                <w:spacing w:val="3"/>
                <w:sz w:val="12"/>
              </w:rPr>
              <w:t xml:space="preserve">verschärft </w:t>
            </w:r>
            <w:r>
              <w:rPr>
                <w:sz w:val="12"/>
              </w:rPr>
              <w:t xml:space="preserve">die </w:t>
            </w:r>
            <w:r>
              <w:rPr>
                <w:spacing w:val="2"/>
                <w:sz w:val="12"/>
              </w:rPr>
              <w:t>Vertei</w:t>
            </w:r>
            <w:r>
              <w:rPr>
                <w:spacing w:val="3"/>
                <w:sz w:val="12"/>
              </w:rPr>
              <w:t xml:space="preserve">lungsproblematik </w:t>
            </w:r>
            <w:r>
              <w:rPr>
                <w:spacing w:val="2"/>
                <w:sz w:val="12"/>
              </w:rPr>
              <w:t xml:space="preserve">des öffentlichen </w:t>
            </w:r>
            <w:r>
              <w:rPr>
                <w:spacing w:val="3"/>
                <w:sz w:val="12"/>
              </w:rPr>
              <w:t xml:space="preserve">Raumes </w:t>
            </w:r>
            <w:r>
              <w:rPr>
                <w:spacing w:val="2"/>
                <w:sz w:val="12"/>
              </w:rPr>
              <w:t xml:space="preserve">sowohl auf dem </w:t>
            </w:r>
            <w:r>
              <w:rPr>
                <w:spacing w:val="3"/>
                <w:sz w:val="12"/>
              </w:rPr>
              <w:t xml:space="preserve">Land, </w:t>
            </w:r>
            <w:r>
              <w:rPr>
                <w:sz w:val="12"/>
              </w:rPr>
              <w:t xml:space="preserve">als </w:t>
            </w:r>
            <w:r>
              <w:rPr>
                <w:spacing w:val="2"/>
                <w:sz w:val="12"/>
              </w:rPr>
              <w:t xml:space="preserve">auch </w:t>
            </w:r>
            <w:r>
              <w:rPr>
                <w:sz w:val="12"/>
              </w:rPr>
              <w:t xml:space="preserve">in </w:t>
            </w:r>
            <w:r>
              <w:rPr>
                <w:spacing w:val="2"/>
                <w:sz w:val="12"/>
              </w:rPr>
              <w:t xml:space="preserve">den </w:t>
            </w:r>
            <w:r>
              <w:rPr>
                <w:spacing w:val="3"/>
                <w:sz w:val="12"/>
              </w:rPr>
              <w:t xml:space="preserve">Städten erheblich </w:t>
            </w:r>
            <w:r>
              <w:rPr>
                <w:spacing w:val="2"/>
                <w:sz w:val="12"/>
              </w:rPr>
              <w:t xml:space="preserve">und </w:t>
            </w:r>
            <w:r>
              <w:rPr>
                <w:spacing w:val="3"/>
                <w:sz w:val="12"/>
              </w:rPr>
              <w:t>konterkarier</w:t>
            </w:r>
            <w:r w:rsidR="00D6616C">
              <w:rPr>
                <w:spacing w:val="3"/>
                <w:sz w:val="12"/>
              </w:rPr>
              <w:t xml:space="preserve">t </w:t>
            </w:r>
            <w:r>
              <w:rPr>
                <w:sz w:val="12"/>
              </w:rPr>
              <w:t xml:space="preserve">die </w:t>
            </w:r>
            <w:r>
              <w:rPr>
                <w:spacing w:val="3"/>
                <w:sz w:val="12"/>
              </w:rPr>
              <w:t xml:space="preserve">Bestrebungen, Verkehrssysteme </w:t>
            </w:r>
            <w:r>
              <w:rPr>
                <w:spacing w:val="2"/>
                <w:sz w:val="12"/>
              </w:rPr>
              <w:t xml:space="preserve">nachhaltiger und vor allem </w:t>
            </w:r>
            <w:r>
              <w:rPr>
                <w:spacing w:val="3"/>
                <w:sz w:val="12"/>
              </w:rPr>
              <w:t xml:space="preserve">zugänglicher </w:t>
            </w:r>
            <w:r>
              <w:rPr>
                <w:sz w:val="12"/>
              </w:rPr>
              <w:t xml:space="preserve">zu </w:t>
            </w:r>
            <w:r>
              <w:rPr>
                <w:spacing w:val="3"/>
                <w:sz w:val="12"/>
              </w:rPr>
              <w:t xml:space="preserve">gestalten. </w:t>
            </w:r>
            <w:r>
              <w:rPr>
                <w:spacing w:val="2"/>
                <w:sz w:val="12"/>
              </w:rPr>
              <w:t xml:space="preserve">Die </w:t>
            </w:r>
            <w:r>
              <w:rPr>
                <w:spacing w:val="3"/>
                <w:sz w:val="12"/>
              </w:rPr>
              <w:t xml:space="preserve">Konsequenz </w:t>
            </w:r>
            <w:r>
              <w:rPr>
                <w:spacing w:val="2"/>
                <w:sz w:val="12"/>
              </w:rPr>
              <w:t xml:space="preserve">von Politik und </w:t>
            </w:r>
            <w:r>
              <w:rPr>
                <w:spacing w:val="3"/>
                <w:sz w:val="12"/>
              </w:rPr>
              <w:t xml:space="preserve">Verwaltung, </w:t>
            </w:r>
            <w:r>
              <w:rPr>
                <w:spacing w:val="2"/>
                <w:sz w:val="12"/>
              </w:rPr>
              <w:t xml:space="preserve">auf </w:t>
            </w:r>
            <w:r>
              <w:rPr>
                <w:spacing w:val="3"/>
                <w:sz w:val="12"/>
              </w:rPr>
              <w:t xml:space="preserve">hohe </w:t>
            </w:r>
            <w:r>
              <w:rPr>
                <w:spacing w:val="2"/>
                <w:sz w:val="12"/>
              </w:rPr>
              <w:t xml:space="preserve">PKW-Dichten </w:t>
            </w:r>
            <w:r>
              <w:rPr>
                <w:sz w:val="12"/>
              </w:rPr>
              <w:t xml:space="preserve">mit </w:t>
            </w:r>
            <w:r>
              <w:rPr>
                <w:spacing w:val="2"/>
                <w:sz w:val="12"/>
              </w:rPr>
              <w:t xml:space="preserve">einem Ausbau der </w:t>
            </w:r>
            <w:r>
              <w:rPr>
                <w:spacing w:val="3"/>
                <w:sz w:val="12"/>
              </w:rPr>
              <w:t xml:space="preserve">Infrastruktur </w:t>
            </w:r>
            <w:r>
              <w:rPr>
                <w:sz w:val="12"/>
              </w:rPr>
              <w:t xml:space="preserve">zu </w:t>
            </w:r>
            <w:r>
              <w:rPr>
                <w:spacing w:val="3"/>
                <w:sz w:val="12"/>
              </w:rPr>
              <w:t xml:space="preserve">reagieren, führt erwiesenermaßen </w:t>
            </w:r>
            <w:r>
              <w:rPr>
                <w:sz w:val="12"/>
              </w:rPr>
              <w:t xml:space="preserve">zu </w:t>
            </w:r>
            <w:r>
              <w:rPr>
                <w:spacing w:val="2"/>
                <w:sz w:val="12"/>
              </w:rPr>
              <w:t xml:space="preserve">einer umso </w:t>
            </w:r>
            <w:r>
              <w:rPr>
                <w:spacing w:val="3"/>
                <w:sz w:val="12"/>
              </w:rPr>
              <w:t xml:space="preserve">höheren Auslastung </w:t>
            </w:r>
            <w:r>
              <w:rPr>
                <w:spacing w:val="2"/>
                <w:sz w:val="12"/>
              </w:rPr>
              <w:t xml:space="preserve">der </w:t>
            </w:r>
            <w:r>
              <w:rPr>
                <w:spacing w:val="3"/>
                <w:sz w:val="12"/>
              </w:rPr>
              <w:t xml:space="preserve">Infrastruktur. Zusätzlich </w:t>
            </w:r>
            <w:r>
              <w:rPr>
                <w:sz w:val="12"/>
              </w:rPr>
              <w:t xml:space="preserve">hat </w:t>
            </w:r>
            <w:r>
              <w:rPr>
                <w:spacing w:val="2"/>
                <w:sz w:val="12"/>
              </w:rPr>
              <w:t xml:space="preserve">der </w:t>
            </w:r>
            <w:r>
              <w:rPr>
                <w:spacing w:val="3"/>
                <w:sz w:val="12"/>
              </w:rPr>
              <w:t xml:space="preserve">Infrastrukturausbau weitreichende Konsequenzen </w:t>
            </w:r>
            <w:r>
              <w:rPr>
                <w:spacing w:val="2"/>
                <w:sz w:val="12"/>
              </w:rPr>
              <w:t xml:space="preserve">für </w:t>
            </w:r>
            <w:r>
              <w:rPr>
                <w:sz w:val="12"/>
              </w:rPr>
              <w:t xml:space="preserve">die </w:t>
            </w:r>
            <w:r>
              <w:rPr>
                <w:spacing w:val="3"/>
                <w:sz w:val="12"/>
              </w:rPr>
              <w:t xml:space="preserve">Lebensqualität </w:t>
            </w:r>
            <w:r>
              <w:rPr>
                <w:spacing w:val="2"/>
                <w:sz w:val="12"/>
              </w:rPr>
              <w:t xml:space="preserve">und das Wohlbefinden der </w:t>
            </w:r>
            <w:r>
              <w:rPr>
                <w:spacing w:val="3"/>
                <w:sz w:val="12"/>
              </w:rPr>
              <w:t xml:space="preserve">Menschen, </w:t>
            </w:r>
            <w:r>
              <w:rPr>
                <w:sz w:val="12"/>
              </w:rPr>
              <w:t xml:space="preserve">die in </w:t>
            </w:r>
            <w:r>
              <w:rPr>
                <w:spacing w:val="2"/>
                <w:sz w:val="12"/>
              </w:rPr>
              <w:t xml:space="preserve">der </w:t>
            </w:r>
            <w:r>
              <w:rPr>
                <w:spacing w:val="3"/>
                <w:sz w:val="12"/>
              </w:rPr>
              <w:t xml:space="preserve">Nähe </w:t>
            </w:r>
            <w:r>
              <w:rPr>
                <w:spacing w:val="2"/>
                <w:sz w:val="12"/>
              </w:rPr>
              <w:t xml:space="preserve">einer </w:t>
            </w:r>
            <w:r>
              <w:rPr>
                <w:spacing w:val="3"/>
                <w:sz w:val="12"/>
              </w:rPr>
              <w:t xml:space="preserve">(stark befahrenen) Straße wohnen. Aufgrund </w:t>
            </w:r>
            <w:r>
              <w:rPr>
                <w:spacing w:val="2"/>
                <w:sz w:val="12"/>
              </w:rPr>
              <w:t xml:space="preserve">der </w:t>
            </w:r>
            <w:r>
              <w:rPr>
                <w:spacing w:val="3"/>
                <w:sz w:val="12"/>
              </w:rPr>
              <w:t xml:space="preserve">Lärm- </w:t>
            </w:r>
            <w:r>
              <w:rPr>
                <w:spacing w:val="2"/>
                <w:sz w:val="12"/>
              </w:rPr>
              <w:t xml:space="preserve">und Schadstoffbelastung sind </w:t>
            </w:r>
            <w:r>
              <w:rPr>
                <w:spacing w:val="3"/>
                <w:sz w:val="12"/>
              </w:rPr>
              <w:t xml:space="preserve">solche </w:t>
            </w:r>
            <w:r>
              <w:rPr>
                <w:spacing w:val="2"/>
                <w:sz w:val="12"/>
              </w:rPr>
              <w:t xml:space="preserve">Wohnlagen </w:t>
            </w:r>
            <w:r>
              <w:rPr>
                <w:spacing w:val="3"/>
                <w:sz w:val="12"/>
              </w:rPr>
              <w:t xml:space="preserve">besonders </w:t>
            </w:r>
            <w:r>
              <w:rPr>
                <w:sz w:val="12"/>
              </w:rPr>
              <w:t xml:space="preserve">oft </w:t>
            </w:r>
            <w:r>
              <w:rPr>
                <w:spacing w:val="2"/>
                <w:sz w:val="12"/>
              </w:rPr>
              <w:t xml:space="preserve">von </w:t>
            </w:r>
            <w:r>
              <w:rPr>
                <w:spacing w:val="3"/>
                <w:sz w:val="12"/>
              </w:rPr>
              <w:t xml:space="preserve">einkommensschwachen Personen bewohnt. </w:t>
            </w:r>
            <w:r>
              <w:rPr>
                <w:spacing w:val="2"/>
                <w:sz w:val="12"/>
              </w:rPr>
              <w:t xml:space="preserve">Dadurch gewinnt </w:t>
            </w:r>
            <w:r>
              <w:rPr>
                <w:sz w:val="12"/>
              </w:rPr>
              <w:t xml:space="preserve">die </w:t>
            </w:r>
            <w:r>
              <w:rPr>
                <w:spacing w:val="2"/>
                <w:sz w:val="12"/>
              </w:rPr>
              <w:t xml:space="preserve">soziale </w:t>
            </w:r>
            <w:r>
              <w:rPr>
                <w:spacing w:val="3"/>
                <w:sz w:val="12"/>
              </w:rPr>
              <w:t xml:space="preserve">Dimension </w:t>
            </w:r>
            <w:r>
              <w:rPr>
                <w:spacing w:val="2"/>
                <w:sz w:val="12"/>
              </w:rPr>
              <w:t xml:space="preserve">von Nachhaltigkeit noch </w:t>
            </w:r>
            <w:r>
              <w:rPr>
                <w:spacing w:val="3"/>
                <w:sz w:val="12"/>
              </w:rPr>
              <w:t xml:space="preserve">zusätzlich </w:t>
            </w:r>
            <w:r>
              <w:rPr>
                <w:sz w:val="12"/>
              </w:rPr>
              <w:t xml:space="preserve">an </w:t>
            </w:r>
            <w:r>
              <w:rPr>
                <w:spacing w:val="3"/>
                <w:sz w:val="12"/>
              </w:rPr>
              <w:t xml:space="preserve">Bedeutung. </w:t>
            </w:r>
            <w:r>
              <w:rPr>
                <w:sz w:val="12"/>
              </w:rPr>
              <w:t xml:space="preserve">Da </w:t>
            </w:r>
            <w:r>
              <w:rPr>
                <w:spacing w:val="3"/>
                <w:sz w:val="12"/>
              </w:rPr>
              <w:t xml:space="preserve">insbesondere </w:t>
            </w:r>
            <w:r>
              <w:rPr>
                <w:sz w:val="12"/>
              </w:rPr>
              <w:t xml:space="preserve">die </w:t>
            </w:r>
            <w:r>
              <w:rPr>
                <w:spacing w:val="3"/>
                <w:sz w:val="12"/>
              </w:rPr>
              <w:t xml:space="preserve">Infrastruktur </w:t>
            </w:r>
            <w:r>
              <w:rPr>
                <w:spacing w:val="2"/>
                <w:sz w:val="12"/>
              </w:rPr>
              <w:t xml:space="preserve">des </w:t>
            </w:r>
            <w:r>
              <w:rPr>
                <w:spacing w:val="3"/>
                <w:sz w:val="12"/>
              </w:rPr>
              <w:t xml:space="preserve">motorisierten Individualverkehrs </w:t>
            </w:r>
            <w:r>
              <w:rPr>
                <w:spacing w:val="2"/>
                <w:sz w:val="12"/>
              </w:rPr>
              <w:t xml:space="preserve">auch </w:t>
            </w:r>
            <w:r>
              <w:rPr>
                <w:spacing w:val="3"/>
                <w:sz w:val="12"/>
              </w:rPr>
              <w:t xml:space="preserve">erhebliche ökonomische </w:t>
            </w:r>
            <w:r>
              <w:rPr>
                <w:spacing w:val="2"/>
                <w:sz w:val="12"/>
              </w:rPr>
              <w:t xml:space="preserve">und </w:t>
            </w:r>
            <w:r>
              <w:rPr>
                <w:spacing w:val="3"/>
                <w:sz w:val="12"/>
              </w:rPr>
              <w:t xml:space="preserve">ökologische </w:t>
            </w:r>
            <w:r>
              <w:rPr>
                <w:spacing w:val="2"/>
                <w:sz w:val="12"/>
              </w:rPr>
              <w:t xml:space="preserve">Kosten </w:t>
            </w:r>
            <w:r>
              <w:rPr>
                <w:sz w:val="12"/>
              </w:rPr>
              <w:t xml:space="preserve">mit </w:t>
            </w:r>
            <w:r>
              <w:rPr>
                <w:spacing w:val="2"/>
                <w:sz w:val="12"/>
              </w:rPr>
              <w:t xml:space="preserve">sich </w:t>
            </w:r>
            <w:r>
              <w:rPr>
                <w:spacing w:val="3"/>
                <w:sz w:val="12"/>
              </w:rPr>
              <w:t xml:space="preserve">bringt, folgt </w:t>
            </w:r>
            <w:r>
              <w:rPr>
                <w:spacing w:val="2"/>
                <w:sz w:val="12"/>
              </w:rPr>
              <w:t xml:space="preserve">eine </w:t>
            </w:r>
            <w:r>
              <w:rPr>
                <w:spacing w:val="3"/>
                <w:sz w:val="12"/>
              </w:rPr>
              <w:t xml:space="preserve">Reduktion </w:t>
            </w:r>
            <w:r>
              <w:rPr>
                <w:spacing w:val="2"/>
                <w:sz w:val="12"/>
              </w:rPr>
              <w:t>des PKW-Aufkommens dem Prinzip der</w:t>
            </w:r>
            <w:r>
              <w:rPr>
                <w:spacing w:val="12"/>
                <w:sz w:val="12"/>
              </w:rPr>
              <w:t xml:space="preserve"> </w:t>
            </w:r>
            <w:r>
              <w:rPr>
                <w:spacing w:val="3"/>
                <w:sz w:val="12"/>
              </w:rPr>
              <w:t>Ganzheitlichkeit.</w:t>
            </w:r>
          </w:p>
        </w:tc>
      </w:tr>
      <w:tr w:rsidR="00274B06" w14:paraId="6D6B3BD1" w14:textId="77777777">
        <w:trPr>
          <w:trHeight w:val="247"/>
        </w:trPr>
        <w:tc>
          <w:tcPr>
            <w:tcW w:w="3023" w:type="dxa"/>
            <w:vMerge w:val="restart"/>
          </w:tcPr>
          <w:p w14:paraId="3A919C9F" w14:textId="77777777" w:rsidR="00274B06" w:rsidRDefault="00983252" w:rsidP="00D6616C">
            <w:pPr>
              <w:pStyle w:val="TableParagraph"/>
              <w:spacing w:before="8" w:line="160" w:lineRule="atLeast"/>
              <w:ind w:left="57" w:right="57"/>
              <w:jc w:val="both"/>
              <w:rPr>
                <w:sz w:val="12"/>
              </w:rPr>
            </w:pPr>
            <w:r>
              <w:rPr>
                <w:sz w:val="12"/>
              </w:rPr>
              <w:t>Herkunft</w:t>
            </w:r>
          </w:p>
        </w:tc>
        <w:tc>
          <w:tcPr>
            <w:tcW w:w="3375" w:type="dxa"/>
            <w:gridSpan w:val="9"/>
          </w:tcPr>
          <w:p w14:paraId="7F326297" w14:textId="77777777" w:rsidR="00274B06" w:rsidRDefault="00983252" w:rsidP="00D6616C">
            <w:pPr>
              <w:pStyle w:val="TableParagraph"/>
              <w:spacing w:before="8" w:line="160" w:lineRule="atLeast"/>
              <w:ind w:left="57" w:right="57"/>
              <w:jc w:val="both"/>
              <w:rPr>
                <w:sz w:val="12"/>
              </w:rPr>
            </w:pPr>
            <w:r>
              <w:rPr>
                <w:sz w:val="12"/>
              </w:rPr>
              <w:t>Vereinte Nationen</w:t>
            </w:r>
          </w:p>
        </w:tc>
        <w:tc>
          <w:tcPr>
            <w:tcW w:w="3375" w:type="dxa"/>
            <w:gridSpan w:val="9"/>
          </w:tcPr>
          <w:p w14:paraId="4AFD2B19" w14:textId="77777777" w:rsidR="00274B06" w:rsidRDefault="00274B06" w:rsidP="00D6616C">
            <w:pPr>
              <w:pStyle w:val="TableParagraph"/>
              <w:spacing w:before="8" w:line="160" w:lineRule="atLeast"/>
              <w:ind w:left="57" w:right="57"/>
              <w:jc w:val="both"/>
              <w:rPr>
                <w:rFonts w:ascii="Times New Roman"/>
                <w:sz w:val="12"/>
              </w:rPr>
            </w:pPr>
          </w:p>
        </w:tc>
      </w:tr>
      <w:tr w:rsidR="00274B06" w14:paraId="61157D56" w14:textId="77777777">
        <w:trPr>
          <w:trHeight w:val="247"/>
        </w:trPr>
        <w:tc>
          <w:tcPr>
            <w:tcW w:w="3023" w:type="dxa"/>
            <w:vMerge/>
            <w:tcBorders>
              <w:top w:val="nil"/>
            </w:tcBorders>
          </w:tcPr>
          <w:p w14:paraId="45E2A3AE" w14:textId="77777777" w:rsidR="00274B06" w:rsidRDefault="00274B06" w:rsidP="00D6616C">
            <w:pPr>
              <w:spacing w:before="8" w:line="160" w:lineRule="atLeast"/>
              <w:ind w:left="57" w:right="57"/>
              <w:jc w:val="both"/>
              <w:rPr>
                <w:sz w:val="2"/>
                <w:szCs w:val="2"/>
              </w:rPr>
            </w:pPr>
          </w:p>
        </w:tc>
        <w:tc>
          <w:tcPr>
            <w:tcW w:w="3375" w:type="dxa"/>
            <w:gridSpan w:val="9"/>
          </w:tcPr>
          <w:p w14:paraId="22AE33A3" w14:textId="77777777" w:rsidR="00274B06" w:rsidRDefault="00983252" w:rsidP="00D6616C">
            <w:pPr>
              <w:pStyle w:val="TableParagraph"/>
              <w:spacing w:before="8" w:line="160" w:lineRule="atLeast"/>
              <w:ind w:left="57" w:right="57"/>
              <w:jc w:val="both"/>
              <w:rPr>
                <w:sz w:val="12"/>
              </w:rPr>
            </w:pPr>
            <w:r>
              <w:rPr>
                <w:sz w:val="12"/>
              </w:rPr>
              <w:t>Europäische Union</w:t>
            </w:r>
          </w:p>
        </w:tc>
        <w:tc>
          <w:tcPr>
            <w:tcW w:w="3375" w:type="dxa"/>
            <w:gridSpan w:val="9"/>
          </w:tcPr>
          <w:p w14:paraId="0FFFBD7F" w14:textId="77777777" w:rsidR="00274B06" w:rsidRDefault="00274B06" w:rsidP="00D6616C">
            <w:pPr>
              <w:pStyle w:val="TableParagraph"/>
              <w:spacing w:before="8" w:line="160" w:lineRule="atLeast"/>
              <w:ind w:left="57" w:right="57"/>
              <w:jc w:val="both"/>
              <w:rPr>
                <w:rFonts w:ascii="Times New Roman"/>
                <w:sz w:val="12"/>
              </w:rPr>
            </w:pPr>
          </w:p>
        </w:tc>
      </w:tr>
      <w:tr w:rsidR="00274B06" w14:paraId="23BC3DA5" w14:textId="77777777">
        <w:trPr>
          <w:trHeight w:val="247"/>
        </w:trPr>
        <w:tc>
          <w:tcPr>
            <w:tcW w:w="3023" w:type="dxa"/>
            <w:vMerge/>
            <w:tcBorders>
              <w:top w:val="nil"/>
            </w:tcBorders>
          </w:tcPr>
          <w:p w14:paraId="10764208" w14:textId="77777777" w:rsidR="00274B06" w:rsidRDefault="00274B06" w:rsidP="00D6616C">
            <w:pPr>
              <w:spacing w:before="8" w:line="160" w:lineRule="atLeast"/>
              <w:ind w:left="57" w:right="57"/>
              <w:jc w:val="both"/>
              <w:rPr>
                <w:sz w:val="2"/>
                <w:szCs w:val="2"/>
              </w:rPr>
            </w:pPr>
          </w:p>
        </w:tc>
        <w:tc>
          <w:tcPr>
            <w:tcW w:w="3375" w:type="dxa"/>
            <w:gridSpan w:val="9"/>
          </w:tcPr>
          <w:p w14:paraId="23CFF510" w14:textId="77777777" w:rsidR="00274B06" w:rsidRDefault="00983252" w:rsidP="00D6616C">
            <w:pPr>
              <w:pStyle w:val="TableParagraph"/>
              <w:spacing w:before="8" w:line="160" w:lineRule="atLeast"/>
              <w:ind w:left="57" w:right="57"/>
              <w:jc w:val="both"/>
              <w:rPr>
                <w:sz w:val="12"/>
              </w:rPr>
            </w:pPr>
            <w:r>
              <w:rPr>
                <w:sz w:val="12"/>
              </w:rPr>
              <w:t>Bund</w:t>
            </w:r>
          </w:p>
        </w:tc>
        <w:tc>
          <w:tcPr>
            <w:tcW w:w="3375" w:type="dxa"/>
            <w:gridSpan w:val="9"/>
          </w:tcPr>
          <w:p w14:paraId="7BF93D93" w14:textId="77777777" w:rsidR="00274B06" w:rsidRDefault="00274B06" w:rsidP="00D6616C">
            <w:pPr>
              <w:pStyle w:val="TableParagraph"/>
              <w:spacing w:before="8" w:line="160" w:lineRule="atLeast"/>
              <w:ind w:left="57" w:right="57"/>
              <w:jc w:val="both"/>
              <w:rPr>
                <w:rFonts w:ascii="Times New Roman"/>
                <w:sz w:val="12"/>
              </w:rPr>
            </w:pPr>
          </w:p>
        </w:tc>
      </w:tr>
      <w:tr w:rsidR="00274B06" w14:paraId="72050CA5" w14:textId="77777777">
        <w:trPr>
          <w:trHeight w:val="247"/>
        </w:trPr>
        <w:tc>
          <w:tcPr>
            <w:tcW w:w="3023" w:type="dxa"/>
            <w:vMerge/>
            <w:tcBorders>
              <w:top w:val="nil"/>
            </w:tcBorders>
          </w:tcPr>
          <w:p w14:paraId="0795A58E" w14:textId="77777777" w:rsidR="00274B06" w:rsidRDefault="00274B06" w:rsidP="00D6616C">
            <w:pPr>
              <w:spacing w:before="8" w:line="160" w:lineRule="atLeast"/>
              <w:ind w:left="57" w:right="57"/>
              <w:jc w:val="both"/>
              <w:rPr>
                <w:sz w:val="2"/>
                <w:szCs w:val="2"/>
              </w:rPr>
            </w:pPr>
          </w:p>
        </w:tc>
        <w:tc>
          <w:tcPr>
            <w:tcW w:w="3375" w:type="dxa"/>
            <w:gridSpan w:val="9"/>
          </w:tcPr>
          <w:p w14:paraId="12FCFE6C" w14:textId="77777777" w:rsidR="00274B06" w:rsidRDefault="00983252" w:rsidP="00D6616C">
            <w:pPr>
              <w:pStyle w:val="TableParagraph"/>
              <w:spacing w:before="8" w:line="160" w:lineRule="atLeast"/>
              <w:ind w:left="57" w:right="57"/>
              <w:jc w:val="both"/>
              <w:rPr>
                <w:sz w:val="12"/>
              </w:rPr>
            </w:pPr>
            <w:r>
              <w:rPr>
                <w:sz w:val="12"/>
              </w:rPr>
              <w:t>Länder</w:t>
            </w:r>
          </w:p>
        </w:tc>
        <w:tc>
          <w:tcPr>
            <w:tcW w:w="3375" w:type="dxa"/>
            <w:gridSpan w:val="9"/>
          </w:tcPr>
          <w:p w14:paraId="0EB933CE" w14:textId="77777777" w:rsidR="00274B06" w:rsidRDefault="00274B06" w:rsidP="00D6616C">
            <w:pPr>
              <w:pStyle w:val="TableParagraph"/>
              <w:spacing w:before="8" w:line="160" w:lineRule="atLeast"/>
              <w:ind w:left="57" w:right="57"/>
              <w:jc w:val="both"/>
              <w:rPr>
                <w:rFonts w:ascii="Times New Roman"/>
                <w:sz w:val="12"/>
              </w:rPr>
            </w:pPr>
          </w:p>
        </w:tc>
      </w:tr>
      <w:tr w:rsidR="00274B06" w14:paraId="23C5658B" w14:textId="77777777">
        <w:trPr>
          <w:trHeight w:val="247"/>
        </w:trPr>
        <w:tc>
          <w:tcPr>
            <w:tcW w:w="3023" w:type="dxa"/>
            <w:vMerge/>
            <w:tcBorders>
              <w:top w:val="nil"/>
            </w:tcBorders>
          </w:tcPr>
          <w:p w14:paraId="46C31997" w14:textId="77777777" w:rsidR="00274B06" w:rsidRDefault="00274B06" w:rsidP="00D6616C">
            <w:pPr>
              <w:spacing w:before="8" w:line="160" w:lineRule="atLeast"/>
              <w:ind w:left="57" w:right="57"/>
              <w:jc w:val="both"/>
              <w:rPr>
                <w:sz w:val="2"/>
                <w:szCs w:val="2"/>
              </w:rPr>
            </w:pPr>
          </w:p>
        </w:tc>
        <w:tc>
          <w:tcPr>
            <w:tcW w:w="3375" w:type="dxa"/>
            <w:gridSpan w:val="9"/>
          </w:tcPr>
          <w:p w14:paraId="45B9953D" w14:textId="77777777" w:rsidR="00274B06" w:rsidRDefault="00983252" w:rsidP="00D6616C">
            <w:pPr>
              <w:pStyle w:val="TableParagraph"/>
              <w:spacing w:before="8" w:line="160" w:lineRule="atLeast"/>
              <w:ind w:left="57" w:right="57"/>
              <w:jc w:val="both"/>
              <w:rPr>
                <w:sz w:val="12"/>
              </w:rPr>
            </w:pPr>
            <w:r>
              <w:rPr>
                <w:sz w:val="12"/>
              </w:rPr>
              <w:t>Kommunen</w:t>
            </w:r>
          </w:p>
        </w:tc>
        <w:tc>
          <w:tcPr>
            <w:tcW w:w="3375" w:type="dxa"/>
            <w:gridSpan w:val="9"/>
          </w:tcPr>
          <w:p w14:paraId="7B9F27C3" w14:textId="77777777" w:rsidR="00274B06" w:rsidRDefault="00983252" w:rsidP="00D6616C">
            <w:pPr>
              <w:pStyle w:val="TableParagraph"/>
              <w:spacing w:before="8" w:line="160" w:lineRule="atLeast"/>
              <w:ind w:left="57" w:right="57"/>
              <w:jc w:val="both"/>
              <w:rPr>
                <w:sz w:val="12"/>
              </w:rPr>
            </w:pPr>
            <w:r>
              <w:rPr>
                <w:sz w:val="12"/>
              </w:rPr>
              <w:t>Kommune BW, Kommune NRW, LHS</w:t>
            </w:r>
          </w:p>
        </w:tc>
      </w:tr>
      <w:tr w:rsidR="00274B06" w14:paraId="687E75C2" w14:textId="77777777">
        <w:trPr>
          <w:trHeight w:val="669"/>
        </w:trPr>
        <w:tc>
          <w:tcPr>
            <w:tcW w:w="3023" w:type="dxa"/>
          </w:tcPr>
          <w:p w14:paraId="66D54928" w14:textId="77777777" w:rsidR="00274B06" w:rsidRDefault="00983252" w:rsidP="00D6616C">
            <w:pPr>
              <w:pStyle w:val="TableParagraph"/>
              <w:spacing w:before="8" w:line="160" w:lineRule="atLeast"/>
              <w:ind w:left="57" w:right="57"/>
              <w:jc w:val="both"/>
              <w:rPr>
                <w:sz w:val="12"/>
              </w:rPr>
            </w:pPr>
            <w:r>
              <w:rPr>
                <w:sz w:val="12"/>
              </w:rPr>
              <w:t>Validität</w:t>
            </w:r>
          </w:p>
        </w:tc>
        <w:tc>
          <w:tcPr>
            <w:tcW w:w="6750" w:type="dxa"/>
            <w:gridSpan w:val="18"/>
          </w:tcPr>
          <w:p w14:paraId="1F645E32" w14:textId="45FED3D8" w:rsidR="00274B06" w:rsidRDefault="00983252" w:rsidP="00D6616C">
            <w:pPr>
              <w:pStyle w:val="TableParagraph"/>
              <w:spacing w:before="8" w:line="160" w:lineRule="atLeast"/>
              <w:ind w:left="57" w:right="57"/>
              <w:jc w:val="both"/>
              <w:rPr>
                <w:sz w:val="12"/>
              </w:rPr>
            </w:pPr>
            <w:r>
              <w:rPr>
                <w:sz w:val="12"/>
              </w:rPr>
              <w:t>Der Indikator lässt keinen Rückschluss darauf zu, in welchem Verhältnis die PKW-Dichte zu Determinanten der Nachhaltigkeit von Verkehrssystemen steht. So schließt ein gut ausgebauter öffentlicher Personennahverkehr mit relativ geringen Stauzeiten eine gleichzeitig hohe PKW-Dichte nicht zwangsläufig aus. Insgesamt spiegelt der Indikator daher nur mit Einschränkung das Unterziel inhaltlich wider.</w:t>
            </w:r>
          </w:p>
        </w:tc>
      </w:tr>
      <w:tr w:rsidR="00274B06" w14:paraId="53CF09EC" w14:textId="77777777">
        <w:trPr>
          <w:trHeight w:val="247"/>
        </w:trPr>
        <w:tc>
          <w:tcPr>
            <w:tcW w:w="3023" w:type="dxa"/>
            <w:vMerge w:val="restart"/>
          </w:tcPr>
          <w:p w14:paraId="56788C43" w14:textId="77777777" w:rsidR="00274B06" w:rsidRDefault="00983252" w:rsidP="00D6616C">
            <w:pPr>
              <w:pStyle w:val="TableParagraph"/>
              <w:spacing w:before="8" w:line="160" w:lineRule="atLeast"/>
              <w:ind w:left="57" w:right="57"/>
              <w:jc w:val="both"/>
              <w:rPr>
                <w:sz w:val="12"/>
              </w:rPr>
            </w:pPr>
            <w:r>
              <w:rPr>
                <w:sz w:val="12"/>
              </w:rPr>
              <w:t>Funktion</w:t>
            </w:r>
          </w:p>
        </w:tc>
        <w:tc>
          <w:tcPr>
            <w:tcW w:w="3375" w:type="dxa"/>
            <w:gridSpan w:val="9"/>
          </w:tcPr>
          <w:p w14:paraId="69A9B8AF" w14:textId="77777777" w:rsidR="00274B06" w:rsidRPr="00505D33" w:rsidRDefault="00983252" w:rsidP="00D6616C">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F1F0351" w14:textId="77777777" w:rsidR="00274B06" w:rsidRDefault="00983252" w:rsidP="00D6616C">
            <w:pPr>
              <w:pStyle w:val="TableParagraph"/>
              <w:spacing w:before="8" w:line="160" w:lineRule="atLeast"/>
              <w:ind w:left="57" w:right="57"/>
              <w:jc w:val="both"/>
              <w:rPr>
                <w:sz w:val="12"/>
              </w:rPr>
            </w:pPr>
            <w:r>
              <w:rPr>
                <w:sz w:val="12"/>
              </w:rPr>
              <w:t>x</w:t>
            </w:r>
          </w:p>
        </w:tc>
      </w:tr>
      <w:tr w:rsidR="00274B06" w14:paraId="55571D4B" w14:textId="77777777">
        <w:trPr>
          <w:trHeight w:val="247"/>
        </w:trPr>
        <w:tc>
          <w:tcPr>
            <w:tcW w:w="3023" w:type="dxa"/>
            <w:vMerge/>
            <w:tcBorders>
              <w:top w:val="nil"/>
            </w:tcBorders>
          </w:tcPr>
          <w:p w14:paraId="48BC9839" w14:textId="77777777" w:rsidR="00274B06" w:rsidRDefault="00274B06" w:rsidP="00D6616C">
            <w:pPr>
              <w:spacing w:before="8" w:line="160" w:lineRule="atLeast"/>
              <w:ind w:left="57" w:right="57"/>
              <w:jc w:val="both"/>
              <w:rPr>
                <w:sz w:val="2"/>
                <w:szCs w:val="2"/>
              </w:rPr>
            </w:pPr>
          </w:p>
        </w:tc>
        <w:tc>
          <w:tcPr>
            <w:tcW w:w="3375" w:type="dxa"/>
            <w:gridSpan w:val="9"/>
          </w:tcPr>
          <w:p w14:paraId="0628955B" w14:textId="77777777" w:rsidR="00274B06" w:rsidRDefault="00983252" w:rsidP="00D6616C">
            <w:pPr>
              <w:pStyle w:val="TableParagraph"/>
              <w:spacing w:before="8" w:line="160" w:lineRule="atLeast"/>
              <w:ind w:left="57" w:right="57"/>
              <w:jc w:val="both"/>
              <w:rPr>
                <w:sz w:val="12"/>
              </w:rPr>
            </w:pPr>
            <w:r>
              <w:rPr>
                <w:sz w:val="12"/>
              </w:rPr>
              <w:t>Input-/Output-Indikator</w:t>
            </w:r>
          </w:p>
        </w:tc>
        <w:tc>
          <w:tcPr>
            <w:tcW w:w="3375" w:type="dxa"/>
            <w:gridSpan w:val="9"/>
          </w:tcPr>
          <w:p w14:paraId="5DF684F2" w14:textId="77777777" w:rsidR="00274B06" w:rsidRDefault="00274B06" w:rsidP="00D6616C">
            <w:pPr>
              <w:pStyle w:val="TableParagraph"/>
              <w:spacing w:before="8" w:line="160" w:lineRule="atLeast"/>
              <w:ind w:left="57" w:right="57"/>
              <w:jc w:val="both"/>
              <w:rPr>
                <w:rFonts w:ascii="Times New Roman"/>
                <w:sz w:val="12"/>
              </w:rPr>
            </w:pPr>
          </w:p>
        </w:tc>
      </w:tr>
      <w:tr w:rsidR="00274B06" w14:paraId="30BA9B99" w14:textId="77777777">
        <w:trPr>
          <w:trHeight w:val="669"/>
        </w:trPr>
        <w:tc>
          <w:tcPr>
            <w:tcW w:w="3023" w:type="dxa"/>
          </w:tcPr>
          <w:p w14:paraId="0A0B96DF" w14:textId="77777777" w:rsidR="00274B06" w:rsidRDefault="00983252" w:rsidP="00D6616C">
            <w:pPr>
              <w:pStyle w:val="TableParagraph"/>
              <w:spacing w:before="8" w:line="160" w:lineRule="atLeast"/>
              <w:ind w:left="57" w:right="57"/>
              <w:jc w:val="both"/>
              <w:rPr>
                <w:sz w:val="12"/>
              </w:rPr>
            </w:pPr>
            <w:r>
              <w:rPr>
                <w:sz w:val="12"/>
              </w:rPr>
              <w:t>Statistische Zusammenhänge</w:t>
            </w:r>
          </w:p>
        </w:tc>
        <w:tc>
          <w:tcPr>
            <w:tcW w:w="6750" w:type="dxa"/>
            <w:gridSpan w:val="18"/>
          </w:tcPr>
          <w:p w14:paraId="79A7AD91" w14:textId="30D9756B" w:rsidR="00274B06" w:rsidRDefault="00983252" w:rsidP="00D6616C">
            <w:pPr>
              <w:pStyle w:val="TableParagraph"/>
              <w:spacing w:before="8" w:line="160" w:lineRule="atLeast"/>
              <w:ind w:left="57" w:right="57"/>
              <w:jc w:val="both"/>
              <w:rPr>
                <w:sz w:val="12"/>
              </w:rPr>
            </w:pPr>
            <w:r>
              <w:rPr>
                <w:spacing w:val="2"/>
                <w:sz w:val="12"/>
              </w:rPr>
              <w:t xml:space="preserve">Die PKW-Dichte </w:t>
            </w:r>
            <w:r>
              <w:rPr>
                <w:spacing w:val="3"/>
                <w:sz w:val="12"/>
              </w:rPr>
              <w:t xml:space="preserve">steht </w:t>
            </w:r>
            <w:r>
              <w:rPr>
                <w:sz w:val="12"/>
              </w:rPr>
              <w:t xml:space="preserve">in </w:t>
            </w:r>
            <w:r>
              <w:rPr>
                <w:spacing w:val="2"/>
                <w:sz w:val="12"/>
              </w:rPr>
              <w:t xml:space="preserve">positivem </w:t>
            </w:r>
            <w:r>
              <w:rPr>
                <w:spacing w:val="3"/>
                <w:sz w:val="12"/>
              </w:rPr>
              <w:t xml:space="preserve">Zusammenhang </w:t>
            </w:r>
            <w:r>
              <w:rPr>
                <w:sz w:val="12"/>
              </w:rPr>
              <w:t xml:space="preserve">mit </w:t>
            </w:r>
            <w:r>
              <w:rPr>
                <w:spacing w:val="2"/>
                <w:sz w:val="12"/>
              </w:rPr>
              <w:t xml:space="preserve">der </w:t>
            </w:r>
            <w:r>
              <w:rPr>
                <w:spacing w:val="3"/>
                <w:sz w:val="12"/>
              </w:rPr>
              <w:t xml:space="preserve">wohnungsnahen Apotheken- </w:t>
            </w:r>
            <w:r>
              <w:rPr>
                <w:spacing w:val="2"/>
                <w:sz w:val="12"/>
              </w:rPr>
              <w:t xml:space="preserve">(SDG 3.8) und </w:t>
            </w:r>
            <w:r>
              <w:rPr>
                <w:spacing w:val="3"/>
                <w:sz w:val="12"/>
              </w:rPr>
              <w:t xml:space="preserve">Supermarktversorgung </w:t>
            </w:r>
            <w:r>
              <w:rPr>
                <w:spacing w:val="2"/>
                <w:sz w:val="12"/>
              </w:rPr>
              <w:t xml:space="preserve">(SDG </w:t>
            </w:r>
            <w:r>
              <w:rPr>
                <w:sz w:val="12"/>
              </w:rPr>
              <w:t xml:space="preserve">11.1) </w:t>
            </w:r>
            <w:r>
              <w:rPr>
                <w:spacing w:val="2"/>
                <w:sz w:val="12"/>
              </w:rPr>
              <w:t xml:space="preserve">sowie der Wohnfläche (SDG </w:t>
            </w:r>
            <w:r>
              <w:rPr>
                <w:sz w:val="12"/>
              </w:rPr>
              <w:t xml:space="preserve">11.1). </w:t>
            </w:r>
            <w:r>
              <w:rPr>
                <w:spacing w:val="2"/>
                <w:sz w:val="12"/>
              </w:rPr>
              <w:t xml:space="preserve">Dagegen </w:t>
            </w:r>
            <w:r>
              <w:rPr>
                <w:spacing w:val="3"/>
                <w:sz w:val="12"/>
              </w:rPr>
              <w:t xml:space="preserve">besteht </w:t>
            </w:r>
            <w:r>
              <w:rPr>
                <w:spacing w:val="2"/>
                <w:sz w:val="12"/>
              </w:rPr>
              <w:t xml:space="preserve">eine negative Korrelation </w:t>
            </w:r>
            <w:r>
              <w:rPr>
                <w:sz w:val="12"/>
              </w:rPr>
              <w:t xml:space="preserve">zu </w:t>
            </w:r>
            <w:r>
              <w:rPr>
                <w:spacing w:val="2"/>
                <w:sz w:val="12"/>
              </w:rPr>
              <w:t xml:space="preserve">den </w:t>
            </w:r>
            <w:r>
              <w:rPr>
                <w:spacing w:val="3"/>
                <w:sz w:val="12"/>
              </w:rPr>
              <w:t>Armutsin</w:t>
            </w:r>
            <w:r>
              <w:rPr>
                <w:spacing w:val="2"/>
                <w:sz w:val="12"/>
              </w:rPr>
              <w:t xml:space="preserve">dikatoren (SDG </w:t>
            </w:r>
            <w:r>
              <w:rPr>
                <w:spacing w:val="3"/>
                <w:sz w:val="12"/>
              </w:rPr>
              <w:t xml:space="preserve">1.3, </w:t>
            </w:r>
            <w:r>
              <w:rPr>
                <w:spacing w:val="2"/>
                <w:sz w:val="12"/>
              </w:rPr>
              <w:t xml:space="preserve">1.3), der </w:t>
            </w:r>
            <w:r>
              <w:rPr>
                <w:spacing w:val="3"/>
                <w:sz w:val="12"/>
              </w:rPr>
              <w:t xml:space="preserve">Flächeninanspruchnahme </w:t>
            </w:r>
            <w:r>
              <w:rPr>
                <w:spacing w:val="2"/>
                <w:sz w:val="12"/>
              </w:rPr>
              <w:t xml:space="preserve">(SDG </w:t>
            </w:r>
            <w:r>
              <w:rPr>
                <w:sz w:val="12"/>
              </w:rPr>
              <w:t xml:space="preserve">11.3), </w:t>
            </w:r>
            <w:r>
              <w:rPr>
                <w:spacing w:val="2"/>
                <w:sz w:val="12"/>
              </w:rPr>
              <w:t xml:space="preserve">der </w:t>
            </w:r>
            <w:r>
              <w:rPr>
                <w:spacing w:val="3"/>
                <w:sz w:val="12"/>
              </w:rPr>
              <w:t xml:space="preserve">Landschaftsqualität </w:t>
            </w:r>
            <w:r>
              <w:rPr>
                <w:spacing w:val="2"/>
                <w:sz w:val="12"/>
              </w:rPr>
              <w:t xml:space="preserve">(SDG 15.5) und der </w:t>
            </w:r>
            <w:r>
              <w:rPr>
                <w:spacing w:val="3"/>
                <w:sz w:val="12"/>
              </w:rPr>
              <w:t xml:space="preserve">Anzahl </w:t>
            </w:r>
            <w:r>
              <w:rPr>
                <w:sz w:val="12"/>
              </w:rPr>
              <w:t xml:space="preserve">an </w:t>
            </w:r>
            <w:r>
              <w:rPr>
                <w:spacing w:val="3"/>
                <w:sz w:val="12"/>
              </w:rPr>
              <w:t xml:space="preserve">Straftaten </w:t>
            </w:r>
            <w:r>
              <w:rPr>
                <w:spacing w:val="2"/>
                <w:sz w:val="12"/>
              </w:rPr>
              <w:t>(SDG</w:t>
            </w:r>
            <w:r>
              <w:rPr>
                <w:spacing w:val="3"/>
                <w:sz w:val="12"/>
              </w:rPr>
              <w:t xml:space="preserve"> </w:t>
            </w:r>
            <w:r>
              <w:rPr>
                <w:sz w:val="12"/>
              </w:rPr>
              <w:t>16.4).</w:t>
            </w:r>
          </w:p>
        </w:tc>
      </w:tr>
      <w:tr w:rsidR="00274B06" w14:paraId="2C0DFFAA" w14:textId="77777777">
        <w:trPr>
          <w:trHeight w:val="509"/>
        </w:trPr>
        <w:tc>
          <w:tcPr>
            <w:tcW w:w="3023" w:type="dxa"/>
          </w:tcPr>
          <w:p w14:paraId="01F0033E" w14:textId="77777777" w:rsidR="00274B06" w:rsidRDefault="00983252" w:rsidP="00D6616C">
            <w:pPr>
              <w:pStyle w:val="TableParagraph"/>
              <w:spacing w:before="8" w:line="160" w:lineRule="atLeast"/>
              <w:ind w:left="57" w:right="57"/>
              <w:jc w:val="both"/>
              <w:rPr>
                <w:sz w:val="12"/>
              </w:rPr>
            </w:pPr>
            <w:r>
              <w:rPr>
                <w:sz w:val="12"/>
              </w:rPr>
              <w:t>Rahmenbedingungen</w:t>
            </w:r>
          </w:p>
        </w:tc>
        <w:tc>
          <w:tcPr>
            <w:tcW w:w="6750" w:type="dxa"/>
            <w:gridSpan w:val="18"/>
          </w:tcPr>
          <w:p w14:paraId="6FB92003" w14:textId="6AFA80B5" w:rsidR="00274B06" w:rsidRDefault="00983252" w:rsidP="00D6616C">
            <w:pPr>
              <w:pStyle w:val="TableParagraph"/>
              <w:spacing w:before="8" w:line="160" w:lineRule="atLeast"/>
              <w:ind w:left="57" w:right="57"/>
              <w:jc w:val="both"/>
              <w:rPr>
                <w:sz w:val="12"/>
              </w:rPr>
            </w:pPr>
            <w:r>
              <w:rPr>
                <w:sz w:val="12"/>
              </w:rPr>
              <w:t>Der Indikator korreliert negativ mit der Einwohner:innendichte. Es bestehen außerdem ein schwach negativer Zusammenhang zum Anteil der Beschäftigten im tertiären Sektor und ein schwach positiver Zusammenhang zum Anteil der Freiraumflächen an Gebietsfläche.</w:t>
            </w:r>
          </w:p>
        </w:tc>
      </w:tr>
      <w:tr w:rsidR="00274B06" w14:paraId="7AAE1B5F" w14:textId="77777777">
        <w:trPr>
          <w:trHeight w:val="247"/>
        </w:trPr>
        <w:tc>
          <w:tcPr>
            <w:tcW w:w="3023" w:type="dxa"/>
          </w:tcPr>
          <w:p w14:paraId="3015EECE" w14:textId="77777777" w:rsidR="00274B06" w:rsidRDefault="00983252" w:rsidP="00D6616C">
            <w:pPr>
              <w:pStyle w:val="TableParagraph"/>
              <w:spacing w:before="8" w:line="160" w:lineRule="atLeast"/>
              <w:ind w:left="57" w:right="57"/>
              <w:jc w:val="both"/>
              <w:rPr>
                <w:sz w:val="12"/>
              </w:rPr>
            </w:pPr>
            <w:r>
              <w:rPr>
                <w:sz w:val="12"/>
              </w:rPr>
              <w:t>Berechnung</w:t>
            </w:r>
          </w:p>
        </w:tc>
        <w:tc>
          <w:tcPr>
            <w:tcW w:w="6750" w:type="dxa"/>
            <w:gridSpan w:val="18"/>
          </w:tcPr>
          <w:p w14:paraId="54772AB4" w14:textId="77777777" w:rsidR="00274B06" w:rsidRDefault="00983252" w:rsidP="00D6616C">
            <w:pPr>
              <w:pStyle w:val="TableParagraph"/>
              <w:spacing w:before="8" w:line="160" w:lineRule="atLeast"/>
              <w:ind w:left="57" w:right="57"/>
              <w:jc w:val="both"/>
              <w:rPr>
                <w:sz w:val="12"/>
              </w:rPr>
            </w:pPr>
            <w:r>
              <w:rPr>
                <w:sz w:val="12"/>
              </w:rPr>
              <w:t>(Anzahl der Personenkraftwagen) / (Anzahl der Einwohner:innen) * 1.000</w:t>
            </w:r>
          </w:p>
        </w:tc>
      </w:tr>
      <w:tr w:rsidR="00274B06" w14:paraId="0E3C6E62" w14:textId="77777777">
        <w:trPr>
          <w:trHeight w:val="247"/>
        </w:trPr>
        <w:tc>
          <w:tcPr>
            <w:tcW w:w="3023" w:type="dxa"/>
          </w:tcPr>
          <w:p w14:paraId="045CFF81" w14:textId="77777777" w:rsidR="00274B06" w:rsidRDefault="00983252" w:rsidP="00D6616C">
            <w:pPr>
              <w:pStyle w:val="TableParagraph"/>
              <w:spacing w:before="8" w:line="160" w:lineRule="atLeast"/>
              <w:ind w:left="57" w:right="57"/>
              <w:jc w:val="both"/>
              <w:rPr>
                <w:sz w:val="12"/>
              </w:rPr>
            </w:pPr>
            <w:r>
              <w:rPr>
                <w:sz w:val="12"/>
              </w:rPr>
              <w:t>Einheit</w:t>
            </w:r>
          </w:p>
        </w:tc>
        <w:tc>
          <w:tcPr>
            <w:tcW w:w="6750" w:type="dxa"/>
            <w:gridSpan w:val="18"/>
          </w:tcPr>
          <w:p w14:paraId="7EC2B23B" w14:textId="77777777" w:rsidR="00274B06" w:rsidRDefault="00983252" w:rsidP="00D6616C">
            <w:pPr>
              <w:pStyle w:val="TableParagraph"/>
              <w:spacing w:before="8" w:line="160" w:lineRule="atLeast"/>
              <w:ind w:left="57" w:right="57"/>
              <w:jc w:val="both"/>
              <w:rPr>
                <w:sz w:val="12"/>
              </w:rPr>
            </w:pPr>
            <w:r>
              <w:rPr>
                <w:sz w:val="12"/>
              </w:rPr>
              <w:t>Anzahl der PKW</w:t>
            </w:r>
          </w:p>
        </w:tc>
      </w:tr>
      <w:tr w:rsidR="00274B06" w14:paraId="6CEC6B74" w14:textId="77777777">
        <w:trPr>
          <w:trHeight w:val="247"/>
        </w:trPr>
        <w:tc>
          <w:tcPr>
            <w:tcW w:w="3023" w:type="dxa"/>
          </w:tcPr>
          <w:p w14:paraId="3F635D46" w14:textId="77777777" w:rsidR="00274B06" w:rsidRDefault="00983252" w:rsidP="00D6616C">
            <w:pPr>
              <w:pStyle w:val="TableParagraph"/>
              <w:spacing w:before="8" w:line="160" w:lineRule="atLeast"/>
              <w:ind w:left="57" w:right="57"/>
              <w:jc w:val="both"/>
              <w:rPr>
                <w:sz w:val="12"/>
              </w:rPr>
            </w:pPr>
            <w:r>
              <w:rPr>
                <w:sz w:val="12"/>
              </w:rPr>
              <w:t>Aussage</w:t>
            </w:r>
          </w:p>
        </w:tc>
        <w:tc>
          <w:tcPr>
            <w:tcW w:w="6750" w:type="dxa"/>
            <w:gridSpan w:val="18"/>
          </w:tcPr>
          <w:p w14:paraId="61FE1EB2" w14:textId="77777777" w:rsidR="00274B06" w:rsidRDefault="00983252" w:rsidP="00D6616C">
            <w:pPr>
              <w:pStyle w:val="TableParagraph"/>
              <w:spacing w:before="8" w:line="160" w:lineRule="atLeast"/>
              <w:ind w:left="57" w:right="57"/>
              <w:jc w:val="both"/>
              <w:rPr>
                <w:sz w:val="12"/>
              </w:rPr>
            </w:pPr>
            <w:r>
              <w:rPr>
                <w:sz w:val="12"/>
              </w:rPr>
              <w:t>Die PKW-Dichte liegt bei x PKW je 1.000 Einwohner:innen.</w:t>
            </w:r>
          </w:p>
        </w:tc>
      </w:tr>
      <w:tr w:rsidR="00274B06" w14:paraId="77B6BF47" w14:textId="77777777">
        <w:trPr>
          <w:trHeight w:val="247"/>
        </w:trPr>
        <w:tc>
          <w:tcPr>
            <w:tcW w:w="3023" w:type="dxa"/>
          </w:tcPr>
          <w:p w14:paraId="44E32459" w14:textId="77777777" w:rsidR="00274B06" w:rsidRDefault="00983252" w:rsidP="00D6616C">
            <w:pPr>
              <w:pStyle w:val="TableParagraph"/>
              <w:spacing w:before="8" w:line="160" w:lineRule="atLeast"/>
              <w:ind w:left="57" w:right="57"/>
              <w:jc w:val="both"/>
              <w:rPr>
                <w:sz w:val="12"/>
              </w:rPr>
            </w:pPr>
            <w:r>
              <w:rPr>
                <w:sz w:val="12"/>
              </w:rPr>
              <w:t>Indikatortyp</w:t>
            </w:r>
          </w:p>
        </w:tc>
        <w:tc>
          <w:tcPr>
            <w:tcW w:w="6750" w:type="dxa"/>
            <w:gridSpan w:val="18"/>
          </w:tcPr>
          <w:p w14:paraId="58F630B0" w14:textId="77777777" w:rsidR="00274B06" w:rsidRDefault="00983252" w:rsidP="00D6616C">
            <w:pPr>
              <w:pStyle w:val="TableParagraph"/>
              <w:spacing w:before="8" w:line="160" w:lineRule="atLeast"/>
              <w:ind w:left="57" w:right="57"/>
              <w:jc w:val="both"/>
              <w:rPr>
                <w:sz w:val="12"/>
              </w:rPr>
            </w:pPr>
            <w:r>
              <w:rPr>
                <w:sz w:val="12"/>
              </w:rPr>
              <w:t>Typ I</w:t>
            </w:r>
          </w:p>
        </w:tc>
      </w:tr>
      <w:tr w:rsidR="00274B06" w14:paraId="56F7CE8D" w14:textId="77777777">
        <w:trPr>
          <w:trHeight w:val="247"/>
        </w:trPr>
        <w:tc>
          <w:tcPr>
            <w:tcW w:w="3023" w:type="dxa"/>
          </w:tcPr>
          <w:p w14:paraId="38D503D9" w14:textId="77777777" w:rsidR="00274B06" w:rsidRDefault="00983252" w:rsidP="00D6616C">
            <w:pPr>
              <w:pStyle w:val="TableParagraph"/>
              <w:spacing w:before="8" w:line="160" w:lineRule="atLeast"/>
              <w:ind w:left="57" w:right="57"/>
              <w:jc w:val="both"/>
              <w:rPr>
                <w:sz w:val="12"/>
              </w:rPr>
            </w:pPr>
            <w:r>
              <w:rPr>
                <w:sz w:val="12"/>
              </w:rPr>
              <w:t>Datenquelle</w:t>
            </w:r>
          </w:p>
        </w:tc>
        <w:tc>
          <w:tcPr>
            <w:tcW w:w="6750" w:type="dxa"/>
            <w:gridSpan w:val="18"/>
          </w:tcPr>
          <w:p w14:paraId="5F017BD0" w14:textId="77777777" w:rsidR="00274B06" w:rsidRDefault="00983252" w:rsidP="00D6616C">
            <w:pPr>
              <w:pStyle w:val="TableParagraph"/>
              <w:spacing w:before="8" w:line="160" w:lineRule="atLeast"/>
              <w:ind w:left="57" w:right="57"/>
              <w:jc w:val="both"/>
              <w:rPr>
                <w:sz w:val="12"/>
              </w:rPr>
            </w:pPr>
            <w:r>
              <w:rPr>
                <w:sz w:val="12"/>
              </w:rPr>
              <w:t>Statistische Ämter des Bundes und der Länder / Statistische Ämter der Länder</w:t>
            </w:r>
          </w:p>
        </w:tc>
      </w:tr>
      <w:tr w:rsidR="00274B06" w14:paraId="11E29088" w14:textId="77777777">
        <w:trPr>
          <w:trHeight w:val="247"/>
        </w:trPr>
        <w:tc>
          <w:tcPr>
            <w:tcW w:w="3023" w:type="dxa"/>
          </w:tcPr>
          <w:p w14:paraId="7BBBD7F4" w14:textId="77777777" w:rsidR="00274B06" w:rsidRDefault="00983252" w:rsidP="00D6616C">
            <w:pPr>
              <w:pStyle w:val="TableParagraph"/>
              <w:spacing w:before="8" w:line="160" w:lineRule="atLeast"/>
              <w:ind w:left="57" w:right="57"/>
              <w:jc w:val="both"/>
              <w:rPr>
                <w:sz w:val="12"/>
              </w:rPr>
            </w:pPr>
            <w:r>
              <w:rPr>
                <w:sz w:val="12"/>
              </w:rPr>
              <w:t>Datenverfügbarkeit</w:t>
            </w:r>
          </w:p>
        </w:tc>
        <w:tc>
          <w:tcPr>
            <w:tcW w:w="6750" w:type="dxa"/>
            <w:gridSpan w:val="18"/>
          </w:tcPr>
          <w:p w14:paraId="70589895" w14:textId="77777777" w:rsidR="00274B06" w:rsidRDefault="00983252" w:rsidP="00D6616C">
            <w:pPr>
              <w:pStyle w:val="TableParagraph"/>
              <w:spacing w:before="8" w:line="160" w:lineRule="atLeast"/>
              <w:ind w:left="57" w:right="57"/>
              <w:jc w:val="both"/>
              <w:rPr>
                <w:sz w:val="12"/>
              </w:rPr>
            </w:pPr>
            <w:r>
              <w:rPr>
                <w:sz w:val="12"/>
              </w:rPr>
              <w:t>Die Daten sind zentral für das Bundesgebiet abrufbar und werden seit dem Jahr 2008 regelmäßig erhoben.</w:t>
            </w:r>
          </w:p>
        </w:tc>
      </w:tr>
      <w:tr w:rsidR="00274B06" w14:paraId="1EEBC5D4" w14:textId="77777777" w:rsidTr="00D6616C">
        <w:trPr>
          <w:trHeight w:val="702"/>
        </w:trPr>
        <w:tc>
          <w:tcPr>
            <w:tcW w:w="3023" w:type="dxa"/>
          </w:tcPr>
          <w:p w14:paraId="3BCF6362" w14:textId="77777777" w:rsidR="00274B06" w:rsidRDefault="00983252" w:rsidP="00D6616C">
            <w:pPr>
              <w:pStyle w:val="TableParagraph"/>
              <w:spacing w:before="8" w:line="160" w:lineRule="atLeast"/>
              <w:ind w:left="57" w:right="57"/>
              <w:jc w:val="both"/>
              <w:rPr>
                <w:sz w:val="12"/>
              </w:rPr>
            </w:pPr>
            <w:r>
              <w:rPr>
                <w:sz w:val="12"/>
              </w:rPr>
              <w:t>Datenqualität</w:t>
            </w:r>
          </w:p>
        </w:tc>
        <w:tc>
          <w:tcPr>
            <w:tcW w:w="6750" w:type="dxa"/>
            <w:gridSpan w:val="18"/>
          </w:tcPr>
          <w:p w14:paraId="045A7FF6" w14:textId="7CAD747F" w:rsidR="00274B06" w:rsidRDefault="00983252" w:rsidP="00D6616C">
            <w:pPr>
              <w:pStyle w:val="TableParagraph"/>
              <w:spacing w:before="8" w:line="160" w:lineRule="atLeast"/>
              <w:ind w:left="57" w:right="57"/>
              <w:jc w:val="both"/>
              <w:rPr>
                <w:sz w:val="12"/>
              </w:rPr>
            </w:pPr>
            <w:r>
              <w:rPr>
                <w:sz w:val="12"/>
              </w:rPr>
              <w:t>Das Kraftfahrtbundesamt (KBA) liefert mit seinen Statistiken auf Grundlage der Zentralen Register über Kraftfahrer:innen und Fahrzeuge Beiträge zur nationalen und zur europäischen Statistik. Der Bestand wird jeweils zum</w:t>
            </w:r>
            <w:r w:rsidR="00D6616C">
              <w:rPr>
                <w:sz w:val="12"/>
              </w:rPr>
              <w:t xml:space="preserve"> </w:t>
            </w:r>
            <w:r>
              <w:rPr>
                <w:sz w:val="12"/>
              </w:rPr>
              <w:t>1. Januar eines Jahres auf Gemeindeebene erfasst. Zusätzlich werden monatlich Neuzulassungen nach einer Vielzahl von Umwelt-, Marken- und Segment-Merkmalen erfasst. Die Datenqualität ist nicht durch Messfehler verzerrt und</w:t>
            </w:r>
            <w:r w:rsidR="00D6616C">
              <w:rPr>
                <w:sz w:val="12"/>
              </w:rPr>
              <w:t xml:space="preserve"> </w:t>
            </w:r>
            <w:r>
              <w:rPr>
                <w:sz w:val="12"/>
              </w:rPr>
              <w:t>somit vollständig und repräsentativ.</w:t>
            </w:r>
          </w:p>
        </w:tc>
      </w:tr>
      <w:tr w:rsidR="00274B06" w14:paraId="11E7F29B" w14:textId="77777777">
        <w:trPr>
          <w:trHeight w:val="247"/>
        </w:trPr>
        <w:tc>
          <w:tcPr>
            <w:tcW w:w="3023" w:type="dxa"/>
            <w:vMerge w:val="restart"/>
          </w:tcPr>
          <w:p w14:paraId="5611181A" w14:textId="77777777" w:rsidR="00274B06" w:rsidRDefault="00983252" w:rsidP="00D6616C">
            <w:pPr>
              <w:pStyle w:val="TableParagraph"/>
              <w:spacing w:before="8" w:line="160" w:lineRule="atLeast"/>
              <w:ind w:left="57" w:right="57"/>
              <w:jc w:val="both"/>
              <w:rPr>
                <w:sz w:val="12"/>
              </w:rPr>
            </w:pPr>
            <w:r>
              <w:rPr>
                <w:sz w:val="12"/>
              </w:rPr>
              <w:t>Erhebungsebene</w:t>
            </w:r>
          </w:p>
        </w:tc>
        <w:tc>
          <w:tcPr>
            <w:tcW w:w="3375" w:type="dxa"/>
            <w:gridSpan w:val="9"/>
          </w:tcPr>
          <w:p w14:paraId="68D67F39" w14:textId="77777777" w:rsidR="00274B06" w:rsidRDefault="00983252" w:rsidP="00D6616C">
            <w:pPr>
              <w:pStyle w:val="TableParagraph"/>
              <w:spacing w:before="8" w:line="160" w:lineRule="atLeast"/>
              <w:ind w:left="57" w:right="57"/>
              <w:jc w:val="both"/>
              <w:rPr>
                <w:sz w:val="12"/>
              </w:rPr>
            </w:pPr>
            <w:r>
              <w:rPr>
                <w:sz w:val="12"/>
              </w:rPr>
              <w:t>Kreise und kreisfreie Städte</w:t>
            </w:r>
          </w:p>
        </w:tc>
        <w:tc>
          <w:tcPr>
            <w:tcW w:w="3375" w:type="dxa"/>
            <w:gridSpan w:val="9"/>
          </w:tcPr>
          <w:p w14:paraId="07DBAF7D" w14:textId="1E23586D" w:rsidR="00274B06" w:rsidRDefault="00D6616C" w:rsidP="00D6616C">
            <w:pPr>
              <w:pStyle w:val="TableParagraph"/>
              <w:spacing w:before="8" w:line="160" w:lineRule="atLeast"/>
              <w:ind w:left="57" w:right="57"/>
              <w:jc w:val="both"/>
              <w:rPr>
                <w:sz w:val="12"/>
              </w:rPr>
            </w:pPr>
            <w:r>
              <w:rPr>
                <w:sz w:val="12"/>
              </w:rPr>
              <w:t>x</w:t>
            </w:r>
          </w:p>
        </w:tc>
      </w:tr>
      <w:tr w:rsidR="00274B06" w14:paraId="45348EBF" w14:textId="77777777">
        <w:trPr>
          <w:trHeight w:val="247"/>
        </w:trPr>
        <w:tc>
          <w:tcPr>
            <w:tcW w:w="3023" w:type="dxa"/>
            <w:vMerge/>
            <w:tcBorders>
              <w:top w:val="nil"/>
            </w:tcBorders>
          </w:tcPr>
          <w:p w14:paraId="0A52CD86" w14:textId="77777777" w:rsidR="00274B06" w:rsidRDefault="00274B06" w:rsidP="00D6616C">
            <w:pPr>
              <w:spacing w:before="8" w:line="160" w:lineRule="atLeast"/>
              <w:ind w:left="57" w:right="57"/>
              <w:jc w:val="both"/>
              <w:rPr>
                <w:sz w:val="2"/>
                <w:szCs w:val="2"/>
              </w:rPr>
            </w:pPr>
          </w:p>
        </w:tc>
        <w:tc>
          <w:tcPr>
            <w:tcW w:w="3375" w:type="dxa"/>
            <w:gridSpan w:val="9"/>
          </w:tcPr>
          <w:p w14:paraId="25A33D69" w14:textId="77777777" w:rsidR="00274B06" w:rsidRDefault="00983252" w:rsidP="00D6616C">
            <w:pPr>
              <w:pStyle w:val="TableParagraph"/>
              <w:spacing w:before="8" w:line="160" w:lineRule="atLeast"/>
              <w:ind w:left="57" w:right="57"/>
              <w:jc w:val="both"/>
              <w:rPr>
                <w:sz w:val="12"/>
              </w:rPr>
            </w:pPr>
            <w:r>
              <w:rPr>
                <w:sz w:val="12"/>
              </w:rPr>
              <w:t>Gemeinden</w:t>
            </w:r>
          </w:p>
        </w:tc>
        <w:tc>
          <w:tcPr>
            <w:tcW w:w="3375" w:type="dxa"/>
            <w:gridSpan w:val="9"/>
          </w:tcPr>
          <w:p w14:paraId="0277B3AC" w14:textId="2F02F80E" w:rsidR="00274B06" w:rsidRDefault="00D6616C" w:rsidP="00D6616C">
            <w:pPr>
              <w:pStyle w:val="TableParagraph"/>
              <w:spacing w:before="8" w:line="160" w:lineRule="atLeast"/>
              <w:ind w:left="57" w:right="57"/>
              <w:jc w:val="both"/>
              <w:rPr>
                <w:sz w:val="12"/>
              </w:rPr>
            </w:pPr>
            <w:r>
              <w:rPr>
                <w:sz w:val="12"/>
              </w:rPr>
              <w:t>x</w:t>
            </w:r>
          </w:p>
        </w:tc>
      </w:tr>
      <w:tr w:rsidR="00274B06" w14:paraId="6BE059DC" w14:textId="77777777">
        <w:trPr>
          <w:trHeight w:val="247"/>
        </w:trPr>
        <w:tc>
          <w:tcPr>
            <w:tcW w:w="3023" w:type="dxa"/>
            <w:vMerge/>
            <w:tcBorders>
              <w:top w:val="nil"/>
            </w:tcBorders>
          </w:tcPr>
          <w:p w14:paraId="0C551740" w14:textId="77777777" w:rsidR="00274B06" w:rsidRDefault="00274B06" w:rsidP="00D6616C">
            <w:pPr>
              <w:spacing w:before="8" w:line="160" w:lineRule="atLeast"/>
              <w:ind w:left="57" w:right="57"/>
              <w:jc w:val="both"/>
              <w:rPr>
                <w:sz w:val="2"/>
                <w:szCs w:val="2"/>
              </w:rPr>
            </w:pPr>
          </w:p>
        </w:tc>
        <w:tc>
          <w:tcPr>
            <w:tcW w:w="3375" w:type="dxa"/>
            <w:gridSpan w:val="9"/>
          </w:tcPr>
          <w:p w14:paraId="37699EE8" w14:textId="77777777" w:rsidR="00274B06" w:rsidRDefault="00983252" w:rsidP="00D6616C">
            <w:pPr>
              <w:pStyle w:val="TableParagraph"/>
              <w:spacing w:before="8" w:line="160" w:lineRule="atLeast"/>
              <w:ind w:left="57" w:right="57"/>
              <w:jc w:val="both"/>
              <w:rPr>
                <w:sz w:val="12"/>
              </w:rPr>
            </w:pPr>
            <w:r>
              <w:rPr>
                <w:sz w:val="12"/>
              </w:rPr>
              <w:t>Andere</w:t>
            </w:r>
          </w:p>
        </w:tc>
        <w:tc>
          <w:tcPr>
            <w:tcW w:w="3375" w:type="dxa"/>
            <w:gridSpan w:val="9"/>
          </w:tcPr>
          <w:p w14:paraId="6A020E02" w14:textId="77777777" w:rsidR="00274B06" w:rsidRDefault="00274B06" w:rsidP="00D6616C">
            <w:pPr>
              <w:pStyle w:val="TableParagraph"/>
              <w:spacing w:before="8" w:line="160" w:lineRule="atLeast"/>
              <w:ind w:left="57" w:right="57"/>
              <w:jc w:val="both"/>
              <w:rPr>
                <w:rFonts w:ascii="Times New Roman"/>
                <w:sz w:val="12"/>
              </w:rPr>
            </w:pPr>
          </w:p>
        </w:tc>
      </w:tr>
      <w:tr w:rsidR="00274B06" w14:paraId="61F41195" w14:textId="77777777">
        <w:trPr>
          <w:trHeight w:val="247"/>
        </w:trPr>
        <w:tc>
          <w:tcPr>
            <w:tcW w:w="3023" w:type="dxa"/>
          </w:tcPr>
          <w:p w14:paraId="18E445C9" w14:textId="77777777" w:rsidR="00274B06" w:rsidRDefault="00983252" w:rsidP="00D6616C">
            <w:pPr>
              <w:pStyle w:val="TableParagraph"/>
              <w:spacing w:before="8" w:line="160" w:lineRule="atLeast"/>
              <w:ind w:left="57" w:right="57"/>
              <w:jc w:val="both"/>
              <w:rPr>
                <w:sz w:val="12"/>
              </w:rPr>
            </w:pPr>
            <w:r>
              <w:rPr>
                <w:sz w:val="12"/>
              </w:rPr>
              <w:t>Erhebungszeitraum</w:t>
            </w:r>
          </w:p>
        </w:tc>
        <w:tc>
          <w:tcPr>
            <w:tcW w:w="6750" w:type="dxa"/>
            <w:gridSpan w:val="18"/>
          </w:tcPr>
          <w:p w14:paraId="0855E30D" w14:textId="77777777" w:rsidR="00274B06" w:rsidRDefault="00983252" w:rsidP="00D6616C">
            <w:pPr>
              <w:pStyle w:val="TableParagraph"/>
              <w:spacing w:before="8" w:line="160" w:lineRule="atLeast"/>
              <w:ind w:left="57" w:right="57"/>
              <w:jc w:val="both"/>
              <w:rPr>
                <w:sz w:val="12"/>
              </w:rPr>
            </w:pPr>
            <w:r>
              <w:rPr>
                <w:sz w:val="12"/>
              </w:rPr>
              <w:t>2006 - 2018</w:t>
            </w:r>
          </w:p>
        </w:tc>
      </w:tr>
      <w:tr w:rsidR="00274B06" w14:paraId="6C961651" w14:textId="77777777">
        <w:trPr>
          <w:trHeight w:val="247"/>
        </w:trPr>
        <w:tc>
          <w:tcPr>
            <w:tcW w:w="3023" w:type="dxa"/>
          </w:tcPr>
          <w:p w14:paraId="6B53733E" w14:textId="77777777" w:rsidR="00274B06" w:rsidRDefault="00983252" w:rsidP="00D6616C">
            <w:pPr>
              <w:pStyle w:val="TableParagraph"/>
              <w:spacing w:before="8" w:line="160" w:lineRule="atLeast"/>
              <w:ind w:left="57" w:right="57"/>
              <w:jc w:val="both"/>
              <w:rPr>
                <w:sz w:val="12"/>
              </w:rPr>
            </w:pPr>
            <w:r>
              <w:rPr>
                <w:sz w:val="12"/>
              </w:rPr>
              <w:t>Erhebungsintervall</w:t>
            </w:r>
          </w:p>
        </w:tc>
        <w:tc>
          <w:tcPr>
            <w:tcW w:w="6750" w:type="dxa"/>
            <w:gridSpan w:val="18"/>
          </w:tcPr>
          <w:p w14:paraId="7B7903DC" w14:textId="53C06C0F" w:rsidR="00274B06" w:rsidRDefault="002B01A1" w:rsidP="00D6616C">
            <w:pPr>
              <w:pStyle w:val="TableParagraph"/>
              <w:spacing w:before="8" w:line="160" w:lineRule="atLeast"/>
              <w:ind w:left="57" w:right="57"/>
              <w:jc w:val="both"/>
              <w:rPr>
                <w:sz w:val="12"/>
              </w:rPr>
            </w:pPr>
            <w:r>
              <w:rPr>
                <w:sz w:val="12"/>
              </w:rPr>
              <w:t>j</w:t>
            </w:r>
            <w:r w:rsidR="00983252">
              <w:rPr>
                <w:sz w:val="12"/>
              </w:rPr>
              <w:t>ährlich</w:t>
            </w:r>
          </w:p>
        </w:tc>
      </w:tr>
    </w:tbl>
    <w:p w14:paraId="54E303F5" w14:textId="77777777" w:rsidR="00274B06" w:rsidRDefault="00274B06">
      <w:pPr>
        <w:rPr>
          <w:sz w:val="12"/>
        </w:rPr>
        <w:sectPr w:rsidR="00274B06">
          <w:pgSz w:w="11910" w:h="16840"/>
          <w:pgMar w:top="460" w:right="0" w:bottom="440" w:left="0" w:header="249" w:footer="260" w:gutter="0"/>
          <w:cols w:space="720"/>
        </w:sectPr>
      </w:pPr>
    </w:p>
    <w:p w14:paraId="241BA273" w14:textId="77777777" w:rsidR="00274B06" w:rsidRDefault="00274B06">
      <w:pPr>
        <w:pStyle w:val="Textkrper"/>
        <w:spacing w:before="7"/>
        <w:rPr>
          <w:rFonts w:ascii="Lato-Medium"/>
          <w:sz w:val="19"/>
        </w:rPr>
      </w:pPr>
    </w:p>
    <w:p w14:paraId="5333E474" w14:textId="25E62A0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4004849" wp14:editId="36A2FD8F">
                <wp:extent cx="6210300" cy="544830"/>
                <wp:effectExtent l="9525" t="9525" r="9525" b="0"/>
                <wp:docPr id="43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33" name="Line 50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508"/>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5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5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50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A149" w14:textId="77777777" w:rsidR="009A53C0" w:rsidRDefault="009A53C0">
                              <w:pPr>
                                <w:tabs>
                                  <w:tab w:val="left" w:pos="850"/>
                                </w:tabs>
                                <w:spacing w:before="235" w:line="249" w:lineRule="auto"/>
                                <w:ind w:left="850" w:right="1645" w:hanging="851"/>
                                <w:rPr>
                                  <w:rFonts w:ascii="Lato-Medium" w:hAnsi="Lato-Medium"/>
                                  <w:sz w:val="24"/>
                                </w:rPr>
                              </w:pPr>
                              <w:r>
                                <w:rPr>
                                  <w:rFonts w:ascii="Lato-Medium" w:hAnsi="Lato-Medium"/>
                                  <w:color w:val="F59D0F"/>
                                  <w:spacing w:val="-6"/>
                                  <w:sz w:val="24"/>
                                </w:rPr>
                                <w:t>4.11.7</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Bestand an PKW mit Elektroantrieb </w:t>
                              </w:r>
                              <w:r>
                                <w:rPr>
                                  <w:rFonts w:ascii="Lato-Medium" w:hAnsi="Lato-Medium"/>
                                  <w:color w:val="F59D0F"/>
                                  <w:spacing w:val="-6"/>
                                  <w:sz w:val="24"/>
                                </w:rPr>
                                <w:t>(Nr.</w:t>
                              </w:r>
                              <w:r>
                                <w:rPr>
                                  <w:rFonts w:ascii="Lato-Medium" w:hAnsi="Lato-Medium"/>
                                  <w:color w:val="F59D0F"/>
                                  <w:spacing w:val="-3"/>
                                  <w:sz w:val="24"/>
                                </w:rPr>
                                <w:t xml:space="preserve"> </w:t>
                              </w:r>
                              <w:r>
                                <w:rPr>
                                  <w:rFonts w:ascii="Lato-Medium" w:hAnsi="Lato-Medium"/>
                                  <w:color w:val="F59D0F"/>
                                  <w:spacing w:val="-4"/>
                                  <w:sz w:val="24"/>
                                </w:rPr>
                                <w:t>62)</w:t>
                              </w:r>
                            </w:p>
                          </w:txbxContent>
                        </wps:txbx>
                        <wps:bodyPr rot="0" vert="horz" wrap="square" lIns="0" tIns="0" rIns="0" bIns="0" anchor="t" anchorCtr="0" upright="1">
                          <a:noAutofit/>
                        </wps:bodyPr>
                      </wps:wsp>
                      <wps:wsp>
                        <wps:cNvPr id="438" name="Text Box 50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A111"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54004849" id="Group 503" o:spid="_x0000_s148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">
                <v:line id="Line 509" o:spid="_x0000_s148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" strokeweight=".25pt"/>
                <v:rect id="Rectangle 508" o:spid="_x0000_s148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" fillcolor="#f59d10" stroked="f"/>
                <v:shape id="Picture 507" o:spid="_x0000_s1483"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">
                  <v:imagedata r:id="rId55" o:title=""/>
                </v:shape>
                <v:shape id="Picture 506" o:spid="_x0000_s1484"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">
                  <v:imagedata r:id="rId56" o:title=""/>
                </v:shape>
                <v:shape id="Text Box 505" o:spid="_x0000_s148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11D7A149" w14:textId="77777777" w:rsidR="009A53C0" w:rsidRDefault="009A53C0">
                        <w:pPr>
                          <w:tabs>
                            <w:tab w:val="left" w:pos="850"/>
                          </w:tabs>
                          <w:spacing w:before="235" w:line="249" w:lineRule="auto"/>
                          <w:ind w:left="850" w:right="1645" w:hanging="851"/>
                          <w:rPr>
                            <w:rFonts w:ascii="Lato-Medium" w:hAnsi="Lato-Medium"/>
                            <w:sz w:val="24"/>
                          </w:rPr>
                        </w:pPr>
                        <w:r>
                          <w:rPr>
                            <w:rFonts w:ascii="Lato-Medium" w:hAnsi="Lato-Medium"/>
                            <w:color w:val="F59D0F"/>
                            <w:spacing w:val="-6"/>
                            <w:sz w:val="24"/>
                          </w:rPr>
                          <w:t>4.11.7</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Bestand an PKW mit Elektroantrieb </w:t>
                        </w:r>
                        <w:r>
                          <w:rPr>
                            <w:rFonts w:ascii="Lato-Medium" w:hAnsi="Lato-Medium"/>
                            <w:color w:val="F59D0F"/>
                            <w:spacing w:val="-6"/>
                            <w:sz w:val="24"/>
                          </w:rPr>
                          <w:t>(Nr.</w:t>
                        </w:r>
                        <w:r>
                          <w:rPr>
                            <w:rFonts w:ascii="Lato-Medium" w:hAnsi="Lato-Medium"/>
                            <w:color w:val="F59D0F"/>
                            <w:spacing w:val="-3"/>
                            <w:sz w:val="24"/>
                          </w:rPr>
                          <w:t xml:space="preserve"> </w:t>
                        </w:r>
                        <w:r>
                          <w:rPr>
                            <w:rFonts w:ascii="Lato-Medium" w:hAnsi="Lato-Medium"/>
                            <w:color w:val="F59D0F"/>
                            <w:spacing w:val="-4"/>
                            <w:sz w:val="24"/>
                          </w:rPr>
                          <w:t>62)</w:t>
                        </w:r>
                      </w:p>
                    </w:txbxContent>
                  </v:textbox>
                </v:shape>
                <v:shape id="Text Box 504" o:spid="_x0000_s148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8C6A111"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08D00558"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A4626B6" w14:textId="77777777">
        <w:trPr>
          <w:trHeight w:val="319"/>
        </w:trPr>
        <w:tc>
          <w:tcPr>
            <w:tcW w:w="3023" w:type="dxa"/>
            <w:shd w:val="clear" w:color="auto" w:fill="F59D0F"/>
          </w:tcPr>
          <w:p w14:paraId="2F69B439" w14:textId="77777777" w:rsidR="00274B06" w:rsidRDefault="00983252" w:rsidP="00FB7AED">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0533AB7A" w14:textId="77777777" w:rsidR="00274B06" w:rsidRDefault="00983252" w:rsidP="00FB7AED">
            <w:pPr>
              <w:pStyle w:val="TableParagraph"/>
              <w:spacing w:before="8" w:line="160" w:lineRule="atLeast"/>
              <w:ind w:left="57" w:right="57"/>
              <w:jc w:val="both"/>
              <w:rPr>
                <w:rFonts w:ascii="Lato-Heavy"/>
                <w:b/>
                <w:sz w:val="14"/>
              </w:rPr>
            </w:pPr>
            <w:r>
              <w:rPr>
                <w:rFonts w:ascii="Lato-Heavy"/>
                <w:b/>
                <w:color w:val="FFFFFF"/>
                <w:sz w:val="14"/>
              </w:rPr>
              <w:t>Bestand an PKW mit Elektroantrieb</w:t>
            </w:r>
          </w:p>
        </w:tc>
      </w:tr>
      <w:tr w:rsidR="00274B06" w14:paraId="2104F1D4" w14:textId="77777777">
        <w:trPr>
          <w:trHeight w:val="247"/>
        </w:trPr>
        <w:tc>
          <w:tcPr>
            <w:tcW w:w="3023" w:type="dxa"/>
          </w:tcPr>
          <w:p w14:paraId="6047E137" w14:textId="77777777" w:rsidR="00274B06" w:rsidRDefault="00983252" w:rsidP="00FB7AED">
            <w:pPr>
              <w:pStyle w:val="TableParagraph"/>
              <w:spacing w:before="8" w:line="160" w:lineRule="atLeast"/>
              <w:ind w:left="57" w:right="57"/>
              <w:jc w:val="both"/>
              <w:rPr>
                <w:sz w:val="12"/>
              </w:rPr>
            </w:pPr>
            <w:r>
              <w:rPr>
                <w:sz w:val="12"/>
              </w:rPr>
              <w:t>(Primäres) Ziel</w:t>
            </w:r>
          </w:p>
        </w:tc>
        <w:tc>
          <w:tcPr>
            <w:tcW w:w="6750" w:type="dxa"/>
            <w:gridSpan w:val="18"/>
          </w:tcPr>
          <w:p w14:paraId="4097F7A9" w14:textId="77777777" w:rsidR="00274B06" w:rsidRDefault="00983252" w:rsidP="00FB7AED">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3050BEBA" w14:textId="77777777">
        <w:trPr>
          <w:trHeight w:val="669"/>
        </w:trPr>
        <w:tc>
          <w:tcPr>
            <w:tcW w:w="3023" w:type="dxa"/>
          </w:tcPr>
          <w:p w14:paraId="55BE06EA" w14:textId="77777777" w:rsidR="00274B06" w:rsidRDefault="00983252" w:rsidP="00FB7AED">
            <w:pPr>
              <w:pStyle w:val="TableParagraph"/>
              <w:spacing w:before="8" w:line="160" w:lineRule="atLeast"/>
              <w:ind w:left="57" w:right="57"/>
              <w:jc w:val="both"/>
              <w:rPr>
                <w:sz w:val="12"/>
              </w:rPr>
            </w:pPr>
            <w:r>
              <w:rPr>
                <w:sz w:val="12"/>
              </w:rPr>
              <w:t>(Primäres) Unterziel / Zielvorgabe</w:t>
            </w:r>
          </w:p>
        </w:tc>
        <w:tc>
          <w:tcPr>
            <w:tcW w:w="6750" w:type="dxa"/>
            <w:gridSpan w:val="18"/>
          </w:tcPr>
          <w:p w14:paraId="761C21FC" w14:textId="77777777" w:rsidR="00274B06" w:rsidRDefault="00983252" w:rsidP="00FB7AED">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638A89E0" w14:textId="77777777">
        <w:trPr>
          <w:trHeight w:val="509"/>
        </w:trPr>
        <w:tc>
          <w:tcPr>
            <w:tcW w:w="3023" w:type="dxa"/>
          </w:tcPr>
          <w:p w14:paraId="24B1BAEA" w14:textId="77777777" w:rsidR="00274B06" w:rsidRDefault="00983252" w:rsidP="00FB7AED">
            <w:pPr>
              <w:pStyle w:val="TableParagraph"/>
              <w:spacing w:before="8" w:line="160" w:lineRule="atLeast"/>
              <w:ind w:left="57" w:right="57"/>
              <w:jc w:val="both"/>
              <w:rPr>
                <w:sz w:val="12"/>
              </w:rPr>
            </w:pPr>
            <w:r>
              <w:rPr>
                <w:sz w:val="12"/>
              </w:rPr>
              <w:t>(Primäres) Teilziel</w:t>
            </w:r>
          </w:p>
        </w:tc>
        <w:tc>
          <w:tcPr>
            <w:tcW w:w="6750" w:type="dxa"/>
            <w:gridSpan w:val="18"/>
          </w:tcPr>
          <w:p w14:paraId="515C7893" w14:textId="77777777" w:rsidR="00274B06" w:rsidRDefault="00983252" w:rsidP="00FB7AED">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4C862115" w14:textId="77777777">
        <w:trPr>
          <w:trHeight w:val="247"/>
        </w:trPr>
        <w:tc>
          <w:tcPr>
            <w:tcW w:w="3023" w:type="dxa"/>
            <w:vMerge w:val="restart"/>
          </w:tcPr>
          <w:p w14:paraId="54D8347C" w14:textId="77777777" w:rsidR="00274B06" w:rsidRDefault="00983252" w:rsidP="00FB7AED">
            <w:pPr>
              <w:pStyle w:val="TableParagraph"/>
              <w:spacing w:before="8" w:line="160" w:lineRule="atLeast"/>
              <w:ind w:left="57" w:right="57"/>
              <w:jc w:val="both"/>
              <w:rPr>
                <w:sz w:val="12"/>
              </w:rPr>
            </w:pPr>
            <w:r>
              <w:rPr>
                <w:sz w:val="12"/>
              </w:rPr>
              <w:t>Bezug zu weiteren Zielen, Unter- und Teilzielen</w:t>
            </w:r>
          </w:p>
        </w:tc>
        <w:tc>
          <w:tcPr>
            <w:tcW w:w="397" w:type="dxa"/>
          </w:tcPr>
          <w:p w14:paraId="05625849" w14:textId="77777777" w:rsidR="00274B06" w:rsidRDefault="00983252" w:rsidP="00FB7AED">
            <w:pPr>
              <w:pStyle w:val="TableParagraph"/>
              <w:spacing w:before="8" w:line="160" w:lineRule="atLeast"/>
              <w:ind w:left="57" w:right="57"/>
              <w:jc w:val="both"/>
              <w:rPr>
                <w:sz w:val="12"/>
              </w:rPr>
            </w:pPr>
            <w:r>
              <w:rPr>
                <w:sz w:val="12"/>
              </w:rPr>
              <w:t>1</w:t>
            </w:r>
          </w:p>
        </w:tc>
        <w:tc>
          <w:tcPr>
            <w:tcW w:w="397" w:type="dxa"/>
          </w:tcPr>
          <w:p w14:paraId="28E196D4" w14:textId="77777777" w:rsidR="00274B06" w:rsidRDefault="00983252" w:rsidP="00FB7AED">
            <w:pPr>
              <w:pStyle w:val="TableParagraph"/>
              <w:spacing w:before="8" w:line="160" w:lineRule="atLeast"/>
              <w:ind w:left="57" w:right="57"/>
              <w:jc w:val="both"/>
              <w:rPr>
                <w:sz w:val="12"/>
              </w:rPr>
            </w:pPr>
            <w:r>
              <w:rPr>
                <w:sz w:val="12"/>
              </w:rPr>
              <w:t>2</w:t>
            </w:r>
          </w:p>
        </w:tc>
        <w:tc>
          <w:tcPr>
            <w:tcW w:w="397" w:type="dxa"/>
          </w:tcPr>
          <w:p w14:paraId="7164003B" w14:textId="77777777" w:rsidR="00274B06" w:rsidRDefault="00983252" w:rsidP="00FB7AED">
            <w:pPr>
              <w:pStyle w:val="TableParagraph"/>
              <w:spacing w:before="8" w:line="160" w:lineRule="atLeast"/>
              <w:ind w:left="57" w:right="57"/>
              <w:jc w:val="both"/>
              <w:rPr>
                <w:sz w:val="12"/>
              </w:rPr>
            </w:pPr>
            <w:r>
              <w:rPr>
                <w:sz w:val="12"/>
              </w:rPr>
              <w:t>3</w:t>
            </w:r>
          </w:p>
        </w:tc>
        <w:tc>
          <w:tcPr>
            <w:tcW w:w="397" w:type="dxa"/>
          </w:tcPr>
          <w:p w14:paraId="2469C0A3" w14:textId="77777777" w:rsidR="00274B06" w:rsidRDefault="00983252" w:rsidP="00FB7AED">
            <w:pPr>
              <w:pStyle w:val="TableParagraph"/>
              <w:spacing w:before="8" w:line="160" w:lineRule="atLeast"/>
              <w:ind w:left="57" w:right="57"/>
              <w:jc w:val="both"/>
              <w:rPr>
                <w:sz w:val="12"/>
              </w:rPr>
            </w:pPr>
            <w:r>
              <w:rPr>
                <w:sz w:val="12"/>
              </w:rPr>
              <w:t>4</w:t>
            </w:r>
          </w:p>
        </w:tc>
        <w:tc>
          <w:tcPr>
            <w:tcW w:w="397" w:type="dxa"/>
          </w:tcPr>
          <w:p w14:paraId="080FE198" w14:textId="77777777" w:rsidR="00274B06" w:rsidRDefault="00983252" w:rsidP="00FB7AED">
            <w:pPr>
              <w:pStyle w:val="TableParagraph"/>
              <w:spacing w:before="8" w:line="160" w:lineRule="atLeast"/>
              <w:ind w:left="57" w:right="57"/>
              <w:jc w:val="both"/>
              <w:rPr>
                <w:sz w:val="12"/>
              </w:rPr>
            </w:pPr>
            <w:r>
              <w:rPr>
                <w:sz w:val="12"/>
              </w:rPr>
              <w:t>5</w:t>
            </w:r>
          </w:p>
        </w:tc>
        <w:tc>
          <w:tcPr>
            <w:tcW w:w="397" w:type="dxa"/>
          </w:tcPr>
          <w:p w14:paraId="644E366B" w14:textId="77777777" w:rsidR="00274B06" w:rsidRDefault="00983252" w:rsidP="00FB7AED">
            <w:pPr>
              <w:pStyle w:val="TableParagraph"/>
              <w:spacing w:before="8" w:line="160" w:lineRule="atLeast"/>
              <w:ind w:left="57" w:right="57"/>
              <w:jc w:val="both"/>
              <w:rPr>
                <w:sz w:val="12"/>
              </w:rPr>
            </w:pPr>
            <w:r>
              <w:rPr>
                <w:sz w:val="12"/>
              </w:rPr>
              <w:t>6</w:t>
            </w:r>
          </w:p>
        </w:tc>
        <w:tc>
          <w:tcPr>
            <w:tcW w:w="397" w:type="dxa"/>
          </w:tcPr>
          <w:p w14:paraId="278A9B89" w14:textId="77777777" w:rsidR="00274B06" w:rsidRDefault="00983252" w:rsidP="00FB7AED">
            <w:pPr>
              <w:pStyle w:val="TableParagraph"/>
              <w:spacing w:before="8" w:line="160" w:lineRule="atLeast"/>
              <w:ind w:left="57" w:right="57"/>
              <w:jc w:val="both"/>
              <w:rPr>
                <w:sz w:val="12"/>
              </w:rPr>
            </w:pPr>
            <w:r>
              <w:rPr>
                <w:sz w:val="12"/>
              </w:rPr>
              <w:t>7</w:t>
            </w:r>
          </w:p>
        </w:tc>
        <w:tc>
          <w:tcPr>
            <w:tcW w:w="397" w:type="dxa"/>
          </w:tcPr>
          <w:p w14:paraId="0B7DA97E" w14:textId="77777777" w:rsidR="00274B06" w:rsidRDefault="00983252" w:rsidP="00FB7AED">
            <w:pPr>
              <w:pStyle w:val="TableParagraph"/>
              <w:spacing w:before="8" w:line="160" w:lineRule="atLeast"/>
              <w:ind w:left="57" w:right="57"/>
              <w:jc w:val="both"/>
              <w:rPr>
                <w:sz w:val="12"/>
              </w:rPr>
            </w:pPr>
            <w:r>
              <w:rPr>
                <w:sz w:val="12"/>
              </w:rPr>
              <w:t>8</w:t>
            </w:r>
          </w:p>
        </w:tc>
        <w:tc>
          <w:tcPr>
            <w:tcW w:w="398" w:type="dxa"/>
            <w:gridSpan w:val="2"/>
          </w:tcPr>
          <w:p w14:paraId="6EDC0EA1" w14:textId="77777777" w:rsidR="00274B06" w:rsidRDefault="00983252" w:rsidP="00FB7AED">
            <w:pPr>
              <w:pStyle w:val="TableParagraph"/>
              <w:spacing w:before="8" w:line="160" w:lineRule="atLeast"/>
              <w:ind w:left="57" w:right="57"/>
              <w:jc w:val="both"/>
              <w:rPr>
                <w:sz w:val="12"/>
              </w:rPr>
            </w:pPr>
            <w:r>
              <w:rPr>
                <w:sz w:val="12"/>
              </w:rPr>
              <w:t>9</w:t>
            </w:r>
          </w:p>
        </w:tc>
        <w:tc>
          <w:tcPr>
            <w:tcW w:w="397" w:type="dxa"/>
          </w:tcPr>
          <w:p w14:paraId="0B2A17C0" w14:textId="77777777" w:rsidR="00274B06" w:rsidRDefault="00983252" w:rsidP="00FB7AED">
            <w:pPr>
              <w:pStyle w:val="TableParagraph"/>
              <w:spacing w:before="8" w:line="160" w:lineRule="atLeast"/>
              <w:ind w:left="57" w:right="57"/>
              <w:jc w:val="both"/>
              <w:rPr>
                <w:sz w:val="12"/>
              </w:rPr>
            </w:pPr>
            <w:r>
              <w:rPr>
                <w:sz w:val="12"/>
              </w:rPr>
              <w:t>10</w:t>
            </w:r>
          </w:p>
        </w:tc>
        <w:tc>
          <w:tcPr>
            <w:tcW w:w="397" w:type="dxa"/>
          </w:tcPr>
          <w:p w14:paraId="68DDCB88" w14:textId="77777777" w:rsidR="00274B06" w:rsidRDefault="00983252" w:rsidP="00FB7AED">
            <w:pPr>
              <w:pStyle w:val="TableParagraph"/>
              <w:spacing w:before="8" w:line="160" w:lineRule="atLeast"/>
              <w:ind w:left="57" w:right="57"/>
              <w:jc w:val="both"/>
              <w:rPr>
                <w:sz w:val="12"/>
              </w:rPr>
            </w:pPr>
            <w:r>
              <w:rPr>
                <w:sz w:val="12"/>
              </w:rPr>
              <w:t>11</w:t>
            </w:r>
          </w:p>
        </w:tc>
        <w:tc>
          <w:tcPr>
            <w:tcW w:w="397" w:type="dxa"/>
          </w:tcPr>
          <w:p w14:paraId="1FD615BF" w14:textId="77777777" w:rsidR="00274B06" w:rsidRDefault="00983252" w:rsidP="00FB7AED">
            <w:pPr>
              <w:pStyle w:val="TableParagraph"/>
              <w:spacing w:before="8" w:line="160" w:lineRule="atLeast"/>
              <w:ind w:left="57" w:right="57"/>
              <w:jc w:val="both"/>
              <w:rPr>
                <w:sz w:val="12"/>
              </w:rPr>
            </w:pPr>
            <w:r>
              <w:rPr>
                <w:sz w:val="12"/>
              </w:rPr>
              <w:t>12</w:t>
            </w:r>
          </w:p>
        </w:tc>
        <w:tc>
          <w:tcPr>
            <w:tcW w:w="397" w:type="dxa"/>
          </w:tcPr>
          <w:p w14:paraId="730D0518" w14:textId="77777777" w:rsidR="00274B06" w:rsidRDefault="00983252" w:rsidP="00FB7AED">
            <w:pPr>
              <w:pStyle w:val="TableParagraph"/>
              <w:spacing w:before="8" w:line="160" w:lineRule="atLeast"/>
              <w:ind w:left="57" w:right="57"/>
              <w:jc w:val="both"/>
              <w:rPr>
                <w:sz w:val="12"/>
              </w:rPr>
            </w:pPr>
            <w:r>
              <w:rPr>
                <w:sz w:val="12"/>
              </w:rPr>
              <w:t>13</w:t>
            </w:r>
          </w:p>
        </w:tc>
        <w:tc>
          <w:tcPr>
            <w:tcW w:w="397" w:type="dxa"/>
          </w:tcPr>
          <w:p w14:paraId="55895936" w14:textId="77777777" w:rsidR="00274B06" w:rsidRDefault="00983252" w:rsidP="00FB7AED">
            <w:pPr>
              <w:pStyle w:val="TableParagraph"/>
              <w:spacing w:before="8" w:line="160" w:lineRule="atLeast"/>
              <w:ind w:left="57" w:right="57"/>
              <w:jc w:val="both"/>
              <w:rPr>
                <w:sz w:val="12"/>
              </w:rPr>
            </w:pPr>
            <w:r>
              <w:rPr>
                <w:sz w:val="12"/>
              </w:rPr>
              <w:t>14</w:t>
            </w:r>
          </w:p>
        </w:tc>
        <w:tc>
          <w:tcPr>
            <w:tcW w:w="397" w:type="dxa"/>
          </w:tcPr>
          <w:p w14:paraId="11305140" w14:textId="77777777" w:rsidR="00274B06" w:rsidRDefault="00983252" w:rsidP="00FB7AED">
            <w:pPr>
              <w:pStyle w:val="TableParagraph"/>
              <w:spacing w:before="8" w:line="160" w:lineRule="atLeast"/>
              <w:ind w:left="57" w:right="57"/>
              <w:jc w:val="both"/>
              <w:rPr>
                <w:sz w:val="12"/>
              </w:rPr>
            </w:pPr>
            <w:r>
              <w:rPr>
                <w:sz w:val="12"/>
              </w:rPr>
              <w:t>15</w:t>
            </w:r>
          </w:p>
        </w:tc>
        <w:tc>
          <w:tcPr>
            <w:tcW w:w="397" w:type="dxa"/>
          </w:tcPr>
          <w:p w14:paraId="05A9B58F" w14:textId="77777777" w:rsidR="00274B06" w:rsidRDefault="00983252" w:rsidP="00FB7AED">
            <w:pPr>
              <w:pStyle w:val="TableParagraph"/>
              <w:spacing w:before="8" w:line="160" w:lineRule="atLeast"/>
              <w:ind w:left="57" w:right="57"/>
              <w:jc w:val="both"/>
              <w:rPr>
                <w:sz w:val="12"/>
              </w:rPr>
            </w:pPr>
            <w:r>
              <w:rPr>
                <w:sz w:val="12"/>
              </w:rPr>
              <w:t>16</w:t>
            </w:r>
          </w:p>
        </w:tc>
        <w:tc>
          <w:tcPr>
            <w:tcW w:w="397" w:type="dxa"/>
          </w:tcPr>
          <w:p w14:paraId="5AA6CFFE" w14:textId="77777777" w:rsidR="00274B06" w:rsidRDefault="00983252" w:rsidP="00FB7AED">
            <w:pPr>
              <w:pStyle w:val="TableParagraph"/>
              <w:spacing w:before="8" w:line="160" w:lineRule="atLeast"/>
              <w:ind w:left="57" w:right="57"/>
              <w:jc w:val="both"/>
              <w:rPr>
                <w:sz w:val="12"/>
              </w:rPr>
            </w:pPr>
            <w:r>
              <w:rPr>
                <w:sz w:val="12"/>
              </w:rPr>
              <w:t>17</w:t>
            </w:r>
          </w:p>
        </w:tc>
      </w:tr>
      <w:tr w:rsidR="00274B06" w14:paraId="302E08B9" w14:textId="77777777">
        <w:trPr>
          <w:trHeight w:val="286"/>
        </w:trPr>
        <w:tc>
          <w:tcPr>
            <w:tcW w:w="3023" w:type="dxa"/>
            <w:vMerge/>
            <w:tcBorders>
              <w:top w:val="nil"/>
            </w:tcBorders>
          </w:tcPr>
          <w:p w14:paraId="50B00C5A" w14:textId="77777777" w:rsidR="00274B06" w:rsidRDefault="00274B06" w:rsidP="00FB7AED">
            <w:pPr>
              <w:spacing w:before="8" w:line="160" w:lineRule="atLeast"/>
              <w:ind w:left="57" w:right="57"/>
              <w:jc w:val="both"/>
              <w:rPr>
                <w:sz w:val="2"/>
                <w:szCs w:val="2"/>
              </w:rPr>
            </w:pPr>
          </w:p>
        </w:tc>
        <w:tc>
          <w:tcPr>
            <w:tcW w:w="397" w:type="dxa"/>
          </w:tcPr>
          <w:p w14:paraId="0CD6BDDA" w14:textId="77777777" w:rsidR="00274B06" w:rsidRDefault="00274B06" w:rsidP="00FB7AED">
            <w:pPr>
              <w:pStyle w:val="TableParagraph"/>
              <w:spacing w:before="8" w:line="160" w:lineRule="atLeast"/>
              <w:jc w:val="both"/>
              <w:rPr>
                <w:rFonts w:ascii="Times New Roman"/>
                <w:sz w:val="12"/>
              </w:rPr>
            </w:pPr>
          </w:p>
        </w:tc>
        <w:tc>
          <w:tcPr>
            <w:tcW w:w="397" w:type="dxa"/>
          </w:tcPr>
          <w:p w14:paraId="253E0FEA" w14:textId="77777777" w:rsidR="00274B06" w:rsidRDefault="00274B06" w:rsidP="00FB7AED">
            <w:pPr>
              <w:pStyle w:val="TableParagraph"/>
              <w:spacing w:before="8" w:line="160" w:lineRule="atLeast"/>
              <w:jc w:val="both"/>
              <w:rPr>
                <w:rFonts w:ascii="Times New Roman"/>
                <w:sz w:val="12"/>
              </w:rPr>
            </w:pPr>
          </w:p>
        </w:tc>
        <w:tc>
          <w:tcPr>
            <w:tcW w:w="397" w:type="dxa"/>
          </w:tcPr>
          <w:p w14:paraId="58F554EE" w14:textId="77777777" w:rsidR="00274B06" w:rsidRDefault="00274B06" w:rsidP="00FB7AED">
            <w:pPr>
              <w:pStyle w:val="TableParagraph"/>
              <w:spacing w:before="8" w:line="160" w:lineRule="atLeast"/>
              <w:jc w:val="both"/>
              <w:rPr>
                <w:rFonts w:ascii="Times New Roman"/>
                <w:sz w:val="12"/>
              </w:rPr>
            </w:pPr>
          </w:p>
        </w:tc>
        <w:tc>
          <w:tcPr>
            <w:tcW w:w="397" w:type="dxa"/>
          </w:tcPr>
          <w:p w14:paraId="56C80EE5" w14:textId="77777777" w:rsidR="00274B06" w:rsidRDefault="00274B06" w:rsidP="00FB7AED">
            <w:pPr>
              <w:pStyle w:val="TableParagraph"/>
              <w:spacing w:before="8" w:line="160" w:lineRule="atLeast"/>
              <w:jc w:val="both"/>
              <w:rPr>
                <w:rFonts w:ascii="Times New Roman"/>
                <w:sz w:val="12"/>
              </w:rPr>
            </w:pPr>
          </w:p>
        </w:tc>
        <w:tc>
          <w:tcPr>
            <w:tcW w:w="397" w:type="dxa"/>
          </w:tcPr>
          <w:p w14:paraId="53F03843" w14:textId="77777777" w:rsidR="00274B06" w:rsidRDefault="00274B06" w:rsidP="00FB7AED">
            <w:pPr>
              <w:pStyle w:val="TableParagraph"/>
              <w:spacing w:before="8" w:line="160" w:lineRule="atLeast"/>
              <w:jc w:val="both"/>
              <w:rPr>
                <w:rFonts w:ascii="Times New Roman"/>
                <w:sz w:val="12"/>
              </w:rPr>
            </w:pPr>
          </w:p>
        </w:tc>
        <w:tc>
          <w:tcPr>
            <w:tcW w:w="397" w:type="dxa"/>
          </w:tcPr>
          <w:p w14:paraId="41AB50B6" w14:textId="77777777" w:rsidR="00274B06" w:rsidRDefault="00274B06" w:rsidP="00FB7AED">
            <w:pPr>
              <w:pStyle w:val="TableParagraph"/>
              <w:spacing w:before="8" w:line="160" w:lineRule="atLeast"/>
              <w:jc w:val="both"/>
              <w:rPr>
                <w:rFonts w:ascii="Times New Roman"/>
                <w:sz w:val="12"/>
              </w:rPr>
            </w:pPr>
          </w:p>
        </w:tc>
        <w:tc>
          <w:tcPr>
            <w:tcW w:w="397" w:type="dxa"/>
          </w:tcPr>
          <w:p w14:paraId="64441EF2" w14:textId="77777777" w:rsidR="00274B06" w:rsidRDefault="00983252" w:rsidP="00FB7AED">
            <w:pPr>
              <w:pStyle w:val="TableParagraph"/>
              <w:spacing w:before="8" w:line="160" w:lineRule="atLeast"/>
              <w:jc w:val="both"/>
              <w:rPr>
                <w:sz w:val="12"/>
              </w:rPr>
            </w:pPr>
            <w:r>
              <w:rPr>
                <w:sz w:val="12"/>
              </w:rPr>
              <w:t>7.3</w:t>
            </w:r>
          </w:p>
        </w:tc>
        <w:tc>
          <w:tcPr>
            <w:tcW w:w="397" w:type="dxa"/>
          </w:tcPr>
          <w:p w14:paraId="24641909" w14:textId="77777777" w:rsidR="00274B06" w:rsidRDefault="00274B06" w:rsidP="00FB7AED">
            <w:pPr>
              <w:pStyle w:val="TableParagraph"/>
              <w:spacing w:before="8" w:line="160" w:lineRule="atLeast"/>
              <w:jc w:val="both"/>
              <w:rPr>
                <w:rFonts w:ascii="Times New Roman"/>
                <w:sz w:val="12"/>
              </w:rPr>
            </w:pPr>
          </w:p>
        </w:tc>
        <w:tc>
          <w:tcPr>
            <w:tcW w:w="398" w:type="dxa"/>
            <w:gridSpan w:val="2"/>
          </w:tcPr>
          <w:p w14:paraId="2F21300F" w14:textId="77777777" w:rsidR="00274B06" w:rsidRDefault="00983252" w:rsidP="00FB7AED">
            <w:pPr>
              <w:pStyle w:val="TableParagraph"/>
              <w:spacing w:before="8" w:line="160" w:lineRule="atLeast"/>
              <w:jc w:val="both"/>
              <w:rPr>
                <w:sz w:val="12"/>
              </w:rPr>
            </w:pPr>
            <w:r>
              <w:rPr>
                <w:sz w:val="12"/>
              </w:rPr>
              <w:t>9.1</w:t>
            </w:r>
          </w:p>
        </w:tc>
        <w:tc>
          <w:tcPr>
            <w:tcW w:w="397" w:type="dxa"/>
          </w:tcPr>
          <w:p w14:paraId="273D755C" w14:textId="77777777" w:rsidR="00274B06" w:rsidRDefault="00274B06" w:rsidP="00FB7AED">
            <w:pPr>
              <w:pStyle w:val="TableParagraph"/>
              <w:spacing w:before="8" w:line="160" w:lineRule="atLeast"/>
              <w:jc w:val="both"/>
              <w:rPr>
                <w:rFonts w:ascii="Times New Roman"/>
                <w:sz w:val="12"/>
              </w:rPr>
            </w:pPr>
          </w:p>
        </w:tc>
        <w:tc>
          <w:tcPr>
            <w:tcW w:w="397" w:type="dxa"/>
          </w:tcPr>
          <w:p w14:paraId="7BCC0FF4" w14:textId="77777777" w:rsidR="00274B06" w:rsidRDefault="00983252" w:rsidP="00FB7AED">
            <w:pPr>
              <w:pStyle w:val="TableParagraph"/>
              <w:spacing w:before="8" w:line="160" w:lineRule="atLeast"/>
              <w:jc w:val="both"/>
              <w:rPr>
                <w:sz w:val="12"/>
              </w:rPr>
            </w:pPr>
            <w:r>
              <w:rPr>
                <w:sz w:val="12"/>
              </w:rPr>
              <w:t>11.6</w:t>
            </w:r>
          </w:p>
        </w:tc>
        <w:tc>
          <w:tcPr>
            <w:tcW w:w="397" w:type="dxa"/>
          </w:tcPr>
          <w:p w14:paraId="5E8CF30F" w14:textId="77777777" w:rsidR="00274B06" w:rsidRDefault="00274B06" w:rsidP="00FB7AED">
            <w:pPr>
              <w:pStyle w:val="TableParagraph"/>
              <w:spacing w:before="8" w:line="160" w:lineRule="atLeast"/>
              <w:jc w:val="both"/>
              <w:rPr>
                <w:rFonts w:ascii="Times New Roman"/>
                <w:sz w:val="12"/>
              </w:rPr>
            </w:pPr>
          </w:p>
        </w:tc>
        <w:tc>
          <w:tcPr>
            <w:tcW w:w="397" w:type="dxa"/>
          </w:tcPr>
          <w:p w14:paraId="6055642F" w14:textId="77777777" w:rsidR="00274B06" w:rsidRDefault="00983252" w:rsidP="00FB7AED">
            <w:pPr>
              <w:pStyle w:val="TableParagraph"/>
              <w:spacing w:before="8" w:line="160" w:lineRule="atLeast"/>
              <w:jc w:val="both"/>
              <w:rPr>
                <w:sz w:val="12"/>
              </w:rPr>
            </w:pPr>
            <w:r>
              <w:rPr>
                <w:sz w:val="12"/>
              </w:rPr>
              <w:t>13.2</w:t>
            </w:r>
          </w:p>
        </w:tc>
        <w:tc>
          <w:tcPr>
            <w:tcW w:w="397" w:type="dxa"/>
          </w:tcPr>
          <w:p w14:paraId="46F141D4" w14:textId="77777777" w:rsidR="00274B06" w:rsidRDefault="00274B06" w:rsidP="00FB7AED">
            <w:pPr>
              <w:pStyle w:val="TableParagraph"/>
              <w:spacing w:before="8" w:line="160" w:lineRule="atLeast"/>
              <w:jc w:val="both"/>
              <w:rPr>
                <w:rFonts w:ascii="Times New Roman"/>
                <w:sz w:val="12"/>
              </w:rPr>
            </w:pPr>
          </w:p>
        </w:tc>
        <w:tc>
          <w:tcPr>
            <w:tcW w:w="397" w:type="dxa"/>
          </w:tcPr>
          <w:p w14:paraId="30774B4B" w14:textId="77777777" w:rsidR="00274B06" w:rsidRDefault="00274B06" w:rsidP="00FB7AED">
            <w:pPr>
              <w:pStyle w:val="TableParagraph"/>
              <w:spacing w:before="8" w:line="160" w:lineRule="atLeast"/>
              <w:jc w:val="both"/>
              <w:rPr>
                <w:rFonts w:ascii="Times New Roman"/>
                <w:sz w:val="12"/>
              </w:rPr>
            </w:pPr>
          </w:p>
        </w:tc>
        <w:tc>
          <w:tcPr>
            <w:tcW w:w="397" w:type="dxa"/>
          </w:tcPr>
          <w:p w14:paraId="6B903796" w14:textId="77777777" w:rsidR="00274B06" w:rsidRDefault="00274B06" w:rsidP="00FB7AED">
            <w:pPr>
              <w:pStyle w:val="TableParagraph"/>
              <w:spacing w:before="8" w:line="160" w:lineRule="atLeast"/>
              <w:jc w:val="both"/>
              <w:rPr>
                <w:rFonts w:ascii="Times New Roman"/>
                <w:sz w:val="12"/>
              </w:rPr>
            </w:pPr>
          </w:p>
        </w:tc>
        <w:tc>
          <w:tcPr>
            <w:tcW w:w="397" w:type="dxa"/>
          </w:tcPr>
          <w:p w14:paraId="16B1704D" w14:textId="77777777" w:rsidR="00274B06" w:rsidRDefault="00274B06" w:rsidP="00FB7AED">
            <w:pPr>
              <w:pStyle w:val="TableParagraph"/>
              <w:spacing w:before="8" w:line="160" w:lineRule="atLeast"/>
              <w:jc w:val="both"/>
              <w:rPr>
                <w:rFonts w:ascii="Times New Roman"/>
                <w:sz w:val="12"/>
              </w:rPr>
            </w:pPr>
          </w:p>
        </w:tc>
      </w:tr>
      <w:tr w:rsidR="00274B06" w14:paraId="72DFC0BA" w14:textId="77777777">
        <w:trPr>
          <w:trHeight w:val="349"/>
        </w:trPr>
        <w:tc>
          <w:tcPr>
            <w:tcW w:w="3023" w:type="dxa"/>
          </w:tcPr>
          <w:p w14:paraId="7111775F" w14:textId="77777777" w:rsidR="00274B06" w:rsidRDefault="00983252" w:rsidP="00FB7AED">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61D735E" w14:textId="77777777" w:rsidR="00274B06" w:rsidRDefault="00983252" w:rsidP="00FB7AED">
            <w:pPr>
              <w:pStyle w:val="TableParagraph"/>
              <w:spacing w:before="8" w:line="160" w:lineRule="atLeast"/>
              <w:ind w:left="57" w:right="57"/>
              <w:jc w:val="both"/>
              <w:rPr>
                <w:sz w:val="12"/>
              </w:rPr>
            </w:pPr>
            <w:r>
              <w:rPr>
                <w:sz w:val="12"/>
              </w:rPr>
              <w:t>Ökologie – Mobilität</w:t>
            </w:r>
          </w:p>
        </w:tc>
      </w:tr>
      <w:tr w:rsidR="00274B06" w14:paraId="36C930E7" w14:textId="77777777">
        <w:trPr>
          <w:trHeight w:val="349"/>
        </w:trPr>
        <w:tc>
          <w:tcPr>
            <w:tcW w:w="3023" w:type="dxa"/>
          </w:tcPr>
          <w:p w14:paraId="0CF188C6" w14:textId="77777777" w:rsidR="00274B06" w:rsidRDefault="00983252" w:rsidP="00FB7AED">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918C84E" w14:textId="77777777" w:rsidR="00274B06" w:rsidRDefault="00983252" w:rsidP="00FB7AED">
            <w:pPr>
              <w:pStyle w:val="TableParagraph"/>
              <w:spacing w:before="8" w:line="160" w:lineRule="atLeast"/>
              <w:ind w:left="57" w:right="57"/>
              <w:jc w:val="both"/>
              <w:rPr>
                <w:sz w:val="12"/>
              </w:rPr>
            </w:pPr>
            <w:r>
              <w:rPr>
                <w:sz w:val="12"/>
              </w:rPr>
              <w:t>Klimaneutrale Kommune</w:t>
            </w:r>
          </w:p>
        </w:tc>
      </w:tr>
      <w:tr w:rsidR="00274B06" w14:paraId="56540B08" w14:textId="77777777">
        <w:trPr>
          <w:trHeight w:val="247"/>
        </w:trPr>
        <w:tc>
          <w:tcPr>
            <w:tcW w:w="3023" w:type="dxa"/>
          </w:tcPr>
          <w:p w14:paraId="5F65DC37" w14:textId="77777777" w:rsidR="00274B06" w:rsidRDefault="00983252" w:rsidP="00FB7AED">
            <w:pPr>
              <w:pStyle w:val="TableParagraph"/>
              <w:spacing w:before="8" w:line="160" w:lineRule="atLeast"/>
              <w:ind w:left="57" w:right="57"/>
              <w:jc w:val="both"/>
              <w:rPr>
                <w:sz w:val="12"/>
              </w:rPr>
            </w:pPr>
            <w:r>
              <w:rPr>
                <w:sz w:val="12"/>
              </w:rPr>
              <w:t>Definition</w:t>
            </w:r>
          </w:p>
        </w:tc>
        <w:tc>
          <w:tcPr>
            <w:tcW w:w="6750" w:type="dxa"/>
            <w:gridSpan w:val="18"/>
          </w:tcPr>
          <w:p w14:paraId="61BE2310" w14:textId="77777777" w:rsidR="00274B06" w:rsidRDefault="00983252" w:rsidP="00FB7AED">
            <w:pPr>
              <w:pStyle w:val="TableParagraph"/>
              <w:spacing w:before="8" w:line="160" w:lineRule="atLeast"/>
              <w:ind w:left="57" w:right="57"/>
              <w:jc w:val="both"/>
              <w:rPr>
                <w:sz w:val="12"/>
              </w:rPr>
            </w:pPr>
            <w:r>
              <w:rPr>
                <w:sz w:val="12"/>
              </w:rPr>
              <w:t>Anteile des Fußverkehrs, Radverkehrs und ÖPNV am gesamten Verkehrsaufkommen</w:t>
            </w:r>
          </w:p>
        </w:tc>
      </w:tr>
      <w:tr w:rsidR="00274B06" w14:paraId="3E659247" w14:textId="77777777">
        <w:trPr>
          <w:trHeight w:val="1469"/>
        </w:trPr>
        <w:tc>
          <w:tcPr>
            <w:tcW w:w="3023" w:type="dxa"/>
          </w:tcPr>
          <w:p w14:paraId="71381329" w14:textId="77777777" w:rsidR="00274B06" w:rsidRDefault="00983252" w:rsidP="00FB7AED">
            <w:pPr>
              <w:pStyle w:val="TableParagraph"/>
              <w:spacing w:before="8" w:line="160" w:lineRule="atLeast"/>
              <w:ind w:left="57" w:right="57"/>
              <w:jc w:val="both"/>
              <w:rPr>
                <w:sz w:val="12"/>
              </w:rPr>
            </w:pPr>
            <w:r>
              <w:rPr>
                <w:sz w:val="12"/>
              </w:rPr>
              <w:t>Nachhaltigkeitsrelevanz</w:t>
            </w:r>
          </w:p>
        </w:tc>
        <w:tc>
          <w:tcPr>
            <w:tcW w:w="6750" w:type="dxa"/>
            <w:gridSpan w:val="18"/>
          </w:tcPr>
          <w:p w14:paraId="3F3DBC17" w14:textId="594EAE1A" w:rsidR="00274B06" w:rsidRDefault="00983252" w:rsidP="00FB7AED">
            <w:pPr>
              <w:pStyle w:val="TableParagraph"/>
              <w:spacing w:before="8" w:line="160" w:lineRule="atLeast"/>
              <w:ind w:left="57" w:right="57"/>
              <w:jc w:val="both"/>
              <w:rPr>
                <w:sz w:val="12"/>
              </w:rPr>
            </w:pPr>
            <w:r>
              <w:rPr>
                <w:sz w:val="12"/>
              </w:rPr>
              <w:t>Personenkraftwagen mit Elektroantrieben oder Plug-in-Hybriden stellen vor allem im urbanen Umfeld eine nachhaltigere Alternative zu herkömmlichen Verbrennungsmotoren dar und sind voraussichtlich die zentrale technologische Weiterentwicklung des individuellen Personenverkehrs. Der Umstieg auf alternativ angetriebene PKW im Verkehr besitzt erhebliches Einsparpotential bezüglich NOx-Emissionen, Feinstaubbelastung sowie der für den Stadtverkehr relevanten Lärmemissionen bei Geschwindigkeiten bis zu ca. 50 km/h. Somit wird aufgrund der vielfältigen Wechselwirkungen, die im Zusammenhang mit durch den Straßenverkehr bedingten Immissionen stehen, ökonomische, ökologische und soziale Aspekte von Nachhaltigkeit bedient. Ebenso sind alternative PKW-Antriebskonzepte in der Lage, die Treibhausgasemissionen zu senken. Dadurch leisten sie einen Beitrag zur Reduktion des anthropogenen Klimawandels</w:t>
            </w:r>
            <w:r w:rsidR="00FB7AED">
              <w:rPr>
                <w:sz w:val="12"/>
              </w:rPr>
              <w:t xml:space="preserve"> </w:t>
            </w:r>
            <w:r>
              <w:rPr>
                <w:sz w:val="12"/>
              </w:rPr>
              <w:t>– wirken also im Sinne der Generationengerechtigkeit und der globalen Verantwortung.</w:t>
            </w:r>
          </w:p>
        </w:tc>
      </w:tr>
      <w:tr w:rsidR="00274B06" w14:paraId="351F375E" w14:textId="77777777">
        <w:trPr>
          <w:trHeight w:val="247"/>
        </w:trPr>
        <w:tc>
          <w:tcPr>
            <w:tcW w:w="3023" w:type="dxa"/>
            <w:vMerge w:val="restart"/>
          </w:tcPr>
          <w:p w14:paraId="59A9720D" w14:textId="77777777" w:rsidR="00274B06" w:rsidRDefault="00983252" w:rsidP="00FB7AED">
            <w:pPr>
              <w:pStyle w:val="TableParagraph"/>
              <w:spacing w:before="8" w:line="160" w:lineRule="atLeast"/>
              <w:ind w:left="57" w:right="57"/>
              <w:jc w:val="both"/>
              <w:rPr>
                <w:sz w:val="12"/>
              </w:rPr>
            </w:pPr>
            <w:r>
              <w:rPr>
                <w:sz w:val="12"/>
              </w:rPr>
              <w:t>Herkunft</w:t>
            </w:r>
          </w:p>
        </w:tc>
        <w:tc>
          <w:tcPr>
            <w:tcW w:w="3375" w:type="dxa"/>
            <w:gridSpan w:val="9"/>
          </w:tcPr>
          <w:p w14:paraId="548948C5" w14:textId="77777777" w:rsidR="00274B06" w:rsidRDefault="00983252" w:rsidP="00FB7AED">
            <w:pPr>
              <w:pStyle w:val="TableParagraph"/>
              <w:spacing w:before="8" w:line="160" w:lineRule="atLeast"/>
              <w:ind w:left="57" w:right="57"/>
              <w:jc w:val="both"/>
              <w:rPr>
                <w:sz w:val="12"/>
              </w:rPr>
            </w:pPr>
            <w:r>
              <w:rPr>
                <w:sz w:val="12"/>
              </w:rPr>
              <w:t>Vereinte Nationen</w:t>
            </w:r>
          </w:p>
        </w:tc>
        <w:tc>
          <w:tcPr>
            <w:tcW w:w="3375" w:type="dxa"/>
            <w:gridSpan w:val="9"/>
          </w:tcPr>
          <w:p w14:paraId="31B9848F" w14:textId="77777777" w:rsidR="00274B06" w:rsidRDefault="00274B06" w:rsidP="00FB7AED">
            <w:pPr>
              <w:pStyle w:val="TableParagraph"/>
              <w:spacing w:before="8" w:line="160" w:lineRule="atLeast"/>
              <w:ind w:left="57" w:right="57"/>
              <w:jc w:val="both"/>
              <w:rPr>
                <w:rFonts w:ascii="Times New Roman"/>
                <w:sz w:val="12"/>
              </w:rPr>
            </w:pPr>
          </w:p>
        </w:tc>
      </w:tr>
      <w:tr w:rsidR="00274B06" w14:paraId="5710C1D7" w14:textId="77777777">
        <w:trPr>
          <w:trHeight w:val="247"/>
        </w:trPr>
        <w:tc>
          <w:tcPr>
            <w:tcW w:w="3023" w:type="dxa"/>
            <w:vMerge/>
            <w:tcBorders>
              <w:top w:val="nil"/>
            </w:tcBorders>
          </w:tcPr>
          <w:p w14:paraId="099BEDB0" w14:textId="77777777" w:rsidR="00274B06" w:rsidRDefault="00274B06" w:rsidP="00FB7AED">
            <w:pPr>
              <w:spacing w:before="8" w:line="160" w:lineRule="atLeast"/>
              <w:ind w:left="57" w:right="57"/>
              <w:jc w:val="both"/>
              <w:rPr>
                <w:sz w:val="2"/>
                <w:szCs w:val="2"/>
              </w:rPr>
            </w:pPr>
          </w:p>
        </w:tc>
        <w:tc>
          <w:tcPr>
            <w:tcW w:w="3375" w:type="dxa"/>
            <w:gridSpan w:val="9"/>
          </w:tcPr>
          <w:p w14:paraId="3DFA38ED" w14:textId="77777777" w:rsidR="00274B06" w:rsidRDefault="00983252" w:rsidP="00FB7AED">
            <w:pPr>
              <w:pStyle w:val="TableParagraph"/>
              <w:spacing w:before="8" w:line="160" w:lineRule="atLeast"/>
              <w:ind w:left="57" w:right="57"/>
              <w:jc w:val="both"/>
              <w:rPr>
                <w:sz w:val="12"/>
              </w:rPr>
            </w:pPr>
            <w:r>
              <w:rPr>
                <w:sz w:val="12"/>
              </w:rPr>
              <w:t>Europäische Union</w:t>
            </w:r>
          </w:p>
        </w:tc>
        <w:tc>
          <w:tcPr>
            <w:tcW w:w="3375" w:type="dxa"/>
            <w:gridSpan w:val="9"/>
          </w:tcPr>
          <w:p w14:paraId="4366BA95" w14:textId="77777777" w:rsidR="00274B06" w:rsidRDefault="00274B06" w:rsidP="00FB7AED">
            <w:pPr>
              <w:pStyle w:val="TableParagraph"/>
              <w:spacing w:before="8" w:line="160" w:lineRule="atLeast"/>
              <w:ind w:left="57" w:right="57"/>
              <w:jc w:val="both"/>
              <w:rPr>
                <w:rFonts w:ascii="Times New Roman"/>
                <w:sz w:val="12"/>
              </w:rPr>
            </w:pPr>
          </w:p>
        </w:tc>
      </w:tr>
      <w:tr w:rsidR="00274B06" w14:paraId="52F2D864" w14:textId="77777777">
        <w:trPr>
          <w:trHeight w:val="247"/>
        </w:trPr>
        <w:tc>
          <w:tcPr>
            <w:tcW w:w="3023" w:type="dxa"/>
            <w:vMerge/>
            <w:tcBorders>
              <w:top w:val="nil"/>
            </w:tcBorders>
          </w:tcPr>
          <w:p w14:paraId="38E93B88" w14:textId="77777777" w:rsidR="00274B06" w:rsidRDefault="00274B06" w:rsidP="00FB7AED">
            <w:pPr>
              <w:spacing w:before="8" w:line="160" w:lineRule="atLeast"/>
              <w:ind w:left="57" w:right="57"/>
              <w:jc w:val="both"/>
              <w:rPr>
                <w:sz w:val="2"/>
                <w:szCs w:val="2"/>
              </w:rPr>
            </w:pPr>
          </w:p>
        </w:tc>
        <w:tc>
          <w:tcPr>
            <w:tcW w:w="3375" w:type="dxa"/>
            <w:gridSpan w:val="9"/>
          </w:tcPr>
          <w:p w14:paraId="669DB5DB" w14:textId="77777777" w:rsidR="00274B06" w:rsidRDefault="00983252" w:rsidP="00FB7AED">
            <w:pPr>
              <w:pStyle w:val="TableParagraph"/>
              <w:spacing w:before="8" w:line="160" w:lineRule="atLeast"/>
              <w:ind w:left="57" w:right="57"/>
              <w:jc w:val="both"/>
              <w:rPr>
                <w:sz w:val="12"/>
              </w:rPr>
            </w:pPr>
            <w:r>
              <w:rPr>
                <w:sz w:val="12"/>
              </w:rPr>
              <w:t>Bund</w:t>
            </w:r>
          </w:p>
        </w:tc>
        <w:tc>
          <w:tcPr>
            <w:tcW w:w="3375" w:type="dxa"/>
            <w:gridSpan w:val="9"/>
          </w:tcPr>
          <w:p w14:paraId="4B569083" w14:textId="77777777" w:rsidR="00274B06" w:rsidRDefault="00274B06" w:rsidP="00FB7AED">
            <w:pPr>
              <w:pStyle w:val="TableParagraph"/>
              <w:spacing w:before="8" w:line="160" w:lineRule="atLeast"/>
              <w:ind w:left="57" w:right="57"/>
              <w:jc w:val="both"/>
              <w:rPr>
                <w:rFonts w:ascii="Times New Roman"/>
                <w:sz w:val="12"/>
              </w:rPr>
            </w:pPr>
          </w:p>
        </w:tc>
      </w:tr>
      <w:tr w:rsidR="00274B06" w14:paraId="77D73056" w14:textId="77777777">
        <w:trPr>
          <w:trHeight w:val="247"/>
        </w:trPr>
        <w:tc>
          <w:tcPr>
            <w:tcW w:w="3023" w:type="dxa"/>
            <w:vMerge/>
            <w:tcBorders>
              <w:top w:val="nil"/>
            </w:tcBorders>
          </w:tcPr>
          <w:p w14:paraId="49645642" w14:textId="77777777" w:rsidR="00274B06" w:rsidRDefault="00274B06" w:rsidP="00FB7AED">
            <w:pPr>
              <w:spacing w:before="8" w:line="160" w:lineRule="atLeast"/>
              <w:ind w:left="57" w:right="57"/>
              <w:jc w:val="both"/>
              <w:rPr>
                <w:sz w:val="2"/>
                <w:szCs w:val="2"/>
              </w:rPr>
            </w:pPr>
          </w:p>
        </w:tc>
        <w:tc>
          <w:tcPr>
            <w:tcW w:w="3375" w:type="dxa"/>
            <w:gridSpan w:val="9"/>
          </w:tcPr>
          <w:p w14:paraId="294E0B54" w14:textId="77777777" w:rsidR="00274B06" w:rsidRDefault="00983252" w:rsidP="00FB7AED">
            <w:pPr>
              <w:pStyle w:val="TableParagraph"/>
              <w:spacing w:before="8" w:line="160" w:lineRule="atLeast"/>
              <w:ind w:left="57" w:right="57"/>
              <w:jc w:val="both"/>
              <w:rPr>
                <w:sz w:val="12"/>
              </w:rPr>
            </w:pPr>
            <w:r>
              <w:rPr>
                <w:sz w:val="12"/>
              </w:rPr>
              <w:t>Länder</w:t>
            </w:r>
          </w:p>
        </w:tc>
        <w:tc>
          <w:tcPr>
            <w:tcW w:w="3375" w:type="dxa"/>
            <w:gridSpan w:val="9"/>
          </w:tcPr>
          <w:p w14:paraId="321557D4" w14:textId="77777777" w:rsidR="00274B06" w:rsidRDefault="00274B06" w:rsidP="00FB7AED">
            <w:pPr>
              <w:pStyle w:val="TableParagraph"/>
              <w:spacing w:before="8" w:line="160" w:lineRule="atLeast"/>
              <w:ind w:left="57" w:right="57"/>
              <w:jc w:val="both"/>
              <w:rPr>
                <w:rFonts w:ascii="Times New Roman"/>
                <w:sz w:val="12"/>
              </w:rPr>
            </w:pPr>
          </w:p>
        </w:tc>
      </w:tr>
      <w:tr w:rsidR="00274B06" w14:paraId="64AD3984" w14:textId="77777777">
        <w:trPr>
          <w:trHeight w:val="247"/>
        </w:trPr>
        <w:tc>
          <w:tcPr>
            <w:tcW w:w="3023" w:type="dxa"/>
            <w:vMerge/>
            <w:tcBorders>
              <w:top w:val="nil"/>
            </w:tcBorders>
          </w:tcPr>
          <w:p w14:paraId="156648A8" w14:textId="77777777" w:rsidR="00274B06" w:rsidRDefault="00274B06" w:rsidP="00FB7AED">
            <w:pPr>
              <w:spacing w:before="8" w:line="160" w:lineRule="atLeast"/>
              <w:ind w:left="57" w:right="57"/>
              <w:jc w:val="both"/>
              <w:rPr>
                <w:sz w:val="2"/>
                <w:szCs w:val="2"/>
              </w:rPr>
            </w:pPr>
          </w:p>
        </w:tc>
        <w:tc>
          <w:tcPr>
            <w:tcW w:w="3375" w:type="dxa"/>
            <w:gridSpan w:val="9"/>
          </w:tcPr>
          <w:p w14:paraId="0FFE20C9" w14:textId="77777777" w:rsidR="00274B06" w:rsidRDefault="00983252" w:rsidP="00FB7AED">
            <w:pPr>
              <w:pStyle w:val="TableParagraph"/>
              <w:spacing w:before="8" w:line="160" w:lineRule="atLeast"/>
              <w:ind w:left="57" w:right="57"/>
              <w:jc w:val="both"/>
              <w:rPr>
                <w:sz w:val="12"/>
              </w:rPr>
            </w:pPr>
            <w:r>
              <w:rPr>
                <w:sz w:val="12"/>
              </w:rPr>
              <w:t>Kommunen</w:t>
            </w:r>
          </w:p>
        </w:tc>
        <w:tc>
          <w:tcPr>
            <w:tcW w:w="3375" w:type="dxa"/>
            <w:gridSpan w:val="9"/>
          </w:tcPr>
          <w:p w14:paraId="233C8B00" w14:textId="77777777" w:rsidR="00274B06" w:rsidRDefault="00274B06" w:rsidP="00FB7AED">
            <w:pPr>
              <w:pStyle w:val="TableParagraph"/>
              <w:spacing w:before="8" w:line="160" w:lineRule="atLeast"/>
              <w:ind w:left="57" w:right="57"/>
              <w:jc w:val="both"/>
              <w:rPr>
                <w:rFonts w:ascii="Times New Roman"/>
                <w:sz w:val="12"/>
              </w:rPr>
            </w:pPr>
          </w:p>
        </w:tc>
      </w:tr>
      <w:tr w:rsidR="00274B06" w14:paraId="2591FB0C" w14:textId="77777777">
        <w:trPr>
          <w:trHeight w:val="1149"/>
        </w:trPr>
        <w:tc>
          <w:tcPr>
            <w:tcW w:w="3023" w:type="dxa"/>
          </w:tcPr>
          <w:p w14:paraId="648477D5" w14:textId="77777777" w:rsidR="00274B06" w:rsidRDefault="00983252" w:rsidP="00FB7AED">
            <w:pPr>
              <w:pStyle w:val="TableParagraph"/>
              <w:spacing w:before="8" w:line="160" w:lineRule="atLeast"/>
              <w:ind w:left="57" w:right="57"/>
              <w:jc w:val="both"/>
              <w:rPr>
                <w:sz w:val="12"/>
              </w:rPr>
            </w:pPr>
            <w:r>
              <w:rPr>
                <w:sz w:val="12"/>
              </w:rPr>
              <w:t>Validität</w:t>
            </w:r>
          </w:p>
        </w:tc>
        <w:tc>
          <w:tcPr>
            <w:tcW w:w="6750" w:type="dxa"/>
            <w:gridSpan w:val="18"/>
          </w:tcPr>
          <w:p w14:paraId="48F62263" w14:textId="174CD55A" w:rsidR="00274B06" w:rsidRDefault="00983252" w:rsidP="00FB7AED">
            <w:pPr>
              <w:pStyle w:val="TableParagraph"/>
              <w:spacing w:before="8" w:line="160" w:lineRule="atLeast"/>
              <w:ind w:left="57" w:right="57"/>
              <w:jc w:val="both"/>
              <w:rPr>
                <w:sz w:val="12"/>
              </w:rPr>
            </w:pPr>
            <w:r>
              <w:rPr>
                <w:spacing w:val="2"/>
                <w:sz w:val="12"/>
              </w:rPr>
              <w:t xml:space="preserve">Der Indikator gibt Auskunft darüber, </w:t>
            </w:r>
            <w:r>
              <w:rPr>
                <w:sz w:val="12"/>
              </w:rPr>
              <w:t xml:space="preserve">in </w:t>
            </w:r>
            <w:r>
              <w:rPr>
                <w:spacing w:val="3"/>
                <w:sz w:val="12"/>
              </w:rPr>
              <w:t xml:space="preserve">welchem Maße Personenkraftwagen </w:t>
            </w:r>
            <w:r>
              <w:rPr>
                <w:sz w:val="12"/>
              </w:rPr>
              <w:t xml:space="preserve">mit </w:t>
            </w:r>
            <w:r>
              <w:rPr>
                <w:spacing w:val="3"/>
                <w:sz w:val="12"/>
              </w:rPr>
              <w:t xml:space="preserve">Elektromotoren </w:t>
            </w:r>
            <w:r>
              <w:rPr>
                <w:sz w:val="12"/>
              </w:rPr>
              <w:t xml:space="preserve">im </w:t>
            </w:r>
            <w:r>
              <w:rPr>
                <w:spacing w:val="3"/>
                <w:sz w:val="12"/>
              </w:rPr>
              <w:t xml:space="preserve">Gegensatz </w:t>
            </w:r>
            <w:r>
              <w:rPr>
                <w:sz w:val="12"/>
              </w:rPr>
              <w:t xml:space="preserve">zu Ver- </w:t>
            </w:r>
            <w:r>
              <w:rPr>
                <w:spacing w:val="3"/>
                <w:sz w:val="12"/>
              </w:rPr>
              <w:t xml:space="preserve">brennungsmotoren angetrieben werden. Diese </w:t>
            </w:r>
            <w:r>
              <w:rPr>
                <w:spacing w:val="2"/>
                <w:sz w:val="12"/>
              </w:rPr>
              <w:t xml:space="preserve">Transformation der </w:t>
            </w:r>
            <w:r>
              <w:rPr>
                <w:spacing w:val="3"/>
                <w:sz w:val="12"/>
              </w:rPr>
              <w:t xml:space="preserve">Antriebstechnologie kann allerdings </w:t>
            </w:r>
            <w:r>
              <w:rPr>
                <w:spacing w:val="2"/>
                <w:sz w:val="12"/>
              </w:rPr>
              <w:t>nur einen ein</w:t>
            </w:r>
            <w:r>
              <w:rPr>
                <w:spacing w:val="3"/>
                <w:sz w:val="12"/>
              </w:rPr>
              <w:t xml:space="preserve">geschränkten Beitrag </w:t>
            </w:r>
            <w:r>
              <w:rPr>
                <w:spacing w:val="2"/>
                <w:sz w:val="12"/>
              </w:rPr>
              <w:t xml:space="preserve">dazu </w:t>
            </w:r>
            <w:r>
              <w:rPr>
                <w:spacing w:val="3"/>
                <w:sz w:val="12"/>
              </w:rPr>
              <w:t xml:space="preserve">leisten, Verkehrssysteme </w:t>
            </w:r>
            <w:r>
              <w:rPr>
                <w:spacing w:val="2"/>
                <w:sz w:val="12"/>
              </w:rPr>
              <w:t xml:space="preserve">sicherer, bezahlbarer, </w:t>
            </w:r>
            <w:r>
              <w:rPr>
                <w:spacing w:val="3"/>
                <w:sz w:val="12"/>
              </w:rPr>
              <w:t xml:space="preserve">zugänglicher </w:t>
            </w:r>
            <w:r>
              <w:rPr>
                <w:spacing w:val="2"/>
                <w:sz w:val="12"/>
              </w:rPr>
              <w:t xml:space="preserve">sowie </w:t>
            </w:r>
            <w:r>
              <w:rPr>
                <w:spacing w:val="3"/>
                <w:sz w:val="12"/>
              </w:rPr>
              <w:t xml:space="preserve">insgesamt </w:t>
            </w:r>
            <w:r>
              <w:rPr>
                <w:spacing w:val="2"/>
                <w:sz w:val="12"/>
              </w:rPr>
              <w:t>nachhaltiger</w:t>
            </w:r>
            <w:r w:rsidR="00FB7AED">
              <w:rPr>
                <w:spacing w:val="2"/>
                <w:sz w:val="12"/>
              </w:rPr>
              <w:t xml:space="preserve"> </w:t>
            </w:r>
            <w:r>
              <w:rPr>
                <w:sz w:val="12"/>
              </w:rPr>
              <w:t xml:space="preserve">zu </w:t>
            </w:r>
            <w:r>
              <w:rPr>
                <w:spacing w:val="3"/>
                <w:sz w:val="12"/>
              </w:rPr>
              <w:t xml:space="preserve">gestalten. </w:t>
            </w:r>
            <w:r>
              <w:rPr>
                <w:spacing w:val="2"/>
                <w:sz w:val="12"/>
              </w:rPr>
              <w:t xml:space="preserve">Auch durch eine </w:t>
            </w:r>
            <w:r>
              <w:rPr>
                <w:spacing w:val="3"/>
                <w:sz w:val="12"/>
              </w:rPr>
              <w:t xml:space="preserve">strikte Abkehr </w:t>
            </w:r>
            <w:r>
              <w:rPr>
                <w:spacing w:val="2"/>
                <w:sz w:val="12"/>
              </w:rPr>
              <w:t xml:space="preserve">von </w:t>
            </w:r>
            <w:r>
              <w:rPr>
                <w:spacing w:val="3"/>
                <w:sz w:val="12"/>
              </w:rPr>
              <w:t xml:space="preserve">Verbrennungsmotoren </w:t>
            </w:r>
            <w:r>
              <w:rPr>
                <w:spacing w:val="2"/>
                <w:sz w:val="12"/>
              </w:rPr>
              <w:t xml:space="preserve">wird sich mittelfristig das Verkehrsaufkommen nicht </w:t>
            </w:r>
            <w:r>
              <w:rPr>
                <w:spacing w:val="3"/>
                <w:sz w:val="12"/>
              </w:rPr>
              <w:t xml:space="preserve">erheblich verringern oder direkten </w:t>
            </w:r>
            <w:r>
              <w:rPr>
                <w:spacing w:val="2"/>
                <w:sz w:val="12"/>
              </w:rPr>
              <w:t xml:space="preserve">Einfluss auf den Ausbau des ÖPNV </w:t>
            </w:r>
            <w:r>
              <w:rPr>
                <w:spacing w:val="3"/>
                <w:sz w:val="12"/>
              </w:rPr>
              <w:t xml:space="preserve">haben. </w:t>
            </w:r>
            <w:r>
              <w:rPr>
                <w:sz w:val="12"/>
              </w:rPr>
              <w:t xml:space="preserve">Da </w:t>
            </w:r>
            <w:r>
              <w:rPr>
                <w:spacing w:val="3"/>
                <w:sz w:val="12"/>
              </w:rPr>
              <w:t xml:space="preserve">Elektrofahrzeuge dennoch </w:t>
            </w:r>
            <w:r>
              <w:rPr>
                <w:spacing w:val="2"/>
                <w:sz w:val="12"/>
              </w:rPr>
              <w:t xml:space="preserve">hinsichtlich Umweltbilanz und </w:t>
            </w:r>
            <w:r>
              <w:rPr>
                <w:spacing w:val="3"/>
                <w:sz w:val="12"/>
              </w:rPr>
              <w:t xml:space="preserve">Emissionswerten </w:t>
            </w:r>
            <w:r>
              <w:rPr>
                <w:sz w:val="12"/>
              </w:rPr>
              <w:t xml:space="preserve">als </w:t>
            </w:r>
            <w:r>
              <w:rPr>
                <w:spacing w:val="2"/>
                <w:sz w:val="12"/>
              </w:rPr>
              <w:t xml:space="preserve">nachhaltigeres </w:t>
            </w:r>
            <w:r>
              <w:rPr>
                <w:spacing w:val="3"/>
                <w:sz w:val="12"/>
              </w:rPr>
              <w:t xml:space="preserve">Verkehrssystem bewertet </w:t>
            </w:r>
            <w:r>
              <w:rPr>
                <w:spacing w:val="2"/>
                <w:sz w:val="12"/>
              </w:rPr>
              <w:t xml:space="preserve">werden </w:t>
            </w:r>
            <w:r>
              <w:rPr>
                <w:spacing w:val="3"/>
                <w:sz w:val="12"/>
              </w:rPr>
              <w:t xml:space="preserve">können, deckt   </w:t>
            </w:r>
            <w:r>
              <w:rPr>
                <w:spacing w:val="2"/>
                <w:sz w:val="12"/>
              </w:rPr>
              <w:t xml:space="preserve">der Indikator das </w:t>
            </w:r>
            <w:r>
              <w:rPr>
                <w:spacing w:val="3"/>
                <w:sz w:val="12"/>
              </w:rPr>
              <w:t>Unterziel ohne Einschränkungen</w:t>
            </w:r>
            <w:r>
              <w:rPr>
                <w:sz w:val="12"/>
              </w:rPr>
              <w:t xml:space="preserve"> </w:t>
            </w:r>
            <w:r>
              <w:rPr>
                <w:spacing w:val="2"/>
                <w:sz w:val="12"/>
              </w:rPr>
              <w:t>ab.</w:t>
            </w:r>
          </w:p>
        </w:tc>
      </w:tr>
      <w:tr w:rsidR="00274B06" w14:paraId="657A762F" w14:textId="77777777">
        <w:trPr>
          <w:trHeight w:val="247"/>
        </w:trPr>
        <w:tc>
          <w:tcPr>
            <w:tcW w:w="3023" w:type="dxa"/>
            <w:vMerge w:val="restart"/>
          </w:tcPr>
          <w:p w14:paraId="6C58AEFC" w14:textId="77777777" w:rsidR="00274B06" w:rsidRDefault="00983252" w:rsidP="00FB7AED">
            <w:pPr>
              <w:pStyle w:val="TableParagraph"/>
              <w:spacing w:before="8" w:line="160" w:lineRule="atLeast"/>
              <w:ind w:left="57" w:right="57"/>
              <w:jc w:val="both"/>
              <w:rPr>
                <w:sz w:val="12"/>
              </w:rPr>
            </w:pPr>
            <w:r>
              <w:rPr>
                <w:sz w:val="12"/>
              </w:rPr>
              <w:t>Funktion</w:t>
            </w:r>
          </w:p>
        </w:tc>
        <w:tc>
          <w:tcPr>
            <w:tcW w:w="3375" w:type="dxa"/>
            <w:gridSpan w:val="9"/>
          </w:tcPr>
          <w:p w14:paraId="213DD928" w14:textId="77777777" w:rsidR="00274B06" w:rsidRPr="00505D33" w:rsidRDefault="00983252" w:rsidP="00FB7AED">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CC0A4AD" w14:textId="151D17D7" w:rsidR="00274B06" w:rsidRDefault="00FB7AED" w:rsidP="00FB7AED">
            <w:pPr>
              <w:pStyle w:val="TableParagraph"/>
              <w:spacing w:before="8" w:line="160" w:lineRule="atLeast"/>
              <w:ind w:left="57" w:right="57"/>
              <w:jc w:val="both"/>
              <w:rPr>
                <w:sz w:val="12"/>
              </w:rPr>
            </w:pPr>
            <w:r>
              <w:rPr>
                <w:sz w:val="12"/>
              </w:rPr>
              <w:t>x</w:t>
            </w:r>
          </w:p>
        </w:tc>
      </w:tr>
      <w:tr w:rsidR="00274B06" w14:paraId="6249E8CE" w14:textId="77777777">
        <w:trPr>
          <w:trHeight w:val="247"/>
        </w:trPr>
        <w:tc>
          <w:tcPr>
            <w:tcW w:w="3023" w:type="dxa"/>
            <w:vMerge/>
            <w:tcBorders>
              <w:top w:val="nil"/>
            </w:tcBorders>
          </w:tcPr>
          <w:p w14:paraId="2614D426" w14:textId="77777777" w:rsidR="00274B06" w:rsidRDefault="00274B06" w:rsidP="00FB7AED">
            <w:pPr>
              <w:spacing w:before="8" w:line="160" w:lineRule="atLeast"/>
              <w:ind w:left="57" w:right="57"/>
              <w:jc w:val="both"/>
              <w:rPr>
                <w:sz w:val="2"/>
                <w:szCs w:val="2"/>
              </w:rPr>
            </w:pPr>
          </w:p>
        </w:tc>
        <w:tc>
          <w:tcPr>
            <w:tcW w:w="3375" w:type="dxa"/>
            <w:gridSpan w:val="9"/>
          </w:tcPr>
          <w:p w14:paraId="081B7EF0" w14:textId="77777777" w:rsidR="00274B06" w:rsidRDefault="00983252" w:rsidP="00FB7AED">
            <w:pPr>
              <w:pStyle w:val="TableParagraph"/>
              <w:spacing w:before="8" w:line="160" w:lineRule="atLeast"/>
              <w:ind w:left="57" w:right="57"/>
              <w:jc w:val="both"/>
              <w:rPr>
                <w:sz w:val="12"/>
              </w:rPr>
            </w:pPr>
            <w:r>
              <w:rPr>
                <w:sz w:val="12"/>
              </w:rPr>
              <w:t>Input-/Output-Indikator</w:t>
            </w:r>
          </w:p>
        </w:tc>
        <w:tc>
          <w:tcPr>
            <w:tcW w:w="3375" w:type="dxa"/>
            <w:gridSpan w:val="9"/>
          </w:tcPr>
          <w:p w14:paraId="21E17B74" w14:textId="77777777" w:rsidR="00274B06" w:rsidRDefault="00274B06" w:rsidP="00FB7AED">
            <w:pPr>
              <w:pStyle w:val="TableParagraph"/>
              <w:spacing w:before="8" w:line="160" w:lineRule="atLeast"/>
              <w:ind w:left="57" w:right="57"/>
              <w:jc w:val="both"/>
              <w:rPr>
                <w:rFonts w:ascii="Times New Roman"/>
                <w:sz w:val="12"/>
              </w:rPr>
            </w:pPr>
          </w:p>
        </w:tc>
      </w:tr>
      <w:tr w:rsidR="00274B06" w14:paraId="126ED4A0" w14:textId="77777777">
        <w:trPr>
          <w:trHeight w:val="349"/>
        </w:trPr>
        <w:tc>
          <w:tcPr>
            <w:tcW w:w="3023" w:type="dxa"/>
          </w:tcPr>
          <w:p w14:paraId="4875149B" w14:textId="77777777" w:rsidR="00274B06" w:rsidRDefault="00983252" w:rsidP="00FB7AED">
            <w:pPr>
              <w:pStyle w:val="TableParagraph"/>
              <w:spacing w:before="8" w:line="160" w:lineRule="atLeast"/>
              <w:ind w:left="57" w:right="57"/>
              <w:jc w:val="both"/>
              <w:rPr>
                <w:sz w:val="12"/>
              </w:rPr>
            </w:pPr>
            <w:r>
              <w:rPr>
                <w:sz w:val="12"/>
              </w:rPr>
              <w:t>Berechnung</w:t>
            </w:r>
          </w:p>
        </w:tc>
        <w:tc>
          <w:tcPr>
            <w:tcW w:w="6750" w:type="dxa"/>
            <w:gridSpan w:val="18"/>
          </w:tcPr>
          <w:p w14:paraId="4EA45C1E" w14:textId="77777777" w:rsidR="00274B06" w:rsidRDefault="00983252" w:rsidP="00FB7AED">
            <w:pPr>
              <w:pStyle w:val="TableParagraph"/>
              <w:spacing w:before="8" w:line="160" w:lineRule="atLeast"/>
              <w:ind w:left="57" w:right="57"/>
              <w:jc w:val="both"/>
              <w:rPr>
                <w:sz w:val="12"/>
              </w:rPr>
            </w:pPr>
            <w:r>
              <w:rPr>
                <w:sz w:val="12"/>
              </w:rPr>
              <w:t>(Anzahl der privat zugelassenen Personenkraftwagen mit Elektroantrieb (einschließlich Plug-in-Hybrid)) / (Anzahl der privat zugelassenen Personenkraftwagen) * 10.000</w:t>
            </w:r>
          </w:p>
        </w:tc>
      </w:tr>
      <w:tr w:rsidR="00274B06" w14:paraId="7B042646" w14:textId="77777777">
        <w:trPr>
          <w:trHeight w:val="247"/>
        </w:trPr>
        <w:tc>
          <w:tcPr>
            <w:tcW w:w="3023" w:type="dxa"/>
          </w:tcPr>
          <w:p w14:paraId="40DFBCEA" w14:textId="77777777" w:rsidR="00274B06" w:rsidRDefault="00983252" w:rsidP="00FB7AED">
            <w:pPr>
              <w:pStyle w:val="TableParagraph"/>
              <w:spacing w:before="8" w:line="160" w:lineRule="atLeast"/>
              <w:ind w:left="57" w:right="57"/>
              <w:jc w:val="both"/>
              <w:rPr>
                <w:sz w:val="12"/>
              </w:rPr>
            </w:pPr>
            <w:r>
              <w:rPr>
                <w:sz w:val="12"/>
              </w:rPr>
              <w:t>Einheit</w:t>
            </w:r>
          </w:p>
        </w:tc>
        <w:tc>
          <w:tcPr>
            <w:tcW w:w="6750" w:type="dxa"/>
            <w:gridSpan w:val="18"/>
          </w:tcPr>
          <w:p w14:paraId="625F3F16" w14:textId="77777777" w:rsidR="00274B06" w:rsidRDefault="00983252" w:rsidP="00FB7AED">
            <w:pPr>
              <w:pStyle w:val="TableParagraph"/>
              <w:spacing w:before="8" w:line="160" w:lineRule="atLeast"/>
              <w:ind w:left="57" w:right="57"/>
              <w:jc w:val="both"/>
              <w:rPr>
                <w:sz w:val="12"/>
              </w:rPr>
            </w:pPr>
            <w:r>
              <w:rPr>
                <w:sz w:val="12"/>
              </w:rPr>
              <w:t>%</w:t>
            </w:r>
          </w:p>
        </w:tc>
      </w:tr>
      <w:tr w:rsidR="00274B06" w14:paraId="37E0CF52" w14:textId="77777777">
        <w:trPr>
          <w:trHeight w:val="247"/>
        </w:trPr>
        <w:tc>
          <w:tcPr>
            <w:tcW w:w="3023" w:type="dxa"/>
          </w:tcPr>
          <w:p w14:paraId="693D5239" w14:textId="77777777" w:rsidR="00274B06" w:rsidRDefault="00983252" w:rsidP="00FB7AED">
            <w:pPr>
              <w:pStyle w:val="TableParagraph"/>
              <w:spacing w:before="8" w:line="160" w:lineRule="atLeast"/>
              <w:ind w:left="57" w:right="57"/>
              <w:jc w:val="both"/>
              <w:rPr>
                <w:sz w:val="12"/>
              </w:rPr>
            </w:pPr>
            <w:r>
              <w:rPr>
                <w:sz w:val="12"/>
              </w:rPr>
              <w:t>Aussage</w:t>
            </w:r>
          </w:p>
        </w:tc>
        <w:tc>
          <w:tcPr>
            <w:tcW w:w="6750" w:type="dxa"/>
            <w:gridSpan w:val="18"/>
          </w:tcPr>
          <w:p w14:paraId="70884C37" w14:textId="77777777" w:rsidR="00274B06" w:rsidRDefault="00983252" w:rsidP="00FB7AED">
            <w:pPr>
              <w:pStyle w:val="TableParagraph"/>
              <w:spacing w:before="8" w:line="160" w:lineRule="atLeast"/>
              <w:ind w:left="57" w:right="57"/>
              <w:jc w:val="both"/>
              <w:rPr>
                <w:sz w:val="12"/>
              </w:rPr>
            </w:pPr>
            <w:r>
              <w:rPr>
                <w:sz w:val="12"/>
              </w:rPr>
              <w:t>Der Anteil zugelassener Personenkraftwagen mit Elektroantrieb liegt bei x %.</w:t>
            </w:r>
          </w:p>
        </w:tc>
      </w:tr>
      <w:tr w:rsidR="00274B06" w14:paraId="1F169CE7" w14:textId="77777777">
        <w:trPr>
          <w:trHeight w:val="247"/>
        </w:trPr>
        <w:tc>
          <w:tcPr>
            <w:tcW w:w="3023" w:type="dxa"/>
          </w:tcPr>
          <w:p w14:paraId="467E41A6" w14:textId="77777777" w:rsidR="00274B06" w:rsidRDefault="00983252" w:rsidP="00FB7AED">
            <w:pPr>
              <w:pStyle w:val="TableParagraph"/>
              <w:spacing w:before="8" w:line="160" w:lineRule="atLeast"/>
              <w:ind w:left="57" w:right="57"/>
              <w:jc w:val="both"/>
              <w:rPr>
                <w:sz w:val="12"/>
              </w:rPr>
            </w:pPr>
            <w:r>
              <w:rPr>
                <w:sz w:val="12"/>
              </w:rPr>
              <w:t>Indikatortyp</w:t>
            </w:r>
          </w:p>
        </w:tc>
        <w:tc>
          <w:tcPr>
            <w:tcW w:w="6750" w:type="dxa"/>
            <w:gridSpan w:val="18"/>
          </w:tcPr>
          <w:p w14:paraId="74A9545E" w14:textId="77777777" w:rsidR="00274B06" w:rsidRDefault="00983252" w:rsidP="00FB7AED">
            <w:pPr>
              <w:pStyle w:val="TableParagraph"/>
              <w:spacing w:before="8" w:line="160" w:lineRule="atLeast"/>
              <w:ind w:left="57" w:right="57"/>
              <w:jc w:val="both"/>
              <w:rPr>
                <w:sz w:val="12"/>
              </w:rPr>
            </w:pPr>
            <w:r>
              <w:rPr>
                <w:sz w:val="12"/>
              </w:rPr>
              <w:t>Typ II</w:t>
            </w:r>
          </w:p>
        </w:tc>
      </w:tr>
    </w:tbl>
    <w:p w14:paraId="418DFC0C" w14:textId="77777777" w:rsidR="00274B06" w:rsidRDefault="00274B06">
      <w:pPr>
        <w:rPr>
          <w:sz w:val="12"/>
        </w:rPr>
        <w:sectPr w:rsidR="00274B06">
          <w:pgSz w:w="11910" w:h="16840"/>
          <w:pgMar w:top="460" w:right="0" w:bottom="440" w:left="0" w:header="249" w:footer="260" w:gutter="0"/>
          <w:cols w:space="720"/>
        </w:sectPr>
      </w:pPr>
    </w:p>
    <w:p w14:paraId="7F0B1FB0" w14:textId="77777777" w:rsidR="00274B06" w:rsidRDefault="00274B06">
      <w:pPr>
        <w:pStyle w:val="Textkrper"/>
        <w:spacing w:before="7"/>
        <w:rPr>
          <w:rFonts w:ascii="Lato-Medium"/>
          <w:sz w:val="19"/>
        </w:rPr>
      </w:pPr>
    </w:p>
    <w:p w14:paraId="68CBA024" w14:textId="56A731AC"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5C5222A3" wp14:editId="28621AB4">
                <wp:extent cx="6210300" cy="544830"/>
                <wp:effectExtent l="9525" t="9525" r="9525" b="0"/>
                <wp:docPr id="42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26" name="Line 50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501"/>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5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4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30" name="Text Box 498"/>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A3F0" w14:textId="77777777" w:rsidR="009A53C0" w:rsidRDefault="009A53C0">
                              <w:pPr>
                                <w:tabs>
                                  <w:tab w:val="left" w:pos="850"/>
                                </w:tabs>
                                <w:spacing w:before="235"/>
                                <w:rPr>
                                  <w:rFonts w:ascii="Lato-Medium" w:hAnsi="Lato-Medium"/>
                                  <w:sz w:val="24"/>
                                </w:rPr>
                              </w:pPr>
                              <w:r>
                                <w:rPr>
                                  <w:rFonts w:ascii="Lato-Medium" w:hAnsi="Lato-Medium"/>
                                  <w:color w:val="F59D0F"/>
                                  <w:spacing w:val="-4"/>
                                  <w:sz w:val="24"/>
                                </w:rPr>
                                <w:t>4.11.8</w:t>
                              </w:r>
                              <w:r>
                                <w:rPr>
                                  <w:rFonts w:ascii="Lato-Medium" w:hAnsi="Lato-Medium"/>
                                  <w:color w:val="F59D0F"/>
                                  <w:spacing w:val="-4"/>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Radwegenetz </w:t>
                              </w:r>
                              <w:r>
                                <w:rPr>
                                  <w:rFonts w:ascii="Lato-Medium" w:hAnsi="Lato-Medium"/>
                                  <w:color w:val="F59D0F"/>
                                  <w:spacing w:val="-6"/>
                                  <w:sz w:val="24"/>
                                </w:rPr>
                                <w:t>(Nr.</w:t>
                              </w:r>
                              <w:r>
                                <w:rPr>
                                  <w:rFonts w:ascii="Lato-Medium" w:hAnsi="Lato-Medium"/>
                                  <w:color w:val="F59D0F"/>
                                  <w:spacing w:val="-11"/>
                                  <w:sz w:val="24"/>
                                </w:rPr>
                                <w:t xml:space="preserve"> </w:t>
                              </w:r>
                              <w:r>
                                <w:rPr>
                                  <w:rFonts w:ascii="Lato-Medium" w:hAnsi="Lato-Medium"/>
                                  <w:color w:val="F59D0F"/>
                                  <w:sz w:val="24"/>
                                </w:rPr>
                                <w:t>63)</w:t>
                              </w:r>
                            </w:p>
                          </w:txbxContent>
                        </wps:txbx>
                        <wps:bodyPr rot="0" vert="horz" wrap="square" lIns="0" tIns="0" rIns="0" bIns="0" anchor="t" anchorCtr="0" upright="1">
                          <a:noAutofit/>
                        </wps:bodyPr>
                      </wps:wsp>
                      <wps:wsp>
                        <wps:cNvPr id="431" name="Text Box 497"/>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D67D6"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5C5222A3" id="Group 496" o:spid="_x0000_s148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">
                <v:line id="Line 502" o:spid="_x0000_s148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" strokeweight=".25pt"/>
                <v:rect id="Rectangle 501" o:spid="_x0000_s1489"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" fillcolor="#f59d10" stroked="f"/>
                <v:shape id="Picture 500" o:spid="_x0000_s1490"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">
                  <v:imagedata r:id="rId55" o:title=""/>
                </v:shape>
                <v:shape id="Picture 499" o:spid="_x0000_s1491"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">
                  <v:imagedata r:id="rId62" o:title=""/>
                </v:shape>
                <v:shape id="Text Box 498" o:spid="_x0000_s1492"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072A3F0" w14:textId="77777777" w:rsidR="009A53C0" w:rsidRDefault="009A53C0">
                        <w:pPr>
                          <w:tabs>
                            <w:tab w:val="left" w:pos="850"/>
                          </w:tabs>
                          <w:spacing w:before="235"/>
                          <w:rPr>
                            <w:rFonts w:ascii="Lato-Medium" w:hAnsi="Lato-Medium"/>
                            <w:sz w:val="24"/>
                          </w:rPr>
                        </w:pPr>
                        <w:r>
                          <w:rPr>
                            <w:rFonts w:ascii="Lato-Medium" w:hAnsi="Lato-Medium"/>
                            <w:color w:val="F59D0F"/>
                            <w:spacing w:val="-4"/>
                            <w:sz w:val="24"/>
                          </w:rPr>
                          <w:t>4.11.8</w:t>
                        </w:r>
                        <w:r>
                          <w:rPr>
                            <w:rFonts w:ascii="Lato-Medium" w:hAnsi="Lato-Medium"/>
                            <w:color w:val="F59D0F"/>
                            <w:spacing w:val="-4"/>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xml:space="preserve">– Nachhaltige Städte und Gemeinden – Radwegenetz </w:t>
                        </w:r>
                        <w:r>
                          <w:rPr>
                            <w:rFonts w:ascii="Lato-Medium" w:hAnsi="Lato-Medium"/>
                            <w:color w:val="F59D0F"/>
                            <w:spacing w:val="-6"/>
                            <w:sz w:val="24"/>
                          </w:rPr>
                          <w:t>(Nr.</w:t>
                        </w:r>
                        <w:r>
                          <w:rPr>
                            <w:rFonts w:ascii="Lato-Medium" w:hAnsi="Lato-Medium"/>
                            <w:color w:val="F59D0F"/>
                            <w:spacing w:val="-11"/>
                            <w:sz w:val="24"/>
                          </w:rPr>
                          <w:t xml:space="preserve"> </w:t>
                        </w:r>
                        <w:r>
                          <w:rPr>
                            <w:rFonts w:ascii="Lato-Medium" w:hAnsi="Lato-Medium"/>
                            <w:color w:val="F59D0F"/>
                            <w:sz w:val="24"/>
                          </w:rPr>
                          <w:t>63)</w:t>
                        </w:r>
                      </w:p>
                    </w:txbxContent>
                  </v:textbox>
                </v:shape>
                <v:shape id="Text Box 497" o:spid="_x0000_s1493"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713D67D6"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66CB72FF"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DE2A487" w14:textId="77777777">
        <w:trPr>
          <w:trHeight w:val="319"/>
        </w:trPr>
        <w:tc>
          <w:tcPr>
            <w:tcW w:w="3023" w:type="dxa"/>
            <w:shd w:val="clear" w:color="auto" w:fill="F59D0F"/>
          </w:tcPr>
          <w:p w14:paraId="26078C63" w14:textId="77777777" w:rsidR="00274B06" w:rsidRDefault="00983252" w:rsidP="00DB34B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0AA16D16" w14:textId="77777777" w:rsidR="00274B06" w:rsidRDefault="00983252" w:rsidP="00DB34B9">
            <w:pPr>
              <w:pStyle w:val="TableParagraph"/>
              <w:spacing w:before="8" w:line="160" w:lineRule="atLeast"/>
              <w:ind w:left="57" w:right="57"/>
              <w:jc w:val="both"/>
              <w:rPr>
                <w:rFonts w:ascii="Lato-Heavy"/>
                <w:b/>
                <w:sz w:val="14"/>
              </w:rPr>
            </w:pPr>
            <w:r>
              <w:rPr>
                <w:rFonts w:ascii="Lato-Heavy"/>
                <w:b/>
                <w:color w:val="FFFFFF"/>
                <w:sz w:val="14"/>
              </w:rPr>
              <w:t>Radwegenetz</w:t>
            </w:r>
          </w:p>
        </w:tc>
      </w:tr>
      <w:tr w:rsidR="00274B06" w14:paraId="60A14675" w14:textId="77777777">
        <w:trPr>
          <w:trHeight w:val="247"/>
        </w:trPr>
        <w:tc>
          <w:tcPr>
            <w:tcW w:w="3023" w:type="dxa"/>
          </w:tcPr>
          <w:p w14:paraId="2ACED072" w14:textId="77777777" w:rsidR="00274B06" w:rsidRDefault="00983252" w:rsidP="00DB34B9">
            <w:pPr>
              <w:pStyle w:val="TableParagraph"/>
              <w:spacing w:before="8" w:line="160" w:lineRule="atLeast"/>
              <w:ind w:left="57" w:right="57"/>
              <w:jc w:val="both"/>
              <w:rPr>
                <w:sz w:val="12"/>
              </w:rPr>
            </w:pPr>
            <w:r>
              <w:rPr>
                <w:sz w:val="12"/>
              </w:rPr>
              <w:t>(Primäres) Ziel</w:t>
            </w:r>
          </w:p>
        </w:tc>
        <w:tc>
          <w:tcPr>
            <w:tcW w:w="6750" w:type="dxa"/>
            <w:gridSpan w:val="18"/>
          </w:tcPr>
          <w:p w14:paraId="5B1F7390" w14:textId="77777777" w:rsidR="00274B06" w:rsidRDefault="00983252" w:rsidP="00DB34B9">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47DB1C33" w14:textId="77777777">
        <w:trPr>
          <w:trHeight w:val="669"/>
        </w:trPr>
        <w:tc>
          <w:tcPr>
            <w:tcW w:w="3023" w:type="dxa"/>
          </w:tcPr>
          <w:p w14:paraId="2618ECF8" w14:textId="77777777" w:rsidR="00274B06" w:rsidRDefault="00983252" w:rsidP="00DB34B9">
            <w:pPr>
              <w:pStyle w:val="TableParagraph"/>
              <w:spacing w:before="8" w:line="160" w:lineRule="atLeast"/>
              <w:ind w:left="57" w:right="57"/>
              <w:jc w:val="both"/>
              <w:rPr>
                <w:sz w:val="12"/>
              </w:rPr>
            </w:pPr>
            <w:r>
              <w:rPr>
                <w:sz w:val="12"/>
              </w:rPr>
              <w:t>(Primäres) Unterziel / Zielvorgabe</w:t>
            </w:r>
          </w:p>
        </w:tc>
        <w:tc>
          <w:tcPr>
            <w:tcW w:w="6750" w:type="dxa"/>
            <w:gridSpan w:val="18"/>
          </w:tcPr>
          <w:p w14:paraId="2547A03D" w14:textId="77777777" w:rsidR="00274B06" w:rsidRDefault="00983252" w:rsidP="00DB34B9">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57BD4CBC" w14:textId="77777777">
        <w:trPr>
          <w:trHeight w:val="509"/>
        </w:trPr>
        <w:tc>
          <w:tcPr>
            <w:tcW w:w="3023" w:type="dxa"/>
          </w:tcPr>
          <w:p w14:paraId="3BD5BAC7" w14:textId="77777777" w:rsidR="00274B06" w:rsidRDefault="00983252" w:rsidP="00DB34B9">
            <w:pPr>
              <w:pStyle w:val="TableParagraph"/>
              <w:spacing w:before="8" w:line="160" w:lineRule="atLeast"/>
              <w:ind w:left="57" w:right="57"/>
              <w:jc w:val="both"/>
              <w:rPr>
                <w:sz w:val="12"/>
              </w:rPr>
            </w:pPr>
            <w:r>
              <w:rPr>
                <w:sz w:val="12"/>
              </w:rPr>
              <w:t>(Primäres) Teilziel</w:t>
            </w:r>
          </w:p>
        </w:tc>
        <w:tc>
          <w:tcPr>
            <w:tcW w:w="6750" w:type="dxa"/>
            <w:gridSpan w:val="18"/>
          </w:tcPr>
          <w:p w14:paraId="116B2D80" w14:textId="77777777" w:rsidR="00274B06" w:rsidRDefault="00983252" w:rsidP="00DB34B9">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34261DED" w14:textId="77777777">
        <w:trPr>
          <w:trHeight w:val="247"/>
        </w:trPr>
        <w:tc>
          <w:tcPr>
            <w:tcW w:w="3023" w:type="dxa"/>
            <w:vMerge w:val="restart"/>
          </w:tcPr>
          <w:p w14:paraId="14359BD8" w14:textId="77777777" w:rsidR="00274B06" w:rsidRDefault="00983252" w:rsidP="00DB34B9">
            <w:pPr>
              <w:pStyle w:val="TableParagraph"/>
              <w:spacing w:before="8" w:line="160" w:lineRule="atLeast"/>
              <w:ind w:left="57" w:right="57"/>
              <w:jc w:val="both"/>
              <w:rPr>
                <w:sz w:val="12"/>
              </w:rPr>
            </w:pPr>
            <w:r>
              <w:rPr>
                <w:sz w:val="12"/>
              </w:rPr>
              <w:t>Bezug zu weiteren Zielen, Unter- und Teilzielen</w:t>
            </w:r>
          </w:p>
        </w:tc>
        <w:tc>
          <w:tcPr>
            <w:tcW w:w="397" w:type="dxa"/>
          </w:tcPr>
          <w:p w14:paraId="67A8753F" w14:textId="77777777" w:rsidR="00274B06" w:rsidRDefault="00983252" w:rsidP="00DB34B9">
            <w:pPr>
              <w:pStyle w:val="TableParagraph"/>
              <w:spacing w:before="8" w:line="160" w:lineRule="atLeast"/>
              <w:ind w:left="57" w:right="57"/>
              <w:jc w:val="both"/>
              <w:rPr>
                <w:sz w:val="12"/>
              </w:rPr>
            </w:pPr>
            <w:r>
              <w:rPr>
                <w:sz w:val="12"/>
              </w:rPr>
              <w:t>1</w:t>
            </w:r>
          </w:p>
        </w:tc>
        <w:tc>
          <w:tcPr>
            <w:tcW w:w="397" w:type="dxa"/>
          </w:tcPr>
          <w:p w14:paraId="44A6F28A" w14:textId="77777777" w:rsidR="00274B06" w:rsidRDefault="00983252" w:rsidP="00DB34B9">
            <w:pPr>
              <w:pStyle w:val="TableParagraph"/>
              <w:spacing w:before="8" w:line="160" w:lineRule="atLeast"/>
              <w:ind w:left="57" w:right="57"/>
              <w:jc w:val="both"/>
              <w:rPr>
                <w:sz w:val="12"/>
              </w:rPr>
            </w:pPr>
            <w:r>
              <w:rPr>
                <w:sz w:val="12"/>
              </w:rPr>
              <w:t>2</w:t>
            </w:r>
          </w:p>
        </w:tc>
        <w:tc>
          <w:tcPr>
            <w:tcW w:w="397" w:type="dxa"/>
          </w:tcPr>
          <w:p w14:paraId="53B36D40" w14:textId="77777777" w:rsidR="00274B06" w:rsidRDefault="00983252" w:rsidP="00DB34B9">
            <w:pPr>
              <w:pStyle w:val="TableParagraph"/>
              <w:spacing w:before="8" w:line="160" w:lineRule="atLeast"/>
              <w:ind w:left="57" w:right="57"/>
              <w:jc w:val="both"/>
              <w:rPr>
                <w:sz w:val="12"/>
              </w:rPr>
            </w:pPr>
            <w:r>
              <w:rPr>
                <w:sz w:val="12"/>
              </w:rPr>
              <w:t>3</w:t>
            </w:r>
          </w:p>
        </w:tc>
        <w:tc>
          <w:tcPr>
            <w:tcW w:w="397" w:type="dxa"/>
          </w:tcPr>
          <w:p w14:paraId="25731747" w14:textId="77777777" w:rsidR="00274B06" w:rsidRDefault="00983252" w:rsidP="00DB34B9">
            <w:pPr>
              <w:pStyle w:val="TableParagraph"/>
              <w:spacing w:before="8" w:line="160" w:lineRule="atLeast"/>
              <w:ind w:left="57" w:right="57"/>
              <w:jc w:val="both"/>
              <w:rPr>
                <w:sz w:val="12"/>
              </w:rPr>
            </w:pPr>
            <w:r>
              <w:rPr>
                <w:sz w:val="12"/>
              </w:rPr>
              <w:t>4</w:t>
            </w:r>
          </w:p>
        </w:tc>
        <w:tc>
          <w:tcPr>
            <w:tcW w:w="397" w:type="dxa"/>
          </w:tcPr>
          <w:p w14:paraId="4B50CF44" w14:textId="77777777" w:rsidR="00274B06" w:rsidRDefault="00983252" w:rsidP="00DB34B9">
            <w:pPr>
              <w:pStyle w:val="TableParagraph"/>
              <w:spacing w:before="8" w:line="160" w:lineRule="atLeast"/>
              <w:ind w:left="57" w:right="57"/>
              <w:jc w:val="both"/>
              <w:rPr>
                <w:sz w:val="12"/>
              </w:rPr>
            </w:pPr>
            <w:r>
              <w:rPr>
                <w:sz w:val="12"/>
              </w:rPr>
              <w:t>5</w:t>
            </w:r>
          </w:p>
        </w:tc>
        <w:tc>
          <w:tcPr>
            <w:tcW w:w="397" w:type="dxa"/>
          </w:tcPr>
          <w:p w14:paraId="762C40B0" w14:textId="77777777" w:rsidR="00274B06" w:rsidRDefault="00983252" w:rsidP="00DB34B9">
            <w:pPr>
              <w:pStyle w:val="TableParagraph"/>
              <w:spacing w:before="8" w:line="160" w:lineRule="atLeast"/>
              <w:ind w:left="57" w:right="57"/>
              <w:jc w:val="both"/>
              <w:rPr>
                <w:sz w:val="12"/>
              </w:rPr>
            </w:pPr>
            <w:r>
              <w:rPr>
                <w:sz w:val="12"/>
              </w:rPr>
              <w:t>6</w:t>
            </w:r>
          </w:p>
        </w:tc>
        <w:tc>
          <w:tcPr>
            <w:tcW w:w="397" w:type="dxa"/>
          </w:tcPr>
          <w:p w14:paraId="1ABA89BD" w14:textId="77777777" w:rsidR="00274B06" w:rsidRDefault="00983252" w:rsidP="00DB34B9">
            <w:pPr>
              <w:pStyle w:val="TableParagraph"/>
              <w:spacing w:before="8" w:line="160" w:lineRule="atLeast"/>
              <w:ind w:left="57" w:right="57"/>
              <w:jc w:val="both"/>
              <w:rPr>
                <w:sz w:val="12"/>
              </w:rPr>
            </w:pPr>
            <w:r>
              <w:rPr>
                <w:sz w:val="12"/>
              </w:rPr>
              <w:t>7</w:t>
            </w:r>
          </w:p>
        </w:tc>
        <w:tc>
          <w:tcPr>
            <w:tcW w:w="397" w:type="dxa"/>
          </w:tcPr>
          <w:p w14:paraId="0142DD6C" w14:textId="77777777" w:rsidR="00274B06" w:rsidRDefault="00983252" w:rsidP="00DB34B9">
            <w:pPr>
              <w:pStyle w:val="TableParagraph"/>
              <w:spacing w:before="8" w:line="160" w:lineRule="atLeast"/>
              <w:ind w:left="57" w:right="57"/>
              <w:jc w:val="both"/>
              <w:rPr>
                <w:sz w:val="12"/>
              </w:rPr>
            </w:pPr>
            <w:r>
              <w:rPr>
                <w:sz w:val="12"/>
              </w:rPr>
              <w:t>8</w:t>
            </w:r>
          </w:p>
        </w:tc>
        <w:tc>
          <w:tcPr>
            <w:tcW w:w="398" w:type="dxa"/>
            <w:gridSpan w:val="2"/>
          </w:tcPr>
          <w:p w14:paraId="7D352FD4" w14:textId="77777777" w:rsidR="00274B06" w:rsidRDefault="00983252" w:rsidP="00DB34B9">
            <w:pPr>
              <w:pStyle w:val="TableParagraph"/>
              <w:spacing w:before="8" w:line="160" w:lineRule="atLeast"/>
              <w:ind w:left="57" w:right="57"/>
              <w:jc w:val="both"/>
              <w:rPr>
                <w:sz w:val="12"/>
              </w:rPr>
            </w:pPr>
            <w:r>
              <w:rPr>
                <w:sz w:val="12"/>
              </w:rPr>
              <w:t>9</w:t>
            </w:r>
          </w:p>
        </w:tc>
        <w:tc>
          <w:tcPr>
            <w:tcW w:w="397" w:type="dxa"/>
          </w:tcPr>
          <w:p w14:paraId="7C78CFAD" w14:textId="77777777" w:rsidR="00274B06" w:rsidRDefault="00983252" w:rsidP="00DB34B9">
            <w:pPr>
              <w:pStyle w:val="TableParagraph"/>
              <w:spacing w:before="8" w:line="160" w:lineRule="atLeast"/>
              <w:ind w:left="57" w:right="57"/>
              <w:jc w:val="both"/>
              <w:rPr>
                <w:sz w:val="12"/>
              </w:rPr>
            </w:pPr>
            <w:r>
              <w:rPr>
                <w:sz w:val="12"/>
              </w:rPr>
              <w:t>10</w:t>
            </w:r>
          </w:p>
        </w:tc>
        <w:tc>
          <w:tcPr>
            <w:tcW w:w="397" w:type="dxa"/>
          </w:tcPr>
          <w:p w14:paraId="41C4085F" w14:textId="77777777" w:rsidR="00274B06" w:rsidRDefault="00983252" w:rsidP="00DB34B9">
            <w:pPr>
              <w:pStyle w:val="TableParagraph"/>
              <w:spacing w:before="8" w:line="160" w:lineRule="atLeast"/>
              <w:ind w:left="57" w:right="57"/>
              <w:jc w:val="both"/>
              <w:rPr>
                <w:sz w:val="12"/>
              </w:rPr>
            </w:pPr>
            <w:r>
              <w:rPr>
                <w:sz w:val="12"/>
              </w:rPr>
              <w:t>11</w:t>
            </w:r>
          </w:p>
        </w:tc>
        <w:tc>
          <w:tcPr>
            <w:tcW w:w="397" w:type="dxa"/>
          </w:tcPr>
          <w:p w14:paraId="18820D57" w14:textId="77777777" w:rsidR="00274B06" w:rsidRDefault="00983252" w:rsidP="00DB34B9">
            <w:pPr>
              <w:pStyle w:val="TableParagraph"/>
              <w:spacing w:before="8" w:line="160" w:lineRule="atLeast"/>
              <w:ind w:left="57" w:right="57"/>
              <w:jc w:val="both"/>
              <w:rPr>
                <w:sz w:val="12"/>
              </w:rPr>
            </w:pPr>
            <w:r>
              <w:rPr>
                <w:sz w:val="12"/>
              </w:rPr>
              <w:t>12</w:t>
            </w:r>
          </w:p>
        </w:tc>
        <w:tc>
          <w:tcPr>
            <w:tcW w:w="397" w:type="dxa"/>
          </w:tcPr>
          <w:p w14:paraId="50467A80" w14:textId="77777777" w:rsidR="00274B06" w:rsidRDefault="00983252" w:rsidP="00DB34B9">
            <w:pPr>
              <w:pStyle w:val="TableParagraph"/>
              <w:spacing w:before="8" w:line="160" w:lineRule="atLeast"/>
              <w:ind w:left="57" w:right="57"/>
              <w:jc w:val="both"/>
              <w:rPr>
                <w:sz w:val="12"/>
              </w:rPr>
            </w:pPr>
            <w:r>
              <w:rPr>
                <w:sz w:val="12"/>
              </w:rPr>
              <w:t>13</w:t>
            </w:r>
          </w:p>
        </w:tc>
        <w:tc>
          <w:tcPr>
            <w:tcW w:w="397" w:type="dxa"/>
          </w:tcPr>
          <w:p w14:paraId="3AD66DAC" w14:textId="77777777" w:rsidR="00274B06" w:rsidRDefault="00983252" w:rsidP="00DB34B9">
            <w:pPr>
              <w:pStyle w:val="TableParagraph"/>
              <w:spacing w:before="8" w:line="160" w:lineRule="atLeast"/>
              <w:ind w:left="57" w:right="57"/>
              <w:jc w:val="both"/>
              <w:rPr>
                <w:sz w:val="12"/>
              </w:rPr>
            </w:pPr>
            <w:r>
              <w:rPr>
                <w:sz w:val="12"/>
              </w:rPr>
              <w:t>14</w:t>
            </w:r>
          </w:p>
        </w:tc>
        <w:tc>
          <w:tcPr>
            <w:tcW w:w="397" w:type="dxa"/>
          </w:tcPr>
          <w:p w14:paraId="4F3A2BE9" w14:textId="77777777" w:rsidR="00274B06" w:rsidRDefault="00983252" w:rsidP="00DB34B9">
            <w:pPr>
              <w:pStyle w:val="TableParagraph"/>
              <w:spacing w:before="8" w:line="160" w:lineRule="atLeast"/>
              <w:ind w:left="57" w:right="57"/>
              <w:jc w:val="both"/>
              <w:rPr>
                <w:sz w:val="12"/>
              </w:rPr>
            </w:pPr>
            <w:r>
              <w:rPr>
                <w:sz w:val="12"/>
              </w:rPr>
              <w:t>15</w:t>
            </w:r>
          </w:p>
        </w:tc>
        <w:tc>
          <w:tcPr>
            <w:tcW w:w="397" w:type="dxa"/>
          </w:tcPr>
          <w:p w14:paraId="05B36DFA" w14:textId="77777777" w:rsidR="00274B06" w:rsidRDefault="00983252" w:rsidP="00DB34B9">
            <w:pPr>
              <w:pStyle w:val="TableParagraph"/>
              <w:spacing w:before="8" w:line="160" w:lineRule="atLeast"/>
              <w:ind w:left="57" w:right="57"/>
              <w:jc w:val="both"/>
              <w:rPr>
                <w:sz w:val="12"/>
              </w:rPr>
            </w:pPr>
            <w:r>
              <w:rPr>
                <w:sz w:val="12"/>
              </w:rPr>
              <w:t>16</w:t>
            </w:r>
          </w:p>
        </w:tc>
        <w:tc>
          <w:tcPr>
            <w:tcW w:w="397" w:type="dxa"/>
          </w:tcPr>
          <w:p w14:paraId="4F8ECB9D" w14:textId="77777777" w:rsidR="00274B06" w:rsidRDefault="00983252" w:rsidP="00DB34B9">
            <w:pPr>
              <w:pStyle w:val="TableParagraph"/>
              <w:spacing w:before="8" w:line="160" w:lineRule="atLeast"/>
              <w:ind w:left="57" w:right="57"/>
              <w:jc w:val="both"/>
              <w:rPr>
                <w:sz w:val="12"/>
              </w:rPr>
            </w:pPr>
            <w:r>
              <w:rPr>
                <w:sz w:val="12"/>
              </w:rPr>
              <w:t>17</w:t>
            </w:r>
          </w:p>
        </w:tc>
      </w:tr>
      <w:tr w:rsidR="00274B06" w14:paraId="19F105CE" w14:textId="77777777">
        <w:trPr>
          <w:trHeight w:val="286"/>
        </w:trPr>
        <w:tc>
          <w:tcPr>
            <w:tcW w:w="3023" w:type="dxa"/>
            <w:vMerge/>
            <w:tcBorders>
              <w:top w:val="nil"/>
            </w:tcBorders>
          </w:tcPr>
          <w:p w14:paraId="3556E969" w14:textId="77777777" w:rsidR="00274B06" w:rsidRDefault="00274B06" w:rsidP="00DB34B9">
            <w:pPr>
              <w:spacing w:before="8" w:line="160" w:lineRule="atLeast"/>
              <w:ind w:left="57" w:right="57"/>
              <w:jc w:val="both"/>
              <w:rPr>
                <w:sz w:val="2"/>
                <w:szCs w:val="2"/>
              </w:rPr>
            </w:pPr>
          </w:p>
        </w:tc>
        <w:tc>
          <w:tcPr>
            <w:tcW w:w="397" w:type="dxa"/>
          </w:tcPr>
          <w:p w14:paraId="62453297" w14:textId="77777777" w:rsidR="00274B06" w:rsidRDefault="00274B06" w:rsidP="00DB34B9">
            <w:pPr>
              <w:pStyle w:val="TableParagraph"/>
              <w:spacing w:before="8" w:line="160" w:lineRule="atLeast"/>
              <w:jc w:val="both"/>
              <w:rPr>
                <w:rFonts w:ascii="Times New Roman"/>
                <w:sz w:val="12"/>
              </w:rPr>
            </w:pPr>
          </w:p>
        </w:tc>
        <w:tc>
          <w:tcPr>
            <w:tcW w:w="397" w:type="dxa"/>
          </w:tcPr>
          <w:p w14:paraId="13B2B5B5" w14:textId="77777777" w:rsidR="00274B06" w:rsidRDefault="00274B06" w:rsidP="00DB34B9">
            <w:pPr>
              <w:pStyle w:val="TableParagraph"/>
              <w:spacing w:before="8" w:line="160" w:lineRule="atLeast"/>
              <w:jc w:val="both"/>
              <w:rPr>
                <w:rFonts w:ascii="Times New Roman"/>
                <w:sz w:val="12"/>
              </w:rPr>
            </w:pPr>
          </w:p>
        </w:tc>
        <w:tc>
          <w:tcPr>
            <w:tcW w:w="397" w:type="dxa"/>
          </w:tcPr>
          <w:p w14:paraId="49F194FB" w14:textId="77777777" w:rsidR="00274B06" w:rsidRDefault="00983252" w:rsidP="00DB34B9">
            <w:pPr>
              <w:pStyle w:val="TableParagraph"/>
              <w:spacing w:before="8" w:line="160" w:lineRule="atLeast"/>
              <w:jc w:val="both"/>
              <w:rPr>
                <w:sz w:val="12"/>
              </w:rPr>
            </w:pPr>
            <w:r>
              <w:rPr>
                <w:sz w:val="12"/>
              </w:rPr>
              <w:t>7.3</w:t>
            </w:r>
          </w:p>
        </w:tc>
        <w:tc>
          <w:tcPr>
            <w:tcW w:w="397" w:type="dxa"/>
          </w:tcPr>
          <w:p w14:paraId="53ED2BD0" w14:textId="77777777" w:rsidR="00274B06" w:rsidRDefault="00274B06" w:rsidP="00DB34B9">
            <w:pPr>
              <w:pStyle w:val="TableParagraph"/>
              <w:spacing w:before="8" w:line="160" w:lineRule="atLeast"/>
              <w:jc w:val="both"/>
              <w:rPr>
                <w:rFonts w:ascii="Times New Roman"/>
                <w:sz w:val="12"/>
              </w:rPr>
            </w:pPr>
          </w:p>
        </w:tc>
        <w:tc>
          <w:tcPr>
            <w:tcW w:w="397" w:type="dxa"/>
          </w:tcPr>
          <w:p w14:paraId="4CB6A11B" w14:textId="77777777" w:rsidR="00274B06" w:rsidRDefault="00274B06" w:rsidP="00DB34B9">
            <w:pPr>
              <w:pStyle w:val="TableParagraph"/>
              <w:spacing w:before="8" w:line="160" w:lineRule="atLeast"/>
              <w:jc w:val="both"/>
              <w:rPr>
                <w:rFonts w:ascii="Times New Roman"/>
                <w:sz w:val="12"/>
              </w:rPr>
            </w:pPr>
          </w:p>
        </w:tc>
        <w:tc>
          <w:tcPr>
            <w:tcW w:w="397" w:type="dxa"/>
          </w:tcPr>
          <w:p w14:paraId="154F5AC8" w14:textId="77777777" w:rsidR="00274B06" w:rsidRDefault="00274B06" w:rsidP="00DB34B9">
            <w:pPr>
              <w:pStyle w:val="TableParagraph"/>
              <w:spacing w:before="8" w:line="160" w:lineRule="atLeast"/>
              <w:jc w:val="both"/>
              <w:rPr>
                <w:rFonts w:ascii="Times New Roman"/>
                <w:sz w:val="12"/>
              </w:rPr>
            </w:pPr>
          </w:p>
        </w:tc>
        <w:tc>
          <w:tcPr>
            <w:tcW w:w="397" w:type="dxa"/>
          </w:tcPr>
          <w:p w14:paraId="205A798F" w14:textId="77777777" w:rsidR="00274B06" w:rsidRDefault="00274B06" w:rsidP="00DB34B9">
            <w:pPr>
              <w:pStyle w:val="TableParagraph"/>
              <w:spacing w:before="8" w:line="160" w:lineRule="atLeast"/>
              <w:jc w:val="both"/>
              <w:rPr>
                <w:rFonts w:ascii="Times New Roman"/>
                <w:sz w:val="12"/>
              </w:rPr>
            </w:pPr>
          </w:p>
        </w:tc>
        <w:tc>
          <w:tcPr>
            <w:tcW w:w="397" w:type="dxa"/>
          </w:tcPr>
          <w:p w14:paraId="49F620B1" w14:textId="77777777" w:rsidR="00274B06" w:rsidRDefault="00274B06" w:rsidP="00DB34B9">
            <w:pPr>
              <w:pStyle w:val="TableParagraph"/>
              <w:spacing w:before="8" w:line="160" w:lineRule="atLeast"/>
              <w:jc w:val="both"/>
              <w:rPr>
                <w:rFonts w:ascii="Times New Roman"/>
                <w:sz w:val="12"/>
              </w:rPr>
            </w:pPr>
          </w:p>
        </w:tc>
        <w:tc>
          <w:tcPr>
            <w:tcW w:w="398" w:type="dxa"/>
            <w:gridSpan w:val="2"/>
          </w:tcPr>
          <w:p w14:paraId="0250F38E" w14:textId="77777777" w:rsidR="00274B06" w:rsidRDefault="00983252" w:rsidP="00DB34B9">
            <w:pPr>
              <w:pStyle w:val="TableParagraph"/>
              <w:spacing w:before="8" w:line="160" w:lineRule="atLeast"/>
              <w:jc w:val="both"/>
              <w:rPr>
                <w:sz w:val="12"/>
              </w:rPr>
            </w:pPr>
            <w:r>
              <w:rPr>
                <w:sz w:val="12"/>
              </w:rPr>
              <w:t>9.1</w:t>
            </w:r>
          </w:p>
        </w:tc>
        <w:tc>
          <w:tcPr>
            <w:tcW w:w="397" w:type="dxa"/>
          </w:tcPr>
          <w:p w14:paraId="769C4C79" w14:textId="77777777" w:rsidR="00274B06" w:rsidRDefault="00274B06" w:rsidP="00DB34B9">
            <w:pPr>
              <w:pStyle w:val="TableParagraph"/>
              <w:spacing w:before="8" w:line="160" w:lineRule="atLeast"/>
              <w:jc w:val="both"/>
              <w:rPr>
                <w:rFonts w:ascii="Times New Roman"/>
                <w:sz w:val="12"/>
              </w:rPr>
            </w:pPr>
          </w:p>
        </w:tc>
        <w:tc>
          <w:tcPr>
            <w:tcW w:w="397" w:type="dxa"/>
          </w:tcPr>
          <w:p w14:paraId="652EBF82" w14:textId="77777777" w:rsidR="00274B06" w:rsidRDefault="00983252" w:rsidP="00DB34B9">
            <w:pPr>
              <w:pStyle w:val="TableParagraph"/>
              <w:spacing w:before="8" w:line="160" w:lineRule="atLeast"/>
              <w:jc w:val="both"/>
              <w:rPr>
                <w:sz w:val="12"/>
              </w:rPr>
            </w:pPr>
            <w:r>
              <w:rPr>
                <w:sz w:val="12"/>
              </w:rPr>
              <w:t>11.3.1</w:t>
            </w:r>
          </w:p>
        </w:tc>
        <w:tc>
          <w:tcPr>
            <w:tcW w:w="397" w:type="dxa"/>
          </w:tcPr>
          <w:p w14:paraId="4D75D13E" w14:textId="77777777" w:rsidR="00274B06" w:rsidRDefault="00274B06" w:rsidP="00DB34B9">
            <w:pPr>
              <w:pStyle w:val="TableParagraph"/>
              <w:spacing w:before="8" w:line="160" w:lineRule="atLeast"/>
              <w:jc w:val="both"/>
              <w:rPr>
                <w:rFonts w:ascii="Times New Roman"/>
                <w:sz w:val="12"/>
              </w:rPr>
            </w:pPr>
          </w:p>
        </w:tc>
        <w:tc>
          <w:tcPr>
            <w:tcW w:w="397" w:type="dxa"/>
          </w:tcPr>
          <w:p w14:paraId="3BE90A65" w14:textId="77777777" w:rsidR="00274B06" w:rsidRDefault="00983252" w:rsidP="00DB34B9">
            <w:pPr>
              <w:pStyle w:val="TableParagraph"/>
              <w:spacing w:before="8" w:line="160" w:lineRule="atLeast"/>
              <w:jc w:val="both"/>
              <w:rPr>
                <w:sz w:val="12"/>
              </w:rPr>
            </w:pPr>
            <w:r>
              <w:rPr>
                <w:sz w:val="12"/>
              </w:rPr>
              <w:t>13.2</w:t>
            </w:r>
          </w:p>
        </w:tc>
        <w:tc>
          <w:tcPr>
            <w:tcW w:w="397" w:type="dxa"/>
          </w:tcPr>
          <w:p w14:paraId="76409A7B" w14:textId="77777777" w:rsidR="00274B06" w:rsidRDefault="00274B06" w:rsidP="00DB34B9">
            <w:pPr>
              <w:pStyle w:val="TableParagraph"/>
              <w:spacing w:before="8" w:line="160" w:lineRule="atLeast"/>
              <w:jc w:val="both"/>
              <w:rPr>
                <w:rFonts w:ascii="Times New Roman"/>
                <w:sz w:val="12"/>
              </w:rPr>
            </w:pPr>
          </w:p>
        </w:tc>
        <w:tc>
          <w:tcPr>
            <w:tcW w:w="397" w:type="dxa"/>
          </w:tcPr>
          <w:p w14:paraId="27736010" w14:textId="77777777" w:rsidR="00274B06" w:rsidRDefault="00274B06" w:rsidP="00DB34B9">
            <w:pPr>
              <w:pStyle w:val="TableParagraph"/>
              <w:spacing w:before="8" w:line="160" w:lineRule="atLeast"/>
              <w:jc w:val="both"/>
              <w:rPr>
                <w:rFonts w:ascii="Times New Roman"/>
                <w:sz w:val="12"/>
              </w:rPr>
            </w:pPr>
          </w:p>
        </w:tc>
        <w:tc>
          <w:tcPr>
            <w:tcW w:w="397" w:type="dxa"/>
          </w:tcPr>
          <w:p w14:paraId="10391790" w14:textId="77777777" w:rsidR="00274B06" w:rsidRDefault="00274B06" w:rsidP="00DB34B9">
            <w:pPr>
              <w:pStyle w:val="TableParagraph"/>
              <w:spacing w:before="8" w:line="160" w:lineRule="atLeast"/>
              <w:jc w:val="both"/>
              <w:rPr>
                <w:rFonts w:ascii="Times New Roman"/>
                <w:sz w:val="12"/>
              </w:rPr>
            </w:pPr>
          </w:p>
        </w:tc>
        <w:tc>
          <w:tcPr>
            <w:tcW w:w="397" w:type="dxa"/>
          </w:tcPr>
          <w:p w14:paraId="7949A94E" w14:textId="77777777" w:rsidR="00274B06" w:rsidRDefault="00274B06" w:rsidP="00DB34B9">
            <w:pPr>
              <w:pStyle w:val="TableParagraph"/>
              <w:spacing w:before="8" w:line="160" w:lineRule="atLeast"/>
              <w:jc w:val="both"/>
              <w:rPr>
                <w:rFonts w:ascii="Times New Roman"/>
                <w:sz w:val="12"/>
              </w:rPr>
            </w:pPr>
          </w:p>
        </w:tc>
      </w:tr>
      <w:tr w:rsidR="00274B06" w14:paraId="2321169B" w14:textId="77777777">
        <w:trPr>
          <w:trHeight w:val="349"/>
        </w:trPr>
        <w:tc>
          <w:tcPr>
            <w:tcW w:w="3023" w:type="dxa"/>
          </w:tcPr>
          <w:p w14:paraId="4E787C0A" w14:textId="77777777" w:rsidR="00274B06" w:rsidRDefault="00983252" w:rsidP="00DB34B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F3B5B0E" w14:textId="77777777" w:rsidR="00274B06" w:rsidRDefault="00983252" w:rsidP="00DB34B9">
            <w:pPr>
              <w:pStyle w:val="TableParagraph"/>
              <w:spacing w:before="8" w:line="160" w:lineRule="atLeast"/>
              <w:ind w:left="57" w:right="57"/>
              <w:jc w:val="both"/>
              <w:rPr>
                <w:sz w:val="12"/>
              </w:rPr>
            </w:pPr>
            <w:r>
              <w:rPr>
                <w:sz w:val="12"/>
              </w:rPr>
              <w:t>Ökologie – Mobilität</w:t>
            </w:r>
          </w:p>
        </w:tc>
      </w:tr>
      <w:tr w:rsidR="00274B06" w14:paraId="7E374F14" w14:textId="77777777">
        <w:trPr>
          <w:trHeight w:val="349"/>
        </w:trPr>
        <w:tc>
          <w:tcPr>
            <w:tcW w:w="3023" w:type="dxa"/>
          </w:tcPr>
          <w:p w14:paraId="476D0F26" w14:textId="77777777" w:rsidR="00274B06" w:rsidRDefault="00983252" w:rsidP="00DB34B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DEB12A6" w14:textId="77777777" w:rsidR="00274B06" w:rsidRDefault="00983252" w:rsidP="00DB34B9">
            <w:pPr>
              <w:pStyle w:val="TableParagraph"/>
              <w:spacing w:before="8" w:line="160" w:lineRule="atLeast"/>
              <w:ind w:left="57" w:right="57"/>
              <w:jc w:val="both"/>
              <w:rPr>
                <w:sz w:val="12"/>
              </w:rPr>
            </w:pPr>
            <w:r>
              <w:rPr>
                <w:sz w:val="12"/>
              </w:rPr>
              <w:t>Umweltgerechte Kommune, Klimaneutrale Kommune</w:t>
            </w:r>
          </w:p>
        </w:tc>
      </w:tr>
      <w:tr w:rsidR="00274B06" w14:paraId="428335ED" w14:textId="77777777">
        <w:trPr>
          <w:trHeight w:val="247"/>
        </w:trPr>
        <w:tc>
          <w:tcPr>
            <w:tcW w:w="3023" w:type="dxa"/>
          </w:tcPr>
          <w:p w14:paraId="2AE1BE3C" w14:textId="77777777" w:rsidR="00274B06" w:rsidRDefault="00983252" w:rsidP="00DB34B9">
            <w:pPr>
              <w:pStyle w:val="TableParagraph"/>
              <w:spacing w:before="8" w:line="160" w:lineRule="atLeast"/>
              <w:ind w:left="57" w:right="57"/>
              <w:jc w:val="both"/>
              <w:rPr>
                <w:sz w:val="12"/>
              </w:rPr>
            </w:pPr>
            <w:r>
              <w:rPr>
                <w:sz w:val="12"/>
              </w:rPr>
              <w:t>Definition</w:t>
            </w:r>
          </w:p>
        </w:tc>
        <w:tc>
          <w:tcPr>
            <w:tcW w:w="6750" w:type="dxa"/>
            <w:gridSpan w:val="18"/>
          </w:tcPr>
          <w:p w14:paraId="314BC2F6" w14:textId="77777777" w:rsidR="00274B06" w:rsidRDefault="00983252" w:rsidP="00DB34B9">
            <w:pPr>
              <w:pStyle w:val="TableParagraph"/>
              <w:spacing w:before="8" w:line="160" w:lineRule="atLeast"/>
              <w:ind w:left="57" w:right="57"/>
              <w:jc w:val="both"/>
              <w:rPr>
                <w:sz w:val="12"/>
              </w:rPr>
            </w:pPr>
            <w:r>
              <w:rPr>
                <w:sz w:val="12"/>
              </w:rPr>
              <w:t>Länge des Radwegenetzes je 1.000 Einwohner:innen</w:t>
            </w:r>
          </w:p>
        </w:tc>
      </w:tr>
      <w:tr w:rsidR="00274B06" w14:paraId="7BA55668" w14:textId="77777777">
        <w:trPr>
          <w:trHeight w:val="1309"/>
        </w:trPr>
        <w:tc>
          <w:tcPr>
            <w:tcW w:w="3023" w:type="dxa"/>
          </w:tcPr>
          <w:p w14:paraId="3EB8A7C7" w14:textId="77777777" w:rsidR="00274B06" w:rsidRDefault="00983252" w:rsidP="00DB34B9">
            <w:pPr>
              <w:pStyle w:val="TableParagraph"/>
              <w:spacing w:before="8" w:line="160" w:lineRule="atLeast"/>
              <w:ind w:left="57" w:right="57"/>
              <w:jc w:val="both"/>
              <w:rPr>
                <w:sz w:val="12"/>
              </w:rPr>
            </w:pPr>
            <w:r>
              <w:rPr>
                <w:sz w:val="12"/>
              </w:rPr>
              <w:t>Nachhaltigkeitsrelevanz</w:t>
            </w:r>
          </w:p>
        </w:tc>
        <w:tc>
          <w:tcPr>
            <w:tcW w:w="6750" w:type="dxa"/>
            <w:gridSpan w:val="18"/>
          </w:tcPr>
          <w:p w14:paraId="4D095F99" w14:textId="79DE6C10" w:rsidR="00274B06" w:rsidRDefault="00983252" w:rsidP="00DB34B9">
            <w:pPr>
              <w:pStyle w:val="TableParagraph"/>
              <w:spacing w:before="8" w:line="160" w:lineRule="atLeast"/>
              <w:ind w:left="57" w:right="57"/>
              <w:jc w:val="both"/>
              <w:rPr>
                <w:sz w:val="12"/>
              </w:rPr>
            </w:pPr>
            <w:r>
              <w:rPr>
                <w:spacing w:val="2"/>
                <w:sz w:val="12"/>
              </w:rPr>
              <w:t xml:space="preserve">Eine </w:t>
            </w:r>
            <w:r>
              <w:rPr>
                <w:spacing w:val="3"/>
                <w:sz w:val="12"/>
              </w:rPr>
              <w:t xml:space="preserve">bessere Radinfrastruktur trägt </w:t>
            </w:r>
            <w:r>
              <w:rPr>
                <w:spacing w:val="2"/>
                <w:sz w:val="12"/>
              </w:rPr>
              <w:t xml:space="preserve">dazu bei, das </w:t>
            </w:r>
            <w:r>
              <w:rPr>
                <w:spacing w:val="3"/>
                <w:sz w:val="12"/>
              </w:rPr>
              <w:t xml:space="preserve">Rad </w:t>
            </w:r>
            <w:r>
              <w:rPr>
                <w:sz w:val="12"/>
              </w:rPr>
              <w:t xml:space="preserve">als </w:t>
            </w:r>
            <w:r>
              <w:rPr>
                <w:spacing w:val="3"/>
                <w:sz w:val="12"/>
              </w:rPr>
              <w:t xml:space="preserve">Fortbewegungsmittel </w:t>
            </w:r>
            <w:r>
              <w:rPr>
                <w:spacing w:val="2"/>
                <w:sz w:val="12"/>
              </w:rPr>
              <w:t xml:space="preserve">für den </w:t>
            </w:r>
            <w:r>
              <w:rPr>
                <w:spacing w:val="3"/>
                <w:sz w:val="12"/>
              </w:rPr>
              <w:t xml:space="preserve">alltäglichen Gebrauch </w:t>
            </w:r>
            <w:r>
              <w:rPr>
                <w:sz w:val="12"/>
              </w:rPr>
              <w:t xml:space="preserve">attraktiver zu </w:t>
            </w:r>
            <w:r>
              <w:rPr>
                <w:spacing w:val="3"/>
                <w:sz w:val="12"/>
              </w:rPr>
              <w:t xml:space="preserve">machen. Größere, </w:t>
            </w:r>
            <w:r>
              <w:rPr>
                <w:spacing w:val="2"/>
                <w:sz w:val="12"/>
              </w:rPr>
              <w:t xml:space="preserve">baulich </w:t>
            </w:r>
            <w:r>
              <w:rPr>
                <w:spacing w:val="3"/>
                <w:sz w:val="12"/>
              </w:rPr>
              <w:t xml:space="preserve">besser </w:t>
            </w:r>
            <w:r>
              <w:rPr>
                <w:spacing w:val="2"/>
                <w:sz w:val="12"/>
              </w:rPr>
              <w:t xml:space="preserve">vom </w:t>
            </w:r>
            <w:r>
              <w:rPr>
                <w:spacing w:val="3"/>
                <w:sz w:val="12"/>
              </w:rPr>
              <w:t xml:space="preserve">Straßenverkehr </w:t>
            </w:r>
            <w:r>
              <w:rPr>
                <w:spacing w:val="2"/>
                <w:sz w:val="12"/>
              </w:rPr>
              <w:t xml:space="preserve">getrennte und </w:t>
            </w:r>
            <w:r>
              <w:rPr>
                <w:spacing w:val="3"/>
                <w:sz w:val="12"/>
              </w:rPr>
              <w:t xml:space="preserve">dediziert </w:t>
            </w:r>
            <w:r>
              <w:rPr>
                <w:spacing w:val="2"/>
                <w:sz w:val="12"/>
              </w:rPr>
              <w:t xml:space="preserve">dem </w:t>
            </w:r>
            <w:r>
              <w:rPr>
                <w:spacing w:val="3"/>
                <w:sz w:val="12"/>
              </w:rPr>
              <w:t xml:space="preserve">Fahrrad </w:t>
            </w:r>
            <w:r>
              <w:rPr>
                <w:spacing w:val="2"/>
                <w:sz w:val="12"/>
              </w:rPr>
              <w:t xml:space="preserve">gewidmete </w:t>
            </w:r>
            <w:r>
              <w:rPr>
                <w:sz w:val="12"/>
              </w:rPr>
              <w:t xml:space="preserve">Wege </w:t>
            </w:r>
            <w:r>
              <w:rPr>
                <w:spacing w:val="3"/>
                <w:sz w:val="12"/>
              </w:rPr>
              <w:t xml:space="preserve">reduzieren </w:t>
            </w:r>
            <w:r>
              <w:rPr>
                <w:spacing w:val="2"/>
                <w:sz w:val="12"/>
              </w:rPr>
              <w:t xml:space="preserve">das </w:t>
            </w:r>
            <w:r>
              <w:rPr>
                <w:spacing w:val="3"/>
                <w:sz w:val="12"/>
              </w:rPr>
              <w:t xml:space="preserve">wahrgenommene </w:t>
            </w:r>
            <w:r>
              <w:rPr>
                <w:spacing w:val="2"/>
                <w:sz w:val="12"/>
              </w:rPr>
              <w:t xml:space="preserve">Unfallrisiko und </w:t>
            </w:r>
            <w:r>
              <w:rPr>
                <w:sz w:val="12"/>
              </w:rPr>
              <w:t xml:space="preserve">die </w:t>
            </w:r>
            <w:r>
              <w:rPr>
                <w:spacing w:val="3"/>
                <w:sz w:val="12"/>
              </w:rPr>
              <w:t xml:space="preserve">Unannehmlichkeiten, </w:t>
            </w:r>
            <w:r>
              <w:rPr>
                <w:sz w:val="12"/>
              </w:rPr>
              <w:t xml:space="preserve">die mit </w:t>
            </w:r>
            <w:r>
              <w:rPr>
                <w:spacing w:val="3"/>
                <w:sz w:val="12"/>
              </w:rPr>
              <w:t xml:space="preserve">schlechter Infrastruktur assoziiert werden. Insgesamt </w:t>
            </w:r>
            <w:r>
              <w:rPr>
                <w:spacing w:val="2"/>
                <w:sz w:val="12"/>
              </w:rPr>
              <w:t xml:space="preserve">wird </w:t>
            </w:r>
            <w:r>
              <w:rPr>
                <w:sz w:val="12"/>
              </w:rPr>
              <w:t xml:space="preserve">so im </w:t>
            </w:r>
            <w:r>
              <w:rPr>
                <w:spacing w:val="3"/>
                <w:sz w:val="12"/>
              </w:rPr>
              <w:t xml:space="preserve">ländlichen </w:t>
            </w:r>
            <w:r>
              <w:rPr>
                <w:spacing w:val="2"/>
                <w:sz w:val="12"/>
              </w:rPr>
              <w:t xml:space="preserve">und </w:t>
            </w:r>
            <w:r>
              <w:rPr>
                <w:spacing w:val="3"/>
                <w:sz w:val="12"/>
              </w:rPr>
              <w:t xml:space="preserve">urbanen </w:t>
            </w:r>
            <w:r>
              <w:rPr>
                <w:spacing w:val="2"/>
                <w:sz w:val="12"/>
              </w:rPr>
              <w:t xml:space="preserve">Umfeld der Umstieg auf das </w:t>
            </w:r>
            <w:r>
              <w:rPr>
                <w:spacing w:val="3"/>
                <w:sz w:val="12"/>
              </w:rPr>
              <w:t xml:space="preserve">Rad </w:t>
            </w:r>
            <w:r>
              <w:rPr>
                <w:sz w:val="12"/>
              </w:rPr>
              <w:t xml:space="preserve">als </w:t>
            </w:r>
            <w:r>
              <w:rPr>
                <w:spacing w:val="2"/>
                <w:sz w:val="12"/>
              </w:rPr>
              <w:t xml:space="preserve">alternatives </w:t>
            </w:r>
            <w:r>
              <w:rPr>
                <w:spacing w:val="3"/>
                <w:sz w:val="12"/>
              </w:rPr>
              <w:t>Fortbewegungs</w:t>
            </w:r>
            <w:r>
              <w:rPr>
                <w:spacing w:val="2"/>
                <w:sz w:val="12"/>
              </w:rPr>
              <w:t xml:space="preserve">mittel </w:t>
            </w:r>
            <w:r>
              <w:rPr>
                <w:sz w:val="12"/>
              </w:rPr>
              <w:t xml:space="preserve">zu </w:t>
            </w:r>
            <w:r>
              <w:rPr>
                <w:spacing w:val="3"/>
                <w:sz w:val="12"/>
              </w:rPr>
              <w:t xml:space="preserve">PKW </w:t>
            </w:r>
            <w:r>
              <w:rPr>
                <w:spacing w:val="2"/>
                <w:sz w:val="12"/>
              </w:rPr>
              <w:t xml:space="preserve">und ÖPNV </w:t>
            </w:r>
            <w:r>
              <w:rPr>
                <w:spacing w:val="3"/>
                <w:sz w:val="12"/>
              </w:rPr>
              <w:t xml:space="preserve">erleichtert. </w:t>
            </w:r>
            <w:r>
              <w:rPr>
                <w:spacing w:val="2"/>
                <w:sz w:val="12"/>
              </w:rPr>
              <w:t xml:space="preserve">Dem Prinzip der </w:t>
            </w:r>
            <w:r>
              <w:rPr>
                <w:spacing w:val="3"/>
                <w:sz w:val="12"/>
              </w:rPr>
              <w:t xml:space="preserve">Ganzheitlichkeit entsprechend </w:t>
            </w:r>
            <w:r>
              <w:rPr>
                <w:spacing w:val="2"/>
                <w:sz w:val="12"/>
              </w:rPr>
              <w:t xml:space="preserve">sind </w:t>
            </w:r>
            <w:r>
              <w:rPr>
                <w:sz w:val="12"/>
              </w:rPr>
              <w:t xml:space="preserve">die </w:t>
            </w:r>
            <w:r>
              <w:rPr>
                <w:spacing w:val="3"/>
                <w:sz w:val="12"/>
              </w:rPr>
              <w:t xml:space="preserve">Zielsetzungen </w:t>
            </w:r>
            <w:r>
              <w:rPr>
                <w:spacing w:val="2"/>
                <w:sz w:val="12"/>
              </w:rPr>
              <w:t xml:space="preserve">vor allem </w:t>
            </w:r>
            <w:r>
              <w:rPr>
                <w:sz w:val="12"/>
              </w:rPr>
              <w:t xml:space="preserve">in </w:t>
            </w:r>
            <w:r>
              <w:rPr>
                <w:spacing w:val="2"/>
                <w:sz w:val="12"/>
              </w:rPr>
              <w:t xml:space="preserve">der </w:t>
            </w:r>
            <w:r>
              <w:rPr>
                <w:spacing w:val="3"/>
                <w:sz w:val="12"/>
              </w:rPr>
              <w:t xml:space="preserve">ökonomischen </w:t>
            </w:r>
            <w:r>
              <w:rPr>
                <w:spacing w:val="2"/>
                <w:sz w:val="12"/>
              </w:rPr>
              <w:t xml:space="preserve">und </w:t>
            </w:r>
            <w:r>
              <w:rPr>
                <w:spacing w:val="3"/>
                <w:sz w:val="12"/>
              </w:rPr>
              <w:t xml:space="preserve">ökologischen Dimension </w:t>
            </w:r>
            <w:r>
              <w:rPr>
                <w:sz w:val="12"/>
              </w:rPr>
              <w:t xml:space="preserve">zu </w:t>
            </w:r>
            <w:r>
              <w:rPr>
                <w:spacing w:val="3"/>
                <w:sz w:val="12"/>
              </w:rPr>
              <w:t xml:space="preserve">verorten. Darüber </w:t>
            </w:r>
            <w:r>
              <w:rPr>
                <w:spacing w:val="2"/>
                <w:sz w:val="12"/>
              </w:rPr>
              <w:t xml:space="preserve">hinaus </w:t>
            </w:r>
            <w:r>
              <w:rPr>
                <w:spacing w:val="3"/>
                <w:sz w:val="12"/>
              </w:rPr>
              <w:t xml:space="preserve">leistet </w:t>
            </w:r>
            <w:r>
              <w:rPr>
                <w:spacing w:val="2"/>
                <w:sz w:val="12"/>
              </w:rPr>
              <w:t xml:space="preserve">eine nachhaltigere </w:t>
            </w:r>
            <w:r>
              <w:rPr>
                <w:spacing w:val="3"/>
                <w:sz w:val="12"/>
              </w:rPr>
              <w:t>Fortbewe</w:t>
            </w:r>
            <w:r>
              <w:rPr>
                <w:spacing w:val="2"/>
                <w:sz w:val="12"/>
              </w:rPr>
              <w:t xml:space="preserve">gung auf </w:t>
            </w:r>
            <w:r>
              <w:rPr>
                <w:spacing w:val="3"/>
                <w:sz w:val="12"/>
              </w:rPr>
              <w:t xml:space="preserve">lokaler Ebene </w:t>
            </w:r>
            <w:r>
              <w:rPr>
                <w:spacing w:val="2"/>
                <w:sz w:val="12"/>
              </w:rPr>
              <w:t xml:space="preserve">einen </w:t>
            </w:r>
            <w:r>
              <w:rPr>
                <w:spacing w:val="3"/>
                <w:sz w:val="12"/>
              </w:rPr>
              <w:t xml:space="preserve">erheblichen Beitrag </w:t>
            </w:r>
            <w:r>
              <w:rPr>
                <w:sz w:val="12"/>
              </w:rPr>
              <w:t xml:space="preserve">zur </w:t>
            </w:r>
            <w:r>
              <w:rPr>
                <w:spacing w:val="3"/>
                <w:sz w:val="12"/>
              </w:rPr>
              <w:t xml:space="preserve">globalen Herausforderung </w:t>
            </w:r>
            <w:r>
              <w:rPr>
                <w:spacing w:val="2"/>
                <w:sz w:val="12"/>
              </w:rPr>
              <w:t xml:space="preserve">des </w:t>
            </w:r>
            <w:r>
              <w:rPr>
                <w:spacing w:val="3"/>
                <w:sz w:val="12"/>
              </w:rPr>
              <w:t xml:space="preserve">Klimawandels </w:t>
            </w:r>
            <w:r>
              <w:rPr>
                <w:spacing w:val="2"/>
                <w:sz w:val="12"/>
              </w:rPr>
              <w:t xml:space="preserve">und </w:t>
            </w:r>
            <w:r>
              <w:rPr>
                <w:spacing w:val="3"/>
                <w:sz w:val="12"/>
              </w:rPr>
              <w:t>entspricht</w:t>
            </w:r>
            <w:r w:rsidR="00DB34B9">
              <w:rPr>
                <w:spacing w:val="3"/>
                <w:sz w:val="12"/>
              </w:rPr>
              <w:t xml:space="preserve"> </w:t>
            </w:r>
            <w:r>
              <w:rPr>
                <w:spacing w:val="2"/>
                <w:sz w:val="12"/>
              </w:rPr>
              <w:t xml:space="preserve">somit </w:t>
            </w:r>
            <w:r>
              <w:rPr>
                <w:spacing w:val="3"/>
                <w:sz w:val="12"/>
              </w:rPr>
              <w:t xml:space="preserve">zusätzlich </w:t>
            </w:r>
            <w:r>
              <w:rPr>
                <w:spacing w:val="2"/>
                <w:sz w:val="12"/>
              </w:rPr>
              <w:t xml:space="preserve">den Prinzipien der </w:t>
            </w:r>
            <w:r>
              <w:rPr>
                <w:spacing w:val="3"/>
                <w:sz w:val="12"/>
              </w:rPr>
              <w:t xml:space="preserve">globalen Verantwortung </w:t>
            </w:r>
            <w:r>
              <w:rPr>
                <w:spacing w:val="2"/>
                <w:sz w:val="12"/>
              </w:rPr>
              <w:t>und der</w:t>
            </w:r>
            <w:r>
              <w:rPr>
                <w:spacing w:val="5"/>
                <w:sz w:val="12"/>
              </w:rPr>
              <w:t xml:space="preserve"> </w:t>
            </w:r>
            <w:r>
              <w:rPr>
                <w:spacing w:val="3"/>
                <w:sz w:val="12"/>
              </w:rPr>
              <w:t>Generationengerechtigkeit.</w:t>
            </w:r>
          </w:p>
        </w:tc>
      </w:tr>
      <w:tr w:rsidR="00274B06" w14:paraId="37CAF3B1" w14:textId="77777777">
        <w:trPr>
          <w:trHeight w:val="247"/>
        </w:trPr>
        <w:tc>
          <w:tcPr>
            <w:tcW w:w="3023" w:type="dxa"/>
            <w:vMerge w:val="restart"/>
          </w:tcPr>
          <w:p w14:paraId="10F0CE38" w14:textId="77777777" w:rsidR="00274B06" w:rsidRDefault="00983252" w:rsidP="00DB34B9">
            <w:pPr>
              <w:pStyle w:val="TableParagraph"/>
              <w:spacing w:before="8" w:line="160" w:lineRule="atLeast"/>
              <w:ind w:left="57" w:right="57"/>
              <w:jc w:val="both"/>
              <w:rPr>
                <w:sz w:val="12"/>
              </w:rPr>
            </w:pPr>
            <w:r>
              <w:rPr>
                <w:sz w:val="12"/>
              </w:rPr>
              <w:t>Herkunft</w:t>
            </w:r>
          </w:p>
        </w:tc>
        <w:tc>
          <w:tcPr>
            <w:tcW w:w="3375" w:type="dxa"/>
            <w:gridSpan w:val="9"/>
          </w:tcPr>
          <w:p w14:paraId="0123E655" w14:textId="77777777" w:rsidR="00274B06" w:rsidRDefault="00983252" w:rsidP="00DB34B9">
            <w:pPr>
              <w:pStyle w:val="TableParagraph"/>
              <w:spacing w:before="8" w:line="160" w:lineRule="atLeast"/>
              <w:ind w:left="57" w:right="57"/>
              <w:jc w:val="both"/>
              <w:rPr>
                <w:sz w:val="12"/>
              </w:rPr>
            </w:pPr>
            <w:r>
              <w:rPr>
                <w:sz w:val="12"/>
              </w:rPr>
              <w:t>Vereinte Nationen</w:t>
            </w:r>
          </w:p>
        </w:tc>
        <w:tc>
          <w:tcPr>
            <w:tcW w:w="3375" w:type="dxa"/>
            <w:gridSpan w:val="9"/>
          </w:tcPr>
          <w:p w14:paraId="5947EFE4" w14:textId="77777777" w:rsidR="00274B06" w:rsidRDefault="00274B06" w:rsidP="00DB34B9">
            <w:pPr>
              <w:pStyle w:val="TableParagraph"/>
              <w:spacing w:before="8" w:line="160" w:lineRule="atLeast"/>
              <w:ind w:left="57" w:right="57"/>
              <w:jc w:val="both"/>
              <w:rPr>
                <w:rFonts w:ascii="Times New Roman"/>
                <w:sz w:val="12"/>
              </w:rPr>
            </w:pPr>
          </w:p>
        </w:tc>
      </w:tr>
      <w:tr w:rsidR="00274B06" w14:paraId="442AC155" w14:textId="77777777">
        <w:trPr>
          <w:trHeight w:val="247"/>
        </w:trPr>
        <w:tc>
          <w:tcPr>
            <w:tcW w:w="3023" w:type="dxa"/>
            <w:vMerge/>
            <w:tcBorders>
              <w:top w:val="nil"/>
            </w:tcBorders>
          </w:tcPr>
          <w:p w14:paraId="7FF3A7E3" w14:textId="77777777" w:rsidR="00274B06" w:rsidRDefault="00274B06" w:rsidP="00DB34B9">
            <w:pPr>
              <w:spacing w:before="8" w:line="160" w:lineRule="atLeast"/>
              <w:ind w:left="57" w:right="57"/>
              <w:jc w:val="both"/>
              <w:rPr>
                <w:sz w:val="2"/>
                <w:szCs w:val="2"/>
              </w:rPr>
            </w:pPr>
          </w:p>
        </w:tc>
        <w:tc>
          <w:tcPr>
            <w:tcW w:w="3375" w:type="dxa"/>
            <w:gridSpan w:val="9"/>
          </w:tcPr>
          <w:p w14:paraId="417CA075" w14:textId="77777777" w:rsidR="00274B06" w:rsidRDefault="00983252" w:rsidP="00DB34B9">
            <w:pPr>
              <w:pStyle w:val="TableParagraph"/>
              <w:spacing w:before="8" w:line="160" w:lineRule="atLeast"/>
              <w:ind w:left="57" w:right="57"/>
              <w:jc w:val="both"/>
              <w:rPr>
                <w:sz w:val="12"/>
              </w:rPr>
            </w:pPr>
            <w:r>
              <w:rPr>
                <w:sz w:val="12"/>
              </w:rPr>
              <w:t>Europäische Union</w:t>
            </w:r>
          </w:p>
        </w:tc>
        <w:tc>
          <w:tcPr>
            <w:tcW w:w="3375" w:type="dxa"/>
            <w:gridSpan w:val="9"/>
          </w:tcPr>
          <w:p w14:paraId="65247F0B" w14:textId="77777777" w:rsidR="00274B06" w:rsidRDefault="00274B06" w:rsidP="00DB34B9">
            <w:pPr>
              <w:pStyle w:val="TableParagraph"/>
              <w:spacing w:before="8" w:line="160" w:lineRule="atLeast"/>
              <w:ind w:left="57" w:right="57"/>
              <w:jc w:val="both"/>
              <w:rPr>
                <w:rFonts w:ascii="Times New Roman"/>
                <w:sz w:val="12"/>
              </w:rPr>
            </w:pPr>
          </w:p>
        </w:tc>
      </w:tr>
      <w:tr w:rsidR="00274B06" w14:paraId="4E1DC097" w14:textId="77777777">
        <w:trPr>
          <w:trHeight w:val="247"/>
        </w:trPr>
        <w:tc>
          <w:tcPr>
            <w:tcW w:w="3023" w:type="dxa"/>
            <w:vMerge/>
            <w:tcBorders>
              <w:top w:val="nil"/>
            </w:tcBorders>
          </w:tcPr>
          <w:p w14:paraId="3747A8C7" w14:textId="77777777" w:rsidR="00274B06" w:rsidRDefault="00274B06" w:rsidP="00DB34B9">
            <w:pPr>
              <w:spacing w:before="8" w:line="160" w:lineRule="atLeast"/>
              <w:ind w:left="57" w:right="57"/>
              <w:jc w:val="both"/>
              <w:rPr>
                <w:sz w:val="2"/>
                <w:szCs w:val="2"/>
              </w:rPr>
            </w:pPr>
          </w:p>
        </w:tc>
        <w:tc>
          <w:tcPr>
            <w:tcW w:w="3375" w:type="dxa"/>
            <w:gridSpan w:val="9"/>
          </w:tcPr>
          <w:p w14:paraId="5322BE65" w14:textId="77777777" w:rsidR="00274B06" w:rsidRDefault="00983252" w:rsidP="00DB34B9">
            <w:pPr>
              <w:pStyle w:val="TableParagraph"/>
              <w:spacing w:before="8" w:line="160" w:lineRule="atLeast"/>
              <w:ind w:left="57" w:right="57"/>
              <w:jc w:val="both"/>
              <w:rPr>
                <w:sz w:val="12"/>
              </w:rPr>
            </w:pPr>
            <w:r>
              <w:rPr>
                <w:sz w:val="12"/>
              </w:rPr>
              <w:t>Bund</w:t>
            </w:r>
          </w:p>
        </w:tc>
        <w:tc>
          <w:tcPr>
            <w:tcW w:w="3375" w:type="dxa"/>
            <w:gridSpan w:val="9"/>
          </w:tcPr>
          <w:p w14:paraId="76EF1C4D" w14:textId="77777777" w:rsidR="00274B06" w:rsidRDefault="00274B06" w:rsidP="00DB34B9">
            <w:pPr>
              <w:pStyle w:val="TableParagraph"/>
              <w:spacing w:before="8" w:line="160" w:lineRule="atLeast"/>
              <w:ind w:left="57" w:right="57"/>
              <w:jc w:val="both"/>
              <w:rPr>
                <w:rFonts w:ascii="Times New Roman"/>
                <w:sz w:val="12"/>
              </w:rPr>
            </w:pPr>
          </w:p>
        </w:tc>
      </w:tr>
      <w:tr w:rsidR="00274B06" w14:paraId="0EEFB523" w14:textId="77777777">
        <w:trPr>
          <w:trHeight w:val="247"/>
        </w:trPr>
        <w:tc>
          <w:tcPr>
            <w:tcW w:w="3023" w:type="dxa"/>
            <w:vMerge/>
            <w:tcBorders>
              <w:top w:val="nil"/>
            </w:tcBorders>
          </w:tcPr>
          <w:p w14:paraId="66723C31" w14:textId="77777777" w:rsidR="00274B06" w:rsidRDefault="00274B06" w:rsidP="00DB34B9">
            <w:pPr>
              <w:spacing w:before="8" w:line="160" w:lineRule="atLeast"/>
              <w:ind w:left="57" w:right="57"/>
              <w:jc w:val="both"/>
              <w:rPr>
                <w:sz w:val="2"/>
                <w:szCs w:val="2"/>
              </w:rPr>
            </w:pPr>
          </w:p>
        </w:tc>
        <w:tc>
          <w:tcPr>
            <w:tcW w:w="3375" w:type="dxa"/>
            <w:gridSpan w:val="9"/>
          </w:tcPr>
          <w:p w14:paraId="477C0DC0" w14:textId="77777777" w:rsidR="00274B06" w:rsidRDefault="00983252" w:rsidP="00DB34B9">
            <w:pPr>
              <w:pStyle w:val="TableParagraph"/>
              <w:spacing w:before="8" w:line="160" w:lineRule="atLeast"/>
              <w:ind w:left="57" w:right="57"/>
              <w:jc w:val="both"/>
              <w:rPr>
                <w:sz w:val="12"/>
              </w:rPr>
            </w:pPr>
            <w:r>
              <w:rPr>
                <w:sz w:val="12"/>
              </w:rPr>
              <w:t>Länder</w:t>
            </w:r>
          </w:p>
        </w:tc>
        <w:tc>
          <w:tcPr>
            <w:tcW w:w="3375" w:type="dxa"/>
            <w:gridSpan w:val="9"/>
          </w:tcPr>
          <w:p w14:paraId="7D285271" w14:textId="77777777" w:rsidR="00274B06" w:rsidRDefault="00274B06" w:rsidP="00DB34B9">
            <w:pPr>
              <w:pStyle w:val="TableParagraph"/>
              <w:spacing w:before="8" w:line="160" w:lineRule="atLeast"/>
              <w:ind w:left="57" w:right="57"/>
              <w:jc w:val="both"/>
              <w:rPr>
                <w:rFonts w:ascii="Times New Roman"/>
                <w:sz w:val="12"/>
              </w:rPr>
            </w:pPr>
          </w:p>
        </w:tc>
      </w:tr>
      <w:tr w:rsidR="00274B06" w14:paraId="39A56E78" w14:textId="77777777">
        <w:trPr>
          <w:trHeight w:val="247"/>
        </w:trPr>
        <w:tc>
          <w:tcPr>
            <w:tcW w:w="3023" w:type="dxa"/>
            <w:vMerge/>
            <w:tcBorders>
              <w:top w:val="nil"/>
            </w:tcBorders>
          </w:tcPr>
          <w:p w14:paraId="1D04AB67" w14:textId="77777777" w:rsidR="00274B06" w:rsidRDefault="00274B06" w:rsidP="00DB34B9">
            <w:pPr>
              <w:spacing w:before="8" w:line="160" w:lineRule="atLeast"/>
              <w:ind w:left="57" w:right="57"/>
              <w:jc w:val="both"/>
              <w:rPr>
                <w:sz w:val="2"/>
                <w:szCs w:val="2"/>
              </w:rPr>
            </w:pPr>
          </w:p>
        </w:tc>
        <w:tc>
          <w:tcPr>
            <w:tcW w:w="3375" w:type="dxa"/>
            <w:gridSpan w:val="9"/>
          </w:tcPr>
          <w:p w14:paraId="57303DEC" w14:textId="77777777" w:rsidR="00274B06" w:rsidRDefault="00983252" w:rsidP="00DB34B9">
            <w:pPr>
              <w:pStyle w:val="TableParagraph"/>
              <w:spacing w:before="8" w:line="160" w:lineRule="atLeast"/>
              <w:ind w:left="57" w:right="57"/>
              <w:jc w:val="both"/>
              <w:rPr>
                <w:sz w:val="12"/>
              </w:rPr>
            </w:pPr>
            <w:r>
              <w:rPr>
                <w:sz w:val="12"/>
              </w:rPr>
              <w:t>Kommunen</w:t>
            </w:r>
          </w:p>
        </w:tc>
        <w:tc>
          <w:tcPr>
            <w:tcW w:w="3375" w:type="dxa"/>
            <w:gridSpan w:val="9"/>
          </w:tcPr>
          <w:p w14:paraId="70C466B7" w14:textId="77777777" w:rsidR="00274B06" w:rsidRDefault="00983252" w:rsidP="00DB34B9">
            <w:pPr>
              <w:pStyle w:val="TableParagraph"/>
              <w:spacing w:before="8" w:line="160" w:lineRule="atLeast"/>
              <w:ind w:left="57" w:right="57"/>
              <w:jc w:val="both"/>
              <w:rPr>
                <w:sz w:val="12"/>
              </w:rPr>
            </w:pPr>
            <w:r>
              <w:rPr>
                <w:sz w:val="12"/>
              </w:rPr>
              <w:t>MoNaKo, Urban Audit</w:t>
            </w:r>
          </w:p>
        </w:tc>
      </w:tr>
      <w:tr w:rsidR="00274B06" w14:paraId="76E747F7" w14:textId="77777777">
        <w:trPr>
          <w:trHeight w:val="509"/>
        </w:trPr>
        <w:tc>
          <w:tcPr>
            <w:tcW w:w="3023" w:type="dxa"/>
          </w:tcPr>
          <w:p w14:paraId="1A8BD254" w14:textId="77777777" w:rsidR="00274B06" w:rsidRDefault="00983252" w:rsidP="00DB34B9">
            <w:pPr>
              <w:pStyle w:val="TableParagraph"/>
              <w:spacing w:before="8" w:line="160" w:lineRule="atLeast"/>
              <w:ind w:left="57" w:right="57"/>
              <w:jc w:val="both"/>
              <w:rPr>
                <w:sz w:val="12"/>
              </w:rPr>
            </w:pPr>
            <w:r>
              <w:rPr>
                <w:sz w:val="12"/>
              </w:rPr>
              <w:t>Validität</w:t>
            </w:r>
          </w:p>
        </w:tc>
        <w:tc>
          <w:tcPr>
            <w:tcW w:w="6750" w:type="dxa"/>
            <w:gridSpan w:val="18"/>
          </w:tcPr>
          <w:p w14:paraId="0110A71A" w14:textId="77777777" w:rsidR="00274B06" w:rsidRDefault="00983252" w:rsidP="00DB34B9">
            <w:pPr>
              <w:pStyle w:val="TableParagraph"/>
              <w:spacing w:before="8" w:line="160" w:lineRule="atLeast"/>
              <w:ind w:left="57" w:right="57"/>
              <w:jc w:val="both"/>
              <w:rPr>
                <w:sz w:val="12"/>
              </w:rPr>
            </w:pPr>
            <w:r>
              <w:rPr>
                <w:sz w:val="12"/>
              </w:rPr>
              <w:t>Das Fahrrad als Fortbewegungsmittel kann in Verbindung mit einer adäquaten Infrastruktur als sicher, bezahlbar, zugänglich und insgesamt nachhaltig bezeichnet werden. Da ein dediziertes Radwegenetz den Zugang für ein breites Spektrum an Bevölkerungsgruppen ermöglicht, bildet der Indikator das Unterziel vollumfänglich ab.</w:t>
            </w:r>
          </w:p>
        </w:tc>
      </w:tr>
      <w:tr w:rsidR="00274B06" w14:paraId="0F3FD776" w14:textId="77777777">
        <w:trPr>
          <w:trHeight w:val="247"/>
        </w:trPr>
        <w:tc>
          <w:tcPr>
            <w:tcW w:w="3023" w:type="dxa"/>
            <w:vMerge w:val="restart"/>
          </w:tcPr>
          <w:p w14:paraId="21C0BF6D" w14:textId="77777777" w:rsidR="00274B06" w:rsidRDefault="00983252" w:rsidP="00DB34B9">
            <w:pPr>
              <w:pStyle w:val="TableParagraph"/>
              <w:spacing w:before="8" w:line="160" w:lineRule="atLeast"/>
              <w:ind w:left="57" w:right="57"/>
              <w:jc w:val="both"/>
              <w:rPr>
                <w:sz w:val="12"/>
              </w:rPr>
            </w:pPr>
            <w:r>
              <w:rPr>
                <w:sz w:val="12"/>
              </w:rPr>
              <w:t>Funktion</w:t>
            </w:r>
          </w:p>
        </w:tc>
        <w:tc>
          <w:tcPr>
            <w:tcW w:w="3375" w:type="dxa"/>
            <w:gridSpan w:val="9"/>
          </w:tcPr>
          <w:p w14:paraId="7A7C7ECD" w14:textId="77777777" w:rsidR="00274B06" w:rsidRPr="00505D33" w:rsidRDefault="00983252" w:rsidP="00DB34B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519863F" w14:textId="77777777" w:rsidR="00274B06" w:rsidRDefault="00983252" w:rsidP="00DB34B9">
            <w:pPr>
              <w:pStyle w:val="TableParagraph"/>
              <w:spacing w:before="8" w:line="160" w:lineRule="atLeast"/>
              <w:ind w:left="57" w:right="57"/>
              <w:jc w:val="both"/>
              <w:rPr>
                <w:sz w:val="12"/>
              </w:rPr>
            </w:pPr>
            <w:r>
              <w:rPr>
                <w:sz w:val="12"/>
              </w:rPr>
              <w:t>x</w:t>
            </w:r>
          </w:p>
        </w:tc>
      </w:tr>
      <w:tr w:rsidR="00274B06" w14:paraId="35EBACB7" w14:textId="77777777">
        <w:trPr>
          <w:trHeight w:val="247"/>
        </w:trPr>
        <w:tc>
          <w:tcPr>
            <w:tcW w:w="3023" w:type="dxa"/>
            <w:vMerge/>
            <w:tcBorders>
              <w:top w:val="nil"/>
            </w:tcBorders>
          </w:tcPr>
          <w:p w14:paraId="1F3982AA" w14:textId="77777777" w:rsidR="00274B06" w:rsidRDefault="00274B06" w:rsidP="00DB34B9">
            <w:pPr>
              <w:spacing w:before="8" w:line="160" w:lineRule="atLeast"/>
              <w:ind w:left="57" w:right="57"/>
              <w:jc w:val="both"/>
              <w:rPr>
                <w:sz w:val="2"/>
                <w:szCs w:val="2"/>
              </w:rPr>
            </w:pPr>
          </w:p>
        </w:tc>
        <w:tc>
          <w:tcPr>
            <w:tcW w:w="3375" w:type="dxa"/>
            <w:gridSpan w:val="9"/>
          </w:tcPr>
          <w:p w14:paraId="7C568175" w14:textId="77777777" w:rsidR="00274B06" w:rsidRDefault="00983252" w:rsidP="00DB34B9">
            <w:pPr>
              <w:pStyle w:val="TableParagraph"/>
              <w:spacing w:before="8" w:line="160" w:lineRule="atLeast"/>
              <w:ind w:left="57" w:right="57"/>
              <w:jc w:val="both"/>
              <w:rPr>
                <w:sz w:val="12"/>
              </w:rPr>
            </w:pPr>
            <w:r>
              <w:rPr>
                <w:sz w:val="12"/>
              </w:rPr>
              <w:t>Input-/Output-Indikator</w:t>
            </w:r>
          </w:p>
        </w:tc>
        <w:tc>
          <w:tcPr>
            <w:tcW w:w="3375" w:type="dxa"/>
            <w:gridSpan w:val="9"/>
          </w:tcPr>
          <w:p w14:paraId="1DB14D35" w14:textId="77777777" w:rsidR="00274B06" w:rsidRDefault="00274B06" w:rsidP="00DB34B9">
            <w:pPr>
              <w:pStyle w:val="TableParagraph"/>
              <w:spacing w:before="8" w:line="160" w:lineRule="atLeast"/>
              <w:ind w:left="57" w:right="57"/>
              <w:jc w:val="both"/>
              <w:rPr>
                <w:rFonts w:ascii="Times New Roman"/>
                <w:sz w:val="12"/>
              </w:rPr>
            </w:pPr>
          </w:p>
        </w:tc>
      </w:tr>
      <w:tr w:rsidR="00274B06" w14:paraId="4FC110CE" w14:textId="77777777">
        <w:trPr>
          <w:trHeight w:val="247"/>
        </w:trPr>
        <w:tc>
          <w:tcPr>
            <w:tcW w:w="3023" w:type="dxa"/>
          </w:tcPr>
          <w:p w14:paraId="2D4DC6BE" w14:textId="77777777" w:rsidR="00274B06" w:rsidRDefault="00983252" w:rsidP="00DB34B9">
            <w:pPr>
              <w:pStyle w:val="TableParagraph"/>
              <w:spacing w:before="8" w:line="160" w:lineRule="atLeast"/>
              <w:ind w:left="57" w:right="57"/>
              <w:jc w:val="both"/>
              <w:rPr>
                <w:sz w:val="12"/>
              </w:rPr>
            </w:pPr>
            <w:r>
              <w:rPr>
                <w:sz w:val="12"/>
              </w:rPr>
              <w:t>Berechnung</w:t>
            </w:r>
          </w:p>
        </w:tc>
        <w:tc>
          <w:tcPr>
            <w:tcW w:w="6750" w:type="dxa"/>
            <w:gridSpan w:val="18"/>
          </w:tcPr>
          <w:p w14:paraId="1BCE2DD5" w14:textId="77777777" w:rsidR="00274B06" w:rsidRDefault="00983252" w:rsidP="00DB34B9">
            <w:pPr>
              <w:pStyle w:val="TableParagraph"/>
              <w:spacing w:before="8" w:line="160" w:lineRule="atLeast"/>
              <w:ind w:left="57" w:right="57"/>
              <w:jc w:val="both"/>
              <w:rPr>
                <w:sz w:val="12"/>
              </w:rPr>
            </w:pPr>
            <w:r>
              <w:rPr>
                <w:sz w:val="12"/>
              </w:rPr>
              <w:t>(Länge des ausschließlich für Radverkehr zugelassenen Wegenetzes) / (Anzahl der Einwohner:innen) * 1.000</w:t>
            </w:r>
          </w:p>
        </w:tc>
      </w:tr>
      <w:tr w:rsidR="00274B06" w14:paraId="7E5A7E65" w14:textId="77777777">
        <w:trPr>
          <w:trHeight w:val="247"/>
        </w:trPr>
        <w:tc>
          <w:tcPr>
            <w:tcW w:w="3023" w:type="dxa"/>
          </w:tcPr>
          <w:p w14:paraId="3CAE932A" w14:textId="77777777" w:rsidR="00274B06" w:rsidRDefault="00983252" w:rsidP="00DB34B9">
            <w:pPr>
              <w:pStyle w:val="TableParagraph"/>
              <w:spacing w:before="8" w:line="160" w:lineRule="atLeast"/>
              <w:ind w:left="57" w:right="57"/>
              <w:jc w:val="both"/>
              <w:rPr>
                <w:sz w:val="12"/>
              </w:rPr>
            </w:pPr>
            <w:r>
              <w:rPr>
                <w:sz w:val="12"/>
              </w:rPr>
              <w:t>Einheit</w:t>
            </w:r>
          </w:p>
        </w:tc>
        <w:tc>
          <w:tcPr>
            <w:tcW w:w="6750" w:type="dxa"/>
            <w:gridSpan w:val="18"/>
          </w:tcPr>
          <w:p w14:paraId="1050946B" w14:textId="77777777" w:rsidR="00274B06" w:rsidRDefault="00983252" w:rsidP="00DB34B9">
            <w:pPr>
              <w:pStyle w:val="TableParagraph"/>
              <w:spacing w:before="8" w:line="160" w:lineRule="atLeast"/>
              <w:ind w:left="57" w:right="57"/>
              <w:jc w:val="both"/>
              <w:rPr>
                <w:sz w:val="12"/>
              </w:rPr>
            </w:pPr>
            <w:r>
              <w:rPr>
                <w:sz w:val="12"/>
              </w:rPr>
              <w:t>Kilometer</w:t>
            </w:r>
          </w:p>
        </w:tc>
      </w:tr>
      <w:tr w:rsidR="00274B06" w14:paraId="21D22025" w14:textId="77777777">
        <w:trPr>
          <w:trHeight w:val="247"/>
        </w:trPr>
        <w:tc>
          <w:tcPr>
            <w:tcW w:w="3023" w:type="dxa"/>
          </w:tcPr>
          <w:p w14:paraId="70AFEB5D" w14:textId="77777777" w:rsidR="00274B06" w:rsidRDefault="00983252" w:rsidP="00DB34B9">
            <w:pPr>
              <w:pStyle w:val="TableParagraph"/>
              <w:spacing w:before="8" w:line="160" w:lineRule="atLeast"/>
              <w:ind w:left="57" w:right="57"/>
              <w:jc w:val="both"/>
              <w:rPr>
                <w:sz w:val="12"/>
              </w:rPr>
            </w:pPr>
            <w:r>
              <w:rPr>
                <w:sz w:val="12"/>
              </w:rPr>
              <w:t>Aussage</w:t>
            </w:r>
          </w:p>
        </w:tc>
        <w:tc>
          <w:tcPr>
            <w:tcW w:w="6750" w:type="dxa"/>
            <w:gridSpan w:val="18"/>
          </w:tcPr>
          <w:p w14:paraId="27E54699" w14:textId="77777777" w:rsidR="00274B06" w:rsidRDefault="00983252" w:rsidP="00DB34B9">
            <w:pPr>
              <w:pStyle w:val="TableParagraph"/>
              <w:spacing w:before="8" w:line="160" w:lineRule="atLeast"/>
              <w:ind w:left="57" w:right="57"/>
              <w:jc w:val="both"/>
              <w:rPr>
                <w:sz w:val="12"/>
              </w:rPr>
            </w:pPr>
            <w:r>
              <w:rPr>
                <w:sz w:val="12"/>
              </w:rPr>
              <w:t>Je 1.000 Einwohner:innen stehen x Kilometer ausgewiesene Radwege zur Verfügung.</w:t>
            </w:r>
          </w:p>
        </w:tc>
      </w:tr>
      <w:tr w:rsidR="00274B06" w14:paraId="285FAD20" w14:textId="77777777">
        <w:trPr>
          <w:trHeight w:val="247"/>
        </w:trPr>
        <w:tc>
          <w:tcPr>
            <w:tcW w:w="3023" w:type="dxa"/>
          </w:tcPr>
          <w:p w14:paraId="1527E6A3" w14:textId="77777777" w:rsidR="00274B06" w:rsidRDefault="00983252" w:rsidP="00DB34B9">
            <w:pPr>
              <w:pStyle w:val="TableParagraph"/>
              <w:spacing w:before="8" w:line="160" w:lineRule="atLeast"/>
              <w:ind w:left="57" w:right="57"/>
              <w:jc w:val="both"/>
              <w:rPr>
                <w:sz w:val="12"/>
              </w:rPr>
            </w:pPr>
            <w:r>
              <w:rPr>
                <w:sz w:val="12"/>
              </w:rPr>
              <w:t>Indikatortyp</w:t>
            </w:r>
          </w:p>
        </w:tc>
        <w:tc>
          <w:tcPr>
            <w:tcW w:w="6750" w:type="dxa"/>
            <w:gridSpan w:val="18"/>
          </w:tcPr>
          <w:p w14:paraId="36C7C1B9" w14:textId="77777777" w:rsidR="00274B06" w:rsidRDefault="00983252" w:rsidP="00DB34B9">
            <w:pPr>
              <w:pStyle w:val="TableParagraph"/>
              <w:spacing w:before="8" w:line="160" w:lineRule="atLeast"/>
              <w:ind w:left="57" w:right="57"/>
              <w:jc w:val="both"/>
              <w:rPr>
                <w:sz w:val="12"/>
              </w:rPr>
            </w:pPr>
            <w:r>
              <w:rPr>
                <w:sz w:val="12"/>
              </w:rPr>
              <w:t>Typ II</w:t>
            </w:r>
          </w:p>
        </w:tc>
      </w:tr>
    </w:tbl>
    <w:p w14:paraId="79817312" w14:textId="77777777" w:rsidR="00274B06" w:rsidRDefault="00274B06">
      <w:pPr>
        <w:rPr>
          <w:sz w:val="12"/>
        </w:rPr>
        <w:sectPr w:rsidR="00274B06">
          <w:pgSz w:w="11910" w:h="16840"/>
          <w:pgMar w:top="460" w:right="0" w:bottom="440" w:left="0" w:header="249" w:footer="260" w:gutter="0"/>
          <w:cols w:space="720"/>
        </w:sectPr>
      </w:pPr>
    </w:p>
    <w:p w14:paraId="7628808F" w14:textId="77777777" w:rsidR="00274B06" w:rsidRDefault="00274B06">
      <w:pPr>
        <w:pStyle w:val="Textkrper"/>
        <w:spacing w:before="7"/>
        <w:rPr>
          <w:rFonts w:ascii="Lato-Medium"/>
          <w:sz w:val="19"/>
        </w:rPr>
      </w:pPr>
    </w:p>
    <w:p w14:paraId="0AD8D414" w14:textId="73E2EE3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D6CCB3F" wp14:editId="7CF23B89">
                <wp:extent cx="6210300" cy="544830"/>
                <wp:effectExtent l="9525" t="9525" r="9525" b="0"/>
                <wp:docPr id="418"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19" name="Line 49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494"/>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4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4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23" name="Text Box 49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6718" w14:textId="77777777" w:rsidR="009A53C0" w:rsidRDefault="009A53C0">
                              <w:pPr>
                                <w:tabs>
                                  <w:tab w:val="left" w:pos="850"/>
                                </w:tabs>
                                <w:spacing w:before="235" w:line="249" w:lineRule="auto"/>
                                <w:ind w:left="850" w:right="1293" w:hanging="851"/>
                                <w:rPr>
                                  <w:rFonts w:ascii="Lato-Medium" w:hAnsi="Lato-Medium"/>
                                  <w:sz w:val="24"/>
                                </w:rPr>
                              </w:pPr>
                              <w:r>
                                <w:rPr>
                                  <w:rFonts w:ascii="Lato-Medium" w:hAnsi="Lato-Medium"/>
                                  <w:color w:val="F59D0F"/>
                                  <w:spacing w:val="-6"/>
                                  <w:sz w:val="24"/>
                                </w:rPr>
                                <w:t>4.11.9</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Nachhaltige Städte und Gemeinden – ÖPNV –</w:t>
                              </w:r>
                              <w:r>
                                <w:rPr>
                                  <w:rFonts w:ascii="Lato-Medium" w:hAnsi="Lato-Medium"/>
                                  <w:color w:val="F59D0F"/>
                                  <w:spacing w:val="-42"/>
                                  <w:sz w:val="24"/>
                                </w:rPr>
                                <w:t xml:space="preserve"> </w:t>
                              </w:r>
                              <w:r>
                                <w:rPr>
                                  <w:rFonts w:ascii="Lato-Medium" w:hAnsi="Lato-Medium"/>
                                  <w:color w:val="F59D0F"/>
                                  <w:sz w:val="24"/>
                                </w:rPr>
                                <w:t xml:space="preserve">Nahversorgung mit Haltestellen </w:t>
                              </w:r>
                              <w:r>
                                <w:rPr>
                                  <w:rFonts w:ascii="Lato-Medium" w:hAnsi="Lato-Medium"/>
                                  <w:color w:val="F59D0F"/>
                                  <w:spacing w:val="-6"/>
                                  <w:sz w:val="24"/>
                                </w:rPr>
                                <w:t>(Nr.</w:t>
                              </w:r>
                              <w:r>
                                <w:rPr>
                                  <w:rFonts w:ascii="Lato-Medium" w:hAnsi="Lato-Medium"/>
                                  <w:color w:val="F59D0F"/>
                                  <w:spacing w:val="-3"/>
                                  <w:sz w:val="24"/>
                                </w:rPr>
                                <w:t xml:space="preserve"> </w:t>
                              </w:r>
                              <w:r>
                                <w:rPr>
                                  <w:rFonts w:ascii="Lato-Medium" w:hAnsi="Lato-Medium"/>
                                  <w:color w:val="F59D0F"/>
                                  <w:sz w:val="24"/>
                                </w:rPr>
                                <w:t>64)</w:t>
                              </w:r>
                            </w:p>
                          </w:txbxContent>
                        </wps:txbx>
                        <wps:bodyPr rot="0" vert="horz" wrap="square" lIns="0" tIns="0" rIns="0" bIns="0" anchor="t" anchorCtr="0" upright="1">
                          <a:noAutofit/>
                        </wps:bodyPr>
                      </wps:wsp>
                      <wps:wsp>
                        <wps:cNvPr id="424" name="Text Box 490"/>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FDB4"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7D6CCB3F" id="Group 489" o:spid="_x0000_s149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">
                <v:line id="Line 495" o:spid="_x0000_s149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" strokeweight=".25pt"/>
                <v:rect id="Rectangle 494" o:spid="_x0000_s1496"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" fillcolor="#f59d10" stroked="f"/>
                <v:shape id="Picture 493" o:spid="_x0000_s1497"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">
                  <v:imagedata r:id="rId55" o:title=""/>
                </v:shape>
                <v:shape id="Picture 492" o:spid="_x0000_s1498"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">
                  <v:imagedata r:id="rId56" o:title=""/>
                </v:shape>
                <v:shape id="Text Box 491" o:spid="_x0000_s149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1DE6718" w14:textId="77777777" w:rsidR="009A53C0" w:rsidRDefault="009A53C0">
                        <w:pPr>
                          <w:tabs>
                            <w:tab w:val="left" w:pos="850"/>
                          </w:tabs>
                          <w:spacing w:before="235" w:line="249" w:lineRule="auto"/>
                          <w:ind w:left="850" w:right="1293" w:hanging="851"/>
                          <w:rPr>
                            <w:rFonts w:ascii="Lato-Medium" w:hAnsi="Lato-Medium"/>
                            <w:sz w:val="24"/>
                          </w:rPr>
                        </w:pPr>
                        <w:r>
                          <w:rPr>
                            <w:rFonts w:ascii="Lato-Medium" w:hAnsi="Lato-Medium"/>
                            <w:color w:val="F59D0F"/>
                            <w:spacing w:val="-6"/>
                            <w:sz w:val="24"/>
                          </w:rPr>
                          <w:t>4.11.9</w:t>
                        </w:r>
                        <w:r>
                          <w:rPr>
                            <w:rFonts w:ascii="Lato-Medium" w:hAnsi="Lato-Medium"/>
                            <w:color w:val="F59D0F"/>
                            <w:spacing w:val="-6"/>
                            <w:sz w:val="24"/>
                          </w:rPr>
                          <w:tab/>
                        </w:r>
                        <w:r>
                          <w:rPr>
                            <w:rFonts w:ascii="Lato-Medium" w:hAnsi="Lato-Medium"/>
                            <w:color w:val="F59D0F"/>
                            <w:sz w:val="24"/>
                          </w:rPr>
                          <w:t xml:space="preserve">SDG </w:t>
                        </w:r>
                        <w:r>
                          <w:rPr>
                            <w:rFonts w:ascii="Lato-Medium" w:hAnsi="Lato-Medium"/>
                            <w:color w:val="F59D0F"/>
                            <w:spacing w:val="-7"/>
                            <w:sz w:val="24"/>
                          </w:rPr>
                          <w:t xml:space="preserve">11 </w:t>
                        </w:r>
                        <w:r>
                          <w:rPr>
                            <w:rFonts w:ascii="Lato-Medium" w:hAnsi="Lato-Medium"/>
                            <w:color w:val="F59D0F"/>
                            <w:sz w:val="24"/>
                          </w:rPr>
                          <w:t>– Nachhaltige Städte und Gemeinden – ÖPNV –</w:t>
                        </w:r>
                        <w:r>
                          <w:rPr>
                            <w:rFonts w:ascii="Lato-Medium" w:hAnsi="Lato-Medium"/>
                            <w:color w:val="F59D0F"/>
                            <w:spacing w:val="-42"/>
                            <w:sz w:val="24"/>
                          </w:rPr>
                          <w:t xml:space="preserve"> </w:t>
                        </w:r>
                        <w:r>
                          <w:rPr>
                            <w:rFonts w:ascii="Lato-Medium" w:hAnsi="Lato-Medium"/>
                            <w:color w:val="F59D0F"/>
                            <w:sz w:val="24"/>
                          </w:rPr>
                          <w:t xml:space="preserve">Nahversorgung mit Haltestellen </w:t>
                        </w:r>
                        <w:r>
                          <w:rPr>
                            <w:rFonts w:ascii="Lato-Medium" w:hAnsi="Lato-Medium"/>
                            <w:color w:val="F59D0F"/>
                            <w:spacing w:val="-6"/>
                            <w:sz w:val="24"/>
                          </w:rPr>
                          <w:t>(Nr.</w:t>
                        </w:r>
                        <w:r>
                          <w:rPr>
                            <w:rFonts w:ascii="Lato-Medium" w:hAnsi="Lato-Medium"/>
                            <w:color w:val="F59D0F"/>
                            <w:spacing w:val="-3"/>
                            <w:sz w:val="24"/>
                          </w:rPr>
                          <w:t xml:space="preserve"> </w:t>
                        </w:r>
                        <w:r>
                          <w:rPr>
                            <w:rFonts w:ascii="Lato-Medium" w:hAnsi="Lato-Medium"/>
                            <w:color w:val="F59D0F"/>
                            <w:sz w:val="24"/>
                          </w:rPr>
                          <w:t>64)</w:t>
                        </w:r>
                      </w:p>
                    </w:txbxContent>
                  </v:textbox>
                </v:shape>
                <v:shape id="Text Box 490" o:spid="_x0000_s1500"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1DCFDB4"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3B4CCCEC"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447F954" w14:textId="77777777">
        <w:trPr>
          <w:trHeight w:val="319"/>
        </w:trPr>
        <w:tc>
          <w:tcPr>
            <w:tcW w:w="3023" w:type="dxa"/>
            <w:shd w:val="clear" w:color="auto" w:fill="F59D0F"/>
          </w:tcPr>
          <w:p w14:paraId="0C5E426B" w14:textId="77777777" w:rsidR="00274B06" w:rsidRDefault="00983252" w:rsidP="006762B0">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1726BDB1" w14:textId="77777777" w:rsidR="00274B06" w:rsidRDefault="00983252" w:rsidP="006762B0">
            <w:pPr>
              <w:pStyle w:val="TableParagraph"/>
              <w:spacing w:before="8" w:line="160" w:lineRule="atLeast"/>
              <w:ind w:left="57" w:right="57"/>
              <w:jc w:val="both"/>
              <w:rPr>
                <w:rFonts w:ascii="Lato-Heavy" w:hAnsi="Lato-Heavy"/>
                <w:b/>
                <w:sz w:val="14"/>
              </w:rPr>
            </w:pPr>
            <w:r>
              <w:rPr>
                <w:rFonts w:ascii="Lato-Heavy" w:hAnsi="Lato-Heavy"/>
                <w:b/>
                <w:color w:val="FFFFFF"/>
                <w:sz w:val="14"/>
              </w:rPr>
              <w:t>ÖPNV – Nahversorgung mit Haltestellen</w:t>
            </w:r>
          </w:p>
        </w:tc>
      </w:tr>
      <w:tr w:rsidR="00274B06" w14:paraId="737F6E84" w14:textId="77777777">
        <w:trPr>
          <w:trHeight w:val="247"/>
        </w:trPr>
        <w:tc>
          <w:tcPr>
            <w:tcW w:w="3023" w:type="dxa"/>
          </w:tcPr>
          <w:p w14:paraId="1834F70A" w14:textId="77777777" w:rsidR="00274B06" w:rsidRDefault="00983252" w:rsidP="006762B0">
            <w:pPr>
              <w:pStyle w:val="TableParagraph"/>
              <w:spacing w:before="8" w:line="160" w:lineRule="atLeast"/>
              <w:ind w:left="57" w:right="57"/>
              <w:jc w:val="both"/>
              <w:rPr>
                <w:sz w:val="12"/>
              </w:rPr>
            </w:pPr>
            <w:r>
              <w:rPr>
                <w:sz w:val="12"/>
              </w:rPr>
              <w:t>(Primäres) Ziel</w:t>
            </w:r>
          </w:p>
        </w:tc>
        <w:tc>
          <w:tcPr>
            <w:tcW w:w="6750" w:type="dxa"/>
            <w:gridSpan w:val="18"/>
          </w:tcPr>
          <w:p w14:paraId="42F60736" w14:textId="77777777" w:rsidR="00274B06" w:rsidRDefault="00983252" w:rsidP="006762B0">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5BE2CC3F" w14:textId="77777777">
        <w:trPr>
          <w:trHeight w:val="669"/>
        </w:trPr>
        <w:tc>
          <w:tcPr>
            <w:tcW w:w="3023" w:type="dxa"/>
          </w:tcPr>
          <w:p w14:paraId="7ABFBE3A" w14:textId="77777777" w:rsidR="00274B06" w:rsidRDefault="00983252" w:rsidP="006762B0">
            <w:pPr>
              <w:pStyle w:val="TableParagraph"/>
              <w:spacing w:before="8" w:line="160" w:lineRule="atLeast"/>
              <w:ind w:left="57" w:right="57"/>
              <w:jc w:val="both"/>
              <w:rPr>
                <w:sz w:val="12"/>
              </w:rPr>
            </w:pPr>
            <w:r>
              <w:rPr>
                <w:sz w:val="12"/>
              </w:rPr>
              <w:t>(Primäres) Unterziel / Zielvorgabe</w:t>
            </w:r>
          </w:p>
        </w:tc>
        <w:tc>
          <w:tcPr>
            <w:tcW w:w="6750" w:type="dxa"/>
            <w:gridSpan w:val="18"/>
          </w:tcPr>
          <w:p w14:paraId="28F1B613" w14:textId="77777777" w:rsidR="00274B06" w:rsidRDefault="00983252" w:rsidP="006762B0">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0366F326" w14:textId="77777777">
        <w:trPr>
          <w:trHeight w:val="509"/>
        </w:trPr>
        <w:tc>
          <w:tcPr>
            <w:tcW w:w="3023" w:type="dxa"/>
          </w:tcPr>
          <w:p w14:paraId="26C26275" w14:textId="77777777" w:rsidR="00274B06" w:rsidRDefault="00983252" w:rsidP="006762B0">
            <w:pPr>
              <w:pStyle w:val="TableParagraph"/>
              <w:spacing w:before="8" w:line="160" w:lineRule="atLeast"/>
              <w:ind w:left="57" w:right="57"/>
              <w:jc w:val="both"/>
              <w:rPr>
                <w:sz w:val="12"/>
              </w:rPr>
            </w:pPr>
            <w:r>
              <w:rPr>
                <w:sz w:val="12"/>
              </w:rPr>
              <w:t>(Primäres) Teilziel</w:t>
            </w:r>
          </w:p>
        </w:tc>
        <w:tc>
          <w:tcPr>
            <w:tcW w:w="6750" w:type="dxa"/>
            <w:gridSpan w:val="18"/>
          </w:tcPr>
          <w:p w14:paraId="0A47E69E" w14:textId="77777777" w:rsidR="00274B06" w:rsidRDefault="00983252" w:rsidP="006762B0">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4CDC069D" w14:textId="77777777">
        <w:trPr>
          <w:trHeight w:val="247"/>
        </w:trPr>
        <w:tc>
          <w:tcPr>
            <w:tcW w:w="3023" w:type="dxa"/>
            <w:vMerge w:val="restart"/>
          </w:tcPr>
          <w:p w14:paraId="1F8AB1AD" w14:textId="77777777" w:rsidR="00274B06" w:rsidRDefault="00983252" w:rsidP="006762B0">
            <w:pPr>
              <w:pStyle w:val="TableParagraph"/>
              <w:spacing w:before="8" w:line="160" w:lineRule="atLeast"/>
              <w:ind w:left="57" w:right="57"/>
              <w:jc w:val="both"/>
              <w:rPr>
                <w:sz w:val="12"/>
              </w:rPr>
            </w:pPr>
            <w:r>
              <w:rPr>
                <w:sz w:val="12"/>
              </w:rPr>
              <w:t>Bezug zu weiteren Zielen, Unter- und Teilzielen</w:t>
            </w:r>
          </w:p>
        </w:tc>
        <w:tc>
          <w:tcPr>
            <w:tcW w:w="397" w:type="dxa"/>
          </w:tcPr>
          <w:p w14:paraId="26CF0E85" w14:textId="77777777" w:rsidR="00274B06" w:rsidRDefault="00983252" w:rsidP="006762B0">
            <w:pPr>
              <w:pStyle w:val="TableParagraph"/>
              <w:spacing w:before="8" w:line="160" w:lineRule="atLeast"/>
              <w:ind w:left="57" w:right="57"/>
              <w:jc w:val="both"/>
              <w:rPr>
                <w:sz w:val="12"/>
              </w:rPr>
            </w:pPr>
            <w:r>
              <w:rPr>
                <w:sz w:val="12"/>
              </w:rPr>
              <w:t>1</w:t>
            </w:r>
          </w:p>
        </w:tc>
        <w:tc>
          <w:tcPr>
            <w:tcW w:w="397" w:type="dxa"/>
          </w:tcPr>
          <w:p w14:paraId="706CC188" w14:textId="77777777" w:rsidR="00274B06" w:rsidRDefault="00983252" w:rsidP="006762B0">
            <w:pPr>
              <w:pStyle w:val="TableParagraph"/>
              <w:spacing w:before="8" w:line="160" w:lineRule="atLeast"/>
              <w:ind w:left="57" w:right="57"/>
              <w:jc w:val="both"/>
              <w:rPr>
                <w:sz w:val="12"/>
              </w:rPr>
            </w:pPr>
            <w:r>
              <w:rPr>
                <w:sz w:val="12"/>
              </w:rPr>
              <w:t>2</w:t>
            </w:r>
          </w:p>
        </w:tc>
        <w:tc>
          <w:tcPr>
            <w:tcW w:w="397" w:type="dxa"/>
          </w:tcPr>
          <w:p w14:paraId="1749679C" w14:textId="77777777" w:rsidR="00274B06" w:rsidRDefault="00983252" w:rsidP="006762B0">
            <w:pPr>
              <w:pStyle w:val="TableParagraph"/>
              <w:spacing w:before="8" w:line="160" w:lineRule="atLeast"/>
              <w:ind w:left="57" w:right="57"/>
              <w:jc w:val="both"/>
              <w:rPr>
                <w:sz w:val="12"/>
              </w:rPr>
            </w:pPr>
            <w:r>
              <w:rPr>
                <w:sz w:val="12"/>
              </w:rPr>
              <w:t>3</w:t>
            </w:r>
          </w:p>
        </w:tc>
        <w:tc>
          <w:tcPr>
            <w:tcW w:w="397" w:type="dxa"/>
          </w:tcPr>
          <w:p w14:paraId="7618800B" w14:textId="77777777" w:rsidR="00274B06" w:rsidRDefault="00983252" w:rsidP="006762B0">
            <w:pPr>
              <w:pStyle w:val="TableParagraph"/>
              <w:spacing w:before="8" w:line="160" w:lineRule="atLeast"/>
              <w:ind w:left="57" w:right="57"/>
              <w:jc w:val="both"/>
              <w:rPr>
                <w:sz w:val="12"/>
              </w:rPr>
            </w:pPr>
            <w:r>
              <w:rPr>
                <w:sz w:val="12"/>
              </w:rPr>
              <w:t>4</w:t>
            </w:r>
          </w:p>
        </w:tc>
        <w:tc>
          <w:tcPr>
            <w:tcW w:w="397" w:type="dxa"/>
          </w:tcPr>
          <w:p w14:paraId="24F524ED" w14:textId="77777777" w:rsidR="00274B06" w:rsidRDefault="00983252" w:rsidP="006762B0">
            <w:pPr>
              <w:pStyle w:val="TableParagraph"/>
              <w:spacing w:before="8" w:line="160" w:lineRule="atLeast"/>
              <w:ind w:left="57" w:right="57"/>
              <w:jc w:val="both"/>
              <w:rPr>
                <w:sz w:val="12"/>
              </w:rPr>
            </w:pPr>
            <w:r>
              <w:rPr>
                <w:sz w:val="12"/>
              </w:rPr>
              <w:t>5</w:t>
            </w:r>
          </w:p>
        </w:tc>
        <w:tc>
          <w:tcPr>
            <w:tcW w:w="397" w:type="dxa"/>
          </w:tcPr>
          <w:p w14:paraId="6B96668C" w14:textId="77777777" w:rsidR="00274B06" w:rsidRDefault="00983252" w:rsidP="006762B0">
            <w:pPr>
              <w:pStyle w:val="TableParagraph"/>
              <w:spacing w:before="8" w:line="160" w:lineRule="atLeast"/>
              <w:ind w:left="57" w:right="57"/>
              <w:jc w:val="both"/>
              <w:rPr>
                <w:sz w:val="12"/>
              </w:rPr>
            </w:pPr>
            <w:r>
              <w:rPr>
                <w:sz w:val="12"/>
              </w:rPr>
              <w:t>6</w:t>
            </w:r>
          </w:p>
        </w:tc>
        <w:tc>
          <w:tcPr>
            <w:tcW w:w="397" w:type="dxa"/>
          </w:tcPr>
          <w:p w14:paraId="03E8E985" w14:textId="77777777" w:rsidR="00274B06" w:rsidRDefault="00983252" w:rsidP="006762B0">
            <w:pPr>
              <w:pStyle w:val="TableParagraph"/>
              <w:spacing w:before="8" w:line="160" w:lineRule="atLeast"/>
              <w:ind w:left="57" w:right="57"/>
              <w:jc w:val="both"/>
              <w:rPr>
                <w:sz w:val="12"/>
              </w:rPr>
            </w:pPr>
            <w:r>
              <w:rPr>
                <w:sz w:val="12"/>
              </w:rPr>
              <w:t>7</w:t>
            </w:r>
          </w:p>
        </w:tc>
        <w:tc>
          <w:tcPr>
            <w:tcW w:w="397" w:type="dxa"/>
          </w:tcPr>
          <w:p w14:paraId="19535315" w14:textId="77777777" w:rsidR="00274B06" w:rsidRDefault="00983252" w:rsidP="006762B0">
            <w:pPr>
              <w:pStyle w:val="TableParagraph"/>
              <w:spacing w:before="8" w:line="160" w:lineRule="atLeast"/>
              <w:ind w:left="57" w:right="57"/>
              <w:jc w:val="both"/>
              <w:rPr>
                <w:sz w:val="12"/>
              </w:rPr>
            </w:pPr>
            <w:r>
              <w:rPr>
                <w:sz w:val="12"/>
              </w:rPr>
              <w:t>8</w:t>
            </w:r>
          </w:p>
        </w:tc>
        <w:tc>
          <w:tcPr>
            <w:tcW w:w="398" w:type="dxa"/>
            <w:gridSpan w:val="2"/>
          </w:tcPr>
          <w:p w14:paraId="2CA71636" w14:textId="77777777" w:rsidR="00274B06" w:rsidRDefault="00983252" w:rsidP="006762B0">
            <w:pPr>
              <w:pStyle w:val="TableParagraph"/>
              <w:spacing w:before="8" w:line="160" w:lineRule="atLeast"/>
              <w:ind w:left="57" w:right="57"/>
              <w:jc w:val="both"/>
              <w:rPr>
                <w:sz w:val="12"/>
              </w:rPr>
            </w:pPr>
            <w:r>
              <w:rPr>
                <w:sz w:val="12"/>
              </w:rPr>
              <w:t>9</w:t>
            </w:r>
          </w:p>
        </w:tc>
        <w:tc>
          <w:tcPr>
            <w:tcW w:w="397" w:type="dxa"/>
          </w:tcPr>
          <w:p w14:paraId="210BD755" w14:textId="77777777" w:rsidR="00274B06" w:rsidRDefault="00983252" w:rsidP="006762B0">
            <w:pPr>
              <w:pStyle w:val="TableParagraph"/>
              <w:spacing w:before="8" w:line="160" w:lineRule="atLeast"/>
              <w:ind w:left="57" w:right="57"/>
              <w:jc w:val="both"/>
              <w:rPr>
                <w:sz w:val="12"/>
              </w:rPr>
            </w:pPr>
            <w:r>
              <w:rPr>
                <w:sz w:val="12"/>
              </w:rPr>
              <w:t>10</w:t>
            </w:r>
          </w:p>
        </w:tc>
        <w:tc>
          <w:tcPr>
            <w:tcW w:w="397" w:type="dxa"/>
          </w:tcPr>
          <w:p w14:paraId="5E5096D1" w14:textId="77777777" w:rsidR="00274B06" w:rsidRDefault="00983252" w:rsidP="006762B0">
            <w:pPr>
              <w:pStyle w:val="TableParagraph"/>
              <w:spacing w:before="8" w:line="160" w:lineRule="atLeast"/>
              <w:ind w:left="57" w:right="57"/>
              <w:jc w:val="both"/>
              <w:rPr>
                <w:sz w:val="12"/>
              </w:rPr>
            </w:pPr>
            <w:r>
              <w:rPr>
                <w:sz w:val="12"/>
              </w:rPr>
              <w:t>11</w:t>
            </w:r>
          </w:p>
        </w:tc>
        <w:tc>
          <w:tcPr>
            <w:tcW w:w="397" w:type="dxa"/>
          </w:tcPr>
          <w:p w14:paraId="54B6BFF1" w14:textId="77777777" w:rsidR="00274B06" w:rsidRDefault="00983252" w:rsidP="006762B0">
            <w:pPr>
              <w:pStyle w:val="TableParagraph"/>
              <w:spacing w:before="8" w:line="160" w:lineRule="atLeast"/>
              <w:ind w:left="57" w:right="57"/>
              <w:jc w:val="both"/>
              <w:rPr>
                <w:sz w:val="12"/>
              </w:rPr>
            </w:pPr>
            <w:r>
              <w:rPr>
                <w:sz w:val="12"/>
              </w:rPr>
              <w:t>12</w:t>
            </w:r>
          </w:p>
        </w:tc>
        <w:tc>
          <w:tcPr>
            <w:tcW w:w="397" w:type="dxa"/>
          </w:tcPr>
          <w:p w14:paraId="01EE6F99" w14:textId="77777777" w:rsidR="00274B06" w:rsidRDefault="00983252" w:rsidP="006762B0">
            <w:pPr>
              <w:pStyle w:val="TableParagraph"/>
              <w:spacing w:before="8" w:line="160" w:lineRule="atLeast"/>
              <w:ind w:left="57" w:right="57"/>
              <w:jc w:val="both"/>
              <w:rPr>
                <w:sz w:val="12"/>
              </w:rPr>
            </w:pPr>
            <w:r>
              <w:rPr>
                <w:sz w:val="12"/>
              </w:rPr>
              <w:t>13</w:t>
            </w:r>
          </w:p>
        </w:tc>
        <w:tc>
          <w:tcPr>
            <w:tcW w:w="397" w:type="dxa"/>
          </w:tcPr>
          <w:p w14:paraId="333BFB67" w14:textId="77777777" w:rsidR="00274B06" w:rsidRDefault="00983252" w:rsidP="006762B0">
            <w:pPr>
              <w:pStyle w:val="TableParagraph"/>
              <w:spacing w:before="8" w:line="160" w:lineRule="atLeast"/>
              <w:ind w:left="57" w:right="57"/>
              <w:jc w:val="both"/>
              <w:rPr>
                <w:sz w:val="12"/>
              </w:rPr>
            </w:pPr>
            <w:r>
              <w:rPr>
                <w:sz w:val="12"/>
              </w:rPr>
              <w:t>14</w:t>
            </w:r>
          </w:p>
        </w:tc>
        <w:tc>
          <w:tcPr>
            <w:tcW w:w="397" w:type="dxa"/>
          </w:tcPr>
          <w:p w14:paraId="1F286874" w14:textId="77777777" w:rsidR="00274B06" w:rsidRDefault="00983252" w:rsidP="006762B0">
            <w:pPr>
              <w:pStyle w:val="TableParagraph"/>
              <w:spacing w:before="8" w:line="160" w:lineRule="atLeast"/>
              <w:ind w:left="57" w:right="57"/>
              <w:jc w:val="both"/>
              <w:rPr>
                <w:sz w:val="12"/>
              </w:rPr>
            </w:pPr>
            <w:r>
              <w:rPr>
                <w:sz w:val="12"/>
              </w:rPr>
              <w:t>15</w:t>
            </w:r>
          </w:p>
        </w:tc>
        <w:tc>
          <w:tcPr>
            <w:tcW w:w="397" w:type="dxa"/>
          </w:tcPr>
          <w:p w14:paraId="6C3BDFF0" w14:textId="77777777" w:rsidR="00274B06" w:rsidRDefault="00983252" w:rsidP="006762B0">
            <w:pPr>
              <w:pStyle w:val="TableParagraph"/>
              <w:spacing w:before="8" w:line="160" w:lineRule="atLeast"/>
              <w:ind w:left="57" w:right="57"/>
              <w:jc w:val="both"/>
              <w:rPr>
                <w:sz w:val="12"/>
              </w:rPr>
            </w:pPr>
            <w:r>
              <w:rPr>
                <w:sz w:val="12"/>
              </w:rPr>
              <w:t>16</w:t>
            </w:r>
          </w:p>
        </w:tc>
        <w:tc>
          <w:tcPr>
            <w:tcW w:w="397" w:type="dxa"/>
          </w:tcPr>
          <w:p w14:paraId="500AE40F" w14:textId="77777777" w:rsidR="00274B06" w:rsidRDefault="00983252" w:rsidP="006762B0">
            <w:pPr>
              <w:pStyle w:val="TableParagraph"/>
              <w:spacing w:before="8" w:line="160" w:lineRule="atLeast"/>
              <w:ind w:left="57" w:right="57"/>
              <w:jc w:val="both"/>
              <w:rPr>
                <w:sz w:val="12"/>
              </w:rPr>
            </w:pPr>
            <w:r>
              <w:rPr>
                <w:sz w:val="12"/>
              </w:rPr>
              <w:t>17</w:t>
            </w:r>
          </w:p>
        </w:tc>
      </w:tr>
      <w:tr w:rsidR="00274B06" w14:paraId="649FCE02" w14:textId="77777777">
        <w:trPr>
          <w:trHeight w:val="286"/>
        </w:trPr>
        <w:tc>
          <w:tcPr>
            <w:tcW w:w="3023" w:type="dxa"/>
            <w:vMerge/>
            <w:tcBorders>
              <w:top w:val="nil"/>
            </w:tcBorders>
          </w:tcPr>
          <w:p w14:paraId="2FF695D8" w14:textId="77777777" w:rsidR="00274B06" w:rsidRDefault="00274B06" w:rsidP="006762B0">
            <w:pPr>
              <w:spacing w:before="8" w:line="160" w:lineRule="atLeast"/>
              <w:ind w:left="57" w:right="57"/>
              <w:jc w:val="both"/>
              <w:rPr>
                <w:sz w:val="2"/>
                <w:szCs w:val="2"/>
              </w:rPr>
            </w:pPr>
          </w:p>
        </w:tc>
        <w:tc>
          <w:tcPr>
            <w:tcW w:w="397" w:type="dxa"/>
          </w:tcPr>
          <w:p w14:paraId="21DF4D06" w14:textId="77777777" w:rsidR="00274B06" w:rsidRDefault="00274B06" w:rsidP="006762B0">
            <w:pPr>
              <w:pStyle w:val="TableParagraph"/>
              <w:spacing w:before="8" w:line="160" w:lineRule="atLeast"/>
              <w:jc w:val="both"/>
              <w:rPr>
                <w:rFonts w:ascii="Times New Roman"/>
                <w:sz w:val="12"/>
              </w:rPr>
            </w:pPr>
          </w:p>
        </w:tc>
        <w:tc>
          <w:tcPr>
            <w:tcW w:w="397" w:type="dxa"/>
          </w:tcPr>
          <w:p w14:paraId="0E9A9295" w14:textId="77777777" w:rsidR="00274B06" w:rsidRDefault="00274B06" w:rsidP="006762B0">
            <w:pPr>
              <w:pStyle w:val="TableParagraph"/>
              <w:spacing w:before="8" w:line="160" w:lineRule="atLeast"/>
              <w:jc w:val="both"/>
              <w:rPr>
                <w:rFonts w:ascii="Times New Roman"/>
                <w:sz w:val="12"/>
              </w:rPr>
            </w:pPr>
          </w:p>
        </w:tc>
        <w:tc>
          <w:tcPr>
            <w:tcW w:w="397" w:type="dxa"/>
          </w:tcPr>
          <w:p w14:paraId="5AF628D5" w14:textId="77777777" w:rsidR="00274B06" w:rsidRDefault="00274B06" w:rsidP="006762B0">
            <w:pPr>
              <w:pStyle w:val="TableParagraph"/>
              <w:spacing w:before="8" w:line="160" w:lineRule="atLeast"/>
              <w:jc w:val="both"/>
              <w:rPr>
                <w:rFonts w:ascii="Times New Roman"/>
                <w:sz w:val="12"/>
              </w:rPr>
            </w:pPr>
          </w:p>
        </w:tc>
        <w:tc>
          <w:tcPr>
            <w:tcW w:w="397" w:type="dxa"/>
          </w:tcPr>
          <w:p w14:paraId="308950E4" w14:textId="77777777" w:rsidR="00274B06" w:rsidRDefault="00274B06" w:rsidP="006762B0">
            <w:pPr>
              <w:pStyle w:val="TableParagraph"/>
              <w:spacing w:before="8" w:line="160" w:lineRule="atLeast"/>
              <w:jc w:val="both"/>
              <w:rPr>
                <w:rFonts w:ascii="Times New Roman"/>
                <w:sz w:val="12"/>
              </w:rPr>
            </w:pPr>
          </w:p>
        </w:tc>
        <w:tc>
          <w:tcPr>
            <w:tcW w:w="397" w:type="dxa"/>
          </w:tcPr>
          <w:p w14:paraId="1EF108AE" w14:textId="77777777" w:rsidR="00274B06" w:rsidRDefault="00274B06" w:rsidP="006762B0">
            <w:pPr>
              <w:pStyle w:val="TableParagraph"/>
              <w:spacing w:before="8" w:line="160" w:lineRule="atLeast"/>
              <w:jc w:val="both"/>
              <w:rPr>
                <w:rFonts w:ascii="Times New Roman"/>
                <w:sz w:val="12"/>
              </w:rPr>
            </w:pPr>
          </w:p>
        </w:tc>
        <w:tc>
          <w:tcPr>
            <w:tcW w:w="397" w:type="dxa"/>
          </w:tcPr>
          <w:p w14:paraId="1FE6CA7D" w14:textId="77777777" w:rsidR="00274B06" w:rsidRDefault="00274B06" w:rsidP="006762B0">
            <w:pPr>
              <w:pStyle w:val="TableParagraph"/>
              <w:spacing w:before="8" w:line="160" w:lineRule="atLeast"/>
              <w:jc w:val="both"/>
              <w:rPr>
                <w:rFonts w:ascii="Times New Roman"/>
                <w:sz w:val="12"/>
              </w:rPr>
            </w:pPr>
          </w:p>
        </w:tc>
        <w:tc>
          <w:tcPr>
            <w:tcW w:w="397" w:type="dxa"/>
          </w:tcPr>
          <w:p w14:paraId="73F2D7A0" w14:textId="77777777" w:rsidR="00274B06" w:rsidRDefault="00274B06" w:rsidP="006762B0">
            <w:pPr>
              <w:pStyle w:val="TableParagraph"/>
              <w:spacing w:before="8" w:line="160" w:lineRule="atLeast"/>
              <w:jc w:val="both"/>
              <w:rPr>
                <w:rFonts w:ascii="Times New Roman"/>
                <w:sz w:val="12"/>
              </w:rPr>
            </w:pPr>
          </w:p>
        </w:tc>
        <w:tc>
          <w:tcPr>
            <w:tcW w:w="397" w:type="dxa"/>
          </w:tcPr>
          <w:p w14:paraId="46471A7F" w14:textId="77777777" w:rsidR="00274B06" w:rsidRDefault="00274B06" w:rsidP="006762B0">
            <w:pPr>
              <w:pStyle w:val="TableParagraph"/>
              <w:spacing w:before="8" w:line="160" w:lineRule="atLeast"/>
              <w:jc w:val="both"/>
              <w:rPr>
                <w:rFonts w:ascii="Times New Roman"/>
                <w:sz w:val="12"/>
              </w:rPr>
            </w:pPr>
          </w:p>
        </w:tc>
        <w:tc>
          <w:tcPr>
            <w:tcW w:w="398" w:type="dxa"/>
            <w:gridSpan w:val="2"/>
          </w:tcPr>
          <w:p w14:paraId="30D06044" w14:textId="77777777" w:rsidR="00274B06" w:rsidRDefault="00274B06" w:rsidP="006762B0">
            <w:pPr>
              <w:pStyle w:val="TableParagraph"/>
              <w:spacing w:before="8" w:line="160" w:lineRule="atLeast"/>
              <w:jc w:val="both"/>
              <w:rPr>
                <w:rFonts w:ascii="Times New Roman"/>
                <w:sz w:val="12"/>
              </w:rPr>
            </w:pPr>
          </w:p>
        </w:tc>
        <w:tc>
          <w:tcPr>
            <w:tcW w:w="397" w:type="dxa"/>
          </w:tcPr>
          <w:p w14:paraId="4509DA48" w14:textId="77777777" w:rsidR="00274B06" w:rsidRDefault="00983252" w:rsidP="006762B0">
            <w:pPr>
              <w:pStyle w:val="TableParagraph"/>
              <w:spacing w:before="8" w:line="160" w:lineRule="atLeast"/>
              <w:jc w:val="both"/>
              <w:rPr>
                <w:sz w:val="12"/>
              </w:rPr>
            </w:pPr>
            <w:r>
              <w:rPr>
                <w:sz w:val="12"/>
              </w:rPr>
              <w:t>10.2.2</w:t>
            </w:r>
          </w:p>
        </w:tc>
        <w:tc>
          <w:tcPr>
            <w:tcW w:w="397" w:type="dxa"/>
          </w:tcPr>
          <w:p w14:paraId="2607E43C" w14:textId="77777777" w:rsidR="00274B06" w:rsidRDefault="00274B06" w:rsidP="006762B0">
            <w:pPr>
              <w:pStyle w:val="TableParagraph"/>
              <w:spacing w:before="8" w:line="160" w:lineRule="atLeast"/>
              <w:jc w:val="both"/>
              <w:rPr>
                <w:rFonts w:ascii="Times New Roman"/>
                <w:sz w:val="12"/>
              </w:rPr>
            </w:pPr>
          </w:p>
        </w:tc>
        <w:tc>
          <w:tcPr>
            <w:tcW w:w="397" w:type="dxa"/>
          </w:tcPr>
          <w:p w14:paraId="17CB90BD" w14:textId="77777777" w:rsidR="00274B06" w:rsidRDefault="00274B06" w:rsidP="006762B0">
            <w:pPr>
              <w:pStyle w:val="TableParagraph"/>
              <w:spacing w:before="8" w:line="160" w:lineRule="atLeast"/>
              <w:jc w:val="both"/>
              <w:rPr>
                <w:rFonts w:ascii="Times New Roman"/>
                <w:sz w:val="12"/>
              </w:rPr>
            </w:pPr>
          </w:p>
        </w:tc>
        <w:tc>
          <w:tcPr>
            <w:tcW w:w="397" w:type="dxa"/>
          </w:tcPr>
          <w:p w14:paraId="777C6C50" w14:textId="77777777" w:rsidR="00274B06" w:rsidRDefault="00274B06" w:rsidP="006762B0">
            <w:pPr>
              <w:pStyle w:val="TableParagraph"/>
              <w:spacing w:before="8" w:line="160" w:lineRule="atLeast"/>
              <w:jc w:val="both"/>
              <w:rPr>
                <w:rFonts w:ascii="Times New Roman"/>
                <w:sz w:val="12"/>
              </w:rPr>
            </w:pPr>
          </w:p>
        </w:tc>
        <w:tc>
          <w:tcPr>
            <w:tcW w:w="397" w:type="dxa"/>
          </w:tcPr>
          <w:p w14:paraId="7B54281A" w14:textId="77777777" w:rsidR="00274B06" w:rsidRDefault="00274B06" w:rsidP="006762B0">
            <w:pPr>
              <w:pStyle w:val="TableParagraph"/>
              <w:spacing w:before="8" w:line="160" w:lineRule="atLeast"/>
              <w:jc w:val="both"/>
              <w:rPr>
                <w:rFonts w:ascii="Times New Roman"/>
                <w:sz w:val="12"/>
              </w:rPr>
            </w:pPr>
          </w:p>
        </w:tc>
        <w:tc>
          <w:tcPr>
            <w:tcW w:w="397" w:type="dxa"/>
          </w:tcPr>
          <w:p w14:paraId="66937523" w14:textId="77777777" w:rsidR="00274B06" w:rsidRDefault="00274B06" w:rsidP="006762B0">
            <w:pPr>
              <w:pStyle w:val="TableParagraph"/>
              <w:spacing w:before="8" w:line="160" w:lineRule="atLeast"/>
              <w:jc w:val="both"/>
              <w:rPr>
                <w:rFonts w:ascii="Times New Roman"/>
                <w:sz w:val="12"/>
              </w:rPr>
            </w:pPr>
          </w:p>
        </w:tc>
        <w:tc>
          <w:tcPr>
            <w:tcW w:w="397" w:type="dxa"/>
          </w:tcPr>
          <w:p w14:paraId="4201BE1E" w14:textId="77777777" w:rsidR="00274B06" w:rsidRDefault="00274B06" w:rsidP="006762B0">
            <w:pPr>
              <w:pStyle w:val="TableParagraph"/>
              <w:spacing w:before="8" w:line="160" w:lineRule="atLeast"/>
              <w:jc w:val="both"/>
              <w:rPr>
                <w:rFonts w:ascii="Times New Roman"/>
                <w:sz w:val="12"/>
              </w:rPr>
            </w:pPr>
          </w:p>
        </w:tc>
        <w:tc>
          <w:tcPr>
            <w:tcW w:w="397" w:type="dxa"/>
          </w:tcPr>
          <w:p w14:paraId="57E76F25" w14:textId="77777777" w:rsidR="00274B06" w:rsidRDefault="00274B06" w:rsidP="006762B0">
            <w:pPr>
              <w:pStyle w:val="TableParagraph"/>
              <w:spacing w:before="8" w:line="160" w:lineRule="atLeast"/>
              <w:jc w:val="both"/>
              <w:rPr>
                <w:rFonts w:ascii="Times New Roman"/>
                <w:sz w:val="12"/>
              </w:rPr>
            </w:pPr>
          </w:p>
        </w:tc>
      </w:tr>
      <w:tr w:rsidR="00274B06" w14:paraId="150EEFD0" w14:textId="77777777">
        <w:trPr>
          <w:trHeight w:val="349"/>
        </w:trPr>
        <w:tc>
          <w:tcPr>
            <w:tcW w:w="3023" w:type="dxa"/>
          </w:tcPr>
          <w:p w14:paraId="61AF0E52" w14:textId="77777777" w:rsidR="00274B06" w:rsidRDefault="00983252" w:rsidP="006762B0">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3C559B3" w14:textId="77777777" w:rsidR="00274B06" w:rsidRDefault="00983252" w:rsidP="006762B0">
            <w:pPr>
              <w:pStyle w:val="TableParagraph"/>
              <w:spacing w:before="8" w:line="160" w:lineRule="atLeast"/>
              <w:ind w:left="57" w:right="57"/>
              <w:jc w:val="both"/>
              <w:rPr>
                <w:sz w:val="12"/>
              </w:rPr>
            </w:pPr>
            <w:r>
              <w:rPr>
                <w:sz w:val="12"/>
              </w:rPr>
              <w:t>Ökologie – Mobilität</w:t>
            </w:r>
          </w:p>
        </w:tc>
      </w:tr>
      <w:tr w:rsidR="00274B06" w14:paraId="50103412" w14:textId="77777777">
        <w:trPr>
          <w:trHeight w:val="349"/>
        </w:trPr>
        <w:tc>
          <w:tcPr>
            <w:tcW w:w="3023" w:type="dxa"/>
          </w:tcPr>
          <w:p w14:paraId="7912B27C" w14:textId="77777777" w:rsidR="00274B06" w:rsidRDefault="00983252" w:rsidP="006762B0">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D563A87" w14:textId="77777777" w:rsidR="00274B06" w:rsidRDefault="00983252" w:rsidP="006762B0">
            <w:pPr>
              <w:pStyle w:val="TableParagraph"/>
              <w:spacing w:before="8" w:line="160" w:lineRule="atLeast"/>
              <w:ind w:left="57" w:right="57"/>
              <w:jc w:val="both"/>
              <w:rPr>
                <w:sz w:val="12"/>
              </w:rPr>
            </w:pPr>
            <w:r>
              <w:rPr>
                <w:sz w:val="12"/>
              </w:rPr>
              <w:t>Umweltgerechte Kommune, Klimaneutrale Kommune</w:t>
            </w:r>
          </w:p>
        </w:tc>
      </w:tr>
      <w:tr w:rsidR="00274B06" w14:paraId="6D9BB1B3" w14:textId="77777777">
        <w:trPr>
          <w:trHeight w:val="349"/>
        </w:trPr>
        <w:tc>
          <w:tcPr>
            <w:tcW w:w="3023" w:type="dxa"/>
          </w:tcPr>
          <w:p w14:paraId="18AA6704" w14:textId="77777777" w:rsidR="00274B06" w:rsidRDefault="00983252" w:rsidP="006762B0">
            <w:pPr>
              <w:pStyle w:val="TableParagraph"/>
              <w:spacing w:before="8" w:line="160" w:lineRule="atLeast"/>
              <w:ind w:left="57" w:right="57"/>
              <w:jc w:val="both"/>
              <w:rPr>
                <w:sz w:val="12"/>
              </w:rPr>
            </w:pPr>
            <w:r>
              <w:rPr>
                <w:sz w:val="12"/>
              </w:rPr>
              <w:t>Definition</w:t>
            </w:r>
          </w:p>
        </w:tc>
        <w:tc>
          <w:tcPr>
            <w:tcW w:w="6750" w:type="dxa"/>
            <w:gridSpan w:val="18"/>
          </w:tcPr>
          <w:p w14:paraId="5C3EBB13" w14:textId="77777777" w:rsidR="00274B06" w:rsidRDefault="00983252" w:rsidP="006762B0">
            <w:pPr>
              <w:pStyle w:val="TableParagraph"/>
              <w:spacing w:before="8" w:line="160" w:lineRule="atLeast"/>
              <w:ind w:left="57" w:right="57"/>
              <w:jc w:val="both"/>
              <w:rPr>
                <w:sz w:val="12"/>
              </w:rPr>
            </w:pPr>
            <w:r>
              <w:rPr>
                <w:sz w:val="12"/>
              </w:rPr>
              <w:t>Anteil der Einwohner:innen mit max. 1 km Luftliniendistanz zur nächsten Haltestelle des ÖPNV mit mind. 10 Abfahrten am Tag</w:t>
            </w:r>
          </w:p>
        </w:tc>
      </w:tr>
      <w:tr w:rsidR="00274B06" w14:paraId="06AF6F60" w14:textId="77777777">
        <w:trPr>
          <w:trHeight w:val="1629"/>
        </w:trPr>
        <w:tc>
          <w:tcPr>
            <w:tcW w:w="3023" w:type="dxa"/>
          </w:tcPr>
          <w:p w14:paraId="08FD0C27" w14:textId="77777777" w:rsidR="00274B06" w:rsidRDefault="00983252" w:rsidP="006762B0">
            <w:pPr>
              <w:pStyle w:val="TableParagraph"/>
              <w:spacing w:before="8" w:line="160" w:lineRule="atLeast"/>
              <w:ind w:left="57" w:right="57"/>
              <w:jc w:val="both"/>
              <w:rPr>
                <w:sz w:val="12"/>
              </w:rPr>
            </w:pPr>
            <w:r>
              <w:rPr>
                <w:sz w:val="12"/>
              </w:rPr>
              <w:t>Nachhaltigkeitsrelevanz</w:t>
            </w:r>
          </w:p>
        </w:tc>
        <w:tc>
          <w:tcPr>
            <w:tcW w:w="6750" w:type="dxa"/>
            <w:gridSpan w:val="18"/>
          </w:tcPr>
          <w:p w14:paraId="6EC7EBD6" w14:textId="345B155E" w:rsidR="00274B06" w:rsidRDefault="00983252" w:rsidP="006762B0">
            <w:pPr>
              <w:pStyle w:val="TableParagraph"/>
              <w:spacing w:before="8" w:line="160" w:lineRule="atLeast"/>
              <w:ind w:left="57" w:right="57"/>
              <w:jc w:val="both"/>
              <w:rPr>
                <w:sz w:val="12"/>
              </w:rPr>
            </w:pPr>
            <w:r>
              <w:rPr>
                <w:sz w:val="12"/>
              </w:rPr>
              <w:t>Öffentliche Verkehrsmittel (ÖV) dienen der Sicherstellung von Mobilität großer Bevölkerungsteile. Für Menschen in prekären Situationen handelt es sich oftmals um das einzige mit relativ geringen Kosten verbundene Verkehrsmittel. Durch die Gewährleistung des Zugangs zu Mittel- und Oberzentren als zentrale Versorgungseinrichtungen stellt der öffentliche Personennahverkehr (ÖPNV) somit ein wichtiges Element der Grundversorgung im Nahbereich dar. Dem Prinzip der Ganzheitlichkeit folgend, wird ein Großteil der entsprechenden Dimensionen von Nachhaltigkeit durch die Erreichbarkeit von wirtschaftlichen, kulturellen, sozialen und administrativen Einrichtungen in den jeweiligen Zentren abgedeckt. Das zentrale Planungsinstrument der Gebietskörperschaften sind daher Haltestellen in Nahverkehrsplänen, die möglichst effizient auf die demographischen Begebenheiten und Anforderungen der Anwohner:innen abgestimmt werden sollten. Aufgrund der in Stadt und Land unterschiedlich ausgeprägten Relevanz des ÖPNV wirkt die Nahversorgung zudem im Sinne der intragenerativen Gerechtigkeit.</w:t>
            </w:r>
          </w:p>
        </w:tc>
      </w:tr>
      <w:tr w:rsidR="00274B06" w14:paraId="6EA7D7EC" w14:textId="77777777">
        <w:trPr>
          <w:trHeight w:val="247"/>
        </w:trPr>
        <w:tc>
          <w:tcPr>
            <w:tcW w:w="3023" w:type="dxa"/>
            <w:vMerge w:val="restart"/>
          </w:tcPr>
          <w:p w14:paraId="13506874" w14:textId="77777777" w:rsidR="00274B06" w:rsidRDefault="00983252" w:rsidP="006762B0">
            <w:pPr>
              <w:pStyle w:val="TableParagraph"/>
              <w:spacing w:before="8" w:line="160" w:lineRule="atLeast"/>
              <w:ind w:left="57" w:right="57"/>
              <w:jc w:val="both"/>
              <w:rPr>
                <w:sz w:val="12"/>
              </w:rPr>
            </w:pPr>
            <w:r>
              <w:rPr>
                <w:sz w:val="12"/>
              </w:rPr>
              <w:t>Herkunft</w:t>
            </w:r>
          </w:p>
        </w:tc>
        <w:tc>
          <w:tcPr>
            <w:tcW w:w="3375" w:type="dxa"/>
            <w:gridSpan w:val="9"/>
          </w:tcPr>
          <w:p w14:paraId="0EC3F4EC" w14:textId="77777777" w:rsidR="00274B06" w:rsidRDefault="00983252" w:rsidP="006762B0">
            <w:pPr>
              <w:pStyle w:val="TableParagraph"/>
              <w:spacing w:before="8" w:line="160" w:lineRule="atLeast"/>
              <w:ind w:left="57" w:right="57"/>
              <w:jc w:val="both"/>
              <w:rPr>
                <w:sz w:val="12"/>
              </w:rPr>
            </w:pPr>
            <w:r>
              <w:rPr>
                <w:sz w:val="12"/>
              </w:rPr>
              <w:t>Vereinte Nationen</w:t>
            </w:r>
          </w:p>
        </w:tc>
        <w:tc>
          <w:tcPr>
            <w:tcW w:w="3375" w:type="dxa"/>
            <w:gridSpan w:val="9"/>
          </w:tcPr>
          <w:p w14:paraId="0E97BFDA" w14:textId="77777777" w:rsidR="00274B06" w:rsidRDefault="00274B06" w:rsidP="006762B0">
            <w:pPr>
              <w:pStyle w:val="TableParagraph"/>
              <w:spacing w:before="8" w:line="160" w:lineRule="atLeast"/>
              <w:ind w:left="57" w:right="57"/>
              <w:jc w:val="both"/>
              <w:rPr>
                <w:rFonts w:ascii="Times New Roman"/>
                <w:sz w:val="12"/>
              </w:rPr>
            </w:pPr>
          </w:p>
        </w:tc>
      </w:tr>
      <w:tr w:rsidR="00274B06" w14:paraId="4095E69A" w14:textId="77777777">
        <w:trPr>
          <w:trHeight w:val="247"/>
        </w:trPr>
        <w:tc>
          <w:tcPr>
            <w:tcW w:w="3023" w:type="dxa"/>
            <w:vMerge/>
            <w:tcBorders>
              <w:top w:val="nil"/>
            </w:tcBorders>
          </w:tcPr>
          <w:p w14:paraId="38136EBF" w14:textId="77777777" w:rsidR="00274B06" w:rsidRDefault="00274B06" w:rsidP="006762B0">
            <w:pPr>
              <w:spacing w:before="8" w:line="160" w:lineRule="atLeast"/>
              <w:ind w:left="57" w:right="57"/>
              <w:jc w:val="both"/>
              <w:rPr>
                <w:sz w:val="2"/>
                <w:szCs w:val="2"/>
              </w:rPr>
            </w:pPr>
          </w:p>
        </w:tc>
        <w:tc>
          <w:tcPr>
            <w:tcW w:w="3375" w:type="dxa"/>
            <w:gridSpan w:val="9"/>
          </w:tcPr>
          <w:p w14:paraId="5C8C7285" w14:textId="77777777" w:rsidR="00274B06" w:rsidRDefault="00983252" w:rsidP="006762B0">
            <w:pPr>
              <w:pStyle w:val="TableParagraph"/>
              <w:spacing w:before="8" w:line="160" w:lineRule="atLeast"/>
              <w:ind w:left="57" w:right="57"/>
              <w:jc w:val="both"/>
              <w:rPr>
                <w:sz w:val="12"/>
              </w:rPr>
            </w:pPr>
            <w:r>
              <w:rPr>
                <w:sz w:val="12"/>
              </w:rPr>
              <w:t>Europäische Union</w:t>
            </w:r>
          </w:p>
        </w:tc>
        <w:tc>
          <w:tcPr>
            <w:tcW w:w="3375" w:type="dxa"/>
            <w:gridSpan w:val="9"/>
          </w:tcPr>
          <w:p w14:paraId="1312500E" w14:textId="77777777" w:rsidR="00274B06" w:rsidRDefault="00274B06" w:rsidP="006762B0">
            <w:pPr>
              <w:pStyle w:val="TableParagraph"/>
              <w:spacing w:before="8" w:line="160" w:lineRule="atLeast"/>
              <w:ind w:left="57" w:right="57"/>
              <w:jc w:val="both"/>
              <w:rPr>
                <w:rFonts w:ascii="Times New Roman"/>
                <w:sz w:val="12"/>
              </w:rPr>
            </w:pPr>
          </w:p>
        </w:tc>
      </w:tr>
      <w:tr w:rsidR="00274B06" w14:paraId="789C0BB4" w14:textId="77777777">
        <w:trPr>
          <w:trHeight w:val="247"/>
        </w:trPr>
        <w:tc>
          <w:tcPr>
            <w:tcW w:w="3023" w:type="dxa"/>
            <w:vMerge/>
            <w:tcBorders>
              <w:top w:val="nil"/>
            </w:tcBorders>
          </w:tcPr>
          <w:p w14:paraId="51BC80A7" w14:textId="77777777" w:rsidR="00274B06" w:rsidRDefault="00274B06" w:rsidP="006762B0">
            <w:pPr>
              <w:spacing w:before="8" w:line="160" w:lineRule="atLeast"/>
              <w:ind w:left="57" w:right="57"/>
              <w:jc w:val="both"/>
              <w:rPr>
                <w:sz w:val="2"/>
                <w:szCs w:val="2"/>
              </w:rPr>
            </w:pPr>
          </w:p>
        </w:tc>
        <w:tc>
          <w:tcPr>
            <w:tcW w:w="3375" w:type="dxa"/>
            <w:gridSpan w:val="9"/>
          </w:tcPr>
          <w:p w14:paraId="47A07749" w14:textId="77777777" w:rsidR="00274B06" w:rsidRDefault="00983252" w:rsidP="006762B0">
            <w:pPr>
              <w:pStyle w:val="TableParagraph"/>
              <w:spacing w:before="8" w:line="160" w:lineRule="atLeast"/>
              <w:ind w:left="57" w:right="57"/>
              <w:jc w:val="both"/>
              <w:rPr>
                <w:sz w:val="12"/>
              </w:rPr>
            </w:pPr>
            <w:r>
              <w:rPr>
                <w:sz w:val="12"/>
              </w:rPr>
              <w:t>Bund</w:t>
            </w:r>
          </w:p>
        </w:tc>
        <w:tc>
          <w:tcPr>
            <w:tcW w:w="3375" w:type="dxa"/>
            <w:gridSpan w:val="9"/>
          </w:tcPr>
          <w:p w14:paraId="720D0595" w14:textId="77777777" w:rsidR="00274B06" w:rsidRDefault="00274B06" w:rsidP="006762B0">
            <w:pPr>
              <w:pStyle w:val="TableParagraph"/>
              <w:spacing w:before="8" w:line="160" w:lineRule="atLeast"/>
              <w:ind w:left="57" w:right="57"/>
              <w:jc w:val="both"/>
              <w:rPr>
                <w:rFonts w:ascii="Times New Roman"/>
                <w:sz w:val="12"/>
              </w:rPr>
            </w:pPr>
          </w:p>
        </w:tc>
      </w:tr>
      <w:tr w:rsidR="00274B06" w14:paraId="4EA6FDFD" w14:textId="77777777">
        <w:trPr>
          <w:trHeight w:val="247"/>
        </w:trPr>
        <w:tc>
          <w:tcPr>
            <w:tcW w:w="3023" w:type="dxa"/>
            <w:vMerge/>
            <w:tcBorders>
              <w:top w:val="nil"/>
            </w:tcBorders>
          </w:tcPr>
          <w:p w14:paraId="1579EBDC" w14:textId="77777777" w:rsidR="00274B06" w:rsidRDefault="00274B06" w:rsidP="006762B0">
            <w:pPr>
              <w:spacing w:before="8" w:line="160" w:lineRule="atLeast"/>
              <w:ind w:left="57" w:right="57"/>
              <w:jc w:val="both"/>
              <w:rPr>
                <w:sz w:val="2"/>
                <w:szCs w:val="2"/>
              </w:rPr>
            </w:pPr>
          </w:p>
        </w:tc>
        <w:tc>
          <w:tcPr>
            <w:tcW w:w="3375" w:type="dxa"/>
            <w:gridSpan w:val="9"/>
          </w:tcPr>
          <w:p w14:paraId="015A06F4" w14:textId="77777777" w:rsidR="00274B06" w:rsidRDefault="00983252" w:rsidP="006762B0">
            <w:pPr>
              <w:pStyle w:val="TableParagraph"/>
              <w:spacing w:before="8" w:line="160" w:lineRule="atLeast"/>
              <w:ind w:left="57" w:right="57"/>
              <w:jc w:val="both"/>
              <w:rPr>
                <w:sz w:val="12"/>
              </w:rPr>
            </w:pPr>
            <w:r>
              <w:rPr>
                <w:sz w:val="12"/>
              </w:rPr>
              <w:t>Länder</w:t>
            </w:r>
          </w:p>
        </w:tc>
        <w:tc>
          <w:tcPr>
            <w:tcW w:w="3375" w:type="dxa"/>
            <w:gridSpan w:val="9"/>
          </w:tcPr>
          <w:p w14:paraId="75C982AC" w14:textId="77777777" w:rsidR="00274B06" w:rsidRDefault="00274B06" w:rsidP="006762B0">
            <w:pPr>
              <w:pStyle w:val="TableParagraph"/>
              <w:spacing w:before="8" w:line="160" w:lineRule="atLeast"/>
              <w:ind w:left="57" w:right="57"/>
              <w:jc w:val="both"/>
              <w:rPr>
                <w:rFonts w:ascii="Times New Roman"/>
                <w:sz w:val="12"/>
              </w:rPr>
            </w:pPr>
          </w:p>
        </w:tc>
      </w:tr>
      <w:tr w:rsidR="00274B06" w14:paraId="0688F489" w14:textId="77777777">
        <w:trPr>
          <w:trHeight w:val="247"/>
        </w:trPr>
        <w:tc>
          <w:tcPr>
            <w:tcW w:w="3023" w:type="dxa"/>
            <w:vMerge/>
            <w:tcBorders>
              <w:top w:val="nil"/>
            </w:tcBorders>
          </w:tcPr>
          <w:p w14:paraId="776AC1E0" w14:textId="77777777" w:rsidR="00274B06" w:rsidRDefault="00274B06" w:rsidP="006762B0">
            <w:pPr>
              <w:spacing w:before="8" w:line="160" w:lineRule="atLeast"/>
              <w:ind w:left="57" w:right="57"/>
              <w:jc w:val="both"/>
              <w:rPr>
                <w:sz w:val="2"/>
                <w:szCs w:val="2"/>
              </w:rPr>
            </w:pPr>
          </w:p>
        </w:tc>
        <w:tc>
          <w:tcPr>
            <w:tcW w:w="3375" w:type="dxa"/>
            <w:gridSpan w:val="9"/>
          </w:tcPr>
          <w:p w14:paraId="559CAEF3" w14:textId="77777777" w:rsidR="00274B06" w:rsidRDefault="00983252" w:rsidP="006762B0">
            <w:pPr>
              <w:pStyle w:val="TableParagraph"/>
              <w:spacing w:before="8" w:line="160" w:lineRule="atLeast"/>
              <w:ind w:left="57" w:right="57"/>
              <w:jc w:val="both"/>
              <w:rPr>
                <w:sz w:val="12"/>
              </w:rPr>
            </w:pPr>
            <w:r>
              <w:rPr>
                <w:sz w:val="12"/>
              </w:rPr>
              <w:t>Kommunen</w:t>
            </w:r>
          </w:p>
        </w:tc>
        <w:tc>
          <w:tcPr>
            <w:tcW w:w="3375" w:type="dxa"/>
            <w:gridSpan w:val="9"/>
          </w:tcPr>
          <w:p w14:paraId="76F094CA" w14:textId="77777777" w:rsidR="00274B06" w:rsidRDefault="00274B06" w:rsidP="006762B0">
            <w:pPr>
              <w:pStyle w:val="TableParagraph"/>
              <w:spacing w:before="8" w:line="160" w:lineRule="atLeast"/>
              <w:ind w:left="57" w:right="57"/>
              <w:jc w:val="both"/>
              <w:rPr>
                <w:rFonts w:ascii="Times New Roman"/>
                <w:sz w:val="12"/>
              </w:rPr>
            </w:pPr>
          </w:p>
        </w:tc>
      </w:tr>
      <w:tr w:rsidR="00274B06" w14:paraId="32C26656" w14:textId="77777777">
        <w:trPr>
          <w:trHeight w:val="509"/>
        </w:trPr>
        <w:tc>
          <w:tcPr>
            <w:tcW w:w="3023" w:type="dxa"/>
          </w:tcPr>
          <w:p w14:paraId="4F19D5A7" w14:textId="77777777" w:rsidR="00274B06" w:rsidRDefault="00983252" w:rsidP="006762B0">
            <w:pPr>
              <w:pStyle w:val="TableParagraph"/>
              <w:spacing w:before="8" w:line="160" w:lineRule="atLeast"/>
              <w:ind w:left="57" w:right="57"/>
              <w:jc w:val="both"/>
              <w:rPr>
                <w:sz w:val="12"/>
              </w:rPr>
            </w:pPr>
            <w:r>
              <w:rPr>
                <w:sz w:val="12"/>
              </w:rPr>
              <w:t>Validität</w:t>
            </w:r>
          </w:p>
        </w:tc>
        <w:tc>
          <w:tcPr>
            <w:tcW w:w="6750" w:type="dxa"/>
            <w:gridSpan w:val="18"/>
          </w:tcPr>
          <w:p w14:paraId="2D26561D" w14:textId="77777777" w:rsidR="00274B06" w:rsidRDefault="00983252" w:rsidP="006762B0">
            <w:pPr>
              <w:pStyle w:val="TableParagraph"/>
              <w:spacing w:before="8" w:line="160" w:lineRule="atLeast"/>
              <w:ind w:left="57" w:right="57"/>
              <w:jc w:val="both"/>
              <w:rPr>
                <w:sz w:val="12"/>
              </w:rPr>
            </w:pPr>
            <w:r>
              <w:rPr>
                <w:spacing w:val="2"/>
                <w:sz w:val="12"/>
              </w:rPr>
              <w:t xml:space="preserve">Die </w:t>
            </w:r>
            <w:r>
              <w:rPr>
                <w:spacing w:val="3"/>
                <w:sz w:val="12"/>
              </w:rPr>
              <w:t xml:space="preserve">Qualität </w:t>
            </w:r>
            <w:r>
              <w:rPr>
                <w:spacing w:val="2"/>
                <w:sz w:val="12"/>
              </w:rPr>
              <w:t xml:space="preserve">des ÖV-Angebotes ist </w:t>
            </w:r>
            <w:r>
              <w:rPr>
                <w:spacing w:val="3"/>
                <w:sz w:val="12"/>
              </w:rPr>
              <w:t xml:space="preserve">geprägt </w:t>
            </w:r>
            <w:r>
              <w:rPr>
                <w:spacing w:val="2"/>
                <w:sz w:val="12"/>
              </w:rPr>
              <w:t xml:space="preserve">von einer Reihe von </w:t>
            </w:r>
            <w:r>
              <w:rPr>
                <w:spacing w:val="3"/>
                <w:sz w:val="12"/>
              </w:rPr>
              <w:t xml:space="preserve">Determinanten, </w:t>
            </w:r>
            <w:r>
              <w:rPr>
                <w:sz w:val="12"/>
              </w:rPr>
              <w:t xml:space="preserve">die </w:t>
            </w:r>
            <w:r>
              <w:rPr>
                <w:spacing w:val="2"/>
                <w:sz w:val="12"/>
              </w:rPr>
              <w:t xml:space="preserve">maßgeblich dafür sind, </w:t>
            </w:r>
            <w:r>
              <w:rPr>
                <w:sz w:val="12"/>
              </w:rPr>
              <w:t xml:space="preserve">ob es </w:t>
            </w:r>
            <w:r>
              <w:rPr>
                <w:spacing w:val="2"/>
                <w:sz w:val="12"/>
              </w:rPr>
              <w:t xml:space="preserve">sich   </w:t>
            </w:r>
            <w:r>
              <w:rPr>
                <w:sz w:val="12"/>
              </w:rPr>
              <w:t xml:space="preserve">um </w:t>
            </w:r>
            <w:r>
              <w:rPr>
                <w:spacing w:val="3"/>
                <w:sz w:val="12"/>
              </w:rPr>
              <w:t xml:space="preserve">sichere, bezahlbare, zugängliche </w:t>
            </w:r>
            <w:r>
              <w:rPr>
                <w:spacing w:val="2"/>
                <w:sz w:val="12"/>
              </w:rPr>
              <w:t xml:space="preserve">und </w:t>
            </w:r>
            <w:r>
              <w:rPr>
                <w:spacing w:val="3"/>
                <w:sz w:val="12"/>
              </w:rPr>
              <w:t xml:space="preserve">insgesamt </w:t>
            </w:r>
            <w:r>
              <w:rPr>
                <w:spacing w:val="2"/>
                <w:sz w:val="12"/>
              </w:rPr>
              <w:t xml:space="preserve">nachhaltige </w:t>
            </w:r>
            <w:r>
              <w:rPr>
                <w:spacing w:val="3"/>
                <w:sz w:val="12"/>
              </w:rPr>
              <w:t xml:space="preserve">Verkehrssysteme handelt. </w:t>
            </w:r>
            <w:r>
              <w:rPr>
                <w:spacing w:val="2"/>
                <w:sz w:val="12"/>
              </w:rPr>
              <w:t xml:space="preserve">Der Indikator bildet </w:t>
            </w:r>
            <w:r>
              <w:rPr>
                <w:spacing w:val="3"/>
                <w:sz w:val="12"/>
              </w:rPr>
              <w:t xml:space="preserve">zwar </w:t>
            </w:r>
            <w:r>
              <w:rPr>
                <w:spacing w:val="2"/>
                <w:sz w:val="12"/>
              </w:rPr>
              <w:t xml:space="preserve">nur </w:t>
            </w:r>
            <w:r>
              <w:rPr>
                <w:spacing w:val="3"/>
                <w:sz w:val="12"/>
              </w:rPr>
              <w:t xml:space="preserve">einen, aber </w:t>
            </w:r>
            <w:r>
              <w:rPr>
                <w:spacing w:val="2"/>
                <w:sz w:val="12"/>
              </w:rPr>
              <w:t xml:space="preserve">einen </w:t>
            </w:r>
            <w:r>
              <w:rPr>
                <w:spacing w:val="3"/>
                <w:sz w:val="12"/>
              </w:rPr>
              <w:t xml:space="preserve">grundlegenden </w:t>
            </w:r>
            <w:r>
              <w:rPr>
                <w:spacing w:val="2"/>
                <w:sz w:val="12"/>
              </w:rPr>
              <w:t xml:space="preserve">Faktor des </w:t>
            </w:r>
            <w:r>
              <w:rPr>
                <w:spacing w:val="3"/>
                <w:sz w:val="12"/>
              </w:rPr>
              <w:t xml:space="preserve">Unterziels </w:t>
            </w:r>
            <w:r>
              <w:rPr>
                <w:spacing w:val="2"/>
                <w:sz w:val="12"/>
              </w:rPr>
              <w:t xml:space="preserve">ab; </w:t>
            </w:r>
            <w:r>
              <w:rPr>
                <w:spacing w:val="3"/>
                <w:sz w:val="12"/>
              </w:rPr>
              <w:t xml:space="preserve">daher </w:t>
            </w:r>
            <w:r>
              <w:rPr>
                <w:spacing w:val="2"/>
                <w:sz w:val="12"/>
              </w:rPr>
              <w:t xml:space="preserve">wird </w:t>
            </w:r>
            <w:r>
              <w:rPr>
                <w:sz w:val="12"/>
              </w:rPr>
              <w:t xml:space="preserve">die </w:t>
            </w:r>
            <w:r>
              <w:rPr>
                <w:spacing w:val="2"/>
                <w:sz w:val="12"/>
              </w:rPr>
              <w:t xml:space="preserve">Validität </w:t>
            </w:r>
            <w:r>
              <w:rPr>
                <w:spacing w:val="3"/>
                <w:sz w:val="12"/>
              </w:rPr>
              <w:t xml:space="preserve">insgesamt </w:t>
            </w:r>
            <w:r>
              <w:rPr>
                <w:sz w:val="12"/>
              </w:rPr>
              <w:t xml:space="preserve">als </w:t>
            </w:r>
            <w:r>
              <w:rPr>
                <w:spacing w:val="2"/>
                <w:sz w:val="12"/>
              </w:rPr>
              <w:t>hoch</w:t>
            </w:r>
            <w:r>
              <w:rPr>
                <w:spacing w:val="20"/>
                <w:sz w:val="12"/>
              </w:rPr>
              <w:t xml:space="preserve"> </w:t>
            </w:r>
            <w:r>
              <w:rPr>
                <w:spacing w:val="3"/>
                <w:sz w:val="12"/>
              </w:rPr>
              <w:t>eingestuft.</w:t>
            </w:r>
          </w:p>
        </w:tc>
      </w:tr>
      <w:tr w:rsidR="00274B06" w14:paraId="1017F1A1" w14:textId="77777777">
        <w:trPr>
          <w:trHeight w:val="247"/>
        </w:trPr>
        <w:tc>
          <w:tcPr>
            <w:tcW w:w="3023" w:type="dxa"/>
            <w:vMerge w:val="restart"/>
          </w:tcPr>
          <w:p w14:paraId="66DCB5E0" w14:textId="77777777" w:rsidR="00274B06" w:rsidRDefault="00983252" w:rsidP="006762B0">
            <w:pPr>
              <w:pStyle w:val="TableParagraph"/>
              <w:spacing w:before="8" w:line="160" w:lineRule="atLeast"/>
              <w:ind w:left="57" w:right="57"/>
              <w:jc w:val="both"/>
              <w:rPr>
                <w:sz w:val="12"/>
              </w:rPr>
            </w:pPr>
            <w:r>
              <w:rPr>
                <w:sz w:val="12"/>
              </w:rPr>
              <w:t>Funktion</w:t>
            </w:r>
          </w:p>
        </w:tc>
        <w:tc>
          <w:tcPr>
            <w:tcW w:w="3375" w:type="dxa"/>
            <w:gridSpan w:val="9"/>
          </w:tcPr>
          <w:p w14:paraId="3C3A3AE7" w14:textId="77777777" w:rsidR="00274B06" w:rsidRPr="00505D33" w:rsidRDefault="00983252" w:rsidP="006762B0">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0F2724F" w14:textId="77777777" w:rsidR="00274B06" w:rsidRDefault="00983252" w:rsidP="006762B0">
            <w:pPr>
              <w:pStyle w:val="TableParagraph"/>
              <w:spacing w:before="8" w:line="160" w:lineRule="atLeast"/>
              <w:ind w:left="57" w:right="57"/>
              <w:jc w:val="both"/>
              <w:rPr>
                <w:sz w:val="12"/>
              </w:rPr>
            </w:pPr>
            <w:r>
              <w:rPr>
                <w:sz w:val="12"/>
              </w:rPr>
              <w:t>x</w:t>
            </w:r>
          </w:p>
        </w:tc>
      </w:tr>
      <w:tr w:rsidR="00274B06" w14:paraId="59E43364" w14:textId="77777777">
        <w:trPr>
          <w:trHeight w:val="247"/>
        </w:trPr>
        <w:tc>
          <w:tcPr>
            <w:tcW w:w="3023" w:type="dxa"/>
            <w:vMerge/>
            <w:tcBorders>
              <w:top w:val="nil"/>
            </w:tcBorders>
          </w:tcPr>
          <w:p w14:paraId="019D786C" w14:textId="77777777" w:rsidR="00274B06" w:rsidRDefault="00274B06" w:rsidP="006762B0">
            <w:pPr>
              <w:spacing w:before="8" w:line="160" w:lineRule="atLeast"/>
              <w:ind w:left="57" w:right="57"/>
              <w:jc w:val="both"/>
              <w:rPr>
                <w:sz w:val="2"/>
                <w:szCs w:val="2"/>
              </w:rPr>
            </w:pPr>
          </w:p>
        </w:tc>
        <w:tc>
          <w:tcPr>
            <w:tcW w:w="3375" w:type="dxa"/>
            <w:gridSpan w:val="9"/>
          </w:tcPr>
          <w:p w14:paraId="11216CED" w14:textId="77777777" w:rsidR="00274B06" w:rsidRDefault="00983252" w:rsidP="006762B0">
            <w:pPr>
              <w:pStyle w:val="TableParagraph"/>
              <w:spacing w:before="8" w:line="160" w:lineRule="atLeast"/>
              <w:ind w:left="57" w:right="57"/>
              <w:jc w:val="both"/>
              <w:rPr>
                <w:sz w:val="12"/>
              </w:rPr>
            </w:pPr>
            <w:r>
              <w:rPr>
                <w:sz w:val="12"/>
              </w:rPr>
              <w:t>Input-/Output-Indikator</w:t>
            </w:r>
          </w:p>
        </w:tc>
        <w:tc>
          <w:tcPr>
            <w:tcW w:w="3375" w:type="dxa"/>
            <w:gridSpan w:val="9"/>
          </w:tcPr>
          <w:p w14:paraId="4A5C8196" w14:textId="77777777" w:rsidR="00274B06" w:rsidRDefault="00274B06" w:rsidP="006762B0">
            <w:pPr>
              <w:pStyle w:val="TableParagraph"/>
              <w:spacing w:before="8" w:line="160" w:lineRule="atLeast"/>
              <w:ind w:left="57" w:right="57"/>
              <w:jc w:val="both"/>
              <w:rPr>
                <w:rFonts w:ascii="Times New Roman"/>
                <w:sz w:val="12"/>
              </w:rPr>
            </w:pPr>
          </w:p>
        </w:tc>
      </w:tr>
      <w:tr w:rsidR="00274B06" w14:paraId="55116CC8" w14:textId="77777777">
        <w:trPr>
          <w:trHeight w:val="247"/>
        </w:trPr>
        <w:tc>
          <w:tcPr>
            <w:tcW w:w="3023" w:type="dxa"/>
          </w:tcPr>
          <w:p w14:paraId="22946809" w14:textId="77777777" w:rsidR="00274B06" w:rsidRDefault="00983252" w:rsidP="006762B0">
            <w:pPr>
              <w:pStyle w:val="TableParagraph"/>
              <w:spacing w:before="8" w:line="160" w:lineRule="atLeast"/>
              <w:ind w:left="57" w:right="57"/>
              <w:jc w:val="both"/>
              <w:rPr>
                <w:sz w:val="12"/>
              </w:rPr>
            </w:pPr>
            <w:r>
              <w:rPr>
                <w:sz w:val="12"/>
              </w:rPr>
              <w:t>Berechnung</w:t>
            </w:r>
          </w:p>
        </w:tc>
        <w:tc>
          <w:tcPr>
            <w:tcW w:w="6750" w:type="dxa"/>
            <w:gridSpan w:val="18"/>
          </w:tcPr>
          <w:p w14:paraId="3267D98B" w14:textId="77777777" w:rsidR="00274B06" w:rsidRDefault="00983252" w:rsidP="006762B0">
            <w:pPr>
              <w:pStyle w:val="TableParagraph"/>
              <w:spacing w:before="8" w:line="160" w:lineRule="atLeast"/>
              <w:ind w:left="57" w:right="57"/>
              <w:jc w:val="both"/>
              <w:rPr>
                <w:sz w:val="12"/>
              </w:rPr>
            </w:pPr>
            <w:r>
              <w:rPr>
                <w:sz w:val="12"/>
              </w:rPr>
              <w:t>(Anzahl der Einwohner:innen im 1.000 m Radius zur nächsten ÖV-Haltestelle) / (Anzahl der Einwohner:innen) * 100</w:t>
            </w:r>
          </w:p>
        </w:tc>
      </w:tr>
      <w:tr w:rsidR="00274B06" w14:paraId="1547AF40" w14:textId="77777777">
        <w:trPr>
          <w:trHeight w:val="247"/>
        </w:trPr>
        <w:tc>
          <w:tcPr>
            <w:tcW w:w="3023" w:type="dxa"/>
          </w:tcPr>
          <w:p w14:paraId="188712D8" w14:textId="77777777" w:rsidR="00274B06" w:rsidRDefault="00983252" w:rsidP="006762B0">
            <w:pPr>
              <w:pStyle w:val="TableParagraph"/>
              <w:spacing w:before="8" w:line="160" w:lineRule="atLeast"/>
              <w:ind w:left="57" w:right="57"/>
              <w:jc w:val="both"/>
              <w:rPr>
                <w:sz w:val="12"/>
              </w:rPr>
            </w:pPr>
            <w:r>
              <w:rPr>
                <w:sz w:val="12"/>
              </w:rPr>
              <w:t>Einheit</w:t>
            </w:r>
          </w:p>
        </w:tc>
        <w:tc>
          <w:tcPr>
            <w:tcW w:w="6750" w:type="dxa"/>
            <w:gridSpan w:val="18"/>
          </w:tcPr>
          <w:p w14:paraId="10EAA850" w14:textId="77777777" w:rsidR="00274B06" w:rsidRDefault="00983252" w:rsidP="006762B0">
            <w:pPr>
              <w:pStyle w:val="TableParagraph"/>
              <w:spacing w:before="8" w:line="160" w:lineRule="atLeast"/>
              <w:ind w:left="57" w:right="57"/>
              <w:jc w:val="both"/>
              <w:rPr>
                <w:sz w:val="12"/>
              </w:rPr>
            </w:pPr>
            <w:r>
              <w:rPr>
                <w:sz w:val="12"/>
              </w:rPr>
              <w:t>%</w:t>
            </w:r>
          </w:p>
        </w:tc>
      </w:tr>
      <w:tr w:rsidR="00274B06" w14:paraId="4186CD3A" w14:textId="77777777">
        <w:trPr>
          <w:trHeight w:val="349"/>
        </w:trPr>
        <w:tc>
          <w:tcPr>
            <w:tcW w:w="3023" w:type="dxa"/>
          </w:tcPr>
          <w:p w14:paraId="7A1AE7D6" w14:textId="77777777" w:rsidR="00274B06" w:rsidRDefault="00983252" w:rsidP="006762B0">
            <w:pPr>
              <w:pStyle w:val="TableParagraph"/>
              <w:spacing w:before="8" w:line="160" w:lineRule="atLeast"/>
              <w:ind w:left="57" w:right="57"/>
              <w:jc w:val="both"/>
              <w:rPr>
                <w:sz w:val="12"/>
              </w:rPr>
            </w:pPr>
            <w:r>
              <w:rPr>
                <w:sz w:val="12"/>
              </w:rPr>
              <w:t>Aussage</w:t>
            </w:r>
          </w:p>
        </w:tc>
        <w:tc>
          <w:tcPr>
            <w:tcW w:w="6750" w:type="dxa"/>
            <w:gridSpan w:val="18"/>
          </w:tcPr>
          <w:p w14:paraId="753D08C8" w14:textId="77777777" w:rsidR="00274B06" w:rsidRDefault="00983252" w:rsidP="006762B0">
            <w:pPr>
              <w:pStyle w:val="TableParagraph"/>
              <w:spacing w:before="8" w:line="160" w:lineRule="atLeast"/>
              <w:ind w:left="57" w:right="57"/>
              <w:jc w:val="both"/>
              <w:rPr>
                <w:sz w:val="12"/>
              </w:rPr>
            </w:pPr>
            <w:r>
              <w:rPr>
                <w:sz w:val="12"/>
              </w:rPr>
              <w:t>Ein Anteil von x % an der Bevölkerung hat eine Haltestelle des ÖV mit mind. 10 Abfahrten am Tag in einer Entfernung von max. 1 km Luftliniendistanz.</w:t>
            </w:r>
          </w:p>
        </w:tc>
      </w:tr>
      <w:tr w:rsidR="00274B06" w14:paraId="30FBD4AA" w14:textId="77777777">
        <w:trPr>
          <w:trHeight w:val="247"/>
        </w:trPr>
        <w:tc>
          <w:tcPr>
            <w:tcW w:w="3023" w:type="dxa"/>
          </w:tcPr>
          <w:p w14:paraId="6B7C0B8D" w14:textId="77777777" w:rsidR="00274B06" w:rsidRDefault="00983252" w:rsidP="006762B0">
            <w:pPr>
              <w:pStyle w:val="TableParagraph"/>
              <w:spacing w:before="8" w:line="160" w:lineRule="atLeast"/>
              <w:ind w:left="57" w:right="57"/>
              <w:jc w:val="both"/>
              <w:rPr>
                <w:sz w:val="12"/>
              </w:rPr>
            </w:pPr>
            <w:r>
              <w:rPr>
                <w:sz w:val="12"/>
              </w:rPr>
              <w:t>Indikatortyp</w:t>
            </w:r>
          </w:p>
        </w:tc>
        <w:tc>
          <w:tcPr>
            <w:tcW w:w="6750" w:type="dxa"/>
            <w:gridSpan w:val="18"/>
          </w:tcPr>
          <w:p w14:paraId="10D40621" w14:textId="77777777" w:rsidR="00274B06" w:rsidRDefault="00983252" w:rsidP="006762B0">
            <w:pPr>
              <w:pStyle w:val="TableParagraph"/>
              <w:spacing w:before="8" w:line="160" w:lineRule="atLeast"/>
              <w:ind w:left="57" w:right="57"/>
              <w:jc w:val="both"/>
              <w:rPr>
                <w:sz w:val="12"/>
              </w:rPr>
            </w:pPr>
            <w:r>
              <w:rPr>
                <w:sz w:val="12"/>
              </w:rPr>
              <w:t>Typ II</w:t>
            </w:r>
          </w:p>
        </w:tc>
      </w:tr>
    </w:tbl>
    <w:p w14:paraId="481A4BD5" w14:textId="77777777" w:rsidR="00274B06" w:rsidRDefault="00274B06">
      <w:pPr>
        <w:rPr>
          <w:sz w:val="12"/>
        </w:rPr>
        <w:sectPr w:rsidR="00274B06">
          <w:pgSz w:w="11910" w:h="16840"/>
          <w:pgMar w:top="460" w:right="0" w:bottom="440" w:left="0" w:header="249" w:footer="260" w:gutter="0"/>
          <w:cols w:space="720"/>
        </w:sectPr>
      </w:pPr>
    </w:p>
    <w:p w14:paraId="33DC0E8F" w14:textId="77777777" w:rsidR="00274B06" w:rsidRDefault="00274B06">
      <w:pPr>
        <w:pStyle w:val="Textkrper"/>
        <w:spacing w:before="7"/>
        <w:rPr>
          <w:rFonts w:ascii="Lato-Medium"/>
          <w:sz w:val="19"/>
        </w:rPr>
      </w:pPr>
    </w:p>
    <w:p w14:paraId="1C27582C" w14:textId="7EA7DBF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7A3DB8D" wp14:editId="6B7B9249">
                <wp:extent cx="6210300" cy="544830"/>
                <wp:effectExtent l="9525" t="9525" r="9525" b="0"/>
                <wp:docPr id="41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12" name="Line 48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87"/>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4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16" name="Text Box 484"/>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3657" w14:textId="44B2D53C" w:rsidR="009A53C0" w:rsidRDefault="009A53C0">
                              <w:pPr>
                                <w:spacing w:before="235" w:line="249" w:lineRule="auto"/>
                                <w:ind w:left="850" w:right="1360" w:hanging="851"/>
                                <w:rPr>
                                  <w:rFonts w:ascii="Lato-Medium" w:hAnsi="Lato-Medium"/>
                                  <w:sz w:val="24"/>
                                </w:rPr>
                              </w:pPr>
                              <w:r>
                                <w:rPr>
                                  <w:rFonts w:ascii="Lato-Medium" w:hAnsi="Lato-Medium"/>
                                  <w:color w:val="F59D0F"/>
                                  <w:sz w:val="24"/>
                                </w:rPr>
                                <w:t>4.11.10</w:t>
                              </w:r>
                              <w:r>
                                <w:rPr>
                                  <w:rFonts w:ascii="Lato-Medium" w:hAnsi="Lato-Medium"/>
                                  <w:color w:val="F59D0F"/>
                                  <w:sz w:val="24"/>
                                </w:rPr>
                                <w:tab/>
                                <w:t>SDG 11 – Nachhaltige Städte und Gemeinden – ÖPNV – Erreichbarkeit von Mittel-/Oberzentren (Nr. 65)</w:t>
                              </w:r>
                            </w:p>
                          </w:txbxContent>
                        </wps:txbx>
                        <wps:bodyPr rot="0" vert="horz" wrap="square" lIns="0" tIns="0" rIns="0" bIns="0" anchor="t" anchorCtr="0" upright="1">
                          <a:noAutofit/>
                        </wps:bodyPr>
                      </wps:wsp>
                      <wps:wsp>
                        <wps:cNvPr id="417" name="Text Box 483"/>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7CA4"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07A3DB8D" id="Group 482" o:spid="_x0000_s150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">
                <v:line id="Line 488" o:spid="_x0000_s150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" strokeweight=".25pt"/>
                <v:rect id="Rectangle 487" o:spid="_x0000_s1503"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" fillcolor="#f59d10" stroked="f"/>
                <v:shape id="Picture 486" o:spid="_x0000_s1504"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">
                  <v:imagedata r:id="rId55" o:title=""/>
                </v:shape>
                <v:shape id="Picture 485" o:spid="_x0000_s1505"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">
                  <v:imagedata r:id="rId62" o:title=""/>
                </v:shape>
                <v:shape id="Text Box 484" o:spid="_x0000_s1506"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F483657" w14:textId="44B2D53C" w:rsidR="009A53C0" w:rsidRDefault="009A53C0">
                        <w:pPr>
                          <w:spacing w:before="235" w:line="249" w:lineRule="auto"/>
                          <w:ind w:left="850" w:right="1360" w:hanging="851"/>
                          <w:rPr>
                            <w:rFonts w:ascii="Lato-Medium" w:hAnsi="Lato-Medium"/>
                            <w:sz w:val="24"/>
                          </w:rPr>
                        </w:pPr>
                        <w:r>
                          <w:rPr>
                            <w:rFonts w:ascii="Lato-Medium" w:hAnsi="Lato-Medium"/>
                            <w:color w:val="F59D0F"/>
                            <w:sz w:val="24"/>
                          </w:rPr>
                          <w:t>4.11.10</w:t>
                        </w:r>
                        <w:r>
                          <w:rPr>
                            <w:rFonts w:ascii="Lato-Medium" w:hAnsi="Lato-Medium"/>
                            <w:color w:val="F59D0F"/>
                            <w:sz w:val="24"/>
                          </w:rPr>
                          <w:tab/>
                          <w:t>SDG 11 – Nachhaltige Städte und Gemeinden – ÖPNV – Erreichbarkeit von Mittel-/Oberzentren (Nr. 65)</w:t>
                        </w:r>
                      </w:p>
                    </w:txbxContent>
                  </v:textbox>
                </v:shape>
                <v:shape id="Text Box 483" o:spid="_x0000_s1507"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8347CA4"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2C6E49C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0550DF1" w14:textId="77777777">
        <w:trPr>
          <w:trHeight w:val="319"/>
        </w:trPr>
        <w:tc>
          <w:tcPr>
            <w:tcW w:w="3023" w:type="dxa"/>
            <w:shd w:val="clear" w:color="auto" w:fill="F59D0F"/>
          </w:tcPr>
          <w:p w14:paraId="1E104CAE" w14:textId="77777777" w:rsidR="00274B06" w:rsidRDefault="00983252" w:rsidP="008A789A">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725A6156" w14:textId="77777777" w:rsidR="00274B06" w:rsidRDefault="00983252" w:rsidP="008A789A">
            <w:pPr>
              <w:pStyle w:val="TableParagraph"/>
              <w:spacing w:before="8" w:line="160" w:lineRule="atLeast"/>
              <w:ind w:left="57" w:right="57"/>
              <w:jc w:val="both"/>
              <w:rPr>
                <w:rFonts w:ascii="Lato-Heavy" w:hAnsi="Lato-Heavy"/>
                <w:b/>
                <w:sz w:val="14"/>
              </w:rPr>
            </w:pPr>
            <w:r>
              <w:rPr>
                <w:rFonts w:ascii="Lato-Heavy" w:hAnsi="Lato-Heavy"/>
                <w:b/>
                <w:color w:val="FFFFFF"/>
                <w:sz w:val="14"/>
              </w:rPr>
              <w:t>ÖPNV – Erreichbarkeit von Mittel-/Oberzentren</w:t>
            </w:r>
          </w:p>
        </w:tc>
      </w:tr>
      <w:tr w:rsidR="00274B06" w14:paraId="10848BBF" w14:textId="77777777">
        <w:trPr>
          <w:trHeight w:val="247"/>
        </w:trPr>
        <w:tc>
          <w:tcPr>
            <w:tcW w:w="3023" w:type="dxa"/>
          </w:tcPr>
          <w:p w14:paraId="2A048708" w14:textId="77777777" w:rsidR="00274B06" w:rsidRDefault="00983252" w:rsidP="008A789A">
            <w:pPr>
              <w:pStyle w:val="TableParagraph"/>
              <w:spacing w:before="8" w:line="160" w:lineRule="atLeast"/>
              <w:ind w:left="57" w:right="57"/>
              <w:jc w:val="both"/>
              <w:rPr>
                <w:sz w:val="12"/>
              </w:rPr>
            </w:pPr>
            <w:r>
              <w:rPr>
                <w:sz w:val="12"/>
              </w:rPr>
              <w:t>(Primäres) Ziel</w:t>
            </w:r>
          </w:p>
        </w:tc>
        <w:tc>
          <w:tcPr>
            <w:tcW w:w="6750" w:type="dxa"/>
            <w:gridSpan w:val="18"/>
          </w:tcPr>
          <w:p w14:paraId="0ABD0564" w14:textId="77777777" w:rsidR="00274B06" w:rsidRDefault="00983252" w:rsidP="008A789A">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60B46D3A" w14:textId="77777777">
        <w:trPr>
          <w:trHeight w:val="669"/>
        </w:trPr>
        <w:tc>
          <w:tcPr>
            <w:tcW w:w="3023" w:type="dxa"/>
          </w:tcPr>
          <w:p w14:paraId="47F1DDA0" w14:textId="77777777" w:rsidR="00274B06" w:rsidRDefault="00983252" w:rsidP="008A789A">
            <w:pPr>
              <w:pStyle w:val="TableParagraph"/>
              <w:spacing w:before="8" w:line="160" w:lineRule="atLeast"/>
              <w:ind w:left="57" w:right="57"/>
              <w:jc w:val="both"/>
              <w:rPr>
                <w:sz w:val="12"/>
              </w:rPr>
            </w:pPr>
            <w:r>
              <w:rPr>
                <w:sz w:val="12"/>
              </w:rPr>
              <w:t>(Primäres) Unterziel / Zielvorgabe</w:t>
            </w:r>
          </w:p>
        </w:tc>
        <w:tc>
          <w:tcPr>
            <w:tcW w:w="6750" w:type="dxa"/>
            <w:gridSpan w:val="18"/>
          </w:tcPr>
          <w:p w14:paraId="24D028A8" w14:textId="77777777" w:rsidR="00274B06" w:rsidRDefault="00983252" w:rsidP="008A789A">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364692EA" w14:textId="77777777">
        <w:trPr>
          <w:trHeight w:val="509"/>
        </w:trPr>
        <w:tc>
          <w:tcPr>
            <w:tcW w:w="3023" w:type="dxa"/>
          </w:tcPr>
          <w:p w14:paraId="04CF2CC1" w14:textId="77777777" w:rsidR="00274B06" w:rsidRDefault="00983252" w:rsidP="008A789A">
            <w:pPr>
              <w:pStyle w:val="TableParagraph"/>
              <w:spacing w:before="8" w:line="160" w:lineRule="atLeast"/>
              <w:ind w:left="57" w:right="57"/>
              <w:jc w:val="both"/>
              <w:rPr>
                <w:sz w:val="12"/>
              </w:rPr>
            </w:pPr>
            <w:r>
              <w:rPr>
                <w:sz w:val="12"/>
              </w:rPr>
              <w:t>(Primäres) Teilziel</w:t>
            </w:r>
          </w:p>
        </w:tc>
        <w:tc>
          <w:tcPr>
            <w:tcW w:w="6750" w:type="dxa"/>
            <w:gridSpan w:val="18"/>
          </w:tcPr>
          <w:p w14:paraId="1AF4A40F" w14:textId="77777777" w:rsidR="00274B06" w:rsidRDefault="00983252" w:rsidP="008A789A">
            <w:pPr>
              <w:pStyle w:val="TableParagraph"/>
              <w:spacing w:before="8" w:line="160" w:lineRule="atLeast"/>
              <w:ind w:left="57" w:right="57"/>
              <w:jc w:val="both"/>
              <w:rPr>
                <w:sz w:val="12"/>
              </w:rPr>
            </w:pPr>
            <w:r>
              <w:rPr>
                <w:sz w:val="12"/>
              </w:rPr>
              <w:t>Bis 2030 den Zugang zu sicheren, bezahlbaren, zugänglichen und nachhaltigen Verkehrssystemen für alle ermöglichen, insbesondere durch den Ausbau des öffentlichen Verkehrs, mit besonderem Augenmerk auf den Bedürfnissen von Menschen in prekären Situationen, Frauen, Kindern, Menschen mit Behinderungen und älteren Menschen (SDG 11.2.1)</w:t>
            </w:r>
          </w:p>
        </w:tc>
      </w:tr>
      <w:tr w:rsidR="00274B06" w14:paraId="4E53C6AC" w14:textId="77777777">
        <w:trPr>
          <w:trHeight w:val="247"/>
        </w:trPr>
        <w:tc>
          <w:tcPr>
            <w:tcW w:w="3023" w:type="dxa"/>
            <w:vMerge w:val="restart"/>
          </w:tcPr>
          <w:p w14:paraId="4C7EEF14" w14:textId="77777777" w:rsidR="00274B06" w:rsidRDefault="00983252" w:rsidP="008A789A">
            <w:pPr>
              <w:pStyle w:val="TableParagraph"/>
              <w:spacing w:before="8" w:line="160" w:lineRule="atLeast"/>
              <w:ind w:left="57" w:right="57"/>
              <w:jc w:val="both"/>
              <w:rPr>
                <w:sz w:val="12"/>
              </w:rPr>
            </w:pPr>
            <w:r>
              <w:rPr>
                <w:sz w:val="12"/>
              </w:rPr>
              <w:t>Bezug zu weiteren Zielen, Unter- und Teilzielen</w:t>
            </w:r>
          </w:p>
        </w:tc>
        <w:tc>
          <w:tcPr>
            <w:tcW w:w="397" w:type="dxa"/>
          </w:tcPr>
          <w:p w14:paraId="3CA6A476" w14:textId="77777777" w:rsidR="00274B06" w:rsidRDefault="00983252" w:rsidP="008A789A">
            <w:pPr>
              <w:pStyle w:val="TableParagraph"/>
              <w:spacing w:before="8" w:line="160" w:lineRule="atLeast"/>
              <w:ind w:left="57" w:right="57"/>
              <w:jc w:val="both"/>
              <w:rPr>
                <w:sz w:val="12"/>
              </w:rPr>
            </w:pPr>
            <w:r>
              <w:rPr>
                <w:sz w:val="12"/>
              </w:rPr>
              <w:t>1</w:t>
            </w:r>
          </w:p>
        </w:tc>
        <w:tc>
          <w:tcPr>
            <w:tcW w:w="397" w:type="dxa"/>
          </w:tcPr>
          <w:p w14:paraId="600026AC" w14:textId="77777777" w:rsidR="00274B06" w:rsidRDefault="00983252" w:rsidP="008A789A">
            <w:pPr>
              <w:pStyle w:val="TableParagraph"/>
              <w:spacing w:before="8" w:line="160" w:lineRule="atLeast"/>
              <w:ind w:left="57" w:right="57"/>
              <w:jc w:val="both"/>
              <w:rPr>
                <w:sz w:val="12"/>
              </w:rPr>
            </w:pPr>
            <w:r>
              <w:rPr>
                <w:sz w:val="12"/>
              </w:rPr>
              <w:t>2</w:t>
            </w:r>
          </w:p>
        </w:tc>
        <w:tc>
          <w:tcPr>
            <w:tcW w:w="397" w:type="dxa"/>
          </w:tcPr>
          <w:p w14:paraId="00D86C3B" w14:textId="77777777" w:rsidR="00274B06" w:rsidRDefault="00983252" w:rsidP="008A789A">
            <w:pPr>
              <w:pStyle w:val="TableParagraph"/>
              <w:spacing w:before="8" w:line="160" w:lineRule="atLeast"/>
              <w:ind w:left="57" w:right="57"/>
              <w:jc w:val="both"/>
              <w:rPr>
                <w:sz w:val="12"/>
              </w:rPr>
            </w:pPr>
            <w:r>
              <w:rPr>
                <w:sz w:val="12"/>
              </w:rPr>
              <w:t>3</w:t>
            </w:r>
          </w:p>
        </w:tc>
        <w:tc>
          <w:tcPr>
            <w:tcW w:w="397" w:type="dxa"/>
          </w:tcPr>
          <w:p w14:paraId="09BCBB73" w14:textId="77777777" w:rsidR="00274B06" w:rsidRDefault="00983252" w:rsidP="008A789A">
            <w:pPr>
              <w:pStyle w:val="TableParagraph"/>
              <w:spacing w:before="8" w:line="160" w:lineRule="atLeast"/>
              <w:ind w:left="57" w:right="57"/>
              <w:jc w:val="both"/>
              <w:rPr>
                <w:sz w:val="12"/>
              </w:rPr>
            </w:pPr>
            <w:r>
              <w:rPr>
                <w:sz w:val="12"/>
              </w:rPr>
              <w:t>4</w:t>
            </w:r>
          </w:p>
        </w:tc>
        <w:tc>
          <w:tcPr>
            <w:tcW w:w="397" w:type="dxa"/>
          </w:tcPr>
          <w:p w14:paraId="286FDE1B" w14:textId="77777777" w:rsidR="00274B06" w:rsidRDefault="00983252" w:rsidP="008A789A">
            <w:pPr>
              <w:pStyle w:val="TableParagraph"/>
              <w:spacing w:before="8" w:line="160" w:lineRule="atLeast"/>
              <w:ind w:left="57" w:right="57"/>
              <w:jc w:val="both"/>
              <w:rPr>
                <w:sz w:val="12"/>
              </w:rPr>
            </w:pPr>
            <w:r>
              <w:rPr>
                <w:sz w:val="12"/>
              </w:rPr>
              <w:t>5</w:t>
            </w:r>
          </w:p>
        </w:tc>
        <w:tc>
          <w:tcPr>
            <w:tcW w:w="397" w:type="dxa"/>
          </w:tcPr>
          <w:p w14:paraId="66A8810B" w14:textId="77777777" w:rsidR="00274B06" w:rsidRDefault="00983252" w:rsidP="008A789A">
            <w:pPr>
              <w:pStyle w:val="TableParagraph"/>
              <w:spacing w:before="8" w:line="160" w:lineRule="atLeast"/>
              <w:ind w:left="57" w:right="57"/>
              <w:jc w:val="both"/>
              <w:rPr>
                <w:sz w:val="12"/>
              </w:rPr>
            </w:pPr>
            <w:r>
              <w:rPr>
                <w:sz w:val="12"/>
              </w:rPr>
              <w:t>6</w:t>
            </w:r>
          </w:p>
        </w:tc>
        <w:tc>
          <w:tcPr>
            <w:tcW w:w="397" w:type="dxa"/>
          </w:tcPr>
          <w:p w14:paraId="696B7346" w14:textId="77777777" w:rsidR="00274B06" w:rsidRDefault="00983252" w:rsidP="008A789A">
            <w:pPr>
              <w:pStyle w:val="TableParagraph"/>
              <w:spacing w:before="8" w:line="160" w:lineRule="atLeast"/>
              <w:ind w:left="57" w:right="57"/>
              <w:jc w:val="both"/>
              <w:rPr>
                <w:sz w:val="12"/>
              </w:rPr>
            </w:pPr>
            <w:r>
              <w:rPr>
                <w:sz w:val="12"/>
              </w:rPr>
              <w:t>7</w:t>
            </w:r>
          </w:p>
        </w:tc>
        <w:tc>
          <w:tcPr>
            <w:tcW w:w="397" w:type="dxa"/>
          </w:tcPr>
          <w:p w14:paraId="5A3238B8" w14:textId="77777777" w:rsidR="00274B06" w:rsidRDefault="00983252" w:rsidP="008A789A">
            <w:pPr>
              <w:pStyle w:val="TableParagraph"/>
              <w:spacing w:before="8" w:line="160" w:lineRule="atLeast"/>
              <w:ind w:left="57" w:right="57"/>
              <w:jc w:val="both"/>
              <w:rPr>
                <w:sz w:val="12"/>
              </w:rPr>
            </w:pPr>
            <w:r>
              <w:rPr>
                <w:sz w:val="12"/>
              </w:rPr>
              <w:t>8</w:t>
            </w:r>
          </w:p>
        </w:tc>
        <w:tc>
          <w:tcPr>
            <w:tcW w:w="398" w:type="dxa"/>
            <w:gridSpan w:val="2"/>
          </w:tcPr>
          <w:p w14:paraId="53B6C116" w14:textId="77777777" w:rsidR="00274B06" w:rsidRDefault="00983252" w:rsidP="008A789A">
            <w:pPr>
              <w:pStyle w:val="TableParagraph"/>
              <w:spacing w:before="8" w:line="160" w:lineRule="atLeast"/>
              <w:ind w:left="57" w:right="57"/>
              <w:jc w:val="both"/>
              <w:rPr>
                <w:sz w:val="12"/>
              </w:rPr>
            </w:pPr>
            <w:r>
              <w:rPr>
                <w:sz w:val="12"/>
              </w:rPr>
              <w:t>9</w:t>
            </w:r>
          </w:p>
        </w:tc>
        <w:tc>
          <w:tcPr>
            <w:tcW w:w="397" w:type="dxa"/>
          </w:tcPr>
          <w:p w14:paraId="251A4575" w14:textId="77777777" w:rsidR="00274B06" w:rsidRDefault="00983252" w:rsidP="008A789A">
            <w:pPr>
              <w:pStyle w:val="TableParagraph"/>
              <w:spacing w:before="8" w:line="160" w:lineRule="atLeast"/>
              <w:ind w:left="57" w:right="57"/>
              <w:jc w:val="both"/>
              <w:rPr>
                <w:sz w:val="12"/>
              </w:rPr>
            </w:pPr>
            <w:r>
              <w:rPr>
                <w:sz w:val="12"/>
              </w:rPr>
              <w:t>10</w:t>
            </w:r>
          </w:p>
        </w:tc>
        <w:tc>
          <w:tcPr>
            <w:tcW w:w="397" w:type="dxa"/>
          </w:tcPr>
          <w:p w14:paraId="7BE75285" w14:textId="77777777" w:rsidR="00274B06" w:rsidRDefault="00983252" w:rsidP="008A789A">
            <w:pPr>
              <w:pStyle w:val="TableParagraph"/>
              <w:spacing w:before="8" w:line="160" w:lineRule="atLeast"/>
              <w:ind w:left="57" w:right="57"/>
              <w:jc w:val="both"/>
              <w:rPr>
                <w:sz w:val="12"/>
              </w:rPr>
            </w:pPr>
            <w:r>
              <w:rPr>
                <w:sz w:val="12"/>
              </w:rPr>
              <w:t>11</w:t>
            </w:r>
          </w:p>
        </w:tc>
        <w:tc>
          <w:tcPr>
            <w:tcW w:w="397" w:type="dxa"/>
          </w:tcPr>
          <w:p w14:paraId="7455C148" w14:textId="77777777" w:rsidR="00274B06" w:rsidRDefault="00983252" w:rsidP="008A789A">
            <w:pPr>
              <w:pStyle w:val="TableParagraph"/>
              <w:spacing w:before="8" w:line="160" w:lineRule="atLeast"/>
              <w:ind w:left="57" w:right="57"/>
              <w:jc w:val="both"/>
              <w:rPr>
                <w:sz w:val="12"/>
              </w:rPr>
            </w:pPr>
            <w:r>
              <w:rPr>
                <w:sz w:val="12"/>
              </w:rPr>
              <w:t>12</w:t>
            </w:r>
          </w:p>
        </w:tc>
        <w:tc>
          <w:tcPr>
            <w:tcW w:w="397" w:type="dxa"/>
          </w:tcPr>
          <w:p w14:paraId="18E4E8DC" w14:textId="77777777" w:rsidR="00274B06" w:rsidRDefault="00983252" w:rsidP="008A789A">
            <w:pPr>
              <w:pStyle w:val="TableParagraph"/>
              <w:spacing w:before="8" w:line="160" w:lineRule="atLeast"/>
              <w:ind w:left="57" w:right="57"/>
              <w:jc w:val="both"/>
              <w:rPr>
                <w:sz w:val="12"/>
              </w:rPr>
            </w:pPr>
            <w:r>
              <w:rPr>
                <w:sz w:val="12"/>
              </w:rPr>
              <w:t>13</w:t>
            </w:r>
          </w:p>
        </w:tc>
        <w:tc>
          <w:tcPr>
            <w:tcW w:w="397" w:type="dxa"/>
          </w:tcPr>
          <w:p w14:paraId="20C60396" w14:textId="77777777" w:rsidR="00274B06" w:rsidRDefault="00983252" w:rsidP="008A789A">
            <w:pPr>
              <w:pStyle w:val="TableParagraph"/>
              <w:spacing w:before="8" w:line="160" w:lineRule="atLeast"/>
              <w:ind w:left="57" w:right="57"/>
              <w:jc w:val="both"/>
              <w:rPr>
                <w:sz w:val="12"/>
              </w:rPr>
            </w:pPr>
            <w:r>
              <w:rPr>
                <w:sz w:val="12"/>
              </w:rPr>
              <w:t>14</w:t>
            </w:r>
          </w:p>
        </w:tc>
        <w:tc>
          <w:tcPr>
            <w:tcW w:w="397" w:type="dxa"/>
          </w:tcPr>
          <w:p w14:paraId="678445CA" w14:textId="77777777" w:rsidR="00274B06" w:rsidRDefault="00983252" w:rsidP="008A789A">
            <w:pPr>
              <w:pStyle w:val="TableParagraph"/>
              <w:spacing w:before="8" w:line="160" w:lineRule="atLeast"/>
              <w:ind w:left="57" w:right="57"/>
              <w:jc w:val="both"/>
              <w:rPr>
                <w:sz w:val="12"/>
              </w:rPr>
            </w:pPr>
            <w:r>
              <w:rPr>
                <w:sz w:val="12"/>
              </w:rPr>
              <w:t>15</w:t>
            </w:r>
          </w:p>
        </w:tc>
        <w:tc>
          <w:tcPr>
            <w:tcW w:w="397" w:type="dxa"/>
          </w:tcPr>
          <w:p w14:paraId="58764E58" w14:textId="77777777" w:rsidR="00274B06" w:rsidRDefault="00983252" w:rsidP="008A789A">
            <w:pPr>
              <w:pStyle w:val="TableParagraph"/>
              <w:spacing w:before="8" w:line="160" w:lineRule="atLeast"/>
              <w:ind w:left="57" w:right="57"/>
              <w:jc w:val="both"/>
              <w:rPr>
                <w:sz w:val="12"/>
              </w:rPr>
            </w:pPr>
            <w:r>
              <w:rPr>
                <w:sz w:val="12"/>
              </w:rPr>
              <w:t>16</w:t>
            </w:r>
          </w:p>
        </w:tc>
        <w:tc>
          <w:tcPr>
            <w:tcW w:w="397" w:type="dxa"/>
          </w:tcPr>
          <w:p w14:paraId="4DA85864" w14:textId="77777777" w:rsidR="00274B06" w:rsidRDefault="00983252" w:rsidP="008A789A">
            <w:pPr>
              <w:pStyle w:val="TableParagraph"/>
              <w:spacing w:before="8" w:line="160" w:lineRule="atLeast"/>
              <w:ind w:left="57" w:right="57"/>
              <w:jc w:val="both"/>
              <w:rPr>
                <w:sz w:val="12"/>
              </w:rPr>
            </w:pPr>
            <w:r>
              <w:rPr>
                <w:sz w:val="12"/>
              </w:rPr>
              <w:t>17</w:t>
            </w:r>
          </w:p>
        </w:tc>
      </w:tr>
      <w:tr w:rsidR="00274B06" w14:paraId="26D698A2" w14:textId="77777777">
        <w:trPr>
          <w:trHeight w:val="286"/>
        </w:trPr>
        <w:tc>
          <w:tcPr>
            <w:tcW w:w="3023" w:type="dxa"/>
            <w:vMerge/>
            <w:tcBorders>
              <w:top w:val="nil"/>
            </w:tcBorders>
          </w:tcPr>
          <w:p w14:paraId="7EF9A639" w14:textId="77777777" w:rsidR="00274B06" w:rsidRDefault="00274B06" w:rsidP="008A789A">
            <w:pPr>
              <w:spacing w:before="8" w:line="160" w:lineRule="atLeast"/>
              <w:ind w:left="57" w:right="57"/>
              <w:jc w:val="both"/>
              <w:rPr>
                <w:sz w:val="2"/>
                <w:szCs w:val="2"/>
              </w:rPr>
            </w:pPr>
          </w:p>
        </w:tc>
        <w:tc>
          <w:tcPr>
            <w:tcW w:w="397" w:type="dxa"/>
          </w:tcPr>
          <w:p w14:paraId="4A6ACE92" w14:textId="77777777" w:rsidR="00274B06" w:rsidRDefault="00274B06" w:rsidP="008A789A">
            <w:pPr>
              <w:pStyle w:val="TableParagraph"/>
              <w:spacing w:before="8" w:line="160" w:lineRule="atLeast"/>
              <w:jc w:val="both"/>
              <w:rPr>
                <w:rFonts w:ascii="Times New Roman"/>
                <w:sz w:val="12"/>
              </w:rPr>
            </w:pPr>
          </w:p>
        </w:tc>
        <w:tc>
          <w:tcPr>
            <w:tcW w:w="397" w:type="dxa"/>
          </w:tcPr>
          <w:p w14:paraId="7E83863C" w14:textId="77777777" w:rsidR="00274B06" w:rsidRDefault="00274B06" w:rsidP="008A789A">
            <w:pPr>
              <w:pStyle w:val="TableParagraph"/>
              <w:spacing w:before="8" w:line="160" w:lineRule="atLeast"/>
              <w:jc w:val="both"/>
              <w:rPr>
                <w:rFonts w:ascii="Times New Roman"/>
                <w:sz w:val="12"/>
              </w:rPr>
            </w:pPr>
          </w:p>
        </w:tc>
        <w:tc>
          <w:tcPr>
            <w:tcW w:w="397" w:type="dxa"/>
          </w:tcPr>
          <w:p w14:paraId="16C1ABC7" w14:textId="77777777" w:rsidR="00274B06" w:rsidRDefault="00983252" w:rsidP="008A789A">
            <w:pPr>
              <w:pStyle w:val="TableParagraph"/>
              <w:spacing w:before="8" w:line="160" w:lineRule="atLeast"/>
              <w:jc w:val="both"/>
              <w:rPr>
                <w:sz w:val="12"/>
              </w:rPr>
            </w:pPr>
            <w:r>
              <w:rPr>
                <w:sz w:val="12"/>
              </w:rPr>
              <w:t>3.8.2</w:t>
            </w:r>
          </w:p>
        </w:tc>
        <w:tc>
          <w:tcPr>
            <w:tcW w:w="397" w:type="dxa"/>
          </w:tcPr>
          <w:p w14:paraId="1EE7AE10" w14:textId="77777777" w:rsidR="00274B06" w:rsidRDefault="00274B06" w:rsidP="008A789A">
            <w:pPr>
              <w:pStyle w:val="TableParagraph"/>
              <w:spacing w:before="8" w:line="160" w:lineRule="atLeast"/>
              <w:jc w:val="both"/>
              <w:rPr>
                <w:rFonts w:ascii="Times New Roman"/>
                <w:sz w:val="12"/>
              </w:rPr>
            </w:pPr>
          </w:p>
        </w:tc>
        <w:tc>
          <w:tcPr>
            <w:tcW w:w="397" w:type="dxa"/>
          </w:tcPr>
          <w:p w14:paraId="390D5B34" w14:textId="77777777" w:rsidR="00274B06" w:rsidRDefault="00274B06" w:rsidP="008A789A">
            <w:pPr>
              <w:pStyle w:val="TableParagraph"/>
              <w:spacing w:before="8" w:line="160" w:lineRule="atLeast"/>
              <w:jc w:val="both"/>
              <w:rPr>
                <w:rFonts w:ascii="Times New Roman"/>
                <w:sz w:val="12"/>
              </w:rPr>
            </w:pPr>
          </w:p>
        </w:tc>
        <w:tc>
          <w:tcPr>
            <w:tcW w:w="397" w:type="dxa"/>
          </w:tcPr>
          <w:p w14:paraId="5070A6FE" w14:textId="77777777" w:rsidR="00274B06" w:rsidRDefault="00274B06" w:rsidP="008A789A">
            <w:pPr>
              <w:pStyle w:val="TableParagraph"/>
              <w:spacing w:before="8" w:line="160" w:lineRule="atLeast"/>
              <w:jc w:val="both"/>
              <w:rPr>
                <w:rFonts w:ascii="Times New Roman"/>
                <w:sz w:val="12"/>
              </w:rPr>
            </w:pPr>
          </w:p>
        </w:tc>
        <w:tc>
          <w:tcPr>
            <w:tcW w:w="397" w:type="dxa"/>
          </w:tcPr>
          <w:p w14:paraId="0CC33498" w14:textId="77777777" w:rsidR="00274B06" w:rsidRDefault="00274B06" w:rsidP="008A789A">
            <w:pPr>
              <w:pStyle w:val="TableParagraph"/>
              <w:spacing w:before="8" w:line="160" w:lineRule="atLeast"/>
              <w:jc w:val="both"/>
              <w:rPr>
                <w:rFonts w:ascii="Times New Roman"/>
                <w:sz w:val="12"/>
              </w:rPr>
            </w:pPr>
          </w:p>
        </w:tc>
        <w:tc>
          <w:tcPr>
            <w:tcW w:w="397" w:type="dxa"/>
          </w:tcPr>
          <w:p w14:paraId="37C56849" w14:textId="77777777" w:rsidR="00274B06" w:rsidRDefault="00274B06" w:rsidP="008A789A">
            <w:pPr>
              <w:pStyle w:val="TableParagraph"/>
              <w:spacing w:before="8" w:line="160" w:lineRule="atLeast"/>
              <w:jc w:val="both"/>
              <w:rPr>
                <w:rFonts w:ascii="Times New Roman"/>
                <w:sz w:val="12"/>
              </w:rPr>
            </w:pPr>
          </w:p>
        </w:tc>
        <w:tc>
          <w:tcPr>
            <w:tcW w:w="398" w:type="dxa"/>
            <w:gridSpan w:val="2"/>
          </w:tcPr>
          <w:p w14:paraId="2B3E93C9" w14:textId="77777777" w:rsidR="00274B06" w:rsidRDefault="00274B06" w:rsidP="008A789A">
            <w:pPr>
              <w:pStyle w:val="TableParagraph"/>
              <w:spacing w:before="8" w:line="160" w:lineRule="atLeast"/>
              <w:jc w:val="both"/>
              <w:rPr>
                <w:rFonts w:ascii="Times New Roman"/>
                <w:sz w:val="12"/>
              </w:rPr>
            </w:pPr>
          </w:p>
        </w:tc>
        <w:tc>
          <w:tcPr>
            <w:tcW w:w="397" w:type="dxa"/>
          </w:tcPr>
          <w:p w14:paraId="1AB842A4" w14:textId="77777777" w:rsidR="00274B06" w:rsidRDefault="00274B06" w:rsidP="008A789A">
            <w:pPr>
              <w:pStyle w:val="TableParagraph"/>
              <w:spacing w:before="8" w:line="160" w:lineRule="atLeast"/>
              <w:jc w:val="both"/>
              <w:rPr>
                <w:rFonts w:ascii="Times New Roman"/>
                <w:sz w:val="12"/>
              </w:rPr>
            </w:pPr>
          </w:p>
        </w:tc>
        <w:tc>
          <w:tcPr>
            <w:tcW w:w="397" w:type="dxa"/>
          </w:tcPr>
          <w:p w14:paraId="29E13F08" w14:textId="77777777" w:rsidR="00274B06" w:rsidRDefault="00274B06" w:rsidP="008A789A">
            <w:pPr>
              <w:pStyle w:val="TableParagraph"/>
              <w:spacing w:before="8" w:line="160" w:lineRule="atLeast"/>
              <w:jc w:val="both"/>
              <w:rPr>
                <w:rFonts w:ascii="Times New Roman"/>
                <w:sz w:val="12"/>
              </w:rPr>
            </w:pPr>
          </w:p>
        </w:tc>
        <w:tc>
          <w:tcPr>
            <w:tcW w:w="397" w:type="dxa"/>
          </w:tcPr>
          <w:p w14:paraId="413BEB40" w14:textId="77777777" w:rsidR="00274B06" w:rsidRDefault="00274B06" w:rsidP="008A789A">
            <w:pPr>
              <w:pStyle w:val="TableParagraph"/>
              <w:spacing w:before="8" w:line="160" w:lineRule="atLeast"/>
              <w:jc w:val="both"/>
              <w:rPr>
                <w:rFonts w:ascii="Times New Roman"/>
                <w:sz w:val="12"/>
              </w:rPr>
            </w:pPr>
          </w:p>
        </w:tc>
        <w:tc>
          <w:tcPr>
            <w:tcW w:w="397" w:type="dxa"/>
          </w:tcPr>
          <w:p w14:paraId="32BCCBD2" w14:textId="77777777" w:rsidR="00274B06" w:rsidRDefault="00274B06" w:rsidP="008A789A">
            <w:pPr>
              <w:pStyle w:val="TableParagraph"/>
              <w:spacing w:before="8" w:line="160" w:lineRule="atLeast"/>
              <w:jc w:val="both"/>
              <w:rPr>
                <w:rFonts w:ascii="Times New Roman"/>
                <w:sz w:val="12"/>
              </w:rPr>
            </w:pPr>
          </w:p>
        </w:tc>
        <w:tc>
          <w:tcPr>
            <w:tcW w:w="397" w:type="dxa"/>
          </w:tcPr>
          <w:p w14:paraId="0FE3FB67" w14:textId="77777777" w:rsidR="00274B06" w:rsidRDefault="00274B06" w:rsidP="008A789A">
            <w:pPr>
              <w:pStyle w:val="TableParagraph"/>
              <w:spacing w:before="8" w:line="160" w:lineRule="atLeast"/>
              <w:jc w:val="both"/>
              <w:rPr>
                <w:rFonts w:ascii="Times New Roman"/>
                <w:sz w:val="12"/>
              </w:rPr>
            </w:pPr>
          </w:p>
        </w:tc>
        <w:tc>
          <w:tcPr>
            <w:tcW w:w="397" w:type="dxa"/>
          </w:tcPr>
          <w:p w14:paraId="3830562A" w14:textId="77777777" w:rsidR="00274B06" w:rsidRDefault="00274B06" w:rsidP="008A789A">
            <w:pPr>
              <w:pStyle w:val="TableParagraph"/>
              <w:spacing w:before="8" w:line="160" w:lineRule="atLeast"/>
              <w:jc w:val="both"/>
              <w:rPr>
                <w:rFonts w:ascii="Times New Roman"/>
                <w:sz w:val="12"/>
              </w:rPr>
            </w:pPr>
          </w:p>
        </w:tc>
        <w:tc>
          <w:tcPr>
            <w:tcW w:w="397" w:type="dxa"/>
          </w:tcPr>
          <w:p w14:paraId="3166687E" w14:textId="77777777" w:rsidR="00274B06" w:rsidRDefault="00274B06" w:rsidP="008A789A">
            <w:pPr>
              <w:pStyle w:val="TableParagraph"/>
              <w:spacing w:before="8" w:line="160" w:lineRule="atLeast"/>
              <w:jc w:val="both"/>
              <w:rPr>
                <w:rFonts w:ascii="Times New Roman"/>
                <w:sz w:val="12"/>
              </w:rPr>
            </w:pPr>
          </w:p>
        </w:tc>
        <w:tc>
          <w:tcPr>
            <w:tcW w:w="397" w:type="dxa"/>
          </w:tcPr>
          <w:p w14:paraId="40C37E71" w14:textId="77777777" w:rsidR="00274B06" w:rsidRDefault="00274B06" w:rsidP="008A789A">
            <w:pPr>
              <w:pStyle w:val="TableParagraph"/>
              <w:spacing w:before="8" w:line="160" w:lineRule="atLeast"/>
              <w:jc w:val="both"/>
              <w:rPr>
                <w:rFonts w:ascii="Times New Roman"/>
                <w:sz w:val="12"/>
              </w:rPr>
            </w:pPr>
          </w:p>
        </w:tc>
      </w:tr>
      <w:tr w:rsidR="00274B06" w14:paraId="5AACE069" w14:textId="77777777">
        <w:trPr>
          <w:trHeight w:val="349"/>
        </w:trPr>
        <w:tc>
          <w:tcPr>
            <w:tcW w:w="3023" w:type="dxa"/>
          </w:tcPr>
          <w:p w14:paraId="11AA41B1" w14:textId="77777777" w:rsidR="00274B06" w:rsidRDefault="00983252" w:rsidP="008A789A">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BA6D7AD" w14:textId="77777777" w:rsidR="00274B06" w:rsidRDefault="00983252" w:rsidP="008A789A">
            <w:pPr>
              <w:pStyle w:val="TableParagraph"/>
              <w:spacing w:before="8" w:line="160" w:lineRule="atLeast"/>
              <w:ind w:left="57" w:right="57"/>
              <w:jc w:val="both"/>
              <w:rPr>
                <w:sz w:val="12"/>
              </w:rPr>
            </w:pPr>
            <w:r>
              <w:rPr>
                <w:sz w:val="12"/>
              </w:rPr>
              <w:t>Ökologie – Mobilität</w:t>
            </w:r>
          </w:p>
        </w:tc>
      </w:tr>
      <w:tr w:rsidR="00274B06" w14:paraId="37DDD097" w14:textId="77777777">
        <w:trPr>
          <w:trHeight w:val="349"/>
        </w:trPr>
        <w:tc>
          <w:tcPr>
            <w:tcW w:w="3023" w:type="dxa"/>
          </w:tcPr>
          <w:p w14:paraId="352A10CF" w14:textId="77777777" w:rsidR="00274B06" w:rsidRDefault="00983252" w:rsidP="008A789A">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9D3A7EC" w14:textId="77777777" w:rsidR="00274B06" w:rsidRDefault="00983252" w:rsidP="008A789A">
            <w:pPr>
              <w:pStyle w:val="TableParagraph"/>
              <w:spacing w:before="8" w:line="160" w:lineRule="atLeast"/>
              <w:ind w:left="57" w:right="57"/>
              <w:jc w:val="both"/>
              <w:rPr>
                <w:sz w:val="12"/>
              </w:rPr>
            </w:pPr>
            <w:r>
              <w:rPr>
                <w:sz w:val="12"/>
              </w:rPr>
              <w:t>Umweltgerechte Kommune, Klimaneutrale Kommune</w:t>
            </w:r>
          </w:p>
        </w:tc>
      </w:tr>
      <w:tr w:rsidR="00274B06" w14:paraId="52234FCE" w14:textId="77777777">
        <w:trPr>
          <w:trHeight w:val="247"/>
        </w:trPr>
        <w:tc>
          <w:tcPr>
            <w:tcW w:w="3023" w:type="dxa"/>
          </w:tcPr>
          <w:p w14:paraId="5398121D" w14:textId="77777777" w:rsidR="00274B06" w:rsidRDefault="00983252" w:rsidP="008A789A">
            <w:pPr>
              <w:pStyle w:val="TableParagraph"/>
              <w:spacing w:before="8" w:line="160" w:lineRule="atLeast"/>
              <w:ind w:left="57" w:right="57"/>
              <w:jc w:val="both"/>
              <w:rPr>
                <w:sz w:val="12"/>
              </w:rPr>
            </w:pPr>
            <w:r>
              <w:rPr>
                <w:sz w:val="12"/>
              </w:rPr>
              <w:t>Definition</w:t>
            </w:r>
          </w:p>
        </w:tc>
        <w:tc>
          <w:tcPr>
            <w:tcW w:w="6750" w:type="dxa"/>
            <w:gridSpan w:val="18"/>
          </w:tcPr>
          <w:p w14:paraId="0BFBB389" w14:textId="77777777" w:rsidR="00274B06" w:rsidRDefault="00983252" w:rsidP="008A789A">
            <w:pPr>
              <w:pStyle w:val="TableParagraph"/>
              <w:spacing w:before="8" w:line="160" w:lineRule="atLeast"/>
              <w:ind w:left="57" w:right="57"/>
              <w:jc w:val="both"/>
              <w:rPr>
                <w:sz w:val="12"/>
              </w:rPr>
            </w:pPr>
            <w:r>
              <w:rPr>
                <w:sz w:val="12"/>
              </w:rPr>
              <w:t>Durchschnittliche Reisezeit mit öffentlichen Verkehrsmitteln zum nächsten Mittel- oder Oberzentrum</w:t>
            </w:r>
          </w:p>
        </w:tc>
      </w:tr>
      <w:tr w:rsidR="00274B06" w14:paraId="02C8BB45" w14:textId="77777777" w:rsidTr="008A789A">
        <w:trPr>
          <w:trHeight w:val="1636"/>
        </w:trPr>
        <w:tc>
          <w:tcPr>
            <w:tcW w:w="3023" w:type="dxa"/>
          </w:tcPr>
          <w:p w14:paraId="2FB98527" w14:textId="77777777" w:rsidR="00274B06" w:rsidRDefault="00983252" w:rsidP="008A789A">
            <w:pPr>
              <w:pStyle w:val="TableParagraph"/>
              <w:spacing w:before="8" w:line="160" w:lineRule="atLeast"/>
              <w:ind w:left="57" w:right="57"/>
              <w:jc w:val="both"/>
              <w:rPr>
                <w:sz w:val="12"/>
              </w:rPr>
            </w:pPr>
            <w:r>
              <w:rPr>
                <w:sz w:val="12"/>
              </w:rPr>
              <w:t>Nachhaltigkeitsrelevanz</w:t>
            </w:r>
          </w:p>
        </w:tc>
        <w:tc>
          <w:tcPr>
            <w:tcW w:w="6750" w:type="dxa"/>
            <w:gridSpan w:val="18"/>
          </w:tcPr>
          <w:p w14:paraId="5DDD02FE" w14:textId="6DA1397F" w:rsidR="00274B06" w:rsidRDefault="00983252" w:rsidP="008A789A">
            <w:pPr>
              <w:pStyle w:val="TableParagraph"/>
              <w:spacing w:before="8" w:line="160" w:lineRule="atLeast"/>
              <w:ind w:left="57" w:right="57"/>
              <w:jc w:val="both"/>
              <w:rPr>
                <w:sz w:val="12"/>
              </w:rPr>
            </w:pPr>
            <w:r>
              <w:rPr>
                <w:sz w:val="12"/>
              </w:rPr>
              <w:t>Mobilität ist ein wichtiger Faktor, um Menschen soziale Teilhabe zu ermöglichen und somit ein wesentlicher Bestandteil der überörtlichen Daseinsvorsorge. Das im Raumordnungsgesetz verankerte Zentrale-Orte-Konzept stellt dabei eine wesentliche Planungsgrundlage dar. Dabei folgen Infrastruktur- und Versorgungseinrichtungen dem Leitbild der</w:t>
            </w:r>
            <w:r w:rsidR="008A789A">
              <w:rPr>
                <w:sz w:val="12"/>
              </w:rPr>
              <w:t xml:space="preserve"> </w:t>
            </w:r>
            <w:r>
              <w:rPr>
                <w:sz w:val="12"/>
              </w:rPr>
              <w:t>„Dezentralen Konzentration“. Mittelzentren, als Versorgungspunkte für Güter und Dienstleistungen des gehobenen Bedarfs, sollten demnach mit dem öffentlichen Verkehr in maximal 45, Oberzentren, zur Deckung des spezialisierten höheren Bedarfs der Privathaushalte an Gütern und Dienstleistungen, in maximal 90 Minuten erreichbar sein. Durch die Sicherstellung der Erreichbarkeit von wirtschaftlichen, kulturellen, sozialen und administrativen Einrichtungen in den jeweiligen Zentren wird, dem Prinzip der Ganzheitlichkeit folgend, ein Großteil der entsprechenden Dimensionen von Nachhaltigkeit abgedeckt. Für die Kommune gilt es hierbei, das Angebot im öffentlichen Nahverkehr so zu gestalten, dass für die gesamte Bevölkerung gute Mobilitätsangebote für eine entsprechende Anbindung an Mittel- oder</w:t>
            </w:r>
            <w:r w:rsidR="008A789A">
              <w:rPr>
                <w:sz w:val="12"/>
              </w:rPr>
              <w:t xml:space="preserve"> </w:t>
            </w:r>
            <w:r>
              <w:rPr>
                <w:sz w:val="12"/>
              </w:rPr>
              <w:t>Oberzentren gegeben sind.</w:t>
            </w:r>
          </w:p>
        </w:tc>
      </w:tr>
      <w:tr w:rsidR="00274B06" w14:paraId="6DE062B0" w14:textId="77777777">
        <w:trPr>
          <w:trHeight w:val="247"/>
        </w:trPr>
        <w:tc>
          <w:tcPr>
            <w:tcW w:w="3023" w:type="dxa"/>
            <w:vMerge w:val="restart"/>
          </w:tcPr>
          <w:p w14:paraId="69C4F63E" w14:textId="77777777" w:rsidR="00274B06" w:rsidRDefault="00983252" w:rsidP="008A789A">
            <w:pPr>
              <w:pStyle w:val="TableParagraph"/>
              <w:spacing w:before="8" w:line="160" w:lineRule="atLeast"/>
              <w:ind w:left="57" w:right="57"/>
              <w:jc w:val="both"/>
              <w:rPr>
                <w:sz w:val="12"/>
              </w:rPr>
            </w:pPr>
            <w:r>
              <w:rPr>
                <w:sz w:val="12"/>
              </w:rPr>
              <w:t>Herkunft</w:t>
            </w:r>
          </w:p>
        </w:tc>
        <w:tc>
          <w:tcPr>
            <w:tcW w:w="3375" w:type="dxa"/>
            <w:gridSpan w:val="9"/>
          </w:tcPr>
          <w:p w14:paraId="4427A0DC" w14:textId="77777777" w:rsidR="00274B06" w:rsidRDefault="00983252" w:rsidP="008A789A">
            <w:pPr>
              <w:pStyle w:val="TableParagraph"/>
              <w:spacing w:before="8" w:line="160" w:lineRule="atLeast"/>
              <w:ind w:left="57" w:right="57"/>
              <w:jc w:val="both"/>
              <w:rPr>
                <w:sz w:val="12"/>
              </w:rPr>
            </w:pPr>
            <w:r>
              <w:rPr>
                <w:sz w:val="12"/>
              </w:rPr>
              <w:t>Vereinte Nationen</w:t>
            </w:r>
          </w:p>
        </w:tc>
        <w:tc>
          <w:tcPr>
            <w:tcW w:w="3375" w:type="dxa"/>
            <w:gridSpan w:val="9"/>
          </w:tcPr>
          <w:p w14:paraId="3F52FDD3" w14:textId="77777777" w:rsidR="00274B06" w:rsidRDefault="00274B06" w:rsidP="008A789A">
            <w:pPr>
              <w:pStyle w:val="TableParagraph"/>
              <w:spacing w:before="8" w:line="160" w:lineRule="atLeast"/>
              <w:ind w:left="57" w:right="57"/>
              <w:jc w:val="both"/>
              <w:rPr>
                <w:rFonts w:ascii="Times New Roman"/>
                <w:sz w:val="12"/>
              </w:rPr>
            </w:pPr>
          </w:p>
        </w:tc>
      </w:tr>
      <w:tr w:rsidR="00274B06" w14:paraId="2117E241" w14:textId="77777777">
        <w:trPr>
          <w:trHeight w:val="247"/>
        </w:trPr>
        <w:tc>
          <w:tcPr>
            <w:tcW w:w="3023" w:type="dxa"/>
            <w:vMerge/>
            <w:tcBorders>
              <w:top w:val="nil"/>
            </w:tcBorders>
          </w:tcPr>
          <w:p w14:paraId="5436EE60" w14:textId="77777777" w:rsidR="00274B06" w:rsidRDefault="00274B06" w:rsidP="008A789A">
            <w:pPr>
              <w:spacing w:before="8" w:line="160" w:lineRule="atLeast"/>
              <w:ind w:left="57" w:right="57"/>
              <w:jc w:val="both"/>
              <w:rPr>
                <w:sz w:val="2"/>
                <w:szCs w:val="2"/>
              </w:rPr>
            </w:pPr>
          </w:p>
        </w:tc>
        <w:tc>
          <w:tcPr>
            <w:tcW w:w="3375" w:type="dxa"/>
            <w:gridSpan w:val="9"/>
          </w:tcPr>
          <w:p w14:paraId="5A63BD34" w14:textId="77777777" w:rsidR="00274B06" w:rsidRDefault="00983252" w:rsidP="008A789A">
            <w:pPr>
              <w:pStyle w:val="TableParagraph"/>
              <w:spacing w:before="8" w:line="160" w:lineRule="atLeast"/>
              <w:ind w:left="57" w:right="57"/>
              <w:jc w:val="both"/>
              <w:rPr>
                <w:sz w:val="12"/>
              </w:rPr>
            </w:pPr>
            <w:r>
              <w:rPr>
                <w:sz w:val="12"/>
              </w:rPr>
              <w:t>Europäische Union</w:t>
            </w:r>
          </w:p>
        </w:tc>
        <w:tc>
          <w:tcPr>
            <w:tcW w:w="3375" w:type="dxa"/>
            <w:gridSpan w:val="9"/>
          </w:tcPr>
          <w:p w14:paraId="3F5E560C" w14:textId="77777777" w:rsidR="00274B06" w:rsidRDefault="00274B06" w:rsidP="008A789A">
            <w:pPr>
              <w:pStyle w:val="TableParagraph"/>
              <w:spacing w:before="8" w:line="160" w:lineRule="atLeast"/>
              <w:ind w:left="57" w:right="57"/>
              <w:jc w:val="both"/>
              <w:rPr>
                <w:rFonts w:ascii="Times New Roman"/>
                <w:sz w:val="12"/>
              </w:rPr>
            </w:pPr>
          </w:p>
        </w:tc>
      </w:tr>
      <w:tr w:rsidR="00274B06" w14:paraId="7D3041BD" w14:textId="77777777">
        <w:trPr>
          <w:trHeight w:val="247"/>
        </w:trPr>
        <w:tc>
          <w:tcPr>
            <w:tcW w:w="3023" w:type="dxa"/>
            <w:vMerge/>
            <w:tcBorders>
              <w:top w:val="nil"/>
            </w:tcBorders>
          </w:tcPr>
          <w:p w14:paraId="2C4F8D90" w14:textId="77777777" w:rsidR="00274B06" w:rsidRDefault="00274B06" w:rsidP="008A789A">
            <w:pPr>
              <w:spacing w:before="8" w:line="160" w:lineRule="atLeast"/>
              <w:ind w:left="57" w:right="57"/>
              <w:jc w:val="both"/>
              <w:rPr>
                <w:sz w:val="2"/>
                <w:szCs w:val="2"/>
              </w:rPr>
            </w:pPr>
          </w:p>
        </w:tc>
        <w:tc>
          <w:tcPr>
            <w:tcW w:w="3375" w:type="dxa"/>
            <w:gridSpan w:val="9"/>
          </w:tcPr>
          <w:p w14:paraId="02F69EC3" w14:textId="77777777" w:rsidR="00274B06" w:rsidRDefault="00983252" w:rsidP="008A789A">
            <w:pPr>
              <w:pStyle w:val="TableParagraph"/>
              <w:spacing w:before="8" w:line="160" w:lineRule="atLeast"/>
              <w:ind w:left="57" w:right="57"/>
              <w:jc w:val="both"/>
              <w:rPr>
                <w:sz w:val="12"/>
              </w:rPr>
            </w:pPr>
            <w:r>
              <w:rPr>
                <w:sz w:val="12"/>
              </w:rPr>
              <w:t>Bund</w:t>
            </w:r>
          </w:p>
        </w:tc>
        <w:tc>
          <w:tcPr>
            <w:tcW w:w="3375" w:type="dxa"/>
            <w:gridSpan w:val="9"/>
          </w:tcPr>
          <w:p w14:paraId="4A356353" w14:textId="77777777" w:rsidR="00274B06" w:rsidRDefault="00274B06" w:rsidP="008A789A">
            <w:pPr>
              <w:pStyle w:val="TableParagraph"/>
              <w:spacing w:before="8" w:line="160" w:lineRule="atLeast"/>
              <w:ind w:left="57" w:right="57"/>
              <w:jc w:val="both"/>
              <w:rPr>
                <w:rFonts w:ascii="Times New Roman"/>
                <w:sz w:val="12"/>
              </w:rPr>
            </w:pPr>
          </w:p>
        </w:tc>
      </w:tr>
      <w:tr w:rsidR="00274B06" w14:paraId="52B291E5" w14:textId="77777777">
        <w:trPr>
          <w:trHeight w:val="247"/>
        </w:trPr>
        <w:tc>
          <w:tcPr>
            <w:tcW w:w="3023" w:type="dxa"/>
            <w:vMerge/>
            <w:tcBorders>
              <w:top w:val="nil"/>
            </w:tcBorders>
          </w:tcPr>
          <w:p w14:paraId="3F56F7A8" w14:textId="77777777" w:rsidR="00274B06" w:rsidRDefault="00274B06" w:rsidP="008A789A">
            <w:pPr>
              <w:spacing w:before="8" w:line="160" w:lineRule="atLeast"/>
              <w:ind w:left="57" w:right="57"/>
              <w:jc w:val="both"/>
              <w:rPr>
                <w:sz w:val="2"/>
                <w:szCs w:val="2"/>
              </w:rPr>
            </w:pPr>
          </w:p>
        </w:tc>
        <w:tc>
          <w:tcPr>
            <w:tcW w:w="3375" w:type="dxa"/>
            <w:gridSpan w:val="9"/>
          </w:tcPr>
          <w:p w14:paraId="0667B596" w14:textId="77777777" w:rsidR="00274B06" w:rsidRDefault="00983252" w:rsidP="008A789A">
            <w:pPr>
              <w:pStyle w:val="TableParagraph"/>
              <w:spacing w:before="8" w:line="160" w:lineRule="atLeast"/>
              <w:ind w:left="57" w:right="57"/>
              <w:jc w:val="both"/>
              <w:rPr>
                <w:sz w:val="12"/>
              </w:rPr>
            </w:pPr>
            <w:r>
              <w:rPr>
                <w:sz w:val="12"/>
              </w:rPr>
              <w:t>Länder</w:t>
            </w:r>
          </w:p>
        </w:tc>
        <w:tc>
          <w:tcPr>
            <w:tcW w:w="3375" w:type="dxa"/>
            <w:gridSpan w:val="9"/>
          </w:tcPr>
          <w:p w14:paraId="53ADEEE4" w14:textId="77777777" w:rsidR="00274B06" w:rsidRDefault="00274B06" w:rsidP="008A789A">
            <w:pPr>
              <w:pStyle w:val="TableParagraph"/>
              <w:spacing w:before="8" w:line="160" w:lineRule="atLeast"/>
              <w:ind w:left="57" w:right="57"/>
              <w:jc w:val="both"/>
              <w:rPr>
                <w:rFonts w:ascii="Times New Roman"/>
                <w:sz w:val="12"/>
              </w:rPr>
            </w:pPr>
          </w:p>
        </w:tc>
      </w:tr>
      <w:tr w:rsidR="00274B06" w14:paraId="2D0A0DD8" w14:textId="77777777">
        <w:trPr>
          <w:trHeight w:val="247"/>
        </w:trPr>
        <w:tc>
          <w:tcPr>
            <w:tcW w:w="3023" w:type="dxa"/>
            <w:vMerge/>
            <w:tcBorders>
              <w:top w:val="nil"/>
            </w:tcBorders>
          </w:tcPr>
          <w:p w14:paraId="2793DBB4" w14:textId="77777777" w:rsidR="00274B06" w:rsidRDefault="00274B06" w:rsidP="008A789A">
            <w:pPr>
              <w:spacing w:before="8" w:line="160" w:lineRule="atLeast"/>
              <w:ind w:left="57" w:right="57"/>
              <w:jc w:val="both"/>
              <w:rPr>
                <w:sz w:val="2"/>
                <w:szCs w:val="2"/>
              </w:rPr>
            </w:pPr>
          </w:p>
        </w:tc>
        <w:tc>
          <w:tcPr>
            <w:tcW w:w="3375" w:type="dxa"/>
            <w:gridSpan w:val="9"/>
          </w:tcPr>
          <w:p w14:paraId="6E60563D" w14:textId="77777777" w:rsidR="00274B06" w:rsidRDefault="00983252" w:rsidP="008A789A">
            <w:pPr>
              <w:pStyle w:val="TableParagraph"/>
              <w:spacing w:before="8" w:line="160" w:lineRule="atLeast"/>
              <w:ind w:left="57" w:right="57"/>
              <w:jc w:val="both"/>
              <w:rPr>
                <w:sz w:val="12"/>
              </w:rPr>
            </w:pPr>
            <w:r>
              <w:rPr>
                <w:sz w:val="12"/>
              </w:rPr>
              <w:t>Kommunen</w:t>
            </w:r>
          </w:p>
        </w:tc>
        <w:tc>
          <w:tcPr>
            <w:tcW w:w="3375" w:type="dxa"/>
            <w:gridSpan w:val="9"/>
          </w:tcPr>
          <w:p w14:paraId="00D957CD" w14:textId="77777777" w:rsidR="00274B06" w:rsidRDefault="00274B06" w:rsidP="008A789A">
            <w:pPr>
              <w:pStyle w:val="TableParagraph"/>
              <w:spacing w:before="8" w:line="160" w:lineRule="atLeast"/>
              <w:ind w:left="57" w:right="57"/>
              <w:jc w:val="both"/>
              <w:rPr>
                <w:rFonts w:ascii="Times New Roman"/>
                <w:sz w:val="12"/>
              </w:rPr>
            </w:pPr>
          </w:p>
        </w:tc>
      </w:tr>
      <w:tr w:rsidR="00274B06" w14:paraId="5C3C4543" w14:textId="77777777">
        <w:trPr>
          <w:trHeight w:val="829"/>
        </w:trPr>
        <w:tc>
          <w:tcPr>
            <w:tcW w:w="3023" w:type="dxa"/>
          </w:tcPr>
          <w:p w14:paraId="75C1DE0D" w14:textId="77777777" w:rsidR="00274B06" w:rsidRDefault="00983252" w:rsidP="008A789A">
            <w:pPr>
              <w:pStyle w:val="TableParagraph"/>
              <w:spacing w:before="8" w:line="160" w:lineRule="atLeast"/>
              <w:ind w:left="57" w:right="57"/>
              <w:jc w:val="both"/>
              <w:rPr>
                <w:sz w:val="12"/>
              </w:rPr>
            </w:pPr>
            <w:r>
              <w:rPr>
                <w:sz w:val="12"/>
              </w:rPr>
              <w:t>Validität</w:t>
            </w:r>
          </w:p>
        </w:tc>
        <w:tc>
          <w:tcPr>
            <w:tcW w:w="6750" w:type="dxa"/>
            <w:gridSpan w:val="18"/>
          </w:tcPr>
          <w:p w14:paraId="2970821C" w14:textId="38E749D4" w:rsidR="00274B06" w:rsidRDefault="00983252" w:rsidP="008A789A">
            <w:pPr>
              <w:pStyle w:val="TableParagraph"/>
              <w:spacing w:before="8" w:line="160" w:lineRule="atLeast"/>
              <w:ind w:left="57" w:right="57"/>
              <w:jc w:val="both"/>
              <w:rPr>
                <w:sz w:val="12"/>
              </w:rPr>
            </w:pPr>
            <w:r>
              <w:rPr>
                <w:spacing w:val="2"/>
                <w:sz w:val="12"/>
              </w:rPr>
              <w:t xml:space="preserve">Der Indikator bildet </w:t>
            </w:r>
            <w:r>
              <w:rPr>
                <w:sz w:val="12"/>
              </w:rPr>
              <w:t xml:space="preserve">die </w:t>
            </w:r>
            <w:r>
              <w:rPr>
                <w:spacing w:val="3"/>
                <w:sz w:val="12"/>
              </w:rPr>
              <w:t xml:space="preserve">Erreichbarkeit </w:t>
            </w:r>
            <w:r>
              <w:rPr>
                <w:spacing w:val="2"/>
                <w:sz w:val="12"/>
              </w:rPr>
              <w:t xml:space="preserve">von Mittel- </w:t>
            </w:r>
            <w:r>
              <w:rPr>
                <w:sz w:val="12"/>
              </w:rPr>
              <w:t xml:space="preserve">bzw. </w:t>
            </w:r>
            <w:r>
              <w:rPr>
                <w:spacing w:val="3"/>
                <w:sz w:val="12"/>
              </w:rPr>
              <w:t xml:space="preserve">Oberzentren </w:t>
            </w:r>
            <w:r>
              <w:rPr>
                <w:spacing w:val="2"/>
                <w:sz w:val="12"/>
              </w:rPr>
              <w:t xml:space="preserve">unter </w:t>
            </w:r>
            <w:r>
              <w:rPr>
                <w:spacing w:val="3"/>
                <w:sz w:val="12"/>
              </w:rPr>
              <w:t xml:space="preserve">Berücksichtigung </w:t>
            </w:r>
            <w:r>
              <w:rPr>
                <w:spacing w:val="2"/>
                <w:sz w:val="12"/>
              </w:rPr>
              <w:t xml:space="preserve">von ÖPNV-Fahrzeiten </w:t>
            </w:r>
            <w:r>
              <w:rPr>
                <w:sz w:val="12"/>
              </w:rPr>
              <w:t xml:space="preserve">zu </w:t>
            </w:r>
            <w:r>
              <w:rPr>
                <w:spacing w:val="2"/>
                <w:sz w:val="12"/>
              </w:rPr>
              <w:t xml:space="preserve">den </w:t>
            </w:r>
            <w:r>
              <w:rPr>
                <w:spacing w:val="3"/>
                <w:sz w:val="12"/>
              </w:rPr>
              <w:t xml:space="preserve">morgendlichen Hauptverkehrszeiten </w:t>
            </w:r>
            <w:r>
              <w:rPr>
                <w:spacing w:val="2"/>
                <w:sz w:val="12"/>
              </w:rPr>
              <w:t xml:space="preserve">ab. Dabei bleibt </w:t>
            </w:r>
            <w:r>
              <w:rPr>
                <w:sz w:val="12"/>
              </w:rPr>
              <w:t xml:space="preserve">die </w:t>
            </w:r>
            <w:r>
              <w:rPr>
                <w:spacing w:val="2"/>
                <w:sz w:val="12"/>
              </w:rPr>
              <w:t xml:space="preserve">Häufigkeit eines </w:t>
            </w:r>
            <w:r>
              <w:rPr>
                <w:spacing w:val="3"/>
                <w:sz w:val="12"/>
              </w:rPr>
              <w:t xml:space="preserve">Verkehrsangebots </w:t>
            </w:r>
            <w:r>
              <w:rPr>
                <w:sz w:val="12"/>
              </w:rPr>
              <w:t xml:space="preserve">ins </w:t>
            </w:r>
            <w:r>
              <w:rPr>
                <w:spacing w:val="3"/>
                <w:sz w:val="12"/>
              </w:rPr>
              <w:t xml:space="preserve">nächstgelegene </w:t>
            </w:r>
            <w:r>
              <w:rPr>
                <w:spacing w:val="2"/>
                <w:sz w:val="12"/>
              </w:rPr>
              <w:t xml:space="preserve">Mittel- </w:t>
            </w:r>
            <w:r>
              <w:rPr>
                <w:sz w:val="12"/>
              </w:rPr>
              <w:t xml:space="preserve">bzw. </w:t>
            </w:r>
            <w:r>
              <w:rPr>
                <w:spacing w:val="3"/>
                <w:sz w:val="12"/>
              </w:rPr>
              <w:t xml:space="preserve">Oberzentrum ebenso unbeachtet </w:t>
            </w:r>
            <w:r>
              <w:rPr>
                <w:spacing w:val="2"/>
                <w:sz w:val="12"/>
              </w:rPr>
              <w:t xml:space="preserve">wie </w:t>
            </w:r>
            <w:r>
              <w:rPr>
                <w:sz w:val="12"/>
              </w:rPr>
              <w:t xml:space="preserve">die </w:t>
            </w:r>
            <w:r>
              <w:rPr>
                <w:spacing w:val="2"/>
                <w:sz w:val="12"/>
              </w:rPr>
              <w:t xml:space="preserve">Wegezeit </w:t>
            </w:r>
            <w:r>
              <w:rPr>
                <w:sz w:val="12"/>
              </w:rPr>
              <w:t xml:space="preserve">zur bzw. </w:t>
            </w:r>
            <w:r>
              <w:rPr>
                <w:spacing w:val="2"/>
                <w:sz w:val="12"/>
              </w:rPr>
              <w:t xml:space="preserve">von der </w:t>
            </w:r>
            <w:r>
              <w:rPr>
                <w:spacing w:val="3"/>
                <w:sz w:val="12"/>
              </w:rPr>
              <w:t xml:space="preserve">Haltestelle. Insbesondere </w:t>
            </w:r>
            <w:r>
              <w:rPr>
                <w:spacing w:val="2"/>
                <w:sz w:val="12"/>
              </w:rPr>
              <w:t>benachtei</w:t>
            </w:r>
            <w:r>
              <w:rPr>
                <w:spacing w:val="3"/>
                <w:sz w:val="12"/>
              </w:rPr>
              <w:t xml:space="preserve">ligte Personengruppen, </w:t>
            </w:r>
            <w:r>
              <w:rPr>
                <w:sz w:val="12"/>
              </w:rPr>
              <w:t xml:space="preserve">die </w:t>
            </w:r>
            <w:r>
              <w:rPr>
                <w:spacing w:val="2"/>
                <w:sz w:val="12"/>
              </w:rPr>
              <w:t xml:space="preserve">auf einen </w:t>
            </w:r>
            <w:r>
              <w:rPr>
                <w:spacing w:val="3"/>
                <w:sz w:val="12"/>
              </w:rPr>
              <w:t xml:space="preserve">möglichst nahen </w:t>
            </w:r>
            <w:r>
              <w:rPr>
                <w:spacing w:val="2"/>
                <w:sz w:val="12"/>
              </w:rPr>
              <w:t xml:space="preserve">Zugang </w:t>
            </w:r>
            <w:r>
              <w:rPr>
                <w:sz w:val="12"/>
              </w:rPr>
              <w:t xml:space="preserve">zu </w:t>
            </w:r>
            <w:r>
              <w:rPr>
                <w:spacing w:val="2"/>
                <w:sz w:val="12"/>
              </w:rPr>
              <w:t xml:space="preserve">ÖPNV-Angeboten </w:t>
            </w:r>
            <w:r>
              <w:rPr>
                <w:spacing w:val="3"/>
                <w:sz w:val="12"/>
              </w:rPr>
              <w:t xml:space="preserve">angewiesen </w:t>
            </w:r>
            <w:r>
              <w:rPr>
                <w:spacing w:val="2"/>
                <w:sz w:val="12"/>
              </w:rPr>
              <w:t xml:space="preserve">sind, können </w:t>
            </w:r>
            <w:r>
              <w:rPr>
                <w:spacing w:val="3"/>
                <w:sz w:val="12"/>
              </w:rPr>
              <w:t>diesen</w:t>
            </w:r>
            <w:r w:rsidR="008A789A">
              <w:rPr>
                <w:spacing w:val="3"/>
                <w:sz w:val="12"/>
              </w:rPr>
              <w:t xml:space="preserve"> </w:t>
            </w:r>
            <w:r>
              <w:rPr>
                <w:spacing w:val="2"/>
                <w:sz w:val="12"/>
              </w:rPr>
              <w:t>bei</w:t>
            </w:r>
            <w:r>
              <w:rPr>
                <w:spacing w:val="5"/>
                <w:sz w:val="12"/>
              </w:rPr>
              <w:t xml:space="preserve"> </w:t>
            </w:r>
            <w:r>
              <w:rPr>
                <w:spacing w:val="2"/>
                <w:sz w:val="12"/>
              </w:rPr>
              <w:t>langen</w:t>
            </w:r>
            <w:r>
              <w:rPr>
                <w:spacing w:val="5"/>
                <w:sz w:val="12"/>
              </w:rPr>
              <w:t xml:space="preserve"> </w:t>
            </w:r>
            <w:r>
              <w:rPr>
                <w:sz w:val="12"/>
              </w:rPr>
              <w:t>Wegen</w:t>
            </w:r>
            <w:r>
              <w:rPr>
                <w:spacing w:val="5"/>
                <w:sz w:val="12"/>
              </w:rPr>
              <w:t xml:space="preserve"> </w:t>
            </w:r>
            <w:r>
              <w:rPr>
                <w:spacing w:val="2"/>
                <w:sz w:val="12"/>
              </w:rPr>
              <w:t>mitunter</w:t>
            </w:r>
            <w:r>
              <w:rPr>
                <w:spacing w:val="6"/>
                <w:sz w:val="12"/>
              </w:rPr>
              <w:t xml:space="preserve"> </w:t>
            </w:r>
            <w:r>
              <w:rPr>
                <w:spacing w:val="2"/>
                <w:sz w:val="12"/>
              </w:rPr>
              <w:t>nicht</w:t>
            </w:r>
            <w:r>
              <w:rPr>
                <w:spacing w:val="5"/>
                <w:sz w:val="12"/>
              </w:rPr>
              <w:t xml:space="preserve"> </w:t>
            </w:r>
            <w:r>
              <w:rPr>
                <w:spacing w:val="3"/>
                <w:sz w:val="12"/>
              </w:rPr>
              <w:t>wahrnehmen.</w:t>
            </w:r>
            <w:r>
              <w:rPr>
                <w:spacing w:val="5"/>
                <w:sz w:val="12"/>
              </w:rPr>
              <w:t xml:space="preserve"> </w:t>
            </w:r>
            <w:r>
              <w:rPr>
                <w:spacing w:val="3"/>
                <w:sz w:val="12"/>
              </w:rPr>
              <w:t>Insgesamt</w:t>
            </w:r>
            <w:r>
              <w:rPr>
                <w:spacing w:val="6"/>
                <w:sz w:val="12"/>
              </w:rPr>
              <w:t xml:space="preserve"> </w:t>
            </w:r>
            <w:r>
              <w:rPr>
                <w:spacing w:val="2"/>
                <w:sz w:val="12"/>
              </w:rPr>
              <w:t>bildet</w:t>
            </w:r>
            <w:r>
              <w:rPr>
                <w:spacing w:val="5"/>
                <w:sz w:val="12"/>
              </w:rPr>
              <w:t xml:space="preserve"> </w:t>
            </w:r>
            <w:r>
              <w:rPr>
                <w:spacing w:val="2"/>
                <w:sz w:val="12"/>
              </w:rPr>
              <w:t>der</w:t>
            </w:r>
            <w:r>
              <w:rPr>
                <w:spacing w:val="5"/>
                <w:sz w:val="12"/>
              </w:rPr>
              <w:t xml:space="preserve"> </w:t>
            </w:r>
            <w:r>
              <w:rPr>
                <w:spacing w:val="2"/>
                <w:sz w:val="12"/>
              </w:rPr>
              <w:t>Indikator</w:t>
            </w:r>
            <w:r>
              <w:rPr>
                <w:spacing w:val="5"/>
                <w:sz w:val="12"/>
              </w:rPr>
              <w:t xml:space="preserve"> </w:t>
            </w:r>
            <w:r>
              <w:rPr>
                <w:spacing w:val="2"/>
                <w:sz w:val="12"/>
              </w:rPr>
              <w:t>das</w:t>
            </w:r>
            <w:r>
              <w:rPr>
                <w:spacing w:val="6"/>
                <w:sz w:val="12"/>
              </w:rPr>
              <w:t xml:space="preserve"> </w:t>
            </w:r>
            <w:r>
              <w:rPr>
                <w:spacing w:val="3"/>
                <w:sz w:val="12"/>
              </w:rPr>
              <w:t>Unterziel</w:t>
            </w:r>
            <w:r>
              <w:rPr>
                <w:spacing w:val="5"/>
                <w:sz w:val="12"/>
              </w:rPr>
              <w:t xml:space="preserve"> </w:t>
            </w:r>
            <w:r>
              <w:rPr>
                <w:spacing w:val="3"/>
                <w:sz w:val="12"/>
              </w:rPr>
              <w:t>ohne</w:t>
            </w:r>
            <w:r>
              <w:rPr>
                <w:spacing w:val="5"/>
                <w:sz w:val="12"/>
              </w:rPr>
              <w:t xml:space="preserve"> </w:t>
            </w:r>
            <w:r>
              <w:rPr>
                <w:spacing w:val="3"/>
                <w:sz w:val="12"/>
              </w:rPr>
              <w:t>Einschränkungen</w:t>
            </w:r>
            <w:r>
              <w:rPr>
                <w:spacing w:val="6"/>
                <w:sz w:val="12"/>
              </w:rPr>
              <w:t xml:space="preserve"> </w:t>
            </w:r>
            <w:r>
              <w:rPr>
                <w:spacing w:val="2"/>
                <w:sz w:val="12"/>
              </w:rPr>
              <w:t>ab.</w:t>
            </w:r>
          </w:p>
        </w:tc>
      </w:tr>
      <w:tr w:rsidR="00274B06" w14:paraId="754C4274" w14:textId="77777777">
        <w:trPr>
          <w:trHeight w:val="247"/>
        </w:trPr>
        <w:tc>
          <w:tcPr>
            <w:tcW w:w="3023" w:type="dxa"/>
            <w:vMerge w:val="restart"/>
          </w:tcPr>
          <w:p w14:paraId="0F39F40F" w14:textId="77777777" w:rsidR="00274B06" w:rsidRDefault="00983252" w:rsidP="008A789A">
            <w:pPr>
              <w:pStyle w:val="TableParagraph"/>
              <w:spacing w:before="8" w:line="160" w:lineRule="atLeast"/>
              <w:ind w:left="57" w:right="57"/>
              <w:jc w:val="both"/>
              <w:rPr>
                <w:sz w:val="12"/>
              </w:rPr>
            </w:pPr>
            <w:r>
              <w:rPr>
                <w:sz w:val="12"/>
              </w:rPr>
              <w:t>Funktion</w:t>
            </w:r>
          </w:p>
        </w:tc>
        <w:tc>
          <w:tcPr>
            <w:tcW w:w="3375" w:type="dxa"/>
            <w:gridSpan w:val="9"/>
          </w:tcPr>
          <w:p w14:paraId="3D549953" w14:textId="77777777" w:rsidR="00274B06" w:rsidRPr="00505D33" w:rsidRDefault="00983252" w:rsidP="008A789A">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18ACFA1" w14:textId="77777777" w:rsidR="00274B06" w:rsidRDefault="00983252" w:rsidP="008A789A">
            <w:pPr>
              <w:pStyle w:val="TableParagraph"/>
              <w:spacing w:before="8" w:line="160" w:lineRule="atLeast"/>
              <w:ind w:left="57" w:right="57"/>
              <w:jc w:val="both"/>
              <w:rPr>
                <w:sz w:val="12"/>
              </w:rPr>
            </w:pPr>
            <w:r>
              <w:rPr>
                <w:sz w:val="12"/>
              </w:rPr>
              <w:t>x</w:t>
            </w:r>
          </w:p>
        </w:tc>
      </w:tr>
      <w:tr w:rsidR="00274B06" w14:paraId="7D02146C" w14:textId="77777777">
        <w:trPr>
          <w:trHeight w:val="247"/>
        </w:trPr>
        <w:tc>
          <w:tcPr>
            <w:tcW w:w="3023" w:type="dxa"/>
            <w:vMerge/>
            <w:tcBorders>
              <w:top w:val="nil"/>
            </w:tcBorders>
          </w:tcPr>
          <w:p w14:paraId="099E5CCC" w14:textId="77777777" w:rsidR="00274B06" w:rsidRDefault="00274B06" w:rsidP="008A789A">
            <w:pPr>
              <w:spacing w:before="8" w:line="160" w:lineRule="atLeast"/>
              <w:ind w:left="57" w:right="57"/>
              <w:jc w:val="both"/>
              <w:rPr>
                <w:sz w:val="2"/>
                <w:szCs w:val="2"/>
              </w:rPr>
            </w:pPr>
          </w:p>
        </w:tc>
        <w:tc>
          <w:tcPr>
            <w:tcW w:w="3375" w:type="dxa"/>
            <w:gridSpan w:val="9"/>
          </w:tcPr>
          <w:p w14:paraId="1B5AACF1" w14:textId="77777777" w:rsidR="00274B06" w:rsidRDefault="00983252" w:rsidP="008A789A">
            <w:pPr>
              <w:pStyle w:val="TableParagraph"/>
              <w:spacing w:before="8" w:line="160" w:lineRule="atLeast"/>
              <w:ind w:left="57" w:right="57"/>
              <w:jc w:val="both"/>
              <w:rPr>
                <w:sz w:val="12"/>
              </w:rPr>
            </w:pPr>
            <w:r>
              <w:rPr>
                <w:sz w:val="12"/>
              </w:rPr>
              <w:t>Input-/Output-Indikator</w:t>
            </w:r>
          </w:p>
        </w:tc>
        <w:tc>
          <w:tcPr>
            <w:tcW w:w="3375" w:type="dxa"/>
            <w:gridSpan w:val="9"/>
          </w:tcPr>
          <w:p w14:paraId="00A96130" w14:textId="77777777" w:rsidR="00274B06" w:rsidRDefault="00274B06" w:rsidP="008A789A">
            <w:pPr>
              <w:pStyle w:val="TableParagraph"/>
              <w:spacing w:before="8" w:line="160" w:lineRule="atLeast"/>
              <w:ind w:left="57" w:right="57"/>
              <w:jc w:val="both"/>
              <w:rPr>
                <w:rFonts w:ascii="Times New Roman"/>
                <w:sz w:val="12"/>
              </w:rPr>
            </w:pPr>
          </w:p>
        </w:tc>
      </w:tr>
      <w:tr w:rsidR="00274B06" w14:paraId="0DA6FCC2" w14:textId="77777777">
        <w:trPr>
          <w:trHeight w:val="349"/>
        </w:trPr>
        <w:tc>
          <w:tcPr>
            <w:tcW w:w="3023" w:type="dxa"/>
          </w:tcPr>
          <w:p w14:paraId="53D676F5" w14:textId="77777777" w:rsidR="00274B06" w:rsidRDefault="00983252" w:rsidP="008A789A">
            <w:pPr>
              <w:pStyle w:val="TableParagraph"/>
              <w:spacing w:before="8" w:line="160" w:lineRule="atLeast"/>
              <w:ind w:left="57" w:right="57"/>
              <w:jc w:val="both"/>
              <w:rPr>
                <w:sz w:val="12"/>
              </w:rPr>
            </w:pPr>
            <w:r>
              <w:rPr>
                <w:sz w:val="12"/>
              </w:rPr>
              <w:t>Berechnung</w:t>
            </w:r>
          </w:p>
        </w:tc>
        <w:tc>
          <w:tcPr>
            <w:tcW w:w="6750" w:type="dxa"/>
            <w:gridSpan w:val="18"/>
          </w:tcPr>
          <w:p w14:paraId="659E86D1" w14:textId="7E62E517" w:rsidR="00274B06" w:rsidRDefault="00983252" w:rsidP="008A789A">
            <w:pPr>
              <w:pStyle w:val="TableParagraph"/>
              <w:spacing w:before="8" w:line="160" w:lineRule="atLeast"/>
              <w:ind w:left="57" w:right="57"/>
              <w:jc w:val="both"/>
              <w:rPr>
                <w:sz w:val="12"/>
              </w:rPr>
            </w:pPr>
            <w:r>
              <w:rPr>
                <w:sz w:val="12"/>
              </w:rPr>
              <w:t>Bevölkerungsgewichtete durchschnittliche Reisezeit mit öffentlichen Verkehrsmitteln von jeder Haltestelle zum nächsten Mittel-/Oberzentrum in Minuten</w:t>
            </w:r>
          </w:p>
        </w:tc>
      </w:tr>
      <w:tr w:rsidR="00274B06" w14:paraId="2552EB1F" w14:textId="77777777">
        <w:trPr>
          <w:trHeight w:val="247"/>
        </w:trPr>
        <w:tc>
          <w:tcPr>
            <w:tcW w:w="3023" w:type="dxa"/>
          </w:tcPr>
          <w:p w14:paraId="5A3B697A" w14:textId="77777777" w:rsidR="00274B06" w:rsidRDefault="00983252" w:rsidP="008A789A">
            <w:pPr>
              <w:pStyle w:val="TableParagraph"/>
              <w:spacing w:before="8" w:line="160" w:lineRule="atLeast"/>
              <w:ind w:left="57" w:right="57"/>
              <w:jc w:val="both"/>
              <w:rPr>
                <w:sz w:val="12"/>
              </w:rPr>
            </w:pPr>
            <w:r>
              <w:rPr>
                <w:sz w:val="12"/>
              </w:rPr>
              <w:t>Einheit</w:t>
            </w:r>
          </w:p>
        </w:tc>
        <w:tc>
          <w:tcPr>
            <w:tcW w:w="6750" w:type="dxa"/>
            <w:gridSpan w:val="18"/>
          </w:tcPr>
          <w:p w14:paraId="344A66B5" w14:textId="77777777" w:rsidR="00274B06" w:rsidRDefault="00983252" w:rsidP="008A789A">
            <w:pPr>
              <w:pStyle w:val="TableParagraph"/>
              <w:spacing w:before="8" w:line="160" w:lineRule="atLeast"/>
              <w:ind w:left="57" w:right="57"/>
              <w:jc w:val="both"/>
              <w:rPr>
                <w:sz w:val="12"/>
              </w:rPr>
            </w:pPr>
            <w:r>
              <w:rPr>
                <w:sz w:val="12"/>
              </w:rPr>
              <w:t>Minuten</w:t>
            </w:r>
          </w:p>
        </w:tc>
      </w:tr>
      <w:tr w:rsidR="00274B06" w14:paraId="6BBC1497" w14:textId="77777777">
        <w:trPr>
          <w:trHeight w:val="349"/>
        </w:trPr>
        <w:tc>
          <w:tcPr>
            <w:tcW w:w="3023" w:type="dxa"/>
          </w:tcPr>
          <w:p w14:paraId="7912D508" w14:textId="77777777" w:rsidR="00274B06" w:rsidRDefault="00983252" w:rsidP="008A789A">
            <w:pPr>
              <w:pStyle w:val="TableParagraph"/>
              <w:spacing w:before="8" w:line="160" w:lineRule="atLeast"/>
              <w:ind w:left="57" w:right="57"/>
              <w:jc w:val="both"/>
              <w:rPr>
                <w:sz w:val="12"/>
              </w:rPr>
            </w:pPr>
            <w:r>
              <w:rPr>
                <w:sz w:val="12"/>
              </w:rPr>
              <w:t>Aussage</w:t>
            </w:r>
          </w:p>
        </w:tc>
        <w:tc>
          <w:tcPr>
            <w:tcW w:w="6750" w:type="dxa"/>
            <w:gridSpan w:val="18"/>
          </w:tcPr>
          <w:p w14:paraId="62838CC4" w14:textId="77777777" w:rsidR="00274B06" w:rsidRDefault="00983252" w:rsidP="008A789A">
            <w:pPr>
              <w:pStyle w:val="TableParagraph"/>
              <w:spacing w:before="8" w:line="160" w:lineRule="atLeast"/>
              <w:ind w:left="57" w:right="57"/>
              <w:jc w:val="both"/>
              <w:rPr>
                <w:sz w:val="12"/>
              </w:rPr>
            </w:pPr>
            <w:r>
              <w:rPr>
                <w:sz w:val="12"/>
              </w:rPr>
              <w:t>Die durchschnittliche Reisezeit von Haltestellen öffentlicher Verkehrsmittel zum nächsten Mittel-/Oberzentrum beträgt x Minuten.</w:t>
            </w:r>
          </w:p>
        </w:tc>
      </w:tr>
      <w:tr w:rsidR="00274B06" w14:paraId="29915B9A" w14:textId="77777777">
        <w:trPr>
          <w:trHeight w:val="247"/>
        </w:trPr>
        <w:tc>
          <w:tcPr>
            <w:tcW w:w="3023" w:type="dxa"/>
          </w:tcPr>
          <w:p w14:paraId="296ED972" w14:textId="77777777" w:rsidR="00274B06" w:rsidRDefault="00983252" w:rsidP="008A789A">
            <w:pPr>
              <w:pStyle w:val="TableParagraph"/>
              <w:spacing w:before="8" w:line="160" w:lineRule="atLeast"/>
              <w:ind w:left="57" w:right="57"/>
              <w:jc w:val="both"/>
              <w:rPr>
                <w:sz w:val="12"/>
              </w:rPr>
            </w:pPr>
            <w:r>
              <w:rPr>
                <w:sz w:val="12"/>
              </w:rPr>
              <w:t>Indikatortyp</w:t>
            </w:r>
          </w:p>
        </w:tc>
        <w:tc>
          <w:tcPr>
            <w:tcW w:w="6750" w:type="dxa"/>
            <w:gridSpan w:val="18"/>
          </w:tcPr>
          <w:p w14:paraId="1C98B62B" w14:textId="77777777" w:rsidR="00274B06" w:rsidRDefault="00983252" w:rsidP="008A789A">
            <w:pPr>
              <w:pStyle w:val="TableParagraph"/>
              <w:spacing w:before="8" w:line="160" w:lineRule="atLeast"/>
              <w:ind w:left="57" w:right="57"/>
              <w:jc w:val="both"/>
              <w:rPr>
                <w:sz w:val="12"/>
              </w:rPr>
            </w:pPr>
            <w:r>
              <w:rPr>
                <w:sz w:val="12"/>
              </w:rPr>
              <w:t>Typ II</w:t>
            </w:r>
          </w:p>
        </w:tc>
      </w:tr>
    </w:tbl>
    <w:p w14:paraId="4873DD77" w14:textId="77777777" w:rsidR="00274B06" w:rsidRDefault="00274B06">
      <w:pPr>
        <w:rPr>
          <w:sz w:val="12"/>
        </w:rPr>
        <w:sectPr w:rsidR="00274B06">
          <w:pgSz w:w="11910" w:h="16840"/>
          <w:pgMar w:top="460" w:right="0" w:bottom="440" w:left="0" w:header="249" w:footer="260" w:gutter="0"/>
          <w:cols w:space="720"/>
        </w:sectPr>
      </w:pPr>
    </w:p>
    <w:p w14:paraId="2003F2C0" w14:textId="77777777" w:rsidR="00274B06" w:rsidRDefault="00274B06">
      <w:pPr>
        <w:pStyle w:val="Textkrper"/>
        <w:spacing w:before="7"/>
        <w:rPr>
          <w:rFonts w:ascii="Lato-Medium"/>
          <w:sz w:val="19"/>
        </w:rPr>
      </w:pPr>
    </w:p>
    <w:p w14:paraId="52848564" w14:textId="100A45AD"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BFA1C46" wp14:editId="02303FBF">
                <wp:extent cx="6210300" cy="544830"/>
                <wp:effectExtent l="9525" t="9525" r="9525" b="0"/>
                <wp:docPr id="404"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05" name="Line 48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480"/>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4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4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09" name="Text Box 47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408A" w14:textId="1F97A9A2" w:rsidR="009A53C0" w:rsidRDefault="009A53C0">
                              <w:pPr>
                                <w:spacing w:before="235" w:line="249" w:lineRule="auto"/>
                                <w:ind w:left="850" w:right="1147" w:hanging="851"/>
                                <w:rPr>
                                  <w:rFonts w:ascii="Lato-Medium" w:hAnsi="Lato-Medium"/>
                                  <w:sz w:val="24"/>
                                </w:rPr>
                              </w:pPr>
                              <w:r>
                                <w:rPr>
                                  <w:rFonts w:ascii="Lato-Medium" w:hAnsi="Lato-Medium"/>
                                  <w:color w:val="F59D0F"/>
                                  <w:sz w:val="24"/>
                                </w:rPr>
                                <w:t>4.11.11</w:t>
                              </w:r>
                              <w:r>
                                <w:rPr>
                                  <w:rFonts w:ascii="Lato-Medium" w:hAnsi="Lato-Medium"/>
                                  <w:color w:val="F59D0F"/>
                                  <w:sz w:val="24"/>
                                </w:rPr>
                                <w:tab/>
                                <w:t>SDG 11 – Nachhaltige Städte und Gemeinden – Verunglückte im Verkehr (Nr. 66)</w:t>
                              </w:r>
                            </w:p>
                          </w:txbxContent>
                        </wps:txbx>
                        <wps:bodyPr rot="0" vert="horz" wrap="square" lIns="0" tIns="0" rIns="0" bIns="0" anchor="t" anchorCtr="0" upright="1">
                          <a:noAutofit/>
                        </wps:bodyPr>
                      </wps:wsp>
                      <wps:wsp>
                        <wps:cNvPr id="410" name="Text Box 476"/>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8A49"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5BFA1C46" id="Group 475" o:spid="_x0000_s150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">
                <v:line id="Line 481" o:spid="_x0000_s150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" strokeweight=".25pt"/>
                <v:rect id="Rectangle 480" o:spid="_x0000_s1510"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" fillcolor="#f59d10" stroked="f"/>
                <v:shape id="Picture 479" o:spid="_x0000_s1511"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">
                  <v:imagedata r:id="rId55" o:title=""/>
                </v:shape>
                <v:shape id="Picture 478" o:spid="_x0000_s1512"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">
                  <v:imagedata r:id="rId56" o:title=""/>
                </v:shape>
                <v:shape id="Text Box 477" o:spid="_x0000_s151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BF2408A" w14:textId="1F97A9A2" w:rsidR="009A53C0" w:rsidRDefault="009A53C0">
                        <w:pPr>
                          <w:spacing w:before="235" w:line="249" w:lineRule="auto"/>
                          <w:ind w:left="850" w:right="1147" w:hanging="851"/>
                          <w:rPr>
                            <w:rFonts w:ascii="Lato-Medium" w:hAnsi="Lato-Medium"/>
                            <w:sz w:val="24"/>
                          </w:rPr>
                        </w:pPr>
                        <w:r>
                          <w:rPr>
                            <w:rFonts w:ascii="Lato-Medium" w:hAnsi="Lato-Medium"/>
                            <w:color w:val="F59D0F"/>
                            <w:sz w:val="24"/>
                          </w:rPr>
                          <w:t>4.11.11</w:t>
                        </w:r>
                        <w:r>
                          <w:rPr>
                            <w:rFonts w:ascii="Lato-Medium" w:hAnsi="Lato-Medium"/>
                            <w:color w:val="F59D0F"/>
                            <w:sz w:val="24"/>
                          </w:rPr>
                          <w:tab/>
                          <w:t>SDG 11 – Nachhaltige Städte und Gemeinden – Verunglückte im Verkehr (Nr. 66)</w:t>
                        </w:r>
                      </w:p>
                    </w:txbxContent>
                  </v:textbox>
                </v:shape>
                <v:shape id="Text Box 476" o:spid="_x0000_s1514"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DE68A49"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40FE3EC5"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5154751" w14:textId="77777777">
        <w:trPr>
          <w:trHeight w:val="319"/>
        </w:trPr>
        <w:tc>
          <w:tcPr>
            <w:tcW w:w="3023" w:type="dxa"/>
            <w:shd w:val="clear" w:color="auto" w:fill="F59D0F"/>
          </w:tcPr>
          <w:p w14:paraId="74BAE58D" w14:textId="77777777" w:rsidR="00274B06" w:rsidRDefault="00983252" w:rsidP="006857DD">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41055832" w14:textId="77777777" w:rsidR="00274B06" w:rsidRDefault="00983252" w:rsidP="006857DD">
            <w:pPr>
              <w:pStyle w:val="TableParagraph"/>
              <w:spacing w:before="8" w:line="160" w:lineRule="atLeast"/>
              <w:ind w:left="57" w:right="57"/>
              <w:jc w:val="both"/>
              <w:rPr>
                <w:rFonts w:ascii="Lato-Heavy" w:hAnsi="Lato-Heavy"/>
                <w:b/>
                <w:sz w:val="14"/>
              </w:rPr>
            </w:pPr>
            <w:r>
              <w:rPr>
                <w:rFonts w:ascii="Lato-Heavy" w:hAnsi="Lato-Heavy"/>
                <w:b/>
                <w:color w:val="FFFFFF"/>
                <w:sz w:val="14"/>
              </w:rPr>
              <w:t>Verunglückte im Verkehr</w:t>
            </w:r>
          </w:p>
        </w:tc>
      </w:tr>
      <w:tr w:rsidR="00274B06" w14:paraId="14573C1A" w14:textId="77777777">
        <w:trPr>
          <w:trHeight w:val="247"/>
        </w:trPr>
        <w:tc>
          <w:tcPr>
            <w:tcW w:w="3023" w:type="dxa"/>
          </w:tcPr>
          <w:p w14:paraId="1C5D970A" w14:textId="77777777" w:rsidR="00274B06" w:rsidRDefault="00983252" w:rsidP="006857DD">
            <w:pPr>
              <w:pStyle w:val="TableParagraph"/>
              <w:spacing w:before="8" w:line="160" w:lineRule="atLeast"/>
              <w:ind w:left="57" w:right="57"/>
              <w:jc w:val="both"/>
              <w:rPr>
                <w:sz w:val="12"/>
              </w:rPr>
            </w:pPr>
            <w:r>
              <w:rPr>
                <w:sz w:val="12"/>
              </w:rPr>
              <w:t>(Primäres) Ziel</w:t>
            </w:r>
          </w:p>
        </w:tc>
        <w:tc>
          <w:tcPr>
            <w:tcW w:w="6750" w:type="dxa"/>
            <w:gridSpan w:val="18"/>
          </w:tcPr>
          <w:p w14:paraId="4D781F57" w14:textId="77777777" w:rsidR="00274B06" w:rsidRDefault="00983252" w:rsidP="006857DD">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13069694" w14:textId="77777777">
        <w:trPr>
          <w:trHeight w:val="669"/>
        </w:trPr>
        <w:tc>
          <w:tcPr>
            <w:tcW w:w="3023" w:type="dxa"/>
          </w:tcPr>
          <w:p w14:paraId="71A96FB5" w14:textId="77777777" w:rsidR="00274B06" w:rsidRDefault="00983252" w:rsidP="006857DD">
            <w:pPr>
              <w:pStyle w:val="TableParagraph"/>
              <w:spacing w:before="8" w:line="160" w:lineRule="atLeast"/>
              <w:ind w:left="57" w:right="57"/>
              <w:jc w:val="both"/>
              <w:rPr>
                <w:sz w:val="12"/>
              </w:rPr>
            </w:pPr>
            <w:r>
              <w:rPr>
                <w:sz w:val="12"/>
              </w:rPr>
              <w:t>(Primäres) Unterziel / Zielvorgabe</w:t>
            </w:r>
          </w:p>
        </w:tc>
        <w:tc>
          <w:tcPr>
            <w:tcW w:w="6750" w:type="dxa"/>
            <w:gridSpan w:val="18"/>
          </w:tcPr>
          <w:p w14:paraId="0C2F70C9" w14:textId="77777777" w:rsidR="00274B06" w:rsidRDefault="00983252" w:rsidP="006857DD">
            <w:pPr>
              <w:pStyle w:val="TableParagraph"/>
              <w:spacing w:before="8" w:line="160" w:lineRule="atLeast"/>
              <w:ind w:left="57" w:right="57"/>
              <w:jc w:val="both"/>
              <w:rPr>
                <w:sz w:val="12"/>
              </w:rPr>
            </w:pPr>
            <w:r>
              <w:rPr>
                <w:sz w:val="12"/>
              </w:rPr>
              <w:t>Bis 2030 den Zugang zu sicheren, bezahlbaren, zugänglichen und nachhaltigen Verkehrssystemen für alle ermöglichen und die Sicherheit im Straßenverkehr verbessern, insbesondere durch den Ausbau des öffentlichen Verkehrs, mit besonderem Augenmerk auf den Bedürfnissen von Menschen in prekären Situationen, Frauen, Kindern, Menschen mit Behinderungen und älteren Menschen (SDG 11.2)</w:t>
            </w:r>
          </w:p>
        </w:tc>
      </w:tr>
      <w:tr w:rsidR="00274B06" w14:paraId="41D1F67F" w14:textId="77777777">
        <w:trPr>
          <w:trHeight w:val="509"/>
        </w:trPr>
        <w:tc>
          <w:tcPr>
            <w:tcW w:w="3023" w:type="dxa"/>
          </w:tcPr>
          <w:p w14:paraId="7ECB7125" w14:textId="77777777" w:rsidR="00274B06" w:rsidRDefault="00983252" w:rsidP="006857DD">
            <w:pPr>
              <w:pStyle w:val="TableParagraph"/>
              <w:spacing w:before="8" w:line="160" w:lineRule="atLeast"/>
              <w:ind w:left="57" w:right="57"/>
              <w:jc w:val="both"/>
              <w:rPr>
                <w:sz w:val="12"/>
              </w:rPr>
            </w:pPr>
            <w:r>
              <w:rPr>
                <w:sz w:val="12"/>
              </w:rPr>
              <w:t>(Primäres) Teilziel</w:t>
            </w:r>
          </w:p>
        </w:tc>
        <w:tc>
          <w:tcPr>
            <w:tcW w:w="6750" w:type="dxa"/>
            <w:gridSpan w:val="18"/>
          </w:tcPr>
          <w:p w14:paraId="5DC0A049" w14:textId="77777777" w:rsidR="00274B06" w:rsidRDefault="00983252" w:rsidP="006857DD">
            <w:pPr>
              <w:pStyle w:val="TableParagraph"/>
              <w:spacing w:before="8" w:line="160" w:lineRule="atLeast"/>
              <w:ind w:left="57" w:right="57"/>
              <w:jc w:val="both"/>
              <w:rPr>
                <w:sz w:val="12"/>
              </w:rPr>
            </w:pPr>
            <w:r>
              <w:rPr>
                <w:sz w:val="12"/>
              </w:rPr>
              <w:t>Bis 2030 die Sicherheit im Straßenverkehr verbessern, insbesondere durch den Ausbau des öffentlichen Verkehrs, mit besonderem Augenmerk auf den Bedürfnissen von Menschen in prekären Situationen, Frauen, Kindern, Menschen mit Behinderungen und älteren Menschen (SDG 11.2.2)</w:t>
            </w:r>
          </w:p>
        </w:tc>
      </w:tr>
      <w:tr w:rsidR="00274B06" w14:paraId="5126567F" w14:textId="77777777">
        <w:trPr>
          <w:trHeight w:val="247"/>
        </w:trPr>
        <w:tc>
          <w:tcPr>
            <w:tcW w:w="3023" w:type="dxa"/>
            <w:vMerge w:val="restart"/>
          </w:tcPr>
          <w:p w14:paraId="2EEA4825" w14:textId="77777777" w:rsidR="00274B06" w:rsidRDefault="00983252" w:rsidP="006857DD">
            <w:pPr>
              <w:pStyle w:val="TableParagraph"/>
              <w:spacing w:before="8" w:line="160" w:lineRule="atLeast"/>
              <w:ind w:left="57" w:right="57"/>
              <w:jc w:val="both"/>
              <w:rPr>
                <w:sz w:val="12"/>
              </w:rPr>
            </w:pPr>
            <w:r>
              <w:rPr>
                <w:sz w:val="12"/>
              </w:rPr>
              <w:t>Bezug zu weiteren Zielen, Unter- und Teilzielen</w:t>
            </w:r>
          </w:p>
        </w:tc>
        <w:tc>
          <w:tcPr>
            <w:tcW w:w="397" w:type="dxa"/>
          </w:tcPr>
          <w:p w14:paraId="6CDE7D65" w14:textId="77777777" w:rsidR="00274B06" w:rsidRDefault="00983252" w:rsidP="006857DD">
            <w:pPr>
              <w:pStyle w:val="TableParagraph"/>
              <w:spacing w:before="8" w:line="160" w:lineRule="atLeast"/>
              <w:ind w:left="57" w:right="57"/>
              <w:jc w:val="both"/>
              <w:rPr>
                <w:sz w:val="12"/>
              </w:rPr>
            </w:pPr>
            <w:r>
              <w:rPr>
                <w:sz w:val="12"/>
              </w:rPr>
              <w:t>1</w:t>
            </w:r>
          </w:p>
        </w:tc>
        <w:tc>
          <w:tcPr>
            <w:tcW w:w="397" w:type="dxa"/>
          </w:tcPr>
          <w:p w14:paraId="2E7D703F" w14:textId="77777777" w:rsidR="00274B06" w:rsidRDefault="00983252" w:rsidP="006857DD">
            <w:pPr>
              <w:pStyle w:val="TableParagraph"/>
              <w:spacing w:before="8" w:line="160" w:lineRule="atLeast"/>
              <w:ind w:left="57" w:right="57"/>
              <w:jc w:val="both"/>
              <w:rPr>
                <w:sz w:val="12"/>
              </w:rPr>
            </w:pPr>
            <w:r>
              <w:rPr>
                <w:sz w:val="12"/>
              </w:rPr>
              <w:t>2</w:t>
            </w:r>
          </w:p>
        </w:tc>
        <w:tc>
          <w:tcPr>
            <w:tcW w:w="397" w:type="dxa"/>
          </w:tcPr>
          <w:p w14:paraId="1D47F1BD" w14:textId="77777777" w:rsidR="00274B06" w:rsidRDefault="00983252" w:rsidP="006857DD">
            <w:pPr>
              <w:pStyle w:val="TableParagraph"/>
              <w:spacing w:before="8" w:line="160" w:lineRule="atLeast"/>
              <w:ind w:left="57" w:right="57"/>
              <w:jc w:val="both"/>
              <w:rPr>
                <w:sz w:val="12"/>
              </w:rPr>
            </w:pPr>
            <w:r>
              <w:rPr>
                <w:sz w:val="12"/>
              </w:rPr>
              <w:t>3</w:t>
            </w:r>
          </w:p>
        </w:tc>
        <w:tc>
          <w:tcPr>
            <w:tcW w:w="397" w:type="dxa"/>
          </w:tcPr>
          <w:p w14:paraId="6C1192C2" w14:textId="77777777" w:rsidR="00274B06" w:rsidRDefault="00983252" w:rsidP="006857DD">
            <w:pPr>
              <w:pStyle w:val="TableParagraph"/>
              <w:spacing w:before="8" w:line="160" w:lineRule="atLeast"/>
              <w:ind w:left="57" w:right="57"/>
              <w:jc w:val="both"/>
              <w:rPr>
                <w:sz w:val="12"/>
              </w:rPr>
            </w:pPr>
            <w:r>
              <w:rPr>
                <w:sz w:val="12"/>
              </w:rPr>
              <w:t>4</w:t>
            </w:r>
          </w:p>
        </w:tc>
        <w:tc>
          <w:tcPr>
            <w:tcW w:w="397" w:type="dxa"/>
          </w:tcPr>
          <w:p w14:paraId="79381808" w14:textId="77777777" w:rsidR="00274B06" w:rsidRDefault="00983252" w:rsidP="006857DD">
            <w:pPr>
              <w:pStyle w:val="TableParagraph"/>
              <w:spacing w:before="8" w:line="160" w:lineRule="atLeast"/>
              <w:ind w:left="57" w:right="57"/>
              <w:jc w:val="both"/>
              <w:rPr>
                <w:sz w:val="12"/>
              </w:rPr>
            </w:pPr>
            <w:r>
              <w:rPr>
                <w:sz w:val="12"/>
              </w:rPr>
              <w:t>5</w:t>
            </w:r>
          </w:p>
        </w:tc>
        <w:tc>
          <w:tcPr>
            <w:tcW w:w="397" w:type="dxa"/>
          </w:tcPr>
          <w:p w14:paraId="77FED8F9" w14:textId="77777777" w:rsidR="00274B06" w:rsidRDefault="00983252" w:rsidP="006857DD">
            <w:pPr>
              <w:pStyle w:val="TableParagraph"/>
              <w:spacing w:before="8" w:line="160" w:lineRule="atLeast"/>
              <w:ind w:left="57" w:right="57"/>
              <w:jc w:val="both"/>
              <w:rPr>
                <w:sz w:val="12"/>
              </w:rPr>
            </w:pPr>
            <w:r>
              <w:rPr>
                <w:sz w:val="12"/>
              </w:rPr>
              <w:t>6</w:t>
            </w:r>
          </w:p>
        </w:tc>
        <w:tc>
          <w:tcPr>
            <w:tcW w:w="397" w:type="dxa"/>
          </w:tcPr>
          <w:p w14:paraId="06D6C238" w14:textId="77777777" w:rsidR="00274B06" w:rsidRDefault="00983252" w:rsidP="006857DD">
            <w:pPr>
              <w:pStyle w:val="TableParagraph"/>
              <w:spacing w:before="8" w:line="160" w:lineRule="atLeast"/>
              <w:ind w:left="57" w:right="57"/>
              <w:jc w:val="both"/>
              <w:rPr>
                <w:sz w:val="12"/>
              </w:rPr>
            </w:pPr>
            <w:r>
              <w:rPr>
                <w:sz w:val="12"/>
              </w:rPr>
              <w:t>7</w:t>
            </w:r>
          </w:p>
        </w:tc>
        <w:tc>
          <w:tcPr>
            <w:tcW w:w="397" w:type="dxa"/>
          </w:tcPr>
          <w:p w14:paraId="77E59843" w14:textId="77777777" w:rsidR="00274B06" w:rsidRDefault="00983252" w:rsidP="006857DD">
            <w:pPr>
              <w:pStyle w:val="TableParagraph"/>
              <w:spacing w:before="8" w:line="160" w:lineRule="atLeast"/>
              <w:ind w:left="57" w:right="57"/>
              <w:jc w:val="both"/>
              <w:rPr>
                <w:sz w:val="12"/>
              </w:rPr>
            </w:pPr>
            <w:r>
              <w:rPr>
                <w:sz w:val="12"/>
              </w:rPr>
              <w:t>8</w:t>
            </w:r>
          </w:p>
        </w:tc>
        <w:tc>
          <w:tcPr>
            <w:tcW w:w="398" w:type="dxa"/>
            <w:gridSpan w:val="2"/>
          </w:tcPr>
          <w:p w14:paraId="3E0F2BD7" w14:textId="77777777" w:rsidR="00274B06" w:rsidRDefault="00983252" w:rsidP="006857DD">
            <w:pPr>
              <w:pStyle w:val="TableParagraph"/>
              <w:spacing w:before="8" w:line="160" w:lineRule="atLeast"/>
              <w:ind w:left="57" w:right="57"/>
              <w:jc w:val="both"/>
              <w:rPr>
                <w:sz w:val="12"/>
              </w:rPr>
            </w:pPr>
            <w:r>
              <w:rPr>
                <w:sz w:val="12"/>
              </w:rPr>
              <w:t>9</w:t>
            </w:r>
          </w:p>
        </w:tc>
        <w:tc>
          <w:tcPr>
            <w:tcW w:w="397" w:type="dxa"/>
          </w:tcPr>
          <w:p w14:paraId="6711A75A" w14:textId="77777777" w:rsidR="00274B06" w:rsidRDefault="00983252" w:rsidP="006857DD">
            <w:pPr>
              <w:pStyle w:val="TableParagraph"/>
              <w:spacing w:before="8" w:line="160" w:lineRule="atLeast"/>
              <w:ind w:left="57" w:right="57"/>
              <w:jc w:val="both"/>
              <w:rPr>
                <w:sz w:val="12"/>
              </w:rPr>
            </w:pPr>
            <w:r>
              <w:rPr>
                <w:sz w:val="12"/>
              </w:rPr>
              <w:t>10</w:t>
            </w:r>
          </w:p>
        </w:tc>
        <w:tc>
          <w:tcPr>
            <w:tcW w:w="397" w:type="dxa"/>
          </w:tcPr>
          <w:p w14:paraId="2B4E1624" w14:textId="77777777" w:rsidR="00274B06" w:rsidRDefault="00983252" w:rsidP="006857DD">
            <w:pPr>
              <w:pStyle w:val="TableParagraph"/>
              <w:spacing w:before="8" w:line="160" w:lineRule="atLeast"/>
              <w:ind w:left="57" w:right="57"/>
              <w:jc w:val="both"/>
              <w:rPr>
                <w:sz w:val="12"/>
              </w:rPr>
            </w:pPr>
            <w:r>
              <w:rPr>
                <w:sz w:val="12"/>
              </w:rPr>
              <w:t>11</w:t>
            </w:r>
          </w:p>
        </w:tc>
        <w:tc>
          <w:tcPr>
            <w:tcW w:w="397" w:type="dxa"/>
          </w:tcPr>
          <w:p w14:paraId="6DB432E0" w14:textId="77777777" w:rsidR="00274B06" w:rsidRDefault="00983252" w:rsidP="006857DD">
            <w:pPr>
              <w:pStyle w:val="TableParagraph"/>
              <w:spacing w:before="8" w:line="160" w:lineRule="atLeast"/>
              <w:ind w:left="57" w:right="57"/>
              <w:jc w:val="both"/>
              <w:rPr>
                <w:sz w:val="12"/>
              </w:rPr>
            </w:pPr>
            <w:r>
              <w:rPr>
                <w:sz w:val="12"/>
              </w:rPr>
              <w:t>12</w:t>
            </w:r>
          </w:p>
        </w:tc>
        <w:tc>
          <w:tcPr>
            <w:tcW w:w="397" w:type="dxa"/>
          </w:tcPr>
          <w:p w14:paraId="3510A660" w14:textId="77777777" w:rsidR="00274B06" w:rsidRDefault="00983252" w:rsidP="006857DD">
            <w:pPr>
              <w:pStyle w:val="TableParagraph"/>
              <w:spacing w:before="8" w:line="160" w:lineRule="atLeast"/>
              <w:ind w:left="57" w:right="57"/>
              <w:jc w:val="both"/>
              <w:rPr>
                <w:sz w:val="12"/>
              </w:rPr>
            </w:pPr>
            <w:r>
              <w:rPr>
                <w:sz w:val="12"/>
              </w:rPr>
              <w:t>13</w:t>
            </w:r>
          </w:p>
        </w:tc>
        <w:tc>
          <w:tcPr>
            <w:tcW w:w="397" w:type="dxa"/>
          </w:tcPr>
          <w:p w14:paraId="5ACB7309" w14:textId="77777777" w:rsidR="00274B06" w:rsidRDefault="00983252" w:rsidP="006857DD">
            <w:pPr>
              <w:pStyle w:val="TableParagraph"/>
              <w:spacing w:before="8" w:line="160" w:lineRule="atLeast"/>
              <w:ind w:left="57" w:right="57"/>
              <w:jc w:val="both"/>
              <w:rPr>
                <w:sz w:val="12"/>
              </w:rPr>
            </w:pPr>
            <w:r>
              <w:rPr>
                <w:sz w:val="12"/>
              </w:rPr>
              <w:t>14</w:t>
            </w:r>
          </w:p>
        </w:tc>
        <w:tc>
          <w:tcPr>
            <w:tcW w:w="397" w:type="dxa"/>
          </w:tcPr>
          <w:p w14:paraId="4A090905" w14:textId="77777777" w:rsidR="00274B06" w:rsidRDefault="00983252" w:rsidP="006857DD">
            <w:pPr>
              <w:pStyle w:val="TableParagraph"/>
              <w:spacing w:before="8" w:line="160" w:lineRule="atLeast"/>
              <w:ind w:left="57" w:right="57"/>
              <w:jc w:val="both"/>
              <w:rPr>
                <w:sz w:val="12"/>
              </w:rPr>
            </w:pPr>
            <w:r>
              <w:rPr>
                <w:sz w:val="12"/>
              </w:rPr>
              <w:t>15</w:t>
            </w:r>
          </w:p>
        </w:tc>
        <w:tc>
          <w:tcPr>
            <w:tcW w:w="397" w:type="dxa"/>
          </w:tcPr>
          <w:p w14:paraId="57ABDC1B" w14:textId="77777777" w:rsidR="00274B06" w:rsidRDefault="00983252" w:rsidP="006857DD">
            <w:pPr>
              <w:pStyle w:val="TableParagraph"/>
              <w:spacing w:before="8" w:line="160" w:lineRule="atLeast"/>
              <w:ind w:left="57" w:right="57"/>
              <w:jc w:val="both"/>
              <w:rPr>
                <w:sz w:val="12"/>
              </w:rPr>
            </w:pPr>
            <w:r>
              <w:rPr>
                <w:sz w:val="12"/>
              </w:rPr>
              <w:t>16</w:t>
            </w:r>
          </w:p>
        </w:tc>
        <w:tc>
          <w:tcPr>
            <w:tcW w:w="397" w:type="dxa"/>
          </w:tcPr>
          <w:p w14:paraId="7727E919" w14:textId="77777777" w:rsidR="00274B06" w:rsidRDefault="00983252" w:rsidP="006857DD">
            <w:pPr>
              <w:pStyle w:val="TableParagraph"/>
              <w:spacing w:before="8" w:line="160" w:lineRule="atLeast"/>
              <w:ind w:left="57" w:right="57"/>
              <w:jc w:val="both"/>
              <w:rPr>
                <w:sz w:val="12"/>
              </w:rPr>
            </w:pPr>
            <w:r>
              <w:rPr>
                <w:sz w:val="12"/>
              </w:rPr>
              <w:t>17</w:t>
            </w:r>
          </w:p>
        </w:tc>
      </w:tr>
      <w:tr w:rsidR="00274B06" w14:paraId="50CB53F5" w14:textId="77777777">
        <w:trPr>
          <w:trHeight w:val="286"/>
        </w:trPr>
        <w:tc>
          <w:tcPr>
            <w:tcW w:w="3023" w:type="dxa"/>
            <w:vMerge/>
            <w:tcBorders>
              <w:top w:val="nil"/>
            </w:tcBorders>
          </w:tcPr>
          <w:p w14:paraId="46D12E10" w14:textId="77777777" w:rsidR="00274B06" w:rsidRDefault="00274B06" w:rsidP="006857DD">
            <w:pPr>
              <w:spacing w:before="8" w:line="160" w:lineRule="atLeast"/>
              <w:ind w:left="57" w:right="57"/>
              <w:jc w:val="both"/>
              <w:rPr>
                <w:sz w:val="2"/>
                <w:szCs w:val="2"/>
              </w:rPr>
            </w:pPr>
          </w:p>
        </w:tc>
        <w:tc>
          <w:tcPr>
            <w:tcW w:w="397" w:type="dxa"/>
          </w:tcPr>
          <w:p w14:paraId="61E0F32D" w14:textId="77777777" w:rsidR="00274B06" w:rsidRDefault="00274B06" w:rsidP="006857DD">
            <w:pPr>
              <w:pStyle w:val="TableParagraph"/>
              <w:spacing w:before="8" w:line="160" w:lineRule="atLeast"/>
              <w:jc w:val="both"/>
              <w:rPr>
                <w:rFonts w:ascii="Times New Roman"/>
                <w:sz w:val="12"/>
              </w:rPr>
            </w:pPr>
          </w:p>
        </w:tc>
        <w:tc>
          <w:tcPr>
            <w:tcW w:w="397" w:type="dxa"/>
          </w:tcPr>
          <w:p w14:paraId="0DDDFD9C" w14:textId="77777777" w:rsidR="00274B06" w:rsidRDefault="00274B06" w:rsidP="006857DD">
            <w:pPr>
              <w:pStyle w:val="TableParagraph"/>
              <w:spacing w:before="8" w:line="160" w:lineRule="atLeast"/>
              <w:jc w:val="both"/>
              <w:rPr>
                <w:rFonts w:ascii="Times New Roman"/>
                <w:sz w:val="12"/>
              </w:rPr>
            </w:pPr>
          </w:p>
        </w:tc>
        <w:tc>
          <w:tcPr>
            <w:tcW w:w="397" w:type="dxa"/>
          </w:tcPr>
          <w:p w14:paraId="1857119B" w14:textId="77777777" w:rsidR="00274B06" w:rsidRDefault="00983252" w:rsidP="006857DD">
            <w:pPr>
              <w:pStyle w:val="TableParagraph"/>
              <w:spacing w:before="8" w:line="160" w:lineRule="atLeast"/>
              <w:jc w:val="both"/>
              <w:rPr>
                <w:sz w:val="12"/>
              </w:rPr>
            </w:pPr>
            <w:r>
              <w:rPr>
                <w:sz w:val="12"/>
              </w:rPr>
              <w:t>3.6</w:t>
            </w:r>
          </w:p>
        </w:tc>
        <w:tc>
          <w:tcPr>
            <w:tcW w:w="397" w:type="dxa"/>
          </w:tcPr>
          <w:p w14:paraId="5F4B292B" w14:textId="77777777" w:rsidR="00274B06" w:rsidRDefault="00274B06" w:rsidP="006857DD">
            <w:pPr>
              <w:pStyle w:val="TableParagraph"/>
              <w:spacing w:before="8" w:line="160" w:lineRule="atLeast"/>
              <w:jc w:val="both"/>
              <w:rPr>
                <w:rFonts w:ascii="Times New Roman"/>
                <w:sz w:val="12"/>
              </w:rPr>
            </w:pPr>
          </w:p>
        </w:tc>
        <w:tc>
          <w:tcPr>
            <w:tcW w:w="397" w:type="dxa"/>
          </w:tcPr>
          <w:p w14:paraId="617749DC" w14:textId="77777777" w:rsidR="00274B06" w:rsidRDefault="00274B06" w:rsidP="006857DD">
            <w:pPr>
              <w:pStyle w:val="TableParagraph"/>
              <w:spacing w:before="8" w:line="160" w:lineRule="atLeast"/>
              <w:jc w:val="both"/>
              <w:rPr>
                <w:rFonts w:ascii="Times New Roman"/>
                <w:sz w:val="12"/>
              </w:rPr>
            </w:pPr>
          </w:p>
        </w:tc>
        <w:tc>
          <w:tcPr>
            <w:tcW w:w="397" w:type="dxa"/>
          </w:tcPr>
          <w:p w14:paraId="385964B3" w14:textId="77777777" w:rsidR="00274B06" w:rsidRDefault="00274B06" w:rsidP="006857DD">
            <w:pPr>
              <w:pStyle w:val="TableParagraph"/>
              <w:spacing w:before="8" w:line="160" w:lineRule="atLeast"/>
              <w:jc w:val="both"/>
              <w:rPr>
                <w:rFonts w:ascii="Times New Roman"/>
                <w:sz w:val="12"/>
              </w:rPr>
            </w:pPr>
          </w:p>
        </w:tc>
        <w:tc>
          <w:tcPr>
            <w:tcW w:w="397" w:type="dxa"/>
          </w:tcPr>
          <w:p w14:paraId="5878F075" w14:textId="77777777" w:rsidR="00274B06" w:rsidRDefault="00274B06" w:rsidP="006857DD">
            <w:pPr>
              <w:pStyle w:val="TableParagraph"/>
              <w:spacing w:before="8" w:line="160" w:lineRule="atLeast"/>
              <w:jc w:val="both"/>
              <w:rPr>
                <w:rFonts w:ascii="Times New Roman"/>
                <w:sz w:val="12"/>
              </w:rPr>
            </w:pPr>
          </w:p>
        </w:tc>
        <w:tc>
          <w:tcPr>
            <w:tcW w:w="397" w:type="dxa"/>
          </w:tcPr>
          <w:p w14:paraId="32AD92A5" w14:textId="77777777" w:rsidR="00274B06" w:rsidRDefault="00274B06" w:rsidP="006857DD">
            <w:pPr>
              <w:pStyle w:val="TableParagraph"/>
              <w:spacing w:before="8" w:line="160" w:lineRule="atLeast"/>
              <w:jc w:val="both"/>
              <w:rPr>
                <w:rFonts w:ascii="Times New Roman"/>
                <w:sz w:val="12"/>
              </w:rPr>
            </w:pPr>
          </w:p>
        </w:tc>
        <w:tc>
          <w:tcPr>
            <w:tcW w:w="398" w:type="dxa"/>
            <w:gridSpan w:val="2"/>
          </w:tcPr>
          <w:p w14:paraId="47DF8B20" w14:textId="77777777" w:rsidR="00274B06" w:rsidRDefault="00274B06" w:rsidP="006857DD">
            <w:pPr>
              <w:pStyle w:val="TableParagraph"/>
              <w:spacing w:before="8" w:line="160" w:lineRule="atLeast"/>
              <w:jc w:val="both"/>
              <w:rPr>
                <w:rFonts w:ascii="Times New Roman"/>
                <w:sz w:val="12"/>
              </w:rPr>
            </w:pPr>
          </w:p>
        </w:tc>
        <w:tc>
          <w:tcPr>
            <w:tcW w:w="397" w:type="dxa"/>
          </w:tcPr>
          <w:p w14:paraId="65E91387" w14:textId="77777777" w:rsidR="00274B06" w:rsidRDefault="00274B06" w:rsidP="006857DD">
            <w:pPr>
              <w:pStyle w:val="TableParagraph"/>
              <w:spacing w:before="8" w:line="160" w:lineRule="atLeast"/>
              <w:jc w:val="both"/>
              <w:rPr>
                <w:rFonts w:ascii="Times New Roman"/>
                <w:sz w:val="12"/>
              </w:rPr>
            </w:pPr>
          </w:p>
        </w:tc>
        <w:tc>
          <w:tcPr>
            <w:tcW w:w="397" w:type="dxa"/>
          </w:tcPr>
          <w:p w14:paraId="399F1821" w14:textId="77777777" w:rsidR="00274B06" w:rsidRDefault="00274B06" w:rsidP="006857DD">
            <w:pPr>
              <w:pStyle w:val="TableParagraph"/>
              <w:spacing w:before="8" w:line="160" w:lineRule="atLeast"/>
              <w:jc w:val="both"/>
              <w:rPr>
                <w:rFonts w:ascii="Times New Roman"/>
                <w:sz w:val="12"/>
              </w:rPr>
            </w:pPr>
          </w:p>
        </w:tc>
        <w:tc>
          <w:tcPr>
            <w:tcW w:w="397" w:type="dxa"/>
          </w:tcPr>
          <w:p w14:paraId="276D8E05" w14:textId="77777777" w:rsidR="00274B06" w:rsidRDefault="00274B06" w:rsidP="006857DD">
            <w:pPr>
              <w:pStyle w:val="TableParagraph"/>
              <w:spacing w:before="8" w:line="160" w:lineRule="atLeast"/>
              <w:jc w:val="both"/>
              <w:rPr>
                <w:rFonts w:ascii="Times New Roman"/>
                <w:sz w:val="12"/>
              </w:rPr>
            </w:pPr>
          </w:p>
        </w:tc>
        <w:tc>
          <w:tcPr>
            <w:tcW w:w="397" w:type="dxa"/>
          </w:tcPr>
          <w:p w14:paraId="30EE1C1A" w14:textId="77777777" w:rsidR="00274B06" w:rsidRDefault="00274B06" w:rsidP="006857DD">
            <w:pPr>
              <w:pStyle w:val="TableParagraph"/>
              <w:spacing w:before="8" w:line="160" w:lineRule="atLeast"/>
              <w:jc w:val="both"/>
              <w:rPr>
                <w:rFonts w:ascii="Times New Roman"/>
                <w:sz w:val="12"/>
              </w:rPr>
            </w:pPr>
          </w:p>
        </w:tc>
        <w:tc>
          <w:tcPr>
            <w:tcW w:w="397" w:type="dxa"/>
          </w:tcPr>
          <w:p w14:paraId="39B8D375" w14:textId="77777777" w:rsidR="00274B06" w:rsidRDefault="00274B06" w:rsidP="006857DD">
            <w:pPr>
              <w:pStyle w:val="TableParagraph"/>
              <w:spacing w:before="8" w:line="160" w:lineRule="atLeast"/>
              <w:jc w:val="both"/>
              <w:rPr>
                <w:rFonts w:ascii="Times New Roman"/>
                <w:sz w:val="12"/>
              </w:rPr>
            </w:pPr>
          </w:p>
        </w:tc>
        <w:tc>
          <w:tcPr>
            <w:tcW w:w="397" w:type="dxa"/>
          </w:tcPr>
          <w:p w14:paraId="02950A52" w14:textId="77777777" w:rsidR="00274B06" w:rsidRDefault="00274B06" w:rsidP="006857DD">
            <w:pPr>
              <w:pStyle w:val="TableParagraph"/>
              <w:spacing w:before="8" w:line="160" w:lineRule="atLeast"/>
              <w:jc w:val="both"/>
              <w:rPr>
                <w:rFonts w:ascii="Times New Roman"/>
                <w:sz w:val="12"/>
              </w:rPr>
            </w:pPr>
          </w:p>
        </w:tc>
        <w:tc>
          <w:tcPr>
            <w:tcW w:w="397" w:type="dxa"/>
          </w:tcPr>
          <w:p w14:paraId="2AB9A4F6" w14:textId="77777777" w:rsidR="00274B06" w:rsidRDefault="00274B06" w:rsidP="006857DD">
            <w:pPr>
              <w:pStyle w:val="TableParagraph"/>
              <w:spacing w:before="8" w:line="160" w:lineRule="atLeast"/>
              <w:jc w:val="both"/>
              <w:rPr>
                <w:rFonts w:ascii="Times New Roman"/>
                <w:sz w:val="12"/>
              </w:rPr>
            </w:pPr>
          </w:p>
        </w:tc>
        <w:tc>
          <w:tcPr>
            <w:tcW w:w="397" w:type="dxa"/>
          </w:tcPr>
          <w:p w14:paraId="2EFA3B8D" w14:textId="77777777" w:rsidR="00274B06" w:rsidRDefault="00274B06" w:rsidP="006857DD">
            <w:pPr>
              <w:pStyle w:val="TableParagraph"/>
              <w:spacing w:before="8" w:line="160" w:lineRule="atLeast"/>
              <w:jc w:val="both"/>
              <w:rPr>
                <w:rFonts w:ascii="Times New Roman"/>
                <w:sz w:val="12"/>
              </w:rPr>
            </w:pPr>
          </w:p>
        </w:tc>
      </w:tr>
      <w:tr w:rsidR="00274B06" w14:paraId="33426219" w14:textId="77777777">
        <w:trPr>
          <w:trHeight w:val="349"/>
        </w:trPr>
        <w:tc>
          <w:tcPr>
            <w:tcW w:w="3023" w:type="dxa"/>
          </w:tcPr>
          <w:p w14:paraId="2360BFA3" w14:textId="77777777" w:rsidR="00274B06" w:rsidRDefault="00983252" w:rsidP="006857DD">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1A49DB1" w14:textId="77777777" w:rsidR="00274B06" w:rsidRDefault="00983252" w:rsidP="006857DD">
            <w:pPr>
              <w:pStyle w:val="TableParagraph"/>
              <w:spacing w:before="8" w:line="160" w:lineRule="atLeast"/>
              <w:ind w:left="57" w:right="57"/>
              <w:jc w:val="both"/>
              <w:rPr>
                <w:sz w:val="12"/>
              </w:rPr>
            </w:pPr>
            <w:r>
              <w:rPr>
                <w:sz w:val="12"/>
              </w:rPr>
              <w:t>Soziales – Sicherheit</w:t>
            </w:r>
          </w:p>
        </w:tc>
      </w:tr>
      <w:tr w:rsidR="00274B06" w14:paraId="5B43F63E" w14:textId="77777777">
        <w:trPr>
          <w:trHeight w:val="349"/>
        </w:trPr>
        <w:tc>
          <w:tcPr>
            <w:tcW w:w="3023" w:type="dxa"/>
          </w:tcPr>
          <w:p w14:paraId="14BA27E9" w14:textId="77777777" w:rsidR="00274B06" w:rsidRDefault="00983252" w:rsidP="006857DD">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499CC6B" w14:textId="77777777" w:rsidR="00274B06" w:rsidRDefault="00983252" w:rsidP="006857DD">
            <w:pPr>
              <w:pStyle w:val="TableParagraph"/>
              <w:spacing w:before="8" w:line="160" w:lineRule="atLeast"/>
              <w:ind w:left="57" w:right="57"/>
              <w:jc w:val="both"/>
              <w:rPr>
                <w:sz w:val="12"/>
              </w:rPr>
            </w:pPr>
            <w:r>
              <w:rPr>
                <w:sz w:val="12"/>
              </w:rPr>
              <w:t>Familiengerechte Kommune</w:t>
            </w:r>
          </w:p>
        </w:tc>
      </w:tr>
      <w:tr w:rsidR="00274B06" w14:paraId="40D1FE3E" w14:textId="77777777">
        <w:trPr>
          <w:trHeight w:val="247"/>
        </w:trPr>
        <w:tc>
          <w:tcPr>
            <w:tcW w:w="3023" w:type="dxa"/>
          </w:tcPr>
          <w:p w14:paraId="594A8C67" w14:textId="77777777" w:rsidR="00274B06" w:rsidRDefault="00983252" w:rsidP="006857DD">
            <w:pPr>
              <w:pStyle w:val="TableParagraph"/>
              <w:spacing w:before="8" w:line="160" w:lineRule="atLeast"/>
              <w:ind w:left="57" w:right="57"/>
              <w:jc w:val="both"/>
              <w:rPr>
                <w:sz w:val="12"/>
              </w:rPr>
            </w:pPr>
            <w:r>
              <w:rPr>
                <w:sz w:val="12"/>
              </w:rPr>
              <w:t>Definition</w:t>
            </w:r>
          </w:p>
        </w:tc>
        <w:tc>
          <w:tcPr>
            <w:tcW w:w="6750" w:type="dxa"/>
            <w:gridSpan w:val="18"/>
          </w:tcPr>
          <w:p w14:paraId="1BF92A21" w14:textId="77777777" w:rsidR="00274B06" w:rsidRDefault="00983252" w:rsidP="006857DD">
            <w:pPr>
              <w:pStyle w:val="TableParagraph"/>
              <w:spacing w:before="8" w:line="160" w:lineRule="atLeast"/>
              <w:ind w:left="57" w:right="57"/>
              <w:jc w:val="both"/>
              <w:rPr>
                <w:sz w:val="12"/>
              </w:rPr>
            </w:pPr>
            <w:r>
              <w:rPr>
                <w:sz w:val="12"/>
              </w:rPr>
              <w:t>Anzahl der verletzten oder getöteten Personen bei Verkehrsunfällen je 1.000 Einwohner:innen</w:t>
            </w:r>
          </w:p>
        </w:tc>
      </w:tr>
      <w:tr w:rsidR="00274B06" w14:paraId="5CCFF690" w14:textId="77777777">
        <w:trPr>
          <w:trHeight w:val="1949"/>
        </w:trPr>
        <w:tc>
          <w:tcPr>
            <w:tcW w:w="3023" w:type="dxa"/>
          </w:tcPr>
          <w:p w14:paraId="53136A96" w14:textId="77777777" w:rsidR="00274B06" w:rsidRDefault="00983252" w:rsidP="006857DD">
            <w:pPr>
              <w:pStyle w:val="TableParagraph"/>
              <w:spacing w:before="8" w:line="160" w:lineRule="atLeast"/>
              <w:ind w:left="57" w:right="57"/>
              <w:jc w:val="both"/>
              <w:rPr>
                <w:sz w:val="12"/>
              </w:rPr>
            </w:pPr>
            <w:r>
              <w:rPr>
                <w:sz w:val="12"/>
              </w:rPr>
              <w:t>Nachhaltigkeitsrelevanz</w:t>
            </w:r>
          </w:p>
        </w:tc>
        <w:tc>
          <w:tcPr>
            <w:tcW w:w="6750" w:type="dxa"/>
            <w:gridSpan w:val="18"/>
          </w:tcPr>
          <w:p w14:paraId="2AECE312" w14:textId="7ED1B9ED" w:rsidR="00274B06" w:rsidRDefault="00983252" w:rsidP="006857DD">
            <w:pPr>
              <w:pStyle w:val="TableParagraph"/>
              <w:spacing w:before="8" w:line="160" w:lineRule="atLeast"/>
              <w:ind w:left="57" w:right="57"/>
              <w:jc w:val="both"/>
              <w:rPr>
                <w:sz w:val="12"/>
              </w:rPr>
            </w:pPr>
            <w:r>
              <w:rPr>
                <w:sz w:val="12"/>
              </w:rPr>
              <w:t xml:space="preserve">Die </w:t>
            </w:r>
            <w:r>
              <w:rPr>
                <w:spacing w:val="2"/>
                <w:sz w:val="12"/>
              </w:rPr>
              <w:t xml:space="preserve">Anzahl </w:t>
            </w:r>
            <w:r>
              <w:rPr>
                <w:sz w:val="12"/>
              </w:rPr>
              <w:t xml:space="preserve">der Verunglückten im Verkehr </w:t>
            </w:r>
            <w:r>
              <w:rPr>
                <w:spacing w:val="2"/>
                <w:sz w:val="12"/>
              </w:rPr>
              <w:t xml:space="preserve">ist </w:t>
            </w:r>
            <w:r>
              <w:rPr>
                <w:sz w:val="12"/>
              </w:rPr>
              <w:t xml:space="preserve">ein </w:t>
            </w:r>
            <w:r>
              <w:rPr>
                <w:spacing w:val="2"/>
                <w:sz w:val="12"/>
              </w:rPr>
              <w:t xml:space="preserve">Maßstab </w:t>
            </w:r>
            <w:r>
              <w:rPr>
                <w:sz w:val="12"/>
              </w:rPr>
              <w:t xml:space="preserve">für die </w:t>
            </w:r>
            <w:r>
              <w:rPr>
                <w:spacing w:val="2"/>
                <w:sz w:val="12"/>
              </w:rPr>
              <w:t xml:space="preserve">Beurteilung </w:t>
            </w:r>
            <w:r>
              <w:rPr>
                <w:sz w:val="12"/>
              </w:rPr>
              <w:t xml:space="preserve">der </w:t>
            </w:r>
            <w:r>
              <w:rPr>
                <w:spacing w:val="2"/>
                <w:sz w:val="12"/>
              </w:rPr>
              <w:t xml:space="preserve">allgemeinen Verkehrssicherheit. </w:t>
            </w:r>
            <w:r>
              <w:rPr>
                <w:sz w:val="12"/>
              </w:rPr>
              <w:t xml:space="preserve">Weltweit sind Verkehrsunfälle – unabhängig von der </w:t>
            </w:r>
            <w:r>
              <w:rPr>
                <w:spacing w:val="2"/>
                <w:sz w:val="12"/>
              </w:rPr>
              <w:t xml:space="preserve">wirtschaftlichen </w:t>
            </w:r>
            <w:r>
              <w:rPr>
                <w:sz w:val="12"/>
              </w:rPr>
              <w:t xml:space="preserve">Situation eines </w:t>
            </w:r>
            <w:r>
              <w:rPr>
                <w:spacing w:val="2"/>
                <w:sz w:val="12"/>
              </w:rPr>
              <w:t xml:space="preserve">Landes </w:t>
            </w:r>
            <w:r>
              <w:rPr>
                <w:sz w:val="12"/>
              </w:rPr>
              <w:t xml:space="preserve">– die häufigste Todesursache von </w:t>
            </w:r>
            <w:r>
              <w:rPr>
                <w:spacing w:val="2"/>
                <w:sz w:val="12"/>
              </w:rPr>
              <w:t xml:space="preserve">Jugendlichen </w:t>
            </w:r>
            <w:r>
              <w:rPr>
                <w:sz w:val="12"/>
              </w:rPr>
              <w:t xml:space="preserve">und jungen </w:t>
            </w:r>
            <w:r>
              <w:rPr>
                <w:spacing w:val="2"/>
                <w:sz w:val="12"/>
              </w:rPr>
              <w:t xml:space="preserve">Erwachsenen. </w:t>
            </w:r>
            <w:r>
              <w:rPr>
                <w:sz w:val="12"/>
              </w:rPr>
              <w:t xml:space="preserve">Im Sinne der </w:t>
            </w:r>
            <w:r>
              <w:rPr>
                <w:spacing w:val="2"/>
                <w:sz w:val="12"/>
              </w:rPr>
              <w:t xml:space="preserve">Generationengerechtigkeit </w:t>
            </w:r>
            <w:r>
              <w:rPr>
                <w:sz w:val="12"/>
              </w:rPr>
              <w:t>wird mit einer Reduktion der im Verkehr</w:t>
            </w:r>
            <w:r w:rsidR="002B01A1">
              <w:rPr>
                <w:sz w:val="12"/>
              </w:rPr>
              <w:t xml:space="preserve"> </w:t>
            </w:r>
            <w:r>
              <w:rPr>
                <w:sz w:val="12"/>
              </w:rPr>
              <w:t xml:space="preserve">zu </w:t>
            </w:r>
            <w:r>
              <w:rPr>
                <w:spacing w:val="2"/>
                <w:sz w:val="12"/>
              </w:rPr>
              <w:t xml:space="preserve">Schaden Gekommenen </w:t>
            </w:r>
            <w:r>
              <w:rPr>
                <w:sz w:val="12"/>
              </w:rPr>
              <w:t xml:space="preserve">ein </w:t>
            </w:r>
            <w:r>
              <w:rPr>
                <w:spacing w:val="2"/>
                <w:sz w:val="12"/>
              </w:rPr>
              <w:t xml:space="preserve">Beitrag </w:t>
            </w:r>
            <w:r>
              <w:rPr>
                <w:sz w:val="12"/>
              </w:rPr>
              <w:t xml:space="preserve">zum </w:t>
            </w:r>
            <w:r>
              <w:rPr>
                <w:spacing w:val="2"/>
                <w:sz w:val="12"/>
              </w:rPr>
              <w:t xml:space="preserve">Schutz </w:t>
            </w:r>
            <w:r>
              <w:rPr>
                <w:sz w:val="12"/>
              </w:rPr>
              <w:t xml:space="preserve">dieser </w:t>
            </w:r>
            <w:r>
              <w:rPr>
                <w:spacing w:val="2"/>
                <w:sz w:val="12"/>
              </w:rPr>
              <w:t xml:space="preserve">demographischen Gruppe geleistet. </w:t>
            </w:r>
            <w:r>
              <w:rPr>
                <w:sz w:val="12"/>
              </w:rPr>
              <w:t xml:space="preserve">Zusätzlich muss ein Ungleichgewicht in der </w:t>
            </w:r>
            <w:r>
              <w:rPr>
                <w:spacing w:val="2"/>
                <w:sz w:val="12"/>
              </w:rPr>
              <w:t xml:space="preserve">Mortalität </w:t>
            </w:r>
            <w:r>
              <w:rPr>
                <w:sz w:val="12"/>
              </w:rPr>
              <w:t xml:space="preserve">und Wahrscheinlichkeit hinsichtlich der </w:t>
            </w:r>
            <w:r>
              <w:rPr>
                <w:spacing w:val="3"/>
                <w:sz w:val="12"/>
              </w:rPr>
              <w:t xml:space="preserve">Art </w:t>
            </w:r>
            <w:r>
              <w:rPr>
                <w:sz w:val="12"/>
              </w:rPr>
              <w:t xml:space="preserve">des </w:t>
            </w:r>
            <w:r>
              <w:rPr>
                <w:spacing w:val="2"/>
                <w:sz w:val="12"/>
              </w:rPr>
              <w:t xml:space="preserve">Fortbewegungsmittels attestiert werden. </w:t>
            </w:r>
            <w:r>
              <w:rPr>
                <w:sz w:val="12"/>
              </w:rPr>
              <w:t xml:space="preserve">Dies </w:t>
            </w:r>
            <w:r>
              <w:rPr>
                <w:spacing w:val="2"/>
                <w:sz w:val="12"/>
              </w:rPr>
              <w:t xml:space="preserve">bedeutet, </w:t>
            </w:r>
            <w:r>
              <w:rPr>
                <w:sz w:val="12"/>
              </w:rPr>
              <w:t xml:space="preserve">dass </w:t>
            </w:r>
            <w:r>
              <w:rPr>
                <w:spacing w:val="2"/>
                <w:sz w:val="12"/>
              </w:rPr>
              <w:t xml:space="preserve">Verkehrsteilnehmer:innen, </w:t>
            </w:r>
            <w:r>
              <w:rPr>
                <w:sz w:val="12"/>
              </w:rPr>
              <w:t xml:space="preserve">von </w:t>
            </w:r>
            <w:r>
              <w:rPr>
                <w:spacing w:val="2"/>
                <w:sz w:val="12"/>
              </w:rPr>
              <w:t xml:space="preserve">denen </w:t>
            </w:r>
            <w:r>
              <w:rPr>
                <w:sz w:val="12"/>
              </w:rPr>
              <w:t xml:space="preserve">die </w:t>
            </w:r>
            <w:r>
              <w:rPr>
                <w:spacing w:val="2"/>
                <w:sz w:val="12"/>
              </w:rPr>
              <w:t xml:space="preserve">geringste Gefahr </w:t>
            </w:r>
            <w:r>
              <w:rPr>
                <w:sz w:val="12"/>
              </w:rPr>
              <w:t xml:space="preserve">eines Unfalls ausgeht, </w:t>
            </w:r>
            <w:r>
              <w:rPr>
                <w:spacing w:val="2"/>
                <w:sz w:val="12"/>
              </w:rPr>
              <w:t xml:space="preserve">überproportional   </w:t>
            </w:r>
            <w:r>
              <w:rPr>
                <w:sz w:val="12"/>
              </w:rPr>
              <w:t xml:space="preserve">oft </w:t>
            </w:r>
            <w:r>
              <w:rPr>
                <w:spacing w:val="2"/>
                <w:sz w:val="12"/>
              </w:rPr>
              <w:t xml:space="preserve">verletzt oder </w:t>
            </w:r>
            <w:r>
              <w:rPr>
                <w:sz w:val="12"/>
              </w:rPr>
              <w:t xml:space="preserve">getötet </w:t>
            </w:r>
            <w:r>
              <w:rPr>
                <w:spacing w:val="2"/>
                <w:sz w:val="12"/>
              </w:rPr>
              <w:t xml:space="preserve">werden. Fußgänger:innen </w:t>
            </w:r>
            <w:r>
              <w:rPr>
                <w:sz w:val="12"/>
              </w:rPr>
              <w:t xml:space="preserve">und </w:t>
            </w:r>
            <w:r>
              <w:rPr>
                <w:spacing w:val="2"/>
                <w:sz w:val="12"/>
              </w:rPr>
              <w:t xml:space="preserve">Fahrradfahrer:innen </w:t>
            </w:r>
            <w:r>
              <w:rPr>
                <w:sz w:val="12"/>
              </w:rPr>
              <w:t xml:space="preserve">verunglücken </w:t>
            </w:r>
            <w:r>
              <w:rPr>
                <w:spacing w:val="2"/>
                <w:sz w:val="12"/>
              </w:rPr>
              <w:t xml:space="preserve">demnach </w:t>
            </w:r>
            <w:r>
              <w:rPr>
                <w:sz w:val="12"/>
              </w:rPr>
              <w:t>häufiger und schwerer durch Einwirkung von PKWs. Die Wahrscheinlichkeit als PKW-Fahrer:in bei so einem Unfall schwer zu verunglücken</w:t>
            </w:r>
            <w:r w:rsidR="002B01A1">
              <w:rPr>
                <w:sz w:val="12"/>
              </w:rPr>
              <w:t xml:space="preserve"> </w:t>
            </w:r>
            <w:r>
              <w:rPr>
                <w:spacing w:val="2"/>
                <w:sz w:val="12"/>
              </w:rPr>
              <w:t xml:space="preserve">ist </w:t>
            </w:r>
            <w:r>
              <w:rPr>
                <w:sz w:val="12"/>
              </w:rPr>
              <w:t xml:space="preserve">dagegen minimal. </w:t>
            </w:r>
            <w:r>
              <w:rPr>
                <w:spacing w:val="2"/>
                <w:sz w:val="12"/>
              </w:rPr>
              <w:t xml:space="preserve">Innerhalb </w:t>
            </w:r>
            <w:r>
              <w:rPr>
                <w:sz w:val="12"/>
              </w:rPr>
              <w:t xml:space="preserve">einer </w:t>
            </w:r>
            <w:r>
              <w:rPr>
                <w:spacing w:val="2"/>
                <w:sz w:val="12"/>
              </w:rPr>
              <w:t xml:space="preserve">Generation bestehen demnach </w:t>
            </w:r>
            <w:r>
              <w:rPr>
                <w:sz w:val="12"/>
              </w:rPr>
              <w:t xml:space="preserve">Ungleichheiten in der </w:t>
            </w:r>
            <w:r>
              <w:rPr>
                <w:spacing w:val="2"/>
                <w:sz w:val="12"/>
              </w:rPr>
              <w:t xml:space="preserve">Verkehrssicherheit, </w:t>
            </w:r>
            <w:r>
              <w:rPr>
                <w:sz w:val="12"/>
              </w:rPr>
              <w:t xml:space="preserve">die zusätzlich zum Alter eine soziale und ökonomische </w:t>
            </w:r>
            <w:r>
              <w:rPr>
                <w:spacing w:val="2"/>
                <w:sz w:val="12"/>
              </w:rPr>
              <w:t xml:space="preserve">Dimension besitzen. </w:t>
            </w:r>
            <w:r>
              <w:rPr>
                <w:sz w:val="12"/>
              </w:rPr>
              <w:t xml:space="preserve">Insgesamt sind die </w:t>
            </w:r>
            <w:r>
              <w:rPr>
                <w:spacing w:val="2"/>
                <w:sz w:val="12"/>
              </w:rPr>
              <w:t xml:space="preserve">gesellschaftlichen </w:t>
            </w:r>
            <w:r>
              <w:rPr>
                <w:sz w:val="12"/>
              </w:rPr>
              <w:t>Kosten, die sich</w:t>
            </w:r>
            <w:r w:rsidR="002B01A1">
              <w:rPr>
                <w:sz w:val="12"/>
              </w:rPr>
              <w:t xml:space="preserve"> </w:t>
            </w:r>
            <w:r>
              <w:rPr>
                <w:sz w:val="12"/>
              </w:rPr>
              <w:t xml:space="preserve">aus den </w:t>
            </w:r>
            <w:r>
              <w:rPr>
                <w:spacing w:val="2"/>
                <w:sz w:val="12"/>
              </w:rPr>
              <w:t xml:space="preserve">Gesundheitsschäden </w:t>
            </w:r>
            <w:r>
              <w:rPr>
                <w:sz w:val="12"/>
              </w:rPr>
              <w:t xml:space="preserve">und Verkehrsauswirkungen dieser Unfälle </w:t>
            </w:r>
            <w:r>
              <w:rPr>
                <w:spacing w:val="2"/>
                <w:sz w:val="12"/>
              </w:rPr>
              <w:t xml:space="preserve">ergeben, beträchtlich </w:t>
            </w:r>
            <w:r>
              <w:rPr>
                <w:sz w:val="12"/>
              </w:rPr>
              <w:t>und betreffen daher nach</w:t>
            </w:r>
            <w:r w:rsidR="002B01A1">
              <w:rPr>
                <w:sz w:val="12"/>
              </w:rPr>
              <w:t xml:space="preserve"> </w:t>
            </w:r>
            <w:r>
              <w:rPr>
                <w:sz w:val="12"/>
              </w:rPr>
              <w:t xml:space="preserve">dem Prinzip der Ganzheitlichkeit </w:t>
            </w:r>
            <w:r>
              <w:rPr>
                <w:spacing w:val="2"/>
                <w:sz w:val="12"/>
              </w:rPr>
              <w:t xml:space="preserve">unterschiedliche Dimensionen </w:t>
            </w:r>
            <w:r>
              <w:rPr>
                <w:sz w:val="12"/>
              </w:rPr>
              <w:t>von</w:t>
            </w:r>
            <w:r>
              <w:rPr>
                <w:spacing w:val="3"/>
                <w:sz w:val="12"/>
              </w:rPr>
              <w:t xml:space="preserve"> </w:t>
            </w:r>
            <w:r>
              <w:rPr>
                <w:sz w:val="12"/>
              </w:rPr>
              <w:t>Nachhaltigkeit.</w:t>
            </w:r>
          </w:p>
        </w:tc>
      </w:tr>
      <w:tr w:rsidR="00274B06" w14:paraId="5EB33BCA" w14:textId="77777777">
        <w:trPr>
          <w:trHeight w:val="247"/>
        </w:trPr>
        <w:tc>
          <w:tcPr>
            <w:tcW w:w="3023" w:type="dxa"/>
            <w:vMerge w:val="restart"/>
          </w:tcPr>
          <w:p w14:paraId="3132E807" w14:textId="77777777" w:rsidR="00274B06" w:rsidRDefault="00983252" w:rsidP="006857DD">
            <w:pPr>
              <w:pStyle w:val="TableParagraph"/>
              <w:spacing w:before="8" w:line="160" w:lineRule="atLeast"/>
              <w:ind w:left="57" w:right="57"/>
              <w:jc w:val="both"/>
              <w:rPr>
                <w:sz w:val="12"/>
              </w:rPr>
            </w:pPr>
            <w:r>
              <w:rPr>
                <w:sz w:val="12"/>
              </w:rPr>
              <w:t>Herkunft</w:t>
            </w:r>
          </w:p>
        </w:tc>
        <w:tc>
          <w:tcPr>
            <w:tcW w:w="3375" w:type="dxa"/>
            <w:gridSpan w:val="9"/>
          </w:tcPr>
          <w:p w14:paraId="08FC15BC" w14:textId="77777777" w:rsidR="00274B06" w:rsidRDefault="00983252" w:rsidP="006857DD">
            <w:pPr>
              <w:pStyle w:val="TableParagraph"/>
              <w:spacing w:before="8" w:line="160" w:lineRule="atLeast"/>
              <w:ind w:left="57" w:right="57"/>
              <w:jc w:val="both"/>
              <w:rPr>
                <w:sz w:val="12"/>
              </w:rPr>
            </w:pPr>
            <w:r>
              <w:rPr>
                <w:sz w:val="12"/>
              </w:rPr>
              <w:t>Vereinte Nationen</w:t>
            </w:r>
          </w:p>
        </w:tc>
        <w:tc>
          <w:tcPr>
            <w:tcW w:w="3375" w:type="dxa"/>
            <w:gridSpan w:val="9"/>
          </w:tcPr>
          <w:p w14:paraId="49DA81D2" w14:textId="77777777" w:rsidR="00274B06" w:rsidRDefault="00983252" w:rsidP="006857DD">
            <w:pPr>
              <w:pStyle w:val="TableParagraph"/>
              <w:spacing w:before="8" w:line="160" w:lineRule="atLeast"/>
              <w:ind w:left="57" w:right="57"/>
              <w:jc w:val="both"/>
              <w:rPr>
                <w:sz w:val="12"/>
              </w:rPr>
            </w:pPr>
            <w:r>
              <w:rPr>
                <w:sz w:val="12"/>
              </w:rPr>
              <w:t>UNSD</w:t>
            </w:r>
          </w:p>
        </w:tc>
      </w:tr>
      <w:tr w:rsidR="00274B06" w14:paraId="75623CFF" w14:textId="77777777">
        <w:trPr>
          <w:trHeight w:val="247"/>
        </w:trPr>
        <w:tc>
          <w:tcPr>
            <w:tcW w:w="3023" w:type="dxa"/>
            <w:vMerge/>
            <w:tcBorders>
              <w:top w:val="nil"/>
            </w:tcBorders>
          </w:tcPr>
          <w:p w14:paraId="1D09A0CE" w14:textId="77777777" w:rsidR="00274B06" w:rsidRDefault="00274B06" w:rsidP="006857DD">
            <w:pPr>
              <w:spacing w:before="8" w:line="160" w:lineRule="atLeast"/>
              <w:ind w:left="57" w:right="57"/>
              <w:jc w:val="both"/>
              <w:rPr>
                <w:sz w:val="2"/>
                <w:szCs w:val="2"/>
              </w:rPr>
            </w:pPr>
          </w:p>
        </w:tc>
        <w:tc>
          <w:tcPr>
            <w:tcW w:w="3375" w:type="dxa"/>
            <w:gridSpan w:val="9"/>
          </w:tcPr>
          <w:p w14:paraId="156AD24F" w14:textId="77777777" w:rsidR="00274B06" w:rsidRDefault="00983252" w:rsidP="006857DD">
            <w:pPr>
              <w:pStyle w:val="TableParagraph"/>
              <w:spacing w:before="8" w:line="160" w:lineRule="atLeast"/>
              <w:ind w:left="57" w:right="57"/>
              <w:jc w:val="both"/>
              <w:rPr>
                <w:sz w:val="12"/>
              </w:rPr>
            </w:pPr>
            <w:r>
              <w:rPr>
                <w:sz w:val="12"/>
              </w:rPr>
              <w:t>Europäische Union</w:t>
            </w:r>
          </w:p>
        </w:tc>
        <w:tc>
          <w:tcPr>
            <w:tcW w:w="3375" w:type="dxa"/>
            <w:gridSpan w:val="9"/>
          </w:tcPr>
          <w:p w14:paraId="3E12E183" w14:textId="77777777" w:rsidR="00274B06" w:rsidRDefault="00983252" w:rsidP="006857DD">
            <w:pPr>
              <w:pStyle w:val="TableParagraph"/>
              <w:spacing w:before="8" w:line="160" w:lineRule="atLeast"/>
              <w:ind w:left="57" w:right="57"/>
              <w:jc w:val="both"/>
              <w:rPr>
                <w:sz w:val="12"/>
              </w:rPr>
            </w:pPr>
            <w:r>
              <w:rPr>
                <w:sz w:val="12"/>
              </w:rPr>
              <w:t>Eurostat</w:t>
            </w:r>
          </w:p>
        </w:tc>
      </w:tr>
      <w:tr w:rsidR="00274B06" w14:paraId="11925DE8" w14:textId="77777777">
        <w:trPr>
          <w:trHeight w:val="247"/>
        </w:trPr>
        <w:tc>
          <w:tcPr>
            <w:tcW w:w="3023" w:type="dxa"/>
            <w:vMerge/>
            <w:tcBorders>
              <w:top w:val="nil"/>
            </w:tcBorders>
          </w:tcPr>
          <w:p w14:paraId="54CAFDBE" w14:textId="77777777" w:rsidR="00274B06" w:rsidRDefault="00274B06" w:rsidP="006857DD">
            <w:pPr>
              <w:spacing w:before="8" w:line="160" w:lineRule="atLeast"/>
              <w:ind w:left="57" w:right="57"/>
              <w:jc w:val="both"/>
              <w:rPr>
                <w:sz w:val="2"/>
                <w:szCs w:val="2"/>
              </w:rPr>
            </w:pPr>
          </w:p>
        </w:tc>
        <w:tc>
          <w:tcPr>
            <w:tcW w:w="3375" w:type="dxa"/>
            <w:gridSpan w:val="9"/>
          </w:tcPr>
          <w:p w14:paraId="0A754CA6" w14:textId="77777777" w:rsidR="00274B06" w:rsidRDefault="00983252" w:rsidP="006857DD">
            <w:pPr>
              <w:pStyle w:val="TableParagraph"/>
              <w:spacing w:before="8" w:line="160" w:lineRule="atLeast"/>
              <w:ind w:left="57" w:right="57"/>
              <w:jc w:val="both"/>
              <w:rPr>
                <w:sz w:val="12"/>
              </w:rPr>
            </w:pPr>
            <w:r>
              <w:rPr>
                <w:sz w:val="12"/>
              </w:rPr>
              <w:t>Bund</w:t>
            </w:r>
          </w:p>
        </w:tc>
        <w:tc>
          <w:tcPr>
            <w:tcW w:w="3375" w:type="dxa"/>
            <w:gridSpan w:val="9"/>
          </w:tcPr>
          <w:p w14:paraId="510A41FD" w14:textId="77777777" w:rsidR="00274B06" w:rsidRDefault="00983252" w:rsidP="006857DD">
            <w:pPr>
              <w:pStyle w:val="TableParagraph"/>
              <w:spacing w:before="8" w:line="160" w:lineRule="atLeast"/>
              <w:ind w:left="57" w:right="57"/>
              <w:jc w:val="both"/>
              <w:rPr>
                <w:sz w:val="12"/>
              </w:rPr>
            </w:pPr>
            <w:r>
              <w:rPr>
                <w:sz w:val="12"/>
              </w:rPr>
              <w:t>Destatis</w:t>
            </w:r>
          </w:p>
        </w:tc>
      </w:tr>
      <w:tr w:rsidR="00274B06" w14:paraId="59E2936D" w14:textId="77777777">
        <w:trPr>
          <w:trHeight w:val="247"/>
        </w:trPr>
        <w:tc>
          <w:tcPr>
            <w:tcW w:w="3023" w:type="dxa"/>
            <w:vMerge/>
            <w:tcBorders>
              <w:top w:val="nil"/>
            </w:tcBorders>
          </w:tcPr>
          <w:p w14:paraId="37293C56" w14:textId="77777777" w:rsidR="00274B06" w:rsidRDefault="00274B06" w:rsidP="006857DD">
            <w:pPr>
              <w:spacing w:before="8" w:line="160" w:lineRule="atLeast"/>
              <w:ind w:left="57" w:right="57"/>
              <w:jc w:val="both"/>
              <w:rPr>
                <w:sz w:val="2"/>
                <w:szCs w:val="2"/>
              </w:rPr>
            </w:pPr>
          </w:p>
        </w:tc>
        <w:tc>
          <w:tcPr>
            <w:tcW w:w="3375" w:type="dxa"/>
            <w:gridSpan w:val="9"/>
          </w:tcPr>
          <w:p w14:paraId="43FC8BC7" w14:textId="77777777" w:rsidR="00274B06" w:rsidRDefault="00983252" w:rsidP="006857DD">
            <w:pPr>
              <w:pStyle w:val="TableParagraph"/>
              <w:spacing w:before="8" w:line="160" w:lineRule="atLeast"/>
              <w:ind w:left="57" w:right="57"/>
              <w:jc w:val="both"/>
              <w:rPr>
                <w:sz w:val="12"/>
              </w:rPr>
            </w:pPr>
            <w:r>
              <w:rPr>
                <w:sz w:val="12"/>
              </w:rPr>
              <w:t>Länder</w:t>
            </w:r>
          </w:p>
        </w:tc>
        <w:tc>
          <w:tcPr>
            <w:tcW w:w="3375" w:type="dxa"/>
            <w:gridSpan w:val="9"/>
          </w:tcPr>
          <w:p w14:paraId="4A8B37A5" w14:textId="77777777" w:rsidR="00274B06" w:rsidRDefault="00983252" w:rsidP="006857DD">
            <w:pPr>
              <w:pStyle w:val="TableParagraph"/>
              <w:spacing w:before="8" w:line="160" w:lineRule="atLeast"/>
              <w:ind w:left="57" w:right="57"/>
              <w:jc w:val="both"/>
              <w:rPr>
                <w:sz w:val="12"/>
              </w:rPr>
            </w:pPr>
            <w:r>
              <w:rPr>
                <w:sz w:val="12"/>
              </w:rPr>
              <w:t>BW</w:t>
            </w:r>
          </w:p>
        </w:tc>
      </w:tr>
      <w:tr w:rsidR="00274B06" w14:paraId="41B180DB" w14:textId="77777777">
        <w:trPr>
          <w:trHeight w:val="247"/>
        </w:trPr>
        <w:tc>
          <w:tcPr>
            <w:tcW w:w="3023" w:type="dxa"/>
            <w:vMerge/>
            <w:tcBorders>
              <w:top w:val="nil"/>
            </w:tcBorders>
          </w:tcPr>
          <w:p w14:paraId="643E984F" w14:textId="77777777" w:rsidR="00274B06" w:rsidRDefault="00274B06" w:rsidP="006857DD">
            <w:pPr>
              <w:spacing w:before="8" w:line="160" w:lineRule="atLeast"/>
              <w:ind w:left="57" w:right="57"/>
              <w:jc w:val="both"/>
              <w:rPr>
                <w:sz w:val="2"/>
                <w:szCs w:val="2"/>
              </w:rPr>
            </w:pPr>
          </w:p>
        </w:tc>
        <w:tc>
          <w:tcPr>
            <w:tcW w:w="3375" w:type="dxa"/>
            <w:gridSpan w:val="9"/>
          </w:tcPr>
          <w:p w14:paraId="5065F520" w14:textId="77777777" w:rsidR="00274B06" w:rsidRDefault="00983252" w:rsidP="006857DD">
            <w:pPr>
              <w:pStyle w:val="TableParagraph"/>
              <w:spacing w:before="8" w:line="160" w:lineRule="atLeast"/>
              <w:ind w:left="57" w:right="57"/>
              <w:jc w:val="both"/>
              <w:rPr>
                <w:sz w:val="12"/>
              </w:rPr>
            </w:pPr>
            <w:r>
              <w:rPr>
                <w:sz w:val="12"/>
              </w:rPr>
              <w:t>Kommunen</w:t>
            </w:r>
          </w:p>
        </w:tc>
        <w:tc>
          <w:tcPr>
            <w:tcW w:w="3375" w:type="dxa"/>
            <w:gridSpan w:val="9"/>
          </w:tcPr>
          <w:p w14:paraId="7279B213" w14:textId="77777777" w:rsidR="00274B06" w:rsidRDefault="00983252" w:rsidP="006857DD">
            <w:pPr>
              <w:pStyle w:val="TableParagraph"/>
              <w:spacing w:before="8" w:line="160" w:lineRule="atLeast"/>
              <w:ind w:left="57" w:right="57"/>
              <w:jc w:val="both"/>
              <w:rPr>
                <w:sz w:val="12"/>
              </w:rPr>
            </w:pPr>
            <w:r>
              <w:rPr>
                <w:sz w:val="12"/>
              </w:rPr>
              <w:t>Kommune NRW, LHS, MoNaKo</w:t>
            </w:r>
          </w:p>
        </w:tc>
      </w:tr>
      <w:tr w:rsidR="00274B06" w14:paraId="2BA7E6F0" w14:textId="77777777">
        <w:trPr>
          <w:trHeight w:val="669"/>
        </w:trPr>
        <w:tc>
          <w:tcPr>
            <w:tcW w:w="3023" w:type="dxa"/>
          </w:tcPr>
          <w:p w14:paraId="51A9386F" w14:textId="77777777" w:rsidR="00274B06" w:rsidRDefault="00983252" w:rsidP="006857DD">
            <w:pPr>
              <w:pStyle w:val="TableParagraph"/>
              <w:spacing w:before="8" w:line="160" w:lineRule="atLeast"/>
              <w:ind w:left="57" w:right="57"/>
              <w:jc w:val="both"/>
              <w:rPr>
                <w:sz w:val="12"/>
              </w:rPr>
            </w:pPr>
            <w:r>
              <w:rPr>
                <w:sz w:val="12"/>
              </w:rPr>
              <w:t>Validität</w:t>
            </w:r>
          </w:p>
        </w:tc>
        <w:tc>
          <w:tcPr>
            <w:tcW w:w="6750" w:type="dxa"/>
            <w:gridSpan w:val="18"/>
          </w:tcPr>
          <w:p w14:paraId="63E6E339" w14:textId="77777777" w:rsidR="00274B06" w:rsidRDefault="00983252" w:rsidP="006857DD">
            <w:pPr>
              <w:pStyle w:val="TableParagraph"/>
              <w:spacing w:before="8" w:line="160" w:lineRule="atLeast"/>
              <w:ind w:left="57" w:right="57"/>
              <w:jc w:val="both"/>
              <w:rPr>
                <w:sz w:val="12"/>
              </w:rPr>
            </w:pPr>
            <w:r>
              <w:rPr>
                <w:sz w:val="12"/>
              </w:rPr>
              <w:t>Der Indikator bezieht sich direkt auf die Sicherheit im gesamten Verkehrsgeschehen, ohne dabei zwischen einzelnen Fortbewegungsmitteln zu unterscheiden. Somit kann eine Aussage über die generelle Sicherheit im Straßenverkehr getroffen werden. Das Verkehrsaufkommen, das sich maßgeblich auf die Unfallhäufigkeit auswirkt, wird dabei nicht berücksichtigt. Insgesamt deckt der Indikator das Unterziel ohne Einschränkungen ab.</w:t>
            </w:r>
          </w:p>
        </w:tc>
      </w:tr>
      <w:tr w:rsidR="00274B06" w14:paraId="14B3C016" w14:textId="77777777">
        <w:trPr>
          <w:trHeight w:val="247"/>
        </w:trPr>
        <w:tc>
          <w:tcPr>
            <w:tcW w:w="3023" w:type="dxa"/>
            <w:vMerge w:val="restart"/>
          </w:tcPr>
          <w:p w14:paraId="635347DF" w14:textId="77777777" w:rsidR="00274B06" w:rsidRDefault="00983252" w:rsidP="006857DD">
            <w:pPr>
              <w:pStyle w:val="TableParagraph"/>
              <w:spacing w:before="8" w:line="160" w:lineRule="atLeast"/>
              <w:ind w:left="57" w:right="57"/>
              <w:jc w:val="both"/>
              <w:rPr>
                <w:sz w:val="12"/>
              </w:rPr>
            </w:pPr>
            <w:r>
              <w:rPr>
                <w:sz w:val="12"/>
              </w:rPr>
              <w:t>Funktion</w:t>
            </w:r>
          </w:p>
        </w:tc>
        <w:tc>
          <w:tcPr>
            <w:tcW w:w="3375" w:type="dxa"/>
            <w:gridSpan w:val="9"/>
          </w:tcPr>
          <w:p w14:paraId="0CF9292E" w14:textId="77777777" w:rsidR="00274B06" w:rsidRPr="00505D33" w:rsidRDefault="00983252" w:rsidP="006857DD">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DAD8428" w14:textId="77777777" w:rsidR="00274B06" w:rsidRDefault="00983252" w:rsidP="006857DD">
            <w:pPr>
              <w:pStyle w:val="TableParagraph"/>
              <w:spacing w:before="8" w:line="160" w:lineRule="atLeast"/>
              <w:ind w:left="57" w:right="57"/>
              <w:jc w:val="both"/>
              <w:rPr>
                <w:sz w:val="12"/>
              </w:rPr>
            </w:pPr>
            <w:r>
              <w:rPr>
                <w:sz w:val="12"/>
              </w:rPr>
              <w:t>x</w:t>
            </w:r>
          </w:p>
        </w:tc>
      </w:tr>
      <w:tr w:rsidR="00274B06" w14:paraId="42AE68BE" w14:textId="77777777">
        <w:trPr>
          <w:trHeight w:val="247"/>
        </w:trPr>
        <w:tc>
          <w:tcPr>
            <w:tcW w:w="3023" w:type="dxa"/>
            <w:vMerge/>
            <w:tcBorders>
              <w:top w:val="nil"/>
            </w:tcBorders>
          </w:tcPr>
          <w:p w14:paraId="4EDCBF64" w14:textId="77777777" w:rsidR="00274B06" w:rsidRDefault="00274B06" w:rsidP="006857DD">
            <w:pPr>
              <w:spacing w:before="8" w:line="160" w:lineRule="atLeast"/>
              <w:ind w:left="57" w:right="57"/>
              <w:jc w:val="both"/>
              <w:rPr>
                <w:sz w:val="2"/>
                <w:szCs w:val="2"/>
              </w:rPr>
            </w:pPr>
          </w:p>
        </w:tc>
        <w:tc>
          <w:tcPr>
            <w:tcW w:w="3375" w:type="dxa"/>
            <w:gridSpan w:val="9"/>
          </w:tcPr>
          <w:p w14:paraId="05A75066" w14:textId="77777777" w:rsidR="00274B06" w:rsidRDefault="00983252" w:rsidP="006857DD">
            <w:pPr>
              <w:pStyle w:val="TableParagraph"/>
              <w:spacing w:before="8" w:line="160" w:lineRule="atLeast"/>
              <w:ind w:left="57" w:right="57"/>
              <w:jc w:val="both"/>
              <w:rPr>
                <w:sz w:val="12"/>
              </w:rPr>
            </w:pPr>
            <w:r>
              <w:rPr>
                <w:sz w:val="12"/>
              </w:rPr>
              <w:t>Input-/Output-Indikator</w:t>
            </w:r>
          </w:p>
        </w:tc>
        <w:tc>
          <w:tcPr>
            <w:tcW w:w="3375" w:type="dxa"/>
            <w:gridSpan w:val="9"/>
          </w:tcPr>
          <w:p w14:paraId="7EC41033" w14:textId="77777777" w:rsidR="00274B06" w:rsidRDefault="00274B06" w:rsidP="006857DD">
            <w:pPr>
              <w:pStyle w:val="TableParagraph"/>
              <w:spacing w:before="8" w:line="160" w:lineRule="atLeast"/>
              <w:ind w:left="57" w:right="57"/>
              <w:jc w:val="both"/>
              <w:rPr>
                <w:rFonts w:ascii="Times New Roman"/>
                <w:sz w:val="12"/>
              </w:rPr>
            </w:pPr>
          </w:p>
        </w:tc>
      </w:tr>
      <w:tr w:rsidR="00274B06" w14:paraId="477CE4B3" w14:textId="77777777">
        <w:trPr>
          <w:trHeight w:val="349"/>
        </w:trPr>
        <w:tc>
          <w:tcPr>
            <w:tcW w:w="3023" w:type="dxa"/>
          </w:tcPr>
          <w:p w14:paraId="37F51060" w14:textId="77777777" w:rsidR="00274B06" w:rsidRDefault="00983252" w:rsidP="006857DD">
            <w:pPr>
              <w:pStyle w:val="TableParagraph"/>
              <w:spacing w:before="8" w:line="160" w:lineRule="atLeast"/>
              <w:ind w:left="57" w:right="57"/>
              <w:jc w:val="both"/>
              <w:rPr>
                <w:sz w:val="12"/>
              </w:rPr>
            </w:pPr>
            <w:r>
              <w:rPr>
                <w:sz w:val="12"/>
              </w:rPr>
              <w:t>Statistische Zusammenhänge</w:t>
            </w:r>
          </w:p>
        </w:tc>
        <w:tc>
          <w:tcPr>
            <w:tcW w:w="6750" w:type="dxa"/>
            <w:gridSpan w:val="18"/>
          </w:tcPr>
          <w:p w14:paraId="4F81F410" w14:textId="77777777" w:rsidR="00274B06" w:rsidRDefault="00983252" w:rsidP="006857DD">
            <w:pPr>
              <w:pStyle w:val="TableParagraph"/>
              <w:spacing w:before="8" w:line="160" w:lineRule="atLeast"/>
              <w:ind w:left="57" w:right="57"/>
              <w:jc w:val="both"/>
              <w:rPr>
                <w:sz w:val="12"/>
              </w:rPr>
            </w:pPr>
            <w:r>
              <w:rPr>
                <w:sz w:val="12"/>
              </w:rPr>
              <w:t>Die Anzahl der Verunglückten im Verkehr steht in schwach positivem Zusammenhang zum Stickstoffüberschuss in der Landwirtschaft (SDG 2.4). Dies könnte auf rurale Siedlungscharakteristika hindeuten.</w:t>
            </w:r>
          </w:p>
        </w:tc>
      </w:tr>
      <w:tr w:rsidR="00274B06" w14:paraId="724988B3" w14:textId="77777777">
        <w:trPr>
          <w:trHeight w:val="247"/>
        </w:trPr>
        <w:tc>
          <w:tcPr>
            <w:tcW w:w="3023" w:type="dxa"/>
          </w:tcPr>
          <w:p w14:paraId="1D5E8D88" w14:textId="77777777" w:rsidR="00274B06" w:rsidRDefault="00983252" w:rsidP="006857DD">
            <w:pPr>
              <w:pStyle w:val="TableParagraph"/>
              <w:spacing w:before="8" w:line="160" w:lineRule="atLeast"/>
              <w:ind w:left="57" w:right="57"/>
              <w:jc w:val="both"/>
              <w:rPr>
                <w:sz w:val="12"/>
              </w:rPr>
            </w:pPr>
            <w:r>
              <w:rPr>
                <w:sz w:val="12"/>
              </w:rPr>
              <w:t>Rahmenbedingungen</w:t>
            </w:r>
          </w:p>
        </w:tc>
        <w:tc>
          <w:tcPr>
            <w:tcW w:w="6750" w:type="dxa"/>
            <w:gridSpan w:val="18"/>
          </w:tcPr>
          <w:p w14:paraId="4F686077" w14:textId="77777777" w:rsidR="00274B06" w:rsidRDefault="00983252" w:rsidP="006857DD">
            <w:pPr>
              <w:pStyle w:val="TableParagraph"/>
              <w:spacing w:before="8" w:line="160" w:lineRule="atLeast"/>
              <w:ind w:left="57" w:right="57"/>
              <w:jc w:val="both"/>
              <w:rPr>
                <w:sz w:val="12"/>
              </w:rPr>
            </w:pPr>
            <w:r>
              <w:rPr>
                <w:sz w:val="12"/>
              </w:rPr>
              <w:t>Der Indikator ist abhängig von der Einwohner:innenentwicklung und dem Binnenwanderungssaldo.</w:t>
            </w:r>
          </w:p>
        </w:tc>
      </w:tr>
      <w:tr w:rsidR="00274B06" w14:paraId="34E55597" w14:textId="77777777">
        <w:trPr>
          <w:trHeight w:val="247"/>
        </w:trPr>
        <w:tc>
          <w:tcPr>
            <w:tcW w:w="3023" w:type="dxa"/>
          </w:tcPr>
          <w:p w14:paraId="0A0E2235" w14:textId="77777777" w:rsidR="00274B06" w:rsidRDefault="00983252" w:rsidP="006857DD">
            <w:pPr>
              <w:pStyle w:val="TableParagraph"/>
              <w:spacing w:before="8" w:line="160" w:lineRule="atLeast"/>
              <w:ind w:left="57" w:right="57"/>
              <w:jc w:val="both"/>
              <w:rPr>
                <w:sz w:val="12"/>
              </w:rPr>
            </w:pPr>
            <w:r>
              <w:rPr>
                <w:sz w:val="12"/>
              </w:rPr>
              <w:t>Berechnung</w:t>
            </w:r>
          </w:p>
        </w:tc>
        <w:tc>
          <w:tcPr>
            <w:tcW w:w="6750" w:type="dxa"/>
            <w:gridSpan w:val="18"/>
          </w:tcPr>
          <w:p w14:paraId="5B430360" w14:textId="77777777" w:rsidR="00274B06" w:rsidRDefault="00983252" w:rsidP="006857DD">
            <w:pPr>
              <w:pStyle w:val="TableParagraph"/>
              <w:spacing w:before="8" w:line="160" w:lineRule="atLeast"/>
              <w:ind w:left="57" w:right="57"/>
              <w:jc w:val="both"/>
              <w:rPr>
                <w:sz w:val="12"/>
              </w:rPr>
            </w:pPr>
            <w:r>
              <w:rPr>
                <w:sz w:val="12"/>
              </w:rPr>
              <w:t>(Anzahl der verletzten oder getöteten Personen bei Verkehrsunfällen) / (Anzahl der Einwohner:innen) * 1.000</w:t>
            </w:r>
          </w:p>
        </w:tc>
      </w:tr>
      <w:tr w:rsidR="00274B06" w14:paraId="6E57AB3E" w14:textId="77777777">
        <w:trPr>
          <w:trHeight w:val="247"/>
        </w:trPr>
        <w:tc>
          <w:tcPr>
            <w:tcW w:w="3023" w:type="dxa"/>
          </w:tcPr>
          <w:p w14:paraId="5D1141EB" w14:textId="77777777" w:rsidR="00274B06" w:rsidRDefault="00983252" w:rsidP="006857DD">
            <w:pPr>
              <w:pStyle w:val="TableParagraph"/>
              <w:spacing w:before="8" w:line="160" w:lineRule="atLeast"/>
              <w:ind w:left="57" w:right="57"/>
              <w:jc w:val="both"/>
              <w:rPr>
                <w:sz w:val="12"/>
              </w:rPr>
            </w:pPr>
            <w:r>
              <w:rPr>
                <w:sz w:val="12"/>
              </w:rPr>
              <w:t>Einheit</w:t>
            </w:r>
          </w:p>
        </w:tc>
        <w:tc>
          <w:tcPr>
            <w:tcW w:w="6750" w:type="dxa"/>
            <w:gridSpan w:val="18"/>
          </w:tcPr>
          <w:p w14:paraId="7A1AB9D2" w14:textId="77777777" w:rsidR="00274B06" w:rsidRDefault="00983252" w:rsidP="006857DD">
            <w:pPr>
              <w:pStyle w:val="TableParagraph"/>
              <w:spacing w:before="8" w:line="160" w:lineRule="atLeast"/>
              <w:ind w:left="57" w:right="57"/>
              <w:jc w:val="both"/>
              <w:rPr>
                <w:sz w:val="12"/>
              </w:rPr>
            </w:pPr>
            <w:r>
              <w:rPr>
                <w:sz w:val="12"/>
              </w:rPr>
              <w:t>Verunglückte je 1.000 Einwohner:innen</w:t>
            </w:r>
          </w:p>
        </w:tc>
      </w:tr>
      <w:tr w:rsidR="00274B06" w14:paraId="6F9FF2BD" w14:textId="77777777">
        <w:trPr>
          <w:trHeight w:val="247"/>
        </w:trPr>
        <w:tc>
          <w:tcPr>
            <w:tcW w:w="3023" w:type="dxa"/>
          </w:tcPr>
          <w:p w14:paraId="34515067" w14:textId="77777777" w:rsidR="00274B06" w:rsidRDefault="00983252" w:rsidP="006857DD">
            <w:pPr>
              <w:pStyle w:val="TableParagraph"/>
              <w:spacing w:before="8" w:line="160" w:lineRule="atLeast"/>
              <w:ind w:left="57" w:right="57"/>
              <w:jc w:val="both"/>
              <w:rPr>
                <w:sz w:val="12"/>
              </w:rPr>
            </w:pPr>
            <w:r>
              <w:rPr>
                <w:sz w:val="12"/>
              </w:rPr>
              <w:t>Aussage</w:t>
            </w:r>
          </w:p>
        </w:tc>
        <w:tc>
          <w:tcPr>
            <w:tcW w:w="6750" w:type="dxa"/>
            <w:gridSpan w:val="18"/>
          </w:tcPr>
          <w:p w14:paraId="2E864208" w14:textId="77777777" w:rsidR="00274B06" w:rsidRDefault="00983252" w:rsidP="006857DD">
            <w:pPr>
              <w:pStyle w:val="TableParagraph"/>
              <w:spacing w:before="8" w:line="160" w:lineRule="atLeast"/>
              <w:ind w:left="57" w:right="57"/>
              <w:jc w:val="both"/>
              <w:rPr>
                <w:sz w:val="12"/>
              </w:rPr>
            </w:pPr>
            <w:r>
              <w:rPr>
                <w:sz w:val="12"/>
              </w:rPr>
              <w:t>Je 1.000 Einwohner:innen werden x Personen in Verkehrsunfällen verletzt oder getötet.</w:t>
            </w:r>
          </w:p>
        </w:tc>
      </w:tr>
      <w:tr w:rsidR="00274B06" w14:paraId="1C6ACF11" w14:textId="77777777">
        <w:trPr>
          <w:trHeight w:val="247"/>
        </w:trPr>
        <w:tc>
          <w:tcPr>
            <w:tcW w:w="3023" w:type="dxa"/>
          </w:tcPr>
          <w:p w14:paraId="66302196" w14:textId="77777777" w:rsidR="00274B06" w:rsidRDefault="00983252" w:rsidP="006857DD">
            <w:pPr>
              <w:pStyle w:val="TableParagraph"/>
              <w:spacing w:before="8" w:line="160" w:lineRule="atLeast"/>
              <w:ind w:left="57" w:right="57"/>
              <w:jc w:val="both"/>
              <w:rPr>
                <w:sz w:val="12"/>
              </w:rPr>
            </w:pPr>
            <w:r>
              <w:rPr>
                <w:sz w:val="12"/>
              </w:rPr>
              <w:t>Indikatortyp</w:t>
            </w:r>
          </w:p>
        </w:tc>
        <w:tc>
          <w:tcPr>
            <w:tcW w:w="6750" w:type="dxa"/>
            <w:gridSpan w:val="18"/>
          </w:tcPr>
          <w:p w14:paraId="5F856B1B" w14:textId="77777777" w:rsidR="00274B06" w:rsidRDefault="00983252" w:rsidP="006857DD">
            <w:pPr>
              <w:pStyle w:val="TableParagraph"/>
              <w:spacing w:before="8" w:line="160" w:lineRule="atLeast"/>
              <w:ind w:left="57" w:right="57"/>
              <w:jc w:val="both"/>
              <w:rPr>
                <w:sz w:val="12"/>
              </w:rPr>
            </w:pPr>
            <w:r>
              <w:rPr>
                <w:sz w:val="12"/>
              </w:rPr>
              <w:t>Typ I</w:t>
            </w:r>
          </w:p>
        </w:tc>
      </w:tr>
      <w:tr w:rsidR="00274B06" w14:paraId="75264F06" w14:textId="77777777">
        <w:trPr>
          <w:trHeight w:val="247"/>
        </w:trPr>
        <w:tc>
          <w:tcPr>
            <w:tcW w:w="3023" w:type="dxa"/>
          </w:tcPr>
          <w:p w14:paraId="48967400" w14:textId="77777777" w:rsidR="00274B06" w:rsidRDefault="00983252" w:rsidP="006857DD">
            <w:pPr>
              <w:pStyle w:val="TableParagraph"/>
              <w:spacing w:before="8" w:line="160" w:lineRule="atLeast"/>
              <w:ind w:left="57" w:right="57"/>
              <w:jc w:val="both"/>
              <w:rPr>
                <w:sz w:val="12"/>
              </w:rPr>
            </w:pPr>
            <w:r>
              <w:rPr>
                <w:sz w:val="12"/>
              </w:rPr>
              <w:t>Datenquelle</w:t>
            </w:r>
          </w:p>
        </w:tc>
        <w:tc>
          <w:tcPr>
            <w:tcW w:w="6750" w:type="dxa"/>
            <w:gridSpan w:val="18"/>
          </w:tcPr>
          <w:p w14:paraId="4EED0003" w14:textId="77777777" w:rsidR="00274B06" w:rsidRDefault="00983252" w:rsidP="006857DD">
            <w:pPr>
              <w:pStyle w:val="TableParagraph"/>
              <w:spacing w:before="8" w:line="160" w:lineRule="atLeast"/>
              <w:ind w:left="57" w:right="57"/>
              <w:jc w:val="both"/>
              <w:rPr>
                <w:sz w:val="12"/>
              </w:rPr>
            </w:pPr>
            <w:r>
              <w:rPr>
                <w:sz w:val="12"/>
              </w:rPr>
              <w:t>Statistische Ämter des Bundes und der Länder / Statistische Ämter der Länder</w:t>
            </w:r>
          </w:p>
        </w:tc>
      </w:tr>
      <w:tr w:rsidR="00274B06" w14:paraId="788F31AA" w14:textId="77777777">
        <w:trPr>
          <w:trHeight w:val="247"/>
        </w:trPr>
        <w:tc>
          <w:tcPr>
            <w:tcW w:w="3023" w:type="dxa"/>
          </w:tcPr>
          <w:p w14:paraId="59B29483" w14:textId="77777777" w:rsidR="00274B06" w:rsidRDefault="00983252" w:rsidP="006857DD">
            <w:pPr>
              <w:pStyle w:val="TableParagraph"/>
              <w:spacing w:before="8" w:line="160" w:lineRule="atLeast"/>
              <w:ind w:left="57" w:right="57"/>
              <w:jc w:val="both"/>
              <w:rPr>
                <w:sz w:val="12"/>
              </w:rPr>
            </w:pPr>
            <w:r>
              <w:rPr>
                <w:sz w:val="12"/>
              </w:rPr>
              <w:t>Datenverfügbarkeit</w:t>
            </w:r>
          </w:p>
        </w:tc>
        <w:tc>
          <w:tcPr>
            <w:tcW w:w="6750" w:type="dxa"/>
            <w:gridSpan w:val="18"/>
          </w:tcPr>
          <w:p w14:paraId="32F83ED5" w14:textId="77777777" w:rsidR="00274B06" w:rsidRDefault="00983252" w:rsidP="006857DD">
            <w:pPr>
              <w:pStyle w:val="TableParagraph"/>
              <w:spacing w:before="8" w:line="160" w:lineRule="atLeast"/>
              <w:ind w:left="57" w:right="57"/>
              <w:jc w:val="both"/>
              <w:rPr>
                <w:sz w:val="12"/>
              </w:rPr>
            </w:pPr>
            <w:r>
              <w:rPr>
                <w:sz w:val="12"/>
              </w:rPr>
              <w:t>Die Daten werden zentral und flächendeckend zur Verfügung gestellt. Sie werden regelmäßig erhoben.</w:t>
            </w:r>
          </w:p>
        </w:tc>
      </w:tr>
      <w:tr w:rsidR="00274B06" w14:paraId="5E417E6B" w14:textId="77777777" w:rsidTr="002B01A1">
        <w:trPr>
          <w:trHeight w:val="401"/>
        </w:trPr>
        <w:tc>
          <w:tcPr>
            <w:tcW w:w="3023" w:type="dxa"/>
          </w:tcPr>
          <w:p w14:paraId="2871411E" w14:textId="77777777" w:rsidR="00274B06" w:rsidRDefault="00983252" w:rsidP="006857DD">
            <w:pPr>
              <w:pStyle w:val="TableParagraph"/>
              <w:spacing w:before="8" w:line="160" w:lineRule="atLeast"/>
              <w:ind w:left="57" w:right="57"/>
              <w:jc w:val="both"/>
              <w:rPr>
                <w:sz w:val="12"/>
              </w:rPr>
            </w:pPr>
            <w:r>
              <w:rPr>
                <w:sz w:val="12"/>
              </w:rPr>
              <w:t>Datenqualität</w:t>
            </w:r>
          </w:p>
        </w:tc>
        <w:tc>
          <w:tcPr>
            <w:tcW w:w="6750" w:type="dxa"/>
            <w:gridSpan w:val="18"/>
          </w:tcPr>
          <w:p w14:paraId="1BDBE734" w14:textId="56EB0A59" w:rsidR="00274B06" w:rsidRDefault="00983252" w:rsidP="006857DD">
            <w:pPr>
              <w:pStyle w:val="TableParagraph"/>
              <w:spacing w:before="8" w:line="160" w:lineRule="atLeast"/>
              <w:ind w:left="57" w:right="57"/>
              <w:jc w:val="both"/>
              <w:rPr>
                <w:sz w:val="12"/>
              </w:rPr>
            </w:pPr>
            <w:r>
              <w:rPr>
                <w:sz w:val="12"/>
              </w:rPr>
              <w:t>Die Daten enthalten keine Angaben zu nicht gemeldeten Verkehrsunfällen. Diese beschränken sich jedoch weitestge</w:t>
            </w:r>
            <w:r w:rsidR="002B01A1">
              <w:rPr>
                <w:sz w:val="12"/>
              </w:rPr>
              <w:t>h</w:t>
            </w:r>
            <w:r>
              <w:rPr>
                <w:sz w:val="12"/>
              </w:rPr>
              <w:t>end auf Sachschäden und geringfügige Personenschäden und haben dadurch nur einen sehr geringen Einfluss auf die Datenqualität.</w:t>
            </w:r>
          </w:p>
        </w:tc>
      </w:tr>
      <w:tr w:rsidR="00274B06" w14:paraId="566C8D20" w14:textId="77777777">
        <w:trPr>
          <w:trHeight w:val="247"/>
        </w:trPr>
        <w:tc>
          <w:tcPr>
            <w:tcW w:w="3023" w:type="dxa"/>
            <w:vMerge w:val="restart"/>
          </w:tcPr>
          <w:p w14:paraId="119BC87C" w14:textId="77777777" w:rsidR="00274B06" w:rsidRDefault="00983252" w:rsidP="006857DD">
            <w:pPr>
              <w:pStyle w:val="TableParagraph"/>
              <w:spacing w:before="8" w:line="160" w:lineRule="atLeast"/>
              <w:ind w:left="57" w:right="57"/>
              <w:jc w:val="both"/>
              <w:rPr>
                <w:sz w:val="12"/>
              </w:rPr>
            </w:pPr>
            <w:r>
              <w:rPr>
                <w:sz w:val="12"/>
              </w:rPr>
              <w:t>Erhebungsebene</w:t>
            </w:r>
          </w:p>
        </w:tc>
        <w:tc>
          <w:tcPr>
            <w:tcW w:w="3375" w:type="dxa"/>
            <w:gridSpan w:val="9"/>
          </w:tcPr>
          <w:p w14:paraId="2066E8F5" w14:textId="77777777" w:rsidR="00274B06" w:rsidRDefault="00983252" w:rsidP="006857DD">
            <w:pPr>
              <w:pStyle w:val="TableParagraph"/>
              <w:spacing w:before="8" w:line="160" w:lineRule="atLeast"/>
              <w:ind w:left="57" w:right="57"/>
              <w:jc w:val="both"/>
              <w:rPr>
                <w:sz w:val="12"/>
              </w:rPr>
            </w:pPr>
            <w:r>
              <w:rPr>
                <w:sz w:val="12"/>
              </w:rPr>
              <w:t>Kreise und kreisfreie Städte</w:t>
            </w:r>
          </w:p>
        </w:tc>
        <w:tc>
          <w:tcPr>
            <w:tcW w:w="3375" w:type="dxa"/>
            <w:gridSpan w:val="9"/>
          </w:tcPr>
          <w:p w14:paraId="2703C36A" w14:textId="77777777" w:rsidR="00274B06" w:rsidRDefault="00983252" w:rsidP="006857DD">
            <w:pPr>
              <w:pStyle w:val="TableParagraph"/>
              <w:spacing w:before="8" w:line="160" w:lineRule="atLeast"/>
              <w:ind w:left="57" w:right="57"/>
              <w:jc w:val="both"/>
              <w:rPr>
                <w:sz w:val="12"/>
              </w:rPr>
            </w:pPr>
            <w:r>
              <w:rPr>
                <w:sz w:val="12"/>
              </w:rPr>
              <w:t>x</w:t>
            </w:r>
          </w:p>
        </w:tc>
      </w:tr>
      <w:tr w:rsidR="00274B06" w14:paraId="27BB95BC" w14:textId="77777777">
        <w:trPr>
          <w:trHeight w:val="247"/>
        </w:trPr>
        <w:tc>
          <w:tcPr>
            <w:tcW w:w="3023" w:type="dxa"/>
            <w:vMerge/>
            <w:tcBorders>
              <w:top w:val="nil"/>
            </w:tcBorders>
          </w:tcPr>
          <w:p w14:paraId="1D6EF9BE" w14:textId="77777777" w:rsidR="00274B06" w:rsidRDefault="00274B06" w:rsidP="006857DD">
            <w:pPr>
              <w:spacing w:before="8" w:line="160" w:lineRule="atLeast"/>
              <w:ind w:left="57" w:right="57"/>
              <w:jc w:val="both"/>
              <w:rPr>
                <w:sz w:val="2"/>
                <w:szCs w:val="2"/>
              </w:rPr>
            </w:pPr>
          </w:p>
        </w:tc>
        <w:tc>
          <w:tcPr>
            <w:tcW w:w="3375" w:type="dxa"/>
            <w:gridSpan w:val="9"/>
          </w:tcPr>
          <w:p w14:paraId="456F9DD4" w14:textId="77777777" w:rsidR="00274B06" w:rsidRDefault="00983252" w:rsidP="006857DD">
            <w:pPr>
              <w:pStyle w:val="TableParagraph"/>
              <w:spacing w:before="8" w:line="160" w:lineRule="atLeast"/>
              <w:ind w:left="57" w:right="57"/>
              <w:jc w:val="both"/>
              <w:rPr>
                <w:sz w:val="12"/>
              </w:rPr>
            </w:pPr>
            <w:r>
              <w:rPr>
                <w:sz w:val="12"/>
              </w:rPr>
              <w:t>Gemeinden</w:t>
            </w:r>
          </w:p>
        </w:tc>
        <w:tc>
          <w:tcPr>
            <w:tcW w:w="3375" w:type="dxa"/>
            <w:gridSpan w:val="9"/>
          </w:tcPr>
          <w:p w14:paraId="6606A382" w14:textId="77777777" w:rsidR="00274B06" w:rsidRDefault="00983252" w:rsidP="006857DD">
            <w:pPr>
              <w:pStyle w:val="TableParagraph"/>
              <w:spacing w:before="8" w:line="160" w:lineRule="atLeast"/>
              <w:ind w:left="57" w:right="57"/>
              <w:jc w:val="both"/>
              <w:rPr>
                <w:sz w:val="12"/>
              </w:rPr>
            </w:pPr>
            <w:r>
              <w:rPr>
                <w:sz w:val="12"/>
              </w:rPr>
              <w:t>x</w:t>
            </w:r>
          </w:p>
        </w:tc>
      </w:tr>
      <w:tr w:rsidR="00274B06" w14:paraId="7F79062C" w14:textId="77777777">
        <w:trPr>
          <w:trHeight w:val="247"/>
        </w:trPr>
        <w:tc>
          <w:tcPr>
            <w:tcW w:w="3023" w:type="dxa"/>
            <w:vMerge/>
            <w:tcBorders>
              <w:top w:val="nil"/>
            </w:tcBorders>
          </w:tcPr>
          <w:p w14:paraId="626C092A" w14:textId="77777777" w:rsidR="00274B06" w:rsidRDefault="00274B06" w:rsidP="006857DD">
            <w:pPr>
              <w:spacing w:before="8" w:line="160" w:lineRule="atLeast"/>
              <w:ind w:left="57" w:right="57"/>
              <w:jc w:val="both"/>
              <w:rPr>
                <w:sz w:val="2"/>
                <w:szCs w:val="2"/>
              </w:rPr>
            </w:pPr>
          </w:p>
        </w:tc>
        <w:tc>
          <w:tcPr>
            <w:tcW w:w="3375" w:type="dxa"/>
            <w:gridSpan w:val="9"/>
          </w:tcPr>
          <w:p w14:paraId="65A86F1D" w14:textId="77777777" w:rsidR="00274B06" w:rsidRDefault="00983252" w:rsidP="006857DD">
            <w:pPr>
              <w:pStyle w:val="TableParagraph"/>
              <w:spacing w:before="8" w:line="160" w:lineRule="atLeast"/>
              <w:ind w:left="57" w:right="57"/>
              <w:jc w:val="both"/>
              <w:rPr>
                <w:sz w:val="12"/>
              </w:rPr>
            </w:pPr>
            <w:r>
              <w:rPr>
                <w:sz w:val="12"/>
              </w:rPr>
              <w:t>Andere</w:t>
            </w:r>
          </w:p>
        </w:tc>
        <w:tc>
          <w:tcPr>
            <w:tcW w:w="3375" w:type="dxa"/>
            <w:gridSpan w:val="9"/>
          </w:tcPr>
          <w:p w14:paraId="09BBAA18" w14:textId="77777777" w:rsidR="00274B06" w:rsidRDefault="00274B06" w:rsidP="006857DD">
            <w:pPr>
              <w:pStyle w:val="TableParagraph"/>
              <w:spacing w:before="8" w:line="160" w:lineRule="atLeast"/>
              <w:ind w:left="57" w:right="57"/>
              <w:jc w:val="both"/>
              <w:rPr>
                <w:rFonts w:ascii="Times New Roman"/>
                <w:sz w:val="12"/>
              </w:rPr>
            </w:pPr>
          </w:p>
        </w:tc>
      </w:tr>
      <w:tr w:rsidR="00274B06" w14:paraId="10F4ECC1" w14:textId="77777777">
        <w:trPr>
          <w:trHeight w:val="247"/>
        </w:trPr>
        <w:tc>
          <w:tcPr>
            <w:tcW w:w="3023" w:type="dxa"/>
          </w:tcPr>
          <w:p w14:paraId="60EED3AC" w14:textId="77777777" w:rsidR="00274B06" w:rsidRDefault="00983252" w:rsidP="006857DD">
            <w:pPr>
              <w:pStyle w:val="TableParagraph"/>
              <w:spacing w:before="8" w:line="160" w:lineRule="atLeast"/>
              <w:ind w:left="57" w:right="57"/>
              <w:jc w:val="both"/>
              <w:rPr>
                <w:sz w:val="12"/>
              </w:rPr>
            </w:pPr>
            <w:r>
              <w:rPr>
                <w:sz w:val="12"/>
              </w:rPr>
              <w:t>Erhebungszeitraum</w:t>
            </w:r>
          </w:p>
        </w:tc>
        <w:tc>
          <w:tcPr>
            <w:tcW w:w="6750" w:type="dxa"/>
            <w:gridSpan w:val="18"/>
          </w:tcPr>
          <w:p w14:paraId="453B59E8" w14:textId="77777777" w:rsidR="00274B06" w:rsidRDefault="00983252" w:rsidP="006857DD">
            <w:pPr>
              <w:pStyle w:val="TableParagraph"/>
              <w:spacing w:before="8" w:line="160" w:lineRule="atLeast"/>
              <w:ind w:left="57" w:right="57"/>
              <w:jc w:val="both"/>
              <w:rPr>
                <w:sz w:val="12"/>
              </w:rPr>
            </w:pPr>
            <w:r>
              <w:rPr>
                <w:sz w:val="12"/>
              </w:rPr>
              <w:t>2008 - 2018</w:t>
            </w:r>
          </w:p>
        </w:tc>
      </w:tr>
      <w:tr w:rsidR="00274B06" w14:paraId="471C91F8" w14:textId="77777777">
        <w:trPr>
          <w:trHeight w:val="247"/>
        </w:trPr>
        <w:tc>
          <w:tcPr>
            <w:tcW w:w="3023" w:type="dxa"/>
          </w:tcPr>
          <w:p w14:paraId="1F2B68EE" w14:textId="77777777" w:rsidR="00274B06" w:rsidRDefault="00983252" w:rsidP="006857DD">
            <w:pPr>
              <w:pStyle w:val="TableParagraph"/>
              <w:spacing w:before="8" w:line="160" w:lineRule="atLeast"/>
              <w:ind w:left="57" w:right="57"/>
              <w:jc w:val="both"/>
              <w:rPr>
                <w:sz w:val="12"/>
              </w:rPr>
            </w:pPr>
            <w:r>
              <w:rPr>
                <w:sz w:val="12"/>
              </w:rPr>
              <w:t>Erhebungsintervall</w:t>
            </w:r>
          </w:p>
        </w:tc>
        <w:tc>
          <w:tcPr>
            <w:tcW w:w="6750" w:type="dxa"/>
            <w:gridSpan w:val="18"/>
          </w:tcPr>
          <w:p w14:paraId="5F652A81" w14:textId="77777777" w:rsidR="00274B06" w:rsidRDefault="00983252" w:rsidP="006857DD">
            <w:pPr>
              <w:pStyle w:val="TableParagraph"/>
              <w:spacing w:before="8" w:line="160" w:lineRule="atLeast"/>
              <w:ind w:left="57" w:right="57"/>
              <w:jc w:val="both"/>
              <w:rPr>
                <w:sz w:val="12"/>
              </w:rPr>
            </w:pPr>
            <w:r>
              <w:rPr>
                <w:sz w:val="12"/>
              </w:rPr>
              <w:t>jährlich</w:t>
            </w:r>
          </w:p>
        </w:tc>
      </w:tr>
    </w:tbl>
    <w:p w14:paraId="2E18C1A5" w14:textId="77777777" w:rsidR="00274B06" w:rsidRDefault="00274B06">
      <w:pPr>
        <w:rPr>
          <w:sz w:val="12"/>
        </w:rPr>
        <w:sectPr w:rsidR="00274B06">
          <w:pgSz w:w="11910" w:h="16840"/>
          <w:pgMar w:top="460" w:right="0" w:bottom="440" w:left="0" w:header="249" w:footer="260" w:gutter="0"/>
          <w:cols w:space="720"/>
        </w:sectPr>
      </w:pPr>
    </w:p>
    <w:p w14:paraId="06C995A9" w14:textId="77777777" w:rsidR="00274B06" w:rsidRDefault="00274B06">
      <w:pPr>
        <w:pStyle w:val="Textkrper"/>
        <w:spacing w:before="7"/>
        <w:rPr>
          <w:rFonts w:ascii="Lato-Medium"/>
          <w:sz w:val="19"/>
        </w:rPr>
      </w:pPr>
    </w:p>
    <w:p w14:paraId="7E7F2924" w14:textId="07472EE8"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ADE275F" wp14:editId="3DCD47C5">
                <wp:extent cx="6210300" cy="544830"/>
                <wp:effectExtent l="9525" t="9525" r="9525" b="0"/>
                <wp:docPr id="397"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98" name="Line 47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473"/>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4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402" name="Text Box 47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AC1A" w14:textId="0FE9CF93" w:rsidR="009A53C0" w:rsidRDefault="009A53C0">
                              <w:pPr>
                                <w:spacing w:before="235" w:line="249" w:lineRule="auto"/>
                                <w:ind w:left="850" w:right="1098" w:hanging="851"/>
                                <w:rPr>
                                  <w:rFonts w:ascii="Lato-Medium" w:hAnsi="Lato-Medium"/>
                                  <w:sz w:val="24"/>
                                </w:rPr>
                              </w:pPr>
                              <w:r>
                                <w:rPr>
                                  <w:rFonts w:ascii="Lato-Medium" w:hAnsi="Lato-Medium"/>
                                  <w:color w:val="F59D0F"/>
                                  <w:sz w:val="24"/>
                                </w:rPr>
                                <w:t>4.11.12</w:t>
                              </w:r>
                              <w:r>
                                <w:rPr>
                                  <w:rFonts w:ascii="Lato-Medium" w:hAnsi="Lato-Medium"/>
                                  <w:color w:val="F59D0F"/>
                                  <w:sz w:val="24"/>
                                </w:rPr>
                                <w:tab/>
                                <w:t>SDG 11 – Nachhaltige Städte und Gemeinden – Flächeninanspruchnahme (Nr. 67)</w:t>
                              </w:r>
                            </w:p>
                          </w:txbxContent>
                        </wps:txbx>
                        <wps:bodyPr rot="0" vert="horz" wrap="square" lIns="0" tIns="0" rIns="0" bIns="0" anchor="t" anchorCtr="0" upright="1">
                          <a:noAutofit/>
                        </wps:bodyPr>
                      </wps:wsp>
                      <wps:wsp>
                        <wps:cNvPr id="403" name="Text Box 469"/>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5AA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2ADE275F" id="Group 468" o:spid="_x0000_s151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">
                <v:line id="Line 474" o:spid="_x0000_s151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" strokeweight=".25pt"/>
                <v:rect id="Rectangle 473" o:spid="_x0000_s1517"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" fillcolor="#f59d10" stroked="f"/>
                <v:shape id="Picture 472" o:spid="_x0000_s1518"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">
                  <v:imagedata r:id="rId55" o:title=""/>
                </v:shape>
                <v:shape id="Picture 471" o:spid="_x0000_s1519"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">
                  <v:imagedata r:id="rId62" o:title=""/>
                </v:shape>
                <v:shape id="Text Box 470" o:spid="_x0000_s152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F93AC1A" w14:textId="0FE9CF93" w:rsidR="009A53C0" w:rsidRDefault="009A53C0">
                        <w:pPr>
                          <w:spacing w:before="235" w:line="249" w:lineRule="auto"/>
                          <w:ind w:left="850" w:right="1098" w:hanging="851"/>
                          <w:rPr>
                            <w:rFonts w:ascii="Lato-Medium" w:hAnsi="Lato-Medium"/>
                            <w:sz w:val="24"/>
                          </w:rPr>
                        </w:pPr>
                        <w:r>
                          <w:rPr>
                            <w:rFonts w:ascii="Lato-Medium" w:hAnsi="Lato-Medium"/>
                            <w:color w:val="F59D0F"/>
                            <w:sz w:val="24"/>
                          </w:rPr>
                          <w:t>4.11.12</w:t>
                        </w:r>
                        <w:r>
                          <w:rPr>
                            <w:rFonts w:ascii="Lato-Medium" w:hAnsi="Lato-Medium"/>
                            <w:color w:val="F59D0F"/>
                            <w:sz w:val="24"/>
                          </w:rPr>
                          <w:tab/>
                          <w:t>SDG 11 – Nachhaltige Städte und Gemeinden – Flächeninanspruchnahme (Nr. 67)</w:t>
                        </w:r>
                      </w:p>
                    </w:txbxContent>
                  </v:textbox>
                </v:shape>
                <v:shape id="Text Box 469" o:spid="_x0000_s1521"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0A35AA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6F5A457C"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1862BDE" w14:textId="77777777">
        <w:trPr>
          <w:trHeight w:val="319"/>
        </w:trPr>
        <w:tc>
          <w:tcPr>
            <w:tcW w:w="3023" w:type="dxa"/>
            <w:shd w:val="clear" w:color="auto" w:fill="F59D0F"/>
          </w:tcPr>
          <w:p w14:paraId="7528862D" w14:textId="77777777" w:rsidR="00274B06" w:rsidRDefault="00983252" w:rsidP="007B6DD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2EB06E5A" w14:textId="77777777" w:rsidR="00274B06" w:rsidRDefault="00983252" w:rsidP="007B6DDE">
            <w:pPr>
              <w:pStyle w:val="TableParagraph"/>
              <w:spacing w:before="8" w:line="160" w:lineRule="atLeast"/>
              <w:ind w:left="57" w:right="57"/>
              <w:jc w:val="both"/>
              <w:rPr>
                <w:rFonts w:ascii="Lato-Heavy" w:hAnsi="Lato-Heavy"/>
                <w:b/>
                <w:sz w:val="14"/>
              </w:rPr>
            </w:pPr>
            <w:r>
              <w:rPr>
                <w:rFonts w:ascii="Lato-Heavy" w:hAnsi="Lato-Heavy"/>
                <w:b/>
                <w:color w:val="FFFFFF"/>
                <w:sz w:val="14"/>
              </w:rPr>
              <w:t>Flächeninanspruchnahme</w:t>
            </w:r>
          </w:p>
        </w:tc>
      </w:tr>
      <w:tr w:rsidR="00274B06" w14:paraId="6C8A29DE" w14:textId="77777777">
        <w:trPr>
          <w:trHeight w:val="247"/>
        </w:trPr>
        <w:tc>
          <w:tcPr>
            <w:tcW w:w="3023" w:type="dxa"/>
          </w:tcPr>
          <w:p w14:paraId="534DADD4" w14:textId="77777777" w:rsidR="00274B06" w:rsidRDefault="00983252" w:rsidP="007B6DDE">
            <w:pPr>
              <w:pStyle w:val="TableParagraph"/>
              <w:spacing w:before="8" w:line="160" w:lineRule="atLeast"/>
              <w:ind w:left="57" w:right="57"/>
              <w:jc w:val="both"/>
              <w:rPr>
                <w:sz w:val="12"/>
              </w:rPr>
            </w:pPr>
            <w:r>
              <w:rPr>
                <w:sz w:val="12"/>
              </w:rPr>
              <w:t>(Primäres) Ziel</w:t>
            </w:r>
          </w:p>
        </w:tc>
        <w:tc>
          <w:tcPr>
            <w:tcW w:w="6750" w:type="dxa"/>
            <w:gridSpan w:val="18"/>
          </w:tcPr>
          <w:p w14:paraId="6612711C" w14:textId="77777777" w:rsidR="00274B06" w:rsidRDefault="00983252" w:rsidP="007B6DDE">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7FF86E26" w14:textId="77777777">
        <w:trPr>
          <w:trHeight w:val="349"/>
        </w:trPr>
        <w:tc>
          <w:tcPr>
            <w:tcW w:w="3023" w:type="dxa"/>
          </w:tcPr>
          <w:p w14:paraId="0B751CAB" w14:textId="77777777" w:rsidR="00274B06" w:rsidRDefault="00983252" w:rsidP="007B6DDE">
            <w:pPr>
              <w:pStyle w:val="TableParagraph"/>
              <w:spacing w:before="8" w:line="160" w:lineRule="atLeast"/>
              <w:ind w:left="57" w:right="57"/>
              <w:jc w:val="both"/>
              <w:rPr>
                <w:sz w:val="12"/>
              </w:rPr>
            </w:pPr>
            <w:r>
              <w:rPr>
                <w:sz w:val="12"/>
              </w:rPr>
              <w:t>(Primäres) Unterziel / Zielvorgabe</w:t>
            </w:r>
          </w:p>
        </w:tc>
        <w:tc>
          <w:tcPr>
            <w:tcW w:w="6750" w:type="dxa"/>
            <w:gridSpan w:val="18"/>
          </w:tcPr>
          <w:p w14:paraId="26D978B5" w14:textId="4A464DB2" w:rsidR="00274B06" w:rsidRDefault="00983252" w:rsidP="007B6DDE">
            <w:pPr>
              <w:pStyle w:val="TableParagraph"/>
              <w:spacing w:before="8" w:line="160" w:lineRule="atLeast"/>
              <w:ind w:left="57" w:right="57"/>
              <w:jc w:val="both"/>
              <w:rPr>
                <w:sz w:val="12"/>
              </w:rPr>
            </w:pPr>
            <w:r>
              <w:rPr>
                <w:sz w:val="12"/>
              </w:rPr>
              <w:t>Bis 2030 die Verstädterung inklusiver und nachhaltiger gestalten und die Kapazitäten für eine partizipatorische, integrierte und nachhaltige Siedlungsplanung und -steuerung in allen Ländern verstärken (SDG 11.3)</w:t>
            </w:r>
          </w:p>
        </w:tc>
      </w:tr>
      <w:tr w:rsidR="00274B06" w14:paraId="1011839C" w14:textId="77777777">
        <w:trPr>
          <w:trHeight w:val="247"/>
        </w:trPr>
        <w:tc>
          <w:tcPr>
            <w:tcW w:w="3023" w:type="dxa"/>
          </w:tcPr>
          <w:p w14:paraId="78A6A30F" w14:textId="77777777" w:rsidR="00274B06" w:rsidRDefault="00983252" w:rsidP="007B6DDE">
            <w:pPr>
              <w:pStyle w:val="TableParagraph"/>
              <w:spacing w:before="8" w:line="160" w:lineRule="atLeast"/>
              <w:ind w:left="57" w:right="57"/>
              <w:jc w:val="both"/>
              <w:rPr>
                <w:sz w:val="12"/>
              </w:rPr>
            </w:pPr>
            <w:r>
              <w:rPr>
                <w:sz w:val="12"/>
              </w:rPr>
              <w:t>(Primäres) Teilziel</w:t>
            </w:r>
          </w:p>
        </w:tc>
        <w:tc>
          <w:tcPr>
            <w:tcW w:w="6750" w:type="dxa"/>
            <w:gridSpan w:val="18"/>
          </w:tcPr>
          <w:p w14:paraId="2BCA6F03" w14:textId="77777777" w:rsidR="00274B06" w:rsidRDefault="00983252" w:rsidP="007B6DDE">
            <w:pPr>
              <w:pStyle w:val="TableParagraph"/>
              <w:spacing w:before="8" w:line="160" w:lineRule="atLeast"/>
              <w:ind w:left="57" w:right="57"/>
              <w:jc w:val="both"/>
              <w:rPr>
                <w:sz w:val="12"/>
              </w:rPr>
            </w:pPr>
            <w:r>
              <w:rPr>
                <w:sz w:val="12"/>
              </w:rPr>
              <w:t>Bis 2030 die Verstädterung inklusiver und nachhaltiger gestalten (SDG 11.3.1)</w:t>
            </w:r>
          </w:p>
        </w:tc>
      </w:tr>
      <w:tr w:rsidR="00274B06" w14:paraId="34B93D95" w14:textId="77777777">
        <w:trPr>
          <w:trHeight w:val="247"/>
        </w:trPr>
        <w:tc>
          <w:tcPr>
            <w:tcW w:w="3023" w:type="dxa"/>
            <w:vMerge w:val="restart"/>
          </w:tcPr>
          <w:p w14:paraId="0AF2B006" w14:textId="77777777" w:rsidR="00274B06" w:rsidRDefault="00983252" w:rsidP="007B6DDE">
            <w:pPr>
              <w:pStyle w:val="TableParagraph"/>
              <w:spacing w:before="8" w:line="160" w:lineRule="atLeast"/>
              <w:ind w:left="57" w:right="57"/>
              <w:jc w:val="both"/>
              <w:rPr>
                <w:sz w:val="12"/>
              </w:rPr>
            </w:pPr>
            <w:r>
              <w:rPr>
                <w:sz w:val="12"/>
              </w:rPr>
              <w:t>Bezug zu weiteren Zielen, Unter- und Teilzielen</w:t>
            </w:r>
          </w:p>
        </w:tc>
        <w:tc>
          <w:tcPr>
            <w:tcW w:w="397" w:type="dxa"/>
          </w:tcPr>
          <w:p w14:paraId="1B577A13" w14:textId="77777777" w:rsidR="00274B06" w:rsidRDefault="00983252" w:rsidP="007B6DDE">
            <w:pPr>
              <w:pStyle w:val="TableParagraph"/>
              <w:spacing w:before="8" w:line="160" w:lineRule="atLeast"/>
              <w:ind w:left="57" w:right="57"/>
              <w:jc w:val="both"/>
              <w:rPr>
                <w:sz w:val="12"/>
              </w:rPr>
            </w:pPr>
            <w:r>
              <w:rPr>
                <w:sz w:val="12"/>
              </w:rPr>
              <w:t>1</w:t>
            </w:r>
          </w:p>
        </w:tc>
        <w:tc>
          <w:tcPr>
            <w:tcW w:w="397" w:type="dxa"/>
          </w:tcPr>
          <w:p w14:paraId="05F2DE9B" w14:textId="77777777" w:rsidR="00274B06" w:rsidRDefault="00983252" w:rsidP="007B6DDE">
            <w:pPr>
              <w:pStyle w:val="TableParagraph"/>
              <w:spacing w:before="8" w:line="160" w:lineRule="atLeast"/>
              <w:ind w:left="57" w:right="57"/>
              <w:jc w:val="both"/>
              <w:rPr>
                <w:sz w:val="12"/>
              </w:rPr>
            </w:pPr>
            <w:r>
              <w:rPr>
                <w:sz w:val="12"/>
              </w:rPr>
              <w:t>2</w:t>
            </w:r>
          </w:p>
        </w:tc>
        <w:tc>
          <w:tcPr>
            <w:tcW w:w="397" w:type="dxa"/>
          </w:tcPr>
          <w:p w14:paraId="5152A085" w14:textId="77777777" w:rsidR="00274B06" w:rsidRDefault="00983252" w:rsidP="007B6DDE">
            <w:pPr>
              <w:pStyle w:val="TableParagraph"/>
              <w:spacing w:before="8" w:line="160" w:lineRule="atLeast"/>
              <w:ind w:left="57" w:right="57"/>
              <w:jc w:val="both"/>
              <w:rPr>
                <w:sz w:val="12"/>
              </w:rPr>
            </w:pPr>
            <w:r>
              <w:rPr>
                <w:sz w:val="12"/>
              </w:rPr>
              <w:t>3</w:t>
            </w:r>
          </w:p>
        </w:tc>
        <w:tc>
          <w:tcPr>
            <w:tcW w:w="397" w:type="dxa"/>
          </w:tcPr>
          <w:p w14:paraId="69E501B4" w14:textId="77777777" w:rsidR="00274B06" w:rsidRDefault="00983252" w:rsidP="007B6DDE">
            <w:pPr>
              <w:pStyle w:val="TableParagraph"/>
              <w:spacing w:before="8" w:line="160" w:lineRule="atLeast"/>
              <w:ind w:left="57" w:right="57"/>
              <w:jc w:val="both"/>
              <w:rPr>
                <w:sz w:val="12"/>
              </w:rPr>
            </w:pPr>
            <w:r>
              <w:rPr>
                <w:sz w:val="12"/>
              </w:rPr>
              <w:t>4</w:t>
            </w:r>
          </w:p>
        </w:tc>
        <w:tc>
          <w:tcPr>
            <w:tcW w:w="397" w:type="dxa"/>
          </w:tcPr>
          <w:p w14:paraId="117F4C1B" w14:textId="77777777" w:rsidR="00274B06" w:rsidRDefault="00983252" w:rsidP="007B6DDE">
            <w:pPr>
              <w:pStyle w:val="TableParagraph"/>
              <w:spacing w:before="8" w:line="160" w:lineRule="atLeast"/>
              <w:ind w:left="57" w:right="57"/>
              <w:jc w:val="both"/>
              <w:rPr>
                <w:sz w:val="12"/>
              </w:rPr>
            </w:pPr>
            <w:r>
              <w:rPr>
                <w:sz w:val="12"/>
              </w:rPr>
              <w:t>5</w:t>
            </w:r>
          </w:p>
        </w:tc>
        <w:tc>
          <w:tcPr>
            <w:tcW w:w="397" w:type="dxa"/>
          </w:tcPr>
          <w:p w14:paraId="5B9768FF" w14:textId="77777777" w:rsidR="00274B06" w:rsidRDefault="00983252" w:rsidP="007B6DDE">
            <w:pPr>
              <w:pStyle w:val="TableParagraph"/>
              <w:spacing w:before="8" w:line="160" w:lineRule="atLeast"/>
              <w:ind w:left="57" w:right="57"/>
              <w:jc w:val="both"/>
              <w:rPr>
                <w:sz w:val="12"/>
              </w:rPr>
            </w:pPr>
            <w:r>
              <w:rPr>
                <w:sz w:val="12"/>
              </w:rPr>
              <w:t>6</w:t>
            </w:r>
          </w:p>
        </w:tc>
        <w:tc>
          <w:tcPr>
            <w:tcW w:w="397" w:type="dxa"/>
          </w:tcPr>
          <w:p w14:paraId="5AA3D986" w14:textId="77777777" w:rsidR="00274B06" w:rsidRDefault="00983252" w:rsidP="007B6DDE">
            <w:pPr>
              <w:pStyle w:val="TableParagraph"/>
              <w:spacing w:before="8" w:line="160" w:lineRule="atLeast"/>
              <w:ind w:left="57" w:right="57"/>
              <w:jc w:val="both"/>
              <w:rPr>
                <w:sz w:val="12"/>
              </w:rPr>
            </w:pPr>
            <w:r>
              <w:rPr>
                <w:sz w:val="12"/>
              </w:rPr>
              <w:t>7</w:t>
            </w:r>
          </w:p>
        </w:tc>
        <w:tc>
          <w:tcPr>
            <w:tcW w:w="397" w:type="dxa"/>
          </w:tcPr>
          <w:p w14:paraId="5ADCD02E" w14:textId="77777777" w:rsidR="00274B06" w:rsidRDefault="00983252" w:rsidP="007B6DDE">
            <w:pPr>
              <w:pStyle w:val="TableParagraph"/>
              <w:spacing w:before="8" w:line="160" w:lineRule="atLeast"/>
              <w:ind w:left="57" w:right="57"/>
              <w:jc w:val="both"/>
              <w:rPr>
                <w:sz w:val="12"/>
              </w:rPr>
            </w:pPr>
            <w:r>
              <w:rPr>
                <w:sz w:val="12"/>
              </w:rPr>
              <w:t>8</w:t>
            </w:r>
          </w:p>
        </w:tc>
        <w:tc>
          <w:tcPr>
            <w:tcW w:w="398" w:type="dxa"/>
            <w:gridSpan w:val="2"/>
          </w:tcPr>
          <w:p w14:paraId="642B6121" w14:textId="77777777" w:rsidR="00274B06" w:rsidRDefault="00983252" w:rsidP="007B6DDE">
            <w:pPr>
              <w:pStyle w:val="TableParagraph"/>
              <w:spacing w:before="8" w:line="160" w:lineRule="atLeast"/>
              <w:ind w:left="57" w:right="57"/>
              <w:jc w:val="both"/>
              <w:rPr>
                <w:sz w:val="12"/>
              </w:rPr>
            </w:pPr>
            <w:r>
              <w:rPr>
                <w:sz w:val="12"/>
              </w:rPr>
              <w:t>9</w:t>
            </w:r>
          </w:p>
        </w:tc>
        <w:tc>
          <w:tcPr>
            <w:tcW w:w="397" w:type="dxa"/>
          </w:tcPr>
          <w:p w14:paraId="6F3A28D2" w14:textId="77777777" w:rsidR="00274B06" w:rsidRDefault="00983252" w:rsidP="007B6DDE">
            <w:pPr>
              <w:pStyle w:val="TableParagraph"/>
              <w:spacing w:before="8" w:line="160" w:lineRule="atLeast"/>
              <w:ind w:left="57" w:right="57"/>
              <w:jc w:val="both"/>
              <w:rPr>
                <w:sz w:val="12"/>
              </w:rPr>
            </w:pPr>
            <w:r>
              <w:rPr>
                <w:sz w:val="12"/>
              </w:rPr>
              <w:t>10</w:t>
            </w:r>
          </w:p>
        </w:tc>
        <w:tc>
          <w:tcPr>
            <w:tcW w:w="397" w:type="dxa"/>
          </w:tcPr>
          <w:p w14:paraId="253CE778" w14:textId="77777777" w:rsidR="00274B06" w:rsidRDefault="00983252" w:rsidP="007B6DDE">
            <w:pPr>
              <w:pStyle w:val="TableParagraph"/>
              <w:spacing w:before="8" w:line="160" w:lineRule="atLeast"/>
              <w:ind w:left="57" w:right="57"/>
              <w:jc w:val="both"/>
              <w:rPr>
                <w:sz w:val="12"/>
              </w:rPr>
            </w:pPr>
            <w:r>
              <w:rPr>
                <w:sz w:val="12"/>
              </w:rPr>
              <w:t>11</w:t>
            </w:r>
          </w:p>
        </w:tc>
        <w:tc>
          <w:tcPr>
            <w:tcW w:w="397" w:type="dxa"/>
          </w:tcPr>
          <w:p w14:paraId="2C889EB7" w14:textId="77777777" w:rsidR="00274B06" w:rsidRDefault="00983252" w:rsidP="007B6DDE">
            <w:pPr>
              <w:pStyle w:val="TableParagraph"/>
              <w:spacing w:before="8" w:line="160" w:lineRule="atLeast"/>
              <w:ind w:left="57" w:right="57"/>
              <w:jc w:val="both"/>
              <w:rPr>
                <w:sz w:val="12"/>
              </w:rPr>
            </w:pPr>
            <w:r>
              <w:rPr>
                <w:sz w:val="12"/>
              </w:rPr>
              <w:t>12</w:t>
            </w:r>
          </w:p>
        </w:tc>
        <w:tc>
          <w:tcPr>
            <w:tcW w:w="397" w:type="dxa"/>
          </w:tcPr>
          <w:p w14:paraId="103DAE32" w14:textId="77777777" w:rsidR="00274B06" w:rsidRDefault="00983252" w:rsidP="007B6DDE">
            <w:pPr>
              <w:pStyle w:val="TableParagraph"/>
              <w:spacing w:before="8" w:line="160" w:lineRule="atLeast"/>
              <w:ind w:left="57" w:right="57"/>
              <w:jc w:val="both"/>
              <w:rPr>
                <w:sz w:val="12"/>
              </w:rPr>
            </w:pPr>
            <w:r>
              <w:rPr>
                <w:sz w:val="12"/>
              </w:rPr>
              <w:t>13</w:t>
            </w:r>
          </w:p>
        </w:tc>
        <w:tc>
          <w:tcPr>
            <w:tcW w:w="397" w:type="dxa"/>
          </w:tcPr>
          <w:p w14:paraId="2950743B" w14:textId="77777777" w:rsidR="00274B06" w:rsidRDefault="00983252" w:rsidP="007B6DDE">
            <w:pPr>
              <w:pStyle w:val="TableParagraph"/>
              <w:spacing w:before="8" w:line="160" w:lineRule="atLeast"/>
              <w:ind w:left="57" w:right="57"/>
              <w:jc w:val="both"/>
              <w:rPr>
                <w:sz w:val="12"/>
              </w:rPr>
            </w:pPr>
            <w:r>
              <w:rPr>
                <w:sz w:val="12"/>
              </w:rPr>
              <w:t>14</w:t>
            </w:r>
          </w:p>
        </w:tc>
        <w:tc>
          <w:tcPr>
            <w:tcW w:w="397" w:type="dxa"/>
          </w:tcPr>
          <w:p w14:paraId="0E87BA87" w14:textId="77777777" w:rsidR="00274B06" w:rsidRDefault="00983252" w:rsidP="007B6DDE">
            <w:pPr>
              <w:pStyle w:val="TableParagraph"/>
              <w:spacing w:before="8" w:line="160" w:lineRule="atLeast"/>
              <w:ind w:left="57" w:right="57"/>
              <w:jc w:val="both"/>
              <w:rPr>
                <w:sz w:val="12"/>
              </w:rPr>
            </w:pPr>
            <w:r>
              <w:rPr>
                <w:sz w:val="12"/>
              </w:rPr>
              <w:t>15</w:t>
            </w:r>
          </w:p>
        </w:tc>
        <w:tc>
          <w:tcPr>
            <w:tcW w:w="397" w:type="dxa"/>
          </w:tcPr>
          <w:p w14:paraId="080B7E46" w14:textId="77777777" w:rsidR="00274B06" w:rsidRDefault="00983252" w:rsidP="007B6DDE">
            <w:pPr>
              <w:pStyle w:val="TableParagraph"/>
              <w:spacing w:before="8" w:line="160" w:lineRule="atLeast"/>
              <w:ind w:left="57" w:right="57"/>
              <w:jc w:val="both"/>
              <w:rPr>
                <w:sz w:val="12"/>
              </w:rPr>
            </w:pPr>
            <w:r>
              <w:rPr>
                <w:sz w:val="12"/>
              </w:rPr>
              <w:t>16</w:t>
            </w:r>
          </w:p>
        </w:tc>
        <w:tc>
          <w:tcPr>
            <w:tcW w:w="397" w:type="dxa"/>
          </w:tcPr>
          <w:p w14:paraId="3BF803DE" w14:textId="77777777" w:rsidR="00274B06" w:rsidRDefault="00983252" w:rsidP="007B6DDE">
            <w:pPr>
              <w:pStyle w:val="TableParagraph"/>
              <w:spacing w:before="8" w:line="160" w:lineRule="atLeast"/>
              <w:ind w:left="57" w:right="57"/>
              <w:jc w:val="both"/>
              <w:rPr>
                <w:sz w:val="12"/>
              </w:rPr>
            </w:pPr>
            <w:r>
              <w:rPr>
                <w:sz w:val="12"/>
              </w:rPr>
              <w:t>17</w:t>
            </w:r>
          </w:p>
        </w:tc>
      </w:tr>
      <w:tr w:rsidR="00274B06" w14:paraId="5B7D1672" w14:textId="77777777">
        <w:trPr>
          <w:trHeight w:val="349"/>
        </w:trPr>
        <w:tc>
          <w:tcPr>
            <w:tcW w:w="3023" w:type="dxa"/>
            <w:vMerge/>
            <w:tcBorders>
              <w:top w:val="nil"/>
            </w:tcBorders>
          </w:tcPr>
          <w:p w14:paraId="417C401D" w14:textId="77777777" w:rsidR="00274B06" w:rsidRDefault="00274B06" w:rsidP="007B6DDE">
            <w:pPr>
              <w:spacing w:before="8" w:line="160" w:lineRule="atLeast"/>
              <w:ind w:left="57" w:right="57"/>
              <w:jc w:val="both"/>
              <w:rPr>
                <w:sz w:val="2"/>
                <w:szCs w:val="2"/>
              </w:rPr>
            </w:pPr>
          </w:p>
        </w:tc>
        <w:tc>
          <w:tcPr>
            <w:tcW w:w="397" w:type="dxa"/>
          </w:tcPr>
          <w:p w14:paraId="56B48135" w14:textId="77777777" w:rsidR="00274B06" w:rsidRDefault="00274B06" w:rsidP="007B6DDE">
            <w:pPr>
              <w:pStyle w:val="TableParagraph"/>
              <w:spacing w:before="8" w:line="160" w:lineRule="atLeast"/>
              <w:jc w:val="both"/>
              <w:rPr>
                <w:rFonts w:ascii="Times New Roman"/>
                <w:sz w:val="12"/>
              </w:rPr>
            </w:pPr>
          </w:p>
        </w:tc>
        <w:tc>
          <w:tcPr>
            <w:tcW w:w="397" w:type="dxa"/>
          </w:tcPr>
          <w:p w14:paraId="65CDC4F0" w14:textId="77777777" w:rsidR="00274B06" w:rsidRDefault="00274B06" w:rsidP="007B6DDE">
            <w:pPr>
              <w:pStyle w:val="TableParagraph"/>
              <w:spacing w:before="8" w:line="160" w:lineRule="atLeast"/>
              <w:jc w:val="both"/>
              <w:rPr>
                <w:rFonts w:ascii="Times New Roman"/>
                <w:sz w:val="12"/>
              </w:rPr>
            </w:pPr>
          </w:p>
        </w:tc>
        <w:tc>
          <w:tcPr>
            <w:tcW w:w="397" w:type="dxa"/>
          </w:tcPr>
          <w:p w14:paraId="2209209A" w14:textId="77777777" w:rsidR="00274B06" w:rsidRDefault="00274B06" w:rsidP="007B6DDE">
            <w:pPr>
              <w:pStyle w:val="TableParagraph"/>
              <w:spacing w:before="8" w:line="160" w:lineRule="atLeast"/>
              <w:jc w:val="both"/>
              <w:rPr>
                <w:rFonts w:ascii="Times New Roman"/>
                <w:sz w:val="12"/>
              </w:rPr>
            </w:pPr>
          </w:p>
        </w:tc>
        <w:tc>
          <w:tcPr>
            <w:tcW w:w="397" w:type="dxa"/>
          </w:tcPr>
          <w:p w14:paraId="53347F9F" w14:textId="77777777" w:rsidR="00274B06" w:rsidRDefault="00274B06" w:rsidP="007B6DDE">
            <w:pPr>
              <w:pStyle w:val="TableParagraph"/>
              <w:spacing w:before="8" w:line="160" w:lineRule="atLeast"/>
              <w:jc w:val="both"/>
              <w:rPr>
                <w:rFonts w:ascii="Times New Roman"/>
                <w:sz w:val="12"/>
              </w:rPr>
            </w:pPr>
          </w:p>
        </w:tc>
        <w:tc>
          <w:tcPr>
            <w:tcW w:w="397" w:type="dxa"/>
          </w:tcPr>
          <w:p w14:paraId="2010E223" w14:textId="77777777" w:rsidR="00274B06" w:rsidRDefault="00274B06" w:rsidP="007B6DDE">
            <w:pPr>
              <w:pStyle w:val="TableParagraph"/>
              <w:spacing w:before="8" w:line="160" w:lineRule="atLeast"/>
              <w:jc w:val="both"/>
              <w:rPr>
                <w:rFonts w:ascii="Times New Roman"/>
                <w:sz w:val="12"/>
              </w:rPr>
            </w:pPr>
          </w:p>
        </w:tc>
        <w:tc>
          <w:tcPr>
            <w:tcW w:w="397" w:type="dxa"/>
          </w:tcPr>
          <w:p w14:paraId="42C0175B" w14:textId="77777777" w:rsidR="00274B06" w:rsidRDefault="00274B06" w:rsidP="007B6DDE">
            <w:pPr>
              <w:pStyle w:val="TableParagraph"/>
              <w:spacing w:before="8" w:line="160" w:lineRule="atLeast"/>
              <w:jc w:val="both"/>
              <w:rPr>
                <w:rFonts w:ascii="Times New Roman"/>
                <w:sz w:val="12"/>
              </w:rPr>
            </w:pPr>
          </w:p>
        </w:tc>
        <w:tc>
          <w:tcPr>
            <w:tcW w:w="397" w:type="dxa"/>
          </w:tcPr>
          <w:p w14:paraId="5E4CD234" w14:textId="77777777" w:rsidR="00274B06" w:rsidRDefault="00274B06" w:rsidP="007B6DDE">
            <w:pPr>
              <w:pStyle w:val="TableParagraph"/>
              <w:spacing w:before="8" w:line="160" w:lineRule="atLeast"/>
              <w:jc w:val="both"/>
              <w:rPr>
                <w:rFonts w:ascii="Times New Roman"/>
                <w:sz w:val="12"/>
              </w:rPr>
            </w:pPr>
          </w:p>
        </w:tc>
        <w:tc>
          <w:tcPr>
            <w:tcW w:w="397" w:type="dxa"/>
          </w:tcPr>
          <w:p w14:paraId="4428EE0E" w14:textId="77777777" w:rsidR="00274B06" w:rsidRDefault="00274B06" w:rsidP="007B6DDE">
            <w:pPr>
              <w:pStyle w:val="TableParagraph"/>
              <w:spacing w:before="8" w:line="160" w:lineRule="atLeast"/>
              <w:jc w:val="both"/>
              <w:rPr>
                <w:rFonts w:ascii="Times New Roman"/>
                <w:sz w:val="12"/>
              </w:rPr>
            </w:pPr>
          </w:p>
        </w:tc>
        <w:tc>
          <w:tcPr>
            <w:tcW w:w="398" w:type="dxa"/>
            <w:gridSpan w:val="2"/>
          </w:tcPr>
          <w:p w14:paraId="71416EC4" w14:textId="77777777" w:rsidR="00274B06" w:rsidRDefault="00274B06" w:rsidP="007B6DDE">
            <w:pPr>
              <w:pStyle w:val="TableParagraph"/>
              <w:spacing w:before="8" w:line="160" w:lineRule="atLeast"/>
              <w:jc w:val="both"/>
              <w:rPr>
                <w:rFonts w:ascii="Times New Roman"/>
                <w:sz w:val="12"/>
              </w:rPr>
            </w:pPr>
          </w:p>
        </w:tc>
        <w:tc>
          <w:tcPr>
            <w:tcW w:w="397" w:type="dxa"/>
          </w:tcPr>
          <w:p w14:paraId="764353AE" w14:textId="77777777" w:rsidR="00274B06" w:rsidRDefault="00274B06" w:rsidP="007B6DDE">
            <w:pPr>
              <w:pStyle w:val="TableParagraph"/>
              <w:spacing w:before="8" w:line="160" w:lineRule="atLeast"/>
              <w:jc w:val="both"/>
              <w:rPr>
                <w:rFonts w:ascii="Times New Roman"/>
                <w:sz w:val="12"/>
              </w:rPr>
            </w:pPr>
          </w:p>
        </w:tc>
        <w:tc>
          <w:tcPr>
            <w:tcW w:w="397" w:type="dxa"/>
          </w:tcPr>
          <w:p w14:paraId="0FEE2B6E" w14:textId="77777777" w:rsidR="00274B06" w:rsidRDefault="00983252" w:rsidP="007B6DDE">
            <w:pPr>
              <w:pStyle w:val="TableParagraph"/>
              <w:spacing w:before="8" w:line="160" w:lineRule="atLeast"/>
              <w:jc w:val="both"/>
              <w:rPr>
                <w:sz w:val="12"/>
              </w:rPr>
            </w:pPr>
            <w:r>
              <w:rPr>
                <w:sz w:val="12"/>
              </w:rPr>
              <w:t>11.3.2</w:t>
            </w:r>
          </w:p>
        </w:tc>
        <w:tc>
          <w:tcPr>
            <w:tcW w:w="397" w:type="dxa"/>
          </w:tcPr>
          <w:p w14:paraId="3F04E01F" w14:textId="77777777" w:rsidR="00274B06" w:rsidRDefault="00274B06" w:rsidP="007B6DDE">
            <w:pPr>
              <w:pStyle w:val="TableParagraph"/>
              <w:spacing w:before="8" w:line="160" w:lineRule="atLeast"/>
              <w:jc w:val="both"/>
              <w:rPr>
                <w:rFonts w:ascii="Times New Roman"/>
                <w:sz w:val="12"/>
              </w:rPr>
            </w:pPr>
          </w:p>
        </w:tc>
        <w:tc>
          <w:tcPr>
            <w:tcW w:w="397" w:type="dxa"/>
          </w:tcPr>
          <w:p w14:paraId="3916D1D7" w14:textId="77777777" w:rsidR="00274B06" w:rsidRDefault="00274B06" w:rsidP="007B6DDE">
            <w:pPr>
              <w:pStyle w:val="TableParagraph"/>
              <w:spacing w:before="8" w:line="160" w:lineRule="atLeast"/>
              <w:jc w:val="both"/>
              <w:rPr>
                <w:rFonts w:ascii="Times New Roman"/>
                <w:sz w:val="12"/>
              </w:rPr>
            </w:pPr>
          </w:p>
        </w:tc>
        <w:tc>
          <w:tcPr>
            <w:tcW w:w="397" w:type="dxa"/>
          </w:tcPr>
          <w:p w14:paraId="3B7CF102" w14:textId="77777777" w:rsidR="00274B06" w:rsidRDefault="00274B06" w:rsidP="007B6DDE">
            <w:pPr>
              <w:pStyle w:val="TableParagraph"/>
              <w:spacing w:before="8" w:line="160" w:lineRule="atLeast"/>
              <w:jc w:val="both"/>
              <w:rPr>
                <w:rFonts w:ascii="Times New Roman"/>
                <w:sz w:val="12"/>
              </w:rPr>
            </w:pPr>
          </w:p>
        </w:tc>
        <w:tc>
          <w:tcPr>
            <w:tcW w:w="397" w:type="dxa"/>
          </w:tcPr>
          <w:p w14:paraId="4336B3A4" w14:textId="77777777" w:rsidR="00274B06" w:rsidRDefault="00983252" w:rsidP="007B6DDE">
            <w:pPr>
              <w:pStyle w:val="TableParagraph"/>
              <w:spacing w:before="8" w:line="160" w:lineRule="atLeast"/>
              <w:jc w:val="both"/>
              <w:rPr>
                <w:sz w:val="12"/>
              </w:rPr>
            </w:pPr>
            <w:r>
              <w:rPr>
                <w:spacing w:val="-1"/>
                <w:sz w:val="12"/>
              </w:rPr>
              <w:t>15.3.2</w:t>
            </w:r>
          </w:p>
          <w:p w14:paraId="24967338" w14:textId="77777777" w:rsidR="00274B06" w:rsidRDefault="00983252" w:rsidP="007B6DDE">
            <w:pPr>
              <w:pStyle w:val="TableParagraph"/>
              <w:spacing w:before="8" w:line="160" w:lineRule="atLeast"/>
              <w:jc w:val="both"/>
              <w:rPr>
                <w:sz w:val="12"/>
              </w:rPr>
            </w:pPr>
            <w:r>
              <w:rPr>
                <w:sz w:val="12"/>
              </w:rPr>
              <w:t>15.5.1</w:t>
            </w:r>
          </w:p>
        </w:tc>
        <w:tc>
          <w:tcPr>
            <w:tcW w:w="397" w:type="dxa"/>
          </w:tcPr>
          <w:p w14:paraId="3ACF009D" w14:textId="77777777" w:rsidR="00274B06" w:rsidRDefault="00274B06" w:rsidP="007B6DDE">
            <w:pPr>
              <w:pStyle w:val="TableParagraph"/>
              <w:spacing w:before="8" w:line="160" w:lineRule="atLeast"/>
              <w:jc w:val="both"/>
              <w:rPr>
                <w:rFonts w:ascii="Times New Roman"/>
                <w:sz w:val="12"/>
              </w:rPr>
            </w:pPr>
          </w:p>
        </w:tc>
        <w:tc>
          <w:tcPr>
            <w:tcW w:w="397" w:type="dxa"/>
          </w:tcPr>
          <w:p w14:paraId="325755A3" w14:textId="77777777" w:rsidR="00274B06" w:rsidRDefault="00274B06" w:rsidP="007B6DDE">
            <w:pPr>
              <w:pStyle w:val="TableParagraph"/>
              <w:spacing w:before="8" w:line="160" w:lineRule="atLeast"/>
              <w:jc w:val="both"/>
              <w:rPr>
                <w:rFonts w:ascii="Times New Roman"/>
                <w:sz w:val="12"/>
              </w:rPr>
            </w:pPr>
          </w:p>
        </w:tc>
      </w:tr>
      <w:tr w:rsidR="00274B06" w14:paraId="0B66543A" w14:textId="77777777">
        <w:trPr>
          <w:trHeight w:val="349"/>
        </w:trPr>
        <w:tc>
          <w:tcPr>
            <w:tcW w:w="3023" w:type="dxa"/>
          </w:tcPr>
          <w:p w14:paraId="68D2F126" w14:textId="77777777" w:rsidR="00274B06" w:rsidRDefault="00983252" w:rsidP="007B6DD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F7A218E" w14:textId="77777777" w:rsidR="00274B06" w:rsidRDefault="00983252" w:rsidP="007B6DDE">
            <w:pPr>
              <w:pStyle w:val="TableParagraph"/>
              <w:spacing w:before="8" w:line="160" w:lineRule="atLeast"/>
              <w:ind w:left="57" w:right="57"/>
              <w:jc w:val="both"/>
              <w:rPr>
                <w:sz w:val="12"/>
              </w:rPr>
            </w:pPr>
            <w:r>
              <w:rPr>
                <w:sz w:val="12"/>
              </w:rPr>
              <w:t>Ökologie – Naturschutz und Ressourceneinsatz</w:t>
            </w:r>
          </w:p>
        </w:tc>
      </w:tr>
      <w:tr w:rsidR="00274B06" w14:paraId="35175735" w14:textId="77777777">
        <w:trPr>
          <w:trHeight w:val="349"/>
        </w:trPr>
        <w:tc>
          <w:tcPr>
            <w:tcW w:w="3023" w:type="dxa"/>
          </w:tcPr>
          <w:p w14:paraId="6FB9F07C" w14:textId="77777777" w:rsidR="00274B06" w:rsidRDefault="00983252" w:rsidP="007B6DD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B4BC6D3" w14:textId="77777777" w:rsidR="00274B06" w:rsidRDefault="00983252" w:rsidP="007B6DDE">
            <w:pPr>
              <w:pStyle w:val="TableParagraph"/>
              <w:spacing w:before="8" w:line="160" w:lineRule="atLeast"/>
              <w:ind w:left="57" w:right="57"/>
              <w:jc w:val="both"/>
              <w:rPr>
                <w:sz w:val="12"/>
              </w:rPr>
            </w:pPr>
            <w:r>
              <w:rPr>
                <w:sz w:val="12"/>
              </w:rPr>
              <w:t>Umweltgerechte Kommune</w:t>
            </w:r>
          </w:p>
        </w:tc>
      </w:tr>
      <w:tr w:rsidR="00274B06" w14:paraId="68BEC2B2" w14:textId="77777777">
        <w:trPr>
          <w:trHeight w:val="247"/>
        </w:trPr>
        <w:tc>
          <w:tcPr>
            <w:tcW w:w="3023" w:type="dxa"/>
          </w:tcPr>
          <w:p w14:paraId="5B795BD4" w14:textId="77777777" w:rsidR="00274B06" w:rsidRDefault="00983252" w:rsidP="007B6DDE">
            <w:pPr>
              <w:pStyle w:val="TableParagraph"/>
              <w:spacing w:before="8" w:line="160" w:lineRule="atLeast"/>
              <w:ind w:left="57" w:right="57"/>
              <w:jc w:val="both"/>
              <w:rPr>
                <w:sz w:val="12"/>
              </w:rPr>
            </w:pPr>
            <w:r>
              <w:rPr>
                <w:sz w:val="12"/>
              </w:rPr>
              <w:t>Definition</w:t>
            </w:r>
          </w:p>
        </w:tc>
        <w:tc>
          <w:tcPr>
            <w:tcW w:w="6750" w:type="dxa"/>
            <w:gridSpan w:val="18"/>
          </w:tcPr>
          <w:p w14:paraId="59C4AA1B" w14:textId="77777777" w:rsidR="00274B06" w:rsidRDefault="00983252" w:rsidP="007B6DDE">
            <w:pPr>
              <w:pStyle w:val="TableParagraph"/>
              <w:spacing w:before="8" w:line="160" w:lineRule="atLeast"/>
              <w:ind w:left="57" w:right="57"/>
              <w:jc w:val="both"/>
              <w:rPr>
                <w:sz w:val="12"/>
              </w:rPr>
            </w:pPr>
            <w:r>
              <w:rPr>
                <w:sz w:val="12"/>
              </w:rPr>
              <w:t>Anteil der Siedlungs- und Verkehrsfläche an der Gesamtfläche</w:t>
            </w:r>
          </w:p>
        </w:tc>
      </w:tr>
      <w:tr w:rsidR="00274B06" w14:paraId="714F4B30" w14:textId="77777777">
        <w:trPr>
          <w:trHeight w:val="1789"/>
        </w:trPr>
        <w:tc>
          <w:tcPr>
            <w:tcW w:w="3023" w:type="dxa"/>
          </w:tcPr>
          <w:p w14:paraId="79400E49" w14:textId="77777777" w:rsidR="00274B06" w:rsidRDefault="00983252" w:rsidP="007B6DDE">
            <w:pPr>
              <w:pStyle w:val="TableParagraph"/>
              <w:spacing w:before="8" w:line="160" w:lineRule="atLeast"/>
              <w:ind w:left="57" w:right="57"/>
              <w:jc w:val="both"/>
              <w:rPr>
                <w:sz w:val="12"/>
              </w:rPr>
            </w:pPr>
            <w:r>
              <w:rPr>
                <w:sz w:val="12"/>
              </w:rPr>
              <w:t>Nachhaltigkeitsrelevanz</w:t>
            </w:r>
          </w:p>
        </w:tc>
        <w:tc>
          <w:tcPr>
            <w:tcW w:w="6750" w:type="dxa"/>
            <w:gridSpan w:val="18"/>
          </w:tcPr>
          <w:p w14:paraId="29710EBE" w14:textId="4604CA56" w:rsidR="00274B06" w:rsidRDefault="00983252" w:rsidP="007B6DDE">
            <w:pPr>
              <w:pStyle w:val="TableParagraph"/>
              <w:spacing w:before="8" w:line="160" w:lineRule="atLeast"/>
              <w:ind w:left="57" w:right="57"/>
              <w:jc w:val="both"/>
              <w:rPr>
                <w:sz w:val="12"/>
              </w:rPr>
            </w:pPr>
            <w:r>
              <w:rPr>
                <w:sz w:val="12"/>
              </w:rPr>
              <w:t xml:space="preserve">Der Anteil der Siedlungs- und Verkehrsfläche an der </w:t>
            </w:r>
            <w:r>
              <w:rPr>
                <w:spacing w:val="2"/>
                <w:sz w:val="12"/>
              </w:rPr>
              <w:t xml:space="preserve">Gesamtfläche </w:t>
            </w:r>
            <w:r>
              <w:rPr>
                <w:sz w:val="12"/>
              </w:rPr>
              <w:t xml:space="preserve">des </w:t>
            </w:r>
            <w:r>
              <w:rPr>
                <w:spacing w:val="2"/>
                <w:sz w:val="12"/>
              </w:rPr>
              <w:t xml:space="preserve">Bundesgebiets ist </w:t>
            </w:r>
            <w:r>
              <w:rPr>
                <w:sz w:val="12"/>
              </w:rPr>
              <w:t xml:space="preserve">prinzipiell </w:t>
            </w:r>
            <w:r>
              <w:rPr>
                <w:spacing w:val="2"/>
                <w:sz w:val="12"/>
              </w:rPr>
              <w:t xml:space="preserve">Ausdruck </w:t>
            </w:r>
            <w:r>
              <w:rPr>
                <w:sz w:val="12"/>
              </w:rPr>
              <w:t xml:space="preserve">des </w:t>
            </w:r>
            <w:r>
              <w:rPr>
                <w:spacing w:val="2"/>
                <w:sz w:val="12"/>
              </w:rPr>
              <w:t xml:space="preserve">Industrialisierungsgrades </w:t>
            </w:r>
            <w:r>
              <w:rPr>
                <w:sz w:val="12"/>
              </w:rPr>
              <w:t xml:space="preserve">einer </w:t>
            </w:r>
            <w:r>
              <w:rPr>
                <w:spacing w:val="2"/>
                <w:sz w:val="12"/>
              </w:rPr>
              <w:t xml:space="preserve">Volkswirtschaft </w:t>
            </w:r>
            <w:r>
              <w:rPr>
                <w:sz w:val="12"/>
              </w:rPr>
              <w:t xml:space="preserve">und der damit </w:t>
            </w:r>
            <w:r>
              <w:rPr>
                <w:spacing w:val="2"/>
                <w:sz w:val="12"/>
              </w:rPr>
              <w:t xml:space="preserve">verbundenen </w:t>
            </w:r>
            <w:r>
              <w:rPr>
                <w:sz w:val="12"/>
              </w:rPr>
              <w:t xml:space="preserve">Bevölkerungsdichte. Die </w:t>
            </w:r>
            <w:r>
              <w:rPr>
                <w:spacing w:val="2"/>
                <w:sz w:val="12"/>
              </w:rPr>
              <w:t>Flächenversie</w:t>
            </w:r>
            <w:r>
              <w:rPr>
                <w:sz w:val="12"/>
              </w:rPr>
              <w:t xml:space="preserve">gelung </w:t>
            </w:r>
            <w:r>
              <w:rPr>
                <w:spacing w:val="2"/>
                <w:sz w:val="12"/>
              </w:rPr>
              <w:t xml:space="preserve">bringt </w:t>
            </w:r>
            <w:r>
              <w:rPr>
                <w:sz w:val="12"/>
              </w:rPr>
              <w:t xml:space="preserve">allerdings vielfältige </w:t>
            </w:r>
            <w:r>
              <w:rPr>
                <w:spacing w:val="2"/>
                <w:sz w:val="12"/>
              </w:rPr>
              <w:t xml:space="preserve">direkte </w:t>
            </w:r>
            <w:r>
              <w:rPr>
                <w:sz w:val="12"/>
              </w:rPr>
              <w:t xml:space="preserve">und </w:t>
            </w:r>
            <w:r>
              <w:rPr>
                <w:spacing w:val="2"/>
                <w:sz w:val="12"/>
              </w:rPr>
              <w:t xml:space="preserve">indirekte </w:t>
            </w:r>
            <w:r>
              <w:rPr>
                <w:sz w:val="12"/>
              </w:rPr>
              <w:t xml:space="preserve">ökologische und ökonomische </w:t>
            </w:r>
            <w:r>
              <w:rPr>
                <w:spacing w:val="2"/>
                <w:sz w:val="12"/>
              </w:rPr>
              <w:t xml:space="preserve">Probleme </w:t>
            </w:r>
            <w:r>
              <w:rPr>
                <w:sz w:val="12"/>
              </w:rPr>
              <w:t xml:space="preserve">mit sich. </w:t>
            </w:r>
            <w:r>
              <w:rPr>
                <w:spacing w:val="2"/>
                <w:sz w:val="12"/>
              </w:rPr>
              <w:t xml:space="preserve">Böden </w:t>
            </w:r>
            <w:r>
              <w:rPr>
                <w:sz w:val="12"/>
              </w:rPr>
              <w:t>sind</w:t>
            </w:r>
            <w:r w:rsidR="00E25B77">
              <w:rPr>
                <w:sz w:val="12"/>
              </w:rPr>
              <w:t xml:space="preserve"> </w:t>
            </w:r>
            <w:r>
              <w:rPr>
                <w:sz w:val="12"/>
              </w:rPr>
              <w:t xml:space="preserve">eine </w:t>
            </w:r>
            <w:r>
              <w:rPr>
                <w:spacing w:val="2"/>
                <w:sz w:val="12"/>
              </w:rPr>
              <w:t xml:space="preserve">endliche </w:t>
            </w:r>
            <w:r>
              <w:rPr>
                <w:sz w:val="12"/>
              </w:rPr>
              <w:t xml:space="preserve">Ressource, die durch das </w:t>
            </w:r>
            <w:r>
              <w:rPr>
                <w:spacing w:val="2"/>
                <w:sz w:val="12"/>
              </w:rPr>
              <w:t xml:space="preserve">Zusammenspiel </w:t>
            </w:r>
            <w:r>
              <w:rPr>
                <w:sz w:val="12"/>
              </w:rPr>
              <w:t xml:space="preserve">von </w:t>
            </w:r>
            <w:r>
              <w:rPr>
                <w:spacing w:val="2"/>
                <w:sz w:val="12"/>
              </w:rPr>
              <w:t xml:space="preserve">Gestein, </w:t>
            </w:r>
            <w:r>
              <w:rPr>
                <w:sz w:val="12"/>
              </w:rPr>
              <w:t xml:space="preserve">Luft, Wasser und </w:t>
            </w:r>
            <w:r>
              <w:rPr>
                <w:spacing w:val="2"/>
                <w:sz w:val="12"/>
              </w:rPr>
              <w:t xml:space="preserve">Lebewesen </w:t>
            </w:r>
            <w:r>
              <w:rPr>
                <w:sz w:val="12"/>
              </w:rPr>
              <w:t xml:space="preserve">über </w:t>
            </w:r>
            <w:r>
              <w:rPr>
                <w:spacing w:val="2"/>
                <w:sz w:val="12"/>
              </w:rPr>
              <w:t xml:space="preserve">Jahrhunderte entstehen </w:t>
            </w:r>
            <w:r>
              <w:rPr>
                <w:sz w:val="12"/>
              </w:rPr>
              <w:t xml:space="preserve">und dem Natur- und Wasserhaushalt </w:t>
            </w:r>
            <w:r>
              <w:rPr>
                <w:spacing w:val="2"/>
                <w:sz w:val="12"/>
              </w:rPr>
              <w:t xml:space="preserve">dienen. </w:t>
            </w:r>
            <w:r>
              <w:rPr>
                <w:sz w:val="12"/>
              </w:rPr>
              <w:t xml:space="preserve">Einmal </w:t>
            </w:r>
            <w:r>
              <w:rPr>
                <w:spacing w:val="2"/>
                <w:sz w:val="12"/>
              </w:rPr>
              <w:t xml:space="preserve">versiegelter Boden ist </w:t>
            </w:r>
            <w:r>
              <w:rPr>
                <w:sz w:val="12"/>
              </w:rPr>
              <w:t xml:space="preserve">nur schwer und unter </w:t>
            </w:r>
            <w:r>
              <w:rPr>
                <w:spacing w:val="2"/>
                <w:sz w:val="12"/>
              </w:rPr>
              <w:t xml:space="preserve">Einsatz </w:t>
            </w:r>
            <w:r>
              <w:rPr>
                <w:sz w:val="12"/>
              </w:rPr>
              <w:t xml:space="preserve">von </w:t>
            </w:r>
            <w:r>
              <w:rPr>
                <w:spacing w:val="2"/>
                <w:sz w:val="12"/>
              </w:rPr>
              <w:t xml:space="preserve">hohen </w:t>
            </w:r>
            <w:r>
              <w:rPr>
                <w:sz w:val="12"/>
              </w:rPr>
              <w:t xml:space="preserve">Kosten </w:t>
            </w:r>
            <w:r>
              <w:rPr>
                <w:spacing w:val="2"/>
                <w:sz w:val="12"/>
              </w:rPr>
              <w:t xml:space="preserve">wiederzubeleben. </w:t>
            </w:r>
            <w:r>
              <w:rPr>
                <w:sz w:val="12"/>
              </w:rPr>
              <w:t xml:space="preserve">Im Sinne einer normativen </w:t>
            </w:r>
            <w:r>
              <w:rPr>
                <w:spacing w:val="2"/>
                <w:sz w:val="12"/>
              </w:rPr>
              <w:t xml:space="preserve">Betrachtungsweise beschreibt </w:t>
            </w:r>
            <w:r>
              <w:rPr>
                <w:sz w:val="12"/>
              </w:rPr>
              <w:t xml:space="preserve">der Indikator das </w:t>
            </w:r>
            <w:r>
              <w:rPr>
                <w:spacing w:val="2"/>
                <w:sz w:val="12"/>
              </w:rPr>
              <w:t xml:space="preserve">Ziel, </w:t>
            </w:r>
            <w:r>
              <w:rPr>
                <w:sz w:val="12"/>
              </w:rPr>
              <w:t xml:space="preserve">den Anteil der Siedlungs- und Verkehrsfläche an der </w:t>
            </w:r>
            <w:r>
              <w:rPr>
                <w:spacing w:val="2"/>
                <w:sz w:val="12"/>
              </w:rPr>
              <w:t xml:space="preserve">Gesamtfläche </w:t>
            </w:r>
            <w:r>
              <w:rPr>
                <w:sz w:val="12"/>
              </w:rPr>
              <w:t xml:space="preserve">zu reduzieren und somit insgesamt im Sinne der </w:t>
            </w:r>
            <w:r>
              <w:rPr>
                <w:spacing w:val="2"/>
                <w:sz w:val="12"/>
              </w:rPr>
              <w:t>Genera</w:t>
            </w:r>
            <w:r>
              <w:rPr>
                <w:sz w:val="12"/>
              </w:rPr>
              <w:t xml:space="preserve">tionengerechtigkeit dazu </w:t>
            </w:r>
            <w:r>
              <w:rPr>
                <w:spacing w:val="2"/>
                <w:sz w:val="12"/>
              </w:rPr>
              <w:t xml:space="preserve">beizutragen, </w:t>
            </w:r>
            <w:r>
              <w:rPr>
                <w:sz w:val="12"/>
              </w:rPr>
              <w:t xml:space="preserve">dass die zwangsläufige </w:t>
            </w:r>
            <w:r>
              <w:rPr>
                <w:spacing w:val="2"/>
                <w:sz w:val="12"/>
              </w:rPr>
              <w:t xml:space="preserve">Urbanisierung </w:t>
            </w:r>
            <w:r>
              <w:rPr>
                <w:sz w:val="12"/>
              </w:rPr>
              <w:t xml:space="preserve">und </w:t>
            </w:r>
            <w:r>
              <w:rPr>
                <w:spacing w:val="2"/>
                <w:sz w:val="12"/>
              </w:rPr>
              <w:t xml:space="preserve">Verstädterung </w:t>
            </w:r>
            <w:r>
              <w:rPr>
                <w:sz w:val="12"/>
              </w:rPr>
              <w:t xml:space="preserve">weniger auf </w:t>
            </w:r>
            <w:r>
              <w:rPr>
                <w:spacing w:val="2"/>
                <w:sz w:val="12"/>
              </w:rPr>
              <w:t xml:space="preserve">Expansion </w:t>
            </w:r>
            <w:r>
              <w:rPr>
                <w:sz w:val="12"/>
              </w:rPr>
              <w:t xml:space="preserve">als auf Effizienz </w:t>
            </w:r>
            <w:r>
              <w:rPr>
                <w:spacing w:val="2"/>
                <w:sz w:val="12"/>
              </w:rPr>
              <w:t xml:space="preserve">beruht. </w:t>
            </w:r>
            <w:r>
              <w:rPr>
                <w:sz w:val="12"/>
              </w:rPr>
              <w:t xml:space="preserve">Eine effiziente und nachhaltige </w:t>
            </w:r>
            <w:r>
              <w:rPr>
                <w:spacing w:val="2"/>
                <w:sz w:val="12"/>
              </w:rPr>
              <w:t xml:space="preserve">Flächennutzung </w:t>
            </w:r>
            <w:r>
              <w:rPr>
                <w:sz w:val="12"/>
              </w:rPr>
              <w:t>kann im Sinne der Ganzheitlichkeit den Konflik</w:t>
            </w:r>
            <w:r w:rsidR="00E25B77">
              <w:rPr>
                <w:sz w:val="12"/>
              </w:rPr>
              <w:t xml:space="preserve">t </w:t>
            </w:r>
            <w:r>
              <w:rPr>
                <w:sz w:val="12"/>
              </w:rPr>
              <w:t xml:space="preserve">der </w:t>
            </w:r>
            <w:r>
              <w:rPr>
                <w:spacing w:val="2"/>
                <w:sz w:val="12"/>
              </w:rPr>
              <w:t xml:space="preserve">Verstädterung </w:t>
            </w:r>
            <w:r>
              <w:rPr>
                <w:sz w:val="12"/>
              </w:rPr>
              <w:t xml:space="preserve">mit den </w:t>
            </w:r>
            <w:r>
              <w:rPr>
                <w:spacing w:val="2"/>
                <w:sz w:val="12"/>
              </w:rPr>
              <w:t xml:space="preserve">Nachhaltigkeitsdimensionen entspannen </w:t>
            </w:r>
            <w:r>
              <w:rPr>
                <w:sz w:val="12"/>
              </w:rPr>
              <w:t xml:space="preserve">und </w:t>
            </w:r>
            <w:r>
              <w:rPr>
                <w:spacing w:val="2"/>
                <w:sz w:val="12"/>
              </w:rPr>
              <w:t xml:space="preserve">wirkt </w:t>
            </w:r>
            <w:r>
              <w:rPr>
                <w:sz w:val="12"/>
              </w:rPr>
              <w:t xml:space="preserve">im Sinne der globalen </w:t>
            </w:r>
            <w:r>
              <w:rPr>
                <w:spacing w:val="2"/>
                <w:sz w:val="12"/>
              </w:rPr>
              <w:t xml:space="preserve">Verantwortung </w:t>
            </w:r>
            <w:r>
              <w:rPr>
                <w:sz w:val="12"/>
              </w:rPr>
              <w:t>auf regionaler und nationaler</w:t>
            </w:r>
            <w:r>
              <w:rPr>
                <w:spacing w:val="1"/>
                <w:sz w:val="12"/>
              </w:rPr>
              <w:t xml:space="preserve"> </w:t>
            </w:r>
            <w:r>
              <w:rPr>
                <w:sz w:val="12"/>
              </w:rPr>
              <w:t>Ebene.</w:t>
            </w:r>
          </w:p>
        </w:tc>
      </w:tr>
      <w:tr w:rsidR="00274B06" w14:paraId="733983C8" w14:textId="77777777">
        <w:trPr>
          <w:trHeight w:val="247"/>
        </w:trPr>
        <w:tc>
          <w:tcPr>
            <w:tcW w:w="3023" w:type="dxa"/>
            <w:vMerge w:val="restart"/>
          </w:tcPr>
          <w:p w14:paraId="0A046B2C" w14:textId="77777777" w:rsidR="00274B06" w:rsidRDefault="00983252" w:rsidP="007B6DDE">
            <w:pPr>
              <w:pStyle w:val="TableParagraph"/>
              <w:spacing w:before="8" w:line="160" w:lineRule="atLeast"/>
              <w:ind w:left="57" w:right="57"/>
              <w:jc w:val="both"/>
              <w:rPr>
                <w:sz w:val="12"/>
              </w:rPr>
            </w:pPr>
            <w:r>
              <w:rPr>
                <w:sz w:val="12"/>
              </w:rPr>
              <w:t>Herkunft</w:t>
            </w:r>
          </w:p>
        </w:tc>
        <w:tc>
          <w:tcPr>
            <w:tcW w:w="3375" w:type="dxa"/>
            <w:gridSpan w:val="9"/>
          </w:tcPr>
          <w:p w14:paraId="66903ED7" w14:textId="77777777" w:rsidR="00274B06" w:rsidRDefault="00983252" w:rsidP="007B6DDE">
            <w:pPr>
              <w:pStyle w:val="TableParagraph"/>
              <w:spacing w:before="8" w:line="160" w:lineRule="atLeast"/>
              <w:ind w:left="57" w:right="57"/>
              <w:jc w:val="both"/>
              <w:rPr>
                <w:sz w:val="12"/>
              </w:rPr>
            </w:pPr>
            <w:r>
              <w:rPr>
                <w:sz w:val="12"/>
              </w:rPr>
              <w:t>Vereinte Nationen</w:t>
            </w:r>
          </w:p>
        </w:tc>
        <w:tc>
          <w:tcPr>
            <w:tcW w:w="3375" w:type="dxa"/>
            <w:gridSpan w:val="9"/>
          </w:tcPr>
          <w:p w14:paraId="46C79F5D" w14:textId="77777777" w:rsidR="00274B06" w:rsidRDefault="00274B06" w:rsidP="007B6DDE">
            <w:pPr>
              <w:pStyle w:val="TableParagraph"/>
              <w:spacing w:before="8" w:line="160" w:lineRule="atLeast"/>
              <w:ind w:left="57" w:right="57"/>
              <w:jc w:val="both"/>
              <w:rPr>
                <w:rFonts w:ascii="Times New Roman"/>
                <w:sz w:val="12"/>
              </w:rPr>
            </w:pPr>
          </w:p>
        </w:tc>
      </w:tr>
      <w:tr w:rsidR="00274B06" w14:paraId="2FC14348" w14:textId="77777777">
        <w:trPr>
          <w:trHeight w:val="247"/>
        </w:trPr>
        <w:tc>
          <w:tcPr>
            <w:tcW w:w="3023" w:type="dxa"/>
            <w:vMerge/>
            <w:tcBorders>
              <w:top w:val="nil"/>
            </w:tcBorders>
          </w:tcPr>
          <w:p w14:paraId="00817710" w14:textId="77777777" w:rsidR="00274B06" w:rsidRDefault="00274B06" w:rsidP="007B6DDE">
            <w:pPr>
              <w:spacing w:before="8" w:line="160" w:lineRule="atLeast"/>
              <w:ind w:left="57" w:right="57"/>
              <w:jc w:val="both"/>
              <w:rPr>
                <w:sz w:val="2"/>
                <w:szCs w:val="2"/>
              </w:rPr>
            </w:pPr>
          </w:p>
        </w:tc>
        <w:tc>
          <w:tcPr>
            <w:tcW w:w="3375" w:type="dxa"/>
            <w:gridSpan w:val="9"/>
          </w:tcPr>
          <w:p w14:paraId="01C14768" w14:textId="77777777" w:rsidR="00274B06" w:rsidRDefault="00983252" w:rsidP="007B6DDE">
            <w:pPr>
              <w:pStyle w:val="TableParagraph"/>
              <w:spacing w:before="8" w:line="160" w:lineRule="atLeast"/>
              <w:ind w:left="57" w:right="57"/>
              <w:jc w:val="both"/>
              <w:rPr>
                <w:sz w:val="12"/>
              </w:rPr>
            </w:pPr>
            <w:r>
              <w:rPr>
                <w:sz w:val="12"/>
              </w:rPr>
              <w:t>Europäische Union</w:t>
            </w:r>
          </w:p>
        </w:tc>
        <w:tc>
          <w:tcPr>
            <w:tcW w:w="3375" w:type="dxa"/>
            <w:gridSpan w:val="9"/>
          </w:tcPr>
          <w:p w14:paraId="6EDD02CC" w14:textId="77777777" w:rsidR="00274B06" w:rsidRDefault="00983252" w:rsidP="007B6DDE">
            <w:pPr>
              <w:pStyle w:val="TableParagraph"/>
              <w:spacing w:before="8" w:line="160" w:lineRule="atLeast"/>
              <w:ind w:left="57" w:right="57"/>
              <w:jc w:val="both"/>
              <w:rPr>
                <w:sz w:val="12"/>
              </w:rPr>
            </w:pPr>
            <w:r>
              <w:rPr>
                <w:sz w:val="12"/>
              </w:rPr>
              <w:t>Eurostat, Eurostat SDI</w:t>
            </w:r>
          </w:p>
        </w:tc>
      </w:tr>
      <w:tr w:rsidR="00274B06" w14:paraId="434465E6" w14:textId="77777777">
        <w:trPr>
          <w:trHeight w:val="247"/>
        </w:trPr>
        <w:tc>
          <w:tcPr>
            <w:tcW w:w="3023" w:type="dxa"/>
            <w:vMerge/>
            <w:tcBorders>
              <w:top w:val="nil"/>
            </w:tcBorders>
          </w:tcPr>
          <w:p w14:paraId="243EF35B" w14:textId="77777777" w:rsidR="00274B06" w:rsidRDefault="00274B06" w:rsidP="007B6DDE">
            <w:pPr>
              <w:spacing w:before="8" w:line="160" w:lineRule="atLeast"/>
              <w:ind w:left="57" w:right="57"/>
              <w:jc w:val="both"/>
              <w:rPr>
                <w:sz w:val="2"/>
                <w:szCs w:val="2"/>
              </w:rPr>
            </w:pPr>
          </w:p>
        </w:tc>
        <w:tc>
          <w:tcPr>
            <w:tcW w:w="3375" w:type="dxa"/>
            <w:gridSpan w:val="9"/>
          </w:tcPr>
          <w:p w14:paraId="1E0AA781" w14:textId="77777777" w:rsidR="00274B06" w:rsidRDefault="00983252" w:rsidP="007B6DDE">
            <w:pPr>
              <w:pStyle w:val="TableParagraph"/>
              <w:spacing w:before="8" w:line="160" w:lineRule="atLeast"/>
              <w:ind w:left="57" w:right="57"/>
              <w:jc w:val="both"/>
              <w:rPr>
                <w:sz w:val="12"/>
              </w:rPr>
            </w:pPr>
            <w:r>
              <w:rPr>
                <w:sz w:val="12"/>
              </w:rPr>
              <w:t>Bund</w:t>
            </w:r>
          </w:p>
        </w:tc>
        <w:tc>
          <w:tcPr>
            <w:tcW w:w="3375" w:type="dxa"/>
            <w:gridSpan w:val="9"/>
          </w:tcPr>
          <w:p w14:paraId="19C8B13E" w14:textId="77777777" w:rsidR="00274B06" w:rsidRDefault="00983252" w:rsidP="007B6DDE">
            <w:pPr>
              <w:pStyle w:val="TableParagraph"/>
              <w:spacing w:before="8" w:line="160" w:lineRule="atLeast"/>
              <w:ind w:left="57" w:right="57"/>
              <w:jc w:val="both"/>
              <w:rPr>
                <w:sz w:val="12"/>
              </w:rPr>
            </w:pPr>
            <w:r>
              <w:rPr>
                <w:sz w:val="12"/>
              </w:rPr>
              <w:t>DNS, Destatis</w:t>
            </w:r>
          </w:p>
        </w:tc>
      </w:tr>
      <w:tr w:rsidR="00274B06" w14:paraId="30D08F2B" w14:textId="77777777">
        <w:trPr>
          <w:trHeight w:val="247"/>
        </w:trPr>
        <w:tc>
          <w:tcPr>
            <w:tcW w:w="3023" w:type="dxa"/>
            <w:vMerge/>
            <w:tcBorders>
              <w:top w:val="nil"/>
            </w:tcBorders>
          </w:tcPr>
          <w:p w14:paraId="3206023F" w14:textId="77777777" w:rsidR="00274B06" w:rsidRDefault="00274B06" w:rsidP="007B6DDE">
            <w:pPr>
              <w:spacing w:before="8" w:line="160" w:lineRule="atLeast"/>
              <w:ind w:left="57" w:right="57"/>
              <w:jc w:val="both"/>
              <w:rPr>
                <w:sz w:val="2"/>
                <w:szCs w:val="2"/>
              </w:rPr>
            </w:pPr>
          </w:p>
        </w:tc>
        <w:tc>
          <w:tcPr>
            <w:tcW w:w="3375" w:type="dxa"/>
            <w:gridSpan w:val="9"/>
          </w:tcPr>
          <w:p w14:paraId="2B90EEA0" w14:textId="77777777" w:rsidR="00274B06" w:rsidRDefault="00983252" w:rsidP="007B6DDE">
            <w:pPr>
              <w:pStyle w:val="TableParagraph"/>
              <w:spacing w:before="8" w:line="160" w:lineRule="atLeast"/>
              <w:ind w:left="57" w:right="57"/>
              <w:jc w:val="both"/>
              <w:rPr>
                <w:sz w:val="12"/>
              </w:rPr>
            </w:pPr>
            <w:r>
              <w:rPr>
                <w:sz w:val="12"/>
              </w:rPr>
              <w:t>Länder</w:t>
            </w:r>
          </w:p>
        </w:tc>
        <w:tc>
          <w:tcPr>
            <w:tcW w:w="3375" w:type="dxa"/>
            <w:gridSpan w:val="9"/>
          </w:tcPr>
          <w:p w14:paraId="721F2B64" w14:textId="77777777" w:rsidR="00274B06" w:rsidRDefault="00983252" w:rsidP="007B6DDE">
            <w:pPr>
              <w:pStyle w:val="TableParagraph"/>
              <w:spacing w:before="8" w:line="160" w:lineRule="atLeast"/>
              <w:ind w:left="57" w:right="57"/>
              <w:jc w:val="both"/>
              <w:rPr>
                <w:sz w:val="12"/>
              </w:rPr>
            </w:pPr>
            <w:r>
              <w:rPr>
                <w:sz w:val="12"/>
              </w:rPr>
              <w:t>BW</w:t>
            </w:r>
          </w:p>
        </w:tc>
      </w:tr>
      <w:tr w:rsidR="00274B06" w14:paraId="1F24D141" w14:textId="77777777">
        <w:trPr>
          <w:trHeight w:val="247"/>
        </w:trPr>
        <w:tc>
          <w:tcPr>
            <w:tcW w:w="3023" w:type="dxa"/>
            <w:vMerge/>
            <w:tcBorders>
              <w:top w:val="nil"/>
            </w:tcBorders>
          </w:tcPr>
          <w:p w14:paraId="4C113791" w14:textId="77777777" w:rsidR="00274B06" w:rsidRDefault="00274B06" w:rsidP="007B6DDE">
            <w:pPr>
              <w:spacing w:before="8" w:line="160" w:lineRule="atLeast"/>
              <w:ind w:left="57" w:right="57"/>
              <w:jc w:val="both"/>
              <w:rPr>
                <w:sz w:val="2"/>
                <w:szCs w:val="2"/>
              </w:rPr>
            </w:pPr>
          </w:p>
        </w:tc>
        <w:tc>
          <w:tcPr>
            <w:tcW w:w="3375" w:type="dxa"/>
            <w:gridSpan w:val="9"/>
          </w:tcPr>
          <w:p w14:paraId="4B8D9270" w14:textId="77777777" w:rsidR="00274B06" w:rsidRDefault="00983252" w:rsidP="007B6DDE">
            <w:pPr>
              <w:pStyle w:val="TableParagraph"/>
              <w:spacing w:before="8" w:line="160" w:lineRule="atLeast"/>
              <w:ind w:left="57" w:right="57"/>
              <w:jc w:val="both"/>
              <w:rPr>
                <w:sz w:val="12"/>
              </w:rPr>
            </w:pPr>
            <w:r>
              <w:rPr>
                <w:sz w:val="12"/>
              </w:rPr>
              <w:t>Kommunen</w:t>
            </w:r>
          </w:p>
        </w:tc>
        <w:tc>
          <w:tcPr>
            <w:tcW w:w="3375" w:type="dxa"/>
            <w:gridSpan w:val="9"/>
          </w:tcPr>
          <w:p w14:paraId="1137A796" w14:textId="77777777" w:rsidR="00274B06" w:rsidRDefault="00983252" w:rsidP="007B6DDE">
            <w:pPr>
              <w:pStyle w:val="TableParagraph"/>
              <w:spacing w:before="8" w:line="160" w:lineRule="atLeast"/>
              <w:ind w:left="57" w:right="57"/>
              <w:jc w:val="both"/>
              <w:rPr>
                <w:sz w:val="12"/>
              </w:rPr>
            </w:pPr>
            <w:r>
              <w:rPr>
                <w:sz w:val="12"/>
              </w:rPr>
              <w:t>Kommune BW, Kommune NRW</w:t>
            </w:r>
          </w:p>
        </w:tc>
      </w:tr>
      <w:tr w:rsidR="00274B06" w14:paraId="5C1AF38F" w14:textId="77777777">
        <w:trPr>
          <w:trHeight w:val="509"/>
        </w:trPr>
        <w:tc>
          <w:tcPr>
            <w:tcW w:w="3023" w:type="dxa"/>
          </w:tcPr>
          <w:p w14:paraId="627C6116" w14:textId="77777777" w:rsidR="00274B06" w:rsidRDefault="00983252" w:rsidP="007B6DDE">
            <w:pPr>
              <w:pStyle w:val="TableParagraph"/>
              <w:spacing w:before="8" w:line="160" w:lineRule="atLeast"/>
              <w:ind w:left="57" w:right="57"/>
              <w:jc w:val="both"/>
              <w:rPr>
                <w:sz w:val="12"/>
              </w:rPr>
            </w:pPr>
            <w:r>
              <w:rPr>
                <w:sz w:val="12"/>
              </w:rPr>
              <w:t>Validität</w:t>
            </w:r>
          </w:p>
        </w:tc>
        <w:tc>
          <w:tcPr>
            <w:tcW w:w="6750" w:type="dxa"/>
            <w:gridSpan w:val="18"/>
          </w:tcPr>
          <w:p w14:paraId="58A564DA" w14:textId="00B4FF47" w:rsidR="00274B06" w:rsidRDefault="00983252" w:rsidP="007B6DDE">
            <w:pPr>
              <w:pStyle w:val="TableParagraph"/>
              <w:spacing w:before="8" w:line="160" w:lineRule="atLeast"/>
              <w:ind w:left="57" w:right="57"/>
              <w:jc w:val="both"/>
              <w:rPr>
                <w:sz w:val="12"/>
              </w:rPr>
            </w:pPr>
            <w:r>
              <w:rPr>
                <w:sz w:val="12"/>
              </w:rPr>
              <w:t>Der Indikator bringt das Ziel einer nachhaltigen Gestaltung der Verstädterung zum Ausdruck. Allerdings kann eine Reduzierung der Siedlungs- und Verkehrsfläche allein keine nachhaltige Urbanisierung gewährleisten, sondern erfordert oft erhebliche Eingriffe in Siedlungsstrukturen. Insgesamt bildet der Indikator das Unterziel mit Einschränkungen ab.</w:t>
            </w:r>
          </w:p>
        </w:tc>
      </w:tr>
      <w:tr w:rsidR="00274B06" w14:paraId="479BEEAB" w14:textId="77777777">
        <w:trPr>
          <w:trHeight w:val="247"/>
        </w:trPr>
        <w:tc>
          <w:tcPr>
            <w:tcW w:w="3023" w:type="dxa"/>
            <w:vMerge w:val="restart"/>
          </w:tcPr>
          <w:p w14:paraId="10FE922A" w14:textId="77777777" w:rsidR="00274B06" w:rsidRDefault="00983252" w:rsidP="007B6DDE">
            <w:pPr>
              <w:pStyle w:val="TableParagraph"/>
              <w:spacing w:before="8" w:line="160" w:lineRule="atLeast"/>
              <w:ind w:left="57" w:right="57"/>
              <w:jc w:val="both"/>
              <w:rPr>
                <w:sz w:val="12"/>
              </w:rPr>
            </w:pPr>
            <w:r>
              <w:rPr>
                <w:sz w:val="12"/>
              </w:rPr>
              <w:t>Funktion</w:t>
            </w:r>
          </w:p>
        </w:tc>
        <w:tc>
          <w:tcPr>
            <w:tcW w:w="3375" w:type="dxa"/>
            <w:gridSpan w:val="9"/>
          </w:tcPr>
          <w:p w14:paraId="113A073D" w14:textId="77777777" w:rsidR="00274B06" w:rsidRPr="00505D33" w:rsidRDefault="00983252" w:rsidP="007B6DD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A34688D" w14:textId="77777777" w:rsidR="00274B06" w:rsidRDefault="00983252" w:rsidP="007B6DDE">
            <w:pPr>
              <w:pStyle w:val="TableParagraph"/>
              <w:spacing w:before="8" w:line="160" w:lineRule="atLeast"/>
              <w:ind w:left="57" w:right="57"/>
              <w:jc w:val="both"/>
              <w:rPr>
                <w:sz w:val="12"/>
              </w:rPr>
            </w:pPr>
            <w:r>
              <w:rPr>
                <w:sz w:val="12"/>
              </w:rPr>
              <w:t>x</w:t>
            </w:r>
          </w:p>
        </w:tc>
      </w:tr>
      <w:tr w:rsidR="00274B06" w14:paraId="40EFEFB8" w14:textId="77777777">
        <w:trPr>
          <w:trHeight w:val="247"/>
        </w:trPr>
        <w:tc>
          <w:tcPr>
            <w:tcW w:w="3023" w:type="dxa"/>
            <w:vMerge/>
            <w:tcBorders>
              <w:top w:val="nil"/>
            </w:tcBorders>
          </w:tcPr>
          <w:p w14:paraId="4420034B" w14:textId="77777777" w:rsidR="00274B06" w:rsidRDefault="00274B06" w:rsidP="007B6DDE">
            <w:pPr>
              <w:spacing w:before="8" w:line="160" w:lineRule="atLeast"/>
              <w:ind w:left="57" w:right="57"/>
              <w:jc w:val="both"/>
              <w:rPr>
                <w:sz w:val="2"/>
                <w:szCs w:val="2"/>
              </w:rPr>
            </w:pPr>
          </w:p>
        </w:tc>
        <w:tc>
          <w:tcPr>
            <w:tcW w:w="3375" w:type="dxa"/>
            <w:gridSpan w:val="9"/>
          </w:tcPr>
          <w:p w14:paraId="1B2B20AD" w14:textId="77777777" w:rsidR="00274B06" w:rsidRDefault="00983252" w:rsidP="007B6DDE">
            <w:pPr>
              <w:pStyle w:val="TableParagraph"/>
              <w:spacing w:before="8" w:line="160" w:lineRule="atLeast"/>
              <w:ind w:left="57" w:right="57"/>
              <w:jc w:val="both"/>
              <w:rPr>
                <w:sz w:val="12"/>
              </w:rPr>
            </w:pPr>
            <w:r>
              <w:rPr>
                <w:sz w:val="12"/>
              </w:rPr>
              <w:t>Input-/Output-Indikator</w:t>
            </w:r>
          </w:p>
        </w:tc>
        <w:tc>
          <w:tcPr>
            <w:tcW w:w="3375" w:type="dxa"/>
            <w:gridSpan w:val="9"/>
          </w:tcPr>
          <w:p w14:paraId="60914AD0" w14:textId="77777777" w:rsidR="00274B06" w:rsidRDefault="00274B06" w:rsidP="007B6DDE">
            <w:pPr>
              <w:pStyle w:val="TableParagraph"/>
              <w:spacing w:before="8" w:line="160" w:lineRule="atLeast"/>
              <w:ind w:left="57" w:right="57"/>
              <w:jc w:val="both"/>
              <w:rPr>
                <w:rFonts w:ascii="Times New Roman"/>
                <w:sz w:val="12"/>
              </w:rPr>
            </w:pPr>
          </w:p>
        </w:tc>
      </w:tr>
      <w:tr w:rsidR="00274B06" w14:paraId="03A0FF1F" w14:textId="77777777">
        <w:trPr>
          <w:trHeight w:val="829"/>
        </w:trPr>
        <w:tc>
          <w:tcPr>
            <w:tcW w:w="3023" w:type="dxa"/>
          </w:tcPr>
          <w:p w14:paraId="4FCC3DBC" w14:textId="77777777" w:rsidR="00274B06" w:rsidRDefault="00983252" w:rsidP="007B6DDE">
            <w:pPr>
              <w:pStyle w:val="TableParagraph"/>
              <w:spacing w:before="8" w:line="160" w:lineRule="atLeast"/>
              <w:ind w:left="57" w:right="57"/>
              <w:jc w:val="both"/>
              <w:rPr>
                <w:sz w:val="12"/>
              </w:rPr>
            </w:pPr>
            <w:r>
              <w:rPr>
                <w:sz w:val="12"/>
              </w:rPr>
              <w:t>Statistische Zusammenhänge</w:t>
            </w:r>
          </w:p>
        </w:tc>
        <w:tc>
          <w:tcPr>
            <w:tcW w:w="6750" w:type="dxa"/>
            <w:gridSpan w:val="18"/>
          </w:tcPr>
          <w:p w14:paraId="6969319B" w14:textId="3AB1E883" w:rsidR="00274B06" w:rsidRDefault="00983252" w:rsidP="007B6DDE">
            <w:pPr>
              <w:pStyle w:val="TableParagraph"/>
              <w:spacing w:before="8" w:line="160" w:lineRule="atLeast"/>
              <w:ind w:left="57" w:right="57"/>
              <w:jc w:val="both"/>
              <w:rPr>
                <w:sz w:val="12"/>
              </w:rPr>
            </w:pPr>
            <w:r>
              <w:rPr>
                <w:sz w:val="12"/>
              </w:rPr>
              <w:t>Der Anteil der Siedlungs- und Verkehrsfläche steht in positivem Zusammenhang mit den Armutsindikatoren (SDG 1.3, 1.3), dem Anteil an Hochqualifizierten (SDG 9.5), der Breitbandversorgung (SDG 9.c.1), der Landschaftsqualität (SDG 15.5) sowie den Straftaten (SDG 16.4). Es besteht eine negative Korrelation zur wohnungsnahen Grundversorgung mit Apotheken (SDG 3.8), Grundschulen (SDG 4.1) und Supermärkten (SDG 11.1), der Wohnfläche (SDG 11.1), der PKW-Dichte (SDG 11.2) und der Flächennutzungsintensität (SDG 11.3).</w:t>
            </w:r>
          </w:p>
        </w:tc>
      </w:tr>
      <w:tr w:rsidR="00274B06" w14:paraId="19C6A274" w14:textId="77777777">
        <w:trPr>
          <w:trHeight w:val="349"/>
        </w:trPr>
        <w:tc>
          <w:tcPr>
            <w:tcW w:w="3023" w:type="dxa"/>
          </w:tcPr>
          <w:p w14:paraId="52680CBF" w14:textId="77777777" w:rsidR="00274B06" w:rsidRDefault="00983252" w:rsidP="007B6DDE">
            <w:pPr>
              <w:pStyle w:val="TableParagraph"/>
              <w:spacing w:before="8" w:line="160" w:lineRule="atLeast"/>
              <w:ind w:left="57" w:right="57"/>
              <w:jc w:val="both"/>
              <w:rPr>
                <w:sz w:val="12"/>
              </w:rPr>
            </w:pPr>
            <w:r>
              <w:rPr>
                <w:sz w:val="12"/>
              </w:rPr>
              <w:t>Rahmenbedingungen</w:t>
            </w:r>
          </w:p>
        </w:tc>
        <w:tc>
          <w:tcPr>
            <w:tcW w:w="6750" w:type="dxa"/>
            <w:gridSpan w:val="18"/>
          </w:tcPr>
          <w:p w14:paraId="7CBDD5F9" w14:textId="77777777" w:rsidR="00274B06" w:rsidRDefault="00983252" w:rsidP="007B6DDE">
            <w:pPr>
              <w:pStyle w:val="TableParagraph"/>
              <w:spacing w:before="8" w:line="160" w:lineRule="atLeast"/>
              <w:ind w:left="57" w:right="57"/>
              <w:jc w:val="both"/>
              <w:rPr>
                <w:sz w:val="12"/>
              </w:rPr>
            </w:pPr>
            <w:r>
              <w:rPr>
                <w:sz w:val="12"/>
              </w:rPr>
              <w:t>Es ist ein hoher Zusammenhang zwischen dem Indikator und dem Anteil der Verkehrsfläche sowie der Einwohner:innendichte zu erkennen.</w:t>
            </w:r>
          </w:p>
        </w:tc>
      </w:tr>
      <w:tr w:rsidR="00274B06" w14:paraId="4EA222E3" w14:textId="77777777">
        <w:trPr>
          <w:trHeight w:val="247"/>
        </w:trPr>
        <w:tc>
          <w:tcPr>
            <w:tcW w:w="3023" w:type="dxa"/>
          </w:tcPr>
          <w:p w14:paraId="7452EC51" w14:textId="77777777" w:rsidR="00274B06" w:rsidRDefault="00983252" w:rsidP="007B6DDE">
            <w:pPr>
              <w:pStyle w:val="TableParagraph"/>
              <w:spacing w:before="8" w:line="160" w:lineRule="atLeast"/>
              <w:ind w:left="57" w:right="57"/>
              <w:jc w:val="both"/>
              <w:rPr>
                <w:sz w:val="12"/>
              </w:rPr>
            </w:pPr>
            <w:r>
              <w:rPr>
                <w:sz w:val="12"/>
              </w:rPr>
              <w:t>Berechnung</w:t>
            </w:r>
          </w:p>
        </w:tc>
        <w:tc>
          <w:tcPr>
            <w:tcW w:w="6750" w:type="dxa"/>
            <w:gridSpan w:val="18"/>
          </w:tcPr>
          <w:p w14:paraId="2C40D7C3" w14:textId="77777777" w:rsidR="00274B06" w:rsidRDefault="00983252" w:rsidP="007B6DDE">
            <w:pPr>
              <w:pStyle w:val="TableParagraph"/>
              <w:spacing w:before="8" w:line="160" w:lineRule="atLeast"/>
              <w:ind w:left="57" w:right="57"/>
              <w:jc w:val="both"/>
              <w:rPr>
                <w:sz w:val="12"/>
              </w:rPr>
            </w:pPr>
            <w:r>
              <w:rPr>
                <w:sz w:val="12"/>
              </w:rPr>
              <w:t>(Siedlungs- und Verkehrsfläche) / (Gesamtfläche) * 100</w:t>
            </w:r>
          </w:p>
        </w:tc>
      </w:tr>
      <w:tr w:rsidR="00274B06" w14:paraId="0684F2CE" w14:textId="77777777">
        <w:trPr>
          <w:trHeight w:val="247"/>
        </w:trPr>
        <w:tc>
          <w:tcPr>
            <w:tcW w:w="3023" w:type="dxa"/>
          </w:tcPr>
          <w:p w14:paraId="3D215082" w14:textId="77777777" w:rsidR="00274B06" w:rsidRDefault="00983252" w:rsidP="007B6DDE">
            <w:pPr>
              <w:pStyle w:val="TableParagraph"/>
              <w:spacing w:before="8" w:line="160" w:lineRule="atLeast"/>
              <w:ind w:left="57" w:right="57"/>
              <w:jc w:val="both"/>
              <w:rPr>
                <w:sz w:val="12"/>
              </w:rPr>
            </w:pPr>
            <w:r>
              <w:rPr>
                <w:sz w:val="12"/>
              </w:rPr>
              <w:t>Einheit</w:t>
            </w:r>
          </w:p>
        </w:tc>
        <w:tc>
          <w:tcPr>
            <w:tcW w:w="6750" w:type="dxa"/>
            <w:gridSpan w:val="18"/>
          </w:tcPr>
          <w:p w14:paraId="421A503C" w14:textId="77777777" w:rsidR="00274B06" w:rsidRDefault="00983252" w:rsidP="007B6DDE">
            <w:pPr>
              <w:pStyle w:val="TableParagraph"/>
              <w:spacing w:before="8" w:line="160" w:lineRule="atLeast"/>
              <w:ind w:left="57" w:right="57"/>
              <w:jc w:val="both"/>
              <w:rPr>
                <w:sz w:val="12"/>
              </w:rPr>
            </w:pPr>
            <w:r>
              <w:rPr>
                <w:sz w:val="12"/>
              </w:rPr>
              <w:t>%</w:t>
            </w:r>
          </w:p>
        </w:tc>
      </w:tr>
      <w:tr w:rsidR="00274B06" w14:paraId="4680C7FF" w14:textId="77777777">
        <w:trPr>
          <w:trHeight w:val="247"/>
        </w:trPr>
        <w:tc>
          <w:tcPr>
            <w:tcW w:w="3023" w:type="dxa"/>
          </w:tcPr>
          <w:p w14:paraId="3563769E" w14:textId="77777777" w:rsidR="00274B06" w:rsidRDefault="00983252" w:rsidP="007B6DDE">
            <w:pPr>
              <w:pStyle w:val="TableParagraph"/>
              <w:spacing w:before="8" w:line="160" w:lineRule="atLeast"/>
              <w:ind w:left="57" w:right="57"/>
              <w:jc w:val="both"/>
              <w:rPr>
                <w:sz w:val="12"/>
              </w:rPr>
            </w:pPr>
            <w:r>
              <w:rPr>
                <w:sz w:val="12"/>
              </w:rPr>
              <w:t>Aussage</w:t>
            </w:r>
          </w:p>
        </w:tc>
        <w:tc>
          <w:tcPr>
            <w:tcW w:w="6750" w:type="dxa"/>
            <w:gridSpan w:val="18"/>
          </w:tcPr>
          <w:p w14:paraId="43CA6490" w14:textId="77777777" w:rsidR="00274B06" w:rsidRDefault="00983252" w:rsidP="007B6DDE">
            <w:pPr>
              <w:pStyle w:val="TableParagraph"/>
              <w:spacing w:before="8" w:line="160" w:lineRule="atLeast"/>
              <w:ind w:left="57" w:right="57"/>
              <w:jc w:val="both"/>
              <w:rPr>
                <w:sz w:val="12"/>
              </w:rPr>
            </w:pPr>
            <w:r>
              <w:rPr>
                <w:sz w:val="12"/>
              </w:rPr>
              <w:t>Der Anteil der Siedlungs- und Verkehrsfläche an der Gesamtfläche beträgt x %.</w:t>
            </w:r>
          </w:p>
        </w:tc>
      </w:tr>
      <w:tr w:rsidR="00274B06" w14:paraId="29C4EE2E" w14:textId="77777777">
        <w:trPr>
          <w:trHeight w:val="247"/>
        </w:trPr>
        <w:tc>
          <w:tcPr>
            <w:tcW w:w="3023" w:type="dxa"/>
          </w:tcPr>
          <w:p w14:paraId="558559C0" w14:textId="77777777" w:rsidR="00274B06" w:rsidRDefault="00983252" w:rsidP="007B6DDE">
            <w:pPr>
              <w:pStyle w:val="TableParagraph"/>
              <w:spacing w:before="8" w:line="160" w:lineRule="atLeast"/>
              <w:ind w:left="57" w:right="57"/>
              <w:jc w:val="both"/>
              <w:rPr>
                <w:sz w:val="12"/>
              </w:rPr>
            </w:pPr>
            <w:r>
              <w:rPr>
                <w:sz w:val="12"/>
              </w:rPr>
              <w:t>Indikatortyp</w:t>
            </w:r>
          </w:p>
        </w:tc>
        <w:tc>
          <w:tcPr>
            <w:tcW w:w="6750" w:type="dxa"/>
            <w:gridSpan w:val="18"/>
          </w:tcPr>
          <w:p w14:paraId="77D10BF7" w14:textId="77777777" w:rsidR="00274B06" w:rsidRDefault="00983252" w:rsidP="007B6DDE">
            <w:pPr>
              <w:pStyle w:val="TableParagraph"/>
              <w:spacing w:before="8" w:line="160" w:lineRule="atLeast"/>
              <w:ind w:left="57" w:right="57"/>
              <w:jc w:val="both"/>
              <w:rPr>
                <w:sz w:val="12"/>
              </w:rPr>
            </w:pPr>
            <w:r>
              <w:rPr>
                <w:sz w:val="12"/>
              </w:rPr>
              <w:t>Typ I</w:t>
            </w:r>
          </w:p>
        </w:tc>
      </w:tr>
      <w:tr w:rsidR="00274B06" w14:paraId="7B480DE2" w14:textId="77777777">
        <w:trPr>
          <w:trHeight w:val="247"/>
        </w:trPr>
        <w:tc>
          <w:tcPr>
            <w:tcW w:w="3023" w:type="dxa"/>
          </w:tcPr>
          <w:p w14:paraId="02F22079" w14:textId="77777777" w:rsidR="00274B06" w:rsidRDefault="00983252" w:rsidP="007B6DDE">
            <w:pPr>
              <w:pStyle w:val="TableParagraph"/>
              <w:spacing w:before="8" w:line="160" w:lineRule="atLeast"/>
              <w:ind w:left="57" w:right="57"/>
              <w:jc w:val="both"/>
              <w:rPr>
                <w:sz w:val="12"/>
              </w:rPr>
            </w:pPr>
            <w:r>
              <w:rPr>
                <w:sz w:val="12"/>
              </w:rPr>
              <w:t>Datenquelle</w:t>
            </w:r>
          </w:p>
        </w:tc>
        <w:tc>
          <w:tcPr>
            <w:tcW w:w="6750" w:type="dxa"/>
            <w:gridSpan w:val="18"/>
          </w:tcPr>
          <w:p w14:paraId="1DD4798E" w14:textId="77777777" w:rsidR="00274B06" w:rsidRDefault="00983252" w:rsidP="007B6DDE">
            <w:pPr>
              <w:pStyle w:val="TableParagraph"/>
              <w:spacing w:before="8" w:line="160" w:lineRule="atLeast"/>
              <w:ind w:left="57" w:right="57"/>
              <w:jc w:val="both"/>
              <w:rPr>
                <w:sz w:val="12"/>
              </w:rPr>
            </w:pPr>
            <w:r>
              <w:rPr>
                <w:sz w:val="12"/>
              </w:rPr>
              <w:t>Statistische Ämter der Länder</w:t>
            </w:r>
          </w:p>
        </w:tc>
      </w:tr>
      <w:tr w:rsidR="00274B06" w14:paraId="6E69F8EA" w14:textId="77777777">
        <w:trPr>
          <w:trHeight w:val="349"/>
        </w:trPr>
        <w:tc>
          <w:tcPr>
            <w:tcW w:w="3023" w:type="dxa"/>
          </w:tcPr>
          <w:p w14:paraId="16498B05" w14:textId="77777777" w:rsidR="00274B06" w:rsidRDefault="00983252" w:rsidP="007B6DDE">
            <w:pPr>
              <w:pStyle w:val="TableParagraph"/>
              <w:spacing w:before="8" w:line="160" w:lineRule="atLeast"/>
              <w:ind w:left="57" w:right="57"/>
              <w:jc w:val="both"/>
              <w:rPr>
                <w:sz w:val="12"/>
              </w:rPr>
            </w:pPr>
            <w:r>
              <w:rPr>
                <w:sz w:val="12"/>
              </w:rPr>
              <w:t>Datenverfügbarkeit</w:t>
            </w:r>
          </w:p>
        </w:tc>
        <w:tc>
          <w:tcPr>
            <w:tcW w:w="6750" w:type="dxa"/>
            <w:gridSpan w:val="18"/>
          </w:tcPr>
          <w:p w14:paraId="1E66F24B" w14:textId="4CA2016D" w:rsidR="00274B06" w:rsidRDefault="00983252" w:rsidP="007B6DDE">
            <w:pPr>
              <w:pStyle w:val="TableParagraph"/>
              <w:spacing w:before="8" w:line="160" w:lineRule="atLeast"/>
              <w:ind w:left="57" w:right="57"/>
              <w:jc w:val="both"/>
              <w:rPr>
                <w:sz w:val="12"/>
              </w:rPr>
            </w:pPr>
            <w:r>
              <w:rPr>
                <w:sz w:val="12"/>
              </w:rPr>
              <w:t>Die Daten zur Berechnung des Anteils der Siedlungs- und Verkehrsfläche sind zentral ab dem Jahr 2008 für das Bundesgebiet abrufbar.</w:t>
            </w:r>
          </w:p>
        </w:tc>
      </w:tr>
      <w:tr w:rsidR="00274B06" w14:paraId="54BF2ADF" w14:textId="77777777">
        <w:trPr>
          <w:trHeight w:val="669"/>
        </w:trPr>
        <w:tc>
          <w:tcPr>
            <w:tcW w:w="3023" w:type="dxa"/>
          </w:tcPr>
          <w:p w14:paraId="727F28C2" w14:textId="77777777" w:rsidR="00274B06" w:rsidRDefault="00983252" w:rsidP="007B6DDE">
            <w:pPr>
              <w:pStyle w:val="TableParagraph"/>
              <w:spacing w:before="8" w:line="160" w:lineRule="atLeast"/>
              <w:ind w:left="57" w:right="57"/>
              <w:jc w:val="both"/>
              <w:rPr>
                <w:sz w:val="12"/>
              </w:rPr>
            </w:pPr>
            <w:r>
              <w:rPr>
                <w:sz w:val="12"/>
              </w:rPr>
              <w:t>Datenqualität</w:t>
            </w:r>
          </w:p>
        </w:tc>
        <w:tc>
          <w:tcPr>
            <w:tcW w:w="6750" w:type="dxa"/>
            <w:gridSpan w:val="18"/>
          </w:tcPr>
          <w:p w14:paraId="134B8F25" w14:textId="77777777" w:rsidR="00274B06" w:rsidRDefault="00983252" w:rsidP="007B6DDE">
            <w:pPr>
              <w:pStyle w:val="TableParagraph"/>
              <w:spacing w:before="8" w:line="160" w:lineRule="atLeast"/>
              <w:ind w:left="57" w:right="57"/>
              <w:jc w:val="both"/>
              <w:rPr>
                <w:sz w:val="12"/>
              </w:rPr>
            </w:pPr>
            <w:r>
              <w:rPr>
                <w:spacing w:val="2"/>
                <w:sz w:val="12"/>
              </w:rPr>
              <w:t xml:space="preserve">Die Siedlungs- und Verkehrsfläche wird von allen </w:t>
            </w:r>
            <w:r>
              <w:rPr>
                <w:spacing w:val="3"/>
                <w:sz w:val="12"/>
              </w:rPr>
              <w:t xml:space="preserve">Gemeinden ohne Einschränkungen </w:t>
            </w:r>
            <w:r>
              <w:rPr>
                <w:spacing w:val="4"/>
                <w:sz w:val="12"/>
              </w:rPr>
              <w:t xml:space="preserve">erfasst. </w:t>
            </w:r>
            <w:r>
              <w:rPr>
                <w:spacing w:val="3"/>
                <w:sz w:val="12"/>
              </w:rPr>
              <w:t xml:space="preserve">Allerdings </w:t>
            </w:r>
            <w:r>
              <w:rPr>
                <w:spacing w:val="2"/>
                <w:sz w:val="12"/>
              </w:rPr>
              <w:t xml:space="preserve">ist diese statistische </w:t>
            </w:r>
            <w:r>
              <w:rPr>
                <w:spacing w:val="3"/>
                <w:sz w:val="12"/>
              </w:rPr>
              <w:t xml:space="preserve">Erfassung bundesweit </w:t>
            </w:r>
            <w:r>
              <w:rPr>
                <w:spacing w:val="2"/>
                <w:sz w:val="12"/>
              </w:rPr>
              <w:t xml:space="preserve">nicht </w:t>
            </w:r>
            <w:r>
              <w:rPr>
                <w:spacing w:val="3"/>
                <w:sz w:val="12"/>
              </w:rPr>
              <w:t xml:space="preserve">einheitlich </w:t>
            </w:r>
            <w:r>
              <w:rPr>
                <w:spacing w:val="2"/>
                <w:sz w:val="12"/>
              </w:rPr>
              <w:t xml:space="preserve">geregelt, wodurch </w:t>
            </w:r>
            <w:r>
              <w:rPr>
                <w:spacing w:val="3"/>
                <w:sz w:val="12"/>
              </w:rPr>
              <w:t xml:space="preserve">kleinere Einschränkungen </w:t>
            </w:r>
            <w:r>
              <w:rPr>
                <w:spacing w:val="2"/>
                <w:sz w:val="12"/>
              </w:rPr>
              <w:t xml:space="preserve">bei der </w:t>
            </w:r>
            <w:r>
              <w:rPr>
                <w:spacing w:val="3"/>
                <w:sz w:val="12"/>
              </w:rPr>
              <w:t xml:space="preserve">Datenqualität entstehen. </w:t>
            </w:r>
            <w:r>
              <w:rPr>
                <w:spacing w:val="2"/>
                <w:sz w:val="12"/>
              </w:rPr>
              <w:t xml:space="preserve">Auch </w:t>
            </w:r>
            <w:r>
              <w:rPr>
                <w:spacing w:val="3"/>
                <w:sz w:val="12"/>
              </w:rPr>
              <w:t xml:space="preserve">Änderungen </w:t>
            </w:r>
            <w:r>
              <w:rPr>
                <w:sz w:val="12"/>
              </w:rPr>
              <w:t xml:space="preserve">im </w:t>
            </w:r>
            <w:r>
              <w:rPr>
                <w:spacing w:val="3"/>
                <w:sz w:val="12"/>
              </w:rPr>
              <w:t xml:space="preserve">Erfassungsmodus </w:t>
            </w:r>
            <w:r>
              <w:rPr>
                <w:spacing w:val="2"/>
                <w:sz w:val="12"/>
              </w:rPr>
              <w:t xml:space="preserve">der einzelnen </w:t>
            </w:r>
            <w:r>
              <w:rPr>
                <w:spacing w:val="3"/>
                <w:sz w:val="12"/>
              </w:rPr>
              <w:t xml:space="preserve">Flächennutzungen schränken </w:t>
            </w:r>
            <w:r>
              <w:rPr>
                <w:sz w:val="12"/>
              </w:rPr>
              <w:t xml:space="preserve">die </w:t>
            </w:r>
            <w:r>
              <w:rPr>
                <w:spacing w:val="2"/>
                <w:sz w:val="12"/>
              </w:rPr>
              <w:t xml:space="preserve">Vergleichbarkeit über </w:t>
            </w:r>
            <w:r>
              <w:rPr>
                <w:spacing w:val="3"/>
                <w:sz w:val="12"/>
              </w:rPr>
              <w:t xml:space="preserve">verschiedene </w:t>
            </w:r>
            <w:r>
              <w:rPr>
                <w:spacing w:val="2"/>
                <w:sz w:val="12"/>
              </w:rPr>
              <w:t>Jahre</w:t>
            </w:r>
            <w:r>
              <w:rPr>
                <w:spacing w:val="1"/>
                <w:sz w:val="12"/>
              </w:rPr>
              <w:t xml:space="preserve"> </w:t>
            </w:r>
            <w:r>
              <w:rPr>
                <w:spacing w:val="2"/>
                <w:sz w:val="12"/>
              </w:rPr>
              <w:t>ein.</w:t>
            </w:r>
          </w:p>
        </w:tc>
      </w:tr>
      <w:tr w:rsidR="00274B06" w14:paraId="095287DF" w14:textId="77777777">
        <w:trPr>
          <w:trHeight w:val="247"/>
        </w:trPr>
        <w:tc>
          <w:tcPr>
            <w:tcW w:w="3023" w:type="dxa"/>
            <w:vMerge w:val="restart"/>
          </w:tcPr>
          <w:p w14:paraId="44DCA233" w14:textId="77777777" w:rsidR="00274B06" w:rsidRDefault="00983252" w:rsidP="007B6DDE">
            <w:pPr>
              <w:pStyle w:val="TableParagraph"/>
              <w:spacing w:before="8" w:line="160" w:lineRule="atLeast"/>
              <w:ind w:left="57" w:right="57"/>
              <w:jc w:val="both"/>
              <w:rPr>
                <w:sz w:val="12"/>
              </w:rPr>
            </w:pPr>
            <w:r>
              <w:rPr>
                <w:sz w:val="12"/>
              </w:rPr>
              <w:t>Erhebungsebene</w:t>
            </w:r>
          </w:p>
        </w:tc>
        <w:tc>
          <w:tcPr>
            <w:tcW w:w="3375" w:type="dxa"/>
            <w:gridSpan w:val="9"/>
          </w:tcPr>
          <w:p w14:paraId="5F475BA9" w14:textId="77777777" w:rsidR="00274B06" w:rsidRDefault="00983252" w:rsidP="007B6DDE">
            <w:pPr>
              <w:pStyle w:val="TableParagraph"/>
              <w:spacing w:before="8" w:line="160" w:lineRule="atLeast"/>
              <w:ind w:left="57" w:right="57"/>
              <w:jc w:val="both"/>
              <w:rPr>
                <w:sz w:val="12"/>
              </w:rPr>
            </w:pPr>
            <w:r>
              <w:rPr>
                <w:sz w:val="12"/>
              </w:rPr>
              <w:t>Kreise und kreisfreie Städte</w:t>
            </w:r>
          </w:p>
        </w:tc>
        <w:tc>
          <w:tcPr>
            <w:tcW w:w="3375" w:type="dxa"/>
            <w:gridSpan w:val="9"/>
          </w:tcPr>
          <w:p w14:paraId="4F945A21" w14:textId="77777777" w:rsidR="00274B06" w:rsidRDefault="00274B06" w:rsidP="007B6DDE">
            <w:pPr>
              <w:pStyle w:val="TableParagraph"/>
              <w:spacing w:before="8" w:line="160" w:lineRule="atLeast"/>
              <w:ind w:left="57" w:right="57"/>
              <w:jc w:val="both"/>
              <w:rPr>
                <w:rFonts w:ascii="Times New Roman"/>
                <w:sz w:val="12"/>
              </w:rPr>
            </w:pPr>
          </w:p>
        </w:tc>
      </w:tr>
      <w:tr w:rsidR="00274B06" w14:paraId="69FE1038" w14:textId="77777777">
        <w:trPr>
          <w:trHeight w:val="247"/>
        </w:trPr>
        <w:tc>
          <w:tcPr>
            <w:tcW w:w="3023" w:type="dxa"/>
            <w:vMerge/>
            <w:tcBorders>
              <w:top w:val="nil"/>
            </w:tcBorders>
          </w:tcPr>
          <w:p w14:paraId="3E332E5C" w14:textId="77777777" w:rsidR="00274B06" w:rsidRDefault="00274B06" w:rsidP="007B6DDE">
            <w:pPr>
              <w:spacing w:before="8" w:line="160" w:lineRule="atLeast"/>
              <w:ind w:left="57" w:right="57"/>
              <w:jc w:val="both"/>
              <w:rPr>
                <w:sz w:val="2"/>
                <w:szCs w:val="2"/>
              </w:rPr>
            </w:pPr>
          </w:p>
        </w:tc>
        <w:tc>
          <w:tcPr>
            <w:tcW w:w="3375" w:type="dxa"/>
            <w:gridSpan w:val="9"/>
          </w:tcPr>
          <w:p w14:paraId="4C8649AD" w14:textId="77777777" w:rsidR="00274B06" w:rsidRDefault="00983252" w:rsidP="007B6DDE">
            <w:pPr>
              <w:pStyle w:val="TableParagraph"/>
              <w:spacing w:before="8" w:line="160" w:lineRule="atLeast"/>
              <w:ind w:left="57" w:right="57"/>
              <w:jc w:val="both"/>
              <w:rPr>
                <w:sz w:val="12"/>
              </w:rPr>
            </w:pPr>
            <w:r>
              <w:rPr>
                <w:sz w:val="12"/>
              </w:rPr>
              <w:t>Gemeinden</w:t>
            </w:r>
          </w:p>
        </w:tc>
        <w:tc>
          <w:tcPr>
            <w:tcW w:w="3375" w:type="dxa"/>
            <w:gridSpan w:val="9"/>
          </w:tcPr>
          <w:p w14:paraId="56C54BE9" w14:textId="77777777" w:rsidR="00274B06" w:rsidRDefault="00983252" w:rsidP="007B6DDE">
            <w:pPr>
              <w:pStyle w:val="TableParagraph"/>
              <w:spacing w:before="8" w:line="160" w:lineRule="atLeast"/>
              <w:ind w:left="57" w:right="57"/>
              <w:jc w:val="both"/>
              <w:rPr>
                <w:sz w:val="12"/>
              </w:rPr>
            </w:pPr>
            <w:r>
              <w:rPr>
                <w:sz w:val="12"/>
              </w:rPr>
              <w:t>x</w:t>
            </w:r>
          </w:p>
        </w:tc>
      </w:tr>
      <w:tr w:rsidR="00274B06" w14:paraId="106B0FAA" w14:textId="77777777">
        <w:trPr>
          <w:trHeight w:val="247"/>
        </w:trPr>
        <w:tc>
          <w:tcPr>
            <w:tcW w:w="3023" w:type="dxa"/>
            <w:vMerge/>
            <w:tcBorders>
              <w:top w:val="nil"/>
            </w:tcBorders>
          </w:tcPr>
          <w:p w14:paraId="52C127BC" w14:textId="77777777" w:rsidR="00274B06" w:rsidRDefault="00274B06" w:rsidP="007B6DDE">
            <w:pPr>
              <w:spacing w:before="8" w:line="160" w:lineRule="atLeast"/>
              <w:ind w:left="57" w:right="57"/>
              <w:jc w:val="both"/>
              <w:rPr>
                <w:sz w:val="2"/>
                <w:szCs w:val="2"/>
              </w:rPr>
            </w:pPr>
          </w:p>
        </w:tc>
        <w:tc>
          <w:tcPr>
            <w:tcW w:w="3375" w:type="dxa"/>
            <w:gridSpan w:val="9"/>
          </w:tcPr>
          <w:p w14:paraId="571E26A5" w14:textId="77777777" w:rsidR="00274B06" w:rsidRDefault="00983252" w:rsidP="007B6DDE">
            <w:pPr>
              <w:pStyle w:val="TableParagraph"/>
              <w:spacing w:before="8" w:line="160" w:lineRule="atLeast"/>
              <w:ind w:left="57" w:right="57"/>
              <w:jc w:val="both"/>
              <w:rPr>
                <w:sz w:val="12"/>
              </w:rPr>
            </w:pPr>
            <w:r>
              <w:rPr>
                <w:sz w:val="12"/>
              </w:rPr>
              <w:t>Andere</w:t>
            </w:r>
          </w:p>
        </w:tc>
        <w:tc>
          <w:tcPr>
            <w:tcW w:w="3375" w:type="dxa"/>
            <w:gridSpan w:val="9"/>
          </w:tcPr>
          <w:p w14:paraId="3ABD6F7E" w14:textId="77777777" w:rsidR="00274B06" w:rsidRDefault="00274B06" w:rsidP="007B6DDE">
            <w:pPr>
              <w:pStyle w:val="TableParagraph"/>
              <w:spacing w:before="8" w:line="160" w:lineRule="atLeast"/>
              <w:ind w:left="57" w:right="57"/>
              <w:jc w:val="both"/>
              <w:rPr>
                <w:rFonts w:ascii="Times New Roman"/>
                <w:sz w:val="12"/>
              </w:rPr>
            </w:pPr>
          </w:p>
        </w:tc>
      </w:tr>
      <w:tr w:rsidR="00274B06" w14:paraId="61428F94" w14:textId="77777777">
        <w:trPr>
          <w:trHeight w:val="247"/>
        </w:trPr>
        <w:tc>
          <w:tcPr>
            <w:tcW w:w="3023" w:type="dxa"/>
          </w:tcPr>
          <w:p w14:paraId="7644ACE5" w14:textId="77777777" w:rsidR="00274B06" w:rsidRDefault="00983252" w:rsidP="007B6DDE">
            <w:pPr>
              <w:pStyle w:val="TableParagraph"/>
              <w:spacing w:before="8" w:line="160" w:lineRule="atLeast"/>
              <w:ind w:left="57" w:right="57"/>
              <w:jc w:val="both"/>
              <w:rPr>
                <w:sz w:val="12"/>
              </w:rPr>
            </w:pPr>
            <w:r>
              <w:rPr>
                <w:sz w:val="12"/>
              </w:rPr>
              <w:t>Erhebungszeitraum</w:t>
            </w:r>
          </w:p>
        </w:tc>
        <w:tc>
          <w:tcPr>
            <w:tcW w:w="6750" w:type="dxa"/>
            <w:gridSpan w:val="18"/>
          </w:tcPr>
          <w:p w14:paraId="43A9B99D" w14:textId="77777777" w:rsidR="00274B06" w:rsidRDefault="00983252" w:rsidP="007B6DDE">
            <w:pPr>
              <w:pStyle w:val="TableParagraph"/>
              <w:spacing w:before="8" w:line="160" w:lineRule="atLeast"/>
              <w:ind w:left="57" w:right="57"/>
              <w:jc w:val="both"/>
              <w:rPr>
                <w:sz w:val="12"/>
              </w:rPr>
            </w:pPr>
            <w:r>
              <w:rPr>
                <w:sz w:val="12"/>
              </w:rPr>
              <w:t>2008 - 2018</w:t>
            </w:r>
          </w:p>
        </w:tc>
      </w:tr>
      <w:tr w:rsidR="00274B06" w14:paraId="3426D7F2" w14:textId="77777777">
        <w:trPr>
          <w:trHeight w:val="247"/>
        </w:trPr>
        <w:tc>
          <w:tcPr>
            <w:tcW w:w="3023" w:type="dxa"/>
          </w:tcPr>
          <w:p w14:paraId="518B0EE9" w14:textId="77777777" w:rsidR="00274B06" w:rsidRDefault="00983252">
            <w:pPr>
              <w:pStyle w:val="TableParagraph"/>
              <w:spacing w:before="24"/>
              <w:ind w:left="56"/>
              <w:rPr>
                <w:sz w:val="12"/>
              </w:rPr>
            </w:pPr>
            <w:r>
              <w:rPr>
                <w:sz w:val="12"/>
              </w:rPr>
              <w:t>Erhebungsintervall</w:t>
            </w:r>
          </w:p>
        </w:tc>
        <w:tc>
          <w:tcPr>
            <w:tcW w:w="6750" w:type="dxa"/>
            <w:gridSpan w:val="18"/>
          </w:tcPr>
          <w:p w14:paraId="5EC7DAEE" w14:textId="77777777" w:rsidR="00274B06" w:rsidRDefault="00983252">
            <w:pPr>
              <w:pStyle w:val="TableParagraph"/>
              <w:spacing w:before="52"/>
              <w:ind w:left="56"/>
              <w:rPr>
                <w:sz w:val="12"/>
              </w:rPr>
            </w:pPr>
            <w:r>
              <w:rPr>
                <w:sz w:val="12"/>
              </w:rPr>
              <w:t>jährlich</w:t>
            </w:r>
          </w:p>
        </w:tc>
      </w:tr>
    </w:tbl>
    <w:p w14:paraId="51371F94" w14:textId="77777777" w:rsidR="00274B06" w:rsidRDefault="00274B06">
      <w:pPr>
        <w:rPr>
          <w:sz w:val="12"/>
        </w:rPr>
        <w:sectPr w:rsidR="00274B06">
          <w:pgSz w:w="11910" w:h="16840"/>
          <w:pgMar w:top="460" w:right="0" w:bottom="440" w:left="0" w:header="249" w:footer="260" w:gutter="0"/>
          <w:cols w:space="720"/>
        </w:sectPr>
      </w:pPr>
    </w:p>
    <w:p w14:paraId="4AC3413D" w14:textId="77777777" w:rsidR="00274B06" w:rsidRDefault="00274B06">
      <w:pPr>
        <w:pStyle w:val="Textkrper"/>
        <w:spacing w:before="7"/>
        <w:rPr>
          <w:rFonts w:ascii="Lato-Medium"/>
          <w:sz w:val="19"/>
        </w:rPr>
      </w:pPr>
    </w:p>
    <w:p w14:paraId="3FAA9E26" w14:textId="26C4E75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98D37FC" wp14:editId="502B4362">
                <wp:extent cx="6210300" cy="544830"/>
                <wp:effectExtent l="9525" t="9525" r="9525" b="0"/>
                <wp:docPr id="39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91" name="Line 46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66"/>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4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4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395" name="Text Box 46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06D17" w14:textId="0EC6A248" w:rsidR="009A53C0" w:rsidRDefault="009A53C0">
                              <w:pPr>
                                <w:spacing w:before="235" w:line="249" w:lineRule="auto"/>
                                <w:ind w:left="850" w:right="1327" w:hanging="851"/>
                                <w:rPr>
                                  <w:rFonts w:ascii="Lato-Medium" w:hAnsi="Lato-Medium"/>
                                  <w:sz w:val="24"/>
                                </w:rPr>
                              </w:pPr>
                              <w:r>
                                <w:rPr>
                                  <w:rFonts w:ascii="Lato-Medium" w:hAnsi="Lato-Medium"/>
                                  <w:color w:val="F59D0F"/>
                                  <w:sz w:val="24"/>
                                </w:rPr>
                                <w:t>4.11.13</w:t>
                              </w:r>
                              <w:r>
                                <w:rPr>
                                  <w:rFonts w:ascii="Lato-Medium" w:hAnsi="Lato-Medium"/>
                                  <w:color w:val="F59D0F"/>
                                  <w:sz w:val="24"/>
                                </w:rPr>
                                <w:tab/>
                                <w:t>SDG 11 – Nachhaltige Städte und Gemeinden – Flächenneuinanspruch- nahme (Nr. 68)</w:t>
                              </w:r>
                            </w:p>
                          </w:txbxContent>
                        </wps:txbx>
                        <wps:bodyPr rot="0" vert="horz" wrap="square" lIns="0" tIns="0" rIns="0" bIns="0" anchor="t" anchorCtr="0" upright="1">
                          <a:noAutofit/>
                        </wps:bodyPr>
                      </wps:wsp>
                      <wps:wsp>
                        <wps:cNvPr id="396" name="Text Box 462"/>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AFB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398D37FC" id="Group 461" o:spid="_x0000_s152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">
                <v:line id="Line 467" o:spid="_x0000_s152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" strokeweight=".25pt"/>
                <v:rect id="Rectangle 466" o:spid="_x0000_s1524"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" fillcolor="#f59d10" stroked="f"/>
                <v:shape id="Picture 465" o:spid="_x0000_s1525"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">
                  <v:imagedata r:id="rId55" o:title=""/>
                </v:shape>
                <v:shape id="Picture 464" o:spid="_x0000_s1526"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">
                  <v:imagedata r:id="rId56" o:title=""/>
                </v:shape>
                <v:shape id="Text Box 463" o:spid="_x0000_s152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9206D17" w14:textId="0EC6A248" w:rsidR="009A53C0" w:rsidRDefault="009A53C0">
                        <w:pPr>
                          <w:spacing w:before="235" w:line="249" w:lineRule="auto"/>
                          <w:ind w:left="850" w:right="1327" w:hanging="851"/>
                          <w:rPr>
                            <w:rFonts w:ascii="Lato-Medium" w:hAnsi="Lato-Medium"/>
                            <w:sz w:val="24"/>
                          </w:rPr>
                        </w:pPr>
                        <w:r>
                          <w:rPr>
                            <w:rFonts w:ascii="Lato-Medium" w:hAnsi="Lato-Medium"/>
                            <w:color w:val="F59D0F"/>
                            <w:sz w:val="24"/>
                          </w:rPr>
                          <w:t>4.11.13</w:t>
                        </w:r>
                        <w:r>
                          <w:rPr>
                            <w:rFonts w:ascii="Lato-Medium" w:hAnsi="Lato-Medium"/>
                            <w:color w:val="F59D0F"/>
                            <w:sz w:val="24"/>
                          </w:rPr>
                          <w:tab/>
                          <w:t>SDG 11 – Nachhaltige Städte und Gemeinden – Flächenneuinanspruch- nahme (Nr. 68)</w:t>
                        </w:r>
                      </w:p>
                    </w:txbxContent>
                  </v:textbox>
                </v:shape>
                <v:shape id="Text Box 462" o:spid="_x0000_s1528"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043AFB2"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0F81DB3E"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55D2F32" w14:textId="77777777">
        <w:trPr>
          <w:trHeight w:val="319"/>
        </w:trPr>
        <w:tc>
          <w:tcPr>
            <w:tcW w:w="3023" w:type="dxa"/>
            <w:shd w:val="clear" w:color="auto" w:fill="F59D0F"/>
          </w:tcPr>
          <w:p w14:paraId="03C49F49" w14:textId="77777777" w:rsidR="00274B06" w:rsidRDefault="00983252" w:rsidP="00F624C0">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291F6B1E" w14:textId="77777777" w:rsidR="00274B06" w:rsidRDefault="00983252" w:rsidP="00F624C0">
            <w:pPr>
              <w:pStyle w:val="TableParagraph"/>
              <w:spacing w:before="8" w:line="160" w:lineRule="atLeast"/>
              <w:ind w:left="57" w:right="57"/>
              <w:jc w:val="both"/>
              <w:rPr>
                <w:rFonts w:ascii="Lato-Heavy" w:hAnsi="Lato-Heavy"/>
                <w:b/>
                <w:sz w:val="14"/>
              </w:rPr>
            </w:pPr>
            <w:r>
              <w:rPr>
                <w:rFonts w:ascii="Lato-Heavy" w:hAnsi="Lato-Heavy"/>
                <w:b/>
                <w:color w:val="FFFFFF"/>
                <w:sz w:val="14"/>
              </w:rPr>
              <w:t>Flächenneuinanspruchnahme</w:t>
            </w:r>
          </w:p>
        </w:tc>
      </w:tr>
      <w:tr w:rsidR="00274B06" w14:paraId="0956432E" w14:textId="77777777">
        <w:trPr>
          <w:trHeight w:val="247"/>
        </w:trPr>
        <w:tc>
          <w:tcPr>
            <w:tcW w:w="3023" w:type="dxa"/>
          </w:tcPr>
          <w:p w14:paraId="52E86E13" w14:textId="77777777" w:rsidR="00274B06" w:rsidRDefault="00983252" w:rsidP="00F624C0">
            <w:pPr>
              <w:pStyle w:val="TableParagraph"/>
              <w:spacing w:before="8" w:line="160" w:lineRule="atLeast"/>
              <w:ind w:left="57" w:right="57"/>
              <w:jc w:val="both"/>
              <w:rPr>
                <w:sz w:val="12"/>
              </w:rPr>
            </w:pPr>
            <w:r>
              <w:rPr>
                <w:sz w:val="12"/>
              </w:rPr>
              <w:t>(Primäres) Ziel</w:t>
            </w:r>
          </w:p>
        </w:tc>
        <w:tc>
          <w:tcPr>
            <w:tcW w:w="6750" w:type="dxa"/>
            <w:gridSpan w:val="18"/>
          </w:tcPr>
          <w:p w14:paraId="39D3B1BC" w14:textId="77777777" w:rsidR="00274B06" w:rsidRDefault="00983252" w:rsidP="00F624C0">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612A7818" w14:textId="77777777">
        <w:trPr>
          <w:trHeight w:val="349"/>
        </w:trPr>
        <w:tc>
          <w:tcPr>
            <w:tcW w:w="3023" w:type="dxa"/>
          </w:tcPr>
          <w:p w14:paraId="4D5BF2EF" w14:textId="77777777" w:rsidR="00274B06" w:rsidRDefault="00983252" w:rsidP="00F624C0">
            <w:pPr>
              <w:pStyle w:val="TableParagraph"/>
              <w:spacing w:before="8" w:line="160" w:lineRule="atLeast"/>
              <w:ind w:left="57" w:right="57"/>
              <w:jc w:val="both"/>
              <w:rPr>
                <w:sz w:val="12"/>
              </w:rPr>
            </w:pPr>
            <w:r>
              <w:rPr>
                <w:sz w:val="12"/>
              </w:rPr>
              <w:t>(Primäres) Unterziel / Zielvorgabe</w:t>
            </w:r>
          </w:p>
        </w:tc>
        <w:tc>
          <w:tcPr>
            <w:tcW w:w="6750" w:type="dxa"/>
            <w:gridSpan w:val="18"/>
          </w:tcPr>
          <w:p w14:paraId="5B838FA4" w14:textId="2E4D395A" w:rsidR="00274B06" w:rsidRDefault="00983252" w:rsidP="00F624C0">
            <w:pPr>
              <w:pStyle w:val="TableParagraph"/>
              <w:spacing w:before="8" w:line="160" w:lineRule="atLeast"/>
              <w:ind w:left="57" w:right="57"/>
              <w:jc w:val="both"/>
              <w:rPr>
                <w:sz w:val="12"/>
              </w:rPr>
            </w:pPr>
            <w:r>
              <w:rPr>
                <w:sz w:val="12"/>
              </w:rPr>
              <w:t>Bis 2030 die Verstädterung inklusiver und nachhaltiger gestalten und die Kapazitäten für eine partizipatorische, integrierte und nachhaltige Siedlungsplanung und -steuerung in allen Ländern verstärken (SDG 11.3)</w:t>
            </w:r>
          </w:p>
        </w:tc>
      </w:tr>
      <w:tr w:rsidR="00274B06" w14:paraId="65B8B5C3" w14:textId="77777777">
        <w:trPr>
          <w:trHeight w:val="247"/>
        </w:trPr>
        <w:tc>
          <w:tcPr>
            <w:tcW w:w="3023" w:type="dxa"/>
          </w:tcPr>
          <w:p w14:paraId="354E11AD" w14:textId="77777777" w:rsidR="00274B06" w:rsidRDefault="00983252" w:rsidP="00F624C0">
            <w:pPr>
              <w:pStyle w:val="TableParagraph"/>
              <w:spacing w:before="8" w:line="160" w:lineRule="atLeast"/>
              <w:ind w:left="57" w:right="57"/>
              <w:jc w:val="both"/>
              <w:rPr>
                <w:sz w:val="12"/>
              </w:rPr>
            </w:pPr>
            <w:r>
              <w:rPr>
                <w:sz w:val="12"/>
              </w:rPr>
              <w:t>(Primäres) Teilziel</w:t>
            </w:r>
          </w:p>
        </w:tc>
        <w:tc>
          <w:tcPr>
            <w:tcW w:w="6750" w:type="dxa"/>
            <w:gridSpan w:val="18"/>
          </w:tcPr>
          <w:p w14:paraId="0F08F557" w14:textId="77777777" w:rsidR="00274B06" w:rsidRDefault="00983252" w:rsidP="00F624C0">
            <w:pPr>
              <w:pStyle w:val="TableParagraph"/>
              <w:spacing w:before="8" w:line="160" w:lineRule="atLeast"/>
              <w:ind w:left="57" w:right="57"/>
              <w:jc w:val="both"/>
              <w:rPr>
                <w:sz w:val="12"/>
              </w:rPr>
            </w:pPr>
            <w:r>
              <w:rPr>
                <w:sz w:val="12"/>
              </w:rPr>
              <w:t>Bis 2030 die Verstädterung inklusiver und nachhaltiger gestalten (SDG 11.3.1)</w:t>
            </w:r>
          </w:p>
        </w:tc>
      </w:tr>
      <w:tr w:rsidR="00274B06" w14:paraId="6410756D" w14:textId="77777777">
        <w:trPr>
          <w:trHeight w:val="247"/>
        </w:trPr>
        <w:tc>
          <w:tcPr>
            <w:tcW w:w="3023" w:type="dxa"/>
            <w:vMerge w:val="restart"/>
          </w:tcPr>
          <w:p w14:paraId="7A21EBA7" w14:textId="77777777" w:rsidR="00274B06" w:rsidRDefault="00983252" w:rsidP="00F624C0">
            <w:pPr>
              <w:pStyle w:val="TableParagraph"/>
              <w:spacing w:before="8" w:line="160" w:lineRule="atLeast"/>
              <w:ind w:left="57" w:right="57"/>
              <w:jc w:val="both"/>
              <w:rPr>
                <w:sz w:val="12"/>
              </w:rPr>
            </w:pPr>
            <w:r>
              <w:rPr>
                <w:sz w:val="12"/>
              </w:rPr>
              <w:t>Bezug zu weiteren Zielen, Unter- und Teilzielen</w:t>
            </w:r>
          </w:p>
        </w:tc>
        <w:tc>
          <w:tcPr>
            <w:tcW w:w="397" w:type="dxa"/>
          </w:tcPr>
          <w:p w14:paraId="025A6281" w14:textId="77777777" w:rsidR="00274B06" w:rsidRDefault="00983252" w:rsidP="00F624C0">
            <w:pPr>
              <w:pStyle w:val="TableParagraph"/>
              <w:spacing w:before="8" w:line="160" w:lineRule="atLeast"/>
              <w:ind w:left="57" w:right="57"/>
              <w:jc w:val="both"/>
              <w:rPr>
                <w:sz w:val="12"/>
              </w:rPr>
            </w:pPr>
            <w:r>
              <w:rPr>
                <w:sz w:val="12"/>
              </w:rPr>
              <w:t>1</w:t>
            </w:r>
          </w:p>
        </w:tc>
        <w:tc>
          <w:tcPr>
            <w:tcW w:w="397" w:type="dxa"/>
          </w:tcPr>
          <w:p w14:paraId="608193A7" w14:textId="77777777" w:rsidR="00274B06" w:rsidRDefault="00983252" w:rsidP="00F624C0">
            <w:pPr>
              <w:pStyle w:val="TableParagraph"/>
              <w:spacing w:before="8" w:line="160" w:lineRule="atLeast"/>
              <w:ind w:left="57" w:right="57"/>
              <w:jc w:val="both"/>
              <w:rPr>
                <w:sz w:val="12"/>
              </w:rPr>
            </w:pPr>
            <w:r>
              <w:rPr>
                <w:sz w:val="12"/>
              </w:rPr>
              <w:t>2</w:t>
            </w:r>
          </w:p>
        </w:tc>
        <w:tc>
          <w:tcPr>
            <w:tcW w:w="397" w:type="dxa"/>
          </w:tcPr>
          <w:p w14:paraId="660A4EA0" w14:textId="77777777" w:rsidR="00274B06" w:rsidRDefault="00983252" w:rsidP="00F624C0">
            <w:pPr>
              <w:pStyle w:val="TableParagraph"/>
              <w:spacing w:before="8" w:line="160" w:lineRule="atLeast"/>
              <w:ind w:left="57" w:right="57"/>
              <w:jc w:val="both"/>
              <w:rPr>
                <w:sz w:val="12"/>
              </w:rPr>
            </w:pPr>
            <w:r>
              <w:rPr>
                <w:sz w:val="12"/>
              </w:rPr>
              <w:t>3</w:t>
            </w:r>
          </w:p>
        </w:tc>
        <w:tc>
          <w:tcPr>
            <w:tcW w:w="397" w:type="dxa"/>
          </w:tcPr>
          <w:p w14:paraId="3477429E" w14:textId="77777777" w:rsidR="00274B06" w:rsidRDefault="00983252" w:rsidP="00F624C0">
            <w:pPr>
              <w:pStyle w:val="TableParagraph"/>
              <w:spacing w:before="8" w:line="160" w:lineRule="atLeast"/>
              <w:ind w:left="57" w:right="57"/>
              <w:jc w:val="both"/>
              <w:rPr>
                <w:sz w:val="12"/>
              </w:rPr>
            </w:pPr>
            <w:r>
              <w:rPr>
                <w:sz w:val="12"/>
              </w:rPr>
              <w:t>4</w:t>
            </w:r>
          </w:p>
        </w:tc>
        <w:tc>
          <w:tcPr>
            <w:tcW w:w="397" w:type="dxa"/>
          </w:tcPr>
          <w:p w14:paraId="5E436FDA" w14:textId="77777777" w:rsidR="00274B06" w:rsidRDefault="00983252" w:rsidP="00F624C0">
            <w:pPr>
              <w:pStyle w:val="TableParagraph"/>
              <w:spacing w:before="8" w:line="160" w:lineRule="atLeast"/>
              <w:ind w:left="57" w:right="57"/>
              <w:jc w:val="both"/>
              <w:rPr>
                <w:sz w:val="12"/>
              </w:rPr>
            </w:pPr>
            <w:r>
              <w:rPr>
                <w:sz w:val="12"/>
              </w:rPr>
              <w:t>5</w:t>
            </w:r>
          </w:p>
        </w:tc>
        <w:tc>
          <w:tcPr>
            <w:tcW w:w="397" w:type="dxa"/>
          </w:tcPr>
          <w:p w14:paraId="5C26F0D6" w14:textId="77777777" w:rsidR="00274B06" w:rsidRDefault="00983252" w:rsidP="00F624C0">
            <w:pPr>
              <w:pStyle w:val="TableParagraph"/>
              <w:spacing w:before="8" w:line="160" w:lineRule="atLeast"/>
              <w:ind w:left="57" w:right="57"/>
              <w:jc w:val="both"/>
              <w:rPr>
                <w:sz w:val="12"/>
              </w:rPr>
            </w:pPr>
            <w:r>
              <w:rPr>
                <w:sz w:val="12"/>
              </w:rPr>
              <w:t>6</w:t>
            </w:r>
          </w:p>
        </w:tc>
        <w:tc>
          <w:tcPr>
            <w:tcW w:w="397" w:type="dxa"/>
          </w:tcPr>
          <w:p w14:paraId="5CF21822" w14:textId="77777777" w:rsidR="00274B06" w:rsidRDefault="00983252" w:rsidP="00F624C0">
            <w:pPr>
              <w:pStyle w:val="TableParagraph"/>
              <w:spacing w:before="8" w:line="160" w:lineRule="atLeast"/>
              <w:ind w:left="57" w:right="57"/>
              <w:jc w:val="both"/>
              <w:rPr>
                <w:sz w:val="12"/>
              </w:rPr>
            </w:pPr>
            <w:r>
              <w:rPr>
                <w:sz w:val="12"/>
              </w:rPr>
              <w:t>7</w:t>
            </w:r>
          </w:p>
        </w:tc>
        <w:tc>
          <w:tcPr>
            <w:tcW w:w="397" w:type="dxa"/>
          </w:tcPr>
          <w:p w14:paraId="4E94BAC0" w14:textId="77777777" w:rsidR="00274B06" w:rsidRDefault="00983252" w:rsidP="00F624C0">
            <w:pPr>
              <w:pStyle w:val="TableParagraph"/>
              <w:spacing w:before="8" w:line="160" w:lineRule="atLeast"/>
              <w:ind w:left="57" w:right="57"/>
              <w:jc w:val="both"/>
              <w:rPr>
                <w:sz w:val="12"/>
              </w:rPr>
            </w:pPr>
            <w:r>
              <w:rPr>
                <w:sz w:val="12"/>
              </w:rPr>
              <w:t>8</w:t>
            </w:r>
          </w:p>
        </w:tc>
        <w:tc>
          <w:tcPr>
            <w:tcW w:w="398" w:type="dxa"/>
            <w:gridSpan w:val="2"/>
          </w:tcPr>
          <w:p w14:paraId="3ACD2EE4" w14:textId="77777777" w:rsidR="00274B06" w:rsidRDefault="00983252" w:rsidP="00F624C0">
            <w:pPr>
              <w:pStyle w:val="TableParagraph"/>
              <w:spacing w:before="8" w:line="160" w:lineRule="atLeast"/>
              <w:ind w:left="57" w:right="57"/>
              <w:jc w:val="both"/>
              <w:rPr>
                <w:sz w:val="12"/>
              </w:rPr>
            </w:pPr>
            <w:r>
              <w:rPr>
                <w:sz w:val="12"/>
              </w:rPr>
              <w:t>9</w:t>
            </w:r>
          </w:p>
        </w:tc>
        <w:tc>
          <w:tcPr>
            <w:tcW w:w="397" w:type="dxa"/>
          </w:tcPr>
          <w:p w14:paraId="6C8CC42E" w14:textId="77777777" w:rsidR="00274B06" w:rsidRDefault="00983252" w:rsidP="00F624C0">
            <w:pPr>
              <w:pStyle w:val="TableParagraph"/>
              <w:spacing w:before="8" w:line="160" w:lineRule="atLeast"/>
              <w:ind w:left="57" w:right="57"/>
              <w:jc w:val="both"/>
              <w:rPr>
                <w:sz w:val="12"/>
              </w:rPr>
            </w:pPr>
            <w:r>
              <w:rPr>
                <w:sz w:val="12"/>
              </w:rPr>
              <w:t>10</w:t>
            </w:r>
          </w:p>
        </w:tc>
        <w:tc>
          <w:tcPr>
            <w:tcW w:w="397" w:type="dxa"/>
          </w:tcPr>
          <w:p w14:paraId="6F4F135E" w14:textId="77777777" w:rsidR="00274B06" w:rsidRDefault="00983252" w:rsidP="00F624C0">
            <w:pPr>
              <w:pStyle w:val="TableParagraph"/>
              <w:spacing w:before="8" w:line="160" w:lineRule="atLeast"/>
              <w:ind w:left="57" w:right="57"/>
              <w:jc w:val="both"/>
              <w:rPr>
                <w:sz w:val="12"/>
              </w:rPr>
            </w:pPr>
            <w:r>
              <w:rPr>
                <w:sz w:val="12"/>
              </w:rPr>
              <w:t>11</w:t>
            </w:r>
          </w:p>
        </w:tc>
        <w:tc>
          <w:tcPr>
            <w:tcW w:w="397" w:type="dxa"/>
          </w:tcPr>
          <w:p w14:paraId="47A6E453" w14:textId="77777777" w:rsidR="00274B06" w:rsidRDefault="00983252" w:rsidP="00F624C0">
            <w:pPr>
              <w:pStyle w:val="TableParagraph"/>
              <w:spacing w:before="8" w:line="160" w:lineRule="atLeast"/>
              <w:ind w:left="57" w:right="57"/>
              <w:jc w:val="both"/>
              <w:rPr>
                <w:sz w:val="12"/>
              </w:rPr>
            </w:pPr>
            <w:r>
              <w:rPr>
                <w:sz w:val="12"/>
              </w:rPr>
              <w:t>12</w:t>
            </w:r>
          </w:p>
        </w:tc>
        <w:tc>
          <w:tcPr>
            <w:tcW w:w="397" w:type="dxa"/>
          </w:tcPr>
          <w:p w14:paraId="689222A3" w14:textId="77777777" w:rsidR="00274B06" w:rsidRDefault="00983252" w:rsidP="00F624C0">
            <w:pPr>
              <w:pStyle w:val="TableParagraph"/>
              <w:spacing w:before="8" w:line="160" w:lineRule="atLeast"/>
              <w:ind w:left="57" w:right="57"/>
              <w:jc w:val="both"/>
              <w:rPr>
                <w:sz w:val="12"/>
              </w:rPr>
            </w:pPr>
            <w:r>
              <w:rPr>
                <w:sz w:val="12"/>
              </w:rPr>
              <w:t>13</w:t>
            </w:r>
          </w:p>
        </w:tc>
        <w:tc>
          <w:tcPr>
            <w:tcW w:w="397" w:type="dxa"/>
          </w:tcPr>
          <w:p w14:paraId="4947A2ED" w14:textId="77777777" w:rsidR="00274B06" w:rsidRDefault="00983252" w:rsidP="00F624C0">
            <w:pPr>
              <w:pStyle w:val="TableParagraph"/>
              <w:spacing w:before="8" w:line="160" w:lineRule="atLeast"/>
              <w:ind w:left="57" w:right="57"/>
              <w:jc w:val="both"/>
              <w:rPr>
                <w:sz w:val="12"/>
              </w:rPr>
            </w:pPr>
            <w:r>
              <w:rPr>
                <w:sz w:val="12"/>
              </w:rPr>
              <w:t>14</w:t>
            </w:r>
          </w:p>
        </w:tc>
        <w:tc>
          <w:tcPr>
            <w:tcW w:w="397" w:type="dxa"/>
          </w:tcPr>
          <w:p w14:paraId="5C424486" w14:textId="77777777" w:rsidR="00274B06" w:rsidRDefault="00983252" w:rsidP="00F624C0">
            <w:pPr>
              <w:pStyle w:val="TableParagraph"/>
              <w:spacing w:before="8" w:line="160" w:lineRule="atLeast"/>
              <w:ind w:left="57" w:right="57"/>
              <w:jc w:val="both"/>
              <w:rPr>
                <w:sz w:val="12"/>
              </w:rPr>
            </w:pPr>
            <w:r>
              <w:rPr>
                <w:sz w:val="12"/>
              </w:rPr>
              <w:t>15</w:t>
            </w:r>
          </w:p>
        </w:tc>
        <w:tc>
          <w:tcPr>
            <w:tcW w:w="397" w:type="dxa"/>
          </w:tcPr>
          <w:p w14:paraId="754BAE21" w14:textId="77777777" w:rsidR="00274B06" w:rsidRDefault="00983252" w:rsidP="00F624C0">
            <w:pPr>
              <w:pStyle w:val="TableParagraph"/>
              <w:spacing w:before="8" w:line="160" w:lineRule="atLeast"/>
              <w:ind w:left="57" w:right="57"/>
              <w:jc w:val="both"/>
              <w:rPr>
                <w:sz w:val="12"/>
              </w:rPr>
            </w:pPr>
            <w:r>
              <w:rPr>
                <w:sz w:val="12"/>
              </w:rPr>
              <w:t>16</w:t>
            </w:r>
          </w:p>
        </w:tc>
        <w:tc>
          <w:tcPr>
            <w:tcW w:w="397" w:type="dxa"/>
          </w:tcPr>
          <w:p w14:paraId="736425F1" w14:textId="77777777" w:rsidR="00274B06" w:rsidRDefault="00983252" w:rsidP="00F624C0">
            <w:pPr>
              <w:pStyle w:val="TableParagraph"/>
              <w:spacing w:before="8" w:line="160" w:lineRule="atLeast"/>
              <w:ind w:left="57" w:right="57"/>
              <w:jc w:val="both"/>
              <w:rPr>
                <w:sz w:val="12"/>
              </w:rPr>
            </w:pPr>
            <w:r>
              <w:rPr>
                <w:sz w:val="12"/>
              </w:rPr>
              <w:t>17</w:t>
            </w:r>
          </w:p>
        </w:tc>
      </w:tr>
      <w:tr w:rsidR="00274B06" w14:paraId="142A92B8" w14:textId="77777777">
        <w:trPr>
          <w:trHeight w:val="349"/>
        </w:trPr>
        <w:tc>
          <w:tcPr>
            <w:tcW w:w="3023" w:type="dxa"/>
            <w:vMerge/>
            <w:tcBorders>
              <w:top w:val="nil"/>
            </w:tcBorders>
          </w:tcPr>
          <w:p w14:paraId="6675BF92" w14:textId="77777777" w:rsidR="00274B06" w:rsidRDefault="00274B06" w:rsidP="00F624C0">
            <w:pPr>
              <w:spacing w:before="8" w:line="160" w:lineRule="atLeast"/>
              <w:ind w:left="57" w:right="57"/>
              <w:jc w:val="both"/>
              <w:rPr>
                <w:sz w:val="2"/>
                <w:szCs w:val="2"/>
              </w:rPr>
            </w:pPr>
          </w:p>
        </w:tc>
        <w:tc>
          <w:tcPr>
            <w:tcW w:w="397" w:type="dxa"/>
          </w:tcPr>
          <w:p w14:paraId="4E43303C" w14:textId="77777777" w:rsidR="00274B06" w:rsidRDefault="00274B06" w:rsidP="00F624C0">
            <w:pPr>
              <w:pStyle w:val="TableParagraph"/>
              <w:spacing w:before="8" w:line="160" w:lineRule="atLeast"/>
              <w:jc w:val="both"/>
              <w:rPr>
                <w:rFonts w:ascii="Times New Roman"/>
                <w:sz w:val="12"/>
              </w:rPr>
            </w:pPr>
          </w:p>
        </w:tc>
        <w:tc>
          <w:tcPr>
            <w:tcW w:w="397" w:type="dxa"/>
          </w:tcPr>
          <w:p w14:paraId="029E52BB" w14:textId="77777777" w:rsidR="00274B06" w:rsidRDefault="00274B06" w:rsidP="00F624C0">
            <w:pPr>
              <w:pStyle w:val="TableParagraph"/>
              <w:spacing w:before="8" w:line="160" w:lineRule="atLeast"/>
              <w:jc w:val="both"/>
              <w:rPr>
                <w:rFonts w:ascii="Times New Roman"/>
                <w:sz w:val="12"/>
              </w:rPr>
            </w:pPr>
          </w:p>
        </w:tc>
        <w:tc>
          <w:tcPr>
            <w:tcW w:w="397" w:type="dxa"/>
          </w:tcPr>
          <w:p w14:paraId="0ED876C0" w14:textId="77777777" w:rsidR="00274B06" w:rsidRDefault="00274B06" w:rsidP="00F624C0">
            <w:pPr>
              <w:pStyle w:val="TableParagraph"/>
              <w:spacing w:before="8" w:line="160" w:lineRule="atLeast"/>
              <w:jc w:val="both"/>
              <w:rPr>
                <w:rFonts w:ascii="Times New Roman"/>
                <w:sz w:val="12"/>
              </w:rPr>
            </w:pPr>
          </w:p>
        </w:tc>
        <w:tc>
          <w:tcPr>
            <w:tcW w:w="397" w:type="dxa"/>
          </w:tcPr>
          <w:p w14:paraId="21505AAD" w14:textId="77777777" w:rsidR="00274B06" w:rsidRDefault="00274B06" w:rsidP="00F624C0">
            <w:pPr>
              <w:pStyle w:val="TableParagraph"/>
              <w:spacing w:before="8" w:line="160" w:lineRule="atLeast"/>
              <w:jc w:val="both"/>
              <w:rPr>
                <w:rFonts w:ascii="Times New Roman"/>
                <w:sz w:val="12"/>
              </w:rPr>
            </w:pPr>
          </w:p>
        </w:tc>
        <w:tc>
          <w:tcPr>
            <w:tcW w:w="397" w:type="dxa"/>
          </w:tcPr>
          <w:p w14:paraId="22B36ECC" w14:textId="77777777" w:rsidR="00274B06" w:rsidRDefault="00274B06" w:rsidP="00F624C0">
            <w:pPr>
              <w:pStyle w:val="TableParagraph"/>
              <w:spacing w:before="8" w:line="160" w:lineRule="atLeast"/>
              <w:jc w:val="both"/>
              <w:rPr>
                <w:rFonts w:ascii="Times New Roman"/>
                <w:sz w:val="12"/>
              </w:rPr>
            </w:pPr>
          </w:p>
        </w:tc>
        <w:tc>
          <w:tcPr>
            <w:tcW w:w="397" w:type="dxa"/>
          </w:tcPr>
          <w:p w14:paraId="58AE5AAE" w14:textId="77777777" w:rsidR="00274B06" w:rsidRDefault="00274B06" w:rsidP="00F624C0">
            <w:pPr>
              <w:pStyle w:val="TableParagraph"/>
              <w:spacing w:before="8" w:line="160" w:lineRule="atLeast"/>
              <w:jc w:val="both"/>
              <w:rPr>
                <w:rFonts w:ascii="Times New Roman"/>
                <w:sz w:val="12"/>
              </w:rPr>
            </w:pPr>
          </w:p>
        </w:tc>
        <w:tc>
          <w:tcPr>
            <w:tcW w:w="397" w:type="dxa"/>
          </w:tcPr>
          <w:p w14:paraId="33D9A57F" w14:textId="77777777" w:rsidR="00274B06" w:rsidRDefault="00274B06" w:rsidP="00F624C0">
            <w:pPr>
              <w:pStyle w:val="TableParagraph"/>
              <w:spacing w:before="8" w:line="160" w:lineRule="atLeast"/>
              <w:jc w:val="both"/>
              <w:rPr>
                <w:rFonts w:ascii="Times New Roman"/>
                <w:sz w:val="12"/>
              </w:rPr>
            </w:pPr>
          </w:p>
        </w:tc>
        <w:tc>
          <w:tcPr>
            <w:tcW w:w="397" w:type="dxa"/>
          </w:tcPr>
          <w:p w14:paraId="3FAEBC46" w14:textId="77777777" w:rsidR="00274B06" w:rsidRDefault="00274B06" w:rsidP="00F624C0">
            <w:pPr>
              <w:pStyle w:val="TableParagraph"/>
              <w:spacing w:before="8" w:line="160" w:lineRule="atLeast"/>
              <w:jc w:val="both"/>
              <w:rPr>
                <w:rFonts w:ascii="Times New Roman"/>
                <w:sz w:val="12"/>
              </w:rPr>
            </w:pPr>
          </w:p>
        </w:tc>
        <w:tc>
          <w:tcPr>
            <w:tcW w:w="398" w:type="dxa"/>
            <w:gridSpan w:val="2"/>
          </w:tcPr>
          <w:p w14:paraId="2D7999AE" w14:textId="77777777" w:rsidR="00274B06" w:rsidRDefault="00274B06" w:rsidP="00F624C0">
            <w:pPr>
              <w:pStyle w:val="TableParagraph"/>
              <w:spacing w:before="8" w:line="160" w:lineRule="atLeast"/>
              <w:jc w:val="both"/>
              <w:rPr>
                <w:rFonts w:ascii="Times New Roman"/>
                <w:sz w:val="12"/>
              </w:rPr>
            </w:pPr>
          </w:p>
        </w:tc>
        <w:tc>
          <w:tcPr>
            <w:tcW w:w="397" w:type="dxa"/>
          </w:tcPr>
          <w:p w14:paraId="2D09704B" w14:textId="77777777" w:rsidR="00274B06" w:rsidRDefault="00274B06" w:rsidP="00F624C0">
            <w:pPr>
              <w:pStyle w:val="TableParagraph"/>
              <w:spacing w:before="8" w:line="160" w:lineRule="atLeast"/>
              <w:jc w:val="both"/>
              <w:rPr>
                <w:rFonts w:ascii="Times New Roman"/>
                <w:sz w:val="12"/>
              </w:rPr>
            </w:pPr>
          </w:p>
        </w:tc>
        <w:tc>
          <w:tcPr>
            <w:tcW w:w="397" w:type="dxa"/>
          </w:tcPr>
          <w:p w14:paraId="5E25BD0B" w14:textId="77777777" w:rsidR="00274B06" w:rsidRDefault="00983252" w:rsidP="00F624C0">
            <w:pPr>
              <w:pStyle w:val="TableParagraph"/>
              <w:spacing w:before="8" w:line="160" w:lineRule="atLeast"/>
              <w:jc w:val="both"/>
              <w:rPr>
                <w:sz w:val="12"/>
              </w:rPr>
            </w:pPr>
            <w:r>
              <w:rPr>
                <w:sz w:val="12"/>
              </w:rPr>
              <w:t>11.6</w:t>
            </w:r>
          </w:p>
          <w:p w14:paraId="68D239FE" w14:textId="77777777" w:rsidR="00274B06" w:rsidRDefault="00983252" w:rsidP="00F624C0">
            <w:pPr>
              <w:pStyle w:val="TableParagraph"/>
              <w:spacing w:before="8" w:line="160" w:lineRule="atLeast"/>
              <w:jc w:val="both"/>
              <w:rPr>
                <w:sz w:val="12"/>
              </w:rPr>
            </w:pPr>
            <w:r>
              <w:rPr>
                <w:sz w:val="12"/>
              </w:rPr>
              <w:t>11.b.1</w:t>
            </w:r>
          </w:p>
        </w:tc>
        <w:tc>
          <w:tcPr>
            <w:tcW w:w="397" w:type="dxa"/>
          </w:tcPr>
          <w:p w14:paraId="6407ADCC" w14:textId="77777777" w:rsidR="00274B06" w:rsidRDefault="00274B06" w:rsidP="00F624C0">
            <w:pPr>
              <w:pStyle w:val="TableParagraph"/>
              <w:spacing w:before="8" w:line="160" w:lineRule="atLeast"/>
              <w:jc w:val="both"/>
              <w:rPr>
                <w:rFonts w:ascii="Times New Roman"/>
                <w:sz w:val="12"/>
              </w:rPr>
            </w:pPr>
          </w:p>
        </w:tc>
        <w:tc>
          <w:tcPr>
            <w:tcW w:w="397" w:type="dxa"/>
          </w:tcPr>
          <w:p w14:paraId="15A353DD" w14:textId="77777777" w:rsidR="00274B06" w:rsidRDefault="00983252" w:rsidP="00F624C0">
            <w:pPr>
              <w:pStyle w:val="TableParagraph"/>
              <w:spacing w:before="8" w:line="160" w:lineRule="atLeast"/>
              <w:jc w:val="both"/>
              <w:rPr>
                <w:sz w:val="12"/>
              </w:rPr>
            </w:pPr>
            <w:r>
              <w:rPr>
                <w:sz w:val="12"/>
              </w:rPr>
              <w:t>13.1</w:t>
            </w:r>
          </w:p>
        </w:tc>
        <w:tc>
          <w:tcPr>
            <w:tcW w:w="397" w:type="dxa"/>
          </w:tcPr>
          <w:p w14:paraId="35D4F637" w14:textId="77777777" w:rsidR="00274B06" w:rsidRDefault="00274B06" w:rsidP="00F624C0">
            <w:pPr>
              <w:pStyle w:val="TableParagraph"/>
              <w:spacing w:before="8" w:line="160" w:lineRule="atLeast"/>
              <w:jc w:val="both"/>
              <w:rPr>
                <w:rFonts w:ascii="Times New Roman"/>
                <w:sz w:val="12"/>
              </w:rPr>
            </w:pPr>
          </w:p>
        </w:tc>
        <w:tc>
          <w:tcPr>
            <w:tcW w:w="397" w:type="dxa"/>
          </w:tcPr>
          <w:p w14:paraId="45F666E9" w14:textId="77777777" w:rsidR="00274B06" w:rsidRDefault="00983252" w:rsidP="00F624C0">
            <w:pPr>
              <w:pStyle w:val="TableParagraph"/>
              <w:spacing w:before="8" w:line="160" w:lineRule="atLeast"/>
              <w:jc w:val="both"/>
              <w:rPr>
                <w:sz w:val="12"/>
              </w:rPr>
            </w:pPr>
            <w:r>
              <w:rPr>
                <w:sz w:val="12"/>
              </w:rPr>
              <w:t>15.3.2</w:t>
            </w:r>
          </w:p>
          <w:p w14:paraId="18D6C4B3" w14:textId="77777777" w:rsidR="00274B06" w:rsidRDefault="00983252" w:rsidP="00F624C0">
            <w:pPr>
              <w:pStyle w:val="TableParagraph"/>
              <w:spacing w:before="8" w:line="160" w:lineRule="atLeast"/>
              <w:jc w:val="both"/>
              <w:rPr>
                <w:sz w:val="12"/>
              </w:rPr>
            </w:pPr>
            <w:r>
              <w:rPr>
                <w:sz w:val="12"/>
              </w:rPr>
              <w:t>15.5.1</w:t>
            </w:r>
          </w:p>
        </w:tc>
        <w:tc>
          <w:tcPr>
            <w:tcW w:w="397" w:type="dxa"/>
          </w:tcPr>
          <w:p w14:paraId="0244C885" w14:textId="77777777" w:rsidR="00274B06" w:rsidRDefault="00274B06" w:rsidP="00F624C0">
            <w:pPr>
              <w:pStyle w:val="TableParagraph"/>
              <w:spacing w:before="8" w:line="160" w:lineRule="atLeast"/>
              <w:jc w:val="both"/>
              <w:rPr>
                <w:rFonts w:ascii="Times New Roman"/>
                <w:sz w:val="12"/>
              </w:rPr>
            </w:pPr>
          </w:p>
        </w:tc>
        <w:tc>
          <w:tcPr>
            <w:tcW w:w="397" w:type="dxa"/>
          </w:tcPr>
          <w:p w14:paraId="23CD405A" w14:textId="77777777" w:rsidR="00274B06" w:rsidRDefault="00274B06" w:rsidP="00F624C0">
            <w:pPr>
              <w:pStyle w:val="TableParagraph"/>
              <w:spacing w:before="8" w:line="160" w:lineRule="atLeast"/>
              <w:ind w:left="57" w:right="57"/>
              <w:jc w:val="both"/>
              <w:rPr>
                <w:rFonts w:ascii="Times New Roman"/>
                <w:sz w:val="12"/>
              </w:rPr>
            </w:pPr>
          </w:p>
        </w:tc>
      </w:tr>
      <w:tr w:rsidR="00274B06" w14:paraId="15C5365F" w14:textId="77777777">
        <w:trPr>
          <w:trHeight w:val="349"/>
        </w:trPr>
        <w:tc>
          <w:tcPr>
            <w:tcW w:w="3023" w:type="dxa"/>
          </w:tcPr>
          <w:p w14:paraId="404B550A" w14:textId="77777777" w:rsidR="00274B06" w:rsidRDefault="00983252" w:rsidP="00F624C0">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50A4351" w14:textId="77777777" w:rsidR="00274B06" w:rsidRDefault="00983252" w:rsidP="00F624C0">
            <w:pPr>
              <w:pStyle w:val="TableParagraph"/>
              <w:spacing w:before="8" w:line="160" w:lineRule="atLeast"/>
              <w:ind w:left="57" w:right="57"/>
              <w:jc w:val="both"/>
              <w:rPr>
                <w:sz w:val="12"/>
              </w:rPr>
            </w:pPr>
            <w:r>
              <w:rPr>
                <w:sz w:val="12"/>
              </w:rPr>
              <w:t>Ökologie – Naturschutz und Ressourceneinsatz</w:t>
            </w:r>
          </w:p>
        </w:tc>
      </w:tr>
      <w:tr w:rsidR="00274B06" w14:paraId="6CF80006" w14:textId="77777777">
        <w:trPr>
          <w:trHeight w:val="349"/>
        </w:trPr>
        <w:tc>
          <w:tcPr>
            <w:tcW w:w="3023" w:type="dxa"/>
          </w:tcPr>
          <w:p w14:paraId="49C399FA" w14:textId="77777777" w:rsidR="00274B06" w:rsidRDefault="00983252" w:rsidP="00F624C0">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FF6DFE3" w14:textId="77777777" w:rsidR="00274B06" w:rsidRDefault="00983252" w:rsidP="00F624C0">
            <w:pPr>
              <w:pStyle w:val="TableParagraph"/>
              <w:spacing w:before="8" w:line="160" w:lineRule="atLeast"/>
              <w:ind w:left="57" w:right="57"/>
              <w:jc w:val="both"/>
              <w:rPr>
                <w:sz w:val="12"/>
              </w:rPr>
            </w:pPr>
            <w:r>
              <w:rPr>
                <w:sz w:val="12"/>
              </w:rPr>
              <w:t>Umweltgerechte Kommune</w:t>
            </w:r>
          </w:p>
        </w:tc>
      </w:tr>
      <w:tr w:rsidR="00274B06" w14:paraId="30D54F06" w14:textId="77777777">
        <w:trPr>
          <w:trHeight w:val="247"/>
        </w:trPr>
        <w:tc>
          <w:tcPr>
            <w:tcW w:w="3023" w:type="dxa"/>
          </w:tcPr>
          <w:p w14:paraId="0125CA10" w14:textId="77777777" w:rsidR="00274B06" w:rsidRDefault="00983252" w:rsidP="00F624C0">
            <w:pPr>
              <w:pStyle w:val="TableParagraph"/>
              <w:spacing w:before="8" w:line="160" w:lineRule="atLeast"/>
              <w:ind w:left="57" w:right="57"/>
              <w:jc w:val="both"/>
              <w:rPr>
                <w:sz w:val="12"/>
              </w:rPr>
            </w:pPr>
            <w:r>
              <w:rPr>
                <w:sz w:val="12"/>
              </w:rPr>
              <w:t>Definition</w:t>
            </w:r>
          </w:p>
        </w:tc>
        <w:tc>
          <w:tcPr>
            <w:tcW w:w="6750" w:type="dxa"/>
            <w:gridSpan w:val="18"/>
          </w:tcPr>
          <w:p w14:paraId="21C5803C" w14:textId="77777777" w:rsidR="00274B06" w:rsidRDefault="00983252" w:rsidP="00F624C0">
            <w:pPr>
              <w:pStyle w:val="TableParagraph"/>
              <w:spacing w:before="8" w:line="160" w:lineRule="atLeast"/>
              <w:ind w:left="57" w:right="57"/>
              <w:jc w:val="both"/>
              <w:rPr>
                <w:sz w:val="12"/>
              </w:rPr>
            </w:pPr>
            <w:r>
              <w:rPr>
                <w:sz w:val="12"/>
              </w:rPr>
              <w:t>Änderung der Siedlungs- und Verkehrsfläche im Vergleich zum Vorjahr anhand der Gesamtfläche</w:t>
            </w:r>
          </w:p>
        </w:tc>
      </w:tr>
      <w:tr w:rsidR="00274B06" w14:paraId="7A18C0AE" w14:textId="77777777">
        <w:trPr>
          <w:trHeight w:val="1629"/>
        </w:trPr>
        <w:tc>
          <w:tcPr>
            <w:tcW w:w="3023" w:type="dxa"/>
          </w:tcPr>
          <w:p w14:paraId="02455444" w14:textId="77777777" w:rsidR="00274B06" w:rsidRDefault="00983252" w:rsidP="00F624C0">
            <w:pPr>
              <w:pStyle w:val="TableParagraph"/>
              <w:spacing w:before="8" w:line="160" w:lineRule="atLeast"/>
              <w:ind w:left="57" w:right="57"/>
              <w:jc w:val="both"/>
              <w:rPr>
                <w:sz w:val="12"/>
              </w:rPr>
            </w:pPr>
            <w:r>
              <w:rPr>
                <w:sz w:val="12"/>
              </w:rPr>
              <w:t>Nachhaltigkeitsrelevanz</w:t>
            </w:r>
          </w:p>
        </w:tc>
        <w:tc>
          <w:tcPr>
            <w:tcW w:w="6750" w:type="dxa"/>
            <w:gridSpan w:val="18"/>
          </w:tcPr>
          <w:p w14:paraId="38BE5D94" w14:textId="77777777" w:rsidR="00274B06" w:rsidRDefault="00983252" w:rsidP="00F624C0">
            <w:pPr>
              <w:pStyle w:val="TableParagraph"/>
              <w:spacing w:before="8" w:line="160" w:lineRule="atLeast"/>
              <w:ind w:left="57" w:right="57"/>
              <w:jc w:val="both"/>
              <w:rPr>
                <w:sz w:val="12"/>
              </w:rPr>
            </w:pPr>
            <w:r>
              <w:rPr>
                <w:sz w:val="12"/>
              </w:rPr>
              <w:t xml:space="preserve">Der Indikator </w:t>
            </w:r>
            <w:r>
              <w:rPr>
                <w:spacing w:val="2"/>
                <w:sz w:val="12"/>
              </w:rPr>
              <w:t xml:space="preserve">Flächenneuinanspruchnahme stellt </w:t>
            </w:r>
            <w:r>
              <w:rPr>
                <w:sz w:val="12"/>
              </w:rPr>
              <w:t xml:space="preserve">den oftmals </w:t>
            </w:r>
            <w:r>
              <w:rPr>
                <w:spacing w:val="2"/>
                <w:sz w:val="12"/>
              </w:rPr>
              <w:t xml:space="preserve">unwiederbringlichen </w:t>
            </w:r>
            <w:r>
              <w:rPr>
                <w:sz w:val="12"/>
              </w:rPr>
              <w:t xml:space="preserve">Verlust an </w:t>
            </w:r>
            <w:r>
              <w:rPr>
                <w:spacing w:val="2"/>
                <w:sz w:val="12"/>
              </w:rPr>
              <w:t xml:space="preserve">natürlichen Böden </w:t>
            </w:r>
            <w:r>
              <w:rPr>
                <w:sz w:val="12"/>
              </w:rPr>
              <w:t xml:space="preserve">und Freiflächen zum Zwecke der </w:t>
            </w:r>
            <w:r>
              <w:rPr>
                <w:spacing w:val="2"/>
                <w:sz w:val="12"/>
              </w:rPr>
              <w:t xml:space="preserve">Flächenumnutzung </w:t>
            </w:r>
            <w:r>
              <w:rPr>
                <w:sz w:val="12"/>
              </w:rPr>
              <w:t xml:space="preserve">für Siedlungs- und </w:t>
            </w:r>
            <w:r>
              <w:rPr>
                <w:spacing w:val="2"/>
                <w:sz w:val="12"/>
              </w:rPr>
              <w:t xml:space="preserve">Verkehrsflächen </w:t>
            </w:r>
            <w:r>
              <w:rPr>
                <w:sz w:val="12"/>
              </w:rPr>
              <w:t xml:space="preserve">dar. Eine weitere </w:t>
            </w:r>
            <w:r>
              <w:rPr>
                <w:spacing w:val="2"/>
                <w:sz w:val="12"/>
              </w:rPr>
              <w:t xml:space="preserve">Abnahme </w:t>
            </w:r>
            <w:r>
              <w:rPr>
                <w:sz w:val="12"/>
              </w:rPr>
              <w:t xml:space="preserve">des Naturraums </w:t>
            </w:r>
            <w:r>
              <w:rPr>
                <w:spacing w:val="2"/>
                <w:sz w:val="12"/>
              </w:rPr>
              <w:t xml:space="preserve">führt </w:t>
            </w:r>
            <w:r>
              <w:rPr>
                <w:sz w:val="12"/>
              </w:rPr>
              <w:t xml:space="preserve">zu einem Verlust wichtiger </w:t>
            </w:r>
            <w:r>
              <w:rPr>
                <w:spacing w:val="2"/>
                <w:sz w:val="12"/>
              </w:rPr>
              <w:t xml:space="preserve">Boden- </w:t>
            </w:r>
            <w:r>
              <w:rPr>
                <w:sz w:val="12"/>
              </w:rPr>
              <w:t xml:space="preserve">und </w:t>
            </w:r>
            <w:r>
              <w:rPr>
                <w:spacing w:val="2"/>
                <w:sz w:val="12"/>
              </w:rPr>
              <w:t xml:space="preserve">Wasserhaushaltsfunktionen. Neben </w:t>
            </w:r>
            <w:r>
              <w:rPr>
                <w:sz w:val="12"/>
              </w:rPr>
              <w:t xml:space="preserve">der </w:t>
            </w:r>
            <w:r>
              <w:rPr>
                <w:spacing w:val="2"/>
                <w:sz w:val="12"/>
              </w:rPr>
              <w:t xml:space="preserve">Entstehung </w:t>
            </w:r>
            <w:r>
              <w:rPr>
                <w:sz w:val="12"/>
              </w:rPr>
              <w:t xml:space="preserve">von </w:t>
            </w:r>
            <w:r>
              <w:rPr>
                <w:spacing w:val="2"/>
                <w:sz w:val="12"/>
              </w:rPr>
              <w:t xml:space="preserve">Hochwasser begünstigt </w:t>
            </w:r>
            <w:r>
              <w:rPr>
                <w:sz w:val="12"/>
              </w:rPr>
              <w:t xml:space="preserve">eine </w:t>
            </w:r>
            <w:r>
              <w:rPr>
                <w:spacing w:val="2"/>
                <w:sz w:val="12"/>
              </w:rPr>
              <w:t xml:space="preserve">zunehmende </w:t>
            </w:r>
            <w:r>
              <w:rPr>
                <w:sz w:val="12"/>
              </w:rPr>
              <w:t xml:space="preserve">Verdrängung des Naturraums auch die </w:t>
            </w:r>
            <w:r>
              <w:rPr>
                <w:spacing w:val="2"/>
                <w:sz w:val="12"/>
              </w:rPr>
              <w:t xml:space="preserve">Auswirkungen </w:t>
            </w:r>
            <w:r>
              <w:rPr>
                <w:sz w:val="12"/>
              </w:rPr>
              <w:t xml:space="preserve">des </w:t>
            </w:r>
            <w:r>
              <w:rPr>
                <w:spacing w:val="2"/>
                <w:sz w:val="12"/>
              </w:rPr>
              <w:t xml:space="preserve">anthropogenen Klimawandels </w:t>
            </w:r>
            <w:r>
              <w:rPr>
                <w:sz w:val="12"/>
              </w:rPr>
              <w:t xml:space="preserve">und hat somit </w:t>
            </w:r>
            <w:r>
              <w:rPr>
                <w:spacing w:val="2"/>
                <w:sz w:val="12"/>
              </w:rPr>
              <w:t xml:space="preserve">erheblichen </w:t>
            </w:r>
            <w:r>
              <w:rPr>
                <w:sz w:val="12"/>
              </w:rPr>
              <w:t xml:space="preserve">Einfluss auf die </w:t>
            </w:r>
            <w:r>
              <w:rPr>
                <w:spacing w:val="2"/>
                <w:sz w:val="12"/>
              </w:rPr>
              <w:t xml:space="preserve">Widerstandsfähigkeit </w:t>
            </w:r>
            <w:r>
              <w:rPr>
                <w:sz w:val="12"/>
              </w:rPr>
              <w:t xml:space="preserve">und Nachhaltigkeit von Städten und Siedlungen. </w:t>
            </w:r>
            <w:r>
              <w:rPr>
                <w:spacing w:val="2"/>
                <w:sz w:val="12"/>
              </w:rPr>
              <w:t xml:space="preserve">Flächenneuinanspruchnahme ist </w:t>
            </w:r>
            <w:r>
              <w:rPr>
                <w:sz w:val="12"/>
              </w:rPr>
              <w:t xml:space="preserve">die </w:t>
            </w:r>
            <w:r>
              <w:rPr>
                <w:spacing w:val="2"/>
                <w:sz w:val="12"/>
              </w:rPr>
              <w:t xml:space="preserve">Ursache </w:t>
            </w:r>
            <w:r>
              <w:rPr>
                <w:sz w:val="12"/>
              </w:rPr>
              <w:t xml:space="preserve">eines wenig nachhaltigen </w:t>
            </w:r>
            <w:r>
              <w:rPr>
                <w:spacing w:val="2"/>
                <w:sz w:val="12"/>
              </w:rPr>
              <w:t xml:space="preserve">flächenextensiven </w:t>
            </w:r>
            <w:r>
              <w:rPr>
                <w:sz w:val="12"/>
              </w:rPr>
              <w:t xml:space="preserve">ökonomischen </w:t>
            </w:r>
            <w:r>
              <w:rPr>
                <w:spacing w:val="2"/>
                <w:sz w:val="12"/>
              </w:rPr>
              <w:t xml:space="preserve">Wachstumsmodells, </w:t>
            </w:r>
            <w:r>
              <w:rPr>
                <w:sz w:val="12"/>
              </w:rPr>
              <w:t xml:space="preserve">das oft </w:t>
            </w:r>
            <w:r>
              <w:rPr>
                <w:spacing w:val="2"/>
                <w:sz w:val="12"/>
              </w:rPr>
              <w:t xml:space="preserve">Ausdruck </w:t>
            </w:r>
            <w:r>
              <w:rPr>
                <w:sz w:val="12"/>
              </w:rPr>
              <w:t xml:space="preserve">defizitärer </w:t>
            </w:r>
            <w:r>
              <w:rPr>
                <w:spacing w:val="2"/>
                <w:sz w:val="12"/>
              </w:rPr>
              <w:t xml:space="preserve">Innenentwicklung, </w:t>
            </w:r>
            <w:r>
              <w:rPr>
                <w:sz w:val="12"/>
              </w:rPr>
              <w:t xml:space="preserve">interkommunaler Konkurrenz und einer übermäßigen Abhängigkeit von Einkommens- und </w:t>
            </w:r>
            <w:r>
              <w:rPr>
                <w:spacing w:val="2"/>
                <w:sz w:val="12"/>
              </w:rPr>
              <w:t xml:space="preserve">Gewerbesteueranteilen </w:t>
            </w:r>
            <w:r>
              <w:rPr>
                <w:sz w:val="12"/>
              </w:rPr>
              <w:t xml:space="preserve">an den </w:t>
            </w:r>
            <w:r>
              <w:rPr>
                <w:spacing w:val="2"/>
                <w:sz w:val="12"/>
              </w:rPr>
              <w:t xml:space="preserve">Gemeindefinanzen ist. </w:t>
            </w:r>
            <w:r>
              <w:rPr>
                <w:sz w:val="12"/>
              </w:rPr>
              <w:t xml:space="preserve">Im Sinne der Ganzheitlichkeit   </w:t>
            </w:r>
            <w:r>
              <w:rPr>
                <w:spacing w:val="2"/>
                <w:sz w:val="12"/>
              </w:rPr>
              <w:t xml:space="preserve">ist </w:t>
            </w:r>
            <w:r>
              <w:rPr>
                <w:sz w:val="12"/>
              </w:rPr>
              <w:t xml:space="preserve">die ökonomische, ökologische, soziale und </w:t>
            </w:r>
            <w:r>
              <w:rPr>
                <w:spacing w:val="2"/>
                <w:sz w:val="12"/>
              </w:rPr>
              <w:t xml:space="preserve">administrative Dimension </w:t>
            </w:r>
            <w:r>
              <w:rPr>
                <w:sz w:val="12"/>
              </w:rPr>
              <w:t xml:space="preserve">in einem Maße </w:t>
            </w:r>
            <w:r>
              <w:rPr>
                <w:spacing w:val="2"/>
                <w:sz w:val="12"/>
              </w:rPr>
              <w:t xml:space="preserve">beeinflusst, </w:t>
            </w:r>
            <w:r>
              <w:rPr>
                <w:sz w:val="12"/>
              </w:rPr>
              <w:t xml:space="preserve">das vor allem die intergenerative Gerechtigkeit </w:t>
            </w:r>
            <w:r>
              <w:rPr>
                <w:spacing w:val="2"/>
                <w:sz w:val="12"/>
              </w:rPr>
              <w:t>hervorhebt.</w:t>
            </w:r>
          </w:p>
        </w:tc>
      </w:tr>
      <w:tr w:rsidR="00274B06" w14:paraId="424D0E42" w14:textId="77777777">
        <w:trPr>
          <w:trHeight w:val="247"/>
        </w:trPr>
        <w:tc>
          <w:tcPr>
            <w:tcW w:w="3023" w:type="dxa"/>
            <w:vMerge w:val="restart"/>
          </w:tcPr>
          <w:p w14:paraId="22A4DE6E" w14:textId="77777777" w:rsidR="00274B06" w:rsidRDefault="00983252" w:rsidP="00F624C0">
            <w:pPr>
              <w:pStyle w:val="TableParagraph"/>
              <w:spacing w:before="8" w:line="160" w:lineRule="atLeast"/>
              <w:ind w:left="57" w:right="57"/>
              <w:jc w:val="both"/>
              <w:rPr>
                <w:sz w:val="12"/>
              </w:rPr>
            </w:pPr>
            <w:r>
              <w:rPr>
                <w:sz w:val="12"/>
              </w:rPr>
              <w:t>Herkunft</w:t>
            </w:r>
          </w:p>
        </w:tc>
        <w:tc>
          <w:tcPr>
            <w:tcW w:w="3375" w:type="dxa"/>
            <w:gridSpan w:val="9"/>
          </w:tcPr>
          <w:p w14:paraId="29F5E852" w14:textId="77777777" w:rsidR="00274B06" w:rsidRDefault="00983252" w:rsidP="00F624C0">
            <w:pPr>
              <w:pStyle w:val="TableParagraph"/>
              <w:spacing w:before="8" w:line="160" w:lineRule="atLeast"/>
              <w:ind w:left="57" w:right="57"/>
              <w:jc w:val="both"/>
              <w:rPr>
                <w:sz w:val="12"/>
              </w:rPr>
            </w:pPr>
            <w:r>
              <w:rPr>
                <w:sz w:val="12"/>
              </w:rPr>
              <w:t>Vereinte Nationen</w:t>
            </w:r>
          </w:p>
        </w:tc>
        <w:tc>
          <w:tcPr>
            <w:tcW w:w="3375" w:type="dxa"/>
            <w:gridSpan w:val="9"/>
          </w:tcPr>
          <w:p w14:paraId="59DE5AC5" w14:textId="77777777" w:rsidR="00274B06" w:rsidRDefault="00274B06" w:rsidP="00F624C0">
            <w:pPr>
              <w:pStyle w:val="TableParagraph"/>
              <w:spacing w:before="8" w:line="160" w:lineRule="atLeast"/>
              <w:ind w:left="57" w:right="57"/>
              <w:jc w:val="both"/>
              <w:rPr>
                <w:rFonts w:ascii="Times New Roman"/>
                <w:sz w:val="12"/>
              </w:rPr>
            </w:pPr>
          </w:p>
        </w:tc>
      </w:tr>
      <w:tr w:rsidR="00274B06" w14:paraId="4DDD071B" w14:textId="77777777">
        <w:trPr>
          <w:trHeight w:val="247"/>
        </w:trPr>
        <w:tc>
          <w:tcPr>
            <w:tcW w:w="3023" w:type="dxa"/>
            <w:vMerge/>
            <w:tcBorders>
              <w:top w:val="nil"/>
            </w:tcBorders>
          </w:tcPr>
          <w:p w14:paraId="2128D9E3" w14:textId="77777777" w:rsidR="00274B06" w:rsidRDefault="00274B06" w:rsidP="00F624C0">
            <w:pPr>
              <w:spacing w:before="8" w:line="160" w:lineRule="atLeast"/>
              <w:ind w:left="57" w:right="57"/>
              <w:jc w:val="both"/>
              <w:rPr>
                <w:sz w:val="2"/>
                <w:szCs w:val="2"/>
              </w:rPr>
            </w:pPr>
          </w:p>
        </w:tc>
        <w:tc>
          <w:tcPr>
            <w:tcW w:w="3375" w:type="dxa"/>
            <w:gridSpan w:val="9"/>
          </w:tcPr>
          <w:p w14:paraId="373BA020" w14:textId="77777777" w:rsidR="00274B06" w:rsidRDefault="00983252" w:rsidP="00F624C0">
            <w:pPr>
              <w:pStyle w:val="TableParagraph"/>
              <w:spacing w:before="8" w:line="160" w:lineRule="atLeast"/>
              <w:ind w:left="57" w:right="57"/>
              <w:jc w:val="both"/>
              <w:rPr>
                <w:sz w:val="12"/>
              </w:rPr>
            </w:pPr>
            <w:r>
              <w:rPr>
                <w:sz w:val="12"/>
              </w:rPr>
              <w:t>Europäische Union</w:t>
            </w:r>
          </w:p>
        </w:tc>
        <w:tc>
          <w:tcPr>
            <w:tcW w:w="3375" w:type="dxa"/>
            <w:gridSpan w:val="9"/>
          </w:tcPr>
          <w:p w14:paraId="057AAA1E" w14:textId="77777777" w:rsidR="00274B06" w:rsidRDefault="00274B06" w:rsidP="00F624C0">
            <w:pPr>
              <w:pStyle w:val="TableParagraph"/>
              <w:spacing w:before="8" w:line="160" w:lineRule="atLeast"/>
              <w:ind w:left="57" w:right="57"/>
              <w:jc w:val="both"/>
              <w:rPr>
                <w:rFonts w:ascii="Times New Roman"/>
                <w:sz w:val="12"/>
              </w:rPr>
            </w:pPr>
          </w:p>
        </w:tc>
      </w:tr>
      <w:tr w:rsidR="00274B06" w14:paraId="4D1CC379" w14:textId="77777777">
        <w:trPr>
          <w:trHeight w:val="247"/>
        </w:trPr>
        <w:tc>
          <w:tcPr>
            <w:tcW w:w="3023" w:type="dxa"/>
            <w:vMerge/>
            <w:tcBorders>
              <w:top w:val="nil"/>
            </w:tcBorders>
          </w:tcPr>
          <w:p w14:paraId="33667837" w14:textId="77777777" w:rsidR="00274B06" w:rsidRDefault="00274B06" w:rsidP="00F624C0">
            <w:pPr>
              <w:spacing w:before="8" w:line="160" w:lineRule="atLeast"/>
              <w:ind w:left="57" w:right="57"/>
              <w:jc w:val="both"/>
              <w:rPr>
                <w:sz w:val="2"/>
                <w:szCs w:val="2"/>
              </w:rPr>
            </w:pPr>
          </w:p>
        </w:tc>
        <w:tc>
          <w:tcPr>
            <w:tcW w:w="3375" w:type="dxa"/>
            <w:gridSpan w:val="9"/>
          </w:tcPr>
          <w:p w14:paraId="7D1EB4E9" w14:textId="77777777" w:rsidR="00274B06" w:rsidRDefault="00983252" w:rsidP="00F624C0">
            <w:pPr>
              <w:pStyle w:val="TableParagraph"/>
              <w:spacing w:before="8" w:line="160" w:lineRule="atLeast"/>
              <w:ind w:left="57" w:right="57"/>
              <w:jc w:val="both"/>
              <w:rPr>
                <w:sz w:val="12"/>
              </w:rPr>
            </w:pPr>
            <w:r>
              <w:rPr>
                <w:sz w:val="12"/>
              </w:rPr>
              <w:t>Bund</w:t>
            </w:r>
          </w:p>
        </w:tc>
        <w:tc>
          <w:tcPr>
            <w:tcW w:w="3375" w:type="dxa"/>
            <w:gridSpan w:val="9"/>
          </w:tcPr>
          <w:p w14:paraId="1E0F542B" w14:textId="77777777" w:rsidR="00274B06" w:rsidRDefault="00983252" w:rsidP="00F624C0">
            <w:pPr>
              <w:pStyle w:val="TableParagraph"/>
              <w:spacing w:before="8" w:line="160" w:lineRule="atLeast"/>
              <w:ind w:left="57" w:right="57"/>
              <w:jc w:val="both"/>
              <w:rPr>
                <w:sz w:val="12"/>
              </w:rPr>
            </w:pPr>
            <w:r>
              <w:rPr>
                <w:sz w:val="12"/>
              </w:rPr>
              <w:t>DNS</w:t>
            </w:r>
          </w:p>
        </w:tc>
      </w:tr>
      <w:tr w:rsidR="00274B06" w14:paraId="418B8CFF" w14:textId="77777777">
        <w:trPr>
          <w:trHeight w:val="247"/>
        </w:trPr>
        <w:tc>
          <w:tcPr>
            <w:tcW w:w="3023" w:type="dxa"/>
            <w:vMerge/>
            <w:tcBorders>
              <w:top w:val="nil"/>
            </w:tcBorders>
          </w:tcPr>
          <w:p w14:paraId="6383C83B" w14:textId="77777777" w:rsidR="00274B06" w:rsidRDefault="00274B06" w:rsidP="00F624C0">
            <w:pPr>
              <w:spacing w:before="8" w:line="160" w:lineRule="atLeast"/>
              <w:ind w:left="57" w:right="57"/>
              <w:jc w:val="both"/>
              <w:rPr>
                <w:sz w:val="2"/>
                <w:szCs w:val="2"/>
              </w:rPr>
            </w:pPr>
          </w:p>
        </w:tc>
        <w:tc>
          <w:tcPr>
            <w:tcW w:w="3375" w:type="dxa"/>
            <w:gridSpan w:val="9"/>
          </w:tcPr>
          <w:p w14:paraId="51A56004" w14:textId="77777777" w:rsidR="00274B06" w:rsidRDefault="00983252" w:rsidP="00F624C0">
            <w:pPr>
              <w:pStyle w:val="TableParagraph"/>
              <w:spacing w:before="8" w:line="160" w:lineRule="atLeast"/>
              <w:ind w:left="57" w:right="57"/>
              <w:jc w:val="both"/>
              <w:rPr>
                <w:sz w:val="12"/>
              </w:rPr>
            </w:pPr>
            <w:r>
              <w:rPr>
                <w:sz w:val="12"/>
              </w:rPr>
              <w:t>Länder</w:t>
            </w:r>
          </w:p>
        </w:tc>
        <w:tc>
          <w:tcPr>
            <w:tcW w:w="3375" w:type="dxa"/>
            <w:gridSpan w:val="9"/>
          </w:tcPr>
          <w:p w14:paraId="50615876" w14:textId="77777777" w:rsidR="00274B06" w:rsidRDefault="00983252" w:rsidP="00F624C0">
            <w:pPr>
              <w:pStyle w:val="TableParagraph"/>
              <w:spacing w:before="8" w:line="160" w:lineRule="atLeast"/>
              <w:ind w:left="57" w:right="57"/>
              <w:jc w:val="both"/>
              <w:rPr>
                <w:sz w:val="12"/>
              </w:rPr>
            </w:pPr>
            <w:r>
              <w:rPr>
                <w:sz w:val="12"/>
              </w:rPr>
              <w:t>BW, NRW</w:t>
            </w:r>
          </w:p>
        </w:tc>
      </w:tr>
      <w:tr w:rsidR="00274B06" w14:paraId="6C2B2DFB" w14:textId="77777777">
        <w:trPr>
          <w:trHeight w:val="247"/>
        </w:trPr>
        <w:tc>
          <w:tcPr>
            <w:tcW w:w="3023" w:type="dxa"/>
            <w:vMerge/>
            <w:tcBorders>
              <w:top w:val="nil"/>
            </w:tcBorders>
          </w:tcPr>
          <w:p w14:paraId="21ACDC38" w14:textId="77777777" w:rsidR="00274B06" w:rsidRDefault="00274B06" w:rsidP="00F624C0">
            <w:pPr>
              <w:spacing w:before="8" w:line="160" w:lineRule="atLeast"/>
              <w:ind w:left="57" w:right="57"/>
              <w:jc w:val="both"/>
              <w:rPr>
                <w:sz w:val="2"/>
                <w:szCs w:val="2"/>
              </w:rPr>
            </w:pPr>
          </w:p>
        </w:tc>
        <w:tc>
          <w:tcPr>
            <w:tcW w:w="3375" w:type="dxa"/>
            <w:gridSpan w:val="9"/>
          </w:tcPr>
          <w:p w14:paraId="7F89120D" w14:textId="77777777" w:rsidR="00274B06" w:rsidRDefault="00983252" w:rsidP="00F624C0">
            <w:pPr>
              <w:pStyle w:val="TableParagraph"/>
              <w:spacing w:before="8" w:line="160" w:lineRule="atLeast"/>
              <w:ind w:left="57" w:right="57"/>
              <w:jc w:val="both"/>
              <w:rPr>
                <w:sz w:val="12"/>
              </w:rPr>
            </w:pPr>
            <w:r>
              <w:rPr>
                <w:sz w:val="12"/>
              </w:rPr>
              <w:t>Kommunen</w:t>
            </w:r>
          </w:p>
        </w:tc>
        <w:tc>
          <w:tcPr>
            <w:tcW w:w="3375" w:type="dxa"/>
            <w:gridSpan w:val="9"/>
          </w:tcPr>
          <w:p w14:paraId="48868864" w14:textId="77777777" w:rsidR="00274B06" w:rsidRDefault="00983252" w:rsidP="00F624C0">
            <w:pPr>
              <w:pStyle w:val="TableParagraph"/>
              <w:spacing w:before="8" w:line="160" w:lineRule="atLeast"/>
              <w:ind w:left="57" w:right="57"/>
              <w:jc w:val="both"/>
              <w:rPr>
                <w:sz w:val="12"/>
              </w:rPr>
            </w:pPr>
            <w:r>
              <w:rPr>
                <w:sz w:val="12"/>
              </w:rPr>
              <w:t>Kommune NRW</w:t>
            </w:r>
          </w:p>
        </w:tc>
      </w:tr>
      <w:tr w:rsidR="00274B06" w14:paraId="34AA1E63" w14:textId="77777777">
        <w:trPr>
          <w:trHeight w:val="829"/>
        </w:trPr>
        <w:tc>
          <w:tcPr>
            <w:tcW w:w="3023" w:type="dxa"/>
          </w:tcPr>
          <w:p w14:paraId="4F8FE53A" w14:textId="77777777" w:rsidR="00274B06" w:rsidRDefault="00983252" w:rsidP="00F624C0">
            <w:pPr>
              <w:pStyle w:val="TableParagraph"/>
              <w:spacing w:before="8" w:line="160" w:lineRule="atLeast"/>
              <w:ind w:left="57" w:right="57"/>
              <w:jc w:val="both"/>
              <w:rPr>
                <w:sz w:val="12"/>
              </w:rPr>
            </w:pPr>
            <w:r>
              <w:rPr>
                <w:sz w:val="12"/>
              </w:rPr>
              <w:t>Validität</w:t>
            </w:r>
          </w:p>
        </w:tc>
        <w:tc>
          <w:tcPr>
            <w:tcW w:w="6750" w:type="dxa"/>
            <w:gridSpan w:val="18"/>
          </w:tcPr>
          <w:p w14:paraId="5E59C367" w14:textId="126FCC95" w:rsidR="00274B06" w:rsidRDefault="00983252" w:rsidP="00F624C0">
            <w:pPr>
              <w:pStyle w:val="TableParagraph"/>
              <w:spacing w:before="8" w:line="160" w:lineRule="atLeast"/>
              <w:ind w:left="57" w:right="57"/>
              <w:jc w:val="both"/>
              <w:rPr>
                <w:sz w:val="12"/>
              </w:rPr>
            </w:pPr>
            <w:r>
              <w:rPr>
                <w:spacing w:val="2"/>
                <w:sz w:val="12"/>
              </w:rPr>
              <w:t xml:space="preserve">Der Indikator </w:t>
            </w:r>
            <w:r>
              <w:rPr>
                <w:spacing w:val="3"/>
                <w:sz w:val="12"/>
              </w:rPr>
              <w:t xml:space="preserve">Flächenneuinanspruchnahme erlaubt Rückschlüsse </w:t>
            </w:r>
            <w:r>
              <w:rPr>
                <w:spacing w:val="2"/>
                <w:sz w:val="12"/>
              </w:rPr>
              <w:t xml:space="preserve">über </w:t>
            </w:r>
            <w:r>
              <w:rPr>
                <w:sz w:val="12"/>
              </w:rPr>
              <w:t xml:space="preserve">die </w:t>
            </w:r>
            <w:r>
              <w:rPr>
                <w:spacing w:val="3"/>
                <w:sz w:val="12"/>
              </w:rPr>
              <w:t xml:space="preserve">Entwicklung </w:t>
            </w:r>
            <w:r>
              <w:rPr>
                <w:spacing w:val="2"/>
                <w:sz w:val="12"/>
              </w:rPr>
              <w:t xml:space="preserve">von Siedlungen und </w:t>
            </w:r>
            <w:r>
              <w:rPr>
                <w:spacing w:val="3"/>
                <w:sz w:val="12"/>
              </w:rPr>
              <w:t>Städten</w:t>
            </w:r>
            <w:r w:rsidR="00F624C0">
              <w:rPr>
                <w:spacing w:val="3"/>
                <w:sz w:val="12"/>
              </w:rPr>
              <w:t xml:space="preserve"> </w:t>
            </w:r>
            <w:r>
              <w:rPr>
                <w:sz w:val="12"/>
              </w:rPr>
              <w:t xml:space="preserve">in </w:t>
            </w:r>
            <w:r>
              <w:rPr>
                <w:spacing w:val="2"/>
                <w:sz w:val="12"/>
              </w:rPr>
              <w:t xml:space="preserve">Bezug auf </w:t>
            </w:r>
            <w:r>
              <w:rPr>
                <w:spacing w:val="3"/>
                <w:sz w:val="12"/>
              </w:rPr>
              <w:t xml:space="preserve">deren Ausdehnung </w:t>
            </w:r>
            <w:r>
              <w:rPr>
                <w:spacing w:val="2"/>
                <w:sz w:val="12"/>
              </w:rPr>
              <w:t xml:space="preserve">und Zuwachs. </w:t>
            </w:r>
            <w:r>
              <w:rPr>
                <w:spacing w:val="3"/>
                <w:sz w:val="12"/>
              </w:rPr>
              <w:t xml:space="preserve">Aufgrund dieser </w:t>
            </w:r>
            <w:r>
              <w:rPr>
                <w:spacing w:val="2"/>
                <w:sz w:val="12"/>
              </w:rPr>
              <w:t xml:space="preserve">Konzeption lassen sich nur </w:t>
            </w:r>
            <w:r>
              <w:rPr>
                <w:spacing w:val="3"/>
                <w:sz w:val="12"/>
              </w:rPr>
              <w:t xml:space="preserve">bedingt </w:t>
            </w:r>
            <w:r>
              <w:rPr>
                <w:spacing w:val="2"/>
                <w:sz w:val="12"/>
              </w:rPr>
              <w:t xml:space="preserve">Aussagen </w:t>
            </w:r>
            <w:r>
              <w:rPr>
                <w:spacing w:val="3"/>
                <w:sz w:val="12"/>
              </w:rPr>
              <w:t xml:space="preserve">darüber machen, </w:t>
            </w:r>
            <w:r>
              <w:rPr>
                <w:sz w:val="12"/>
              </w:rPr>
              <w:t xml:space="preserve">in </w:t>
            </w:r>
            <w:r>
              <w:rPr>
                <w:spacing w:val="3"/>
                <w:sz w:val="12"/>
              </w:rPr>
              <w:t xml:space="preserve">welchem Maße Verstädterung inklusiv oder </w:t>
            </w:r>
            <w:r>
              <w:rPr>
                <w:spacing w:val="2"/>
                <w:sz w:val="12"/>
              </w:rPr>
              <w:t xml:space="preserve">nachhaltig </w:t>
            </w:r>
            <w:r>
              <w:rPr>
                <w:spacing w:val="3"/>
                <w:sz w:val="12"/>
              </w:rPr>
              <w:t xml:space="preserve">ist. Vielmehr kann </w:t>
            </w:r>
            <w:r>
              <w:rPr>
                <w:spacing w:val="2"/>
                <w:sz w:val="12"/>
              </w:rPr>
              <w:t xml:space="preserve">eine Stagnation </w:t>
            </w:r>
            <w:r>
              <w:rPr>
                <w:spacing w:val="3"/>
                <w:sz w:val="12"/>
              </w:rPr>
              <w:t xml:space="preserve">oder Abnahme </w:t>
            </w:r>
            <w:r>
              <w:rPr>
                <w:spacing w:val="2"/>
                <w:sz w:val="12"/>
              </w:rPr>
              <w:t xml:space="preserve">der </w:t>
            </w:r>
            <w:r>
              <w:rPr>
                <w:spacing w:val="3"/>
                <w:sz w:val="12"/>
              </w:rPr>
              <w:t xml:space="preserve">Flächenneuinanspruchnahme </w:t>
            </w:r>
            <w:r>
              <w:rPr>
                <w:spacing w:val="2"/>
                <w:sz w:val="12"/>
              </w:rPr>
              <w:t xml:space="preserve">das Resultat von </w:t>
            </w:r>
            <w:r>
              <w:rPr>
                <w:spacing w:val="3"/>
                <w:sz w:val="12"/>
              </w:rPr>
              <w:t xml:space="preserve">urbanen Entwicklungen </w:t>
            </w:r>
            <w:r>
              <w:rPr>
                <w:spacing w:val="2"/>
                <w:sz w:val="12"/>
              </w:rPr>
              <w:t xml:space="preserve">sein, </w:t>
            </w:r>
            <w:r>
              <w:rPr>
                <w:sz w:val="12"/>
              </w:rPr>
              <w:t xml:space="preserve">die kein </w:t>
            </w:r>
            <w:r>
              <w:rPr>
                <w:spacing w:val="3"/>
                <w:sz w:val="12"/>
              </w:rPr>
              <w:t xml:space="preserve">Ausdruck </w:t>
            </w:r>
            <w:r>
              <w:rPr>
                <w:spacing w:val="2"/>
                <w:sz w:val="12"/>
              </w:rPr>
              <w:t xml:space="preserve">von Nachhaltigkeit sind. </w:t>
            </w:r>
            <w:r>
              <w:rPr>
                <w:spacing w:val="3"/>
                <w:sz w:val="12"/>
              </w:rPr>
              <w:t xml:space="preserve">Daher </w:t>
            </w:r>
            <w:r>
              <w:rPr>
                <w:spacing w:val="2"/>
                <w:sz w:val="12"/>
              </w:rPr>
              <w:t xml:space="preserve">bildet der Indikator das </w:t>
            </w:r>
            <w:r>
              <w:rPr>
                <w:spacing w:val="3"/>
                <w:sz w:val="12"/>
              </w:rPr>
              <w:t xml:space="preserve">Unterziel </w:t>
            </w:r>
            <w:r>
              <w:rPr>
                <w:sz w:val="12"/>
              </w:rPr>
              <w:t xml:space="preserve">mit </w:t>
            </w:r>
            <w:r>
              <w:rPr>
                <w:spacing w:val="3"/>
                <w:sz w:val="12"/>
              </w:rPr>
              <w:t>Einschränkungen</w:t>
            </w:r>
            <w:r>
              <w:rPr>
                <w:spacing w:val="5"/>
                <w:sz w:val="12"/>
              </w:rPr>
              <w:t xml:space="preserve"> </w:t>
            </w:r>
            <w:r>
              <w:rPr>
                <w:spacing w:val="2"/>
                <w:sz w:val="12"/>
              </w:rPr>
              <w:t>ab.</w:t>
            </w:r>
          </w:p>
        </w:tc>
      </w:tr>
      <w:tr w:rsidR="00274B06" w14:paraId="45BE2A5B" w14:textId="77777777">
        <w:trPr>
          <w:trHeight w:val="247"/>
        </w:trPr>
        <w:tc>
          <w:tcPr>
            <w:tcW w:w="3023" w:type="dxa"/>
            <w:vMerge w:val="restart"/>
          </w:tcPr>
          <w:p w14:paraId="7D5C78E1" w14:textId="77777777" w:rsidR="00274B06" w:rsidRDefault="00983252" w:rsidP="00F624C0">
            <w:pPr>
              <w:pStyle w:val="TableParagraph"/>
              <w:spacing w:before="8" w:line="160" w:lineRule="atLeast"/>
              <w:ind w:left="57" w:right="57"/>
              <w:jc w:val="both"/>
              <w:rPr>
                <w:sz w:val="12"/>
              </w:rPr>
            </w:pPr>
            <w:r>
              <w:rPr>
                <w:sz w:val="12"/>
              </w:rPr>
              <w:t>Funktion</w:t>
            </w:r>
          </w:p>
        </w:tc>
        <w:tc>
          <w:tcPr>
            <w:tcW w:w="3375" w:type="dxa"/>
            <w:gridSpan w:val="9"/>
          </w:tcPr>
          <w:p w14:paraId="5F96436D" w14:textId="77777777" w:rsidR="00274B06" w:rsidRPr="00505D33" w:rsidRDefault="00983252" w:rsidP="00F624C0">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2A597D2" w14:textId="77777777" w:rsidR="00274B06" w:rsidRDefault="00983252" w:rsidP="00F624C0">
            <w:pPr>
              <w:pStyle w:val="TableParagraph"/>
              <w:spacing w:before="8" w:line="160" w:lineRule="atLeast"/>
              <w:ind w:left="57" w:right="57"/>
              <w:jc w:val="both"/>
              <w:rPr>
                <w:sz w:val="12"/>
              </w:rPr>
            </w:pPr>
            <w:r>
              <w:rPr>
                <w:sz w:val="12"/>
              </w:rPr>
              <w:t>x</w:t>
            </w:r>
          </w:p>
        </w:tc>
      </w:tr>
      <w:tr w:rsidR="00274B06" w14:paraId="6C204CFC" w14:textId="77777777">
        <w:trPr>
          <w:trHeight w:val="247"/>
        </w:trPr>
        <w:tc>
          <w:tcPr>
            <w:tcW w:w="3023" w:type="dxa"/>
            <w:vMerge/>
            <w:tcBorders>
              <w:top w:val="nil"/>
            </w:tcBorders>
          </w:tcPr>
          <w:p w14:paraId="2B6BC172" w14:textId="77777777" w:rsidR="00274B06" w:rsidRDefault="00274B06" w:rsidP="00F624C0">
            <w:pPr>
              <w:spacing w:before="8" w:line="160" w:lineRule="atLeast"/>
              <w:ind w:left="57" w:right="57"/>
              <w:jc w:val="both"/>
              <w:rPr>
                <w:sz w:val="2"/>
                <w:szCs w:val="2"/>
              </w:rPr>
            </w:pPr>
          </w:p>
        </w:tc>
        <w:tc>
          <w:tcPr>
            <w:tcW w:w="3375" w:type="dxa"/>
            <w:gridSpan w:val="9"/>
          </w:tcPr>
          <w:p w14:paraId="5FE90AD4" w14:textId="77777777" w:rsidR="00274B06" w:rsidRDefault="00983252" w:rsidP="00F624C0">
            <w:pPr>
              <w:pStyle w:val="TableParagraph"/>
              <w:spacing w:before="8" w:line="160" w:lineRule="atLeast"/>
              <w:ind w:left="57" w:right="57"/>
              <w:jc w:val="both"/>
              <w:rPr>
                <w:sz w:val="12"/>
              </w:rPr>
            </w:pPr>
            <w:r>
              <w:rPr>
                <w:sz w:val="12"/>
              </w:rPr>
              <w:t>Input-/Output-Indikator</w:t>
            </w:r>
          </w:p>
        </w:tc>
        <w:tc>
          <w:tcPr>
            <w:tcW w:w="3375" w:type="dxa"/>
            <w:gridSpan w:val="9"/>
          </w:tcPr>
          <w:p w14:paraId="0A514DBF" w14:textId="77777777" w:rsidR="00274B06" w:rsidRDefault="00274B06" w:rsidP="00F624C0">
            <w:pPr>
              <w:pStyle w:val="TableParagraph"/>
              <w:spacing w:before="8" w:line="160" w:lineRule="atLeast"/>
              <w:ind w:left="57" w:right="57"/>
              <w:jc w:val="both"/>
              <w:rPr>
                <w:rFonts w:ascii="Times New Roman"/>
                <w:sz w:val="12"/>
              </w:rPr>
            </w:pPr>
          </w:p>
        </w:tc>
      </w:tr>
      <w:tr w:rsidR="00274B06" w14:paraId="42B5F1D4" w14:textId="77777777">
        <w:trPr>
          <w:trHeight w:val="349"/>
        </w:trPr>
        <w:tc>
          <w:tcPr>
            <w:tcW w:w="3023" w:type="dxa"/>
          </w:tcPr>
          <w:p w14:paraId="2E364D05" w14:textId="77777777" w:rsidR="00274B06" w:rsidRDefault="00983252" w:rsidP="00F624C0">
            <w:pPr>
              <w:pStyle w:val="TableParagraph"/>
              <w:spacing w:before="8" w:line="160" w:lineRule="atLeast"/>
              <w:ind w:left="57" w:right="57"/>
              <w:jc w:val="both"/>
              <w:rPr>
                <w:sz w:val="12"/>
              </w:rPr>
            </w:pPr>
            <w:r>
              <w:rPr>
                <w:sz w:val="12"/>
              </w:rPr>
              <w:t>Statistische Zusammenhänge</w:t>
            </w:r>
          </w:p>
        </w:tc>
        <w:tc>
          <w:tcPr>
            <w:tcW w:w="6750" w:type="dxa"/>
            <w:gridSpan w:val="18"/>
          </w:tcPr>
          <w:p w14:paraId="74357AD3" w14:textId="77777777" w:rsidR="00274B06" w:rsidRDefault="00983252" w:rsidP="00F624C0">
            <w:pPr>
              <w:pStyle w:val="TableParagraph"/>
              <w:spacing w:before="8" w:line="160" w:lineRule="atLeast"/>
              <w:ind w:left="57" w:right="57"/>
              <w:jc w:val="both"/>
              <w:rPr>
                <w:sz w:val="12"/>
              </w:rPr>
            </w:pPr>
            <w:r>
              <w:rPr>
                <w:sz w:val="12"/>
              </w:rPr>
              <w:t>Bei der Flächenneuinanspruchnahme besteht ein schwacher positiver Zusammenhang zum Anteil der erwerbstätigen ALG-II –Bezieher (SDG 8.5).</w:t>
            </w:r>
          </w:p>
        </w:tc>
      </w:tr>
      <w:tr w:rsidR="00274B06" w14:paraId="3B471A84" w14:textId="77777777">
        <w:trPr>
          <w:trHeight w:val="349"/>
        </w:trPr>
        <w:tc>
          <w:tcPr>
            <w:tcW w:w="3023" w:type="dxa"/>
          </w:tcPr>
          <w:p w14:paraId="590B318C" w14:textId="77777777" w:rsidR="00274B06" w:rsidRDefault="00983252" w:rsidP="00F624C0">
            <w:pPr>
              <w:pStyle w:val="TableParagraph"/>
              <w:spacing w:before="8" w:line="160" w:lineRule="atLeast"/>
              <w:ind w:left="57" w:right="57"/>
              <w:jc w:val="both"/>
              <w:rPr>
                <w:sz w:val="12"/>
              </w:rPr>
            </w:pPr>
            <w:r>
              <w:rPr>
                <w:sz w:val="12"/>
              </w:rPr>
              <w:t>Rahmenbedingungen</w:t>
            </w:r>
          </w:p>
        </w:tc>
        <w:tc>
          <w:tcPr>
            <w:tcW w:w="6750" w:type="dxa"/>
            <w:gridSpan w:val="18"/>
          </w:tcPr>
          <w:p w14:paraId="1D78B867" w14:textId="616D416D" w:rsidR="00274B06" w:rsidRDefault="00983252" w:rsidP="00F624C0">
            <w:pPr>
              <w:pStyle w:val="TableParagraph"/>
              <w:spacing w:before="8" w:line="160" w:lineRule="atLeast"/>
              <w:ind w:left="57" w:right="57"/>
              <w:jc w:val="both"/>
              <w:rPr>
                <w:sz w:val="12"/>
              </w:rPr>
            </w:pPr>
            <w:r>
              <w:rPr>
                <w:sz w:val="12"/>
              </w:rPr>
              <w:t>Die Siedlungs- und Verkehrsfläche könnte sich durch eine Veränderung der Geburtenzahlen über einen Vierjahreszeitraum ändern. Es besteht allerdings nur ein schwacher negativer Zusammenhang.</w:t>
            </w:r>
          </w:p>
        </w:tc>
      </w:tr>
      <w:tr w:rsidR="00274B06" w14:paraId="691E3FA3" w14:textId="77777777">
        <w:trPr>
          <w:trHeight w:val="247"/>
        </w:trPr>
        <w:tc>
          <w:tcPr>
            <w:tcW w:w="3023" w:type="dxa"/>
          </w:tcPr>
          <w:p w14:paraId="31D0FE4A" w14:textId="77777777" w:rsidR="00274B06" w:rsidRDefault="00983252" w:rsidP="00F624C0">
            <w:pPr>
              <w:pStyle w:val="TableParagraph"/>
              <w:spacing w:before="8" w:line="160" w:lineRule="atLeast"/>
              <w:ind w:left="57" w:right="57"/>
              <w:jc w:val="both"/>
              <w:rPr>
                <w:sz w:val="12"/>
              </w:rPr>
            </w:pPr>
            <w:r>
              <w:rPr>
                <w:sz w:val="12"/>
              </w:rPr>
              <w:t>Berechnung</w:t>
            </w:r>
          </w:p>
        </w:tc>
        <w:tc>
          <w:tcPr>
            <w:tcW w:w="6750" w:type="dxa"/>
            <w:gridSpan w:val="18"/>
          </w:tcPr>
          <w:p w14:paraId="39B82989" w14:textId="77777777" w:rsidR="00274B06" w:rsidRDefault="00983252" w:rsidP="00F624C0">
            <w:pPr>
              <w:pStyle w:val="TableParagraph"/>
              <w:spacing w:before="8" w:line="160" w:lineRule="atLeast"/>
              <w:ind w:left="57" w:right="57"/>
              <w:jc w:val="both"/>
              <w:rPr>
                <w:sz w:val="12"/>
              </w:rPr>
            </w:pPr>
            <w:r>
              <w:rPr>
                <w:sz w:val="12"/>
              </w:rPr>
              <w:t>(Änderung der Siedlungs- und Verkehrsfläche im Vergleich zum Vorjahr) / (Gesamtfläche) * 100</w:t>
            </w:r>
          </w:p>
        </w:tc>
      </w:tr>
      <w:tr w:rsidR="00274B06" w14:paraId="5AC959CA" w14:textId="77777777">
        <w:trPr>
          <w:trHeight w:val="247"/>
        </w:trPr>
        <w:tc>
          <w:tcPr>
            <w:tcW w:w="3023" w:type="dxa"/>
          </w:tcPr>
          <w:p w14:paraId="487C4C5F" w14:textId="77777777" w:rsidR="00274B06" w:rsidRDefault="00983252" w:rsidP="00F624C0">
            <w:pPr>
              <w:pStyle w:val="TableParagraph"/>
              <w:spacing w:before="8" w:line="160" w:lineRule="atLeast"/>
              <w:ind w:left="57" w:right="57"/>
              <w:jc w:val="both"/>
              <w:rPr>
                <w:sz w:val="12"/>
              </w:rPr>
            </w:pPr>
            <w:r>
              <w:rPr>
                <w:sz w:val="12"/>
              </w:rPr>
              <w:t>Einheit</w:t>
            </w:r>
          </w:p>
        </w:tc>
        <w:tc>
          <w:tcPr>
            <w:tcW w:w="6750" w:type="dxa"/>
            <w:gridSpan w:val="18"/>
          </w:tcPr>
          <w:p w14:paraId="638AB186" w14:textId="77777777" w:rsidR="00274B06" w:rsidRDefault="00983252" w:rsidP="00F624C0">
            <w:pPr>
              <w:pStyle w:val="TableParagraph"/>
              <w:spacing w:before="8" w:line="160" w:lineRule="atLeast"/>
              <w:ind w:left="57" w:right="57"/>
              <w:jc w:val="both"/>
              <w:rPr>
                <w:sz w:val="12"/>
              </w:rPr>
            </w:pPr>
            <w:r>
              <w:rPr>
                <w:sz w:val="12"/>
              </w:rPr>
              <w:t>%</w:t>
            </w:r>
          </w:p>
        </w:tc>
      </w:tr>
      <w:tr w:rsidR="00274B06" w14:paraId="51A8DF31" w14:textId="77777777">
        <w:trPr>
          <w:trHeight w:val="247"/>
        </w:trPr>
        <w:tc>
          <w:tcPr>
            <w:tcW w:w="3023" w:type="dxa"/>
          </w:tcPr>
          <w:p w14:paraId="79867ABD" w14:textId="77777777" w:rsidR="00274B06" w:rsidRDefault="00983252" w:rsidP="00F624C0">
            <w:pPr>
              <w:pStyle w:val="TableParagraph"/>
              <w:spacing w:before="8" w:line="160" w:lineRule="atLeast"/>
              <w:ind w:left="57" w:right="57"/>
              <w:jc w:val="both"/>
              <w:rPr>
                <w:sz w:val="12"/>
              </w:rPr>
            </w:pPr>
            <w:r>
              <w:rPr>
                <w:sz w:val="12"/>
              </w:rPr>
              <w:t>Aussage</w:t>
            </w:r>
          </w:p>
        </w:tc>
        <w:tc>
          <w:tcPr>
            <w:tcW w:w="6750" w:type="dxa"/>
            <w:gridSpan w:val="18"/>
          </w:tcPr>
          <w:p w14:paraId="371F9521" w14:textId="77777777" w:rsidR="00274B06" w:rsidRDefault="00983252" w:rsidP="00F624C0">
            <w:pPr>
              <w:pStyle w:val="TableParagraph"/>
              <w:spacing w:before="8" w:line="160" w:lineRule="atLeast"/>
              <w:ind w:left="57" w:right="57"/>
              <w:jc w:val="both"/>
              <w:rPr>
                <w:sz w:val="12"/>
              </w:rPr>
            </w:pPr>
            <w:r>
              <w:rPr>
                <w:sz w:val="12"/>
              </w:rPr>
              <w:t>Die prozentuale Änderungsrate von Siedlungs- und Verkehrsflächen beträgt im Vergleich zum Vorjahr x %.</w:t>
            </w:r>
          </w:p>
        </w:tc>
      </w:tr>
      <w:tr w:rsidR="00274B06" w14:paraId="31FA76D7" w14:textId="77777777">
        <w:trPr>
          <w:trHeight w:val="247"/>
        </w:trPr>
        <w:tc>
          <w:tcPr>
            <w:tcW w:w="3023" w:type="dxa"/>
          </w:tcPr>
          <w:p w14:paraId="56872A39" w14:textId="77777777" w:rsidR="00274B06" w:rsidRDefault="00983252" w:rsidP="00F624C0">
            <w:pPr>
              <w:pStyle w:val="TableParagraph"/>
              <w:spacing w:before="8" w:line="160" w:lineRule="atLeast"/>
              <w:ind w:left="57" w:right="57"/>
              <w:jc w:val="both"/>
              <w:rPr>
                <w:sz w:val="12"/>
              </w:rPr>
            </w:pPr>
            <w:r>
              <w:rPr>
                <w:sz w:val="12"/>
              </w:rPr>
              <w:t>Indikatortyp</w:t>
            </w:r>
          </w:p>
        </w:tc>
        <w:tc>
          <w:tcPr>
            <w:tcW w:w="6750" w:type="dxa"/>
            <w:gridSpan w:val="18"/>
          </w:tcPr>
          <w:p w14:paraId="1A6BBB3B" w14:textId="77777777" w:rsidR="00274B06" w:rsidRDefault="00983252" w:rsidP="00F624C0">
            <w:pPr>
              <w:pStyle w:val="TableParagraph"/>
              <w:spacing w:before="8" w:line="160" w:lineRule="atLeast"/>
              <w:ind w:left="57" w:right="57"/>
              <w:jc w:val="both"/>
              <w:rPr>
                <w:sz w:val="12"/>
              </w:rPr>
            </w:pPr>
            <w:r>
              <w:rPr>
                <w:sz w:val="12"/>
              </w:rPr>
              <w:t>Typ I</w:t>
            </w:r>
          </w:p>
        </w:tc>
      </w:tr>
      <w:tr w:rsidR="00274B06" w14:paraId="5F21CCD6" w14:textId="77777777">
        <w:trPr>
          <w:trHeight w:val="247"/>
        </w:trPr>
        <w:tc>
          <w:tcPr>
            <w:tcW w:w="3023" w:type="dxa"/>
          </w:tcPr>
          <w:p w14:paraId="70ADD69E" w14:textId="77777777" w:rsidR="00274B06" w:rsidRDefault="00983252" w:rsidP="00F624C0">
            <w:pPr>
              <w:pStyle w:val="TableParagraph"/>
              <w:spacing w:before="8" w:line="160" w:lineRule="atLeast"/>
              <w:ind w:left="57" w:right="57"/>
              <w:jc w:val="both"/>
              <w:rPr>
                <w:sz w:val="12"/>
              </w:rPr>
            </w:pPr>
            <w:r>
              <w:rPr>
                <w:sz w:val="12"/>
              </w:rPr>
              <w:t>Datenquelle</w:t>
            </w:r>
          </w:p>
        </w:tc>
        <w:tc>
          <w:tcPr>
            <w:tcW w:w="6750" w:type="dxa"/>
            <w:gridSpan w:val="18"/>
          </w:tcPr>
          <w:p w14:paraId="580F544C" w14:textId="77777777" w:rsidR="00274B06" w:rsidRDefault="00983252" w:rsidP="00F624C0">
            <w:pPr>
              <w:pStyle w:val="TableParagraph"/>
              <w:spacing w:before="8" w:line="160" w:lineRule="atLeast"/>
              <w:ind w:left="57" w:right="57"/>
              <w:jc w:val="both"/>
              <w:rPr>
                <w:sz w:val="12"/>
              </w:rPr>
            </w:pPr>
            <w:r>
              <w:rPr>
                <w:sz w:val="12"/>
              </w:rPr>
              <w:t>Statistische Ämter der Länder</w:t>
            </w:r>
          </w:p>
        </w:tc>
      </w:tr>
      <w:tr w:rsidR="00274B06" w14:paraId="5C1079AA" w14:textId="77777777">
        <w:trPr>
          <w:trHeight w:val="349"/>
        </w:trPr>
        <w:tc>
          <w:tcPr>
            <w:tcW w:w="3023" w:type="dxa"/>
          </w:tcPr>
          <w:p w14:paraId="2EBC16CB" w14:textId="77777777" w:rsidR="00274B06" w:rsidRDefault="00983252" w:rsidP="00F624C0">
            <w:pPr>
              <w:pStyle w:val="TableParagraph"/>
              <w:spacing w:before="8" w:line="160" w:lineRule="atLeast"/>
              <w:ind w:left="57" w:right="57"/>
              <w:jc w:val="both"/>
              <w:rPr>
                <w:sz w:val="12"/>
              </w:rPr>
            </w:pPr>
            <w:r>
              <w:rPr>
                <w:sz w:val="12"/>
              </w:rPr>
              <w:t>Datenverfügbarkeit</w:t>
            </w:r>
          </w:p>
        </w:tc>
        <w:tc>
          <w:tcPr>
            <w:tcW w:w="6750" w:type="dxa"/>
            <w:gridSpan w:val="18"/>
          </w:tcPr>
          <w:p w14:paraId="00C3368D" w14:textId="77777777" w:rsidR="00274B06" w:rsidRDefault="00983252" w:rsidP="00F624C0">
            <w:pPr>
              <w:pStyle w:val="TableParagraph"/>
              <w:spacing w:before="8" w:line="160" w:lineRule="atLeast"/>
              <w:ind w:left="57" w:right="57"/>
              <w:jc w:val="both"/>
              <w:rPr>
                <w:sz w:val="12"/>
              </w:rPr>
            </w:pPr>
            <w:r>
              <w:rPr>
                <w:sz w:val="12"/>
              </w:rPr>
              <w:t>Die benötigten Daten zur Berechnung des Anteils der Siedlungs- und Verkehrsfläche sind zentral ab dem Jahr 2008 abrufbar und werden regelmäßig aktualisiert.</w:t>
            </w:r>
          </w:p>
        </w:tc>
      </w:tr>
      <w:tr w:rsidR="00274B06" w14:paraId="1E15403E" w14:textId="77777777">
        <w:trPr>
          <w:trHeight w:val="669"/>
        </w:trPr>
        <w:tc>
          <w:tcPr>
            <w:tcW w:w="3023" w:type="dxa"/>
          </w:tcPr>
          <w:p w14:paraId="7F1862AB" w14:textId="77777777" w:rsidR="00274B06" w:rsidRDefault="00983252" w:rsidP="00F624C0">
            <w:pPr>
              <w:pStyle w:val="TableParagraph"/>
              <w:spacing w:before="8" w:line="160" w:lineRule="atLeast"/>
              <w:ind w:left="57" w:right="57"/>
              <w:jc w:val="both"/>
              <w:rPr>
                <w:sz w:val="12"/>
              </w:rPr>
            </w:pPr>
            <w:r>
              <w:rPr>
                <w:sz w:val="12"/>
              </w:rPr>
              <w:t>Datenqualität</w:t>
            </w:r>
          </w:p>
        </w:tc>
        <w:tc>
          <w:tcPr>
            <w:tcW w:w="6750" w:type="dxa"/>
            <w:gridSpan w:val="18"/>
          </w:tcPr>
          <w:p w14:paraId="658E45B6" w14:textId="77777777" w:rsidR="00274B06" w:rsidRDefault="00983252" w:rsidP="00F624C0">
            <w:pPr>
              <w:pStyle w:val="TableParagraph"/>
              <w:spacing w:before="8" w:line="160" w:lineRule="atLeast"/>
              <w:ind w:left="57" w:right="57"/>
              <w:jc w:val="both"/>
              <w:rPr>
                <w:sz w:val="12"/>
              </w:rPr>
            </w:pPr>
            <w:r>
              <w:rPr>
                <w:spacing w:val="2"/>
                <w:sz w:val="12"/>
              </w:rPr>
              <w:t xml:space="preserve">Die Siedlungs- und Verkehrsfläche wird von allen </w:t>
            </w:r>
            <w:r>
              <w:rPr>
                <w:spacing w:val="3"/>
                <w:sz w:val="12"/>
              </w:rPr>
              <w:t xml:space="preserve">Gemeinden ohne Einschränkungen </w:t>
            </w:r>
            <w:r>
              <w:rPr>
                <w:spacing w:val="4"/>
                <w:sz w:val="12"/>
              </w:rPr>
              <w:t xml:space="preserve">erfasst. </w:t>
            </w:r>
            <w:r>
              <w:rPr>
                <w:spacing w:val="3"/>
                <w:sz w:val="12"/>
              </w:rPr>
              <w:t xml:space="preserve">Allerdings </w:t>
            </w:r>
            <w:r>
              <w:rPr>
                <w:spacing w:val="2"/>
                <w:sz w:val="12"/>
              </w:rPr>
              <w:t xml:space="preserve">ist diese statistische </w:t>
            </w:r>
            <w:r>
              <w:rPr>
                <w:spacing w:val="3"/>
                <w:sz w:val="12"/>
              </w:rPr>
              <w:t xml:space="preserve">Erfassung bundesweit </w:t>
            </w:r>
            <w:r>
              <w:rPr>
                <w:spacing w:val="2"/>
                <w:sz w:val="12"/>
              </w:rPr>
              <w:t xml:space="preserve">nicht </w:t>
            </w:r>
            <w:r>
              <w:rPr>
                <w:spacing w:val="3"/>
                <w:sz w:val="12"/>
              </w:rPr>
              <w:t xml:space="preserve">einheitlich </w:t>
            </w:r>
            <w:r>
              <w:rPr>
                <w:spacing w:val="2"/>
                <w:sz w:val="12"/>
              </w:rPr>
              <w:t xml:space="preserve">geregelt, wodurch </w:t>
            </w:r>
            <w:r>
              <w:rPr>
                <w:spacing w:val="3"/>
                <w:sz w:val="12"/>
              </w:rPr>
              <w:t xml:space="preserve">kleinere Einschränkungen </w:t>
            </w:r>
            <w:r>
              <w:rPr>
                <w:spacing w:val="2"/>
                <w:sz w:val="12"/>
              </w:rPr>
              <w:t xml:space="preserve">bei der </w:t>
            </w:r>
            <w:r>
              <w:rPr>
                <w:spacing w:val="3"/>
                <w:sz w:val="12"/>
              </w:rPr>
              <w:t xml:space="preserve">Datenqualität entstehen. </w:t>
            </w:r>
            <w:r>
              <w:rPr>
                <w:spacing w:val="2"/>
                <w:sz w:val="12"/>
              </w:rPr>
              <w:t xml:space="preserve">Auch </w:t>
            </w:r>
            <w:r>
              <w:rPr>
                <w:spacing w:val="3"/>
                <w:sz w:val="12"/>
              </w:rPr>
              <w:t xml:space="preserve">Änderungen </w:t>
            </w:r>
            <w:r>
              <w:rPr>
                <w:sz w:val="12"/>
              </w:rPr>
              <w:t xml:space="preserve">im </w:t>
            </w:r>
            <w:r>
              <w:rPr>
                <w:spacing w:val="3"/>
                <w:sz w:val="12"/>
              </w:rPr>
              <w:t xml:space="preserve">Erfassungsmodus </w:t>
            </w:r>
            <w:r>
              <w:rPr>
                <w:spacing w:val="2"/>
                <w:sz w:val="12"/>
              </w:rPr>
              <w:t xml:space="preserve">der einzelnen </w:t>
            </w:r>
            <w:r>
              <w:rPr>
                <w:spacing w:val="3"/>
                <w:sz w:val="12"/>
              </w:rPr>
              <w:t xml:space="preserve">Flächennutzungen schränken </w:t>
            </w:r>
            <w:r>
              <w:rPr>
                <w:sz w:val="12"/>
              </w:rPr>
              <w:t xml:space="preserve">die </w:t>
            </w:r>
            <w:r>
              <w:rPr>
                <w:spacing w:val="2"/>
                <w:sz w:val="12"/>
              </w:rPr>
              <w:t xml:space="preserve">Vergleichbarkeit über </w:t>
            </w:r>
            <w:r>
              <w:rPr>
                <w:spacing w:val="3"/>
                <w:sz w:val="12"/>
              </w:rPr>
              <w:t xml:space="preserve">verschiedene </w:t>
            </w:r>
            <w:r>
              <w:rPr>
                <w:spacing w:val="2"/>
                <w:sz w:val="12"/>
              </w:rPr>
              <w:t>Jahre</w:t>
            </w:r>
            <w:r>
              <w:rPr>
                <w:spacing w:val="1"/>
                <w:sz w:val="12"/>
              </w:rPr>
              <w:t xml:space="preserve"> </w:t>
            </w:r>
            <w:r>
              <w:rPr>
                <w:spacing w:val="2"/>
                <w:sz w:val="12"/>
              </w:rPr>
              <w:t>ein.</w:t>
            </w:r>
          </w:p>
        </w:tc>
      </w:tr>
      <w:tr w:rsidR="00274B06" w14:paraId="0F9F78FF" w14:textId="77777777">
        <w:trPr>
          <w:trHeight w:val="247"/>
        </w:trPr>
        <w:tc>
          <w:tcPr>
            <w:tcW w:w="3023" w:type="dxa"/>
            <w:vMerge w:val="restart"/>
          </w:tcPr>
          <w:p w14:paraId="304E5E4B" w14:textId="77777777" w:rsidR="00274B06" w:rsidRDefault="00983252" w:rsidP="00F624C0">
            <w:pPr>
              <w:pStyle w:val="TableParagraph"/>
              <w:spacing w:before="8" w:line="160" w:lineRule="atLeast"/>
              <w:ind w:left="57" w:right="57"/>
              <w:jc w:val="both"/>
              <w:rPr>
                <w:sz w:val="12"/>
              </w:rPr>
            </w:pPr>
            <w:r>
              <w:rPr>
                <w:sz w:val="12"/>
              </w:rPr>
              <w:t>Erhebungsebene</w:t>
            </w:r>
          </w:p>
        </w:tc>
        <w:tc>
          <w:tcPr>
            <w:tcW w:w="3375" w:type="dxa"/>
            <w:gridSpan w:val="9"/>
          </w:tcPr>
          <w:p w14:paraId="49843FEF" w14:textId="77777777" w:rsidR="00274B06" w:rsidRDefault="00983252" w:rsidP="00F624C0">
            <w:pPr>
              <w:pStyle w:val="TableParagraph"/>
              <w:spacing w:before="8" w:line="160" w:lineRule="atLeast"/>
              <w:ind w:left="57" w:right="57"/>
              <w:jc w:val="both"/>
              <w:rPr>
                <w:sz w:val="12"/>
              </w:rPr>
            </w:pPr>
            <w:r>
              <w:rPr>
                <w:sz w:val="12"/>
              </w:rPr>
              <w:t>Kreise und kreisfreie Städte</w:t>
            </w:r>
          </w:p>
        </w:tc>
        <w:tc>
          <w:tcPr>
            <w:tcW w:w="3375" w:type="dxa"/>
            <w:gridSpan w:val="9"/>
          </w:tcPr>
          <w:p w14:paraId="719581BF" w14:textId="77777777" w:rsidR="00274B06" w:rsidRDefault="00983252" w:rsidP="00F624C0">
            <w:pPr>
              <w:pStyle w:val="TableParagraph"/>
              <w:spacing w:before="8" w:line="160" w:lineRule="atLeast"/>
              <w:ind w:left="57" w:right="57"/>
              <w:jc w:val="both"/>
              <w:rPr>
                <w:sz w:val="12"/>
              </w:rPr>
            </w:pPr>
            <w:r>
              <w:rPr>
                <w:sz w:val="12"/>
              </w:rPr>
              <w:t>x</w:t>
            </w:r>
          </w:p>
        </w:tc>
      </w:tr>
      <w:tr w:rsidR="00274B06" w14:paraId="58337535" w14:textId="77777777">
        <w:trPr>
          <w:trHeight w:val="247"/>
        </w:trPr>
        <w:tc>
          <w:tcPr>
            <w:tcW w:w="3023" w:type="dxa"/>
            <w:vMerge/>
            <w:tcBorders>
              <w:top w:val="nil"/>
            </w:tcBorders>
          </w:tcPr>
          <w:p w14:paraId="73F184CF" w14:textId="77777777" w:rsidR="00274B06" w:rsidRDefault="00274B06" w:rsidP="00F624C0">
            <w:pPr>
              <w:spacing w:before="8" w:line="160" w:lineRule="atLeast"/>
              <w:ind w:left="57" w:right="57"/>
              <w:jc w:val="both"/>
              <w:rPr>
                <w:sz w:val="2"/>
                <w:szCs w:val="2"/>
              </w:rPr>
            </w:pPr>
          </w:p>
        </w:tc>
        <w:tc>
          <w:tcPr>
            <w:tcW w:w="3375" w:type="dxa"/>
            <w:gridSpan w:val="9"/>
          </w:tcPr>
          <w:p w14:paraId="1380DF8E" w14:textId="77777777" w:rsidR="00274B06" w:rsidRDefault="00983252" w:rsidP="00F624C0">
            <w:pPr>
              <w:pStyle w:val="TableParagraph"/>
              <w:spacing w:before="8" w:line="160" w:lineRule="atLeast"/>
              <w:ind w:left="57" w:right="57"/>
              <w:jc w:val="both"/>
              <w:rPr>
                <w:sz w:val="12"/>
              </w:rPr>
            </w:pPr>
            <w:r>
              <w:rPr>
                <w:sz w:val="12"/>
              </w:rPr>
              <w:t>Gemeinden</w:t>
            </w:r>
          </w:p>
        </w:tc>
        <w:tc>
          <w:tcPr>
            <w:tcW w:w="3375" w:type="dxa"/>
            <w:gridSpan w:val="9"/>
          </w:tcPr>
          <w:p w14:paraId="520D02DB" w14:textId="77777777" w:rsidR="00274B06" w:rsidRDefault="00983252" w:rsidP="00F624C0">
            <w:pPr>
              <w:pStyle w:val="TableParagraph"/>
              <w:spacing w:before="8" w:line="160" w:lineRule="atLeast"/>
              <w:ind w:left="57" w:right="57"/>
              <w:jc w:val="both"/>
              <w:rPr>
                <w:sz w:val="12"/>
              </w:rPr>
            </w:pPr>
            <w:r>
              <w:rPr>
                <w:sz w:val="12"/>
              </w:rPr>
              <w:t>x</w:t>
            </w:r>
          </w:p>
        </w:tc>
      </w:tr>
      <w:tr w:rsidR="00274B06" w14:paraId="3667A3D5" w14:textId="77777777">
        <w:trPr>
          <w:trHeight w:val="247"/>
        </w:trPr>
        <w:tc>
          <w:tcPr>
            <w:tcW w:w="3023" w:type="dxa"/>
            <w:vMerge/>
            <w:tcBorders>
              <w:top w:val="nil"/>
            </w:tcBorders>
          </w:tcPr>
          <w:p w14:paraId="49245070" w14:textId="77777777" w:rsidR="00274B06" w:rsidRDefault="00274B06" w:rsidP="00F624C0">
            <w:pPr>
              <w:spacing w:before="8" w:line="160" w:lineRule="atLeast"/>
              <w:ind w:left="57" w:right="57"/>
              <w:jc w:val="both"/>
              <w:rPr>
                <w:sz w:val="2"/>
                <w:szCs w:val="2"/>
              </w:rPr>
            </w:pPr>
          </w:p>
        </w:tc>
        <w:tc>
          <w:tcPr>
            <w:tcW w:w="3375" w:type="dxa"/>
            <w:gridSpan w:val="9"/>
          </w:tcPr>
          <w:p w14:paraId="112EBEE5" w14:textId="77777777" w:rsidR="00274B06" w:rsidRDefault="00983252" w:rsidP="00F624C0">
            <w:pPr>
              <w:pStyle w:val="TableParagraph"/>
              <w:spacing w:before="8" w:line="160" w:lineRule="atLeast"/>
              <w:ind w:left="57" w:right="57"/>
              <w:jc w:val="both"/>
              <w:rPr>
                <w:sz w:val="12"/>
              </w:rPr>
            </w:pPr>
            <w:r>
              <w:rPr>
                <w:sz w:val="12"/>
              </w:rPr>
              <w:t>Andere</w:t>
            </w:r>
          </w:p>
        </w:tc>
        <w:tc>
          <w:tcPr>
            <w:tcW w:w="3375" w:type="dxa"/>
            <w:gridSpan w:val="9"/>
          </w:tcPr>
          <w:p w14:paraId="495E0160" w14:textId="77777777" w:rsidR="00274B06" w:rsidRDefault="00274B06" w:rsidP="00F624C0">
            <w:pPr>
              <w:pStyle w:val="TableParagraph"/>
              <w:spacing w:before="8" w:line="160" w:lineRule="atLeast"/>
              <w:ind w:left="57" w:right="57"/>
              <w:jc w:val="both"/>
              <w:rPr>
                <w:rFonts w:ascii="Times New Roman"/>
                <w:sz w:val="12"/>
              </w:rPr>
            </w:pPr>
          </w:p>
        </w:tc>
      </w:tr>
      <w:tr w:rsidR="00274B06" w14:paraId="595D7F8C" w14:textId="77777777">
        <w:trPr>
          <w:trHeight w:val="247"/>
        </w:trPr>
        <w:tc>
          <w:tcPr>
            <w:tcW w:w="3023" w:type="dxa"/>
          </w:tcPr>
          <w:p w14:paraId="4104E1B2" w14:textId="77777777" w:rsidR="00274B06" w:rsidRDefault="00983252" w:rsidP="00F624C0">
            <w:pPr>
              <w:pStyle w:val="TableParagraph"/>
              <w:spacing w:before="8" w:line="160" w:lineRule="atLeast"/>
              <w:ind w:left="57" w:right="57"/>
              <w:jc w:val="both"/>
              <w:rPr>
                <w:sz w:val="12"/>
              </w:rPr>
            </w:pPr>
            <w:r>
              <w:rPr>
                <w:sz w:val="12"/>
              </w:rPr>
              <w:t>Erhebungszeitraum</w:t>
            </w:r>
          </w:p>
        </w:tc>
        <w:tc>
          <w:tcPr>
            <w:tcW w:w="6750" w:type="dxa"/>
            <w:gridSpan w:val="18"/>
          </w:tcPr>
          <w:p w14:paraId="73532FCB" w14:textId="77777777" w:rsidR="00274B06" w:rsidRDefault="00983252" w:rsidP="00F624C0">
            <w:pPr>
              <w:pStyle w:val="TableParagraph"/>
              <w:spacing w:before="8" w:line="160" w:lineRule="atLeast"/>
              <w:ind w:left="57" w:right="57"/>
              <w:jc w:val="both"/>
              <w:rPr>
                <w:sz w:val="12"/>
              </w:rPr>
            </w:pPr>
            <w:r>
              <w:rPr>
                <w:sz w:val="12"/>
              </w:rPr>
              <w:t>2008 - 2018</w:t>
            </w:r>
          </w:p>
        </w:tc>
      </w:tr>
      <w:tr w:rsidR="00274B06" w14:paraId="2F207A03" w14:textId="77777777">
        <w:trPr>
          <w:trHeight w:val="247"/>
        </w:trPr>
        <w:tc>
          <w:tcPr>
            <w:tcW w:w="3023" w:type="dxa"/>
          </w:tcPr>
          <w:p w14:paraId="72F300FD" w14:textId="77777777" w:rsidR="00274B06" w:rsidRDefault="00983252" w:rsidP="00F624C0">
            <w:pPr>
              <w:pStyle w:val="TableParagraph"/>
              <w:spacing w:before="8" w:line="160" w:lineRule="atLeast"/>
              <w:ind w:left="57" w:right="57"/>
              <w:jc w:val="both"/>
              <w:rPr>
                <w:sz w:val="12"/>
              </w:rPr>
            </w:pPr>
            <w:r>
              <w:rPr>
                <w:sz w:val="12"/>
              </w:rPr>
              <w:t>Erhebungsintervall</w:t>
            </w:r>
          </w:p>
        </w:tc>
        <w:tc>
          <w:tcPr>
            <w:tcW w:w="6750" w:type="dxa"/>
            <w:gridSpan w:val="18"/>
          </w:tcPr>
          <w:p w14:paraId="6F79CFA9" w14:textId="77777777" w:rsidR="00274B06" w:rsidRDefault="00983252" w:rsidP="00F624C0">
            <w:pPr>
              <w:pStyle w:val="TableParagraph"/>
              <w:spacing w:before="8" w:line="160" w:lineRule="atLeast"/>
              <w:ind w:left="57" w:right="57"/>
              <w:jc w:val="both"/>
              <w:rPr>
                <w:sz w:val="12"/>
              </w:rPr>
            </w:pPr>
            <w:r>
              <w:rPr>
                <w:sz w:val="12"/>
              </w:rPr>
              <w:t>jährlich</w:t>
            </w:r>
          </w:p>
        </w:tc>
      </w:tr>
    </w:tbl>
    <w:p w14:paraId="0BF5830F" w14:textId="77777777" w:rsidR="00274B06" w:rsidRDefault="00274B06">
      <w:pPr>
        <w:rPr>
          <w:sz w:val="12"/>
        </w:rPr>
        <w:sectPr w:rsidR="00274B06">
          <w:pgSz w:w="11910" w:h="16840"/>
          <w:pgMar w:top="460" w:right="0" w:bottom="440" w:left="0" w:header="249" w:footer="260" w:gutter="0"/>
          <w:cols w:space="720"/>
        </w:sectPr>
      </w:pPr>
    </w:p>
    <w:p w14:paraId="64B1923D" w14:textId="77777777" w:rsidR="00274B06" w:rsidRDefault="00274B06">
      <w:pPr>
        <w:pStyle w:val="Textkrper"/>
        <w:spacing w:before="7"/>
        <w:rPr>
          <w:rFonts w:ascii="Lato-Medium"/>
          <w:sz w:val="19"/>
        </w:rPr>
      </w:pPr>
    </w:p>
    <w:p w14:paraId="0B442C6B" w14:textId="1FA97FEC"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A8FBC66" wp14:editId="1C91C7C5">
                <wp:extent cx="6210300" cy="544830"/>
                <wp:effectExtent l="9525" t="9525" r="9525" b="0"/>
                <wp:docPr id="383"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84" name="Line 46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459"/>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4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4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388" name="Text Box 45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CEAD" w14:textId="4CEC073A" w:rsidR="009A53C0" w:rsidRDefault="009A53C0">
                              <w:pPr>
                                <w:spacing w:before="235" w:line="249" w:lineRule="auto"/>
                                <w:ind w:left="850" w:right="1010" w:hanging="851"/>
                                <w:rPr>
                                  <w:rFonts w:ascii="Lato-Medium" w:hAnsi="Lato-Medium"/>
                                  <w:sz w:val="24"/>
                                </w:rPr>
                              </w:pPr>
                              <w:r>
                                <w:rPr>
                                  <w:rFonts w:ascii="Lato-Medium" w:hAnsi="Lato-Medium"/>
                                  <w:color w:val="F59D0F"/>
                                  <w:sz w:val="24"/>
                                </w:rPr>
                                <w:t>4.11.14</w:t>
                              </w:r>
                              <w:r>
                                <w:rPr>
                                  <w:rFonts w:ascii="Lato-Medium" w:hAnsi="Lato-Medium"/>
                                  <w:color w:val="F59D0F"/>
                                  <w:sz w:val="24"/>
                                </w:rPr>
                                <w:tab/>
                                <w:t>SDG 11 – Nachhaltige Städte und Gemeinden – Flächennutzungsintensität (Nr. 69)</w:t>
                              </w:r>
                            </w:p>
                          </w:txbxContent>
                        </wps:txbx>
                        <wps:bodyPr rot="0" vert="horz" wrap="square" lIns="0" tIns="0" rIns="0" bIns="0" anchor="t" anchorCtr="0" upright="1">
                          <a:noAutofit/>
                        </wps:bodyPr>
                      </wps:wsp>
                      <wps:wsp>
                        <wps:cNvPr id="389" name="Text Box 455"/>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E4D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7A8FBC66" id="Group 454" o:spid="_x0000_s152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">
                <v:line id="Line 460" o:spid="_x0000_s153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" strokeweight=".25pt"/>
                <v:rect id="Rectangle 459" o:spid="_x0000_s1531"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" fillcolor="#f59d10" stroked="f"/>
                <v:shape id="Picture 458" o:spid="_x0000_s1532"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">
                  <v:imagedata r:id="rId55" o:title=""/>
                </v:shape>
                <v:shape id="Picture 457" o:spid="_x0000_s1533"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">
                  <v:imagedata r:id="rId62" o:title=""/>
                </v:shape>
                <v:shape id="Text Box 456" o:spid="_x0000_s153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30DCEAD" w14:textId="4CEC073A" w:rsidR="009A53C0" w:rsidRDefault="009A53C0">
                        <w:pPr>
                          <w:spacing w:before="235" w:line="249" w:lineRule="auto"/>
                          <w:ind w:left="850" w:right="1010" w:hanging="851"/>
                          <w:rPr>
                            <w:rFonts w:ascii="Lato-Medium" w:hAnsi="Lato-Medium"/>
                            <w:sz w:val="24"/>
                          </w:rPr>
                        </w:pPr>
                        <w:r>
                          <w:rPr>
                            <w:rFonts w:ascii="Lato-Medium" w:hAnsi="Lato-Medium"/>
                            <w:color w:val="F59D0F"/>
                            <w:sz w:val="24"/>
                          </w:rPr>
                          <w:t>4.11.14</w:t>
                        </w:r>
                        <w:r>
                          <w:rPr>
                            <w:rFonts w:ascii="Lato-Medium" w:hAnsi="Lato-Medium"/>
                            <w:color w:val="F59D0F"/>
                            <w:sz w:val="24"/>
                          </w:rPr>
                          <w:tab/>
                          <w:t>SDG 11 – Nachhaltige Städte und Gemeinden – Flächennutzungsintensität (Nr. 69)</w:t>
                        </w:r>
                      </w:p>
                    </w:txbxContent>
                  </v:textbox>
                </v:shape>
                <v:shape id="Text Box 455" o:spid="_x0000_s1535"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1ECE4D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5168BAD2"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76FB408" w14:textId="77777777">
        <w:trPr>
          <w:trHeight w:val="319"/>
        </w:trPr>
        <w:tc>
          <w:tcPr>
            <w:tcW w:w="3023" w:type="dxa"/>
            <w:shd w:val="clear" w:color="auto" w:fill="F59D0F"/>
          </w:tcPr>
          <w:p w14:paraId="39D3DBBD" w14:textId="77777777" w:rsidR="00274B06" w:rsidRDefault="00983252" w:rsidP="00FC0717">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0FA1A626" w14:textId="77777777" w:rsidR="00274B06" w:rsidRDefault="00983252" w:rsidP="00FC0717">
            <w:pPr>
              <w:pStyle w:val="TableParagraph"/>
              <w:spacing w:before="8" w:line="160" w:lineRule="atLeast"/>
              <w:ind w:left="57" w:right="57"/>
              <w:jc w:val="both"/>
              <w:rPr>
                <w:rFonts w:ascii="Lato-Heavy" w:hAnsi="Lato-Heavy"/>
                <w:b/>
                <w:sz w:val="14"/>
              </w:rPr>
            </w:pPr>
            <w:r>
              <w:rPr>
                <w:rFonts w:ascii="Lato-Heavy" w:hAnsi="Lato-Heavy"/>
                <w:b/>
                <w:color w:val="FFFFFF"/>
                <w:sz w:val="14"/>
              </w:rPr>
              <w:t>Flächennutzungsintensität</w:t>
            </w:r>
          </w:p>
        </w:tc>
      </w:tr>
      <w:tr w:rsidR="00274B06" w14:paraId="44BF1E09" w14:textId="77777777">
        <w:trPr>
          <w:trHeight w:val="247"/>
        </w:trPr>
        <w:tc>
          <w:tcPr>
            <w:tcW w:w="3023" w:type="dxa"/>
          </w:tcPr>
          <w:p w14:paraId="235A6189" w14:textId="77777777" w:rsidR="00274B06" w:rsidRDefault="00983252" w:rsidP="00FC0717">
            <w:pPr>
              <w:pStyle w:val="TableParagraph"/>
              <w:spacing w:before="8" w:line="160" w:lineRule="atLeast"/>
              <w:ind w:left="57" w:right="57"/>
              <w:jc w:val="both"/>
              <w:rPr>
                <w:sz w:val="12"/>
              </w:rPr>
            </w:pPr>
            <w:r>
              <w:rPr>
                <w:sz w:val="12"/>
              </w:rPr>
              <w:t>(Primäres) Ziel</w:t>
            </w:r>
          </w:p>
        </w:tc>
        <w:tc>
          <w:tcPr>
            <w:tcW w:w="6750" w:type="dxa"/>
            <w:gridSpan w:val="18"/>
          </w:tcPr>
          <w:p w14:paraId="5D5C9B4F" w14:textId="77777777" w:rsidR="00274B06" w:rsidRDefault="00983252" w:rsidP="00FC0717">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3A9D8BD2" w14:textId="77777777">
        <w:trPr>
          <w:trHeight w:val="349"/>
        </w:trPr>
        <w:tc>
          <w:tcPr>
            <w:tcW w:w="3023" w:type="dxa"/>
          </w:tcPr>
          <w:p w14:paraId="72F00E2B" w14:textId="77777777" w:rsidR="00274B06" w:rsidRDefault="00983252" w:rsidP="00FC0717">
            <w:pPr>
              <w:pStyle w:val="TableParagraph"/>
              <w:spacing w:before="8" w:line="160" w:lineRule="atLeast"/>
              <w:ind w:left="57" w:right="57"/>
              <w:jc w:val="both"/>
              <w:rPr>
                <w:sz w:val="12"/>
              </w:rPr>
            </w:pPr>
            <w:r>
              <w:rPr>
                <w:sz w:val="12"/>
              </w:rPr>
              <w:t>(Primäres) Unterziel / Zielvorgabe</w:t>
            </w:r>
          </w:p>
        </w:tc>
        <w:tc>
          <w:tcPr>
            <w:tcW w:w="6750" w:type="dxa"/>
            <w:gridSpan w:val="18"/>
          </w:tcPr>
          <w:p w14:paraId="7E5C6BB9" w14:textId="39D42ECC" w:rsidR="00274B06" w:rsidRDefault="00983252" w:rsidP="00FC0717">
            <w:pPr>
              <w:pStyle w:val="TableParagraph"/>
              <w:spacing w:before="8" w:line="160" w:lineRule="atLeast"/>
              <w:ind w:left="57" w:right="57"/>
              <w:jc w:val="both"/>
              <w:rPr>
                <w:sz w:val="12"/>
              </w:rPr>
            </w:pPr>
            <w:r>
              <w:rPr>
                <w:sz w:val="12"/>
              </w:rPr>
              <w:t>Bis 2030 die Verstädterung inklusiver und nachhaltiger gestalten und die Kapazitäten für eine partizipatorische, integrierte und nachhaltige Siedlungsplanung und -steuerung in allen Ländern verstärken (SDG 11.3)</w:t>
            </w:r>
          </w:p>
        </w:tc>
      </w:tr>
      <w:tr w:rsidR="00274B06" w14:paraId="6910057A" w14:textId="77777777">
        <w:trPr>
          <w:trHeight w:val="247"/>
        </w:trPr>
        <w:tc>
          <w:tcPr>
            <w:tcW w:w="3023" w:type="dxa"/>
          </w:tcPr>
          <w:p w14:paraId="4909DB9E" w14:textId="77777777" w:rsidR="00274B06" w:rsidRDefault="00983252" w:rsidP="00FC0717">
            <w:pPr>
              <w:pStyle w:val="TableParagraph"/>
              <w:spacing w:before="8" w:line="160" w:lineRule="atLeast"/>
              <w:ind w:left="57" w:right="57"/>
              <w:jc w:val="both"/>
              <w:rPr>
                <w:sz w:val="12"/>
              </w:rPr>
            </w:pPr>
            <w:r>
              <w:rPr>
                <w:sz w:val="12"/>
              </w:rPr>
              <w:t>(Primäres) Teilziel</w:t>
            </w:r>
          </w:p>
        </w:tc>
        <w:tc>
          <w:tcPr>
            <w:tcW w:w="6750" w:type="dxa"/>
            <w:gridSpan w:val="18"/>
          </w:tcPr>
          <w:p w14:paraId="1A3B1E8F" w14:textId="77777777" w:rsidR="00274B06" w:rsidRDefault="00983252" w:rsidP="00FC0717">
            <w:pPr>
              <w:pStyle w:val="TableParagraph"/>
              <w:spacing w:before="8" w:line="160" w:lineRule="atLeast"/>
              <w:ind w:left="57" w:right="57"/>
              <w:jc w:val="both"/>
              <w:rPr>
                <w:sz w:val="12"/>
              </w:rPr>
            </w:pPr>
            <w:r>
              <w:rPr>
                <w:sz w:val="12"/>
              </w:rPr>
              <w:t>Bis 2030 die Verstädterung inklusiver und nachhaltiger gestalten (SDG 11.3.1)</w:t>
            </w:r>
          </w:p>
        </w:tc>
      </w:tr>
      <w:tr w:rsidR="00274B06" w14:paraId="38C862B4" w14:textId="77777777">
        <w:trPr>
          <w:trHeight w:val="247"/>
        </w:trPr>
        <w:tc>
          <w:tcPr>
            <w:tcW w:w="3023" w:type="dxa"/>
            <w:vMerge w:val="restart"/>
          </w:tcPr>
          <w:p w14:paraId="26AEF5A2" w14:textId="77777777" w:rsidR="00274B06" w:rsidRDefault="00983252" w:rsidP="00FC0717">
            <w:pPr>
              <w:pStyle w:val="TableParagraph"/>
              <w:spacing w:before="8" w:line="160" w:lineRule="atLeast"/>
              <w:ind w:left="57" w:right="57"/>
              <w:jc w:val="both"/>
              <w:rPr>
                <w:sz w:val="12"/>
              </w:rPr>
            </w:pPr>
            <w:r>
              <w:rPr>
                <w:sz w:val="12"/>
              </w:rPr>
              <w:t>Bezug zu weiteren Zielen, Unter- und Teilzielen</w:t>
            </w:r>
          </w:p>
        </w:tc>
        <w:tc>
          <w:tcPr>
            <w:tcW w:w="397" w:type="dxa"/>
          </w:tcPr>
          <w:p w14:paraId="2112194D" w14:textId="77777777" w:rsidR="00274B06" w:rsidRDefault="00983252" w:rsidP="00FC0717">
            <w:pPr>
              <w:pStyle w:val="TableParagraph"/>
              <w:spacing w:before="8" w:line="160" w:lineRule="atLeast"/>
              <w:ind w:left="57" w:right="57"/>
              <w:jc w:val="both"/>
              <w:rPr>
                <w:sz w:val="12"/>
              </w:rPr>
            </w:pPr>
            <w:r>
              <w:rPr>
                <w:sz w:val="12"/>
              </w:rPr>
              <w:t>1</w:t>
            </w:r>
          </w:p>
        </w:tc>
        <w:tc>
          <w:tcPr>
            <w:tcW w:w="397" w:type="dxa"/>
          </w:tcPr>
          <w:p w14:paraId="4E616375" w14:textId="77777777" w:rsidR="00274B06" w:rsidRDefault="00983252" w:rsidP="00FC0717">
            <w:pPr>
              <w:pStyle w:val="TableParagraph"/>
              <w:spacing w:before="8" w:line="160" w:lineRule="atLeast"/>
              <w:ind w:left="57" w:right="57"/>
              <w:jc w:val="both"/>
              <w:rPr>
                <w:sz w:val="12"/>
              </w:rPr>
            </w:pPr>
            <w:r>
              <w:rPr>
                <w:sz w:val="12"/>
              </w:rPr>
              <w:t>2</w:t>
            </w:r>
          </w:p>
        </w:tc>
        <w:tc>
          <w:tcPr>
            <w:tcW w:w="397" w:type="dxa"/>
          </w:tcPr>
          <w:p w14:paraId="09315A19" w14:textId="77777777" w:rsidR="00274B06" w:rsidRDefault="00983252" w:rsidP="00FC0717">
            <w:pPr>
              <w:pStyle w:val="TableParagraph"/>
              <w:spacing w:before="8" w:line="160" w:lineRule="atLeast"/>
              <w:ind w:left="57" w:right="57"/>
              <w:jc w:val="both"/>
              <w:rPr>
                <w:sz w:val="12"/>
              </w:rPr>
            </w:pPr>
            <w:r>
              <w:rPr>
                <w:sz w:val="12"/>
              </w:rPr>
              <w:t>3</w:t>
            </w:r>
          </w:p>
        </w:tc>
        <w:tc>
          <w:tcPr>
            <w:tcW w:w="397" w:type="dxa"/>
          </w:tcPr>
          <w:p w14:paraId="455A1559" w14:textId="77777777" w:rsidR="00274B06" w:rsidRDefault="00983252" w:rsidP="00FC0717">
            <w:pPr>
              <w:pStyle w:val="TableParagraph"/>
              <w:spacing w:before="8" w:line="160" w:lineRule="atLeast"/>
              <w:ind w:left="57" w:right="57"/>
              <w:jc w:val="both"/>
              <w:rPr>
                <w:sz w:val="12"/>
              </w:rPr>
            </w:pPr>
            <w:r>
              <w:rPr>
                <w:sz w:val="12"/>
              </w:rPr>
              <w:t>4</w:t>
            </w:r>
          </w:p>
        </w:tc>
        <w:tc>
          <w:tcPr>
            <w:tcW w:w="397" w:type="dxa"/>
          </w:tcPr>
          <w:p w14:paraId="2BF1CDE0" w14:textId="77777777" w:rsidR="00274B06" w:rsidRDefault="00983252" w:rsidP="00FC0717">
            <w:pPr>
              <w:pStyle w:val="TableParagraph"/>
              <w:spacing w:before="8" w:line="160" w:lineRule="atLeast"/>
              <w:ind w:left="57" w:right="57"/>
              <w:jc w:val="both"/>
              <w:rPr>
                <w:sz w:val="12"/>
              </w:rPr>
            </w:pPr>
            <w:r>
              <w:rPr>
                <w:sz w:val="12"/>
              </w:rPr>
              <w:t>5</w:t>
            </w:r>
          </w:p>
        </w:tc>
        <w:tc>
          <w:tcPr>
            <w:tcW w:w="397" w:type="dxa"/>
          </w:tcPr>
          <w:p w14:paraId="7673DC58" w14:textId="77777777" w:rsidR="00274B06" w:rsidRDefault="00983252" w:rsidP="00FC0717">
            <w:pPr>
              <w:pStyle w:val="TableParagraph"/>
              <w:spacing w:before="8" w:line="160" w:lineRule="atLeast"/>
              <w:ind w:left="57" w:right="57"/>
              <w:jc w:val="both"/>
              <w:rPr>
                <w:sz w:val="12"/>
              </w:rPr>
            </w:pPr>
            <w:r>
              <w:rPr>
                <w:sz w:val="12"/>
              </w:rPr>
              <w:t>6</w:t>
            </w:r>
          </w:p>
        </w:tc>
        <w:tc>
          <w:tcPr>
            <w:tcW w:w="397" w:type="dxa"/>
          </w:tcPr>
          <w:p w14:paraId="55D9113B" w14:textId="77777777" w:rsidR="00274B06" w:rsidRDefault="00983252" w:rsidP="00FC0717">
            <w:pPr>
              <w:pStyle w:val="TableParagraph"/>
              <w:spacing w:before="8" w:line="160" w:lineRule="atLeast"/>
              <w:ind w:left="57" w:right="57"/>
              <w:jc w:val="both"/>
              <w:rPr>
                <w:sz w:val="12"/>
              </w:rPr>
            </w:pPr>
            <w:r>
              <w:rPr>
                <w:sz w:val="12"/>
              </w:rPr>
              <w:t>7</w:t>
            </w:r>
          </w:p>
        </w:tc>
        <w:tc>
          <w:tcPr>
            <w:tcW w:w="397" w:type="dxa"/>
          </w:tcPr>
          <w:p w14:paraId="0376E89E" w14:textId="77777777" w:rsidR="00274B06" w:rsidRDefault="00983252" w:rsidP="00FC0717">
            <w:pPr>
              <w:pStyle w:val="TableParagraph"/>
              <w:spacing w:before="8" w:line="160" w:lineRule="atLeast"/>
              <w:ind w:left="57" w:right="57"/>
              <w:jc w:val="both"/>
              <w:rPr>
                <w:sz w:val="12"/>
              </w:rPr>
            </w:pPr>
            <w:r>
              <w:rPr>
                <w:sz w:val="12"/>
              </w:rPr>
              <w:t>8</w:t>
            </w:r>
          </w:p>
        </w:tc>
        <w:tc>
          <w:tcPr>
            <w:tcW w:w="398" w:type="dxa"/>
            <w:gridSpan w:val="2"/>
          </w:tcPr>
          <w:p w14:paraId="03C6A342" w14:textId="77777777" w:rsidR="00274B06" w:rsidRDefault="00983252" w:rsidP="00FC0717">
            <w:pPr>
              <w:pStyle w:val="TableParagraph"/>
              <w:spacing w:before="8" w:line="160" w:lineRule="atLeast"/>
              <w:ind w:left="57" w:right="57"/>
              <w:jc w:val="both"/>
              <w:rPr>
                <w:sz w:val="12"/>
              </w:rPr>
            </w:pPr>
            <w:r>
              <w:rPr>
                <w:sz w:val="12"/>
              </w:rPr>
              <w:t>9</w:t>
            </w:r>
          </w:p>
        </w:tc>
        <w:tc>
          <w:tcPr>
            <w:tcW w:w="397" w:type="dxa"/>
          </w:tcPr>
          <w:p w14:paraId="7671D4BE" w14:textId="77777777" w:rsidR="00274B06" w:rsidRDefault="00983252" w:rsidP="00FC0717">
            <w:pPr>
              <w:pStyle w:val="TableParagraph"/>
              <w:spacing w:before="8" w:line="160" w:lineRule="atLeast"/>
              <w:ind w:left="57" w:right="57"/>
              <w:jc w:val="both"/>
              <w:rPr>
                <w:sz w:val="12"/>
              </w:rPr>
            </w:pPr>
            <w:r>
              <w:rPr>
                <w:sz w:val="12"/>
              </w:rPr>
              <w:t>10</w:t>
            </w:r>
          </w:p>
        </w:tc>
        <w:tc>
          <w:tcPr>
            <w:tcW w:w="397" w:type="dxa"/>
          </w:tcPr>
          <w:p w14:paraId="07FB7EF4" w14:textId="77777777" w:rsidR="00274B06" w:rsidRDefault="00983252" w:rsidP="00FC0717">
            <w:pPr>
              <w:pStyle w:val="TableParagraph"/>
              <w:spacing w:before="8" w:line="160" w:lineRule="atLeast"/>
              <w:ind w:left="57" w:right="57"/>
              <w:jc w:val="both"/>
              <w:rPr>
                <w:sz w:val="12"/>
              </w:rPr>
            </w:pPr>
            <w:r>
              <w:rPr>
                <w:sz w:val="12"/>
              </w:rPr>
              <w:t>11</w:t>
            </w:r>
          </w:p>
        </w:tc>
        <w:tc>
          <w:tcPr>
            <w:tcW w:w="397" w:type="dxa"/>
          </w:tcPr>
          <w:p w14:paraId="564208EB" w14:textId="77777777" w:rsidR="00274B06" w:rsidRDefault="00983252" w:rsidP="00FC0717">
            <w:pPr>
              <w:pStyle w:val="TableParagraph"/>
              <w:spacing w:before="8" w:line="160" w:lineRule="atLeast"/>
              <w:ind w:left="57" w:right="57"/>
              <w:jc w:val="both"/>
              <w:rPr>
                <w:sz w:val="12"/>
              </w:rPr>
            </w:pPr>
            <w:r>
              <w:rPr>
                <w:sz w:val="12"/>
              </w:rPr>
              <w:t>12</w:t>
            </w:r>
          </w:p>
        </w:tc>
        <w:tc>
          <w:tcPr>
            <w:tcW w:w="397" w:type="dxa"/>
          </w:tcPr>
          <w:p w14:paraId="3E5CF4A4" w14:textId="77777777" w:rsidR="00274B06" w:rsidRDefault="00983252" w:rsidP="00FC0717">
            <w:pPr>
              <w:pStyle w:val="TableParagraph"/>
              <w:spacing w:before="8" w:line="160" w:lineRule="atLeast"/>
              <w:ind w:left="57" w:right="57"/>
              <w:jc w:val="both"/>
              <w:rPr>
                <w:sz w:val="12"/>
              </w:rPr>
            </w:pPr>
            <w:r>
              <w:rPr>
                <w:sz w:val="12"/>
              </w:rPr>
              <w:t>13</w:t>
            </w:r>
          </w:p>
        </w:tc>
        <w:tc>
          <w:tcPr>
            <w:tcW w:w="397" w:type="dxa"/>
          </w:tcPr>
          <w:p w14:paraId="0F22062E" w14:textId="77777777" w:rsidR="00274B06" w:rsidRDefault="00983252" w:rsidP="00FC0717">
            <w:pPr>
              <w:pStyle w:val="TableParagraph"/>
              <w:spacing w:before="8" w:line="160" w:lineRule="atLeast"/>
              <w:ind w:left="57" w:right="57"/>
              <w:jc w:val="both"/>
              <w:rPr>
                <w:sz w:val="12"/>
              </w:rPr>
            </w:pPr>
            <w:r>
              <w:rPr>
                <w:sz w:val="12"/>
              </w:rPr>
              <w:t>14</w:t>
            </w:r>
          </w:p>
        </w:tc>
        <w:tc>
          <w:tcPr>
            <w:tcW w:w="397" w:type="dxa"/>
          </w:tcPr>
          <w:p w14:paraId="2753DAF2" w14:textId="77777777" w:rsidR="00274B06" w:rsidRDefault="00983252" w:rsidP="00FC0717">
            <w:pPr>
              <w:pStyle w:val="TableParagraph"/>
              <w:spacing w:before="8" w:line="160" w:lineRule="atLeast"/>
              <w:ind w:left="57" w:right="57"/>
              <w:jc w:val="both"/>
              <w:rPr>
                <w:sz w:val="12"/>
              </w:rPr>
            </w:pPr>
            <w:r>
              <w:rPr>
                <w:sz w:val="12"/>
              </w:rPr>
              <w:t>15</w:t>
            </w:r>
          </w:p>
        </w:tc>
        <w:tc>
          <w:tcPr>
            <w:tcW w:w="397" w:type="dxa"/>
          </w:tcPr>
          <w:p w14:paraId="57032D49" w14:textId="77777777" w:rsidR="00274B06" w:rsidRDefault="00983252" w:rsidP="00FC0717">
            <w:pPr>
              <w:pStyle w:val="TableParagraph"/>
              <w:spacing w:before="8" w:line="160" w:lineRule="atLeast"/>
              <w:ind w:left="57" w:right="57"/>
              <w:jc w:val="both"/>
              <w:rPr>
                <w:sz w:val="12"/>
              </w:rPr>
            </w:pPr>
            <w:r>
              <w:rPr>
                <w:sz w:val="12"/>
              </w:rPr>
              <w:t>16</w:t>
            </w:r>
          </w:p>
        </w:tc>
        <w:tc>
          <w:tcPr>
            <w:tcW w:w="397" w:type="dxa"/>
          </w:tcPr>
          <w:p w14:paraId="2FED2C47" w14:textId="77777777" w:rsidR="00274B06" w:rsidRDefault="00983252" w:rsidP="00FC0717">
            <w:pPr>
              <w:pStyle w:val="TableParagraph"/>
              <w:spacing w:before="8" w:line="160" w:lineRule="atLeast"/>
              <w:ind w:left="57" w:right="57"/>
              <w:jc w:val="both"/>
              <w:rPr>
                <w:sz w:val="12"/>
              </w:rPr>
            </w:pPr>
            <w:r>
              <w:rPr>
                <w:sz w:val="12"/>
              </w:rPr>
              <w:t>17</w:t>
            </w:r>
          </w:p>
        </w:tc>
      </w:tr>
      <w:tr w:rsidR="00274B06" w14:paraId="69C4423E" w14:textId="77777777">
        <w:trPr>
          <w:trHeight w:val="286"/>
        </w:trPr>
        <w:tc>
          <w:tcPr>
            <w:tcW w:w="3023" w:type="dxa"/>
            <w:vMerge/>
            <w:tcBorders>
              <w:top w:val="nil"/>
            </w:tcBorders>
          </w:tcPr>
          <w:p w14:paraId="7A7F7518" w14:textId="77777777" w:rsidR="00274B06" w:rsidRDefault="00274B06" w:rsidP="00FC0717">
            <w:pPr>
              <w:spacing w:before="8" w:line="160" w:lineRule="atLeast"/>
              <w:ind w:left="57" w:right="57"/>
              <w:jc w:val="both"/>
              <w:rPr>
                <w:sz w:val="2"/>
                <w:szCs w:val="2"/>
              </w:rPr>
            </w:pPr>
          </w:p>
        </w:tc>
        <w:tc>
          <w:tcPr>
            <w:tcW w:w="397" w:type="dxa"/>
          </w:tcPr>
          <w:p w14:paraId="06BC1488" w14:textId="77777777" w:rsidR="00274B06" w:rsidRDefault="00274B06" w:rsidP="00FC0717">
            <w:pPr>
              <w:pStyle w:val="TableParagraph"/>
              <w:spacing w:before="8" w:line="160" w:lineRule="atLeast"/>
              <w:jc w:val="both"/>
              <w:rPr>
                <w:rFonts w:ascii="Times New Roman"/>
                <w:sz w:val="12"/>
              </w:rPr>
            </w:pPr>
          </w:p>
        </w:tc>
        <w:tc>
          <w:tcPr>
            <w:tcW w:w="397" w:type="dxa"/>
          </w:tcPr>
          <w:p w14:paraId="786C4DCA" w14:textId="77777777" w:rsidR="00274B06" w:rsidRDefault="00274B06" w:rsidP="00FC0717">
            <w:pPr>
              <w:pStyle w:val="TableParagraph"/>
              <w:spacing w:before="8" w:line="160" w:lineRule="atLeast"/>
              <w:jc w:val="both"/>
              <w:rPr>
                <w:rFonts w:ascii="Times New Roman"/>
                <w:sz w:val="12"/>
              </w:rPr>
            </w:pPr>
          </w:p>
        </w:tc>
        <w:tc>
          <w:tcPr>
            <w:tcW w:w="397" w:type="dxa"/>
          </w:tcPr>
          <w:p w14:paraId="6DF13AE9" w14:textId="77777777" w:rsidR="00274B06" w:rsidRDefault="00274B06" w:rsidP="00FC0717">
            <w:pPr>
              <w:pStyle w:val="TableParagraph"/>
              <w:spacing w:before="8" w:line="160" w:lineRule="atLeast"/>
              <w:jc w:val="both"/>
              <w:rPr>
                <w:rFonts w:ascii="Times New Roman"/>
                <w:sz w:val="12"/>
              </w:rPr>
            </w:pPr>
          </w:p>
        </w:tc>
        <w:tc>
          <w:tcPr>
            <w:tcW w:w="397" w:type="dxa"/>
          </w:tcPr>
          <w:p w14:paraId="5A6DF8A6" w14:textId="77777777" w:rsidR="00274B06" w:rsidRDefault="00274B06" w:rsidP="00FC0717">
            <w:pPr>
              <w:pStyle w:val="TableParagraph"/>
              <w:spacing w:before="8" w:line="160" w:lineRule="atLeast"/>
              <w:jc w:val="both"/>
              <w:rPr>
                <w:rFonts w:ascii="Times New Roman"/>
                <w:sz w:val="12"/>
              </w:rPr>
            </w:pPr>
          </w:p>
        </w:tc>
        <w:tc>
          <w:tcPr>
            <w:tcW w:w="397" w:type="dxa"/>
          </w:tcPr>
          <w:p w14:paraId="47E8E9D2" w14:textId="77777777" w:rsidR="00274B06" w:rsidRDefault="00274B06" w:rsidP="00FC0717">
            <w:pPr>
              <w:pStyle w:val="TableParagraph"/>
              <w:spacing w:before="8" w:line="160" w:lineRule="atLeast"/>
              <w:jc w:val="both"/>
              <w:rPr>
                <w:rFonts w:ascii="Times New Roman"/>
                <w:sz w:val="12"/>
              </w:rPr>
            </w:pPr>
          </w:p>
        </w:tc>
        <w:tc>
          <w:tcPr>
            <w:tcW w:w="397" w:type="dxa"/>
          </w:tcPr>
          <w:p w14:paraId="4D5EFE3F" w14:textId="77777777" w:rsidR="00274B06" w:rsidRDefault="00274B06" w:rsidP="00FC0717">
            <w:pPr>
              <w:pStyle w:val="TableParagraph"/>
              <w:spacing w:before="8" w:line="160" w:lineRule="atLeast"/>
              <w:jc w:val="both"/>
              <w:rPr>
                <w:rFonts w:ascii="Times New Roman"/>
                <w:sz w:val="12"/>
              </w:rPr>
            </w:pPr>
          </w:p>
        </w:tc>
        <w:tc>
          <w:tcPr>
            <w:tcW w:w="397" w:type="dxa"/>
          </w:tcPr>
          <w:p w14:paraId="504C9260" w14:textId="77777777" w:rsidR="00274B06" w:rsidRDefault="00274B06" w:rsidP="00FC0717">
            <w:pPr>
              <w:pStyle w:val="TableParagraph"/>
              <w:spacing w:before="8" w:line="160" w:lineRule="atLeast"/>
              <w:jc w:val="both"/>
              <w:rPr>
                <w:rFonts w:ascii="Times New Roman"/>
                <w:sz w:val="12"/>
              </w:rPr>
            </w:pPr>
          </w:p>
        </w:tc>
        <w:tc>
          <w:tcPr>
            <w:tcW w:w="397" w:type="dxa"/>
          </w:tcPr>
          <w:p w14:paraId="24983E66" w14:textId="77777777" w:rsidR="00274B06" w:rsidRDefault="00274B06" w:rsidP="00FC0717">
            <w:pPr>
              <w:pStyle w:val="TableParagraph"/>
              <w:spacing w:before="8" w:line="160" w:lineRule="atLeast"/>
              <w:jc w:val="both"/>
              <w:rPr>
                <w:rFonts w:ascii="Times New Roman"/>
                <w:sz w:val="12"/>
              </w:rPr>
            </w:pPr>
          </w:p>
        </w:tc>
        <w:tc>
          <w:tcPr>
            <w:tcW w:w="398" w:type="dxa"/>
            <w:gridSpan w:val="2"/>
          </w:tcPr>
          <w:p w14:paraId="7F9E9A81" w14:textId="77777777" w:rsidR="00274B06" w:rsidRDefault="00274B06" w:rsidP="00FC0717">
            <w:pPr>
              <w:pStyle w:val="TableParagraph"/>
              <w:spacing w:before="8" w:line="160" w:lineRule="atLeast"/>
              <w:jc w:val="both"/>
              <w:rPr>
                <w:rFonts w:ascii="Times New Roman"/>
                <w:sz w:val="12"/>
              </w:rPr>
            </w:pPr>
          </w:p>
        </w:tc>
        <w:tc>
          <w:tcPr>
            <w:tcW w:w="397" w:type="dxa"/>
          </w:tcPr>
          <w:p w14:paraId="029A43B3" w14:textId="77777777" w:rsidR="00274B06" w:rsidRDefault="00274B06" w:rsidP="00FC0717">
            <w:pPr>
              <w:pStyle w:val="TableParagraph"/>
              <w:spacing w:before="8" w:line="160" w:lineRule="atLeast"/>
              <w:jc w:val="both"/>
              <w:rPr>
                <w:rFonts w:ascii="Times New Roman"/>
                <w:sz w:val="12"/>
              </w:rPr>
            </w:pPr>
          </w:p>
        </w:tc>
        <w:tc>
          <w:tcPr>
            <w:tcW w:w="397" w:type="dxa"/>
          </w:tcPr>
          <w:p w14:paraId="7323CED0" w14:textId="77777777" w:rsidR="00274B06" w:rsidRDefault="00274B06" w:rsidP="00FC0717">
            <w:pPr>
              <w:pStyle w:val="TableParagraph"/>
              <w:spacing w:before="8" w:line="160" w:lineRule="atLeast"/>
              <w:jc w:val="both"/>
              <w:rPr>
                <w:rFonts w:ascii="Times New Roman"/>
                <w:sz w:val="12"/>
              </w:rPr>
            </w:pPr>
          </w:p>
        </w:tc>
        <w:tc>
          <w:tcPr>
            <w:tcW w:w="397" w:type="dxa"/>
          </w:tcPr>
          <w:p w14:paraId="3FC208E3" w14:textId="77777777" w:rsidR="00274B06" w:rsidRDefault="00274B06" w:rsidP="00FC0717">
            <w:pPr>
              <w:pStyle w:val="TableParagraph"/>
              <w:spacing w:before="8" w:line="160" w:lineRule="atLeast"/>
              <w:jc w:val="both"/>
              <w:rPr>
                <w:rFonts w:ascii="Times New Roman"/>
                <w:sz w:val="12"/>
              </w:rPr>
            </w:pPr>
          </w:p>
        </w:tc>
        <w:tc>
          <w:tcPr>
            <w:tcW w:w="397" w:type="dxa"/>
          </w:tcPr>
          <w:p w14:paraId="11DBB8AC" w14:textId="77777777" w:rsidR="00274B06" w:rsidRDefault="00983252" w:rsidP="00FC0717">
            <w:pPr>
              <w:pStyle w:val="TableParagraph"/>
              <w:spacing w:before="8" w:line="160" w:lineRule="atLeast"/>
              <w:jc w:val="both"/>
              <w:rPr>
                <w:sz w:val="12"/>
              </w:rPr>
            </w:pPr>
            <w:r>
              <w:rPr>
                <w:sz w:val="12"/>
              </w:rPr>
              <w:t>11.7</w:t>
            </w:r>
          </w:p>
        </w:tc>
        <w:tc>
          <w:tcPr>
            <w:tcW w:w="397" w:type="dxa"/>
          </w:tcPr>
          <w:p w14:paraId="3548478C" w14:textId="77777777" w:rsidR="00274B06" w:rsidRDefault="00274B06" w:rsidP="00FC0717">
            <w:pPr>
              <w:pStyle w:val="TableParagraph"/>
              <w:spacing w:before="8" w:line="160" w:lineRule="atLeast"/>
              <w:jc w:val="both"/>
              <w:rPr>
                <w:rFonts w:ascii="Times New Roman"/>
                <w:sz w:val="12"/>
              </w:rPr>
            </w:pPr>
          </w:p>
        </w:tc>
        <w:tc>
          <w:tcPr>
            <w:tcW w:w="397" w:type="dxa"/>
          </w:tcPr>
          <w:p w14:paraId="30ED8E04" w14:textId="77777777" w:rsidR="00274B06" w:rsidRDefault="00274B06" w:rsidP="00FC0717">
            <w:pPr>
              <w:pStyle w:val="TableParagraph"/>
              <w:spacing w:before="8" w:line="160" w:lineRule="atLeast"/>
              <w:jc w:val="both"/>
              <w:rPr>
                <w:rFonts w:ascii="Times New Roman"/>
                <w:sz w:val="12"/>
              </w:rPr>
            </w:pPr>
          </w:p>
        </w:tc>
        <w:tc>
          <w:tcPr>
            <w:tcW w:w="397" w:type="dxa"/>
          </w:tcPr>
          <w:p w14:paraId="246E0639" w14:textId="77777777" w:rsidR="00274B06" w:rsidRDefault="00274B06" w:rsidP="00FC0717">
            <w:pPr>
              <w:pStyle w:val="TableParagraph"/>
              <w:spacing w:before="8" w:line="160" w:lineRule="atLeast"/>
              <w:jc w:val="both"/>
              <w:rPr>
                <w:rFonts w:ascii="Times New Roman"/>
                <w:sz w:val="12"/>
              </w:rPr>
            </w:pPr>
          </w:p>
        </w:tc>
        <w:tc>
          <w:tcPr>
            <w:tcW w:w="397" w:type="dxa"/>
          </w:tcPr>
          <w:p w14:paraId="2BF17939" w14:textId="77777777" w:rsidR="00274B06" w:rsidRDefault="00274B06" w:rsidP="00FC0717">
            <w:pPr>
              <w:pStyle w:val="TableParagraph"/>
              <w:spacing w:before="8" w:line="160" w:lineRule="atLeast"/>
              <w:jc w:val="both"/>
              <w:rPr>
                <w:rFonts w:ascii="Times New Roman"/>
                <w:sz w:val="12"/>
              </w:rPr>
            </w:pPr>
          </w:p>
        </w:tc>
      </w:tr>
      <w:tr w:rsidR="00274B06" w14:paraId="29A6EC47" w14:textId="77777777">
        <w:trPr>
          <w:trHeight w:val="349"/>
        </w:trPr>
        <w:tc>
          <w:tcPr>
            <w:tcW w:w="3023" w:type="dxa"/>
          </w:tcPr>
          <w:p w14:paraId="292E29C1" w14:textId="77777777" w:rsidR="00274B06" w:rsidRDefault="00983252" w:rsidP="00FC0717">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B0493CC" w14:textId="77777777" w:rsidR="00274B06" w:rsidRDefault="00983252" w:rsidP="00FC0717">
            <w:pPr>
              <w:pStyle w:val="TableParagraph"/>
              <w:spacing w:before="8" w:line="160" w:lineRule="atLeast"/>
              <w:ind w:left="57" w:right="57"/>
              <w:jc w:val="both"/>
              <w:rPr>
                <w:sz w:val="12"/>
              </w:rPr>
            </w:pPr>
            <w:r>
              <w:rPr>
                <w:sz w:val="12"/>
              </w:rPr>
              <w:t>Ökologie – Naturschutz und Ressourceneinsatz</w:t>
            </w:r>
          </w:p>
        </w:tc>
      </w:tr>
      <w:tr w:rsidR="00274B06" w14:paraId="068E80C7" w14:textId="77777777">
        <w:trPr>
          <w:trHeight w:val="349"/>
        </w:trPr>
        <w:tc>
          <w:tcPr>
            <w:tcW w:w="3023" w:type="dxa"/>
          </w:tcPr>
          <w:p w14:paraId="03C31A51" w14:textId="77777777" w:rsidR="00274B06" w:rsidRDefault="00983252" w:rsidP="00FC0717">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ED54394" w14:textId="77777777" w:rsidR="00274B06" w:rsidRDefault="00983252" w:rsidP="00FC0717">
            <w:pPr>
              <w:pStyle w:val="TableParagraph"/>
              <w:spacing w:before="8" w:line="160" w:lineRule="atLeast"/>
              <w:ind w:left="57" w:right="57"/>
              <w:jc w:val="both"/>
              <w:rPr>
                <w:sz w:val="12"/>
              </w:rPr>
            </w:pPr>
            <w:r>
              <w:rPr>
                <w:sz w:val="12"/>
              </w:rPr>
              <w:t>Umweltgerechte Kommune</w:t>
            </w:r>
          </w:p>
        </w:tc>
      </w:tr>
      <w:tr w:rsidR="00274B06" w14:paraId="3CD472FB" w14:textId="77777777">
        <w:trPr>
          <w:trHeight w:val="247"/>
        </w:trPr>
        <w:tc>
          <w:tcPr>
            <w:tcW w:w="3023" w:type="dxa"/>
          </w:tcPr>
          <w:p w14:paraId="23EEF716" w14:textId="77777777" w:rsidR="00274B06" w:rsidRDefault="00983252" w:rsidP="00FC0717">
            <w:pPr>
              <w:pStyle w:val="TableParagraph"/>
              <w:spacing w:before="8" w:line="160" w:lineRule="atLeast"/>
              <w:ind w:left="57" w:right="57"/>
              <w:jc w:val="both"/>
              <w:rPr>
                <w:sz w:val="12"/>
              </w:rPr>
            </w:pPr>
            <w:r>
              <w:rPr>
                <w:sz w:val="12"/>
              </w:rPr>
              <w:t>Definition</w:t>
            </w:r>
          </w:p>
        </w:tc>
        <w:tc>
          <w:tcPr>
            <w:tcW w:w="6750" w:type="dxa"/>
            <w:gridSpan w:val="18"/>
          </w:tcPr>
          <w:p w14:paraId="2189C197" w14:textId="77777777" w:rsidR="00274B06" w:rsidRDefault="00983252" w:rsidP="00FC0717">
            <w:pPr>
              <w:pStyle w:val="TableParagraph"/>
              <w:spacing w:before="8" w:line="160" w:lineRule="atLeast"/>
              <w:ind w:left="57" w:right="57"/>
              <w:jc w:val="both"/>
              <w:rPr>
                <w:sz w:val="12"/>
              </w:rPr>
            </w:pPr>
            <w:r>
              <w:rPr>
                <w:sz w:val="12"/>
              </w:rPr>
              <w:t>Siedlungs- und Verkehrsfläche je Einwohner:in</w:t>
            </w:r>
          </w:p>
        </w:tc>
      </w:tr>
      <w:tr w:rsidR="00274B06" w14:paraId="2C7BBEB9" w14:textId="77777777">
        <w:trPr>
          <w:trHeight w:val="1629"/>
        </w:trPr>
        <w:tc>
          <w:tcPr>
            <w:tcW w:w="3023" w:type="dxa"/>
          </w:tcPr>
          <w:p w14:paraId="3D4BD8B5" w14:textId="77777777" w:rsidR="00274B06" w:rsidRDefault="00983252" w:rsidP="00FC0717">
            <w:pPr>
              <w:pStyle w:val="TableParagraph"/>
              <w:spacing w:before="8" w:line="160" w:lineRule="atLeast"/>
              <w:ind w:left="57" w:right="57"/>
              <w:jc w:val="both"/>
              <w:rPr>
                <w:sz w:val="12"/>
              </w:rPr>
            </w:pPr>
            <w:r>
              <w:rPr>
                <w:sz w:val="12"/>
              </w:rPr>
              <w:t>Nachhaltigkeitsrelevanz</w:t>
            </w:r>
          </w:p>
        </w:tc>
        <w:tc>
          <w:tcPr>
            <w:tcW w:w="6750" w:type="dxa"/>
            <w:gridSpan w:val="18"/>
          </w:tcPr>
          <w:p w14:paraId="21C56335" w14:textId="647EDFE3" w:rsidR="00274B06" w:rsidRDefault="00983252" w:rsidP="00FC0717">
            <w:pPr>
              <w:pStyle w:val="TableParagraph"/>
              <w:spacing w:before="8" w:line="160" w:lineRule="atLeast"/>
              <w:ind w:left="57" w:right="57"/>
              <w:jc w:val="both"/>
              <w:rPr>
                <w:sz w:val="12"/>
              </w:rPr>
            </w:pPr>
            <w:r>
              <w:rPr>
                <w:sz w:val="12"/>
              </w:rPr>
              <w:t xml:space="preserve">Der Indikator gibt Hinweise auf die Effizienz der </w:t>
            </w:r>
            <w:r>
              <w:rPr>
                <w:spacing w:val="2"/>
                <w:sz w:val="12"/>
              </w:rPr>
              <w:t xml:space="preserve">Siedlungsflächennutzung. Grundlegend ist </w:t>
            </w:r>
            <w:r>
              <w:rPr>
                <w:sz w:val="12"/>
              </w:rPr>
              <w:t xml:space="preserve">eine effiziente </w:t>
            </w:r>
            <w:r>
              <w:rPr>
                <w:spacing w:val="2"/>
                <w:sz w:val="12"/>
              </w:rPr>
              <w:t xml:space="preserve">Flächennutzung </w:t>
            </w:r>
            <w:r>
              <w:rPr>
                <w:sz w:val="12"/>
              </w:rPr>
              <w:t xml:space="preserve">durch die </w:t>
            </w:r>
            <w:r>
              <w:rPr>
                <w:spacing w:val="2"/>
                <w:sz w:val="12"/>
              </w:rPr>
              <w:t xml:space="preserve">Maximierung </w:t>
            </w:r>
            <w:r>
              <w:rPr>
                <w:sz w:val="12"/>
              </w:rPr>
              <w:t xml:space="preserve">des ökonomischen und sozialen Nutzens </w:t>
            </w:r>
            <w:r w:rsidR="00FC0717">
              <w:rPr>
                <w:sz w:val="12"/>
              </w:rPr>
              <w:t>bzw. eine</w:t>
            </w:r>
            <w:r>
              <w:rPr>
                <w:sz w:val="12"/>
              </w:rPr>
              <w:t xml:space="preserve"> Minimierung des Faktor- bzw. </w:t>
            </w:r>
            <w:r>
              <w:rPr>
                <w:spacing w:val="2"/>
                <w:sz w:val="12"/>
              </w:rPr>
              <w:t xml:space="preserve">Flächeneinsatzes </w:t>
            </w:r>
            <w:r>
              <w:rPr>
                <w:sz w:val="12"/>
              </w:rPr>
              <w:t xml:space="preserve">gekennzeichnet. Je </w:t>
            </w:r>
            <w:r>
              <w:rPr>
                <w:spacing w:val="2"/>
                <w:sz w:val="12"/>
              </w:rPr>
              <w:t xml:space="preserve">höher </w:t>
            </w:r>
            <w:r>
              <w:rPr>
                <w:sz w:val="12"/>
              </w:rPr>
              <w:t xml:space="preserve">die </w:t>
            </w:r>
            <w:r>
              <w:rPr>
                <w:spacing w:val="2"/>
                <w:sz w:val="12"/>
              </w:rPr>
              <w:t xml:space="preserve">räumliche </w:t>
            </w:r>
            <w:r>
              <w:rPr>
                <w:sz w:val="12"/>
              </w:rPr>
              <w:t xml:space="preserve">Verdichtung von </w:t>
            </w:r>
            <w:r>
              <w:rPr>
                <w:spacing w:val="2"/>
                <w:sz w:val="12"/>
              </w:rPr>
              <w:t xml:space="preserve">Einwohner:innen </w:t>
            </w:r>
            <w:r>
              <w:rPr>
                <w:sz w:val="12"/>
              </w:rPr>
              <w:t xml:space="preserve">und </w:t>
            </w:r>
            <w:r>
              <w:rPr>
                <w:spacing w:val="2"/>
                <w:sz w:val="12"/>
              </w:rPr>
              <w:t xml:space="preserve">Arbeitsplätzen, desto </w:t>
            </w:r>
            <w:r>
              <w:rPr>
                <w:sz w:val="12"/>
              </w:rPr>
              <w:t xml:space="preserve">kostengünstiger lassen sich soziale und technische </w:t>
            </w:r>
            <w:r>
              <w:rPr>
                <w:spacing w:val="2"/>
                <w:sz w:val="12"/>
              </w:rPr>
              <w:t xml:space="preserve">Infrastrukturen betreiben </w:t>
            </w:r>
            <w:r>
              <w:rPr>
                <w:sz w:val="12"/>
              </w:rPr>
              <w:t xml:space="preserve">und </w:t>
            </w:r>
            <w:r>
              <w:rPr>
                <w:spacing w:val="2"/>
                <w:sz w:val="12"/>
              </w:rPr>
              <w:t xml:space="preserve">desto </w:t>
            </w:r>
            <w:r>
              <w:rPr>
                <w:sz w:val="12"/>
              </w:rPr>
              <w:t xml:space="preserve">geringer </w:t>
            </w:r>
            <w:r>
              <w:rPr>
                <w:spacing w:val="2"/>
                <w:sz w:val="12"/>
              </w:rPr>
              <w:t xml:space="preserve">ist </w:t>
            </w:r>
            <w:r>
              <w:rPr>
                <w:sz w:val="12"/>
              </w:rPr>
              <w:t xml:space="preserve">die Material- und Energie- sowie die Verkehrsintensität eines </w:t>
            </w:r>
            <w:r>
              <w:rPr>
                <w:spacing w:val="2"/>
                <w:sz w:val="12"/>
              </w:rPr>
              <w:t xml:space="preserve">Siedlungssystems </w:t>
            </w:r>
            <w:r>
              <w:rPr>
                <w:sz w:val="12"/>
              </w:rPr>
              <w:t xml:space="preserve">für die Kommunen. Die Siedlungsdichte kann somit als positive Einflussgröße für die ökonomische Leistungs- und Innovationsfähigkeit </w:t>
            </w:r>
            <w:r>
              <w:rPr>
                <w:spacing w:val="2"/>
                <w:sz w:val="12"/>
              </w:rPr>
              <w:t xml:space="preserve">angesehen werden. </w:t>
            </w:r>
            <w:r>
              <w:rPr>
                <w:sz w:val="12"/>
              </w:rPr>
              <w:t xml:space="preserve">Eine Erhöhung der Siedlungsdichte durch Nachverdichtung und </w:t>
            </w:r>
            <w:r>
              <w:rPr>
                <w:spacing w:val="2"/>
                <w:sz w:val="12"/>
              </w:rPr>
              <w:t xml:space="preserve">genereller </w:t>
            </w:r>
            <w:r>
              <w:rPr>
                <w:sz w:val="12"/>
              </w:rPr>
              <w:t xml:space="preserve">Erhöhung der Baudichte </w:t>
            </w:r>
            <w:r>
              <w:rPr>
                <w:spacing w:val="2"/>
                <w:sz w:val="12"/>
              </w:rPr>
              <w:t xml:space="preserve">verringert </w:t>
            </w:r>
            <w:r>
              <w:rPr>
                <w:sz w:val="12"/>
              </w:rPr>
              <w:t xml:space="preserve">die </w:t>
            </w:r>
            <w:r>
              <w:rPr>
                <w:spacing w:val="2"/>
                <w:sz w:val="12"/>
              </w:rPr>
              <w:t xml:space="preserve">Notwendigkeit, </w:t>
            </w:r>
            <w:r>
              <w:rPr>
                <w:sz w:val="12"/>
              </w:rPr>
              <w:t xml:space="preserve">Siedlungs- und </w:t>
            </w:r>
            <w:r>
              <w:rPr>
                <w:spacing w:val="2"/>
                <w:sz w:val="12"/>
              </w:rPr>
              <w:t xml:space="preserve">Verkehrsflächen </w:t>
            </w:r>
            <w:r>
              <w:rPr>
                <w:sz w:val="12"/>
              </w:rPr>
              <w:t xml:space="preserve">kontinuierlich zu </w:t>
            </w:r>
            <w:r>
              <w:rPr>
                <w:spacing w:val="2"/>
                <w:sz w:val="12"/>
              </w:rPr>
              <w:t xml:space="preserve">erweitern. </w:t>
            </w:r>
            <w:r>
              <w:rPr>
                <w:sz w:val="12"/>
              </w:rPr>
              <w:t xml:space="preserve">Dadurch wird der Verbrauch an </w:t>
            </w:r>
            <w:r>
              <w:rPr>
                <w:spacing w:val="2"/>
                <w:sz w:val="12"/>
              </w:rPr>
              <w:t xml:space="preserve">Flächen verringert </w:t>
            </w:r>
            <w:r>
              <w:rPr>
                <w:sz w:val="12"/>
              </w:rPr>
              <w:t xml:space="preserve">und ein </w:t>
            </w:r>
            <w:r>
              <w:rPr>
                <w:spacing w:val="2"/>
                <w:sz w:val="12"/>
              </w:rPr>
              <w:t xml:space="preserve">Beitrag </w:t>
            </w:r>
            <w:r>
              <w:rPr>
                <w:sz w:val="12"/>
              </w:rPr>
              <w:t xml:space="preserve">zum nachhaltigen Umgang mit der </w:t>
            </w:r>
            <w:r>
              <w:rPr>
                <w:spacing w:val="2"/>
                <w:sz w:val="12"/>
              </w:rPr>
              <w:t xml:space="preserve">begrenzten </w:t>
            </w:r>
            <w:r>
              <w:rPr>
                <w:sz w:val="12"/>
              </w:rPr>
              <w:t xml:space="preserve">Ressource </w:t>
            </w:r>
            <w:r>
              <w:rPr>
                <w:spacing w:val="2"/>
                <w:sz w:val="12"/>
              </w:rPr>
              <w:t xml:space="preserve">Boden geleistet. </w:t>
            </w:r>
            <w:r>
              <w:rPr>
                <w:sz w:val="12"/>
              </w:rPr>
              <w:t xml:space="preserve">Dies hat </w:t>
            </w:r>
            <w:r>
              <w:rPr>
                <w:spacing w:val="2"/>
                <w:sz w:val="12"/>
              </w:rPr>
              <w:t xml:space="preserve">erheblichen </w:t>
            </w:r>
            <w:r>
              <w:rPr>
                <w:sz w:val="12"/>
              </w:rPr>
              <w:t xml:space="preserve">Einfluss auf das Prinzip der </w:t>
            </w:r>
            <w:r>
              <w:rPr>
                <w:spacing w:val="2"/>
                <w:sz w:val="12"/>
              </w:rPr>
              <w:t>Generationengerechtigkeit.</w:t>
            </w:r>
          </w:p>
        </w:tc>
      </w:tr>
      <w:tr w:rsidR="00274B06" w14:paraId="212F90B0" w14:textId="77777777">
        <w:trPr>
          <w:trHeight w:val="247"/>
        </w:trPr>
        <w:tc>
          <w:tcPr>
            <w:tcW w:w="3023" w:type="dxa"/>
            <w:vMerge w:val="restart"/>
          </w:tcPr>
          <w:p w14:paraId="22508A36" w14:textId="77777777" w:rsidR="00274B06" w:rsidRDefault="00983252" w:rsidP="00FC0717">
            <w:pPr>
              <w:pStyle w:val="TableParagraph"/>
              <w:spacing w:before="8" w:line="160" w:lineRule="atLeast"/>
              <w:ind w:left="57" w:right="57"/>
              <w:jc w:val="both"/>
              <w:rPr>
                <w:sz w:val="12"/>
              </w:rPr>
            </w:pPr>
            <w:r>
              <w:rPr>
                <w:sz w:val="12"/>
              </w:rPr>
              <w:t>Herkunft</w:t>
            </w:r>
          </w:p>
        </w:tc>
        <w:tc>
          <w:tcPr>
            <w:tcW w:w="3375" w:type="dxa"/>
            <w:gridSpan w:val="9"/>
          </w:tcPr>
          <w:p w14:paraId="06D30CA4" w14:textId="77777777" w:rsidR="00274B06" w:rsidRDefault="00983252" w:rsidP="00FC0717">
            <w:pPr>
              <w:pStyle w:val="TableParagraph"/>
              <w:spacing w:before="8" w:line="160" w:lineRule="atLeast"/>
              <w:ind w:left="57" w:right="57"/>
              <w:jc w:val="both"/>
              <w:rPr>
                <w:sz w:val="12"/>
              </w:rPr>
            </w:pPr>
            <w:r>
              <w:rPr>
                <w:sz w:val="12"/>
              </w:rPr>
              <w:t>Vereinte Nationen</w:t>
            </w:r>
          </w:p>
        </w:tc>
        <w:tc>
          <w:tcPr>
            <w:tcW w:w="3375" w:type="dxa"/>
            <w:gridSpan w:val="9"/>
          </w:tcPr>
          <w:p w14:paraId="6998ACF1" w14:textId="77777777" w:rsidR="00274B06" w:rsidRDefault="00274B06" w:rsidP="00FC0717">
            <w:pPr>
              <w:pStyle w:val="TableParagraph"/>
              <w:spacing w:before="8" w:line="160" w:lineRule="atLeast"/>
              <w:ind w:left="57" w:right="57"/>
              <w:jc w:val="both"/>
              <w:rPr>
                <w:rFonts w:ascii="Times New Roman"/>
                <w:sz w:val="12"/>
              </w:rPr>
            </w:pPr>
          </w:p>
        </w:tc>
      </w:tr>
      <w:tr w:rsidR="00274B06" w14:paraId="6DA7B09D" w14:textId="77777777">
        <w:trPr>
          <w:trHeight w:val="247"/>
        </w:trPr>
        <w:tc>
          <w:tcPr>
            <w:tcW w:w="3023" w:type="dxa"/>
            <w:vMerge/>
            <w:tcBorders>
              <w:top w:val="nil"/>
            </w:tcBorders>
          </w:tcPr>
          <w:p w14:paraId="38CE826F" w14:textId="77777777" w:rsidR="00274B06" w:rsidRDefault="00274B06" w:rsidP="00FC0717">
            <w:pPr>
              <w:spacing w:before="8" w:line="160" w:lineRule="atLeast"/>
              <w:ind w:left="57" w:right="57"/>
              <w:jc w:val="both"/>
              <w:rPr>
                <w:sz w:val="2"/>
                <w:szCs w:val="2"/>
              </w:rPr>
            </w:pPr>
          </w:p>
        </w:tc>
        <w:tc>
          <w:tcPr>
            <w:tcW w:w="3375" w:type="dxa"/>
            <w:gridSpan w:val="9"/>
          </w:tcPr>
          <w:p w14:paraId="656EB5A3" w14:textId="77777777" w:rsidR="00274B06" w:rsidRDefault="00983252" w:rsidP="00FC0717">
            <w:pPr>
              <w:pStyle w:val="TableParagraph"/>
              <w:spacing w:before="8" w:line="160" w:lineRule="atLeast"/>
              <w:ind w:left="57" w:right="57"/>
              <w:jc w:val="both"/>
              <w:rPr>
                <w:sz w:val="12"/>
              </w:rPr>
            </w:pPr>
            <w:r>
              <w:rPr>
                <w:sz w:val="12"/>
              </w:rPr>
              <w:t>Europäische Union</w:t>
            </w:r>
          </w:p>
        </w:tc>
        <w:tc>
          <w:tcPr>
            <w:tcW w:w="3375" w:type="dxa"/>
            <w:gridSpan w:val="9"/>
          </w:tcPr>
          <w:p w14:paraId="633B1BD5" w14:textId="77777777" w:rsidR="00274B06" w:rsidRDefault="00274B06" w:rsidP="00FC0717">
            <w:pPr>
              <w:pStyle w:val="TableParagraph"/>
              <w:spacing w:before="8" w:line="160" w:lineRule="atLeast"/>
              <w:ind w:left="57" w:right="57"/>
              <w:jc w:val="both"/>
              <w:rPr>
                <w:rFonts w:ascii="Times New Roman"/>
                <w:sz w:val="12"/>
              </w:rPr>
            </w:pPr>
          </w:p>
        </w:tc>
      </w:tr>
      <w:tr w:rsidR="00274B06" w14:paraId="342C1B28" w14:textId="77777777">
        <w:trPr>
          <w:trHeight w:val="247"/>
        </w:trPr>
        <w:tc>
          <w:tcPr>
            <w:tcW w:w="3023" w:type="dxa"/>
            <w:vMerge/>
            <w:tcBorders>
              <w:top w:val="nil"/>
            </w:tcBorders>
          </w:tcPr>
          <w:p w14:paraId="552F6900" w14:textId="77777777" w:rsidR="00274B06" w:rsidRDefault="00274B06" w:rsidP="00FC0717">
            <w:pPr>
              <w:spacing w:before="8" w:line="160" w:lineRule="atLeast"/>
              <w:ind w:left="57" w:right="57"/>
              <w:jc w:val="both"/>
              <w:rPr>
                <w:sz w:val="2"/>
                <w:szCs w:val="2"/>
              </w:rPr>
            </w:pPr>
          </w:p>
        </w:tc>
        <w:tc>
          <w:tcPr>
            <w:tcW w:w="3375" w:type="dxa"/>
            <w:gridSpan w:val="9"/>
          </w:tcPr>
          <w:p w14:paraId="16DC097B" w14:textId="77777777" w:rsidR="00274B06" w:rsidRDefault="00983252" w:rsidP="00FC0717">
            <w:pPr>
              <w:pStyle w:val="TableParagraph"/>
              <w:spacing w:before="8" w:line="160" w:lineRule="atLeast"/>
              <w:ind w:left="57" w:right="57"/>
              <w:jc w:val="both"/>
              <w:rPr>
                <w:sz w:val="12"/>
              </w:rPr>
            </w:pPr>
            <w:r>
              <w:rPr>
                <w:sz w:val="12"/>
              </w:rPr>
              <w:t>Bund</w:t>
            </w:r>
          </w:p>
        </w:tc>
        <w:tc>
          <w:tcPr>
            <w:tcW w:w="3375" w:type="dxa"/>
            <w:gridSpan w:val="9"/>
          </w:tcPr>
          <w:p w14:paraId="12647D6B" w14:textId="77777777" w:rsidR="00274B06" w:rsidRDefault="00983252" w:rsidP="00FC0717">
            <w:pPr>
              <w:pStyle w:val="TableParagraph"/>
              <w:spacing w:before="8" w:line="160" w:lineRule="atLeast"/>
              <w:ind w:left="57" w:right="57"/>
              <w:jc w:val="both"/>
              <w:rPr>
                <w:sz w:val="12"/>
              </w:rPr>
            </w:pPr>
            <w:r>
              <w:rPr>
                <w:sz w:val="12"/>
              </w:rPr>
              <w:t>Destatis</w:t>
            </w:r>
          </w:p>
        </w:tc>
      </w:tr>
      <w:tr w:rsidR="00274B06" w14:paraId="2593312D" w14:textId="77777777">
        <w:trPr>
          <w:trHeight w:val="247"/>
        </w:trPr>
        <w:tc>
          <w:tcPr>
            <w:tcW w:w="3023" w:type="dxa"/>
            <w:vMerge/>
            <w:tcBorders>
              <w:top w:val="nil"/>
            </w:tcBorders>
          </w:tcPr>
          <w:p w14:paraId="1B1AAA98" w14:textId="77777777" w:rsidR="00274B06" w:rsidRDefault="00274B06" w:rsidP="00FC0717">
            <w:pPr>
              <w:spacing w:before="8" w:line="160" w:lineRule="atLeast"/>
              <w:ind w:left="57" w:right="57"/>
              <w:jc w:val="both"/>
              <w:rPr>
                <w:sz w:val="2"/>
                <w:szCs w:val="2"/>
              </w:rPr>
            </w:pPr>
          </w:p>
        </w:tc>
        <w:tc>
          <w:tcPr>
            <w:tcW w:w="3375" w:type="dxa"/>
            <w:gridSpan w:val="9"/>
          </w:tcPr>
          <w:p w14:paraId="690F539F" w14:textId="77777777" w:rsidR="00274B06" w:rsidRDefault="00983252" w:rsidP="00FC0717">
            <w:pPr>
              <w:pStyle w:val="TableParagraph"/>
              <w:spacing w:before="8" w:line="160" w:lineRule="atLeast"/>
              <w:ind w:left="57" w:right="57"/>
              <w:jc w:val="both"/>
              <w:rPr>
                <w:sz w:val="12"/>
              </w:rPr>
            </w:pPr>
            <w:r>
              <w:rPr>
                <w:sz w:val="12"/>
              </w:rPr>
              <w:t>Länder</w:t>
            </w:r>
          </w:p>
        </w:tc>
        <w:tc>
          <w:tcPr>
            <w:tcW w:w="3375" w:type="dxa"/>
            <w:gridSpan w:val="9"/>
          </w:tcPr>
          <w:p w14:paraId="0C07E2C4" w14:textId="77777777" w:rsidR="00274B06" w:rsidRDefault="00274B06" w:rsidP="00FC0717">
            <w:pPr>
              <w:pStyle w:val="TableParagraph"/>
              <w:spacing w:before="8" w:line="160" w:lineRule="atLeast"/>
              <w:ind w:left="57" w:right="57"/>
              <w:jc w:val="both"/>
              <w:rPr>
                <w:rFonts w:ascii="Times New Roman"/>
                <w:sz w:val="12"/>
              </w:rPr>
            </w:pPr>
          </w:p>
        </w:tc>
      </w:tr>
      <w:tr w:rsidR="00274B06" w14:paraId="4EE844E4" w14:textId="77777777">
        <w:trPr>
          <w:trHeight w:val="247"/>
        </w:trPr>
        <w:tc>
          <w:tcPr>
            <w:tcW w:w="3023" w:type="dxa"/>
            <w:vMerge/>
            <w:tcBorders>
              <w:top w:val="nil"/>
            </w:tcBorders>
          </w:tcPr>
          <w:p w14:paraId="1AD25920" w14:textId="77777777" w:rsidR="00274B06" w:rsidRDefault="00274B06" w:rsidP="00FC0717">
            <w:pPr>
              <w:spacing w:before="8" w:line="160" w:lineRule="atLeast"/>
              <w:ind w:left="57" w:right="57"/>
              <w:jc w:val="both"/>
              <w:rPr>
                <w:sz w:val="2"/>
                <w:szCs w:val="2"/>
              </w:rPr>
            </w:pPr>
          </w:p>
        </w:tc>
        <w:tc>
          <w:tcPr>
            <w:tcW w:w="3375" w:type="dxa"/>
            <w:gridSpan w:val="9"/>
          </w:tcPr>
          <w:p w14:paraId="12B1E8EF" w14:textId="77777777" w:rsidR="00274B06" w:rsidRDefault="00983252" w:rsidP="00FC0717">
            <w:pPr>
              <w:pStyle w:val="TableParagraph"/>
              <w:spacing w:before="8" w:line="160" w:lineRule="atLeast"/>
              <w:ind w:left="57" w:right="57"/>
              <w:jc w:val="both"/>
              <w:rPr>
                <w:sz w:val="12"/>
              </w:rPr>
            </w:pPr>
            <w:r>
              <w:rPr>
                <w:sz w:val="12"/>
              </w:rPr>
              <w:t>Kommunen</w:t>
            </w:r>
          </w:p>
        </w:tc>
        <w:tc>
          <w:tcPr>
            <w:tcW w:w="3375" w:type="dxa"/>
            <w:gridSpan w:val="9"/>
          </w:tcPr>
          <w:p w14:paraId="4E41D72A" w14:textId="77777777" w:rsidR="00274B06" w:rsidRDefault="00983252" w:rsidP="00FC0717">
            <w:pPr>
              <w:pStyle w:val="TableParagraph"/>
              <w:spacing w:before="8" w:line="160" w:lineRule="atLeast"/>
              <w:ind w:left="57" w:right="57"/>
              <w:jc w:val="both"/>
              <w:rPr>
                <w:sz w:val="12"/>
              </w:rPr>
            </w:pPr>
            <w:r>
              <w:rPr>
                <w:sz w:val="12"/>
              </w:rPr>
              <w:t>Kommune NRW</w:t>
            </w:r>
          </w:p>
        </w:tc>
      </w:tr>
      <w:tr w:rsidR="00274B06" w14:paraId="26791111" w14:textId="77777777">
        <w:trPr>
          <w:trHeight w:val="1149"/>
        </w:trPr>
        <w:tc>
          <w:tcPr>
            <w:tcW w:w="3023" w:type="dxa"/>
          </w:tcPr>
          <w:p w14:paraId="3FA7C87A" w14:textId="77777777" w:rsidR="00274B06" w:rsidRDefault="00983252" w:rsidP="00FC0717">
            <w:pPr>
              <w:pStyle w:val="TableParagraph"/>
              <w:spacing w:before="8" w:line="160" w:lineRule="atLeast"/>
              <w:ind w:left="57" w:right="57"/>
              <w:jc w:val="both"/>
              <w:rPr>
                <w:sz w:val="12"/>
              </w:rPr>
            </w:pPr>
            <w:r>
              <w:rPr>
                <w:sz w:val="12"/>
              </w:rPr>
              <w:t>Validität</w:t>
            </w:r>
          </w:p>
        </w:tc>
        <w:tc>
          <w:tcPr>
            <w:tcW w:w="6750" w:type="dxa"/>
            <w:gridSpan w:val="18"/>
          </w:tcPr>
          <w:p w14:paraId="22C2CE82" w14:textId="68F2DB26" w:rsidR="00274B06" w:rsidRDefault="00983252" w:rsidP="00FC0717">
            <w:pPr>
              <w:pStyle w:val="TableParagraph"/>
              <w:spacing w:before="8" w:line="160" w:lineRule="atLeast"/>
              <w:ind w:left="57" w:right="57"/>
              <w:jc w:val="both"/>
              <w:rPr>
                <w:sz w:val="12"/>
              </w:rPr>
            </w:pPr>
            <w:r>
              <w:rPr>
                <w:sz w:val="12"/>
              </w:rPr>
              <w:t xml:space="preserve">Da </w:t>
            </w:r>
            <w:r>
              <w:rPr>
                <w:spacing w:val="2"/>
                <w:sz w:val="12"/>
              </w:rPr>
              <w:t xml:space="preserve">der Indikator </w:t>
            </w:r>
            <w:r>
              <w:rPr>
                <w:sz w:val="12"/>
              </w:rPr>
              <w:t xml:space="preserve">die </w:t>
            </w:r>
            <w:r>
              <w:rPr>
                <w:spacing w:val="2"/>
                <w:sz w:val="12"/>
              </w:rPr>
              <w:t xml:space="preserve">Siedlungs- und Verkehrsfläche </w:t>
            </w:r>
            <w:r>
              <w:rPr>
                <w:sz w:val="12"/>
              </w:rPr>
              <w:t xml:space="preserve">in </w:t>
            </w:r>
            <w:r>
              <w:rPr>
                <w:spacing w:val="2"/>
                <w:sz w:val="12"/>
              </w:rPr>
              <w:t xml:space="preserve">Relation </w:t>
            </w:r>
            <w:r>
              <w:rPr>
                <w:sz w:val="12"/>
              </w:rPr>
              <w:t xml:space="preserve">zur </w:t>
            </w:r>
            <w:r>
              <w:rPr>
                <w:spacing w:val="2"/>
                <w:sz w:val="12"/>
              </w:rPr>
              <w:t xml:space="preserve">Bevölkerung </w:t>
            </w:r>
            <w:r>
              <w:rPr>
                <w:spacing w:val="4"/>
                <w:sz w:val="12"/>
              </w:rPr>
              <w:t xml:space="preserve">setzt, </w:t>
            </w:r>
            <w:r>
              <w:rPr>
                <w:spacing w:val="2"/>
                <w:sz w:val="12"/>
              </w:rPr>
              <w:t>lassen sich keine Aussagen über</w:t>
            </w:r>
            <w:r w:rsidR="00FC0717">
              <w:rPr>
                <w:spacing w:val="2"/>
                <w:sz w:val="12"/>
              </w:rPr>
              <w:t xml:space="preserve"> </w:t>
            </w:r>
            <w:r>
              <w:rPr>
                <w:sz w:val="12"/>
              </w:rPr>
              <w:t xml:space="preserve">die </w:t>
            </w:r>
            <w:r>
              <w:rPr>
                <w:spacing w:val="2"/>
                <w:sz w:val="12"/>
              </w:rPr>
              <w:t xml:space="preserve">qualitative </w:t>
            </w:r>
            <w:r>
              <w:rPr>
                <w:spacing w:val="3"/>
                <w:sz w:val="12"/>
              </w:rPr>
              <w:t xml:space="preserve">Gestaltung </w:t>
            </w:r>
            <w:r>
              <w:rPr>
                <w:spacing w:val="2"/>
                <w:sz w:val="12"/>
              </w:rPr>
              <w:t xml:space="preserve">von Siedlungen hinsichtlich </w:t>
            </w:r>
            <w:r>
              <w:rPr>
                <w:spacing w:val="3"/>
                <w:sz w:val="12"/>
              </w:rPr>
              <w:t xml:space="preserve">Partizipation, Inklusion oder </w:t>
            </w:r>
            <w:r>
              <w:rPr>
                <w:spacing w:val="2"/>
                <w:sz w:val="12"/>
              </w:rPr>
              <w:t xml:space="preserve">Integration treffen. </w:t>
            </w:r>
            <w:r>
              <w:rPr>
                <w:spacing w:val="3"/>
                <w:sz w:val="12"/>
              </w:rPr>
              <w:t xml:space="preserve">Grundsätzlich kann </w:t>
            </w:r>
            <w:r>
              <w:rPr>
                <w:spacing w:val="2"/>
                <w:sz w:val="12"/>
              </w:rPr>
              <w:t xml:space="preserve">von einem Sättigungspunkt ausgegangen </w:t>
            </w:r>
            <w:r>
              <w:rPr>
                <w:spacing w:val="3"/>
                <w:sz w:val="12"/>
              </w:rPr>
              <w:t xml:space="preserve">werden, oberhalb dessen </w:t>
            </w:r>
            <w:r>
              <w:rPr>
                <w:spacing w:val="2"/>
                <w:sz w:val="12"/>
              </w:rPr>
              <w:t xml:space="preserve">keine weiteren </w:t>
            </w:r>
            <w:r>
              <w:rPr>
                <w:spacing w:val="3"/>
                <w:sz w:val="12"/>
              </w:rPr>
              <w:t xml:space="preserve">Einsparungen </w:t>
            </w:r>
            <w:r>
              <w:rPr>
                <w:sz w:val="12"/>
              </w:rPr>
              <w:t xml:space="preserve">an </w:t>
            </w:r>
            <w:r>
              <w:rPr>
                <w:spacing w:val="2"/>
                <w:sz w:val="12"/>
              </w:rPr>
              <w:t xml:space="preserve">Ressourcen pro Einheit </w:t>
            </w:r>
            <w:r>
              <w:rPr>
                <w:spacing w:val="3"/>
                <w:sz w:val="12"/>
              </w:rPr>
              <w:t xml:space="preserve">Nutzfläche oder </w:t>
            </w:r>
            <w:r>
              <w:rPr>
                <w:spacing w:val="2"/>
                <w:sz w:val="12"/>
              </w:rPr>
              <w:t xml:space="preserve">Haushalt </w:t>
            </w:r>
            <w:r>
              <w:rPr>
                <w:spacing w:val="3"/>
                <w:sz w:val="12"/>
              </w:rPr>
              <w:t xml:space="preserve">mehr erzielt </w:t>
            </w:r>
            <w:r>
              <w:rPr>
                <w:spacing w:val="2"/>
                <w:sz w:val="12"/>
              </w:rPr>
              <w:t xml:space="preserve">werden </w:t>
            </w:r>
            <w:r>
              <w:rPr>
                <w:spacing w:val="3"/>
                <w:sz w:val="12"/>
              </w:rPr>
              <w:t xml:space="preserve">können. </w:t>
            </w:r>
            <w:r>
              <w:rPr>
                <w:spacing w:val="2"/>
                <w:sz w:val="12"/>
              </w:rPr>
              <w:t xml:space="preserve">Auch tritt eine </w:t>
            </w:r>
            <w:r>
              <w:rPr>
                <w:spacing w:val="3"/>
                <w:sz w:val="12"/>
              </w:rPr>
              <w:t xml:space="preserve">zunehmende </w:t>
            </w:r>
            <w:r>
              <w:rPr>
                <w:spacing w:val="2"/>
                <w:sz w:val="12"/>
              </w:rPr>
              <w:t xml:space="preserve">Verdichtung </w:t>
            </w:r>
            <w:r>
              <w:rPr>
                <w:sz w:val="12"/>
              </w:rPr>
              <w:t xml:space="preserve">in </w:t>
            </w:r>
            <w:r>
              <w:rPr>
                <w:spacing w:val="2"/>
                <w:sz w:val="12"/>
              </w:rPr>
              <w:t xml:space="preserve">Konflikt </w:t>
            </w:r>
            <w:r>
              <w:rPr>
                <w:sz w:val="12"/>
              </w:rPr>
              <w:t xml:space="preserve">mit </w:t>
            </w:r>
            <w:r>
              <w:rPr>
                <w:spacing w:val="3"/>
                <w:sz w:val="12"/>
              </w:rPr>
              <w:t xml:space="preserve">nutzerbezogenen Präferenzen, etwa jener </w:t>
            </w:r>
            <w:r>
              <w:rPr>
                <w:spacing w:val="2"/>
                <w:sz w:val="12"/>
              </w:rPr>
              <w:t xml:space="preserve">einer quantitativ </w:t>
            </w:r>
            <w:r>
              <w:rPr>
                <w:spacing w:val="3"/>
                <w:sz w:val="12"/>
              </w:rPr>
              <w:t xml:space="preserve">hohen </w:t>
            </w:r>
            <w:r>
              <w:rPr>
                <w:spacing w:val="2"/>
                <w:sz w:val="12"/>
              </w:rPr>
              <w:t xml:space="preserve">und qualitativ hochwertigen Ausstattung der </w:t>
            </w:r>
            <w:r>
              <w:rPr>
                <w:spacing w:val="3"/>
                <w:sz w:val="12"/>
              </w:rPr>
              <w:t xml:space="preserve">Siedlungsbereiche </w:t>
            </w:r>
            <w:r>
              <w:rPr>
                <w:sz w:val="12"/>
              </w:rPr>
              <w:t xml:space="preserve">mit </w:t>
            </w:r>
            <w:r>
              <w:rPr>
                <w:spacing w:val="3"/>
                <w:sz w:val="12"/>
              </w:rPr>
              <w:t xml:space="preserve">Grünflächen. </w:t>
            </w:r>
            <w:r>
              <w:rPr>
                <w:sz w:val="12"/>
              </w:rPr>
              <w:t xml:space="preserve">Da </w:t>
            </w:r>
            <w:r>
              <w:rPr>
                <w:spacing w:val="2"/>
                <w:sz w:val="12"/>
              </w:rPr>
              <w:t xml:space="preserve">eine </w:t>
            </w:r>
            <w:r>
              <w:rPr>
                <w:spacing w:val="3"/>
                <w:sz w:val="12"/>
              </w:rPr>
              <w:t xml:space="preserve">höhere Siedlungsdichte aber </w:t>
            </w:r>
            <w:r>
              <w:rPr>
                <w:spacing w:val="2"/>
                <w:sz w:val="12"/>
              </w:rPr>
              <w:t xml:space="preserve">positiv </w:t>
            </w:r>
            <w:r>
              <w:rPr>
                <w:sz w:val="12"/>
              </w:rPr>
              <w:t xml:space="preserve">mit </w:t>
            </w:r>
            <w:r>
              <w:rPr>
                <w:spacing w:val="2"/>
                <w:sz w:val="12"/>
              </w:rPr>
              <w:t xml:space="preserve">einer </w:t>
            </w:r>
            <w:r>
              <w:rPr>
                <w:spacing w:val="3"/>
                <w:sz w:val="12"/>
              </w:rPr>
              <w:t xml:space="preserve">Vielzahl </w:t>
            </w:r>
            <w:r>
              <w:rPr>
                <w:sz w:val="12"/>
              </w:rPr>
              <w:t xml:space="preserve">an </w:t>
            </w:r>
            <w:r>
              <w:rPr>
                <w:spacing w:val="2"/>
                <w:sz w:val="12"/>
              </w:rPr>
              <w:t>Nachhaltigkeits</w:t>
            </w:r>
            <w:r>
              <w:rPr>
                <w:spacing w:val="3"/>
                <w:sz w:val="12"/>
              </w:rPr>
              <w:t xml:space="preserve">dimensionen korreliert, </w:t>
            </w:r>
            <w:r>
              <w:rPr>
                <w:spacing w:val="2"/>
                <w:sz w:val="12"/>
              </w:rPr>
              <w:t xml:space="preserve">bildet der Indikator das </w:t>
            </w:r>
            <w:r>
              <w:rPr>
                <w:spacing w:val="3"/>
                <w:sz w:val="12"/>
              </w:rPr>
              <w:t xml:space="preserve">Unterziel </w:t>
            </w:r>
            <w:r>
              <w:rPr>
                <w:sz w:val="12"/>
              </w:rPr>
              <w:t xml:space="preserve">mit </w:t>
            </w:r>
            <w:r>
              <w:rPr>
                <w:spacing w:val="3"/>
                <w:sz w:val="12"/>
              </w:rPr>
              <w:t>Einschränkungen</w:t>
            </w:r>
            <w:r>
              <w:rPr>
                <w:spacing w:val="5"/>
                <w:sz w:val="12"/>
              </w:rPr>
              <w:t xml:space="preserve"> </w:t>
            </w:r>
            <w:r>
              <w:rPr>
                <w:spacing w:val="2"/>
                <w:sz w:val="12"/>
              </w:rPr>
              <w:t>ab.</w:t>
            </w:r>
          </w:p>
        </w:tc>
      </w:tr>
      <w:tr w:rsidR="00274B06" w14:paraId="5030619C" w14:textId="77777777">
        <w:trPr>
          <w:trHeight w:val="247"/>
        </w:trPr>
        <w:tc>
          <w:tcPr>
            <w:tcW w:w="3023" w:type="dxa"/>
            <w:vMerge w:val="restart"/>
          </w:tcPr>
          <w:p w14:paraId="0D9089BA" w14:textId="77777777" w:rsidR="00274B06" w:rsidRDefault="00983252" w:rsidP="00FC0717">
            <w:pPr>
              <w:pStyle w:val="TableParagraph"/>
              <w:spacing w:before="8" w:line="160" w:lineRule="atLeast"/>
              <w:ind w:left="57" w:right="57"/>
              <w:jc w:val="both"/>
              <w:rPr>
                <w:sz w:val="12"/>
              </w:rPr>
            </w:pPr>
            <w:r>
              <w:rPr>
                <w:sz w:val="12"/>
              </w:rPr>
              <w:t>Funktion</w:t>
            </w:r>
          </w:p>
        </w:tc>
        <w:tc>
          <w:tcPr>
            <w:tcW w:w="3375" w:type="dxa"/>
            <w:gridSpan w:val="9"/>
          </w:tcPr>
          <w:p w14:paraId="7D006228" w14:textId="77777777" w:rsidR="00274B06" w:rsidRPr="00505D33" w:rsidRDefault="00983252" w:rsidP="00FC0717">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2C2A493" w14:textId="77777777" w:rsidR="00274B06" w:rsidRDefault="00983252" w:rsidP="00FC0717">
            <w:pPr>
              <w:pStyle w:val="TableParagraph"/>
              <w:spacing w:before="8" w:line="160" w:lineRule="atLeast"/>
              <w:ind w:left="57" w:right="57"/>
              <w:jc w:val="both"/>
              <w:rPr>
                <w:sz w:val="12"/>
              </w:rPr>
            </w:pPr>
            <w:r>
              <w:rPr>
                <w:sz w:val="12"/>
              </w:rPr>
              <w:t>x</w:t>
            </w:r>
          </w:p>
        </w:tc>
      </w:tr>
      <w:tr w:rsidR="00274B06" w14:paraId="65366D82" w14:textId="77777777">
        <w:trPr>
          <w:trHeight w:val="247"/>
        </w:trPr>
        <w:tc>
          <w:tcPr>
            <w:tcW w:w="3023" w:type="dxa"/>
            <w:vMerge/>
            <w:tcBorders>
              <w:top w:val="nil"/>
            </w:tcBorders>
          </w:tcPr>
          <w:p w14:paraId="6B1D7F14" w14:textId="77777777" w:rsidR="00274B06" w:rsidRDefault="00274B06" w:rsidP="00FC0717">
            <w:pPr>
              <w:spacing w:before="8" w:line="160" w:lineRule="atLeast"/>
              <w:ind w:left="57" w:right="57"/>
              <w:jc w:val="both"/>
              <w:rPr>
                <w:sz w:val="2"/>
                <w:szCs w:val="2"/>
              </w:rPr>
            </w:pPr>
          </w:p>
        </w:tc>
        <w:tc>
          <w:tcPr>
            <w:tcW w:w="3375" w:type="dxa"/>
            <w:gridSpan w:val="9"/>
          </w:tcPr>
          <w:p w14:paraId="65A10133" w14:textId="77777777" w:rsidR="00274B06" w:rsidRDefault="00983252" w:rsidP="00FC0717">
            <w:pPr>
              <w:pStyle w:val="TableParagraph"/>
              <w:spacing w:before="8" w:line="160" w:lineRule="atLeast"/>
              <w:ind w:left="57" w:right="57"/>
              <w:jc w:val="both"/>
              <w:rPr>
                <w:sz w:val="12"/>
              </w:rPr>
            </w:pPr>
            <w:r>
              <w:rPr>
                <w:sz w:val="12"/>
              </w:rPr>
              <w:t>Input-/Output-Indikator</w:t>
            </w:r>
          </w:p>
        </w:tc>
        <w:tc>
          <w:tcPr>
            <w:tcW w:w="3375" w:type="dxa"/>
            <w:gridSpan w:val="9"/>
          </w:tcPr>
          <w:p w14:paraId="6CB7E0C2" w14:textId="77777777" w:rsidR="00274B06" w:rsidRDefault="00274B06" w:rsidP="00FC0717">
            <w:pPr>
              <w:pStyle w:val="TableParagraph"/>
              <w:spacing w:before="8" w:line="160" w:lineRule="atLeast"/>
              <w:ind w:left="57" w:right="57"/>
              <w:jc w:val="both"/>
              <w:rPr>
                <w:rFonts w:ascii="Times New Roman"/>
                <w:sz w:val="12"/>
              </w:rPr>
            </w:pPr>
          </w:p>
        </w:tc>
      </w:tr>
      <w:tr w:rsidR="00274B06" w14:paraId="003A9EF1" w14:textId="77777777">
        <w:trPr>
          <w:trHeight w:val="829"/>
        </w:trPr>
        <w:tc>
          <w:tcPr>
            <w:tcW w:w="3023" w:type="dxa"/>
          </w:tcPr>
          <w:p w14:paraId="7413F7F4" w14:textId="77777777" w:rsidR="00274B06" w:rsidRDefault="00983252" w:rsidP="00FC0717">
            <w:pPr>
              <w:pStyle w:val="TableParagraph"/>
              <w:spacing w:before="8" w:line="160" w:lineRule="atLeast"/>
              <w:ind w:left="57" w:right="57"/>
              <w:jc w:val="both"/>
              <w:rPr>
                <w:sz w:val="12"/>
              </w:rPr>
            </w:pPr>
            <w:r>
              <w:rPr>
                <w:sz w:val="12"/>
              </w:rPr>
              <w:t>Statistische Zusammenhänge</w:t>
            </w:r>
          </w:p>
        </w:tc>
        <w:tc>
          <w:tcPr>
            <w:tcW w:w="6750" w:type="dxa"/>
            <w:gridSpan w:val="18"/>
          </w:tcPr>
          <w:p w14:paraId="3D1C42C7" w14:textId="77777777" w:rsidR="00274B06" w:rsidRDefault="00983252" w:rsidP="00FC0717">
            <w:pPr>
              <w:pStyle w:val="TableParagraph"/>
              <w:spacing w:before="8" w:line="160" w:lineRule="atLeast"/>
              <w:ind w:left="57" w:right="57"/>
              <w:jc w:val="both"/>
              <w:rPr>
                <w:sz w:val="12"/>
              </w:rPr>
            </w:pPr>
            <w:r>
              <w:rPr>
                <w:sz w:val="12"/>
              </w:rPr>
              <w:t>Die Flächennutzungsintensität steht in positivem Zusammenhang mit der wohnungsnahen Grundversorgung mit Apotheken (SDG 3.8), Grundschulen (SDG 4.1) und Supermärkten (SDG 11.1) sowie den Wohn- (SDG 11.1) und Naherholungsflächen (SDG 11.7). Es besteht eine negative Korrelation zur Altersarmut (SDG 1.3), den Indikatoren zu Industrie, Innovation und Infrastruktur (SDG 9), den Mietpreisen (SDG 11.1), zur Flächeninanspruchnahme (SDG 11.3) sowie zu den Steuereinnahmen (SDG 16.6).</w:t>
            </w:r>
          </w:p>
        </w:tc>
      </w:tr>
      <w:tr w:rsidR="00274B06" w14:paraId="7285052F" w14:textId="77777777">
        <w:trPr>
          <w:trHeight w:val="349"/>
        </w:trPr>
        <w:tc>
          <w:tcPr>
            <w:tcW w:w="3023" w:type="dxa"/>
          </w:tcPr>
          <w:p w14:paraId="63F04470" w14:textId="77777777" w:rsidR="00274B06" w:rsidRDefault="00983252" w:rsidP="00FC0717">
            <w:pPr>
              <w:pStyle w:val="TableParagraph"/>
              <w:spacing w:before="8" w:line="160" w:lineRule="atLeast"/>
              <w:ind w:left="57" w:right="57"/>
              <w:jc w:val="both"/>
              <w:rPr>
                <w:sz w:val="12"/>
              </w:rPr>
            </w:pPr>
            <w:r>
              <w:rPr>
                <w:sz w:val="12"/>
              </w:rPr>
              <w:t>Rahmenbedingungen</w:t>
            </w:r>
          </w:p>
        </w:tc>
        <w:tc>
          <w:tcPr>
            <w:tcW w:w="6750" w:type="dxa"/>
            <w:gridSpan w:val="18"/>
          </w:tcPr>
          <w:p w14:paraId="137E6212" w14:textId="77777777" w:rsidR="00274B06" w:rsidRDefault="00983252" w:rsidP="00FC0717">
            <w:pPr>
              <w:pStyle w:val="TableParagraph"/>
              <w:spacing w:before="8" w:line="160" w:lineRule="atLeast"/>
              <w:ind w:left="57" w:right="57"/>
              <w:jc w:val="both"/>
              <w:rPr>
                <w:sz w:val="12"/>
              </w:rPr>
            </w:pPr>
            <w:r>
              <w:rPr>
                <w:sz w:val="12"/>
              </w:rPr>
              <w:t>Die Flächennutzungsintensität korreliert positiv mit der Gesamtfläche einer Region. Der Ausländeranteil korreliert hingegen negativ mit der Flächennutzungsintensität.</w:t>
            </w:r>
          </w:p>
        </w:tc>
      </w:tr>
      <w:tr w:rsidR="00274B06" w14:paraId="11A9D99E" w14:textId="77777777">
        <w:trPr>
          <w:trHeight w:val="247"/>
        </w:trPr>
        <w:tc>
          <w:tcPr>
            <w:tcW w:w="3023" w:type="dxa"/>
          </w:tcPr>
          <w:p w14:paraId="7424C233" w14:textId="77777777" w:rsidR="00274B06" w:rsidRDefault="00983252" w:rsidP="00FC0717">
            <w:pPr>
              <w:pStyle w:val="TableParagraph"/>
              <w:spacing w:before="8" w:line="160" w:lineRule="atLeast"/>
              <w:ind w:left="57" w:right="57"/>
              <w:jc w:val="both"/>
              <w:rPr>
                <w:sz w:val="12"/>
              </w:rPr>
            </w:pPr>
            <w:r>
              <w:rPr>
                <w:sz w:val="12"/>
              </w:rPr>
              <w:t>Berechnung</w:t>
            </w:r>
          </w:p>
        </w:tc>
        <w:tc>
          <w:tcPr>
            <w:tcW w:w="6750" w:type="dxa"/>
            <w:gridSpan w:val="18"/>
          </w:tcPr>
          <w:p w14:paraId="413B0E8C" w14:textId="77777777" w:rsidR="00274B06" w:rsidRDefault="00983252" w:rsidP="00FC0717">
            <w:pPr>
              <w:pStyle w:val="TableParagraph"/>
              <w:spacing w:before="8" w:line="160" w:lineRule="atLeast"/>
              <w:ind w:left="57" w:right="57"/>
              <w:jc w:val="both"/>
              <w:rPr>
                <w:sz w:val="12"/>
              </w:rPr>
            </w:pPr>
            <w:r>
              <w:rPr>
                <w:sz w:val="12"/>
              </w:rPr>
              <w:t>(Siedlungs- und Verkehrsfläche) / (Anzahl der Einwohner:innen)</w:t>
            </w:r>
          </w:p>
        </w:tc>
      </w:tr>
      <w:tr w:rsidR="00274B06" w14:paraId="536C3ADD" w14:textId="77777777">
        <w:trPr>
          <w:trHeight w:val="247"/>
        </w:trPr>
        <w:tc>
          <w:tcPr>
            <w:tcW w:w="3023" w:type="dxa"/>
          </w:tcPr>
          <w:p w14:paraId="3C0E4430" w14:textId="77777777" w:rsidR="00274B06" w:rsidRDefault="00983252" w:rsidP="00FC0717">
            <w:pPr>
              <w:pStyle w:val="TableParagraph"/>
              <w:spacing w:before="8" w:line="160" w:lineRule="atLeast"/>
              <w:ind w:left="57" w:right="57"/>
              <w:jc w:val="both"/>
              <w:rPr>
                <w:sz w:val="12"/>
              </w:rPr>
            </w:pPr>
            <w:r>
              <w:rPr>
                <w:sz w:val="12"/>
              </w:rPr>
              <w:t>Einheit</w:t>
            </w:r>
          </w:p>
        </w:tc>
        <w:tc>
          <w:tcPr>
            <w:tcW w:w="6750" w:type="dxa"/>
            <w:gridSpan w:val="18"/>
          </w:tcPr>
          <w:p w14:paraId="0A5AAB59" w14:textId="38124384" w:rsidR="00274B06" w:rsidRDefault="00B44FB3" w:rsidP="00FC0717">
            <w:pPr>
              <w:pStyle w:val="TableParagraph"/>
              <w:spacing w:before="8" w:line="160" w:lineRule="atLeast"/>
              <w:ind w:left="57" w:right="57"/>
              <w:jc w:val="both"/>
              <w:rPr>
                <w:sz w:val="12"/>
              </w:rPr>
            </w:pPr>
            <w:r>
              <w:rPr>
                <w:sz w:val="12"/>
              </w:rPr>
              <w:t>ha</w:t>
            </w:r>
            <w:r w:rsidR="00983252">
              <w:rPr>
                <w:sz w:val="12"/>
              </w:rPr>
              <w:t xml:space="preserve"> / Einwohner:in</w:t>
            </w:r>
          </w:p>
        </w:tc>
      </w:tr>
      <w:tr w:rsidR="00274B06" w14:paraId="68A040A8" w14:textId="77777777">
        <w:trPr>
          <w:trHeight w:val="247"/>
        </w:trPr>
        <w:tc>
          <w:tcPr>
            <w:tcW w:w="3023" w:type="dxa"/>
          </w:tcPr>
          <w:p w14:paraId="7A1B1FB3" w14:textId="77777777" w:rsidR="00274B06" w:rsidRDefault="00983252" w:rsidP="00FC0717">
            <w:pPr>
              <w:pStyle w:val="TableParagraph"/>
              <w:spacing w:before="8" w:line="160" w:lineRule="atLeast"/>
              <w:ind w:left="57" w:right="57"/>
              <w:jc w:val="both"/>
              <w:rPr>
                <w:sz w:val="12"/>
              </w:rPr>
            </w:pPr>
            <w:r>
              <w:rPr>
                <w:sz w:val="12"/>
              </w:rPr>
              <w:t>Aussage</w:t>
            </w:r>
          </w:p>
        </w:tc>
        <w:tc>
          <w:tcPr>
            <w:tcW w:w="6750" w:type="dxa"/>
            <w:gridSpan w:val="18"/>
          </w:tcPr>
          <w:p w14:paraId="7D9C1A0C" w14:textId="7FC8EF8D" w:rsidR="00274B06" w:rsidRDefault="00983252" w:rsidP="00FC0717">
            <w:pPr>
              <w:pStyle w:val="TableParagraph"/>
              <w:spacing w:before="8" w:line="160" w:lineRule="atLeast"/>
              <w:ind w:left="57" w:right="57"/>
              <w:jc w:val="both"/>
              <w:rPr>
                <w:sz w:val="12"/>
              </w:rPr>
            </w:pPr>
            <w:r>
              <w:rPr>
                <w:sz w:val="12"/>
              </w:rPr>
              <w:t xml:space="preserve">In der Kommune stehen x </w:t>
            </w:r>
            <w:r w:rsidR="00604AE5">
              <w:rPr>
                <w:sz w:val="12"/>
              </w:rPr>
              <w:t>Hektar</w:t>
            </w:r>
            <w:r>
              <w:rPr>
                <w:sz w:val="12"/>
              </w:rPr>
              <w:t xml:space="preserve"> Siedlungs- und Verkehrsfläche pro Einwohner:in zur Verfügung.</w:t>
            </w:r>
          </w:p>
        </w:tc>
      </w:tr>
      <w:tr w:rsidR="00274B06" w14:paraId="2D7E23FB" w14:textId="77777777">
        <w:trPr>
          <w:trHeight w:val="247"/>
        </w:trPr>
        <w:tc>
          <w:tcPr>
            <w:tcW w:w="3023" w:type="dxa"/>
          </w:tcPr>
          <w:p w14:paraId="66DD6870" w14:textId="77777777" w:rsidR="00274B06" w:rsidRDefault="00983252" w:rsidP="00FC0717">
            <w:pPr>
              <w:pStyle w:val="TableParagraph"/>
              <w:spacing w:before="8" w:line="160" w:lineRule="atLeast"/>
              <w:ind w:left="57" w:right="57"/>
              <w:jc w:val="both"/>
              <w:rPr>
                <w:sz w:val="12"/>
              </w:rPr>
            </w:pPr>
            <w:r>
              <w:rPr>
                <w:sz w:val="12"/>
              </w:rPr>
              <w:t>Indikatortyp</w:t>
            </w:r>
          </w:p>
        </w:tc>
        <w:tc>
          <w:tcPr>
            <w:tcW w:w="6750" w:type="dxa"/>
            <w:gridSpan w:val="18"/>
          </w:tcPr>
          <w:p w14:paraId="56FC70BF" w14:textId="77777777" w:rsidR="00274B06" w:rsidRDefault="00983252" w:rsidP="00FC0717">
            <w:pPr>
              <w:pStyle w:val="TableParagraph"/>
              <w:spacing w:before="8" w:line="160" w:lineRule="atLeast"/>
              <w:ind w:left="57" w:right="57"/>
              <w:jc w:val="both"/>
              <w:rPr>
                <w:sz w:val="12"/>
              </w:rPr>
            </w:pPr>
            <w:r>
              <w:rPr>
                <w:sz w:val="12"/>
              </w:rPr>
              <w:t>Typ I</w:t>
            </w:r>
          </w:p>
        </w:tc>
      </w:tr>
      <w:tr w:rsidR="00274B06" w14:paraId="15C96B8B" w14:textId="77777777">
        <w:trPr>
          <w:trHeight w:val="247"/>
        </w:trPr>
        <w:tc>
          <w:tcPr>
            <w:tcW w:w="3023" w:type="dxa"/>
          </w:tcPr>
          <w:p w14:paraId="5B3730CB" w14:textId="77777777" w:rsidR="00274B06" w:rsidRDefault="00983252" w:rsidP="00FC0717">
            <w:pPr>
              <w:pStyle w:val="TableParagraph"/>
              <w:spacing w:before="8" w:line="160" w:lineRule="atLeast"/>
              <w:ind w:left="57" w:right="57"/>
              <w:jc w:val="both"/>
              <w:rPr>
                <w:sz w:val="12"/>
              </w:rPr>
            </w:pPr>
            <w:r>
              <w:rPr>
                <w:sz w:val="12"/>
              </w:rPr>
              <w:t>Datenquelle</w:t>
            </w:r>
          </w:p>
        </w:tc>
        <w:tc>
          <w:tcPr>
            <w:tcW w:w="6750" w:type="dxa"/>
            <w:gridSpan w:val="18"/>
          </w:tcPr>
          <w:p w14:paraId="6F57C910" w14:textId="77777777" w:rsidR="00274B06" w:rsidRDefault="00983252" w:rsidP="00FC0717">
            <w:pPr>
              <w:pStyle w:val="TableParagraph"/>
              <w:spacing w:before="8" w:line="160" w:lineRule="atLeast"/>
              <w:ind w:left="57" w:right="57"/>
              <w:jc w:val="both"/>
              <w:rPr>
                <w:sz w:val="12"/>
              </w:rPr>
            </w:pPr>
            <w:r>
              <w:rPr>
                <w:sz w:val="12"/>
              </w:rPr>
              <w:t>Statistische Ämter der Länder</w:t>
            </w:r>
          </w:p>
        </w:tc>
      </w:tr>
      <w:tr w:rsidR="00274B06" w14:paraId="76A67807" w14:textId="77777777">
        <w:trPr>
          <w:trHeight w:val="349"/>
        </w:trPr>
        <w:tc>
          <w:tcPr>
            <w:tcW w:w="3023" w:type="dxa"/>
          </w:tcPr>
          <w:p w14:paraId="6B2F695E" w14:textId="77777777" w:rsidR="00274B06" w:rsidRDefault="00983252" w:rsidP="00FC0717">
            <w:pPr>
              <w:pStyle w:val="TableParagraph"/>
              <w:spacing w:before="8" w:line="160" w:lineRule="atLeast"/>
              <w:ind w:left="57" w:right="57"/>
              <w:jc w:val="both"/>
              <w:rPr>
                <w:sz w:val="12"/>
              </w:rPr>
            </w:pPr>
            <w:r>
              <w:rPr>
                <w:sz w:val="12"/>
              </w:rPr>
              <w:t>Datenverfügbarkeit</w:t>
            </w:r>
          </w:p>
        </w:tc>
        <w:tc>
          <w:tcPr>
            <w:tcW w:w="6750" w:type="dxa"/>
            <w:gridSpan w:val="18"/>
          </w:tcPr>
          <w:p w14:paraId="14EA2BFE" w14:textId="77777777" w:rsidR="00274B06" w:rsidRDefault="00983252" w:rsidP="00FC0717">
            <w:pPr>
              <w:pStyle w:val="TableParagraph"/>
              <w:spacing w:before="8" w:line="160" w:lineRule="atLeast"/>
              <w:ind w:left="57" w:right="57"/>
              <w:jc w:val="both"/>
              <w:rPr>
                <w:sz w:val="12"/>
              </w:rPr>
            </w:pPr>
            <w:r>
              <w:rPr>
                <w:sz w:val="12"/>
              </w:rPr>
              <w:t>Die Daten der Flächenerhebung nach Art der tatsächlichen Nutzung werden jährlich zum Stichtag 31.12 des jeweiligen Kalenderjahres veröffentlicht. Die Daten sind zentral und flächendeckend abrufbar.</w:t>
            </w:r>
          </w:p>
        </w:tc>
      </w:tr>
      <w:tr w:rsidR="00274B06" w14:paraId="0ABBA47C" w14:textId="77777777">
        <w:trPr>
          <w:trHeight w:val="1309"/>
        </w:trPr>
        <w:tc>
          <w:tcPr>
            <w:tcW w:w="3023" w:type="dxa"/>
          </w:tcPr>
          <w:p w14:paraId="6B578CB1" w14:textId="77777777" w:rsidR="00274B06" w:rsidRDefault="00983252" w:rsidP="00FC0717">
            <w:pPr>
              <w:pStyle w:val="TableParagraph"/>
              <w:spacing w:before="8" w:line="160" w:lineRule="atLeast"/>
              <w:ind w:left="57" w:right="57"/>
              <w:jc w:val="both"/>
              <w:rPr>
                <w:sz w:val="12"/>
              </w:rPr>
            </w:pPr>
            <w:r>
              <w:rPr>
                <w:sz w:val="12"/>
              </w:rPr>
              <w:t>Datenqualität</w:t>
            </w:r>
          </w:p>
        </w:tc>
        <w:tc>
          <w:tcPr>
            <w:tcW w:w="6750" w:type="dxa"/>
            <w:gridSpan w:val="18"/>
          </w:tcPr>
          <w:p w14:paraId="5EE4CDE5" w14:textId="3921031A" w:rsidR="00274B06" w:rsidRDefault="00983252" w:rsidP="001A55E0">
            <w:pPr>
              <w:pStyle w:val="TableParagraph"/>
              <w:spacing w:before="8" w:line="160" w:lineRule="atLeast"/>
              <w:ind w:left="57" w:right="57"/>
              <w:jc w:val="both"/>
              <w:rPr>
                <w:sz w:val="12"/>
              </w:rPr>
            </w:pPr>
            <w:r>
              <w:rPr>
                <w:sz w:val="12"/>
              </w:rPr>
              <w:t>Die Daten werden von den Vermessungs- und Katasterverwaltungen auf Grundlage des ALKIS-Nutzungskartenkataloges erhoben. Die übermittelten Daten werden in den statistischen Ämtern der Länder in einem bundeseinheitlichen Aufbereitungsprogramm verarbeitet, auf ihre Plausibilität hin geprüft, exportiert und abschließend in ein</w:t>
            </w:r>
            <w:r w:rsidR="001A55E0">
              <w:rPr>
                <w:sz w:val="12"/>
              </w:rPr>
              <w:t xml:space="preserve"> </w:t>
            </w:r>
            <w:r>
              <w:rPr>
                <w:sz w:val="12"/>
              </w:rPr>
              <w:t>bundeseinheitliches Tabellierungsprogramm eingespielt und aufgelistet. Die Flächenerhebung wird aktuell für alle Bundesländer und für Deutschland basierend auf derselben Datengrundlage, den gleichen Definitionen und demselben Verfahren durchgeführt. Die Vergleichbarkeit auf zeitlicher Ebene ist durch die Änderung der Erfassungsgrundlage der Daten</w:t>
            </w:r>
            <w:r w:rsidR="001A55E0">
              <w:rPr>
                <w:sz w:val="12"/>
              </w:rPr>
              <w:t xml:space="preserve"> </w:t>
            </w:r>
            <w:r>
              <w:rPr>
                <w:sz w:val="12"/>
              </w:rPr>
              <w:t>ab 2016 mit den Vorjahren aus methodischen Gründen erheblich eingeschränkt. Insgesamt messen die Daten den</w:t>
            </w:r>
            <w:r w:rsidR="001A55E0">
              <w:rPr>
                <w:sz w:val="12"/>
              </w:rPr>
              <w:t xml:space="preserve"> </w:t>
            </w:r>
            <w:r>
              <w:rPr>
                <w:sz w:val="12"/>
              </w:rPr>
              <w:t>Indikator daher mit Einschränkungen.</w:t>
            </w:r>
          </w:p>
        </w:tc>
      </w:tr>
      <w:tr w:rsidR="00274B06" w14:paraId="4F497D98" w14:textId="77777777">
        <w:trPr>
          <w:trHeight w:val="247"/>
        </w:trPr>
        <w:tc>
          <w:tcPr>
            <w:tcW w:w="3023" w:type="dxa"/>
            <w:vMerge w:val="restart"/>
          </w:tcPr>
          <w:p w14:paraId="5BA1D7CD" w14:textId="77777777" w:rsidR="00274B06" w:rsidRDefault="00983252" w:rsidP="00FC0717">
            <w:pPr>
              <w:pStyle w:val="TableParagraph"/>
              <w:spacing w:before="8" w:line="160" w:lineRule="atLeast"/>
              <w:ind w:left="57" w:right="57"/>
              <w:jc w:val="both"/>
              <w:rPr>
                <w:sz w:val="12"/>
              </w:rPr>
            </w:pPr>
            <w:r>
              <w:rPr>
                <w:sz w:val="12"/>
              </w:rPr>
              <w:t>Erhebungsebene</w:t>
            </w:r>
          </w:p>
        </w:tc>
        <w:tc>
          <w:tcPr>
            <w:tcW w:w="3375" w:type="dxa"/>
            <w:gridSpan w:val="9"/>
          </w:tcPr>
          <w:p w14:paraId="6AE0BA7F" w14:textId="77777777" w:rsidR="00274B06" w:rsidRDefault="00983252" w:rsidP="00FC0717">
            <w:pPr>
              <w:pStyle w:val="TableParagraph"/>
              <w:spacing w:before="8" w:line="160" w:lineRule="atLeast"/>
              <w:ind w:left="57" w:right="57"/>
              <w:jc w:val="both"/>
              <w:rPr>
                <w:sz w:val="12"/>
              </w:rPr>
            </w:pPr>
            <w:r>
              <w:rPr>
                <w:sz w:val="12"/>
              </w:rPr>
              <w:t>Kreise und kreisfreie Städte</w:t>
            </w:r>
          </w:p>
        </w:tc>
        <w:tc>
          <w:tcPr>
            <w:tcW w:w="3375" w:type="dxa"/>
            <w:gridSpan w:val="9"/>
          </w:tcPr>
          <w:p w14:paraId="4A5F90F9" w14:textId="77777777" w:rsidR="00274B06" w:rsidRDefault="00983252" w:rsidP="00FC0717">
            <w:pPr>
              <w:pStyle w:val="TableParagraph"/>
              <w:spacing w:before="8" w:line="160" w:lineRule="atLeast"/>
              <w:ind w:left="57" w:right="57"/>
              <w:jc w:val="both"/>
              <w:rPr>
                <w:sz w:val="12"/>
              </w:rPr>
            </w:pPr>
            <w:r>
              <w:rPr>
                <w:sz w:val="12"/>
              </w:rPr>
              <w:t>x</w:t>
            </w:r>
          </w:p>
        </w:tc>
      </w:tr>
      <w:tr w:rsidR="00274B06" w14:paraId="1EAABEFC" w14:textId="77777777">
        <w:trPr>
          <w:trHeight w:val="247"/>
        </w:trPr>
        <w:tc>
          <w:tcPr>
            <w:tcW w:w="3023" w:type="dxa"/>
            <w:vMerge/>
            <w:tcBorders>
              <w:top w:val="nil"/>
            </w:tcBorders>
          </w:tcPr>
          <w:p w14:paraId="51640197" w14:textId="77777777" w:rsidR="00274B06" w:rsidRDefault="00274B06" w:rsidP="00FC0717">
            <w:pPr>
              <w:spacing w:before="8" w:line="160" w:lineRule="atLeast"/>
              <w:ind w:left="57" w:right="57"/>
              <w:jc w:val="both"/>
              <w:rPr>
                <w:sz w:val="2"/>
                <w:szCs w:val="2"/>
              </w:rPr>
            </w:pPr>
          </w:p>
        </w:tc>
        <w:tc>
          <w:tcPr>
            <w:tcW w:w="3375" w:type="dxa"/>
            <w:gridSpan w:val="9"/>
          </w:tcPr>
          <w:p w14:paraId="049DE1BD" w14:textId="77777777" w:rsidR="00274B06" w:rsidRDefault="00983252" w:rsidP="00FC0717">
            <w:pPr>
              <w:pStyle w:val="TableParagraph"/>
              <w:spacing w:before="8" w:line="160" w:lineRule="atLeast"/>
              <w:ind w:left="57" w:right="57"/>
              <w:jc w:val="both"/>
              <w:rPr>
                <w:sz w:val="12"/>
              </w:rPr>
            </w:pPr>
            <w:r>
              <w:rPr>
                <w:sz w:val="12"/>
              </w:rPr>
              <w:t>Gemeinden</w:t>
            </w:r>
          </w:p>
        </w:tc>
        <w:tc>
          <w:tcPr>
            <w:tcW w:w="3375" w:type="dxa"/>
            <w:gridSpan w:val="9"/>
          </w:tcPr>
          <w:p w14:paraId="37E9C802" w14:textId="77777777" w:rsidR="00274B06" w:rsidRDefault="00274B06" w:rsidP="00FC0717">
            <w:pPr>
              <w:pStyle w:val="TableParagraph"/>
              <w:spacing w:before="8" w:line="160" w:lineRule="atLeast"/>
              <w:ind w:left="57" w:right="57"/>
              <w:jc w:val="both"/>
              <w:rPr>
                <w:rFonts w:ascii="Times New Roman"/>
                <w:sz w:val="12"/>
              </w:rPr>
            </w:pPr>
          </w:p>
        </w:tc>
      </w:tr>
      <w:tr w:rsidR="00274B06" w14:paraId="32D44D54" w14:textId="77777777">
        <w:trPr>
          <w:trHeight w:val="247"/>
        </w:trPr>
        <w:tc>
          <w:tcPr>
            <w:tcW w:w="3023" w:type="dxa"/>
            <w:vMerge/>
            <w:tcBorders>
              <w:top w:val="nil"/>
            </w:tcBorders>
          </w:tcPr>
          <w:p w14:paraId="176D7D40" w14:textId="77777777" w:rsidR="00274B06" w:rsidRDefault="00274B06" w:rsidP="00FC0717">
            <w:pPr>
              <w:spacing w:before="8" w:line="160" w:lineRule="atLeast"/>
              <w:ind w:left="57" w:right="57"/>
              <w:jc w:val="both"/>
              <w:rPr>
                <w:sz w:val="2"/>
                <w:szCs w:val="2"/>
              </w:rPr>
            </w:pPr>
          </w:p>
        </w:tc>
        <w:tc>
          <w:tcPr>
            <w:tcW w:w="3375" w:type="dxa"/>
            <w:gridSpan w:val="9"/>
          </w:tcPr>
          <w:p w14:paraId="5E6AC076" w14:textId="77777777" w:rsidR="00274B06" w:rsidRDefault="00983252" w:rsidP="00FC0717">
            <w:pPr>
              <w:pStyle w:val="TableParagraph"/>
              <w:spacing w:before="8" w:line="160" w:lineRule="atLeast"/>
              <w:ind w:left="57" w:right="57"/>
              <w:jc w:val="both"/>
              <w:rPr>
                <w:sz w:val="12"/>
              </w:rPr>
            </w:pPr>
            <w:r>
              <w:rPr>
                <w:sz w:val="12"/>
              </w:rPr>
              <w:t>Andere</w:t>
            </w:r>
          </w:p>
        </w:tc>
        <w:tc>
          <w:tcPr>
            <w:tcW w:w="3375" w:type="dxa"/>
            <w:gridSpan w:val="9"/>
          </w:tcPr>
          <w:p w14:paraId="40666242" w14:textId="77777777" w:rsidR="00274B06" w:rsidRDefault="00274B06" w:rsidP="00FC0717">
            <w:pPr>
              <w:pStyle w:val="TableParagraph"/>
              <w:spacing w:before="8" w:line="160" w:lineRule="atLeast"/>
              <w:ind w:left="57" w:right="57"/>
              <w:jc w:val="both"/>
              <w:rPr>
                <w:rFonts w:ascii="Times New Roman"/>
                <w:sz w:val="12"/>
              </w:rPr>
            </w:pPr>
          </w:p>
        </w:tc>
      </w:tr>
      <w:tr w:rsidR="00274B06" w14:paraId="18755E4C" w14:textId="77777777">
        <w:trPr>
          <w:trHeight w:val="247"/>
        </w:trPr>
        <w:tc>
          <w:tcPr>
            <w:tcW w:w="3023" w:type="dxa"/>
          </w:tcPr>
          <w:p w14:paraId="15A750B5" w14:textId="77777777" w:rsidR="00274B06" w:rsidRDefault="00983252" w:rsidP="00FC0717">
            <w:pPr>
              <w:pStyle w:val="TableParagraph"/>
              <w:spacing w:before="8" w:line="160" w:lineRule="atLeast"/>
              <w:ind w:left="57" w:right="57"/>
              <w:jc w:val="both"/>
              <w:rPr>
                <w:sz w:val="12"/>
              </w:rPr>
            </w:pPr>
            <w:r>
              <w:rPr>
                <w:sz w:val="12"/>
              </w:rPr>
              <w:t>Erhebungszeitraum</w:t>
            </w:r>
          </w:p>
        </w:tc>
        <w:tc>
          <w:tcPr>
            <w:tcW w:w="6750" w:type="dxa"/>
            <w:gridSpan w:val="18"/>
          </w:tcPr>
          <w:p w14:paraId="4ECFE447" w14:textId="02D9CB38" w:rsidR="00274B06" w:rsidRDefault="00983252" w:rsidP="00FC0717">
            <w:pPr>
              <w:pStyle w:val="TableParagraph"/>
              <w:spacing w:before="8" w:line="160" w:lineRule="atLeast"/>
              <w:ind w:left="57" w:right="57"/>
              <w:jc w:val="both"/>
              <w:rPr>
                <w:sz w:val="12"/>
              </w:rPr>
            </w:pPr>
            <w:r>
              <w:rPr>
                <w:sz w:val="12"/>
              </w:rPr>
              <w:t xml:space="preserve">2008 </w:t>
            </w:r>
            <w:r w:rsidR="00604AE5">
              <w:rPr>
                <w:sz w:val="12"/>
              </w:rPr>
              <w:t>–</w:t>
            </w:r>
            <w:r>
              <w:rPr>
                <w:sz w:val="12"/>
              </w:rPr>
              <w:t xml:space="preserve"> 2018</w:t>
            </w:r>
          </w:p>
        </w:tc>
      </w:tr>
      <w:tr w:rsidR="00274B06" w14:paraId="06255609" w14:textId="77777777">
        <w:trPr>
          <w:trHeight w:val="247"/>
        </w:trPr>
        <w:tc>
          <w:tcPr>
            <w:tcW w:w="3023" w:type="dxa"/>
          </w:tcPr>
          <w:p w14:paraId="69AF4FAA" w14:textId="77777777" w:rsidR="00274B06" w:rsidRDefault="00983252">
            <w:pPr>
              <w:pStyle w:val="TableParagraph"/>
              <w:spacing w:before="24"/>
              <w:ind w:left="56"/>
              <w:rPr>
                <w:sz w:val="12"/>
              </w:rPr>
            </w:pPr>
            <w:r>
              <w:rPr>
                <w:sz w:val="12"/>
              </w:rPr>
              <w:t>Erhebungsintervall für</w:t>
            </w:r>
          </w:p>
        </w:tc>
        <w:tc>
          <w:tcPr>
            <w:tcW w:w="6750" w:type="dxa"/>
            <w:gridSpan w:val="18"/>
          </w:tcPr>
          <w:p w14:paraId="05902698" w14:textId="0D5EC7A7" w:rsidR="00274B06" w:rsidRDefault="00604AE5">
            <w:pPr>
              <w:pStyle w:val="TableParagraph"/>
              <w:spacing w:before="52"/>
              <w:ind w:left="56"/>
              <w:rPr>
                <w:sz w:val="12"/>
              </w:rPr>
            </w:pPr>
            <w:r>
              <w:rPr>
                <w:sz w:val="12"/>
              </w:rPr>
              <w:t>J</w:t>
            </w:r>
            <w:r w:rsidR="00983252">
              <w:rPr>
                <w:sz w:val="12"/>
              </w:rPr>
              <w:t>ährlich</w:t>
            </w:r>
          </w:p>
        </w:tc>
      </w:tr>
    </w:tbl>
    <w:p w14:paraId="61624F50" w14:textId="77777777" w:rsidR="00274B06" w:rsidRDefault="00274B06">
      <w:pPr>
        <w:rPr>
          <w:sz w:val="12"/>
        </w:rPr>
        <w:sectPr w:rsidR="00274B06">
          <w:pgSz w:w="11910" w:h="16840"/>
          <w:pgMar w:top="460" w:right="0" w:bottom="440" w:left="0" w:header="249" w:footer="260" w:gutter="0"/>
          <w:cols w:space="720"/>
        </w:sectPr>
      </w:pPr>
    </w:p>
    <w:p w14:paraId="1389AB2C" w14:textId="77777777" w:rsidR="00274B06" w:rsidRDefault="00274B06">
      <w:pPr>
        <w:pStyle w:val="Textkrper"/>
        <w:spacing w:before="7"/>
        <w:rPr>
          <w:rFonts w:ascii="Lato-Medium"/>
          <w:sz w:val="19"/>
        </w:rPr>
      </w:pPr>
    </w:p>
    <w:p w14:paraId="23787B2C" w14:textId="529943F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459A428C" wp14:editId="0CF94A04">
                <wp:extent cx="6210300" cy="544830"/>
                <wp:effectExtent l="9525" t="9525" r="9525" b="0"/>
                <wp:docPr id="376"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77" name="Line 45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52"/>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4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4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381" name="Text Box 44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3FB0" w14:textId="5ED1D746"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4.11.15</w:t>
                              </w:r>
                              <w:r>
                                <w:rPr>
                                  <w:rFonts w:ascii="Lato-Medium" w:hAnsi="Lato-Medium"/>
                                  <w:color w:val="F59D0F"/>
                                  <w:sz w:val="24"/>
                                </w:rPr>
                                <w:tab/>
                                <w:t>SDG 11 – Nachhaltige Städte und Gemeinden – Naherholungsflächen (Nr. 70)</w:t>
                              </w:r>
                            </w:p>
                          </w:txbxContent>
                        </wps:txbx>
                        <wps:bodyPr rot="0" vert="horz" wrap="square" lIns="0" tIns="0" rIns="0" bIns="0" anchor="t" anchorCtr="0" upright="1">
                          <a:noAutofit/>
                        </wps:bodyPr>
                      </wps:wsp>
                      <wps:wsp>
                        <wps:cNvPr id="382" name="Text Box 44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A12F"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459A428C" id="Group 447" o:spid="_x0000_s153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">
                <v:line id="Line 453" o:spid="_x0000_s153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" strokeweight=".25pt"/>
                <v:rect id="Rectangle 452" o:spid="_x0000_s1538"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" fillcolor="#f59d10" stroked="f"/>
                <v:shape id="Picture 451" o:spid="_x0000_s1539"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">
                  <v:imagedata r:id="rId55" o:title=""/>
                </v:shape>
                <v:shape id="Picture 450" o:spid="_x0000_s1540"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">
                  <v:imagedata r:id="rId56" o:title=""/>
                </v:shape>
                <v:shape id="Text Box 449" o:spid="_x0000_s154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FAE3FB0" w14:textId="5ED1D746"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4.11.15</w:t>
                        </w:r>
                        <w:r>
                          <w:rPr>
                            <w:rFonts w:ascii="Lato-Medium" w:hAnsi="Lato-Medium"/>
                            <w:color w:val="F59D0F"/>
                            <w:sz w:val="24"/>
                          </w:rPr>
                          <w:tab/>
                          <w:t>SDG 11 – Nachhaltige Städte und Gemeinden – Naherholungsflächen (Nr. 70)</w:t>
                        </w:r>
                      </w:p>
                    </w:txbxContent>
                  </v:textbox>
                </v:shape>
                <v:shape id="Text Box 448" o:spid="_x0000_s154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925A12F"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601A05B3"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8544E51" w14:textId="77777777">
        <w:trPr>
          <w:trHeight w:val="319"/>
        </w:trPr>
        <w:tc>
          <w:tcPr>
            <w:tcW w:w="3023" w:type="dxa"/>
            <w:shd w:val="clear" w:color="auto" w:fill="F59D0F"/>
          </w:tcPr>
          <w:p w14:paraId="61597F23" w14:textId="77777777" w:rsidR="00274B06" w:rsidRDefault="00983252" w:rsidP="00002359">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416F5D1F" w14:textId="77777777" w:rsidR="00274B06" w:rsidRDefault="00983252" w:rsidP="00002359">
            <w:pPr>
              <w:pStyle w:val="TableParagraph"/>
              <w:spacing w:before="8" w:line="160" w:lineRule="atLeast"/>
              <w:ind w:left="57" w:right="57"/>
              <w:jc w:val="both"/>
              <w:rPr>
                <w:rFonts w:ascii="Lato-Heavy" w:hAnsi="Lato-Heavy"/>
                <w:b/>
                <w:sz w:val="14"/>
              </w:rPr>
            </w:pPr>
            <w:r>
              <w:rPr>
                <w:rFonts w:ascii="Lato-Heavy" w:hAnsi="Lato-Heavy"/>
                <w:b/>
                <w:color w:val="FFFFFF"/>
                <w:sz w:val="14"/>
              </w:rPr>
              <w:t>Naherholungsflächen</w:t>
            </w:r>
          </w:p>
        </w:tc>
      </w:tr>
      <w:tr w:rsidR="00274B06" w14:paraId="6F52F4EF" w14:textId="77777777">
        <w:trPr>
          <w:trHeight w:val="247"/>
        </w:trPr>
        <w:tc>
          <w:tcPr>
            <w:tcW w:w="3023" w:type="dxa"/>
          </w:tcPr>
          <w:p w14:paraId="054D7463" w14:textId="77777777" w:rsidR="00274B06" w:rsidRDefault="00983252" w:rsidP="00002359">
            <w:pPr>
              <w:pStyle w:val="TableParagraph"/>
              <w:spacing w:before="8" w:line="160" w:lineRule="atLeast"/>
              <w:ind w:left="57" w:right="57"/>
              <w:jc w:val="both"/>
              <w:rPr>
                <w:sz w:val="12"/>
              </w:rPr>
            </w:pPr>
            <w:r>
              <w:rPr>
                <w:sz w:val="12"/>
              </w:rPr>
              <w:t>(Primäres) Ziel</w:t>
            </w:r>
          </w:p>
        </w:tc>
        <w:tc>
          <w:tcPr>
            <w:tcW w:w="6750" w:type="dxa"/>
            <w:gridSpan w:val="18"/>
          </w:tcPr>
          <w:p w14:paraId="0776B037" w14:textId="77777777" w:rsidR="00274B06" w:rsidRDefault="00983252" w:rsidP="00002359">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6BE53F58" w14:textId="77777777">
        <w:trPr>
          <w:trHeight w:val="349"/>
        </w:trPr>
        <w:tc>
          <w:tcPr>
            <w:tcW w:w="3023" w:type="dxa"/>
          </w:tcPr>
          <w:p w14:paraId="5C8B758D" w14:textId="77777777" w:rsidR="00274B06" w:rsidRDefault="00983252" w:rsidP="00002359">
            <w:pPr>
              <w:pStyle w:val="TableParagraph"/>
              <w:spacing w:before="8" w:line="160" w:lineRule="atLeast"/>
              <w:ind w:left="57" w:right="57"/>
              <w:jc w:val="both"/>
              <w:rPr>
                <w:sz w:val="12"/>
              </w:rPr>
            </w:pPr>
            <w:r>
              <w:rPr>
                <w:sz w:val="12"/>
              </w:rPr>
              <w:t>(Primäres) Unterziel / Zielvorgabe</w:t>
            </w:r>
          </w:p>
        </w:tc>
        <w:tc>
          <w:tcPr>
            <w:tcW w:w="6750" w:type="dxa"/>
            <w:gridSpan w:val="18"/>
          </w:tcPr>
          <w:p w14:paraId="6D297E75" w14:textId="77777777" w:rsidR="00274B06" w:rsidRDefault="00983252" w:rsidP="00002359">
            <w:pPr>
              <w:pStyle w:val="TableParagraph"/>
              <w:spacing w:before="8" w:line="160" w:lineRule="atLeast"/>
              <w:ind w:left="57" w:right="57"/>
              <w:jc w:val="both"/>
              <w:rPr>
                <w:sz w:val="12"/>
              </w:rPr>
            </w:pPr>
            <w:r>
              <w:rPr>
                <w:sz w:val="12"/>
              </w:rPr>
              <w:t>Bis 2030 den allgemeinen Zugang zu sicheren, inklusiven und zugänglichen Grünflächen und öffentlichen Räumen gewährleisten, insbesondere für Frauen und Kinder, ältere Menschen und Menschen mit Behinderungen (SDG 11.7)</w:t>
            </w:r>
          </w:p>
        </w:tc>
      </w:tr>
      <w:tr w:rsidR="00274B06" w14:paraId="2AC7A739" w14:textId="77777777">
        <w:trPr>
          <w:trHeight w:val="247"/>
        </w:trPr>
        <w:tc>
          <w:tcPr>
            <w:tcW w:w="3023" w:type="dxa"/>
          </w:tcPr>
          <w:p w14:paraId="54BC0216" w14:textId="77777777" w:rsidR="00274B06" w:rsidRDefault="00983252" w:rsidP="00002359">
            <w:pPr>
              <w:pStyle w:val="TableParagraph"/>
              <w:spacing w:before="8" w:line="160" w:lineRule="atLeast"/>
              <w:ind w:left="57" w:right="57"/>
              <w:jc w:val="both"/>
              <w:rPr>
                <w:sz w:val="12"/>
              </w:rPr>
            </w:pPr>
            <w:r>
              <w:rPr>
                <w:sz w:val="12"/>
              </w:rPr>
              <w:t>(Primäres) Teilziel</w:t>
            </w:r>
          </w:p>
        </w:tc>
        <w:tc>
          <w:tcPr>
            <w:tcW w:w="6750" w:type="dxa"/>
            <w:gridSpan w:val="18"/>
          </w:tcPr>
          <w:p w14:paraId="4BA8EE38" w14:textId="77777777" w:rsidR="00274B06" w:rsidRDefault="00274B06" w:rsidP="00002359">
            <w:pPr>
              <w:pStyle w:val="TableParagraph"/>
              <w:spacing w:before="8" w:line="160" w:lineRule="atLeast"/>
              <w:ind w:left="57" w:right="57"/>
              <w:jc w:val="both"/>
              <w:rPr>
                <w:rFonts w:ascii="Times New Roman"/>
                <w:sz w:val="12"/>
              </w:rPr>
            </w:pPr>
          </w:p>
        </w:tc>
      </w:tr>
      <w:tr w:rsidR="00274B06" w14:paraId="5D5F63AC" w14:textId="77777777">
        <w:trPr>
          <w:trHeight w:val="247"/>
        </w:trPr>
        <w:tc>
          <w:tcPr>
            <w:tcW w:w="3023" w:type="dxa"/>
            <w:vMerge w:val="restart"/>
          </w:tcPr>
          <w:p w14:paraId="4866F71F" w14:textId="77777777" w:rsidR="00274B06" w:rsidRDefault="00983252" w:rsidP="00002359">
            <w:pPr>
              <w:pStyle w:val="TableParagraph"/>
              <w:spacing w:before="8" w:line="160" w:lineRule="atLeast"/>
              <w:ind w:left="57" w:right="57"/>
              <w:jc w:val="both"/>
              <w:rPr>
                <w:sz w:val="12"/>
              </w:rPr>
            </w:pPr>
            <w:r>
              <w:rPr>
                <w:sz w:val="12"/>
              </w:rPr>
              <w:t>Bezug zu weiteren Zielen, Unter- und Teilzielen</w:t>
            </w:r>
          </w:p>
        </w:tc>
        <w:tc>
          <w:tcPr>
            <w:tcW w:w="397" w:type="dxa"/>
          </w:tcPr>
          <w:p w14:paraId="312329B1" w14:textId="77777777" w:rsidR="00274B06" w:rsidRDefault="00983252" w:rsidP="00002359">
            <w:pPr>
              <w:pStyle w:val="TableParagraph"/>
              <w:spacing w:before="8" w:line="160" w:lineRule="atLeast"/>
              <w:ind w:left="57" w:right="57"/>
              <w:jc w:val="both"/>
              <w:rPr>
                <w:sz w:val="12"/>
              </w:rPr>
            </w:pPr>
            <w:r>
              <w:rPr>
                <w:sz w:val="12"/>
              </w:rPr>
              <w:t>1</w:t>
            </w:r>
          </w:p>
        </w:tc>
        <w:tc>
          <w:tcPr>
            <w:tcW w:w="397" w:type="dxa"/>
          </w:tcPr>
          <w:p w14:paraId="2D034571" w14:textId="77777777" w:rsidR="00274B06" w:rsidRDefault="00983252" w:rsidP="00002359">
            <w:pPr>
              <w:pStyle w:val="TableParagraph"/>
              <w:spacing w:before="8" w:line="160" w:lineRule="atLeast"/>
              <w:ind w:left="57" w:right="57"/>
              <w:jc w:val="both"/>
              <w:rPr>
                <w:sz w:val="12"/>
              </w:rPr>
            </w:pPr>
            <w:r>
              <w:rPr>
                <w:sz w:val="12"/>
              </w:rPr>
              <w:t>2</w:t>
            </w:r>
          </w:p>
        </w:tc>
        <w:tc>
          <w:tcPr>
            <w:tcW w:w="397" w:type="dxa"/>
          </w:tcPr>
          <w:p w14:paraId="718BC73B" w14:textId="77777777" w:rsidR="00274B06" w:rsidRDefault="00983252" w:rsidP="00002359">
            <w:pPr>
              <w:pStyle w:val="TableParagraph"/>
              <w:spacing w:before="8" w:line="160" w:lineRule="atLeast"/>
              <w:ind w:left="57" w:right="57"/>
              <w:jc w:val="both"/>
              <w:rPr>
                <w:sz w:val="12"/>
              </w:rPr>
            </w:pPr>
            <w:r>
              <w:rPr>
                <w:sz w:val="12"/>
              </w:rPr>
              <w:t>3</w:t>
            </w:r>
          </w:p>
        </w:tc>
        <w:tc>
          <w:tcPr>
            <w:tcW w:w="397" w:type="dxa"/>
          </w:tcPr>
          <w:p w14:paraId="1A6711B4" w14:textId="77777777" w:rsidR="00274B06" w:rsidRDefault="00983252" w:rsidP="00002359">
            <w:pPr>
              <w:pStyle w:val="TableParagraph"/>
              <w:spacing w:before="8" w:line="160" w:lineRule="atLeast"/>
              <w:ind w:left="57" w:right="57"/>
              <w:jc w:val="both"/>
              <w:rPr>
                <w:sz w:val="12"/>
              </w:rPr>
            </w:pPr>
            <w:r>
              <w:rPr>
                <w:sz w:val="12"/>
              </w:rPr>
              <w:t>4</w:t>
            </w:r>
          </w:p>
        </w:tc>
        <w:tc>
          <w:tcPr>
            <w:tcW w:w="397" w:type="dxa"/>
          </w:tcPr>
          <w:p w14:paraId="7F1EF630" w14:textId="77777777" w:rsidR="00274B06" w:rsidRDefault="00983252" w:rsidP="00002359">
            <w:pPr>
              <w:pStyle w:val="TableParagraph"/>
              <w:spacing w:before="8" w:line="160" w:lineRule="atLeast"/>
              <w:ind w:left="57" w:right="57"/>
              <w:jc w:val="both"/>
              <w:rPr>
                <w:sz w:val="12"/>
              </w:rPr>
            </w:pPr>
            <w:r>
              <w:rPr>
                <w:sz w:val="12"/>
              </w:rPr>
              <w:t>5</w:t>
            </w:r>
          </w:p>
        </w:tc>
        <w:tc>
          <w:tcPr>
            <w:tcW w:w="397" w:type="dxa"/>
          </w:tcPr>
          <w:p w14:paraId="61D77A6F" w14:textId="77777777" w:rsidR="00274B06" w:rsidRDefault="00983252" w:rsidP="00002359">
            <w:pPr>
              <w:pStyle w:val="TableParagraph"/>
              <w:spacing w:before="8" w:line="160" w:lineRule="atLeast"/>
              <w:ind w:left="57" w:right="57"/>
              <w:jc w:val="both"/>
              <w:rPr>
                <w:sz w:val="12"/>
              </w:rPr>
            </w:pPr>
            <w:r>
              <w:rPr>
                <w:sz w:val="12"/>
              </w:rPr>
              <w:t>6</w:t>
            </w:r>
          </w:p>
        </w:tc>
        <w:tc>
          <w:tcPr>
            <w:tcW w:w="397" w:type="dxa"/>
          </w:tcPr>
          <w:p w14:paraId="2280DCDA" w14:textId="77777777" w:rsidR="00274B06" w:rsidRDefault="00983252" w:rsidP="00002359">
            <w:pPr>
              <w:pStyle w:val="TableParagraph"/>
              <w:spacing w:before="8" w:line="160" w:lineRule="atLeast"/>
              <w:ind w:left="57" w:right="57"/>
              <w:jc w:val="both"/>
              <w:rPr>
                <w:sz w:val="12"/>
              </w:rPr>
            </w:pPr>
            <w:r>
              <w:rPr>
                <w:sz w:val="12"/>
              </w:rPr>
              <w:t>7</w:t>
            </w:r>
          </w:p>
        </w:tc>
        <w:tc>
          <w:tcPr>
            <w:tcW w:w="397" w:type="dxa"/>
          </w:tcPr>
          <w:p w14:paraId="44A55995" w14:textId="77777777" w:rsidR="00274B06" w:rsidRDefault="00983252" w:rsidP="00002359">
            <w:pPr>
              <w:pStyle w:val="TableParagraph"/>
              <w:spacing w:before="8" w:line="160" w:lineRule="atLeast"/>
              <w:ind w:left="57" w:right="57"/>
              <w:jc w:val="both"/>
              <w:rPr>
                <w:sz w:val="12"/>
              </w:rPr>
            </w:pPr>
            <w:r>
              <w:rPr>
                <w:sz w:val="12"/>
              </w:rPr>
              <w:t>8</w:t>
            </w:r>
          </w:p>
        </w:tc>
        <w:tc>
          <w:tcPr>
            <w:tcW w:w="398" w:type="dxa"/>
            <w:gridSpan w:val="2"/>
          </w:tcPr>
          <w:p w14:paraId="166A806C" w14:textId="77777777" w:rsidR="00274B06" w:rsidRDefault="00983252" w:rsidP="00002359">
            <w:pPr>
              <w:pStyle w:val="TableParagraph"/>
              <w:spacing w:before="8" w:line="160" w:lineRule="atLeast"/>
              <w:ind w:left="57" w:right="57"/>
              <w:jc w:val="both"/>
              <w:rPr>
                <w:sz w:val="12"/>
              </w:rPr>
            </w:pPr>
            <w:r>
              <w:rPr>
                <w:sz w:val="12"/>
              </w:rPr>
              <w:t>9</w:t>
            </w:r>
          </w:p>
        </w:tc>
        <w:tc>
          <w:tcPr>
            <w:tcW w:w="397" w:type="dxa"/>
          </w:tcPr>
          <w:p w14:paraId="0ECD7A2A" w14:textId="77777777" w:rsidR="00274B06" w:rsidRDefault="00983252" w:rsidP="00002359">
            <w:pPr>
              <w:pStyle w:val="TableParagraph"/>
              <w:spacing w:before="8" w:line="160" w:lineRule="atLeast"/>
              <w:ind w:left="57" w:right="57"/>
              <w:jc w:val="both"/>
              <w:rPr>
                <w:sz w:val="12"/>
              </w:rPr>
            </w:pPr>
            <w:r>
              <w:rPr>
                <w:sz w:val="12"/>
              </w:rPr>
              <w:t>10</w:t>
            </w:r>
          </w:p>
        </w:tc>
        <w:tc>
          <w:tcPr>
            <w:tcW w:w="397" w:type="dxa"/>
          </w:tcPr>
          <w:p w14:paraId="7BD4694F" w14:textId="77777777" w:rsidR="00274B06" w:rsidRDefault="00983252" w:rsidP="00002359">
            <w:pPr>
              <w:pStyle w:val="TableParagraph"/>
              <w:spacing w:before="8" w:line="160" w:lineRule="atLeast"/>
              <w:ind w:left="57" w:right="57"/>
              <w:jc w:val="both"/>
              <w:rPr>
                <w:sz w:val="12"/>
              </w:rPr>
            </w:pPr>
            <w:r>
              <w:rPr>
                <w:sz w:val="12"/>
              </w:rPr>
              <w:t>11</w:t>
            </w:r>
          </w:p>
        </w:tc>
        <w:tc>
          <w:tcPr>
            <w:tcW w:w="397" w:type="dxa"/>
          </w:tcPr>
          <w:p w14:paraId="1ED8E38D" w14:textId="77777777" w:rsidR="00274B06" w:rsidRDefault="00983252" w:rsidP="00002359">
            <w:pPr>
              <w:pStyle w:val="TableParagraph"/>
              <w:spacing w:before="8" w:line="160" w:lineRule="atLeast"/>
              <w:ind w:left="57" w:right="57"/>
              <w:jc w:val="both"/>
              <w:rPr>
                <w:sz w:val="12"/>
              </w:rPr>
            </w:pPr>
            <w:r>
              <w:rPr>
                <w:sz w:val="12"/>
              </w:rPr>
              <w:t>12</w:t>
            </w:r>
          </w:p>
        </w:tc>
        <w:tc>
          <w:tcPr>
            <w:tcW w:w="397" w:type="dxa"/>
          </w:tcPr>
          <w:p w14:paraId="019E68C6" w14:textId="77777777" w:rsidR="00274B06" w:rsidRDefault="00983252" w:rsidP="00002359">
            <w:pPr>
              <w:pStyle w:val="TableParagraph"/>
              <w:spacing w:before="8" w:line="160" w:lineRule="atLeast"/>
              <w:ind w:left="57" w:right="57"/>
              <w:jc w:val="both"/>
              <w:rPr>
                <w:sz w:val="12"/>
              </w:rPr>
            </w:pPr>
            <w:r>
              <w:rPr>
                <w:sz w:val="12"/>
              </w:rPr>
              <w:t>13</w:t>
            </w:r>
          </w:p>
        </w:tc>
        <w:tc>
          <w:tcPr>
            <w:tcW w:w="397" w:type="dxa"/>
          </w:tcPr>
          <w:p w14:paraId="35263186" w14:textId="77777777" w:rsidR="00274B06" w:rsidRDefault="00983252" w:rsidP="00002359">
            <w:pPr>
              <w:pStyle w:val="TableParagraph"/>
              <w:spacing w:before="8" w:line="160" w:lineRule="atLeast"/>
              <w:ind w:left="57" w:right="57"/>
              <w:jc w:val="both"/>
              <w:rPr>
                <w:sz w:val="12"/>
              </w:rPr>
            </w:pPr>
            <w:r>
              <w:rPr>
                <w:sz w:val="12"/>
              </w:rPr>
              <w:t>14</w:t>
            </w:r>
          </w:p>
        </w:tc>
        <w:tc>
          <w:tcPr>
            <w:tcW w:w="397" w:type="dxa"/>
          </w:tcPr>
          <w:p w14:paraId="1546A100" w14:textId="77777777" w:rsidR="00274B06" w:rsidRDefault="00983252" w:rsidP="00002359">
            <w:pPr>
              <w:pStyle w:val="TableParagraph"/>
              <w:spacing w:before="8" w:line="160" w:lineRule="atLeast"/>
              <w:ind w:left="57" w:right="57"/>
              <w:jc w:val="both"/>
              <w:rPr>
                <w:sz w:val="12"/>
              </w:rPr>
            </w:pPr>
            <w:r>
              <w:rPr>
                <w:sz w:val="12"/>
              </w:rPr>
              <w:t>15</w:t>
            </w:r>
          </w:p>
        </w:tc>
        <w:tc>
          <w:tcPr>
            <w:tcW w:w="397" w:type="dxa"/>
          </w:tcPr>
          <w:p w14:paraId="519B2845" w14:textId="77777777" w:rsidR="00274B06" w:rsidRDefault="00983252" w:rsidP="00002359">
            <w:pPr>
              <w:pStyle w:val="TableParagraph"/>
              <w:spacing w:before="8" w:line="160" w:lineRule="atLeast"/>
              <w:ind w:left="57" w:right="57"/>
              <w:jc w:val="both"/>
              <w:rPr>
                <w:sz w:val="12"/>
              </w:rPr>
            </w:pPr>
            <w:r>
              <w:rPr>
                <w:sz w:val="12"/>
              </w:rPr>
              <w:t>16</w:t>
            </w:r>
          </w:p>
        </w:tc>
        <w:tc>
          <w:tcPr>
            <w:tcW w:w="397" w:type="dxa"/>
          </w:tcPr>
          <w:p w14:paraId="4864C827" w14:textId="77777777" w:rsidR="00274B06" w:rsidRDefault="00983252" w:rsidP="00002359">
            <w:pPr>
              <w:pStyle w:val="TableParagraph"/>
              <w:spacing w:before="8" w:line="160" w:lineRule="atLeast"/>
              <w:ind w:left="57" w:right="57"/>
              <w:jc w:val="both"/>
              <w:rPr>
                <w:sz w:val="12"/>
              </w:rPr>
            </w:pPr>
            <w:r>
              <w:rPr>
                <w:sz w:val="12"/>
              </w:rPr>
              <w:t>17</w:t>
            </w:r>
          </w:p>
        </w:tc>
      </w:tr>
      <w:tr w:rsidR="00274B06" w14:paraId="02A70293" w14:textId="77777777">
        <w:trPr>
          <w:trHeight w:val="286"/>
        </w:trPr>
        <w:tc>
          <w:tcPr>
            <w:tcW w:w="3023" w:type="dxa"/>
            <w:vMerge/>
            <w:tcBorders>
              <w:top w:val="nil"/>
            </w:tcBorders>
          </w:tcPr>
          <w:p w14:paraId="2F7F9FB7" w14:textId="77777777" w:rsidR="00274B06" w:rsidRDefault="00274B06" w:rsidP="00002359">
            <w:pPr>
              <w:spacing w:before="8" w:line="160" w:lineRule="atLeast"/>
              <w:ind w:left="57" w:right="57"/>
              <w:jc w:val="both"/>
              <w:rPr>
                <w:sz w:val="2"/>
                <w:szCs w:val="2"/>
              </w:rPr>
            </w:pPr>
          </w:p>
        </w:tc>
        <w:tc>
          <w:tcPr>
            <w:tcW w:w="397" w:type="dxa"/>
          </w:tcPr>
          <w:p w14:paraId="4E1F0E57" w14:textId="77777777" w:rsidR="00274B06" w:rsidRDefault="00274B06" w:rsidP="00002359">
            <w:pPr>
              <w:pStyle w:val="TableParagraph"/>
              <w:spacing w:before="8" w:line="160" w:lineRule="atLeast"/>
              <w:jc w:val="both"/>
              <w:rPr>
                <w:rFonts w:ascii="Times New Roman"/>
                <w:sz w:val="12"/>
              </w:rPr>
            </w:pPr>
          </w:p>
        </w:tc>
        <w:tc>
          <w:tcPr>
            <w:tcW w:w="397" w:type="dxa"/>
          </w:tcPr>
          <w:p w14:paraId="1875F7CC" w14:textId="77777777" w:rsidR="00274B06" w:rsidRDefault="00274B06" w:rsidP="00002359">
            <w:pPr>
              <w:pStyle w:val="TableParagraph"/>
              <w:spacing w:before="8" w:line="160" w:lineRule="atLeast"/>
              <w:jc w:val="both"/>
              <w:rPr>
                <w:rFonts w:ascii="Times New Roman"/>
                <w:sz w:val="12"/>
              </w:rPr>
            </w:pPr>
          </w:p>
        </w:tc>
        <w:tc>
          <w:tcPr>
            <w:tcW w:w="397" w:type="dxa"/>
          </w:tcPr>
          <w:p w14:paraId="00B01EEF" w14:textId="77777777" w:rsidR="00274B06" w:rsidRDefault="00274B06" w:rsidP="00002359">
            <w:pPr>
              <w:pStyle w:val="TableParagraph"/>
              <w:spacing w:before="8" w:line="160" w:lineRule="atLeast"/>
              <w:jc w:val="both"/>
              <w:rPr>
                <w:rFonts w:ascii="Times New Roman"/>
                <w:sz w:val="12"/>
              </w:rPr>
            </w:pPr>
          </w:p>
        </w:tc>
        <w:tc>
          <w:tcPr>
            <w:tcW w:w="397" w:type="dxa"/>
          </w:tcPr>
          <w:p w14:paraId="7F9F77C9" w14:textId="77777777" w:rsidR="00274B06" w:rsidRDefault="00274B06" w:rsidP="00002359">
            <w:pPr>
              <w:pStyle w:val="TableParagraph"/>
              <w:spacing w:before="8" w:line="160" w:lineRule="atLeast"/>
              <w:jc w:val="both"/>
              <w:rPr>
                <w:rFonts w:ascii="Times New Roman"/>
                <w:sz w:val="12"/>
              </w:rPr>
            </w:pPr>
          </w:p>
        </w:tc>
        <w:tc>
          <w:tcPr>
            <w:tcW w:w="397" w:type="dxa"/>
          </w:tcPr>
          <w:p w14:paraId="23C3465E" w14:textId="77777777" w:rsidR="00274B06" w:rsidRDefault="00274B06" w:rsidP="00002359">
            <w:pPr>
              <w:pStyle w:val="TableParagraph"/>
              <w:spacing w:before="8" w:line="160" w:lineRule="atLeast"/>
              <w:jc w:val="both"/>
              <w:rPr>
                <w:rFonts w:ascii="Times New Roman"/>
                <w:sz w:val="12"/>
              </w:rPr>
            </w:pPr>
          </w:p>
        </w:tc>
        <w:tc>
          <w:tcPr>
            <w:tcW w:w="397" w:type="dxa"/>
          </w:tcPr>
          <w:p w14:paraId="156F5C31" w14:textId="77777777" w:rsidR="00274B06" w:rsidRDefault="00274B06" w:rsidP="00002359">
            <w:pPr>
              <w:pStyle w:val="TableParagraph"/>
              <w:spacing w:before="8" w:line="160" w:lineRule="atLeast"/>
              <w:jc w:val="both"/>
              <w:rPr>
                <w:rFonts w:ascii="Times New Roman"/>
                <w:sz w:val="12"/>
              </w:rPr>
            </w:pPr>
          </w:p>
        </w:tc>
        <w:tc>
          <w:tcPr>
            <w:tcW w:w="397" w:type="dxa"/>
          </w:tcPr>
          <w:p w14:paraId="6C3087AF" w14:textId="77777777" w:rsidR="00274B06" w:rsidRDefault="00274B06" w:rsidP="00002359">
            <w:pPr>
              <w:pStyle w:val="TableParagraph"/>
              <w:spacing w:before="8" w:line="160" w:lineRule="atLeast"/>
              <w:jc w:val="both"/>
              <w:rPr>
                <w:rFonts w:ascii="Times New Roman"/>
                <w:sz w:val="12"/>
              </w:rPr>
            </w:pPr>
          </w:p>
        </w:tc>
        <w:tc>
          <w:tcPr>
            <w:tcW w:w="397" w:type="dxa"/>
          </w:tcPr>
          <w:p w14:paraId="1CD23425" w14:textId="77777777" w:rsidR="00274B06" w:rsidRDefault="00274B06" w:rsidP="00002359">
            <w:pPr>
              <w:pStyle w:val="TableParagraph"/>
              <w:spacing w:before="8" w:line="160" w:lineRule="atLeast"/>
              <w:jc w:val="both"/>
              <w:rPr>
                <w:rFonts w:ascii="Times New Roman"/>
                <w:sz w:val="12"/>
              </w:rPr>
            </w:pPr>
          </w:p>
        </w:tc>
        <w:tc>
          <w:tcPr>
            <w:tcW w:w="398" w:type="dxa"/>
            <w:gridSpan w:val="2"/>
          </w:tcPr>
          <w:p w14:paraId="472734C0" w14:textId="77777777" w:rsidR="00274B06" w:rsidRDefault="00274B06" w:rsidP="00002359">
            <w:pPr>
              <w:pStyle w:val="TableParagraph"/>
              <w:spacing w:before="8" w:line="160" w:lineRule="atLeast"/>
              <w:jc w:val="both"/>
              <w:rPr>
                <w:rFonts w:ascii="Times New Roman"/>
                <w:sz w:val="12"/>
              </w:rPr>
            </w:pPr>
          </w:p>
        </w:tc>
        <w:tc>
          <w:tcPr>
            <w:tcW w:w="397" w:type="dxa"/>
          </w:tcPr>
          <w:p w14:paraId="461F8443" w14:textId="77777777" w:rsidR="00274B06" w:rsidRDefault="00274B06" w:rsidP="00002359">
            <w:pPr>
              <w:pStyle w:val="TableParagraph"/>
              <w:spacing w:before="8" w:line="160" w:lineRule="atLeast"/>
              <w:jc w:val="both"/>
              <w:rPr>
                <w:rFonts w:ascii="Times New Roman"/>
                <w:sz w:val="12"/>
              </w:rPr>
            </w:pPr>
          </w:p>
        </w:tc>
        <w:tc>
          <w:tcPr>
            <w:tcW w:w="397" w:type="dxa"/>
          </w:tcPr>
          <w:p w14:paraId="4221E85D" w14:textId="77777777" w:rsidR="00274B06" w:rsidRDefault="00983252" w:rsidP="00002359">
            <w:pPr>
              <w:pStyle w:val="TableParagraph"/>
              <w:spacing w:before="8" w:line="160" w:lineRule="atLeast"/>
              <w:jc w:val="both"/>
              <w:rPr>
                <w:sz w:val="12"/>
              </w:rPr>
            </w:pPr>
            <w:r>
              <w:rPr>
                <w:sz w:val="12"/>
              </w:rPr>
              <w:t>11.3.1</w:t>
            </w:r>
          </w:p>
        </w:tc>
        <w:tc>
          <w:tcPr>
            <w:tcW w:w="397" w:type="dxa"/>
          </w:tcPr>
          <w:p w14:paraId="29DC1273" w14:textId="77777777" w:rsidR="00274B06" w:rsidRDefault="00274B06" w:rsidP="00002359">
            <w:pPr>
              <w:pStyle w:val="TableParagraph"/>
              <w:spacing w:before="8" w:line="160" w:lineRule="atLeast"/>
              <w:jc w:val="both"/>
              <w:rPr>
                <w:rFonts w:ascii="Times New Roman"/>
                <w:sz w:val="12"/>
              </w:rPr>
            </w:pPr>
          </w:p>
        </w:tc>
        <w:tc>
          <w:tcPr>
            <w:tcW w:w="397" w:type="dxa"/>
          </w:tcPr>
          <w:p w14:paraId="7ABC975F" w14:textId="77777777" w:rsidR="00274B06" w:rsidRDefault="00983252" w:rsidP="00002359">
            <w:pPr>
              <w:pStyle w:val="TableParagraph"/>
              <w:spacing w:before="8" w:line="160" w:lineRule="atLeast"/>
              <w:jc w:val="both"/>
              <w:rPr>
                <w:sz w:val="12"/>
              </w:rPr>
            </w:pPr>
            <w:r>
              <w:rPr>
                <w:sz w:val="12"/>
              </w:rPr>
              <w:t>13.1</w:t>
            </w:r>
          </w:p>
        </w:tc>
        <w:tc>
          <w:tcPr>
            <w:tcW w:w="397" w:type="dxa"/>
          </w:tcPr>
          <w:p w14:paraId="3008104C" w14:textId="77777777" w:rsidR="00274B06" w:rsidRDefault="00274B06" w:rsidP="00002359">
            <w:pPr>
              <w:pStyle w:val="TableParagraph"/>
              <w:spacing w:before="8" w:line="160" w:lineRule="atLeast"/>
              <w:jc w:val="both"/>
              <w:rPr>
                <w:rFonts w:ascii="Times New Roman"/>
                <w:sz w:val="12"/>
              </w:rPr>
            </w:pPr>
          </w:p>
        </w:tc>
        <w:tc>
          <w:tcPr>
            <w:tcW w:w="397" w:type="dxa"/>
          </w:tcPr>
          <w:p w14:paraId="406605F5" w14:textId="77777777" w:rsidR="00274B06" w:rsidRDefault="00274B06" w:rsidP="00002359">
            <w:pPr>
              <w:pStyle w:val="TableParagraph"/>
              <w:spacing w:before="8" w:line="160" w:lineRule="atLeast"/>
              <w:jc w:val="both"/>
              <w:rPr>
                <w:rFonts w:ascii="Times New Roman"/>
                <w:sz w:val="12"/>
              </w:rPr>
            </w:pPr>
          </w:p>
        </w:tc>
        <w:tc>
          <w:tcPr>
            <w:tcW w:w="397" w:type="dxa"/>
          </w:tcPr>
          <w:p w14:paraId="24FF5362" w14:textId="77777777" w:rsidR="00274B06" w:rsidRDefault="00274B06" w:rsidP="00002359">
            <w:pPr>
              <w:pStyle w:val="TableParagraph"/>
              <w:spacing w:before="8" w:line="160" w:lineRule="atLeast"/>
              <w:jc w:val="both"/>
              <w:rPr>
                <w:rFonts w:ascii="Times New Roman"/>
                <w:sz w:val="12"/>
              </w:rPr>
            </w:pPr>
          </w:p>
        </w:tc>
        <w:tc>
          <w:tcPr>
            <w:tcW w:w="397" w:type="dxa"/>
          </w:tcPr>
          <w:p w14:paraId="722EA619" w14:textId="77777777" w:rsidR="00274B06" w:rsidRDefault="00274B06" w:rsidP="00002359">
            <w:pPr>
              <w:pStyle w:val="TableParagraph"/>
              <w:spacing w:before="8" w:line="160" w:lineRule="atLeast"/>
              <w:jc w:val="both"/>
              <w:rPr>
                <w:rFonts w:ascii="Times New Roman"/>
                <w:sz w:val="12"/>
              </w:rPr>
            </w:pPr>
          </w:p>
        </w:tc>
      </w:tr>
      <w:tr w:rsidR="00274B06" w14:paraId="6D5BD008" w14:textId="77777777">
        <w:trPr>
          <w:trHeight w:val="349"/>
        </w:trPr>
        <w:tc>
          <w:tcPr>
            <w:tcW w:w="3023" w:type="dxa"/>
          </w:tcPr>
          <w:p w14:paraId="5C1A6DAF" w14:textId="77777777" w:rsidR="00274B06" w:rsidRDefault="00983252" w:rsidP="00002359">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CEEB9D3" w14:textId="77777777" w:rsidR="00274B06" w:rsidRDefault="00983252" w:rsidP="00002359">
            <w:pPr>
              <w:pStyle w:val="TableParagraph"/>
              <w:spacing w:before="8" w:line="160" w:lineRule="atLeast"/>
              <w:ind w:left="57" w:right="57"/>
              <w:jc w:val="both"/>
              <w:rPr>
                <w:sz w:val="12"/>
              </w:rPr>
            </w:pPr>
            <w:r>
              <w:rPr>
                <w:sz w:val="12"/>
              </w:rPr>
              <w:t>Soziales – Wohnen und Wohnumfeld</w:t>
            </w:r>
          </w:p>
        </w:tc>
      </w:tr>
      <w:tr w:rsidR="00274B06" w14:paraId="6FCB5C7B" w14:textId="77777777">
        <w:trPr>
          <w:trHeight w:val="349"/>
        </w:trPr>
        <w:tc>
          <w:tcPr>
            <w:tcW w:w="3023" w:type="dxa"/>
          </w:tcPr>
          <w:p w14:paraId="7648B0D3" w14:textId="77777777" w:rsidR="00274B06" w:rsidRDefault="00983252" w:rsidP="00002359">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DB47A79" w14:textId="77777777" w:rsidR="00274B06" w:rsidRDefault="00983252" w:rsidP="00002359">
            <w:pPr>
              <w:pStyle w:val="TableParagraph"/>
              <w:spacing w:before="8" w:line="160" w:lineRule="atLeast"/>
              <w:ind w:left="57" w:right="57"/>
              <w:jc w:val="both"/>
              <w:rPr>
                <w:sz w:val="12"/>
              </w:rPr>
            </w:pPr>
            <w:r>
              <w:rPr>
                <w:sz w:val="12"/>
              </w:rPr>
              <w:t>Familiengerechte Kommune, Umweltgerechte Kommune</w:t>
            </w:r>
          </w:p>
        </w:tc>
      </w:tr>
      <w:tr w:rsidR="00274B06" w14:paraId="0F844812" w14:textId="77777777">
        <w:trPr>
          <w:trHeight w:val="247"/>
        </w:trPr>
        <w:tc>
          <w:tcPr>
            <w:tcW w:w="3023" w:type="dxa"/>
          </w:tcPr>
          <w:p w14:paraId="67A7C36E" w14:textId="77777777" w:rsidR="00274B06" w:rsidRDefault="00983252" w:rsidP="00002359">
            <w:pPr>
              <w:pStyle w:val="TableParagraph"/>
              <w:spacing w:before="8" w:line="160" w:lineRule="atLeast"/>
              <w:ind w:left="57" w:right="57"/>
              <w:jc w:val="both"/>
              <w:rPr>
                <w:sz w:val="12"/>
              </w:rPr>
            </w:pPr>
            <w:r>
              <w:rPr>
                <w:sz w:val="12"/>
              </w:rPr>
              <w:t>Definition</w:t>
            </w:r>
          </w:p>
        </w:tc>
        <w:tc>
          <w:tcPr>
            <w:tcW w:w="6750" w:type="dxa"/>
            <w:gridSpan w:val="18"/>
          </w:tcPr>
          <w:p w14:paraId="2A0150C4" w14:textId="65DFAA3B" w:rsidR="00274B06" w:rsidRDefault="00983252" w:rsidP="00002359">
            <w:pPr>
              <w:pStyle w:val="TableParagraph"/>
              <w:spacing w:before="8" w:line="160" w:lineRule="atLeast"/>
              <w:ind w:left="57" w:right="57"/>
              <w:jc w:val="both"/>
              <w:rPr>
                <w:sz w:val="12"/>
              </w:rPr>
            </w:pPr>
            <w:r>
              <w:rPr>
                <w:sz w:val="12"/>
              </w:rPr>
              <w:t xml:space="preserve">Naherholungsfläche je </w:t>
            </w:r>
            <w:r w:rsidR="00E4664D">
              <w:rPr>
                <w:sz w:val="12"/>
              </w:rPr>
              <w:t xml:space="preserve">1.000 </w:t>
            </w:r>
            <w:r>
              <w:rPr>
                <w:sz w:val="12"/>
              </w:rPr>
              <w:t>Einwohner:in</w:t>
            </w:r>
            <w:r w:rsidR="00E4664D">
              <w:rPr>
                <w:sz w:val="12"/>
              </w:rPr>
              <w:t>en</w:t>
            </w:r>
          </w:p>
        </w:tc>
      </w:tr>
      <w:tr w:rsidR="00274B06" w14:paraId="0A042E2F" w14:textId="77777777">
        <w:trPr>
          <w:trHeight w:val="1629"/>
        </w:trPr>
        <w:tc>
          <w:tcPr>
            <w:tcW w:w="3023" w:type="dxa"/>
          </w:tcPr>
          <w:p w14:paraId="60CD9E59" w14:textId="77777777" w:rsidR="00274B06" w:rsidRDefault="00983252" w:rsidP="00002359">
            <w:pPr>
              <w:pStyle w:val="TableParagraph"/>
              <w:spacing w:before="8" w:line="160" w:lineRule="atLeast"/>
              <w:ind w:left="57" w:right="57"/>
              <w:jc w:val="both"/>
              <w:rPr>
                <w:sz w:val="12"/>
              </w:rPr>
            </w:pPr>
            <w:r>
              <w:rPr>
                <w:sz w:val="12"/>
              </w:rPr>
              <w:t>Nachhaltigkeitsrelevanz</w:t>
            </w:r>
          </w:p>
        </w:tc>
        <w:tc>
          <w:tcPr>
            <w:tcW w:w="6750" w:type="dxa"/>
            <w:gridSpan w:val="18"/>
          </w:tcPr>
          <w:p w14:paraId="4B40A4EE" w14:textId="1C987531" w:rsidR="00274B06" w:rsidRDefault="00983252" w:rsidP="00002359">
            <w:pPr>
              <w:pStyle w:val="TableParagraph"/>
              <w:spacing w:before="8" w:line="160" w:lineRule="atLeast"/>
              <w:ind w:left="57" w:right="57"/>
              <w:jc w:val="both"/>
              <w:rPr>
                <w:sz w:val="12"/>
              </w:rPr>
            </w:pPr>
            <w:r>
              <w:rPr>
                <w:sz w:val="12"/>
              </w:rPr>
              <w:t>Erholungsflächen umfassen unbebaute Flächen, die überwiegend dem Sport, der Erholung oder dazu dienen, Tiere oder Pflanzen zu zeigen. Zu diesen Flächen gehören u. a. Grünanlagen, Parks, Schrebergärten sowie Sportflächen und Campingplätze. Erholungsflächen erfüllen wichtige soziale, ökologische und ökonomische Funktionen. So haben Erholungs- flächen einen hohen Freizeitwert, können Stress reduzieren und als Treffpunkt verschiedener sozialer Schichten dienen. Erholungsflächen haben jedoch auch einen hohen ökologischen Wert, da sie durch Klimaregulation und Luftfilterung insbesondere in städtischen Gebieten die Luftqualität verbessern können. Letztlich sind Erholungsräume aber auch ein wichtiger „weicher“ Standortfaktor und damit von ökonomischer Relevanz. Naherholungsflächen folgen demnach primär dem Prinzip der Ganzheitlichkeit. Zusätzlich kann auch eine Wirkung im Sinne der intragenerativen Gerechtigkeit attestiert werden, da die verfügbaren Flächen einem klaren Gefälle zwischen Stadt und Land sowie gehobenen und einfachen innerstädtischen Lagen unterliegen.</w:t>
            </w:r>
          </w:p>
        </w:tc>
      </w:tr>
      <w:tr w:rsidR="00274B06" w14:paraId="6B08C84E" w14:textId="77777777">
        <w:trPr>
          <w:trHeight w:val="247"/>
        </w:trPr>
        <w:tc>
          <w:tcPr>
            <w:tcW w:w="3023" w:type="dxa"/>
            <w:vMerge w:val="restart"/>
          </w:tcPr>
          <w:p w14:paraId="5D6C6DE1" w14:textId="77777777" w:rsidR="00274B06" w:rsidRDefault="00983252" w:rsidP="00002359">
            <w:pPr>
              <w:pStyle w:val="TableParagraph"/>
              <w:spacing w:before="8" w:line="160" w:lineRule="atLeast"/>
              <w:ind w:left="57" w:right="57"/>
              <w:jc w:val="both"/>
              <w:rPr>
                <w:sz w:val="12"/>
              </w:rPr>
            </w:pPr>
            <w:r>
              <w:rPr>
                <w:sz w:val="12"/>
              </w:rPr>
              <w:t>Herkunft</w:t>
            </w:r>
          </w:p>
        </w:tc>
        <w:tc>
          <w:tcPr>
            <w:tcW w:w="3375" w:type="dxa"/>
            <w:gridSpan w:val="9"/>
          </w:tcPr>
          <w:p w14:paraId="23C04268" w14:textId="77777777" w:rsidR="00274B06" w:rsidRDefault="00983252" w:rsidP="00002359">
            <w:pPr>
              <w:pStyle w:val="TableParagraph"/>
              <w:spacing w:before="8" w:line="160" w:lineRule="atLeast"/>
              <w:ind w:left="57" w:right="57"/>
              <w:jc w:val="both"/>
              <w:rPr>
                <w:sz w:val="12"/>
              </w:rPr>
            </w:pPr>
            <w:r>
              <w:rPr>
                <w:sz w:val="12"/>
              </w:rPr>
              <w:t>Vereinte Nationen</w:t>
            </w:r>
          </w:p>
        </w:tc>
        <w:tc>
          <w:tcPr>
            <w:tcW w:w="3375" w:type="dxa"/>
            <w:gridSpan w:val="9"/>
          </w:tcPr>
          <w:p w14:paraId="21C05850" w14:textId="77777777" w:rsidR="00274B06" w:rsidRDefault="00274B06" w:rsidP="00002359">
            <w:pPr>
              <w:pStyle w:val="TableParagraph"/>
              <w:spacing w:before="8" w:line="160" w:lineRule="atLeast"/>
              <w:ind w:left="57" w:right="57"/>
              <w:jc w:val="both"/>
              <w:rPr>
                <w:rFonts w:ascii="Times New Roman"/>
                <w:sz w:val="12"/>
              </w:rPr>
            </w:pPr>
          </w:p>
        </w:tc>
      </w:tr>
      <w:tr w:rsidR="00274B06" w14:paraId="1B66F59A" w14:textId="77777777">
        <w:trPr>
          <w:trHeight w:val="247"/>
        </w:trPr>
        <w:tc>
          <w:tcPr>
            <w:tcW w:w="3023" w:type="dxa"/>
            <w:vMerge/>
            <w:tcBorders>
              <w:top w:val="nil"/>
            </w:tcBorders>
          </w:tcPr>
          <w:p w14:paraId="4AF950F8" w14:textId="77777777" w:rsidR="00274B06" w:rsidRDefault="00274B06" w:rsidP="00002359">
            <w:pPr>
              <w:spacing w:before="8" w:line="160" w:lineRule="atLeast"/>
              <w:ind w:left="57" w:right="57"/>
              <w:jc w:val="both"/>
              <w:rPr>
                <w:sz w:val="2"/>
                <w:szCs w:val="2"/>
              </w:rPr>
            </w:pPr>
          </w:p>
        </w:tc>
        <w:tc>
          <w:tcPr>
            <w:tcW w:w="3375" w:type="dxa"/>
            <w:gridSpan w:val="9"/>
          </w:tcPr>
          <w:p w14:paraId="59A42504" w14:textId="77777777" w:rsidR="00274B06" w:rsidRDefault="00983252" w:rsidP="00002359">
            <w:pPr>
              <w:pStyle w:val="TableParagraph"/>
              <w:spacing w:before="8" w:line="160" w:lineRule="atLeast"/>
              <w:ind w:left="57" w:right="57"/>
              <w:jc w:val="both"/>
              <w:rPr>
                <w:sz w:val="12"/>
              </w:rPr>
            </w:pPr>
            <w:r>
              <w:rPr>
                <w:sz w:val="12"/>
              </w:rPr>
              <w:t>Europäische Union</w:t>
            </w:r>
          </w:p>
        </w:tc>
        <w:tc>
          <w:tcPr>
            <w:tcW w:w="3375" w:type="dxa"/>
            <w:gridSpan w:val="9"/>
          </w:tcPr>
          <w:p w14:paraId="092CEC03" w14:textId="77777777" w:rsidR="00274B06" w:rsidRDefault="00274B06" w:rsidP="00002359">
            <w:pPr>
              <w:pStyle w:val="TableParagraph"/>
              <w:spacing w:before="8" w:line="160" w:lineRule="atLeast"/>
              <w:ind w:left="57" w:right="57"/>
              <w:jc w:val="both"/>
              <w:rPr>
                <w:rFonts w:ascii="Times New Roman"/>
                <w:sz w:val="12"/>
              </w:rPr>
            </w:pPr>
          </w:p>
        </w:tc>
      </w:tr>
      <w:tr w:rsidR="00274B06" w14:paraId="2AB14DCE" w14:textId="77777777">
        <w:trPr>
          <w:trHeight w:val="247"/>
        </w:trPr>
        <w:tc>
          <w:tcPr>
            <w:tcW w:w="3023" w:type="dxa"/>
            <w:vMerge/>
            <w:tcBorders>
              <w:top w:val="nil"/>
            </w:tcBorders>
          </w:tcPr>
          <w:p w14:paraId="57E8C57F" w14:textId="77777777" w:rsidR="00274B06" w:rsidRDefault="00274B06" w:rsidP="00002359">
            <w:pPr>
              <w:spacing w:before="8" w:line="160" w:lineRule="atLeast"/>
              <w:ind w:left="57" w:right="57"/>
              <w:jc w:val="both"/>
              <w:rPr>
                <w:sz w:val="2"/>
                <w:szCs w:val="2"/>
              </w:rPr>
            </w:pPr>
          </w:p>
        </w:tc>
        <w:tc>
          <w:tcPr>
            <w:tcW w:w="3375" w:type="dxa"/>
            <w:gridSpan w:val="9"/>
          </w:tcPr>
          <w:p w14:paraId="17ED8DF4" w14:textId="77777777" w:rsidR="00274B06" w:rsidRDefault="00983252" w:rsidP="00002359">
            <w:pPr>
              <w:pStyle w:val="TableParagraph"/>
              <w:spacing w:before="8" w:line="160" w:lineRule="atLeast"/>
              <w:ind w:left="57" w:right="57"/>
              <w:jc w:val="both"/>
              <w:rPr>
                <w:sz w:val="12"/>
              </w:rPr>
            </w:pPr>
            <w:r>
              <w:rPr>
                <w:sz w:val="12"/>
              </w:rPr>
              <w:t>Bund</w:t>
            </w:r>
          </w:p>
        </w:tc>
        <w:tc>
          <w:tcPr>
            <w:tcW w:w="3375" w:type="dxa"/>
            <w:gridSpan w:val="9"/>
          </w:tcPr>
          <w:p w14:paraId="0F6B83F0" w14:textId="77777777" w:rsidR="00274B06" w:rsidRDefault="00274B06" w:rsidP="00002359">
            <w:pPr>
              <w:pStyle w:val="TableParagraph"/>
              <w:spacing w:before="8" w:line="160" w:lineRule="atLeast"/>
              <w:ind w:left="57" w:right="57"/>
              <w:jc w:val="both"/>
              <w:rPr>
                <w:rFonts w:ascii="Times New Roman"/>
                <w:sz w:val="12"/>
              </w:rPr>
            </w:pPr>
          </w:p>
        </w:tc>
      </w:tr>
      <w:tr w:rsidR="00274B06" w14:paraId="78817A22" w14:textId="77777777">
        <w:trPr>
          <w:trHeight w:val="247"/>
        </w:trPr>
        <w:tc>
          <w:tcPr>
            <w:tcW w:w="3023" w:type="dxa"/>
            <w:vMerge/>
            <w:tcBorders>
              <w:top w:val="nil"/>
            </w:tcBorders>
          </w:tcPr>
          <w:p w14:paraId="6F02937A" w14:textId="77777777" w:rsidR="00274B06" w:rsidRDefault="00274B06" w:rsidP="00002359">
            <w:pPr>
              <w:spacing w:before="8" w:line="160" w:lineRule="atLeast"/>
              <w:ind w:left="57" w:right="57"/>
              <w:jc w:val="both"/>
              <w:rPr>
                <w:sz w:val="2"/>
                <w:szCs w:val="2"/>
              </w:rPr>
            </w:pPr>
          </w:p>
        </w:tc>
        <w:tc>
          <w:tcPr>
            <w:tcW w:w="3375" w:type="dxa"/>
            <w:gridSpan w:val="9"/>
          </w:tcPr>
          <w:p w14:paraId="50E09FA3" w14:textId="77777777" w:rsidR="00274B06" w:rsidRDefault="00983252" w:rsidP="00002359">
            <w:pPr>
              <w:pStyle w:val="TableParagraph"/>
              <w:spacing w:before="8" w:line="160" w:lineRule="atLeast"/>
              <w:ind w:left="57" w:right="57"/>
              <w:jc w:val="both"/>
              <w:rPr>
                <w:sz w:val="12"/>
              </w:rPr>
            </w:pPr>
            <w:r>
              <w:rPr>
                <w:sz w:val="12"/>
              </w:rPr>
              <w:t>Länder</w:t>
            </w:r>
          </w:p>
        </w:tc>
        <w:tc>
          <w:tcPr>
            <w:tcW w:w="3375" w:type="dxa"/>
            <w:gridSpan w:val="9"/>
          </w:tcPr>
          <w:p w14:paraId="545914D8" w14:textId="77777777" w:rsidR="00274B06" w:rsidRDefault="00274B06" w:rsidP="00002359">
            <w:pPr>
              <w:pStyle w:val="TableParagraph"/>
              <w:spacing w:before="8" w:line="160" w:lineRule="atLeast"/>
              <w:ind w:left="57" w:right="57"/>
              <w:jc w:val="both"/>
              <w:rPr>
                <w:rFonts w:ascii="Times New Roman"/>
                <w:sz w:val="12"/>
              </w:rPr>
            </w:pPr>
          </w:p>
        </w:tc>
      </w:tr>
      <w:tr w:rsidR="00274B06" w14:paraId="627C9862" w14:textId="77777777">
        <w:trPr>
          <w:trHeight w:val="247"/>
        </w:trPr>
        <w:tc>
          <w:tcPr>
            <w:tcW w:w="3023" w:type="dxa"/>
            <w:vMerge/>
            <w:tcBorders>
              <w:top w:val="nil"/>
            </w:tcBorders>
          </w:tcPr>
          <w:p w14:paraId="1A375820" w14:textId="77777777" w:rsidR="00274B06" w:rsidRDefault="00274B06" w:rsidP="00002359">
            <w:pPr>
              <w:spacing w:before="8" w:line="160" w:lineRule="atLeast"/>
              <w:ind w:left="57" w:right="57"/>
              <w:jc w:val="both"/>
              <w:rPr>
                <w:sz w:val="2"/>
                <w:szCs w:val="2"/>
              </w:rPr>
            </w:pPr>
          </w:p>
        </w:tc>
        <w:tc>
          <w:tcPr>
            <w:tcW w:w="3375" w:type="dxa"/>
            <w:gridSpan w:val="9"/>
          </w:tcPr>
          <w:p w14:paraId="583C7B25" w14:textId="77777777" w:rsidR="00274B06" w:rsidRDefault="00983252" w:rsidP="00002359">
            <w:pPr>
              <w:pStyle w:val="TableParagraph"/>
              <w:spacing w:before="8" w:line="160" w:lineRule="atLeast"/>
              <w:ind w:left="57" w:right="57"/>
              <w:jc w:val="both"/>
              <w:rPr>
                <w:sz w:val="12"/>
              </w:rPr>
            </w:pPr>
            <w:r>
              <w:rPr>
                <w:sz w:val="12"/>
              </w:rPr>
              <w:t>Kommunen</w:t>
            </w:r>
          </w:p>
        </w:tc>
        <w:tc>
          <w:tcPr>
            <w:tcW w:w="3375" w:type="dxa"/>
            <w:gridSpan w:val="9"/>
          </w:tcPr>
          <w:p w14:paraId="234D2B23" w14:textId="77777777" w:rsidR="00274B06" w:rsidRDefault="00983252" w:rsidP="00002359">
            <w:pPr>
              <w:pStyle w:val="TableParagraph"/>
              <w:spacing w:before="8" w:line="160" w:lineRule="atLeast"/>
              <w:ind w:left="57" w:right="57"/>
              <w:jc w:val="both"/>
              <w:rPr>
                <w:sz w:val="12"/>
              </w:rPr>
            </w:pPr>
            <w:r>
              <w:rPr>
                <w:sz w:val="12"/>
              </w:rPr>
              <w:t>LHS</w:t>
            </w:r>
          </w:p>
        </w:tc>
      </w:tr>
      <w:tr w:rsidR="00274B06" w14:paraId="480B6D06" w14:textId="77777777">
        <w:trPr>
          <w:trHeight w:val="669"/>
        </w:trPr>
        <w:tc>
          <w:tcPr>
            <w:tcW w:w="3023" w:type="dxa"/>
          </w:tcPr>
          <w:p w14:paraId="60EECA0E" w14:textId="77777777" w:rsidR="00274B06" w:rsidRDefault="00983252" w:rsidP="00002359">
            <w:pPr>
              <w:pStyle w:val="TableParagraph"/>
              <w:spacing w:before="8" w:line="160" w:lineRule="atLeast"/>
              <w:ind w:left="57" w:right="57"/>
              <w:jc w:val="both"/>
              <w:rPr>
                <w:sz w:val="12"/>
              </w:rPr>
            </w:pPr>
            <w:r>
              <w:rPr>
                <w:sz w:val="12"/>
              </w:rPr>
              <w:t>Validität</w:t>
            </w:r>
          </w:p>
        </w:tc>
        <w:tc>
          <w:tcPr>
            <w:tcW w:w="6750" w:type="dxa"/>
            <w:gridSpan w:val="18"/>
          </w:tcPr>
          <w:p w14:paraId="43CA6EDA" w14:textId="3E47D057" w:rsidR="00274B06" w:rsidRDefault="00983252" w:rsidP="00002359">
            <w:pPr>
              <w:pStyle w:val="TableParagraph"/>
              <w:spacing w:before="8" w:line="160" w:lineRule="atLeast"/>
              <w:ind w:left="57" w:right="57"/>
              <w:jc w:val="both"/>
              <w:rPr>
                <w:sz w:val="12"/>
              </w:rPr>
            </w:pPr>
            <w:r>
              <w:rPr>
                <w:spacing w:val="2"/>
                <w:sz w:val="12"/>
              </w:rPr>
              <w:t xml:space="preserve">Der Indikator weist eine </w:t>
            </w:r>
            <w:r>
              <w:rPr>
                <w:spacing w:val="3"/>
                <w:sz w:val="12"/>
              </w:rPr>
              <w:t xml:space="preserve">hohe </w:t>
            </w:r>
            <w:r>
              <w:rPr>
                <w:spacing w:val="2"/>
                <w:sz w:val="12"/>
              </w:rPr>
              <w:t xml:space="preserve">Validität </w:t>
            </w:r>
            <w:r>
              <w:rPr>
                <w:sz w:val="12"/>
              </w:rPr>
              <w:t xml:space="preserve">auf, da er </w:t>
            </w:r>
            <w:r>
              <w:rPr>
                <w:spacing w:val="2"/>
                <w:sz w:val="12"/>
              </w:rPr>
              <w:t xml:space="preserve">sich </w:t>
            </w:r>
            <w:r>
              <w:rPr>
                <w:spacing w:val="3"/>
                <w:sz w:val="12"/>
              </w:rPr>
              <w:t xml:space="preserve">direkt </w:t>
            </w:r>
            <w:r>
              <w:rPr>
                <w:spacing w:val="2"/>
                <w:sz w:val="12"/>
              </w:rPr>
              <w:t xml:space="preserve">auf das regionale Angebot </w:t>
            </w:r>
            <w:r>
              <w:rPr>
                <w:sz w:val="12"/>
              </w:rPr>
              <w:t xml:space="preserve">an </w:t>
            </w:r>
            <w:r>
              <w:rPr>
                <w:spacing w:val="3"/>
                <w:sz w:val="12"/>
              </w:rPr>
              <w:t xml:space="preserve">Grün- </w:t>
            </w:r>
            <w:r>
              <w:rPr>
                <w:sz w:val="12"/>
              </w:rPr>
              <w:t xml:space="preserve">bzw. </w:t>
            </w:r>
            <w:r>
              <w:rPr>
                <w:spacing w:val="3"/>
                <w:sz w:val="12"/>
              </w:rPr>
              <w:t xml:space="preserve">Erholungsflächen bezieht. </w:t>
            </w:r>
            <w:r>
              <w:rPr>
                <w:sz w:val="12"/>
              </w:rPr>
              <w:t xml:space="preserve">Er </w:t>
            </w:r>
            <w:r>
              <w:rPr>
                <w:spacing w:val="3"/>
                <w:sz w:val="12"/>
              </w:rPr>
              <w:t xml:space="preserve">liefert jedoch </w:t>
            </w:r>
            <w:r>
              <w:rPr>
                <w:spacing w:val="2"/>
                <w:sz w:val="12"/>
              </w:rPr>
              <w:t xml:space="preserve">keine Informationen dazu, </w:t>
            </w:r>
            <w:r>
              <w:rPr>
                <w:sz w:val="12"/>
              </w:rPr>
              <w:t xml:space="preserve">ob die </w:t>
            </w:r>
            <w:r>
              <w:rPr>
                <w:spacing w:val="3"/>
                <w:sz w:val="12"/>
              </w:rPr>
              <w:t xml:space="preserve">bereitgestellten Erholungsflächen </w:t>
            </w:r>
            <w:r>
              <w:rPr>
                <w:spacing w:val="2"/>
                <w:sz w:val="12"/>
              </w:rPr>
              <w:t xml:space="preserve">sicher und </w:t>
            </w:r>
            <w:r>
              <w:rPr>
                <w:spacing w:val="3"/>
                <w:sz w:val="12"/>
              </w:rPr>
              <w:t>inklusiv</w:t>
            </w:r>
            <w:r w:rsidR="00002359">
              <w:rPr>
                <w:spacing w:val="3"/>
                <w:sz w:val="12"/>
              </w:rPr>
              <w:t xml:space="preserve"> </w:t>
            </w:r>
            <w:r>
              <w:rPr>
                <w:spacing w:val="2"/>
                <w:sz w:val="12"/>
              </w:rPr>
              <w:t>sind</w:t>
            </w:r>
            <w:r w:rsidR="00002359">
              <w:rPr>
                <w:spacing w:val="2"/>
                <w:sz w:val="12"/>
              </w:rPr>
              <w:t xml:space="preserve"> </w:t>
            </w:r>
            <w:r>
              <w:rPr>
                <w:spacing w:val="2"/>
                <w:sz w:val="12"/>
              </w:rPr>
              <w:t xml:space="preserve">und von den </w:t>
            </w:r>
            <w:r>
              <w:rPr>
                <w:spacing w:val="3"/>
                <w:sz w:val="12"/>
              </w:rPr>
              <w:t xml:space="preserve">genannten Bevölkerungsgruppen genutzt werden. </w:t>
            </w:r>
            <w:r>
              <w:rPr>
                <w:spacing w:val="2"/>
                <w:sz w:val="12"/>
              </w:rPr>
              <w:t xml:space="preserve">Der Indikator bildet das </w:t>
            </w:r>
            <w:r>
              <w:rPr>
                <w:spacing w:val="3"/>
                <w:sz w:val="12"/>
              </w:rPr>
              <w:t xml:space="preserve">Unterziel </w:t>
            </w:r>
            <w:r>
              <w:rPr>
                <w:sz w:val="12"/>
              </w:rPr>
              <w:t xml:space="preserve">mit </w:t>
            </w:r>
            <w:r>
              <w:rPr>
                <w:spacing w:val="3"/>
                <w:sz w:val="12"/>
              </w:rPr>
              <w:t>Einschränkungen ab.</w:t>
            </w:r>
          </w:p>
        </w:tc>
      </w:tr>
      <w:tr w:rsidR="00274B06" w14:paraId="765CCDC8" w14:textId="77777777">
        <w:trPr>
          <w:trHeight w:val="247"/>
        </w:trPr>
        <w:tc>
          <w:tcPr>
            <w:tcW w:w="3023" w:type="dxa"/>
            <w:vMerge w:val="restart"/>
          </w:tcPr>
          <w:p w14:paraId="7962521F" w14:textId="77777777" w:rsidR="00274B06" w:rsidRDefault="00983252" w:rsidP="00002359">
            <w:pPr>
              <w:pStyle w:val="TableParagraph"/>
              <w:spacing w:before="8" w:line="160" w:lineRule="atLeast"/>
              <w:ind w:left="57" w:right="57"/>
              <w:jc w:val="both"/>
              <w:rPr>
                <w:sz w:val="12"/>
              </w:rPr>
            </w:pPr>
            <w:r>
              <w:rPr>
                <w:sz w:val="12"/>
              </w:rPr>
              <w:t>Funktion</w:t>
            </w:r>
          </w:p>
        </w:tc>
        <w:tc>
          <w:tcPr>
            <w:tcW w:w="3375" w:type="dxa"/>
            <w:gridSpan w:val="9"/>
          </w:tcPr>
          <w:p w14:paraId="4BF57263" w14:textId="77777777" w:rsidR="00274B06" w:rsidRPr="00505D33" w:rsidRDefault="00983252" w:rsidP="00002359">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22321503" w14:textId="77777777" w:rsidR="00274B06" w:rsidRDefault="00983252" w:rsidP="00002359">
            <w:pPr>
              <w:pStyle w:val="TableParagraph"/>
              <w:spacing w:before="8" w:line="160" w:lineRule="atLeast"/>
              <w:ind w:left="57" w:right="57"/>
              <w:jc w:val="both"/>
              <w:rPr>
                <w:sz w:val="12"/>
              </w:rPr>
            </w:pPr>
            <w:r>
              <w:rPr>
                <w:sz w:val="12"/>
              </w:rPr>
              <w:t>x</w:t>
            </w:r>
          </w:p>
        </w:tc>
      </w:tr>
      <w:tr w:rsidR="00274B06" w14:paraId="7D6AD097" w14:textId="77777777">
        <w:trPr>
          <w:trHeight w:val="247"/>
        </w:trPr>
        <w:tc>
          <w:tcPr>
            <w:tcW w:w="3023" w:type="dxa"/>
            <w:vMerge/>
            <w:tcBorders>
              <w:top w:val="nil"/>
            </w:tcBorders>
          </w:tcPr>
          <w:p w14:paraId="614F6C9D" w14:textId="77777777" w:rsidR="00274B06" w:rsidRDefault="00274B06" w:rsidP="00002359">
            <w:pPr>
              <w:spacing w:before="8" w:line="160" w:lineRule="atLeast"/>
              <w:ind w:left="57" w:right="57"/>
              <w:jc w:val="both"/>
              <w:rPr>
                <w:sz w:val="2"/>
                <w:szCs w:val="2"/>
              </w:rPr>
            </w:pPr>
          </w:p>
        </w:tc>
        <w:tc>
          <w:tcPr>
            <w:tcW w:w="3375" w:type="dxa"/>
            <w:gridSpan w:val="9"/>
          </w:tcPr>
          <w:p w14:paraId="3F069FB9" w14:textId="77777777" w:rsidR="00274B06" w:rsidRDefault="00983252" w:rsidP="00002359">
            <w:pPr>
              <w:pStyle w:val="TableParagraph"/>
              <w:spacing w:before="8" w:line="160" w:lineRule="atLeast"/>
              <w:ind w:left="57" w:right="57"/>
              <w:jc w:val="both"/>
              <w:rPr>
                <w:sz w:val="12"/>
              </w:rPr>
            </w:pPr>
            <w:r>
              <w:rPr>
                <w:sz w:val="12"/>
              </w:rPr>
              <w:t>Input-/Output-Indikator</w:t>
            </w:r>
          </w:p>
        </w:tc>
        <w:tc>
          <w:tcPr>
            <w:tcW w:w="3375" w:type="dxa"/>
            <w:gridSpan w:val="9"/>
          </w:tcPr>
          <w:p w14:paraId="7C2A4A21" w14:textId="77777777" w:rsidR="00274B06" w:rsidRDefault="00274B06" w:rsidP="00002359">
            <w:pPr>
              <w:pStyle w:val="TableParagraph"/>
              <w:spacing w:before="8" w:line="160" w:lineRule="atLeast"/>
              <w:ind w:left="57" w:right="57"/>
              <w:jc w:val="both"/>
              <w:rPr>
                <w:rFonts w:ascii="Times New Roman"/>
                <w:sz w:val="12"/>
              </w:rPr>
            </w:pPr>
          </w:p>
        </w:tc>
      </w:tr>
      <w:tr w:rsidR="00274B06" w14:paraId="3F66E896" w14:textId="77777777">
        <w:trPr>
          <w:trHeight w:val="669"/>
        </w:trPr>
        <w:tc>
          <w:tcPr>
            <w:tcW w:w="3023" w:type="dxa"/>
          </w:tcPr>
          <w:p w14:paraId="05D133C2" w14:textId="77777777" w:rsidR="00274B06" w:rsidRDefault="00983252" w:rsidP="00002359">
            <w:pPr>
              <w:pStyle w:val="TableParagraph"/>
              <w:spacing w:before="8" w:line="160" w:lineRule="atLeast"/>
              <w:ind w:left="57" w:right="57"/>
              <w:jc w:val="both"/>
              <w:rPr>
                <w:sz w:val="12"/>
              </w:rPr>
            </w:pPr>
            <w:r>
              <w:rPr>
                <w:sz w:val="12"/>
              </w:rPr>
              <w:t>Statistische Zusammenhänge</w:t>
            </w:r>
          </w:p>
        </w:tc>
        <w:tc>
          <w:tcPr>
            <w:tcW w:w="6750" w:type="dxa"/>
            <w:gridSpan w:val="18"/>
          </w:tcPr>
          <w:p w14:paraId="45BB598A" w14:textId="65AE13A5" w:rsidR="00274B06" w:rsidRDefault="00983252" w:rsidP="00002359">
            <w:pPr>
              <w:pStyle w:val="TableParagraph"/>
              <w:spacing w:before="8" w:line="160" w:lineRule="atLeast"/>
              <w:ind w:left="57" w:right="57"/>
              <w:jc w:val="both"/>
              <w:rPr>
                <w:sz w:val="12"/>
              </w:rPr>
            </w:pPr>
            <w:r>
              <w:rPr>
                <w:sz w:val="12"/>
              </w:rPr>
              <w:t>Der Indikator weist einen positiven Zusammenhang mit der vorzeitigen Sterblichkeit von Männern (SDG 3.4), der wohnungsnahen Grundversorgung mit Grundschulen (SDG 4.1), dem Betreuungsverhältnis von Kindern unter 3 Jahren (SDG 4.2) und der Flächennutzungsintensität (SDG 11.3) auf. Es besteht eine negative Korrelation zur Breitbandversorgung (SDG 9.c.1).</w:t>
            </w:r>
          </w:p>
        </w:tc>
      </w:tr>
      <w:tr w:rsidR="00274B06" w14:paraId="3C41A3E5" w14:textId="77777777">
        <w:trPr>
          <w:trHeight w:val="509"/>
        </w:trPr>
        <w:tc>
          <w:tcPr>
            <w:tcW w:w="3023" w:type="dxa"/>
          </w:tcPr>
          <w:p w14:paraId="69F59A15" w14:textId="77777777" w:rsidR="00274B06" w:rsidRDefault="00983252" w:rsidP="00002359">
            <w:pPr>
              <w:pStyle w:val="TableParagraph"/>
              <w:spacing w:before="8" w:line="160" w:lineRule="atLeast"/>
              <w:ind w:left="57" w:right="57"/>
              <w:jc w:val="both"/>
              <w:rPr>
                <w:sz w:val="12"/>
              </w:rPr>
            </w:pPr>
            <w:r>
              <w:rPr>
                <w:sz w:val="12"/>
              </w:rPr>
              <w:t>Rahmenbedingungen</w:t>
            </w:r>
          </w:p>
        </w:tc>
        <w:tc>
          <w:tcPr>
            <w:tcW w:w="6750" w:type="dxa"/>
            <w:gridSpan w:val="18"/>
          </w:tcPr>
          <w:p w14:paraId="0E24FE6F" w14:textId="7E275FBF" w:rsidR="00274B06" w:rsidRDefault="00983252" w:rsidP="00002359">
            <w:pPr>
              <w:pStyle w:val="TableParagraph"/>
              <w:spacing w:before="8" w:line="160" w:lineRule="atLeast"/>
              <w:ind w:left="57" w:right="57"/>
              <w:jc w:val="both"/>
              <w:rPr>
                <w:sz w:val="12"/>
              </w:rPr>
            </w:pPr>
            <w:r>
              <w:rPr>
                <w:sz w:val="12"/>
              </w:rPr>
              <w:t xml:space="preserve">Die Naherholungsfläche je </w:t>
            </w:r>
            <w:r w:rsidR="00E4664D">
              <w:rPr>
                <w:sz w:val="12"/>
              </w:rPr>
              <w:t xml:space="preserve">1.000 </w:t>
            </w:r>
            <w:r>
              <w:rPr>
                <w:sz w:val="12"/>
              </w:rPr>
              <w:t>Einwohner:in</w:t>
            </w:r>
            <w:r w:rsidR="00E4664D">
              <w:rPr>
                <w:sz w:val="12"/>
              </w:rPr>
              <w:t>nen</w:t>
            </w:r>
            <w:r>
              <w:rPr>
                <w:sz w:val="12"/>
              </w:rPr>
              <w:t xml:space="preserve"> steht in Zusammenhang mit der Gesamtfläche einer Kommune, der Beschäftigungsquote im primären Sektor sowie dem Durchschnitts- und Medianalter. Es besteht zusätzlich ein schwacher Zusammenhang mit dem Anteil der Freifläche an der Gesamtfläche.</w:t>
            </w:r>
          </w:p>
        </w:tc>
      </w:tr>
      <w:tr w:rsidR="00274B06" w14:paraId="2F564481" w14:textId="77777777">
        <w:trPr>
          <w:trHeight w:val="247"/>
        </w:trPr>
        <w:tc>
          <w:tcPr>
            <w:tcW w:w="3023" w:type="dxa"/>
          </w:tcPr>
          <w:p w14:paraId="3D394B2E" w14:textId="77777777" w:rsidR="00274B06" w:rsidRDefault="00983252" w:rsidP="00002359">
            <w:pPr>
              <w:pStyle w:val="TableParagraph"/>
              <w:spacing w:before="8" w:line="160" w:lineRule="atLeast"/>
              <w:ind w:left="57" w:right="57"/>
              <w:jc w:val="both"/>
              <w:rPr>
                <w:sz w:val="12"/>
              </w:rPr>
            </w:pPr>
            <w:r>
              <w:rPr>
                <w:sz w:val="12"/>
              </w:rPr>
              <w:t>Berechnung</w:t>
            </w:r>
          </w:p>
        </w:tc>
        <w:tc>
          <w:tcPr>
            <w:tcW w:w="6750" w:type="dxa"/>
            <w:gridSpan w:val="18"/>
          </w:tcPr>
          <w:p w14:paraId="5A05E605" w14:textId="7B65AD25" w:rsidR="00274B06" w:rsidRDefault="00983252" w:rsidP="00002359">
            <w:pPr>
              <w:pStyle w:val="TableParagraph"/>
              <w:spacing w:before="8" w:line="160" w:lineRule="atLeast"/>
              <w:ind w:left="57" w:right="57"/>
              <w:jc w:val="both"/>
              <w:rPr>
                <w:sz w:val="12"/>
              </w:rPr>
            </w:pPr>
            <w:r>
              <w:rPr>
                <w:sz w:val="12"/>
              </w:rPr>
              <w:t>(Erholungsfläche) / (Anzahl der Einwohner:innen)</w:t>
            </w:r>
            <w:r w:rsidR="00E4664D">
              <w:rPr>
                <w:sz w:val="12"/>
              </w:rPr>
              <w:t xml:space="preserve"> * 1.000</w:t>
            </w:r>
          </w:p>
        </w:tc>
      </w:tr>
      <w:tr w:rsidR="00274B06" w14:paraId="1713DFF3" w14:textId="77777777">
        <w:trPr>
          <w:trHeight w:val="247"/>
        </w:trPr>
        <w:tc>
          <w:tcPr>
            <w:tcW w:w="3023" w:type="dxa"/>
          </w:tcPr>
          <w:p w14:paraId="1B8ED7EA" w14:textId="77777777" w:rsidR="00274B06" w:rsidRDefault="00983252" w:rsidP="00002359">
            <w:pPr>
              <w:pStyle w:val="TableParagraph"/>
              <w:spacing w:before="8" w:line="160" w:lineRule="atLeast"/>
              <w:ind w:left="57" w:right="57"/>
              <w:jc w:val="both"/>
              <w:rPr>
                <w:sz w:val="12"/>
              </w:rPr>
            </w:pPr>
            <w:r>
              <w:rPr>
                <w:sz w:val="12"/>
              </w:rPr>
              <w:t>Einheit</w:t>
            </w:r>
          </w:p>
        </w:tc>
        <w:tc>
          <w:tcPr>
            <w:tcW w:w="6750" w:type="dxa"/>
            <w:gridSpan w:val="18"/>
          </w:tcPr>
          <w:p w14:paraId="51FDF7AF" w14:textId="754F30F1" w:rsidR="00274B06" w:rsidRDefault="00AA6645" w:rsidP="00002359">
            <w:pPr>
              <w:pStyle w:val="TableParagraph"/>
              <w:spacing w:before="8" w:line="160" w:lineRule="atLeast"/>
              <w:ind w:left="57" w:right="57"/>
              <w:jc w:val="both"/>
              <w:rPr>
                <w:sz w:val="12"/>
              </w:rPr>
            </w:pPr>
            <w:r>
              <w:rPr>
                <w:sz w:val="12"/>
              </w:rPr>
              <w:t>ha</w:t>
            </w:r>
            <w:r w:rsidR="00983252">
              <w:rPr>
                <w:sz w:val="12"/>
              </w:rPr>
              <w:t xml:space="preserve"> / </w:t>
            </w:r>
            <w:r>
              <w:rPr>
                <w:sz w:val="12"/>
              </w:rPr>
              <w:t xml:space="preserve">1.000 </w:t>
            </w:r>
            <w:r w:rsidR="00983252">
              <w:rPr>
                <w:sz w:val="12"/>
              </w:rPr>
              <w:t>Einwohner:in</w:t>
            </w:r>
            <w:r>
              <w:rPr>
                <w:sz w:val="12"/>
              </w:rPr>
              <w:t>nen</w:t>
            </w:r>
          </w:p>
        </w:tc>
      </w:tr>
      <w:tr w:rsidR="00274B06" w14:paraId="5FF26331" w14:textId="77777777">
        <w:trPr>
          <w:trHeight w:val="247"/>
        </w:trPr>
        <w:tc>
          <w:tcPr>
            <w:tcW w:w="3023" w:type="dxa"/>
          </w:tcPr>
          <w:p w14:paraId="70832BEA" w14:textId="77777777" w:rsidR="00274B06" w:rsidRDefault="00983252" w:rsidP="00002359">
            <w:pPr>
              <w:pStyle w:val="TableParagraph"/>
              <w:spacing w:before="8" w:line="160" w:lineRule="atLeast"/>
              <w:ind w:left="57" w:right="57"/>
              <w:jc w:val="both"/>
              <w:rPr>
                <w:sz w:val="12"/>
              </w:rPr>
            </w:pPr>
            <w:r>
              <w:rPr>
                <w:sz w:val="12"/>
              </w:rPr>
              <w:t>Aussage</w:t>
            </w:r>
          </w:p>
        </w:tc>
        <w:tc>
          <w:tcPr>
            <w:tcW w:w="6750" w:type="dxa"/>
            <w:gridSpan w:val="18"/>
          </w:tcPr>
          <w:p w14:paraId="7338AA83" w14:textId="4F13AF51" w:rsidR="00274B06" w:rsidRDefault="00983252" w:rsidP="00002359">
            <w:pPr>
              <w:pStyle w:val="TableParagraph"/>
              <w:spacing w:before="8" w:line="160" w:lineRule="atLeast"/>
              <w:ind w:left="57" w:right="57"/>
              <w:jc w:val="both"/>
              <w:rPr>
                <w:sz w:val="12"/>
              </w:rPr>
            </w:pPr>
            <w:r>
              <w:rPr>
                <w:sz w:val="12"/>
              </w:rPr>
              <w:t xml:space="preserve">Auf </w:t>
            </w:r>
            <w:r w:rsidR="00E4664D">
              <w:rPr>
                <w:sz w:val="12"/>
              </w:rPr>
              <w:t>1.000</w:t>
            </w:r>
            <w:r>
              <w:rPr>
                <w:sz w:val="12"/>
              </w:rPr>
              <w:t xml:space="preserve"> Einwohner:in</w:t>
            </w:r>
            <w:r w:rsidR="00E4664D">
              <w:rPr>
                <w:sz w:val="12"/>
              </w:rPr>
              <w:t>nen</w:t>
            </w:r>
            <w:r>
              <w:rPr>
                <w:sz w:val="12"/>
              </w:rPr>
              <w:t xml:space="preserve"> kommen x </w:t>
            </w:r>
            <w:r w:rsidR="00E4664D">
              <w:rPr>
                <w:sz w:val="12"/>
              </w:rPr>
              <w:t>ha</w:t>
            </w:r>
            <w:r>
              <w:rPr>
                <w:sz w:val="12"/>
              </w:rPr>
              <w:t xml:space="preserve"> Erholungsfläche.</w:t>
            </w:r>
          </w:p>
        </w:tc>
      </w:tr>
      <w:tr w:rsidR="00274B06" w14:paraId="2C14AEFC" w14:textId="77777777">
        <w:trPr>
          <w:trHeight w:val="247"/>
        </w:trPr>
        <w:tc>
          <w:tcPr>
            <w:tcW w:w="3023" w:type="dxa"/>
          </w:tcPr>
          <w:p w14:paraId="70D43586" w14:textId="77777777" w:rsidR="00274B06" w:rsidRDefault="00983252" w:rsidP="00002359">
            <w:pPr>
              <w:pStyle w:val="TableParagraph"/>
              <w:spacing w:before="8" w:line="160" w:lineRule="atLeast"/>
              <w:ind w:left="57" w:right="57"/>
              <w:jc w:val="both"/>
              <w:rPr>
                <w:sz w:val="12"/>
              </w:rPr>
            </w:pPr>
            <w:r>
              <w:rPr>
                <w:sz w:val="12"/>
              </w:rPr>
              <w:t>Indikatortyp</w:t>
            </w:r>
          </w:p>
        </w:tc>
        <w:tc>
          <w:tcPr>
            <w:tcW w:w="6750" w:type="dxa"/>
            <w:gridSpan w:val="18"/>
          </w:tcPr>
          <w:p w14:paraId="18165702" w14:textId="77777777" w:rsidR="00274B06" w:rsidRDefault="00983252" w:rsidP="00002359">
            <w:pPr>
              <w:pStyle w:val="TableParagraph"/>
              <w:spacing w:before="8" w:line="160" w:lineRule="atLeast"/>
              <w:ind w:left="57" w:right="57"/>
              <w:jc w:val="both"/>
              <w:rPr>
                <w:sz w:val="12"/>
              </w:rPr>
            </w:pPr>
            <w:r>
              <w:rPr>
                <w:sz w:val="12"/>
              </w:rPr>
              <w:t>Typ I</w:t>
            </w:r>
          </w:p>
        </w:tc>
      </w:tr>
      <w:tr w:rsidR="00274B06" w14:paraId="0E639926" w14:textId="77777777">
        <w:trPr>
          <w:trHeight w:val="247"/>
        </w:trPr>
        <w:tc>
          <w:tcPr>
            <w:tcW w:w="3023" w:type="dxa"/>
          </w:tcPr>
          <w:p w14:paraId="3089C96C" w14:textId="77777777" w:rsidR="00274B06" w:rsidRDefault="00983252" w:rsidP="00002359">
            <w:pPr>
              <w:pStyle w:val="TableParagraph"/>
              <w:spacing w:before="8" w:line="160" w:lineRule="atLeast"/>
              <w:ind w:left="57" w:right="57"/>
              <w:jc w:val="both"/>
              <w:rPr>
                <w:sz w:val="12"/>
              </w:rPr>
            </w:pPr>
            <w:r>
              <w:rPr>
                <w:sz w:val="12"/>
              </w:rPr>
              <w:t>Datenquelle</w:t>
            </w:r>
          </w:p>
        </w:tc>
        <w:tc>
          <w:tcPr>
            <w:tcW w:w="6750" w:type="dxa"/>
            <w:gridSpan w:val="18"/>
          </w:tcPr>
          <w:p w14:paraId="3100FFD7" w14:textId="77777777" w:rsidR="00274B06" w:rsidRDefault="00983252" w:rsidP="00002359">
            <w:pPr>
              <w:pStyle w:val="TableParagraph"/>
              <w:spacing w:before="8" w:line="160" w:lineRule="atLeast"/>
              <w:ind w:left="57" w:right="57"/>
              <w:jc w:val="both"/>
              <w:rPr>
                <w:sz w:val="12"/>
              </w:rPr>
            </w:pPr>
            <w:r>
              <w:rPr>
                <w:sz w:val="12"/>
              </w:rPr>
              <w:t>Statistische Ämter der Länder</w:t>
            </w:r>
          </w:p>
        </w:tc>
      </w:tr>
      <w:tr w:rsidR="00274B06" w14:paraId="375A991A" w14:textId="77777777">
        <w:trPr>
          <w:trHeight w:val="247"/>
        </w:trPr>
        <w:tc>
          <w:tcPr>
            <w:tcW w:w="3023" w:type="dxa"/>
          </w:tcPr>
          <w:p w14:paraId="1DF70991" w14:textId="77777777" w:rsidR="00274B06" w:rsidRDefault="00983252" w:rsidP="00002359">
            <w:pPr>
              <w:pStyle w:val="TableParagraph"/>
              <w:spacing w:before="8" w:line="160" w:lineRule="atLeast"/>
              <w:ind w:left="57" w:right="57"/>
              <w:jc w:val="both"/>
              <w:rPr>
                <w:sz w:val="12"/>
              </w:rPr>
            </w:pPr>
            <w:r>
              <w:rPr>
                <w:sz w:val="12"/>
              </w:rPr>
              <w:t>Datenverfügbarkeit</w:t>
            </w:r>
          </w:p>
        </w:tc>
        <w:tc>
          <w:tcPr>
            <w:tcW w:w="6750" w:type="dxa"/>
            <w:gridSpan w:val="18"/>
          </w:tcPr>
          <w:p w14:paraId="2936D373" w14:textId="77777777" w:rsidR="00274B06" w:rsidRDefault="00983252" w:rsidP="00002359">
            <w:pPr>
              <w:pStyle w:val="TableParagraph"/>
              <w:spacing w:before="8" w:line="160" w:lineRule="atLeast"/>
              <w:ind w:left="57" w:right="57"/>
              <w:jc w:val="both"/>
              <w:rPr>
                <w:sz w:val="12"/>
              </w:rPr>
            </w:pPr>
            <w:r>
              <w:rPr>
                <w:sz w:val="12"/>
              </w:rPr>
              <w:t>Daten zur Erholungsfläche sind zentral und flächendeckend ab dem Jahr 2008 abrufbar. Sie werden regelmäßig erhoben.</w:t>
            </w:r>
          </w:p>
        </w:tc>
      </w:tr>
      <w:tr w:rsidR="00274B06" w14:paraId="113BDA94" w14:textId="77777777">
        <w:trPr>
          <w:trHeight w:val="1309"/>
        </w:trPr>
        <w:tc>
          <w:tcPr>
            <w:tcW w:w="3023" w:type="dxa"/>
          </w:tcPr>
          <w:p w14:paraId="29B0485F" w14:textId="77777777" w:rsidR="00274B06" w:rsidRDefault="00983252" w:rsidP="00002359">
            <w:pPr>
              <w:pStyle w:val="TableParagraph"/>
              <w:spacing w:before="8" w:line="160" w:lineRule="atLeast"/>
              <w:ind w:left="57" w:right="57"/>
              <w:jc w:val="both"/>
              <w:rPr>
                <w:sz w:val="12"/>
              </w:rPr>
            </w:pPr>
            <w:r>
              <w:rPr>
                <w:sz w:val="12"/>
              </w:rPr>
              <w:t>Datenqualität</w:t>
            </w:r>
          </w:p>
        </w:tc>
        <w:tc>
          <w:tcPr>
            <w:tcW w:w="6750" w:type="dxa"/>
            <w:gridSpan w:val="18"/>
          </w:tcPr>
          <w:p w14:paraId="6AD53AC0" w14:textId="362FEAC5" w:rsidR="00274B06" w:rsidRDefault="00983252" w:rsidP="00002359">
            <w:pPr>
              <w:pStyle w:val="TableParagraph"/>
              <w:spacing w:before="8" w:line="160" w:lineRule="atLeast"/>
              <w:ind w:left="57" w:right="57"/>
              <w:jc w:val="both"/>
              <w:rPr>
                <w:sz w:val="12"/>
              </w:rPr>
            </w:pPr>
            <w:r>
              <w:rPr>
                <w:spacing w:val="2"/>
                <w:sz w:val="12"/>
              </w:rPr>
              <w:t xml:space="preserve">Die Daten werden von den Vermessungs- und </w:t>
            </w:r>
            <w:r>
              <w:rPr>
                <w:spacing w:val="3"/>
                <w:sz w:val="12"/>
              </w:rPr>
              <w:t xml:space="preserve">Katasterverwaltungen </w:t>
            </w:r>
            <w:r>
              <w:rPr>
                <w:sz w:val="12"/>
              </w:rPr>
              <w:t xml:space="preserve">zum </w:t>
            </w:r>
            <w:r>
              <w:rPr>
                <w:spacing w:val="2"/>
                <w:sz w:val="12"/>
              </w:rPr>
              <w:t xml:space="preserve">Stichtag </w:t>
            </w:r>
            <w:r>
              <w:rPr>
                <w:sz w:val="12"/>
              </w:rPr>
              <w:t xml:space="preserve">31.12. </w:t>
            </w:r>
            <w:r>
              <w:rPr>
                <w:spacing w:val="2"/>
                <w:sz w:val="12"/>
              </w:rPr>
              <w:t xml:space="preserve">des jeweiligen </w:t>
            </w:r>
            <w:r>
              <w:rPr>
                <w:spacing w:val="3"/>
                <w:sz w:val="12"/>
              </w:rPr>
              <w:t>Kalenderjah</w:t>
            </w:r>
            <w:r>
              <w:rPr>
                <w:spacing w:val="2"/>
                <w:sz w:val="12"/>
              </w:rPr>
              <w:t xml:space="preserve">res </w:t>
            </w:r>
            <w:r>
              <w:rPr>
                <w:sz w:val="12"/>
              </w:rPr>
              <w:t xml:space="preserve">zur </w:t>
            </w:r>
            <w:r>
              <w:rPr>
                <w:spacing w:val="2"/>
                <w:sz w:val="12"/>
              </w:rPr>
              <w:t xml:space="preserve">Verfügung </w:t>
            </w:r>
            <w:r>
              <w:rPr>
                <w:spacing w:val="3"/>
                <w:sz w:val="12"/>
              </w:rPr>
              <w:t xml:space="preserve">gestellt. </w:t>
            </w:r>
            <w:r>
              <w:rPr>
                <w:spacing w:val="2"/>
                <w:sz w:val="12"/>
              </w:rPr>
              <w:t xml:space="preserve">Die </w:t>
            </w:r>
            <w:r>
              <w:rPr>
                <w:spacing w:val="3"/>
                <w:sz w:val="12"/>
              </w:rPr>
              <w:t xml:space="preserve">Flächenerhebung </w:t>
            </w:r>
            <w:r>
              <w:rPr>
                <w:spacing w:val="2"/>
                <w:sz w:val="12"/>
              </w:rPr>
              <w:t xml:space="preserve">wird </w:t>
            </w:r>
            <w:r>
              <w:rPr>
                <w:spacing w:val="3"/>
                <w:sz w:val="12"/>
              </w:rPr>
              <w:t xml:space="preserve">aktuell </w:t>
            </w:r>
            <w:r>
              <w:rPr>
                <w:spacing w:val="2"/>
                <w:sz w:val="12"/>
              </w:rPr>
              <w:t xml:space="preserve">für alle </w:t>
            </w:r>
            <w:r>
              <w:rPr>
                <w:spacing w:val="3"/>
                <w:sz w:val="12"/>
              </w:rPr>
              <w:t xml:space="preserve">Bundesländer </w:t>
            </w:r>
            <w:r>
              <w:rPr>
                <w:spacing w:val="2"/>
                <w:sz w:val="12"/>
              </w:rPr>
              <w:t xml:space="preserve">und für </w:t>
            </w:r>
            <w:r>
              <w:rPr>
                <w:spacing w:val="3"/>
                <w:sz w:val="12"/>
              </w:rPr>
              <w:t xml:space="preserve">Deutschland basierend </w:t>
            </w:r>
            <w:r>
              <w:rPr>
                <w:spacing w:val="2"/>
                <w:sz w:val="12"/>
              </w:rPr>
              <w:t xml:space="preserve">auf </w:t>
            </w:r>
            <w:r>
              <w:rPr>
                <w:spacing w:val="3"/>
                <w:sz w:val="12"/>
              </w:rPr>
              <w:t xml:space="preserve">derselben Datengrundlage, </w:t>
            </w:r>
            <w:r>
              <w:rPr>
                <w:spacing w:val="2"/>
                <w:sz w:val="12"/>
              </w:rPr>
              <w:t xml:space="preserve">den </w:t>
            </w:r>
            <w:r>
              <w:rPr>
                <w:spacing w:val="3"/>
                <w:sz w:val="12"/>
              </w:rPr>
              <w:t xml:space="preserve">gleichen </w:t>
            </w:r>
            <w:r>
              <w:rPr>
                <w:spacing w:val="2"/>
                <w:sz w:val="12"/>
              </w:rPr>
              <w:t xml:space="preserve">Definitionen und </w:t>
            </w:r>
            <w:r>
              <w:rPr>
                <w:spacing w:val="3"/>
                <w:sz w:val="12"/>
              </w:rPr>
              <w:t xml:space="preserve">demselben Verfahren durchgeführt. </w:t>
            </w:r>
            <w:r>
              <w:rPr>
                <w:spacing w:val="2"/>
                <w:sz w:val="12"/>
              </w:rPr>
              <w:t xml:space="preserve">Die </w:t>
            </w:r>
            <w:r>
              <w:rPr>
                <w:spacing w:val="3"/>
                <w:sz w:val="12"/>
              </w:rPr>
              <w:t xml:space="preserve">Ergebnisse </w:t>
            </w:r>
            <w:r>
              <w:rPr>
                <w:spacing w:val="2"/>
                <w:sz w:val="12"/>
              </w:rPr>
              <w:t xml:space="preserve">der einzelnen </w:t>
            </w:r>
            <w:r>
              <w:rPr>
                <w:spacing w:val="3"/>
                <w:sz w:val="12"/>
              </w:rPr>
              <w:t xml:space="preserve">Bundesländer </w:t>
            </w:r>
            <w:r>
              <w:rPr>
                <w:spacing w:val="2"/>
                <w:sz w:val="12"/>
              </w:rPr>
              <w:t xml:space="preserve">sind </w:t>
            </w:r>
            <w:r>
              <w:rPr>
                <w:spacing w:val="3"/>
                <w:sz w:val="12"/>
              </w:rPr>
              <w:t xml:space="preserve">daher räumlich </w:t>
            </w:r>
            <w:r>
              <w:rPr>
                <w:spacing w:val="2"/>
                <w:sz w:val="12"/>
              </w:rPr>
              <w:t xml:space="preserve">vergleichbar. Die </w:t>
            </w:r>
            <w:r>
              <w:rPr>
                <w:spacing w:val="3"/>
                <w:sz w:val="12"/>
              </w:rPr>
              <w:t xml:space="preserve">Grundlage </w:t>
            </w:r>
            <w:r>
              <w:rPr>
                <w:spacing w:val="2"/>
                <w:sz w:val="12"/>
              </w:rPr>
              <w:t xml:space="preserve">für </w:t>
            </w:r>
            <w:r>
              <w:rPr>
                <w:sz w:val="12"/>
              </w:rPr>
              <w:t xml:space="preserve">die </w:t>
            </w:r>
            <w:r>
              <w:rPr>
                <w:spacing w:val="3"/>
                <w:sz w:val="12"/>
              </w:rPr>
              <w:t xml:space="preserve">Flächenerhebung </w:t>
            </w:r>
            <w:r>
              <w:rPr>
                <w:spacing w:val="2"/>
                <w:sz w:val="12"/>
              </w:rPr>
              <w:t xml:space="preserve">nach </w:t>
            </w:r>
            <w:r>
              <w:rPr>
                <w:spacing w:val="4"/>
                <w:sz w:val="12"/>
              </w:rPr>
              <w:t xml:space="preserve">Art </w:t>
            </w:r>
            <w:r>
              <w:rPr>
                <w:spacing w:val="2"/>
                <w:sz w:val="12"/>
              </w:rPr>
              <w:t xml:space="preserve">der </w:t>
            </w:r>
            <w:r>
              <w:rPr>
                <w:spacing w:val="3"/>
                <w:sz w:val="12"/>
              </w:rPr>
              <w:t>tatsächli</w:t>
            </w:r>
            <w:r>
              <w:rPr>
                <w:spacing w:val="2"/>
                <w:sz w:val="12"/>
              </w:rPr>
              <w:t xml:space="preserve">chen </w:t>
            </w:r>
            <w:r>
              <w:rPr>
                <w:spacing w:val="3"/>
                <w:sz w:val="12"/>
              </w:rPr>
              <w:t xml:space="preserve">Nutzung stellt </w:t>
            </w:r>
            <w:r>
              <w:rPr>
                <w:spacing w:val="2"/>
                <w:sz w:val="12"/>
              </w:rPr>
              <w:t xml:space="preserve">seit </w:t>
            </w:r>
            <w:r>
              <w:rPr>
                <w:sz w:val="12"/>
              </w:rPr>
              <w:t xml:space="preserve">2016 </w:t>
            </w:r>
            <w:r>
              <w:rPr>
                <w:spacing w:val="2"/>
                <w:sz w:val="12"/>
              </w:rPr>
              <w:t xml:space="preserve">das </w:t>
            </w:r>
            <w:r>
              <w:rPr>
                <w:spacing w:val="3"/>
                <w:sz w:val="12"/>
              </w:rPr>
              <w:t xml:space="preserve">Amtliche Liegenschaftskataster-Informationssystem (ALKIS) </w:t>
            </w:r>
            <w:r>
              <w:rPr>
                <w:sz w:val="12"/>
              </w:rPr>
              <w:t xml:space="preserve">dar. </w:t>
            </w:r>
            <w:r>
              <w:rPr>
                <w:spacing w:val="2"/>
                <w:sz w:val="12"/>
              </w:rPr>
              <w:t xml:space="preserve">Durch </w:t>
            </w:r>
            <w:r>
              <w:rPr>
                <w:spacing w:val="3"/>
                <w:sz w:val="12"/>
              </w:rPr>
              <w:t xml:space="preserve">Änderungen </w:t>
            </w:r>
            <w:r>
              <w:rPr>
                <w:spacing w:val="2"/>
                <w:sz w:val="12"/>
              </w:rPr>
              <w:t xml:space="preserve">der </w:t>
            </w:r>
            <w:r>
              <w:rPr>
                <w:spacing w:val="3"/>
                <w:sz w:val="12"/>
              </w:rPr>
              <w:t xml:space="preserve">Erhebungsmethoden </w:t>
            </w:r>
            <w:r>
              <w:rPr>
                <w:spacing w:val="2"/>
                <w:sz w:val="12"/>
              </w:rPr>
              <w:t xml:space="preserve">kommt </w:t>
            </w:r>
            <w:r>
              <w:rPr>
                <w:sz w:val="12"/>
              </w:rPr>
              <w:t xml:space="preserve">es zu </w:t>
            </w:r>
            <w:r>
              <w:rPr>
                <w:spacing w:val="2"/>
                <w:sz w:val="12"/>
              </w:rPr>
              <w:t xml:space="preserve">Wechseln </w:t>
            </w:r>
            <w:r>
              <w:rPr>
                <w:spacing w:val="3"/>
                <w:sz w:val="12"/>
              </w:rPr>
              <w:t xml:space="preserve">zwischen </w:t>
            </w:r>
            <w:r>
              <w:rPr>
                <w:spacing w:val="2"/>
                <w:sz w:val="12"/>
              </w:rPr>
              <w:t xml:space="preserve">den </w:t>
            </w:r>
            <w:r>
              <w:rPr>
                <w:spacing w:val="3"/>
                <w:sz w:val="12"/>
              </w:rPr>
              <w:t xml:space="preserve">Flächennutzungsklassen, ohne </w:t>
            </w:r>
            <w:r>
              <w:rPr>
                <w:spacing w:val="2"/>
                <w:sz w:val="12"/>
              </w:rPr>
              <w:t xml:space="preserve">dass eine </w:t>
            </w:r>
            <w:r>
              <w:rPr>
                <w:spacing w:val="3"/>
                <w:sz w:val="12"/>
              </w:rPr>
              <w:t xml:space="preserve">tatsächliche Nutzungsänderung </w:t>
            </w:r>
            <w:r>
              <w:rPr>
                <w:spacing w:val="2"/>
                <w:sz w:val="12"/>
              </w:rPr>
              <w:t xml:space="preserve">eingetreten </w:t>
            </w:r>
            <w:r>
              <w:rPr>
                <w:spacing w:val="3"/>
                <w:sz w:val="12"/>
              </w:rPr>
              <w:t xml:space="preserve">ist. </w:t>
            </w:r>
            <w:r>
              <w:rPr>
                <w:spacing w:val="2"/>
                <w:sz w:val="12"/>
              </w:rPr>
              <w:t xml:space="preserve">Dadurch </w:t>
            </w:r>
            <w:r>
              <w:rPr>
                <w:spacing w:val="3"/>
                <w:sz w:val="12"/>
              </w:rPr>
              <w:t xml:space="preserve">ergeben </w:t>
            </w:r>
            <w:r>
              <w:rPr>
                <w:spacing w:val="2"/>
                <w:sz w:val="12"/>
              </w:rPr>
              <w:t xml:space="preserve">sich </w:t>
            </w:r>
            <w:r>
              <w:rPr>
                <w:spacing w:val="3"/>
                <w:sz w:val="12"/>
              </w:rPr>
              <w:t xml:space="preserve">marginale Datenunterschiede </w:t>
            </w:r>
            <w:r>
              <w:rPr>
                <w:sz w:val="12"/>
              </w:rPr>
              <w:t xml:space="preserve">in </w:t>
            </w:r>
            <w:r>
              <w:rPr>
                <w:spacing w:val="2"/>
                <w:sz w:val="12"/>
              </w:rPr>
              <w:t xml:space="preserve">der Vergleichbarkeit der Daten von </w:t>
            </w:r>
            <w:r>
              <w:rPr>
                <w:sz w:val="12"/>
              </w:rPr>
              <w:t xml:space="preserve">2016 </w:t>
            </w:r>
            <w:r>
              <w:rPr>
                <w:spacing w:val="2"/>
                <w:sz w:val="12"/>
              </w:rPr>
              <w:t xml:space="preserve">und </w:t>
            </w:r>
            <w:r>
              <w:rPr>
                <w:sz w:val="12"/>
              </w:rPr>
              <w:t xml:space="preserve">2017 </w:t>
            </w:r>
            <w:r>
              <w:rPr>
                <w:spacing w:val="2"/>
                <w:sz w:val="12"/>
              </w:rPr>
              <w:t>gegenüber den</w:t>
            </w:r>
            <w:r>
              <w:rPr>
                <w:spacing w:val="7"/>
                <w:sz w:val="12"/>
              </w:rPr>
              <w:t xml:space="preserve"> </w:t>
            </w:r>
            <w:r>
              <w:rPr>
                <w:spacing w:val="2"/>
                <w:sz w:val="12"/>
              </w:rPr>
              <w:t>Vorjahren.</w:t>
            </w:r>
          </w:p>
        </w:tc>
      </w:tr>
      <w:tr w:rsidR="00274B06" w14:paraId="0D28DB3A" w14:textId="77777777">
        <w:trPr>
          <w:trHeight w:val="247"/>
        </w:trPr>
        <w:tc>
          <w:tcPr>
            <w:tcW w:w="3023" w:type="dxa"/>
            <w:vMerge w:val="restart"/>
          </w:tcPr>
          <w:p w14:paraId="403D18F0" w14:textId="77777777" w:rsidR="00274B06" w:rsidRDefault="00983252" w:rsidP="00002359">
            <w:pPr>
              <w:pStyle w:val="TableParagraph"/>
              <w:spacing w:before="8" w:line="160" w:lineRule="atLeast"/>
              <w:ind w:left="57" w:right="57"/>
              <w:jc w:val="both"/>
              <w:rPr>
                <w:sz w:val="12"/>
              </w:rPr>
            </w:pPr>
            <w:r>
              <w:rPr>
                <w:sz w:val="12"/>
              </w:rPr>
              <w:t>Erhebungsebene</w:t>
            </w:r>
          </w:p>
        </w:tc>
        <w:tc>
          <w:tcPr>
            <w:tcW w:w="3375" w:type="dxa"/>
            <w:gridSpan w:val="9"/>
          </w:tcPr>
          <w:p w14:paraId="02F2795F" w14:textId="77777777" w:rsidR="00274B06" w:rsidRDefault="00983252" w:rsidP="00002359">
            <w:pPr>
              <w:pStyle w:val="TableParagraph"/>
              <w:spacing w:before="8" w:line="160" w:lineRule="atLeast"/>
              <w:ind w:left="57" w:right="57"/>
              <w:jc w:val="both"/>
              <w:rPr>
                <w:sz w:val="12"/>
              </w:rPr>
            </w:pPr>
            <w:r>
              <w:rPr>
                <w:sz w:val="12"/>
              </w:rPr>
              <w:t>Kreise und kreisfreie Städte</w:t>
            </w:r>
          </w:p>
        </w:tc>
        <w:tc>
          <w:tcPr>
            <w:tcW w:w="3375" w:type="dxa"/>
            <w:gridSpan w:val="9"/>
          </w:tcPr>
          <w:p w14:paraId="2B26DE3F" w14:textId="77777777" w:rsidR="00274B06" w:rsidRDefault="00983252" w:rsidP="00002359">
            <w:pPr>
              <w:pStyle w:val="TableParagraph"/>
              <w:spacing w:before="8" w:line="160" w:lineRule="atLeast"/>
              <w:ind w:left="57" w:right="57"/>
              <w:jc w:val="both"/>
              <w:rPr>
                <w:sz w:val="12"/>
              </w:rPr>
            </w:pPr>
            <w:r>
              <w:rPr>
                <w:sz w:val="12"/>
              </w:rPr>
              <w:t>x</w:t>
            </w:r>
          </w:p>
        </w:tc>
      </w:tr>
      <w:tr w:rsidR="00274B06" w14:paraId="421147C5" w14:textId="77777777">
        <w:trPr>
          <w:trHeight w:val="247"/>
        </w:trPr>
        <w:tc>
          <w:tcPr>
            <w:tcW w:w="3023" w:type="dxa"/>
            <w:vMerge/>
            <w:tcBorders>
              <w:top w:val="nil"/>
            </w:tcBorders>
          </w:tcPr>
          <w:p w14:paraId="736EFD5C" w14:textId="77777777" w:rsidR="00274B06" w:rsidRDefault="00274B06" w:rsidP="00002359">
            <w:pPr>
              <w:spacing w:before="8" w:line="160" w:lineRule="atLeast"/>
              <w:ind w:left="57" w:right="57"/>
              <w:jc w:val="both"/>
              <w:rPr>
                <w:sz w:val="2"/>
                <w:szCs w:val="2"/>
              </w:rPr>
            </w:pPr>
          </w:p>
        </w:tc>
        <w:tc>
          <w:tcPr>
            <w:tcW w:w="3375" w:type="dxa"/>
            <w:gridSpan w:val="9"/>
          </w:tcPr>
          <w:p w14:paraId="03FAA298" w14:textId="77777777" w:rsidR="00274B06" w:rsidRDefault="00983252" w:rsidP="00002359">
            <w:pPr>
              <w:pStyle w:val="TableParagraph"/>
              <w:spacing w:before="8" w:line="160" w:lineRule="atLeast"/>
              <w:ind w:left="57" w:right="57"/>
              <w:jc w:val="both"/>
              <w:rPr>
                <w:sz w:val="12"/>
              </w:rPr>
            </w:pPr>
            <w:r>
              <w:rPr>
                <w:sz w:val="12"/>
              </w:rPr>
              <w:t>Gemeinden</w:t>
            </w:r>
          </w:p>
        </w:tc>
        <w:tc>
          <w:tcPr>
            <w:tcW w:w="3375" w:type="dxa"/>
            <w:gridSpan w:val="9"/>
          </w:tcPr>
          <w:p w14:paraId="413C518C" w14:textId="77777777" w:rsidR="00274B06" w:rsidRDefault="00274B06" w:rsidP="00002359">
            <w:pPr>
              <w:pStyle w:val="TableParagraph"/>
              <w:spacing w:before="8" w:line="160" w:lineRule="atLeast"/>
              <w:ind w:left="57" w:right="57"/>
              <w:jc w:val="both"/>
              <w:rPr>
                <w:rFonts w:ascii="Times New Roman"/>
                <w:sz w:val="12"/>
              </w:rPr>
            </w:pPr>
          </w:p>
        </w:tc>
      </w:tr>
      <w:tr w:rsidR="00274B06" w14:paraId="729E1BB8" w14:textId="77777777">
        <w:trPr>
          <w:trHeight w:val="247"/>
        </w:trPr>
        <w:tc>
          <w:tcPr>
            <w:tcW w:w="3023" w:type="dxa"/>
            <w:vMerge/>
            <w:tcBorders>
              <w:top w:val="nil"/>
            </w:tcBorders>
          </w:tcPr>
          <w:p w14:paraId="2BFB173A" w14:textId="77777777" w:rsidR="00274B06" w:rsidRDefault="00274B06" w:rsidP="00002359">
            <w:pPr>
              <w:spacing w:before="8" w:line="160" w:lineRule="atLeast"/>
              <w:ind w:left="57" w:right="57"/>
              <w:jc w:val="both"/>
              <w:rPr>
                <w:sz w:val="2"/>
                <w:szCs w:val="2"/>
              </w:rPr>
            </w:pPr>
          </w:p>
        </w:tc>
        <w:tc>
          <w:tcPr>
            <w:tcW w:w="3375" w:type="dxa"/>
            <w:gridSpan w:val="9"/>
          </w:tcPr>
          <w:p w14:paraId="5AB6CA8F" w14:textId="77777777" w:rsidR="00274B06" w:rsidRDefault="00983252" w:rsidP="00002359">
            <w:pPr>
              <w:pStyle w:val="TableParagraph"/>
              <w:spacing w:before="8" w:line="160" w:lineRule="atLeast"/>
              <w:ind w:left="57" w:right="57"/>
              <w:jc w:val="both"/>
              <w:rPr>
                <w:sz w:val="12"/>
              </w:rPr>
            </w:pPr>
            <w:r>
              <w:rPr>
                <w:sz w:val="12"/>
              </w:rPr>
              <w:t>Andere</w:t>
            </w:r>
          </w:p>
        </w:tc>
        <w:tc>
          <w:tcPr>
            <w:tcW w:w="3375" w:type="dxa"/>
            <w:gridSpan w:val="9"/>
          </w:tcPr>
          <w:p w14:paraId="3185BC86" w14:textId="77777777" w:rsidR="00274B06" w:rsidRDefault="00983252" w:rsidP="00002359">
            <w:pPr>
              <w:pStyle w:val="TableParagraph"/>
              <w:spacing w:before="8" w:line="160" w:lineRule="atLeast"/>
              <w:ind w:left="57" w:right="57"/>
              <w:jc w:val="both"/>
              <w:rPr>
                <w:sz w:val="12"/>
              </w:rPr>
            </w:pPr>
            <w:r>
              <w:rPr>
                <w:sz w:val="12"/>
              </w:rPr>
              <w:t>Gemeindeverbände</w:t>
            </w:r>
          </w:p>
        </w:tc>
      </w:tr>
      <w:tr w:rsidR="00274B06" w14:paraId="5D1964BB" w14:textId="77777777">
        <w:trPr>
          <w:trHeight w:val="247"/>
        </w:trPr>
        <w:tc>
          <w:tcPr>
            <w:tcW w:w="3023" w:type="dxa"/>
          </w:tcPr>
          <w:p w14:paraId="369A6724" w14:textId="77777777" w:rsidR="00274B06" w:rsidRDefault="00983252" w:rsidP="00002359">
            <w:pPr>
              <w:pStyle w:val="TableParagraph"/>
              <w:spacing w:before="8" w:line="160" w:lineRule="atLeast"/>
              <w:ind w:left="57" w:right="57"/>
              <w:jc w:val="both"/>
              <w:rPr>
                <w:sz w:val="12"/>
              </w:rPr>
            </w:pPr>
            <w:r>
              <w:rPr>
                <w:sz w:val="12"/>
              </w:rPr>
              <w:t>Erhebungszeitraum</w:t>
            </w:r>
          </w:p>
        </w:tc>
        <w:tc>
          <w:tcPr>
            <w:tcW w:w="6750" w:type="dxa"/>
            <w:gridSpan w:val="18"/>
          </w:tcPr>
          <w:p w14:paraId="5C73AF50" w14:textId="77777777" w:rsidR="00274B06" w:rsidRDefault="00983252" w:rsidP="00002359">
            <w:pPr>
              <w:pStyle w:val="TableParagraph"/>
              <w:spacing w:before="8" w:line="160" w:lineRule="atLeast"/>
              <w:ind w:left="57" w:right="57"/>
              <w:jc w:val="both"/>
              <w:rPr>
                <w:sz w:val="12"/>
              </w:rPr>
            </w:pPr>
            <w:r>
              <w:rPr>
                <w:sz w:val="12"/>
              </w:rPr>
              <w:t>2008 - 2018</w:t>
            </w:r>
          </w:p>
        </w:tc>
      </w:tr>
      <w:tr w:rsidR="00274B06" w14:paraId="3C3C271F" w14:textId="77777777">
        <w:trPr>
          <w:trHeight w:val="247"/>
        </w:trPr>
        <w:tc>
          <w:tcPr>
            <w:tcW w:w="3023" w:type="dxa"/>
          </w:tcPr>
          <w:p w14:paraId="323A3D84" w14:textId="77777777" w:rsidR="00274B06" w:rsidRDefault="00983252" w:rsidP="00002359">
            <w:pPr>
              <w:pStyle w:val="TableParagraph"/>
              <w:spacing w:before="8" w:line="160" w:lineRule="atLeast"/>
              <w:ind w:left="57" w:right="57"/>
              <w:jc w:val="both"/>
              <w:rPr>
                <w:sz w:val="12"/>
              </w:rPr>
            </w:pPr>
            <w:r>
              <w:rPr>
                <w:sz w:val="12"/>
              </w:rPr>
              <w:t>Erhebungsintervall</w:t>
            </w:r>
          </w:p>
        </w:tc>
        <w:tc>
          <w:tcPr>
            <w:tcW w:w="6750" w:type="dxa"/>
            <w:gridSpan w:val="18"/>
          </w:tcPr>
          <w:p w14:paraId="7F56B3C9" w14:textId="77777777" w:rsidR="00274B06" w:rsidRDefault="00983252" w:rsidP="00002359">
            <w:pPr>
              <w:pStyle w:val="TableParagraph"/>
              <w:spacing w:before="8" w:line="160" w:lineRule="atLeast"/>
              <w:ind w:left="57" w:right="57"/>
              <w:jc w:val="both"/>
              <w:rPr>
                <w:sz w:val="12"/>
              </w:rPr>
            </w:pPr>
            <w:r>
              <w:rPr>
                <w:sz w:val="12"/>
              </w:rPr>
              <w:t>jährlich</w:t>
            </w:r>
          </w:p>
        </w:tc>
      </w:tr>
    </w:tbl>
    <w:p w14:paraId="6AB5A8E6" w14:textId="77777777" w:rsidR="00274B06" w:rsidRDefault="00274B06">
      <w:pPr>
        <w:rPr>
          <w:sz w:val="12"/>
        </w:rPr>
        <w:sectPr w:rsidR="00274B06">
          <w:pgSz w:w="11910" w:h="16840"/>
          <w:pgMar w:top="460" w:right="0" w:bottom="440" w:left="0" w:header="249" w:footer="260" w:gutter="0"/>
          <w:cols w:space="720"/>
        </w:sectPr>
      </w:pPr>
    </w:p>
    <w:p w14:paraId="561D7B2F" w14:textId="77777777" w:rsidR="00274B06" w:rsidRDefault="00274B06">
      <w:pPr>
        <w:pStyle w:val="Textkrper"/>
        <w:spacing w:before="7"/>
        <w:rPr>
          <w:rFonts w:ascii="Lato-Medium"/>
          <w:sz w:val="19"/>
        </w:rPr>
      </w:pPr>
    </w:p>
    <w:p w14:paraId="440BAF0A" w14:textId="42F46F35"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522DF48" wp14:editId="6654169D">
                <wp:extent cx="6210300" cy="544830"/>
                <wp:effectExtent l="9525" t="9525" r="9525" b="0"/>
                <wp:docPr id="369"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70" name="Line 44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445"/>
                        <wps:cNvSpPr>
                          <a:spLocks noChangeArrowheads="1"/>
                        </wps:cNvSpPr>
                        <wps:spPr bwMode="auto">
                          <a:xfrm>
                            <a:off x="891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7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4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0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374" name="Text Box 442"/>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F8427" w14:textId="0A05C99A"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4.11.16</w:t>
                              </w:r>
                              <w:r>
                                <w:rPr>
                                  <w:rFonts w:ascii="Lato-Medium" w:hAnsi="Lato-Medium"/>
                                  <w:color w:val="F59D0F"/>
                                  <w:sz w:val="24"/>
                                </w:rPr>
                                <w:tab/>
                                <w:t>SDG 11 – Nachhaltige Städte und Gemeinden – Fertiggestellte</w:t>
                              </w:r>
                              <w:r>
                                <w:rPr>
                                  <w:rFonts w:ascii="Lato-Medium" w:hAnsi="Lato-Medium"/>
                                  <w:color w:val="F59D0F"/>
                                  <w:sz w:val="24"/>
                                </w:rPr>
                                <w:br/>
                                <w:t>Wohngebäude mit erneuerbarer Heizenergie (Nr. 71)</w:t>
                              </w:r>
                            </w:p>
                          </w:txbxContent>
                        </wps:txbx>
                        <wps:bodyPr rot="0" vert="horz" wrap="square" lIns="0" tIns="0" rIns="0" bIns="0" anchor="t" anchorCtr="0" upright="1">
                          <a:noAutofit/>
                        </wps:bodyPr>
                      </wps:wsp>
                      <wps:wsp>
                        <wps:cNvPr id="375" name="Text Box 441"/>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9BFD"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4522DF48" id="Group 440" o:spid="_x0000_s154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">
                <v:line id="Line 446" o:spid="_x0000_s154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" strokeweight=".25pt"/>
                <v:rect id="Rectangle 445" o:spid="_x0000_s1545"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" fillcolor="#f59d10" stroked="f"/>
                <v:shape id="Picture 444" o:spid="_x0000_s1546" type="#_x0000_t75" style="position:absolute;left:897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">
                  <v:imagedata r:id="rId55" o:title=""/>
                </v:shape>
                <v:shape id="Picture 443" o:spid="_x0000_s1547" type="#_x0000_t75" style="position:absolute;left:910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">
                  <v:imagedata r:id="rId62" o:title=""/>
                </v:shape>
                <v:shape id="Text Box 442" o:spid="_x0000_s1548"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77F8427" w14:textId="0A05C99A" w:rsidR="009A53C0" w:rsidRDefault="009A53C0">
                        <w:pPr>
                          <w:spacing w:before="235" w:line="249" w:lineRule="auto"/>
                          <w:ind w:left="850" w:right="1198" w:hanging="851"/>
                          <w:rPr>
                            <w:rFonts w:ascii="Lato-Medium" w:hAnsi="Lato-Medium"/>
                            <w:sz w:val="24"/>
                          </w:rPr>
                        </w:pPr>
                        <w:r>
                          <w:rPr>
                            <w:rFonts w:ascii="Lato-Medium" w:hAnsi="Lato-Medium"/>
                            <w:color w:val="F59D0F"/>
                            <w:sz w:val="24"/>
                          </w:rPr>
                          <w:t>4.11.16</w:t>
                        </w:r>
                        <w:r>
                          <w:rPr>
                            <w:rFonts w:ascii="Lato-Medium" w:hAnsi="Lato-Medium"/>
                            <w:color w:val="F59D0F"/>
                            <w:sz w:val="24"/>
                          </w:rPr>
                          <w:tab/>
                          <w:t>SDG 11 – Nachhaltige Städte und Gemeinden – Fertiggestellte</w:t>
                        </w:r>
                        <w:r>
                          <w:rPr>
                            <w:rFonts w:ascii="Lato-Medium" w:hAnsi="Lato-Medium"/>
                            <w:color w:val="F59D0F"/>
                            <w:sz w:val="24"/>
                          </w:rPr>
                          <w:br/>
                          <w:t>Wohngebäude mit erneuerbarer Heizenergie (Nr. 71)</w:t>
                        </w:r>
                      </w:p>
                    </w:txbxContent>
                  </v:textbox>
                </v:shape>
                <v:shape id="Text Box 441" o:spid="_x0000_s1549"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6B49BFD"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0F46DADE"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7FBC251" w14:textId="77777777">
        <w:trPr>
          <w:trHeight w:val="319"/>
        </w:trPr>
        <w:tc>
          <w:tcPr>
            <w:tcW w:w="3023" w:type="dxa"/>
            <w:shd w:val="clear" w:color="auto" w:fill="F59D0F"/>
          </w:tcPr>
          <w:p w14:paraId="2C472E06" w14:textId="77777777" w:rsidR="00274B06" w:rsidRDefault="00983252" w:rsidP="00D46DC3">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41BD5892" w14:textId="77777777" w:rsidR="00274B06" w:rsidRDefault="00983252" w:rsidP="00D46DC3">
            <w:pPr>
              <w:pStyle w:val="TableParagraph"/>
              <w:spacing w:before="8" w:line="160" w:lineRule="atLeast"/>
              <w:ind w:left="57" w:right="57"/>
              <w:jc w:val="both"/>
              <w:rPr>
                <w:rFonts w:ascii="Lato-Heavy" w:hAnsi="Lato-Heavy"/>
                <w:b/>
                <w:sz w:val="14"/>
              </w:rPr>
            </w:pPr>
            <w:r>
              <w:rPr>
                <w:rFonts w:ascii="Lato-Heavy" w:hAnsi="Lato-Heavy"/>
                <w:b/>
                <w:color w:val="FFFFFF"/>
                <w:sz w:val="14"/>
              </w:rPr>
              <w:t>Fertiggestellte Wohngebäude mit erneuerbarer Heizenergie</w:t>
            </w:r>
          </w:p>
        </w:tc>
      </w:tr>
      <w:tr w:rsidR="00274B06" w14:paraId="14B30BC4" w14:textId="77777777">
        <w:trPr>
          <w:trHeight w:val="247"/>
        </w:trPr>
        <w:tc>
          <w:tcPr>
            <w:tcW w:w="3023" w:type="dxa"/>
          </w:tcPr>
          <w:p w14:paraId="305A58C5" w14:textId="77777777" w:rsidR="00274B06" w:rsidRDefault="00983252" w:rsidP="00D46DC3">
            <w:pPr>
              <w:pStyle w:val="TableParagraph"/>
              <w:spacing w:before="8" w:line="160" w:lineRule="atLeast"/>
              <w:ind w:left="57" w:right="57"/>
              <w:jc w:val="both"/>
              <w:rPr>
                <w:sz w:val="12"/>
              </w:rPr>
            </w:pPr>
            <w:r>
              <w:rPr>
                <w:sz w:val="12"/>
              </w:rPr>
              <w:t>(Primäres) Ziel</w:t>
            </w:r>
          </w:p>
        </w:tc>
        <w:tc>
          <w:tcPr>
            <w:tcW w:w="6750" w:type="dxa"/>
            <w:gridSpan w:val="18"/>
          </w:tcPr>
          <w:p w14:paraId="150C5203" w14:textId="77777777" w:rsidR="00274B06" w:rsidRDefault="00983252" w:rsidP="00D46DC3">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4A55F009" w14:textId="77777777">
        <w:trPr>
          <w:trHeight w:val="669"/>
        </w:trPr>
        <w:tc>
          <w:tcPr>
            <w:tcW w:w="3023" w:type="dxa"/>
          </w:tcPr>
          <w:p w14:paraId="33D72D67" w14:textId="77777777" w:rsidR="00274B06" w:rsidRDefault="00983252" w:rsidP="00D46DC3">
            <w:pPr>
              <w:pStyle w:val="TableParagraph"/>
              <w:spacing w:before="8" w:line="160" w:lineRule="atLeast"/>
              <w:ind w:left="57" w:right="57"/>
              <w:jc w:val="both"/>
              <w:rPr>
                <w:sz w:val="12"/>
              </w:rPr>
            </w:pPr>
            <w:r>
              <w:rPr>
                <w:sz w:val="12"/>
              </w:rPr>
              <w:t>(Primäres) Unterziel / Zielvorgabe</w:t>
            </w:r>
          </w:p>
        </w:tc>
        <w:tc>
          <w:tcPr>
            <w:tcW w:w="6750" w:type="dxa"/>
            <w:gridSpan w:val="18"/>
          </w:tcPr>
          <w:p w14:paraId="60F5A208" w14:textId="6298D144" w:rsidR="00274B06" w:rsidRDefault="00983252" w:rsidP="00D46DC3">
            <w:pPr>
              <w:pStyle w:val="TableParagraph"/>
              <w:spacing w:before="8" w:line="160" w:lineRule="atLeast"/>
              <w:ind w:left="57" w:right="57"/>
              <w:jc w:val="both"/>
              <w:rPr>
                <w:sz w:val="12"/>
              </w:rPr>
            </w:pPr>
            <w:r>
              <w:rPr>
                <w:sz w:val="12"/>
              </w:rPr>
              <w:t>Bis 2020 die Zahl der Städte und Siedlungen, die integrierte Politiken und Pläne zur Förderung der Inklusion, der Ressourceneffizienz, der Abschwächung des Klimawandels, der Klimaanpassung und der Widerstandsfähigkeit gegenüber Katastrophen beschließen und umsetzen, wesentlich erhöhen und gemäß dem Sendai-Rahmen für Katastrophenvorsorge 2015-2030 ein ganzheitliches Katastrophenrisikomanagement auf allen Ebenen entwickeln und umsetzen (SDG 11.b)</w:t>
            </w:r>
          </w:p>
        </w:tc>
      </w:tr>
      <w:tr w:rsidR="00274B06" w14:paraId="2283CE7A" w14:textId="77777777">
        <w:trPr>
          <w:trHeight w:val="509"/>
        </w:trPr>
        <w:tc>
          <w:tcPr>
            <w:tcW w:w="3023" w:type="dxa"/>
          </w:tcPr>
          <w:p w14:paraId="5DE66F05" w14:textId="77777777" w:rsidR="00274B06" w:rsidRDefault="00983252" w:rsidP="00D46DC3">
            <w:pPr>
              <w:pStyle w:val="TableParagraph"/>
              <w:spacing w:before="8" w:line="160" w:lineRule="atLeast"/>
              <w:ind w:left="57" w:right="57"/>
              <w:jc w:val="both"/>
              <w:rPr>
                <w:sz w:val="12"/>
              </w:rPr>
            </w:pPr>
            <w:r>
              <w:rPr>
                <w:sz w:val="12"/>
              </w:rPr>
              <w:t>(Primäres) Teilziel</w:t>
            </w:r>
          </w:p>
        </w:tc>
        <w:tc>
          <w:tcPr>
            <w:tcW w:w="6750" w:type="dxa"/>
            <w:gridSpan w:val="18"/>
          </w:tcPr>
          <w:p w14:paraId="6C3E0647" w14:textId="77777777" w:rsidR="00274B06" w:rsidRDefault="00983252" w:rsidP="00D46DC3">
            <w:pPr>
              <w:pStyle w:val="TableParagraph"/>
              <w:spacing w:before="8" w:line="160" w:lineRule="atLeast"/>
              <w:ind w:left="57" w:right="57"/>
              <w:jc w:val="both"/>
              <w:rPr>
                <w:sz w:val="12"/>
              </w:rPr>
            </w:pPr>
            <w:r>
              <w:rPr>
                <w:sz w:val="12"/>
              </w:rPr>
              <w:t>Bis 2020 die Zahl der Städte und Siedlungen, die integrierte Politiken und Pläne zur Förderung der Inklusion, der Ressourceneffizienz, der Abschwächung des Klimawandels und der Widerstandsfähigkeit gegenüber Katastrophen beschließen und umsetzen, wesentlich erhöhen (SDG 11.b.1)</w:t>
            </w:r>
          </w:p>
        </w:tc>
      </w:tr>
      <w:tr w:rsidR="00274B06" w14:paraId="49F2FE5F" w14:textId="77777777">
        <w:trPr>
          <w:trHeight w:val="247"/>
        </w:trPr>
        <w:tc>
          <w:tcPr>
            <w:tcW w:w="3023" w:type="dxa"/>
            <w:vMerge w:val="restart"/>
          </w:tcPr>
          <w:p w14:paraId="3594DB63" w14:textId="77777777" w:rsidR="00274B06" w:rsidRDefault="00983252" w:rsidP="00D46DC3">
            <w:pPr>
              <w:pStyle w:val="TableParagraph"/>
              <w:spacing w:before="8" w:line="160" w:lineRule="atLeast"/>
              <w:ind w:left="57" w:right="57"/>
              <w:jc w:val="both"/>
              <w:rPr>
                <w:sz w:val="12"/>
              </w:rPr>
            </w:pPr>
            <w:r>
              <w:rPr>
                <w:sz w:val="12"/>
              </w:rPr>
              <w:t>Bezug zu weiteren Zielen, Unter- und Teilzielen</w:t>
            </w:r>
          </w:p>
        </w:tc>
        <w:tc>
          <w:tcPr>
            <w:tcW w:w="397" w:type="dxa"/>
          </w:tcPr>
          <w:p w14:paraId="2AB1403B" w14:textId="77777777" w:rsidR="00274B06" w:rsidRDefault="00983252" w:rsidP="00D46DC3">
            <w:pPr>
              <w:pStyle w:val="TableParagraph"/>
              <w:spacing w:before="8" w:line="160" w:lineRule="atLeast"/>
              <w:ind w:left="57" w:right="57"/>
              <w:jc w:val="both"/>
              <w:rPr>
                <w:sz w:val="12"/>
              </w:rPr>
            </w:pPr>
            <w:r>
              <w:rPr>
                <w:sz w:val="12"/>
              </w:rPr>
              <w:t>1</w:t>
            </w:r>
          </w:p>
        </w:tc>
        <w:tc>
          <w:tcPr>
            <w:tcW w:w="397" w:type="dxa"/>
          </w:tcPr>
          <w:p w14:paraId="6CF9D40C" w14:textId="77777777" w:rsidR="00274B06" w:rsidRDefault="00983252" w:rsidP="00D46DC3">
            <w:pPr>
              <w:pStyle w:val="TableParagraph"/>
              <w:spacing w:before="8" w:line="160" w:lineRule="atLeast"/>
              <w:ind w:left="57" w:right="57"/>
              <w:jc w:val="both"/>
              <w:rPr>
                <w:sz w:val="12"/>
              </w:rPr>
            </w:pPr>
            <w:r>
              <w:rPr>
                <w:sz w:val="12"/>
              </w:rPr>
              <w:t>2</w:t>
            </w:r>
          </w:p>
        </w:tc>
        <w:tc>
          <w:tcPr>
            <w:tcW w:w="397" w:type="dxa"/>
          </w:tcPr>
          <w:p w14:paraId="4748CE8A" w14:textId="77777777" w:rsidR="00274B06" w:rsidRDefault="00983252" w:rsidP="00D46DC3">
            <w:pPr>
              <w:pStyle w:val="TableParagraph"/>
              <w:spacing w:before="8" w:line="160" w:lineRule="atLeast"/>
              <w:ind w:left="57" w:right="57"/>
              <w:jc w:val="both"/>
              <w:rPr>
                <w:sz w:val="12"/>
              </w:rPr>
            </w:pPr>
            <w:r>
              <w:rPr>
                <w:sz w:val="12"/>
              </w:rPr>
              <w:t>3</w:t>
            </w:r>
          </w:p>
        </w:tc>
        <w:tc>
          <w:tcPr>
            <w:tcW w:w="397" w:type="dxa"/>
          </w:tcPr>
          <w:p w14:paraId="4F28597A" w14:textId="77777777" w:rsidR="00274B06" w:rsidRDefault="00983252" w:rsidP="00D46DC3">
            <w:pPr>
              <w:pStyle w:val="TableParagraph"/>
              <w:spacing w:before="8" w:line="160" w:lineRule="atLeast"/>
              <w:ind w:left="57" w:right="57"/>
              <w:jc w:val="both"/>
              <w:rPr>
                <w:sz w:val="12"/>
              </w:rPr>
            </w:pPr>
            <w:r>
              <w:rPr>
                <w:sz w:val="12"/>
              </w:rPr>
              <w:t>4</w:t>
            </w:r>
          </w:p>
        </w:tc>
        <w:tc>
          <w:tcPr>
            <w:tcW w:w="397" w:type="dxa"/>
          </w:tcPr>
          <w:p w14:paraId="59FD72E3" w14:textId="77777777" w:rsidR="00274B06" w:rsidRDefault="00983252" w:rsidP="00D46DC3">
            <w:pPr>
              <w:pStyle w:val="TableParagraph"/>
              <w:spacing w:before="8" w:line="160" w:lineRule="atLeast"/>
              <w:ind w:left="57" w:right="57"/>
              <w:jc w:val="both"/>
              <w:rPr>
                <w:sz w:val="12"/>
              </w:rPr>
            </w:pPr>
            <w:r>
              <w:rPr>
                <w:sz w:val="12"/>
              </w:rPr>
              <w:t>5</w:t>
            </w:r>
          </w:p>
        </w:tc>
        <w:tc>
          <w:tcPr>
            <w:tcW w:w="397" w:type="dxa"/>
          </w:tcPr>
          <w:p w14:paraId="6B2D58F0" w14:textId="77777777" w:rsidR="00274B06" w:rsidRDefault="00983252" w:rsidP="00D46DC3">
            <w:pPr>
              <w:pStyle w:val="TableParagraph"/>
              <w:spacing w:before="8" w:line="160" w:lineRule="atLeast"/>
              <w:ind w:left="57" w:right="57"/>
              <w:jc w:val="both"/>
              <w:rPr>
                <w:sz w:val="12"/>
              </w:rPr>
            </w:pPr>
            <w:r>
              <w:rPr>
                <w:sz w:val="12"/>
              </w:rPr>
              <w:t>6</w:t>
            </w:r>
          </w:p>
        </w:tc>
        <w:tc>
          <w:tcPr>
            <w:tcW w:w="397" w:type="dxa"/>
          </w:tcPr>
          <w:p w14:paraId="45B9CD4C" w14:textId="77777777" w:rsidR="00274B06" w:rsidRDefault="00983252" w:rsidP="00D46DC3">
            <w:pPr>
              <w:pStyle w:val="TableParagraph"/>
              <w:spacing w:before="8" w:line="160" w:lineRule="atLeast"/>
              <w:ind w:left="57" w:right="57"/>
              <w:jc w:val="both"/>
              <w:rPr>
                <w:sz w:val="12"/>
              </w:rPr>
            </w:pPr>
            <w:r>
              <w:rPr>
                <w:sz w:val="12"/>
              </w:rPr>
              <w:t>7</w:t>
            </w:r>
          </w:p>
        </w:tc>
        <w:tc>
          <w:tcPr>
            <w:tcW w:w="397" w:type="dxa"/>
          </w:tcPr>
          <w:p w14:paraId="0405BBD9" w14:textId="77777777" w:rsidR="00274B06" w:rsidRDefault="00983252" w:rsidP="00D46DC3">
            <w:pPr>
              <w:pStyle w:val="TableParagraph"/>
              <w:spacing w:before="8" w:line="160" w:lineRule="atLeast"/>
              <w:ind w:left="57" w:right="57"/>
              <w:jc w:val="both"/>
              <w:rPr>
                <w:sz w:val="12"/>
              </w:rPr>
            </w:pPr>
            <w:r>
              <w:rPr>
                <w:sz w:val="12"/>
              </w:rPr>
              <w:t>8</w:t>
            </w:r>
          </w:p>
        </w:tc>
        <w:tc>
          <w:tcPr>
            <w:tcW w:w="398" w:type="dxa"/>
            <w:gridSpan w:val="2"/>
          </w:tcPr>
          <w:p w14:paraId="6B042223" w14:textId="77777777" w:rsidR="00274B06" w:rsidRDefault="00983252" w:rsidP="00D46DC3">
            <w:pPr>
              <w:pStyle w:val="TableParagraph"/>
              <w:spacing w:before="8" w:line="160" w:lineRule="atLeast"/>
              <w:ind w:left="57" w:right="57"/>
              <w:jc w:val="both"/>
              <w:rPr>
                <w:sz w:val="12"/>
              </w:rPr>
            </w:pPr>
            <w:r>
              <w:rPr>
                <w:sz w:val="12"/>
              </w:rPr>
              <w:t>9</w:t>
            </w:r>
          </w:p>
        </w:tc>
        <w:tc>
          <w:tcPr>
            <w:tcW w:w="397" w:type="dxa"/>
          </w:tcPr>
          <w:p w14:paraId="189E7C4C" w14:textId="77777777" w:rsidR="00274B06" w:rsidRDefault="00983252" w:rsidP="00D46DC3">
            <w:pPr>
              <w:pStyle w:val="TableParagraph"/>
              <w:spacing w:before="8" w:line="160" w:lineRule="atLeast"/>
              <w:ind w:left="57" w:right="57"/>
              <w:jc w:val="both"/>
              <w:rPr>
                <w:sz w:val="12"/>
              </w:rPr>
            </w:pPr>
            <w:r>
              <w:rPr>
                <w:sz w:val="12"/>
              </w:rPr>
              <w:t>10</w:t>
            </w:r>
          </w:p>
        </w:tc>
        <w:tc>
          <w:tcPr>
            <w:tcW w:w="397" w:type="dxa"/>
          </w:tcPr>
          <w:p w14:paraId="13133286" w14:textId="77777777" w:rsidR="00274B06" w:rsidRDefault="00983252" w:rsidP="00D46DC3">
            <w:pPr>
              <w:pStyle w:val="TableParagraph"/>
              <w:spacing w:before="8" w:line="160" w:lineRule="atLeast"/>
              <w:ind w:left="57" w:right="57"/>
              <w:jc w:val="both"/>
              <w:rPr>
                <w:sz w:val="12"/>
              </w:rPr>
            </w:pPr>
            <w:r>
              <w:rPr>
                <w:sz w:val="12"/>
              </w:rPr>
              <w:t>11</w:t>
            </w:r>
          </w:p>
        </w:tc>
        <w:tc>
          <w:tcPr>
            <w:tcW w:w="397" w:type="dxa"/>
          </w:tcPr>
          <w:p w14:paraId="6285FA05" w14:textId="77777777" w:rsidR="00274B06" w:rsidRDefault="00983252" w:rsidP="00D46DC3">
            <w:pPr>
              <w:pStyle w:val="TableParagraph"/>
              <w:spacing w:before="8" w:line="160" w:lineRule="atLeast"/>
              <w:ind w:left="57" w:right="57"/>
              <w:jc w:val="both"/>
              <w:rPr>
                <w:sz w:val="12"/>
              </w:rPr>
            </w:pPr>
            <w:r>
              <w:rPr>
                <w:sz w:val="12"/>
              </w:rPr>
              <w:t>12</w:t>
            </w:r>
          </w:p>
        </w:tc>
        <w:tc>
          <w:tcPr>
            <w:tcW w:w="397" w:type="dxa"/>
          </w:tcPr>
          <w:p w14:paraId="48D58CA0" w14:textId="77777777" w:rsidR="00274B06" w:rsidRDefault="00983252" w:rsidP="00D46DC3">
            <w:pPr>
              <w:pStyle w:val="TableParagraph"/>
              <w:spacing w:before="8" w:line="160" w:lineRule="atLeast"/>
              <w:ind w:left="57" w:right="57"/>
              <w:jc w:val="both"/>
              <w:rPr>
                <w:sz w:val="12"/>
              </w:rPr>
            </w:pPr>
            <w:r>
              <w:rPr>
                <w:sz w:val="12"/>
              </w:rPr>
              <w:t>13</w:t>
            </w:r>
          </w:p>
        </w:tc>
        <w:tc>
          <w:tcPr>
            <w:tcW w:w="397" w:type="dxa"/>
          </w:tcPr>
          <w:p w14:paraId="4380A4CD" w14:textId="77777777" w:rsidR="00274B06" w:rsidRDefault="00983252" w:rsidP="00D46DC3">
            <w:pPr>
              <w:pStyle w:val="TableParagraph"/>
              <w:spacing w:before="8" w:line="160" w:lineRule="atLeast"/>
              <w:ind w:left="57" w:right="57"/>
              <w:jc w:val="both"/>
              <w:rPr>
                <w:sz w:val="12"/>
              </w:rPr>
            </w:pPr>
            <w:r>
              <w:rPr>
                <w:sz w:val="12"/>
              </w:rPr>
              <w:t>14</w:t>
            </w:r>
          </w:p>
        </w:tc>
        <w:tc>
          <w:tcPr>
            <w:tcW w:w="397" w:type="dxa"/>
          </w:tcPr>
          <w:p w14:paraId="393F1BAC" w14:textId="77777777" w:rsidR="00274B06" w:rsidRDefault="00983252" w:rsidP="00D46DC3">
            <w:pPr>
              <w:pStyle w:val="TableParagraph"/>
              <w:spacing w:before="8" w:line="160" w:lineRule="atLeast"/>
              <w:ind w:left="57" w:right="57"/>
              <w:jc w:val="both"/>
              <w:rPr>
                <w:sz w:val="12"/>
              </w:rPr>
            </w:pPr>
            <w:r>
              <w:rPr>
                <w:sz w:val="12"/>
              </w:rPr>
              <w:t>15</w:t>
            </w:r>
          </w:p>
        </w:tc>
        <w:tc>
          <w:tcPr>
            <w:tcW w:w="397" w:type="dxa"/>
          </w:tcPr>
          <w:p w14:paraId="45156F19" w14:textId="77777777" w:rsidR="00274B06" w:rsidRDefault="00983252" w:rsidP="00D46DC3">
            <w:pPr>
              <w:pStyle w:val="TableParagraph"/>
              <w:spacing w:before="8" w:line="160" w:lineRule="atLeast"/>
              <w:ind w:left="57" w:right="57"/>
              <w:jc w:val="both"/>
              <w:rPr>
                <w:sz w:val="12"/>
              </w:rPr>
            </w:pPr>
            <w:r>
              <w:rPr>
                <w:sz w:val="12"/>
              </w:rPr>
              <w:t>16</w:t>
            </w:r>
          </w:p>
        </w:tc>
        <w:tc>
          <w:tcPr>
            <w:tcW w:w="397" w:type="dxa"/>
          </w:tcPr>
          <w:p w14:paraId="6253F536" w14:textId="77777777" w:rsidR="00274B06" w:rsidRDefault="00983252" w:rsidP="00D46DC3">
            <w:pPr>
              <w:pStyle w:val="TableParagraph"/>
              <w:spacing w:before="8" w:line="160" w:lineRule="atLeast"/>
              <w:ind w:left="57" w:right="57"/>
              <w:jc w:val="both"/>
              <w:rPr>
                <w:sz w:val="12"/>
              </w:rPr>
            </w:pPr>
            <w:r>
              <w:rPr>
                <w:sz w:val="12"/>
              </w:rPr>
              <w:t>17</w:t>
            </w:r>
          </w:p>
        </w:tc>
      </w:tr>
      <w:tr w:rsidR="00274B06" w14:paraId="37B01109" w14:textId="77777777">
        <w:trPr>
          <w:trHeight w:val="286"/>
        </w:trPr>
        <w:tc>
          <w:tcPr>
            <w:tcW w:w="3023" w:type="dxa"/>
            <w:vMerge/>
            <w:tcBorders>
              <w:top w:val="nil"/>
            </w:tcBorders>
          </w:tcPr>
          <w:p w14:paraId="0A154F9E" w14:textId="77777777" w:rsidR="00274B06" w:rsidRDefault="00274B06" w:rsidP="00D46DC3">
            <w:pPr>
              <w:spacing w:before="8" w:line="160" w:lineRule="atLeast"/>
              <w:ind w:left="57" w:right="57"/>
              <w:jc w:val="both"/>
              <w:rPr>
                <w:sz w:val="2"/>
                <w:szCs w:val="2"/>
              </w:rPr>
            </w:pPr>
          </w:p>
        </w:tc>
        <w:tc>
          <w:tcPr>
            <w:tcW w:w="397" w:type="dxa"/>
          </w:tcPr>
          <w:p w14:paraId="6E9C105A" w14:textId="77777777" w:rsidR="00274B06" w:rsidRDefault="00274B06" w:rsidP="00D46DC3">
            <w:pPr>
              <w:pStyle w:val="TableParagraph"/>
              <w:spacing w:before="8" w:line="160" w:lineRule="atLeast"/>
              <w:jc w:val="both"/>
              <w:rPr>
                <w:rFonts w:ascii="Times New Roman"/>
                <w:sz w:val="12"/>
              </w:rPr>
            </w:pPr>
          </w:p>
        </w:tc>
        <w:tc>
          <w:tcPr>
            <w:tcW w:w="397" w:type="dxa"/>
          </w:tcPr>
          <w:p w14:paraId="742C301F" w14:textId="77777777" w:rsidR="00274B06" w:rsidRDefault="00274B06" w:rsidP="00D46DC3">
            <w:pPr>
              <w:pStyle w:val="TableParagraph"/>
              <w:spacing w:before="8" w:line="160" w:lineRule="atLeast"/>
              <w:jc w:val="both"/>
              <w:rPr>
                <w:rFonts w:ascii="Times New Roman"/>
                <w:sz w:val="12"/>
              </w:rPr>
            </w:pPr>
          </w:p>
        </w:tc>
        <w:tc>
          <w:tcPr>
            <w:tcW w:w="397" w:type="dxa"/>
          </w:tcPr>
          <w:p w14:paraId="5E3F16F6" w14:textId="77777777" w:rsidR="00274B06" w:rsidRDefault="00274B06" w:rsidP="00D46DC3">
            <w:pPr>
              <w:pStyle w:val="TableParagraph"/>
              <w:spacing w:before="8" w:line="160" w:lineRule="atLeast"/>
              <w:jc w:val="both"/>
              <w:rPr>
                <w:rFonts w:ascii="Times New Roman"/>
                <w:sz w:val="12"/>
              </w:rPr>
            </w:pPr>
          </w:p>
        </w:tc>
        <w:tc>
          <w:tcPr>
            <w:tcW w:w="397" w:type="dxa"/>
          </w:tcPr>
          <w:p w14:paraId="3560C564" w14:textId="77777777" w:rsidR="00274B06" w:rsidRDefault="00274B06" w:rsidP="00D46DC3">
            <w:pPr>
              <w:pStyle w:val="TableParagraph"/>
              <w:spacing w:before="8" w:line="160" w:lineRule="atLeast"/>
              <w:jc w:val="both"/>
              <w:rPr>
                <w:rFonts w:ascii="Times New Roman"/>
                <w:sz w:val="12"/>
              </w:rPr>
            </w:pPr>
          </w:p>
        </w:tc>
        <w:tc>
          <w:tcPr>
            <w:tcW w:w="397" w:type="dxa"/>
          </w:tcPr>
          <w:p w14:paraId="5C8167FD" w14:textId="77777777" w:rsidR="00274B06" w:rsidRDefault="00274B06" w:rsidP="00D46DC3">
            <w:pPr>
              <w:pStyle w:val="TableParagraph"/>
              <w:spacing w:before="8" w:line="160" w:lineRule="atLeast"/>
              <w:jc w:val="both"/>
              <w:rPr>
                <w:rFonts w:ascii="Times New Roman"/>
                <w:sz w:val="12"/>
              </w:rPr>
            </w:pPr>
          </w:p>
        </w:tc>
        <w:tc>
          <w:tcPr>
            <w:tcW w:w="397" w:type="dxa"/>
          </w:tcPr>
          <w:p w14:paraId="6B7F4CDE" w14:textId="77777777" w:rsidR="00274B06" w:rsidRDefault="00274B06" w:rsidP="00D46DC3">
            <w:pPr>
              <w:pStyle w:val="TableParagraph"/>
              <w:spacing w:before="8" w:line="160" w:lineRule="atLeast"/>
              <w:jc w:val="both"/>
              <w:rPr>
                <w:rFonts w:ascii="Times New Roman"/>
                <w:sz w:val="12"/>
              </w:rPr>
            </w:pPr>
          </w:p>
        </w:tc>
        <w:tc>
          <w:tcPr>
            <w:tcW w:w="397" w:type="dxa"/>
          </w:tcPr>
          <w:p w14:paraId="0DB4D970" w14:textId="77777777" w:rsidR="00274B06" w:rsidRDefault="00983252" w:rsidP="00D46DC3">
            <w:pPr>
              <w:pStyle w:val="TableParagraph"/>
              <w:spacing w:before="8" w:line="160" w:lineRule="atLeast"/>
              <w:jc w:val="both"/>
              <w:rPr>
                <w:sz w:val="12"/>
              </w:rPr>
            </w:pPr>
            <w:r>
              <w:rPr>
                <w:sz w:val="12"/>
              </w:rPr>
              <w:t>7.2</w:t>
            </w:r>
          </w:p>
        </w:tc>
        <w:tc>
          <w:tcPr>
            <w:tcW w:w="397" w:type="dxa"/>
          </w:tcPr>
          <w:p w14:paraId="6E0649AB" w14:textId="77777777" w:rsidR="00274B06" w:rsidRDefault="00274B06" w:rsidP="00D46DC3">
            <w:pPr>
              <w:pStyle w:val="TableParagraph"/>
              <w:spacing w:before="8" w:line="160" w:lineRule="atLeast"/>
              <w:jc w:val="both"/>
              <w:rPr>
                <w:rFonts w:ascii="Times New Roman"/>
                <w:sz w:val="12"/>
              </w:rPr>
            </w:pPr>
          </w:p>
        </w:tc>
        <w:tc>
          <w:tcPr>
            <w:tcW w:w="398" w:type="dxa"/>
            <w:gridSpan w:val="2"/>
          </w:tcPr>
          <w:p w14:paraId="024516DE" w14:textId="77777777" w:rsidR="00274B06" w:rsidRDefault="00274B06" w:rsidP="00D46DC3">
            <w:pPr>
              <w:pStyle w:val="TableParagraph"/>
              <w:spacing w:before="8" w:line="160" w:lineRule="atLeast"/>
              <w:jc w:val="both"/>
              <w:rPr>
                <w:rFonts w:ascii="Times New Roman"/>
                <w:sz w:val="12"/>
              </w:rPr>
            </w:pPr>
          </w:p>
        </w:tc>
        <w:tc>
          <w:tcPr>
            <w:tcW w:w="397" w:type="dxa"/>
          </w:tcPr>
          <w:p w14:paraId="2F8AEBEF" w14:textId="77777777" w:rsidR="00274B06" w:rsidRDefault="00274B06" w:rsidP="00D46DC3">
            <w:pPr>
              <w:pStyle w:val="TableParagraph"/>
              <w:spacing w:before="8" w:line="160" w:lineRule="atLeast"/>
              <w:jc w:val="both"/>
              <w:rPr>
                <w:rFonts w:ascii="Times New Roman"/>
                <w:sz w:val="12"/>
              </w:rPr>
            </w:pPr>
          </w:p>
        </w:tc>
        <w:tc>
          <w:tcPr>
            <w:tcW w:w="397" w:type="dxa"/>
          </w:tcPr>
          <w:p w14:paraId="7F8A0CE2" w14:textId="77777777" w:rsidR="00274B06" w:rsidRDefault="00274B06" w:rsidP="00D46DC3">
            <w:pPr>
              <w:pStyle w:val="TableParagraph"/>
              <w:spacing w:before="8" w:line="160" w:lineRule="atLeast"/>
              <w:jc w:val="both"/>
              <w:rPr>
                <w:rFonts w:ascii="Times New Roman"/>
                <w:sz w:val="12"/>
              </w:rPr>
            </w:pPr>
          </w:p>
        </w:tc>
        <w:tc>
          <w:tcPr>
            <w:tcW w:w="397" w:type="dxa"/>
          </w:tcPr>
          <w:p w14:paraId="6E1D41DE" w14:textId="77777777" w:rsidR="00274B06" w:rsidRDefault="00983252" w:rsidP="00D46DC3">
            <w:pPr>
              <w:pStyle w:val="TableParagraph"/>
              <w:spacing w:before="8" w:line="160" w:lineRule="atLeast"/>
              <w:jc w:val="both"/>
              <w:rPr>
                <w:sz w:val="12"/>
              </w:rPr>
            </w:pPr>
            <w:r>
              <w:rPr>
                <w:sz w:val="12"/>
              </w:rPr>
              <w:t>12.2</w:t>
            </w:r>
          </w:p>
        </w:tc>
        <w:tc>
          <w:tcPr>
            <w:tcW w:w="397" w:type="dxa"/>
          </w:tcPr>
          <w:p w14:paraId="7374E6F1" w14:textId="77777777" w:rsidR="00274B06" w:rsidRDefault="00983252" w:rsidP="00D46DC3">
            <w:pPr>
              <w:pStyle w:val="TableParagraph"/>
              <w:spacing w:before="8" w:line="160" w:lineRule="atLeast"/>
              <w:jc w:val="both"/>
              <w:rPr>
                <w:sz w:val="12"/>
              </w:rPr>
            </w:pPr>
            <w:r>
              <w:rPr>
                <w:sz w:val="12"/>
              </w:rPr>
              <w:t>13.2</w:t>
            </w:r>
          </w:p>
        </w:tc>
        <w:tc>
          <w:tcPr>
            <w:tcW w:w="397" w:type="dxa"/>
          </w:tcPr>
          <w:p w14:paraId="66CCB125" w14:textId="77777777" w:rsidR="00274B06" w:rsidRDefault="00274B06" w:rsidP="00D46DC3">
            <w:pPr>
              <w:pStyle w:val="TableParagraph"/>
              <w:spacing w:before="8" w:line="160" w:lineRule="atLeast"/>
              <w:jc w:val="both"/>
              <w:rPr>
                <w:rFonts w:ascii="Times New Roman"/>
                <w:sz w:val="12"/>
              </w:rPr>
            </w:pPr>
          </w:p>
        </w:tc>
        <w:tc>
          <w:tcPr>
            <w:tcW w:w="397" w:type="dxa"/>
          </w:tcPr>
          <w:p w14:paraId="55B4D38C" w14:textId="77777777" w:rsidR="00274B06" w:rsidRDefault="00274B06" w:rsidP="00D46DC3">
            <w:pPr>
              <w:pStyle w:val="TableParagraph"/>
              <w:spacing w:before="8" w:line="160" w:lineRule="atLeast"/>
              <w:jc w:val="both"/>
              <w:rPr>
                <w:rFonts w:ascii="Times New Roman"/>
                <w:sz w:val="12"/>
              </w:rPr>
            </w:pPr>
          </w:p>
        </w:tc>
        <w:tc>
          <w:tcPr>
            <w:tcW w:w="397" w:type="dxa"/>
          </w:tcPr>
          <w:p w14:paraId="15248C69" w14:textId="77777777" w:rsidR="00274B06" w:rsidRDefault="00274B06" w:rsidP="00D46DC3">
            <w:pPr>
              <w:pStyle w:val="TableParagraph"/>
              <w:spacing w:before="8" w:line="160" w:lineRule="atLeast"/>
              <w:jc w:val="both"/>
              <w:rPr>
                <w:rFonts w:ascii="Times New Roman"/>
                <w:sz w:val="12"/>
              </w:rPr>
            </w:pPr>
          </w:p>
        </w:tc>
        <w:tc>
          <w:tcPr>
            <w:tcW w:w="397" w:type="dxa"/>
          </w:tcPr>
          <w:p w14:paraId="362B56DC" w14:textId="77777777" w:rsidR="00274B06" w:rsidRDefault="00274B06" w:rsidP="00D46DC3">
            <w:pPr>
              <w:pStyle w:val="TableParagraph"/>
              <w:spacing w:before="8" w:line="160" w:lineRule="atLeast"/>
              <w:jc w:val="both"/>
              <w:rPr>
                <w:rFonts w:ascii="Times New Roman"/>
                <w:sz w:val="12"/>
              </w:rPr>
            </w:pPr>
          </w:p>
        </w:tc>
      </w:tr>
      <w:tr w:rsidR="00274B06" w14:paraId="52B83601" w14:textId="77777777">
        <w:trPr>
          <w:trHeight w:val="349"/>
        </w:trPr>
        <w:tc>
          <w:tcPr>
            <w:tcW w:w="3023" w:type="dxa"/>
          </w:tcPr>
          <w:p w14:paraId="788A5B4F" w14:textId="77777777" w:rsidR="00274B06" w:rsidRDefault="00983252" w:rsidP="00D46DC3">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EDDEC1E" w14:textId="77777777" w:rsidR="00274B06" w:rsidRDefault="00983252" w:rsidP="00D46DC3">
            <w:pPr>
              <w:pStyle w:val="TableParagraph"/>
              <w:spacing w:before="8" w:line="160" w:lineRule="atLeast"/>
              <w:ind w:left="57" w:right="57"/>
              <w:jc w:val="both"/>
              <w:rPr>
                <w:sz w:val="12"/>
              </w:rPr>
            </w:pPr>
            <w:r>
              <w:rPr>
                <w:sz w:val="12"/>
              </w:rPr>
              <w:t>Ökologie – Klima und Energie</w:t>
            </w:r>
          </w:p>
        </w:tc>
      </w:tr>
      <w:tr w:rsidR="00274B06" w14:paraId="5E61CF5C" w14:textId="77777777">
        <w:trPr>
          <w:trHeight w:val="349"/>
        </w:trPr>
        <w:tc>
          <w:tcPr>
            <w:tcW w:w="3023" w:type="dxa"/>
          </w:tcPr>
          <w:p w14:paraId="7FFCAEFC" w14:textId="77777777" w:rsidR="00274B06" w:rsidRDefault="00983252" w:rsidP="00D46DC3">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BD1E599" w14:textId="77777777" w:rsidR="00274B06" w:rsidRDefault="00983252" w:rsidP="00D46DC3">
            <w:pPr>
              <w:pStyle w:val="TableParagraph"/>
              <w:spacing w:before="8" w:line="160" w:lineRule="atLeast"/>
              <w:ind w:left="57" w:right="57"/>
              <w:jc w:val="both"/>
              <w:rPr>
                <w:sz w:val="12"/>
              </w:rPr>
            </w:pPr>
            <w:r>
              <w:rPr>
                <w:sz w:val="12"/>
              </w:rPr>
              <w:t>Klimaneutrale Kommune</w:t>
            </w:r>
          </w:p>
        </w:tc>
      </w:tr>
      <w:tr w:rsidR="00274B06" w14:paraId="79D3C697" w14:textId="77777777">
        <w:trPr>
          <w:trHeight w:val="247"/>
        </w:trPr>
        <w:tc>
          <w:tcPr>
            <w:tcW w:w="3023" w:type="dxa"/>
          </w:tcPr>
          <w:p w14:paraId="695CDFC6" w14:textId="77777777" w:rsidR="00274B06" w:rsidRDefault="00983252" w:rsidP="00D46DC3">
            <w:pPr>
              <w:pStyle w:val="TableParagraph"/>
              <w:spacing w:before="8" w:line="160" w:lineRule="atLeast"/>
              <w:ind w:left="57" w:right="57"/>
              <w:jc w:val="both"/>
              <w:rPr>
                <w:sz w:val="12"/>
              </w:rPr>
            </w:pPr>
            <w:r>
              <w:rPr>
                <w:sz w:val="12"/>
              </w:rPr>
              <w:t>Definition</w:t>
            </w:r>
          </w:p>
        </w:tc>
        <w:tc>
          <w:tcPr>
            <w:tcW w:w="6750" w:type="dxa"/>
            <w:gridSpan w:val="18"/>
          </w:tcPr>
          <w:p w14:paraId="2B01A997" w14:textId="77777777" w:rsidR="00274B06" w:rsidRDefault="00983252" w:rsidP="00D46DC3">
            <w:pPr>
              <w:pStyle w:val="TableParagraph"/>
              <w:spacing w:before="8" w:line="160" w:lineRule="atLeast"/>
              <w:ind w:left="57" w:right="57"/>
              <w:jc w:val="both"/>
              <w:rPr>
                <w:sz w:val="12"/>
              </w:rPr>
            </w:pPr>
            <w:r>
              <w:rPr>
                <w:sz w:val="12"/>
              </w:rPr>
              <w:t>Anteil fertiggestellter Wohngebäude mit erneuerbarer Heizenergie</w:t>
            </w:r>
          </w:p>
        </w:tc>
      </w:tr>
      <w:tr w:rsidR="00274B06" w14:paraId="41454715" w14:textId="77777777">
        <w:trPr>
          <w:trHeight w:val="1789"/>
        </w:trPr>
        <w:tc>
          <w:tcPr>
            <w:tcW w:w="3023" w:type="dxa"/>
          </w:tcPr>
          <w:p w14:paraId="4C768CA9" w14:textId="77777777" w:rsidR="00274B06" w:rsidRDefault="00983252" w:rsidP="00D46DC3">
            <w:pPr>
              <w:pStyle w:val="TableParagraph"/>
              <w:spacing w:before="8" w:line="160" w:lineRule="atLeast"/>
              <w:ind w:left="57" w:right="57"/>
              <w:jc w:val="both"/>
              <w:rPr>
                <w:sz w:val="12"/>
              </w:rPr>
            </w:pPr>
            <w:r>
              <w:rPr>
                <w:sz w:val="12"/>
              </w:rPr>
              <w:t>Nachhaltigkeitsrelevanz</w:t>
            </w:r>
          </w:p>
        </w:tc>
        <w:tc>
          <w:tcPr>
            <w:tcW w:w="6750" w:type="dxa"/>
            <w:gridSpan w:val="18"/>
          </w:tcPr>
          <w:p w14:paraId="165B2273" w14:textId="6918E7F0" w:rsidR="00274B06" w:rsidRDefault="00983252" w:rsidP="00D46DC3">
            <w:pPr>
              <w:pStyle w:val="TableParagraph"/>
              <w:spacing w:before="8" w:line="160" w:lineRule="atLeast"/>
              <w:ind w:left="57" w:right="57"/>
              <w:jc w:val="both"/>
              <w:rPr>
                <w:sz w:val="12"/>
              </w:rPr>
            </w:pPr>
            <w:r>
              <w:rPr>
                <w:sz w:val="12"/>
              </w:rPr>
              <w:t>Etwa zwei Drittel des endenergiebezogenen Gebäudeenergieverbrauchs Deutschlands geht auf die Bereitstellung von Raumwärme in Wohngebäuden zurück. Solar, Fernwärme, der Einsatz von Wärmepumpen und Biomasse als Heiztechnologien, die erneuerbare Energie nutzen, können demnach erheblich dazu beitragen, den Energieverbrauch, und somit die CO</w:t>
            </w:r>
            <w:r>
              <w:rPr>
                <w:position w:val="-3"/>
                <w:sz w:val="7"/>
              </w:rPr>
              <w:t>2</w:t>
            </w:r>
            <w:r>
              <w:rPr>
                <w:sz w:val="12"/>
              </w:rPr>
              <w:t>-Emissionen zu reduzieren. Als ökonomischer Nebeneffekt sind die energetischen Fixkosten dieser Technologien mit</w:t>
            </w:r>
            <w:r w:rsidR="00D46DC3">
              <w:rPr>
                <w:sz w:val="12"/>
              </w:rPr>
              <w:t xml:space="preserve"> </w:t>
            </w:r>
            <w:r>
              <w:rPr>
                <w:sz w:val="12"/>
              </w:rPr>
              <w:t>niedrigeren Kosten für die privaten Haushalte verbunden. Somit betrifft der Indikator, dem Prinzip der Ganzheitlichkeit</w:t>
            </w:r>
            <w:r w:rsidR="00D46DC3">
              <w:rPr>
                <w:sz w:val="12"/>
              </w:rPr>
              <w:t xml:space="preserve"> </w:t>
            </w:r>
            <w:r>
              <w:rPr>
                <w:sz w:val="12"/>
              </w:rPr>
              <w:t>folgend, sowohl die ökonomische als auch die ökologische Dimension. Da die bundesweiten Neubauraten bei unter 1 % liegen, ergibt sich die Bedeutung der Neubauten indirekt aus ihrer Beispielfunktion für Maßnahmen, die sich später als Innovation auf den Gebäudebestand übertragen lassen und durch eine breitere Marktdurchdringung mit niedrigeren Investitionskosten verbunden sind. Eine Erhöhung des Anteils von neu gebauten Wohngebäuden mit erneuerbarer Heizenergie stellt sicher, dass Neubauten nicht mittelfristig Sanierungsfälle werden und hat demnach Relevanz im Sinne der Generationengerechtigkeit. Dies gilt vor allem in Anbetracht steigender energetischer Anforderungen im Gebäudesektor.</w:t>
            </w:r>
          </w:p>
        </w:tc>
      </w:tr>
      <w:tr w:rsidR="00274B06" w14:paraId="6AC5DE10" w14:textId="77777777">
        <w:trPr>
          <w:trHeight w:val="247"/>
        </w:trPr>
        <w:tc>
          <w:tcPr>
            <w:tcW w:w="3023" w:type="dxa"/>
            <w:vMerge w:val="restart"/>
          </w:tcPr>
          <w:p w14:paraId="19C4B80A" w14:textId="77777777" w:rsidR="00274B06" w:rsidRDefault="00983252" w:rsidP="00D46DC3">
            <w:pPr>
              <w:pStyle w:val="TableParagraph"/>
              <w:spacing w:before="8" w:line="160" w:lineRule="atLeast"/>
              <w:ind w:left="57" w:right="57"/>
              <w:jc w:val="both"/>
              <w:rPr>
                <w:sz w:val="12"/>
              </w:rPr>
            </w:pPr>
            <w:r>
              <w:rPr>
                <w:sz w:val="12"/>
              </w:rPr>
              <w:t>Herkunft</w:t>
            </w:r>
          </w:p>
        </w:tc>
        <w:tc>
          <w:tcPr>
            <w:tcW w:w="3375" w:type="dxa"/>
            <w:gridSpan w:val="9"/>
          </w:tcPr>
          <w:p w14:paraId="2AD50F15" w14:textId="77777777" w:rsidR="00274B06" w:rsidRDefault="00983252" w:rsidP="00D46DC3">
            <w:pPr>
              <w:pStyle w:val="TableParagraph"/>
              <w:spacing w:before="8" w:line="160" w:lineRule="atLeast"/>
              <w:ind w:left="57" w:right="57"/>
              <w:jc w:val="both"/>
              <w:rPr>
                <w:sz w:val="12"/>
              </w:rPr>
            </w:pPr>
            <w:r>
              <w:rPr>
                <w:sz w:val="12"/>
              </w:rPr>
              <w:t>Vereinte Nationen</w:t>
            </w:r>
          </w:p>
        </w:tc>
        <w:tc>
          <w:tcPr>
            <w:tcW w:w="3375" w:type="dxa"/>
            <w:gridSpan w:val="9"/>
          </w:tcPr>
          <w:p w14:paraId="4AB05BFD" w14:textId="77777777" w:rsidR="00274B06" w:rsidRDefault="00274B06" w:rsidP="00D46DC3">
            <w:pPr>
              <w:pStyle w:val="TableParagraph"/>
              <w:spacing w:before="8" w:line="160" w:lineRule="atLeast"/>
              <w:ind w:left="57" w:right="57"/>
              <w:jc w:val="both"/>
              <w:rPr>
                <w:rFonts w:ascii="Times New Roman"/>
                <w:sz w:val="12"/>
              </w:rPr>
            </w:pPr>
          </w:p>
        </w:tc>
      </w:tr>
      <w:tr w:rsidR="00274B06" w14:paraId="72C6100E" w14:textId="77777777">
        <w:trPr>
          <w:trHeight w:val="247"/>
        </w:trPr>
        <w:tc>
          <w:tcPr>
            <w:tcW w:w="3023" w:type="dxa"/>
            <w:vMerge/>
            <w:tcBorders>
              <w:top w:val="nil"/>
            </w:tcBorders>
          </w:tcPr>
          <w:p w14:paraId="43E4EDE5" w14:textId="77777777" w:rsidR="00274B06" w:rsidRDefault="00274B06" w:rsidP="00D46DC3">
            <w:pPr>
              <w:spacing w:before="8" w:line="160" w:lineRule="atLeast"/>
              <w:ind w:left="57" w:right="57"/>
              <w:jc w:val="both"/>
              <w:rPr>
                <w:sz w:val="2"/>
                <w:szCs w:val="2"/>
              </w:rPr>
            </w:pPr>
          </w:p>
        </w:tc>
        <w:tc>
          <w:tcPr>
            <w:tcW w:w="3375" w:type="dxa"/>
            <w:gridSpan w:val="9"/>
          </w:tcPr>
          <w:p w14:paraId="40873B30" w14:textId="77777777" w:rsidR="00274B06" w:rsidRDefault="00983252" w:rsidP="00D46DC3">
            <w:pPr>
              <w:pStyle w:val="TableParagraph"/>
              <w:spacing w:before="8" w:line="160" w:lineRule="atLeast"/>
              <w:ind w:left="57" w:right="57"/>
              <w:jc w:val="both"/>
              <w:rPr>
                <w:sz w:val="12"/>
              </w:rPr>
            </w:pPr>
            <w:r>
              <w:rPr>
                <w:sz w:val="12"/>
              </w:rPr>
              <w:t>Europäische Union</w:t>
            </w:r>
          </w:p>
        </w:tc>
        <w:tc>
          <w:tcPr>
            <w:tcW w:w="3375" w:type="dxa"/>
            <w:gridSpan w:val="9"/>
          </w:tcPr>
          <w:p w14:paraId="1EF687D7" w14:textId="77777777" w:rsidR="00274B06" w:rsidRDefault="00274B06" w:rsidP="00D46DC3">
            <w:pPr>
              <w:pStyle w:val="TableParagraph"/>
              <w:spacing w:before="8" w:line="160" w:lineRule="atLeast"/>
              <w:ind w:left="57" w:right="57"/>
              <w:jc w:val="both"/>
              <w:rPr>
                <w:rFonts w:ascii="Times New Roman"/>
                <w:sz w:val="12"/>
              </w:rPr>
            </w:pPr>
          </w:p>
        </w:tc>
      </w:tr>
      <w:tr w:rsidR="00274B06" w14:paraId="39736EBC" w14:textId="77777777">
        <w:trPr>
          <w:trHeight w:val="247"/>
        </w:trPr>
        <w:tc>
          <w:tcPr>
            <w:tcW w:w="3023" w:type="dxa"/>
            <w:vMerge/>
            <w:tcBorders>
              <w:top w:val="nil"/>
            </w:tcBorders>
          </w:tcPr>
          <w:p w14:paraId="3362D7D5" w14:textId="77777777" w:rsidR="00274B06" w:rsidRDefault="00274B06" w:rsidP="00D46DC3">
            <w:pPr>
              <w:spacing w:before="8" w:line="160" w:lineRule="atLeast"/>
              <w:ind w:left="57" w:right="57"/>
              <w:jc w:val="both"/>
              <w:rPr>
                <w:sz w:val="2"/>
                <w:szCs w:val="2"/>
              </w:rPr>
            </w:pPr>
          </w:p>
        </w:tc>
        <w:tc>
          <w:tcPr>
            <w:tcW w:w="3375" w:type="dxa"/>
            <w:gridSpan w:val="9"/>
          </w:tcPr>
          <w:p w14:paraId="71FECBD6" w14:textId="77777777" w:rsidR="00274B06" w:rsidRDefault="00983252" w:rsidP="00D46DC3">
            <w:pPr>
              <w:pStyle w:val="TableParagraph"/>
              <w:spacing w:before="8" w:line="160" w:lineRule="atLeast"/>
              <w:ind w:left="57" w:right="57"/>
              <w:jc w:val="both"/>
              <w:rPr>
                <w:sz w:val="12"/>
              </w:rPr>
            </w:pPr>
            <w:r>
              <w:rPr>
                <w:sz w:val="12"/>
              </w:rPr>
              <w:t>Bund</w:t>
            </w:r>
          </w:p>
        </w:tc>
        <w:tc>
          <w:tcPr>
            <w:tcW w:w="3375" w:type="dxa"/>
            <w:gridSpan w:val="9"/>
          </w:tcPr>
          <w:p w14:paraId="56DEB931" w14:textId="77777777" w:rsidR="00274B06" w:rsidRDefault="00274B06" w:rsidP="00D46DC3">
            <w:pPr>
              <w:pStyle w:val="TableParagraph"/>
              <w:spacing w:before="8" w:line="160" w:lineRule="atLeast"/>
              <w:ind w:left="57" w:right="57"/>
              <w:jc w:val="both"/>
              <w:rPr>
                <w:rFonts w:ascii="Times New Roman"/>
                <w:sz w:val="12"/>
              </w:rPr>
            </w:pPr>
          </w:p>
        </w:tc>
      </w:tr>
      <w:tr w:rsidR="00274B06" w14:paraId="4831F271" w14:textId="77777777">
        <w:trPr>
          <w:trHeight w:val="247"/>
        </w:trPr>
        <w:tc>
          <w:tcPr>
            <w:tcW w:w="3023" w:type="dxa"/>
            <w:vMerge/>
            <w:tcBorders>
              <w:top w:val="nil"/>
            </w:tcBorders>
          </w:tcPr>
          <w:p w14:paraId="1C6BE549" w14:textId="77777777" w:rsidR="00274B06" w:rsidRDefault="00274B06" w:rsidP="00D46DC3">
            <w:pPr>
              <w:spacing w:before="8" w:line="160" w:lineRule="atLeast"/>
              <w:ind w:left="57" w:right="57"/>
              <w:jc w:val="both"/>
              <w:rPr>
                <w:sz w:val="2"/>
                <w:szCs w:val="2"/>
              </w:rPr>
            </w:pPr>
          </w:p>
        </w:tc>
        <w:tc>
          <w:tcPr>
            <w:tcW w:w="3375" w:type="dxa"/>
            <w:gridSpan w:val="9"/>
          </w:tcPr>
          <w:p w14:paraId="7247E3D4" w14:textId="77777777" w:rsidR="00274B06" w:rsidRDefault="00983252" w:rsidP="00D46DC3">
            <w:pPr>
              <w:pStyle w:val="TableParagraph"/>
              <w:spacing w:before="8" w:line="160" w:lineRule="atLeast"/>
              <w:ind w:left="57" w:right="57"/>
              <w:jc w:val="both"/>
              <w:rPr>
                <w:sz w:val="12"/>
              </w:rPr>
            </w:pPr>
            <w:r>
              <w:rPr>
                <w:sz w:val="12"/>
              </w:rPr>
              <w:t>Länder</w:t>
            </w:r>
          </w:p>
        </w:tc>
        <w:tc>
          <w:tcPr>
            <w:tcW w:w="3375" w:type="dxa"/>
            <w:gridSpan w:val="9"/>
          </w:tcPr>
          <w:p w14:paraId="4AFC32B4" w14:textId="77777777" w:rsidR="00274B06" w:rsidRDefault="00274B06" w:rsidP="00D46DC3">
            <w:pPr>
              <w:pStyle w:val="TableParagraph"/>
              <w:spacing w:before="8" w:line="160" w:lineRule="atLeast"/>
              <w:ind w:left="57" w:right="57"/>
              <w:jc w:val="both"/>
              <w:rPr>
                <w:rFonts w:ascii="Times New Roman"/>
                <w:sz w:val="12"/>
              </w:rPr>
            </w:pPr>
          </w:p>
        </w:tc>
      </w:tr>
      <w:tr w:rsidR="00274B06" w14:paraId="406DA3BB" w14:textId="77777777">
        <w:trPr>
          <w:trHeight w:val="247"/>
        </w:trPr>
        <w:tc>
          <w:tcPr>
            <w:tcW w:w="3023" w:type="dxa"/>
            <w:vMerge/>
            <w:tcBorders>
              <w:top w:val="nil"/>
            </w:tcBorders>
          </w:tcPr>
          <w:p w14:paraId="3F2EA4BB" w14:textId="77777777" w:rsidR="00274B06" w:rsidRDefault="00274B06" w:rsidP="00D46DC3">
            <w:pPr>
              <w:spacing w:before="8" w:line="160" w:lineRule="atLeast"/>
              <w:ind w:left="57" w:right="57"/>
              <w:jc w:val="both"/>
              <w:rPr>
                <w:sz w:val="2"/>
                <w:szCs w:val="2"/>
              </w:rPr>
            </w:pPr>
          </w:p>
        </w:tc>
        <w:tc>
          <w:tcPr>
            <w:tcW w:w="3375" w:type="dxa"/>
            <w:gridSpan w:val="9"/>
          </w:tcPr>
          <w:p w14:paraId="7B725EF0" w14:textId="77777777" w:rsidR="00274B06" w:rsidRDefault="00983252" w:rsidP="00D46DC3">
            <w:pPr>
              <w:pStyle w:val="TableParagraph"/>
              <w:spacing w:before="8" w:line="160" w:lineRule="atLeast"/>
              <w:ind w:left="57" w:right="57"/>
              <w:jc w:val="both"/>
              <w:rPr>
                <w:sz w:val="12"/>
              </w:rPr>
            </w:pPr>
            <w:r>
              <w:rPr>
                <w:sz w:val="12"/>
              </w:rPr>
              <w:t>Kommunen</w:t>
            </w:r>
          </w:p>
        </w:tc>
        <w:tc>
          <w:tcPr>
            <w:tcW w:w="3375" w:type="dxa"/>
            <w:gridSpan w:val="9"/>
          </w:tcPr>
          <w:p w14:paraId="6DB1288D" w14:textId="77777777" w:rsidR="00274B06" w:rsidRDefault="00274B06" w:rsidP="00D46DC3">
            <w:pPr>
              <w:pStyle w:val="TableParagraph"/>
              <w:spacing w:before="8" w:line="160" w:lineRule="atLeast"/>
              <w:ind w:left="57" w:right="57"/>
              <w:jc w:val="both"/>
              <w:rPr>
                <w:rFonts w:ascii="Times New Roman"/>
                <w:sz w:val="12"/>
              </w:rPr>
            </w:pPr>
          </w:p>
        </w:tc>
      </w:tr>
      <w:tr w:rsidR="00274B06" w14:paraId="79244D35" w14:textId="77777777" w:rsidTr="00D46DC3">
        <w:trPr>
          <w:trHeight w:val="606"/>
        </w:trPr>
        <w:tc>
          <w:tcPr>
            <w:tcW w:w="3023" w:type="dxa"/>
          </w:tcPr>
          <w:p w14:paraId="492F162C" w14:textId="77777777" w:rsidR="00274B06" w:rsidRDefault="00983252" w:rsidP="00D46DC3">
            <w:pPr>
              <w:pStyle w:val="TableParagraph"/>
              <w:spacing w:before="8" w:line="160" w:lineRule="atLeast"/>
              <w:ind w:left="57" w:right="57"/>
              <w:jc w:val="both"/>
              <w:rPr>
                <w:sz w:val="12"/>
              </w:rPr>
            </w:pPr>
            <w:r>
              <w:rPr>
                <w:sz w:val="12"/>
              </w:rPr>
              <w:t>Validität</w:t>
            </w:r>
          </w:p>
        </w:tc>
        <w:tc>
          <w:tcPr>
            <w:tcW w:w="6750" w:type="dxa"/>
            <w:gridSpan w:val="18"/>
          </w:tcPr>
          <w:p w14:paraId="2E727CA3" w14:textId="7C5259EB" w:rsidR="00274B06" w:rsidRDefault="00983252" w:rsidP="00D46DC3">
            <w:pPr>
              <w:pStyle w:val="TableParagraph"/>
              <w:spacing w:before="8" w:line="160" w:lineRule="atLeast"/>
              <w:ind w:left="57" w:right="57"/>
              <w:jc w:val="both"/>
              <w:rPr>
                <w:sz w:val="12"/>
              </w:rPr>
            </w:pPr>
            <w:r>
              <w:rPr>
                <w:spacing w:val="2"/>
                <w:sz w:val="12"/>
              </w:rPr>
              <w:t xml:space="preserve">Der Anteil </w:t>
            </w:r>
            <w:r>
              <w:rPr>
                <w:spacing w:val="3"/>
                <w:sz w:val="12"/>
              </w:rPr>
              <w:t xml:space="preserve">fertiggestellter Wohngebäude </w:t>
            </w:r>
            <w:r>
              <w:rPr>
                <w:sz w:val="12"/>
              </w:rPr>
              <w:t xml:space="preserve">mit </w:t>
            </w:r>
            <w:r>
              <w:rPr>
                <w:spacing w:val="3"/>
                <w:sz w:val="12"/>
              </w:rPr>
              <w:t xml:space="preserve">erneuerbarer Heizenergie liefert </w:t>
            </w:r>
            <w:r>
              <w:rPr>
                <w:sz w:val="12"/>
              </w:rPr>
              <w:t xml:space="preserve">als </w:t>
            </w:r>
            <w:r>
              <w:rPr>
                <w:spacing w:val="2"/>
                <w:sz w:val="12"/>
              </w:rPr>
              <w:t xml:space="preserve">relativer Indikator </w:t>
            </w:r>
            <w:r>
              <w:rPr>
                <w:spacing w:val="3"/>
                <w:sz w:val="12"/>
              </w:rPr>
              <w:t xml:space="preserve">unabhängig </w:t>
            </w:r>
            <w:r>
              <w:rPr>
                <w:spacing w:val="2"/>
                <w:sz w:val="12"/>
              </w:rPr>
              <w:t xml:space="preserve">von der </w:t>
            </w:r>
            <w:r>
              <w:rPr>
                <w:spacing w:val="3"/>
                <w:sz w:val="12"/>
              </w:rPr>
              <w:t xml:space="preserve">tatsächlichen </w:t>
            </w:r>
            <w:r>
              <w:rPr>
                <w:spacing w:val="2"/>
                <w:sz w:val="12"/>
              </w:rPr>
              <w:t xml:space="preserve">Bautätigkeit </w:t>
            </w:r>
            <w:r>
              <w:rPr>
                <w:sz w:val="12"/>
              </w:rPr>
              <w:t xml:space="preserve">in </w:t>
            </w:r>
            <w:r>
              <w:rPr>
                <w:spacing w:val="2"/>
                <w:sz w:val="12"/>
              </w:rPr>
              <w:t xml:space="preserve">einer Kommune Hinweise </w:t>
            </w:r>
            <w:r>
              <w:rPr>
                <w:sz w:val="12"/>
              </w:rPr>
              <w:t xml:space="preserve">zur </w:t>
            </w:r>
            <w:r>
              <w:rPr>
                <w:spacing w:val="2"/>
                <w:sz w:val="12"/>
              </w:rPr>
              <w:t xml:space="preserve">Ressourceneffizienz des </w:t>
            </w:r>
            <w:r>
              <w:rPr>
                <w:spacing w:val="3"/>
                <w:sz w:val="12"/>
              </w:rPr>
              <w:t xml:space="preserve">Wohngebäudesektors. </w:t>
            </w:r>
            <w:r>
              <w:rPr>
                <w:spacing w:val="2"/>
                <w:sz w:val="12"/>
              </w:rPr>
              <w:t xml:space="preserve">Durch </w:t>
            </w:r>
            <w:r>
              <w:rPr>
                <w:sz w:val="12"/>
              </w:rPr>
              <w:t xml:space="preserve">die </w:t>
            </w:r>
            <w:r>
              <w:rPr>
                <w:spacing w:val="2"/>
                <w:sz w:val="12"/>
              </w:rPr>
              <w:t xml:space="preserve">Vorbild- und </w:t>
            </w:r>
            <w:r>
              <w:rPr>
                <w:spacing w:val="3"/>
                <w:sz w:val="12"/>
              </w:rPr>
              <w:t xml:space="preserve">Vorreiterfunktion neuer </w:t>
            </w:r>
            <w:r>
              <w:rPr>
                <w:spacing w:val="2"/>
                <w:sz w:val="12"/>
              </w:rPr>
              <w:t xml:space="preserve">nachhaltigerer Technologien lässt sich der </w:t>
            </w:r>
            <w:r>
              <w:rPr>
                <w:spacing w:val="3"/>
                <w:sz w:val="12"/>
              </w:rPr>
              <w:t xml:space="preserve">Erfolg </w:t>
            </w:r>
            <w:r>
              <w:rPr>
                <w:spacing w:val="2"/>
                <w:sz w:val="12"/>
              </w:rPr>
              <w:t xml:space="preserve">der </w:t>
            </w:r>
            <w:r>
              <w:rPr>
                <w:spacing w:val="3"/>
                <w:sz w:val="12"/>
              </w:rPr>
              <w:t xml:space="preserve">politischen </w:t>
            </w:r>
            <w:r>
              <w:rPr>
                <w:spacing w:val="2"/>
                <w:sz w:val="12"/>
              </w:rPr>
              <w:t xml:space="preserve">und </w:t>
            </w:r>
            <w:r>
              <w:rPr>
                <w:spacing w:val="3"/>
                <w:sz w:val="12"/>
              </w:rPr>
              <w:t xml:space="preserve">planerischen Maßnahmen </w:t>
            </w:r>
            <w:r>
              <w:rPr>
                <w:spacing w:val="2"/>
                <w:sz w:val="12"/>
              </w:rPr>
              <w:t xml:space="preserve">auf </w:t>
            </w:r>
            <w:r>
              <w:rPr>
                <w:spacing w:val="3"/>
                <w:sz w:val="12"/>
              </w:rPr>
              <w:t xml:space="preserve">kommunaler Ebene evaluieren. Demnach </w:t>
            </w:r>
            <w:r>
              <w:rPr>
                <w:spacing w:val="2"/>
                <w:sz w:val="12"/>
              </w:rPr>
              <w:t xml:space="preserve">bildet der Indikator </w:t>
            </w:r>
            <w:r>
              <w:rPr>
                <w:spacing w:val="3"/>
                <w:sz w:val="12"/>
              </w:rPr>
              <w:t>Unterziel ohne Einschränkungen ab.</w:t>
            </w:r>
          </w:p>
        </w:tc>
      </w:tr>
      <w:tr w:rsidR="00274B06" w14:paraId="58252BCF" w14:textId="77777777">
        <w:trPr>
          <w:trHeight w:val="247"/>
        </w:trPr>
        <w:tc>
          <w:tcPr>
            <w:tcW w:w="3023" w:type="dxa"/>
            <w:vMerge w:val="restart"/>
          </w:tcPr>
          <w:p w14:paraId="00B2DBD9" w14:textId="77777777" w:rsidR="00274B06" w:rsidRDefault="00983252" w:rsidP="00D46DC3">
            <w:pPr>
              <w:pStyle w:val="TableParagraph"/>
              <w:spacing w:before="8" w:line="160" w:lineRule="atLeast"/>
              <w:ind w:left="57" w:right="57"/>
              <w:jc w:val="both"/>
              <w:rPr>
                <w:sz w:val="12"/>
              </w:rPr>
            </w:pPr>
            <w:r>
              <w:rPr>
                <w:sz w:val="12"/>
              </w:rPr>
              <w:t>Funktion</w:t>
            </w:r>
          </w:p>
        </w:tc>
        <w:tc>
          <w:tcPr>
            <w:tcW w:w="3375" w:type="dxa"/>
            <w:gridSpan w:val="9"/>
          </w:tcPr>
          <w:p w14:paraId="68A8D564" w14:textId="77777777" w:rsidR="00274B06" w:rsidRPr="00505D33" w:rsidRDefault="00983252" w:rsidP="00D46DC3">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300F5B0F" w14:textId="77777777" w:rsidR="00274B06" w:rsidRDefault="00983252" w:rsidP="00D46DC3">
            <w:pPr>
              <w:pStyle w:val="TableParagraph"/>
              <w:spacing w:before="8" w:line="160" w:lineRule="atLeast"/>
              <w:ind w:left="57" w:right="57"/>
              <w:jc w:val="both"/>
              <w:rPr>
                <w:sz w:val="12"/>
              </w:rPr>
            </w:pPr>
            <w:r>
              <w:rPr>
                <w:sz w:val="12"/>
              </w:rPr>
              <w:t>x</w:t>
            </w:r>
          </w:p>
        </w:tc>
      </w:tr>
      <w:tr w:rsidR="00274B06" w14:paraId="5FA78374" w14:textId="77777777">
        <w:trPr>
          <w:trHeight w:val="247"/>
        </w:trPr>
        <w:tc>
          <w:tcPr>
            <w:tcW w:w="3023" w:type="dxa"/>
            <w:vMerge/>
            <w:tcBorders>
              <w:top w:val="nil"/>
            </w:tcBorders>
          </w:tcPr>
          <w:p w14:paraId="250E8A7A" w14:textId="77777777" w:rsidR="00274B06" w:rsidRDefault="00274B06" w:rsidP="00D46DC3">
            <w:pPr>
              <w:spacing w:before="8" w:line="160" w:lineRule="atLeast"/>
              <w:ind w:left="57" w:right="57"/>
              <w:jc w:val="both"/>
              <w:rPr>
                <w:sz w:val="2"/>
                <w:szCs w:val="2"/>
              </w:rPr>
            </w:pPr>
          </w:p>
        </w:tc>
        <w:tc>
          <w:tcPr>
            <w:tcW w:w="3375" w:type="dxa"/>
            <w:gridSpan w:val="9"/>
          </w:tcPr>
          <w:p w14:paraId="39E341D6" w14:textId="77777777" w:rsidR="00274B06" w:rsidRDefault="00983252" w:rsidP="00D46DC3">
            <w:pPr>
              <w:pStyle w:val="TableParagraph"/>
              <w:spacing w:before="8" w:line="160" w:lineRule="atLeast"/>
              <w:ind w:left="57" w:right="57"/>
              <w:jc w:val="both"/>
              <w:rPr>
                <w:sz w:val="12"/>
              </w:rPr>
            </w:pPr>
            <w:r>
              <w:rPr>
                <w:sz w:val="12"/>
              </w:rPr>
              <w:t>Input-/Output-Indikator</w:t>
            </w:r>
          </w:p>
        </w:tc>
        <w:tc>
          <w:tcPr>
            <w:tcW w:w="3375" w:type="dxa"/>
            <w:gridSpan w:val="9"/>
          </w:tcPr>
          <w:p w14:paraId="5E618E93" w14:textId="77777777" w:rsidR="00274B06" w:rsidRDefault="00274B06" w:rsidP="00D46DC3">
            <w:pPr>
              <w:pStyle w:val="TableParagraph"/>
              <w:spacing w:before="8" w:line="160" w:lineRule="atLeast"/>
              <w:ind w:left="57" w:right="57"/>
              <w:jc w:val="both"/>
              <w:rPr>
                <w:rFonts w:ascii="Times New Roman"/>
                <w:sz w:val="12"/>
              </w:rPr>
            </w:pPr>
          </w:p>
        </w:tc>
      </w:tr>
      <w:tr w:rsidR="00274B06" w14:paraId="534C10DC" w14:textId="77777777">
        <w:trPr>
          <w:trHeight w:val="349"/>
        </w:trPr>
        <w:tc>
          <w:tcPr>
            <w:tcW w:w="3023" w:type="dxa"/>
          </w:tcPr>
          <w:p w14:paraId="386AE21E" w14:textId="77777777" w:rsidR="00274B06" w:rsidRDefault="00983252" w:rsidP="00D46DC3">
            <w:pPr>
              <w:pStyle w:val="TableParagraph"/>
              <w:spacing w:before="8" w:line="160" w:lineRule="atLeast"/>
              <w:ind w:left="57" w:right="57"/>
              <w:jc w:val="both"/>
              <w:rPr>
                <w:sz w:val="12"/>
              </w:rPr>
            </w:pPr>
            <w:r>
              <w:rPr>
                <w:sz w:val="12"/>
              </w:rPr>
              <w:t>Statistische Zusammenhänge</w:t>
            </w:r>
          </w:p>
        </w:tc>
        <w:tc>
          <w:tcPr>
            <w:tcW w:w="6750" w:type="dxa"/>
            <w:gridSpan w:val="18"/>
          </w:tcPr>
          <w:p w14:paraId="77715EBB" w14:textId="77777777" w:rsidR="00274B06" w:rsidRDefault="00983252" w:rsidP="00D46DC3">
            <w:pPr>
              <w:pStyle w:val="TableParagraph"/>
              <w:spacing w:before="8" w:line="160" w:lineRule="atLeast"/>
              <w:ind w:left="57" w:right="57"/>
              <w:jc w:val="both"/>
              <w:rPr>
                <w:sz w:val="12"/>
              </w:rPr>
            </w:pPr>
            <w:r>
              <w:rPr>
                <w:sz w:val="12"/>
              </w:rPr>
              <w:t>Der Anteil fertiggestellter Wohngebäude mit erneuerbarer Heizenergie steht in negativem Zusammenhang mit Kinder- und Jugendarmut (SDG 1.3) sowie der SGB II-/SGB XII-Quote (SDG 1.3).</w:t>
            </w:r>
          </w:p>
        </w:tc>
      </w:tr>
      <w:tr w:rsidR="00274B06" w14:paraId="3BC2D05E" w14:textId="77777777">
        <w:trPr>
          <w:trHeight w:val="247"/>
        </w:trPr>
        <w:tc>
          <w:tcPr>
            <w:tcW w:w="3023" w:type="dxa"/>
          </w:tcPr>
          <w:p w14:paraId="282FBB8A" w14:textId="77777777" w:rsidR="00274B06" w:rsidRDefault="00983252" w:rsidP="00D46DC3">
            <w:pPr>
              <w:pStyle w:val="TableParagraph"/>
              <w:spacing w:before="8" w:line="160" w:lineRule="atLeast"/>
              <w:ind w:left="57" w:right="57"/>
              <w:jc w:val="both"/>
              <w:rPr>
                <w:sz w:val="12"/>
              </w:rPr>
            </w:pPr>
            <w:r>
              <w:rPr>
                <w:sz w:val="12"/>
              </w:rPr>
              <w:t>Rahmenbedingungen</w:t>
            </w:r>
          </w:p>
        </w:tc>
        <w:tc>
          <w:tcPr>
            <w:tcW w:w="6750" w:type="dxa"/>
            <w:gridSpan w:val="18"/>
          </w:tcPr>
          <w:p w14:paraId="4A3A5B06" w14:textId="77777777" w:rsidR="00274B06" w:rsidRDefault="00983252" w:rsidP="00D46DC3">
            <w:pPr>
              <w:pStyle w:val="TableParagraph"/>
              <w:spacing w:before="8" w:line="160" w:lineRule="atLeast"/>
              <w:ind w:left="57" w:right="57"/>
              <w:jc w:val="both"/>
              <w:rPr>
                <w:sz w:val="12"/>
              </w:rPr>
            </w:pPr>
            <w:r>
              <w:rPr>
                <w:sz w:val="12"/>
              </w:rPr>
              <w:t>Der Indikator korreliert positiv mit dem Anteil an Waldflächen.</w:t>
            </w:r>
          </w:p>
        </w:tc>
      </w:tr>
      <w:tr w:rsidR="00274B06" w14:paraId="4B33D259" w14:textId="77777777">
        <w:trPr>
          <w:trHeight w:val="349"/>
        </w:trPr>
        <w:tc>
          <w:tcPr>
            <w:tcW w:w="3023" w:type="dxa"/>
          </w:tcPr>
          <w:p w14:paraId="3BC08229" w14:textId="77777777" w:rsidR="00274B06" w:rsidRDefault="00983252" w:rsidP="00D46DC3">
            <w:pPr>
              <w:pStyle w:val="TableParagraph"/>
              <w:spacing w:before="8" w:line="160" w:lineRule="atLeast"/>
              <w:ind w:left="57" w:right="57"/>
              <w:jc w:val="both"/>
              <w:rPr>
                <w:sz w:val="12"/>
              </w:rPr>
            </w:pPr>
            <w:r>
              <w:rPr>
                <w:sz w:val="12"/>
              </w:rPr>
              <w:t>Berechnung</w:t>
            </w:r>
          </w:p>
        </w:tc>
        <w:tc>
          <w:tcPr>
            <w:tcW w:w="6750" w:type="dxa"/>
            <w:gridSpan w:val="18"/>
          </w:tcPr>
          <w:p w14:paraId="634E3AD4" w14:textId="77777777" w:rsidR="00274B06" w:rsidRDefault="00983252" w:rsidP="00D46DC3">
            <w:pPr>
              <w:pStyle w:val="TableParagraph"/>
              <w:spacing w:before="8" w:line="160" w:lineRule="atLeast"/>
              <w:ind w:left="57" w:right="57"/>
              <w:jc w:val="both"/>
              <w:rPr>
                <w:sz w:val="12"/>
              </w:rPr>
            </w:pPr>
            <w:r>
              <w:rPr>
                <w:sz w:val="12"/>
              </w:rPr>
              <w:t>(Anzahl der neu errichteten Wohngebäude mit erneuerbarer Heizenergie) / (Anzahl der neu errichteten Wohngebäude) * 100</w:t>
            </w:r>
          </w:p>
        </w:tc>
      </w:tr>
      <w:tr w:rsidR="00274B06" w14:paraId="7B1BD283" w14:textId="77777777">
        <w:trPr>
          <w:trHeight w:val="247"/>
        </w:trPr>
        <w:tc>
          <w:tcPr>
            <w:tcW w:w="3023" w:type="dxa"/>
          </w:tcPr>
          <w:p w14:paraId="1E19796D" w14:textId="77777777" w:rsidR="00274B06" w:rsidRDefault="00983252" w:rsidP="00D46DC3">
            <w:pPr>
              <w:pStyle w:val="TableParagraph"/>
              <w:spacing w:before="8" w:line="160" w:lineRule="atLeast"/>
              <w:ind w:left="57" w:right="57"/>
              <w:jc w:val="both"/>
              <w:rPr>
                <w:sz w:val="12"/>
              </w:rPr>
            </w:pPr>
            <w:r>
              <w:rPr>
                <w:sz w:val="12"/>
              </w:rPr>
              <w:t>Einheit</w:t>
            </w:r>
          </w:p>
        </w:tc>
        <w:tc>
          <w:tcPr>
            <w:tcW w:w="6750" w:type="dxa"/>
            <w:gridSpan w:val="18"/>
          </w:tcPr>
          <w:p w14:paraId="5253FCF3" w14:textId="77777777" w:rsidR="00274B06" w:rsidRDefault="00983252" w:rsidP="00D46DC3">
            <w:pPr>
              <w:pStyle w:val="TableParagraph"/>
              <w:spacing w:before="8" w:line="160" w:lineRule="atLeast"/>
              <w:ind w:left="57" w:right="57"/>
              <w:jc w:val="both"/>
              <w:rPr>
                <w:sz w:val="12"/>
              </w:rPr>
            </w:pPr>
            <w:r>
              <w:rPr>
                <w:sz w:val="12"/>
              </w:rPr>
              <w:t>%</w:t>
            </w:r>
          </w:p>
        </w:tc>
      </w:tr>
      <w:tr w:rsidR="00274B06" w14:paraId="5299827D" w14:textId="77777777">
        <w:trPr>
          <w:trHeight w:val="247"/>
        </w:trPr>
        <w:tc>
          <w:tcPr>
            <w:tcW w:w="3023" w:type="dxa"/>
          </w:tcPr>
          <w:p w14:paraId="7567DC6E" w14:textId="77777777" w:rsidR="00274B06" w:rsidRDefault="00983252" w:rsidP="00D46DC3">
            <w:pPr>
              <w:pStyle w:val="TableParagraph"/>
              <w:spacing w:before="8" w:line="160" w:lineRule="atLeast"/>
              <w:ind w:left="57" w:right="57"/>
              <w:jc w:val="both"/>
              <w:rPr>
                <w:sz w:val="12"/>
              </w:rPr>
            </w:pPr>
            <w:r>
              <w:rPr>
                <w:sz w:val="12"/>
              </w:rPr>
              <w:t>Aussage</w:t>
            </w:r>
          </w:p>
        </w:tc>
        <w:tc>
          <w:tcPr>
            <w:tcW w:w="6750" w:type="dxa"/>
            <w:gridSpan w:val="18"/>
          </w:tcPr>
          <w:p w14:paraId="2C805715" w14:textId="77777777" w:rsidR="00274B06" w:rsidRDefault="00983252" w:rsidP="00D46DC3">
            <w:pPr>
              <w:pStyle w:val="TableParagraph"/>
              <w:spacing w:before="8" w:line="160" w:lineRule="atLeast"/>
              <w:ind w:left="57" w:right="57"/>
              <w:jc w:val="both"/>
              <w:rPr>
                <w:sz w:val="12"/>
              </w:rPr>
            </w:pPr>
            <w:r>
              <w:rPr>
                <w:sz w:val="12"/>
              </w:rPr>
              <w:t>Der Anteil fertiggestellter Wohngebäude mit erneuerbarer Heizenergie an neu errichteten Wohngebäuden beträgt x %.</w:t>
            </w:r>
          </w:p>
        </w:tc>
      </w:tr>
      <w:tr w:rsidR="00274B06" w14:paraId="455EBF0F" w14:textId="77777777">
        <w:trPr>
          <w:trHeight w:val="247"/>
        </w:trPr>
        <w:tc>
          <w:tcPr>
            <w:tcW w:w="3023" w:type="dxa"/>
          </w:tcPr>
          <w:p w14:paraId="662FE8A6" w14:textId="77777777" w:rsidR="00274B06" w:rsidRDefault="00983252" w:rsidP="00D46DC3">
            <w:pPr>
              <w:pStyle w:val="TableParagraph"/>
              <w:spacing w:before="8" w:line="160" w:lineRule="atLeast"/>
              <w:ind w:left="57" w:right="57"/>
              <w:jc w:val="both"/>
              <w:rPr>
                <w:sz w:val="12"/>
              </w:rPr>
            </w:pPr>
            <w:r>
              <w:rPr>
                <w:sz w:val="12"/>
              </w:rPr>
              <w:t>Indikatortyp</w:t>
            </w:r>
          </w:p>
        </w:tc>
        <w:tc>
          <w:tcPr>
            <w:tcW w:w="6750" w:type="dxa"/>
            <w:gridSpan w:val="18"/>
          </w:tcPr>
          <w:p w14:paraId="56FD1014" w14:textId="77777777" w:rsidR="00274B06" w:rsidRDefault="00983252" w:rsidP="00D46DC3">
            <w:pPr>
              <w:pStyle w:val="TableParagraph"/>
              <w:spacing w:before="8" w:line="160" w:lineRule="atLeast"/>
              <w:ind w:left="57" w:right="57"/>
              <w:jc w:val="both"/>
              <w:rPr>
                <w:sz w:val="12"/>
              </w:rPr>
            </w:pPr>
            <w:r>
              <w:rPr>
                <w:sz w:val="12"/>
              </w:rPr>
              <w:t>Typ I</w:t>
            </w:r>
          </w:p>
        </w:tc>
      </w:tr>
      <w:tr w:rsidR="00274B06" w14:paraId="10BC6C8B" w14:textId="77777777">
        <w:trPr>
          <w:trHeight w:val="247"/>
        </w:trPr>
        <w:tc>
          <w:tcPr>
            <w:tcW w:w="3023" w:type="dxa"/>
          </w:tcPr>
          <w:p w14:paraId="5ED47C96" w14:textId="77777777" w:rsidR="00274B06" w:rsidRDefault="00983252" w:rsidP="00D46DC3">
            <w:pPr>
              <w:pStyle w:val="TableParagraph"/>
              <w:spacing w:before="8" w:line="160" w:lineRule="atLeast"/>
              <w:ind w:left="57" w:right="57"/>
              <w:jc w:val="both"/>
              <w:rPr>
                <w:sz w:val="12"/>
              </w:rPr>
            </w:pPr>
            <w:r>
              <w:rPr>
                <w:sz w:val="12"/>
              </w:rPr>
              <w:t>Datenquelle</w:t>
            </w:r>
          </w:p>
        </w:tc>
        <w:tc>
          <w:tcPr>
            <w:tcW w:w="6750" w:type="dxa"/>
            <w:gridSpan w:val="18"/>
          </w:tcPr>
          <w:p w14:paraId="18BC740A" w14:textId="77777777" w:rsidR="00274B06" w:rsidRDefault="00983252" w:rsidP="00D46DC3">
            <w:pPr>
              <w:pStyle w:val="TableParagraph"/>
              <w:spacing w:before="8" w:line="160" w:lineRule="atLeast"/>
              <w:ind w:left="57" w:right="57"/>
              <w:jc w:val="both"/>
              <w:rPr>
                <w:sz w:val="12"/>
              </w:rPr>
            </w:pPr>
            <w:r>
              <w:rPr>
                <w:sz w:val="12"/>
              </w:rPr>
              <w:t>Statistische Ämter des Bundes und der Länder</w:t>
            </w:r>
          </w:p>
        </w:tc>
      </w:tr>
      <w:tr w:rsidR="00274B06" w14:paraId="193E6924" w14:textId="77777777">
        <w:trPr>
          <w:trHeight w:val="509"/>
        </w:trPr>
        <w:tc>
          <w:tcPr>
            <w:tcW w:w="3023" w:type="dxa"/>
          </w:tcPr>
          <w:p w14:paraId="279CB9DC" w14:textId="77777777" w:rsidR="00274B06" w:rsidRDefault="00983252" w:rsidP="00D46DC3">
            <w:pPr>
              <w:pStyle w:val="TableParagraph"/>
              <w:spacing w:before="8" w:line="160" w:lineRule="atLeast"/>
              <w:ind w:left="57" w:right="57"/>
              <w:jc w:val="both"/>
              <w:rPr>
                <w:sz w:val="12"/>
              </w:rPr>
            </w:pPr>
            <w:r>
              <w:rPr>
                <w:sz w:val="12"/>
              </w:rPr>
              <w:t>Datenverfügbarkeit</w:t>
            </w:r>
          </w:p>
        </w:tc>
        <w:tc>
          <w:tcPr>
            <w:tcW w:w="6750" w:type="dxa"/>
            <w:gridSpan w:val="18"/>
          </w:tcPr>
          <w:p w14:paraId="4292EA97" w14:textId="77777777" w:rsidR="00274B06" w:rsidRDefault="00983252" w:rsidP="00D46DC3">
            <w:pPr>
              <w:pStyle w:val="TableParagraph"/>
              <w:spacing w:before="8" w:line="160" w:lineRule="atLeast"/>
              <w:ind w:left="57" w:right="57"/>
              <w:jc w:val="both"/>
              <w:rPr>
                <w:sz w:val="12"/>
              </w:rPr>
            </w:pPr>
            <w:r>
              <w:rPr>
                <w:sz w:val="12"/>
              </w:rPr>
              <w:t>Eine Erhebung der Daten zur Baufertigstellung erfolgt jährlich im Rahmen des Hochbaustatistikgesetzes und des Erneuerbare-Energien-Wärmgesetzes. Die Daten liegen flächendeckend und kontinuierlich ab dem Jahr 2006 vor und sind zentral abrufbar.</w:t>
            </w:r>
          </w:p>
        </w:tc>
      </w:tr>
      <w:tr w:rsidR="00274B06" w14:paraId="67B8F627" w14:textId="77777777">
        <w:trPr>
          <w:trHeight w:val="829"/>
        </w:trPr>
        <w:tc>
          <w:tcPr>
            <w:tcW w:w="3023" w:type="dxa"/>
          </w:tcPr>
          <w:p w14:paraId="0A544C18" w14:textId="77777777" w:rsidR="00274B06" w:rsidRDefault="00983252" w:rsidP="00D46DC3">
            <w:pPr>
              <w:pStyle w:val="TableParagraph"/>
              <w:spacing w:before="8" w:line="160" w:lineRule="atLeast"/>
              <w:ind w:left="57" w:right="57"/>
              <w:jc w:val="both"/>
              <w:rPr>
                <w:sz w:val="12"/>
              </w:rPr>
            </w:pPr>
            <w:r>
              <w:rPr>
                <w:sz w:val="12"/>
              </w:rPr>
              <w:t>Datenqualität</w:t>
            </w:r>
          </w:p>
        </w:tc>
        <w:tc>
          <w:tcPr>
            <w:tcW w:w="6750" w:type="dxa"/>
            <w:gridSpan w:val="18"/>
          </w:tcPr>
          <w:p w14:paraId="5EF7E92B" w14:textId="77777777" w:rsidR="00274B06" w:rsidRDefault="00983252" w:rsidP="00D46DC3">
            <w:pPr>
              <w:pStyle w:val="TableParagraph"/>
              <w:spacing w:before="8" w:line="160" w:lineRule="atLeast"/>
              <w:ind w:left="57" w:right="57"/>
              <w:jc w:val="both"/>
              <w:rPr>
                <w:sz w:val="12"/>
              </w:rPr>
            </w:pPr>
            <w:r>
              <w:rPr>
                <w:sz w:val="12"/>
              </w:rPr>
              <w:t>Die Statistik der Baufertigstellungen umfasst eine Reihe von Charakteristika zur Bautätigkeit als Vollerhebung mit Auskunftspflicht bei den Bauherren und Bauaufsichtsbehörden nach Fertigstellung. Die Veröffentlichung erfolgt im 2. Quartal des Folgejahres und erlaubt eine räumliche und zeitliche Vergleichbarkeit über das gesamte Bundesgebiet. Da es sich um eine Totalerhebung handelt, entfällt eine Hochrechnung. Insgesamt messen die Daten den Indikator genau und verlässlich und sind nicht durch Messfehler verzerrt.</w:t>
            </w:r>
          </w:p>
        </w:tc>
      </w:tr>
      <w:tr w:rsidR="00274B06" w14:paraId="08900915" w14:textId="77777777">
        <w:trPr>
          <w:trHeight w:val="247"/>
        </w:trPr>
        <w:tc>
          <w:tcPr>
            <w:tcW w:w="3023" w:type="dxa"/>
            <w:vMerge w:val="restart"/>
          </w:tcPr>
          <w:p w14:paraId="3DC826B6" w14:textId="77777777" w:rsidR="00274B06" w:rsidRDefault="00983252" w:rsidP="00D46DC3">
            <w:pPr>
              <w:pStyle w:val="TableParagraph"/>
              <w:spacing w:before="8" w:line="160" w:lineRule="atLeast"/>
              <w:ind w:left="57" w:right="57"/>
              <w:jc w:val="both"/>
              <w:rPr>
                <w:sz w:val="12"/>
              </w:rPr>
            </w:pPr>
            <w:r>
              <w:rPr>
                <w:sz w:val="12"/>
              </w:rPr>
              <w:t>Erhebungsebene</w:t>
            </w:r>
          </w:p>
        </w:tc>
        <w:tc>
          <w:tcPr>
            <w:tcW w:w="3375" w:type="dxa"/>
            <w:gridSpan w:val="9"/>
          </w:tcPr>
          <w:p w14:paraId="4281E736" w14:textId="77777777" w:rsidR="00274B06" w:rsidRDefault="00983252" w:rsidP="00D46DC3">
            <w:pPr>
              <w:pStyle w:val="TableParagraph"/>
              <w:spacing w:before="8" w:line="160" w:lineRule="atLeast"/>
              <w:ind w:left="57" w:right="57"/>
              <w:jc w:val="both"/>
              <w:rPr>
                <w:sz w:val="12"/>
              </w:rPr>
            </w:pPr>
            <w:r>
              <w:rPr>
                <w:sz w:val="12"/>
              </w:rPr>
              <w:t>Kreise und kreisfreie Städte</w:t>
            </w:r>
          </w:p>
        </w:tc>
        <w:tc>
          <w:tcPr>
            <w:tcW w:w="3375" w:type="dxa"/>
            <w:gridSpan w:val="9"/>
          </w:tcPr>
          <w:p w14:paraId="0C8FED52" w14:textId="77777777" w:rsidR="00274B06" w:rsidRDefault="00983252" w:rsidP="00D46DC3">
            <w:pPr>
              <w:pStyle w:val="TableParagraph"/>
              <w:spacing w:before="8" w:line="160" w:lineRule="atLeast"/>
              <w:ind w:left="57" w:right="57"/>
              <w:jc w:val="both"/>
              <w:rPr>
                <w:sz w:val="12"/>
              </w:rPr>
            </w:pPr>
            <w:r>
              <w:rPr>
                <w:sz w:val="12"/>
              </w:rPr>
              <w:t>x</w:t>
            </w:r>
          </w:p>
        </w:tc>
      </w:tr>
      <w:tr w:rsidR="00274B06" w14:paraId="52D7C745" w14:textId="77777777">
        <w:trPr>
          <w:trHeight w:val="247"/>
        </w:trPr>
        <w:tc>
          <w:tcPr>
            <w:tcW w:w="3023" w:type="dxa"/>
            <w:vMerge/>
            <w:tcBorders>
              <w:top w:val="nil"/>
            </w:tcBorders>
          </w:tcPr>
          <w:p w14:paraId="18B91724" w14:textId="77777777" w:rsidR="00274B06" w:rsidRDefault="00274B06" w:rsidP="00D46DC3">
            <w:pPr>
              <w:spacing w:before="8" w:line="160" w:lineRule="atLeast"/>
              <w:ind w:left="57" w:right="57"/>
              <w:jc w:val="both"/>
              <w:rPr>
                <w:sz w:val="2"/>
                <w:szCs w:val="2"/>
              </w:rPr>
            </w:pPr>
          </w:p>
        </w:tc>
        <w:tc>
          <w:tcPr>
            <w:tcW w:w="3375" w:type="dxa"/>
            <w:gridSpan w:val="9"/>
          </w:tcPr>
          <w:p w14:paraId="0FB96F83" w14:textId="77777777" w:rsidR="00274B06" w:rsidRDefault="00983252" w:rsidP="00D46DC3">
            <w:pPr>
              <w:pStyle w:val="TableParagraph"/>
              <w:spacing w:before="8" w:line="160" w:lineRule="atLeast"/>
              <w:ind w:left="57" w:right="57"/>
              <w:jc w:val="both"/>
              <w:rPr>
                <w:sz w:val="12"/>
              </w:rPr>
            </w:pPr>
            <w:r>
              <w:rPr>
                <w:sz w:val="12"/>
              </w:rPr>
              <w:t>Gemeinden</w:t>
            </w:r>
          </w:p>
        </w:tc>
        <w:tc>
          <w:tcPr>
            <w:tcW w:w="3375" w:type="dxa"/>
            <w:gridSpan w:val="9"/>
          </w:tcPr>
          <w:p w14:paraId="57F7A73E" w14:textId="77777777" w:rsidR="00274B06" w:rsidRDefault="00274B06" w:rsidP="00D46DC3">
            <w:pPr>
              <w:pStyle w:val="TableParagraph"/>
              <w:spacing w:before="8" w:line="160" w:lineRule="atLeast"/>
              <w:ind w:left="57" w:right="57"/>
              <w:jc w:val="both"/>
              <w:rPr>
                <w:rFonts w:ascii="Times New Roman"/>
                <w:sz w:val="12"/>
              </w:rPr>
            </w:pPr>
          </w:p>
        </w:tc>
      </w:tr>
      <w:tr w:rsidR="00274B06" w14:paraId="1D3828C6" w14:textId="77777777">
        <w:trPr>
          <w:trHeight w:val="247"/>
        </w:trPr>
        <w:tc>
          <w:tcPr>
            <w:tcW w:w="3023" w:type="dxa"/>
            <w:vMerge/>
            <w:tcBorders>
              <w:top w:val="nil"/>
            </w:tcBorders>
          </w:tcPr>
          <w:p w14:paraId="3B04826D" w14:textId="77777777" w:rsidR="00274B06" w:rsidRDefault="00274B06" w:rsidP="00D46DC3">
            <w:pPr>
              <w:spacing w:before="8" w:line="160" w:lineRule="atLeast"/>
              <w:ind w:left="57" w:right="57"/>
              <w:jc w:val="both"/>
              <w:rPr>
                <w:sz w:val="2"/>
                <w:szCs w:val="2"/>
              </w:rPr>
            </w:pPr>
          </w:p>
        </w:tc>
        <w:tc>
          <w:tcPr>
            <w:tcW w:w="3375" w:type="dxa"/>
            <w:gridSpan w:val="9"/>
          </w:tcPr>
          <w:p w14:paraId="370C59B4" w14:textId="77777777" w:rsidR="00274B06" w:rsidRDefault="00983252" w:rsidP="00D46DC3">
            <w:pPr>
              <w:pStyle w:val="TableParagraph"/>
              <w:spacing w:before="8" w:line="160" w:lineRule="atLeast"/>
              <w:ind w:left="57" w:right="57"/>
              <w:jc w:val="both"/>
              <w:rPr>
                <w:sz w:val="12"/>
              </w:rPr>
            </w:pPr>
            <w:r>
              <w:rPr>
                <w:sz w:val="12"/>
              </w:rPr>
              <w:t>Andere</w:t>
            </w:r>
          </w:p>
        </w:tc>
        <w:tc>
          <w:tcPr>
            <w:tcW w:w="3375" w:type="dxa"/>
            <w:gridSpan w:val="9"/>
          </w:tcPr>
          <w:p w14:paraId="6FDA1A84" w14:textId="77777777" w:rsidR="00274B06" w:rsidRDefault="00983252" w:rsidP="00D46DC3">
            <w:pPr>
              <w:pStyle w:val="TableParagraph"/>
              <w:spacing w:before="8" w:line="160" w:lineRule="atLeast"/>
              <w:ind w:left="57" w:right="57"/>
              <w:jc w:val="both"/>
              <w:rPr>
                <w:sz w:val="12"/>
              </w:rPr>
            </w:pPr>
            <w:r>
              <w:rPr>
                <w:sz w:val="12"/>
              </w:rPr>
              <w:t>Gemeindeverbände</w:t>
            </w:r>
          </w:p>
        </w:tc>
      </w:tr>
      <w:tr w:rsidR="00274B06" w14:paraId="15CB593C" w14:textId="77777777">
        <w:trPr>
          <w:trHeight w:val="247"/>
        </w:trPr>
        <w:tc>
          <w:tcPr>
            <w:tcW w:w="3023" w:type="dxa"/>
          </w:tcPr>
          <w:p w14:paraId="0E810049" w14:textId="77777777" w:rsidR="00274B06" w:rsidRDefault="00983252" w:rsidP="00D46DC3">
            <w:pPr>
              <w:pStyle w:val="TableParagraph"/>
              <w:spacing w:before="8" w:line="160" w:lineRule="atLeast"/>
              <w:ind w:left="57" w:right="57"/>
              <w:jc w:val="both"/>
              <w:rPr>
                <w:sz w:val="12"/>
              </w:rPr>
            </w:pPr>
            <w:r>
              <w:rPr>
                <w:sz w:val="12"/>
              </w:rPr>
              <w:t>Erhebungszeitraum</w:t>
            </w:r>
          </w:p>
        </w:tc>
        <w:tc>
          <w:tcPr>
            <w:tcW w:w="6750" w:type="dxa"/>
            <w:gridSpan w:val="18"/>
          </w:tcPr>
          <w:p w14:paraId="05F4A785" w14:textId="6FCAD394" w:rsidR="00274B06" w:rsidRDefault="00983252" w:rsidP="00D46DC3">
            <w:pPr>
              <w:pStyle w:val="TableParagraph"/>
              <w:spacing w:before="8" w:line="160" w:lineRule="atLeast"/>
              <w:ind w:left="57" w:right="57"/>
              <w:jc w:val="both"/>
              <w:rPr>
                <w:sz w:val="12"/>
              </w:rPr>
            </w:pPr>
            <w:r>
              <w:rPr>
                <w:sz w:val="12"/>
              </w:rPr>
              <w:t xml:space="preserve">2016 </w:t>
            </w:r>
            <w:r w:rsidR="0022503E">
              <w:rPr>
                <w:sz w:val="12"/>
              </w:rPr>
              <w:t>-</w:t>
            </w:r>
            <w:r>
              <w:rPr>
                <w:sz w:val="12"/>
              </w:rPr>
              <w:t xml:space="preserve"> 2018</w:t>
            </w:r>
          </w:p>
        </w:tc>
      </w:tr>
      <w:tr w:rsidR="00274B06" w14:paraId="09F1553A" w14:textId="77777777">
        <w:trPr>
          <w:trHeight w:val="247"/>
        </w:trPr>
        <w:tc>
          <w:tcPr>
            <w:tcW w:w="3023" w:type="dxa"/>
          </w:tcPr>
          <w:p w14:paraId="352B03F3" w14:textId="77777777" w:rsidR="00274B06" w:rsidRDefault="00983252" w:rsidP="00D46DC3">
            <w:pPr>
              <w:pStyle w:val="TableParagraph"/>
              <w:spacing w:before="8" w:line="160" w:lineRule="atLeast"/>
              <w:ind w:left="57" w:right="57"/>
              <w:jc w:val="both"/>
              <w:rPr>
                <w:sz w:val="12"/>
              </w:rPr>
            </w:pPr>
            <w:r>
              <w:rPr>
                <w:sz w:val="12"/>
              </w:rPr>
              <w:t>Erhebungsintervall</w:t>
            </w:r>
          </w:p>
        </w:tc>
        <w:tc>
          <w:tcPr>
            <w:tcW w:w="6750" w:type="dxa"/>
            <w:gridSpan w:val="18"/>
          </w:tcPr>
          <w:p w14:paraId="4E43611C" w14:textId="5DCF6485" w:rsidR="00274B06" w:rsidRDefault="00D46DC3" w:rsidP="00D46DC3">
            <w:pPr>
              <w:pStyle w:val="TableParagraph"/>
              <w:spacing w:before="8" w:line="160" w:lineRule="atLeast"/>
              <w:ind w:left="57" w:right="57"/>
              <w:jc w:val="both"/>
              <w:rPr>
                <w:sz w:val="12"/>
              </w:rPr>
            </w:pPr>
            <w:r>
              <w:rPr>
                <w:sz w:val="12"/>
              </w:rPr>
              <w:t>j</w:t>
            </w:r>
            <w:r w:rsidR="00983252">
              <w:rPr>
                <w:sz w:val="12"/>
              </w:rPr>
              <w:t>ährlich</w:t>
            </w:r>
          </w:p>
        </w:tc>
      </w:tr>
    </w:tbl>
    <w:p w14:paraId="0A5F54AF" w14:textId="77777777" w:rsidR="00274B06" w:rsidRDefault="00274B06">
      <w:pPr>
        <w:rPr>
          <w:sz w:val="12"/>
        </w:rPr>
        <w:sectPr w:rsidR="00274B06">
          <w:pgSz w:w="11910" w:h="16840"/>
          <w:pgMar w:top="460" w:right="0" w:bottom="440" w:left="0" w:header="249" w:footer="260" w:gutter="0"/>
          <w:cols w:space="720"/>
        </w:sectPr>
      </w:pPr>
    </w:p>
    <w:p w14:paraId="06408369" w14:textId="77777777" w:rsidR="00274B06" w:rsidRDefault="00274B06">
      <w:pPr>
        <w:pStyle w:val="Textkrper"/>
        <w:spacing w:before="7"/>
        <w:rPr>
          <w:rFonts w:ascii="Lato-Medium"/>
          <w:sz w:val="19"/>
        </w:rPr>
      </w:pPr>
    </w:p>
    <w:p w14:paraId="73FE11B5" w14:textId="38F47B9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E3B8815" wp14:editId="024C01FA">
                <wp:extent cx="6210300" cy="544830"/>
                <wp:effectExtent l="9525" t="9525" r="9525" b="0"/>
                <wp:docPr id="36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63" name="Line 43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38"/>
                        <wps:cNvSpPr>
                          <a:spLocks noChangeArrowheads="1"/>
                        </wps:cNvSpPr>
                        <wps:spPr bwMode="auto">
                          <a:xfrm>
                            <a:off x="8929" y="7"/>
                            <a:ext cx="851" cy="851"/>
                          </a:xfrm>
                          <a:prstGeom prst="rect">
                            <a:avLst/>
                          </a:prstGeom>
                          <a:solidFill>
                            <a:srgbClr val="F59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4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989" y="78"/>
                            <a:ext cx="116"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4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114" y="415"/>
                            <a:ext cx="481" cy="359"/>
                          </a:xfrm>
                          <a:prstGeom prst="rect">
                            <a:avLst/>
                          </a:prstGeom>
                          <a:noFill/>
                          <a:extLst>
                            <a:ext uri="{909E8E84-426E-40DD-AFC4-6F175D3DCCD1}">
                              <a14:hiddenFill xmlns:a14="http://schemas.microsoft.com/office/drawing/2010/main">
                                <a:solidFill>
                                  <a:srgbClr val="FFFFFF"/>
                                </a:solidFill>
                              </a14:hiddenFill>
                            </a:ext>
                          </a:extLst>
                        </pic:spPr>
                      </pic:pic>
                      <wps:wsp>
                        <wps:cNvPr id="367" name="Text Box 43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BF06" w14:textId="7DEC50EB" w:rsidR="009A53C0" w:rsidRDefault="009A53C0">
                              <w:pPr>
                                <w:spacing w:before="235" w:line="249" w:lineRule="auto"/>
                                <w:ind w:left="850" w:right="1348" w:hanging="851"/>
                                <w:rPr>
                                  <w:rFonts w:ascii="Lato-Medium" w:hAnsi="Lato-Medium"/>
                                  <w:sz w:val="24"/>
                                </w:rPr>
                              </w:pPr>
                              <w:r>
                                <w:rPr>
                                  <w:rFonts w:ascii="Lato-Medium" w:hAnsi="Lato-Medium"/>
                                  <w:color w:val="F59D0F"/>
                                  <w:sz w:val="24"/>
                                </w:rPr>
                                <w:t>4.11.17</w:t>
                              </w:r>
                              <w:r>
                                <w:rPr>
                                  <w:rFonts w:ascii="Lato-Medium" w:hAnsi="Lato-Medium"/>
                                  <w:color w:val="F59D0F"/>
                                  <w:sz w:val="24"/>
                                </w:rPr>
                                <w:tab/>
                                <w:t>SDG 11 – Nachhaltige Städte und Gemeinden – Rate der energetischen Sanierung von Gebäuden (Nr. 72)</w:t>
                              </w:r>
                            </w:p>
                          </w:txbxContent>
                        </wps:txbx>
                        <wps:bodyPr rot="0" vert="horz" wrap="square" lIns="0" tIns="0" rIns="0" bIns="0" anchor="t" anchorCtr="0" upright="1">
                          <a:noAutofit/>
                        </wps:bodyPr>
                      </wps:wsp>
                      <wps:wsp>
                        <wps:cNvPr id="368" name="Text Box 43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EF4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wps:txbx>
                        <wps:bodyPr rot="0" vert="horz" wrap="square" lIns="0" tIns="0" rIns="0" bIns="0" anchor="t" anchorCtr="0" upright="1">
                          <a:noAutofit/>
                        </wps:bodyPr>
                      </wps:wsp>
                    </wpg:wgp>
                  </a:graphicData>
                </a:graphic>
              </wp:inline>
            </w:drawing>
          </mc:Choice>
          <mc:Fallback>
            <w:pict>
              <v:group w14:anchorId="5E3B8815" id="Group 433" o:spid="_x0000_s155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">
                <v:line id="Line 439" o:spid="_x0000_s155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" strokeweight=".25pt"/>
                <v:rect id="Rectangle 438" o:spid="_x0000_s155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" fillcolor="#f59d10" stroked="f"/>
                <v:shape id="Picture 437" o:spid="_x0000_s1553" type="#_x0000_t75" style="position:absolute;left:8989;top:78;width:11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">
                  <v:imagedata r:id="rId55" o:title=""/>
                </v:shape>
                <v:shape id="Picture 436" o:spid="_x0000_s1554" type="#_x0000_t75" style="position:absolute;left:9114;top:415;width:481;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">
                  <v:imagedata r:id="rId56" o:title=""/>
                </v:shape>
                <v:shape id="Text Box 435" o:spid="_x0000_s155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7C5BF06" w14:textId="7DEC50EB" w:rsidR="009A53C0" w:rsidRDefault="009A53C0">
                        <w:pPr>
                          <w:spacing w:before="235" w:line="249" w:lineRule="auto"/>
                          <w:ind w:left="850" w:right="1348" w:hanging="851"/>
                          <w:rPr>
                            <w:rFonts w:ascii="Lato-Medium" w:hAnsi="Lato-Medium"/>
                            <w:sz w:val="24"/>
                          </w:rPr>
                        </w:pPr>
                        <w:r>
                          <w:rPr>
                            <w:rFonts w:ascii="Lato-Medium" w:hAnsi="Lato-Medium"/>
                            <w:color w:val="F59D0F"/>
                            <w:sz w:val="24"/>
                          </w:rPr>
                          <w:t>4.11.17</w:t>
                        </w:r>
                        <w:r>
                          <w:rPr>
                            <w:rFonts w:ascii="Lato-Medium" w:hAnsi="Lato-Medium"/>
                            <w:color w:val="F59D0F"/>
                            <w:sz w:val="24"/>
                          </w:rPr>
                          <w:tab/>
                          <w:t>SDG 11 – Nachhaltige Städte und Gemeinden – Rate der energetischen Sanierung von Gebäuden (Nr. 72)</w:t>
                        </w:r>
                      </w:p>
                    </w:txbxContent>
                  </v:textbox>
                </v:shape>
                <v:shape id="Text Box 434" o:spid="_x0000_s155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F73EF4A" w14:textId="77777777" w:rsidR="009A53C0" w:rsidRDefault="009A53C0">
                        <w:pPr>
                          <w:spacing w:before="59" w:line="208" w:lineRule="auto"/>
                          <w:ind w:left="231" w:right="199"/>
                          <w:rPr>
                            <w:rFonts w:ascii="Arial" w:hAnsi="Arial"/>
                            <w:b/>
                            <w:sz w:val="10"/>
                          </w:rPr>
                        </w:pPr>
                        <w:r>
                          <w:rPr>
                            <w:rFonts w:ascii="Arial" w:hAnsi="Arial"/>
                            <w:b/>
                            <w:color w:val="FFFFFF"/>
                            <w:w w:val="55"/>
                            <w:sz w:val="10"/>
                          </w:rPr>
                          <w:t xml:space="preserve">NACHHALTIGE </w:t>
                        </w:r>
                        <w:r>
                          <w:rPr>
                            <w:rFonts w:ascii="Arial" w:hAnsi="Arial"/>
                            <w:b/>
                            <w:color w:val="FFFFFF"/>
                            <w:w w:val="60"/>
                            <w:sz w:val="10"/>
                          </w:rPr>
                          <w:t xml:space="preserve">STÄDTE UND </w:t>
                        </w:r>
                        <w:r>
                          <w:rPr>
                            <w:rFonts w:ascii="Arial" w:hAnsi="Arial"/>
                            <w:b/>
                            <w:color w:val="FFFFFF"/>
                            <w:w w:val="65"/>
                            <w:sz w:val="10"/>
                          </w:rPr>
                          <w:t>GEMEINDEN</w:t>
                        </w:r>
                      </w:p>
                    </w:txbxContent>
                  </v:textbox>
                </v:shape>
                <w10:anchorlock/>
              </v:group>
            </w:pict>
          </mc:Fallback>
        </mc:AlternateContent>
      </w:r>
    </w:p>
    <w:p w14:paraId="74FA404A"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44DE5C5" w14:textId="77777777">
        <w:trPr>
          <w:trHeight w:val="319"/>
        </w:trPr>
        <w:tc>
          <w:tcPr>
            <w:tcW w:w="3023" w:type="dxa"/>
            <w:shd w:val="clear" w:color="auto" w:fill="F59D0F"/>
          </w:tcPr>
          <w:p w14:paraId="3F815AAF" w14:textId="77777777" w:rsidR="00274B06" w:rsidRDefault="00983252" w:rsidP="00A95A5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F59D0F"/>
          </w:tcPr>
          <w:p w14:paraId="6080B288" w14:textId="77777777" w:rsidR="00274B06" w:rsidRDefault="00983252" w:rsidP="00A95A5E">
            <w:pPr>
              <w:pStyle w:val="TableParagraph"/>
              <w:spacing w:before="8" w:line="160" w:lineRule="atLeast"/>
              <w:ind w:left="57" w:right="57"/>
              <w:jc w:val="both"/>
              <w:rPr>
                <w:rFonts w:ascii="Lato-Heavy" w:hAnsi="Lato-Heavy"/>
                <w:b/>
                <w:sz w:val="14"/>
              </w:rPr>
            </w:pPr>
            <w:r>
              <w:rPr>
                <w:rFonts w:ascii="Lato-Heavy" w:hAnsi="Lato-Heavy"/>
                <w:b/>
                <w:color w:val="FFFFFF"/>
                <w:sz w:val="14"/>
              </w:rPr>
              <w:t>Rate der energetischen Sanierung von Gebäuden</w:t>
            </w:r>
          </w:p>
        </w:tc>
      </w:tr>
      <w:tr w:rsidR="00274B06" w14:paraId="04CF1F41" w14:textId="77777777">
        <w:trPr>
          <w:trHeight w:val="247"/>
        </w:trPr>
        <w:tc>
          <w:tcPr>
            <w:tcW w:w="3023" w:type="dxa"/>
          </w:tcPr>
          <w:p w14:paraId="7B7492A6" w14:textId="77777777" w:rsidR="00274B06" w:rsidRDefault="00983252" w:rsidP="00A95A5E">
            <w:pPr>
              <w:pStyle w:val="TableParagraph"/>
              <w:spacing w:before="8" w:line="160" w:lineRule="atLeast"/>
              <w:ind w:left="57" w:right="57"/>
              <w:jc w:val="both"/>
              <w:rPr>
                <w:sz w:val="12"/>
              </w:rPr>
            </w:pPr>
            <w:r>
              <w:rPr>
                <w:sz w:val="12"/>
              </w:rPr>
              <w:t>(Primäres) Ziel</w:t>
            </w:r>
          </w:p>
        </w:tc>
        <w:tc>
          <w:tcPr>
            <w:tcW w:w="6750" w:type="dxa"/>
            <w:gridSpan w:val="18"/>
          </w:tcPr>
          <w:p w14:paraId="422AF393" w14:textId="77777777" w:rsidR="00274B06" w:rsidRDefault="00983252" w:rsidP="00A95A5E">
            <w:pPr>
              <w:pStyle w:val="TableParagraph"/>
              <w:spacing w:before="8" w:line="160" w:lineRule="atLeast"/>
              <w:ind w:left="57" w:right="57"/>
              <w:jc w:val="both"/>
              <w:rPr>
                <w:sz w:val="12"/>
              </w:rPr>
            </w:pPr>
            <w:r>
              <w:rPr>
                <w:sz w:val="12"/>
              </w:rPr>
              <w:t>Städte und Siedlungen inklusiv, sicher, widerstandsfähig und nachhaltig gestalten (SDG 11)</w:t>
            </w:r>
          </w:p>
        </w:tc>
      </w:tr>
      <w:tr w:rsidR="00274B06" w14:paraId="4CFDDC7B" w14:textId="77777777">
        <w:trPr>
          <w:trHeight w:val="669"/>
        </w:trPr>
        <w:tc>
          <w:tcPr>
            <w:tcW w:w="3023" w:type="dxa"/>
          </w:tcPr>
          <w:p w14:paraId="18EEB3B8" w14:textId="77777777" w:rsidR="00274B06" w:rsidRDefault="00983252" w:rsidP="00A95A5E">
            <w:pPr>
              <w:pStyle w:val="TableParagraph"/>
              <w:spacing w:before="8" w:line="160" w:lineRule="atLeast"/>
              <w:ind w:left="57" w:right="57"/>
              <w:jc w:val="both"/>
              <w:rPr>
                <w:sz w:val="12"/>
              </w:rPr>
            </w:pPr>
            <w:r>
              <w:rPr>
                <w:sz w:val="12"/>
              </w:rPr>
              <w:t>(Primäres) Unterziel / Zielvorgabe</w:t>
            </w:r>
          </w:p>
        </w:tc>
        <w:tc>
          <w:tcPr>
            <w:tcW w:w="6750" w:type="dxa"/>
            <w:gridSpan w:val="18"/>
          </w:tcPr>
          <w:p w14:paraId="187148AD" w14:textId="6FD04E64" w:rsidR="00274B06" w:rsidRDefault="00983252" w:rsidP="00A95A5E">
            <w:pPr>
              <w:pStyle w:val="TableParagraph"/>
              <w:spacing w:before="8" w:line="160" w:lineRule="atLeast"/>
              <w:ind w:left="57" w:right="57"/>
              <w:jc w:val="both"/>
              <w:rPr>
                <w:sz w:val="12"/>
              </w:rPr>
            </w:pPr>
            <w:r>
              <w:rPr>
                <w:sz w:val="12"/>
              </w:rPr>
              <w:t>Bis 2020 die Zahl der Städte und Siedlungen, die integrierte Politiken und Pläne zur Förderung der Inklusion, der Ressourceneffizienz, der Abschwächung des Klimawandels, der Klimaanpassung und der Widerstandsfähigkeit gegenüber Katastrophen beschließen und umsetzen, wesentlich erhöhen und gemäß dem Sendai-Rahmen für Katastrophenvorsorge 2015-2030 ein ganzheitliches Katastrophenrisikomanagement auf allen Ebenen entwickeln und umsetzen (SDG 11.b)</w:t>
            </w:r>
          </w:p>
        </w:tc>
      </w:tr>
      <w:tr w:rsidR="00274B06" w14:paraId="133C43C5" w14:textId="77777777">
        <w:trPr>
          <w:trHeight w:val="509"/>
        </w:trPr>
        <w:tc>
          <w:tcPr>
            <w:tcW w:w="3023" w:type="dxa"/>
          </w:tcPr>
          <w:p w14:paraId="42002709" w14:textId="77777777" w:rsidR="00274B06" w:rsidRDefault="00983252" w:rsidP="00A95A5E">
            <w:pPr>
              <w:pStyle w:val="TableParagraph"/>
              <w:spacing w:before="8" w:line="160" w:lineRule="atLeast"/>
              <w:ind w:left="57" w:right="57"/>
              <w:jc w:val="both"/>
              <w:rPr>
                <w:sz w:val="12"/>
              </w:rPr>
            </w:pPr>
            <w:r>
              <w:rPr>
                <w:sz w:val="12"/>
              </w:rPr>
              <w:t>(Primäres) Teilziel</w:t>
            </w:r>
          </w:p>
        </w:tc>
        <w:tc>
          <w:tcPr>
            <w:tcW w:w="6750" w:type="dxa"/>
            <w:gridSpan w:val="18"/>
          </w:tcPr>
          <w:p w14:paraId="1AE661A2" w14:textId="77777777" w:rsidR="00274B06" w:rsidRDefault="00983252" w:rsidP="00A95A5E">
            <w:pPr>
              <w:pStyle w:val="TableParagraph"/>
              <w:spacing w:before="8" w:line="160" w:lineRule="atLeast"/>
              <w:ind w:left="57" w:right="57"/>
              <w:jc w:val="both"/>
              <w:rPr>
                <w:sz w:val="12"/>
              </w:rPr>
            </w:pPr>
            <w:r>
              <w:rPr>
                <w:sz w:val="12"/>
              </w:rPr>
              <w:t>Bis 2020 die Zahl der Städte und Siedlungen, die integrierte Politiken und Pläne zur Förderung der Inklusion, der Ressourceneffizienz, der Abschwächung des Klimawandels und der Widerstandsfähigkeit gegenüber Katastrophen beschließen und umsetzen, wesentlich erhöhen (SDG 11.b.1)</w:t>
            </w:r>
          </w:p>
        </w:tc>
      </w:tr>
      <w:tr w:rsidR="00274B06" w14:paraId="38542E98" w14:textId="77777777">
        <w:trPr>
          <w:trHeight w:val="247"/>
        </w:trPr>
        <w:tc>
          <w:tcPr>
            <w:tcW w:w="3023" w:type="dxa"/>
            <w:vMerge w:val="restart"/>
          </w:tcPr>
          <w:p w14:paraId="0A008DB9" w14:textId="77777777" w:rsidR="00274B06" w:rsidRDefault="00983252" w:rsidP="00A95A5E">
            <w:pPr>
              <w:pStyle w:val="TableParagraph"/>
              <w:spacing w:before="8" w:line="160" w:lineRule="atLeast"/>
              <w:ind w:left="57" w:right="57"/>
              <w:jc w:val="both"/>
              <w:rPr>
                <w:sz w:val="12"/>
              </w:rPr>
            </w:pPr>
            <w:r>
              <w:rPr>
                <w:sz w:val="12"/>
              </w:rPr>
              <w:t>Bezug zu weiteren Zielen, Unter- und Teilzielen</w:t>
            </w:r>
          </w:p>
        </w:tc>
        <w:tc>
          <w:tcPr>
            <w:tcW w:w="397" w:type="dxa"/>
          </w:tcPr>
          <w:p w14:paraId="5249ABAD" w14:textId="77777777" w:rsidR="00274B06" w:rsidRDefault="00983252" w:rsidP="00A95A5E">
            <w:pPr>
              <w:pStyle w:val="TableParagraph"/>
              <w:spacing w:before="8" w:line="160" w:lineRule="atLeast"/>
              <w:ind w:left="57" w:right="57"/>
              <w:jc w:val="both"/>
              <w:rPr>
                <w:sz w:val="12"/>
              </w:rPr>
            </w:pPr>
            <w:r>
              <w:rPr>
                <w:sz w:val="12"/>
              </w:rPr>
              <w:t>1</w:t>
            </w:r>
          </w:p>
        </w:tc>
        <w:tc>
          <w:tcPr>
            <w:tcW w:w="397" w:type="dxa"/>
          </w:tcPr>
          <w:p w14:paraId="6F4BF1E6" w14:textId="77777777" w:rsidR="00274B06" w:rsidRDefault="00983252" w:rsidP="00A95A5E">
            <w:pPr>
              <w:pStyle w:val="TableParagraph"/>
              <w:spacing w:before="8" w:line="160" w:lineRule="atLeast"/>
              <w:ind w:left="57" w:right="57"/>
              <w:jc w:val="both"/>
              <w:rPr>
                <w:sz w:val="12"/>
              </w:rPr>
            </w:pPr>
            <w:r>
              <w:rPr>
                <w:sz w:val="12"/>
              </w:rPr>
              <w:t>2</w:t>
            </w:r>
          </w:p>
        </w:tc>
        <w:tc>
          <w:tcPr>
            <w:tcW w:w="397" w:type="dxa"/>
          </w:tcPr>
          <w:p w14:paraId="4F8BED87" w14:textId="77777777" w:rsidR="00274B06" w:rsidRDefault="00983252" w:rsidP="00A95A5E">
            <w:pPr>
              <w:pStyle w:val="TableParagraph"/>
              <w:spacing w:before="8" w:line="160" w:lineRule="atLeast"/>
              <w:ind w:left="57" w:right="57"/>
              <w:jc w:val="both"/>
              <w:rPr>
                <w:sz w:val="12"/>
              </w:rPr>
            </w:pPr>
            <w:r>
              <w:rPr>
                <w:sz w:val="12"/>
              </w:rPr>
              <w:t>3</w:t>
            </w:r>
          </w:p>
        </w:tc>
        <w:tc>
          <w:tcPr>
            <w:tcW w:w="397" w:type="dxa"/>
          </w:tcPr>
          <w:p w14:paraId="46244050" w14:textId="77777777" w:rsidR="00274B06" w:rsidRDefault="00983252" w:rsidP="00A95A5E">
            <w:pPr>
              <w:pStyle w:val="TableParagraph"/>
              <w:spacing w:before="8" w:line="160" w:lineRule="atLeast"/>
              <w:ind w:left="57" w:right="57"/>
              <w:jc w:val="both"/>
              <w:rPr>
                <w:sz w:val="12"/>
              </w:rPr>
            </w:pPr>
            <w:r>
              <w:rPr>
                <w:sz w:val="12"/>
              </w:rPr>
              <w:t>4</w:t>
            </w:r>
          </w:p>
        </w:tc>
        <w:tc>
          <w:tcPr>
            <w:tcW w:w="397" w:type="dxa"/>
          </w:tcPr>
          <w:p w14:paraId="77C428F5" w14:textId="77777777" w:rsidR="00274B06" w:rsidRDefault="00983252" w:rsidP="00A95A5E">
            <w:pPr>
              <w:pStyle w:val="TableParagraph"/>
              <w:spacing w:before="8" w:line="160" w:lineRule="atLeast"/>
              <w:ind w:left="57" w:right="57"/>
              <w:jc w:val="both"/>
              <w:rPr>
                <w:sz w:val="12"/>
              </w:rPr>
            </w:pPr>
            <w:r>
              <w:rPr>
                <w:sz w:val="12"/>
              </w:rPr>
              <w:t>5</w:t>
            </w:r>
          </w:p>
        </w:tc>
        <w:tc>
          <w:tcPr>
            <w:tcW w:w="397" w:type="dxa"/>
          </w:tcPr>
          <w:p w14:paraId="3B642E6C" w14:textId="77777777" w:rsidR="00274B06" w:rsidRDefault="00983252" w:rsidP="00A95A5E">
            <w:pPr>
              <w:pStyle w:val="TableParagraph"/>
              <w:spacing w:before="8" w:line="160" w:lineRule="atLeast"/>
              <w:ind w:left="57" w:right="57"/>
              <w:jc w:val="both"/>
              <w:rPr>
                <w:sz w:val="12"/>
              </w:rPr>
            </w:pPr>
            <w:r>
              <w:rPr>
                <w:sz w:val="12"/>
              </w:rPr>
              <w:t>6</w:t>
            </w:r>
          </w:p>
        </w:tc>
        <w:tc>
          <w:tcPr>
            <w:tcW w:w="397" w:type="dxa"/>
          </w:tcPr>
          <w:p w14:paraId="0D55C2F9" w14:textId="77777777" w:rsidR="00274B06" w:rsidRDefault="00983252" w:rsidP="00A95A5E">
            <w:pPr>
              <w:pStyle w:val="TableParagraph"/>
              <w:spacing w:before="8" w:line="160" w:lineRule="atLeast"/>
              <w:ind w:left="57" w:right="57"/>
              <w:jc w:val="both"/>
              <w:rPr>
                <w:sz w:val="12"/>
              </w:rPr>
            </w:pPr>
            <w:r>
              <w:rPr>
                <w:sz w:val="12"/>
              </w:rPr>
              <w:t>7</w:t>
            </w:r>
          </w:p>
        </w:tc>
        <w:tc>
          <w:tcPr>
            <w:tcW w:w="397" w:type="dxa"/>
          </w:tcPr>
          <w:p w14:paraId="2E2586DA" w14:textId="77777777" w:rsidR="00274B06" w:rsidRDefault="00983252" w:rsidP="00A95A5E">
            <w:pPr>
              <w:pStyle w:val="TableParagraph"/>
              <w:spacing w:before="8" w:line="160" w:lineRule="atLeast"/>
              <w:ind w:left="57" w:right="57"/>
              <w:jc w:val="both"/>
              <w:rPr>
                <w:sz w:val="12"/>
              </w:rPr>
            </w:pPr>
            <w:r>
              <w:rPr>
                <w:sz w:val="12"/>
              </w:rPr>
              <w:t>8</w:t>
            </w:r>
          </w:p>
        </w:tc>
        <w:tc>
          <w:tcPr>
            <w:tcW w:w="398" w:type="dxa"/>
            <w:gridSpan w:val="2"/>
          </w:tcPr>
          <w:p w14:paraId="70B31C1B" w14:textId="77777777" w:rsidR="00274B06" w:rsidRDefault="00983252" w:rsidP="00A95A5E">
            <w:pPr>
              <w:pStyle w:val="TableParagraph"/>
              <w:spacing w:before="8" w:line="160" w:lineRule="atLeast"/>
              <w:ind w:left="57" w:right="57"/>
              <w:jc w:val="both"/>
              <w:rPr>
                <w:sz w:val="12"/>
              </w:rPr>
            </w:pPr>
            <w:r>
              <w:rPr>
                <w:sz w:val="12"/>
              </w:rPr>
              <w:t>9</w:t>
            </w:r>
          </w:p>
        </w:tc>
        <w:tc>
          <w:tcPr>
            <w:tcW w:w="397" w:type="dxa"/>
          </w:tcPr>
          <w:p w14:paraId="224A1984" w14:textId="77777777" w:rsidR="00274B06" w:rsidRDefault="00983252" w:rsidP="00A95A5E">
            <w:pPr>
              <w:pStyle w:val="TableParagraph"/>
              <w:spacing w:before="8" w:line="160" w:lineRule="atLeast"/>
              <w:ind w:left="57" w:right="57"/>
              <w:jc w:val="both"/>
              <w:rPr>
                <w:sz w:val="12"/>
              </w:rPr>
            </w:pPr>
            <w:r>
              <w:rPr>
                <w:sz w:val="12"/>
              </w:rPr>
              <w:t>10</w:t>
            </w:r>
          </w:p>
        </w:tc>
        <w:tc>
          <w:tcPr>
            <w:tcW w:w="397" w:type="dxa"/>
          </w:tcPr>
          <w:p w14:paraId="0FC1B167" w14:textId="77777777" w:rsidR="00274B06" w:rsidRDefault="00983252" w:rsidP="00A95A5E">
            <w:pPr>
              <w:pStyle w:val="TableParagraph"/>
              <w:spacing w:before="8" w:line="160" w:lineRule="atLeast"/>
              <w:ind w:left="57" w:right="57"/>
              <w:jc w:val="both"/>
              <w:rPr>
                <w:sz w:val="12"/>
              </w:rPr>
            </w:pPr>
            <w:r>
              <w:rPr>
                <w:sz w:val="12"/>
              </w:rPr>
              <w:t>11</w:t>
            </w:r>
          </w:p>
        </w:tc>
        <w:tc>
          <w:tcPr>
            <w:tcW w:w="397" w:type="dxa"/>
          </w:tcPr>
          <w:p w14:paraId="14BF64BB" w14:textId="77777777" w:rsidR="00274B06" w:rsidRDefault="00983252" w:rsidP="00A95A5E">
            <w:pPr>
              <w:pStyle w:val="TableParagraph"/>
              <w:spacing w:before="8" w:line="160" w:lineRule="atLeast"/>
              <w:ind w:left="57" w:right="57"/>
              <w:jc w:val="both"/>
              <w:rPr>
                <w:sz w:val="12"/>
              </w:rPr>
            </w:pPr>
            <w:r>
              <w:rPr>
                <w:sz w:val="12"/>
              </w:rPr>
              <w:t>12</w:t>
            </w:r>
          </w:p>
        </w:tc>
        <w:tc>
          <w:tcPr>
            <w:tcW w:w="397" w:type="dxa"/>
          </w:tcPr>
          <w:p w14:paraId="0D882923" w14:textId="77777777" w:rsidR="00274B06" w:rsidRDefault="00983252" w:rsidP="00A95A5E">
            <w:pPr>
              <w:pStyle w:val="TableParagraph"/>
              <w:spacing w:before="8" w:line="160" w:lineRule="atLeast"/>
              <w:ind w:left="57" w:right="57"/>
              <w:jc w:val="both"/>
              <w:rPr>
                <w:sz w:val="12"/>
              </w:rPr>
            </w:pPr>
            <w:r>
              <w:rPr>
                <w:sz w:val="12"/>
              </w:rPr>
              <w:t>13</w:t>
            </w:r>
          </w:p>
        </w:tc>
        <w:tc>
          <w:tcPr>
            <w:tcW w:w="397" w:type="dxa"/>
          </w:tcPr>
          <w:p w14:paraId="3B9ED6F7" w14:textId="77777777" w:rsidR="00274B06" w:rsidRDefault="00983252" w:rsidP="00A95A5E">
            <w:pPr>
              <w:pStyle w:val="TableParagraph"/>
              <w:spacing w:before="8" w:line="160" w:lineRule="atLeast"/>
              <w:ind w:left="57" w:right="57"/>
              <w:jc w:val="both"/>
              <w:rPr>
                <w:sz w:val="12"/>
              </w:rPr>
            </w:pPr>
            <w:r>
              <w:rPr>
                <w:sz w:val="12"/>
              </w:rPr>
              <w:t>14</w:t>
            </w:r>
          </w:p>
        </w:tc>
        <w:tc>
          <w:tcPr>
            <w:tcW w:w="397" w:type="dxa"/>
          </w:tcPr>
          <w:p w14:paraId="57A9A4DC" w14:textId="77777777" w:rsidR="00274B06" w:rsidRDefault="00983252" w:rsidP="00A95A5E">
            <w:pPr>
              <w:pStyle w:val="TableParagraph"/>
              <w:spacing w:before="8" w:line="160" w:lineRule="atLeast"/>
              <w:ind w:left="57" w:right="57"/>
              <w:jc w:val="both"/>
              <w:rPr>
                <w:sz w:val="12"/>
              </w:rPr>
            </w:pPr>
            <w:r>
              <w:rPr>
                <w:sz w:val="12"/>
              </w:rPr>
              <w:t>15</w:t>
            </w:r>
          </w:p>
        </w:tc>
        <w:tc>
          <w:tcPr>
            <w:tcW w:w="397" w:type="dxa"/>
          </w:tcPr>
          <w:p w14:paraId="222671AD" w14:textId="77777777" w:rsidR="00274B06" w:rsidRDefault="00983252" w:rsidP="00A95A5E">
            <w:pPr>
              <w:pStyle w:val="TableParagraph"/>
              <w:spacing w:before="8" w:line="160" w:lineRule="atLeast"/>
              <w:ind w:left="57" w:right="57"/>
              <w:jc w:val="both"/>
              <w:rPr>
                <w:sz w:val="12"/>
              </w:rPr>
            </w:pPr>
            <w:r>
              <w:rPr>
                <w:sz w:val="12"/>
              </w:rPr>
              <w:t>16</w:t>
            </w:r>
          </w:p>
        </w:tc>
        <w:tc>
          <w:tcPr>
            <w:tcW w:w="397" w:type="dxa"/>
          </w:tcPr>
          <w:p w14:paraId="37E3C6F3" w14:textId="77777777" w:rsidR="00274B06" w:rsidRDefault="00983252" w:rsidP="00A95A5E">
            <w:pPr>
              <w:pStyle w:val="TableParagraph"/>
              <w:spacing w:before="8" w:line="160" w:lineRule="atLeast"/>
              <w:ind w:left="57" w:right="57"/>
              <w:jc w:val="both"/>
              <w:rPr>
                <w:sz w:val="12"/>
              </w:rPr>
            </w:pPr>
            <w:r>
              <w:rPr>
                <w:sz w:val="12"/>
              </w:rPr>
              <w:t>17</w:t>
            </w:r>
          </w:p>
        </w:tc>
      </w:tr>
      <w:tr w:rsidR="00274B06" w14:paraId="0B8B3FEA" w14:textId="77777777">
        <w:trPr>
          <w:trHeight w:val="286"/>
        </w:trPr>
        <w:tc>
          <w:tcPr>
            <w:tcW w:w="3023" w:type="dxa"/>
            <w:vMerge/>
            <w:tcBorders>
              <w:top w:val="nil"/>
            </w:tcBorders>
          </w:tcPr>
          <w:p w14:paraId="108C60A7" w14:textId="77777777" w:rsidR="00274B06" w:rsidRDefault="00274B06" w:rsidP="00A95A5E">
            <w:pPr>
              <w:spacing w:before="8" w:line="160" w:lineRule="atLeast"/>
              <w:ind w:left="57" w:right="57"/>
              <w:jc w:val="both"/>
              <w:rPr>
                <w:sz w:val="2"/>
                <w:szCs w:val="2"/>
              </w:rPr>
            </w:pPr>
          </w:p>
        </w:tc>
        <w:tc>
          <w:tcPr>
            <w:tcW w:w="397" w:type="dxa"/>
          </w:tcPr>
          <w:p w14:paraId="74649B91" w14:textId="77777777" w:rsidR="00274B06" w:rsidRDefault="00274B06" w:rsidP="00A95A5E">
            <w:pPr>
              <w:pStyle w:val="TableParagraph"/>
              <w:spacing w:before="8" w:line="160" w:lineRule="atLeast"/>
              <w:jc w:val="both"/>
              <w:rPr>
                <w:rFonts w:ascii="Times New Roman"/>
                <w:sz w:val="12"/>
              </w:rPr>
            </w:pPr>
          </w:p>
        </w:tc>
        <w:tc>
          <w:tcPr>
            <w:tcW w:w="397" w:type="dxa"/>
          </w:tcPr>
          <w:p w14:paraId="52B0ECA8" w14:textId="77777777" w:rsidR="00274B06" w:rsidRDefault="00274B06" w:rsidP="00A95A5E">
            <w:pPr>
              <w:pStyle w:val="TableParagraph"/>
              <w:spacing w:before="8" w:line="160" w:lineRule="atLeast"/>
              <w:jc w:val="both"/>
              <w:rPr>
                <w:rFonts w:ascii="Times New Roman"/>
                <w:sz w:val="12"/>
              </w:rPr>
            </w:pPr>
          </w:p>
        </w:tc>
        <w:tc>
          <w:tcPr>
            <w:tcW w:w="397" w:type="dxa"/>
          </w:tcPr>
          <w:p w14:paraId="6873C0EC" w14:textId="77777777" w:rsidR="00274B06" w:rsidRDefault="00274B06" w:rsidP="00A95A5E">
            <w:pPr>
              <w:pStyle w:val="TableParagraph"/>
              <w:spacing w:before="8" w:line="160" w:lineRule="atLeast"/>
              <w:jc w:val="both"/>
              <w:rPr>
                <w:rFonts w:ascii="Times New Roman"/>
                <w:sz w:val="12"/>
              </w:rPr>
            </w:pPr>
          </w:p>
        </w:tc>
        <w:tc>
          <w:tcPr>
            <w:tcW w:w="397" w:type="dxa"/>
          </w:tcPr>
          <w:p w14:paraId="3BBCFA0C" w14:textId="77777777" w:rsidR="00274B06" w:rsidRDefault="00274B06" w:rsidP="00A95A5E">
            <w:pPr>
              <w:pStyle w:val="TableParagraph"/>
              <w:spacing w:before="8" w:line="160" w:lineRule="atLeast"/>
              <w:jc w:val="both"/>
              <w:rPr>
                <w:rFonts w:ascii="Times New Roman"/>
                <w:sz w:val="12"/>
              </w:rPr>
            </w:pPr>
          </w:p>
        </w:tc>
        <w:tc>
          <w:tcPr>
            <w:tcW w:w="397" w:type="dxa"/>
          </w:tcPr>
          <w:p w14:paraId="5BD16FCE" w14:textId="77777777" w:rsidR="00274B06" w:rsidRDefault="00274B06" w:rsidP="00A95A5E">
            <w:pPr>
              <w:pStyle w:val="TableParagraph"/>
              <w:spacing w:before="8" w:line="160" w:lineRule="atLeast"/>
              <w:jc w:val="both"/>
              <w:rPr>
                <w:rFonts w:ascii="Times New Roman"/>
                <w:sz w:val="12"/>
              </w:rPr>
            </w:pPr>
          </w:p>
        </w:tc>
        <w:tc>
          <w:tcPr>
            <w:tcW w:w="397" w:type="dxa"/>
          </w:tcPr>
          <w:p w14:paraId="0CBB1CB0" w14:textId="77777777" w:rsidR="00274B06" w:rsidRDefault="00274B06" w:rsidP="00A95A5E">
            <w:pPr>
              <w:pStyle w:val="TableParagraph"/>
              <w:spacing w:before="8" w:line="160" w:lineRule="atLeast"/>
              <w:jc w:val="both"/>
              <w:rPr>
                <w:rFonts w:ascii="Times New Roman"/>
                <w:sz w:val="12"/>
              </w:rPr>
            </w:pPr>
          </w:p>
        </w:tc>
        <w:tc>
          <w:tcPr>
            <w:tcW w:w="397" w:type="dxa"/>
          </w:tcPr>
          <w:p w14:paraId="0148402B" w14:textId="77777777" w:rsidR="00274B06" w:rsidRDefault="00983252" w:rsidP="00A95A5E">
            <w:pPr>
              <w:pStyle w:val="TableParagraph"/>
              <w:spacing w:before="8" w:line="160" w:lineRule="atLeast"/>
              <w:jc w:val="both"/>
              <w:rPr>
                <w:sz w:val="12"/>
              </w:rPr>
            </w:pPr>
            <w:r>
              <w:rPr>
                <w:sz w:val="12"/>
              </w:rPr>
              <w:t>7.3</w:t>
            </w:r>
          </w:p>
        </w:tc>
        <w:tc>
          <w:tcPr>
            <w:tcW w:w="397" w:type="dxa"/>
          </w:tcPr>
          <w:p w14:paraId="4BD255E3" w14:textId="77777777" w:rsidR="00274B06" w:rsidRDefault="00274B06" w:rsidP="00A95A5E">
            <w:pPr>
              <w:pStyle w:val="TableParagraph"/>
              <w:spacing w:before="8" w:line="160" w:lineRule="atLeast"/>
              <w:jc w:val="both"/>
              <w:rPr>
                <w:rFonts w:ascii="Times New Roman"/>
                <w:sz w:val="12"/>
              </w:rPr>
            </w:pPr>
          </w:p>
        </w:tc>
        <w:tc>
          <w:tcPr>
            <w:tcW w:w="398" w:type="dxa"/>
            <w:gridSpan w:val="2"/>
          </w:tcPr>
          <w:p w14:paraId="5F35BC02" w14:textId="77777777" w:rsidR="00274B06" w:rsidRDefault="00274B06" w:rsidP="00A95A5E">
            <w:pPr>
              <w:pStyle w:val="TableParagraph"/>
              <w:spacing w:before="8" w:line="160" w:lineRule="atLeast"/>
              <w:jc w:val="both"/>
              <w:rPr>
                <w:rFonts w:ascii="Times New Roman"/>
                <w:sz w:val="12"/>
              </w:rPr>
            </w:pPr>
          </w:p>
        </w:tc>
        <w:tc>
          <w:tcPr>
            <w:tcW w:w="397" w:type="dxa"/>
          </w:tcPr>
          <w:p w14:paraId="2B7A762A" w14:textId="77777777" w:rsidR="00274B06" w:rsidRDefault="00983252" w:rsidP="00A95A5E">
            <w:pPr>
              <w:pStyle w:val="TableParagraph"/>
              <w:spacing w:before="8" w:line="160" w:lineRule="atLeast"/>
              <w:jc w:val="both"/>
              <w:rPr>
                <w:sz w:val="12"/>
              </w:rPr>
            </w:pPr>
            <w:r>
              <w:rPr>
                <w:sz w:val="12"/>
              </w:rPr>
              <w:t>10.2.2</w:t>
            </w:r>
          </w:p>
        </w:tc>
        <w:tc>
          <w:tcPr>
            <w:tcW w:w="397" w:type="dxa"/>
          </w:tcPr>
          <w:p w14:paraId="1413F025" w14:textId="77777777" w:rsidR="00274B06" w:rsidRDefault="00274B06" w:rsidP="00A95A5E">
            <w:pPr>
              <w:pStyle w:val="TableParagraph"/>
              <w:spacing w:before="8" w:line="160" w:lineRule="atLeast"/>
              <w:jc w:val="both"/>
              <w:rPr>
                <w:rFonts w:ascii="Times New Roman"/>
                <w:sz w:val="12"/>
              </w:rPr>
            </w:pPr>
          </w:p>
        </w:tc>
        <w:tc>
          <w:tcPr>
            <w:tcW w:w="397" w:type="dxa"/>
          </w:tcPr>
          <w:p w14:paraId="5BF06879" w14:textId="77777777" w:rsidR="00274B06" w:rsidRDefault="00983252" w:rsidP="00A95A5E">
            <w:pPr>
              <w:pStyle w:val="TableParagraph"/>
              <w:spacing w:before="8" w:line="160" w:lineRule="atLeast"/>
              <w:jc w:val="both"/>
              <w:rPr>
                <w:sz w:val="12"/>
              </w:rPr>
            </w:pPr>
            <w:r>
              <w:rPr>
                <w:sz w:val="12"/>
              </w:rPr>
              <w:t>12.2</w:t>
            </w:r>
          </w:p>
        </w:tc>
        <w:tc>
          <w:tcPr>
            <w:tcW w:w="397" w:type="dxa"/>
          </w:tcPr>
          <w:p w14:paraId="30E4CA2B" w14:textId="77777777" w:rsidR="00274B06" w:rsidRDefault="00274B06" w:rsidP="00A95A5E">
            <w:pPr>
              <w:pStyle w:val="TableParagraph"/>
              <w:spacing w:before="8" w:line="160" w:lineRule="atLeast"/>
              <w:jc w:val="both"/>
              <w:rPr>
                <w:rFonts w:ascii="Times New Roman"/>
                <w:sz w:val="12"/>
              </w:rPr>
            </w:pPr>
          </w:p>
        </w:tc>
        <w:tc>
          <w:tcPr>
            <w:tcW w:w="397" w:type="dxa"/>
          </w:tcPr>
          <w:p w14:paraId="542C8FCA" w14:textId="77777777" w:rsidR="00274B06" w:rsidRDefault="00274B06" w:rsidP="00A95A5E">
            <w:pPr>
              <w:pStyle w:val="TableParagraph"/>
              <w:spacing w:before="8" w:line="160" w:lineRule="atLeast"/>
              <w:jc w:val="both"/>
              <w:rPr>
                <w:rFonts w:ascii="Times New Roman"/>
                <w:sz w:val="12"/>
              </w:rPr>
            </w:pPr>
          </w:p>
        </w:tc>
        <w:tc>
          <w:tcPr>
            <w:tcW w:w="397" w:type="dxa"/>
          </w:tcPr>
          <w:p w14:paraId="4C950CC0" w14:textId="77777777" w:rsidR="00274B06" w:rsidRDefault="00274B06" w:rsidP="00A95A5E">
            <w:pPr>
              <w:pStyle w:val="TableParagraph"/>
              <w:spacing w:before="8" w:line="160" w:lineRule="atLeast"/>
              <w:jc w:val="both"/>
              <w:rPr>
                <w:rFonts w:ascii="Times New Roman"/>
                <w:sz w:val="12"/>
              </w:rPr>
            </w:pPr>
          </w:p>
        </w:tc>
        <w:tc>
          <w:tcPr>
            <w:tcW w:w="397" w:type="dxa"/>
          </w:tcPr>
          <w:p w14:paraId="0D170FD3" w14:textId="77777777" w:rsidR="00274B06" w:rsidRDefault="00274B06" w:rsidP="00A95A5E">
            <w:pPr>
              <w:pStyle w:val="TableParagraph"/>
              <w:spacing w:before="8" w:line="160" w:lineRule="atLeast"/>
              <w:jc w:val="both"/>
              <w:rPr>
                <w:rFonts w:ascii="Times New Roman"/>
                <w:sz w:val="12"/>
              </w:rPr>
            </w:pPr>
          </w:p>
        </w:tc>
        <w:tc>
          <w:tcPr>
            <w:tcW w:w="397" w:type="dxa"/>
          </w:tcPr>
          <w:p w14:paraId="48C6BE9C" w14:textId="77777777" w:rsidR="00274B06" w:rsidRDefault="00274B06" w:rsidP="00A95A5E">
            <w:pPr>
              <w:pStyle w:val="TableParagraph"/>
              <w:spacing w:before="8" w:line="160" w:lineRule="atLeast"/>
              <w:jc w:val="both"/>
              <w:rPr>
                <w:rFonts w:ascii="Times New Roman"/>
                <w:sz w:val="12"/>
              </w:rPr>
            </w:pPr>
          </w:p>
        </w:tc>
      </w:tr>
      <w:tr w:rsidR="00274B06" w14:paraId="0FE2549D" w14:textId="77777777">
        <w:trPr>
          <w:trHeight w:val="349"/>
        </w:trPr>
        <w:tc>
          <w:tcPr>
            <w:tcW w:w="3023" w:type="dxa"/>
          </w:tcPr>
          <w:p w14:paraId="781FB44B" w14:textId="77777777" w:rsidR="00274B06" w:rsidRDefault="00983252" w:rsidP="00A95A5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3549B9A" w14:textId="77777777" w:rsidR="00274B06" w:rsidRDefault="00983252" w:rsidP="00A95A5E">
            <w:pPr>
              <w:pStyle w:val="TableParagraph"/>
              <w:spacing w:before="8" w:line="160" w:lineRule="atLeast"/>
              <w:ind w:left="57" w:right="57"/>
              <w:jc w:val="both"/>
              <w:rPr>
                <w:sz w:val="12"/>
              </w:rPr>
            </w:pPr>
            <w:r>
              <w:rPr>
                <w:sz w:val="12"/>
              </w:rPr>
              <w:t>Ökologie – Klima und Energie</w:t>
            </w:r>
          </w:p>
        </w:tc>
      </w:tr>
      <w:tr w:rsidR="00274B06" w14:paraId="71D27DE5" w14:textId="77777777">
        <w:trPr>
          <w:trHeight w:val="349"/>
        </w:trPr>
        <w:tc>
          <w:tcPr>
            <w:tcW w:w="3023" w:type="dxa"/>
          </w:tcPr>
          <w:p w14:paraId="78D4D3A3" w14:textId="77777777" w:rsidR="00274B06" w:rsidRDefault="00983252" w:rsidP="00A95A5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7C814CB" w14:textId="77777777" w:rsidR="00274B06" w:rsidRDefault="00983252" w:rsidP="00A95A5E">
            <w:pPr>
              <w:pStyle w:val="TableParagraph"/>
              <w:spacing w:before="8" w:line="160" w:lineRule="atLeast"/>
              <w:ind w:left="57" w:right="57"/>
              <w:jc w:val="both"/>
              <w:rPr>
                <w:sz w:val="12"/>
              </w:rPr>
            </w:pPr>
            <w:r>
              <w:rPr>
                <w:sz w:val="12"/>
              </w:rPr>
              <w:t>Klimaneutrale Kommune</w:t>
            </w:r>
          </w:p>
        </w:tc>
      </w:tr>
      <w:tr w:rsidR="00274B06" w14:paraId="76EDFBA3" w14:textId="77777777">
        <w:trPr>
          <w:trHeight w:val="247"/>
        </w:trPr>
        <w:tc>
          <w:tcPr>
            <w:tcW w:w="3023" w:type="dxa"/>
          </w:tcPr>
          <w:p w14:paraId="3334A557" w14:textId="77777777" w:rsidR="00274B06" w:rsidRDefault="00983252" w:rsidP="00A95A5E">
            <w:pPr>
              <w:pStyle w:val="TableParagraph"/>
              <w:spacing w:before="8" w:line="160" w:lineRule="atLeast"/>
              <w:ind w:left="57" w:right="57"/>
              <w:jc w:val="both"/>
              <w:rPr>
                <w:sz w:val="12"/>
              </w:rPr>
            </w:pPr>
            <w:r>
              <w:rPr>
                <w:sz w:val="12"/>
              </w:rPr>
              <w:t>Definition</w:t>
            </w:r>
          </w:p>
        </w:tc>
        <w:tc>
          <w:tcPr>
            <w:tcW w:w="6750" w:type="dxa"/>
            <w:gridSpan w:val="18"/>
          </w:tcPr>
          <w:p w14:paraId="05B7CADC" w14:textId="77777777" w:rsidR="00274B06" w:rsidRDefault="00983252" w:rsidP="00A95A5E">
            <w:pPr>
              <w:pStyle w:val="TableParagraph"/>
              <w:spacing w:before="8" w:line="160" w:lineRule="atLeast"/>
              <w:ind w:left="57" w:right="57"/>
              <w:jc w:val="both"/>
              <w:rPr>
                <w:sz w:val="12"/>
              </w:rPr>
            </w:pPr>
            <w:r>
              <w:rPr>
                <w:sz w:val="12"/>
              </w:rPr>
              <w:t>Anteil der energetisch sanierten Gebäude gemessen an allen Gebäuden</w:t>
            </w:r>
          </w:p>
        </w:tc>
      </w:tr>
      <w:tr w:rsidR="00274B06" w14:paraId="065E29F9" w14:textId="77777777">
        <w:trPr>
          <w:trHeight w:val="2109"/>
        </w:trPr>
        <w:tc>
          <w:tcPr>
            <w:tcW w:w="3023" w:type="dxa"/>
          </w:tcPr>
          <w:p w14:paraId="22DB9261" w14:textId="77777777" w:rsidR="00274B06" w:rsidRDefault="00983252" w:rsidP="00A95A5E">
            <w:pPr>
              <w:pStyle w:val="TableParagraph"/>
              <w:spacing w:before="8" w:line="160" w:lineRule="atLeast"/>
              <w:ind w:left="57" w:right="57"/>
              <w:jc w:val="both"/>
              <w:rPr>
                <w:sz w:val="12"/>
              </w:rPr>
            </w:pPr>
            <w:r>
              <w:rPr>
                <w:sz w:val="12"/>
              </w:rPr>
              <w:t>Nachhaltigkeitsrelevanz</w:t>
            </w:r>
          </w:p>
        </w:tc>
        <w:tc>
          <w:tcPr>
            <w:tcW w:w="6750" w:type="dxa"/>
            <w:gridSpan w:val="18"/>
          </w:tcPr>
          <w:p w14:paraId="4789A3CF" w14:textId="16019404" w:rsidR="00274B06" w:rsidRDefault="00983252" w:rsidP="00A95A5E">
            <w:pPr>
              <w:pStyle w:val="TableParagraph"/>
              <w:spacing w:before="8" w:line="160" w:lineRule="atLeast"/>
              <w:ind w:left="57" w:right="57"/>
              <w:contextualSpacing/>
              <w:jc w:val="both"/>
              <w:rPr>
                <w:sz w:val="12"/>
              </w:rPr>
            </w:pPr>
            <w:r>
              <w:rPr>
                <w:sz w:val="12"/>
              </w:rPr>
              <w:t xml:space="preserve">Im </w:t>
            </w:r>
            <w:r>
              <w:rPr>
                <w:spacing w:val="3"/>
                <w:sz w:val="12"/>
              </w:rPr>
              <w:t xml:space="preserve">Gebäudebereich </w:t>
            </w:r>
            <w:r>
              <w:rPr>
                <w:spacing w:val="2"/>
                <w:sz w:val="12"/>
              </w:rPr>
              <w:t xml:space="preserve">wird </w:t>
            </w:r>
            <w:r>
              <w:rPr>
                <w:spacing w:val="3"/>
                <w:sz w:val="12"/>
              </w:rPr>
              <w:t xml:space="preserve">etwa </w:t>
            </w:r>
            <w:r>
              <w:rPr>
                <w:sz w:val="12"/>
              </w:rPr>
              <w:t xml:space="preserve">ein </w:t>
            </w:r>
            <w:r>
              <w:rPr>
                <w:spacing w:val="2"/>
                <w:sz w:val="12"/>
              </w:rPr>
              <w:t xml:space="preserve">Drittel der </w:t>
            </w:r>
            <w:r>
              <w:rPr>
                <w:spacing w:val="3"/>
                <w:sz w:val="12"/>
              </w:rPr>
              <w:t xml:space="preserve">gesamten Endenergie (Wärme </w:t>
            </w:r>
            <w:r>
              <w:rPr>
                <w:spacing w:val="2"/>
                <w:sz w:val="12"/>
              </w:rPr>
              <w:t xml:space="preserve">und Strom) </w:t>
            </w:r>
            <w:r>
              <w:rPr>
                <w:sz w:val="12"/>
              </w:rPr>
              <w:t xml:space="preserve">in </w:t>
            </w:r>
            <w:r>
              <w:rPr>
                <w:spacing w:val="3"/>
                <w:sz w:val="12"/>
              </w:rPr>
              <w:t xml:space="preserve">Deutschland verbraucht.  </w:t>
            </w:r>
            <w:r>
              <w:rPr>
                <w:spacing w:val="2"/>
                <w:sz w:val="12"/>
              </w:rPr>
              <w:t xml:space="preserve">Nach </w:t>
            </w:r>
            <w:r>
              <w:rPr>
                <w:spacing w:val="3"/>
                <w:sz w:val="12"/>
              </w:rPr>
              <w:t xml:space="preserve">Gebäudetypen gegliedert tragen Wohngebäude mehr </w:t>
            </w:r>
            <w:r>
              <w:rPr>
                <w:sz w:val="12"/>
              </w:rPr>
              <w:t xml:space="preserve">als die </w:t>
            </w:r>
            <w:r>
              <w:rPr>
                <w:spacing w:val="2"/>
                <w:sz w:val="12"/>
              </w:rPr>
              <w:t xml:space="preserve">Hälfte davon bei, </w:t>
            </w:r>
            <w:r>
              <w:rPr>
                <w:spacing w:val="3"/>
                <w:sz w:val="12"/>
              </w:rPr>
              <w:t xml:space="preserve">gefolgt </w:t>
            </w:r>
            <w:r>
              <w:rPr>
                <w:spacing w:val="2"/>
                <w:sz w:val="12"/>
              </w:rPr>
              <w:t xml:space="preserve">vom </w:t>
            </w:r>
            <w:r>
              <w:rPr>
                <w:spacing w:val="3"/>
                <w:sz w:val="12"/>
              </w:rPr>
              <w:t xml:space="preserve">Sektor Gewerbe, </w:t>
            </w:r>
            <w:r>
              <w:rPr>
                <w:spacing w:val="2"/>
                <w:sz w:val="12"/>
              </w:rPr>
              <w:t>Han</w:t>
            </w:r>
            <w:r>
              <w:rPr>
                <w:spacing w:val="3"/>
                <w:sz w:val="12"/>
              </w:rPr>
              <w:t xml:space="preserve">del, Dienstleistungen </w:t>
            </w:r>
            <w:r>
              <w:rPr>
                <w:spacing w:val="2"/>
                <w:sz w:val="12"/>
              </w:rPr>
              <w:t xml:space="preserve">(GHD) und den </w:t>
            </w:r>
            <w:r>
              <w:rPr>
                <w:spacing w:val="3"/>
                <w:sz w:val="12"/>
              </w:rPr>
              <w:t xml:space="preserve">Industriegebäuden. Aufgrund </w:t>
            </w:r>
            <w:r>
              <w:rPr>
                <w:spacing w:val="2"/>
                <w:sz w:val="12"/>
              </w:rPr>
              <w:t xml:space="preserve">des </w:t>
            </w:r>
            <w:r>
              <w:rPr>
                <w:spacing w:val="3"/>
                <w:sz w:val="12"/>
              </w:rPr>
              <w:t xml:space="preserve">hohen Energieverbrauchs </w:t>
            </w:r>
            <w:r>
              <w:rPr>
                <w:spacing w:val="2"/>
                <w:sz w:val="12"/>
              </w:rPr>
              <w:t>pro</w:t>
            </w:r>
            <w:r>
              <w:rPr>
                <w:spacing w:val="20"/>
                <w:sz w:val="12"/>
              </w:rPr>
              <w:t xml:space="preserve"> </w:t>
            </w:r>
            <w:r>
              <w:rPr>
                <w:spacing w:val="3"/>
                <w:sz w:val="12"/>
              </w:rPr>
              <w:t>Quadratmeter</w:t>
            </w:r>
            <w:r w:rsidR="00A95A5E">
              <w:rPr>
                <w:sz w:val="12"/>
              </w:rPr>
              <w:t xml:space="preserve"> </w:t>
            </w:r>
            <w:r>
              <w:rPr>
                <w:sz w:val="12"/>
              </w:rPr>
              <w:t xml:space="preserve">im </w:t>
            </w:r>
            <w:r>
              <w:rPr>
                <w:spacing w:val="2"/>
                <w:sz w:val="12"/>
              </w:rPr>
              <w:t xml:space="preserve">Vergleich </w:t>
            </w:r>
            <w:r>
              <w:rPr>
                <w:sz w:val="12"/>
              </w:rPr>
              <w:t xml:space="preserve">zu </w:t>
            </w:r>
            <w:r>
              <w:rPr>
                <w:spacing w:val="3"/>
                <w:sz w:val="12"/>
              </w:rPr>
              <w:t xml:space="preserve">Neubauten </w:t>
            </w:r>
            <w:r>
              <w:rPr>
                <w:spacing w:val="2"/>
                <w:sz w:val="12"/>
              </w:rPr>
              <w:t xml:space="preserve">bieten </w:t>
            </w:r>
            <w:r>
              <w:rPr>
                <w:spacing w:val="3"/>
                <w:sz w:val="12"/>
              </w:rPr>
              <w:t xml:space="preserve">Wohngebäude, </w:t>
            </w:r>
            <w:r>
              <w:rPr>
                <w:sz w:val="12"/>
              </w:rPr>
              <w:t xml:space="preserve">die </w:t>
            </w:r>
            <w:r>
              <w:rPr>
                <w:spacing w:val="2"/>
                <w:sz w:val="12"/>
              </w:rPr>
              <w:t xml:space="preserve">vor der </w:t>
            </w:r>
            <w:r>
              <w:rPr>
                <w:spacing w:val="3"/>
                <w:sz w:val="12"/>
              </w:rPr>
              <w:t xml:space="preserve">ersten Wärmeschutzverordnung fertiggestellt wurden, hohe Einsparpotenziale. </w:t>
            </w:r>
            <w:r>
              <w:rPr>
                <w:spacing w:val="2"/>
                <w:sz w:val="12"/>
              </w:rPr>
              <w:t xml:space="preserve">Obwohl </w:t>
            </w:r>
            <w:r>
              <w:rPr>
                <w:spacing w:val="3"/>
                <w:sz w:val="12"/>
              </w:rPr>
              <w:t xml:space="preserve">zahlenmäßig </w:t>
            </w:r>
            <w:r>
              <w:rPr>
                <w:sz w:val="12"/>
              </w:rPr>
              <w:t xml:space="preserve">die </w:t>
            </w:r>
            <w:r>
              <w:rPr>
                <w:spacing w:val="3"/>
                <w:sz w:val="12"/>
              </w:rPr>
              <w:t xml:space="preserve">kleinste Gruppe, trägt </w:t>
            </w:r>
            <w:r>
              <w:rPr>
                <w:spacing w:val="2"/>
                <w:sz w:val="12"/>
              </w:rPr>
              <w:t xml:space="preserve">der </w:t>
            </w:r>
            <w:r>
              <w:rPr>
                <w:spacing w:val="3"/>
                <w:sz w:val="12"/>
              </w:rPr>
              <w:t xml:space="preserve">Bestand </w:t>
            </w:r>
            <w:r>
              <w:rPr>
                <w:spacing w:val="2"/>
                <w:sz w:val="12"/>
              </w:rPr>
              <w:t xml:space="preserve">von </w:t>
            </w:r>
            <w:r>
              <w:rPr>
                <w:spacing w:val="3"/>
                <w:sz w:val="12"/>
              </w:rPr>
              <w:t xml:space="preserve">Nichtwohngebäuden </w:t>
            </w:r>
            <w:r>
              <w:rPr>
                <w:spacing w:val="2"/>
                <w:sz w:val="12"/>
              </w:rPr>
              <w:t xml:space="preserve">durch </w:t>
            </w:r>
            <w:r>
              <w:rPr>
                <w:spacing w:val="3"/>
                <w:sz w:val="12"/>
              </w:rPr>
              <w:t xml:space="preserve">deutlich größere Flächen </w:t>
            </w:r>
            <w:r>
              <w:rPr>
                <w:spacing w:val="2"/>
                <w:sz w:val="12"/>
              </w:rPr>
              <w:t xml:space="preserve">maßgeblich </w:t>
            </w:r>
            <w:r>
              <w:rPr>
                <w:sz w:val="12"/>
              </w:rPr>
              <w:t xml:space="preserve">zum </w:t>
            </w:r>
            <w:r>
              <w:rPr>
                <w:spacing w:val="3"/>
                <w:sz w:val="12"/>
              </w:rPr>
              <w:t xml:space="preserve">Gesamtgebäudeenergieverbrauch </w:t>
            </w:r>
            <w:r>
              <w:rPr>
                <w:spacing w:val="2"/>
                <w:sz w:val="12"/>
              </w:rPr>
              <w:t xml:space="preserve">bei. Die </w:t>
            </w:r>
            <w:r>
              <w:rPr>
                <w:spacing w:val="3"/>
                <w:sz w:val="12"/>
              </w:rPr>
              <w:t xml:space="preserve">energetische Sanierung dieser Gebäude </w:t>
            </w:r>
            <w:r>
              <w:rPr>
                <w:spacing w:val="2"/>
                <w:sz w:val="12"/>
              </w:rPr>
              <w:t xml:space="preserve">ist </w:t>
            </w:r>
            <w:r>
              <w:rPr>
                <w:spacing w:val="3"/>
                <w:sz w:val="12"/>
              </w:rPr>
              <w:t xml:space="preserve">technisch deutlich </w:t>
            </w:r>
            <w:r>
              <w:rPr>
                <w:spacing w:val="2"/>
                <w:sz w:val="12"/>
              </w:rPr>
              <w:t xml:space="preserve">komplexer, </w:t>
            </w:r>
            <w:r>
              <w:rPr>
                <w:sz w:val="12"/>
              </w:rPr>
              <w:t xml:space="preserve">da </w:t>
            </w:r>
            <w:r>
              <w:rPr>
                <w:spacing w:val="2"/>
                <w:sz w:val="12"/>
              </w:rPr>
              <w:t xml:space="preserve">der </w:t>
            </w:r>
            <w:r>
              <w:rPr>
                <w:spacing w:val="3"/>
                <w:sz w:val="12"/>
              </w:rPr>
              <w:t xml:space="preserve">Bestand </w:t>
            </w:r>
            <w:r>
              <w:rPr>
                <w:sz w:val="12"/>
              </w:rPr>
              <w:t xml:space="preserve">– </w:t>
            </w:r>
            <w:r>
              <w:rPr>
                <w:spacing w:val="3"/>
                <w:sz w:val="12"/>
              </w:rPr>
              <w:t xml:space="preserve">nutzungsbedingt </w:t>
            </w:r>
            <w:r>
              <w:rPr>
                <w:sz w:val="12"/>
              </w:rPr>
              <w:t xml:space="preserve">– </w:t>
            </w:r>
            <w:r>
              <w:rPr>
                <w:spacing w:val="3"/>
                <w:sz w:val="12"/>
              </w:rPr>
              <w:t xml:space="preserve">heterogener ist. </w:t>
            </w:r>
            <w:r>
              <w:rPr>
                <w:sz w:val="12"/>
              </w:rPr>
              <w:t xml:space="preserve">Im </w:t>
            </w:r>
            <w:r>
              <w:rPr>
                <w:spacing w:val="3"/>
                <w:sz w:val="12"/>
              </w:rPr>
              <w:t xml:space="preserve">Detail </w:t>
            </w:r>
            <w:r>
              <w:rPr>
                <w:spacing w:val="2"/>
                <w:sz w:val="12"/>
              </w:rPr>
              <w:t xml:space="preserve">geht </w:t>
            </w:r>
            <w:r>
              <w:rPr>
                <w:sz w:val="12"/>
              </w:rPr>
              <w:t xml:space="preserve">es </w:t>
            </w:r>
            <w:r>
              <w:rPr>
                <w:spacing w:val="2"/>
                <w:sz w:val="12"/>
              </w:rPr>
              <w:t xml:space="preserve">bei der </w:t>
            </w:r>
            <w:r>
              <w:rPr>
                <w:spacing w:val="3"/>
                <w:sz w:val="12"/>
              </w:rPr>
              <w:t xml:space="preserve">energetischen Sanierung </w:t>
            </w:r>
            <w:r>
              <w:rPr>
                <w:sz w:val="12"/>
              </w:rPr>
              <w:t xml:space="preserve">um </w:t>
            </w:r>
            <w:r>
              <w:rPr>
                <w:spacing w:val="2"/>
                <w:sz w:val="12"/>
              </w:rPr>
              <w:t xml:space="preserve">eine effizientere </w:t>
            </w:r>
            <w:r>
              <w:rPr>
                <w:spacing w:val="3"/>
                <w:sz w:val="12"/>
              </w:rPr>
              <w:t xml:space="preserve">Nutzung </w:t>
            </w:r>
            <w:r>
              <w:rPr>
                <w:spacing w:val="2"/>
                <w:sz w:val="12"/>
              </w:rPr>
              <w:t xml:space="preserve">von </w:t>
            </w:r>
            <w:r>
              <w:rPr>
                <w:spacing w:val="3"/>
                <w:sz w:val="12"/>
              </w:rPr>
              <w:t xml:space="preserve">Energie </w:t>
            </w:r>
            <w:r>
              <w:rPr>
                <w:spacing w:val="2"/>
                <w:sz w:val="12"/>
              </w:rPr>
              <w:t xml:space="preserve">durch </w:t>
            </w:r>
            <w:r>
              <w:rPr>
                <w:spacing w:val="3"/>
                <w:sz w:val="12"/>
              </w:rPr>
              <w:t xml:space="preserve">moderne Heizungsanlagen </w:t>
            </w:r>
            <w:r>
              <w:rPr>
                <w:spacing w:val="2"/>
                <w:sz w:val="12"/>
              </w:rPr>
              <w:t xml:space="preserve">und eine Verringerung der </w:t>
            </w:r>
            <w:r>
              <w:rPr>
                <w:spacing w:val="3"/>
                <w:sz w:val="12"/>
              </w:rPr>
              <w:t xml:space="preserve">Wärmeverluste </w:t>
            </w:r>
            <w:r>
              <w:rPr>
                <w:spacing w:val="2"/>
                <w:sz w:val="12"/>
              </w:rPr>
              <w:t xml:space="preserve">durch eine effiziente </w:t>
            </w:r>
            <w:r>
              <w:rPr>
                <w:spacing w:val="3"/>
                <w:sz w:val="12"/>
              </w:rPr>
              <w:t xml:space="preserve">Gebäudehülle. Demnach </w:t>
            </w:r>
            <w:r>
              <w:rPr>
                <w:spacing w:val="2"/>
                <w:sz w:val="12"/>
              </w:rPr>
              <w:t xml:space="preserve">kommt der </w:t>
            </w:r>
            <w:r>
              <w:rPr>
                <w:spacing w:val="3"/>
                <w:sz w:val="12"/>
              </w:rPr>
              <w:t xml:space="preserve">energetischen Sanierung </w:t>
            </w:r>
            <w:r>
              <w:rPr>
                <w:spacing w:val="2"/>
                <w:sz w:val="12"/>
              </w:rPr>
              <w:t>des</w:t>
            </w:r>
            <w:r>
              <w:rPr>
                <w:spacing w:val="5"/>
                <w:sz w:val="12"/>
              </w:rPr>
              <w:t xml:space="preserve"> </w:t>
            </w:r>
            <w:r>
              <w:rPr>
                <w:spacing w:val="3"/>
                <w:sz w:val="12"/>
              </w:rPr>
              <w:t>Gebäudebestandes</w:t>
            </w:r>
            <w:r>
              <w:rPr>
                <w:spacing w:val="6"/>
                <w:sz w:val="12"/>
              </w:rPr>
              <w:t xml:space="preserve"> </w:t>
            </w:r>
            <w:r>
              <w:rPr>
                <w:sz w:val="12"/>
              </w:rPr>
              <w:t>ein</w:t>
            </w:r>
            <w:r>
              <w:rPr>
                <w:spacing w:val="6"/>
                <w:sz w:val="12"/>
              </w:rPr>
              <w:t xml:space="preserve"> </w:t>
            </w:r>
            <w:r>
              <w:rPr>
                <w:spacing w:val="3"/>
                <w:sz w:val="12"/>
              </w:rPr>
              <w:t>hoher</w:t>
            </w:r>
            <w:r>
              <w:rPr>
                <w:spacing w:val="6"/>
                <w:sz w:val="12"/>
              </w:rPr>
              <w:t xml:space="preserve"> </w:t>
            </w:r>
            <w:r>
              <w:rPr>
                <w:spacing w:val="3"/>
                <w:sz w:val="12"/>
              </w:rPr>
              <w:t>Stellenwert</w:t>
            </w:r>
            <w:r>
              <w:rPr>
                <w:spacing w:val="6"/>
                <w:sz w:val="12"/>
              </w:rPr>
              <w:t xml:space="preserve"> </w:t>
            </w:r>
            <w:r>
              <w:rPr>
                <w:spacing w:val="2"/>
                <w:sz w:val="12"/>
              </w:rPr>
              <w:t>zu,</w:t>
            </w:r>
            <w:r>
              <w:rPr>
                <w:spacing w:val="6"/>
                <w:sz w:val="12"/>
              </w:rPr>
              <w:t xml:space="preserve"> </w:t>
            </w:r>
            <w:r>
              <w:rPr>
                <w:spacing w:val="2"/>
                <w:sz w:val="12"/>
              </w:rPr>
              <w:t>den</w:t>
            </w:r>
            <w:r>
              <w:rPr>
                <w:spacing w:val="6"/>
                <w:sz w:val="12"/>
              </w:rPr>
              <w:t xml:space="preserve"> </w:t>
            </w:r>
            <w:r>
              <w:rPr>
                <w:spacing w:val="3"/>
                <w:sz w:val="12"/>
              </w:rPr>
              <w:t>Energieverbrauch</w:t>
            </w:r>
            <w:r>
              <w:rPr>
                <w:spacing w:val="6"/>
                <w:sz w:val="12"/>
              </w:rPr>
              <w:t xml:space="preserve"> </w:t>
            </w:r>
            <w:r>
              <w:rPr>
                <w:spacing w:val="2"/>
                <w:sz w:val="12"/>
              </w:rPr>
              <w:t>und</w:t>
            </w:r>
            <w:r>
              <w:rPr>
                <w:spacing w:val="6"/>
                <w:sz w:val="12"/>
              </w:rPr>
              <w:t xml:space="preserve"> </w:t>
            </w:r>
            <w:r>
              <w:rPr>
                <w:spacing w:val="2"/>
                <w:sz w:val="12"/>
              </w:rPr>
              <w:t>somit</w:t>
            </w:r>
            <w:r>
              <w:rPr>
                <w:spacing w:val="6"/>
                <w:sz w:val="12"/>
              </w:rPr>
              <w:t xml:space="preserve"> </w:t>
            </w:r>
            <w:r>
              <w:rPr>
                <w:spacing w:val="2"/>
                <w:sz w:val="12"/>
              </w:rPr>
              <w:t>auch</w:t>
            </w:r>
            <w:r>
              <w:rPr>
                <w:spacing w:val="6"/>
                <w:sz w:val="12"/>
              </w:rPr>
              <w:t xml:space="preserve"> </w:t>
            </w:r>
            <w:r>
              <w:rPr>
                <w:sz w:val="12"/>
              </w:rPr>
              <w:t>die</w:t>
            </w:r>
            <w:r>
              <w:rPr>
                <w:spacing w:val="6"/>
                <w:sz w:val="12"/>
              </w:rPr>
              <w:t xml:space="preserve"> </w:t>
            </w:r>
            <w:r>
              <w:rPr>
                <w:spacing w:val="2"/>
                <w:sz w:val="12"/>
              </w:rPr>
              <w:t>CO</w:t>
            </w:r>
            <w:r>
              <w:rPr>
                <w:spacing w:val="2"/>
                <w:position w:val="-3"/>
                <w:sz w:val="7"/>
              </w:rPr>
              <w:t>2</w:t>
            </w:r>
            <w:r>
              <w:rPr>
                <w:spacing w:val="2"/>
                <w:sz w:val="12"/>
              </w:rPr>
              <w:t>-Emissionen</w:t>
            </w:r>
            <w:r>
              <w:rPr>
                <w:spacing w:val="5"/>
                <w:sz w:val="12"/>
              </w:rPr>
              <w:t xml:space="preserve"> </w:t>
            </w:r>
            <w:r>
              <w:rPr>
                <w:sz w:val="12"/>
              </w:rPr>
              <w:t>zu</w:t>
            </w:r>
            <w:r>
              <w:rPr>
                <w:spacing w:val="6"/>
                <w:sz w:val="12"/>
              </w:rPr>
              <w:t xml:space="preserve"> </w:t>
            </w:r>
            <w:r w:rsidRPr="00A95A5E">
              <w:rPr>
                <w:sz w:val="12"/>
              </w:rPr>
              <w:t>senken.</w:t>
            </w:r>
            <w:r w:rsidR="00A95A5E">
              <w:rPr>
                <w:sz w:val="12"/>
              </w:rPr>
              <w:t xml:space="preserve"> </w:t>
            </w:r>
            <w:r>
              <w:rPr>
                <w:sz w:val="12"/>
              </w:rPr>
              <w:t>Letzteres folgt aufgrund der Implikationen für den Klimawandel den Prinzipien der</w:t>
            </w:r>
            <w:r w:rsidR="00A95A5E">
              <w:rPr>
                <w:sz w:val="12"/>
              </w:rPr>
              <w:t xml:space="preserve"> </w:t>
            </w:r>
            <w:r>
              <w:rPr>
                <w:sz w:val="12"/>
              </w:rPr>
              <w:t>globalen Verantwortung und der</w:t>
            </w:r>
            <w:r w:rsidR="00A95A5E">
              <w:rPr>
                <w:sz w:val="12"/>
              </w:rPr>
              <w:t xml:space="preserve"> </w:t>
            </w:r>
            <w:r>
              <w:rPr>
                <w:sz w:val="12"/>
              </w:rPr>
              <w:t>Generationengerechtigkeit. Außerdem kommt dem effizienten Einsatz von Energie eine zunehmende volkswirtschaftliche Bedeutung zu.</w:t>
            </w:r>
          </w:p>
        </w:tc>
      </w:tr>
      <w:tr w:rsidR="00274B06" w14:paraId="47621B04" w14:textId="77777777">
        <w:trPr>
          <w:trHeight w:val="247"/>
        </w:trPr>
        <w:tc>
          <w:tcPr>
            <w:tcW w:w="3023" w:type="dxa"/>
            <w:vMerge w:val="restart"/>
          </w:tcPr>
          <w:p w14:paraId="657CECE7" w14:textId="77777777" w:rsidR="00274B06" w:rsidRDefault="00983252" w:rsidP="00A95A5E">
            <w:pPr>
              <w:pStyle w:val="TableParagraph"/>
              <w:spacing w:before="8" w:line="160" w:lineRule="atLeast"/>
              <w:ind w:left="57" w:right="57"/>
              <w:jc w:val="both"/>
              <w:rPr>
                <w:sz w:val="12"/>
              </w:rPr>
            </w:pPr>
            <w:r>
              <w:rPr>
                <w:sz w:val="12"/>
              </w:rPr>
              <w:t>Herkunft</w:t>
            </w:r>
          </w:p>
        </w:tc>
        <w:tc>
          <w:tcPr>
            <w:tcW w:w="3375" w:type="dxa"/>
            <w:gridSpan w:val="9"/>
          </w:tcPr>
          <w:p w14:paraId="049943A5" w14:textId="77777777" w:rsidR="00274B06" w:rsidRDefault="00983252" w:rsidP="00A95A5E">
            <w:pPr>
              <w:pStyle w:val="TableParagraph"/>
              <w:spacing w:before="8" w:line="160" w:lineRule="atLeast"/>
              <w:ind w:left="57" w:right="57"/>
              <w:jc w:val="both"/>
              <w:rPr>
                <w:sz w:val="12"/>
              </w:rPr>
            </w:pPr>
            <w:r>
              <w:rPr>
                <w:sz w:val="12"/>
              </w:rPr>
              <w:t>Vereinte Nationen</w:t>
            </w:r>
          </w:p>
        </w:tc>
        <w:tc>
          <w:tcPr>
            <w:tcW w:w="3375" w:type="dxa"/>
            <w:gridSpan w:val="9"/>
          </w:tcPr>
          <w:p w14:paraId="06C4CFBC" w14:textId="77777777" w:rsidR="00274B06" w:rsidRDefault="00274B06" w:rsidP="00A95A5E">
            <w:pPr>
              <w:pStyle w:val="TableParagraph"/>
              <w:spacing w:before="8" w:line="160" w:lineRule="atLeast"/>
              <w:ind w:left="57" w:right="57"/>
              <w:jc w:val="both"/>
              <w:rPr>
                <w:rFonts w:ascii="Times New Roman"/>
                <w:sz w:val="12"/>
              </w:rPr>
            </w:pPr>
          </w:p>
        </w:tc>
      </w:tr>
      <w:tr w:rsidR="00274B06" w14:paraId="01CFD6F1" w14:textId="77777777">
        <w:trPr>
          <w:trHeight w:val="247"/>
        </w:trPr>
        <w:tc>
          <w:tcPr>
            <w:tcW w:w="3023" w:type="dxa"/>
            <w:vMerge/>
            <w:tcBorders>
              <w:top w:val="nil"/>
            </w:tcBorders>
          </w:tcPr>
          <w:p w14:paraId="19B33961" w14:textId="77777777" w:rsidR="00274B06" w:rsidRDefault="00274B06" w:rsidP="00A95A5E">
            <w:pPr>
              <w:spacing w:before="8" w:line="160" w:lineRule="atLeast"/>
              <w:ind w:left="57" w:right="57"/>
              <w:jc w:val="both"/>
              <w:rPr>
                <w:sz w:val="2"/>
                <w:szCs w:val="2"/>
              </w:rPr>
            </w:pPr>
          </w:p>
        </w:tc>
        <w:tc>
          <w:tcPr>
            <w:tcW w:w="3375" w:type="dxa"/>
            <w:gridSpan w:val="9"/>
          </w:tcPr>
          <w:p w14:paraId="0BACF850" w14:textId="77777777" w:rsidR="00274B06" w:rsidRDefault="00983252" w:rsidP="00A95A5E">
            <w:pPr>
              <w:pStyle w:val="TableParagraph"/>
              <w:spacing w:before="8" w:line="160" w:lineRule="atLeast"/>
              <w:ind w:left="57" w:right="57"/>
              <w:jc w:val="both"/>
              <w:rPr>
                <w:sz w:val="12"/>
              </w:rPr>
            </w:pPr>
            <w:r>
              <w:rPr>
                <w:sz w:val="12"/>
              </w:rPr>
              <w:t>Europäische Union</w:t>
            </w:r>
          </w:p>
        </w:tc>
        <w:tc>
          <w:tcPr>
            <w:tcW w:w="3375" w:type="dxa"/>
            <w:gridSpan w:val="9"/>
          </w:tcPr>
          <w:p w14:paraId="05BEBFC7" w14:textId="77777777" w:rsidR="00274B06" w:rsidRDefault="00274B06" w:rsidP="00A95A5E">
            <w:pPr>
              <w:pStyle w:val="TableParagraph"/>
              <w:spacing w:before="8" w:line="160" w:lineRule="atLeast"/>
              <w:ind w:left="57" w:right="57"/>
              <w:jc w:val="both"/>
              <w:rPr>
                <w:rFonts w:ascii="Times New Roman"/>
                <w:sz w:val="12"/>
              </w:rPr>
            </w:pPr>
          </w:p>
        </w:tc>
      </w:tr>
      <w:tr w:rsidR="00274B06" w14:paraId="0EC2D902" w14:textId="77777777">
        <w:trPr>
          <w:trHeight w:val="247"/>
        </w:trPr>
        <w:tc>
          <w:tcPr>
            <w:tcW w:w="3023" w:type="dxa"/>
            <w:vMerge/>
            <w:tcBorders>
              <w:top w:val="nil"/>
            </w:tcBorders>
          </w:tcPr>
          <w:p w14:paraId="1D757E05" w14:textId="77777777" w:rsidR="00274B06" w:rsidRDefault="00274B06" w:rsidP="00A95A5E">
            <w:pPr>
              <w:spacing w:before="8" w:line="160" w:lineRule="atLeast"/>
              <w:ind w:left="57" w:right="57"/>
              <w:jc w:val="both"/>
              <w:rPr>
                <w:sz w:val="2"/>
                <w:szCs w:val="2"/>
              </w:rPr>
            </w:pPr>
          </w:p>
        </w:tc>
        <w:tc>
          <w:tcPr>
            <w:tcW w:w="3375" w:type="dxa"/>
            <w:gridSpan w:val="9"/>
          </w:tcPr>
          <w:p w14:paraId="3F704E93" w14:textId="77777777" w:rsidR="00274B06" w:rsidRDefault="00983252" w:rsidP="00A95A5E">
            <w:pPr>
              <w:pStyle w:val="TableParagraph"/>
              <w:spacing w:before="8" w:line="160" w:lineRule="atLeast"/>
              <w:ind w:left="57" w:right="57"/>
              <w:jc w:val="both"/>
              <w:rPr>
                <w:sz w:val="12"/>
              </w:rPr>
            </w:pPr>
            <w:r>
              <w:rPr>
                <w:sz w:val="12"/>
              </w:rPr>
              <w:t>Bund</w:t>
            </w:r>
          </w:p>
        </w:tc>
        <w:tc>
          <w:tcPr>
            <w:tcW w:w="3375" w:type="dxa"/>
            <w:gridSpan w:val="9"/>
          </w:tcPr>
          <w:p w14:paraId="52833631" w14:textId="77777777" w:rsidR="00274B06" w:rsidRDefault="00274B06" w:rsidP="00A95A5E">
            <w:pPr>
              <w:pStyle w:val="TableParagraph"/>
              <w:spacing w:before="8" w:line="160" w:lineRule="atLeast"/>
              <w:ind w:left="57" w:right="57"/>
              <w:jc w:val="both"/>
              <w:rPr>
                <w:rFonts w:ascii="Times New Roman"/>
                <w:sz w:val="12"/>
              </w:rPr>
            </w:pPr>
          </w:p>
        </w:tc>
      </w:tr>
      <w:tr w:rsidR="00274B06" w14:paraId="71F3F8B6" w14:textId="77777777">
        <w:trPr>
          <w:trHeight w:val="247"/>
        </w:trPr>
        <w:tc>
          <w:tcPr>
            <w:tcW w:w="3023" w:type="dxa"/>
            <w:vMerge/>
            <w:tcBorders>
              <w:top w:val="nil"/>
            </w:tcBorders>
          </w:tcPr>
          <w:p w14:paraId="640BE815" w14:textId="77777777" w:rsidR="00274B06" w:rsidRDefault="00274B06" w:rsidP="00A95A5E">
            <w:pPr>
              <w:spacing w:before="8" w:line="160" w:lineRule="atLeast"/>
              <w:ind w:left="57" w:right="57"/>
              <w:jc w:val="both"/>
              <w:rPr>
                <w:sz w:val="2"/>
                <w:szCs w:val="2"/>
              </w:rPr>
            </w:pPr>
          </w:p>
        </w:tc>
        <w:tc>
          <w:tcPr>
            <w:tcW w:w="3375" w:type="dxa"/>
            <w:gridSpan w:val="9"/>
          </w:tcPr>
          <w:p w14:paraId="37D35CF9" w14:textId="77777777" w:rsidR="00274B06" w:rsidRDefault="00983252" w:rsidP="00A95A5E">
            <w:pPr>
              <w:pStyle w:val="TableParagraph"/>
              <w:spacing w:before="8" w:line="160" w:lineRule="atLeast"/>
              <w:ind w:left="57" w:right="57"/>
              <w:jc w:val="both"/>
              <w:rPr>
                <w:sz w:val="12"/>
              </w:rPr>
            </w:pPr>
            <w:r>
              <w:rPr>
                <w:sz w:val="12"/>
              </w:rPr>
              <w:t>Länder</w:t>
            </w:r>
          </w:p>
        </w:tc>
        <w:tc>
          <w:tcPr>
            <w:tcW w:w="3375" w:type="dxa"/>
            <w:gridSpan w:val="9"/>
          </w:tcPr>
          <w:p w14:paraId="42A29326" w14:textId="77777777" w:rsidR="00274B06" w:rsidRDefault="00274B06" w:rsidP="00A95A5E">
            <w:pPr>
              <w:pStyle w:val="TableParagraph"/>
              <w:spacing w:before="8" w:line="160" w:lineRule="atLeast"/>
              <w:ind w:left="57" w:right="57"/>
              <w:jc w:val="both"/>
              <w:rPr>
                <w:rFonts w:ascii="Times New Roman"/>
                <w:sz w:val="12"/>
              </w:rPr>
            </w:pPr>
          </w:p>
        </w:tc>
      </w:tr>
      <w:tr w:rsidR="00274B06" w14:paraId="7568592E" w14:textId="77777777">
        <w:trPr>
          <w:trHeight w:val="247"/>
        </w:trPr>
        <w:tc>
          <w:tcPr>
            <w:tcW w:w="3023" w:type="dxa"/>
            <w:vMerge/>
            <w:tcBorders>
              <w:top w:val="nil"/>
            </w:tcBorders>
          </w:tcPr>
          <w:p w14:paraId="37994B24" w14:textId="77777777" w:rsidR="00274B06" w:rsidRDefault="00274B06" w:rsidP="00A95A5E">
            <w:pPr>
              <w:spacing w:before="8" w:line="160" w:lineRule="atLeast"/>
              <w:ind w:left="57" w:right="57"/>
              <w:jc w:val="both"/>
              <w:rPr>
                <w:sz w:val="2"/>
                <w:szCs w:val="2"/>
              </w:rPr>
            </w:pPr>
          </w:p>
        </w:tc>
        <w:tc>
          <w:tcPr>
            <w:tcW w:w="3375" w:type="dxa"/>
            <w:gridSpan w:val="9"/>
          </w:tcPr>
          <w:p w14:paraId="0EE462A6" w14:textId="77777777" w:rsidR="00274B06" w:rsidRDefault="00983252" w:rsidP="00A95A5E">
            <w:pPr>
              <w:pStyle w:val="TableParagraph"/>
              <w:spacing w:before="8" w:line="160" w:lineRule="atLeast"/>
              <w:ind w:left="57" w:right="57"/>
              <w:jc w:val="both"/>
              <w:rPr>
                <w:sz w:val="12"/>
              </w:rPr>
            </w:pPr>
            <w:r>
              <w:rPr>
                <w:sz w:val="12"/>
              </w:rPr>
              <w:t>Kommunen</w:t>
            </w:r>
          </w:p>
        </w:tc>
        <w:tc>
          <w:tcPr>
            <w:tcW w:w="3375" w:type="dxa"/>
            <w:gridSpan w:val="9"/>
          </w:tcPr>
          <w:p w14:paraId="6AA9211E" w14:textId="77777777" w:rsidR="00274B06" w:rsidRDefault="00983252" w:rsidP="00A95A5E">
            <w:pPr>
              <w:pStyle w:val="TableParagraph"/>
              <w:spacing w:before="8" w:line="160" w:lineRule="atLeast"/>
              <w:ind w:left="57" w:right="57"/>
              <w:jc w:val="both"/>
              <w:rPr>
                <w:sz w:val="12"/>
              </w:rPr>
            </w:pPr>
            <w:r>
              <w:rPr>
                <w:sz w:val="12"/>
              </w:rPr>
              <w:t>LHS</w:t>
            </w:r>
          </w:p>
        </w:tc>
      </w:tr>
      <w:tr w:rsidR="00274B06" w14:paraId="73C026AC" w14:textId="77777777">
        <w:trPr>
          <w:trHeight w:val="1149"/>
        </w:trPr>
        <w:tc>
          <w:tcPr>
            <w:tcW w:w="3023" w:type="dxa"/>
          </w:tcPr>
          <w:p w14:paraId="3F323F62" w14:textId="77777777" w:rsidR="00274B06" w:rsidRDefault="00983252" w:rsidP="00A95A5E">
            <w:pPr>
              <w:pStyle w:val="TableParagraph"/>
              <w:spacing w:before="8" w:line="160" w:lineRule="atLeast"/>
              <w:ind w:left="57" w:right="57"/>
              <w:jc w:val="both"/>
              <w:rPr>
                <w:sz w:val="12"/>
              </w:rPr>
            </w:pPr>
            <w:r>
              <w:rPr>
                <w:sz w:val="12"/>
              </w:rPr>
              <w:t>Validität</w:t>
            </w:r>
          </w:p>
        </w:tc>
        <w:tc>
          <w:tcPr>
            <w:tcW w:w="6750" w:type="dxa"/>
            <w:gridSpan w:val="18"/>
          </w:tcPr>
          <w:p w14:paraId="74080BF8" w14:textId="7C95604E" w:rsidR="00274B06" w:rsidRDefault="00983252" w:rsidP="00A95A5E">
            <w:pPr>
              <w:pStyle w:val="TableParagraph"/>
              <w:spacing w:before="8" w:line="160" w:lineRule="atLeast"/>
              <w:ind w:left="57" w:right="57"/>
              <w:jc w:val="both"/>
              <w:rPr>
                <w:sz w:val="12"/>
              </w:rPr>
            </w:pPr>
            <w:r>
              <w:rPr>
                <w:spacing w:val="2"/>
                <w:sz w:val="12"/>
              </w:rPr>
              <w:t xml:space="preserve">Die Rate der </w:t>
            </w:r>
            <w:r>
              <w:rPr>
                <w:spacing w:val="3"/>
                <w:sz w:val="12"/>
              </w:rPr>
              <w:t xml:space="preserve">energetischen Sanierung </w:t>
            </w:r>
            <w:r>
              <w:rPr>
                <w:spacing w:val="2"/>
                <w:sz w:val="12"/>
              </w:rPr>
              <w:t xml:space="preserve">von </w:t>
            </w:r>
            <w:r>
              <w:rPr>
                <w:spacing w:val="3"/>
                <w:sz w:val="12"/>
              </w:rPr>
              <w:t xml:space="preserve">Gebäuden liefert </w:t>
            </w:r>
            <w:r>
              <w:rPr>
                <w:spacing w:val="2"/>
                <w:sz w:val="12"/>
              </w:rPr>
              <w:t xml:space="preserve">Hinweise über </w:t>
            </w:r>
            <w:r>
              <w:rPr>
                <w:sz w:val="12"/>
              </w:rPr>
              <w:t xml:space="preserve">die </w:t>
            </w:r>
            <w:r>
              <w:rPr>
                <w:spacing w:val="2"/>
                <w:sz w:val="12"/>
              </w:rPr>
              <w:t xml:space="preserve">Ressourceneffizienz </w:t>
            </w:r>
            <w:r>
              <w:rPr>
                <w:sz w:val="12"/>
              </w:rPr>
              <w:t xml:space="preserve">im </w:t>
            </w:r>
            <w:r>
              <w:rPr>
                <w:spacing w:val="3"/>
                <w:sz w:val="12"/>
              </w:rPr>
              <w:t xml:space="preserve">Gebäudesektor. </w:t>
            </w:r>
            <w:r>
              <w:rPr>
                <w:spacing w:val="2"/>
                <w:sz w:val="12"/>
              </w:rPr>
              <w:t xml:space="preserve">Durch eine </w:t>
            </w:r>
            <w:r>
              <w:rPr>
                <w:spacing w:val="3"/>
                <w:sz w:val="12"/>
              </w:rPr>
              <w:t xml:space="preserve">Reduktion </w:t>
            </w:r>
            <w:r>
              <w:rPr>
                <w:spacing w:val="2"/>
                <w:sz w:val="12"/>
              </w:rPr>
              <w:t xml:space="preserve">des </w:t>
            </w:r>
            <w:r>
              <w:rPr>
                <w:spacing w:val="3"/>
                <w:sz w:val="12"/>
              </w:rPr>
              <w:t xml:space="preserve">Endenergieverbrauchs kann </w:t>
            </w:r>
            <w:r>
              <w:rPr>
                <w:spacing w:val="2"/>
                <w:sz w:val="12"/>
              </w:rPr>
              <w:t xml:space="preserve">das Ausmaß des </w:t>
            </w:r>
            <w:r>
              <w:rPr>
                <w:spacing w:val="3"/>
                <w:sz w:val="12"/>
              </w:rPr>
              <w:t xml:space="preserve">Klimawandels reduziert werden. </w:t>
            </w:r>
            <w:r>
              <w:rPr>
                <w:spacing w:val="2"/>
                <w:sz w:val="12"/>
              </w:rPr>
              <w:t xml:space="preserve">Somit wird </w:t>
            </w:r>
            <w:r>
              <w:rPr>
                <w:sz w:val="12"/>
              </w:rPr>
              <w:t xml:space="preserve">ein </w:t>
            </w:r>
            <w:r>
              <w:rPr>
                <w:spacing w:val="3"/>
                <w:sz w:val="12"/>
              </w:rPr>
              <w:t xml:space="preserve">Beitrag </w:t>
            </w:r>
            <w:r>
              <w:rPr>
                <w:sz w:val="12"/>
              </w:rPr>
              <w:t xml:space="preserve">zu </w:t>
            </w:r>
            <w:r>
              <w:rPr>
                <w:spacing w:val="2"/>
                <w:sz w:val="12"/>
              </w:rPr>
              <w:t xml:space="preserve">nachhaltigeren </w:t>
            </w:r>
            <w:r>
              <w:rPr>
                <w:spacing w:val="3"/>
                <w:sz w:val="12"/>
              </w:rPr>
              <w:t xml:space="preserve">Städten </w:t>
            </w:r>
            <w:r>
              <w:rPr>
                <w:spacing w:val="2"/>
                <w:sz w:val="12"/>
              </w:rPr>
              <w:t xml:space="preserve">und Siedlungen </w:t>
            </w:r>
            <w:r>
              <w:rPr>
                <w:spacing w:val="3"/>
                <w:sz w:val="12"/>
              </w:rPr>
              <w:t xml:space="preserve">geleistet. Aufgrund </w:t>
            </w:r>
            <w:r>
              <w:rPr>
                <w:spacing w:val="2"/>
                <w:sz w:val="12"/>
              </w:rPr>
              <w:t xml:space="preserve">der </w:t>
            </w:r>
            <w:r>
              <w:rPr>
                <w:spacing w:val="3"/>
                <w:sz w:val="12"/>
              </w:rPr>
              <w:t xml:space="preserve">hohen </w:t>
            </w:r>
            <w:r>
              <w:rPr>
                <w:spacing w:val="2"/>
                <w:sz w:val="12"/>
              </w:rPr>
              <w:t xml:space="preserve">Regulationsdichte </w:t>
            </w:r>
            <w:r>
              <w:rPr>
                <w:sz w:val="12"/>
              </w:rPr>
              <w:t xml:space="preserve">in </w:t>
            </w:r>
            <w:r>
              <w:rPr>
                <w:spacing w:val="3"/>
                <w:sz w:val="12"/>
              </w:rPr>
              <w:t xml:space="preserve">Deutschland erlaubt </w:t>
            </w:r>
            <w:r>
              <w:rPr>
                <w:spacing w:val="2"/>
                <w:sz w:val="12"/>
              </w:rPr>
              <w:t xml:space="preserve">der Indikator </w:t>
            </w:r>
            <w:r>
              <w:rPr>
                <w:spacing w:val="3"/>
                <w:sz w:val="12"/>
              </w:rPr>
              <w:t xml:space="preserve">zudem </w:t>
            </w:r>
            <w:r>
              <w:rPr>
                <w:spacing w:val="2"/>
                <w:sz w:val="12"/>
              </w:rPr>
              <w:t xml:space="preserve">einen </w:t>
            </w:r>
            <w:r>
              <w:rPr>
                <w:spacing w:val="3"/>
                <w:sz w:val="12"/>
              </w:rPr>
              <w:t xml:space="preserve">Rückschluss </w:t>
            </w:r>
            <w:r>
              <w:rPr>
                <w:spacing w:val="2"/>
                <w:sz w:val="12"/>
              </w:rPr>
              <w:t xml:space="preserve">auf </w:t>
            </w:r>
            <w:r>
              <w:rPr>
                <w:sz w:val="12"/>
              </w:rPr>
              <w:t xml:space="preserve">die </w:t>
            </w:r>
            <w:r>
              <w:rPr>
                <w:spacing w:val="3"/>
                <w:sz w:val="12"/>
              </w:rPr>
              <w:t xml:space="preserve">politischen Maßnahmen </w:t>
            </w:r>
            <w:r>
              <w:rPr>
                <w:spacing w:val="2"/>
                <w:sz w:val="12"/>
              </w:rPr>
              <w:t xml:space="preserve">und </w:t>
            </w:r>
            <w:r>
              <w:rPr>
                <w:spacing w:val="3"/>
                <w:sz w:val="12"/>
              </w:rPr>
              <w:t xml:space="preserve">Instrumente </w:t>
            </w:r>
            <w:r>
              <w:rPr>
                <w:spacing w:val="2"/>
                <w:sz w:val="12"/>
              </w:rPr>
              <w:t xml:space="preserve">sowie </w:t>
            </w:r>
            <w:r>
              <w:rPr>
                <w:spacing w:val="3"/>
                <w:sz w:val="12"/>
              </w:rPr>
              <w:t>deren</w:t>
            </w:r>
            <w:r>
              <w:rPr>
                <w:spacing w:val="24"/>
                <w:sz w:val="12"/>
              </w:rPr>
              <w:t xml:space="preserve"> </w:t>
            </w:r>
            <w:r>
              <w:rPr>
                <w:spacing w:val="2"/>
                <w:sz w:val="12"/>
              </w:rPr>
              <w:t>Effizienz.</w:t>
            </w:r>
            <w:r w:rsidR="00A95A5E">
              <w:rPr>
                <w:sz w:val="12"/>
              </w:rPr>
              <w:t xml:space="preserve"> </w:t>
            </w:r>
            <w:r>
              <w:rPr>
                <w:sz w:val="12"/>
              </w:rPr>
              <w:t>So kann bei einer relativ geringen Sanierungsrate deren Wirkung in Frage gestellt werden, und im Idealfall werden die betreffenden Maßnahmen und Instrumente nachgebessert. Demnach bildet der Indikator das Unterziel ohne</w:t>
            </w:r>
            <w:r w:rsidR="00A95A5E">
              <w:rPr>
                <w:sz w:val="12"/>
              </w:rPr>
              <w:t xml:space="preserve"> E</w:t>
            </w:r>
            <w:r>
              <w:rPr>
                <w:sz w:val="12"/>
              </w:rPr>
              <w:t>inschränkungen ab.</w:t>
            </w:r>
          </w:p>
        </w:tc>
      </w:tr>
      <w:tr w:rsidR="00274B06" w14:paraId="669C91B8" w14:textId="77777777">
        <w:trPr>
          <w:trHeight w:val="247"/>
        </w:trPr>
        <w:tc>
          <w:tcPr>
            <w:tcW w:w="3023" w:type="dxa"/>
            <w:vMerge w:val="restart"/>
          </w:tcPr>
          <w:p w14:paraId="2D987ECF" w14:textId="77777777" w:rsidR="00274B06" w:rsidRDefault="00983252" w:rsidP="00A95A5E">
            <w:pPr>
              <w:pStyle w:val="TableParagraph"/>
              <w:spacing w:before="8" w:line="160" w:lineRule="atLeast"/>
              <w:ind w:left="57" w:right="57"/>
              <w:jc w:val="both"/>
              <w:rPr>
                <w:sz w:val="12"/>
              </w:rPr>
            </w:pPr>
            <w:r>
              <w:rPr>
                <w:sz w:val="12"/>
              </w:rPr>
              <w:t>Funktion</w:t>
            </w:r>
          </w:p>
        </w:tc>
        <w:tc>
          <w:tcPr>
            <w:tcW w:w="3375" w:type="dxa"/>
            <w:gridSpan w:val="9"/>
          </w:tcPr>
          <w:p w14:paraId="4E459B72" w14:textId="77777777" w:rsidR="00274B06" w:rsidRPr="00505D33" w:rsidRDefault="00983252" w:rsidP="00A95A5E">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5F6952DB" w14:textId="77777777" w:rsidR="00274B06" w:rsidRDefault="00983252" w:rsidP="00A95A5E">
            <w:pPr>
              <w:pStyle w:val="TableParagraph"/>
              <w:spacing w:before="8" w:line="160" w:lineRule="atLeast"/>
              <w:ind w:left="57" w:right="57"/>
              <w:jc w:val="both"/>
              <w:rPr>
                <w:sz w:val="12"/>
              </w:rPr>
            </w:pPr>
            <w:r>
              <w:rPr>
                <w:sz w:val="12"/>
              </w:rPr>
              <w:t>x</w:t>
            </w:r>
          </w:p>
        </w:tc>
      </w:tr>
      <w:tr w:rsidR="00274B06" w14:paraId="128A3274" w14:textId="77777777">
        <w:trPr>
          <w:trHeight w:val="247"/>
        </w:trPr>
        <w:tc>
          <w:tcPr>
            <w:tcW w:w="3023" w:type="dxa"/>
            <w:vMerge/>
            <w:tcBorders>
              <w:top w:val="nil"/>
            </w:tcBorders>
          </w:tcPr>
          <w:p w14:paraId="1F8F2AD8" w14:textId="77777777" w:rsidR="00274B06" w:rsidRDefault="00274B06" w:rsidP="00A95A5E">
            <w:pPr>
              <w:spacing w:before="8" w:line="160" w:lineRule="atLeast"/>
              <w:ind w:left="57" w:right="57"/>
              <w:jc w:val="both"/>
              <w:rPr>
                <w:sz w:val="2"/>
                <w:szCs w:val="2"/>
              </w:rPr>
            </w:pPr>
          </w:p>
        </w:tc>
        <w:tc>
          <w:tcPr>
            <w:tcW w:w="3375" w:type="dxa"/>
            <w:gridSpan w:val="9"/>
          </w:tcPr>
          <w:p w14:paraId="526B62A1" w14:textId="77777777" w:rsidR="00274B06" w:rsidRDefault="00983252" w:rsidP="00A95A5E">
            <w:pPr>
              <w:pStyle w:val="TableParagraph"/>
              <w:spacing w:before="8" w:line="160" w:lineRule="atLeast"/>
              <w:ind w:left="57" w:right="57"/>
              <w:jc w:val="both"/>
              <w:rPr>
                <w:sz w:val="12"/>
              </w:rPr>
            </w:pPr>
            <w:r>
              <w:rPr>
                <w:sz w:val="12"/>
              </w:rPr>
              <w:t>Input-/Output-Indikator</w:t>
            </w:r>
          </w:p>
        </w:tc>
        <w:tc>
          <w:tcPr>
            <w:tcW w:w="3375" w:type="dxa"/>
            <w:gridSpan w:val="9"/>
          </w:tcPr>
          <w:p w14:paraId="7CB3A33C" w14:textId="77777777" w:rsidR="00274B06" w:rsidRDefault="00274B06" w:rsidP="00A95A5E">
            <w:pPr>
              <w:pStyle w:val="TableParagraph"/>
              <w:spacing w:before="8" w:line="160" w:lineRule="atLeast"/>
              <w:ind w:left="57" w:right="57"/>
              <w:jc w:val="both"/>
              <w:rPr>
                <w:rFonts w:ascii="Times New Roman"/>
                <w:sz w:val="12"/>
              </w:rPr>
            </w:pPr>
          </w:p>
        </w:tc>
      </w:tr>
      <w:tr w:rsidR="00274B06" w14:paraId="596C0798" w14:textId="77777777">
        <w:trPr>
          <w:trHeight w:val="247"/>
        </w:trPr>
        <w:tc>
          <w:tcPr>
            <w:tcW w:w="3023" w:type="dxa"/>
          </w:tcPr>
          <w:p w14:paraId="5ABE5724" w14:textId="77777777" w:rsidR="00274B06" w:rsidRDefault="00983252" w:rsidP="00A95A5E">
            <w:pPr>
              <w:pStyle w:val="TableParagraph"/>
              <w:spacing w:before="8" w:line="160" w:lineRule="atLeast"/>
              <w:ind w:left="57" w:right="57"/>
              <w:jc w:val="both"/>
              <w:rPr>
                <w:sz w:val="12"/>
              </w:rPr>
            </w:pPr>
            <w:r>
              <w:rPr>
                <w:sz w:val="12"/>
              </w:rPr>
              <w:t>Berechnung</w:t>
            </w:r>
          </w:p>
        </w:tc>
        <w:tc>
          <w:tcPr>
            <w:tcW w:w="6750" w:type="dxa"/>
            <w:gridSpan w:val="18"/>
          </w:tcPr>
          <w:p w14:paraId="5321F976" w14:textId="77777777" w:rsidR="00274B06" w:rsidRDefault="00983252" w:rsidP="00A95A5E">
            <w:pPr>
              <w:pStyle w:val="TableParagraph"/>
              <w:spacing w:before="8" w:line="160" w:lineRule="atLeast"/>
              <w:ind w:left="57" w:right="57"/>
              <w:jc w:val="both"/>
              <w:rPr>
                <w:sz w:val="12"/>
              </w:rPr>
            </w:pPr>
            <w:r>
              <w:rPr>
                <w:sz w:val="12"/>
              </w:rPr>
              <w:t>(Anzahl der energetisch sanierten Gebäude in einem Jahr) / (Gesamtgebäudebestand)</w:t>
            </w:r>
          </w:p>
        </w:tc>
      </w:tr>
      <w:tr w:rsidR="00274B06" w14:paraId="3F06F2E7" w14:textId="77777777">
        <w:trPr>
          <w:trHeight w:val="247"/>
        </w:trPr>
        <w:tc>
          <w:tcPr>
            <w:tcW w:w="3023" w:type="dxa"/>
          </w:tcPr>
          <w:p w14:paraId="206C495B" w14:textId="77777777" w:rsidR="00274B06" w:rsidRDefault="00983252" w:rsidP="00A95A5E">
            <w:pPr>
              <w:pStyle w:val="TableParagraph"/>
              <w:spacing w:before="8" w:line="160" w:lineRule="atLeast"/>
              <w:ind w:left="57" w:right="57"/>
              <w:jc w:val="both"/>
              <w:rPr>
                <w:sz w:val="12"/>
              </w:rPr>
            </w:pPr>
            <w:r>
              <w:rPr>
                <w:sz w:val="12"/>
              </w:rPr>
              <w:t>Einheit</w:t>
            </w:r>
          </w:p>
        </w:tc>
        <w:tc>
          <w:tcPr>
            <w:tcW w:w="6750" w:type="dxa"/>
            <w:gridSpan w:val="18"/>
          </w:tcPr>
          <w:p w14:paraId="7546FA8D" w14:textId="77777777" w:rsidR="00274B06" w:rsidRDefault="00983252" w:rsidP="00A95A5E">
            <w:pPr>
              <w:pStyle w:val="TableParagraph"/>
              <w:spacing w:before="8" w:line="160" w:lineRule="atLeast"/>
              <w:ind w:left="57" w:right="57"/>
              <w:jc w:val="both"/>
              <w:rPr>
                <w:sz w:val="12"/>
              </w:rPr>
            </w:pPr>
            <w:r>
              <w:rPr>
                <w:sz w:val="12"/>
              </w:rPr>
              <w:t>%</w:t>
            </w:r>
          </w:p>
        </w:tc>
      </w:tr>
      <w:tr w:rsidR="00274B06" w14:paraId="273DF350" w14:textId="77777777">
        <w:trPr>
          <w:trHeight w:val="247"/>
        </w:trPr>
        <w:tc>
          <w:tcPr>
            <w:tcW w:w="3023" w:type="dxa"/>
          </w:tcPr>
          <w:p w14:paraId="08A14F2E" w14:textId="77777777" w:rsidR="00274B06" w:rsidRDefault="00983252" w:rsidP="00A95A5E">
            <w:pPr>
              <w:pStyle w:val="TableParagraph"/>
              <w:spacing w:before="8" w:line="160" w:lineRule="atLeast"/>
              <w:ind w:left="57" w:right="57"/>
              <w:jc w:val="both"/>
              <w:rPr>
                <w:sz w:val="12"/>
              </w:rPr>
            </w:pPr>
            <w:r>
              <w:rPr>
                <w:sz w:val="12"/>
              </w:rPr>
              <w:t>Aussage</w:t>
            </w:r>
          </w:p>
        </w:tc>
        <w:tc>
          <w:tcPr>
            <w:tcW w:w="6750" w:type="dxa"/>
            <w:gridSpan w:val="18"/>
          </w:tcPr>
          <w:p w14:paraId="2F674139" w14:textId="77777777" w:rsidR="00274B06" w:rsidRDefault="00983252" w:rsidP="00A95A5E">
            <w:pPr>
              <w:pStyle w:val="TableParagraph"/>
              <w:spacing w:before="8" w:line="160" w:lineRule="atLeast"/>
              <w:ind w:left="57" w:right="57"/>
              <w:jc w:val="both"/>
              <w:rPr>
                <w:sz w:val="12"/>
              </w:rPr>
            </w:pPr>
            <w:r>
              <w:rPr>
                <w:sz w:val="12"/>
              </w:rPr>
              <w:t>Ein Anteil von x % des Gebäudebestands wurde innerhalb eines Jahres energetisch saniert.</w:t>
            </w:r>
          </w:p>
        </w:tc>
      </w:tr>
      <w:tr w:rsidR="00274B06" w14:paraId="6F591CCE" w14:textId="77777777">
        <w:trPr>
          <w:trHeight w:val="247"/>
        </w:trPr>
        <w:tc>
          <w:tcPr>
            <w:tcW w:w="3023" w:type="dxa"/>
          </w:tcPr>
          <w:p w14:paraId="0EAC021B" w14:textId="77777777" w:rsidR="00274B06" w:rsidRDefault="00983252" w:rsidP="00A95A5E">
            <w:pPr>
              <w:pStyle w:val="TableParagraph"/>
              <w:spacing w:before="8" w:line="160" w:lineRule="atLeast"/>
              <w:ind w:left="57" w:right="57"/>
              <w:jc w:val="both"/>
              <w:rPr>
                <w:sz w:val="12"/>
              </w:rPr>
            </w:pPr>
            <w:r>
              <w:rPr>
                <w:sz w:val="12"/>
              </w:rPr>
              <w:t>Indikatortyp</w:t>
            </w:r>
          </w:p>
        </w:tc>
        <w:tc>
          <w:tcPr>
            <w:tcW w:w="6750" w:type="dxa"/>
            <w:gridSpan w:val="18"/>
          </w:tcPr>
          <w:p w14:paraId="77D98891" w14:textId="77777777" w:rsidR="00274B06" w:rsidRDefault="00983252" w:rsidP="00A95A5E">
            <w:pPr>
              <w:pStyle w:val="TableParagraph"/>
              <w:spacing w:before="8" w:line="160" w:lineRule="atLeast"/>
              <w:ind w:left="57" w:right="57"/>
              <w:jc w:val="both"/>
              <w:rPr>
                <w:sz w:val="12"/>
              </w:rPr>
            </w:pPr>
            <w:r>
              <w:rPr>
                <w:sz w:val="12"/>
              </w:rPr>
              <w:t>Typ II</w:t>
            </w:r>
          </w:p>
        </w:tc>
      </w:tr>
    </w:tbl>
    <w:p w14:paraId="48B30E09" w14:textId="77777777" w:rsidR="00274B06" w:rsidRDefault="00274B06">
      <w:pPr>
        <w:rPr>
          <w:sz w:val="12"/>
        </w:rPr>
        <w:sectPr w:rsidR="00274B06">
          <w:pgSz w:w="11910" w:h="16840"/>
          <w:pgMar w:top="460" w:right="0" w:bottom="440" w:left="0" w:header="249" w:footer="260" w:gutter="0"/>
          <w:cols w:space="720"/>
        </w:sectPr>
      </w:pPr>
    </w:p>
    <w:p w14:paraId="182E4B36" w14:textId="77777777" w:rsidR="00274B06" w:rsidRDefault="00274B06">
      <w:pPr>
        <w:pStyle w:val="Textkrper"/>
        <w:spacing w:before="7"/>
        <w:rPr>
          <w:rFonts w:ascii="Lato-Medium"/>
          <w:sz w:val="19"/>
        </w:rPr>
      </w:pPr>
    </w:p>
    <w:p w14:paraId="43080539" w14:textId="1F3737E9"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8EB2CE3" wp14:editId="02C3739E">
                <wp:extent cx="6210300" cy="544830"/>
                <wp:effectExtent l="9525" t="9525" r="9525" b="0"/>
                <wp:docPr id="35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55" name="Line 43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31"/>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4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58" name="Freeform 429"/>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28"/>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42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D5DF" w14:textId="77777777" w:rsidR="009A53C0" w:rsidRDefault="009A53C0">
                              <w:pPr>
                                <w:tabs>
                                  <w:tab w:val="left" w:pos="850"/>
                                </w:tabs>
                                <w:spacing w:before="235" w:line="249" w:lineRule="auto"/>
                                <w:ind w:left="850" w:right="1881" w:hanging="851"/>
                                <w:rPr>
                                  <w:rFonts w:ascii="Lato-Medium" w:hAnsi="Lato-Medium"/>
                                  <w:sz w:val="24"/>
                                </w:rPr>
                              </w:pPr>
                              <w:r>
                                <w:rPr>
                                  <w:rFonts w:ascii="Lato-Medium" w:hAnsi="Lato-Medium"/>
                                  <w:color w:val="C58D13"/>
                                  <w:spacing w:val="-4"/>
                                  <w:sz w:val="24"/>
                                </w:rPr>
                                <w:t>4.12.1</w:t>
                              </w:r>
                              <w:r>
                                <w:rPr>
                                  <w:rFonts w:ascii="Lato-Medium" w:hAnsi="Lato-Medium"/>
                                  <w:color w:val="C58D13"/>
                                  <w:spacing w:val="-4"/>
                                  <w:sz w:val="24"/>
                                </w:rPr>
                                <w:tab/>
                              </w:r>
                              <w:r>
                                <w:rPr>
                                  <w:rFonts w:ascii="Lato-Medium" w:hAnsi="Lato-Medium"/>
                                  <w:color w:val="C58D13"/>
                                  <w:sz w:val="24"/>
                                </w:rPr>
                                <w:t>SDG</w:t>
                              </w:r>
                              <w:r>
                                <w:rPr>
                                  <w:rFonts w:ascii="Lato-Medium" w:hAnsi="Lato-Medium"/>
                                  <w:color w:val="C58D13"/>
                                  <w:spacing w:val="-8"/>
                                  <w:sz w:val="24"/>
                                </w:rPr>
                                <w:t xml:space="preserve"> </w:t>
                              </w:r>
                              <w:r>
                                <w:rPr>
                                  <w:rFonts w:ascii="Lato-Medium" w:hAnsi="Lato-Medium"/>
                                  <w:color w:val="C58D13"/>
                                  <w:sz w:val="24"/>
                                </w:rPr>
                                <w:t>12</w:t>
                              </w:r>
                              <w:r>
                                <w:rPr>
                                  <w:rFonts w:ascii="Lato-Medium" w:hAnsi="Lato-Medium"/>
                                  <w:color w:val="C58D13"/>
                                  <w:spacing w:val="-7"/>
                                  <w:sz w:val="24"/>
                                </w:rPr>
                                <w:t xml:space="preserve"> </w:t>
                              </w:r>
                              <w:r>
                                <w:rPr>
                                  <w:rFonts w:ascii="Lato-Medium" w:hAnsi="Lato-Medium"/>
                                  <w:color w:val="C58D13"/>
                                  <w:sz w:val="24"/>
                                </w:rPr>
                                <w:t>–</w:t>
                              </w:r>
                              <w:r>
                                <w:rPr>
                                  <w:rFonts w:ascii="Lato-Medium" w:hAnsi="Lato-Medium"/>
                                  <w:color w:val="C58D13"/>
                                  <w:spacing w:val="-8"/>
                                  <w:sz w:val="24"/>
                                </w:rPr>
                                <w:t xml:space="preserve"> </w:t>
                              </w:r>
                              <w:r>
                                <w:rPr>
                                  <w:rFonts w:ascii="Lato-Medium" w:hAnsi="Lato-Medium"/>
                                  <w:color w:val="C58D13"/>
                                  <w:sz w:val="24"/>
                                </w:rPr>
                                <w:t>Verantwortungsvolle</w:t>
                              </w:r>
                              <w:r>
                                <w:rPr>
                                  <w:rFonts w:ascii="Lato-Medium" w:hAnsi="Lato-Medium"/>
                                  <w:color w:val="C58D13"/>
                                  <w:spacing w:val="-7"/>
                                  <w:sz w:val="24"/>
                                </w:rPr>
                                <w:t xml:space="preserve"> </w:t>
                              </w:r>
                              <w:r>
                                <w:rPr>
                                  <w:rFonts w:ascii="Lato-Medium" w:hAnsi="Lato-Medium"/>
                                  <w:color w:val="C58D13"/>
                                  <w:sz w:val="24"/>
                                </w:rPr>
                                <w:t>Konsum-</w:t>
                              </w:r>
                              <w:r>
                                <w:rPr>
                                  <w:rFonts w:ascii="Lato-Medium" w:hAnsi="Lato-Medium"/>
                                  <w:color w:val="C58D13"/>
                                  <w:spacing w:val="-7"/>
                                  <w:sz w:val="24"/>
                                </w:rPr>
                                <w:t xml:space="preserve"> </w:t>
                              </w:r>
                              <w:r>
                                <w:rPr>
                                  <w:rFonts w:ascii="Lato-Medium" w:hAnsi="Lato-Medium"/>
                                  <w:color w:val="C58D13"/>
                                  <w:sz w:val="24"/>
                                </w:rPr>
                                <w:t>und</w:t>
                              </w:r>
                              <w:r>
                                <w:rPr>
                                  <w:rFonts w:ascii="Lato-Medium" w:hAnsi="Lato-Medium"/>
                                  <w:color w:val="C58D13"/>
                                  <w:spacing w:val="-8"/>
                                  <w:sz w:val="24"/>
                                </w:rPr>
                                <w:t xml:space="preserve"> </w:t>
                              </w:r>
                              <w:r>
                                <w:rPr>
                                  <w:rFonts w:ascii="Lato-Medium" w:hAnsi="Lato-Medium"/>
                                  <w:color w:val="C58D13"/>
                                  <w:sz w:val="24"/>
                                </w:rPr>
                                <w:t>Produktionsmuster</w:t>
                              </w:r>
                              <w:r>
                                <w:rPr>
                                  <w:rFonts w:ascii="Lato-Medium" w:hAnsi="Lato-Medium"/>
                                  <w:color w:val="C58D13"/>
                                  <w:spacing w:val="-7"/>
                                  <w:sz w:val="24"/>
                                </w:rPr>
                                <w:t xml:space="preserve"> </w:t>
                              </w:r>
                              <w:r>
                                <w:rPr>
                                  <w:rFonts w:ascii="Lato-Medium" w:hAnsi="Lato-Medium"/>
                                  <w:color w:val="C58D13"/>
                                  <w:sz w:val="24"/>
                                </w:rPr>
                                <w:t xml:space="preserve">– </w:t>
                              </w:r>
                              <w:r>
                                <w:rPr>
                                  <w:rFonts w:ascii="Lato-Medium" w:hAnsi="Lato-Medium"/>
                                  <w:color w:val="C58D13"/>
                                  <w:spacing w:val="-4"/>
                                  <w:sz w:val="24"/>
                                </w:rPr>
                                <w:t xml:space="preserve">Fairtrade-Town </w:t>
                              </w:r>
                              <w:r>
                                <w:rPr>
                                  <w:rFonts w:ascii="Lato-Medium" w:hAnsi="Lato-Medium"/>
                                  <w:color w:val="C58D13"/>
                                  <w:spacing w:val="-6"/>
                                  <w:sz w:val="24"/>
                                </w:rPr>
                                <w:t>(Nr.</w:t>
                              </w:r>
                              <w:r>
                                <w:rPr>
                                  <w:rFonts w:ascii="Lato-Medium" w:hAnsi="Lato-Medium"/>
                                  <w:color w:val="C58D13"/>
                                  <w:spacing w:val="2"/>
                                  <w:sz w:val="24"/>
                                </w:rPr>
                                <w:t xml:space="preserve"> </w:t>
                              </w:r>
                              <w:r>
                                <w:rPr>
                                  <w:rFonts w:ascii="Lato-Medium" w:hAnsi="Lato-Medium"/>
                                  <w:color w:val="C58D13"/>
                                  <w:spacing w:val="-4"/>
                                  <w:sz w:val="24"/>
                                </w:rPr>
                                <w:t>73)</w:t>
                              </w:r>
                            </w:p>
                          </w:txbxContent>
                        </wps:txbx>
                        <wps:bodyPr rot="0" vert="horz" wrap="square" lIns="0" tIns="0" rIns="0" bIns="0" anchor="t" anchorCtr="0" upright="1">
                          <a:noAutofit/>
                        </wps:bodyPr>
                      </wps:wsp>
                      <wps:wsp>
                        <wps:cNvPr id="361" name="Text Box 426"/>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A4B4"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38EB2CE3" id="Group 425" o:spid="_x0000_s155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">
                <v:line id="Line 432" o:spid="_x0000_s155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rect id="Rectangle 431" o:spid="_x0000_s1559"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" fillcolor="#c48e13" stroked="f"/>
                <v:shape id="Picture 430" o:spid="_x0000_s1560"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">
                  <v:imagedata r:id="rId64" o:title=""/>
                </v:shape>
                <v:shape id="Freeform 429" o:spid="_x0000_s1561"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428" o:spid="_x0000_s1562"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427" o:spid="_x0000_s156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670D5DF" w14:textId="77777777" w:rsidR="009A53C0" w:rsidRDefault="009A53C0">
                        <w:pPr>
                          <w:tabs>
                            <w:tab w:val="left" w:pos="850"/>
                          </w:tabs>
                          <w:spacing w:before="235" w:line="249" w:lineRule="auto"/>
                          <w:ind w:left="850" w:right="1881" w:hanging="851"/>
                          <w:rPr>
                            <w:rFonts w:ascii="Lato-Medium" w:hAnsi="Lato-Medium"/>
                            <w:sz w:val="24"/>
                          </w:rPr>
                        </w:pPr>
                        <w:r>
                          <w:rPr>
                            <w:rFonts w:ascii="Lato-Medium" w:hAnsi="Lato-Medium"/>
                            <w:color w:val="C58D13"/>
                            <w:spacing w:val="-4"/>
                            <w:sz w:val="24"/>
                          </w:rPr>
                          <w:t>4.12.1</w:t>
                        </w:r>
                        <w:r>
                          <w:rPr>
                            <w:rFonts w:ascii="Lato-Medium" w:hAnsi="Lato-Medium"/>
                            <w:color w:val="C58D13"/>
                            <w:spacing w:val="-4"/>
                            <w:sz w:val="24"/>
                          </w:rPr>
                          <w:tab/>
                        </w:r>
                        <w:r>
                          <w:rPr>
                            <w:rFonts w:ascii="Lato-Medium" w:hAnsi="Lato-Medium"/>
                            <w:color w:val="C58D13"/>
                            <w:sz w:val="24"/>
                          </w:rPr>
                          <w:t>SDG</w:t>
                        </w:r>
                        <w:r>
                          <w:rPr>
                            <w:rFonts w:ascii="Lato-Medium" w:hAnsi="Lato-Medium"/>
                            <w:color w:val="C58D13"/>
                            <w:spacing w:val="-8"/>
                            <w:sz w:val="24"/>
                          </w:rPr>
                          <w:t xml:space="preserve"> </w:t>
                        </w:r>
                        <w:r>
                          <w:rPr>
                            <w:rFonts w:ascii="Lato-Medium" w:hAnsi="Lato-Medium"/>
                            <w:color w:val="C58D13"/>
                            <w:sz w:val="24"/>
                          </w:rPr>
                          <w:t>12</w:t>
                        </w:r>
                        <w:r>
                          <w:rPr>
                            <w:rFonts w:ascii="Lato-Medium" w:hAnsi="Lato-Medium"/>
                            <w:color w:val="C58D13"/>
                            <w:spacing w:val="-7"/>
                            <w:sz w:val="24"/>
                          </w:rPr>
                          <w:t xml:space="preserve"> </w:t>
                        </w:r>
                        <w:r>
                          <w:rPr>
                            <w:rFonts w:ascii="Lato-Medium" w:hAnsi="Lato-Medium"/>
                            <w:color w:val="C58D13"/>
                            <w:sz w:val="24"/>
                          </w:rPr>
                          <w:t>–</w:t>
                        </w:r>
                        <w:r>
                          <w:rPr>
                            <w:rFonts w:ascii="Lato-Medium" w:hAnsi="Lato-Medium"/>
                            <w:color w:val="C58D13"/>
                            <w:spacing w:val="-8"/>
                            <w:sz w:val="24"/>
                          </w:rPr>
                          <w:t xml:space="preserve"> </w:t>
                        </w:r>
                        <w:r>
                          <w:rPr>
                            <w:rFonts w:ascii="Lato-Medium" w:hAnsi="Lato-Medium"/>
                            <w:color w:val="C58D13"/>
                            <w:sz w:val="24"/>
                          </w:rPr>
                          <w:t>Verantwortungsvolle</w:t>
                        </w:r>
                        <w:r>
                          <w:rPr>
                            <w:rFonts w:ascii="Lato-Medium" w:hAnsi="Lato-Medium"/>
                            <w:color w:val="C58D13"/>
                            <w:spacing w:val="-7"/>
                            <w:sz w:val="24"/>
                          </w:rPr>
                          <w:t xml:space="preserve"> </w:t>
                        </w:r>
                        <w:r>
                          <w:rPr>
                            <w:rFonts w:ascii="Lato-Medium" w:hAnsi="Lato-Medium"/>
                            <w:color w:val="C58D13"/>
                            <w:sz w:val="24"/>
                          </w:rPr>
                          <w:t>Konsum-</w:t>
                        </w:r>
                        <w:r>
                          <w:rPr>
                            <w:rFonts w:ascii="Lato-Medium" w:hAnsi="Lato-Medium"/>
                            <w:color w:val="C58D13"/>
                            <w:spacing w:val="-7"/>
                            <w:sz w:val="24"/>
                          </w:rPr>
                          <w:t xml:space="preserve"> </w:t>
                        </w:r>
                        <w:r>
                          <w:rPr>
                            <w:rFonts w:ascii="Lato-Medium" w:hAnsi="Lato-Medium"/>
                            <w:color w:val="C58D13"/>
                            <w:sz w:val="24"/>
                          </w:rPr>
                          <w:t>und</w:t>
                        </w:r>
                        <w:r>
                          <w:rPr>
                            <w:rFonts w:ascii="Lato-Medium" w:hAnsi="Lato-Medium"/>
                            <w:color w:val="C58D13"/>
                            <w:spacing w:val="-8"/>
                            <w:sz w:val="24"/>
                          </w:rPr>
                          <w:t xml:space="preserve"> </w:t>
                        </w:r>
                        <w:r>
                          <w:rPr>
                            <w:rFonts w:ascii="Lato-Medium" w:hAnsi="Lato-Medium"/>
                            <w:color w:val="C58D13"/>
                            <w:sz w:val="24"/>
                          </w:rPr>
                          <w:t>Produktionsmuster</w:t>
                        </w:r>
                        <w:r>
                          <w:rPr>
                            <w:rFonts w:ascii="Lato-Medium" w:hAnsi="Lato-Medium"/>
                            <w:color w:val="C58D13"/>
                            <w:spacing w:val="-7"/>
                            <w:sz w:val="24"/>
                          </w:rPr>
                          <w:t xml:space="preserve"> </w:t>
                        </w:r>
                        <w:r>
                          <w:rPr>
                            <w:rFonts w:ascii="Lato-Medium" w:hAnsi="Lato-Medium"/>
                            <w:color w:val="C58D13"/>
                            <w:sz w:val="24"/>
                          </w:rPr>
                          <w:t xml:space="preserve">– </w:t>
                        </w:r>
                        <w:r>
                          <w:rPr>
                            <w:rFonts w:ascii="Lato-Medium" w:hAnsi="Lato-Medium"/>
                            <w:color w:val="C58D13"/>
                            <w:spacing w:val="-4"/>
                            <w:sz w:val="24"/>
                          </w:rPr>
                          <w:t xml:space="preserve">Fairtrade-Town </w:t>
                        </w:r>
                        <w:r>
                          <w:rPr>
                            <w:rFonts w:ascii="Lato-Medium" w:hAnsi="Lato-Medium"/>
                            <w:color w:val="C58D13"/>
                            <w:spacing w:val="-6"/>
                            <w:sz w:val="24"/>
                          </w:rPr>
                          <w:t>(Nr.</w:t>
                        </w:r>
                        <w:r>
                          <w:rPr>
                            <w:rFonts w:ascii="Lato-Medium" w:hAnsi="Lato-Medium"/>
                            <w:color w:val="C58D13"/>
                            <w:spacing w:val="2"/>
                            <w:sz w:val="24"/>
                          </w:rPr>
                          <w:t xml:space="preserve"> </w:t>
                        </w:r>
                        <w:r>
                          <w:rPr>
                            <w:rFonts w:ascii="Lato-Medium" w:hAnsi="Lato-Medium"/>
                            <w:color w:val="C58D13"/>
                            <w:spacing w:val="-4"/>
                            <w:sz w:val="24"/>
                          </w:rPr>
                          <w:t>73)</w:t>
                        </w:r>
                      </w:p>
                    </w:txbxContent>
                  </v:textbox>
                </v:shape>
                <v:shape id="Text Box 426" o:spid="_x0000_s1564"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B29A4B4"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25BD34CC"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61D854E" w14:textId="77777777">
        <w:trPr>
          <w:trHeight w:val="319"/>
        </w:trPr>
        <w:tc>
          <w:tcPr>
            <w:tcW w:w="3023" w:type="dxa"/>
            <w:shd w:val="clear" w:color="auto" w:fill="C58D13"/>
          </w:tcPr>
          <w:p w14:paraId="669F4ED3" w14:textId="77777777" w:rsidR="00274B06" w:rsidRDefault="00983252" w:rsidP="00B17B22">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089FD0E5" w14:textId="77777777" w:rsidR="00274B06" w:rsidRDefault="00983252" w:rsidP="00B17B22">
            <w:pPr>
              <w:pStyle w:val="TableParagraph"/>
              <w:spacing w:before="8" w:line="160" w:lineRule="atLeast"/>
              <w:ind w:left="57" w:right="57"/>
              <w:jc w:val="both"/>
              <w:rPr>
                <w:rFonts w:ascii="Lato-Heavy"/>
                <w:b/>
                <w:sz w:val="14"/>
              </w:rPr>
            </w:pPr>
            <w:r>
              <w:rPr>
                <w:rFonts w:ascii="Lato-Heavy"/>
                <w:b/>
                <w:color w:val="FFFFFF"/>
                <w:sz w:val="14"/>
              </w:rPr>
              <w:t>Fairtrade-Town</w:t>
            </w:r>
          </w:p>
        </w:tc>
      </w:tr>
      <w:tr w:rsidR="00274B06" w14:paraId="29BE613F" w14:textId="77777777">
        <w:trPr>
          <w:trHeight w:val="247"/>
        </w:trPr>
        <w:tc>
          <w:tcPr>
            <w:tcW w:w="3023" w:type="dxa"/>
          </w:tcPr>
          <w:p w14:paraId="658FF04E" w14:textId="77777777" w:rsidR="00274B06" w:rsidRDefault="00983252" w:rsidP="00B17B22">
            <w:pPr>
              <w:pStyle w:val="TableParagraph"/>
              <w:spacing w:before="8" w:line="160" w:lineRule="atLeast"/>
              <w:ind w:left="57" w:right="57"/>
              <w:jc w:val="both"/>
              <w:rPr>
                <w:sz w:val="12"/>
              </w:rPr>
            </w:pPr>
            <w:r>
              <w:rPr>
                <w:sz w:val="12"/>
              </w:rPr>
              <w:t>(Primäres) Ziel</w:t>
            </w:r>
          </w:p>
        </w:tc>
        <w:tc>
          <w:tcPr>
            <w:tcW w:w="6750" w:type="dxa"/>
            <w:gridSpan w:val="18"/>
          </w:tcPr>
          <w:p w14:paraId="5E02BA9F" w14:textId="77777777" w:rsidR="00274B06" w:rsidRDefault="00983252" w:rsidP="00B17B22">
            <w:pPr>
              <w:pStyle w:val="TableParagraph"/>
              <w:spacing w:before="8" w:line="160" w:lineRule="atLeast"/>
              <w:ind w:left="57" w:right="57"/>
              <w:jc w:val="both"/>
              <w:rPr>
                <w:sz w:val="12"/>
              </w:rPr>
            </w:pPr>
            <w:r>
              <w:rPr>
                <w:sz w:val="12"/>
              </w:rPr>
              <w:t>Nachhaltige Konsum- und Produktionsmuster sicherstellen (SDG 12)</w:t>
            </w:r>
          </w:p>
        </w:tc>
      </w:tr>
      <w:tr w:rsidR="00274B06" w14:paraId="355B74A7" w14:textId="77777777">
        <w:trPr>
          <w:trHeight w:val="509"/>
        </w:trPr>
        <w:tc>
          <w:tcPr>
            <w:tcW w:w="3023" w:type="dxa"/>
          </w:tcPr>
          <w:p w14:paraId="07A56E8E" w14:textId="77777777" w:rsidR="00274B06" w:rsidRDefault="00983252" w:rsidP="00B17B22">
            <w:pPr>
              <w:pStyle w:val="TableParagraph"/>
              <w:spacing w:before="8" w:line="160" w:lineRule="atLeast"/>
              <w:ind w:left="57" w:right="57"/>
              <w:jc w:val="both"/>
              <w:rPr>
                <w:sz w:val="12"/>
              </w:rPr>
            </w:pPr>
            <w:r>
              <w:rPr>
                <w:sz w:val="12"/>
              </w:rPr>
              <w:t>(Primäres) Unterziel / Zielvorgabe</w:t>
            </w:r>
          </w:p>
        </w:tc>
        <w:tc>
          <w:tcPr>
            <w:tcW w:w="6750" w:type="dxa"/>
            <w:gridSpan w:val="18"/>
          </w:tcPr>
          <w:p w14:paraId="708EE7B1" w14:textId="093214B4" w:rsidR="00274B06" w:rsidRDefault="00983252" w:rsidP="00B17B22">
            <w:pPr>
              <w:pStyle w:val="TableParagraph"/>
              <w:spacing w:before="8" w:line="160" w:lineRule="atLeast"/>
              <w:ind w:left="57" w:right="57"/>
              <w:jc w:val="both"/>
              <w:rPr>
                <w:sz w:val="12"/>
              </w:rPr>
            </w:pPr>
            <w:r>
              <w:rPr>
                <w:sz w:val="12"/>
              </w:rPr>
              <w:t>Den Zehnjahres-Programmrahmen für nachhaltige Konsum- und Produktionsmuster umsetzen, wobei alle Länder, an der Spitze die entwickelten Länder, Maßnahmen ergreifen, unter Berücksichtigung des Entwicklungsstands und der Kapazitäten der Entwicklungsländer (SDG 12.1)</w:t>
            </w:r>
          </w:p>
        </w:tc>
      </w:tr>
      <w:tr w:rsidR="00274B06" w14:paraId="63C1CD86" w14:textId="77777777">
        <w:trPr>
          <w:trHeight w:val="247"/>
        </w:trPr>
        <w:tc>
          <w:tcPr>
            <w:tcW w:w="3023" w:type="dxa"/>
          </w:tcPr>
          <w:p w14:paraId="1096EE2E" w14:textId="77777777" w:rsidR="00274B06" w:rsidRDefault="00983252" w:rsidP="00B17B22">
            <w:pPr>
              <w:pStyle w:val="TableParagraph"/>
              <w:spacing w:before="8" w:line="160" w:lineRule="atLeast"/>
              <w:ind w:left="57" w:right="57"/>
              <w:jc w:val="both"/>
              <w:rPr>
                <w:sz w:val="12"/>
              </w:rPr>
            </w:pPr>
            <w:r>
              <w:rPr>
                <w:sz w:val="12"/>
              </w:rPr>
              <w:t>(Primäres) Teilziel</w:t>
            </w:r>
          </w:p>
        </w:tc>
        <w:tc>
          <w:tcPr>
            <w:tcW w:w="6750" w:type="dxa"/>
            <w:gridSpan w:val="18"/>
          </w:tcPr>
          <w:p w14:paraId="093C2771" w14:textId="77777777" w:rsidR="00274B06" w:rsidRDefault="00274B06" w:rsidP="00B17B22">
            <w:pPr>
              <w:pStyle w:val="TableParagraph"/>
              <w:spacing w:before="8" w:line="160" w:lineRule="atLeast"/>
              <w:ind w:left="57" w:right="57"/>
              <w:jc w:val="both"/>
              <w:rPr>
                <w:rFonts w:ascii="Times New Roman"/>
                <w:sz w:val="12"/>
              </w:rPr>
            </w:pPr>
          </w:p>
        </w:tc>
      </w:tr>
      <w:tr w:rsidR="00274B06" w14:paraId="761A8325" w14:textId="77777777">
        <w:trPr>
          <w:trHeight w:val="247"/>
        </w:trPr>
        <w:tc>
          <w:tcPr>
            <w:tcW w:w="3023" w:type="dxa"/>
            <w:vMerge w:val="restart"/>
          </w:tcPr>
          <w:p w14:paraId="1CF685B8" w14:textId="77777777" w:rsidR="00274B06" w:rsidRDefault="00983252" w:rsidP="00B17B22">
            <w:pPr>
              <w:pStyle w:val="TableParagraph"/>
              <w:spacing w:before="8" w:line="160" w:lineRule="atLeast"/>
              <w:ind w:left="57" w:right="57"/>
              <w:jc w:val="both"/>
              <w:rPr>
                <w:sz w:val="12"/>
              </w:rPr>
            </w:pPr>
            <w:r>
              <w:rPr>
                <w:sz w:val="12"/>
              </w:rPr>
              <w:t>Bezug zu weiteren Zielen, Unter- und Teilzielen</w:t>
            </w:r>
          </w:p>
        </w:tc>
        <w:tc>
          <w:tcPr>
            <w:tcW w:w="397" w:type="dxa"/>
          </w:tcPr>
          <w:p w14:paraId="387496DF" w14:textId="77777777" w:rsidR="00274B06" w:rsidRDefault="00983252" w:rsidP="00B17B22">
            <w:pPr>
              <w:pStyle w:val="TableParagraph"/>
              <w:spacing w:before="8" w:line="160" w:lineRule="atLeast"/>
              <w:ind w:left="57" w:right="57"/>
              <w:jc w:val="both"/>
              <w:rPr>
                <w:sz w:val="12"/>
              </w:rPr>
            </w:pPr>
            <w:r>
              <w:rPr>
                <w:sz w:val="12"/>
              </w:rPr>
              <w:t>1</w:t>
            </w:r>
          </w:p>
        </w:tc>
        <w:tc>
          <w:tcPr>
            <w:tcW w:w="397" w:type="dxa"/>
          </w:tcPr>
          <w:p w14:paraId="6BCCB73C" w14:textId="77777777" w:rsidR="00274B06" w:rsidRDefault="00983252" w:rsidP="00B17B22">
            <w:pPr>
              <w:pStyle w:val="TableParagraph"/>
              <w:spacing w:before="8" w:line="160" w:lineRule="atLeast"/>
              <w:ind w:left="57" w:right="57"/>
              <w:jc w:val="both"/>
              <w:rPr>
                <w:sz w:val="12"/>
              </w:rPr>
            </w:pPr>
            <w:r>
              <w:rPr>
                <w:sz w:val="12"/>
              </w:rPr>
              <w:t>2</w:t>
            </w:r>
          </w:p>
        </w:tc>
        <w:tc>
          <w:tcPr>
            <w:tcW w:w="397" w:type="dxa"/>
          </w:tcPr>
          <w:p w14:paraId="279E6AEA" w14:textId="77777777" w:rsidR="00274B06" w:rsidRDefault="00983252" w:rsidP="00B17B22">
            <w:pPr>
              <w:pStyle w:val="TableParagraph"/>
              <w:spacing w:before="8" w:line="160" w:lineRule="atLeast"/>
              <w:ind w:left="57" w:right="57"/>
              <w:jc w:val="both"/>
              <w:rPr>
                <w:sz w:val="12"/>
              </w:rPr>
            </w:pPr>
            <w:r>
              <w:rPr>
                <w:sz w:val="12"/>
              </w:rPr>
              <w:t>3</w:t>
            </w:r>
          </w:p>
        </w:tc>
        <w:tc>
          <w:tcPr>
            <w:tcW w:w="397" w:type="dxa"/>
          </w:tcPr>
          <w:p w14:paraId="03785F10" w14:textId="77777777" w:rsidR="00274B06" w:rsidRDefault="00983252" w:rsidP="00B17B22">
            <w:pPr>
              <w:pStyle w:val="TableParagraph"/>
              <w:spacing w:before="8" w:line="160" w:lineRule="atLeast"/>
              <w:ind w:left="57" w:right="57"/>
              <w:jc w:val="both"/>
              <w:rPr>
                <w:sz w:val="12"/>
              </w:rPr>
            </w:pPr>
            <w:r>
              <w:rPr>
                <w:sz w:val="12"/>
              </w:rPr>
              <w:t>4</w:t>
            </w:r>
          </w:p>
        </w:tc>
        <w:tc>
          <w:tcPr>
            <w:tcW w:w="397" w:type="dxa"/>
          </w:tcPr>
          <w:p w14:paraId="3BE3AA4D" w14:textId="77777777" w:rsidR="00274B06" w:rsidRDefault="00983252" w:rsidP="00B17B22">
            <w:pPr>
              <w:pStyle w:val="TableParagraph"/>
              <w:spacing w:before="8" w:line="160" w:lineRule="atLeast"/>
              <w:ind w:left="57" w:right="57"/>
              <w:jc w:val="both"/>
              <w:rPr>
                <w:sz w:val="12"/>
              </w:rPr>
            </w:pPr>
            <w:r>
              <w:rPr>
                <w:sz w:val="12"/>
              </w:rPr>
              <w:t>5</w:t>
            </w:r>
          </w:p>
        </w:tc>
        <w:tc>
          <w:tcPr>
            <w:tcW w:w="397" w:type="dxa"/>
          </w:tcPr>
          <w:p w14:paraId="28091C5F" w14:textId="77777777" w:rsidR="00274B06" w:rsidRDefault="00983252" w:rsidP="00B17B22">
            <w:pPr>
              <w:pStyle w:val="TableParagraph"/>
              <w:spacing w:before="8" w:line="160" w:lineRule="atLeast"/>
              <w:ind w:left="57" w:right="57"/>
              <w:jc w:val="both"/>
              <w:rPr>
                <w:sz w:val="12"/>
              </w:rPr>
            </w:pPr>
            <w:r>
              <w:rPr>
                <w:sz w:val="12"/>
              </w:rPr>
              <w:t>6</w:t>
            </w:r>
          </w:p>
        </w:tc>
        <w:tc>
          <w:tcPr>
            <w:tcW w:w="397" w:type="dxa"/>
          </w:tcPr>
          <w:p w14:paraId="00923E89" w14:textId="77777777" w:rsidR="00274B06" w:rsidRDefault="00983252" w:rsidP="00B17B22">
            <w:pPr>
              <w:pStyle w:val="TableParagraph"/>
              <w:spacing w:before="8" w:line="160" w:lineRule="atLeast"/>
              <w:ind w:left="57" w:right="57"/>
              <w:jc w:val="both"/>
              <w:rPr>
                <w:sz w:val="12"/>
              </w:rPr>
            </w:pPr>
            <w:r>
              <w:rPr>
                <w:sz w:val="12"/>
              </w:rPr>
              <w:t>7</w:t>
            </w:r>
          </w:p>
        </w:tc>
        <w:tc>
          <w:tcPr>
            <w:tcW w:w="397" w:type="dxa"/>
          </w:tcPr>
          <w:p w14:paraId="0575AEF7" w14:textId="77777777" w:rsidR="00274B06" w:rsidRDefault="00983252" w:rsidP="00B17B22">
            <w:pPr>
              <w:pStyle w:val="TableParagraph"/>
              <w:spacing w:before="8" w:line="160" w:lineRule="atLeast"/>
              <w:ind w:left="57" w:right="57"/>
              <w:jc w:val="both"/>
              <w:rPr>
                <w:sz w:val="12"/>
              </w:rPr>
            </w:pPr>
            <w:r>
              <w:rPr>
                <w:sz w:val="12"/>
              </w:rPr>
              <w:t>8</w:t>
            </w:r>
          </w:p>
        </w:tc>
        <w:tc>
          <w:tcPr>
            <w:tcW w:w="398" w:type="dxa"/>
            <w:gridSpan w:val="2"/>
          </w:tcPr>
          <w:p w14:paraId="0EC5FF1E" w14:textId="77777777" w:rsidR="00274B06" w:rsidRDefault="00983252" w:rsidP="00B17B22">
            <w:pPr>
              <w:pStyle w:val="TableParagraph"/>
              <w:spacing w:before="8" w:line="160" w:lineRule="atLeast"/>
              <w:ind w:left="57" w:right="57"/>
              <w:jc w:val="both"/>
              <w:rPr>
                <w:sz w:val="12"/>
              </w:rPr>
            </w:pPr>
            <w:r>
              <w:rPr>
                <w:sz w:val="12"/>
              </w:rPr>
              <w:t>9</w:t>
            </w:r>
          </w:p>
        </w:tc>
        <w:tc>
          <w:tcPr>
            <w:tcW w:w="397" w:type="dxa"/>
          </w:tcPr>
          <w:p w14:paraId="5CD8E883" w14:textId="77777777" w:rsidR="00274B06" w:rsidRDefault="00983252" w:rsidP="00B17B22">
            <w:pPr>
              <w:pStyle w:val="TableParagraph"/>
              <w:spacing w:before="8" w:line="160" w:lineRule="atLeast"/>
              <w:ind w:left="57" w:right="57"/>
              <w:jc w:val="both"/>
              <w:rPr>
                <w:sz w:val="12"/>
              </w:rPr>
            </w:pPr>
            <w:r>
              <w:rPr>
                <w:sz w:val="12"/>
              </w:rPr>
              <w:t>10</w:t>
            </w:r>
          </w:p>
        </w:tc>
        <w:tc>
          <w:tcPr>
            <w:tcW w:w="397" w:type="dxa"/>
          </w:tcPr>
          <w:p w14:paraId="085CD685" w14:textId="77777777" w:rsidR="00274B06" w:rsidRDefault="00983252" w:rsidP="00B17B22">
            <w:pPr>
              <w:pStyle w:val="TableParagraph"/>
              <w:spacing w:before="8" w:line="160" w:lineRule="atLeast"/>
              <w:ind w:left="57" w:right="57"/>
              <w:jc w:val="both"/>
              <w:rPr>
                <w:sz w:val="12"/>
              </w:rPr>
            </w:pPr>
            <w:r>
              <w:rPr>
                <w:sz w:val="12"/>
              </w:rPr>
              <w:t>11</w:t>
            </w:r>
          </w:p>
        </w:tc>
        <w:tc>
          <w:tcPr>
            <w:tcW w:w="397" w:type="dxa"/>
          </w:tcPr>
          <w:p w14:paraId="6C9E6BB4" w14:textId="77777777" w:rsidR="00274B06" w:rsidRDefault="00983252" w:rsidP="00B17B22">
            <w:pPr>
              <w:pStyle w:val="TableParagraph"/>
              <w:spacing w:before="8" w:line="160" w:lineRule="atLeast"/>
              <w:ind w:left="57" w:right="57"/>
              <w:jc w:val="both"/>
              <w:rPr>
                <w:sz w:val="12"/>
              </w:rPr>
            </w:pPr>
            <w:r>
              <w:rPr>
                <w:sz w:val="12"/>
              </w:rPr>
              <w:t>12</w:t>
            </w:r>
          </w:p>
        </w:tc>
        <w:tc>
          <w:tcPr>
            <w:tcW w:w="397" w:type="dxa"/>
          </w:tcPr>
          <w:p w14:paraId="1496CBDC" w14:textId="77777777" w:rsidR="00274B06" w:rsidRDefault="00983252" w:rsidP="00B17B22">
            <w:pPr>
              <w:pStyle w:val="TableParagraph"/>
              <w:spacing w:before="8" w:line="160" w:lineRule="atLeast"/>
              <w:ind w:left="57" w:right="57"/>
              <w:jc w:val="both"/>
              <w:rPr>
                <w:sz w:val="12"/>
              </w:rPr>
            </w:pPr>
            <w:r>
              <w:rPr>
                <w:sz w:val="12"/>
              </w:rPr>
              <w:t>13</w:t>
            </w:r>
          </w:p>
        </w:tc>
        <w:tc>
          <w:tcPr>
            <w:tcW w:w="397" w:type="dxa"/>
          </w:tcPr>
          <w:p w14:paraId="781766F3" w14:textId="77777777" w:rsidR="00274B06" w:rsidRDefault="00983252" w:rsidP="00B17B22">
            <w:pPr>
              <w:pStyle w:val="TableParagraph"/>
              <w:spacing w:before="8" w:line="160" w:lineRule="atLeast"/>
              <w:ind w:left="57" w:right="57"/>
              <w:jc w:val="both"/>
              <w:rPr>
                <w:sz w:val="12"/>
              </w:rPr>
            </w:pPr>
            <w:r>
              <w:rPr>
                <w:sz w:val="12"/>
              </w:rPr>
              <w:t>14</w:t>
            </w:r>
          </w:p>
        </w:tc>
        <w:tc>
          <w:tcPr>
            <w:tcW w:w="397" w:type="dxa"/>
          </w:tcPr>
          <w:p w14:paraId="34D562AD" w14:textId="77777777" w:rsidR="00274B06" w:rsidRDefault="00983252" w:rsidP="00B17B22">
            <w:pPr>
              <w:pStyle w:val="TableParagraph"/>
              <w:spacing w:before="8" w:line="160" w:lineRule="atLeast"/>
              <w:ind w:left="57" w:right="57"/>
              <w:jc w:val="both"/>
              <w:rPr>
                <w:sz w:val="12"/>
              </w:rPr>
            </w:pPr>
            <w:r>
              <w:rPr>
                <w:sz w:val="12"/>
              </w:rPr>
              <w:t>15</w:t>
            </w:r>
          </w:p>
        </w:tc>
        <w:tc>
          <w:tcPr>
            <w:tcW w:w="397" w:type="dxa"/>
          </w:tcPr>
          <w:p w14:paraId="79375DFC" w14:textId="77777777" w:rsidR="00274B06" w:rsidRDefault="00983252" w:rsidP="00B17B22">
            <w:pPr>
              <w:pStyle w:val="TableParagraph"/>
              <w:spacing w:before="8" w:line="160" w:lineRule="atLeast"/>
              <w:ind w:left="57" w:right="57"/>
              <w:jc w:val="both"/>
              <w:rPr>
                <w:sz w:val="12"/>
              </w:rPr>
            </w:pPr>
            <w:r>
              <w:rPr>
                <w:sz w:val="12"/>
              </w:rPr>
              <w:t>16</w:t>
            </w:r>
          </w:p>
        </w:tc>
        <w:tc>
          <w:tcPr>
            <w:tcW w:w="397" w:type="dxa"/>
          </w:tcPr>
          <w:p w14:paraId="5C1D9644" w14:textId="77777777" w:rsidR="00274B06" w:rsidRDefault="00983252" w:rsidP="00B17B22">
            <w:pPr>
              <w:pStyle w:val="TableParagraph"/>
              <w:spacing w:before="8" w:line="160" w:lineRule="atLeast"/>
              <w:ind w:left="57" w:right="57"/>
              <w:jc w:val="both"/>
              <w:rPr>
                <w:sz w:val="12"/>
              </w:rPr>
            </w:pPr>
            <w:r>
              <w:rPr>
                <w:sz w:val="12"/>
              </w:rPr>
              <w:t>17</w:t>
            </w:r>
          </w:p>
        </w:tc>
      </w:tr>
      <w:tr w:rsidR="00274B06" w14:paraId="1967648E" w14:textId="77777777">
        <w:trPr>
          <w:trHeight w:val="509"/>
        </w:trPr>
        <w:tc>
          <w:tcPr>
            <w:tcW w:w="3023" w:type="dxa"/>
            <w:vMerge/>
            <w:tcBorders>
              <w:top w:val="nil"/>
            </w:tcBorders>
          </w:tcPr>
          <w:p w14:paraId="7226177A" w14:textId="77777777" w:rsidR="00274B06" w:rsidRDefault="00274B06" w:rsidP="00B17B22">
            <w:pPr>
              <w:spacing w:before="8" w:line="160" w:lineRule="atLeast"/>
              <w:ind w:left="57" w:right="57"/>
              <w:jc w:val="both"/>
              <w:rPr>
                <w:sz w:val="2"/>
                <w:szCs w:val="2"/>
              </w:rPr>
            </w:pPr>
          </w:p>
        </w:tc>
        <w:tc>
          <w:tcPr>
            <w:tcW w:w="397" w:type="dxa"/>
          </w:tcPr>
          <w:p w14:paraId="3A5F9909" w14:textId="77777777" w:rsidR="00274B06" w:rsidRDefault="00274B06" w:rsidP="00B17B22">
            <w:pPr>
              <w:pStyle w:val="TableParagraph"/>
              <w:spacing w:before="8" w:line="160" w:lineRule="atLeast"/>
              <w:jc w:val="both"/>
              <w:rPr>
                <w:rFonts w:ascii="Times New Roman"/>
                <w:sz w:val="12"/>
              </w:rPr>
            </w:pPr>
          </w:p>
        </w:tc>
        <w:tc>
          <w:tcPr>
            <w:tcW w:w="397" w:type="dxa"/>
          </w:tcPr>
          <w:p w14:paraId="007EAF89" w14:textId="77777777" w:rsidR="00274B06" w:rsidRDefault="00274B06" w:rsidP="00B17B22">
            <w:pPr>
              <w:pStyle w:val="TableParagraph"/>
              <w:spacing w:before="8" w:line="160" w:lineRule="atLeast"/>
              <w:jc w:val="both"/>
              <w:rPr>
                <w:rFonts w:ascii="Times New Roman"/>
                <w:sz w:val="12"/>
              </w:rPr>
            </w:pPr>
          </w:p>
        </w:tc>
        <w:tc>
          <w:tcPr>
            <w:tcW w:w="397" w:type="dxa"/>
          </w:tcPr>
          <w:p w14:paraId="1720D644" w14:textId="77777777" w:rsidR="00274B06" w:rsidRDefault="00274B06" w:rsidP="00B17B22">
            <w:pPr>
              <w:pStyle w:val="TableParagraph"/>
              <w:spacing w:before="8" w:line="160" w:lineRule="atLeast"/>
              <w:jc w:val="both"/>
              <w:rPr>
                <w:rFonts w:ascii="Times New Roman"/>
                <w:sz w:val="12"/>
              </w:rPr>
            </w:pPr>
          </w:p>
        </w:tc>
        <w:tc>
          <w:tcPr>
            <w:tcW w:w="397" w:type="dxa"/>
          </w:tcPr>
          <w:p w14:paraId="61C8AAB8" w14:textId="77777777" w:rsidR="00274B06" w:rsidRDefault="00274B06" w:rsidP="00B17B22">
            <w:pPr>
              <w:pStyle w:val="TableParagraph"/>
              <w:spacing w:before="8" w:line="160" w:lineRule="atLeast"/>
              <w:jc w:val="both"/>
              <w:rPr>
                <w:rFonts w:ascii="Times New Roman"/>
                <w:sz w:val="12"/>
              </w:rPr>
            </w:pPr>
          </w:p>
        </w:tc>
        <w:tc>
          <w:tcPr>
            <w:tcW w:w="397" w:type="dxa"/>
          </w:tcPr>
          <w:p w14:paraId="6A4A4D24" w14:textId="77777777" w:rsidR="00274B06" w:rsidRDefault="00274B06" w:rsidP="00B17B22">
            <w:pPr>
              <w:pStyle w:val="TableParagraph"/>
              <w:spacing w:before="8" w:line="160" w:lineRule="atLeast"/>
              <w:jc w:val="both"/>
              <w:rPr>
                <w:rFonts w:ascii="Times New Roman"/>
                <w:sz w:val="12"/>
              </w:rPr>
            </w:pPr>
          </w:p>
        </w:tc>
        <w:tc>
          <w:tcPr>
            <w:tcW w:w="397" w:type="dxa"/>
          </w:tcPr>
          <w:p w14:paraId="3F7E3CA3" w14:textId="77777777" w:rsidR="00274B06" w:rsidRDefault="00274B06" w:rsidP="00B17B22">
            <w:pPr>
              <w:pStyle w:val="TableParagraph"/>
              <w:spacing w:before="8" w:line="160" w:lineRule="atLeast"/>
              <w:jc w:val="both"/>
              <w:rPr>
                <w:rFonts w:ascii="Times New Roman"/>
                <w:sz w:val="12"/>
              </w:rPr>
            </w:pPr>
          </w:p>
        </w:tc>
        <w:tc>
          <w:tcPr>
            <w:tcW w:w="397" w:type="dxa"/>
          </w:tcPr>
          <w:p w14:paraId="68E91BE5" w14:textId="77777777" w:rsidR="00274B06" w:rsidRDefault="00274B06" w:rsidP="00B17B22">
            <w:pPr>
              <w:pStyle w:val="TableParagraph"/>
              <w:spacing w:before="8" w:line="160" w:lineRule="atLeast"/>
              <w:jc w:val="both"/>
              <w:rPr>
                <w:rFonts w:ascii="Times New Roman"/>
                <w:sz w:val="12"/>
              </w:rPr>
            </w:pPr>
          </w:p>
        </w:tc>
        <w:tc>
          <w:tcPr>
            <w:tcW w:w="397" w:type="dxa"/>
          </w:tcPr>
          <w:p w14:paraId="51E0027F" w14:textId="77777777" w:rsidR="00274B06" w:rsidRDefault="00983252" w:rsidP="00B17B22">
            <w:pPr>
              <w:pStyle w:val="TableParagraph"/>
              <w:spacing w:before="8" w:line="160" w:lineRule="atLeast"/>
              <w:jc w:val="both"/>
              <w:rPr>
                <w:sz w:val="12"/>
              </w:rPr>
            </w:pPr>
            <w:r>
              <w:rPr>
                <w:spacing w:val="2"/>
                <w:sz w:val="12"/>
              </w:rPr>
              <w:t>8.3.1</w:t>
            </w:r>
          </w:p>
          <w:p w14:paraId="19CCA7F8" w14:textId="77777777" w:rsidR="00274B06" w:rsidRDefault="00983252" w:rsidP="00B17B22">
            <w:pPr>
              <w:pStyle w:val="TableParagraph"/>
              <w:spacing w:before="8" w:line="160" w:lineRule="atLeast"/>
              <w:jc w:val="both"/>
              <w:rPr>
                <w:sz w:val="12"/>
              </w:rPr>
            </w:pPr>
            <w:r>
              <w:rPr>
                <w:spacing w:val="3"/>
                <w:sz w:val="12"/>
              </w:rPr>
              <w:t>8.5.2</w:t>
            </w:r>
          </w:p>
          <w:p w14:paraId="5B5482CC" w14:textId="77777777" w:rsidR="00274B06" w:rsidRDefault="00983252" w:rsidP="00B17B22">
            <w:pPr>
              <w:pStyle w:val="TableParagraph"/>
              <w:spacing w:before="8" w:line="160" w:lineRule="atLeast"/>
              <w:jc w:val="both"/>
              <w:rPr>
                <w:sz w:val="12"/>
              </w:rPr>
            </w:pPr>
            <w:r>
              <w:rPr>
                <w:spacing w:val="2"/>
                <w:sz w:val="12"/>
              </w:rPr>
              <w:t>8.8.1</w:t>
            </w:r>
          </w:p>
        </w:tc>
        <w:tc>
          <w:tcPr>
            <w:tcW w:w="398" w:type="dxa"/>
            <w:gridSpan w:val="2"/>
          </w:tcPr>
          <w:p w14:paraId="542AC4AB" w14:textId="77777777" w:rsidR="00274B06" w:rsidRDefault="00274B06" w:rsidP="00B17B22">
            <w:pPr>
              <w:pStyle w:val="TableParagraph"/>
              <w:spacing w:before="8" w:line="160" w:lineRule="atLeast"/>
              <w:jc w:val="both"/>
              <w:rPr>
                <w:rFonts w:ascii="Times New Roman"/>
                <w:sz w:val="12"/>
              </w:rPr>
            </w:pPr>
          </w:p>
        </w:tc>
        <w:tc>
          <w:tcPr>
            <w:tcW w:w="397" w:type="dxa"/>
          </w:tcPr>
          <w:p w14:paraId="07C7B7EE" w14:textId="77777777" w:rsidR="00274B06" w:rsidRDefault="00274B06" w:rsidP="00B17B22">
            <w:pPr>
              <w:pStyle w:val="TableParagraph"/>
              <w:spacing w:before="8" w:line="160" w:lineRule="atLeast"/>
              <w:jc w:val="both"/>
              <w:rPr>
                <w:rFonts w:ascii="Times New Roman"/>
                <w:sz w:val="12"/>
              </w:rPr>
            </w:pPr>
          </w:p>
        </w:tc>
        <w:tc>
          <w:tcPr>
            <w:tcW w:w="397" w:type="dxa"/>
          </w:tcPr>
          <w:p w14:paraId="13E7D6D7" w14:textId="77777777" w:rsidR="00274B06" w:rsidRDefault="00274B06" w:rsidP="00B17B22">
            <w:pPr>
              <w:pStyle w:val="TableParagraph"/>
              <w:spacing w:before="8" w:line="160" w:lineRule="atLeast"/>
              <w:jc w:val="both"/>
              <w:rPr>
                <w:rFonts w:ascii="Times New Roman"/>
                <w:sz w:val="12"/>
              </w:rPr>
            </w:pPr>
          </w:p>
        </w:tc>
        <w:tc>
          <w:tcPr>
            <w:tcW w:w="397" w:type="dxa"/>
          </w:tcPr>
          <w:p w14:paraId="4029C47B" w14:textId="77777777" w:rsidR="00274B06" w:rsidRDefault="00983252" w:rsidP="00B17B22">
            <w:pPr>
              <w:pStyle w:val="TableParagraph"/>
              <w:spacing w:before="8" w:line="160" w:lineRule="atLeast"/>
              <w:jc w:val="both"/>
              <w:rPr>
                <w:sz w:val="12"/>
              </w:rPr>
            </w:pPr>
            <w:r>
              <w:rPr>
                <w:sz w:val="12"/>
              </w:rPr>
              <w:t>12.7</w:t>
            </w:r>
          </w:p>
          <w:p w14:paraId="1D637C60" w14:textId="77777777" w:rsidR="00274B06" w:rsidRDefault="00983252" w:rsidP="00B17B22">
            <w:pPr>
              <w:pStyle w:val="TableParagraph"/>
              <w:spacing w:before="8" w:line="160" w:lineRule="atLeast"/>
              <w:jc w:val="both"/>
              <w:rPr>
                <w:sz w:val="12"/>
              </w:rPr>
            </w:pPr>
            <w:r>
              <w:rPr>
                <w:sz w:val="12"/>
              </w:rPr>
              <w:t>12.8</w:t>
            </w:r>
          </w:p>
          <w:p w14:paraId="0CA7329D" w14:textId="77777777" w:rsidR="00274B06" w:rsidRDefault="00983252" w:rsidP="00B17B22">
            <w:pPr>
              <w:pStyle w:val="TableParagraph"/>
              <w:spacing w:before="8" w:line="160" w:lineRule="atLeast"/>
              <w:jc w:val="both"/>
              <w:rPr>
                <w:sz w:val="12"/>
              </w:rPr>
            </w:pPr>
            <w:r>
              <w:rPr>
                <w:sz w:val="12"/>
              </w:rPr>
              <w:t>12.a</w:t>
            </w:r>
          </w:p>
        </w:tc>
        <w:tc>
          <w:tcPr>
            <w:tcW w:w="397" w:type="dxa"/>
          </w:tcPr>
          <w:p w14:paraId="054D6C4F" w14:textId="77777777" w:rsidR="00274B06" w:rsidRDefault="00274B06" w:rsidP="00B17B22">
            <w:pPr>
              <w:pStyle w:val="TableParagraph"/>
              <w:spacing w:before="8" w:line="160" w:lineRule="atLeast"/>
              <w:jc w:val="both"/>
              <w:rPr>
                <w:rFonts w:ascii="Times New Roman"/>
                <w:sz w:val="12"/>
              </w:rPr>
            </w:pPr>
          </w:p>
        </w:tc>
        <w:tc>
          <w:tcPr>
            <w:tcW w:w="397" w:type="dxa"/>
          </w:tcPr>
          <w:p w14:paraId="0640B9D1" w14:textId="77777777" w:rsidR="00274B06" w:rsidRDefault="00274B06" w:rsidP="00B17B22">
            <w:pPr>
              <w:pStyle w:val="TableParagraph"/>
              <w:spacing w:before="8" w:line="160" w:lineRule="atLeast"/>
              <w:jc w:val="both"/>
              <w:rPr>
                <w:rFonts w:ascii="Times New Roman"/>
                <w:sz w:val="12"/>
              </w:rPr>
            </w:pPr>
          </w:p>
        </w:tc>
        <w:tc>
          <w:tcPr>
            <w:tcW w:w="397" w:type="dxa"/>
          </w:tcPr>
          <w:p w14:paraId="7C25335B" w14:textId="77777777" w:rsidR="00274B06" w:rsidRDefault="00274B06" w:rsidP="00B17B22">
            <w:pPr>
              <w:pStyle w:val="TableParagraph"/>
              <w:spacing w:before="8" w:line="160" w:lineRule="atLeast"/>
              <w:jc w:val="both"/>
              <w:rPr>
                <w:rFonts w:ascii="Times New Roman"/>
                <w:sz w:val="12"/>
              </w:rPr>
            </w:pPr>
          </w:p>
        </w:tc>
        <w:tc>
          <w:tcPr>
            <w:tcW w:w="397" w:type="dxa"/>
          </w:tcPr>
          <w:p w14:paraId="3A301F3F" w14:textId="77777777" w:rsidR="00274B06" w:rsidRDefault="00274B06" w:rsidP="00B17B22">
            <w:pPr>
              <w:pStyle w:val="TableParagraph"/>
              <w:spacing w:before="8" w:line="160" w:lineRule="atLeast"/>
              <w:jc w:val="both"/>
              <w:rPr>
                <w:rFonts w:ascii="Times New Roman"/>
                <w:sz w:val="12"/>
              </w:rPr>
            </w:pPr>
          </w:p>
        </w:tc>
        <w:tc>
          <w:tcPr>
            <w:tcW w:w="397" w:type="dxa"/>
          </w:tcPr>
          <w:p w14:paraId="632B9105" w14:textId="77777777" w:rsidR="00274B06" w:rsidRDefault="00983252" w:rsidP="00B17B22">
            <w:pPr>
              <w:pStyle w:val="TableParagraph"/>
              <w:spacing w:before="8" w:line="160" w:lineRule="atLeast"/>
              <w:jc w:val="both"/>
              <w:rPr>
                <w:sz w:val="12"/>
              </w:rPr>
            </w:pPr>
            <w:r>
              <w:rPr>
                <w:sz w:val="12"/>
              </w:rPr>
              <w:t>17.16</w:t>
            </w:r>
          </w:p>
        </w:tc>
      </w:tr>
      <w:tr w:rsidR="00274B06" w14:paraId="44CDDDC9" w14:textId="77777777">
        <w:trPr>
          <w:trHeight w:val="349"/>
        </w:trPr>
        <w:tc>
          <w:tcPr>
            <w:tcW w:w="3023" w:type="dxa"/>
          </w:tcPr>
          <w:p w14:paraId="2E89591A" w14:textId="77777777" w:rsidR="00274B06" w:rsidRDefault="00983252" w:rsidP="00B17B22">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62C1927" w14:textId="77777777" w:rsidR="00274B06" w:rsidRDefault="00983252" w:rsidP="00B17B22">
            <w:pPr>
              <w:pStyle w:val="TableParagraph"/>
              <w:spacing w:before="8" w:line="160" w:lineRule="atLeast"/>
              <w:ind w:left="57" w:right="57"/>
              <w:jc w:val="both"/>
              <w:rPr>
                <w:sz w:val="12"/>
              </w:rPr>
            </w:pPr>
            <w:r>
              <w:rPr>
                <w:sz w:val="12"/>
              </w:rPr>
              <w:t>Governance – Eine-Welt-Engagement</w:t>
            </w:r>
          </w:p>
        </w:tc>
      </w:tr>
      <w:tr w:rsidR="00274B06" w14:paraId="7AF0EC47" w14:textId="77777777">
        <w:trPr>
          <w:trHeight w:val="349"/>
        </w:trPr>
        <w:tc>
          <w:tcPr>
            <w:tcW w:w="3023" w:type="dxa"/>
          </w:tcPr>
          <w:p w14:paraId="28C24216" w14:textId="77777777" w:rsidR="00274B06" w:rsidRDefault="00983252" w:rsidP="00B17B22">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F6E0635" w14:textId="77777777" w:rsidR="00274B06" w:rsidRDefault="00983252" w:rsidP="00B17B22">
            <w:pPr>
              <w:pStyle w:val="TableParagraph"/>
              <w:spacing w:before="8" w:line="160" w:lineRule="atLeast"/>
              <w:ind w:left="57" w:right="57"/>
              <w:jc w:val="both"/>
              <w:rPr>
                <w:sz w:val="12"/>
              </w:rPr>
            </w:pPr>
            <w:r>
              <w:rPr>
                <w:sz w:val="12"/>
              </w:rPr>
              <w:t>Faire Kommune</w:t>
            </w:r>
          </w:p>
        </w:tc>
      </w:tr>
      <w:tr w:rsidR="00274B06" w14:paraId="3A4E2644" w14:textId="77777777">
        <w:trPr>
          <w:trHeight w:val="247"/>
        </w:trPr>
        <w:tc>
          <w:tcPr>
            <w:tcW w:w="3023" w:type="dxa"/>
          </w:tcPr>
          <w:p w14:paraId="07A55582" w14:textId="77777777" w:rsidR="00274B06" w:rsidRDefault="00983252" w:rsidP="00B17B22">
            <w:pPr>
              <w:pStyle w:val="TableParagraph"/>
              <w:spacing w:before="8" w:line="160" w:lineRule="atLeast"/>
              <w:ind w:left="57" w:right="57"/>
              <w:jc w:val="both"/>
              <w:rPr>
                <w:sz w:val="12"/>
              </w:rPr>
            </w:pPr>
            <w:r>
              <w:rPr>
                <w:sz w:val="12"/>
              </w:rPr>
              <w:t>Definition</w:t>
            </w:r>
          </w:p>
        </w:tc>
        <w:tc>
          <w:tcPr>
            <w:tcW w:w="6750" w:type="dxa"/>
            <w:gridSpan w:val="18"/>
          </w:tcPr>
          <w:p w14:paraId="6CCE1D7D" w14:textId="77777777" w:rsidR="00274B06" w:rsidRDefault="00983252" w:rsidP="00B17B22">
            <w:pPr>
              <w:pStyle w:val="TableParagraph"/>
              <w:spacing w:before="8" w:line="160" w:lineRule="atLeast"/>
              <w:ind w:left="57" w:right="57"/>
              <w:jc w:val="both"/>
              <w:rPr>
                <w:sz w:val="12"/>
              </w:rPr>
            </w:pPr>
            <w:r>
              <w:rPr>
                <w:sz w:val="12"/>
              </w:rPr>
              <w:t>Anzahl der bisherigen Auszeichnungen der Kommune als Fairtrade-Town</w:t>
            </w:r>
          </w:p>
        </w:tc>
      </w:tr>
      <w:tr w:rsidR="00274B06" w14:paraId="477622F5" w14:textId="77777777" w:rsidTr="00B17B22">
        <w:trPr>
          <w:trHeight w:val="4525"/>
        </w:trPr>
        <w:tc>
          <w:tcPr>
            <w:tcW w:w="3023" w:type="dxa"/>
          </w:tcPr>
          <w:p w14:paraId="631EE13B" w14:textId="77777777" w:rsidR="00274B06" w:rsidRDefault="00983252" w:rsidP="00B17B22">
            <w:pPr>
              <w:pStyle w:val="TableParagraph"/>
              <w:spacing w:before="8" w:line="160" w:lineRule="atLeast"/>
              <w:ind w:left="57" w:right="57"/>
              <w:jc w:val="both"/>
              <w:rPr>
                <w:sz w:val="12"/>
              </w:rPr>
            </w:pPr>
            <w:r>
              <w:rPr>
                <w:sz w:val="12"/>
              </w:rPr>
              <w:t>Nachhaltigkeitsrelevanz</w:t>
            </w:r>
          </w:p>
        </w:tc>
        <w:tc>
          <w:tcPr>
            <w:tcW w:w="6750" w:type="dxa"/>
            <w:gridSpan w:val="18"/>
          </w:tcPr>
          <w:p w14:paraId="32B38F2B" w14:textId="7BADA9DE" w:rsidR="00274B06" w:rsidRDefault="00983252" w:rsidP="00B17B22">
            <w:pPr>
              <w:pStyle w:val="TableParagraph"/>
              <w:spacing w:before="8" w:line="160" w:lineRule="atLeast"/>
              <w:ind w:left="57" w:right="57"/>
              <w:jc w:val="both"/>
              <w:rPr>
                <w:sz w:val="12"/>
              </w:rPr>
            </w:pPr>
            <w:r>
              <w:rPr>
                <w:sz w:val="12"/>
              </w:rPr>
              <w:t>Fairer Handel beschreibt einen kontrollierten Handel, bei dem den Erzeugern der Produkte ein adäquater „Mindestpreis“ zukommt. Mit der Kampagne „Fairtade-Town“ zeichnet TransFair e.V. Kommunen aus, die sich in diesem Bereich engagieren. Als Fairtrade-Town können sich Städte, kreisfreie Städte, Stadtbezirke, Gemeinden, Verbandsgemeinden, Kreise, Regionen, Inseln und Bundesländer bewerben. Für den Titel „Fairtrade-Town“ muss eine Kommune nachweislich fünf Kriterien erfüllen, die das Engagement für den fairen Handel auf allen Ebenen einer Kommune widerspiegeln:</w:t>
            </w:r>
          </w:p>
          <w:p w14:paraId="2D882C54" w14:textId="77777777" w:rsidR="00274B06" w:rsidRDefault="00274B06" w:rsidP="00B17B22">
            <w:pPr>
              <w:pStyle w:val="TableParagraph"/>
              <w:spacing w:before="8" w:line="160" w:lineRule="atLeast"/>
              <w:ind w:left="57" w:right="57"/>
              <w:jc w:val="both"/>
              <w:rPr>
                <w:rFonts w:ascii="Lato-Medium"/>
                <w:sz w:val="13"/>
              </w:rPr>
            </w:pPr>
          </w:p>
          <w:p w14:paraId="35AEA2F0" w14:textId="77777777" w:rsidR="00B17B22" w:rsidRPr="00B17B22" w:rsidRDefault="00983252" w:rsidP="00B17B22">
            <w:pPr>
              <w:pStyle w:val="TableParagraph"/>
              <w:numPr>
                <w:ilvl w:val="0"/>
                <w:numId w:val="20"/>
              </w:numPr>
              <w:tabs>
                <w:tab w:val="left" w:pos="227"/>
              </w:tabs>
              <w:spacing w:before="8" w:line="140" w:lineRule="exact"/>
              <w:ind w:left="341" w:right="57" w:hanging="284"/>
              <w:jc w:val="both"/>
              <w:rPr>
                <w:rFonts w:ascii="Lato-Heavy"/>
                <w:b/>
                <w:sz w:val="12"/>
              </w:rPr>
            </w:pPr>
            <w:r>
              <w:rPr>
                <w:rFonts w:ascii="Lato-Heavy"/>
                <w:b/>
                <w:spacing w:val="2"/>
                <w:sz w:val="12"/>
              </w:rPr>
              <w:t>Ratsbeschlus</w:t>
            </w:r>
            <w:r w:rsidR="00B17B22">
              <w:rPr>
                <w:rFonts w:ascii="Lato-Heavy"/>
                <w:b/>
                <w:spacing w:val="2"/>
                <w:sz w:val="12"/>
              </w:rPr>
              <w:t>s</w:t>
            </w:r>
          </w:p>
          <w:p w14:paraId="55649BFB" w14:textId="4900905A" w:rsidR="00274B06" w:rsidRPr="00B17B22" w:rsidRDefault="00983252" w:rsidP="00B17B22">
            <w:pPr>
              <w:pStyle w:val="TableParagraph"/>
              <w:tabs>
                <w:tab w:val="left" w:pos="227"/>
              </w:tabs>
              <w:spacing w:before="8" w:line="140" w:lineRule="exact"/>
              <w:ind w:left="227" w:right="57"/>
              <w:jc w:val="both"/>
              <w:rPr>
                <w:rFonts w:ascii="Lato-Heavy"/>
                <w:b/>
                <w:sz w:val="12"/>
              </w:rPr>
            </w:pPr>
            <w:r w:rsidRPr="00B17B22">
              <w:rPr>
                <w:sz w:val="12"/>
              </w:rPr>
              <w:t xml:space="preserve">Die Kommune </w:t>
            </w:r>
            <w:r w:rsidRPr="00B17B22">
              <w:rPr>
                <w:spacing w:val="2"/>
                <w:sz w:val="12"/>
              </w:rPr>
              <w:t xml:space="preserve">verabschiedet </w:t>
            </w:r>
            <w:r w:rsidRPr="00B17B22">
              <w:rPr>
                <w:sz w:val="12"/>
              </w:rPr>
              <w:t xml:space="preserve">einen </w:t>
            </w:r>
            <w:r w:rsidRPr="00B17B22">
              <w:rPr>
                <w:spacing w:val="2"/>
                <w:sz w:val="12"/>
              </w:rPr>
              <w:t xml:space="preserve">Ratsbeschluss </w:t>
            </w:r>
            <w:r w:rsidRPr="00B17B22">
              <w:rPr>
                <w:sz w:val="12"/>
              </w:rPr>
              <w:t xml:space="preserve">zur </w:t>
            </w:r>
            <w:r w:rsidRPr="00B17B22">
              <w:rPr>
                <w:spacing w:val="2"/>
                <w:sz w:val="12"/>
              </w:rPr>
              <w:t xml:space="preserve">Unterstützung </w:t>
            </w:r>
            <w:r w:rsidRPr="00B17B22">
              <w:rPr>
                <w:sz w:val="12"/>
              </w:rPr>
              <w:t xml:space="preserve">des </w:t>
            </w:r>
            <w:r w:rsidRPr="00B17B22">
              <w:rPr>
                <w:spacing w:val="2"/>
                <w:sz w:val="12"/>
              </w:rPr>
              <w:t xml:space="preserve">fairen </w:t>
            </w:r>
            <w:r w:rsidRPr="00B17B22">
              <w:rPr>
                <w:sz w:val="12"/>
              </w:rPr>
              <w:t xml:space="preserve">Handels. Bei allen </w:t>
            </w:r>
            <w:r w:rsidRPr="00B17B22">
              <w:rPr>
                <w:spacing w:val="2"/>
                <w:sz w:val="12"/>
              </w:rPr>
              <w:t xml:space="preserve">Sitzungen </w:t>
            </w:r>
            <w:r w:rsidRPr="00B17B22">
              <w:rPr>
                <w:sz w:val="12"/>
              </w:rPr>
              <w:t xml:space="preserve">des Rates und der Ausschüsse sowie im (Ober-)Bürgermeister:innenbüro wird fair </w:t>
            </w:r>
            <w:r w:rsidRPr="00B17B22">
              <w:rPr>
                <w:spacing w:val="2"/>
                <w:sz w:val="12"/>
              </w:rPr>
              <w:t xml:space="preserve">gehandelter </w:t>
            </w:r>
            <w:r w:rsidRPr="00B17B22">
              <w:rPr>
                <w:sz w:val="12"/>
              </w:rPr>
              <w:t xml:space="preserve">Kaffee und ein weiteres </w:t>
            </w:r>
            <w:r w:rsidRPr="00B17B22">
              <w:rPr>
                <w:spacing w:val="2"/>
                <w:sz w:val="12"/>
              </w:rPr>
              <w:t xml:space="preserve">Produkt   </w:t>
            </w:r>
            <w:r w:rsidRPr="00B17B22">
              <w:rPr>
                <w:sz w:val="12"/>
              </w:rPr>
              <w:t xml:space="preserve">aus </w:t>
            </w:r>
            <w:r w:rsidRPr="00B17B22">
              <w:rPr>
                <w:spacing w:val="2"/>
                <w:sz w:val="12"/>
              </w:rPr>
              <w:t>fairem Handel</w:t>
            </w:r>
            <w:r w:rsidRPr="00B17B22">
              <w:rPr>
                <w:spacing w:val="-2"/>
                <w:sz w:val="12"/>
              </w:rPr>
              <w:t xml:space="preserve"> </w:t>
            </w:r>
            <w:r w:rsidRPr="00B17B22">
              <w:rPr>
                <w:spacing w:val="2"/>
                <w:sz w:val="12"/>
              </w:rPr>
              <w:t>ausgeschenkt.</w:t>
            </w:r>
          </w:p>
          <w:p w14:paraId="0FC0D2D7" w14:textId="77777777" w:rsidR="00274B06" w:rsidRDefault="00274B06" w:rsidP="00B17B22">
            <w:pPr>
              <w:pStyle w:val="TableParagraph"/>
              <w:spacing w:before="8" w:line="140" w:lineRule="exact"/>
              <w:ind w:right="57"/>
              <w:jc w:val="both"/>
              <w:rPr>
                <w:rFonts w:ascii="Lato-Medium"/>
                <w:sz w:val="13"/>
              </w:rPr>
            </w:pPr>
          </w:p>
          <w:p w14:paraId="73652FBC" w14:textId="77777777" w:rsidR="00274B06" w:rsidRDefault="00983252" w:rsidP="00B17B22">
            <w:pPr>
              <w:pStyle w:val="TableParagraph"/>
              <w:numPr>
                <w:ilvl w:val="0"/>
                <w:numId w:val="20"/>
              </w:numPr>
              <w:tabs>
                <w:tab w:val="left" w:pos="227"/>
              </w:tabs>
              <w:spacing w:before="8" w:line="140" w:lineRule="exact"/>
              <w:ind w:left="341" w:right="57" w:hanging="284"/>
              <w:jc w:val="both"/>
              <w:rPr>
                <w:rFonts w:ascii="Lato-Heavy"/>
                <w:b/>
                <w:sz w:val="12"/>
              </w:rPr>
            </w:pPr>
            <w:r>
              <w:rPr>
                <w:rFonts w:ascii="Lato-Heavy"/>
                <w:b/>
                <w:spacing w:val="2"/>
                <w:sz w:val="12"/>
              </w:rPr>
              <w:t>Steuerungsgruppe</w:t>
            </w:r>
          </w:p>
          <w:p w14:paraId="0BE530E4" w14:textId="77777777" w:rsidR="00274B06" w:rsidRDefault="00983252" w:rsidP="00B17B22">
            <w:pPr>
              <w:pStyle w:val="TableParagraph"/>
              <w:tabs>
                <w:tab w:val="left" w:pos="227"/>
              </w:tabs>
              <w:spacing w:before="8" w:line="140" w:lineRule="exact"/>
              <w:ind w:left="227" w:right="57"/>
              <w:jc w:val="both"/>
              <w:rPr>
                <w:sz w:val="12"/>
              </w:rPr>
            </w:pPr>
            <w:r>
              <w:rPr>
                <w:sz w:val="12"/>
              </w:rPr>
              <w:t>Eine Steuerungsgruppe wird gebildet, die auf dem Weg zur Fairtrade-Town und darüber hinaus die Aktivitäten vor Ort koordiniert. Diese Gruppe besteht aus mindestens drei Personen aus den Bereichen Zivilgesellschaft, Politik und Wirtschaft.</w:t>
            </w:r>
          </w:p>
          <w:p w14:paraId="72915C63" w14:textId="77777777" w:rsidR="00274B06" w:rsidRDefault="00274B06" w:rsidP="00B17B22">
            <w:pPr>
              <w:pStyle w:val="TableParagraph"/>
              <w:spacing w:before="8" w:line="140" w:lineRule="exact"/>
              <w:ind w:left="341" w:right="57" w:hanging="284"/>
              <w:jc w:val="both"/>
              <w:rPr>
                <w:rFonts w:ascii="Lato-Medium"/>
                <w:sz w:val="13"/>
              </w:rPr>
            </w:pPr>
          </w:p>
          <w:p w14:paraId="4D923FB2" w14:textId="77777777" w:rsidR="00274B06" w:rsidRDefault="00983252" w:rsidP="00B17B22">
            <w:pPr>
              <w:pStyle w:val="TableParagraph"/>
              <w:numPr>
                <w:ilvl w:val="0"/>
                <w:numId w:val="20"/>
              </w:numPr>
              <w:tabs>
                <w:tab w:val="left" w:pos="227"/>
              </w:tabs>
              <w:spacing w:before="8" w:line="140" w:lineRule="exact"/>
              <w:ind w:left="341" w:right="57" w:hanging="284"/>
              <w:jc w:val="both"/>
              <w:rPr>
                <w:rFonts w:ascii="Lato-Heavy"/>
                <w:b/>
                <w:sz w:val="12"/>
              </w:rPr>
            </w:pPr>
            <w:r>
              <w:rPr>
                <w:rFonts w:ascii="Lato-Heavy"/>
                <w:b/>
                <w:spacing w:val="2"/>
                <w:sz w:val="12"/>
              </w:rPr>
              <w:t xml:space="preserve">Fairtrade-Produkte </w:t>
            </w:r>
            <w:r>
              <w:rPr>
                <w:rFonts w:ascii="Lato-Heavy"/>
                <w:b/>
                <w:sz w:val="12"/>
              </w:rPr>
              <w:t xml:space="preserve">im </w:t>
            </w:r>
            <w:r>
              <w:rPr>
                <w:rFonts w:ascii="Lato-Heavy"/>
                <w:b/>
                <w:spacing w:val="2"/>
                <w:sz w:val="12"/>
              </w:rPr>
              <w:t xml:space="preserve">Sortiment </w:t>
            </w:r>
            <w:r>
              <w:rPr>
                <w:rFonts w:ascii="Lato-Heavy"/>
                <w:b/>
                <w:sz w:val="12"/>
              </w:rPr>
              <w:t xml:space="preserve">des </w:t>
            </w:r>
            <w:r>
              <w:rPr>
                <w:rFonts w:ascii="Lato-Heavy"/>
                <w:b/>
                <w:spacing w:val="2"/>
                <w:sz w:val="12"/>
              </w:rPr>
              <w:t>lokalen</w:t>
            </w:r>
            <w:r>
              <w:rPr>
                <w:rFonts w:ascii="Lato-Heavy"/>
                <w:b/>
                <w:spacing w:val="-9"/>
                <w:sz w:val="12"/>
              </w:rPr>
              <w:t xml:space="preserve"> </w:t>
            </w:r>
            <w:r>
              <w:rPr>
                <w:rFonts w:ascii="Lato-Heavy"/>
                <w:b/>
                <w:spacing w:val="2"/>
                <w:sz w:val="12"/>
              </w:rPr>
              <w:t>Einzelhandels</w:t>
            </w:r>
          </w:p>
          <w:p w14:paraId="7EA261B5" w14:textId="5AE75550" w:rsidR="00274B06" w:rsidRDefault="00983252" w:rsidP="00B17B22">
            <w:pPr>
              <w:pStyle w:val="TableParagraph"/>
              <w:tabs>
                <w:tab w:val="left" w:pos="227"/>
              </w:tabs>
              <w:spacing w:before="8" w:line="140" w:lineRule="exact"/>
              <w:ind w:left="227" w:right="57"/>
              <w:jc w:val="both"/>
              <w:rPr>
                <w:sz w:val="12"/>
              </w:rPr>
            </w:pPr>
            <w:r>
              <w:rPr>
                <w:sz w:val="12"/>
              </w:rPr>
              <w:t>In den lokalen Einzelhandelsgeschäften und bei Floristen sowie in Cafés und Restaurants werden mindestens zwei Produkte aus fairem Handel angeboten. Richtwert ist hier die Einwohner:innenzahl.</w:t>
            </w:r>
          </w:p>
          <w:p w14:paraId="368B58FC" w14:textId="77777777" w:rsidR="00274B06" w:rsidRDefault="00274B06" w:rsidP="00B17B22">
            <w:pPr>
              <w:pStyle w:val="TableParagraph"/>
              <w:spacing w:before="8" w:line="140" w:lineRule="exact"/>
              <w:ind w:left="341" w:right="57" w:hanging="284"/>
              <w:jc w:val="both"/>
              <w:rPr>
                <w:rFonts w:ascii="Lato-Medium"/>
                <w:sz w:val="13"/>
              </w:rPr>
            </w:pPr>
          </w:p>
          <w:p w14:paraId="1AE19BAF" w14:textId="77777777" w:rsidR="00274B06" w:rsidRDefault="00983252" w:rsidP="00B17B22">
            <w:pPr>
              <w:pStyle w:val="TableParagraph"/>
              <w:numPr>
                <w:ilvl w:val="0"/>
                <w:numId w:val="20"/>
              </w:numPr>
              <w:tabs>
                <w:tab w:val="left" w:pos="227"/>
              </w:tabs>
              <w:spacing w:before="8" w:line="140" w:lineRule="exact"/>
              <w:ind w:left="341" w:right="57" w:hanging="284"/>
              <w:jc w:val="both"/>
              <w:rPr>
                <w:rFonts w:ascii="Lato-Heavy"/>
                <w:b/>
                <w:sz w:val="12"/>
              </w:rPr>
            </w:pPr>
            <w:r>
              <w:rPr>
                <w:rFonts w:ascii="Lato-Heavy"/>
                <w:b/>
                <w:sz w:val="12"/>
              </w:rPr>
              <w:t>Einbindung der Zivilgesellschaft</w:t>
            </w:r>
          </w:p>
          <w:p w14:paraId="5C1E3DC6" w14:textId="77C0CAA1" w:rsidR="00274B06" w:rsidRDefault="00983252" w:rsidP="00B17B22">
            <w:pPr>
              <w:pStyle w:val="TableParagraph"/>
              <w:tabs>
                <w:tab w:val="left" w:pos="227"/>
              </w:tabs>
              <w:spacing w:before="8" w:line="140" w:lineRule="exact"/>
              <w:ind w:left="227" w:right="57"/>
              <w:jc w:val="both"/>
              <w:rPr>
                <w:sz w:val="12"/>
              </w:rPr>
            </w:pPr>
            <w:r>
              <w:rPr>
                <w:sz w:val="12"/>
              </w:rPr>
              <w:t xml:space="preserve">Öffentliche Einrichtungen wie </w:t>
            </w:r>
            <w:r>
              <w:rPr>
                <w:spacing w:val="2"/>
                <w:sz w:val="12"/>
              </w:rPr>
              <w:t xml:space="preserve">Schulen, </w:t>
            </w:r>
            <w:r>
              <w:rPr>
                <w:sz w:val="12"/>
              </w:rPr>
              <w:t xml:space="preserve">Vereine und </w:t>
            </w:r>
            <w:r>
              <w:rPr>
                <w:spacing w:val="2"/>
                <w:sz w:val="12"/>
              </w:rPr>
              <w:t xml:space="preserve">Kirchengemeinden </w:t>
            </w:r>
            <w:r>
              <w:rPr>
                <w:sz w:val="12"/>
              </w:rPr>
              <w:t xml:space="preserve">setzen Informations- und </w:t>
            </w:r>
            <w:r>
              <w:rPr>
                <w:spacing w:val="2"/>
                <w:sz w:val="12"/>
              </w:rPr>
              <w:t xml:space="preserve">Bildungsaktivitäten </w:t>
            </w:r>
            <w:r>
              <w:rPr>
                <w:sz w:val="12"/>
              </w:rPr>
              <w:t xml:space="preserve">zu </w:t>
            </w:r>
            <w:r>
              <w:rPr>
                <w:spacing w:val="2"/>
                <w:sz w:val="12"/>
              </w:rPr>
              <w:t xml:space="preserve">fairem </w:t>
            </w:r>
            <w:r w:rsidRPr="00B17B22">
              <w:rPr>
                <w:sz w:val="12"/>
              </w:rPr>
              <w:t>Handel</w:t>
            </w:r>
            <w:r>
              <w:rPr>
                <w:spacing w:val="2"/>
                <w:sz w:val="12"/>
              </w:rPr>
              <w:t xml:space="preserve"> </w:t>
            </w:r>
            <w:r>
              <w:rPr>
                <w:sz w:val="12"/>
              </w:rPr>
              <w:t xml:space="preserve">um und bieten </w:t>
            </w:r>
            <w:r>
              <w:rPr>
                <w:spacing w:val="2"/>
                <w:sz w:val="12"/>
              </w:rPr>
              <w:t xml:space="preserve">Produkte </w:t>
            </w:r>
            <w:r>
              <w:rPr>
                <w:sz w:val="12"/>
              </w:rPr>
              <w:t xml:space="preserve">aus </w:t>
            </w:r>
            <w:r>
              <w:rPr>
                <w:spacing w:val="2"/>
                <w:sz w:val="12"/>
              </w:rPr>
              <w:t>fairem Handel</w:t>
            </w:r>
            <w:r>
              <w:rPr>
                <w:spacing w:val="-10"/>
                <w:sz w:val="12"/>
              </w:rPr>
              <w:t xml:space="preserve"> </w:t>
            </w:r>
            <w:r>
              <w:rPr>
                <w:sz w:val="12"/>
              </w:rPr>
              <w:t>an.</w:t>
            </w:r>
          </w:p>
          <w:p w14:paraId="0F34AD6C" w14:textId="77777777" w:rsidR="00274B06" w:rsidRDefault="00274B06" w:rsidP="00B17B22">
            <w:pPr>
              <w:pStyle w:val="TableParagraph"/>
              <w:spacing w:before="8" w:line="140" w:lineRule="exact"/>
              <w:ind w:left="341" w:right="57" w:hanging="284"/>
              <w:jc w:val="both"/>
              <w:rPr>
                <w:rFonts w:ascii="Lato-Medium"/>
                <w:sz w:val="13"/>
              </w:rPr>
            </w:pPr>
          </w:p>
          <w:p w14:paraId="72EDCF90" w14:textId="77777777" w:rsidR="00274B06" w:rsidRDefault="00983252" w:rsidP="00B17B22">
            <w:pPr>
              <w:pStyle w:val="TableParagraph"/>
              <w:numPr>
                <w:ilvl w:val="0"/>
                <w:numId w:val="20"/>
              </w:numPr>
              <w:tabs>
                <w:tab w:val="left" w:pos="227"/>
              </w:tabs>
              <w:spacing w:before="8" w:line="140" w:lineRule="exact"/>
              <w:ind w:left="341" w:right="57" w:hanging="284"/>
              <w:jc w:val="both"/>
              <w:rPr>
                <w:rFonts w:ascii="Lato-Heavy" w:hAnsi="Lato-Heavy"/>
                <w:b/>
                <w:sz w:val="12"/>
              </w:rPr>
            </w:pPr>
            <w:r>
              <w:rPr>
                <w:rFonts w:ascii="Lato-Heavy" w:hAnsi="Lato-Heavy"/>
                <w:b/>
                <w:sz w:val="12"/>
              </w:rPr>
              <w:t>Medien und</w:t>
            </w:r>
            <w:r>
              <w:rPr>
                <w:rFonts w:ascii="Lato-Heavy" w:hAnsi="Lato-Heavy"/>
                <w:b/>
                <w:spacing w:val="-2"/>
                <w:sz w:val="12"/>
              </w:rPr>
              <w:t xml:space="preserve"> </w:t>
            </w:r>
            <w:r>
              <w:rPr>
                <w:rFonts w:ascii="Lato-Heavy" w:hAnsi="Lato-Heavy"/>
                <w:b/>
                <w:spacing w:val="2"/>
                <w:sz w:val="12"/>
              </w:rPr>
              <w:t>Öffentlichkeitsarbeit</w:t>
            </w:r>
          </w:p>
          <w:p w14:paraId="2840C485" w14:textId="77777777" w:rsidR="00274B06" w:rsidRDefault="00983252" w:rsidP="00B17B22">
            <w:pPr>
              <w:pStyle w:val="TableParagraph"/>
              <w:tabs>
                <w:tab w:val="left" w:pos="227"/>
              </w:tabs>
              <w:spacing w:before="8" w:line="140" w:lineRule="exact"/>
              <w:ind w:left="227" w:right="57"/>
              <w:jc w:val="both"/>
              <w:rPr>
                <w:sz w:val="12"/>
              </w:rPr>
            </w:pPr>
            <w:r>
              <w:rPr>
                <w:sz w:val="12"/>
              </w:rPr>
              <w:t>Die Steuerungsgruppe macht Öffentlichkeitsarbeit über die Aktivitäten zum Thema Fairtrade in der Kommune. Die lokalen Medien berichten über die Ereignisse vor Ort.</w:t>
            </w:r>
          </w:p>
          <w:p w14:paraId="57BFE9DF" w14:textId="77777777" w:rsidR="00274B06" w:rsidRDefault="00274B06" w:rsidP="00B17B22">
            <w:pPr>
              <w:pStyle w:val="TableParagraph"/>
              <w:spacing w:before="8" w:line="160" w:lineRule="atLeast"/>
              <w:ind w:left="57" w:right="57"/>
              <w:jc w:val="both"/>
              <w:rPr>
                <w:rFonts w:ascii="Lato-Medium"/>
                <w:sz w:val="12"/>
              </w:rPr>
            </w:pPr>
          </w:p>
          <w:p w14:paraId="787BFBC1" w14:textId="0D06E4EA" w:rsidR="00274B06" w:rsidRDefault="00983252" w:rsidP="00B17B22">
            <w:pPr>
              <w:pStyle w:val="TableParagraph"/>
              <w:spacing w:before="8" w:line="160" w:lineRule="atLeast"/>
              <w:ind w:left="57" w:right="57"/>
              <w:jc w:val="both"/>
              <w:rPr>
                <w:sz w:val="12"/>
              </w:rPr>
            </w:pPr>
            <w:r>
              <w:rPr>
                <w:sz w:val="12"/>
              </w:rPr>
              <w:t>Bis Juli 2016 folgte nach der zweijährigen Titelerneuerung ein Turnus von vier Jahren. Seit Juli 2016 fallen alle anstehenden Titelerneuerungen in einen einheitlichen Rhythmus von zwei Jahren.</w:t>
            </w:r>
          </w:p>
        </w:tc>
      </w:tr>
      <w:tr w:rsidR="00274B06" w14:paraId="4EC052AB" w14:textId="77777777">
        <w:trPr>
          <w:trHeight w:val="247"/>
        </w:trPr>
        <w:tc>
          <w:tcPr>
            <w:tcW w:w="3023" w:type="dxa"/>
            <w:vMerge w:val="restart"/>
          </w:tcPr>
          <w:p w14:paraId="1A27F6FC" w14:textId="77777777" w:rsidR="00274B06" w:rsidRDefault="00983252" w:rsidP="00B17B22">
            <w:pPr>
              <w:pStyle w:val="TableParagraph"/>
              <w:spacing w:before="8" w:line="160" w:lineRule="atLeast"/>
              <w:ind w:left="57" w:right="57"/>
              <w:jc w:val="both"/>
              <w:rPr>
                <w:sz w:val="12"/>
              </w:rPr>
            </w:pPr>
            <w:r>
              <w:rPr>
                <w:sz w:val="12"/>
              </w:rPr>
              <w:t>Herkunft</w:t>
            </w:r>
          </w:p>
        </w:tc>
        <w:tc>
          <w:tcPr>
            <w:tcW w:w="3375" w:type="dxa"/>
            <w:gridSpan w:val="9"/>
          </w:tcPr>
          <w:p w14:paraId="0A3ADD32" w14:textId="77777777" w:rsidR="00274B06" w:rsidRDefault="00983252" w:rsidP="00B17B22">
            <w:pPr>
              <w:pStyle w:val="TableParagraph"/>
              <w:spacing w:before="8" w:line="160" w:lineRule="atLeast"/>
              <w:ind w:left="57" w:right="57"/>
              <w:jc w:val="both"/>
              <w:rPr>
                <w:sz w:val="12"/>
              </w:rPr>
            </w:pPr>
            <w:r>
              <w:rPr>
                <w:sz w:val="12"/>
              </w:rPr>
              <w:t>Vereinte Nationen</w:t>
            </w:r>
          </w:p>
        </w:tc>
        <w:tc>
          <w:tcPr>
            <w:tcW w:w="3375" w:type="dxa"/>
            <w:gridSpan w:val="9"/>
          </w:tcPr>
          <w:p w14:paraId="0F446AC2" w14:textId="77777777" w:rsidR="00274B06" w:rsidRDefault="00274B06" w:rsidP="00B17B22">
            <w:pPr>
              <w:pStyle w:val="TableParagraph"/>
              <w:spacing w:before="8" w:line="160" w:lineRule="atLeast"/>
              <w:ind w:left="57" w:right="57"/>
              <w:jc w:val="both"/>
              <w:rPr>
                <w:rFonts w:ascii="Times New Roman"/>
                <w:sz w:val="12"/>
              </w:rPr>
            </w:pPr>
          </w:p>
        </w:tc>
      </w:tr>
      <w:tr w:rsidR="00274B06" w14:paraId="549A86AB" w14:textId="77777777">
        <w:trPr>
          <w:trHeight w:val="247"/>
        </w:trPr>
        <w:tc>
          <w:tcPr>
            <w:tcW w:w="3023" w:type="dxa"/>
            <w:vMerge/>
            <w:tcBorders>
              <w:top w:val="nil"/>
            </w:tcBorders>
          </w:tcPr>
          <w:p w14:paraId="43303AD2" w14:textId="77777777" w:rsidR="00274B06" w:rsidRDefault="00274B06" w:rsidP="00B17B22">
            <w:pPr>
              <w:spacing w:before="8" w:line="160" w:lineRule="atLeast"/>
              <w:ind w:left="57" w:right="57"/>
              <w:jc w:val="both"/>
              <w:rPr>
                <w:sz w:val="2"/>
                <w:szCs w:val="2"/>
              </w:rPr>
            </w:pPr>
          </w:p>
        </w:tc>
        <w:tc>
          <w:tcPr>
            <w:tcW w:w="3375" w:type="dxa"/>
            <w:gridSpan w:val="9"/>
          </w:tcPr>
          <w:p w14:paraId="2C4D55D1" w14:textId="77777777" w:rsidR="00274B06" w:rsidRDefault="00983252" w:rsidP="00B17B22">
            <w:pPr>
              <w:pStyle w:val="TableParagraph"/>
              <w:spacing w:before="8" w:line="160" w:lineRule="atLeast"/>
              <w:ind w:left="57" w:right="57"/>
              <w:jc w:val="both"/>
              <w:rPr>
                <w:sz w:val="12"/>
              </w:rPr>
            </w:pPr>
            <w:r>
              <w:rPr>
                <w:sz w:val="12"/>
              </w:rPr>
              <w:t>Europäische Union</w:t>
            </w:r>
          </w:p>
        </w:tc>
        <w:tc>
          <w:tcPr>
            <w:tcW w:w="3375" w:type="dxa"/>
            <w:gridSpan w:val="9"/>
          </w:tcPr>
          <w:p w14:paraId="2DE2105D" w14:textId="77777777" w:rsidR="00274B06" w:rsidRDefault="00274B06" w:rsidP="00B17B22">
            <w:pPr>
              <w:pStyle w:val="TableParagraph"/>
              <w:spacing w:before="8" w:line="160" w:lineRule="atLeast"/>
              <w:ind w:left="57" w:right="57"/>
              <w:jc w:val="both"/>
              <w:rPr>
                <w:rFonts w:ascii="Times New Roman"/>
                <w:sz w:val="12"/>
              </w:rPr>
            </w:pPr>
          </w:p>
        </w:tc>
      </w:tr>
      <w:tr w:rsidR="00274B06" w14:paraId="5D6641F7" w14:textId="77777777">
        <w:trPr>
          <w:trHeight w:val="247"/>
        </w:trPr>
        <w:tc>
          <w:tcPr>
            <w:tcW w:w="3023" w:type="dxa"/>
            <w:vMerge/>
            <w:tcBorders>
              <w:top w:val="nil"/>
            </w:tcBorders>
          </w:tcPr>
          <w:p w14:paraId="472D2184" w14:textId="77777777" w:rsidR="00274B06" w:rsidRDefault="00274B06" w:rsidP="00B17B22">
            <w:pPr>
              <w:spacing w:before="8" w:line="160" w:lineRule="atLeast"/>
              <w:ind w:left="57" w:right="57"/>
              <w:jc w:val="both"/>
              <w:rPr>
                <w:sz w:val="2"/>
                <w:szCs w:val="2"/>
              </w:rPr>
            </w:pPr>
          </w:p>
        </w:tc>
        <w:tc>
          <w:tcPr>
            <w:tcW w:w="3375" w:type="dxa"/>
            <w:gridSpan w:val="9"/>
          </w:tcPr>
          <w:p w14:paraId="296BA52A" w14:textId="77777777" w:rsidR="00274B06" w:rsidRDefault="00983252" w:rsidP="00B17B22">
            <w:pPr>
              <w:pStyle w:val="TableParagraph"/>
              <w:spacing w:before="8" w:line="160" w:lineRule="atLeast"/>
              <w:ind w:left="57" w:right="57"/>
              <w:jc w:val="both"/>
              <w:rPr>
                <w:sz w:val="12"/>
              </w:rPr>
            </w:pPr>
            <w:r>
              <w:rPr>
                <w:sz w:val="12"/>
              </w:rPr>
              <w:t>Bund</w:t>
            </w:r>
          </w:p>
        </w:tc>
        <w:tc>
          <w:tcPr>
            <w:tcW w:w="3375" w:type="dxa"/>
            <w:gridSpan w:val="9"/>
          </w:tcPr>
          <w:p w14:paraId="21ABF86D" w14:textId="77777777" w:rsidR="00274B06" w:rsidRDefault="00274B06" w:rsidP="00B17B22">
            <w:pPr>
              <w:pStyle w:val="TableParagraph"/>
              <w:spacing w:before="8" w:line="160" w:lineRule="atLeast"/>
              <w:ind w:left="57" w:right="57"/>
              <w:jc w:val="both"/>
              <w:rPr>
                <w:rFonts w:ascii="Times New Roman"/>
                <w:sz w:val="12"/>
              </w:rPr>
            </w:pPr>
          </w:p>
        </w:tc>
      </w:tr>
      <w:tr w:rsidR="00274B06" w14:paraId="49B54733" w14:textId="77777777">
        <w:trPr>
          <w:trHeight w:val="247"/>
        </w:trPr>
        <w:tc>
          <w:tcPr>
            <w:tcW w:w="3023" w:type="dxa"/>
            <w:vMerge/>
            <w:tcBorders>
              <w:top w:val="nil"/>
            </w:tcBorders>
          </w:tcPr>
          <w:p w14:paraId="36FD8ECD" w14:textId="77777777" w:rsidR="00274B06" w:rsidRDefault="00274B06" w:rsidP="00B17B22">
            <w:pPr>
              <w:spacing w:before="8" w:line="160" w:lineRule="atLeast"/>
              <w:ind w:left="57" w:right="57"/>
              <w:jc w:val="both"/>
              <w:rPr>
                <w:sz w:val="2"/>
                <w:szCs w:val="2"/>
              </w:rPr>
            </w:pPr>
          </w:p>
        </w:tc>
        <w:tc>
          <w:tcPr>
            <w:tcW w:w="3375" w:type="dxa"/>
            <w:gridSpan w:val="9"/>
          </w:tcPr>
          <w:p w14:paraId="385C21CB" w14:textId="77777777" w:rsidR="00274B06" w:rsidRDefault="00983252" w:rsidP="00B17B22">
            <w:pPr>
              <w:pStyle w:val="TableParagraph"/>
              <w:spacing w:before="8" w:line="160" w:lineRule="atLeast"/>
              <w:ind w:left="57" w:right="57"/>
              <w:jc w:val="both"/>
              <w:rPr>
                <w:sz w:val="12"/>
              </w:rPr>
            </w:pPr>
            <w:r>
              <w:rPr>
                <w:sz w:val="12"/>
              </w:rPr>
              <w:t>Länder</w:t>
            </w:r>
          </w:p>
        </w:tc>
        <w:tc>
          <w:tcPr>
            <w:tcW w:w="3375" w:type="dxa"/>
            <w:gridSpan w:val="9"/>
          </w:tcPr>
          <w:p w14:paraId="418941FC" w14:textId="77777777" w:rsidR="00274B06" w:rsidRDefault="00274B06" w:rsidP="00B17B22">
            <w:pPr>
              <w:pStyle w:val="TableParagraph"/>
              <w:spacing w:before="8" w:line="160" w:lineRule="atLeast"/>
              <w:ind w:left="57" w:right="57"/>
              <w:jc w:val="both"/>
              <w:rPr>
                <w:rFonts w:ascii="Times New Roman"/>
                <w:sz w:val="12"/>
              </w:rPr>
            </w:pPr>
          </w:p>
        </w:tc>
      </w:tr>
      <w:tr w:rsidR="00274B06" w14:paraId="6B16AA9E" w14:textId="77777777">
        <w:trPr>
          <w:trHeight w:val="247"/>
        </w:trPr>
        <w:tc>
          <w:tcPr>
            <w:tcW w:w="3023" w:type="dxa"/>
            <w:vMerge/>
            <w:tcBorders>
              <w:top w:val="nil"/>
            </w:tcBorders>
          </w:tcPr>
          <w:p w14:paraId="4A794386" w14:textId="77777777" w:rsidR="00274B06" w:rsidRDefault="00274B06" w:rsidP="00B17B22">
            <w:pPr>
              <w:spacing w:before="8" w:line="160" w:lineRule="atLeast"/>
              <w:ind w:left="57" w:right="57"/>
              <w:jc w:val="both"/>
              <w:rPr>
                <w:sz w:val="2"/>
                <w:szCs w:val="2"/>
              </w:rPr>
            </w:pPr>
          </w:p>
        </w:tc>
        <w:tc>
          <w:tcPr>
            <w:tcW w:w="3375" w:type="dxa"/>
            <w:gridSpan w:val="9"/>
          </w:tcPr>
          <w:p w14:paraId="292036E9" w14:textId="77777777" w:rsidR="00274B06" w:rsidRDefault="00983252" w:rsidP="00B17B22">
            <w:pPr>
              <w:pStyle w:val="TableParagraph"/>
              <w:spacing w:before="8" w:line="160" w:lineRule="atLeast"/>
              <w:ind w:left="57" w:right="57"/>
              <w:jc w:val="both"/>
              <w:rPr>
                <w:sz w:val="12"/>
              </w:rPr>
            </w:pPr>
            <w:r>
              <w:rPr>
                <w:sz w:val="12"/>
              </w:rPr>
              <w:t>Kommunen</w:t>
            </w:r>
          </w:p>
        </w:tc>
        <w:tc>
          <w:tcPr>
            <w:tcW w:w="3375" w:type="dxa"/>
            <w:gridSpan w:val="9"/>
          </w:tcPr>
          <w:p w14:paraId="53E74A35" w14:textId="77777777" w:rsidR="00274B06" w:rsidRDefault="00983252" w:rsidP="00B17B22">
            <w:pPr>
              <w:pStyle w:val="TableParagraph"/>
              <w:spacing w:before="8" w:line="160" w:lineRule="atLeast"/>
              <w:ind w:left="57" w:right="57"/>
              <w:jc w:val="both"/>
              <w:rPr>
                <w:sz w:val="12"/>
              </w:rPr>
            </w:pPr>
            <w:r>
              <w:rPr>
                <w:sz w:val="12"/>
              </w:rPr>
              <w:t>KEpol, Kommune NRW</w:t>
            </w:r>
          </w:p>
        </w:tc>
      </w:tr>
      <w:tr w:rsidR="00274B06" w14:paraId="02CDE641" w14:textId="77777777">
        <w:trPr>
          <w:trHeight w:val="349"/>
        </w:trPr>
        <w:tc>
          <w:tcPr>
            <w:tcW w:w="3023" w:type="dxa"/>
          </w:tcPr>
          <w:p w14:paraId="5F9C67A8" w14:textId="77777777" w:rsidR="00274B06" w:rsidRDefault="00983252" w:rsidP="00B17B22">
            <w:pPr>
              <w:pStyle w:val="TableParagraph"/>
              <w:spacing w:before="8" w:line="160" w:lineRule="atLeast"/>
              <w:ind w:left="57" w:right="57"/>
              <w:jc w:val="both"/>
              <w:rPr>
                <w:sz w:val="12"/>
              </w:rPr>
            </w:pPr>
            <w:r>
              <w:rPr>
                <w:sz w:val="12"/>
              </w:rPr>
              <w:t>Validität</w:t>
            </w:r>
          </w:p>
        </w:tc>
        <w:tc>
          <w:tcPr>
            <w:tcW w:w="6750" w:type="dxa"/>
            <w:gridSpan w:val="18"/>
          </w:tcPr>
          <w:p w14:paraId="0E418667" w14:textId="77777777" w:rsidR="00274B06" w:rsidRDefault="00983252" w:rsidP="00B17B22">
            <w:pPr>
              <w:pStyle w:val="TableParagraph"/>
              <w:spacing w:before="8" w:line="160" w:lineRule="atLeast"/>
              <w:ind w:left="57" w:right="57"/>
              <w:jc w:val="both"/>
              <w:rPr>
                <w:sz w:val="12"/>
              </w:rPr>
            </w:pPr>
            <w:r>
              <w:rPr>
                <w:sz w:val="12"/>
              </w:rPr>
              <w:t>Der Indikator gibt Aufschluss über die Bedeutung bzw. das Ausmaß des fairen Handels. Der Indikator zielt direkt darauf ab, die nachhaltige Entwicklung in Entwicklungsländern durch fairen Handel zu unterstützen.</w:t>
            </w:r>
          </w:p>
        </w:tc>
      </w:tr>
      <w:tr w:rsidR="00274B06" w14:paraId="250A391E" w14:textId="77777777">
        <w:trPr>
          <w:trHeight w:val="247"/>
        </w:trPr>
        <w:tc>
          <w:tcPr>
            <w:tcW w:w="3023" w:type="dxa"/>
            <w:vMerge w:val="restart"/>
          </w:tcPr>
          <w:p w14:paraId="3006EE02" w14:textId="77777777" w:rsidR="00274B06" w:rsidRDefault="00983252" w:rsidP="00B17B22">
            <w:pPr>
              <w:pStyle w:val="TableParagraph"/>
              <w:spacing w:before="8" w:line="160" w:lineRule="atLeast"/>
              <w:ind w:left="57" w:right="57"/>
              <w:jc w:val="both"/>
              <w:rPr>
                <w:sz w:val="12"/>
              </w:rPr>
            </w:pPr>
            <w:r>
              <w:rPr>
                <w:sz w:val="12"/>
              </w:rPr>
              <w:t>Funktion</w:t>
            </w:r>
          </w:p>
        </w:tc>
        <w:tc>
          <w:tcPr>
            <w:tcW w:w="3375" w:type="dxa"/>
            <w:gridSpan w:val="9"/>
          </w:tcPr>
          <w:p w14:paraId="14E58485" w14:textId="77777777" w:rsidR="00274B06" w:rsidRPr="00505D33" w:rsidRDefault="00983252" w:rsidP="00B17B22">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441998DD" w14:textId="77777777" w:rsidR="00274B06" w:rsidRDefault="00983252" w:rsidP="00B17B22">
            <w:pPr>
              <w:pStyle w:val="TableParagraph"/>
              <w:spacing w:before="8" w:line="160" w:lineRule="atLeast"/>
              <w:ind w:left="57" w:right="57"/>
              <w:jc w:val="both"/>
              <w:rPr>
                <w:sz w:val="12"/>
              </w:rPr>
            </w:pPr>
            <w:r>
              <w:rPr>
                <w:sz w:val="12"/>
              </w:rPr>
              <w:t>x</w:t>
            </w:r>
          </w:p>
        </w:tc>
      </w:tr>
      <w:tr w:rsidR="00274B06" w14:paraId="26676D1B" w14:textId="77777777">
        <w:trPr>
          <w:trHeight w:val="247"/>
        </w:trPr>
        <w:tc>
          <w:tcPr>
            <w:tcW w:w="3023" w:type="dxa"/>
            <w:vMerge/>
            <w:tcBorders>
              <w:top w:val="nil"/>
            </w:tcBorders>
          </w:tcPr>
          <w:p w14:paraId="143DFDC8" w14:textId="77777777" w:rsidR="00274B06" w:rsidRDefault="00274B06" w:rsidP="00B17B22">
            <w:pPr>
              <w:spacing w:before="8" w:line="160" w:lineRule="atLeast"/>
              <w:ind w:left="57" w:right="57"/>
              <w:jc w:val="both"/>
              <w:rPr>
                <w:sz w:val="2"/>
                <w:szCs w:val="2"/>
              </w:rPr>
            </w:pPr>
          </w:p>
        </w:tc>
        <w:tc>
          <w:tcPr>
            <w:tcW w:w="3375" w:type="dxa"/>
            <w:gridSpan w:val="9"/>
          </w:tcPr>
          <w:p w14:paraId="293D98E1" w14:textId="77777777" w:rsidR="00274B06" w:rsidRDefault="00983252" w:rsidP="00B17B22">
            <w:pPr>
              <w:pStyle w:val="TableParagraph"/>
              <w:spacing w:before="8" w:line="160" w:lineRule="atLeast"/>
              <w:ind w:left="57" w:right="57"/>
              <w:jc w:val="both"/>
              <w:rPr>
                <w:sz w:val="12"/>
              </w:rPr>
            </w:pPr>
            <w:r>
              <w:rPr>
                <w:sz w:val="12"/>
              </w:rPr>
              <w:t>Input-/Output-Indikator</w:t>
            </w:r>
          </w:p>
        </w:tc>
        <w:tc>
          <w:tcPr>
            <w:tcW w:w="3375" w:type="dxa"/>
            <w:gridSpan w:val="9"/>
          </w:tcPr>
          <w:p w14:paraId="3B1EC48F" w14:textId="77777777" w:rsidR="00274B06" w:rsidRDefault="00274B06" w:rsidP="00B17B22">
            <w:pPr>
              <w:pStyle w:val="TableParagraph"/>
              <w:spacing w:before="8" w:line="160" w:lineRule="atLeast"/>
              <w:ind w:left="57" w:right="57"/>
              <w:jc w:val="both"/>
              <w:rPr>
                <w:rFonts w:ascii="Times New Roman"/>
                <w:sz w:val="12"/>
              </w:rPr>
            </w:pPr>
          </w:p>
        </w:tc>
      </w:tr>
      <w:tr w:rsidR="00274B06" w14:paraId="67F90ECD" w14:textId="77777777">
        <w:trPr>
          <w:trHeight w:val="509"/>
        </w:trPr>
        <w:tc>
          <w:tcPr>
            <w:tcW w:w="3023" w:type="dxa"/>
          </w:tcPr>
          <w:p w14:paraId="68D15F66" w14:textId="77777777" w:rsidR="00274B06" w:rsidRDefault="00983252" w:rsidP="00B17B22">
            <w:pPr>
              <w:pStyle w:val="TableParagraph"/>
              <w:spacing w:before="8" w:line="160" w:lineRule="atLeast"/>
              <w:ind w:left="57" w:right="57"/>
              <w:jc w:val="both"/>
              <w:rPr>
                <w:sz w:val="12"/>
              </w:rPr>
            </w:pPr>
            <w:r>
              <w:rPr>
                <w:sz w:val="12"/>
              </w:rPr>
              <w:t>Statistische Zusammenhänge</w:t>
            </w:r>
          </w:p>
        </w:tc>
        <w:tc>
          <w:tcPr>
            <w:tcW w:w="6750" w:type="dxa"/>
            <w:gridSpan w:val="18"/>
          </w:tcPr>
          <w:p w14:paraId="4345CDE8" w14:textId="1BB33079" w:rsidR="00274B06" w:rsidRDefault="00983252" w:rsidP="00B17B22">
            <w:pPr>
              <w:pStyle w:val="TableParagraph"/>
              <w:spacing w:before="8" w:line="160" w:lineRule="atLeast"/>
              <w:ind w:left="57" w:right="57"/>
              <w:jc w:val="both"/>
              <w:rPr>
                <w:sz w:val="12"/>
              </w:rPr>
            </w:pPr>
            <w:r>
              <w:rPr>
                <w:sz w:val="12"/>
              </w:rPr>
              <w:t xml:space="preserve">Zusammenhänge können mit der </w:t>
            </w:r>
            <w:r>
              <w:rPr>
                <w:spacing w:val="2"/>
                <w:sz w:val="12"/>
              </w:rPr>
              <w:t xml:space="preserve">Abfallmenge </w:t>
            </w:r>
            <w:r>
              <w:rPr>
                <w:sz w:val="12"/>
              </w:rPr>
              <w:t xml:space="preserve">(SDG 12), </w:t>
            </w:r>
            <w:r>
              <w:rPr>
                <w:spacing w:val="2"/>
                <w:sz w:val="12"/>
              </w:rPr>
              <w:t xml:space="preserve">Existenzgründungen </w:t>
            </w:r>
            <w:r>
              <w:rPr>
                <w:sz w:val="12"/>
              </w:rPr>
              <w:t xml:space="preserve">(SDG 9) und dem </w:t>
            </w:r>
            <w:r>
              <w:rPr>
                <w:spacing w:val="2"/>
                <w:sz w:val="12"/>
              </w:rPr>
              <w:t xml:space="preserve">Bruttoinlandsprodukt </w:t>
            </w:r>
            <w:r>
              <w:rPr>
                <w:sz w:val="12"/>
              </w:rPr>
              <w:t>(SDG 8) auftreten, die sich aus dem gesteigerten Nachhaltigkeitsbewusstsein und geändertem Konsumverhalten begründen. Zudem</w:t>
            </w:r>
            <w:r>
              <w:rPr>
                <w:spacing w:val="6"/>
                <w:sz w:val="12"/>
              </w:rPr>
              <w:t xml:space="preserve"> </w:t>
            </w:r>
            <w:r>
              <w:rPr>
                <w:sz w:val="12"/>
              </w:rPr>
              <w:t>wird</w:t>
            </w:r>
            <w:r>
              <w:rPr>
                <w:spacing w:val="6"/>
                <w:sz w:val="12"/>
              </w:rPr>
              <w:t xml:space="preserve"> </w:t>
            </w:r>
            <w:r>
              <w:rPr>
                <w:spacing w:val="2"/>
                <w:sz w:val="12"/>
              </w:rPr>
              <w:t>erwartet,</w:t>
            </w:r>
            <w:r>
              <w:rPr>
                <w:spacing w:val="5"/>
                <w:sz w:val="12"/>
              </w:rPr>
              <w:t xml:space="preserve"> </w:t>
            </w:r>
            <w:r>
              <w:rPr>
                <w:sz w:val="12"/>
              </w:rPr>
              <w:t>dass</w:t>
            </w:r>
            <w:r>
              <w:rPr>
                <w:spacing w:val="7"/>
                <w:sz w:val="12"/>
              </w:rPr>
              <w:t xml:space="preserve"> </w:t>
            </w:r>
            <w:r>
              <w:rPr>
                <w:sz w:val="12"/>
              </w:rPr>
              <w:t>Auszeichnungen</w:t>
            </w:r>
            <w:r>
              <w:rPr>
                <w:spacing w:val="6"/>
                <w:sz w:val="12"/>
              </w:rPr>
              <w:t xml:space="preserve"> </w:t>
            </w:r>
            <w:r>
              <w:rPr>
                <w:sz w:val="12"/>
              </w:rPr>
              <w:t>als</w:t>
            </w:r>
            <w:r>
              <w:rPr>
                <w:spacing w:val="6"/>
                <w:sz w:val="12"/>
              </w:rPr>
              <w:t xml:space="preserve"> </w:t>
            </w:r>
            <w:r>
              <w:rPr>
                <w:sz w:val="12"/>
              </w:rPr>
              <w:t>Fairtrade-Town</w:t>
            </w:r>
            <w:r>
              <w:rPr>
                <w:spacing w:val="7"/>
                <w:sz w:val="12"/>
              </w:rPr>
              <w:t xml:space="preserve"> </w:t>
            </w:r>
            <w:r>
              <w:rPr>
                <w:sz w:val="12"/>
              </w:rPr>
              <w:t>mit</w:t>
            </w:r>
            <w:r>
              <w:rPr>
                <w:spacing w:val="6"/>
                <w:sz w:val="12"/>
              </w:rPr>
              <w:t xml:space="preserve"> </w:t>
            </w:r>
            <w:r>
              <w:rPr>
                <w:sz w:val="12"/>
              </w:rPr>
              <w:t>Fairtrade-School-Auszeichnungen</w:t>
            </w:r>
            <w:r>
              <w:rPr>
                <w:spacing w:val="6"/>
                <w:sz w:val="12"/>
              </w:rPr>
              <w:t xml:space="preserve"> </w:t>
            </w:r>
            <w:r>
              <w:rPr>
                <w:spacing w:val="2"/>
                <w:sz w:val="12"/>
              </w:rPr>
              <w:t>einhergehen.</w:t>
            </w:r>
          </w:p>
        </w:tc>
      </w:tr>
      <w:tr w:rsidR="00274B06" w14:paraId="0C9120B4" w14:textId="77777777">
        <w:trPr>
          <w:trHeight w:val="349"/>
        </w:trPr>
        <w:tc>
          <w:tcPr>
            <w:tcW w:w="3023" w:type="dxa"/>
          </w:tcPr>
          <w:p w14:paraId="58B9C04A" w14:textId="77777777" w:rsidR="00274B06" w:rsidRDefault="00983252" w:rsidP="00B17B22">
            <w:pPr>
              <w:pStyle w:val="TableParagraph"/>
              <w:spacing w:before="8" w:line="160" w:lineRule="atLeast"/>
              <w:ind w:left="57" w:right="57"/>
              <w:jc w:val="both"/>
              <w:rPr>
                <w:sz w:val="12"/>
              </w:rPr>
            </w:pPr>
            <w:r>
              <w:rPr>
                <w:sz w:val="12"/>
              </w:rPr>
              <w:t>Rahmenbedingungen</w:t>
            </w:r>
          </w:p>
        </w:tc>
        <w:tc>
          <w:tcPr>
            <w:tcW w:w="6750" w:type="dxa"/>
            <w:gridSpan w:val="18"/>
          </w:tcPr>
          <w:p w14:paraId="6912AD59" w14:textId="77777777" w:rsidR="00274B06" w:rsidRDefault="00983252" w:rsidP="00B17B22">
            <w:pPr>
              <w:pStyle w:val="TableParagraph"/>
              <w:spacing w:before="8" w:line="160" w:lineRule="atLeast"/>
              <w:ind w:left="57" w:right="57"/>
              <w:jc w:val="both"/>
              <w:rPr>
                <w:sz w:val="12"/>
              </w:rPr>
            </w:pPr>
            <w:r>
              <w:rPr>
                <w:sz w:val="12"/>
              </w:rPr>
              <w:t>Die Einwohnerzahl der Kommune sowie Ausgaben für Sachinvestitionen können als Rahmenbedingungen für die Auszeichnung als Fairtrade-Town maßgeblich sein.</w:t>
            </w:r>
          </w:p>
        </w:tc>
      </w:tr>
      <w:tr w:rsidR="00274B06" w14:paraId="0F0B2922" w14:textId="77777777">
        <w:trPr>
          <w:trHeight w:val="349"/>
        </w:trPr>
        <w:tc>
          <w:tcPr>
            <w:tcW w:w="3023" w:type="dxa"/>
          </w:tcPr>
          <w:p w14:paraId="36A0460C" w14:textId="77777777" w:rsidR="00274B06" w:rsidRDefault="00983252" w:rsidP="00B17B22">
            <w:pPr>
              <w:pStyle w:val="TableParagraph"/>
              <w:spacing w:before="8" w:line="160" w:lineRule="atLeast"/>
              <w:ind w:left="57" w:right="57"/>
              <w:jc w:val="both"/>
              <w:rPr>
                <w:sz w:val="12"/>
              </w:rPr>
            </w:pPr>
            <w:r>
              <w:rPr>
                <w:sz w:val="12"/>
              </w:rPr>
              <w:t>Berechnung</w:t>
            </w:r>
          </w:p>
        </w:tc>
        <w:tc>
          <w:tcPr>
            <w:tcW w:w="6750" w:type="dxa"/>
            <w:gridSpan w:val="18"/>
          </w:tcPr>
          <w:p w14:paraId="3DAC1E17" w14:textId="77777777" w:rsidR="00274B06" w:rsidRDefault="00983252" w:rsidP="00B17B22">
            <w:pPr>
              <w:pStyle w:val="TableParagraph"/>
              <w:spacing w:before="8" w:line="160" w:lineRule="atLeast"/>
              <w:ind w:left="57" w:right="57"/>
              <w:jc w:val="both"/>
              <w:rPr>
                <w:sz w:val="12"/>
              </w:rPr>
            </w:pPr>
            <w:r>
              <w:rPr>
                <w:sz w:val="12"/>
              </w:rPr>
              <w:t>Stand der Auszeichnung der Kommune als Fairtrade-Town (keine Auszeichnung erhalten: 0; Auszeichnung zum ersten bis x-ten Mal erhalten: 1 bis x)</w:t>
            </w:r>
          </w:p>
        </w:tc>
      </w:tr>
      <w:tr w:rsidR="00274B06" w14:paraId="08C05E0C" w14:textId="77777777">
        <w:trPr>
          <w:trHeight w:val="247"/>
        </w:trPr>
        <w:tc>
          <w:tcPr>
            <w:tcW w:w="3023" w:type="dxa"/>
          </w:tcPr>
          <w:p w14:paraId="3A35A97C" w14:textId="77777777" w:rsidR="00274B06" w:rsidRDefault="00983252" w:rsidP="00B17B22">
            <w:pPr>
              <w:pStyle w:val="TableParagraph"/>
              <w:spacing w:before="8" w:line="160" w:lineRule="atLeast"/>
              <w:ind w:left="57" w:right="57"/>
              <w:jc w:val="both"/>
              <w:rPr>
                <w:sz w:val="12"/>
              </w:rPr>
            </w:pPr>
            <w:r>
              <w:rPr>
                <w:sz w:val="12"/>
              </w:rPr>
              <w:t>Einheit</w:t>
            </w:r>
          </w:p>
        </w:tc>
        <w:tc>
          <w:tcPr>
            <w:tcW w:w="6750" w:type="dxa"/>
            <w:gridSpan w:val="18"/>
          </w:tcPr>
          <w:p w14:paraId="37B3D35D" w14:textId="77777777" w:rsidR="00274B06" w:rsidRDefault="00983252" w:rsidP="00B17B22">
            <w:pPr>
              <w:pStyle w:val="TableParagraph"/>
              <w:spacing w:before="8" w:line="160" w:lineRule="atLeast"/>
              <w:ind w:left="57" w:right="57"/>
              <w:jc w:val="both"/>
              <w:rPr>
                <w:sz w:val="12"/>
              </w:rPr>
            </w:pPr>
            <w:r>
              <w:rPr>
                <w:sz w:val="12"/>
              </w:rPr>
              <w:t>Summe der bisherigen Auszeichnungen / Titelerneuerungen als Zahlenwert</w:t>
            </w:r>
          </w:p>
        </w:tc>
      </w:tr>
      <w:tr w:rsidR="00274B06" w14:paraId="7BDEBC70" w14:textId="77777777">
        <w:trPr>
          <w:trHeight w:val="247"/>
        </w:trPr>
        <w:tc>
          <w:tcPr>
            <w:tcW w:w="3023" w:type="dxa"/>
          </w:tcPr>
          <w:p w14:paraId="56E49BDE" w14:textId="77777777" w:rsidR="00274B06" w:rsidRDefault="00983252" w:rsidP="00B17B22">
            <w:pPr>
              <w:pStyle w:val="TableParagraph"/>
              <w:spacing w:before="8" w:line="160" w:lineRule="atLeast"/>
              <w:ind w:left="57" w:right="57"/>
              <w:jc w:val="both"/>
              <w:rPr>
                <w:sz w:val="12"/>
              </w:rPr>
            </w:pPr>
            <w:r>
              <w:rPr>
                <w:sz w:val="12"/>
              </w:rPr>
              <w:t>Aussage</w:t>
            </w:r>
          </w:p>
        </w:tc>
        <w:tc>
          <w:tcPr>
            <w:tcW w:w="6750" w:type="dxa"/>
            <w:gridSpan w:val="18"/>
          </w:tcPr>
          <w:p w14:paraId="1B3C859E" w14:textId="77777777" w:rsidR="00274B06" w:rsidRDefault="00983252" w:rsidP="00B17B22">
            <w:pPr>
              <w:pStyle w:val="TableParagraph"/>
              <w:spacing w:before="8" w:line="160" w:lineRule="atLeast"/>
              <w:ind w:left="57" w:right="57"/>
              <w:jc w:val="both"/>
              <w:rPr>
                <w:sz w:val="12"/>
              </w:rPr>
            </w:pPr>
            <w:r>
              <w:rPr>
                <w:sz w:val="12"/>
              </w:rPr>
              <w:t>Die Kommune hat bereits x-mal die Auszeichnung als Fairtrade-Town erhalten.</w:t>
            </w:r>
          </w:p>
        </w:tc>
      </w:tr>
      <w:tr w:rsidR="00274B06" w14:paraId="2928C170" w14:textId="77777777">
        <w:trPr>
          <w:trHeight w:val="247"/>
        </w:trPr>
        <w:tc>
          <w:tcPr>
            <w:tcW w:w="3023" w:type="dxa"/>
          </w:tcPr>
          <w:p w14:paraId="2AEFFDD0" w14:textId="77777777" w:rsidR="00274B06" w:rsidRDefault="00983252" w:rsidP="00B17B22">
            <w:pPr>
              <w:pStyle w:val="TableParagraph"/>
              <w:spacing w:before="8" w:line="160" w:lineRule="atLeast"/>
              <w:ind w:left="57" w:right="57"/>
              <w:jc w:val="both"/>
              <w:rPr>
                <w:sz w:val="12"/>
              </w:rPr>
            </w:pPr>
            <w:r>
              <w:rPr>
                <w:sz w:val="12"/>
              </w:rPr>
              <w:t>Indikatortyp</w:t>
            </w:r>
          </w:p>
        </w:tc>
        <w:tc>
          <w:tcPr>
            <w:tcW w:w="6750" w:type="dxa"/>
            <w:gridSpan w:val="18"/>
          </w:tcPr>
          <w:p w14:paraId="53E8E868" w14:textId="77777777" w:rsidR="00274B06" w:rsidRDefault="00983252" w:rsidP="00B17B22">
            <w:pPr>
              <w:pStyle w:val="TableParagraph"/>
              <w:spacing w:before="8" w:line="160" w:lineRule="atLeast"/>
              <w:ind w:left="57" w:right="57"/>
              <w:jc w:val="both"/>
              <w:rPr>
                <w:sz w:val="12"/>
              </w:rPr>
            </w:pPr>
            <w:r>
              <w:rPr>
                <w:sz w:val="12"/>
              </w:rPr>
              <w:t>Typ I</w:t>
            </w:r>
          </w:p>
        </w:tc>
      </w:tr>
      <w:tr w:rsidR="00274B06" w14:paraId="6F871444" w14:textId="77777777">
        <w:trPr>
          <w:trHeight w:val="247"/>
        </w:trPr>
        <w:tc>
          <w:tcPr>
            <w:tcW w:w="3023" w:type="dxa"/>
          </w:tcPr>
          <w:p w14:paraId="1B91AF7F" w14:textId="77777777" w:rsidR="00274B06" w:rsidRDefault="00983252" w:rsidP="00B17B22">
            <w:pPr>
              <w:pStyle w:val="TableParagraph"/>
              <w:spacing w:before="8" w:line="160" w:lineRule="atLeast"/>
              <w:ind w:left="57" w:right="57"/>
              <w:jc w:val="both"/>
              <w:rPr>
                <w:sz w:val="12"/>
              </w:rPr>
            </w:pPr>
            <w:r>
              <w:rPr>
                <w:sz w:val="12"/>
              </w:rPr>
              <w:t>Datenquelle</w:t>
            </w:r>
          </w:p>
        </w:tc>
        <w:tc>
          <w:tcPr>
            <w:tcW w:w="6750" w:type="dxa"/>
            <w:gridSpan w:val="18"/>
          </w:tcPr>
          <w:p w14:paraId="3F064B64" w14:textId="77777777" w:rsidR="00274B06" w:rsidRDefault="00983252" w:rsidP="00B17B22">
            <w:pPr>
              <w:pStyle w:val="TableParagraph"/>
              <w:spacing w:before="8" w:line="160" w:lineRule="atLeast"/>
              <w:ind w:left="57" w:right="57"/>
              <w:jc w:val="both"/>
              <w:rPr>
                <w:sz w:val="12"/>
              </w:rPr>
            </w:pPr>
            <w:r>
              <w:rPr>
                <w:sz w:val="12"/>
              </w:rPr>
              <w:t>TransFair e. V. (Fairtrade Deutschland)</w:t>
            </w:r>
          </w:p>
        </w:tc>
      </w:tr>
      <w:tr w:rsidR="00274B06" w14:paraId="5B3D3ABF" w14:textId="77777777">
        <w:trPr>
          <w:trHeight w:val="247"/>
        </w:trPr>
        <w:tc>
          <w:tcPr>
            <w:tcW w:w="3023" w:type="dxa"/>
          </w:tcPr>
          <w:p w14:paraId="2C2165D9" w14:textId="77777777" w:rsidR="00274B06" w:rsidRDefault="00983252" w:rsidP="00B17B22">
            <w:pPr>
              <w:pStyle w:val="TableParagraph"/>
              <w:spacing w:before="8" w:line="160" w:lineRule="atLeast"/>
              <w:ind w:left="57" w:right="57"/>
              <w:jc w:val="both"/>
              <w:rPr>
                <w:sz w:val="12"/>
              </w:rPr>
            </w:pPr>
            <w:r>
              <w:rPr>
                <w:sz w:val="12"/>
              </w:rPr>
              <w:t>Datenverfügbarkeit</w:t>
            </w:r>
          </w:p>
        </w:tc>
        <w:tc>
          <w:tcPr>
            <w:tcW w:w="6750" w:type="dxa"/>
            <w:gridSpan w:val="18"/>
          </w:tcPr>
          <w:p w14:paraId="184CF41A" w14:textId="77777777" w:rsidR="00274B06" w:rsidRDefault="00983252" w:rsidP="00B17B22">
            <w:pPr>
              <w:pStyle w:val="TableParagraph"/>
              <w:spacing w:before="8" w:line="160" w:lineRule="atLeast"/>
              <w:ind w:left="57" w:right="57"/>
              <w:jc w:val="both"/>
              <w:rPr>
                <w:sz w:val="12"/>
              </w:rPr>
            </w:pPr>
            <w:r>
              <w:rPr>
                <w:sz w:val="12"/>
              </w:rPr>
              <w:t>Die Daten werden zentral und flächendeckend zur Verfügung gestellt. Sie werden regelmäßig erhoben.</w:t>
            </w:r>
          </w:p>
        </w:tc>
      </w:tr>
      <w:tr w:rsidR="00274B06" w14:paraId="5CD6B654" w14:textId="77777777">
        <w:trPr>
          <w:trHeight w:val="247"/>
        </w:trPr>
        <w:tc>
          <w:tcPr>
            <w:tcW w:w="3023" w:type="dxa"/>
          </w:tcPr>
          <w:p w14:paraId="57039F28" w14:textId="77777777" w:rsidR="00274B06" w:rsidRDefault="00983252" w:rsidP="00B17B22">
            <w:pPr>
              <w:pStyle w:val="TableParagraph"/>
              <w:spacing w:before="8" w:line="160" w:lineRule="atLeast"/>
              <w:ind w:left="57" w:right="57"/>
              <w:jc w:val="both"/>
              <w:rPr>
                <w:sz w:val="12"/>
              </w:rPr>
            </w:pPr>
            <w:r>
              <w:rPr>
                <w:sz w:val="12"/>
              </w:rPr>
              <w:t>Datenqualität</w:t>
            </w:r>
          </w:p>
        </w:tc>
        <w:tc>
          <w:tcPr>
            <w:tcW w:w="6750" w:type="dxa"/>
            <w:gridSpan w:val="18"/>
          </w:tcPr>
          <w:p w14:paraId="40FD9F57" w14:textId="77777777" w:rsidR="00274B06" w:rsidRDefault="00983252" w:rsidP="00B17B22">
            <w:pPr>
              <w:pStyle w:val="TableParagraph"/>
              <w:spacing w:before="8" w:line="160" w:lineRule="atLeast"/>
              <w:ind w:left="57" w:right="57"/>
              <w:jc w:val="both"/>
              <w:rPr>
                <w:sz w:val="12"/>
              </w:rPr>
            </w:pPr>
            <w:r>
              <w:rPr>
                <w:sz w:val="12"/>
              </w:rPr>
              <w:t>Die Daten werden direkt von der auszeichnenden Organisation bereitgestellt – die Datenqualität ist dementsprechend hoch.</w:t>
            </w:r>
          </w:p>
        </w:tc>
      </w:tr>
      <w:tr w:rsidR="00274B06" w14:paraId="7CFC69FE" w14:textId="77777777">
        <w:trPr>
          <w:trHeight w:val="247"/>
        </w:trPr>
        <w:tc>
          <w:tcPr>
            <w:tcW w:w="3023" w:type="dxa"/>
            <w:vMerge w:val="restart"/>
          </w:tcPr>
          <w:p w14:paraId="341D99AB" w14:textId="77777777" w:rsidR="00274B06" w:rsidRDefault="00983252" w:rsidP="00B17B22">
            <w:pPr>
              <w:pStyle w:val="TableParagraph"/>
              <w:spacing w:before="8" w:line="160" w:lineRule="atLeast"/>
              <w:ind w:left="57" w:right="57"/>
              <w:jc w:val="both"/>
              <w:rPr>
                <w:sz w:val="12"/>
              </w:rPr>
            </w:pPr>
            <w:r>
              <w:rPr>
                <w:sz w:val="12"/>
              </w:rPr>
              <w:t>Erhebungsebene</w:t>
            </w:r>
          </w:p>
        </w:tc>
        <w:tc>
          <w:tcPr>
            <w:tcW w:w="3375" w:type="dxa"/>
            <w:gridSpan w:val="9"/>
          </w:tcPr>
          <w:p w14:paraId="6E9D1733" w14:textId="77777777" w:rsidR="00274B06" w:rsidRDefault="00983252" w:rsidP="00B17B22">
            <w:pPr>
              <w:pStyle w:val="TableParagraph"/>
              <w:spacing w:before="8" w:line="160" w:lineRule="atLeast"/>
              <w:ind w:left="57" w:right="57"/>
              <w:jc w:val="both"/>
              <w:rPr>
                <w:sz w:val="12"/>
              </w:rPr>
            </w:pPr>
            <w:r>
              <w:rPr>
                <w:sz w:val="12"/>
              </w:rPr>
              <w:t>Kreise und kreisfreie Städte</w:t>
            </w:r>
          </w:p>
        </w:tc>
        <w:tc>
          <w:tcPr>
            <w:tcW w:w="3375" w:type="dxa"/>
            <w:gridSpan w:val="9"/>
          </w:tcPr>
          <w:p w14:paraId="1B8FF6D1" w14:textId="77777777" w:rsidR="00274B06" w:rsidRDefault="00274B06" w:rsidP="00B17B22">
            <w:pPr>
              <w:pStyle w:val="TableParagraph"/>
              <w:spacing w:before="8" w:line="160" w:lineRule="atLeast"/>
              <w:ind w:left="57" w:right="57"/>
              <w:jc w:val="both"/>
              <w:rPr>
                <w:rFonts w:ascii="Times New Roman"/>
                <w:sz w:val="12"/>
              </w:rPr>
            </w:pPr>
          </w:p>
        </w:tc>
      </w:tr>
      <w:tr w:rsidR="00274B06" w14:paraId="2299A2EA" w14:textId="77777777">
        <w:trPr>
          <w:trHeight w:val="247"/>
        </w:trPr>
        <w:tc>
          <w:tcPr>
            <w:tcW w:w="3023" w:type="dxa"/>
            <w:vMerge/>
            <w:tcBorders>
              <w:top w:val="nil"/>
            </w:tcBorders>
          </w:tcPr>
          <w:p w14:paraId="7A7B2CB5" w14:textId="77777777" w:rsidR="00274B06" w:rsidRDefault="00274B06" w:rsidP="00B17B22">
            <w:pPr>
              <w:spacing w:before="8" w:line="160" w:lineRule="atLeast"/>
              <w:ind w:left="57" w:right="57"/>
              <w:jc w:val="both"/>
              <w:rPr>
                <w:sz w:val="2"/>
                <w:szCs w:val="2"/>
              </w:rPr>
            </w:pPr>
          </w:p>
        </w:tc>
        <w:tc>
          <w:tcPr>
            <w:tcW w:w="3375" w:type="dxa"/>
            <w:gridSpan w:val="9"/>
          </w:tcPr>
          <w:p w14:paraId="626F0A45" w14:textId="77777777" w:rsidR="00274B06" w:rsidRDefault="00983252" w:rsidP="00B17B22">
            <w:pPr>
              <w:pStyle w:val="TableParagraph"/>
              <w:spacing w:before="8" w:line="160" w:lineRule="atLeast"/>
              <w:ind w:left="57" w:right="57"/>
              <w:jc w:val="both"/>
              <w:rPr>
                <w:sz w:val="12"/>
              </w:rPr>
            </w:pPr>
            <w:r>
              <w:rPr>
                <w:sz w:val="12"/>
              </w:rPr>
              <w:t>Gemeinden</w:t>
            </w:r>
          </w:p>
        </w:tc>
        <w:tc>
          <w:tcPr>
            <w:tcW w:w="3375" w:type="dxa"/>
            <w:gridSpan w:val="9"/>
          </w:tcPr>
          <w:p w14:paraId="58E9F645" w14:textId="77777777" w:rsidR="00274B06" w:rsidRDefault="00983252" w:rsidP="00B17B22">
            <w:pPr>
              <w:pStyle w:val="TableParagraph"/>
              <w:spacing w:before="8" w:line="160" w:lineRule="atLeast"/>
              <w:ind w:left="57" w:right="57"/>
              <w:jc w:val="both"/>
              <w:rPr>
                <w:sz w:val="12"/>
              </w:rPr>
            </w:pPr>
            <w:r>
              <w:rPr>
                <w:sz w:val="12"/>
              </w:rPr>
              <w:t>x</w:t>
            </w:r>
          </w:p>
        </w:tc>
      </w:tr>
      <w:tr w:rsidR="00274B06" w14:paraId="22F1F1A1" w14:textId="77777777">
        <w:trPr>
          <w:trHeight w:val="247"/>
        </w:trPr>
        <w:tc>
          <w:tcPr>
            <w:tcW w:w="3023" w:type="dxa"/>
            <w:vMerge/>
            <w:tcBorders>
              <w:top w:val="nil"/>
            </w:tcBorders>
          </w:tcPr>
          <w:p w14:paraId="7B0BA96B" w14:textId="77777777" w:rsidR="00274B06" w:rsidRDefault="00274B06" w:rsidP="00B17B22">
            <w:pPr>
              <w:spacing w:before="8" w:line="160" w:lineRule="atLeast"/>
              <w:ind w:left="57" w:right="57"/>
              <w:jc w:val="both"/>
              <w:rPr>
                <w:sz w:val="2"/>
                <w:szCs w:val="2"/>
              </w:rPr>
            </w:pPr>
          </w:p>
        </w:tc>
        <w:tc>
          <w:tcPr>
            <w:tcW w:w="3375" w:type="dxa"/>
            <w:gridSpan w:val="9"/>
          </w:tcPr>
          <w:p w14:paraId="096F79D7" w14:textId="77777777" w:rsidR="00274B06" w:rsidRDefault="00983252" w:rsidP="00B17B22">
            <w:pPr>
              <w:pStyle w:val="TableParagraph"/>
              <w:spacing w:before="8" w:line="160" w:lineRule="atLeast"/>
              <w:ind w:left="57" w:right="57"/>
              <w:jc w:val="both"/>
              <w:rPr>
                <w:sz w:val="12"/>
              </w:rPr>
            </w:pPr>
            <w:r>
              <w:rPr>
                <w:sz w:val="12"/>
              </w:rPr>
              <w:t>Andere</w:t>
            </w:r>
          </w:p>
        </w:tc>
        <w:tc>
          <w:tcPr>
            <w:tcW w:w="3375" w:type="dxa"/>
            <w:gridSpan w:val="9"/>
          </w:tcPr>
          <w:p w14:paraId="14A1EC46" w14:textId="77777777" w:rsidR="00274B06" w:rsidRDefault="00274B06" w:rsidP="00B17B22">
            <w:pPr>
              <w:pStyle w:val="TableParagraph"/>
              <w:spacing w:before="8" w:line="160" w:lineRule="atLeast"/>
              <w:ind w:left="57" w:right="57"/>
              <w:jc w:val="both"/>
              <w:rPr>
                <w:rFonts w:ascii="Times New Roman"/>
                <w:sz w:val="12"/>
              </w:rPr>
            </w:pPr>
          </w:p>
        </w:tc>
      </w:tr>
      <w:tr w:rsidR="00274B06" w14:paraId="78FBD8E7" w14:textId="77777777">
        <w:trPr>
          <w:trHeight w:val="247"/>
        </w:trPr>
        <w:tc>
          <w:tcPr>
            <w:tcW w:w="3023" w:type="dxa"/>
          </w:tcPr>
          <w:p w14:paraId="36CF69CE" w14:textId="77777777" w:rsidR="00274B06" w:rsidRDefault="00983252" w:rsidP="00B17B22">
            <w:pPr>
              <w:pStyle w:val="TableParagraph"/>
              <w:spacing w:before="8" w:line="160" w:lineRule="atLeast"/>
              <w:ind w:left="57" w:right="57"/>
              <w:jc w:val="both"/>
              <w:rPr>
                <w:sz w:val="12"/>
              </w:rPr>
            </w:pPr>
            <w:r>
              <w:rPr>
                <w:sz w:val="12"/>
              </w:rPr>
              <w:t>Erhebungszeitraum</w:t>
            </w:r>
          </w:p>
        </w:tc>
        <w:tc>
          <w:tcPr>
            <w:tcW w:w="6750" w:type="dxa"/>
            <w:gridSpan w:val="18"/>
          </w:tcPr>
          <w:p w14:paraId="4E1AE624" w14:textId="77777777" w:rsidR="00274B06" w:rsidRDefault="00983252" w:rsidP="00B17B22">
            <w:pPr>
              <w:pStyle w:val="TableParagraph"/>
              <w:spacing w:before="8" w:line="160" w:lineRule="atLeast"/>
              <w:ind w:left="57" w:right="57"/>
              <w:jc w:val="both"/>
              <w:rPr>
                <w:sz w:val="12"/>
              </w:rPr>
            </w:pPr>
            <w:r>
              <w:rPr>
                <w:sz w:val="12"/>
              </w:rPr>
              <w:t>2009 - 2018</w:t>
            </w:r>
          </w:p>
        </w:tc>
      </w:tr>
      <w:tr w:rsidR="00274B06" w14:paraId="6498B472" w14:textId="77777777">
        <w:trPr>
          <w:trHeight w:val="247"/>
        </w:trPr>
        <w:tc>
          <w:tcPr>
            <w:tcW w:w="3023" w:type="dxa"/>
          </w:tcPr>
          <w:p w14:paraId="70BD1059" w14:textId="77777777" w:rsidR="00274B06" w:rsidRDefault="00983252" w:rsidP="00B17B22">
            <w:pPr>
              <w:pStyle w:val="TableParagraph"/>
              <w:spacing w:before="8" w:line="160" w:lineRule="atLeast"/>
              <w:ind w:left="57" w:right="57"/>
              <w:jc w:val="both"/>
              <w:rPr>
                <w:sz w:val="12"/>
              </w:rPr>
            </w:pPr>
            <w:r>
              <w:rPr>
                <w:sz w:val="12"/>
              </w:rPr>
              <w:t>Erhebungsintervall</w:t>
            </w:r>
          </w:p>
        </w:tc>
        <w:tc>
          <w:tcPr>
            <w:tcW w:w="6750" w:type="dxa"/>
            <w:gridSpan w:val="18"/>
          </w:tcPr>
          <w:p w14:paraId="20291F0B" w14:textId="77777777" w:rsidR="00274B06" w:rsidRDefault="00983252" w:rsidP="00B17B22">
            <w:pPr>
              <w:pStyle w:val="TableParagraph"/>
              <w:spacing w:before="8" w:line="160" w:lineRule="atLeast"/>
              <w:ind w:left="57" w:right="57"/>
              <w:jc w:val="both"/>
              <w:rPr>
                <w:sz w:val="12"/>
              </w:rPr>
            </w:pPr>
            <w:r>
              <w:rPr>
                <w:sz w:val="12"/>
              </w:rPr>
              <w:t>jährlich</w:t>
            </w:r>
          </w:p>
        </w:tc>
      </w:tr>
    </w:tbl>
    <w:p w14:paraId="514F763E" w14:textId="77777777" w:rsidR="00274B06" w:rsidRDefault="00274B06">
      <w:pPr>
        <w:rPr>
          <w:sz w:val="12"/>
        </w:rPr>
        <w:sectPr w:rsidR="00274B06">
          <w:pgSz w:w="11910" w:h="16840"/>
          <w:pgMar w:top="460" w:right="0" w:bottom="440" w:left="0" w:header="249" w:footer="260" w:gutter="0"/>
          <w:cols w:space="720"/>
        </w:sectPr>
      </w:pPr>
    </w:p>
    <w:p w14:paraId="707819E3" w14:textId="77777777" w:rsidR="00274B06" w:rsidRDefault="00274B06">
      <w:pPr>
        <w:pStyle w:val="Textkrper"/>
        <w:spacing w:before="7"/>
        <w:rPr>
          <w:rFonts w:ascii="Lato-Medium"/>
          <w:sz w:val="19"/>
        </w:rPr>
      </w:pPr>
    </w:p>
    <w:p w14:paraId="4A8612D9" w14:textId="0A7BAEE8"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18892CA" wp14:editId="179A0342">
                <wp:extent cx="6210300" cy="544830"/>
                <wp:effectExtent l="9525" t="9525" r="9525" b="0"/>
                <wp:docPr id="34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47" name="Line 42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3"/>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4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421"/>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20"/>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41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09E3" w14:textId="77777777" w:rsidR="009A53C0" w:rsidRDefault="009A53C0">
                              <w:pPr>
                                <w:spacing w:before="235" w:line="249" w:lineRule="auto"/>
                                <w:ind w:left="860" w:right="1871" w:hanging="851"/>
                                <w:rPr>
                                  <w:rFonts w:ascii="Lato-Medium" w:hAnsi="Lato-Medium"/>
                                  <w:sz w:val="24"/>
                                </w:rPr>
                              </w:pPr>
                              <w:r>
                                <w:rPr>
                                  <w:rFonts w:ascii="Lato-Medium" w:hAnsi="Lato-Medium"/>
                                  <w:color w:val="C58D13"/>
                                  <w:sz w:val="24"/>
                                </w:rPr>
                                <w:t>4.12.2 SDG 12 – Verantwortungsvolle Konsum- und Produktionsmuster – Fairtrade-Schools (Nr. 74)</w:t>
                              </w:r>
                            </w:p>
                          </w:txbxContent>
                        </wps:txbx>
                        <wps:bodyPr rot="0" vert="horz" wrap="square" lIns="0" tIns="0" rIns="0" bIns="0" anchor="t" anchorCtr="0" upright="1">
                          <a:noAutofit/>
                        </wps:bodyPr>
                      </wps:wsp>
                      <wps:wsp>
                        <wps:cNvPr id="353" name="Text Box 41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A3CD"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118892CA" id="Group 417" o:spid="_x0000_s156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">
                <v:line id="Line 424" o:spid="_x0000_s156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" strokeweight=".25pt"/>
                <v:rect id="Rectangle 423" o:spid="_x0000_s156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" fillcolor="#c48e13" stroked="f"/>
                <v:shape id="Picture 422" o:spid="_x0000_s1568"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">
                  <v:imagedata r:id="rId66" o:title=""/>
                </v:shape>
                <v:shape id="Freeform 421" o:spid="_x0000_s1569"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420" o:spid="_x0000_s1570"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419" o:spid="_x0000_s157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5CF909E3" w14:textId="77777777" w:rsidR="009A53C0" w:rsidRDefault="009A53C0">
                        <w:pPr>
                          <w:spacing w:before="235" w:line="249" w:lineRule="auto"/>
                          <w:ind w:left="860" w:right="1871" w:hanging="851"/>
                          <w:rPr>
                            <w:rFonts w:ascii="Lato-Medium" w:hAnsi="Lato-Medium"/>
                            <w:sz w:val="24"/>
                          </w:rPr>
                        </w:pPr>
                        <w:r>
                          <w:rPr>
                            <w:rFonts w:ascii="Lato-Medium" w:hAnsi="Lato-Medium"/>
                            <w:color w:val="C58D13"/>
                            <w:sz w:val="24"/>
                          </w:rPr>
                          <w:t>4.12.2 SDG 12 – Verantwortungsvolle Konsum- und Produktionsmuster – Fairtrade-Schools (Nr. 74)</w:t>
                        </w:r>
                      </w:p>
                    </w:txbxContent>
                  </v:textbox>
                </v:shape>
                <v:shape id="Text Box 418" o:spid="_x0000_s157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0417A3CD"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148DF29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3D681BA" w14:textId="77777777">
        <w:trPr>
          <w:trHeight w:val="319"/>
        </w:trPr>
        <w:tc>
          <w:tcPr>
            <w:tcW w:w="3023" w:type="dxa"/>
            <w:shd w:val="clear" w:color="auto" w:fill="C58D13"/>
          </w:tcPr>
          <w:p w14:paraId="249F4F16" w14:textId="77777777" w:rsidR="00274B06" w:rsidRDefault="00983252" w:rsidP="00784C71">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0EA9D17E" w14:textId="77777777" w:rsidR="00274B06" w:rsidRDefault="00983252" w:rsidP="00784C71">
            <w:pPr>
              <w:pStyle w:val="TableParagraph"/>
              <w:spacing w:before="8" w:line="160" w:lineRule="atLeast"/>
              <w:ind w:left="57" w:right="57"/>
              <w:jc w:val="both"/>
              <w:rPr>
                <w:rFonts w:ascii="Lato-Heavy"/>
                <w:b/>
                <w:sz w:val="14"/>
              </w:rPr>
            </w:pPr>
            <w:r>
              <w:rPr>
                <w:rFonts w:ascii="Lato-Heavy"/>
                <w:b/>
                <w:color w:val="FFFFFF"/>
                <w:sz w:val="14"/>
              </w:rPr>
              <w:t>Fairtrade-Schools</w:t>
            </w:r>
          </w:p>
        </w:tc>
      </w:tr>
      <w:tr w:rsidR="00274B06" w14:paraId="62C99594" w14:textId="77777777">
        <w:trPr>
          <w:trHeight w:val="247"/>
        </w:trPr>
        <w:tc>
          <w:tcPr>
            <w:tcW w:w="3023" w:type="dxa"/>
          </w:tcPr>
          <w:p w14:paraId="773B83D3" w14:textId="77777777" w:rsidR="00274B06" w:rsidRDefault="00983252" w:rsidP="00784C71">
            <w:pPr>
              <w:pStyle w:val="TableParagraph"/>
              <w:spacing w:before="8" w:line="160" w:lineRule="atLeast"/>
              <w:ind w:left="57" w:right="57"/>
              <w:jc w:val="both"/>
              <w:rPr>
                <w:sz w:val="12"/>
              </w:rPr>
            </w:pPr>
            <w:r>
              <w:rPr>
                <w:sz w:val="12"/>
              </w:rPr>
              <w:t>(Primäres) Ziel</w:t>
            </w:r>
          </w:p>
        </w:tc>
        <w:tc>
          <w:tcPr>
            <w:tcW w:w="6750" w:type="dxa"/>
            <w:gridSpan w:val="18"/>
          </w:tcPr>
          <w:p w14:paraId="413D2BE4" w14:textId="77777777" w:rsidR="00274B06" w:rsidRDefault="00983252" w:rsidP="00784C71">
            <w:pPr>
              <w:pStyle w:val="TableParagraph"/>
              <w:spacing w:before="8" w:line="160" w:lineRule="atLeast"/>
              <w:ind w:left="57" w:right="57"/>
              <w:jc w:val="both"/>
              <w:rPr>
                <w:sz w:val="12"/>
              </w:rPr>
            </w:pPr>
            <w:r>
              <w:rPr>
                <w:sz w:val="12"/>
              </w:rPr>
              <w:t>Nachhaltige Konsum- und Produktionsmuster sicherstellen (SDG 12)</w:t>
            </w:r>
          </w:p>
        </w:tc>
      </w:tr>
      <w:tr w:rsidR="00274B06" w14:paraId="49E11FD2" w14:textId="77777777">
        <w:trPr>
          <w:trHeight w:val="509"/>
        </w:trPr>
        <w:tc>
          <w:tcPr>
            <w:tcW w:w="3023" w:type="dxa"/>
          </w:tcPr>
          <w:p w14:paraId="6A7C411B" w14:textId="77777777" w:rsidR="00274B06" w:rsidRDefault="00983252" w:rsidP="00784C71">
            <w:pPr>
              <w:pStyle w:val="TableParagraph"/>
              <w:spacing w:before="8" w:line="160" w:lineRule="atLeast"/>
              <w:ind w:left="57" w:right="57"/>
              <w:jc w:val="both"/>
              <w:rPr>
                <w:sz w:val="12"/>
              </w:rPr>
            </w:pPr>
            <w:r>
              <w:rPr>
                <w:sz w:val="12"/>
              </w:rPr>
              <w:t>(Primäres) Unterziel / Zielvorgabe</w:t>
            </w:r>
          </w:p>
        </w:tc>
        <w:tc>
          <w:tcPr>
            <w:tcW w:w="6750" w:type="dxa"/>
            <w:gridSpan w:val="18"/>
          </w:tcPr>
          <w:p w14:paraId="3BDA89B1" w14:textId="58E94D70" w:rsidR="00274B06" w:rsidRDefault="00983252" w:rsidP="00784C71">
            <w:pPr>
              <w:pStyle w:val="TableParagraph"/>
              <w:spacing w:before="8" w:line="160" w:lineRule="atLeast"/>
              <w:ind w:left="57" w:right="57"/>
              <w:jc w:val="both"/>
              <w:rPr>
                <w:sz w:val="12"/>
              </w:rPr>
            </w:pPr>
            <w:r>
              <w:rPr>
                <w:sz w:val="12"/>
              </w:rPr>
              <w:t>Den Zehnjahres-Programmrahmen für nachhaltige Konsum- und Produktionsmuster umsetzen, wobei alle Länder, an der Spitze die entwickelten Länder, Maßnahmen ergreifen, unter Berücksichtigung des Entwicklungsstands und der Kapazitäten der Entwicklungsländer (SDG 12.1)</w:t>
            </w:r>
          </w:p>
        </w:tc>
      </w:tr>
      <w:tr w:rsidR="00274B06" w14:paraId="0F18D6E9" w14:textId="77777777">
        <w:trPr>
          <w:trHeight w:val="247"/>
        </w:trPr>
        <w:tc>
          <w:tcPr>
            <w:tcW w:w="3023" w:type="dxa"/>
          </w:tcPr>
          <w:p w14:paraId="5C8E90EE" w14:textId="77777777" w:rsidR="00274B06" w:rsidRDefault="00983252" w:rsidP="00784C71">
            <w:pPr>
              <w:pStyle w:val="TableParagraph"/>
              <w:spacing w:before="8" w:line="160" w:lineRule="atLeast"/>
              <w:ind w:left="57" w:right="57"/>
              <w:jc w:val="both"/>
              <w:rPr>
                <w:sz w:val="12"/>
              </w:rPr>
            </w:pPr>
            <w:r>
              <w:rPr>
                <w:sz w:val="12"/>
              </w:rPr>
              <w:t>(Primäres) Teilziel</w:t>
            </w:r>
          </w:p>
        </w:tc>
        <w:tc>
          <w:tcPr>
            <w:tcW w:w="6750" w:type="dxa"/>
            <w:gridSpan w:val="18"/>
          </w:tcPr>
          <w:p w14:paraId="645AEBE7" w14:textId="77777777" w:rsidR="00274B06" w:rsidRDefault="00274B06" w:rsidP="00784C71">
            <w:pPr>
              <w:pStyle w:val="TableParagraph"/>
              <w:spacing w:before="8" w:line="160" w:lineRule="atLeast"/>
              <w:ind w:left="57" w:right="57"/>
              <w:jc w:val="both"/>
              <w:rPr>
                <w:rFonts w:ascii="Times New Roman"/>
                <w:sz w:val="12"/>
              </w:rPr>
            </w:pPr>
          </w:p>
        </w:tc>
      </w:tr>
      <w:tr w:rsidR="00274B06" w14:paraId="75DAEEFD" w14:textId="77777777">
        <w:trPr>
          <w:trHeight w:val="247"/>
        </w:trPr>
        <w:tc>
          <w:tcPr>
            <w:tcW w:w="3023" w:type="dxa"/>
            <w:vMerge w:val="restart"/>
          </w:tcPr>
          <w:p w14:paraId="46F961E4" w14:textId="77777777" w:rsidR="00274B06" w:rsidRDefault="00983252" w:rsidP="00784C71">
            <w:pPr>
              <w:pStyle w:val="TableParagraph"/>
              <w:spacing w:before="8" w:line="160" w:lineRule="atLeast"/>
              <w:ind w:left="57" w:right="57"/>
              <w:jc w:val="both"/>
              <w:rPr>
                <w:sz w:val="12"/>
              </w:rPr>
            </w:pPr>
            <w:r>
              <w:rPr>
                <w:sz w:val="12"/>
              </w:rPr>
              <w:t>Bezug zu weiteren Zielen, Unter- und Teilzielen</w:t>
            </w:r>
          </w:p>
        </w:tc>
        <w:tc>
          <w:tcPr>
            <w:tcW w:w="397" w:type="dxa"/>
          </w:tcPr>
          <w:p w14:paraId="682D38F9" w14:textId="77777777" w:rsidR="00274B06" w:rsidRDefault="00983252" w:rsidP="00784C71">
            <w:pPr>
              <w:pStyle w:val="TableParagraph"/>
              <w:spacing w:before="8" w:line="160" w:lineRule="atLeast"/>
              <w:ind w:left="57" w:right="57"/>
              <w:jc w:val="both"/>
              <w:rPr>
                <w:sz w:val="12"/>
              </w:rPr>
            </w:pPr>
            <w:r>
              <w:rPr>
                <w:sz w:val="12"/>
              </w:rPr>
              <w:t>1</w:t>
            </w:r>
          </w:p>
        </w:tc>
        <w:tc>
          <w:tcPr>
            <w:tcW w:w="397" w:type="dxa"/>
          </w:tcPr>
          <w:p w14:paraId="29EF9DCC" w14:textId="77777777" w:rsidR="00274B06" w:rsidRDefault="00983252" w:rsidP="00784C71">
            <w:pPr>
              <w:pStyle w:val="TableParagraph"/>
              <w:spacing w:before="8" w:line="160" w:lineRule="atLeast"/>
              <w:ind w:left="57" w:right="57"/>
              <w:jc w:val="both"/>
              <w:rPr>
                <w:sz w:val="12"/>
              </w:rPr>
            </w:pPr>
            <w:r>
              <w:rPr>
                <w:sz w:val="12"/>
              </w:rPr>
              <w:t>2</w:t>
            </w:r>
          </w:p>
        </w:tc>
        <w:tc>
          <w:tcPr>
            <w:tcW w:w="397" w:type="dxa"/>
          </w:tcPr>
          <w:p w14:paraId="68855FD1" w14:textId="77777777" w:rsidR="00274B06" w:rsidRDefault="00983252" w:rsidP="00784C71">
            <w:pPr>
              <w:pStyle w:val="TableParagraph"/>
              <w:spacing w:before="8" w:line="160" w:lineRule="atLeast"/>
              <w:ind w:left="57" w:right="57"/>
              <w:jc w:val="both"/>
              <w:rPr>
                <w:sz w:val="12"/>
              </w:rPr>
            </w:pPr>
            <w:r>
              <w:rPr>
                <w:sz w:val="12"/>
              </w:rPr>
              <w:t>3</w:t>
            </w:r>
          </w:p>
        </w:tc>
        <w:tc>
          <w:tcPr>
            <w:tcW w:w="397" w:type="dxa"/>
          </w:tcPr>
          <w:p w14:paraId="5FB9C46B" w14:textId="77777777" w:rsidR="00274B06" w:rsidRDefault="00983252" w:rsidP="00784C71">
            <w:pPr>
              <w:pStyle w:val="TableParagraph"/>
              <w:spacing w:before="8" w:line="160" w:lineRule="atLeast"/>
              <w:ind w:left="57" w:right="57"/>
              <w:jc w:val="both"/>
              <w:rPr>
                <w:sz w:val="12"/>
              </w:rPr>
            </w:pPr>
            <w:r>
              <w:rPr>
                <w:sz w:val="12"/>
              </w:rPr>
              <w:t>4</w:t>
            </w:r>
          </w:p>
        </w:tc>
        <w:tc>
          <w:tcPr>
            <w:tcW w:w="397" w:type="dxa"/>
          </w:tcPr>
          <w:p w14:paraId="74B1217F" w14:textId="77777777" w:rsidR="00274B06" w:rsidRDefault="00983252" w:rsidP="00784C71">
            <w:pPr>
              <w:pStyle w:val="TableParagraph"/>
              <w:spacing w:before="8" w:line="160" w:lineRule="atLeast"/>
              <w:ind w:left="57" w:right="57"/>
              <w:jc w:val="both"/>
              <w:rPr>
                <w:sz w:val="12"/>
              </w:rPr>
            </w:pPr>
            <w:r>
              <w:rPr>
                <w:sz w:val="12"/>
              </w:rPr>
              <w:t>5</w:t>
            </w:r>
          </w:p>
        </w:tc>
        <w:tc>
          <w:tcPr>
            <w:tcW w:w="397" w:type="dxa"/>
          </w:tcPr>
          <w:p w14:paraId="4A5F032A" w14:textId="77777777" w:rsidR="00274B06" w:rsidRDefault="00983252" w:rsidP="00784C71">
            <w:pPr>
              <w:pStyle w:val="TableParagraph"/>
              <w:spacing w:before="8" w:line="160" w:lineRule="atLeast"/>
              <w:ind w:left="57" w:right="57"/>
              <w:jc w:val="both"/>
              <w:rPr>
                <w:sz w:val="12"/>
              </w:rPr>
            </w:pPr>
            <w:r>
              <w:rPr>
                <w:sz w:val="12"/>
              </w:rPr>
              <w:t>6</w:t>
            </w:r>
          </w:p>
        </w:tc>
        <w:tc>
          <w:tcPr>
            <w:tcW w:w="397" w:type="dxa"/>
          </w:tcPr>
          <w:p w14:paraId="3A09502E" w14:textId="77777777" w:rsidR="00274B06" w:rsidRDefault="00983252" w:rsidP="00784C71">
            <w:pPr>
              <w:pStyle w:val="TableParagraph"/>
              <w:spacing w:before="8" w:line="160" w:lineRule="atLeast"/>
              <w:ind w:left="57" w:right="57"/>
              <w:jc w:val="both"/>
              <w:rPr>
                <w:sz w:val="12"/>
              </w:rPr>
            </w:pPr>
            <w:r>
              <w:rPr>
                <w:sz w:val="12"/>
              </w:rPr>
              <w:t>7</w:t>
            </w:r>
          </w:p>
        </w:tc>
        <w:tc>
          <w:tcPr>
            <w:tcW w:w="397" w:type="dxa"/>
          </w:tcPr>
          <w:p w14:paraId="1255BA19" w14:textId="77777777" w:rsidR="00274B06" w:rsidRDefault="00983252" w:rsidP="00784C71">
            <w:pPr>
              <w:pStyle w:val="TableParagraph"/>
              <w:spacing w:before="8" w:line="160" w:lineRule="atLeast"/>
              <w:ind w:left="57" w:right="57"/>
              <w:jc w:val="both"/>
              <w:rPr>
                <w:sz w:val="12"/>
              </w:rPr>
            </w:pPr>
            <w:r>
              <w:rPr>
                <w:sz w:val="12"/>
              </w:rPr>
              <w:t>8</w:t>
            </w:r>
          </w:p>
        </w:tc>
        <w:tc>
          <w:tcPr>
            <w:tcW w:w="398" w:type="dxa"/>
            <w:gridSpan w:val="2"/>
          </w:tcPr>
          <w:p w14:paraId="7DD10C32" w14:textId="77777777" w:rsidR="00274B06" w:rsidRDefault="00983252" w:rsidP="00784C71">
            <w:pPr>
              <w:pStyle w:val="TableParagraph"/>
              <w:spacing w:before="8" w:line="160" w:lineRule="atLeast"/>
              <w:ind w:left="57" w:right="57"/>
              <w:jc w:val="both"/>
              <w:rPr>
                <w:sz w:val="12"/>
              </w:rPr>
            </w:pPr>
            <w:r>
              <w:rPr>
                <w:sz w:val="12"/>
              </w:rPr>
              <w:t>9</w:t>
            </w:r>
          </w:p>
        </w:tc>
        <w:tc>
          <w:tcPr>
            <w:tcW w:w="397" w:type="dxa"/>
          </w:tcPr>
          <w:p w14:paraId="57CDE66E" w14:textId="77777777" w:rsidR="00274B06" w:rsidRDefault="00983252" w:rsidP="00784C71">
            <w:pPr>
              <w:pStyle w:val="TableParagraph"/>
              <w:spacing w:before="8" w:line="160" w:lineRule="atLeast"/>
              <w:ind w:left="57" w:right="57"/>
              <w:jc w:val="both"/>
              <w:rPr>
                <w:sz w:val="12"/>
              </w:rPr>
            </w:pPr>
            <w:r>
              <w:rPr>
                <w:sz w:val="12"/>
              </w:rPr>
              <w:t>10</w:t>
            </w:r>
          </w:p>
        </w:tc>
        <w:tc>
          <w:tcPr>
            <w:tcW w:w="397" w:type="dxa"/>
          </w:tcPr>
          <w:p w14:paraId="110DE501" w14:textId="77777777" w:rsidR="00274B06" w:rsidRDefault="00983252" w:rsidP="00784C71">
            <w:pPr>
              <w:pStyle w:val="TableParagraph"/>
              <w:spacing w:before="8" w:line="160" w:lineRule="atLeast"/>
              <w:ind w:left="57" w:right="57"/>
              <w:jc w:val="both"/>
              <w:rPr>
                <w:sz w:val="12"/>
              </w:rPr>
            </w:pPr>
            <w:r>
              <w:rPr>
                <w:sz w:val="12"/>
              </w:rPr>
              <w:t>11</w:t>
            </w:r>
          </w:p>
        </w:tc>
        <w:tc>
          <w:tcPr>
            <w:tcW w:w="397" w:type="dxa"/>
          </w:tcPr>
          <w:p w14:paraId="5D16FF13" w14:textId="77777777" w:rsidR="00274B06" w:rsidRDefault="00983252" w:rsidP="00784C71">
            <w:pPr>
              <w:pStyle w:val="TableParagraph"/>
              <w:spacing w:before="8" w:line="160" w:lineRule="atLeast"/>
              <w:ind w:left="57" w:right="57"/>
              <w:jc w:val="both"/>
              <w:rPr>
                <w:sz w:val="12"/>
              </w:rPr>
            </w:pPr>
            <w:r>
              <w:rPr>
                <w:sz w:val="12"/>
              </w:rPr>
              <w:t>12</w:t>
            </w:r>
          </w:p>
        </w:tc>
        <w:tc>
          <w:tcPr>
            <w:tcW w:w="397" w:type="dxa"/>
          </w:tcPr>
          <w:p w14:paraId="56446015" w14:textId="77777777" w:rsidR="00274B06" w:rsidRDefault="00983252" w:rsidP="00784C71">
            <w:pPr>
              <w:pStyle w:val="TableParagraph"/>
              <w:spacing w:before="8" w:line="160" w:lineRule="atLeast"/>
              <w:ind w:left="57" w:right="57"/>
              <w:jc w:val="both"/>
              <w:rPr>
                <w:sz w:val="12"/>
              </w:rPr>
            </w:pPr>
            <w:r>
              <w:rPr>
                <w:sz w:val="12"/>
              </w:rPr>
              <w:t>13</w:t>
            </w:r>
          </w:p>
        </w:tc>
        <w:tc>
          <w:tcPr>
            <w:tcW w:w="397" w:type="dxa"/>
          </w:tcPr>
          <w:p w14:paraId="1826D9DA" w14:textId="77777777" w:rsidR="00274B06" w:rsidRDefault="00983252" w:rsidP="00784C71">
            <w:pPr>
              <w:pStyle w:val="TableParagraph"/>
              <w:spacing w:before="8" w:line="160" w:lineRule="atLeast"/>
              <w:ind w:left="57" w:right="57"/>
              <w:jc w:val="both"/>
              <w:rPr>
                <w:sz w:val="12"/>
              </w:rPr>
            </w:pPr>
            <w:r>
              <w:rPr>
                <w:sz w:val="12"/>
              </w:rPr>
              <w:t>14</w:t>
            </w:r>
          </w:p>
        </w:tc>
        <w:tc>
          <w:tcPr>
            <w:tcW w:w="397" w:type="dxa"/>
          </w:tcPr>
          <w:p w14:paraId="258039F8" w14:textId="77777777" w:rsidR="00274B06" w:rsidRDefault="00983252" w:rsidP="00784C71">
            <w:pPr>
              <w:pStyle w:val="TableParagraph"/>
              <w:spacing w:before="8" w:line="160" w:lineRule="atLeast"/>
              <w:ind w:left="57" w:right="57"/>
              <w:jc w:val="both"/>
              <w:rPr>
                <w:sz w:val="12"/>
              </w:rPr>
            </w:pPr>
            <w:r>
              <w:rPr>
                <w:sz w:val="12"/>
              </w:rPr>
              <w:t>15</w:t>
            </w:r>
          </w:p>
        </w:tc>
        <w:tc>
          <w:tcPr>
            <w:tcW w:w="397" w:type="dxa"/>
          </w:tcPr>
          <w:p w14:paraId="433C944B" w14:textId="77777777" w:rsidR="00274B06" w:rsidRDefault="00983252" w:rsidP="00784C71">
            <w:pPr>
              <w:pStyle w:val="TableParagraph"/>
              <w:spacing w:before="8" w:line="160" w:lineRule="atLeast"/>
              <w:ind w:left="57" w:right="57"/>
              <w:jc w:val="both"/>
              <w:rPr>
                <w:sz w:val="12"/>
              </w:rPr>
            </w:pPr>
            <w:r>
              <w:rPr>
                <w:sz w:val="12"/>
              </w:rPr>
              <w:t>16</w:t>
            </w:r>
          </w:p>
        </w:tc>
        <w:tc>
          <w:tcPr>
            <w:tcW w:w="397" w:type="dxa"/>
          </w:tcPr>
          <w:p w14:paraId="0611D9BE" w14:textId="77777777" w:rsidR="00274B06" w:rsidRDefault="00983252" w:rsidP="00784C71">
            <w:pPr>
              <w:pStyle w:val="TableParagraph"/>
              <w:spacing w:before="8" w:line="160" w:lineRule="atLeast"/>
              <w:ind w:left="57" w:right="57"/>
              <w:jc w:val="both"/>
              <w:rPr>
                <w:sz w:val="12"/>
              </w:rPr>
            </w:pPr>
            <w:r>
              <w:rPr>
                <w:sz w:val="12"/>
              </w:rPr>
              <w:t>17</w:t>
            </w:r>
          </w:p>
        </w:tc>
      </w:tr>
      <w:tr w:rsidR="00274B06" w14:paraId="34B90B16" w14:textId="77777777">
        <w:trPr>
          <w:trHeight w:val="509"/>
        </w:trPr>
        <w:tc>
          <w:tcPr>
            <w:tcW w:w="3023" w:type="dxa"/>
            <w:vMerge/>
            <w:tcBorders>
              <w:top w:val="nil"/>
            </w:tcBorders>
          </w:tcPr>
          <w:p w14:paraId="6B0F5D1D" w14:textId="77777777" w:rsidR="00274B06" w:rsidRDefault="00274B06" w:rsidP="00784C71">
            <w:pPr>
              <w:spacing w:before="8" w:line="160" w:lineRule="atLeast"/>
              <w:ind w:left="57" w:right="57"/>
              <w:jc w:val="both"/>
              <w:rPr>
                <w:sz w:val="2"/>
                <w:szCs w:val="2"/>
              </w:rPr>
            </w:pPr>
          </w:p>
        </w:tc>
        <w:tc>
          <w:tcPr>
            <w:tcW w:w="397" w:type="dxa"/>
          </w:tcPr>
          <w:p w14:paraId="47740F74" w14:textId="77777777" w:rsidR="00274B06" w:rsidRDefault="00274B06" w:rsidP="00784C71">
            <w:pPr>
              <w:pStyle w:val="TableParagraph"/>
              <w:spacing w:before="8" w:line="160" w:lineRule="atLeast"/>
              <w:jc w:val="both"/>
              <w:rPr>
                <w:rFonts w:ascii="Times New Roman"/>
                <w:sz w:val="12"/>
              </w:rPr>
            </w:pPr>
          </w:p>
        </w:tc>
        <w:tc>
          <w:tcPr>
            <w:tcW w:w="397" w:type="dxa"/>
          </w:tcPr>
          <w:p w14:paraId="4A81C0F6" w14:textId="77777777" w:rsidR="00274B06" w:rsidRDefault="00274B06" w:rsidP="00784C71">
            <w:pPr>
              <w:pStyle w:val="TableParagraph"/>
              <w:spacing w:before="8" w:line="160" w:lineRule="atLeast"/>
              <w:jc w:val="both"/>
              <w:rPr>
                <w:rFonts w:ascii="Times New Roman"/>
                <w:sz w:val="12"/>
              </w:rPr>
            </w:pPr>
          </w:p>
        </w:tc>
        <w:tc>
          <w:tcPr>
            <w:tcW w:w="397" w:type="dxa"/>
          </w:tcPr>
          <w:p w14:paraId="6ED485D1" w14:textId="77777777" w:rsidR="00274B06" w:rsidRDefault="00274B06" w:rsidP="00784C71">
            <w:pPr>
              <w:pStyle w:val="TableParagraph"/>
              <w:spacing w:before="8" w:line="160" w:lineRule="atLeast"/>
              <w:jc w:val="both"/>
              <w:rPr>
                <w:rFonts w:ascii="Times New Roman"/>
                <w:sz w:val="12"/>
              </w:rPr>
            </w:pPr>
          </w:p>
        </w:tc>
        <w:tc>
          <w:tcPr>
            <w:tcW w:w="397" w:type="dxa"/>
          </w:tcPr>
          <w:p w14:paraId="6A1E84B4" w14:textId="77777777" w:rsidR="00274B06" w:rsidRDefault="00983252" w:rsidP="00784C71">
            <w:pPr>
              <w:pStyle w:val="TableParagraph"/>
              <w:spacing w:before="8" w:line="160" w:lineRule="atLeast"/>
              <w:jc w:val="both"/>
              <w:rPr>
                <w:sz w:val="12"/>
              </w:rPr>
            </w:pPr>
            <w:r>
              <w:rPr>
                <w:sz w:val="12"/>
              </w:rPr>
              <w:t>4.7</w:t>
            </w:r>
          </w:p>
        </w:tc>
        <w:tc>
          <w:tcPr>
            <w:tcW w:w="397" w:type="dxa"/>
          </w:tcPr>
          <w:p w14:paraId="2FD5EF3E" w14:textId="77777777" w:rsidR="00274B06" w:rsidRDefault="00274B06" w:rsidP="00784C71">
            <w:pPr>
              <w:pStyle w:val="TableParagraph"/>
              <w:spacing w:before="8" w:line="160" w:lineRule="atLeast"/>
              <w:jc w:val="both"/>
              <w:rPr>
                <w:rFonts w:ascii="Times New Roman"/>
                <w:sz w:val="12"/>
              </w:rPr>
            </w:pPr>
          </w:p>
        </w:tc>
        <w:tc>
          <w:tcPr>
            <w:tcW w:w="397" w:type="dxa"/>
          </w:tcPr>
          <w:p w14:paraId="3D47EF0C" w14:textId="77777777" w:rsidR="00274B06" w:rsidRDefault="00274B06" w:rsidP="00784C71">
            <w:pPr>
              <w:pStyle w:val="TableParagraph"/>
              <w:spacing w:before="8" w:line="160" w:lineRule="atLeast"/>
              <w:jc w:val="both"/>
              <w:rPr>
                <w:rFonts w:ascii="Times New Roman"/>
                <w:sz w:val="12"/>
              </w:rPr>
            </w:pPr>
          </w:p>
        </w:tc>
        <w:tc>
          <w:tcPr>
            <w:tcW w:w="397" w:type="dxa"/>
          </w:tcPr>
          <w:p w14:paraId="0BAA6AD1" w14:textId="77777777" w:rsidR="00274B06" w:rsidRDefault="00274B06" w:rsidP="00784C71">
            <w:pPr>
              <w:pStyle w:val="TableParagraph"/>
              <w:spacing w:before="8" w:line="160" w:lineRule="atLeast"/>
              <w:jc w:val="both"/>
              <w:rPr>
                <w:rFonts w:ascii="Times New Roman"/>
                <w:sz w:val="12"/>
              </w:rPr>
            </w:pPr>
          </w:p>
        </w:tc>
        <w:tc>
          <w:tcPr>
            <w:tcW w:w="397" w:type="dxa"/>
          </w:tcPr>
          <w:p w14:paraId="23D08408" w14:textId="77777777" w:rsidR="00274B06" w:rsidRDefault="00983252" w:rsidP="00784C71">
            <w:pPr>
              <w:pStyle w:val="TableParagraph"/>
              <w:spacing w:before="8" w:line="160" w:lineRule="atLeast"/>
              <w:jc w:val="both"/>
              <w:rPr>
                <w:sz w:val="12"/>
              </w:rPr>
            </w:pPr>
            <w:r>
              <w:rPr>
                <w:spacing w:val="2"/>
                <w:sz w:val="12"/>
              </w:rPr>
              <w:t>8.3.1</w:t>
            </w:r>
          </w:p>
          <w:p w14:paraId="1165F1EA" w14:textId="77777777" w:rsidR="00274B06" w:rsidRDefault="00983252" w:rsidP="00784C71">
            <w:pPr>
              <w:pStyle w:val="TableParagraph"/>
              <w:spacing w:before="8" w:line="160" w:lineRule="atLeast"/>
              <w:jc w:val="both"/>
              <w:rPr>
                <w:sz w:val="12"/>
              </w:rPr>
            </w:pPr>
            <w:r>
              <w:rPr>
                <w:spacing w:val="3"/>
                <w:sz w:val="12"/>
              </w:rPr>
              <w:t>8.5.2</w:t>
            </w:r>
          </w:p>
          <w:p w14:paraId="0EFE4AAB" w14:textId="77777777" w:rsidR="00274B06" w:rsidRDefault="00983252" w:rsidP="00784C71">
            <w:pPr>
              <w:pStyle w:val="TableParagraph"/>
              <w:spacing w:before="8" w:line="160" w:lineRule="atLeast"/>
              <w:jc w:val="both"/>
              <w:rPr>
                <w:sz w:val="12"/>
              </w:rPr>
            </w:pPr>
            <w:r>
              <w:rPr>
                <w:spacing w:val="2"/>
                <w:sz w:val="12"/>
              </w:rPr>
              <w:t>8.8.1</w:t>
            </w:r>
          </w:p>
        </w:tc>
        <w:tc>
          <w:tcPr>
            <w:tcW w:w="398" w:type="dxa"/>
            <w:gridSpan w:val="2"/>
          </w:tcPr>
          <w:p w14:paraId="4C833F7D" w14:textId="77777777" w:rsidR="00274B06" w:rsidRDefault="00274B06" w:rsidP="00784C71">
            <w:pPr>
              <w:pStyle w:val="TableParagraph"/>
              <w:spacing w:before="8" w:line="160" w:lineRule="atLeast"/>
              <w:jc w:val="both"/>
              <w:rPr>
                <w:rFonts w:ascii="Times New Roman"/>
                <w:sz w:val="12"/>
              </w:rPr>
            </w:pPr>
          </w:p>
        </w:tc>
        <w:tc>
          <w:tcPr>
            <w:tcW w:w="397" w:type="dxa"/>
          </w:tcPr>
          <w:p w14:paraId="62276F2E" w14:textId="77777777" w:rsidR="00274B06" w:rsidRDefault="00274B06" w:rsidP="00784C71">
            <w:pPr>
              <w:pStyle w:val="TableParagraph"/>
              <w:spacing w:before="8" w:line="160" w:lineRule="atLeast"/>
              <w:jc w:val="both"/>
              <w:rPr>
                <w:rFonts w:ascii="Times New Roman"/>
                <w:sz w:val="12"/>
              </w:rPr>
            </w:pPr>
          </w:p>
        </w:tc>
        <w:tc>
          <w:tcPr>
            <w:tcW w:w="397" w:type="dxa"/>
          </w:tcPr>
          <w:p w14:paraId="1DE13093" w14:textId="77777777" w:rsidR="00274B06" w:rsidRDefault="00274B06" w:rsidP="00784C71">
            <w:pPr>
              <w:pStyle w:val="TableParagraph"/>
              <w:spacing w:before="8" w:line="160" w:lineRule="atLeast"/>
              <w:jc w:val="both"/>
              <w:rPr>
                <w:rFonts w:ascii="Times New Roman"/>
                <w:sz w:val="12"/>
              </w:rPr>
            </w:pPr>
          </w:p>
        </w:tc>
        <w:tc>
          <w:tcPr>
            <w:tcW w:w="397" w:type="dxa"/>
          </w:tcPr>
          <w:p w14:paraId="63112A5A" w14:textId="77777777" w:rsidR="00274B06" w:rsidRDefault="00983252" w:rsidP="00784C71">
            <w:pPr>
              <w:pStyle w:val="TableParagraph"/>
              <w:spacing w:before="8" w:line="160" w:lineRule="atLeast"/>
              <w:jc w:val="both"/>
              <w:rPr>
                <w:sz w:val="12"/>
              </w:rPr>
            </w:pPr>
            <w:r>
              <w:rPr>
                <w:sz w:val="12"/>
              </w:rPr>
              <w:t>12.7</w:t>
            </w:r>
          </w:p>
          <w:p w14:paraId="2492AC51" w14:textId="77777777" w:rsidR="00274B06" w:rsidRDefault="00983252" w:rsidP="00784C71">
            <w:pPr>
              <w:pStyle w:val="TableParagraph"/>
              <w:spacing w:before="8" w:line="160" w:lineRule="atLeast"/>
              <w:jc w:val="both"/>
              <w:rPr>
                <w:sz w:val="12"/>
              </w:rPr>
            </w:pPr>
            <w:r>
              <w:rPr>
                <w:sz w:val="12"/>
              </w:rPr>
              <w:t>12.8</w:t>
            </w:r>
          </w:p>
          <w:p w14:paraId="29E96F4D" w14:textId="77777777" w:rsidR="00274B06" w:rsidRDefault="00983252" w:rsidP="00784C71">
            <w:pPr>
              <w:pStyle w:val="TableParagraph"/>
              <w:spacing w:before="8" w:line="160" w:lineRule="atLeast"/>
              <w:jc w:val="both"/>
              <w:rPr>
                <w:sz w:val="12"/>
              </w:rPr>
            </w:pPr>
            <w:r>
              <w:rPr>
                <w:sz w:val="12"/>
              </w:rPr>
              <w:t>12.a</w:t>
            </w:r>
          </w:p>
        </w:tc>
        <w:tc>
          <w:tcPr>
            <w:tcW w:w="397" w:type="dxa"/>
          </w:tcPr>
          <w:p w14:paraId="7B5FA892" w14:textId="77777777" w:rsidR="00274B06" w:rsidRDefault="00274B06" w:rsidP="00784C71">
            <w:pPr>
              <w:pStyle w:val="TableParagraph"/>
              <w:spacing w:before="8" w:line="160" w:lineRule="atLeast"/>
              <w:jc w:val="both"/>
              <w:rPr>
                <w:rFonts w:ascii="Times New Roman"/>
                <w:sz w:val="12"/>
              </w:rPr>
            </w:pPr>
          </w:p>
        </w:tc>
        <w:tc>
          <w:tcPr>
            <w:tcW w:w="397" w:type="dxa"/>
          </w:tcPr>
          <w:p w14:paraId="1FD2F3CF" w14:textId="77777777" w:rsidR="00274B06" w:rsidRDefault="00274B06" w:rsidP="00784C71">
            <w:pPr>
              <w:pStyle w:val="TableParagraph"/>
              <w:spacing w:before="8" w:line="160" w:lineRule="atLeast"/>
              <w:jc w:val="both"/>
              <w:rPr>
                <w:rFonts w:ascii="Times New Roman"/>
                <w:sz w:val="12"/>
              </w:rPr>
            </w:pPr>
          </w:p>
        </w:tc>
        <w:tc>
          <w:tcPr>
            <w:tcW w:w="397" w:type="dxa"/>
          </w:tcPr>
          <w:p w14:paraId="7AE00EF5" w14:textId="77777777" w:rsidR="00274B06" w:rsidRDefault="00274B06" w:rsidP="00784C71">
            <w:pPr>
              <w:pStyle w:val="TableParagraph"/>
              <w:spacing w:before="8" w:line="160" w:lineRule="atLeast"/>
              <w:jc w:val="both"/>
              <w:rPr>
                <w:rFonts w:ascii="Times New Roman"/>
                <w:sz w:val="12"/>
              </w:rPr>
            </w:pPr>
          </w:p>
        </w:tc>
        <w:tc>
          <w:tcPr>
            <w:tcW w:w="397" w:type="dxa"/>
          </w:tcPr>
          <w:p w14:paraId="00AAC724" w14:textId="77777777" w:rsidR="00274B06" w:rsidRDefault="00274B06" w:rsidP="00784C71">
            <w:pPr>
              <w:pStyle w:val="TableParagraph"/>
              <w:spacing w:before="8" w:line="160" w:lineRule="atLeast"/>
              <w:jc w:val="both"/>
              <w:rPr>
                <w:rFonts w:ascii="Times New Roman"/>
                <w:sz w:val="12"/>
              </w:rPr>
            </w:pPr>
          </w:p>
        </w:tc>
        <w:tc>
          <w:tcPr>
            <w:tcW w:w="397" w:type="dxa"/>
          </w:tcPr>
          <w:p w14:paraId="32A6668D" w14:textId="77777777" w:rsidR="00274B06" w:rsidRDefault="00983252" w:rsidP="00784C71">
            <w:pPr>
              <w:pStyle w:val="TableParagraph"/>
              <w:spacing w:before="8" w:line="160" w:lineRule="atLeast"/>
              <w:jc w:val="both"/>
              <w:rPr>
                <w:sz w:val="12"/>
              </w:rPr>
            </w:pPr>
            <w:r>
              <w:rPr>
                <w:sz w:val="12"/>
              </w:rPr>
              <w:t>17.16</w:t>
            </w:r>
          </w:p>
        </w:tc>
      </w:tr>
      <w:tr w:rsidR="00274B06" w14:paraId="1D53DC92" w14:textId="77777777">
        <w:trPr>
          <w:trHeight w:val="349"/>
        </w:trPr>
        <w:tc>
          <w:tcPr>
            <w:tcW w:w="3023" w:type="dxa"/>
          </w:tcPr>
          <w:p w14:paraId="39EB247F" w14:textId="77777777" w:rsidR="00274B06" w:rsidRDefault="00983252" w:rsidP="00784C71">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CE3E1A3" w14:textId="77777777" w:rsidR="00274B06" w:rsidRDefault="00983252" w:rsidP="00784C71">
            <w:pPr>
              <w:pStyle w:val="TableParagraph"/>
              <w:spacing w:before="8" w:line="160" w:lineRule="atLeast"/>
              <w:ind w:left="57" w:right="57"/>
              <w:jc w:val="both"/>
              <w:rPr>
                <w:sz w:val="12"/>
              </w:rPr>
            </w:pPr>
            <w:r>
              <w:rPr>
                <w:sz w:val="12"/>
              </w:rPr>
              <w:t>Governance – Eine-Welt-Engagement</w:t>
            </w:r>
          </w:p>
        </w:tc>
      </w:tr>
      <w:tr w:rsidR="00274B06" w14:paraId="416D2504" w14:textId="77777777">
        <w:trPr>
          <w:trHeight w:val="349"/>
        </w:trPr>
        <w:tc>
          <w:tcPr>
            <w:tcW w:w="3023" w:type="dxa"/>
          </w:tcPr>
          <w:p w14:paraId="354182EA" w14:textId="77777777" w:rsidR="00274B06" w:rsidRDefault="00983252" w:rsidP="00784C71">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D48157D" w14:textId="77777777" w:rsidR="00274B06" w:rsidRDefault="00983252" w:rsidP="00784C71">
            <w:pPr>
              <w:pStyle w:val="TableParagraph"/>
              <w:spacing w:before="8" w:line="160" w:lineRule="atLeast"/>
              <w:ind w:left="57" w:right="57"/>
              <w:jc w:val="both"/>
              <w:rPr>
                <w:sz w:val="12"/>
              </w:rPr>
            </w:pPr>
            <w:r>
              <w:rPr>
                <w:sz w:val="12"/>
              </w:rPr>
              <w:t>Faire Kommune</w:t>
            </w:r>
          </w:p>
        </w:tc>
      </w:tr>
      <w:tr w:rsidR="00274B06" w14:paraId="2FE13C37" w14:textId="77777777">
        <w:trPr>
          <w:trHeight w:val="247"/>
        </w:trPr>
        <w:tc>
          <w:tcPr>
            <w:tcW w:w="3023" w:type="dxa"/>
          </w:tcPr>
          <w:p w14:paraId="1331E4AB" w14:textId="77777777" w:rsidR="00274B06" w:rsidRDefault="00983252" w:rsidP="00784C71">
            <w:pPr>
              <w:pStyle w:val="TableParagraph"/>
              <w:spacing w:before="8" w:line="160" w:lineRule="atLeast"/>
              <w:ind w:left="57" w:right="57"/>
              <w:jc w:val="both"/>
              <w:rPr>
                <w:sz w:val="12"/>
              </w:rPr>
            </w:pPr>
            <w:r>
              <w:rPr>
                <w:sz w:val="12"/>
              </w:rPr>
              <w:t>Definition</w:t>
            </w:r>
          </w:p>
        </w:tc>
        <w:tc>
          <w:tcPr>
            <w:tcW w:w="6750" w:type="dxa"/>
            <w:gridSpan w:val="18"/>
          </w:tcPr>
          <w:p w14:paraId="7C1E4245" w14:textId="77777777" w:rsidR="00274B06" w:rsidRDefault="00983252" w:rsidP="00784C71">
            <w:pPr>
              <w:pStyle w:val="TableParagraph"/>
              <w:spacing w:before="8" w:line="160" w:lineRule="atLeast"/>
              <w:ind w:left="57" w:right="57"/>
              <w:jc w:val="both"/>
              <w:rPr>
                <w:sz w:val="12"/>
              </w:rPr>
            </w:pPr>
            <w:r>
              <w:rPr>
                <w:sz w:val="12"/>
              </w:rPr>
              <w:t>Anteil der als Fairtrade-School ausgezeichneten Schulen an allen Schulen</w:t>
            </w:r>
          </w:p>
        </w:tc>
      </w:tr>
      <w:tr w:rsidR="00274B06" w14:paraId="120D8D58" w14:textId="77777777" w:rsidTr="00784C71">
        <w:trPr>
          <w:trHeight w:val="4667"/>
        </w:trPr>
        <w:tc>
          <w:tcPr>
            <w:tcW w:w="3023" w:type="dxa"/>
          </w:tcPr>
          <w:p w14:paraId="6ECFDA3A" w14:textId="77777777" w:rsidR="00274B06" w:rsidRDefault="00983252" w:rsidP="00784C71">
            <w:pPr>
              <w:pStyle w:val="TableParagraph"/>
              <w:spacing w:before="8" w:line="160" w:lineRule="atLeast"/>
              <w:ind w:left="57" w:right="57"/>
              <w:jc w:val="both"/>
              <w:rPr>
                <w:sz w:val="12"/>
              </w:rPr>
            </w:pPr>
            <w:r>
              <w:rPr>
                <w:sz w:val="12"/>
              </w:rPr>
              <w:t>Nachhaltigkeitsrelevanz</w:t>
            </w:r>
          </w:p>
        </w:tc>
        <w:tc>
          <w:tcPr>
            <w:tcW w:w="6750" w:type="dxa"/>
            <w:gridSpan w:val="18"/>
          </w:tcPr>
          <w:p w14:paraId="36F3D184" w14:textId="09B00E59" w:rsidR="00274B06" w:rsidRDefault="00983252" w:rsidP="00784C71">
            <w:pPr>
              <w:pStyle w:val="TableParagraph"/>
              <w:spacing w:before="8" w:line="160" w:lineRule="atLeast"/>
              <w:ind w:left="57" w:right="57"/>
              <w:jc w:val="both"/>
              <w:rPr>
                <w:sz w:val="12"/>
              </w:rPr>
            </w:pPr>
            <w:r>
              <w:rPr>
                <w:sz w:val="12"/>
              </w:rPr>
              <w:t xml:space="preserve">Fairer </w:t>
            </w:r>
            <w:r>
              <w:rPr>
                <w:spacing w:val="2"/>
                <w:sz w:val="12"/>
              </w:rPr>
              <w:t xml:space="preserve">Handel beschreibt </w:t>
            </w:r>
            <w:r>
              <w:rPr>
                <w:sz w:val="12"/>
              </w:rPr>
              <w:t xml:space="preserve">einen </w:t>
            </w:r>
            <w:r>
              <w:rPr>
                <w:spacing w:val="2"/>
                <w:sz w:val="12"/>
              </w:rPr>
              <w:t xml:space="preserve">kontrollierten Handel, </w:t>
            </w:r>
            <w:r>
              <w:rPr>
                <w:sz w:val="12"/>
              </w:rPr>
              <w:t xml:space="preserve">bei dem den Erzeugern der </w:t>
            </w:r>
            <w:r>
              <w:rPr>
                <w:spacing w:val="2"/>
                <w:sz w:val="12"/>
              </w:rPr>
              <w:t xml:space="preserve">Produkte </w:t>
            </w:r>
            <w:r>
              <w:rPr>
                <w:sz w:val="12"/>
              </w:rPr>
              <w:t xml:space="preserve">ein adäquater </w:t>
            </w:r>
            <w:r>
              <w:rPr>
                <w:spacing w:val="2"/>
                <w:sz w:val="12"/>
              </w:rPr>
              <w:t xml:space="preserve">„Mindestpreis“ </w:t>
            </w:r>
            <w:r>
              <w:rPr>
                <w:sz w:val="12"/>
              </w:rPr>
              <w:t xml:space="preserve">zukommt. Er </w:t>
            </w:r>
            <w:r>
              <w:rPr>
                <w:spacing w:val="2"/>
                <w:sz w:val="12"/>
              </w:rPr>
              <w:t xml:space="preserve">unterstützt </w:t>
            </w:r>
            <w:r>
              <w:rPr>
                <w:sz w:val="12"/>
              </w:rPr>
              <w:t xml:space="preserve">dabei eine </w:t>
            </w:r>
            <w:r>
              <w:rPr>
                <w:spacing w:val="2"/>
                <w:sz w:val="12"/>
              </w:rPr>
              <w:t xml:space="preserve">wirkungsvolle Entwicklungszusammenarbeit </w:t>
            </w:r>
            <w:r>
              <w:rPr>
                <w:sz w:val="12"/>
              </w:rPr>
              <w:t xml:space="preserve">sowie das </w:t>
            </w:r>
            <w:r>
              <w:rPr>
                <w:spacing w:val="2"/>
                <w:sz w:val="12"/>
              </w:rPr>
              <w:t xml:space="preserve">Gemeinwesen </w:t>
            </w:r>
            <w:r>
              <w:rPr>
                <w:sz w:val="12"/>
              </w:rPr>
              <w:t xml:space="preserve">vor </w:t>
            </w:r>
            <w:r>
              <w:rPr>
                <w:spacing w:val="3"/>
                <w:sz w:val="12"/>
              </w:rPr>
              <w:t xml:space="preserve">Ort. </w:t>
            </w:r>
            <w:r>
              <w:rPr>
                <w:sz w:val="12"/>
              </w:rPr>
              <w:t xml:space="preserve">Mit der </w:t>
            </w:r>
            <w:r>
              <w:rPr>
                <w:spacing w:val="2"/>
                <w:sz w:val="12"/>
              </w:rPr>
              <w:t xml:space="preserve">Kampagne „Fairtrade-Schools“ </w:t>
            </w:r>
            <w:r>
              <w:rPr>
                <w:sz w:val="12"/>
              </w:rPr>
              <w:t xml:space="preserve">zeichnet der TransFair </w:t>
            </w:r>
            <w:r>
              <w:rPr>
                <w:spacing w:val="-3"/>
                <w:sz w:val="12"/>
              </w:rPr>
              <w:t xml:space="preserve">e.V. </w:t>
            </w:r>
            <w:r>
              <w:rPr>
                <w:sz w:val="12"/>
              </w:rPr>
              <w:t xml:space="preserve">Schulen aus, die sich in diesem Bereich </w:t>
            </w:r>
            <w:r>
              <w:rPr>
                <w:spacing w:val="2"/>
                <w:sz w:val="12"/>
              </w:rPr>
              <w:t xml:space="preserve">engagieren. </w:t>
            </w:r>
            <w:r>
              <w:rPr>
                <w:sz w:val="12"/>
              </w:rPr>
              <w:t xml:space="preserve">Jede Schule in </w:t>
            </w:r>
            <w:r>
              <w:rPr>
                <w:spacing w:val="2"/>
                <w:sz w:val="12"/>
              </w:rPr>
              <w:t xml:space="preserve">Deutschland </w:t>
            </w:r>
            <w:r>
              <w:rPr>
                <w:sz w:val="12"/>
              </w:rPr>
              <w:t xml:space="preserve">– unabhängig von ihrer </w:t>
            </w:r>
            <w:r>
              <w:rPr>
                <w:spacing w:val="2"/>
                <w:sz w:val="12"/>
              </w:rPr>
              <w:t xml:space="preserve">Schulform </w:t>
            </w:r>
            <w:r>
              <w:rPr>
                <w:sz w:val="12"/>
              </w:rPr>
              <w:t xml:space="preserve">– kann sich als </w:t>
            </w:r>
            <w:r>
              <w:rPr>
                <w:spacing w:val="2"/>
                <w:sz w:val="12"/>
              </w:rPr>
              <w:t xml:space="preserve">Fairtrade-School bewerben. </w:t>
            </w:r>
            <w:r>
              <w:rPr>
                <w:sz w:val="12"/>
              </w:rPr>
              <w:t xml:space="preserve">Für die Auszeichnung mit dem Titel </w:t>
            </w:r>
            <w:r>
              <w:rPr>
                <w:spacing w:val="2"/>
                <w:sz w:val="12"/>
              </w:rPr>
              <w:t xml:space="preserve">„Fairtrade-School" </w:t>
            </w:r>
            <w:r>
              <w:rPr>
                <w:sz w:val="12"/>
              </w:rPr>
              <w:t xml:space="preserve">muss eine Schule nachweislich fünf </w:t>
            </w:r>
            <w:r>
              <w:rPr>
                <w:spacing w:val="2"/>
                <w:sz w:val="12"/>
              </w:rPr>
              <w:t xml:space="preserve">Kriterien erfüllen, </w:t>
            </w:r>
            <w:r>
              <w:rPr>
                <w:sz w:val="12"/>
              </w:rPr>
              <w:t xml:space="preserve">die das Engagement für den </w:t>
            </w:r>
            <w:r>
              <w:rPr>
                <w:spacing w:val="2"/>
                <w:sz w:val="12"/>
              </w:rPr>
              <w:t xml:space="preserve">fairen Handel </w:t>
            </w:r>
            <w:r>
              <w:rPr>
                <w:sz w:val="12"/>
              </w:rPr>
              <w:t xml:space="preserve">auf </w:t>
            </w:r>
            <w:r>
              <w:rPr>
                <w:spacing w:val="2"/>
                <w:sz w:val="12"/>
              </w:rPr>
              <w:t xml:space="preserve">verschiedenen Ebenen </w:t>
            </w:r>
            <w:r>
              <w:rPr>
                <w:sz w:val="12"/>
              </w:rPr>
              <w:t>der Einrichtung</w:t>
            </w:r>
            <w:r>
              <w:rPr>
                <w:spacing w:val="-7"/>
                <w:sz w:val="12"/>
              </w:rPr>
              <w:t xml:space="preserve"> </w:t>
            </w:r>
            <w:r>
              <w:rPr>
                <w:spacing w:val="2"/>
                <w:sz w:val="12"/>
              </w:rPr>
              <w:t>widerspiegeln:</w:t>
            </w:r>
          </w:p>
          <w:p w14:paraId="42B984E7" w14:textId="77777777" w:rsidR="00274B06" w:rsidRDefault="00274B06" w:rsidP="00784C71">
            <w:pPr>
              <w:pStyle w:val="TableParagraph"/>
              <w:spacing w:before="8" w:line="160" w:lineRule="atLeast"/>
              <w:ind w:left="57" w:right="57"/>
              <w:jc w:val="both"/>
              <w:rPr>
                <w:rFonts w:ascii="Lato-Medium"/>
                <w:sz w:val="13"/>
              </w:rPr>
            </w:pPr>
          </w:p>
          <w:p w14:paraId="622C647D" w14:textId="77777777" w:rsidR="00274B06" w:rsidRDefault="00983252" w:rsidP="00784C71">
            <w:pPr>
              <w:pStyle w:val="TableParagraph"/>
              <w:numPr>
                <w:ilvl w:val="0"/>
                <w:numId w:val="21"/>
              </w:numPr>
              <w:tabs>
                <w:tab w:val="left" w:pos="227"/>
              </w:tabs>
              <w:spacing w:before="8" w:line="140" w:lineRule="exact"/>
              <w:ind w:left="341" w:right="57" w:hanging="284"/>
              <w:jc w:val="both"/>
              <w:rPr>
                <w:rFonts w:ascii="Lato-Heavy" w:hAnsi="Lato-Heavy"/>
                <w:b/>
                <w:sz w:val="12"/>
              </w:rPr>
            </w:pPr>
            <w:r>
              <w:rPr>
                <w:rFonts w:ascii="Lato-Heavy" w:hAnsi="Lato-Heavy"/>
                <w:b/>
                <w:spacing w:val="2"/>
                <w:sz w:val="12"/>
              </w:rPr>
              <w:t xml:space="preserve">Gründung </w:t>
            </w:r>
            <w:r>
              <w:rPr>
                <w:rFonts w:ascii="Lato-Heavy" w:hAnsi="Lato-Heavy"/>
                <w:b/>
                <w:sz w:val="12"/>
              </w:rPr>
              <w:t>eines</w:t>
            </w:r>
            <w:r>
              <w:rPr>
                <w:rFonts w:ascii="Lato-Heavy" w:hAnsi="Lato-Heavy"/>
                <w:b/>
                <w:spacing w:val="-4"/>
                <w:sz w:val="12"/>
              </w:rPr>
              <w:t xml:space="preserve"> </w:t>
            </w:r>
            <w:r>
              <w:rPr>
                <w:rFonts w:ascii="Lato-Heavy" w:hAnsi="Lato-Heavy"/>
                <w:b/>
                <w:spacing w:val="2"/>
                <w:sz w:val="12"/>
              </w:rPr>
              <w:t>Schulteams</w:t>
            </w:r>
          </w:p>
          <w:p w14:paraId="5C17EFB1" w14:textId="77777777" w:rsidR="00274B06" w:rsidRDefault="00983252" w:rsidP="00784C71">
            <w:pPr>
              <w:pStyle w:val="TableParagraph"/>
              <w:spacing w:before="8" w:line="140" w:lineRule="exact"/>
              <w:ind w:left="227" w:right="57"/>
              <w:jc w:val="both"/>
              <w:rPr>
                <w:sz w:val="12"/>
              </w:rPr>
            </w:pPr>
            <w:r>
              <w:rPr>
                <w:sz w:val="12"/>
              </w:rPr>
              <w:t>Der erste Schritt zur Erfüllung der fünf Kriterien ist die Gründung eines Schulteams. Dieses Team besteht aus Schüler:innen, Lehrkräften, Eltern und weiteren Interessierten. Das Team bespricht bei regelmäßigen Treffen die Aktivitäten rund um den fairen Handel an der Schule.</w:t>
            </w:r>
          </w:p>
          <w:p w14:paraId="1D5342CD" w14:textId="77777777" w:rsidR="00274B06" w:rsidRDefault="00274B06" w:rsidP="00784C71">
            <w:pPr>
              <w:pStyle w:val="TableParagraph"/>
              <w:spacing w:before="8" w:line="140" w:lineRule="exact"/>
              <w:ind w:left="341" w:right="57" w:hanging="284"/>
              <w:jc w:val="both"/>
              <w:rPr>
                <w:rFonts w:ascii="Lato-Medium"/>
                <w:sz w:val="13"/>
              </w:rPr>
            </w:pPr>
          </w:p>
          <w:p w14:paraId="1E3682B9" w14:textId="77777777" w:rsidR="00274B06" w:rsidRDefault="00983252" w:rsidP="00784C71">
            <w:pPr>
              <w:pStyle w:val="TableParagraph"/>
              <w:numPr>
                <w:ilvl w:val="0"/>
                <w:numId w:val="21"/>
              </w:numPr>
              <w:tabs>
                <w:tab w:val="left" w:pos="227"/>
              </w:tabs>
              <w:spacing w:before="8" w:line="140" w:lineRule="exact"/>
              <w:ind w:left="341" w:right="57" w:hanging="284"/>
              <w:jc w:val="both"/>
              <w:rPr>
                <w:rFonts w:ascii="Lato-Heavy" w:hAnsi="Lato-Heavy"/>
                <w:b/>
                <w:sz w:val="12"/>
              </w:rPr>
            </w:pPr>
            <w:r>
              <w:rPr>
                <w:rFonts w:ascii="Lato-Heavy" w:hAnsi="Lato-Heavy"/>
                <w:b/>
                <w:spacing w:val="2"/>
                <w:sz w:val="12"/>
              </w:rPr>
              <w:t xml:space="preserve">Erstellung </w:t>
            </w:r>
            <w:r>
              <w:rPr>
                <w:rFonts w:ascii="Lato-Heavy" w:hAnsi="Lato-Heavy"/>
                <w:b/>
                <w:sz w:val="12"/>
              </w:rPr>
              <w:t>eines</w:t>
            </w:r>
            <w:r>
              <w:rPr>
                <w:rFonts w:ascii="Lato-Heavy" w:hAnsi="Lato-Heavy"/>
                <w:b/>
                <w:spacing w:val="11"/>
                <w:sz w:val="12"/>
              </w:rPr>
              <w:t xml:space="preserve"> </w:t>
            </w:r>
            <w:r>
              <w:rPr>
                <w:rFonts w:ascii="Lato-Heavy" w:hAnsi="Lato-Heavy"/>
                <w:b/>
                <w:spacing w:val="2"/>
                <w:sz w:val="12"/>
              </w:rPr>
              <w:t>„Fairtrade-Kompass“</w:t>
            </w:r>
          </w:p>
          <w:p w14:paraId="2C41BB4A" w14:textId="42231C83" w:rsidR="00274B06" w:rsidRDefault="00983252" w:rsidP="00784C71">
            <w:pPr>
              <w:pStyle w:val="TableParagraph"/>
              <w:spacing w:before="8" w:line="140" w:lineRule="exact"/>
              <w:ind w:left="227" w:right="57"/>
              <w:jc w:val="both"/>
              <w:rPr>
                <w:sz w:val="12"/>
              </w:rPr>
            </w:pPr>
            <w:r>
              <w:rPr>
                <w:spacing w:val="2"/>
                <w:sz w:val="12"/>
              </w:rPr>
              <w:t xml:space="preserve">Hierbei </w:t>
            </w:r>
            <w:r w:rsidRPr="00784C71">
              <w:rPr>
                <w:sz w:val="12"/>
              </w:rPr>
              <w:t>handelt</w:t>
            </w:r>
            <w:r>
              <w:rPr>
                <w:spacing w:val="2"/>
                <w:sz w:val="12"/>
              </w:rPr>
              <w:t xml:space="preserve"> </w:t>
            </w:r>
            <w:r>
              <w:rPr>
                <w:sz w:val="12"/>
              </w:rPr>
              <w:t xml:space="preserve">es sich um ein </w:t>
            </w:r>
            <w:r>
              <w:rPr>
                <w:spacing w:val="2"/>
                <w:sz w:val="12"/>
              </w:rPr>
              <w:t xml:space="preserve">Schriftstück, </w:t>
            </w:r>
            <w:r>
              <w:rPr>
                <w:sz w:val="12"/>
              </w:rPr>
              <w:t xml:space="preserve">das </w:t>
            </w:r>
            <w:r>
              <w:rPr>
                <w:spacing w:val="2"/>
                <w:sz w:val="12"/>
              </w:rPr>
              <w:t xml:space="preserve">zusammenfasst, </w:t>
            </w:r>
            <w:r>
              <w:rPr>
                <w:sz w:val="12"/>
              </w:rPr>
              <w:t xml:space="preserve">in welche Richtung sich der faire </w:t>
            </w:r>
            <w:r>
              <w:rPr>
                <w:spacing w:val="2"/>
                <w:sz w:val="12"/>
              </w:rPr>
              <w:t xml:space="preserve">Handel </w:t>
            </w:r>
            <w:r>
              <w:rPr>
                <w:sz w:val="12"/>
              </w:rPr>
              <w:t xml:space="preserve">an der Schule in den </w:t>
            </w:r>
            <w:r>
              <w:rPr>
                <w:spacing w:val="2"/>
                <w:sz w:val="12"/>
              </w:rPr>
              <w:t xml:space="preserve">nächsten </w:t>
            </w:r>
            <w:r>
              <w:rPr>
                <w:sz w:val="12"/>
              </w:rPr>
              <w:t xml:space="preserve">zwei Jahren entwickeln soll. Zudem </w:t>
            </w:r>
            <w:r>
              <w:rPr>
                <w:spacing w:val="2"/>
                <w:sz w:val="12"/>
              </w:rPr>
              <w:t xml:space="preserve">bestätigt </w:t>
            </w:r>
            <w:r>
              <w:rPr>
                <w:sz w:val="12"/>
              </w:rPr>
              <w:t xml:space="preserve">die Schule hiermit ihre Teilnahme an der </w:t>
            </w:r>
            <w:r>
              <w:rPr>
                <w:spacing w:val="2"/>
                <w:sz w:val="12"/>
              </w:rPr>
              <w:t xml:space="preserve">Kampagne </w:t>
            </w:r>
            <w:r>
              <w:rPr>
                <w:sz w:val="12"/>
              </w:rPr>
              <w:t xml:space="preserve">und ihre </w:t>
            </w:r>
            <w:r>
              <w:rPr>
                <w:spacing w:val="2"/>
                <w:sz w:val="12"/>
              </w:rPr>
              <w:t xml:space="preserve">Unterstützung </w:t>
            </w:r>
            <w:r>
              <w:rPr>
                <w:sz w:val="12"/>
              </w:rPr>
              <w:t xml:space="preserve">für den </w:t>
            </w:r>
            <w:r>
              <w:rPr>
                <w:spacing w:val="2"/>
                <w:sz w:val="12"/>
              </w:rPr>
              <w:t>fairen</w:t>
            </w:r>
            <w:r>
              <w:rPr>
                <w:spacing w:val="-2"/>
                <w:sz w:val="12"/>
              </w:rPr>
              <w:t xml:space="preserve"> </w:t>
            </w:r>
            <w:r>
              <w:rPr>
                <w:spacing w:val="2"/>
                <w:sz w:val="12"/>
              </w:rPr>
              <w:t>Handel.</w:t>
            </w:r>
          </w:p>
          <w:p w14:paraId="70BAD5AE" w14:textId="77777777" w:rsidR="00274B06" w:rsidRDefault="00274B06" w:rsidP="00784C71">
            <w:pPr>
              <w:pStyle w:val="TableParagraph"/>
              <w:spacing w:before="8" w:line="140" w:lineRule="exact"/>
              <w:ind w:left="341" w:right="57" w:hanging="284"/>
              <w:jc w:val="both"/>
              <w:rPr>
                <w:rFonts w:ascii="Lato-Medium"/>
                <w:sz w:val="13"/>
              </w:rPr>
            </w:pPr>
          </w:p>
          <w:p w14:paraId="4AA45F35" w14:textId="77777777" w:rsidR="00274B06" w:rsidRDefault="00983252" w:rsidP="00784C71">
            <w:pPr>
              <w:pStyle w:val="TableParagraph"/>
              <w:numPr>
                <w:ilvl w:val="0"/>
                <w:numId w:val="21"/>
              </w:numPr>
              <w:tabs>
                <w:tab w:val="left" w:pos="227"/>
              </w:tabs>
              <w:spacing w:before="8" w:line="140" w:lineRule="exact"/>
              <w:ind w:left="341" w:right="57" w:hanging="284"/>
              <w:jc w:val="both"/>
              <w:rPr>
                <w:rFonts w:ascii="Lato-Heavy"/>
                <w:b/>
                <w:sz w:val="12"/>
              </w:rPr>
            </w:pPr>
            <w:r>
              <w:rPr>
                <w:rFonts w:ascii="Lato-Heavy"/>
                <w:b/>
                <w:sz w:val="12"/>
              </w:rPr>
              <w:t xml:space="preserve">Angebot von </w:t>
            </w:r>
            <w:r>
              <w:rPr>
                <w:rFonts w:ascii="Lato-Heavy"/>
                <w:b/>
                <w:spacing w:val="2"/>
                <w:sz w:val="12"/>
              </w:rPr>
              <w:t xml:space="preserve">Produkten </w:t>
            </w:r>
            <w:r>
              <w:rPr>
                <w:rFonts w:ascii="Lato-Heavy"/>
                <w:b/>
                <w:sz w:val="12"/>
              </w:rPr>
              <w:t>aus fairem</w:t>
            </w:r>
            <w:r>
              <w:rPr>
                <w:rFonts w:ascii="Lato-Heavy"/>
                <w:b/>
                <w:spacing w:val="-6"/>
                <w:sz w:val="12"/>
              </w:rPr>
              <w:t xml:space="preserve"> </w:t>
            </w:r>
            <w:r>
              <w:rPr>
                <w:rFonts w:ascii="Lato-Heavy"/>
                <w:b/>
                <w:spacing w:val="2"/>
                <w:sz w:val="12"/>
              </w:rPr>
              <w:t>Handel</w:t>
            </w:r>
          </w:p>
          <w:p w14:paraId="1EE55CC8" w14:textId="77777777" w:rsidR="00274B06" w:rsidRDefault="00983252" w:rsidP="00784C71">
            <w:pPr>
              <w:pStyle w:val="TableParagraph"/>
              <w:spacing w:before="8" w:line="140" w:lineRule="exact"/>
              <w:ind w:left="227" w:right="57"/>
              <w:jc w:val="both"/>
              <w:rPr>
                <w:sz w:val="12"/>
              </w:rPr>
            </w:pPr>
            <w:r>
              <w:rPr>
                <w:sz w:val="12"/>
              </w:rPr>
              <w:t>Es müssen mindestens zwei verschiedene Produkte aus fairem Handel regelmäßig an der Schule angeboten werden, die für Lehrkräfte sowie Schüler:innen zugänglich sind.</w:t>
            </w:r>
          </w:p>
          <w:p w14:paraId="6025270B" w14:textId="77777777" w:rsidR="00274B06" w:rsidRDefault="00274B06" w:rsidP="00784C71">
            <w:pPr>
              <w:pStyle w:val="TableParagraph"/>
              <w:spacing w:before="8" w:line="140" w:lineRule="exact"/>
              <w:ind w:left="341" w:right="57" w:hanging="284"/>
              <w:jc w:val="both"/>
              <w:rPr>
                <w:rFonts w:ascii="Lato-Medium"/>
                <w:sz w:val="13"/>
              </w:rPr>
            </w:pPr>
          </w:p>
          <w:p w14:paraId="0C57A84B" w14:textId="77777777" w:rsidR="00274B06" w:rsidRDefault="00983252" w:rsidP="00784C71">
            <w:pPr>
              <w:pStyle w:val="TableParagraph"/>
              <w:numPr>
                <w:ilvl w:val="0"/>
                <w:numId w:val="21"/>
              </w:numPr>
              <w:tabs>
                <w:tab w:val="left" w:pos="227"/>
              </w:tabs>
              <w:spacing w:before="8" w:line="140" w:lineRule="exact"/>
              <w:ind w:left="341" w:right="57" w:hanging="284"/>
              <w:jc w:val="both"/>
              <w:rPr>
                <w:rFonts w:ascii="Lato-Heavy"/>
                <w:b/>
                <w:sz w:val="12"/>
              </w:rPr>
            </w:pPr>
            <w:r>
              <w:rPr>
                <w:rFonts w:ascii="Lato-Heavy"/>
                <w:b/>
                <w:sz w:val="12"/>
              </w:rPr>
              <w:t xml:space="preserve">Fairer </w:t>
            </w:r>
            <w:r>
              <w:rPr>
                <w:rFonts w:ascii="Lato-Heavy"/>
                <w:b/>
                <w:spacing w:val="2"/>
                <w:sz w:val="12"/>
              </w:rPr>
              <w:t xml:space="preserve">Handel </w:t>
            </w:r>
            <w:r>
              <w:rPr>
                <w:rFonts w:ascii="Lato-Heavy"/>
                <w:b/>
                <w:sz w:val="12"/>
              </w:rPr>
              <w:t xml:space="preserve">als </w:t>
            </w:r>
            <w:r>
              <w:rPr>
                <w:rFonts w:ascii="Lato-Heavy"/>
                <w:b/>
                <w:spacing w:val="2"/>
                <w:sz w:val="12"/>
              </w:rPr>
              <w:t xml:space="preserve">fester Bestandteil </w:t>
            </w:r>
            <w:r>
              <w:rPr>
                <w:rFonts w:ascii="Lato-Heavy"/>
                <w:b/>
                <w:sz w:val="12"/>
              </w:rPr>
              <w:t>des</w:t>
            </w:r>
            <w:r>
              <w:rPr>
                <w:rFonts w:ascii="Lato-Heavy"/>
                <w:b/>
                <w:spacing w:val="-10"/>
                <w:sz w:val="12"/>
              </w:rPr>
              <w:t xml:space="preserve"> </w:t>
            </w:r>
            <w:r>
              <w:rPr>
                <w:rFonts w:ascii="Lato-Heavy"/>
                <w:b/>
                <w:sz w:val="12"/>
              </w:rPr>
              <w:t>Unterrichts</w:t>
            </w:r>
          </w:p>
          <w:p w14:paraId="19DFE9D0" w14:textId="58099F8F" w:rsidR="00274B06" w:rsidRDefault="00983252" w:rsidP="00784C71">
            <w:pPr>
              <w:pStyle w:val="TableParagraph"/>
              <w:spacing w:before="8" w:line="140" w:lineRule="exact"/>
              <w:ind w:left="227" w:right="57"/>
              <w:jc w:val="both"/>
              <w:rPr>
                <w:sz w:val="12"/>
              </w:rPr>
            </w:pPr>
            <w:r>
              <w:rPr>
                <w:sz w:val="12"/>
              </w:rPr>
              <w:t>Fairer Handel muss ein fester Bestandteil des Unterrichts sein. In mindestens zwei verschiedenen Klassenstufen / Jahrgängen muss in mindestens zwei unterschiedlichen Fächern der faire Handel im Unterricht behandelt werden, und es muss nachgewiesen werden, dass es sich dabei nicht nur um einzelne Unterrichtsstunden handelt</w:t>
            </w:r>
            <w:r w:rsidR="00784C71">
              <w:rPr>
                <w:sz w:val="12"/>
              </w:rPr>
              <w:t>.</w:t>
            </w:r>
          </w:p>
          <w:p w14:paraId="3E199C9D" w14:textId="77777777" w:rsidR="00274B06" w:rsidRDefault="00274B06" w:rsidP="00784C71">
            <w:pPr>
              <w:pStyle w:val="TableParagraph"/>
              <w:spacing w:before="8" w:line="140" w:lineRule="exact"/>
              <w:ind w:left="341" w:right="57" w:hanging="284"/>
              <w:jc w:val="both"/>
              <w:rPr>
                <w:rFonts w:ascii="Lato-Medium"/>
                <w:sz w:val="13"/>
              </w:rPr>
            </w:pPr>
          </w:p>
          <w:p w14:paraId="779A1AE2" w14:textId="77777777" w:rsidR="00274B06" w:rsidRDefault="00983252" w:rsidP="00784C71">
            <w:pPr>
              <w:pStyle w:val="TableParagraph"/>
              <w:numPr>
                <w:ilvl w:val="0"/>
                <w:numId w:val="21"/>
              </w:numPr>
              <w:tabs>
                <w:tab w:val="left" w:pos="227"/>
              </w:tabs>
              <w:spacing w:before="8" w:line="140" w:lineRule="exact"/>
              <w:ind w:left="341" w:right="57" w:hanging="284"/>
              <w:jc w:val="both"/>
              <w:rPr>
                <w:rFonts w:ascii="Lato-Heavy" w:hAnsi="Lato-Heavy"/>
                <w:b/>
                <w:sz w:val="12"/>
              </w:rPr>
            </w:pPr>
            <w:r>
              <w:rPr>
                <w:rFonts w:ascii="Lato-Heavy" w:hAnsi="Lato-Heavy"/>
                <w:b/>
                <w:sz w:val="12"/>
              </w:rPr>
              <w:t xml:space="preserve">Veranstaltungen und </w:t>
            </w:r>
            <w:r>
              <w:rPr>
                <w:rFonts w:ascii="Lato-Heavy" w:hAnsi="Lato-Heavy"/>
                <w:b/>
                <w:spacing w:val="2"/>
                <w:sz w:val="12"/>
              </w:rPr>
              <w:t xml:space="preserve">Öffentlichkeitsarbeit </w:t>
            </w:r>
            <w:r>
              <w:rPr>
                <w:rFonts w:ascii="Lato-Heavy" w:hAnsi="Lato-Heavy"/>
                <w:b/>
                <w:sz w:val="12"/>
              </w:rPr>
              <w:t>zum Thema</w:t>
            </w:r>
            <w:r>
              <w:rPr>
                <w:rFonts w:ascii="Lato-Heavy" w:hAnsi="Lato-Heavy"/>
                <w:b/>
                <w:spacing w:val="-5"/>
                <w:sz w:val="12"/>
              </w:rPr>
              <w:t xml:space="preserve"> </w:t>
            </w:r>
            <w:r>
              <w:rPr>
                <w:rFonts w:ascii="Lato-Heavy" w:hAnsi="Lato-Heavy"/>
                <w:b/>
                <w:sz w:val="12"/>
              </w:rPr>
              <w:t>Fairtrade</w:t>
            </w:r>
          </w:p>
          <w:p w14:paraId="6E0646DC" w14:textId="77777777" w:rsidR="00274B06" w:rsidRDefault="00983252" w:rsidP="00784C71">
            <w:pPr>
              <w:pStyle w:val="TableParagraph"/>
              <w:spacing w:before="8" w:line="140" w:lineRule="exact"/>
              <w:ind w:left="227" w:right="57"/>
              <w:jc w:val="both"/>
              <w:rPr>
                <w:sz w:val="12"/>
              </w:rPr>
            </w:pPr>
            <w:r>
              <w:rPr>
                <w:sz w:val="12"/>
              </w:rPr>
              <w:t>Die Schule muss zudem Schulaktionen zum fairen Handel durchführen, die so viele Menschen wie möglich an der Schule und in ihrem Umfeld erreichen.</w:t>
            </w:r>
          </w:p>
          <w:p w14:paraId="01D96262" w14:textId="77777777" w:rsidR="00274B06" w:rsidRDefault="00274B06" w:rsidP="00784C71">
            <w:pPr>
              <w:pStyle w:val="TableParagraph"/>
              <w:spacing w:before="8" w:line="160" w:lineRule="atLeast"/>
              <w:ind w:left="57" w:right="57"/>
              <w:jc w:val="both"/>
              <w:rPr>
                <w:rFonts w:ascii="Lato-Medium"/>
                <w:sz w:val="13"/>
              </w:rPr>
            </w:pPr>
          </w:p>
          <w:p w14:paraId="0B9FF1D7" w14:textId="77777777" w:rsidR="00274B06" w:rsidRDefault="00983252" w:rsidP="00784C71">
            <w:pPr>
              <w:pStyle w:val="TableParagraph"/>
              <w:spacing w:before="8" w:line="160" w:lineRule="atLeast"/>
              <w:ind w:left="57" w:right="57"/>
              <w:jc w:val="both"/>
              <w:rPr>
                <w:sz w:val="12"/>
              </w:rPr>
            </w:pPr>
            <w:r>
              <w:rPr>
                <w:sz w:val="12"/>
              </w:rPr>
              <w:t>Die Auszeichnung als Fairtrade-School gilt für zwei Jahre; dann muss der Titel erneuert werden.</w:t>
            </w:r>
          </w:p>
        </w:tc>
      </w:tr>
      <w:tr w:rsidR="00274B06" w14:paraId="7BE42E03" w14:textId="77777777">
        <w:trPr>
          <w:trHeight w:val="247"/>
        </w:trPr>
        <w:tc>
          <w:tcPr>
            <w:tcW w:w="3023" w:type="dxa"/>
            <w:vMerge w:val="restart"/>
          </w:tcPr>
          <w:p w14:paraId="2CF410F9" w14:textId="77777777" w:rsidR="00274B06" w:rsidRDefault="00983252" w:rsidP="00784C71">
            <w:pPr>
              <w:pStyle w:val="TableParagraph"/>
              <w:spacing w:before="8" w:line="160" w:lineRule="atLeast"/>
              <w:ind w:left="57" w:right="57"/>
              <w:jc w:val="both"/>
              <w:rPr>
                <w:sz w:val="12"/>
              </w:rPr>
            </w:pPr>
            <w:r>
              <w:rPr>
                <w:sz w:val="12"/>
              </w:rPr>
              <w:t>Herkunft</w:t>
            </w:r>
          </w:p>
        </w:tc>
        <w:tc>
          <w:tcPr>
            <w:tcW w:w="3375" w:type="dxa"/>
            <w:gridSpan w:val="9"/>
          </w:tcPr>
          <w:p w14:paraId="2A3BEAE6" w14:textId="77777777" w:rsidR="00274B06" w:rsidRDefault="00983252" w:rsidP="00784C71">
            <w:pPr>
              <w:pStyle w:val="TableParagraph"/>
              <w:spacing w:before="8" w:line="160" w:lineRule="atLeast"/>
              <w:ind w:left="57" w:right="57"/>
              <w:jc w:val="both"/>
              <w:rPr>
                <w:sz w:val="12"/>
              </w:rPr>
            </w:pPr>
            <w:r>
              <w:rPr>
                <w:sz w:val="12"/>
              </w:rPr>
              <w:t>Vereinte Nationen</w:t>
            </w:r>
          </w:p>
        </w:tc>
        <w:tc>
          <w:tcPr>
            <w:tcW w:w="3375" w:type="dxa"/>
            <w:gridSpan w:val="9"/>
          </w:tcPr>
          <w:p w14:paraId="57AF51DB" w14:textId="77777777" w:rsidR="00274B06" w:rsidRDefault="00274B06" w:rsidP="00784C71">
            <w:pPr>
              <w:pStyle w:val="TableParagraph"/>
              <w:spacing w:before="8" w:line="160" w:lineRule="atLeast"/>
              <w:ind w:left="57" w:right="57"/>
              <w:jc w:val="both"/>
              <w:rPr>
                <w:rFonts w:ascii="Times New Roman"/>
                <w:sz w:val="12"/>
              </w:rPr>
            </w:pPr>
          </w:p>
        </w:tc>
      </w:tr>
      <w:tr w:rsidR="00274B06" w14:paraId="11BCB1C6" w14:textId="77777777">
        <w:trPr>
          <w:trHeight w:val="247"/>
        </w:trPr>
        <w:tc>
          <w:tcPr>
            <w:tcW w:w="3023" w:type="dxa"/>
            <w:vMerge/>
            <w:tcBorders>
              <w:top w:val="nil"/>
            </w:tcBorders>
          </w:tcPr>
          <w:p w14:paraId="7BC61D60" w14:textId="77777777" w:rsidR="00274B06" w:rsidRDefault="00274B06" w:rsidP="00784C71">
            <w:pPr>
              <w:spacing w:before="8" w:line="160" w:lineRule="atLeast"/>
              <w:ind w:left="57" w:right="57"/>
              <w:jc w:val="both"/>
              <w:rPr>
                <w:sz w:val="2"/>
                <w:szCs w:val="2"/>
              </w:rPr>
            </w:pPr>
          </w:p>
        </w:tc>
        <w:tc>
          <w:tcPr>
            <w:tcW w:w="3375" w:type="dxa"/>
            <w:gridSpan w:val="9"/>
          </w:tcPr>
          <w:p w14:paraId="7A61E87A" w14:textId="77777777" w:rsidR="00274B06" w:rsidRDefault="00983252" w:rsidP="00784C71">
            <w:pPr>
              <w:pStyle w:val="TableParagraph"/>
              <w:spacing w:before="8" w:line="160" w:lineRule="atLeast"/>
              <w:ind w:left="57" w:right="57"/>
              <w:jc w:val="both"/>
              <w:rPr>
                <w:sz w:val="12"/>
              </w:rPr>
            </w:pPr>
            <w:r>
              <w:rPr>
                <w:sz w:val="12"/>
              </w:rPr>
              <w:t>Europäische Union</w:t>
            </w:r>
          </w:p>
        </w:tc>
        <w:tc>
          <w:tcPr>
            <w:tcW w:w="3375" w:type="dxa"/>
            <w:gridSpan w:val="9"/>
          </w:tcPr>
          <w:p w14:paraId="19209339" w14:textId="77777777" w:rsidR="00274B06" w:rsidRDefault="00274B06" w:rsidP="00784C71">
            <w:pPr>
              <w:pStyle w:val="TableParagraph"/>
              <w:spacing w:before="8" w:line="160" w:lineRule="atLeast"/>
              <w:ind w:left="57" w:right="57"/>
              <w:jc w:val="both"/>
              <w:rPr>
                <w:rFonts w:ascii="Times New Roman"/>
                <w:sz w:val="12"/>
              </w:rPr>
            </w:pPr>
          </w:p>
        </w:tc>
      </w:tr>
      <w:tr w:rsidR="00274B06" w14:paraId="00BA6910" w14:textId="77777777">
        <w:trPr>
          <w:trHeight w:val="247"/>
        </w:trPr>
        <w:tc>
          <w:tcPr>
            <w:tcW w:w="3023" w:type="dxa"/>
            <w:vMerge/>
            <w:tcBorders>
              <w:top w:val="nil"/>
            </w:tcBorders>
          </w:tcPr>
          <w:p w14:paraId="0EFCB806" w14:textId="77777777" w:rsidR="00274B06" w:rsidRDefault="00274B06" w:rsidP="00784C71">
            <w:pPr>
              <w:spacing w:before="8" w:line="160" w:lineRule="atLeast"/>
              <w:ind w:left="57" w:right="57"/>
              <w:jc w:val="both"/>
              <w:rPr>
                <w:sz w:val="2"/>
                <w:szCs w:val="2"/>
              </w:rPr>
            </w:pPr>
          </w:p>
        </w:tc>
        <w:tc>
          <w:tcPr>
            <w:tcW w:w="3375" w:type="dxa"/>
            <w:gridSpan w:val="9"/>
          </w:tcPr>
          <w:p w14:paraId="102C6F69" w14:textId="77777777" w:rsidR="00274B06" w:rsidRDefault="00983252" w:rsidP="00784C71">
            <w:pPr>
              <w:pStyle w:val="TableParagraph"/>
              <w:spacing w:before="8" w:line="160" w:lineRule="atLeast"/>
              <w:ind w:left="57" w:right="57"/>
              <w:jc w:val="both"/>
              <w:rPr>
                <w:sz w:val="12"/>
              </w:rPr>
            </w:pPr>
            <w:r>
              <w:rPr>
                <w:sz w:val="12"/>
              </w:rPr>
              <w:t>Bund</w:t>
            </w:r>
          </w:p>
        </w:tc>
        <w:tc>
          <w:tcPr>
            <w:tcW w:w="3375" w:type="dxa"/>
            <w:gridSpan w:val="9"/>
          </w:tcPr>
          <w:p w14:paraId="13BACF96" w14:textId="77777777" w:rsidR="00274B06" w:rsidRDefault="00274B06" w:rsidP="00784C71">
            <w:pPr>
              <w:pStyle w:val="TableParagraph"/>
              <w:spacing w:before="8" w:line="160" w:lineRule="atLeast"/>
              <w:ind w:left="57" w:right="57"/>
              <w:jc w:val="both"/>
              <w:rPr>
                <w:rFonts w:ascii="Times New Roman"/>
                <w:sz w:val="12"/>
              </w:rPr>
            </w:pPr>
          </w:p>
        </w:tc>
      </w:tr>
      <w:tr w:rsidR="00274B06" w14:paraId="5E155921" w14:textId="77777777">
        <w:trPr>
          <w:trHeight w:val="247"/>
        </w:trPr>
        <w:tc>
          <w:tcPr>
            <w:tcW w:w="3023" w:type="dxa"/>
            <w:vMerge/>
            <w:tcBorders>
              <w:top w:val="nil"/>
            </w:tcBorders>
          </w:tcPr>
          <w:p w14:paraId="0A5D4DCD" w14:textId="77777777" w:rsidR="00274B06" w:rsidRDefault="00274B06" w:rsidP="00784C71">
            <w:pPr>
              <w:spacing w:before="8" w:line="160" w:lineRule="atLeast"/>
              <w:ind w:left="57" w:right="57"/>
              <w:jc w:val="both"/>
              <w:rPr>
                <w:sz w:val="2"/>
                <w:szCs w:val="2"/>
              </w:rPr>
            </w:pPr>
          </w:p>
        </w:tc>
        <w:tc>
          <w:tcPr>
            <w:tcW w:w="3375" w:type="dxa"/>
            <w:gridSpan w:val="9"/>
          </w:tcPr>
          <w:p w14:paraId="387E73C9" w14:textId="77777777" w:rsidR="00274B06" w:rsidRDefault="00983252" w:rsidP="00784C71">
            <w:pPr>
              <w:pStyle w:val="TableParagraph"/>
              <w:spacing w:before="8" w:line="160" w:lineRule="atLeast"/>
              <w:ind w:left="57" w:right="57"/>
              <w:jc w:val="both"/>
              <w:rPr>
                <w:sz w:val="12"/>
              </w:rPr>
            </w:pPr>
            <w:r>
              <w:rPr>
                <w:sz w:val="12"/>
              </w:rPr>
              <w:t>Länder</w:t>
            </w:r>
          </w:p>
        </w:tc>
        <w:tc>
          <w:tcPr>
            <w:tcW w:w="3375" w:type="dxa"/>
            <w:gridSpan w:val="9"/>
          </w:tcPr>
          <w:p w14:paraId="662CC1D8" w14:textId="77777777" w:rsidR="00274B06" w:rsidRDefault="00983252" w:rsidP="00784C71">
            <w:pPr>
              <w:pStyle w:val="TableParagraph"/>
              <w:spacing w:before="8" w:line="160" w:lineRule="atLeast"/>
              <w:ind w:left="57" w:right="57"/>
              <w:jc w:val="both"/>
              <w:rPr>
                <w:sz w:val="12"/>
              </w:rPr>
            </w:pPr>
            <w:r>
              <w:rPr>
                <w:sz w:val="12"/>
              </w:rPr>
              <w:t>NRW</w:t>
            </w:r>
          </w:p>
        </w:tc>
      </w:tr>
      <w:tr w:rsidR="00274B06" w14:paraId="107CA504" w14:textId="77777777">
        <w:trPr>
          <w:trHeight w:val="247"/>
        </w:trPr>
        <w:tc>
          <w:tcPr>
            <w:tcW w:w="3023" w:type="dxa"/>
            <w:vMerge/>
            <w:tcBorders>
              <w:top w:val="nil"/>
            </w:tcBorders>
          </w:tcPr>
          <w:p w14:paraId="740922C6" w14:textId="77777777" w:rsidR="00274B06" w:rsidRDefault="00274B06" w:rsidP="00784C71">
            <w:pPr>
              <w:spacing w:before="8" w:line="160" w:lineRule="atLeast"/>
              <w:ind w:left="57" w:right="57"/>
              <w:jc w:val="both"/>
              <w:rPr>
                <w:sz w:val="2"/>
                <w:szCs w:val="2"/>
              </w:rPr>
            </w:pPr>
          </w:p>
        </w:tc>
        <w:tc>
          <w:tcPr>
            <w:tcW w:w="3375" w:type="dxa"/>
            <w:gridSpan w:val="9"/>
          </w:tcPr>
          <w:p w14:paraId="1D87F354" w14:textId="77777777" w:rsidR="00274B06" w:rsidRDefault="00983252" w:rsidP="00784C71">
            <w:pPr>
              <w:pStyle w:val="TableParagraph"/>
              <w:spacing w:before="8" w:line="160" w:lineRule="atLeast"/>
              <w:ind w:left="57" w:right="57"/>
              <w:jc w:val="both"/>
              <w:rPr>
                <w:sz w:val="12"/>
              </w:rPr>
            </w:pPr>
            <w:r>
              <w:rPr>
                <w:sz w:val="12"/>
              </w:rPr>
              <w:t>Kommunen</w:t>
            </w:r>
          </w:p>
        </w:tc>
        <w:tc>
          <w:tcPr>
            <w:tcW w:w="3375" w:type="dxa"/>
            <w:gridSpan w:val="9"/>
          </w:tcPr>
          <w:p w14:paraId="038E987D" w14:textId="77777777" w:rsidR="00274B06" w:rsidRDefault="00983252" w:rsidP="00784C71">
            <w:pPr>
              <w:pStyle w:val="TableParagraph"/>
              <w:spacing w:before="8" w:line="160" w:lineRule="atLeast"/>
              <w:ind w:left="57" w:right="57"/>
              <w:jc w:val="both"/>
              <w:rPr>
                <w:sz w:val="12"/>
              </w:rPr>
            </w:pPr>
            <w:r>
              <w:rPr>
                <w:sz w:val="12"/>
              </w:rPr>
              <w:t>KEpol, Kommune NRW</w:t>
            </w:r>
          </w:p>
        </w:tc>
      </w:tr>
      <w:tr w:rsidR="00274B06" w14:paraId="69A300F6" w14:textId="77777777">
        <w:trPr>
          <w:trHeight w:val="349"/>
        </w:trPr>
        <w:tc>
          <w:tcPr>
            <w:tcW w:w="3023" w:type="dxa"/>
          </w:tcPr>
          <w:p w14:paraId="18D3475F" w14:textId="77777777" w:rsidR="00274B06" w:rsidRDefault="00983252" w:rsidP="00784C71">
            <w:pPr>
              <w:pStyle w:val="TableParagraph"/>
              <w:spacing w:before="8" w:line="160" w:lineRule="atLeast"/>
              <w:ind w:left="57" w:right="57"/>
              <w:jc w:val="both"/>
              <w:rPr>
                <w:sz w:val="12"/>
              </w:rPr>
            </w:pPr>
            <w:r>
              <w:rPr>
                <w:sz w:val="12"/>
              </w:rPr>
              <w:t>Validität</w:t>
            </w:r>
          </w:p>
        </w:tc>
        <w:tc>
          <w:tcPr>
            <w:tcW w:w="6750" w:type="dxa"/>
            <w:gridSpan w:val="18"/>
          </w:tcPr>
          <w:p w14:paraId="7C65D4D6" w14:textId="292BF1FB" w:rsidR="00274B06" w:rsidRDefault="00983252" w:rsidP="00784C71">
            <w:pPr>
              <w:pStyle w:val="TableParagraph"/>
              <w:spacing w:before="8" w:line="160" w:lineRule="atLeast"/>
              <w:ind w:left="57" w:right="57"/>
              <w:jc w:val="both"/>
              <w:rPr>
                <w:sz w:val="12"/>
              </w:rPr>
            </w:pPr>
            <w:r>
              <w:rPr>
                <w:sz w:val="12"/>
              </w:rPr>
              <w:t>Der Indikator gibt Aufschluss über die Bedeutung bzw. das Ausmaß des fairen Handels. Der Indikator zielt direkt darauf ab, die nachhaltige Entwicklung in Entwicklungsländern durch fairen Handel zu unterstützen.</w:t>
            </w:r>
          </w:p>
        </w:tc>
      </w:tr>
      <w:tr w:rsidR="00274B06" w14:paraId="26EE5827" w14:textId="77777777">
        <w:trPr>
          <w:trHeight w:val="247"/>
        </w:trPr>
        <w:tc>
          <w:tcPr>
            <w:tcW w:w="3023" w:type="dxa"/>
            <w:vMerge w:val="restart"/>
          </w:tcPr>
          <w:p w14:paraId="2D68DAE0" w14:textId="77777777" w:rsidR="00274B06" w:rsidRDefault="00983252" w:rsidP="00784C71">
            <w:pPr>
              <w:pStyle w:val="TableParagraph"/>
              <w:spacing w:before="8" w:line="160" w:lineRule="atLeast"/>
              <w:ind w:left="57" w:right="57"/>
              <w:jc w:val="both"/>
              <w:rPr>
                <w:sz w:val="12"/>
              </w:rPr>
            </w:pPr>
            <w:r>
              <w:rPr>
                <w:sz w:val="12"/>
              </w:rPr>
              <w:t>Funktion</w:t>
            </w:r>
          </w:p>
        </w:tc>
        <w:tc>
          <w:tcPr>
            <w:tcW w:w="3375" w:type="dxa"/>
            <w:gridSpan w:val="9"/>
          </w:tcPr>
          <w:p w14:paraId="2AA1805E" w14:textId="77777777" w:rsidR="00274B06" w:rsidRPr="00505D33" w:rsidRDefault="00983252" w:rsidP="00784C71">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10C66A72" w14:textId="77777777" w:rsidR="00274B06" w:rsidRDefault="00983252" w:rsidP="00784C71">
            <w:pPr>
              <w:pStyle w:val="TableParagraph"/>
              <w:spacing w:before="8" w:line="160" w:lineRule="atLeast"/>
              <w:ind w:left="57" w:right="57"/>
              <w:jc w:val="both"/>
              <w:rPr>
                <w:sz w:val="12"/>
              </w:rPr>
            </w:pPr>
            <w:r>
              <w:rPr>
                <w:sz w:val="12"/>
              </w:rPr>
              <w:t>x</w:t>
            </w:r>
          </w:p>
        </w:tc>
      </w:tr>
      <w:tr w:rsidR="00274B06" w14:paraId="0CB61727" w14:textId="77777777">
        <w:trPr>
          <w:trHeight w:val="247"/>
        </w:trPr>
        <w:tc>
          <w:tcPr>
            <w:tcW w:w="3023" w:type="dxa"/>
            <w:vMerge/>
            <w:tcBorders>
              <w:top w:val="nil"/>
            </w:tcBorders>
          </w:tcPr>
          <w:p w14:paraId="20B8A79D" w14:textId="77777777" w:rsidR="00274B06" w:rsidRDefault="00274B06" w:rsidP="00784C71">
            <w:pPr>
              <w:spacing w:before="8" w:line="160" w:lineRule="atLeast"/>
              <w:ind w:left="57" w:right="57"/>
              <w:jc w:val="both"/>
              <w:rPr>
                <w:sz w:val="2"/>
                <w:szCs w:val="2"/>
              </w:rPr>
            </w:pPr>
          </w:p>
        </w:tc>
        <w:tc>
          <w:tcPr>
            <w:tcW w:w="3375" w:type="dxa"/>
            <w:gridSpan w:val="9"/>
          </w:tcPr>
          <w:p w14:paraId="6702E489" w14:textId="77777777" w:rsidR="00274B06" w:rsidRDefault="00983252" w:rsidP="00784C71">
            <w:pPr>
              <w:pStyle w:val="TableParagraph"/>
              <w:spacing w:before="8" w:line="160" w:lineRule="atLeast"/>
              <w:ind w:left="57" w:right="57"/>
              <w:jc w:val="both"/>
              <w:rPr>
                <w:sz w:val="12"/>
              </w:rPr>
            </w:pPr>
            <w:r>
              <w:rPr>
                <w:sz w:val="12"/>
              </w:rPr>
              <w:t>Input-/Output-Indikator</w:t>
            </w:r>
          </w:p>
        </w:tc>
        <w:tc>
          <w:tcPr>
            <w:tcW w:w="3375" w:type="dxa"/>
            <w:gridSpan w:val="9"/>
          </w:tcPr>
          <w:p w14:paraId="750645F1" w14:textId="77777777" w:rsidR="00274B06" w:rsidRDefault="00274B06" w:rsidP="00784C71">
            <w:pPr>
              <w:pStyle w:val="TableParagraph"/>
              <w:spacing w:before="8" w:line="160" w:lineRule="atLeast"/>
              <w:ind w:left="57" w:right="57"/>
              <w:jc w:val="both"/>
              <w:rPr>
                <w:rFonts w:ascii="Times New Roman"/>
                <w:sz w:val="12"/>
              </w:rPr>
            </w:pPr>
          </w:p>
        </w:tc>
      </w:tr>
      <w:tr w:rsidR="00274B06" w14:paraId="706F3D7F" w14:textId="77777777">
        <w:trPr>
          <w:trHeight w:val="349"/>
        </w:trPr>
        <w:tc>
          <w:tcPr>
            <w:tcW w:w="3023" w:type="dxa"/>
          </w:tcPr>
          <w:p w14:paraId="40A2FC86" w14:textId="77777777" w:rsidR="00274B06" w:rsidRDefault="00983252" w:rsidP="00784C71">
            <w:pPr>
              <w:pStyle w:val="TableParagraph"/>
              <w:spacing w:before="8" w:line="160" w:lineRule="atLeast"/>
              <w:ind w:left="57" w:right="57"/>
              <w:jc w:val="both"/>
              <w:rPr>
                <w:sz w:val="12"/>
              </w:rPr>
            </w:pPr>
            <w:r>
              <w:rPr>
                <w:sz w:val="12"/>
              </w:rPr>
              <w:t>Statistische Zusammenhänge</w:t>
            </w:r>
          </w:p>
        </w:tc>
        <w:tc>
          <w:tcPr>
            <w:tcW w:w="6750" w:type="dxa"/>
            <w:gridSpan w:val="18"/>
          </w:tcPr>
          <w:p w14:paraId="47BE73DA" w14:textId="0C915655" w:rsidR="00274B06" w:rsidRDefault="00983252" w:rsidP="00784C71">
            <w:pPr>
              <w:pStyle w:val="TableParagraph"/>
              <w:spacing w:before="8" w:line="160" w:lineRule="atLeast"/>
              <w:ind w:left="57" w:right="57"/>
              <w:jc w:val="both"/>
              <w:rPr>
                <w:sz w:val="12"/>
              </w:rPr>
            </w:pPr>
            <w:r>
              <w:rPr>
                <w:sz w:val="12"/>
              </w:rPr>
              <w:t>Der Indikator kann in Zusammenhang mit der Fairtrade-Town-Auszeichnung, der Schulabbrecherquote, der wohnungsnahen Grundversorgung mit Grundschulen (SDG 4) und dem Abfallaufkommen (SDG 12) stehen.</w:t>
            </w:r>
          </w:p>
        </w:tc>
      </w:tr>
      <w:tr w:rsidR="00274B06" w14:paraId="1356F884" w14:textId="77777777">
        <w:trPr>
          <w:trHeight w:val="349"/>
        </w:trPr>
        <w:tc>
          <w:tcPr>
            <w:tcW w:w="3023" w:type="dxa"/>
          </w:tcPr>
          <w:p w14:paraId="76972007" w14:textId="77777777" w:rsidR="00274B06" w:rsidRDefault="00983252" w:rsidP="00784C71">
            <w:pPr>
              <w:pStyle w:val="TableParagraph"/>
              <w:spacing w:before="8" w:line="160" w:lineRule="atLeast"/>
              <w:ind w:left="57" w:right="57"/>
              <w:jc w:val="both"/>
              <w:rPr>
                <w:sz w:val="12"/>
              </w:rPr>
            </w:pPr>
            <w:r>
              <w:rPr>
                <w:sz w:val="12"/>
              </w:rPr>
              <w:t>Rahmenbedingungen</w:t>
            </w:r>
          </w:p>
        </w:tc>
        <w:tc>
          <w:tcPr>
            <w:tcW w:w="6750" w:type="dxa"/>
            <w:gridSpan w:val="18"/>
          </w:tcPr>
          <w:p w14:paraId="1EB4A627" w14:textId="77777777" w:rsidR="00274B06" w:rsidRDefault="00983252" w:rsidP="00784C71">
            <w:pPr>
              <w:pStyle w:val="TableParagraph"/>
              <w:spacing w:before="8" w:line="160" w:lineRule="atLeast"/>
              <w:ind w:left="57" w:right="57"/>
              <w:jc w:val="both"/>
              <w:rPr>
                <w:sz w:val="12"/>
              </w:rPr>
            </w:pPr>
            <w:r>
              <w:rPr>
                <w:sz w:val="12"/>
              </w:rPr>
              <w:t>Als Rahmenbedingungen für Fairtrade-School-Auszeichnungen können die Geburtenzahl, die Einwohnerentwicklung und die Ausgaben für Sachinvestitionen herangezogen werden.</w:t>
            </w:r>
          </w:p>
        </w:tc>
      </w:tr>
      <w:tr w:rsidR="00274B06" w14:paraId="7EB8775C" w14:textId="77777777">
        <w:trPr>
          <w:trHeight w:val="247"/>
        </w:trPr>
        <w:tc>
          <w:tcPr>
            <w:tcW w:w="3023" w:type="dxa"/>
          </w:tcPr>
          <w:p w14:paraId="0A88AB56" w14:textId="77777777" w:rsidR="00274B06" w:rsidRDefault="00983252" w:rsidP="00784C71">
            <w:pPr>
              <w:pStyle w:val="TableParagraph"/>
              <w:spacing w:before="8" w:line="160" w:lineRule="atLeast"/>
              <w:ind w:left="57" w:right="57"/>
              <w:jc w:val="both"/>
              <w:rPr>
                <w:sz w:val="12"/>
              </w:rPr>
            </w:pPr>
            <w:r>
              <w:rPr>
                <w:sz w:val="12"/>
              </w:rPr>
              <w:t>Berechnung</w:t>
            </w:r>
          </w:p>
        </w:tc>
        <w:tc>
          <w:tcPr>
            <w:tcW w:w="6750" w:type="dxa"/>
            <w:gridSpan w:val="18"/>
          </w:tcPr>
          <w:p w14:paraId="3821AB61" w14:textId="44EA89DD" w:rsidR="00274B06" w:rsidRDefault="00983252" w:rsidP="00784C71">
            <w:pPr>
              <w:pStyle w:val="TableParagraph"/>
              <w:spacing w:before="8" w:line="160" w:lineRule="atLeast"/>
              <w:ind w:left="57" w:right="57"/>
              <w:jc w:val="both"/>
              <w:rPr>
                <w:sz w:val="12"/>
              </w:rPr>
            </w:pPr>
            <w:r>
              <w:rPr>
                <w:sz w:val="12"/>
              </w:rPr>
              <w:t>(Anzahl der als Fairtrade-School ausgezeichnete</w:t>
            </w:r>
            <w:r w:rsidR="009567F1">
              <w:rPr>
                <w:sz w:val="12"/>
              </w:rPr>
              <w:t>n</w:t>
            </w:r>
            <w:r>
              <w:rPr>
                <w:sz w:val="12"/>
              </w:rPr>
              <w:t xml:space="preserve"> Schulen) / (Anzahl der Schulen) * 100</w:t>
            </w:r>
          </w:p>
        </w:tc>
      </w:tr>
      <w:tr w:rsidR="00274B06" w14:paraId="444578DE" w14:textId="77777777">
        <w:trPr>
          <w:trHeight w:val="247"/>
        </w:trPr>
        <w:tc>
          <w:tcPr>
            <w:tcW w:w="3023" w:type="dxa"/>
          </w:tcPr>
          <w:p w14:paraId="05C7FD6F" w14:textId="77777777" w:rsidR="00274B06" w:rsidRDefault="00983252" w:rsidP="00784C71">
            <w:pPr>
              <w:pStyle w:val="TableParagraph"/>
              <w:spacing w:before="8" w:line="160" w:lineRule="atLeast"/>
              <w:ind w:left="57" w:right="57"/>
              <w:jc w:val="both"/>
              <w:rPr>
                <w:sz w:val="12"/>
              </w:rPr>
            </w:pPr>
            <w:r>
              <w:rPr>
                <w:sz w:val="12"/>
              </w:rPr>
              <w:t>Einheit</w:t>
            </w:r>
          </w:p>
        </w:tc>
        <w:tc>
          <w:tcPr>
            <w:tcW w:w="6750" w:type="dxa"/>
            <w:gridSpan w:val="18"/>
          </w:tcPr>
          <w:p w14:paraId="64524C49" w14:textId="77777777" w:rsidR="00274B06" w:rsidRDefault="00983252" w:rsidP="00784C71">
            <w:pPr>
              <w:pStyle w:val="TableParagraph"/>
              <w:spacing w:before="8" w:line="160" w:lineRule="atLeast"/>
              <w:ind w:left="57" w:right="57"/>
              <w:jc w:val="both"/>
              <w:rPr>
                <w:sz w:val="12"/>
              </w:rPr>
            </w:pPr>
            <w:r>
              <w:rPr>
                <w:sz w:val="12"/>
              </w:rPr>
              <w:t>%</w:t>
            </w:r>
          </w:p>
        </w:tc>
      </w:tr>
      <w:tr w:rsidR="00274B06" w14:paraId="3FF57D7B" w14:textId="77777777">
        <w:trPr>
          <w:trHeight w:val="247"/>
        </w:trPr>
        <w:tc>
          <w:tcPr>
            <w:tcW w:w="3023" w:type="dxa"/>
          </w:tcPr>
          <w:p w14:paraId="383AA927" w14:textId="77777777" w:rsidR="00274B06" w:rsidRDefault="00983252" w:rsidP="00784C71">
            <w:pPr>
              <w:pStyle w:val="TableParagraph"/>
              <w:spacing w:before="8" w:line="160" w:lineRule="atLeast"/>
              <w:ind w:left="57" w:right="57"/>
              <w:jc w:val="both"/>
              <w:rPr>
                <w:sz w:val="12"/>
              </w:rPr>
            </w:pPr>
            <w:r>
              <w:rPr>
                <w:sz w:val="12"/>
              </w:rPr>
              <w:t>Aussage</w:t>
            </w:r>
          </w:p>
        </w:tc>
        <w:tc>
          <w:tcPr>
            <w:tcW w:w="6750" w:type="dxa"/>
            <w:gridSpan w:val="18"/>
          </w:tcPr>
          <w:p w14:paraId="3D78021A" w14:textId="77777777" w:rsidR="00274B06" w:rsidRDefault="00983252" w:rsidP="00784C71">
            <w:pPr>
              <w:pStyle w:val="TableParagraph"/>
              <w:spacing w:before="8" w:line="160" w:lineRule="atLeast"/>
              <w:ind w:left="57" w:right="57"/>
              <w:jc w:val="both"/>
              <w:rPr>
                <w:sz w:val="12"/>
              </w:rPr>
            </w:pPr>
            <w:r>
              <w:rPr>
                <w:sz w:val="12"/>
              </w:rPr>
              <w:t>Der Anteil der als „Fairtrade-Schools“ ausgezeichneten Schulen der Kommune beträgt x %.</w:t>
            </w:r>
          </w:p>
        </w:tc>
      </w:tr>
      <w:tr w:rsidR="00274B06" w14:paraId="78962D61" w14:textId="77777777">
        <w:trPr>
          <w:trHeight w:val="247"/>
        </w:trPr>
        <w:tc>
          <w:tcPr>
            <w:tcW w:w="3023" w:type="dxa"/>
          </w:tcPr>
          <w:p w14:paraId="47DBAFF3" w14:textId="77777777" w:rsidR="00274B06" w:rsidRDefault="00983252" w:rsidP="00784C71">
            <w:pPr>
              <w:pStyle w:val="TableParagraph"/>
              <w:spacing w:before="8" w:line="160" w:lineRule="atLeast"/>
              <w:ind w:left="57" w:right="57"/>
              <w:jc w:val="both"/>
              <w:rPr>
                <w:sz w:val="12"/>
              </w:rPr>
            </w:pPr>
            <w:r>
              <w:rPr>
                <w:sz w:val="12"/>
              </w:rPr>
              <w:t>Indikatortyp</w:t>
            </w:r>
          </w:p>
        </w:tc>
        <w:tc>
          <w:tcPr>
            <w:tcW w:w="6750" w:type="dxa"/>
            <w:gridSpan w:val="18"/>
          </w:tcPr>
          <w:p w14:paraId="51F9D611" w14:textId="77777777" w:rsidR="00274B06" w:rsidRDefault="00983252" w:rsidP="00784C71">
            <w:pPr>
              <w:pStyle w:val="TableParagraph"/>
              <w:spacing w:before="8" w:line="160" w:lineRule="atLeast"/>
              <w:ind w:left="57" w:right="57"/>
              <w:jc w:val="both"/>
              <w:rPr>
                <w:sz w:val="12"/>
              </w:rPr>
            </w:pPr>
            <w:r>
              <w:rPr>
                <w:sz w:val="12"/>
              </w:rPr>
              <w:t>Typ I</w:t>
            </w:r>
          </w:p>
        </w:tc>
      </w:tr>
      <w:tr w:rsidR="00274B06" w14:paraId="78D118E4" w14:textId="77777777">
        <w:trPr>
          <w:trHeight w:val="247"/>
        </w:trPr>
        <w:tc>
          <w:tcPr>
            <w:tcW w:w="3023" w:type="dxa"/>
          </w:tcPr>
          <w:p w14:paraId="3457CEF6" w14:textId="77777777" w:rsidR="00274B06" w:rsidRDefault="00983252" w:rsidP="00784C71">
            <w:pPr>
              <w:pStyle w:val="TableParagraph"/>
              <w:spacing w:before="8" w:line="160" w:lineRule="atLeast"/>
              <w:ind w:left="57" w:right="57"/>
              <w:jc w:val="both"/>
              <w:rPr>
                <w:sz w:val="12"/>
              </w:rPr>
            </w:pPr>
            <w:r>
              <w:rPr>
                <w:sz w:val="12"/>
              </w:rPr>
              <w:t>Datenquelle</w:t>
            </w:r>
          </w:p>
        </w:tc>
        <w:tc>
          <w:tcPr>
            <w:tcW w:w="6750" w:type="dxa"/>
            <w:gridSpan w:val="18"/>
          </w:tcPr>
          <w:p w14:paraId="27AB7C6D" w14:textId="77777777" w:rsidR="00274B06" w:rsidRDefault="00983252" w:rsidP="00784C71">
            <w:pPr>
              <w:pStyle w:val="TableParagraph"/>
              <w:spacing w:before="8" w:line="160" w:lineRule="atLeast"/>
              <w:ind w:left="57" w:right="57"/>
              <w:jc w:val="both"/>
              <w:rPr>
                <w:sz w:val="12"/>
              </w:rPr>
            </w:pPr>
            <w:r>
              <w:rPr>
                <w:sz w:val="12"/>
              </w:rPr>
              <w:t>TransFair e. V. (Fairtrade Deutschland), Statistische Ämter der Länder</w:t>
            </w:r>
          </w:p>
        </w:tc>
      </w:tr>
      <w:tr w:rsidR="00274B06" w14:paraId="7599572E" w14:textId="77777777">
        <w:trPr>
          <w:trHeight w:val="247"/>
        </w:trPr>
        <w:tc>
          <w:tcPr>
            <w:tcW w:w="3023" w:type="dxa"/>
          </w:tcPr>
          <w:p w14:paraId="08B4E4FB" w14:textId="77777777" w:rsidR="00274B06" w:rsidRDefault="00983252" w:rsidP="00784C71">
            <w:pPr>
              <w:pStyle w:val="TableParagraph"/>
              <w:spacing w:before="8" w:line="160" w:lineRule="atLeast"/>
              <w:ind w:left="57" w:right="57"/>
              <w:jc w:val="both"/>
              <w:rPr>
                <w:sz w:val="12"/>
              </w:rPr>
            </w:pPr>
            <w:r>
              <w:rPr>
                <w:sz w:val="12"/>
              </w:rPr>
              <w:t>Datenverfügbarkeit</w:t>
            </w:r>
          </w:p>
        </w:tc>
        <w:tc>
          <w:tcPr>
            <w:tcW w:w="6750" w:type="dxa"/>
            <w:gridSpan w:val="18"/>
          </w:tcPr>
          <w:p w14:paraId="1EC1384B" w14:textId="77777777" w:rsidR="00274B06" w:rsidRDefault="00983252" w:rsidP="00784C71">
            <w:pPr>
              <w:pStyle w:val="TableParagraph"/>
              <w:spacing w:before="8" w:line="160" w:lineRule="atLeast"/>
              <w:ind w:left="57" w:right="57"/>
              <w:jc w:val="both"/>
              <w:rPr>
                <w:sz w:val="12"/>
              </w:rPr>
            </w:pPr>
            <w:r>
              <w:rPr>
                <w:sz w:val="12"/>
              </w:rPr>
              <w:t>Die Daten werden zentral und flächendeckend zur Verfügung gestellt. Sie werden regelmäßig erhoben.</w:t>
            </w:r>
          </w:p>
        </w:tc>
      </w:tr>
      <w:tr w:rsidR="00274B06" w14:paraId="7C028637" w14:textId="77777777">
        <w:trPr>
          <w:trHeight w:val="247"/>
        </w:trPr>
        <w:tc>
          <w:tcPr>
            <w:tcW w:w="3023" w:type="dxa"/>
          </w:tcPr>
          <w:p w14:paraId="16B279EC" w14:textId="77777777" w:rsidR="00274B06" w:rsidRDefault="00983252" w:rsidP="00784C71">
            <w:pPr>
              <w:pStyle w:val="TableParagraph"/>
              <w:spacing w:before="8" w:line="160" w:lineRule="atLeast"/>
              <w:ind w:left="57" w:right="57"/>
              <w:jc w:val="both"/>
              <w:rPr>
                <w:sz w:val="12"/>
              </w:rPr>
            </w:pPr>
            <w:r>
              <w:rPr>
                <w:sz w:val="12"/>
              </w:rPr>
              <w:t>Datenqualität</w:t>
            </w:r>
          </w:p>
        </w:tc>
        <w:tc>
          <w:tcPr>
            <w:tcW w:w="6750" w:type="dxa"/>
            <w:gridSpan w:val="18"/>
          </w:tcPr>
          <w:p w14:paraId="57FC1019" w14:textId="77777777" w:rsidR="00274B06" w:rsidRDefault="00983252" w:rsidP="00784C71">
            <w:pPr>
              <w:pStyle w:val="TableParagraph"/>
              <w:spacing w:before="8" w:line="160" w:lineRule="atLeast"/>
              <w:ind w:left="57" w:right="57"/>
              <w:jc w:val="both"/>
              <w:rPr>
                <w:sz w:val="12"/>
              </w:rPr>
            </w:pPr>
            <w:r>
              <w:rPr>
                <w:sz w:val="12"/>
              </w:rPr>
              <w:t>Die Daten werden direkt von der auszeichnenden Organisation bereitgestellt – die Datenqualität ist dementsprechend hoch.</w:t>
            </w:r>
          </w:p>
        </w:tc>
      </w:tr>
      <w:tr w:rsidR="00274B06" w14:paraId="17F2468A" w14:textId="77777777">
        <w:trPr>
          <w:trHeight w:val="247"/>
        </w:trPr>
        <w:tc>
          <w:tcPr>
            <w:tcW w:w="3023" w:type="dxa"/>
            <w:vMerge w:val="restart"/>
          </w:tcPr>
          <w:p w14:paraId="07E3E4D8" w14:textId="77777777" w:rsidR="00274B06" w:rsidRDefault="00983252" w:rsidP="00784C71">
            <w:pPr>
              <w:pStyle w:val="TableParagraph"/>
              <w:spacing w:before="8" w:line="160" w:lineRule="atLeast"/>
              <w:ind w:left="57" w:right="57"/>
              <w:jc w:val="both"/>
              <w:rPr>
                <w:sz w:val="12"/>
              </w:rPr>
            </w:pPr>
            <w:r>
              <w:rPr>
                <w:sz w:val="12"/>
              </w:rPr>
              <w:t>Erhebungsebene</w:t>
            </w:r>
          </w:p>
        </w:tc>
        <w:tc>
          <w:tcPr>
            <w:tcW w:w="3375" w:type="dxa"/>
            <w:gridSpan w:val="9"/>
          </w:tcPr>
          <w:p w14:paraId="4CCEE57F" w14:textId="77777777" w:rsidR="00274B06" w:rsidRDefault="00983252" w:rsidP="00784C71">
            <w:pPr>
              <w:pStyle w:val="TableParagraph"/>
              <w:spacing w:before="8" w:line="160" w:lineRule="atLeast"/>
              <w:ind w:left="57" w:right="57"/>
              <w:jc w:val="both"/>
              <w:rPr>
                <w:sz w:val="12"/>
              </w:rPr>
            </w:pPr>
            <w:r>
              <w:rPr>
                <w:sz w:val="12"/>
              </w:rPr>
              <w:t>Kreise und kreisfreie Städte</w:t>
            </w:r>
          </w:p>
        </w:tc>
        <w:tc>
          <w:tcPr>
            <w:tcW w:w="3375" w:type="dxa"/>
            <w:gridSpan w:val="9"/>
          </w:tcPr>
          <w:p w14:paraId="3847075D" w14:textId="77777777" w:rsidR="00274B06" w:rsidRDefault="00274B06" w:rsidP="00784C71">
            <w:pPr>
              <w:pStyle w:val="TableParagraph"/>
              <w:spacing w:before="8" w:line="160" w:lineRule="atLeast"/>
              <w:ind w:left="57" w:right="57"/>
              <w:jc w:val="both"/>
              <w:rPr>
                <w:rFonts w:ascii="Times New Roman"/>
                <w:sz w:val="12"/>
              </w:rPr>
            </w:pPr>
          </w:p>
        </w:tc>
      </w:tr>
      <w:tr w:rsidR="00274B06" w14:paraId="33199BF4" w14:textId="77777777">
        <w:trPr>
          <w:trHeight w:val="247"/>
        </w:trPr>
        <w:tc>
          <w:tcPr>
            <w:tcW w:w="3023" w:type="dxa"/>
            <w:vMerge/>
            <w:tcBorders>
              <w:top w:val="nil"/>
            </w:tcBorders>
          </w:tcPr>
          <w:p w14:paraId="4488E81C" w14:textId="77777777" w:rsidR="00274B06" w:rsidRDefault="00274B06" w:rsidP="00784C71">
            <w:pPr>
              <w:spacing w:before="8" w:line="160" w:lineRule="atLeast"/>
              <w:ind w:left="57" w:right="57"/>
              <w:jc w:val="both"/>
              <w:rPr>
                <w:sz w:val="2"/>
                <w:szCs w:val="2"/>
              </w:rPr>
            </w:pPr>
          </w:p>
        </w:tc>
        <w:tc>
          <w:tcPr>
            <w:tcW w:w="3375" w:type="dxa"/>
            <w:gridSpan w:val="9"/>
          </w:tcPr>
          <w:p w14:paraId="533D5B0E" w14:textId="77777777" w:rsidR="00274B06" w:rsidRDefault="00983252" w:rsidP="00784C71">
            <w:pPr>
              <w:pStyle w:val="TableParagraph"/>
              <w:spacing w:before="8" w:line="160" w:lineRule="atLeast"/>
              <w:ind w:left="57" w:right="57"/>
              <w:jc w:val="both"/>
              <w:rPr>
                <w:sz w:val="12"/>
              </w:rPr>
            </w:pPr>
            <w:r>
              <w:rPr>
                <w:sz w:val="12"/>
              </w:rPr>
              <w:t>Gemeinden</w:t>
            </w:r>
          </w:p>
        </w:tc>
        <w:tc>
          <w:tcPr>
            <w:tcW w:w="3375" w:type="dxa"/>
            <w:gridSpan w:val="9"/>
          </w:tcPr>
          <w:p w14:paraId="73DAFC9A" w14:textId="77777777" w:rsidR="00274B06" w:rsidRDefault="00983252" w:rsidP="00784C71">
            <w:pPr>
              <w:pStyle w:val="TableParagraph"/>
              <w:spacing w:before="8" w:line="160" w:lineRule="atLeast"/>
              <w:ind w:left="57" w:right="57"/>
              <w:jc w:val="both"/>
              <w:rPr>
                <w:sz w:val="12"/>
              </w:rPr>
            </w:pPr>
            <w:r>
              <w:rPr>
                <w:sz w:val="12"/>
              </w:rPr>
              <w:t>x</w:t>
            </w:r>
          </w:p>
        </w:tc>
      </w:tr>
      <w:tr w:rsidR="00274B06" w14:paraId="5F924B13" w14:textId="77777777">
        <w:trPr>
          <w:trHeight w:val="247"/>
        </w:trPr>
        <w:tc>
          <w:tcPr>
            <w:tcW w:w="3023" w:type="dxa"/>
            <w:vMerge/>
            <w:tcBorders>
              <w:top w:val="nil"/>
            </w:tcBorders>
          </w:tcPr>
          <w:p w14:paraId="7880AACA" w14:textId="77777777" w:rsidR="00274B06" w:rsidRDefault="00274B06" w:rsidP="00784C71">
            <w:pPr>
              <w:spacing w:before="8" w:line="160" w:lineRule="atLeast"/>
              <w:ind w:left="57" w:right="57"/>
              <w:jc w:val="both"/>
              <w:rPr>
                <w:sz w:val="2"/>
                <w:szCs w:val="2"/>
              </w:rPr>
            </w:pPr>
          </w:p>
        </w:tc>
        <w:tc>
          <w:tcPr>
            <w:tcW w:w="3375" w:type="dxa"/>
            <w:gridSpan w:val="9"/>
          </w:tcPr>
          <w:p w14:paraId="7B250EB3" w14:textId="77777777" w:rsidR="00274B06" w:rsidRDefault="00983252" w:rsidP="00784C71">
            <w:pPr>
              <w:pStyle w:val="TableParagraph"/>
              <w:spacing w:before="8" w:line="160" w:lineRule="atLeast"/>
              <w:ind w:left="57" w:right="57"/>
              <w:jc w:val="both"/>
              <w:rPr>
                <w:sz w:val="12"/>
              </w:rPr>
            </w:pPr>
            <w:r>
              <w:rPr>
                <w:sz w:val="12"/>
              </w:rPr>
              <w:t>Andere</w:t>
            </w:r>
          </w:p>
        </w:tc>
        <w:tc>
          <w:tcPr>
            <w:tcW w:w="3375" w:type="dxa"/>
            <w:gridSpan w:val="9"/>
          </w:tcPr>
          <w:p w14:paraId="57B1EB07" w14:textId="77777777" w:rsidR="00274B06" w:rsidRDefault="00274B06" w:rsidP="00784C71">
            <w:pPr>
              <w:pStyle w:val="TableParagraph"/>
              <w:spacing w:before="8" w:line="160" w:lineRule="atLeast"/>
              <w:ind w:left="57" w:right="57"/>
              <w:jc w:val="both"/>
              <w:rPr>
                <w:rFonts w:ascii="Times New Roman"/>
                <w:sz w:val="12"/>
              </w:rPr>
            </w:pPr>
          </w:p>
        </w:tc>
      </w:tr>
      <w:tr w:rsidR="00274B06" w14:paraId="3CAAF5ED" w14:textId="77777777">
        <w:trPr>
          <w:trHeight w:val="247"/>
        </w:trPr>
        <w:tc>
          <w:tcPr>
            <w:tcW w:w="3023" w:type="dxa"/>
          </w:tcPr>
          <w:p w14:paraId="0A570873" w14:textId="77777777" w:rsidR="00274B06" w:rsidRDefault="00983252" w:rsidP="00784C71">
            <w:pPr>
              <w:pStyle w:val="TableParagraph"/>
              <w:spacing w:before="8" w:line="160" w:lineRule="atLeast"/>
              <w:ind w:left="57" w:right="57"/>
              <w:jc w:val="both"/>
              <w:rPr>
                <w:sz w:val="12"/>
              </w:rPr>
            </w:pPr>
            <w:r>
              <w:rPr>
                <w:sz w:val="12"/>
              </w:rPr>
              <w:t>Erhebungszeitraum</w:t>
            </w:r>
          </w:p>
        </w:tc>
        <w:tc>
          <w:tcPr>
            <w:tcW w:w="6750" w:type="dxa"/>
            <w:gridSpan w:val="18"/>
          </w:tcPr>
          <w:p w14:paraId="47EBD082" w14:textId="77777777" w:rsidR="00274B06" w:rsidRDefault="00983252" w:rsidP="00784C71">
            <w:pPr>
              <w:pStyle w:val="TableParagraph"/>
              <w:spacing w:before="8" w:line="160" w:lineRule="atLeast"/>
              <w:ind w:left="57" w:right="57"/>
              <w:jc w:val="both"/>
              <w:rPr>
                <w:sz w:val="12"/>
              </w:rPr>
            </w:pPr>
            <w:r>
              <w:rPr>
                <w:sz w:val="12"/>
              </w:rPr>
              <w:t>2012 - 2018</w:t>
            </w:r>
          </w:p>
        </w:tc>
      </w:tr>
      <w:tr w:rsidR="00274B06" w14:paraId="078E7A8F" w14:textId="77777777">
        <w:trPr>
          <w:trHeight w:val="247"/>
        </w:trPr>
        <w:tc>
          <w:tcPr>
            <w:tcW w:w="3023" w:type="dxa"/>
          </w:tcPr>
          <w:p w14:paraId="05A951C1" w14:textId="77777777" w:rsidR="00274B06" w:rsidRDefault="00983252" w:rsidP="00784C71">
            <w:pPr>
              <w:pStyle w:val="TableParagraph"/>
              <w:spacing w:before="8" w:line="160" w:lineRule="atLeast"/>
              <w:ind w:left="57" w:right="57"/>
              <w:jc w:val="both"/>
              <w:rPr>
                <w:sz w:val="12"/>
              </w:rPr>
            </w:pPr>
            <w:r>
              <w:rPr>
                <w:sz w:val="12"/>
              </w:rPr>
              <w:t>Erhebungsintervall</w:t>
            </w:r>
          </w:p>
        </w:tc>
        <w:tc>
          <w:tcPr>
            <w:tcW w:w="6750" w:type="dxa"/>
            <w:gridSpan w:val="18"/>
          </w:tcPr>
          <w:p w14:paraId="4BB2059F" w14:textId="77777777" w:rsidR="00274B06" w:rsidRDefault="00983252" w:rsidP="00784C71">
            <w:pPr>
              <w:pStyle w:val="TableParagraph"/>
              <w:spacing w:before="8" w:line="160" w:lineRule="atLeast"/>
              <w:ind w:left="57" w:right="57"/>
              <w:jc w:val="both"/>
              <w:rPr>
                <w:sz w:val="12"/>
              </w:rPr>
            </w:pPr>
            <w:r>
              <w:rPr>
                <w:sz w:val="12"/>
              </w:rPr>
              <w:t>jährlich</w:t>
            </w:r>
          </w:p>
        </w:tc>
      </w:tr>
    </w:tbl>
    <w:p w14:paraId="0000729B" w14:textId="77777777" w:rsidR="00274B06" w:rsidRDefault="00274B06">
      <w:pPr>
        <w:rPr>
          <w:sz w:val="12"/>
        </w:rPr>
        <w:sectPr w:rsidR="00274B06">
          <w:pgSz w:w="11910" w:h="16840"/>
          <w:pgMar w:top="460" w:right="0" w:bottom="440" w:left="0" w:header="249" w:footer="260" w:gutter="0"/>
          <w:cols w:space="720"/>
        </w:sectPr>
      </w:pPr>
    </w:p>
    <w:p w14:paraId="2C394FB2" w14:textId="77777777" w:rsidR="00274B06" w:rsidRDefault="00274B06">
      <w:pPr>
        <w:pStyle w:val="Textkrper"/>
        <w:spacing w:before="7"/>
        <w:rPr>
          <w:rFonts w:ascii="Lato-Medium"/>
          <w:sz w:val="19"/>
        </w:rPr>
      </w:pPr>
    </w:p>
    <w:p w14:paraId="2DB319A9" w14:textId="7258C75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3CEDEDD" wp14:editId="34566B22">
                <wp:extent cx="6210300" cy="544830"/>
                <wp:effectExtent l="9525" t="9525" r="9525" b="0"/>
                <wp:docPr id="33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39" name="Line 41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15"/>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4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42" name="Freeform 413"/>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12"/>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Text Box 41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3D61" w14:textId="39A3E905" w:rsidR="009A53C0" w:rsidRDefault="009A53C0">
                              <w:pPr>
                                <w:spacing w:before="235" w:line="249" w:lineRule="auto"/>
                                <w:ind w:left="850" w:right="1198" w:hanging="851"/>
                                <w:rPr>
                                  <w:rFonts w:ascii="Lato-Medium" w:hAnsi="Lato-Medium"/>
                                  <w:sz w:val="24"/>
                                </w:rPr>
                              </w:pPr>
                              <w:r>
                                <w:rPr>
                                  <w:rFonts w:ascii="Lato-Medium" w:hAnsi="Lato-Medium"/>
                                  <w:color w:val="C58D13"/>
                                  <w:sz w:val="24"/>
                                </w:rPr>
                                <w:t>4.12.3</w:t>
                              </w:r>
                              <w:r>
                                <w:rPr>
                                  <w:rFonts w:ascii="Lato-Medium" w:hAnsi="Lato-Medium"/>
                                  <w:color w:val="C58D13"/>
                                  <w:sz w:val="24"/>
                                </w:rPr>
                                <w:tab/>
                                <w:t>SDG 12 – Verantwortungsvolle Konsum- und Produktionsmuster – Ausgaben für fair gehandelte Produkte (Nr. 75)</w:t>
                              </w:r>
                            </w:p>
                          </w:txbxContent>
                        </wps:txbx>
                        <wps:bodyPr rot="0" vert="horz" wrap="square" lIns="0" tIns="0" rIns="0" bIns="0" anchor="t" anchorCtr="0" upright="1">
                          <a:noAutofit/>
                        </wps:bodyPr>
                      </wps:wsp>
                      <wps:wsp>
                        <wps:cNvPr id="345" name="Text Box 410"/>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C8DF"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63CEDEDD" id="Group 409" o:spid="_x0000_s157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">
                <v:line id="Line 416" o:spid="_x0000_s157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" strokeweight=".25pt"/>
                <v:rect id="Rectangle 415" o:spid="_x0000_s1575"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" fillcolor="#c48e13" stroked="f"/>
                <v:shape id="Picture 414" o:spid="_x0000_s1576"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">
                  <v:imagedata r:id="rId64" o:title=""/>
                </v:shape>
                <v:shape id="Freeform 413" o:spid="_x0000_s1577"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412" o:spid="_x0000_s1578"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411" o:spid="_x0000_s157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34E13D61" w14:textId="39A3E905" w:rsidR="009A53C0" w:rsidRDefault="009A53C0">
                        <w:pPr>
                          <w:spacing w:before="235" w:line="249" w:lineRule="auto"/>
                          <w:ind w:left="850" w:right="1198" w:hanging="851"/>
                          <w:rPr>
                            <w:rFonts w:ascii="Lato-Medium" w:hAnsi="Lato-Medium"/>
                            <w:sz w:val="24"/>
                          </w:rPr>
                        </w:pPr>
                        <w:r>
                          <w:rPr>
                            <w:rFonts w:ascii="Lato-Medium" w:hAnsi="Lato-Medium"/>
                            <w:color w:val="C58D13"/>
                            <w:sz w:val="24"/>
                          </w:rPr>
                          <w:t>4.12.3</w:t>
                        </w:r>
                        <w:r>
                          <w:rPr>
                            <w:rFonts w:ascii="Lato-Medium" w:hAnsi="Lato-Medium"/>
                            <w:color w:val="C58D13"/>
                            <w:sz w:val="24"/>
                          </w:rPr>
                          <w:tab/>
                          <w:t>SDG 12 – Verantwortungsvolle Konsum- und Produktionsmuster – Ausgaben für fair gehandelte Produkte (Nr. 75)</w:t>
                        </w:r>
                      </w:p>
                    </w:txbxContent>
                  </v:textbox>
                </v:shape>
                <v:shape id="Text Box 410" o:spid="_x0000_s1580"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429C8DF"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4AEC4049" w14:textId="77777777" w:rsidR="00274B06" w:rsidRDefault="00274B06">
      <w:pPr>
        <w:pStyle w:val="Textkrper"/>
        <w:spacing w:before="9"/>
        <w:rPr>
          <w:rFonts w:ascii="Lato-Medium"/>
          <w:sz w:val="14"/>
        </w:rPr>
      </w:pPr>
    </w:p>
    <w:tbl>
      <w:tblPr>
        <w:tblStyle w:val="TableNormal"/>
        <w:tblW w:w="0" w:type="auto"/>
        <w:tblInd w:w="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23D417F" w14:textId="77777777">
        <w:trPr>
          <w:trHeight w:val="319"/>
        </w:trPr>
        <w:tc>
          <w:tcPr>
            <w:tcW w:w="3023" w:type="dxa"/>
            <w:shd w:val="clear" w:color="auto" w:fill="C58D13"/>
          </w:tcPr>
          <w:p w14:paraId="646B0CD4" w14:textId="77777777" w:rsidR="00274B06" w:rsidRDefault="00983252" w:rsidP="00B47894">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79D818D3" w14:textId="77777777" w:rsidR="00274B06" w:rsidRDefault="00983252" w:rsidP="00B47894">
            <w:pPr>
              <w:pStyle w:val="TableParagraph"/>
              <w:spacing w:before="8" w:line="160" w:lineRule="atLeast"/>
              <w:ind w:left="57" w:right="57"/>
              <w:jc w:val="both"/>
              <w:rPr>
                <w:rFonts w:ascii="Lato-Heavy" w:hAnsi="Lato-Heavy"/>
                <w:b/>
                <w:sz w:val="14"/>
              </w:rPr>
            </w:pPr>
            <w:r>
              <w:rPr>
                <w:rFonts w:ascii="Lato-Heavy" w:hAnsi="Lato-Heavy"/>
                <w:b/>
                <w:color w:val="FFFFFF"/>
                <w:sz w:val="14"/>
              </w:rPr>
              <w:t>Ausgaben für fair gehandelte Produkte</w:t>
            </w:r>
          </w:p>
        </w:tc>
      </w:tr>
      <w:tr w:rsidR="00274B06" w14:paraId="08566FBF" w14:textId="77777777">
        <w:trPr>
          <w:trHeight w:val="247"/>
        </w:trPr>
        <w:tc>
          <w:tcPr>
            <w:tcW w:w="3023" w:type="dxa"/>
          </w:tcPr>
          <w:p w14:paraId="3306A63D" w14:textId="77777777" w:rsidR="00274B06" w:rsidRDefault="00983252" w:rsidP="00B47894">
            <w:pPr>
              <w:pStyle w:val="TableParagraph"/>
              <w:spacing w:before="8" w:line="160" w:lineRule="atLeast"/>
              <w:ind w:left="57" w:right="57"/>
              <w:jc w:val="both"/>
              <w:rPr>
                <w:sz w:val="12"/>
              </w:rPr>
            </w:pPr>
            <w:r>
              <w:rPr>
                <w:sz w:val="12"/>
              </w:rPr>
              <w:t>(Primäres) Ziel</w:t>
            </w:r>
          </w:p>
        </w:tc>
        <w:tc>
          <w:tcPr>
            <w:tcW w:w="6750" w:type="dxa"/>
            <w:gridSpan w:val="18"/>
          </w:tcPr>
          <w:p w14:paraId="21244ACD" w14:textId="77777777" w:rsidR="00274B06" w:rsidRDefault="00983252" w:rsidP="00B47894">
            <w:pPr>
              <w:pStyle w:val="TableParagraph"/>
              <w:spacing w:before="8" w:line="160" w:lineRule="atLeast"/>
              <w:ind w:left="57" w:right="57"/>
              <w:jc w:val="both"/>
              <w:rPr>
                <w:sz w:val="12"/>
              </w:rPr>
            </w:pPr>
            <w:r>
              <w:rPr>
                <w:sz w:val="12"/>
              </w:rPr>
              <w:t>Für nachhaltige Konsum- und Produktionsmuster sorgen (SDG 12)</w:t>
            </w:r>
          </w:p>
        </w:tc>
      </w:tr>
      <w:tr w:rsidR="00274B06" w14:paraId="5F7CE4CB" w14:textId="77777777">
        <w:trPr>
          <w:trHeight w:val="509"/>
        </w:trPr>
        <w:tc>
          <w:tcPr>
            <w:tcW w:w="3023" w:type="dxa"/>
          </w:tcPr>
          <w:p w14:paraId="77099A9F" w14:textId="77777777" w:rsidR="00274B06" w:rsidRDefault="00983252" w:rsidP="00B47894">
            <w:pPr>
              <w:pStyle w:val="TableParagraph"/>
              <w:spacing w:before="8" w:line="160" w:lineRule="atLeast"/>
              <w:ind w:left="57" w:right="57"/>
              <w:jc w:val="both"/>
              <w:rPr>
                <w:sz w:val="12"/>
              </w:rPr>
            </w:pPr>
            <w:r>
              <w:rPr>
                <w:sz w:val="12"/>
              </w:rPr>
              <w:t>(Primäres) Unterziel / Zielvorgabe</w:t>
            </w:r>
          </w:p>
        </w:tc>
        <w:tc>
          <w:tcPr>
            <w:tcW w:w="6750" w:type="dxa"/>
            <w:gridSpan w:val="18"/>
          </w:tcPr>
          <w:p w14:paraId="467DB45B" w14:textId="0C8F86B8" w:rsidR="00274B06" w:rsidRDefault="00983252" w:rsidP="00B47894">
            <w:pPr>
              <w:pStyle w:val="TableParagraph"/>
              <w:spacing w:before="8" w:line="160" w:lineRule="atLeast"/>
              <w:ind w:left="57" w:right="57"/>
              <w:jc w:val="both"/>
              <w:rPr>
                <w:sz w:val="12"/>
              </w:rPr>
            </w:pPr>
            <w:r>
              <w:rPr>
                <w:sz w:val="12"/>
              </w:rPr>
              <w:t>Den Zehnjahres-Programmrahmen für nachhaltige Konsum- und Produktionsmuster umsetzen, wobei alle Länder, an der Spitze die entwickelten Länder, Maßnahmen ergreifen, unter Berücksichtigung des Entwicklungsstands und der Kapazitäten der Entwicklungsländer (SDG 12.1)</w:t>
            </w:r>
          </w:p>
        </w:tc>
      </w:tr>
      <w:tr w:rsidR="00274B06" w14:paraId="14639AA4" w14:textId="77777777">
        <w:trPr>
          <w:trHeight w:val="247"/>
        </w:trPr>
        <w:tc>
          <w:tcPr>
            <w:tcW w:w="3023" w:type="dxa"/>
          </w:tcPr>
          <w:p w14:paraId="55622280" w14:textId="77777777" w:rsidR="00274B06" w:rsidRDefault="00983252" w:rsidP="00B47894">
            <w:pPr>
              <w:pStyle w:val="TableParagraph"/>
              <w:spacing w:before="8" w:line="160" w:lineRule="atLeast"/>
              <w:ind w:left="57" w:right="57"/>
              <w:jc w:val="both"/>
              <w:rPr>
                <w:sz w:val="12"/>
              </w:rPr>
            </w:pPr>
            <w:r>
              <w:rPr>
                <w:sz w:val="12"/>
              </w:rPr>
              <w:t>(Primäres) Teilziel</w:t>
            </w:r>
          </w:p>
        </w:tc>
        <w:tc>
          <w:tcPr>
            <w:tcW w:w="6750" w:type="dxa"/>
            <w:gridSpan w:val="18"/>
          </w:tcPr>
          <w:p w14:paraId="30D271C7" w14:textId="77777777" w:rsidR="00274B06" w:rsidRDefault="00274B06" w:rsidP="00B47894">
            <w:pPr>
              <w:pStyle w:val="TableParagraph"/>
              <w:spacing w:before="8" w:line="160" w:lineRule="atLeast"/>
              <w:ind w:left="57" w:right="57"/>
              <w:jc w:val="both"/>
              <w:rPr>
                <w:rFonts w:ascii="Times New Roman"/>
                <w:sz w:val="12"/>
              </w:rPr>
            </w:pPr>
          </w:p>
        </w:tc>
      </w:tr>
      <w:tr w:rsidR="00274B06" w14:paraId="1B12137D" w14:textId="77777777">
        <w:trPr>
          <w:trHeight w:val="247"/>
        </w:trPr>
        <w:tc>
          <w:tcPr>
            <w:tcW w:w="3023" w:type="dxa"/>
            <w:vMerge w:val="restart"/>
          </w:tcPr>
          <w:p w14:paraId="4C3033A9" w14:textId="77777777" w:rsidR="00274B06" w:rsidRDefault="00983252" w:rsidP="00B47894">
            <w:pPr>
              <w:pStyle w:val="TableParagraph"/>
              <w:spacing w:before="8" w:line="160" w:lineRule="atLeast"/>
              <w:ind w:left="57" w:right="57"/>
              <w:jc w:val="both"/>
              <w:rPr>
                <w:sz w:val="12"/>
              </w:rPr>
            </w:pPr>
            <w:r>
              <w:rPr>
                <w:sz w:val="12"/>
              </w:rPr>
              <w:t>Bezug zu weiteren Zielen, Unter- und Teilzielen</w:t>
            </w:r>
          </w:p>
        </w:tc>
        <w:tc>
          <w:tcPr>
            <w:tcW w:w="397" w:type="dxa"/>
          </w:tcPr>
          <w:p w14:paraId="703AA911" w14:textId="77777777" w:rsidR="00274B06" w:rsidRDefault="00983252" w:rsidP="00B47894">
            <w:pPr>
              <w:pStyle w:val="TableParagraph"/>
              <w:spacing w:before="8" w:line="160" w:lineRule="atLeast"/>
              <w:ind w:left="57" w:right="57"/>
              <w:jc w:val="both"/>
              <w:rPr>
                <w:sz w:val="12"/>
              </w:rPr>
            </w:pPr>
            <w:r>
              <w:rPr>
                <w:sz w:val="12"/>
              </w:rPr>
              <w:t>1</w:t>
            </w:r>
          </w:p>
        </w:tc>
        <w:tc>
          <w:tcPr>
            <w:tcW w:w="397" w:type="dxa"/>
          </w:tcPr>
          <w:p w14:paraId="1574E6BE" w14:textId="77777777" w:rsidR="00274B06" w:rsidRDefault="00983252" w:rsidP="00B47894">
            <w:pPr>
              <w:pStyle w:val="TableParagraph"/>
              <w:spacing w:before="8" w:line="160" w:lineRule="atLeast"/>
              <w:ind w:left="57" w:right="57"/>
              <w:jc w:val="both"/>
              <w:rPr>
                <w:sz w:val="12"/>
              </w:rPr>
            </w:pPr>
            <w:r>
              <w:rPr>
                <w:sz w:val="12"/>
              </w:rPr>
              <w:t>2</w:t>
            </w:r>
          </w:p>
        </w:tc>
        <w:tc>
          <w:tcPr>
            <w:tcW w:w="397" w:type="dxa"/>
          </w:tcPr>
          <w:p w14:paraId="40C4BA59" w14:textId="77777777" w:rsidR="00274B06" w:rsidRDefault="00983252" w:rsidP="00B47894">
            <w:pPr>
              <w:pStyle w:val="TableParagraph"/>
              <w:spacing w:before="8" w:line="160" w:lineRule="atLeast"/>
              <w:ind w:left="57" w:right="57"/>
              <w:jc w:val="both"/>
              <w:rPr>
                <w:sz w:val="12"/>
              </w:rPr>
            </w:pPr>
            <w:r>
              <w:rPr>
                <w:sz w:val="12"/>
              </w:rPr>
              <w:t>3</w:t>
            </w:r>
          </w:p>
        </w:tc>
        <w:tc>
          <w:tcPr>
            <w:tcW w:w="397" w:type="dxa"/>
          </w:tcPr>
          <w:p w14:paraId="562DD26E" w14:textId="77777777" w:rsidR="00274B06" w:rsidRDefault="00983252" w:rsidP="00B47894">
            <w:pPr>
              <w:pStyle w:val="TableParagraph"/>
              <w:spacing w:before="8" w:line="160" w:lineRule="atLeast"/>
              <w:ind w:left="57" w:right="57"/>
              <w:jc w:val="both"/>
              <w:rPr>
                <w:sz w:val="12"/>
              </w:rPr>
            </w:pPr>
            <w:r>
              <w:rPr>
                <w:sz w:val="12"/>
              </w:rPr>
              <w:t>4</w:t>
            </w:r>
          </w:p>
        </w:tc>
        <w:tc>
          <w:tcPr>
            <w:tcW w:w="397" w:type="dxa"/>
          </w:tcPr>
          <w:p w14:paraId="36EEA798" w14:textId="77777777" w:rsidR="00274B06" w:rsidRDefault="00983252" w:rsidP="00B47894">
            <w:pPr>
              <w:pStyle w:val="TableParagraph"/>
              <w:spacing w:before="8" w:line="160" w:lineRule="atLeast"/>
              <w:ind w:left="57" w:right="57"/>
              <w:jc w:val="both"/>
              <w:rPr>
                <w:sz w:val="12"/>
              </w:rPr>
            </w:pPr>
            <w:r>
              <w:rPr>
                <w:sz w:val="12"/>
              </w:rPr>
              <w:t>5</w:t>
            </w:r>
          </w:p>
        </w:tc>
        <w:tc>
          <w:tcPr>
            <w:tcW w:w="397" w:type="dxa"/>
          </w:tcPr>
          <w:p w14:paraId="7CA03FB1" w14:textId="77777777" w:rsidR="00274B06" w:rsidRDefault="00983252" w:rsidP="00B47894">
            <w:pPr>
              <w:pStyle w:val="TableParagraph"/>
              <w:spacing w:before="8" w:line="160" w:lineRule="atLeast"/>
              <w:ind w:left="57" w:right="57"/>
              <w:jc w:val="both"/>
              <w:rPr>
                <w:sz w:val="12"/>
              </w:rPr>
            </w:pPr>
            <w:r>
              <w:rPr>
                <w:sz w:val="12"/>
              </w:rPr>
              <w:t>6</w:t>
            </w:r>
          </w:p>
        </w:tc>
        <w:tc>
          <w:tcPr>
            <w:tcW w:w="397" w:type="dxa"/>
          </w:tcPr>
          <w:p w14:paraId="2AB86276" w14:textId="77777777" w:rsidR="00274B06" w:rsidRDefault="00983252" w:rsidP="00B47894">
            <w:pPr>
              <w:pStyle w:val="TableParagraph"/>
              <w:spacing w:before="8" w:line="160" w:lineRule="atLeast"/>
              <w:ind w:left="57" w:right="57"/>
              <w:jc w:val="both"/>
              <w:rPr>
                <w:sz w:val="12"/>
              </w:rPr>
            </w:pPr>
            <w:r>
              <w:rPr>
                <w:sz w:val="12"/>
              </w:rPr>
              <w:t>7</w:t>
            </w:r>
          </w:p>
        </w:tc>
        <w:tc>
          <w:tcPr>
            <w:tcW w:w="397" w:type="dxa"/>
          </w:tcPr>
          <w:p w14:paraId="7EA617C3" w14:textId="77777777" w:rsidR="00274B06" w:rsidRDefault="00983252" w:rsidP="00B47894">
            <w:pPr>
              <w:pStyle w:val="TableParagraph"/>
              <w:spacing w:before="8" w:line="160" w:lineRule="atLeast"/>
              <w:ind w:left="57" w:right="57"/>
              <w:jc w:val="both"/>
              <w:rPr>
                <w:sz w:val="12"/>
              </w:rPr>
            </w:pPr>
            <w:r>
              <w:rPr>
                <w:sz w:val="12"/>
              </w:rPr>
              <w:t>8</w:t>
            </w:r>
          </w:p>
        </w:tc>
        <w:tc>
          <w:tcPr>
            <w:tcW w:w="398" w:type="dxa"/>
            <w:gridSpan w:val="2"/>
          </w:tcPr>
          <w:p w14:paraId="44EA9E4F" w14:textId="77777777" w:rsidR="00274B06" w:rsidRDefault="00983252" w:rsidP="00B47894">
            <w:pPr>
              <w:pStyle w:val="TableParagraph"/>
              <w:spacing w:before="8" w:line="160" w:lineRule="atLeast"/>
              <w:ind w:left="57" w:right="57"/>
              <w:jc w:val="both"/>
              <w:rPr>
                <w:sz w:val="12"/>
              </w:rPr>
            </w:pPr>
            <w:r>
              <w:rPr>
                <w:sz w:val="12"/>
              </w:rPr>
              <w:t>9</w:t>
            </w:r>
          </w:p>
        </w:tc>
        <w:tc>
          <w:tcPr>
            <w:tcW w:w="397" w:type="dxa"/>
          </w:tcPr>
          <w:p w14:paraId="77C809F2" w14:textId="77777777" w:rsidR="00274B06" w:rsidRDefault="00983252" w:rsidP="00B47894">
            <w:pPr>
              <w:pStyle w:val="TableParagraph"/>
              <w:spacing w:before="8" w:line="160" w:lineRule="atLeast"/>
              <w:ind w:left="57" w:right="57"/>
              <w:jc w:val="both"/>
              <w:rPr>
                <w:sz w:val="12"/>
              </w:rPr>
            </w:pPr>
            <w:r>
              <w:rPr>
                <w:sz w:val="12"/>
              </w:rPr>
              <w:t>10</w:t>
            </w:r>
          </w:p>
        </w:tc>
        <w:tc>
          <w:tcPr>
            <w:tcW w:w="397" w:type="dxa"/>
          </w:tcPr>
          <w:p w14:paraId="50329388" w14:textId="77777777" w:rsidR="00274B06" w:rsidRDefault="00983252" w:rsidP="00B47894">
            <w:pPr>
              <w:pStyle w:val="TableParagraph"/>
              <w:spacing w:before="8" w:line="160" w:lineRule="atLeast"/>
              <w:ind w:left="57" w:right="57"/>
              <w:jc w:val="both"/>
              <w:rPr>
                <w:sz w:val="12"/>
              </w:rPr>
            </w:pPr>
            <w:r>
              <w:rPr>
                <w:sz w:val="12"/>
              </w:rPr>
              <w:t>11</w:t>
            </w:r>
          </w:p>
        </w:tc>
        <w:tc>
          <w:tcPr>
            <w:tcW w:w="397" w:type="dxa"/>
          </w:tcPr>
          <w:p w14:paraId="3F52A3BF" w14:textId="77777777" w:rsidR="00274B06" w:rsidRDefault="00983252" w:rsidP="00B47894">
            <w:pPr>
              <w:pStyle w:val="TableParagraph"/>
              <w:spacing w:before="8" w:line="160" w:lineRule="atLeast"/>
              <w:ind w:left="57" w:right="57"/>
              <w:jc w:val="both"/>
              <w:rPr>
                <w:sz w:val="12"/>
              </w:rPr>
            </w:pPr>
            <w:r>
              <w:rPr>
                <w:sz w:val="12"/>
              </w:rPr>
              <w:t>12</w:t>
            </w:r>
          </w:p>
        </w:tc>
        <w:tc>
          <w:tcPr>
            <w:tcW w:w="397" w:type="dxa"/>
          </w:tcPr>
          <w:p w14:paraId="606099F8" w14:textId="77777777" w:rsidR="00274B06" w:rsidRDefault="00983252" w:rsidP="00B47894">
            <w:pPr>
              <w:pStyle w:val="TableParagraph"/>
              <w:spacing w:before="8" w:line="160" w:lineRule="atLeast"/>
              <w:ind w:left="57" w:right="57"/>
              <w:jc w:val="both"/>
              <w:rPr>
                <w:sz w:val="12"/>
              </w:rPr>
            </w:pPr>
            <w:r>
              <w:rPr>
                <w:sz w:val="12"/>
              </w:rPr>
              <w:t>13</w:t>
            </w:r>
          </w:p>
        </w:tc>
        <w:tc>
          <w:tcPr>
            <w:tcW w:w="397" w:type="dxa"/>
          </w:tcPr>
          <w:p w14:paraId="74FFB926" w14:textId="77777777" w:rsidR="00274B06" w:rsidRDefault="00983252" w:rsidP="00B47894">
            <w:pPr>
              <w:pStyle w:val="TableParagraph"/>
              <w:spacing w:before="8" w:line="160" w:lineRule="atLeast"/>
              <w:ind w:left="57" w:right="57"/>
              <w:jc w:val="both"/>
              <w:rPr>
                <w:sz w:val="12"/>
              </w:rPr>
            </w:pPr>
            <w:r>
              <w:rPr>
                <w:sz w:val="12"/>
              </w:rPr>
              <w:t>14</w:t>
            </w:r>
          </w:p>
        </w:tc>
        <w:tc>
          <w:tcPr>
            <w:tcW w:w="397" w:type="dxa"/>
          </w:tcPr>
          <w:p w14:paraId="116EE2E4" w14:textId="77777777" w:rsidR="00274B06" w:rsidRDefault="00983252" w:rsidP="00B47894">
            <w:pPr>
              <w:pStyle w:val="TableParagraph"/>
              <w:spacing w:before="8" w:line="160" w:lineRule="atLeast"/>
              <w:ind w:left="57" w:right="57"/>
              <w:jc w:val="both"/>
              <w:rPr>
                <w:sz w:val="12"/>
              </w:rPr>
            </w:pPr>
            <w:r>
              <w:rPr>
                <w:sz w:val="12"/>
              </w:rPr>
              <w:t>15</w:t>
            </w:r>
          </w:p>
        </w:tc>
        <w:tc>
          <w:tcPr>
            <w:tcW w:w="397" w:type="dxa"/>
          </w:tcPr>
          <w:p w14:paraId="6602F082" w14:textId="77777777" w:rsidR="00274B06" w:rsidRDefault="00983252" w:rsidP="00B47894">
            <w:pPr>
              <w:pStyle w:val="TableParagraph"/>
              <w:spacing w:before="8" w:line="160" w:lineRule="atLeast"/>
              <w:ind w:left="57" w:right="57"/>
              <w:jc w:val="both"/>
              <w:rPr>
                <w:sz w:val="12"/>
              </w:rPr>
            </w:pPr>
            <w:r>
              <w:rPr>
                <w:sz w:val="12"/>
              </w:rPr>
              <w:t>16</w:t>
            </w:r>
          </w:p>
        </w:tc>
        <w:tc>
          <w:tcPr>
            <w:tcW w:w="397" w:type="dxa"/>
          </w:tcPr>
          <w:p w14:paraId="19D1A776" w14:textId="77777777" w:rsidR="00274B06" w:rsidRDefault="00983252" w:rsidP="00B47894">
            <w:pPr>
              <w:pStyle w:val="TableParagraph"/>
              <w:spacing w:before="8" w:line="160" w:lineRule="atLeast"/>
              <w:ind w:left="57" w:right="57"/>
              <w:jc w:val="both"/>
              <w:rPr>
                <w:sz w:val="12"/>
              </w:rPr>
            </w:pPr>
            <w:r>
              <w:rPr>
                <w:sz w:val="12"/>
              </w:rPr>
              <w:t>17</w:t>
            </w:r>
          </w:p>
        </w:tc>
      </w:tr>
      <w:tr w:rsidR="00274B06" w14:paraId="2F21CCD4" w14:textId="77777777">
        <w:trPr>
          <w:trHeight w:val="349"/>
        </w:trPr>
        <w:tc>
          <w:tcPr>
            <w:tcW w:w="3023" w:type="dxa"/>
            <w:vMerge/>
            <w:tcBorders>
              <w:top w:val="nil"/>
            </w:tcBorders>
          </w:tcPr>
          <w:p w14:paraId="1F82700A" w14:textId="77777777" w:rsidR="00274B06" w:rsidRDefault="00274B06" w:rsidP="00B47894">
            <w:pPr>
              <w:spacing w:before="8" w:line="160" w:lineRule="atLeast"/>
              <w:ind w:left="57" w:right="57"/>
              <w:jc w:val="both"/>
              <w:rPr>
                <w:sz w:val="2"/>
                <w:szCs w:val="2"/>
              </w:rPr>
            </w:pPr>
          </w:p>
        </w:tc>
        <w:tc>
          <w:tcPr>
            <w:tcW w:w="397" w:type="dxa"/>
          </w:tcPr>
          <w:p w14:paraId="6A10EA00" w14:textId="77777777" w:rsidR="00274B06" w:rsidRDefault="00274B06" w:rsidP="00B47894">
            <w:pPr>
              <w:pStyle w:val="TableParagraph"/>
              <w:spacing w:before="8" w:line="160" w:lineRule="atLeast"/>
              <w:jc w:val="both"/>
              <w:rPr>
                <w:rFonts w:ascii="Times New Roman"/>
                <w:sz w:val="12"/>
              </w:rPr>
            </w:pPr>
          </w:p>
        </w:tc>
        <w:tc>
          <w:tcPr>
            <w:tcW w:w="397" w:type="dxa"/>
          </w:tcPr>
          <w:p w14:paraId="25EDEEF3" w14:textId="77777777" w:rsidR="00274B06" w:rsidRDefault="00274B06" w:rsidP="00B47894">
            <w:pPr>
              <w:pStyle w:val="TableParagraph"/>
              <w:spacing w:before="8" w:line="160" w:lineRule="atLeast"/>
              <w:jc w:val="both"/>
              <w:rPr>
                <w:rFonts w:ascii="Times New Roman"/>
                <w:sz w:val="12"/>
              </w:rPr>
            </w:pPr>
          </w:p>
        </w:tc>
        <w:tc>
          <w:tcPr>
            <w:tcW w:w="397" w:type="dxa"/>
          </w:tcPr>
          <w:p w14:paraId="33F497CD" w14:textId="77777777" w:rsidR="00274B06" w:rsidRDefault="00274B06" w:rsidP="00B47894">
            <w:pPr>
              <w:pStyle w:val="TableParagraph"/>
              <w:spacing w:before="8" w:line="160" w:lineRule="atLeast"/>
              <w:jc w:val="both"/>
              <w:rPr>
                <w:rFonts w:ascii="Times New Roman"/>
                <w:sz w:val="12"/>
              </w:rPr>
            </w:pPr>
          </w:p>
        </w:tc>
        <w:tc>
          <w:tcPr>
            <w:tcW w:w="397" w:type="dxa"/>
          </w:tcPr>
          <w:p w14:paraId="49705DCD" w14:textId="77777777" w:rsidR="00274B06" w:rsidRDefault="00274B06" w:rsidP="00B47894">
            <w:pPr>
              <w:pStyle w:val="TableParagraph"/>
              <w:spacing w:before="8" w:line="160" w:lineRule="atLeast"/>
              <w:jc w:val="both"/>
              <w:rPr>
                <w:rFonts w:ascii="Times New Roman"/>
                <w:sz w:val="12"/>
              </w:rPr>
            </w:pPr>
          </w:p>
        </w:tc>
        <w:tc>
          <w:tcPr>
            <w:tcW w:w="397" w:type="dxa"/>
          </w:tcPr>
          <w:p w14:paraId="76CB6280" w14:textId="77777777" w:rsidR="00274B06" w:rsidRDefault="00274B06" w:rsidP="00B47894">
            <w:pPr>
              <w:pStyle w:val="TableParagraph"/>
              <w:spacing w:before="8" w:line="160" w:lineRule="atLeast"/>
              <w:jc w:val="both"/>
              <w:rPr>
                <w:rFonts w:ascii="Times New Roman"/>
                <w:sz w:val="12"/>
              </w:rPr>
            </w:pPr>
          </w:p>
        </w:tc>
        <w:tc>
          <w:tcPr>
            <w:tcW w:w="397" w:type="dxa"/>
          </w:tcPr>
          <w:p w14:paraId="738ED151" w14:textId="77777777" w:rsidR="00274B06" w:rsidRDefault="00274B06" w:rsidP="00B47894">
            <w:pPr>
              <w:pStyle w:val="TableParagraph"/>
              <w:spacing w:before="8" w:line="160" w:lineRule="atLeast"/>
              <w:jc w:val="both"/>
              <w:rPr>
                <w:rFonts w:ascii="Times New Roman"/>
                <w:sz w:val="12"/>
              </w:rPr>
            </w:pPr>
          </w:p>
        </w:tc>
        <w:tc>
          <w:tcPr>
            <w:tcW w:w="397" w:type="dxa"/>
          </w:tcPr>
          <w:p w14:paraId="49010457" w14:textId="77777777" w:rsidR="00274B06" w:rsidRDefault="00274B06" w:rsidP="00B47894">
            <w:pPr>
              <w:pStyle w:val="TableParagraph"/>
              <w:spacing w:before="8" w:line="160" w:lineRule="atLeast"/>
              <w:jc w:val="both"/>
              <w:rPr>
                <w:rFonts w:ascii="Times New Roman"/>
                <w:sz w:val="12"/>
              </w:rPr>
            </w:pPr>
          </w:p>
        </w:tc>
        <w:tc>
          <w:tcPr>
            <w:tcW w:w="397" w:type="dxa"/>
          </w:tcPr>
          <w:p w14:paraId="47105772" w14:textId="77777777" w:rsidR="00274B06" w:rsidRDefault="00274B06" w:rsidP="00B47894">
            <w:pPr>
              <w:pStyle w:val="TableParagraph"/>
              <w:spacing w:before="8" w:line="160" w:lineRule="atLeast"/>
              <w:jc w:val="both"/>
              <w:rPr>
                <w:rFonts w:ascii="Times New Roman"/>
                <w:sz w:val="12"/>
              </w:rPr>
            </w:pPr>
          </w:p>
        </w:tc>
        <w:tc>
          <w:tcPr>
            <w:tcW w:w="398" w:type="dxa"/>
            <w:gridSpan w:val="2"/>
          </w:tcPr>
          <w:p w14:paraId="58F78216" w14:textId="77777777" w:rsidR="00274B06" w:rsidRDefault="00274B06" w:rsidP="00B47894">
            <w:pPr>
              <w:pStyle w:val="TableParagraph"/>
              <w:spacing w:before="8" w:line="160" w:lineRule="atLeast"/>
              <w:jc w:val="both"/>
              <w:rPr>
                <w:rFonts w:ascii="Times New Roman"/>
                <w:sz w:val="12"/>
              </w:rPr>
            </w:pPr>
          </w:p>
        </w:tc>
        <w:tc>
          <w:tcPr>
            <w:tcW w:w="397" w:type="dxa"/>
          </w:tcPr>
          <w:p w14:paraId="2A465F62" w14:textId="77777777" w:rsidR="00274B06" w:rsidRDefault="00983252" w:rsidP="00B47894">
            <w:pPr>
              <w:pStyle w:val="TableParagraph"/>
              <w:spacing w:before="8" w:line="160" w:lineRule="atLeast"/>
              <w:jc w:val="both"/>
              <w:rPr>
                <w:sz w:val="12"/>
              </w:rPr>
            </w:pPr>
            <w:r>
              <w:rPr>
                <w:sz w:val="12"/>
              </w:rPr>
              <w:t>10.2.2</w:t>
            </w:r>
          </w:p>
        </w:tc>
        <w:tc>
          <w:tcPr>
            <w:tcW w:w="397" w:type="dxa"/>
          </w:tcPr>
          <w:p w14:paraId="68C600D3" w14:textId="77777777" w:rsidR="00274B06" w:rsidRDefault="00274B06" w:rsidP="00B47894">
            <w:pPr>
              <w:pStyle w:val="TableParagraph"/>
              <w:spacing w:before="8" w:line="160" w:lineRule="atLeast"/>
              <w:jc w:val="both"/>
              <w:rPr>
                <w:rFonts w:ascii="Times New Roman"/>
                <w:sz w:val="12"/>
              </w:rPr>
            </w:pPr>
          </w:p>
        </w:tc>
        <w:tc>
          <w:tcPr>
            <w:tcW w:w="397" w:type="dxa"/>
          </w:tcPr>
          <w:p w14:paraId="0F1A90C5" w14:textId="77777777" w:rsidR="00274B06" w:rsidRDefault="00983252" w:rsidP="00B47894">
            <w:pPr>
              <w:pStyle w:val="TableParagraph"/>
              <w:spacing w:before="8" w:line="160" w:lineRule="atLeast"/>
              <w:jc w:val="both"/>
              <w:rPr>
                <w:sz w:val="12"/>
              </w:rPr>
            </w:pPr>
            <w:r>
              <w:rPr>
                <w:sz w:val="12"/>
              </w:rPr>
              <w:t>12.7</w:t>
            </w:r>
          </w:p>
          <w:p w14:paraId="0930A18C" w14:textId="77777777" w:rsidR="00274B06" w:rsidRDefault="00983252" w:rsidP="00B47894">
            <w:pPr>
              <w:pStyle w:val="TableParagraph"/>
              <w:spacing w:before="8" w:line="160" w:lineRule="atLeast"/>
              <w:jc w:val="both"/>
              <w:rPr>
                <w:sz w:val="12"/>
              </w:rPr>
            </w:pPr>
            <w:r>
              <w:rPr>
                <w:sz w:val="12"/>
              </w:rPr>
              <w:t>12.a</w:t>
            </w:r>
          </w:p>
        </w:tc>
        <w:tc>
          <w:tcPr>
            <w:tcW w:w="397" w:type="dxa"/>
          </w:tcPr>
          <w:p w14:paraId="29B23261" w14:textId="77777777" w:rsidR="00274B06" w:rsidRDefault="00274B06" w:rsidP="00B47894">
            <w:pPr>
              <w:pStyle w:val="TableParagraph"/>
              <w:spacing w:before="8" w:line="160" w:lineRule="atLeast"/>
              <w:jc w:val="both"/>
              <w:rPr>
                <w:rFonts w:ascii="Times New Roman"/>
                <w:sz w:val="12"/>
              </w:rPr>
            </w:pPr>
          </w:p>
        </w:tc>
        <w:tc>
          <w:tcPr>
            <w:tcW w:w="397" w:type="dxa"/>
          </w:tcPr>
          <w:p w14:paraId="344387C2" w14:textId="77777777" w:rsidR="00274B06" w:rsidRDefault="00274B06" w:rsidP="00B47894">
            <w:pPr>
              <w:pStyle w:val="TableParagraph"/>
              <w:spacing w:before="8" w:line="160" w:lineRule="atLeast"/>
              <w:jc w:val="both"/>
              <w:rPr>
                <w:rFonts w:ascii="Times New Roman"/>
                <w:sz w:val="12"/>
              </w:rPr>
            </w:pPr>
          </w:p>
        </w:tc>
        <w:tc>
          <w:tcPr>
            <w:tcW w:w="397" w:type="dxa"/>
          </w:tcPr>
          <w:p w14:paraId="1DBBF31F" w14:textId="77777777" w:rsidR="00274B06" w:rsidRDefault="00274B06" w:rsidP="00B47894">
            <w:pPr>
              <w:pStyle w:val="TableParagraph"/>
              <w:spacing w:before="8" w:line="160" w:lineRule="atLeast"/>
              <w:jc w:val="both"/>
              <w:rPr>
                <w:rFonts w:ascii="Times New Roman"/>
                <w:sz w:val="12"/>
              </w:rPr>
            </w:pPr>
          </w:p>
        </w:tc>
        <w:tc>
          <w:tcPr>
            <w:tcW w:w="397" w:type="dxa"/>
          </w:tcPr>
          <w:p w14:paraId="4E6AB757" w14:textId="77777777" w:rsidR="00274B06" w:rsidRDefault="00274B06" w:rsidP="00B47894">
            <w:pPr>
              <w:pStyle w:val="TableParagraph"/>
              <w:spacing w:before="8" w:line="160" w:lineRule="atLeast"/>
              <w:jc w:val="both"/>
              <w:rPr>
                <w:rFonts w:ascii="Times New Roman"/>
                <w:sz w:val="12"/>
              </w:rPr>
            </w:pPr>
          </w:p>
        </w:tc>
        <w:tc>
          <w:tcPr>
            <w:tcW w:w="397" w:type="dxa"/>
          </w:tcPr>
          <w:p w14:paraId="6F085E98" w14:textId="77777777" w:rsidR="00274B06" w:rsidRDefault="00983252" w:rsidP="00B47894">
            <w:pPr>
              <w:pStyle w:val="TableParagraph"/>
              <w:spacing w:before="8" w:line="160" w:lineRule="atLeast"/>
              <w:jc w:val="both"/>
              <w:rPr>
                <w:sz w:val="12"/>
              </w:rPr>
            </w:pPr>
            <w:r>
              <w:rPr>
                <w:sz w:val="12"/>
              </w:rPr>
              <w:t>17.16</w:t>
            </w:r>
          </w:p>
        </w:tc>
      </w:tr>
      <w:tr w:rsidR="00274B06" w14:paraId="68AAF681" w14:textId="77777777">
        <w:trPr>
          <w:trHeight w:val="349"/>
        </w:trPr>
        <w:tc>
          <w:tcPr>
            <w:tcW w:w="3023" w:type="dxa"/>
          </w:tcPr>
          <w:p w14:paraId="3EBBB22A" w14:textId="77777777" w:rsidR="00274B06" w:rsidRDefault="00983252" w:rsidP="00B47894">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1AEC43C" w14:textId="77777777" w:rsidR="00274B06" w:rsidRDefault="00983252" w:rsidP="00B47894">
            <w:pPr>
              <w:pStyle w:val="TableParagraph"/>
              <w:spacing w:before="8" w:line="160" w:lineRule="atLeast"/>
              <w:ind w:left="57" w:right="57"/>
              <w:jc w:val="both"/>
              <w:rPr>
                <w:sz w:val="12"/>
              </w:rPr>
            </w:pPr>
            <w:r>
              <w:rPr>
                <w:sz w:val="12"/>
              </w:rPr>
              <w:t>Governance – Eine-Welt-Engagement</w:t>
            </w:r>
          </w:p>
        </w:tc>
      </w:tr>
      <w:tr w:rsidR="00274B06" w14:paraId="1BE4749C" w14:textId="77777777">
        <w:trPr>
          <w:trHeight w:val="349"/>
        </w:trPr>
        <w:tc>
          <w:tcPr>
            <w:tcW w:w="3023" w:type="dxa"/>
          </w:tcPr>
          <w:p w14:paraId="01BFA25C" w14:textId="77777777" w:rsidR="00274B06" w:rsidRDefault="00983252" w:rsidP="00B47894">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FC461B0" w14:textId="77777777" w:rsidR="00274B06" w:rsidRDefault="00983252" w:rsidP="00B47894">
            <w:pPr>
              <w:pStyle w:val="TableParagraph"/>
              <w:spacing w:before="8" w:line="160" w:lineRule="atLeast"/>
              <w:ind w:left="57" w:right="57"/>
              <w:jc w:val="both"/>
              <w:rPr>
                <w:sz w:val="12"/>
              </w:rPr>
            </w:pPr>
            <w:r>
              <w:rPr>
                <w:sz w:val="12"/>
              </w:rPr>
              <w:t>Faire Kommune</w:t>
            </w:r>
          </w:p>
        </w:tc>
      </w:tr>
      <w:tr w:rsidR="00274B06" w14:paraId="773FEC0A" w14:textId="77777777">
        <w:trPr>
          <w:trHeight w:val="247"/>
        </w:trPr>
        <w:tc>
          <w:tcPr>
            <w:tcW w:w="3023" w:type="dxa"/>
          </w:tcPr>
          <w:p w14:paraId="265A3CB8" w14:textId="77777777" w:rsidR="00274B06" w:rsidRDefault="00983252" w:rsidP="00B47894">
            <w:pPr>
              <w:pStyle w:val="TableParagraph"/>
              <w:spacing w:before="8" w:line="160" w:lineRule="atLeast"/>
              <w:ind w:left="57" w:right="57"/>
              <w:jc w:val="both"/>
              <w:rPr>
                <w:sz w:val="12"/>
              </w:rPr>
            </w:pPr>
            <w:r>
              <w:rPr>
                <w:sz w:val="12"/>
              </w:rPr>
              <w:t>Definition</w:t>
            </w:r>
          </w:p>
        </w:tc>
        <w:tc>
          <w:tcPr>
            <w:tcW w:w="6750" w:type="dxa"/>
            <w:gridSpan w:val="18"/>
          </w:tcPr>
          <w:p w14:paraId="6ED83396" w14:textId="77777777" w:rsidR="00274B06" w:rsidRDefault="00983252" w:rsidP="00B47894">
            <w:pPr>
              <w:pStyle w:val="TableParagraph"/>
              <w:spacing w:before="8" w:line="160" w:lineRule="atLeast"/>
              <w:ind w:left="57" w:right="57"/>
              <w:jc w:val="both"/>
              <w:rPr>
                <w:sz w:val="12"/>
              </w:rPr>
            </w:pPr>
            <w:r>
              <w:rPr>
                <w:sz w:val="12"/>
              </w:rPr>
              <w:t>Anteil kommunaler Ausgaben für fair gehandelte Produkte an den gesamten kommunalen Ausgaben</w:t>
            </w:r>
          </w:p>
        </w:tc>
      </w:tr>
      <w:tr w:rsidR="00274B06" w14:paraId="0CDF7D22" w14:textId="77777777">
        <w:trPr>
          <w:trHeight w:val="1309"/>
        </w:trPr>
        <w:tc>
          <w:tcPr>
            <w:tcW w:w="3023" w:type="dxa"/>
          </w:tcPr>
          <w:p w14:paraId="6A4F20DC" w14:textId="77777777" w:rsidR="00274B06" w:rsidRDefault="00983252" w:rsidP="00B47894">
            <w:pPr>
              <w:pStyle w:val="TableParagraph"/>
              <w:spacing w:before="8" w:line="160" w:lineRule="atLeast"/>
              <w:ind w:left="57" w:right="57"/>
              <w:jc w:val="both"/>
              <w:rPr>
                <w:sz w:val="12"/>
              </w:rPr>
            </w:pPr>
            <w:r>
              <w:rPr>
                <w:sz w:val="12"/>
              </w:rPr>
              <w:t>Nachhaltigkeitsrelevanz</w:t>
            </w:r>
          </w:p>
        </w:tc>
        <w:tc>
          <w:tcPr>
            <w:tcW w:w="6750" w:type="dxa"/>
            <w:gridSpan w:val="18"/>
          </w:tcPr>
          <w:p w14:paraId="78AC810B" w14:textId="411E4F8E" w:rsidR="00274B06" w:rsidRDefault="00983252" w:rsidP="00B47894">
            <w:pPr>
              <w:pStyle w:val="TableParagraph"/>
              <w:spacing w:before="8" w:line="160" w:lineRule="atLeast"/>
              <w:ind w:left="57" w:right="57"/>
              <w:jc w:val="both"/>
              <w:rPr>
                <w:sz w:val="12"/>
              </w:rPr>
            </w:pPr>
            <w:r>
              <w:rPr>
                <w:sz w:val="12"/>
              </w:rPr>
              <w:t>Fairer Handel beschreibt einen kontrollierten Handel, bei dem den Erzeugern der Produkte ein adäquater „Mindestpreis“ zukommt. Er unterstützt dabei eine wirkungsvolle Entwicklungszusammenarbeit sowie das Gemeinwesen vor Ort. Als öffentliche Auftraggeber können Kommunen fairen Handel aktiv befördern, indem sie primär fair gehandelte Produkte einkaufen und auf Güter verzichten, die unter Verletzung sozialer oder ökologischer Mindeststandards hergestellt wurden. Der betrachtete Indikator bemisst die kommunalen Ausgaben für fair gehandelte Produkte im Verhältnis zu den kommunalen Gesamtausgaben und liefert daher Aufschluss darüber, welche Bedeutung das Thema des fairen Handels für die Kommune besitzt. Auch wenn bislang keine zentrale Verfügbarkeit der Daten gegeben ist, können die Kommunen diesen Indikator für sich selbst ermitteln und nutzen.</w:t>
            </w:r>
          </w:p>
        </w:tc>
      </w:tr>
      <w:tr w:rsidR="00274B06" w14:paraId="46322BAB" w14:textId="77777777">
        <w:trPr>
          <w:trHeight w:val="247"/>
        </w:trPr>
        <w:tc>
          <w:tcPr>
            <w:tcW w:w="3023" w:type="dxa"/>
            <w:vMerge w:val="restart"/>
          </w:tcPr>
          <w:p w14:paraId="74D037D2" w14:textId="77777777" w:rsidR="00274B06" w:rsidRDefault="00983252" w:rsidP="00B47894">
            <w:pPr>
              <w:pStyle w:val="TableParagraph"/>
              <w:spacing w:before="8" w:line="160" w:lineRule="atLeast"/>
              <w:ind w:left="57" w:right="57"/>
              <w:jc w:val="both"/>
              <w:rPr>
                <w:sz w:val="12"/>
              </w:rPr>
            </w:pPr>
            <w:r>
              <w:rPr>
                <w:sz w:val="12"/>
              </w:rPr>
              <w:t>Herkunft</w:t>
            </w:r>
          </w:p>
        </w:tc>
        <w:tc>
          <w:tcPr>
            <w:tcW w:w="3375" w:type="dxa"/>
            <w:gridSpan w:val="9"/>
          </w:tcPr>
          <w:p w14:paraId="72FA7583" w14:textId="77777777" w:rsidR="00274B06" w:rsidRDefault="00983252" w:rsidP="00B47894">
            <w:pPr>
              <w:pStyle w:val="TableParagraph"/>
              <w:spacing w:before="8" w:line="160" w:lineRule="atLeast"/>
              <w:ind w:left="57" w:right="57"/>
              <w:jc w:val="both"/>
              <w:rPr>
                <w:sz w:val="12"/>
              </w:rPr>
            </w:pPr>
            <w:r>
              <w:rPr>
                <w:sz w:val="12"/>
              </w:rPr>
              <w:t>Vereinte Nationen</w:t>
            </w:r>
          </w:p>
        </w:tc>
        <w:tc>
          <w:tcPr>
            <w:tcW w:w="3375" w:type="dxa"/>
            <w:gridSpan w:val="9"/>
          </w:tcPr>
          <w:p w14:paraId="0D7B171B" w14:textId="77777777" w:rsidR="00274B06" w:rsidRDefault="00274B06" w:rsidP="00B47894">
            <w:pPr>
              <w:pStyle w:val="TableParagraph"/>
              <w:spacing w:before="8" w:line="160" w:lineRule="atLeast"/>
              <w:ind w:left="57" w:right="57"/>
              <w:jc w:val="both"/>
              <w:rPr>
                <w:rFonts w:ascii="Times New Roman"/>
                <w:sz w:val="12"/>
              </w:rPr>
            </w:pPr>
          </w:p>
        </w:tc>
      </w:tr>
      <w:tr w:rsidR="00274B06" w14:paraId="5F3250E7" w14:textId="77777777">
        <w:trPr>
          <w:trHeight w:val="247"/>
        </w:trPr>
        <w:tc>
          <w:tcPr>
            <w:tcW w:w="3023" w:type="dxa"/>
            <w:vMerge/>
            <w:tcBorders>
              <w:top w:val="nil"/>
            </w:tcBorders>
          </w:tcPr>
          <w:p w14:paraId="0DC21631" w14:textId="77777777" w:rsidR="00274B06" w:rsidRDefault="00274B06" w:rsidP="00B47894">
            <w:pPr>
              <w:spacing w:before="8" w:line="160" w:lineRule="atLeast"/>
              <w:ind w:left="57" w:right="57"/>
              <w:jc w:val="both"/>
              <w:rPr>
                <w:sz w:val="2"/>
                <w:szCs w:val="2"/>
              </w:rPr>
            </w:pPr>
          </w:p>
        </w:tc>
        <w:tc>
          <w:tcPr>
            <w:tcW w:w="3375" w:type="dxa"/>
            <w:gridSpan w:val="9"/>
          </w:tcPr>
          <w:p w14:paraId="69DA0BD2" w14:textId="77777777" w:rsidR="00274B06" w:rsidRDefault="00983252" w:rsidP="00B47894">
            <w:pPr>
              <w:pStyle w:val="TableParagraph"/>
              <w:spacing w:before="8" w:line="160" w:lineRule="atLeast"/>
              <w:ind w:left="57" w:right="57"/>
              <w:jc w:val="both"/>
              <w:rPr>
                <w:sz w:val="12"/>
              </w:rPr>
            </w:pPr>
            <w:r>
              <w:rPr>
                <w:sz w:val="12"/>
              </w:rPr>
              <w:t>Europäische Union</w:t>
            </w:r>
          </w:p>
        </w:tc>
        <w:tc>
          <w:tcPr>
            <w:tcW w:w="3375" w:type="dxa"/>
            <w:gridSpan w:val="9"/>
          </w:tcPr>
          <w:p w14:paraId="6D047611" w14:textId="77777777" w:rsidR="00274B06" w:rsidRDefault="00274B06" w:rsidP="00B47894">
            <w:pPr>
              <w:pStyle w:val="TableParagraph"/>
              <w:spacing w:before="8" w:line="160" w:lineRule="atLeast"/>
              <w:ind w:left="57" w:right="57"/>
              <w:jc w:val="both"/>
              <w:rPr>
                <w:rFonts w:ascii="Times New Roman"/>
                <w:sz w:val="12"/>
              </w:rPr>
            </w:pPr>
          </w:p>
        </w:tc>
      </w:tr>
      <w:tr w:rsidR="00274B06" w14:paraId="6B9875A2" w14:textId="77777777">
        <w:trPr>
          <w:trHeight w:val="247"/>
        </w:trPr>
        <w:tc>
          <w:tcPr>
            <w:tcW w:w="3023" w:type="dxa"/>
            <w:vMerge/>
            <w:tcBorders>
              <w:top w:val="nil"/>
            </w:tcBorders>
          </w:tcPr>
          <w:p w14:paraId="285688F5" w14:textId="77777777" w:rsidR="00274B06" w:rsidRDefault="00274B06" w:rsidP="00B47894">
            <w:pPr>
              <w:spacing w:before="8" w:line="160" w:lineRule="atLeast"/>
              <w:ind w:left="57" w:right="57"/>
              <w:jc w:val="both"/>
              <w:rPr>
                <w:sz w:val="2"/>
                <w:szCs w:val="2"/>
              </w:rPr>
            </w:pPr>
          </w:p>
        </w:tc>
        <w:tc>
          <w:tcPr>
            <w:tcW w:w="3375" w:type="dxa"/>
            <w:gridSpan w:val="9"/>
          </w:tcPr>
          <w:p w14:paraId="1AD0ED15" w14:textId="77777777" w:rsidR="00274B06" w:rsidRDefault="00983252" w:rsidP="00B47894">
            <w:pPr>
              <w:pStyle w:val="TableParagraph"/>
              <w:spacing w:before="8" w:line="160" w:lineRule="atLeast"/>
              <w:ind w:left="57" w:right="57"/>
              <w:jc w:val="both"/>
              <w:rPr>
                <w:sz w:val="12"/>
              </w:rPr>
            </w:pPr>
            <w:r>
              <w:rPr>
                <w:sz w:val="12"/>
              </w:rPr>
              <w:t>Bund</w:t>
            </w:r>
          </w:p>
        </w:tc>
        <w:tc>
          <w:tcPr>
            <w:tcW w:w="3375" w:type="dxa"/>
            <w:gridSpan w:val="9"/>
          </w:tcPr>
          <w:p w14:paraId="5C23FC71" w14:textId="77777777" w:rsidR="00274B06" w:rsidRDefault="00274B06" w:rsidP="00B47894">
            <w:pPr>
              <w:pStyle w:val="TableParagraph"/>
              <w:spacing w:before="8" w:line="160" w:lineRule="atLeast"/>
              <w:ind w:left="57" w:right="57"/>
              <w:jc w:val="both"/>
              <w:rPr>
                <w:rFonts w:ascii="Times New Roman"/>
                <w:sz w:val="12"/>
              </w:rPr>
            </w:pPr>
          </w:p>
        </w:tc>
      </w:tr>
      <w:tr w:rsidR="00274B06" w14:paraId="6F2F66FA" w14:textId="77777777">
        <w:trPr>
          <w:trHeight w:val="247"/>
        </w:trPr>
        <w:tc>
          <w:tcPr>
            <w:tcW w:w="3023" w:type="dxa"/>
            <w:vMerge/>
            <w:tcBorders>
              <w:top w:val="nil"/>
            </w:tcBorders>
          </w:tcPr>
          <w:p w14:paraId="52E5A7FC" w14:textId="77777777" w:rsidR="00274B06" w:rsidRDefault="00274B06" w:rsidP="00B47894">
            <w:pPr>
              <w:spacing w:before="8" w:line="160" w:lineRule="atLeast"/>
              <w:ind w:left="57" w:right="57"/>
              <w:jc w:val="both"/>
              <w:rPr>
                <w:sz w:val="2"/>
                <w:szCs w:val="2"/>
              </w:rPr>
            </w:pPr>
          </w:p>
        </w:tc>
        <w:tc>
          <w:tcPr>
            <w:tcW w:w="3375" w:type="dxa"/>
            <w:gridSpan w:val="9"/>
          </w:tcPr>
          <w:p w14:paraId="4F6A4A2F" w14:textId="77777777" w:rsidR="00274B06" w:rsidRDefault="00983252" w:rsidP="00B47894">
            <w:pPr>
              <w:pStyle w:val="TableParagraph"/>
              <w:spacing w:before="8" w:line="160" w:lineRule="atLeast"/>
              <w:ind w:left="57" w:right="57"/>
              <w:jc w:val="both"/>
              <w:rPr>
                <w:sz w:val="12"/>
              </w:rPr>
            </w:pPr>
            <w:r>
              <w:rPr>
                <w:sz w:val="12"/>
              </w:rPr>
              <w:t>Länder</w:t>
            </w:r>
          </w:p>
        </w:tc>
        <w:tc>
          <w:tcPr>
            <w:tcW w:w="3375" w:type="dxa"/>
            <w:gridSpan w:val="9"/>
          </w:tcPr>
          <w:p w14:paraId="3BACCC89" w14:textId="77777777" w:rsidR="00274B06" w:rsidRDefault="00274B06" w:rsidP="00B47894">
            <w:pPr>
              <w:pStyle w:val="TableParagraph"/>
              <w:spacing w:before="8" w:line="160" w:lineRule="atLeast"/>
              <w:ind w:left="57" w:right="57"/>
              <w:jc w:val="both"/>
              <w:rPr>
                <w:rFonts w:ascii="Times New Roman"/>
                <w:sz w:val="12"/>
              </w:rPr>
            </w:pPr>
          </w:p>
        </w:tc>
      </w:tr>
      <w:tr w:rsidR="00274B06" w14:paraId="51658D9F" w14:textId="77777777">
        <w:trPr>
          <w:trHeight w:val="247"/>
        </w:trPr>
        <w:tc>
          <w:tcPr>
            <w:tcW w:w="3023" w:type="dxa"/>
            <w:vMerge/>
            <w:tcBorders>
              <w:top w:val="nil"/>
            </w:tcBorders>
          </w:tcPr>
          <w:p w14:paraId="088E8267" w14:textId="77777777" w:rsidR="00274B06" w:rsidRDefault="00274B06" w:rsidP="00B47894">
            <w:pPr>
              <w:spacing w:before="8" w:line="160" w:lineRule="atLeast"/>
              <w:ind w:left="57" w:right="57"/>
              <w:jc w:val="both"/>
              <w:rPr>
                <w:sz w:val="2"/>
                <w:szCs w:val="2"/>
              </w:rPr>
            </w:pPr>
          </w:p>
        </w:tc>
        <w:tc>
          <w:tcPr>
            <w:tcW w:w="3375" w:type="dxa"/>
            <w:gridSpan w:val="9"/>
          </w:tcPr>
          <w:p w14:paraId="5E2D6D60" w14:textId="77777777" w:rsidR="00274B06" w:rsidRDefault="00983252" w:rsidP="00B47894">
            <w:pPr>
              <w:pStyle w:val="TableParagraph"/>
              <w:spacing w:before="8" w:line="160" w:lineRule="atLeast"/>
              <w:ind w:left="57" w:right="57"/>
              <w:jc w:val="both"/>
              <w:rPr>
                <w:sz w:val="12"/>
              </w:rPr>
            </w:pPr>
            <w:r>
              <w:rPr>
                <w:sz w:val="12"/>
              </w:rPr>
              <w:t>Kommunen</w:t>
            </w:r>
          </w:p>
        </w:tc>
        <w:tc>
          <w:tcPr>
            <w:tcW w:w="3375" w:type="dxa"/>
            <w:gridSpan w:val="9"/>
          </w:tcPr>
          <w:p w14:paraId="0FC9F26A" w14:textId="77777777" w:rsidR="00274B06" w:rsidRDefault="00983252" w:rsidP="00B47894">
            <w:pPr>
              <w:pStyle w:val="TableParagraph"/>
              <w:spacing w:before="8" w:line="160" w:lineRule="atLeast"/>
              <w:ind w:left="57" w:right="57"/>
              <w:jc w:val="both"/>
              <w:rPr>
                <w:sz w:val="12"/>
              </w:rPr>
            </w:pPr>
            <w:r>
              <w:rPr>
                <w:sz w:val="12"/>
              </w:rPr>
              <w:t>KEpol</w:t>
            </w:r>
          </w:p>
        </w:tc>
      </w:tr>
      <w:tr w:rsidR="00274B06" w14:paraId="5E1AA06D" w14:textId="77777777">
        <w:trPr>
          <w:trHeight w:val="349"/>
        </w:trPr>
        <w:tc>
          <w:tcPr>
            <w:tcW w:w="3023" w:type="dxa"/>
          </w:tcPr>
          <w:p w14:paraId="3FF6E0AF" w14:textId="77777777" w:rsidR="00274B06" w:rsidRDefault="00983252" w:rsidP="00B47894">
            <w:pPr>
              <w:pStyle w:val="TableParagraph"/>
              <w:spacing w:before="8" w:line="160" w:lineRule="atLeast"/>
              <w:ind w:left="57" w:right="57"/>
              <w:jc w:val="both"/>
              <w:rPr>
                <w:sz w:val="12"/>
              </w:rPr>
            </w:pPr>
            <w:r>
              <w:rPr>
                <w:sz w:val="12"/>
              </w:rPr>
              <w:t>Validität</w:t>
            </w:r>
          </w:p>
        </w:tc>
        <w:tc>
          <w:tcPr>
            <w:tcW w:w="6750" w:type="dxa"/>
            <w:gridSpan w:val="18"/>
          </w:tcPr>
          <w:p w14:paraId="7D165DD5" w14:textId="77777777" w:rsidR="00274B06" w:rsidRDefault="00983252" w:rsidP="00B47894">
            <w:pPr>
              <w:pStyle w:val="TableParagraph"/>
              <w:spacing w:before="8" w:line="160" w:lineRule="atLeast"/>
              <w:ind w:left="57" w:right="57"/>
              <w:jc w:val="both"/>
              <w:rPr>
                <w:sz w:val="12"/>
              </w:rPr>
            </w:pPr>
            <w:r>
              <w:rPr>
                <w:sz w:val="12"/>
              </w:rPr>
              <w:t>Der Indikator gibt Aufschluss über die Bedeutung bzw. das Ausmaß des fairen Handels und zielt direkt darauf ab, die nachhaltige Entwicklung in Entwicklungsländern zu unterstützen.</w:t>
            </w:r>
          </w:p>
        </w:tc>
      </w:tr>
      <w:tr w:rsidR="00274B06" w:rsidRPr="00604AE5" w14:paraId="1780017E" w14:textId="77777777">
        <w:trPr>
          <w:trHeight w:val="247"/>
        </w:trPr>
        <w:tc>
          <w:tcPr>
            <w:tcW w:w="3023" w:type="dxa"/>
            <w:vMerge w:val="restart"/>
          </w:tcPr>
          <w:p w14:paraId="3E894CBD" w14:textId="77777777" w:rsidR="00274B06" w:rsidRDefault="00983252" w:rsidP="00B47894">
            <w:pPr>
              <w:pStyle w:val="TableParagraph"/>
              <w:spacing w:before="8" w:line="160" w:lineRule="atLeast"/>
              <w:ind w:left="57" w:right="57"/>
              <w:jc w:val="both"/>
              <w:rPr>
                <w:sz w:val="12"/>
              </w:rPr>
            </w:pPr>
            <w:r>
              <w:rPr>
                <w:sz w:val="12"/>
              </w:rPr>
              <w:t>Funktion</w:t>
            </w:r>
          </w:p>
        </w:tc>
        <w:tc>
          <w:tcPr>
            <w:tcW w:w="3375" w:type="dxa"/>
            <w:gridSpan w:val="9"/>
          </w:tcPr>
          <w:p w14:paraId="3451D204" w14:textId="77777777" w:rsidR="00274B06" w:rsidRPr="00D0473E" w:rsidRDefault="00983252" w:rsidP="00B47894">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41F2B7BF" w14:textId="77777777" w:rsidR="00274B06" w:rsidRPr="00D0473E" w:rsidRDefault="00274B06" w:rsidP="00B47894">
            <w:pPr>
              <w:pStyle w:val="TableParagraph"/>
              <w:spacing w:before="8" w:line="160" w:lineRule="atLeast"/>
              <w:ind w:left="57" w:right="57"/>
              <w:jc w:val="both"/>
              <w:rPr>
                <w:rFonts w:ascii="Times New Roman"/>
                <w:sz w:val="12"/>
                <w:lang w:val="en-US"/>
              </w:rPr>
            </w:pPr>
          </w:p>
        </w:tc>
      </w:tr>
      <w:tr w:rsidR="00274B06" w14:paraId="7482F05C" w14:textId="77777777">
        <w:trPr>
          <w:trHeight w:val="247"/>
        </w:trPr>
        <w:tc>
          <w:tcPr>
            <w:tcW w:w="3023" w:type="dxa"/>
            <w:vMerge/>
            <w:tcBorders>
              <w:top w:val="nil"/>
            </w:tcBorders>
          </w:tcPr>
          <w:p w14:paraId="24C5EFDA" w14:textId="77777777" w:rsidR="00274B06" w:rsidRPr="00D0473E" w:rsidRDefault="00274B06" w:rsidP="00B47894">
            <w:pPr>
              <w:spacing w:before="8" w:line="160" w:lineRule="atLeast"/>
              <w:ind w:left="57" w:right="57"/>
              <w:jc w:val="both"/>
              <w:rPr>
                <w:sz w:val="2"/>
                <w:szCs w:val="2"/>
                <w:lang w:val="en-US"/>
              </w:rPr>
            </w:pPr>
          </w:p>
        </w:tc>
        <w:tc>
          <w:tcPr>
            <w:tcW w:w="3375" w:type="dxa"/>
            <w:gridSpan w:val="9"/>
          </w:tcPr>
          <w:p w14:paraId="588F570F" w14:textId="77777777" w:rsidR="00274B06" w:rsidRDefault="00983252" w:rsidP="00B47894">
            <w:pPr>
              <w:pStyle w:val="TableParagraph"/>
              <w:spacing w:before="8" w:line="160" w:lineRule="atLeast"/>
              <w:ind w:left="57" w:right="57"/>
              <w:jc w:val="both"/>
              <w:rPr>
                <w:sz w:val="12"/>
              </w:rPr>
            </w:pPr>
            <w:r>
              <w:rPr>
                <w:sz w:val="12"/>
              </w:rPr>
              <w:t>Input-/Output-Indikator</w:t>
            </w:r>
          </w:p>
        </w:tc>
        <w:tc>
          <w:tcPr>
            <w:tcW w:w="3375" w:type="dxa"/>
            <w:gridSpan w:val="9"/>
          </w:tcPr>
          <w:p w14:paraId="0E0BC4A0" w14:textId="77777777" w:rsidR="00274B06" w:rsidRDefault="00983252" w:rsidP="00B47894">
            <w:pPr>
              <w:pStyle w:val="TableParagraph"/>
              <w:spacing w:before="8" w:line="160" w:lineRule="atLeast"/>
              <w:ind w:left="57" w:right="57"/>
              <w:jc w:val="both"/>
              <w:rPr>
                <w:sz w:val="12"/>
              </w:rPr>
            </w:pPr>
            <w:r>
              <w:rPr>
                <w:sz w:val="12"/>
              </w:rPr>
              <w:t>x</w:t>
            </w:r>
          </w:p>
        </w:tc>
      </w:tr>
      <w:tr w:rsidR="00274B06" w14:paraId="10A68B6D" w14:textId="77777777">
        <w:trPr>
          <w:trHeight w:val="247"/>
        </w:trPr>
        <w:tc>
          <w:tcPr>
            <w:tcW w:w="3023" w:type="dxa"/>
          </w:tcPr>
          <w:p w14:paraId="5E4BE923" w14:textId="77777777" w:rsidR="00274B06" w:rsidRDefault="00983252" w:rsidP="00B47894">
            <w:pPr>
              <w:pStyle w:val="TableParagraph"/>
              <w:spacing w:before="8" w:line="160" w:lineRule="atLeast"/>
              <w:ind w:left="57" w:right="57"/>
              <w:jc w:val="both"/>
              <w:rPr>
                <w:sz w:val="12"/>
              </w:rPr>
            </w:pPr>
            <w:r>
              <w:rPr>
                <w:sz w:val="12"/>
              </w:rPr>
              <w:t>Berechnung</w:t>
            </w:r>
          </w:p>
        </w:tc>
        <w:tc>
          <w:tcPr>
            <w:tcW w:w="6750" w:type="dxa"/>
            <w:gridSpan w:val="18"/>
          </w:tcPr>
          <w:p w14:paraId="213BDD53" w14:textId="77777777" w:rsidR="00274B06" w:rsidRDefault="00983252" w:rsidP="00B47894">
            <w:pPr>
              <w:pStyle w:val="TableParagraph"/>
              <w:spacing w:before="8" w:line="160" w:lineRule="atLeast"/>
              <w:ind w:left="57" w:right="57"/>
              <w:jc w:val="both"/>
              <w:rPr>
                <w:sz w:val="12"/>
              </w:rPr>
            </w:pPr>
            <w:r>
              <w:rPr>
                <w:sz w:val="12"/>
              </w:rPr>
              <w:t>(Kommunale Ausgaben für fair gehandelte Produkte) / (Kommunale Ausgaben insgesamt) * 100</w:t>
            </w:r>
          </w:p>
        </w:tc>
      </w:tr>
      <w:tr w:rsidR="00274B06" w14:paraId="0E82E616" w14:textId="77777777">
        <w:trPr>
          <w:trHeight w:val="247"/>
        </w:trPr>
        <w:tc>
          <w:tcPr>
            <w:tcW w:w="3023" w:type="dxa"/>
          </w:tcPr>
          <w:p w14:paraId="603F9901" w14:textId="77777777" w:rsidR="00274B06" w:rsidRDefault="00983252" w:rsidP="00B47894">
            <w:pPr>
              <w:pStyle w:val="TableParagraph"/>
              <w:spacing w:before="8" w:line="160" w:lineRule="atLeast"/>
              <w:ind w:left="57" w:right="57"/>
              <w:jc w:val="both"/>
              <w:rPr>
                <w:sz w:val="12"/>
              </w:rPr>
            </w:pPr>
            <w:r>
              <w:rPr>
                <w:sz w:val="12"/>
              </w:rPr>
              <w:t>Einheit</w:t>
            </w:r>
          </w:p>
        </w:tc>
        <w:tc>
          <w:tcPr>
            <w:tcW w:w="6750" w:type="dxa"/>
            <w:gridSpan w:val="18"/>
          </w:tcPr>
          <w:p w14:paraId="02DDB55A" w14:textId="77777777" w:rsidR="00274B06" w:rsidRDefault="00983252" w:rsidP="00B47894">
            <w:pPr>
              <w:pStyle w:val="TableParagraph"/>
              <w:spacing w:before="8" w:line="160" w:lineRule="atLeast"/>
              <w:ind w:left="57" w:right="57"/>
              <w:jc w:val="both"/>
              <w:rPr>
                <w:sz w:val="12"/>
              </w:rPr>
            </w:pPr>
            <w:r>
              <w:rPr>
                <w:sz w:val="12"/>
              </w:rPr>
              <w:t>%</w:t>
            </w:r>
          </w:p>
        </w:tc>
      </w:tr>
      <w:tr w:rsidR="00274B06" w14:paraId="5DBE6BBF" w14:textId="77777777">
        <w:trPr>
          <w:trHeight w:val="247"/>
        </w:trPr>
        <w:tc>
          <w:tcPr>
            <w:tcW w:w="3023" w:type="dxa"/>
          </w:tcPr>
          <w:p w14:paraId="4EC189CC" w14:textId="77777777" w:rsidR="00274B06" w:rsidRDefault="00983252" w:rsidP="00B47894">
            <w:pPr>
              <w:pStyle w:val="TableParagraph"/>
              <w:spacing w:before="8" w:line="160" w:lineRule="atLeast"/>
              <w:ind w:left="57" w:right="57"/>
              <w:jc w:val="both"/>
              <w:rPr>
                <w:sz w:val="12"/>
              </w:rPr>
            </w:pPr>
            <w:r>
              <w:rPr>
                <w:sz w:val="12"/>
              </w:rPr>
              <w:t>Aussage</w:t>
            </w:r>
          </w:p>
        </w:tc>
        <w:tc>
          <w:tcPr>
            <w:tcW w:w="6750" w:type="dxa"/>
            <w:gridSpan w:val="18"/>
          </w:tcPr>
          <w:p w14:paraId="71D0439A" w14:textId="77777777" w:rsidR="00274B06" w:rsidRDefault="00983252" w:rsidP="00B47894">
            <w:pPr>
              <w:pStyle w:val="TableParagraph"/>
              <w:spacing w:before="8" w:line="160" w:lineRule="atLeast"/>
              <w:ind w:left="57" w:right="57"/>
              <w:jc w:val="both"/>
              <w:rPr>
                <w:sz w:val="12"/>
              </w:rPr>
            </w:pPr>
            <w:r>
              <w:rPr>
                <w:sz w:val="12"/>
              </w:rPr>
              <w:t>Der Anteil der kommunalen Ausgaben für fair gehandelte Produkte beträgt x % des Gesamthaushaltes.</w:t>
            </w:r>
          </w:p>
        </w:tc>
      </w:tr>
      <w:tr w:rsidR="00274B06" w14:paraId="0F95EF02" w14:textId="77777777">
        <w:trPr>
          <w:trHeight w:val="247"/>
        </w:trPr>
        <w:tc>
          <w:tcPr>
            <w:tcW w:w="3023" w:type="dxa"/>
          </w:tcPr>
          <w:p w14:paraId="6D386184" w14:textId="77777777" w:rsidR="00274B06" w:rsidRDefault="00983252" w:rsidP="00B47894">
            <w:pPr>
              <w:pStyle w:val="TableParagraph"/>
              <w:spacing w:before="24"/>
              <w:ind w:left="56"/>
              <w:jc w:val="both"/>
              <w:rPr>
                <w:sz w:val="12"/>
              </w:rPr>
            </w:pPr>
            <w:r>
              <w:rPr>
                <w:sz w:val="12"/>
              </w:rPr>
              <w:t>Indikatortyp</w:t>
            </w:r>
          </w:p>
        </w:tc>
        <w:tc>
          <w:tcPr>
            <w:tcW w:w="6750" w:type="dxa"/>
            <w:gridSpan w:val="18"/>
          </w:tcPr>
          <w:p w14:paraId="2701EAB5" w14:textId="77777777" w:rsidR="00274B06" w:rsidRDefault="00983252" w:rsidP="00B47894">
            <w:pPr>
              <w:pStyle w:val="TableParagraph"/>
              <w:spacing w:before="53"/>
              <w:ind w:left="56"/>
              <w:jc w:val="both"/>
              <w:rPr>
                <w:sz w:val="12"/>
              </w:rPr>
            </w:pPr>
            <w:r>
              <w:rPr>
                <w:sz w:val="12"/>
              </w:rPr>
              <w:t>Typ II</w:t>
            </w:r>
          </w:p>
        </w:tc>
      </w:tr>
    </w:tbl>
    <w:p w14:paraId="05FEDD9F" w14:textId="77777777" w:rsidR="00274B06" w:rsidRDefault="00274B06">
      <w:pPr>
        <w:rPr>
          <w:sz w:val="12"/>
        </w:rPr>
        <w:sectPr w:rsidR="00274B06">
          <w:pgSz w:w="11910" w:h="16840"/>
          <w:pgMar w:top="460" w:right="0" w:bottom="440" w:left="0" w:header="249" w:footer="260" w:gutter="0"/>
          <w:cols w:space="720"/>
        </w:sectPr>
      </w:pPr>
    </w:p>
    <w:p w14:paraId="1D88D197" w14:textId="77777777" w:rsidR="00274B06" w:rsidRDefault="00274B06">
      <w:pPr>
        <w:pStyle w:val="Textkrper"/>
        <w:spacing w:before="7"/>
        <w:rPr>
          <w:rFonts w:ascii="Lato-Medium"/>
          <w:sz w:val="19"/>
        </w:rPr>
      </w:pPr>
    </w:p>
    <w:p w14:paraId="24DD4382" w14:textId="28E0C8ED"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9AA237C" wp14:editId="79E6DE08">
                <wp:extent cx="6210300" cy="544830"/>
                <wp:effectExtent l="9525" t="9525" r="9525" b="0"/>
                <wp:docPr id="33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31" name="Line 40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07"/>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4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405"/>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04"/>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Text Box 40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EC31" w14:textId="3569590B" w:rsidR="009A53C0" w:rsidRDefault="009A53C0">
                              <w:pPr>
                                <w:spacing w:before="235" w:line="249" w:lineRule="auto"/>
                                <w:ind w:left="860" w:hanging="851"/>
                                <w:rPr>
                                  <w:rFonts w:ascii="Lato-Medium" w:hAnsi="Lato-Medium"/>
                                  <w:sz w:val="24"/>
                                </w:rPr>
                              </w:pPr>
                              <w:r>
                                <w:rPr>
                                  <w:rFonts w:ascii="Lato-Medium" w:hAnsi="Lato-Medium"/>
                                  <w:color w:val="C58D13"/>
                                  <w:sz w:val="24"/>
                                </w:rPr>
                                <w:t>4.12.4</w:t>
                              </w:r>
                              <w:r>
                                <w:rPr>
                                  <w:rFonts w:ascii="Lato-Medium" w:hAnsi="Lato-Medium"/>
                                  <w:color w:val="C58D13"/>
                                  <w:sz w:val="24"/>
                                </w:rPr>
                                <w:tab/>
                                <w:t>SDG 12 – Verantwortungsvolle Konsum- und Produktionsmuster – Trinkwasserverbrauch – Private Haushalte (Nr. 76)</w:t>
                              </w:r>
                            </w:p>
                          </w:txbxContent>
                        </wps:txbx>
                        <wps:bodyPr rot="0" vert="horz" wrap="square" lIns="0" tIns="0" rIns="0" bIns="0" anchor="t" anchorCtr="0" upright="1">
                          <a:noAutofit/>
                        </wps:bodyPr>
                      </wps:wsp>
                      <wps:wsp>
                        <wps:cNvPr id="337" name="Text Box 402"/>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7DFC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09AA237C" id="Group 401" o:spid="_x0000_s158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">
                <v:line id="Line 408" o:spid="_x0000_s158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" strokeweight=".25pt"/>
                <v:rect id="Rectangle 407" o:spid="_x0000_s158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" fillcolor="#c48e13" stroked="f"/>
                <v:shape id="Picture 406" o:spid="_x0000_s1584"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">
                  <v:imagedata r:id="rId66" o:title=""/>
                </v:shape>
                <v:shape id="Freeform 405" o:spid="_x0000_s1585"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404" o:spid="_x0000_s1586"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403" o:spid="_x0000_s158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FA3EC31" w14:textId="3569590B" w:rsidR="009A53C0" w:rsidRDefault="009A53C0">
                        <w:pPr>
                          <w:spacing w:before="235" w:line="249" w:lineRule="auto"/>
                          <w:ind w:left="860" w:hanging="851"/>
                          <w:rPr>
                            <w:rFonts w:ascii="Lato-Medium" w:hAnsi="Lato-Medium"/>
                            <w:sz w:val="24"/>
                          </w:rPr>
                        </w:pPr>
                        <w:r>
                          <w:rPr>
                            <w:rFonts w:ascii="Lato-Medium" w:hAnsi="Lato-Medium"/>
                            <w:color w:val="C58D13"/>
                            <w:sz w:val="24"/>
                          </w:rPr>
                          <w:t>4.12.4</w:t>
                        </w:r>
                        <w:r>
                          <w:rPr>
                            <w:rFonts w:ascii="Lato-Medium" w:hAnsi="Lato-Medium"/>
                            <w:color w:val="C58D13"/>
                            <w:sz w:val="24"/>
                          </w:rPr>
                          <w:tab/>
                          <w:t>SDG 12 – Verantwortungsvolle Konsum- und Produktionsmuster – Trinkwasserverbrauch – Private Haushalte (Nr. 76)</w:t>
                        </w:r>
                      </w:p>
                    </w:txbxContent>
                  </v:textbox>
                </v:shape>
                <v:shape id="Text Box 402" o:spid="_x0000_s1588"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457DFC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577387CD"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B983DCB" w14:textId="77777777">
        <w:trPr>
          <w:trHeight w:val="319"/>
        </w:trPr>
        <w:tc>
          <w:tcPr>
            <w:tcW w:w="3023" w:type="dxa"/>
            <w:shd w:val="clear" w:color="auto" w:fill="C58D13"/>
          </w:tcPr>
          <w:p w14:paraId="062D9872" w14:textId="77777777" w:rsidR="00274B06" w:rsidRDefault="00983252" w:rsidP="00363D0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1E3E0025" w14:textId="77777777" w:rsidR="00274B06" w:rsidRDefault="00983252" w:rsidP="00363D0E">
            <w:pPr>
              <w:pStyle w:val="TableParagraph"/>
              <w:spacing w:before="8" w:line="160" w:lineRule="atLeast"/>
              <w:ind w:left="57" w:right="57"/>
              <w:jc w:val="both"/>
              <w:rPr>
                <w:rFonts w:ascii="Lato-Heavy" w:hAnsi="Lato-Heavy"/>
                <w:b/>
                <w:sz w:val="14"/>
              </w:rPr>
            </w:pPr>
            <w:r>
              <w:rPr>
                <w:rFonts w:ascii="Lato-Heavy" w:hAnsi="Lato-Heavy"/>
                <w:b/>
                <w:color w:val="FFFFFF"/>
                <w:sz w:val="14"/>
              </w:rPr>
              <w:t>Trinkwasserverbrauch – Private Haushalte</w:t>
            </w:r>
          </w:p>
        </w:tc>
      </w:tr>
      <w:tr w:rsidR="00274B06" w14:paraId="6F865B25" w14:textId="77777777">
        <w:trPr>
          <w:trHeight w:val="247"/>
        </w:trPr>
        <w:tc>
          <w:tcPr>
            <w:tcW w:w="3023" w:type="dxa"/>
          </w:tcPr>
          <w:p w14:paraId="2A8770FC" w14:textId="77777777" w:rsidR="00274B06" w:rsidRDefault="00983252" w:rsidP="00363D0E">
            <w:pPr>
              <w:pStyle w:val="TableParagraph"/>
              <w:spacing w:before="8" w:line="160" w:lineRule="atLeast"/>
              <w:ind w:left="57" w:right="57"/>
              <w:jc w:val="both"/>
              <w:rPr>
                <w:sz w:val="12"/>
              </w:rPr>
            </w:pPr>
            <w:r>
              <w:rPr>
                <w:sz w:val="12"/>
              </w:rPr>
              <w:t>(Primäres) Ziel</w:t>
            </w:r>
          </w:p>
        </w:tc>
        <w:tc>
          <w:tcPr>
            <w:tcW w:w="6750" w:type="dxa"/>
            <w:gridSpan w:val="18"/>
          </w:tcPr>
          <w:p w14:paraId="29063E07" w14:textId="77777777" w:rsidR="00274B06" w:rsidRDefault="00983252" w:rsidP="00363D0E">
            <w:pPr>
              <w:pStyle w:val="TableParagraph"/>
              <w:spacing w:before="8" w:line="160" w:lineRule="atLeast"/>
              <w:ind w:left="57" w:right="57"/>
              <w:jc w:val="both"/>
              <w:rPr>
                <w:sz w:val="12"/>
              </w:rPr>
            </w:pPr>
            <w:r>
              <w:rPr>
                <w:sz w:val="12"/>
              </w:rPr>
              <w:t>Nachhaltige Konsum- und Produktionsmuster sicherstellen (SDG 12)</w:t>
            </w:r>
          </w:p>
        </w:tc>
      </w:tr>
      <w:tr w:rsidR="00274B06" w14:paraId="7EAFDAE0" w14:textId="77777777">
        <w:trPr>
          <w:trHeight w:val="247"/>
        </w:trPr>
        <w:tc>
          <w:tcPr>
            <w:tcW w:w="3023" w:type="dxa"/>
          </w:tcPr>
          <w:p w14:paraId="10639B06" w14:textId="77777777" w:rsidR="00274B06" w:rsidRDefault="00983252" w:rsidP="00363D0E">
            <w:pPr>
              <w:pStyle w:val="TableParagraph"/>
              <w:spacing w:before="8" w:line="160" w:lineRule="atLeast"/>
              <w:ind w:left="57" w:right="57"/>
              <w:jc w:val="both"/>
              <w:rPr>
                <w:sz w:val="12"/>
              </w:rPr>
            </w:pPr>
            <w:r>
              <w:rPr>
                <w:sz w:val="12"/>
              </w:rPr>
              <w:t>(Primäres) Unterziel / Zielvorgabe</w:t>
            </w:r>
          </w:p>
        </w:tc>
        <w:tc>
          <w:tcPr>
            <w:tcW w:w="6750" w:type="dxa"/>
            <w:gridSpan w:val="18"/>
          </w:tcPr>
          <w:p w14:paraId="583EDCF7" w14:textId="77777777" w:rsidR="00274B06" w:rsidRDefault="00983252" w:rsidP="00363D0E">
            <w:pPr>
              <w:pStyle w:val="TableParagraph"/>
              <w:spacing w:before="8" w:line="160" w:lineRule="atLeast"/>
              <w:ind w:left="57" w:right="57"/>
              <w:jc w:val="both"/>
              <w:rPr>
                <w:sz w:val="12"/>
              </w:rPr>
            </w:pPr>
            <w:r>
              <w:rPr>
                <w:sz w:val="12"/>
              </w:rPr>
              <w:t>Bis 2030 die nachhaltige Bewirtschaftung und effiziente Nutzung der natürlichen Ressourcen erreichen (SDG 12.2)</w:t>
            </w:r>
          </w:p>
        </w:tc>
      </w:tr>
      <w:tr w:rsidR="00274B06" w14:paraId="1A4B7A2A" w14:textId="77777777">
        <w:trPr>
          <w:trHeight w:val="247"/>
        </w:trPr>
        <w:tc>
          <w:tcPr>
            <w:tcW w:w="3023" w:type="dxa"/>
          </w:tcPr>
          <w:p w14:paraId="3B6CB9D6" w14:textId="77777777" w:rsidR="00274B06" w:rsidRDefault="00983252" w:rsidP="00363D0E">
            <w:pPr>
              <w:pStyle w:val="TableParagraph"/>
              <w:spacing w:before="8" w:line="160" w:lineRule="atLeast"/>
              <w:ind w:left="57" w:right="57"/>
              <w:jc w:val="both"/>
              <w:rPr>
                <w:sz w:val="12"/>
              </w:rPr>
            </w:pPr>
            <w:r>
              <w:rPr>
                <w:sz w:val="12"/>
              </w:rPr>
              <w:t>(Primäres) Teilziel</w:t>
            </w:r>
          </w:p>
        </w:tc>
        <w:tc>
          <w:tcPr>
            <w:tcW w:w="6750" w:type="dxa"/>
            <w:gridSpan w:val="18"/>
          </w:tcPr>
          <w:p w14:paraId="55222753" w14:textId="77777777" w:rsidR="00274B06" w:rsidRDefault="00274B06" w:rsidP="00363D0E">
            <w:pPr>
              <w:pStyle w:val="TableParagraph"/>
              <w:spacing w:before="8" w:line="160" w:lineRule="atLeast"/>
              <w:ind w:left="57" w:right="57"/>
              <w:jc w:val="both"/>
              <w:rPr>
                <w:rFonts w:ascii="Times New Roman"/>
                <w:sz w:val="12"/>
              </w:rPr>
            </w:pPr>
          </w:p>
        </w:tc>
      </w:tr>
      <w:tr w:rsidR="00274B06" w14:paraId="1977BBA0" w14:textId="77777777">
        <w:trPr>
          <w:trHeight w:val="247"/>
        </w:trPr>
        <w:tc>
          <w:tcPr>
            <w:tcW w:w="3023" w:type="dxa"/>
            <w:vMerge w:val="restart"/>
          </w:tcPr>
          <w:p w14:paraId="5C9A5D05" w14:textId="77777777" w:rsidR="00274B06" w:rsidRDefault="00983252" w:rsidP="00363D0E">
            <w:pPr>
              <w:pStyle w:val="TableParagraph"/>
              <w:spacing w:before="8" w:line="160" w:lineRule="atLeast"/>
              <w:ind w:left="57" w:right="57"/>
              <w:jc w:val="both"/>
              <w:rPr>
                <w:sz w:val="12"/>
              </w:rPr>
            </w:pPr>
            <w:r>
              <w:rPr>
                <w:sz w:val="12"/>
              </w:rPr>
              <w:t>Bezug zu weiteren Zielen, Unter- und Teilzielen</w:t>
            </w:r>
          </w:p>
        </w:tc>
        <w:tc>
          <w:tcPr>
            <w:tcW w:w="397" w:type="dxa"/>
          </w:tcPr>
          <w:p w14:paraId="28EF78C3" w14:textId="77777777" w:rsidR="00274B06" w:rsidRDefault="00983252" w:rsidP="00363D0E">
            <w:pPr>
              <w:pStyle w:val="TableParagraph"/>
              <w:spacing w:before="8" w:line="160" w:lineRule="atLeast"/>
              <w:ind w:left="57" w:right="57"/>
              <w:jc w:val="both"/>
              <w:rPr>
                <w:sz w:val="12"/>
              </w:rPr>
            </w:pPr>
            <w:r>
              <w:rPr>
                <w:sz w:val="12"/>
              </w:rPr>
              <w:t>1</w:t>
            </w:r>
          </w:p>
        </w:tc>
        <w:tc>
          <w:tcPr>
            <w:tcW w:w="397" w:type="dxa"/>
          </w:tcPr>
          <w:p w14:paraId="05F8928E" w14:textId="77777777" w:rsidR="00274B06" w:rsidRDefault="00983252" w:rsidP="00363D0E">
            <w:pPr>
              <w:pStyle w:val="TableParagraph"/>
              <w:spacing w:before="8" w:line="160" w:lineRule="atLeast"/>
              <w:ind w:left="57" w:right="57"/>
              <w:jc w:val="both"/>
              <w:rPr>
                <w:sz w:val="12"/>
              </w:rPr>
            </w:pPr>
            <w:r>
              <w:rPr>
                <w:sz w:val="12"/>
              </w:rPr>
              <w:t>2</w:t>
            </w:r>
          </w:p>
        </w:tc>
        <w:tc>
          <w:tcPr>
            <w:tcW w:w="397" w:type="dxa"/>
          </w:tcPr>
          <w:p w14:paraId="2C1B1087" w14:textId="77777777" w:rsidR="00274B06" w:rsidRDefault="00983252" w:rsidP="00363D0E">
            <w:pPr>
              <w:pStyle w:val="TableParagraph"/>
              <w:spacing w:before="8" w:line="160" w:lineRule="atLeast"/>
              <w:ind w:left="57" w:right="57"/>
              <w:jc w:val="both"/>
              <w:rPr>
                <w:sz w:val="12"/>
              </w:rPr>
            </w:pPr>
            <w:r>
              <w:rPr>
                <w:sz w:val="12"/>
              </w:rPr>
              <w:t>3</w:t>
            </w:r>
          </w:p>
        </w:tc>
        <w:tc>
          <w:tcPr>
            <w:tcW w:w="397" w:type="dxa"/>
          </w:tcPr>
          <w:p w14:paraId="2555D4B3" w14:textId="77777777" w:rsidR="00274B06" w:rsidRDefault="00983252" w:rsidP="00363D0E">
            <w:pPr>
              <w:pStyle w:val="TableParagraph"/>
              <w:spacing w:before="8" w:line="160" w:lineRule="atLeast"/>
              <w:ind w:left="57" w:right="57"/>
              <w:jc w:val="both"/>
              <w:rPr>
                <w:sz w:val="12"/>
              </w:rPr>
            </w:pPr>
            <w:r>
              <w:rPr>
                <w:sz w:val="12"/>
              </w:rPr>
              <w:t>4</w:t>
            </w:r>
          </w:p>
        </w:tc>
        <w:tc>
          <w:tcPr>
            <w:tcW w:w="397" w:type="dxa"/>
          </w:tcPr>
          <w:p w14:paraId="68CD9FB5" w14:textId="77777777" w:rsidR="00274B06" w:rsidRDefault="00983252" w:rsidP="00363D0E">
            <w:pPr>
              <w:pStyle w:val="TableParagraph"/>
              <w:spacing w:before="8" w:line="160" w:lineRule="atLeast"/>
              <w:ind w:left="57" w:right="57"/>
              <w:jc w:val="both"/>
              <w:rPr>
                <w:sz w:val="12"/>
              </w:rPr>
            </w:pPr>
            <w:r>
              <w:rPr>
                <w:sz w:val="12"/>
              </w:rPr>
              <w:t>5</w:t>
            </w:r>
          </w:p>
        </w:tc>
        <w:tc>
          <w:tcPr>
            <w:tcW w:w="397" w:type="dxa"/>
          </w:tcPr>
          <w:p w14:paraId="3374C3F0" w14:textId="77777777" w:rsidR="00274B06" w:rsidRDefault="00983252" w:rsidP="00363D0E">
            <w:pPr>
              <w:pStyle w:val="TableParagraph"/>
              <w:spacing w:before="8" w:line="160" w:lineRule="atLeast"/>
              <w:ind w:left="57" w:right="57"/>
              <w:jc w:val="both"/>
              <w:rPr>
                <w:sz w:val="12"/>
              </w:rPr>
            </w:pPr>
            <w:r>
              <w:rPr>
                <w:sz w:val="12"/>
              </w:rPr>
              <w:t>6</w:t>
            </w:r>
          </w:p>
        </w:tc>
        <w:tc>
          <w:tcPr>
            <w:tcW w:w="397" w:type="dxa"/>
          </w:tcPr>
          <w:p w14:paraId="218D9838" w14:textId="77777777" w:rsidR="00274B06" w:rsidRDefault="00983252" w:rsidP="00363D0E">
            <w:pPr>
              <w:pStyle w:val="TableParagraph"/>
              <w:spacing w:before="8" w:line="160" w:lineRule="atLeast"/>
              <w:ind w:left="57" w:right="57"/>
              <w:jc w:val="both"/>
              <w:rPr>
                <w:sz w:val="12"/>
              </w:rPr>
            </w:pPr>
            <w:r>
              <w:rPr>
                <w:sz w:val="12"/>
              </w:rPr>
              <w:t>7</w:t>
            </w:r>
          </w:p>
        </w:tc>
        <w:tc>
          <w:tcPr>
            <w:tcW w:w="397" w:type="dxa"/>
          </w:tcPr>
          <w:p w14:paraId="50156180" w14:textId="77777777" w:rsidR="00274B06" w:rsidRDefault="00983252" w:rsidP="00363D0E">
            <w:pPr>
              <w:pStyle w:val="TableParagraph"/>
              <w:spacing w:before="8" w:line="160" w:lineRule="atLeast"/>
              <w:ind w:left="57" w:right="57"/>
              <w:jc w:val="both"/>
              <w:rPr>
                <w:sz w:val="12"/>
              </w:rPr>
            </w:pPr>
            <w:r>
              <w:rPr>
                <w:sz w:val="12"/>
              </w:rPr>
              <w:t>8</w:t>
            </w:r>
          </w:p>
        </w:tc>
        <w:tc>
          <w:tcPr>
            <w:tcW w:w="398" w:type="dxa"/>
            <w:gridSpan w:val="2"/>
          </w:tcPr>
          <w:p w14:paraId="5F4A5E70" w14:textId="77777777" w:rsidR="00274B06" w:rsidRDefault="00983252" w:rsidP="00363D0E">
            <w:pPr>
              <w:pStyle w:val="TableParagraph"/>
              <w:spacing w:before="8" w:line="160" w:lineRule="atLeast"/>
              <w:ind w:left="57" w:right="57"/>
              <w:jc w:val="both"/>
              <w:rPr>
                <w:sz w:val="12"/>
              </w:rPr>
            </w:pPr>
            <w:r>
              <w:rPr>
                <w:sz w:val="12"/>
              </w:rPr>
              <w:t>9</w:t>
            </w:r>
          </w:p>
        </w:tc>
        <w:tc>
          <w:tcPr>
            <w:tcW w:w="397" w:type="dxa"/>
          </w:tcPr>
          <w:p w14:paraId="4315E0F4" w14:textId="77777777" w:rsidR="00274B06" w:rsidRDefault="00983252" w:rsidP="00363D0E">
            <w:pPr>
              <w:pStyle w:val="TableParagraph"/>
              <w:spacing w:before="8" w:line="160" w:lineRule="atLeast"/>
              <w:ind w:left="57" w:right="57"/>
              <w:jc w:val="both"/>
              <w:rPr>
                <w:sz w:val="12"/>
              </w:rPr>
            </w:pPr>
            <w:r>
              <w:rPr>
                <w:sz w:val="12"/>
              </w:rPr>
              <w:t>10</w:t>
            </w:r>
          </w:p>
        </w:tc>
        <w:tc>
          <w:tcPr>
            <w:tcW w:w="397" w:type="dxa"/>
          </w:tcPr>
          <w:p w14:paraId="3963CA8E" w14:textId="77777777" w:rsidR="00274B06" w:rsidRDefault="00983252" w:rsidP="00363D0E">
            <w:pPr>
              <w:pStyle w:val="TableParagraph"/>
              <w:spacing w:before="8" w:line="160" w:lineRule="atLeast"/>
              <w:ind w:left="57" w:right="57"/>
              <w:jc w:val="both"/>
              <w:rPr>
                <w:sz w:val="12"/>
              </w:rPr>
            </w:pPr>
            <w:r>
              <w:rPr>
                <w:sz w:val="12"/>
              </w:rPr>
              <w:t>11</w:t>
            </w:r>
          </w:p>
        </w:tc>
        <w:tc>
          <w:tcPr>
            <w:tcW w:w="397" w:type="dxa"/>
          </w:tcPr>
          <w:p w14:paraId="445E823A" w14:textId="77777777" w:rsidR="00274B06" w:rsidRDefault="00983252" w:rsidP="00363D0E">
            <w:pPr>
              <w:pStyle w:val="TableParagraph"/>
              <w:spacing w:before="8" w:line="160" w:lineRule="atLeast"/>
              <w:ind w:left="57" w:right="57"/>
              <w:jc w:val="both"/>
              <w:rPr>
                <w:sz w:val="12"/>
              </w:rPr>
            </w:pPr>
            <w:r>
              <w:rPr>
                <w:sz w:val="12"/>
              </w:rPr>
              <w:t>12</w:t>
            </w:r>
          </w:p>
        </w:tc>
        <w:tc>
          <w:tcPr>
            <w:tcW w:w="397" w:type="dxa"/>
          </w:tcPr>
          <w:p w14:paraId="78B6C056" w14:textId="77777777" w:rsidR="00274B06" w:rsidRDefault="00983252" w:rsidP="00363D0E">
            <w:pPr>
              <w:pStyle w:val="TableParagraph"/>
              <w:spacing w:before="8" w:line="160" w:lineRule="atLeast"/>
              <w:ind w:left="57" w:right="57"/>
              <w:jc w:val="both"/>
              <w:rPr>
                <w:sz w:val="12"/>
              </w:rPr>
            </w:pPr>
            <w:r>
              <w:rPr>
                <w:sz w:val="12"/>
              </w:rPr>
              <w:t>13</w:t>
            </w:r>
          </w:p>
        </w:tc>
        <w:tc>
          <w:tcPr>
            <w:tcW w:w="397" w:type="dxa"/>
          </w:tcPr>
          <w:p w14:paraId="15FD9835" w14:textId="77777777" w:rsidR="00274B06" w:rsidRDefault="00983252" w:rsidP="00363D0E">
            <w:pPr>
              <w:pStyle w:val="TableParagraph"/>
              <w:spacing w:before="8" w:line="160" w:lineRule="atLeast"/>
              <w:ind w:left="57" w:right="57"/>
              <w:jc w:val="both"/>
              <w:rPr>
                <w:sz w:val="12"/>
              </w:rPr>
            </w:pPr>
            <w:r>
              <w:rPr>
                <w:sz w:val="12"/>
              </w:rPr>
              <w:t>14</w:t>
            </w:r>
          </w:p>
        </w:tc>
        <w:tc>
          <w:tcPr>
            <w:tcW w:w="397" w:type="dxa"/>
          </w:tcPr>
          <w:p w14:paraId="3CC4F18F" w14:textId="77777777" w:rsidR="00274B06" w:rsidRDefault="00983252" w:rsidP="00363D0E">
            <w:pPr>
              <w:pStyle w:val="TableParagraph"/>
              <w:spacing w:before="8" w:line="160" w:lineRule="atLeast"/>
              <w:ind w:left="57" w:right="57"/>
              <w:jc w:val="both"/>
              <w:rPr>
                <w:sz w:val="12"/>
              </w:rPr>
            </w:pPr>
            <w:r>
              <w:rPr>
                <w:sz w:val="12"/>
              </w:rPr>
              <w:t>15</w:t>
            </w:r>
          </w:p>
        </w:tc>
        <w:tc>
          <w:tcPr>
            <w:tcW w:w="397" w:type="dxa"/>
          </w:tcPr>
          <w:p w14:paraId="6A73DFA7" w14:textId="77777777" w:rsidR="00274B06" w:rsidRDefault="00983252" w:rsidP="00363D0E">
            <w:pPr>
              <w:pStyle w:val="TableParagraph"/>
              <w:spacing w:before="8" w:line="160" w:lineRule="atLeast"/>
              <w:ind w:left="57" w:right="57"/>
              <w:jc w:val="both"/>
              <w:rPr>
                <w:sz w:val="12"/>
              </w:rPr>
            </w:pPr>
            <w:r>
              <w:rPr>
                <w:sz w:val="12"/>
              </w:rPr>
              <w:t>16</w:t>
            </w:r>
          </w:p>
        </w:tc>
        <w:tc>
          <w:tcPr>
            <w:tcW w:w="397" w:type="dxa"/>
          </w:tcPr>
          <w:p w14:paraId="7A57E84D" w14:textId="77777777" w:rsidR="00274B06" w:rsidRDefault="00983252" w:rsidP="00363D0E">
            <w:pPr>
              <w:pStyle w:val="TableParagraph"/>
              <w:spacing w:before="8" w:line="160" w:lineRule="atLeast"/>
              <w:ind w:left="57" w:right="57"/>
              <w:jc w:val="both"/>
              <w:rPr>
                <w:sz w:val="12"/>
              </w:rPr>
            </w:pPr>
            <w:r>
              <w:rPr>
                <w:sz w:val="12"/>
              </w:rPr>
              <w:t>17</w:t>
            </w:r>
          </w:p>
        </w:tc>
      </w:tr>
      <w:tr w:rsidR="00274B06" w14:paraId="3EAA2113" w14:textId="77777777">
        <w:trPr>
          <w:trHeight w:val="286"/>
        </w:trPr>
        <w:tc>
          <w:tcPr>
            <w:tcW w:w="3023" w:type="dxa"/>
            <w:vMerge/>
            <w:tcBorders>
              <w:top w:val="nil"/>
            </w:tcBorders>
          </w:tcPr>
          <w:p w14:paraId="2165A119" w14:textId="77777777" w:rsidR="00274B06" w:rsidRDefault="00274B06" w:rsidP="00363D0E">
            <w:pPr>
              <w:spacing w:before="8" w:line="160" w:lineRule="atLeast"/>
              <w:ind w:left="57" w:right="57"/>
              <w:jc w:val="both"/>
              <w:rPr>
                <w:sz w:val="2"/>
                <w:szCs w:val="2"/>
              </w:rPr>
            </w:pPr>
          </w:p>
        </w:tc>
        <w:tc>
          <w:tcPr>
            <w:tcW w:w="397" w:type="dxa"/>
          </w:tcPr>
          <w:p w14:paraId="52E209DB" w14:textId="77777777" w:rsidR="00274B06" w:rsidRDefault="00274B06" w:rsidP="00363D0E">
            <w:pPr>
              <w:pStyle w:val="TableParagraph"/>
              <w:spacing w:before="8" w:line="160" w:lineRule="atLeast"/>
              <w:jc w:val="both"/>
              <w:rPr>
                <w:rFonts w:ascii="Times New Roman"/>
                <w:sz w:val="12"/>
              </w:rPr>
            </w:pPr>
          </w:p>
        </w:tc>
        <w:tc>
          <w:tcPr>
            <w:tcW w:w="397" w:type="dxa"/>
          </w:tcPr>
          <w:p w14:paraId="44A1053A" w14:textId="77777777" w:rsidR="00274B06" w:rsidRDefault="00274B06" w:rsidP="00363D0E">
            <w:pPr>
              <w:pStyle w:val="TableParagraph"/>
              <w:spacing w:before="8" w:line="160" w:lineRule="atLeast"/>
              <w:jc w:val="both"/>
              <w:rPr>
                <w:rFonts w:ascii="Times New Roman"/>
                <w:sz w:val="12"/>
              </w:rPr>
            </w:pPr>
          </w:p>
        </w:tc>
        <w:tc>
          <w:tcPr>
            <w:tcW w:w="397" w:type="dxa"/>
          </w:tcPr>
          <w:p w14:paraId="705266C5" w14:textId="77777777" w:rsidR="00274B06" w:rsidRDefault="00274B06" w:rsidP="00363D0E">
            <w:pPr>
              <w:pStyle w:val="TableParagraph"/>
              <w:spacing w:before="8" w:line="160" w:lineRule="atLeast"/>
              <w:jc w:val="both"/>
              <w:rPr>
                <w:rFonts w:ascii="Times New Roman"/>
                <w:sz w:val="12"/>
              </w:rPr>
            </w:pPr>
          </w:p>
        </w:tc>
        <w:tc>
          <w:tcPr>
            <w:tcW w:w="397" w:type="dxa"/>
          </w:tcPr>
          <w:p w14:paraId="243D9891" w14:textId="77777777" w:rsidR="00274B06" w:rsidRDefault="00274B06" w:rsidP="00363D0E">
            <w:pPr>
              <w:pStyle w:val="TableParagraph"/>
              <w:spacing w:before="8" w:line="160" w:lineRule="atLeast"/>
              <w:jc w:val="both"/>
              <w:rPr>
                <w:rFonts w:ascii="Times New Roman"/>
                <w:sz w:val="12"/>
              </w:rPr>
            </w:pPr>
          </w:p>
        </w:tc>
        <w:tc>
          <w:tcPr>
            <w:tcW w:w="397" w:type="dxa"/>
          </w:tcPr>
          <w:p w14:paraId="6A12B609" w14:textId="77777777" w:rsidR="00274B06" w:rsidRDefault="00274B06" w:rsidP="00363D0E">
            <w:pPr>
              <w:pStyle w:val="TableParagraph"/>
              <w:spacing w:before="8" w:line="160" w:lineRule="atLeast"/>
              <w:jc w:val="both"/>
              <w:rPr>
                <w:rFonts w:ascii="Times New Roman"/>
                <w:sz w:val="12"/>
              </w:rPr>
            </w:pPr>
          </w:p>
        </w:tc>
        <w:tc>
          <w:tcPr>
            <w:tcW w:w="397" w:type="dxa"/>
          </w:tcPr>
          <w:p w14:paraId="6ADE5C6C" w14:textId="77777777" w:rsidR="00274B06" w:rsidRDefault="00983252" w:rsidP="00363D0E">
            <w:pPr>
              <w:pStyle w:val="TableParagraph"/>
              <w:spacing w:before="8" w:line="160" w:lineRule="atLeast"/>
              <w:jc w:val="both"/>
              <w:rPr>
                <w:sz w:val="12"/>
              </w:rPr>
            </w:pPr>
            <w:r>
              <w:rPr>
                <w:sz w:val="12"/>
              </w:rPr>
              <w:t>6.4</w:t>
            </w:r>
          </w:p>
        </w:tc>
        <w:tc>
          <w:tcPr>
            <w:tcW w:w="397" w:type="dxa"/>
          </w:tcPr>
          <w:p w14:paraId="6F8C7D50" w14:textId="77777777" w:rsidR="00274B06" w:rsidRDefault="00274B06" w:rsidP="00363D0E">
            <w:pPr>
              <w:pStyle w:val="TableParagraph"/>
              <w:spacing w:before="8" w:line="160" w:lineRule="atLeast"/>
              <w:jc w:val="both"/>
              <w:rPr>
                <w:rFonts w:ascii="Times New Roman"/>
                <w:sz w:val="12"/>
              </w:rPr>
            </w:pPr>
          </w:p>
        </w:tc>
        <w:tc>
          <w:tcPr>
            <w:tcW w:w="397" w:type="dxa"/>
          </w:tcPr>
          <w:p w14:paraId="7BB05D6C" w14:textId="77777777" w:rsidR="00274B06" w:rsidRDefault="00983252" w:rsidP="00363D0E">
            <w:pPr>
              <w:pStyle w:val="TableParagraph"/>
              <w:spacing w:before="8" w:line="160" w:lineRule="atLeast"/>
              <w:jc w:val="both"/>
              <w:rPr>
                <w:sz w:val="12"/>
              </w:rPr>
            </w:pPr>
            <w:r>
              <w:rPr>
                <w:sz w:val="12"/>
              </w:rPr>
              <w:t>8.4.1</w:t>
            </w:r>
          </w:p>
        </w:tc>
        <w:tc>
          <w:tcPr>
            <w:tcW w:w="398" w:type="dxa"/>
            <w:gridSpan w:val="2"/>
          </w:tcPr>
          <w:p w14:paraId="37FCDFB6" w14:textId="77777777" w:rsidR="00274B06" w:rsidRDefault="00274B06" w:rsidP="00363D0E">
            <w:pPr>
              <w:pStyle w:val="TableParagraph"/>
              <w:spacing w:before="8" w:line="160" w:lineRule="atLeast"/>
              <w:jc w:val="both"/>
              <w:rPr>
                <w:rFonts w:ascii="Times New Roman"/>
                <w:sz w:val="12"/>
              </w:rPr>
            </w:pPr>
          </w:p>
        </w:tc>
        <w:tc>
          <w:tcPr>
            <w:tcW w:w="397" w:type="dxa"/>
          </w:tcPr>
          <w:p w14:paraId="7B1F1D1C" w14:textId="77777777" w:rsidR="00274B06" w:rsidRDefault="00274B06" w:rsidP="00363D0E">
            <w:pPr>
              <w:pStyle w:val="TableParagraph"/>
              <w:spacing w:before="8" w:line="160" w:lineRule="atLeast"/>
              <w:jc w:val="both"/>
              <w:rPr>
                <w:rFonts w:ascii="Times New Roman"/>
                <w:sz w:val="12"/>
              </w:rPr>
            </w:pPr>
          </w:p>
        </w:tc>
        <w:tc>
          <w:tcPr>
            <w:tcW w:w="397" w:type="dxa"/>
          </w:tcPr>
          <w:p w14:paraId="73ACACC3" w14:textId="77777777" w:rsidR="00274B06" w:rsidRDefault="00274B06" w:rsidP="00363D0E">
            <w:pPr>
              <w:pStyle w:val="TableParagraph"/>
              <w:spacing w:before="8" w:line="160" w:lineRule="atLeast"/>
              <w:jc w:val="both"/>
              <w:rPr>
                <w:rFonts w:ascii="Times New Roman"/>
                <w:sz w:val="12"/>
              </w:rPr>
            </w:pPr>
          </w:p>
        </w:tc>
        <w:tc>
          <w:tcPr>
            <w:tcW w:w="397" w:type="dxa"/>
          </w:tcPr>
          <w:p w14:paraId="426C9CC4" w14:textId="77777777" w:rsidR="00274B06" w:rsidRDefault="00274B06" w:rsidP="00363D0E">
            <w:pPr>
              <w:pStyle w:val="TableParagraph"/>
              <w:spacing w:before="8" w:line="160" w:lineRule="atLeast"/>
              <w:jc w:val="both"/>
              <w:rPr>
                <w:rFonts w:ascii="Times New Roman"/>
                <w:sz w:val="12"/>
              </w:rPr>
            </w:pPr>
          </w:p>
        </w:tc>
        <w:tc>
          <w:tcPr>
            <w:tcW w:w="397" w:type="dxa"/>
          </w:tcPr>
          <w:p w14:paraId="5BC6E2A5" w14:textId="77777777" w:rsidR="00274B06" w:rsidRDefault="00274B06" w:rsidP="00363D0E">
            <w:pPr>
              <w:pStyle w:val="TableParagraph"/>
              <w:spacing w:before="8" w:line="160" w:lineRule="atLeast"/>
              <w:jc w:val="both"/>
              <w:rPr>
                <w:rFonts w:ascii="Times New Roman"/>
                <w:sz w:val="12"/>
              </w:rPr>
            </w:pPr>
          </w:p>
        </w:tc>
        <w:tc>
          <w:tcPr>
            <w:tcW w:w="397" w:type="dxa"/>
          </w:tcPr>
          <w:p w14:paraId="77F1ACCE" w14:textId="77777777" w:rsidR="00274B06" w:rsidRDefault="00274B06" w:rsidP="00363D0E">
            <w:pPr>
              <w:pStyle w:val="TableParagraph"/>
              <w:spacing w:before="8" w:line="160" w:lineRule="atLeast"/>
              <w:jc w:val="both"/>
              <w:rPr>
                <w:rFonts w:ascii="Times New Roman"/>
                <w:sz w:val="12"/>
              </w:rPr>
            </w:pPr>
          </w:p>
        </w:tc>
        <w:tc>
          <w:tcPr>
            <w:tcW w:w="397" w:type="dxa"/>
          </w:tcPr>
          <w:p w14:paraId="0D7F4503" w14:textId="77777777" w:rsidR="00274B06" w:rsidRDefault="00274B06" w:rsidP="00363D0E">
            <w:pPr>
              <w:pStyle w:val="TableParagraph"/>
              <w:spacing w:before="8" w:line="160" w:lineRule="atLeast"/>
              <w:jc w:val="both"/>
              <w:rPr>
                <w:rFonts w:ascii="Times New Roman"/>
                <w:sz w:val="12"/>
              </w:rPr>
            </w:pPr>
          </w:p>
        </w:tc>
        <w:tc>
          <w:tcPr>
            <w:tcW w:w="397" w:type="dxa"/>
          </w:tcPr>
          <w:p w14:paraId="66874666" w14:textId="77777777" w:rsidR="00274B06" w:rsidRDefault="00274B06" w:rsidP="00363D0E">
            <w:pPr>
              <w:pStyle w:val="TableParagraph"/>
              <w:spacing w:before="8" w:line="160" w:lineRule="atLeast"/>
              <w:jc w:val="both"/>
              <w:rPr>
                <w:rFonts w:ascii="Times New Roman"/>
                <w:sz w:val="12"/>
              </w:rPr>
            </w:pPr>
          </w:p>
        </w:tc>
        <w:tc>
          <w:tcPr>
            <w:tcW w:w="397" w:type="dxa"/>
          </w:tcPr>
          <w:p w14:paraId="6EA4ADBD" w14:textId="77777777" w:rsidR="00274B06" w:rsidRDefault="00983252" w:rsidP="00363D0E">
            <w:pPr>
              <w:pStyle w:val="TableParagraph"/>
              <w:spacing w:before="8" w:line="160" w:lineRule="atLeast"/>
              <w:jc w:val="both"/>
              <w:rPr>
                <w:sz w:val="12"/>
              </w:rPr>
            </w:pPr>
            <w:r>
              <w:rPr>
                <w:sz w:val="12"/>
              </w:rPr>
              <w:t>17.16</w:t>
            </w:r>
          </w:p>
        </w:tc>
      </w:tr>
      <w:tr w:rsidR="00274B06" w14:paraId="18450B9D" w14:textId="77777777">
        <w:trPr>
          <w:trHeight w:val="349"/>
        </w:trPr>
        <w:tc>
          <w:tcPr>
            <w:tcW w:w="3023" w:type="dxa"/>
          </w:tcPr>
          <w:p w14:paraId="1FC3A1A8" w14:textId="77777777" w:rsidR="00274B06" w:rsidRDefault="00983252" w:rsidP="00363D0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F1D7603" w14:textId="77777777" w:rsidR="00274B06" w:rsidRDefault="00983252" w:rsidP="00363D0E">
            <w:pPr>
              <w:pStyle w:val="TableParagraph"/>
              <w:spacing w:before="8" w:line="160" w:lineRule="atLeast"/>
              <w:ind w:left="57" w:right="57"/>
              <w:jc w:val="both"/>
              <w:rPr>
                <w:sz w:val="12"/>
              </w:rPr>
            </w:pPr>
            <w:r>
              <w:rPr>
                <w:sz w:val="12"/>
              </w:rPr>
              <w:t>Ökologie – Naturschutz und Ressourceneinsatz</w:t>
            </w:r>
          </w:p>
        </w:tc>
      </w:tr>
      <w:tr w:rsidR="00274B06" w14:paraId="00A00D7F" w14:textId="77777777">
        <w:trPr>
          <w:trHeight w:val="349"/>
        </w:trPr>
        <w:tc>
          <w:tcPr>
            <w:tcW w:w="3023" w:type="dxa"/>
          </w:tcPr>
          <w:p w14:paraId="2BDB3431" w14:textId="77777777" w:rsidR="00274B06" w:rsidRDefault="00983252" w:rsidP="00363D0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36E1172" w14:textId="77777777" w:rsidR="00274B06" w:rsidRDefault="00983252" w:rsidP="00363D0E">
            <w:pPr>
              <w:pStyle w:val="TableParagraph"/>
              <w:spacing w:before="8" w:line="160" w:lineRule="atLeast"/>
              <w:ind w:left="57" w:right="57"/>
              <w:jc w:val="both"/>
              <w:rPr>
                <w:sz w:val="12"/>
              </w:rPr>
            </w:pPr>
            <w:r>
              <w:rPr>
                <w:sz w:val="12"/>
              </w:rPr>
              <w:t>Umweltgerechte Kommune</w:t>
            </w:r>
          </w:p>
        </w:tc>
      </w:tr>
      <w:tr w:rsidR="00274B06" w14:paraId="3B39E46D" w14:textId="77777777">
        <w:trPr>
          <w:trHeight w:val="247"/>
        </w:trPr>
        <w:tc>
          <w:tcPr>
            <w:tcW w:w="3023" w:type="dxa"/>
          </w:tcPr>
          <w:p w14:paraId="173274C4" w14:textId="77777777" w:rsidR="00274B06" w:rsidRDefault="00983252" w:rsidP="00363D0E">
            <w:pPr>
              <w:pStyle w:val="TableParagraph"/>
              <w:spacing w:before="8" w:line="160" w:lineRule="atLeast"/>
              <w:ind w:left="57" w:right="57"/>
              <w:jc w:val="both"/>
              <w:rPr>
                <w:sz w:val="12"/>
              </w:rPr>
            </w:pPr>
            <w:r>
              <w:rPr>
                <w:sz w:val="12"/>
              </w:rPr>
              <w:t>Definition</w:t>
            </w:r>
          </w:p>
        </w:tc>
        <w:tc>
          <w:tcPr>
            <w:tcW w:w="6750" w:type="dxa"/>
            <w:gridSpan w:val="18"/>
          </w:tcPr>
          <w:p w14:paraId="05B63C74" w14:textId="77777777" w:rsidR="00274B06" w:rsidRDefault="00983252" w:rsidP="00363D0E">
            <w:pPr>
              <w:pStyle w:val="TableParagraph"/>
              <w:spacing w:before="8" w:line="160" w:lineRule="atLeast"/>
              <w:ind w:left="57" w:right="57"/>
              <w:jc w:val="both"/>
              <w:rPr>
                <w:sz w:val="12"/>
              </w:rPr>
            </w:pPr>
            <w:r>
              <w:rPr>
                <w:sz w:val="12"/>
              </w:rPr>
              <w:t>Trinkwasserverbrauch (Haushalte und Kleingewerbe) je Einwohner:in und Tag</w:t>
            </w:r>
          </w:p>
        </w:tc>
      </w:tr>
      <w:tr w:rsidR="00274B06" w14:paraId="4F78635B" w14:textId="77777777">
        <w:trPr>
          <w:trHeight w:val="1629"/>
        </w:trPr>
        <w:tc>
          <w:tcPr>
            <w:tcW w:w="3023" w:type="dxa"/>
          </w:tcPr>
          <w:p w14:paraId="36FD0739" w14:textId="77777777" w:rsidR="00274B06" w:rsidRDefault="00983252" w:rsidP="00363D0E">
            <w:pPr>
              <w:pStyle w:val="TableParagraph"/>
              <w:spacing w:before="8" w:line="160" w:lineRule="atLeast"/>
              <w:ind w:left="57" w:right="57"/>
              <w:jc w:val="both"/>
              <w:rPr>
                <w:sz w:val="12"/>
              </w:rPr>
            </w:pPr>
            <w:r>
              <w:rPr>
                <w:sz w:val="12"/>
              </w:rPr>
              <w:t>Nachhaltigkeitsrelevanz</w:t>
            </w:r>
          </w:p>
        </w:tc>
        <w:tc>
          <w:tcPr>
            <w:tcW w:w="6750" w:type="dxa"/>
            <w:gridSpan w:val="18"/>
          </w:tcPr>
          <w:p w14:paraId="240ADACB" w14:textId="031FC35A" w:rsidR="00274B06" w:rsidRDefault="00983252" w:rsidP="00363D0E">
            <w:pPr>
              <w:pStyle w:val="TableParagraph"/>
              <w:spacing w:before="8" w:line="160" w:lineRule="atLeast"/>
              <w:ind w:left="57" w:right="57"/>
              <w:jc w:val="both"/>
              <w:rPr>
                <w:sz w:val="12"/>
              </w:rPr>
            </w:pPr>
            <w:r>
              <w:rPr>
                <w:sz w:val="12"/>
              </w:rPr>
              <w:t xml:space="preserve">Wenn auch in </w:t>
            </w:r>
            <w:r>
              <w:rPr>
                <w:spacing w:val="2"/>
                <w:sz w:val="12"/>
              </w:rPr>
              <w:t xml:space="preserve">jüngster </w:t>
            </w:r>
            <w:r>
              <w:rPr>
                <w:sz w:val="12"/>
              </w:rPr>
              <w:t xml:space="preserve">Vergangenheit die Länge und Häufigkeit von </w:t>
            </w:r>
            <w:r>
              <w:rPr>
                <w:spacing w:val="2"/>
                <w:sz w:val="12"/>
              </w:rPr>
              <w:t xml:space="preserve">Dürreperioden zugenommen </w:t>
            </w:r>
            <w:r>
              <w:rPr>
                <w:sz w:val="12"/>
              </w:rPr>
              <w:t xml:space="preserve">hat, </w:t>
            </w:r>
            <w:r>
              <w:rPr>
                <w:spacing w:val="2"/>
                <w:sz w:val="12"/>
              </w:rPr>
              <w:t xml:space="preserve">ist Deutschland </w:t>
            </w:r>
            <w:r>
              <w:rPr>
                <w:sz w:val="12"/>
              </w:rPr>
              <w:t xml:space="preserve">insgesamt betrachtet ein </w:t>
            </w:r>
            <w:r>
              <w:rPr>
                <w:spacing w:val="2"/>
                <w:sz w:val="12"/>
              </w:rPr>
              <w:t xml:space="preserve">wasserreiches Land. </w:t>
            </w:r>
            <w:r>
              <w:rPr>
                <w:sz w:val="12"/>
              </w:rPr>
              <w:t xml:space="preserve">Vom </w:t>
            </w:r>
            <w:r>
              <w:rPr>
                <w:spacing w:val="2"/>
                <w:sz w:val="12"/>
              </w:rPr>
              <w:t xml:space="preserve">jährlichen </w:t>
            </w:r>
            <w:r>
              <w:rPr>
                <w:sz w:val="12"/>
              </w:rPr>
              <w:t xml:space="preserve">Wasserdargebot, d. h. der aus dem </w:t>
            </w:r>
            <w:r>
              <w:rPr>
                <w:spacing w:val="2"/>
                <w:sz w:val="12"/>
              </w:rPr>
              <w:t xml:space="preserve">natürlichen </w:t>
            </w:r>
            <w:r>
              <w:rPr>
                <w:sz w:val="12"/>
              </w:rPr>
              <w:t xml:space="preserve">Wasserkreislauf zur Verfügung </w:t>
            </w:r>
            <w:r>
              <w:rPr>
                <w:spacing w:val="2"/>
                <w:sz w:val="12"/>
              </w:rPr>
              <w:t xml:space="preserve">stehenden Süßwassermenge, </w:t>
            </w:r>
            <w:r>
              <w:rPr>
                <w:sz w:val="12"/>
              </w:rPr>
              <w:t xml:space="preserve">wird nur ein geringer Prozentsatz </w:t>
            </w:r>
            <w:r>
              <w:rPr>
                <w:spacing w:val="2"/>
                <w:sz w:val="12"/>
              </w:rPr>
              <w:t xml:space="preserve">entnommen </w:t>
            </w:r>
            <w:r>
              <w:rPr>
                <w:sz w:val="12"/>
              </w:rPr>
              <w:t xml:space="preserve">und nach </w:t>
            </w:r>
            <w:r>
              <w:rPr>
                <w:spacing w:val="2"/>
                <w:sz w:val="12"/>
              </w:rPr>
              <w:t xml:space="preserve">Gebrauch </w:t>
            </w:r>
            <w:r>
              <w:rPr>
                <w:sz w:val="12"/>
              </w:rPr>
              <w:t xml:space="preserve">dem </w:t>
            </w:r>
            <w:r>
              <w:rPr>
                <w:spacing w:val="2"/>
                <w:sz w:val="12"/>
              </w:rPr>
              <w:t xml:space="preserve">Kreislauf wieder zugeführt. </w:t>
            </w:r>
            <w:r>
              <w:rPr>
                <w:sz w:val="12"/>
              </w:rPr>
              <w:t xml:space="preserve">Der seit Jahren </w:t>
            </w:r>
            <w:r>
              <w:rPr>
                <w:spacing w:val="2"/>
                <w:sz w:val="12"/>
              </w:rPr>
              <w:t xml:space="preserve">stark </w:t>
            </w:r>
            <w:r>
              <w:rPr>
                <w:sz w:val="12"/>
              </w:rPr>
              <w:t xml:space="preserve">rückläufige Verbrauch zeigt das </w:t>
            </w:r>
            <w:r>
              <w:rPr>
                <w:spacing w:val="2"/>
                <w:sz w:val="12"/>
              </w:rPr>
              <w:t xml:space="preserve">wachsende Bewusstsein </w:t>
            </w:r>
            <w:r>
              <w:rPr>
                <w:sz w:val="12"/>
              </w:rPr>
              <w:t xml:space="preserve">für einen </w:t>
            </w:r>
            <w:r>
              <w:rPr>
                <w:spacing w:val="2"/>
                <w:sz w:val="12"/>
              </w:rPr>
              <w:t xml:space="preserve">sorgsamen </w:t>
            </w:r>
            <w:r>
              <w:rPr>
                <w:sz w:val="12"/>
              </w:rPr>
              <w:t xml:space="preserve">Umgang mit Wasser. Trotzdem bleibt Wasser eine kostbare Ressource, mit der in </w:t>
            </w:r>
            <w:r>
              <w:rPr>
                <w:spacing w:val="2"/>
                <w:sz w:val="12"/>
              </w:rPr>
              <w:t xml:space="preserve">Deutschland </w:t>
            </w:r>
            <w:r>
              <w:rPr>
                <w:sz w:val="12"/>
              </w:rPr>
              <w:t xml:space="preserve">auch weiterhin </w:t>
            </w:r>
            <w:r>
              <w:rPr>
                <w:spacing w:val="2"/>
                <w:sz w:val="12"/>
              </w:rPr>
              <w:t xml:space="preserve">sparsam </w:t>
            </w:r>
            <w:r>
              <w:rPr>
                <w:sz w:val="12"/>
              </w:rPr>
              <w:t xml:space="preserve">umgegangen </w:t>
            </w:r>
            <w:r>
              <w:rPr>
                <w:spacing w:val="2"/>
                <w:sz w:val="12"/>
              </w:rPr>
              <w:t xml:space="preserve">werden </w:t>
            </w:r>
            <w:r>
              <w:rPr>
                <w:sz w:val="12"/>
              </w:rPr>
              <w:t xml:space="preserve">sollte. </w:t>
            </w:r>
            <w:r>
              <w:rPr>
                <w:spacing w:val="2"/>
                <w:sz w:val="12"/>
              </w:rPr>
              <w:t xml:space="preserve">Insbesondere </w:t>
            </w:r>
            <w:r>
              <w:rPr>
                <w:sz w:val="12"/>
              </w:rPr>
              <w:t xml:space="preserve">die Entnahme von Tiefenwasser, welche in </w:t>
            </w:r>
            <w:r>
              <w:rPr>
                <w:spacing w:val="2"/>
                <w:sz w:val="12"/>
              </w:rPr>
              <w:t xml:space="preserve">zahlreichen </w:t>
            </w:r>
            <w:r>
              <w:rPr>
                <w:sz w:val="12"/>
              </w:rPr>
              <w:t xml:space="preserve">Regionen stattfindet, kann </w:t>
            </w:r>
            <w:r>
              <w:rPr>
                <w:spacing w:val="2"/>
                <w:sz w:val="12"/>
              </w:rPr>
              <w:t xml:space="preserve">langfristig </w:t>
            </w:r>
            <w:r>
              <w:rPr>
                <w:sz w:val="12"/>
              </w:rPr>
              <w:t xml:space="preserve">zu einer Reduzierung der </w:t>
            </w:r>
            <w:r>
              <w:rPr>
                <w:spacing w:val="2"/>
                <w:sz w:val="12"/>
              </w:rPr>
              <w:t xml:space="preserve">Grundwasserreserven führen </w:t>
            </w:r>
            <w:r>
              <w:rPr>
                <w:sz w:val="12"/>
              </w:rPr>
              <w:t>und damit das Prinzip der intergeneratio</w:t>
            </w:r>
            <w:r>
              <w:rPr>
                <w:spacing w:val="2"/>
                <w:sz w:val="12"/>
              </w:rPr>
              <w:t xml:space="preserve">nellen </w:t>
            </w:r>
            <w:r>
              <w:rPr>
                <w:sz w:val="12"/>
              </w:rPr>
              <w:t xml:space="preserve">Gerechtigkeit </w:t>
            </w:r>
            <w:r>
              <w:rPr>
                <w:spacing w:val="2"/>
                <w:sz w:val="12"/>
              </w:rPr>
              <w:t xml:space="preserve">beeinträchtigen. </w:t>
            </w:r>
            <w:r>
              <w:rPr>
                <w:sz w:val="12"/>
              </w:rPr>
              <w:t xml:space="preserve">Zusätzlich </w:t>
            </w:r>
            <w:r>
              <w:rPr>
                <w:spacing w:val="2"/>
                <w:sz w:val="12"/>
              </w:rPr>
              <w:t xml:space="preserve">führt </w:t>
            </w:r>
            <w:r>
              <w:rPr>
                <w:sz w:val="12"/>
              </w:rPr>
              <w:t xml:space="preserve">die Verknappung von Wasser zu </w:t>
            </w:r>
            <w:r>
              <w:rPr>
                <w:spacing w:val="2"/>
                <w:sz w:val="12"/>
              </w:rPr>
              <w:t xml:space="preserve">Mehrkosten </w:t>
            </w:r>
            <w:r>
              <w:rPr>
                <w:sz w:val="12"/>
              </w:rPr>
              <w:t>für die Bevölkerung,</w:t>
            </w:r>
            <w:r w:rsidR="00363D0E">
              <w:rPr>
                <w:sz w:val="12"/>
              </w:rPr>
              <w:t xml:space="preserve"> </w:t>
            </w:r>
            <w:r>
              <w:rPr>
                <w:sz w:val="12"/>
              </w:rPr>
              <w:t xml:space="preserve">die vor allem regressiv, d. h. untere Einkommensschichten mehr </w:t>
            </w:r>
            <w:r>
              <w:rPr>
                <w:spacing w:val="2"/>
                <w:sz w:val="12"/>
              </w:rPr>
              <w:t xml:space="preserve">belastend, </w:t>
            </w:r>
            <w:r>
              <w:rPr>
                <w:sz w:val="12"/>
              </w:rPr>
              <w:t xml:space="preserve">wirken. Somit </w:t>
            </w:r>
            <w:r>
              <w:rPr>
                <w:spacing w:val="2"/>
                <w:sz w:val="12"/>
              </w:rPr>
              <w:t xml:space="preserve">besteht </w:t>
            </w:r>
            <w:r>
              <w:rPr>
                <w:sz w:val="12"/>
              </w:rPr>
              <w:t xml:space="preserve">ein </w:t>
            </w:r>
            <w:r>
              <w:rPr>
                <w:spacing w:val="2"/>
                <w:sz w:val="12"/>
              </w:rPr>
              <w:t xml:space="preserve">erheblicher </w:t>
            </w:r>
            <w:r>
              <w:rPr>
                <w:sz w:val="12"/>
              </w:rPr>
              <w:t>Einfluss</w:t>
            </w:r>
            <w:r w:rsidR="00363D0E">
              <w:rPr>
                <w:sz w:val="12"/>
              </w:rPr>
              <w:t xml:space="preserve"> </w:t>
            </w:r>
            <w:r>
              <w:rPr>
                <w:sz w:val="12"/>
              </w:rPr>
              <w:t xml:space="preserve">auf die ökonomische und soziale </w:t>
            </w:r>
            <w:r>
              <w:rPr>
                <w:spacing w:val="2"/>
                <w:sz w:val="12"/>
              </w:rPr>
              <w:t xml:space="preserve">Dimension </w:t>
            </w:r>
            <w:r>
              <w:rPr>
                <w:sz w:val="12"/>
              </w:rPr>
              <w:t>von Nachhaltigkeit – gemäß dem Prinzip der</w:t>
            </w:r>
            <w:r>
              <w:rPr>
                <w:spacing w:val="26"/>
                <w:sz w:val="12"/>
              </w:rPr>
              <w:t xml:space="preserve"> </w:t>
            </w:r>
            <w:r>
              <w:rPr>
                <w:spacing w:val="2"/>
                <w:sz w:val="12"/>
              </w:rPr>
              <w:t>Ganzheitlichkeit.</w:t>
            </w:r>
          </w:p>
        </w:tc>
      </w:tr>
      <w:tr w:rsidR="00274B06" w14:paraId="49E82488" w14:textId="77777777">
        <w:trPr>
          <w:trHeight w:val="247"/>
        </w:trPr>
        <w:tc>
          <w:tcPr>
            <w:tcW w:w="3023" w:type="dxa"/>
            <w:vMerge w:val="restart"/>
          </w:tcPr>
          <w:p w14:paraId="58886A15" w14:textId="77777777" w:rsidR="00274B06" w:rsidRDefault="00983252" w:rsidP="00363D0E">
            <w:pPr>
              <w:pStyle w:val="TableParagraph"/>
              <w:spacing w:before="8" w:line="160" w:lineRule="atLeast"/>
              <w:ind w:left="57" w:right="57"/>
              <w:jc w:val="both"/>
              <w:rPr>
                <w:sz w:val="12"/>
              </w:rPr>
            </w:pPr>
            <w:r>
              <w:rPr>
                <w:sz w:val="12"/>
              </w:rPr>
              <w:t>Herkunft</w:t>
            </w:r>
          </w:p>
        </w:tc>
        <w:tc>
          <w:tcPr>
            <w:tcW w:w="3375" w:type="dxa"/>
            <w:gridSpan w:val="9"/>
          </w:tcPr>
          <w:p w14:paraId="045A812C" w14:textId="77777777" w:rsidR="00274B06" w:rsidRDefault="00983252" w:rsidP="00363D0E">
            <w:pPr>
              <w:pStyle w:val="TableParagraph"/>
              <w:spacing w:before="8" w:line="160" w:lineRule="atLeast"/>
              <w:ind w:left="57" w:right="57"/>
              <w:jc w:val="both"/>
              <w:rPr>
                <w:sz w:val="12"/>
              </w:rPr>
            </w:pPr>
            <w:r>
              <w:rPr>
                <w:sz w:val="12"/>
              </w:rPr>
              <w:t>Vereinte Nationen</w:t>
            </w:r>
          </w:p>
        </w:tc>
        <w:tc>
          <w:tcPr>
            <w:tcW w:w="3375" w:type="dxa"/>
            <w:gridSpan w:val="9"/>
          </w:tcPr>
          <w:p w14:paraId="1F1A2AC9" w14:textId="77777777" w:rsidR="00274B06" w:rsidRDefault="00274B06" w:rsidP="00363D0E">
            <w:pPr>
              <w:pStyle w:val="TableParagraph"/>
              <w:spacing w:before="8" w:line="160" w:lineRule="atLeast"/>
              <w:ind w:left="57" w:right="57"/>
              <w:jc w:val="both"/>
              <w:rPr>
                <w:rFonts w:ascii="Times New Roman"/>
                <w:sz w:val="12"/>
              </w:rPr>
            </w:pPr>
          </w:p>
        </w:tc>
      </w:tr>
      <w:tr w:rsidR="00274B06" w14:paraId="18E02C59" w14:textId="77777777">
        <w:trPr>
          <w:trHeight w:val="247"/>
        </w:trPr>
        <w:tc>
          <w:tcPr>
            <w:tcW w:w="3023" w:type="dxa"/>
            <w:vMerge/>
            <w:tcBorders>
              <w:top w:val="nil"/>
            </w:tcBorders>
          </w:tcPr>
          <w:p w14:paraId="69CE4221" w14:textId="77777777" w:rsidR="00274B06" w:rsidRDefault="00274B06" w:rsidP="00363D0E">
            <w:pPr>
              <w:spacing w:before="8" w:line="160" w:lineRule="atLeast"/>
              <w:ind w:left="57" w:right="57"/>
              <w:jc w:val="both"/>
              <w:rPr>
                <w:sz w:val="2"/>
                <w:szCs w:val="2"/>
              </w:rPr>
            </w:pPr>
          </w:p>
        </w:tc>
        <w:tc>
          <w:tcPr>
            <w:tcW w:w="3375" w:type="dxa"/>
            <w:gridSpan w:val="9"/>
          </w:tcPr>
          <w:p w14:paraId="28CBEC31" w14:textId="77777777" w:rsidR="00274B06" w:rsidRDefault="00983252" w:rsidP="00363D0E">
            <w:pPr>
              <w:pStyle w:val="TableParagraph"/>
              <w:spacing w:before="8" w:line="160" w:lineRule="atLeast"/>
              <w:ind w:left="57" w:right="57"/>
              <w:jc w:val="both"/>
              <w:rPr>
                <w:sz w:val="12"/>
              </w:rPr>
            </w:pPr>
            <w:r>
              <w:rPr>
                <w:sz w:val="12"/>
              </w:rPr>
              <w:t>Europäische Union</w:t>
            </w:r>
          </w:p>
        </w:tc>
        <w:tc>
          <w:tcPr>
            <w:tcW w:w="3375" w:type="dxa"/>
            <w:gridSpan w:val="9"/>
          </w:tcPr>
          <w:p w14:paraId="3230E579" w14:textId="77777777" w:rsidR="00274B06" w:rsidRDefault="00274B06" w:rsidP="00363D0E">
            <w:pPr>
              <w:pStyle w:val="TableParagraph"/>
              <w:spacing w:before="8" w:line="160" w:lineRule="atLeast"/>
              <w:ind w:left="57" w:right="57"/>
              <w:jc w:val="both"/>
              <w:rPr>
                <w:rFonts w:ascii="Times New Roman"/>
                <w:sz w:val="12"/>
              </w:rPr>
            </w:pPr>
          </w:p>
        </w:tc>
      </w:tr>
      <w:tr w:rsidR="00274B06" w14:paraId="191CC8E7" w14:textId="77777777">
        <w:trPr>
          <w:trHeight w:val="247"/>
        </w:trPr>
        <w:tc>
          <w:tcPr>
            <w:tcW w:w="3023" w:type="dxa"/>
            <w:vMerge/>
            <w:tcBorders>
              <w:top w:val="nil"/>
            </w:tcBorders>
          </w:tcPr>
          <w:p w14:paraId="6B12208E" w14:textId="77777777" w:rsidR="00274B06" w:rsidRDefault="00274B06" w:rsidP="00363D0E">
            <w:pPr>
              <w:spacing w:before="8" w:line="160" w:lineRule="atLeast"/>
              <w:ind w:left="57" w:right="57"/>
              <w:jc w:val="both"/>
              <w:rPr>
                <w:sz w:val="2"/>
                <w:szCs w:val="2"/>
              </w:rPr>
            </w:pPr>
          </w:p>
        </w:tc>
        <w:tc>
          <w:tcPr>
            <w:tcW w:w="3375" w:type="dxa"/>
            <w:gridSpan w:val="9"/>
          </w:tcPr>
          <w:p w14:paraId="3177D9B4" w14:textId="77777777" w:rsidR="00274B06" w:rsidRDefault="00983252" w:rsidP="00363D0E">
            <w:pPr>
              <w:pStyle w:val="TableParagraph"/>
              <w:spacing w:before="8" w:line="160" w:lineRule="atLeast"/>
              <w:ind w:left="57" w:right="57"/>
              <w:jc w:val="both"/>
              <w:rPr>
                <w:sz w:val="12"/>
              </w:rPr>
            </w:pPr>
            <w:r>
              <w:rPr>
                <w:sz w:val="12"/>
              </w:rPr>
              <w:t>Bund</w:t>
            </w:r>
          </w:p>
        </w:tc>
        <w:tc>
          <w:tcPr>
            <w:tcW w:w="3375" w:type="dxa"/>
            <w:gridSpan w:val="9"/>
          </w:tcPr>
          <w:p w14:paraId="5DE79A71" w14:textId="77777777" w:rsidR="00274B06" w:rsidRDefault="00274B06" w:rsidP="00363D0E">
            <w:pPr>
              <w:pStyle w:val="TableParagraph"/>
              <w:spacing w:before="8" w:line="160" w:lineRule="atLeast"/>
              <w:ind w:left="57" w:right="57"/>
              <w:jc w:val="both"/>
              <w:rPr>
                <w:rFonts w:ascii="Times New Roman"/>
                <w:sz w:val="12"/>
              </w:rPr>
            </w:pPr>
          </w:p>
        </w:tc>
      </w:tr>
      <w:tr w:rsidR="00274B06" w14:paraId="35F7FF3A" w14:textId="77777777">
        <w:trPr>
          <w:trHeight w:val="247"/>
        </w:trPr>
        <w:tc>
          <w:tcPr>
            <w:tcW w:w="3023" w:type="dxa"/>
            <w:vMerge/>
            <w:tcBorders>
              <w:top w:val="nil"/>
            </w:tcBorders>
          </w:tcPr>
          <w:p w14:paraId="00541652" w14:textId="77777777" w:rsidR="00274B06" w:rsidRDefault="00274B06" w:rsidP="00363D0E">
            <w:pPr>
              <w:spacing w:before="8" w:line="160" w:lineRule="atLeast"/>
              <w:ind w:left="57" w:right="57"/>
              <w:jc w:val="both"/>
              <w:rPr>
                <w:sz w:val="2"/>
                <w:szCs w:val="2"/>
              </w:rPr>
            </w:pPr>
          </w:p>
        </w:tc>
        <w:tc>
          <w:tcPr>
            <w:tcW w:w="3375" w:type="dxa"/>
            <w:gridSpan w:val="9"/>
          </w:tcPr>
          <w:p w14:paraId="34E8F772" w14:textId="77777777" w:rsidR="00274B06" w:rsidRDefault="00983252" w:rsidP="00363D0E">
            <w:pPr>
              <w:pStyle w:val="TableParagraph"/>
              <w:spacing w:before="8" w:line="160" w:lineRule="atLeast"/>
              <w:ind w:left="57" w:right="57"/>
              <w:jc w:val="both"/>
              <w:rPr>
                <w:sz w:val="12"/>
              </w:rPr>
            </w:pPr>
            <w:r>
              <w:rPr>
                <w:sz w:val="12"/>
              </w:rPr>
              <w:t>Länder</w:t>
            </w:r>
          </w:p>
        </w:tc>
        <w:tc>
          <w:tcPr>
            <w:tcW w:w="3375" w:type="dxa"/>
            <w:gridSpan w:val="9"/>
          </w:tcPr>
          <w:p w14:paraId="686997F8" w14:textId="77777777" w:rsidR="00274B06" w:rsidRDefault="00274B06" w:rsidP="00363D0E">
            <w:pPr>
              <w:pStyle w:val="TableParagraph"/>
              <w:spacing w:before="8" w:line="160" w:lineRule="atLeast"/>
              <w:ind w:left="57" w:right="57"/>
              <w:jc w:val="both"/>
              <w:rPr>
                <w:rFonts w:ascii="Times New Roman"/>
                <w:sz w:val="12"/>
              </w:rPr>
            </w:pPr>
          </w:p>
        </w:tc>
      </w:tr>
      <w:tr w:rsidR="00274B06" w14:paraId="508E10DB" w14:textId="77777777">
        <w:trPr>
          <w:trHeight w:val="247"/>
        </w:trPr>
        <w:tc>
          <w:tcPr>
            <w:tcW w:w="3023" w:type="dxa"/>
            <w:vMerge/>
            <w:tcBorders>
              <w:top w:val="nil"/>
            </w:tcBorders>
          </w:tcPr>
          <w:p w14:paraId="060730C3" w14:textId="77777777" w:rsidR="00274B06" w:rsidRDefault="00274B06" w:rsidP="00363D0E">
            <w:pPr>
              <w:spacing w:before="8" w:line="160" w:lineRule="atLeast"/>
              <w:ind w:left="57" w:right="57"/>
              <w:jc w:val="both"/>
              <w:rPr>
                <w:sz w:val="2"/>
                <w:szCs w:val="2"/>
              </w:rPr>
            </w:pPr>
          </w:p>
        </w:tc>
        <w:tc>
          <w:tcPr>
            <w:tcW w:w="3375" w:type="dxa"/>
            <w:gridSpan w:val="9"/>
          </w:tcPr>
          <w:p w14:paraId="5CE65067" w14:textId="77777777" w:rsidR="00274B06" w:rsidRDefault="00983252" w:rsidP="00363D0E">
            <w:pPr>
              <w:pStyle w:val="TableParagraph"/>
              <w:spacing w:before="8" w:line="160" w:lineRule="atLeast"/>
              <w:ind w:left="57" w:right="57"/>
              <w:jc w:val="both"/>
              <w:rPr>
                <w:sz w:val="12"/>
              </w:rPr>
            </w:pPr>
            <w:r>
              <w:rPr>
                <w:sz w:val="12"/>
              </w:rPr>
              <w:t>Kommunen</w:t>
            </w:r>
          </w:p>
        </w:tc>
        <w:tc>
          <w:tcPr>
            <w:tcW w:w="3375" w:type="dxa"/>
            <w:gridSpan w:val="9"/>
          </w:tcPr>
          <w:p w14:paraId="0AA755AA" w14:textId="77777777" w:rsidR="00274B06" w:rsidRDefault="00983252" w:rsidP="00363D0E">
            <w:pPr>
              <w:pStyle w:val="TableParagraph"/>
              <w:spacing w:before="8" w:line="160" w:lineRule="atLeast"/>
              <w:ind w:left="57" w:right="57"/>
              <w:jc w:val="both"/>
              <w:rPr>
                <w:sz w:val="12"/>
              </w:rPr>
            </w:pPr>
            <w:r>
              <w:rPr>
                <w:sz w:val="12"/>
              </w:rPr>
              <w:t>LHS</w:t>
            </w:r>
          </w:p>
        </w:tc>
      </w:tr>
      <w:tr w:rsidR="00274B06" w14:paraId="12165848" w14:textId="77777777">
        <w:trPr>
          <w:trHeight w:val="989"/>
        </w:trPr>
        <w:tc>
          <w:tcPr>
            <w:tcW w:w="3023" w:type="dxa"/>
          </w:tcPr>
          <w:p w14:paraId="752980F0" w14:textId="77777777" w:rsidR="00274B06" w:rsidRDefault="00983252" w:rsidP="00363D0E">
            <w:pPr>
              <w:pStyle w:val="TableParagraph"/>
              <w:spacing w:before="8" w:line="160" w:lineRule="atLeast"/>
              <w:ind w:left="57" w:right="57"/>
              <w:jc w:val="both"/>
              <w:rPr>
                <w:sz w:val="12"/>
              </w:rPr>
            </w:pPr>
            <w:r>
              <w:rPr>
                <w:sz w:val="12"/>
              </w:rPr>
              <w:t>Validität</w:t>
            </w:r>
          </w:p>
        </w:tc>
        <w:tc>
          <w:tcPr>
            <w:tcW w:w="6750" w:type="dxa"/>
            <w:gridSpan w:val="18"/>
          </w:tcPr>
          <w:p w14:paraId="79858398" w14:textId="378D75A3" w:rsidR="00274B06" w:rsidRDefault="00983252" w:rsidP="00363D0E">
            <w:pPr>
              <w:pStyle w:val="TableParagraph"/>
              <w:spacing w:before="8" w:line="160" w:lineRule="atLeast"/>
              <w:ind w:left="57" w:right="57"/>
              <w:jc w:val="both"/>
              <w:rPr>
                <w:sz w:val="12"/>
              </w:rPr>
            </w:pPr>
            <w:r>
              <w:rPr>
                <w:spacing w:val="2"/>
                <w:sz w:val="12"/>
              </w:rPr>
              <w:t xml:space="preserve">Wasser </w:t>
            </w:r>
            <w:r>
              <w:rPr>
                <w:spacing w:val="3"/>
                <w:sz w:val="12"/>
              </w:rPr>
              <w:t xml:space="preserve">gehört </w:t>
            </w:r>
            <w:r>
              <w:rPr>
                <w:sz w:val="12"/>
              </w:rPr>
              <w:t xml:space="preserve">zu </w:t>
            </w:r>
            <w:r>
              <w:rPr>
                <w:spacing w:val="2"/>
                <w:sz w:val="12"/>
              </w:rPr>
              <w:t xml:space="preserve">den wichtigsten </w:t>
            </w:r>
            <w:r>
              <w:rPr>
                <w:spacing w:val="3"/>
                <w:sz w:val="12"/>
              </w:rPr>
              <w:t xml:space="preserve">natürlichen Ressourcen. </w:t>
            </w:r>
            <w:r>
              <w:rPr>
                <w:spacing w:val="2"/>
                <w:sz w:val="12"/>
              </w:rPr>
              <w:t xml:space="preserve">Eine </w:t>
            </w:r>
            <w:r>
              <w:rPr>
                <w:spacing w:val="3"/>
                <w:sz w:val="12"/>
              </w:rPr>
              <w:t xml:space="preserve">schonende </w:t>
            </w:r>
            <w:r>
              <w:rPr>
                <w:spacing w:val="2"/>
                <w:sz w:val="12"/>
              </w:rPr>
              <w:t xml:space="preserve">und effiziente </w:t>
            </w:r>
            <w:r>
              <w:rPr>
                <w:spacing w:val="3"/>
                <w:sz w:val="12"/>
              </w:rPr>
              <w:t xml:space="preserve">Nutzung dieser </w:t>
            </w:r>
            <w:r>
              <w:rPr>
                <w:spacing w:val="2"/>
                <w:sz w:val="12"/>
              </w:rPr>
              <w:t xml:space="preserve">Ressource muss also </w:t>
            </w:r>
            <w:r>
              <w:rPr>
                <w:spacing w:val="3"/>
                <w:sz w:val="12"/>
              </w:rPr>
              <w:t xml:space="preserve">zentrales </w:t>
            </w:r>
            <w:r>
              <w:rPr>
                <w:spacing w:val="2"/>
                <w:sz w:val="12"/>
              </w:rPr>
              <w:t xml:space="preserve">Ziel sein und </w:t>
            </w:r>
            <w:r>
              <w:rPr>
                <w:spacing w:val="3"/>
                <w:sz w:val="12"/>
              </w:rPr>
              <w:t xml:space="preserve">kann </w:t>
            </w:r>
            <w:r>
              <w:rPr>
                <w:spacing w:val="2"/>
                <w:sz w:val="12"/>
              </w:rPr>
              <w:t xml:space="preserve">durch den </w:t>
            </w:r>
            <w:r>
              <w:rPr>
                <w:spacing w:val="3"/>
                <w:sz w:val="12"/>
              </w:rPr>
              <w:t xml:space="preserve">betrachteten </w:t>
            </w:r>
            <w:r>
              <w:rPr>
                <w:spacing w:val="2"/>
                <w:sz w:val="12"/>
              </w:rPr>
              <w:t xml:space="preserve">Indikator </w:t>
            </w:r>
            <w:r>
              <w:rPr>
                <w:spacing w:val="3"/>
                <w:sz w:val="12"/>
              </w:rPr>
              <w:t xml:space="preserve">abgebildet werden. Allerdings </w:t>
            </w:r>
            <w:r>
              <w:rPr>
                <w:spacing w:val="2"/>
                <w:sz w:val="12"/>
              </w:rPr>
              <w:t xml:space="preserve">wird bei der Indikatorkonzeption nur der </w:t>
            </w:r>
            <w:r>
              <w:rPr>
                <w:spacing w:val="3"/>
                <w:sz w:val="12"/>
              </w:rPr>
              <w:t xml:space="preserve">direkte Trinkwasserverbrauch privater </w:t>
            </w:r>
            <w:r>
              <w:rPr>
                <w:spacing w:val="2"/>
                <w:sz w:val="12"/>
              </w:rPr>
              <w:t xml:space="preserve">Haushalte </w:t>
            </w:r>
            <w:r>
              <w:rPr>
                <w:spacing w:val="4"/>
                <w:sz w:val="12"/>
              </w:rPr>
              <w:t xml:space="preserve">erfasst, </w:t>
            </w:r>
            <w:r>
              <w:rPr>
                <w:spacing w:val="3"/>
                <w:sz w:val="12"/>
              </w:rPr>
              <w:t xml:space="preserve">welcher </w:t>
            </w:r>
            <w:r>
              <w:rPr>
                <w:spacing w:val="2"/>
                <w:sz w:val="12"/>
              </w:rPr>
              <w:t xml:space="preserve">nur </w:t>
            </w:r>
            <w:r>
              <w:rPr>
                <w:spacing w:val="3"/>
                <w:sz w:val="12"/>
              </w:rPr>
              <w:t xml:space="preserve">eingeschränkt   </w:t>
            </w:r>
            <w:r>
              <w:rPr>
                <w:spacing w:val="2"/>
                <w:sz w:val="12"/>
              </w:rPr>
              <w:t xml:space="preserve">den Verbrauch </w:t>
            </w:r>
            <w:r>
              <w:rPr>
                <w:spacing w:val="3"/>
                <w:sz w:val="12"/>
              </w:rPr>
              <w:t xml:space="preserve">privater Konsumentscheidungen wiedergibt (‚virtuelles‘ </w:t>
            </w:r>
            <w:r>
              <w:rPr>
                <w:spacing w:val="2"/>
                <w:sz w:val="12"/>
              </w:rPr>
              <w:t xml:space="preserve">Wasser). Der </w:t>
            </w:r>
            <w:r>
              <w:rPr>
                <w:spacing w:val="3"/>
                <w:sz w:val="12"/>
              </w:rPr>
              <w:t>indirekte Wasserverbrauch</w:t>
            </w:r>
            <w:r>
              <w:rPr>
                <w:spacing w:val="24"/>
                <w:sz w:val="12"/>
              </w:rPr>
              <w:t xml:space="preserve"> </w:t>
            </w:r>
            <w:r>
              <w:rPr>
                <w:spacing w:val="2"/>
                <w:sz w:val="12"/>
              </w:rPr>
              <w:t>von</w:t>
            </w:r>
            <w:r w:rsidR="00363D0E">
              <w:rPr>
                <w:sz w:val="12"/>
              </w:rPr>
              <w:t xml:space="preserve"> </w:t>
            </w:r>
            <w:r>
              <w:rPr>
                <w:sz w:val="12"/>
              </w:rPr>
              <w:t>Ernährung oder anderer Konsummuster trägt, je nach Produktionsart, teils maßgeblich zum Wasserverbrauch bei. Der</w:t>
            </w:r>
            <w:r w:rsidR="00363D0E">
              <w:rPr>
                <w:sz w:val="12"/>
              </w:rPr>
              <w:t xml:space="preserve"> </w:t>
            </w:r>
            <w:r>
              <w:rPr>
                <w:sz w:val="12"/>
              </w:rPr>
              <w:t>Indikator bildet das Unterziel daher mit Einschränkungen ab.</w:t>
            </w:r>
          </w:p>
        </w:tc>
      </w:tr>
      <w:tr w:rsidR="00274B06" w14:paraId="6BDC2CD0" w14:textId="77777777">
        <w:trPr>
          <w:trHeight w:val="247"/>
        </w:trPr>
        <w:tc>
          <w:tcPr>
            <w:tcW w:w="3023" w:type="dxa"/>
            <w:vMerge w:val="restart"/>
          </w:tcPr>
          <w:p w14:paraId="7E457195" w14:textId="77777777" w:rsidR="00274B06" w:rsidRDefault="00983252" w:rsidP="00363D0E">
            <w:pPr>
              <w:pStyle w:val="TableParagraph"/>
              <w:spacing w:before="8" w:line="160" w:lineRule="atLeast"/>
              <w:ind w:left="57" w:right="57"/>
              <w:jc w:val="both"/>
              <w:rPr>
                <w:sz w:val="12"/>
              </w:rPr>
            </w:pPr>
            <w:r>
              <w:rPr>
                <w:sz w:val="12"/>
              </w:rPr>
              <w:t>Funktion</w:t>
            </w:r>
          </w:p>
        </w:tc>
        <w:tc>
          <w:tcPr>
            <w:tcW w:w="3375" w:type="dxa"/>
            <w:gridSpan w:val="9"/>
          </w:tcPr>
          <w:p w14:paraId="49236082" w14:textId="77777777" w:rsidR="00274B06" w:rsidRPr="00D0473E" w:rsidRDefault="00983252" w:rsidP="00363D0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D3A2CF9" w14:textId="77777777" w:rsidR="00274B06" w:rsidRDefault="00983252" w:rsidP="00363D0E">
            <w:pPr>
              <w:pStyle w:val="TableParagraph"/>
              <w:spacing w:before="8" w:line="160" w:lineRule="atLeast"/>
              <w:ind w:left="57" w:right="57"/>
              <w:jc w:val="both"/>
              <w:rPr>
                <w:sz w:val="12"/>
              </w:rPr>
            </w:pPr>
            <w:r>
              <w:rPr>
                <w:sz w:val="12"/>
              </w:rPr>
              <w:t>x</w:t>
            </w:r>
          </w:p>
        </w:tc>
      </w:tr>
      <w:tr w:rsidR="00274B06" w14:paraId="07834205" w14:textId="77777777">
        <w:trPr>
          <w:trHeight w:val="247"/>
        </w:trPr>
        <w:tc>
          <w:tcPr>
            <w:tcW w:w="3023" w:type="dxa"/>
            <w:vMerge/>
            <w:tcBorders>
              <w:top w:val="nil"/>
            </w:tcBorders>
          </w:tcPr>
          <w:p w14:paraId="78B0182D" w14:textId="77777777" w:rsidR="00274B06" w:rsidRDefault="00274B06" w:rsidP="00363D0E">
            <w:pPr>
              <w:spacing w:before="8" w:line="160" w:lineRule="atLeast"/>
              <w:ind w:left="57" w:right="57"/>
              <w:jc w:val="both"/>
              <w:rPr>
                <w:sz w:val="2"/>
                <w:szCs w:val="2"/>
              </w:rPr>
            </w:pPr>
          </w:p>
        </w:tc>
        <w:tc>
          <w:tcPr>
            <w:tcW w:w="3375" w:type="dxa"/>
            <w:gridSpan w:val="9"/>
          </w:tcPr>
          <w:p w14:paraId="169C76DA" w14:textId="77777777" w:rsidR="00274B06" w:rsidRDefault="00983252" w:rsidP="00363D0E">
            <w:pPr>
              <w:pStyle w:val="TableParagraph"/>
              <w:spacing w:before="8" w:line="160" w:lineRule="atLeast"/>
              <w:ind w:left="57" w:right="57"/>
              <w:jc w:val="both"/>
              <w:rPr>
                <w:sz w:val="12"/>
              </w:rPr>
            </w:pPr>
            <w:r>
              <w:rPr>
                <w:sz w:val="12"/>
              </w:rPr>
              <w:t>Input-/Output-Indikator</w:t>
            </w:r>
          </w:p>
        </w:tc>
        <w:tc>
          <w:tcPr>
            <w:tcW w:w="3375" w:type="dxa"/>
            <w:gridSpan w:val="9"/>
          </w:tcPr>
          <w:p w14:paraId="0B885075" w14:textId="77777777" w:rsidR="00274B06" w:rsidRDefault="00274B06" w:rsidP="00363D0E">
            <w:pPr>
              <w:pStyle w:val="TableParagraph"/>
              <w:spacing w:before="8" w:line="160" w:lineRule="atLeast"/>
              <w:ind w:left="57" w:right="57"/>
              <w:jc w:val="both"/>
              <w:rPr>
                <w:rFonts w:ascii="Times New Roman"/>
                <w:sz w:val="12"/>
              </w:rPr>
            </w:pPr>
          </w:p>
        </w:tc>
      </w:tr>
      <w:tr w:rsidR="00274B06" w14:paraId="3C552489" w14:textId="77777777">
        <w:trPr>
          <w:trHeight w:val="669"/>
        </w:trPr>
        <w:tc>
          <w:tcPr>
            <w:tcW w:w="3023" w:type="dxa"/>
          </w:tcPr>
          <w:p w14:paraId="51885F0E" w14:textId="77777777" w:rsidR="00274B06" w:rsidRDefault="00983252" w:rsidP="00363D0E">
            <w:pPr>
              <w:pStyle w:val="TableParagraph"/>
              <w:spacing w:before="8" w:line="160" w:lineRule="atLeast"/>
              <w:ind w:left="57" w:right="57"/>
              <w:jc w:val="both"/>
              <w:rPr>
                <w:sz w:val="12"/>
              </w:rPr>
            </w:pPr>
            <w:r>
              <w:rPr>
                <w:sz w:val="12"/>
              </w:rPr>
              <w:t>Statistische Zusammenhänge</w:t>
            </w:r>
          </w:p>
        </w:tc>
        <w:tc>
          <w:tcPr>
            <w:tcW w:w="6750" w:type="dxa"/>
            <w:gridSpan w:val="18"/>
          </w:tcPr>
          <w:p w14:paraId="77B3807D" w14:textId="6F1C82DD" w:rsidR="00274B06" w:rsidRDefault="00983252" w:rsidP="00363D0E">
            <w:pPr>
              <w:pStyle w:val="TableParagraph"/>
              <w:spacing w:before="8" w:line="160" w:lineRule="atLeast"/>
              <w:ind w:left="57" w:right="57"/>
              <w:jc w:val="both"/>
              <w:rPr>
                <w:sz w:val="12"/>
              </w:rPr>
            </w:pPr>
            <w:r>
              <w:rPr>
                <w:sz w:val="12"/>
              </w:rPr>
              <w:t xml:space="preserve">Der </w:t>
            </w:r>
            <w:r>
              <w:rPr>
                <w:spacing w:val="2"/>
                <w:sz w:val="12"/>
              </w:rPr>
              <w:t xml:space="preserve">Trinkwasserverbrauch </w:t>
            </w:r>
            <w:r>
              <w:rPr>
                <w:sz w:val="12"/>
              </w:rPr>
              <w:t xml:space="preserve">privater Haushalte steht in schwach positivem </w:t>
            </w:r>
            <w:r>
              <w:rPr>
                <w:spacing w:val="2"/>
                <w:sz w:val="12"/>
              </w:rPr>
              <w:t xml:space="preserve">Zusammenhang </w:t>
            </w:r>
            <w:r>
              <w:rPr>
                <w:sz w:val="12"/>
              </w:rPr>
              <w:t xml:space="preserve">mit </w:t>
            </w:r>
            <w:r>
              <w:rPr>
                <w:spacing w:val="2"/>
                <w:sz w:val="12"/>
              </w:rPr>
              <w:t xml:space="preserve">Altersarmut </w:t>
            </w:r>
            <w:r>
              <w:rPr>
                <w:sz w:val="12"/>
              </w:rPr>
              <w:t xml:space="preserve">(SDG  1.3), dem </w:t>
            </w:r>
            <w:r>
              <w:rPr>
                <w:spacing w:val="2"/>
                <w:sz w:val="12"/>
              </w:rPr>
              <w:t xml:space="preserve">Bruttoinlandsprodukt </w:t>
            </w:r>
            <w:r>
              <w:rPr>
                <w:sz w:val="12"/>
              </w:rPr>
              <w:t xml:space="preserve">(SDG 8.1), </w:t>
            </w:r>
            <w:r>
              <w:rPr>
                <w:spacing w:val="2"/>
                <w:sz w:val="12"/>
              </w:rPr>
              <w:t xml:space="preserve">Existenzgründungen </w:t>
            </w:r>
            <w:r>
              <w:rPr>
                <w:sz w:val="12"/>
              </w:rPr>
              <w:t xml:space="preserve">(SDG 9.5), der </w:t>
            </w:r>
            <w:r>
              <w:rPr>
                <w:spacing w:val="2"/>
                <w:sz w:val="12"/>
              </w:rPr>
              <w:t xml:space="preserve">Breitbandversorgung </w:t>
            </w:r>
            <w:r>
              <w:rPr>
                <w:sz w:val="12"/>
              </w:rPr>
              <w:t xml:space="preserve">(SDG 9.c), </w:t>
            </w:r>
            <w:r>
              <w:rPr>
                <w:spacing w:val="2"/>
                <w:sz w:val="12"/>
              </w:rPr>
              <w:t xml:space="preserve">Einbürgerungen </w:t>
            </w:r>
            <w:r>
              <w:rPr>
                <w:sz w:val="12"/>
              </w:rPr>
              <w:t xml:space="preserve">(SDG 10.7), der </w:t>
            </w:r>
            <w:r>
              <w:rPr>
                <w:spacing w:val="2"/>
                <w:sz w:val="12"/>
              </w:rPr>
              <w:t xml:space="preserve">Flächeninanspruchnahme </w:t>
            </w:r>
            <w:r>
              <w:rPr>
                <w:sz w:val="12"/>
              </w:rPr>
              <w:t xml:space="preserve">(SDG 11.3) sowie den </w:t>
            </w:r>
            <w:r>
              <w:rPr>
                <w:spacing w:val="2"/>
                <w:sz w:val="12"/>
              </w:rPr>
              <w:t xml:space="preserve">Steuereinnahmen </w:t>
            </w:r>
            <w:r>
              <w:rPr>
                <w:sz w:val="12"/>
              </w:rPr>
              <w:t xml:space="preserve">(SDG 16.6). Es </w:t>
            </w:r>
            <w:r>
              <w:rPr>
                <w:spacing w:val="2"/>
                <w:sz w:val="12"/>
              </w:rPr>
              <w:t xml:space="preserve">besteht </w:t>
            </w:r>
            <w:r>
              <w:rPr>
                <w:sz w:val="12"/>
              </w:rPr>
              <w:t>eine schwach negative</w:t>
            </w:r>
            <w:r>
              <w:rPr>
                <w:spacing w:val="5"/>
                <w:sz w:val="12"/>
              </w:rPr>
              <w:t xml:space="preserve"> </w:t>
            </w:r>
            <w:r>
              <w:rPr>
                <w:sz w:val="12"/>
              </w:rPr>
              <w:t>Korrelation</w:t>
            </w:r>
            <w:r>
              <w:rPr>
                <w:spacing w:val="6"/>
                <w:sz w:val="12"/>
              </w:rPr>
              <w:t xml:space="preserve"> </w:t>
            </w:r>
            <w:r>
              <w:rPr>
                <w:sz w:val="12"/>
              </w:rPr>
              <w:t>mit</w:t>
            </w:r>
            <w:r>
              <w:rPr>
                <w:spacing w:val="5"/>
                <w:sz w:val="12"/>
              </w:rPr>
              <w:t xml:space="preserve"> </w:t>
            </w:r>
            <w:r>
              <w:rPr>
                <w:sz w:val="12"/>
              </w:rPr>
              <w:t>der</w:t>
            </w:r>
            <w:r>
              <w:rPr>
                <w:spacing w:val="6"/>
                <w:sz w:val="12"/>
              </w:rPr>
              <w:t xml:space="preserve"> </w:t>
            </w:r>
            <w:r>
              <w:rPr>
                <w:sz w:val="12"/>
              </w:rPr>
              <w:t>Betreuung</w:t>
            </w:r>
            <w:r>
              <w:rPr>
                <w:spacing w:val="6"/>
                <w:sz w:val="12"/>
              </w:rPr>
              <w:t xml:space="preserve"> </w:t>
            </w:r>
            <w:r>
              <w:rPr>
                <w:sz w:val="12"/>
              </w:rPr>
              <w:t>von</w:t>
            </w:r>
            <w:r>
              <w:rPr>
                <w:spacing w:val="5"/>
                <w:sz w:val="12"/>
              </w:rPr>
              <w:t xml:space="preserve"> </w:t>
            </w:r>
            <w:r>
              <w:rPr>
                <w:sz w:val="12"/>
              </w:rPr>
              <w:t>unter</w:t>
            </w:r>
            <w:r>
              <w:rPr>
                <w:spacing w:val="6"/>
                <w:sz w:val="12"/>
              </w:rPr>
              <w:t xml:space="preserve"> </w:t>
            </w:r>
            <w:r>
              <w:rPr>
                <w:sz w:val="12"/>
              </w:rPr>
              <w:t>3</w:t>
            </w:r>
            <w:r w:rsidR="00363D0E">
              <w:rPr>
                <w:spacing w:val="6"/>
                <w:sz w:val="12"/>
              </w:rPr>
              <w:t>-</w:t>
            </w:r>
            <w:r w:rsidR="009567F1">
              <w:rPr>
                <w:sz w:val="12"/>
              </w:rPr>
              <w:t>j</w:t>
            </w:r>
            <w:r>
              <w:rPr>
                <w:sz w:val="12"/>
              </w:rPr>
              <w:t>ährigen</w:t>
            </w:r>
            <w:r>
              <w:rPr>
                <w:spacing w:val="6"/>
                <w:sz w:val="12"/>
              </w:rPr>
              <w:t xml:space="preserve"> </w:t>
            </w:r>
            <w:r>
              <w:rPr>
                <w:sz w:val="12"/>
              </w:rPr>
              <w:t>(SDG</w:t>
            </w:r>
            <w:r>
              <w:rPr>
                <w:spacing w:val="5"/>
                <w:sz w:val="12"/>
              </w:rPr>
              <w:t xml:space="preserve"> </w:t>
            </w:r>
            <w:r>
              <w:rPr>
                <w:sz w:val="12"/>
              </w:rPr>
              <w:t>4.2)</w:t>
            </w:r>
            <w:r>
              <w:rPr>
                <w:spacing w:val="6"/>
                <w:sz w:val="12"/>
              </w:rPr>
              <w:t xml:space="preserve"> </w:t>
            </w:r>
            <w:r>
              <w:rPr>
                <w:sz w:val="12"/>
              </w:rPr>
              <w:t>sowie</w:t>
            </w:r>
            <w:r>
              <w:rPr>
                <w:spacing w:val="5"/>
                <w:sz w:val="12"/>
              </w:rPr>
              <w:t xml:space="preserve"> </w:t>
            </w:r>
            <w:r>
              <w:rPr>
                <w:spacing w:val="2"/>
                <w:sz w:val="12"/>
              </w:rPr>
              <w:t>beiden</w:t>
            </w:r>
            <w:r>
              <w:rPr>
                <w:spacing w:val="6"/>
                <w:sz w:val="12"/>
              </w:rPr>
              <w:t xml:space="preserve"> </w:t>
            </w:r>
            <w:r>
              <w:rPr>
                <w:spacing w:val="2"/>
                <w:sz w:val="12"/>
              </w:rPr>
              <w:t>Beschäftigungsquoten</w:t>
            </w:r>
            <w:r>
              <w:rPr>
                <w:spacing w:val="6"/>
                <w:sz w:val="12"/>
              </w:rPr>
              <w:t xml:space="preserve"> </w:t>
            </w:r>
            <w:r>
              <w:rPr>
                <w:sz w:val="12"/>
              </w:rPr>
              <w:t>(SDG</w:t>
            </w:r>
            <w:r>
              <w:rPr>
                <w:spacing w:val="5"/>
                <w:sz w:val="12"/>
              </w:rPr>
              <w:t xml:space="preserve"> </w:t>
            </w:r>
            <w:r>
              <w:rPr>
                <w:sz w:val="12"/>
              </w:rPr>
              <w:t>8.5).</w:t>
            </w:r>
          </w:p>
        </w:tc>
      </w:tr>
      <w:tr w:rsidR="00274B06" w14:paraId="0F46F91C" w14:textId="77777777">
        <w:trPr>
          <w:trHeight w:val="349"/>
        </w:trPr>
        <w:tc>
          <w:tcPr>
            <w:tcW w:w="3023" w:type="dxa"/>
          </w:tcPr>
          <w:p w14:paraId="29676F9E" w14:textId="77777777" w:rsidR="00274B06" w:rsidRDefault="00983252" w:rsidP="00363D0E">
            <w:pPr>
              <w:pStyle w:val="TableParagraph"/>
              <w:spacing w:before="8" w:line="160" w:lineRule="atLeast"/>
              <w:ind w:left="57" w:right="57"/>
              <w:jc w:val="both"/>
              <w:rPr>
                <w:sz w:val="12"/>
              </w:rPr>
            </w:pPr>
            <w:r>
              <w:rPr>
                <w:sz w:val="12"/>
              </w:rPr>
              <w:t>Rahmenbedingungen</w:t>
            </w:r>
          </w:p>
        </w:tc>
        <w:tc>
          <w:tcPr>
            <w:tcW w:w="6750" w:type="dxa"/>
            <w:gridSpan w:val="18"/>
          </w:tcPr>
          <w:p w14:paraId="0031BDB2" w14:textId="357437D6" w:rsidR="00274B06" w:rsidRDefault="00983252" w:rsidP="00363D0E">
            <w:pPr>
              <w:pStyle w:val="TableParagraph"/>
              <w:spacing w:before="8" w:line="160" w:lineRule="atLeast"/>
              <w:ind w:left="57" w:right="57"/>
              <w:jc w:val="both"/>
              <w:rPr>
                <w:sz w:val="12"/>
              </w:rPr>
            </w:pPr>
            <w:r>
              <w:rPr>
                <w:sz w:val="12"/>
              </w:rPr>
              <w:t>Der Indikator steht in Zusammenhang zur Beschäftigungsquote, dem Ausländeranteil und dem Anteil der Verkehrsfläche.</w:t>
            </w:r>
          </w:p>
        </w:tc>
      </w:tr>
      <w:tr w:rsidR="00274B06" w14:paraId="1ABCAD22" w14:textId="77777777">
        <w:trPr>
          <w:trHeight w:val="349"/>
        </w:trPr>
        <w:tc>
          <w:tcPr>
            <w:tcW w:w="3023" w:type="dxa"/>
          </w:tcPr>
          <w:p w14:paraId="30CF576E" w14:textId="77777777" w:rsidR="00274B06" w:rsidRDefault="00983252" w:rsidP="00363D0E">
            <w:pPr>
              <w:pStyle w:val="TableParagraph"/>
              <w:spacing w:before="8" w:line="160" w:lineRule="atLeast"/>
              <w:ind w:left="57" w:right="57"/>
              <w:jc w:val="both"/>
              <w:rPr>
                <w:sz w:val="12"/>
              </w:rPr>
            </w:pPr>
            <w:r>
              <w:rPr>
                <w:sz w:val="12"/>
              </w:rPr>
              <w:t>Berechnung</w:t>
            </w:r>
          </w:p>
        </w:tc>
        <w:tc>
          <w:tcPr>
            <w:tcW w:w="6750" w:type="dxa"/>
            <w:gridSpan w:val="18"/>
          </w:tcPr>
          <w:p w14:paraId="1D59D7E8" w14:textId="77777777" w:rsidR="00274B06" w:rsidRDefault="00983252" w:rsidP="00363D0E">
            <w:pPr>
              <w:pStyle w:val="TableParagraph"/>
              <w:spacing w:before="8" w:line="160" w:lineRule="atLeast"/>
              <w:ind w:left="57" w:right="57"/>
              <w:jc w:val="both"/>
              <w:rPr>
                <w:sz w:val="12"/>
              </w:rPr>
            </w:pPr>
            <w:r>
              <w:rPr>
                <w:sz w:val="12"/>
              </w:rPr>
              <w:t>(Jährlicher Trinkwasserverbrauch (Haushalte und Kleingewerbe)) / (Anzahl der Einwohner:innen) * (Anzahl der Tage pro Jahr)</w:t>
            </w:r>
          </w:p>
        </w:tc>
      </w:tr>
      <w:tr w:rsidR="00274B06" w14:paraId="4557F0C3" w14:textId="77777777">
        <w:trPr>
          <w:trHeight w:val="247"/>
        </w:trPr>
        <w:tc>
          <w:tcPr>
            <w:tcW w:w="3023" w:type="dxa"/>
          </w:tcPr>
          <w:p w14:paraId="534AC0A0" w14:textId="77777777" w:rsidR="00274B06" w:rsidRDefault="00983252" w:rsidP="00363D0E">
            <w:pPr>
              <w:pStyle w:val="TableParagraph"/>
              <w:spacing w:before="8" w:line="160" w:lineRule="atLeast"/>
              <w:ind w:left="57" w:right="57"/>
              <w:jc w:val="both"/>
              <w:rPr>
                <w:sz w:val="12"/>
              </w:rPr>
            </w:pPr>
            <w:r>
              <w:rPr>
                <w:sz w:val="12"/>
              </w:rPr>
              <w:t>Einheit</w:t>
            </w:r>
          </w:p>
        </w:tc>
        <w:tc>
          <w:tcPr>
            <w:tcW w:w="6750" w:type="dxa"/>
            <w:gridSpan w:val="18"/>
          </w:tcPr>
          <w:p w14:paraId="75CC9AB4" w14:textId="77777777" w:rsidR="00274B06" w:rsidRDefault="00983252" w:rsidP="00363D0E">
            <w:pPr>
              <w:pStyle w:val="TableParagraph"/>
              <w:spacing w:before="8" w:line="160" w:lineRule="atLeast"/>
              <w:ind w:left="57" w:right="57"/>
              <w:jc w:val="both"/>
              <w:rPr>
                <w:sz w:val="12"/>
              </w:rPr>
            </w:pPr>
            <w:r>
              <w:rPr>
                <w:sz w:val="12"/>
              </w:rPr>
              <w:t>Liter je Einwohner:in und Tag</w:t>
            </w:r>
          </w:p>
        </w:tc>
      </w:tr>
      <w:tr w:rsidR="00274B06" w14:paraId="12CD3390" w14:textId="77777777">
        <w:trPr>
          <w:trHeight w:val="247"/>
        </w:trPr>
        <w:tc>
          <w:tcPr>
            <w:tcW w:w="3023" w:type="dxa"/>
          </w:tcPr>
          <w:p w14:paraId="59BC4EF7" w14:textId="77777777" w:rsidR="00274B06" w:rsidRDefault="00983252" w:rsidP="00363D0E">
            <w:pPr>
              <w:pStyle w:val="TableParagraph"/>
              <w:spacing w:before="8" w:line="160" w:lineRule="atLeast"/>
              <w:ind w:left="57" w:right="57"/>
              <w:jc w:val="both"/>
              <w:rPr>
                <w:sz w:val="12"/>
              </w:rPr>
            </w:pPr>
            <w:r>
              <w:rPr>
                <w:sz w:val="12"/>
              </w:rPr>
              <w:t>Aussage</w:t>
            </w:r>
          </w:p>
        </w:tc>
        <w:tc>
          <w:tcPr>
            <w:tcW w:w="6750" w:type="dxa"/>
            <w:gridSpan w:val="18"/>
          </w:tcPr>
          <w:p w14:paraId="282E49AD" w14:textId="77777777" w:rsidR="00274B06" w:rsidRDefault="00983252" w:rsidP="00363D0E">
            <w:pPr>
              <w:pStyle w:val="TableParagraph"/>
              <w:spacing w:before="8" w:line="160" w:lineRule="atLeast"/>
              <w:ind w:left="57" w:right="57"/>
              <w:jc w:val="both"/>
              <w:rPr>
                <w:sz w:val="12"/>
              </w:rPr>
            </w:pPr>
            <w:r>
              <w:rPr>
                <w:sz w:val="12"/>
              </w:rPr>
              <w:t>Je Einwohner:in und Tag wurden durchschnittlich x Liter Wasser verbraucht.</w:t>
            </w:r>
          </w:p>
        </w:tc>
      </w:tr>
      <w:tr w:rsidR="00274B06" w14:paraId="136454C0" w14:textId="77777777">
        <w:trPr>
          <w:trHeight w:val="247"/>
        </w:trPr>
        <w:tc>
          <w:tcPr>
            <w:tcW w:w="3023" w:type="dxa"/>
          </w:tcPr>
          <w:p w14:paraId="653FDA40" w14:textId="77777777" w:rsidR="00274B06" w:rsidRDefault="00983252" w:rsidP="00363D0E">
            <w:pPr>
              <w:pStyle w:val="TableParagraph"/>
              <w:spacing w:before="8" w:line="160" w:lineRule="atLeast"/>
              <w:ind w:left="57" w:right="57"/>
              <w:jc w:val="both"/>
              <w:rPr>
                <w:sz w:val="12"/>
              </w:rPr>
            </w:pPr>
            <w:r>
              <w:rPr>
                <w:sz w:val="12"/>
              </w:rPr>
              <w:t>Indikatortyp</w:t>
            </w:r>
          </w:p>
        </w:tc>
        <w:tc>
          <w:tcPr>
            <w:tcW w:w="6750" w:type="dxa"/>
            <w:gridSpan w:val="18"/>
          </w:tcPr>
          <w:p w14:paraId="5DA4B944" w14:textId="77777777" w:rsidR="00274B06" w:rsidRDefault="00983252" w:rsidP="00363D0E">
            <w:pPr>
              <w:pStyle w:val="TableParagraph"/>
              <w:spacing w:before="8" w:line="160" w:lineRule="atLeast"/>
              <w:ind w:left="57" w:right="57"/>
              <w:jc w:val="both"/>
              <w:rPr>
                <w:sz w:val="12"/>
              </w:rPr>
            </w:pPr>
            <w:r>
              <w:rPr>
                <w:sz w:val="12"/>
              </w:rPr>
              <w:t>Typ I</w:t>
            </w:r>
          </w:p>
        </w:tc>
      </w:tr>
      <w:tr w:rsidR="00274B06" w14:paraId="11B4BAB3" w14:textId="77777777">
        <w:trPr>
          <w:trHeight w:val="247"/>
        </w:trPr>
        <w:tc>
          <w:tcPr>
            <w:tcW w:w="3023" w:type="dxa"/>
          </w:tcPr>
          <w:p w14:paraId="0B140493" w14:textId="77777777" w:rsidR="00274B06" w:rsidRDefault="00983252" w:rsidP="00363D0E">
            <w:pPr>
              <w:pStyle w:val="TableParagraph"/>
              <w:spacing w:before="8" w:line="160" w:lineRule="atLeast"/>
              <w:ind w:left="57" w:right="57"/>
              <w:jc w:val="both"/>
              <w:rPr>
                <w:sz w:val="12"/>
              </w:rPr>
            </w:pPr>
            <w:r>
              <w:rPr>
                <w:sz w:val="12"/>
              </w:rPr>
              <w:t>Datenquelle</w:t>
            </w:r>
          </w:p>
        </w:tc>
        <w:tc>
          <w:tcPr>
            <w:tcW w:w="6750" w:type="dxa"/>
            <w:gridSpan w:val="18"/>
          </w:tcPr>
          <w:p w14:paraId="1A001F12" w14:textId="77777777" w:rsidR="00274B06" w:rsidRDefault="00983252" w:rsidP="00363D0E">
            <w:pPr>
              <w:pStyle w:val="TableParagraph"/>
              <w:spacing w:before="8" w:line="160" w:lineRule="atLeast"/>
              <w:ind w:left="57" w:right="57"/>
              <w:jc w:val="both"/>
              <w:rPr>
                <w:sz w:val="12"/>
              </w:rPr>
            </w:pPr>
            <w:r>
              <w:rPr>
                <w:sz w:val="12"/>
              </w:rPr>
              <w:t>Statistische Ämter des Bundes und der Länder</w:t>
            </w:r>
          </w:p>
        </w:tc>
      </w:tr>
      <w:tr w:rsidR="00274B06" w14:paraId="5B659888" w14:textId="77777777">
        <w:trPr>
          <w:trHeight w:val="509"/>
        </w:trPr>
        <w:tc>
          <w:tcPr>
            <w:tcW w:w="3023" w:type="dxa"/>
          </w:tcPr>
          <w:p w14:paraId="5D6B319A" w14:textId="77777777" w:rsidR="00274B06" w:rsidRDefault="00983252" w:rsidP="00363D0E">
            <w:pPr>
              <w:pStyle w:val="TableParagraph"/>
              <w:spacing w:before="8" w:line="160" w:lineRule="atLeast"/>
              <w:ind w:left="57" w:right="57"/>
              <w:jc w:val="both"/>
              <w:rPr>
                <w:sz w:val="12"/>
              </w:rPr>
            </w:pPr>
            <w:r>
              <w:rPr>
                <w:sz w:val="12"/>
              </w:rPr>
              <w:t>Datenverfügbarkeit</w:t>
            </w:r>
          </w:p>
        </w:tc>
        <w:tc>
          <w:tcPr>
            <w:tcW w:w="6750" w:type="dxa"/>
            <w:gridSpan w:val="18"/>
          </w:tcPr>
          <w:p w14:paraId="745AD335" w14:textId="468EEE86" w:rsidR="00274B06" w:rsidRDefault="00983252" w:rsidP="00363D0E">
            <w:pPr>
              <w:pStyle w:val="TableParagraph"/>
              <w:spacing w:before="8" w:line="160" w:lineRule="atLeast"/>
              <w:ind w:left="57" w:right="57"/>
              <w:jc w:val="both"/>
              <w:rPr>
                <w:sz w:val="12"/>
              </w:rPr>
            </w:pPr>
            <w:r>
              <w:rPr>
                <w:sz w:val="12"/>
              </w:rPr>
              <w:t xml:space="preserve">Einer </w:t>
            </w:r>
            <w:r>
              <w:rPr>
                <w:spacing w:val="2"/>
                <w:sz w:val="12"/>
              </w:rPr>
              <w:t xml:space="preserve">Erhebung </w:t>
            </w:r>
            <w:r>
              <w:rPr>
                <w:sz w:val="12"/>
              </w:rPr>
              <w:t xml:space="preserve">der Daten zur öffentlichen </w:t>
            </w:r>
            <w:r>
              <w:rPr>
                <w:spacing w:val="2"/>
                <w:sz w:val="12"/>
              </w:rPr>
              <w:t xml:space="preserve">Wasserversorgung </w:t>
            </w:r>
            <w:r>
              <w:rPr>
                <w:sz w:val="12"/>
              </w:rPr>
              <w:t xml:space="preserve">und öffentlichen </w:t>
            </w:r>
            <w:r>
              <w:rPr>
                <w:spacing w:val="2"/>
                <w:sz w:val="12"/>
              </w:rPr>
              <w:t xml:space="preserve">Abwasserentsorgung erfolgt </w:t>
            </w:r>
            <w:r>
              <w:rPr>
                <w:sz w:val="12"/>
              </w:rPr>
              <w:t xml:space="preserve">alle 3 Jahre im </w:t>
            </w:r>
            <w:r>
              <w:rPr>
                <w:spacing w:val="2"/>
                <w:sz w:val="12"/>
              </w:rPr>
              <w:t xml:space="preserve">Rahmen </w:t>
            </w:r>
            <w:r>
              <w:rPr>
                <w:sz w:val="12"/>
              </w:rPr>
              <w:t xml:space="preserve">des </w:t>
            </w:r>
            <w:r>
              <w:rPr>
                <w:spacing w:val="2"/>
                <w:sz w:val="12"/>
              </w:rPr>
              <w:t xml:space="preserve">Umweltstatistikgesetzes </w:t>
            </w:r>
            <w:r>
              <w:rPr>
                <w:sz w:val="12"/>
              </w:rPr>
              <w:t xml:space="preserve">(UStatG) in Verbindung mit dem </w:t>
            </w:r>
            <w:r>
              <w:rPr>
                <w:spacing w:val="2"/>
                <w:sz w:val="12"/>
              </w:rPr>
              <w:t xml:space="preserve">Bundesstatistikgesetz </w:t>
            </w:r>
            <w:r>
              <w:rPr>
                <w:sz w:val="12"/>
              </w:rPr>
              <w:t>(BStatG). Die Daten sind zentral abrufbar und liegen ab dem Jahr 1998 regelmäßig</w:t>
            </w:r>
            <w:r>
              <w:rPr>
                <w:spacing w:val="4"/>
                <w:sz w:val="12"/>
              </w:rPr>
              <w:t xml:space="preserve"> </w:t>
            </w:r>
            <w:r>
              <w:rPr>
                <w:sz w:val="12"/>
              </w:rPr>
              <w:t>vor.</w:t>
            </w:r>
          </w:p>
        </w:tc>
      </w:tr>
      <w:tr w:rsidR="00274B06" w14:paraId="25FFEE17" w14:textId="77777777">
        <w:trPr>
          <w:trHeight w:val="669"/>
        </w:trPr>
        <w:tc>
          <w:tcPr>
            <w:tcW w:w="3023" w:type="dxa"/>
          </w:tcPr>
          <w:p w14:paraId="6399720B" w14:textId="77777777" w:rsidR="00274B06" w:rsidRDefault="00983252" w:rsidP="00363D0E">
            <w:pPr>
              <w:pStyle w:val="TableParagraph"/>
              <w:spacing w:before="8" w:line="160" w:lineRule="atLeast"/>
              <w:ind w:left="57" w:right="57"/>
              <w:jc w:val="both"/>
              <w:rPr>
                <w:sz w:val="12"/>
              </w:rPr>
            </w:pPr>
            <w:r>
              <w:rPr>
                <w:sz w:val="12"/>
              </w:rPr>
              <w:t>Datenqualität</w:t>
            </w:r>
          </w:p>
        </w:tc>
        <w:tc>
          <w:tcPr>
            <w:tcW w:w="6750" w:type="dxa"/>
            <w:gridSpan w:val="18"/>
          </w:tcPr>
          <w:p w14:paraId="10B90BA2" w14:textId="77777777" w:rsidR="00274B06" w:rsidRDefault="00983252" w:rsidP="00363D0E">
            <w:pPr>
              <w:pStyle w:val="TableParagraph"/>
              <w:spacing w:before="8" w:line="160" w:lineRule="atLeast"/>
              <w:ind w:left="57" w:right="57"/>
              <w:jc w:val="both"/>
              <w:rPr>
                <w:sz w:val="12"/>
              </w:rPr>
            </w:pPr>
            <w:r>
              <w:rPr>
                <w:sz w:val="12"/>
              </w:rPr>
              <w:t>Es handelt sich um eine amtliche Statistik, die Qualität der Daten ist also grundsätzlich hoch. Für einen kleinen Teil der Kreise und kreisfreien Städte in Deutschland liegen allerdings keine Zahlen vor. Neun Prozent des Pro-Kopf-Verbrauchs entfallen auf das Kleingewerbe, das statistisch mit dem Haushaltsverbrauch zusammengefasst wird. Hierdurch ist die Datenqualität minimal eingeschränkt.</w:t>
            </w:r>
          </w:p>
        </w:tc>
      </w:tr>
      <w:tr w:rsidR="00274B06" w14:paraId="75E176EC" w14:textId="77777777">
        <w:trPr>
          <w:trHeight w:val="247"/>
        </w:trPr>
        <w:tc>
          <w:tcPr>
            <w:tcW w:w="3023" w:type="dxa"/>
            <w:vMerge w:val="restart"/>
          </w:tcPr>
          <w:p w14:paraId="665DB096" w14:textId="77777777" w:rsidR="00274B06" w:rsidRDefault="00983252" w:rsidP="00363D0E">
            <w:pPr>
              <w:pStyle w:val="TableParagraph"/>
              <w:spacing w:before="8" w:line="160" w:lineRule="atLeast"/>
              <w:ind w:left="57" w:right="57"/>
              <w:jc w:val="both"/>
              <w:rPr>
                <w:sz w:val="12"/>
              </w:rPr>
            </w:pPr>
            <w:r>
              <w:rPr>
                <w:sz w:val="12"/>
              </w:rPr>
              <w:t>Erhebungsebene</w:t>
            </w:r>
          </w:p>
        </w:tc>
        <w:tc>
          <w:tcPr>
            <w:tcW w:w="3375" w:type="dxa"/>
            <w:gridSpan w:val="9"/>
          </w:tcPr>
          <w:p w14:paraId="334C483B" w14:textId="77777777" w:rsidR="00274B06" w:rsidRDefault="00983252" w:rsidP="00363D0E">
            <w:pPr>
              <w:pStyle w:val="TableParagraph"/>
              <w:spacing w:before="8" w:line="160" w:lineRule="atLeast"/>
              <w:ind w:left="57" w:right="57"/>
              <w:jc w:val="both"/>
              <w:rPr>
                <w:sz w:val="12"/>
              </w:rPr>
            </w:pPr>
            <w:r>
              <w:rPr>
                <w:sz w:val="12"/>
              </w:rPr>
              <w:t>Kreise und kreisfreie Städte</w:t>
            </w:r>
          </w:p>
        </w:tc>
        <w:tc>
          <w:tcPr>
            <w:tcW w:w="3375" w:type="dxa"/>
            <w:gridSpan w:val="9"/>
          </w:tcPr>
          <w:p w14:paraId="107BBBD4" w14:textId="77777777" w:rsidR="00274B06" w:rsidRDefault="00983252" w:rsidP="00363D0E">
            <w:pPr>
              <w:pStyle w:val="TableParagraph"/>
              <w:spacing w:before="8" w:line="160" w:lineRule="atLeast"/>
              <w:ind w:left="57" w:right="57"/>
              <w:jc w:val="both"/>
              <w:rPr>
                <w:sz w:val="12"/>
              </w:rPr>
            </w:pPr>
            <w:r>
              <w:rPr>
                <w:sz w:val="12"/>
              </w:rPr>
              <w:t>x</w:t>
            </w:r>
          </w:p>
        </w:tc>
      </w:tr>
      <w:tr w:rsidR="00274B06" w14:paraId="622ACC94" w14:textId="77777777">
        <w:trPr>
          <w:trHeight w:val="247"/>
        </w:trPr>
        <w:tc>
          <w:tcPr>
            <w:tcW w:w="3023" w:type="dxa"/>
            <w:vMerge/>
            <w:tcBorders>
              <w:top w:val="nil"/>
            </w:tcBorders>
          </w:tcPr>
          <w:p w14:paraId="659C43CD" w14:textId="77777777" w:rsidR="00274B06" w:rsidRDefault="00274B06" w:rsidP="00363D0E">
            <w:pPr>
              <w:spacing w:before="8" w:line="160" w:lineRule="atLeast"/>
              <w:ind w:left="57" w:right="57"/>
              <w:jc w:val="both"/>
              <w:rPr>
                <w:sz w:val="2"/>
                <w:szCs w:val="2"/>
              </w:rPr>
            </w:pPr>
          </w:p>
        </w:tc>
        <w:tc>
          <w:tcPr>
            <w:tcW w:w="3375" w:type="dxa"/>
            <w:gridSpan w:val="9"/>
          </w:tcPr>
          <w:p w14:paraId="36E20A48" w14:textId="77777777" w:rsidR="00274B06" w:rsidRDefault="00983252" w:rsidP="00363D0E">
            <w:pPr>
              <w:pStyle w:val="TableParagraph"/>
              <w:spacing w:before="8" w:line="160" w:lineRule="atLeast"/>
              <w:ind w:left="57" w:right="57"/>
              <w:jc w:val="both"/>
              <w:rPr>
                <w:sz w:val="12"/>
              </w:rPr>
            </w:pPr>
            <w:r>
              <w:rPr>
                <w:sz w:val="12"/>
              </w:rPr>
              <w:t>Gemeinden</w:t>
            </w:r>
          </w:p>
        </w:tc>
        <w:tc>
          <w:tcPr>
            <w:tcW w:w="3375" w:type="dxa"/>
            <w:gridSpan w:val="9"/>
          </w:tcPr>
          <w:p w14:paraId="18B13AD5" w14:textId="77777777" w:rsidR="00274B06" w:rsidRDefault="00274B06" w:rsidP="00363D0E">
            <w:pPr>
              <w:pStyle w:val="TableParagraph"/>
              <w:spacing w:before="8" w:line="160" w:lineRule="atLeast"/>
              <w:ind w:left="57" w:right="57"/>
              <w:jc w:val="both"/>
              <w:rPr>
                <w:rFonts w:ascii="Times New Roman"/>
                <w:sz w:val="12"/>
              </w:rPr>
            </w:pPr>
          </w:p>
        </w:tc>
      </w:tr>
      <w:tr w:rsidR="00274B06" w14:paraId="17AE1506" w14:textId="77777777">
        <w:trPr>
          <w:trHeight w:val="247"/>
        </w:trPr>
        <w:tc>
          <w:tcPr>
            <w:tcW w:w="3023" w:type="dxa"/>
            <w:vMerge/>
            <w:tcBorders>
              <w:top w:val="nil"/>
            </w:tcBorders>
          </w:tcPr>
          <w:p w14:paraId="1EF72362" w14:textId="77777777" w:rsidR="00274B06" w:rsidRDefault="00274B06" w:rsidP="00363D0E">
            <w:pPr>
              <w:spacing w:before="8" w:line="160" w:lineRule="atLeast"/>
              <w:ind w:left="57" w:right="57"/>
              <w:jc w:val="both"/>
              <w:rPr>
                <w:sz w:val="2"/>
                <w:szCs w:val="2"/>
              </w:rPr>
            </w:pPr>
          </w:p>
        </w:tc>
        <w:tc>
          <w:tcPr>
            <w:tcW w:w="3375" w:type="dxa"/>
            <w:gridSpan w:val="9"/>
          </w:tcPr>
          <w:p w14:paraId="0A15235F" w14:textId="77777777" w:rsidR="00274B06" w:rsidRDefault="00983252" w:rsidP="00363D0E">
            <w:pPr>
              <w:pStyle w:val="TableParagraph"/>
              <w:spacing w:before="8" w:line="160" w:lineRule="atLeast"/>
              <w:ind w:left="57" w:right="57"/>
              <w:jc w:val="both"/>
              <w:rPr>
                <w:sz w:val="12"/>
              </w:rPr>
            </w:pPr>
            <w:r>
              <w:rPr>
                <w:sz w:val="12"/>
              </w:rPr>
              <w:t>Andere</w:t>
            </w:r>
          </w:p>
        </w:tc>
        <w:tc>
          <w:tcPr>
            <w:tcW w:w="3375" w:type="dxa"/>
            <w:gridSpan w:val="9"/>
          </w:tcPr>
          <w:p w14:paraId="67FAB2E6" w14:textId="77777777" w:rsidR="00274B06" w:rsidRDefault="00274B06" w:rsidP="00363D0E">
            <w:pPr>
              <w:pStyle w:val="TableParagraph"/>
              <w:spacing w:before="8" w:line="160" w:lineRule="atLeast"/>
              <w:ind w:left="57" w:right="57"/>
              <w:jc w:val="both"/>
              <w:rPr>
                <w:rFonts w:ascii="Times New Roman"/>
                <w:sz w:val="12"/>
              </w:rPr>
            </w:pPr>
          </w:p>
        </w:tc>
      </w:tr>
      <w:tr w:rsidR="00274B06" w14:paraId="112C31EC" w14:textId="77777777">
        <w:trPr>
          <w:trHeight w:val="247"/>
        </w:trPr>
        <w:tc>
          <w:tcPr>
            <w:tcW w:w="3023" w:type="dxa"/>
          </w:tcPr>
          <w:p w14:paraId="0C693723" w14:textId="77777777" w:rsidR="00274B06" w:rsidRDefault="00983252" w:rsidP="00363D0E">
            <w:pPr>
              <w:pStyle w:val="TableParagraph"/>
              <w:spacing w:before="8" w:line="160" w:lineRule="atLeast"/>
              <w:ind w:left="57" w:right="57"/>
              <w:jc w:val="both"/>
              <w:rPr>
                <w:sz w:val="12"/>
              </w:rPr>
            </w:pPr>
            <w:r>
              <w:rPr>
                <w:sz w:val="12"/>
              </w:rPr>
              <w:t>Erhebungszeitraum</w:t>
            </w:r>
          </w:p>
        </w:tc>
        <w:tc>
          <w:tcPr>
            <w:tcW w:w="6750" w:type="dxa"/>
            <w:gridSpan w:val="18"/>
          </w:tcPr>
          <w:p w14:paraId="3B74F6C8" w14:textId="77777777" w:rsidR="00274B06" w:rsidRDefault="00983252" w:rsidP="00363D0E">
            <w:pPr>
              <w:pStyle w:val="TableParagraph"/>
              <w:spacing w:before="8" w:line="160" w:lineRule="atLeast"/>
              <w:ind w:left="57" w:right="57"/>
              <w:jc w:val="both"/>
              <w:rPr>
                <w:sz w:val="12"/>
              </w:rPr>
            </w:pPr>
            <w:r>
              <w:rPr>
                <w:sz w:val="12"/>
              </w:rPr>
              <w:t>2006 - 2018</w:t>
            </w:r>
          </w:p>
        </w:tc>
      </w:tr>
      <w:tr w:rsidR="00274B06" w14:paraId="5D4459EF" w14:textId="77777777">
        <w:trPr>
          <w:trHeight w:val="247"/>
        </w:trPr>
        <w:tc>
          <w:tcPr>
            <w:tcW w:w="3023" w:type="dxa"/>
          </w:tcPr>
          <w:p w14:paraId="6783E759" w14:textId="77777777" w:rsidR="00274B06" w:rsidRDefault="00983252">
            <w:pPr>
              <w:pStyle w:val="TableParagraph"/>
              <w:spacing w:before="25"/>
              <w:ind w:left="56"/>
              <w:rPr>
                <w:sz w:val="12"/>
              </w:rPr>
            </w:pPr>
            <w:r>
              <w:rPr>
                <w:sz w:val="12"/>
              </w:rPr>
              <w:t>Erhebungsintervall</w:t>
            </w:r>
          </w:p>
        </w:tc>
        <w:tc>
          <w:tcPr>
            <w:tcW w:w="6750" w:type="dxa"/>
            <w:gridSpan w:val="18"/>
          </w:tcPr>
          <w:p w14:paraId="4A4F3F83" w14:textId="77777777" w:rsidR="00274B06" w:rsidRDefault="00983252">
            <w:pPr>
              <w:pStyle w:val="TableParagraph"/>
              <w:spacing w:before="53"/>
              <w:ind w:left="56"/>
              <w:rPr>
                <w:sz w:val="12"/>
              </w:rPr>
            </w:pPr>
            <w:r>
              <w:rPr>
                <w:sz w:val="12"/>
              </w:rPr>
              <w:t>jährlich</w:t>
            </w:r>
          </w:p>
        </w:tc>
      </w:tr>
    </w:tbl>
    <w:p w14:paraId="223AFB65" w14:textId="77777777" w:rsidR="00274B06" w:rsidRDefault="00274B06">
      <w:pPr>
        <w:rPr>
          <w:sz w:val="12"/>
        </w:rPr>
        <w:sectPr w:rsidR="00274B06">
          <w:pgSz w:w="11910" w:h="16840"/>
          <w:pgMar w:top="460" w:right="0" w:bottom="440" w:left="0" w:header="249" w:footer="260" w:gutter="0"/>
          <w:cols w:space="720"/>
        </w:sectPr>
      </w:pPr>
    </w:p>
    <w:p w14:paraId="4BCB15CD" w14:textId="77777777" w:rsidR="00274B06" w:rsidRDefault="00274B06">
      <w:pPr>
        <w:pStyle w:val="Textkrper"/>
        <w:spacing w:before="7"/>
        <w:rPr>
          <w:rFonts w:ascii="Lato-Medium"/>
          <w:sz w:val="19"/>
        </w:rPr>
      </w:pPr>
    </w:p>
    <w:p w14:paraId="49103795" w14:textId="64D9F20B"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CD6641A" wp14:editId="509AFC9D">
                <wp:extent cx="6210300" cy="544830"/>
                <wp:effectExtent l="9525" t="9525" r="9525" b="0"/>
                <wp:docPr id="32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23" name="Line 40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399"/>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3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397"/>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96"/>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39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598C" w14:textId="6E58477B" w:rsidR="009A53C0" w:rsidRDefault="009A53C0">
                              <w:pPr>
                                <w:spacing w:before="235" w:line="249" w:lineRule="auto"/>
                                <w:ind w:left="850" w:hanging="851"/>
                                <w:rPr>
                                  <w:rFonts w:ascii="Lato-Medium" w:hAnsi="Lato-Medium"/>
                                  <w:sz w:val="24"/>
                                </w:rPr>
                              </w:pPr>
                              <w:r>
                                <w:rPr>
                                  <w:rFonts w:ascii="Lato-Medium" w:hAnsi="Lato-Medium"/>
                                  <w:color w:val="C58D13"/>
                                  <w:sz w:val="24"/>
                                </w:rPr>
                                <w:t>4.12.5</w:t>
                              </w:r>
                              <w:r>
                                <w:rPr>
                                  <w:rFonts w:ascii="Lato-Medium" w:hAnsi="Lato-Medium"/>
                                  <w:color w:val="C58D13"/>
                                  <w:sz w:val="24"/>
                                </w:rPr>
                                <w:tab/>
                                <w:t xml:space="preserve">SDG 12 – Verantwortungsvolle Konsum- und Produktionsmuster – </w:t>
                              </w:r>
                              <w:r>
                                <w:rPr>
                                  <w:rFonts w:ascii="Lato-Medium" w:hAnsi="Lato-Medium"/>
                                  <w:color w:val="C58D13"/>
                                  <w:spacing w:val="-7"/>
                                  <w:sz w:val="24"/>
                                </w:rPr>
                                <w:t xml:space="preserve">Trink- </w:t>
                              </w:r>
                              <w:r>
                                <w:rPr>
                                  <w:rFonts w:ascii="Lato-Medium" w:hAnsi="Lato-Medium"/>
                                  <w:color w:val="C58D13"/>
                                  <w:spacing w:val="-3"/>
                                  <w:sz w:val="24"/>
                                </w:rPr>
                                <w:t xml:space="preserve">wasserverbrauch </w:t>
                              </w:r>
                              <w:r>
                                <w:rPr>
                                  <w:rFonts w:ascii="Lato-Medium" w:hAnsi="Lato-Medium"/>
                                  <w:color w:val="C58D13"/>
                                  <w:sz w:val="24"/>
                                </w:rPr>
                                <w:t xml:space="preserve">– </w:t>
                              </w:r>
                              <w:r>
                                <w:rPr>
                                  <w:rFonts w:ascii="Lato-Medium" w:hAnsi="Lato-Medium"/>
                                  <w:color w:val="C58D13"/>
                                  <w:spacing w:val="-3"/>
                                  <w:sz w:val="24"/>
                                </w:rPr>
                                <w:t xml:space="preserve">Industrie, Gewerbe, Handel </w:t>
                              </w:r>
                              <w:r>
                                <w:rPr>
                                  <w:rFonts w:ascii="Lato-Medium" w:hAnsi="Lato-Medium"/>
                                  <w:color w:val="C58D13"/>
                                  <w:sz w:val="24"/>
                                </w:rPr>
                                <w:t xml:space="preserve">und </w:t>
                              </w:r>
                              <w:r>
                                <w:rPr>
                                  <w:rFonts w:ascii="Lato-Medium" w:hAnsi="Lato-Medium"/>
                                  <w:color w:val="C58D13"/>
                                  <w:spacing w:val="-4"/>
                                  <w:sz w:val="24"/>
                                </w:rPr>
                                <w:t xml:space="preserve">Dienstleistungen </w:t>
                              </w:r>
                              <w:r>
                                <w:rPr>
                                  <w:rFonts w:ascii="Lato-Medium" w:hAnsi="Lato-Medium"/>
                                  <w:color w:val="C58D13"/>
                                  <w:spacing w:val="-8"/>
                                  <w:sz w:val="24"/>
                                </w:rPr>
                                <w:t xml:space="preserve">(Nr. </w:t>
                              </w:r>
                              <w:r>
                                <w:rPr>
                                  <w:rFonts w:ascii="Lato-Medium" w:hAnsi="Lato-Medium"/>
                                  <w:color w:val="C58D13"/>
                                  <w:sz w:val="24"/>
                                </w:rPr>
                                <w:t>77)</w:t>
                              </w:r>
                            </w:p>
                          </w:txbxContent>
                        </wps:txbx>
                        <wps:bodyPr rot="0" vert="horz" wrap="square" lIns="0" tIns="0" rIns="0" bIns="0" anchor="t" anchorCtr="0" upright="1">
                          <a:noAutofit/>
                        </wps:bodyPr>
                      </wps:wsp>
                      <wps:wsp>
                        <wps:cNvPr id="329" name="Text Box 394"/>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CAF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6CD6641A" id="Group 393" o:spid="_x0000_s158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">
                <v:line id="Line 400" o:spid="_x0000_s159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" strokeweight=".25pt"/>
                <v:rect id="Rectangle 399" o:spid="_x0000_s1591"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" fillcolor="#c48e13" stroked="f"/>
                <v:shape id="Picture 398" o:spid="_x0000_s1592"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">
                  <v:imagedata r:id="rId64" o:title=""/>
                </v:shape>
                <v:shape id="Freeform 397" o:spid="_x0000_s1593"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396" o:spid="_x0000_s1594"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395" o:spid="_x0000_s159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FEE598C" w14:textId="6E58477B" w:rsidR="009A53C0" w:rsidRDefault="009A53C0">
                        <w:pPr>
                          <w:spacing w:before="235" w:line="249" w:lineRule="auto"/>
                          <w:ind w:left="850" w:hanging="851"/>
                          <w:rPr>
                            <w:rFonts w:ascii="Lato-Medium" w:hAnsi="Lato-Medium"/>
                            <w:sz w:val="24"/>
                          </w:rPr>
                        </w:pPr>
                        <w:r>
                          <w:rPr>
                            <w:rFonts w:ascii="Lato-Medium" w:hAnsi="Lato-Medium"/>
                            <w:color w:val="C58D13"/>
                            <w:sz w:val="24"/>
                          </w:rPr>
                          <w:t>4.12.5</w:t>
                        </w:r>
                        <w:r>
                          <w:rPr>
                            <w:rFonts w:ascii="Lato-Medium" w:hAnsi="Lato-Medium"/>
                            <w:color w:val="C58D13"/>
                            <w:sz w:val="24"/>
                          </w:rPr>
                          <w:tab/>
                          <w:t xml:space="preserve">SDG 12 – Verantwortungsvolle Konsum- und Produktionsmuster – </w:t>
                        </w:r>
                        <w:r>
                          <w:rPr>
                            <w:rFonts w:ascii="Lato-Medium" w:hAnsi="Lato-Medium"/>
                            <w:color w:val="C58D13"/>
                            <w:spacing w:val="-7"/>
                            <w:sz w:val="24"/>
                          </w:rPr>
                          <w:t xml:space="preserve">Trink- </w:t>
                        </w:r>
                        <w:r>
                          <w:rPr>
                            <w:rFonts w:ascii="Lato-Medium" w:hAnsi="Lato-Medium"/>
                            <w:color w:val="C58D13"/>
                            <w:spacing w:val="-3"/>
                            <w:sz w:val="24"/>
                          </w:rPr>
                          <w:t xml:space="preserve">wasserverbrauch </w:t>
                        </w:r>
                        <w:r>
                          <w:rPr>
                            <w:rFonts w:ascii="Lato-Medium" w:hAnsi="Lato-Medium"/>
                            <w:color w:val="C58D13"/>
                            <w:sz w:val="24"/>
                          </w:rPr>
                          <w:t xml:space="preserve">– </w:t>
                        </w:r>
                        <w:r>
                          <w:rPr>
                            <w:rFonts w:ascii="Lato-Medium" w:hAnsi="Lato-Medium"/>
                            <w:color w:val="C58D13"/>
                            <w:spacing w:val="-3"/>
                            <w:sz w:val="24"/>
                          </w:rPr>
                          <w:t xml:space="preserve">Industrie, Gewerbe, Handel </w:t>
                        </w:r>
                        <w:r>
                          <w:rPr>
                            <w:rFonts w:ascii="Lato-Medium" w:hAnsi="Lato-Medium"/>
                            <w:color w:val="C58D13"/>
                            <w:sz w:val="24"/>
                          </w:rPr>
                          <w:t xml:space="preserve">und </w:t>
                        </w:r>
                        <w:r>
                          <w:rPr>
                            <w:rFonts w:ascii="Lato-Medium" w:hAnsi="Lato-Medium"/>
                            <w:color w:val="C58D13"/>
                            <w:spacing w:val="-4"/>
                            <w:sz w:val="24"/>
                          </w:rPr>
                          <w:t xml:space="preserve">Dienstleistungen </w:t>
                        </w:r>
                        <w:r>
                          <w:rPr>
                            <w:rFonts w:ascii="Lato-Medium" w:hAnsi="Lato-Medium"/>
                            <w:color w:val="C58D13"/>
                            <w:spacing w:val="-8"/>
                            <w:sz w:val="24"/>
                          </w:rPr>
                          <w:t xml:space="preserve">(Nr. </w:t>
                        </w:r>
                        <w:r>
                          <w:rPr>
                            <w:rFonts w:ascii="Lato-Medium" w:hAnsi="Lato-Medium"/>
                            <w:color w:val="C58D13"/>
                            <w:sz w:val="24"/>
                          </w:rPr>
                          <w:t>77)</w:t>
                        </w:r>
                      </w:p>
                    </w:txbxContent>
                  </v:textbox>
                </v:shape>
                <v:shape id="Text Box 394" o:spid="_x0000_s1596"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CA5CAF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0E312E5E" w14:textId="77777777" w:rsidR="00274B06" w:rsidRDefault="00274B06">
      <w:pPr>
        <w:pStyle w:val="Textkrper"/>
        <w:spacing w:before="9"/>
        <w:rPr>
          <w:rFonts w:ascii="Lato-Medium"/>
          <w:sz w:val="14"/>
        </w:rPr>
      </w:pPr>
    </w:p>
    <w:tbl>
      <w:tblPr>
        <w:tblStyle w:val="TableNormal"/>
        <w:tblW w:w="0" w:type="auto"/>
        <w:tblInd w:w="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703570B" w14:textId="77777777">
        <w:trPr>
          <w:trHeight w:val="319"/>
        </w:trPr>
        <w:tc>
          <w:tcPr>
            <w:tcW w:w="3023" w:type="dxa"/>
            <w:shd w:val="clear" w:color="auto" w:fill="C58D13"/>
          </w:tcPr>
          <w:p w14:paraId="0FCC7A75"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328297B9" w14:textId="77777777" w:rsidR="00274B06" w:rsidRDefault="00983252" w:rsidP="00886ADB">
            <w:pPr>
              <w:pStyle w:val="TableParagraph"/>
              <w:spacing w:before="8" w:line="160" w:lineRule="atLeast"/>
              <w:ind w:left="57" w:right="57"/>
              <w:jc w:val="both"/>
              <w:rPr>
                <w:rFonts w:ascii="Lato-Heavy" w:hAnsi="Lato-Heavy"/>
                <w:b/>
                <w:sz w:val="14"/>
              </w:rPr>
            </w:pPr>
            <w:r>
              <w:rPr>
                <w:rFonts w:ascii="Lato-Heavy" w:hAnsi="Lato-Heavy"/>
                <w:b/>
                <w:color w:val="FFFFFF"/>
                <w:sz w:val="14"/>
              </w:rPr>
              <w:t>Trinkwasserverbrauch – Industrie, Gewerbe, Handel und Dienstleistungen</w:t>
            </w:r>
          </w:p>
        </w:tc>
      </w:tr>
      <w:tr w:rsidR="00274B06" w14:paraId="06979397" w14:textId="77777777">
        <w:trPr>
          <w:trHeight w:val="247"/>
        </w:trPr>
        <w:tc>
          <w:tcPr>
            <w:tcW w:w="3023" w:type="dxa"/>
          </w:tcPr>
          <w:p w14:paraId="362F1BBC"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4847D3DD"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16EC1801" w14:textId="77777777">
        <w:trPr>
          <w:trHeight w:val="247"/>
        </w:trPr>
        <w:tc>
          <w:tcPr>
            <w:tcW w:w="3023" w:type="dxa"/>
          </w:tcPr>
          <w:p w14:paraId="0005B438"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75DF69D5" w14:textId="77777777" w:rsidR="00274B06" w:rsidRDefault="00983252" w:rsidP="00886ADB">
            <w:pPr>
              <w:pStyle w:val="TableParagraph"/>
              <w:spacing w:before="8" w:line="160" w:lineRule="atLeast"/>
              <w:ind w:left="57" w:right="57"/>
              <w:jc w:val="both"/>
              <w:rPr>
                <w:sz w:val="12"/>
              </w:rPr>
            </w:pPr>
            <w:r>
              <w:rPr>
                <w:sz w:val="12"/>
              </w:rPr>
              <w:t>Bis 2030 die nachhaltige Bewirtschaftung und effiziente Nutzung der natürlichen Ressourcen erreichen (SDG 12.2)</w:t>
            </w:r>
          </w:p>
        </w:tc>
      </w:tr>
      <w:tr w:rsidR="00274B06" w14:paraId="4238EA66" w14:textId="77777777">
        <w:trPr>
          <w:trHeight w:val="247"/>
        </w:trPr>
        <w:tc>
          <w:tcPr>
            <w:tcW w:w="3023" w:type="dxa"/>
          </w:tcPr>
          <w:p w14:paraId="7A6196EE"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0CE82DFD" w14:textId="77777777" w:rsidR="00274B06" w:rsidRDefault="00274B06" w:rsidP="00886ADB">
            <w:pPr>
              <w:pStyle w:val="TableParagraph"/>
              <w:spacing w:before="8" w:line="160" w:lineRule="atLeast"/>
              <w:ind w:left="57" w:right="57"/>
              <w:jc w:val="both"/>
              <w:rPr>
                <w:rFonts w:ascii="Times New Roman"/>
                <w:sz w:val="12"/>
              </w:rPr>
            </w:pPr>
          </w:p>
        </w:tc>
      </w:tr>
      <w:tr w:rsidR="00274B06" w14:paraId="224B17E7" w14:textId="77777777">
        <w:trPr>
          <w:trHeight w:val="247"/>
        </w:trPr>
        <w:tc>
          <w:tcPr>
            <w:tcW w:w="3023" w:type="dxa"/>
            <w:vMerge w:val="restart"/>
          </w:tcPr>
          <w:p w14:paraId="1C851A55"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394FE919"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49AE4317"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3D50AF7C"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5B68F1A0"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640A6F33"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7F58DCD4"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0F1CA109"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585A9F06"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27939155"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633B2FC9"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70A51DEA"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0979896E"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1699F856"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2BD8B7A3"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3409AB20"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71F6CC54"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2409AD53"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772F1087" w14:textId="77777777">
        <w:trPr>
          <w:trHeight w:val="286"/>
        </w:trPr>
        <w:tc>
          <w:tcPr>
            <w:tcW w:w="3023" w:type="dxa"/>
            <w:vMerge/>
            <w:tcBorders>
              <w:top w:val="nil"/>
            </w:tcBorders>
          </w:tcPr>
          <w:p w14:paraId="35E0CF16" w14:textId="77777777" w:rsidR="00274B06" w:rsidRDefault="00274B06" w:rsidP="00886ADB">
            <w:pPr>
              <w:spacing w:before="8" w:line="160" w:lineRule="atLeast"/>
              <w:ind w:left="57" w:right="57"/>
              <w:jc w:val="both"/>
              <w:rPr>
                <w:sz w:val="2"/>
                <w:szCs w:val="2"/>
              </w:rPr>
            </w:pPr>
          </w:p>
        </w:tc>
        <w:tc>
          <w:tcPr>
            <w:tcW w:w="397" w:type="dxa"/>
          </w:tcPr>
          <w:p w14:paraId="0C75547D" w14:textId="77777777" w:rsidR="00274B06" w:rsidRDefault="00274B06" w:rsidP="00886ADB">
            <w:pPr>
              <w:pStyle w:val="TableParagraph"/>
              <w:spacing w:before="8" w:line="160" w:lineRule="atLeast"/>
              <w:jc w:val="both"/>
              <w:rPr>
                <w:rFonts w:ascii="Times New Roman"/>
                <w:sz w:val="12"/>
              </w:rPr>
            </w:pPr>
          </w:p>
        </w:tc>
        <w:tc>
          <w:tcPr>
            <w:tcW w:w="397" w:type="dxa"/>
          </w:tcPr>
          <w:p w14:paraId="0C36FC8E" w14:textId="77777777" w:rsidR="00274B06" w:rsidRDefault="00274B06" w:rsidP="00886ADB">
            <w:pPr>
              <w:pStyle w:val="TableParagraph"/>
              <w:spacing w:before="8" w:line="160" w:lineRule="atLeast"/>
              <w:jc w:val="both"/>
              <w:rPr>
                <w:rFonts w:ascii="Times New Roman"/>
                <w:sz w:val="12"/>
              </w:rPr>
            </w:pPr>
          </w:p>
        </w:tc>
        <w:tc>
          <w:tcPr>
            <w:tcW w:w="397" w:type="dxa"/>
          </w:tcPr>
          <w:p w14:paraId="34838F74" w14:textId="77777777" w:rsidR="00274B06" w:rsidRDefault="00274B06" w:rsidP="00886ADB">
            <w:pPr>
              <w:pStyle w:val="TableParagraph"/>
              <w:spacing w:before="8" w:line="160" w:lineRule="atLeast"/>
              <w:jc w:val="both"/>
              <w:rPr>
                <w:rFonts w:ascii="Times New Roman"/>
                <w:sz w:val="12"/>
              </w:rPr>
            </w:pPr>
          </w:p>
        </w:tc>
        <w:tc>
          <w:tcPr>
            <w:tcW w:w="397" w:type="dxa"/>
          </w:tcPr>
          <w:p w14:paraId="36233400" w14:textId="77777777" w:rsidR="00274B06" w:rsidRDefault="00274B06" w:rsidP="00886ADB">
            <w:pPr>
              <w:pStyle w:val="TableParagraph"/>
              <w:spacing w:before="8" w:line="160" w:lineRule="atLeast"/>
              <w:jc w:val="both"/>
              <w:rPr>
                <w:rFonts w:ascii="Times New Roman"/>
                <w:sz w:val="12"/>
              </w:rPr>
            </w:pPr>
          </w:p>
        </w:tc>
        <w:tc>
          <w:tcPr>
            <w:tcW w:w="397" w:type="dxa"/>
          </w:tcPr>
          <w:p w14:paraId="7F8EBC30" w14:textId="77777777" w:rsidR="00274B06" w:rsidRDefault="00274B06" w:rsidP="00886ADB">
            <w:pPr>
              <w:pStyle w:val="TableParagraph"/>
              <w:spacing w:before="8" w:line="160" w:lineRule="atLeast"/>
              <w:jc w:val="both"/>
              <w:rPr>
                <w:rFonts w:ascii="Times New Roman"/>
                <w:sz w:val="12"/>
              </w:rPr>
            </w:pPr>
          </w:p>
        </w:tc>
        <w:tc>
          <w:tcPr>
            <w:tcW w:w="397" w:type="dxa"/>
          </w:tcPr>
          <w:p w14:paraId="21D675A0" w14:textId="77777777" w:rsidR="00274B06" w:rsidRDefault="00983252" w:rsidP="00886ADB">
            <w:pPr>
              <w:pStyle w:val="TableParagraph"/>
              <w:spacing w:before="8" w:line="160" w:lineRule="atLeast"/>
              <w:jc w:val="both"/>
              <w:rPr>
                <w:sz w:val="12"/>
              </w:rPr>
            </w:pPr>
            <w:r>
              <w:rPr>
                <w:sz w:val="12"/>
              </w:rPr>
              <w:t>6.4</w:t>
            </w:r>
          </w:p>
        </w:tc>
        <w:tc>
          <w:tcPr>
            <w:tcW w:w="397" w:type="dxa"/>
          </w:tcPr>
          <w:p w14:paraId="3B6B3C17" w14:textId="77777777" w:rsidR="00274B06" w:rsidRDefault="00274B06" w:rsidP="00886ADB">
            <w:pPr>
              <w:pStyle w:val="TableParagraph"/>
              <w:spacing w:before="8" w:line="160" w:lineRule="atLeast"/>
              <w:jc w:val="both"/>
              <w:rPr>
                <w:rFonts w:ascii="Times New Roman"/>
                <w:sz w:val="12"/>
              </w:rPr>
            </w:pPr>
          </w:p>
        </w:tc>
        <w:tc>
          <w:tcPr>
            <w:tcW w:w="397" w:type="dxa"/>
          </w:tcPr>
          <w:p w14:paraId="1BED0457" w14:textId="77777777" w:rsidR="00274B06" w:rsidRDefault="00274B06" w:rsidP="00886ADB">
            <w:pPr>
              <w:pStyle w:val="TableParagraph"/>
              <w:spacing w:before="8" w:line="160" w:lineRule="atLeast"/>
              <w:jc w:val="both"/>
              <w:rPr>
                <w:rFonts w:ascii="Times New Roman"/>
                <w:sz w:val="12"/>
              </w:rPr>
            </w:pPr>
          </w:p>
        </w:tc>
        <w:tc>
          <w:tcPr>
            <w:tcW w:w="398" w:type="dxa"/>
            <w:gridSpan w:val="2"/>
          </w:tcPr>
          <w:p w14:paraId="6ECC4A1B" w14:textId="77777777" w:rsidR="00274B06" w:rsidRDefault="00274B06" w:rsidP="00886ADB">
            <w:pPr>
              <w:pStyle w:val="TableParagraph"/>
              <w:spacing w:before="8" w:line="160" w:lineRule="atLeast"/>
              <w:jc w:val="both"/>
              <w:rPr>
                <w:rFonts w:ascii="Times New Roman"/>
                <w:sz w:val="12"/>
              </w:rPr>
            </w:pPr>
          </w:p>
        </w:tc>
        <w:tc>
          <w:tcPr>
            <w:tcW w:w="397" w:type="dxa"/>
          </w:tcPr>
          <w:p w14:paraId="2E43D91B" w14:textId="77777777" w:rsidR="00274B06" w:rsidRDefault="00274B06" w:rsidP="00886ADB">
            <w:pPr>
              <w:pStyle w:val="TableParagraph"/>
              <w:spacing w:before="8" w:line="160" w:lineRule="atLeast"/>
              <w:jc w:val="both"/>
              <w:rPr>
                <w:rFonts w:ascii="Times New Roman"/>
                <w:sz w:val="12"/>
              </w:rPr>
            </w:pPr>
          </w:p>
        </w:tc>
        <w:tc>
          <w:tcPr>
            <w:tcW w:w="397" w:type="dxa"/>
          </w:tcPr>
          <w:p w14:paraId="7BECBED7" w14:textId="77777777" w:rsidR="00274B06" w:rsidRDefault="00274B06" w:rsidP="00886ADB">
            <w:pPr>
              <w:pStyle w:val="TableParagraph"/>
              <w:spacing w:before="8" w:line="160" w:lineRule="atLeast"/>
              <w:jc w:val="both"/>
              <w:rPr>
                <w:rFonts w:ascii="Times New Roman"/>
                <w:sz w:val="12"/>
              </w:rPr>
            </w:pPr>
          </w:p>
        </w:tc>
        <w:tc>
          <w:tcPr>
            <w:tcW w:w="397" w:type="dxa"/>
          </w:tcPr>
          <w:p w14:paraId="44623CBC" w14:textId="77777777" w:rsidR="00274B06" w:rsidRDefault="00274B06" w:rsidP="00886ADB">
            <w:pPr>
              <w:pStyle w:val="TableParagraph"/>
              <w:spacing w:before="8" w:line="160" w:lineRule="atLeast"/>
              <w:jc w:val="both"/>
              <w:rPr>
                <w:rFonts w:ascii="Times New Roman"/>
                <w:sz w:val="12"/>
              </w:rPr>
            </w:pPr>
          </w:p>
        </w:tc>
        <w:tc>
          <w:tcPr>
            <w:tcW w:w="397" w:type="dxa"/>
          </w:tcPr>
          <w:p w14:paraId="07C0D13E" w14:textId="77777777" w:rsidR="00274B06" w:rsidRDefault="00274B06" w:rsidP="00886ADB">
            <w:pPr>
              <w:pStyle w:val="TableParagraph"/>
              <w:spacing w:before="8" w:line="160" w:lineRule="atLeast"/>
              <w:jc w:val="both"/>
              <w:rPr>
                <w:rFonts w:ascii="Times New Roman"/>
                <w:sz w:val="12"/>
              </w:rPr>
            </w:pPr>
          </w:p>
        </w:tc>
        <w:tc>
          <w:tcPr>
            <w:tcW w:w="397" w:type="dxa"/>
          </w:tcPr>
          <w:p w14:paraId="0B27DBF1" w14:textId="77777777" w:rsidR="00274B06" w:rsidRDefault="00274B06" w:rsidP="00886ADB">
            <w:pPr>
              <w:pStyle w:val="TableParagraph"/>
              <w:spacing w:before="8" w:line="160" w:lineRule="atLeast"/>
              <w:jc w:val="both"/>
              <w:rPr>
                <w:rFonts w:ascii="Times New Roman"/>
                <w:sz w:val="12"/>
              </w:rPr>
            </w:pPr>
          </w:p>
        </w:tc>
        <w:tc>
          <w:tcPr>
            <w:tcW w:w="397" w:type="dxa"/>
          </w:tcPr>
          <w:p w14:paraId="132D6AAB" w14:textId="77777777" w:rsidR="00274B06" w:rsidRDefault="00274B06" w:rsidP="00886ADB">
            <w:pPr>
              <w:pStyle w:val="TableParagraph"/>
              <w:spacing w:before="8" w:line="160" w:lineRule="atLeast"/>
              <w:jc w:val="both"/>
              <w:rPr>
                <w:rFonts w:ascii="Times New Roman"/>
                <w:sz w:val="12"/>
              </w:rPr>
            </w:pPr>
          </w:p>
        </w:tc>
        <w:tc>
          <w:tcPr>
            <w:tcW w:w="397" w:type="dxa"/>
          </w:tcPr>
          <w:p w14:paraId="5061EBDA" w14:textId="77777777" w:rsidR="00274B06" w:rsidRDefault="00274B06" w:rsidP="00886ADB">
            <w:pPr>
              <w:pStyle w:val="TableParagraph"/>
              <w:spacing w:before="8" w:line="160" w:lineRule="atLeast"/>
              <w:jc w:val="both"/>
              <w:rPr>
                <w:rFonts w:ascii="Times New Roman"/>
                <w:sz w:val="12"/>
              </w:rPr>
            </w:pPr>
          </w:p>
        </w:tc>
        <w:tc>
          <w:tcPr>
            <w:tcW w:w="397" w:type="dxa"/>
          </w:tcPr>
          <w:p w14:paraId="57A1D9D8" w14:textId="77777777" w:rsidR="00274B06" w:rsidRDefault="00274B06" w:rsidP="00886ADB">
            <w:pPr>
              <w:pStyle w:val="TableParagraph"/>
              <w:spacing w:before="8" w:line="160" w:lineRule="atLeast"/>
              <w:jc w:val="both"/>
              <w:rPr>
                <w:rFonts w:ascii="Times New Roman"/>
                <w:sz w:val="12"/>
              </w:rPr>
            </w:pPr>
          </w:p>
        </w:tc>
      </w:tr>
      <w:tr w:rsidR="00274B06" w14:paraId="266F8EBC" w14:textId="77777777">
        <w:trPr>
          <w:trHeight w:val="349"/>
        </w:trPr>
        <w:tc>
          <w:tcPr>
            <w:tcW w:w="3023" w:type="dxa"/>
          </w:tcPr>
          <w:p w14:paraId="6399FBCF"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55E1C47" w14:textId="77777777" w:rsidR="00274B06" w:rsidRDefault="00983252" w:rsidP="00886ADB">
            <w:pPr>
              <w:pStyle w:val="TableParagraph"/>
              <w:spacing w:before="8" w:line="160" w:lineRule="atLeast"/>
              <w:ind w:left="57" w:right="57"/>
              <w:jc w:val="both"/>
              <w:rPr>
                <w:sz w:val="12"/>
              </w:rPr>
            </w:pPr>
            <w:r>
              <w:rPr>
                <w:sz w:val="12"/>
              </w:rPr>
              <w:t>Ökologie – Naturschutz und Ressourceneinsatz</w:t>
            </w:r>
          </w:p>
        </w:tc>
      </w:tr>
      <w:tr w:rsidR="00274B06" w14:paraId="1B63A2F9" w14:textId="77777777">
        <w:trPr>
          <w:trHeight w:val="349"/>
        </w:trPr>
        <w:tc>
          <w:tcPr>
            <w:tcW w:w="3023" w:type="dxa"/>
          </w:tcPr>
          <w:p w14:paraId="20C38BF4"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8DCD853" w14:textId="77777777" w:rsidR="00274B06" w:rsidRDefault="00983252" w:rsidP="00886ADB">
            <w:pPr>
              <w:pStyle w:val="TableParagraph"/>
              <w:spacing w:before="8" w:line="160" w:lineRule="atLeast"/>
              <w:ind w:left="57" w:right="57"/>
              <w:jc w:val="both"/>
              <w:rPr>
                <w:sz w:val="12"/>
              </w:rPr>
            </w:pPr>
            <w:r>
              <w:rPr>
                <w:sz w:val="12"/>
              </w:rPr>
              <w:t>Umweltgerechte Kommune</w:t>
            </w:r>
          </w:p>
        </w:tc>
      </w:tr>
      <w:tr w:rsidR="00274B06" w14:paraId="459EC19E" w14:textId="77777777">
        <w:trPr>
          <w:trHeight w:val="349"/>
        </w:trPr>
        <w:tc>
          <w:tcPr>
            <w:tcW w:w="3023" w:type="dxa"/>
          </w:tcPr>
          <w:p w14:paraId="586FF47C"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5A032491" w14:textId="11000A87" w:rsidR="00274B06" w:rsidRDefault="00983252" w:rsidP="00886ADB">
            <w:pPr>
              <w:pStyle w:val="TableParagraph"/>
              <w:spacing w:before="8" w:line="160" w:lineRule="atLeast"/>
              <w:ind w:left="57" w:right="57"/>
              <w:jc w:val="both"/>
              <w:rPr>
                <w:sz w:val="12"/>
              </w:rPr>
            </w:pPr>
            <w:r>
              <w:rPr>
                <w:sz w:val="12"/>
              </w:rPr>
              <w:t>Jährlicher Trinkwasserverbrauch von Industrie, Gewerbe, Handel und Dienstleistungen je Erwerbstätigen am Arbeitsort</w:t>
            </w:r>
          </w:p>
        </w:tc>
      </w:tr>
      <w:tr w:rsidR="00274B06" w14:paraId="0B969A1C" w14:textId="77777777">
        <w:trPr>
          <w:trHeight w:val="1789"/>
        </w:trPr>
        <w:tc>
          <w:tcPr>
            <w:tcW w:w="3023" w:type="dxa"/>
          </w:tcPr>
          <w:p w14:paraId="7676964C"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3E70E1E3" w14:textId="2D7603AB" w:rsidR="00274B06" w:rsidRDefault="00983252" w:rsidP="00886ADB">
            <w:pPr>
              <w:pStyle w:val="TableParagraph"/>
              <w:spacing w:before="8" w:line="160" w:lineRule="atLeast"/>
              <w:ind w:left="57" w:right="57"/>
              <w:jc w:val="both"/>
              <w:rPr>
                <w:sz w:val="12"/>
              </w:rPr>
            </w:pPr>
            <w:r>
              <w:rPr>
                <w:sz w:val="12"/>
              </w:rPr>
              <w:t xml:space="preserve">In </w:t>
            </w:r>
            <w:r>
              <w:rPr>
                <w:spacing w:val="3"/>
                <w:sz w:val="12"/>
              </w:rPr>
              <w:t xml:space="preserve">Anbetracht </w:t>
            </w:r>
            <w:r>
              <w:rPr>
                <w:spacing w:val="2"/>
                <w:sz w:val="12"/>
              </w:rPr>
              <w:t xml:space="preserve">des </w:t>
            </w:r>
            <w:r>
              <w:rPr>
                <w:spacing w:val="3"/>
                <w:sz w:val="12"/>
              </w:rPr>
              <w:t xml:space="preserve">Klimawandels </w:t>
            </w:r>
            <w:r>
              <w:rPr>
                <w:spacing w:val="2"/>
                <w:sz w:val="12"/>
              </w:rPr>
              <w:t xml:space="preserve">und der damit </w:t>
            </w:r>
            <w:r>
              <w:rPr>
                <w:spacing w:val="3"/>
                <w:sz w:val="12"/>
              </w:rPr>
              <w:t xml:space="preserve">verbundenen </w:t>
            </w:r>
            <w:r>
              <w:rPr>
                <w:spacing w:val="2"/>
                <w:sz w:val="12"/>
              </w:rPr>
              <w:t xml:space="preserve">Prognose von </w:t>
            </w:r>
            <w:r>
              <w:rPr>
                <w:spacing w:val="3"/>
                <w:sz w:val="12"/>
              </w:rPr>
              <w:t xml:space="preserve">zunehmenden </w:t>
            </w:r>
            <w:r>
              <w:rPr>
                <w:spacing w:val="2"/>
                <w:sz w:val="12"/>
              </w:rPr>
              <w:t>Trockenperioden wird sich</w:t>
            </w:r>
            <w:r w:rsidR="00886ADB">
              <w:rPr>
                <w:spacing w:val="2"/>
                <w:sz w:val="12"/>
              </w:rPr>
              <w:t xml:space="preserve"> </w:t>
            </w:r>
            <w:r>
              <w:rPr>
                <w:sz w:val="12"/>
              </w:rPr>
              <w:t xml:space="preserve">die </w:t>
            </w:r>
            <w:r>
              <w:rPr>
                <w:spacing w:val="2"/>
                <w:sz w:val="12"/>
              </w:rPr>
              <w:t xml:space="preserve">Versorgungslage </w:t>
            </w:r>
            <w:r>
              <w:rPr>
                <w:sz w:val="12"/>
              </w:rPr>
              <w:t xml:space="preserve">mit </w:t>
            </w:r>
            <w:r>
              <w:rPr>
                <w:spacing w:val="2"/>
                <w:sz w:val="12"/>
              </w:rPr>
              <w:t xml:space="preserve">Trinkwasser </w:t>
            </w:r>
            <w:r>
              <w:rPr>
                <w:sz w:val="12"/>
              </w:rPr>
              <w:t xml:space="preserve">in </w:t>
            </w:r>
            <w:r>
              <w:rPr>
                <w:spacing w:val="3"/>
                <w:sz w:val="12"/>
              </w:rPr>
              <w:t xml:space="preserve">Deutschland </w:t>
            </w:r>
            <w:r>
              <w:rPr>
                <w:sz w:val="12"/>
              </w:rPr>
              <w:t xml:space="preserve">in </w:t>
            </w:r>
            <w:r>
              <w:rPr>
                <w:spacing w:val="2"/>
                <w:sz w:val="12"/>
              </w:rPr>
              <w:t xml:space="preserve">den </w:t>
            </w:r>
            <w:r>
              <w:rPr>
                <w:spacing w:val="3"/>
                <w:sz w:val="12"/>
              </w:rPr>
              <w:t xml:space="preserve">kommenden Jahrzenten verändern. </w:t>
            </w:r>
            <w:r>
              <w:rPr>
                <w:sz w:val="12"/>
              </w:rPr>
              <w:t xml:space="preserve">Da </w:t>
            </w:r>
            <w:r>
              <w:rPr>
                <w:spacing w:val="2"/>
                <w:sz w:val="12"/>
              </w:rPr>
              <w:t xml:space="preserve">Wasser vor allem    für </w:t>
            </w:r>
            <w:r>
              <w:rPr>
                <w:spacing w:val="3"/>
                <w:sz w:val="12"/>
              </w:rPr>
              <w:t xml:space="preserve">Industrie </w:t>
            </w:r>
            <w:r>
              <w:rPr>
                <w:spacing w:val="2"/>
                <w:sz w:val="12"/>
              </w:rPr>
              <w:t xml:space="preserve">und </w:t>
            </w:r>
            <w:r>
              <w:rPr>
                <w:spacing w:val="3"/>
                <w:sz w:val="12"/>
              </w:rPr>
              <w:t xml:space="preserve">Gewerbe </w:t>
            </w:r>
            <w:r>
              <w:rPr>
                <w:sz w:val="12"/>
              </w:rPr>
              <w:t xml:space="preserve">ein </w:t>
            </w:r>
            <w:r>
              <w:rPr>
                <w:spacing w:val="2"/>
                <w:sz w:val="12"/>
              </w:rPr>
              <w:t xml:space="preserve">wichtiger </w:t>
            </w:r>
            <w:r>
              <w:rPr>
                <w:spacing w:val="3"/>
                <w:sz w:val="12"/>
              </w:rPr>
              <w:t xml:space="preserve">Standort- </w:t>
            </w:r>
            <w:r>
              <w:rPr>
                <w:spacing w:val="2"/>
                <w:sz w:val="12"/>
              </w:rPr>
              <w:t xml:space="preserve">und </w:t>
            </w:r>
            <w:r>
              <w:rPr>
                <w:spacing w:val="3"/>
                <w:sz w:val="12"/>
              </w:rPr>
              <w:t xml:space="preserve">Produktionsfaktor ist, steht </w:t>
            </w:r>
            <w:r>
              <w:rPr>
                <w:spacing w:val="2"/>
                <w:sz w:val="12"/>
              </w:rPr>
              <w:t xml:space="preserve">der </w:t>
            </w:r>
            <w:r>
              <w:rPr>
                <w:spacing w:val="3"/>
                <w:sz w:val="12"/>
              </w:rPr>
              <w:t>Industriestandort Deutsch</w:t>
            </w:r>
            <w:r>
              <w:rPr>
                <w:spacing w:val="2"/>
                <w:sz w:val="12"/>
              </w:rPr>
              <w:t xml:space="preserve">land vor der </w:t>
            </w:r>
            <w:r>
              <w:rPr>
                <w:spacing w:val="3"/>
                <w:sz w:val="12"/>
              </w:rPr>
              <w:t xml:space="preserve">Herausforderung, </w:t>
            </w:r>
            <w:r>
              <w:rPr>
                <w:spacing w:val="2"/>
                <w:sz w:val="12"/>
              </w:rPr>
              <w:t xml:space="preserve">sich </w:t>
            </w:r>
            <w:r>
              <w:rPr>
                <w:spacing w:val="3"/>
                <w:sz w:val="12"/>
              </w:rPr>
              <w:t xml:space="preserve">dementsprechend anzupassen. </w:t>
            </w:r>
            <w:r>
              <w:rPr>
                <w:spacing w:val="2"/>
                <w:sz w:val="12"/>
              </w:rPr>
              <w:t xml:space="preserve">Die </w:t>
            </w:r>
            <w:r>
              <w:rPr>
                <w:spacing w:val="3"/>
                <w:sz w:val="12"/>
              </w:rPr>
              <w:t xml:space="preserve">Umstellung </w:t>
            </w:r>
            <w:r>
              <w:rPr>
                <w:spacing w:val="2"/>
                <w:sz w:val="12"/>
              </w:rPr>
              <w:t xml:space="preserve">von </w:t>
            </w:r>
            <w:r>
              <w:rPr>
                <w:spacing w:val="3"/>
                <w:sz w:val="12"/>
              </w:rPr>
              <w:t xml:space="preserve">Produktionsverfahren </w:t>
            </w:r>
            <w:r>
              <w:rPr>
                <w:spacing w:val="2"/>
                <w:sz w:val="12"/>
              </w:rPr>
              <w:t xml:space="preserve">durch </w:t>
            </w:r>
            <w:r>
              <w:rPr>
                <w:spacing w:val="3"/>
                <w:sz w:val="12"/>
              </w:rPr>
              <w:t xml:space="preserve">Kreislaufführung </w:t>
            </w:r>
            <w:r>
              <w:rPr>
                <w:spacing w:val="2"/>
                <w:sz w:val="12"/>
              </w:rPr>
              <w:t xml:space="preserve">des Wassers </w:t>
            </w:r>
            <w:r>
              <w:rPr>
                <w:spacing w:val="3"/>
                <w:sz w:val="12"/>
              </w:rPr>
              <w:t xml:space="preserve">kann </w:t>
            </w:r>
            <w:r>
              <w:rPr>
                <w:spacing w:val="2"/>
                <w:sz w:val="12"/>
              </w:rPr>
              <w:t xml:space="preserve">sowohl den </w:t>
            </w:r>
            <w:r>
              <w:rPr>
                <w:spacing w:val="3"/>
                <w:sz w:val="12"/>
              </w:rPr>
              <w:t xml:space="preserve">absoluten Bedarf, </w:t>
            </w:r>
            <w:r>
              <w:rPr>
                <w:sz w:val="12"/>
              </w:rPr>
              <w:t xml:space="preserve">als </w:t>
            </w:r>
            <w:r>
              <w:rPr>
                <w:spacing w:val="2"/>
                <w:sz w:val="12"/>
              </w:rPr>
              <w:t xml:space="preserve">auch </w:t>
            </w:r>
            <w:r>
              <w:rPr>
                <w:sz w:val="12"/>
              </w:rPr>
              <w:t xml:space="preserve">die </w:t>
            </w:r>
            <w:r>
              <w:rPr>
                <w:spacing w:val="3"/>
                <w:sz w:val="12"/>
              </w:rPr>
              <w:t xml:space="preserve">anfallende Belastung </w:t>
            </w:r>
            <w:r>
              <w:rPr>
                <w:spacing w:val="2"/>
                <w:sz w:val="12"/>
              </w:rPr>
              <w:t xml:space="preserve">der Wasserqualität </w:t>
            </w:r>
            <w:r>
              <w:rPr>
                <w:spacing w:val="3"/>
                <w:sz w:val="12"/>
              </w:rPr>
              <w:t xml:space="preserve">reduzieren. Neben diesen ökologisch-technischen Aspekten </w:t>
            </w:r>
            <w:r>
              <w:rPr>
                <w:spacing w:val="2"/>
                <w:sz w:val="12"/>
              </w:rPr>
              <w:t xml:space="preserve">macht auch der </w:t>
            </w:r>
            <w:r>
              <w:rPr>
                <w:spacing w:val="3"/>
                <w:sz w:val="12"/>
              </w:rPr>
              <w:t xml:space="preserve">wirtschaftliche Druck </w:t>
            </w:r>
            <w:r>
              <w:rPr>
                <w:spacing w:val="2"/>
                <w:sz w:val="12"/>
              </w:rPr>
              <w:t xml:space="preserve">der </w:t>
            </w:r>
            <w:r>
              <w:rPr>
                <w:sz w:val="12"/>
              </w:rPr>
              <w:t xml:space="preserve">Ver- </w:t>
            </w:r>
            <w:r>
              <w:rPr>
                <w:spacing w:val="2"/>
                <w:sz w:val="12"/>
              </w:rPr>
              <w:t xml:space="preserve">und </w:t>
            </w:r>
            <w:r>
              <w:rPr>
                <w:spacing w:val="3"/>
                <w:sz w:val="12"/>
              </w:rPr>
              <w:t xml:space="preserve">Entsorgungskosten zunehmend </w:t>
            </w:r>
            <w:r>
              <w:rPr>
                <w:sz w:val="12"/>
              </w:rPr>
              <w:t xml:space="preserve">die </w:t>
            </w:r>
            <w:r>
              <w:rPr>
                <w:spacing w:val="3"/>
                <w:sz w:val="12"/>
              </w:rPr>
              <w:t xml:space="preserve">Einsparung </w:t>
            </w:r>
            <w:r>
              <w:rPr>
                <w:spacing w:val="2"/>
                <w:sz w:val="12"/>
              </w:rPr>
              <w:t xml:space="preserve">von Wasser </w:t>
            </w:r>
            <w:r>
              <w:rPr>
                <w:spacing w:val="3"/>
                <w:sz w:val="12"/>
              </w:rPr>
              <w:t xml:space="preserve">notwendig, </w:t>
            </w:r>
            <w:r>
              <w:rPr>
                <w:spacing w:val="2"/>
                <w:sz w:val="12"/>
              </w:rPr>
              <w:t xml:space="preserve">wodurch der </w:t>
            </w:r>
            <w:r>
              <w:rPr>
                <w:spacing w:val="3"/>
                <w:sz w:val="12"/>
              </w:rPr>
              <w:t xml:space="preserve">Wasserbedarf </w:t>
            </w:r>
            <w:r>
              <w:rPr>
                <w:sz w:val="12"/>
              </w:rPr>
              <w:t xml:space="preserve">in </w:t>
            </w:r>
            <w:r>
              <w:rPr>
                <w:spacing w:val="2"/>
                <w:sz w:val="12"/>
              </w:rPr>
              <w:t xml:space="preserve">den </w:t>
            </w:r>
            <w:r>
              <w:rPr>
                <w:spacing w:val="3"/>
                <w:sz w:val="12"/>
              </w:rPr>
              <w:t xml:space="preserve">letzten </w:t>
            </w:r>
            <w:r>
              <w:rPr>
                <w:sz w:val="12"/>
              </w:rPr>
              <w:t xml:space="preserve">Jahr- </w:t>
            </w:r>
            <w:r>
              <w:rPr>
                <w:spacing w:val="2"/>
                <w:sz w:val="12"/>
              </w:rPr>
              <w:t xml:space="preserve">zehnten </w:t>
            </w:r>
            <w:r>
              <w:rPr>
                <w:spacing w:val="3"/>
                <w:sz w:val="12"/>
              </w:rPr>
              <w:t xml:space="preserve">rückläufig ist. </w:t>
            </w:r>
            <w:r>
              <w:rPr>
                <w:spacing w:val="2"/>
                <w:sz w:val="12"/>
              </w:rPr>
              <w:t xml:space="preserve">Der </w:t>
            </w:r>
            <w:r>
              <w:rPr>
                <w:spacing w:val="3"/>
                <w:sz w:val="12"/>
              </w:rPr>
              <w:t xml:space="preserve">Druck </w:t>
            </w:r>
            <w:r>
              <w:rPr>
                <w:spacing w:val="2"/>
                <w:sz w:val="12"/>
              </w:rPr>
              <w:t xml:space="preserve">auf den </w:t>
            </w:r>
            <w:r>
              <w:rPr>
                <w:spacing w:val="3"/>
                <w:sz w:val="12"/>
              </w:rPr>
              <w:t xml:space="preserve">Sektor Industrie, Gewerbe, Handel </w:t>
            </w:r>
            <w:r>
              <w:rPr>
                <w:spacing w:val="2"/>
                <w:sz w:val="12"/>
              </w:rPr>
              <w:t xml:space="preserve">und </w:t>
            </w:r>
            <w:r>
              <w:rPr>
                <w:spacing w:val="3"/>
                <w:sz w:val="12"/>
              </w:rPr>
              <w:t xml:space="preserve">Dienstleistungen </w:t>
            </w:r>
            <w:r>
              <w:rPr>
                <w:spacing w:val="2"/>
                <w:sz w:val="12"/>
              </w:rPr>
              <w:t xml:space="preserve">(IGHD) </w:t>
            </w:r>
            <w:r>
              <w:rPr>
                <w:sz w:val="12"/>
              </w:rPr>
              <w:t xml:space="preserve">hat </w:t>
            </w:r>
            <w:r>
              <w:rPr>
                <w:spacing w:val="2"/>
                <w:sz w:val="12"/>
              </w:rPr>
              <w:t xml:space="preserve">Einfluss auf </w:t>
            </w:r>
            <w:r>
              <w:rPr>
                <w:sz w:val="12"/>
              </w:rPr>
              <w:t xml:space="preserve">die </w:t>
            </w:r>
            <w:r>
              <w:rPr>
                <w:spacing w:val="3"/>
                <w:sz w:val="12"/>
              </w:rPr>
              <w:t xml:space="preserve">Wertschöpfung </w:t>
            </w:r>
            <w:r>
              <w:rPr>
                <w:spacing w:val="2"/>
                <w:sz w:val="12"/>
              </w:rPr>
              <w:t xml:space="preserve">der </w:t>
            </w:r>
            <w:r>
              <w:rPr>
                <w:spacing w:val="3"/>
                <w:sz w:val="12"/>
              </w:rPr>
              <w:t xml:space="preserve">deutschen Volkswirtschaft insgesamt </w:t>
            </w:r>
            <w:r>
              <w:rPr>
                <w:spacing w:val="2"/>
                <w:sz w:val="12"/>
              </w:rPr>
              <w:t xml:space="preserve">und weite </w:t>
            </w:r>
            <w:r>
              <w:rPr>
                <w:sz w:val="12"/>
              </w:rPr>
              <w:t xml:space="preserve">Teile </w:t>
            </w:r>
            <w:r>
              <w:rPr>
                <w:spacing w:val="2"/>
                <w:sz w:val="12"/>
              </w:rPr>
              <w:t xml:space="preserve">der </w:t>
            </w:r>
            <w:r>
              <w:rPr>
                <w:spacing w:val="3"/>
                <w:sz w:val="12"/>
              </w:rPr>
              <w:t xml:space="preserve">Bevölkerung. </w:t>
            </w:r>
            <w:r>
              <w:rPr>
                <w:sz w:val="12"/>
              </w:rPr>
              <w:t xml:space="preserve">In </w:t>
            </w:r>
            <w:r>
              <w:rPr>
                <w:spacing w:val="3"/>
                <w:sz w:val="12"/>
              </w:rPr>
              <w:t xml:space="preserve">Anbetracht </w:t>
            </w:r>
            <w:r>
              <w:rPr>
                <w:spacing w:val="2"/>
                <w:sz w:val="12"/>
              </w:rPr>
              <w:t xml:space="preserve">der </w:t>
            </w:r>
            <w:r>
              <w:rPr>
                <w:spacing w:val="3"/>
                <w:sz w:val="12"/>
              </w:rPr>
              <w:t xml:space="preserve">Auswirkung </w:t>
            </w:r>
            <w:r>
              <w:rPr>
                <w:spacing w:val="2"/>
                <w:sz w:val="12"/>
              </w:rPr>
              <w:t xml:space="preserve">auf </w:t>
            </w:r>
            <w:r>
              <w:rPr>
                <w:sz w:val="12"/>
              </w:rPr>
              <w:t xml:space="preserve">die </w:t>
            </w:r>
            <w:r>
              <w:rPr>
                <w:spacing w:val="3"/>
                <w:sz w:val="12"/>
              </w:rPr>
              <w:t xml:space="preserve">ökonomische Dimension </w:t>
            </w:r>
            <w:r>
              <w:rPr>
                <w:spacing w:val="2"/>
                <w:sz w:val="12"/>
              </w:rPr>
              <w:t xml:space="preserve">ist eine </w:t>
            </w:r>
            <w:r>
              <w:rPr>
                <w:spacing w:val="3"/>
                <w:sz w:val="12"/>
              </w:rPr>
              <w:t xml:space="preserve">Reduktion </w:t>
            </w:r>
            <w:r>
              <w:rPr>
                <w:spacing w:val="2"/>
                <w:sz w:val="12"/>
              </w:rPr>
              <w:t xml:space="preserve">des </w:t>
            </w:r>
            <w:r>
              <w:rPr>
                <w:spacing w:val="3"/>
                <w:sz w:val="12"/>
              </w:rPr>
              <w:t xml:space="preserve">Trinkwasserverbrauchs relevant </w:t>
            </w:r>
            <w:r>
              <w:rPr>
                <w:spacing w:val="2"/>
                <w:sz w:val="12"/>
              </w:rPr>
              <w:t xml:space="preserve">für </w:t>
            </w:r>
            <w:r>
              <w:rPr>
                <w:sz w:val="12"/>
              </w:rPr>
              <w:t xml:space="preserve">die </w:t>
            </w:r>
            <w:r>
              <w:rPr>
                <w:spacing w:val="3"/>
                <w:sz w:val="12"/>
              </w:rPr>
              <w:t xml:space="preserve">intra- </w:t>
            </w:r>
            <w:r>
              <w:rPr>
                <w:spacing w:val="2"/>
                <w:sz w:val="12"/>
              </w:rPr>
              <w:t xml:space="preserve">und </w:t>
            </w:r>
            <w:r>
              <w:rPr>
                <w:spacing w:val="3"/>
                <w:sz w:val="12"/>
              </w:rPr>
              <w:t>intergenerative</w:t>
            </w:r>
            <w:r>
              <w:rPr>
                <w:spacing w:val="2"/>
                <w:sz w:val="12"/>
              </w:rPr>
              <w:t xml:space="preserve"> Gerechtigkeit.</w:t>
            </w:r>
          </w:p>
        </w:tc>
      </w:tr>
      <w:tr w:rsidR="00274B06" w14:paraId="2578057A" w14:textId="77777777">
        <w:trPr>
          <w:trHeight w:val="247"/>
        </w:trPr>
        <w:tc>
          <w:tcPr>
            <w:tcW w:w="3023" w:type="dxa"/>
            <w:vMerge w:val="restart"/>
          </w:tcPr>
          <w:p w14:paraId="2BA2D314"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208874DE"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2DF830E1" w14:textId="77777777" w:rsidR="00274B06" w:rsidRDefault="00274B06" w:rsidP="00886ADB">
            <w:pPr>
              <w:pStyle w:val="TableParagraph"/>
              <w:spacing w:before="8" w:line="160" w:lineRule="atLeast"/>
              <w:ind w:left="57" w:right="57"/>
              <w:jc w:val="both"/>
              <w:rPr>
                <w:rFonts w:ascii="Times New Roman"/>
                <w:sz w:val="12"/>
              </w:rPr>
            </w:pPr>
          </w:p>
        </w:tc>
      </w:tr>
      <w:tr w:rsidR="00274B06" w14:paraId="351BE3B7" w14:textId="77777777">
        <w:trPr>
          <w:trHeight w:val="247"/>
        </w:trPr>
        <w:tc>
          <w:tcPr>
            <w:tcW w:w="3023" w:type="dxa"/>
            <w:vMerge/>
            <w:tcBorders>
              <w:top w:val="nil"/>
            </w:tcBorders>
          </w:tcPr>
          <w:p w14:paraId="0876D5B7" w14:textId="77777777" w:rsidR="00274B06" w:rsidRDefault="00274B06" w:rsidP="00886ADB">
            <w:pPr>
              <w:spacing w:before="8" w:line="160" w:lineRule="atLeast"/>
              <w:ind w:left="57" w:right="57"/>
              <w:jc w:val="both"/>
              <w:rPr>
                <w:sz w:val="2"/>
                <w:szCs w:val="2"/>
              </w:rPr>
            </w:pPr>
          </w:p>
        </w:tc>
        <w:tc>
          <w:tcPr>
            <w:tcW w:w="3375" w:type="dxa"/>
            <w:gridSpan w:val="9"/>
          </w:tcPr>
          <w:p w14:paraId="51F19064"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3B3D2E09" w14:textId="77777777" w:rsidR="00274B06" w:rsidRDefault="00274B06" w:rsidP="00886ADB">
            <w:pPr>
              <w:pStyle w:val="TableParagraph"/>
              <w:spacing w:before="8" w:line="160" w:lineRule="atLeast"/>
              <w:ind w:left="57" w:right="57"/>
              <w:jc w:val="both"/>
              <w:rPr>
                <w:rFonts w:ascii="Times New Roman"/>
                <w:sz w:val="12"/>
              </w:rPr>
            </w:pPr>
          </w:p>
        </w:tc>
      </w:tr>
      <w:tr w:rsidR="00274B06" w14:paraId="2B2B4FFE" w14:textId="77777777">
        <w:trPr>
          <w:trHeight w:val="247"/>
        </w:trPr>
        <w:tc>
          <w:tcPr>
            <w:tcW w:w="3023" w:type="dxa"/>
            <w:vMerge/>
            <w:tcBorders>
              <w:top w:val="nil"/>
            </w:tcBorders>
          </w:tcPr>
          <w:p w14:paraId="09FBB229" w14:textId="77777777" w:rsidR="00274B06" w:rsidRDefault="00274B06" w:rsidP="00886ADB">
            <w:pPr>
              <w:spacing w:before="8" w:line="160" w:lineRule="atLeast"/>
              <w:ind w:left="57" w:right="57"/>
              <w:jc w:val="both"/>
              <w:rPr>
                <w:sz w:val="2"/>
                <w:szCs w:val="2"/>
              </w:rPr>
            </w:pPr>
          </w:p>
        </w:tc>
        <w:tc>
          <w:tcPr>
            <w:tcW w:w="3375" w:type="dxa"/>
            <w:gridSpan w:val="9"/>
          </w:tcPr>
          <w:p w14:paraId="17EE77BC"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32741A8D" w14:textId="77777777" w:rsidR="00274B06" w:rsidRDefault="00274B06" w:rsidP="00886ADB">
            <w:pPr>
              <w:pStyle w:val="TableParagraph"/>
              <w:spacing w:before="8" w:line="160" w:lineRule="atLeast"/>
              <w:ind w:left="57" w:right="57"/>
              <w:jc w:val="both"/>
              <w:rPr>
                <w:rFonts w:ascii="Times New Roman"/>
                <w:sz w:val="12"/>
              </w:rPr>
            </w:pPr>
          </w:p>
        </w:tc>
      </w:tr>
      <w:tr w:rsidR="00274B06" w14:paraId="75E35D96" w14:textId="77777777">
        <w:trPr>
          <w:trHeight w:val="247"/>
        </w:trPr>
        <w:tc>
          <w:tcPr>
            <w:tcW w:w="3023" w:type="dxa"/>
            <w:vMerge/>
            <w:tcBorders>
              <w:top w:val="nil"/>
            </w:tcBorders>
          </w:tcPr>
          <w:p w14:paraId="37A882AA" w14:textId="77777777" w:rsidR="00274B06" w:rsidRDefault="00274B06" w:rsidP="00886ADB">
            <w:pPr>
              <w:spacing w:before="8" w:line="160" w:lineRule="atLeast"/>
              <w:ind w:left="57" w:right="57"/>
              <w:jc w:val="both"/>
              <w:rPr>
                <w:sz w:val="2"/>
                <w:szCs w:val="2"/>
              </w:rPr>
            </w:pPr>
          </w:p>
        </w:tc>
        <w:tc>
          <w:tcPr>
            <w:tcW w:w="3375" w:type="dxa"/>
            <w:gridSpan w:val="9"/>
          </w:tcPr>
          <w:p w14:paraId="56A980DC"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3FC14E3D" w14:textId="77777777" w:rsidR="00274B06" w:rsidRDefault="00274B06" w:rsidP="00886ADB">
            <w:pPr>
              <w:pStyle w:val="TableParagraph"/>
              <w:spacing w:before="8" w:line="160" w:lineRule="atLeast"/>
              <w:ind w:left="57" w:right="57"/>
              <w:jc w:val="both"/>
              <w:rPr>
                <w:rFonts w:ascii="Times New Roman"/>
                <w:sz w:val="12"/>
              </w:rPr>
            </w:pPr>
          </w:p>
        </w:tc>
      </w:tr>
      <w:tr w:rsidR="00274B06" w14:paraId="02B065B7" w14:textId="77777777">
        <w:trPr>
          <w:trHeight w:val="247"/>
        </w:trPr>
        <w:tc>
          <w:tcPr>
            <w:tcW w:w="3023" w:type="dxa"/>
            <w:vMerge/>
            <w:tcBorders>
              <w:top w:val="nil"/>
            </w:tcBorders>
          </w:tcPr>
          <w:p w14:paraId="2E8A451F" w14:textId="77777777" w:rsidR="00274B06" w:rsidRDefault="00274B06" w:rsidP="00886ADB">
            <w:pPr>
              <w:spacing w:before="8" w:line="160" w:lineRule="atLeast"/>
              <w:ind w:left="57" w:right="57"/>
              <w:jc w:val="both"/>
              <w:rPr>
                <w:sz w:val="2"/>
                <w:szCs w:val="2"/>
              </w:rPr>
            </w:pPr>
          </w:p>
        </w:tc>
        <w:tc>
          <w:tcPr>
            <w:tcW w:w="3375" w:type="dxa"/>
            <w:gridSpan w:val="9"/>
          </w:tcPr>
          <w:p w14:paraId="098A7308"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1F6BB94C" w14:textId="77777777" w:rsidR="00274B06" w:rsidRDefault="00274B06" w:rsidP="00886ADB">
            <w:pPr>
              <w:pStyle w:val="TableParagraph"/>
              <w:spacing w:before="8" w:line="160" w:lineRule="atLeast"/>
              <w:ind w:left="57" w:right="57"/>
              <w:jc w:val="both"/>
              <w:rPr>
                <w:rFonts w:ascii="Times New Roman"/>
                <w:sz w:val="12"/>
              </w:rPr>
            </w:pPr>
          </w:p>
        </w:tc>
      </w:tr>
      <w:tr w:rsidR="00274B06" w14:paraId="45252461" w14:textId="77777777">
        <w:trPr>
          <w:trHeight w:val="509"/>
        </w:trPr>
        <w:tc>
          <w:tcPr>
            <w:tcW w:w="3023" w:type="dxa"/>
          </w:tcPr>
          <w:p w14:paraId="443ACD6F"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1EE7FEC2" w14:textId="77777777" w:rsidR="00274B06" w:rsidRDefault="00983252" w:rsidP="00886ADB">
            <w:pPr>
              <w:pStyle w:val="TableParagraph"/>
              <w:spacing w:before="8" w:line="160" w:lineRule="atLeast"/>
              <w:ind w:left="57" w:right="57"/>
              <w:jc w:val="both"/>
              <w:rPr>
                <w:sz w:val="12"/>
              </w:rPr>
            </w:pPr>
            <w:r>
              <w:rPr>
                <w:sz w:val="12"/>
              </w:rPr>
              <w:t>Eine Reduktion des Wasserverbrauchs in Industrie, Gewerbe, Handel und Dienstleistungen trägt maßgeblich zum Ziel einer nachhaltigeren Bewirtschaftung und effizienteren Nutzung der natürlichen Ressource Wasser bei. Der Indikator bildet das Unterziel ohne Einschränkungen ab.</w:t>
            </w:r>
          </w:p>
        </w:tc>
      </w:tr>
      <w:tr w:rsidR="00274B06" w14:paraId="44B47F32" w14:textId="77777777">
        <w:trPr>
          <w:trHeight w:val="247"/>
        </w:trPr>
        <w:tc>
          <w:tcPr>
            <w:tcW w:w="3023" w:type="dxa"/>
            <w:vMerge w:val="restart"/>
          </w:tcPr>
          <w:p w14:paraId="3CF17727"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1674EBD0"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E873978"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668DCAF8" w14:textId="77777777">
        <w:trPr>
          <w:trHeight w:val="247"/>
        </w:trPr>
        <w:tc>
          <w:tcPr>
            <w:tcW w:w="3023" w:type="dxa"/>
            <w:vMerge/>
            <w:tcBorders>
              <w:top w:val="nil"/>
            </w:tcBorders>
          </w:tcPr>
          <w:p w14:paraId="5B806965" w14:textId="77777777" w:rsidR="00274B06" w:rsidRDefault="00274B06" w:rsidP="00886ADB">
            <w:pPr>
              <w:spacing w:before="8" w:line="160" w:lineRule="atLeast"/>
              <w:ind w:left="57" w:right="57"/>
              <w:jc w:val="both"/>
              <w:rPr>
                <w:sz w:val="2"/>
                <w:szCs w:val="2"/>
              </w:rPr>
            </w:pPr>
          </w:p>
        </w:tc>
        <w:tc>
          <w:tcPr>
            <w:tcW w:w="3375" w:type="dxa"/>
            <w:gridSpan w:val="9"/>
          </w:tcPr>
          <w:p w14:paraId="6858256D"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18A0A95B"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36C8770C" w14:textId="77777777">
        <w:trPr>
          <w:trHeight w:val="349"/>
        </w:trPr>
        <w:tc>
          <w:tcPr>
            <w:tcW w:w="3023" w:type="dxa"/>
          </w:tcPr>
          <w:p w14:paraId="68B06DCC"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537125EA" w14:textId="77777777" w:rsidR="00274B06" w:rsidRDefault="00983252" w:rsidP="00886ADB">
            <w:pPr>
              <w:pStyle w:val="TableParagraph"/>
              <w:spacing w:before="8" w:line="160" w:lineRule="atLeast"/>
              <w:ind w:left="57" w:right="57"/>
              <w:jc w:val="both"/>
              <w:rPr>
                <w:sz w:val="12"/>
              </w:rPr>
            </w:pPr>
            <w:r>
              <w:rPr>
                <w:sz w:val="12"/>
              </w:rPr>
              <w:t>(Jährlicher Trinkwasserverbrauch (Industrie, Gewerbe, Handel und Dienstleistungen)) / ((Anzahl der Erwerbstätigen am Arbeitsort) * (Anzahl der Tage pro Jahr))</w:t>
            </w:r>
          </w:p>
        </w:tc>
      </w:tr>
      <w:tr w:rsidR="00274B06" w14:paraId="7CE94870" w14:textId="77777777">
        <w:trPr>
          <w:trHeight w:val="247"/>
        </w:trPr>
        <w:tc>
          <w:tcPr>
            <w:tcW w:w="3023" w:type="dxa"/>
          </w:tcPr>
          <w:p w14:paraId="438BD68F"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66B30590" w14:textId="77777777" w:rsidR="00274B06" w:rsidRDefault="00983252" w:rsidP="00886ADB">
            <w:pPr>
              <w:pStyle w:val="TableParagraph"/>
              <w:spacing w:before="8" w:line="160" w:lineRule="atLeast"/>
              <w:ind w:left="57" w:right="57"/>
              <w:jc w:val="both"/>
              <w:rPr>
                <w:sz w:val="12"/>
              </w:rPr>
            </w:pPr>
            <w:r>
              <w:rPr>
                <w:sz w:val="12"/>
              </w:rPr>
              <w:t>l je Erwerbstätigen am Arbeitsort</w:t>
            </w:r>
          </w:p>
        </w:tc>
      </w:tr>
      <w:tr w:rsidR="00274B06" w14:paraId="7A33883E" w14:textId="77777777" w:rsidTr="00886ADB">
        <w:trPr>
          <w:trHeight w:val="209"/>
        </w:trPr>
        <w:tc>
          <w:tcPr>
            <w:tcW w:w="3023" w:type="dxa"/>
          </w:tcPr>
          <w:p w14:paraId="1C8CFCCE"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67CB3816" w14:textId="3D967851" w:rsidR="00274B06" w:rsidRDefault="00983252" w:rsidP="00886ADB">
            <w:pPr>
              <w:pStyle w:val="TableParagraph"/>
              <w:spacing w:before="8" w:line="160" w:lineRule="atLeast"/>
              <w:ind w:left="57" w:right="57"/>
              <w:jc w:val="both"/>
              <w:rPr>
                <w:sz w:val="12"/>
              </w:rPr>
            </w:pPr>
            <w:r>
              <w:rPr>
                <w:sz w:val="12"/>
              </w:rPr>
              <w:t>Je Erwerbstätigen und Tag wurden x Liter Trinkwasser von Industrie, Gewerbe, Handel und Dienstleistungen verbraucht.</w:t>
            </w:r>
          </w:p>
        </w:tc>
      </w:tr>
      <w:tr w:rsidR="00274B06" w14:paraId="707E84D0" w14:textId="77777777">
        <w:trPr>
          <w:trHeight w:val="247"/>
        </w:trPr>
        <w:tc>
          <w:tcPr>
            <w:tcW w:w="3023" w:type="dxa"/>
          </w:tcPr>
          <w:p w14:paraId="25FEB414"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374F18FD" w14:textId="77777777" w:rsidR="00274B06" w:rsidRDefault="00983252" w:rsidP="00886ADB">
            <w:pPr>
              <w:pStyle w:val="TableParagraph"/>
              <w:spacing w:before="8" w:line="160" w:lineRule="atLeast"/>
              <w:ind w:left="57" w:right="57"/>
              <w:jc w:val="both"/>
              <w:rPr>
                <w:sz w:val="12"/>
              </w:rPr>
            </w:pPr>
            <w:r>
              <w:rPr>
                <w:sz w:val="12"/>
              </w:rPr>
              <w:t>Typ II</w:t>
            </w:r>
          </w:p>
        </w:tc>
      </w:tr>
    </w:tbl>
    <w:p w14:paraId="40BA16C6" w14:textId="77777777" w:rsidR="00274B06" w:rsidRDefault="00274B06">
      <w:pPr>
        <w:rPr>
          <w:sz w:val="12"/>
        </w:rPr>
        <w:sectPr w:rsidR="00274B06">
          <w:pgSz w:w="11910" w:h="16840"/>
          <w:pgMar w:top="460" w:right="0" w:bottom="440" w:left="0" w:header="249" w:footer="260" w:gutter="0"/>
          <w:cols w:space="720"/>
        </w:sectPr>
      </w:pPr>
    </w:p>
    <w:p w14:paraId="3E088378" w14:textId="77777777" w:rsidR="00274B06" w:rsidRDefault="00274B06">
      <w:pPr>
        <w:pStyle w:val="Textkrper"/>
        <w:spacing w:before="7"/>
        <w:rPr>
          <w:rFonts w:ascii="Lato-Medium"/>
          <w:sz w:val="19"/>
        </w:rPr>
      </w:pPr>
    </w:p>
    <w:p w14:paraId="67A86EC1" w14:textId="37DED82F"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4ABA23B0" wp14:editId="7C2F2657">
                <wp:extent cx="6210300" cy="544830"/>
                <wp:effectExtent l="9525" t="9525" r="9525" b="0"/>
                <wp:docPr id="31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15" name="Line 39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391"/>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3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18" name="Freeform 389"/>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8"/>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38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C212" w14:textId="63BFE0CD" w:rsidR="009A53C0" w:rsidRDefault="009A53C0">
                              <w:pPr>
                                <w:spacing w:before="235" w:line="249" w:lineRule="auto"/>
                                <w:ind w:left="860" w:right="1198" w:hanging="851"/>
                                <w:rPr>
                                  <w:rFonts w:ascii="Lato-Medium" w:hAnsi="Lato-Medium"/>
                                  <w:sz w:val="24"/>
                                </w:rPr>
                              </w:pPr>
                              <w:r>
                                <w:rPr>
                                  <w:rFonts w:ascii="Lato-Medium" w:hAnsi="Lato-Medium"/>
                                  <w:color w:val="C58D13"/>
                                  <w:sz w:val="24"/>
                                </w:rPr>
                                <w:t>4.12.6</w:t>
                              </w:r>
                              <w:r>
                                <w:rPr>
                                  <w:rFonts w:ascii="Lato-Medium" w:hAnsi="Lato-Medium"/>
                                  <w:color w:val="C58D13"/>
                                  <w:sz w:val="24"/>
                                </w:rPr>
                                <w:tab/>
                                <w:t>SDG 12 – Verantwortungsvolle Konsum- und Produktionsmuster – Energieverbrauch – Private Haushalte (Nr. 78)</w:t>
                              </w:r>
                            </w:p>
                          </w:txbxContent>
                        </wps:txbx>
                        <wps:bodyPr rot="0" vert="horz" wrap="square" lIns="0" tIns="0" rIns="0" bIns="0" anchor="t" anchorCtr="0" upright="1">
                          <a:noAutofit/>
                        </wps:bodyPr>
                      </wps:wsp>
                      <wps:wsp>
                        <wps:cNvPr id="321" name="Text Box 386"/>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92665"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4ABA23B0" id="Group 385" o:spid="_x0000_s159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">
                <v:line id="Line 392" o:spid="_x0000_s159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" strokeweight=".25pt"/>
                <v:rect id="Rectangle 391" o:spid="_x0000_s1599"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" fillcolor="#c48e13" stroked="f"/>
                <v:shape id="Picture 390" o:spid="_x0000_s1600"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">
                  <v:imagedata r:id="rId66" o:title=""/>
                </v:shape>
                <v:shape id="Freeform 389" o:spid="_x0000_s1601"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388" o:spid="_x0000_s1602"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387" o:spid="_x0000_s160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35F5C212" w14:textId="63BFE0CD" w:rsidR="009A53C0" w:rsidRDefault="009A53C0">
                        <w:pPr>
                          <w:spacing w:before="235" w:line="249" w:lineRule="auto"/>
                          <w:ind w:left="860" w:right="1198" w:hanging="851"/>
                          <w:rPr>
                            <w:rFonts w:ascii="Lato-Medium" w:hAnsi="Lato-Medium"/>
                            <w:sz w:val="24"/>
                          </w:rPr>
                        </w:pPr>
                        <w:r>
                          <w:rPr>
                            <w:rFonts w:ascii="Lato-Medium" w:hAnsi="Lato-Medium"/>
                            <w:color w:val="C58D13"/>
                            <w:sz w:val="24"/>
                          </w:rPr>
                          <w:t>4.12.6</w:t>
                        </w:r>
                        <w:r>
                          <w:rPr>
                            <w:rFonts w:ascii="Lato-Medium" w:hAnsi="Lato-Medium"/>
                            <w:color w:val="C58D13"/>
                            <w:sz w:val="24"/>
                          </w:rPr>
                          <w:tab/>
                          <w:t>SDG 12 – Verantwortungsvolle Konsum- und Produktionsmuster – Energieverbrauch – Private Haushalte (Nr. 78)</w:t>
                        </w:r>
                      </w:p>
                    </w:txbxContent>
                  </v:textbox>
                </v:shape>
                <v:shape id="Text Box 386" o:spid="_x0000_s1604"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8292665"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43ADCBFD"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F4F92D4" w14:textId="77777777">
        <w:trPr>
          <w:trHeight w:val="319"/>
        </w:trPr>
        <w:tc>
          <w:tcPr>
            <w:tcW w:w="3023" w:type="dxa"/>
            <w:shd w:val="clear" w:color="auto" w:fill="C58D13"/>
          </w:tcPr>
          <w:p w14:paraId="7D7775A2"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6AE8C80D" w14:textId="77777777" w:rsidR="00274B06" w:rsidRDefault="00983252" w:rsidP="00886ADB">
            <w:pPr>
              <w:pStyle w:val="TableParagraph"/>
              <w:spacing w:before="8" w:line="160" w:lineRule="atLeast"/>
              <w:ind w:left="57" w:right="57"/>
              <w:jc w:val="both"/>
              <w:rPr>
                <w:rFonts w:ascii="Lato-Heavy" w:hAnsi="Lato-Heavy"/>
                <w:b/>
                <w:sz w:val="14"/>
              </w:rPr>
            </w:pPr>
            <w:r>
              <w:rPr>
                <w:rFonts w:ascii="Lato-Heavy" w:hAnsi="Lato-Heavy"/>
                <w:b/>
                <w:color w:val="FFFFFF"/>
                <w:sz w:val="14"/>
              </w:rPr>
              <w:t>Energieverbrauch – Private Haushalte</w:t>
            </w:r>
          </w:p>
        </w:tc>
      </w:tr>
      <w:tr w:rsidR="00274B06" w14:paraId="5B32DE17" w14:textId="77777777">
        <w:trPr>
          <w:trHeight w:val="247"/>
        </w:trPr>
        <w:tc>
          <w:tcPr>
            <w:tcW w:w="3023" w:type="dxa"/>
          </w:tcPr>
          <w:p w14:paraId="2AC0D5D0"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42D75DB6"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03E0C2FD" w14:textId="77777777">
        <w:trPr>
          <w:trHeight w:val="247"/>
        </w:trPr>
        <w:tc>
          <w:tcPr>
            <w:tcW w:w="3023" w:type="dxa"/>
          </w:tcPr>
          <w:p w14:paraId="497F036E"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28B35C18" w14:textId="77777777" w:rsidR="00274B06" w:rsidRDefault="00983252" w:rsidP="00886ADB">
            <w:pPr>
              <w:pStyle w:val="TableParagraph"/>
              <w:spacing w:before="8" w:line="160" w:lineRule="atLeast"/>
              <w:ind w:left="57" w:right="57"/>
              <w:jc w:val="both"/>
              <w:rPr>
                <w:sz w:val="12"/>
              </w:rPr>
            </w:pPr>
            <w:r>
              <w:rPr>
                <w:sz w:val="12"/>
              </w:rPr>
              <w:t>Bis 2030 die nachhaltige Bewirtschaftung und effiziente Nutzung der natürlichen Ressourcen erreichen (SDG 12.2)</w:t>
            </w:r>
          </w:p>
        </w:tc>
      </w:tr>
      <w:tr w:rsidR="00274B06" w14:paraId="7D9B01C6" w14:textId="77777777">
        <w:trPr>
          <w:trHeight w:val="247"/>
        </w:trPr>
        <w:tc>
          <w:tcPr>
            <w:tcW w:w="3023" w:type="dxa"/>
          </w:tcPr>
          <w:p w14:paraId="60A51536"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382BA663" w14:textId="77777777" w:rsidR="00274B06" w:rsidRDefault="00274B06" w:rsidP="00886ADB">
            <w:pPr>
              <w:pStyle w:val="TableParagraph"/>
              <w:spacing w:before="8" w:line="160" w:lineRule="atLeast"/>
              <w:ind w:left="57" w:right="57"/>
              <w:jc w:val="both"/>
              <w:rPr>
                <w:rFonts w:ascii="Times New Roman"/>
                <w:sz w:val="12"/>
              </w:rPr>
            </w:pPr>
          </w:p>
        </w:tc>
      </w:tr>
      <w:tr w:rsidR="00274B06" w14:paraId="12C91132" w14:textId="77777777">
        <w:trPr>
          <w:trHeight w:val="247"/>
        </w:trPr>
        <w:tc>
          <w:tcPr>
            <w:tcW w:w="3023" w:type="dxa"/>
            <w:vMerge w:val="restart"/>
          </w:tcPr>
          <w:p w14:paraId="3E9FF2A7"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192CD5E6"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68169B3D"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464E6653"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48B85EF6"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641FD0EB"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339EA123"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6798866B"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61699461"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2A6E4174"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62D1CE6A"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25E89918"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6745E65D"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7FA363E9"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3A3CD197"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4A414FB8"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469C12B8"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6C87049E"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4919E253" w14:textId="77777777">
        <w:trPr>
          <w:trHeight w:val="286"/>
        </w:trPr>
        <w:tc>
          <w:tcPr>
            <w:tcW w:w="3023" w:type="dxa"/>
            <w:vMerge/>
            <w:tcBorders>
              <w:top w:val="nil"/>
            </w:tcBorders>
          </w:tcPr>
          <w:p w14:paraId="46A55EF0" w14:textId="77777777" w:rsidR="00274B06" w:rsidRDefault="00274B06" w:rsidP="00886ADB">
            <w:pPr>
              <w:spacing w:before="8" w:line="160" w:lineRule="atLeast"/>
              <w:ind w:left="57" w:right="57"/>
              <w:jc w:val="both"/>
              <w:rPr>
                <w:sz w:val="2"/>
                <w:szCs w:val="2"/>
              </w:rPr>
            </w:pPr>
          </w:p>
        </w:tc>
        <w:tc>
          <w:tcPr>
            <w:tcW w:w="397" w:type="dxa"/>
          </w:tcPr>
          <w:p w14:paraId="51380ABB" w14:textId="77777777" w:rsidR="00274B06" w:rsidRDefault="00274B06" w:rsidP="00886ADB">
            <w:pPr>
              <w:pStyle w:val="TableParagraph"/>
              <w:spacing w:before="8" w:line="160" w:lineRule="atLeast"/>
              <w:jc w:val="both"/>
              <w:rPr>
                <w:rFonts w:ascii="Times New Roman"/>
                <w:sz w:val="12"/>
              </w:rPr>
            </w:pPr>
          </w:p>
        </w:tc>
        <w:tc>
          <w:tcPr>
            <w:tcW w:w="397" w:type="dxa"/>
          </w:tcPr>
          <w:p w14:paraId="6E009733" w14:textId="77777777" w:rsidR="00274B06" w:rsidRDefault="00274B06" w:rsidP="00886ADB">
            <w:pPr>
              <w:pStyle w:val="TableParagraph"/>
              <w:spacing w:before="8" w:line="160" w:lineRule="atLeast"/>
              <w:jc w:val="both"/>
              <w:rPr>
                <w:rFonts w:ascii="Times New Roman"/>
                <w:sz w:val="12"/>
              </w:rPr>
            </w:pPr>
          </w:p>
        </w:tc>
        <w:tc>
          <w:tcPr>
            <w:tcW w:w="397" w:type="dxa"/>
          </w:tcPr>
          <w:p w14:paraId="27B5759E" w14:textId="77777777" w:rsidR="00274B06" w:rsidRDefault="00274B06" w:rsidP="00886ADB">
            <w:pPr>
              <w:pStyle w:val="TableParagraph"/>
              <w:spacing w:before="8" w:line="160" w:lineRule="atLeast"/>
              <w:jc w:val="both"/>
              <w:rPr>
                <w:rFonts w:ascii="Times New Roman"/>
                <w:sz w:val="12"/>
              </w:rPr>
            </w:pPr>
          </w:p>
        </w:tc>
        <w:tc>
          <w:tcPr>
            <w:tcW w:w="397" w:type="dxa"/>
          </w:tcPr>
          <w:p w14:paraId="776DEC10" w14:textId="77777777" w:rsidR="00274B06" w:rsidRDefault="00274B06" w:rsidP="00886ADB">
            <w:pPr>
              <w:pStyle w:val="TableParagraph"/>
              <w:spacing w:before="8" w:line="160" w:lineRule="atLeast"/>
              <w:jc w:val="both"/>
              <w:rPr>
                <w:rFonts w:ascii="Times New Roman"/>
                <w:sz w:val="12"/>
              </w:rPr>
            </w:pPr>
          </w:p>
        </w:tc>
        <w:tc>
          <w:tcPr>
            <w:tcW w:w="397" w:type="dxa"/>
          </w:tcPr>
          <w:p w14:paraId="4F060E75" w14:textId="77777777" w:rsidR="00274B06" w:rsidRDefault="00274B06" w:rsidP="00886ADB">
            <w:pPr>
              <w:pStyle w:val="TableParagraph"/>
              <w:spacing w:before="8" w:line="160" w:lineRule="atLeast"/>
              <w:jc w:val="both"/>
              <w:rPr>
                <w:rFonts w:ascii="Times New Roman"/>
                <w:sz w:val="12"/>
              </w:rPr>
            </w:pPr>
          </w:p>
        </w:tc>
        <w:tc>
          <w:tcPr>
            <w:tcW w:w="397" w:type="dxa"/>
          </w:tcPr>
          <w:p w14:paraId="36658708" w14:textId="77777777" w:rsidR="00274B06" w:rsidRDefault="00274B06" w:rsidP="00886ADB">
            <w:pPr>
              <w:pStyle w:val="TableParagraph"/>
              <w:spacing w:before="8" w:line="160" w:lineRule="atLeast"/>
              <w:jc w:val="both"/>
              <w:rPr>
                <w:rFonts w:ascii="Times New Roman"/>
                <w:sz w:val="12"/>
              </w:rPr>
            </w:pPr>
          </w:p>
        </w:tc>
        <w:tc>
          <w:tcPr>
            <w:tcW w:w="397" w:type="dxa"/>
          </w:tcPr>
          <w:p w14:paraId="6FFA004A" w14:textId="77777777" w:rsidR="00274B06" w:rsidRDefault="00983252" w:rsidP="00886ADB">
            <w:pPr>
              <w:pStyle w:val="TableParagraph"/>
              <w:spacing w:before="8" w:line="160" w:lineRule="atLeast"/>
              <w:jc w:val="both"/>
              <w:rPr>
                <w:sz w:val="12"/>
              </w:rPr>
            </w:pPr>
            <w:r>
              <w:rPr>
                <w:sz w:val="12"/>
              </w:rPr>
              <w:t>7.3</w:t>
            </w:r>
          </w:p>
        </w:tc>
        <w:tc>
          <w:tcPr>
            <w:tcW w:w="397" w:type="dxa"/>
          </w:tcPr>
          <w:p w14:paraId="64EA1489" w14:textId="77777777" w:rsidR="00274B06" w:rsidRDefault="00274B06" w:rsidP="00886ADB">
            <w:pPr>
              <w:pStyle w:val="TableParagraph"/>
              <w:spacing w:before="8" w:line="160" w:lineRule="atLeast"/>
              <w:jc w:val="both"/>
              <w:rPr>
                <w:rFonts w:ascii="Times New Roman"/>
                <w:sz w:val="12"/>
              </w:rPr>
            </w:pPr>
          </w:p>
        </w:tc>
        <w:tc>
          <w:tcPr>
            <w:tcW w:w="398" w:type="dxa"/>
            <w:gridSpan w:val="2"/>
          </w:tcPr>
          <w:p w14:paraId="0322BD24" w14:textId="77777777" w:rsidR="00274B06" w:rsidRDefault="00274B06" w:rsidP="00886ADB">
            <w:pPr>
              <w:pStyle w:val="TableParagraph"/>
              <w:spacing w:before="8" w:line="160" w:lineRule="atLeast"/>
              <w:jc w:val="both"/>
              <w:rPr>
                <w:rFonts w:ascii="Times New Roman"/>
                <w:sz w:val="12"/>
              </w:rPr>
            </w:pPr>
          </w:p>
        </w:tc>
        <w:tc>
          <w:tcPr>
            <w:tcW w:w="397" w:type="dxa"/>
          </w:tcPr>
          <w:p w14:paraId="66BEBABC" w14:textId="77777777" w:rsidR="00274B06" w:rsidRDefault="00274B06" w:rsidP="00886ADB">
            <w:pPr>
              <w:pStyle w:val="TableParagraph"/>
              <w:spacing w:before="8" w:line="160" w:lineRule="atLeast"/>
              <w:jc w:val="both"/>
              <w:rPr>
                <w:rFonts w:ascii="Times New Roman"/>
                <w:sz w:val="12"/>
              </w:rPr>
            </w:pPr>
          </w:p>
        </w:tc>
        <w:tc>
          <w:tcPr>
            <w:tcW w:w="397" w:type="dxa"/>
          </w:tcPr>
          <w:p w14:paraId="3E0EA207" w14:textId="77777777" w:rsidR="00274B06" w:rsidRDefault="00274B06" w:rsidP="00886ADB">
            <w:pPr>
              <w:pStyle w:val="TableParagraph"/>
              <w:spacing w:before="8" w:line="160" w:lineRule="atLeast"/>
              <w:jc w:val="both"/>
              <w:rPr>
                <w:rFonts w:ascii="Times New Roman"/>
                <w:sz w:val="12"/>
              </w:rPr>
            </w:pPr>
          </w:p>
        </w:tc>
        <w:tc>
          <w:tcPr>
            <w:tcW w:w="397" w:type="dxa"/>
          </w:tcPr>
          <w:p w14:paraId="526ACE51" w14:textId="77777777" w:rsidR="00274B06" w:rsidRDefault="00274B06" w:rsidP="00886ADB">
            <w:pPr>
              <w:pStyle w:val="TableParagraph"/>
              <w:spacing w:before="8" w:line="160" w:lineRule="atLeast"/>
              <w:jc w:val="both"/>
              <w:rPr>
                <w:rFonts w:ascii="Times New Roman"/>
                <w:sz w:val="12"/>
              </w:rPr>
            </w:pPr>
          </w:p>
        </w:tc>
        <w:tc>
          <w:tcPr>
            <w:tcW w:w="397" w:type="dxa"/>
          </w:tcPr>
          <w:p w14:paraId="6679E937" w14:textId="77777777" w:rsidR="00274B06" w:rsidRDefault="00983252" w:rsidP="00886ADB">
            <w:pPr>
              <w:pStyle w:val="TableParagraph"/>
              <w:spacing w:before="8" w:line="160" w:lineRule="atLeast"/>
              <w:jc w:val="both"/>
              <w:rPr>
                <w:sz w:val="12"/>
              </w:rPr>
            </w:pPr>
            <w:r>
              <w:rPr>
                <w:sz w:val="12"/>
              </w:rPr>
              <w:t>13.2</w:t>
            </w:r>
          </w:p>
        </w:tc>
        <w:tc>
          <w:tcPr>
            <w:tcW w:w="397" w:type="dxa"/>
          </w:tcPr>
          <w:p w14:paraId="6DF4E37B" w14:textId="77777777" w:rsidR="00274B06" w:rsidRDefault="00274B06" w:rsidP="00886ADB">
            <w:pPr>
              <w:pStyle w:val="TableParagraph"/>
              <w:spacing w:before="8" w:line="160" w:lineRule="atLeast"/>
              <w:jc w:val="both"/>
              <w:rPr>
                <w:rFonts w:ascii="Times New Roman"/>
                <w:sz w:val="12"/>
              </w:rPr>
            </w:pPr>
          </w:p>
        </w:tc>
        <w:tc>
          <w:tcPr>
            <w:tcW w:w="397" w:type="dxa"/>
          </w:tcPr>
          <w:p w14:paraId="66C7D33A" w14:textId="77777777" w:rsidR="00274B06" w:rsidRDefault="00274B06" w:rsidP="00886ADB">
            <w:pPr>
              <w:pStyle w:val="TableParagraph"/>
              <w:spacing w:before="8" w:line="160" w:lineRule="atLeast"/>
              <w:jc w:val="both"/>
              <w:rPr>
                <w:rFonts w:ascii="Times New Roman"/>
                <w:sz w:val="12"/>
              </w:rPr>
            </w:pPr>
          </w:p>
        </w:tc>
        <w:tc>
          <w:tcPr>
            <w:tcW w:w="397" w:type="dxa"/>
          </w:tcPr>
          <w:p w14:paraId="1AFF477E" w14:textId="77777777" w:rsidR="00274B06" w:rsidRDefault="00274B06" w:rsidP="00886ADB">
            <w:pPr>
              <w:pStyle w:val="TableParagraph"/>
              <w:spacing w:before="8" w:line="160" w:lineRule="atLeast"/>
              <w:jc w:val="both"/>
              <w:rPr>
                <w:rFonts w:ascii="Times New Roman"/>
                <w:sz w:val="12"/>
              </w:rPr>
            </w:pPr>
          </w:p>
        </w:tc>
        <w:tc>
          <w:tcPr>
            <w:tcW w:w="397" w:type="dxa"/>
          </w:tcPr>
          <w:p w14:paraId="4E666412" w14:textId="77777777" w:rsidR="00274B06" w:rsidRDefault="00274B06" w:rsidP="00886ADB">
            <w:pPr>
              <w:pStyle w:val="TableParagraph"/>
              <w:spacing w:before="8" w:line="160" w:lineRule="atLeast"/>
              <w:jc w:val="both"/>
              <w:rPr>
                <w:rFonts w:ascii="Times New Roman"/>
                <w:sz w:val="12"/>
              </w:rPr>
            </w:pPr>
          </w:p>
        </w:tc>
      </w:tr>
      <w:tr w:rsidR="00274B06" w14:paraId="4CAD8AC4" w14:textId="77777777">
        <w:trPr>
          <w:trHeight w:val="349"/>
        </w:trPr>
        <w:tc>
          <w:tcPr>
            <w:tcW w:w="3023" w:type="dxa"/>
          </w:tcPr>
          <w:p w14:paraId="010C778D"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6531731" w14:textId="77777777" w:rsidR="00274B06" w:rsidRDefault="00983252" w:rsidP="00886ADB">
            <w:pPr>
              <w:pStyle w:val="TableParagraph"/>
              <w:spacing w:before="8" w:line="160" w:lineRule="atLeast"/>
              <w:ind w:left="57" w:right="57"/>
              <w:jc w:val="both"/>
              <w:rPr>
                <w:sz w:val="12"/>
              </w:rPr>
            </w:pPr>
            <w:r>
              <w:rPr>
                <w:sz w:val="12"/>
              </w:rPr>
              <w:t>Ökologie – Klima und Energie</w:t>
            </w:r>
          </w:p>
        </w:tc>
      </w:tr>
      <w:tr w:rsidR="00274B06" w14:paraId="1C3E8F02" w14:textId="77777777">
        <w:trPr>
          <w:trHeight w:val="349"/>
        </w:trPr>
        <w:tc>
          <w:tcPr>
            <w:tcW w:w="3023" w:type="dxa"/>
          </w:tcPr>
          <w:p w14:paraId="38B16FF3"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A208297" w14:textId="77777777" w:rsidR="00274B06" w:rsidRDefault="00983252" w:rsidP="00886ADB">
            <w:pPr>
              <w:pStyle w:val="TableParagraph"/>
              <w:spacing w:before="8" w:line="160" w:lineRule="atLeast"/>
              <w:ind w:left="57" w:right="57"/>
              <w:jc w:val="both"/>
              <w:rPr>
                <w:sz w:val="12"/>
              </w:rPr>
            </w:pPr>
            <w:r>
              <w:rPr>
                <w:sz w:val="12"/>
              </w:rPr>
              <w:t>Klimaneutrale Kommune</w:t>
            </w:r>
          </w:p>
        </w:tc>
      </w:tr>
      <w:tr w:rsidR="00274B06" w14:paraId="2C563D16" w14:textId="77777777">
        <w:trPr>
          <w:trHeight w:val="247"/>
        </w:trPr>
        <w:tc>
          <w:tcPr>
            <w:tcW w:w="3023" w:type="dxa"/>
          </w:tcPr>
          <w:p w14:paraId="27010363"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6CEBC7A0" w14:textId="77777777" w:rsidR="00274B06" w:rsidRDefault="00983252" w:rsidP="00886ADB">
            <w:pPr>
              <w:pStyle w:val="TableParagraph"/>
              <w:spacing w:before="8" w:line="160" w:lineRule="atLeast"/>
              <w:ind w:left="57" w:right="57"/>
              <w:jc w:val="both"/>
              <w:rPr>
                <w:sz w:val="12"/>
              </w:rPr>
            </w:pPr>
            <w:r>
              <w:rPr>
                <w:sz w:val="12"/>
              </w:rPr>
              <w:t>Direkter und indirekter Energieverbrauch privater Haushalte je Einwohner:in</w:t>
            </w:r>
          </w:p>
        </w:tc>
      </w:tr>
      <w:tr w:rsidR="00274B06" w14:paraId="72B3BF5D" w14:textId="77777777">
        <w:trPr>
          <w:trHeight w:val="1949"/>
        </w:trPr>
        <w:tc>
          <w:tcPr>
            <w:tcW w:w="3023" w:type="dxa"/>
          </w:tcPr>
          <w:p w14:paraId="0372477E"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21EBEB6F" w14:textId="6939116C" w:rsidR="00274B06" w:rsidRDefault="00983252" w:rsidP="00B03606">
            <w:pPr>
              <w:pStyle w:val="TableParagraph"/>
              <w:spacing w:before="8" w:line="160" w:lineRule="atLeast"/>
              <w:ind w:left="57" w:right="57"/>
              <w:jc w:val="both"/>
              <w:rPr>
                <w:sz w:val="12"/>
              </w:rPr>
            </w:pPr>
            <w:r>
              <w:rPr>
                <w:sz w:val="12"/>
              </w:rPr>
              <w:t>Private Haushalte haben mit rund einem Drittel des gesamten Energieverbrauchs einen wesentlichen Anteil am Energieverbrauch der deutschen Volkswirtschaft sowie an den damit einhergehenden CO</w:t>
            </w:r>
            <w:r>
              <w:rPr>
                <w:position w:val="-3"/>
                <w:sz w:val="7"/>
              </w:rPr>
              <w:t>2</w:t>
            </w:r>
            <w:r>
              <w:rPr>
                <w:sz w:val="12"/>
              </w:rPr>
              <w:t>-Emissionen. Der Energieverbrauch wird unterschieden nach den Bedarfsfeldern Wohnen, Mobilität, Ernährung, sonstige Produkte und</w:t>
            </w:r>
            <w:r w:rsidR="00B03606">
              <w:rPr>
                <w:sz w:val="12"/>
              </w:rPr>
              <w:t xml:space="preserve"> </w:t>
            </w:r>
            <w:r>
              <w:rPr>
                <w:spacing w:val="3"/>
                <w:sz w:val="12"/>
              </w:rPr>
              <w:t xml:space="preserve">Dienstleistungen. </w:t>
            </w:r>
            <w:r>
              <w:rPr>
                <w:spacing w:val="2"/>
                <w:sz w:val="12"/>
              </w:rPr>
              <w:t xml:space="preserve">Die </w:t>
            </w:r>
            <w:r>
              <w:rPr>
                <w:spacing w:val="3"/>
                <w:sz w:val="12"/>
              </w:rPr>
              <w:t xml:space="preserve">meiste Energie </w:t>
            </w:r>
            <w:r>
              <w:rPr>
                <w:spacing w:val="2"/>
                <w:sz w:val="12"/>
              </w:rPr>
              <w:t xml:space="preserve">wird </w:t>
            </w:r>
            <w:r>
              <w:rPr>
                <w:sz w:val="12"/>
              </w:rPr>
              <w:t xml:space="preserve">in </w:t>
            </w:r>
            <w:r>
              <w:rPr>
                <w:spacing w:val="2"/>
                <w:sz w:val="12"/>
              </w:rPr>
              <w:t xml:space="preserve">den </w:t>
            </w:r>
            <w:r>
              <w:rPr>
                <w:spacing w:val="3"/>
                <w:sz w:val="12"/>
              </w:rPr>
              <w:t xml:space="preserve">Bereichen </w:t>
            </w:r>
            <w:r>
              <w:rPr>
                <w:spacing w:val="2"/>
                <w:sz w:val="12"/>
              </w:rPr>
              <w:t xml:space="preserve">Wohnen, Verkehr und </w:t>
            </w:r>
            <w:r>
              <w:rPr>
                <w:spacing w:val="3"/>
                <w:sz w:val="12"/>
              </w:rPr>
              <w:t xml:space="preserve">Ernährung verbraucht. </w:t>
            </w:r>
            <w:r>
              <w:rPr>
                <w:spacing w:val="2"/>
                <w:sz w:val="12"/>
              </w:rPr>
              <w:t xml:space="preserve">Hier macht der </w:t>
            </w:r>
            <w:r>
              <w:rPr>
                <w:spacing w:val="3"/>
                <w:sz w:val="12"/>
              </w:rPr>
              <w:t xml:space="preserve">indirekte Energieverbrauch </w:t>
            </w:r>
            <w:r>
              <w:rPr>
                <w:sz w:val="12"/>
              </w:rPr>
              <w:t xml:space="preserve">in </w:t>
            </w:r>
            <w:r>
              <w:rPr>
                <w:spacing w:val="2"/>
                <w:sz w:val="12"/>
              </w:rPr>
              <w:t xml:space="preserve">Verbindung </w:t>
            </w:r>
            <w:r>
              <w:rPr>
                <w:sz w:val="12"/>
              </w:rPr>
              <w:t xml:space="preserve">mit </w:t>
            </w:r>
            <w:r>
              <w:rPr>
                <w:spacing w:val="2"/>
                <w:sz w:val="12"/>
              </w:rPr>
              <w:t xml:space="preserve">der </w:t>
            </w:r>
            <w:r>
              <w:rPr>
                <w:spacing w:val="3"/>
                <w:sz w:val="12"/>
              </w:rPr>
              <w:t xml:space="preserve">Herstellung </w:t>
            </w:r>
            <w:r>
              <w:rPr>
                <w:spacing w:val="2"/>
                <w:sz w:val="12"/>
              </w:rPr>
              <w:t xml:space="preserve">der Konsumgüter für </w:t>
            </w:r>
            <w:r>
              <w:rPr>
                <w:spacing w:val="3"/>
                <w:sz w:val="12"/>
              </w:rPr>
              <w:t xml:space="preserve">private Konsumaktivitäten </w:t>
            </w:r>
            <w:r>
              <w:rPr>
                <w:spacing w:val="2"/>
                <w:sz w:val="12"/>
              </w:rPr>
              <w:t xml:space="preserve">den größten </w:t>
            </w:r>
            <w:r>
              <w:rPr>
                <w:sz w:val="12"/>
              </w:rPr>
              <w:t xml:space="preserve">Teil </w:t>
            </w:r>
            <w:r>
              <w:rPr>
                <w:spacing w:val="2"/>
                <w:sz w:val="12"/>
              </w:rPr>
              <w:t xml:space="preserve">aus. </w:t>
            </w:r>
            <w:r>
              <w:rPr>
                <w:spacing w:val="3"/>
                <w:sz w:val="12"/>
              </w:rPr>
              <w:t xml:space="preserve">Dieser </w:t>
            </w:r>
            <w:r>
              <w:rPr>
                <w:spacing w:val="2"/>
                <w:sz w:val="12"/>
              </w:rPr>
              <w:t xml:space="preserve">Verbrauch des Konsums </w:t>
            </w:r>
            <w:r>
              <w:rPr>
                <w:spacing w:val="3"/>
                <w:sz w:val="12"/>
              </w:rPr>
              <w:t xml:space="preserve">erstreckt </w:t>
            </w:r>
            <w:r>
              <w:rPr>
                <w:spacing w:val="2"/>
                <w:sz w:val="12"/>
              </w:rPr>
              <w:t xml:space="preserve">sich </w:t>
            </w:r>
            <w:r>
              <w:rPr>
                <w:spacing w:val="3"/>
                <w:sz w:val="12"/>
              </w:rPr>
              <w:t xml:space="preserve">jedoch </w:t>
            </w:r>
            <w:r>
              <w:rPr>
                <w:spacing w:val="2"/>
                <w:sz w:val="12"/>
              </w:rPr>
              <w:t xml:space="preserve">nicht nur auf das </w:t>
            </w:r>
            <w:r>
              <w:rPr>
                <w:spacing w:val="3"/>
                <w:sz w:val="12"/>
              </w:rPr>
              <w:t xml:space="preserve">Inland, sondern </w:t>
            </w:r>
            <w:r>
              <w:rPr>
                <w:spacing w:val="2"/>
                <w:sz w:val="12"/>
              </w:rPr>
              <w:t xml:space="preserve">auch auf </w:t>
            </w:r>
            <w:r>
              <w:rPr>
                <w:sz w:val="12"/>
              </w:rPr>
              <w:t xml:space="preserve">die </w:t>
            </w:r>
            <w:r>
              <w:rPr>
                <w:spacing w:val="3"/>
                <w:sz w:val="12"/>
              </w:rPr>
              <w:t xml:space="preserve">Produktion importierter Güter </w:t>
            </w:r>
            <w:r>
              <w:rPr>
                <w:sz w:val="12"/>
              </w:rPr>
              <w:t xml:space="preserve">im </w:t>
            </w:r>
            <w:r>
              <w:rPr>
                <w:spacing w:val="2"/>
                <w:sz w:val="12"/>
              </w:rPr>
              <w:t xml:space="preserve">Ausland und den damit </w:t>
            </w:r>
            <w:r>
              <w:rPr>
                <w:spacing w:val="3"/>
                <w:sz w:val="12"/>
              </w:rPr>
              <w:t xml:space="preserve">zwangsläufig verbundenen Transport. </w:t>
            </w:r>
            <w:r>
              <w:rPr>
                <w:spacing w:val="2"/>
                <w:sz w:val="12"/>
              </w:rPr>
              <w:t xml:space="preserve">Der Indikator gibt </w:t>
            </w:r>
            <w:r>
              <w:rPr>
                <w:spacing w:val="3"/>
                <w:sz w:val="12"/>
              </w:rPr>
              <w:t xml:space="preserve">daher zusätzlich Aufschluss </w:t>
            </w:r>
            <w:r>
              <w:rPr>
                <w:spacing w:val="2"/>
                <w:sz w:val="12"/>
              </w:rPr>
              <w:t xml:space="preserve">über </w:t>
            </w:r>
            <w:r>
              <w:rPr>
                <w:sz w:val="12"/>
              </w:rPr>
              <w:t xml:space="preserve">die </w:t>
            </w:r>
            <w:r>
              <w:rPr>
                <w:spacing w:val="3"/>
                <w:sz w:val="12"/>
              </w:rPr>
              <w:t xml:space="preserve">globale Umweltinanspruchnahme. </w:t>
            </w:r>
            <w:r>
              <w:rPr>
                <w:sz w:val="12"/>
              </w:rPr>
              <w:t xml:space="preserve">Mit </w:t>
            </w:r>
            <w:r>
              <w:rPr>
                <w:spacing w:val="2"/>
                <w:sz w:val="12"/>
              </w:rPr>
              <w:t xml:space="preserve">einer </w:t>
            </w:r>
            <w:r>
              <w:rPr>
                <w:spacing w:val="3"/>
                <w:sz w:val="12"/>
              </w:rPr>
              <w:t xml:space="preserve">Minderung </w:t>
            </w:r>
            <w:r>
              <w:rPr>
                <w:spacing w:val="2"/>
                <w:sz w:val="12"/>
              </w:rPr>
              <w:t xml:space="preserve">des </w:t>
            </w:r>
            <w:r>
              <w:rPr>
                <w:spacing w:val="3"/>
                <w:sz w:val="12"/>
              </w:rPr>
              <w:t xml:space="preserve">Energieverbrauchs </w:t>
            </w:r>
            <w:r>
              <w:rPr>
                <w:spacing w:val="2"/>
                <w:sz w:val="12"/>
              </w:rPr>
              <w:t>werden</w:t>
            </w:r>
            <w:r>
              <w:rPr>
                <w:spacing w:val="6"/>
                <w:sz w:val="12"/>
              </w:rPr>
              <w:t xml:space="preserve"> </w:t>
            </w:r>
            <w:r>
              <w:rPr>
                <w:spacing w:val="2"/>
                <w:sz w:val="12"/>
              </w:rPr>
              <w:t>Ressourcen</w:t>
            </w:r>
            <w:r>
              <w:rPr>
                <w:spacing w:val="6"/>
                <w:sz w:val="12"/>
              </w:rPr>
              <w:t xml:space="preserve"> </w:t>
            </w:r>
            <w:r>
              <w:rPr>
                <w:sz w:val="12"/>
              </w:rPr>
              <w:t>im</w:t>
            </w:r>
            <w:r>
              <w:rPr>
                <w:spacing w:val="6"/>
                <w:sz w:val="12"/>
              </w:rPr>
              <w:t xml:space="preserve"> </w:t>
            </w:r>
            <w:r>
              <w:rPr>
                <w:sz w:val="12"/>
              </w:rPr>
              <w:t>In-</w:t>
            </w:r>
            <w:r>
              <w:rPr>
                <w:spacing w:val="7"/>
                <w:sz w:val="12"/>
              </w:rPr>
              <w:t xml:space="preserve"> </w:t>
            </w:r>
            <w:r>
              <w:rPr>
                <w:spacing w:val="2"/>
                <w:sz w:val="12"/>
              </w:rPr>
              <w:t>und</w:t>
            </w:r>
            <w:r>
              <w:rPr>
                <w:spacing w:val="6"/>
                <w:sz w:val="12"/>
              </w:rPr>
              <w:t xml:space="preserve"> </w:t>
            </w:r>
            <w:r>
              <w:rPr>
                <w:spacing w:val="2"/>
                <w:sz w:val="12"/>
              </w:rPr>
              <w:t>Ausland</w:t>
            </w:r>
            <w:r>
              <w:rPr>
                <w:spacing w:val="6"/>
                <w:sz w:val="12"/>
              </w:rPr>
              <w:t xml:space="preserve"> </w:t>
            </w:r>
            <w:r>
              <w:rPr>
                <w:spacing w:val="3"/>
                <w:sz w:val="12"/>
              </w:rPr>
              <w:t>eingespart</w:t>
            </w:r>
            <w:r>
              <w:rPr>
                <w:spacing w:val="7"/>
                <w:sz w:val="12"/>
              </w:rPr>
              <w:t xml:space="preserve"> </w:t>
            </w:r>
            <w:r>
              <w:rPr>
                <w:spacing w:val="2"/>
                <w:sz w:val="12"/>
              </w:rPr>
              <w:t>und</w:t>
            </w:r>
            <w:r>
              <w:rPr>
                <w:spacing w:val="6"/>
                <w:sz w:val="12"/>
              </w:rPr>
              <w:t xml:space="preserve"> </w:t>
            </w:r>
            <w:r>
              <w:rPr>
                <w:spacing w:val="3"/>
                <w:sz w:val="12"/>
              </w:rPr>
              <w:t>klimaschädliche</w:t>
            </w:r>
            <w:r>
              <w:rPr>
                <w:spacing w:val="6"/>
                <w:sz w:val="12"/>
              </w:rPr>
              <w:t xml:space="preserve"> </w:t>
            </w:r>
            <w:r>
              <w:rPr>
                <w:spacing w:val="2"/>
                <w:sz w:val="12"/>
              </w:rPr>
              <w:t>CO</w:t>
            </w:r>
            <w:r>
              <w:rPr>
                <w:spacing w:val="2"/>
                <w:position w:val="-3"/>
                <w:sz w:val="7"/>
              </w:rPr>
              <w:t>2</w:t>
            </w:r>
            <w:r>
              <w:rPr>
                <w:spacing w:val="2"/>
                <w:sz w:val="12"/>
              </w:rPr>
              <w:t>-Emissionen</w:t>
            </w:r>
            <w:r>
              <w:rPr>
                <w:spacing w:val="7"/>
                <w:sz w:val="12"/>
              </w:rPr>
              <w:t xml:space="preserve"> </w:t>
            </w:r>
            <w:r>
              <w:rPr>
                <w:spacing w:val="3"/>
                <w:sz w:val="12"/>
              </w:rPr>
              <w:t>vermindert.</w:t>
            </w:r>
            <w:r>
              <w:rPr>
                <w:spacing w:val="6"/>
                <w:sz w:val="12"/>
              </w:rPr>
              <w:t xml:space="preserve"> </w:t>
            </w:r>
            <w:r>
              <w:rPr>
                <w:spacing w:val="2"/>
                <w:sz w:val="12"/>
              </w:rPr>
              <w:t>Damit</w:t>
            </w:r>
            <w:r>
              <w:rPr>
                <w:spacing w:val="6"/>
                <w:sz w:val="12"/>
              </w:rPr>
              <w:t xml:space="preserve"> </w:t>
            </w:r>
            <w:r>
              <w:rPr>
                <w:spacing w:val="2"/>
                <w:sz w:val="12"/>
              </w:rPr>
              <w:t>wird</w:t>
            </w:r>
            <w:r>
              <w:rPr>
                <w:spacing w:val="7"/>
                <w:sz w:val="12"/>
              </w:rPr>
              <w:t xml:space="preserve"> </w:t>
            </w:r>
            <w:r>
              <w:rPr>
                <w:spacing w:val="3"/>
                <w:sz w:val="12"/>
              </w:rPr>
              <w:t>nach</w:t>
            </w:r>
            <w:r w:rsidR="00B03606">
              <w:rPr>
                <w:sz w:val="12"/>
              </w:rPr>
              <w:t xml:space="preserve"> </w:t>
            </w:r>
            <w:r>
              <w:rPr>
                <w:spacing w:val="2"/>
                <w:sz w:val="12"/>
              </w:rPr>
              <w:t>dem</w:t>
            </w:r>
            <w:r>
              <w:rPr>
                <w:spacing w:val="5"/>
                <w:sz w:val="12"/>
              </w:rPr>
              <w:t xml:space="preserve"> </w:t>
            </w:r>
            <w:r>
              <w:rPr>
                <w:spacing w:val="2"/>
                <w:sz w:val="12"/>
              </w:rPr>
              <w:t>Prinzip</w:t>
            </w:r>
            <w:r>
              <w:rPr>
                <w:spacing w:val="5"/>
                <w:sz w:val="12"/>
              </w:rPr>
              <w:t xml:space="preserve"> </w:t>
            </w:r>
            <w:r>
              <w:rPr>
                <w:spacing w:val="2"/>
                <w:sz w:val="12"/>
              </w:rPr>
              <w:t>der</w:t>
            </w:r>
            <w:r>
              <w:rPr>
                <w:spacing w:val="6"/>
                <w:sz w:val="12"/>
              </w:rPr>
              <w:t xml:space="preserve"> </w:t>
            </w:r>
            <w:r>
              <w:rPr>
                <w:spacing w:val="3"/>
                <w:sz w:val="12"/>
              </w:rPr>
              <w:t>globalen</w:t>
            </w:r>
            <w:r>
              <w:rPr>
                <w:spacing w:val="5"/>
                <w:sz w:val="12"/>
              </w:rPr>
              <w:t xml:space="preserve"> </w:t>
            </w:r>
            <w:r>
              <w:rPr>
                <w:spacing w:val="3"/>
                <w:sz w:val="12"/>
              </w:rPr>
              <w:t>Verantwortung</w:t>
            </w:r>
            <w:r>
              <w:rPr>
                <w:spacing w:val="6"/>
                <w:sz w:val="12"/>
              </w:rPr>
              <w:t xml:space="preserve"> </w:t>
            </w:r>
            <w:r>
              <w:rPr>
                <w:spacing w:val="2"/>
                <w:sz w:val="12"/>
              </w:rPr>
              <w:t>und</w:t>
            </w:r>
            <w:r>
              <w:rPr>
                <w:spacing w:val="5"/>
                <w:sz w:val="12"/>
              </w:rPr>
              <w:t xml:space="preserve"> </w:t>
            </w:r>
            <w:r>
              <w:rPr>
                <w:spacing w:val="2"/>
                <w:sz w:val="12"/>
              </w:rPr>
              <w:t>dem</w:t>
            </w:r>
            <w:r>
              <w:rPr>
                <w:spacing w:val="6"/>
                <w:sz w:val="12"/>
              </w:rPr>
              <w:t xml:space="preserve"> </w:t>
            </w:r>
            <w:r>
              <w:rPr>
                <w:spacing w:val="2"/>
                <w:sz w:val="12"/>
              </w:rPr>
              <w:t>Prinzip</w:t>
            </w:r>
            <w:r>
              <w:rPr>
                <w:spacing w:val="5"/>
                <w:sz w:val="12"/>
              </w:rPr>
              <w:t xml:space="preserve"> </w:t>
            </w:r>
            <w:r>
              <w:rPr>
                <w:spacing w:val="2"/>
                <w:sz w:val="12"/>
              </w:rPr>
              <w:t>der</w:t>
            </w:r>
            <w:r>
              <w:rPr>
                <w:spacing w:val="6"/>
                <w:sz w:val="12"/>
              </w:rPr>
              <w:t xml:space="preserve"> </w:t>
            </w:r>
            <w:r>
              <w:rPr>
                <w:spacing w:val="3"/>
                <w:sz w:val="12"/>
              </w:rPr>
              <w:t>Generationengerechtigkeit</w:t>
            </w:r>
            <w:r>
              <w:rPr>
                <w:spacing w:val="5"/>
                <w:sz w:val="12"/>
              </w:rPr>
              <w:t xml:space="preserve"> </w:t>
            </w:r>
            <w:r>
              <w:rPr>
                <w:sz w:val="12"/>
              </w:rPr>
              <w:t>ein</w:t>
            </w:r>
            <w:r>
              <w:rPr>
                <w:spacing w:val="6"/>
                <w:sz w:val="12"/>
              </w:rPr>
              <w:t xml:space="preserve"> </w:t>
            </w:r>
            <w:r>
              <w:rPr>
                <w:spacing w:val="3"/>
                <w:sz w:val="12"/>
              </w:rPr>
              <w:t>Beitrag</w:t>
            </w:r>
            <w:r>
              <w:rPr>
                <w:spacing w:val="5"/>
                <w:sz w:val="12"/>
              </w:rPr>
              <w:t xml:space="preserve"> </w:t>
            </w:r>
            <w:r>
              <w:rPr>
                <w:sz w:val="12"/>
              </w:rPr>
              <w:t>zur</w:t>
            </w:r>
            <w:r>
              <w:rPr>
                <w:spacing w:val="6"/>
                <w:sz w:val="12"/>
              </w:rPr>
              <w:t xml:space="preserve"> </w:t>
            </w:r>
            <w:r>
              <w:rPr>
                <w:spacing w:val="3"/>
                <w:sz w:val="12"/>
              </w:rPr>
              <w:t>Eindämmung</w:t>
            </w:r>
            <w:r w:rsidR="00B03606">
              <w:rPr>
                <w:sz w:val="12"/>
              </w:rPr>
              <w:t xml:space="preserve"> </w:t>
            </w:r>
            <w:r>
              <w:rPr>
                <w:sz w:val="12"/>
              </w:rPr>
              <w:t>des Klimawandels geleistet. Darüber hinaus führt eine Reduktion des direkten Energieverbrauchs zu niedrigeren Lebenserhaltungskosten für private Haushalte.</w:t>
            </w:r>
          </w:p>
        </w:tc>
      </w:tr>
      <w:tr w:rsidR="00274B06" w14:paraId="5FC94DD9" w14:textId="77777777">
        <w:trPr>
          <w:trHeight w:val="247"/>
        </w:trPr>
        <w:tc>
          <w:tcPr>
            <w:tcW w:w="3023" w:type="dxa"/>
            <w:vMerge w:val="restart"/>
          </w:tcPr>
          <w:p w14:paraId="74C13BE8"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34242D7E"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6AF1F823" w14:textId="77777777" w:rsidR="00274B06" w:rsidRDefault="00274B06" w:rsidP="00886ADB">
            <w:pPr>
              <w:pStyle w:val="TableParagraph"/>
              <w:spacing w:before="8" w:line="160" w:lineRule="atLeast"/>
              <w:ind w:left="57" w:right="57"/>
              <w:jc w:val="both"/>
              <w:rPr>
                <w:rFonts w:ascii="Times New Roman"/>
                <w:sz w:val="12"/>
              </w:rPr>
            </w:pPr>
          </w:p>
        </w:tc>
      </w:tr>
      <w:tr w:rsidR="00274B06" w14:paraId="151FA651" w14:textId="77777777">
        <w:trPr>
          <w:trHeight w:val="247"/>
        </w:trPr>
        <w:tc>
          <w:tcPr>
            <w:tcW w:w="3023" w:type="dxa"/>
            <w:vMerge/>
            <w:tcBorders>
              <w:top w:val="nil"/>
            </w:tcBorders>
          </w:tcPr>
          <w:p w14:paraId="48BC76D7" w14:textId="77777777" w:rsidR="00274B06" w:rsidRDefault="00274B06" w:rsidP="00886ADB">
            <w:pPr>
              <w:spacing w:before="8" w:line="160" w:lineRule="atLeast"/>
              <w:ind w:left="57" w:right="57"/>
              <w:jc w:val="both"/>
              <w:rPr>
                <w:sz w:val="2"/>
                <w:szCs w:val="2"/>
              </w:rPr>
            </w:pPr>
          </w:p>
        </w:tc>
        <w:tc>
          <w:tcPr>
            <w:tcW w:w="3375" w:type="dxa"/>
            <w:gridSpan w:val="9"/>
          </w:tcPr>
          <w:p w14:paraId="0127FD5C"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762F716F" w14:textId="77777777" w:rsidR="00274B06" w:rsidRDefault="00983252" w:rsidP="00886ADB">
            <w:pPr>
              <w:pStyle w:val="TableParagraph"/>
              <w:spacing w:before="8" w:line="160" w:lineRule="atLeast"/>
              <w:ind w:left="57" w:right="57"/>
              <w:jc w:val="both"/>
              <w:rPr>
                <w:sz w:val="12"/>
              </w:rPr>
            </w:pPr>
            <w:r>
              <w:rPr>
                <w:sz w:val="12"/>
              </w:rPr>
              <w:t>Eurostat, Eurostat SDI</w:t>
            </w:r>
          </w:p>
        </w:tc>
      </w:tr>
      <w:tr w:rsidR="00274B06" w14:paraId="47D2B1D4" w14:textId="77777777">
        <w:trPr>
          <w:trHeight w:val="247"/>
        </w:trPr>
        <w:tc>
          <w:tcPr>
            <w:tcW w:w="3023" w:type="dxa"/>
            <w:vMerge/>
            <w:tcBorders>
              <w:top w:val="nil"/>
            </w:tcBorders>
          </w:tcPr>
          <w:p w14:paraId="7A3C1B28" w14:textId="77777777" w:rsidR="00274B06" w:rsidRDefault="00274B06" w:rsidP="00886ADB">
            <w:pPr>
              <w:spacing w:before="8" w:line="160" w:lineRule="atLeast"/>
              <w:ind w:left="57" w:right="57"/>
              <w:jc w:val="both"/>
              <w:rPr>
                <w:sz w:val="2"/>
                <w:szCs w:val="2"/>
              </w:rPr>
            </w:pPr>
          </w:p>
        </w:tc>
        <w:tc>
          <w:tcPr>
            <w:tcW w:w="3375" w:type="dxa"/>
            <w:gridSpan w:val="9"/>
          </w:tcPr>
          <w:p w14:paraId="6EEAD466"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41E34B75" w14:textId="77777777" w:rsidR="00274B06" w:rsidRDefault="00983252" w:rsidP="00886ADB">
            <w:pPr>
              <w:pStyle w:val="TableParagraph"/>
              <w:spacing w:before="8" w:line="160" w:lineRule="atLeast"/>
              <w:ind w:left="57" w:right="57"/>
              <w:jc w:val="both"/>
              <w:rPr>
                <w:sz w:val="12"/>
              </w:rPr>
            </w:pPr>
            <w:r>
              <w:rPr>
                <w:sz w:val="12"/>
              </w:rPr>
              <w:t>DNS</w:t>
            </w:r>
          </w:p>
        </w:tc>
      </w:tr>
      <w:tr w:rsidR="00274B06" w14:paraId="4B706497" w14:textId="77777777">
        <w:trPr>
          <w:trHeight w:val="247"/>
        </w:trPr>
        <w:tc>
          <w:tcPr>
            <w:tcW w:w="3023" w:type="dxa"/>
            <w:vMerge/>
            <w:tcBorders>
              <w:top w:val="nil"/>
            </w:tcBorders>
          </w:tcPr>
          <w:p w14:paraId="78FCE230" w14:textId="77777777" w:rsidR="00274B06" w:rsidRDefault="00274B06" w:rsidP="00886ADB">
            <w:pPr>
              <w:spacing w:before="8" w:line="160" w:lineRule="atLeast"/>
              <w:ind w:left="57" w:right="57"/>
              <w:jc w:val="both"/>
              <w:rPr>
                <w:sz w:val="2"/>
                <w:szCs w:val="2"/>
              </w:rPr>
            </w:pPr>
          </w:p>
        </w:tc>
        <w:tc>
          <w:tcPr>
            <w:tcW w:w="3375" w:type="dxa"/>
            <w:gridSpan w:val="9"/>
          </w:tcPr>
          <w:p w14:paraId="187E32EB"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3C740F01" w14:textId="77777777" w:rsidR="00274B06" w:rsidRDefault="00983252" w:rsidP="00886ADB">
            <w:pPr>
              <w:pStyle w:val="TableParagraph"/>
              <w:spacing w:before="8" w:line="160" w:lineRule="atLeast"/>
              <w:ind w:left="57" w:right="57"/>
              <w:jc w:val="both"/>
              <w:rPr>
                <w:sz w:val="12"/>
              </w:rPr>
            </w:pPr>
            <w:r>
              <w:rPr>
                <w:sz w:val="12"/>
              </w:rPr>
              <w:t>BW, NRW</w:t>
            </w:r>
          </w:p>
        </w:tc>
      </w:tr>
      <w:tr w:rsidR="00274B06" w14:paraId="49783B32" w14:textId="77777777">
        <w:trPr>
          <w:trHeight w:val="247"/>
        </w:trPr>
        <w:tc>
          <w:tcPr>
            <w:tcW w:w="3023" w:type="dxa"/>
            <w:vMerge/>
            <w:tcBorders>
              <w:top w:val="nil"/>
            </w:tcBorders>
          </w:tcPr>
          <w:p w14:paraId="31CFDCC8" w14:textId="77777777" w:rsidR="00274B06" w:rsidRDefault="00274B06" w:rsidP="00886ADB">
            <w:pPr>
              <w:spacing w:before="8" w:line="160" w:lineRule="atLeast"/>
              <w:ind w:left="57" w:right="57"/>
              <w:jc w:val="both"/>
              <w:rPr>
                <w:sz w:val="2"/>
                <w:szCs w:val="2"/>
              </w:rPr>
            </w:pPr>
          </w:p>
        </w:tc>
        <w:tc>
          <w:tcPr>
            <w:tcW w:w="3375" w:type="dxa"/>
            <w:gridSpan w:val="9"/>
          </w:tcPr>
          <w:p w14:paraId="0E55BC07"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0A1B0414" w14:textId="77777777" w:rsidR="00274B06" w:rsidRDefault="00983252" w:rsidP="00886ADB">
            <w:pPr>
              <w:pStyle w:val="TableParagraph"/>
              <w:spacing w:before="8" w:line="160" w:lineRule="atLeast"/>
              <w:ind w:left="57" w:right="57"/>
              <w:jc w:val="both"/>
              <w:rPr>
                <w:sz w:val="12"/>
              </w:rPr>
            </w:pPr>
            <w:r>
              <w:rPr>
                <w:sz w:val="12"/>
              </w:rPr>
              <w:t>LHS, MoNaKo</w:t>
            </w:r>
          </w:p>
        </w:tc>
      </w:tr>
      <w:tr w:rsidR="00274B06" w14:paraId="7EC5F4AA" w14:textId="77777777">
        <w:trPr>
          <w:trHeight w:val="509"/>
        </w:trPr>
        <w:tc>
          <w:tcPr>
            <w:tcW w:w="3023" w:type="dxa"/>
          </w:tcPr>
          <w:p w14:paraId="2483D564"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709E2A34" w14:textId="53070330" w:rsidR="00274B06" w:rsidRDefault="00983252" w:rsidP="00886ADB">
            <w:pPr>
              <w:pStyle w:val="TableParagraph"/>
              <w:spacing w:before="8" w:line="160" w:lineRule="atLeast"/>
              <w:ind w:left="57" w:right="57"/>
              <w:jc w:val="both"/>
              <w:rPr>
                <w:sz w:val="12"/>
              </w:rPr>
            </w:pPr>
            <w:r>
              <w:rPr>
                <w:sz w:val="12"/>
              </w:rPr>
              <w:t>Der direkte und indirekte Energieverbrauch privater Haushalte stellt einen signifikanten Anteil des gesamten Energieverbrauchs dar. Da die aufgebrachte Energie in engem Zusammenhang mit dem Einsatz natürlicher Ressourcen steht, bildet der Indikator das Unterziel ohne Einschränkungen ab.</w:t>
            </w:r>
          </w:p>
        </w:tc>
      </w:tr>
      <w:tr w:rsidR="00274B06" w14:paraId="3F0A1F18" w14:textId="77777777">
        <w:trPr>
          <w:trHeight w:val="247"/>
        </w:trPr>
        <w:tc>
          <w:tcPr>
            <w:tcW w:w="3023" w:type="dxa"/>
            <w:vMerge w:val="restart"/>
          </w:tcPr>
          <w:p w14:paraId="0B480DA1"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663F944E"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02964BB"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78D52294" w14:textId="77777777">
        <w:trPr>
          <w:trHeight w:val="247"/>
        </w:trPr>
        <w:tc>
          <w:tcPr>
            <w:tcW w:w="3023" w:type="dxa"/>
            <w:vMerge/>
            <w:tcBorders>
              <w:top w:val="nil"/>
            </w:tcBorders>
          </w:tcPr>
          <w:p w14:paraId="0257A84D" w14:textId="77777777" w:rsidR="00274B06" w:rsidRDefault="00274B06" w:rsidP="00886ADB">
            <w:pPr>
              <w:spacing w:before="8" w:line="160" w:lineRule="atLeast"/>
              <w:ind w:left="57" w:right="57"/>
              <w:jc w:val="both"/>
              <w:rPr>
                <w:sz w:val="2"/>
                <w:szCs w:val="2"/>
              </w:rPr>
            </w:pPr>
          </w:p>
        </w:tc>
        <w:tc>
          <w:tcPr>
            <w:tcW w:w="3375" w:type="dxa"/>
            <w:gridSpan w:val="9"/>
          </w:tcPr>
          <w:p w14:paraId="77E03782"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6FBE7681" w14:textId="77777777" w:rsidR="00274B06" w:rsidRDefault="00274B06" w:rsidP="00886ADB">
            <w:pPr>
              <w:pStyle w:val="TableParagraph"/>
              <w:spacing w:before="8" w:line="160" w:lineRule="atLeast"/>
              <w:ind w:left="57" w:right="57"/>
              <w:jc w:val="both"/>
              <w:rPr>
                <w:rFonts w:ascii="Times New Roman"/>
                <w:sz w:val="12"/>
              </w:rPr>
            </w:pPr>
          </w:p>
        </w:tc>
      </w:tr>
      <w:tr w:rsidR="00274B06" w14:paraId="3DF3E016" w14:textId="77777777">
        <w:trPr>
          <w:trHeight w:val="247"/>
        </w:trPr>
        <w:tc>
          <w:tcPr>
            <w:tcW w:w="3023" w:type="dxa"/>
          </w:tcPr>
          <w:p w14:paraId="239C8160"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461C1239" w14:textId="77777777" w:rsidR="00274B06" w:rsidRDefault="00983252" w:rsidP="00886ADB">
            <w:pPr>
              <w:pStyle w:val="TableParagraph"/>
              <w:spacing w:before="8" w:line="160" w:lineRule="atLeast"/>
              <w:ind w:left="57" w:right="57"/>
              <w:jc w:val="both"/>
              <w:rPr>
                <w:sz w:val="12"/>
              </w:rPr>
            </w:pPr>
            <w:r>
              <w:rPr>
                <w:sz w:val="12"/>
              </w:rPr>
              <w:t>(Direkter und indirekter Energieverbrauch der privaten Haushalte) / (Anzahl der Einwohner:innen)</w:t>
            </w:r>
          </w:p>
        </w:tc>
      </w:tr>
      <w:tr w:rsidR="00274B06" w14:paraId="4F29CD33" w14:textId="77777777">
        <w:trPr>
          <w:trHeight w:val="247"/>
        </w:trPr>
        <w:tc>
          <w:tcPr>
            <w:tcW w:w="3023" w:type="dxa"/>
          </w:tcPr>
          <w:p w14:paraId="4FE87B7E"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24D65FE6" w14:textId="77777777" w:rsidR="00274B06" w:rsidRDefault="00983252" w:rsidP="00886ADB">
            <w:pPr>
              <w:pStyle w:val="TableParagraph"/>
              <w:spacing w:before="8" w:line="160" w:lineRule="atLeast"/>
              <w:ind w:left="57" w:right="57"/>
              <w:jc w:val="both"/>
              <w:rPr>
                <w:sz w:val="12"/>
              </w:rPr>
            </w:pPr>
            <w:r>
              <w:rPr>
                <w:sz w:val="12"/>
              </w:rPr>
              <w:t>GWh / Einwohner:in</w:t>
            </w:r>
          </w:p>
        </w:tc>
      </w:tr>
      <w:tr w:rsidR="00274B06" w14:paraId="1E8E361C" w14:textId="77777777">
        <w:trPr>
          <w:trHeight w:val="247"/>
        </w:trPr>
        <w:tc>
          <w:tcPr>
            <w:tcW w:w="3023" w:type="dxa"/>
          </w:tcPr>
          <w:p w14:paraId="11B204C8"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756E2BAB" w14:textId="77777777" w:rsidR="00274B06" w:rsidRDefault="00983252" w:rsidP="00886ADB">
            <w:pPr>
              <w:pStyle w:val="TableParagraph"/>
              <w:spacing w:before="8" w:line="160" w:lineRule="atLeast"/>
              <w:ind w:left="57" w:right="57"/>
              <w:jc w:val="both"/>
              <w:rPr>
                <w:sz w:val="12"/>
              </w:rPr>
            </w:pPr>
            <w:r>
              <w:rPr>
                <w:sz w:val="12"/>
              </w:rPr>
              <w:t>Je Einwohner:in wurden x GWh direkte und indirekte Energie verbraucht.</w:t>
            </w:r>
          </w:p>
        </w:tc>
      </w:tr>
      <w:tr w:rsidR="00274B06" w14:paraId="102BC749" w14:textId="77777777">
        <w:trPr>
          <w:trHeight w:val="247"/>
        </w:trPr>
        <w:tc>
          <w:tcPr>
            <w:tcW w:w="3023" w:type="dxa"/>
          </w:tcPr>
          <w:p w14:paraId="50BE94BB"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3A5CAB7E" w14:textId="77777777" w:rsidR="00274B06" w:rsidRDefault="00983252" w:rsidP="00886ADB">
            <w:pPr>
              <w:pStyle w:val="TableParagraph"/>
              <w:spacing w:before="8" w:line="160" w:lineRule="atLeast"/>
              <w:ind w:left="57" w:right="57"/>
              <w:jc w:val="both"/>
              <w:rPr>
                <w:sz w:val="12"/>
              </w:rPr>
            </w:pPr>
            <w:r>
              <w:rPr>
                <w:sz w:val="12"/>
              </w:rPr>
              <w:t>Typ II</w:t>
            </w:r>
          </w:p>
        </w:tc>
      </w:tr>
    </w:tbl>
    <w:p w14:paraId="7A88EC12" w14:textId="77777777" w:rsidR="00274B06" w:rsidRDefault="00274B06">
      <w:pPr>
        <w:rPr>
          <w:sz w:val="12"/>
        </w:rPr>
        <w:sectPr w:rsidR="00274B06">
          <w:pgSz w:w="11910" w:h="16840"/>
          <w:pgMar w:top="460" w:right="0" w:bottom="440" w:left="0" w:header="249" w:footer="260" w:gutter="0"/>
          <w:cols w:space="720"/>
        </w:sectPr>
      </w:pPr>
    </w:p>
    <w:p w14:paraId="71D56359" w14:textId="77777777" w:rsidR="00274B06" w:rsidRDefault="00274B06">
      <w:pPr>
        <w:pStyle w:val="Textkrper"/>
        <w:spacing w:before="7"/>
        <w:rPr>
          <w:rFonts w:ascii="Lato-Medium"/>
          <w:sz w:val="19"/>
        </w:rPr>
      </w:pPr>
    </w:p>
    <w:p w14:paraId="2251546E" w14:textId="066DB6B7"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20A7AE1" wp14:editId="38C55C2B">
                <wp:extent cx="6210300" cy="544830"/>
                <wp:effectExtent l="9525" t="9525" r="9525" b="0"/>
                <wp:docPr id="30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307" name="Line 38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383"/>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3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10" name="Freeform 381"/>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80"/>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37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B545" w14:textId="11FB5E73" w:rsidR="009A53C0" w:rsidRDefault="009A53C0">
                              <w:pPr>
                                <w:spacing w:before="235" w:line="249" w:lineRule="auto"/>
                                <w:ind w:left="850" w:right="1009" w:hanging="851"/>
                                <w:rPr>
                                  <w:rFonts w:ascii="Lato-Medium" w:hAnsi="Lato-Medium"/>
                                  <w:sz w:val="24"/>
                                </w:rPr>
                              </w:pPr>
                              <w:r>
                                <w:rPr>
                                  <w:rFonts w:ascii="Lato-Medium" w:hAnsi="Lato-Medium"/>
                                  <w:color w:val="C58D13"/>
                                  <w:sz w:val="24"/>
                                </w:rPr>
                                <w:t>4.12.7</w:t>
                              </w:r>
                              <w:r>
                                <w:rPr>
                                  <w:rFonts w:ascii="Lato-Medium" w:hAnsi="Lato-Medium"/>
                                  <w:color w:val="C58D13"/>
                                  <w:sz w:val="24"/>
                                </w:rPr>
                                <w:tab/>
                                <w:t>SDG 12 – Verantwortungsvolle Konsum- und Produktionsmuster – Ener-gieverbrauch – Industrie, Gewerbe, Handel und Dienstleistungen (Nr. 79)</w:t>
                              </w:r>
                            </w:p>
                          </w:txbxContent>
                        </wps:txbx>
                        <wps:bodyPr rot="0" vert="horz" wrap="square" lIns="0" tIns="0" rIns="0" bIns="0" anchor="t" anchorCtr="0" upright="1">
                          <a:noAutofit/>
                        </wps:bodyPr>
                      </wps:wsp>
                      <wps:wsp>
                        <wps:cNvPr id="313" name="Text Box 378"/>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8224"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020A7AE1" id="Group 377" o:spid="_x0000_s160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">
                <v:line id="Line 384" o:spid="_x0000_s160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" strokeweight=".25pt"/>
                <v:rect id="Rectangle 383" o:spid="_x0000_s1607"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" fillcolor="#c48e13" stroked="f"/>
                <v:shape id="Picture 382" o:spid="_x0000_s1608"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">
                  <v:imagedata r:id="rId64" o:title=""/>
                </v:shape>
                <v:shape id="Freeform 381" o:spid="_x0000_s1609"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380" o:spid="_x0000_s1610"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379" o:spid="_x0000_s161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1D3B545" w14:textId="11FB5E73" w:rsidR="009A53C0" w:rsidRDefault="009A53C0">
                        <w:pPr>
                          <w:spacing w:before="235" w:line="249" w:lineRule="auto"/>
                          <w:ind w:left="850" w:right="1009" w:hanging="851"/>
                          <w:rPr>
                            <w:rFonts w:ascii="Lato-Medium" w:hAnsi="Lato-Medium"/>
                            <w:sz w:val="24"/>
                          </w:rPr>
                        </w:pPr>
                        <w:r>
                          <w:rPr>
                            <w:rFonts w:ascii="Lato-Medium" w:hAnsi="Lato-Medium"/>
                            <w:color w:val="C58D13"/>
                            <w:sz w:val="24"/>
                          </w:rPr>
                          <w:t>4.12.7</w:t>
                        </w:r>
                        <w:r>
                          <w:rPr>
                            <w:rFonts w:ascii="Lato-Medium" w:hAnsi="Lato-Medium"/>
                            <w:color w:val="C58D13"/>
                            <w:sz w:val="24"/>
                          </w:rPr>
                          <w:tab/>
                          <w:t>SDG 12 – Verantwortungsvolle Konsum- und Produktionsmuster – Ener-gieverbrauch – Industrie, Gewerbe, Handel und Dienstleistungen (Nr. 79)</w:t>
                        </w:r>
                      </w:p>
                    </w:txbxContent>
                  </v:textbox>
                </v:shape>
                <v:shape id="Text Box 378" o:spid="_x0000_s1612"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2528224"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2520C69F"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DA070C6" w14:textId="77777777">
        <w:trPr>
          <w:trHeight w:val="319"/>
        </w:trPr>
        <w:tc>
          <w:tcPr>
            <w:tcW w:w="3023" w:type="dxa"/>
            <w:shd w:val="clear" w:color="auto" w:fill="C58D13"/>
          </w:tcPr>
          <w:p w14:paraId="75708040"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77F503D1" w14:textId="77777777" w:rsidR="00274B06" w:rsidRDefault="00983252" w:rsidP="00886ADB">
            <w:pPr>
              <w:pStyle w:val="TableParagraph"/>
              <w:spacing w:before="8" w:line="160" w:lineRule="atLeast"/>
              <w:ind w:left="57" w:right="57"/>
              <w:jc w:val="both"/>
              <w:rPr>
                <w:rFonts w:ascii="Lato-Heavy" w:hAnsi="Lato-Heavy"/>
                <w:b/>
                <w:sz w:val="14"/>
              </w:rPr>
            </w:pPr>
            <w:r>
              <w:rPr>
                <w:rFonts w:ascii="Lato-Heavy" w:hAnsi="Lato-Heavy"/>
                <w:b/>
                <w:color w:val="FFFFFF"/>
                <w:sz w:val="14"/>
              </w:rPr>
              <w:t>Energieverbrauch – Industrie, Gewerbe, Handel und Dienstleistungen</w:t>
            </w:r>
          </w:p>
        </w:tc>
      </w:tr>
      <w:tr w:rsidR="00274B06" w14:paraId="5D526FD1" w14:textId="77777777">
        <w:trPr>
          <w:trHeight w:val="247"/>
        </w:trPr>
        <w:tc>
          <w:tcPr>
            <w:tcW w:w="3023" w:type="dxa"/>
          </w:tcPr>
          <w:p w14:paraId="5F131B8B"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7B148580"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00FE5906" w14:textId="77777777">
        <w:trPr>
          <w:trHeight w:val="247"/>
        </w:trPr>
        <w:tc>
          <w:tcPr>
            <w:tcW w:w="3023" w:type="dxa"/>
          </w:tcPr>
          <w:p w14:paraId="3E98898E"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7CE1E440" w14:textId="77777777" w:rsidR="00274B06" w:rsidRDefault="00983252" w:rsidP="00886ADB">
            <w:pPr>
              <w:pStyle w:val="TableParagraph"/>
              <w:spacing w:before="8" w:line="160" w:lineRule="atLeast"/>
              <w:ind w:left="57" w:right="57"/>
              <w:jc w:val="both"/>
              <w:rPr>
                <w:sz w:val="12"/>
              </w:rPr>
            </w:pPr>
            <w:r>
              <w:rPr>
                <w:sz w:val="12"/>
              </w:rPr>
              <w:t>Bis 2030 die nachhaltige Bewirtschaftung und effiziente Nutzung der natürlichen Ressourcen erreichen (SDG 12.2)</w:t>
            </w:r>
          </w:p>
        </w:tc>
      </w:tr>
      <w:tr w:rsidR="00274B06" w14:paraId="62A55857" w14:textId="77777777">
        <w:trPr>
          <w:trHeight w:val="247"/>
        </w:trPr>
        <w:tc>
          <w:tcPr>
            <w:tcW w:w="3023" w:type="dxa"/>
          </w:tcPr>
          <w:p w14:paraId="38A9F2B4"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6AD0ADB8" w14:textId="77777777" w:rsidR="00274B06" w:rsidRDefault="00274B06" w:rsidP="00886ADB">
            <w:pPr>
              <w:pStyle w:val="TableParagraph"/>
              <w:spacing w:before="8" w:line="160" w:lineRule="atLeast"/>
              <w:ind w:left="57" w:right="57"/>
              <w:jc w:val="both"/>
              <w:rPr>
                <w:rFonts w:ascii="Times New Roman"/>
                <w:sz w:val="12"/>
              </w:rPr>
            </w:pPr>
          </w:p>
        </w:tc>
      </w:tr>
      <w:tr w:rsidR="00274B06" w14:paraId="66990505" w14:textId="77777777">
        <w:trPr>
          <w:trHeight w:val="247"/>
        </w:trPr>
        <w:tc>
          <w:tcPr>
            <w:tcW w:w="3023" w:type="dxa"/>
            <w:vMerge w:val="restart"/>
          </w:tcPr>
          <w:p w14:paraId="7C3ADC0A"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7918750C"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3A4F52A8"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1022D645"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2382C360"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6A8DF717"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634D168E"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1F672054"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524FE8B7"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5E9FA924"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2E28C32A"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6CD3EA1D"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18C93BCB"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7B07ABE4"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705A3F2A"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5136197B"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237C5AD4"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74B53401"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3FCDEE96" w14:textId="77777777">
        <w:trPr>
          <w:trHeight w:val="286"/>
        </w:trPr>
        <w:tc>
          <w:tcPr>
            <w:tcW w:w="3023" w:type="dxa"/>
            <w:vMerge/>
            <w:tcBorders>
              <w:top w:val="nil"/>
            </w:tcBorders>
          </w:tcPr>
          <w:p w14:paraId="176277FF" w14:textId="77777777" w:rsidR="00274B06" w:rsidRDefault="00274B06" w:rsidP="00886ADB">
            <w:pPr>
              <w:spacing w:before="8" w:line="160" w:lineRule="atLeast"/>
              <w:ind w:left="57" w:right="57"/>
              <w:jc w:val="both"/>
              <w:rPr>
                <w:sz w:val="2"/>
                <w:szCs w:val="2"/>
              </w:rPr>
            </w:pPr>
          </w:p>
        </w:tc>
        <w:tc>
          <w:tcPr>
            <w:tcW w:w="397" w:type="dxa"/>
          </w:tcPr>
          <w:p w14:paraId="37A229AF" w14:textId="77777777" w:rsidR="00274B06" w:rsidRDefault="00274B06" w:rsidP="00886ADB">
            <w:pPr>
              <w:pStyle w:val="TableParagraph"/>
              <w:spacing w:before="8" w:line="160" w:lineRule="atLeast"/>
              <w:jc w:val="both"/>
              <w:rPr>
                <w:rFonts w:ascii="Times New Roman"/>
                <w:sz w:val="12"/>
              </w:rPr>
            </w:pPr>
          </w:p>
        </w:tc>
        <w:tc>
          <w:tcPr>
            <w:tcW w:w="397" w:type="dxa"/>
          </w:tcPr>
          <w:p w14:paraId="6325F351" w14:textId="77777777" w:rsidR="00274B06" w:rsidRDefault="00274B06" w:rsidP="00886ADB">
            <w:pPr>
              <w:pStyle w:val="TableParagraph"/>
              <w:spacing w:before="8" w:line="160" w:lineRule="atLeast"/>
              <w:jc w:val="both"/>
              <w:rPr>
                <w:rFonts w:ascii="Times New Roman"/>
                <w:sz w:val="12"/>
              </w:rPr>
            </w:pPr>
          </w:p>
        </w:tc>
        <w:tc>
          <w:tcPr>
            <w:tcW w:w="397" w:type="dxa"/>
          </w:tcPr>
          <w:p w14:paraId="41F454F9" w14:textId="77777777" w:rsidR="00274B06" w:rsidRDefault="00274B06" w:rsidP="00886ADB">
            <w:pPr>
              <w:pStyle w:val="TableParagraph"/>
              <w:spacing w:before="8" w:line="160" w:lineRule="atLeast"/>
              <w:jc w:val="both"/>
              <w:rPr>
                <w:rFonts w:ascii="Times New Roman"/>
                <w:sz w:val="12"/>
              </w:rPr>
            </w:pPr>
          </w:p>
        </w:tc>
        <w:tc>
          <w:tcPr>
            <w:tcW w:w="397" w:type="dxa"/>
          </w:tcPr>
          <w:p w14:paraId="556CB989" w14:textId="77777777" w:rsidR="00274B06" w:rsidRDefault="00274B06" w:rsidP="00886ADB">
            <w:pPr>
              <w:pStyle w:val="TableParagraph"/>
              <w:spacing w:before="8" w:line="160" w:lineRule="atLeast"/>
              <w:jc w:val="both"/>
              <w:rPr>
                <w:rFonts w:ascii="Times New Roman"/>
                <w:sz w:val="12"/>
              </w:rPr>
            </w:pPr>
          </w:p>
        </w:tc>
        <w:tc>
          <w:tcPr>
            <w:tcW w:w="397" w:type="dxa"/>
          </w:tcPr>
          <w:p w14:paraId="471697E2" w14:textId="77777777" w:rsidR="00274B06" w:rsidRDefault="00274B06" w:rsidP="00886ADB">
            <w:pPr>
              <w:pStyle w:val="TableParagraph"/>
              <w:spacing w:before="8" w:line="160" w:lineRule="atLeast"/>
              <w:jc w:val="both"/>
              <w:rPr>
                <w:rFonts w:ascii="Times New Roman"/>
                <w:sz w:val="12"/>
              </w:rPr>
            </w:pPr>
          </w:p>
        </w:tc>
        <w:tc>
          <w:tcPr>
            <w:tcW w:w="397" w:type="dxa"/>
          </w:tcPr>
          <w:p w14:paraId="48CD8E25" w14:textId="77777777" w:rsidR="00274B06" w:rsidRDefault="00274B06" w:rsidP="00886ADB">
            <w:pPr>
              <w:pStyle w:val="TableParagraph"/>
              <w:spacing w:before="8" w:line="160" w:lineRule="atLeast"/>
              <w:jc w:val="both"/>
              <w:rPr>
                <w:rFonts w:ascii="Times New Roman"/>
                <w:sz w:val="12"/>
              </w:rPr>
            </w:pPr>
          </w:p>
        </w:tc>
        <w:tc>
          <w:tcPr>
            <w:tcW w:w="397" w:type="dxa"/>
          </w:tcPr>
          <w:p w14:paraId="10D30181" w14:textId="77777777" w:rsidR="00274B06" w:rsidRDefault="00983252" w:rsidP="00886ADB">
            <w:pPr>
              <w:pStyle w:val="TableParagraph"/>
              <w:spacing w:before="8" w:line="160" w:lineRule="atLeast"/>
              <w:jc w:val="both"/>
              <w:rPr>
                <w:sz w:val="12"/>
              </w:rPr>
            </w:pPr>
            <w:r>
              <w:rPr>
                <w:sz w:val="12"/>
              </w:rPr>
              <w:t>7.3</w:t>
            </w:r>
          </w:p>
        </w:tc>
        <w:tc>
          <w:tcPr>
            <w:tcW w:w="397" w:type="dxa"/>
          </w:tcPr>
          <w:p w14:paraId="09ED6019" w14:textId="77777777" w:rsidR="00274B06" w:rsidRDefault="00274B06" w:rsidP="00886ADB">
            <w:pPr>
              <w:pStyle w:val="TableParagraph"/>
              <w:spacing w:before="8" w:line="160" w:lineRule="atLeast"/>
              <w:jc w:val="both"/>
              <w:rPr>
                <w:rFonts w:ascii="Times New Roman"/>
                <w:sz w:val="12"/>
              </w:rPr>
            </w:pPr>
          </w:p>
        </w:tc>
        <w:tc>
          <w:tcPr>
            <w:tcW w:w="398" w:type="dxa"/>
            <w:gridSpan w:val="2"/>
          </w:tcPr>
          <w:p w14:paraId="728C5554" w14:textId="77777777" w:rsidR="00274B06" w:rsidRDefault="00274B06" w:rsidP="00886ADB">
            <w:pPr>
              <w:pStyle w:val="TableParagraph"/>
              <w:spacing w:before="8" w:line="160" w:lineRule="atLeast"/>
              <w:jc w:val="both"/>
              <w:rPr>
                <w:rFonts w:ascii="Times New Roman"/>
                <w:sz w:val="12"/>
              </w:rPr>
            </w:pPr>
          </w:p>
        </w:tc>
        <w:tc>
          <w:tcPr>
            <w:tcW w:w="397" w:type="dxa"/>
          </w:tcPr>
          <w:p w14:paraId="0CB264D7" w14:textId="77777777" w:rsidR="00274B06" w:rsidRDefault="00274B06" w:rsidP="00886ADB">
            <w:pPr>
              <w:pStyle w:val="TableParagraph"/>
              <w:spacing w:before="8" w:line="160" w:lineRule="atLeast"/>
              <w:jc w:val="both"/>
              <w:rPr>
                <w:rFonts w:ascii="Times New Roman"/>
                <w:sz w:val="12"/>
              </w:rPr>
            </w:pPr>
          </w:p>
        </w:tc>
        <w:tc>
          <w:tcPr>
            <w:tcW w:w="397" w:type="dxa"/>
          </w:tcPr>
          <w:p w14:paraId="32D3402F" w14:textId="77777777" w:rsidR="00274B06" w:rsidRDefault="00274B06" w:rsidP="00886ADB">
            <w:pPr>
              <w:pStyle w:val="TableParagraph"/>
              <w:spacing w:before="8" w:line="160" w:lineRule="atLeast"/>
              <w:jc w:val="both"/>
              <w:rPr>
                <w:rFonts w:ascii="Times New Roman"/>
                <w:sz w:val="12"/>
              </w:rPr>
            </w:pPr>
          </w:p>
        </w:tc>
        <w:tc>
          <w:tcPr>
            <w:tcW w:w="397" w:type="dxa"/>
          </w:tcPr>
          <w:p w14:paraId="6D5207C4" w14:textId="77777777" w:rsidR="00274B06" w:rsidRDefault="00274B06" w:rsidP="00886ADB">
            <w:pPr>
              <w:pStyle w:val="TableParagraph"/>
              <w:spacing w:before="8" w:line="160" w:lineRule="atLeast"/>
              <w:jc w:val="both"/>
              <w:rPr>
                <w:rFonts w:ascii="Times New Roman"/>
                <w:sz w:val="12"/>
              </w:rPr>
            </w:pPr>
          </w:p>
        </w:tc>
        <w:tc>
          <w:tcPr>
            <w:tcW w:w="397" w:type="dxa"/>
          </w:tcPr>
          <w:p w14:paraId="7F00C8FC" w14:textId="77777777" w:rsidR="00274B06" w:rsidRDefault="00983252" w:rsidP="00886ADB">
            <w:pPr>
              <w:pStyle w:val="TableParagraph"/>
              <w:spacing w:before="8" w:line="160" w:lineRule="atLeast"/>
              <w:jc w:val="both"/>
              <w:rPr>
                <w:sz w:val="12"/>
              </w:rPr>
            </w:pPr>
            <w:r>
              <w:rPr>
                <w:sz w:val="12"/>
              </w:rPr>
              <w:t>13.2</w:t>
            </w:r>
          </w:p>
        </w:tc>
        <w:tc>
          <w:tcPr>
            <w:tcW w:w="397" w:type="dxa"/>
          </w:tcPr>
          <w:p w14:paraId="5C2B6335" w14:textId="77777777" w:rsidR="00274B06" w:rsidRDefault="00274B06" w:rsidP="00886ADB">
            <w:pPr>
              <w:pStyle w:val="TableParagraph"/>
              <w:spacing w:before="8" w:line="160" w:lineRule="atLeast"/>
              <w:jc w:val="both"/>
              <w:rPr>
                <w:rFonts w:ascii="Times New Roman"/>
                <w:sz w:val="12"/>
              </w:rPr>
            </w:pPr>
          </w:p>
        </w:tc>
        <w:tc>
          <w:tcPr>
            <w:tcW w:w="397" w:type="dxa"/>
          </w:tcPr>
          <w:p w14:paraId="0789C53E" w14:textId="77777777" w:rsidR="00274B06" w:rsidRDefault="00274B06" w:rsidP="00886ADB">
            <w:pPr>
              <w:pStyle w:val="TableParagraph"/>
              <w:spacing w:before="8" w:line="160" w:lineRule="atLeast"/>
              <w:jc w:val="both"/>
              <w:rPr>
                <w:rFonts w:ascii="Times New Roman"/>
                <w:sz w:val="12"/>
              </w:rPr>
            </w:pPr>
          </w:p>
        </w:tc>
        <w:tc>
          <w:tcPr>
            <w:tcW w:w="397" w:type="dxa"/>
          </w:tcPr>
          <w:p w14:paraId="4B609EF5" w14:textId="77777777" w:rsidR="00274B06" w:rsidRDefault="00274B06" w:rsidP="00886ADB">
            <w:pPr>
              <w:pStyle w:val="TableParagraph"/>
              <w:spacing w:before="8" w:line="160" w:lineRule="atLeast"/>
              <w:jc w:val="both"/>
              <w:rPr>
                <w:rFonts w:ascii="Times New Roman"/>
                <w:sz w:val="12"/>
              </w:rPr>
            </w:pPr>
          </w:p>
        </w:tc>
        <w:tc>
          <w:tcPr>
            <w:tcW w:w="397" w:type="dxa"/>
          </w:tcPr>
          <w:p w14:paraId="54BF0920" w14:textId="77777777" w:rsidR="00274B06" w:rsidRDefault="00274B06" w:rsidP="00886ADB">
            <w:pPr>
              <w:pStyle w:val="TableParagraph"/>
              <w:spacing w:before="8" w:line="160" w:lineRule="atLeast"/>
              <w:jc w:val="both"/>
              <w:rPr>
                <w:rFonts w:ascii="Times New Roman"/>
                <w:sz w:val="12"/>
              </w:rPr>
            </w:pPr>
          </w:p>
        </w:tc>
      </w:tr>
      <w:tr w:rsidR="00274B06" w14:paraId="7DDA0313" w14:textId="77777777">
        <w:trPr>
          <w:trHeight w:val="349"/>
        </w:trPr>
        <w:tc>
          <w:tcPr>
            <w:tcW w:w="3023" w:type="dxa"/>
          </w:tcPr>
          <w:p w14:paraId="5A46C1CA"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7853F4B" w14:textId="77777777" w:rsidR="00274B06" w:rsidRDefault="00983252" w:rsidP="00886ADB">
            <w:pPr>
              <w:pStyle w:val="TableParagraph"/>
              <w:spacing w:before="8" w:line="160" w:lineRule="atLeast"/>
              <w:ind w:left="57" w:right="57"/>
              <w:jc w:val="both"/>
              <w:rPr>
                <w:sz w:val="12"/>
              </w:rPr>
            </w:pPr>
            <w:r>
              <w:rPr>
                <w:sz w:val="12"/>
              </w:rPr>
              <w:t>Ökologie – Klima und Energie</w:t>
            </w:r>
          </w:p>
        </w:tc>
      </w:tr>
      <w:tr w:rsidR="00274B06" w14:paraId="4ABDA61A" w14:textId="77777777">
        <w:trPr>
          <w:trHeight w:val="349"/>
        </w:trPr>
        <w:tc>
          <w:tcPr>
            <w:tcW w:w="3023" w:type="dxa"/>
          </w:tcPr>
          <w:p w14:paraId="2FB4E025"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907C92D" w14:textId="77777777" w:rsidR="00274B06" w:rsidRDefault="00983252" w:rsidP="00886ADB">
            <w:pPr>
              <w:pStyle w:val="TableParagraph"/>
              <w:spacing w:before="8" w:line="160" w:lineRule="atLeast"/>
              <w:ind w:left="57" w:right="57"/>
              <w:jc w:val="both"/>
              <w:rPr>
                <w:sz w:val="12"/>
              </w:rPr>
            </w:pPr>
            <w:r>
              <w:rPr>
                <w:sz w:val="12"/>
              </w:rPr>
              <w:t>Klimaneutrale Kommune</w:t>
            </w:r>
          </w:p>
        </w:tc>
      </w:tr>
      <w:tr w:rsidR="00274B06" w14:paraId="45B815AB" w14:textId="77777777">
        <w:trPr>
          <w:trHeight w:val="349"/>
        </w:trPr>
        <w:tc>
          <w:tcPr>
            <w:tcW w:w="3023" w:type="dxa"/>
          </w:tcPr>
          <w:p w14:paraId="689A1CB8"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7B4CA08C" w14:textId="77777777" w:rsidR="00274B06" w:rsidRDefault="00983252" w:rsidP="00886ADB">
            <w:pPr>
              <w:pStyle w:val="TableParagraph"/>
              <w:spacing w:before="8" w:line="160" w:lineRule="atLeast"/>
              <w:ind w:left="57" w:right="57"/>
              <w:jc w:val="both"/>
              <w:rPr>
                <w:sz w:val="12"/>
              </w:rPr>
            </w:pPr>
            <w:r>
              <w:rPr>
                <w:sz w:val="12"/>
              </w:rPr>
              <w:t>Direkter und indirekter Energieverbrauch von Industrie, Gewerbe, Handel und Dienstleistungen je Erwerbstätigen am Arbeitsort</w:t>
            </w:r>
          </w:p>
        </w:tc>
      </w:tr>
      <w:tr w:rsidR="00274B06" w14:paraId="16EA1E35" w14:textId="77777777">
        <w:trPr>
          <w:trHeight w:val="1789"/>
        </w:trPr>
        <w:tc>
          <w:tcPr>
            <w:tcW w:w="3023" w:type="dxa"/>
          </w:tcPr>
          <w:p w14:paraId="42240FDF"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7C81B42D" w14:textId="0546D4A4" w:rsidR="00274B06" w:rsidRDefault="00983252" w:rsidP="00886ADB">
            <w:pPr>
              <w:pStyle w:val="TableParagraph"/>
              <w:spacing w:before="8" w:line="160" w:lineRule="atLeast"/>
              <w:ind w:left="57" w:right="57"/>
              <w:jc w:val="both"/>
              <w:rPr>
                <w:sz w:val="12"/>
              </w:rPr>
            </w:pPr>
            <w:r>
              <w:rPr>
                <w:spacing w:val="2"/>
                <w:sz w:val="12"/>
              </w:rPr>
              <w:t xml:space="preserve">Etwa </w:t>
            </w:r>
            <w:r>
              <w:rPr>
                <w:sz w:val="12"/>
              </w:rPr>
              <w:t xml:space="preserve">die </w:t>
            </w:r>
            <w:r>
              <w:rPr>
                <w:spacing w:val="2"/>
                <w:sz w:val="12"/>
              </w:rPr>
              <w:t xml:space="preserve">Hälfte des </w:t>
            </w:r>
            <w:r>
              <w:rPr>
                <w:spacing w:val="3"/>
                <w:sz w:val="12"/>
              </w:rPr>
              <w:t xml:space="preserve">gesamten Energieverbrauchs Deutschlands </w:t>
            </w:r>
            <w:r>
              <w:rPr>
                <w:spacing w:val="2"/>
                <w:sz w:val="12"/>
              </w:rPr>
              <w:t xml:space="preserve">entfällt auf </w:t>
            </w:r>
            <w:r>
              <w:rPr>
                <w:spacing w:val="3"/>
                <w:sz w:val="12"/>
              </w:rPr>
              <w:t xml:space="preserve">Wirtschaftsaktivitäten </w:t>
            </w:r>
            <w:r>
              <w:rPr>
                <w:spacing w:val="2"/>
                <w:sz w:val="12"/>
              </w:rPr>
              <w:t xml:space="preserve">von </w:t>
            </w:r>
            <w:r>
              <w:rPr>
                <w:spacing w:val="3"/>
                <w:sz w:val="12"/>
              </w:rPr>
              <w:t xml:space="preserve">Industrie, Gewerbe, Handel </w:t>
            </w:r>
            <w:r>
              <w:rPr>
                <w:spacing w:val="2"/>
                <w:sz w:val="12"/>
              </w:rPr>
              <w:t xml:space="preserve">und </w:t>
            </w:r>
            <w:r>
              <w:rPr>
                <w:spacing w:val="3"/>
                <w:sz w:val="12"/>
              </w:rPr>
              <w:t xml:space="preserve">Dienstleistungen. Hiervon benötigt </w:t>
            </w:r>
            <w:r>
              <w:rPr>
                <w:sz w:val="12"/>
              </w:rPr>
              <w:t xml:space="preserve">die </w:t>
            </w:r>
            <w:r>
              <w:rPr>
                <w:spacing w:val="3"/>
                <w:sz w:val="12"/>
              </w:rPr>
              <w:t xml:space="preserve">energieintensivere Industrie </w:t>
            </w:r>
            <w:r>
              <w:rPr>
                <w:spacing w:val="2"/>
                <w:sz w:val="12"/>
              </w:rPr>
              <w:t xml:space="preserve">zwei Drittel, </w:t>
            </w:r>
            <w:r>
              <w:rPr>
                <w:spacing w:val="3"/>
                <w:sz w:val="12"/>
              </w:rPr>
              <w:t xml:space="preserve">vorrangig </w:t>
            </w:r>
            <w:r>
              <w:rPr>
                <w:spacing w:val="2"/>
                <w:sz w:val="12"/>
              </w:rPr>
              <w:t xml:space="preserve">für </w:t>
            </w:r>
            <w:r>
              <w:rPr>
                <w:spacing w:val="3"/>
                <w:sz w:val="12"/>
              </w:rPr>
              <w:t xml:space="preserve">Prozesswärme. </w:t>
            </w:r>
            <w:r>
              <w:rPr>
                <w:spacing w:val="2"/>
                <w:sz w:val="12"/>
              </w:rPr>
              <w:t xml:space="preserve">Hinzu kommt </w:t>
            </w:r>
            <w:r>
              <w:rPr>
                <w:sz w:val="12"/>
              </w:rPr>
              <w:t xml:space="preserve">ein </w:t>
            </w:r>
            <w:r>
              <w:rPr>
                <w:spacing w:val="2"/>
                <w:sz w:val="12"/>
              </w:rPr>
              <w:t xml:space="preserve">anteiliger </w:t>
            </w:r>
            <w:r>
              <w:rPr>
                <w:spacing w:val="3"/>
                <w:sz w:val="12"/>
              </w:rPr>
              <w:t xml:space="preserve">Energieverbrauch </w:t>
            </w:r>
            <w:r>
              <w:rPr>
                <w:spacing w:val="2"/>
                <w:sz w:val="12"/>
              </w:rPr>
              <w:t xml:space="preserve">bei </w:t>
            </w:r>
            <w:r>
              <w:rPr>
                <w:spacing w:val="3"/>
                <w:sz w:val="12"/>
              </w:rPr>
              <w:t xml:space="preserve">Kraftwerken, </w:t>
            </w:r>
            <w:r>
              <w:rPr>
                <w:sz w:val="12"/>
              </w:rPr>
              <w:t xml:space="preserve">da die </w:t>
            </w:r>
            <w:r>
              <w:rPr>
                <w:spacing w:val="3"/>
                <w:sz w:val="12"/>
              </w:rPr>
              <w:t xml:space="preserve">Industrie </w:t>
            </w:r>
            <w:r>
              <w:rPr>
                <w:spacing w:val="2"/>
                <w:sz w:val="12"/>
              </w:rPr>
              <w:t xml:space="preserve">einen </w:t>
            </w:r>
            <w:r>
              <w:rPr>
                <w:spacing w:val="3"/>
                <w:sz w:val="12"/>
              </w:rPr>
              <w:t xml:space="preserve">großen </w:t>
            </w:r>
            <w:r>
              <w:rPr>
                <w:sz w:val="12"/>
              </w:rPr>
              <w:t xml:space="preserve">Teil </w:t>
            </w:r>
            <w:r>
              <w:rPr>
                <w:spacing w:val="2"/>
                <w:sz w:val="12"/>
              </w:rPr>
              <w:t>der</w:t>
            </w:r>
            <w:r w:rsidR="00B03606">
              <w:rPr>
                <w:spacing w:val="2"/>
                <w:sz w:val="12"/>
              </w:rPr>
              <w:t xml:space="preserve"> </w:t>
            </w:r>
            <w:r>
              <w:rPr>
                <w:spacing w:val="3"/>
                <w:sz w:val="12"/>
              </w:rPr>
              <w:t xml:space="preserve">dort erzeugten Elektrizität </w:t>
            </w:r>
            <w:r>
              <w:rPr>
                <w:spacing w:val="2"/>
                <w:sz w:val="12"/>
              </w:rPr>
              <w:t xml:space="preserve">und Wärme </w:t>
            </w:r>
            <w:r>
              <w:rPr>
                <w:spacing w:val="4"/>
                <w:sz w:val="12"/>
              </w:rPr>
              <w:t xml:space="preserve">nutzt. </w:t>
            </w:r>
            <w:r>
              <w:rPr>
                <w:spacing w:val="3"/>
                <w:sz w:val="12"/>
              </w:rPr>
              <w:t xml:space="preserve">Dieser sogenannte indirekte Energieverbrauch </w:t>
            </w:r>
            <w:r>
              <w:rPr>
                <w:spacing w:val="2"/>
                <w:sz w:val="12"/>
              </w:rPr>
              <w:t xml:space="preserve">ist </w:t>
            </w:r>
            <w:r>
              <w:rPr>
                <w:sz w:val="12"/>
              </w:rPr>
              <w:t xml:space="preserve">im </w:t>
            </w:r>
            <w:r>
              <w:rPr>
                <w:spacing w:val="2"/>
                <w:sz w:val="12"/>
              </w:rPr>
              <w:t xml:space="preserve">Indikator </w:t>
            </w:r>
            <w:r>
              <w:rPr>
                <w:spacing w:val="3"/>
                <w:sz w:val="12"/>
              </w:rPr>
              <w:t xml:space="preserve">ebenfalls </w:t>
            </w:r>
            <w:r>
              <w:rPr>
                <w:sz w:val="12"/>
              </w:rPr>
              <w:t xml:space="preserve">abgebildet. Der Rest, ca. 15 % des gesamtdeutschen Energieverbrauchs, entfällt auf Gewerbe, Handel und Dienstleistungen, </w:t>
            </w:r>
            <w:r>
              <w:rPr>
                <w:spacing w:val="2"/>
                <w:sz w:val="12"/>
              </w:rPr>
              <w:t xml:space="preserve">welche </w:t>
            </w:r>
            <w:r>
              <w:rPr>
                <w:spacing w:val="3"/>
                <w:sz w:val="12"/>
              </w:rPr>
              <w:t xml:space="preserve">hauptsächlich Raumwärme </w:t>
            </w:r>
            <w:r>
              <w:rPr>
                <w:spacing w:val="2"/>
                <w:sz w:val="12"/>
              </w:rPr>
              <w:t xml:space="preserve">benötigen. </w:t>
            </w:r>
            <w:r>
              <w:rPr>
                <w:sz w:val="12"/>
              </w:rPr>
              <w:t xml:space="preserve">In </w:t>
            </w:r>
            <w:r>
              <w:rPr>
                <w:spacing w:val="3"/>
                <w:sz w:val="12"/>
              </w:rPr>
              <w:t xml:space="preserve">Industrie </w:t>
            </w:r>
            <w:r>
              <w:rPr>
                <w:spacing w:val="2"/>
                <w:sz w:val="12"/>
              </w:rPr>
              <w:t xml:space="preserve">und </w:t>
            </w:r>
            <w:r>
              <w:rPr>
                <w:spacing w:val="3"/>
                <w:sz w:val="12"/>
              </w:rPr>
              <w:t xml:space="preserve">Wirtschaft </w:t>
            </w:r>
            <w:r>
              <w:rPr>
                <w:spacing w:val="2"/>
                <w:sz w:val="12"/>
              </w:rPr>
              <w:t xml:space="preserve">gibt </w:t>
            </w:r>
            <w:r>
              <w:rPr>
                <w:sz w:val="12"/>
              </w:rPr>
              <w:t xml:space="preserve">es </w:t>
            </w:r>
            <w:r>
              <w:rPr>
                <w:spacing w:val="3"/>
                <w:sz w:val="12"/>
              </w:rPr>
              <w:t xml:space="preserve">erhebliche </w:t>
            </w:r>
            <w:r>
              <w:rPr>
                <w:spacing w:val="2"/>
                <w:sz w:val="12"/>
              </w:rPr>
              <w:t xml:space="preserve">Möglichkeiten, </w:t>
            </w:r>
            <w:r>
              <w:rPr>
                <w:sz w:val="12"/>
              </w:rPr>
              <w:t xml:space="preserve">um </w:t>
            </w:r>
            <w:r>
              <w:rPr>
                <w:spacing w:val="3"/>
                <w:sz w:val="12"/>
              </w:rPr>
              <w:t xml:space="preserve">Energie </w:t>
            </w:r>
            <w:r>
              <w:rPr>
                <w:spacing w:val="2"/>
                <w:sz w:val="12"/>
              </w:rPr>
              <w:t xml:space="preserve">effizienter </w:t>
            </w:r>
            <w:r>
              <w:rPr>
                <w:sz w:val="12"/>
              </w:rPr>
              <w:t xml:space="preserve">zu </w:t>
            </w:r>
            <w:r>
              <w:rPr>
                <w:spacing w:val="3"/>
                <w:sz w:val="12"/>
              </w:rPr>
              <w:t xml:space="preserve">nutzen </w:t>
            </w:r>
            <w:r>
              <w:rPr>
                <w:spacing w:val="2"/>
                <w:sz w:val="12"/>
              </w:rPr>
              <w:t xml:space="preserve">und </w:t>
            </w:r>
            <w:r>
              <w:rPr>
                <w:sz w:val="12"/>
              </w:rPr>
              <w:t xml:space="preserve">so </w:t>
            </w:r>
            <w:r>
              <w:rPr>
                <w:spacing w:val="2"/>
                <w:sz w:val="12"/>
              </w:rPr>
              <w:t xml:space="preserve">weniger </w:t>
            </w:r>
            <w:r>
              <w:rPr>
                <w:spacing w:val="3"/>
                <w:sz w:val="12"/>
              </w:rPr>
              <w:t xml:space="preserve">Energie </w:t>
            </w:r>
            <w:r>
              <w:rPr>
                <w:sz w:val="12"/>
              </w:rPr>
              <w:t xml:space="preserve">zu </w:t>
            </w:r>
            <w:r>
              <w:rPr>
                <w:spacing w:val="3"/>
                <w:sz w:val="12"/>
              </w:rPr>
              <w:t xml:space="preserve">verbrauchen. </w:t>
            </w:r>
            <w:r>
              <w:rPr>
                <w:sz w:val="12"/>
              </w:rPr>
              <w:t xml:space="preserve">Das </w:t>
            </w:r>
            <w:r>
              <w:rPr>
                <w:spacing w:val="3"/>
                <w:sz w:val="12"/>
              </w:rPr>
              <w:t xml:space="preserve">trägt </w:t>
            </w:r>
            <w:r>
              <w:rPr>
                <w:spacing w:val="2"/>
                <w:sz w:val="12"/>
              </w:rPr>
              <w:t xml:space="preserve">nach dem Prinzip der </w:t>
            </w:r>
            <w:r>
              <w:rPr>
                <w:spacing w:val="3"/>
                <w:sz w:val="12"/>
              </w:rPr>
              <w:t xml:space="preserve">globalen Verantwortung </w:t>
            </w:r>
            <w:r>
              <w:rPr>
                <w:sz w:val="12"/>
              </w:rPr>
              <w:t xml:space="preserve">zum </w:t>
            </w:r>
            <w:r>
              <w:rPr>
                <w:spacing w:val="3"/>
                <w:sz w:val="12"/>
              </w:rPr>
              <w:t xml:space="preserve">Klimaschutz </w:t>
            </w:r>
            <w:r>
              <w:rPr>
                <w:spacing w:val="2"/>
                <w:sz w:val="12"/>
              </w:rPr>
              <w:t xml:space="preserve">bei und </w:t>
            </w:r>
            <w:r>
              <w:rPr>
                <w:spacing w:val="3"/>
                <w:sz w:val="12"/>
              </w:rPr>
              <w:t xml:space="preserve">senkt </w:t>
            </w:r>
            <w:r>
              <w:rPr>
                <w:sz w:val="12"/>
              </w:rPr>
              <w:t xml:space="preserve">die </w:t>
            </w:r>
            <w:r>
              <w:rPr>
                <w:spacing w:val="2"/>
                <w:sz w:val="12"/>
              </w:rPr>
              <w:t xml:space="preserve">Kosten der </w:t>
            </w:r>
            <w:r>
              <w:rPr>
                <w:spacing w:val="3"/>
                <w:sz w:val="12"/>
              </w:rPr>
              <w:t xml:space="preserve">Unternehmen. </w:t>
            </w:r>
            <w:r>
              <w:rPr>
                <w:sz w:val="12"/>
              </w:rPr>
              <w:t xml:space="preserve">Im </w:t>
            </w:r>
            <w:r>
              <w:rPr>
                <w:spacing w:val="2"/>
                <w:sz w:val="12"/>
              </w:rPr>
              <w:t xml:space="preserve">Sinne einer nachhaltigen </w:t>
            </w:r>
            <w:r>
              <w:rPr>
                <w:spacing w:val="3"/>
                <w:sz w:val="12"/>
              </w:rPr>
              <w:t xml:space="preserve">Entwicklung </w:t>
            </w:r>
            <w:r>
              <w:rPr>
                <w:spacing w:val="2"/>
                <w:sz w:val="12"/>
              </w:rPr>
              <w:t xml:space="preserve">gilt es, diese </w:t>
            </w:r>
            <w:r>
              <w:rPr>
                <w:spacing w:val="3"/>
                <w:sz w:val="12"/>
              </w:rPr>
              <w:t xml:space="preserve">Wirtschaftssektoren </w:t>
            </w:r>
            <w:r>
              <w:rPr>
                <w:spacing w:val="2"/>
                <w:sz w:val="12"/>
              </w:rPr>
              <w:t xml:space="preserve">weniger </w:t>
            </w:r>
            <w:r>
              <w:rPr>
                <w:spacing w:val="3"/>
                <w:sz w:val="12"/>
              </w:rPr>
              <w:t xml:space="preserve">energieintensiv </w:t>
            </w:r>
            <w:r>
              <w:rPr>
                <w:sz w:val="12"/>
              </w:rPr>
              <w:t xml:space="preserve">zu </w:t>
            </w:r>
            <w:r>
              <w:rPr>
                <w:spacing w:val="3"/>
                <w:sz w:val="12"/>
              </w:rPr>
              <w:t xml:space="preserve">gestalten </w:t>
            </w:r>
            <w:r>
              <w:rPr>
                <w:spacing w:val="2"/>
                <w:sz w:val="12"/>
              </w:rPr>
              <w:t xml:space="preserve">und gleichzeitig </w:t>
            </w:r>
            <w:r>
              <w:rPr>
                <w:sz w:val="12"/>
              </w:rPr>
              <w:t xml:space="preserve">die </w:t>
            </w:r>
            <w:r>
              <w:rPr>
                <w:spacing w:val="3"/>
                <w:sz w:val="12"/>
              </w:rPr>
              <w:t xml:space="preserve">globale </w:t>
            </w:r>
            <w:r>
              <w:rPr>
                <w:spacing w:val="2"/>
                <w:sz w:val="12"/>
              </w:rPr>
              <w:t xml:space="preserve">Wettbewerbsfähigkeit </w:t>
            </w:r>
            <w:r>
              <w:rPr>
                <w:spacing w:val="3"/>
                <w:sz w:val="12"/>
              </w:rPr>
              <w:t>Deutsch</w:t>
            </w:r>
            <w:r>
              <w:rPr>
                <w:spacing w:val="2"/>
                <w:sz w:val="12"/>
              </w:rPr>
              <w:t xml:space="preserve">lands </w:t>
            </w:r>
            <w:r>
              <w:rPr>
                <w:spacing w:val="3"/>
                <w:sz w:val="12"/>
              </w:rPr>
              <w:t xml:space="preserve">sicherzustellen. </w:t>
            </w:r>
            <w:r>
              <w:rPr>
                <w:sz w:val="12"/>
              </w:rPr>
              <w:t xml:space="preserve">Im </w:t>
            </w:r>
            <w:r>
              <w:rPr>
                <w:spacing w:val="2"/>
                <w:sz w:val="12"/>
              </w:rPr>
              <w:t xml:space="preserve">Sinne der </w:t>
            </w:r>
            <w:r>
              <w:rPr>
                <w:spacing w:val="3"/>
                <w:sz w:val="12"/>
              </w:rPr>
              <w:t xml:space="preserve">Generationengerechtigkeit </w:t>
            </w:r>
            <w:r>
              <w:rPr>
                <w:spacing w:val="2"/>
                <w:sz w:val="12"/>
              </w:rPr>
              <w:t xml:space="preserve">können zukünftige </w:t>
            </w:r>
            <w:r>
              <w:rPr>
                <w:spacing w:val="3"/>
                <w:sz w:val="12"/>
              </w:rPr>
              <w:t xml:space="preserve">Generationen </w:t>
            </w:r>
            <w:r>
              <w:rPr>
                <w:sz w:val="12"/>
              </w:rPr>
              <w:t xml:space="preserve">ein </w:t>
            </w:r>
            <w:r>
              <w:rPr>
                <w:spacing w:val="2"/>
                <w:sz w:val="12"/>
              </w:rPr>
              <w:t xml:space="preserve">ähnlich </w:t>
            </w:r>
            <w:r>
              <w:rPr>
                <w:spacing w:val="3"/>
                <w:sz w:val="12"/>
              </w:rPr>
              <w:t>hoher Lebensstandard ermöglicht</w:t>
            </w:r>
            <w:r>
              <w:rPr>
                <w:spacing w:val="1"/>
                <w:sz w:val="12"/>
              </w:rPr>
              <w:t xml:space="preserve"> </w:t>
            </w:r>
            <w:r>
              <w:rPr>
                <w:spacing w:val="3"/>
                <w:sz w:val="12"/>
              </w:rPr>
              <w:t>werden.</w:t>
            </w:r>
          </w:p>
        </w:tc>
      </w:tr>
      <w:tr w:rsidR="00274B06" w14:paraId="5C5CC39C" w14:textId="77777777">
        <w:trPr>
          <w:trHeight w:val="247"/>
        </w:trPr>
        <w:tc>
          <w:tcPr>
            <w:tcW w:w="3023" w:type="dxa"/>
            <w:vMerge w:val="restart"/>
          </w:tcPr>
          <w:p w14:paraId="2E959479"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3B6DA8CB"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78F14E7B" w14:textId="77777777" w:rsidR="00274B06" w:rsidRDefault="00274B06" w:rsidP="00886ADB">
            <w:pPr>
              <w:pStyle w:val="TableParagraph"/>
              <w:spacing w:before="8" w:line="160" w:lineRule="atLeast"/>
              <w:ind w:left="57" w:right="57"/>
              <w:jc w:val="both"/>
              <w:rPr>
                <w:rFonts w:ascii="Times New Roman"/>
                <w:sz w:val="12"/>
              </w:rPr>
            </w:pPr>
          </w:p>
        </w:tc>
      </w:tr>
      <w:tr w:rsidR="00274B06" w14:paraId="471873E5" w14:textId="77777777">
        <w:trPr>
          <w:trHeight w:val="247"/>
        </w:trPr>
        <w:tc>
          <w:tcPr>
            <w:tcW w:w="3023" w:type="dxa"/>
            <w:vMerge/>
            <w:tcBorders>
              <w:top w:val="nil"/>
            </w:tcBorders>
          </w:tcPr>
          <w:p w14:paraId="6DC92C7C" w14:textId="77777777" w:rsidR="00274B06" w:rsidRDefault="00274B06" w:rsidP="00886ADB">
            <w:pPr>
              <w:spacing w:before="8" w:line="160" w:lineRule="atLeast"/>
              <w:ind w:left="57" w:right="57"/>
              <w:jc w:val="both"/>
              <w:rPr>
                <w:sz w:val="2"/>
                <w:szCs w:val="2"/>
              </w:rPr>
            </w:pPr>
          </w:p>
        </w:tc>
        <w:tc>
          <w:tcPr>
            <w:tcW w:w="3375" w:type="dxa"/>
            <w:gridSpan w:val="9"/>
          </w:tcPr>
          <w:p w14:paraId="59BC71B4"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2D62EC85" w14:textId="77777777" w:rsidR="00274B06" w:rsidRDefault="00983252" w:rsidP="00886ADB">
            <w:pPr>
              <w:pStyle w:val="TableParagraph"/>
              <w:spacing w:before="8" w:line="160" w:lineRule="atLeast"/>
              <w:ind w:left="57" w:right="57"/>
              <w:jc w:val="both"/>
              <w:rPr>
                <w:sz w:val="12"/>
              </w:rPr>
            </w:pPr>
            <w:r>
              <w:rPr>
                <w:sz w:val="12"/>
              </w:rPr>
              <w:t>Eurostat</w:t>
            </w:r>
          </w:p>
        </w:tc>
      </w:tr>
      <w:tr w:rsidR="00274B06" w14:paraId="432DBC48" w14:textId="77777777">
        <w:trPr>
          <w:trHeight w:val="247"/>
        </w:trPr>
        <w:tc>
          <w:tcPr>
            <w:tcW w:w="3023" w:type="dxa"/>
            <w:vMerge/>
            <w:tcBorders>
              <w:top w:val="nil"/>
            </w:tcBorders>
          </w:tcPr>
          <w:p w14:paraId="10230045" w14:textId="77777777" w:rsidR="00274B06" w:rsidRDefault="00274B06" w:rsidP="00886ADB">
            <w:pPr>
              <w:spacing w:before="8" w:line="160" w:lineRule="atLeast"/>
              <w:ind w:left="57" w:right="57"/>
              <w:jc w:val="both"/>
              <w:rPr>
                <w:sz w:val="2"/>
                <w:szCs w:val="2"/>
              </w:rPr>
            </w:pPr>
          </w:p>
        </w:tc>
        <w:tc>
          <w:tcPr>
            <w:tcW w:w="3375" w:type="dxa"/>
            <w:gridSpan w:val="9"/>
          </w:tcPr>
          <w:p w14:paraId="29CE1602"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622F1461" w14:textId="77777777" w:rsidR="00274B06" w:rsidRDefault="00274B06" w:rsidP="00886ADB">
            <w:pPr>
              <w:pStyle w:val="TableParagraph"/>
              <w:spacing w:before="8" w:line="160" w:lineRule="atLeast"/>
              <w:ind w:left="57" w:right="57"/>
              <w:jc w:val="both"/>
              <w:rPr>
                <w:rFonts w:ascii="Times New Roman"/>
                <w:sz w:val="12"/>
              </w:rPr>
            </w:pPr>
          </w:p>
        </w:tc>
      </w:tr>
      <w:tr w:rsidR="00274B06" w14:paraId="7720D773" w14:textId="77777777">
        <w:trPr>
          <w:trHeight w:val="247"/>
        </w:trPr>
        <w:tc>
          <w:tcPr>
            <w:tcW w:w="3023" w:type="dxa"/>
            <w:vMerge/>
            <w:tcBorders>
              <w:top w:val="nil"/>
            </w:tcBorders>
          </w:tcPr>
          <w:p w14:paraId="4C9CF756" w14:textId="77777777" w:rsidR="00274B06" w:rsidRDefault="00274B06" w:rsidP="00886ADB">
            <w:pPr>
              <w:spacing w:before="8" w:line="160" w:lineRule="atLeast"/>
              <w:ind w:left="57" w:right="57"/>
              <w:jc w:val="both"/>
              <w:rPr>
                <w:sz w:val="2"/>
                <w:szCs w:val="2"/>
              </w:rPr>
            </w:pPr>
          </w:p>
        </w:tc>
        <w:tc>
          <w:tcPr>
            <w:tcW w:w="3375" w:type="dxa"/>
            <w:gridSpan w:val="9"/>
          </w:tcPr>
          <w:p w14:paraId="3CC98EA3"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1B71C860" w14:textId="77777777" w:rsidR="00274B06" w:rsidRDefault="00274B06" w:rsidP="00886ADB">
            <w:pPr>
              <w:pStyle w:val="TableParagraph"/>
              <w:spacing w:before="8" w:line="160" w:lineRule="atLeast"/>
              <w:ind w:left="57" w:right="57"/>
              <w:jc w:val="both"/>
              <w:rPr>
                <w:rFonts w:ascii="Times New Roman"/>
                <w:sz w:val="12"/>
              </w:rPr>
            </w:pPr>
          </w:p>
        </w:tc>
      </w:tr>
      <w:tr w:rsidR="00274B06" w14:paraId="11A62AAF" w14:textId="77777777">
        <w:trPr>
          <w:trHeight w:val="247"/>
        </w:trPr>
        <w:tc>
          <w:tcPr>
            <w:tcW w:w="3023" w:type="dxa"/>
            <w:vMerge/>
            <w:tcBorders>
              <w:top w:val="nil"/>
            </w:tcBorders>
          </w:tcPr>
          <w:p w14:paraId="41F6490B" w14:textId="77777777" w:rsidR="00274B06" w:rsidRDefault="00274B06" w:rsidP="00886ADB">
            <w:pPr>
              <w:spacing w:before="8" w:line="160" w:lineRule="atLeast"/>
              <w:ind w:left="57" w:right="57"/>
              <w:jc w:val="both"/>
              <w:rPr>
                <w:sz w:val="2"/>
                <w:szCs w:val="2"/>
              </w:rPr>
            </w:pPr>
          </w:p>
        </w:tc>
        <w:tc>
          <w:tcPr>
            <w:tcW w:w="3375" w:type="dxa"/>
            <w:gridSpan w:val="9"/>
          </w:tcPr>
          <w:p w14:paraId="205D04FD"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2B951728" w14:textId="77777777" w:rsidR="00274B06" w:rsidRDefault="00983252" w:rsidP="00886ADB">
            <w:pPr>
              <w:pStyle w:val="TableParagraph"/>
              <w:spacing w:before="8" w:line="160" w:lineRule="atLeast"/>
              <w:ind w:left="57" w:right="57"/>
              <w:jc w:val="both"/>
              <w:rPr>
                <w:sz w:val="12"/>
              </w:rPr>
            </w:pPr>
            <w:r>
              <w:rPr>
                <w:sz w:val="12"/>
              </w:rPr>
              <w:t>LHS</w:t>
            </w:r>
          </w:p>
        </w:tc>
      </w:tr>
      <w:tr w:rsidR="00274B06" w14:paraId="53471CEF" w14:textId="77777777">
        <w:trPr>
          <w:trHeight w:val="509"/>
        </w:trPr>
        <w:tc>
          <w:tcPr>
            <w:tcW w:w="3023" w:type="dxa"/>
          </w:tcPr>
          <w:p w14:paraId="2EC02430"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1C390A26" w14:textId="77777777" w:rsidR="00274B06" w:rsidRDefault="00983252" w:rsidP="00886ADB">
            <w:pPr>
              <w:pStyle w:val="TableParagraph"/>
              <w:spacing w:before="8" w:line="160" w:lineRule="atLeast"/>
              <w:ind w:left="57" w:right="57"/>
              <w:jc w:val="both"/>
              <w:rPr>
                <w:sz w:val="12"/>
              </w:rPr>
            </w:pPr>
            <w:r>
              <w:rPr>
                <w:sz w:val="12"/>
              </w:rPr>
              <w:t>Der Energieverbrauch von Industrie, Gewerbe, Handel und Dienstleistungen stellt einen signifikanten Anteil des gesamten Energieverbrauchs dar. Da die aufgebrachte Energie in direktem Zusammenhang mit dem Einsatz natürlicher Ressourcen steht, bildet der Indikator das Unterziel ohne Einschränkungen ab.</w:t>
            </w:r>
          </w:p>
        </w:tc>
      </w:tr>
      <w:tr w:rsidR="00274B06" w14:paraId="79D25A31" w14:textId="77777777">
        <w:trPr>
          <w:trHeight w:val="247"/>
        </w:trPr>
        <w:tc>
          <w:tcPr>
            <w:tcW w:w="3023" w:type="dxa"/>
            <w:vMerge w:val="restart"/>
          </w:tcPr>
          <w:p w14:paraId="6A2DE173"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7D2EF6CE"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0DBF2A9C"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03635BA7" w14:textId="77777777">
        <w:trPr>
          <w:trHeight w:val="247"/>
        </w:trPr>
        <w:tc>
          <w:tcPr>
            <w:tcW w:w="3023" w:type="dxa"/>
            <w:vMerge/>
            <w:tcBorders>
              <w:top w:val="nil"/>
            </w:tcBorders>
          </w:tcPr>
          <w:p w14:paraId="15DAFA7F" w14:textId="77777777" w:rsidR="00274B06" w:rsidRDefault="00274B06" w:rsidP="00886ADB">
            <w:pPr>
              <w:spacing w:before="8" w:line="160" w:lineRule="atLeast"/>
              <w:ind w:left="57" w:right="57"/>
              <w:jc w:val="both"/>
              <w:rPr>
                <w:sz w:val="2"/>
                <w:szCs w:val="2"/>
              </w:rPr>
            </w:pPr>
          </w:p>
        </w:tc>
        <w:tc>
          <w:tcPr>
            <w:tcW w:w="3375" w:type="dxa"/>
            <w:gridSpan w:val="9"/>
          </w:tcPr>
          <w:p w14:paraId="0CC894CF"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0601854C" w14:textId="77777777" w:rsidR="00274B06" w:rsidRDefault="00274B06" w:rsidP="00886ADB">
            <w:pPr>
              <w:pStyle w:val="TableParagraph"/>
              <w:spacing w:before="8" w:line="160" w:lineRule="atLeast"/>
              <w:ind w:left="57" w:right="57"/>
              <w:jc w:val="both"/>
              <w:rPr>
                <w:rFonts w:ascii="Times New Roman"/>
                <w:sz w:val="12"/>
              </w:rPr>
            </w:pPr>
          </w:p>
        </w:tc>
      </w:tr>
      <w:tr w:rsidR="00274B06" w14:paraId="3F15725F" w14:textId="77777777">
        <w:trPr>
          <w:trHeight w:val="349"/>
        </w:trPr>
        <w:tc>
          <w:tcPr>
            <w:tcW w:w="3023" w:type="dxa"/>
          </w:tcPr>
          <w:p w14:paraId="15BFBB23"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777ADA4B" w14:textId="77777777" w:rsidR="00274B06" w:rsidRDefault="00983252" w:rsidP="00886ADB">
            <w:pPr>
              <w:pStyle w:val="TableParagraph"/>
              <w:spacing w:before="8" w:line="160" w:lineRule="atLeast"/>
              <w:ind w:left="57" w:right="57"/>
              <w:jc w:val="both"/>
              <w:rPr>
                <w:sz w:val="12"/>
              </w:rPr>
            </w:pPr>
            <w:r>
              <w:rPr>
                <w:sz w:val="12"/>
              </w:rPr>
              <w:t>(Direkter und indirekter Energieverbrauch von Industrie, Gewerbe, Handel und Dienstleistungen) / (Anzahl der Erwerbstätigen am Arbeitsort)</w:t>
            </w:r>
          </w:p>
        </w:tc>
      </w:tr>
      <w:tr w:rsidR="00274B06" w14:paraId="6DA04C88" w14:textId="77777777">
        <w:trPr>
          <w:trHeight w:val="247"/>
        </w:trPr>
        <w:tc>
          <w:tcPr>
            <w:tcW w:w="3023" w:type="dxa"/>
          </w:tcPr>
          <w:p w14:paraId="34D17B8E"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637DD6A4" w14:textId="77777777" w:rsidR="00274B06" w:rsidRDefault="00983252" w:rsidP="00886ADB">
            <w:pPr>
              <w:pStyle w:val="TableParagraph"/>
              <w:spacing w:before="8" w:line="160" w:lineRule="atLeast"/>
              <w:ind w:left="57" w:right="57"/>
              <w:jc w:val="both"/>
              <w:rPr>
                <w:sz w:val="12"/>
              </w:rPr>
            </w:pPr>
            <w:r>
              <w:rPr>
                <w:sz w:val="12"/>
              </w:rPr>
              <w:t>GWh / Erwerbstätigen</w:t>
            </w:r>
          </w:p>
        </w:tc>
      </w:tr>
      <w:tr w:rsidR="00274B06" w14:paraId="1B2D2651" w14:textId="77777777">
        <w:trPr>
          <w:trHeight w:val="247"/>
        </w:trPr>
        <w:tc>
          <w:tcPr>
            <w:tcW w:w="3023" w:type="dxa"/>
          </w:tcPr>
          <w:p w14:paraId="39A50062"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0A0C7690" w14:textId="77777777" w:rsidR="00274B06" w:rsidRDefault="00983252" w:rsidP="00886ADB">
            <w:pPr>
              <w:pStyle w:val="TableParagraph"/>
              <w:spacing w:before="8" w:line="160" w:lineRule="atLeast"/>
              <w:ind w:left="57" w:right="57"/>
              <w:jc w:val="both"/>
              <w:rPr>
                <w:sz w:val="12"/>
              </w:rPr>
            </w:pPr>
            <w:r>
              <w:rPr>
                <w:sz w:val="12"/>
              </w:rPr>
              <w:t>Industrie, Gewerbe, Handel und Dienstleistungen verbrauchen x GWh direkte und indirekte Energie je Erwerbstätigen.</w:t>
            </w:r>
          </w:p>
        </w:tc>
      </w:tr>
      <w:tr w:rsidR="00274B06" w14:paraId="5828F9F7" w14:textId="77777777">
        <w:trPr>
          <w:trHeight w:val="247"/>
        </w:trPr>
        <w:tc>
          <w:tcPr>
            <w:tcW w:w="3023" w:type="dxa"/>
          </w:tcPr>
          <w:p w14:paraId="2E23A727"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28D03FB6" w14:textId="77777777" w:rsidR="00274B06" w:rsidRDefault="00983252" w:rsidP="00886ADB">
            <w:pPr>
              <w:pStyle w:val="TableParagraph"/>
              <w:spacing w:before="8" w:line="160" w:lineRule="atLeast"/>
              <w:ind w:left="57" w:right="57"/>
              <w:jc w:val="both"/>
              <w:rPr>
                <w:sz w:val="12"/>
              </w:rPr>
            </w:pPr>
            <w:r>
              <w:rPr>
                <w:sz w:val="12"/>
              </w:rPr>
              <w:t>Typ II</w:t>
            </w:r>
          </w:p>
        </w:tc>
      </w:tr>
    </w:tbl>
    <w:p w14:paraId="370A5232" w14:textId="77777777" w:rsidR="00274B06" w:rsidRDefault="00274B06">
      <w:pPr>
        <w:rPr>
          <w:sz w:val="12"/>
        </w:rPr>
        <w:sectPr w:rsidR="00274B06">
          <w:pgSz w:w="11910" w:h="16840"/>
          <w:pgMar w:top="460" w:right="0" w:bottom="440" w:left="0" w:header="249" w:footer="260" w:gutter="0"/>
          <w:cols w:space="720"/>
        </w:sectPr>
      </w:pPr>
    </w:p>
    <w:p w14:paraId="22001D5C" w14:textId="77777777" w:rsidR="00274B06" w:rsidRDefault="00274B06">
      <w:pPr>
        <w:pStyle w:val="Textkrper"/>
        <w:spacing w:before="7"/>
        <w:rPr>
          <w:rFonts w:ascii="Lato-Medium"/>
          <w:sz w:val="19"/>
        </w:rPr>
      </w:pPr>
    </w:p>
    <w:p w14:paraId="79731A0D" w14:textId="52A6AC8F"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BFA2ED4" wp14:editId="3D8FD9E3">
                <wp:extent cx="6210300" cy="544830"/>
                <wp:effectExtent l="9525" t="9525" r="9525" b="0"/>
                <wp:docPr id="29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99" name="Line 37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75"/>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3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302" name="Freeform 373"/>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72"/>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37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1830" w14:textId="07A8E954" w:rsidR="009A53C0" w:rsidRDefault="009A53C0">
                              <w:pPr>
                                <w:spacing w:before="235" w:line="249" w:lineRule="auto"/>
                                <w:ind w:left="860" w:right="1198" w:hanging="851"/>
                                <w:rPr>
                                  <w:rFonts w:ascii="Lato-Medium" w:hAnsi="Lato-Medium"/>
                                  <w:sz w:val="24"/>
                                </w:rPr>
                              </w:pPr>
                              <w:r>
                                <w:rPr>
                                  <w:rFonts w:ascii="Lato-Medium" w:hAnsi="Lato-Medium"/>
                                  <w:color w:val="C58D13"/>
                                  <w:sz w:val="24"/>
                                </w:rPr>
                                <w:t>4.12.8</w:t>
                              </w:r>
                              <w:r>
                                <w:rPr>
                                  <w:rFonts w:ascii="Lato-Medium" w:hAnsi="Lato-Medium"/>
                                  <w:color w:val="C58D13"/>
                                  <w:sz w:val="24"/>
                                </w:rPr>
                                <w:tab/>
                                <w:t>SDG 12 – Verantwortungsvolle Konsum- und Produktionsmuster – Abfallmenge (Nr. 80)</w:t>
                              </w:r>
                            </w:p>
                          </w:txbxContent>
                        </wps:txbx>
                        <wps:bodyPr rot="0" vert="horz" wrap="square" lIns="0" tIns="0" rIns="0" bIns="0" anchor="t" anchorCtr="0" upright="1">
                          <a:noAutofit/>
                        </wps:bodyPr>
                      </wps:wsp>
                      <wps:wsp>
                        <wps:cNvPr id="305" name="Text Box 370"/>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1C0C"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3BFA2ED4" id="Group 369" o:spid="_x0000_s161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">
                <v:line id="Line 376" o:spid="_x0000_s161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" strokeweight=".25pt"/>
                <v:rect id="Rectangle 375" o:spid="_x0000_s1615"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" fillcolor="#c48e13" stroked="f"/>
                <v:shape id="Picture 374" o:spid="_x0000_s1616"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">
                  <v:imagedata r:id="rId66" o:title=""/>
                </v:shape>
                <v:shape id="Freeform 373" o:spid="_x0000_s1617"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372" o:spid="_x0000_s1618"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371" o:spid="_x0000_s161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EC41830" w14:textId="07A8E954" w:rsidR="009A53C0" w:rsidRDefault="009A53C0">
                        <w:pPr>
                          <w:spacing w:before="235" w:line="249" w:lineRule="auto"/>
                          <w:ind w:left="860" w:right="1198" w:hanging="851"/>
                          <w:rPr>
                            <w:rFonts w:ascii="Lato-Medium" w:hAnsi="Lato-Medium"/>
                            <w:sz w:val="24"/>
                          </w:rPr>
                        </w:pPr>
                        <w:r>
                          <w:rPr>
                            <w:rFonts w:ascii="Lato-Medium" w:hAnsi="Lato-Medium"/>
                            <w:color w:val="C58D13"/>
                            <w:sz w:val="24"/>
                          </w:rPr>
                          <w:t>4.12.8</w:t>
                        </w:r>
                        <w:r>
                          <w:rPr>
                            <w:rFonts w:ascii="Lato-Medium" w:hAnsi="Lato-Medium"/>
                            <w:color w:val="C58D13"/>
                            <w:sz w:val="24"/>
                          </w:rPr>
                          <w:tab/>
                          <w:t>SDG 12 – Verantwortungsvolle Konsum- und Produktionsmuster – Abfallmenge (Nr. 80)</w:t>
                        </w:r>
                      </w:p>
                    </w:txbxContent>
                  </v:textbox>
                </v:shape>
                <v:shape id="Text Box 370" o:spid="_x0000_s1620"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7AF1C0C"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4FBB5770"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3A4619F" w14:textId="77777777">
        <w:trPr>
          <w:trHeight w:val="319"/>
        </w:trPr>
        <w:tc>
          <w:tcPr>
            <w:tcW w:w="3023" w:type="dxa"/>
            <w:shd w:val="clear" w:color="auto" w:fill="C58D13"/>
          </w:tcPr>
          <w:p w14:paraId="6116411F"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2DCD2F82"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Abfallmenge</w:t>
            </w:r>
          </w:p>
        </w:tc>
      </w:tr>
      <w:tr w:rsidR="00274B06" w14:paraId="40109A7F" w14:textId="77777777">
        <w:trPr>
          <w:trHeight w:val="247"/>
        </w:trPr>
        <w:tc>
          <w:tcPr>
            <w:tcW w:w="3023" w:type="dxa"/>
          </w:tcPr>
          <w:p w14:paraId="4441F0F8"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30C63CA0"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0F4B74A0" w14:textId="77777777">
        <w:trPr>
          <w:trHeight w:val="349"/>
        </w:trPr>
        <w:tc>
          <w:tcPr>
            <w:tcW w:w="3023" w:type="dxa"/>
          </w:tcPr>
          <w:p w14:paraId="5803C1D8"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23304ECB" w14:textId="77777777" w:rsidR="00274B06" w:rsidRDefault="00983252" w:rsidP="00886ADB">
            <w:pPr>
              <w:pStyle w:val="TableParagraph"/>
              <w:spacing w:before="8" w:line="160" w:lineRule="atLeast"/>
              <w:ind w:left="57" w:right="57"/>
              <w:jc w:val="both"/>
              <w:rPr>
                <w:sz w:val="12"/>
              </w:rPr>
            </w:pPr>
            <w:r>
              <w:rPr>
                <w:sz w:val="12"/>
              </w:rPr>
              <w:t>Bis 2030 das Abfallaufkommen durch Vermeidung, Verminderung, Wiederverwertung und Wiederverwendung deutlich verringern (SDG 12.5)</w:t>
            </w:r>
          </w:p>
        </w:tc>
      </w:tr>
      <w:tr w:rsidR="00274B06" w14:paraId="45D38C17" w14:textId="77777777">
        <w:trPr>
          <w:trHeight w:val="247"/>
        </w:trPr>
        <w:tc>
          <w:tcPr>
            <w:tcW w:w="3023" w:type="dxa"/>
          </w:tcPr>
          <w:p w14:paraId="5CC5DE69"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2DF25C81" w14:textId="77777777" w:rsidR="00274B06" w:rsidRDefault="00274B06" w:rsidP="00886ADB">
            <w:pPr>
              <w:pStyle w:val="TableParagraph"/>
              <w:spacing w:before="8" w:line="160" w:lineRule="atLeast"/>
              <w:ind w:left="57" w:right="57"/>
              <w:jc w:val="both"/>
              <w:rPr>
                <w:rFonts w:ascii="Times New Roman"/>
                <w:sz w:val="12"/>
              </w:rPr>
            </w:pPr>
          </w:p>
        </w:tc>
      </w:tr>
      <w:tr w:rsidR="00274B06" w14:paraId="285DE093" w14:textId="77777777">
        <w:trPr>
          <w:trHeight w:val="247"/>
        </w:trPr>
        <w:tc>
          <w:tcPr>
            <w:tcW w:w="3023" w:type="dxa"/>
            <w:vMerge w:val="restart"/>
          </w:tcPr>
          <w:p w14:paraId="5FB23648"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52D93F86"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7366C993"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494FFAB2"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1C5166E4"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79E505B4"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6218B22A"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6877E520"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5A9DDDBB"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7550385B"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218EEAB4"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02CEC7BF"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51D1A162"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722912E1"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2CC63042"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4A362AD1"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1B1581C6"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23204759"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6C245934" w14:textId="77777777">
        <w:trPr>
          <w:trHeight w:val="286"/>
        </w:trPr>
        <w:tc>
          <w:tcPr>
            <w:tcW w:w="3023" w:type="dxa"/>
            <w:vMerge/>
            <w:tcBorders>
              <w:top w:val="nil"/>
            </w:tcBorders>
          </w:tcPr>
          <w:p w14:paraId="347D2691" w14:textId="77777777" w:rsidR="00274B06" w:rsidRDefault="00274B06" w:rsidP="00886ADB">
            <w:pPr>
              <w:spacing w:before="8" w:line="160" w:lineRule="atLeast"/>
              <w:ind w:left="57" w:right="57"/>
              <w:jc w:val="both"/>
              <w:rPr>
                <w:sz w:val="2"/>
                <w:szCs w:val="2"/>
              </w:rPr>
            </w:pPr>
          </w:p>
        </w:tc>
        <w:tc>
          <w:tcPr>
            <w:tcW w:w="397" w:type="dxa"/>
          </w:tcPr>
          <w:p w14:paraId="403D673C" w14:textId="77777777" w:rsidR="00274B06" w:rsidRDefault="00274B06" w:rsidP="00886ADB">
            <w:pPr>
              <w:pStyle w:val="TableParagraph"/>
              <w:spacing w:before="8" w:line="160" w:lineRule="atLeast"/>
              <w:jc w:val="both"/>
              <w:rPr>
                <w:rFonts w:ascii="Times New Roman"/>
                <w:sz w:val="12"/>
              </w:rPr>
            </w:pPr>
          </w:p>
        </w:tc>
        <w:tc>
          <w:tcPr>
            <w:tcW w:w="397" w:type="dxa"/>
          </w:tcPr>
          <w:p w14:paraId="0EAE4B7B" w14:textId="77777777" w:rsidR="00274B06" w:rsidRDefault="00274B06" w:rsidP="00886ADB">
            <w:pPr>
              <w:pStyle w:val="TableParagraph"/>
              <w:spacing w:before="8" w:line="160" w:lineRule="atLeast"/>
              <w:jc w:val="both"/>
              <w:rPr>
                <w:rFonts w:ascii="Times New Roman"/>
                <w:sz w:val="12"/>
              </w:rPr>
            </w:pPr>
          </w:p>
        </w:tc>
        <w:tc>
          <w:tcPr>
            <w:tcW w:w="397" w:type="dxa"/>
          </w:tcPr>
          <w:p w14:paraId="4F9269A0" w14:textId="77777777" w:rsidR="00274B06" w:rsidRDefault="00274B06" w:rsidP="00886ADB">
            <w:pPr>
              <w:pStyle w:val="TableParagraph"/>
              <w:spacing w:before="8" w:line="160" w:lineRule="atLeast"/>
              <w:jc w:val="both"/>
              <w:rPr>
                <w:rFonts w:ascii="Times New Roman"/>
                <w:sz w:val="12"/>
              </w:rPr>
            </w:pPr>
          </w:p>
        </w:tc>
        <w:tc>
          <w:tcPr>
            <w:tcW w:w="397" w:type="dxa"/>
          </w:tcPr>
          <w:p w14:paraId="3EEB04F4" w14:textId="77777777" w:rsidR="00274B06" w:rsidRDefault="00274B06" w:rsidP="00886ADB">
            <w:pPr>
              <w:pStyle w:val="TableParagraph"/>
              <w:spacing w:before="8" w:line="160" w:lineRule="atLeast"/>
              <w:jc w:val="both"/>
              <w:rPr>
                <w:rFonts w:ascii="Times New Roman"/>
                <w:sz w:val="12"/>
              </w:rPr>
            </w:pPr>
          </w:p>
        </w:tc>
        <w:tc>
          <w:tcPr>
            <w:tcW w:w="397" w:type="dxa"/>
          </w:tcPr>
          <w:p w14:paraId="5929D8B5" w14:textId="77777777" w:rsidR="00274B06" w:rsidRDefault="00274B06" w:rsidP="00886ADB">
            <w:pPr>
              <w:pStyle w:val="TableParagraph"/>
              <w:spacing w:before="8" w:line="160" w:lineRule="atLeast"/>
              <w:jc w:val="both"/>
              <w:rPr>
                <w:rFonts w:ascii="Times New Roman"/>
                <w:sz w:val="12"/>
              </w:rPr>
            </w:pPr>
          </w:p>
        </w:tc>
        <w:tc>
          <w:tcPr>
            <w:tcW w:w="397" w:type="dxa"/>
          </w:tcPr>
          <w:p w14:paraId="356B9051" w14:textId="77777777" w:rsidR="00274B06" w:rsidRDefault="00274B06" w:rsidP="00886ADB">
            <w:pPr>
              <w:pStyle w:val="TableParagraph"/>
              <w:spacing w:before="8" w:line="160" w:lineRule="atLeast"/>
              <w:jc w:val="both"/>
              <w:rPr>
                <w:rFonts w:ascii="Times New Roman"/>
                <w:sz w:val="12"/>
              </w:rPr>
            </w:pPr>
          </w:p>
        </w:tc>
        <w:tc>
          <w:tcPr>
            <w:tcW w:w="397" w:type="dxa"/>
          </w:tcPr>
          <w:p w14:paraId="7A8C30DD" w14:textId="77777777" w:rsidR="00274B06" w:rsidRDefault="00274B06" w:rsidP="00886ADB">
            <w:pPr>
              <w:pStyle w:val="TableParagraph"/>
              <w:spacing w:before="8" w:line="160" w:lineRule="atLeast"/>
              <w:jc w:val="both"/>
              <w:rPr>
                <w:rFonts w:ascii="Times New Roman"/>
                <w:sz w:val="12"/>
              </w:rPr>
            </w:pPr>
          </w:p>
        </w:tc>
        <w:tc>
          <w:tcPr>
            <w:tcW w:w="397" w:type="dxa"/>
          </w:tcPr>
          <w:p w14:paraId="6F3B8C63" w14:textId="77777777" w:rsidR="00274B06" w:rsidRDefault="00983252" w:rsidP="00886ADB">
            <w:pPr>
              <w:pStyle w:val="TableParagraph"/>
              <w:spacing w:before="8" w:line="160" w:lineRule="atLeast"/>
              <w:jc w:val="both"/>
              <w:rPr>
                <w:sz w:val="12"/>
              </w:rPr>
            </w:pPr>
            <w:r>
              <w:rPr>
                <w:sz w:val="12"/>
              </w:rPr>
              <w:t>8.4.1</w:t>
            </w:r>
          </w:p>
        </w:tc>
        <w:tc>
          <w:tcPr>
            <w:tcW w:w="398" w:type="dxa"/>
            <w:gridSpan w:val="2"/>
          </w:tcPr>
          <w:p w14:paraId="5A85A6C7" w14:textId="77777777" w:rsidR="00274B06" w:rsidRDefault="00274B06" w:rsidP="00886ADB">
            <w:pPr>
              <w:pStyle w:val="TableParagraph"/>
              <w:spacing w:before="8" w:line="160" w:lineRule="atLeast"/>
              <w:jc w:val="both"/>
              <w:rPr>
                <w:rFonts w:ascii="Times New Roman"/>
                <w:sz w:val="12"/>
              </w:rPr>
            </w:pPr>
          </w:p>
        </w:tc>
        <w:tc>
          <w:tcPr>
            <w:tcW w:w="397" w:type="dxa"/>
          </w:tcPr>
          <w:p w14:paraId="545C0106" w14:textId="77777777" w:rsidR="00274B06" w:rsidRDefault="00274B06" w:rsidP="00886ADB">
            <w:pPr>
              <w:pStyle w:val="TableParagraph"/>
              <w:spacing w:before="8" w:line="160" w:lineRule="atLeast"/>
              <w:jc w:val="both"/>
              <w:rPr>
                <w:rFonts w:ascii="Times New Roman"/>
                <w:sz w:val="12"/>
              </w:rPr>
            </w:pPr>
          </w:p>
        </w:tc>
        <w:tc>
          <w:tcPr>
            <w:tcW w:w="397" w:type="dxa"/>
          </w:tcPr>
          <w:p w14:paraId="68A03020" w14:textId="77777777" w:rsidR="00274B06" w:rsidRDefault="00983252" w:rsidP="00886ADB">
            <w:pPr>
              <w:pStyle w:val="TableParagraph"/>
              <w:spacing w:before="8" w:line="160" w:lineRule="atLeast"/>
              <w:jc w:val="both"/>
              <w:rPr>
                <w:sz w:val="12"/>
              </w:rPr>
            </w:pPr>
            <w:r>
              <w:rPr>
                <w:sz w:val="12"/>
              </w:rPr>
              <w:t>11.6</w:t>
            </w:r>
          </w:p>
        </w:tc>
        <w:tc>
          <w:tcPr>
            <w:tcW w:w="397" w:type="dxa"/>
          </w:tcPr>
          <w:p w14:paraId="64631982" w14:textId="77777777" w:rsidR="00274B06" w:rsidRDefault="00983252" w:rsidP="00886ADB">
            <w:pPr>
              <w:pStyle w:val="TableParagraph"/>
              <w:spacing w:before="8" w:line="160" w:lineRule="atLeast"/>
              <w:jc w:val="both"/>
              <w:rPr>
                <w:sz w:val="12"/>
              </w:rPr>
            </w:pPr>
            <w:r>
              <w:rPr>
                <w:sz w:val="12"/>
              </w:rPr>
              <w:t>12.2</w:t>
            </w:r>
          </w:p>
        </w:tc>
        <w:tc>
          <w:tcPr>
            <w:tcW w:w="397" w:type="dxa"/>
          </w:tcPr>
          <w:p w14:paraId="48D680EB" w14:textId="77777777" w:rsidR="00274B06" w:rsidRDefault="00274B06" w:rsidP="00886ADB">
            <w:pPr>
              <w:pStyle w:val="TableParagraph"/>
              <w:spacing w:before="8" w:line="160" w:lineRule="atLeast"/>
              <w:jc w:val="both"/>
              <w:rPr>
                <w:rFonts w:ascii="Times New Roman"/>
                <w:sz w:val="12"/>
              </w:rPr>
            </w:pPr>
          </w:p>
        </w:tc>
        <w:tc>
          <w:tcPr>
            <w:tcW w:w="397" w:type="dxa"/>
          </w:tcPr>
          <w:p w14:paraId="681C9867" w14:textId="77777777" w:rsidR="00274B06" w:rsidRDefault="00274B06" w:rsidP="00886ADB">
            <w:pPr>
              <w:pStyle w:val="TableParagraph"/>
              <w:spacing w:before="8" w:line="160" w:lineRule="atLeast"/>
              <w:jc w:val="both"/>
              <w:rPr>
                <w:rFonts w:ascii="Times New Roman"/>
                <w:sz w:val="12"/>
              </w:rPr>
            </w:pPr>
          </w:p>
        </w:tc>
        <w:tc>
          <w:tcPr>
            <w:tcW w:w="397" w:type="dxa"/>
          </w:tcPr>
          <w:p w14:paraId="2C0F89E0" w14:textId="77777777" w:rsidR="00274B06" w:rsidRDefault="00274B06" w:rsidP="00886ADB">
            <w:pPr>
              <w:pStyle w:val="TableParagraph"/>
              <w:spacing w:before="8" w:line="160" w:lineRule="atLeast"/>
              <w:jc w:val="both"/>
              <w:rPr>
                <w:rFonts w:ascii="Times New Roman"/>
                <w:sz w:val="12"/>
              </w:rPr>
            </w:pPr>
          </w:p>
        </w:tc>
        <w:tc>
          <w:tcPr>
            <w:tcW w:w="397" w:type="dxa"/>
          </w:tcPr>
          <w:p w14:paraId="6B2923C6" w14:textId="77777777" w:rsidR="00274B06" w:rsidRDefault="00274B06" w:rsidP="00886ADB">
            <w:pPr>
              <w:pStyle w:val="TableParagraph"/>
              <w:spacing w:before="8" w:line="160" w:lineRule="atLeast"/>
              <w:jc w:val="both"/>
              <w:rPr>
                <w:rFonts w:ascii="Times New Roman"/>
                <w:sz w:val="12"/>
              </w:rPr>
            </w:pPr>
          </w:p>
        </w:tc>
        <w:tc>
          <w:tcPr>
            <w:tcW w:w="397" w:type="dxa"/>
          </w:tcPr>
          <w:p w14:paraId="244E551F" w14:textId="77777777" w:rsidR="00274B06" w:rsidRDefault="00274B06" w:rsidP="00886ADB">
            <w:pPr>
              <w:pStyle w:val="TableParagraph"/>
              <w:spacing w:before="8" w:line="160" w:lineRule="atLeast"/>
              <w:jc w:val="both"/>
              <w:rPr>
                <w:rFonts w:ascii="Times New Roman"/>
                <w:sz w:val="12"/>
              </w:rPr>
            </w:pPr>
          </w:p>
        </w:tc>
      </w:tr>
      <w:tr w:rsidR="00274B06" w14:paraId="1BFE5933" w14:textId="77777777">
        <w:trPr>
          <w:trHeight w:val="349"/>
        </w:trPr>
        <w:tc>
          <w:tcPr>
            <w:tcW w:w="3023" w:type="dxa"/>
          </w:tcPr>
          <w:p w14:paraId="497F2304"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D6F2580" w14:textId="77777777" w:rsidR="00274B06" w:rsidRDefault="00983252" w:rsidP="00886ADB">
            <w:pPr>
              <w:pStyle w:val="TableParagraph"/>
              <w:spacing w:before="8" w:line="160" w:lineRule="atLeast"/>
              <w:ind w:left="57" w:right="57"/>
              <w:jc w:val="both"/>
              <w:rPr>
                <w:sz w:val="12"/>
              </w:rPr>
            </w:pPr>
            <w:r>
              <w:rPr>
                <w:sz w:val="12"/>
              </w:rPr>
              <w:t>Ökologie – Naturschutz und Ressourceneinsatz</w:t>
            </w:r>
          </w:p>
        </w:tc>
      </w:tr>
      <w:tr w:rsidR="00274B06" w14:paraId="40C42B50" w14:textId="77777777">
        <w:trPr>
          <w:trHeight w:val="349"/>
        </w:trPr>
        <w:tc>
          <w:tcPr>
            <w:tcW w:w="3023" w:type="dxa"/>
          </w:tcPr>
          <w:p w14:paraId="07B0A7C3"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F209A17" w14:textId="77777777" w:rsidR="00274B06" w:rsidRDefault="00983252" w:rsidP="00886ADB">
            <w:pPr>
              <w:pStyle w:val="TableParagraph"/>
              <w:spacing w:before="8" w:line="160" w:lineRule="atLeast"/>
              <w:ind w:left="57" w:right="57"/>
              <w:jc w:val="both"/>
              <w:rPr>
                <w:sz w:val="12"/>
              </w:rPr>
            </w:pPr>
            <w:r>
              <w:rPr>
                <w:sz w:val="12"/>
              </w:rPr>
              <w:t>Umweltgerechte Kommune, Sharing Kommune</w:t>
            </w:r>
          </w:p>
        </w:tc>
      </w:tr>
      <w:tr w:rsidR="00274B06" w14:paraId="46B08F7B" w14:textId="77777777">
        <w:trPr>
          <w:trHeight w:val="247"/>
        </w:trPr>
        <w:tc>
          <w:tcPr>
            <w:tcW w:w="3023" w:type="dxa"/>
          </w:tcPr>
          <w:p w14:paraId="40BE766D"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65D20FAF" w14:textId="77777777" w:rsidR="00274B06" w:rsidRDefault="00983252" w:rsidP="00886ADB">
            <w:pPr>
              <w:pStyle w:val="TableParagraph"/>
              <w:spacing w:before="8" w:line="160" w:lineRule="atLeast"/>
              <w:ind w:left="57" w:right="57"/>
              <w:jc w:val="both"/>
              <w:rPr>
                <w:sz w:val="12"/>
              </w:rPr>
            </w:pPr>
            <w:r>
              <w:rPr>
                <w:sz w:val="12"/>
              </w:rPr>
              <w:t>Entsorgte Abfallmenge je Einwohner:in</w:t>
            </w:r>
          </w:p>
        </w:tc>
      </w:tr>
      <w:tr w:rsidR="00274B06" w14:paraId="4C6CB0BF" w14:textId="77777777">
        <w:trPr>
          <w:trHeight w:val="1789"/>
        </w:trPr>
        <w:tc>
          <w:tcPr>
            <w:tcW w:w="3023" w:type="dxa"/>
          </w:tcPr>
          <w:p w14:paraId="7E7D3287"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70D23CA0" w14:textId="55E35187" w:rsidR="00274B06" w:rsidRDefault="00983252" w:rsidP="00B03606">
            <w:pPr>
              <w:pStyle w:val="TableParagraph"/>
              <w:spacing w:before="8" w:line="160" w:lineRule="atLeast"/>
              <w:ind w:left="57" w:right="57"/>
              <w:jc w:val="both"/>
              <w:rPr>
                <w:sz w:val="12"/>
              </w:rPr>
            </w:pPr>
            <w:r>
              <w:rPr>
                <w:sz w:val="12"/>
              </w:rPr>
              <w:t xml:space="preserve">Das Aufkommen an häuslichen </w:t>
            </w:r>
            <w:r>
              <w:rPr>
                <w:spacing w:val="2"/>
                <w:sz w:val="12"/>
              </w:rPr>
              <w:t xml:space="preserve">Abfällen beschreibt </w:t>
            </w:r>
            <w:r>
              <w:rPr>
                <w:sz w:val="12"/>
              </w:rPr>
              <w:t xml:space="preserve">den Bereich des Konsums und den daraus </w:t>
            </w:r>
            <w:r>
              <w:rPr>
                <w:spacing w:val="2"/>
                <w:sz w:val="12"/>
              </w:rPr>
              <w:t xml:space="preserve">resultierenden </w:t>
            </w:r>
            <w:r>
              <w:rPr>
                <w:sz w:val="12"/>
              </w:rPr>
              <w:t>Entsor</w:t>
            </w:r>
            <w:r>
              <w:rPr>
                <w:spacing w:val="2"/>
                <w:sz w:val="12"/>
              </w:rPr>
              <w:t xml:space="preserve">gungsbedarf, </w:t>
            </w:r>
            <w:r>
              <w:rPr>
                <w:sz w:val="12"/>
              </w:rPr>
              <w:t xml:space="preserve">der von </w:t>
            </w:r>
            <w:r>
              <w:rPr>
                <w:spacing w:val="2"/>
                <w:sz w:val="12"/>
              </w:rPr>
              <w:t xml:space="preserve">jeder:m </w:t>
            </w:r>
            <w:r>
              <w:rPr>
                <w:sz w:val="12"/>
              </w:rPr>
              <w:t xml:space="preserve">Einzelnen unmittelbar durch </w:t>
            </w:r>
            <w:r>
              <w:rPr>
                <w:spacing w:val="2"/>
                <w:sz w:val="12"/>
              </w:rPr>
              <w:t xml:space="preserve">Konsumentscheidungen beeinflusst werden </w:t>
            </w:r>
            <w:r>
              <w:rPr>
                <w:sz w:val="12"/>
              </w:rPr>
              <w:t xml:space="preserve">kann. </w:t>
            </w:r>
            <w:r>
              <w:rPr>
                <w:spacing w:val="2"/>
                <w:sz w:val="12"/>
              </w:rPr>
              <w:t xml:space="preserve">Gewinnung </w:t>
            </w:r>
            <w:r>
              <w:rPr>
                <w:sz w:val="12"/>
              </w:rPr>
              <w:t xml:space="preserve">und Transport von Rohstoffen, Produktionsprozesse und auch die </w:t>
            </w:r>
            <w:r>
              <w:rPr>
                <w:spacing w:val="2"/>
                <w:sz w:val="12"/>
              </w:rPr>
              <w:t xml:space="preserve">Abfallentsorgung beanspruchen Ressourcen. </w:t>
            </w:r>
            <w:r>
              <w:rPr>
                <w:sz w:val="12"/>
              </w:rPr>
              <w:t xml:space="preserve">Bei der </w:t>
            </w:r>
            <w:r>
              <w:rPr>
                <w:spacing w:val="2"/>
                <w:sz w:val="12"/>
              </w:rPr>
              <w:t xml:space="preserve">Abfallentsorgung </w:t>
            </w:r>
            <w:r>
              <w:rPr>
                <w:sz w:val="12"/>
              </w:rPr>
              <w:t xml:space="preserve">sind </w:t>
            </w:r>
            <w:r>
              <w:rPr>
                <w:spacing w:val="2"/>
                <w:sz w:val="12"/>
              </w:rPr>
              <w:t xml:space="preserve">zudem </w:t>
            </w:r>
            <w:r>
              <w:rPr>
                <w:sz w:val="12"/>
              </w:rPr>
              <w:t xml:space="preserve">der </w:t>
            </w:r>
            <w:r>
              <w:rPr>
                <w:spacing w:val="2"/>
                <w:sz w:val="12"/>
              </w:rPr>
              <w:t xml:space="preserve">Energieverbrauch, benötigter Deponieraum </w:t>
            </w:r>
            <w:r>
              <w:rPr>
                <w:sz w:val="12"/>
              </w:rPr>
              <w:t xml:space="preserve">und </w:t>
            </w:r>
            <w:r>
              <w:rPr>
                <w:spacing w:val="2"/>
                <w:sz w:val="12"/>
              </w:rPr>
              <w:t xml:space="preserve">Umweltbelastungen </w:t>
            </w:r>
            <w:r>
              <w:rPr>
                <w:sz w:val="12"/>
              </w:rPr>
              <w:t xml:space="preserve">durch </w:t>
            </w:r>
            <w:r>
              <w:rPr>
                <w:spacing w:val="2"/>
                <w:sz w:val="12"/>
              </w:rPr>
              <w:t>Luftschad</w:t>
            </w:r>
            <w:r>
              <w:rPr>
                <w:sz w:val="12"/>
              </w:rPr>
              <w:t xml:space="preserve">stoffe, </w:t>
            </w:r>
            <w:r>
              <w:rPr>
                <w:spacing w:val="2"/>
                <w:sz w:val="12"/>
              </w:rPr>
              <w:t xml:space="preserve">Lärm </w:t>
            </w:r>
            <w:r>
              <w:rPr>
                <w:sz w:val="12"/>
              </w:rPr>
              <w:t xml:space="preserve">und Treibhausgase zu </w:t>
            </w:r>
            <w:r>
              <w:rPr>
                <w:spacing w:val="2"/>
                <w:sz w:val="12"/>
              </w:rPr>
              <w:t xml:space="preserve">nennen. </w:t>
            </w:r>
            <w:r>
              <w:rPr>
                <w:sz w:val="12"/>
              </w:rPr>
              <w:t xml:space="preserve">Eine nachhaltige Abfallpolitik hat somit das Ziel der Schonung </w:t>
            </w:r>
            <w:r>
              <w:rPr>
                <w:spacing w:val="2"/>
                <w:sz w:val="12"/>
              </w:rPr>
              <w:t xml:space="preserve">natürlicher </w:t>
            </w:r>
            <w:r>
              <w:rPr>
                <w:sz w:val="12"/>
              </w:rPr>
              <w:t xml:space="preserve">Ressourcen und der Verminderung von Emissionen. In der fünfstufigen </w:t>
            </w:r>
            <w:r>
              <w:rPr>
                <w:spacing w:val="2"/>
                <w:sz w:val="12"/>
              </w:rPr>
              <w:t xml:space="preserve">Abfallhierarchie </w:t>
            </w:r>
            <w:r>
              <w:rPr>
                <w:sz w:val="12"/>
              </w:rPr>
              <w:t>aus Vermeidung, Vorbereitung</w:t>
            </w:r>
            <w:r w:rsidR="00B03606">
              <w:rPr>
                <w:sz w:val="12"/>
              </w:rPr>
              <w:t xml:space="preserve"> </w:t>
            </w:r>
            <w:r>
              <w:rPr>
                <w:sz w:val="12"/>
              </w:rPr>
              <w:t xml:space="preserve">zur </w:t>
            </w:r>
            <w:r>
              <w:rPr>
                <w:spacing w:val="2"/>
                <w:sz w:val="12"/>
              </w:rPr>
              <w:t xml:space="preserve">Wiederverwertung, </w:t>
            </w:r>
            <w:r>
              <w:rPr>
                <w:sz w:val="12"/>
              </w:rPr>
              <w:t xml:space="preserve">Recycling, </w:t>
            </w:r>
            <w:r>
              <w:rPr>
                <w:spacing w:val="2"/>
                <w:sz w:val="12"/>
              </w:rPr>
              <w:t xml:space="preserve">energetischer Verwertung </w:t>
            </w:r>
            <w:r>
              <w:rPr>
                <w:sz w:val="12"/>
              </w:rPr>
              <w:t xml:space="preserve">und Beseitigung </w:t>
            </w:r>
            <w:r>
              <w:rPr>
                <w:spacing w:val="2"/>
                <w:sz w:val="12"/>
              </w:rPr>
              <w:t xml:space="preserve">besitzt Abfallvermeidung </w:t>
            </w:r>
            <w:r>
              <w:rPr>
                <w:sz w:val="12"/>
              </w:rPr>
              <w:t>laut Kreislauf</w:t>
            </w:r>
            <w:r>
              <w:rPr>
                <w:spacing w:val="2"/>
                <w:sz w:val="12"/>
              </w:rPr>
              <w:t>wirtschaftsgesetz</w:t>
            </w:r>
            <w:r>
              <w:rPr>
                <w:spacing w:val="4"/>
                <w:sz w:val="12"/>
              </w:rPr>
              <w:t xml:space="preserve"> </w:t>
            </w:r>
            <w:r>
              <w:rPr>
                <w:spacing w:val="2"/>
                <w:sz w:val="12"/>
              </w:rPr>
              <w:t>(KrGW)</w:t>
            </w:r>
            <w:r>
              <w:rPr>
                <w:spacing w:val="5"/>
                <w:sz w:val="12"/>
              </w:rPr>
              <w:t xml:space="preserve"> </w:t>
            </w:r>
            <w:r>
              <w:rPr>
                <w:sz w:val="12"/>
              </w:rPr>
              <w:t>die</w:t>
            </w:r>
            <w:r>
              <w:rPr>
                <w:spacing w:val="5"/>
                <w:sz w:val="12"/>
              </w:rPr>
              <w:t xml:space="preserve"> </w:t>
            </w:r>
            <w:r>
              <w:rPr>
                <w:spacing w:val="2"/>
                <w:sz w:val="12"/>
              </w:rPr>
              <w:t>höchste</w:t>
            </w:r>
            <w:r>
              <w:rPr>
                <w:spacing w:val="5"/>
                <w:sz w:val="12"/>
              </w:rPr>
              <w:t xml:space="preserve"> </w:t>
            </w:r>
            <w:r>
              <w:rPr>
                <w:spacing w:val="2"/>
                <w:sz w:val="12"/>
              </w:rPr>
              <w:t>Priorität.</w:t>
            </w:r>
            <w:r>
              <w:rPr>
                <w:spacing w:val="5"/>
                <w:sz w:val="12"/>
              </w:rPr>
              <w:t xml:space="preserve"> </w:t>
            </w:r>
            <w:r>
              <w:rPr>
                <w:sz w:val="12"/>
              </w:rPr>
              <w:t>Dies</w:t>
            </w:r>
            <w:r>
              <w:rPr>
                <w:spacing w:val="5"/>
                <w:sz w:val="12"/>
              </w:rPr>
              <w:t xml:space="preserve"> </w:t>
            </w:r>
            <w:r>
              <w:rPr>
                <w:sz w:val="12"/>
              </w:rPr>
              <w:t>kann</w:t>
            </w:r>
            <w:r>
              <w:rPr>
                <w:spacing w:val="5"/>
                <w:sz w:val="12"/>
              </w:rPr>
              <w:t xml:space="preserve"> </w:t>
            </w:r>
            <w:r>
              <w:rPr>
                <w:sz w:val="12"/>
              </w:rPr>
              <w:t>u.</w:t>
            </w:r>
            <w:r>
              <w:rPr>
                <w:spacing w:val="5"/>
                <w:sz w:val="12"/>
              </w:rPr>
              <w:t xml:space="preserve"> </w:t>
            </w:r>
            <w:r>
              <w:rPr>
                <w:sz w:val="12"/>
              </w:rPr>
              <w:t>a.</w:t>
            </w:r>
            <w:r>
              <w:rPr>
                <w:spacing w:val="4"/>
                <w:sz w:val="12"/>
              </w:rPr>
              <w:t xml:space="preserve"> </w:t>
            </w:r>
            <w:r>
              <w:rPr>
                <w:sz w:val="12"/>
              </w:rPr>
              <w:t>über</w:t>
            </w:r>
            <w:r>
              <w:rPr>
                <w:spacing w:val="5"/>
                <w:sz w:val="12"/>
              </w:rPr>
              <w:t xml:space="preserve"> </w:t>
            </w:r>
            <w:r>
              <w:rPr>
                <w:sz w:val="12"/>
              </w:rPr>
              <w:t>eine</w:t>
            </w:r>
            <w:r>
              <w:rPr>
                <w:spacing w:val="5"/>
                <w:sz w:val="12"/>
              </w:rPr>
              <w:t xml:space="preserve"> </w:t>
            </w:r>
            <w:r>
              <w:rPr>
                <w:sz w:val="12"/>
              </w:rPr>
              <w:t>ressourceneffiziente</w:t>
            </w:r>
            <w:r>
              <w:rPr>
                <w:spacing w:val="5"/>
                <w:sz w:val="12"/>
              </w:rPr>
              <w:t xml:space="preserve"> </w:t>
            </w:r>
            <w:r>
              <w:rPr>
                <w:sz w:val="12"/>
              </w:rPr>
              <w:t>Produktion</w:t>
            </w:r>
            <w:r>
              <w:rPr>
                <w:spacing w:val="5"/>
                <w:sz w:val="12"/>
              </w:rPr>
              <w:t xml:space="preserve"> </w:t>
            </w:r>
            <w:r>
              <w:rPr>
                <w:spacing w:val="2"/>
                <w:sz w:val="12"/>
              </w:rPr>
              <w:t>oder</w:t>
            </w:r>
            <w:r>
              <w:rPr>
                <w:spacing w:val="5"/>
                <w:sz w:val="12"/>
              </w:rPr>
              <w:t xml:space="preserve"> </w:t>
            </w:r>
            <w:r>
              <w:rPr>
                <w:sz w:val="12"/>
              </w:rPr>
              <w:t>über</w:t>
            </w:r>
            <w:r w:rsidR="00B03606">
              <w:rPr>
                <w:sz w:val="12"/>
              </w:rPr>
              <w:t xml:space="preserve"> </w:t>
            </w:r>
            <w:r>
              <w:rPr>
                <w:sz w:val="12"/>
              </w:rPr>
              <w:t>ein umsichtiges Verbraucherverhalten erreicht werden. Da durch eine reduzierte Abfallmenge der Rohstoffbedarf der gesamten Volkswirtschaft reduziert werden kann, folgt die Abfallvermeidung und somit die Reduzierung der Abfallmenge</w:t>
            </w:r>
            <w:r w:rsidR="00B03606">
              <w:rPr>
                <w:sz w:val="12"/>
              </w:rPr>
              <w:t xml:space="preserve"> </w:t>
            </w:r>
            <w:r>
              <w:rPr>
                <w:sz w:val="12"/>
              </w:rPr>
              <w:t>dem Prinzip der globalen Verantwortung und wirkt im Sinne der Generationengerechtigkeit.</w:t>
            </w:r>
          </w:p>
        </w:tc>
      </w:tr>
      <w:tr w:rsidR="00274B06" w14:paraId="2BC816B6" w14:textId="77777777">
        <w:trPr>
          <w:trHeight w:val="247"/>
        </w:trPr>
        <w:tc>
          <w:tcPr>
            <w:tcW w:w="3023" w:type="dxa"/>
            <w:vMerge w:val="restart"/>
          </w:tcPr>
          <w:p w14:paraId="00C57B83"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33200830"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6EE6EABC" w14:textId="77777777" w:rsidR="00274B06" w:rsidRDefault="00274B06" w:rsidP="00886ADB">
            <w:pPr>
              <w:pStyle w:val="TableParagraph"/>
              <w:spacing w:before="8" w:line="160" w:lineRule="atLeast"/>
              <w:ind w:left="57" w:right="57"/>
              <w:jc w:val="both"/>
              <w:rPr>
                <w:rFonts w:ascii="Times New Roman"/>
                <w:sz w:val="12"/>
              </w:rPr>
            </w:pPr>
          </w:p>
        </w:tc>
      </w:tr>
      <w:tr w:rsidR="00274B06" w14:paraId="02A2D1B9" w14:textId="77777777">
        <w:trPr>
          <w:trHeight w:val="247"/>
        </w:trPr>
        <w:tc>
          <w:tcPr>
            <w:tcW w:w="3023" w:type="dxa"/>
            <w:vMerge/>
            <w:tcBorders>
              <w:top w:val="nil"/>
            </w:tcBorders>
          </w:tcPr>
          <w:p w14:paraId="361C0F45" w14:textId="77777777" w:rsidR="00274B06" w:rsidRDefault="00274B06" w:rsidP="00886ADB">
            <w:pPr>
              <w:spacing w:before="8" w:line="160" w:lineRule="atLeast"/>
              <w:ind w:left="57" w:right="57"/>
              <w:jc w:val="both"/>
              <w:rPr>
                <w:sz w:val="2"/>
                <w:szCs w:val="2"/>
              </w:rPr>
            </w:pPr>
          </w:p>
        </w:tc>
        <w:tc>
          <w:tcPr>
            <w:tcW w:w="3375" w:type="dxa"/>
            <w:gridSpan w:val="9"/>
          </w:tcPr>
          <w:p w14:paraId="6D82AB05"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48E7E0AB" w14:textId="77777777" w:rsidR="00274B06" w:rsidRDefault="00274B06" w:rsidP="00886ADB">
            <w:pPr>
              <w:pStyle w:val="TableParagraph"/>
              <w:spacing w:before="8" w:line="160" w:lineRule="atLeast"/>
              <w:ind w:left="57" w:right="57"/>
              <w:jc w:val="both"/>
              <w:rPr>
                <w:rFonts w:ascii="Times New Roman"/>
                <w:sz w:val="12"/>
              </w:rPr>
            </w:pPr>
          </w:p>
        </w:tc>
      </w:tr>
      <w:tr w:rsidR="00274B06" w14:paraId="4110283E" w14:textId="77777777">
        <w:trPr>
          <w:trHeight w:val="247"/>
        </w:trPr>
        <w:tc>
          <w:tcPr>
            <w:tcW w:w="3023" w:type="dxa"/>
            <w:vMerge/>
            <w:tcBorders>
              <w:top w:val="nil"/>
            </w:tcBorders>
          </w:tcPr>
          <w:p w14:paraId="3B545244" w14:textId="77777777" w:rsidR="00274B06" w:rsidRDefault="00274B06" w:rsidP="00886ADB">
            <w:pPr>
              <w:spacing w:before="8" w:line="160" w:lineRule="atLeast"/>
              <w:ind w:left="57" w:right="57"/>
              <w:jc w:val="both"/>
              <w:rPr>
                <w:sz w:val="2"/>
                <w:szCs w:val="2"/>
              </w:rPr>
            </w:pPr>
          </w:p>
        </w:tc>
        <w:tc>
          <w:tcPr>
            <w:tcW w:w="3375" w:type="dxa"/>
            <w:gridSpan w:val="9"/>
          </w:tcPr>
          <w:p w14:paraId="2CE4CD0E"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609B4E1A" w14:textId="77777777" w:rsidR="00274B06" w:rsidRDefault="00983252" w:rsidP="00886ADB">
            <w:pPr>
              <w:pStyle w:val="TableParagraph"/>
              <w:spacing w:before="8" w:line="160" w:lineRule="atLeast"/>
              <w:ind w:left="57" w:right="57"/>
              <w:jc w:val="both"/>
              <w:rPr>
                <w:sz w:val="12"/>
              </w:rPr>
            </w:pPr>
            <w:r>
              <w:rPr>
                <w:sz w:val="12"/>
              </w:rPr>
              <w:t>Destatis</w:t>
            </w:r>
          </w:p>
        </w:tc>
      </w:tr>
      <w:tr w:rsidR="00274B06" w14:paraId="699AE6A6" w14:textId="77777777">
        <w:trPr>
          <w:trHeight w:val="247"/>
        </w:trPr>
        <w:tc>
          <w:tcPr>
            <w:tcW w:w="3023" w:type="dxa"/>
            <w:vMerge/>
            <w:tcBorders>
              <w:top w:val="nil"/>
            </w:tcBorders>
          </w:tcPr>
          <w:p w14:paraId="23E4A279" w14:textId="77777777" w:rsidR="00274B06" w:rsidRDefault="00274B06" w:rsidP="00886ADB">
            <w:pPr>
              <w:spacing w:before="8" w:line="160" w:lineRule="atLeast"/>
              <w:ind w:left="57" w:right="57"/>
              <w:jc w:val="both"/>
              <w:rPr>
                <w:sz w:val="2"/>
                <w:szCs w:val="2"/>
              </w:rPr>
            </w:pPr>
          </w:p>
        </w:tc>
        <w:tc>
          <w:tcPr>
            <w:tcW w:w="3375" w:type="dxa"/>
            <w:gridSpan w:val="9"/>
          </w:tcPr>
          <w:p w14:paraId="1539CE88"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65B4F153" w14:textId="77777777" w:rsidR="00274B06" w:rsidRDefault="00983252" w:rsidP="00886ADB">
            <w:pPr>
              <w:pStyle w:val="TableParagraph"/>
              <w:spacing w:before="8" w:line="160" w:lineRule="atLeast"/>
              <w:ind w:left="57" w:right="57"/>
              <w:jc w:val="both"/>
              <w:rPr>
                <w:sz w:val="12"/>
              </w:rPr>
            </w:pPr>
            <w:r>
              <w:rPr>
                <w:sz w:val="12"/>
              </w:rPr>
              <w:t>BW</w:t>
            </w:r>
          </w:p>
        </w:tc>
      </w:tr>
      <w:tr w:rsidR="00274B06" w14:paraId="3C539A00" w14:textId="77777777">
        <w:trPr>
          <w:trHeight w:val="247"/>
        </w:trPr>
        <w:tc>
          <w:tcPr>
            <w:tcW w:w="3023" w:type="dxa"/>
            <w:vMerge/>
            <w:tcBorders>
              <w:top w:val="nil"/>
            </w:tcBorders>
          </w:tcPr>
          <w:p w14:paraId="768F64EA" w14:textId="77777777" w:rsidR="00274B06" w:rsidRDefault="00274B06" w:rsidP="00886ADB">
            <w:pPr>
              <w:spacing w:before="8" w:line="160" w:lineRule="atLeast"/>
              <w:ind w:left="57" w:right="57"/>
              <w:jc w:val="both"/>
              <w:rPr>
                <w:sz w:val="2"/>
                <w:szCs w:val="2"/>
              </w:rPr>
            </w:pPr>
          </w:p>
        </w:tc>
        <w:tc>
          <w:tcPr>
            <w:tcW w:w="3375" w:type="dxa"/>
            <w:gridSpan w:val="9"/>
          </w:tcPr>
          <w:p w14:paraId="761F5373"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2AD15917" w14:textId="77777777" w:rsidR="00274B06" w:rsidRDefault="00983252" w:rsidP="00886ADB">
            <w:pPr>
              <w:pStyle w:val="TableParagraph"/>
              <w:spacing w:before="8" w:line="160" w:lineRule="atLeast"/>
              <w:ind w:left="57" w:right="57"/>
              <w:jc w:val="both"/>
              <w:rPr>
                <w:sz w:val="12"/>
              </w:rPr>
            </w:pPr>
            <w:r>
              <w:rPr>
                <w:sz w:val="12"/>
              </w:rPr>
              <w:t>LHS</w:t>
            </w:r>
          </w:p>
        </w:tc>
      </w:tr>
      <w:tr w:rsidR="00274B06" w14:paraId="51565E2F" w14:textId="77777777">
        <w:trPr>
          <w:trHeight w:val="829"/>
        </w:trPr>
        <w:tc>
          <w:tcPr>
            <w:tcW w:w="3023" w:type="dxa"/>
          </w:tcPr>
          <w:p w14:paraId="6E47D940"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556651A1" w14:textId="0992186F" w:rsidR="00274B06" w:rsidRDefault="00983252" w:rsidP="00886ADB">
            <w:pPr>
              <w:pStyle w:val="TableParagraph"/>
              <w:spacing w:before="8" w:line="160" w:lineRule="atLeast"/>
              <w:ind w:left="57" w:right="57"/>
              <w:jc w:val="both"/>
              <w:rPr>
                <w:sz w:val="12"/>
              </w:rPr>
            </w:pPr>
            <w:r>
              <w:rPr>
                <w:spacing w:val="2"/>
                <w:sz w:val="12"/>
              </w:rPr>
              <w:t xml:space="preserve">Die </w:t>
            </w:r>
            <w:r>
              <w:rPr>
                <w:spacing w:val="3"/>
                <w:sz w:val="12"/>
              </w:rPr>
              <w:t xml:space="preserve">Reduktion </w:t>
            </w:r>
            <w:r>
              <w:rPr>
                <w:spacing w:val="2"/>
                <w:sz w:val="12"/>
              </w:rPr>
              <w:t xml:space="preserve">der </w:t>
            </w:r>
            <w:r>
              <w:rPr>
                <w:spacing w:val="3"/>
                <w:sz w:val="12"/>
              </w:rPr>
              <w:t xml:space="preserve">Abfallmenge </w:t>
            </w:r>
            <w:r>
              <w:rPr>
                <w:spacing w:val="2"/>
                <w:sz w:val="12"/>
              </w:rPr>
              <w:t xml:space="preserve">ist der </w:t>
            </w:r>
            <w:r>
              <w:rPr>
                <w:spacing w:val="3"/>
                <w:sz w:val="12"/>
              </w:rPr>
              <w:t xml:space="preserve">essenzielle Schritt, </w:t>
            </w:r>
            <w:r>
              <w:rPr>
                <w:sz w:val="12"/>
              </w:rPr>
              <w:t xml:space="preserve">um </w:t>
            </w:r>
            <w:r>
              <w:rPr>
                <w:spacing w:val="2"/>
                <w:sz w:val="12"/>
              </w:rPr>
              <w:t xml:space="preserve">alle weiteren Schritte der </w:t>
            </w:r>
            <w:r>
              <w:rPr>
                <w:spacing w:val="3"/>
                <w:sz w:val="12"/>
              </w:rPr>
              <w:t xml:space="preserve">Abfallhierarchie </w:t>
            </w:r>
            <w:r>
              <w:rPr>
                <w:sz w:val="12"/>
              </w:rPr>
              <w:t xml:space="preserve">zu </w:t>
            </w:r>
            <w:r>
              <w:rPr>
                <w:spacing w:val="3"/>
                <w:sz w:val="12"/>
              </w:rPr>
              <w:t xml:space="preserve">vermeiden oder zumindest </w:t>
            </w:r>
            <w:r>
              <w:rPr>
                <w:sz w:val="12"/>
              </w:rPr>
              <w:t xml:space="preserve">im </w:t>
            </w:r>
            <w:r>
              <w:rPr>
                <w:spacing w:val="2"/>
                <w:sz w:val="12"/>
              </w:rPr>
              <w:t xml:space="preserve">Ausmaß </w:t>
            </w:r>
            <w:r>
              <w:rPr>
                <w:sz w:val="12"/>
              </w:rPr>
              <w:t xml:space="preserve">zu </w:t>
            </w:r>
            <w:r>
              <w:rPr>
                <w:spacing w:val="3"/>
                <w:sz w:val="12"/>
              </w:rPr>
              <w:t xml:space="preserve">reduzieren. Allerdings </w:t>
            </w:r>
            <w:r>
              <w:rPr>
                <w:spacing w:val="2"/>
                <w:sz w:val="12"/>
              </w:rPr>
              <w:t xml:space="preserve">lässt sich auf Basis der </w:t>
            </w:r>
            <w:r>
              <w:rPr>
                <w:spacing w:val="3"/>
                <w:sz w:val="12"/>
              </w:rPr>
              <w:t xml:space="preserve">tatsächlichen </w:t>
            </w:r>
            <w:r>
              <w:rPr>
                <w:spacing w:val="2"/>
                <w:sz w:val="12"/>
              </w:rPr>
              <w:t xml:space="preserve">Menge des </w:t>
            </w:r>
            <w:r>
              <w:rPr>
                <w:spacing w:val="3"/>
                <w:sz w:val="12"/>
              </w:rPr>
              <w:t>entsorgten Ab</w:t>
            </w:r>
            <w:r>
              <w:rPr>
                <w:spacing w:val="2"/>
                <w:sz w:val="12"/>
              </w:rPr>
              <w:t xml:space="preserve">falls keine </w:t>
            </w:r>
            <w:r>
              <w:rPr>
                <w:spacing w:val="3"/>
                <w:sz w:val="12"/>
              </w:rPr>
              <w:t xml:space="preserve">direkte </w:t>
            </w:r>
            <w:r>
              <w:rPr>
                <w:spacing w:val="2"/>
                <w:sz w:val="12"/>
              </w:rPr>
              <w:t xml:space="preserve">Aussage </w:t>
            </w:r>
            <w:r>
              <w:rPr>
                <w:spacing w:val="3"/>
                <w:sz w:val="12"/>
              </w:rPr>
              <w:t xml:space="preserve">darüber </w:t>
            </w:r>
            <w:r>
              <w:rPr>
                <w:spacing w:val="2"/>
                <w:sz w:val="12"/>
              </w:rPr>
              <w:t xml:space="preserve">treffen, wie </w:t>
            </w:r>
            <w:r>
              <w:rPr>
                <w:spacing w:val="3"/>
                <w:sz w:val="12"/>
              </w:rPr>
              <w:t xml:space="preserve">erfolgreich </w:t>
            </w:r>
            <w:r>
              <w:rPr>
                <w:spacing w:val="2"/>
                <w:sz w:val="12"/>
              </w:rPr>
              <w:t xml:space="preserve">das </w:t>
            </w:r>
            <w:r>
              <w:rPr>
                <w:spacing w:val="3"/>
                <w:sz w:val="12"/>
              </w:rPr>
              <w:t xml:space="preserve">Abfallaufkommen vermieden </w:t>
            </w:r>
            <w:r>
              <w:rPr>
                <w:spacing w:val="2"/>
                <w:sz w:val="12"/>
              </w:rPr>
              <w:t xml:space="preserve">wurde. Über </w:t>
            </w:r>
            <w:r>
              <w:rPr>
                <w:sz w:val="12"/>
              </w:rPr>
              <w:t xml:space="preserve">die </w:t>
            </w:r>
            <w:r>
              <w:rPr>
                <w:spacing w:val="3"/>
                <w:sz w:val="12"/>
              </w:rPr>
              <w:t xml:space="preserve">entsorgte Abfallmenge </w:t>
            </w:r>
            <w:r>
              <w:rPr>
                <w:sz w:val="12"/>
              </w:rPr>
              <w:t xml:space="preserve">je </w:t>
            </w:r>
            <w:r>
              <w:rPr>
                <w:spacing w:val="3"/>
                <w:sz w:val="12"/>
              </w:rPr>
              <w:t xml:space="preserve">Einwohner:in </w:t>
            </w:r>
            <w:r>
              <w:rPr>
                <w:spacing w:val="2"/>
                <w:sz w:val="12"/>
              </w:rPr>
              <w:t xml:space="preserve">lässt sich </w:t>
            </w:r>
            <w:r>
              <w:rPr>
                <w:spacing w:val="3"/>
                <w:sz w:val="12"/>
              </w:rPr>
              <w:t xml:space="preserve">allerdings </w:t>
            </w:r>
            <w:r>
              <w:rPr>
                <w:sz w:val="12"/>
              </w:rPr>
              <w:t xml:space="preserve">im </w:t>
            </w:r>
            <w:r>
              <w:rPr>
                <w:spacing w:val="3"/>
                <w:sz w:val="12"/>
              </w:rPr>
              <w:t xml:space="preserve">Zeitverlauf </w:t>
            </w:r>
            <w:r>
              <w:rPr>
                <w:sz w:val="12"/>
              </w:rPr>
              <w:t xml:space="preserve">ein </w:t>
            </w:r>
            <w:r>
              <w:rPr>
                <w:spacing w:val="3"/>
                <w:sz w:val="12"/>
              </w:rPr>
              <w:t xml:space="preserve">Rückschluss </w:t>
            </w:r>
            <w:r>
              <w:rPr>
                <w:spacing w:val="2"/>
                <w:sz w:val="12"/>
              </w:rPr>
              <w:t xml:space="preserve">auf </w:t>
            </w:r>
            <w:r>
              <w:rPr>
                <w:sz w:val="12"/>
              </w:rPr>
              <w:t xml:space="preserve">die </w:t>
            </w:r>
            <w:r>
              <w:rPr>
                <w:spacing w:val="2"/>
                <w:sz w:val="12"/>
              </w:rPr>
              <w:t xml:space="preserve">Dringlichkeit und den nötigen Umfang der </w:t>
            </w:r>
            <w:r>
              <w:rPr>
                <w:spacing w:val="3"/>
                <w:sz w:val="12"/>
              </w:rPr>
              <w:t xml:space="preserve">Abfallvermeidung ziehen. </w:t>
            </w:r>
            <w:r>
              <w:rPr>
                <w:spacing w:val="2"/>
                <w:sz w:val="12"/>
              </w:rPr>
              <w:t xml:space="preserve">Der Indikator bildet das </w:t>
            </w:r>
            <w:r>
              <w:rPr>
                <w:spacing w:val="3"/>
                <w:sz w:val="12"/>
              </w:rPr>
              <w:t>Unterziel ohne Einschränkungen</w:t>
            </w:r>
            <w:r>
              <w:rPr>
                <w:spacing w:val="6"/>
                <w:sz w:val="12"/>
              </w:rPr>
              <w:t xml:space="preserve"> </w:t>
            </w:r>
            <w:r>
              <w:rPr>
                <w:spacing w:val="2"/>
                <w:sz w:val="12"/>
              </w:rPr>
              <w:t>ab.</w:t>
            </w:r>
          </w:p>
        </w:tc>
      </w:tr>
      <w:tr w:rsidR="00274B06" w14:paraId="174DB322" w14:textId="77777777">
        <w:trPr>
          <w:trHeight w:val="247"/>
        </w:trPr>
        <w:tc>
          <w:tcPr>
            <w:tcW w:w="3023" w:type="dxa"/>
            <w:vMerge w:val="restart"/>
          </w:tcPr>
          <w:p w14:paraId="796822F6"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2B123B2B"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7574A793"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477E003B" w14:textId="77777777">
        <w:trPr>
          <w:trHeight w:val="247"/>
        </w:trPr>
        <w:tc>
          <w:tcPr>
            <w:tcW w:w="3023" w:type="dxa"/>
            <w:vMerge/>
            <w:tcBorders>
              <w:top w:val="nil"/>
            </w:tcBorders>
          </w:tcPr>
          <w:p w14:paraId="1ADDD53A" w14:textId="77777777" w:rsidR="00274B06" w:rsidRDefault="00274B06" w:rsidP="00886ADB">
            <w:pPr>
              <w:spacing w:before="8" w:line="160" w:lineRule="atLeast"/>
              <w:ind w:left="57" w:right="57"/>
              <w:jc w:val="both"/>
              <w:rPr>
                <w:sz w:val="2"/>
                <w:szCs w:val="2"/>
              </w:rPr>
            </w:pPr>
          </w:p>
        </w:tc>
        <w:tc>
          <w:tcPr>
            <w:tcW w:w="3375" w:type="dxa"/>
            <w:gridSpan w:val="9"/>
          </w:tcPr>
          <w:p w14:paraId="4B49DC8C"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6B9ED5D3" w14:textId="77777777" w:rsidR="00274B06" w:rsidRDefault="00274B06" w:rsidP="00886ADB">
            <w:pPr>
              <w:pStyle w:val="TableParagraph"/>
              <w:spacing w:before="8" w:line="160" w:lineRule="atLeast"/>
              <w:ind w:left="57" w:right="57"/>
              <w:jc w:val="both"/>
              <w:rPr>
                <w:rFonts w:ascii="Times New Roman"/>
                <w:sz w:val="12"/>
              </w:rPr>
            </w:pPr>
          </w:p>
        </w:tc>
      </w:tr>
      <w:tr w:rsidR="00274B06" w14:paraId="6184E3E4" w14:textId="77777777">
        <w:trPr>
          <w:trHeight w:val="349"/>
        </w:trPr>
        <w:tc>
          <w:tcPr>
            <w:tcW w:w="3023" w:type="dxa"/>
          </w:tcPr>
          <w:p w14:paraId="47DBA595" w14:textId="77777777" w:rsidR="00274B06" w:rsidRDefault="00983252" w:rsidP="00886ADB">
            <w:pPr>
              <w:pStyle w:val="TableParagraph"/>
              <w:spacing w:before="8" w:line="160" w:lineRule="atLeast"/>
              <w:ind w:left="57" w:right="57"/>
              <w:jc w:val="both"/>
              <w:rPr>
                <w:sz w:val="12"/>
              </w:rPr>
            </w:pPr>
            <w:r>
              <w:rPr>
                <w:sz w:val="12"/>
              </w:rPr>
              <w:t>Statistische Zusammenhänge</w:t>
            </w:r>
          </w:p>
        </w:tc>
        <w:tc>
          <w:tcPr>
            <w:tcW w:w="6750" w:type="dxa"/>
            <w:gridSpan w:val="18"/>
          </w:tcPr>
          <w:p w14:paraId="506C3047" w14:textId="77777777" w:rsidR="00274B06" w:rsidRDefault="00983252" w:rsidP="00886ADB">
            <w:pPr>
              <w:pStyle w:val="TableParagraph"/>
              <w:spacing w:before="8" w:line="160" w:lineRule="atLeast"/>
              <w:ind w:left="57" w:right="57"/>
              <w:jc w:val="both"/>
              <w:rPr>
                <w:sz w:val="12"/>
              </w:rPr>
            </w:pPr>
            <w:r>
              <w:rPr>
                <w:sz w:val="12"/>
              </w:rPr>
              <w:t>Die Abfallmenge steht in einem schwachen positiven Zusammenhang mit der vorzeitigen Sterblichkeit von Männern und Frauen (SDG 3.4).</w:t>
            </w:r>
          </w:p>
        </w:tc>
      </w:tr>
      <w:tr w:rsidR="00274B06" w14:paraId="5F31B567" w14:textId="77777777">
        <w:trPr>
          <w:trHeight w:val="247"/>
        </w:trPr>
        <w:tc>
          <w:tcPr>
            <w:tcW w:w="3023" w:type="dxa"/>
          </w:tcPr>
          <w:p w14:paraId="42278256" w14:textId="77777777" w:rsidR="00274B06" w:rsidRDefault="00983252" w:rsidP="00886ADB">
            <w:pPr>
              <w:pStyle w:val="TableParagraph"/>
              <w:spacing w:before="8" w:line="160" w:lineRule="atLeast"/>
              <w:ind w:left="57" w:right="57"/>
              <w:jc w:val="both"/>
              <w:rPr>
                <w:sz w:val="12"/>
              </w:rPr>
            </w:pPr>
            <w:r>
              <w:rPr>
                <w:sz w:val="12"/>
              </w:rPr>
              <w:t>Rahmenbedingungen</w:t>
            </w:r>
          </w:p>
        </w:tc>
        <w:tc>
          <w:tcPr>
            <w:tcW w:w="6750" w:type="dxa"/>
            <w:gridSpan w:val="18"/>
          </w:tcPr>
          <w:p w14:paraId="00BFF54A" w14:textId="77777777" w:rsidR="00274B06" w:rsidRDefault="00983252" w:rsidP="00886ADB">
            <w:pPr>
              <w:pStyle w:val="TableParagraph"/>
              <w:spacing w:before="8" w:line="160" w:lineRule="atLeast"/>
              <w:ind w:left="57" w:right="57"/>
              <w:jc w:val="both"/>
              <w:rPr>
                <w:sz w:val="12"/>
              </w:rPr>
            </w:pPr>
            <w:r>
              <w:rPr>
                <w:sz w:val="12"/>
              </w:rPr>
              <w:t>Es besteht eine schwache, negative Korrelation zwischen der Abfallmenge und der allgemeinen Einwohnerentwicklung.</w:t>
            </w:r>
          </w:p>
        </w:tc>
      </w:tr>
      <w:tr w:rsidR="00274B06" w14:paraId="413A1533" w14:textId="77777777">
        <w:trPr>
          <w:trHeight w:val="247"/>
        </w:trPr>
        <w:tc>
          <w:tcPr>
            <w:tcW w:w="3023" w:type="dxa"/>
          </w:tcPr>
          <w:p w14:paraId="11091FFE"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261CFD9C" w14:textId="77777777" w:rsidR="00274B06" w:rsidRDefault="00983252" w:rsidP="00886ADB">
            <w:pPr>
              <w:pStyle w:val="TableParagraph"/>
              <w:spacing w:before="8" w:line="160" w:lineRule="atLeast"/>
              <w:ind w:left="57" w:right="57"/>
              <w:jc w:val="both"/>
              <w:rPr>
                <w:sz w:val="12"/>
              </w:rPr>
            </w:pPr>
            <w:r>
              <w:rPr>
                <w:sz w:val="12"/>
              </w:rPr>
              <w:t>(Entsorgte Abfallmenge) / (Anzahl der Einwohner:innen)</w:t>
            </w:r>
          </w:p>
        </w:tc>
      </w:tr>
      <w:tr w:rsidR="00274B06" w14:paraId="7B176E94" w14:textId="77777777">
        <w:trPr>
          <w:trHeight w:val="247"/>
        </w:trPr>
        <w:tc>
          <w:tcPr>
            <w:tcW w:w="3023" w:type="dxa"/>
          </w:tcPr>
          <w:p w14:paraId="6C4C22F6"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3FE6249D" w14:textId="77777777" w:rsidR="00274B06" w:rsidRDefault="00983252" w:rsidP="00886ADB">
            <w:pPr>
              <w:pStyle w:val="TableParagraph"/>
              <w:spacing w:before="8" w:line="160" w:lineRule="atLeast"/>
              <w:ind w:left="57" w:right="57"/>
              <w:jc w:val="both"/>
              <w:rPr>
                <w:sz w:val="12"/>
              </w:rPr>
            </w:pPr>
            <w:r>
              <w:rPr>
                <w:sz w:val="12"/>
              </w:rPr>
              <w:t>t je Einwohner:in</w:t>
            </w:r>
          </w:p>
        </w:tc>
      </w:tr>
      <w:tr w:rsidR="00274B06" w14:paraId="508CF2AF" w14:textId="77777777">
        <w:trPr>
          <w:trHeight w:val="247"/>
        </w:trPr>
        <w:tc>
          <w:tcPr>
            <w:tcW w:w="3023" w:type="dxa"/>
          </w:tcPr>
          <w:p w14:paraId="4CFA11E9"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308DF216" w14:textId="77777777" w:rsidR="00274B06" w:rsidRDefault="00983252" w:rsidP="00886ADB">
            <w:pPr>
              <w:pStyle w:val="TableParagraph"/>
              <w:spacing w:before="8" w:line="160" w:lineRule="atLeast"/>
              <w:ind w:left="57" w:right="57"/>
              <w:jc w:val="both"/>
              <w:rPr>
                <w:sz w:val="12"/>
              </w:rPr>
            </w:pPr>
            <w:r>
              <w:rPr>
                <w:sz w:val="12"/>
              </w:rPr>
              <w:t>Die entsorgte Abfallmenge beträgt x Tonnen je Einwohner:in.</w:t>
            </w:r>
          </w:p>
        </w:tc>
      </w:tr>
      <w:tr w:rsidR="00274B06" w14:paraId="22E613E3" w14:textId="77777777">
        <w:trPr>
          <w:trHeight w:val="247"/>
        </w:trPr>
        <w:tc>
          <w:tcPr>
            <w:tcW w:w="3023" w:type="dxa"/>
          </w:tcPr>
          <w:p w14:paraId="4A47025C"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213254A5" w14:textId="77777777" w:rsidR="00274B06" w:rsidRDefault="00983252" w:rsidP="00886ADB">
            <w:pPr>
              <w:pStyle w:val="TableParagraph"/>
              <w:spacing w:before="8" w:line="160" w:lineRule="atLeast"/>
              <w:ind w:left="57" w:right="57"/>
              <w:jc w:val="both"/>
              <w:rPr>
                <w:sz w:val="12"/>
              </w:rPr>
            </w:pPr>
            <w:r>
              <w:rPr>
                <w:sz w:val="12"/>
              </w:rPr>
              <w:t>Typ I</w:t>
            </w:r>
          </w:p>
        </w:tc>
      </w:tr>
      <w:tr w:rsidR="00274B06" w14:paraId="1597A80A" w14:textId="77777777">
        <w:trPr>
          <w:trHeight w:val="247"/>
        </w:trPr>
        <w:tc>
          <w:tcPr>
            <w:tcW w:w="3023" w:type="dxa"/>
          </w:tcPr>
          <w:p w14:paraId="6F95AC0D" w14:textId="77777777" w:rsidR="00274B06" w:rsidRDefault="00983252" w:rsidP="00886ADB">
            <w:pPr>
              <w:pStyle w:val="TableParagraph"/>
              <w:spacing w:before="8" w:line="160" w:lineRule="atLeast"/>
              <w:ind w:left="57" w:right="57"/>
              <w:jc w:val="both"/>
              <w:rPr>
                <w:sz w:val="12"/>
              </w:rPr>
            </w:pPr>
            <w:r>
              <w:rPr>
                <w:sz w:val="12"/>
              </w:rPr>
              <w:t>Datenquelle</w:t>
            </w:r>
          </w:p>
        </w:tc>
        <w:tc>
          <w:tcPr>
            <w:tcW w:w="6750" w:type="dxa"/>
            <w:gridSpan w:val="18"/>
          </w:tcPr>
          <w:p w14:paraId="5BF65E97" w14:textId="77777777" w:rsidR="00274B06" w:rsidRDefault="00983252" w:rsidP="00886ADB">
            <w:pPr>
              <w:pStyle w:val="TableParagraph"/>
              <w:spacing w:before="8" w:line="160" w:lineRule="atLeast"/>
              <w:ind w:left="57" w:right="57"/>
              <w:jc w:val="both"/>
              <w:rPr>
                <w:sz w:val="12"/>
              </w:rPr>
            </w:pPr>
            <w:r>
              <w:rPr>
                <w:sz w:val="12"/>
              </w:rPr>
              <w:t>Statistische Ämter des Bundes und der Länder</w:t>
            </w:r>
          </w:p>
        </w:tc>
      </w:tr>
      <w:tr w:rsidR="00274B06" w14:paraId="459B2306" w14:textId="77777777">
        <w:trPr>
          <w:trHeight w:val="247"/>
        </w:trPr>
        <w:tc>
          <w:tcPr>
            <w:tcW w:w="3023" w:type="dxa"/>
          </w:tcPr>
          <w:p w14:paraId="761651A9" w14:textId="77777777" w:rsidR="00274B06" w:rsidRDefault="00983252" w:rsidP="00886ADB">
            <w:pPr>
              <w:pStyle w:val="TableParagraph"/>
              <w:spacing w:before="8" w:line="160" w:lineRule="atLeast"/>
              <w:ind w:left="57" w:right="57"/>
              <w:jc w:val="both"/>
              <w:rPr>
                <w:sz w:val="12"/>
              </w:rPr>
            </w:pPr>
            <w:r>
              <w:rPr>
                <w:sz w:val="12"/>
              </w:rPr>
              <w:t>Datenverfügbarkeit</w:t>
            </w:r>
          </w:p>
        </w:tc>
        <w:tc>
          <w:tcPr>
            <w:tcW w:w="6750" w:type="dxa"/>
            <w:gridSpan w:val="18"/>
          </w:tcPr>
          <w:p w14:paraId="5147ABEA" w14:textId="77777777" w:rsidR="00274B06" w:rsidRDefault="00983252" w:rsidP="00886ADB">
            <w:pPr>
              <w:pStyle w:val="TableParagraph"/>
              <w:spacing w:before="8" w:line="160" w:lineRule="atLeast"/>
              <w:ind w:left="57" w:right="57"/>
              <w:jc w:val="both"/>
              <w:rPr>
                <w:sz w:val="12"/>
              </w:rPr>
            </w:pPr>
            <w:r>
              <w:rPr>
                <w:sz w:val="12"/>
              </w:rPr>
              <w:t>Die benötigten Daten sind flächendeckend und zentral abrufbar und werden regelmäßig erhoben.</w:t>
            </w:r>
          </w:p>
        </w:tc>
      </w:tr>
      <w:tr w:rsidR="00274B06" w14:paraId="6FEA390A" w14:textId="77777777">
        <w:trPr>
          <w:trHeight w:val="829"/>
        </w:trPr>
        <w:tc>
          <w:tcPr>
            <w:tcW w:w="3023" w:type="dxa"/>
          </w:tcPr>
          <w:p w14:paraId="6B9B700C" w14:textId="77777777" w:rsidR="00274B06" w:rsidRDefault="00983252" w:rsidP="00886ADB">
            <w:pPr>
              <w:pStyle w:val="TableParagraph"/>
              <w:spacing w:before="8" w:line="160" w:lineRule="atLeast"/>
              <w:ind w:left="57" w:right="57"/>
              <w:jc w:val="both"/>
              <w:rPr>
                <w:sz w:val="12"/>
              </w:rPr>
            </w:pPr>
            <w:r>
              <w:rPr>
                <w:sz w:val="12"/>
              </w:rPr>
              <w:t>Datenqualität</w:t>
            </w:r>
          </w:p>
        </w:tc>
        <w:tc>
          <w:tcPr>
            <w:tcW w:w="6750" w:type="dxa"/>
            <w:gridSpan w:val="18"/>
          </w:tcPr>
          <w:p w14:paraId="45267884" w14:textId="1462FFBA" w:rsidR="00274B06" w:rsidRDefault="00983252" w:rsidP="00886ADB">
            <w:pPr>
              <w:pStyle w:val="TableParagraph"/>
              <w:spacing w:before="8" w:line="160" w:lineRule="atLeast"/>
              <w:ind w:left="57" w:right="57"/>
              <w:jc w:val="both"/>
              <w:rPr>
                <w:sz w:val="12"/>
              </w:rPr>
            </w:pPr>
            <w:r>
              <w:rPr>
                <w:spacing w:val="2"/>
                <w:sz w:val="12"/>
              </w:rPr>
              <w:t xml:space="preserve">Es </w:t>
            </w:r>
            <w:r>
              <w:rPr>
                <w:spacing w:val="3"/>
                <w:sz w:val="12"/>
              </w:rPr>
              <w:t xml:space="preserve">handelt </w:t>
            </w:r>
            <w:r>
              <w:rPr>
                <w:spacing w:val="2"/>
                <w:sz w:val="12"/>
              </w:rPr>
              <w:t xml:space="preserve">sich </w:t>
            </w:r>
            <w:r>
              <w:rPr>
                <w:sz w:val="12"/>
              </w:rPr>
              <w:t xml:space="preserve">um </w:t>
            </w:r>
            <w:r>
              <w:rPr>
                <w:spacing w:val="2"/>
                <w:sz w:val="12"/>
              </w:rPr>
              <w:t xml:space="preserve">Daten aus einer </w:t>
            </w:r>
            <w:r>
              <w:rPr>
                <w:spacing w:val="3"/>
                <w:sz w:val="12"/>
              </w:rPr>
              <w:t xml:space="preserve">amtlichen </w:t>
            </w:r>
            <w:r>
              <w:rPr>
                <w:spacing w:val="2"/>
                <w:sz w:val="12"/>
              </w:rPr>
              <w:t xml:space="preserve">Statistik, </w:t>
            </w:r>
            <w:r>
              <w:rPr>
                <w:sz w:val="12"/>
              </w:rPr>
              <w:t xml:space="preserve">d. h. die </w:t>
            </w:r>
            <w:r>
              <w:rPr>
                <w:spacing w:val="3"/>
                <w:sz w:val="12"/>
              </w:rPr>
              <w:t xml:space="preserve">Datenqualität </w:t>
            </w:r>
            <w:r>
              <w:rPr>
                <w:spacing w:val="2"/>
                <w:sz w:val="12"/>
              </w:rPr>
              <w:t xml:space="preserve">ist </w:t>
            </w:r>
            <w:r>
              <w:rPr>
                <w:spacing w:val="3"/>
                <w:sz w:val="12"/>
              </w:rPr>
              <w:t xml:space="preserve">grundsätzlich hoch. </w:t>
            </w:r>
            <w:r>
              <w:rPr>
                <w:spacing w:val="2"/>
                <w:sz w:val="12"/>
              </w:rPr>
              <w:t xml:space="preserve">Die </w:t>
            </w:r>
            <w:r>
              <w:rPr>
                <w:spacing w:val="3"/>
                <w:sz w:val="12"/>
              </w:rPr>
              <w:t xml:space="preserve">Erhebung </w:t>
            </w:r>
            <w:r>
              <w:rPr>
                <w:spacing w:val="2"/>
                <w:sz w:val="12"/>
              </w:rPr>
              <w:t xml:space="preserve">der </w:t>
            </w:r>
            <w:r>
              <w:rPr>
                <w:spacing w:val="3"/>
                <w:sz w:val="12"/>
              </w:rPr>
              <w:t xml:space="preserve">Abfallentsorgung </w:t>
            </w:r>
            <w:r>
              <w:rPr>
                <w:spacing w:val="2"/>
                <w:sz w:val="12"/>
              </w:rPr>
              <w:t xml:space="preserve">wird bei den </w:t>
            </w:r>
            <w:r>
              <w:rPr>
                <w:spacing w:val="3"/>
                <w:sz w:val="12"/>
              </w:rPr>
              <w:t xml:space="preserve">Betreibern </w:t>
            </w:r>
            <w:r>
              <w:rPr>
                <w:spacing w:val="2"/>
                <w:sz w:val="12"/>
              </w:rPr>
              <w:t xml:space="preserve">von </w:t>
            </w:r>
            <w:r>
              <w:rPr>
                <w:spacing w:val="3"/>
                <w:sz w:val="12"/>
              </w:rPr>
              <w:t xml:space="preserve">zulassungsbedürftigen </w:t>
            </w:r>
            <w:r>
              <w:rPr>
                <w:spacing w:val="2"/>
                <w:sz w:val="12"/>
              </w:rPr>
              <w:t xml:space="preserve">Anlagen </w:t>
            </w:r>
            <w:r>
              <w:rPr>
                <w:spacing w:val="3"/>
                <w:sz w:val="12"/>
              </w:rPr>
              <w:t xml:space="preserve">durchgeführt, </w:t>
            </w:r>
            <w:r>
              <w:rPr>
                <w:sz w:val="12"/>
              </w:rPr>
              <w:t xml:space="preserve">die </w:t>
            </w:r>
            <w:r>
              <w:rPr>
                <w:spacing w:val="2"/>
                <w:sz w:val="12"/>
              </w:rPr>
              <w:t xml:space="preserve">eigene </w:t>
            </w:r>
            <w:r>
              <w:rPr>
                <w:spacing w:val="3"/>
                <w:sz w:val="12"/>
              </w:rPr>
              <w:t xml:space="preserve">oder </w:t>
            </w:r>
            <w:r>
              <w:rPr>
                <w:spacing w:val="2"/>
                <w:sz w:val="12"/>
              </w:rPr>
              <w:t xml:space="preserve">von Dritten </w:t>
            </w:r>
            <w:r>
              <w:rPr>
                <w:spacing w:val="3"/>
                <w:sz w:val="12"/>
              </w:rPr>
              <w:t xml:space="preserve">übernommene Abfälle entsorgen. </w:t>
            </w:r>
            <w:r>
              <w:rPr>
                <w:spacing w:val="2"/>
                <w:sz w:val="12"/>
              </w:rPr>
              <w:t xml:space="preserve">Es existieren keine Informationen darüber, </w:t>
            </w:r>
            <w:r>
              <w:rPr>
                <w:sz w:val="12"/>
              </w:rPr>
              <w:t xml:space="preserve">ob die </w:t>
            </w:r>
            <w:r>
              <w:rPr>
                <w:spacing w:val="3"/>
                <w:sz w:val="12"/>
              </w:rPr>
              <w:t xml:space="preserve">entsorgten Abfälle </w:t>
            </w:r>
            <w:r>
              <w:rPr>
                <w:spacing w:val="2"/>
                <w:sz w:val="12"/>
              </w:rPr>
              <w:t xml:space="preserve">auch vor </w:t>
            </w:r>
            <w:r>
              <w:rPr>
                <w:spacing w:val="4"/>
                <w:sz w:val="12"/>
              </w:rPr>
              <w:t xml:space="preserve">Ort </w:t>
            </w:r>
            <w:r>
              <w:rPr>
                <w:spacing w:val="3"/>
                <w:sz w:val="12"/>
              </w:rPr>
              <w:t xml:space="preserve">entstanden </w:t>
            </w:r>
            <w:r>
              <w:rPr>
                <w:spacing w:val="2"/>
                <w:sz w:val="12"/>
              </w:rPr>
              <w:t xml:space="preserve">sind, </w:t>
            </w:r>
            <w:r>
              <w:rPr>
                <w:sz w:val="12"/>
              </w:rPr>
              <w:t xml:space="preserve">was zu </w:t>
            </w:r>
            <w:r>
              <w:rPr>
                <w:spacing w:val="3"/>
                <w:sz w:val="12"/>
              </w:rPr>
              <w:t xml:space="preserve">Einschränkungen </w:t>
            </w:r>
            <w:r>
              <w:rPr>
                <w:spacing w:val="2"/>
                <w:sz w:val="12"/>
              </w:rPr>
              <w:t xml:space="preserve">bei der </w:t>
            </w:r>
            <w:r>
              <w:rPr>
                <w:spacing w:val="3"/>
                <w:sz w:val="12"/>
              </w:rPr>
              <w:t xml:space="preserve">Datenqualität führt. Zusätzlich </w:t>
            </w:r>
            <w:r>
              <w:rPr>
                <w:spacing w:val="2"/>
                <w:sz w:val="12"/>
              </w:rPr>
              <w:t xml:space="preserve">sind </w:t>
            </w:r>
            <w:r>
              <w:rPr>
                <w:sz w:val="12"/>
              </w:rPr>
              <w:t xml:space="preserve">in </w:t>
            </w:r>
            <w:r>
              <w:rPr>
                <w:spacing w:val="2"/>
                <w:sz w:val="12"/>
              </w:rPr>
              <w:t xml:space="preserve">der Statistik </w:t>
            </w:r>
            <w:r>
              <w:rPr>
                <w:sz w:val="12"/>
              </w:rPr>
              <w:t xml:space="preserve">bis </w:t>
            </w:r>
            <w:r>
              <w:rPr>
                <w:spacing w:val="3"/>
                <w:sz w:val="12"/>
              </w:rPr>
              <w:t xml:space="preserve">2005 </w:t>
            </w:r>
            <w:r>
              <w:rPr>
                <w:spacing w:val="2"/>
                <w:sz w:val="12"/>
              </w:rPr>
              <w:t xml:space="preserve">keine </w:t>
            </w:r>
            <w:r>
              <w:rPr>
                <w:spacing w:val="3"/>
                <w:sz w:val="12"/>
              </w:rPr>
              <w:t xml:space="preserve">Angaben </w:t>
            </w:r>
            <w:r>
              <w:rPr>
                <w:sz w:val="12"/>
              </w:rPr>
              <w:t xml:space="preserve">zu </w:t>
            </w:r>
            <w:r>
              <w:rPr>
                <w:spacing w:val="3"/>
                <w:sz w:val="12"/>
              </w:rPr>
              <w:t>betriebseigenen Abfällen</w:t>
            </w:r>
            <w:r>
              <w:rPr>
                <w:spacing w:val="2"/>
                <w:sz w:val="12"/>
              </w:rPr>
              <w:t xml:space="preserve"> </w:t>
            </w:r>
            <w:r>
              <w:rPr>
                <w:spacing w:val="3"/>
                <w:sz w:val="12"/>
              </w:rPr>
              <w:t>enthalten.</w:t>
            </w:r>
          </w:p>
        </w:tc>
      </w:tr>
      <w:tr w:rsidR="00274B06" w14:paraId="2065C0BE" w14:textId="77777777">
        <w:trPr>
          <w:trHeight w:val="247"/>
        </w:trPr>
        <w:tc>
          <w:tcPr>
            <w:tcW w:w="3023" w:type="dxa"/>
            <w:vMerge w:val="restart"/>
          </w:tcPr>
          <w:p w14:paraId="079B33B7" w14:textId="77777777" w:rsidR="00274B06" w:rsidRDefault="00983252" w:rsidP="00886ADB">
            <w:pPr>
              <w:pStyle w:val="TableParagraph"/>
              <w:spacing w:before="8" w:line="160" w:lineRule="atLeast"/>
              <w:ind w:left="57" w:right="57"/>
              <w:jc w:val="both"/>
              <w:rPr>
                <w:sz w:val="12"/>
              </w:rPr>
            </w:pPr>
            <w:r>
              <w:rPr>
                <w:sz w:val="12"/>
              </w:rPr>
              <w:t>Erhebungsebene</w:t>
            </w:r>
          </w:p>
        </w:tc>
        <w:tc>
          <w:tcPr>
            <w:tcW w:w="3375" w:type="dxa"/>
            <w:gridSpan w:val="9"/>
          </w:tcPr>
          <w:p w14:paraId="681BA95A" w14:textId="77777777" w:rsidR="00274B06" w:rsidRDefault="00983252" w:rsidP="00886ADB">
            <w:pPr>
              <w:pStyle w:val="TableParagraph"/>
              <w:spacing w:before="8" w:line="160" w:lineRule="atLeast"/>
              <w:ind w:left="57" w:right="57"/>
              <w:jc w:val="both"/>
              <w:rPr>
                <w:sz w:val="12"/>
              </w:rPr>
            </w:pPr>
            <w:r>
              <w:rPr>
                <w:sz w:val="12"/>
              </w:rPr>
              <w:t>Kreise und kreisfreie Städte</w:t>
            </w:r>
          </w:p>
        </w:tc>
        <w:tc>
          <w:tcPr>
            <w:tcW w:w="3375" w:type="dxa"/>
            <w:gridSpan w:val="9"/>
          </w:tcPr>
          <w:p w14:paraId="083CD28B"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2A114AFC" w14:textId="77777777">
        <w:trPr>
          <w:trHeight w:val="247"/>
        </w:trPr>
        <w:tc>
          <w:tcPr>
            <w:tcW w:w="3023" w:type="dxa"/>
            <w:vMerge/>
            <w:tcBorders>
              <w:top w:val="nil"/>
            </w:tcBorders>
          </w:tcPr>
          <w:p w14:paraId="7A9FECDF" w14:textId="77777777" w:rsidR="00274B06" w:rsidRDefault="00274B06" w:rsidP="00886ADB">
            <w:pPr>
              <w:spacing w:before="8" w:line="160" w:lineRule="atLeast"/>
              <w:ind w:left="57" w:right="57"/>
              <w:jc w:val="both"/>
              <w:rPr>
                <w:sz w:val="2"/>
                <w:szCs w:val="2"/>
              </w:rPr>
            </w:pPr>
          </w:p>
        </w:tc>
        <w:tc>
          <w:tcPr>
            <w:tcW w:w="3375" w:type="dxa"/>
            <w:gridSpan w:val="9"/>
          </w:tcPr>
          <w:p w14:paraId="644F1B86" w14:textId="77777777" w:rsidR="00274B06" w:rsidRDefault="00983252" w:rsidP="00886ADB">
            <w:pPr>
              <w:pStyle w:val="TableParagraph"/>
              <w:spacing w:before="8" w:line="160" w:lineRule="atLeast"/>
              <w:ind w:left="57" w:right="57"/>
              <w:jc w:val="both"/>
              <w:rPr>
                <w:sz w:val="12"/>
              </w:rPr>
            </w:pPr>
            <w:r>
              <w:rPr>
                <w:sz w:val="12"/>
              </w:rPr>
              <w:t>Gemeinden</w:t>
            </w:r>
          </w:p>
        </w:tc>
        <w:tc>
          <w:tcPr>
            <w:tcW w:w="3375" w:type="dxa"/>
            <w:gridSpan w:val="9"/>
          </w:tcPr>
          <w:p w14:paraId="49DFCEE7" w14:textId="77777777" w:rsidR="00274B06" w:rsidRDefault="00274B06" w:rsidP="00886ADB">
            <w:pPr>
              <w:pStyle w:val="TableParagraph"/>
              <w:spacing w:before="8" w:line="160" w:lineRule="atLeast"/>
              <w:ind w:left="57" w:right="57"/>
              <w:jc w:val="both"/>
              <w:rPr>
                <w:rFonts w:ascii="Times New Roman"/>
                <w:sz w:val="12"/>
              </w:rPr>
            </w:pPr>
          </w:p>
        </w:tc>
      </w:tr>
      <w:tr w:rsidR="00274B06" w14:paraId="42BEB76E" w14:textId="77777777">
        <w:trPr>
          <w:trHeight w:val="247"/>
        </w:trPr>
        <w:tc>
          <w:tcPr>
            <w:tcW w:w="3023" w:type="dxa"/>
            <w:vMerge/>
            <w:tcBorders>
              <w:top w:val="nil"/>
            </w:tcBorders>
          </w:tcPr>
          <w:p w14:paraId="747681EE" w14:textId="77777777" w:rsidR="00274B06" w:rsidRDefault="00274B06" w:rsidP="00886ADB">
            <w:pPr>
              <w:spacing w:before="8" w:line="160" w:lineRule="atLeast"/>
              <w:ind w:left="57" w:right="57"/>
              <w:jc w:val="both"/>
              <w:rPr>
                <w:sz w:val="2"/>
                <w:szCs w:val="2"/>
              </w:rPr>
            </w:pPr>
          </w:p>
        </w:tc>
        <w:tc>
          <w:tcPr>
            <w:tcW w:w="3375" w:type="dxa"/>
            <w:gridSpan w:val="9"/>
          </w:tcPr>
          <w:p w14:paraId="0163863E" w14:textId="77777777" w:rsidR="00274B06" w:rsidRDefault="00983252" w:rsidP="00886ADB">
            <w:pPr>
              <w:pStyle w:val="TableParagraph"/>
              <w:spacing w:before="8" w:line="160" w:lineRule="atLeast"/>
              <w:ind w:left="57" w:right="57"/>
              <w:jc w:val="both"/>
              <w:rPr>
                <w:sz w:val="12"/>
              </w:rPr>
            </w:pPr>
            <w:r>
              <w:rPr>
                <w:sz w:val="12"/>
              </w:rPr>
              <w:t>Andere</w:t>
            </w:r>
          </w:p>
        </w:tc>
        <w:tc>
          <w:tcPr>
            <w:tcW w:w="3375" w:type="dxa"/>
            <w:gridSpan w:val="9"/>
          </w:tcPr>
          <w:p w14:paraId="6221B8E3" w14:textId="77777777" w:rsidR="00274B06" w:rsidRDefault="00274B06" w:rsidP="00886ADB">
            <w:pPr>
              <w:pStyle w:val="TableParagraph"/>
              <w:spacing w:before="8" w:line="160" w:lineRule="atLeast"/>
              <w:ind w:left="57" w:right="57"/>
              <w:jc w:val="both"/>
              <w:rPr>
                <w:rFonts w:ascii="Times New Roman"/>
                <w:sz w:val="12"/>
              </w:rPr>
            </w:pPr>
          </w:p>
        </w:tc>
      </w:tr>
      <w:tr w:rsidR="00274B06" w14:paraId="262BB770" w14:textId="77777777">
        <w:trPr>
          <w:trHeight w:val="247"/>
        </w:trPr>
        <w:tc>
          <w:tcPr>
            <w:tcW w:w="3023" w:type="dxa"/>
          </w:tcPr>
          <w:p w14:paraId="298FC989" w14:textId="77777777" w:rsidR="00274B06" w:rsidRDefault="00983252" w:rsidP="00886ADB">
            <w:pPr>
              <w:pStyle w:val="TableParagraph"/>
              <w:spacing w:before="8" w:line="160" w:lineRule="atLeast"/>
              <w:ind w:left="57" w:right="57"/>
              <w:jc w:val="both"/>
              <w:rPr>
                <w:sz w:val="12"/>
              </w:rPr>
            </w:pPr>
            <w:r>
              <w:rPr>
                <w:sz w:val="12"/>
              </w:rPr>
              <w:t>Erhebungszeitraum</w:t>
            </w:r>
          </w:p>
        </w:tc>
        <w:tc>
          <w:tcPr>
            <w:tcW w:w="6750" w:type="dxa"/>
            <w:gridSpan w:val="18"/>
          </w:tcPr>
          <w:p w14:paraId="0C3346B1" w14:textId="3E5BE749" w:rsidR="00274B06" w:rsidRDefault="00983252" w:rsidP="00886ADB">
            <w:pPr>
              <w:pStyle w:val="TableParagraph"/>
              <w:spacing w:before="8" w:line="160" w:lineRule="atLeast"/>
              <w:ind w:left="57" w:right="57"/>
              <w:jc w:val="both"/>
              <w:rPr>
                <w:sz w:val="12"/>
              </w:rPr>
            </w:pPr>
            <w:r>
              <w:rPr>
                <w:sz w:val="12"/>
              </w:rPr>
              <w:t>2006 - 201</w:t>
            </w:r>
            <w:r w:rsidR="003A494D">
              <w:rPr>
                <w:sz w:val="12"/>
              </w:rPr>
              <w:t>8</w:t>
            </w:r>
          </w:p>
        </w:tc>
      </w:tr>
      <w:tr w:rsidR="00274B06" w14:paraId="7E6D7503" w14:textId="77777777">
        <w:trPr>
          <w:trHeight w:val="247"/>
        </w:trPr>
        <w:tc>
          <w:tcPr>
            <w:tcW w:w="3023" w:type="dxa"/>
          </w:tcPr>
          <w:p w14:paraId="762913EF" w14:textId="77777777" w:rsidR="00274B06" w:rsidRDefault="00983252" w:rsidP="00886ADB">
            <w:pPr>
              <w:pStyle w:val="TableParagraph"/>
              <w:spacing w:before="8" w:line="160" w:lineRule="atLeast"/>
              <w:ind w:left="57" w:right="57"/>
              <w:jc w:val="both"/>
              <w:rPr>
                <w:sz w:val="12"/>
              </w:rPr>
            </w:pPr>
            <w:r>
              <w:rPr>
                <w:sz w:val="12"/>
              </w:rPr>
              <w:t>Erhebungsintervall</w:t>
            </w:r>
          </w:p>
        </w:tc>
        <w:tc>
          <w:tcPr>
            <w:tcW w:w="6750" w:type="dxa"/>
            <w:gridSpan w:val="18"/>
          </w:tcPr>
          <w:p w14:paraId="20EEA645" w14:textId="77777777" w:rsidR="00274B06" w:rsidRDefault="00983252" w:rsidP="00886ADB">
            <w:pPr>
              <w:pStyle w:val="TableParagraph"/>
              <w:spacing w:before="8" w:line="160" w:lineRule="atLeast"/>
              <w:ind w:left="57" w:right="57"/>
              <w:jc w:val="both"/>
              <w:rPr>
                <w:sz w:val="12"/>
              </w:rPr>
            </w:pPr>
            <w:r>
              <w:rPr>
                <w:sz w:val="12"/>
              </w:rPr>
              <w:t>jährlich</w:t>
            </w:r>
          </w:p>
        </w:tc>
      </w:tr>
    </w:tbl>
    <w:p w14:paraId="482EED06" w14:textId="77777777" w:rsidR="00274B06" w:rsidRDefault="00274B06">
      <w:pPr>
        <w:rPr>
          <w:sz w:val="12"/>
        </w:rPr>
        <w:sectPr w:rsidR="00274B06">
          <w:pgSz w:w="11910" w:h="16840"/>
          <w:pgMar w:top="460" w:right="0" w:bottom="440" w:left="0" w:header="249" w:footer="260" w:gutter="0"/>
          <w:cols w:space="720"/>
        </w:sectPr>
      </w:pPr>
    </w:p>
    <w:p w14:paraId="4B47DF9D" w14:textId="77777777" w:rsidR="00274B06" w:rsidRDefault="00274B06">
      <w:pPr>
        <w:pStyle w:val="Textkrper"/>
        <w:spacing w:before="7"/>
        <w:rPr>
          <w:rFonts w:ascii="Lato-Medium"/>
          <w:sz w:val="19"/>
        </w:rPr>
      </w:pPr>
    </w:p>
    <w:p w14:paraId="1F5A5B1C" w14:textId="04AFF1C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3EB2D62" wp14:editId="122731D8">
                <wp:extent cx="6210300" cy="544830"/>
                <wp:effectExtent l="9525" t="9525" r="9525" b="0"/>
                <wp:docPr id="29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91" name="Line 36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367"/>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3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365"/>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64"/>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36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8617" w14:textId="77777777" w:rsidR="009A53C0" w:rsidRDefault="009A53C0">
                              <w:pPr>
                                <w:tabs>
                                  <w:tab w:val="left" w:pos="850"/>
                                </w:tabs>
                                <w:spacing w:before="235" w:line="249" w:lineRule="auto"/>
                                <w:ind w:left="850" w:right="1881" w:hanging="851"/>
                                <w:rPr>
                                  <w:rFonts w:ascii="Lato-Medium" w:hAnsi="Lato-Medium"/>
                                  <w:sz w:val="24"/>
                                </w:rPr>
                              </w:pPr>
                              <w:r>
                                <w:rPr>
                                  <w:rFonts w:ascii="Lato-Medium" w:hAnsi="Lato-Medium"/>
                                  <w:color w:val="C58D13"/>
                                  <w:spacing w:val="-4"/>
                                  <w:sz w:val="24"/>
                                </w:rPr>
                                <w:t>4.12.9</w:t>
                              </w:r>
                              <w:r>
                                <w:rPr>
                                  <w:rFonts w:ascii="Lato-Medium" w:hAnsi="Lato-Medium"/>
                                  <w:color w:val="C58D13"/>
                                  <w:spacing w:val="-4"/>
                                  <w:sz w:val="24"/>
                                </w:rPr>
                                <w:tab/>
                              </w:r>
                              <w:r>
                                <w:rPr>
                                  <w:rFonts w:ascii="Lato-Medium" w:hAnsi="Lato-Medium"/>
                                  <w:color w:val="C58D13"/>
                                  <w:sz w:val="24"/>
                                </w:rPr>
                                <w:t>SDG</w:t>
                              </w:r>
                              <w:r>
                                <w:rPr>
                                  <w:rFonts w:ascii="Lato-Medium" w:hAnsi="Lato-Medium"/>
                                  <w:color w:val="C58D13"/>
                                  <w:spacing w:val="-8"/>
                                  <w:sz w:val="24"/>
                                </w:rPr>
                                <w:t xml:space="preserve"> </w:t>
                              </w:r>
                              <w:r>
                                <w:rPr>
                                  <w:rFonts w:ascii="Lato-Medium" w:hAnsi="Lato-Medium"/>
                                  <w:color w:val="C58D13"/>
                                  <w:sz w:val="24"/>
                                </w:rPr>
                                <w:t>12</w:t>
                              </w:r>
                              <w:r>
                                <w:rPr>
                                  <w:rFonts w:ascii="Lato-Medium" w:hAnsi="Lato-Medium"/>
                                  <w:color w:val="C58D13"/>
                                  <w:spacing w:val="-7"/>
                                  <w:sz w:val="24"/>
                                </w:rPr>
                                <w:t xml:space="preserve"> </w:t>
                              </w:r>
                              <w:r>
                                <w:rPr>
                                  <w:rFonts w:ascii="Lato-Medium" w:hAnsi="Lato-Medium"/>
                                  <w:color w:val="C58D13"/>
                                  <w:sz w:val="24"/>
                                </w:rPr>
                                <w:t>–</w:t>
                              </w:r>
                              <w:r>
                                <w:rPr>
                                  <w:rFonts w:ascii="Lato-Medium" w:hAnsi="Lato-Medium"/>
                                  <w:color w:val="C58D13"/>
                                  <w:spacing w:val="-8"/>
                                  <w:sz w:val="24"/>
                                </w:rPr>
                                <w:t xml:space="preserve"> </w:t>
                              </w:r>
                              <w:r>
                                <w:rPr>
                                  <w:rFonts w:ascii="Lato-Medium" w:hAnsi="Lato-Medium"/>
                                  <w:color w:val="C58D13"/>
                                  <w:sz w:val="24"/>
                                </w:rPr>
                                <w:t>Verantwortungsvolle</w:t>
                              </w:r>
                              <w:r>
                                <w:rPr>
                                  <w:rFonts w:ascii="Lato-Medium" w:hAnsi="Lato-Medium"/>
                                  <w:color w:val="C58D13"/>
                                  <w:spacing w:val="-7"/>
                                  <w:sz w:val="24"/>
                                </w:rPr>
                                <w:t xml:space="preserve"> </w:t>
                              </w:r>
                              <w:r>
                                <w:rPr>
                                  <w:rFonts w:ascii="Lato-Medium" w:hAnsi="Lato-Medium"/>
                                  <w:color w:val="C58D13"/>
                                  <w:sz w:val="24"/>
                                </w:rPr>
                                <w:t>Konsum-</w:t>
                              </w:r>
                              <w:r>
                                <w:rPr>
                                  <w:rFonts w:ascii="Lato-Medium" w:hAnsi="Lato-Medium"/>
                                  <w:color w:val="C58D13"/>
                                  <w:spacing w:val="-7"/>
                                  <w:sz w:val="24"/>
                                </w:rPr>
                                <w:t xml:space="preserve"> </w:t>
                              </w:r>
                              <w:r>
                                <w:rPr>
                                  <w:rFonts w:ascii="Lato-Medium" w:hAnsi="Lato-Medium"/>
                                  <w:color w:val="C58D13"/>
                                  <w:sz w:val="24"/>
                                </w:rPr>
                                <w:t>und</w:t>
                              </w:r>
                              <w:r>
                                <w:rPr>
                                  <w:rFonts w:ascii="Lato-Medium" w:hAnsi="Lato-Medium"/>
                                  <w:color w:val="C58D13"/>
                                  <w:spacing w:val="-8"/>
                                  <w:sz w:val="24"/>
                                </w:rPr>
                                <w:t xml:space="preserve"> </w:t>
                              </w:r>
                              <w:r>
                                <w:rPr>
                                  <w:rFonts w:ascii="Lato-Medium" w:hAnsi="Lato-Medium"/>
                                  <w:color w:val="C58D13"/>
                                  <w:sz w:val="24"/>
                                </w:rPr>
                                <w:t>Produktionsmuster</w:t>
                              </w:r>
                              <w:r>
                                <w:rPr>
                                  <w:rFonts w:ascii="Lato-Medium" w:hAnsi="Lato-Medium"/>
                                  <w:color w:val="C58D13"/>
                                  <w:spacing w:val="-7"/>
                                  <w:sz w:val="24"/>
                                </w:rPr>
                                <w:t xml:space="preserve"> </w:t>
                              </w:r>
                              <w:r>
                                <w:rPr>
                                  <w:rFonts w:ascii="Lato-Medium" w:hAnsi="Lato-Medium"/>
                                  <w:color w:val="C58D13"/>
                                  <w:sz w:val="24"/>
                                </w:rPr>
                                <w:t xml:space="preserve">– Recyclingquote </w:t>
                              </w:r>
                              <w:r>
                                <w:rPr>
                                  <w:rFonts w:ascii="Lato-Medium" w:hAnsi="Lato-Medium"/>
                                  <w:color w:val="C58D13"/>
                                  <w:spacing w:val="-6"/>
                                  <w:sz w:val="24"/>
                                </w:rPr>
                                <w:t>(Nr.</w:t>
                              </w:r>
                              <w:r>
                                <w:rPr>
                                  <w:rFonts w:ascii="Lato-Medium" w:hAnsi="Lato-Medium"/>
                                  <w:color w:val="C58D13"/>
                                  <w:spacing w:val="-3"/>
                                  <w:sz w:val="24"/>
                                </w:rPr>
                                <w:t xml:space="preserve"> </w:t>
                              </w:r>
                              <w:r>
                                <w:rPr>
                                  <w:rFonts w:ascii="Lato-Medium" w:hAnsi="Lato-Medium"/>
                                  <w:color w:val="C58D13"/>
                                  <w:spacing w:val="-5"/>
                                  <w:sz w:val="24"/>
                                </w:rPr>
                                <w:t>81)</w:t>
                              </w:r>
                            </w:p>
                          </w:txbxContent>
                        </wps:txbx>
                        <wps:bodyPr rot="0" vert="horz" wrap="square" lIns="0" tIns="0" rIns="0" bIns="0" anchor="t" anchorCtr="0" upright="1">
                          <a:noAutofit/>
                        </wps:bodyPr>
                      </wps:wsp>
                      <wps:wsp>
                        <wps:cNvPr id="297" name="Text Box 362"/>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6330"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33EB2D62" id="Group 361" o:spid="_x0000_s162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">
                <v:line id="Line 368" o:spid="_x0000_s162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Qz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" strokeweight=".25pt"/>
                <v:rect id="Rectangle 367" o:spid="_x0000_s1623"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" fillcolor="#c48e13" stroked="f"/>
                <v:shape id="Picture 366" o:spid="_x0000_s1624"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">
                  <v:imagedata r:id="rId64" o:title=""/>
                </v:shape>
                <v:shape id="Freeform 365" o:spid="_x0000_s1625"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364" o:spid="_x0000_s1626"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363" o:spid="_x0000_s162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CE98617" w14:textId="77777777" w:rsidR="009A53C0" w:rsidRDefault="009A53C0">
                        <w:pPr>
                          <w:tabs>
                            <w:tab w:val="left" w:pos="850"/>
                          </w:tabs>
                          <w:spacing w:before="235" w:line="249" w:lineRule="auto"/>
                          <w:ind w:left="850" w:right="1881" w:hanging="851"/>
                          <w:rPr>
                            <w:rFonts w:ascii="Lato-Medium" w:hAnsi="Lato-Medium"/>
                            <w:sz w:val="24"/>
                          </w:rPr>
                        </w:pPr>
                        <w:r>
                          <w:rPr>
                            <w:rFonts w:ascii="Lato-Medium" w:hAnsi="Lato-Medium"/>
                            <w:color w:val="C58D13"/>
                            <w:spacing w:val="-4"/>
                            <w:sz w:val="24"/>
                          </w:rPr>
                          <w:t>4.12.9</w:t>
                        </w:r>
                        <w:r>
                          <w:rPr>
                            <w:rFonts w:ascii="Lato-Medium" w:hAnsi="Lato-Medium"/>
                            <w:color w:val="C58D13"/>
                            <w:spacing w:val="-4"/>
                            <w:sz w:val="24"/>
                          </w:rPr>
                          <w:tab/>
                        </w:r>
                        <w:r>
                          <w:rPr>
                            <w:rFonts w:ascii="Lato-Medium" w:hAnsi="Lato-Medium"/>
                            <w:color w:val="C58D13"/>
                            <w:sz w:val="24"/>
                          </w:rPr>
                          <w:t>SDG</w:t>
                        </w:r>
                        <w:r>
                          <w:rPr>
                            <w:rFonts w:ascii="Lato-Medium" w:hAnsi="Lato-Medium"/>
                            <w:color w:val="C58D13"/>
                            <w:spacing w:val="-8"/>
                            <w:sz w:val="24"/>
                          </w:rPr>
                          <w:t xml:space="preserve"> </w:t>
                        </w:r>
                        <w:r>
                          <w:rPr>
                            <w:rFonts w:ascii="Lato-Medium" w:hAnsi="Lato-Medium"/>
                            <w:color w:val="C58D13"/>
                            <w:sz w:val="24"/>
                          </w:rPr>
                          <w:t>12</w:t>
                        </w:r>
                        <w:r>
                          <w:rPr>
                            <w:rFonts w:ascii="Lato-Medium" w:hAnsi="Lato-Medium"/>
                            <w:color w:val="C58D13"/>
                            <w:spacing w:val="-7"/>
                            <w:sz w:val="24"/>
                          </w:rPr>
                          <w:t xml:space="preserve"> </w:t>
                        </w:r>
                        <w:r>
                          <w:rPr>
                            <w:rFonts w:ascii="Lato-Medium" w:hAnsi="Lato-Medium"/>
                            <w:color w:val="C58D13"/>
                            <w:sz w:val="24"/>
                          </w:rPr>
                          <w:t>–</w:t>
                        </w:r>
                        <w:r>
                          <w:rPr>
                            <w:rFonts w:ascii="Lato-Medium" w:hAnsi="Lato-Medium"/>
                            <w:color w:val="C58D13"/>
                            <w:spacing w:val="-8"/>
                            <w:sz w:val="24"/>
                          </w:rPr>
                          <w:t xml:space="preserve"> </w:t>
                        </w:r>
                        <w:r>
                          <w:rPr>
                            <w:rFonts w:ascii="Lato-Medium" w:hAnsi="Lato-Medium"/>
                            <w:color w:val="C58D13"/>
                            <w:sz w:val="24"/>
                          </w:rPr>
                          <w:t>Verantwortungsvolle</w:t>
                        </w:r>
                        <w:r>
                          <w:rPr>
                            <w:rFonts w:ascii="Lato-Medium" w:hAnsi="Lato-Medium"/>
                            <w:color w:val="C58D13"/>
                            <w:spacing w:val="-7"/>
                            <w:sz w:val="24"/>
                          </w:rPr>
                          <w:t xml:space="preserve"> </w:t>
                        </w:r>
                        <w:r>
                          <w:rPr>
                            <w:rFonts w:ascii="Lato-Medium" w:hAnsi="Lato-Medium"/>
                            <w:color w:val="C58D13"/>
                            <w:sz w:val="24"/>
                          </w:rPr>
                          <w:t>Konsum-</w:t>
                        </w:r>
                        <w:r>
                          <w:rPr>
                            <w:rFonts w:ascii="Lato-Medium" w:hAnsi="Lato-Medium"/>
                            <w:color w:val="C58D13"/>
                            <w:spacing w:val="-7"/>
                            <w:sz w:val="24"/>
                          </w:rPr>
                          <w:t xml:space="preserve"> </w:t>
                        </w:r>
                        <w:r>
                          <w:rPr>
                            <w:rFonts w:ascii="Lato-Medium" w:hAnsi="Lato-Medium"/>
                            <w:color w:val="C58D13"/>
                            <w:sz w:val="24"/>
                          </w:rPr>
                          <w:t>und</w:t>
                        </w:r>
                        <w:r>
                          <w:rPr>
                            <w:rFonts w:ascii="Lato-Medium" w:hAnsi="Lato-Medium"/>
                            <w:color w:val="C58D13"/>
                            <w:spacing w:val="-8"/>
                            <w:sz w:val="24"/>
                          </w:rPr>
                          <w:t xml:space="preserve"> </w:t>
                        </w:r>
                        <w:r>
                          <w:rPr>
                            <w:rFonts w:ascii="Lato-Medium" w:hAnsi="Lato-Medium"/>
                            <w:color w:val="C58D13"/>
                            <w:sz w:val="24"/>
                          </w:rPr>
                          <w:t>Produktionsmuster</w:t>
                        </w:r>
                        <w:r>
                          <w:rPr>
                            <w:rFonts w:ascii="Lato-Medium" w:hAnsi="Lato-Medium"/>
                            <w:color w:val="C58D13"/>
                            <w:spacing w:val="-7"/>
                            <w:sz w:val="24"/>
                          </w:rPr>
                          <w:t xml:space="preserve"> </w:t>
                        </w:r>
                        <w:r>
                          <w:rPr>
                            <w:rFonts w:ascii="Lato-Medium" w:hAnsi="Lato-Medium"/>
                            <w:color w:val="C58D13"/>
                            <w:sz w:val="24"/>
                          </w:rPr>
                          <w:t xml:space="preserve">– Recyclingquote </w:t>
                        </w:r>
                        <w:r>
                          <w:rPr>
                            <w:rFonts w:ascii="Lato-Medium" w:hAnsi="Lato-Medium"/>
                            <w:color w:val="C58D13"/>
                            <w:spacing w:val="-6"/>
                            <w:sz w:val="24"/>
                          </w:rPr>
                          <w:t>(Nr.</w:t>
                        </w:r>
                        <w:r>
                          <w:rPr>
                            <w:rFonts w:ascii="Lato-Medium" w:hAnsi="Lato-Medium"/>
                            <w:color w:val="C58D13"/>
                            <w:spacing w:val="-3"/>
                            <w:sz w:val="24"/>
                          </w:rPr>
                          <w:t xml:space="preserve"> </w:t>
                        </w:r>
                        <w:r>
                          <w:rPr>
                            <w:rFonts w:ascii="Lato-Medium" w:hAnsi="Lato-Medium"/>
                            <w:color w:val="C58D13"/>
                            <w:spacing w:val="-5"/>
                            <w:sz w:val="24"/>
                          </w:rPr>
                          <w:t>81)</w:t>
                        </w:r>
                      </w:p>
                    </w:txbxContent>
                  </v:textbox>
                </v:shape>
                <v:shape id="Text Box 362" o:spid="_x0000_s1628"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3396330"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6866092D"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BCC8A66" w14:textId="77777777">
        <w:trPr>
          <w:trHeight w:val="319"/>
        </w:trPr>
        <w:tc>
          <w:tcPr>
            <w:tcW w:w="3023" w:type="dxa"/>
            <w:shd w:val="clear" w:color="auto" w:fill="C58D13"/>
          </w:tcPr>
          <w:p w14:paraId="2D7AF28B" w14:textId="77777777" w:rsidR="00274B06" w:rsidRDefault="00983252" w:rsidP="00F875F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60B78740" w14:textId="77777777" w:rsidR="00274B06" w:rsidRDefault="00983252" w:rsidP="00F875FE">
            <w:pPr>
              <w:pStyle w:val="TableParagraph"/>
              <w:spacing w:before="8" w:line="160" w:lineRule="atLeast"/>
              <w:ind w:left="57" w:right="57"/>
              <w:jc w:val="both"/>
              <w:rPr>
                <w:rFonts w:ascii="Lato-Heavy"/>
                <w:b/>
                <w:sz w:val="14"/>
              </w:rPr>
            </w:pPr>
            <w:r>
              <w:rPr>
                <w:rFonts w:ascii="Lato-Heavy"/>
                <w:b/>
                <w:color w:val="FFFFFF"/>
                <w:sz w:val="14"/>
              </w:rPr>
              <w:t>Recyclingquote</w:t>
            </w:r>
          </w:p>
        </w:tc>
      </w:tr>
      <w:tr w:rsidR="00274B06" w14:paraId="530556B9" w14:textId="77777777">
        <w:trPr>
          <w:trHeight w:val="247"/>
        </w:trPr>
        <w:tc>
          <w:tcPr>
            <w:tcW w:w="3023" w:type="dxa"/>
          </w:tcPr>
          <w:p w14:paraId="70E65753" w14:textId="77777777" w:rsidR="00274B06" w:rsidRDefault="00983252" w:rsidP="00F875FE">
            <w:pPr>
              <w:pStyle w:val="TableParagraph"/>
              <w:spacing w:before="8" w:line="160" w:lineRule="atLeast"/>
              <w:ind w:left="57" w:right="57"/>
              <w:jc w:val="both"/>
              <w:rPr>
                <w:sz w:val="12"/>
              </w:rPr>
            </w:pPr>
            <w:r>
              <w:rPr>
                <w:sz w:val="12"/>
              </w:rPr>
              <w:t>(Primäres) Ziel</w:t>
            </w:r>
          </w:p>
        </w:tc>
        <w:tc>
          <w:tcPr>
            <w:tcW w:w="6750" w:type="dxa"/>
            <w:gridSpan w:val="18"/>
          </w:tcPr>
          <w:p w14:paraId="4FB0F720" w14:textId="77777777" w:rsidR="00274B06" w:rsidRDefault="00983252" w:rsidP="00F875FE">
            <w:pPr>
              <w:pStyle w:val="TableParagraph"/>
              <w:spacing w:before="8" w:line="160" w:lineRule="atLeast"/>
              <w:ind w:left="57" w:right="57"/>
              <w:jc w:val="both"/>
              <w:rPr>
                <w:sz w:val="12"/>
              </w:rPr>
            </w:pPr>
            <w:r>
              <w:rPr>
                <w:sz w:val="12"/>
              </w:rPr>
              <w:t>Nachhaltige Konsum- und Produktionsmuster sicherstellen (SDG 12)</w:t>
            </w:r>
          </w:p>
        </w:tc>
      </w:tr>
      <w:tr w:rsidR="00274B06" w14:paraId="11F95B91" w14:textId="77777777">
        <w:trPr>
          <w:trHeight w:val="349"/>
        </w:trPr>
        <w:tc>
          <w:tcPr>
            <w:tcW w:w="3023" w:type="dxa"/>
          </w:tcPr>
          <w:p w14:paraId="0EDCD7B8" w14:textId="77777777" w:rsidR="00274B06" w:rsidRDefault="00983252" w:rsidP="00F875FE">
            <w:pPr>
              <w:pStyle w:val="TableParagraph"/>
              <w:spacing w:before="8" w:line="160" w:lineRule="atLeast"/>
              <w:ind w:left="57" w:right="57"/>
              <w:jc w:val="both"/>
              <w:rPr>
                <w:sz w:val="12"/>
              </w:rPr>
            </w:pPr>
            <w:r>
              <w:rPr>
                <w:sz w:val="12"/>
              </w:rPr>
              <w:t>(Primäres) Unterziel / Zielvorgabe</w:t>
            </w:r>
          </w:p>
        </w:tc>
        <w:tc>
          <w:tcPr>
            <w:tcW w:w="6750" w:type="dxa"/>
            <w:gridSpan w:val="18"/>
          </w:tcPr>
          <w:p w14:paraId="494C5F85" w14:textId="5BCB6BCB" w:rsidR="00274B06" w:rsidRDefault="00983252" w:rsidP="00F875FE">
            <w:pPr>
              <w:pStyle w:val="TableParagraph"/>
              <w:spacing w:before="8" w:line="160" w:lineRule="atLeast"/>
              <w:ind w:left="57" w:right="57"/>
              <w:jc w:val="both"/>
              <w:rPr>
                <w:sz w:val="12"/>
              </w:rPr>
            </w:pPr>
            <w:r>
              <w:rPr>
                <w:sz w:val="12"/>
              </w:rPr>
              <w:t>Bis 2030 das Abfallaufkommen durch Vermeidung, Verminderung, Wiederverwertung und Wiederverwendung deutlich</w:t>
            </w:r>
            <w:r w:rsidR="00F875FE">
              <w:rPr>
                <w:sz w:val="12"/>
              </w:rPr>
              <w:t xml:space="preserve"> </w:t>
            </w:r>
            <w:r>
              <w:rPr>
                <w:sz w:val="12"/>
              </w:rPr>
              <w:t>verringern (SDG 12.5)</w:t>
            </w:r>
          </w:p>
        </w:tc>
      </w:tr>
      <w:tr w:rsidR="00274B06" w14:paraId="17038FCA" w14:textId="77777777">
        <w:trPr>
          <w:trHeight w:val="247"/>
        </w:trPr>
        <w:tc>
          <w:tcPr>
            <w:tcW w:w="3023" w:type="dxa"/>
          </w:tcPr>
          <w:p w14:paraId="263A92E2" w14:textId="77777777" w:rsidR="00274B06" w:rsidRDefault="00983252" w:rsidP="00F875FE">
            <w:pPr>
              <w:pStyle w:val="TableParagraph"/>
              <w:spacing w:before="8" w:line="160" w:lineRule="atLeast"/>
              <w:ind w:left="57" w:right="57"/>
              <w:jc w:val="both"/>
              <w:rPr>
                <w:sz w:val="12"/>
              </w:rPr>
            </w:pPr>
            <w:r>
              <w:rPr>
                <w:sz w:val="12"/>
              </w:rPr>
              <w:t>(Primäres) Teilziel</w:t>
            </w:r>
          </w:p>
        </w:tc>
        <w:tc>
          <w:tcPr>
            <w:tcW w:w="6750" w:type="dxa"/>
            <w:gridSpan w:val="18"/>
          </w:tcPr>
          <w:p w14:paraId="3021AD56" w14:textId="77777777" w:rsidR="00274B06" w:rsidRDefault="00274B06" w:rsidP="00F875FE">
            <w:pPr>
              <w:pStyle w:val="TableParagraph"/>
              <w:spacing w:before="8" w:line="160" w:lineRule="atLeast"/>
              <w:ind w:left="57" w:right="57"/>
              <w:jc w:val="both"/>
              <w:rPr>
                <w:rFonts w:ascii="Times New Roman"/>
                <w:sz w:val="12"/>
              </w:rPr>
            </w:pPr>
          </w:p>
        </w:tc>
      </w:tr>
      <w:tr w:rsidR="00274B06" w14:paraId="4E6492BB" w14:textId="77777777">
        <w:trPr>
          <w:trHeight w:val="247"/>
        </w:trPr>
        <w:tc>
          <w:tcPr>
            <w:tcW w:w="3023" w:type="dxa"/>
            <w:vMerge w:val="restart"/>
          </w:tcPr>
          <w:p w14:paraId="7EB00029" w14:textId="77777777" w:rsidR="00274B06" w:rsidRDefault="00983252" w:rsidP="00F875FE">
            <w:pPr>
              <w:pStyle w:val="TableParagraph"/>
              <w:spacing w:before="8" w:line="160" w:lineRule="atLeast"/>
              <w:ind w:left="57" w:right="57"/>
              <w:jc w:val="both"/>
              <w:rPr>
                <w:sz w:val="12"/>
              </w:rPr>
            </w:pPr>
            <w:r>
              <w:rPr>
                <w:sz w:val="12"/>
              </w:rPr>
              <w:t>Bezug zu weiteren Zielen, Unter- und Teilzielen</w:t>
            </w:r>
          </w:p>
        </w:tc>
        <w:tc>
          <w:tcPr>
            <w:tcW w:w="397" w:type="dxa"/>
          </w:tcPr>
          <w:p w14:paraId="4103258C" w14:textId="77777777" w:rsidR="00274B06" w:rsidRDefault="00983252" w:rsidP="00F875FE">
            <w:pPr>
              <w:pStyle w:val="TableParagraph"/>
              <w:spacing w:before="8" w:line="160" w:lineRule="atLeast"/>
              <w:ind w:left="57" w:right="57"/>
              <w:jc w:val="both"/>
              <w:rPr>
                <w:sz w:val="12"/>
              </w:rPr>
            </w:pPr>
            <w:r>
              <w:rPr>
                <w:sz w:val="12"/>
              </w:rPr>
              <w:t>1</w:t>
            </w:r>
          </w:p>
        </w:tc>
        <w:tc>
          <w:tcPr>
            <w:tcW w:w="397" w:type="dxa"/>
          </w:tcPr>
          <w:p w14:paraId="30C4410E" w14:textId="77777777" w:rsidR="00274B06" w:rsidRDefault="00983252" w:rsidP="00F875FE">
            <w:pPr>
              <w:pStyle w:val="TableParagraph"/>
              <w:spacing w:before="8" w:line="160" w:lineRule="atLeast"/>
              <w:ind w:left="57" w:right="57"/>
              <w:jc w:val="both"/>
              <w:rPr>
                <w:sz w:val="12"/>
              </w:rPr>
            </w:pPr>
            <w:r>
              <w:rPr>
                <w:sz w:val="12"/>
              </w:rPr>
              <w:t>2</w:t>
            </w:r>
          </w:p>
        </w:tc>
        <w:tc>
          <w:tcPr>
            <w:tcW w:w="397" w:type="dxa"/>
          </w:tcPr>
          <w:p w14:paraId="74007DB7" w14:textId="77777777" w:rsidR="00274B06" w:rsidRDefault="00983252" w:rsidP="00F875FE">
            <w:pPr>
              <w:pStyle w:val="TableParagraph"/>
              <w:spacing w:before="8" w:line="160" w:lineRule="atLeast"/>
              <w:ind w:left="57" w:right="57"/>
              <w:jc w:val="both"/>
              <w:rPr>
                <w:sz w:val="12"/>
              </w:rPr>
            </w:pPr>
            <w:r>
              <w:rPr>
                <w:sz w:val="12"/>
              </w:rPr>
              <w:t>3</w:t>
            </w:r>
          </w:p>
        </w:tc>
        <w:tc>
          <w:tcPr>
            <w:tcW w:w="397" w:type="dxa"/>
          </w:tcPr>
          <w:p w14:paraId="51E3C832" w14:textId="77777777" w:rsidR="00274B06" w:rsidRDefault="00983252" w:rsidP="00F875FE">
            <w:pPr>
              <w:pStyle w:val="TableParagraph"/>
              <w:spacing w:before="8" w:line="160" w:lineRule="atLeast"/>
              <w:ind w:left="57" w:right="57"/>
              <w:jc w:val="both"/>
              <w:rPr>
                <w:sz w:val="12"/>
              </w:rPr>
            </w:pPr>
            <w:r>
              <w:rPr>
                <w:sz w:val="12"/>
              </w:rPr>
              <w:t>4</w:t>
            </w:r>
          </w:p>
        </w:tc>
        <w:tc>
          <w:tcPr>
            <w:tcW w:w="397" w:type="dxa"/>
          </w:tcPr>
          <w:p w14:paraId="2A84039A" w14:textId="77777777" w:rsidR="00274B06" w:rsidRDefault="00983252" w:rsidP="00F875FE">
            <w:pPr>
              <w:pStyle w:val="TableParagraph"/>
              <w:spacing w:before="8" w:line="160" w:lineRule="atLeast"/>
              <w:ind w:left="57" w:right="57"/>
              <w:jc w:val="both"/>
              <w:rPr>
                <w:sz w:val="12"/>
              </w:rPr>
            </w:pPr>
            <w:r>
              <w:rPr>
                <w:sz w:val="12"/>
              </w:rPr>
              <w:t>5</w:t>
            </w:r>
          </w:p>
        </w:tc>
        <w:tc>
          <w:tcPr>
            <w:tcW w:w="397" w:type="dxa"/>
          </w:tcPr>
          <w:p w14:paraId="258AF1D4" w14:textId="77777777" w:rsidR="00274B06" w:rsidRDefault="00983252" w:rsidP="00F875FE">
            <w:pPr>
              <w:pStyle w:val="TableParagraph"/>
              <w:spacing w:before="8" w:line="160" w:lineRule="atLeast"/>
              <w:ind w:left="57" w:right="57"/>
              <w:jc w:val="both"/>
              <w:rPr>
                <w:sz w:val="12"/>
              </w:rPr>
            </w:pPr>
            <w:r>
              <w:rPr>
                <w:sz w:val="12"/>
              </w:rPr>
              <w:t>6</w:t>
            </w:r>
          </w:p>
        </w:tc>
        <w:tc>
          <w:tcPr>
            <w:tcW w:w="397" w:type="dxa"/>
          </w:tcPr>
          <w:p w14:paraId="5E6C2569" w14:textId="77777777" w:rsidR="00274B06" w:rsidRDefault="00983252" w:rsidP="00F875FE">
            <w:pPr>
              <w:pStyle w:val="TableParagraph"/>
              <w:spacing w:before="8" w:line="160" w:lineRule="atLeast"/>
              <w:ind w:left="57" w:right="57"/>
              <w:jc w:val="both"/>
              <w:rPr>
                <w:sz w:val="12"/>
              </w:rPr>
            </w:pPr>
            <w:r>
              <w:rPr>
                <w:sz w:val="12"/>
              </w:rPr>
              <w:t>7</w:t>
            </w:r>
          </w:p>
        </w:tc>
        <w:tc>
          <w:tcPr>
            <w:tcW w:w="397" w:type="dxa"/>
          </w:tcPr>
          <w:p w14:paraId="75E40D59" w14:textId="77777777" w:rsidR="00274B06" w:rsidRDefault="00983252" w:rsidP="00F875FE">
            <w:pPr>
              <w:pStyle w:val="TableParagraph"/>
              <w:spacing w:before="8" w:line="160" w:lineRule="atLeast"/>
              <w:ind w:left="57" w:right="57"/>
              <w:jc w:val="both"/>
              <w:rPr>
                <w:sz w:val="12"/>
              </w:rPr>
            </w:pPr>
            <w:r>
              <w:rPr>
                <w:sz w:val="12"/>
              </w:rPr>
              <w:t>8</w:t>
            </w:r>
          </w:p>
        </w:tc>
        <w:tc>
          <w:tcPr>
            <w:tcW w:w="398" w:type="dxa"/>
            <w:gridSpan w:val="2"/>
          </w:tcPr>
          <w:p w14:paraId="48E1183A" w14:textId="77777777" w:rsidR="00274B06" w:rsidRDefault="00983252" w:rsidP="00F875FE">
            <w:pPr>
              <w:pStyle w:val="TableParagraph"/>
              <w:spacing w:before="8" w:line="160" w:lineRule="atLeast"/>
              <w:ind w:left="57" w:right="57"/>
              <w:jc w:val="both"/>
              <w:rPr>
                <w:sz w:val="12"/>
              </w:rPr>
            </w:pPr>
            <w:r>
              <w:rPr>
                <w:sz w:val="12"/>
              </w:rPr>
              <w:t>9</w:t>
            </w:r>
          </w:p>
        </w:tc>
        <w:tc>
          <w:tcPr>
            <w:tcW w:w="397" w:type="dxa"/>
          </w:tcPr>
          <w:p w14:paraId="7E6B3D83" w14:textId="77777777" w:rsidR="00274B06" w:rsidRDefault="00983252" w:rsidP="00F875FE">
            <w:pPr>
              <w:pStyle w:val="TableParagraph"/>
              <w:spacing w:before="8" w:line="160" w:lineRule="atLeast"/>
              <w:ind w:left="57" w:right="57"/>
              <w:jc w:val="both"/>
              <w:rPr>
                <w:sz w:val="12"/>
              </w:rPr>
            </w:pPr>
            <w:r>
              <w:rPr>
                <w:sz w:val="12"/>
              </w:rPr>
              <w:t>10</w:t>
            </w:r>
          </w:p>
        </w:tc>
        <w:tc>
          <w:tcPr>
            <w:tcW w:w="397" w:type="dxa"/>
          </w:tcPr>
          <w:p w14:paraId="7323BFA0" w14:textId="77777777" w:rsidR="00274B06" w:rsidRDefault="00983252" w:rsidP="00F875FE">
            <w:pPr>
              <w:pStyle w:val="TableParagraph"/>
              <w:spacing w:before="8" w:line="160" w:lineRule="atLeast"/>
              <w:ind w:left="57" w:right="57"/>
              <w:jc w:val="both"/>
              <w:rPr>
                <w:sz w:val="12"/>
              </w:rPr>
            </w:pPr>
            <w:r>
              <w:rPr>
                <w:sz w:val="12"/>
              </w:rPr>
              <w:t>11</w:t>
            </w:r>
          </w:p>
        </w:tc>
        <w:tc>
          <w:tcPr>
            <w:tcW w:w="397" w:type="dxa"/>
          </w:tcPr>
          <w:p w14:paraId="3D7B52D6" w14:textId="77777777" w:rsidR="00274B06" w:rsidRDefault="00983252" w:rsidP="00F875FE">
            <w:pPr>
              <w:pStyle w:val="TableParagraph"/>
              <w:spacing w:before="8" w:line="160" w:lineRule="atLeast"/>
              <w:ind w:left="57" w:right="57"/>
              <w:jc w:val="both"/>
              <w:rPr>
                <w:sz w:val="12"/>
              </w:rPr>
            </w:pPr>
            <w:r>
              <w:rPr>
                <w:sz w:val="12"/>
              </w:rPr>
              <w:t>12</w:t>
            </w:r>
          </w:p>
        </w:tc>
        <w:tc>
          <w:tcPr>
            <w:tcW w:w="397" w:type="dxa"/>
          </w:tcPr>
          <w:p w14:paraId="3F25C35E" w14:textId="77777777" w:rsidR="00274B06" w:rsidRDefault="00983252" w:rsidP="00F875FE">
            <w:pPr>
              <w:pStyle w:val="TableParagraph"/>
              <w:spacing w:before="8" w:line="160" w:lineRule="atLeast"/>
              <w:ind w:left="57" w:right="57"/>
              <w:jc w:val="both"/>
              <w:rPr>
                <w:sz w:val="12"/>
              </w:rPr>
            </w:pPr>
            <w:r>
              <w:rPr>
                <w:sz w:val="12"/>
              </w:rPr>
              <w:t>13</w:t>
            </w:r>
          </w:p>
        </w:tc>
        <w:tc>
          <w:tcPr>
            <w:tcW w:w="397" w:type="dxa"/>
          </w:tcPr>
          <w:p w14:paraId="26C4CF02" w14:textId="77777777" w:rsidR="00274B06" w:rsidRDefault="00983252" w:rsidP="00F875FE">
            <w:pPr>
              <w:pStyle w:val="TableParagraph"/>
              <w:spacing w:before="8" w:line="160" w:lineRule="atLeast"/>
              <w:ind w:left="57" w:right="57"/>
              <w:jc w:val="both"/>
              <w:rPr>
                <w:sz w:val="12"/>
              </w:rPr>
            </w:pPr>
            <w:r>
              <w:rPr>
                <w:sz w:val="12"/>
              </w:rPr>
              <w:t>14</w:t>
            </w:r>
          </w:p>
        </w:tc>
        <w:tc>
          <w:tcPr>
            <w:tcW w:w="397" w:type="dxa"/>
          </w:tcPr>
          <w:p w14:paraId="67463BBE" w14:textId="77777777" w:rsidR="00274B06" w:rsidRDefault="00983252" w:rsidP="00F875FE">
            <w:pPr>
              <w:pStyle w:val="TableParagraph"/>
              <w:spacing w:before="8" w:line="160" w:lineRule="atLeast"/>
              <w:ind w:left="57" w:right="57"/>
              <w:jc w:val="both"/>
              <w:rPr>
                <w:sz w:val="12"/>
              </w:rPr>
            </w:pPr>
            <w:r>
              <w:rPr>
                <w:sz w:val="12"/>
              </w:rPr>
              <w:t>15</w:t>
            </w:r>
          </w:p>
        </w:tc>
        <w:tc>
          <w:tcPr>
            <w:tcW w:w="397" w:type="dxa"/>
          </w:tcPr>
          <w:p w14:paraId="0C6ED4D3" w14:textId="77777777" w:rsidR="00274B06" w:rsidRDefault="00983252" w:rsidP="00F875FE">
            <w:pPr>
              <w:pStyle w:val="TableParagraph"/>
              <w:spacing w:before="8" w:line="160" w:lineRule="atLeast"/>
              <w:ind w:left="57" w:right="57"/>
              <w:jc w:val="both"/>
              <w:rPr>
                <w:sz w:val="12"/>
              </w:rPr>
            </w:pPr>
            <w:r>
              <w:rPr>
                <w:sz w:val="12"/>
              </w:rPr>
              <w:t>16</w:t>
            </w:r>
          </w:p>
        </w:tc>
        <w:tc>
          <w:tcPr>
            <w:tcW w:w="397" w:type="dxa"/>
          </w:tcPr>
          <w:p w14:paraId="12E74C3E" w14:textId="77777777" w:rsidR="00274B06" w:rsidRDefault="00983252" w:rsidP="00F875FE">
            <w:pPr>
              <w:pStyle w:val="TableParagraph"/>
              <w:spacing w:before="8" w:line="160" w:lineRule="atLeast"/>
              <w:ind w:left="57" w:right="57"/>
              <w:jc w:val="both"/>
              <w:rPr>
                <w:sz w:val="12"/>
              </w:rPr>
            </w:pPr>
            <w:r>
              <w:rPr>
                <w:sz w:val="12"/>
              </w:rPr>
              <w:t>17</w:t>
            </w:r>
          </w:p>
        </w:tc>
      </w:tr>
      <w:tr w:rsidR="00274B06" w14:paraId="4617D345" w14:textId="77777777">
        <w:trPr>
          <w:trHeight w:val="286"/>
        </w:trPr>
        <w:tc>
          <w:tcPr>
            <w:tcW w:w="3023" w:type="dxa"/>
            <w:vMerge/>
            <w:tcBorders>
              <w:top w:val="nil"/>
            </w:tcBorders>
          </w:tcPr>
          <w:p w14:paraId="035DF038" w14:textId="77777777" w:rsidR="00274B06" w:rsidRDefault="00274B06" w:rsidP="00F875FE">
            <w:pPr>
              <w:spacing w:before="8" w:line="160" w:lineRule="atLeast"/>
              <w:ind w:left="57" w:right="57"/>
              <w:jc w:val="both"/>
              <w:rPr>
                <w:sz w:val="2"/>
                <w:szCs w:val="2"/>
              </w:rPr>
            </w:pPr>
          </w:p>
        </w:tc>
        <w:tc>
          <w:tcPr>
            <w:tcW w:w="397" w:type="dxa"/>
          </w:tcPr>
          <w:p w14:paraId="45D5577B" w14:textId="77777777" w:rsidR="00274B06" w:rsidRDefault="00274B06" w:rsidP="00F875FE">
            <w:pPr>
              <w:pStyle w:val="TableParagraph"/>
              <w:spacing w:before="8" w:line="160" w:lineRule="atLeast"/>
              <w:jc w:val="both"/>
              <w:rPr>
                <w:rFonts w:ascii="Times New Roman"/>
                <w:sz w:val="12"/>
              </w:rPr>
            </w:pPr>
          </w:p>
        </w:tc>
        <w:tc>
          <w:tcPr>
            <w:tcW w:w="397" w:type="dxa"/>
          </w:tcPr>
          <w:p w14:paraId="2489D9EF" w14:textId="77777777" w:rsidR="00274B06" w:rsidRDefault="00274B06" w:rsidP="00F875FE">
            <w:pPr>
              <w:pStyle w:val="TableParagraph"/>
              <w:spacing w:before="8" w:line="160" w:lineRule="atLeast"/>
              <w:jc w:val="both"/>
              <w:rPr>
                <w:rFonts w:ascii="Times New Roman"/>
                <w:sz w:val="12"/>
              </w:rPr>
            </w:pPr>
          </w:p>
        </w:tc>
        <w:tc>
          <w:tcPr>
            <w:tcW w:w="397" w:type="dxa"/>
          </w:tcPr>
          <w:p w14:paraId="577A6DE7" w14:textId="77777777" w:rsidR="00274B06" w:rsidRDefault="00274B06" w:rsidP="00F875FE">
            <w:pPr>
              <w:pStyle w:val="TableParagraph"/>
              <w:spacing w:before="8" w:line="160" w:lineRule="atLeast"/>
              <w:jc w:val="both"/>
              <w:rPr>
                <w:rFonts w:ascii="Times New Roman"/>
                <w:sz w:val="12"/>
              </w:rPr>
            </w:pPr>
          </w:p>
        </w:tc>
        <w:tc>
          <w:tcPr>
            <w:tcW w:w="397" w:type="dxa"/>
          </w:tcPr>
          <w:p w14:paraId="0ED72D15" w14:textId="77777777" w:rsidR="00274B06" w:rsidRDefault="00274B06" w:rsidP="00F875FE">
            <w:pPr>
              <w:pStyle w:val="TableParagraph"/>
              <w:spacing w:before="8" w:line="160" w:lineRule="atLeast"/>
              <w:jc w:val="both"/>
              <w:rPr>
                <w:rFonts w:ascii="Times New Roman"/>
                <w:sz w:val="12"/>
              </w:rPr>
            </w:pPr>
          </w:p>
        </w:tc>
        <w:tc>
          <w:tcPr>
            <w:tcW w:w="397" w:type="dxa"/>
          </w:tcPr>
          <w:p w14:paraId="6FE94343" w14:textId="77777777" w:rsidR="00274B06" w:rsidRDefault="00274B06" w:rsidP="00F875FE">
            <w:pPr>
              <w:pStyle w:val="TableParagraph"/>
              <w:spacing w:before="8" w:line="160" w:lineRule="atLeast"/>
              <w:jc w:val="both"/>
              <w:rPr>
                <w:rFonts w:ascii="Times New Roman"/>
                <w:sz w:val="12"/>
              </w:rPr>
            </w:pPr>
          </w:p>
        </w:tc>
        <w:tc>
          <w:tcPr>
            <w:tcW w:w="397" w:type="dxa"/>
          </w:tcPr>
          <w:p w14:paraId="62C649DD" w14:textId="77777777" w:rsidR="00274B06" w:rsidRDefault="00274B06" w:rsidP="00F875FE">
            <w:pPr>
              <w:pStyle w:val="TableParagraph"/>
              <w:spacing w:before="8" w:line="160" w:lineRule="atLeast"/>
              <w:jc w:val="both"/>
              <w:rPr>
                <w:rFonts w:ascii="Times New Roman"/>
                <w:sz w:val="12"/>
              </w:rPr>
            </w:pPr>
          </w:p>
        </w:tc>
        <w:tc>
          <w:tcPr>
            <w:tcW w:w="397" w:type="dxa"/>
          </w:tcPr>
          <w:p w14:paraId="6C0C8C1C" w14:textId="77777777" w:rsidR="00274B06" w:rsidRDefault="00274B06" w:rsidP="00F875FE">
            <w:pPr>
              <w:pStyle w:val="TableParagraph"/>
              <w:spacing w:before="8" w:line="160" w:lineRule="atLeast"/>
              <w:jc w:val="both"/>
              <w:rPr>
                <w:rFonts w:ascii="Times New Roman"/>
                <w:sz w:val="12"/>
              </w:rPr>
            </w:pPr>
          </w:p>
        </w:tc>
        <w:tc>
          <w:tcPr>
            <w:tcW w:w="397" w:type="dxa"/>
          </w:tcPr>
          <w:p w14:paraId="3867EC6F" w14:textId="77777777" w:rsidR="00274B06" w:rsidRDefault="00274B06" w:rsidP="00F875FE">
            <w:pPr>
              <w:pStyle w:val="TableParagraph"/>
              <w:spacing w:before="8" w:line="160" w:lineRule="atLeast"/>
              <w:jc w:val="both"/>
              <w:rPr>
                <w:rFonts w:ascii="Times New Roman"/>
                <w:sz w:val="12"/>
              </w:rPr>
            </w:pPr>
          </w:p>
        </w:tc>
        <w:tc>
          <w:tcPr>
            <w:tcW w:w="398" w:type="dxa"/>
            <w:gridSpan w:val="2"/>
          </w:tcPr>
          <w:p w14:paraId="05E62549" w14:textId="77777777" w:rsidR="00274B06" w:rsidRDefault="00983252" w:rsidP="00F875FE">
            <w:pPr>
              <w:pStyle w:val="TableParagraph"/>
              <w:spacing w:before="8" w:line="160" w:lineRule="atLeast"/>
              <w:jc w:val="both"/>
              <w:rPr>
                <w:sz w:val="12"/>
              </w:rPr>
            </w:pPr>
            <w:r>
              <w:rPr>
                <w:sz w:val="12"/>
              </w:rPr>
              <w:t>9.4</w:t>
            </w:r>
          </w:p>
        </w:tc>
        <w:tc>
          <w:tcPr>
            <w:tcW w:w="397" w:type="dxa"/>
          </w:tcPr>
          <w:p w14:paraId="69311585" w14:textId="77777777" w:rsidR="00274B06" w:rsidRDefault="00274B06" w:rsidP="00F875FE">
            <w:pPr>
              <w:pStyle w:val="TableParagraph"/>
              <w:spacing w:before="8" w:line="160" w:lineRule="atLeast"/>
              <w:jc w:val="both"/>
              <w:rPr>
                <w:rFonts w:ascii="Times New Roman"/>
                <w:sz w:val="12"/>
              </w:rPr>
            </w:pPr>
          </w:p>
        </w:tc>
        <w:tc>
          <w:tcPr>
            <w:tcW w:w="397" w:type="dxa"/>
          </w:tcPr>
          <w:p w14:paraId="1B136B68" w14:textId="77777777" w:rsidR="00274B06" w:rsidRDefault="00983252" w:rsidP="00F875FE">
            <w:pPr>
              <w:pStyle w:val="TableParagraph"/>
              <w:spacing w:before="8" w:line="160" w:lineRule="atLeast"/>
              <w:jc w:val="both"/>
              <w:rPr>
                <w:sz w:val="12"/>
              </w:rPr>
            </w:pPr>
            <w:r>
              <w:rPr>
                <w:sz w:val="12"/>
              </w:rPr>
              <w:t>11.6</w:t>
            </w:r>
          </w:p>
        </w:tc>
        <w:tc>
          <w:tcPr>
            <w:tcW w:w="397" w:type="dxa"/>
          </w:tcPr>
          <w:p w14:paraId="530C3153" w14:textId="77777777" w:rsidR="00274B06" w:rsidRDefault="00274B06" w:rsidP="00F875FE">
            <w:pPr>
              <w:pStyle w:val="TableParagraph"/>
              <w:spacing w:before="8" w:line="160" w:lineRule="atLeast"/>
              <w:jc w:val="both"/>
              <w:rPr>
                <w:rFonts w:ascii="Times New Roman"/>
                <w:sz w:val="12"/>
              </w:rPr>
            </w:pPr>
          </w:p>
        </w:tc>
        <w:tc>
          <w:tcPr>
            <w:tcW w:w="397" w:type="dxa"/>
          </w:tcPr>
          <w:p w14:paraId="15CD0E01" w14:textId="77777777" w:rsidR="00274B06" w:rsidRDefault="00983252" w:rsidP="00F875FE">
            <w:pPr>
              <w:pStyle w:val="TableParagraph"/>
              <w:spacing w:before="8" w:line="160" w:lineRule="atLeast"/>
              <w:jc w:val="both"/>
              <w:rPr>
                <w:sz w:val="12"/>
              </w:rPr>
            </w:pPr>
            <w:r>
              <w:rPr>
                <w:sz w:val="12"/>
              </w:rPr>
              <w:t>13.2</w:t>
            </w:r>
          </w:p>
        </w:tc>
        <w:tc>
          <w:tcPr>
            <w:tcW w:w="397" w:type="dxa"/>
          </w:tcPr>
          <w:p w14:paraId="769EEF76" w14:textId="77777777" w:rsidR="00274B06" w:rsidRDefault="00274B06" w:rsidP="00F875FE">
            <w:pPr>
              <w:pStyle w:val="TableParagraph"/>
              <w:spacing w:before="8" w:line="160" w:lineRule="atLeast"/>
              <w:jc w:val="both"/>
              <w:rPr>
                <w:rFonts w:ascii="Times New Roman"/>
                <w:sz w:val="12"/>
              </w:rPr>
            </w:pPr>
          </w:p>
        </w:tc>
        <w:tc>
          <w:tcPr>
            <w:tcW w:w="397" w:type="dxa"/>
          </w:tcPr>
          <w:p w14:paraId="4A557D6C" w14:textId="77777777" w:rsidR="00274B06" w:rsidRDefault="00983252" w:rsidP="00F875FE">
            <w:pPr>
              <w:pStyle w:val="TableParagraph"/>
              <w:spacing w:before="8" w:line="160" w:lineRule="atLeast"/>
              <w:jc w:val="both"/>
              <w:rPr>
                <w:sz w:val="12"/>
              </w:rPr>
            </w:pPr>
            <w:r>
              <w:rPr>
                <w:sz w:val="12"/>
              </w:rPr>
              <w:t>15.3.2</w:t>
            </w:r>
          </w:p>
        </w:tc>
        <w:tc>
          <w:tcPr>
            <w:tcW w:w="397" w:type="dxa"/>
          </w:tcPr>
          <w:p w14:paraId="4CB9864E" w14:textId="77777777" w:rsidR="00274B06" w:rsidRDefault="00274B06" w:rsidP="00F875FE">
            <w:pPr>
              <w:pStyle w:val="TableParagraph"/>
              <w:spacing w:before="8" w:line="160" w:lineRule="atLeast"/>
              <w:jc w:val="both"/>
              <w:rPr>
                <w:rFonts w:ascii="Times New Roman"/>
                <w:sz w:val="12"/>
              </w:rPr>
            </w:pPr>
          </w:p>
        </w:tc>
        <w:tc>
          <w:tcPr>
            <w:tcW w:w="397" w:type="dxa"/>
          </w:tcPr>
          <w:p w14:paraId="046231A9" w14:textId="77777777" w:rsidR="00274B06" w:rsidRDefault="00274B06" w:rsidP="00F875FE">
            <w:pPr>
              <w:pStyle w:val="TableParagraph"/>
              <w:spacing w:before="8" w:line="160" w:lineRule="atLeast"/>
              <w:jc w:val="both"/>
              <w:rPr>
                <w:rFonts w:ascii="Times New Roman"/>
                <w:sz w:val="12"/>
              </w:rPr>
            </w:pPr>
          </w:p>
        </w:tc>
      </w:tr>
      <w:tr w:rsidR="00274B06" w14:paraId="4C951555" w14:textId="77777777">
        <w:trPr>
          <w:trHeight w:val="349"/>
        </w:trPr>
        <w:tc>
          <w:tcPr>
            <w:tcW w:w="3023" w:type="dxa"/>
          </w:tcPr>
          <w:p w14:paraId="1B10E4B9" w14:textId="77777777" w:rsidR="00274B06" w:rsidRDefault="00983252" w:rsidP="00F875F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2233AD6" w14:textId="77777777" w:rsidR="00274B06" w:rsidRDefault="00983252" w:rsidP="00F875FE">
            <w:pPr>
              <w:pStyle w:val="TableParagraph"/>
              <w:spacing w:before="8" w:line="160" w:lineRule="atLeast"/>
              <w:ind w:left="57" w:right="57"/>
              <w:jc w:val="both"/>
              <w:rPr>
                <w:sz w:val="12"/>
              </w:rPr>
            </w:pPr>
            <w:r>
              <w:rPr>
                <w:sz w:val="12"/>
              </w:rPr>
              <w:t>Ökologie – Naturschutz und Ressourceneinsatz</w:t>
            </w:r>
          </w:p>
        </w:tc>
      </w:tr>
      <w:tr w:rsidR="00274B06" w14:paraId="4E80E7C9" w14:textId="77777777">
        <w:trPr>
          <w:trHeight w:val="349"/>
        </w:trPr>
        <w:tc>
          <w:tcPr>
            <w:tcW w:w="3023" w:type="dxa"/>
          </w:tcPr>
          <w:p w14:paraId="0E6045CF" w14:textId="77777777" w:rsidR="00274B06" w:rsidRDefault="00983252" w:rsidP="00F875F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E62C734" w14:textId="77777777" w:rsidR="00274B06" w:rsidRDefault="00983252" w:rsidP="00F875FE">
            <w:pPr>
              <w:pStyle w:val="TableParagraph"/>
              <w:spacing w:before="8" w:line="160" w:lineRule="atLeast"/>
              <w:ind w:left="57" w:right="57"/>
              <w:jc w:val="both"/>
              <w:rPr>
                <w:sz w:val="12"/>
              </w:rPr>
            </w:pPr>
            <w:r>
              <w:rPr>
                <w:sz w:val="12"/>
              </w:rPr>
              <w:t>Umweltgerechte Kommune, Sharing Kommune, Klimaneutrale Kommune</w:t>
            </w:r>
          </w:p>
        </w:tc>
      </w:tr>
      <w:tr w:rsidR="00274B06" w14:paraId="1783CCC3" w14:textId="77777777">
        <w:trPr>
          <w:trHeight w:val="247"/>
        </w:trPr>
        <w:tc>
          <w:tcPr>
            <w:tcW w:w="3023" w:type="dxa"/>
          </w:tcPr>
          <w:p w14:paraId="4248F850" w14:textId="77777777" w:rsidR="00274B06" w:rsidRDefault="00983252" w:rsidP="00F875FE">
            <w:pPr>
              <w:pStyle w:val="TableParagraph"/>
              <w:spacing w:before="8" w:line="160" w:lineRule="atLeast"/>
              <w:ind w:left="57" w:right="57"/>
              <w:jc w:val="both"/>
              <w:rPr>
                <w:sz w:val="12"/>
              </w:rPr>
            </w:pPr>
            <w:r>
              <w:rPr>
                <w:sz w:val="12"/>
              </w:rPr>
              <w:t>Definition</w:t>
            </w:r>
          </w:p>
        </w:tc>
        <w:tc>
          <w:tcPr>
            <w:tcW w:w="6750" w:type="dxa"/>
            <w:gridSpan w:val="18"/>
          </w:tcPr>
          <w:p w14:paraId="046AFD4B" w14:textId="77777777" w:rsidR="00274B06" w:rsidRDefault="00983252" w:rsidP="00F875FE">
            <w:pPr>
              <w:pStyle w:val="TableParagraph"/>
              <w:spacing w:before="8" w:line="160" w:lineRule="atLeast"/>
              <w:ind w:left="57" w:right="57"/>
              <w:jc w:val="both"/>
              <w:rPr>
                <w:sz w:val="12"/>
              </w:rPr>
            </w:pPr>
            <w:r>
              <w:rPr>
                <w:sz w:val="12"/>
              </w:rPr>
              <w:t>Anteil des stofflich recycelten Siedlungsabfallaufkommens am gesamten Siedlungsabfallaufkommen</w:t>
            </w:r>
          </w:p>
        </w:tc>
      </w:tr>
      <w:tr w:rsidR="00274B06" w14:paraId="7DF32A75" w14:textId="77777777">
        <w:trPr>
          <w:trHeight w:val="2109"/>
        </w:trPr>
        <w:tc>
          <w:tcPr>
            <w:tcW w:w="3023" w:type="dxa"/>
          </w:tcPr>
          <w:p w14:paraId="36531641" w14:textId="77777777" w:rsidR="00274B06" w:rsidRDefault="00983252" w:rsidP="00F875FE">
            <w:pPr>
              <w:pStyle w:val="TableParagraph"/>
              <w:spacing w:before="8" w:line="160" w:lineRule="atLeast"/>
              <w:ind w:left="57" w:right="57"/>
              <w:jc w:val="both"/>
              <w:rPr>
                <w:sz w:val="12"/>
              </w:rPr>
            </w:pPr>
            <w:r>
              <w:rPr>
                <w:sz w:val="12"/>
              </w:rPr>
              <w:t>Nachhaltigkeitsrelevanz</w:t>
            </w:r>
          </w:p>
        </w:tc>
        <w:tc>
          <w:tcPr>
            <w:tcW w:w="6750" w:type="dxa"/>
            <w:gridSpan w:val="18"/>
          </w:tcPr>
          <w:p w14:paraId="5080F2E5" w14:textId="3C81E302" w:rsidR="00274B06" w:rsidRDefault="00983252" w:rsidP="00F875FE">
            <w:pPr>
              <w:pStyle w:val="TableParagraph"/>
              <w:spacing w:before="8" w:line="160" w:lineRule="atLeast"/>
              <w:ind w:left="57" w:right="57"/>
              <w:jc w:val="both"/>
              <w:rPr>
                <w:sz w:val="12"/>
              </w:rPr>
            </w:pPr>
            <w:r>
              <w:rPr>
                <w:spacing w:val="2"/>
                <w:sz w:val="12"/>
              </w:rPr>
              <w:t xml:space="preserve">Nachhaltige Konsum-, Produktions- und </w:t>
            </w:r>
            <w:r>
              <w:rPr>
                <w:spacing w:val="3"/>
                <w:sz w:val="12"/>
              </w:rPr>
              <w:t xml:space="preserve">Wachstumsmuster erfordern </w:t>
            </w:r>
            <w:r>
              <w:rPr>
                <w:sz w:val="12"/>
              </w:rPr>
              <w:t xml:space="preserve">die </w:t>
            </w:r>
            <w:r>
              <w:rPr>
                <w:spacing w:val="2"/>
                <w:sz w:val="12"/>
              </w:rPr>
              <w:t xml:space="preserve">Entkopplung des </w:t>
            </w:r>
            <w:r>
              <w:rPr>
                <w:spacing w:val="3"/>
                <w:sz w:val="12"/>
              </w:rPr>
              <w:t>Ressourcenverbrauchs</w:t>
            </w:r>
            <w:r w:rsidR="00F875FE">
              <w:rPr>
                <w:spacing w:val="3"/>
                <w:sz w:val="12"/>
              </w:rPr>
              <w:t xml:space="preserve"> </w:t>
            </w:r>
            <w:r>
              <w:rPr>
                <w:spacing w:val="2"/>
                <w:sz w:val="12"/>
              </w:rPr>
              <w:t>vom</w:t>
            </w:r>
            <w:r w:rsidR="00F875FE">
              <w:rPr>
                <w:spacing w:val="2"/>
                <w:sz w:val="12"/>
              </w:rPr>
              <w:t xml:space="preserve"> </w:t>
            </w:r>
            <w:r>
              <w:rPr>
                <w:spacing w:val="3"/>
                <w:sz w:val="12"/>
              </w:rPr>
              <w:t xml:space="preserve">Wirtschaftswachstum. </w:t>
            </w:r>
            <w:r>
              <w:rPr>
                <w:sz w:val="12"/>
              </w:rPr>
              <w:t xml:space="preserve">Ein </w:t>
            </w:r>
            <w:r>
              <w:rPr>
                <w:spacing w:val="3"/>
                <w:sz w:val="12"/>
              </w:rPr>
              <w:t xml:space="preserve">Schlüssel hierzu liegt neben </w:t>
            </w:r>
            <w:r>
              <w:rPr>
                <w:spacing w:val="2"/>
                <w:sz w:val="12"/>
              </w:rPr>
              <w:t xml:space="preserve">der </w:t>
            </w:r>
            <w:r>
              <w:rPr>
                <w:spacing w:val="3"/>
                <w:sz w:val="12"/>
              </w:rPr>
              <w:t xml:space="preserve">grundsätzlichen </w:t>
            </w:r>
            <w:r>
              <w:rPr>
                <w:spacing w:val="2"/>
                <w:sz w:val="12"/>
              </w:rPr>
              <w:t xml:space="preserve">Vermeidung von </w:t>
            </w:r>
            <w:r>
              <w:rPr>
                <w:spacing w:val="3"/>
                <w:sz w:val="12"/>
              </w:rPr>
              <w:t xml:space="preserve">Abfall </w:t>
            </w:r>
            <w:r>
              <w:rPr>
                <w:sz w:val="12"/>
              </w:rPr>
              <w:t xml:space="preserve">in </w:t>
            </w:r>
            <w:r>
              <w:rPr>
                <w:spacing w:val="3"/>
                <w:sz w:val="12"/>
              </w:rPr>
              <w:t xml:space="preserve">dessen verstärkter Verwertung. </w:t>
            </w:r>
            <w:r>
              <w:rPr>
                <w:sz w:val="12"/>
              </w:rPr>
              <w:t xml:space="preserve">Zur </w:t>
            </w:r>
            <w:r>
              <w:rPr>
                <w:spacing w:val="3"/>
                <w:sz w:val="12"/>
              </w:rPr>
              <w:t xml:space="preserve">Verwertung zählen </w:t>
            </w:r>
            <w:r>
              <w:rPr>
                <w:spacing w:val="2"/>
                <w:sz w:val="12"/>
              </w:rPr>
              <w:t xml:space="preserve">alle </w:t>
            </w:r>
            <w:r>
              <w:rPr>
                <w:spacing w:val="3"/>
                <w:sz w:val="12"/>
              </w:rPr>
              <w:t xml:space="preserve">Maßnahmen </w:t>
            </w:r>
            <w:r>
              <w:rPr>
                <w:sz w:val="12"/>
              </w:rPr>
              <w:t xml:space="preserve">zur </w:t>
            </w:r>
            <w:r>
              <w:rPr>
                <w:spacing w:val="3"/>
                <w:sz w:val="12"/>
              </w:rPr>
              <w:t xml:space="preserve">Nutzung </w:t>
            </w:r>
            <w:r>
              <w:rPr>
                <w:spacing w:val="2"/>
                <w:sz w:val="12"/>
              </w:rPr>
              <w:t xml:space="preserve">der </w:t>
            </w:r>
            <w:r>
              <w:rPr>
                <w:sz w:val="12"/>
              </w:rPr>
              <w:t xml:space="preserve">im </w:t>
            </w:r>
            <w:r>
              <w:rPr>
                <w:spacing w:val="3"/>
                <w:sz w:val="12"/>
              </w:rPr>
              <w:t xml:space="preserve">Abfall enthaltenen Wertstoffe </w:t>
            </w:r>
            <w:r>
              <w:rPr>
                <w:sz w:val="12"/>
              </w:rPr>
              <w:t xml:space="preserve">bzw. </w:t>
            </w:r>
            <w:r>
              <w:rPr>
                <w:spacing w:val="3"/>
                <w:sz w:val="12"/>
              </w:rPr>
              <w:t xml:space="preserve">Energiepotenziale. </w:t>
            </w:r>
            <w:r>
              <w:rPr>
                <w:spacing w:val="2"/>
                <w:sz w:val="12"/>
              </w:rPr>
              <w:t xml:space="preserve">Ziel ist es, </w:t>
            </w:r>
            <w:r>
              <w:rPr>
                <w:sz w:val="12"/>
              </w:rPr>
              <w:t xml:space="preserve">die </w:t>
            </w:r>
            <w:r>
              <w:rPr>
                <w:spacing w:val="3"/>
                <w:sz w:val="12"/>
              </w:rPr>
              <w:t xml:space="preserve">Abfallwirtschaft </w:t>
            </w:r>
            <w:r>
              <w:rPr>
                <w:sz w:val="12"/>
              </w:rPr>
              <w:t xml:space="preserve">zu </w:t>
            </w:r>
            <w:r>
              <w:rPr>
                <w:spacing w:val="2"/>
                <w:sz w:val="12"/>
              </w:rPr>
              <w:t xml:space="preserve">einer </w:t>
            </w:r>
            <w:r>
              <w:rPr>
                <w:spacing w:val="3"/>
                <w:sz w:val="12"/>
              </w:rPr>
              <w:t xml:space="preserve">Quelle </w:t>
            </w:r>
            <w:r>
              <w:rPr>
                <w:spacing w:val="2"/>
                <w:sz w:val="12"/>
              </w:rPr>
              <w:t xml:space="preserve">für </w:t>
            </w:r>
            <w:r>
              <w:rPr>
                <w:sz w:val="12"/>
              </w:rPr>
              <w:t xml:space="preserve">die </w:t>
            </w:r>
            <w:r>
              <w:rPr>
                <w:spacing w:val="2"/>
                <w:sz w:val="12"/>
              </w:rPr>
              <w:t xml:space="preserve">Beschaffung von Rohstoffen und für </w:t>
            </w:r>
            <w:r>
              <w:rPr>
                <w:sz w:val="12"/>
              </w:rPr>
              <w:t xml:space="preserve">die </w:t>
            </w:r>
            <w:r>
              <w:rPr>
                <w:spacing w:val="3"/>
                <w:sz w:val="12"/>
              </w:rPr>
              <w:t xml:space="preserve">Produktion </w:t>
            </w:r>
            <w:r>
              <w:rPr>
                <w:spacing w:val="2"/>
                <w:sz w:val="12"/>
              </w:rPr>
              <w:t xml:space="preserve">von </w:t>
            </w:r>
            <w:r>
              <w:rPr>
                <w:spacing w:val="3"/>
                <w:sz w:val="12"/>
              </w:rPr>
              <w:t xml:space="preserve">Gütern fortzuentwickeln. Insgesamt </w:t>
            </w:r>
            <w:r>
              <w:rPr>
                <w:spacing w:val="2"/>
                <w:sz w:val="12"/>
              </w:rPr>
              <w:t xml:space="preserve">ist </w:t>
            </w:r>
            <w:r>
              <w:rPr>
                <w:sz w:val="12"/>
              </w:rPr>
              <w:t xml:space="preserve">die </w:t>
            </w:r>
            <w:r>
              <w:rPr>
                <w:spacing w:val="2"/>
                <w:sz w:val="12"/>
              </w:rPr>
              <w:t xml:space="preserve">stoffliche und </w:t>
            </w:r>
            <w:r>
              <w:rPr>
                <w:spacing w:val="3"/>
                <w:sz w:val="12"/>
              </w:rPr>
              <w:t xml:space="preserve">energetische Verwertung </w:t>
            </w:r>
            <w:r>
              <w:rPr>
                <w:spacing w:val="2"/>
                <w:sz w:val="12"/>
              </w:rPr>
              <w:t>von Siedlungs</w:t>
            </w:r>
            <w:r>
              <w:rPr>
                <w:spacing w:val="3"/>
                <w:sz w:val="12"/>
              </w:rPr>
              <w:t xml:space="preserve">abfällen </w:t>
            </w:r>
            <w:r>
              <w:rPr>
                <w:sz w:val="12"/>
              </w:rPr>
              <w:t xml:space="preserve">in </w:t>
            </w:r>
            <w:r>
              <w:rPr>
                <w:spacing w:val="3"/>
                <w:sz w:val="12"/>
              </w:rPr>
              <w:t xml:space="preserve">Deutschland fast vollständig </w:t>
            </w:r>
            <w:r>
              <w:rPr>
                <w:spacing w:val="2"/>
                <w:sz w:val="12"/>
              </w:rPr>
              <w:t xml:space="preserve">gegeben, wobei </w:t>
            </w:r>
            <w:r>
              <w:rPr>
                <w:sz w:val="12"/>
              </w:rPr>
              <w:t xml:space="preserve">die </w:t>
            </w:r>
            <w:r>
              <w:rPr>
                <w:spacing w:val="2"/>
                <w:sz w:val="12"/>
              </w:rPr>
              <w:t xml:space="preserve">stoffliche </w:t>
            </w:r>
            <w:r>
              <w:rPr>
                <w:spacing w:val="3"/>
                <w:sz w:val="12"/>
              </w:rPr>
              <w:t xml:space="preserve">Verwertung </w:t>
            </w:r>
            <w:r>
              <w:rPr>
                <w:sz w:val="12"/>
              </w:rPr>
              <w:t xml:space="preserve">im Zuge </w:t>
            </w:r>
            <w:r>
              <w:rPr>
                <w:spacing w:val="2"/>
                <w:sz w:val="12"/>
              </w:rPr>
              <w:t xml:space="preserve">von Recycling </w:t>
            </w:r>
            <w:r>
              <w:rPr>
                <w:spacing w:val="3"/>
                <w:sz w:val="12"/>
              </w:rPr>
              <w:t xml:space="preserve">wesentlich </w:t>
            </w:r>
            <w:r>
              <w:rPr>
                <w:spacing w:val="2"/>
                <w:sz w:val="12"/>
              </w:rPr>
              <w:t xml:space="preserve">effizienter und nachhaltiger ist </w:t>
            </w:r>
            <w:r>
              <w:rPr>
                <w:sz w:val="12"/>
              </w:rPr>
              <w:t xml:space="preserve">als die </w:t>
            </w:r>
            <w:r>
              <w:rPr>
                <w:spacing w:val="3"/>
                <w:sz w:val="12"/>
              </w:rPr>
              <w:t xml:space="preserve">energetische Verwertung. </w:t>
            </w:r>
            <w:r>
              <w:rPr>
                <w:spacing w:val="2"/>
                <w:sz w:val="12"/>
              </w:rPr>
              <w:t xml:space="preserve">Die Vorteile eines </w:t>
            </w:r>
            <w:r>
              <w:rPr>
                <w:spacing w:val="3"/>
                <w:sz w:val="12"/>
              </w:rPr>
              <w:t xml:space="preserve">solchen </w:t>
            </w:r>
            <w:r>
              <w:rPr>
                <w:spacing w:val="2"/>
                <w:sz w:val="12"/>
              </w:rPr>
              <w:t xml:space="preserve">Rohstoffkreislaufs sind </w:t>
            </w:r>
            <w:r>
              <w:rPr>
                <w:spacing w:val="3"/>
                <w:sz w:val="12"/>
              </w:rPr>
              <w:t xml:space="preserve">vielfältig. </w:t>
            </w:r>
            <w:r>
              <w:rPr>
                <w:spacing w:val="2"/>
                <w:sz w:val="12"/>
              </w:rPr>
              <w:t xml:space="preserve">Als relativ </w:t>
            </w:r>
            <w:r>
              <w:rPr>
                <w:spacing w:val="3"/>
                <w:sz w:val="12"/>
              </w:rPr>
              <w:t xml:space="preserve">ressourcenarmes Land </w:t>
            </w:r>
            <w:r>
              <w:rPr>
                <w:spacing w:val="2"/>
                <w:sz w:val="12"/>
              </w:rPr>
              <w:t xml:space="preserve">kommt dem Recycling </w:t>
            </w:r>
            <w:r>
              <w:rPr>
                <w:sz w:val="12"/>
              </w:rPr>
              <w:t xml:space="preserve">in </w:t>
            </w:r>
            <w:r>
              <w:rPr>
                <w:spacing w:val="3"/>
                <w:sz w:val="12"/>
              </w:rPr>
              <w:t xml:space="preserve">Deutschland </w:t>
            </w:r>
            <w:r>
              <w:rPr>
                <w:sz w:val="12"/>
              </w:rPr>
              <w:t xml:space="preserve">ein </w:t>
            </w:r>
            <w:r>
              <w:rPr>
                <w:spacing w:val="3"/>
                <w:sz w:val="12"/>
              </w:rPr>
              <w:t xml:space="preserve">erheblicher ökonomischer </w:t>
            </w:r>
            <w:r>
              <w:rPr>
                <w:spacing w:val="2"/>
                <w:sz w:val="12"/>
              </w:rPr>
              <w:t xml:space="preserve">Effekt zu. </w:t>
            </w:r>
            <w:r>
              <w:rPr>
                <w:spacing w:val="3"/>
                <w:sz w:val="12"/>
              </w:rPr>
              <w:t xml:space="preserve">Zusätzlich </w:t>
            </w:r>
            <w:r>
              <w:rPr>
                <w:spacing w:val="2"/>
                <w:sz w:val="12"/>
              </w:rPr>
              <w:t xml:space="preserve">entfällt </w:t>
            </w:r>
            <w:r>
              <w:rPr>
                <w:sz w:val="12"/>
              </w:rPr>
              <w:t xml:space="preserve">die </w:t>
            </w:r>
            <w:r>
              <w:rPr>
                <w:spacing w:val="3"/>
                <w:sz w:val="12"/>
              </w:rPr>
              <w:t xml:space="preserve">notwendige Energie, </w:t>
            </w:r>
            <w:r>
              <w:rPr>
                <w:sz w:val="12"/>
              </w:rPr>
              <w:t xml:space="preserve">die </w:t>
            </w:r>
            <w:r>
              <w:rPr>
                <w:spacing w:val="2"/>
                <w:sz w:val="12"/>
              </w:rPr>
              <w:t xml:space="preserve">bei der </w:t>
            </w:r>
            <w:r>
              <w:rPr>
                <w:spacing w:val="3"/>
                <w:sz w:val="12"/>
              </w:rPr>
              <w:t xml:space="preserve">Bereitstellung </w:t>
            </w:r>
            <w:r>
              <w:rPr>
                <w:spacing w:val="2"/>
                <w:sz w:val="12"/>
              </w:rPr>
              <w:t xml:space="preserve">und </w:t>
            </w:r>
            <w:r>
              <w:rPr>
                <w:spacing w:val="3"/>
                <w:sz w:val="12"/>
              </w:rPr>
              <w:t xml:space="preserve">Erzeugung </w:t>
            </w:r>
            <w:r>
              <w:rPr>
                <w:sz w:val="12"/>
              </w:rPr>
              <w:t xml:space="preserve">(vor </w:t>
            </w:r>
            <w:r>
              <w:rPr>
                <w:spacing w:val="2"/>
                <w:sz w:val="12"/>
              </w:rPr>
              <w:t xml:space="preserve">allem von Verpackungsmüll) </w:t>
            </w:r>
            <w:r>
              <w:rPr>
                <w:sz w:val="12"/>
              </w:rPr>
              <w:t xml:space="preserve">mit </w:t>
            </w:r>
            <w:r>
              <w:rPr>
                <w:spacing w:val="3"/>
                <w:sz w:val="12"/>
              </w:rPr>
              <w:t xml:space="preserve">erheblichen </w:t>
            </w:r>
            <w:r>
              <w:rPr>
                <w:spacing w:val="2"/>
                <w:sz w:val="12"/>
              </w:rPr>
              <w:t>CO</w:t>
            </w:r>
            <w:r>
              <w:rPr>
                <w:spacing w:val="2"/>
                <w:position w:val="-3"/>
                <w:sz w:val="7"/>
              </w:rPr>
              <w:t>2</w:t>
            </w:r>
            <w:r>
              <w:rPr>
                <w:spacing w:val="2"/>
                <w:sz w:val="12"/>
              </w:rPr>
              <w:t xml:space="preserve">-Emissionen </w:t>
            </w:r>
            <w:r>
              <w:rPr>
                <w:spacing w:val="3"/>
                <w:sz w:val="12"/>
              </w:rPr>
              <w:t xml:space="preserve">verbunden ist. </w:t>
            </w:r>
            <w:r>
              <w:rPr>
                <w:spacing w:val="2"/>
                <w:sz w:val="12"/>
              </w:rPr>
              <w:t xml:space="preserve">Nicht </w:t>
            </w:r>
            <w:r>
              <w:rPr>
                <w:spacing w:val="3"/>
                <w:sz w:val="12"/>
              </w:rPr>
              <w:t xml:space="preserve">zuletzt </w:t>
            </w:r>
            <w:r>
              <w:rPr>
                <w:spacing w:val="2"/>
                <w:sz w:val="12"/>
              </w:rPr>
              <w:t xml:space="preserve">wird durch </w:t>
            </w:r>
            <w:r>
              <w:rPr>
                <w:sz w:val="12"/>
              </w:rPr>
              <w:t xml:space="preserve">die </w:t>
            </w:r>
            <w:r>
              <w:rPr>
                <w:spacing w:val="3"/>
                <w:sz w:val="12"/>
              </w:rPr>
              <w:t xml:space="preserve">Wiederverwendung </w:t>
            </w:r>
            <w:r>
              <w:rPr>
                <w:spacing w:val="2"/>
                <w:sz w:val="12"/>
              </w:rPr>
              <w:t>der</w:t>
            </w:r>
            <w:r>
              <w:rPr>
                <w:spacing w:val="7"/>
                <w:sz w:val="12"/>
              </w:rPr>
              <w:t xml:space="preserve"> </w:t>
            </w:r>
            <w:r>
              <w:rPr>
                <w:spacing w:val="2"/>
                <w:sz w:val="12"/>
              </w:rPr>
              <w:t>Rohstoffe</w:t>
            </w:r>
            <w:r w:rsidR="00F875FE">
              <w:rPr>
                <w:spacing w:val="2"/>
                <w:sz w:val="12"/>
              </w:rPr>
              <w:t xml:space="preserve"> </w:t>
            </w:r>
            <w:r>
              <w:rPr>
                <w:sz w:val="12"/>
              </w:rPr>
              <w:t>dem Prinzip der globalen Verantwortung gefolgt, da der Export von nicht recycelten Wertstoffen in sich entwickelnde</w:t>
            </w:r>
            <w:r w:rsidR="00F875FE">
              <w:rPr>
                <w:sz w:val="12"/>
              </w:rPr>
              <w:t xml:space="preserve"> </w:t>
            </w:r>
            <w:r>
              <w:rPr>
                <w:sz w:val="12"/>
              </w:rPr>
              <w:t>Länder vermieden wird. Durch die Langlebigkeit von Rohstoffen (z. B. von Kunststoffen) sowie deren Umweltwirkung wird die Dimension der intergenerativen Gerechtigkeit erfasst.</w:t>
            </w:r>
          </w:p>
        </w:tc>
      </w:tr>
      <w:tr w:rsidR="00274B06" w14:paraId="0DF22DA3" w14:textId="77777777">
        <w:trPr>
          <w:trHeight w:val="247"/>
        </w:trPr>
        <w:tc>
          <w:tcPr>
            <w:tcW w:w="3023" w:type="dxa"/>
            <w:vMerge w:val="restart"/>
          </w:tcPr>
          <w:p w14:paraId="74B0C097" w14:textId="77777777" w:rsidR="00274B06" w:rsidRDefault="00983252" w:rsidP="00F875FE">
            <w:pPr>
              <w:pStyle w:val="TableParagraph"/>
              <w:spacing w:before="8" w:line="160" w:lineRule="atLeast"/>
              <w:ind w:left="57" w:right="57"/>
              <w:jc w:val="both"/>
              <w:rPr>
                <w:sz w:val="12"/>
              </w:rPr>
            </w:pPr>
            <w:r>
              <w:rPr>
                <w:sz w:val="12"/>
              </w:rPr>
              <w:t>Herkunft</w:t>
            </w:r>
          </w:p>
        </w:tc>
        <w:tc>
          <w:tcPr>
            <w:tcW w:w="3375" w:type="dxa"/>
            <w:gridSpan w:val="9"/>
          </w:tcPr>
          <w:p w14:paraId="3BD944E3" w14:textId="77777777" w:rsidR="00274B06" w:rsidRDefault="00983252" w:rsidP="00F875FE">
            <w:pPr>
              <w:pStyle w:val="TableParagraph"/>
              <w:spacing w:before="8" w:line="160" w:lineRule="atLeast"/>
              <w:ind w:left="57" w:right="57"/>
              <w:jc w:val="both"/>
              <w:rPr>
                <w:sz w:val="12"/>
              </w:rPr>
            </w:pPr>
            <w:r>
              <w:rPr>
                <w:sz w:val="12"/>
              </w:rPr>
              <w:t>Vereinte Nationen</w:t>
            </w:r>
          </w:p>
        </w:tc>
        <w:tc>
          <w:tcPr>
            <w:tcW w:w="3375" w:type="dxa"/>
            <w:gridSpan w:val="9"/>
          </w:tcPr>
          <w:p w14:paraId="19347ED3" w14:textId="77777777" w:rsidR="00274B06" w:rsidRDefault="00983252" w:rsidP="00F875FE">
            <w:pPr>
              <w:pStyle w:val="TableParagraph"/>
              <w:spacing w:before="8" w:line="160" w:lineRule="atLeast"/>
              <w:ind w:left="57" w:right="57"/>
              <w:jc w:val="both"/>
              <w:rPr>
                <w:sz w:val="12"/>
              </w:rPr>
            </w:pPr>
            <w:r>
              <w:rPr>
                <w:sz w:val="12"/>
              </w:rPr>
              <w:t>SDSN</w:t>
            </w:r>
          </w:p>
        </w:tc>
      </w:tr>
      <w:tr w:rsidR="00274B06" w14:paraId="05A0BB8B" w14:textId="77777777">
        <w:trPr>
          <w:trHeight w:val="247"/>
        </w:trPr>
        <w:tc>
          <w:tcPr>
            <w:tcW w:w="3023" w:type="dxa"/>
            <w:vMerge/>
            <w:tcBorders>
              <w:top w:val="nil"/>
            </w:tcBorders>
          </w:tcPr>
          <w:p w14:paraId="1ECD768C" w14:textId="77777777" w:rsidR="00274B06" w:rsidRDefault="00274B06" w:rsidP="00F875FE">
            <w:pPr>
              <w:spacing w:before="8" w:line="160" w:lineRule="atLeast"/>
              <w:ind w:left="57" w:right="57"/>
              <w:jc w:val="both"/>
              <w:rPr>
                <w:sz w:val="2"/>
                <w:szCs w:val="2"/>
              </w:rPr>
            </w:pPr>
          </w:p>
        </w:tc>
        <w:tc>
          <w:tcPr>
            <w:tcW w:w="3375" w:type="dxa"/>
            <w:gridSpan w:val="9"/>
          </w:tcPr>
          <w:p w14:paraId="4B499267" w14:textId="77777777" w:rsidR="00274B06" w:rsidRDefault="00983252" w:rsidP="00F875FE">
            <w:pPr>
              <w:pStyle w:val="TableParagraph"/>
              <w:spacing w:before="8" w:line="160" w:lineRule="atLeast"/>
              <w:ind w:left="57" w:right="57"/>
              <w:jc w:val="both"/>
              <w:rPr>
                <w:sz w:val="12"/>
              </w:rPr>
            </w:pPr>
            <w:r>
              <w:rPr>
                <w:sz w:val="12"/>
              </w:rPr>
              <w:t>Europäische Union</w:t>
            </w:r>
          </w:p>
        </w:tc>
        <w:tc>
          <w:tcPr>
            <w:tcW w:w="3375" w:type="dxa"/>
            <w:gridSpan w:val="9"/>
          </w:tcPr>
          <w:p w14:paraId="60826670" w14:textId="77777777" w:rsidR="00274B06" w:rsidRDefault="00983252" w:rsidP="00F875FE">
            <w:pPr>
              <w:pStyle w:val="TableParagraph"/>
              <w:spacing w:before="8" w:line="160" w:lineRule="atLeast"/>
              <w:ind w:left="57" w:right="57"/>
              <w:jc w:val="both"/>
              <w:rPr>
                <w:sz w:val="12"/>
              </w:rPr>
            </w:pPr>
            <w:r>
              <w:rPr>
                <w:sz w:val="12"/>
              </w:rPr>
              <w:t>Eurostat, Eurostat SDI</w:t>
            </w:r>
          </w:p>
        </w:tc>
      </w:tr>
      <w:tr w:rsidR="00274B06" w14:paraId="2A468029" w14:textId="77777777">
        <w:trPr>
          <w:trHeight w:val="247"/>
        </w:trPr>
        <w:tc>
          <w:tcPr>
            <w:tcW w:w="3023" w:type="dxa"/>
            <w:vMerge/>
            <w:tcBorders>
              <w:top w:val="nil"/>
            </w:tcBorders>
          </w:tcPr>
          <w:p w14:paraId="024789B5" w14:textId="77777777" w:rsidR="00274B06" w:rsidRDefault="00274B06" w:rsidP="00F875FE">
            <w:pPr>
              <w:spacing w:before="8" w:line="160" w:lineRule="atLeast"/>
              <w:ind w:left="57" w:right="57"/>
              <w:jc w:val="both"/>
              <w:rPr>
                <w:sz w:val="2"/>
                <w:szCs w:val="2"/>
              </w:rPr>
            </w:pPr>
          </w:p>
        </w:tc>
        <w:tc>
          <w:tcPr>
            <w:tcW w:w="3375" w:type="dxa"/>
            <w:gridSpan w:val="9"/>
          </w:tcPr>
          <w:p w14:paraId="0D7A9FCD" w14:textId="77777777" w:rsidR="00274B06" w:rsidRDefault="00983252" w:rsidP="00F875FE">
            <w:pPr>
              <w:pStyle w:val="TableParagraph"/>
              <w:spacing w:before="8" w:line="160" w:lineRule="atLeast"/>
              <w:ind w:left="57" w:right="57"/>
              <w:jc w:val="both"/>
              <w:rPr>
                <w:sz w:val="12"/>
              </w:rPr>
            </w:pPr>
            <w:r>
              <w:rPr>
                <w:sz w:val="12"/>
              </w:rPr>
              <w:t>Bund</w:t>
            </w:r>
          </w:p>
        </w:tc>
        <w:tc>
          <w:tcPr>
            <w:tcW w:w="3375" w:type="dxa"/>
            <w:gridSpan w:val="9"/>
          </w:tcPr>
          <w:p w14:paraId="3451340C" w14:textId="77777777" w:rsidR="00274B06" w:rsidRDefault="00983252" w:rsidP="00F875FE">
            <w:pPr>
              <w:pStyle w:val="TableParagraph"/>
              <w:spacing w:before="8" w:line="160" w:lineRule="atLeast"/>
              <w:ind w:left="57" w:right="57"/>
              <w:jc w:val="both"/>
              <w:rPr>
                <w:sz w:val="12"/>
              </w:rPr>
            </w:pPr>
            <w:r>
              <w:rPr>
                <w:sz w:val="12"/>
              </w:rPr>
              <w:t>Destatis</w:t>
            </w:r>
          </w:p>
        </w:tc>
      </w:tr>
      <w:tr w:rsidR="00274B06" w14:paraId="3537CBD6" w14:textId="77777777">
        <w:trPr>
          <w:trHeight w:val="247"/>
        </w:trPr>
        <w:tc>
          <w:tcPr>
            <w:tcW w:w="3023" w:type="dxa"/>
            <w:vMerge/>
            <w:tcBorders>
              <w:top w:val="nil"/>
            </w:tcBorders>
          </w:tcPr>
          <w:p w14:paraId="6DAF6987" w14:textId="77777777" w:rsidR="00274B06" w:rsidRDefault="00274B06" w:rsidP="00F875FE">
            <w:pPr>
              <w:spacing w:before="8" w:line="160" w:lineRule="atLeast"/>
              <w:ind w:left="57" w:right="57"/>
              <w:jc w:val="both"/>
              <w:rPr>
                <w:sz w:val="2"/>
                <w:szCs w:val="2"/>
              </w:rPr>
            </w:pPr>
          </w:p>
        </w:tc>
        <w:tc>
          <w:tcPr>
            <w:tcW w:w="3375" w:type="dxa"/>
            <w:gridSpan w:val="9"/>
          </w:tcPr>
          <w:p w14:paraId="7D704891" w14:textId="77777777" w:rsidR="00274B06" w:rsidRDefault="00983252" w:rsidP="00F875FE">
            <w:pPr>
              <w:pStyle w:val="TableParagraph"/>
              <w:spacing w:before="8" w:line="160" w:lineRule="atLeast"/>
              <w:ind w:left="57" w:right="57"/>
              <w:jc w:val="both"/>
              <w:rPr>
                <w:sz w:val="12"/>
              </w:rPr>
            </w:pPr>
            <w:r>
              <w:rPr>
                <w:sz w:val="12"/>
              </w:rPr>
              <w:t>Länder</w:t>
            </w:r>
          </w:p>
        </w:tc>
        <w:tc>
          <w:tcPr>
            <w:tcW w:w="3375" w:type="dxa"/>
            <w:gridSpan w:val="9"/>
          </w:tcPr>
          <w:p w14:paraId="579CCB80" w14:textId="77777777" w:rsidR="00274B06" w:rsidRDefault="00274B06" w:rsidP="00F875FE">
            <w:pPr>
              <w:pStyle w:val="TableParagraph"/>
              <w:spacing w:before="8" w:line="160" w:lineRule="atLeast"/>
              <w:ind w:left="57" w:right="57"/>
              <w:jc w:val="both"/>
              <w:rPr>
                <w:rFonts w:ascii="Times New Roman"/>
                <w:sz w:val="12"/>
              </w:rPr>
            </w:pPr>
          </w:p>
        </w:tc>
      </w:tr>
      <w:tr w:rsidR="00274B06" w14:paraId="502487DD" w14:textId="77777777">
        <w:trPr>
          <w:trHeight w:val="247"/>
        </w:trPr>
        <w:tc>
          <w:tcPr>
            <w:tcW w:w="3023" w:type="dxa"/>
            <w:vMerge/>
            <w:tcBorders>
              <w:top w:val="nil"/>
            </w:tcBorders>
          </w:tcPr>
          <w:p w14:paraId="38939E85" w14:textId="77777777" w:rsidR="00274B06" w:rsidRDefault="00274B06" w:rsidP="00F875FE">
            <w:pPr>
              <w:spacing w:before="8" w:line="160" w:lineRule="atLeast"/>
              <w:ind w:left="57" w:right="57"/>
              <w:jc w:val="both"/>
              <w:rPr>
                <w:sz w:val="2"/>
                <w:szCs w:val="2"/>
              </w:rPr>
            </w:pPr>
          </w:p>
        </w:tc>
        <w:tc>
          <w:tcPr>
            <w:tcW w:w="3375" w:type="dxa"/>
            <w:gridSpan w:val="9"/>
          </w:tcPr>
          <w:p w14:paraId="12351CA0" w14:textId="77777777" w:rsidR="00274B06" w:rsidRDefault="00983252" w:rsidP="00F875FE">
            <w:pPr>
              <w:pStyle w:val="TableParagraph"/>
              <w:spacing w:before="8" w:line="160" w:lineRule="atLeast"/>
              <w:ind w:left="57" w:right="57"/>
              <w:jc w:val="both"/>
              <w:rPr>
                <w:sz w:val="12"/>
              </w:rPr>
            </w:pPr>
            <w:r>
              <w:rPr>
                <w:sz w:val="12"/>
              </w:rPr>
              <w:t>Kommunen</w:t>
            </w:r>
          </w:p>
        </w:tc>
        <w:tc>
          <w:tcPr>
            <w:tcW w:w="3375" w:type="dxa"/>
            <w:gridSpan w:val="9"/>
          </w:tcPr>
          <w:p w14:paraId="1A97E478" w14:textId="77777777" w:rsidR="00274B06" w:rsidRDefault="00983252" w:rsidP="00F875FE">
            <w:pPr>
              <w:pStyle w:val="TableParagraph"/>
              <w:spacing w:before="8" w:line="160" w:lineRule="atLeast"/>
              <w:ind w:left="57" w:right="57"/>
              <w:jc w:val="both"/>
              <w:rPr>
                <w:sz w:val="12"/>
              </w:rPr>
            </w:pPr>
            <w:r>
              <w:rPr>
                <w:sz w:val="12"/>
              </w:rPr>
              <w:t>LHS</w:t>
            </w:r>
          </w:p>
        </w:tc>
      </w:tr>
      <w:tr w:rsidR="00274B06" w14:paraId="2033E7EE" w14:textId="77777777">
        <w:trPr>
          <w:trHeight w:val="669"/>
        </w:trPr>
        <w:tc>
          <w:tcPr>
            <w:tcW w:w="3023" w:type="dxa"/>
          </w:tcPr>
          <w:p w14:paraId="247D12F0" w14:textId="77777777" w:rsidR="00274B06" w:rsidRDefault="00983252" w:rsidP="00F875FE">
            <w:pPr>
              <w:pStyle w:val="TableParagraph"/>
              <w:spacing w:before="8" w:line="160" w:lineRule="atLeast"/>
              <w:ind w:left="57" w:right="57"/>
              <w:jc w:val="both"/>
              <w:rPr>
                <w:sz w:val="12"/>
              </w:rPr>
            </w:pPr>
            <w:r>
              <w:rPr>
                <w:sz w:val="12"/>
              </w:rPr>
              <w:t>Validität</w:t>
            </w:r>
          </w:p>
        </w:tc>
        <w:tc>
          <w:tcPr>
            <w:tcW w:w="6750" w:type="dxa"/>
            <w:gridSpan w:val="18"/>
          </w:tcPr>
          <w:p w14:paraId="6D4C3902" w14:textId="77777777" w:rsidR="00274B06" w:rsidRDefault="00983252" w:rsidP="00F875FE">
            <w:pPr>
              <w:pStyle w:val="TableParagraph"/>
              <w:spacing w:before="8" w:line="160" w:lineRule="atLeast"/>
              <w:ind w:left="57" w:right="57"/>
              <w:jc w:val="both"/>
              <w:rPr>
                <w:sz w:val="12"/>
              </w:rPr>
            </w:pPr>
            <w:r>
              <w:rPr>
                <w:spacing w:val="2"/>
                <w:sz w:val="12"/>
              </w:rPr>
              <w:t xml:space="preserve">Die Recyclingquote von </w:t>
            </w:r>
            <w:r>
              <w:rPr>
                <w:spacing w:val="3"/>
                <w:sz w:val="12"/>
              </w:rPr>
              <w:t xml:space="preserve">Siedlungsabfall deckt </w:t>
            </w:r>
            <w:r>
              <w:rPr>
                <w:spacing w:val="2"/>
                <w:sz w:val="12"/>
              </w:rPr>
              <w:t xml:space="preserve">wichtige </w:t>
            </w:r>
            <w:r>
              <w:rPr>
                <w:spacing w:val="3"/>
                <w:sz w:val="12"/>
              </w:rPr>
              <w:t xml:space="preserve">Aspekte </w:t>
            </w:r>
            <w:r>
              <w:rPr>
                <w:spacing w:val="2"/>
                <w:sz w:val="12"/>
              </w:rPr>
              <w:t xml:space="preserve">des Aufkommens von </w:t>
            </w:r>
            <w:r>
              <w:rPr>
                <w:spacing w:val="3"/>
                <w:sz w:val="12"/>
              </w:rPr>
              <w:t xml:space="preserve">Abfall </w:t>
            </w:r>
            <w:r>
              <w:rPr>
                <w:spacing w:val="2"/>
                <w:sz w:val="12"/>
              </w:rPr>
              <w:t xml:space="preserve">ab. </w:t>
            </w:r>
            <w:r>
              <w:rPr>
                <w:sz w:val="12"/>
              </w:rPr>
              <w:t xml:space="preserve">So </w:t>
            </w:r>
            <w:r>
              <w:rPr>
                <w:spacing w:val="2"/>
                <w:sz w:val="12"/>
              </w:rPr>
              <w:t xml:space="preserve">ist </w:t>
            </w:r>
            <w:r>
              <w:rPr>
                <w:sz w:val="12"/>
              </w:rPr>
              <w:t xml:space="preserve">die </w:t>
            </w:r>
            <w:r>
              <w:rPr>
                <w:spacing w:val="2"/>
                <w:sz w:val="12"/>
              </w:rPr>
              <w:t xml:space="preserve">Quote </w:t>
            </w:r>
            <w:r>
              <w:rPr>
                <w:spacing w:val="3"/>
                <w:sz w:val="12"/>
              </w:rPr>
              <w:t xml:space="preserve">indirekt </w:t>
            </w:r>
            <w:r>
              <w:rPr>
                <w:sz w:val="12"/>
              </w:rPr>
              <w:t xml:space="preserve">mit </w:t>
            </w:r>
            <w:r>
              <w:rPr>
                <w:spacing w:val="2"/>
                <w:sz w:val="12"/>
              </w:rPr>
              <w:t xml:space="preserve">der Rate der </w:t>
            </w:r>
            <w:r>
              <w:rPr>
                <w:spacing w:val="3"/>
                <w:sz w:val="12"/>
              </w:rPr>
              <w:t xml:space="preserve">Mülltrennung verknüpft, </w:t>
            </w:r>
            <w:r>
              <w:rPr>
                <w:spacing w:val="2"/>
                <w:sz w:val="12"/>
              </w:rPr>
              <w:t xml:space="preserve">welche </w:t>
            </w:r>
            <w:r>
              <w:rPr>
                <w:spacing w:val="3"/>
                <w:sz w:val="12"/>
              </w:rPr>
              <w:t xml:space="preserve">großen </w:t>
            </w:r>
            <w:r>
              <w:rPr>
                <w:spacing w:val="2"/>
                <w:sz w:val="12"/>
              </w:rPr>
              <w:t xml:space="preserve">Einfluss auf den </w:t>
            </w:r>
            <w:r>
              <w:rPr>
                <w:spacing w:val="3"/>
                <w:sz w:val="12"/>
              </w:rPr>
              <w:t xml:space="preserve">Erfolg </w:t>
            </w:r>
            <w:r>
              <w:rPr>
                <w:spacing w:val="2"/>
                <w:sz w:val="12"/>
              </w:rPr>
              <w:t xml:space="preserve">von </w:t>
            </w:r>
            <w:r>
              <w:rPr>
                <w:spacing w:val="3"/>
                <w:sz w:val="12"/>
              </w:rPr>
              <w:t xml:space="preserve">Wiederverwertungs- </w:t>
            </w:r>
            <w:r>
              <w:rPr>
                <w:spacing w:val="2"/>
                <w:sz w:val="12"/>
              </w:rPr>
              <w:t xml:space="preserve">und </w:t>
            </w:r>
            <w:r>
              <w:rPr>
                <w:spacing w:val="3"/>
                <w:sz w:val="12"/>
              </w:rPr>
              <w:t xml:space="preserve">Wiederverwendungsbestrebungen </w:t>
            </w:r>
            <w:r>
              <w:rPr>
                <w:spacing w:val="2"/>
                <w:sz w:val="12"/>
              </w:rPr>
              <w:t xml:space="preserve">hat. Als Indikator, der den nachhaltigen Umgang </w:t>
            </w:r>
            <w:r>
              <w:rPr>
                <w:sz w:val="12"/>
              </w:rPr>
              <w:t xml:space="preserve">mit </w:t>
            </w:r>
            <w:r>
              <w:rPr>
                <w:spacing w:val="3"/>
                <w:sz w:val="12"/>
              </w:rPr>
              <w:t xml:space="preserve">bereits entstandenem Abfall bewertet, </w:t>
            </w:r>
            <w:r>
              <w:rPr>
                <w:spacing w:val="2"/>
                <w:sz w:val="12"/>
              </w:rPr>
              <w:t xml:space="preserve">wird das </w:t>
            </w:r>
            <w:r>
              <w:rPr>
                <w:spacing w:val="3"/>
                <w:sz w:val="12"/>
              </w:rPr>
              <w:t>Unterziel ohne Einschränkungen</w:t>
            </w:r>
            <w:r>
              <w:rPr>
                <w:spacing w:val="-1"/>
                <w:sz w:val="12"/>
              </w:rPr>
              <w:t xml:space="preserve"> </w:t>
            </w:r>
            <w:r>
              <w:rPr>
                <w:spacing w:val="3"/>
                <w:sz w:val="12"/>
              </w:rPr>
              <w:t>abgebildet.</w:t>
            </w:r>
          </w:p>
        </w:tc>
      </w:tr>
      <w:tr w:rsidR="00274B06" w14:paraId="604CCDF6" w14:textId="77777777">
        <w:trPr>
          <w:trHeight w:val="247"/>
        </w:trPr>
        <w:tc>
          <w:tcPr>
            <w:tcW w:w="3023" w:type="dxa"/>
            <w:vMerge w:val="restart"/>
          </w:tcPr>
          <w:p w14:paraId="02556603" w14:textId="77777777" w:rsidR="00274B06" w:rsidRDefault="00983252" w:rsidP="00F875FE">
            <w:pPr>
              <w:pStyle w:val="TableParagraph"/>
              <w:spacing w:before="8" w:line="160" w:lineRule="atLeast"/>
              <w:ind w:left="57" w:right="57"/>
              <w:jc w:val="both"/>
              <w:rPr>
                <w:sz w:val="12"/>
              </w:rPr>
            </w:pPr>
            <w:r>
              <w:rPr>
                <w:sz w:val="12"/>
              </w:rPr>
              <w:t>Funktion</w:t>
            </w:r>
          </w:p>
        </w:tc>
        <w:tc>
          <w:tcPr>
            <w:tcW w:w="3375" w:type="dxa"/>
            <w:gridSpan w:val="9"/>
          </w:tcPr>
          <w:p w14:paraId="21373EAF" w14:textId="77777777" w:rsidR="00274B06" w:rsidRPr="00D0473E" w:rsidRDefault="00983252" w:rsidP="00F875F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5F6C7EE4" w14:textId="77777777" w:rsidR="00274B06" w:rsidRDefault="00983252" w:rsidP="00F875FE">
            <w:pPr>
              <w:pStyle w:val="TableParagraph"/>
              <w:spacing w:before="8" w:line="160" w:lineRule="atLeast"/>
              <w:ind w:left="57" w:right="57"/>
              <w:jc w:val="both"/>
              <w:rPr>
                <w:sz w:val="12"/>
              </w:rPr>
            </w:pPr>
            <w:r>
              <w:rPr>
                <w:sz w:val="12"/>
              </w:rPr>
              <w:t>x</w:t>
            </w:r>
          </w:p>
        </w:tc>
      </w:tr>
      <w:tr w:rsidR="00274B06" w14:paraId="7B187568" w14:textId="77777777">
        <w:trPr>
          <w:trHeight w:val="247"/>
        </w:trPr>
        <w:tc>
          <w:tcPr>
            <w:tcW w:w="3023" w:type="dxa"/>
            <w:vMerge/>
            <w:tcBorders>
              <w:top w:val="nil"/>
            </w:tcBorders>
          </w:tcPr>
          <w:p w14:paraId="7D864E19" w14:textId="77777777" w:rsidR="00274B06" w:rsidRDefault="00274B06" w:rsidP="00F875FE">
            <w:pPr>
              <w:spacing w:before="8" w:line="160" w:lineRule="atLeast"/>
              <w:ind w:left="57" w:right="57"/>
              <w:jc w:val="both"/>
              <w:rPr>
                <w:sz w:val="2"/>
                <w:szCs w:val="2"/>
              </w:rPr>
            </w:pPr>
          </w:p>
        </w:tc>
        <w:tc>
          <w:tcPr>
            <w:tcW w:w="3375" w:type="dxa"/>
            <w:gridSpan w:val="9"/>
          </w:tcPr>
          <w:p w14:paraId="246F1F54" w14:textId="77777777" w:rsidR="00274B06" w:rsidRDefault="00983252" w:rsidP="00F875FE">
            <w:pPr>
              <w:pStyle w:val="TableParagraph"/>
              <w:spacing w:before="8" w:line="160" w:lineRule="atLeast"/>
              <w:ind w:left="57" w:right="57"/>
              <w:jc w:val="both"/>
              <w:rPr>
                <w:sz w:val="12"/>
              </w:rPr>
            </w:pPr>
            <w:r>
              <w:rPr>
                <w:sz w:val="12"/>
              </w:rPr>
              <w:t>Input-/Output-Indikator</w:t>
            </w:r>
          </w:p>
        </w:tc>
        <w:tc>
          <w:tcPr>
            <w:tcW w:w="3375" w:type="dxa"/>
            <w:gridSpan w:val="9"/>
          </w:tcPr>
          <w:p w14:paraId="561191F0" w14:textId="77777777" w:rsidR="00274B06" w:rsidRDefault="00274B06" w:rsidP="00F875FE">
            <w:pPr>
              <w:pStyle w:val="TableParagraph"/>
              <w:spacing w:before="8" w:line="160" w:lineRule="atLeast"/>
              <w:ind w:left="57" w:right="57"/>
              <w:jc w:val="both"/>
              <w:rPr>
                <w:rFonts w:ascii="Times New Roman"/>
                <w:sz w:val="12"/>
              </w:rPr>
            </w:pPr>
          </w:p>
        </w:tc>
      </w:tr>
      <w:tr w:rsidR="00274B06" w14:paraId="189D025E" w14:textId="77777777">
        <w:trPr>
          <w:trHeight w:val="247"/>
        </w:trPr>
        <w:tc>
          <w:tcPr>
            <w:tcW w:w="3023" w:type="dxa"/>
          </w:tcPr>
          <w:p w14:paraId="745D1316" w14:textId="77777777" w:rsidR="00274B06" w:rsidRDefault="00983252" w:rsidP="00F875FE">
            <w:pPr>
              <w:pStyle w:val="TableParagraph"/>
              <w:spacing w:before="8" w:line="160" w:lineRule="atLeast"/>
              <w:ind w:left="57" w:right="57"/>
              <w:jc w:val="both"/>
              <w:rPr>
                <w:sz w:val="12"/>
              </w:rPr>
            </w:pPr>
            <w:r>
              <w:rPr>
                <w:sz w:val="12"/>
              </w:rPr>
              <w:t>Berechnung</w:t>
            </w:r>
          </w:p>
        </w:tc>
        <w:tc>
          <w:tcPr>
            <w:tcW w:w="6750" w:type="dxa"/>
            <w:gridSpan w:val="18"/>
          </w:tcPr>
          <w:p w14:paraId="31B21A05" w14:textId="77777777" w:rsidR="00274B06" w:rsidRDefault="00983252" w:rsidP="00F875FE">
            <w:pPr>
              <w:pStyle w:val="TableParagraph"/>
              <w:spacing w:before="8" w:line="160" w:lineRule="atLeast"/>
              <w:ind w:left="57" w:right="57"/>
              <w:jc w:val="both"/>
              <w:rPr>
                <w:sz w:val="12"/>
              </w:rPr>
            </w:pPr>
            <w:r>
              <w:rPr>
                <w:sz w:val="12"/>
              </w:rPr>
              <w:t>(Stofflich verwertete Siedlungsabfälle) / (Siedlungsabfallaufkommen) * 100</w:t>
            </w:r>
          </w:p>
        </w:tc>
      </w:tr>
      <w:tr w:rsidR="00274B06" w14:paraId="64DADCBD" w14:textId="77777777">
        <w:trPr>
          <w:trHeight w:val="247"/>
        </w:trPr>
        <w:tc>
          <w:tcPr>
            <w:tcW w:w="3023" w:type="dxa"/>
          </w:tcPr>
          <w:p w14:paraId="5A708DBD" w14:textId="77777777" w:rsidR="00274B06" w:rsidRDefault="00983252" w:rsidP="00F875FE">
            <w:pPr>
              <w:pStyle w:val="TableParagraph"/>
              <w:spacing w:before="8" w:line="160" w:lineRule="atLeast"/>
              <w:ind w:left="57" w:right="57"/>
              <w:jc w:val="both"/>
              <w:rPr>
                <w:sz w:val="12"/>
              </w:rPr>
            </w:pPr>
            <w:r>
              <w:rPr>
                <w:sz w:val="12"/>
              </w:rPr>
              <w:t>Einheit</w:t>
            </w:r>
          </w:p>
        </w:tc>
        <w:tc>
          <w:tcPr>
            <w:tcW w:w="6750" w:type="dxa"/>
            <w:gridSpan w:val="18"/>
          </w:tcPr>
          <w:p w14:paraId="2AFA7157" w14:textId="77777777" w:rsidR="00274B06" w:rsidRDefault="00983252" w:rsidP="00F875FE">
            <w:pPr>
              <w:pStyle w:val="TableParagraph"/>
              <w:spacing w:before="8" w:line="160" w:lineRule="atLeast"/>
              <w:ind w:left="57" w:right="57"/>
              <w:jc w:val="both"/>
              <w:rPr>
                <w:sz w:val="12"/>
              </w:rPr>
            </w:pPr>
            <w:r>
              <w:rPr>
                <w:sz w:val="12"/>
              </w:rPr>
              <w:t>%</w:t>
            </w:r>
          </w:p>
        </w:tc>
      </w:tr>
      <w:tr w:rsidR="00274B06" w14:paraId="7CDC987F" w14:textId="77777777">
        <w:trPr>
          <w:trHeight w:val="247"/>
        </w:trPr>
        <w:tc>
          <w:tcPr>
            <w:tcW w:w="3023" w:type="dxa"/>
          </w:tcPr>
          <w:p w14:paraId="3B531919" w14:textId="77777777" w:rsidR="00274B06" w:rsidRDefault="00983252" w:rsidP="00F875FE">
            <w:pPr>
              <w:pStyle w:val="TableParagraph"/>
              <w:spacing w:before="8" w:line="160" w:lineRule="atLeast"/>
              <w:ind w:left="57" w:right="57"/>
              <w:jc w:val="both"/>
              <w:rPr>
                <w:sz w:val="12"/>
              </w:rPr>
            </w:pPr>
            <w:r>
              <w:rPr>
                <w:sz w:val="12"/>
              </w:rPr>
              <w:t>Aussage</w:t>
            </w:r>
          </w:p>
        </w:tc>
        <w:tc>
          <w:tcPr>
            <w:tcW w:w="6750" w:type="dxa"/>
            <w:gridSpan w:val="18"/>
          </w:tcPr>
          <w:p w14:paraId="7DF6B722" w14:textId="77777777" w:rsidR="00274B06" w:rsidRDefault="00983252" w:rsidP="00F875FE">
            <w:pPr>
              <w:pStyle w:val="TableParagraph"/>
              <w:spacing w:before="8" w:line="160" w:lineRule="atLeast"/>
              <w:ind w:left="57" w:right="57"/>
              <w:jc w:val="both"/>
              <w:rPr>
                <w:sz w:val="12"/>
              </w:rPr>
            </w:pPr>
            <w:r>
              <w:rPr>
                <w:sz w:val="12"/>
              </w:rPr>
              <w:t>Das Siedlungsabfallaufkommen wird zu x % stofflich recycelt.</w:t>
            </w:r>
          </w:p>
        </w:tc>
      </w:tr>
      <w:tr w:rsidR="00274B06" w14:paraId="27C30485" w14:textId="77777777">
        <w:trPr>
          <w:trHeight w:val="247"/>
        </w:trPr>
        <w:tc>
          <w:tcPr>
            <w:tcW w:w="3023" w:type="dxa"/>
          </w:tcPr>
          <w:p w14:paraId="35D337CC" w14:textId="77777777" w:rsidR="00274B06" w:rsidRDefault="00983252" w:rsidP="00F875FE">
            <w:pPr>
              <w:pStyle w:val="TableParagraph"/>
              <w:spacing w:before="8" w:line="160" w:lineRule="atLeast"/>
              <w:ind w:left="57" w:right="57"/>
              <w:jc w:val="both"/>
              <w:rPr>
                <w:sz w:val="12"/>
              </w:rPr>
            </w:pPr>
            <w:r>
              <w:rPr>
                <w:sz w:val="12"/>
              </w:rPr>
              <w:t>Indikatortyp</w:t>
            </w:r>
          </w:p>
        </w:tc>
        <w:tc>
          <w:tcPr>
            <w:tcW w:w="6750" w:type="dxa"/>
            <w:gridSpan w:val="18"/>
          </w:tcPr>
          <w:p w14:paraId="03106A19" w14:textId="77777777" w:rsidR="00274B06" w:rsidRDefault="00983252" w:rsidP="00F875FE">
            <w:pPr>
              <w:pStyle w:val="TableParagraph"/>
              <w:spacing w:before="8" w:line="160" w:lineRule="atLeast"/>
              <w:ind w:left="57" w:right="57"/>
              <w:jc w:val="both"/>
              <w:rPr>
                <w:sz w:val="12"/>
              </w:rPr>
            </w:pPr>
            <w:r>
              <w:rPr>
                <w:sz w:val="12"/>
              </w:rPr>
              <w:t>Typ II</w:t>
            </w:r>
          </w:p>
        </w:tc>
      </w:tr>
    </w:tbl>
    <w:p w14:paraId="7F912813" w14:textId="77777777" w:rsidR="00274B06" w:rsidRDefault="00274B06">
      <w:pPr>
        <w:rPr>
          <w:sz w:val="12"/>
        </w:rPr>
        <w:sectPr w:rsidR="00274B06">
          <w:pgSz w:w="11910" w:h="16840"/>
          <w:pgMar w:top="460" w:right="0" w:bottom="440" w:left="0" w:header="249" w:footer="260" w:gutter="0"/>
          <w:cols w:space="720"/>
        </w:sectPr>
      </w:pPr>
    </w:p>
    <w:p w14:paraId="7EBB55DD" w14:textId="77777777" w:rsidR="00274B06" w:rsidRDefault="00274B06">
      <w:pPr>
        <w:pStyle w:val="Textkrper"/>
        <w:spacing w:before="7"/>
        <w:rPr>
          <w:rFonts w:ascii="Lato-Medium"/>
          <w:sz w:val="19"/>
        </w:rPr>
      </w:pPr>
    </w:p>
    <w:p w14:paraId="73D9EDF4" w14:textId="1D96902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F79900F" wp14:editId="4516FA8B">
                <wp:extent cx="6210300" cy="544830"/>
                <wp:effectExtent l="9525" t="9525" r="9525" b="0"/>
                <wp:docPr id="28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83" name="Line 36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359"/>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3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357"/>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56"/>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35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6EA1" w14:textId="5BEBAB2D" w:rsidR="009A53C0" w:rsidRDefault="009A53C0">
                              <w:pPr>
                                <w:spacing w:before="235" w:line="249" w:lineRule="auto"/>
                                <w:ind w:left="860" w:right="1809" w:hanging="851"/>
                                <w:rPr>
                                  <w:rFonts w:ascii="Lato-Medium" w:hAnsi="Lato-Medium"/>
                                  <w:sz w:val="24"/>
                                </w:rPr>
                              </w:pPr>
                              <w:r>
                                <w:rPr>
                                  <w:rFonts w:ascii="Lato-Medium" w:hAnsi="Lato-Medium"/>
                                  <w:color w:val="C58D13"/>
                                  <w:sz w:val="24"/>
                                </w:rPr>
                                <w:t>4.12.10</w:t>
                              </w:r>
                              <w:r>
                                <w:rPr>
                                  <w:rFonts w:ascii="Lato-Medium" w:hAnsi="Lato-Medium"/>
                                  <w:color w:val="C58D13"/>
                                  <w:sz w:val="24"/>
                                </w:rPr>
                                <w:tab/>
                                <w:t>SDG 12 – Verantwortungsvolle Konsum- und Produktionsmuster – EMAS-zertifizierte Standorte (Nr. 82)</w:t>
                              </w:r>
                            </w:p>
                          </w:txbxContent>
                        </wps:txbx>
                        <wps:bodyPr rot="0" vert="horz" wrap="square" lIns="0" tIns="0" rIns="0" bIns="0" anchor="t" anchorCtr="0" upright="1">
                          <a:noAutofit/>
                        </wps:bodyPr>
                      </wps:wsp>
                      <wps:wsp>
                        <wps:cNvPr id="289" name="Text Box 354"/>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3E1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7F79900F" id="Group 353" o:spid="_x0000_s162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">
                <v:line id="Line 360" o:spid="_x0000_s163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" strokeweight=".25pt"/>
                <v:rect id="Rectangle 359" o:spid="_x0000_s1631"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" fillcolor="#c48e13" stroked="f"/>
                <v:shape id="Picture 358" o:spid="_x0000_s1632"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">
                  <v:imagedata r:id="rId66" o:title=""/>
                </v:shape>
                <v:shape id="Freeform 357" o:spid="_x0000_s1633"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356" o:spid="_x0000_s1634"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355" o:spid="_x0000_s163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B726EA1" w14:textId="5BEBAB2D" w:rsidR="009A53C0" w:rsidRDefault="009A53C0">
                        <w:pPr>
                          <w:spacing w:before="235" w:line="249" w:lineRule="auto"/>
                          <w:ind w:left="860" w:right="1809" w:hanging="851"/>
                          <w:rPr>
                            <w:rFonts w:ascii="Lato-Medium" w:hAnsi="Lato-Medium"/>
                            <w:sz w:val="24"/>
                          </w:rPr>
                        </w:pPr>
                        <w:r>
                          <w:rPr>
                            <w:rFonts w:ascii="Lato-Medium" w:hAnsi="Lato-Medium"/>
                            <w:color w:val="C58D13"/>
                            <w:sz w:val="24"/>
                          </w:rPr>
                          <w:t>4.12.10</w:t>
                        </w:r>
                        <w:r>
                          <w:rPr>
                            <w:rFonts w:ascii="Lato-Medium" w:hAnsi="Lato-Medium"/>
                            <w:color w:val="C58D13"/>
                            <w:sz w:val="24"/>
                          </w:rPr>
                          <w:tab/>
                          <w:t>SDG 12 – Verantwortungsvolle Konsum- und Produktionsmuster – EMAS-zertifizierte Standorte (Nr. 82)</w:t>
                        </w:r>
                      </w:p>
                    </w:txbxContent>
                  </v:textbox>
                </v:shape>
                <v:shape id="Text Box 354" o:spid="_x0000_s1636"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3BD3E1E"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0A8A8E6C"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3C70C80" w14:textId="77777777">
        <w:trPr>
          <w:trHeight w:val="319"/>
        </w:trPr>
        <w:tc>
          <w:tcPr>
            <w:tcW w:w="3023" w:type="dxa"/>
            <w:shd w:val="clear" w:color="auto" w:fill="C58D13"/>
          </w:tcPr>
          <w:p w14:paraId="0086848E" w14:textId="77777777" w:rsidR="00274B06" w:rsidRDefault="00983252" w:rsidP="00F875F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4397DB5B" w14:textId="77777777" w:rsidR="00274B06" w:rsidRDefault="00983252" w:rsidP="00F875FE">
            <w:pPr>
              <w:pStyle w:val="TableParagraph"/>
              <w:spacing w:before="8" w:line="160" w:lineRule="atLeast"/>
              <w:ind w:left="57" w:right="57"/>
              <w:jc w:val="both"/>
              <w:rPr>
                <w:rFonts w:ascii="Lato-Heavy"/>
                <w:b/>
                <w:sz w:val="14"/>
              </w:rPr>
            </w:pPr>
            <w:r>
              <w:rPr>
                <w:rFonts w:ascii="Lato-Heavy"/>
                <w:b/>
                <w:color w:val="FFFFFF"/>
                <w:sz w:val="14"/>
              </w:rPr>
              <w:t>EMAS-zertifizierte Standorte</w:t>
            </w:r>
          </w:p>
        </w:tc>
      </w:tr>
      <w:tr w:rsidR="00274B06" w14:paraId="7365F222" w14:textId="77777777">
        <w:trPr>
          <w:trHeight w:val="247"/>
        </w:trPr>
        <w:tc>
          <w:tcPr>
            <w:tcW w:w="3023" w:type="dxa"/>
          </w:tcPr>
          <w:p w14:paraId="763752A7" w14:textId="77777777" w:rsidR="00274B06" w:rsidRDefault="00983252" w:rsidP="00F875FE">
            <w:pPr>
              <w:pStyle w:val="TableParagraph"/>
              <w:spacing w:before="8" w:line="160" w:lineRule="atLeast"/>
              <w:ind w:left="57" w:right="57"/>
              <w:jc w:val="both"/>
              <w:rPr>
                <w:sz w:val="12"/>
              </w:rPr>
            </w:pPr>
            <w:r>
              <w:rPr>
                <w:sz w:val="12"/>
              </w:rPr>
              <w:t>(Primäres) Ziel</w:t>
            </w:r>
          </w:p>
        </w:tc>
        <w:tc>
          <w:tcPr>
            <w:tcW w:w="6750" w:type="dxa"/>
            <w:gridSpan w:val="18"/>
          </w:tcPr>
          <w:p w14:paraId="436ACDCC" w14:textId="77777777" w:rsidR="00274B06" w:rsidRDefault="00983252" w:rsidP="00F875FE">
            <w:pPr>
              <w:pStyle w:val="TableParagraph"/>
              <w:spacing w:before="8" w:line="160" w:lineRule="atLeast"/>
              <w:ind w:left="57" w:right="57"/>
              <w:jc w:val="both"/>
              <w:rPr>
                <w:sz w:val="12"/>
              </w:rPr>
            </w:pPr>
            <w:r>
              <w:rPr>
                <w:sz w:val="12"/>
              </w:rPr>
              <w:t>Nachhaltige Konsum- und Produktionsweisen sicherstellen (SDG 12)</w:t>
            </w:r>
          </w:p>
        </w:tc>
      </w:tr>
      <w:tr w:rsidR="00274B06" w14:paraId="0ECE6FC7" w14:textId="77777777">
        <w:trPr>
          <w:trHeight w:val="349"/>
        </w:trPr>
        <w:tc>
          <w:tcPr>
            <w:tcW w:w="3023" w:type="dxa"/>
          </w:tcPr>
          <w:p w14:paraId="2906F931" w14:textId="77777777" w:rsidR="00274B06" w:rsidRDefault="00983252" w:rsidP="00F875FE">
            <w:pPr>
              <w:pStyle w:val="TableParagraph"/>
              <w:spacing w:before="8" w:line="160" w:lineRule="atLeast"/>
              <w:ind w:left="57" w:right="57"/>
              <w:jc w:val="both"/>
              <w:rPr>
                <w:sz w:val="12"/>
              </w:rPr>
            </w:pPr>
            <w:r>
              <w:rPr>
                <w:sz w:val="12"/>
              </w:rPr>
              <w:t>(Primäres) Unterziel / Zielvorgabe</w:t>
            </w:r>
          </w:p>
        </w:tc>
        <w:tc>
          <w:tcPr>
            <w:tcW w:w="6750" w:type="dxa"/>
            <w:gridSpan w:val="18"/>
          </w:tcPr>
          <w:p w14:paraId="0B928394" w14:textId="52EB1BCF" w:rsidR="00274B06" w:rsidRDefault="00983252" w:rsidP="00F875FE">
            <w:pPr>
              <w:pStyle w:val="TableParagraph"/>
              <w:spacing w:before="8" w:line="160" w:lineRule="atLeast"/>
              <w:ind w:left="57" w:right="57"/>
              <w:jc w:val="both"/>
              <w:rPr>
                <w:sz w:val="12"/>
              </w:rPr>
            </w:pPr>
            <w:r>
              <w:rPr>
                <w:sz w:val="12"/>
              </w:rPr>
              <w:t>Die Unternehmen, insbesondere große und transnationale Unternehmen, dazu ermutigen, nachhaltige Verfahren einzuführen und in ihre Berichterstattung Nachhaltigkeitsinformationen aufzunehmen (SDG 12.6)</w:t>
            </w:r>
          </w:p>
        </w:tc>
      </w:tr>
      <w:tr w:rsidR="00274B06" w14:paraId="7C909DE5" w14:textId="77777777">
        <w:trPr>
          <w:trHeight w:val="247"/>
        </w:trPr>
        <w:tc>
          <w:tcPr>
            <w:tcW w:w="3023" w:type="dxa"/>
          </w:tcPr>
          <w:p w14:paraId="20A2E2D0" w14:textId="77777777" w:rsidR="00274B06" w:rsidRDefault="00983252" w:rsidP="00F875FE">
            <w:pPr>
              <w:pStyle w:val="TableParagraph"/>
              <w:spacing w:before="8" w:line="160" w:lineRule="atLeast"/>
              <w:ind w:left="57" w:right="57"/>
              <w:jc w:val="both"/>
              <w:rPr>
                <w:sz w:val="12"/>
              </w:rPr>
            </w:pPr>
            <w:r>
              <w:rPr>
                <w:sz w:val="12"/>
              </w:rPr>
              <w:t>(Primäres) Teilziel</w:t>
            </w:r>
          </w:p>
        </w:tc>
        <w:tc>
          <w:tcPr>
            <w:tcW w:w="6750" w:type="dxa"/>
            <w:gridSpan w:val="18"/>
          </w:tcPr>
          <w:p w14:paraId="23E3FDE9" w14:textId="77777777" w:rsidR="00274B06" w:rsidRDefault="00274B06" w:rsidP="00F875FE">
            <w:pPr>
              <w:pStyle w:val="TableParagraph"/>
              <w:spacing w:before="8" w:line="160" w:lineRule="atLeast"/>
              <w:ind w:left="57" w:right="57"/>
              <w:jc w:val="both"/>
              <w:rPr>
                <w:rFonts w:ascii="Times New Roman"/>
                <w:sz w:val="12"/>
              </w:rPr>
            </w:pPr>
          </w:p>
        </w:tc>
      </w:tr>
      <w:tr w:rsidR="00274B06" w14:paraId="1BAB9A75" w14:textId="77777777">
        <w:trPr>
          <w:trHeight w:val="247"/>
        </w:trPr>
        <w:tc>
          <w:tcPr>
            <w:tcW w:w="3023" w:type="dxa"/>
            <w:vMerge w:val="restart"/>
          </w:tcPr>
          <w:p w14:paraId="53065A9E" w14:textId="77777777" w:rsidR="00274B06" w:rsidRDefault="00983252" w:rsidP="00F875FE">
            <w:pPr>
              <w:pStyle w:val="TableParagraph"/>
              <w:spacing w:before="8" w:line="160" w:lineRule="atLeast"/>
              <w:ind w:left="57" w:right="57"/>
              <w:jc w:val="both"/>
              <w:rPr>
                <w:sz w:val="12"/>
              </w:rPr>
            </w:pPr>
            <w:r>
              <w:rPr>
                <w:sz w:val="12"/>
              </w:rPr>
              <w:t>Bezug zu weiteren Zielen, Unter- und Teilzielen</w:t>
            </w:r>
          </w:p>
        </w:tc>
        <w:tc>
          <w:tcPr>
            <w:tcW w:w="397" w:type="dxa"/>
          </w:tcPr>
          <w:p w14:paraId="35CF4620" w14:textId="77777777" w:rsidR="00274B06" w:rsidRDefault="00983252" w:rsidP="00F875FE">
            <w:pPr>
              <w:pStyle w:val="TableParagraph"/>
              <w:spacing w:before="8" w:line="160" w:lineRule="atLeast"/>
              <w:ind w:left="57" w:right="57"/>
              <w:jc w:val="both"/>
              <w:rPr>
                <w:sz w:val="12"/>
              </w:rPr>
            </w:pPr>
            <w:r>
              <w:rPr>
                <w:sz w:val="12"/>
              </w:rPr>
              <w:t>1</w:t>
            </w:r>
          </w:p>
        </w:tc>
        <w:tc>
          <w:tcPr>
            <w:tcW w:w="397" w:type="dxa"/>
          </w:tcPr>
          <w:p w14:paraId="6BC21496" w14:textId="77777777" w:rsidR="00274B06" w:rsidRDefault="00983252" w:rsidP="00F875FE">
            <w:pPr>
              <w:pStyle w:val="TableParagraph"/>
              <w:spacing w:before="8" w:line="160" w:lineRule="atLeast"/>
              <w:ind w:left="57" w:right="57"/>
              <w:jc w:val="both"/>
              <w:rPr>
                <w:sz w:val="12"/>
              </w:rPr>
            </w:pPr>
            <w:r>
              <w:rPr>
                <w:sz w:val="12"/>
              </w:rPr>
              <w:t>2</w:t>
            </w:r>
          </w:p>
        </w:tc>
        <w:tc>
          <w:tcPr>
            <w:tcW w:w="397" w:type="dxa"/>
          </w:tcPr>
          <w:p w14:paraId="0F9CABF7" w14:textId="77777777" w:rsidR="00274B06" w:rsidRDefault="00983252" w:rsidP="00F875FE">
            <w:pPr>
              <w:pStyle w:val="TableParagraph"/>
              <w:spacing w:before="8" w:line="160" w:lineRule="atLeast"/>
              <w:ind w:left="57" w:right="57"/>
              <w:jc w:val="both"/>
              <w:rPr>
                <w:sz w:val="12"/>
              </w:rPr>
            </w:pPr>
            <w:r>
              <w:rPr>
                <w:sz w:val="12"/>
              </w:rPr>
              <w:t>3</w:t>
            </w:r>
          </w:p>
        </w:tc>
        <w:tc>
          <w:tcPr>
            <w:tcW w:w="397" w:type="dxa"/>
          </w:tcPr>
          <w:p w14:paraId="087DE4BF" w14:textId="77777777" w:rsidR="00274B06" w:rsidRDefault="00983252" w:rsidP="00F875FE">
            <w:pPr>
              <w:pStyle w:val="TableParagraph"/>
              <w:spacing w:before="8" w:line="160" w:lineRule="atLeast"/>
              <w:ind w:left="57" w:right="57"/>
              <w:jc w:val="both"/>
              <w:rPr>
                <w:sz w:val="12"/>
              </w:rPr>
            </w:pPr>
            <w:r>
              <w:rPr>
                <w:sz w:val="12"/>
              </w:rPr>
              <w:t>4</w:t>
            </w:r>
          </w:p>
        </w:tc>
        <w:tc>
          <w:tcPr>
            <w:tcW w:w="397" w:type="dxa"/>
          </w:tcPr>
          <w:p w14:paraId="60BD27D6" w14:textId="77777777" w:rsidR="00274B06" w:rsidRDefault="00983252" w:rsidP="00F875FE">
            <w:pPr>
              <w:pStyle w:val="TableParagraph"/>
              <w:spacing w:before="8" w:line="160" w:lineRule="atLeast"/>
              <w:ind w:left="57" w:right="57"/>
              <w:jc w:val="both"/>
              <w:rPr>
                <w:sz w:val="12"/>
              </w:rPr>
            </w:pPr>
            <w:r>
              <w:rPr>
                <w:sz w:val="12"/>
              </w:rPr>
              <w:t>5</w:t>
            </w:r>
          </w:p>
        </w:tc>
        <w:tc>
          <w:tcPr>
            <w:tcW w:w="397" w:type="dxa"/>
          </w:tcPr>
          <w:p w14:paraId="53AE1C46" w14:textId="77777777" w:rsidR="00274B06" w:rsidRDefault="00983252" w:rsidP="00F875FE">
            <w:pPr>
              <w:pStyle w:val="TableParagraph"/>
              <w:spacing w:before="8" w:line="160" w:lineRule="atLeast"/>
              <w:ind w:left="57" w:right="57"/>
              <w:jc w:val="both"/>
              <w:rPr>
                <w:sz w:val="12"/>
              </w:rPr>
            </w:pPr>
            <w:r>
              <w:rPr>
                <w:sz w:val="12"/>
              </w:rPr>
              <w:t>6</w:t>
            </w:r>
          </w:p>
        </w:tc>
        <w:tc>
          <w:tcPr>
            <w:tcW w:w="397" w:type="dxa"/>
          </w:tcPr>
          <w:p w14:paraId="597F99F9" w14:textId="77777777" w:rsidR="00274B06" w:rsidRDefault="00983252" w:rsidP="00F875FE">
            <w:pPr>
              <w:pStyle w:val="TableParagraph"/>
              <w:spacing w:before="8" w:line="160" w:lineRule="atLeast"/>
              <w:ind w:left="57" w:right="57"/>
              <w:jc w:val="both"/>
              <w:rPr>
                <w:sz w:val="12"/>
              </w:rPr>
            </w:pPr>
            <w:r>
              <w:rPr>
                <w:sz w:val="12"/>
              </w:rPr>
              <w:t>7</w:t>
            </w:r>
          </w:p>
        </w:tc>
        <w:tc>
          <w:tcPr>
            <w:tcW w:w="397" w:type="dxa"/>
          </w:tcPr>
          <w:p w14:paraId="0F42B88E" w14:textId="77777777" w:rsidR="00274B06" w:rsidRDefault="00983252" w:rsidP="00F875FE">
            <w:pPr>
              <w:pStyle w:val="TableParagraph"/>
              <w:spacing w:before="8" w:line="160" w:lineRule="atLeast"/>
              <w:ind w:left="57" w:right="57"/>
              <w:jc w:val="both"/>
              <w:rPr>
                <w:sz w:val="12"/>
              </w:rPr>
            </w:pPr>
            <w:r>
              <w:rPr>
                <w:sz w:val="12"/>
              </w:rPr>
              <w:t>8</w:t>
            </w:r>
          </w:p>
        </w:tc>
        <w:tc>
          <w:tcPr>
            <w:tcW w:w="398" w:type="dxa"/>
            <w:gridSpan w:val="2"/>
          </w:tcPr>
          <w:p w14:paraId="0DAEE3ED" w14:textId="77777777" w:rsidR="00274B06" w:rsidRDefault="00983252" w:rsidP="00F875FE">
            <w:pPr>
              <w:pStyle w:val="TableParagraph"/>
              <w:spacing w:before="8" w:line="160" w:lineRule="atLeast"/>
              <w:ind w:left="57" w:right="57"/>
              <w:jc w:val="both"/>
              <w:rPr>
                <w:sz w:val="12"/>
              </w:rPr>
            </w:pPr>
            <w:r>
              <w:rPr>
                <w:sz w:val="12"/>
              </w:rPr>
              <w:t>9</w:t>
            </w:r>
          </w:p>
        </w:tc>
        <w:tc>
          <w:tcPr>
            <w:tcW w:w="397" w:type="dxa"/>
          </w:tcPr>
          <w:p w14:paraId="096AA164" w14:textId="77777777" w:rsidR="00274B06" w:rsidRDefault="00983252" w:rsidP="00F875FE">
            <w:pPr>
              <w:pStyle w:val="TableParagraph"/>
              <w:spacing w:before="8" w:line="160" w:lineRule="atLeast"/>
              <w:ind w:left="57" w:right="57"/>
              <w:jc w:val="both"/>
              <w:rPr>
                <w:sz w:val="12"/>
              </w:rPr>
            </w:pPr>
            <w:r>
              <w:rPr>
                <w:sz w:val="12"/>
              </w:rPr>
              <w:t>10</w:t>
            </w:r>
          </w:p>
        </w:tc>
        <w:tc>
          <w:tcPr>
            <w:tcW w:w="397" w:type="dxa"/>
          </w:tcPr>
          <w:p w14:paraId="5ABE25D6" w14:textId="77777777" w:rsidR="00274B06" w:rsidRDefault="00983252" w:rsidP="00F875FE">
            <w:pPr>
              <w:pStyle w:val="TableParagraph"/>
              <w:spacing w:before="8" w:line="160" w:lineRule="atLeast"/>
              <w:ind w:left="57" w:right="57"/>
              <w:jc w:val="both"/>
              <w:rPr>
                <w:sz w:val="12"/>
              </w:rPr>
            </w:pPr>
            <w:r>
              <w:rPr>
                <w:sz w:val="12"/>
              </w:rPr>
              <w:t>11</w:t>
            </w:r>
          </w:p>
        </w:tc>
        <w:tc>
          <w:tcPr>
            <w:tcW w:w="397" w:type="dxa"/>
          </w:tcPr>
          <w:p w14:paraId="4BBE5889" w14:textId="77777777" w:rsidR="00274B06" w:rsidRDefault="00983252" w:rsidP="00F875FE">
            <w:pPr>
              <w:pStyle w:val="TableParagraph"/>
              <w:spacing w:before="8" w:line="160" w:lineRule="atLeast"/>
              <w:ind w:left="57" w:right="57"/>
              <w:jc w:val="both"/>
              <w:rPr>
                <w:sz w:val="12"/>
              </w:rPr>
            </w:pPr>
            <w:r>
              <w:rPr>
                <w:sz w:val="12"/>
              </w:rPr>
              <w:t>12</w:t>
            </w:r>
          </w:p>
        </w:tc>
        <w:tc>
          <w:tcPr>
            <w:tcW w:w="397" w:type="dxa"/>
          </w:tcPr>
          <w:p w14:paraId="605758C8" w14:textId="77777777" w:rsidR="00274B06" w:rsidRDefault="00983252" w:rsidP="00F875FE">
            <w:pPr>
              <w:pStyle w:val="TableParagraph"/>
              <w:spacing w:before="8" w:line="160" w:lineRule="atLeast"/>
              <w:ind w:left="57" w:right="57"/>
              <w:jc w:val="both"/>
              <w:rPr>
                <w:sz w:val="12"/>
              </w:rPr>
            </w:pPr>
            <w:r>
              <w:rPr>
                <w:sz w:val="12"/>
              </w:rPr>
              <w:t>13</w:t>
            </w:r>
          </w:p>
        </w:tc>
        <w:tc>
          <w:tcPr>
            <w:tcW w:w="397" w:type="dxa"/>
          </w:tcPr>
          <w:p w14:paraId="11F5E8C5" w14:textId="77777777" w:rsidR="00274B06" w:rsidRDefault="00983252" w:rsidP="00F875FE">
            <w:pPr>
              <w:pStyle w:val="TableParagraph"/>
              <w:spacing w:before="8" w:line="160" w:lineRule="atLeast"/>
              <w:ind w:left="57" w:right="57"/>
              <w:jc w:val="both"/>
              <w:rPr>
                <w:sz w:val="12"/>
              </w:rPr>
            </w:pPr>
            <w:r>
              <w:rPr>
                <w:sz w:val="12"/>
              </w:rPr>
              <w:t>14</w:t>
            </w:r>
          </w:p>
        </w:tc>
        <w:tc>
          <w:tcPr>
            <w:tcW w:w="397" w:type="dxa"/>
          </w:tcPr>
          <w:p w14:paraId="21EF8790" w14:textId="77777777" w:rsidR="00274B06" w:rsidRDefault="00983252" w:rsidP="00F875FE">
            <w:pPr>
              <w:pStyle w:val="TableParagraph"/>
              <w:spacing w:before="8" w:line="160" w:lineRule="atLeast"/>
              <w:ind w:left="57" w:right="57"/>
              <w:jc w:val="both"/>
              <w:rPr>
                <w:sz w:val="12"/>
              </w:rPr>
            </w:pPr>
            <w:r>
              <w:rPr>
                <w:sz w:val="12"/>
              </w:rPr>
              <w:t>15</w:t>
            </w:r>
          </w:p>
        </w:tc>
        <w:tc>
          <w:tcPr>
            <w:tcW w:w="397" w:type="dxa"/>
          </w:tcPr>
          <w:p w14:paraId="7D30696A" w14:textId="77777777" w:rsidR="00274B06" w:rsidRDefault="00983252" w:rsidP="00F875FE">
            <w:pPr>
              <w:pStyle w:val="TableParagraph"/>
              <w:spacing w:before="8" w:line="160" w:lineRule="atLeast"/>
              <w:ind w:left="57" w:right="57"/>
              <w:jc w:val="both"/>
              <w:rPr>
                <w:sz w:val="12"/>
              </w:rPr>
            </w:pPr>
            <w:r>
              <w:rPr>
                <w:sz w:val="12"/>
              </w:rPr>
              <w:t>16</w:t>
            </w:r>
          </w:p>
        </w:tc>
        <w:tc>
          <w:tcPr>
            <w:tcW w:w="397" w:type="dxa"/>
          </w:tcPr>
          <w:p w14:paraId="4548FA00" w14:textId="77777777" w:rsidR="00274B06" w:rsidRDefault="00983252" w:rsidP="00F875FE">
            <w:pPr>
              <w:pStyle w:val="TableParagraph"/>
              <w:spacing w:before="8" w:line="160" w:lineRule="atLeast"/>
              <w:ind w:left="57" w:right="57"/>
              <w:jc w:val="both"/>
              <w:rPr>
                <w:sz w:val="12"/>
              </w:rPr>
            </w:pPr>
            <w:r>
              <w:rPr>
                <w:sz w:val="12"/>
              </w:rPr>
              <w:t>17</w:t>
            </w:r>
          </w:p>
        </w:tc>
      </w:tr>
      <w:tr w:rsidR="00274B06" w14:paraId="38C40318" w14:textId="77777777">
        <w:trPr>
          <w:trHeight w:val="509"/>
        </w:trPr>
        <w:tc>
          <w:tcPr>
            <w:tcW w:w="3023" w:type="dxa"/>
            <w:vMerge/>
            <w:tcBorders>
              <w:top w:val="nil"/>
            </w:tcBorders>
          </w:tcPr>
          <w:p w14:paraId="215146C8" w14:textId="77777777" w:rsidR="00274B06" w:rsidRDefault="00274B06" w:rsidP="00F875FE">
            <w:pPr>
              <w:spacing w:before="8" w:line="160" w:lineRule="atLeast"/>
              <w:ind w:left="57" w:right="57"/>
              <w:jc w:val="both"/>
              <w:rPr>
                <w:sz w:val="2"/>
                <w:szCs w:val="2"/>
              </w:rPr>
            </w:pPr>
          </w:p>
        </w:tc>
        <w:tc>
          <w:tcPr>
            <w:tcW w:w="397" w:type="dxa"/>
          </w:tcPr>
          <w:p w14:paraId="46153D0C" w14:textId="77777777" w:rsidR="00274B06" w:rsidRDefault="00274B06" w:rsidP="00F875FE">
            <w:pPr>
              <w:pStyle w:val="TableParagraph"/>
              <w:spacing w:before="8" w:line="160" w:lineRule="atLeast"/>
              <w:jc w:val="both"/>
              <w:rPr>
                <w:rFonts w:ascii="Times New Roman"/>
                <w:sz w:val="12"/>
              </w:rPr>
            </w:pPr>
          </w:p>
        </w:tc>
        <w:tc>
          <w:tcPr>
            <w:tcW w:w="397" w:type="dxa"/>
          </w:tcPr>
          <w:p w14:paraId="37D3DFC2" w14:textId="77777777" w:rsidR="00274B06" w:rsidRDefault="00274B06" w:rsidP="00F875FE">
            <w:pPr>
              <w:pStyle w:val="TableParagraph"/>
              <w:spacing w:before="8" w:line="160" w:lineRule="atLeast"/>
              <w:jc w:val="both"/>
              <w:rPr>
                <w:rFonts w:ascii="Times New Roman"/>
                <w:sz w:val="12"/>
              </w:rPr>
            </w:pPr>
          </w:p>
        </w:tc>
        <w:tc>
          <w:tcPr>
            <w:tcW w:w="397" w:type="dxa"/>
          </w:tcPr>
          <w:p w14:paraId="563BEC9E" w14:textId="77777777" w:rsidR="00274B06" w:rsidRDefault="00274B06" w:rsidP="00F875FE">
            <w:pPr>
              <w:pStyle w:val="TableParagraph"/>
              <w:spacing w:before="8" w:line="160" w:lineRule="atLeast"/>
              <w:jc w:val="both"/>
              <w:rPr>
                <w:rFonts w:ascii="Times New Roman"/>
                <w:sz w:val="12"/>
              </w:rPr>
            </w:pPr>
          </w:p>
        </w:tc>
        <w:tc>
          <w:tcPr>
            <w:tcW w:w="397" w:type="dxa"/>
          </w:tcPr>
          <w:p w14:paraId="53F14CC1" w14:textId="77777777" w:rsidR="00274B06" w:rsidRDefault="00274B06" w:rsidP="00F875FE">
            <w:pPr>
              <w:pStyle w:val="TableParagraph"/>
              <w:spacing w:before="8" w:line="160" w:lineRule="atLeast"/>
              <w:jc w:val="both"/>
              <w:rPr>
                <w:rFonts w:ascii="Times New Roman"/>
                <w:sz w:val="12"/>
              </w:rPr>
            </w:pPr>
          </w:p>
        </w:tc>
        <w:tc>
          <w:tcPr>
            <w:tcW w:w="397" w:type="dxa"/>
          </w:tcPr>
          <w:p w14:paraId="6B1A5C68" w14:textId="77777777" w:rsidR="00274B06" w:rsidRDefault="00274B06" w:rsidP="00F875FE">
            <w:pPr>
              <w:pStyle w:val="TableParagraph"/>
              <w:spacing w:before="8" w:line="160" w:lineRule="atLeast"/>
              <w:jc w:val="both"/>
              <w:rPr>
                <w:rFonts w:ascii="Times New Roman"/>
                <w:sz w:val="12"/>
              </w:rPr>
            </w:pPr>
          </w:p>
        </w:tc>
        <w:tc>
          <w:tcPr>
            <w:tcW w:w="397" w:type="dxa"/>
          </w:tcPr>
          <w:p w14:paraId="6D57E8E1" w14:textId="77777777" w:rsidR="00274B06" w:rsidRDefault="00983252" w:rsidP="00F875FE">
            <w:pPr>
              <w:pStyle w:val="TableParagraph"/>
              <w:spacing w:before="8" w:line="160" w:lineRule="atLeast"/>
              <w:jc w:val="both"/>
              <w:rPr>
                <w:sz w:val="12"/>
              </w:rPr>
            </w:pPr>
            <w:r>
              <w:rPr>
                <w:sz w:val="12"/>
              </w:rPr>
              <w:t>6.4</w:t>
            </w:r>
          </w:p>
        </w:tc>
        <w:tc>
          <w:tcPr>
            <w:tcW w:w="397" w:type="dxa"/>
          </w:tcPr>
          <w:p w14:paraId="608DFD8B" w14:textId="77777777" w:rsidR="00274B06" w:rsidRDefault="00983252" w:rsidP="00F875FE">
            <w:pPr>
              <w:pStyle w:val="TableParagraph"/>
              <w:spacing w:before="8" w:line="160" w:lineRule="atLeast"/>
              <w:jc w:val="both"/>
              <w:rPr>
                <w:sz w:val="12"/>
              </w:rPr>
            </w:pPr>
            <w:r>
              <w:rPr>
                <w:sz w:val="12"/>
              </w:rPr>
              <w:t>7.3</w:t>
            </w:r>
          </w:p>
        </w:tc>
        <w:tc>
          <w:tcPr>
            <w:tcW w:w="397" w:type="dxa"/>
          </w:tcPr>
          <w:p w14:paraId="42449670" w14:textId="77777777" w:rsidR="00274B06" w:rsidRDefault="00983252" w:rsidP="00F875FE">
            <w:pPr>
              <w:pStyle w:val="TableParagraph"/>
              <w:spacing w:before="8" w:line="160" w:lineRule="atLeast"/>
              <w:jc w:val="both"/>
              <w:rPr>
                <w:sz w:val="12"/>
              </w:rPr>
            </w:pPr>
            <w:r>
              <w:rPr>
                <w:sz w:val="12"/>
              </w:rPr>
              <w:t>8.4.1</w:t>
            </w:r>
          </w:p>
          <w:p w14:paraId="5C4C1177" w14:textId="77777777" w:rsidR="00274B06" w:rsidRDefault="00983252" w:rsidP="00F875FE">
            <w:pPr>
              <w:pStyle w:val="TableParagraph"/>
              <w:spacing w:before="8" w:line="160" w:lineRule="atLeast"/>
              <w:jc w:val="both"/>
              <w:rPr>
                <w:sz w:val="12"/>
              </w:rPr>
            </w:pPr>
            <w:r>
              <w:rPr>
                <w:spacing w:val="3"/>
                <w:sz w:val="12"/>
              </w:rPr>
              <w:t>8.4.2</w:t>
            </w:r>
          </w:p>
          <w:p w14:paraId="6D46E6B5" w14:textId="77777777" w:rsidR="00274B06" w:rsidRDefault="00983252" w:rsidP="00F875FE">
            <w:pPr>
              <w:pStyle w:val="TableParagraph"/>
              <w:spacing w:before="8" w:line="160" w:lineRule="atLeast"/>
              <w:jc w:val="both"/>
              <w:rPr>
                <w:sz w:val="12"/>
              </w:rPr>
            </w:pPr>
            <w:r>
              <w:rPr>
                <w:spacing w:val="2"/>
                <w:sz w:val="12"/>
              </w:rPr>
              <w:t>8.8.1</w:t>
            </w:r>
          </w:p>
        </w:tc>
        <w:tc>
          <w:tcPr>
            <w:tcW w:w="398" w:type="dxa"/>
            <w:gridSpan w:val="2"/>
          </w:tcPr>
          <w:p w14:paraId="540D9DD9" w14:textId="77777777" w:rsidR="00274B06" w:rsidRDefault="00983252" w:rsidP="00F875FE">
            <w:pPr>
              <w:pStyle w:val="TableParagraph"/>
              <w:spacing w:before="8" w:line="160" w:lineRule="atLeast"/>
              <w:jc w:val="both"/>
              <w:rPr>
                <w:sz w:val="12"/>
              </w:rPr>
            </w:pPr>
            <w:r>
              <w:rPr>
                <w:sz w:val="12"/>
              </w:rPr>
              <w:t>9.4</w:t>
            </w:r>
          </w:p>
        </w:tc>
        <w:tc>
          <w:tcPr>
            <w:tcW w:w="397" w:type="dxa"/>
          </w:tcPr>
          <w:p w14:paraId="296D5D7C" w14:textId="77777777" w:rsidR="00274B06" w:rsidRDefault="00274B06" w:rsidP="00F875FE">
            <w:pPr>
              <w:pStyle w:val="TableParagraph"/>
              <w:spacing w:before="8" w:line="160" w:lineRule="atLeast"/>
              <w:jc w:val="both"/>
              <w:rPr>
                <w:rFonts w:ascii="Times New Roman"/>
                <w:sz w:val="12"/>
              </w:rPr>
            </w:pPr>
          </w:p>
        </w:tc>
        <w:tc>
          <w:tcPr>
            <w:tcW w:w="397" w:type="dxa"/>
          </w:tcPr>
          <w:p w14:paraId="63A814BE" w14:textId="77777777" w:rsidR="00274B06" w:rsidRDefault="00274B06" w:rsidP="00F875FE">
            <w:pPr>
              <w:pStyle w:val="TableParagraph"/>
              <w:spacing w:before="8" w:line="160" w:lineRule="atLeast"/>
              <w:jc w:val="both"/>
              <w:rPr>
                <w:rFonts w:ascii="Times New Roman"/>
                <w:sz w:val="12"/>
              </w:rPr>
            </w:pPr>
          </w:p>
        </w:tc>
        <w:tc>
          <w:tcPr>
            <w:tcW w:w="397" w:type="dxa"/>
          </w:tcPr>
          <w:p w14:paraId="4230ADCA" w14:textId="77777777" w:rsidR="00274B06" w:rsidRDefault="00274B06" w:rsidP="00F875FE">
            <w:pPr>
              <w:pStyle w:val="TableParagraph"/>
              <w:spacing w:before="8" w:line="160" w:lineRule="atLeast"/>
              <w:jc w:val="both"/>
              <w:rPr>
                <w:rFonts w:ascii="Times New Roman"/>
                <w:sz w:val="12"/>
              </w:rPr>
            </w:pPr>
          </w:p>
        </w:tc>
        <w:tc>
          <w:tcPr>
            <w:tcW w:w="397" w:type="dxa"/>
          </w:tcPr>
          <w:p w14:paraId="60880662" w14:textId="77777777" w:rsidR="00274B06" w:rsidRDefault="00983252" w:rsidP="00F875FE">
            <w:pPr>
              <w:pStyle w:val="TableParagraph"/>
              <w:spacing w:before="8" w:line="160" w:lineRule="atLeast"/>
              <w:jc w:val="both"/>
              <w:rPr>
                <w:sz w:val="12"/>
              </w:rPr>
            </w:pPr>
            <w:r>
              <w:rPr>
                <w:sz w:val="12"/>
              </w:rPr>
              <w:t>13.2</w:t>
            </w:r>
          </w:p>
        </w:tc>
        <w:tc>
          <w:tcPr>
            <w:tcW w:w="397" w:type="dxa"/>
          </w:tcPr>
          <w:p w14:paraId="5D69BBEF" w14:textId="77777777" w:rsidR="00274B06" w:rsidRDefault="00274B06" w:rsidP="00F875FE">
            <w:pPr>
              <w:pStyle w:val="TableParagraph"/>
              <w:spacing w:before="8" w:line="160" w:lineRule="atLeast"/>
              <w:jc w:val="both"/>
              <w:rPr>
                <w:rFonts w:ascii="Times New Roman"/>
                <w:sz w:val="12"/>
              </w:rPr>
            </w:pPr>
          </w:p>
        </w:tc>
        <w:tc>
          <w:tcPr>
            <w:tcW w:w="397" w:type="dxa"/>
          </w:tcPr>
          <w:p w14:paraId="3C5BB3F7" w14:textId="77777777" w:rsidR="00274B06" w:rsidRDefault="00983252" w:rsidP="00F875FE">
            <w:pPr>
              <w:pStyle w:val="TableParagraph"/>
              <w:spacing w:before="8" w:line="160" w:lineRule="atLeast"/>
              <w:jc w:val="both"/>
              <w:rPr>
                <w:sz w:val="12"/>
              </w:rPr>
            </w:pPr>
            <w:r>
              <w:rPr>
                <w:sz w:val="12"/>
              </w:rPr>
              <w:t>15.5.1</w:t>
            </w:r>
          </w:p>
        </w:tc>
        <w:tc>
          <w:tcPr>
            <w:tcW w:w="397" w:type="dxa"/>
          </w:tcPr>
          <w:p w14:paraId="2513D30A" w14:textId="77777777" w:rsidR="00274B06" w:rsidRDefault="00983252" w:rsidP="00F875FE">
            <w:pPr>
              <w:pStyle w:val="TableParagraph"/>
              <w:spacing w:before="8" w:line="160" w:lineRule="atLeast"/>
              <w:jc w:val="both"/>
              <w:rPr>
                <w:sz w:val="12"/>
              </w:rPr>
            </w:pPr>
            <w:r>
              <w:rPr>
                <w:sz w:val="12"/>
              </w:rPr>
              <w:t>16.6</w:t>
            </w:r>
          </w:p>
        </w:tc>
        <w:tc>
          <w:tcPr>
            <w:tcW w:w="397" w:type="dxa"/>
          </w:tcPr>
          <w:p w14:paraId="0493E4FA" w14:textId="77777777" w:rsidR="00274B06" w:rsidRDefault="00274B06" w:rsidP="00F875FE">
            <w:pPr>
              <w:pStyle w:val="TableParagraph"/>
              <w:spacing w:before="8" w:line="160" w:lineRule="atLeast"/>
              <w:jc w:val="both"/>
              <w:rPr>
                <w:rFonts w:ascii="Times New Roman"/>
                <w:sz w:val="12"/>
              </w:rPr>
            </w:pPr>
          </w:p>
        </w:tc>
      </w:tr>
      <w:tr w:rsidR="00274B06" w14:paraId="0C64A011" w14:textId="77777777">
        <w:trPr>
          <w:trHeight w:val="349"/>
        </w:trPr>
        <w:tc>
          <w:tcPr>
            <w:tcW w:w="3023" w:type="dxa"/>
          </w:tcPr>
          <w:p w14:paraId="52B77301" w14:textId="77777777" w:rsidR="00274B06" w:rsidRDefault="00983252" w:rsidP="00F875F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2C3CB8C" w14:textId="77777777" w:rsidR="00274B06" w:rsidRDefault="00983252" w:rsidP="00F875FE">
            <w:pPr>
              <w:pStyle w:val="TableParagraph"/>
              <w:spacing w:before="8" w:line="160" w:lineRule="atLeast"/>
              <w:ind w:left="57" w:right="57"/>
              <w:jc w:val="both"/>
              <w:rPr>
                <w:sz w:val="12"/>
              </w:rPr>
            </w:pPr>
            <w:r>
              <w:rPr>
                <w:sz w:val="12"/>
              </w:rPr>
              <w:t>Ökonomie – Wirtschaftsstruktur</w:t>
            </w:r>
          </w:p>
        </w:tc>
      </w:tr>
      <w:tr w:rsidR="00274B06" w14:paraId="6840A78D" w14:textId="77777777">
        <w:trPr>
          <w:trHeight w:val="349"/>
        </w:trPr>
        <w:tc>
          <w:tcPr>
            <w:tcW w:w="3023" w:type="dxa"/>
          </w:tcPr>
          <w:p w14:paraId="0B5D565D" w14:textId="77777777" w:rsidR="00274B06" w:rsidRDefault="00983252" w:rsidP="00F875F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6C6EB61" w14:textId="77777777" w:rsidR="00274B06" w:rsidRDefault="00983252" w:rsidP="00F875FE">
            <w:pPr>
              <w:pStyle w:val="TableParagraph"/>
              <w:spacing w:before="8" w:line="160" w:lineRule="atLeast"/>
              <w:ind w:left="57" w:right="57"/>
              <w:jc w:val="both"/>
              <w:rPr>
                <w:sz w:val="12"/>
              </w:rPr>
            </w:pPr>
            <w:r>
              <w:rPr>
                <w:sz w:val="12"/>
              </w:rPr>
              <w:t>Umweltgerechte Kommune, Klimaneutrale Kommune, Resiliente Kommune</w:t>
            </w:r>
          </w:p>
        </w:tc>
      </w:tr>
      <w:tr w:rsidR="00274B06" w14:paraId="4E05BE36" w14:textId="77777777">
        <w:trPr>
          <w:trHeight w:val="247"/>
        </w:trPr>
        <w:tc>
          <w:tcPr>
            <w:tcW w:w="3023" w:type="dxa"/>
          </w:tcPr>
          <w:p w14:paraId="1368B8B9" w14:textId="77777777" w:rsidR="00274B06" w:rsidRDefault="00983252" w:rsidP="00F875FE">
            <w:pPr>
              <w:pStyle w:val="TableParagraph"/>
              <w:spacing w:before="8" w:line="160" w:lineRule="atLeast"/>
              <w:ind w:left="57" w:right="57"/>
              <w:jc w:val="both"/>
              <w:rPr>
                <w:sz w:val="12"/>
              </w:rPr>
            </w:pPr>
            <w:r>
              <w:rPr>
                <w:sz w:val="12"/>
              </w:rPr>
              <w:t>Definition</w:t>
            </w:r>
          </w:p>
        </w:tc>
        <w:tc>
          <w:tcPr>
            <w:tcW w:w="6750" w:type="dxa"/>
            <w:gridSpan w:val="18"/>
          </w:tcPr>
          <w:p w14:paraId="33834549" w14:textId="77777777" w:rsidR="00274B06" w:rsidRDefault="00983252" w:rsidP="00F875FE">
            <w:pPr>
              <w:pStyle w:val="TableParagraph"/>
              <w:spacing w:before="8" w:line="160" w:lineRule="atLeast"/>
              <w:ind w:left="57" w:right="57"/>
              <w:jc w:val="both"/>
              <w:rPr>
                <w:sz w:val="12"/>
              </w:rPr>
            </w:pPr>
            <w:r>
              <w:rPr>
                <w:sz w:val="12"/>
              </w:rPr>
              <w:t>Anteil der EMAS-zertifizierten Betriebsstandorte an allen Betriebsstandorten</w:t>
            </w:r>
          </w:p>
        </w:tc>
      </w:tr>
      <w:tr w:rsidR="00274B06" w14:paraId="4CE43825" w14:textId="77777777" w:rsidTr="00F875FE">
        <w:trPr>
          <w:trHeight w:val="1985"/>
        </w:trPr>
        <w:tc>
          <w:tcPr>
            <w:tcW w:w="3023" w:type="dxa"/>
          </w:tcPr>
          <w:p w14:paraId="4D5EFC67" w14:textId="77777777" w:rsidR="00274B06" w:rsidRDefault="00983252" w:rsidP="00F875FE">
            <w:pPr>
              <w:pStyle w:val="TableParagraph"/>
              <w:spacing w:before="8" w:line="160" w:lineRule="atLeast"/>
              <w:ind w:left="57" w:right="57"/>
              <w:jc w:val="both"/>
              <w:rPr>
                <w:sz w:val="12"/>
              </w:rPr>
            </w:pPr>
            <w:r>
              <w:rPr>
                <w:sz w:val="12"/>
              </w:rPr>
              <w:t>Nachhaltigkeitsrelevanz</w:t>
            </w:r>
          </w:p>
        </w:tc>
        <w:tc>
          <w:tcPr>
            <w:tcW w:w="6750" w:type="dxa"/>
            <w:gridSpan w:val="18"/>
          </w:tcPr>
          <w:p w14:paraId="5703EE92" w14:textId="08BA5FD7" w:rsidR="00274B06" w:rsidRDefault="00983252" w:rsidP="00F875FE">
            <w:pPr>
              <w:pStyle w:val="TableParagraph"/>
              <w:spacing w:before="8" w:line="160" w:lineRule="atLeast"/>
              <w:ind w:left="57" w:right="57"/>
              <w:jc w:val="both"/>
              <w:rPr>
                <w:sz w:val="12"/>
              </w:rPr>
            </w:pPr>
            <w:r>
              <w:rPr>
                <w:spacing w:val="2"/>
                <w:sz w:val="12"/>
              </w:rPr>
              <w:t xml:space="preserve">Die Zertifizierung von </w:t>
            </w:r>
            <w:r>
              <w:rPr>
                <w:spacing w:val="3"/>
                <w:sz w:val="12"/>
              </w:rPr>
              <w:t xml:space="preserve">Unternehmen </w:t>
            </w:r>
            <w:r>
              <w:rPr>
                <w:spacing w:val="2"/>
                <w:sz w:val="12"/>
              </w:rPr>
              <w:t xml:space="preserve">ist </w:t>
            </w:r>
            <w:r>
              <w:rPr>
                <w:sz w:val="12"/>
              </w:rPr>
              <w:t xml:space="preserve">ein </w:t>
            </w:r>
            <w:r>
              <w:rPr>
                <w:spacing w:val="3"/>
                <w:sz w:val="12"/>
              </w:rPr>
              <w:t xml:space="preserve">transparenter </w:t>
            </w:r>
            <w:r>
              <w:rPr>
                <w:spacing w:val="2"/>
                <w:sz w:val="12"/>
              </w:rPr>
              <w:t xml:space="preserve">und </w:t>
            </w:r>
            <w:r>
              <w:rPr>
                <w:spacing w:val="3"/>
                <w:sz w:val="12"/>
              </w:rPr>
              <w:t xml:space="preserve">erfolgreicher </w:t>
            </w:r>
            <w:r>
              <w:rPr>
                <w:sz w:val="12"/>
              </w:rPr>
              <w:t xml:space="preserve">Weg, </w:t>
            </w:r>
            <w:r>
              <w:rPr>
                <w:spacing w:val="3"/>
                <w:sz w:val="12"/>
              </w:rPr>
              <w:t xml:space="preserve">Umweltschutz </w:t>
            </w:r>
            <w:r>
              <w:rPr>
                <w:sz w:val="12"/>
              </w:rPr>
              <w:t xml:space="preserve">in </w:t>
            </w:r>
            <w:r>
              <w:rPr>
                <w:spacing w:val="3"/>
                <w:sz w:val="12"/>
              </w:rPr>
              <w:t>betriebliche Ab</w:t>
            </w:r>
            <w:r>
              <w:rPr>
                <w:spacing w:val="2"/>
                <w:sz w:val="12"/>
              </w:rPr>
              <w:t xml:space="preserve">läufe einzubringen und </w:t>
            </w:r>
            <w:r>
              <w:rPr>
                <w:sz w:val="12"/>
              </w:rPr>
              <w:t xml:space="preserve">zu </w:t>
            </w:r>
            <w:r>
              <w:rPr>
                <w:spacing w:val="3"/>
                <w:sz w:val="12"/>
              </w:rPr>
              <w:t xml:space="preserve">kommunizieren. </w:t>
            </w:r>
            <w:r>
              <w:rPr>
                <w:spacing w:val="2"/>
                <w:sz w:val="12"/>
              </w:rPr>
              <w:t xml:space="preserve">Bei der Zertifizierung werden </w:t>
            </w:r>
            <w:r>
              <w:rPr>
                <w:sz w:val="12"/>
              </w:rPr>
              <w:t xml:space="preserve">die </w:t>
            </w:r>
            <w:r>
              <w:rPr>
                <w:spacing w:val="3"/>
                <w:sz w:val="12"/>
              </w:rPr>
              <w:t xml:space="preserve">Bestandteile </w:t>
            </w:r>
            <w:r>
              <w:rPr>
                <w:spacing w:val="2"/>
                <w:sz w:val="12"/>
              </w:rPr>
              <w:t xml:space="preserve">des </w:t>
            </w:r>
            <w:r>
              <w:rPr>
                <w:spacing w:val="3"/>
                <w:sz w:val="12"/>
              </w:rPr>
              <w:t xml:space="preserve">Managements (Planung, Steuerung </w:t>
            </w:r>
            <w:r>
              <w:rPr>
                <w:spacing w:val="2"/>
                <w:sz w:val="12"/>
              </w:rPr>
              <w:t xml:space="preserve">und </w:t>
            </w:r>
            <w:r>
              <w:rPr>
                <w:spacing w:val="3"/>
                <w:sz w:val="12"/>
              </w:rPr>
              <w:t xml:space="preserve">Überwachung </w:t>
            </w:r>
            <w:r>
              <w:rPr>
                <w:spacing w:val="2"/>
                <w:sz w:val="12"/>
              </w:rPr>
              <w:t xml:space="preserve">der </w:t>
            </w:r>
            <w:r>
              <w:rPr>
                <w:spacing w:val="3"/>
                <w:sz w:val="12"/>
              </w:rPr>
              <w:t xml:space="preserve">Betriebsabläufe) </w:t>
            </w:r>
            <w:r>
              <w:rPr>
                <w:spacing w:val="2"/>
                <w:sz w:val="12"/>
              </w:rPr>
              <w:t xml:space="preserve">auf den </w:t>
            </w:r>
            <w:r>
              <w:rPr>
                <w:spacing w:val="3"/>
                <w:sz w:val="12"/>
              </w:rPr>
              <w:t xml:space="preserve">Umweltschutz übertragen. </w:t>
            </w:r>
            <w:r>
              <w:rPr>
                <w:sz w:val="12"/>
              </w:rPr>
              <w:t xml:space="preserve">Das </w:t>
            </w:r>
            <w:r>
              <w:rPr>
                <w:spacing w:val="3"/>
                <w:sz w:val="12"/>
              </w:rPr>
              <w:t xml:space="preserve">Umweltmanagement </w:t>
            </w:r>
            <w:r>
              <w:rPr>
                <w:spacing w:val="2"/>
                <w:sz w:val="12"/>
              </w:rPr>
              <w:t>soll</w:t>
            </w:r>
            <w:r w:rsidR="00F875FE">
              <w:rPr>
                <w:spacing w:val="2"/>
                <w:sz w:val="12"/>
              </w:rPr>
              <w:t xml:space="preserve"> </w:t>
            </w:r>
            <w:r>
              <w:rPr>
                <w:sz w:val="12"/>
              </w:rPr>
              <w:t xml:space="preserve">in </w:t>
            </w:r>
            <w:r>
              <w:rPr>
                <w:spacing w:val="2"/>
                <w:sz w:val="12"/>
              </w:rPr>
              <w:t xml:space="preserve">allen </w:t>
            </w:r>
            <w:r>
              <w:rPr>
                <w:spacing w:val="3"/>
                <w:sz w:val="12"/>
              </w:rPr>
              <w:t xml:space="preserve">Bereichen </w:t>
            </w:r>
            <w:r>
              <w:rPr>
                <w:spacing w:val="2"/>
                <w:sz w:val="12"/>
              </w:rPr>
              <w:t xml:space="preserve">des </w:t>
            </w:r>
            <w:r>
              <w:rPr>
                <w:spacing w:val="3"/>
                <w:sz w:val="12"/>
              </w:rPr>
              <w:t xml:space="preserve">Unternehmens ansetzen, </w:t>
            </w:r>
            <w:r>
              <w:rPr>
                <w:sz w:val="12"/>
              </w:rPr>
              <w:t xml:space="preserve">um </w:t>
            </w:r>
            <w:r>
              <w:rPr>
                <w:spacing w:val="2"/>
                <w:sz w:val="12"/>
              </w:rPr>
              <w:t xml:space="preserve">durch den </w:t>
            </w:r>
            <w:r>
              <w:rPr>
                <w:spacing w:val="3"/>
                <w:sz w:val="12"/>
              </w:rPr>
              <w:t xml:space="preserve">sparsamen </w:t>
            </w:r>
            <w:r>
              <w:rPr>
                <w:spacing w:val="2"/>
                <w:sz w:val="12"/>
              </w:rPr>
              <w:t xml:space="preserve">Umgang </w:t>
            </w:r>
            <w:r>
              <w:rPr>
                <w:sz w:val="12"/>
              </w:rPr>
              <w:t xml:space="preserve">mit </w:t>
            </w:r>
            <w:r>
              <w:rPr>
                <w:spacing w:val="3"/>
                <w:sz w:val="12"/>
              </w:rPr>
              <w:t xml:space="preserve">Umweltgütern </w:t>
            </w:r>
            <w:r>
              <w:rPr>
                <w:spacing w:val="2"/>
                <w:sz w:val="12"/>
              </w:rPr>
              <w:t>eine</w:t>
            </w:r>
            <w:r>
              <w:rPr>
                <w:spacing w:val="7"/>
                <w:sz w:val="12"/>
              </w:rPr>
              <w:t xml:space="preserve"> </w:t>
            </w:r>
            <w:r>
              <w:rPr>
                <w:spacing w:val="2"/>
                <w:sz w:val="12"/>
              </w:rPr>
              <w:t>optimale</w:t>
            </w:r>
            <w:r w:rsidR="00F875FE">
              <w:rPr>
                <w:sz w:val="12"/>
              </w:rPr>
              <w:t xml:space="preserve"> </w:t>
            </w:r>
            <w:r>
              <w:rPr>
                <w:sz w:val="12"/>
              </w:rPr>
              <w:t>Lösung im Sinne des Umweltschutzes zu erreichen und – sofern möglich – gleichzeitig Kosteneinsparungen zu ermöglichen. EMAS (Eco-Management and Audit Scheme) ist eines von mehreren Zertifizierungssystemen (neben beispielsweise ISO 14001). Ein EMAS-Zertifikat dient zusammen mit der regelmäßigen Umwelterklärung der Imagepflege des Unternehmens, da es werbewirksam eingesetzt werden kann. Außerdem kann die Zertifizierung zur technischen, rechtlichen und wirtschaftlichen Risikominimierung im eigenen Unternehmen oder entlang der Lieferkette eingesetzt werden, sodass einige (Groß-)Unternehmen von ihren Zulieferbetrieben einen entsprechenden Nachweis verlangen.</w:t>
            </w:r>
            <w:r w:rsidR="00F875FE">
              <w:rPr>
                <w:sz w:val="12"/>
              </w:rPr>
              <w:t xml:space="preserve"> </w:t>
            </w:r>
            <w:r>
              <w:rPr>
                <w:sz w:val="12"/>
              </w:rPr>
              <w:t>Durch die Verbindung von Ökonomie und Ökologie wird mit der Zertifizierung das Nachhaltigkeitsprinzip der Ganzheitlichkeit verfolgt. Die Förderung des Umweltschutzes entspricht aber auch dem Prinzip der globalen Verantwortung</w:t>
            </w:r>
            <w:r w:rsidR="00F875FE">
              <w:rPr>
                <w:sz w:val="12"/>
              </w:rPr>
              <w:t xml:space="preserve"> </w:t>
            </w:r>
            <w:r>
              <w:rPr>
                <w:sz w:val="12"/>
              </w:rPr>
              <w:t>und der Generationengerechtigkeit.</w:t>
            </w:r>
          </w:p>
        </w:tc>
      </w:tr>
      <w:tr w:rsidR="00274B06" w14:paraId="5DDC582E" w14:textId="77777777">
        <w:trPr>
          <w:trHeight w:val="247"/>
        </w:trPr>
        <w:tc>
          <w:tcPr>
            <w:tcW w:w="3023" w:type="dxa"/>
            <w:vMerge w:val="restart"/>
          </w:tcPr>
          <w:p w14:paraId="6A4ACCDD" w14:textId="77777777" w:rsidR="00274B06" w:rsidRDefault="00983252" w:rsidP="00F875FE">
            <w:pPr>
              <w:pStyle w:val="TableParagraph"/>
              <w:spacing w:before="8" w:line="160" w:lineRule="atLeast"/>
              <w:ind w:left="57" w:right="57"/>
              <w:jc w:val="both"/>
              <w:rPr>
                <w:sz w:val="12"/>
              </w:rPr>
            </w:pPr>
            <w:r>
              <w:rPr>
                <w:sz w:val="12"/>
              </w:rPr>
              <w:t>Herkunft</w:t>
            </w:r>
          </w:p>
        </w:tc>
        <w:tc>
          <w:tcPr>
            <w:tcW w:w="3375" w:type="dxa"/>
            <w:gridSpan w:val="9"/>
          </w:tcPr>
          <w:p w14:paraId="52A229ED" w14:textId="77777777" w:rsidR="00274B06" w:rsidRDefault="00983252" w:rsidP="00F875FE">
            <w:pPr>
              <w:pStyle w:val="TableParagraph"/>
              <w:spacing w:before="8" w:line="160" w:lineRule="atLeast"/>
              <w:ind w:left="57" w:right="57"/>
              <w:jc w:val="both"/>
              <w:rPr>
                <w:sz w:val="12"/>
              </w:rPr>
            </w:pPr>
            <w:r>
              <w:rPr>
                <w:sz w:val="12"/>
              </w:rPr>
              <w:t>Vereinte Nationen</w:t>
            </w:r>
          </w:p>
        </w:tc>
        <w:tc>
          <w:tcPr>
            <w:tcW w:w="3375" w:type="dxa"/>
            <w:gridSpan w:val="9"/>
          </w:tcPr>
          <w:p w14:paraId="322F5BAA" w14:textId="77777777" w:rsidR="00274B06" w:rsidRDefault="00983252" w:rsidP="00F875FE">
            <w:pPr>
              <w:pStyle w:val="TableParagraph"/>
              <w:spacing w:before="8" w:line="160" w:lineRule="atLeast"/>
              <w:ind w:left="57" w:right="57"/>
              <w:jc w:val="both"/>
              <w:rPr>
                <w:sz w:val="12"/>
              </w:rPr>
            </w:pPr>
            <w:r>
              <w:rPr>
                <w:sz w:val="12"/>
              </w:rPr>
              <w:t>UNSD</w:t>
            </w:r>
          </w:p>
        </w:tc>
      </w:tr>
      <w:tr w:rsidR="00274B06" w14:paraId="4B376C51" w14:textId="77777777">
        <w:trPr>
          <w:trHeight w:val="247"/>
        </w:trPr>
        <w:tc>
          <w:tcPr>
            <w:tcW w:w="3023" w:type="dxa"/>
            <w:vMerge/>
            <w:tcBorders>
              <w:top w:val="nil"/>
            </w:tcBorders>
          </w:tcPr>
          <w:p w14:paraId="692FCB3A" w14:textId="77777777" w:rsidR="00274B06" w:rsidRDefault="00274B06" w:rsidP="00F875FE">
            <w:pPr>
              <w:spacing w:before="8" w:line="160" w:lineRule="atLeast"/>
              <w:ind w:left="57" w:right="57"/>
              <w:jc w:val="both"/>
              <w:rPr>
                <w:sz w:val="2"/>
                <w:szCs w:val="2"/>
              </w:rPr>
            </w:pPr>
          </w:p>
        </w:tc>
        <w:tc>
          <w:tcPr>
            <w:tcW w:w="3375" w:type="dxa"/>
            <w:gridSpan w:val="9"/>
          </w:tcPr>
          <w:p w14:paraId="69946D33" w14:textId="77777777" w:rsidR="00274B06" w:rsidRDefault="00983252" w:rsidP="00F875FE">
            <w:pPr>
              <w:pStyle w:val="TableParagraph"/>
              <w:spacing w:before="8" w:line="160" w:lineRule="atLeast"/>
              <w:ind w:left="57" w:right="57"/>
              <w:jc w:val="both"/>
              <w:rPr>
                <w:sz w:val="12"/>
              </w:rPr>
            </w:pPr>
            <w:r>
              <w:rPr>
                <w:sz w:val="12"/>
              </w:rPr>
              <w:t>Europäische Union</w:t>
            </w:r>
          </w:p>
        </w:tc>
        <w:tc>
          <w:tcPr>
            <w:tcW w:w="3375" w:type="dxa"/>
            <w:gridSpan w:val="9"/>
          </w:tcPr>
          <w:p w14:paraId="7E2E2467" w14:textId="77777777" w:rsidR="00274B06" w:rsidRDefault="00274B06" w:rsidP="00F875FE">
            <w:pPr>
              <w:pStyle w:val="TableParagraph"/>
              <w:spacing w:before="8" w:line="160" w:lineRule="atLeast"/>
              <w:ind w:left="57" w:right="57"/>
              <w:jc w:val="both"/>
              <w:rPr>
                <w:rFonts w:ascii="Times New Roman"/>
                <w:sz w:val="12"/>
              </w:rPr>
            </w:pPr>
          </w:p>
        </w:tc>
      </w:tr>
      <w:tr w:rsidR="00274B06" w14:paraId="7C9618BF" w14:textId="77777777">
        <w:trPr>
          <w:trHeight w:val="247"/>
        </w:trPr>
        <w:tc>
          <w:tcPr>
            <w:tcW w:w="3023" w:type="dxa"/>
            <w:vMerge/>
            <w:tcBorders>
              <w:top w:val="nil"/>
            </w:tcBorders>
          </w:tcPr>
          <w:p w14:paraId="284344A8" w14:textId="77777777" w:rsidR="00274B06" w:rsidRDefault="00274B06" w:rsidP="00F875FE">
            <w:pPr>
              <w:spacing w:before="8" w:line="160" w:lineRule="atLeast"/>
              <w:ind w:left="57" w:right="57"/>
              <w:jc w:val="both"/>
              <w:rPr>
                <w:sz w:val="2"/>
                <w:szCs w:val="2"/>
              </w:rPr>
            </w:pPr>
          </w:p>
        </w:tc>
        <w:tc>
          <w:tcPr>
            <w:tcW w:w="3375" w:type="dxa"/>
            <w:gridSpan w:val="9"/>
          </w:tcPr>
          <w:p w14:paraId="37ADA3B8" w14:textId="77777777" w:rsidR="00274B06" w:rsidRDefault="00983252" w:rsidP="00F875FE">
            <w:pPr>
              <w:pStyle w:val="TableParagraph"/>
              <w:spacing w:before="8" w:line="160" w:lineRule="atLeast"/>
              <w:ind w:left="57" w:right="57"/>
              <w:jc w:val="both"/>
              <w:rPr>
                <w:sz w:val="12"/>
              </w:rPr>
            </w:pPr>
            <w:r>
              <w:rPr>
                <w:sz w:val="12"/>
              </w:rPr>
              <w:t>Bund</w:t>
            </w:r>
          </w:p>
        </w:tc>
        <w:tc>
          <w:tcPr>
            <w:tcW w:w="3375" w:type="dxa"/>
            <w:gridSpan w:val="9"/>
          </w:tcPr>
          <w:p w14:paraId="1B6E96A6" w14:textId="77777777" w:rsidR="00274B06" w:rsidRDefault="00983252" w:rsidP="00F875FE">
            <w:pPr>
              <w:pStyle w:val="TableParagraph"/>
              <w:spacing w:before="8" w:line="160" w:lineRule="atLeast"/>
              <w:ind w:left="57" w:right="57"/>
              <w:jc w:val="both"/>
              <w:rPr>
                <w:sz w:val="12"/>
              </w:rPr>
            </w:pPr>
            <w:r>
              <w:rPr>
                <w:sz w:val="12"/>
              </w:rPr>
              <w:t>DNS, Destatis</w:t>
            </w:r>
          </w:p>
        </w:tc>
      </w:tr>
      <w:tr w:rsidR="00274B06" w14:paraId="6BB4F22F" w14:textId="77777777">
        <w:trPr>
          <w:trHeight w:val="247"/>
        </w:trPr>
        <w:tc>
          <w:tcPr>
            <w:tcW w:w="3023" w:type="dxa"/>
            <w:vMerge/>
            <w:tcBorders>
              <w:top w:val="nil"/>
            </w:tcBorders>
          </w:tcPr>
          <w:p w14:paraId="25404B4E" w14:textId="77777777" w:rsidR="00274B06" w:rsidRDefault="00274B06" w:rsidP="00F875FE">
            <w:pPr>
              <w:spacing w:before="8" w:line="160" w:lineRule="atLeast"/>
              <w:ind w:left="57" w:right="57"/>
              <w:jc w:val="both"/>
              <w:rPr>
                <w:sz w:val="2"/>
                <w:szCs w:val="2"/>
              </w:rPr>
            </w:pPr>
          </w:p>
        </w:tc>
        <w:tc>
          <w:tcPr>
            <w:tcW w:w="3375" w:type="dxa"/>
            <w:gridSpan w:val="9"/>
          </w:tcPr>
          <w:p w14:paraId="2E95A2D0" w14:textId="77777777" w:rsidR="00274B06" w:rsidRDefault="00983252" w:rsidP="00F875FE">
            <w:pPr>
              <w:pStyle w:val="TableParagraph"/>
              <w:spacing w:before="8" w:line="160" w:lineRule="atLeast"/>
              <w:ind w:left="57" w:right="57"/>
              <w:jc w:val="both"/>
              <w:rPr>
                <w:sz w:val="12"/>
              </w:rPr>
            </w:pPr>
            <w:r>
              <w:rPr>
                <w:sz w:val="12"/>
              </w:rPr>
              <w:t>Länder</w:t>
            </w:r>
          </w:p>
        </w:tc>
        <w:tc>
          <w:tcPr>
            <w:tcW w:w="3375" w:type="dxa"/>
            <w:gridSpan w:val="9"/>
          </w:tcPr>
          <w:p w14:paraId="3D93D73C" w14:textId="77777777" w:rsidR="00274B06" w:rsidRDefault="00983252" w:rsidP="00F875FE">
            <w:pPr>
              <w:pStyle w:val="TableParagraph"/>
              <w:spacing w:before="8" w:line="160" w:lineRule="atLeast"/>
              <w:ind w:left="57" w:right="57"/>
              <w:jc w:val="both"/>
              <w:rPr>
                <w:sz w:val="12"/>
              </w:rPr>
            </w:pPr>
            <w:r>
              <w:rPr>
                <w:sz w:val="12"/>
              </w:rPr>
              <w:t>NRW</w:t>
            </w:r>
          </w:p>
        </w:tc>
      </w:tr>
      <w:tr w:rsidR="00274B06" w14:paraId="22C8EE8F" w14:textId="77777777">
        <w:trPr>
          <w:trHeight w:val="247"/>
        </w:trPr>
        <w:tc>
          <w:tcPr>
            <w:tcW w:w="3023" w:type="dxa"/>
            <w:vMerge/>
            <w:tcBorders>
              <w:top w:val="nil"/>
            </w:tcBorders>
          </w:tcPr>
          <w:p w14:paraId="17BBE9AA" w14:textId="77777777" w:rsidR="00274B06" w:rsidRDefault="00274B06" w:rsidP="00F875FE">
            <w:pPr>
              <w:spacing w:before="8" w:line="160" w:lineRule="atLeast"/>
              <w:ind w:left="57" w:right="57"/>
              <w:jc w:val="both"/>
              <w:rPr>
                <w:sz w:val="2"/>
                <w:szCs w:val="2"/>
              </w:rPr>
            </w:pPr>
          </w:p>
        </w:tc>
        <w:tc>
          <w:tcPr>
            <w:tcW w:w="3375" w:type="dxa"/>
            <w:gridSpan w:val="9"/>
          </w:tcPr>
          <w:p w14:paraId="1EFFEA83" w14:textId="77777777" w:rsidR="00274B06" w:rsidRDefault="00983252" w:rsidP="00F875FE">
            <w:pPr>
              <w:pStyle w:val="TableParagraph"/>
              <w:spacing w:before="8" w:line="160" w:lineRule="atLeast"/>
              <w:ind w:left="57" w:right="57"/>
              <w:jc w:val="both"/>
              <w:rPr>
                <w:sz w:val="12"/>
              </w:rPr>
            </w:pPr>
            <w:r>
              <w:rPr>
                <w:sz w:val="12"/>
              </w:rPr>
              <w:t>Kommunen</w:t>
            </w:r>
          </w:p>
        </w:tc>
        <w:tc>
          <w:tcPr>
            <w:tcW w:w="3375" w:type="dxa"/>
            <w:gridSpan w:val="9"/>
          </w:tcPr>
          <w:p w14:paraId="5AD46F91" w14:textId="77777777" w:rsidR="00274B06" w:rsidRDefault="00983252" w:rsidP="00F875FE">
            <w:pPr>
              <w:pStyle w:val="TableParagraph"/>
              <w:spacing w:before="8" w:line="160" w:lineRule="atLeast"/>
              <w:ind w:left="57" w:right="57"/>
              <w:jc w:val="both"/>
              <w:rPr>
                <w:sz w:val="12"/>
              </w:rPr>
            </w:pPr>
            <w:r>
              <w:rPr>
                <w:sz w:val="12"/>
              </w:rPr>
              <w:t>LHS, MoNaKo</w:t>
            </w:r>
          </w:p>
        </w:tc>
      </w:tr>
      <w:tr w:rsidR="00274B06" w14:paraId="30CA543D" w14:textId="77777777">
        <w:trPr>
          <w:trHeight w:val="669"/>
        </w:trPr>
        <w:tc>
          <w:tcPr>
            <w:tcW w:w="3023" w:type="dxa"/>
          </w:tcPr>
          <w:p w14:paraId="1174B879" w14:textId="77777777" w:rsidR="00274B06" w:rsidRDefault="00983252" w:rsidP="00F875FE">
            <w:pPr>
              <w:pStyle w:val="TableParagraph"/>
              <w:spacing w:before="8" w:line="160" w:lineRule="atLeast"/>
              <w:ind w:left="57" w:right="57"/>
              <w:jc w:val="both"/>
              <w:rPr>
                <w:sz w:val="12"/>
              </w:rPr>
            </w:pPr>
            <w:r>
              <w:rPr>
                <w:sz w:val="12"/>
              </w:rPr>
              <w:t>Validität</w:t>
            </w:r>
          </w:p>
        </w:tc>
        <w:tc>
          <w:tcPr>
            <w:tcW w:w="6750" w:type="dxa"/>
            <w:gridSpan w:val="18"/>
          </w:tcPr>
          <w:p w14:paraId="45D5A93D" w14:textId="09A3E2C8" w:rsidR="00274B06" w:rsidRDefault="00983252" w:rsidP="00F875FE">
            <w:pPr>
              <w:pStyle w:val="TableParagraph"/>
              <w:spacing w:before="8" w:line="160" w:lineRule="atLeast"/>
              <w:ind w:left="57" w:right="57"/>
              <w:jc w:val="both"/>
              <w:rPr>
                <w:sz w:val="12"/>
              </w:rPr>
            </w:pPr>
            <w:r>
              <w:rPr>
                <w:spacing w:val="2"/>
                <w:sz w:val="12"/>
              </w:rPr>
              <w:t xml:space="preserve">Die </w:t>
            </w:r>
            <w:r>
              <w:rPr>
                <w:spacing w:val="3"/>
                <w:sz w:val="12"/>
              </w:rPr>
              <w:t xml:space="preserve">Anzahl </w:t>
            </w:r>
            <w:r>
              <w:rPr>
                <w:spacing w:val="2"/>
                <w:sz w:val="12"/>
              </w:rPr>
              <w:t xml:space="preserve">der </w:t>
            </w:r>
            <w:r>
              <w:rPr>
                <w:spacing w:val="3"/>
                <w:sz w:val="12"/>
              </w:rPr>
              <w:t xml:space="preserve">EMAS-zertifizierten Standorte </w:t>
            </w:r>
            <w:r>
              <w:rPr>
                <w:spacing w:val="2"/>
                <w:sz w:val="12"/>
              </w:rPr>
              <w:t xml:space="preserve">bildet das Ziel einer nachhaltigen </w:t>
            </w:r>
            <w:r>
              <w:rPr>
                <w:spacing w:val="3"/>
                <w:sz w:val="12"/>
              </w:rPr>
              <w:t xml:space="preserve">Produktionsweise </w:t>
            </w:r>
            <w:r>
              <w:rPr>
                <w:spacing w:val="2"/>
                <w:sz w:val="12"/>
              </w:rPr>
              <w:t xml:space="preserve">sinnvoll ab. </w:t>
            </w:r>
            <w:r>
              <w:rPr>
                <w:spacing w:val="3"/>
                <w:sz w:val="12"/>
              </w:rPr>
              <w:t xml:space="preserve">Allerdings </w:t>
            </w:r>
            <w:r>
              <w:rPr>
                <w:spacing w:val="2"/>
                <w:sz w:val="12"/>
              </w:rPr>
              <w:t xml:space="preserve">ist </w:t>
            </w:r>
            <w:r>
              <w:rPr>
                <w:spacing w:val="3"/>
                <w:sz w:val="12"/>
              </w:rPr>
              <w:t xml:space="preserve">EMAS </w:t>
            </w:r>
            <w:r>
              <w:rPr>
                <w:spacing w:val="2"/>
                <w:sz w:val="12"/>
              </w:rPr>
              <w:t xml:space="preserve">nur eines von </w:t>
            </w:r>
            <w:r>
              <w:rPr>
                <w:spacing w:val="3"/>
                <w:sz w:val="12"/>
              </w:rPr>
              <w:t xml:space="preserve">mehreren </w:t>
            </w:r>
            <w:r>
              <w:rPr>
                <w:sz w:val="12"/>
              </w:rPr>
              <w:t xml:space="preserve">Umwelt- </w:t>
            </w:r>
            <w:r>
              <w:rPr>
                <w:spacing w:val="3"/>
                <w:sz w:val="12"/>
              </w:rPr>
              <w:t xml:space="preserve">oder Nachhaltigkeitsmanagementsystemen. </w:t>
            </w:r>
            <w:r>
              <w:rPr>
                <w:spacing w:val="2"/>
                <w:sz w:val="12"/>
              </w:rPr>
              <w:t xml:space="preserve">Zudem legen </w:t>
            </w:r>
            <w:r>
              <w:rPr>
                <w:spacing w:val="3"/>
                <w:sz w:val="12"/>
              </w:rPr>
              <w:t xml:space="preserve">viele Unternehmen </w:t>
            </w:r>
            <w:r>
              <w:rPr>
                <w:spacing w:val="2"/>
                <w:sz w:val="12"/>
              </w:rPr>
              <w:t xml:space="preserve">Wert auf nachhaltige </w:t>
            </w:r>
            <w:r>
              <w:rPr>
                <w:spacing w:val="3"/>
                <w:sz w:val="12"/>
              </w:rPr>
              <w:t xml:space="preserve">Produktionsweisen </w:t>
            </w:r>
            <w:r>
              <w:rPr>
                <w:spacing w:val="2"/>
                <w:sz w:val="12"/>
              </w:rPr>
              <w:t xml:space="preserve">und eine </w:t>
            </w:r>
            <w:r>
              <w:rPr>
                <w:spacing w:val="3"/>
                <w:sz w:val="12"/>
              </w:rPr>
              <w:t xml:space="preserve">entsprechende Berichterstattung, ohne </w:t>
            </w:r>
            <w:r>
              <w:rPr>
                <w:spacing w:val="2"/>
                <w:sz w:val="12"/>
              </w:rPr>
              <w:t xml:space="preserve">Zertifizierungen </w:t>
            </w:r>
            <w:r>
              <w:rPr>
                <w:sz w:val="12"/>
              </w:rPr>
              <w:t xml:space="preserve">mit </w:t>
            </w:r>
            <w:r>
              <w:rPr>
                <w:spacing w:val="3"/>
                <w:sz w:val="12"/>
              </w:rPr>
              <w:t xml:space="preserve">zumeist hohen Anfangskosten </w:t>
            </w:r>
            <w:r>
              <w:rPr>
                <w:sz w:val="12"/>
              </w:rPr>
              <w:t>zu</w:t>
            </w:r>
            <w:r>
              <w:rPr>
                <w:spacing w:val="1"/>
                <w:sz w:val="12"/>
              </w:rPr>
              <w:t xml:space="preserve"> </w:t>
            </w:r>
            <w:r>
              <w:rPr>
                <w:spacing w:val="3"/>
                <w:sz w:val="12"/>
              </w:rPr>
              <w:t>besitzen.</w:t>
            </w:r>
          </w:p>
        </w:tc>
      </w:tr>
      <w:tr w:rsidR="00274B06" w14:paraId="299E6602" w14:textId="77777777">
        <w:trPr>
          <w:trHeight w:val="247"/>
        </w:trPr>
        <w:tc>
          <w:tcPr>
            <w:tcW w:w="3023" w:type="dxa"/>
            <w:vMerge w:val="restart"/>
          </w:tcPr>
          <w:p w14:paraId="5D0E8226" w14:textId="77777777" w:rsidR="00274B06" w:rsidRDefault="00983252" w:rsidP="00F875FE">
            <w:pPr>
              <w:pStyle w:val="TableParagraph"/>
              <w:spacing w:before="8" w:line="160" w:lineRule="atLeast"/>
              <w:ind w:left="57" w:right="57"/>
              <w:jc w:val="both"/>
              <w:rPr>
                <w:sz w:val="12"/>
              </w:rPr>
            </w:pPr>
            <w:r>
              <w:rPr>
                <w:sz w:val="12"/>
              </w:rPr>
              <w:t>Funktion</w:t>
            </w:r>
          </w:p>
        </w:tc>
        <w:tc>
          <w:tcPr>
            <w:tcW w:w="3375" w:type="dxa"/>
            <w:gridSpan w:val="9"/>
          </w:tcPr>
          <w:p w14:paraId="10A3CB6B" w14:textId="77777777" w:rsidR="00274B06" w:rsidRPr="00D0473E" w:rsidRDefault="00983252" w:rsidP="00F875F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76BF72A7" w14:textId="77777777" w:rsidR="00274B06" w:rsidRDefault="00983252" w:rsidP="00F875FE">
            <w:pPr>
              <w:pStyle w:val="TableParagraph"/>
              <w:spacing w:before="8" w:line="160" w:lineRule="atLeast"/>
              <w:ind w:left="57" w:right="57"/>
              <w:jc w:val="both"/>
              <w:rPr>
                <w:sz w:val="12"/>
              </w:rPr>
            </w:pPr>
            <w:r>
              <w:rPr>
                <w:sz w:val="12"/>
              </w:rPr>
              <w:t>x</w:t>
            </w:r>
          </w:p>
        </w:tc>
      </w:tr>
      <w:tr w:rsidR="00274B06" w14:paraId="12F6D1A9" w14:textId="77777777">
        <w:trPr>
          <w:trHeight w:val="247"/>
        </w:trPr>
        <w:tc>
          <w:tcPr>
            <w:tcW w:w="3023" w:type="dxa"/>
            <w:vMerge/>
            <w:tcBorders>
              <w:top w:val="nil"/>
            </w:tcBorders>
          </w:tcPr>
          <w:p w14:paraId="3CBC1F96" w14:textId="77777777" w:rsidR="00274B06" w:rsidRDefault="00274B06" w:rsidP="00F875FE">
            <w:pPr>
              <w:spacing w:before="8" w:line="160" w:lineRule="atLeast"/>
              <w:ind w:left="57" w:right="57"/>
              <w:jc w:val="both"/>
              <w:rPr>
                <w:sz w:val="2"/>
                <w:szCs w:val="2"/>
              </w:rPr>
            </w:pPr>
          </w:p>
        </w:tc>
        <w:tc>
          <w:tcPr>
            <w:tcW w:w="3375" w:type="dxa"/>
            <w:gridSpan w:val="9"/>
          </w:tcPr>
          <w:p w14:paraId="18149490" w14:textId="77777777" w:rsidR="00274B06" w:rsidRDefault="00983252" w:rsidP="00F875FE">
            <w:pPr>
              <w:pStyle w:val="TableParagraph"/>
              <w:spacing w:before="8" w:line="160" w:lineRule="atLeast"/>
              <w:ind w:left="57" w:right="57"/>
              <w:jc w:val="both"/>
              <w:rPr>
                <w:sz w:val="12"/>
              </w:rPr>
            </w:pPr>
            <w:r>
              <w:rPr>
                <w:sz w:val="12"/>
              </w:rPr>
              <w:t>Input-/Output-Indikator</w:t>
            </w:r>
          </w:p>
        </w:tc>
        <w:tc>
          <w:tcPr>
            <w:tcW w:w="3375" w:type="dxa"/>
            <w:gridSpan w:val="9"/>
          </w:tcPr>
          <w:p w14:paraId="68940E55" w14:textId="77777777" w:rsidR="00274B06" w:rsidRDefault="00274B06" w:rsidP="00F875FE">
            <w:pPr>
              <w:pStyle w:val="TableParagraph"/>
              <w:spacing w:before="8" w:line="160" w:lineRule="atLeast"/>
              <w:ind w:left="57" w:right="57"/>
              <w:jc w:val="both"/>
              <w:rPr>
                <w:rFonts w:ascii="Times New Roman"/>
                <w:sz w:val="12"/>
              </w:rPr>
            </w:pPr>
          </w:p>
        </w:tc>
      </w:tr>
      <w:tr w:rsidR="00274B06" w14:paraId="418CCF28" w14:textId="77777777">
        <w:trPr>
          <w:trHeight w:val="247"/>
        </w:trPr>
        <w:tc>
          <w:tcPr>
            <w:tcW w:w="3023" w:type="dxa"/>
          </w:tcPr>
          <w:p w14:paraId="21D600C3" w14:textId="77777777" w:rsidR="00274B06" w:rsidRDefault="00983252" w:rsidP="00F875FE">
            <w:pPr>
              <w:pStyle w:val="TableParagraph"/>
              <w:spacing w:before="8" w:line="160" w:lineRule="atLeast"/>
              <w:ind w:left="57" w:right="57"/>
              <w:jc w:val="both"/>
              <w:rPr>
                <w:sz w:val="12"/>
              </w:rPr>
            </w:pPr>
            <w:r>
              <w:rPr>
                <w:sz w:val="12"/>
              </w:rPr>
              <w:t>Berechnung</w:t>
            </w:r>
          </w:p>
        </w:tc>
        <w:tc>
          <w:tcPr>
            <w:tcW w:w="6750" w:type="dxa"/>
            <w:gridSpan w:val="18"/>
          </w:tcPr>
          <w:p w14:paraId="29E7ED71" w14:textId="77777777" w:rsidR="00274B06" w:rsidRDefault="00983252" w:rsidP="00F875FE">
            <w:pPr>
              <w:pStyle w:val="TableParagraph"/>
              <w:spacing w:before="8" w:line="160" w:lineRule="atLeast"/>
              <w:ind w:left="57" w:right="57"/>
              <w:jc w:val="both"/>
              <w:rPr>
                <w:sz w:val="12"/>
              </w:rPr>
            </w:pPr>
            <w:r>
              <w:rPr>
                <w:sz w:val="12"/>
              </w:rPr>
              <w:t>(Anzahl der EMAS-zertifizierten Betriebsstandorte) / (Anzahl der Betriebsstandorte insgesamt) * 1.000</w:t>
            </w:r>
          </w:p>
        </w:tc>
      </w:tr>
      <w:tr w:rsidR="00274B06" w14:paraId="54CD725C" w14:textId="77777777">
        <w:trPr>
          <w:trHeight w:val="247"/>
        </w:trPr>
        <w:tc>
          <w:tcPr>
            <w:tcW w:w="3023" w:type="dxa"/>
          </w:tcPr>
          <w:p w14:paraId="51F419D5" w14:textId="77777777" w:rsidR="00274B06" w:rsidRDefault="00983252" w:rsidP="00F875FE">
            <w:pPr>
              <w:pStyle w:val="TableParagraph"/>
              <w:spacing w:before="8" w:line="160" w:lineRule="atLeast"/>
              <w:ind w:left="57" w:right="57"/>
              <w:jc w:val="both"/>
              <w:rPr>
                <w:sz w:val="12"/>
              </w:rPr>
            </w:pPr>
            <w:r>
              <w:rPr>
                <w:sz w:val="12"/>
              </w:rPr>
              <w:t>Einheit</w:t>
            </w:r>
          </w:p>
        </w:tc>
        <w:tc>
          <w:tcPr>
            <w:tcW w:w="6750" w:type="dxa"/>
            <w:gridSpan w:val="18"/>
          </w:tcPr>
          <w:p w14:paraId="1C8FD43A" w14:textId="77777777" w:rsidR="00274B06" w:rsidRDefault="00983252" w:rsidP="00F875FE">
            <w:pPr>
              <w:pStyle w:val="TableParagraph"/>
              <w:spacing w:before="8" w:line="160" w:lineRule="atLeast"/>
              <w:ind w:left="57" w:right="57"/>
              <w:jc w:val="both"/>
              <w:rPr>
                <w:sz w:val="12"/>
              </w:rPr>
            </w:pPr>
            <w:r>
              <w:rPr>
                <w:sz w:val="12"/>
              </w:rPr>
              <w:t>Anzahl je 1.000 Betriebsstandorte</w:t>
            </w:r>
          </w:p>
        </w:tc>
      </w:tr>
      <w:tr w:rsidR="00274B06" w14:paraId="634EB0E5" w14:textId="77777777">
        <w:trPr>
          <w:trHeight w:val="247"/>
        </w:trPr>
        <w:tc>
          <w:tcPr>
            <w:tcW w:w="3023" w:type="dxa"/>
          </w:tcPr>
          <w:p w14:paraId="68A92396" w14:textId="77777777" w:rsidR="00274B06" w:rsidRDefault="00983252" w:rsidP="00F875FE">
            <w:pPr>
              <w:pStyle w:val="TableParagraph"/>
              <w:spacing w:before="8" w:line="160" w:lineRule="atLeast"/>
              <w:ind w:left="57" w:right="57"/>
              <w:jc w:val="both"/>
              <w:rPr>
                <w:sz w:val="12"/>
              </w:rPr>
            </w:pPr>
            <w:r>
              <w:rPr>
                <w:sz w:val="12"/>
              </w:rPr>
              <w:t>Aussage</w:t>
            </w:r>
          </w:p>
        </w:tc>
        <w:tc>
          <w:tcPr>
            <w:tcW w:w="6750" w:type="dxa"/>
            <w:gridSpan w:val="18"/>
          </w:tcPr>
          <w:p w14:paraId="3BC72E79" w14:textId="77777777" w:rsidR="00274B06" w:rsidRDefault="00983252" w:rsidP="00F875FE">
            <w:pPr>
              <w:pStyle w:val="TableParagraph"/>
              <w:spacing w:before="8" w:line="160" w:lineRule="atLeast"/>
              <w:ind w:left="57" w:right="57"/>
              <w:jc w:val="both"/>
              <w:rPr>
                <w:sz w:val="12"/>
              </w:rPr>
            </w:pPr>
            <w:r>
              <w:rPr>
                <w:sz w:val="12"/>
              </w:rPr>
              <w:t>Von 1.000 Betriebsstandorten haben x Standorte ein EMAS-Zertifikat.</w:t>
            </w:r>
          </w:p>
        </w:tc>
      </w:tr>
      <w:tr w:rsidR="00274B06" w14:paraId="352E5227" w14:textId="77777777">
        <w:trPr>
          <w:trHeight w:val="247"/>
        </w:trPr>
        <w:tc>
          <w:tcPr>
            <w:tcW w:w="3023" w:type="dxa"/>
          </w:tcPr>
          <w:p w14:paraId="5CE53255" w14:textId="77777777" w:rsidR="00274B06" w:rsidRDefault="00983252" w:rsidP="00F875FE">
            <w:pPr>
              <w:pStyle w:val="TableParagraph"/>
              <w:spacing w:before="8" w:line="160" w:lineRule="atLeast"/>
              <w:ind w:left="57" w:right="57"/>
              <w:jc w:val="both"/>
              <w:rPr>
                <w:sz w:val="12"/>
              </w:rPr>
            </w:pPr>
            <w:r>
              <w:rPr>
                <w:sz w:val="12"/>
              </w:rPr>
              <w:t>Indikatortyp</w:t>
            </w:r>
          </w:p>
        </w:tc>
        <w:tc>
          <w:tcPr>
            <w:tcW w:w="6750" w:type="dxa"/>
            <w:gridSpan w:val="18"/>
          </w:tcPr>
          <w:p w14:paraId="5FC8CB5B" w14:textId="77777777" w:rsidR="00274B06" w:rsidRDefault="00983252" w:rsidP="00F875FE">
            <w:pPr>
              <w:pStyle w:val="TableParagraph"/>
              <w:spacing w:before="8" w:line="160" w:lineRule="atLeast"/>
              <w:ind w:left="57" w:right="57"/>
              <w:jc w:val="both"/>
              <w:rPr>
                <w:sz w:val="12"/>
              </w:rPr>
            </w:pPr>
            <w:r>
              <w:rPr>
                <w:sz w:val="12"/>
              </w:rPr>
              <w:t>Typ II</w:t>
            </w:r>
          </w:p>
        </w:tc>
      </w:tr>
    </w:tbl>
    <w:p w14:paraId="4D1271D1" w14:textId="77777777" w:rsidR="00274B06" w:rsidRDefault="00274B06">
      <w:pPr>
        <w:rPr>
          <w:sz w:val="12"/>
        </w:rPr>
        <w:sectPr w:rsidR="00274B06">
          <w:pgSz w:w="11910" w:h="16840"/>
          <w:pgMar w:top="460" w:right="0" w:bottom="440" w:left="0" w:header="249" w:footer="260" w:gutter="0"/>
          <w:cols w:space="720"/>
        </w:sectPr>
      </w:pPr>
    </w:p>
    <w:p w14:paraId="57A53BFC" w14:textId="77777777" w:rsidR="00274B06" w:rsidRDefault="00274B06">
      <w:pPr>
        <w:pStyle w:val="Textkrper"/>
        <w:spacing w:before="7"/>
        <w:rPr>
          <w:rFonts w:ascii="Lato-Medium"/>
          <w:sz w:val="19"/>
        </w:rPr>
      </w:pPr>
    </w:p>
    <w:p w14:paraId="78FB2350" w14:textId="53F2CD23"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7253E59" wp14:editId="20436127">
                <wp:extent cx="6210300" cy="544830"/>
                <wp:effectExtent l="9525" t="9525" r="9525" b="0"/>
                <wp:docPr id="27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75" name="Line 35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351"/>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3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349"/>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48"/>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34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3848" w14:textId="0BEAA7C3" w:rsidR="009A53C0" w:rsidRDefault="009A53C0">
                              <w:pPr>
                                <w:spacing w:before="235" w:line="249" w:lineRule="auto"/>
                                <w:ind w:left="850" w:right="1818" w:hanging="851"/>
                                <w:rPr>
                                  <w:rFonts w:ascii="Lato-Medium" w:hAnsi="Lato-Medium"/>
                                  <w:sz w:val="24"/>
                                </w:rPr>
                              </w:pPr>
                              <w:r>
                                <w:rPr>
                                  <w:rFonts w:ascii="Lato-Medium" w:hAnsi="Lato-Medium"/>
                                  <w:color w:val="C58D13"/>
                                  <w:sz w:val="24"/>
                                </w:rPr>
                                <w:t>4.12.11</w:t>
                              </w:r>
                              <w:r>
                                <w:rPr>
                                  <w:rFonts w:ascii="Lato-Medium" w:hAnsi="Lato-Medium"/>
                                  <w:color w:val="C58D13"/>
                                  <w:sz w:val="24"/>
                                </w:rPr>
                                <w:tab/>
                                <w:t>SDG 12 – Verantwortungsvolle Konsum- und Produktionsmuster – Standorte mit Umwelt- oder Nachhaltigkeitszertifikaten (Nr. 83)</w:t>
                              </w:r>
                            </w:p>
                          </w:txbxContent>
                        </wps:txbx>
                        <wps:bodyPr rot="0" vert="horz" wrap="square" lIns="0" tIns="0" rIns="0" bIns="0" anchor="t" anchorCtr="0" upright="1">
                          <a:noAutofit/>
                        </wps:bodyPr>
                      </wps:wsp>
                      <wps:wsp>
                        <wps:cNvPr id="281" name="Text Box 346"/>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5BA2"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77253E59" id="Group 345" o:spid="_x0000_s163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">
                <v:line id="Line 352" o:spid="_x0000_s163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rect id="Rectangle 351" o:spid="_x0000_s1639"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" fillcolor="#c48e13" stroked="f"/>
                <v:shape id="Picture 350" o:spid="_x0000_s1640"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">
                  <v:imagedata r:id="rId64" o:title=""/>
                </v:shape>
                <v:shape id="Freeform 349" o:spid="_x0000_s1641"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348" o:spid="_x0000_s1642"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347" o:spid="_x0000_s164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03A3848" w14:textId="0BEAA7C3" w:rsidR="009A53C0" w:rsidRDefault="009A53C0">
                        <w:pPr>
                          <w:spacing w:before="235" w:line="249" w:lineRule="auto"/>
                          <w:ind w:left="850" w:right="1818" w:hanging="851"/>
                          <w:rPr>
                            <w:rFonts w:ascii="Lato-Medium" w:hAnsi="Lato-Medium"/>
                            <w:sz w:val="24"/>
                          </w:rPr>
                        </w:pPr>
                        <w:r>
                          <w:rPr>
                            <w:rFonts w:ascii="Lato-Medium" w:hAnsi="Lato-Medium"/>
                            <w:color w:val="C58D13"/>
                            <w:sz w:val="24"/>
                          </w:rPr>
                          <w:t>4.12.11</w:t>
                        </w:r>
                        <w:r>
                          <w:rPr>
                            <w:rFonts w:ascii="Lato-Medium" w:hAnsi="Lato-Medium"/>
                            <w:color w:val="C58D13"/>
                            <w:sz w:val="24"/>
                          </w:rPr>
                          <w:tab/>
                          <w:t>SDG 12 – Verantwortungsvolle Konsum- und Produktionsmuster – Standorte mit Umwelt- oder Nachhaltigkeitszertifikaten (Nr. 83)</w:t>
                        </w:r>
                      </w:p>
                    </w:txbxContent>
                  </v:textbox>
                </v:shape>
                <v:shape id="Text Box 346" o:spid="_x0000_s1644"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8705BA2"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55869C10"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966AF6F" w14:textId="77777777">
        <w:trPr>
          <w:trHeight w:val="319"/>
        </w:trPr>
        <w:tc>
          <w:tcPr>
            <w:tcW w:w="3023" w:type="dxa"/>
            <w:shd w:val="clear" w:color="auto" w:fill="C58D13"/>
          </w:tcPr>
          <w:p w14:paraId="281DF026"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1F92AF95"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Standorte mit Umwelt- oder Nachhaltigkeitszertifikaten</w:t>
            </w:r>
          </w:p>
        </w:tc>
      </w:tr>
      <w:tr w:rsidR="00274B06" w14:paraId="04977100" w14:textId="77777777">
        <w:trPr>
          <w:trHeight w:val="247"/>
        </w:trPr>
        <w:tc>
          <w:tcPr>
            <w:tcW w:w="3023" w:type="dxa"/>
          </w:tcPr>
          <w:p w14:paraId="53651A07"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68A45D2D" w14:textId="77777777" w:rsidR="00274B06" w:rsidRDefault="00983252" w:rsidP="00886ADB">
            <w:pPr>
              <w:pStyle w:val="TableParagraph"/>
              <w:spacing w:before="8" w:line="160" w:lineRule="atLeast"/>
              <w:ind w:left="57" w:right="57"/>
              <w:jc w:val="both"/>
              <w:rPr>
                <w:sz w:val="12"/>
              </w:rPr>
            </w:pPr>
            <w:r>
              <w:rPr>
                <w:sz w:val="12"/>
              </w:rPr>
              <w:t>Nachhaltige Konsum- und Produktionsweisen sicherstellen (SDG 12)</w:t>
            </w:r>
          </w:p>
        </w:tc>
      </w:tr>
      <w:tr w:rsidR="00274B06" w14:paraId="4385BC52" w14:textId="77777777">
        <w:trPr>
          <w:trHeight w:val="349"/>
        </w:trPr>
        <w:tc>
          <w:tcPr>
            <w:tcW w:w="3023" w:type="dxa"/>
          </w:tcPr>
          <w:p w14:paraId="40D6C4D2"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0A49927F" w14:textId="7EAEEE02" w:rsidR="00274B06" w:rsidRDefault="00983252" w:rsidP="00886ADB">
            <w:pPr>
              <w:pStyle w:val="TableParagraph"/>
              <w:spacing w:before="8" w:line="160" w:lineRule="atLeast"/>
              <w:ind w:left="57" w:right="57"/>
              <w:jc w:val="both"/>
              <w:rPr>
                <w:sz w:val="12"/>
              </w:rPr>
            </w:pPr>
            <w:r>
              <w:rPr>
                <w:sz w:val="12"/>
              </w:rPr>
              <w:t>Die Unternehmen, insbesondere große und transnationale Unternehmen, dazu ermutigen, nachhaltige Verfahren einzuführen und in ihre Berichterstattung Nachhaltigkeitsinformationen aufzunehmen (SDG 12.6)</w:t>
            </w:r>
          </w:p>
        </w:tc>
      </w:tr>
      <w:tr w:rsidR="00274B06" w14:paraId="4D9CE699" w14:textId="77777777">
        <w:trPr>
          <w:trHeight w:val="247"/>
        </w:trPr>
        <w:tc>
          <w:tcPr>
            <w:tcW w:w="3023" w:type="dxa"/>
          </w:tcPr>
          <w:p w14:paraId="7C9679BD"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33C953B4" w14:textId="77777777" w:rsidR="00274B06" w:rsidRDefault="00274B06" w:rsidP="00886ADB">
            <w:pPr>
              <w:pStyle w:val="TableParagraph"/>
              <w:spacing w:before="8" w:line="160" w:lineRule="atLeast"/>
              <w:ind w:left="57" w:right="57"/>
              <w:jc w:val="both"/>
              <w:rPr>
                <w:rFonts w:ascii="Times New Roman"/>
                <w:sz w:val="12"/>
              </w:rPr>
            </w:pPr>
          </w:p>
        </w:tc>
      </w:tr>
      <w:tr w:rsidR="00274B06" w14:paraId="1F1A1451" w14:textId="77777777">
        <w:trPr>
          <w:trHeight w:val="247"/>
        </w:trPr>
        <w:tc>
          <w:tcPr>
            <w:tcW w:w="3023" w:type="dxa"/>
            <w:vMerge w:val="restart"/>
          </w:tcPr>
          <w:p w14:paraId="17475CFE"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27C734D9"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204321A1"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4A6DEB30"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75E47823"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58E1BF8A"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677DEF77"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65589C5E"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1373B0D2"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585326A1"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08FDCD20"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0BB307EA"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6E4353D4"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27F3D238"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4FD47EE4"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2614D4C9"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0833E256"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497EC360"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26324411" w14:textId="77777777">
        <w:trPr>
          <w:trHeight w:val="349"/>
        </w:trPr>
        <w:tc>
          <w:tcPr>
            <w:tcW w:w="3023" w:type="dxa"/>
            <w:vMerge/>
            <w:tcBorders>
              <w:top w:val="nil"/>
            </w:tcBorders>
          </w:tcPr>
          <w:p w14:paraId="468A241E" w14:textId="77777777" w:rsidR="00274B06" w:rsidRDefault="00274B06" w:rsidP="00886ADB">
            <w:pPr>
              <w:spacing w:before="8" w:line="160" w:lineRule="atLeast"/>
              <w:ind w:left="57" w:right="57"/>
              <w:jc w:val="both"/>
              <w:rPr>
                <w:sz w:val="2"/>
                <w:szCs w:val="2"/>
              </w:rPr>
            </w:pPr>
          </w:p>
        </w:tc>
        <w:tc>
          <w:tcPr>
            <w:tcW w:w="397" w:type="dxa"/>
          </w:tcPr>
          <w:p w14:paraId="3C9871AF" w14:textId="77777777" w:rsidR="00274B06" w:rsidRDefault="00274B06" w:rsidP="00886ADB">
            <w:pPr>
              <w:pStyle w:val="TableParagraph"/>
              <w:spacing w:before="8" w:line="160" w:lineRule="atLeast"/>
              <w:jc w:val="both"/>
              <w:rPr>
                <w:rFonts w:ascii="Times New Roman"/>
                <w:sz w:val="12"/>
              </w:rPr>
            </w:pPr>
          </w:p>
        </w:tc>
        <w:tc>
          <w:tcPr>
            <w:tcW w:w="397" w:type="dxa"/>
          </w:tcPr>
          <w:p w14:paraId="3F4E17CC" w14:textId="77777777" w:rsidR="00274B06" w:rsidRDefault="00274B06" w:rsidP="00886ADB">
            <w:pPr>
              <w:pStyle w:val="TableParagraph"/>
              <w:spacing w:before="8" w:line="160" w:lineRule="atLeast"/>
              <w:jc w:val="both"/>
              <w:rPr>
                <w:rFonts w:ascii="Times New Roman"/>
                <w:sz w:val="12"/>
              </w:rPr>
            </w:pPr>
          </w:p>
        </w:tc>
        <w:tc>
          <w:tcPr>
            <w:tcW w:w="397" w:type="dxa"/>
          </w:tcPr>
          <w:p w14:paraId="31F3C30E" w14:textId="77777777" w:rsidR="00274B06" w:rsidRDefault="00274B06" w:rsidP="00886ADB">
            <w:pPr>
              <w:pStyle w:val="TableParagraph"/>
              <w:spacing w:before="8" w:line="160" w:lineRule="atLeast"/>
              <w:jc w:val="both"/>
              <w:rPr>
                <w:rFonts w:ascii="Times New Roman"/>
                <w:sz w:val="12"/>
              </w:rPr>
            </w:pPr>
          </w:p>
        </w:tc>
        <w:tc>
          <w:tcPr>
            <w:tcW w:w="397" w:type="dxa"/>
          </w:tcPr>
          <w:p w14:paraId="6F8EB0AC" w14:textId="77777777" w:rsidR="00274B06" w:rsidRDefault="00274B06" w:rsidP="00886ADB">
            <w:pPr>
              <w:pStyle w:val="TableParagraph"/>
              <w:spacing w:before="8" w:line="160" w:lineRule="atLeast"/>
              <w:jc w:val="both"/>
              <w:rPr>
                <w:rFonts w:ascii="Times New Roman"/>
                <w:sz w:val="12"/>
              </w:rPr>
            </w:pPr>
          </w:p>
        </w:tc>
        <w:tc>
          <w:tcPr>
            <w:tcW w:w="397" w:type="dxa"/>
          </w:tcPr>
          <w:p w14:paraId="501CA65A" w14:textId="77777777" w:rsidR="00274B06" w:rsidRDefault="00274B06" w:rsidP="00886ADB">
            <w:pPr>
              <w:pStyle w:val="TableParagraph"/>
              <w:spacing w:before="8" w:line="160" w:lineRule="atLeast"/>
              <w:jc w:val="both"/>
              <w:rPr>
                <w:rFonts w:ascii="Times New Roman"/>
                <w:sz w:val="12"/>
              </w:rPr>
            </w:pPr>
          </w:p>
        </w:tc>
        <w:tc>
          <w:tcPr>
            <w:tcW w:w="397" w:type="dxa"/>
          </w:tcPr>
          <w:p w14:paraId="7626ABE0" w14:textId="77777777" w:rsidR="00274B06" w:rsidRDefault="00983252" w:rsidP="00886ADB">
            <w:pPr>
              <w:pStyle w:val="TableParagraph"/>
              <w:spacing w:before="8" w:line="160" w:lineRule="atLeast"/>
              <w:jc w:val="both"/>
              <w:rPr>
                <w:sz w:val="12"/>
              </w:rPr>
            </w:pPr>
            <w:r>
              <w:rPr>
                <w:sz w:val="12"/>
              </w:rPr>
              <w:t>6.4</w:t>
            </w:r>
          </w:p>
        </w:tc>
        <w:tc>
          <w:tcPr>
            <w:tcW w:w="397" w:type="dxa"/>
          </w:tcPr>
          <w:p w14:paraId="449CA0C4" w14:textId="77777777" w:rsidR="00274B06" w:rsidRDefault="00983252" w:rsidP="00886ADB">
            <w:pPr>
              <w:pStyle w:val="TableParagraph"/>
              <w:spacing w:before="8" w:line="160" w:lineRule="atLeast"/>
              <w:jc w:val="both"/>
              <w:rPr>
                <w:sz w:val="12"/>
              </w:rPr>
            </w:pPr>
            <w:r>
              <w:rPr>
                <w:sz w:val="12"/>
              </w:rPr>
              <w:t>7.3</w:t>
            </w:r>
          </w:p>
        </w:tc>
        <w:tc>
          <w:tcPr>
            <w:tcW w:w="397" w:type="dxa"/>
          </w:tcPr>
          <w:p w14:paraId="47D06ABA" w14:textId="77777777" w:rsidR="00274B06" w:rsidRDefault="00983252" w:rsidP="00886ADB">
            <w:pPr>
              <w:pStyle w:val="TableParagraph"/>
              <w:spacing w:before="8" w:line="160" w:lineRule="atLeast"/>
              <w:jc w:val="both"/>
              <w:rPr>
                <w:sz w:val="12"/>
              </w:rPr>
            </w:pPr>
            <w:r>
              <w:rPr>
                <w:sz w:val="12"/>
              </w:rPr>
              <w:t>8.4.1</w:t>
            </w:r>
          </w:p>
          <w:p w14:paraId="219B2E26" w14:textId="77777777" w:rsidR="00274B06" w:rsidRDefault="00983252" w:rsidP="00886ADB">
            <w:pPr>
              <w:pStyle w:val="TableParagraph"/>
              <w:spacing w:before="8" w:line="160" w:lineRule="atLeast"/>
              <w:jc w:val="both"/>
              <w:rPr>
                <w:sz w:val="12"/>
              </w:rPr>
            </w:pPr>
            <w:r>
              <w:rPr>
                <w:spacing w:val="3"/>
                <w:sz w:val="12"/>
              </w:rPr>
              <w:t>8.4.2</w:t>
            </w:r>
          </w:p>
        </w:tc>
        <w:tc>
          <w:tcPr>
            <w:tcW w:w="398" w:type="dxa"/>
            <w:gridSpan w:val="2"/>
          </w:tcPr>
          <w:p w14:paraId="594633B5" w14:textId="77777777" w:rsidR="00274B06" w:rsidRDefault="00983252" w:rsidP="00886ADB">
            <w:pPr>
              <w:pStyle w:val="TableParagraph"/>
              <w:spacing w:before="8" w:line="160" w:lineRule="atLeast"/>
              <w:jc w:val="both"/>
              <w:rPr>
                <w:sz w:val="12"/>
              </w:rPr>
            </w:pPr>
            <w:r>
              <w:rPr>
                <w:sz w:val="12"/>
              </w:rPr>
              <w:t>9.4</w:t>
            </w:r>
          </w:p>
        </w:tc>
        <w:tc>
          <w:tcPr>
            <w:tcW w:w="397" w:type="dxa"/>
          </w:tcPr>
          <w:p w14:paraId="753A80AA" w14:textId="77777777" w:rsidR="00274B06" w:rsidRDefault="00274B06" w:rsidP="00886ADB">
            <w:pPr>
              <w:pStyle w:val="TableParagraph"/>
              <w:spacing w:before="8" w:line="160" w:lineRule="atLeast"/>
              <w:jc w:val="both"/>
              <w:rPr>
                <w:rFonts w:ascii="Times New Roman"/>
                <w:sz w:val="12"/>
              </w:rPr>
            </w:pPr>
          </w:p>
        </w:tc>
        <w:tc>
          <w:tcPr>
            <w:tcW w:w="397" w:type="dxa"/>
          </w:tcPr>
          <w:p w14:paraId="6066F8C2" w14:textId="77777777" w:rsidR="00274B06" w:rsidRDefault="00274B06" w:rsidP="00886ADB">
            <w:pPr>
              <w:pStyle w:val="TableParagraph"/>
              <w:spacing w:before="8" w:line="160" w:lineRule="atLeast"/>
              <w:jc w:val="both"/>
              <w:rPr>
                <w:rFonts w:ascii="Times New Roman"/>
                <w:sz w:val="12"/>
              </w:rPr>
            </w:pPr>
          </w:p>
        </w:tc>
        <w:tc>
          <w:tcPr>
            <w:tcW w:w="397" w:type="dxa"/>
          </w:tcPr>
          <w:p w14:paraId="6962262E" w14:textId="77777777" w:rsidR="00274B06" w:rsidRDefault="00274B06" w:rsidP="00886ADB">
            <w:pPr>
              <w:pStyle w:val="TableParagraph"/>
              <w:spacing w:before="8" w:line="160" w:lineRule="atLeast"/>
              <w:jc w:val="both"/>
              <w:rPr>
                <w:rFonts w:ascii="Times New Roman"/>
                <w:sz w:val="12"/>
              </w:rPr>
            </w:pPr>
          </w:p>
        </w:tc>
        <w:tc>
          <w:tcPr>
            <w:tcW w:w="397" w:type="dxa"/>
          </w:tcPr>
          <w:p w14:paraId="755FAEA4" w14:textId="77777777" w:rsidR="00274B06" w:rsidRDefault="00983252" w:rsidP="00886ADB">
            <w:pPr>
              <w:pStyle w:val="TableParagraph"/>
              <w:spacing w:before="8" w:line="160" w:lineRule="atLeast"/>
              <w:jc w:val="both"/>
              <w:rPr>
                <w:sz w:val="12"/>
              </w:rPr>
            </w:pPr>
            <w:r>
              <w:rPr>
                <w:sz w:val="12"/>
              </w:rPr>
              <w:t>13.2</w:t>
            </w:r>
          </w:p>
        </w:tc>
        <w:tc>
          <w:tcPr>
            <w:tcW w:w="397" w:type="dxa"/>
          </w:tcPr>
          <w:p w14:paraId="72BBB40C" w14:textId="77777777" w:rsidR="00274B06" w:rsidRDefault="00274B06" w:rsidP="00886ADB">
            <w:pPr>
              <w:pStyle w:val="TableParagraph"/>
              <w:spacing w:before="8" w:line="160" w:lineRule="atLeast"/>
              <w:jc w:val="both"/>
              <w:rPr>
                <w:rFonts w:ascii="Times New Roman"/>
                <w:sz w:val="12"/>
              </w:rPr>
            </w:pPr>
          </w:p>
        </w:tc>
        <w:tc>
          <w:tcPr>
            <w:tcW w:w="397" w:type="dxa"/>
          </w:tcPr>
          <w:p w14:paraId="25F734E9" w14:textId="77777777" w:rsidR="00274B06" w:rsidRDefault="00274B06" w:rsidP="00886ADB">
            <w:pPr>
              <w:pStyle w:val="TableParagraph"/>
              <w:spacing w:before="8" w:line="160" w:lineRule="atLeast"/>
              <w:jc w:val="both"/>
              <w:rPr>
                <w:rFonts w:ascii="Times New Roman"/>
                <w:sz w:val="12"/>
              </w:rPr>
            </w:pPr>
          </w:p>
        </w:tc>
        <w:tc>
          <w:tcPr>
            <w:tcW w:w="397" w:type="dxa"/>
          </w:tcPr>
          <w:p w14:paraId="17B58E90" w14:textId="77777777" w:rsidR="00274B06" w:rsidRDefault="00274B06" w:rsidP="00886ADB">
            <w:pPr>
              <w:pStyle w:val="TableParagraph"/>
              <w:spacing w:before="8" w:line="160" w:lineRule="atLeast"/>
              <w:jc w:val="both"/>
              <w:rPr>
                <w:rFonts w:ascii="Times New Roman"/>
                <w:sz w:val="12"/>
              </w:rPr>
            </w:pPr>
          </w:p>
        </w:tc>
        <w:tc>
          <w:tcPr>
            <w:tcW w:w="397" w:type="dxa"/>
          </w:tcPr>
          <w:p w14:paraId="2B2ADB78" w14:textId="77777777" w:rsidR="00274B06" w:rsidRDefault="00274B06" w:rsidP="00886ADB">
            <w:pPr>
              <w:pStyle w:val="TableParagraph"/>
              <w:spacing w:before="8" w:line="160" w:lineRule="atLeast"/>
              <w:jc w:val="both"/>
              <w:rPr>
                <w:rFonts w:ascii="Times New Roman"/>
                <w:sz w:val="12"/>
              </w:rPr>
            </w:pPr>
          </w:p>
        </w:tc>
      </w:tr>
      <w:tr w:rsidR="00274B06" w14:paraId="5E55923F" w14:textId="77777777">
        <w:trPr>
          <w:trHeight w:val="349"/>
        </w:trPr>
        <w:tc>
          <w:tcPr>
            <w:tcW w:w="3023" w:type="dxa"/>
          </w:tcPr>
          <w:p w14:paraId="7169FFDD"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A89AA43" w14:textId="77777777" w:rsidR="00274B06" w:rsidRDefault="00983252" w:rsidP="00886ADB">
            <w:pPr>
              <w:pStyle w:val="TableParagraph"/>
              <w:spacing w:before="8" w:line="160" w:lineRule="atLeast"/>
              <w:ind w:left="57" w:right="57"/>
              <w:jc w:val="both"/>
              <w:rPr>
                <w:sz w:val="12"/>
              </w:rPr>
            </w:pPr>
            <w:r>
              <w:rPr>
                <w:sz w:val="12"/>
              </w:rPr>
              <w:t>Ökonomie – Wirtschaftsstruktur</w:t>
            </w:r>
          </w:p>
        </w:tc>
      </w:tr>
      <w:tr w:rsidR="00274B06" w14:paraId="4A4C1490" w14:textId="77777777">
        <w:trPr>
          <w:trHeight w:val="349"/>
        </w:trPr>
        <w:tc>
          <w:tcPr>
            <w:tcW w:w="3023" w:type="dxa"/>
          </w:tcPr>
          <w:p w14:paraId="13D866C9"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FEBF612" w14:textId="77777777" w:rsidR="00274B06" w:rsidRDefault="00983252" w:rsidP="00886ADB">
            <w:pPr>
              <w:pStyle w:val="TableParagraph"/>
              <w:spacing w:before="8" w:line="160" w:lineRule="atLeast"/>
              <w:ind w:left="57" w:right="57"/>
              <w:jc w:val="both"/>
              <w:rPr>
                <w:sz w:val="12"/>
              </w:rPr>
            </w:pPr>
            <w:r>
              <w:rPr>
                <w:sz w:val="12"/>
              </w:rPr>
              <w:t>Umweltgerechte Kommune, Klimaneutrale Kommune, Resiliente Kommune</w:t>
            </w:r>
          </w:p>
        </w:tc>
      </w:tr>
      <w:tr w:rsidR="00274B06" w14:paraId="7018CD6E" w14:textId="77777777">
        <w:trPr>
          <w:trHeight w:val="247"/>
        </w:trPr>
        <w:tc>
          <w:tcPr>
            <w:tcW w:w="3023" w:type="dxa"/>
          </w:tcPr>
          <w:p w14:paraId="63BDB43F"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7FB8D037" w14:textId="77777777" w:rsidR="00274B06" w:rsidRDefault="00983252" w:rsidP="00886ADB">
            <w:pPr>
              <w:pStyle w:val="TableParagraph"/>
              <w:spacing w:before="8" w:line="160" w:lineRule="atLeast"/>
              <w:ind w:left="57" w:right="57"/>
              <w:jc w:val="both"/>
              <w:rPr>
                <w:sz w:val="12"/>
              </w:rPr>
            </w:pPr>
            <w:r>
              <w:rPr>
                <w:sz w:val="12"/>
              </w:rPr>
              <w:t>Anteil der Standorte mit Umwelt- oder Nachhaltigkeitszertifikaten an allen Betriebsstandorten</w:t>
            </w:r>
          </w:p>
        </w:tc>
      </w:tr>
      <w:tr w:rsidR="00274B06" w14:paraId="59C92241" w14:textId="77777777">
        <w:trPr>
          <w:trHeight w:val="1949"/>
        </w:trPr>
        <w:tc>
          <w:tcPr>
            <w:tcW w:w="3023" w:type="dxa"/>
          </w:tcPr>
          <w:p w14:paraId="028DF41E"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1ADADFD1" w14:textId="773B48A0" w:rsidR="00274B06" w:rsidRDefault="00983252" w:rsidP="00886ADB">
            <w:pPr>
              <w:pStyle w:val="TableParagraph"/>
              <w:spacing w:before="8" w:line="160" w:lineRule="atLeast"/>
              <w:ind w:left="57" w:right="57"/>
              <w:jc w:val="both"/>
              <w:rPr>
                <w:sz w:val="12"/>
              </w:rPr>
            </w:pPr>
            <w:r>
              <w:rPr>
                <w:sz w:val="12"/>
              </w:rPr>
              <w:t xml:space="preserve">In </w:t>
            </w:r>
            <w:r>
              <w:rPr>
                <w:spacing w:val="3"/>
                <w:sz w:val="12"/>
              </w:rPr>
              <w:t xml:space="preserve">Anbetracht </w:t>
            </w:r>
            <w:r>
              <w:rPr>
                <w:spacing w:val="2"/>
                <w:sz w:val="12"/>
              </w:rPr>
              <w:t xml:space="preserve">von </w:t>
            </w:r>
            <w:r>
              <w:rPr>
                <w:spacing w:val="3"/>
                <w:sz w:val="12"/>
              </w:rPr>
              <w:t xml:space="preserve">Klimawandel, Energiewende </w:t>
            </w:r>
            <w:r>
              <w:rPr>
                <w:spacing w:val="2"/>
                <w:sz w:val="12"/>
              </w:rPr>
              <w:t xml:space="preserve">und </w:t>
            </w:r>
            <w:r>
              <w:rPr>
                <w:spacing w:val="3"/>
                <w:sz w:val="12"/>
              </w:rPr>
              <w:t xml:space="preserve">Ressourcenknappheit dienen Umweltmanagementsysteme </w:t>
            </w:r>
            <w:r>
              <w:rPr>
                <w:spacing w:val="4"/>
                <w:sz w:val="12"/>
              </w:rPr>
              <w:t xml:space="preserve">der </w:t>
            </w:r>
            <w:r>
              <w:rPr>
                <w:spacing w:val="3"/>
                <w:sz w:val="12"/>
              </w:rPr>
              <w:t xml:space="preserve">Sicherung </w:t>
            </w:r>
            <w:r>
              <w:rPr>
                <w:spacing w:val="2"/>
                <w:sz w:val="12"/>
              </w:rPr>
              <w:t xml:space="preserve">einer nachhaltigen </w:t>
            </w:r>
            <w:r>
              <w:rPr>
                <w:spacing w:val="3"/>
                <w:sz w:val="12"/>
              </w:rPr>
              <w:t xml:space="preserve">Umweltverträglichkeit </w:t>
            </w:r>
            <w:r>
              <w:rPr>
                <w:spacing w:val="2"/>
                <w:sz w:val="12"/>
              </w:rPr>
              <w:t xml:space="preserve">von </w:t>
            </w:r>
            <w:r>
              <w:rPr>
                <w:spacing w:val="3"/>
                <w:sz w:val="12"/>
              </w:rPr>
              <w:t xml:space="preserve">betrieblichen Produkten </w:t>
            </w:r>
            <w:r>
              <w:rPr>
                <w:spacing w:val="2"/>
                <w:sz w:val="12"/>
              </w:rPr>
              <w:t xml:space="preserve">und Prozessen. </w:t>
            </w:r>
            <w:r>
              <w:rPr>
                <w:spacing w:val="3"/>
                <w:sz w:val="12"/>
              </w:rPr>
              <w:t xml:space="preserve">Generell belegen </w:t>
            </w:r>
            <w:r>
              <w:rPr>
                <w:spacing w:val="2"/>
                <w:sz w:val="12"/>
              </w:rPr>
              <w:t xml:space="preserve">und zertifizieren </w:t>
            </w:r>
            <w:r>
              <w:rPr>
                <w:sz w:val="12"/>
              </w:rPr>
              <w:t xml:space="preserve">sie </w:t>
            </w:r>
            <w:r>
              <w:rPr>
                <w:spacing w:val="2"/>
                <w:sz w:val="12"/>
              </w:rPr>
              <w:t xml:space="preserve">das Vorhandensein von </w:t>
            </w:r>
            <w:r>
              <w:rPr>
                <w:spacing w:val="3"/>
                <w:sz w:val="12"/>
              </w:rPr>
              <w:t xml:space="preserve">Unternehmensberichten </w:t>
            </w:r>
            <w:r>
              <w:rPr>
                <w:spacing w:val="2"/>
                <w:sz w:val="12"/>
              </w:rPr>
              <w:t xml:space="preserve">über </w:t>
            </w:r>
            <w:r>
              <w:rPr>
                <w:spacing w:val="3"/>
                <w:sz w:val="12"/>
              </w:rPr>
              <w:t xml:space="preserve">ökonomische, ökologische </w:t>
            </w:r>
            <w:r>
              <w:rPr>
                <w:spacing w:val="2"/>
                <w:sz w:val="12"/>
              </w:rPr>
              <w:t xml:space="preserve">und </w:t>
            </w:r>
            <w:r>
              <w:rPr>
                <w:sz w:val="12"/>
              </w:rPr>
              <w:t xml:space="preserve">/ </w:t>
            </w:r>
            <w:r>
              <w:rPr>
                <w:spacing w:val="3"/>
                <w:sz w:val="12"/>
              </w:rPr>
              <w:t xml:space="preserve">oder </w:t>
            </w:r>
            <w:r>
              <w:rPr>
                <w:spacing w:val="2"/>
                <w:sz w:val="12"/>
              </w:rPr>
              <w:t xml:space="preserve">soziale </w:t>
            </w:r>
            <w:r>
              <w:rPr>
                <w:spacing w:val="3"/>
                <w:sz w:val="12"/>
              </w:rPr>
              <w:t xml:space="preserve">Aspekte </w:t>
            </w:r>
            <w:r>
              <w:rPr>
                <w:sz w:val="12"/>
              </w:rPr>
              <w:t xml:space="preserve">in </w:t>
            </w:r>
            <w:r>
              <w:rPr>
                <w:spacing w:val="3"/>
                <w:sz w:val="12"/>
              </w:rPr>
              <w:t xml:space="preserve">betriebswirtschaftlichen Abläufen, Strukturen </w:t>
            </w:r>
            <w:r>
              <w:rPr>
                <w:spacing w:val="2"/>
                <w:sz w:val="12"/>
              </w:rPr>
              <w:t xml:space="preserve">und </w:t>
            </w:r>
            <w:r>
              <w:rPr>
                <w:spacing w:val="3"/>
                <w:sz w:val="12"/>
              </w:rPr>
              <w:t xml:space="preserve">Produkten. </w:t>
            </w:r>
            <w:r>
              <w:rPr>
                <w:spacing w:val="2"/>
                <w:sz w:val="12"/>
              </w:rPr>
              <w:t xml:space="preserve">Die </w:t>
            </w:r>
            <w:r>
              <w:rPr>
                <w:spacing w:val="3"/>
                <w:sz w:val="12"/>
              </w:rPr>
              <w:t xml:space="preserve">möglichen </w:t>
            </w:r>
            <w:r>
              <w:rPr>
                <w:spacing w:val="2"/>
                <w:sz w:val="12"/>
              </w:rPr>
              <w:t xml:space="preserve">Vorgaben </w:t>
            </w:r>
            <w:r>
              <w:rPr>
                <w:sz w:val="12"/>
              </w:rPr>
              <w:t xml:space="preserve">zur </w:t>
            </w:r>
            <w:r>
              <w:rPr>
                <w:spacing w:val="3"/>
                <w:sz w:val="12"/>
              </w:rPr>
              <w:t>Orientierung</w:t>
            </w:r>
            <w:r w:rsidR="00F875FE">
              <w:rPr>
                <w:spacing w:val="3"/>
                <w:sz w:val="12"/>
              </w:rPr>
              <w:t xml:space="preserve"> </w:t>
            </w:r>
            <w:r>
              <w:rPr>
                <w:spacing w:val="2"/>
                <w:sz w:val="12"/>
              </w:rPr>
              <w:t xml:space="preserve">sind vielseitig. </w:t>
            </w:r>
            <w:r>
              <w:rPr>
                <w:spacing w:val="3"/>
                <w:sz w:val="12"/>
              </w:rPr>
              <w:t xml:space="preserve">Umweltaspekte, </w:t>
            </w:r>
            <w:r>
              <w:rPr>
                <w:spacing w:val="2"/>
                <w:sz w:val="12"/>
              </w:rPr>
              <w:t xml:space="preserve">wie </w:t>
            </w:r>
            <w:r>
              <w:rPr>
                <w:sz w:val="12"/>
              </w:rPr>
              <w:t xml:space="preserve">z. </w:t>
            </w:r>
            <w:r>
              <w:rPr>
                <w:spacing w:val="2"/>
                <w:sz w:val="12"/>
              </w:rPr>
              <w:t xml:space="preserve">B. </w:t>
            </w:r>
            <w:r>
              <w:rPr>
                <w:spacing w:val="3"/>
                <w:sz w:val="12"/>
              </w:rPr>
              <w:t xml:space="preserve">Energie- </w:t>
            </w:r>
            <w:r>
              <w:rPr>
                <w:spacing w:val="2"/>
                <w:sz w:val="12"/>
              </w:rPr>
              <w:t xml:space="preserve">und </w:t>
            </w:r>
            <w:r>
              <w:rPr>
                <w:spacing w:val="3"/>
                <w:sz w:val="12"/>
              </w:rPr>
              <w:t xml:space="preserve">Materialverbrauch, Emissionen, Flächennutzung, Abfall oder Abwasser </w:t>
            </w:r>
            <w:r>
              <w:rPr>
                <w:spacing w:val="2"/>
                <w:sz w:val="12"/>
              </w:rPr>
              <w:t xml:space="preserve">werden </w:t>
            </w:r>
            <w:r>
              <w:rPr>
                <w:spacing w:val="4"/>
                <w:sz w:val="12"/>
              </w:rPr>
              <w:t xml:space="preserve">erfasst. </w:t>
            </w:r>
            <w:r>
              <w:rPr>
                <w:spacing w:val="3"/>
                <w:sz w:val="12"/>
              </w:rPr>
              <w:t xml:space="preserve">Ebenso </w:t>
            </w:r>
            <w:r>
              <w:rPr>
                <w:spacing w:val="2"/>
                <w:sz w:val="12"/>
              </w:rPr>
              <w:t xml:space="preserve">werden oftmals </w:t>
            </w:r>
            <w:r>
              <w:rPr>
                <w:spacing w:val="3"/>
                <w:sz w:val="12"/>
              </w:rPr>
              <w:t xml:space="preserve">indirekte Aspekte, </w:t>
            </w:r>
            <w:r>
              <w:rPr>
                <w:spacing w:val="2"/>
                <w:sz w:val="12"/>
              </w:rPr>
              <w:t xml:space="preserve">wie </w:t>
            </w:r>
            <w:r>
              <w:rPr>
                <w:sz w:val="12"/>
              </w:rPr>
              <w:t xml:space="preserve">die </w:t>
            </w:r>
            <w:r>
              <w:rPr>
                <w:spacing w:val="3"/>
                <w:sz w:val="12"/>
              </w:rPr>
              <w:t xml:space="preserve">Beschaffenheit </w:t>
            </w:r>
            <w:r>
              <w:rPr>
                <w:spacing w:val="2"/>
                <w:sz w:val="12"/>
              </w:rPr>
              <w:t xml:space="preserve">von </w:t>
            </w:r>
            <w:r>
              <w:rPr>
                <w:spacing w:val="3"/>
                <w:sz w:val="12"/>
              </w:rPr>
              <w:t xml:space="preserve">Produkten, </w:t>
            </w:r>
            <w:r>
              <w:rPr>
                <w:sz w:val="12"/>
              </w:rPr>
              <w:t xml:space="preserve">die </w:t>
            </w:r>
            <w:r>
              <w:rPr>
                <w:spacing w:val="3"/>
                <w:sz w:val="12"/>
              </w:rPr>
              <w:t xml:space="preserve">Arbeitswege </w:t>
            </w:r>
            <w:r>
              <w:rPr>
                <w:spacing w:val="2"/>
                <w:sz w:val="12"/>
              </w:rPr>
              <w:t xml:space="preserve">der </w:t>
            </w:r>
            <w:r>
              <w:rPr>
                <w:spacing w:val="3"/>
                <w:sz w:val="12"/>
              </w:rPr>
              <w:t xml:space="preserve">Beschäftigten oder </w:t>
            </w:r>
            <w:r>
              <w:rPr>
                <w:spacing w:val="2"/>
                <w:sz w:val="12"/>
              </w:rPr>
              <w:t xml:space="preserve">das Verhalten von </w:t>
            </w:r>
            <w:r>
              <w:rPr>
                <w:spacing w:val="3"/>
                <w:sz w:val="12"/>
              </w:rPr>
              <w:t xml:space="preserve">Lieferanten </w:t>
            </w:r>
            <w:r>
              <w:rPr>
                <w:spacing w:val="2"/>
                <w:sz w:val="12"/>
              </w:rPr>
              <w:t xml:space="preserve">und </w:t>
            </w:r>
            <w:r>
              <w:rPr>
                <w:spacing w:val="3"/>
                <w:sz w:val="12"/>
              </w:rPr>
              <w:t xml:space="preserve">Auftragnehmern, abgedeckt. Abläufe </w:t>
            </w:r>
            <w:r>
              <w:rPr>
                <w:spacing w:val="2"/>
                <w:sz w:val="12"/>
              </w:rPr>
              <w:t xml:space="preserve">und </w:t>
            </w:r>
            <w:r>
              <w:rPr>
                <w:spacing w:val="3"/>
                <w:sz w:val="12"/>
              </w:rPr>
              <w:t xml:space="preserve">Zuständigkeiten </w:t>
            </w:r>
            <w:r>
              <w:rPr>
                <w:spacing w:val="2"/>
                <w:sz w:val="12"/>
              </w:rPr>
              <w:t xml:space="preserve">sind </w:t>
            </w:r>
            <w:r>
              <w:rPr>
                <w:sz w:val="12"/>
              </w:rPr>
              <w:t xml:space="preserve">so </w:t>
            </w:r>
            <w:r>
              <w:rPr>
                <w:spacing w:val="3"/>
                <w:sz w:val="12"/>
              </w:rPr>
              <w:t xml:space="preserve">organisiert, </w:t>
            </w:r>
            <w:r>
              <w:rPr>
                <w:spacing w:val="2"/>
                <w:sz w:val="12"/>
              </w:rPr>
              <w:t xml:space="preserve">dass </w:t>
            </w:r>
            <w:r>
              <w:rPr>
                <w:sz w:val="12"/>
              </w:rPr>
              <w:t xml:space="preserve">die </w:t>
            </w:r>
            <w:r>
              <w:rPr>
                <w:spacing w:val="2"/>
                <w:sz w:val="12"/>
              </w:rPr>
              <w:t xml:space="preserve">eigenen und </w:t>
            </w:r>
            <w:r>
              <w:rPr>
                <w:sz w:val="12"/>
              </w:rPr>
              <w:t xml:space="preserve">die </w:t>
            </w:r>
            <w:r>
              <w:rPr>
                <w:spacing w:val="3"/>
                <w:sz w:val="12"/>
              </w:rPr>
              <w:t xml:space="preserve">gesellschaftlichen Ansprüche </w:t>
            </w:r>
            <w:r>
              <w:rPr>
                <w:sz w:val="12"/>
              </w:rPr>
              <w:t xml:space="preserve">an ein </w:t>
            </w:r>
            <w:r>
              <w:rPr>
                <w:spacing w:val="3"/>
                <w:sz w:val="12"/>
              </w:rPr>
              <w:t xml:space="preserve">umweltverträgliches Handeln sichergestellt, </w:t>
            </w:r>
            <w:r>
              <w:rPr>
                <w:spacing w:val="2"/>
                <w:sz w:val="12"/>
              </w:rPr>
              <w:t xml:space="preserve">umweltbezogene </w:t>
            </w:r>
            <w:r>
              <w:rPr>
                <w:spacing w:val="3"/>
                <w:sz w:val="12"/>
              </w:rPr>
              <w:t xml:space="preserve">Chancen </w:t>
            </w:r>
            <w:r>
              <w:rPr>
                <w:spacing w:val="2"/>
                <w:sz w:val="12"/>
              </w:rPr>
              <w:t xml:space="preserve">und Risiken frühzeitig </w:t>
            </w:r>
            <w:r>
              <w:rPr>
                <w:spacing w:val="3"/>
                <w:sz w:val="12"/>
              </w:rPr>
              <w:t xml:space="preserve">erkannt </w:t>
            </w:r>
            <w:r>
              <w:rPr>
                <w:spacing w:val="2"/>
                <w:sz w:val="12"/>
              </w:rPr>
              <w:t xml:space="preserve">und </w:t>
            </w:r>
            <w:r>
              <w:rPr>
                <w:spacing w:val="3"/>
                <w:sz w:val="12"/>
              </w:rPr>
              <w:t xml:space="preserve">rechtliche Anforderungen erfüllt werden. Nachhaltigkeitsmanagementsysteme beziehen außerdem </w:t>
            </w:r>
            <w:r>
              <w:rPr>
                <w:spacing w:val="2"/>
                <w:sz w:val="12"/>
              </w:rPr>
              <w:t xml:space="preserve">noch </w:t>
            </w:r>
            <w:r>
              <w:rPr>
                <w:sz w:val="12"/>
              </w:rPr>
              <w:t xml:space="preserve">die </w:t>
            </w:r>
            <w:r>
              <w:rPr>
                <w:spacing w:val="2"/>
                <w:sz w:val="12"/>
              </w:rPr>
              <w:t xml:space="preserve">soziale </w:t>
            </w:r>
            <w:r>
              <w:rPr>
                <w:spacing w:val="3"/>
                <w:sz w:val="12"/>
              </w:rPr>
              <w:t xml:space="preserve">Nachhaltigkeitsdimension </w:t>
            </w:r>
            <w:r>
              <w:rPr>
                <w:sz w:val="12"/>
              </w:rPr>
              <w:t xml:space="preserve">mit </w:t>
            </w:r>
            <w:r>
              <w:rPr>
                <w:spacing w:val="2"/>
                <w:sz w:val="12"/>
              </w:rPr>
              <w:t xml:space="preserve">ein, wie </w:t>
            </w:r>
            <w:r>
              <w:rPr>
                <w:sz w:val="12"/>
              </w:rPr>
              <w:t xml:space="preserve">z. </w:t>
            </w:r>
            <w:r>
              <w:rPr>
                <w:spacing w:val="2"/>
                <w:sz w:val="12"/>
              </w:rPr>
              <w:t xml:space="preserve">B. </w:t>
            </w:r>
            <w:r>
              <w:rPr>
                <w:spacing w:val="3"/>
                <w:sz w:val="12"/>
              </w:rPr>
              <w:t xml:space="preserve">Arbeitnehmerrechte </w:t>
            </w:r>
            <w:r>
              <w:rPr>
                <w:spacing w:val="2"/>
                <w:sz w:val="12"/>
              </w:rPr>
              <w:t xml:space="preserve">und </w:t>
            </w:r>
            <w:r>
              <w:rPr>
                <w:spacing w:val="3"/>
                <w:sz w:val="12"/>
              </w:rPr>
              <w:t xml:space="preserve">Chancengleichheit. Demnach leisten Unternehmens- </w:t>
            </w:r>
            <w:r>
              <w:rPr>
                <w:spacing w:val="2"/>
                <w:sz w:val="12"/>
              </w:rPr>
              <w:t xml:space="preserve">und </w:t>
            </w:r>
            <w:r>
              <w:rPr>
                <w:spacing w:val="3"/>
                <w:sz w:val="12"/>
              </w:rPr>
              <w:t xml:space="preserve">Betriebsstandorte </w:t>
            </w:r>
            <w:r>
              <w:rPr>
                <w:sz w:val="12"/>
              </w:rPr>
              <w:t xml:space="preserve">mit Umwelt-, </w:t>
            </w:r>
            <w:r>
              <w:rPr>
                <w:spacing w:val="3"/>
                <w:sz w:val="12"/>
              </w:rPr>
              <w:t xml:space="preserve">Energie- </w:t>
            </w:r>
            <w:r>
              <w:rPr>
                <w:spacing w:val="2"/>
                <w:sz w:val="12"/>
              </w:rPr>
              <w:t xml:space="preserve">und </w:t>
            </w:r>
            <w:r>
              <w:rPr>
                <w:spacing w:val="3"/>
                <w:sz w:val="12"/>
              </w:rPr>
              <w:t xml:space="preserve">Nachhaltigkeitsmanagementsystemen </w:t>
            </w:r>
            <w:r>
              <w:rPr>
                <w:spacing w:val="2"/>
                <w:sz w:val="12"/>
              </w:rPr>
              <w:t xml:space="preserve">einen </w:t>
            </w:r>
            <w:r>
              <w:rPr>
                <w:spacing w:val="3"/>
                <w:sz w:val="12"/>
              </w:rPr>
              <w:t xml:space="preserve">Beitrag </w:t>
            </w:r>
            <w:r>
              <w:rPr>
                <w:sz w:val="12"/>
              </w:rPr>
              <w:t>zu</w:t>
            </w:r>
            <w:r w:rsidR="00F875FE">
              <w:rPr>
                <w:sz w:val="12"/>
              </w:rPr>
              <w:t>r</w:t>
            </w:r>
            <w:r>
              <w:rPr>
                <w:sz w:val="12"/>
              </w:rPr>
              <w:t xml:space="preserve"> </w:t>
            </w:r>
            <w:r>
              <w:rPr>
                <w:spacing w:val="2"/>
                <w:sz w:val="12"/>
              </w:rPr>
              <w:t>nachhaltigen</w:t>
            </w:r>
            <w:r>
              <w:rPr>
                <w:spacing w:val="16"/>
                <w:sz w:val="12"/>
              </w:rPr>
              <w:t xml:space="preserve"> </w:t>
            </w:r>
            <w:r>
              <w:rPr>
                <w:spacing w:val="3"/>
                <w:sz w:val="12"/>
              </w:rPr>
              <w:t>Entwicklung.</w:t>
            </w:r>
          </w:p>
        </w:tc>
      </w:tr>
      <w:tr w:rsidR="00274B06" w14:paraId="1B7C0858" w14:textId="77777777">
        <w:trPr>
          <w:trHeight w:val="247"/>
        </w:trPr>
        <w:tc>
          <w:tcPr>
            <w:tcW w:w="3023" w:type="dxa"/>
            <w:vMerge w:val="restart"/>
          </w:tcPr>
          <w:p w14:paraId="1433F37A"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28105D53"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16D8F001" w14:textId="77777777" w:rsidR="00274B06" w:rsidRDefault="00274B06" w:rsidP="00886ADB">
            <w:pPr>
              <w:pStyle w:val="TableParagraph"/>
              <w:spacing w:before="8" w:line="160" w:lineRule="atLeast"/>
              <w:ind w:left="57" w:right="57"/>
              <w:jc w:val="both"/>
              <w:rPr>
                <w:rFonts w:ascii="Times New Roman"/>
                <w:sz w:val="12"/>
              </w:rPr>
            </w:pPr>
          </w:p>
        </w:tc>
      </w:tr>
      <w:tr w:rsidR="00274B06" w14:paraId="425D133B" w14:textId="77777777">
        <w:trPr>
          <w:trHeight w:val="247"/>
        </w:trPr>
        <w:tc>
          <w:tcPr>
            <w:tcW w:w="3023" w:type="dxa"/>
            <w:vMerge/>
            <w:tcBorders>
              <w:top w:val="nil"/>
            </w:tcBorders>
          </w:tcPr>
          <w:p w14:paraId="0058D15E" w14:textId="77777777" w:rsidR="00274B06" w:rsidRDefault="00274B06" w:rsidP="00886ADB">
            <w:pPr>
              <w:spacing w:before="8" w:line="160" w:lineRule="atLeast"/>
              <w:ind w:left="57" w:right="57"/>
              <w:jc w:val="both"/>
              <w:rPr>
                <w:sz w:val="2"/>
                <w:szCs w:val="2"/>
              </w:rPr>
            </w:pPr>
          </w:p>
        </w:tc>
        <w:tc>
          <w:tcPr>
            <w:tcW w:w="3375" w:type="dxa"/>
            <w:gridSpan w:val="9"/>
          </w:tcPr>
          <w:p w14:paraId="6A64BBDE"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358820BF" w14:textId="77777777" w:rsidR="00274B06" w:rsidRDefault="00274B06" w:rsidP="00886ADB">
            <w:pPr>
              <w:pStyle w:val="TableParagraph"/>
              <w:spacing w:before="8" w:line="160" w:lineRule="atLeast"/>
              <w:ind w:left="57" w:right="57"/>
              <w:jc w:val="both"/>
              <w:rPr>
                <w:rFonts w:ascii="Times New Roman"/>
                <w:sz w:val="12"/>
              </w:rPr>
            </w:pPr>
          </w:p>
        </w:tc>
      </w:tr>
      <w:tr w:rsidR="00274B06" w14:paraId="6578EF87" w14:textId="77777777">
        <w:trPr>
          <w:trHeight w:val="247"/>
        </w:trPr>
        <w:tc>
          <w:tcPr>
            <w:tcW w:w="3023" w:type="dxa"/>
            <w:vMerge/>
            <w:tcBorders>
              <w:top w:val="nil"/>
            </w:tcBorders>
          </w:tcPr>
          <w:p w14:paraId="07B7A218" w14:textId="77777777" w:rsidR="00274B06" w:rsidRDefault="00274B06" w:rsidP="00886ADB">
            <w:pPr>
              <w:spacing w:before="8" w:line="160" w:lineRule="atLeast"/>
              <w:ind w:left="57" w:right="57"/>
              <w:jc w:val="both"/>
              <w:rPr>
                <w:sz w:val="2"/>
                <w:szCs w:val="2"/>
              </w:rPr>
            </w:pPr>
          </w:p>
        </w:tc>
        <w:tc>
          <w:tcPr>
            <w:tcW w:w="3375" w:type="dxa"/>
            <w:gridSpan w:val="9"/>
          </w:tcPr>
          <w:p w14:paraId="2AD21629"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58A8F983" w14:textId="77777777" w:rsidR="00274B06" w:rsidRDefault="00274B06" w:rsidP="00886ADB">
            <w:pPr>
              <w:pStyle w:val="TableParagraph"/>
              <w:spacing w:before="8" w:line="160" w:lineRule="atLeast"/>
              <w:ind w:left="57" w:right="57"/>
              <w:jc w:val="both"/>
              <w:rPr>
                <w:rFonts w:ascii="Times New Roman"/>
                <w:sz w:val="12"/>
              </w:rPr>
            </w:pPr>
          </w:p>
        </w:tc>
      </w:tr>
      <w:tr w:rsidR="00274B06" w14:paraId="6605A1F1" w14:textId="77777777">
        <w:trPr>
          <w:trHeight w:val="247"/>
        </w:trPr>
        <w:tc>
          <w:tcPr>
            <w:tcW w:w="3023" w:type="dxa"/>
            <w:vMerge/>
            <w:tcBorders>
              <w:top w:val="nil"/>
            </w:tcBorders>
          </w:tcPr>
          <w:p w14:paraId="6B89FF2F" w14:textId="77777777" w:rsidR="00274B06" w:rsidRDefault="00274B06" w:rsidP="00886ADB">
            <w:pPr>
              <w:spacing w:before="8" w:line="160" w:lineRule="atLeast"/>
              <w:ind w:left="57" w:right="57"/>
              <w:jc w:val="both"/>
              <w:rPr>
                <w:sz w:val="2"/>
                <w:szCs w:val="2"/>
              </w:rPr>
            </w:pPr>
          </w:p>
        </w:tc>
        <w:tc>
          <w:tcPr>
            <w:tcW w:w="3375" w:type="dxa"/>
            <w:gridSpan w:val="9"/>
          </w:tcPr>
          <w:p w14:paraId="280F928E"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78761B63" w14:textId="77777777" w:rsidR="00274B06" w:rsidRDefault="00274B06" w:rsidP="00886ADB">
            <w:pPr>
              <w:pStyle w:val="TableParagraph"/>
              <w:spacing w:before="8" w:line="160" w:lineRule="atLeast"/>
              <w:ind w:left="57" w:right="57"/>
              <w:jc w:val="both"/>
              <w:rPr>
                <w:rFonts w:ascii="Times New Roman"/>
                <w:sz w:val="12"/>
              </w:rPr>
            </w:pPr>
          </w:p>
        </w:tc>
      </w:tr>
      <w:tr w:rsidR="00274B06" w14:paraId="56405270" w14:textId="77777777">
        <w:trPr>
          <w:trHeight w:val="247"/>
        </w:trPr>
        <w:tc>
          <w:tcPr>
            <w:tcW w:w="3023" w:type="dxa"/>
            <w:vMerge/>
            <w:tcBorders>
              <w:top w:val="nil"/>
            </w:tcBorders>
          </w:tcPr>
          <w:p w14:paraId="012299DC" w14:textId="77777777" w:rsidR="00274B06" w:rsidRDefault="00274B06" w:rsidP="00886ADB">
            <w:pPr>
              <w:spacing w:before="8" w:line="160" w:lineRule="atLeast"/>
              <w:ind w:left="57" w:right="57"/>
              <w:jc w:val="both"/>
              <w:rPr>
                <w:sz w:val="2"/>
                <w:szCs w:val="2"/>
              </w:rPr>
            </w:pPr>
          </w:p>
        </w:tc>
        <w:tc>
          <w:tcPr>
            <w:tcW w:w="3375" w:type="dxa"/>
            <w:gridSpan w:val="9"/>
          </w:tcPr>
          <w:p w14:paraId="27753157"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55F294B9" w14:textId="77777777" w:rsidR="00274B06" w:rsidRDefault="00274B06" w:rsidP="00886ADB">
            <w:pPr>
              <w:pStyle w:val="TableParagraph"/>
              <w:spacing w:before="8" w:line="160" w:lineRule="atLeast"/>
              <w:ind w:left="57" w:right="57"/>
              <w:jc w:val="both"/>
              <w:rPr>
                <w:rFonts w:ascii="Times New Roman"/>
                <w:sz w:val="12"/>
              </w:rPr>
            </w:pPr>
          </w:p>
        </w:tc>
      </w:tr>
      <w:tr w:rsidR="00274B06" w14:paraId="565BD57E" w14:textId="77777777">
        <w:trPr>
          <w:trHeight w:val="669"/>
        </w:trPr>
        <w:tc>
          <w:tcPr>
            <w:tcW w:w="3023" w:type="dxa"/>
          </w:tcPr>
          <w:p w14:paraId="7CA770F2"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3EA4E116" w14:textId="0E40C34D" w:rsidR="00274B06" w:rsidRDefault="00983252" w:rsidP="00886ADB">
            <w:pPr>
              <w:pStyle w:val="TableParagraph"/>
              <w:spacing w:before="8" w:line="160" w:lineRule="atLeast"/>
              <w:ind w:left="57" w:right="57"/>
              <w:jc w:val="both"/>
              <w:rPr>
                <w:sz w:val="12"/>
              </w:rPr>
            </w:pPr>
            <w:r>
              <w:rPr>
                <w:sz w:val="12"/>
              </w:rPr>
              <w:t>Durch die unterschiedlichen Kriterien und Anforderungen der erfassten Umwelt- und Nachhaltigkeitszertifikate lassen sich nur bedingt Aussagen über deren Gleichwertigkeit in Bezug zu deren Anforderungen und Aussagen machen. Demnach kann der Indikator nur quantitativ erfassen, inwieweit Nachhaltigkeitsberichterstattung erfolgt. Die qualitativen Unterschiede werden nicht abgebildet. Der Indikator bildet das Unterziel jedoch ohne Einschränkungen ab.</w:t>
            </w:r>
          </w:p>
        </w:tc>
      </w:tr>
      <w:tr w:rsidR="00274B06" w14:paraId="3AE671E9" w14:textId="77777777">
        <w:trPr>
          <w:trHeight w:val="247"/>
        </w:trPr>
        <w:tc>
          <w:tcPr>
            <w:tcW w:w="3023" w:type="dxa"/>
            <w:vMerge w:val="restart"/>
          </w:tcPr>
          <w:p w14:paraId="1C1A2E13"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33664693"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75AE4DAA"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7EF9AC91" w14:textId="77777777">
        <w:trPr>
          <w:trHeight w:val="247"/>
        </w:trPr>
        <w:tc>
          <w:tcPr>
            <w:tcW w:w="3023" w:type="dxa"/>
            <w:vMerge/>
            <w:tcBorders>
              <w:top w:val="nil"/>
            </w:tcBorders>
          </w:tcPr>
          <w:p w14:paraId="35ACDAED" w14:textId="77777777" w:rsidR="00274B06" w:rsidRDefault="00274B06" w:rsidP="00886ADB">
            <w:pPr>
              <w:spacing w:before="8" w:line="160" w:lineRule="atLeast"/>
              <w:ind w:left="57" w:right="57"/>
              <w:jc w:val="both"/>
              <w:rPr>
                <w:sz w:val="2"/>
                <w:szCs w:val="2"/>
              </w:rPr>
            </w:pPr>
          </w:p>
        </w:tc>
        <w:tc>
          <w:tcPr>
            <w:tcW w:w="3375" w:type="dxa"/>
            <w:gridSpan w:val="9"/>
          </w:tcPr>
          <w:p w14:paraId="4357836C"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0F59B176" w14:textId="77777777" w:rsidR="00274B06" w:rsidRDefault="00274B06" w:rsidP="00886ADB">
            <w:pPr>
              <w:pStyle w:val="TableParagraph"/>
              <w:spacing w:before="8" w:line="160" w:lineRule="atLeast"/>
              <w:ind w:left="57" w:right="57"/>
              <w:jc w:val="both"/>
              <w:rPr>
                <w:rFonts w:ascii="Times New Roman"/>
                <w:sz w:val="12"/>
              </w:rPr>
            </w:pPr>
          </w:p>
        </w:tc>
      </w:tr>
      <w:tr w:rsidR="00274B06" w14:paraId="0D8DB0B1" w14:textId="77777777">
        <w:trPr>
          <w:trHeight w:val="349"/>
        </w:trPr>
        <w:tc>
          <w:tcPr>
            <w:tcW w:w="3023" w:type="dxa"/>
          </w:tcPr>
          <w:p w14:paraId="4B5E396D"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78CDE316" w14:textId="65911592" w:rsidR="00274B06" w:rsidRDefault="00983252" w:rsidP="00886ADB">
            <w:pPr>
              <w:pStyle w:val="TableParagraph"/>
              <w:spacing w:before="8" w:line="160" w:lineRule="atLeast"/>
              <w:ind w:left="57" w:right="57"/>
              <w:jc w:val="both"/>
              <w:rPr>
                <w:sz w:val="12"/>
              </w:rPr>
            </w:pPr>
            <w:r>
              <w:rPr>
                <w:sz w:val="12"/>
              </w:rPr>
              <w:t>(Anzahl der Standorte mit EMAS-Zertifikat, ISO 14001-Zertifikat, ISO 50001-Zertifikat, DNK-Erklärung, Ökoprofit-Zertifikat, GRI-Bilanz oder Gemeinwohlbilanz) / (Anzahl der Betriebe) * 1.000</w:t>
            </w:r>
          </w:p>
        </w:tc>
      </w:tr>
      <w:tr w:rsidR="00274B06" w14:paraId="6605B97E" w14:textId="77777777">
        <w:trPr>
          <w:trHeight w:val="247"/>
        </w:trPr>
        <w:tc>
          <w:tcPr>
            <w:tcW w:w="3023" w:type="dxa"/>
          </w:tcPr>
          <w:p w14:paraId="0FC026C8"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599C8E23" w14:textId="77777777" w:rsidR="00274B06" w:rsidRDefault="00983252" w:rsidP="00886ADB">
            <w:pPr>
              <w:pStyle w:val="TableParagraph"/>
              <w:spacing w:before="8" w:line="160" w:lineRule="atLeast"/>
              <w:ind w:left="57" w:right="57"/>
              <w:jc w:val="both"/>
              <w:rPr>
                <w:sz w:val="12"/>
              </w:rPr>
            </w:pPr>
            <w:r>
              <w:rPr>
                <w:sz w:val="12"/>
              </w:rPr>
              <w:t>%</w:t>
            </w:r>
          </w:p>
        </w:tc>
      </w:tr>
      <w:tr w:rsidR="00274B06" w14:paraId="2D3851FB" w14:textId="77777777">
        <w:trPr>
          <w:trHeight w:val="349"/>
        </w:trPr>
        <w:tc>
          <w:tcPr>
            <w:tcW w:w="3023" w:type="dxa"/>
          </w:tcPr>
          <w:p w14:paraId="04A9FC61"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0843D468" w14:textId="27C3B687" w:rsidR="00274B06" w:rsidRDefault="00983252" w:rsidP="00886ADB">
            <w:pPr>
              <w:pStyle w:val="TableParagraph"/>
              <w:spacing w:before="8" w:line="160" w:lineRule="atLeast"/>
              <w:ind w:left="57" w:right="57"/>
              <w:jc w:val="both"/>
              <w:rPr>
                <w:sz w:val="12"/>
              </w:rPr>
            </w:pPr>
            <w:r>
              <w:rPr>
                <w:sz w:val="12"/>
              </w:rPr>
              <w:t>Ein Anteil von x % der Betriebsstandorte besitzt ein zertifiziertes Umwelt-, Energie- oder Nachhaltigkeitsmanagementsystem und / oder eine systematische Berichterstattung über nachhaltigkeitsrelevante Aktivitäten.</w:t>
            </w:r>
          </w:p>
        </w:tc>
      </w:tr>
      <w:tr w:rsidR="00274B06" w14:paraId="49D00AAA" w14:textId="77777777">
        <w:trPr>
          <w:trHeight w:val="247"/>
        </w:trPr>
        <w:tc>
          <w:tcPr>
            <w:tcW w:w="3023" w:type="dxa"/>
          </w:tcPr>
          <w:p w14:paraId="64ADC680"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79A4FECD" w14:textId="77777777" w:rsidR="00274B06" w:rsidRDefault="00983252" w:rsidP="00886ADB">
            <w:pPr>
              <w:pStyle w:val="TableParagraph"/>
              <w:spacing w:before="8" w:line="160" w:lineRule="atLeast"/>
              <w:ind w:left="57" w:right="57"/>
              <w:jc w:val="both"/>
              <w:rPr>
                <w:sz w:val="12"/>
              </w:rPr>
            </w:pPr>
            <w:r>
              <w:rPr>
                <w:sz w:val="12"/>
              </w:rPr>
              <w:t>Typ II</w:t>
            </w:r>
          </w:p>
        </w:tc>
      </w:tr>
    </w:tbl>
    <w:p w14:paraId="4D35EFE7" w14:textId="77777777" w:rsidR="00274B06" w:rsidRDefault="00274B06">
      <w:pPr>
        <w:rPr>
          <w:sz w:val="12"/>
        </w:rPr>
        <w:sectPr w:rsidR="00274B06">
          <w:pgSz w:w="11910" w:h="16840"/>
          <w:pgMar w:top="460" w:right="0" w:bottom="440" w:left="0" w:header="249" w:footer="260" w:gutter="0"/>
          <w:cols w:space="720"/>
        </w:sectPr>
      </w:pPr>
    </w:p>
    <w:p w14:paraId="29414A16" w14:textId="77777777" w:rsidR="00274B06" w:rsidRDefault="00274B06">
      <w:pPr>
        <w:pStyle w:val="Textkrper"/>
        <w:spacing w:before="7"/>
        <w:rPr>
          <w:rFonts w:ascii="Lato-Medium"/>
          <w:sz w:val="19"/>
        </w:rPr>
      </w:pPr>
    </w:p>
    <w:p w14:paraId="48C3E750" w14:textId="0A8A73E7"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8385401" wp14:editId="6504F727">
                <wp:extent cx="6210300" cy="544830"/>
                <wp:effectExtent l="9525" t="9525" r="9525" b="0"/>
                <wp:docPr id="26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67" name="Line 34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343"/>
                        <wps:cNvSpPr>
                          <a:spLocks noChangeArrowheads="1"/>
                        </wps:cNvSpPr>
                        <wps:spPr bwMode="auto">
                          <a:xfrm>
                            <a:off x="892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3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270" name="Freeform 341"/>
                        <wps:cNvSpPr>
                          <a:spLocks/>
                        </wps:cNvSpPr>
                        <wps:spPr bwMode="auto">
                          <a:xfrm>
                            <a:off x="9086" y="420"/>
                            <a:ext cx="532" cy="270"/>
                          </a:xfrm>
                          <a:custGeom>
                            <a:avLst/>
                            <a:gdLst>
                              <a:gd name="T0" fmla="+- 0 9425 9087"/>
                              <a:gd name="T1" fmla="*/ T0 w 532"/>
                              <a:gd name="T2" fmla="+- 0 438 421"/>
                              <a:gd name="T3" fmla="*/ 438 h 270"/>
                              <a:gd name="T4" fmla="+- 0 9369 9087"/>
                              <a:gd name="T5" fmla="*/ T4 w 532"/>
                              <a:gd name="T6" fmla="+- 0 489 421"/>
                              <a:gd name="T7" fmla="*/ 489 h 270"/>
                              <a:gd name="T8" fmla="+- 0 9387 9087"/>
                              <a:gd name="T9" fmla="*/ T8 w 532"/>
                              <a:gd name="T10" fmla="+- 0 521 421"/>
                              <a:gd name="T11" fmla="*/ 521 h 270"/>
                              <a:gd name="T12" fmla="+- 0 9391 9087"/>
                              <a:gd name="T13" fmla="*/ T12 w 532"/>
                              <a:gd name="T14" fmla="+- 0 522 421"/>
                              <a:gd name="T15" fmla="*/ 522 h 270"/>
                              <a:gd name="T16" fmla="+- 0 9418 9087"/>
                              <a:gd name="T17" fmla="*/ T16 w 532"/>
                              <a:gd name="T18" fmla="+- 0 491 421"/>
                              <a:gd name="T19" fmla="*/ 491 h 270"/>
                              <a:gd name="T20" fmla="+- 0 9458 9087"/>
                              <a:gd name="T21" fmla="*/ T20 w 532"/>
                              <a:gd name="T22" fmla="+- 0 466 421"/>
                              <a:gd name="T23" fmla="*/ 466 h 270"/>
                              <a:gd name="T24" fmla="+- 0 9487 9087"/>
                              <a:gd name="T25" fmla="*/ T24 w 532"/>
                              <a:gd name="T26" fmla="+- 0 460 421"/>
                              <a:gd name="T27" fmla="*/ 460 h 270"/>
                              <a:gd name="T28" fmla="+- 0 9562 9087"/>
                              <a:gd name="T29" fmla="*/ T28 w 532"/>
                              <a:gd name="T30" fmla="+- 0 493 421"/>
                              <a:gd name="T31" fmla="*/ 493 h 270"/>
                              <a:gd name="T32" fmla="+- 0 9574 9087"/>
                              <a:gd name="T33" fmla="*/ T32 w 532"/>
                              <a:gd name="T34" fmla="+- 0 593 421"/>
                              <a:gd name="T35" fmla="*/ 593 h 270"/>
                              <a:gd name="T36" fmla="+- 0 9545 9087"/>
                              <a:gd name="T37" fmla="*/ T36 w 532"/>
                              <a:gd name="T38" fmla="+- 0 636 421"/>
                              <a:gd name="T39" fmla="*/ 636 h 270"/>
                              <a:gd name="T40" fmla="+- 0 9500 9087"/>
                              <a:gd name="T41" fmla="*/ T40 w 532"/>
                              <a:gd name="T42" fmla="+- 0 651 421"/>
                              <a:gd name="T43" fmla="*/ 651 h 270"/>
                              <a:gd name="T44" fmla="+- 0 9417 9087"/>
                              <a:gd name="T45" fmla="*/ T44 w 532"/>
                              <a:gd name="T46" fmla="+- 0 616 421"/>
                              <a:gd name="T47" fmla="*/ 616 h 270"/>
                              <a:gd name="T48" fmla="+- 0 9296 9087"/>
                              <a:gd name="T49" fmla="*/ T48 w 532"/>
                              <a:gd name="T50" fmla="+- 0 449 421"/>
                              <a:gd name="T51" fmla="*/ 449 h 270"/>
                              <a:gd name="T52" fmla="+- 0 9236 9087"/>
                              <a:gd name="T53" fmla="*/ T52 w 532"/>
                              <a:gd name="T54" fmla="+- 0 423 421"/>
                              <a:gd name="T55" fmla="*/ 423 h 270"/>
                              <a:gd name="T56" fmla="+- 0 9193 9087"/>
                              <a:gd name="T57" fmla="*/ T56 w 532"/>
                              <a:gd name="T58" fmla="+- 0 423 421"/>
                              <a:gd name="T59" fmla="*/ 423 h 270"/>
                              <a:gd name="T60" fmla="+- 0 9091 9087"/>
                              <a:gd name="T61" fmla="*/ T60 w 532"/>
                              <a:gd name="T62" fmla="+- 0 517 421"/>
                              <a:gd name="T63" fmla="*/ 517 h 270"/>
                              <a:gd name="T64" fmla="+- 0 9088 9087"/>
                              <a:gd name="T65" fmla="*/ T64 w 532"/>
                              <a:gd name="T66" fmla="+- 0 581 421"/>
                              <a:gd name="T67" fmla="*/ 581 h 270"/>
                              <a:gd name="T68" fmla="+- 0 9187 9087"/>
                              <a:gd name="T69" fmla="*/ T68 w 532"/>
                              <a:gd name="T70" fmla="+- 0 685 421"/>
                              <a:gd name="T71" fmla="*/ 685 h 270"/>
                              <a:gd name="T72" fmla="+- 0 9252 9087"/>
                              <a:gd name="T73" fmla="*/ T72 w 532"/>
                              <a:gd name="T74" fmla="+- 0 682 421"/>
                              <a:gd name="T75" fmla="*/ 682 h 270"/>
                              <a:gd name="T76" fmla="+- 0 9278 9087"/>
                              <a:gd name="T77" fmla="*/ T76 w 532"/>
                              <a:gd name="T78" fmla="+- 0 671 421"/>
                              <a:gd name="T79" fmla="*/ 671 h 270"/>
                              <a:gd name="T80" fmla="+- 0 9311 9087"/>
                              <a:gd name="T81" fmla="*/ T80 w 532"/>
                              <a:gd name="T82" fmla="+- 0 679 421"/>
                              <a:gd name="T83" fmla="*/ 679 h 270"/>
                              <a:gd name="T84" fmla="+- 0 9315 9087"/>
                              <a:gd name="T85" fmla="*/ T84 w 532"/>
                              <a:gd name="T86" fmla="+- 0 677 421"/>
                              <a:gd name="T87" fmla="*/ 677 h 270"/>
                              <a:gd name="T88" fmla="+- 0 9326 9087"/>
                              <a:gd name="T89" fmla="*/ T88 w 532"/>
                              <a:gd name="T90" fmla="+- 0 591 421"/>
                              <a:gd name="T91" fmla="*/ 591 h 270"/>
                              <a:gd name="T92" fmla="+- 0 9244 9087"/>
                              <a:gd name="T93" fmla="*/ T92 w 532"/>
                              <a:gd name="T94" fmla="+- 0 614 421"/>
                              <a:gd name="T95" fmla="*/ 614 h 270"/>
                              <a:gd name="T96" fmla="+- 0 9243 9087"/>
                              <a:gd name="T97" fmla="*/ T96 w 532"/>
                              <a:gd name="T98" fmla="+- 0 617 421"/>
                              <a:gd name="T99" fmla="*/ 617 h 270"/>
                              <a:gd name="T100" fmla="+- 0 9251 9087"/>
                              <a:gd name="T101" fmla="*/ T100 w 532"/>
                              <a:gd name="T102" fmla="+- 0 642 421"/>
                              <a:gd name="T103" fmla="*/ 642 h 270"/>
                              <a:gd name="T104" fmla="+- 0 9234 9087"/>
                              <a:gd name="T105" fmla="*/ T104 w 532"/>
                              <a:gd name="T106" fmla="+- 0 646 421"/>
                              <a:gd name="T107" fmla="*/ 646 h 270"/>
                              <a:gd name="T108" fmla="+- 0 9168 9087"/>
                              <a:gd name="T109" fmla="*/ T108 w 532"/>
                              <a:gd name="T110" fmla="+- 0 637 421"/>
                              <a:gd name="T111" fmla="*/ 637 h 270"/>
                              <a:gd name="T112" fmla="+- 0 9126 9087"/>
                              <a:gd name="T113" fmla="*/ T112 w 532"/>
                              <a:gd name="T114" fmla="+- 0 556 421"/>
                              <a:gd name="T115" fmla="*/ 556 h 270"/>
                              <a:gd name="T116" fmla="+- 0 9177 9087"/>
                              <a:gd name="T117" fmla="*/ T116 w 532"/>
                              <a:gd name="T118" fmla="+- 0 467 421"/>
                              <a:gd name="T119" fmla="*/ 467 h 270"/>
                              <a:gd name="T120" fmla="+- 0 9227 9087"/>
                              <a:gd name="T121" fmla="*/ T120 w 532"/>
                              <a:gd name="T122" fmla="+- 0 461 421"/>
                              <a:gd name="T123" fmla="*/ 461 h 270"/>
                              <a:gd name="T124" fmla="+- 0 9276 9087"/>
                              <a:gd name="T125" fmla="*/ T124 w 532"/>
                              <a:gd name="T126" fmla="+- 0 483 421"/>
                              <a:gd name="T127" fmla="*/ 483 h 270"/>
                              <a:gd name="T128" fmla="+- 0 9360 9087"/>
                              <a:gd name="T129" fmla="*/ T128 w 532"/>
                              <a:gd name="T130" fmla="+- 0 609 421"/>
                              <a:gd name="T131" fmla="*/ 609 h 270"/>
                              <a:gd name="T132" fmla="+- 0 9437 9087"/>
                              <a:gd name="T133" fmla="*/ T132 w 532"/>
                              <a:gd name="T134" fmla="+- 0 676 421"/>
                              <a:gd name="T135" fmla="*/ 676 h 270"/>
                              <a:gd name="T136" fmla="+- 0 9508 9087"/>
                              <a:gd name="T137" fmla="*/ T136 w 532"/>
                              <a:gd name="T138" fmla="+- 0 689 421"/>
                              <a:gd name="T139" fmla="*/ 689 h 270"/>
                              <a:gd name="T140" fmla="+- 0 9618 9087"/>
                              <a:gd name="T141" fmla="*/ T140 w 532"/>
                              <a:gd name="T142" fmla="+- 0 556 421"/>
                              <a:gd name="T143" fmla="*/ 556 h 270"/>
                              <a:gd name="T144" fmla="+- 0 9572 9087"/>
                              <a:gd name="T145" fmla="*/ T144 w 532"/>
                              <a:gd name="T146" fmla="+- 0 449 421"/>
                              <a:gd name="T147" fmla="*/ 449 h 270"/>
                              <a:gd name="T148" fmla="+- 0 9486 908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0"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7"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40"/>
                        <wps:cNvSpPr>
                          <a:spLocks/>
                        </wps:cNvSpPr>
                        <wps:spPr bwMode="auto">
                          <a:xfrm>
                            <a:off x="9086" y="420"/>
                            <a:ext cx="532" cy="270"/>
                          </a:xfrm>
                          <a:custGeom>
                            <a:avLst/>
                            <a:gdLst>
                              <a:gd name="T0" fmla="+- 0 9542 9087"/>
                              <a:gd name="T1" fmla="*/ T0 w 532"/>
                              <a:gd name="T2" fmla="+- 0 432 421"/>
                              <a:gd name="T3" fmla="*/ 432 h 270"/>
                              <a:gd name="T4" fmla="+- 0 9486 9087"/>
                              <a:gd name="T5" fmla="*/ T4 w 532"/>
                              <a:gd name="T6" fmla="+- 0 421 421"/>
                              <a:gd name="T7" fmla="*/ 421 h 270"/>
                              <a:gd name="T8" fmla="+- 0 9399 9087"/>
                              <a:gd name="T9" fmla="*/ T8 w 532"/>
                              <a:gd name="T10" fmla="+- 0 456 421"/>
                              <a:gd name="T11" fmla="*/ 456 h 270"/>
                              <a:gd name="T12" fmla="+- 0 9370 9087"/>
                              <a:gd name="T13" fmla="*/ T12 w 532"/>
                              <a:gd name="T14" fmla="+- 0 486 421"/>
                              <a:gd name="T15" fmla="*/ 486 h 270"/>
                              <a:gd name="T16" fmla="+- 0 9369 9087"/>
                              <a:gd name="T17" fmla="*/ T16 w 532"/>
                              <a:gd name="T18" fmla="+- 0 487 421"/>
                              <a:gd name="T19" fmla="*/ 487 h 270"/>
                              <a:gd name="T20" fmla="+- 0 9369 9087"/>
                              <a:gd name="T21" fmla="*/ T20 w 532"/>
                              <a:gd name="T22" fmla="+- 0 488 421"/>
                              <a:gd name="T23" fmla="*/ 488 h 270"/>
                              <a:gd name="T24" fmla="+- 0 9369 9087"/>
                              <a:gd name="T25" fmla="*/ T24 w 532"/>
                              <a:gd name="T26" fmla="+- 0 489 421"/>
                              <a:gd name="T27" fmla="*/ 489 h 270"/>
                              <a:gd name="T28" fmla="+- 0 9370 9087"/>
                              <a:gd name="T29" fmla="*/ T28 w 532"/>
                              <a:gd name="T30" fmla="+- 0 491 421"/>
                              <a:gd name="T31" fmla="*/ 491 h 270"/>
                              <a:gd name="T32" fmla="+- 0 9382 9087"/>
                              <a:gd name="T33" fmla="*/ T32 w 532"/>
                              <a:gd name="T34" fmla="+- 0 510 421"/>
                              <a:gd name="T35" fmla="*/ 510 h 270"/>
                              <a:gd name="T36" fmla="+- 0 9387 9087"/>
                              <a:gd name="T37" fmla="*/ T36 w 532"/>
                              <a:gd name="T38" fmla="+- 0 520 421"/>
                              <a:gd name="T39" fmla="*/ 520 h 270"/>
                              <a:gd name="T40" fmla="+- 0 9389 9087"/>
                              <a:gd name="T41" fmla="*/ T40 w 532"/>
                              <a:gd name="T42" fmla="+- 0 522 421"/>
                              <a:gd name="T43" fmla="*/ 522 h 270"/>
                              <a:gd name="T44" fmla="+- 0 9391 9087"/>
                              <a:gd name="T45" fmla="*/ T44 w 532"/>
                              <a:gd name="T46" fmla="+- 0 522 421"/>
                              <a:gd name="T47" fmla="*/ 522 h 270"/>
                              <a:gd name="T48" fmla="+- 0 9418 9087"/>
                              <a:gd name="T49" fmla="*/ T48 w 532"/>
                              <a:gd name="T50" fmla="+- 0 491 421"/>
                              <a:gd name="T51" fmla="*/ 491 h 270"/>
                              <a:gd name="T52" fmla="+- 0 9487 9087"/>
                              <a:gd name="T53" fmla="*/ T52 w 532"/>
                              <a:gd name="T54" fmla="+- 0 460 421"/>
                              <a:gd name="T55" fmla="*/ 460 h 270"/>
                              <a:gd name="T56" fmla="+- 0 9562 9087"/>
                              <a:gd name="T57" fmla="*/ T56 w 532"/>
                              <a:gd name="T58" fmla="+- 0 493 421"/>
                              <a:gd name="T59" fmla="*/ 493 h 270"/>
                              <a:gd name="T60" fmla="+- 0 9574 9087"/>
                              <a:gd name="T61" fmla="*/ T60 w 532"/>
                              <a:gd name="T62" fmla="+- 0 593 421"/>
                              <a:gd name="T63" fmla="*/ 593 h 270"/>
                              <a:gd name="T64" fmla="+- 0 9545 9087"/>
                              <a:gd name="T65" fmla="*/ T64 w 532"/>
                              <a:gd name="T66" fmla="+- 0 636 421"/>
                              <a:gd name="T67" fmla="*/ 636 h 270"/>
                              <a:gd name="T68" fmla="+- 0 9500 9087"/>
                              <a:gd name="T69" fmla="*/ T68 w 532"/>
                              <a:gd name="T70" fmla="+- 0 651 421"/>
                              <a:gd name="T71" fmla="*/ 651 h 270"/>
                              <a:gd name="T72" fmla="+- 0 9417 9087"/>
                              <a:gd name="T73" fmla="*/ T72 w 532"/>
                              <a:gd name="T74" fmla="+- 0 616 421"/>
                              <a:gd name="T75" fmla="*/ 616 h 270"/>
                              <a:gd name="T76" fmla="+- 0 9333 9087"/>
                              <a:gd name="T77" fmla="*/ T76 w 532"/>
                              <a:gd name="T78" fmla="+- 0 488 421"/>
                              <a:gd name="T79" fmla="*/ 488 h 270"/>
                              <a:gd name="T80" fmla="+- 0 9219 9087"/>
                              <a:gd name="T81" fmla="*/ T80 w 532"/>
                              <a:gd name="T82" fmla="+- 0 421 421"/>
                              <a:gd name="T83" fmla="*/ 421 h 270"/>
                              <a:gd name="T84" fmla="+- 0 9132 9087"/>
                              <a:gd name="T85" fmla="*/ T84 w 532"/>
                              <a:gd name="T86" fmla="+- 0 449 421"/>
                              <a:gd name="T87" fmla="*/ 449 h 270"/>
                              <a:gd name="T88" fmla="+- 0 9087 9087"/>
                              <a:gd name="T89" fmla="*/ T88 w 532"/>
                              <a:gd name="T90" fmla="+- 0 556 421"/>
                              <a:gd name="T91" fmla="*/ 556 h 270"/>
                              <a:gd name="T92" fmla="+- 0 9113 9087"/>
                              <a:gd name="T93" fmla="*/ T92 w 532"/>
                              <a:gd name="T94" fmla="+- 0 640 421"/>
                              <a:gd name="T95" fmla="*/ 640 h 270"/>
                              <a:gd name="T96" fmla="+- 0 9242 9087"/>
                              <a:gd name="T97" fmla="*/ T96 w 532"/>
                              <a:gd name="T98" fmla="+- 0 685 421"/>
                              <a:gd name="T99" fmla="*/ 685 h 270"/>
                              <a:gd name="T100" fmla="+- 0 9264 9087"/>
                              <a:gd name="T101" fmla="*/ T100 w 532"/>
                              <a:gd name="T102" fmla="+- 0 678 421"/>
                              <a:gd name="T103" fmla="*/ 678 h 270"/>
                              <a:gd name="T104" fmla="+- 0 9292 9087"/>
                              <a:gd name="T105" fmla="*/ T104 w 532"/>
                              <a:gd name="T106" fmla="+- 0 661 421"/>
                              <a:gd name="T107" fmla="*/ 661 h 270"/>
                              <a:gd name="T108" fmla="+- 0 9311 9087"/>
                              <a:gd name="T109" fmla="*/ T108 w 532"/>
                              <a:gd name="T110" fmla="+- 0 679 421"/>
                              <a:gd name="T111" fmla="*/ 679 h 270"/>
                              <a:gd name="T112" fmla="+- 0 9314 9087"/>
                              <a:gd name="T113" fmla="*/ T112 w 532"/>
                              <a:gd name="T114" fmla="+- 0 677 421"/>
                              <a:gd name="T115" fmla="*/ 677 h 270"/>
                              <a:gd name="T116" fmla="+- 0 9315 9087"/>
                              <a:gd name="T117" fmla="*/ T116 w 532"/>
                              <a:gd name="T118" fmla="+- 0 676 421"/>
                              <a:gd name="T119" fmla="*/ 676 h 270"/>
                              <a:gd name="T120" fmla="+- 0 9315 9087"/>
                              <a:gd name="T121" fmla="*/ T120 w 532"/>
                              <a:gd name="T122" fmla="+- 0 675 421"/>
                              <a:gd name="T123" fmla="*/ 675 h 270"/>
                              <a:gd name="T124" fmla="+- 0 9328 9087"/>
                              <a:gd name="T125" fmla="*/ T124 w 532"/>
                              <a:gd name="T126" fmla="+- 0 594 421"/>
                              <a:gd name="T127" fmla="*/ 594 h 270"/>
                              <a:gd name="T128" fmla="+- 0 9328 9087"/>
                              <a:gd name="T129" fmla="*/ T128 w 532"/>
                              <a:gd name="T130" fmla="+- 0 593 421"/>
                              <a:gd name="T131" fmla="*/ 593 h 270"/>
                              <a:gd name="T132" fmla="+- 0 9326 9087"/>
                              <a:gd name="T133" fmla="*/ T132 w 532"/>
                              <a:gd name="T134" fmla="+- 0 591 421"/>
                              <a:gd name="T135" fmla="*/ 591 h 270"/>
                              <a:gd name="T136" fmla="+- 0 9325 9087"/>
                              <a:gd name="T137" fmla="*/ T136 w 532"/>
                              <a:gd name="T138" fmla="+- 0 591 421"/>
                              <a:gd name="T139" fmla="*/ 591 h 270"/>
                              <a:gd name="T140" fmla="+- 0 9324 9087"/>
                              <a:gd name="T141" fmla="*/ T140 w 532"/>
                              <a:gd name="T142" fmla="+- 0 591 421"/>
                              <a:gd name="T143" fmla="*/ 591 h 270"/>
                              <a:gd name="T144" fmla="+- 0 9246 9087"/>
                              <a:gd name="T145" fmla="*/ T144 w 532"/>
                              <a:gd name="T146" fmla="+- 0 613 421"/>
                              <a:gd name="T147" fmla="*/ 613 h 270"/>
                              <a:gd name="T148" fmla="+- 0 9244 9087"/>
                              <a:gd name="T149" fmla="*/ T148 w 532"/>
                              <a:gd name="T150" fmla="+- 0 614 421"/>
                              <a:gd name="T151" fmla="*/ 614 h 270"/>
                              <a:gd name="T152" fmla="+- 0 9243 9087"/>
                              <a:gd name="T153" fmla="*/ T152 w 532"/>
                              <a:gd name="T154" fmla="+- 0 615 421"/>
                              <a:gd name="T155" fmla="*/ 615 h 270"/>
                              <a:gd name="T156" fmla="+- 0 9244 9087"/>
                              <a:gd name="T157" fmla="*/ T156 w 532"/>
                              <a:gd name="T158" fmla="+- 0 618 421"/>
                              <a:gd name="T159" fmla="*/ 618 h 270"/>
                              <a:gd name="T160" fmla="+- 0 9195 9087"/>
                              <a:gd name="T161" fmla="*/ T160 w 532"/>
                              <a:gd name="T162" fmla="+- 0 647 421"/>
                              <a:gd name="T163" fmla="*/ 647 h 270"/>
                              <a:gd name="T164" fmla="+- 0 9130 9087"/>
                              <a:gd name="T165" fmla="*/ T164 w 532"/>
                              <a:gd name="T166" fmla="+- 0 590 421"/>
                              <a:gd name="T167" fmla="*/ 590 h 270"/>
                              <a:gd name="T168" fmla="+- 0 9128 9087"/>
                              <a:gd name="T169" fmla="*/ T168 w 532"/>
                              <a:gd name="T170" fmla="+- 0 531 421"/>
                              <a:gd name="T171" fmla="*/ 531 h 270"/>
                              <a:gd name="T172" fmla="+- 0 9215 9087"/>
                              <a:gd name="T173" fmla="*/ T172 w 532"/>
                              <a:gd name="T174" fmla="+- 0 460 421"/>
                              <a:gd name="T175" fmla="*/ 460 h 270"/>
                              <a:gd name="T176" fmla="+- 0 9305 9087"/>
                              <a:gd name="T177" fmla="*/ T176 w 532"/>
                              <a:gd name="T178" fmla="+- 0 515 421"/>
                              <a:gd name="T179" fmla="*/ 515 h 270"/>
                              <a:gd name="T180" fmla="+- 0 9360 9087"/>
                              <a:gd name="T181" fmla="*/ T180 w 532"/>
                              <a:gd name="T182" fmla="+- 0 609 421"/>
                              <a:gd name="T183" fmla="*/ 609 h 270"/>
                              <a:gd name="T184" fmla="+- 0 9437 9087"/>
                              <a:gd name="T185" fmla="*/ T184 w 532"/>
                              <a:gd name="T186" fmla="+- 0 676 421"/>
                              <a:gd name="T187" fmla="*/ 676 h 270"/>
                              <a:gd name="T188" fmla="+- 0 9508 9087"/>
                              <a:gd name="T189" fmla="*/ T188 w 532"/>
                              <a:gd name="T190" fmla="+- 0 689 421"/>
                              <a:gd name="T191" fmla="*/ 689 h 270"/>
                              <a:gd name="T192" fmla="+- 0 9618 9087"/>
                              <a:gd name="T193" fmla="*/ T192 w 532"/>
                              <a:gd name="T194" fmla="+- 0 556 421"/>
                              <a:gd name="T195" fmla="*/ 556 h 270"/>
                              <a:gd name="T196" fmla="+- 0 9603 9087"/>
                              <a:gd name="T197" fmla="*/ T196 w 532"/>
                              <a:gd name="T198" fmla="+- 0 487 421"/>
                              <a:gd name="T199" fmla="*/ 487 h 270"/>
                              <a:gd name="T200" fmla="+- 0 9572 908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0"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Text Box 33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6AFA" w14:textId="29C3B308" w:rsidR="009A53C0" w:rsidRDefault="009A53C0">
                              <w:pPr>
                                <w:spacing w:before="235" w:line="249" w:lineRule="auto"/>
                                <w:ind w:left="860" w:right="1808" w:hanging="851"/>
                                <w:rPr>
                                  <w:rFonts w:ascii="Lato-Medium" w:hAnsi="Lato-Medium"/>
                                  <w:sz w:val="24"/>
                                </w:rPr>
                              </w:pPr>
                              <w:r>
                                <w:rPr>
                                  <w:rFonts w:ascii="Lato-Medium" w:hAnsi="Lato-Medium"/>
                                  <w:color w:val="C58D13"/>
                                  <w:sz w:val="24"/>
                                </w:rPr>
                                <w:t>4.12.12</w:t>
                              </w:r>
                              <w:r>
                                <w:rPr>
                                  <w:rFonts w:ascii="Lato-Medium" w:hAnsi="Lato-Medium"/>
                                  <w:color w:val="C58D13"/>
                                  <w:sz w:val="24"/>
                                </w:rPr>
                                <w:tab/>
                                <w:t>SDG 12 – Verantwortungsvolle Konsum- und Produktionsmuster – Index “Nachhaltige Beschaffung“ (Nr. 84)</w:t>
                              </w:r>
                            </w:p>
                          </w:txbxContent>
                        </wps:txbx>
                        <wps:bodyPr rot="0" vert="horz" wrap="square" lIns="0" tIns="0" rIns="0" bIns="0" anchor="t" anchorCtr="0" upright="1">
                          <a:noAutofit/>
                        </wps:bodyPr>
                      </wps:wsp>
                      <wps:wsp>
                        <wps:cNvPr id="273" name="Text Box 338"/>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B720F"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28385401" id="Group 337" o:spid="_x0000_s164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">
                <v:line id="Line 344" o:spid="_x0000_s164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" strokeweight=".25pt"/>
                <v:rect id="Rectangle 343" o:spid="_x0000_s164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" fillcolor="#c48e13" stroked="f"/>
                <v:shape id="Picture 342" o:spid="_x0000_s1648" type="#_x0000_t75" style="position:absolute;left:899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">
                  <v:imagedata r:id="rId66" o:title=""/>
                </v:shape>
                <v:shape id="Freeform 341" o:spid="_x0000_s1649"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" path="m399,l338,17,282,66r,2l295,89r5,11l302,101r2,l306,99,331,70,352,53r19,-8l389,40r11,-1l419,40r56,32l492,135r-5,37l475,198r-17,17l440,225r-27,5l390,228,330,195,246,67,209,28,177,10,149,2,132,,106,2,45,28,4,96,,135r1,25l26,219r74,45l155,264r10,-3l177,257r14,-7l205,240r19,18l226,257r2,-1l241,172r-2,-2l237,170r-80,23l156,194r,2l175,213r-11,8l155,224r-8,1l108,226,81,216,43,169,39,135r2,-25l90,46r38,-7l140,40r23,6l189,62r29,32l273,188r23,28l350,255r61,14l421,268r80,-40l531,135,527,96,485,28,425,2,399,xe" stroked="f">
                  <v:path arrowok="t" o:connecttype="custom" o:connectlocs="338,438;282,489;300,521;304,522;331,491;371,466;400,460;475,493;487,593;458,636;413,651;330,616;209,449;149,423;106,423;4,517;1,581;100,685;165,682;191,671;224,679;228,677;239,591;157,614;156,617;164,642;147,646;81,637;39,556;90,467;140,461;189,483;273,609;350,676;421,689;531,556;485,449;399,421" o:connectangles="0,0,0,0,0,0,0,0,0,0,0,0,0,0,0,0,0,0,0,0,0,0,0,0,0,0,0,0,0,0,0,0,0,0,0,0,0,0"/>
                </v:shape>
                <v:shape id="Freeform 340" o:spid="_x0000_s1650" style="position:absolute;left:908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" path="m485,28l455,11,425,2,399,,380,2,312,35,283,65r-1,1l282,67r,1l283,69r,1l288,79r7,10l300,99r,1l302,101r1,l304,101r2,-2l331,70,387,40r13,-1l419,40r56,32l492,135r-5,37l475,198r-17,17l440,225r-27,5l390,228,330,195,287,135,246,67,177,10,132,,106,2,45,28,4,96,,135r1,25l26,219r74,45l155,264r10,-3l177,257r14,-7l205,240r18,17l224,258r2,-1l227,256r1,l228,255r,-1l241,174r,-1l241,172r-1,-1l239,170r-1,l237,170r-77,22l159,192r-1,l157,193r-1,1l156,196r1,1l158,198r-50,28l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7,614;156,615;157,618;108,647;43,590;41,531;128,460;218,515;273,609;350,676;421,689;531,556;516,487;485,449" o:connectangles="0,0,0,0,0,0,0,0,0,0,0,0,0,0,0,0,0,0,0,0,0,0,0,0,0,0,0,0,0,0,0,0,0,0,0,0,0,0,0,0,0,0,0,0,0,0,0,0,0,0,0"/>
                </v:shape>
                <v:shape id="Text Box 339" o:spid="_x0000_s165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2CA6AFA" w14:textId="29C3B308" w:rsidR="009A53C0" w:rsidRDefault="009A53C0">
                        <w:pPr>
                          <w:spacing w:before="235" w:line="249" w:lineRule="auto"/>
                          <w:ind w:left="860" w:right="1808" w:hanging="851"/>
                          <w:rPr>
                            <w:rFonts w:ascii="Lato-Medium" w:hAnsi="Lato-Medium"/>
                            <w:sz w:val="24"/>
                          </w:rPr>
                        </w:pPr>
                        <w:r>
                          <w:rPr>
                            <w:rFonts w:ascii="Lato-Medium" w:hAnsi="Lato-Medium"/>
                            <w:color w:val="C58D13"/>
                            <w:sz w:val="24"/>
                          </w:rPr>
                          <w:t>4.12.12</w:t>
                        </w:r>
                        <w:r>
                          <w:rPr>
                            <w:rFonts w:ascii="Lato-Medium" w:hAnsi="Lato-Medium"/>
                            <w:color w:val="C58D13"/>
                            <w:sz w:val="24"/>
                          </w:rPr>
                          <w:tab/>
                          <w:t>SDG 12 – Verantwortungsvolle Konsum- und Produktionsmuster – Index “Nachhaltige Beschaffung“ (Nr. 84)</w:t>
                        </w:r>
                      </w:p>
                    </w:txbxContent>
                  </v:textbox>
                </v:shape>
                <v:shape id="Text Box 338" o:spid="_x0000_s1652"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5AB720F"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1E8DC02E"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7F84874" w14:textId="77777777">
        <w:trPr>
          <w:trHeight w:val="319"/>
        </w:trPr>
        <w:tc>
          <w:tcPr>
            <w:tcW w:w="3023" w:type="dxa"/>
            <w:shd w:val="clear" w:color="auto" w:fill="C58D13"/>
          </w:tcPr>
          <w:p w14:paraId="3F126F91"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414ED2C3" w14:textId="77777777" w:rsidR="00274B06" w:rsidRDefault="00983252" w:rsidP="00886ADB">
            <w:pPr>
              <w:pStyle w:val="TableParagraph"/>
              <w:spacing w:before="8" w:line="160" w:lineRule="atLeast"/>
              <w:ind w:left="57" w:right="57"/>
              <w:jc w:val="both"/>
              <w:rPr>
                <w:rFonts w:ascii="Lato-Heavy" w:hAnsi="Lato-Heavy"/>
                <w:b/>
                <w:sz w:val="14"/>
              </w:rPr>
            </w:pPr>
            <w:r>
              <w:rPr>
                <w:rFonts w:ascii="Lato-Heavy" w:hAnsi="Lato-Heavy"/>
                <w:b/>
                <w:color w:val="FFFFFF"/>
                <w:sz w:val="14"/>
              </w:rPr>
              <w:t>Index “Nachhaltige Beschaffung“</w:t>
            </w:r>
          </w:p>
        </w:tc>
      </w:tr>
      <w:tr w:rsidR="00274B06" w14:paraId="175C6441" w14:textId="77777777">
        <w:trPr>
          <w:trHeight w:val="247"/>
        </w:trPr>
        <w:tc>
          <w:tcPr>
            <w:tcW w:w="3023" w:type="dxa"/>
          </w:tcPr>
          <w:p w14:paraId="5B0033CD"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31D01903"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3CE4CB89" w14:textId="77777777">
        <w:trPr>
          <w:trHeight w:val="349"/>
        </w:trPr>
        <w:tc>
          <w:tcPr>
            <w:tcW w:w="3023" w:type="dxa"/>
          </w:tcPr>
          <w:p w14:paraId="4E7ED520"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72C2F959" w14:textId="77777777" w:rsidR="00274B06" w:rsidRDefault="00983252" w:rsidP="00886ADB">
            <w:pPr>
              <w:pStyle w:val="TableParagraph"/>
              <w:spacing w:before="8" w:line="160" w:lineRule="atLeast"/>
              <w:ind w:left="57" w:right="57"/>
              <w:jc w:val="both"/>
              <w:rPr>
                <w:sz w:val="12"/>
              </w:rPr>
            </w:pPr>
            <w:r>
              <w:rPr>
                <w:sz w:val="12"/>
              </w:rPr>
              <w:t>In der öffentlichen Beschaffung nachhaltige Verfahren fördern, im Einklang mit den nationalen Politiken und Prioritäten (SDG 12.7)</w:t>
            </w:r>
          </w:p>
        </w:tc>
      </w:tr>
      <w:tr w:rsidR="00274B06" w14:paraId="61D9A72A" w14:textId="77777777">
        <w:trPr>
          <w:trHeight w:val="247"/>
        </w:trPr>
        <w:tc>
          <w:tcPr>
            <w:tcW w:w="3023" w:type="dxa"/>
          </w:tcPr>
          <w:p w14:paraId="30611884"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17F66050" w14:textId="77777777" w:rsidR="00274B06" w:rsidRDefault="00274B06" w:rsidP="00886ADB">
            <w:pPr>
              <w:pStyle w:val="TableParagraph"/>
              <w:spacing w:before="8" w:line="160" w:lineRule="atLeast"/>
              <w:ind w:left="57" w:right="57"/>
              <w:jc w:val="both"/>
              <w:rPr>
                <w:rFonts w:ascii="Times New Roman"/>
                <w:sz w:val="12"/>
              </w:rPr>
            </w:pPr>
          </w:p>
        </w:tc>
      </w:tr>
      <w:tr w:rsidR="00274B06" w14:paraId="5AE707DE" w14:textId="77777777">
        <w:trPr>
          <w:trHeight w:val="247"/>
        </w:trPr>
        <w:tc>
          <w:tcPr>
            <w:tcW w:w="3023" w:type="dxa"/>
            <w:vMerge w:val="restart"/>
          </w:tcPr>
          <w:p w14:paraId="75EEE8BF"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6963D634"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361D7B9B"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241BC6AC"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58A17466"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44FB4492"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768274DF"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05CA7511"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42F9CFF0"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04AAFDF6"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2EDD7CB1"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0205603B"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23496751"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520D4487"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620ABF11"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5150C8B7"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2330F0A5"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278CAD74"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00B449F8" w14:textId="77777777">
        <w:trPr>
          <w:trHeight w:val="349"/>
        </w:trPr>
        <w:tc>
          <w:tcPr>
            <w:tcW w:w="3023" w:type="dxa"/>
            <w:vMerge/>
            <w:tcBorders>
              <w:top w:val="nil"/>
            </w:tcBorders>
          </w:tcPr>
          <w:p w14:paraId="6C25A97C" w14:textId="77777777" w:rsidR="00274B06" w:rsidRDefault="00274B06" w:rsidP="00886ADB">
            <w:pPr>
              <w:spacing w:before="8" w:line="160" w:lineRule="atLeast"/>
              <w:ind w:left="57" w:right="57"/>
              <w:jc w:val="both"/>
              <w:rPr>
                <w:sz w:val="2"/>
                <w:szCs w:val="2"/>
              </w:rPr>
            </w:pPr>
          </w:p>
        </w:tc>
        <w:tc>
          <w:tcPr>
            <w:tcW w:w="397" w:type="dxa"/>
          </w:tcPr>
          <w:p w14:paraId="7BE3F214" w14:textId="77777777" w:rsidR="00274B06" w:rsidRDefault="00274B06" w:rsidP="00886ADB">
            <w:pPr>
              <w:pStyle w:val="TableParagraph"/>
              <w:spacing w:before="8" w:line="160" w:lineRule="atLeast"/>
              <w:jc w:val="both"/>
              <w:rPr>
                <w:rFonts w:ascii="Times New Roman"/>
                <w:sz w:val="12"/>
              </w:rPr>
            </w:pPr>
          </w:p>
        </w:tc>
        <w:tc>
          <w:tcPr>
            <w:tcW w:w="397" w:type="dxa"/>
          </w:tcPr>
          <w:p w14:paraId="72CAE92A" w14:textId="77777777" w:rsidR="00274B06" w:rsidRDefault="00274B06" w:rsidP="00886ADB">
            <w:pPr>
              <w:pStyle w:val="TableParagraph"/>
              <w:spacing w:before="8" w:line="160" w:lineRule="atLeast"/>
              <w:jc w:val="both"/>
              <w:rPr>
                <w:rFonts w:ascii="Times New Roman"/>
                <w:sz w:val="12"/>
              </w:rPr>
            </w:pPr>
          </w:p>
        </w:tc>
        <w:tc>
          <w:tcPr>
            <w:tcW w:w="397" w:type="dxa"/>
          </w:tcPr>
          <w:p w14:paraId="6D5FF2DB" w14:textId="77777777" w:rsidR="00274B06" w:rsidRDefault="00274B06" w:rsidP="00886ADB">
            <w:pPr>
              <w:pStyle w:val="TableParagraph"/>
              <w:spacing w:before="8" w:line="160" w:lineRule="atLeast"/>
              <w:jc w:val="both"/>
              <w:rPr>
                <w:rFonts w:ascii="Times New Roman"/>
                <w:sz w:val="12"/>
              </w:rPr>
            </w:pPr>
          </w:p>
        </w:tc>
        <w:tc>
          <w:tcPr>
            <w:tcW w:w="397" w:type="dxa"/>
          </w:tcPr>
          <w:p w14:paraId="14F4AC7A" w14:textId="77777777" w:rsidR="00274B06" w:rsidRDefault="00274B06" w:rsidP="00886ADB">
            <w:pPr>
              <w:pStyle w:val="TableParagraph"/>
              <w:spacing w:before="8" w:line="160" w:lineRule="atLeast"/>
              <w:jc w:val="both"/>
              <w:rPr>
                <w:rFonts w:ascii="Times New Roman"/>
                <w:sz w:val="12"/>
              </w:rPr>
            </w:pPr>
          </w:p>
        </w:tc>
        <w:tc>
          <w:tcPr>
            <w:tcW w:w="397" w:type="dxa"/>
          </w:tcPr>
          <w:p w14:paraId="098993F9" w14:textId="77777777" w:rsidR="00274B06" w:rsidRDefault="00274B06" w:rsidP="00886ADB">
            <w:pPr>
              <w:pStyle w:val="TableParagraph"/>
              <w:spacing w:before="8" w:line="160" w:lineRule="atLeast"/>
              <w:jc w:val="both"/>
              <w:rPr>
                <w:rFonts w:ascii="Times New Roman"/>
                <w:sz w:val="12"/>
              </w:rPr>
            </w:pPr>
          </w:p>
        </w:tc>
        <w:tc>
          <w:tcPr>
            <w:tcW w:w="397" w:type="dxa"/>
          </w:tcPr>
          <w:p w14:paraId="7DFE6E27" w14:textId="77777777" w:rsidR="00274B06" w:rsidRDefault="00274B06" w:rsidP="00886ADB">
            <w:pPr>
              <w:pStyle w:val="TableParagraph"/>
              <w:spacing w:before="8" w:line="160" w:lineRule="atLeast"/>
              <w:jc w:val="both"/>
              <w:rPr>
                <w:rFonts w:ascii="Times New Roman"/>
                <w:sz w:val="12"/>
              </w:rPr>
            </w:pPr>
          </w:p>
        </w:tc>
        <w:tc>
          <w:tcPr>
            <w:tcW w:w="397" w:type="dxa"/>
          </w:tcPr>
          <w:p w14:paraId="24D4BEF0" w14:textId="77777777" w:rsidR="00274B06" w:rsidRDefault="00274B06" w:rsidP="00886ADB">
            <w:pPr>
              <w:pStyle w:val="TableParagraph"/>
              <w:spacing w:before="8" w:line="160" w:lineRule="atLeast"/>
              <w:jc w:val="both"/>
              <w:rPr>
                <w:rFonts w:ascii="Times New Roman"/>
                <w:sz w:val="12"/>
              </w:rPr>
            </w:pPr>
          </w:p>
        </w:tc>
        <w:tc>
          <w:tcPr>
            <w:tcW w:w="397" w:type="dxa"/>
          </w:tcPr>
          <w:p w14:paraId="10ADBEE7" w14:textId="77777777" w:rsidR="00274B06" w:rsidRDefault="00983252" w:rsidP="00886ADB">
            <w:pPr>
              <w:pStyle w:val="TableParagraph"/>
              <w:spacing w:before="8" w:line="160" w:lineRule="atLeast"/>
              <w:jc w:val="both"/>
              <w:rPr>
                <w:sz w:val="12"/>
              </w:rPr>
            </w:pPr>
            <w:r>
              <w:rPr>
                <w:sz w:val="12"/>
              </w:rPr>
              <w:t>8.4.1</w:t>
            </w:r>
          </w:p>
          <w:p w14:paraId="748162DB" w14:textId="77777777" w:rsidR="00274B06" w:rsidRDefault="00983252" w:rsidP="00886ADB">
            <w:pPr>
              <w:pStyle w:val="TableParagraph"/>
              <w:spacing w:before="8" w:line="160" w:lineRule="atLeast"/>
              <w:jc w:val="both"/>
              <w:rPr>
                <w:sz w:val="12"/>
              </w:rPr>
            </w:pPr>
            <w:r>
              <w:rPr>
                <w:spacing w:val="3"/>
                <w:sz w:val="12"/>
              </w:rPr>
              <w:t>8.4.2</w:t>
            </w:r>
          </w:p>
        </w:tc>
        <w:tc>
          <w:tcPr>
            <w:tcW w:w="398" w:type="dxa"/>
            <w:gridSpan w:val="2"/>
          </w:tcPr>
          <w:p w14:paraId="22BA5B94" w14:textId="77777777" w:rsidR="00274B06" w:rsidRDefault="00274B06" w:rsidP="00886ADB">
            <w:pPr>
              <w:pStyle w:val="TableParagraph"/>
              <w:spacing w:before="8" w:line="160" w:lineRule="atLeast"/>
              <w:jc w:val="both"/>
              <w:rPr>
                <w:rFonts w:ascii="Times New Roman"/>
                <w:sz w:val="12"/>
              </w:rPr>
            </w:pPr>
          </w:p>
        </w:tc>
        <w:tc>
          <w:tcPr>
            <w:tcW w:w="397" w:type="dxa"/>
          </w:tcPr>
          <w:p w14:paraId="62580585" w14:textId="77777777" w:rsidR="00274B06" w:rsidRDefault="00274B06" w:rsidP="00886ADB">
            <w:pPr>
              <w:pStyle w:val="TableParagraph"/>
              <w:spacing w:before="8" w:line="160" w:lineRule="atLeast"/>
              <w:jc w:val="both"/>
              <w:rPr>
                <w:rFonts w:ascii="Times New Roman"/>
                <w:sz w:val="12"/>
              </w:rPr>
            </w:pPr>
          </w:p>
        </w:tc>
        <w:tc>
          <w:tcPr>
            <w:tcW w:w="397" w:type="dxa"/>
          </w:tcPr>
          <w:p w14:paraId="65D8A777" w14:textId="77777777" w:rsidR="00274B06" w:rsidRDefault="00274B06" w:rsidP="00886ADB">
            <w:pPr>
              <w:pStyle w:val="TableParagraph"/>
              <w:spacing w:before="8" w:line="160" w:lineRule="atLeast"/>
              <w:jc w:val="both"/>
              <w:rPr>
                <w:rFonts w:ascii="Times New Roman"/>
                <w:sz w:val="12"/>
              </w:rPr>
            </w:pPr>
          </w:p>
        </w:tc>
        <w:tc>
          <w:tcPr>
            <w:tcW w:w="397" w:type="dxa"/>
          </w:tcPr>
          <w:p w14:paraId="439D6C81" w14:textId="77777777" w:rsidR="00274B06" w:rsidRDefault="00983252" w:rsidP="00886ADB">
            <w:pPr>
              <w:pStyle w:val="TableParagraph"/>
              <w:spacing w:before="8" w:line="160" w:lineRule="atLeast"/>
              <w:jc w:val="both"/>
              <w:rPr>
                <w:sz w:val="12"/>
              </w:rPr>
            </w:pPr>
            <w:r>
              <w:rPr>
                <w:sz w:val="12"/>
              </w:rPr>
              <w:t>12.1</w:t>
            </w:r>
          </w:p>
          <w:p w14:paraId="09585667" w14:textId="77777777" w:rsidR="00274B06" w:rsidRDefault="00983252" w:rsidP="00886ADB">
            <w:pPr>
              <w:pStyle w:val="TableParagraph"/>
              <w:spacing w:before="8" w:line="160" w:lineRule="atLeast"/>
              <w:jc w:val="both"/>
              <w:rPr>
                <w:sz w:val="12"/>
              </w:rPr>
            </w:pPr>
            <w:r>
              <w:rPr>
                <w:spacing w:val="3"/>
                <w:sz w:val="12"/>
              </w:rPr>
              <w:t>12.a</w:t>
            </w:r>
          </w:p>
        </w:tc>
        <w:tc>
          <w:tcPr>
            <w:tcW w:w="397" w:type="dxa"/>
          </w:tcPr>
          <w:p w14:paraId="1CF7501D" w14:textId="77777777" w:rsidR="00274B06" w:rsidRDefault="00274B06" w:rsidP="00886ADB">
            <w:pPr>
              <w:pStyle w:val="TableParagraph"/>
              <w:spacing w:before="8" w:line="160" w:lineRule="atLeast"/>
              <w:jc w:val="both"/>
              <w:rPr>
                <w:rFonts w:ascii="Times New Roman"/>
                <w:sz w:val="12"/>
              </w:rPr>
            </w:pPr>
          </w:p>
        </w:tc>
        <w:tc>
          <w:tcPr>
            <w:tcW w:w="397" w:type="dxa"/>
          </w:tcPr>
          <w:p w14:paraId="56C91FD5" w14:textId="77777777" w:rsidR="00274B06" w:rsidRDefault="00274B06" w:rsidP="00886ADB">
            <w:pPr>
              <w:pStyle w:val="TableParagraph"/>
              <w:spacing w:before="8" w:line="160" w:lineRule="atLeast"/>
              <w:jc w:val="both"/>
              <w:rPr>
                <w:rFonts w:ascii="Times New Roman"/>
                <w:sz w:val="12"/>
              </w:rPr>
            </w:pPr>
          </w:p>
        </w:tc>
        <w:tc>
          <w:tcPr>
            <w:tcW w:w="397" w:type="dxa"/>
          </w:tcPr>
          <w:p w14:paraId="7CD70A2A" w14:textId="77777777" w:rsidR="00274B06" w:rsidRDefault="00274B06" w:rsidP="00886ADB">
            <w:pPr>
              <w:pStyle w:val="TableParagraph"/>
              <w:spacing w:before="8" w:line="160" w:lineRule="atLeast"/>
              <w:jc w:val="both"/>
              <w:rPr>
                <w:rFonts w:ascii="Times New Roman"/>
                <w:sz w:val="12"/>
              </w:rPr>
            </w:pPr>
          </w:p>
        </w:tc>
        <w:tc>
          <w:tcPr>
            <w:tcW w:w="397" w:type="dxa"/>
          </w:tcPr>
          <w:p w14:paraId="60ADDAA7" w14:textId="77777777" w:rsidR="00274B06" w:rsidRDefault="00274B06" w:rsidP="00886ADB">
            <w:pPr>
              <w:pStyle w:val="TableParagraph"/>
              <w:spacing w:before="8" w:line="160" w:lineRule="atLeast"/>
              <w:jc w:val="both"/>
              <w:rPr>
                <w:rFonts w:ascii="Times New Roman"/>
                <w:sz w:val="12"/>
              </w:rPr>
            </w:pPr>
          </w:p>
        </w:tc>
        <w:tc>
          <w:tcPr>
            <w:tcW w:w="397" w:type="dxa"/>
          </w:tcPr>
          <w:p w14:paraId="08AA1A01" w14:textId="77777777" w:rsidR="00274B06" w:rsidRDefault="00983252" w:rsidP="00886ADB">
            <w:pPr>
              <w:pStyle w:val="TableParagraph"/>
              <w:spacing w:before="8" w:line="160" w:lineRule="atLeast"/>
              <w:jc w:val="both"/>
              <w:rPr>
                <w:sz w:val="12"/>
              </w:rPr>
            </w:pPr>
            <w:r>
              <w:rPr>
                <w:sz w:val="12"/>
              </w:rPr>
              <w:t>17.16</w:t>
            </w:r>
          </w:p>
        </w:tc>
      </w:tr>
      <w:tr w:rsidR="00274B06" w14:paraId="78B3E53B" w14:textId="77777777">
        <w:trPr>
          <w:trHeight w:val="349"/>
        </w:trPr>
        <w:tc>
          <w:tcPr>
            <w:tcW w:w="3023" w:type="dxa"/>
          </w:tcPr>
          <w:p w14:paraId="1F866C03"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2EA7C6C" w14:textId="77777777" w:rsidR="00274B06" w:rsidRDefault="00983252" w:rsidP="00886ADB">
            <w:pPr>
              <w:pStyle w:val="TableParagraph"/>
              <w:spacing w:before="8" w:line="160" w:lineRule="atLeast"/>
              <w:ind w:left="57" w:right="57"/>
              <w:jc w:val="both"/>
              <w:rPr>
                <w:sz w:val="12"/>
              </w:rPr>
            </w:pPr>
            <w:r>
              <w:rPr>
                <w:sz w:val="12"/>
              </w:rPr>
              <w:t>Governance – Eine-Welt-Engagement</w:t>
            </w:r>
          </w:p>
        </w:tc>
      </w:tr>
      <w:tr w:rsidR="00274B06" w14:paraId="2E723B9C" w14:textId="77777777">
        <w:trPr>
          <w:trHeight w:val="349"/>
        </w:trPr>
        <w:tc>
          <w:tcPr>
            <w:tcW w:w="3023" w:type="dxa"/>
          </w:tcPr>
          <w:p w14:paraId="286DEE27"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C561BB9" w14:textId="77777777" w:rsidR="00274B06" w:rsidRDefault="00983252" w:rsidP="00886ADB">
            <w:pPr>
              <w:pStyle w:val="TableParagraph"/>
              <w:spacing w:before="8" w:line="160" w:lineRule="atLeast"/>
              <w:ind w:left="57" w:right="57"/>
              <w:jc w:val="both"/>
              <w:rPr>
                <w:sz w:val="12"/>
              </w:rPr>
            </w:pPr>
            <w:r>
              <w:rPr>
                <w:sz w:val="12"/>
              </w:rPr>
              <w:t>Faire Kommune</w:t>
            </w:r>
          </w:p>
        </w:tc>
      </w:tr>
      <w:tr w:rsidR="00274B06" w14:paraId="7D0B2D3C" w14:textId="77777777">
        <w:trPr>
          <w:trHeight w:val="3549"/>
        </w:trPr>
        <w:tc>
          <w:tcPr>
            <w:tcW w:w="3023" w:type="dxa"/>
          </w:tcPr>
          <w:p w14:paraId="6F659A5F"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27E03263" w14:textId="77777777" w:rsidR="00274B06" w:rsidRDefault="00983252" w:rsidP="00886ADB">
            <w:pPr>
              <w:pStyle w:val="TableParagraph"/>
              <w:spacing w:before="8" w:line="160" w:lineRule="atLeast"/>
              <w:ind w:left="57" w:right="57"/>
              <w:jc w:val="both"/>
              <w:rPr>
                <w:sz w:val="12"/>
              </w:rPr>
            </w:pPr>
            <w:r>
              <w:rPr>
                <w:sz w:val="12"/>
              </w:rPr>
              <w:t>Summenindex aus zehn dichotomen Variablen, basierend auf einem standardisierten Fragebogen</w:t>
            </w:r>
          </w:p>
          <w:p w14:paraId="5EF9CDD0" w14:textId="77777777" w:rsidR="00274B06" w:rsidRDefault="00274B06" w:rsidP="00886ADB">
            <w:pPr>
              <w:pStyle w:val="TableParagraph"/>
              <w:spacing w:before="8" w:line="160" w:lineRule="atLeast"/>
              <w:ind w:left="57" w:right="57"/>
              <w:jc w:val="both"/>
              <w:rPr>
                <w:rFonts w:ascii="Lato-Medium"/>
                <w:sz w:val="14"/>
              </w:rPr>
            </w:pPr>
          </w:p>
          <w:p w14:paraId="30599A34" w14:textId="77777777" w:rsidR="00274B06" w:rsidRDefault="00983252" w:rsidP="00886ADB">
            <w:pPr>
              <w:pStyle w:val="TableParagraph"/>
              <w:spacing w:before="8" w:line="160" w:lineRule="atLeast"/>
              <w:ind w:left="57" w:right="57"/>
              <w:jc w:val="both"/>
              <w:rPr>
                <w:sz w:val="12"/>
              </w:rPr>
            </w:pPr>
            <w:r>
              <w:rPr>
                <w:sz w:val="12"/>
              </w:rPr>
              <w:t>Die Antworten zu folgenden zehn, mit ja oder nein zu beantwortenden Fragen, werden für jedes Erhebungsjahr ermittelt:</w:t>
            </w:r>
          </w:p>
          <w:p w14:paraId="787D771B" w14:textId="77777777" w:rsidR="00274B06" w:rsidRDefault="00274B06" w:rsidP="00886ADB">
            <w:pPr>
              <w:pStyle w:val="TableParagraph"/>
              <w:spacing w:before="8" w:line="160" w:lineRule="atLeast"/>
              <w:ind w:left="57" w:right="57"/>
              <w:jc w:val="both"/>
              <w:rPr>
                <w:rFonts w:ascii="Lato-Medium"/>
                <w:sz w:val="14"/>
              </w:rPr>
            </w:pPr>
          </w:p>
          <w:p w14:paraId="004F4C2F"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Gibt </w:t>
            </w:r>
            <w:r>
              <w:rPr>
                <w:sz w:val="12"/>
              </w:rPr>
              <w:t xml:space="preserve">es </w:t>
            </w:r>
            <w:r>
              <w:rPr>
                <w:spacing w:val="2"/>
                <w:sz w:val="12"/>
              </w:rPr>
              <w:t xml:space="preserve">einen </w:t>
            </w:r>
            <w:r>
              <w:rPr>
                <w:spacing w:val="3"/>
                <w:sz w:val="12"/>
              </w:rPr>
              <w:t xml:space="preserve">Ratsbeschluss </w:t>
            </w:r>
            <w:r>
              <w:rPr>
                <w:sz w:val="12"/>
              </w:rPr>
              <w:t xml:space="preserve">zur </w:t>
            </w:r>
            <w:r>
              <w:rPr>
                <w:spacing w:val="2"/>
                <w:sz w:val="12"/>
              </w:rPr>
              <w:t>nachhaltigen Ausrichtung der</w:t>
            </w:r>
            <w:r>
              <w:rPr>
                <w:spacing w:val="9"/>
                <w:sz w:val="12"/>
              </w:rPr>
              <w:t xml:space="preserve"> </w:t>
            </w:r>
            <w:r>
              <w:rPr>
                <w:spacing w:val="2"/>
                <w:sz w:val="12"/>
              </w:rPr>
              <w:t>Beschaffung?</w:t>
            </w:r>
          </w:p>
          <w:p w14:paraId="7D2A66D6"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Wird eine Richtlinie </w:t>
            </w:r>
            <w:r>
              <w:rPr>
                <w:sz w:val="12"/>
              </w:rPr>
              <w:t xml:space="preserve">zur </w:t>
            </w:r>
            <w:r>
              <w:rPr>
                <w:spacing w:val="2"/>
                <w:sz w:val="12"/>
              </w:rPr>
              <w:t>nachhaltigen Beschaffung angewendet (z. B. ISO</w:t>
            </w:r>
            <w:r>
              <w:rPr>
                <w:spacing w:val="10"/>
                <w:sz w:val="12"/>
              </w:rPr>
              <w:t xml:space="preserve"> </w:t>
            </w:r>
            <w:r>
              <w:rPr>
                <w:spacing w:val="4"/>
                <w:sz w:val="12"/>
              </w:rPr>
              <w:t>20400)?</w:t>
            </w:r>
          </w:p>
          <w:p w14:paraId="5EB80FAF"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Wurden konkrete, nachhaltige </w:t>
            </w:r>
            <w:r>
              <w:rPr>
                <w:spacing w:val="3"/>
                <w:sz w:val="12"/>
              </w:rPr>
              <w:t>Beschaffungsziele</w:t>
            </w:r>
            <w:r>
              <w:rPr>
                <w:spacing w:val="2"/>
                <w:sz w:val="12"/>
              </w:rPr>
              <w:t xml:space="preserve"> definiert?</w:t>
            </w:r>
          </w:p>
          <w:p w14:paraId="563EA309"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Wurden </w:t>
            </w:r>
            <w:r>
              <w:rPr>
                <w:spacing w:val="3"/>
                <w:sz w:val="12"/>
              </w:rPr>
              <w:t xml:space="preserve">Qualitätsanforderungen </w:t>
            </w:r>
            <w:r>
              <w:rPr>
                <w:sz w:val="12"/>
              </w:rPr>
              <w:t xml:space="preserve">an </w:t>
            </w:r>
            <w:r>
              <w:rPr>
                <w:spacing w:val="2"/>
                <w:sz w:val="12"/>
              </w:rPr>
              <w:t xml:space="preserve">nachhaltige </w:t>
            </w:r>
            <w:r>
              <w:rPr>
                <w:spacing w:val="3"/>
                <w:sz w:val="12"/>
              </w:rPr>
              <w:t xml:space="preserve">Produktionsweisen </w:t>
            </w:r>
            <w:r>
              <w:rPr>
                <w:spacing w:val="2"/>
                <w:sz w:val="12"/>
              </w:rPr>
              <w:t>und Lieferketten</w:t>
            </w:r>
            <w:r>
              <w:rPr>
                <w:spacing w:val="8"/>
                <w:sz w:val="12"/>
              </w:rPr>
              <w:t xml:space="preserve"> </w:t>
            </w:r>
            <w:r>
              <w:rPr>
                <w:spacing w:val="3"/>
                <w:sz w:val="12"/>
              </w:rPr>
              <w:t>aufgestellt?</w:t>
            </w:r>
          </w:p>
          <w:p w14:paraId="5276D597" w14:textId="77777777" w:rsidR="00FF1006" w:rsidRDefault="00983252" w:rsidP="00FF1006">
            <w:pPr>
              <w:pStyle w:val="TableParagraph"/>
              <w:numPr>
                <w:ilvl w:val="0"/>
                <w:numId w:val="22"/>
              </w:numPr>
              <w:tabs>
                <w:tab w:val="left" w:pos="284"/>
              </w:tabs>
              <w:spacing w:before="8" w:line="160" w:lineRule="atLeast"/>
              <w:ind w:left="284" w:right="57" w:hanging="227"/>
              <w:jc w:val="both"/>
              <w:rPr>
                <w:sz w:val="12"/>
              </w:rPr>
            </w:pPr>
            <w:r>
              <w:rPr>
                <w:sz w:val="12"/>
              </w:rPr>
              <w:t>Existieren Maßnahmen, um Lieferanten / Auftragnehmer bei der Einhaltung der geforderten Standards zu</w:t>
            </w:r>
            <w:r>
              <w:rPr>
                <w:spacing w:val="-19"/>
                <w:sz w:val="12"/>
              </w:rPr>
              <w:t xml:space="preserve"> </w:t>
            </w:r>
            <w:r>
              <w:rPr>
                <w:sz w:val="12"/>
              </w:rPr>
              <w:t>unterstützen?</w:t>
            </w:r>
          </w:p>
          <w:p w14:paraId="1E505A56" w14:textId="0FEEAD30" w:rsidR="00274B06" w:rsidRPr="00FF1006" w:rsidRDefault="00983252" w:rsidP="00FF1006">
            <w:pPr>
              <w:pStyle w:val="TableParagraph"/>
              <w:numPr>
                <w:ilvl w:val="0"/>
                <w:numId w:val="22"/>
              </w:numPr>
              <w:tabs>
                <w:tab w:val="left" w:pos="284"/>
              </w:tabs>
              <w:spacing w:before="8" w:line="160" w:lineRule="atLeast"/>
              <w:ind w:left="284" w:right="57" w:hanging="227"/>
              <w:jc w:val="both"/>
              <w:rPr>
                <w:sz w:val="12"/>
              </w:rPr>
            </w:pPr>
            <w:r w:rsidRPr="00FF1006">
              <w:rPr>
                <w:spacing w:val="2"/>
                <w:sz w:val="12"/>
              </w:rPr>
              <w:t xml:space="preserve">Werden </w:t>
            </w:r>
            <w:r w:rsidRPr="00FF1006">
              <w:rPr>
                <w:sz w:val="12"/>
              </w:rPr>
              <w:t xml:space="preserve">in </w:t>
            </w:r>
            <w:r w:rsidRPr="00FF1006">
              <w:rPr>
                <w:spacing w:val="3"/>
                <w:sz w:val="12"/>
              </w:rPr>
              <w:t xml:space="preserve">letzter Konsequenz </w:t>
            </w:r>
            <w:r w:rsidRPr="00FF1006">
              <w:rPr>
                <w:sz w:val="12"/>
              </w:rPr>
              <w:t xml:space="preserve">die </w:t>
            </w:r>
            <w:r w:rsidRPr="00FF1006">
              <w:rPr>
                <w:spacing w:val="3"/>
                <w:sz w:val="12"/>
              </w:rPr>
              <w:t xml:space="preserve">Geschäftsbeziehungen </w:t>
            </w:r>
            <w:r w:rsidRPr="00FF1006">
              <w:rPr>
                <w:sz w:val="12"/>
              </w:rPr>
              <w:t xml:space="preserve">mit </w:t>
            </w:r>
            <w:r w:rsidRPr="00FF1006">
              <w:rPr>
                <w:spacing w:val="3"/>
                <w:sz w:val="12"/>
              </w:rPr>
              <w:t xml:space="preserve">Lieferanten beendet, </w:t>
            </w:r>
            <w:r w:rsidRPr="00FF1006">
              <w:rPr>
                <w:spacing w:val="2"/>
                <w:sz w:val="12"/>
              </w:rPr>
              <w:t xml:space="preserve">wenn diese </w:t>
            </w:r>
            <w:r w:rsidRPr="00FF1006">
              <w:rPr>
                <w:sz w:val="12"/>
              </w:rPr>
              <w:t xml:space="preserve">die </w:t>
            </w:r>
            <w:r w:rsidRPr="00FF1006">
              <w:rPr>
                <w:spacing w:val="3"/>
                <w:sz w:val="12"/>
              </w:rPr>
              <w:t>geforderte</w:t>
            </w:r>
            <w:r w:rsidR="00FF1006" w:rsidRPr="00FF1006">
              <w:rPr>
                <w:spacing w:val="3"/>
                <w:sz w:val="12"/>
              </w:rPr>
              <w:t xml:space="preserve">n </w:t>
            </w:r>
            <w:r w:rsidRPr="00FF1006">
              <w:rPr>
                <w:spacing w:val="3"/>
                <w:sz w:val="12"/>
              </w:rPr>
              <w:t xml:space="preserve">Standards </w:t>
            </w:r>
            <w:r w:rsidRPr="00FF1006">
              <w:rPr>
                <w:spacing w:val="2"/>
                <w:sz w:val="12"/>
              </w:rPr>
              <w:t>nicht</w:t>
            </w:r>
            <w:r w:rsidRPr="00FF1006">
              <w:rPr>
                <w:spacing w:val="1"/>
                <w:sz w:val="12"/>
              </w:rPr>
              <w:t xml:space="preserve"> </w:t>
            </w:r>
            <w:r w:rsidRPr="00FF1006">
              <w:rPr>
                <w:spacing w:val="2"/>
                <w:sz w:val="12"/>
              </w:rPr>
              <w:t>einhalten?</w:t>
            </w:r>
          </w:p>
          <w:p w14:paraId="0BA65921"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3"/>
                <w:sz w:val="12"/>
              </w:rPr>
              <w:t xml:space="preserve">Analysiert </w:t>
            </w:r>
            <w:r>
              <w:rPr>
                <w:spacing w:val="2"/>
                <w:sz w:val="12"/>
              </w:rPr>
              <w:t xml:space="preserve">Ihre Kommune </w:t>
            </w:r>
            <w:r>
              <w:rPr>
                <w:sz w:val="12"/>
              </w:rPr>
              <w:t xml:space="preserve">die </w:t>
            </w:r>
            <w:r>
              <w:rPr>
                <w:spacing w:val="2"/>
                <w:sz w:val="12"/>
              </w:rPr>
              <w:t xml:space="preserve">sozialen und </w:t>
            </w:r>
            <w:r>
              <w:rPr>
                <w:spacing w:val="3"/>
                <w:sz w:val="12"/>
              </w:rPr>
              <w:t xml:space="preserve">ökologischen </w:t>
            </w:r>
            <w:r>
              <w:rPr>
                <w:spacing w:val="2"/>
                <w:sz w:val="12"/>
              </w:rPr>
              <w:t xml:space="preserve">Risiken der </w:t>
            </w:r>
            <w:r>
              <w:rPr>
                <w:sz w:val="12"/>
              </w:rPr>
              <w:t xml:space="preserve">zu </w:t>
            </w:r>
            <w:r>
              <w:rPr>
                <w:spacing w:val="3"/>
                <w:sz w:val="12"/>
              </w:rPr>
              <w:t>beschaffenden</w:t>
            </w:r>
            <w:r>
              <w:rPr>
                <w:spacing w:val="13"/>
                <w:sz w:val="12"/>
              </w:rPr>
              <w:t xml:space="preserve"> </w:t>
            </w:r>
            <w:r>
              <w:rPr>
                <w:spacing w:val="2"/>
                <w:sz w:val="12"/>
              </w:rPr>
              <w:t>Produkte?</w:t>
            </w:r>
          </w:p>
          <w:p w14:paraId="07B61032"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Gibt </w:t>
            </w:r>
            <w:r>
              <w:rPr>
                <w:sz w:val="12"/>
              </w:rPr>
              <w:t xml:space="preserve">es </w:t>
            </w:r>
            <w:r>
              <w:rPr>
                <w:spacing w:val="3"/>
                <w:sz w:val="12"/>
              </w:rPr>
              <w:t xml:space="preserve">definierte Geschäftsprozesse </w:t>
            </w:r>
            <w:r>
              <w:rPr>
                <w:sz w:val="12"/>
              </w:rPr>
              <w:t xml:space="preserve">zur </w:t>
            </w:r>
            <w:r>
              <w:rPr>
                <w:spacing w:val="2"/>
                <w:sz w:val="12"/>
              </w:rPr>
              <w:t>nachhaltigen</w:t>
            </w:r>
            <w:r>
              <w:rPr>
                <w:spacing w:val="5"/>
                <w:sz w:val="12"/>
              </w:rPr>
              <w:t xml:space="preserve"> </w:t>
            </w:r>
            <w:r>
              <w:rPr>
                <w:spacing w:val="2"/>
                <w:sz w:val="12"/>
              </w:rPr>
              <w:t>Beschaffung?</w:t>
            </w:r>
          </w:p>
          <w:p w14:paraId="6E981365"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z w:val="12"/>
              </w:rPr>
              <w:t>Kommuniziert Ihre Kommune Ziele, Aktivitäten und Resultate des nachhaltigen Beschaffungsmanagements nach</w:t>
            </w:r>
            <w:r>
              <w:rPr>
                <w:spacing w:val="-13"/>
                <w:sz w:val="12"/>
              </w:rPr>
              <w:t xml:space="preserve"> </w:t>
            </w:r>
            <w:r>
              <w:rPr>
                <w:sz w:val="12"/>
              </w:rPr>
              <w:t>außen?</w:t>
            </w:r>
          </w:p>
          <w:p w14:paraId="5B2D0399" w14:textId="77777777" w:rsidR="00274B06" w:rsidRDefault="00983252" w:rsidP="00FF1006">
            <w:pPr>
              <w:pStyle w:val="TableParagraph"/>
              <w:numPr>
                <w:ilvl w:val="0"/>
                <w:numId w:val="22"/>
              </w:numPr>
              <w:tabs>
                <w:tab w:val="left" w:pos="284"/>
              </w:tabs>
              <w:spacing w:before="8" w:line="160" w:lineRule="atLeast"/>
              <w:ind w:left="284" w:right="57" w:hanging="227"/>
              <w:jc w:val="both"/>
              <w:rPr>
                <w:sz w:val="12"/>
              </w:rPr>
            </w:pPr>
            <w:r>
              <w:rPr>
                <w:spacing w:val="2"/>
                <w:sz w:val="12"/>
              </w:rPr>
              <w:t xml:space="preserve">Gibt </w:t>
            </w:r>
            <w:r>
              <w:rPr>
                <w:sz w:val="12"/>
              </w:rPr>
              <w:t xml:space="preserve">es </w:t>
            </w:r>
            <w:r>
              <w:rPr>
                <w:spacing w:val="2"/>
                <w:sz w:val="12"/>
              </w:rPr>
              <w:t xml:space="preserve">eine </w:t>
            </w:r>
            <w:r>
              <w:rPr>
                <w:spacing w:val="3"/>
                <w:sz w:val="12"/>
              </w:rPr>
              <w:t xml:space="preserve">verantwortliche </w:t>
            </w:r>
            <w:r>
              <w:rPr>
                <w:spacing w:val="2"/>
                <w:sz w:val="12"/>
              </w:rPr>
              <w:t xml:space="preserve">Stelle für das nachhaltige </w:t>
            </w:r>
            <w:r>
              <w:rPr>
                <w:spacing w:val="3"/>
                <w:sz w:val="12"/>
              </w:rPr>
              <w:t xml:space="preserve">Beschaffungsmanagement </w:t>
            </w:r>
            <w:r>
              <w:rPr>
                <w:sz w:val="12"/>
              </w:rPr>
              <w:t xml:space="preserve">in </w:t>
            </w:r>
            <w:r>
              <w:rPr>
                <w:spacing w:val="2"/>
                <w:sz w:val="12"/>
              </w:rPr>
              <w:t>der</w:t>
            </w:r>
            <w:r>
              <w:rPr>
                <w:spacing w:val="14"/>
                <w:sz w:val="12"/>
              </w:rPr>
              <w:t xml:space="preserve"> </w:t>
            </w:r>
            <w:r>
              <w:rPr>
                <w:spacing w:val="2"/>
                <w:sz w:val="12"/>
              </w:rPr>
              <w:t>Kommune?</w:t>
            </w:r>
          </w:p>
          <w:p w14:paraId="68EFF2CD" w14:textId="77777777" w:rsidR="00274B06" w:rsidRDefault="00274B06" w:rsidP="00886ADB">
            <w:pPr>
              <w:pStyle w:val="TableParagraph"/>
              <w:spacing w:before="8" w:line="160" w:lineRule="atLeast"/>
              <w:ind w:left="57" w:right="57"/>
              <w:jc w:val="both"/>
              <w:rPr>
                <w:rFonts w:ascii="Lato-Medium"/>
                <w:sz w:val="14"/>
              </w:rPr>
            </w:pPr>
          </w:p>
          <w:p w14:paraId="584283BA" w14:textId="56D512CC" w:rsidR="00274B06" w:rsidRDefault="00983252" w:rsidP="00886ADB">
            <w:pPr>
              <w:pStyle w:val="TableParagraph"/>
              <w:spacing w:before="8" w:line="160" w:lineRule="atLeast"/>
              <w:ind w:left="57" w:right="57"/>
              <w:jc w:val="both"/>
              <w:rPr>
                <w:sz w:val="12"/>
              </w:rPr>
            </w:pPr>
            <w:r>
              <w:rPr>
                <w:sz w:val="12"/>
              </w:rPr>
              <w:t>Die positiven Antworten werden aufsummiert und ergeben einen Indexwert, der als erster Anhaltpunkt für den Stellenwert von Nachhaltigkeitskriterien in der öffentlichen Beschaffung der Kommune gewertet werden kann.</w:t>
            </w:r>
          </w:p>
          <w:p w14:paraId="0AC46DEF" w14:textId="77777777" w:rsidR="00274B06" w:rsidRDefault="00274B06" w:rsidP="00886ADB">
            <w:pPr>
              <w:pStyle w:val="TableParagraph"/>
              <w:spacing w:before="8" w:line="160" w:lineRule="atLeast"/>
              <w:ind w:left="57" w:right="57"/>
              <w:jc w:val="both"/>
              <w:rPr>
                <w:rFonts w:ascii="Lato-Medium"/>
                <w:sz w:val="12"/>
              </w:rPr>
            </w:pPr>
          </w:p>
          <w:p w14:paraId="2CBA2ADD" w14:textId="77777777" w:rsidR="00274B06" w:rsidRDefault="00983252" w:rsidP="00886ADB">
            <w:pPr>
              <w:pStyle w:val="TableParagraph"/>
              <w:spacing w:before="8" w:line="160" w:lineRule="atLeast"/>
              <w:ind w:left="57" w:right="57"/>
              <w:jc w:val="both"/>
              <w:rPr>
                <w:sz w:val="12"/>
              </w:rPr>
            </w:pPr>
            <w:r>
              <w:rPr>
                <w:sz w:val="12"/>
              </w:rPr>
              <w:t>(Quelle: SDG-Indikatoren für kommunale Entwicklungspolitik (KEpol) in Anlehnung an „Kompass Nachhaltigkeit“ der Deutschen Gesellschaft für Internationale Zusammenarbeit (GIZ) GmbH; hilfreiche Anmerkungen der Kompetenzstelle für nachhaltige Beschaffung)</w:t>
            </w:r>
          </w:p>
        </w:tc>
      </w:tr>
      <w:tr w:rsidR="00274B06" w14:paraId="3DEE3B17" w14:textId="77777777">
        <w:trPr>
          <w:trHeight w:val="669"/>
        </w:trPr>
        <w:tc>
          <w:tcPr>
            <w:tcW w:w="3023" w:type="dxa"/>
          </w:tcPr>
          <w:p w14:paraId="30D3458B"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341FAAF5" w14:textId="57D28167" w:rsidR="00274B06" w:rsidRDefault="00983252" w:rsidP="00886ADB">
            <w:pPr>
              <w:pStyle w:val="TableParagraph"/>
              <w:spacing w:before="8" w:line="160" w:lineRule="atLeast"/>
              <w:ind w:left="57" w:right="57"/>
              <w:jc w:val="both"/>
              <w:rPr>
                <w:sz w:val="12"/>
              </w:rPr>
            </w:pPr>
            <w:r>
              <w:rPr>
                <w:sz w:val="12"/>
              </w:rPr>
              <w:t>Das Beschaffungsvolumen der öffentlichen Auftraggeber liegt in Deutschland in einem dreistelligen Milliardenbereich. Entsprechend groß ist ihr Potenzial, Einfluss auf die Märkte zu nehmen. Würden die Mittel der öffentlichen Beschaffung konsequent für nachhaltige Produkte und Leistungen verwendet, wäre dies ein enormer Anreiz für Hersteller und Lieferanten, Nachhaltigkeitskriterien zu erfüllen.</w:t>
            </w:r>
          </w:p>
        </w:tc>
      </w:tr>
      <w:tr w:rsidR="00274B06" w14:paraId="65102911" w14:textId="77777777">
        <w:trPr>
          <w:trHeight w:val="247"/>
        </w:trPr>
        <w:tc>
          <w:tcPr>
            <w:tcW w:w="3023" w:type="dxa"/>
            <w:vMerge w:val="restart"/>
          </w:tcPr>
          <w:p w14:paraId="775DC322"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6313F120"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0F16498C" w14:textId="77777777" w:rsidR="00274B06" w:rsidRDefault="00274B06" w:rsidP="00886ADB">
            <w:pPr>
              <w:pStyle w:val="TableParagraph"/>
              <w:spacing w:before="8" w:line="160" w:lineRule="atLeast"/>
              <w:ind w:left="57" w:right="57"/>
              <w:jc w:val="both"/>
              <w:rPr>
                <w:rFonts w:ascii="Times New Roman"/>
                <w:sz w:val="12"/>
              </w:rPr>
            </w:pPr>
          </w:p>
        </w:tc>
      </w:tr>
      <w:tr w:rsidR="00274B06" w14:paraId="40E2905B" w14:textId="77777777">
        <w:trPr>
          <w:trHeight w:val="247"/>
        </w:trPr>
        <w:tc>
          <w:tcPr>
            <w:tcW w:w="3023" w:type="dxa"/>
            <w:vMerge/>
            <w:tcBorders>
              <w:top w:val="nil"/>
            </w:tcBorders>
          </w:tcPr>
          <w:p w14:paraId="38046DA2" w14:textId="77777777" w:rsidR="00274B06" w:rsidRDefault="00274B06" w:rsidP="00886ADB">
            <w:pPr>
              <w:spacing w:before="8" w:line="160" w:lineRule="atLeast"/>
              <w:ind w:left="57" w:right="57"/>
              <w:jc w:val="both"/>
              <w:rPr>
                <w:sz w:val="2"/>
                <w:szCs w:val="2"/>
              </w:rPr>
            </w:pPr>
          </w:p>
        </w:tc>
        <w:tc>
          <w:tcPr>
            <w:tcW w:w="3375" w:type="dxa"/>
            <w:gridSpan w:val="9"/>
          </w:tcPr>
          <w:p w14:paraId="1CEEAE61"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0BA48081" w14:textId="77777777" w:rsidR="00274B06" w:rsidRDefault="00274B06" w:rsidP="00886ADB">
            <w:pPr>
              <w:pStyle w:val="TableParagraph"/>
              <w:spacing w:before="8" w:line="160" w:lineRule="atLeast"/>
              <w:ind w:left="57" w:right="57"/>
              <w:jc w:val="both"/>
              <w:rPr>
                <w:rFonts w:ascii="Times New Roman"/>
                <w:sz w:val="12"/>
              </w:rPr>
            </w:pPr>
          </w:p>
        </w:tc>
      </w:tr>
      <w:tr w:rsidR="00274B06" w14:paraId="61BAA335" w14:textId="77777777">
        <w:trPr>
          <w:trHeight w:val="247"/>
        </w:trPr>
        <w:tc>
          <w:tcPr>
            <w:tcW w:w="3023" w:type="dxa"/>
            <w:vMerge/>
            <w:tcBorders>
              <w:top w:val="nil"/>
            </w:tcBorders>
          </w:tcPr>
          <w:p w14:paraId="4EC8D570" w14:textId="77777777" w:rsidR="00274B06" w:rsidRDefault="00274B06" w:rsidP="00886ADB">
            <w:pPr>
              <w:spacing w:before="8" w:line="160" w:lineRule="atLeast"/>
              <w:ind w:left="57" w:right="57"/>
              <w:jc w:val="both"/>
              <w:rPr>
                <w:sz w:val="2"/>
                <w:szCs w:val="2"/>
              </w:rPr>
            </w:pPr>
          </w:p>
        </w:tc>
        <w:tc>
          <w:tcPr>
            <w:tcW w:w="3375" w:type="dxa"/>
            <w:gridSpan w:val="9"/>
          </w:tcPr>
          <w:p w14:paraId="09B1167D"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69B862FE" w14:textId="77777777" w:rsidR="00274B06" w:rsidRDefault="00274B06" w:rsidP="00886ADB">
            <w:pPr>
              <w:pStyle w:val="TableParagraph"/>
              <w:spacing w:before="8" w:line="160" w:lineRule="atLeast"/>
              <w:ind w:left="57" w:right="57"/>
              <w:jc w:val="both"/>
              <w:rPr>
                <w:rFonts w:ascii="Times New Roman"/>
                <w:sz w:val="12"/>
              </w:rPr>
            </w:pPr>
          </w:p>
        </w:tc>
      </w:tr>
      <w:tr w:rsidR="00274B06" w14:paraId="7D9EF781" w14:textId="77777777">
        <w:trPr>
          <w:trHeight w:val="247"/>
        </w:trPr>
        <w:tc>
          <w:tcPr>
            <w:tcW w:w="3023" w:type="dxa"/>
            <w:vMerge/>
            <w:tcBorders>
              <w:top w:val="nil"/>
            </w:tcBorders>
          </w:tcPr>
          <w:p w14:paraId="50140889" w14:textId="77777777" w:rsidR="00274B06" w:rsidRDefault="00274B06" w:rsidP="00886ADB">
            <w:pPr>
              <w:spacing w:before="8" w:line="160" w:lineRule="atLeast"/>
              <w:ind w:left="57" w:right="57"/>
              <w:jc w:val="both"/>
              <w:rPr>
                <w:sz w:val="2"/>
                <w:szCs w:val="2"/>
              </w:rPr>
            </w:pPr>
          </w:p>
        </w:tc>
        <w:tc>
          <w:tcPr>
            <w:tcW w:w="3375" w:type="dxa"/>
            <w:gridSpan w:val="9"/>
          </w:tcPr>
          <w:p w14:paraId="2B985945"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0EA57C51" w14:textId="77777777" w:rsidR="00274B06" w:rsidRDefault="00274B06" w:rsidP="00886ADB">
            <w:pPr>
              <w:pStyle w:val="TableParagraph"/>
              <w:spacing w:before="8" w:line="160" w:lineRule="atLeast"/>
              <w:ind w:left="57" w:right="57"/>
              <w:jc w:val="both"/>
              <w:rPr>
                <w:rFonts w:ascii="Times New Roman"/>
                <w:sz w:val="12"/>
              </w:rPr>
            </w:pPr>
          </w:p>
        </w:tc>
      </w:tr>
      <w:tr w:rsidR="00274B06" w14:paraId="21C442A8" w14:textId="77777777">
        <w:trPr>
          <w:trHeight w:val="247"/>
        </w:trPr>
        <w:tc>
          <w:tcPr>
            <w:tcW w:w="3023" w:type="dxa"/>
            <w:vMerge/>
            <w:tcBorders>
              <w:top w:val="nil"/>
            </w:tcBorders>
          </w:tcPr>
          <w:p w14:paraId="568A0606" w14:textId="77777777" w:rsidR="00274B06" w:rsidRDefault="00274B06" w:rsidP="00886ADB">
            <w:pPr>
              <w:spacing w:before="8" w:line="160" w:lineRule="atLeast"/>
              <w:ind w:left="57" w:right="57"/>
              <w:jc w:val="both"/>
              <w:rPr>
                <w:sz w:val="2"/>
                <w:szCs w:val="2"/>
              </w:rPr>
            </w:pPr>
          </w:p>
        </w:tc>
        <w:tc>
          <w:tcPr>
            <w:tcW w:w="3375" w:type="dxa"/>
            <w:gridSpan w:val="9"/>
          </w:tcPr>
          <w:p w14:paraId="0815FF42"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4EEE29BE" w14:textId="77777777" w:rsidR="00274B06" w:rsidRDefault="00983252" w:rsidP="00886ADB">
            <w:pPr>
              <w:pStyle w:val="TableParagraph"/>
              <w:spacing w:before="8" w:line="160" w:lineRule="atLeast"/>
              <w:ind w:left="57" w:right="57"/>
              <w:jc w:val="both"/>
              <w:rPr>
                <w:sz w:val="12"/>
              </w:rPr>
            </w:pPr>
            <w:r>
              <w:rPr>
                <w:sz w:val="12"/>
              </w:rPr>
              <w:t>KEpol</w:t>
            </w:r>
          </w:p>
        </w:tc>
      </w:tr>
      <w:tr w:rsidR="00274B06" w14:paraId="0CBB181F" w14:textId="77777777">
        <w:trPr>
          <w:trHeight w:val="509"/>
        </w:trPr>
        <w:tc>
          <w:tcPr>
            <w:tcW w:w="3023" w:type="dxa"/>
          </w:tcPr>
          <w:p w14:paraId="013DD857"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3CA122A6" w14:textId="77777777" w:rsidR="00274B06" w:rsidRDefault="00983252" w:rsidP="00886ADB">
            <w:pPr>
              <w:pStyle w:val="TableParagraph"/>
              <w:spacing w:before="8" w:line="160" w:lineRule="atLeast"/>
              <w:ind w:left="57" w:right="57"/>
              <w:jc w:val="both"/>
              <w:rPr>
                <w:sz w:val="12"/>
              </w:rPr>
            </w:pPr>
            <w:r>
              <w:rPr>
                <w:sz w:val="12"/>
              </w:rPr>
              <w:t>Der Indikator gibt Aufschluss über die Bedeutung bzw. das Ausmaß einer nachhaltigen Beschaffung und des fairen Handels in der Kommune. Der Indikator zielt direkt darauf ab, die nachhaltige Entwicklung in Entwicklungsländern durch fairen Handel zu unterstützen. Der Indikator bildet das Unterziel ohne Einschränkungen ab.</w:t>
            </w:r>
          </w:p>
        </w:tc>
      </w:tr>
      <w:tr w:rsidR="00274B06" w:rsidRPr="00604AE5" w14:paraId="313334FD" w14:textId="77777777">
        <w:trPr>
          <w:trHeight w:val="247"/>
        </w:trPr>
        <w:tc>
          <w:tcPr>
            <w:tcW w:w="3023" w:type="dxa"/>
            <w:vMerge w:val="restart"/>
          </w:tcPr>
          <w:p w14:paraId="009905BA"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097D6759"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2AF26C58" w14:textId="77777777" w:rsidR="00274B06" w:rsidRPr="00D0473E" w:rsidRDefault="00274B06" w:rsidP="00886ADB">
            <w:pPr>
              <w:pStyle w:val="TableParagraph"/>
              <w:spacing w:before="8" w:line="160" w:lineRule="atLeast"/>
              <w:ind w:left="57" w:right="57"/>
              <w:jc w:val="both"/>
              <w:rPr>
                <w:rFonts w:ascii="Times New Roman"/>
                <w:sz w:val="12"/>
                <w:lang w:val="en-US"/>
              </w:rPr>
            </w:pPr>
          </w:p>
        </w:tc>
      </w:tr>
      <w:tr w:rsidR="00274B06" w14:paraId="2599B752" w14:textId="77777777">
        <w:trPr>
          <w:trHeight w:val="247"/>
        </w:trPr>
        <w:tc>
          <w:tcPr>
            <w:tcW w:w="3023" w:type="dxa"/>
            <w:vMerge/>
            <w:tcBorders>
              <w:top w:val="nil"/>
            </w:tcBorders>
          </w:tcPr>
          <w:p w14:paraId="148494E8" w14:textId="77777777" w:rsidR="00274B06" w:rsidRPr="00D0473E" w:rsidRDefault="00274B06" w:rsidP="00886ADB">
            <w:pPr>
              <w:spacing w:before="8" w:line="160" w:lineRule="atLeast"/>
              <w:ind w:left="57" w:right="57"/>
              <w:jc w:val="both"/>
              <w:rPr>
                <w:sz w:val="2"/>
                <w:szCs w:val="2"/>
                <w:lang w:val="en-US"/>
              </w:rPr>
            </w:pPr>
          </w:p>
        </w:tc>
        <w:tc>
          <w:tcPr>
            <w:tcW w:w="3375" w:type="dxa"/>
            <w:gridSpan w:val="9"/>
          </w:tcPr>
          <w:p w14:paraId="3D5152F3"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73E7FB1F"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4BD74ED4" w14:textId="77777777">
        <w:trPr>
          <w:trHeight w:val="349"/>
        </w:trPr>
        <w:tc>
          <w:tcPr>
            <w:tcW w:w="3023" w:type="dxa"/>
          </w:tcPr>
          <w:p w14:paraId="151A7D5D"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34481195" w14:textId="77777777" w:rsidR="00274B06" w:rsidRDefault="00983252" w:rsidP="00886ADB">
            <w:pPr>
              <w:pStyle w:val="TableParagraph"/>
              <w:spacing w:before="8" w:line="160" w:lineRule="atLeast"/>
              <w:ind w:left="57" w:right="57"/>
              <w:jc w:val="both"/>
              <w:rPr>
                <w:sz w:val="12"/>
              </w:rPr>
            </w:pPr>
            <w:r>
              <w:rPr>
                <w:sz w:val="12"/>
              </w:rPr>
              <w:t>Die Anzahl der in der Kommune umgesetzten Maßnahmen für ein nachhaltiges Beschaffungswesen (Ja-Antworten) wird durch die Gesamtzahl der zu prüfenden Maßnahmen (10) dividiert, und das Ergebnis mit 100 multipliziert.</w:t>
            </w:r>
          </w:p>
        </w:tc>
      </w:tr>
      <w:tr w:rsidR="00274B06" w14:paraId="14910199" w14:textId="77777777">
        <w:trPr>
          <w:trHeight w:val="247"/>
        </w:trPr>
        <w:tc>
          <w:tcPr>
            <w:tcW w:w="3023" w:type="dxa"/>
          </w:tcPr>
          <w:p w14:paraId="1DF802B8"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4E8D0F4E" w14:textId="77777777" w:rsidR="00274B06" w:rsidRDefault="00983252" w:rsidP="00886ADB">
            <w:pPr>
              <w:pStyle w:val="TableParagraph"/>
              <w:spacing w:before="8" w:line="160" w:lineRule="atLeast"/>
              <w:ind w:left="57" w:right="57"/>
              <w:jc w:val="both"/>
              <w:rPr>
                <w:sz w:val="12"/>
              </w:rPr>
            </w:pPr>
            <w:r>
              <w:rPr>
                <w:sz w:val="12"/>
              </w:rPr>
              <w:t>%</w:t>
            </w:r>
          </w:p>
        </w:tc>
      </w:tr>
      <w:tr w:rsidR="00274B06" w14:paraId="0D7AD172" w14:textId="77777777">
        <w:trPr>
          <w:trHeight w:val="247"/>
        </w:trPr>
        <w:tc>
          <w:tcPr>
            <w:tcW w:w="3023" w:type="dxa"/>
          </w:tcPr>
          <w:p w14:paraId="19F71164"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3662F5C2" w14:textId="77777777" w:rsidR="00274B06" w:rsidRDefault="00983252" w:rsidP="00886ADB">
            <w:pPr>
              <w:pStyle w:val="TableParagraph"/>
              <w:spacing w:before="8" w:line="160" w:lineRule="atLeast"/>
              <w:ind w:left="57" w:right="57"/>
              <w:jc w:val="both"/>
              <w:rPr>
                <w:sz w:val="12"/>
              </w:rPr>
            </w:pPr>
            <w:r>
              <w:rPr>
                <w:sz w:val="12"/>
              </w:rPr>
              <w:t>Die im Index erhobenen Maßnahmen für ein nachhaltiges Beschaffungswesen wurden zu x % umgesetzt.</w:t>
            </w:r>
          </w:p>
        </w:tc>
      </w:tr>
      <w:tr w:rsidR="00274B06" w14:paraId="3DD99AC1" w14:textId="77777777">
        <w:trPr>
          <w:trHeight w:val="247"/>
        </w:trPr>
        <w:tc>
          <w:tcPr>
            <w:tcW w:w="3023" w:type="dxa"/>
          </w:tcPr>
          <w:p w14:paraId="3BC1BE35"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12AACF26" w14:textId="77777777" w:rsidR="00274B06" w:rsidRDefault="00983252" w:rsidP="00886ADB">
            <w:pPr>
              <w:pStyle w:val="TableParagraph"/>
              <w:spacing w:before="8" w:line="160" w:lineRule="atLeast"/>
              <w:ind w:left="57" w:right="57"/>
              <w:jc w:val="both"/>
              <w:rPr>
                <w:sz w:val="12"/>
              </w:rPr>
            </w:pPr>
            <w:r>
              <w:rPr>
                <w:sz w:val="12"/>
              </w:rPr>
              <w:t>Typ II</w:t>
            </w:r>
          </w:p>
        </w:tc>
      </w:tr>
    </w:tbl>
    <w:p w14:paraId="6012AF8F" w14:textId="77777777" w:rsidR="00274B06" w:rsidRDefault="00274B06">
      <w:pPr>
        <w:rPr>
          <w:sz w:val="12"/>
        </w:rPr>
        <w:sectPr w:rsidR="00274B06">
          <w:pgSz w:w="11910" w:h="16840"/>
          <w:pgMar w:top="460" w:right="0" w:bottom="440" w:left="0" w:header="249" w:footer="260" w:gutter="0"/>
          <w:cols w:space="720"/>
        </w:sectPr>
      </w:pPr>
    </w:p>
    <w:p w14:paraId="47E5EBCC" w14:textId="77777777" w:rsidR="00274B06" w:rsidRDefault="00274B06">
      <w:pPr>
        <w:pStyle w:val="Textkrper"/>
        <w:spacing w:before="7"/>
        <w:rPr>
          <w:rFonts w:ascii="Lato-Medium"/>
          <w:sz w:val="19"/>
        </w:rPr>
      </w:pPr>
    </w:p>
    <w:p w14:paraId="5A93CBB2" w14:textId="00DCDACB"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E76C554" wp14:editId="7C05AD78">
                <wp:extent cx="6210300" cy="544830"/>
                <wp:effectExtent l="9525" t="9525" r="9525" b="0"/>
                <wp:docPr id="25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59" name="Line 33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335"/>
                        <wps:cNvSpPr>
                          <a:spLocks noChangeArrowheads="1"/>
                        </wps:cNvSpPr>
                        <wps:spPr bwMode="auto">
                          <a:xfrm>
                            <a:off x="8919" y="7"/>
                            <a:ext cx="851" cy="851"/>
                          </a:xfrm>
                          <a:prstGeom prst="rect">
                            <a:avLst/>
                          </a:prstGeom>
                          <a:solidFill>
                            <a:srgbClr val="C48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3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985" y="76"/>
                            <a:ext cx="143" cy="174"/>
                          </a:xfrm>
                          <a:prstGeom prst="rect">
                            <a:avLst/>
                          </a:prstGeom>
                          <a:noFill/>
                          <a:extLst>
                            <a:ext uri="{909E8E84-426E-40DD-AFC4-6F175D3DCCD1}">
                              <a14:hiddenFill xmlns:a14="http://schemas.microsoft.com/office/drawing/2010/main">
                                <a:solidFill>
                                  <a:srgbClr val="FFFFFF"/>
                                </a:solidFill>
                              </a14:hiddenFill>
                            </a:ext>
                          </a:extLst>
                        </pic:spPr>
                      </pic:pic>
                      <wps:wsp>
                        <wps:cNvPr id="262" name="Freeform 333"/>
                        <wps:cNvSpPr>
                          <a:spLocks/>
                        </wps:cNvSpPr>
                        <wps:spPr bwMode="auto">
                          <a:xfrm>
                            <a:off x="9076" y="420"/>
                            <a:ext cx="532" cy="270"/>
                          </a:xfrm>
                          <a:custGeom>
                            <a:avLst/>
                            <a:gdLst>
                              <a:gd name="T0" fmla="+- 0 9415 9077"/>
                              <a:gd name="T1" fmla="*/ T0 w 532"/>
                              <a:gd name="T2" fmla="+- 0 438 421"/>
                              <a:gd name="T3" fmla="*/ 438 h 270"/>
                              <a:gd name="T4" fmla="+- 0 9359 9077"/>
                              <a:gd name="T5" fmla="*/ T4 w 532"/>
                              <a:gd name="T6" fmla="+- 0 489 421"/>
                              <a:gd name="T7" fmla="*/ 489 h 270"/>
                              <a:gd name="T8" fmla="+- 0 9378 9077"/>
                              <a:gd name="T9" fmla="*/ T8 w 532"/>
                              <a:gd name="T10" fmla="+- 0 521 421"/>
                              <a:gd name="T11" fmla="*/ 521 h 270"/>
                              <a:gd name="T12" fmla="+- 0 9381 9077"/>
                              <a:gd name="T13" fmla="*/ T12 w 532"/>
                              <a:gd name="T14" fmla="+- 0 522 421"/>
                              <a:gd name="T15" fmla="*/ 522 h 270"/>
                              <a:gd name="T16" fmla="+- 0 9408 9077"/>
                              <a:gd name="T17" fmla="*/ T16 w 532"/>
                              <a:gd name="T18" fmla="+- 0 491 421"/>
                              <a:gd name="T19" fmla="*/ 491 h 270"/>
                              <a:gd name="T20" fmla="+- 0 9448 9077"/>
                              <a:gd name="T21" fmla="*/ T20 w 532"/>
                              <a:gd name="T22" fmla="+- 0 466 421"/>
                              <a:gd name="T23" fmla="*/ 466 h 270"/>
                              <a:gd name="T24" fmla="+- 0 9477 9077"/>
                              <a:gd name="T25" fmla="*/ T24 w 532"/>
                              <a:gd name="T26" fmla="+- 0 460 421"/>
                              <a:gd name="T27" fmla="*/ 460 h 270"/>
                              <a:gd name="T28" fmla="+- 0 9552 9077"/>
                              <a:gd name="T29" fmla="*/ T28 w 532"/>
                              <a:gd name="T30" fmla="+- 0 493 421"/>
                              <a:gd name="T31" fmla="*/ 493 h 270"/>
                              <a:gd name="T32" fmla="+- 0 9564 9077"/>
                              <a:gd name="T33" fmla="*/ T32 w 532"/>
                              <a:gd name="T34" fmla="+- 0 593 421"/>
                              <a:gd name="T35" fmla="*/ 593 h 270"/>
                              <a:gd name="T36" fmla="+- 0 9535 9077"/>
                              <a:gd name="T37" fmla="*/ T36 w 532"/>
                              <a:gd name="T38" fmla="+- 0 636 421"/>
                              <a:gd name="T39" fmla="*/ 636 h 270"/>
                              <a:gd name="T40" fmla="+- 0 9490 9077"/>
                              <a:gd name="T41" fmla="*/ T40 w 532"/>
                              <a:gd name="T42" fmla="+- 0 651 421"/>
                              <a:gd name="T43" fmla="*/ 651 h 270"/>
                              <a:gd name="T44" fmla="+- 0 9407 9077"/>
                              <a:gd name="T45" fmla="*/ T44 w 532"/>
                              <a:gd name="T46" fmla="+- 0 616 421"/>
                              <a:gd name="T47" fmla="*/ 616 h 270"/>
                              <a:gd name="T48" fmla="+- 0 9286 9077"/>
                              <a:gd name="T49" fmla="*/ T48 w 532"/>
                              <a:gd name="T50" fmla="+- 0 449 421"/>
                              <a:gd name="T51" fmla="*/ 449 h 270"/>
                              <a:gd name="T52" fmla="+- 0 9226 9077"/>
                              <a:gd name="T53" fmla="*/ T52 w 532"/>
                              <a:gd name="T54" fmla="+- 0 423 421"/>
                              <a:gd name="T55" fmla="*/ 423 h 270"/>
                              <a:gd name="T56" fmla="+- 0 9183 9077"/>
                              <a:gd name="T57" fmla="*/ T56 w 532"/>
                              <a:gd name="T58" fmla="+- 0 423 421"/>
                              <a:gd name="T59" fmla="*/ 423 h 270"/>
                              <a:gd name="T60" fmla="+- 0 9081 9077"/>
                              <a:gd name="T61" fmla="*/ T60 w 532"/>
                              <a:gd name="T62" fmla="+- 0 517 421"/>
                              <a:gd name="T63" fmla="*/ 517 h 270"/>
                              <a:gd name="T64" fmla="+- 0 9078 9077"/>
                              <a:gd name="T65" fmla="*/ T64 w 532"/>
                              <a:gd name="T66" fmla="+- 0 581 421"/>
                              <a:gd name="T67" fmla="*/ 581 h 270"/>
                              <a:gd name="T68" fmla="+- 0 9177 9077"/>
                              <a:gd name="T69" fmla="*/ T68 w 532"/>
                              <a:gd name="T70" fmla="+- 0 685 421"/>
                              <a:gd name="T71" fmla="*/ 685 h 270"/>
                              <a:gd name="T72" fmla="+- 0 9242 9077"/>
                              <a:gd name="T73" fmla="*/ T72 w 532"/>
                              <a:gd name="T74" fmla="+- 0 682 421"/>
                              <a:gd name="T75" fmla="*/ 682 h 270"/>
                              <a:gd name="T76" fmla="+- 0 9268 9077"/>
                              <a:gd name="T77" fmla="*/ T76 w 532"/>
                              <a:gd name="T78" fmla="+- 0 671 421"/>
                              <a:gd name="T79" fmla="*/ 671 h 270"/>
                              <a:gd name="T80" fmla="+- 0 9301 9077"/>
                              <a:gd name="T81" fmla="*/ T80 w 532"/>
                              <a:gd name="T82" fmla="+- 0 679 421"/>
                              <a:gd name="T83" fmla="*/ 679 h 270"/>
                              <a:gd name="T84" fmla="+- 0 9305 9077"/>
                              <a:gd name="T85" fmla="*/ T84 w 532"/>
                              <a:gd name="T86" fmla="+- 0 677 421"/>
                              <a:gd name="T87" fmla="*/ 677 h 270"/>
                              <a:gd name="T88" fmla="+- 0 9316 9077"/>
                              <a:gd name="T89" fmla="*/ T88 w 532"/>
                              <a:gd name="T90" fmla="+- 0 591 421"/>
                              <a:gd name="T91" fmla="*/ 591 h 270"/>
                              <a:gd name="T92" fmla="+- 0 9235 9077"/>
                              <a:gd name="T93" fmla="*/ T92 w 532"/>
                              <a:gd name="T94" fmla="+- 0 614 421"/>
                              <a:gd name="T95" fmla="*/ 614 h 270"/>
                              <a:gd name="T96" fmla="+- 0 9233 9077"/>
                              <a:gd name="T97" fmla="*/ T96 w 532"/>
                              <a:gd name="T98" fmla="+- 0 617 421"/>
                              <a:gd name="T99" fmla="*/ 617 h 270"/>
                              <a:gd name="T100" fmla="+- 0 9241 9077"/>
                              <a:gd name="T101" fmla="*/ T100 w 532"/>
                              <a:gd name="T102" fmla="+- 0 642 421"/>
                              <a:gd name="T103" fmla="*/ 642 h 270"/>
                              <a:gd name="T104" fmla="+- 0 9224 9077"/>
                              <a:gd name="T105" fmla="*/ T104 w 532"/>
                              <a:gd name="T106" fmla="+- 0 646 421"/>
                              <a:gd name="T107" fmla="*/ 646 h 270"/>
                              <a:gd name="T108" fmla="+- 0 9158 9077"/>
                              <a:gd name="T109" fmla="*/ T108 w 532"/>
                              <a:gd name="T110" fmla="+- 0 637 421"/>
                              <a:gd name="T111" fmla="*/ 637 h 270"/>
                              <a:gd name="T112" fmla="+- 0 9116 9077"/>
                              <a:gd name="T113" fmla="*/ T112 w 532"/>
                              <a:gd name="T114" fmla="+- 0 556 421"/>
                              <a:gd name="T115" fmla="*/ 556 h 270"/>
                              <a:gd name="T116" fmla="+- 0 9167 9077"/>
                              <a:gd name="T117" fmla="*/ T116 w 532"/>
                              <a:gd name="T118" fmla="+- 0 467 421"/>
                              <a:gd name="T119" fmla="*/ 467 h 270"/>
                              <a:gd name="T120" fmla="+- 0 9217 9077"/>
                              <a:gd name="T121" fmla="*/ T120 w 532"/>
                              <a:gd name="T122" fmla="+- 0 461 421"/>
                              <a:gd name="T123" fmla="*/ 461 h 270"/>
                              <a:gd name="T124" fmla="+- 0 9266 9077"/>
                              <a:gd name="T125" fmla="*/ T124 w 532"/>
                              <a:gd name="T126" fmla="+- 0 483 421"/>
                              <a:gd name="T127" fmla="*/ 483 h 270"/>
                              <a:gd name="T128" fmla="+- 0 9350 9077"/>
                              <a:gd name="T129" fmla="*/ T128 w 532"/>
                              <a:gd name="T130" fmla="+- 0 609 421"/>
                              <a:gd name="T131" fmla="*/ 609 h 270"/>
                              <a:gd name="T132" fmla="+- 0 9427 9077"/>
                              <a:gd name="T133" fmla="*/ T132 w 532"/>
                              <a:gd name="T134" fmla="+- 0 676 421"/>
                              <a:gd name="T135" fmla="*/ 676 h 270"/>
                              <a:gd name="T136" fmla="+- 0 9498 9077"/>
                              <a:gd name="T137" fmla="*/ T136 w 532"/>
                              <a:gd name="T138" fmla="+- 0 689 421"/>
                              <a:gd name="T139" fmla="*/ 689 h 270"/>
                              <a:gd name="T140" fmla="+- 0 9608 9077"/>
                              <a:gd name="T141" fmla="*/ T140 w 532"/>
                              <a:gd name="T142" fmla="+- 0 556 421"/>
                              <a:gd name="T143" fmla="*/ 556 h 270"/>
                              <a:gd name="T144" fmla="+- 0 9562 9077"/>
                              <a:gd name="T145" fmla="*/ T144 w 532"/>
                              <a:gd name="T146" fmla="+- 0 449 421"/>
                              <a:gd name="T147" fmla="*/ 449 h 270"/>
                              <a:gd name="T148" fmla="+- 0 9476 9077"/>
                              <a:gd name="T149" fmla="*/ T148 w 532"/>
                              <a:gd name="T150" fmla="+- 0 421 421"/>
                              <a:gd name="T151" fmla="*/ 42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2" h="270">
                                <a:moveTo>
                                  <a:pt x="399" y="0"/>
                                </a:moveTo>
                                <a:lnTo>
                                  <a:pt x="338" y="17"/>
                                </a:lnTo>
                                <a:lnTo>
                                  <a:pt x="282" y="66"/>
                                </a:lnTo>
                                <a:lnTo>
                                  <a:pt x="282" y="68"/>
                                </a:lnTo>
                                <a:lnTo>
                                  <a:pt x="295" y="89"/>
                                </a:lnTo>
                                <a:lnTo>
                                  <a:pt x="301" y="100"/>
                                </a:lnTo>
                                <a:lnTo>
                                  <a:pt x="302" y="101"/>
                                </a:lnTo>
                                <a:lnTo>
                                  <a:pt x="304" y="101"/>
                                </a:lnTo>
                                <a:lnTo>
                                  <a:pt x="306" y="99"/>
                                </a:lnTo>
                                <a:lnTo>
                                  <a:pt x="331" y="70"/>
                                </a:lnTo>
                                <a:lnTo>
                                  <a:pt x="352" y="53"/>
                                </a:lnTo>
                                <a:lnTo>
                                  <a:pt x="371" y="45"/>
                                </a:lnTo>
                                <a:lnTo>
                                  <a:pt x="389"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46" y="67"/>
                                </a:lnTo>
                                <a:lnTo>
                                  <a:pt x="209" y="28"/>
                                </a:lnTo>
                                <a:lnTo>
                                  <a:pt x="177" y="10"/>
                                </a:lnTo>
                                <a:lnTo>
                                  <a:pt x="149" y="2"/>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4" y="258"/>
                                </a:lnTo>
                                <a:lnTo>
                                  <a:pt x="226" y="257"/>
                                </a:lnTo>
                                <a:lnTo>
                                  <a:pt x="228" y="256"/>
                                </a:lnTo>
                                <a:lnTo>
                                  <a:pt x="241" y="172"/>
                                </a:lnTo>
                                <a:lnTo>
                                  <a:pt x="239" y="170"/>
                                </a:lnTo>
                                <a:lnTo>
                                  <a:pt x="237" y="170"/>
                                </a:lnTo>
                                <a:lnTo>
                                  <a:pt x="158" y="193"/>
                                </a:lnTo>
                                <a:lnTo>
                                  <a:pt x="156" y="194"/>
                                </a:lnTo>
                                <a:lnTo>
                                  <a:pt x="156" y="196"/>
                                </a:lnTo>
                                <a:lnTo>
                                  <a:pt x="175" y="213"/>
                                </a:lnTo>
                                <a:lnTo>
                                  <a:pt x="164" y="221"/>
                                </a:lnTo>
                                <a:lnTo>
                                  <a:pt x="155" y="224"/>
                                </a:lnTo>
                                <a:lnTo>
                                  <a:pt x="147" y="225"/>
                                </a:lnTo>
                                <a:lnTo>
                                  <a:pt x="108" y="226"/>
                                </a:lnTo>
                                <a:lnTo>
                                  <a:pt x="81" y="216"/>
                                </a:lnTo>
                                <a:lnTo>
                                  <a:pt x="43" y="169"/>
                                </a:lnTo>
                                <a:lnTo>
                                  <a:pt x="39" y="135"/>
                                </a:lnTo>
                                <a:lnTo>
                                  <a:pt x="41" y="110"/>
                                </a:lnTo>
                                <a:lnTo>
                                  <a:pt x="90" y="46"/>
                                </a:lnTo>
                                <a:lnTo>
                                  <a:pt x="128" y="39"/>
                                </a:lnTo>
                                <a:lnTo>
                                  <a:pt x="140" y="40"/>
                                </a:lnTo>
                                <a:lnTo>
                                  <a:pt x="163" y="46"/>
                                </a:lnTo>
                                <a:lnTo>
                                  <a:pt x="189" y="62"/>
                                </a:lnTo>
                                <a:lnTo>
                                  <a:pt x="218" y="94"/>
                                </a:lnTo>
                                <a:lnTo>
                                  <a:pt x="273" y="188"/>
                                </a:lnTo>
                                <a:lnTo>
                                  <a:pt x="296" y="216"/>
                                </a:lnTo>
                                <a:lnTo>
                                  <a:pt x="350" y="255"/>
                                </a:lnTo>
                                <a:lnTo>
                                  <a:pt x="411" y="269"/>
                                </a:lnTo>
                                <a:lnTo>
                                  <a:pt x="421" y="268"/>
                                </a:lnTo>
                                <a:lnTo>
                                  <a:pt x="501" y="228"/>
                                </a:lnTo>
                                <a:lnTo>
                                  <a:pt x="531" y="135"/>
                                </a:lnTo>
                                <a:lnTo>
                                  <a:pt x="527" y="96"/>
                                </a:lnTo>
                                <a:lnTo>
                                  <a:pt x="485" y="28"/>
                                </a:lnTo>
                                <a:lnTo>
                                  <a:pt x="425" y="2"/>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2"/>
                        <wps:cNvSpPr>
                          <a:spLocks/>
                        </wps:cNvSpPr>
                        <wps:spPr bwMode="auto">
                          <a:xfrm>
                            <a:off x="9076" y="420"/>
                            <a:ext cx="532" cy="270"/>
                          </a:xfrm>
                          <a:custGeom>
                            <a:avLst/>
                            <a:gdLst>
                              <a:gd name="T0" fmla="+- 0 9532 9077"/>
                              <a:gd name="T1" fmla="*/ T0 w 532"/>
                              <a:gd name="T2" fmla="+- 0 432 421"/>
                              <a:gd name="T3" fmla="*/ 432 h 270"/>
                              <a:gd name="T4" fmla="+- 0 9476 9077"/>
                              <a:gd name="T5" fmla="*/ T4 w 532"/>
                              <a:gd name="T6" fmla="+- 0 421 421"/>
                              <a:gd name="T7" fmla="*/ 421 h 270"/>
                              <a:gd name="T8" fmla="+- 0 9389 9077"/>
                              <a:gd name="T9" fmla="*/ T8 w 532"/>
                              <a:gd name="T10" fmla="+- 0 456 421"/>
                              <a:gd name="T11" fmla="*/ 456 h 270"/>
                              <a:gd name="T12" fmla="+- 0 9360 9077"/>
                              <a:gd name="T13" fmla="*/ T12 w 532"/>
                              <a:gd name="T14" fmla="+- 0 486 421"/>
                              <a:gd name="T15" fmla="*/ 486 h 270"/>
                              <a:gd name="T16" fmla="+- 0 9359 9077"/>
                              <a:gd name="T17" fmla="*/ T16 w 532"/>
                              <a:gd name="T18" fmla="+- 0 487 421"/>
                              <a:gd name="T19" fmla="*/ 487 h 270"/>
                              <a:gd name="T20" fmla="+- 0 9359 9077"/>
                              <a:gd name="T21" fmla="*/ T20 w 532"/>
                              <a:gd name="T22" fmla="+- 0 488 421"/>
                              <a:gd name="T23" fmla="*/ 488 h 270"/>
                              <a:gd name="T24" fmla="+- 0 9359 9077"/>
                              <a:gd name="T25" fmla="*/ T24 w 532"/>
                              <a:gd name="T26" fmla="+- 0 489 421"/>
                              <a:gd name="T27" fmla="*/ 489 h 270"/>
                              <a:gd name="T28" fmla="+- 0 9360 9077"/>
                              <a:gd name="T29" fmla="*/ T28 w 532"/>
                              <a:gd name="T30" fmla="+- 0 491 421"/>
                              <a:gd name="T31" fmla="*/ 491 h 270"/>
                              <a:gd name="T32" fmla="+- 0 9372 9077"/>
                              <a:gd name="T33" fmla="*/ T32 w 532"/>
                              <a:gd name="T34" fmla="+- 0 510 421"/>
                              <a:gd name="T35" fmla="*/ 510 h 270"/>
                              <a:gd name="T36" fmla="+- 0 9377 9077"/>
                              <a:gd name="T37" fmla="*/ T36 w 532"/>
                              <a:gd name="T38" fmla="+- 0 520 421"/>
                              <a:gd name="T39" fmla="*/ 520 h 270"/>
                              <a:gd name="T40" fmla="+- 0 9379 9077"/>
                              <a:gd name="T41" fmla="*/ T40 w 532"/>
                              <a:gd name="T42" fmla="+- 0 522 421"/>
                              <a:gd name="T43" fmla="*/ 522 h 270"/>
                              <a:gd name="T44" fmla="+- 0 9381 9077"/>
                              <a:gd name="T45" fmla="*/ T44 w 532"/>
                              <a:gd name="T46" fmla="+- 0 522 421"/>
                              <a:gd name="T47" fmla="*/ 522 h 270"/>
                              <a:gd name="T48" fmla="+- 0 9408 9077"/>
                              <a:gd name="T49" fmla="*/ T48 w 532"/>
                              <a:gd name="T50" fmla="+- 0 491 421"/>
                              <a:gd name="T51" fmla="*/ 491 h 270"/>
                              <a:gd name="T52" fmla="+- 0 9477 9077"/>
                              <a:gd name="T53" fmla="*/ T52 w 532"/>
                              <a:gd name="T54" fmla="+- 0 460 421"/>
                              <a:gd name="T55" fmla="*/ 460 h 270"/>
                              <a:gd name="T56" fmla="+- 0 9552 9077"/>
                              <a:gd name="T57" fmla="*/ T56 w 532"/>
                              <a:gd name="T58" fmla="+- 0 493 421"/>
                              <a:gd name="T59" fmla="*/ 493 h 270"/>
                              <a:gd name="T60" fmla="+- 0 9564 9077"/>
                              <a:gd name="T61" fmla="*/ T60 w 532"/>
                              <a:gd name="T62" fmla="+- 0 593 421"/>
                              <a:gd name="T63" fmla="*/ 593 h 270"/>
                              <a:gd name="T64" fmla="+- 0 9535 9077"/>
                              <a:gd name="T65" fmla="*/ T64 w 532"/>
                              <a:gd name="T66" fmla="+- 0 636 421"/>
                              <a:gd name="T67" fmla="*/ 636 h 270"/>
                              <a:gd name="T68" fmla="+- 0 9490 9077"/>
                              <a:gd name="T69" fmla="*/ T68 w 532"/>
                              <a:gd name="T70" fmla="+- 0 651 421"/>
                              <a:gd name="T71" fmla="*/ 651 h 270"/>
                              <a:gd name="T72" fmla="+- 0 9407 9077"/>
                              <a:gd name="T73" fmla="*/ T72 w 532"/>
                              <a:gd name="T74" fmla="+- 0 616 421"/>
                              <a:gd name="T75" fmla="*/ 616 h 270"/>
                              <a:gd name="T76" fmla="+- 0 9323 9077"/>
                              <a:gd name="T77" fmla="*/ T76 w 532"/>
                              <a:gd name="T78" fmla="+- 0 488 421"/>
                              <a:gd name="T79" fmla="*/ 488 h 270"/>
                              <a:gd name="T80" fmla="+- 0 9209 9077"/>
                              <a:gd name="T81" fmla="*/ T80 w 532"/>
                              <a:gd name="T82" fmla="+- 0 421 421"/>
                              <a:gd name="T83" fmla="*/ 421 h 270"/>
                              <a:gd name="T84" fmla="+- 0 9122 9077"/>
                              <a:gd name="T85" fmla="*/ T84 w 532"/>
                              <a:gd name="T86" fmla="+- 0 449 421"/>
                              <a:gd name="T87" fmla="*/ 449 h 270"/>
                              <a:gd name="T88" fmla="+- 0 9077 9077"/>
                              <a:gd name="T89" fmla="*/ T88 w 532"/>
                              <a:gd name="T90" fmla="+- 0 556 421"/>
                              <a:gd name="T91" fmla="*/ 556 h 270"/>
                              <a:gd name="T92" fmla="+- 0 9103 9077"/>
                              <a:gd name="T93" fmla="*/ T92 w 532"/>
                              <a:gd name="T94" fmla="+- 0 640 421"/>
                              <a:gd name="T95" fmla="*/ 640 h 270"/>
                              <a:gd name="T96" fmla="+- 0 9232 9077"/>
                              <a:gd name="T97" fmla="*/ T96 w 532"/>
                              <a:gd name="T98" fmla="+- 0 685 421"/>
                              <a:gd name="T99" fmla="*/ 685 h 270"/>
                              <a:gd name="T100" fmla="+- 0 9254 9077"/>
                              <a:gd name="T101" fmla="*/ T100 w 532"/>
                              <a:gd name="T102" fmla="+- 0 678 421"/>
                              <a:gd name="T103" fmla="*/ 678 h 270"/>
                              <a:gd name="T104" fmla="+- 0 9282 9077"/>
                              <a:gd name="T105" fmla="*/ T104 w 532"/>
                              <a:gd name="T106" fmla="+- 0 661 421"/>
                              <a:gd name="T107" fmla="*/ 661 h 270"/>
                              <a:gd name="T108" fmla="+- 0 9301 9077"/>
                              <a:gd name="T109" fmla="*/ T108 w 532"/>
                              <a:gd name="T110" fmla="+- 0 679 421"/>
                              <a:gd name="T111" fmla="*/ 679 h 270"/>
                              <a:gd name="T112" fmla="+- 0 9304 9077"/>
                              <a:gd name="T113" fmla="*/ T112 w 532"/>
                              <a:gd name="T114" fmla="+- 0 677 421"/>
                              <a:gd name="T115" fmla="*/ 677 h 270"/>
                              <a:gd name="T116" fmla="+- 0 9305 9077"/>
                              <a:gd name="T117" fmla="*/ T116 w 532"/>
                              <a:gd name="T118" fmla="+- 0 676 421"/>
                              <a:gd name="T119" fmla="*/ 676 h 270"/>
                              <a:gd name="T120" fmla="+- 0 9305 9077"/>
                              <a:gd name="T121" fmla="*/ T120 w 532"/>
                              <a:gd name="T122" fmla="+- 0 675 421"/>
                              <a:gd name="T123" fmla="*/ 675 h 270"/>
                              <a:gd name="T124" fmla="+- 0 9318 9077"/>
                              <a:gd name="T125" fmla="*/ T124 w 532"/>
                              <a:gd name="T126" fmla="+- 0 594 421"/>
                              <a:gd name="T127" fmla="*/ 594 h 270"/>
                              <a:gd name="T128" fmla="+- 0 9318 9077"/>
                              <a:gd name="T129" fmla="*/ T128 w 532"/>
                              <a:gd name="T130" fmla="+- 0 593 421"/>
                              <a:gd name="T131" fmla="*/ 593 h 270"/>
                              <a:gd name="T132" fmla="+- 0 9316 9077"/>
                              <a:gd name="T133" fmla="*/ T132 w 532"/>
                              <a:gd name="T134" fmla="+- 0 591 421"/>
                              <a:gd name="T135" fmla="*/ 591 h 270"/>
                              <a:gd name="T136" fmla="+- 0 9315 9077"/>
                              <a:gd name="T137" fmla="*/ T136 w 532"/>
                              <a:gd name="T138" fmla="+- 0 591 421"/>
                              <a:gd name="T139" fmla="*/ 591 h 270"/>
                              <a:gd name="T140" fmla="+- 0 9314 9077"/>
                              <a:gd name="T141" fmla="*/ T140 w 532"/>
                              <a:gd name="T142" fmla="+- 0 591 421"/>
                              <a:gd name="T143" fmla="*/ 591 h 270"/>
                              <a:gd name="T144" fmla="+- 0 9236 9077"/>
                              <a:gd name="T145" fmla="*/ T144 w 532"/>
                              <a:gd name="T146" fmla="+- 0 613 421"/>
                              <a:gd name="T147" fmla="*/ 613 h 270"/>
                              <a:gd name="T148" fmla="+- 0 9235 9077"/>
                              <a:gd name="T149" fmla="*/ T148 w 532"/>
                              <a:gd name="T150" fmla="+- 0 614 421"/>
                              <a:gd name="T151" fmla="*/ 614 h 270"/>
                              <a:gd name="T152" fmla="+- 0 9233 9077"/>
                              <a:gd name="T153" fmla="*/ T152 w 532"/>
                              <a:gd name="T154" fmla="+- 0 615 421"/>
                              <a:gd name="T155" fmla="*/ 615 h 270"/>
                              <a:gd name="T156" fmla="+- 0 9234 9077"/>
                              <a:gd name="T157" fmla="*/ T156 w 532"/>
                              <a:gd name="T158" fmla="+- 0 618 421"/>
                              <a:gd name="T159" fmla="*/ 618 h 270"/>
                              <a:gd name="T160" fmla="+- 0 9185 9077"/>
                              <a:gd name="T161" fmla="*/ T160 w 532"/>
                              <a:gd name="T162" fmla="+- 0 647 421"/>
                              <a:gd name="T163" fmla="*/ 647 h 270"/>
                              <a:gd name="T164" fmla="+- 0 9120 9077"/>
                              <a:gd name="T165" fmla="*/ T164 w 532"/>
                              <a:gd name="T166" fmla="+- 0 590 421"/>
                              <a:gd name="T167" fmla="*/ 590 h 270"/>
                              <a:gd name="T168" fmla="+- 0 9118 9077"/>
                              <a:gd name="T169" fmla="*/ T168 w 532"/>
                              <a:gd name="T170" fmla="+- 0 531 421"/>
                              <a:gd name="T171" fmla="*/ 531 h 270"/>
                              <a:gd name="T172" fmla="+- 0 9205 9077"/>
                              <a:gd name="T173" fmla="*/ T172 w 532"/>
                              <a:gd name="T174" fmla="+- 0 460 421"/>
                              <a:gd name="T175" fmla="*/ 460 h 270"/>
                              <a:gd name="T176" fmla="+- 0 9295 9077"/>
                              <a:gd name="T177" fmla="*/ T176 w 532"/>
                              <a:gd name="T178" fmla="+- 0 515 421"/>
                              <a:gd name="T179" fmla="*/ 515 h 270"/>
                              <a:gd name="T180" fmla="+- 0 9350 9077"/>
                              <a:gd name="T181" fmla="*/ T180 w 532"/>
                              <a:gd name="T182" fmla="+- 0 609 421"/>
                              <a:gd name="T183" fmla="*/ 609 h 270"/>
                              <a:gd name="T184" fmla="+- 0 9427 9077"/>
                              <a:gd name="T185" fmla="*/ T184 w 532"/>
                              <a:gd name="T186" fmla="+- 0 676 421"/>
                              <a:gd name="T187" fmla="*/ 676 h 270"/>
                              <a:gd name="T188" fmla="+- 0 9498 9077"/>
                              <a:gd name="T189" fmla="*/ T188 w 532"/>
                              <a:gd name="T190" fmla="+- 0 689 421"/>
                              <a:gd name="T191" fmla="*/ 689 h 270"/>
                              <a:gd name="T192" fmla="+- 0 9608 9077"/>
                              <a:gd name="T193" fmla="*/ T192 w 532"/>
                              <a:gd name="T194" fmla="+- 0 556 421"/>
                              <a:gd name="T195" fmla="*/ 556 h 270"/>
                              <a:gd name="T196" fmla="+- 0 9593 9077"/>
                              <a:gd name="T197" fmla="*/ T196 w 532"/>
                              <a:gd name="T198" fmla="+- 0 487 421"/>
                              <a:gd name="T199" fmla="*/ 487 h 270"/>
                              <a:gd name="T200" fmla="+- 0 9562 9077"/>
                              <a:gd name="T201" fmla="*/ T200 w 532"/>
                              <a:gd name="T202" fmla="+- 0 449 421"/>
                              <a:gd name="T203" fmla="*/ 44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2" h="270">
                                <a:moveTo>
                                  <a:pt x="485" y="28"/>
                                </a:moveTo>
                                <a:lnTo>
                                  <a:pt x="455" y="11"/>
                                </a:lnTo>
                                <a:lnTo>
                                  <a:pt x="425" y="2"/>
                                </a:lnTo>
                                <a:lnTo>
                                  <a:pt x="399" y="0"/>
                                </a:lnTo>
                                <a:lnTo>
                                  <a:pt x="380" y="2"/>
                                </a:lnTo>
                                <a:lnTo>
                                  <a:pt x="312" y="35"/>
                                </a:lnTo>
                                <a:lnTo>
                                  <a:pt x="283" y="65"/>
                                </a:lnTo>
                                <a:lnTo>
                                  <a:pt x="282" y="66"/>
                                </a:lnTo>
                                <a:lnTo>
                                  <a:pt x="282" y="67"/>
                                </a:lnTo>
                                <a:lnTo>
                                  <a:pt x="282" y="68"/>
                                </a:lnTo>
                                <a:lnTo>
                                  <a:pt x="283" y="69"/>
                                </a:lnTo>
                                <a:lnTo>
                                  <a:pt x="283" y="70"/>
                                </a:lnTo>
                                <a:lnTo>
                                  <a:pt x="288" y="79"/>
                                </a:lnTo>
                                <a:lnTo>
                                  <a:pt x="295" y="89"/>
                                </a:lnTo>
                                <a:lnTo>
                                  <a:pt x="300" y="99"/>
                                </a:lnTo>
                                <a:lnTo>
                                  <a:pt x="301" y="100"/>
                                </a:lnTo>
                                <a:lnTo>
                                  <a:pt x="302" y="101"/>
                                </a:lnTo>
                                <a:lnTo>
                                  <a:pt x="303" y="101"/>
                                </a:lnTo>
                                <a:lnTo>
                                  <a:pt x="304" y="101"/>
                                </a:lnTo>
                                <a:lnTo>
                                  <a:pt x="306" y="99"/>
                                </a:lnTo>
                                <a:lnTo>
                                  <a:pt x="331" y="70"/>
                                </a:lnTo>
                                <a:lnTo>
                                  <a:pt x="387" y="40"/>
                                </a:lnTo>
                                <a:lnTo>
                                  <a:pt x="400" y="39"/>
                                </a:lnTo>
                                <a:lnTo>
                                  <a:pt x="419" y="40"/>
                                </a:lnTo>
                                <a:lnTo>
                                  <a:pt x="475" y="72"/>
                                </a:lnTo>
                                <a:lnTo>
                                  <a:pt x="492" y="135"/>
                                </a:lnTo>
                                <a:lnTo>
                                  <a:pt x="487" y="172"/>
                                </a:lnTo>
                                <a:lnTo>
                                  <a:pt x="475" y="198"/>
                                </a:lnTo>
                                <a:lnTo>
                                  <a:pt x="458" y="215"/>
                                </a:lnTo>
                                <a:lnTo>
                                  <a:pt x="440" y="225"/>
                                </a:lnTo>
                                <a:lnTo>
                                  <a:pt x="413" y="230"/>
                                </a:lnTo>
                                <a:lnTo>
                                  <a:pt x="390" y="228"/>
                                </a:lnTo>
                                <a:lnTo>
                                  <a:pt x="330" y="195"/>
                                </a:lnTo>
                                <a:lnTo>
                                  <a:pt x="287" y="135"/>
                                </a:lnTo>
                                <a:lnTo>
                                  <a:pt x="246" y="67"/>
                                </a:lnTo>
                                <a:lnTo>
                                  <a:pt x="177" y="10"/>
                                </a:lnTo>
                                <a:lnTo>
                                  <a:pt x="132" y="0"/>
                                </a:lnTo>
                                <a:lnTo>
                                  <a:pt x="106" y="2"/>
                                </a:lnTo>
                                <a:lnTo>
                                  <a:pt x="45" y="28"/>
                                </a:lnTo>
                                <a:lnTo>
                                  <a:pt x="4" y="96"/>
                                </a:lnTo>
                                <a:lnTo>
                                  <a:pt x="0" y="135"/>
                                </a:lnTo>
                                <a:lnTo>
                                  <a:pt x="1" y="160"/>
                                </a:lnTo>
                                <a:lnTo>
                                  <a:pt x="26" y="219"/>
                                </a:lnTo>
                                <a:lnTo>
                                  <a:pt x="100" y="264"/>
                                </a:lnTo>
                                <a:lnTo>
                                  <a:pt x="155" y="264"/>
                                </a:lnTo>
                                <a:lnTo>
                                  <a:pt x="165" y="261"/>
                                </a:lnTo>
                                <a:lnTo>
                                  <a:pt x="177" y="257"/>
                                </a:lnTo>
                                <a:lnTo>
                                  <a:pt x="191" y="250"/>
                                </a:lnTo>
                                <a:lnTo>
                                  <a:pt x="205" y="240"/>
                                </a:lnTo>
                                <a:lnTo>
                                  <a:pt x="223" y="257"/>
                                </a:lnTo>
                                <a:lnTo>
                                  <a:pt x="224" y="258"/>
                                </a:lnTo>
                                <a:lnTo>
                                  <a:pt x="226" y="257"/>
                                </a:lnTo>
                                <a:lnTo>
                                  <a:pt x="227" y="256"/>
                                </a:lnTo>
                                <a:lnTo>
                                  <a:pt x="228" y="256"/>
                                </a:lnTo>
                                <a:lnTo>
                                  <a:pt x="228" y="255"/>
                                </a:lnTo>
                                <a:lnTo>
                                  <a:pt x="228" y="254"/>
                                </a:lnTo>
                                <a:lnTo>
                                  <a:pt x="241" y="174"/>
                                </a:lnTo>
                                <a:lnTo>
                                  <a:pt x="241" y="173"/>
                                </a:lnTo>
                                <a:lnTo>
                                  <a:pt x="241" y="172"/>
                                </a:lnTo>
                                <a:lnTo>
                                  <a:pt x="240" y="171"/>
                                </a:lnTo>
                                <a:lnTo>
                                  <a:pt x="239" y="170"/>
                                </a:lnTo>
                                <a:lnTo>
                                  <a:pt x="238" y="170"/>
                                </a:lnTo>
                                <a:lnTo>
                                  <a:pt x="237" y="170"/>
                                </a:lnTo>
                                <a:lnTo>
                                  <a:pt x="160" y="192"/>
                                </a:lnTo>
                                <a:lnTo>
                                  <a:pt x="159" y="192"/>
                                </a:lnTo>
                                <a:lnTo>
                                  <a:pt x="158" y="192"/>
                                </a:lnTo>
                                <a:lnTo>
                                  <a:pt x="158" y="193"/>
                                </a:lnTo>
                                <a:lnTo>
                                  <a:pt x="157" y="193"/>
                                </a:lnTo>
                                <a:lnTo>
                                  <a:pt x="156" y="194"/>
                                </a:lnTo>
                                <a:lnTo>
                                  <a:pt x="156" y="196"/>
                                </a:lnTo>
                                <a:lnTo>
                                  <a:pt x="157" y="197"/>
                                </a:lnTo>
                                <a:lnTo>
                                  <a:pt x="158" y="198"/>
                                </a:lnTo>
                                <a:lnTo>
                                  <a:pt x="108" y="226"/>
                                </a:lnTo>
                                <a:lnTo>
                                  <a:pt x="81" y="216"/>
                                </a:lnTo>
                                <a:lnTo>
                                  <a:pt x="43" y="169"/>
                                </a:lnTo>
                                <a:lnTo>
                                  <a:pt x="39" y="135"/>
                                </a:lnTo>
                                <a:lnTo>
                                  <a:pt x="41" y="110"/>
                                </a:lnTo>
                                <a:lnTo>
                                  <a:pt x="90" y="46"/>
                                </a:lnTo>
                                <a:lnTo>
                                  <a:pt x="128" y="39"/>
                                </a:lnTo>
                                <a:lnTo>
                                  <a:pt x="140" y="40"/>
                                </a:lnTo>
                                <a:lnTo>
                                  <a:pt x="218" y="94"/>
                                </a:lnTo>
                                <a:lnTo>
                                  <a:pt x="252" y="153"/>
                                </a:lnTo>
                                <a:lnTo>
                                  <a:pt x="273" y="188"/>
                                </a:lnTo>
                                <a:lnTo>
                                  <a:pt x="296" y="216"/>
                                </a:lnTo>
                                <a:lnTo>
                                  <a:pt x="350" y="255"/>
                                </a:lnTo>
                                <a:lnTo>
                                  <a:pt x="411" y="269"/>
                                </a:lnTo>
                                <a:lnTo>
                                  <a:pt x="421" y="268"/>
                                </a:lnTo>
                                <a:lnTo>
                                  <a:pt x="501" y="228"/>
                                </a:lnTo>
                                <a:lnTo>
                                  <a:pt x="531" y="135"/>
                                </a:lnTo>
                                <a:lnTo>
                                  <a:pt x="527" y="96"/>
                                </a:lnTo>
                                <a:lnTo>
                                  <a:pt x="516" y="66"/>
                                </a:lnTo>
                                <a:lnTo>
                                  <a:pt x="501" y="43"/>
                                </a:lnTo>
                                <a:lnTo>
                                  <a:pt x="485" y="28"/>
                                </a:lnTo>
                              </a:path>
                            </a:pathLst>
                          </a:custGeom>
                          <a:noFill/>
                          <a:ln w="24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33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17DD" w14:textId="157ABD90" w:rsidR="009A53C0" w:rsidRDefault="009A53C0">
                              <w:pPr>
                                <w:spacing w:before="235" w:line="249" w:lineRule="auto"/>
                                <w:ind w:left="850" w:right="1818" w:hanging="851"/>
                                <w:rPr>
                                  <w:rFonts w:ascii="Lato-Medium" w:hAnsi="Lato-Medium"/>
                                  <w:sz w:val="24"/>
                                </w:rPr>
                              </w:pPr>
                              <w:r>
                                <w:rPr>
                                  <w:rFonts w:ascii="Lato-Medium" w:hAnsi="Lato-Medium"/>
                                  <w:color w:val="C58D13"/>
                                  <w:sz w:val="24"/>
                                </w:rPr>
                                <w:t>4.12.13</w:t>
                              </w:r>
                              <w:r>
                                <w:rPr>
                                  <w:rFonts w:ascii="Lato-Medium" w:hAnsi="Lato-Medium"/>
                                  <w:color w:val="C58D13"/>
                                  <w:sz w:val="24"/>
                                </w:rPr>
                                <w:tab/>
                                <w:t>SDG 12 – Verantwortungsvolle Konsum- und Produktionsmuster – Nachhaltige Beschaffungsverfahren (Nr. 85)</w:t>
                              </w:r>
                            </w:p>
                          </w:txbxContent>
                        </wps:txbx>
                        <wps:bodyPr rot="0" vert="horz" wrap="square" lIns="0" tIns="0" rIns="0" bIns="0" anchor="t" anchorCtr="0" upright="1">
                          <a:noAutofit/>
                        </wps:bodyPr>
                      </wps:wsp>
                      <wps:wsp>
                        <wps:cNvPr id="265" name="Text Box 330"/>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B601"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wps:txbx>
                        <wps:bodyPr rot="0" vert="horz" wrap="square" lIns="0" tIns="0" rIns="0" bIns="0" anchor="t" anchorCtr="0" upright="1">
                          <a:noAutofit/>
                        </wps:bodyPr>
                      </wps:wsp>
                    </wpg:wgp>
                  </a:graphicData>
                </a:graphic>
              </wp:inline>
            </w:drawing>
          </mc:Choice>
          <mc:Fallback>
            <w:pict>
              <v:group w14:anchorId="2E76C554" id="Group 329" o:spid="_x0000_s165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">
                <v:line id="Line 336" o:spid="_x0000_s165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" strokeweight=".25pt"/>
                <v:rect id="Rectangle 335" o:spid="_x0000_s1655"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" fillcolor="#c48e13" stroked="f"/>
                <v:shape id="Picture 334" o:spid="_x0000_s1656" type="#_x0000_t75" style="position:absolute;left:8985;top:76;width:1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">
                  <v:imagedata r:id="rId64" o:title=""/>
                </v:shape>
                <v:shape id="Freeform 333" o:spid="_x0000_s1657"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" path="m399,l338,17,282,66r,2l295,89r6,11l302,101r2,l306,99,331,70,352,53r19,-8l389,40r11,-1l419,40r56,32l492,135r-5,37l475,198r-17,17l440,225r-27,5l390,228,330,195,246,67,209,28,177,10,149,2,132,,106,2,45,28,4,96,,135r1,25l26,219r74,45l155,264r10,-3l177,257r14,-7l205,240r19,18l226,257r2,-1l241,172r-2,-2l237,170r-79,23l156,194r,2l175,213r-11,8l155,224r-8,1l108,226,81,216,43,169,39,135r2,-25l90,46r38,-7l140,40r23,6l189,62r29,32l273,188r23,28l350,255r61,14l421,268r80,-40l531,135,527,96,485,28,425,2,399,xe" stroked="f">
                  <v:path arrowok="t" o:connecttype="custom" o:connectlocs="338,438;282,489;301,521;304,522;331,491;371,466;400,460;475,493;487,593;458,636;413,651;330,616;209,449;149,423;106,423;4,517;1,581;100,685;165,682;191,671;224,679;228,677;239,591;158,614;156,617;164,642;147,646;81,637;39,556;90,467;140,461;189,483;273,609;350,676;421,689;531,556;485,449;399,421" o:connectangles="0,0,0,0,0,0,0,0,0,0,0,0,0,0,0,0,0,0,0,0,0,0,0,0,0,0,0,0,0,0,0,0,0,0,0,0,0,0"/>
                </v:shape>
                <v:shape id="Freeform 332" o:spid="_x0000_s1658" style="position:absolute;left:9076;top:420;width:532;height:270;visibility:visible;mso-wrap-style:square;v-text-anchor:top" coordsize="5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" path="m485,28l455,11,425,2,399,,380,2,312,35,283,65r-1,1l282,67r,1l283,69r,1l288,79r7,10l300,99r1,1l302,101r1,l304,101r2,-2l331,70,387,40r13,-1l419,40r56,32l492,135r-5,37l475,198r-17,17l440,225r-27,5l390,228,330,195,287,135,246,67,177,10,132,,106,2,45,28,4,96,,135r1,25l26,219r74,45l155,264r10,-3l177,257r14,-7l205,240r18,17l224,258r2,-1l227,256r1,l228,255r,-1l241,174r,-1l241,172r-1,-1l239,170r-1,l237,170r-77,22l159,192r-1,l158,193r-1,l156,194r,2l157,197r1,1l108,226,81,216,43,169,39,135r2,-25l90,46r38,-7l140,40r78,54l252,153r21,35l296,216r54,39l411,269r10,-1l501,228r30,-93l527,96,516,66,501,43,485,28e" filled="f" strokecolor="white" strokeweight=".06808mm">
                  <v:path arrowok="t" o:connecttype="custom" o:connectlocs="455,432;399,421;312,456;283,486;282,487;282,488;282,489;283,491;295,510;300,520;302,522;304,522;331,491;400,460;475,493;487,593;458,636;413,651;330,616;246,488;132,421;45,449;0,556;26,640;155,685;177,678;205,661;224,679;227,677;228,676;228,675;241,594;241,593;239,591;238,591;237,591;159,613;158,614;156,615;157,618;108,647;43,590;41,531;128,460;218,515;273,609;350,676;421,689;531,556;516,487;485,449" o:connectangles="0,0,0,0,0,0,0,0,0,0,0,0,0,0,0,0,0,0,0,0,0,0,0,0,0,0,0,0,0,0,0,0,0,0,0,0,0,0,0,0,0,0,0,0,0,0,0,0,0,0,0"/>
                </v:shape>
                <v:shape id="Text Box 331" o:spid="_x0000_s165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FF417DD" w14:textId="157ABD90" w:rsidR="009A53C0" w:rsidRDefault="009A53C0">
                        <w:pPr>
                          <w:spacing w:before="235" w:line="249" w:lineRule="auto"/>
                          <w:ind w:left="850" w:right="1818" w:hanging="851"/>
                          <w:rPr>
                            <w:rFonts w:ascii="Lato-Medium" w:hAnsi="Lato-Medium"/>
                            <w:sz w:val="24"/>
                          </w:rPr>
                        </w:pPr>
                        <w:r>
                          <w:rPr>
                            <w:rFonts w:ascii="Lato-Medium" w:hAnsi="Lato-Medium"/>
                            <w:color w:val="C58D13"/>
                            <w:sz w:val="24"/>
                          </w:rPr>
                          <w:t>4.12.13</w:t>
                        </w:r>
                        <w:r>
                          <w:rPr>
                            <w:rFonts w:ascii="Lato-Medium" w:hAnsi="Lato-Medium"/>
                            <w:color w:val="C58D13"/>
                            <w:sz w:val="24"/>
                          </w:rPr>
                          <w:tab/>
                          <w:t>SDG 12 – Verantwortungsvolle Konsum- und Produktionsmuster – Nachhaltige Beschaffungsverfahren (Nr. 85)</w:t>
                        </w:r>
                      </w:p>
                    </w:txbxContent>
                  </v:textbox>
                </v:shape>
                <v:shape id="Text Box 330" o:spid="_x0000_s1660"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903B601" w14:textId="77777777" w:rsidR="009A53C0" w:rsidRDefault="009A53C0">
                        <w:pPr>
                          <w:spacing w:before="59" w:line="208" w:lineRule="auto"/>
                          <w:ind w:left="272" w:right="27"/>
                          <w:rPr>
                            <w:rFonts w:ascii="Arial"/>
                            <w:b/>
                            <w:sz w:val="10"/>
                          </w:rPr>
                        </w:pPr>
                        <w:r>
                          <w:rPr>
                            <w:rFonts w:ascii="Arial"/>
                            <w:b/>
                            <w:color w:val="FFFFFF"/>
                            <w:w w:val="55"/>
                            <w:sz w:val="10"/>
                          </w:rPr>
                          <w:t xml:space="preserve">NACHHALTIGE/R </w:t>
                        </w:r>
                        <w:r>
                          <w:rPr>
                            <w:rFonts w:ascii="Arial"/>
                            <w:b/>
                            <w:color w:val="FFFFFF"/>
                            <w:w w:val="65"/>
                            <w:sz w:val="10"/>
                          </w:rPr>
                          <w:t>KONSUM UND PRODUKTION</w:t>
                        </w:r>
                      </w:p>
                    </w:txbxContent>
                  </v:textbox>
                </v:shape>
                <w10:anchorlock/>
              </v:group>
            </w:pict>
          </mc:Fallback>
        </mc:AlternateContent>
      </w:r>
    </w:p>
    <w:p w14:paraId="72FA5CA7"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BD00DA5" w14:textId="77777777">
        <w:trPr>
          <w:trHeight w:val="319"/>
        </w:trPr>
        <w:tc>
          <w:tcPr>
            <w:tcW w:w="3023" w:type="dxa"/>
            <w:shd w:val="clear" w:color="auto" w:fill="C58D13"/>
          </w:tcPr>
          <w:p w14:paraId="09C16F94"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C58D13"/>
          </w:tcPr>
          <w:p w14:paraId="5CE22C73" w14:textId="77777777" w:rsidR="00274B06" w:rsidRDefault="00983252" w:rsidP="00886ADB">
            <w:pPr>
              <w:pStyle w:val="TableParagraph"/>
              <w:spacing w:before="8" w:line="160" w:lineRule="atLeast"/>
              <w:ind w:left="57" w:right="57"/>
              <w:jc w:val="both"/>
              <w:rPr>
                <w:rFonts w:ascii="Lato-Heavy"/>
                <w:b/>
                <w:sz w:val="14"/>
              </w:rPr>
            </w:pPr>
            <w:r>
              <w:rPr>
                <w:rFonts w:ascii="Lato-Heavy"/>
                <w:b/>
                <w:color w:val="FFFFFF"/>
                <w:sz w:val="14"/>
              </w:rPr>
              <w:t>Nachhaltige Beschaffungsverfahren</w:t>
            </w:r>
          </w:p>
        </w:tc>
      </w:tr>
      <w:tr w:rsidR="00274B06" w14:paraId="3D7148D0" w14:textId="77777777">
        <w:trPr>
          <w:trHeight w:val="247"/>
        </w:trPr>
        <w:tc>
          <w:tcPr>
            <w:tcW w:w="3023" w:type="dxa"/>
          </w:tcPr>
          <w:p w14:paraId="27A852ED" w14:textId="77777777" w:rsidR="00274B06" w:rsidRDefault="00983252" w:rsidP="00886ADB">
            <w:pPr>
              <w:pStyle w:val="TableParagraph"/>
              <w:spacing w:before="8" w:line="160" w:lineRule="atLeast"/>
              <w:ind w:left="57" w:right="57"/>
              <w:jc w:val="both"/>
              <w:rPr>
                <w:sz w:val="12"/>
              </w:rPr>
            </w:pPr>
            <w:r>
              <w:rPr>
                <w:sz w:val="12"/>
              </w:rPr>
              <w:t>(Primäres) Ziel</w:t>
            </w:r>
          </w:p>
        </w:tc>
        <w:tc>
          <w:tcPr>
            <w:tcW w:w="6750" w:type="dxa"/>
            <w:gridSpan w:val="18"/>
          </w:tcPr>
          <w:p w14:paraId="7F821BCB" w14:textId="77777777" w:rsidR="00274B06" w:rsidRDefault="00983252" w:rsidP="00886ADB">
            <w:pPr>
              <w:pStyle w:val="TableParagraph"/>
              <w:spacing w:before="8" w:line="160" w:lineRule="atLeast"/>
              <w:ind w:left="57" w:right="57"/>
              <w:jc w:val="both"/>
              <w:rPr>
                <w:sz w:val="12"/>
              </w:rPr>
            </w:pPr>
            <w:r>
              <w:rPr>
                <w:sz w:val="12"/>
              </w:rPr>
              <w:t>Nachhaltige Konsum- und Produktionsmuster sicherstellen (SDG 12)</w:t>
            </w:r>
          </w:p>
        </w:tc>
      </w:tr>
      <w:tr w:rsidR="00274B06" w14:paraId="5BE02FDB" w14:textId="77777777">
        <w:trPr>
          <w:trHeight w:val="349"/>
        </w:trPr>
        <w:tc>
          <w:tcPr>
            <w:tcW w:w="3023" w:type="dxa"/>
          </w:tcPr>
          <w:p w14:paraId="3E031606" w14:textId="77777777" w:rsidR="00274B06" w:rsidRDefault="00983252" w:rsidP="00886ADB">
            <w:pPr>
              <w:pStyle w:val="TableParagraph"/>
              <w:spacing w:before="8" w:line="160" w:lineRule="atLeast"/>
              <w:ind w:left="57" w:right="57"/>
              <w:jc w:val="both"/>
              <w:rPr>
                <w:sz w:val="12"/>
              </w:rPr>
            </w:pPr>
            <w:r>
              <w:rPr>
                <w:sz w:val="12"/>
              </w:rPr>
              <w:t>(Primäres) Unterziel / Zielvorgabe</w:t>
            </w:r>
          </w:p>
        </w:tc>
        <w:tc>
          <w:tcPr>
            <w:tcW w:w="6750" w:type="dxa"/>
            <w:gridSpan w:val="18"/>
          </w:tcPr>
          <w:p w14:paraId="1770C271" w14:textId="77777777" w:rsidR="00274B06" w:rsidRDefault="00983252" w:rsidP="00886ADB">
            <w:pPr>
              <w:pStyle w:val="TableParagraph"/>
              <w:spacing w:before="8" w:line="160" w:lineRule="atLeast"/>
              <w:ind w:left="57" w:right="57"/>
              <w:jc w:val="both"/>
              <w:rPr>
                <w:sz w:val="12"/>
              </w:rPr>
            </w:pPr>
            <w:r>
              <w:rPr>
                <w:sz w:val="12"/>
              </w:rPr>
              <w:t>In der öffentlichen Beschaffung nachhaltige Verfahren fördern, im Einklang mit den nationalen Politiken und Prioritäten (SDG 12.7)</w:t>
            </w:r>
          </w:p>
        </w:tc>
      </w:tr>
      <w:tr w:rsidR="00274B06" w14:paraId="6205168D" w14:textId="77777777">
        <w:trPr>
          <w:trHeight w:val="247"/>
        </w:trPr>
        <w:tc>
          <w:tcPr>
            <w:tcW w:w="3023" w:type="dxa"/>
          </w:tcPr>
          <w:p w14:paraId="4298D759" w14:textId="77777777" w:rsidR="00274B06" w:rsidRDefault="00983252" w:rsidP="00886ADB">
            <w:pPr>
              <w:pStyle w:val="TableParagraph"/>
              <w:spacing w:before="8" w:line="160" w:lineRule="atLeast"/>
              <w:ind w:left="57" w:right="57"/>
              <w:jc w:val="both"/>
              <w:rPr>
                <w:sz w:val="12"/>
              </w:rPr>
            </w:pPr>
            <w:r>
              <w:rPr>
                <w:sz w:val="12"/>
              </w:rPr>
              <w:t>(Primäres) Teilziel</w:t>
            </w:r>
          </w:p>
        </w:tc>
        <w:tc>
          <w:tcPr>
            <w:tcW w:w="6750" w:type="dxa"/>
            <w:gridSpan w:val="18"/>
          </w:tcPr>
          <w:p w14:paraId="7C8A55A8" w14:textId="77777777" w:rsidR="00274B06" w:rsidRDefault="00274B06" w:rsidP="00886ADB">
            <w:pPr>
              <w:pStyle w:val="TableParagraph"/>
              <w:spacing w:before="8" w:line="160" w:lineRule="atLeast"/>
              <w:ind w:left="57" w:right="57"/>
              <w:jc w:val="both"/>
              <w:rPr>
                <w:rFonts w:ascii="Times New Roman"/>
                <w:sz w:val="12"/>
              </w:rPr>
            </w:pPr>
          </w:p>
        </w:tc>
      </w:tr>
      <w:tr w:rsidR="00274B06" w14:paraId="7C1C717C" w14:textId="77777777">
        <w:trPr>
          <w:trHeight w:val="247"/>
        </w:trPr>
        <w:tc>
          <w:tcPr>
            <w:tcW w:w="3023" w:type="dxa"/>
            <w:vMerge w:val="restart"/>
          </w:tcPr>
          <w:p w14:paraId="783EF743" w14:textId="77777777" w:rsidR="00274B06" w:rsidRDefault="00983252" w:rsidP="00886ADB">
            <w:pPr>
              <w:pStyle w:val="TableParagraph"/>
              <w:spacing w:before="8" w:line="160" w:lineRule="atLeast"/>
              <w:ind w:left="57" w:right="57"/>
              <w:jc w:val="both"/>
              <w:rPr>
                <w:sz w:val="12"/>
              </w:rPr>
            </w:pPr>
            <w:r>
              <w:rPr>
                <w:sz w:val="12"/>
              </w:rPr>
              <w:t>Bezug zu weiteren Zielen, Unter- und Teilzielen</w:t>
            </w:r>
          </w:p>
        </w:tc>
        <w:tc>
          <w:tcPr>
            <w:tcW w:w="397" w:type="dxa"/>
          </w:tcPr>
          <w:p w14:paraId="22A0AF97" w14:textId="77777777" w:rsidR="00274B06" w:rsidRDefault="00983252" w:rsidP="00886ADB">
            <w:pPr>
              <w:pStyle w:val="TableParagraph"/>
              <w:spacing w:before="8" w:line="160" w:lineRule="atLeast"/>
              <w:ind w:left="57" w:right="57"/>
              <w:jc w:val="both"/>
              <w:rPr>
                <w:sz w:val="12"/>
              </w:rPr>
            </w:pPr>
            <w:r>
              <w:rPr>
                <w:sz w:val="12"/>
              </w:rPr>
              <w:t>1</w:t>
            </w:r>
          </w:p>
        </w:tc>
        <w:tc>
          <w:tcPr>
            <w:tcW w:w="397" w:type="dxa"/>
          </w:tcPr>
          <w:p w14:paraId="097CFD37" w14:textId="77777777" w:rsidR="00274B06" w:rsidRDefault="00983252" w:rsidP="00886ADB">
            <w:pPr>
              <w:pStyle w:val="TableParagraph"/>
              <w:spacing w:before="8" w:line="160" w:lineRule="atLeast"/>
              <w:ind w:left="57" w:right="57"/>
              <w:jc w:val="both"/>
              <w:rPr>
                <w:sz w:val="12"/>
              </w:rPr>
            </w:pPr>
            <w:r>
              <w:rPr>
                <w:sz w:val="12"/>
              </w:rPr>
              <w:t>2</w:t>
            </w:r>
          </w:p>
        </w:tc>
        <w:tc>
          <w:tcPr>
            <w:tcW w:w="397" w:type="dxa"/>
          </w:tcPr>
          <w:p w14:paraId="1B0AD3CA" w14:textId="77777777" w:rsidR="00274B06" w:rsidRDefault="00983252" w:rsidP="00886ADB">
            <w:pPr>
              <w:pStyle w:val="TableParagraph"/>
              <w:spacing w:before="8" w:line="160" w:lineRule="atLeast"/>
              <w:ind w:left="57" w:right="57"/>
              <w:jc w:val="both"/>
              <w:rPr>
                <w:sz w:val="12"/>
              </w:rPr>
            </w:pPr>
            <w:r>
              <w:rPr>
                <w:sz w:val="12"/>
              </w:rPr>
              <w:t>3</w:t>
            </w:r>
          </w:p>
        </w:tc>
        <w:tc>
          <w:tcPr>
            <w:tcW w:w="397" w:type="dxa"/>
          </w:tcPr>
          <w:p w14:paraId="096BB7B0" w14:textId="77777777" w:rsidR="00274B06" w:rsidRDefault="00983252" w:rsidP="00886ADB">
            <w:pPr>
              <w:pStyle w:val="TableParagraph"/>
              <w:spacing w:before="8" w:line="160" w:lineRule="atLeast"/>
              <w:ind w:left="57" w:right="57"/>
              <w:jc w:val="both"/>
              <w:rPr>
                <w:sz w:val="12"/>
              </w:rPr>
            </w:pPr>
            <w:r>
              <w:rPr>
                <w:sz w:val="12"/>
              </w:rPr>
              <w:t>4</w:t>
            </w:r>
          </w:p>
        </w:tc>
        <w:tc>
          <w:tcPr>
            <w:tcW w:w="397" w:type="dxa"/>
          </w:tcPr>
          <w:p w14:paraId="0472A379" w14:textId="77777777" w:rsidR="00274B06" w:rsidRDefault="00983252" w:rsidP="00886ADB">
            <w:pPr>
              <w:pStyle w:val="TableParagraph"/>
              <w:spacing w:before="8" w:line="160" w:lineRule="atLeast"/>
              <w:ind w:left="57" w:right="57"/>
              <w:jc w:val="both"/>
              <w:rPr>
                <w:sz w:val="12"/>
              </w:rPr>
            </w:pPr>
            <w:r>
              <w:rPr>
                <w:sz w:val="12"/>
              </w:rPr>
              <w:t>5</w:t>
            </w:r>
          </w:p>
        </w:tc>
        <w:tc>
          <w:tcPr>
            <w:tcW w:w="397" w:type="dxa"/>
          </w:tcPr>
          <w:p w14:paraId="3CF605D7" w14:textId="77777777" w:rsidR="00274B06" w:rsidRDefault="00983252" w:rsidP="00886ADB">
            <w:pPr>
              <w:pStyle w:val="TableParagraph"/>
              <w:spacing w:before="8" w:line="160" w:lineRule="atLeast"/>
              <w:ind w:left="57" w:right="57"/>
              <w:jc w:val="both"/>
              <w:rPr>
                <w:sz w:val="12"/>
              </w:rPr>
            </w:pPr>
            <w:r>
              <w:rPr>
                <w:sz w:val="12"/>
              </w:rPr>
              <w:t>6</w:t>
            </w:r>
          </w:p>
        </w:tc>
        <w:tc>
          <w:tcPr>
            <w:tcW w:w="397" w:type="dxa"/>
          </w:tcPr>
          <w:p w14:paraId="454ADB60" w14:textId="77777777" w:rsidR="00274B06" w:rsidRDefault="00983252" w:rsidP="00886ADB">
            <w:pPr>
              <w:pStyle w:val="TableParagraph"/>
              <w:spacing w:before="8" w:line="160" w:lineRule="atLeast"/>
              <w:ind w:left="57" w:right="57"/>
              <w:jc w:val="both"/>
              <w:rPr>
                <w:sz w:val="12"/>
              </w:rPr>
            </w:pPr>
            <w:r>
              <w:rPr>
                <w:sz w:val="12"/>
              </w:rPr>
              <w:t>7</w:t>
            </w:r>
          </w:p>
        </w:tc>
        <w:tc>
          <w:tcPr>
            <w:tcW w:w="397" w:type="dxa"/>
          </w:tcPr>
          <w:p w14:paraId="63CEDCA5" w14:textId="77777777" w:rsidR="00274B06" w:rsidRDefault="00983252" w:rsidP="00886ADB">
            <w:pPr>
              <w:pStyle w:val="TableParagraph"/>
              <w:spacing w:before="8" w:line="160" w:lineRule="atLeast"/>
              <w:ind w:left="57" w:right="57"/>
              <w:jc w:val="both"/>
              <w:rPr>
                <w:sz w:val="12"/>
              </w:rPr>
            </w:pPr>
            <w:r>
              <w:rPr>
                <w:sz w:val="12"/>
              </w:rPr>
              <w:t>8</w:t>
            </w:r>
          </w:p>
        </w:tc>
        <w:tc>
          <w:tcPr>
            <w:tcW w:w="398" w:type="dxa"/>
            <w:gridSpan w:val="2"/>
          </w:tcPr>
          <w:p w14:paraId="11F39FEE" w14:textId="77777777" w:rsidR="00274B06" w:rsidRDefault="00983252" w:rsidP="00886ADB">
            <w:pPr>
              <w:pStyle w:val="TableParagraph"/>
              <w:spacing w:before="8" w:line="160" w:lineRule="atLeast"/>
              <w:ind w:left="57" w:right="57"/>
              <w:jc w:val="both"/>
              <w:rPr>
                <w:sz w:val="12"/>
              </w:rPr>
            </w:pPr>
            <w:r>
              <w:rPr>
                <w:sz w:val="12"/>
              </w:rPr>
              <w:t>9</w:t>
            </w:r>
          </w:p>
        </w:tc>
        <w:tc>
          <w:tcPr>
            <w:tcW w:w="397" w:type="dxa"/>
          </w:tcPr>
          <w:p w14:paraId="4A4B15D9" w14:textId="77777777" w:rsidR="00274B06" w:rsidRDefault="00983252" w:rsidP="00886ADB">
            <w:pPr>
              <w:pStyle w:val="TableParagraph"/>
              <w:spacing w:before="8" w:line="160" w:lineRule="atLeast"/>
              <w:ind w:left="57" w:right="57"/>
              <w:jc w:val="both"/>
              <w:rPr>
                <w:sz w:val="12"/>
              </w:rPr>
            </w:pPr>
            <w:r>
              <w:rPr>
                <w:sz w:val="12"/>
              </w:rPr>
              <w:t>10</w:t>
            </w:r>
          </w:p>
        </w:tc>
        <w:tc>
          <w:tcPr>
            <w:tcW w:w="397" w:type="dxa"/>
          </w:tcPr>
          <w:p w14:paraId="3D91FC00" w14:textId="77777777" w:rsidR="00274B06" w:rsidRDefault="00983252" w:rsidP="00886ADB">
            <w:pPr>
              <w:pStyle w:val="TableParagraph"/>
              <w:spacing w:before="8" w:line="160" w:lineRule="atLeast"/>
              <w:ind w:left="57" w:right="57"/>
              <w:jc w:val="both"/>
              <w:rPr>
                <w:sz w:val="12"/>
              </w:rPr>
            </w:pPr>
            <w:r>
              <w:rPr>
                <w:sz w:val="12"/>
              </w:rPr>
              <w:t>11</w:t>
            </w:r>
          </w:p>
        </w:tc>
        <w:tc>
          <w:tcPr>
            <w:tcW w:w="397" w:type="dxa"/>
          </w:tcPr>
          <w:p w14:paraId="247D617F" w14:textId="77777777" w:rsidR="00274B06" w:rsidRDefault="00983252" w:rsidP="00886ADB">
            <w:pPr>
              <w:pStyle w:val="TableParagraph"/>
              <w:spacing w:before="8" w:line="160" w:lineRule="atLeast"/>
              <w:ind w:left="57" w:right="57"/>
              <w:jc w:val="both"/>
              <w:rPr>
                <w:sz w:val="12"/>
              </w:rPr>
            </w:pPr>
            <w:r>
              <w:rPr>
                <w:sz w:val="12"/>
              </w:rPr>
              <w:t>12</w:t>
            </w:r>
          </w:p>
        </w:tc>
        <w:tc>
          <w:tcPr>
            <w:tcW w:w="397" w:type="dxa"/>
          </w:tcPr>
          <w:p w14:paraId="79120246" w14:textId="77777777" w:rsidR="00274B06" w:rsidRDefault="00983252" w:rsidP="00886ADB">
            <w:pPr>
              <w:pStyle w:val="TableParagraph"/>
              <w:spacing w:before="8" w:line="160" w:lineRule="atLeast"/>
              <w:ind w:left="57" w:right="57"/>
              <w:jc w:val="both"/>
              <w:rPr>
                <w:sz w:val="12"/>
              </w:rPr>
            </w:pPr>
            <w:r>
              <w:rPr>
                <w:sz w:val="12"/>
              </w:rPr>
              <w:t>13</w:t>
            </w:r>
          </w:p>
        </w:tc>
        <w:tc>
          <w:tcPr>
            <w:tcW w:w="397" w:type="dxa"/>
          </w:tcPr>
          <w:p w14:paraId="42EE4006" w14:textId="77777777" w:rsidR="00274B06" w:rsidRDefault="00983252" w:rsidP="00886ADB">
            <w:pPr>
              <w:pStyle w:val="TableParagraph"/>
              <w:spacing w:before="8" w:line="160" w:lineRule="atLeast"/>
              <w:ind w:left="57" w:right="57"/>
              <w:jc w:val="both"/>
              <w:rPr>
                <w:sz w:val="12"/>
              </w:rPr>
            </w:pPr>
            <w:r>
              <w:rPr>
                <w:sz w:val="12"/>
              </w:rPr>
              <w:t>14</w:t>
            </w:r>
          </w:p>
        </w:tc>
        <w:tc>
          <w:tcPr>
            <w:tcW w:w="397" w:type="dxa"/>
          </w:tcPr>
          <w:p w14:paraId="491B051D" w14:textId="77777777" w:rsidR="00274B06" w:rsidRDefault="00983252" w:rsidP="00886ADB">
            <w:pPr>
              <w:pStyle w:val="TableParagraph"/>
              <w:spacing w:before="8" w:line="160" w:lineRule="atLeast"/>
              <w:ind w:left="57" w:right="57"/>
              <w:jc w:val="both"/>
              <w:rPr>
                <w:sz w:val="12"/>
              </w:rPr>
            </w:pPr>
            <w:r>
              <w:rPr>
                <w:sz w:val="12"/>
              </w:rPr>
              <w:t>15</w:t>
            </w:r>
          </w:p>
        </w:tc>
        <w:tc>
          <w:tcPr>
            <w:tcW w:w="397" w:type="dxa"/>
          </w:tcPr>
          <w:p w14:paraId="2CA008B2" w14:textId="77777777" w:rsidR="00274B06" w:rsidRDefault="00983252" w:rsidP="00886ADB">
            <w:pPr>
              <w:pStyle w:val="TableParagraph"/>
              <w:spacing w:before="8" w:line="160" w:lineRule="atLeast"/>
              <w:ind w:left="57" w:right="57"/>
              <w:jc w:val="both"/>
              <w:rPr>
                <w:sz w:val="12"/>
              </w:rPr>
            </w:pPr>
            <w:r>
              <w:rPr>
                <w:sz w:val="12"/>
              </w:rPr>
              <w:t>16</w:t>
            </w:r>
          </w:p>
        </w:tc>
        <w:tc>
          <w:tcPr>
            <w:tcW w:w="397" w:type="dxa"/>
          </w:tcPr>
          <w:p w14:paraId="127A625E" w14:textId="77777777" w:rsidR="00274B06" w:rsidRDefault="00983252" w:rsidP="00886ADB">
            <w:pPr>
              <w:pStyle w:val="TableParagraph"/>
              <w:spacing w:before="8" w:line="160" w:lineRule="atLeast"/>
              <w:ind w:left="57" w:right="57"/>
              <w:jc w:val="both"/>
              <w:rPr>
                <w:sz w:val="12"/>
              </w:rPr>
            </w:pPr>
            <w:r>
              <w:rPr>
                <w:sz w:val="12"/>
              </w:rPr>
              <w:t>17</w:t>
            </w:r>
          </w:p>
        </w:tc>
      </w:tr>
      <w:tr w:rsidR="00274B06" w14:paraId="3A0F8DE8" w14:textId="77777777">
        <w:trPr>
          <w:trHeight w:val="349"/>
        </w:trPr>
        <w:tc>
          <w:tcPr>
            <w:tcW w:w="3023" w:type="dxa"/>
            <w:vMerge/>
            <w:tcBorders>
              <w:top w:val="nil"/>
            </w:tcBorders>
          </w:tcPr>
          <w:p w14:paraId="6A3A8ADF" w14:textId="77777777" w:rsidR="00274B06" w:rsidRDefault="00274B06" w:rsidP="00886ADB">
            <w:pPr>
              <w:spacing w:before="8" w:line="160" w:lineRule="atLeast"/>
              <w:ind w:left="57" w:right="57"/>
              <w:jc w:val="both"/>
              <w:rPr>
                <w:sz w:val="2"/>
                <w:szCs w:val="2"/>
              </w:rPr>
            </w:pPr>
          </w:p>
        </w:tc>
        <w:tc>
          <w:tcPr>
            <w:tcW w:w="397" w:type="dxa"/>
          </w:tcPr>
          <w:p w14:paraId="62EE6B58" w14:textId="77777777" w:rsidR="00274B06" w:rsidRDefault="00274B06" w:rsidP="00886ADB">
            <w:pPr>
              <w:pStyle w:val="TableParagraph"/>
              <w:spacing w:before="8" w:line="160" w:lineRule="atLeast"/>
              <w:jc w:val="both"/>
              <w:rPr>
                <w:rFonts w:ascii="Times New Roman"/>
                <w:sz w:val="12"/>
              </w:rPr>
            </w:pPr>
          </w:p>
        </w:tc>
        <w:tc>
          <w:tcPr>
            <w:tcW w:w="397" w:type="dxa"/>
          </w:tcPr>
          <w:p w14:paraId="6F99031B" w14:textId="77777777" w:rsidR="00274B06" w:rsidRDefault="00274B06" w:rsidP="00886ADB">
            <w:pPr>
              <w:pStyle w:val="TableParagraph"/>
              <w:spacing w:before="8" w:line="160" w:lineRule="atLeast"/>
              <w:jc w:val="both"/>
              <w:rPr>
                <w:rFonts w:ascii="Times New Roman"/>
                <w:sz w:val="12"/>
              </w:rPr>
            </w:pPr>
          </w:p>
        </w:tc>
        <w:tc>
          <w:tcPr>
            <w:tcW w:w="397" w:type="dxa"/>
          </w:tcPr>
          <w:p w14:paraId="5C19117A" w14:textId="77777777" w:rsidR="00274B06" w:rsidRDefault="00274B06" w:rsidP="00886ADB">
            <w:pPr>
              <w:pStyle w:val="TableParagraph"/>
              <w:spacing w:before="8" w:line="160" w:lineRule="atLeast"/>
              <w:jc w:val="both"/>
              <w:rPr>
                <w:rFonts w:ascii="Times New Roman"/>
                <w:sz w:val="12"/>
              </w:rPr>
            </w:pPr>
          </w:p>
        </w:tc>
        <w:tc>
          <w:tcPr>
            <w:tcW w:w="397" w:type="dxa"/>
          </w:tcPr>
          <w:p w14:paraId="48C05A19" w14:textId="77777777" w:rsidR="00274B06" w:rsidRDefault="00274B06" w:rsidP="00886ADB">
            <w:pPr>
              <w:pStyle w:val="TableParagraph"/>
              <w:spacing w:before="8" w:line="160" w:lineRule="atLeast"/>
              <w:jc w:val="both"/>
              <w:rPr>
                <w:rFonts w:ascii="Times New Roman"/>
                <w:sz w:val="12"/>
              </w:rPr>
            </w:pPr>
          </w:p>
        </w:tc>
        <w:tc>
          <w:tcPr>
            <w:tcW w:w="397" w:type="dxa"/>
          </w:tcPr>
          <w:p w14:paraId="164D56B0" w14:textId="77777777" w:rsidR="00274B06" w:rsidRDefault="00274B06" w:rsidP="00886ADB">
            <w:pPr>
              <w:pStyle w:val="TableParagraph"/>
              <w:spacing w:before="8" w:line="160" w:lineRule="atLeast"/>
              <w:jc w:val="both"/>
              <w:rPr>
                <w:rFonts w:ascii="Times New Roman"/>
                <w:sz w:val="12"/>
              </w:rPr>
            </w:pPr>
          </w:p>
        </w:tc>
        <w:tc>
          <w:tcPr>
            <w:tcW w:w="397" w:type="dxa"/>
          </w:tcPr>
          <w:p w14:paraId="30035D1A" w14:textId="77777777" w:rsidR="00274B06" w:rsidRDefault="00274B06" w:rsidP="00886ADB">
            <w:pPr>
              <w:pStyle w:val="TableParagraph"/>
              <w:spacing w:before="8" w:line="160" w:lineRule="atLeast"/>
              <w:jc w:val="both"/>
              <w:rPr>
                <w:rFonts w:ascii="Times New Roman"/>
                <w:sz w:val="12"/>
              </w:rPr>
            </w:pPr>
          </w:p>
        </w:tc>
        <w:tc>
          <w:tcPr>
            <w:tcW w:w="397" w:type="dxa"/>
          </w:tcPr>
          <w:p w14:paraId="0C178D02" w14:textId="77777777" w:rsidR="00274B06" w:rsidRDefault="00274B06" w:rsidP="00886ADB">
            <w:pPr>
              <w:pStyle w:val="TableParagraph"/>
              <w:spacing w:before="8" w:line="160" w:lineRule="atLeast"/>
              <w:jc w:val="both"/>
              <w:rPr>
                <w:rFonts w:ascii="Times New Roman"/>
                <w:sz w:val="12"/>
              </w:rPr>
            </w:pPr>
          </w:p>
        </w:tc>
        <w:tc>
          <w:tcPr>
            <w:tcW w:w="397" w:type="dxa"/>
          </w:tcPr>
          <w:p w14:paraId="7E89420A" w14:textId="77777777" w:rsidR="00274B06" w:rsidRDefault="00983252" w:rsidP="00886ADB">
            <w:pPr>
              <w:pStyle w:val="TableParagraph"/>
              <w:spacing w:before="8" w:line="160" w:lineRule="atLeast"/>
              <w:jc w:val="both"/>
              <w:rPr>
                <w:sz w:val="12"/>
              </w:rPr>
            </w:pPr>
            <w:r>
              <w:rPr>
                <w:sz w:val="12"/>
              </w:rPr>
              <w:t>8.4.1</w:t>
            </w:r>
          </w:p>
          <w:p w14:paraId="72B7824D" w14:textId="77777777" w:rsidR="00274B06" w:rsidRDefault="00983252" w:rsidP="00886ADB">
            <w:pPr>
              <w:pStyle w:val="TableParagraph"/>
              <w:spacing w:before="8" w:line="160" w:lineRule="atLeast"/>
              <w:jc w:val="both"/>
              <w:rPr>
                <w:sz w:val="12"/>
              </w:rPr>
            </w:pPr>
            <w:r>
              <w:rPr>
                <w:spacing w:val="3"/>
                <w:sz w:val="12"/>
              </w:rPr>
              <w:t>8.4.2</w:t>
            </w:r>
          </w:p>
        </w:tc>
        <w:tc>
          <w:tcPr>
            <w:tcW w:w="398" w:type="dxa"/>
            <w:gridSpan w:val="2"/>
          </w:tcPr>
          <w:p w14:paraId="050EA9CE" w14:textId="77777777" w:rsidR="00274B06" w:rsidRDefault="00274B06" w:rsidP="00886ADB">
            <w:pPr>
              <w:pStyle w:val="TableParagraph"/>
              <w:spacing w:before="8" w:line="160" w:lineRule="atLeast"/>
              <w:jc w:val="both"/>
              <w:rPr>
                <w:rFonts w:ascii="Times New Roman"/>
                <w:sz w:val="12"/>
              </w:rPr>
            </w:pPr>
          </w:p>
        </w:tc>
        <w:tc>
          <w:tcPr>
            <w:tcW w:w="397" w:type="dxa"/>
          </w:tcPr>
          <w:p w14:paraId="1E94F19F" w14:textId="77777777" w:rsidR="00274B06" w:rsidRDefault="00274B06" w:rsidP="00886ADB">
            <w:pPr>
              <w:pStyle w:val="TableParagraph"/>
              <w:spacing w:before="8" w:line="160" w:lineRule="atLeast"/>
              <w:jc w:val="both"/>
              <w:rPr>
                <w:rFonts w:ascii="Times New Roman"/>
                <w:sz w:val="12"/>
              </w:rPr>
            </w:pPr>
          </w:p>
        </w:tc>
        <w:tc>
          <w:tcPr>
            <w:tcW w:w="397" w:type="dxa"/>
          </w:tcPr>
          <w:p w14:paraId="53061390" w14:textId="77777777" w:rsidR="00274B06" w:rsidRDefault="00274B06" w:rsidP="00886ADB">
            <w:pPr>
              <w:pStyle w:val="TableParagraph"/>
              <w:spacing w:before="8" w:line="160" w:lineRule="atLeast"/>
              <w:jc w:val="both"/>
              <w:rPr>
                <w:rFonts w:ascii="Times New Roman"/>
                <w:sz w:val="12"/>
              </w:rPr>
            </w:pPr>
          </w:p>
        </w:tc>
        <w:tc>
          <w:tcPr>
            <w:tcW w:w="397" w:type="dxa"/>
          </w:tcPr>
          <w:p w14:paraId="2B295AFF" w14:textId="77777777" w:rsidR="00274B06" w:rsidRDefault="00983252" w:rsidP="00886ADB">
            <w:pPr>
              <w:pStyle w:val="TableParagraph"/>
              <w:spacing w:before="8" w:line="160" w:lineRule="atLeast"/>
              <w:jc w:val="both"/>
              <w:rPr>
                <w:sz w:val="12"/>
              </w:rPr>
            </w:pPr>
            <w:r>
              <w:rPr>
                <w:sz w:val="12"/>
              </w:rPr>
              <w:t>12.1</w:t>
            </w:r>
          </w:p>
          <w:p w14:paraId="6C94C0C0" w14:textId="77777777" w:rsidR="00274B06" w:rsidRDefault="00983252" w:rsidP="00886ADB">
            <w:pPr>
              <w:pStyle w:val="TableParagraph"/>
              <w:spacing w:before="8" w:line="160" w:lineRule="atLeast"/>
              <w:jc w:val="both"/>
              <w:rPr>
                <w:sz w:val="12"/>
              </w:rPr>
            </w:pPr>
            <w:r>
              <w:rPr>
                <w:spacing w:val="3"/>
                <w:sz w:val="12"/>
              </w:rPr>
              <w:t>12.a</w:t>
            </w:r>
          </w:p>
        </w:tc>
        <w:tc>
          <w:tcPr>
            <w:tcW w:w="397" w:type="dxa"/>
          </w:tcPr>
          <w:p w14:paraId="21B376F8" w14:textId="77777777" w:rsidR="00274B06" w:rsidRDefault="00274B06" w:rsidP="00886ADB">
            <w:pPr>
              <w:pStyle w:val="TableParagraph"/>
              <w:spacing w:before="8" w:line="160" w:lineRule="atLeast"/>
              <w:jc w:val="both"/>
              <w:rPr>
                <w:rFonts w:ascii="Times New Roman"/>
                <w:sz w:val="12"/>
              </w:rPr>
            </w:pPr>
          </w:p>
        </w:tc>
        <w:tc>
          <w:tcPr>
            <w:tcW w:w="397" w:type="dxa"/>
          </w:tcPr>
          <w:p w14:paraId="7CE7CD40" w14:textId="77777777" w:rsidR="00274B06" w:rsidRDefault="00274B06" w:rsidP="00886ADB">
            <w:pPr>
              <w:pStyle w:val="TableParagraph"/>
              <w:spacing w:before="8" w:line="160" w:lineRule="atLeast"/>
              <w:jc w:val="both"/>
              <w:rPr>
                <w:rFonts w:ascii="Times New Roman"/>
                <w:sz w:val="12"/>
              </w:rPr>
            </w:pPr>
          </w:p>
        </w:tc>
        <w:tc>
          <w:tcPr>
            <w:tcW w:w="397" w:type="dxa"/>
          </w:tcPr>
          <w:p w14:paraId="63BA0330" w14:textId="77777777" w:rsidR="00274B06" w:rsidRDefault="00274B06" w:rsidP="00886ADB">
            <w:pPr>
              <w:pStyle w:val="TableParagraph"/>
              <w:spacing w:before="8" w:line="160" w:lineRule="atLeast"/>
              <w:jc w:val="both"/>
              <w:rPr>
                <w:rFonts w:ascii="Times New Roman"/>
                <w:sz w:val="12"/>
              </w:rPr>
            </w:pPr>
          </w:p>
        </w:tc>
        <w:tc>
          <w:tcPr>
            <w:tcW w:w="397" w:type="dxa"/>
          </w:tcPr>
          <w:p w14:paraId="72193ADA" w14:textId="77777777" w:rsidR="00274B06" w:rsidRDefault="00274B06" w:rsidP="00886ADB">
            <w:pPr>
              <w:pStyle w:val="TableParagraph"/>
              <w:spacing w:before="8" w:line="160" w:lineRule="atLeast"/>
              <w:jc w:val="both"/>
              <w:rPr>
                <w:rFonts w:ascii="Times New Roman"/>
                <w:sz w:val="12"/>
              </w:rPr>
            </w:pPr>
          </w:p>
        </w:tc>
        <w:tc>
          <w:tcPr>
            <w:tcW w:w="397" w:type="dxa"/>
          </w:tcPr>
          <w:p w14:paraId="4CF3A50C" w14:textId="77777777" w:rsidR="00274B06" w:rsidRDefault="00983252" w:rsidP="00886ADB">
            <w:pPr>
              <w:pStyle w:val="TableParagraph"/>
              <w:spacing w:before="8" w:line="160" w:lineRule="atLeast"/>
              <w:jc w:val="both"/>
              <w:rPr>
                <w:sz w:val="12"/>
              </w:rPr>
            </w:pPr>
            <w:r>
              <w:rPr>
                <w:sz w:val="12"/>
              </w:rPr>
              <w:t>17.16</w:t>
            </w:r>
          </w:p>
        </w:tc>
      </w:tr>
      <w:tr w:rsidR="00274B06" w14:paraId="10AD2E75" w14:textId="77777777">
        <w:trPr>
          <w:trHeight w:val="349"/>
        </w:trPr>
        <w:tc>
          <w:tcPr>
            <w:tcW w:w="3023" w:type="dxa"/>
          </w:tcPr>
          <w:p w14:paraId="01C3E13D" w14:textId="77777777" w:rsidR="00274B06" w:rsidRDefault="00983252" w:rsidP="00886AD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2A4A079" w14:textId="77777777" w:rsidR="00274B06" w:rsidRDefault="00983252" w:rsidP="00886ADB">
            <w:pPr>
              <w:pStyle w:val="TableParagraph"/>
              <w:spacing w:before="8" w:line="160" w:lineRule="atLeast"/>
              <w:ind w:left="57" w:right="57"/>
              <w:jc w:val="both"/>
              <w:rPr>
                <w:sz w:val="12"/>
              </w:rPr>
            </w:pPr>
            <w:r>
              <w:rPr>
                <w:sz w:val="12"/>
              </w:rPr>
              <w:t>Governance – Eine-Welt-Engagement</w:t>
            </w:r>
          </w:p>
        </w:tc>
      </w:tr>
      <w:tr w:rsidR="00274B06" w14:paraId="54152582" w14:textId="77777777">
        <w:trPr>
          <w:trHeight w:val="349"/>
        </w:trPr>
        <w:tc>
          <w:tcPr>
            <w:tcW w:w="3023" w:type="dxa"/>
          </w:tcPr>
          <w:p w14:paraId="5EDC0995" w14:textId="77777777" w:rsidR="00274B06" w:rsidRDefault="00983252" w:rsidP="00886AD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A68731E" w14:textId="77777777" w:rsidR="00274B06" w:rsidRDefault="00983252" w:rsidP="00886ADB">
            <w:pPr>
              <w:pStyle w:val="TableParagraph"/>
              <w:spacing w:before="8" w:line="160" w:lineRule="atLeast"/>
              <w:ind w:left="57" w:right="57"/>
              <w:jc w:val="both"/>
              <w:rPr>
                <w:sz w:val="12"/>
              </w:rPr>
            </w:pPr>
            <w:r>
              <w:rPr>
                <w:sz w:val="12"/>
              </w:rPr>
              <w:t>Faire Kommune</w:t>
            </w:r>
          </w:p>
        </w:tc>
      </w:tr>
      <w:tr w:rsidR="00274B06" w14:paraId="7E1DA1E7" w14:textId="77777777">
        <w:trPr>
          <w:trHeight w:val="247"/>
        </w:trPr>
        <w:tc>
          <w:tcPr>
            <w:tcW w:w="3023" w:type="dxa"/>
          </w:tcPr>
          <w:p w14:paraId="4A4CBD60" w14:textId="77777777" w:rsidR="00274B06" w:rsidRDefault="00983252" w:rsidP="00886ADB">
            <w:pPr>
              <w:pStyle w:val="TableParagraph"/>
              <w:spacing w:before="8" w:line="160" w:lineRule="atLeast"/>
              <w:ind w:left="57" w:right="57"/>
              <w:jc w:val="both"/>
              <w:rPr>
                <w:sz w:val="12"/>
              </w:rPr>
            </w:pPr>
            <w:r>
              <w:rPr>
                <w:sz w:val="12"/>
              </w:rPr>
              <w:t>Definition</w:t>
            </w:r>
          </w:p>
        </w:tc>
        <w:tc>
          <w:tcPr>
            <w:tcW w:w="6750" w:type="dxa"/>
            <w:gridSpan w:val="18"/>
          </w:tcPr>
          <w:p w14:paraId="7D09DAD9" w14:textId="77777777" w:rsidR="00274B06" w:rsidRDefault="00983252" w:rsidP="00886ADB">
            <w:pPr>
              <w:pStyle w:val="TableParagraph"/>
              <w:spacing w:before="8" w:line="160" w:lineRule="atLeast"/>
              <w:ind w:left="57" w:right="57"/>
              <w:jc w:val="both"/>
              <w:rPr>
                <w:sz w:val="12"/>
              </w:rPr>
            </w:pPr>
            <w:r>
              <w:rPr>
                <w:sz w:val="12"/>
              </w:rPr>
              <w:t>Anteil der nachhaltigen Beschaffungsverfahren an der Gesamtanzahl der Beschaffungsverfahren</w:t>
            </w:r>
          </w:p>
        </w:tc>
      </w:tr>
      <w:tr w:rsidR="00274B06" w14:paraId="6BAE784A" w14:textId="77777777">
        <w:trPr>
          <w:trHeight w:val="1629"/>
        </w:trPr>
        <w:tc>
          <w:tcPr>
            <w:tcW w:w="3023" w:type="dxa"/>
          </w:tcPr>
          <w:p w14:paraId="51D90A7C" w14:textId="77777777" w:rsidR="00274B06" w:rsidRDefault="00983252" w:rsidP="00886ADB">
            <w:pPr>
              <w:pStyle w:val="TableParagraph"/>
              <w:spacing w:before="8" w:line="160" w:lineRule="atLeast"/>
              <w:ind w:left="57" w:right="57"/>
              <w:jc w:val="both"/>
              <w:rPr>
                <w:sz w:val="12"/>
              </w:rPr>
            </w:pPr>
            <w:r>
              <w:rPr>
                <w:sz w:val="12"/>
              </w:rPr>
              <w:t>Nachhaltigkeitsrelevanz</w:t>
            </w:r>
          </w:p>
        </w:tc>
        <w:tc>
          <w:tcPr>
            <w:tcW w:w="6750" w:type="dxa"/>
            <w:gridSpan w:val="18"/>
          </w:tcPr>
          <w:p w14:paraId="6D40D814" w14:textId="723AF974" w:rsidR="00274B06" w:rsidRDefault="00983252" w:rsidP="00FF1006">
            <w:pPr>
              <w:pStyle w:val="TableParagraph"/>
              <w:spacing w:before="8" w:line="160" w:lineRule="atLeast"/>
              <w:ind w:left="57" w:right="57"/>
              <w:jc w:val="both"/>
              <w:rPr>
                <w:sz w:val="12"/>
              </w:rPr>
            </w:pPr>
            <w:r>
              <w:rPr>
                <w:sz w:val="12"/>
              </w:rPr>
              <w:t>Eine nachhaltige öffentliche Beschaffung integriert soziale und ökologische Kriterien in Ausschreibungen für öffentliche Aufträge. So werden nachhaltige Produkte und Dienstleistungen für die öffentliche Verwaltung erworben. Das</w:t>
            </w:r>
            <w:r w:rsidR="00FF1006">
              <w:rPr>
                <w:sz w:val="12"/>
              </w:rPr>
              <w:t xml:space="preserve"> </w:t>
            </w:r>
            <w:r>
              <w:rPr>
                <w:spacing w:val="2"/>
                <w:sz w:val="12"/>
              </w:rPr>
              <w:t xml:space="preserve">Beschaffungsvolumen </w:t>
            </w:r>
            <w:r>
              <w:rPr>
                <w:sz w:val="12"/>
              </w:rPr>
              <w:t xml:space="preserve">der öffentlichen </w:t>
            </w:r>
            <w:r>
              <w:rPr>
                <w:spacing w:val="2"/>
                <w:sz w:val="12"/>
              </w:rPr>
              <w:t xml:space="preserve">Auftraggeber liegt </w:t>
            </w:r>
            <w:r>
              <w:rPr>
                <w:sz w:val="12"/>
              </w:rPr>
              <w:t xml:space="preserve">in </w:t>
            </w:r>
            <w:r>
              <w:rPr>
                <w:spacing w:val="2"/>
                <w:sz w:val="12"/>
              </w:rPr>
              <w:t xml:space="preserve">Deutschland </w:t>
            </w:r>
            <w:r>
              <w:rPr>
                <w:sz w:val="12"/>
              </w:rPr>
              <w:t xml:space="preserve">in einem dreistelligen </w:t>
            </w:r>
            <w:r>
              <w:rPr>
                <w:spacing w:val="2"/>
                <w:sz w:val="12"/>
              </w:rPr>
              <w:t xml:space="preserve">Milliardenbereich </w:t>
            </w:r>
            <w:r>
              <w:rPr>
                <w:sz w:val="12"/>
              </w:rPr>
              <w:t xml:space="preserve">und hat </w:t>
            </w:r>
            <w:r>
              <w:rPr>
                <w:spacing w:val="2"/>
                <w:sz w:val="12"/>
              </w:rPr>
              <w:t xml:space="preserve">dementsprechend </w:t>
            </w:r>
            <w:r>
              <w:rPr>
                <w:sz w:val="12"/>
              </w:rPr>
              <w:t xml:space="preserve">einen </w:t>
            </w:r>
            <w:r>
              <w:rPr>
                <w:spacing w:val="2"/>
                <w:sz w:val="12"/>
              </w:rPr>
              <w:t xml:space="preserve">wesentlichen </w:t>
            </w:r>
            <w:r>
              <w:rPr>
                <w:sz w:val="12"/>
              </w:rPr>
              <w:t xml:space="preserve">Anteil an der Nachfrage von </w:t>
            </w:r>
            <w:r>
              <w:rPr>
                <w:spacing w:val="2"/>
                <w:sz w:val="12"/>
              </w:rPr>
              <w:t xml:space="preserve">Produkten </w:t>
            </w:r>
            <w:r>
              <w:rPr>
                <w:sz w:val="12"/>
              </w:rPr>
              <w:t xml:space="preserve">und </w:t>
            </w:r>
            <w:r>
              <w:rPr>
                <w:spacing w:val="2"/>
                <w:sz w:val="12"/>
              </w:rPr>
              <w:t xml:space="preserve">Dienstleistungen. </w:t>
            </w:r>
            <w:r>
              <w:rPr>
                <w:sz w:val="12"/>
              </w:rPr>
              <w:t xml:space="preserve">So </w:t>
            </w:r>
            <w:r>
              <w:rPr>
                <w:spacing w:val="2"/>
                <w:sz w:val="12"/>
              </w:rPr>
              <w:t xml:space="preserve">werden </w:t>
            </w:r>
            <w:r>
              <w:rPr>
                <w:sz w:val="12"/>
              </w:rPr>
              <w:t xml:space="preserve">Anreize für </w:t>
            </w:r>
            <w:r>
              <w:rPr>
                <w:spacing w:val="2"/>
                <w:sz w:val="12"/>
              </w:rPr>
              <w:t xml:space="preserve">Hersteller:innen </w:t>
            </w:r>
            <w:r>
              <w:rPr>
                <w:sz w:val="12"/>
              </w:rPr>
              <w:t xml:space="preserve">und </w:t>
            </w:r>
            <w:r>
              <w:rPr>
                <w:spacing w:val="2"/>
                <w:sz w:val="12"/>
              </w:rPr>
              <w:t xml:space="preserve">Lieferant:innen, Nachhaltigkeitskriterien </w:t>
            </w:r>
            <w:r>
              <w:rPr>
                <w:sz w:val="12"/>
              </w:rPr>
              <w:t xml:space="preserve">zu </w:t>
            </w:r>
            <w:r>
              <w:rPr>
                <w:spacing w:val="2"/>
                <w:sz w:val="12"/>
              </w:rPr>
              <w:t xml:space="preserve">erfüllen, </w:t>
            </w:r>
            <w:r>
              <w:rPr>
                <w:sz w:val="12"/>
              </w:rPr>
              <w:t xml:space="preserve">geschaffen. Nachhaltige Beschaffung kann </w:t>
            </w:r>
            <w:r>
              <w:rPr>
                <w:spacing w:val="2"/>
                <w:sz w:val="12"/>
              </w:rPr>
              <w:t xml:space="preserve">helfen, </w:t>
            </w:r>
            <w:r>
              <w:rPr>
                <w:sz w:val="12"/>
              </w:rPr>
              <w:t xml:space="preserve">Vergaben </w:t>
            </w:r>
            <w:r>
              <w:rPr>
                <w:spacing w:val="2"/>
                <w:sz w:val="12"/>
              </w:rPr>
              <w:t xml:space="preserve">kostensparend, lösungsorientiert </w:t>
            </w:r>
            <w:r>
              <w:rPr>
                <w:sz w:val="12"/>
              </w:rPr>
              <w:t xml:space="preserve">und </w:t>
            </w:r>
            <w:r>
              <w:rPr>
                <w:spacing w:val="2"/>
                <w:sz w:val="12"/>
              </w:rPr>
              <w:t xml:space="preserve">energie- </w:t>
            </w:r>
            <w:r>
              <w:rPr>
                <w:sz w:val="12"/>
              </w:rPr>
              <w:t xml:space="preserve">sowie ressourceneffizient zu </w:t>
            </w:r>
            <w:r>
              <w:rPr>
                <w:spacing w:val="2"/>
                <w:sz w:val="12"/>
              </w:rPr>
              <w:t xml:space="preserve">gestalten. </w:t>
            </w:r>
            <w:r>
              <w:rPr>
                <w:sz w:val="12"/>
              </w:rPr>
              <w:t>Gleichzeiti</w:t>
            </w:r>
            <w:r w:rsidR="00FF1006">
              <w:rPr>
                <w:sz w:val="12"/>
              </w:rPr>
              <w:t xml:space="preserve">g </w:t>
            </w:r>
            <w:r>
              <w:rPr>
                <w:sz w:val="12"/>
              </w:rPr>
              <w:t xml:space="preserve">können nachhaltige </w:t>
            </w:r>
            <w:r>
              <w:rPr>
                <w:spacing w:val="2"/>
                <w:sz w:val="12"/>
              </w:rPr>
              <w:t xml:space="preserve">Vergabeverfahren </w:t>
            </w:r>
            <w:r>
              <w:rPr>
                <w:sz w:val="12"/>
              </w:rPr>
              <w:t xml:space="preserve">zum </w:t>
            </w:r>
            <w:r>
              <w:rPr>
                <w:spacing w:val="2"/>
                <w:sz w:val="12"/>
              </w:rPr>
              <w:t xml:space="preserve">Erreichen </w:t>
            </w:r>
            <w:r>
              <w:rPr>
                <w:sz w:val="12"/>
              </w:rPr>
              <w:t xml:space="preserve">von </w:t>
            </w:r>
            <w:r>
              <w:rPr>
                <w:spacing w:val="2"/>
                <w:sz w:val="12"/>
              </w:rPr>
              <w:t xml:space="preserve">gesellschaftspolitischen Zielen beitragen, </w:t>
            </w:r>
            <w:r>
              <w:rPr>
                <w:sz w:val="12"/>
              </w:rPr>
              <w:t xml:space="preserve">wie z. B. soziale </w:t>
            </w:r>
            <w:r>
              <w:rPr>
                <w:spacing w:val="2"/>
                <w:sz w:val="12"/>
              </w:rPr>
              <w:t xml:space="preserve">Gleichberechtigung, </w:t>
            </w:r>
            <w:r>
              <w:rPr>
                <w:sz w:val="12"/>
              </w:rPr>
              <w:t xml:space="preserve">faire </w:t>
            </w:r>
            <w:r>
              <w:rPr>
                <w:spacing w:val="2"/>
                <w:sz w:val="12"/>
              </w:rPr>
              <w:t xml:space="preserve">Arbeitsbedingungen, </w:t>
            </w:r>
            <w:r>
              <w:rPr>
                <w:sz w:val="12"/>
              </w:rPr>
              <w:t xml:space="preserve">Innovationsfähigkeit von </w:t>
            </w:r>
            <w:r>
              <w:rPr>
                <w:spacing w:val="2"/>
                <w:sz w:val="12"/>
              </w:rPr>
              <w:t xml:space="preserve">Unternehmen </w:t>
            </w:r>
            <w:r>
              <w:rPr>
                <w:sz w:val="12"/>
              </w:rPr>
              <w:t xml:space="preserve">und </w:t>
            </w:r>
            <w:r>
              <w:rPr>
                <w:spacing w:val="2"/>
                <w:sz w:val="12"/>
              </w:rPr>
              <w:t xml:space="preserve">Anpassung </w:t>
            </w:r>
            <w:r>
              <w:rPr>
                <w:sz w:val="12"/>
              </w:rPr>
              <w:t>an den Klimawan</w:t>
            </w:r>
            <w:r>
              <w:rPr>
                <w:spacing w:val="2"/>
                <w:sz w:val="12"/>
              </w:rPr>
              <w:t>del.</w:t>
            </w:r>
            <w:r>
              <w:rPr>
                <w:spacing w:val="5"/>
                <w:sz w:val="12"/>
              </w:rPr>
              <w:t xml:space="preserve"> </w:t>
            </w:r>
            <w:r>
              <w:rPr>
                <w:sz w:val="12"/>
              </w:rPr>
              <w:t>Eine</w:t>
            </w:r>
            <w:r>
              <w:rPr>
                <w:spacing w:val="6"/>
                <w:sz w:val="12"/>
              </w:rPr>
              <w:t xml:space="preserve"> </w:t>
            </w:r>
            <w:r>
              <w:rPr>
                <w:sz w:val="12"/>
              </w:rPr>
              <w:t>nachhaltige</w:t>
            </w:r>
            <w:r>
              <w:rPr>
                <w:spacing w:val="5"/>
                <w:sz w:val="12"/>
              </w:rPr>
              <w:t xml:space="preserve"> </w:t>
            </w:r>
            <w:r>
              <w:rPr>
                <w:sz w:val="12"/>
              </w:rPr>
              <w:t>öffentliche</w:t>
            </w:r>
            <w:r>
              <w:rPr>
                <w:spacing w:val="6"/>
                <w:sz w:val="12"/>
              </w:rPr>
              <w:t xml:space="preserve"> </w:t>
            </w:r>
            <w:r>
              <w:rPr>
                <w:spacing w:val="2"/>
                <w:sz w:val="12"/>
              </w:rPr>
              <w:t>Auftragsvergabe</w:t>
            </w:r>
            <w:r>
              <w:rPr>
                <w:spacing w:val="5"/>
                <w:sz w:val="12"/>
              </w:rPr>
              <w:t xml:space="preserve"> </w:t>
            </w:r>
            <w:r>
              <w:rPr>
                <w:sz w:val="12"/>
              </w:rPr>
              <w:t>kann</w:t>
            </w:r>
            <w:r>
              <w:rPr>
                <w:spacing w:val="6"/>
                <w:sz w:val="12"/>
              </w:rPr>
              <w:t xml:space="preserve"> </w:t>
            </w:r>
            <w:r>
              <w:rPr>
                <w:sz w:val="12"/>
              </w:rPr>
              <w:t>so</w:t>
            </w:r>
            <w:r>
              <w:rPr>
                <w:spacing w:val="5"/>
                <w:sz w:val="12"/>
              </w:rPr>
              <w:t xml:space="preserve"> </w:t>
            </w:r>
            <w:r>
              <w:rPr>
                <w:sz w:val="12"/>
              </w:rPr>
              <w:t>auf</w:t>
            </w:r>
            <w:r>
              <w:rPr>
                <w:spacing w:val="5"/>
                <w:sz w:val="12"/>
              </w:rPr>
              <w:t xml:space="preserve"> </w:t>
            </w:r>
            <w:r>
              <w:rPr>
                <w:spacing w:val="2"/>
                <w:sz w:val="12"/>
              </w:rPr>
              <w:t>mehreren</w:t>
            </w:r>
            <w:r>
              <w:rPr>
                <w:spacing w:val="5"/>
                <w:sz w:val="12"/>
              </w:rPr>
              <w:t xml:space="preserve"> </w:t>
            </w:r>
            <w:r>
              <w:rPr>
                <w:spacing w:val="2"/>
                <w:sz w:val="12"/>
              </w:rPr>
              <w:t>Ebenen</w:t>
            </w:r>
            <w:r>
              <w:rPr>
                <w:spacing w:val="6"/>
                <w:sz w:val="12"/>
              </w:rPr>
              <w:t xml:space="preserve"> </w:t>
            </w:r>
            <w:r>
              <w:rPr>
                <w:sz w:val="12"/>
              </w:rPr>
              <w:t>zu</w:t>
            </w:r>
            <w:r>
              <w:rPr>
                <w:spacing w:val="4"/>
                <w:sz w:val="12"/>
              </w:rPr>
              <w:t xml:space="preserve"> </w:t>
            </w:r>
            <w:r>
              <w:rPr>
                <w:sz w:val="12"/>
              </w:rPr>
              <w:t>einer</w:t>
            </w:r>
            <w:r>
              <w:rPr>
                <w:spacing w:val="5"/>
                <w:sz w:val="12"/>
              </w:rPr>
              <w:t xml:space="preserve"> </w:t>
            </w:r>
            <w:r>
              <w:rPr>
                <w:spacing w:val="2"/>
                <w:sz w:val="12"/>
              </w:rPr>
              <w:t>erfolgreichen</w:t>
            </w:r>
            <w:r>
              <w:rPr>
                <w:spacing w:val="6"/>
                <w:sz w:val="12"/>
              </w:rPr>
              <w:t xml:space="preserve"> </w:t>
            </w:r>
            <w:r>
              <w:rPr>
                <w:sz w:val="12"/>
              </w:rPr>
              <w:t>und</w:t>
            </w:r>
            <w:r>
              <w:rPr>
                <w:spacing w:val="5"/>
                <w:sz w:val="12"/>
              </w:rPr>
              <w:t xml:space="preserve"> </w:t>
            </w:r>
            <w:r>
              <w:rPr>
                <w:spacing w:val="2"/>
                <w:sz w:val="12"/>
              </w:rPr>
              <w:t>fairen</w:t>
            </w:r>
            <w:r>
              <w:rPr>
                <w:spacing w:val="6"/>
                <w:sz w:val="12"/>
              </w:rPr>
              <w:t xml:space="preserve"> </w:t>
            </w:r>
            <w:r>
              <w:rPr>
                <w:sz w:val="12"/>
              </w:rPr>
              <w:t>Zukunft</w:t>
            </w:r>
            <w:r w:rsidR="00FF1006">
              <w:rPr>
                <w:sz w:val="12"/>
              </w:rPr>
              <w:t xml:space="preserve"> </w:t>
            </w:r>
            <w:r>
              <w:rPr>
                <w:sz w:val="12"/>
              </w:rPr>
              <w:t>beitragen. Somit wird dem Prinzip der globalen Verantwortung und der Ganzheitlichkeit gefolgt.</w:t>
            </w:r>
          </w:p>
        </w:tc>
      </w:tr>
      <w:tr w:rsidR="00274B06" w14:paraId="649D6B05" w14:textId="77777777">
        <w:trPr>
          <w:trHeight w:val="247"/>
        </w:trPr>
        <w:tc>
          <w:tcPr>
            <w:tcW w:w="3023" w:type="dxa"/>
            <w:vMerge w:val="restart"/>
          </w:tcPr>
          <w:p w14:paraId="1F49A6FF" w14:textId="77777777" w:rsidR="00274B06" w:rsidRDefault="00983252" w:rsidP="00886ADB">
            <w:pPr>
              <w:pStyle w:val="TableParagraph"/>
              <w:spacing w:before="8" w:line="160" w:lineRule="atLeast"/>
              <w:ind w:left="57" w:right="57"/>
              <w:jc w:val="both"/>
              <w:rPr>
                <w:sz w:val="12"/>
              </w:rPr>
            </w:pPr>
            <w:r>
              <w:rPr>
                <w:sz w:val="12"/>
              </w:rPr>
              <w:t>Herkunft</w:t>
            </w:r>
          </w:p>
        </w:tc>
        <w:tc>
          <w:tcPr>
            <w:tcW w:w="3375" w:type="dxa"/>
            <w:gridSpan w:val="9"/>
          </w:tcPr>
          <w:p w14:paraId="67983EB4" w14:textId="77777777" w:rsidR="00274B06" w:rsidRDefault="00983252" w:rsidP="00886ADB">
            <w:pPr>
              <w:pStyle w:val="TableParagraph"/>
              <w:spacing w:before="8" w:line="160" w:lineRule="atLeast"/>
              <w:ind w:left="57" w:right="57"/>
              <w:jc w:val="both"/>
              <w:rPr>
                <w:sz w:val="12"/>
              </w:rPr>
            </w:pPr>
            <w:r>
              <w:rPr>
                <w:sz w:val="12"/>
              </w:rPr>
              <w:t>Vereinte Nationen</w:t>
            </w:r>
          </w:p>
        </w:tc>
        <w:tc>
          <w:tcPr>
            <w:tcW w:w="3375" w:type="dxa"/>
            <w:gridSpan w:val="9"/>
          </w:tcPr>
          <w:p w14:paraId="56AA76D3" w14:textId="77777777" w:rsidR="00274B06" w:rsidRDefault="00274B06" w:rsidP="00886ADB">
            <w:pPr>
              <w:pStyle w:val="TableParagraph"/>
              <w:spacing w:before="8" w:line="160" w:lineRule="atLeast"/>
              <w:ind w:left="57" w:right="57"/>
              <w:jc w:val="both"/>
              <w:rPr>
                <w:rFonts w:ascii="Times New Roman"/>
                <w:sz w:val="12"/>
              </w:rPr>
            </w:pPr>
          </w:p>
        </w:tc>
      </w:tr>
      <w:tr w:rsidR="00274B06" w14:paraId="097B20AC" w14:textId="77777777">
        <w:trPr>
          <w:trHeight w:val="247"/>
        </w:trPr>
        <w:tc>
          <w:tcPr>
            <w:tcW w:w="3023" w:type="dxa"/>
            <w:vMerge/>
            <w:tcBorders>
              <w:top w:val="nil"/>
            </w:tcBorders>
          </w:tcPr>
          <w:p w14:paraId="061F8E04" w14:textId="77777777" w:rsidR="00274B06" w:rsidRDefault="00274B06" w:rsidP="00886ADB">
            <w:pPr>
              <w:spacing w:before="8" w:line="160" w:lineRule="atLeast"/>
              <w:ind w:left="57" w:right="57"/>
              <w:jc w:val="both"/>
              <w:rPr>
                <w:sz w:val="2"/>
                <w:szCs w:val="2"/>
              </w:rPr>
            </w:pPr>
          </w:p>
        </w:tc>
        <w:tc>
          <w:tcPr>
            <w:tcW w:w="3375" w:type="dxa"/>
            <w:gridSpan w:val="9"/>
          </w:tcPr>
          <w:p w14:paraId="0397D1D9" w14:textId="77777777" w:rsidR="00274B06" w:rsidRDefault="00983252" w:rsidP="00886ADB">
            <w:pPr>
              <w:pStyle w:val="TableParagraph"/>
              <w:spacing w:before="8" w:line="160" w:lineRule="atLeast"/>
              <w:ind w:left="57" w:right="57"/>
              <w:jc w:val="both"/>
              <w:rPr>
                <w:sz w:val="12"/>
              </w:rPr>
            </w:pPr>
            <w:r>
              <w:rPr>
                <w:sz w:val="12"/>
              </w:rPr>
              <w:t>Europäische Union</w:t>
            </w:r>
          </w:p>
        </w:tc>
        <w:tc>
          <w:tcPr>
            <w:tcW w:w="3375" w:type="dxa"/>
            <w:gridSpan w:val="9"/>
          </w:tcPr>
          <w:p w14:paraId="725A339E" w14:textId="77777777" w:rsidR="00274B06" w:rsidRDefault="00274B06" w:rsidP="00886ADB">
            <w:pPr>
              <w:pStyle w:val="TableParagraph"/>
              <w:spacing w:before="8" w:line="160" w:lineRule="atLeast"/>
              <w:ind w:left="57" w:right="57"/>
              <w:jc w:val="both"/>
              <w:rPr>
                <w:rFonts w:ascii="Times New Roman"/>
                <w:sz w:val="12"/>
              </w:rPr>
            </w:pPr>
          </w:p>
        </w:tc>
      </w:tr>
      <w:tr w:rsidR="00274B06" w14:paraId="6080BE79" w14:textId="77777777">
        <w:trPr>
          <w:trHeight w:val="247"/>
        </w:trPr>
        <w:tc>
          <w:tcPr>
            <w:tcW w:w="3023" w:type="dxa"/>
            <w:vMerge/>
            <w:tcBorders>
              <w:top w:val="nil"/>
            </w:tcBorders>
          </w:tcPr>
          <w:p w14:paraId="53A12C18" w14:textId="77777777" w:rsidR="00274B06" w:rsidRDefault="00274B06" w:rsidP="00886ADB">
            <w:pPr>
              <w:spacing w:before="8" w:line="160" w:lineRule="atLeast"/>
              <w:ind w:left="57" w:right="57"/>
              <w:jc w:val="both"/>
              <w:rPr>
                <w:sz w:val="2"/>
                <w:szCs w:val="2"/>
              </w:rPr>
            </w:pPr>
          </w:p>
        </w:tc>
        <w:tc>
          <w:tcPr>
            <w:tcW w:w="3375" w:type="dxa"/>
            <w:gridSpan w:val="9"/>
          </w:tcPr>
          <w:p w14:paraId="692564BD" w14:textId="77777777" w:rsidR="00274B06" w:rsidRDefault="00983252" w:rsidP="00886ADB">
            <w:pPr>
              <w:pStyle w:val="TableParagraph"/>
              <w:spacing w:before="8" w:line="160" w:lineRule="atLeast"/>
              <w:ind w:left="57" w:right="57"/>
              <w:jc w:val="both"/>
              <w:rPr>
                <w:sz w:val="12"/>
              </w:rPr>
            </w:pPr>
            <w:r>
              <w:rPr>
                <w:sz w:val="12"/>
              </w:rPr>
              <w:t>Bund</w:t>
            </w:r>
          </w:p>
        </w:tc>
        <w:tc>
          <w:tcPr>
            <w:tcW w:w="3375" w:type="dxa"/>
            <w:gridSpan w:val="9"/>
          </w:tcPr>
          <w:p w14:paraId="5A96A690" w14:textId="77777777" w:rsidR="00274B06" w:rsidRDefault="00983252" w:rsidP="00886ADB">
            <w:pPr>
              <w:pStyle w:val="TableParagraph"/>
              <w:spacing w:before="8" w:line="160" w:lineRule="atLeast"/>
              <w:ind w:left="57" w:right="57"/>
              <w:jc w:val="both"/>
              <w:rPr>
                <w:sz w:val="12"/>
              </w:rPr>
            </w:pPr>
            <w:r>
              <w:rPr>
                <w:sz w:val="12"/>
              </w:rPr>
              <w:t>DNS, Destatis</w:t>
            </w:r>
          </w:p>
        </w:tc>
      </w:tr>
      <w:tr w:rsidR="00274B06" w14:paraId="42FBAFFA" w14:textId="77777777">
        <w:trPr>
          <w:trHeight w:val="247"/>
        </w:trPr>
        <w:tc>
          <w:tcPr>
            <w:tcW w:w="3023" w:type="dxa"/>
            <w:vMerge/>
            <w:tcBorders>
              <w:top w:val="nil"/>
            </w:tcBorders>
          </w:tcPr>
          <w:p w14:paraId="461811D5" w14:textId="77777777" w:rsidR="00274B06" w:rsidRDefault="00274B06" w:rsidP="00886ADB">
            <w:pPr>
              <w:spacing w:before="8" w:line="160" w:lineRule="atLeast"/>
              <w:ind w:left="57" w:right="57"/>
              <w:jc w:val="both"/>
              <w:rPr>
                <w:sz w:val="2"/>
                <w:szCs w:val="2"/>
              </w:rPr>
            </w:pPr>
          </w:p>
        </w:tc>
        <w:tc>
          <w:tcPr>
            <w:tcW w:w="3375" w:type="dxa"/>
            <w:gridSpan w:val="9"/>
          </w:tcPr>
          <w:p w14:paraId="2470E51C" w14:textId="77777777" w:rsidR="00274B06" w:rsidRDefault="00983252" w:rsidP="00886ADB">
            <w:pPr>
              <w:pStyle w:val="TableParagraph"/>
              <w:spacing w:before="8" w:line="160" w:lineRule="atLeast"/>
              <w:ind w:left="57" w:right="57"/>
              <w:jc w:val="both"/>
              <w:rPr>
                <w:sz w:val="12"/>
              </w:rPr>
            </w:pPr>
            <w:r>
              <w:rPr>
                <w:sz w:val="12"/>
              </w:rPr>
              <w:t>Länder</w:t>
            </w:r>
          </w:p>
        </w:tc>
        <w:tc>
          <w:tcPr>
            <w:tcW w:w="3375" w:type="dxa"/>
            <w:gridSpan w:val="9"/>
          </w:tcPr>
          <w:p w14:paraId="1A1216A6" w14:textId="77777777" w:rsidR="00274B06" w:rsidRDefault="00274B06" w:rsidP="00886ADB">
            <w:pPr>
              <w:pStyle w:val="TableParagraph"/>
              <w:spacing w:before="8" w:line="160" w:lineRule="atLeast"/>
              <w:ind w:left="57" w:right="57"/>
              <w:jc w:val="both"/>
              <w:rPr>
                <w:rFonts w:ascii="Times New Roman"/>
                <w:sz w:val="12"/>
              </w:rPr>
            </w:pPr>
          </w:p>
        </w:tc>
      </w:tr>
      <w:tr w:rsidR="00274B06" w14:paraId="5390D4C2" w14:textId="77777777">
        <w:trPr>
          <w:trHeight w:val="247"/>
        </w:trPr>
        <w:tc>
          <w:tcPr>
            <w:tcW w:w="3023" w:type="dxa"/>
            <w:vMerge/>
            <w:tcBorders>
              <w:top w:val="nil"/>
            </w:tcBorders>
          </w:tcPr>
          <w:p w14:paraId="4C9AE336" w14:textId="77777777" w:rsidR="00274B06" w:rsidRDefault="00274B06" w:rsidP="00886ADB">
            <w:pPr>
              <w:spacing w:before="8" w:line="160" w:lineRule="atLeast"/>
              <w:ind w:left="57" w:right="57"/>
              <w:jc w:val="both"/>
              <w:rPr>
                <w:sz w:val="2"/>
                <w:szCs w:val="2"/>
              </w:rPr>
            </w:pPr>
          </w:p>
        </w:tc>
        <w:tc>
          <w:tcPr>
            <w:tcW w:w="3375" w:type="dxa"/>
            <w:gridSpan w:val="9"/>
          </w:tcPr>
          <w:p w14:paraId="6D0B5CD7" w14:textId="77777777" w:rsidR="00274B06" w:rsidRDefault="00983252" w:rsidP="00886ADB">
            <w:pPr>
              <w:pStyle w:val="TableParagraph"/>
              <w:spacing w:before="8" w:line="160" w:lineRule="atLeast"/>
              <w:ind w:left="57" w:right="57"/>
              <w:jc w:val="both"/>
              <w:rPr>
                <w:sz w:val="12"/>
              </w:rPr>
            </w:pPr>
            <w:r>
              <w:rPr>
                <w:sz w:val="12"/>
              </w:rPr>
              <w:t>Kommunen</w:t>
            </w:r>
          </w:p>
        </w:tc>
        <w:tc>
          <w:tcPr>
            <w:tcW w:w="3375" w:type="dxa"/>
            <w:gridSpan w:val="9"/>
          </w:tcPr>
          <w:p w14:paraId="67F59638" w14:textId="77777777" w:rsidR="00274B06" w:rsidRDefault="00983252" w:rsidP="00886ADB">
            <w:pPr>
              <w:pStyle w:val="TableParagraph"/>
              <w:spacing w:before="8" w:line="160" w:lineRule="atLeast"/>
              <w:ind w:left="57" w:right="57"/>
              <w:jc w:val="both"/>
              <w:rPr>
                <w:sz w:val="12"/>
              </w:rPr>
            </w:pPr>
            <w:r>
              <w:rPr>
                <w:sz w:val="12"/>
              </w:rPr>
              <w:t>KEpol</w:t>
            </w:r>
          </w:p>
        </w:tc>
      </w:tr>
      <w:tr w:rsidR="00274B06" w14:paraId="1389631A" w14:textId="77777777">
        <w:trPr>
          <w:trHeight w:val="509"/>
        </w:trPr>
        <w:tc>
          <w:tcPr>
            <w:tcW w:w="3023" w:type="dxa"/>
          </w:tcPr>
          <w:p w14:paraId="763EFE53" w14:textId="77777777" w:rsidR="00274B06" w:rsidRDefault="00983252" w:rsidP="00886ADB">
            <w:pPr>
              <w:pStyle w:val="TableParagraph"/>
              <w:spacing w:before="8" w:line="160" w:lineRule="atLeast"/>
              <w:ind w:left="57" w:right="57"/>
              <w:jc w:val="both"/>
              <w:rPr>
                <w:sz w:val="12"/>
              </w:rPr>
            </w:pPr>
            <w:r>
              <w:rPr>
                <w:sz w:val="12"/>
              </w:rPr>
              <w:t>Validität</w:t>
            </w:r>
          </w:p>
        </w:tc>
        <w:tc>
          <w:tcPr>
            <w:tcW w:w="6750" w:type="dxa"/>
            <w:gridSpan w:val="18"/>
          </w:tcPr>
          <w:p w14:paraId="69AFACE9" w14:textId="77777777" w:rsidR="00274B06" w:rsidRDefault="00983252" w:rsidP="00886ADB">
            <w:pPr>
              <w:pStyle w:val="TableParagraph"/>
              <w:spacing w:before="8" w:line="160" w:lineRule="atLeast"/>
              <w:ind w:left="57" w:right="57"/>
              <w:jc w:val="both"/>
              <w:rPr>
                <w:sz w:val="12"/>
              </w:rPr>
            </w:pPr>
            <w:r>
              <w:rPr>
                <w:sz w:val="12"/>
              </w:rPr>
              <w:t>Der Indikator gibt Aufschluss über die Bedeutung bzw. das Ausmaß einer nachhaltigen Beschaffung und des fairen Handels in der Kommune. Der Indikator zielt direkt darauf ab, die nachhaltige Entwicklung in Entwicklungsländern durch fairen Handel zu unterstützen. Der Indikator bildet das Unterziel ohne Einschränkungen ab.</w:t>
            </w:r>
          </w:p>
        </w:tc>
      </w:tr>
      <w:tr w:rsidR="00274B06" w14:paraId="30188469" w14:textId="77777777">
        <w:trPr>
          <w:trHeight w:val="247"/>
        </w:trPr>
        <w:tc>
          <w:tcPr>
            <w:tcW w:w="3023" w:type="dxa"/>
            <w:vMerge w:val="restart"/>
          </w:tcPr>
          <w:p w14:paraId="18ABAAF9" w14:textId="77777777" w:rsidR="00274B06" w:rsidRDefault="00983252" w:rsidP="00886ADB">
            <w:pPr>
              <w:pStyle w:val="TableParagraph"/>
              <w:spacing w:before="8" w:line="160" w:lineRule="atLeast"/>
              <w:ind w:left="57" w:right="57"/>
              <w:jc w:val="both"/>
              <w:rPr>
                <w:sz w:val="12"/>
              </w:rPr>
            </w:pPr>
            <w:r>
              <w:rPr>
                <w:sz w:val="12"/>
              </w:rPr>
              <w:t>Funktion</w:t>
            </w:r>
          </w:p>
        </w:tc>
        <w:tc>
          <w:tcPr>
            <w:tcW w:w="3375" w:type="dxa"/>
            <w:gridSpan w:val="9"/>
          </w:tcPr>
          <w:p w14:paraId="0CCAD3B9" w14:textId="77777777" w:rsidR="00274B06" w:rsidRPr="00D0473E" w:rsidRDefault="00983252" w:rsidP="00886AD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5C291BB3" w14:textId="77777777" w:rsidR="00274B06" w:rsidRDefault="00983252" w:rsidP="00886ADB">
            <w:pPr>
              <w:pStyle w:val="TableParagraph"/>
              <w:spacing w:before="8" w:line="160" w:lineRule="atLeast"/>
              <w:ind w:left="57" w:right="57"/>
              <w:jc w:val="both"/>
              <w:rPr>
                <w:sz w:val="12"/>
              </w:rPr>
            </w:pPr>
            <w:r>
              <w:rPr>
                <w:sz w:val="12"/>
              </w:rPr>
              <w:t>x</w:t>
            </w:r>
          </w:p>
        </w:tc>
      </w:tr>
      <w:tr w:rsidR="00274B06" w14:paraId="6C87A901" w14:textId="77777777">
        <w:trPr>
          <w:trHeight w:val="247"/>
        </w:trPr>
        <w:tc>
          <w:tcPr>
            <w:tcW w:w="3023" w:type="dxa"/>
            <w:vMerge/>
            <w:tcBorders>
              <w:top w:val="nil"/>
            </w:tcBorders>
          </w:tcPr>
          <w:p w14:paraId="379C7694" w14:textId="77777777" w:rsidR="00274B06" w:rsidRDefault="00274B06" w:rsidP="00886ADB">
            <w:pPr>
              <w:spacing w:before="8" w:line="160" w:lineRule="atLeast"/>
              <w:ind w:left="57" w:right="57"/>
              <w:jc w:val="both"/>
              <w:rPr>
                <w:sz w:val="2"/>
                <w:szCs w:val="2"/>
              </w:rPr>
            </w:pPr>
          </w:p>
        </w:tc>
        <w:tc>
          <w:tcPr>
            <w:tcW w:w="3375" w:type="dxa"/>
            <w:gridSpan w:val="9"/>
          </w:tcPr>
          <w:p w14:paraId="087DDBB8" w14:textId="77777777" w:rsidR="00274B06" w:rsidRDefault="00983252" w:rsidP="00886ADB">
            <w:pPr>
              <w:pStyle w:val="TableParagraph"/>
              <w:spacing w:before="8" w:line="160" w:lineRule="atLeast"/>
              <w:ind w:left="57" w:right="57"/>
              <w:jc w:val="both"/>
              <w:rPr>
                <w:sz w:val="12"/>
              </w:rPr>
            </w:pPr>
            <w:r>
              <w:rPr>
                <w:sz w:val="12"/>
              </w:rPr>
              <w:t>Input-/Output-Indikator</w:t>
            </w:r>
          </w:p>
        </w:tc>
        <w:tc>
          <w:tcPr>
            <w:tcW w:w="3375" w:type="dxa"/>
            <w:gridSpan w:val="9"/>
          </w:tcPr>
          <w:p w14:paraId="5F62CE0D" w14:textId="77777777" w:rsidR="00274B06" w:rsidRDefault="00274B06" w:rsidP="00886ADB">
            <w:pPr>
              <w:pStyle w:val="TableParagraph"/>
              <w:spacing w:before="8" w:line="160" w:lineRule="atLeast"/>
              <w:ind w:left="57" w:right="57"/>
              <w:jc w:val="both"/>
              <w:rPr>
                <w:rFonts w:ascii="Times New Roman"/>
                <w:sz w:val="12"/>
              </w:rPr>
            </w:pPr>
          </w:p>
        </w:tc>
      </w:tr>
      <w:tr w:rsidR="00274B06" w14:paraId="4426D9DA" w14:textId="77777777">
        <w:trPr>
          <w:trHeight w:val="247"/>
        </w:trPr>
        <w:tc>
          <w:tcPr>
            <w:tcW w:w="3023" w:type="dxa"/>
          </w:tcPr>
          <w:p w14:paraId="2B6B74DD" w14:textId="77777777" w:rsidR="00274B06" w:rsidRDefault="00983252" w:rsidP="00886ADB">
            <w:pPr>
              <w:pStyle w:val="TableParagraph"/>
              <w:spacing w:before="8" w:line="160" w:lineRule="atLeast"/>
              <w:ind w:left="57" w:right="57"/>
              <w:jc w:val="both"/>
              <w:rPr>
                <w:sz w:val="12"/>
              </w:rPr>
            </w:pPr>
            <w:r>
              <w:rPr>
                <w:sz w:val="12"/>
              </w:rPr>
              <w:t>Berechnung</w:t>
            </w:r>
          </w:p>
        </w:tc>
        <w:tc>
          <w:tcPr>
            <w:tcW w:w="6750" w:type="dxa"/>
            <w:gridSpan w:val="18"/>
          </w:tcPr>
          <w:p w14:paraId="546F1288" w14:textId="77777777" w:rsidR="00274B06" w:rsidRDefault="00983252" w:rsidP="00886ADB">
            <w:pPr>
              <w:pStyle w:val="TableParagraph"/>
              <w:spacing w:before="8" w:line="160" w:lineRule="atLeast"/>
              <w:ind w:left="57" w:right="57"/>
              <w:jc w:val="both"/>
              <w:rPr>
                <w:sz w:val="12"/>
              </w:rPr>
            </w:pPr>
            <w:r>
              <w:rPr>
                <w:sz w:val="12"/>
              </w:rPr>
              <w:t>(Anzahl der nachhaltigen Beschaffungsverfahren) / (Anzahl der Beschaffungsverfahren) * 100</w:t>
            </w:r>
          </w:p>
        </w:tc>
      </w:tr>
      <w:tr w:rsidR="00274B06" w14:paraId="06EF7598" w14:textId="77777777">
        <w:trPr>
          <w:trHeight w:val="247"/>
        </w:trPr>
        <w:tc>
          <w:tcPr>
            <w:tcW w:w="3023" w:type="dxa"/>
          </w:tcPr>
          <w:p w14:paraId="21804FFF" w14:textId="77777777" w:rsidR="00274B06" w:rsidRDefault="00983252" w:rsidP="00886ADB">
            <w:pPr>
              <w:pStyle w:val="TableParagraph"/>
              <w:spacing w:before="8" w:line="160" w:lineRule="atLeast"/>
              <w:ind w:left="57" w:right="57"/>
              <w:jc w:val="both"/>
              <w:rPr>
                <w:sz w:val="12"/>
              </w:rPr>
            </w:pPr>
            <w:r>
              <w:rPr>
                <w:sz w:val="12"/>
              </w:rPr>
              <w:t>Einheit</w:t>
            </w:r>
          </w:p>
        </w:tc>
        <w:tc>
          <w:tcPr>
            <w:tcW w:w="6750" w:type="dxa"/>
            <w:gridSpan w:val="18"/>
          </w:tcPr>
          <w:p w14:paraId="5289AE45" w14:textId="77777777" w:rsidR="00274B06" w:rsidRDefault="00983252" w:rsidP="00886ADB">
            <w:pPr>
              <w:pStyle w:val="TableParagraph"/>
              <w:spacing w:before="8" w:line="160" w:lineRule="atLeast"/>
              <w:ind w:left="57" w:right="57"/>
              <w:jc w:val="both"/>
              <w:rPr>
                <w:sz w:val="12"/>
              </w:rPr>
            </w:pPr>
            <w:r>
              <w:rPr>
                <w:sz w:val="12"/>
              </w:rPr>
              <w:t>%</w:t>
            </w:r>
          </w:p>
        </w:tc>
      </w:tr>
      <w:tr w:rsidR="00274B06" w14:paraId="38E4E5E0" w14:textId="77777777">
        <w:trPr>
          <w:trHeight w:val="247"/>
        </w:trPr>
        <w:tc>
          <w:tcPr>
            <w:tcW w:w="3023" w:type="dxa"/>
          </w:tcPr>
          <w:p w14:paraId="2B7F0A9B" w14:textId="77777777" w:rsidR="00274B06" w:rsidRDefault="00983252" w:rsidP="00886ADB">
            <w:pPr>
              <w:pStyle w:val="TableParagraph"/>
              <w:spacing w:before="8" w:line="160" w:lineRule="atLeast"/>
              <w:ind w:left="57" w:right="57"/>
              <w:jc w:val="both"/>
              <w:rPr>
                <w:sz w:val="12"/>
              </w:rPr>
            </w:pPr>
            <w:r>
              <w:rPr>
                <w:sz w:val="12"/>
              </w:rPr>
              <w:t>Aussage</w:t>
            </w:r>
          </w:p>
        </w:tc>
        <w:tc>
          <w:tcPr>
            <w:tcW w:w="6750" w:type="dxa"/>
            <w:gridSpan w:val="18"/>
          </w:tcPr>
          <w:p w14:paraId="43C6B39A" w14:textId="77777777" w:rsidR="00274B06" w:rsidRDefault="00983252" w:rsidP="00886ADB">
            <w:pPr>
              <w:pStyle w:val="TableParagraph"/>
              <w:spacing w:before="8" w:line="160" w:lineRule="atLeast"/>
              <w:ind w:left="57" w:right="57"/>
              <w:jc w:val="both"/>
              <w:rPr>
                <w:sz w:val="12"/>
              </w:rPr>
            </w:pPr>
            <w:r>
              <w:rPr>
                <w:sz w:val="12"/>
              </w:rPr>
              <w:t>Der Anteil nachhaltiger Beschaffungsprozesse beträgt x %.</w:t>
            </w:r>
          </w:p>
        </w:tc>
      </w:tr>
      <w:tr w:rsidR="00274B06" w14:paraId="6F3BB32C" w14:textId="77777777">
        <w:trPr>
          <w:trHeight w:val="247"/>
        </w:trPr>
        <w:tc>
          <w:tcPr>
            <w:tcW w:w="3023" w:type="dxa"/>
          </w:tcPr>
          <w:p w14:paraId="40538E6D" w14:textId="77777777" w:rsidR="00274B06" w:rsidRDefault="00983252" w:rsidP="00886ADB">
            <w:pPr>
              <w:pStyle w:val="TableParagraph"/>
              <w:spacing w:before="8" w:line="160" w:lineRule="atLeast"/>
              <w:ind w:left="57" w:right="57"/>
              <w:jc w:val="both"/>
              <w:rPr>
                <w:sz w:val="12"/>
              </w:rPr>
            </w:pPr>
            <w:r>
              <w:rPr>
                <w:sz w:val="12"/>
              </w:rPr>
              <w:t>Indikatortyp</w:t>
            </w:r>
          </w:p>
        </w:tc>
        <w:tc>
          <w:tcPr>
            <w:tcW w:w="6750" w:type="dxa"/>
            <w:gridSpan w:val="18"/>
          </w:tcPr>
          <w:p w14:paraId="608BD372" w14:textId="77777777" w:rsidR="00274B06" w:rsidRDefault="00983252" w:rsidP="00886ADB">
            <w:pPr>
              <w:pStyle w:val="TableParagraph"/>
              <w:spacing w:before="8" w:line="160" w:lineRule="atLeast"/>
              <w:ind w:left="57" w:right="57"/>
              <w:jc w:val="both"/>
              <w:rPr>
                <w:sz w:val="12"/>
              </w:rPr>
            </w:pPr>
            <w:r>
              <w:rPr>
                <w:sz w:val="12"/>
              </w:rPr>
              <w:t>Typ II</w:t>
            </w:r>
          </w:p>
        </w:tc>
      </w:tr>
    </w:tbl>
    <w:p w14:paraId="60559B5D" w14:textId="77777777" w:rsidR="00274B06" w:rsidRDefault="00274B06">
      <w:pPr>
        <w:rPr>
          <w:sz w:val="12"/>
        </w:rPr>
        <w:sectPr w:rsidR="00274B06">
          <w:pgSz w:w="11910" w:h="16840"/>
          <w:pgMar w:top="460" w:right="0" w:bottom="440" w:left="0" w:header="249" w:footer="260" w:gutter="0"/>
          <w:cols w:space="720"/>
        </w:sectPr>
      </w:pPr>
    </w:p>
    <w:p w14:paraId="4F362CB4" w14:textId="77777777" w:rsidR="00274B06" w:rsidRDefault="00274B06">
      <w:pPr>
        <w:pStyle w:val="Textkrper"/>
        <w:spacing w:before="7"/>
        <w:rPr>
          <w:rFonts w:ascii="Lato-Medium"/>
          <w:sz w:val="19"/>
        </w:rPr>
      </w:pPr>
    </w:p>
    <w:p w14:paraId="6C5DE123" w14:textId="009F9E9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E9B9DE3" wp14:editId="7D92B7BC">
                <wp:extent cx="6210300" cy="544830"/>
                <wp:effectExtent l="9525" t="9525" r="9525" b="0"/>
                <wp:docPr id="25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52" name="Line 32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327"/>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325"/>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324"/>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1FFF" w14:textId="0EB3EB63" w:rsidR="009A53C0" w:rsidRDefault="009A53C0" w:rsidP="00371184">
                              <w:pPr>
                                <w:spacing w:before="235" w:line="249" w:lineRule="auto"/>
                                <w:ind w:left="850" w:right="1683" w:hanging="851"/>
                                <w:rPr>
                                  <w:rFonts w:ascii="Lato-Medium" w:hAnsi="Lato-Medium"/>
                                  <w:sz w:val="24"/>
                                </w:rPr>
                              </w:pPr>
                              <w:r>
                                <w:rPr>
                                  <w:rFonts w:ascii="Lato-Medium" w:hAnsi="Lato-Medium"/>
                                  <w:color w:val="427C3C"/>
                                  <w:spacing w:val="-5"/>
                                  <w:sz w:val="24"/>
                                </w:rPr>
                                <w:t>4.13.1</w:t>
                              </w:r>
                              <w:r>
                                <w:rPr>
                                  <w:rFonts w:ascii="Lato-Medium" w:hAnsi="Lato-Medium"/>
                                  <w:color w:val="427C3C"/>
                                  <w:spacing w:val="-5"/>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Maßnahmen zum Klimaschutz – Index “Kommunale</w:t>
                              </w:r>
                              <w:r>
                                <w:rPr>
                                  <w:rFonts w:ascii="Lato-Medium" w:hAnsi="Lato-Medium"/>
                                  <w:color w:val="427C3C"/>
                                  <w:sz w:val="24"/>
                                </w:rPr>
                                <w:br/>
                                <w:t xml:space="preserve">Klimaanpassung“ </w:t>
                              </w:r>
                              <w:r>
                                <w:rPr>
                                  <w:rFonts w:ascii="Lato-Medium" w:hAnsi="Lato-Medium"/>
                                  <w:color w:val="427C3C"/>
                                  <w:spacing w:val="-6"/>
                                  <w:sz w:val="24"/>
                                </w:rPr>
                                <w:t>(Nr.</w:t>
                              </w:r>
                              <w:r>
                                <w:rPr>
                                  <w:rFonts w:ascii="Lato-Medium" w:hAnsi="Lato-Medium"/>
                                  <w:color w:val="427C3C"/>
                                  <w:spacing w:val="-2"/>
                                  <w:sz w:val="24"/>
                                </w:rPr>
                                <w:t xml:space="preserve"> </w:t>
                              </w:r>
                              <w:r>
                                <w:rPr>
                                  <w:rFonts w:ascii="Lato-Medium" w:hAnsi="Lato-Medium"/>
                                  <w:color w:val="427C3C"/>
                                  <w:spacing w:val="-3"/>
                                  <w:sz w:val="24"/>
                                </w:rPr>
                                <w:t>86)</w:t>
                              </w:r>
                            </w:p>
                          </w:txbxContent>
                        </wps:txbx>
                        <wps:bodyPr rot="0" vert="horz" wrap="square" lIns="0" tIns="0" rIns="0" bIns="0" anchor="t" anchorCtr="0" upright="1">
                          <a:noAutofit/>
                        </wps:bodyPr>
                      </wps:wsp>
                      <wps:wsp>
                        <wps:cNvPr id="257" name="Text Box 32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A24D"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5E9B9DE3" id="Group 322" o:spid="_x0000_s166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">
                <v:line id="Line 328" o:spid="_x0000_s166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" strokeweight=".25pt"/>
                <v:rect id="Rectangle 327" o:spid="_x0000_s166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" fillcolor="#407d3c" stroked="f"/>
                <v:shape id="Picture 326" o:spid="_x0000_s1664"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">
                  <v:imagedata r:id="rId68" o:title=""/>
                </v:shape>
                <v:shape id="AutoShape 325" o:spid="_x0000_s1665"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324" o:spid="_x0000_s1666"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2C01FFF" w14:textId="0EB3EB63" w:rsidR="009A53C0" w:rsidRDefault="009A53C0" w:rsidP="00371184">
                        <w:pPr>
                          <w:spacing w:before="235" w:line="249" w:lineRule="auto"/>
                          <w:ind w:left="850" w:right="1683" w:hanging="851"/>
                          <w:rPr>
                            <w:rFonts w:ascii="Lato-Medium" w:hAnsi="Lato-Medium"/>
                            <w:sz w:val="24"/>
                          </w:rPr>
                        </w:pPr>
                        <w:r>
                          <w:rPr>
                            <w:rFonts w:ascii="Lato-Medium" w:hAnsi="Lato-Medium"/>
                            <w:color w:val="427C3C"/>
                            <w:spacing w:val="-5"/>
                            <w:sz w:val="24"/>
                          </w:rPr>
                          <w:t>4.13.1</w:t>
                        </w:r>
                        <w:r>
                          <w:rPr>
                            <w:rFonts w:ascii="Lato-Medium" w:hAnsi="Lato-Medium"/>
                            <w:color w:val="427C3C"/>
                            <w:spacing w:val="-5"/>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Maßnahmen zum Klimaschutz – Index “Kommunale</w:t>
                        </w:r>
                        <w:r>
                          <w:rPr>
                            <w:rFonts w:ascii="Lato-Medium" w:hAnsi="Lato-Medium"/>
                            <w:color w:val="427C3C"/>
                            <w:sz w:val="24"/>
                          </w:rPr>
                          <w:br/>
                          <w:t xml:space="preserve">Klimaanpassung“ </w:t>
                        </w:r>
                        <w:r>
                          <w:rPr>
                            <w:rFonts w:ascii="Lato-Medium" w:hAnsi="Lato-Medium"/>
                            <w:color w:val="427C3C"/>
                            <w:spacing w:val="-6"/>
                            <w:sz w:val="24"/>
                          </w:rPr>
                          <w:t>(Nr.</w:t>
                        </w:r>
                        <w:r>
                          <w:rPr>
                            <w:rFonts w:ascii="Lato-Medium" w:hAnsi="Lato-Medium"/>
                            <w:color w:val="427C3C"/>
                            <w:spacing w:val="-2"/>
                            <w:sz w:val="24"/>
                          </w:rPr>
                          <w:t xml:space="preserve"> </w:t>
                        </w:r>
                        <w:r>
                          <w:rPr>
                            <w:rFonts w:ascii="Lato-Medium" w:hAnsi="Lato-Medium"/>
                            <w:color w:val="427C3C"/>
                            <w:spacing w:val="-3"/>
                            <w:sz w:val="24"/>
                          </w:rPr>
                          <w:t>86)</w:t>
                        </w:r>
                      </w:p>
                    </w:txbxContent>
                  </v:textbox>
                </v:shape>
                <v:shape id="Text Box 323" o:spid="_x0000_s166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3C1BA24D"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6892DD32"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29AB5F3" w14:textId="77777777">
        <w:trPr>
          <w:trHeight w:val="319"/>
        </w:trPr>
        <w:tc>
          <w:tcPr>
            <w:tcW w:w="3023" w:type="dxa"/>
            <w:shd w:val="clear" w:color="auto" w:fill="427C3C"/>
          </w:tcPr>
          <w:p w14:paraId="653CAD24" w14:textId="77777777" w:rsidR="00274B06" w:rsidRDefault="00983252" w:rsidP="00F2709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3CB2015" w14:textId="77777777" w:rsidR="00274B06" w:rsidRDefault="00983252" w:rsidP="00F2709E">
            <w:pPr>
              <w:pStyle w:val="TableParagraph"/>
              <w:spacing w:before="8" w:line="160" w:lineRule="atLeast"/>
              <w:ind w:left="57" w:right="57"/>
              <w:jc w:val="both"/>
              <w:rPr>
                <w:rFonts w:ascii="Lato-Heavy" w:hAnsi="Lato-Heavy"/>
                <w:b/>
                <w:sz w:val="14"/>
              </w:rPr>
            </w:pPr>
            <w:r>
              <w:rPr>
                <w:rFonts w:ascii="Lato-Heavy" w:hAnsi="Lato-Heavy"/>
                <w:b/>
                <w:color w:val="FFFFFF"/>
                <w:sz w:val="14"/>
              </w:rPr>
              <w:t>Index “Kommunale Klimaanpassung“</w:t>
            </w:r>
          </w:p>
        </w:tc>
      </w:tr>
      <w:tr w:rsidR="00274B06" w14:paraId="1D1E2CC5" w14:textId="77777777">
        <w:trPr>
          <w:trHeight w:val="247"/>
        </w:trPr>
        <w:tc>
          <w:tcPr>
            <w:tcW w:w="3023" w:type="dxa"/>
          </w:tcPr>
          <w:p w14:paraId="0442E979" w14:textId="77777777" w:rsidR="00274B06" w:rsidRDefault="00983252" w:rsidP="00F2709E">
            <w:pPr>
              <w:pStyle w:val="TableParagraph"/>
              <w:spacing w:before="8" w:line="160" w:lineRule="atLeast"/>
              <w:ind w:left="57" w:right="57"/>
              <w:jc w:val="both"/>
              <w:rPr>
                <w:sz w:val="12"/>
              </w:rPr>
            </w:pPr>
            <w:r>
              <w:rPr>
                <w:sz w:val="12"/>
              </w:rPr>
              <w:t>(Primäres) Ziel</w:t>
            </w:r>
          </w:p>
        </w:tc>
        <w:tc>
          <w:tcPr>
            <w:tcW w:w="6750" w:type="dxa"/>
            <w:gridSpan w:val="18"/>
          </w:tcPr>
          <w:p w14:paraId="1603714C" w14:textId="77777777" w:rsidR="00274B06" w:rsidRDefault="00983252" w:rsidP="00F2709E">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760ABAC2" w14:textId="77777777">
        <w:trPr>
          <w:trHeight w:val="349"/>
        </w:trPr>
        <w:tc>
          <w:tcPr>
            <w:tcW w:w="3023" w:type="dxa"/>
          </w:tcPr>
          <w:p w14:paraId="29A846B0" w14:textId="77777777" w:rsidR="00274B06" w:rsidRDefault="00983252" w:rsidP="00F2709E">
            <w:pPr>
              <w:pStyle w:val="TableParagraph"/>
              <w:spacing w:before="8" w:line="160" w:lineRule="atLeast"/>
              <w:ind w:left="57" w:right="57"/>
              <w:jc w:val="both"/>
              <w:rPr>
                <w:sz w:val="12"/>
              </w:rPr>
            </w:pPr>
            <w:r>
              <w:rPr>
                <w:sz w:val="12"/>
              </w:rPr>
              <w:t>(Primäres) Unterziel / Zielvorgabe</w:t>
            </w:r>
          </w:p>
        </w:tc>
        <w:tc>
          <w:tcPr>
            <w:tcW w:w="6750" w:type="dxa"/>
            <w:gridSpan w:val="18"/>
          </w:tcPr>
          <w:p w14:paraId="37ACAA36" w14:textId="77777777" w:rsidR="00274B06" w:rsidRDefault="00983252" w:rsidP="00F2709E">
            <w:pPr>
              <w:pStyle w:val="TableParagraph"/>
              <w:spacing w:before="8" w:line="160" w:lineRule="atLeast"/>
              <w:ind w:left="57" w:right="57"/>
              <w:jc w:val="both"/>
              <w:rPr>
                <w:sz w:val="12"/>
              </w:rPr>
            </w:pPr>
            <w:r>
              <w:rPr>
                <w:sz w:val="12"/>
              </w:rPr>
              <w:t>Die Widerstandskraft und die Anpassungsfähigkeit gegenüber klimabedingten Gefahren und Naturkatastrophen in allen Ländern stärken (13.1)</w:t>
            </w:r>
          </w:p>
        </w:tc>
      </w:tr>
      <w:tr w:rsidR="00274B06" w14:paraId="1EBEA558" w14:textId="77777777">
        <w:trPr>
          <w:trHeight w:val="247"/>
        </w:trPr>
        <w:tc>
          <w:tcPr>
            <w:tcW w:w="3023" w:type="dxa"/>
          </w:tcPr>
          <w:p w14:paraId="14ABA49B" w14:textId="77777777" w:rsidR="00274B06" w:rsidRDefault="00983252" w:rsidP="00F2709E">
            <w:pPr>
              <w:pStyle w:val="TableParagraph"/>
              <w:spacing w:before="8" w:line="160" w:lineRule="atLeast"/>
              <w:ind w:left="57" w:right="57"/>
              <w:jc w:val="both"/>
              <w:rPr>
                <w:sz w:val="12"/>
              </w:rPr>
            </w:pPr>
            <w:r>
              <w:rPr>
                <w:sz w:val="12"/>
              </w:rPr>
              <w:t>(Primäres) Teilziel</w:t>
            </w:r>
          </w:p>
        </w:tc>
        <w:tc>
          <w:tcPr>
            <w:tcW w:w="6750" w:type="dxa"/>
            <w:gridSpan w:val="18"/>
          </w:tcPr>
          <w:p w14:paraId="17D6992A" w14:textId="77777777" w:rsidR="00274B06" w:rsidRDefault="00274B06" w:rsidP="00F2709E">
            <w:pPr>
              <w:pStyle w:val="TableParagraph"/>
              <w:spacing w:before="8" w:line="160" w:lineRule="atLeast"/>
              <w:ind w:left="57" w:right="57"/>
              <w:jc w:val="both"/>
              <w:rPr>
                <w:rFonts w:ascii="Times New Roman"/>
                <w:sz w:val="12"/>
              </w:rPr>
            </w:pPr>
          </w:p>
        </w:tc>
      </w:tr>
      <w:tr w:rsidR="00274B06" w14:paraId="4E18B6DA" w14:textId="77777777">
        <w:trPr>
          <w:trHeight w:val="247"/>
        </w:trPr>
        <w:tc>
          <w:tcPr>
            <w:tcW w:w="3023" w:type="dxa"/>
            <w:vMerge w:val="restart"/>
          </w:tcPr>
          <w:p w14:paraId="12D9E695" w14:textId="77777777" w:rsidR="00274B06" w:rsidRDefault="00983252" w:rsidP="00F2709E">
            <w:pPr>
              <w:pStyle w:val="TableParagraph"/>
              <w:spacing w:before="8" w:line="160" w:lineRule="atLeast"/>
              <w:ind w:left="57" w:right="57"/>
              <w:jc w:val="both"/>
              <w:rPr>
                <w:sz w:val="12"/>
              </w:rPr>
            </w:pPr>
            <w:r>
              <w:rPr>
                <w:sz w:val="12"/>
              </w:rPr>
              <w:t>Bezug zu weiteren Zielen, Unter- und Teilzielen</w:t>
            </w:r>
          </w:p>
        </w:tc>
        <w:tc>
          <w:tcPr>
            <w:tcW w:w="397" w:type="dxa"/>
          </w:tcPr>
          <w:p w14:paraId="4C6F8BCA" w14:textId="77777777" w:rsidR="00274B06" w:rsidRDefault="00983252" w:rsidP="00F2709E">
            <w:pPr>
              <w:pStyle w:val="TableParagraph"/>
              <w:spacing w:before="8" w:line="160" w:lineRule="atLeast"/>
              <w:ind w:left="57" w:right="57"/>
              <w:jc w:val="both"/>
              <w:rPr>
                <w:sz w:val="12"/>
              </w:rPr>
            </w:pPr>
            <w:r>
              <w:rPr>
                <w:sz w:val="12"/>
              </w:rPr>
              <w:t>1</w:t>
            </w:r>
          </w:p>
        </w:tc>
        <w:tc>
          <w:tcPr>
            <w:tcW w:w="397" w:type="dxa"/>
          </w:tcPr>
          <w:p w14:paraId="6E529DEB" w14:textId="77777777" w:rsidR="00274B06" w:rsidRDefault="00983252" w:rsidP="00F2709E">
            <w:pPr>
              <w:pStyle w:val="TableParagraph"/>
              <w:spacing w:before="8" w:line="160" w:lineRule="atLeast"/>
              <w:ind w:left="57" w:right="57"/>
              <w:jc w:val="both"/>
              <w:rPr>
                <w:sz w:val="12"/>
              </w:rPr>
            </w:pPr>
            <w:r>
              <w:rPr>
                <w:sz w:val="12"/>
              </w:rPr>
              <w:t>2</w:t>
            </w:r>
          </w:p>
        </w:tc>
        <w:tc>
          <w:tcPr>
            <w:tcW w:w="397" w:type="dxa"/>
          </w:tcPr>
          <w:p w14:paraId="728142E5" w14:textId="77777777" w:rsidR="00274B06" w:rsidRDefault="00983252" w:rsidP="00F2709E">
            <w:pPr>
              <w:pStyle w:val="TableParagraph"/>
              <w:spacing w:before="8" w:line="160" w:lineRule="atLeast"/>
              <w:ind w:left="57" w:right="57"/>
              <w:jc w:val="both"/>
              <w:rPr>
                <w:sz w:val="12"/>
              </w:rPr>
            </w:pPr>
            <w:r>
              <w:rPr>
                <w:sz w:val="12"/>
              </w:rPr>
              <w:t>3</w:t>
            </w:r>
          </w:p>
        </w:tc>
        <w:tc>
          <w:tcPr>
            <w:tcW w:w="397" w:type="dxa"/>
          </w:tcPr>
          <w:p w14:paraId="63F03537" w14:textId="77777777" w:rsidR="00274B06" w:rsidRDefault="00983252" w:rsidP="00F2709E">
            <w:pPr>
              <w:pStyle w:val="TableParagraph"/>
              <w:spacing w:before="8" w:line="160" w:lineRule="atLeast"/>
              <w:ind w:left="57" w:right="57"/>
              <w:jc w:val="both"/>
              <w:rPr>
                <w:sz w:val="12"/>
              </w:rPr>
            </w:pPr>
            <w:r>
              <w:rPr>
                <w:sz w:val="12"/>
              </w:rPr>
              <w:t>4</w:t>
            </w:r>
          </w:p>
        </w:tc>
        <w:tc>
          <w:tcPr>
            <w:tcW w:w="397" w:type="dxa"/>
          </w:tcPr>
          <w:p w14:paraId="113659B9" w14:textId="77777777" w:rsidR="00274B06" w:rsidRDefault="00983252" w:rsidP="00F2709E">
            <w:pPr>
              <w:pStyle w:val="TableParagraph"/>
              <w:spacing w:before="8" w:line="160" w:lineRule="atLeast"/>
              <w:ind w:left="57" w:right="57"/>
              <w:jc w:val="both"/>
              <w:rPr>
                <w:sz w:val="12"/>
              </w:rPr>
            </w:pPr>
            <w:r>
              <w:rPr>
                <w:sz w:val="12"/>
              </w:rPr>
              <w:t>5</w:t>
            </w:r>
          </w:p>
        </w:tc>
        <w:tc>
          <w:tcPr>
            <w:tcW w:w="397" w:type="dxa"/>
          </w:tcPr>
          <w:p w14:paraId="6D1CC068" w14:textId="77777777" w:rsidR="00274B06" w:rsidRDefault="00983252" w:rsidP="00F2709E">
            <w:pPr>
              <w:pStyle w:val="TableParagraph"/>
              <w:spacing w:before="8" w:line="160" w:lineRule="atLeast"/>
              <w:ind w:left="57" w:right="57"/>
              <w:jc w:val="both"/>
              <w:rPr>
                <w:sz w:val="12"/>
              </w:rPr>
            </w:pPr>
            <w:r>
              <w:rPr>
                <w:sz w:val="12"/>
              </w:rPr>
              <w:t>6</w:t>
            </w:r>
          </w:p>
        </w:tc>
        <w:tc>
          <w:tcPr>
            <w:tcW w:w="397" w:type="dxa"/>
          </w:tcPr>
          <w:p w14:paraId="030E4A73" w14:textId="77777777" w:rsidR="00274B06" w:rsidRDefault="00983252" w:rsidP="00F2709E">
            <w:pPr>
              <w:pStyle w:val="TableParagraph"/>
              <w:spacing w:before="8" w:line="160" w:lineRule="atLeast"/>
              <w:ind w:left="57" w:right="57"/>
              <w:jc w:val="both"/>
              <w:rPr>
                <w:sz w:val="12"/>
              </w:rPr>
            </w:pPr>
            <w:r>
              <w:rPr>
                <w:sz w:val="12"/>
              </w:rPr>
              <w:t>7</w:t>
            </w:r>
          </w:p>
        </w:tc>
        <w:tc>
          <w:tcPr>
            <w:tcW w:w="397" w:type="dxa"/>
          </w:tcPr>
          <w:p w14:paraId="564ACA35" w14:textId="77777777" w:rsidR="00274B06" w:rsidRDefault="00983252" w:rsidP="00F2709E">
            <w:pPr>
              <w:pStyle w:val="TableParagraph"/>
              <w:spacing w:before="8" w:line="160" w:lineRule="atLeast"/>
              <w:ind w:left="57" w:right="57"/>
              <w:jc w:val="both"/>
              <w:rPr>
                <w:sz w:val="12"/>
              </w:rPr>
            </w:pPr>
            <w:r>
              <w:rPr>
                <w:sz w:val="12"/>
              </w:rPr>
              <w:t>8</w:t>
            </w:r>
          </w:p>
        </w:tc>
        <w:tc>
          <w:tcPr>
            <w:tcW w:w="398" w:type="dxa"/>
            <w:gridSpan w:val="2"/>
          </w:tcPr>
          <w:p w14:paraId="0E3C4873" w14:textId="77777777" w:rsidR="00274B06" w:rsidRDefault="00983252" w:rsidP="00F2709E">
            <w:pPr>
              <w:pStyle w:val="TableParagraph"/>
              <w:spacing w:before="8" w:line="160" w:lineRule="atLeast"/>
              <w:ind w:left="57" w:right="57"/>
              <w:jc w:val="both"/>
              <w:rPr>
                <w:sz w:val="12"/>
              </w:rPr>
            </w:pPr>
            <w:r>
              <w:rPr>
                <w:sz w:val="12"/>
              </w:rPr>
              <w:t>9</w:t>
            </w:r>
          </w:p>
        </w:tc>
        <w:tc>
          <w:tcPr>
            <w:tcW w:w="397" w:type="dxa"/>
          </w:tcPr>
          <w:p w14:paraId="39B40B31" w14:textId="77777777" w:rsidR="00274B06" w:rsidRDefault="00983252" w:rsidP="00F2709E">
            <w:pPr>
              <w:pStyle w:val="TableParagraph"/>
              <w:spacing w:before="8" w:line="160" w:lineRule="atLeast"/>
              <w:ind w:left="57" w:right="57"/>
              <w:jc w:val="both"/>
              <w:rPr>
                <w:sz w:val="12"/>
              </w:rPr>
            </w:pPr>
            <w:r>
              <w:rPr>
                <w:sz w:val="12"/>
              </w:rPr>
              <w:t>10</w:t>
            </w:r>
          </w:p>
        </w:tc>
        <w:tc>
          <w:tcPr>
            <w:tcW w:w="397" w:type="dxa"/>
          </w:tcPr>
          <w:p w14:paraId="4B1E1F1B" w14:textId="77777777" w:rsidR="00274B06" w:rsidRDefault="00983252" w:rsidP="00F2709E">
            <w:pPr>
              <w:pStyle w:val="TableParagraph"/>
              <w:spacing w:before="8" w:line="160" w:lineRule="atLeast"/>
              <w:ind w:left="57" w:right="57"/>
              <w:jc w:val="both"/>
              <w:rPr>
                <w:sz w:val="12"/>
              </w:rPr>
            </w:pPr>
            <w:r>
              <w:rPr>
                <w:sz w:val="12"/>
              </w:rPr>
              <w:t>11</w:t>
            </w:r>
          </w:p>
        </w:tc>
        <w:tc>
          <w:tcPr>
            <w:tcW w:w="397" w:type="dxa"/>
          </w:tcPr>
          <w:p w14:paraId="5D9C3383" w14:textId="77777777" w:rsidR="00274B06" w:rsidRDefault="00983252" w:rsidP="00F2709E">
            <w:pPr>
              <w:pStyle w:val="TableParagraph"/>
              <w:spacing w:before="8" w:line="160" w:lineRule="atLeast"/>
              <w:ind w:left="57" w:right="57"/>
              <w:jc w:val="both"/>
              <w:rPr>
                <w:sz w:val="12"/>
              </w:rPr>
            </w:pPr>
            <w:r>
              <w:rPr>
                <w:sz w:val="12"/>
              </w:rPr>
              <w:t>12</w:t>
            </w:r>
          </w:p>
        </w:tc>
        <w:tc>
          <w:tcPr>
            <w:tcW w:w="397" w:type="dxa"/>
          </w:tcPr>
          <w:p w14:paraId="4C710739" w14:textId="77777777" w:rsidR="00274B06" w:rsidRDefault="00983252" w:rsidP="00F2709E">
            <w:pPr>
              <w:pStyle w:val="TableParagraph"/>
              <w:spacing w:before="8" w:line="160" w:lineRule="atLeast"/>
              <w:ind w:left="57" w:right="57"/>
              <w:jc w:val="both"/>
              <w:rPr>
                <w:sz w:val="12"/>
              </w:rPr>
            </w:pPr>
            <w:r>
              <w:rPr>
                <w:sz w:val="12"/>
              </w:rPr>
              <w:t>13</w:t>
            </w:r>
          </w:p>
        </w:tc>
        <w:tc>
          <w:tcPr>
            <w:tcW w:w="397" w:type="dxa"/>
          </w:tcPr>
          <w:p w14:paraId="272EFF5C" w14:textId="77777777" w:rsidR="00274B06" w:rsidRDefault="00983252" w:rsidP="00F2709E">
            <w:pPr>
              <w:pStyle w:val="TableParagraph"/>
              <w:spacing w:before="8" w:line="160" w:lineRule="atLeast"/>
              <w:ind w:left="57" w:right="57"/>
              <w:jc w:val="both"/>
              <w:rPr>
                <w:sz w:val="12"/>
              </w:rPr>
            </w:pPr>
            <w:r>
              <w:rPr>
                <w:sz w:val="12"/>
              </w:rPr>
              <w:t>14</w:t>
            </w:r>
          </w:p>
        </w:tc>
        <w:tc>
          <w:tcPr>
            <w:tcW w:w="397" w:type="dxa"/>
          </w:tcPr>
          <w:p w14:paraId="5107243E" w14:textId="77777777" w:rsidR="00274B06" w:rsidRDefault="00983252" w:rsidP="00F2709E">
            <w:pPr>
              <w:pStyle w:val="TableParagraph"/>
              <w:spacing w:before="8" w:line="160" w:lineRule="atLeast"/>
              <w:ind w:left="57" w:right="57"/>
              <w:jc w:val="both"/>
              <w:rPr>
                <w:sz w:val="12"/>
              </w:rPr>
            </w:pPr>
            <w:r>
              <w:rPr>
                <w:sz w:val="12"/>
              </w:rPr>
              <w:t>15</w:t>
            </w:r>
          </w:p>
        </w:tc>
        <w:tc>
          <w:tcPr>
            <w:tcW w:w="397" w:type="dxa"/>
          </w:tcPr>
          <w:p w14:paraId="1A0644BA" w14:textId="77777777" w:rsidR="00274B06" w:rsidRDefault="00983252" w:rsidP="00F2709E">
            <w:pPr>
              <w:pStyle w:val="TableParagraph"/>
              <w:spacing w:before="8" w:line="160" w:lineRule="atLeast"/>
              <w:ind w:left="57" w:right="57"/>
              <w:jc w:val="both"/>
              <w:rPr>
                <w:sz w:val="12"/>
              </w:rPr>
            </w:pPr>
            <w:r>
              <w:rPr>
                <w:sz w:val="12"/>
              </w:rPr>
              <w:t>16</w:t>
            </w:r>
          </w:p>
        </w:tc>
        <w:tc>
          <w:tcPr>
            <w:tcW w:w="397" w:type="dxa"/>
          </w:tcPr>
          <w:p w14:paraId="7D87641D" w14:textId="77777777" w:rsidR="00274B06" w:rsidRDefault="00983252" w:rsidP="00F2709E">
            <w:pPr>
              <w:pStyle w:val="TableParagraph"/>
              <w:spacing w:before="8" w:line="160" w:lineRule="atLeast"/>
              <w:ind w:left="57" w:right="57"/>
              <w:jc w:val="both"/>
              <w:rPr>
                <w:sz w:val="12"/>
              </w:rPr>
            </w:pPr>
            <w:r>
              <w:rPr>
                <w:sz w:val="12"/>
              </w:rPr>
              <w:t>17</w:t>
            </w:r>
          </w:p>
        </w:tc>
      </w:tr>
      <w:tr w:rsidR="00274B06" w14:paraId="3A53E922" w14:textId="77777777">
        <w:trPr>
          <w:trHeight w:val="509"/>
        </w:trPr>
        <w:tc>
          <w:tcPr>
            <w:tcW w:w="3023" w:type="dxa"/>
            <w:vMerge/>
            <w:tcBorders>
              <w:top w:val="nil"/>
            </w:tcBorders>
          </w:tcPr>
          <w:p w14:paraId="252BAF06" w14:textId="77777777" w:rsidR="00274B06" w:rsidRDefault="00274B06" w:rsidP="00F2709E">
            <w:pPr>
              <w:spacing w:before="8" w:line="160" w:lineRule="atLeast"/>
              <w:ind w:left="57" w:right="57"/>
              <w:jc w:val="both"/>
              <w:rPr>
                <w:sz w:val="2"/>
                <w:szCs w:val="2"/>
              </w:rPr>
            </w:pPr>
          </w:p>
        </w:tc>
        <w:tc>
          <w:tcPr>
            <w:tcW w:w="397" w:type="dxa"/>
          </w:tcPr>
          <w:p w14:paraId="17E64D41" w14:textId="77777777" w:rsidR="00274B06" w:rsidRDefault="00983252" w:rsidP="00F2709E">
            <w:pPr>
              <w:pStyle w:val="TableParagraph"/>
              <w:spacing w:before="8" w:line="160" w:lineRule="atLeast"/>
              <w:jc w:val="both"/>
              <w:rPr>
                <w:sz w:val="12"/>
              </w:rPr>
            </w:pPr>
            <w:r>
              <w:rPr>
                <w:sz w:val="12"/>
              </w:rPr>
              <w:t>1.5.2</w:t>
            </w:r>
          </w:p>
        </w:tc>
        <w:tc>
          <w:tcPr>
            <w:tcW w:w="397" w:type="dxa"/>
          </w:tcPr>
          <w:p w14:paraId="792E6271" w14:textId="77777777" w:rsidR="00274B06" w:rsidRDefault="00983252" w:rsidP="00F2709E">
            <w:pPr>
              <w:pStyle w:val="TableParagraph"/>
              <w:spacing w:before="8" w:line="160" w:lineRule="atLeast"/>
              <w:jc w:val="both"/>
              <w:rPr>
                <w:sz w:val="12"/>
              </w:rPr>
            </w:pPr>
            <w:r>
              <w:rPr>
                <w:sz w:val="12"/>
              </w:rPr>
              <w:t>2.4.2</w:t>
            </w:r>
          </w:p>
        </w:tc>
        <w:tc>
          <w:tcPr>
            <w:tcW w:w="397" w:type="dxa"/>
          </w:tcPr>
          <w:p w14:paraId="03839339" w14:textId="77777777" w:rsidR="00274B06" w:rsidRDefault="00274B06" w:rsidP="00F2709E">
            <w:pPr>
              <w:pStyle w:val="TableParagraph"/>
              <w:spacing w:before="8" w:line="160" w:lineRule="atLeast"/>
              <w:jc w:val="both"/>
              <w:rPr>
                <w:rFonts w:ascii="Times New Roman"/>
                <w:sz w:val="12"/>
              </w:rPr>
            </w:pPr>
          </w:p>
        </w:tc>
        <w:tc>
          <w:tcPr>
            <w:tcW w:w="397" w:type="dxa"/>
          </w:tcPr>
          <w:p w14:paraId="69B3A315" w14:textId="77777777" w:rsidR="00274B06" w:rsidRDefault="00274B06" w:rsidP="00F2709E">
            <w:pPr>
              <w:pStyle w:val="TableParagraph"/>
              <w:spacing w:before="8" w:line="160" w:lineRule="atLeast"/>
              <w:jc w:val="both"/>
              <w:rPr>
                <w:rFonts w:ascii="Times New Roman"/>
                <w:sz w:val="12"/>
              </w:rPr>
            </w:pPr>
          </w:p>
        </w:tc>
        <w:tc>
          <w:tcPr>
            <w:tcW w:w="397" w:type="dxa"/>
          </w:tcPr>
          <w:p w14:paraId="2B84515E" w14:textId="77777777" w:rsidR="00274B06" w:rsidRDefault="00274B06" w:rsidP="00F2709E">
            <w:pPr>
              <w:pStyle w:val="TableParagraph"/>
              <w:spacing w:before="8" w:line="160" w:lineRule="atLeast"/>
              <w:jc w:val="both"/>
              <w:rPr>
                <w:rFonts w:ascii="Times New Roman"/>
                <w:sz w:val="12"/>
              </w:rPr>
            </w:pPr>
          </w:p>
        </w:tc>
        <w:tc>
          <w:tcPr>
            <w:tcW w:w="397" w:type="dxa"/>
          </w:tcPr>
          <w:p w14:paraId="0E325CD7" w14:textId="77777777" w:rsidR="00274B06" w:rsidRDefault="00274B06" w:rsidP="00F2709E">
            <w:pPr>
              <w:pStyle w:val="TableParagraph"/>
              <w:spacing w:before="8" w:line="160" w:lineRule="atLeast"/>
              <w:jc w:val="both"/>
              <w:rPr>
                <w:rFonts w:ascii="Times New Roman"/>
                <w:sz w:val="12"/>
              </w:rPr>
            </w:pPr>
          </w:p>
        </w:tc>
        <w:tc>
          <w:tcPr>
            <w:tcW w:w="397" w:type="dxa"/>
          </w:tcPr>
          <w:p w14:paraId="3D2067D7" w14:textId="77777777" w:rsidR="00274B06" w:rsidRDefault="00274B06" w:rsidP="00F2709E">
            <w:pPr>
              <w:pStyle w:val="TableParagraph"/>
              <w:spacing w:before="8" w:line="160" w:lineRule="atLeast"/>
              <w:jc w:val="both"/>
              <w:rPr>
                <w:rFonts w:ascii="Times New Roman"/>
                <w:sz w:val="12"/>
              </w:rPr>
            </w:pPr>
          </w:p>
        </w:tc>
        <w:tc>
          <w:tcPr>
            <w:tcW w:w="397" w:type="dxa"/>
          </w:tcPr>
          <w:p w14:paraId="1F3C84BD" w14:textId="77777777" w:rsidR="00274B06" w:rsidRDefault="00274B06" w:rsidP="00F2709E">
            <w:pPr>
              <w:pStyle w:val="TableParagraph"/>
              <w:spacing w:before="8" w:line="160" w:lineRule="atLeast"/>
              <w:jc w:val="both"/>
              <w:rPr>
                <w:rFonts w:ascii="Times New Roman"/>
                <w:sz w:val="12"/>
              </w:rPr>
            </w:pPr>
          </w:p>
        </w:tc>
        <w:tc>
          <w:tcPr>
            <w:tcW w:w="398" w:type="dxa"/>
            <w:gridSpan w:val="2"/>
          </w:tcPr>
          <w:p w14:paraId="6FBD1422" w14:textId="77777777" w:rsidR="00274B06" w:rsidRDefault="00274B06" w:rsidP="00F2709E">
            <w:pPr>
              <w:pStyle w:val="TableParagraph"/>
              <w:spacing w:before="8" w:line="160" w:lineRule="atLeast"/>
              <w:jc w:val="both"/>
              <w:rPr>
                <w:rFonts w:ascii="Times New Roman"/>
                <w:sz w:val="12"/>
              </w:rPr>
            </w:pPr>
          </w:p>
        </w:tc>
        <w:tc>
          <w:tcPr>
            <w:tcW w:w="397" w:type="dxa"/>
          </w:tcPr>
          <w:p w14:paraId="43BA5583" w14:textId="77777777" w:rsidR="00274B06" w:rsidRDefault="00274B06" w:rsidP="00F2709E">
            <w:pPr>
              <w:pStyle w:val="TableParagraph"/>
              <w:spacing w:before="8" w:line="160" w:lineRule="atLeast"/>
              <w:jc w:val="both"/>
              <w:rPr>
                <w:rFonts w:ascii="Times New Roman"/>
                <w:sz w:val="12"/>
              </w:rPr>
            </w:pPr>
          </w:p>
        </w:tc>
        <w:tc>
          <w:tcPr>
            <w:tcW w:w="397" w:type="dxa"/>
          </w:tcPr>
          <w:p w14:paraId="5E6F517D" w14:textId="77777777" w:rsidR="00274B06" w:rsidRDefault="00983252" w:rsidP="00F2709E">
            <w:pPr>
              <w:pStyle w:val="TableParagraph"/>
              <w:spacing w:before="8" w:line="160" w:lineRule="atLeast"/>
              <w:jc w:val="both"/>
              <w:rPr>
                <w:sz w:val="12"/>
              </w:rPr>
            </w:pPr>
            <w:r>
              <w:rPr>
                <w:sz w:val="12"/>
              </w:rPr>
              <w:t>11.3.1</w:t>
            </w:r>
          </w:p>
          <w:p w14:paraId="6F960C83" w14:textId="77777777" w:rsidR="00274B06" w:rsidRDefault="00983252" w:rsidP="00F2709E">
            <w:pPr>
              <w:pStyle w:val="TableParagraph"/>
              <w:spacing w:before="8" w:line="160" w:lineRule="atLeast"/>
              <w:jc w:val="both"/>
              <w:rPr>
                <w:sz w:val="12"/>
              </w:rPr>
            </w:pPr>
            <w:r>
              <w:rPr>
                <w:sz w:val="12"/>
              </w:rPr>
              <w:t>11.5</w:t>
            </w:r>
          </w:p>
          <w:p w14:paraId="6A6AF134" w14:textId="77777777" w:rsidR="00274B06" w:rsidRDefault="00983252" w:rsidP="00F2709E">
            <w:pPr>
              <w:pStyle w:val="TableParagraph"/>
              <w:spacing w:before="8" w:line="160" w:lineRule="atLeast"/>
              <w:jc w:val="both"/>
              <w:rPr>
                <w:sz w:val="12"/>
              </w:rPr>
            </w:pPr>
            <w:r>
              <w:rPr>
                <w:sz w:val="12"/>
              </w:rPr>
              <w:t>11.b.1</w:t>
            </w:r>
          </w:p>
        </w:tc>
        <w:tc>
          <w:tcPr>
            <w:tcW w:w="397" w:type="dxa"/>
          </w:tcPr>
          <w:p w14:paraId="23B43C39" w14:textId="77777777" w:rsidR="00274B06" w:rsidRDefault="00274B06" w:rsidP="00F2709E">
            <w:pPr>
              <w:pStyle w:val="TableParagraph"/>
              <w:spacing w:before="8" w:line="160" w:lineRule="atLeast"/>
              <w:jc w:val="both"/>
              <w:rPr>
                <w:rFonts w:ascii="Times New Roman"/>
                <w:sz w:val="12"/>
              </w:rPr>
            </w:pPr>
          </w:p>
        </w:tc>
        <w:tc>
          <w:tcPr>
            <w:tcW w:w="397" w:type="dxa"/>
          </w:tcPr>
          <w:p w14:paraId="54771280" w14:textId="77777777" w:rsidR="00274B06" w:rsidRDefault="00983252" w:rsidP="00F2709E">
            <w:pPr>
              <w:pStyle w:val="TableParagraph"/>
              <w:spacing w:before="8" w:line="160" w:lineRule="atLeast"/>
              <w:jc w:val="both"/>
              <w:rPr>
                <w:sz w:val="12"/>
              </w:rPr>
            </w:pPr>
            <w:r>
              <w:rPr>
                <w:sz w:val="12"/>
              </w:rPr>
              <w:t>13.3</w:t>
            </w:r>
          </w:p>
        </w:tc>
        <w:tc>
          <w:tcPr>
            <w:tcW w:w="397" w:type="dxa"/>
          </w:tcPr>
          <w:p w14:paraId="770D9063" w14:textId="77777777" w:rsidR="00274B06" w:rsidRDefault="00274B06" w:rsidP="00F2709E">
            <w:pPr>
              <w:pStyle w:val="TableParagraph"/>
              <w:spacing w:before="8" w:line="160" w:lineRule="atLeast"/>
              <w:jc w:val="both"/>
              <w:rPr>
                <w:rFonts w:ascii="Times New Roman"/>
                <w:sz w:val="12"/>
              </w:rPr>
            </w:pPr>
          </w:p>
        </w:tc>
        <w:tc>
          <w:tcPr>
            <w:tcW w:w="397" w:type="dxa"/>
          </w:tcPr>
          <w:p w14:paraId="5E6928A3" w14:textId="77777777" w:rsidR="00274B06" w:rsidRDefault="00983252" w:rsidP="00F2709E">
            <w:pPr>
              <w:pStyle w:val="TableParagraph"/>
              <w:spacing w:before="8" w:line="160" w:lineRule="atLeast"/>
              <w:jc w:val="both"/>
              <w:rPr>
                <w:sz w:val="12"/>
              </w:rPr>
            </w:pPr>
            <w:r>
              <w:rPr>
                <w:sz w:val="12"/>
              </w:rPr>
              <w:t>15.5.1</w:t>
            </w:r>
          </w:p>
        </w:tc>
        <w:tc>
          <w:tcPr>
            <w:tcW w:w="397" w:type="dxa"/>
          </w:tcPr>
          <w:p w14:paraId="0348ED07" w14:textId="77777777" w:rsidR="00274B06" w:rsidRDefault="00274B06" w:rsidP="00F2709E">
            <w:pPr>
              <w:pStyle w:val="TableParagraph"/>
              <w:spacing w:before="8" w:line="160" w:lineRule="atLeast"/>
              <w:jc w:val="both"/>
              <w:rPr>
                <w:rFonts w:ascii="Times New Roman"/>
                <w:sz w:val="12"/>
              </w:rPr>
            </w:pPr>
          </w:p>
        </w:tc>
        <w:tc>
          <w:tcPr>
            <w:tcW w:w="397" w:type="dxa"/>
          </w:tcPr>
          <w:p w14:paraId="1FB9EA08" w14:textId="77777777" w:rsidR="00274B06" w:rsidRDefault="00983252" w:rsidP="00F2709E">
            <w:pPr>
              <w:pStyle w:val="TableParagraph"/>
              <w:spacing w:before="8" w:line="160" w:lineRule="atLeast"/>
              <w:jc w:val="both"/>
              <w:rPr>
                <w:sz w:val="12"/>
              </w:rPr>
            </w:pPr>
            <w:r>
              <w:rPr>
                <w:sz w:val="12"/>
              </w:rPr>
              <w:t>17.14</w:t>
            </w:r>
          </w:p>
        </w:tc>
      </w:tr>
      <w:tr w:rsidR="00274B06" w14:paraId="078F73FB" w14:textId="77777777">
        <w:trPr>
          <w:trHeight w:val="349"/>
        </w:trPr>
        <w:tc>
          <w:tcPr>
            <w:tcW w:w="3023" w:type="dxa"/>
          </w:tcPr>
          <w:p w14:paraId="40239EFC" w14:textId="77777777" w:rsidR="00274B06" w:rsidRDefault="00983252" w:rsidP="00F2709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196F706" w14:textId="77777777" w:rsidR="00274B06" w:rsidRDefault="00983252" w:rsidP="00F2709E">
            <w:pPr>
              <w:pStyle w:val="TableParagraph"/>
              <w:spacing w:before="8" w:line="160" w:lineRule="atLeast"/>
              <w:ind w:left="57" w:right="57"/>
              <w:jc w:val="both"/>
              <w:rPr>
                <w:sz w:val="12"/>
              </w:rPr>
            </w:pPr>
            <w:r>
              <w:rPr>
                <w:sz w:val="12"/>
              </w:rPr>
              <w:t>Ökologie – Klima und Energie</w:t>
            </w:r>
          </w:p>
        </w:tc>
      </w:tr>
      <w:tr w:rsidR="00274B06" w14:paraId="7F3017A2" w14:textId="77777777">
        <w:trPr>
          <w:trHeight w:val="349"/>
        </w:trPr>
        <w:tc>
          <w:tcPr>
            <w:tcW w:w="3023" w:type="dxa"/>
          </w:tcPr>
          <w:p w14:paraId="25610CA6" w14:textId="77777777" w:rsidR="00274B06" w:rsidRDefault="00983252" w:rsidP="00F2709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72EF315" w14:textId="77777777" w:rsidR="00274B06" w:rsidRDefault="00983252" w:rsidP="00F2709E">
            <w:pPr>
              <w:pStyle w:val="TableParagraph"/>
              <w:spacing w:before="8" w:line="160" w:lineRule="atLeast"/>
              <w:ind w:left="57" w:right="57"/>
              <w:jc w:val="both"/>
              <w:rPr>
                <w:sz w:val="12"/>
              </w:rPr>
            </w:pPr>
            <w:r>
              <w:rPr>
                <w:sz w:val="12"/>
              </w:rPr>
              <w:t>Resiliente Kommune, Umweltgerechte Kommune</w:t>
            </w:r>
          </w:p>
        </w:tc>
      </w:tr>
      <w:tr w:rsidR="00274B06" w14:paraId="298301A5" w14:textId="77777777">
        <w:trPr>
          <w:trHeight w:val="3389"/>
        </w:trPr>
        <w:tc>
          <w:tcPr>
            <w:tcW w:w="3023" w:type="dxa"/>
          </w:tcPr>
          <w:p w14:paraId="7307AC17" w14:textId="77777777" w:rsidR="00274B06" w:rsidRDefault="00983252" w:rsidP="00F2709E">
            <w:pPr>
              <w:pStyle w:val="TableParagraph"/>
              <w:spacing w:before="8" w:line="160" w:lineRule="atLeast"/>
              <w:ind w:left="57" w:right="57"/>
              <w:jc w:val="both"/>
              <w:rPr>
                <w:sz w:val="12"/>
              </w:rPr>
            </w:pPr>
            <w:r>
              <w:rPr>
                <w:sz w:val="12"/>
              </w:rPr>
              <w:t>Definition</w:t>
            </w:r>
          </w:p>
        </w:tc>
        <w:tc>
          <w:tcPr>
            <w:tcW w:w="6750" w:type="dxa"/>
            <w:gridSpan w:val="18"/>
          </w:tcPr>
          <w:p w14:paraId="0861F382" w14:textId="77777777" w:rsidR="00274B06" w:rsidRDefault="00983252" w:rsidP="00F2709E">
            <w:pPr>
              <w:pStyle w:val="TableParagraph"/>
              <w:spacing w:before="8" w:line="160" w:lineRule="atLeast"/>
              <w:ind w:left="57" w:right="57"/>
              <w:jc w:val="both"/>
              <w:rPr>
                <w:sz w:val="12"/>
              </w:rPr>
            </w:pPr>
            <w:r>
              <w:rPr>
                <w:sz w:val="12"/>
              </w:rPr>
              <w:t>Anteil umgesetzter Klimaanpassungsmaßnahmen als Summenindex aus 10 dichotomen Variablen, basierend auf einem standardisierten Fragebogen</w:t>
            </w:r>
          </w:p>
          <w:p w14:paraId="30C76D29" w14:textId="77777777" w:rsidR="00274B06" w:rsidRDefault="00274B06" w:rsidP="00F2709E">
            <w:pPr>
              <w:pStyle w:val="TableParagraph"/>
              <w:spacing w:before="8" w:line="160" w:lineRule="atLeast"/>
              <w:ind w:left="57" w:right="57"/>
              <w:jc w:val="both"/>
              <w:rPr>
                <w:rFonts w:ascii="Lato-Medium"/>
                <w:sz w:val="13"/>
              </w:rPr>
            </w:pPr>
          </w:p>
          <w:p w14:paraId="6DB39ACE" w14:textId="77777777" w:rsidR="00274B06" w:rsidRDefault="00983252" w:rsidP="00F2709E">
            <w:pPr>
              <w:pStyle w:val="TableParagraph"/>
              <w:spacing w:before="8" w:line="160" w:lineRule="atLeast"/>
              <w:ind w:left="57" w:right="57"/>
              <w:jc w:val="both"/>
              <w:rPr>
                <w:sz w:val="12"/>
              </w:rPr>
            </w:pPr>
            <w:r>
              <w:rPr>
                <w:sz w:val="12"/>
              </w:rPr>
              <w:t>Die Antworten zu folgenden 10, mit ja oder nein zu beantwortenden Fragen, werden für jedes Jahr ermittelt:</w:t>
            </w:r>
          </w:p>
          <w:p w14:paraId="1E46B3AB" w14:textId="77777777" w:rsidR="00274B06" w:rsidRDefault="00274B06" w:rsidP="00F2709E">
            <w:pPr>
              <w:pStyle w:val="TableParagraph"/>
              <w:spacing w:before="8" w:line="160" w:lineRule="atLeast"/>
              <w:ind w:left="57" w:right="57"/>
              <w:jc w:val="both"/>
              <w:rPr>
                <w:rFonts w:ascii="Lato-Medium"/>
                <w:sz w:val="14"/>
              </w:rPr>
            </w:pPr>
          </w:p>
          <w:p w14:paraId="19677114"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Sind eine </w:t>
            </w:r>
            <w:r w:rsidRPr="00E93A9B">
              <w:rPr>
                <w:spacing w:val="2"/>
                <w:sz w:val="12"/>
              </w:rPr>
              <w:t xml:space="preserve">Klimaanalyse </w:t>
            </w:r>
            <w:r>
              <w:rPr>
                <w:spacing w:val="2"/>
                <w:sz w:val="12"/>
              </w:rPr>
              <w:t xml:space="preserve">und </w:t>
            </w:r>
            <w:r w:rsidRPr="00E93A9B">
              <w:rPr>
                <w:spacing w:val="2"/>
                <w:sz w:val="12"/>
              </w:rPr>
              <w:t xml:space="preserve">Klimagefahrenkarte </w:t>
            </w:r>
            <w:r>
              <w:rPr>
                <w:spacing w:val="2"/>
                <w:sz w:val="12"/>
              </w:rPr>
              <w:t xml:space="preserve">für Ihre Kommune </w:t>
            </w:r>
            <w:r w:rsidRPr="00E93A9B">
              <w:rPr>
                <w:spacing w:val="2"/>
                <w:sz w:val="12"/>
              </w:rPr>
              <w:t xml:space="preserve">erstellt </w:t>
            </w:r>
            <w:r>
              <w:rPr>
                <w:spacing w:val="2"/>
                <w:sz w:val="12"/>
              </w:rPr>
              <w:t>worden?</w:t>
            </w:r>
          </w:p>
          <w:p w14:paraId="3069CA75"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Gibt </w:t>
            </w:r>
            <w:r w:rsidRPr="00E93A9B">
              <w:rPr>
                <w:spacing w:val="2"/>
                <w:sz w:val="12"/>
              </w:rPr>
              <w:t xml:space="preserve">es </w:t>
            </w:r>
            <w:r>
              <w:rPr>
                <w:spacing w:val="2"/>
                <w:sz w:val="12"/>
              </w:rPr>
              <w:t xml:space="preserve">einen </w:t>
            </w:r>
            <w:r w:rsidRPr="00E93A9B">
              <w:rPr>
                <w:spacing w:val="2"/>
                <w:sz w:val="12"/>
              </w:rPr>
              <w:t xml:space="preserve">politischen Beschluss zur </w:t>
            </w:r>
            <w:r>
              <w:rPr>
                <w:spacing w:val="2"/>
                <w:sz w:val="12"/>
              </w:rPr>
              <w:t>Klimaanpassung?</w:t>
            </w:r>
          </w:p>
          <w:p w14:paraId="4982856B" w14:textId="1101E7A2"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Ist </w:t>
            </w:r>
            <w:r w:rsidRPr="00E93A9B">
              <w:rPr>
                <w:spacing w:val="2"/>
                <w:sz w:val="12"/>
              </w:rPr>
              <w:t xml:space="preserve">ein </w:t>
            </w:r>
            <w:r>
              <w:rPr>
                <w:spacing w:val="2"/>
                <w:sz w:val="12"/>
              </w:rPr>
              <w:t xml:space="preserve">Konzept </w:t>
            </w:r>
            <w:r w:rsidRPr="00E93A9B">
              <w:rPr>
                <w:spacing w:val="2"/>
                <w:sz w:val="12"/>
              </w:rPr>
              <w:t xml:space="preserve">vorhanden, </w:t>
            </w:r>
            <w:r>
              <w:rPr>
                <w:spacing w:val="2"/>
                <w:sz w:val="12"/>
              </w:rPr>
              <w:t xml:space="preserve">das sich </w:t>
            </w:r>
            <w:r w:rsidRPr="00E93A9B">
              <w:rPr>
                <w:spacing w:val="2"/>
                <w:sz w:val="12"/>
              </w:rPr>
              <w:t xml:space="preserve">mit </w:t>
            </w:r>
            <w:r>
              <w:rPr>
                <w:spacing w:val="2"/>
                <w:sz w:val="12"/>
              </w:rPr>
              <w:t xml:space="preserve">den </w:t>
            </w:r>
            <w:r w:rsidRPr="00E93A9B">
              <w:rPr>
                <w:spacing w:val="2"/>
                <w:sz w:val="12"/>
              </w:rPr>
              <w:t xml:space="preserve">Auswirkungen </w:t>
            </w:r>
            <w:r>
              <w:rPr>
                <w:spacing w:val="2"/>
                <w:sz w:val="12"/>
              </w:rPr>
              <w:t xml:space="preserve">des </w:t>
            </w:r>
            <w:r w:rsidRPr="00E93A9B">
              <w:rPr>
                <w:spacing w:val="2"/>
                <w:sz w:val="12"/>
              </w:rPr>
              <w:t xml:space="preserve">Klimawandels in </w:t>
            </w:r>
            <w:r>
              <w:rPr>
                <w:spacing w:val="2"/>
                <w:sz w:val="12"/>
              </w:rPr>
              <w:t xml:space="preserve">der Kommune </w:t>
            </w:r>
            <w:r w:rsidRPr="00E93A9B">
              <w:rPr>
                <w:spacing w:val="2"/>
                <w:sz w:val="12"/>
              </w:rPr>
              <w:t xml:space="preserve">auseinandersetzt, dabei die </w:t>
            </w:r>
            <w:r>
              <w:rPr>
                <w:spacing w:val="2"/>
                <w:sz w:val="12"/>
              </w:rPr>
              <w:t xml:space="preserve">spezifische kommunale Betroffenheit und </w:t>
            </w:r>
            <w:r w:rsidRPr="00E93A9B">
              <w:rPr>
                <w:spacing w:val="2"/>
                <w:sz w:val="12"/>
              </w:rPr>
              <w:t xml:space="preserve">Gefährdung betrachtet </w:t>
            </w:r>
            <w:r>
              <w:rPr>
                <w:spacing w:val="2"/>
                <w:sz w:val="12"/>
              </w:rPr>
              <w:t xml:space="preserve">und </w:t>
            </w:r>
            <w:r w:rsidRPr="00E93A9B">
              <w:rPr>
                <w:spacing w:val="2"/>
                <w:sz w:val="12"/>
              </w:rPr>
              <w:t xml:space="preserve">daraus </w:t>
            </w:r>
            <w:r>
              <w:rPr>
                <w:spacing w:val="2"/>
                <w:sz w:val="12"/>
              </w:rPr>
              <w:t xml:space="preserve">eine </w:t>
            </w:r>
            <w:r w:rsidRPr="00E93A9B">
              <w:rPr>
                <w:spacing w:val="2"/>
                <w:sz w:val="12"/>
              </w:rPr>
              <w:t xml:space="preserve">lokale </w:t>
            </w:r>
            <w:r>
              <w:rPr>
                <w:spacing w:val="2"/>
                <w:sz w:val="12"/>
              </w:rPr>
              <w:t>Strategie</w:t>
            </w:r>
            <w:r w:rsidR="00E93A9B">
              <w:rPr>
                <w:spacing w:val="2"/>
                <w:sz w:val="12"/>
              </w:rPr>
              <w:t xml:space="preserve"> </w:t>
            </w:r>
            <w:r w:rsidRPr="00E93A9B">
              <w:rPr>
                <w:spacing w:val="2"/>
                <w:sz w:val="12"/>
              </w:rPr>
              <w:t>mit geeigneten Anpassungsmaßnahmen entwickelt (Klimaanpassungskonzept)?</w:t>
            </w:r>
          </w:p>
          <w:p w14:paraId="2F45374F"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Wurde </w:t>
            </w:r>
            <w:r w:rsidRPr="00E93A9B">
              <w:rPr>
                <w:spacing w:val="2"/>
                <w:sz w:val="12"/>
              </w:rPr>
              <w:t xml:space="preserve">dieses Klimaanpassungskonzept </w:t>
            </w:r>
            <w:r>
              <w:rPr>
                <w:spacing w:val="2"/>
                <w:sz w:val="12"/>
              </w:rPr>
              <w:t>beschlossen?</w:t>
            </w:r>
          </w:p>
          <w:p w14:paraId="0D679896"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sidRPr="00E93A9B">
              <w:rPr>
                <w:spacing w:val="2"/>
                <w:sz w:val="12"/>
              </w:rPr>
              <w:t xml:space="preserve">Findet die Anpassung an die </w:t>
            </w:r>
            <w:r>
              <w:rPr>
                <w:spacing w:val="2"/>
                <w:sz w:val="12"/>
              </w:rPr>
              <w:t xml:space="preserve">Folgen des </w:t>
            </w:r>
            <w:r w:rsidRPr="00E93A9B">
              <w:rPr>
                <w:spacing w:val="2"/>
                <w:sz w:val="12"/>
              </w:rPr>
              <w:t xml:space="preserve">Klimawandels (Schutz </w:t>
            </w:r>
            <w:r>
              <w:rPr>
                <w:spacing w:val="2"/>
                <w:sz w:val="12"/>
              </w:rPr>
              <w:t xml:space="preserve">vor </w:t>
            </w:r>
            <w:r w:rsidRPr="00E93A9B">
              <w:rPr>
                <w:spacing w:val="2"/>
                <w:sz w:val="12"/>
              </w:rPr>
              <w:t xml:space="preserve">Überflutung, Hitze, </w:t>
            </w:r>
            <w:r>
              <w:rPr>
                <w:spacing w:val="2"/>
                <w:sz w:val="12"/>
              </w:rPr>
              <w:t xml:space="preserve">Trockenheit, </w:t>
            </w:r>
            <w:r w:rsidRPr="00E93A9B">
              <w:rPr>
                <w:spacing w:val="2"/>
                <w:sz w:val="12"/>
              </w:rPr>
              <w:t xml:space="preserve">Sturmschäden, </w:t>
            </w:r>
            <w:r>
              <w:rPr>
                <w:spacing w:val="2"/>
                <w:sz w:val="12"/>
              </w:rPr>
              <w:t xml:space="preserve">etc.) </w:t>
            </w:r>
            <w:r w:rsidRPr="00E93A9B">
              <w:rPr>
                <w:spacing w:val="2"/>
                <w:sz w:val="12"/>
              </w:rPr>
              <w:t xml:space="preserve">in </w:t>
            </w:r>
            <w:r>
              <w:rPr>
                <w:spacing w:val="2"/>
                <w:sz w:val="12"/>
              </w:rPr>
              <w:t xml:space="preserve">der </w:t>
            </w:r>
            <w:r w:rsidRPr="00E93A9B">
              <w:rPr>
                <w:spacing w:val="2"/>
                <w:sz w:val="12"/>
              </w:rPr>
              <w:t xml:space="preserve">Stadtplanung </w:t>
            </w:r>
            <w:r>
              <w:rPr>
                <w:spacing w:val="2"/>
                <w:sz w:val="12"/>
              </w:rPr>
              <w:t xml:space="preserve">und </w:t>
            </w:r>
            <w:r w:rsidRPr="00E93A9B">
              <w:rPr>
                <w:spacing w:val="2"/>
                <w:sz w:val="12"/>
              </w:rPr>
              <w:t xml:space="preserve">-entwicklung </w:t>
            </w:r>
            <w:r>
              <w:rPr>
                <w:spacing w:val="2"/>
                <w:sz w:val="12"/>
              </w:rPr>
              <w:t>Beachtung?</w:t>
            </w:r>
          </w:p>
          <w:p w14:paraId="5A555F86"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Wurden </w:t>
            </w:r>
            <w:r w:rsidRPr="00E93A9B">
              <w:rPr>
                <w:spacing w:val="2"/>
                <w:sz w:val="12"/>
              </w:rPr>
              <w:t xml:space="preserve">/ </w:t>
            </w:r>
            <w:r>
              <w:rPr>
                <w:spacing w:val="2"/>
                <w:sz w:val="12"/>
              </w:rPr>
              <w:t xml:space="preserve">Werden </w:t>
            </w:r>
            <w:r w:rsidRPr="00E93A9B">
              <w:rPr>
                <w:spacing w:val="2"/>
                <w:sz w:val="12"/>
              </w:rPr>
              <w:t xml:space="preserve">Maßnahmen zur Anpassung an die </w:t>
            </w:r>
            <w:r>
              <w:rPr>
                <w:spacing w:val="2"/>
                <w:sz w:val="12"/>
              </w:rPr>
              <w:t xml:space="preserve">Folgen des </w:t>
            </w:r>
            <w:r w:rsidRPr="00E93A9B">
              <w:rPr>
                <w:spacing w:val="2"/>
                <w:sz w:val="12"/>
              </w:rPr>
              <w:t xml:space="preserve">Klimawandels </w:t>
            </w:r>
            <w:r>
              <w:rPr>
                <w:spacing w:val="2"/>
                <w:sz w:val="12"/>
              </w:rPr>
              <w:t xml:space="preserve">bei öffentlichen Vorhaben </w:t>
            </w:r>
            <w:r w:rsidRPr="00E93A9B">
              <w:rPr>
                <w:spacing w:val="2"/>
                <w:sz w:val="12"/>
              </w:rPr>
              <w:t xml:space="preserve">/ Gebäuden / Flächen </w:t>
            </w:r>
            <w:r>
              <w:rPr>
                <w:spacing w:val="2"/>
                <w:sz w:val="12"/>
              </w:rPr>
              <w:t xml:space="preserve">(z. B. Dach- und </w:t>
            </w:r>
            <w:r w:rsidRPr="00E93A9B">
              <w:rPr>
                <w:spacing w:val="2"/>
                <w:sz w:val="12"/>
              </w:rPr>
              <w:t xml:space="preserve">Fassadengrün, </w:t>
            </w:r>
            <w:r>
              <w:rPr>
                <w:spacing w:val="2"/>
                <w:sz w:val="12"/>
              </w:rPr>
              <w:t xml:space="preserve">Entsiegelungs- und </w:t>
            </w:r>
            <w:r w:rsidRPr="00E93A9B">
              <w:rPr>
                <w:spacing w:val="2"/>
                <w:sz w:val="12"/>
              </w:rPr>
              <w:t xml:space="preserve">Begrünungsmaßnahmen </w:t>
            </w:r>
            <w:r>
              <w:rPr>
                <w:spacing w:val="2"/>
                <w:sz w:val="12"/>
              </w:rPr>
              <w:t xml:space="preserve">auf </w:t>
            </w:r>
            <w:r w:rsidRPr="00E93A9B">
              <w:rPr>
                <w:spacing w:val="2"/>
                <w:sz w:val="12"/>
              </w:rPr>
              <w:t xml:space="preserve">Plätzen, </w:t>
            </w:r>
            <w:r>
              <w:rPr>
                <w:spacing w:val="2"/>
                <w:sz w:val="12"/>
              </w:rPr>
              <w:t xml:space="preserve">Retentionsflächen und </w:t>
            </w:r>
            <w:r w:rsidRPr="00E93A9B">
              <w:rPr>
                <w:spacing w:val="2"/>
                <w:sz w:val="12"/>
              </w:rPr>
              <w:t xml:space="preserve">vieles </w:t>
            </w:r>
            <w:r>
              <w:rPr>
                <w:spacing w:val="2"/>
                <w:sz w:val="12"/>
              </w:rPr>
              <w:t xml:space="preserve">mehr) </w:t>
            </w:r>
            <w:r w:rsidRPr="00E93A9B">
              <w:rPr>
                <w:spacing w:val="2"/>
                <w:sz w:val="12"/>
              </w:rPr>
              <w:t>bereits</w:t>
            </w:r>
            <w:r>
              <w:rPr>
                <w:spacing w:val="2"/>
                <w:sz w:val="12"/>
              </w:rPr>
              <w:t xml:space="preserve"> </w:t>
            </w:r>
            <w:r w:rsidRPr="00E93A9B">
              <w:rPr>
                <w:spacing w:val="2"/>
                <w:sz w:val="12"/>
              </w:rPr>
              <w:t>umgesetzt?</w:t>
            </w:r>
          </w:p>
          <w:p w14:paraId="183E77E4"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Ist eine </w:t>
            </w:r>
            <w:r w:rsidRPr="00E93A9B">
              <w:rPr>
                <w:spacing w:val="2"/>
                <w:sz w:val="12"/>
              </w:rPr>
              <w:t xml:space="preserve">fach-/ressortübergreifende Arbeitsgruppe „Klimaanpassung“ in </w:t>
            </w:r>
            <w:r>
              <w:rPr>
                <w:spacing w:val="2"/>
                <w:sz w:val="12"/>
              </w:rPr>
              <w:t>Ihrer Kommune</w:t>
            </w:r>
            <w:r w:rsidRPr="00E93A9B">
              <w:rPr>
                <w:spacing w:val="2"/>
                <w:sz w:val="12"/>
              </w:rPr>
              <w:t xml:space="preserve"> </w:t>
            </w:r>
            <w:r>
              <w:rPr>
                <w:spacing w:val="2"/>
                <w:sz w:val="12"/>
              </w:rPr>
              <w:t>vorhanden?</w:t>
            </w:r>
          </w:p>
          <w:p w14:paraId="2F8A21FF"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Pr>
                <w:spacing w:val="2"/>
                <w:sz w:val="12"/>
              </w:rPr>
              <w:t xml:space="preserve">Ist </w:t>
            </w:r>
            <w:r w:rsidRPr="00E93A9B">
              <w:rPr>
                <w:spacing w:val="2"/>
                <w:sz w:val="12"/>
              </w:rPr>
              <w:t xml:space="preserve">ein kommunaler Hitzeaktionsplan oder ein ähnliches Instrument zur Hitzevorsorge </w:t>
            </w:r>
            <w:r>
              <w:rPr>
                <w:spacing w:val="2"/>
                <w:sz w:val="12"/>
              </w:rPr>
              <w:t>vorhanden?</w:t>
            </w:r>
          </w:p>
          <w:p w14:paraId="61470801" w14:textId="77777777" w:rsidR="00274B06" w:rsidRPr="00E93A9B" w:rsidRDefault="00983252" w:rsidP="00E93A9B">
            <w:pPr>
              <w:pStyle w:val="TableParagraph"/>
              <w:numPr>
                <w:ilvl w:val="0"/>
                <w:numId w:val="23"/>
              </w:numPr>
              <w:tabs>
                <w:tab w:val="left" w:pos="284"/>
              </w:tabs>
              <w:spacing w:before="8" w:line="160" w:lineRule="atLeast"/>
              <w:ind w:left="284" w:right="57" w:hanging="227"/>
              <w:jc w:val="both"/>
              <w:rPr>
                <w:spacing w:val="2"/>
                <w:sz w:val="12"/>
              </w:rPr>
            </w:pPr>
            <w:r w:rsidRPr="00E93A9B">
              <w:rPr>
                <w:spacing w:val="2"/>
                <w:sz w:val="12"/>
              </w:rPr>
              <w:t xml:space="preserve">Existieren </w:t>
            </w:r>
            <w:r>
              <w:rPr>
                <w:spacing w:val="2"/>
                <w:sz w:val="12"/>
              </w:rPr>
              <w:t xml:space="preserve">Angebote </w:t>
            </w:r>
            <w:r w:rsidRPr="00E93A9B">
              <w:rPr>
                <w:spacing w:val="2"/>
                <w:sz w:val="12"/>
              </w:rPr>
              <w:t xml:space="preserve">zur Sensibilisierung </w:t>
            </w:r>
            <w:r>
              <w:rPr>
                <w:spacing w:val="2"/>
                <w:sz w:val="12"/>
              </w:rPr>
              <w:t xml:space="preserve">und Information der </w:t>
            </w:r>
            <w:r w:rsidRPr="00E93A9B">
              <w:rPr>
                <w:spacing w:val="2"/>
                <w:sz w:val="12"/>
              </w:rPr>
              <w:t xml:space="preserve">Bürger:innen zu Klimawandel </w:t>
            </w:r>
            <w:r>
              <w:rPr>
                <w:spacing w:val="2"/>
                <w:sz w:val="12"/>
              </w:rPr>
              <w:t>und</w:t>
            </w:r>
            <w:r w:rsidRPr="00E93A9B">
              <w:rPr>
                <w:spacing w:val="2"/>
                <w:sz w:val="12"/>
              </w:rPr>
              <w:t xml:space="preserve"> </w:t>
            </w:r>
            <w:r>
              <w:rPr>
                <w:spacing w:val="2"/>
                <w:sz w:val="12"/>
              </w:rPr>
              <w:t>-anpassung?</w:t>
            </w:r>
          </w:p>
          <w:p w14:paraId="7D0AFC6E" w14:textId="77777777" w:rsidR="00274B06" w:rsidRDefault="00983252" w:rsidP="00E93A9B">
            <w:pPr>
              <w:pStyle w:val="TableParagraph"/>
              <w:numPr>
                <w:ilvl w:val="0"/>
                <w:numId w:val="23"/>
              </w:numPr>
              <w:tabs>
                <w:tab w:val="left" w:pos="284"/>
              </w:tabs>
              <w:spacing w:before="8" w:line="160" w:lineRule="atLeast"/>
              <w:ind w:left="284" w:right="57" w:hanging="227"/>
              <w:jc w:val="both"/>
              <w:rPr>
                <w:sz w:val="12"/>
              </w:rPr>
            </w:pPr>
            <w:r>
              <w:rPr>
                <w:spacing w:val="2"/>
                <w:sz w:val="12"/>
              </w:rPr>
              <w:t xml:space="preserve">Gibt </w:t>
            </w:r>
            <w:r w:rsidRPr="00E93A9B">
              <w:rPr>
                <w:spacing w:val="2"/>
                <w:sz w:val="12"/>
              </w:rPr>
              <w:t xml:space="preserve">es </w:t>
            </w:r>
            <w:r>
              <w:rPr>
                <w:spacing w:val="2"/>
                <w:sz w:val="12"/>
              </w:rPr>
              <w:t xml:space="preserve">kommunale </w:t>
            </w:r>
            <w:r w:rsidRPr="00E93A9B">
              <w:rPr>
                <w:spacing w:val="2"/>
                <w:sz w:val="12"/>
              </w:rPr>
              <w:t xml:space="preserve">Förderprogramme </w:t>
            </w:r>
            <w:r>
              <w:rPr>
                <w:spacing w:val="2"/>
                <w:sz w:val="12"/>
              </w:rPr>
              <w:t xml:space="preserve">für </w:t>
            </w:r>
            <w:r w:rsidRPr="00E93A9B">
              <w:rPr>
                <w:spacing w:val="2"/>
                <w:sz w:val="12"/>
              </w:rPr>
              <w:t xml:space="preserve">private Klimaanpassungsmaßnahmen </w:t>
            </w:r>
            <w:r>
              <w:rPr>
                <w:spacing w:val="2"/>
                <w:sz w:val="12"/>
              </w:rPr>
              <w:t xml:space="preserve">und </w:t>
            </w:r>
            <w:r w:rsidRPr="00E93A9B">
              <w:rPr>
                <w:spacing w:val="2"/>
                <w:sz w:val="12"/>
              </w:rPr>
              <w:t xml:space="preserve">Eigenvorsorge </w:t>
            </w:r>
            <w:r>
              <w:rPr>
                <w:spacing w:val="2"/>
                <w:sz w:val="12"/>
              </w:rPr>
              <w:t xml:space="preserve">für </w:t>
            </w:r>
            <w:r w:rsidRPr="00E93A9B">
              <w:rPr>
                <w:spacing w:val="2"/>
                <w:sz w:val="12"/>
              </w:rPr>
              <w:t xml:space="preserve">Akteure in </w:t>
            </w:r>
            <w:r>
              <w:rPr>
                <w:spacing w:val="2"/>
                <w:sz w:val="12"/>
              </w:rPr>
              <w:t>der</w:t>
            </w:r>
            <w:r w:rsidRPr="00E93A9B">
              <w:rPr>
                <w:spacing w:val="2"/>
                <w:sz w:val="12"/>
              </w:rPr>
              <w:t xml:space="preserve"> </w:t>
            </w:r>
            <w:r>
              <w:rPr>
                <w:spacing w:val="2"/>
                <w:sz w:val="12"/>
              </w:rPr>
              <w:t>Stadtgesellschaft?</w:t>
            </w:r>
          </w:p>
        </w:tc>
      </w:tr>
      <w:tr w:rsidR="00274B06" w14:paraId="17CBF2C8" w14:textId="77777777">
        <w:trPr>
          <w:trHeight w:val="829"/>
        </w:trPr>
        <w:tc>
          <w:tcPr>
            <w:tcW w:w="3023" w:type="dxa"/>
          </w:tcPr>
          <w:p w14:paraId="21E2F02F" w14:textId="77777777" w:rsidR="00274B06" w:rsidRDefault="00983252" w:rsidP="00F2709E">
            <w:pPr>
              <w:pStyle w:val="TableParagraph"/>
              <w:spacing w:before="8" w:line="160" w:lineRule="atLeast"/>
              <w:ind w:left="57" w:right="57"/>
              <w:jc w:val="both"/>
              <w:rPr>
                <w:sz w:val="12"/>
              </w:rPr>
            </w:pPr>
            <w:r>
              <w:rPr>
                <w:sz w:val="12"/>
              </w:rPr>
              <w:t>Nachhaltigkeitsrelevanz</w:t>
            </w:r>
          </w:p>
        </w:tc>
        <w:tc>
          <w:tcPr>
            <w:tcW w:w="6750" w:type="dxa"/>
            <w:gridSpan w:val="18"/>
          </w:tcPr>
          <w:p w14:paraId="1A24FB5E" w14:textId="106590EA" w:rsidR="00274B06" w:rsidRDefault="00983252" w:rsidP="00F2709E">
            <w:pPr>
              <w:pStyle w:val="TableParagraph"/>
              <w:spacing w:before="8" w:line="160" w:lineRule="atLeast"/>
              <w:ind w:left="57" w:right="57"/>
              <w:jc w:val="both"/>
              <w:rPr>
                <w:sz w:val="12"/>
              </w:rPr>
            </w:pPr>
            <w:r>
              <w:rPr>
                <w:sz w:val="12"/>
              </w:rPr>
              <w:t>Aufgrund des bereits fortgeschrittenen, anthropogen induzierten Klimawandels muss selbst bei sofort wirksamen Klimaschutzmaßnahmen und Einhaltung der Pariser Klimaziele mit weitreichenden globalen klimatischen Veränderungen gerechnet werden. Dementsprechend müssen auch auf kommunaler Ebene – organisatorisch wie infrastrukturell – Maßnahmen umgesetzt werden. Klimaanpassungsmaßnahmen folgen aufgrund des langfristigen Zeithorizonts vor allem dem Prinzip der intergenerativen Gerechtigkeit.</w:t>
            </w:r>
          </w:p>
        </w:tc>
      </w:tr>
      <w:tr w:rsidR="00274B06" w14:paraId="7DE10A8A" w14:textId="77777777">
        <w:trPr>
          <w:trHeight w:val="247"/>
        </w:trPr>
        <w:tc>
          <w:tcPr>
            <w:tcW w:w="3023" w:type="dxa"/>
            <w:vMerge w:val="restart"/>
          </w:tcPr>
          <w:p w14:paraId="062DADE3" w14:textId="77777777" w:rsidR="00274B06" w:rsidRDefault="00983252" w:rsidP="00F2709E">
            <w:pPr>
              <w:pStyle w:val="TableParagraph"/>
              <w:spacing w:before="8" w:line="160" w:lineRule="atLeast"/>
              <w:ind w:left="57" w:right="57"/>
              <w:jc w:val="both"/>
              <w:rPr>
                <w:sz w:val="12"/>
              </w:rPr>
            </w:pPr>
            <w:r>
              <w:rPr>
                <w:sz w:val="12"/>
              </w:rPr>
              <w:t>Herkunft</w:t>
            </w:r>
          </w:p>
        </w:tc>
        <w:tc>
          <w:tcPr>
            <w:tcW w:w="3375" w:type="dxa"/>
            <w:gridSpan w:val="9"/>
          </w:tcPr>
          <w:p w14:paraId="21749F07" w14:textId="77777777" w:rsidR="00274B06" w:rsidRDefault="00983252" w:rsidP="00F2709E">
            <w:pPr>
              <w:pStyle w:val="TableParagraph"/>
              <w:spacing w:before="8" w:line="160" w:lineRule="atLeast"/>
              <w:ind w:left="57" w:right="57"/>
              <w:jc w:val="both"/>
              <w:rPr>
                <w:sz w:val="12"/>
              </w:rPr>
            </w:pPr>
            <w:r>
              <w:rPr>
                <w:sz w:val="12"/>
              </w:rPr>
              <w:t>Vereinte Nationen</w:t>
            </w:r>
          </w:p>
        </w:tc>
        <w:tc>
          <w:tcPr>
            <w:tcW w:w="3375" w:type="dxa"/>
            <w:gridSpan w:val="9"/>
          </w:tcPr>
          <w:p w14:paraId="1205A6EA" w14:textId="77777777" w:rsidR="00274B06" w:rsidRDefault="00274B06" w:rsidP="00F2709E">
            <w:pPr>
              <w:pStyle w:val="TableParagraph"/>
              <w:spacing w:before="8" w:line="160" w:lineRule="atLeast"/>
              <w:ind w:left="57" w:right="57"/>
              <w:jc w:val="both"/>
              <w:rPr>
                <w:rFonts w:ascii="Times New Roman"/>
                <w:sz w:val="12"/>
              </w:rPr>
            </w:pPr>
          </w:p>
        </w:tc>
      </w:tr>
      <w:tr w:rsidR="00274B06" w14:paraId="626B1CD1" w14:textId="77777777">
        <w:trPr>
          <w:trHeight w:val="247"/>
        </w:trPr>
        <w:tc>
          <w:tcPr>
            <w:tcW w:w="3023" w:type="dxa"/>
            <w:vMerge/>
            <w:tcBorders>
              <w:top w:val="nil"/>
            </w:tcBorders>
          </w:tcPr>
          <w:p w14:paraId="3D5E3E6E" w14:textId="77777777" w:rsidR="00274B06" w:rsidRDefault="00274B06" w:rsidP="00F2709E">
            <w:pPr>
              <w:spacing w:before="8" w:line="160" w:lineRule="atLeast"/>
              <w:ind w:left="57" w:right="57"/>
              <w:jc w:val="both"/>
              <w:rPr>
                <w:sz w:val="2"/>
                <w:szCs w:val="2"/>
              </w:rPr>
            </w:pPr>
          </w:p>
        </w:tc>
        <w:tc>
          <w:tcPr>
            <w:tcW w:w="3375" w:type="dxa"/>
            <w:gridSpan w:val="9"/>
          </w:tcPr>
          <w:p w14:paraId="638DC3D2" w14:textId="77777777" w:rsidR="00274B06" w:rsidRDefault="00983252" w:rsidP="00F2709E">
            <w:pPr>
              <w:pStyle w:val="TableParagraph"/>
              <w:spacing w:before="8" w:line="160" w:lineRule="atLeast"/>
              <w:ind w:left="57" w:right="57"/>
              <w:jc w:val="both"/>
              <w:rPr>
                <w:sz w:val="12"/>
              </w:rPr>
            </w:pPr>
            <w:r>
              <w:rPr>
                <w:sz w:val="12"/>
              </w:rPr>
              <w:t>Europäische Union</w:t>
            </w:r>
          </w:p>
        </w:tc>
        <w:tc>
          <w:tcPr>
            <w:tcW w:w="3375" w:type="dxa"/>
            <w:gridSpan w:val="9"/>
          </w:tcPr>
          <w:p w14:paraId="509E4287" w14:textId="77777777" w:rsidR="00274B06" w:rsidRDefault="00274B06" w:rsidP="00F2709E">
            <w:pPr>
              <w:pStyle w:val="TableParagraph"/>
              <w:spacing w:before="8" w:line="160" w:lineRule="atLeast"/>
              <w:ind w:left="57" w:right="57"/>
              <w:jc w:val="both"/>
              <w:rPr>
                <w:rFonts w:ascii="Times New Roman"/>
                <w:sz w:val="12"/>
              </w:rPr>
            </w:pPr>
          </w:p>
        </w:tc>
      </w:tr>
      <w:tr w:rsidR="00274B06" w14:paraId="5AD4DDD6" w14:textId="77777777">
        <w:trPr>
          <w:trHeight w:val="247"/>
        </w:trPr>
        <w:tc>
          <w:tcPr>
            <w:tcW w:w="3023" w:type="dxa"/>
            <w:vMerge/>
            <w:tcBorders>
              <w:top w:val="nil"/>
            </w:tcBorders>
          </w:tcPr>
          <w:p w14:paraId="423D6DB8" w14:textId="77777777" w:rsidR="00274B06" w:rsidRDefault="00274B06" w:rsidP="00F2709E">
            <w:pPr>
              <w:spacing w:before="8" w:line="160" w:lineRule="atLeast"/>
              <w:ind w:left="57" w:right="57"/>
              <w:jc w:val="both"/>
              <w:rPr>
                <w:sz w:val="2"/>
                <w:szCs w:val="2"/>
              </w:rPr>
            </w:pPr>
          </w:p>
        </w:tc>
        <w:tc>
          <w:tcPr>
            <w:tcW w:w="3375" w:type="dxa"/>
            <w:gridSpan w:val="9"/>
          </w:tcPr>
          <w:p w14:paraId="49A705FB" w14:textId="77777777" w:rsidR="00274B06" w:rsidRDefault="00983252" w:rsidP="00F2709E">
            <w:pPr>
              <w:pStyle w:val="TableParagraph"/>
              <w:spacing w:before="8" w:line="160" w:lineRule="atLeast"/>
              <w:ind w:left="57" w:right="57"/>
              <w:jc w:val="both"/>
              <w:rPr>
                <w:sz w:val="12"/>
              </w:rPr>
            </w:pPr>
            <w:r>
              <w:rPr>
                <w:sz w:val="12"/>
              </w:rPr>
              <w:t>Bund</w:t>
            </w:r>
          </w:p>
        </w:tc>
        <w:tc>
          <w:tcPr>
            <w:tcW w:w="3375" w:type="dxa"/>
            <w:gridSpan w:val="9"/>
          </w:tcPr>
          <w:p w14:paraId="279D5BBB" w14:textId="77777777" w:rsidR="00274B06" w:rsidRDefault="00274B06" w:rsidP="00F2709E">
            <w:pPr>
              <w:pStyle w:val="TableParagraph"/>
              <w:spacing w:before="8" w:line="160" w:lineRule="atLeast"/>
              <w:ind w:left="57" w:right="57"/>
              <w:jc w:val="both"/>
              <w:rPr>
                <w:rFonts w:ascii="Times New Roman"/>
                <w:sz w:val="12"/>
              </w:rPr>
            </w:pPr>
          </w:p>
        </w:tc>
      </w:tr>
      <w:tr w:rsidR="00274B06" w14:paraId="65FEC6F4" w14:textId="77777777">
        <w:trPr>
          <w:trHeight w:val="247"/>
        </w:trPr>
        <w:tc>
          <w:tcPr>
            <w:tcW w:w="3023" w:type="dxa"/>
            <w:vMerge/>
            <w:tcBorders>
              <w:top w:val="nil"/>
            </w:tcBorders>
          </w:tcPr>
          <w:p w14:paraId="334F50D5" w14:textId="77777777" w:rsidR="00274B06" w:rsidRDefault="00274B06" w:rsidP="00F2709E">
            <w:pPr>
              <w:spacing w:before="8" w:line="160" w:lineRule="atLeast"/>
              <w:ind w:left="57" w:right="57"/>
              <w:jc w:val="both"/>
              <w:rPr>
                <w:sz w:val="2"/>
                <w:szCs w:val="2"/>
              </w:rPr>
            </w:pPr>
          </w:p>
        </w:tc>
        <w:tc>
          <w:tcPr>
            <w:tcW w:w="3375" w:type="dxa"/>
            <w:gridSpan w:val="9"/>
          </w:tcPr>
          <w:p w14:paraId="04DCB90D" w14:textId="77777777" w:rsidR="00274B06" w:rsidRDefault="00983252" w:rsidP="00F2709E">
            <w:pPr>
              <w:pStyle w:val="TableParagraph"/>
              <w:spacing w:before="8" w:line="160" w:lineRule="atLeast"/>
              <w:ind w:left="57" w:right="57"/>
              <w:jc w:val="both"/>
              <w:rPr>
                <w:sz w:val="12"/>
              </w:rPr>
            </w:pPr>
            <w:r>
              <w:rPr>
                <w:sz w:val="12"/>
              </w:rPr>
              <w:t>Länder</w:t>
            </w:r>
          </w:p>
        </w:tc>
        <w:tc>
          <w:tcPr>
            <w:tcW w:w="3375" w:type="dxa"/>
            <w:gridSpan w:val="9"/>
          </w:tcPr>
          <w:p w14:paraId="22B3C7A5" w14:textId="77777777" w:rsidR="00274B06" w:rsidRDefault="00274B06" w:rsidP="00F2709E">
            <w:pPr>
              <w:pStyle w:val="TableParagraph"/>
              <w:spacing w:before="8" w:line="160" w:lineRule="atLeast"/>
              <w:ind w:left="57" w:right="57"/>
              <w:jc w:val="both"/>
              <w:rPr>
                <w:rFonts w:ascii="Times New Roman"/>
                <w:sz w:val="12"/>
              </w:rPr>
            </w:pPr>
          </w:p>
        </w:tc>
      </w:tr>
      <w:tr w:rsidR="00274B06" w14:paraId="32420083" w14:textId="77777777">
        <w:trPr>
          <w:trHeight w:val="247"/>
        </w:trPr>
        <w:tc>
          <w:tcPr>
            <w:tcW w:w="3023" w:type="dxa"/>
            <w:vMerge/>
            <w:tcBorders>
              <w:top w:val="nil"/>
            </w:tcBorders>
          </w:tcPr>
          <w:p w14:paraId="7A235973" w14:textId="77777777" w:rsidR="00274B06" w:rsidRDefault="00274B06" w:rsidP="00F2709E">
            <w:pPr>
              <w:spacing w:before="8" w:line="160" w:lineRule="atLeast"/>
              <w:ind w:left="57" w:right="57"/>
              <w:jc w:val="both"/>
              <w:rPr>
                <w:sz w:val="2"/>
                <w:szCs w:val="2"/>
              </w:rPr>
            </w:pPr>
          </w:p>
        </w:tc>
        <w:tc>
          <w:tcPr>
            <w:tcW w:w="3375" w:type="dxa"/>
            <w:gridSpan w:val="9"/>
          </w:tcPr>
          <w:p w14:paraId="392B96AD" w14:textId="77777777" w:rsidR="00274B06" w:rsidRDefault="00983252" w:rsidP="00F2709E">
            <w:pPr>
              <w:pStyle w:val="TableParagraph"/>
              <w:spacing w:before="8" w:line="160" w:lineRule="atLeast"/>
              <w:ind w:left="57" w:right="57"/>
              <w:jc w:val="both"/>
              <w:rPr>
                <w:sz w:val="12"/>
              </w:rPr>
            </w:pPr>
            <w:r>
              <w:rPr>
                <w:sz w:val="12"/>
              </w:rPr>
              <w:t>Kommunen</w:t>
            </w:r>
          </w:p>
        </w:tc>
        <w:tc>
          <w:tcPr>
            <w:tcW w:w="3375" w:type="dxa"/>
            <w:gridSpan w:val="9"/>
          </w:tcPr>
          <w:p w14:paraId="5840351A" w14:textId="77777777" w:rsidR="00274B06" w:rsidRDefault="00274B06" w:rsidP="00F2709E">
            <w:pPr>
              <w:pStyle w:val="TableParagraph"/>
              <w:spacing w:before="8" w:line="160" w:lineRule="atLeast"/>
              <w:ind w:left="57" w:right="57"/>
              <w:jc w:val="both"/>
              <w:rPr>
                <w:rFonts w:ascii="Times New Roman"/>
                <w:sz w:val="12"/>
              </w:rPr>
            </w:pPr>
          </w:p>
        </w:tc>
      </w:tr>
      <w:tr w:rsidR="00274B06" w14:paraId="13C035A3" w14:textId="77777777">
        <w:trPr>
          <w:trHeight w:val="669"/>
        </w:trPr>
        <w:tc>
          <w:tcPr>
            <w:tcW w:w="3023" w:type="dxa"/>
          </w:tcPr>
          <w:p w14:paraId="291A61CE" w14:textId="77777777" w:rsidR="00274B06" w:rsidRDefault="00983252" w:rsidP="00F2709E">
            <w:pPr>
              <w:pStyle w:val="TableParagraph"/>
              <w:spacing w:before="8" w:line="160" w:lineRule="atLeast"/>
              <w:ind w:left="57" w:right="57"/>
              <w:jc w:val="both"/>
              <w:rPr>
                <w:sz w:val="12"/>
              </w:rPr>
            </w:pPr>
            <w:r>
              <w:rPr>
                <w:sz w:val="12"/>
              </w:rPr>
              <w:t>Validität</w:t>
            </w:r>
          </w:p>
        </w:tc>
        <w:tc>
          <w:tcPr>
            <w:tcW w:w="6750" w:type="dxa"/>
            <w:gridSpan w:val="18"/>
          </w:tcPr>
          <w:p w14:paraId="7426E8DC" w14:textId="77777777" w:rsidR="00274B06" w:rsidRDefault="00983252" w:rsidP="00F2709E">
            <w:pPr>
              <w:pStyle w:val="TableParagraph"/>
              <w:spacing w:before="8" w:line="160" w:lineRule="atLeast"/>
              <w:ind w:left="57" w:right="57"/>
              <w:jc w:val="both"/>
              <w:rPr>
                <w:sz w:val="12"/>
              </w:rPr>
            </w:pPr>
            <w:r>
              <w:rPr>
                <w:sz w:val="12"/>
              </w:rPr>
              <w:t>Der Indikator gibt Aufschluss über das Ausmaß der Aktivitäten einer Kommune bei der kommunalen Klimaanpassung. Er zielt darauf ab, organisatorische, personelle und institutionelle Bedingungen, die eine Kommune zur Anpassung an den menschgemachten Klimawandel aufbringt, überblicksartig zu erfassen. Der Indikator bildet das Unterziel ohne Einschränkungen ab.</w:t>
            </w:r>
          </w:p>
        </w:tc>
      </w:tr>
      <w:tr w:rsidR="00274B06" w:rsidRPr="00604AE5" w14:paraId="116C1172" w14:textId="77777777">
        <w:trPr>
          <w:trHeight w:val="247"/>
        </w:trPr>
        <w:tc>
          <w:tcPr>
            <w:tcW w:w="3023" w:type="dxa"/>
            <w:vMerge w:val="restart"/>
          </w:tcPr>
          <w:p w14:paraId="4FD66F7A" w14:textId="77777777" w:rsidR="00274B06" w:rsidRDefault="00983252" w:rsidP="00F2709E">
            <w:pPr>
              <w:pStyle w:val="TableParagraph"/>
              <w:spacing w:before="8" w:line="160" w:lineRule="atLeast"/>
              <w:ind w:left="57" w:right="57"/>
              <w:jc w:val="both"/>
              <w:rPr>
                <w:sz w:val="12"/>
              </w:rPr>
            </w:pPr>
            <w:r>
              <w:rPr>
                <w:sz w:val="12"/>
              </w:rPr>
              <w:t>Funktion</w:t>
            </w:r>
          </w:p>
        </w:tc>
        <w:tc>
          <w:tcPr>
            <w:tcW w:w="3375" w:type="dxa"/>
            <w:gridSpan w:val="9"/>
          </w:tcPr>
          <w:p w14:paraId="707F7D2D" w14:textId="77777777" w:rsidR="00274B06" w:rsidRPr="00D0473E" w:rsidRDefault="00983252" w:rsidP="00F2709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5F209BA" w14:textId="77777777" w:rsidR="00274B06" w:rsidRPr="00D0473E" w:rsidRDefault="00274B06" w:rsidP="00F2709E">
            <w:pPr>
              <w:pStyle w:val="TableParagraph"/>
              <w:spacing w:before="8" w:line="160" w:lineRule="atLeast"/>
              <w:ind w:left="57" w:right="57"/>
              <w:jc w:val="both"/>
              <w:rPr>
                <w:rFonts w:ascii="Times New Roman"/>
                <w:sz w:val="12"/>
                <w:lang w:val="en-US"/>
              </w:rPr>
            </w:pPr>
          </w:p>
        </w:tc>
      </w:tr>
      <w:tr w:rsidR="00274B06" w14:paraId="3A13D104" w14:textId="77777777">
        <w:trPr>
          <w:trHeight w:val="247"/>
        </w:trPr>
        <w:tc>
          <w:tcPr>
            <w:tcW w:w="3023" w:type="dxa"/>
            <w:vMerge/>
            <w:tcBorders>
              <w:top w:val="nil"/>
            </w:tcBorders>
          </w:tcPr>
          <w:p w14:paraId="79E5F2F7" w14:textId="77777777" w:rsidR="00274B06" w:rsidRPr="00D0473E" w:rsidRDefault="00274B06" w:rsidP="00F2709E">
            <w:pPr>
              <w:spacing w:before="8" w:line="160" w:lineRule="atLeast"/>
              <w:ind w:left="57" w:right="57"/>
              <w:jc w:val="both"/>
              <w:rPr>
                <w:sz w:val="2"/>
                <w:szCs w:val="2"/>
                <w:lang w:val="en-US"/>
              </w:rPr>
            </w:pPr>
          </w:p>
        </w:tc>
        <w:tc>
          <w:tcPr>
            <w:tcW w:w="3375" w:type="dxa"/>
            <w:gridSpan w:val="9"/>
          </w:tcPr>
          <w:p w14:paraId="05A6E28C" w14:textId="77777777" w:rsidR="00274B06" w:rsidRDefault="00983252" w:rsidP="00F2709E">
            <w:pPr>
              <w:pStyle w:val="TableParagraph"/>
              <w:spacing w:before="8" w:line="160" w:lineRule="atLeast"/>
              <w:ind w:left="57" w:right="57"/>
              <w:jc w:val="both"/>
              <w:rPr>
                <w:sz w:val="12"/>
              </w:rPr>
            </w:pPr>
            <w:r>
              <w:rPr>
                <w:sz w:val="12"/>
              </w:rPr>
              <w:t>Input-/Output-Indikator</w:t>
            </w:r>
          </w:p>
        </w:tc>
        <w:tc>
          <w:tcPr>
            <w:tcW w:w="3375" w:type="dxa"/>
            <w:gridSpan w:val="9"/>
          </w:tcPr>
          <w:p w14:paraId="6E4DCF3A" w14:textId="77777777" w:rsidR="00274B06" w:rsidRDefault="00983252" w:rsidP="00F2709E">
            <w:pPr>
              <w:pStyle w:val="TableParagraph"/>
              <w:spacing w:before="8" w:line="160" w:lineRule="atLeast"/>
              <w:ind w:left="57" w:right="57"/>
              <w:jc w:val="both"/>
              <w:rPr>
                <w:sz w:val="12"/>
              </w:rPr>
            </w:pPr>
            <w:r>
              <w:rPr>
                <w:sz w:val="12"/>
              </w:rPr>
              <w:t>x</w:t>
            </w:r>
          </w:p>
        </w:tc>
      </w:tr>
      <w:tr w:rsidR="00274B06" w14:paraId="7D89B0A2" w14:textId="77777777">
        <w:trPr>
          <w:trHeight w:val="349"/>
        </w:trPr>
        <w:tc>
          <w:tcPr>
            <w:tcW w:w="3023" w:type="dxa"/>
          </w:tcPr>
          <w:p w14:paraId="2546647D" w14:textId="77777777" w:rsidR="00274B06" w:rsidRDefault="00983252" w:rsidP="00F2709E">
            <w:pPr>
              <w:pStyle w:val="TableParagraph"/>
              <w:spacing w:before="8" w:line="160" w:lineRule="atLeast"/>
              <w:ind w:left="57" w:right="57"/>
              <w:jc w:val="both"/>
              <w:rPr>
                <w:sz w:val="12"/>
              </w:rPr>
            </w:pPr>
            <w:r>
              <w:rPr>
                <w:sz w:val="12"/>
              </w:rPr>
              <w:t>Berechnung</w:t>
            </w:r>
          </w:p>
        </w:tc>
        <w:tc>
          <w:tcPr>
            <w:tcW w:w="6750" w:type="dxa"/>
            <w:gridSpan w:val="18"/>
          </w:tcPr>
          <w:p w14:paraId="1889E7AE" w14:textId="77777777" w:rsidR="00274B06" w:rsidRDefault="00983252" w:rsidP="00F2709E">
            <w:pPr>
              <w:pStyle w:val="TableParagraph"/>
              <w:spacing w:before="8" w:line="160" w:lineRule="atLeast"/>
              <w:ind w:left="57" w:right="57"/>
              <w:jc w:val="both"/>
              <w:rPr>
                <w:sz w:val="12"/>
              </w:rPr>
            </w:pPr>
            <w:r>
              <w:rPr>
                <w:sz w:val="12"/>
              </w:rPr>
              <w:t>Die Anzahl der in der Kommune umgesetzten Klimaanpassungsmaßnahmen (Ja-Antworten) wird durch die Gesamtzahl der zu prüfenden Maßnahmen (10) dividiert, und das Ergebnis mit 100 multipliziert.</w:t>
            </w:r>
          </w:p>
        </w:tc>
      </w:tr>
      <w:tr w:rsidR="00274B06" w14:paraId="6292D132" w14:textId="77777777">
        <w:trPr>
          <w:trHeight w:val="247"/>
        </w:trPr>
        <w:tc>
          <w:tcPr>
            <w:tcW w:w="3023" w:type="dxa"/>
          </w:tcPr>
          <w:p w14:paraId="264A406C" w14:textId="77777777" w:rsidR="00274B06" w:rsidRDefault="00983252" w:rsidP="00F2709E">
            <w:pPr>
              <w:pStyle w:val="TableParagraph"/>
              <w:spacing w:before="8" w:line="160" w:lineRule="atLeast"/>
              <w:ind w:left="57" w:right="57"/>
              <w:jc w:val="both"/>
              <w:rPr>
                <w:sz w:val="12"/>
              </w:rPr>
            </w:pPr>
            <w:r>
              <w:rPr>
                <w:sz w:val="12"/>
              </w:rPr>
              <w:t>Einheit</w:t>
            </w:r>
          </w:p>
        </w:tc>
        <w:tc>
          <w:tcPr>
            <w:tcW w:w="6750" w:type="dxa"/>
            <w:gridSpan w:val="18"/>
          </w:tcPr>
          <w:p w14:paraId="09963598" w14:textId="77777777" w:rsidR="00274B06" w:rsidRDefault="00983252" w:rsidP="00F2709E">
            <w:pPr>
              <w:pStyle w:val="TableParagraph"/>
              <w:spacing w:before="8" w:line="160" w:lineRule="atLeast"/>
              <w:ind w:left="57" w:right="57"/>
              <w:jc w:val="both"/>
              <w:rPr>
                <w:sz w:val="12"/>
              </w:rPr>
            </w:pPr>
            <w:r>
              <w:rPr>
                <w:sz w:val="12"/>
              </w:rPr>
              <w:t>%</w:t>
            </w:r>
          </w:p>
        </w:tc>
      </w:tr>
      <w:tr w:rsidR="00274B06" w14:paraId="23F1E046" w14:textId="77777777">
        <w:trPr>
          <w:trHeight w:val="247"/>
        </w:trPr>
        <w:tc>
          <w:tcPr>
            <w:tcW w:w="3023" w:type="dxa"/>
          </w:tcPr>
          <w:p w14:paraId="35706838" w14:textId="77777777" w:rsidR="00274B06" w:rsidRDefault="00983252" w:rsidP="00F2709E">
            <w:pPr>
              <w:pStyle w:val="TableParagraph"/>
              <w:spacing w:before="8" w:line="160" w:lineRule="atLeast"/>
              <w:ind w:left="57" w:right="57"/>
              <w:jc w:val="both"/>
              <w:rPr>
                <w:sz w:val="12"/>
              </w:rPr>
            </w:pPr>
            <w:r>
              <w:rPr>
                <w:sz w:val="12"/>
              </w:rPr>
              <w:t>Aussage</w:t>
            </w:r>
          </w:p>
        </w:tc>
        <w:tc>
          <w:tcPr>
            <w:tcW w:w="6750" w:type="dxa"/>
            <w:gridSpan w:val="18"/>
          </w:tcPr>
          <w:p w14:paraId="345B0C41" w14:textId="77777777" w:rsidR="00274B06" w:rsidRDefault="00983252" w:rsidP="00F2709E">
            <w:pPr>
              <w:pStyle w:val="TableParagraph"/>
              <w:spacing w:before="8" w:line="160" w:lineRule="atLeast"/>
              <w:ind w:left="57" w:right="57"/>
              <w:jc w:val="both"/>
              <w:rPr>
                <w:sz w:val="12"/>
              </w:rPr>
            </w:pPr>
            <w:r>
              <w:rPr>
                <w:sz w:val="12"/>
              </w:rPr>
              <w:t>Die im Index erhobenen Klimaanpassungsmaßnahmen wurden zu x % umgesetzt.</w:t>
            </w:r>
          </w:p>
        </w:tc>
      </w:tr>
      <w:tr w:rsidR="00274B06" w14:paraId="5C6568F5" w14:textId="77777777">
        <w:trPr>
          <w:trHeight w:val="247"/>
        </w:trPr>
        <w:tc>
          <w:tcPr>
            <w:tcW w:w="3023" w:type="dxa"/>
          </w:tcPr>
          <w:p w14:paraId="11359BEC" w14:textId="77777777" w:rsidR="00274B06" w:rsidRDefault="00983252" w:rsidP="00F2709E">
            <w:pPr>
              <w:pStyle w:val="TableParagraph"/>
              <w:spacing w:before="8" w:line="160" w:lineRule="atLeast"/>
              <w:ind w:left="57" w:right="57"/>
              <w:jc w:val="both"/>
              <w:rPr>
                <w:sz w:val="12"/>
              </w:rPr>
            </w:pPr>
            <w:r>
              <w:rPr>
                <w:sz w:val="12"/>
              </w:rPr>
              <w:t>Indikatortyp</w:t>
            </w:r>
          </w:p>
        </w:tc>
        <w:tc>
          <w:tcPr>
            <w:tcW w:w="6750" w:type="dxa"/>
            <w:gridSpan w:val="18"/>
          </w:tcPr>
          <w:p w14:paraId="50AB72F1" w14:textId="77777777" w:rsidR="00274B06" w:rsidRDefault="00983252" w:rsidP="00F2709E">
            <w:pPr>
              <w:pStyle w:val="TableParagraph"/>
              <w:spacing w:before="8" w:line="160" w:lineRule="atLeast"/>
              <w:ind w:left="57" w:right="57"/>
              <w:jc w:val="both"/>
              <w:rPr>
                <w:sz w:val="12"/>
              </w:rPr>
            </w:pPr>
            <w:r>
              <w:rPr>
                <w:sz w:val="12"/>
              </w:rPr>
              <w:t>Typ II</w:t>
            </w:r>
          </w:p>
        </w:tc>
      </w:tr>
    </w:tbl>
    <w:p w14:paraId="39785DF0" w14:textId="77777777" w:rsidR="00274B06" w:rsidRDefault="00274B06">
      <w:pPr>
        <w:rPr>
          <w:sz w:val="12"/>
        </w:rPr>
        <w:sectPr w:rsidR="00274B06">
          <w:pgSz w:w="11910" w:h="16840"/>
          <w:pgMar w:top="460" w:right="0" w:bottom="440" w:left="0" w:header="249" w:footer="260" w:gutter="0"/>
          <w:cols w:space="720"/>
        </w:sectPr>
      </w:pPr>
    </w:p>
    <w:p w14:paraId="59B89F58" w14:textId="77777777" w:rsidR="00274B06" w:rsidRDefault="00274B06">
      <w:pPr>
        <w:pStyle w:val="Textkrper"/>
        <w:spacing w:before="7"/>
        <w:rPr>
          <w:rFonts w:ascii="Lato-Medium"/>
          <w:sz w:val="19"/>
        </w:rPr>
      </w:pPr>
    </w:p>
    <w:p w14:paraId="1AC5E709" w14:textId="566DB26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EA8E751" wp14:editId="3E72D54D">
                <wp:extent cx="6210300" cy="544830"/>
                <wp:effectExtent l="9525" t="9525" r="9525" b="0"/>
                <wp:docPr id="24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45" name="Line 32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320"/>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3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48" name="AutoShape 318"/>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Text Box 31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D676" w14:textId="47E10B7E" w:rsidR="009A53C0" w:rsidRDefault="009A53C0">
                              <w:pPr>
                                <w:spacing w:before="235" w:line="249" w:lineRule="auto"/>
                                <w:ind w:left="850" w:right="1518" w:hanging="851"/>
                                <w:rPr>
                                  <w:rFonts w:ascii="Lato-Medium" w:hAnsi="Lato-Medium"/>
                                  <w:sz w:val="24"/>
                                </w:rPr>
                              </w:pPr>
                              <w:r>
                                <w:rPr>
                                  <w:rFonts w:ascii="Lato-Medium" w:hAnsi="Lato-Medium"/>
                                  <w:color w:val="427C3C"/>
                                  <w:sz w:val="24"/>
                                </w:rPr>
                                <w:t>4.13.2</w:t>
                              </w:r>
                              <w:r>
                                <w:rPr>
                                  <w:rFonts w:ascii="Lato-Medium" w:hAnsi="Lato-Medium"/>
                                  <w:color w:val="427C3C"/>
                                  <w:sz w:val="24"/>
                                </w:rPr>
                                <w:tab/>
                                <w:t>SDG 13 – Maßnahmen zum Klimaschutz – Ökologischer Waldumbau (Nr. 87)</w:t>
                              </w:r>
                            </w:p>
                          </w:txbxContent>
                        </wps:txbx>
                        <wps:bodyPr rot="0" vert="horz" wrap="square" lIns="0" tIns="0" rIns="0" bIns="0" anchor="t" anchorCtr="0" upright="1">
                          <a:noAutofit/>
                        </wps:bodyPr>
                      </wps:wsp>
                      <wps:wsp>
                        <wps:cNvPr id="250" name="Text Box 316"/>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2966"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3EA8E751" id="Group 315" o:spid="_x0000_s166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">
                <v:line id="Line 321" o:spid="_x0000_s166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53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" strokeweight=".25pt"/>
                <v:rect id="Rectangle 320" o:spid="_x0000_s1670"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" fillcolor="#407d3c" stroked="f"/>
                <v:shape id="Picture 319" o:spid="_x0000_s1671"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">
                  <v:imagedata r:id="rId68" o:title=""/>
                </v:shape>
                <v:shape id="AutoShape 318" o:spid="_x0000_s1672"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317" o:spid="_x0000_s167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964D676" w14:textId="47E10B7E" w:rsidR="009A53C0" w:rsidRDefault="009A53C0">
                        <w:pPr>
                          <w:spacing w:before="235" w:line="249" w:lineRule="auto"/>
                          <w:ind w:left="850" w:right="1518" w:hanging="851"/>
                          <w:rPr>
                            <w:rFonts w:ascii="Lato-Medium" w:hAnsi="Lato-Medium"/>
                            <w:sz w:val="24"/>
                          </w:rPr>
                        </w:pPr>
                        <w:r>
                          <w:rPr>
                            <w:rFonts w:ascii="Lato-Medium" w:hAnsi="Lato-Medium"/>
                            <w:color w:val="427C3C"/>
                            <w:sz w:val="24"/>
                          </w:rPr>
                          <w:t>4.13.2</w:t>
                        </w:r>
                        <w:r>
                          <w:rPr>
                            <w:rFonts w:ascii="Lato-Medium" w:hAnsi="Lato-Medium"/>
                            <w:color w:val="427C3C"/>
                            <w:sz w:val="24"/>
                          </w:rPr>
                          <w:tab/>
                          <w:t>SDG 13 – Maßnahmen zum Klimaschutz – Ökologischer Waldumbau (Nr. 87)</w:t>
                        </w:r>
                      </w:p>
                    </w:txbxContent>
                  </v:textbox>
                </v:shape>
                <v:shape id="Text Box 316" o:spid="_x0000_s1674"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32D2966"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353D059C"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A7E3FD9" w14:textId="77777777">
        <w:trPr>
          <w:trHeight w:val="319"/>
        </w:trPr>
        <w:tc>
          <w:tcPr>
            <w:tcW w:w="3023" w:type="dxa"/>
            <w:shd w:val="clear" w:color="auto" w:fill="427C3C"/>
          </w:tcPr>
          <w:p w14:paraId="010CF423" w14:textId="77777777" w:rsidR="00274B06" w:rsidRDefault="00983252" w:rsidP="00F2709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8FE9A9C" w14:textId="77777777" w:rsidR="00274B06" w:rsidRDefault="00983252" w:rsidP="00F2709E">
            <w:pPr>
              <w:pStyle w:val="TableParagraph"/>
              <w:spacing w:before="8" w:line="160" w:lineRule="atLeast"/>
              <w:ind w:left="57" w:right="57"/>
              <w:jc w:val="both"/>
              <w:rPr>
                <w:rFonts w:ascii="Lato-Heavy" w:hAnsi="Lato-Heavy"/>
                <w:b/>
                <w:sz w:val="14"/>
              </w:rPr>
            </w:pPr>
            <w:r>
              <w:rPr>
                <w:rFonts w:ascii="Lato-Heavy" w:hAnsi="Lato-Heavy"/>
                <w:b/>
                <w:color w:val="FFFFFF"/>
                <w:sz w:val="14"/>
              </w:rPr>
              <w:t>Ökologischer Waldumbau</w:t>
            </w:r>
          </w:p>
        </w:tc>
      </w:tr>
      <w:tr w:rsidR="00274B06" w14:paraId="2C618FBF" w14:textId="77777777">
        <w:trPr>
          <w:trHeight w:val="247"/>
        </w:trPr>
        <w:tc>
          <w:tcPr>
            <w:tcW w:w="3023" w:type="dxa"/>
          </w:tcPr>
          <w:p w14:paraId="2864195D" w14:textId="77777777" w:rsidR="00274B06" w:rsidRDefault="00983252" w:rsidP="00F2709E">
            <w:pPr>
              <w:pStyle w:val="TableParagraph"/>
              <w:spacing w:before="8" w:line="160" w:lineRule="atLeast"/>
              <w:ind w:left="57" w:right="57"/>
              <w:jc w:val="both"/>
              <w:rPr>
                <w:sz w:val="12"/>
              </w:rPr>
            </w:pPr>
            <w:r>
              <w:rPr>
                <w:sz w:val="12"/>
              </w:rPr>
              <w:t>(Primäres) Ziel</w:t>
            </w:r>
          </w:p>
        </w:tc>
        <w:tc>
          <w:tcPr>
            <w:tcW w:w="6750" w:type="dxa"/>
            <w:gridSpan w:val="18"/>
          </w:tcPr>
          <w:p w14:paraId="232DBABC" w14:textId="77777777" w:rsidR="00274B06" w:rsidRDefault="00983252" w:rsidP="00F2709E">
            <w:pPr>
              <w:pStyle w:val="TableParagraph"/>
              <w:spacing w:before="8" w:line="160" w:lineRule="atLeast"/>
              <w:ind w:left="57" w:right="57"/>
              <w:jc w:val="both"/>
              <w:rPr>
                <w:sz w:val="12"/>
              </w:rPr>
            </w:pPr>
            <w:r>
              <w:rPr>
                <w:sz w:val="12"/>
              </w:rPr>
              <w:t>Maßnahmen zum Klimaschutz (SDG 13)</w:t>
            </w:r>
          </w:p>
        </w:tc>
      </w:tr>
      <w:tr w:rsidR="00274B06" w14:paraId="0A667594" w14:textId="77777777">
        <w:trPr>
          <w:trHeight w:val="349"/>
        </w:trPr>
        <w:tc>
          <w:tcPr>
            <w:tcW w:w="3023" w:type="dxa"/>
          </w:tcPr>
          <w:p w14:paraId="35D456DF" w14:textId="77777777" w:rsidR="00274B06" w:rsidRDefault="00983252" w:rsidP="00F2709E">
            <w:pPr>
              <w:pStyle w:val="TableParagraph"/>
              <w:spacing w:before="8" w:line="160" w:lineRule="atLeast"/>
              <w:ind w:left="57" w:right="57"/>
              <w:jc w:val="both"/>
              <w:rPr>
                <w:sz w:val="12"/>
              </w:rPr>
            </w:pPr>
            <w:r>
              <w:rPr>
                <w:sz w:val="12"/>
              </w:rPr>
              <w:t>(Primäres) Unterziel / Zielvorgabe</w:t>
            </w:r>
          </w:p>
        </w:tc>
        <w:tc>
          <w:tcPr>
            <w:tcW w:w="6750" w:type="dxa"/>
            <w:gridSpan w:val="18"/>
          </w:tcPr>
          <w:p w14:paraId="2E15839A" w14:textId="77777777" w:rsidR="00274B06" w:rsidRDefault="00983252" w:rsidP="00F2709E">
            <w:pPr>
              <w:pStyle w:val="TableParagraph"/>
              <w:spacing w:before="8" w:line="160" w:lineRule="atLeast"/>
              <w:ind w:left="57" w:right="57"/>
              <w:jc w:val="both"/>
              <w:rPr>
                <w:sz w:val="12"/>
              </w:rPr>
            </w:pPr>
            <w:r>
              <w:rPr>
                <w:sz w:val="12"/>
              </w:rPr>
              <w:t>Die Widerstandskraft und die Anpassungsfähigkeit gegenüber klimabedingten Gefahren und Naturkatastrophen in allen Ländern stärken (SDG 13.1)</w:t>
            </w:r>
          </w:p>
        </w:tc>
      </w:tr>
      <w:tr w:rsidR="00274B06" w14:paraId="6212425D" w14:textId="77777777">
        <w:trPr>
          <w:trHeight w:val="247"/>
        </w:trPr>
        <w:tc>
          <w:tcPr>
            <w:tcW w:w="3023" w:type="dxa"/>
          </w:tcPr>
          <w:p w14:paraId="17B95EF3" w14:textId="77777777" w:rsidR="00274B06" w:rsidRDefault="00983252" w:rsidP="00F2709E">
            <w:pPr>
              <w:pStyle w:val="TableParagraph"/>
              <w:spacing w:before="8" w:line="160" w:lineRule="atLeast"/>
              <w:ind w:left="57" w:right="57"/>
              <w:jc w:val="both"/>
              <w:rPr>
                <w:sz w:val="12"/>
              </w:rPr>
            </w:pPr>
            <w:r>
              <w:rPr>
                <w:sz w:val="12"/>
              </w:rPr>
              <w:t>(Primäres) Teilziel</w:t>
            </w:r>
          </w:p>
        </w:tc>
        <w:tc>
          <w:tcPr>
            <w:tcW w:w="6750" w:type="dxa"/>
            <w:gridSpan w:val="18"/>
          </w:tcPr>
          <w:p w14:paraId="3D7C3BE3" w14:textId="77777777" w:rsidR="00274B06" w:rsidRDefault="00274B06" w:rsidP="00F2709E">
            <w:pPr>
              <w:pStyle w:val="TableParagraph"/>
              <w:spacing w:before="8" w:line="160" w:lineRule="atLeast"/>
              <w:ind w:left="57" w:right="57"/>
              <w:jc w:val="both"/>
              <w:rPr>
                <w:rFonts w:ascii="Times New Roman"/>
                <w:sz w:val="12"/>
              </w:rPr>
            </w:pPr>
          </w:p>
        </w:tc>
      </w:tr>
      <w:tr w:rsidR="00274B06" w14:paraId="55CAC778" w14:textId="77777777">
        <w:trPr>
          <w:trHeight w:val="247"/>
        </w:trPr>
        <w:tc>
          <w:tcPr>
            <w:tcW w:w="3023" w:type="dxa"/>
            <w:vMerge w:val="restart"/>
          </w:tcPr>
          <w:p w14:paraId="7188CDE3" w14:textId="77777777" w:rsidR="00274B06" w:rsidRDefault="00983252" w:rsidP="00F2709E">
            <w:pPr>
              <w:pStyle w:val="TableParagraph"/>
              <w:spacing w:before="8" w:line="160" w:lineRule="atLeast"/>
              <w:ind w:left="57" w:right="57"/>
              <w:jc w:val="both"/>
              <w:rPr>
                <w:sz w:val="12"/>
              </w:rPr>
            </w:pPr>
            <w:r>
              <w:rPr>
                <w:sz w:val="12"/>
              </w:rPr>
              <w:t>Bezug zu weiteren Zielen, Unter- und Teilzielen</w:t>
            </w:r>
          </w:p>
        </w:tc>
        <w:tc>
          <w:tcPr>
            <w:tcW w:w="397" w:type="dxa"/>
          </w:tcPr>
          <w:p w14:paraId="284F7115" w14:textId="77777777" w:rsidR="00274B06" w:rsidRDefault="00983252" w:rsidP="00F2709E">
            <w:pPr>
              <w:pStyle w:val="TableParagraph"/>
              <w:spacing w:before="8" w:line="160" w:lineRule="atLeast"/>
              <w:ind w:left="57" w:right="57"/>
              <w:jc w:val="both"/>
              <w:rPr>
                <w:sz w:val="12"/>
              </w:rPr>
            </w:pPr>
            <w:r>
              <w:rPr>
                <w:sz w:val="12"/>
              </w:rPr>
              <w:t>1</w:t>
            </w:r>
          </w:p>
        </w:tc>
        <w:tc>
          <w:tcPr>
            <w:tcW w:w="397" w:type="dxa"/>
          </w:tcPr>
          <w:p w14:paraId="0AB1F099" w14:textId="77777777" w:rsidR="00274B06" w:rsidRDefault="00983252" w:rsidP="00F2709E">
            <w:pPr>
              <w:pStyle w:val="TableParagraph"/>
              <w:spacing w:before="8" w:line="160" w:lineRule="atLeast"/>
              <w:ind w:left="57" w:right="57"/>
              <w:jc w:val="both"/>
              <w:rPr>
                <w:sz w:val="12"/>
              </w:rPr>
            </w:pPr>
            <w:r>
              <w:rPr>
                <w:sz w:val="12"/>
              </w:rPr>
              <w:t>2</w:t>
            </w:r>
          </w:p>
        </w:tc>
        <w:tc>
          <w:tcPr>
            <w:tcW w:w="397" w:type="dxa"/>
          </w:tcPr>
          <w:p w14:paraId="6767D95F" w14:textId="77777777" w:rsidR="00274B06" w:rsidRDefault="00983252" w:rsidP="00F2709E">
            <w:pPr>
              <w:pStyle w:val="TableParagraph"/>
              <w:spacing w:before="8" w:line="160" w:lineRule="atLeast"/>
              <w:ind w:left="57" w:right="57"/>
              <w:jc w:val="both"/>
              <w:rPr>
                <w:sz w:val="12"/>
              </w:rPr>
            </w:pPr>
            <w:r>
              <w:rPr>
                <w:sz w:val="12"/>
              </w:rPr>
              <w:t>3</w:t>
            </w:r>
          </w:p>
        </w:tc>
        <w:tc>
          <w:tcPr>
            <w:tcW w:w="397" w:type="dxa"/>
          </w:tcPr>
          <w:p w14:paraId="160B0FC5" w14:textId="77777777" w:rsidR="00274B06" w:rsidRDefault="00983252" w:rsidP="00F2709E">
            <w:pPr>
              <w:pStyle w:val="TableParagraph"/>
              <w:spacing w:before="8" w:line="160" w:lineRule="atLeast"/>
              <w:ind w:left="57" w:right="57"/>
              <w:jc w:val="both"/>
              <w:rPr>
                <w:sz w:val="12"/>
              </w:rPr>
            </w:pPr>
            <w:r>
              <w:rPr>
                <w:sz w:val="12"/>
              </w:rPr>
              <w:t>4</w:t>
            </w:r>
          </w:p>
        </w:tc>
        <w:tc>
          <w:tcPr>
            <w:tcW w:w="397" w:type="dxa"/>
          </w:tcPr>
          <w:p w14:paraId="4168AE84" w14:textId="77777777" w:rsidR="00274B06" w:rsidRDefault="00983252" w:rsidP="00F2709E">
            <w:pPr>
              <w:pStyle w:val="TableParagraph"/>
              <w:spacing w:before="8" w:line="160" w:lineRule="atLeast"/>
              <w:ind w:left="57" w:right="57"/>
              <w:jc w:val="both"/>
              <w:rPr>
                <w:sz w:val="12"/>
              </w:rPr>
            </w:pPr>
            <w:r>
              <w:rPr>
                <w:sz w:val="12"/>
              </w:rPr>
              <w:t>5</w:t>
            </w:r>
          </w:p>
        </w:tc>
        <w:tc>
          <w:tcPr>
            <w:tcW w:w="397" w:type="dxa"/>
          </w:tcPr>
          <w:p w14:paraId="67FBCF66" w14:textId="77777777" w:rsidR="00274B06" w:rsidRDefault="00983252" w:rsidP="00F2709E">
            <w:pPr>
              <w:pStyle w:val="TableParagraph"/>
              <w:spacing w:before="8" w:line="160" w:lineRule="atLeast"/>
              <w:ind w:left="57" w:right="57"/>
              <w:jc w:val="both"/>
              <w:rPr>
                <w:sz w:val="12"/>
              </w:rPr>
            </w:pPr>
            <w:r>
              <w:rPr>
                <w:sz w:val="12"/>
              </w:rPr>
              <w:t>6</w:t>
            </w:r>
          </w:p>
        </w:tc>
        <w:tc>
          <w:tcPr>
            <w:tcW w:w="397" w:type="dxa"/>
          </w:tcPr>
          <w:p w14:paraId="425066E7" w14:textId="77777777" w:rsidR="00274B06" w:rsidRDefault="00983252" w:rsidP="00F2709E">
            <w:pPr>
              <w:pStyle w:val="TableParagraph"/>
              <w:spacing w:before="8" w:line="160" w:lineRule="atLeast"/>
              <w:ind w:left="57" w:right="57"/>
              <w:jc w:val="both"/>
              <w:rPr>
                <w:sz w:val="12"/>
              </w:rPr>
            </w:pPr>
            <w:r>
              <w:rPr>
                <w:sz w:val="12"/>
              </w:rPr>
              <w:t>7</w:t>
            </w:r>
          </w:p>
        </w:tc>
        <w:tc>
          <w:tcPr>
            <w:tcW w:w="397" w:type="dxa"/>
          </w:tcPr>
          <w:p w14:paraId="21888682" w14:textId="77777777" w:rsidR="00274B06" w:rsidRDefault="00983252" w:rsidP="00F2709E">
            <w:pPr>
              <w:pStyle w:val="TableParagraph"/>
              <w:spacing w:before="8" w:line="160" w:lineRule="atLeast"/>
              <w:ind w:left="57" w:right="57"/>
              <w:jc w:val="both"/>
              <w:rPr>
                <w:sz w:val="12"/>
              </w:rPr>
            </w:pPr>
            <w:r>
              <w:rPr>
                <w:sz w:val="12"/>
              </w:rPr>
              <w:t>8</w:t>
            </w:r>
          </w:p>
        </w:tc>
        <w:tc>
          <w:tcPr>
            <w:tcW w:w="398" w:type="dxa"/>
            <w:gridSpan w:val="2"/>
          </w:tcPr>
          <w:p w14:paraId="0D9CF3DC" w14:textId="77777777" w:rsidR="00274B06" w:rsidRDefault="00983252" w:rsidP="00F2709E">
            <w:pPr>
              <w:pStyle w:val="TableParagraph"/>
              <w:spacing w:before="8" w:line="160" w:lineRule="atLeast"/>
              <w:ind w:left="57" w:right="57"/>
              <w:jc w:val="both"/>
              <w:rPr>
                <w:sz w:val="12"/>
              </w:rPr>
            </w:pPr>
            <w:r>
              <w:rPr>
                <w:sz w:val="12"/>
              </w:rPr>
              <w:t>9</w:t>
            </w:r>
          </w:p>
        </w:tc>
        <w:tc>
          <w:tcPr>
            <w:tcW w:w="397" w:type="dxa"/>
          </w:tcPr>
          <w:p w14:paraId="5943EF19" w14:textId="77777777" w:rsidR="00274B06" w:rsidRDefault="00983252" w:rsidP="00F2709E">
            <w:pPr>
              <w:pStyle w:val="TableParagraph"/>
              <w:spacing w:before="8" w:line="160" w:lineRule="atLeast"/>
              <w:ind w:left="57" w:right="57"/>
              <w:jc w:val="both"/>
              <w:rPr>
                <w:sz w:val="12"/>
              </w:rPr>
            </w:pPr>
            <w:r>
              <w:rPr>
                <w:sz w:val="12"/>
              </w:rPr>
              <w:t>10</w:t>
            </w:r>
          </w:p>
        </w:tc>
        <w:tc>
          <w:tcPr>
            <w:tcW w:w="397" w:type="dxa"/>
          </w:tcPr>
          <w:p w14:paraId="1E388A6B" w14:textId="77777777" w:rsidR="00274B06" w:rsidRDefault="00983252" w:rsidP="00F2709E">
            <w:pPr>
              <w:pStyle w:val="TableParagraph"/>
              <w:spacing w:before="8" w:line="160" w:lineRule="atLeast"/>
              <w:ind w:left="57" w:right="57"/>
              <w:jc w:val="both"/>
              <w:rPr>
                <w:sz w:val="12"/>
              </w:rPr>
            </w:pPr>
            <w:r>
              <w:rPr>
                <w:sz w:val="12"/>
              </w:rPr>
              <w:t>11</w:t>
            </w:r>
          </w:p>
        </w:tc>
        <w:tc>
          <w:tcPr>
            <w:tcW w:w="397" w:type="dxa"/>
          </w:tcPr>
          <w:p w14:paraId="7A22F9C4" w14:textId="77777777" w:rsidR="00274B06" w:rsidRDefault="00983252" w:rsidP="00F2709E">
            <w:pPr>
              <w:pStyle w:val="TableParagraph"/>
              <w:spacing w:before="8" w:line="160" w:lineRule="atLeast"/>
              <w:ind w:left="57" w:right="57"/>
              <w:jc w:val="both"/>
              <w:rPr>
                <w:sz w:val="12"/>
              </w:rPr>
            </w:pPr>
            <w:r>
              <w:rPr>
                <w:sz w:val="12"/>
              </w:rPr>
              <w:t>12</w:t>
            </w:r>
          </w:p>
        </w:tc>
        <w:tc>
          <w:tcPr>
            <w:tcW w:w="397" w:type="dxa"/>
          </w:tcPr>
          <w:p w14:paraId="2AD4DEAC" w14:textId="77777777" w:rsidR="00274B06" w:rsidRDefault="00983252" w:rsidP="00F2709E">
            <w:pPr>
              <w:pStyle w:val="TableParagraph"/>
              <w:spacing w:before="8" w:line="160" w:lineRule="atLeast"/>
              <w:ind w:left="57" w:right="57"/>
              <w:jc w:val="both"/>
              <w:rPr>
                <w:sz w:val="12"/>
              </w:rPr>
            </w:pPr>
            <w:r>
              <w:rPr>
                <w:sz w:val="12"/>
              </w:rPr>
              <w:t>13</w:t>
            </w:r>
          </w:p>
        </w:tc>
        <w:tc>
          <w:tcPr>
            <w:tcW w:w="397" w:type="dxa"/>
          </w:tcPr>
          <w:p w14:paraId="436F39BC" w14:textId="77777777" w:rsidR="00274B06" w:rsidRDefault="00983252" w:rsidP="00F2709E">
            <w:pPr>
              <w:pStyle w:val="TableParagraph"/>
              <w:spacing w:before="8" w:line="160" w:lineRule="atLeast"/>
              <w:ind w:left="57" w:right="57"/>
              <w:jc w:val="both"/>
              <w:rPr>
                <w:sz w:val="12"/>
              </w:rPr>
            </w:pPr>
            <w:r>
              <w:rPr>
                <w:sz w:val="12"/>
              </w:rPr>
              <w:t>14</w:t>
            </w:r>
          </w:p>
        </w:tc>
        <w:tc>
          <w:tcPr>
            <w:tcW w:w="397" w:type="dxa"/>
          </w:tcPr>
          <w:p w14:paraId="1D06C58E" w14:textId="77777777" w:rsidR="00274B06" w:rsidRDefault="00983252" w:rsidP="00F2709E">
            <w:pPr>
              <w:pStyle w:val="TableParagraph"/>
              <w:spacing w:before="8" w:line="160" w:lineRule="atLeast"/>
              <w:ind w:left="57" w:right="57"/>
              <w:jc w:val="both"/>
              <w:rPr>
                <w:sz w:val="12"/>
              </w:rPr>
            </w:pPr>
            <w:r>
              <w:rPr>
                <w:sz w:val="12"/>
              </w:rPr>
              <w:t>15</w:t>
            </w:r>
          </w:p>
        </w:tc>
        <w:tc>
          <w:tcPr>
            <w:tcW w:w="397" w:type="dxa"/>
          </w:tcPr>
          <w:p w14:paraId="27D58D6A" w14:textId="77777777" w:rsidR="00274B06" w:rsidRDefault="00983252" w:rsidP="00F2709E">
            <w:pPr>
              <w:pStyle w:val="TableParagraph"/>
              <w:spacing w:before="8" w:line="160" w:lineRule="atLeast"/>
              <w:ind w:left="57" w:right="57"/>
              <w:jc w:val="both"/>
              <w:rPr>
                <w:sz w:val="12"/>
              </w:rPr>
            </w:pPr>
            <w:r>
              <w:rPr>
                <w:sz w:val="12"/>
              </w:rPr>
              <w:t>16</w:t>
            </w:r>
          </w:p>
        </w:tc>
        <w:tc>
          <w:tcPr>
            <w:tcW w:w="397" w:type="dxa"/>
          </w:tcPr>
          <w:p w14:paraId="469ED128" w14:textId="77777777" w:rsidR="00274B06" w:rsidRDefault="00983252" w:rsidP="00F2709E">
            <w:pPr>
              <w:pStyle w:val="TableParagraph"/>
              <w:spacing w:before="8" w:line="160" w:lineRule="atLeast"/>
              <w:ind w:left="57" w:right="57"/>
              <w:jc w:val="both"/>
              <w:rPr>
                <w:sz w:val="12"/>
              </w:rPr>
            </w:pPr>
            <w:r>
              <w:rPr>
                <w:sz w:val="12"/>
              </w:rPr>
              <w:t>17</w:t>
            </w:r>
          </w:p>
        </w:tc>
      </w:tr>
      <w:tr w:rsidR="00274B06" w14:paraId="71E3A6DC" w14:textId="77777777">
        <w:trPr>
          <w:trHeight w:val="349"/>
        </w:trPr>
        <w:tc>
          <w:tcPr>
            <w:tcW w:w="3023" w:type="dxa"/>
            <w:vMerge/>
            <w:tcBorders>
              <w:top w:val="nil"/>
            </w:tcBorders>
          </w:tcPr>
          <w:p w14:paraId="5F531B90" w14:textId="77777777" w:rsidR="00274B06" w:rsidRDefault="00274B06" w:rsidP="00F2709E">
            <w:pPr>
              <w:spacing w:before="8" w:line="160" w:lineRule="atLeast"/>
              <w:ind w:left="57" w:right="57"/>
              <w:jc w:val="both"/>
              <w:rPr>
                <w:sz w:val="2"/>
                <w:szCs w:val="2"/>
              </w:rPr>
            </w:pPr>
          </w:p>
        </w:tc>
        <w:tc>
          <w:tcPr>
            <w:tcW w:w="397" w:type="dxa"/>
          </w:tcPr>
          <w:p w14:paraId="12553C68" w14:textId="77777777" w:rsidR="00274B06" w:rsidRDefault="00274B06" w:rsidP="00F2709E">
            <w:pPr>
              <w:pStyle w:val="TableParagraph"/>
              <w:spacing w:before="8" w:line="160" w:lineRule="atLeast"/>
              <w:jc w:val="both"/>
              <w:rPr>
                <w:rFonts w:ascii="Times New Roman"/>
                <w:sz w:val="12"/>
              </w:rPr>
            </w:pPr>
          </w:p>
        </w:tc>
        <w:tc>
          <w:tcPr>
            <w:tcW w:w="397" w:type="dxa"/>
          </w:tcPr>
          <w:p w14:paraId="6AFB1421" w14:textId="77777777" w:rsidR="00274B06" w:rsidRDefault="00274B06" w:rsidP="00F2709E">
            <w:pPr>
              <w:pStyle w:val="TableParagraph"/>
              <w:spacing w:before="8" w:line="160" w:lineRule="atLeast"/>
              <w:jc w:val="both"/>
              <w:rPr>
                <w:rFonts w:ascii="Times New Roman"/>
                <w:sz w:val="12"/>
              </w:rPr>
            </w:pPr>
          </w:p>
        </w:tc>
        <w:tc>
          <w:tcPr>
            <w:tcW w:w="397" w:type="dxa"/>
          </w:tcPr>
          <w:p w14:paraId="3D403897" w14:textId="77777777" w:rsidR="00274B06" w:rsidRDefault="00274B06" w:rsidP="00F2709E">
            <w:pPr>
              <w:pStyle w:val="TableParagraph"/>
              <w:spacing w:before="8" w:line="160" w:lineRule="atLeast"/>
              <w:jc w:val="both"/>
              <w:rPr>
                <w:rFonts w:ascii="Times New Roman"/>
                <w:sz w:val="12"/>
              </w:rPr>
            </w:pPr>
          </w:p>
        </w:tc>
        <w:tc>
          <w:tcPr>
            <w:tcW w:w="397" w:type="dxa"/>
          </w:tcPr>
          <w:p w14:paraId="63C7C368" w14:textId="77777777" w:rsidR="00274B06" w:rsidRDefault="00274B06" w:rsidP="00F2709E">
            <w:pPr>
              <w:pStyle w:val="TableParagraph"/>
              <w:spacing w:before="8" w:line="160" w:lineRule="atLeast"/>
              <w:jc w:val="both"/>
              <w:rPr>
                <w:rFonts w:ascii="Times New Roman"/>
                <w:sz w:val="12"/>
              </w:rPr>
            </w:pPr>
          </w:p>
        </w:tc>
        <w:tc>
          <w:tcPr>
            <w:tcW w:w="397" w:type="dxa"/>
          </w:tcPr>
          <w:p w14:paraId="01A062B9" w14:textId="77777777" w:rsidR="00274B06" w:rsidRDefault="00274B06" w:rsidP="00F2709E">
            <w:pPr>
              <w:pStyle w:val="TableParagraph"/>
              <w:spacing w:before="8" w:line="160" w:lineRule="atLeast"/>
              <w:jc w:val="both"/>
              <w:rPr>
                <w:rFonts w:ascii="Times New Roman"/>
                <w:sz w:val="12"/>
              </w:rPr>
            </w:pPr>
          </w:p>
        </w:tc>
        <w:tc>
          <w:tcPr>
            <w:tcW w:w="397" w:type="dxa"/>
          </w:tcPr>
          <w:p w14:paraId="00F802F1" w14:textId="77777777" w:rsidR="00274B06" w:rsidRDefault="00274B06" w:rsidP="00F2709E">
            <w:pPr>
              <w:pStyle w:val="TableParagraph"/>
              <w:spacing w:before="8" w:line="160" w:lineRule="atLeast"/>
              <w:jc w:val="both"/>
              <w:rPr>
                <w:rFonts w:ascii="Times New Roman"/>
                <w:sz w:val="12"/>
              </w:rPr>
            </w:pPr>
          </w:p>
        </w:tc>
        <w:tc>
          <w:tcPr>
            <w:tcW w:w="397" w:type="dxa"/>
          </w:tcPr>
          <w:p w14:paraId="45957FB7" w14:textId="77777777" w:rsidR="00274B06" w:rsidRDefault="00274B06" w:rsidP="00F2709E">
            <w:pPr>
              <w:pStyle w:val="TableParagraph"/>
              <w:spacing w:before="8" w:line="160" w:lineRule="atLeast"/>
              <w:jc w:val="both"/>
              <w:rPr>
                <w:rFonts w:ascii="Times New Roman"/>
                <w:sz w:val="12"/>
              </w:rPr>
            </w:pPr>
          </w:p>
        </w:tc>
        <w:tc>
          <w:tcPr>
            <w:tcW w:w="397" w:type="dxa"/>
          </w:tcPr>
          <w:p w14:paraId="13515C3F" w14:textId="77777777" w:rsidR="00274B06" w:rsidRDefault="00274B06" w:rsidP="00F2709E">
            <w:pPr>
              <w:pStyle w:val="TableParagraph"/>
              <w:spacing w:before="8" w:line="160" w:lineRule="atLeast"/>
              <w:jc w:val="both"/>
              <w:rPr>
                <w:rFonts w:ascii="Times New Roman"/>
                <w:sz w:val="12"/>
              </w:rPr>
            </w:pPr>
          </w:p>
        </w:tc>
        <w:tc>
          <w:tcPr>
            <w:tcW w:w="398" w:type="dxa"/>
            <w:gridSpan w:val="2"/>
          </w:tcPr>
          <w:p w14:paraId="334C9010" w14:textId="77777777" w:rsidR="00274B06" w:rsidRDefault="00274B06" w:rsidP="00F2709E">
            <w:pPr>
              <w:pStyle w:val="TableParagraph"/>
              <w:spacing w:before="8" w:line="160" w:lineRule="atLeast"/>
              <w:jc w:val="both"/>
              <w:rPr>
                <w:rFonts w:ascii="Times New Roman"/>
                <w:sz w:val="12"/>
              </w:rPr>
            </w:pPr>
          </w:p>
        </w:tc>
        <w:tc>
          <w:tcPr>
            <w:tcW w:w="397" w:type="dxa"/>
          </w:tcPr>
          <w:p w14:paraId="1B3F91FA" w14:textId="77777777" w:rsidR="00274B06" w:rsidRDefault="00274B06" w:rsidP="00F2709E">
            <w:pPr>
              <w:pStyle w:val="TableParagraph"/>
              <w:spacing w:before="8" w:line="160" w:lineRule="atLeast"/>
              <w:jc w:val="both"/>
              <w:rPr>
                <w:rFonts w:ascii="Times New Roman"/>
                <w:sz w:val="12"/>
              </w:rPr>
            </w:pPr>
          </w:p>
        </w:tc>
        <w:tc>
          <w:tcPr>
            <w:tcW w:w="397" w:type="dxa"/>
          </w:tcPr>
          <w:p w14:paraId="70CFE754" w14:textId="77777777" w:rsidR="00274B06" w:rsidRDefault="00274B06" w:rsidP="00F2709E">
            <w:pPr>
              <w:pStyle w:val="TableParagraph"/>
              <w:spacing w:before="8" w:line="160" w:lineRule="atLeast"/>
              <w:jc w:val="both"/>
              <w:rPr>
                <w:rFonts w:ascii="Times New Roman"/>
                <w:sz w:val="12"/>
              </w:rPr>
            </w:pPr>
          </w:p>
        </w:tc>
        <w:tc>
          <w:tcPr>
            <w:tcW w:w="397" w:type="dxa"/>
          </w:tcPr>
          <w:p w14:paraId="72EA749A" w14:textId="77777777" w:rsidR="00274B06" w:rsidRDefault="00274B06" w:rsidP="00F2709E">
            <w:pPr>
              <w:pStyle w:val="TableParagraph"/>
              <w:spacing w:before="8" w:line="160" w:lineRule="atLeast"/>
              <w:jc w:val="both"/>
              <w:rPr>
                <w:rFonts w:ascii="Times New Roman"/>
                <w:sz w:val="12"/>
              </w:rPr>
            </w:pPr>
          </w:p>
        </w:tc>
        <w:tc>
          <w:tcPr>
            <w:tcW w:w="397" w:type="dxa"/>
          </w:tcPr>
          <w:p w14:paraId="27883826" w14:textId="77777777" w:rsidR="00274B06" w:rsidRDefault="00983252" w:rsidP="00F2709E">
            <w:pPr>
              <w:pStyle w:val="TableParagraph"/>
              <w:spacing w:before="8" w:line="160" w:lineRule="atLeast"/>
              <w:jc w:val="both"/>
              <w:rPr>
                <w:sz w:val="12"/>
              </w:rPr>
            </w:pPr>
            <w:r>
              <w:rPr>
                <w:sz w:val="12"/>
              </w:rPr>
              <w:t>13.2</w:t>
            </w:r>
          </w:p>
        </w:tc>
        <w:tc>
          <w:tcPr>
            <w:tcW w:w="397" w:type="dxa"/>
          </w:tcPr>
          <w:p w14:paraId="2FDEDB8E" w14:textId="77777777" w:rsidR="00274B06" w:rsidRDefault="00274B06" w:rsidP="00F2709E">
            <w:pPr>
              <w:pStyle w:val="TableParagraph"/>
              <w:spacing w:before="8" w:line="160" w:lineRule="atLeast"/>
              <w:jc w:val="both"/>
              <w:rPr>
                <w:rFonts w:ascii="Times New Roman"/>
                <w:sz w:val="12"/>
              </w:rPr>
            </w:pPr>
          </w:p>
        </w:tc>
        <w:tc>
          <w:tcPr>
            <w:tcW w:w="397" w:type="dxa"/>
          </w:tcPr>
          <w:p w14:paraId="13999095" w14:textId="77777777" w:rsidR="00274B06" w:rsidRDefault="00983252" w:rsidP="00F2709E">
            <w:pPr>
              <w:pStyle w:val="TableParagraph"/>
              <w:spacing w:before="8" w:line="160" w:lineRule="atLeast"/>
              <w:jc w:val="both"/>
              <w:rPr>
                <w:sz w:val="12"/>
              </w:rPr>
            </w:pPr>
            <w:r>
              <w:rPr>
                <w:spacing w:val="2"/>
                <w:sz w:val="12"/>
              </w:rPr>
              <w:t>15.2.1</w:t>
            </w:r>
          </w:p>
          <w:p w14:paraId="054C6E3D" w14:textId="77777777" w:rsidR="00274B06" w:rsidRDefault="00983252" w:rsidP="00F2709E">
            <w:pPr>
              <w:pStyle w:val="TableParagraph"/>
              <w:spacing w:before="8" w:line="160" w:lineRule="atLeast"/>
              <w:jc w:val="both"/>
              <w:rPr>
                <w:sz w:val="12"/>
              </w:rPr>
            </w:pPr>
            <w:r>
              <w:rPr>
                <w:spacing w:val="3"/>
                <w:sz w:val="12"/>
              </w:rPr>
              <w:t>15.5.2</w:t>
            </w:r>
          </w:p>
        </w:tc>
        <w:tc>
          <w:tcPr>
            <w:tcW w:w="397" w:type="dxa"/>
          </w:tcPr>
          <w:p w14:paraId="602DBFEC" w14:textId="77777777" w:rsidR="00274B06" w:rsidRDefault="00274B06" w:rsidP="00F2709E">
            <w:pPr>
              <w:pStyle w:val="TableParagraph"/>
              <w:spacing w:before="8" w:line="160" w:lineRule="atLeast"/>
              <w:jc w:val="both"/>
              <w:rPr>
                <w:rFonts w:ascii="Times New Roman"/>
                <w:sz w:val="12"/>
              </w:rPr>
            </w:pPr>
          </w:p>
        </w:tc>
        <w:tc>
          <w:tcPr>
            <w:tcW w:w="397" w:type="dxa"/>
          </w:tcPr>
          <w:p w14:paraId="5628AF8D" w14:textId="77777777" w:rsidR="00274B06" w:rsidRDefault="00274B06" w:rsidP="00F2709E">
            <w:pPr>
              <w:pStyle w:val="TableParagraph"/>
              <w:spacing w:before="8" w:line="160" w:lineRule="atLeast"/>
              <w:jc w:val="both"/>
              <w:rPr>
                <w:rFonts w:ascii="Times New Roman"/>
                <w:sz w:val="12"/>
              </w:rPr>
            </w:pPr>
          </w:p>
        </w:tc>
      </w:tr>
      <w:tr w:rsidR="00274B06" w14:paraId="717A14E5" w14:textId="77777777">
        <w:trPr>
          <w:trHeight w:val="349"/>
        </w:trPr>
        <w:tc>
          <w:tcPr>
            <w:tcW w:w="3023" w:type="dxa"/>
          </w:tcPr>
          <w:p w14:paraId="458542AD" w14:textId="77777777" w:rsidR="00274B06" w:rsidRDefault="00983252" w:rsidP="00F2709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45BD153" w14:textId="77777777" w:rsidR="00274B06" w:rsidRDefault="00983252" w:rsidP="00F2709E">
            <w:pPr>
              <w:pStyle w:val="TableParagraph"/>
              <w:spacing w:before="8" w:line="160" w:lineRule="atLeast"/>
              <w:ind w:left="57" w:right="57"/>
              <w:jc w:val="both"/>
              <w:rPr>
                <w:sz w:val="12"/>
              </w:rPr>
            </w:pPr>
            <w:r>
              <w:rPr>
                <w:sz w:val="12"/>
              </w:rPr>
              <w:t>Ökologie – Naturschutz und Ressourceneinsatz</w:t>
            </w:r>
          </w:p>
        </w:tc>
      </w:tr>
      <w:tr w:rsidR="00274B06" w14:paraId="6741123F" w14:textId="77777777">
        <w:trPr>
          <w:trHeight w:val="349"/>
        </w:trPr>
        <w:tc>
          <w:tcPr>
            <w:tcW w:w="3023" w:type="dxa"/>
          </w:tcPr>
          <w:p w14:paraId="73809AC9" w14:textId="77777777" w:rsidR="00274B06" w:rsidRDefault="00983252" w:rsidP="00F2709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7BF0C21" w14:textId="77777777" w:rsidR="00274B06" w:rsidRDefault="00983252" w:rsidP="00F2709E">
            <w:pPr>
              <w:pStyle w:val="TableParagraph"/>
              <w:spacing w:before="8" w:line="160" w:lineRule="atLeast"/>
              <w:ind w:left="57" w:right="57"/>
              <w:jc w:val="both"/>
              <w:rPr>
                <w:sz w:val="12"/>
              </w:rPr>
            </w:pPr>
            <w:r>
              <w:rPr>
                <w:sz w:val="12"/>
              </w:rPr>
              <w:t>Umweltgerechte Kommune, Klimaneutrale Kommune</w:t>
            </w:r>
          </w:p>
        </w:tc>
      </w:tr>
      <w:tr w:rsidR="00274B06" w14:paraId="4F726858" w14:textId="77777777">
        <w:trPr>
          <w:trHeight w:val="247"/>
        </w:trPr>
        <w:tc>
          <w:tcPr>
            <w:tcW w:w="3023" w:type="dxa"/>
          </w:tcPr>
          <w:p w14:paraId="4665E6EF" w14:textId="77777777" w:rsidR="00274B06" w:rsidRDefault="00983252" w:rsidP="00F2709E">
            <w:pPr>
              <w:pStyle w:val="TableParagraph"/>
              <w:spacing w:before="8" w:line="160" w:lineRule="atLeast"/>
              <w:ind w:left="57" w:right="57"/>
              <w:jc w:val="both"/>
              <w:rPr>
                <w:sz w:val="12"/>
              </w:rPr>
            </w:pPr>
            <w:r>
              <w:rPr>
                <w:sz w:val="12"/>
              </w:rPr>
              <w:t>Definition</w:t>
            </w:r>
          </w:p>
        </w:tc>
        <w:tc>
          <w:tcPr>
            <w:tcW w:w="6750" w:type="dxa"/>
            <w:gridSpan w:val="18"/>
          </w:tcPr>
          <w:p w14:paraId="4E5935D1" w14:textId="77777777" w:rsidR="00274B06" w:rsidRDefault="00983252" w:rsidP="00F2709E">
            <w:pPr>
              <w:pStyle w:val="TableParagraph"/>
              <w:spacing w:before="8" w:line="160" w:lineRule="atLeast"/>
              <w:ind w:left="57" w:right="57"/>
              <w:jc w:val="both"/>
              <w:rPr>
                <w:sz w:val="12"/>
              </w:rPr>
            </w:pPr>
            <w:r>
              <w:rPr>
                <w:sz w:val="12"/>
              </w:rPr>
              <w:t>Anteil der ökologisch umgebauten Waldfläche an der Waldfläche insgesamt</w:t>
            </w:r>
          </w:p>
        </w:tc>
      </w:tr>
      <w:tr w:rsidR="00274B06" w14:paraId="5B57FF9D" w14:textId="77777777">
        <w:trPr>
          <w:trHeight w:val="1629"/>
        </w:trPr>
        <w:tc>
          <w:tcPr>
            <w:tcW w:w="3023" w:type="dxa"/>
          </w:tcPr>
          <w:p w14:paraId="7319D481" w14:textId="77777777" w:rsidR="00274B06" w:rsidRDefault="00983252" w:rsidP="00F2709E">
            <w:pPr>
              <w:pStyle w:val="TableParagraph"/>
              <w:spacing w:before="8" w:line="160" w:lineRule="atLeast"/>
              <w:ind w:left="57" w:right="57"/>
              <w:jc w:val="both"/>
              <w:rPr>
                <w:sz w:val="12"/>
              </w:rPr>
            </w:pPr>
            <w:r>
              <w:rPr>
                <w:sz w:val="12"/>
              </w:rPr>
              <w:t>Nachhaltigkeitsrelevanz</w:t>
            </w:r>
          </w:p>
        </w:tc>
        <w:tc>
          <w:tcPr>
            <w:tcW w:w="6750" w:type="dxa"/>
            <w:gridSpan w:val="18"/>
          </w:tcPr>
          <w:p w14:paraId="40FA3F37" w14:textId="7B3E2472" w:rsidR="00274B06" w:rsidRDefault="00983252" w:rsidP="00F2709E">
            <w:pPr>
              <w:pStyle w:val="TableParagraph"/>
              <w:spacing w:before="8" w:line="160" w:lineRule="atLeast"/>
              <w:ind w:left="57" w:right="57"/>
              <w:jc w:val="both"/>
              <w:rPr>
                <w:sz w:val="12"/>
              </w:rPr>
            </w:pPr>
            <w:r>
              <w:rPr>
                <w:sz w:val="12"/>
              </w:rPr>
              <w:t xml:space="preserve">Dem Ökosystem Wald kommt eine große </w:t>
            </w:r>
            <w:r>
              <w:rPr>
                <w:spacing w:val="2"/>
                <w:sz w:val="12"/>
              </w:rPr>
              <w:t xml:space="preserve">Bedeutung </w:t>
            </w:r>
            <w:r>
              <w:rPr>
                <w:sz w:val="12"/>
              </w:rPr>
              <w:t xml:space="preserve">zu. Mehr als ein Drittel der </w:t>
            </w:r>
            <w:r>
              <w:rPr>
                <w:spacing w:val="2"/>
                <w:sz w:val="12"/>
              </w:rPr>
              <w:t xml:space="preserve">Landesfläche </w:t>
            </w:r>
            <w:r>
              <w:rPr>
                <w:sz w:val="12"/>
              </w:rPr>
              <w:t xml:space="preserve">in </w:t>
            </w:r>
            <w:r>
              <w:rPr>
                <w:spacing w:val="2"/>
                <w:sz w:val="12"/>
              </w:rPr>
              <w:t xml:space="preserve">Deutschland ist </w:t>
            </w:r>
            <w:r>
              <w:rPr>
                <w:sz w:val="12"/>
              </w:rPr>
              <w:t xml:space="preserve">durch Wald </w:t>
            </w:r>
            <w:r>
              <w:rPr>
                <w:spacing w:val="2"/>
                <w:sz w:val="12"/>
              </w:rPr>
              <w:t xml:space="preserve">bedeckt. </w:t>
            </w:r>
            <w:r>
              <w:rPr>
                <w:sz w:val="12"/>
              </w:rPr>
              <w:t xml:space="preserve">Je nach Region </w:t>
            </w:r>
            <w:r>
              <w:rPr>
                <w:spacing w:val="2"/>
                <w:sz w:val="12"/>
              </w:rPr>
              <w:t xml:space="preserve">dominieren </w:t>
            </w:r>
            <w:r>
              <w:rPr>
                <w:sz w:val="12"/>
              </w:rPr>
              <w:t xml:space="preserve">dabei oft die </w:t>
            </w:r>
            <w:r>
              <w:rPr>
                <w:spacing w:val="2"/>
                <w:sz w:val="12"/>
              </w:rPr>
              <w:t xml:space="preserve">Nadelbaumarten </w:t>
            </w:r>
            <w:r>
              <w:rPr>
                <w:sz w:val="12"/>
              </w:rPr>
              <w:t xml:space="preserve">Fichte und Kiefer, aber auch </w:t>
            </w:r>
            <w:r>
              <w:rPr>
                <w:spacing w:val="2"/>
                <w:sz w:val="12"/>
              </w:rPr>
              <w:t xml:space="preserve">Buchen </w:t>
            </w:r>
            <w:r>
              <w:rPr>
                <w:sz w:val="12"/>
              </w:rPr>
              <w:t xml:space="preserve">und </w:t>
            </w:r>
            <w:r>
              <w:rPr>
                <w:spacing w:val="2"/>
                <w:sz w:val="12"/>
              </w:rPr>
              <w:t xml:space="preserve">Eichen </w:t>
            </w:r>
            <w:r>
              <w:rPr>
                <w:sz w:val="12"/>
              </w:rPr>
              <w:t xml:space="preserve">sind häufig. </w:t>
            </w:r>
            <w:r>
              <w:rPr>
                <w:spacing w:val="2"/>
                <w:sz w:val="12"/>
              </w:rPr>
              <w:t xml:space="preserve">Neben </w:t>
            </w:r>
            <w:r>
              <w:rPr>
                <w:sz w:val="12"/>
              </w:rPr>
              <w:t xml:space="preserve">diesem </w:t>
            </w:r>
            <w:r>
              <w:rPr>
                <w:spacing w:val="2"/>
                <w:sz w:val="12"/>
              </w:rPr>
              <w:t xml:space="preserve">prägenden </w:t>
            </w:r>
            <w:r>
              <w:rPr>
                <w:sz w:val="12"/>
              </w:rPr>
              <w:t xml:space="preserve">Einfluss auf das </w:t>
            </w:r>
            <w:r>
              <w:rPr>
                <w:spacing w:val="2"/>
                <w:sz w:val="12"/>
              </w:rPr>
              <w:t xml:space="preserve">Landschaftsbild </w:t>
            </w:r>
            <w:r>
              <w:rPr>
                <w:sz w:val="12"/>
              </w:rPr>
              <w:t xml:space="preserve">kommen dem Wald nach </w:t>
            </w:r>
            <w:r>
              <w:rPr>
                <w:spacing w:val="2"/>
                <w:sz w:val="12"/>
              </w:rPr>
              <w:t xml:space="preserve">Bundeswaldgesetz </w:t>
            </w:r>
            <w:r>
              <w:rPr>
                <w:sz w:val="12"/>
              </w:rPr>
              <w:t xml:space="preserve">vor allem Nutz-, Schutz- und </w:t>
            </w:r>
            <w:r>
              <w:rPr>
                <w:spacing w:val="2"/>
                <w:sz w:val="12"/>
              </w:rPr>
              <w:t xml:space="preserve">Erholungsfunktionen </w:t>
            </w:r>
            <w:r>
              <w:rPr>
                <w:sz w:val="12"/>
              </w:rPr>
              <w:t xml:space="preserve">zu. Wälder </w:t>
            </w:r>
            <w:r>
              <w:rPr>
                <w:spacing w:val="2"/>
                <w:sz w:val="12"/>
              </w:rPr>
              <w:t xml:space="preserve">nehmen </w:t>
            </w:r>
            <w:r>
              <w:rPr>
                <w:sz w:val="12"/>
              </w:rPr>
              <w:t xml:space="preserve">im Kampf gegen den </w:t>
            </w:r>
            <w:r>
              <w:rPr>
                <w:spacing w:val="2"/>
                <w:sz w:val="12"/>
              </w:rPr>
              <w:t xml:space="preserve">Klimawandel </w:t>
            </w:r>
            <w:r>
              <w:rPr>
                <w:sz w:val="12"/>
              </w:rPr>
              <w:t xml:space="preserve">eine </w:t>
            </w:r>
            <w:r>
              <w:rPr>
                <w:spacing w:val="2"/>
                <w:sz w:val="12"/>
              </w:rPr>
              <w:t xml:space="preserve">besondere   </w:t>
            </w:r>
            <w:r>
              <w:rPr>
                <w:sz w:val="12"/>
              </w:rPr>
              <w:t xml:space="preserve">Rolle ein. Dabei </w:t>
            </w:r>
            <w:r>
              <w:rPr>
                <w:spacing w:val="2"/>
                <w:sz w:val="12"/>
              </w:rPr>
              <w:t xml:space="preserve">ist </w:t>
            </w:r>
            <w:r>
              <w:rPr>
                <w:sz w:val="12"/>
              </w:rPr>
              <w:t xml:space="preserve">es </w:t>
            </w:r>
            <w:r>
              <w:rPr>
                <w:spacing w:val="2"/>
                <w:sz w:val="12"/>
              </w:rPr>
              <w:t xml:space="preserve">gerade jener Klimawandel, </w:t>
            </w:r>
            <w:r>
              <w:rPr>
                <w:sz w:val="12"/>
              </w:rPr>
              <w:t xml:space="preserve">der Waldökosysteme massiv trifft und </w:t>
            </w:r>
            <w:r>
              <w:rPr>
                <w:spacing w:val="2"/>
                <w:sz w:val="12"/>
              </w:rPr>
              <w:t xml:space="preserve">Auswirkungen </w:t>
            </w:r>
            <w:r>
              <w:rPr>
                <w:sz w:val="12"/>
              </w:rPr>
              <w:t xml:space="preserve">auf Waldwachstum, </w:t>
            </w:r>
            <w:r>
              <w:rPr>
                <w:spacing w:val="2"/>
                <w:sz w:val="12"/>
              </w:rPr>
              <w:t xml:space="preserve">Baumartenzusammensetzung </w:t>
            </w:r>
            <w:r>
              <w:rPr>
                <w:sz w:val="12"/>
              </w:rPr>
              <w:t xml:space="preserve">sowie </w:t>
            </w:r>
            <w:r>
              <w:rPr>
                <w:spacing w:val="2"/>
                <w:sz w:val="12"/>
              </w:rPr>
              <w:t xml:space="preserve">Boden- </w:t>
            </w:r>
            <w:r>
              <w:rPr>
                <w:sz w:val="12"/>
              </w:rPr>
              <w:t xml:space="preserve">und </w:t>
            </w:r>
            <w:r>
              <w:rPr>
                <w:spacing w:val="2"/>
                <w:sz w:val="12"/>
              </w:rPr>
              <w:t xml:space="preserve">Hangstabilität </w:t>
            </w:r>
            <w:r>
              <w:rPr>
                <w:sz w:val="12"/>
              </w:rPr>
              <w:t xml:space="preserve">hat. Obwohl </w:t>
            </w:r>
            <w:r>
              <w:rPr>
                <w:spacing w:val="2"/>
                <w:sz w:val="12"/>
              </w:rPr>
              <w:t xml:space="preserve">detaillierte </w:t>
            </w:r>
            <w:r>
              <w:rPr>
                <w:sz w:val="12"/>
              </w:rPr>
              <w:t xml:space="preserve">Folgen des </w:t>
            </w:r>
            <w:r>
              <w:rPr>
                <w:spacing w:val="2"/>
                <w:sz w:val="12"/>
              </w:rPr>
              <w:t xml:space="preserve">Klimawandels </w:t>
            </w:r>
            <w:r>
              <w:rPr>
                <w:sz w:val="12"/>
              </w:rPr>
              <w:t xml:space="preserve">auf die Wälder schwer </w:t>
            </w:r>
            <w:r>
              <w:rPr>
                <w:spacing w:val="2"/>
                <w:sz w:val="12"/>
              </w:rPr>
              <w:t xml:space="preserve">abschätzbar </w:t>
            </w:r>
            <w:r>
              <w:rPr>
                <w:sz w:val="12"/>
              </w:rPr>
              <w:t xml:space="preserve">sind, wird </w:t>
            </w:r>
            <w:r>
              <w:rPr>
                <w:spacing w:val="2"/>
                <w:sz w:val="12"/>
              </w:rPr>
              <w:t xml:space="preserve">grundsätzlich </w:t>
            </w:r>
            <w:r>
              <w:rPr>
                <w:sz w:val="12"/>
              </w:rPr>
              <w:t xml:space="preserve">davon ausgegangen, dass </w:t>
            </w:r>
            <w:r>
              <w:rPr>
                <w:spacing w:val="2"/>
                <w:sz w:val="12"/>
              </w:rPr>
              <w:t xml:space="preserve">Mischwälder stabiler </w:t>
            </w:r>
            <w:r>
              <w:rPr>
                <w:sz w:val="12"/>
              </w:rPr>
              <w:t xml:space="preserve">gegenüber klimatischen Veränderungen sind als </w:t>
            </w:r>
            <w:r>
              <w:rPr>
                <w:spacing w:val="2"/>
                <w:sz w:val="12"/>
              </w:rPr>
              <w:t xml:space="preserve">Monokulturen. Naturferne, </w:t>
            </w:r>
            <w:r>
              <w:rPr>
                <w:sz w:val="12"/>
              </w:rPr>
              <w:t xml:space="preserve">anfällige </w:t>
            </w:r>
            <w:r>
              <w:rPr>
                <w:spacing w:val="2"/>
                <w:sz w:val="12"/>
              </w:rPr>
              <w:t xml:space="preserve">Nadelbaum-Reinbestände </w:t>
            </w:r>
            <w:r>
              <w:rPr>
                <w:sz w:val="12"/>
              </w:rPr>
              <w:t xml:space="preserve">durch naturnahe, </w:t>
            </w:r>
            <w:r>
              <w:rPr>
                <w:spacing w:val="2"/>
                <w:sz w:val="12"/>
              </w:rPr>
              <w:t xml:space="preserve">stabile </w:t>
            </w:r>
            <w:r>
              <w:rPr>
                <w:sz w:val="12"/>
              </w:rPr>
              <w:t xml:space="preserve">Misch- und </w:t>
            </w:r>
            <w:r>
              <w:rPr>
                <w:spacing w:val="2"/>
                <w:sz w:val="12"/>
              </w:rPr>
              <w:t xml:space="preserve">Laubwälder </w:t>
            </w:r>
            <w:r>
              <w:rPr>
                <w:sz w:val="12"/>
              </w:rPr>
              <w:t xml:space="preserve">zu </w:t>
            </w:r>
            <w:r>
              <w:rPr>
                <w:spacing w:val="2"/>
                <w:sz w:val="12"/>
              </w:rPr>
              <w:t xml:space="preserve">ersetzen, </w:t>
            </w:r>
            <w:r>
              <w:rPr>
                <w:sz w:val="12"/>
              </w:rPr>
              <w:t xml:space="preserve">gilt als das </w:t>
            </w:r>
            <w:r>
              <w:rPr>
                <w:spacing w:val="2"/>
                <w:sz w:val="12"/>
              </w:rPr>
              <w:t xml:space="preserve">Hauptziel </w:t>
            </w:r>
            <w:r>
              <w:rPr>
                <w:sz w:val="12"/>
              </w:rPr>
              <w:t xml:space="preserve">des ökologischen Waldumbaus in </w:t>
            </w:r>
            <w:r>
              <w:rPr>
                <w:spacing w:val="2"/>
                <w:sz w:val="12"/>
              </w:rPr>
              <w:t xml:space="preserve">Deutschland. </w:t>
            </w:r>
            <w:r>
              <w:rPr>
                <w:sz w:val="12"/>
              </w:rPr>
              <w:t>Dem</w:t>
            </w:r>
            <w:r>
              <w:rPr>
                <w:spacing w:val="2"/>
                <w:sz w:val="12"/>
              </w:rPr>
              <w:t xml:space="preserve">entsprechend </w:t>
            </w:r>
            <w:r>
              <w:rPr>
                <w:sz w:val="12"/>
              </w:rPr>
              <w:t xml:space="preserve">wird dem Prinzip der </w:t>
            </w:r>
            <w:r>
              <w:rPr>
                <w:spacing w:val="2"/>
                <w:sz w:val="12"/>
              </w:rPr>
              <w:t xml:space="preserve">Generationengerechtigkeit </w:t>
            </w:r>
            <w:r>
              <w:rPr>
                <w:sz w:val="12"/>
              </w:rPr>
              <w:t xml:space="preserve">und globalen </w:t>
            </w:r>
            <w:r>
              <w:rPr>
                <w:spacing w:val="2"/>
                <w:sz w:val="12"/>
              </w:rPr>
              <w:t>Verantwortung</w:t>
            </w:r>
            <w:r>
              <w:rPr>
                <w:spacing w:val="5"/>
                <w:sz w:val="12"/>
              </w:rPr>
              <w:t xml:space="preserve"> </w:t>
            </w:r>
            <w:r>
              <w:rPr>
                <w:spacing w:val="2"/>
                <w:sz w:val="12"/>
              </w:rPr>
              <w:t>gefolgt.</w:t>
            </w:r>
          </w:p>
        </w:tc>
      </w:tr>
      <w:tr w:rsidR="00274B06" w14:paraId="348869C3" w14:textId="77777777">
        <w:trPr>
          <w:trHeight w:val="247"/>
        </w:trPr>
        <w:tc>
          <w:tcPr>
            <w:tcW w:w="3023" w:type="dxa"/>
            <w:vMerge w:val="restart"/>
          </w:tcPr>
          <w:p w14:paraId="59F613AF" w14:textId="77777777" w:rsidR="00274B06" w:rsidRDefault="00983252" w:rsidP="00F2709E">
            <w:pPr>
              <w:pStyle w:val="TableParagraph"/>
              <w:spacing w:before="8" w:line="160" w:lineRule="atLeast"/>
              <w:ind w:left="57" w:right="57"/>
              <w:jc w:val="both"/>
              <w:rPr>
                <w:sz w:val="12"/>
              </w:rPr>
            </w:pPr>
            <w:r>
              <w:rPr>
                <w:sz w:val="12"/>
              </w:rPr>
              <w:t>Herkunft</w:t>
            </w:r>
          </w:p>
        </w:tc>
        <w:tc>
          <w:tcPr>
            <w:tcW w:w="3375" w:type="dxa"/>
            <w:gridSpan w:val="9"/>
          </w:tcPr>
          <w:p w14:paraId="505DFEC2" w14:textId="77777777" w:rsidR="00274B06" w:rsidRDefault="00983252" w:rsidP="00F2709E">
            <w:pPr>
              <w:pStyle w:val="TableParagraph"/>
              <w:spacing w:before="8" w:line="160" w:lineRule="atLeast"/>
              <w:ind w:left="57" w:right="57"/>
              <w:jc w:val="both"/>
              <w:rPr>
                <w:sz w:val="12"/>
              </w:rPr>
            </w:pPr>
            <w:r>
              <w:rPr>
                <w:sz w:val="12"/>
              </w:rPr>
              <w:t>Vereinte Nationen</w:t>
            </w:r>
          </w:p>
        </w:tc>
        <w:tc>
          <w:tcPr>
            <w:tcW w:w="3375" w:type="dxa"/>
            <w:gridSpan w:val="9"/>
          </w:tcPr>
          <w:p w14:paraId="41033EAE" w14:textId="77777777" w:rsidR="00274B06" w:rsidRDefault="00274B06" w:rsidP="00F2709E">
            <w:pPr>
              <w:pStyle w:val="TableParagraph"/>
              <w:spacing w:before="8" w:line="160" w:lineRule="atLeast"/>
              <w:ind w:left="57" w:right="57"/>
              <w:jc w:val="both"/>
              <w:rPr>
                <w:rFonts w:ascii="Times New Roman"/>
                <w:sz w:val="12"/>
              </w:rPr>
            </w:pPr>
          </w:p>
        </w:tc>
      </w:tr>
      <w:tr w:rsidR="00274B06" w14:paraId="543F0580" w14:textId="77777777">
        <w:trPr>
          <w:trHeight w:val="247"/>
        </w:trPr>
        <w:tc>
          <w:tcPr>
            <w:tcW w:w="3023" w:type="dxa"/>
            <w:vMerge/>
            <w:tcBorders>
              <w:top w:val="nil"/>
            </w:tcBorders>
          </w:tcPr>
          <w:p w14:paraId="704E1B6E" w14:textId="77777777" w:rsidR="00274B06" w:rsidRDefault="00274B06" w:rsidP="00F2709E">
            <w:pPr>
              <w:spacing w:before="8" w:line="160" w:lineRule="atLeast"/>
              <w:ind w:left="57" w:right="57"/>
              <w:jc w:val="both"/>
              <w:rPr>
                <w:sz w:val="2"/>
                <w:szCs w:val="2"/>
              </w:rPr>
            </w:pPr>
          </w:p>
        </w:tc>
        <w:tc>
          <w:tcPr>
            <w:tcW w:w="3375" w:type="dxa"/>
            <w:gridSpan w:val="9"/>
          </w:tcPr>
          <w:p w14:paraId="7F7F30A3" w14:textId="77777777" w:rsidR="00274B06" w:rsidRDefault="00983252" w:rsidP="00F2709E">
            <w:pPr>
              <w:pStyle w:val="TableParagraph"/>
              <w:spacing w:before="8" w:line="160" w:lineRule="atLeast"/>
              <w:ind w:left="57" w:right="57"/>
              <w:jc w:val="both"/>
              <w:rPr>
                <w:sz w:val="12"/>
              </w:rPr>
            </w:pPr>
            <w:r>
              <w:rPr>
                <w:sz w:val="12"/>
              </w:rPr>
              <w:t>Europäische Union</w:t>
            </w:r>
          </w:p>
        </w:tc>
        <w:tc>
          <w:tcPr>
            <w:tcW w:w="3375" w:type="dxa"/>
            <w:gridSpan w:val="9"/>
          </w:tcPr>
          <w:p w14:paraId="4D79C9C9" w14:textId="77777777" w:rsidR="00274B06" w:rsidRDefault="00274B06" w:rsidP="00F2709E">
            <w:pPr>
              <w:pStyle w:val="TableParagraph"/>
              <w:spacing w:before="8" w:line="160" w:lineRule="atLeast"/>
              <w:ind w:left="57" w:right="57"/>
              <w:jc w:val="both"/>
              <w:rPr>
                <w:rFonts w:ascii="Times New Roman"/>
                <w:sz w:val="12"/>
              </w:rPr>
            </w:pPr>
          </w:p>
        </w:tc>
      </w:tr>
      <w:tr w:rsidR="00274B06" w14:paraId="2D7AE2F2" w14:textId="77777777">
        <w:trPr>
          <w:trHeight w:val="247"/>
        </w:trPr>
        <w:tc>
          <w:tcPr>
            <w:tcW w:w="3023" w:type="dxa"/>
            <w:vMerge/>
            <w:tcBorders>
              <w:top w:val="nil"/>
            </w:tcBorders>
          </w:tcPr>
          <w:p w14:paraId="10C2E568" w14:textId="77777777" w:rsidR="00274B06" w:rsidRDefault="00274B06" w:rsidP="00F2709E">
            <w:pPr>
              <w:spacing w:before="8" w:line="160" w:lineRule="atLeast"/>
              <w:ind w:left="57" w:right="57"/>
              <w:jc w:val="both"/>
              <w:rPr>
                <w:sz w:val="2"/>
                <w:szCs w:val="2"/>
              </w:rPr>
            </w:pPr>
          </w:p>
        </w:tc>
        <w:tc>
          <w:tcPr>
            <w:tcW w:w="3375" w:type="dxa"/>
            <w:gridSpan w:val="9"/>
          </w:tcPr>
          <w:p w14:paraId="1FE77B75" w14:textId="77777777" w:rsidR="00274B06" w:rsidRDefault="00983252" w:rsidP="00F2709E">
            <w:pPr>
              <w:pStyle w:val="TableParagraph"/>
              <w:spacing w:before="8" w:line="160" w:lineRule="atLeast"/>
              <w:ind w:left="57" w:right="57"/>
              <w:jc w:val="both"/>
              <w:rPr>
                <w:sz w:val="12"/>
              </w:rPr>
            </w:pPr>
            <w:r>
              <w:rPr>
                <w:sz w:val="12"/>
              </w:rPr>
              <w:t>Bund</w:t>
            </w:r>
          </w:p>
        </w:tc>
        <w:tc>
          <w:tcPr>
            <w:tcW w:w="3375" w:type="dxa"/>
            <w:gridSpan w:val="9"/>
          </w:tcPr>
          <w:p w14:paraId="0E780595" w14:textId="77777777" w:rsidR="00274B06" w:rsidRDefault="00274B06" w:rsidP="00F2709E">
            <w:pPr>
              <w:pStyle w:val="TableParagraph"/>
              <w:spacing w:before="8" w:line="160" w:lineRule="atLeast"/>
              <w:ind w:left="57" w:right="57"/>
              <w:jc w:val="both"/>
              <w:rPr>
                <w:rFonts w:ascii="Times New Roman"/>
                <w:sz w:val="12"/>
              </w:rPr>
            </w:pPr>
          </w:p>
        </w:tc>
      </w:tr>
      <w:tr w:rsidR="00274B06" w14:paraId="2A599B2A" w14:textId="77777777">
        <w:trPr>
          <w:trHeight w:val="247"/>
        </w:trPr>
        <w:tc>
          <w:tcPr>
            <w:tcW w:w="3023" w:type="dxa"/>
            <w:vMerge/>
            <w:tcBorders>
              <w:top w:val="nil"/>
            </w:tcBorders>
          </w:tcPr>
          <w:p w14:paraId="5E613222" w14:textId="77777777" w:rsidR="00274B06" w:rsidRDefault="00274B06" w:rsidP="00F2709E">
            <w:pPr>
              <w:spacing w:before="8" w:line="160" w:lineRule="atLeast"/>
              <w:ind w:left="57" w:right="57"/>
              <w:jc w:val="both"/>
              <w:rPr>
                <w:sz w:val="2"/>
                <w:szCs w:val="2"/>
              </w:rPr>
            </w:pPr>
          </w:p>
        </w:tc>
        <w:tc>
          <w:tcPr>
            <w:tcW w:w="3375" w:type="dxa"/>
            <w:gridSpan w:val="9"/>
          </w:tcPr>
          <w:p w14:paraId="51CD227C" w14:textId="77777777" w:rsidR="00274B06" w:rsidRDefault="00983252" w:rsidP="00F2709E">
            <w:pPr>
              <w:pStyle w:val="TableParagraph"/>
              <w:spacing w:before="8" w:line="160" w:lineRule="atLeast"/>
              <w:ind w:left="57" w:right="57"/>
              <w:jc w:val="both"/>
              <w:rPr>
                <w:sz w:val="12"/>
              </w:rPr>
            </w:pPr>
            <w:r>
              <w:rPr>
                <w:sz w:val="12"/>
              </w:rPr>
              <w:t>Länder</w:t>
            </w:r>
          </w:p>
        </w:tc>
        <w:tc>
          <w:tcPr>
            <w:tcW w:w="3375" w:type="dxa"/>
            <w:gridSpan w:val="9"/>
          </w:tcPr>
          <w:p w14:paraId="45B0CA9C" w14:textId="77777777" w:rsidR="00274B06" w:rsidRDefault="00983252" w:rsidP="00F2709E">
            <w:pPr>
              <w:pStyle w:val="TableParagraph"/>
              <w:spacing w:before="8" w:line="160" w:lineRule="atLeast"/>
              <w:ind w:left="57" w:right="57"/>
              <w:jc w:val="both"/>
              <w:rPr>
                <w:sz w:val="12"/>
              </w:rPr>
            </w:pPr>
            <w:r>
              <w:rPr>
                <w:sz w:val="12"/>
              </w:rPr>
              <w:t>NRW</w:t>
            </w:r>
          </w:p>
        </w:tc>
      </w:tr>
      <w:tr w:rsidR="00274B06" w14:paraId="6406A601" w14:textId="77777777">
        <w:trPr>
          <w:trHeight w:val="247"/>
        </w:trPr>
        <w:tc>
          <w:tcPr>
            <w:tcW w:w="3023" w:type="dxa"/>
            <w:vMerge/>
            <w:tcBorders>
              <w:top w:val="nil"/>
            </w:tcBorders>
          </w:tcPr>
          <w:p w14:paraId="4AA26197" w14:textId="77777777" w:rsidR="00274B06" w:rsidRDefault="00274B06" w:rsidP="00F2709E">
            <w:pPr>
              <w:spacing w:before="8" w:line="160" w:lineRule="atLeast"/>
              <w:ind w:left="57" w:right="57"/>
              <w:jc w:val="both"/>
              <w:rPr>
                <w:sz w:val="2"/>
                <w:szCs w:val="2"/>
              </w:rPr>
            </w:pPr>
          </w:p>
        </w:tc>
        <w:tc>
          <w:tcPr>
            <w:tcW w:w="3375" w:type="dxa"/>
            <w:gridSpan w:val="9"/>
          </w:tcPr>
          <w:p w14:paraId="5286B4B2" w14:textId="77777777" w:rsidR="00274B06" w:rsidRDefault="00983252" w:rsidP="00F2709E">
            <w:pPr>
              <w:pStyle w:val="TableParagraph"/>
              <w:spacing w:before="8" w:line="160" w:lineRule="atLeast"/>
              <w:ind w:left="57" w:right="57"/>
              <w:jc w:val="both"/>
              <w:rPr>
                <w:sz w:val="12"/>
              </w:rPr>
            </w:pPr>
            <w:r>
              <w:rPr>
                <w:sz w:val="12"/>
              </w:rPr>
              <w:t>Kommunen</w:t>
            </w:r>
          </w:p>
        </w:tc>
        <w:tc>
          <w:tcPr>
            <w:tcW w:w="3375" w:type="dxa"/>
            <w:gridSpan w:val="9"/>
          </w:tcPr>
          <w:p w14:paraId="14CEFE83" w14:textId="77777777" w:rsidR="00274B06" w:rsidRDefault="00274B06" w:rsidP="00F2709E">
            <w:pPr>
              <w:pStyle w:val="TableParagraph"/>
              <w:spacing w:before="8" w:line="160" w:lineRule="atLeast"/>
              <w:ind w:left="57" w:right="57"/>
              <w:jc w:val="both"/>
              <w:rPr>
                <w:rFonts w:ascii="Times New Roman"/>
                <w:sz w:val="12"/>
              </w:rPr>
            </w:pPr>
          </w:p>
        </w:tc>
      </w:tr>
      <w:tr w:rsidR="00274B06" w14:paraId="6FFC489C" w14:textId="77777777">
        <w:trPr>
          <w:trHeight w:val="669"/>
        </w:trPr>
        <w:tc>
          <w:tcPr>
            <w:tcW w:w="3023" w:type="dxa"/>
          </w:tcPr>
          <w:p w14:paraId="6E1B59F7" w14:textId="77777777" w:rsidR="00274B06" w:rsidRDefault="00983252" w:rsidP="00F2709E">
            <w:pPr>
              <w:pStyle w:val="TableParagraph"/>
              <w:spacing w:before="8" w:line="160" w:lineRule="atLeast"/>
              <w:ind w:left="57" w:right="57"/>
              <w:jc w:val="both"/>
              <w:rPr>
                <w:sz w:val="12"/>
              </w:rPr>
            </w:pPr>
            <w:r>
              <w:rPr>
                <w:sz w:val="12"/>
              </w:rPr>
              <w:t>Validität</w:t>
            </w:r>
          </w:p>
        </w:tc>
        <w:tc>
          <w:tcPr>
            <w:tcW w:w="6750" w:type="dxa"/>
            <w:gridSpan w:val="18"/>
          </w:tcPr>
          <w:p w14:paraId="2A573E43" w14:textId="77777777" w:rsidR="00274B06" w:rsidRDefault="00983252" w:rsidP="00F2709E">
            <w:pPr>
              <w:pStyle w:val="TableParagraph"/>
              <w:spacing w:before="8" w:line="160" w:lineRule="atLeast"/>
              <w:ind w:left="57" w:right="57"/>
              <w:jc w:val="both"/>
              <w:rPr>
                <w:sz w:val="12"/>
              </w:rPr>
            </w:pPr>
            <w:r>
              <w:rPr>
                <w:sz w:val="12"/>
              </w:rPr>
              <w:t xml:space="preserve">In </w:t>
            </w:r>
            <w:r>
              <w:rPr>
                <w:spacing w:val="2"/>
                <w:sz w:val="12"/>
              </w:rPr>
              <w:t xml:space="preserve">der </w:t>
            </w:r>
            <w:r>
              <w:rPr>
                <w:spacing w:val="3"/>
                <w:sz w:val="12"/>
              </w:rPr>
              <w:t xml:space="preserve">Summe </w:t>
            </w:r>
            <w:r>
              <w:rPr>
                <w:spacing w:val="2"/>
                <w:sz w:val="12"/>
              </w:rPr>
              <w:t xml:space="preserve">aller </w:t>
            </w:r>
            <w:r>
              <w:rPr>
                <w:spacing w:val="3"/>
                <w:sz w:val="12"/>
              </w:rPr>
              <w:t xml:space="preserve">Klimaanpassungsmaßnahmen </w:t>
            </w:r>
            <w:r>
              <w:rPr>
                <w:spacing w:val="2"/>
                <w:sz w:val="12"/>
              </w:rPr>
              <w:t xml:space="preserve">kommt dem </w:t>
            </w:r>
            <w:r>
              <w:rPr>
                <w:spacing w:val="3"/>
                <w:sz w:val="12"/>
              </w:rPr>
              <w:t xml:space="preserve">ökologischen </w:t>
            </w:r>
            <w:r>
              <w:rPr>
                <w:spacing w:val="2"/>
                <w:sz w:val="12"/>
              </w:rPr>
              <w:t xml:space="preserve">Waldumbau eine </w:t>
            </w:r>
            <w:r>
              <w:rPr>
                <w:spacing w:val="3"/>
                <w:sz w:val="12"/>
              </w:rPr>
              <w:t xml:space="preserve">besondere Bedeutung   </w:t>
            </w:r>
            <w:r>
              <w:rPr>
                <w:spacing w:val="2"/>
                <w:sz w:val="12"/>
              </w:rPr>
              <w:t xml:space="preserve">zu, </w:t>
            </w:r>
            <w:r>
              <w:rPr>
                <w:sz w:val="12"/>
              </w:rPr>
              <w:t xml:space="preserve">da an </w:t>
            </w:r>
            <w:r>
              <w:rPr>
                <w:spacing w:val="3"/>
                <w:sz w:val="12"/>
              </w:rPr>
              <w:t xml:space="preserve">dieser </w:t>
            </w:r>
            <w:r>
              <w:rPr>
                <w:spacing w:val="2"/>
                <w:sz w:val="12"/>
              </w:rPr>
              <w:t xml:space="preserve">Stelle getroffene </w:t>
            </w:r>
            <w:r>
              <w:rPr>
                <w:spacing w:val="3"/>
                <w:sz w:val="12"/>
              </w:rPr>
              <w:t xml:space="preserve">Maßnahmen </w:t>
            </w:r>
            <w:r>
              <w:rPr>
                <w:spacing w:val="2"/>
                <w:sz w:val="12"/>
              </w:rPr>
              <w:t xml:space="preserve">auch gleichzeitig dem </w:t>
            </w:r>
            <w:r>
              <w:rPr>
                <w:spacing w:val="3"/>
                <w:sz w:val="12"/>
              </w:rPr>
              <w:t xml:space="preserve">Klimaschutz dienen. Neben dieser Besonderheit führen </w:t>
            </w:r>
            <w:r>
              <w:rPr>
                <w:spacing w:val="2"/>
                <w:sz w:val="12"/>
              </w:rPr>
              <w:t xml:space="preserve">auch </w:t>
            </w:r>
            <w:r>
              <w:rPr>
                <w:sz w:val="12"/>
              </w:rPr>
              <w:t xml:space="preserve">die </w:t>
            </w:r>
            <w:r>
              <w:rPr>
                <w:spacing w:val="3"/>
                <w:sz w:val="12"/>
              </w:rPr>
              <w:t xml:space="preserve">hohe Flächenabdeckung </w:t>
            </w:r>
            <w:r>
              <w:rPr>
                <w:sz w:val="12"/>
              </w:rPr>
              <w:t xml:space="preserve">in </w:t>
            </w:r>
            <w:r>
              <w:rPr>
                <w:spacing w:val="3"/>
                <w:sz w:val="12"/>
              </w:rPr>
              <w:t xml:space="preserve">Deutschland </w:t>
            </w:r>
            <w:r>
              <w:rPr>
                <w:spacing w:val="2"/>
                <w:sz w:val="12"/>
              </w:rPr>
              <w:t xml:space="preserve">und der </w:t>
            </w:r>
            <w:r>
              <w:rPr>
                <w:spacing w:val="3"/>
                <w:sz w:val="12"/>
              </w:rPr>
              <w:t xml:space="preserve">zunehmende </w:t>
            </w:r>
            <w:r>
              <w:rPr>
                <w:spacing w:val="2"/>
                <w:sz w:val="12"/>
              </w:rPr>
              <w:t xml:space="preserve">Anteil </w:t>
            </w:r>
            <w:r>
              <w:rPr>
                <w:sz w:val="12"/>
              </w:rPr>
              <w:t xml:space="preserve">an </w:t>
            </w:r>
            <w:r>
              <w:rPr>
                <w:spacing w:val="3"/>
                <w:sz w:val="12"/>
              </w:rPr>
              <w:t xml:space="preserve">Körperschaftswald </w:t>
            </w:r>
            <w:r>
              <w:rPr>
                <w:spacing w:val="2"/>
                <w:sz w:val="12"/>
              </w:rPr>
              <w:t xml:space="preserve">dazu, dass der Indikator das </w:t>
            </w:r>
            <w:r>
              <w:rPr>
                <w:spacing w:val="3"/>
                <w:sz w:val="12"/>
              </w:rPr>
              <w:t>Unterziel ohne Einschränkungen</w:t>
            </w:r>
            <w:r>
              <w:rPr>
                <w:spacing w:val="1"/>
                <w:sz w:val="12"/>
              </w:rPr>
              <w:t xml:space="preserve"> </w:t>
            </w:r>
            <w:r>
              <w:rPr>
                <w:spacing w:val="3"/>
                <w:sz w:val="12"/>
              </w:rPr>
              <w:t>abbildet.</w:t>
            </w:r>
          </w:p>
        </w:tc>
      </w:tr>
      <w:tr w:rsidR="00274B06" w14:paraId="0BF36EBA" w14:textId="77777777">
        <w:trPr>
          <w:trHeight w:val="247"/>
        </w:trPr>
        <w:tc>
          <w:tcPr>
            <w:tcW w:w="3023" w:type="dxa"/>
            <w:vMerge w:val="restart"/>
          </w:tcPr>
          <w:p w14:paraId="3C7A7252" w14:textId="77777777" w:rsidR="00274B06" w:rsidRDefault="00983252" w:rsidP="00F2709E">
            <w:pPr>
              <w:pStyle w:val="TableParagraph"/>
              <w:spacing w:before="8" w:line="160" w:lineRule="atLeast"/>
              <w:ind w:left="57" w:right="57"/>
              <w:jc w:val="both"/>
              <w:rPr>
                <w:sz w:val="12"/>
              </w:rPr>
            </w:pPr>
            <w:r>
              <w:rPr>
                <w:sz w:val="12"/>
              </w:rPr>
              <w:t>Funktion</w:t>
            </w:r>
          </w:p>
        </w:tc>
        <w:tc>
          <w:tcPr>
            <w:tcW w:w="3375" w:type="dxa"/>
            <w:gridSpan w:val="9"/>
          </w:tcPr>
          <w:p w14:paraId="40809220" w14:textId="77777777" w:rsidR="00274B06" w:rsidRPr="00D0473E" w:rsidRDefault="00983252" w:rsidP="00F2709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F72A367" w14:textId="77777777" w:rsidR="00274B06" w:rsidRDefault="00983252" w:rsidP="00F2709E">
            <w:pPr>
              <w:pStyle w:val="TableParagraph"/>
              <w:spacing w:before="8" w:line="160" w:lineRule="atLeast"/>
              <w:ind w:left="57" w:right="57"/>
              <w:jc w:val="both"/>
              <w:rPr>
                <w:sz w:val="12"/>
              </w:rPr>
            </w:pPr>
            <w:r>
              <w:rPr>
                <w:sz w:val="12"/>
              </w:rPr>
              <w:t>x</w:t>
            </w:r>
          </w:p>
        </w:tc>
      </w:tr>
      <w:tr w:rsidR="00274B06" w14:paraId="24F5B63D" w14:textId="77777777">
        <w:trPr>
          <w:trHeight w:val="247"/>
        </w:trPr>
        <w:tc>
          <w:tcPr>
            <w:tcW w:w="3023" w:type="dxa"/>
            <w:vMerge/>
            <w:tcBorders>
              <w:top w:val="nil"/>
            </w:tcBorders>
          </w:tcPr>
          <w:p w14:paraId="14EB93EA" w14:textId="77777777" w:rsidR="00274B06" w:rsidRDefault="00274B06" w:rsidP="00F2709E">
            <w:pPr>
              <w:spacing w:before="8" w:line="160" w:lineRule="atLeast"/>
              <w:ind w:left="57" w:right="57"/>
              <w:jc w:val="both"/>
              <w:rPr>
                <w:sz w:val="2"/>
                <w:szCs w:val="2"/>
              </w:rPr>
            </w:pPr>
          </w:p>
        </w:tc>
        <w:tc>
          <w:tcPr>
            <w:tcW w:w="3375" w:type="dxa"/>
            <w:gridSpan w:val="9"/>
          </w:tcPr>
          <w:p w14:paraId="2C963048" w14:textId="77777777" w:rsidR="00274B06" w:rsidRDefault="00983252" w:rsidP="00F2709E">
            <w:pPr>
              <w:pStyle w:val="TableParagraph"/>
              <w:spacing w:before="8" w:line="160" w:lineRule="atLeast"/>
              <w:ind w:left="57" w:right="57"/>
              <w:jc w:val="both"/>
              <w:rPr>
                <w:sz w:val="12"/>
              </w:rPr>
            </w:pPr>
            <w:r>
              <w:rPr>
                <w:sz w:val="12"/>
              </w:rPr>
              <w:t>Input-/Output-Indikator</w:t>
            </w:r>
          </w:p>
        </w:tc>
        <w:tc>
          <w:tcPr>
            <w:tcW w:w="3375" w:type="dxa"/>
            <w:gridSpan w:val="9"/>
          </w:tcPr>
          <w:p w14:paraId="18C6FD72" w14:textId="77777777" w:rsidR="00274B06" w:rsidRDefault="00274B06" w:rsidP="00F2709E">
            <w:pPr>
              <w:pStyle w:val="TableParagraph"/>
              <w:spacing w:before="8" w:line="160" w:lineRule="atLeast"/>
              <w:ind w:left="57" w:right="57"/>
              <w:jc w:val="both"/>
              <w:rPr>
                <w:rFonts w:ascii="Times New Roman"/>
                <w:sz w:val="12"/>
              </w:rPr>
            </w:pPr>
          </w:p>
        </w:tc>
      </w:tr>
      <w:tr w:rsidR="00274B06" w14:paraId="102A00D1" w14:textId="77777777">
        <w:trPr>
          <w:trHeight w:val="247"/>
        </w:trPr>
        <w:tc>
          <w:tcPr>
            <w:tcW w:w="3023" w:type="dxa"/>
          </w:tcPr>
          <w:p w14:paraId="015D0201" w14:textId="77777777" w:rsidR="00274B06" w:rsidRDefault="00983252" w:rsidP="00F2709E">
            <w:pPr>
              <w:pStyle w:val="TableParagraph"/>
              <w:spacing w:before="8" w:line="160" w:lineRule="atLeast"/>
              <w:ind w:left="57" w:right="57"/>
              <w:jc w:val="both"/>
              <w:rPr>
                <w:sz w:val="12"/>
              </w:rPr>
            </w:pPr>
            <w:r>
              <w:rPr>
                <w:sz w:val="12"/>
              </w:rPr>
              <w:t>Berechnung</w:t>
            </w:r>
          </w:p>
        </w:tc>
        <w:tc>
          <w:tcPr>
            <w:tcW w:w="6750" w:type="dxa"/>
            <w:gridSpan w:val="18"/>
          </w:tcPr>
          <w:p w14:paraId="68228A8C" w14:textId="77777777" w:rsidR="00274B06" w:rsidRDefault="00983252" w:rsidP="00F2709E">
            <w:pPr>
              <w:pStyle w:val="TableParagraph"/>
              <w:spacing w:before="8" w:line="160" w:lineRule="atLeast"/>
              <w:ind w:left="57" w:right="57"/>
              <w:jc w:val="both"/>
              <w:rPr>
                <w:sz w:val="12"/>
              </w:rPr>
            </w:pPr>
            <w:r>
              <w:rPr>
                <w:sz w:val="12"/>
              </w:rPr>
              <w:t>(Ökologisch umgebaute Waldfläche) / (Waldfläche) * 100</w:t>
            </w:r>
          </w:p>
        </w:tc>
      </w:tr>
      <w:tr w:rsidR="00274B06" w14:paraId="4E9779BE" w14:textId="77777777">
        <w:trPr>
          <w:trHeight w:val="247"/>
        </w:trPr>
        <w:tc>
          <w:tcPr>
            <w:tcW w:w="3023" w:type="dxa"/>
          </w:tcPr>
          <w:p w14:paraId="366E1CB5" w14:textId="77777777" w:rsidR="00274B06" w:rsidRDefault="00983252" w:rsidP="00F2709E">
            <w:pPr>
              <w:pStyle w:val="TableParagraph"/>
              <w:spacing w:before="8" w:line="160" w:lineRule="atLeast"/>
              <w:ind w:left="57" w:right="57"/>
              <w:jc w:val="both"/>
              <w:rPr>
                <w:sz w:val="12"/>
              </w:rPr>
            </w:pPr>
            <w:r>
              <w:rPr>
                <w:sz w:val="12"/>
              </w:rPr>
              <w:t>Einheit</w:t>
            </w:r>
          </w:p>
        </w:tc>
        <w:tc>
          <w:tcPr>
            <w:tcW w:w="6750" w:type="dxa"/>
            <w:gridSpan w:val="18"/>
          </w:tcPr>
          <w:p w14:paraId="395009DF" w14:textId="77777777" w:rsidR="00274B06" w:rsidRDefault="00983252" w:rsidP="00F2709E">
            <w:pPr>
              <w:pStyle w:val="TableParagraph"/>
              <w:spacing w:before="8" w:line="160" w:lineRule="atLeast"/>
              <w:ind w:left="57" w:right="57"/>
              <w:jc w:val="both"/>
              <w:rPr>
                <w:sz w:val="12"/>
              </w:rPr>
            </w:pPr>
            <w:r>
              <w:rPr>
                <w:sz w:val="12"/>
              </w:rPr>
              <w:t>%</w:t>
            </w:r>
          </w:p>
        </w:tc>
      </w:tr>
      <w:tr w:rsidR="00274B06" w14:paraId="546BE143" w14:textId="77777777">
        <w:trPr>
          <w:trHeight w:val="247"/>
        </w:trPr>
        <w:tc>
          <w:tcPr>
            <w:tcW w:w="3023" w:type="dxa"/>
          </w:tcPr>
          <w:p w14:paraId="24263DAD" w14:textId="77777777" w:rsidR="00274B06" w:rsidRDefault="00983252" w:rsidP="00F2709E">
            <w:pPr>
              <w:pStyle w:val="TableParagraph"/>
              <w:spacing w:before="8" w:line="160" w:lineRule="atLeast"/>
              <w:ind w:left="57" w:right="57"/>
              <w:jc w:val="both"/>
              <w:rPr>
                <w:sz w:val="12"/>
              </w:rPr>
            </w:pPr>
            <w:r>
              <w:rPr>
                <w:sz w:val="12"/>
              </w:rPr>
              <w:t>Aussage</w:t>
            </w:r>
          </w:p>
        </w:tc>
        <w:tc>
          <w:tcPr>
            <w:tcW w:w="6750" w:type="dxa"/>
            <w:gridSpan w:val="18"/>
          </w:tcPr>
          <w:p w14:paraId="6A18CC8B" w14:textId="77777777" w:rsidR="00274B06" w:rsidRDefault="00983252" w:rsidP="00F2709E">
            <w:pPr>
              <w:pStyle w:val="TableParagraph"/>
              <w:spacing w:before="8" w:line="160" w:lineRule="atLeast"/>
              <w:ind w:left="57" w:right="57"/>
              <w:jc w:val="both"/>
              <w:rPr>
                <w:sz w:val="12"/>
              </w:rPr>
            </w:pPr>
            <w:r>
              <w:rPr>
                <w:sz w:val="12"/>
              </w:rPr>
              <w:t>Die Kommune hat x % ihrer Waldfläche ökologisch umgebaut.</w:t>
            </w:r>
          </w:p>
        </w:tc>
      </w:tr>
      <w:tr w:rsidR="00274B06" w14:paraId="70753D53" w14:textId="77777777">
        <w:trPr>
          <w:trHeight w:val="247"/>
        </w:trPr>
        <w:tc>
          <w:tcPr>
            <w:tcW w:w="3023" w:type="dxa"/>
          </w:tcPr>
          <w:p w14:paraId="49ADAF57" w14:textId="77777777" w:rsidR="00274B06" w:rsidRDefault="00983252" w:rsidP="00F2709E">
            <w:pPr>
              <w:pStyle w:val="TableParagraph"/>
              <w:spacing w:before="8" w:line="160" w:lineRule="atLeast"/>
              <w:ind w:left="57" w:right="57"/>
              <w:jc w:val="both"/>
              <w:rPr>
                <w:sz w:val="12"/>
              </w:rPr>
            </w:pPr>
            <w:r>
              <w:rPr>
                <w:sz w:val="12"/>
              </w:rPr>
              <w:t>Indikatortyp</w:t>
            </w:r>
          </w:p>
        </w:tc>
        <w:tc>
          <w:tcPr>
            <w:tcW w:w="6750" w:type="dxa"/>
            <w:gridSpan w:val="18"/>
          </w:tcPr>
          <w:p w14:paraId="272C7AF1" w14:textId="77777777" w:rsidR="00274B06" w:rsidRDefault="00983252" w:rsidP="00F2709E">
            <w:pPr>
              <w:pStyle w:val="TableParagraph"/>
              <w:spacing w:before="8" w:line="160" w:lineRule="atLeast"/>
              <w:ind w:left="57" w:right="57"/>
              <w:jc w:val="both"/>
              <w:rPr>
                <w:sz w:val="12"/>
              </w:rPr>
            </w:pPr>
            <w:r>
              <w:rPr>
                <w:sz w:val="12"/>
              </w:rPr>
              <w:t>Typ II</w:t>
            </w:r>
          </w:p>
        </w:tc>
      </w:tr>
    </w:tbl>
    <w:p w14:paraId="5CBE87D2" w14:textId="77777777" w:rsidR="00274B06" w:rsidRDefault="00274B06">
      <w:pPr>
        <w:rPr>
          <w:sz w:val="12"/>
        </w:rPr>
        <w:sectPr w:rsidR="00274B06">
          <w:pgSz w:w="11910" w:h="16840"/>
          <w:pgMar w:top="460" w:right="0" w:bottom="440" w:left="0" w:header="249" w:footer="260" w:gutter="0"/>
          <w:cols w:space="720"/>
        </w:sectPr>
      </w:pPr>
    </w:p>
    <w:p w14:paraId="146D6812" w14:textId="77777777" w:rsidR="00274B06" w:rsidRDefault="00274B06">
      <w:pPr>
        <w:pStyle w:val="Textkrper"/>
        <w:spacing w:before="7"/>
        <w:rPr>
          <w:rFonts w:ascii="Lato-Medium"/>
          <w:sz w:val="19"/>
        </w:rPr>
      </w:pPr>
    </w:p>
    <w:p w14:paraId="443E39C7" w14:textId="3F9D984E"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6862790B" wp14:editId="2B323164">
                <wp:extent cx="6210300" cy="544830"/>
                <wp:effectExtent l="9525" t="9525" r="9525" b="0"/>
                <wp:docPr id="23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38" name="Line 31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313"/>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3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41" name="AutoShape 311"/>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31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90F9" w14:textId="22929B5D" w:rsidR="009A53C0" w:rsidRDefault="009A53C0">
                              <w:pPr>
                                <w:spacing w:before="235" w:line="249" w:lineRule="auto"/>
                                <w:ind w:left="850" w:right="1198" w:hanging="851"/>
                                <w:rPr>
                                  <w:rFonts w:ascii="Lato-Medium" w:hAnsi="Lato-Medium"/>
                                  <w:sz w:val="24"/>
                                </w:rPr>
                              </w:pPr>
                              <w:r>
                                <w:rPr>
                                  <w:rFonts w:ascii="Lato-Medium" w:hAnsi="Lato-Medium"/>
                                  <w:color w:val="427C3C"/>
                                  <w:sz w:val="24"/>
                                </w:rPr>
                                <w:t>4.13.3</w:t>
                              </w:r>
                              <w:r>
                                <w:rPr>
                                  <w:rFonts w:ascii="Lato-Medium" w:hAnsi="Lato-Medium"/>
                                  <w:color w:val="427C3C"/>
                                  <w:sz w:val="24"/>
                                </w:rPr>
                                <w:tab/>
                                <w:t>SDG 13 – Maßnahmen zum Klimaschutz – Bäume im öffentlichen Raum (Nr. 88)</w:t>
                              </w:r>
                            </w:p>
                          </w:txbxContent>
                        </wps:txbx>
                        <wps:bodyPr rot="0" vert="horz" wrap="square" lIns="0" tIns="0" rIns="0" bIns="0" anchor="t" anchorCtr="0" upright="1">
                          <a:noAutofit/>
                        </wps:bodyPr>
                      </wps:wsp>
                      <wps:wsp>
                        <wps:cNvPr id="243" name="Text Box 30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E262"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6862790B" id="Group 308" o:spid="_x0000_s167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">
                <v:line id="Line 314" o:spid="_x0000_s167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rect id="Rectangle 313" o:spid="_x0000_s167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" fillcolor="#407d3c" stroked="f"/>
                <v:shape id="Picture 312" o:spid="_x0000_s1678"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">
                  <v:imagedata r:id="rId68" o:title=""/>
                </v:shape>
                <v:shape id="AutoShape 311" o:spid="_x0000_s1679"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310" o:spid="_x0000_s168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0B190F9" w14:textId="22929B5D" w:rsidR="009A53C0" w:rsidRDefault="009A53C0">
                        <w:pPr>
                          <w:spacing w:before="235" w:line="249" w:lineRule="auto"/>
                          <w:ind w:left="850" w:right="1198" w:hanging="851"/>
                          <w:rPr>
                            <w:rFonts w:ascii="Lato-Medium" w:hAnsi="Lato-Medium"/>
                            <w:sz w:val="24"/>
                          </w:rPr>
                        </w:pPr>
                        <w:r>
                          <w:rPr>
                            <w:rFonts w:ascii="Lato-Medium" w:hAnsi="Lato-Medium"/>
                            <w:color w:val="427C3C"/>
                            <w:sz w:val="24"/>
                          </w:rPr>
                          <w:t>4.13.3</w:t>
                        </w:r>
                        <w:r>
                          <w:rPr>
                            <w:rFonts w:ascii="Lato-Medium" w:hAnsi="Lato-Medium"/>
                            <w:color w:val="427C3C"/>
                            <w:sz w:val="24"/>
                          </w:rPr>
                          <w:tab/>
                          <w:t>SDG 13 – Maßnahmen zum Klimaschutz – Bäume im öffentlichen Raum (Nr. 88)</w:t>
                        </w:r>
                      </w:p>
                    </w:txbxContent>
                  </v:textbox>
                </v:shape>
                <v:shape id="Text Box 309" o:spid="_x0000_s168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C25E262"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223B6CD3"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EBF90E6" w14:textId="77777777">
        <w:trPr>
          <w:trHeight w:val="319"/>
        </w:trPr>
        <w:tc>
          <w:tcPr>
            <w:tcW w:w="3023" w:type="dxa"/>
            <w:shd w:val="clear" w:color="auto" w:fill="427C3C"/>
          </w:tcPr>
          <w:p w14:paraId="5CCA92D9" w14:textId="77777777" w:rsidR="00274B06" w:rsidRDefault="00983252" w:rsidP="00F2709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2707183" w14:textId="77777777" w:rsidR="00274B06" w:rsidRDefault="00983252" w:rsidP="00F2709E">
            <w:pPr>
              <w:pStyle w:val="TableParagraph"/>
              <w:spacing w:before="8" w:line="160" w:lineRule="atLeast"/>
              <w:ind w:left="57" w:right="57"/>
              <w:jc w:val="both"/>
              <w:rPr>
                <w:rFonts w:ascii="Lato-Heavy" w:hAnsi="Lato-Heavy"/>
                <w:b/>
                <w:sz w:val="14"/>
              </w:rPr>
            </w:pPr>
            <w:r>
              <w:rPr>
                <w:rFonts w:ascii="Lato-Heavy" w:hAnsi="Lato-Heavy"/>
                <w:b/>
                <w:color w:val="FFFFFF"/>
                <w:sz w:val="14"/>
              </w:rPr>
              <w:t>Bäume im öffentlichen Raum</w:t>
            </w:r>
          </w:p>
        </w:tc>
      </w:tr>
      <w:tr w:rsidR="00274B06" w14:paraId="51DA3CA9" w14:textId="77777777">
        <w:trPr>
          <w:trHeight w:val="247"/>
        </w:trPr>
        <w:tc>
          <w:tcPr>
            <w:tcW w:w="3023" w:type="dxa"/>
          </w:tcPr>
          <w:p w14:paraId="66268704" w14:textId="77777777" w:rsidR="00274B06" w:rsidRDefault="00983252" w:rsidP="00F2709E">
            <w:pPr>
              <w:pStyle w:val="TableParagraph"/>
              <w:spacing w:before="8" w:line="160" w:lineRule="atLeast"/>
              <w:ind w:left="57" w:right="57"/>
              <w:jc w:val="both"/>
              <w:rPr>
                <w:sz w:val="12"/>
              </w:rPr>
            </w:pPr>
            <w:r>
              <w:rPr>
                <w:sz w:val="12"/>
              </w:rPr>
              <w:t>(Primäres) Ziel</w:t>
            </w:r>
          </w:p>
        </w:tc>
        <w:tc>
          <w:tcPr>
            <w:tcW w:w="6750" w:type="dxa"/>
            <w:gridSpan w:val="18"/>
          </w:tcPr>
          <w:p w14:paraId="6F169EE2" w14:textId="77777777" w:rsidR="00274B06" w:rsidRDefault="00983252" w:rsidP="00F2709E">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06F5F656" w14:textId="77777777">
        <w:trPr>
          <w:trHeight w:val="349"/>
        </w:trPr>
        <w:tc>
          <w:tcPr>
            <w:tcW w:w="3023" w:type="dxa"/>
          </w:tcPr>
          <w:p w14:paraId="3C560346" w14:textId="77777777" w:rsidR="00274B06" w:rsidRDefault="00983252" w:rsidP="00F2709E">
            <w:pPr>
              <w:pStyle w:val="TableParagraph"/>
              <w:spacing w:before="8" w:line="160" w:lineRule="atLeast"/>
              <w:ind w:left="57" w:right="57"/>
              <w:jc w:val="both"/>
              <w:rPr>
                <w:sz w:val="12"/>
              </w:rPr>
            </w:pPr>
            <w:r>
              <w:rPr>
                <w:sz w:val="12"/>
              </w:rPr>
              <w:t>(Primäres) Unterziel / Zielvorgabe</w:t>
            </w:r>
          </w:p>
        </w:tc>
        <w:tc>
          <w:tcPr>
            <w:tcW w:w="6750" w:type="dxa"/>
            <w:gridSpan w:val="18"/>
          </w:tcPr>
          <w:p w14:paraId="4AC87324" w14:textId="77777777" w:rsidR="00274B06" w:rsidRDefault="00983252" w:rsidP="00F2709E">
            <w:pPr>
              <w:pStyle w:val="TableParagraph"/>
              <w:spacing w:before="8" w:line="160" w:lineRule="atLeast"/>
              <w:ind w:left="57" w:right="57"/>
              <w:jc w:val="both"/>
              <w:rPr>
                <w:sz w:val="12"/>
              </w:rPr>
            </w:pPr>
            <w:r>
              <w:rPr>
                <w:sz w:val="12"/>
              </w:rPr>
              <w:t>Die Widerstandskraft und die Anpassungsfähigkeit gegenüber klimabedingten Gefahren und Naturkatastrophen in allen Ländern starken (13.1)</w:t>
            </w:r>
          </w:p>
        </w:tc>
      </w:tr>
      <w:tr w:rsidR="00274B06" w14:paraId="644AC703" w14:textId="77777777">
        <w:trPr>
          <w:trHeight w:val="247"/>
        </w:trPr>
        <w:tc>
          <w:tcPr>
            <w:tcW w:w="3023" w:type="dxa"/>
          </w:tcPr>
          <w:p w14:paraId="24F7F4F2" w14:textId="77777777" w:rsidR="00274B06" w:rsidRDefault="00983252" w:rsidP="00F2709E">
            <w:pPr>
              <w:pStyle w:val="TableParagraph"/>
              <w:spacing w:before="8" w:line="160" w:lineRule="atLeast"/>
              <w:ind w:left="57" w:right="57"/>
              <w:jc w:val="both"/>
              <w:rPr>
                <w:sz w:val="12"/>
              </w:rPr>
            </w:pPr>
            <w:r>
              <w:rPr>
                <w:sz w:val="12"/>
              </w:rPr>
              <w:t>(Primäres) Teilziel</w:t>
            </w:r>
          </w:p>
        </w:tc>
        <w:tc>
          <w:tcPr>
            <w:tcW w:w="6750" w:type="dxa"/>
            <w:gridSpan w:val="18"/>
          </w:tcPr>
          <w:p w14:paraId="577CA820" w14:textId="77777777" w:rsidR="00274B06" w:rsidRDefault="00274B06" w:rsidP="00F2709E">
            <w:pPr>
              <w:pStyle w:val="TableParagraph"/>
              <w:spacing w:before="8" w:line="160" w:lineRule="atLeast"/>
              <w:ind w:left="57" w:right="57"/>
              <w:jc w:val="both"/>
              <w:rPr>
                <w:rFonts w:ascii="Times New Roman"/>
                <w:sz w:val="12"/>
              </w:rPr>
            </w:pPr>
          </w:p>
        </w:tc>
      </w:tr>
      <w:tr w:rsidR="00274B06" w14:paraId="664A4195" w14:textId="77777777">
        <w:trPr>
          <w:trHeight w:val="247"/>
        </w:trPr>
        <w:tc>
          <w:tcPr>
            <w:tcW w:w="3023" w:type="dxa"/>
            <w:vMerge w:val="restart"/>
          </w:tcPr>
          <w:p w14:paraId="23C1B3CE" w14:textId="77777777" w:rsidR="00274B06" w:rsidRDefault="00983252" w:rsidP="00F2709E">
            <w:pPr>
              <w:pStyle w:val="TableParagraph"/>
              <w:spacing w:before="8" w:line="160" w:lineRule="atLeast"/>
              <w:ind w:left="57" w:right="57"/>
              <w:jc w:val="both"/>
              <w:rPr>
                <w:sz w:val="12"/>
              </w:rPr>
            </w:pPr>
            <w:r>
              <w:rPr>
                <w:sz w:val="12"/>
              </w:rPr>
              <w:t>Bezug zu weiteren Zielen, Unter- und Teilzielen</w:t>
            </w:r>
          </w:p>
        </w:tc>
        <w:tc>
          <w:tcPr>
            <w:tcW w:w="397" w:type="dxa"/>
          </w:tcPr>
          <w:p w14:paraId="591BA706" w14:textId="77777777" w:rsidR="00274B06" w:rsidRDefault="00983252" w:rsidP="00F2709E">
            <w:pPr>
              <w:pStyle w:val="TableParagraph"/>
              <w:spacing w:before="8" w:line="160" w:lineRule="atLeast"/>
              <w:ind w:left="57" w:right="57"/>
              <w:jc w:val="both"/>
              <w:rPr>
                <w:sz w:val="12"/>
              </w:rPr>
            </w:pPr>
            <w:r>
              <w:rPr>
                <w:sz w:val="12"/>
              </w:rPr>
              <w:t>1</w:t>
            </w:r>
          </w:p>
        </w:tc>
        <w:tc>
          <w:tcPr>
            <w:tcW w:w="397" w:type="dxa"/>
          </w:tcPr>
          <w:p w14:paraId="14E36C12" w14:textId="77777777" w:rsidR="00274B06" w:rsidRDefault="00983252" w:rsidP="00F2709E">
            <w:pPr>
              <w:pStyle w:val="TableParagraph"/>
              <w:spacing w:before="8" w:line="160" w:lineRule="atLeast"/>
              <w:ind w:left="57" w:right="57"/>
              <w:jc w:val="both"/>
              <w:rPr>
                <w:sz w:val="12"/>
              </w:rPr>
            </w:pPr>
            <w:r>
              <w:rPr>
                <w:sz w:val="12"/>
              </w:rPr>
              <w:t>2</w:t>
            </w:r>
          </w:p>
        </w:tc>
        <w:tc>
          <w:tcPr>
            <w:tcW w:w="397" w:type="dxa"/>
          </w:tcPr>
          <w:p w14:paraId="73B5AEAD" w14:textId="77777777" w:rsidR="00274B06" w:rsidRDefault="00983252" w:rsidP="00F2709E">
            <w:pPr>
              <w:pStyle w:val="TableParagraph"/>
              <w:spacing w:before="8" w:line="160" w:lineRule="atLeast"/>
              <w:ind w:left="57" w:right="57"/>
              <w:jc w:val="both"/>
              <w:rPr>
                <w:sz w:val="12"/>
              </w:rPr>
            </w:pPr>
            <w:r>
              <w:rPr>
                <w:sz w:val="12"/>
              </w:rPr>
              <w:t>3</w:t>
            </w:r>
          </w:p>
        </w:tc>
        <w:tc>
          <w:tcPr>
            <w:tcW w:w="397" w:type="dxa"/>
          </w:tcPr>
          <w:p w14:paraId="1BFB0F45" w14:textId="77777777" w:rsidR="00274B06" w:rsidRDefault="00983252" w:rsidP="00F2709E">
            <w:pPr>
              <w:pStyle w:val="TableParagraph"/>
              <w:spacing w:before="8" w:line="160" w:lineRule="atLeast"/>
              <w:ind w:left="57" w:right="57"/>
              <w:jc w:val="both"/>
              <w:rPr>
                <w:sz w:val="12"/>
              </w:rPr>
            </w:pPr>
            <w:r>
              <w:rPr>
                <w:sz w:val="12"/>
              </w:rPr>
              <w:t>4</w:t>
            </w:r>
          </w:p>
        </w:tc>
        <w:tc>
          <w:tcPr>
            <w:tcW w:w="397" w:type="dxa"/>
          </w:tcPr>
          <w:p w14:paraId="09859D9D" w14:textId="77777777" w:rsidR="00274B06" w:rsidRDefault="00983252" w:rsidP="00F2709E">
            <w:pPr>
              <w:pStyle w:val="TableParagraph"/>
              <w:spacing w:before="8" w:line="160" w:lineRule="atLeast"/>
              <w:ind w:left="57" w:right="57"/>
              <w:jc w:val="both"/>
              <w:rPr>
                <w:sz w:val="12"/>
              </w:rPr>
            </w:pPr>
            <w:r>
              <w:rPr>
                <w:sz w:val="12"/>
              </w:rPr>
              <w:t>5</w:t>
            </w:r>
          </w:p>
        </w:tc>
        <w:tc>
          <w:tcPr>
            <w:tcW w:w="397" w:type="dxa"/>
          </w:tcPr>
          <w:p w14:paraId="65FC57D1" w14:textId="77777777" w:rsidR="00274B06" w:rsidRDefault="00983252" w:rsidP="00F2709E">
            <w:pPr>
              <w:pStyle w:val="TableParagraph"/>
              <w:spacing w:before="8" w:line="160" w:lineRule="atLeast"/>
              <w:ind w:left="57" w:right="57"/>
              <w:jc w:val="both"/>
              <w:rPr>
                <w:sz w:val="12"/>
              </w:rPr>
            </w:pPr>
            <w:r>
              <w:rPr>
                <w:sz w:val="12"/>
              </w:rPr>
              <w:t>6</w:t>
            </w:r>
          </w:p>
        </w:tc>
        <w:tc>
          <w:tcPr>
            <w:tcW w:w="397" w:type="dxa"/>
          </w:tcPr>
          <w:p w14:paraId="1CC1C738" w14:textId="77777777" w:rsidR="00274B06" w:rsidRDefault="00983252" w:rsidP="00F2709E">
            <w:pPr>
              <w:pStyle w:val="TableParagraph"/>
              <w:spacing w:before="8" w:line="160" w:lineRule="atLeast"/>
              <w:ind w:left="57" w:right="57"/>
              <w:jc w:val="both"/>
              <w:rPr>
                <w:sz w:val="12"/>
              </w:rPr>
            </w:pPr>
            <w:r>
              <w:rPr>
                <w:sz w:val="12"/>
              </w:rPr>
              <w:t>7</w:t>
            </w:r>
          </w:p>
        </w:tc>
        <w:tc>
          <w:tcPr>
            <w:tcW w:w="397" w:type="dxa"/>
          </w:tcPr>
          <w:p w14:paraId="51045E19" w14:textId="77777777" w:rsidR="00274B06" w:rsidRDefault="00983252" w:rsidP="00F2709E">
            <w:pPr>
              <w:pStyle w:val="TableParagraph"/>
              <w:spacing w:before="8" w:line="160" w:lineRule="atLeast"/>
              <w:ind w:left="57" w:right="57"/>
              <w:jc w:val="both"/>
              <w:rPr>
                <w:sz w:val="12"/>
              </w:rPr>
            </w:pPr>
            <w:r>
              <w:rPr>
                <w:sz w:val="12"/>
              </w:rPr>
              <w:t>8</w:t>
            </w:r>
          </w:p>
        </w:tc>
        <w:tc>
          <w:tcPr>
            <w:tcW w:w="398" w:type="dxa"/>
            <w:gridSpan w:val="2"/>
          </w:tcPr>
          <w:p w14:paraId="2F9ACC1C" w14:textId="77777777" w:rsidR="00274B06" w:rsidRDefault="00983252" w:rsidP="00F2709E">
            <w:pPr>
              <w:pStyle w:val="TableParagraph"/>
              <w:spacing w:before="8" w:line="160" w:lineRule="atLeast"/>
              <w:ind w:left="57" w:right="57"/>
              <w:jc w:val="both"/>
              <w:rPr>
                <w:sz w:val="12"/>
              </w:rPr>
            </w:pPr>
            <w:r>
              <w:rPr>
                <w:sz w:val="12"/>
              </w:rPr>
              <w:t>9</w:t>
            </w:r>
          </w:p>
        </w:tc>
        <w:tc>
          <w:tcPr>
            <w:tcW w:w="397" w:type="dxa"/>
          </w:tcPr>
          <w:p w14:paraId="60951EA5" w14:textId="77777777" w:rsidR="00274B06" w:rsidRDefault="00983252" w:rsidP="00F2709E">
            <w:pPr>
              <w:pStyle w:val="TableParagraph"/>
              <w:spacing w:before="8" w:line="160" w:lineRule="atLeast"/>
              <w:ind w:left="57" w:right="57"/>
              <w:jc w:val="both"/>
              <w:rPr>
                <w:sz w:val="12"/>
              </w:rPr>
            </w:pPr>
            <w:r>
              <w:rPr>
                <w:sz w:val="12"/>
              </w:rPr>
              <w:t>10</w:t>
            </w:r>
          </w:p>
        </w:tc>
        <w:tc>
          <w:tcPr>
            <w:tcW w:w="397" w:type="dxa"/>
          </w:tcPr>
          <w:p w14:paraId="53C57CED" w14:textId="77777777" w:rsidR="00274B06" w:rsidRDefault="00983252" w:rsidP="00F2709E">
            <w:pPr>
              <w:pStyle w:val="TableParagraph"/>
              <w:spacing w:before="8" w:line="160" w:lineRule="atLeast"/>
              <w:ind w:left="57" w:right="57"/>
              <w:jc w:val="both"/>
              <w:rPr>
                <w:sz w:val="12"/>
              </w:rPr>
            </w:pPr>
            <w:r>
              <w:rPr>
                <w:sz w:val="12"/>
              </w:rPr>
              <w:t>11</w:t>
            </w:r>
          </w:p>
        </w:tc>
        <w:tc>
          <w:tcPr>
            <w:tcW w:w="397" w:type="dxa"/>
          </w:tcPr>
          <w:p w14:paraId="5A5679E5" w14:textId="77777777" w:rsidR="00274B06" w:rsidRDefault="00983252" w:rsidP="00F2709E">
            <w:pPr>
              <w:pStyle w:val="TableParagraph"/>
              <w:spacing w:before="8" w:line="160" w:lineRule="atLeast"/>
              <w:ind w:left="57" w:right="57"/>
              <w:jc w:val="both"/>
              <w:rPr>
                <w:sz w:val="12"/>
              </w:rPr>
            </w:pPr>
            <w:r>
              <w:rPr>
                <w:sz w:val="12"/>
              </w:rPr>
              <w:t>12</w:t>
            </w:r>
          </w:p>
        </w:tc>
        <w:tc>
          <w:tcPr>
            <w:tcW w:w="397" w:type="dxa"/>
          </w:tcPr>
          <w:p w14:paraId="428F3250" w14:textId="77777777" w:rsidR="00274B06" w:rsidRDefault="00983252" w:rsidP="00F2709E">
            <w:pPr>
              <w:pStyle w:val="TableParagraph"/>
              <w:spacing w:before="8" w:line="160" w:lineRule="atLeast"/>
              <w:ind w:left="57" w:right="57"/>
              <w:jc w:val="both"/>
              <w:rPr>
                <w:sz w:val="12"/>
              </w:rPr>
            </w:pPr>
            <w:r>
              <w:rPr>
                <w:sz w:val="12"/>
              </w:rPr>
              <w:t>13</w:t>
            </w:r>
          </w:p>
        </w:tc>
        <w:tc>
          <w:tcPr>
            <w:tcW w:w="397" w:type="dxa"/>
          </w:tcPr>
          <w:p w14:paraId="0A8A0507" w14:textId="77777777" w:rsidR="00274B06" w:rsidRDefault="00983252" w:rsidP="00F2709E">
            <w:pPr>
              <w:pStyle w:val="TableParagraph"/>
              <w:spacing w:before="8" w:line="160" w:lineRule="atLeast"/>
              <w:ind w:left="57" w:right="57"/>
              <w:jc w:val="both"/>
              <w:rPr>
                <w:sz w:val="12"/>
              </w:rPr>
            </w:pPr>
            <w:r>
              <w:rPr>
                <w:sz w:val="12"/>
              </w:rPr>
              <w:t>14</w:t>
            </w:r>
          </w:p>
        </w:tc>
        <w:tc>
          <w:tcPr>
            <w:tcW w:w="397" w:type="dxa"/>
          </w:tcPr>
          <w:p w14:paraId="6BEF8879" w14:textId="77777777" w:rsidR="00274B06" w:rsidRDefault="00983252" w:rsidP="00F2709E">
            <w:pPr>
              <w:pStyle w:val="TableParagraph"/>
              <w:spacing w:before="8" w:line="160" w:lineRule="atLeast"/>
              <w:ind w:left="57" w:right="57"/>
              <w:jc w:val="both"/>
              <w:rPr>
                <w:sz w:val="12"/>
              </w:rPr>
            </w:pPr>
            <w:r>
              <w:rPr>
                <w:sz w:val="12"/>
              </w:rPr>
              <w:t>15</w:t>
            </w:r>
          </w:p>
        </w:tc>
        <w:tc>
          <w:tcPr>
            <w:tcW w:w="397" w:type="dxa"/>
          </w:tcPr>
          <w:p w14:paraId="5F538D3B" w14:textId="77777777" w:rsidR="00274B06" w:rsidRDefault="00983252" w:rsidP="00F2709E">
            <w:pPr>
              <w:pStyle w:val="TableParagraph"/>
              <w:spacing w:before="8" w:line="160" w:lineRule="atLeast"/>
              <w:ind w:left="57" w:right="57"/>
              <w:jc w:val="both"/>
              <w:rPr>
                <w:sz w:val="12"/>
              </w:rPr>
            </w:pPr>
            <w:r>
              <w:rPr>
                <w:sz w:val="12"/>
              </w:rPr>
              <w:t>16</w:t>
            </w:r>
          </w:p>
        </w:tc>
        <w:tc>
          <w:tcPr>
            <w:tcW w:w="397" w:type="dxa"/>
          </w:tcPr>
          <w:p w14:paraId="235DF344" w14:textId="77777777" w:rsidR="00274B06" w:rsidRDefault="00983252" w:rsidP="00F2709E">
            <w:pPr>
              <w:pStyle w:val="TableParagraph"/>
              <w:spacing w:before="8" w:line="160" w:lineRule="atLeast"/>
              <w:ind w:left="57" w:right="57"/>
              <w:jc w:val="both"/>
              <w:rPr>
                <w:sz w:val="12"/>
              </w:rPr>
            </w:pPr>
            <w:r>
              <w:rPr>
                <w:sz w:val="12"/>
              </w:rPr>
              <w:t>17</w:t>
            </w:r>
          </w:p>
        </w:tc>
      </w:tr>
      <w:tr w:rsidR="00274B06" w14:paraId="263600A5" w14:textId="77777777">
        <w:trPr>
          <w:trHeight w:val="286"/>
        </w:trPr>
        <w:tc>
          <w:tcPr>
            <w:tcW w:w="3023" w:type="dxa"/>
            <w:vMerge/>
            <w:tcBorders>
              <w:top w:val="nil"/>
            </w:tcBorders>
          </w:tcPr>
          <w:p w14:paraId="49C2CEB7" w14:textId="77777777" w:rsidR="00274B06" w:rsidRDefault="00274B06" w:rsidP="00F2709E">
            <w:pPr>
              <w:spacing w:before="8" w:line="160" w:lineRule="atLeast"/>
              <w:ind w:left="57" w:right="57"/>
              <w:jc w:val="both"/>
              <w:rPr>
                <w:sz w:val="2"/>
                <w:szCs w:val="2"/>
              </w:rPr>
            </w:pPr>
          </w:p>
        </w:tc>
        <w:tc>
          <w:tcPr>
            <w:tcW w:w="397" w:type="dxa"/>
          </w:tcPr>
          <w:p w14:paraId="5181174C" w14:textId="77777777" w:rsidR="00274B06" w:rsidRDefault="00274B06" w:rsidP="00F2709E">
            <w:pPr>
              <w:pStyle w:val="TableParagraph"/>
              <w:spacing w:before="8" w:line="160" w:lineRule="atLeast"/>
              <w:jc w:val="both"/>
              <w:rPr>
                <w:rFonts w:ascii="Times New Roman"/>
                <w:sz w:val="12"/>
              </w:rPr>
            </w:pPr>
          </w:p>
        </w:tc>
        <w:tc>
          <w:tcPr>
            <w:tcW w:w="397" w:type="dxa"/>
          </w:tcPr>
          <w:p w14:paraId="6067B020" w14:textId="77777777" w:rsidR="00274B06" w:rsidRDefault="00274B06" w:rsidP="00F2709E">
            <w:pPr>
              <w:pStyle w:val="TableParagraph"/>
              <w:spacing w:before="8" w:line="160" w:lineRule="atLeast"/>
              <w:jc w:val="both"/>
              <w:rPr>
                <w:rFonts w:ascii="Times New Roman"/>
                <w:sz w:val="12"/>
              </w:rPr>
            </w:pPr>
          </w:p>
        </w:tc>
        <w:tc>
          <w:tcPr>
            <w:tcW w:w="397" w:type="dxa"/>
          </w:tcPr>
          <w:p w14:paraId="04DC9C96" w14:textId="77777777" w:rsidR="00274B06" w:rsidRDefault="00983252" w:rsidP="00F2709E">
            <w:pPr>
              <w:pStyle w:val="TableParagraph"/>
              <w:spacing w:before="8" w:line="160" w:lineRule="atLeast"/>
              <w:jc w:val="both"/>
              <w:rPr>
                <w:sz w:val="12"/>
              </w:rPr>
            </w:pPr>
            <w:r>
              <w:rPr>
                <w:sz w:val="12"/>
              </w:rPr>
              <w:t>3.4.2</w:t>
            </w:r>
          </w:p>
        </w:tc>
        <w:tc>
          <w:tcPr>
            <w:tcW w:w="397" w:type="dxa"/>
          </w:tcPr>
          <w:p w14:paraId="1E6FDB9E" w14:textId="77777777" w:rsidR="00274B06" w:rsidRDefault="00274B06" w:rsidP="00F2709E">
            <w:pPr>
              <w:pStyle w:val="TableParagraph"/>
              <w:spacing w:before="8" w:line="160" w:lineRule="atLeast"/>
              <w:jc w:val="both"/>
              <w:rPr>
                <w:rFonts w:ascii="Times New Roman"/>
                <w:sz w:val="12"/>
              </w:rPr>
            </w:pPr>
          </w:p>
        </w:tc>
        <w:tc>
          <w:tcPr>
            <w:tcW w:w="397" w:type="dxa"/>
          </w:tcPr>
          <w:p w14:paraId="44490DEC" w14:textId="77777777" w:rsidR="00274B06" w:rsidRDefault="00274B06" w:rsidP="00F2709E">
            <w:pPr>
              <w:pStyle w:val="TableParagraph"/>
              <w:spacing w:before="8" w:line="160" w:lineRule="atLeast"/>
              <w:jc w:val="both"/>
              <w:rPr>
                <w:rFonts w:ascii="Times New Roman"/>
                <w:sz w:val="12"/>
              </w:rPr>
            </w:pPr>
          </w:p>
        </w:tc>
        <w:tc>
          <w:tcPr>
            <w:tcW w:w="397" w:type="dxa"/>
          </w:tcPr>
          <w:p w14:paraId="41A7E230" w14:textId="77777777" w:rsidR="00274B06" w:rsidRDefault="00274B06" w:rsidP="00F2709E">
            <w:pPr>
              <w:pStyle w:val="TableParagraph"/>
              <w:spacing w:before="8" w:line="160" w:lineRule="atLeast"/>
              <w:jc w:val="both"/>
              <w:rPr>
                <w:rFonts w:ascii="Times New Roman"/>
                <w:sz w:val="12"/>
              </w:rPr>
            </w:pPr>
          </w:p>
        </w:tc>
        <w:tc>
          <w:tcPr>
            <w:tcW w:w="397" w:type="dxa"/>
          </w:tcPr>
          <w:p w14:paraId="609D21E7" w14:textId="77777777" w:rsidR="00274B06" w:rsidRDefault="00274B06" w:rsidP="00F2709E">
            <w:pPr>
              <w:pStyle w:val="TableParagraph"/>
              <w:spacing w:before="8" w:line="160" w:lineRule="atLeast"/>
              <w:jc w:val="both"/>
              <w:rPr>
                <w:rFonts w:ascii="Times New Roman"/>
                <w:sz w:val="12"/>
              </w:rPr>
            </w:pPr>
          </w:p>
        </w:tc>
        <w:tc>
          <w:tcPr>
            <w:tcW w:w="397" w:type="dxa"/>
          </w:tcPr>
          <w:p w14:paraId="072A8C4A" w14:textId="77777777" w:rsidR="00274B06" w:rsidRDefault="00274B06" w:rsidP="00F2709E">
            <w:pPr>
              <w:pStyle w:val="TableParagraph"/>
              <w:spacing w:before="8" w:line="160" w:lineRule="atLeast"/>
              <w:jc w:val="both"/>
              <w:rPr>
                <w:rFonts w:ascii="Times New Roman"/>
                <w:sz w:val="12"/>
              </w:rPr>
            </w:pPr>
          </w:p>
        </w:tc>
        <w:tc>
          <w:tcPr>
            <w:tcW w:w="398" w:type="dxa"/>
            <w:gridSpan w:val="2"/>
          </w:tcPr>
          <w:p w14:paraId="06549F8B" w14:textId="77777777" w:rsidR="00274B06" w:rsidRDefault="00274B06" w:rsidP="00F2709E">
            <w:pPr>
              <w:pStyle w:val="TableParagraph"/>
              <w:spacing w:before="8" w:line="160" w:lineRule="atLeast"/>
              <w:jc w:val="both"/>
              <w:rPr>
                <w:rFonts w:ascii="Times New Roman"/>
                <w:sz w:val="12"/>
              </w:rPr>
            </w:pPr>
          </w:p>
        </w:tc>
        <w:tc>
          <w:tcPr>
            <w:tcW w:w="397" w:type="dxa"/>
          </w:tcPr>
          <w:p w14:paraId="777954DC" w14:textId="77777777" w:rsidR="00274B06" w:rsidRDefault="00274B06" w:rsidP="00F2709E">
            <w:pPr>
              <w:pStyle w:val="TableParagraph"/>
              <w:spacing w:before="8" w:line="160" w:lineRule="atLeast"/>
              <w:jc w:val="both"/>
              <w:rPr>
                <w:rFonts w:ascii="Times New Roman"/>
                <w:sz w:val="12"/>
              </w:rPr>
            </w:pPr>
          </w:p>
        </w:tc>
        <w:tc>
          <w:tcPr>
            <w:tcW w:w="397" w:type="dxa"/>
          </w:tcPr>
          <w:p w14:paraId="04B97310" w14:textId="77777777" w:rsidR="00274B06" w:rsidRDefault="00274B06" w:rsidP="00F2709E">
            <w:pPr>
              <w:pStyle w:val="TableParagraph"/>
              <w:spacing w:before="8" w:line="160" w:lineRule="atLeast"/>
              <w:jc w:val="both"/>
              <w:rPr>
                <w:rFonts w:ascii="Times New Roman"/>
                <w:sz w:val="12"/>
              </w:rPr>
            </w:pPr>
          </w:p>
        </w:tc>
        <w:tc>
          <w:tcPr>
            <w:tcW w:w="397" w:type="dxa"/>
          </w:tcPr>
          <w:p w14:paraId="597FD918" w14:textId="77777777" w:rsidR="00274B06" w:rsidRDefault="00274B06" w:rsidP="00F2709E">
            <w:pPr>
              <w:pStyle w:val="TableParagraph"/>
              <w:spacing w:before="8" w:line="160" w:lineRule="atLeast"/>
              <w:jc w:val="both"/>
              <w:rPr>
                <w:rFonts w:ascii="Times New Roman"/>
                <w:sz w:val="12"/>
              </w:rPr>
            </w:pPr>
          </w:p>
        </w:tc>
        <w:tc>
          <w:tcPr>
            <w:tcW w:w="397" w:type="dxa"/>
          </w:tcPr>
          <w:p w14:paraId="18B854F9" w14:textId="77777777" w:rsidR="00274B06" w:rsidRDefault="00274B06" w:rsidP="00F2709E">
            <w:pPr>
              <w:pStyle w:val="TableParagraph"/>
              <w:spacing w:before="8" w:line="160" w:lineRule="atLeast"/>
              <w:jc w:val="both"/>
              <w:rPr>
                <w:rFonts w:ascii="Times New Roman"/>
                <w:sz w:val="12"/>
              </w:rPr>
            </w:pPr>
          </w:p>
        </w:tc>
        <w:tc>
          <w:tcPr>
            <w:tcW w:w="397" w:type="dxa"/>
          </w:tcPr>
          <w:p w14:paraId="72A09378" w14:textId="77777777" w:rsidR="00274B06" w:rsidRDefault="00274B06" w:rsidP="00F2709E">
            <w:pPr>
              <w:pStyle w:val="TableParagraph"/>
              <w:spacing w:before="8" w:line="160" w:lineRule="atLeast"/>
              <w:jc w:val="both"/>
              <w:rPr>
                <w:rFonts w:ascii="Times New Roman"/>
                <w:sz w:val="12"/>
              </w:rPr>
            </w:pPr>
          </w:p>
        </w:tc>
        <w:tc>
          <w:tcPr>
            <w:tcW w:w="397" w:type="dxa"/>
          </w:tcPr>
          <w:p w14:paraId="15465995" w14:textId="77777777" w:rsidR="00274B06" w:rsidRDefault="00983252" w:rsidP="00F2709E">
            <w:pPr>
              <w:pStyle w:val="TableParagraph"/>
              <w:spacing w:before="8" w:line="160" w:lineRule="atLeast"/>
              <w:jc w:val="both"/>
              <w:rPr>
                <w:sz w:val="12"/>
              </w:rPr>
            </w:pPr>
            <w:r>
              <w:rPr>
                <w:sz w:val="12"/>
              </w:rPr>
              <w:t>15.5.2</w:t>
            </w:r>
          </w:p>
        </w:tc>
        <w:tc>
          <w:tcPr>
            <w:tcW w:w="397" w:type="dxa"/>
          </w:tcPr>
          <w:p w14:paraId="46E76DB0" w14:textId="77777777" w:rsidR="00274B06" w:rsidRDefault="00274B06" w:rsidP="00F2709E">
            <w:pPr>
              <w:pStyle w:val="TableParagraph"/>
              <w:spacing w:before="8" w:line="160" w:lineRule="atLeast"/>
              <w:jc w:val="both"/>
              <w:rPr>
                <w:rFonts w:ascii="Times New Roman"/>
                <w:sz w:val="12"/>
              </w:rPr>
            </w:pPr>
          </w:p>
        </w:tc>
        <w:tc>
          <w:tcPr>
            <w:tcW w:w="397" w:type="dxa"/>
          </w:tcPr>
          <w:p w14:paraId="3767DA7F" w14:textId="77777777" w:rsidR="00274B06" w:rsidRDefault="00983252" w:rsidP="00F2709E">
            <w:pPr>
              <w:pStyle w:val="TableParagraph"/>
              <w:spacing w:before="8" w:line="160" w:lineRule="atLeast"/>
              <w:jc w:val="both"/>
              <w:rPr>
                <w:sz w:val="12"/>
              </w:rPr>
            </w:pPr>
            <w:r>
              <w:rPr>
                <w:sz w:val="12"/>
              </w:rPr>
              <w:t>17.14</w:t>
            </w:r>
          </w:p>
        </w:tc>
      </w:tr>
      <w:tr w:rsidR="00274B06" w14:paraId="30FC1B2C" w14:textId="77777777">
        <w:trPr>
          <w:trHeight w:val="349"/>
        </w:trPr>
        <w:tc>
          <w:tcPr>
            <w:tcW w:w="3023" w:type="dxa"/>
          </w:tcPr>
          <w:p w14:paraId="00C390DD" w14:textId="77777777" w:rsidR="00274B06" w:rsidRDefault="00983252" w:rsidP="00F2709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999165F" w14:textId="77777777" w:rsidR="00274B06" w:rsidRDefault="00983252" w:rsidP="00F2709E">
            <w:pPr>
              <w:pStyle w:val="TableParagraph"/>
              <w:spacing w:before="8" w:line="160" w:lineRule="atLeast"/>
              <w:ind w:left="57" w:right="57"/>
              <w:jc w:val="both"/>
              <w:rPr>
                <w:sz w:val="12"/>
              </w:rPr>
            </w:pPr>
            <w:r>
              <w:rPr>
                <w:sz w:val="12"/>
              </w:rPr>
              <w:t>Ökologie – Klima und Energie</w:t>
            </w:r>
          </w:p>
        </w:tc>
      </w:tr>
      <w:tr w:rsidR="00274B06" w14:paraId="4D63BD15" w14:textId="77777777">
        <w:trPr>
          <w:trHeight w:val="349"/>
        </w:trPr>
        <w:tc>
          <w:tcPr>
            <w:tcW w:w="3023" w:type="dxa"/>
          </w:tcPr>
          <w:p w14:paraId="52AB3210" w14:textId="77777777" w:rsidR="00274B06" w:rsidRDefault="00983252" w:rsidP="00F2709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CAC69CE" w14:textId="77777777" w:rsidR="00274B06" w:rsidRDefault="00983252" w:rsidP="00F2709E">
            <w:pPr>
              <w:pStyle w:val="TableParagraph"/>
              <w:spacing w:before="8" w:line="160" w:lineRule="atLeast"/>
              <w:ind w:left="57" w:right="57"/>
              <w:jc w:val="both"/>
              <w:rPr>
                <w:sz w:val="12"/>
              </w:rPr>
            </w:pPr>
            <w:r>
              <w:rPr>
                <w:sz w:val="12"/>
              </w:rPr>
              <w:t>Resiliente Kommune, Umweltgerechte Kommune</w:t>
            </w:r>
          </w:p>
        </w:tc>
      </w:tr>
      <w:tr w:rsidR="00274B06" w14:paraId="153A6FC7" w14:textId="77777777">
        <w:trPr>
          <w:trHeight w:val="247"/>
        </w:trPr>
        <w:tc>
          <w:tcPr>
            <w:tcW w:w="3023" w:type="dxa"/>
          </w:tcPr>
          <w:p w14:paraId="06599FC8" w14:textId="77777777" w:rsidR="00274B06" w:rsidRDefault="00983252" w:rsidP="00F2709E">
            <w:pPr>
              <w:pStyle w:val="TableParagraph"/>
              <w:spacing w:before="8" w:line="160" w:lineRule="atLeast"/>
              <w:ind w:left="57" w:right="57"/>
              <w:jc w:val="both"/>
              <w:rPr>
                <w:sz w:val="12"/>
              </w:rPr>
            </w:pPr>
            <w:r>
              <w:rPr>
                <w:sz w:val="12"/>
              </w:rPr>
              <w:t>Definition</w:t>
            </w:r>
          </w:p>
        </w:tc>
        <w:tc>
          <w:tcPr>
            <w:tcW w:w="6750" w:type="dxa"/>
            <w:gridSpan w:val="18"/>
          </w:tcPr>
          <w:p w14:paraId="37536445" w14:textId="77777777" w:rsidR="00274B06" w:rsidRDefault="00983252" w:rsidP="00F2709E">
            <w:pPr>
              <w:pStyle w:val="TableParagraph"/>
              <w:spacing w:before="8" w:line="160" w:lineRule="atLeast"/>
              <w:ind w:left="57" w:right="57"/>
              <w:jc w:val="both"/>
              <w:rPr>
                <w:sz w:val="12"/>
              </w:rPr>
            </w:pPr>
            <w:r>
              <w:rPr>
                <w:sz w:val="12"/>
              </w:rPr>
              <w:t>Anzahl der Bäume im öffentlichen Raum je Hektar</w:t>
            </w:r>
          </w:p>
        </w:tc>
      </w:tr>
      <w:tr w:rsidR="00274B06" w14:paraId="414EBB07" w14:textId="77777777">
        <w:trPr>
          <w:trHeight w:val="1629"/>
        </w:trPr>
        <w:tc>
          <w:tcPr>
            <w:tcW w:w="3023" w:type="dxa"/>
          </w:tcPr>
          <w:p w14:paraId="7DDEEE6B" w14:textId="77777777" w:rsidR="00274B06" w:rsidRDefault="00983252" w:rsidP="00F2709E">
            <w:pPr>
              <w:pStyle w:val="TableParagraph"/>
              <w:spacing w:before="8" w:line="160" w:lineRule="atLeast"/>
              <w:ind w:left="57" w:right="57"/>
              <w:jc w:val="both"/>
              <w:rPr>
                <w:sz w:val="12"/>
              </w:rPr>
            </w:pPr>
            <w:r>
              <w:rPr>
                <w:sz w:val="12"/>
              </w:rPr>
              <w:t>Nachhaltigkeitsrelevanz</w:t>
            </w:r>
          </w:p>
        </w:tc>
        <w:tc>
          <w:tcPr>
            <w:tcW w:w="6750" w:type="dxa"/>
            <w:gridSpan w:val="18"/>
          </w:tcPr>
          <w:p w14:paraId="6C6D89DC" w14:textId="2FD67C08" w:rsidR="00274B06" w:rsidRDefault="00983252" w:rsidP="00F2709E">
            <w:pPr>
              <w:pStyle w:val="TableParagraph"/>
              <w:spacing w:before="8" w:line="160" w:lineRule="atLeast"/>
              <w:ind w:left="57" w:right="57"/>
              <w:jc w:val="both"/>
              <w:rPr>
                <w:sz w:val="12"/>
              </w:rPr>
            </w:pPr>
            <w:r>
              <w:rPr>
                <w:sz w:val="12"/>
              </w:rPr>
              <w:t xml:space="preserve">Bäume </w:t>
            </w:r>
            <w:r>
              <w:rPr>
                <w:spacing w:val="2"/>
                <w:sz w:val="12"/>
              </w:rPr>
              <w:t xml:space="preserve">stellen </w:t>
            </w:r>
            <w:r>
              <w:rPr>
                <w:sz w:val="12"/>
              </w:rPr>
              <w:t xml:space="preserve">ein wichtiges </w:t>
            </w:r>
            <w:r>
              <w:rPr>
                <w:spacing w:val="2"/>
                <w:sz w:val="12"/>
              </w:rPr>
              <w:t xml:space="preserve">Spektrum </w:t>
            </w:r>
            <w:r>
              <w:rPr>
                <w:sz w:val="12"/>
              </w:rPr>
              <w:t xml:space="preserve">an </w:t>
            </w:r>
            <w:r>
              <w:rPr>
                <w:spacing w:val="2"/>
                <w:sz w:val="12"/>
              </w:rPr>
              <w:t xml:space="preserve">ökosystemnahen Dienstleistungen </w:t>
            </w:r>
            <w:r>
              <w:rPr>
                <w:sz w:val="12"/>
              </w:rPr>
              <w:t xml:space="preserve">zur </w:t>
            </w:r>
            <w:r>
              <w:rPr>
                <w:spacing w:val="2"/>
                <w:sz w:val="12"/>
              </w:rPr>
              <w:t xml:space="preserve">Verfügung, </w:t>
            </w:r>
            <w:r>
              <w:rPr>
                <w:sz w:val="12"/>
              </w:rPr>
              <w:t xml:space="preserve">welche </w:t>
            </w:r>
            <w:r>
              <w:rPr>
                <w:spacing w:val="2"/>
                <w:sz w:val="12"/>
              </w:rPr>
              <w:t xml:space="preserve">indirekt </w:t>
            </w:r>
            <w:r>
              <w:rPr>
                <w:sz w:val="12"/>
              </w:rPr>
              <w:t xml:space="preserve">die Lebensqualität der </w:t>
            </w:r>
            <w:r>
              <w:rPr>
                <w:spacing w:val="2"/>
                <w:sz w:val="12"/>
              </w:rPr>
              <w:t xml:space="preserve">Bewohner:innen erhöht. </w:t>
            </w:r>
            <w:r>
              <w:rPr>
                <w:sz w:val="12"/>
              </w:rPr>
              <w:t xml:space="preserve">Durch Transpiration erzeugen Bäume eine </w:t>
            </w:r>
            <w:r>
              <w:rPr>
                <w:spacing w:val="2"/>
                <w:sz w:val="12"/>
              </w:rPr>
              <w:t xml:space="preserve">höhere </w:t>
            </w:r>
            <w:r>
              <w:rPr>
                <w:sz w:val="12"/>
              </w:rPr>
              <w:t>Luftfeuchtigkeit und tragen</w:t>
            </w:r>
            <w:r w:rsidR="00E93A9B">
              <w:rPr>
                <w:sz w:val="12"/>
              </w:rPr>
              <w:t xml:space="preserve"> </w:t>
            </w:r>
            <w:r>
              <w:rPr>
                <w:sz w:val="12"/>
              </w:rPr>
              <w:t xml:space="preserve">so zur </w:t>
            </w:r>
            <w:r>
              <w:rPr>
                <w:spacing w:val="2"/>
                <w:sz w:val="12"/>
              </w:rPr>
              <w:t xml:space="preserve">Senkung </w:t>
            </w:r>
            <w:r>
              <w:rPr>
                <w:sz w:val="12"/>
              </w:rPr>
              <w:t xml:space="preserve">der Temperatur bei. So wird das für die Folgen des </w:t>
            </w:r>
            <w:r>
              <w:rPr>
                <w:spacing w:val="2"/>
                <w:sz w:val="12"/>
              </w:rPr>
              <w:t xml:space="preserve">Klimawandels </w:t>
            </w:r>
            <w:r>
              <w:rPr>
                <w:sz w:val="12"/>
              </w:rPr>
              <w:t xml:space="preserve">wichtige </w:t>
            </w:r>
            <w:r>
              <w:rPr>
                <w:spacing w:val="2"/>
                <w:sz w:val="12"/>
              </w:rPr>
              <w:t xml:space="preserve">Stadtklima </w:t>
            </w:r>
            <w:r>
              <w:rPr>
                <w:sz w:val="12"/>
              </w:rPr>
              <w:t>durch Sauerstoff</w:t>
            </w:r>
            <w:r>
              <w:rPr>
                <w:spacing w:val="2"/>
                <w:sz w:val="12"/>
              </w:rPr>
              <w:t xml:space="preserve">produktion, </w:t>
            </w:r>
            <w:r>
              <w:rPr>
                <w:sz w:val="12"/>
              </w:rPr>
              <w:t xml:space="preserve">Schadstoffbindung und Schattenbildung nachhaltig </w:t>
            </w:r>
            <w:r>
              <w:rPr>
                <w:spacing w:val="2"/>
                <w:sz w:val="12"/>
              </w:rPr>
              <w:t xml:space="preserve">verbessert. </w:t>
            </w:r>
            <w:r>
              <w:rPr>
                <w:sz w:val="12"/>
              </w:rPr>
              <w:t xml:space="preserve">Zusätzlich prägen sie das </w:t>
            </w:r>
            <w:r>
              <w:rPr>
                <w:spacing w:val="2"/>
                <w:sz w:val="12"/>
              </w:rPr>
              <w:t>Erscheinungsbil</w:t>
            </w:r>
            <w:r w:rsidR="00E93A9B">
              <w:rPr>
                <w:spacing w:val="2"/>
                <w:sz w:val="12"/>
              </w:rPr>
              <w:t xml:space="preserve">d </w:t>
            </w:r>
            <w:r>
              <w:rPr>
                <w:sz w:val="12"/>
              </w:rPr>
              <w:t xml:space="preserve">von Städten und Siedlungen und tragen wesentlich zum Wohlbefinden der Bevölkerung bei. </w:t>
            </w:r>
            <w:r>
              <w:rPr>
                <w:spacing w:val="2"/>
                <w:sz w:val="12"/>
              </w:rPr>
              <w:t xml:space="preserve">Neben </w:t>
            </w:r>
            <w:r>
              <w:rPr>
                <w:sz w:val="12"/>
              </w:rPr>
              <w:t xml:space="preserve">den ökologischen </w:t>
            </w:r>
            <w:r>
              <w:rPr>
                <w:spacing w:val="2"/>
                <w:sz w:val="12"/>
              </w:rPr>
              <w:t xml:space="preserve">Aspekten </w:t>
            </w:r>
            <w:r>
              <w:rPr>
                <w:sz w:val="12"/>
              </w:rPr>
              <w:t xml:space="preserve">geht mit der Verringerung der Notwendigkeit von </w:t>
            </w:r>
            <w:r>
              <w:rPr>
                <w:spacing w:val="2"/>
                <w:sz w:val="12"/>
              </w:rPr>
              <w:t xml:space="preserve">technischen </w:t>
            </w:r>
            <w:r>
              <w:rPr>
                <w:sz w:val="12"/>
              </w:rPr>
              <w:t xml:space="preserve">Lösungen zur Kühlung im </w:t>
            </w:r>
            <w:r>
              <w:rPr>
                <w:spacing w:val="2"/>
                <w:sz w:val="12"/>
              </w:rPr>
              <w:t xml:space="preserve">Gebäudesektor </w:t>
            </w:r>
            <w:r>
              <w:rPr>
                <w:sz w:val="12"/>
              </w:rPr>
              <w:t>auch</w:t>
            </w:r>
            <w:r w:rsidR="00E93A9B">
              <w:rPr>
                <w:sz w:val="12"/>
              </w:rPr>
              <w:t xml:space="preserve"> </w:t>
            </w:r>
            <w:r>
              <w:rPr>
                <w:sz w:val="12"/>
              </w:rPr>
              <w:t xml:space="preserve">ein ökonomischer Vorteil einher. Dies </w:t>
            </w:r>
            <w:r>
              <w:rPr>
                <w:spacing w:val="2"/>
                <w:sz w:val="12"/>
              </w:rPr>
              <w:t xml:space="preserve">entspricht </w:t>
            </w:r>
            <w:r>
              <w:rPr>
                <w:sz w:val="12"/>
              </w:rPr>
              <w:t xml:space="preserve">dem Prinzip der </w:t>
            </w:r>
            <w:r>
              <w:rPr>
                <w:spacing w:val="2"/>
                <w:sz w:val="12"/>
              </w:rPr>
              <w:t xml:space="preserve">Ganzheitlichkeit. </w:t>
            </w:r>
            <w:r>
              <w:rPr>
                <w:sz w:val="12"/>
              </w:rPr>
              <w:t xml:space="preserve">Der Erhalt des </w:t>
            </w:r>
            <w:r>
              <w:rPr>
                <w:spacing w:val="2"/>
                <w:sz w:val="12"/>
              </w:rPr>
              <w:t xml:space="preserve">städtischen Grüns ist aufgrund </w:t>
            </w:r>
            <w:r>
              <w:rPr>
                <w:sz w:val="12"/>
              </w:rPr>
              <w:t xml:space="preserve">des </w:t>
            </w:r>
            <w:r>
              <w:rPr>
                <w:spacing w:val="2"/>
                <w:sz w:val="12"/>
              </w:rPr>
              <w:t xml:space="preserve">langfristigen </w:t>
            </w:r>
            <w:r>
              <w:rPr>
                <w:sz w:val="12"/>
              </w:rPr>
              <w:t xml:space="preserve">Zeithorizonts und nicht </w:t>
            </w:r>
            <w:r>
              <w:rPr>
                <w:spacing w:val="2"/>
                <w:sz w:val="12"/>
              </w:rPr>
              <w:t xml:space="preserve">zuletzt </w:t>
            </w:r>
            <w:r>
              <w:rPr>
                <w:sz w:val="12"/>
              </w:rPr>
              <w:t xml:space="preserve">auch </w:t>
            </w:r>
            <w:r>
              <w:rPr>
                <w:spacing w:val="2"/>
                <w:sz w:val="12"/>
              </w:rPr>
              <w:t xml:space="preserve">aufgrund </w:t>
            </w:r>
            <w:r>
              <w:rPr>
                <w:sz w:val="12"/>
              </w:rPr>
              <w:t xml:space="preserve">der sich </w:t>
            </w:r>
            <w:r>
              <w:rPr>
                <w:spacing w:val="2"/>
                <w:sz w:val="12"/>
              </w:rPr>
              <w:t xml:space="preserve">verschärfenden Bedingungen </w:t>
            </w:r>
            <w:r>
              <w:rPr>
                <w:sz w:val="12"/>
              </w:rPr>
              <w:t xml:space="preserve">– </w:t>
            </w:r>
            <w:r>
              <w:rPr>
                <w:spacing w:val="2"/>
                <w:sz w:val="12"/>
              </w:rPr>
              <w:t>erhöh</w:t>
            </w:r>
            <w:r>
              <w:rPr>
                <w:sz w:val="12"/>
              </w:rPr>
              <w:t xml:space="preserve">ter </w:t>
            </w:r>
            <w:r>
              <w:rPr>
                <w:spacing w:val="2"/>
                <w:sz w:val="12"/>
              </w:rPr>
              <w:t xml:space="preserve">Klimastress </w:t>
            </w:r>
            <w:r>
              <w:rPr>
                <w:sz w:val="12"/>
              </w:rPr>
              <w:t xml:space="preserve">für Bäume und eine </w:t>
            </w:r>
            <w:r>
              <w:rPr>
                <w:spacing w:val="2"/>
                <w:sz w:val="12"/>
              </w:rPr>
              <w:t xml:space="preserve">fortschreitende </w:t>
            </w:r>
            <w:r>
              <w:rPr>
                <w:sz w:val="12"/>
              </w:rPr>
              <w:t xml:space="preserve">Verdichtung </w:t>
            </w:r>
            <w:r>
              <w:rPr>
                <w:spacing w:val="2"/>
                <w:sz w:val="12"/>
              </w:rPr>
              <w:t xml:space="preserve">urbaner </w:t>
            </w:r>
            <w:r>
              <w:rPr>
                <w:sz w:val="12"/>
              </w:rPr>
              <w:t xml:space="preserve">Räume – eine </w:t>
            </w:r>
            <w:r>
              <w:rPr>
                <w:spacing w:val="2"/>
                <w:sz w:val="12"/>
              </w:rPr>
              <w:t xml:space="preserve">Herausforderung, </w:t>
            </w:r>
            <w:r>
              <w:rPr>
                <w:sz w:val="12"/>
              </w:rPr>
              <w:t xml:space="preserve">die im Sinne der </w:t>
            </w:r>
            <w:r>
              <w:rPr>
                <w:spacing w:val="2"/>
                <w:sz w:val="12"/>
              </w:rPr>
              <w:t>Generationengerechtigkeit</w:t>
            </w:r>
            <w:r>
              <w:rPr>
                <w:sz w:val="12"/>
              </w:rPr>
              <w:t xml:space="preserve"> </w:t>
            </w:r>
            <w:r>
              <w:rPr>
                <w:spacing w:val="2"/>
                <w:sz w:val="12"/>
              </w:rPr>
              <w:t>wirkt.</w:t>
            </w:r>
          </w:p>
        </w:tc>
      </w:tr>
      <w:tr w:rsidR="00274B06" w14:paraId="1D6957B2" w14:textId="77777777">
        <w:trPr>
          <w:trHeight w:val="247"/>
        </w:trPr>
        <w:tc>
          <w:tcPr>
            <w:tcW w:w="3023" w:type="dxa"/>
            <w:vMerge w:val="restart"/>
          </w:tcPr>
          <w:p w14:paraId="0469C9FF" w14:textId="77777777" w:rsidR="00274B06" w:rsidRDefault="00983252" w:rsidP="00F2709E">
            <w:pPr>
              <w:pStyle w:val="TableParagraph"/>
              <w:spacing w:before="8" w:line="160" w:lineRule="atLeast"/>
              <w:ind w:left="57" w:right="57"/>
              <w:jc w:val="both"/>
              <w:rPr>
                <w:sz w:val="12"/>
              </w:rPr>
            </w:pPr>
            <w:r>
              <w:rPr>
                <w:sz w:val="12"/>
              </w:rPr>
              <w:t>Herkunft</w:t>
            </w:r>
          </w:p>
        </w:tc>
        <w:tc>
          <w:tcPr>
            <w:tcW w:w="3375" w:type="dxa"/>
            <w:gridSpan w:val="9"/>
          </w:tcPr>
          <w:p w14:paraId="6976F5EE" w14:textId="77777777" w:rsidR="00274B06" w:rsidRDefault="00983252" w:rsidP="00F2709E">
            <w:pPr>
              <w:pStyle w:val="TableParagraph"/>
              <w:spacing w:before="8" w:line="160" w:lineRule="atLeast"/>
              <w:ind w:left="57" w:right="57"/>
              <w:jc w:val="both"/>
              <w:rPr>
                <w:sz w:val="12"/>
              </w:rPr>
            </w:pPr>
            <w:r>
              <w:rPr>
                <w:sz w:val="12"/>
              </w:rPr>
              <w:t>Vereinte Nationen</w:t>
            </w:r>
          </w:p>
        </w:tc>
        <w:tc>
          <w:tcPr>
            <w:tcW w:w="3375" w:type="dxa"/>
            <w:gridSpan w:val="9"/>
          </w:tcPr>
          <w:p w14:paraId="13C59171" w14:textId="77777777" w:rsidR="00274B06" w:rsidRDefault="00274B06" w:rsidP="00F2709E">
            <w:pPr>
              <w:pStyle w:val="TableParagraph"/>
              <w:spacing w:before="8" w:line="160" w:lineRule="atLeast"/>
              <w:ind w:left="57" w:right="57"/>
              <w:jc w:val="both"/>
              <w:rPr>
                <w:rFonts w:ascii="Times New Roman"/>
                <w:sz w:val="12"/>
              </w:rPr>
            </w:pPr>
          </w:p>
        </w:tc>
      </w:tr>
      <w:tr w:rsidR="00274B06" w14:paraId="312EFFE0" w14:textId="77777777">
        <w:trPr>
          <w:trHeight w:val="247"/>
        </w:trPr>
        <w:tc>
          <w:tcPr>
            <w:tcW w:w="3023" w:type="dxa"/>
            <w:vMerge/>
            <w:tcBorders>
              <w:top w:val="nil"/>
            </w:tcBorders>
          </w:tcPr>
          <w:p w14:paraId="6D56119E" w14:textId="77777777" w:rsidR="00274B06" w:rsidRDefault="00274B06" w:rsidP="00F2709E">
            <w:pPr>
              <w:spacing w:before="8" w:line="160" w:lineRule="atLeast"/>
              <w:ind w:left="57" w:right="57"/>
              <w:jc w:val="both"/>
              <w:rPr>
                <w:sz w:val="2"/>
                <w:szCs w:val="2"/>
              </w:rPr>
            </w:pPr>
          </w:p>
        </w:tc>
        <w:tc>
          <w:tcPr>
            <w:tcW w:w="3375" w:type="dxa"/>
            <w:gridSpan w:val="9"/>
          </w:tcPr>
          <w:p w14:paraId="19EEBEF4" w14:textId="77777777" w:rsidR="00274B06" w:rsidRDefault="00983252" w:rsidP="00F2709E">
            <w:pPr>
              <w:pStyle w:val="TableParagraph"/>
              <w:spacing w:before="8" w:line="160" w:lineRule="atLeast"/>
              <w:ind w:left="57" w:right="57"/>
              <w:jc w:val="both"/>
              <w:rPr>
                <w:sz w:val="12"/>
              </w:rPr>
            </w:pPr>
            <w:r>
              <w:rPr>
                <w:sz w:val="12"/>
              </w:rPr>
              <w:t>Europäische Union</w:t>
            </w:r>
          </w:p>
        </w:tc>
        <w:tc>
          <w:tcPr>
            <w:tcW w:w="3375" w:type="dxa"/>
            <w:gridSpan w:val="9"/>
          </w:tcPr>
          <w:p w14:paraId="7720677C" w14:textId="77777777" w:rsidR="00274B06" w:rsidRDefault="00274B06" w:rsidP="00F2709E">
            <w:pPr>
              <w:pStyle w:val="TableParagraph"/>
              <w:spacing w:before="8" w:line="160" w:lineRule="atLeast"/>
              <w:ind w:left="57" w:right="57"/>
              <w:jc w:val="both"/>
              <w:rPr>
                <w:rFonts w:ascii="Times New Roman"/>
                <w:sz w:val="12"/>
              </w:rPr>
            </w:pPr>
          </w:p>
        </w:tc>
      </w:tr>
      <w:tr w:rsidR="00274B06" w14:paraId="3E476E53" w14:textId="77777777">
        <w:trPr>
          <w:trHeight w:val="247"/>
        </w:trPr>
        <w:tc>
          <w:tcPr>
            <w:tcW w:w="3023" w:type="dxa"/>
            <w:vMerge/>
            <w:tcBorders>
              <w:top w:val="nil"/>
            </w:tcBorders>
          </w:tcPr>
          <w:p w14:paraId="731B09B7" w14:textId="77777777" w:rsidR="00274B06" w:rsidRDefault="00274B06" w:rsidP="00F2709E">
            <w:pPr>
              <w:spacing w:before="8" w:line="160" w:lineRule="atLeast"/>
              <w:ind w:left="57" w:right="57"/>
              <w:jc w:val="both"/>
              <w:rPr>
                <w:sz w:val="2"/>
                <w:szCs w:val="2"/>
              </w:rPr>
            </w:pPr>
          </w:p>
        </w:tc>
        <w:tc>
          <w:tcPr>
            <w:tcW w:w="3375" w:type="dxa"/>
            <w:gridSpan w:val="9"/>
          </w:tcPr>
          <w:p w14:paraId="6F50AD69" w14:textId="77777777" w:rsidR="00274B06" w:rsidRDefault="00983252" w:rsidP="00F2709E">
            <w:pPr>
              <w:pStyle w:val="TableParagraph"/>
              <w:spacing w:before="8" w:line="160" w:lineRule="atLeast"/>
              <w:ind w:left="57" w:right="57"/>
              <w:jc w:val="both"/>
              <w:rPr>
                <w:sz w:val="12"/>
              </w:rPr>
            </w:pPr>
            <w:r>
              <w:rPr>
                <w:sz w:val="12"/>
              </w:rPr>
              <w:t>Bund</w:t>
            </w:r>
          </w:p>
        </w:tc>
        <w:tc>
          <w:tcPr>
            <w:tcW w:w="3375" w:type="dxa"/>
            <w:gridSpan w:val="9"/>
          </w:tcPr>
          <w:p w14:paraId="05197FC5" w14:textId="77777777" w:rsidR="00274B06" w:rsidRDefault="00274B06" w:rsidP="00F2709E">
            <w:pPr>
              <w:pStyle w:val="TableParagraph"/>
              <w:spacing w:before="8" w:line="160" w:lineRule="atLeast"/>
              <w:ind w:left="57" w:right="57"/>
              <w:jc w:val="both"/>
              <w:rPr>
                <w:rFonts w:ascii="Times New Roman"/>
                <w:sz w:val="12"/>
              </w:rPr>
            </w:pPr>
          </w:p>
        </w:tc>
      </w:tr>
      <w:tr w:rsidR="00274B06" w14:paraId="0ECC26B7" w14:textId="77777777">
        <w:trPr>
          <w:trHeight w:val="247"/>
        </w:trPr>
        <w:tc>
          <w:tcPr>
            <w:tcW w:w="3023" w:type="dxa"/>
            <w:vMerge/>
            <w:tcBorders>
              <w:top w:val="nil"/>
            </w:tcBorders>
          </w:tcPr>
          <w:p w14:paraId="5560441D" w14:textId="77777777" w:rsidR="00274B06" w:rsidRDefault="00274B06" w:rsidP="00F2709E">
            <w:pPr>
              <w:spacing w:before="8" w:line="160" w:lineRule="atLeast"/>
              <w:ind w:left="57" w:right="57"/>
              <w:jc w:val="both"/>
              <w:rPr>
                <w:sz w:val="2"/>
                <w:szCs w:val="2"/>
              </w:rPr>
            </w:pPr>
          </w:p>
        </w:tc>
        <w:tc>
          <w:tcPr>
            <w:tcW w:w="3375" w:type="dxa"/>
            <w:gridSpan w:val="9"/>
          </w:tcPr>
          <w:p w14:paraId="6921DDD5" w14:textId="77777777" w:rsidR="00274B06" w:rsidRDefault="00983252" w:rsidP="00F2709E">
            <w:pPr>
              <w:pStyle w:val="TableParagraph"/>
              <w:spacing w:before="8" w:line="160" w:lineRule="atLeast"/>
              <w:ind w:left="57" w:right="57"/>
              <w:jc w:val="both"/>
              <w:rPr>
                <w:sz w:val="12"/>
              </w:rPr>
            </w:pPr>
            <w:r>
              <w:rPr>
                <w:sz w:val="12"/>
              </w:rPr>
              <w:t>Länder</w:t>
            </w:r>
          </w:p>
        </w:tc>
        <w:tc>
          <w:tcPr>
            <w:tcW w:w="3375" w:type="dxa"/>
            <w:gridSpan w:val="9"/>
          </w:tcPr>
          <w:p w14:paraId="5348114A" w14:textId="77777777" w:rsidR="00274B06" w:rsidRDefault="00274B06" w:rsidP="00F2709E">
            <w:pPr>
              <w:pStyle w:val="TableParagraph"/>
              <w:spacing w:before="8" w:line="160" w:lineRule="atLeast"/>
              <w:ind w:left="57" w:right="57"/>
              <w:jc w:val="both"/>
              <w:rPr>
                <w:rFonts w:ascii="Times New Roman"/>
                <w:sz w:val="12"/>
              </w:rPr>
            </w:pPr>
          </w:p>
        </w:tc>
      </w:tr>
      <w:tr w:rsidR="00274B06" w14:paraId="5BF2F603" w14:textId="77777777">
        <w:trPr>
          <w:trHeight w:val="247"/>
        </w:trPr>
        <w:tc>
          <w:tcPr>
            <w:tcW w:w="3023" w:type="dxa"/>
            <w:vMerge/>
            <w:tcBorders>
              <w:top w:val="nil"/>
            </w:tcBorders>
          </w:tcPr>
          <w:p w14:paraId="48F6045C" w14:textId="77777777" w:rsidR="00274B06" w:rsidRDefault="00274B06" w:rsidP="00F2709E">
            <w:pPr>
              <w:spacing w:before="8" w:line="160" w:lineRule="atLeast"/>
              <w:ind w:left="57" w:right="57"/>
              <w:jc w:val="both"/>
              <w:rPr>
                <w:sz w:val="2"/>
                <w:szCs w:val="2"/>
              </w:rPr>
            </w:pPr>
          </w:p>
        </w:tc>
        <w:tc>
          <w:tcPr>
            <w:tcW w:w="3375" w:type="dxa"/>
            <w:gridSpan w:val="9"/>
          </w:tcPr>
          <w:p w14:paraId="21121B02" w14:textId="77777777" w:rsidR="00274B06" w:rsidRDefault="00983252" w:rsidP="00F2709E">
            <w:pPr>
              <w:pStyle w:val="TableParagraph"/>
              <w:spacing w:before="8" w:line="160" w:lineRule="atLeast"/>
              <w:ind w:left="57" w:right="57"/>
              <w:jc w:val="both"/>
              <w:rPr>
                <w:sz w:val="12"/>
              </w:rPr>
            </w:pPr>
            <w:r>
              <w:rPr>
                <w:sz w:val="12"/>
              </w:rPr>
              <w:t>Kommunen</w:t>
            </w:r>
          </w:p>
        </w:tc>
        <w:tc>
          <w:tcPr>
            <w:tcW w:w="3375" w:type="dxa"/>
            <w:gridSpan w:val="9"/>
          </w:tcPr>
          <w:p w14:paraId="4EA2F08B" w14:textId="77777777" w:rsidR="00274B06" w:rsidRDefault="00983252" w:rsidP="00F2709E">
            <w:pPr>
              <w:pStyle w:val="TableParagraph"/>
              <w:spacing w:before="8" w:line="160" w:lineRule="atLeast"/>
              <w:ind w:left="57" w:right="57"/>
              <w:jc w:val="both"/>
              <w:rPr>
                <w:sz w:val="12"/>
              </w:rPr>
            </w:pPr>
            <w:r>
              <w:rPr>
                <w:sz w:val="12"/>
              </w:rPr>
              <w:t>LHS</w:t>
            </w:r>
          </w:p>
        </w:tc>
      </w:tr>
      <w:tr w:rsidR="00274B06" w14:paraId="3AB3C35B" w14:textId="77777777">
        <w:trPr>
          <w:trHeight w:val="669"/>
        </w:trPr>
        <w:tc>
          <w:tcPr>
            <w:tcW w:w="3023" w:type="dxa"/>
          </w:tcPr>
          <w:p w14:paraId="12D4B20D" w14:textId="77777777" w:rsidR="00274B06" w:rsidRDefault="00983252" w:rsidP="00F2709E">
            <w:pPr>
              <w:pStyle w:val="TableParagraph"/>
              <w:spacing w:before="8" w:line="160" w:lineRule="atLeast"/>
              <w:ind w:left="57" w:right="57"/>
              <w:jc w:val="both"/>
              <w:rPr>
                <w:sz w:val="12"/>
              </w:rPr>
            </w:pPr>
            <w:r>
              <w:rPr>
                <w:sz w:val="12"/>
              </w:rPr>
              <w:t>Validität</w:t>
            </w:r>
          </w:p>
        </w:tc>
        <w:tc>
          <w:tcPr>
            <w:tcW w:w="6750" w:type="dxa"/>
            <w:gridSpan w:val="18"/>
          </w:tcPr>
          <w:p w14:paraId="04BF51DA" w14:textId="77777777" w:rsidR="00274B06" w:rsidRDefault="00983252" w:rsidP="00F2709E">
            <w:pPr>
              <w:pStyle w:val="TableParagraph"/>
              <w:spacing w:before="8" w:line="160" w:lineRule="atLeast"/>
              <w:ind w:left="57" w:right="57"/>
              <w:jc w:val="both"/>
              <w:rPr>
                <w:sz w:val="12"/>
              </w:rPr>
            </w:pPr>
            <w:r>
              <w:rPr>
                <w:sz w:val="12"/>
              </w:rPr>
              <w:t>Der Indikator gibt Auskunft über das Maß der Begrünung, welche eine wichtige Rolle bei der Verringerung urbaner Hitzeinseln in städtischen und sonstigen versiegelten Umgebungen spielt. Da Bäume im öffentlichen Raum einen erheblichen Beitrag zur Abmilderung von Hitzeperioden in Zeiten des Klimawandels leisten, bildet der Indikator das Unterziel ohne Einschränkungen ab.</w:t>
            </w:r>
          </w:p>
        </w:tc>
      </w:tr>
      <w:tr w:rsidR="00274B06" w14:paraId="6FD26829" w14:textId="77777777">
        <w:trPr>
          <w:trHeight w:val="247"/>
        </w:trPr>
        <w:tc>
          <w:tcPr>
            <w:tcW w:w="3023" w:type="dxa"/>
            <w:vMerge w:val="restart"/>
          </w:tcPr>
          <w:p w14:paraId="1D5A4584" w14:textId="77777777" w:rsidR="00274B06" w:rsidRDefault="00983252" w:rsidP="00F2709E">
            <w:pPr>
              <w:pStyle w:val="TableParagraph"/>
              <w:spacing w:before="8" w:line="160" w:lineRule="atLeast"/>
              <w:ind w:left="57" w:right="57"/>
              <w:jc w:val="both"/>
              <w:rPr>
                <w:sz w:val="12"/>
              </w:rPr>
            </w:pPr>
            <w:r>
              <w:rPr>
                <w:sz w:val="12"/>
              </w:rPr>
              <w:t>Funktion</w:t>
            </w:r>
          </w:p>
        </w:tc>
        <w:tc>
          <w:tcPr>
            <w:tcW w:w="3375" w:type="dxa"/>
            <w:gridSpan w:val="9"/>
          </w:tcPr>
          <w:p w14:paraId="2B29890F" w14:textId="77777777" w:rsidR="00274B06" w:rsidRPr="00D0473E" w:rsidRDefault="00983252" w:rsidP="00F2709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737BCF73" w14:textId="77777777" w:rsidR="00274B06" w:rsidRDefault="00983252" w:rsidP="00F2709E">
            <w:pPr>
              <w:pStyle w:val="TableParagraph"/>
              <w:spacing w:before="8" w:line="160" w:lineRule="atLeast"/>
              <w:ind w:left="57" w:right="57"/>
              <w:jc w:val="both"/>
              <w:rPr>
                <w:sz w:val="12"/>
              </w:rPr>
            </w:pPr>
            <w:r>
              <w:rPr>
                <w:sz w:val="12"/>
              </w:rPr>
              <w:t>x</w:t>
            </w:r>
          </w:p>
        </w:tc>
      </w:tr>
      <w:tr w:rsidR="00274B06" w14:paraId="0DC4A1E0" w14:textId="77777777">
        <w:trPr>
          <w:trHeight w:val="247"/>
        </w:trPr>
        <w:tc>
          <w:tcPr>
            <w:tcW w:w="3023" w:type="dxa"/>
            <w:vMerge/>
            <w:tcBorders>
              <w:top w:val="nil"/>
            </w:tcBorders>
          </w:tcPr>
          <w:p w14:paraId="75F2D09F" w14:textId="77777777" w:rsidR="00274B06" w:rsidRDefault="00274B06" w:rsidP="00F2709E">
            <w:pPr>
              <w:spacing w:before="8" w:line="160" w:lineRule="atLeast"/>
              <w:ind w:left="57" w:right="57"/>
              <w:jc w:val="both"/>
              <w:rPr>
                <w:sz w:val="2"/>
                <w:szCs w:val="2"/>
              </w:rPr>
            </w:pPr>
          </w:p>
        </w:tc>
        <w:tc>
          <w:tcPr>
            <w:tcW w:w="3375" w:type="dxa"/>
            <w:gridSpan w:val="9"/>
          </w:tcPr>
          <w:p w14:paraId="7F3A5AF8" w14:textId="77777777" w:rsidR="00274B06" w:rsidRDefault="00983252" w:rsidP="00F2709E">
            <w:pPr>
              <w:pStyle w:val="TableParagraph"/>
              <w:spacing w:before="8" w:line="160" w:lineRule="atLeast"/>
              <w:ind w:left="57" w:right="57"/>
              <w:jc w:val="both"/>
              <w:rPr>
                <w:sz w:val="12"/>
              </w:rPr>
            </w:pPr>
            <w:r>
              <w:rPr>
                <w:sz w:val="12"/>
              </w:rPr>
              <w:t>Input-/Output-Indikator</w:t>
            </w:r>
          </w:p>
        </w:tc>
        <w:tc>
          <w:tcPr>
            <w:tcW w:w="3375" w:type="dxa"/>
            <w:gridSpan w:val="9"/>
          </w:tcPr>
          <w:p w14:paraId="7CC0DBFE" w14:textId="77777777" w:rsidR="00274B06" w:rsidRDefault="00274B06" w:rsidP="00F2709E">
            <w:pPr>
              <w:pStyle w:val="TableParagraph"/>
              <w:spacing w:before="8" w:line="160" w:lineRule="atLeast"/>
              <w:ind w:left="57" w:right="57"/>
              <w:jc w:val="both"/>
              <w:rPr>
                <w:rFonts w:ascii="Times New Roman"/>
                <w:sz w:val="12"/>
              </w:rPr>
            </w:pPr>
          </w:p>
        </w:tc>
      </w:tr>
      <w:tr w:rsidR="00274B06" w14:paraId="38FA195D" w14:textId="77777777">
        <w:trPr>
          <w:trHeight w:val="247"/>
        </w:trPr>
        <w:tc>
          <w:tcPr>
            <w:tcW w:w="3023" w:type="dxa"/>
          </w:tcPr>
          <w:p w14:paraId="4B82D8EE" w14:textId="77777777" w:rsidR="00274B06" w:rsidRDefault="00983252" w:rsidP="00F2709E">
            <w:pPr>
              <w:pStyle w:val="TableParagraph"/>
              <w:spacing w:before="8" w:line="160" w:lineRule="atLeast"/>
              <w:ind w:left="57" w:right="57"/>
              <w:jc w:val="both"/>
              <w:rPr>
                <w:sz w:val="12"/>
              </w:rPr>
            </w:pPr>
            <w:r>
              <w:rPr>
                <w:sz w:val="12"/>
              </w:rPr>
              <w:t>Berechnung</w:t>
            </w:r>
          </w:p>
        </w:tc>
        <w:tc>
          <w:tcPr>
            <w:tcW w:w="6750" w:type="dxa"/>
            <w:gridSpan w:val="18"/>
          </w:tcPr>
          <w:p w14:paraId="75C8F208" w14:textId="77777777" w:rsidR="00274B06" w:rsidRDefault="00983252" w:rsidP="00F2709E">
            <w:pPr>
              <w:pStyle w:val="TableParagraph"/>
              <w:spacing w:before="8" w:line="160" w:lineRule="atLeast"/>
              <w:ind w:left="57" w:right="57"/>
              <w:jc w:val="both"/>
              <w:rPr>
                <w:sz w:val="12"/>
              </w:rPr>
            </w:pPr>
            <w:r>
              <w:rPr>
                <w:sz w:val="12"/>
              </w:rPr>
              <w:t>(Anzahl von Bäumen im öffentlichen Raum) / (Gesamtfläche öffentlicher Raum)</w:t>
            </w:r>
          </w:p>
        </w:tc>
      </w:tr>
      <w:tr w:rsidR="00274B06" w14:paraId="71406CE6" w14:textId="77777777">
        <w:trPr>
          <w:trHeight w:val="247"/>
        </w:trPr>
        <w:tc>
          <w:tcPr>
            <w:tcW w:w="3023" w:type="dxa"/>
          </w:tcPr>
          <w:p w14:paraId="6DABD362" w14:textId="77777777" w:rsidR="00274B06" w:rsidRDefault="00983252" w:rsidP="00F2709E">
            <w:pPr>
              <w:pStyle w:val="TableParagraph"/>
              <w:spacing w:before="8" w:line="160" w:lineRule="atLeast"/>
              <w:ind w:left="57" w:right="57"/>
              <w:jc w:val="both"/>
              <w:rPr>
                <w:sz w:val="12"/>
              </w:rPr>
            </w:pPr>
            <w:r>
              <w:rPr>
                <w:sz w:val="12"/>
              </w:rPr>
              <w:t>Einheit</w:t>
            </w:r>
          </w:p>
        </w:tc>
        <w:tc>
          <w:tcPr>
            <w:tcW w:w="6750" w:type="dxa"/>
            <w:gridSpan w:val="18"/>
          </w:tcPr>
          <w:p w14:paraId="73D94531" w14:textId="77777777" w:rsidR="00274B06" w:rsidRDefault="00983252" w:rsidP="00F2709E">
            <w:pPr>
              <w:pStyle w:val="TableParagraph"/>
              <w:spacing w:before="8" w:line="160" w:lineRule="atLeast"/>
              <w:ind w:left="57" w:right="57"/>
              <w:jc w:val="both"/>
              <w:rPr>
                <w:sz w:val="12"/>
              </w:rPr>
            </w:pPr>
            <w:r>
              <w:rPr>
                <w:sz w:val="12"/>
              </w:rPr>
              <w:t>Bäume je Hektar</w:t>
            </w:r>
          </w:p>
        </w:tc>
      </w:tr>
      <w:tr w:rsidR="00274B06" w14:paraId="1014A4EE" w14:textId="77777777">
        <w:trPr>
          <w:trHeight w:val="247"/>
        </w:trPr>
        <w:tc>
          <w:tcPr>
            <w:tcW w:w="3023" w:type="dxa"/>
          </w:tcPr>
          <w:p w14:paraId="4F9E9662" w14:textId="77777777" w:rsidR="00274B06" w:rsidRDefault="00983252" w:rsidP="00F2709E">
            <w:pPr>
              <w:pStyle w:val="TableParagraph"/>
              <w:spacing w:before="8" w:line="160" w:lineRule="atLeast"/>
              <w:ind w:left="57" w:right="57"/>
              <w:jc w:val="both"/>
              <w:rPr>
                <w:sz w:val="12"/>
              </w:rPr>
            </w:pPr>
            <w:r>
              <w:rPr>
                <w:sz w:val="12"/>
              </w:rPr>
              <w:t>Aussage</w:t>
            </w:r>
          </w:p>
        </w:tc>
        <w:tc>
          <w:tcPr>
            <w:tcW w:w="6750" w:type="dxa"/>
            <w:gridSpan w:val="18"/>
          </w:tcPr>
          <w:p w14:paraId="11FC1DEC" w14:textId="77777777" w:rsidR="00274B06" w:rsidRDefault="00983252" w:rsidP="00F2709E">
            <w:pPr>
              <w:pStyle w:val="TableParagraph"/>
              <w:spacing w:before="8" w:line="160" w:lineRule="atLeast"/>
              <w:ind w:left="57" w:right="57"/>
              <w:jc w:val="both"/>
              <w:rPr>
                <w:sz w:val="12"/>
              </w:rPr>
            </w:pPr>
            <w:r>
              <w:rPr>
                <w:sz w:val="12"/>
              </w:rPr>
              <w:t>In der Kommune stehen x Bäume je Hektar öffentlichen Raum.</w:t>
            </w:r>
          </w:p>
        </w:tc>
      </w:tr>
      <w:tr w:rsidR="00274B06" w14:paraId="39313BA7" w14:textId="77777777">
        <w:trPr>
          <w:trHeight w:val="247"/>
        </w:trPr>
        <w:tc>
          <w:tcPr>
            <w:tcW w:w="3023" w:type="dxa"/>
          </w:tcPr>
          <w:p w14:paraId="0307E8CD" w14:textId="77777777" w:rsidR="00274B06" w:rsidRDefault="00983252" w:rsidP="00F2709E">
            <w:pPr>
              <w:pStyle w:val="TableParagraph"/>
              <w:spacing w:before="8" w:line="160" w:lineRule="atLeast"/>
              <w:ind w:left="57" w:right="57"/>
              <w:jc w:val="both"/>
              <w:rPr>
                <w:sz w:val="12"/>
              </w:rPr>
            </w:pPr>
            <w:r>
              <w:rPr>
                <w:sz w:val="12"/>
              </w:rPr>
              <w:t>Indikatortyp</w:t>
            </w:r>
          </w:p>
        </w:tc>
        <w:tc>
          <w:tcPr>
            <w:tcW w:w="6750" w:type="dxa"/>
            <w:gridSpan w:val="18"/>
          </w:tcPr>
          <w:p w14:paraId="617AA5A3" w14:textId="77777777" w:rsidR="00274B06" w:rsidRDefault="00983252" w:rsidP="00F2709E">
            <w:pPr>
              <w:pStyle w:val="TableParagraph"/>
              <w:spacing w:before="8" w:line="160" w:lineRule="atLeast"/>
              <w:ind w:left="57" w:right="57"/>
              <w:jc w:val="both"/>
              <w:rPr>
                <w:sz w:val="12"/>
              </w:rPr>
            </w:pPr>
            <w:r>
              <w:rPr>
                <w:sz w:val="12"/>
              </w:rPr>
              <w:t>Typ II</w:t>
            </w:r>
          </w:p>
        </w:tc>
      </w:tr>
    </w:tbl>
    <w:p w14:paraId="30CA538E" w14:textId="77777777" w:rsidR="00274B06" w:rsidRDefault="00274B06">
      <w:pPr>
        <w:rPr>
          <w:sz w:val="12"/>
        </w:rPr>
        <w:sectPr w:rsidR="00274B06">
          <w:pgSz w:w="11910" w:h="16840"/>
          <w:pgMar w:top="460" w:right="0" w:bottom="440" w:left="0" w:header="249" w:footer="260" w:gutter="0"/>
          <w:cols w:space="720"/>
        </w:sectPr>
      </w:pPr>
    </w:p>
    <w:p w14:paraId="5CF438EA" w14:textId="77777777" w:rsidR="00274B06" w:rsidRDefault="00274B06">
      <w:pPr>
        <w:pStyle w:val="Textkrper"/>
        <w:spacing w:before="7"/>
        <w:rPr>
          <w:rFonts w:ascii="Lato-Medium"/>
          <w:sz w:val="19"/>
        </w:rPr>
      </w:pPr>
    </w:p>
    <w:p w14:paraId="20384A0B" w14:textId="732FB649"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95AE01A" wp14:editId="6821C92D">
                <wp:extent cx="6210300" cy="544830"/>
                <wp:effectExtent l="9525" t="9525" r="9525" b="0"/>
                <wp:docPr id="23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31" name="Line 30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306"/>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3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304"/>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30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9EB6" w14:textId="77777777" w:rsidR="009A53C0" w:rsidRDefault="009A53C0" w:rsidP="00371184">
                              <w:pPr>
                                <w:spacing w:before="235"/>
                                <w:ind w:left="851" w:hanging="851"/>
                                <w:rPr>
                                  <w:rFonts w:ascii="Lato-Medium" w:hAnsi="Lato-Medium"/>
                                  <w:sz w:val="24"/>
                                </w:rPr>
                              </w:pPr>
                              <w:r>
                                <w:rPr>
                                  <w:rFonts w:ascii="Lato-Medium" w:hAnsi="Lato-Medium"/>
                                  <w:color w:val="427C3C"/>
                                  <w:spacing w:val="-4"/>
                                  <w:sz w:val="24"/>
                                </w:rPr>
                                <w:t>4.13.4</w:t>
                              </w:r>
                              <w:r>
                                <w:rPr>
                                  <w:rFonts w:ascii="Lato-Medium" w:hAnsi="Lato-Medium"/>
                                  <w:color w:val="427C3C"/>
                                  <w:spacing w:val="-4"/>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Maßnahmen zum Klimaschutz – Retentionsflächen </w:t>
                              </w:r>
                              <w:r>
                                <w:rPr>
                                  <w:rFonts w:ascii="Lato-Medium" w:hAnsi="Lato-Medium"/>
                                  <w:color w:val="427C3C"/>
                                  <w:spacing w:val="-6"/>
                                  <w:sz w:val="24"/>
                                </w:rPr>
                                <w:t>(Nr.</w:t>
                              </w:r>
                              <w:r>
                                <w:rPr>
                                  <w:rFonts w:ascii="Lato-Medium" w:hAnsi="Lato-Medium"/>
                                  <w:color w:val="427C3C"/>
                                  <w:spacing w:val="-11"/>
                                  <w:sz w:val="24"/>
                                </w:rPr>
                                <w:t xml:space="preserve"> </w:t>
                              </w:r>
                              <w:r>
                                <w:rPr>
                                  <w:rFonts w:ascii="Lato-Medium" w:hAnsi="Lato-Medium"/>
                                  <w:color w:val="427C3C"/>
                                  <w:spacing w:val="-5"/>
                                  <w:sz w:val="24"/>
                                </w:rPr>
                                <w:t>89)</w:t>
                              </w:r>
                            </w:p>
                          </w:txbxContent>
                        </wps:txbx>
                        <wps:bodyPr rot="0" vert="horz" wrap="square" lIns="0" tIns="0" rIns="0" bIns="0" anchor="t" anchorCtr="0" upright="1">
                          <a:noAutofit/>
                        </wps:bodyPr>
                      </wps:wsp>
                      <wps:wsp>
                        <wps:cNvPr id="236" name="Text Box 302"/>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E609"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095AE01A" id="Group 301" o:spid="_x0000_s168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">
                <v:line id="Line 307" o:spid="_x0000_s168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rect id="Rectangle 306" o:spid="_x0000_s1684"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" fillcolor="#407d3c" stroked="f"/>
                <v:shape id="Picture 305" o:spid="_x0000_s1685"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">
                  <v:imagedata r:id="rId68" o:title=""/>
                </v:shape>
                <v:shape id="AutoShape 304" o:spid="_x0000_s1686"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303" o:spid="_x0000_s168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C3A9EB6" w14:textId="77777777" w:rsidR="009A53C0" w:rsidRDefault="009A53C0" w:rsidP="00371184">
                        <w:pPr>
                          <w:spacing w:before="235"/>
                          <w:ind w:left="851" w:hanging="851"/>
                          <w:rPr>
                            <w:rFonts w:ascii="Lato-Medium" w:hAnsi="Lato-Medium"/>
                            <w:sz w:val="24"/>
                          </w:rPr>
                        </w:pPr>
                        <w:r>
                          <w:rPr>
                            <w:rFonts w:ascii="Lato-Medium" w:hAnsi="Lato-Medium"/>
                            <w:color w:val="427C3C"/>
                            <w:spacing w:val="-4"/>
                            <w:sz w:val="24"/>
                          </w:rPr>
                          <w:t>4.13.4</w:t>
                        </w:r>
                        <w:r>
                          <w:rPr>
                            <w:rFonts w:ascii="Lato-Medium" w:hAnsi="Lato-Medium"/>
                            <w:color w:val="427C3C"/>
                            <w:spacing w:val="-4"/>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Maßnahmen zum Klimaschutz – Retentionsflächen </w:t>
                        </w:r>
                        <w:r>
                          <w:rPr>
                            <w:rFonts w:ascii="Lato-Medium" w:hAnsi="Lato-Medium"/>
                            <w:color w:val="427C3C"/>
                            <w:spacing w:val="-6"/>
                            <w:sz w:val="24"/>
                          </w:rPr>
                          <w:t>(Nr.</w:t>
                        </w:r>
                        <w:r>
                          <w:rPr>
                            <w:rFonts w:ascii="Lato-Medium" w:hAnsi="Lato-Medium"/>
                            <w:color w:val="427C3C"/>
                            <w:spacing w:val="-11"/>
                            <w:sz w:val="24"/>
                          </w:rPr>
                          <w:t xml:space="preserve"> </w:t>
                        </w:r>
                        <w:r>
                          <w:rPr>
                            <w:rFonts w:ascii="Lato-Medium" w:hAnsi="Lato-Medium"/>
                            <w:color w:val="427C3C"/>
                            <w:spacing w:val="-5"/>
                            <w:sz w:val="24"/>
                          </w:rPr>
                          <w:t>89)</w:t>
                        </w:r>
                      </w:p>
                    </w:txbxContent>
                  </v:textbox>
                </v:shape>
                <v:shape id="Text Box 302" o:spid="_x0000_s1688"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C30E609"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2A7D441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D18F448" w14:textId="77777777">
        <w:trPr>
          <w:trHeight w:val="319"/>
        </w:trPr>
        <w:tc>
          <w:tcPr>
            <w:tcW w:w="3023" w:type="dxa"/>
            <w:shd w:val="clear" w:color="auto" w:fill="427C3C"/>
          </w:tcPr>
          <w:p w14:paraId="22A9F3C2" w14:textId="77777777" w:rsidR="00274B06" w:rsidRDefault="00983252" w:rsidP="00F2709E">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CF9254D" w14:textId="77777777" w:rsidR="00274B06" w:rsidRDefault="00983252" w:rsidP="00F2709E">
            <w:pPr>
              <w:pStyle w:val="TableParagraph"/>
              <w:spacing w:before="8" w:line="160" w:lineRule="atLeast"/>
              <w:ind w:left="57" w:right="57"/>
              <w:jc w:val="both"/>
              <w:rPr>
                <w:rFonts w:ascii="Lato-Heavy" w:hAnsi="Lato-Heavy"/>
                <w:b/>
                <w:sz w:val="14"/>
              </w:rPr>
            </w:pPr>
            <w:r>
              <w:rPr>
                <w:rFonts w:ascii="Lato-Heavy" w:hAnsi="Lato-Heavy"/>
                <w:b/>
                <w:color w:val="FFFFFF"/>
                <w:sz w:val="14"/>
              </w:rPr>
              <w:t>Retentionsflächen</w:t>
            </w:r>
          </w:p>
        </w:tc>
      </w:tr>
      <w:tr w:rsidR="00274B06" w14:paraId="1CD5E2B8" w14:textId="77777777">
        <w:trPr>
          <w:trHeight w:val="247"/>
        </w:trPr>
        <w:tc>
          <w:tcPr>
            <w:tcW w:w="3023" w:type="dxa"/>
          </w:tcPr>
          <w:p w14:paraId="31604AFE" w14:textId="77777777" w:rsidR="00274B06" w:rsidRDefault="00983252" w:rsidP="00F2709E">
            <w:pPr>
              <w:pStyle w:val="TableParagraph"/>
              <w:spacing w:before="8" w:line="160" w:lineRule="atLeast"/>
              <w:ind w:left="57" w:right="57"/>
              <w:jc w:val="both"/>
              <w:rPr>
                <w:sz w:val="12"/>
              </w:rPr>
            </w:pPr>
            <w:r>
              <w:rPr>
                <w:sz w:val="12"/>
              </w:rPr>
              <w:t>(Primäres) Ziel</w:t>
            </w:r>
          </w:p>
        </w:tc>
        <w:tc>
          <w:tcPr>
            <w:tcW w:w="6750" w:type="dxa"/>
            <w:gridSpan w:val="18"/>
          </w:tcPr>
          <w:p w14:paraId="5629CE22" w14:textId="77777777" w:rsidR="00274B06" w:rsidRDefault="00983252" w:rsidP="00F2709E">
            <w:pPr>
              <w:pStyle w:val="TableParagraph"/>
              <w:spacing w:before="8" w:line="160" w:lineRule="atLeast"/>
              <w:ind w:left="57" w:right="57"/>
              <w:jc w:val="both"/>
              <w:rPr>
                <w:sz w:val="12"/>
              </w:rPr>
            </w:pPr>
            <w:r>
              <w:rPr>
                <w:sz w:val="12"/>
              </w:rPr>
              <w:t>Maßnahmen zum Klimaschutz (SDG 13)</w:t>
            </w:r>
          </w:p>
        </w:tc>
      </w:tr>
      <w:tr w:rsidR="00274B06" w14:paraId="46AA5456" w14:textId="77777777">
        <w:trPr>
          <w:trHeight w:val="349"/>
        </w:trPr>
        <w:tc>
          <w:tcPr>
            <w:tcW w:w="3023" w:type="dxa"/>
          </w:tcPr>
          <w:p w14:paraId="546763B1" w14:textId="77777777" w:rsidR="00274B06" w:rsidRDefault="00983252" w:rsidP="00F2709E">
            <w:pPr>
              <w:pStyle w:val="TableParagraph"/>
              <w:spacing w:before="8" w:line="160" w:lineRule="atLeast"/>
              <w:ind w:left="57" w:right="57"/>
              <w:jc w:val="both"/>
              <w:rPr>
                <w:sz w:val="12"/>
              </w:rPr>
            </w:pPr>
            <w:r>
              <w:rPr>
                <w:sz w:val="12"/>
              </w:rPr>
              <w:t>(Primäres) Unterziel / Zielvorgabe</w:t>
            </w:r>
          </w:p>
        </w:tc>
        <w:tc>
          <w:tcPr>
            <w:tcW w:w="6750" w:type="dxa"/>
            <w:gridSpan w:val="18"/>
          </w:tcPr>
          <w:p w14:paraId="1D6855A5" w14:textId="77777777" w:rsidR="00274B06" w:rsidRDefault="00983252" w:rsidP="00F2709E">
            <w:pPr>
              <w:pStyle w:val="TableParagraph"/>
              <w:spacing w:before="8" w:line="160" w:lineRule="atLeast"/>
              <w:ind w:left="57" w:right="57"/>
              <w:jc w:val="both"/>
              <w:rPr>
                <w:sz w:val="12"/>
              </w:rPr>
            </w:pPr>
            <w:r>
              <w:rPr>
                <w:sz w:val="12"/>
              </w:rPr>
              <w:t>Die Widerstandskraft und die Anpassungsfähigkeit gegenüber klimabedingten Gefahren und Naturkatastrophen in allen Ländern stärken (SDG 13.1)</w:t>
            </w:r>
          </w:p>
        </w:tc>
      </w:tr>
      <w:tr w:rsidR="00274B06" w14:paraId="6F821BB5" w14:textId="77777777">
        <w:trPr>
          <w:trHeight w:val="247"/>
        </w:trPr>
        <w:tc>
          <w:tcPr>
            <w:tcW w:w="3023" w:type="dxa"/>
          </w:tcPr>
          <w:p w14:paraId="0F724654" w14:textId="77777777" w:rsidR="00274B06" w:rsidRDefault="00983252" w:rsidP="00F2709E">
            <w:pPr>
              <w:pStyle w:val="TableParagraph"/>
              <w:spacing w:before="8" w:line="160" w:lineRule="atLeast"/>
              <w:ind w:left="57" w:right="57"/>
              <w:jc w:val="both"/>
              <w:rPr>
                <w:sz w:val="12"/>
              </w:rPr>
            </w:pPr>
            <w:r>
              <w:rPr>
                <w:sz w:val="12"/>
              </w:rPr>
              <w:t>(Primäres) Teilziel</w:t>
            </w:r>
          </w:p>
        </w:tc>
        <w:tc>
          <w:tcPr>
            <w:tcW w:w="6750" w:type="dxa"/>
            <w:gridSpan w:val="18"/>
          </w:tcPr>
          <w:p w14:paraId="2E00CB40" w14:textId="77777777" w:rsidR="00274B06" w:rsidRDefault="00274B06" w:rsidP="00F2709E">
            <w:pPr>
              <w:pStyle w:val="TableParagraph"/>
              <w:spacing w:before="8" w:line="160" w:lineRule="atLeast"/>
              <w:ind w:left="57" w:right="57"/>
              <w:jc w:val="both"/>
              <w:rPr>
                <w:rFonts w:ascii="Times New Roman"/>
                <w:sz w:val="12"/>
              </w:rPr>
            </w:pPr>
          </w:p>
        </w:tc>
      </w:tr>
      <w:tr w:rsidR="00274B06" w14:paraId="52022CFF" w14:textId="77777777">
        <w:trPr>
          <w:trHeight w:val="247"/>
        </w:trPr>
        <w:tc>
          <w:tcPr>
            <w:tcW w:w="3023" w:type="dxa"/>
            <w:vMerge w:val="restart"/>
          </w:tcPr>
          <w:p w14:paraId="6D6DD734" w14:textId="77777777" w:rsidR="00274B06" w:rsidRDefault="00983252" w:rsidP="00F2709E">
            <w:pPr>
              <w:pStyle w:val="TableParagraph"/>
              <w:spacing w:before="8" w:line="160" w:lineRule="atLeast"/>
              <w:ind w:left="57" w:right="57"/>
              <w:jc w:val="both"/>
              <w:rPr>
                <w:sz w:val="12"/>
              </w:rPr>
            </w:pPr>
            <w:r>
              <w:rPr>
                <w:sz w:val="12"/>
              </w:rPr>
              <w:t>Bezug zu weiteren Zielen, Unter- und Teilzielen</w:t>
            </w:r>
          </w:p>
        </w:tc>
        <w:tc>
          <w:tcPr>
            <w:tcW w:w="397" w:type="dxa"/>
          </w:tcPr>
          <w:p w14:paraId="29E5C7D3" w14:textId="77777777" w:rsidR="00274B06" w:rsidRDefault="00983252" w:rsidP="00F2709E">
            <w:pPr>
              <w:pStyle w:val="TableParagraph"/>
              <w:spacing w:before="8" w:line="160" w:lineRule="atLeast"/>
              <w:ind w:left="57" w:right="57"/>
              <w:jc w:val="both"/>
              <w:rPr>
                <w:sz w:val="12"/>
              </w:rPr>
            </w:pPr>
            <w:r>
              <w:rPr>
                <w:sz w:val="12"/>
              </w:rPr>
              <w:t>1</w:t>
            </w:r>
          </w:p>
        </w:tc>
        <w:tc>
          <w:tcPr>
            <w:tcW w:w="397" w:type="dxa"/>
          </w:tcPr>
          <w:p w14:paraId="6F2FACB6" w14:textId="77777777" w:rsidR="00274B06" w:rsidRDefault="00983252" w:rsidP="00F2709E">
            <w:pPr>
              <w:pStyle w:val="TableParagraph"/>
              <w:spacing w:before="8" w:line="160" w:lineRule="atLeast"/>
              <w:ind w:left="57" w:right="57"/>
              <w:jc w:val="both"/>
              <w:rPr>
                <w:sz w:val="12"/>
              </w:rPr>
            </w:pPr>
            <w:r>
              <w:rPr>
                <w:sz w:val="12"/>
              </w:rPr>
              <w:t>2</w:t>
            </w:r>
          </w:p>
        </w:tc>
        <w:tc>
          <w:tcPr>
            <w:tcW w:w="397" w:type="dxa"/>
          </w:tcPr>
          <w:p w14:paraId="1301B1C3" w14:textId="77777777" w:rsidR="00274B06" w:rsidRDefault="00983252" w:rsidP="00F2709E">
            <w:pPr>
              <w:pStyle w:val="TableParagraph"/>
              <w:spacing w:before="8" w:line="160" w:lineRule="atLeast"/>
              <w:ind w:left="57" w:right="57"/>
              <w:jc w:val="both"/>
              <w:rPr>
                <w:sz w:val="12"/>
              </w:rPr>
            </w:pPr>
            <w:r>
              <w:rPr>
                <w:sz w:val="12"/>
              </w:rPr>
              <w:t>3</w:t>
            </w:r>
          </w:p>
        </w:tc>
        <w:tc>
          <w:tcPr>
            <w:tcW w:w="397" w:type="dxa"/>
          </w:tcPr>
          <w:p w14:paraId="430D5231" w14:textId="77777777" w:rsidR="00274B06" w:rsidRDefault="00983252" w:rsidP="00F2709E">
            <w:pPr>
              <w:pStyle w:val="TableParagraph"/>
              <w:spacing w:before="8" w:line="160" w:lineRule="atLeast"/>
              <w:ind w:left="57" w:right="57"/>
              <w:jc w:val="both"/>
              <w:rPr>
                <w:sz w:val="12"/>
              </w:rPr>
            </w:pPr>
            <w:r>
              <w:rPr>
                <w:sz w:val="12"/>
              </w:rPr>
              <w:t>4</w:t>
            </w:r>
          </w:p>
        </w:tc>
        <w:tc>
          <w:tcPr>
            <w:tcW w:w="397" w:type="dxa"/>
          </w:tcPr>
          <w:p w14:paraId="7116FF29" w14:textId="77777777" w:rsidR="00274B06" w:rsidRDefault="00983252" w:rsidP="00F2709E">
            <w:pPr>
              <w:pStyle w:val="TableParagraph"/>
              <w:spacing w:before="8" w:line="160" w:lineRule="atLeast"/>
              <w:ind w:left="57" w:right="57"/>
              <w:jc w:val="both"/>
              <w:rPr>
                <w:sz w:val="12"/>
              </w:rPr>
            </w:pPr>
            <w:r>
              <w:rPr>
                <w:sz w:val="12"/>
              </w:rPr>
              <w:t>5</w:t>
            </w:r>
          </w:p>
        </w:tc>
        <w:tc>
          <w:tcPr>
            <w:tcW w:w="397" w:type="dxa"/>
          </w:tcPr>
          <w:p w14:paraId="1A47AE2D" w14:textId="77777777" w:rsidR="00274B06" w:rsidRDefault="00983252" w:rsidP="00F2709E">
            <w:pPr>
              <w:pStyle w:val="TableParagraph"/>
              <w:spacing w:before="8" w:line="160" w:lineRule="atLeast"/>
              <w:ind w:left="57" w:right="57"/>
              <w:jc w:val="both"/>
              <w:rPr>
                <w:sz w:val="12"/>
              </w:rPr>
            </w:pPr>
            <w:r>
              <w:rPr>
                <w:sz w:val="12"/>
              </w:rPr>
              <w:t>6</w:t>
            </w:r>
          </w:p>
        </w:tc>
        <w:tc>
          <w:tcPr>
            <w:tcW w:w="397" w:type="dxa"/>
          </w:tcPr>
          <w:p w14:paraId="4AF1A593" w14:textId="77777777" w:rsidR="00274B06" w:rsidRDefault="00983252" w:rsidP="00F2709E">
            <w:pPr>
              <w:pStyle w:val="TableParagraph"/>
              <w:spacing w:before="8" w:line="160" w:lineRule="atLeast"/>
              <w:ind w:left="57" w:right="57"/>
              <w:jc w:val="both"/>
              <w:rPr>
                <w:sz w:val="12"/>
              </w:rPr>
            </w:pPr>
            <w:r>
              <w:rPr>
                <w:sz w:val="12"/>
              </w:rPr>
              <w:t>7</w:t>
            </w:r>
          </w:p>
        </w:tc>
        <w:tc>
          <w:tcPr>
            <w:tcW w:w="397" w:type="dxa"/>
          </w:tcPr>
          <w:p w14:paraId="3369DF34" w14:textId="77777777" w:rsidR="00274B06" w:rsidRDefault="00983252" w:rsidP="00F2709E">
            <w:pPr>
              <w:pStyle w:val="TableParagraph"/>
              <w:spacing w:before="8" w:line="160" w:lineRule="atLeast"/>
              <w:ind w:left="57" w:right="57"/>
              <w:jc w:val="both"/>
              <w:rPr>
                <w:sz w:val="12"/>
              </w:rPr>
            </w:pPr>
            <w:r>
              <w:rPr>
                <w:sz w:val="12"/>
              </w:rPr>
              <w:t>8</w:t>
            </w:r>
          </w:p>
        </w:tc>
        <w:tc>
          <w:tcPr>
            <w:tcW w:w="398" w:type="dxa"/>
            <w:gridSpan w:val="2"/>
          </w:tcPr>
          <w:p w14:paraId="7FA4AFD1" w14:textId="77777777" w:rsidR="00274B06" w:rsidRDefault="00983252" w:rsidP="00F2709E">
            <w:pPr>
              <w:pStyle w:val="TableParagraph"/>
              <w:spacing w:before="8" w:line="160" w:lineRule="atLeast"/>
              <w:ind w:left="57" w:right="57"/>
              <w:jc w:val="both"/>
              <w:rPr>
                <w:sz w:val="12"/>
              </w:rPr>
            </w:pPr>
            <w:r>
              <w:rPr>
                <w:sz w:val="12"/>
              </w:rPr>
              <w:t>9</w:t>
            </w:r>
          </w:p>
        </w:tc>
        <w:tc>
          <w:tcPr>
            <w:tcW w:w="397" w:type="dxa"/>
          </w:tcPr>
          <w:p w14:paraId="6BF9F4A3" w14:textId="77777777" w:rsidR="00274B06" w:rsidRDefault="00983252" w:rsidP="00F2709E">
            <w:pPr>
              <w:pStyle w:val="TableParagraph"/>
              <w:spacing w:before="8" w:line="160" w:lineRule="atLeast"/>
              <w:ind w:left="57" w:right="57"/>
              <w:jc w:val="both"/>
              <w:rPr>
                <w:sz w:val="12"/>
              </w:rPr>
            </w:pPr>
            <w:r>
              <w:rPr>
                <w:sz w:val="12"/>
              </w:rPr>
              <w:t>10</w:t>
            </w:r>
          </w:p>
        </w:tc>
        <w:tc>
          <w:tcPr>
            <w:tcW w:w="397" w:type="dxa"/>
          </w:tcPr>
          <w:p w14:paraId="6F2AFA09" w14:textId="77777777" w:rsidR="00274B06" w:rsidRDefault="00983252" w:rsidP="00F2709E">
            <w:pPr>
              <w:pStyle w:val="TableParagraph"/>
              <w:spacing w:before="8" w:line="160" w:lineRule="atLeast"/>
              <w:ind w:left="57" w:right="57"/>
              <w:jc w:val="both"/>
              <w:rPr>
                <w:sz w:val="12"/>
              </w:rPr>
            </w:pPr>
            <w:r>
              <w:rPr>
                <w:sz w:val="12"/>
              </w:rPr>
              <w:t>11</w:t>
            </w:r>
          </w:p>
        </w:tc>
        <w:tc>
          <w:tcPr>
            <w:tcW w:w="397" w:type="dxa"/>
          </w:tcPr>
          <w:p w14:paraId="5EC72FF7" w14:textId="77777777" w:rsidR="00274B06" w:rsidRDefault="00983252" w:rsidP="00F2709E">
            <w:pPr>
              <w:pStyle w:val="TableParagraph"/>
              <w:spacing w:before="8" w:line="160" w:lineRule="atLeast"/>
              <w:ind w:left="57" w:right="57"/>
              <w:jc w:val="both"/>
              <w:rPr>
                <w:sz w:val="12"/>
              </w:rPr>
            </w:pPr>
            <w:r>
              <w:rPr>
                <w:sz w:val="12"/>
              </w:rPr>
              <w:t>12</w:t>
            </w:r>
          </w:p>
        </w:tc>
        <w:tc>
          <w:tcPr>
            <w:tcW w:w="397" w:type="dxa"/>
          </w:tcPr>
          <w:p w14:paraId="1A880AF2" w14:textId="77777777" w:rsidR="00274B06" w:rsidRDefault="00983252" w:rsidP="00F2709E">
            <w:pPr>
              <w:pStyle w:val="TableParagraph"/>
              <w:spacing w:before="8" w:line="160" w:lineRule="atLeast"/>
              <w:ind w:left="57" w:right="57"/>
              <w:jc w:val="both"/>
              <w:rPr>
                <w:sz w:val="12"/>
              </w:rPr>
            </w:pPr>
            <w:r>
              <w:rPr>
                <w:sz w:val="12"/>
              </w:rPr>
              <w:t>13</w:t>
            </w:r>
          </w:p>
        </w:tc>
        <w:tc>
          <w:tcPr>
            <w:tcW w:w="397" w:type="dxa"/>
          </w:tcPr>
          <w:p w14:paraId="7018B530" w14:textId="77777777" w:rsidR="00274B06" w:rsidRDefault="00983252" w:rsidP="00F2709E">
            <w:pPr>
              <w:pStyle w:val="TableParagraph"/>
              <w:spacing w:before="8" w:line="160" w:lineRule="atLeast"/>
              <w:ind w:left="57" w:right="57"/>
              <w:jc w:val="both"/>
              <w:rPr>
                <w:sz w:val="12"/>
              </w:rPr>
            </w:pPr>
            <w:r>
              <w:rPr>
                <w:sz w:val="12"/>
              </w:rPr>
              <w:t>14</w:t>
            </w:r>
          </w:p>
        </w:tc>
        <w:tc>
          <w:tcPr>
            <w:tcW w:w="397" w:type="dxa"/>
          </w:tcPr>
          <w:p w14:paraId="7EEBD304" w14:textId="77777777" w:rsidR="00274B06" w:rsidRDefault="00983252" w:rsidP="00F2709E">
            <w:pPr>
              <w:pStyle w:val="TableParagraph"/>
              <w:spacing w:before="8" w:line="160" w:lineRule="atLeast"/>
              <w:ind w:left="57" w:right="57"/>
              <w:jc w:val="both"/>
              <w:rPr>
                <w:sz w:val="12"/>
              </w:rPr>
            </w:pPr>
            <w:r>
              <w:rPr>
                <w:sz w:val="12"/>
              </w:rPr>
              <w:t>15</w:t>
            </w:r>
          </w:p>
        </w:tc>
        <w:tc>
          <w:tcPr>
            <w:tcW w:w="397" w:type="dxa"/>
          </w:tcPr>
          <w:p w14:paraId="380B45E7" w14:textId="77777777" w:rsidR="00274B06" w:rsidRDefault="00983252" w:rsidP="00F2709E">
            <w:pPr>
              <w:pStyle w:val="TableParagraph"/>
              <w:spacing w:before="8" w:line="160" w:lineRule="atLeast"/>
              <w:ind w:left="57" w:right="57"/>
              <w:jc w:val="both"/>
              <w:rPr>
                <w:sz w:val="12"/>
              </w:rPr>
            </w:pPr>
            <w:r>
              <w:rPr>
                <w:sz w:val="12"/>
              </w:rPr>
              <w:t>16</w:t>
            </w:r>
          </w:p>
        </w:tc>
        <w:tc>
          <w:tcPr>
            <w:tcW w:w="397" w:type="dxa"/>
          </w:tcPr>
          <w:p w14:paraId="238575BA" w14:textId="77777777" w:rsidR="00274B06" w:rsidRDefault="00983252" w:rsidP="00F2709E">
            <w:pPr>
              <w:pStyle w:val="TableParagraph"/>
              <w:spacing w:before="8" w:line="160" w:lineRule="atLeast"/>
              <w:ind w:left="57" w:right="57"/>
              <w:jc w:val="both"/>
              <w:rPr>
                <w:sz w:val="12"/>
              </w:rPr>
            </w:pPr>
            <w:r>
              <w:rPr>
                <w:sz w:val="12"/>
              </w:rPr>
              <w:t>17</w:t>
            </w:r>
          </w:p>
        </w:tc>
      </w:tr>
      <w:tr w:rsidR="00274B06" w14:paraId="63FAD2A1" w14:textId="77777777">
        <w:trPr>
          <w:trHeight w:val="349"/>
        </w:trPr>
        <w:tc>
          <w:tcPr>
            <w:tcW w:w="3023" w:type="dxa"/>
            <w:vMerge/>
            <w:tcBorders>
              <w:top w:val="nil"/>
            </w:tcBorders>
          </w:tcPr>
          <w:p w14:paraId="388516F7" w14:textId="77777777" w:rsidR="00274B06" w:rsidRDefault="00274B06" w:rsidP="00F2709E">
            <w:pPr>
              <w:spacing w:before="8" w:line="160" w:lineRule="atLeast"/>
              <w:ind w:left="57" w:right="57"/>
              <w:jc w:val="both"/>
              <w:rPr>
                <w:sz w:val="2"/>
                <w:szCs w:val="2"/>
              </w:rPr>
            </w:pPr>
          </w:p>
        </w:tc>
        <w:tc>
          <w:tcPr>
            <w:tcW w:w="397" w:type="dxa"/>
          </w:tcPr>
          <w:p w14:paraId="64CEE3E2" w14:textId="77777777" w:rsidR="00274B06" w:rsidRDefault="00274B06" w:rsidP="00F2709E">
            <w:pPr>
              <w:pStyle w:val="TableParagraph"/>
              <w:spacing w:before="8" w:line="160" w:lineRule="atLeast"/>
              <w:jc w:val="both"/>
              <w:rPr>
                <w:rFonts w:ascii="Times New Roman"/>
                <w:sz w:val="12"/>
              </w:rPr>
            </w:pPr>
          </w:p>
        </w:tc>
        <w:tc>
          <w:tcPr>
            <w:tcW w:w="397" w:type="dxa"/>
          </w:tcPr>
          <w:p w14:paraId="7009535A" w14:textId="77777777" w:rsidR="00274B06" w:rsidRDefault="00274B06" w:rsidP="00F2709E">
            <w:pPr>
              <w:pStyle w:val="TableParagraph"/>
              <w:spacing w:before="8" w:line="160" w:lineRule="atLeast"/>
              <w:jc w:val="both"/>
              <w:rPr>
                <w:rFonts w:ascii="Times New Roman"/>
                <w:sz w:val="12"/>
              </w:rPr>
            </w:pPr>
          </w:p>
        </w:tc>
        <w:tc>
          <w:tcPr>
            <w:tcW w:w="397" w:type="dxa"/>
          </w:tcPr>
          <w:p w14:paraId="30CFA65F" w14:textId="77777777" w:rsidR="00274B06" w:rsidRDefault="00274B06" w:rsidP="00F2709E">
            <w:pPr>
              <w:pStyle w:val="TableParagraph"/>
              <w:spacing w:before="8" w:line="160" w:lineRule="atLeast"/>
              <w:jc w:val="both"/>
              <w:rPr>
                <w:rFonts w:ascii="Times New Roman"/>
                <w:sz w:val="12"/>
              </w:rPr>
            </w:pPr>
          </w:p>
        </w:tc>
        <w:tc>
          <w:tcPr>
            <w:tcW w:w="397" w:type="dxa"/>
          </w:tcPr>
          <w:p w14:paraId="292E5BF6" w14:textId="77777777" w:rsidR="00274B06" w:rsidRDefault="00274B06" w:rsidP="00F2709E">
            <w:pPr>
              <w:pStyle w:val="TableParagraph"/>
              <w:spacing w:before="8" w:line="160" w:lineRule="atLeast"/>
              <w:jc w:val="both"/>
              <w:rPr>
                <w:rFonts w:ascii="Times New Roman"/>
                <w:sz w:val="12"/>
              </w:rPr>
            </w:pPr>
          </w:p>
        </w:tc>
        <w:tc>
          <w:tcPr>
            <w:tcW w:w="397" w:type="dxa"/>
          </w:tcPr>
          <w:p w14:paraId="728AB0D9" w14:textId="77777777" w:rsidR="00274B06" w:rsidRDefault="00274B06" w:rsidP="00F2709E">
            <w:pPr>
              <w:pStyle w:val="TableParagraph"/>
              <w:spacing w:before="8" w:line="160" w:lineRule="atLeast"/>
              <w:jc w:val="both"/>
              <w:rPr>
                <w:rFonts w:ascii="Times New Roman"/>
                <w:sz w:val="12"/>
              </w:rPr>
            </w:pPr>
          </w:p>
        </w:tc>
        <w:tc>
          <w:tcPr>
            <w:tcW w:w="397" w:type="dxa"/>
          </w:tcPr>
          <w:p w14:paraId="4DAF75C8" w14:textId="77777777" w:rsidR="00274B06" w:rsidRDefault="00274B06" w:rsidP="00F2709E">
            <w:pPr>
              <w:pStyle w:val="TableParagraph"/>
              <w:spacing w:before="8" w:line="160" w:lineRule="atLeast"/>
              <w:jc w:val="both"/>
              <w:rPr>
                <w:rFonts w:ascii="Times New Roman"/>
                <w:sz w:val="12"/>
              </w:rPr>
            </w:pPr>
          </w:p>
        </w:tc>
        <w:tc>
          <w:tcPr>
            <w:tcW w:w="397" w:type="dxa"/>
          </w:tcPr>
          <w:p w14:paraId="5F466AB9" w14:textId="77777777" w:rsidR="00274B06" w:rsidRDefault="00274B06" w:rsidP="00F2709E">
            <w:pPr>
              <w:pStyle w:val="TableParagraph"/>
              <w:spacing w:before="8" w:line="160" w:lineRule="atLeast"/>
              <w:jc w:val="both"/>
              <w:rPr>
                <w:rFonts w:ascii="Times New Roman"/>
                <w:sz w:val="12"/>
              </w:rPr>
            </w:pPr>
          </w:p>
        </w:tc>
        <w:tc>
          <w:tcPr>
            <w:tcW w:w="397" w:type="dxa"/>
          </w:tcPr>
          <w:p w14:paraId="2B7918B8" w14:textId="77777777" w:rsidR="00274B06" w:rsidRDefault="00274B06" w:rsidP="00F2709E">
            <w:pPr>
              <w:pStyle w:val="TableParagraph"/>
              <w:spacing w:before="8" w:line="160" w:lineRule="atLeast"/>
              <w:jc w:val="both"/>
              <w:rPr>
                <w:rFonts w:ascii="Times New Roman"/>
                <w:sz w:val="12"/>
              </w:rPr>
            </w:pPr>
          </w:p>
        </w:tc>
        <w:tc>
          <w:tcPr>
            <w:tcW w:w="398" w:type="dxa"/>
            <w:gridSpan w:val="2"/>
          </w:tcPr>
          <w:p w14:paraId="5FB618B1" w14:textId="77777777" w:rsidR="00274B06" w:rsidRDefault="00274B06" w:rsidP="00F2709E">
            <w:pPr>
              <w:pStyle w:val="TableParagraph"/>
              <w:spacing w:before="8" w:line="160" w:lineRule="atLeast"/>
              <w:jc w:val="both"/>
              <w:rPr>
                <w:rFonts w:ascii="Times New Roman"/>
                <w:sz w:val="12"/>
              </w:rPr>
            </w:pPr>
          </w:p>
        </w:tc>
        <w:tc>
          <w:tcPr>
            <w:tcW w:w="397" w:type="dxa"/>
          </w:tcPr>
          <w:p w14:paraId="67DE33F0" w14:textId="77777777" w:rsidR="00274B06" w:rsidRDefault="00274B06" w:rsidP="00F2709E">
            <w:pPr>
              <w:pStyle w:val="TableParagraph"/>
              <w:spacing w:before="8" w:line="160" w:lineRule="atLeast"/>
              <w:jc w:val="both"/>
              <w:rPr>
                <w:rFonts w:ascii="Times New Roman"/>
                <w:sz w:val="12"/>
              </w:rPr>
            </w:pPr>
          </w:p>
        </w:tc>
        <w:tc>
          <w:tcPr>
            <w:tcW w:w="397" w:type="dxa"/>
          </w:tcPr>
          <w:p w14:paraId="527B5EC5" w14:textId="77777777" w:rsidR="00274B06" w:rsidRDefault="00983252" w:rsidP="00F2709E">
            <w:pPr>
              <w:pStyle w:val="TableParagraph"/>
              <w:spacing w:before="8" w:line="160" w:lineRule="atLeast"/>
              <w:jc w:val="both"/>
              <w:rPr>
                <w:sz w:val="12"/>
              </w:rPr>
            </w:pPr>
            <w:r>
              <w:rPr>
                <w:sz w:val="12"/>
              </w:rPr>
              <w:t>11.5</w:t>
            </w:r>
          </w:p>
          <w:p w14:paraId="61EF8A93" w14:textId="77777777" w:rsidR="00274B06" w:rsidRDefault="00983252" w:rsidP="00F2709E">
            <w:pPr>
              <w:pStyle w:val="TableParagraph"/>
              <w:spacing w:before="8" w:line="160" w:lineRule="atLeast"/>
              <w:jc w:val="both"/>
              <w:rPr>
                <w:sz w:val="12"/>
              </w:rPr>
            </w:pPr>
            <w:r>
              <w:rPr>
                <w:sz w:val="12"/>
              </w:rPr>
              <w:t>11.b.1</w:t>
            </w:r>
          </w:p>
        </w:tc>
        <w:tc>
          <w:tcPr>
            <w:tcW w:w="397" w:type="dxa"/>
          </w:tcPr>
          <w:p w14:paraId="3DA40F88" w14:textId="77777777" w:rsidR="00274B06" w:rsidRDefault="00274B06" w:rsidP="00F2709E">
            <w:pPr>
              <w:pStyle w:val="TableParagraph"/>
              <w:spacing w:before="8" w:line="160" w:lineRule="atLeast"/>
              <w:jc w:val="both"/>
              <w:rPr>
                <w:rFonts w:ascii="Times New Roman"/>
                <w:sz w:val="12"/>
              </w:rPr>
            </w:pPr>
          </w:p>
        </w:tc>
        <w:tc>
          <w:tcPr>
            <w:tcW w:w="397" w:type="dxa"/>
          </w:tcPr>
          <w:p w14:paraId="59F49DFC" w14:textId="77777777" w:rsidR="00274B06" w:rsidRDefault="00274B06" w:rsidP="00F2709E">
            <w:pPr>
              <w:pStyle w:val="TableParagraph"/>
              <w:spacing w:before="8" w:line="160" w:lineRule="atLeast"/>
              <w:jc w:val="both"/>
              <w:rPr>
                <w:rFonts w:ascii="Times New Roman"/>
                <w:sz w:val="12"/>
              </w:rPr>
            </w:pPr>
          </w:p>
        </w:tc>
        <w:tc>
          <w:tcPr>
            <w:tcW w:w="397" w:type="dxa"/>
          </w:tcPr>
          <w:p w14:paraId="185DB4A0" w14:textId="77777777" w:rsidR="00274B06" w:rsidRDefault="00274B06" w:rsidP="00F2709E">
            <w:pPr>
              <w:pStyle w:val="TableParagraph"/>
              <w:spacing w:before="8" w:line="160" w:lineRule="atLeast"/>
              <w:jc w:val="both"/>
              <w:rPr>
                <w:rFonts w:ascii="Times New Roman"/>
                <w:sz w:val="12"/>
              </w:rPr>
            </w:pPr>
          </w:p>
        </w:tc>
        <w:tc>
          <w:tcPr>
            <w:tcW w:w="397" w:type="dxa"/>
          </w:tcPr>
          <w:p w14:paraId="5DE71D10" w14:textId="77777777" w:rsidR="00274B06" w:rsidRDefault="00983252" w:rsidP="00F2709E">
            <w:pPr>
              <w:pStyle w:val="TableParagraph"/>
              <w:spacing w:before="8" w:line="160" w:lineRule="atLeast"/>
              <w:jc w:val="both"/>
              <w:rPr>
                <w:sz w:val="12"/>
              </w:rPr>
            </w:pPr>
            <w:r>
              <w:rPr>
                <w:sz w:val="12"/>
              </w:rPr>
              <w:t>15.5.2</w:t>
            </w:r>
          </w:p>
        </w:tc>
        <w:tc>
          <w:tcPr>
            <w:tcW w:w="397" w:type="dxa"/>
          </w:tcPr>
          <w:p w14:paraId="0652DED6" w14:textId="77777777" w:rsidR="00274B06" w:rsidRDefault="00274B06" w:rsidP="00F2709E">
            <w:pPr>
              <w:pStyle w:val="TableParagraph"/>
              <w:spacing w:before="8" w:line="160" w:lineRule="atLeast"/>
              <w:jc w:val="both"/>
              <w:rPr>
                <w:rFonts w:ascii="Times New Roman"/>
                <w:sz w:val="12"/>
              </w:rPr>
            </w:pPr>
          </w:p>
        </w:tc>
        <w:tc>
          <w:tcPr>
            <w:tcW w:w="397" w:type="dxa"/>
          </w:tcPr>
          <w:p w14:paraId="343B5A0F" w14:textId="77777777" w:rsidR="00274B06" w:rsidRDefault="00274B06" w:rsidP="00F2709E">
            <w:pPr>
              <w:pStyle w:val="TableParagraph"/>
              <w:spacing w:before="8" w:line="160" w:lineRule="atLeast"/>
              <w:jc w:val="both"/>
              <w:rPr>
                <w:rFonts w:ascii="Times New Roman"/>
                <w:sz w:val="12"/>
              </w:rPr>
            </w:pPr>
          </w:p>
        </w:tc>
      </w:tr>
      <w:tr w:rsidR="00274B06" w14:paraId="0219B7EC" w14:textId="77777777">
        <w:trPr>
          <w:trHeight w:val="349"/>
        </w:trPr>
        <w:tc>
          <w:tcPr>
            <w:tcW w:w="3023" w:type="dxa"/>
          </w:tcPr>
          <w:p w14:paraId="286F5AE2" w14:textId="77777777" w:rsidR="00274B06" w:rsidRDefault="00983252" w:rsidP="00F2709E">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2FE5542" w14:textId="77777777" w:rsidR="00274B06" w:rsidRDefault="00983252" w:rsidP="00F2709E">
            <w:pPr>
              <w:pStyle w:val="TableParagraph"/>
              <w:spacing w:before="8" w:line="160" w:lineRule="atLeast"/>
              <w:ind w:left="57" w:right="57"/>
              <w:jc w:val="both"/>
              <w:rPr>
                <w:sz w:val="12"/>
              </w:rPr>
            </w:pPr>
            <w:r>
              <w:rPr>
                <w:sz w:val="12"/>
              </w:rPr>
              <w:t>Ökologie – Naturschutz und Ressourceneinsatz</w:t>
            </w:r>
          </w:p>
        </w:tc>
      </w:tr>
      <w:tr w:rsidR="00274B06" w14:paraId="67E0A89C" w14:textId="77777777">
        <w:trPr>
          <w:trHeight w:val="349"/>
        </w:trPr>
        <w:tc>
          <w:tcPr>
            <w:tcW w:w="3023" w:type="dxa"/>
          </w:tcPr>
          <w:p w14:paraId="2FB17E46" w14:textId="77777777" w:rsidR="00274B06" w:rsidRDefault="00983252" w:rsidP="00F2709E">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7461D59" w14:textId="77777777" w:rsidR="00274B06" w:rsidRDefault="00983252" w:rsidP="00F2709E">
            <w:pPr>
              <w:pStyle w:val="TableParagraph"/>
              <w:spacing w:before="8" w:line="160" w:lineRule="atLeast"/>
              <w:ind w:left="57" w:right="57"/>
              <w:jc w:val="both"/>
              <w:rPr>
                <w:sz w:val="12"/>
              </w:rPr>
            </w:pPr>
            <w:r>
              <w:rPr>
                <w:sz w:val="12"/>
              </w:rPr>
              <w:t>Resiliente Kommune, Umweltgerechte Kommune</w:t>
            </w:r>
          </w:p>
        </w:tc>
      </w:tr>
      <w:tr w:rsidR="00274B06" w14:paraId="449DFCA6" w14:textId="77777777">
        <w:trPr>
          <w:trHeight w:val="247"/>
        </w:trPr>
        <w:tc>
          <w:tcPr>
            <w:tcW w:w="3023" w:type="dxa"/>
          </w:tcPr>
          <w:p w14:paraId="30B15B3D" w14:textId="77777777" w:rsidR="00274B06" w:rsidRDefault="00983252" w:rsidP="00F2709E">
            <w:pPr>
              <w:pStyle w:val="TableParagraph"/>
              <w:spacing w:before="8" w:line="160" w:lineRule="atLeast"/>
              <w:ind w:left="57" w:right="57"/>
              <w:jc w:val="both"/>
              <w:rPr>
                <w:sz w:val="12"/>
              </w:rPr>
            </w:pPr>
            <w:r>
              <w:rPr>
                <w:sz w:val="12"/>
              </w:rPr>
              <w:t>Definition</w:t>
            </w:r>
          </w:p>
        </w:tc>
        <w:tc>
          <w:tcPr>
            <w:tcW w:w="6750" w:type="dxa"/>
            <w:gridSpan w:val="18"/>
          </w:tcPr>
          <w:p w14:paraId="1F060296" w14:textId="77777777" w:rsidR="00274B06" w:rsidRDefault="00983252" w:rsidP="00F2709E">
            <w:pPr>
              <w:pStyle w:val="TableParagraph"/>
              <w:spacing w:before="8" w:line="160" w:lineRule="atLeast"/>
              <w:ind w:left="57" w:right="57"/>
              <w:jc w:val="both"/>
              <w:rPr>
                <w:sz w:val="12"/>
              </w:rPr>
            </w:pPr>
            <w:r>
              <w:rPr>
                <w:sz w:val="12"/>
              </w:rPr>
              <w:t>Durchschnittliches Retentionsvolumen je Fläche</w:t>
            </w:r>
          </w:p>
        </w:tc>
      </w:tr>
      <w:tr w:rsidR="00274B06" w14:paraId="6A2AFB7B" w14:textId="77777777">
        <w:trPr>
          <w:trHeight w:val="1949"/>
        </w:trPr>
        <w:tc>
          <w:tcPr>
            <w:tcW w:w="3023" w:type="dxa"/>
          </w:tcPr>
          <w:p w14:paraId="7BF24311" w14:textId="77777777" w:rsidR="00274B06" w:rsidRDefault="00983252" w:rsidP="00F2709E">
            <w:pPr>
              <w:pStyle w:val="TableParagraph"/>
              <w:spacing w:before="8" w:line="160" w:lineRule="atLeast"/>
              <w:ind w:left="57" w:right="57"/>
              <w:jc w:val="both"/>
              <w:rPr>
                <w:sz w:val="12"/>
              </w:rPr>
            </w:pPr>
            <w:r>
              <w:rPr>
                <w:sz w:val="12"/>
              </w:rPr>
              <w:t>Nachhaltigkeitsrelevanz</w:t>
            </w:r>
          </w:p>
        </w:tc>
        <w:tc>
          <w:tcPr>
            <w:tcW w:w="6750" w:type="dxa"/>
            <w:gridSpan w:val="18"/>
          </w:tcPr>
          <w:p w14:paraId="1803F06B" w14:textId="4149EFD1" w:rsidR="00274B06" w:rsidRDefault="00983252" w:rsidP="00F2709E">
            <w:pPr>
              <w:pStyle w:val="TableParagraph"/>
              <w:spacing w:before="8" w:line="160" w:lineRule="atLeast"/>
              <w:ind w:left="57" w:right="57"/>
              <w:jc w:val="both"/>
              <w:rPr>
                <w:sz w:val="12"/>
              </w:rPr>
            </w:pPr>
            <w:r>
              <w:rPr>
                <w:sz w:val="12"/>
              </w:rPr>
              <w:t xml:space="preserve">Die Vorsorge für </w:t>
            </w:r>
            <w:r>
              <w:rPr>
                <w:spacing w:val="2"/>
                <w:sz w:val="12"/>
              </w:rPr>
              <w:t xml:space="preserve">starkregenbedingte Überflutungen ist </w:t>
            </w:r>
            <w:r>
              <w:rPr>
                <w:sz w:val="12"/>
              </w:rPr>
              <w:t xml:space="preserve">eine </w:t>
            </w:r>
            <w:r>
              <w:rPr>
                <w:spacing w:val="2"/>
                <w:sz w:val="12"/>
              </w:rPr>
              <w:t xml:space="preserve">Aufgabe, </w:t>
            </w:r>
            <w:r>
              <w:rPr>
                <w:sz w:val="12"/>
              </w:rPr>
              <w:t xml:space="preserve">der sich die Kommunen im Kontext des Klimawandels in den </w:t>
            </w:r>
            <w:r>
              <w:rPr>
                <w:spacing w:val="2"/>
                <w:sz w:val="12"/>
              </w:rPr>
              <w:t xml:space="preserve">nächsten </w:t>
            </w:r>
            <w:r>
              <w:rPr>
                <w:sz w:val="12"/>
              </w:rPr>
              <w:t xml:space="preserve">Jahren und Jahrzehnten </w:t>
            </w:r>
            <w:r>
              <w:rPr>
                <w:spacing w:val="2"/>
                <w:sz w:val="12"/>
              </w:rPr>
              <w:t xml:space="preserve">verstärkt stellen </w:t>
            </w:r>
            <w:r>
              <w:rPr>
                <w:sz w:val="12"/>
              </w:rPr>
              <w:t xml:space="preserve">müssen. Als ein </w:t>
            </w:r>
            <w:r>
              <w:rPr>
                <w:spacing w:val="2"/>
                <w:sz w:val="12"/>
              </w:rPr>
              <w:t xml:space="preserve">möglicher </w:t>
            </w:r>
            <w:r>
              <w:rPr>
                <w:sz w:val="12"/>
              </w:rPr>
              <w:t xml:space="preserve">Baustein der Überflutungsvorsorge und der Klimaanpassung kann die "multifunktionale" </w:t>
            </w:r>
            <w:r>
              <w:rPr>
                <w:spacing w:val="2"/>
                <w:sz w:val="12"/>
              </w:rPr>
              <w:t xml:space="preserve">Nutzung </w:t>
            </w:r>
            <w:r>
              <w:rPr>
                <w:sz w:val="12"/>
              </w:rPr>
              <w:t xml:space="preserve">von Freiflächen als urbane Retentionsräume angesehen </w:t>
            </w:r>
            <w:r>
              <w:rPr>
                <w:spacing w:val="2"/>
                <w:sz w:val="12"/>
              </w:rPr>
              <w:t xml:space="preserve">werden. </w:t>
            </w:r>
            <w:r>
              <w:rPr>
                <w:sz w:val="12"/>
              </w:rPr>
              <w:t xml:space="preserve">Im Kern dieser Maßnahme steht der </w:t>
            </w:r>
            <w:r>
              <w:rPr>
                <w:spacing w:val="2"/>
                <w:sz w:val="12"/>
              </w:rPr>
              <w:t xml:space="preserve">Ansatz, </w:t>
            </w:r>
            <w:r>
              <w:rPr>
                <w:sz w:val="12"/>
              </w:rPr>
              <w:t xml:space="preserve">zur </w:t>
            </w:r>
            <w:r>
              <w:rPr>
                <w:spacing w:val="2"/>
                <w:sz w:val="12"/>
              </w:rPr>
              <w:t xml:space="preserve">Schadensbegrenzung </w:t>
            </w:r>
            <w:r>
              <w:rPr>
                <w:sz w:val="12"/>
              </w:rPr>
              <w:t xml:space="preserve">bei </w:t>
            </w:r>
            <w:r>
              <w:rPr>
                <w:spacing w:val="2"/>
                <w:sz w:val="12"/>
              </w:rPr>
              <w:t xml:space="preserve">seltenen </w:t>
            </w:r>
            <w:r>
              <w:rPr>
                <w:sz w:val="12"/>
              </w:rPr>
              <w:t xml:space="preserve">und </w:t>
            </w:r>
            <w:r>
              <w:rPr>
                <w:spacing w:val="2"/>
                <w:sz w:val="12"/>
              </w:rPr>
              <w:t xml:space="preserve">außergewöhnlichen Starkregenereignissen, </w:t>
            </w:r>
            <w:r>
              <w:rPr>
                <w:sz w:val="12"/>
              </w:rPr>
              <w:t xml:space="preserve">unvermeidbares </w:t>
            </w:r>
            <w:r>
              <w:rPr>
                <w:spacing w:val="2"/>
                <w:sz w:val="12"/>
              </w:rPr>
              <w:t xml:space="preserve">Oberflächenwasser </w:t>
            </w:r>
            <w:r>
              <w:rPr>
                <w:sz w:val="12"/>
              </w:rPr>
              <w:t xml:space="preserve">gezielt in ausgewählte </w:t>
            </w:r>
            <w:r>
              <w:rPr>
                <w:spacing w:val="2"/>
                <w:sz w:val="12"/>
              </w:rPr>
              <w:t xml:space="preserve">Bereiche </w:t>
            </w:r>
            <w:r>
              <w:rPr>
                <w:sz w:val="12"/>
              </w:rPr>
              <w:t xml:space="preserve">mit geringerem Schadenspotenzial </w:t>
            </w:r>
            <w:r>
              <w:rPr>
                <w:spacing w:val="2"/>
                <w:sz w:val="12"/>
              </w:rPr>
              <w:t xml:space="preserve">oder </w:t>
            </w:r>
            <w:r>
              <w:rPr>
                <w:sz w:val="12"/>
              </w:rPr>
              <w:t xml:space="preserve">geringen </w:t>
            </w:r>
            <w:r>
              <w:rPr>
                <w:spacing w:val="2"/>
                <w:sz w:val="12"/>
              </w:rPr>
              <w:t xml:space="preserve">Wiederherstellungskosten </w:t>
            </w:r>
            <w:r>
              <w:rPr>
                <w:sz w:val="12"/>
              </w:rPr>
              <w:t xml:space="preserve">zu leiten. </w:t>
            </w:r>
            <w:r>
              <w:rPr>
                <w:spacing w:val="2"/>
                <w:sz w:val="12"/>
              </w:rPr>
              <w:t xml:space="preserve">Grundsätzlich </w:t>
            </w:r>
            <w:r>
              <w:rPr>
                <w:sz w:val="12"/>
              </w:rPr>
              <w:t xml:space="preserve">können sich alle öffentlichen Freiflächen zur </w:t>
            </w:r>
            <w:r>
              <w:rPr>
                <w:spacing w:val="2"/>
                <w:sz w:val="12"/>
              </w:rPr>
              <w:t xml:space="preserve">Gestaltung </w:t>
            </w:r>
            <w:r>
              <w:rPr>
                <w:sz w:val="12"/>
              </w:rPr>
              <w:t xml:space="preserve">als multifunktionale Retentionsräume </w:t>
            </w:r>
            <w:r>
              <w:rPr>
                <w:spacing w:val="2"/>
                <w:sz w:val="12"/>
              </w:rPr>
              <w:t xml:space="preserve">eignen. Hierzu zählen </w:t>
            </w:r>
            <w:r>
              <w:rPr>
                <w:sz w:val="12"/>
              </w:rPr>
              <w:t xml:space="preserve">vor allem </w:t>
            </w:r>
            <w:r>
              <w:rPr>
                <w:spacing w:val="2"/>
                <w:sz w:val="12"/>
              </w:rPr>
              <w:t xml:space="preserve">Grünflächen </w:t>
            </w:r>
            <w:r>
              <w:rPr>
                <w:sz w:val="12"/>
              </w:rPr>
              <w:t xml:space="preserve">und </w:t>
            </w:r>
            <w:r>
              <w:rPr>
                <w:spacing w:val="2"/>
                <w:sz w:val="12"/>
              </w:rPr>
              <w:t xml:space="preserve">Parkanlagen, </w:t>
            </w:r>
            <w:r>
              <w:rPr>
                <w:sz w:val="12"/>
              </w:rPr>
              <w:t xml:space="preserve">Plätze, </w:t>
            </w:r>
            <w:r>
              <w:rPr>
                <w:spacing w:val="2"/>
                <w:sz w:val="12"/>
              </w:rPr>
              <w:t xml:space="preserve">Parkplätze, </w:t>
            </w:r>
            <w:r>
              <w:rPr>
                <w:sz w:val="12"/>
              </w:rPr>
              <w:t xml:space="preserve">Hof- und Freiflächen öffentlicher </w:t>
            </w:r>
            <w:r>
              <w:rPr>
                <w:spacing w:val="2"/>
                <w:sz w:val="12"/>
              </w:rPr>
              <w:t xml:space="preserve">Gebäude, Sportanlagen, </w:t>
            </w:r>
            <w:r>
              <w:rPr>
                <w:sz w:val="12"/>
              </w:rPr>
              <w:t xml:space="preserve">Freizeitflächen, </w:t>
            </w:r>
            <w:r>
              <w:rPr>
                <w:spacing w:val="2"/>
                <w:sz w:val="12"/>
              </w:rPr>
              <w:t xml:space="preserve">Spielplätze </w:t>
            </w:r>
            <w:r>
              <w:rPr>
                <w:sz w:val="12"/>
              </w:rPr>
              <w:t xml:space="preserve">sowie </w:t>
            </w:r>
            <w:r>
              <w:rPr>
                <w:spacing w:val="2"/>
                <w:sz w:val="12"/>
              </w:rPr>
              <w:t xml:space="preserve">Straßen </w:t>
            </w:r>
            <w:r>
              <w:rPr>
                <w:sz w:val="12"/>
              </w:rPr>
              <w:t xml:space="preserve">und sonstige </w:t>
            </w:r>
            <w:r>
              <w:rPr>
                <w:spacing w:val="2"/>
                <w:sz w:val="12"/>
              </w:rPr>
              <w:t xml:space="preserve">Verkehrsflächen. </w:t>
            </w:r>
            <w:r>
              <w:rPr>
                <w:sz w:val="12"/>
              </w:rPr>
              <w:t xml:space="preserve">Da diese </w:t>
            </w:r>
            <w:r>
              <w:rPr>
                <w:spacing w:val="2"/>
                <w:sz w:val="12"/>
              </w:rPr>
              <w:t xml:space="preserve">Flächen </w:t>
            </w:r>
            <w:r>
              <w:rPr>
                <w:sz w:val="12"/>
              </w:rPr>
              <w:t xml:space="preserve">nur in </w:t>
            </w:r>
            <w:r>
              <w:rPr>
                <w:spacing w:val="2"/>
                <w:sz w:val="12"/>
              </w:rPr>
              <w:t xml:space="preserve">seltenen Ausnahmefällen </w:t>
            </w:r>
            <w:r>
              <w:rPr>
                <w:sz w:val="12"/>
              </w:rPr>
              <w:t xml:space="preserve">als Rückhalteraum </w:t>
            </w:r>
            <w:r>
              <w:rPr>
                <w:spacing w:val="2"/>
                <w:sz w:val="12"/>
              </w:rPr>
              <w:t xml:space="preserve">genutzt werden, </w:t>
            </w:r>
            <w:r>
              <w:rPr>
                <w:sz w:val="12"/>
              </w:rPr>
              <w:t xml:space="preserve">soll ihre vorrangige Funktion nicht </w:t>
            </w:r>
            <w:r>
              <w:rPr>
                <w:spacing w:val="2"/>
                <w:sz w:val="12"/>
              </w:rPr>
              <w:t xml:space="preserve">eingeschränkt werden. </w:t>
            </w:r>
            <w:r>
              <w:rPr>
                <w:sz w:val="12"/>
              </w:rPr>
              <w:t xml:space="preserve">Der </w:t>
            </w:r>
            <w:r>
              <w:rPr>
                <w:spacing w:val="2"/>
                <w:sz w:val="12"/>
              </w:rPr>
              <w:t xml:space="preserve">Nutzungszweck </w:t>
            </w:r>
            <w:r>
              <w:rPr>
                <w:sz w:val="12"/>
              </w:rPr>
              <w:t>dieser Fläche wird lediglich um die Zwischenspei</w:t>
            </w:r>
            <w:r>
              <w:rPr>
                <w:spacing w:val="2"/>
                <w:sz w:val="12"/>
              </w:rPr>
              <w:t xml:space="preserve">cherung </w:t>
            </w:r>
            <w:r>
              <w:rPr>
                <w:sz w:val="12"/>
              </w:rPr>
              <w:t xml:space="preserve">von </w:t>
            </w:r>
            <w:r>
              <w:rPr>
                <w:spacing w:val="2"/>
                <w:sz w:val="12"/>
              </w:rPr>
              <w:t xml:space="preserve">Oberflächenwasser </w:t>
            </w:r>
            <w:r>
              <w:rPr>
                <w:sz w:val="12"/>
              </w:rPr>
              <w:t xml:space="preserve">bei </w:t>
            </w:r>
            <w:r>
              <w:rPr>
                <w:spacing w:val="2"/>
                <w:sz w:val="12"/>
              </w:rPr>
              <w:t xml:space="preserve">Starkregen erweitert. </w:t>
            </w:r>
            <w:r>
              <w:rPr>
                <w:sz w:val="12"/>
              </w:rPr>
              <w:t xml:space="preserve">Als </w:t>
            </w:r>
            <w:r>
              <w:rPr>
                <w:spacing w:val="2"/>
                <w:sz w:val="12"/>
              </w:rPr>
              <w:t xml:space="preserve">Klimaanpassungsindikator </w:t>
            </w:r>
            <w:r>
              <w:rPr>
                <w:sz w:val="12"/>
              </w:rPr>
              <w:t xml:space="preserve">dient er </w:t>
            </w:r>
            <w:r>
              <w:rPr>
                <w:spacing w:val="2"/>
                <w:sz w:val="12"/>
              </w:rPr>
              <w:t xml:space="preserve">primär </w:t>
            </w:r>
            <w:r>
              <w:rPr>
                <w:sz w:val="12"/>
              </w:rPr>
              <w:t xml:space="preserve">dem Prinzip der </w:t>
            </w:r>
            <w:r>
              <w:rPr>
                <w:spacing w:val="2"/>
                <w:sz w:val="12"/>
              </w:rPr>
              <w:t>intragenerativen</w:t>
            </w:r>
            <w:r>
              <w:rPr>
                <w:sz w:val="12"/>
              </w:rPr>
              <w:t xml:space="preserve"> Gerechtigkeit.</w:t>
            </w:r>
          </w:p>
        </w:tc>
      </w:tr>
      <w:tr w:rsidR="00274B06" w14:paraId="5D01030B" w14:textId="77777777">
        <w:trPr>
          <w:trHeight w:val="247"/>
        </w:trPr>
        <w:tc>
          <w:tcPr>
            <w:tcW w:w="3023" w:type="dxa"/>
            <w:vMerge w:val="restart"/>
          </w:tcPr>
          <w:p w14:paraId="0DFE89E2" w14:textId="77777777" w:rsidR="00274B06" w:rsidRDefault="00983252" w:rsidP="00F2709E">
            <w:pPr>
              <w:pStyle w:val="TableParagraph"/>
              <w:spacing w:before="8" w:line="160" w:lineRule="atLeast"/>
              <w:ind w:left="57" w:right="57"/>
              <w:jc w:val="both"/>
              <w:rPr>
                <w:sz w:val="12"/>
              </w:rPr>
            </w:pPr>
            <w:r>
              <w:rPr>
                <w:sz w:val="12"/>
              </w:rPr>
              <w:t>Herkunft</w:t>
            </w:r>
          </w:p>
        </w:tc>
        <w:tc>
          <w:tcPr>
            <w:tcW w:w="3375" w:type="dxa"/>
            <w:gridSpan w:val="9"/>
          </w:tcPr>
          <w:p w14:paraId="78FC61AA" w14:textId="77777777" w:rsidR="00274B06" w:rsidRDefault="00983252" w:rsidP="00F2709E">
            <w:pPr>
              <w:pStyle w:val="TableParagraph"/>
              <w:spacing w:before="8" w:line="160" w:lineRule="atLeast"/>
              <w:ind w:left="57" w:right="57"/>
              <w:jc w:val="both"/>
              <w:rPr>
                <w:sz w:val="12"/>
              </w:rPr>
            </w:pPr>
            <w:r>
              <w:rPr>
                <w:sz w:val="12"/>
              </w:rPr>
              <w:t>Vereinte Nationen</w:t>
            </w:r>
          </w:p>
        </w:tc>
        <w:tc>
          <w:tcPr>
            <w:tcW w:w="3375" w:type="dxa"/>
            <w:gridSpan w:val="9"/>
          </w:tcPr>
          <w:p w14:paraId="053BAA4D" w14:textId="77777777" w:rsidR="00274B06" w:rsidRDefault="00274B06" w:rsidP="00F2709E">
            <w:pPr>
              <w:pStyle w:val="TableParagraph"/>
              <w:spacing w:before="8" w:line="160" w:lineRule="atLeast"/>
              <w:ind w:left="57" w:right="57"/>
              <w:jc w:val="both"/>
              <w:rPr>
                <w:rFonts w:ascii="Times New Roman"/>
                <w:sz w:val="12"/>
              </w:rPr>
            </w:pPr>
          </w:p>
        </w:tc>
      </w:tr>
      <w:tr w:rsidR="00274B06" w14:paraId="22F4824C" w14:textId="77777777">
        <w:trPr>
          <w:trHeight w:val="247"/>
        </w:trPr>
        <w:tc>
          <w:tcPr>
            <w:tcW w:w="3023" w:type="dxa"/>
            <w:vMerge/>
            <w:tcBorders>
              <w:top w:val="nil"/>
            </w:tcBorders>
          </w:tcPr>
          <w:p w14:paraId="0ADEAA3F" w14:textId="77777777" w:rsidR="00274B06" w:rsidRDefault="00274B06" w:rsidP="00F2709E">
            <w:pPr>
              <w:spacing w:before="8" w:line="160" w:lineRule="atLeast"/>
              <w:ind w:left="57" w:right="57"/>
              <w:jc w:val="both"/>
              <w:rPr>
                <w:sz w:val="2"/>
                <w:szCs w:val="2"/>
              </w:rPr>
            </w:pPr>
          </w:p>
        </w:tc>
        <w:tc>
          <w:tcPr>
            <w:tcW w:w="3375" w:type="dxa"/>
            <w:gridSpan w:val="9"/>
          </w:tcPr>
          <w:p w14:paraId="1B35DFEC" w14:textId="77777777" w:rsidR="00274B06" w:rsidRDefault="00983252" w:rsidP="00F2709E">
            <w:pPr>
              <w:pStyle w:val="TableParagraph"/>
              <w:spacing w:before="8" w:line="160" w:lineRule="atLeast"/>
              <w:ind w:left="57" w:right="57"/>
              <w:jc w:val="both"/>
              <w:rPr>
                <w:sz w:val="12"/>
              </w:rPr>
            </w:pPr>
            <w:r>
              <w:rPr>
                <w:sz w:val="12"/>
              </w:rPr>
              <w:t>Europäische Union</w:t>
            </w:r>
          </w:p>
        </w:tc>
        <w:tc>
          <w:tcPr>
            <w:tcW w:w="3375" w:type="dxa"/>
            <w:gridSpan w:val="9"/>
          </w:tcPr>
          <w:p w14:paraId="7CDC1A93" w14:textId="77777777" w:rsidR="00274B06" w:rsidRDefault="00274B06" w:rsidP="00F2709E">
            <w:pPr>
              <w:pStyle w:val="TableParagraph"/>
              <w:spacing w:before="8" w:line="160" w:lineRule="atLeast"/>
              <w:ind w:left="57" w:right="57"/>
              <w:jc w:val="both"/>
              <w:rPr>
                <w:rFonts w:ascii="Times New Roman"/>
                <w:sz w:val="12"/>
              </w:rPr>
            </w:pPr>
          </w:p>
        </w:tc>
      </w:tr>
      <w:tr w:rsidR="00274B06" w14:paraId="13E6DA53" w14:textId="77777777">
        <w:trPr>
          <w:trHeight w:val="247"/>
        </w:trPr>
        <w:tc>
          <w:tcPr>
            <w:tcW w:w="3023" w:type="dxa"/>
            <w:vMerge/>
            <w:tcBorders>
              <w:top w:val="nil"/>
            </w:tcBorders>
          </w:tcPr>
          <w:p w14:paraId="1937720E" w14:textId="77777777" w:rsidR="00274B06" w:rsidRDefault="00274B06" w:rsidP="00F2709E">
            <w:pPr>
              <w:spacing w:before="8" w:line="160" w:lineRule="atLeast"/>
              <w:ind w:left="57" w:right="57"/>
              <w:jc w:val="both"/>
              <w:rPr>
                <w:sz w:val="2"/>
                <w:szCs w:val="2"/>
              </w:rPr>
            </w:pPr>
          </w:p>
        </w:tc>
        <w:tc>
          <w:tcPr>
            <w:tcW w:w="3375" w:type="dxa"/>
            <w:gridSpan w:val="9"/>
          </w:tcPr>
          <w:p w14:paraId="7F1F51C2" w14:textId="77777777" w:rsidR="00274B06" w:rsidRDefault="00983252" w:rsidP="00F2709E">
            <w:pPr>
              <w:pStyle w:val="TableParagraph"/>
              <w:spacing w:before="8" w:line="160" w:lineRule="atLeast"/>
              <w:ind w:left="57" w:right="57"/>
              <w:jc w:val="both"/>
              <w:rPr>
                <w:sz w:val="12"/>
              </w:rPr>
            </w:pPr>
            <w:r>
              <w:rPr>
                <w:sz w:val="12"/>
              </w:rPr>
              <w:t>Bund</w:t>
            </w:r>
          </w:p>
        </w:tc>
        <w:tc>
          <w:tcPr>
            <w:tcW w:w="3375" w:type="dxa"/>
            <w:gridSpan w:val="9"/>
          </w:tcPr>
          <w:p w14:paraId="6F907509" w14:textId="77777777" w:rsidR="00274B06" w:rsidRDefault="00274B06" w:rsidP="00F2709E">
            <w:pPr>
              <w:pStyle w:val="TableParagraph"/>
              <w:spacing w:before="8" w:line="160" w:lineRule="atLeast"/>
              <w:ind w:left="57" w:right="57"/>
              <w:jc w:val="both"/>
              <w:rPr>
                <w:rFonts w:ascii="Times New Roman"/>
                <w:sz w:val="12"/>
              </w:rPr>
            </w:pPr>
          </w:p>
        </w:tc>
      </w:tr>
      <w:tr w:rsidR="00274B06" w14:paraId="1B5DFBF3" w14:textId="77777777">
        <w:trPr>
          <w:trHeight w:val="247"/>
        </w:trPr>
        <w:tc>
          <w:tcPr>
            <w:tcW w:w="3023" w:type="dxa"/>
            <w:vMerge/>
            <w:tcBorders>
              <w:top w:val="nil"/>
            </w:tcBorders>
          </w:tcPr>
          <w:p w14:paraId="1A5265F7" w14:textId="77777777" w:rsidR="00274B06" w:rsidRDefault="00274B06" w:rsidP="00F2709E">
            <w:pPr>
              <w:spacing w:before="8" w:line="160" w:lineRule="atLeast"/>
              <w:ind w:left="57" w:right="57"/>
              <w:jc w:val="both"/>
              <w:rPr>
                <w:sz w:val="2"/>
                <w:szCs w:val="2"/>
              </w:rPr>
            </w:pPr>
          </w:p>
        </w:tc>
        <w:tc>
          <w:tcPr>
            <w:tcW w:w="3375" w:type="dxa"/>
            <w:gridSpan w:val="9"/>
          </w:tcPr>
          <w:p w14:paraId="661E76F7" w14:textId="77777777" w:rsidR="00274B06" w:rsidRDefault="00983252" w:rsidP="00F2709E">
            <w:pPr>
              <w:pStyle w:val="TableParagraph"/>
              <w:spacing w:before="8" w:line="160" w:lineRule="atLeast"/>
              <w:ind w:left="57" w:right="57"/>
              <w:jc w:val="both"/>
              <w:rPr>
                <w:sz w:val="12"/>
              </w:rPr>
            </w:pPr>
            <w:r>
              <w:rPr>
                <w:sz w:val="12"/>
              </w:rPr>
              <w:t>Länder</w:t>
            </w:r>
          </w:p>
        </w:tc>
        <w:tc>
          <w:tcPr>
            <w:tcW w:w="3375" w:type="dxa"/>
            <w:gridSpan w:val="9"/>
          </w:tcPr>
          <w:p w14:paraId="39C6D173" w14:textId="77777777" w:rsidR="00274B06" w:rsidRDefault="00274B06" w:rsidP="00F2709E">
            <w:pPr>
              <w:pStyle w:val="TableParagraph"/>
              <w:spacing w:before="8" w:line="160" w:lineRule="atLeast"/>
              <w:ind w:left="57" w:right="57"/>
              <w:jc w:val="both"/>
              <w:rPr>
                <w:rFonts w:ascii="Times New Roman"/>
                <w:sz w:val="12"/>
              </w:rPr>
            </w:pPr>
          </w:p>
        </w:tc>
      </w:tr>
      <w:tr w:rsidR="00274B06" w14:paraId="6FF723EC" w14:textId="77777777">
        <w:trPr>
          <w:trHeight w:val="247"/>
        </w:trPr>
        <w:tc>
          <w:tcPr>
            <w:tcW w:w="3023" w:type="dxa"/>
            <w:vMerge/>
            <w:tcBorders>
              <w:top w:val="nil"/>
            </w:tcBorders>
          </w:tcPr>
          <w:p w14:paraId="7F976494" w14:textId="77777777" w:rsidR="00274B06" w:rsidRDefault="00274B06" w:rsidP="00F2709E">
            <w:pPr>
              <w:spacing w:before="8" w:line="160" w:lineRule="atLeast"/>
              <w:ind w:left="57" w:right="57"/>
              <w:jc w:val="both"/>
              <w:rPr>
                <w:sz w:val="2"/>
                <w:szCs w:val="2"/>
              </w:rPr>
            </w:pPr>
          </w:p>
        </w:tc>
        <w:tc>
          <w:tcPr>
            <w:tcW w:w="3375" w:type="dxa"/>
            <w:gridSpan w:val="9"/>
          </w:tcPr>
          <w:p w14:paraId="6DFA70A8" w14:textId="77777777" w:rsidR="00274B06" w:rsidRDefault="00983252" w:rsidP="00F2709E">
            <w:pPr>
              <w:pStyle w:val="TableParagraph"/>
              <w:spacing w:before="8" w:line="160" w:lineRule="atLeast"/>
              <w:ind w:left="57" w:right="57"/>
              <w:jc w:val="both"/>
              <w:rPr>
                <w:sz w:val="12"/>
              </w:rPr>
            </w:pPr>
            <w:r>
              <w:rPr>
                <w:sz w:val="12"/>
              </w:rPr>
              <w:t>Kommunen</w:t>
            </w:r>
          </w:p>
        </w:tc>
        <w:tc>
          <w:tcPr>
            <w:tcW w:w="3375" w:type="dxa"/>
            <w:gridSpan w:val="9"/>
          </w:tcPr>
          <w:p w14:paraId="3BC0D6A4" w14:textId="77777777" w:rsidR="00274B06" w:rsidRDefault="00274B06" w:rsidP="00F2709E">
            <w:pPr>
              <w:pStyle w:val="TableParagraph"/>
              <w:spacing w:before="8" w:line="160" w:lineRule="atLeast"/>
              <w:ind w:left="57" w:right="57"/>
              <w:jc w:val="both"/>
              <w:rPr>
                <w:rFonts w:ascii="Times New Roman"/>
                <w:sz w:val="12"/>
              </w:rPr>
            </w:pPr>
          </w:p>
        </w:tc>
      </w:tr>
      <w:tr w:rsidR="00274B06" w14:paraId="2354183B" w14:textId="77777777">
        <w:trPr>
          <w:trHeight w:val="509"/>
        </w:trPr>
        <w:tc>
          <w:tcPr>
            <w:tcW w:w="3023" w:type="dxa"/>
          </w:tcPr>
          <w:p w14:paraId="772A0679" w14:textId="77777777" w:rsidR="00274B06" w:rsidRDefault="00983252" w:rsidP="00F2709E">
            <w:pPr>
              <w:pStyle w:val="TableParagraph"/>
              <w:spacing w:before="8" w:line="160" w:lineRule="atLeast"/>
              <w:ind w:left="57" w:right="57"/>
              <w:jc w:val="both"/>
              <w:rPr>
                <w:sz w:val="12"/>
              </w:rPr>
            </w:pPr>
            <w:r>
              <w:rPr>
                <w:sz w:val="12"/>
              </w:rPr>
              <w:t>Validität</w:t>
            </w:r>
          </w:p>
        </w:tc>
        <w:tc>
          <w:tcPr>
            <w:tcW w:w="6750" w:type="dxa"/>
            <w:gridSpan w:val="18"/>
          </w:tcPr>
          <w:p w14:paraId="224745F9" w14:textId="77777777" w:rsidR="00274B06" w:rsidRDefault="00983252" w:rsidP="00F2709E">
            <w:pPr>
              <w:pStyle w:val="TableParagraph"/>
              <w:spacing w:before="8" w:line="160" w:lineRule="atLeast"/>
              <w:ind w:left="57" w:right="57"/>
              <w:jc w:val="both"/>
              <w:rPr>
                <w:sz w:val="12"/>
              </w:rPr>
            </w:pPr>
            <w:r>
              <w:rPr>
                <w:sz w:val="12"/>
              </w:rPr>
              <w:t>Aufgrund der Ausprägung des Klimawandels in Deutschland und der Handlungsmöglichkeiten der Kommune bilden die Vorsorge und der Schutz vor Überflutungen, in dem Fall durch multifunktionale Retentionsflächen, das Unterziel ohne Einschränkungen ab.</w:t>
            </w:r>
          </w:p>
        </w:tc>
      </w:tr>
      <w:tr w:rsidR="00274B06" w14:paraId="6D6D72EC" w14:textId="77777777">
        <w:trPr>
          <w:trHeight w:val="247"/>
        </w:trPr>
        <w:tc>
          <w:tcPr>
            <w:tcW w:w="3023" w:type="dxa"/>
            <w:vMerge w:val="restart"/>
          </w:tcPr>
          <w:p w14:paraId="6C3260CE" w14:textId="77777777" w:rsidR="00274B06" w:rsidRDefault="00983252" w:rsidP="00F2709E">
            <w:pPr>
              <w:pStyle w:val="TableParagraph"/>
              <w:spacing w:before="8" w:line="160" w:lineRule="atLeast"/>
              <w:ind w:left="57" w:right="57"/>
              <w:jc w:val="both"/>
              <w:rPr>
                <w:sz w:val="12"/>
              </w:rPr>
            </w:pPr>
            <w:r>
              <w:rPr>
                <w:sz w:val="12"/>
              </w:rPr>
              <w:t>Funktion</w:t>
            </w:r>
          </w:p>
        </w:tc>
        <w:tc>
          <w:tcPr>
            <w:tcW w:w="3375" w:type="dxa"/>
            <w:gridSpan w:val="9"/>
          </w:tcPr>
          <w:p w14:paraId="63B8A2B7" w14:textId="77777777" w:rsidR="00274B06" w:rsidRPr="00D0473E" w:rsidRDefault="00983252" w:rsidP="00F2709E">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D472544" w14:textId="77777777" w:rsidR="00274B06" w:rsidRDefault="00983252" w:rsidP="00F2709E">
            <w:pPr>
              <w:pStyle w:val="TableParagraph"/>
              <w:spacing w:before="8" w:line="160" w:lineRule="atLeast"/>
              <w:ind w:left="57" w:right="57"/>
              <w:jc w:val="both"/>
              <w:rPr>
                <w:sz w:val="12"/>
              </w:rPr>
            </w:pPr>
            <w:r>
              <w:rPr>
                <w:sz w:val="12"/>
              </w:rPr>
              <w:t>x</w:t>
            </w:r>
          </w:p>
        </w:tc>
      </w:tr>
      <w:tr w:rsidR="00274B06" w14:paraId="3650C2C9" w14:textId="77777777">
        <w:trPr>
          <w:trHeight w:val="247"/>
        </w:trPr>
        <w:tc>
          <w:tcPr>
            <w:tcW w:w="3023" w:type="dxa"/>
            <w:vMerge/>
            <w:tcBorders>
              <w:top w:val="nil"/>
            </w:tcBorders>
          </w:tcPr>
          <w:p w14:paraId="1ADEC40B" w14:textId="77777777" w:rsidR="00274B06" w:rsidRDefault="00274B06" w:rsidP="00F2709E">
            <w:pPr>
              <w:spacing w:before="8" w:line="160" w:lineRule="atLeast"/>
              <w:ind w:left="57" w:right="57"/>
              <w:jc w:val="both"/>
              <w:rPr>
                <w:sz w:val="2"/>
                <w:szCs w:val="2"/>
              </w:rPr>
            </w:pPr>
          </w:p>
        </w:tc>
        <w:tc>
          <w:tcPr>
            <w:tcW w:w="3375" w:type="dxa"/>
            <w:gridSpan w:val="9"/>
          </w:tcPr>
          <w:p w14:paraId="6F139AA8" w14:textId="77777777" w:rsidR="00274B06" w:rsidRDefault="00983252" w:rsidP="00F2709E">
            <w:pPr>
              <w:pStyle w:val="TableParagraph"/>
              <w:spacing w:before="8" w:line="160" w:lineRule="atLeast"/>
              <w:ind w:left="57" w:right="57"/>
              <w:jc w:val="both"/>
              <w:rPr>
                <w:sz w:val="12"/>
              </w:rPr>
            </w:pPr>
            <w:r>
              <w:rPr>
                <w:sz w:val="12"/>
              </w:rPr>
              <w:t>Input-/Output-Indikator</w:t>
            </w:r>
          </w:p>
        </w:tc>
        <w:tc>
          <w:tcPr>
            <w:tcW w:w="3375" w:type="dxa"/>
            <w:gridSpan w:val="9"/>
          </w:tcPr>
          <w:p w14:paraId="5E2115DE" w14:textId="77777777" w:rsidR="00274B06" w:rsidRDefault="00274B06" w:rsidP="00F2709E">
            <w:pPr>
              <w:pStyle w:val="TableParagraph"/>
              <w:spacing w:before="8" w:line="160" w:lineRule="atLeast"/>
              <w:ind w:left="57" w:right="57"/>
              <w:jc w:val="both"/>
              <w:rPr>
                <w:rFonts w:ascii="Times New Roman"/>
                <w:sz w:val="12"/>
              </w:rPr>
            </w:pPr>
          </w:p>
        </w:tc>
      </w:tr>
      <w:tr w:rsidR="00274B06" w14:paraId="3C7F69F7" w14:textId="77777777">
        <w:trPr>
          <w:trHeight w:val="247"/>
        </w:trPr>
        <w:tc>
          <w:tcPr>
            <w:tcW w:w="3023" w:type="dxa"/>
          </w:tcPr>
          <w:p w14:paraId="534D6A64" w14:textId="77777777" w:rsidR="00274B06" w:rsidRDefault="00983252" w:rsidP="00F2709E">
            <w:pPr>
              <w:pStyle w:val="TableParagraph"/>
              <w:spacing w:before="8" w:line="160" w:lineRule="atLeast"/>
              <w:ind w:left="57" w:right="57"/>
              <w:jc w:val="both"/>
              <w:rPr>
                <w:sz w:val="12"/>
              </w:rPr>
            </w:pPr>
            <w:r>
              <w:rPr>
                <w:sz w:val="12"/>
              </w:rPr>
              <w:t>Berechnung</w:t>
            </w:r>
          </w:p>
        </w:tc>
        <w:tc>
          <w:tcPr>
            <w:tcW w:w="6750" w:type="dxa"/>
            <w:gridSpan w:val="18"/>
          </w:tcPr>
          <w:p w14:paraId="5BF76235" w14:textId="77777777" w:rsidR="00274B06" w:rsidRDefault="00983252" w:rsidP="00F2709E">
            <w:pPr>
              <w:pStyle w:val="TableParagraph"/>
              <w:spacing w:before="8" w:line="160" w:lineRule="atLeast"/>
              <w:ind w:left="57" w:right="57"/>
              <w:jc w:val="both"/>
              <w:rPr>
                <w:sz w:val="12"/>
              </w:rPr>
            </w:pPr>
            <w:r>
              <w:rPr>
                <w:sz w:val="12"/>
              </w:rPr>
              <w:t>(Durchschnittliches Retentionsvolumen) / (Fläche)</w:t>
            </w:r>
          </w:p>
        </w:tc>
      </w:tr>
      <w:tr w:rsidR="00274B06" w14:paraId="54CD5266" w14:textId="77777777">
        <w:trPr>
          <w:trHeight w:val="247"/>
        </w:trPr>
        <w:tc>
          <w:tcPr>
            <w:tcW w:w="3023" w:type="dxa"/>
          </w:tcPr>
          <w:p w14:paraId="7F10F2FB" w14:textId="77777777" w:rsidR="00274B06" w:rsidRDefault="00983252" w:rsidP="00F2709E">
            <w:pPr>
              <w:pStyle w:val="TableParagraph"/>
              <w:spacing w:before="8" w:line="160" w:lineRule="atLeast"/>
              <w:ind w:left="57" w:right="57"/>
              <w:jc w:val="both"/>
              <w:rPr>
                <w:sz w:val="12"/>
              </w:rPr>
            </w:pPr>
            <w:r>
              <w:rPr>
                <w:sz w:val="12"/>
              </w:rPr>
              <w:t>Einheit</w:t>
            </w:r>
          </w:p>
        </w:tc>
        <w:tc>
          <w:tcPr>
            <w:tcW w:w="6750" w:type="dxa"/>
            <w:gridSpan w:val="18"/>
          </w:tcPr>
          <w:p w14:paraId="4846879C" w14:textId="77777777" w:rsidR="00274B06" w:rsidRDefault="00983252" w:rsidP="00F2709E">
            <w:pPr>
              <w:pStyle w:val="TableParagraph"/>
              <w:spacing w:before="8" w:line="160" w:lineRule="atLeast"/>
              <w:ind w:left="57" w:right="57"/>
              <w:jc w:val="both"/>
              <w:rPr>
                <w:sz w:val="12"/>
              </w:rPr>
            </w:pPr>
            <w:r>
              <w:rPr>
                <w:sz w:val="12"/>
              </w:rPr>
              <w:t>m³ / m²</w:t>
            </w:r>
          </w:p>
        </w:tc>
      </w:tr>
      <w:tr w:rsidR="00274B06" w14:paraId="02BCD20A" w14:textId="77777777">
        <w:trPr>
          <w:trHeight w:val="247"/>
        </w:trPr>
        <w:tc>
          <w:tcPr>
            <w:tcW w:w="3023" w:type="dxa"/>
          </w:tcPr>
          <w:p w14:paraId="63DEEE04" w14:textId="77777777" w:rsidR="00274B06" w:rsidRDefault="00983252" w:rsidP="00F2709E">
            <w:pPr>
              <w:pStyle w:val="TableParagraph"/>
              <w:spacing w:before="8" w:line="160" w:lineRule="atLeast"/>
              <w:ind w:left="57" w:right="57"/>
              <w:jc w:val="both"/>
              <w:rPr>
                <w:sz w:val="12"/>
              </w:rPr>
            </w:pPr>
            <w:r>
              <w:rPr>
                <w:sz w:val="12"/>
              </w:rPr>
              <w:t>Aussage</w:t>
            </w:r>
          </w:p>
        </w:tc>
        <w:tc>
          <w:tcPr>
            <w:tcW w:w="6750" w:type="dxa"/>
            <w:gridSpan w:val="18"/>
          </w:tcPr>
          <w:p w14:paraId="7A5DFCEC" w14:textId="77777777" w:rsidR="00274B06" w:rsidRDefault="00983252" w:rsidP="00F2709E">
            <w:pPr>
              <w:pStyle w:val="TableParagraph"/>
              <w:spacing w:before="8" w:line="160" w:lineRule="atLeast"/>
              <w:ind w:left="57" w:right="57"/>
              <w:jc w:val="both"/>
              <w:rPr>
                <w:sz w:val="12"/>
              </w:rPr>
            </w:pPr>
            <w:r>
              <w:rPr>
                <w:sz w:val="12"/>
              </w:rPr>
              <w:t>In der Kommune ergibt sich ein durchschnittliches Retentionsvolumen von x m³ je Quadratmeter Fläche.</w:t>
            </w:r>
          </w:p>
        </w:tc>
      </w:tr>
      <w:tr w:rsidR="00274B06" w14:paraId="6F59739B" w14:textId="77777777">
        <w:trPr>
          <w:trHeight w:val="247"/>
        </w:trPr>
        <w:tc>
          <w:tcPr>
            <w:tcW w:w="3023" w:type="dxa"/>
          </w:tcPr>
          <w:p w14:paraId="20D2771E" w14:textId="77777777" w:rsidR="00274B06" w:rsidRDefault="00983252" w:rsidP="00F2709E">
            <w:pPr>
              <w:pStyle w:val="TableParagraph"/>
              <w:spacing w:before="8" w:line="160" w:lineRule="atLeast"/>
              <w:ind w:left="57" w:right="57"/>
              <w:jc w:val="both"/>
              <w:rPr>
                <w:sz w:val="12"/>
              </w:rPr>
            </w:pPr>
            <w:r>
              <w:rPr>
                <w:sz w:val="12"/>
              </w:rPr>
              <w:t>Indikatortyp</w:t>
            </w:r>
          </w:p>
        </w:tc>
        <w:tc>
          <w:tcPr>
            <w:tcW w:w="6750" w:type="dxa"/>
            <w:gridSpan w:val="18"/>
          </w:tcPr>
          <w:p w14:paraId="45307731" w14:textId="77777777" w:rsidR="00274B06" w:rsidRDefault="00983252" w:rsidP="00F2709E">
            <w:pPr>
              <w:pStyle w:val="TableParagraph"/>
              <w:spacing w:before="8" w:line="160" w:lineRule="atLeast"/>
              <w:ind w:left="57" w:right="57"/>
              <w:jc w:val="both"/>
              <w:rPr>
                <w:sz w:val="12"/>
              </w:rPr>
            </w:pPr>
            <w:r>
              <w:rPr>
                <w:sz w:val="12"/>
              </w:rPr>
              <w:t>Typ II</w:t>
            </w:r>
          </w:p>
        </w:tc>
      </w:tr>
    </w:tbl>
    <w:p w14:paraId="55B4F539" w14:textId="77777777" w:rsidR="00274B06" w:rsidRDefault="00274B06">
      <w:pPr>
        <w:rPr>
          <w:sz w:val="12"/>
        </w:rPr>
        <w:sectPr w:rsidR="00274B06">
          <w:pgSz w:w="11910" w:h="16840"/>
          <w:pgMar w:top="460" w:right="0" w:bottom="440" w:left="0" w:header="249" w:footer="260" w:gutter="0"/>
          <w:cols w:space="720"/>
        </w:sectPr>
      </w:pPr>
    </w:p>
    <w:p w14:paraId="1A30658C" w14:textId="77777777" w:rsidR="00274B06" w:rsidRDefault="00274B06">
      <w:pPr>
        <w:pStyle w:val="Textkrper"/>
        <w:spacing w:before="7"/>
        <w:rPr>
          <w:rFonts w:ascii="Lato-Medium"/>
          <w:sz w:val="19"/>
        </w:rPr>
      </w:pPr>
    </w:p>
    <w:p w14:paraId="4DB47D88" w14:textId="6D6078E0"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869F16B" wp14:editId="074140D2">
                <wp:extent cx="6210300" cy="544830"/>
                <wp:effectExtent l="9525" t="9525" r="9525" b="0"/>
                <wp:docPr id="22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24" name="Line 30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299"/>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7"/>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29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CBD7" w14:textId="11C8181E" w:rsidR="009A53C0" w:rsidRDefault="009A53C0" w:rsidP="00371184">
                              <w:pPr>
                                <w:spacing w:before="235"/>
                                <w:ind w:left="851" w:hanging="851"/>
                                <w:rPr>
                                  <w:rFonts w:ascii="Lato-Medium" w:hAnsi="Lato-Medium"/>
                                  <w:sz w:val="24"/>
                                </w:rPr>
                              </w:pPr>
                              <w:r>
                                <w:rPr>
                                  <w:rFonts w:ascii="Lato-Medium" w:hAnsi="Lato-Medium"/>
                                  <w:color w:val="427C3C"/>
                                  <w:sz w:val="24"/>
                                </w:rPr>
                                <w:t>4.13.5</w:t>
                              </w:r>
                              <w:r>
                                <w:rPr>
                                  <w:rFonts w:ascii="Lato-Medium" w:hAnsi="Lato-Medium"/>
                                  <w:color w:val="427C3C"/>
                                  <w:sz w:val="24"/>
                                </w:rPr>
                                <w:tab/>
                                <w:t>SDG 13 – Maßnahmen zum Klimaschutz – Treibhausgasemissionen –</w:t>
                              </w:r>
                            </w:p>
                            <w:p w14:paraId="12DDAF28" w14:textId="74F1C858" w:rsidR="009A53C0" w:rsidRDefault="009A53C0" w:rsidP="00371184">
                              <w:pPr>
                                <w:spacing w:before="12"/>
                                <w:ind w:left="131" w:firstLine="720"/>
                                <w:rPr>
                                  <w:rFonts w:ascii="Lato-Medium" w:hAnsi="Lato-Medium"/>
                                  <w:sz w:val="24"/>
                                </w:rPr>
                              </w:pPr>
                              <w:r>
                                <w:rPr>
                                  <w:rFonts w:ascii="Lato-Medium" w:hAnsi="Lato-Medium"/>
                                  <w:color w:val="427C3C"/>
                                  <w:sz w:val="24"/>
                                </w:rPr>
                                <w:t>Private Haushalte (Nr. 90)</w:t>
                              </w:r>
                            </w:p>
                          </w:txbxContent>
                        </wps:txbx>
                        <wps:bodyPr rot="0" vert="horz" wrap="square" lIns="0" tIns="0" rIns="0" bIns="0" anchor="t" anchorCtr="0" upright="1">
                          <a:noAutofit/>
                        </wps:bodyPr>
                      </wps:wsp>
                      <wps:wsp>
                        <wps:cNvPr id="229" name="Text Box 29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C5D9"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7869F16B" id="Group 294" o:spid="_x0000_s168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">
                <v:line id="Line 300" o:spid="_x0000_s169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" strokeweight=".25pt"/>
                <v:rect id="Rectangle 299" o:spid="_x0000_s1691"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" fillcolor="#407d3c" stroked="f"/>
                <v:shape id="Picture 298" o:spid="_x0000_s1692"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">
                  <v:imagedata r:id="rId68" o:title=""/>
                </v:shape>
                <v:shape id="AutoShape 297" o:spid="_x0000_s1693"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296" o:spid="_x0000_s169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009CBD7" w14:textId="11C8181E" w:rsidR="009A53C0" w:rsidRDefault="009A53C0" w:rsidP="00371184">
                        <w:pPr>
                          <w:spacing w:before="235"/>
                          <w:ind w:left="851" w:hanging="851"/>
                          <w:rPr>
                            <w:rFonts w:ascii="Lato-Medium" w:hAnsi="Lato-Medium"/>
                            <w:sz w:val="24"/>
                          </w:rPr>
                        </w:pPr>
                        <w:r>
                          <w:rPr>
                            <w:rFonts w:ascii="Lato-Medium" w:hAnsi="Lato-Medium"/>
                            <w:color w:val="427C3C"/>
                            <w:sz w:val="24"/>
                          </w:rPr>
                          <w:t>4.13.5</w:t>
                        </w:r>
                        <w:r>
                          <w:rPr>
                            <w:rFonts w:ascii="Lato-Medium" w:hAnsi="Lato-Medium"/>
                            <w:color w:val="427C3C"/>
                            <w:sz w:val="24"/>
                          </w:rPr>
                          <w:tab/>
                          <w:t>SDG 13 – Maßnahmen zum Klimaschutz – Treibhausgasemissionen –</w:t>
                        </w:r>
                      </w:p>
                      <w:p w14:paraId="12DDAF28" w14:textId="74F1C858" w:rsidR="009A53C0" w:rsidRDefault="009A53C0" w:rsidP="00371184">
                        <w:pPr>
                          <w:spacing w:before="12"/>
                          <w:ind w:left="131" w:firstLine="720"/>
                          <w:rPr>
                            <w:rFonts w:ascii="Lato-Medium" w:hAnsi="Lato-Medium"/>
                            <w:sz w:val="24"/>
                          </w:rPr>
                        </w:pPr>
                        <w:r>
                          <w:rPr>
                            <w:rFonts w:ascii="Lato-Medium" w:hAnsi="Lato-Medium"/>
                            <w:color w:val="427C3C"/>
                            <w:sz w:val="24"/>
                          </w:rPr>
                          <w:t>Private Haushalte (Nr. 90)</w:t>
                        </w:r>
                      </w:p>
                    </w:txbxContent>
                  </v:textbox>
                </v:shape>
                <v:shape id="Text Box 295" o:spid="_x0000_s169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1C1C5D9"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2040A3CC"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7E4C7B1" w14:textId="77777777">
        <w:trPr>
          <w:trHeight w:val="319"/>
        </w:trPr>
        <w:tc>
          <w:tcPr>
            <w:tcW w:w="3023" w:type="dxa"/>
            <w:shd w:val="clear" w:color="auto" w:fill="427C3C"/>
          </w:tcPr>
          <w:p w14:paraId="6AD89755" w14:textId="77777777" w:rsidR="00274B06" w:rsidRDefault="00983252" w:rsidP="00371184">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123289FF" w14:textId="77777777" w:rsidR="00274B06" w:rsidRDefault="00983252" w:rsidP="00371184">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Private Haushalte</w:t>
            </w:r>
          </w:p>
        </w:tc>
      </w:tr>
      <w:tr w:rsidR="00274B06" w14:paraId="012111AE" w14:textId="77777777">
        <w:trPr>
          <w:trHeight w:val="247"/>
        </w:trPr>
        <w:tc>
          <w:tcPr>
            <w:tcW w:w="3023" w:type="dxa"/>
          </w:tcPr>
          <w:p w14:paraId="5ECD92C9" w14:textId="77777777" w:rsidR="00274B06" w:rsidRDefault="00983252" w:rsidP="00371184">
            <w:pPr>
              <w:pStyle w:val="TableParagraph"/>
              <w:spacing w:before="8" w:line="160" w:lineRule="atLeast"/>
              <w:ind w:left="57" w:right="57"/>
              <w:jc w:val="both"/>
              <w:rPr>
                <w:sz w:val="12"/>
              </w:rPr>
            </w:pPr>
            <w:r>
              <w:rPr>
                <w:sz w:val="12"/>
              </w:rPr>
              <w:t>(Primäres) Ziel</w:t>
            </w:r>
          </w:p>
        </w:tc>
        <w:tc>
          <w:tcPr>
            <w:tcW w:w="6750" w:type="dxa"/>
            <w:gridSpan w:val="18"/>
          </w:tcPr>
          <w:p w14:paraId="0F851FC9" w14:textId="77777777" w:rsidR="00274B06" w:rsidRDefault="00983252" w:rsidP="00371184">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3816F047" w14:textId="77777777">
        <w:trPr>
          <w:trHeight w:val="247"/>
        </w:trPr>
        <w:tc>
          <w:tcPr>
            <w:tcW w:w="3023" w:type="dxa"/>
          </w:tcPr>
          <w:p w14:paraId="6CAFE167" w14:textId="77777777" w:rsidR="00274B06" w:rsidRDefault="00983252" w:rsidP="00371184">
            <w:pPr>
              <w:pStyle w:val="TableParagraph"/>
              <w:spacing w:before="8" w:line="160" w:lineRule="atLeast"/>
              <w:ind w:left="57" w:right="57"/>
              <w:jc w:val="both"/>
              <w:rPr>
                <w:sz w:val="12"/>
              </w:rPr>
            </w:pPr>
            <w:r>
              <w:rPr>
                <w:sz w:val="12"/>
              </w:rPr>
              <w:t>(Primäres) Unterziel / Zielvorgabe</w:t>
            </w:r>
          </w:p>
        </w:tc>
        <w:tc>
          <w:tcPr>
            <w:tcW w:w="6750" w:type="dxa"/>
            <w:gridSpan w:val="18"/>
          </w:tcPr>
          <w:p w14:paraId="3267182B" w14:textId="77777777" w:rsidR="00274B06" w:rsidRDefault="00983252" w:rsidP="00371184">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7F4648FE" w14:textId="77777777">
        <w:trPr>
          <w:trHeight w:val="247"/>
        </w:trPr>
        <w:tc>
          <w:tcPr>
            <w:tcW w:w="3023" w:type="dxa"/>
          </w:tcPr>
          <w:p w14:paraId="630CB8A5" w14:textId="77777777" w:rsidR="00274B06" w:rsidRDefault="00983252" w:rsidP="00371184">
            <w:pPr>
              <w:pStyle w:val="TableParagraph"/>
              <w:spacing w:before="8" w:line="160" w:lineRule="atLeast"/>
              <w:ind w:left="57" w:right="57"/>
              <w:jc w:val="both"/>
              <w:rPr>
                <w:sz w:val="12"/>
              </w:rPr>
            </w:pPr>
            <w:r>
              <w:rPr>
                <w:sz w:val="12"/>
              </w:rPr>
              <w:t>(Primäres) Teilziel</w:t>
            </w:r>
          </w:p>
        </w:tc>
        <w:tc>
          <w:tcPr>
            <w:tcW w:w="6750" w:type="dxa"/>
            <w:gridSpan w:val="18"/>
          </w:tcPr>
          <w:p w14:paraId="7A147E82" w14:textId="77777777" w:rsidR="00274B06" w:rsidRDefault="00274B06" w:rsidP="00371184">
            <w:pPr>
              <w:pStyle w:val="TableParagraph"/>
              <w:spacing w:before="8" w:line="160" w:lineRule="atLeast"/>
              <w:ind w:left="57" w:right="57"/>
              <w:jc w:val="both"/>
              <w:rPr>
                <w:rFonts w:ascii="Times New Roman"/>
                <w:sz w:val="12"/>
              </w:rPr>
            </w:pPr>
          </w:p>
        </w:tc>
      </w:tr>
      <w:tr w:rsidR="00274B06" w14:paraId="40FD19A5" w14:textId="77777777">
        <w:trPr>
          <w:trHeight w:val="247"/>
        </w:trPr>
        <w:tc>
          <w:tcPr>
            <w:tcW w:w="3023" w:type="dxa"/>
            <w:vMerge w:val="restart"/>
          </w:tcPr>
          <w:p w14:paraId="466B3D92" w14:textId="77777777" w:rsidR="00274B06" w:rsidRDefault="00983252" w:rsidP="00371184">
            <w:pPr>
              <w:pStyle w:val="TableParagraph"/>
              <w:spacing w:before="8" w:line="160" w:lineRule="atLeast"/>
              <w:ind w:left="57" w:right="57"/>
              <w:jc w:val="both"/>
              <w:rPr>
                <w:sz w:val="12"/>
              </w:rPr>
            </w:pPr>
            <w:r>
              <w:rPr>
                <w:sz w:val="12"/>
              </w:rPr>
              <w:t>Bezug zu weiteren Zielen, Unter- und Teilzielen</w:t>
            </w:r>
          </w:p>
        </w:tc>
        <w:tc>
          <w:tcPr>
            <w:tcW w:w="397" w:type="dxa"/>
          </w:tcPr>
          <w:p w14:paraId="1B25E947" w14:textId="77777777" w:rsidR="00274B06" w:rsidRDefault="00983252" w:rsidP="00371184">
            <w:pPr>
              <w:pStyle w:val="TableParagraph"/>
              <w:spacing w:before="8" w:line="160" w:lineRule="atLeast"/>
              <w:ind w:left="57" w:right="57"/>
              <w:jc w:val="both"/>
              <w:rPr>
                <w:sz w:val="12"/>
              </w:rPr>
            </w:pPr>
            <w:r>
              <w:rPr>
                <w:sz w:val="12"/>
              </w:rPr>
              <w:t>1</w:t>
            </w:r>
          </w:p>
        </w:tc>
        <w:tc>
          <w:tcPr>
            <w:tcW w:w="397" w:type="dxa"/>
          </w:tcPr>
          <w:p w14:paraId="1872F71A" w14:textId="77777777" w:rsidR="00274B06" w:rsidRDefault="00983252" w:rsidP="00371184">
            <w:pPr>
              <w:pStyle w:val="TableParagraph"/>
              <w:spacing w:before="8" w:line="160" w:lineRule="atLeast"/>
              <w:ind w:left="57" w:right="57"/>
              <w:jc w:val="both"/>
              <w:rPr>
                <w:sz w:val="12"/>
              </w:rPr>
            </w:pPr>
            <w:r>
              <w:rPr>
                <w:sz w:val="12"/>
              </w:rPr>
              <w:t>2</w:t>
            </w:r>
          </w:p>
        </w:tc>
        <w:tc>
          <w:tcPr>
            <w:tcW w:w="397" w:type="dxa"/>
          </w:tcPr>
          <w:p w14:paraId="0D7E5DAA" w14:textId="77777777" w:rsidR="00274B06" w:rsidRDefault="00983252" w:rsidP="00371184">
            <w:pPr>
              <w:pStyle w:val="TableParagraph"/>
              <w:spacing w:before="8" w:line="160" w:lineRule="atLeast"/>
              <w:ind w:left="57" w:right="57"/>
              <w:jc w:val="both"/>
              <w:rPr>
                <w:sz w:val="12"/>
              </w:rPr>
            </w:pPr>
            <w:r>
              <w:rPr>
                <w:sz w:val="12"/>
              </w:rPr>
              <w:t>3</w:t>
            </w:r>
          </w:p>
        </w:tc>
        <w:tc>
          <w:tcPr>
            <w:tcW w:w="397" w:type="dxa"/>
          </w:tcPr>
          <w:p w14:paraId="43DC0598" w14:textId="77777777" w:rsidR="00274B06" w:rsidRDefault="00983252" w:rsidP="00371184">
            <w:pPr>
              <w:pStyle w:val="TableParagraph"/>
              <w:spacing w:before="8" w:line="160" w:lineRule="atLeast"/>
              <w:ind w:left="57" w:right="57"/>
              <w:jc w:val="both"/>
              <w:rPr>
                <w:sz w:val="12"/>
              </w:rPr>
            </w:pPr>
            <w:r>
              <w:rPr>
                <w:sz w:val="12"/>
              </w:rPr>
              <w:t>4</w:t>
            </w:r>
          </w:p>
        </w:tc>
        <w:tc>
          <w:tcPr>
            <w:tcW w:w="397" w:type="dxa"/>
          </w:tcPr>
          <w:p w14:paraId="6ACF72F4" w14:textId="77777777" w:rsidR="00274B06" w:rsidRDefault="00983252" w:rsidP="00371184">
            <w:pPr>
              <w:pStyle w:val="TableParagraph"/>
              <w:spacing w:before="8" w:line="160" w:lineRule="atLeast"/>
              <w:ind w:left="57" w:right="57"/>
              <w:jc w:val="both"/>
              <w:rPr>
                <w:sz w:val="12"/>
              </w:rPr>
            </w:pPr>
            <w:r>
              <w:rPr>
                <w:sz w:val="12"/>
              </w:rPr>
              <w:t>5</w:t>
            </w:r>
          </w:p>
        </w:tc>
        <w:tc>
          <w:tcPr>
            <w:tcW w:w="397" w:type="dxa"/>
          </w:tcPr>
          <w:p w14:paraId="3379F992" w14:textId="77777777" w:rsidR="00274B06" w:rsidRDefault="00983252" w:rsidP="00371184">
            <w:pPr>
              <w:pStyle w:val="TableParagraph"/>
              <w:spacing w:before="8" w:line="160" w:lineRule="atLeast"/>
              <w:ind w:left="57" w:right="57"/>
              <w:jc w:val="both"/>
              <w:rPr>
                <w:sz w:val="12"/>
              </w:rPr>
            </w:pPr>
            <w:r>
              <w:rPr>
                <w:sz w:val="12"/>
              </w:rPr>
              <w:t>6</w:t>
            </w:r>
          </w:p>
        </w:tc>
        <w:tc>
          <w:tcPr>
            <w:tcW w:w="397" w:type="dxa"/>
          </w:tcPr>
          <w:p w14:paraId="6968247D" w14:textId="77777777" w:rsidR="00274B06" w:rsidRDefault="00983252" w:rsidP="00371184">
            <w:pPr>
              <w:pStyle w:val="TableParagraph"/>
              <w:spacing w:before="8" w:line="160" w:lineRule="atLeast"/>
              <w:ind w:left="57" w:right="57"/>
              <w:jc w:val="both"/>
              <w:rPr>
                <w:sz w:val="12"/>
              </w:rPr>
            </w:pPr>
            <w:r>
              <w:rPr>
                <w:sz w:val="12"/>
              </w:rPr>
              <w:t>7</w:t>
            </w:r>
          </w:p>
        </w:tc>
        <w:tc>
          <w:tcPr>
            <w:tcW w:w="397" w:type="dxa"/>
          </w:tcPr>
          <w:p w14:paraId="5B4CB011" w14:textId="77777777" w:rsidR="00274B06" w:rsidRDefault="00983252" w:rsidP="00371184">
            <w:pPr>
              <w:pStyle w:val="TableParagraph"/>
              <w:spacing w:before="8" w:line="160" w:lineRule="atLeast"/>
              <w:ind w:left="57" w:right="57"/>
              <w:jc w:val="both"/>
              <w:rPr>
                <w:sz w:val="12"/>
              </w:rPr>
            </w:pPr>
            <w:r>
              <w:rPr>
                <w:sz w:val="12"/>
              </w:rPr>
              <w:t>8</w:t>
            </w:r>
          </w:p>
        </w:tc>
        <w:tc>
          <w:tcPr>
            <w:tcW w:w="398" w:type="dxa"/>
            <w:gridSpan w:val="2"/>
          </w:tcPr>
          <w:p w14:paraId="280B6228" w14:textId="77777777" w:rsidR="00274B06" w:rsidRDefault="00983252" w:rsidP="00371184">
            <w:pPr>
              <w:pStyle w:val="TableParagraph"/>
              <w:spacing w:before="8" w:line="160" w:lineRule="atLeast"/>
              <w:ind w:left="57" w:right="57"/>
              <w:jc w:val="both"/>
              <w:rPr>
                <w:sz w:val="12"/>
              </w:rPr>
            </w:pPr>
            <w:r>
              <w:rPr>
                <w:sz w:val="12"/>
              </w:rPr>
              <w:t>9</w:t>
            </w:r>
          </w:p>
        </w:tc>
        <w:tc>
          <w:tcPr>
            <w:tcW w:w="397" w:type="dxa"/>
          </w:tcPr>
          <w:p w14:paraId="57C1542C" w14:textId="77777777" w:rsidR="00274B06" w:rsidRDefault="00983252" w:rsidP="00371184">
            <w:pPr>
              <w:pStyle w:val="TableParagraph"/>
              <w:spacing w:before="8" w:line="160" w:lineRule="atLeast"/>
              <w:ind w:left="57" w:right="57"/>
              <w:jc w:val="both"/>
              <w:rPr>
                <w:sz w:val="12"/>
              </w:rPr>
            </w:pPr>
            <w:r>
              <w:rPr>
                <w:sz w:val="12"/>
              </w:rPr>
              <w:t>10</w:t>
            </w:r>
          </w:p>
        </w:tc>
        <w:tc>
          <w:tcPr>
            <w:tcW w:w="397" w:type="dxa"/>
          </w:tcPr>
          <w:p w14:paraId="2EC70C4E" w14:textId="77777777" w:rsidR="00274B06" w:rsidRDefault="00983252" w:rsidP="00371184">
            <w:pPr>
              <w:pStyle w:val="TableParagraph"/>
              <w:spacing w:before="8" w:line="160" w:lineRule="atLeast"/>
              <w:ind w:left="57" w:right="57"/>
              <w:jc w:val="both"/>
              <w:rPr>
                <w:sz w:val="12"/>
              </w:rPr>
            </w:pPr>
            <w:r>
              <w:rPr>
                <w:sz w:val="12"/>
              </w:rPr>
              <w:t>11</w:t>
            </w:r>
          </w:p>
        </w:tc>
        <w:tc>
          <w:tcPr>
            <w:tcW w:w="397" w:type="dxa"/>
          </w:tcPr>
          <w:p w14:paraId="252FCA87" w14:textId="77777777" w:rsidR="00274B06" w:rsidRDefault="00983252" w:rsidP="00371184">
            <w:pPr>
              <w:pStyle w:val="TableParagraph"/>
              <w:spacing w:before="8" w:line="160" w:lineRule="atLeast"/>
              <w:ind w:left="57" w:right="57"/>
              <w:jc w:val="both"/>
              <w:rPr>
                <w:sz w:val="12"/>
              </w:rPr>
            </w:pPr>
            <w:r>
              <w:rPr>
                <w:sz w:val="12"/>
              </w:rPr>
              <w:t>12</w:t>
            </w:r>
          </w:p>
        </w:tc>
        <w:tc>
          <w:tcPr>
            <w:tcW w:w="397" w:type="dxa"/>
          </w:tcPr>
          <w:p w14:paraId="35796DBE" w14:textId="77777777" w:rsidR="00274B06" w:rsidRDefault="00983252" w:rsidP="00371184">
            <w:pPr>
              <w:pStyle w:val="TableParagraph"/>
              <w:spacing w:before="8" w:line="160" w:lineRule="atLeast"/>
              <w:ind w:left="57" w:right="57"/>
              <w:jc w:val="both"/>
              <w:rPr>
                <w:sz w:val="12"/>
              </w:rPr>
            </w:pPr>
            <w:r>
              <w:rPr>
                <w:sz w:val="12"/>
              </w:rPr>
              <w:t>13</w:t>
            </w:r>
          </w:p>
        </w:tc>
        <w:tc>
          <w:tcPr>
            <w:tcW w:w="397" w:type="dxa"/>
          </w:tcPr>
          <w:p w14:paraId="0E73DD8E" w14:textId="77777777" w:rsidR="00274B06" w:rsidRDefault="00983252" w:rsidP="00371184">
            <w:pPr>
              <w:pStyle w:val="TableParagraph"/>
              <w:spacing w:before="8" w:line="160" w:lineRule="atLeast"/>
              <w:ind w:left="57" w:right="57"/>
              <w:jc w:val="both"/>
              <w:rPr>
                <w:sz w:val="12"/>
              </w:rPr>
            </w:pPr>
            <w:r>
              <w:rPr>
                <w:sz w:val="12"/>
              </w:rPr>
              <w:t>14</w:t>
            </w:r>
          </w:p>
        </w:tc>
        <w:tc>
          <w:tcPr>
            <w:tcW w:w="397" w:type="dxa"/>
          </w:tcPr>
          <w:p w14:paraId="0E0747A9" w14:textId="77777777" w:rsidR="00274B06" w:rsidRDefault="00983252" w:rsidP="00371184">
            <w:pPr>
              <w:pStyle w:val="TableParagraph"/>
              <w:spacing w:before="8" w:line="160" w:lineRule="atLeast"/>
              <w:ind w:left="57" w:right="57"/>
              <w:jc w:val="both"/>
              <w:rPr>
                <w:sz w:val="12"/>
              </w:rPr>
            </w:pPr>
            <w:r>
              <w:rPr>
                <w:sz w:val="12"/>
              </w:rPr>
              <w:t>15</w:t>
            </w:r>
          </w:p>
        </w:tc>
        <w:tc>
          <w:tcPr>
            <w:tcW w:w="397" w:type="dxa"/>
          </w:tcPr>
          <w:p w14:paraId="4854E547" w14:textId="77777777" w:rsidR="00274B06" w:rsidRDefault="00983252" w:rsidP="00371184">
            <w:pPr>
              <w:pStyle w:val="TableParagraph"/>
              <w:spacing w:before="8" w:line="160" w:lineRule="atLeast"/>
              <w:ind w:left="57" w:right="57"/>
              <w:jc w:val="both"/>
              <w:rPr>
                <w:sz w:val="12"/>
              </w:rPr>
            </w:pPr>
            <w:r>
              <w:rPr>
                <w:sz w:val="12"/>
              </w:rPr>
              <w:t>16</w:t>
            </w:r>
          </w:p>
        </w:tc>
        <w:tc>
          <w:tcPr>
            <w:tcW w:w="397" w:type="dxa"/>
          </w:tcPr>
          <w:p w14:paraId="7BECA82F" w14:textId="77777777" w:rsidR="00274B06" w:rsidRDefault="00983252" w:rsidP="00371184">
            <w:pPr>
              <w:pStyle w:val="TableParagraph"/>
              <w:spacing w:before="8" w:line="160" w:lineRule="atLeast"/>
              <w:ind w:left="57" w:right="57"/>
              <w:jc w:val="both"/>
              <w:rPr>
                <w:sz w:val="12"/>
              </w:rPr>
            </w:pPr>
            <w:r>
              <w:rPr>
                <w:sz w:val="12"/>
              </w:rPr>
              <w:t>17</w:t>
            </w:r>
          </w:p>
        </w:tc>
      </w:tr>
      <w:tr w:rsidR="00274B06" w14:paraId="2C6EDF6C" w14:textId="77777777">
        <w:trPr>
          <w:trHeight w:val="286"/>
        </w:trPr>
        <w:tc>
          <w:tcPr>
            <w:tcW w:w="3023" w:type="dxa"/>
            <w:vMerge/>
            <w:tcBorders>
              <w:top w:val="nil"/>
            </w:tcBorders>
          </w:tcPr>
          <w:p w14:paraId="48CDB179" w14:textId="77777777" w:rsidR="00274B06" w:rsidRDefault="00274B06" w:rsidP="00371184">
            <w:pPr>
              <w:spacing w:before="8" w:line="160" w:lineRule="atLeast"/>
              <w:ind w:left="57" w:right="57"/>
              <w:jc w:val="both"/>
              <w:rPr>
                <w:sz w:val="2"/>
                <w:szCs w:val="2"/>
              </w:rPr>
            </w:pPr>
          </w:p>
        </w:tc>
        <w:tc>
          <w:tcPr>
            <w:tcW w:w="397" w:type="dxa"/>
          </w:tcPr>
          <w:p w14:paraId="161E4354" w14:textId="77777777" w:rsidR="00274B06" w:rsidRDefault="00274B06" w:rsidP="00371184">
            <w:pPr>
              <w:pStyle w:val="TableParagraph"/>
              <w:spacing w:before="8" w:line="160" w:lineRule="atLeast"/>
              <w:jc w:val="both"/>
              <w:rPr>
                <w:rFonts w:ascii="Times New Roman"/>
                <w:sz w:val="12"/>
              </w:rPr>
            </w:pPr>
          </w:p>
        </w:tc>
        <w:tc>
          <w:tcPr>
            <w:tcW w:w="397" w:type="dxa"/>
          </w:tcPr>
          <w:p w14:paraId="2209B539" w14:textId="77777777" w:rsidR="00274B06" w:rsidRDefault="00274B06" w:rsidP="00371184">
            <w:pPr>
              <w:pStyle w:val="TableParagraph"/>
              <w:spacing w:before="8" w:line="160" w:lineRule="atLeast"/>
              <w:jc w:val="both"/>
              <w:rPr>
                <w:rFonts w:ascii="Times New Roman"/>
                <w:sz w:val="12"/>
              </w:rPr>
            </w:pPr>
          </w:p>
        </w:tc>
        <w:tc>
          <w:tcPr>
            <w:tcW w:w="397" w:type="dxa"/>
          </w:tcPr>
          <w:p w14:paraId="697A1F06" w14:textId="77777777" w:rsidR="00274B06" w:rsidRDefault="00274B06" w:rsidP="00371184">
            <w:pPr>
              <w:pStyle w:val="TableParagraph"/>
              <w:spacing w:before="8" w:line="160" w:lineRule="atLeast"/>
              <w:jc w:val="both"/>
              <w:rPr>
                <w:rFonts w:ascii="Times New Roman"/>
                <w:sz w:val="12"/>
              </w:rPr>
            </w:pPr>
          </w:p>
        </w:tc>
        <w:tc>
          <w:tcPr>
            <w:tcW w:w="397" w:type="dxa"/>
          </w:tcPr>
          <w:p w14:paraId="0D0528C9" w14:textId="77777777" w:rsidR="00274B06" w:rsidRDefault="00274B06" w:rsidP="00371184">
            <w:pPr>
              <w:pStyle w:val="TableParagraph"/>
              <w:spacing w:before="8" w:line="160" w:lineRule="atLeast"/>
              <w:jc w:val="both"/>
              <w:rPr>
                <w:rFonts w:ascii="Times New Roman"/>
                <w:sz w:val="12"/>
              </w:rPr>
            </w:pPr>
          </w:p>
        </w:tc>
        <w:tc>
          <w:tcPr>
            <w:tcW w:w="397" w:type="dxa"/>
          </w:tcPr>
          <w:p w14:paraId="19FA6750" w14:textId="77777777" w:rsidR="00274B06" w:rsidRDefault="00274B06" w:rsidP="00371184">
            <w:pPr>
              <w:pStyle w:val="TableParagraph"/>
              <w:spacing w:before="8" w:line="160" w:lineRule="atLeast"/>
              <w:jc w:val="both"/>
              <w:rPr>
                <w:rFonts w:ascii="Times New Roman"/>
                <w:sz w:val="12"/>
              </w:rPr>
            </w:pPr>
          </w:p>
        </w:tc>
        <w:tc>
          <w:tcPr>
            <w:tcW w:w="397" w:type="dxa"/>
          </w:tcPr>
          <w:p w14:paraId="365A15B2" w14:textId="77777777" w:rsidR="00274B06" w:rsidRDefault="00274B06" w:rsidP="00371184">
            <w:pPr>
              <w:pStyle w:val="TableParagraph"/>
              <w:spacing w:before="8" w:line="160" w:lineRule="atLeast"/>
              <w:jc w:val="both"/>
              <w:rPr>
                <w:rFonts w:ascii="Times New Roman"/>
                <w:sz w:val="12"/>
              </w:rPr>
            </w:pPr>
          </w:p>
        </w:tc>
        <w:tc>
          <w:tcPr>
            <w:tcW w:w="397" w:type="dxa"/>
          </w:tcPr>
          <w:p w14:paraId="38FF18E5" w14:textId="77777777" w:rsidR="00274B06" w:rsidRDefault="00274B06" w:rsidP="00371184">
            <w:pPr>
              <w:pStyle w:val="TableParagraph"/>
              <w:spacing w:before="8" w:line="160" w:lineRule="atLeast"/>
              <w:jc w:val="both"/>
              <w:rPr>
                <w:rFonts w:ascii="Times New Roman"/>
                <w:sz w:val="12"/>
              </w:rPr>
            </w:pPr>
          </w:p>
        </w:tc>
        <w:tc>
          <w:tcPr>
            <w:tcW w:w="397" w:type="dxa"/>
          </w:tcPr>
          <w:p w14:paraId="2D6ACAC1" w14:textId="77777777" w:rsidR="00274B06" w:rsidRDefault="00274B06" w:rsidP="00371184">
            <w:pPr>
              <w:pStyle w:val="TableParagraph"/>
              <w:spacing w:before="8" w:line="160" w:lineRule="atLeast"/>
              <w:jc w:val="both"/>
              <w:rPr>
                <w:rFonts w:ascii="Times New Roman"/>
                <w:sz w:val="12"/>
              </w:rPr>
            </w:pPr>
          </w:p>
        </w:tc>
        <w:tc>
          <w:tcPr>
            <w:tcW w:w="398" w:type="dxa"/>
            <w:gridSpan w:val="2"/>
          </w:tcPr>
          <w:p w14:paraId="74F1257A" w14:textId="77777777" w:rsidR="00274B06" w:rsidRDefault="00274B06" w:rsidP="00371184">
            <w:pPr>
              <w:pStyle w:val="TableParagraph"/>
              <w:spacing w:before="8" w:line="160" w:lineRule="atLeast"/>
              <w:jc w:val="both"/>
              <w:rPr>
                <w:rFonts w:ascii="Times New Roman"/>
                <w:sz w:val="12"/>
              </w:rPr>
            </w:pPr>
          </w:p>
        </w:tc>
        <w:tc>
          <w:tcPr>
            <w:tcW w:w="397" w:type="dxa"/>
          </w:tcPr>
          <w:p w14:paraId="6237B194" w14:textId="77777777" w:rsidR="00274B06" w:rsidRDefault="00274B06" w:rsidP="00371184">
            <w:pPr>
              <w:pStyle w:val="TableParagraph"/>
              <w:spacing w:before="8" w:line="160" w:lineRule="atLeast"/>
              <w:jc w:val="both"/>
              <w:rPr>
                <w:rFonts w:ascii="Times New Roman"/>
                <w:sz w:val="12"/>
              </w:rPr>
            </w:pPr>
          </w:p>
        </w:tc>
        <w:tc>
          <w:tcPr>
            <w:tcW w:w="397" w:type="dxa"/>
          </w:tcPr>
          <w:p w14:paraId="0DA46923" w14:textId="77777777" w:rsidR="00274B06" w:rsidRDefault="00274B06" w:rsidP="00371184">
            <w:pPr>
              <w:pStyle w:val="TableParagraph"/>
              <w:spacing w:before="8" w:line="160" w:lineRule="atLeast"/>
              <w:jc w:val="both"/>
              <w:rPr>
                <w:rFonts w:ascii="Times New Roman"/>
                <w:sz w:val="12"/>
              </w:rPr>
            </w:pPr>
          </w:p>
        </w:tc>
        <w:tc>
          <w:tcPr>
            <w:tcW w:w="397" w:type="dxa"/>
          </w:tcPr>
          <w:p w14:paraId="77622C8B" w14:textId="77777777" w:rsidR="00274B06" w:rsidRDefault="00274B06" w:rsidP="00371184">
            <w:pPr>
              <w:pStyle w:val="TableParagraph"/>
              <w:spacing w:before="8" w:line="160" w:lineRule="atLeast"/>
              <w:jc w:val="both"/>
              <w:rPr>
                <w:rFonts w:ascii="Times New Roman"/>
                <w:sz w:val="12"/>
              </w:rPr>
            </w:pPr>
          </w:p>
        </w:tc>
        <w:tc>
          <w:tcPr>
            <w:tcW w:w="397" w:type="dxa"/>
          </w:tcPr>
          <w:p w14:paraId="0C53BF9E" w14:textId="77777777" w:rsidR="00274B06" w:rsidRDefault="00274B06" w:rsidP="00371184">
            <w:pPr>
              <w:pStyle w:val="TableParagraph"/>
              <w:spacing w:before="8" w:line="160" w:lineRule="atLeast"/>
              <w:jc w:val="both"/>
              <w:rPr>
                <w:rFonts w:ascii="Times New Roman"/>
                <w:sz w:val="12"/>
              </w:rPr>
            </w:pPr>
          </w:p>
        </w:tc>
        <w:tc>
          <w:tcPr>
            <w:tcW w:w="397" w:type="dxa"/>
          </w:tcPr>
          <w:p w14:paraId="03EAD244" w14:textId="77777777" w:rsidR="00274B06" w:rsidRDefault="00274B06" w:rsidP="00371184">
            <w:pPr>
              <w:pStyle w:val="TableParagraph"/>
              <w:spacing w:before="8" w:line="160" w:lineRule="atLeast"/>
              <w:jc w:val="both"/>
              <w:rPr>
                <w:rFonts w:ascii="Times New Roman"/>
                <w:sz w:val="12"/>
              </w:rPr>
            </w:pPr>
          </w:p>
        </w:tc>
        <w:tc>
          <w:tcPr>
            <w:tcW w:w="397" w:type="dxa"/>
          </w:tcPr>
          <w:p w14:paraId="62912137" w14:textId="77777777" w:rsidR="00274B06" w:rsidRDefault="00274B06" w:rsidP="00371184">
            <w:pPr>
              <w:pStyle w:val="TableParagraph"/>
              <w:spacing w:before="8" w:line="160" w:lineRule="atLeast"/>
              <w:jc w:val="both"/>
              <w:rPr>
                <w:rFonts w:ascii="Times New Roman"/>
                <w:sz w:val="12"/>
              </w:rPr>
            </w:pPr>
          </w:p>
        </w:tc>
        <w:tc>
          <w:tcPr>
            <w:tcW w:w="397" w:type="dxa"/>
          </w:tcPr>
          <w:p w14:paraId="74B422C1" w14:textId="77777777" w:rsidR="00274B06" w:rsidRDefault="00274B06" w:rsidP="00371184">
            <w:pPr>
              <w:pStyle w:val="TableParagraph"/>
              <w:spacing w:before="8" w:line="160" w:lineRule="atLeast"/>
              <w:jc w:val="both"/>
              <w:rPr>
                <w:rFonts w:ascii="Times New Roman"/>
                <w:sz w:val="12"/>
              </w:rPr>
            </w:pPr>
          </w:p>
        </w:tc>
        <w:tc>
          <w:tcPr>
            <w:tcW w:w="397" w:type="dxa"/>
          </w:tcPr>
          <w:p w14:paraId="3DA635E8" w14:textId="77777777" w:rsidR="00274B06" w:rsidRDefault="00274B06" w:rsidP="00371184">
            <w:pPr>
              <w:pStyle w:val="TableParagraph"/>
              <w:spacing w:before="8" w:line="160" w:lineRule="atLeast"/>
              <w:jc w:val="both"/>
              <w:rPr>
                <w:rFonts w:ascii="Times New Roman"/>
                <w:sz w:val="12"/>
              </w:rPr>
            </w:pPr>
          </w:p>
        </w:tc>
      </w:tr>
      <w:tr w:rsidR="00274B06" w14:paraId="3A661004" w14:textId="77777777">
        <w:trPr>
          <w:trHeight w:val="349"/>
        </w:trPr>
        <w:tc>
          <w:tcPr>
            <w:tcW w:w="3023" w:type="dxa"/>
          </w:tcPr>
          <w:p w14:paraId="347DF96B" w14:textId="77777777" w:rsidR="00274B06" w:rsidRDefault="00983252" w:rsidP="00371184">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FD646C6" w14:textId="77777777" w:rsidR="00274B06" w:rsidRDefault="00983252" w:rsidP="00371184">
            <w:pPr>
              <w:pStyle w:val="TableParagraph"/>
              <w:spacing w:before="8" w:line="160" w:lineRule="atLeast"/>
              <w:ind w:left="57" w:right="57"/>
              <w:jc w:val="both"/>
              <w:rPr>
                <w:sz w:val="12"/>
              </w:rPr>
            </w:pPr>
            <w:r>
              <w:rPr>
                <w:sz w:val="12"/>
              </w:rPr>
              <w:t>Ökologie – Klima und Energie</w:t>
            </w:r>
          </w:p>
        </w:tc>
      </w:tr>
      <w:tr w:rsidR="00274B06" w14:paraId="235E030B" w14:textId="77777777">
        <w:trPr>
          <w:trHeight w:val="349"/>
        </w:trPr>
        <w:tc>
          <w:tcPr>
            <w:tcW w:w="3023" w:type="dxa"/>
          </w:tcPr>
          <w:p w14:paraId="78814D7B" w14:textId="77777777" w:rsidR="00274B06" w:rsidRDefault="00983252" w:rsidP="00371184">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3865455" w14:textId="77777777" w:rsidR="00274B06" w:rsidRDefault="00983252" w:rsidP="00371184">
            <w:pPr>
              <w:pStyle w:val="TableParagraph"/>
              <w:spacing w:before="8" w:line="160" w:lineRule="atLeast"/>
              <w:ind w:left="57" w:right="57"/>
              <w:jc w:val="both"/>
              <w:rPr>
                <w:sz w:val="12"/>
              </w:rPr>
            </w:pPr>
            <w:r>
              <w:rPr>
                <w:sz w:val="12"/>
              </w:rPr>
              <w:t>Klimaneutrale Kommune</w:t>
            </w:r>
          </w:p>
        </w:tc>
      </w:tr>
      <w:tr w:rsidR="00274B06" w14:paraId="1F58811F" w14:textId="77777777">
        <w:trPr>
          <w:trHeight w:val="247"/>
        </w:trPr>
        <w:tc>
          <w:tcPr>
            <w:tcW w:w="3023" w:type="dxa"/>
          </w:tcPr>
          <w:p w14:paraId="68A77F61" w14:textId="77777777" w:rsidR="00274B06" w:rsidRDefault="00983252" w:rsidP="00371184">
            <w:pPr>
              <w:pStyle w:val="TableParagraph"/>
              <w:spacing w:before="8" w:line="160" w:lineRule="atLeast"/>
              <w:ind w:left="57" w:right="57"/>
              <w:jc w:val="both"/>
              <w:rPr>
                <w:sz w:val="12"/>
              </w:rPr>
            </w:pPr>
            <w:r>
              <w:rPr>
                <w:sz w:val="12"/>
              </w:rPr>
              <w:t>Definition</w:t>
            </w:r>
          </w:p>
        </w:tc>
        <w:tc>
          <w:tcPr>
            <w:tcW w:w="6750" w:type="dxa"/>
            <w:gridSpan w:val="18"/>
          </w:tcPr>
          <w:p w14:paraId="7CCEA9E4" w14:textId="77777777" w:rsidR="00274B06" w:rsidRDefault="00983252" w:rsidP="00371184">
            <w:pPr>
              <w:pStyle w:val="TableParagraph"/>
              <w:spacing w:before="8" w:line="160" w:lineRule="atLeast"/>
              <w:ind w:left="57" w:right="57"/>
              <w:jc w:val="both"/>
              <w:rPr>
                <w:sz w:val="12"/>
              </w:rPr>
            </w:pPr>
            <w:r>
              <w:rPr>
                <w:sz w:val="12"/>
              </w:rPr>
              <w:t>Treibhausgasemissionen privater Haushalte je Einwohner:in</w:t>
            </w:r>
          </w:p>
        </w:tc>
      </w:tr>
      <w:tr w:rsidR="00274B06" w14:paraId="778DB2CC" w14:textId="77777777">
        <w:trPr>
          <w:trHeight w:val="2109"/>
        </w:trPr>
        <w:tc>
          <w:tcPr>
            <w:tcW w:w="3023" w:type="dxa"/>
          </w:tcPr>
          <w:p w14:paraId="215E4E51" w14:textId="77777777" w:rsidR="00274B06" w:rsidRDefault="00983252" w:rsidP="00371184">
            <w:pPr>
              <w:pStyle w:val="TableParagraph"/>
              <w:spacing w:before="8" w:line="160" w:lineRule="atLeast"/>
              <w:ind w:left="57" w:right="57"/>
              <w:jc w:val="both"/>
              <w:rPr>
                <w:sz w:val="12"/>
              </w:rPr>
            </w:pPr>
            <w:r>
              <w:rPr>
                <w:sz w:val="12"/>
              </w:rPr>
              <w:t>Nachhaltigkeitsrelevanz</w:t>
            </w:r>
          </w:p>
        </w:tc>
        <w:tc>
          <w:tcPr>
            <w:tcW w:w="6750" w:type="dxa"/>
            <w:gridSpan w:val="18"/>
          </w:tcPr>
          <w:p w14:paraId="29B3F368" w14:textId="32E05C37" w:rsidR="00274B06" w:rsidRDefault="00983252" w:rsidP="00B606C1">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 xml:space="preserve">die </w:t>
            </w:r>
            <w:r>
              <w:rPr>
                <w:spacing w:val="2"/>
                <w:sz w:val="12"/>
              </w:rPr>
              <w:t xml:space="preserve">produzierte </w:t>
            </w:r>
            <w:r>
              <w:rPr>
                <w:sz w:val="12"/>
              </w:rPr>
              <w:t>Menge an CO</w:t>
            </w:r>
            <w:r>
              <w:rPr>
                <w:position w:val="-3"/>
                <w:sz w:val="7"/>
              </w:rPr>
              <w:t>2</w:t>
            </w:r>
            <w:r>
              <w:rPr>
                <w:sz w:val="12"/>
              </w:rPr>
              <w:t xml:space="preserve">-Emissionen privater Haushalte als </w:t>
            </w:r>
            <w:r>
              <w:rPr>
                <w:spacing w:val="2"/>
                <w:sz w:val="12"/>
              </w:rPr>
              <w:t xml:space="preserve">anfallende </w:t>
            </w:r>
            <w:r>
              <w:rPr>
                <w:sz w:val="12"/>
              </w:rPr>
              <w:t xml:space="preserve">Verbräuche auf Ebene der </w:t>
            </w:r>
            <w:r>
              <w:rPr>
                <w:spacing w:val="2"/>
                <w:sz w:val="12"/>
              </w:rPr>
              <w:t xml:space="preserve">Endenergie </w:t>
            </w:r>
            <w:r>
              <w:rPr>
                <w:sz w:val="12"/>
              </w:rPr>
              <w:t xml:space="preserve">in Bezug zur </w:t>
            </w:r>
            <w:r>
              <w:rPr>
                <w:spacing w:val="2"/>
                <w:sz w:val="12"/>
              </w:rPr>
              <w:t xml:space="preserve">Einwohner:innenzahl </w:t>
            </w:r>
            <w:r>
              <w:rPr>
                <w:sz w:val="12"/>
              </w:rPr>
              <w:t xml:space="preserve">der Kommune. Die Bilanzierung </w:t>
            </w:r>
            <w:r>
              <w:rPr>
                <w:spacing w:val="2"/>
                <w:sz w:val="12"/>
              </w:rPr>
              <w:t xml:space="preserve">erfolgt </w:t>
            </w:r>
            <w:r>
              <w:rPr>
                <w:sz w:val="12"/>
              </w:rPr>
              <w:t xml:space="preserve">hier nach dem Territorial-/ </w:t>
            </w:r>
            <w:r>
              <w:rPr>
                <w:spacing w:val="2"/>
                <w:sz w:val="12"/>
              </w:rPr>
              <w:t xml:space="preserve">Verursacherprinzip. </w:t>
            </w:r>
            <w:r>
              <w:rPr>
                <w:sz w:val="12"/>
              </w:rPr>
              <w:t xml:space="preserve">Auf diesem Wege </w:t>
            </w:r>
            <w:r>
              <w:rPr>
                <w:spacing w:val="2"/>
                <w:sz w:val="12"/>
              </w:rPr>
              <w:t xml:space="preserve">werden </w:t>
            </w:r>
            <w:r>
              <w:rPr>
                <w:sz w:val="12"/>
              </w:rPr>
              <w:t>die Beiträge von privaten Haushalten zum emittierten CO</w:t>
            </w:r>
            <w:r>
              <w:rPr>
                <w:position w:val="-3"/>
                <w:sz w:val="7"/>
              </w:rPr>
              <w:t>2</w:t>
            </w:r>
            <w:r>
              <w:rPr>
                <w:sz w:val="12"/>
              </w:rPr>
              <w:t xml:space="preserve">-Ausstoß durch </w:t>
            </w:r>
            <w:r>
              <w:rPr>
                <w:spacing w:val="2"/>
                <w:sz w:val="12"/>
              </w:rPr>
              <w:t xml:space="preserve">Endenergieverbrauch innerhalb </w:t>
            </w:r>
            <w:r>
              <w:rPr>
                <w:sz w:val="12"/>
              </w:rPr>
              <w:t xml:space="preserve">eines Jahres vergleichbar. Der </w:t>
            </w:r>
            <w:r>
              <w:rPr>
                <w:spacing w:val="2"/>
                <w:sz w:val="12"/>
              </w:rPr>
              <w:t xml:space="preserve">Sektor </w:t>
            </w:r>
            <w:r>
              <w:rPr>
                <w:sz w:val="12"/>
              </w:rPr>
              <w:t xml:space="preserve">private Haushalte umfasst alle Ein- und Mehrpersonenhaushalte in </w:t>
            </w:r>
            <w:r>
              <w:rPr>
                <w:spacing w:val="2"/>
                <w:sz w:val="12"/>
              </w:rPr>
              <w:t xml:space="preserve">Deutschland. </w:t>
            </w:r>
            <w:r>
              <w:rPr>
                <w:sz w:val="12"/>
              </w:rPr>
              <w:t xml:space="preserve">Der Bilanzierungs-Systematik Kommunal (BISKO) des </w:t>
            </w:r>
            <w:r>
              <w:rPr>
                <w:spacing w:val="2"/>
                <w:sz w:val="12"/>
              </w:rPr>
              <w:t xml:space="preserve">Instituts </w:t>
            </w:r>
            <w:r>
              <w:rPr>
                <w:sz w:val="12"/>
              </w:rPr>
              <w:t>für Energie- und Umwelt</w:t>
            </w:r>
            <w:r>
              <w:rPr>
                <w:spacing w:val="2"/>
                <w:sz w:val="12"/>
              </w:rPr>
              <w:t xml:space="preserve">forschung </w:t>
            </w:r>
            <w:r>
              <w:rPr>
                <w:sz w:val="12"/>
              </w:rPr>
              <w:t xml:space="preserve">(ifeu) folgend, </w:t>
            </w:r>
            <w:r>
              <w:rPr>
                <w:spacing w:val="2"/>
                <w:sz w:val="12"/>
              </w:rPr>
              <w:t xml:space="preserve">werden Wärmebereitstellung </w:t>
            </w:r>
            <w:r>
              <w:rPr>
                <w:sz w:val="12"/>
              </w:rPr>
              <w:t xml:space="preserve">und privater </w:t>
            </w:r>
            <w:r>
              <w:rPr>
                <w:spacing w:val="2"/>
                <w:sz w:val="12"/>
              </w:rPr>
              <w:t xml:space="preserve">Stromverbrauch </w:t>
            </w:r>
            <w:r>
              <w:rPr>
                <w:sz w:val="12"/>
              </w:rPr>
              <w:t xml:space="preserve">durch </w:t>
            </w:r>
            <w:r>
              <w:rPr>
                <w:spacing w:val="2"/>
                <w:sz w:val="12"/>
              </w:rPr>
              <w:t xml:space="preserve">haushälterische </w:t>
            </w:r>
            <w:r>
              <w:rPr>
                <w:sz w:val="12"/>
              </w:rPr>
              <w:t xml:space="preserve">Tätigkeiten </w:t>
            </w:r>
            <w:r>
              <w:rPr>
                <w:spacing w:val="2"/>
                <w:sz w:val="12"/>
              </w:rPr>
              <w:t xml:space="preserve">zusammengerechnet, </w:t>
            </w:r>
            <w:r>
              <w:rPr>
                <w:sz w:val="12"/>
              </w:rPr>
              <w:t xml:space="preserve">wodurch sich der Emissionsanteil privater Haushalte auf </w:t>
            </w:r>
            <w:r>
              <w:rPr>
                <w:spacing w:val="2"/>
                <w:sz w:val="12"/>
              </w:rPr>
              <w:t xml:space="preserve">etwa </w:t>
            </w:r>
            <w:r>
              <w:rPr>
                <w:sz w:val="12"/>
              </w:rPr>
              <w:t xml:space="preserve">ein </w:t>
            </w:r>
            <w:r>
              <w:rPr>
                <w:spacing w:val="2"/>
                <w:sz w:val="12"/>
              </w:rPr>
              <w:t xml:space="preserve">Viertel </w:t>
            </w:r>
            <w:r>
              <w:rPr>
                <w:sz w:val="12"/>
              </w:rPr>
              <w:t xml:space="preserve">der nationalen Emissionen </w:t>
            </w:r>
            <w:r>
              <w:rPr>
                <w:spacing w:val="2"/>
                <w:sz w:val="12"/>
              </w:rPr>
              <w:t xml:space="preserve">erhöht. </w:t>
            </w:r>
            <w:r>
              <w:rPr>
                <w:sz w:val="12"/>
              </w:rPr>
              <w:t xml:space="preserve">Dem </w:t>
            </w:r>
            <w:r>
              <w:rPr>
                <w:spacing w:val="2"/>
                <w:sz w:val="12"/>
              </w:rPr>
              <w:t xml:space="preserve">geschätzten Emissionsrückgang </w:t>
            </w:r>
            <w:r>
              <w:rPr>
                <w:sz w:val="12"/>
              </w:rPr>
              <w:t xml:space="preserve">von </w:t>
            </w:r>
            <w:r>
              <w:rPr>
                <w:spacing w:val="2"/>
                <w:sz w:val="12"/>
              </w:rPr>
              <w:t xml:space="preserve">ca. </w:t>
            </w:r>
            <w:r>
              <w:rPr>
                <w:sz w:val="12"/>
              </w:rPr>
              <w:t xml:space="preserve">30 % </w:t>
            </w:r>
            <w:r>
              <w:rPr>
                <w:spacing w:val="2"/>
                <w:sz w:val="12"/>
              </w:rPr>
              <w:t xml:space="preserve">zwischen </w:t>
            </w:r>
            <w:r>
              <w:rPr>
                <w:sz w:val="12"/>
              </w:rPr>
              <w:t xml:space="preserve">1990 und 2017 bei der </w:t>
            </w:r>
            <w:r>
              <w:rPr>
                <w:spacing w:val="2"/>
                <w:sz w:val="12"/>
              </w:rPr>
              <w:t>direkten Wärmebereitstel</w:t>
            </w:r>
            <w:r>
              <w:rPr>
                <w:sz w:val="12"/>
              </w:rPr>
              <w:t xml:space="preserve">lung </w:t>
            </w:r>
            <w:r>
              <w:rPr>
                <w:spacing w:val="2"/>
                <w:sz w:val="12"/>
              </w:rPr>
              <w:t xml:space="preserve">stehen </w:t>
            </w:r>
            <w:r>
              <w:rPr>
                <w:sz w:val="12"/>
              </w:rPr>
              <w:t xml:space="preserve">auch </w:t>
            </w:r>
            <w:r>
              <w:rPr>
                <w:spacing w:val="2"/>
                <w:sz w:val="12"/>
              </w:rPr>
              <w:t xml:space="preserve">indirekte Energieeinsparpotentiale </w:t>
            </w:r>
            <w:r>
              <w:rPr>
                <w:sz w:val="12"/>
              </w:rPr>
              <w:t xml:space="preserve">durch </w:t>
            </w:r>
            <w:r>
              <w:rPr>
                <w:spacing w:val="2"/>
                <w:sz w:val="12"/>
              </w:rPr>
              <w:t xml:space="preserve">individuelle Konsumentscheidungen </w:t>
            </w:r>
            <w:r>
              <w:rPr>
                <w:sz w:val="12"/>
              </w:rPr>
              <w:t>gegenüber. Diese sind allerdings</w:t>
            </w:r>
            <w:r>
              <w:rPr>
                <w:spacing w:val="6"/>
                <w:sz w:val="12"/>
              </w:rPr>
              <w:t xml:space="preserve"> </w:t>
            </w:r>
            <w:r>
              <w:rPr>
                <w:sz w:val="12"/>
              </w:rPr>
              <w:t>weniger</w:t>
            </w:r>
            <w:r>
              <w:rPr>
                <w:spacing w:val="6"/>
                <w:sz w:val="12"/>
              </w:rPr>
              <w:t xml:space="preserve"> </w:t>
            </w:r>
            <w:r>
              <w:rPr>
                <w:sz w:val="12"/>
              </w:rPr>
              <w:t>gut</w:t>
            </w:r>
            <w:r>
              <w:rPr>
                <w:spacing w:val="5"/>
                <w:sz w:val="12"/>
              </w:rPr>
              <w:t xml:space="preserve"> </w:t>
            </w:r>
            <w:r>
              <w:rPr>
                <w:spacing w:val="2"/>
                <w:sz w:val="12"/>
              </w:rPr>
              <w:t>prognostizierbar</w:t>
            </w:r>
            <w:r>
              <w:rPr>
                <w:spacing w:val="6"/>
                <w:sz w:val="12"/>
              </w:rPr>
              <w:t xml:space="preserve"> </w:t>
            </w:r>
            <w:r>
              <w:rPr>
                <w:sz w:val="12"/>
              </w:rPr>
              <w:t>als</w:t>
            </w:r>
            <w:r>
              <w:rPr>
                <w:spacing w:val="6"/>
                <w:sz w:val="12"/>
              </w:rPr>
              <w:t xml:space="preserve"> </w:t>
            </w:r>
            <w:r>
              <w:rPr>
                <w:sz w:val="12"/>
              </w:rPr>
              <w:t>solche,</w:t>
            </w:r>
            <w:r>
              <w:rPr>
                <w:spacing w:val="6"/>
                <w:sz w:val="12"/>
              </w:rPr>
              <w:t xml:space="preserve"> </w:t>
            </w:r>
            <w:r>
              <w:rPr>
                <w:sz w:val="12"/>
              </w:rPr>
              <w:t>die</w:t>
            </w:r>
            <w:r>
              <w:rPr>
                <w:spacing w:val="6"/>
                <w:sz w:val="12"/>
              </w:rPr>
              <w:t xml:space="preserve"> </w:t>
            </w:r>
            <w:r>
              <w:rPr>
                <w:sz w:val="12"/>
              </w:rPr>
              <w:t>sich</w:t>
            </w:r>
            <w:r>
              <w:rPr>
                <w:spacing w:val="7"/>
                <w:sz w:val="12"/>
              </w:rPr>
              <w:t xml:space="preserve"> </w:t>
            </w:r>
            <w:r>
              <w:rPr>
                <w:sz w:val="12"/>
              </w:rPr>
              <w:t>aus</w:t>
            </w:r>
            <w:r>
              <w:rPr>
                <w:spacing w:val="6"/>
                <w:sz w:val="12"/>
              </w:rPr>
              <w:t xml:space="preserve"> </w:t>
            </w:r>
            <w:r>
              <w:rPr>
                <w:sz w:val="12"/>
              </w:rPr>
              <w:t>den</w:t>
            </w:r>
            <w:r>
              <w:rPr>
                <w:spacing w:val="6"/>
                <w:sz w:val="12"/>
              </w:rPr>
              <w:t xml:space="preserve"> </w:t>
            </w:r>
            <w:r>
              <w:rPr>
                <w:sz w:val="12"/>
              </w:rPr>
              <w:t>Einsparungen</w:t>
            </w:r>
            <w:r>
              <w:rPr>
                <w:spacing w:val="6"/>
                <w:sz w:val="12"/>
              </w:rPr>
              <w:t xml:space="preserve"> </w:t>
            </w:r>
            <w:r>
              <w:rPr>
                <w:sz w:val="12"/>
              </w:rPr>
              <w:t>im</w:t>
            </w:r>
            <w:r>
              <w:rPr>
                <w:spacing w:val="5"/>
                <w:sz w:val="12"/>
              </w:rPr>
              <w:t xml:space="preserve"> </w:t>
            </w:r>
            <w:r>
              <w:rPr>
                <w:spacing w:val="2"/>
                <w:sz w:val="12"/>
              </w:rPr>
              <w:t>Gebäudebestand</w:t>
            </w:r>
            <w:r>
              <w:rPr>
                <w:spacing w:val="6"/>
                <w:sz w:val="12"/>
              </w:rPr>
              <w:t xml:space="preserve"> </w:t>
            </w:r>
            <w:r>
              <w:rPr>
                <w:sz w:val="12"/>
              </w:rPr>
              <w:t>ableiten</w:t>
            </w:r>
            <w:r>
              <w:rPr>
                <w:spacing w:val="6"/>
                <w:sz w:val="12"/>
              </w:rPr>
              <w:t xml:space="preserve"> </w:t>
            </w:r>
            <w:r>
              <w:rPr>
                <w:sz w:val="12"/>
              </w:rPr>
              <w:t>lassen.</w:t>
            </w:r>
            <w:r w:rsidR="00B606C1">
              <w:rPr>
                <w:sz w:val="12"/>
              </w:rPr>
              <w:t xml:space="preserve"> </w:t>
            </w:r>
            <w:r>
              <w:rPr>
                <w:sz w:val="12"/>
              </w:rPr>
              <w:t>Neben CO</w:t>
            </w:r>
            <w:r>
              <w:rPr>
                <w:position w:val="-3"/>
                <w:sz w:val="7"/>
              </w:rPr>
              <w:t xml:space="preserve">2 </w:t>
            </w:r>
            <w:r>
              <w:rPr>
                <w:sz w:val="12"/>
              </w:rPr>
              <w:t>werden weitere Treibhausgasemissionen wie CH</w:t>
            </w:r>
            <w:r>
              <w:rPr>
                <w:position w:val="-3"/>
                <w:sz w:val="7"/>
              </w:rPr>
              <w:t xml:space="preserve">4 </w:t>
            </w:r>
            <w:r>
              <w:rPr>
                <w:sz w:val="12"/>
              </w:rPr>
              <w:t>und N</w:t>
            </w:r>
            <w:r>
              <w:rPr>
                <w:position w:val="-3"/>
                <w:sz w:val="7"/>
              </w:rPr>
              <w:t>2</w:t>
            </w:r>
            <w:r>
              <w:rPr>
                <w:sz w:val="12"/>
              </w:rPr>
              <w:t>O als CO</w:t>
            </w:r>
            <w:r>
              <w:rPr>
                <w:position w:val="-3"/>
                <w:sz w:val="7"/>
              </w:rPr>
              <w:t>2</w:t>
            </w:r>
            <w:r>
              <w:rPr>
                <w:sz w:val="12"/>
              </w:rPr>
              <w:t>-Äquivalente (CO</w:t>
            </w:r>
            <w:r>
              <w:rPr>
                <w:position w:val="-3"/>
                <w:sz w:val="7"/>
              </w:rPr>
              <w:t>2</w:t>
            </w:r>
            <w:r>
              <w:rPr>
                <w:sz w:val="12"/>
              </w:rPr>
              <w:t>-eq) berücksichtigt (siehe BISKO-Standard). Die Verringerung des CO</w:t>
            </w:r>
            <w:r>
              <w:rPr>
                <w:position w:val="-3"/>
                <w:sz w:val="7"/>
              </w:rPr>
              <w:t>2</w:t>
            </w:r>
            <w:r>
              <w:rPr>
                <w:sz w:val="12"/>
              </w:rPr>
              <w:t>-Ausstoßes adressiert vor allem das Nachhaltigkeitsprinzip der intergenerationellen Gerechtigkeit sowie das der globalen Verantwortung.</w:t>
            </w:r>
          </w:p>
        </w:tc>
      </w:tr>
      <w:tr w:rsidR="00274B06" w14:paraId="671BE194" w14:textId="77777777">
        <w:trPr>
          <w:trHeight w:val="247"/>
        </w:trPr>
        <w:tc>
          <w:tcPr>
            <w:tcW w:w="3023" w:type="dxa"/>
            <w:vMerge w:val="restart"/>
          </w:tcPr>
          <w:p w14:paraId="12112A08" w14:textId="77777777" w:rsidR="00274B06" w:rsidRDefault="00983252" w:rsidP="00371184">
            <w:pPr>
              <w:pStyle w:val="TableParagraph"/>
              <w:spacing w:before="8" w:line="160" w:lineRule="atLeast"/>
              <w:ind w:left="57" w:right="57"/>
              <w:jc w:val="both"/>
              <w:rPr>
                <w:sz w:val="12"/>
              </w:rPr>
            </w:pPr>
            <w:r>
              <w:rPr>
                <w:sz w:val="12"/>
              </w:rPr>
              <w:t>Herkunft</w:t>
            </w:r>
          </w:p>
        </w:tc>
        <w:tc>
          <w:tcPr>
            <w:tcW w:w="3375" w:type="dxa"/>
            <w:gridSpan w:val="9"/>
          </w:tcPr>
          <w:p w14:paraId="37863A5E" w14:textId="77777777" w:rsidR="00274B06" w:rsidRDefault="00983252" w:rsidP="00371184">
            <w:pPr>
              <w:pStyle w:val="TableParagraph"/>
              <w:spacing w:before="8" w:line="160" w:lineRule="atLeast"/>
              <w:ind w:left="57" w:right="57"/>
              <w:jc w:val="both"/>
              <w:rPr>
                <w:sz w:val="12"/>
              </w:rPr>
            </w:pPr>
            <w:r>
              <w:rPr>
                <w:sz w:val="12"/>
              </w:rPr>
              <w:t>Vereinte Nationen</w:t>
            </w:r>
          </w:p>
        </w:tc>
        <w:tc>
          <w:tcPr>
            <w:tcW w:w="3375" w:type="dxa"/>
            <w:gridSpan w:val="9"/>
          </w:tcPr>
          <w:p w14:paraId="3379EA3C" w14:textId="77777777" w:rsidR="00274B06" w:rsidRDefault="00274B06" w:rsidP="00371184">
            <w:pPr>
              <w:pStyle w:val="TableParagraph"/>
              <w:spacing w:before="8" w:line="160" w:lineRule="atLeast"/>
              <w:ind w:left="57" w:right="57"/>
              <w:jc w:val="both"/>
              <w:rPr>
                <w:rFonts w:ascii="Times New Roman"/>
                <w:sz w:val="12"/>
              </w:rPr>
            </w:pPr>
          </w:p>
        </w:tc>
      </w:tr>
      <w:tr w:rsidR="00274B06" w14:paraId="0F1ABEE4" w14:textId="77777777">
        <w:trPr>
          <w:trHeight w:val="247"/>
        </w:trPr>
        <w:tc>
          <w:tcPr>
            <w:tcW w:w="3023" w:type="dxa"/>
            <w:vMerge/>
            <w:tcBorders>
              <w:top w:val="nil"/>
            </w:tcBorders>
          </w:tcPr>
          <w:p w14:paraId="33A9C62E" w14:textId="77777777" w:rsidR="00274B06" w:rsidRDefault="00274B06" w:rsidP="00371184">
            <w:pPr>
              <w:spacing w:before="8" w:line="160" w:lineRule="atLeast"/>
              <w:ind w:left="57" w:right="57"/>
              <w:jc w:val="both"/>
              <w:rPr>
                <w:sz w:val="2"/>
                <w:szCs w:val="2"/>
              </w:rPr>
            </w:pPr>
          </w:p>
        </w:tc>
        <w:tc>
          <w:tcPr>
            <w:tcW w:w="3375" w:type="dxa"/>
            <w:gridSpan w:val="9"/>
          </w:tcPr>
          <w:p w14:paraId="13249D45" w14:textId="77777777" w:rsidR="00274B06" w:rsidRDefault="00983252" w:rsidP="00371184">
            <w:pPr>
              <w:pStyle w:val="TableParagraph"/>
              <w:spacing w:before="8" w:line="160" w:lineRule="atLeast"/>
              <w:ind w:left="57" w:right="57"/>
              <w:jc w:val="both"/>
              <w:rPr>
                <w:sz w:val="12"/>
              </w:rPr>
            </w:pPr>
            <w:r>
              <w:rPr>
                <w:sz w:val="12"/>
              </w:rPr>
              <w:t>Europäische Union</w:t>
            </w:r>
          </w:p>
        </w:tc>
        <w:tc>
          <w:tcPr>
            <w:tcW w:w="3375" w:type="dxa"/>
            <w:gridSpan w:val="9"/>
          </w:tcPr>
          <w:p w14:paraId="7EB20946" w14:textId="77777777" w:rsidR="00274B06" w:rsidRDefault="00274B06" w:rsidP="00371184">
            <w:pPr>
              <w:pStyle w:val="TableParagraph"/>
              <w:spacing w:before="8" w:line="160" w:lineRule="atLeast"/>
              <w:ind w:left="57" w:right="57"/>
              <w:jc w:val="both"/>
              <w:rPr>
                <w:rFonts w:ascii="Times New Roman"/>
                <w:sz w:val="12"/>
              </w:rPr>
            </w:pPr>
          </w:p>
        </w:tc>
      </w:tr>
      <w:tr w:rsidR="00274B06" w14:paraId="469EA2B5" w14:textId="77777777">
        <w:trPr>
          <w:trHeight w:val="247"/>
        </w:trPr>
        <w:tc>
          <w:tcPr>
            <w:tcW w:w="3023" w:type="dxa"/>
            <w:vMerge/>
            <w:tcBorders>
              <w:top w:val="nil"/>
            </w:tcBorders>
          </w:tcPr>
          <w:p w14:paraId="1019D911" w14:textId="77777777" w:rsidR="00274B06" w:rsidRDefault="00274B06" w:rsidP="00371184">
            <w:pPr>
              <w:spacing w:before="8" w:line="160" w:lineRule="atLeast"/>
              <w:ind w:left="57" w:right="57"/>
              <w:jc w:val="both"/>
              <w:rPr>
                <w:sz w:val="2"/>
                <w:szCs w:val="2"/>
              </w:rPr>
            </w:pPr>
          </w:p>
        </w:tc>
        <w:tc>
          <w:tcPr>
            <w:tcW w:w="3375" w:type="dxa"/>
            <w:gridSpan w:val="9"/>
          </w:tcPr>
          <w:p w14:paraId="4AA92968" w14:textId="77777777" w:rsidR="00274B06" w:rsidRDefault="00983252" w:rsidP="00371184">
            <w:pPr>
              <w:pStyle w:val="TableParagraph"/>
              <w:spacing w:before="8" w:line="160" w:lineRule="atLeast"/>
              <w:ind w:left="57" w:right="57"/>
              <w:jc w:val="both"/>
              <w:rPr>
                <w:sz w:val="12"/>
              </w:rPr>
            </w:pPr>
            <w:r>
              <w:rPr>
                <w:sz w:val="12"/>
              </w:rPr>
              <w:t>Bund</w:t>
            </w:r>
          </w:p>
        </w:tc>
        <w:tc>
          <w:tcPr>
            <w:tcW w:w="3375" w:type="dxa"/>
            <w:gridSpan w:val="9"/>
          </w:tcPr>
          <w:p w14:paraId="56A65884" w14:textId="77777777" w:rsidR="00274B06" w:rsidRDefault="00274B06" w:rsidP="00371184">
            <w:pPr>
              <w:pStyle w:val="TableParagraph"/>
              <w:spacing w:before="8" w:line="160" w:lineRule="atLeast"/>
              <w:ind w:left="57" w:right="57"/>
              <w:jc w:val="both"/>
              <w:rPr>
                <w:rFonts w:ascii="Times New Roman"/>
                <w:sz w:val="12"/>
              </w:rPr>
            </w:pPr>
          </w:p>
        </w:tc>
      </w:tr>
      <w:tr w:rsidR="00274B06" w14:paraId="5354A757" w14:textId="77777777">
        <w:trPr>
          <w:trHeight w:val="247"/>
        </w:trPr>
        <w:tc>
          <w:tcPr>
            <w:tcW w:w="3023" w:type="dxa"/>
            <w:vMerge/>
            <w:tcBorders>
              <w:top w:val="nil"/>
            </w:tcBorders>
          </w:tcPr>
          <w:p w14:paraId="4ED4E307" w14:textId="77777777" w:rsidR="00274B06" w:rsidRDefault="00274B06" w:rsidP="00371184">
            <w:pPr>
              <w:spacing w:before="8" w:line="160" w:lineRule="atLeast"/>
              <w:ind w:left="57" w:right="57"/>
              <w:jc w:val="both"/>
              <w:rPr>
                <w:sz w:val="2"/>
                <w:szCs w:val="2"/>
              </w:rPr>
            </w:pPr>
          </w:p>
        </w:tc>
        <w:tc>
          <w:tcPr>
            <w:tcW w:w="3375" w:type="dxa"/>
            <w:gridSpan w:val="9"/>
          </w:tcPr>
          <w:p w14:paraId="58166540" w14:textId="77777777" w:rsidR="00274B06" w:rsidRDefault="00983252" w:rsidP="00371184">
            <w:pPr>
              <w:pStyle w:val="TableParagraph"/>
              <w:spacing w:before="8" w:line="160" w:lineRule="atLeast"/>
              <w:ind w:left="57" w:right="57"/>
              <w:jc w:val="both"/>
              <w:rPr>
                <w:sz w:val="12"/>
              </w:rPr>
            </w:pPr>
            <w:r>
              <w:rPr>
                <w:sz w:val="12"/>
              </w:rPr>
              <w:t>Länder</w:t>
            </w:r>
          </w:p>
        </w:tc>
        <w:tc>
          <w:tcPr>
            <w:tcW w:w="3375" w:type="dxa"/>
            <w:gridSpan w:val="9"/>
          </w:tcPr>
          <w:p w14:paraId="6E371CB1" w14:textId="77777777" w:rsidR="00274B06" w:rsidRDefault="00274B06" w:rsidP="00371184">
            <w:pPr>
              <w:pStyle w:val="TableParagraph"/>
              <w:spacing w:before="8" w:line="160" w:lineRule="atLeast"/>
              <w:ind w:left="57" w:right="57"/>
              <w:jc w:val="both"/>
              <w:rPr>
                <w:rFonts w:ascii="Times New Roman"/>
                <w:sz w:val="12"/>
              </w:rPr>
            </w:pPr>
          </w:p>
        </w:tc>
      </w:tr>
      <w:tr w:rsidR="00274B06" w14:paraId="0FECF72F" w14:textId="77777777">
        <w:trPr>
          <w:trHeight w:val="247"/>
        </w:trPr>
        <w:tc>
          <w:tcPr>
            <w:tcW w:w="3023" w:type="dxa"/>
            <w:vMerge/>
            <w:tcBorders>
              <w:top w:val="nil"/>
            </w:tcBorders>
          </w:tcPr>
          <w:p w14:paraId="71A483F4" w14:textId="77777777" w:rsidR="00274B06" w:rsidRDefault="00274B06" w:rsidP="00371184">
            <w:pPr>
              <w:spacing w:before="8" w:line="160" w:lineRule="atLeast"/>
              <w:ind w:left="57" w:right="57"/>
              <w:jc w:val="both"/>
              <w:rPr>
                <w:sz w:val="2"/>
                <w:szCs w:val="2"/>
              </w:rPr>
            </w:pPr>
          </w:p>
        </w:tc>
        <w:tc>
          <w:tcPr>
            <w:tcW w:w="3375" w:type="dxa"/>
            <w:gridSpan w:val="9"/>
          </w:tcPr>
          <w:p w14:paraId="4F670F31" w14:textId="77777777" w:rsidR="00274B06" w:rsidRDefault="00983252" w:rsidP="00371184">
            <w:pPr>
              <w:pStyle w:val="TableParagraph"/>
              <w:spacing w:before="8" w:line="160" w:lineRule="atLeast"/>
              <w:ind w:left="57" w:right="57"/>
              <w:jc w:val="both"/>
              <w:rPr>
                <w:sz w:val="12"/>
              </w:rPr>
            </w:pPr>
            <w:r>
              <w:rPr>
                <w:sz w:val="12"/>
              </w:rPr>
              <w:t>Kommunen</w:t>
            </w:r>
          </w:p>
        </w:tc>
        <w:tc>
          <w:tcPr>
            <w:tcW w:w="3375" w:type="dxa"/>
            <w:gridSpan w:val="9"/>
          </w:tcPr>
          <w:p w14:paraId="3FBEA5D7" w14:textId="77777777" w:rsidR="00274B06" w:rsidRDefault="00983252" w:rsidP="00371184">
            <w:pPr>
              <w:pStyle w:val="TableParagraph"/>
              <w:spacing w:before="8" w:line="160" w:lineRule="atLeast"/>
              <w:ind w:left="57" w:right="57"/>
              <w:jc w:val="both"/>
              <w:rPr>
                <w:sz w:val="12"/>
              </w:rPr>
            </w:pPr>
            <w:r>
              <w:rPr>
                <w:sz w:val="12"/>
              </w:rPr>
              <w:t>Kommune BW, LHS</w:t>
            </w:r>
          </w:p>
        </w:tc>
      </w:tr>
      <w:tr w:rsidR="00274B06" w14:paraId="0FC42A7F" w14:textId="77777777">
        <w:trPr>
          <w:trHeight w:val="989"/>
        </w:trPr>
        <w:tc>
          <w:tcPr>
            <w:tcW w:w="3023" w:type="dxa"/>
          </w:tcPr>
          <w:p w14:paraId="10D383E5" w14:textId="77777777" w:rsidR="00274B06" w:rsidRDefault="00983252" w:rsidP="00371184">
            <w:pPr>
              <w:pStyle w:val="TableParagraph"/>
              <w:spacing w:before="8" w:line="160" w:lineRule="atLeast"/>
              <w:ind w:left="57" w:right="57"/>
              <w:jc w:val="both"/>
              <w:rPr>
                <w:sz w:val="12"/>
              </w:rPr>
            </w:pPr>
            <w:r>
              <w:rPr>
                <w:sz w:val="12"/>
              </w:rPr>
              <w:t>Validität</w:t>
            </w:r>
          </w:p>
        </w:tc>
        <w:tc>
          <w:tcPr>
            <w:tcW w:w="6750" w:type="dxa"/>
            <w:gridSpan w:val="18"/>
          </w:tcPr>
          <w:p w14:paraId="1D77960D" w14:textId="02C90CE2" w:rsidR="00274B06" w:rsidRDefault="00983252" w:rsidP="00371184">
            <w:pPr>
              <w:pStyle w:val="TableParagraph"/>
              <w:spacing w:before="8" w:line="160" w:lineRule="atLeast"/>
              <w:ind w:left="57" w:right="57"/>
              <w:jc w:val="both"/>
              <w:rPr>
                <w:sz w:val="12"/>
              </w:rPr>
            </w:pPr>
            <w:r>
              <w:rPr>
                <w:sz w:val="12"/>
              </w:rPr>
              <w:t>Der direkte Emissionsanteil privater Haushalte aus dem Gebäudesektor ist durch eine relativ hohe Steuerungsmöglichkeit von Seiten der Kommune geprägt. Indirekte Emissionen durch Strom- und Wärmeproduktion, die nach dem Ansatz des Emissionskatasters nicht auf dem kommunalen Territorium anfallen, sind hingegen nur bedingt kommunal beeinflussbar. Dies gilt gleichermaßen für individuelle Konsumentscheidungen, die einen großen Anteil haben. Daher haben kommunale Klimaschutzmaßnahmen insbesondere Auswirkungen auf den durch hohe Einsparpotentiale geprägten Gebäudesektor. Der Indikator bildet das Unterziel ohne Einschränkungen ab.</w:t>
            </w:r>
          </w:p>
        </w:tc>
      </w:tr>
      <w:tr w:rsidR="00274B06" w14:paraId="7EAFEC33" w14:textId="77777777">
        <w:trPr>
          <w:trHeight w:val="247"/>
        </w:trPr>
        <w:tc>
          <w:tcPr>
            <w:tcW w:w="3023" w:type="dxa"/>
            <w:vMerge w:val="restart"/>
          </w:tcPr>
          <w:p w14:paraId="739EFF55" w14:textId="77777777" w:rsidR="00274B06" w:rsidRDefault="00983252" w:rsidP="00371184">
            <w:pPr>
              <w:pStyle w:val="TableParagraph"/>
              <w:spacing w:before="8" w:line="160" w:lineRule="atLeast"/>
              <w:ind w:left="57" w:right="57"/>
              <w:jc w:val="both"/>
              <w:rPr>
                <w:sz w:val="12"/>
              </w:rPr>
            </w:pPr>
            <w:r>
              <w:rPr>
                <w:sz w:val="12"/>
              </w:rPr>
              <w:t>Funktion</w:t>
            </w:r>
          </w:p>
        </w:tc>
        <w:tc>
          <w:tcPr>
            <w:tcW w:w="3375" w:type="dxa"/>
            <w:gridSpan w:val="9"/>
          </w:tcPr>
          <w:p w14:paraId="35B65EBC" w14:textId="77777777" w:rsidR="00274B06" w:rsidRPr="00D0473E" w:rsidRDefault="00983252" w:rsidP="00371184">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05D19B4" w14:textId="77777777" w:rsidR="00274B06" w:rsidRDefault="00983252" w:rsidP="00371184">
            <w:pPr>
              <w:pStyle w:val="TableParagraph"/>
              <w:spacing w:before="8" w:line="160" w:lineRule="atLeast"/>
              <w:ind w:left="57" w:right="57"/>
              <w:jc w:val="both"/>
              <w:rPr>
                <w:sz w:val="12"/>
              </w:rPr>
            </w:pPr>
            <w:r>
              <w:rPr>
                <w:sz w:val="12"/>
              </w:rPr>
              <w:t>x</w:t>
            </w:r>
          </w:p>
        </w:tc>
      </w:tr>
      <w:tr w:rsidR="00274B06" w14:paraId="4ED3A476" w14:textId="77777777">
        <w:trPr>
          <w:trHeight w:val="247"/>
        </w:trPr>
        <w:tc>
          <w:tcPr>
            <w:tcW w:w="3023" w:type="dxa"/>
            <w:vMerge/>
            <w:tcBorders>
              <w:top w:val="nil"/>
            </w:tcBorders>
          </w:tcPr>
          <w:p w14:paraId="3E054A40" w14:textId="77777777" w:rsidR="00274B06" w:rsidRDefault="00274B06" w:rsidP="00371184">
            <w:pPr>
              <w:spacing w:before="8" w:line="160" w:lineRule="atLeast"/>
              <w:ind w:left="57" w:right="57"/>
              <w:jc w:val="both"/>
              <w:rPr>
                <w:sz w:val="2"/>
                <w:szCs w:val="2"/>
              </w:rPr>
            </w:pPr>
          </w:p>
        </w:tc>
        <w:tc>
          <w:tcPr>
            <w:tcW w:w="3375" w:type="dxa"/>
            <w:gridSpan w:val="9"/>
          </w:tcPr>
          <w:p w14:paraId="6BFE5E7A" w14:textId="77777777" w:rsidR="00274B06" w:rsidRDefault="00983252" w:rsidP="00371184">
            <w:pPr>
              <w:pStyle w:val="TableParagraph"/>
              <w:spacing w:before="8" w:line="160" w:lineRule="atLeast"/>
              <w:ind w:left="57" w:right="57"/>
              <w:jc w:val="both"/>
              <w:rPr>
                <w:sz w:val="12"/>
              </w:rPr>
            </w:pPr>
            <w:r>
              <w:rPr>
                <w:sz w:val="12"/>
              </w:rPr>
              <w:t>Input-/Output-Indikator</w:t>
            </w:r>
          </w:p>
        </w:tc>
        <w:tc>
          <w:tcPr>
            <w:tcW w:w="3375" w:type="dxa"/>
            <w:gridSpan w:val="9"/>
          </w:tcPr>
          <w:p w14:paraId="187B575F" w14:textId="77777777" w:rsidR="00274B06" w:rsidRDefault="00274B06" w:rsidP="00371184">
            <w:pPr>
              <w:pStyle w:val="TableParagraph"/>
              <w:spacing w:before="8" w:line="160" w:lineRule="atLeast"/>
              <w:ind w:left="57" w:right="57"/>
              <w:jc w:val="both"/>
              <w:rPr>
                <w:rFonts w:ascii="Times New Roman"/>
                <w:sz w:val="12"/>
              </w:rPr>
            </w:pPr>
          </w:p>
        </w:tc>
      </w:tr>
      <w:tr w:rsidR="00274B06" w14:paraId="70C61F7B" w14:textId="77777777">
        <w:trPr>
          <w:trHeight w:val="247"/>
        </w:trPr>
        <w:tc>
          <w:tcPr>
            <w:tcW w:w="3023" w:type="dxa"/>
          </w:tcPr>
          <w:p w14:paraId="2859319D" w14:textId="77777777" w:rsidR="00274B06" w:rsidRDefault="00983252" w:rsidP="00371184">
            <w:pPr>
              <w:pStyle w:val="TableParagraph"/>
              <w:spacing w:before="8" w:line="160" w:lineRule="atLeast"/>
              <w:ind w:left="57" w:right="57"/>
              <w:jc w:val="both"/>
              <w:rPr>
                <w:sz w:val="12"/>
              </w:rPr>
            </w:pPr>
            <w:r>
              <w:rPr>
                <w:sz w:val="12"/>
              </w:rPr>
              <w:t>Berechnung</w:t>
            </w:r>
          </w:p>
        </w:tc>
        <w:tc>
          <w:tcPr>
            <w:tcW w:w="6750" w:type="dxa"/>
            <w:gridSpan w:val="18"/>
          </w:tcPr>
          <w:p w14:paraId="00D11959" w14:textId="77777777" w:rsidR="00274B06" w:rsidRDefault="00983252" w:rsidP="00371184">
            <w:pPr>
              <w:pStyle w:val="TableParagraph"/>
              <w:spacing w:before="8" w:line="160" w:lineRule="atLeast"/>
              <w:ind w:left="57" w:right="57"/>
              <w:jc w:val="both"/>
              <w:rPr>
                <w:sz w:val="12"/>
              </w:rPr>
            </w:pPr>
            <w:r>
              <w:rPr>
                <w:sz w:val="12"/>
              </w:rPr>
              <w:t>(Treibhausgasemissionen der privaten Haushalte in t CO</w:t>
            </w:r>
            <w:r>
              <w:rPr>
                <w:position w:val="-3"/>
                <w:sz w:val="7"/>
              </w:rPr>
              <w:t>2</w:t>
            </w:r>
            <w:r>
              <w:rPr>
                <w:sz w:val="12"/>
              </w:rPr>
              <w:t>-eq) / (Anzahl der Einwohner:innen)</w:t>
            </w:r>
          </w:p>
        </w:tc>
      </w:tr>
      <w:tr w:rsidR="00274B06" w14:paraId="0A26EB80" w14:textId="77777777">
        <w:trPr>
          <w:trHeight w:val="247"/>
        </w:trPr>
        <w:tc>
          <w:tcPr>
            <w:tcW w:w="3023" w:type="dxa"/>
          </w:tcPr>
          <w:p w14:paraId="7BB29BB4" w14:textId="77777777" w:rsidR="00274B06" w:rsidRDefault="00983252" w:rsidP="00371184">
            <w:pPr>
              <w:pStyle w:val="TableParagraph"/>
              <w:spacing w:before="8" w:line="160" w:lineRule="atLeast"/>
              <w:ind w:left="57" w:right="57"/>
              <w:jc w:val="both"/>
              <w:rPr>
                <w:sz w:val="12"/>
              </w:rPr>
            </w:pPr>
            <w:r>
              <w:rPr>
                <w:sz w:val="12"/>
              </w:rPr>
              <w:t>Einheit</w:t>
            </w:r>
          </w:p>
        </w:tc>
        <w:tc>
          <w:tcPr>
            <w:tcW w:w="6750" w:type="dxa"/>
            <w:gridSpan w:val="18"/>
          </w:tcPr>
          <w:p w14:paraId="0E0C5509" w14:textId="77777777" w:rsidR="00274B06" w:rsidRDefault="00983252" w:rsidP="00371184">
            <w:pPr>
              <w:pStyle w:val="TableParagraph"/>
              <w:spacing w:before="8" w:line="160" w:lineRule="atLeast"/>
              <w:ind w:left="57" w:right="57"/>
              <w:jc w:val="both"/>
              <w:rPr>
                <w:sz w:val="12"/>
              </w:rPr>
            </w:pPr>
            <w:r>
              <w:rPr>
                <w:sz w:val="12"/>
              </w:rPr>
              <w:t>t / Einwohner:in</w:t>
            </w:r>
          </w:p>
        </w:tc>
      </w:tr>
      <w:tr w:rsidR="00274B06" w14:paraId="7828B23F" w14:textId="77777777">
        <w:trPr>
          <w:trHeight w:val="247"/>
        </w:trPr>
        <w:tc>
          <w:tcPr>
            <w:tcW w:w="3023" w:type="dxa"/>
          </w:tcPr>
          <w:p w14:paraId="12254DF1" w14:textId="77777777" w:rsidR="00274B06" w:rsidRDefault="00983252" w:rsidP="00371184">
            <w:pPr>
              <w:pStyle w:val="TableParagraph"/>
              <w:spacing w:before="8" w:line="160" w:lineRule="atLeast"/>
              <w:ind w:left="57" w:right="57"/>
              <w:jc w:val="both"/>
              <w:rPr>
                <w:sz w:val="12"/>
              </w:rPr>
            </w:pPr>
            <w:r>
              <w:rPr>
                <w:sz w:val="12"/>
              </w:rPr>
              <w:t>Aussage</w:t>
            </w:r>
          </w:p>
        </w:tc>
        <w:tc>
          <w:tcPr>
            <w:tcW w:w="6750" w:type="dxa"/>
            <w:gridSpan w:val="18"/>
          </w:tcPr>
          <w:p w14:paraId="3C2BD21F" w14:textId="77777777" w:rsidR="00274B06" w:rsidRDefault="00983252" w:rsidP="00371184">
            <w:pPr>
              <w:pStyle w:val="TableParagraph"/>
              <w:spacing w:before="8" w:line="160" w:lineRule="atLeast"/>
              <w:ind w:left="57" w:right="57"/>
              <w:jc w:val="both"/>
              <w:rPr>
                <w:sz w:val="12"/>
              </w:rPr>
            </w:pPr>
            <w:r>
              <w:rPr>
                <w:sz w:val="12"/>
              </w:rPr>
              <w:t>Durch private Haushalte wurden x Tonnen CO</w:t>
            </w:r>
            <w:r>
              <w:rPr>
                <w:position w:val="-3"/>
                <w:sz w:val="7"/>
              </w:rPr>
              <w:t>2</w:t>
            </w:r>
            <w:r>
              <w:rPr>
                <w:sz w:val="12"/>
              </w:rPr>
              <w:t>-eq je Einwohner:in emittiert.</w:t>
            </w:r>
          </w:p>
        </w:tc>
      </w:tr>
      <w:tr w:rsidR="00274B06" w14:paraId="169ACB23" w14:textId="77777777">
        <w:trPr>
          <w:trHeight w:val="247"/>
        </w:trPr>
        <w:tc>
          <w:tcPr>
            <w:tcW w:w="3023" w:type="dxa"/>
          </w:tcPr>
          <w:p w14:paraId="4C4B0390" w14:textId="77777777" w:rsidR="00274B06" w:rsidRDefault="00983252" w:rsidP="00371184">
            <w:pPr>
              <w:pStyle w:val="TableParagraph"/>
              <w:spacing w:before="8" w:line="160" w:lineRule="atLeast"/>
              <w:ind w:left="57" w:right="57"/>
              <w:jc w:val="both"/>
              <w:rPr>
                <w:sz w:val="12"/>
              </w:rPr>
            </w:pPr>
            <w:r>
              <w:rPr>
                <w:sz w:val="12"/>
              </w:rPr>
              <w:t>Indikatortyp</w:t>
            </w:r>
          </w:p>
        </w:tc>
        <w:tc>
          <w:tcPr>
            <w:tcW w:w="6750" w:type="dxa"/>
            <w:gridSpan w:val="18"/>
          </w:tcPr>
          <w:p w14:paraId="74D47BB5" w14:textId="77777777" w:rsidR="00274B06" w:rsidRDefault="00983252" w:rsidP="00371184">
            <w:pPr>
              <w:pStyle w:val="TableParagraph"/>
              <w:spacing w:before="8" w:line="160" w:lineRule="atLeast"/>
              <w:ind w:left="57" w:right="57"/>
              <w:jc w:val="both"/>
              <w:rPr>
                <w:sz w:val="12"/>
              </w:rPr>
            </w:pPr>
            <w:r>
              <w:rPr>
                <w:sz w:val="12"/>
              </w:rPr>
              <w:t>Typ II</w:t>
            </w:r>
          </w:p>
        </w:tc>
      </w:tr>
    </w:tbl>
    <w:p w14:paraId="4B6FC545" w14:textId="77777777" w:rsidR="00274B06" w:rsidRDefault="00274B06">
      <w:pPr>
        <w:rPr>
          <w:sz w:val="12"/>
        </w:rPr>
        <w:sectPr w:rsidR="00274B06">
          <w:pgSz w:w="11910" w:h="16840"/>
          <w:pgMar w:top="460" w:right="0" w:bottom="440" w:left="0" w:header="249" w:footer="260" w:gutter="0"/>
          <w:cols w:space="720"/>
        </w:sectPr>
      </w:pPr>
    </w:p>
    <w:p w14:paraId="19EFD3D1" w14:textId="77777777" w:rsidR="00274B06" w:rsidRDefault="00274B06">
      <w:pPr>
        <w:pStyle w:val="Textkrper"/>
        <w:spacing w:before="7"/>
        <w:rPr>
          <w:rFonts w:ascii="Lato-Medium"/>
          <w:sz w:val="19"/>
        </w:rPr>
      </w:pPr>
    </w:p>
    <w:p w14:paraId="209DB40C" w14:textId="371809F2"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537ABAC1" wp14:editId="3D63C20C">
                <wp:extent cx="6210300" cy="544830"/>
                <wp:effectExtent l="9525" t="9525" r="9525" b="0"/>
                <wp:docPr id="21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17" name="Line 29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292"/>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2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20" name="AutoShape 290"/>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Text Box 28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0174" w14:textId="644FD660" w:rsidR="009A53C0" w:rsidRDefault="009A53C0" w:rsidP="00371184">
                              <w:pPr>
                                <w:spacing w:before="235"/>
                                <w:ind w:left="851" w:hanging="851"/>
                                <w:rPr>
                                  <w:rFonts w:ascii="Lato-Medium" w:hAnsi="Lato-Medium"/>
                                  <w:sz w:val="24"/>
                                </w:rPr>
                              </w:pPr>
                              <w:r>
                                <w:rPr>
                                  <w:rFonts w:ascii="Lato-Medium" w:hAnsi="Lato-Medium"/>
                                  <w:color w:val="427C3C"/>
                                  <w:sz w:val="24"/>
                                </w:rPr>
                                <w:t>4.13.6</w:t>
                              </w:r>
                              <w:r>
                                <w:rPr>
                                  <w:rFonts w:ascii="Lato-Medium" w:hAnsi="Lato-Medium"/>
                                  <w:color w:val="427C3C"/>
                                  <w:sz w:val="24"/>
                                </w:rPr>
                                <w:tab/>
                                <w:t>SDG 13 – Maßnahmen zum Klimaschutz – Treibhausgasemissionen –</w:t>
                              </w:r>
                            </w:p>
                            <w:p w14:paraId="01FEBCB9" w14:textId="000A5129" w:rsidR="009A53C0" w:rsidRDefault="009A53C0" w:rsidP="00371184">
                              <w:pPr>
                                <w:tabs>
                                  <w:tab w:val="left" w:pos="851"/>
                                </w:tabs>
                                <w:spacing w:before="12"/>
                                <w:rPr>
                                  <w:rFonts w:ascii="Lato-Medium" w:hAnsi="Lato-Medium"/>
                                  <w:sz w:val="24"/>
                                </w:rPr>
                              </w:pPr>
                              <w:r>
                                <w:rPr>
                                  <w:rFonts w:ascii="Lato-Medium" w:hAnsi="Lato-Medium"/>
                                  <w:color w:val="427C3C"/>
                                  <w:sz w:val="24"/>
                                </w:rPr>
                                <w:tab/>
                                <w:t>Industrie und verarbeitendes Gewerbe (Nr. 91)</w:t>
                              </w:r>
                            </w:p>
                          </w:txbxContent>
                        </wps:txbx>
                        <wps:bodyPr rot="0" vert="horz" wrap="square" lIns="0" tIns="0" rIns="0" bIns="0" anchor="t" anchorCtr="0" upright="1">
                          <a:noAutofit/>
                        </wps:bodyPr>
                      </wps:wsp>
                      <wps:wsp>
                        <wps:cNvPr id="222" name="Text Box 288"/>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46CC"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537ABAC1" id="Group 287" o:spid="_x0000_s169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">
                <v:line id="Line 293" o:spid="_x0000_s169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rect id="Rectangle 292" o:spid="_x0000_s1698"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" fillcolor="#407d3c" stroked="f"/>
                <v:shape id="Picture 291" o:spid="_x0000_s1699"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">
                  <v:imagedata r:id="rId68" o:title=""/>
                </v:shape>
                <v:shape id="AutoShape 290" o:spid="_x0000_s1700"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289" o:spid="_x0000_s170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2020174" w14:textId="644FD660" w:rsidR="009A53C0" w:rsidRDefault="009A53C0" w:rsidP="00371184">
                        <w:pPr>
                          <w:spacing w:before="235"/>
                          <w:ind w:left="851" w:hanging="851"/>
                          <w:rPr>
                            <w:rFonts w:ascii="Lato-Medium" w:hAnsi="Lato-Medium"/>
                            <w:sz w:val="24"/>
                          </w:rPr>
                        </w:pPr>
                        <w:r>
                          <w:rPr>
                            <w:rFonts w:ascii="Lato-Medium" w:hAnsi="Lato-Medium"/>
                            <w:color w:val="427C3C"/>
                            <w:sz w:val="24"/>
                          </w:rPr>
                          <w:t>4.13.6</w:t>
                        </w:r>
                        <w:r>
                          <w:rPr>
                            <w:rFonts w:ascii="Lato-Medium" w:hAnsi="Lato-Medium"/>
                            <w:color w:val="427C3C"/>
                            <w:sz w:val="24"/>
                          </w:rPr>
                          <w:tab/>
                          <w:t>SDG 13 – Maßnahmen zum Klimaschutz – Treibhausgasemissionen –</w:t>
                        </w:r>
                      </w:p>
                      <w:p w14:paraId="01FEBCB9" w14:textId="000A5129" w:rsidR="009A53C0" w:rsidRDefault="009A53C0" w:rsidP="00371184">
                        <w:pPr>
                          <w:tabs>
                            <w:tab w:val="left" w:pos="851"/>
                          </w:tabs>
                          <w:spacing w:before="12"/>
                          <w:rPr>
                            <w:rFonts w:ascii="Lato-Medium" w:hAnsi="Lato-Medium"/>
                            <w:sz w:val="24"/>
                          </w:rPr>
                        </w:pPr>
                        <w:r>
                          <w:rPr>
                            <w:rFonts w:ascii="Lato-Medium" w:hAnsi="Lato-Medium"/>
                            <w:color w:val="427C3C"/>
                            <w:sz w:val="24"/>
                          </w:rPr>
                          <w:tab/>
                          <w:t>Industrie und verarbeitendes Gewerbe (Nr. 91)</w:t>
                        </w:r>
                      </w:p>
                    </w:txbxContent>
                  </v:textbox>
                </v:shape>
                <v:shape id="Text Box 288" o:spid="_x0000_s1702"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12446CC"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5D10EFE6" w14:textId="77777777" w:rsidR="00274B06" w:rsidRDefault="00274B06">
      <w:pPr>
        <w:pStyle w:val="Textkrper"/>
        <w:spacing w:before="9"/>
        <w:rPr>
          <w:rFonts w:ascii="Lato-Medium"/>
          <w:sz w:val="14"/>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DE14F93" w14:textId="77777777">
        <w:trPr>
          <w:trHeight w:val="319"/>
        </w:trPr>
        <w:tc>
          <w:tcPr>
            <w:tcW w:w="3023" w:type="dxa"/>
            <w:shd w:val="clear" w:color="auto" w:fill="427C3C"/>
          </w:tcPr>
          <w:p w14:paraId="6DD02597" w14:textId="77777777" w:rsidR="00274B06" w:rsidRDefault="00983252" w:rsidP="00371184">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53F064B" w14:textId="77777777" w:rsidR="00274B06" w:rsidRDefault="00983252" w:rsidP="00371184">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Industrie und verarbeitendes Gewerbe</w:t>
            </w:r>
          </w:p>
        </w:tc>
      </w:tr>
      <w:tr w:rsidR="00274B06" w14:paraId="506AA16B" w14:textId="77777777">
        <w:trPr>
          <w:trHeight w:val="247"/>
        </w:trPr>
        <w:tc>
          <w:tcPr>
            <w:tcW w:w="3023" w:type="dxa"/>
          </w:tcPr>
          <w:p w14:paraId="07B69C90" w14:textId="77777777" w:rsidR="00274B06" w:rsidRDefault="00983252" w:rsidP="00371184">
            <w:pPr>
              <w:pStyle w:val="TableParagraph"/>
              <w:spacing w:before="8" w:line="160" w:lineRule="atLeast"/>
              <w:ind w:left="57" w:right="57"/>
              <w:jc w:val="both"/>
              <w:rPr>
                <w:sz w:val="12"/>
              </w:rPr>
            </w:pPr>
            <w:r>
              <w:rPr>
                <w:sz w:val="12"/>
              </w:rPr>
              <w:t>(Primäres) Ziel</w:t>
            </w:r>
          </w:p>
        </w:tc>
        <w:tc>
          <w:tcPr>
            <w:tcW w:w="6750" w:type="dxa"/>
            <w:gridSpan w:val="18"/>
          </w:tcPr>
          <w:p w14:paraId="03A0F1D8" w14:textId="77777777" w:rsidR="00274B06" w:rsidRDefault="00983252" w:rsidP="00371184">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7ABBBD04" w14:textId="77777777">
        <w:trPr>
          <w:trHeight w:val="247"/>
        </w:trPr>
        <w:tc>
          <w:tcPr>
            <w:tcW w:w="3023" w:type="dxa"/>
          </w:tcPr>
          <w:p w14:paraId="25BF5752" w14:textId="77777777" w:rsidR="00274B06" w:rsidRDefault="00983252" w:rsidP="00371184">
            <w:pPr>
              <w:pStyle w:val="TableParagraph"/>
              <w:spacing w:before="8" w:line="160" w:lineRule="atLeast"/>
              <w:ind w:left="57" w:right="57"/>
              <w:jc w:val="both"/>
              <w:rPr>
                <w:sz w:val="12"/>
              </w:rPr>
            </w:pPr>
            <w:r>
              <w:rPr>
                <w:sz w:val="12"/>
              </w:rPr>
              <w:t>(Primäres) Unterziel / Zielvorgabe</w:t>
            </w:r>
          </w:p>
        </w:tc>
        <w:tc>
          <w:tcPr>
            <w:tcW w:w="6750" w:type="dxa"/>
            <w:gridSpan w:val="18"/>
          </w:tcPr>
          <w:p w14:paraId="3885A946" w14:textId="77777777" w:rsidR="00274B06" w:rsidRDefault="00983252" w:rsidP="00371184">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70C7F2F9" w14:textId="77777777">
        <w:trPr>
          <w:trHeight w:val="247"/>
        </w:trPr>
        <w:tc>
          <w:tcPr>
            <w:tcW w:w="3023" w:type="dxa"/>
          </w:tcPr>
          <w:p w14:paraId="0F4F3373" w14:textId="77777777" w:rsidR="00274B06" w:rsidRDefault="00983252" w:rsidP="00371184">
            <w:pPr>
              <w:pStyle w:val="TableParagraph"/>
              <w:spacing w:before="8" w:line="160" w:lineRule="atLeast"/>
              <w:ind w:left="57" w:right="57"/>
              <w:jc w:val="both"/>
              <w:rPr>
                <w:sz w:val="12"/>
              </w:rPr>
            </w:pPr>
            <w:r>
              <w:rPr>
                <w:sz w:val="12"/>
              </w:rPr>
              <w:t>(Primäres) Teilziel</w:t>
            </w:r>
          </w:p>
        </w:tc>
        <w:tc>
          <w:tcPr>
            <w:tcW w:w="6750" w:type="dxa"/>
            <w:gridSpan w:val="18"/>
          </w:tcPr>
          <w:p w14:paraId="6C7572F4" w14:textId="77777777" w:rsidR="00274B06" w:rsidRDefault="00274B06" w:rsidP="00371184">
            <w:pPr>
              <w:pStyle w:val="TableParagraph"/>
              <w:spacing w:before="8" w:line="160" w:lineRule="atLeast"/>
              <w:ind w:left="57" w:right="57"/>
              <w:jc w:val="both"/>
              <w:rPr>
                <w:rFonts w:ascii="Times New Roman"/>
                <w:sz w:val="12"/>
              </w:rPr>
            </w:pPr>
          </w:p>
        </w:tc>
      </w:tr>
      <w:tr w:rsidR="00274B06" w14:paraId="0844C902" w14:textId="77777777">
        <w:trPr>
          <w:trHeight w:val="247"/>
        </w:trPr>
        <w:tc>
          <w:tcPr>
            <w:tcW w:w="3023" w:type="dxa"/>
            <w:vMerge w:val="restart"/>
          </w:tcPr>
          <w:p w14:paraId="41C12FDF" w14:textId="77777777" w:rsidR="00274B06" w:rsidRDefault="00983252" w:rsidP="00371184">
            <w:pPr>
              <w:pStyle w:val="TableParagraph"/>
              <w:spacing w:before="8" w:line="160" w:lineRule="atLeast"/>
              <w:ind w:left="57" w:right="57"/>
              <w:jc w:val="both"/>
              <w:rPr>
                <w:sz w:val="12"/>
              </w:rPr>
            </w:pPr>
            <w:r>
              <w:rPr>
                <w:sz w:val="12"/>
              </w:rPr>
              <w:t>Bezug zu weiteren Zielen, Unter- und Teilzielen</w:t>
            </w:r>
          </w:p>
        </w:tc>
        <w:tc>
          <w:tcPr>
            <w:tcW w:w="397" w:type="dxa"/>
          </w:tcPr>
          <w:p w14:paraId="2B5649C4" w14:textId="77777777" w:rsidR="00274B06" w:rsidRDefault="00983252" w:rsidP="00371184">
            <w:pPr>
              <w:pStyle w:val="TableParagraph"/>
              <w:spacing w:before="8" w:line="160" w:lineRule="atLeast"/>
              <w:ind w:left="57" w:right="57"/>
              <w:jc w:val="both"/>
              <w:rPr>
                <w:sz w:val="12"/>
              </w:rPr>
            </w:pPr>
            <w:r>
              <w:rPr>
                <w:sz w:val="12"/>
              </w:rPr>
              <w:t>1</w:t>
            </w:r>
          </w:p>
        </w:tc>
        <w:tc>
          <w:tcPr>
            <w:tcW w:w="397" w:type="dxa"/>
          </w:tcPr>
          <w:p w14:paraId="2858B02F" w14:textId="77777777" w:rsidR="00274B06" w:rsidRDefault="00983252" w:rsidP="00371184">
            <w:pPr>
              <w:pStyle w:val="TableParagraph"/>
              <w:spacing w:before="8" w:line="160" w:lineRule="atLeast"/>
              <w:ind w:left="57" w:right="57"/>
              <w:jc w:val="both"/>
              <w:rPr>
                <w:sz w:val="12"/>
              </w:rPr>
            </w:pPr>
            <w:r>
              <w:rPr>
                <w:sz w:val="12"/>
              </w:rPr>
              <w:t>2</w:t>
            </w:r>
          </w:p>
        </w:tc>
        <w:tc>
          <w:tcPr>
            <w:tcW w:w="397" w:type="dxa"/>
          </w:tcPr>
          <w:p w14:paraId="6D6BB597" w14:textId="77777777" w:rsidR="00274B06" w:rsidRDefault="00983252" w:rsidP="00371184">
            <w:pPr>
              <w:pStyle w:val="TableParagraph"/>
              <w:spacing w:before="8" w:line="160" w:lineRule="atLeast"/>
              <w:ind w:left="57" w:right="57"/>
              <w:jc w:val="both"/>
              <w:rPr>
                <w:sz w:val="12"/>
              </w:rPr>
            </w:pPr>
            <w:r>
              <w:rPr>
                <w:sz w:val="12"/>
              </w:rPr>
              <w:t>3</w:t>
            </w:r>
          </w:p>
        </w:tc>
        <w:tc>
          <w:tcPr>
            <w:tcW w:w="397" w:type="dxa"/>
          </w:tcPr>
          <w:p w14:paraId="58225CBD" w14:textId="77777777" w:rsidR="00274B06" w:rsidRDefault="00983252" w:rsidP="00371184">
            <w:pPr>
              <w:pStyle w:val="TableParagraph"/>
              <w:spacing w:before="8" w:line="160" w:lineRule="atLeast"/>
              <w:ind w:left="57" w:right="57"/>
              <w:jc w:val="both"/>
              <w:rPr>
                <w:sz w:val="12"/>
              </w:rPr>
            </w:pPr>
            <w:r>
              <w:rPr>
                <w:sz w:val="12"/>
              </w:rPr>
              <w:t>4</w:t>
            </w:r>
          </w:p>
        </w:tc>
        <w:tc>
          <w:tcPr>
            <w:tcW w:w="397" w:type="dxa"/>
          </w:tcPr>
          <w:p w14:paraId="394C944E" w14:textId="77777777" w:rsidR="00274B06" w:rsidRDefault="00983252" w:rsidP="00371184">
            <w:pPr>
              <w:pStyle w:val="TableParagraph"/>
              <w:spacing w:before="8" w:line="160" w:lineRule="atLeast"/>
              <w:ind w:left="57" w:right="57"/>
              <w:jc w:val="both"/>
              <w:rPr>
                <w:sz w:val="12"/>
              </w:rPr>
            </w:pPr>
            <w:r>
              <w:rPr>
                <w:sz w:val="12"/>
              </w:rPr>
              <w:t>5</w:t>
            </w:r>
          </w:p>
        </w:tc>
        <w:tc>
          <w:tcPr>
            <w:tcW w:w="397" w:type="dxa"/>
          </w:tcPr>
          <w:p w14:paraId="49E23F6A" w14:textId="77777777" w:rsidR="00274B06" w:rsidRDefault="00983252" w:rsidP="00371184">
            <w:pPr>
              <w:pStyle w:val="TableParagraph"/>
              <w:spacing w:before="8" w:line="160" w:lineRule="atLeast"/>
              <w:ind w:left="57" w:right="57"/>
              <w:jc w:val="both"/>
              <w:rPr>
                <w:sz w:val="12"/>
              </w:rPr>
            </w:pPr>
            <w:r>
              <w:rPr>
                <w:sz w:val="12"/>
              </w:rPr>
              <w:t>6</w:t>
            </w:r>
          </w:p>
        </w:tc>
        <w:tc>
          <w:tcPr>
            <w:tcW w:w="397" w:type="dxa"/>
          </w:tcPr>
          <w:p w14:paraId="07A79F80" w14:textId="77777777" w:rsidR="00274B06" w:rsidRDefault="00983252" w:rsidP="00371184">
            <w:pPr>
              <w:pStyle w:val="TableParagraph"/>
              <w:spacing w:before="8" w:line="160" w:lineRule="atLeast"/>
              <w:ind w:left="57" w:right="57"/>
              <w:jc w:val="both"/>
              <w:rPr>
                <w:sz w:val="12"/>
              </w:rPr>
            </w:pPr>
            <w:r>
              <w:rPr>
                <w:sz w:val="12"/>
              </w:rPr>
              <w:t>7</w:t>
            </w:r>
          </w:p>
        </w:tc>
        <w:tc>
          <w:tcPr>
            <w:tcW w:w="397" w:type="dxa"/>
          </w:tcPr>
          <w:p w14:paraId="449EAABF" w14:textId="77777777" w:rsidR="00274B06" w:rsidRDefault="00983252" w:rsidP="00371184">
            <w:pPr>
              <w:pStyle w:val="TableParagraph"/>
              <w:spacing w:before="8" w:line="160" w:lineRule="atLeast"/>
              <w:ind w:left="57" w:right="57"/>
              <w:jc w:val="both"/>
              <w:rPr>
                <w:sz w:val="12"/>
              </w:rPr>
            </w:pPr>
            <w:r>
              <w:rPr>
                <w:sz w:val="12"/>
              </w:rPr>
              <w:t>8</w:t>
            </w:r>
          </w:p>
        </w:tc>
        <w:tc>
          <w:tcPr>
            <w:tcW w:w="398" w:type="dxa"/>
            <w:gridSpan w:val="2"/>
          </w:tcPr>
          <w:p w14:paraId="16093289" w14:textId="77777777" w:rsidR="00274B06" w:rsidRDefault="00983252" w:rsidP="00371184">
            <w:pPr>
              <w:pStyle w:val="TableParagraph"/>
              <w:spacing w:before="8" w:line="160" w:lineRule="atLeast"/>
              <w:ind w:left="57" w:right="57"/>
              <w:jc w:val="both"/>
              <w:rPr>
                <w:sz w:val="12"/>
              </w:rPr>
            </w:pPr>
            <w:r>
              <w:rPr>
                <w:sz w:val="12"/>
              </w:rPr>
              <w:t>9</w:t>
            </w:r>
          </w:p>
        </w:tc>
        <w:tc>
          <w:tcPr>
            <w:tcW w:w="397" w:type="dxa"/>
          </w:tcPr>
          <w:p w14:paraId="79E480BE" w14:textId="77777777" w:rsidR="00274B06" w:rsidRDefault="00983252" w:rsidP="00371184">
            <w:pPr>
              <w:pStyle w:val="TableParagraph"/>
              <w:spacing w:before="8" w:line="160" w:lineRule="atLeast"/>
              <w:ind w:left="57" w:right="57"/>
              <w:jc w:val="both"/>
              <w:rPr>
                <w:sz w:val="12"/>
              </w:rPr>
            </w:pPr>
            <w:r>
              <w:rPr>
                <w:sz w:val="12"/>
              </w:rPr>
              <w:t>10</w:t>
            </w:r>
          </w:p>
        </w:tc>
        <w:tc>
          <w:tcPr>
            <w:tcW w:w="397" w:type="dxa"/>
          </w:tcPr>
          <w:p w14:paraId="4E2BE418" w14:textId="77777777" w:rsidR="00274B06" w:rsidRDefault="00983252" w:rsidP="00371184">
            <w:pPr>
              <w:pStyle w:val="TableParagraph"/>
              <w:spacing w:before="8" w:line="160" w:lineRule="atLeast"/>
              <w:ind w:left="57" w:right="57"/>
              <w:jc w:val="both"/>
              <w:rPr>
                <w:sz w:val="12"/>
              </w:rPr>
            </w:pPr>
            <w:r>
              <w:rPr>
                <w:sz w:val="12"/>
              </w:rPr>
              <w:t>11</w:t>
            </w:r>
          </w:p>
        </w:tc>
        <w:tc>
          <w:tcPr>
            <w:tcW w:w="397" w:type="dxa"/>
          </w:tcPr>
          <w:p w14:paraId="04DA5C4A" w14:textId="77777777" w:rsidR="00274B06" w:rsidRDefault="00983252" w:rsidP="00371184">
            <w:pPr>
              <w:pStyle w:val="TableParagraph"/>
              <w:spacing w:before="8" w:line="160" w:lineRule="atLeast"/>
              <w:ind w:left="57" w:right="57"/>
              <w:jc w:val="both"/>
              <w:rPr>
                <w:sz w:val="12"/>
              </w:rPr>
            </w:pPr>
            <w:r>
              <w:rPr>
                <w:sz w:val="12"/>
              </w:rPr>
              <w:t>12</w:t>
            </w:r>
          </w:p>
        </w:tc>
        <w:tc>
          <w:tcPr>
            <w:tcW w:w="397" w:type="dxa"/>
          </w:tcPr>
          <w:p w14:paraId="4813481E" w14:textId="77777777" w:rsidR="00274B06" w:rsidRDefault="00983252" w:rsidP="00371184">
            <w:pPr>
              <w:pStyle w:val="TableParagraph"/>
              <w:spacing w:before="8" w:line="160" w:lineRule="atLeast"/>
              <w:ind w:left="57" w:right="57"/>
              <w:jc w:val="both"/>
              <w:rPr>
                <w:sz w:val="12"/>
              </w:rPr>
            </w:pPr>
            <w:r>
              <w:rPr>
                <w:sz w:val="12"/>
              </w:rPr>
              <w:t>13</w:t>
            </w:r>
          </w:p>
        </w:tc>
        <w:tc>
          <w:tcPr>
            <w:tcW w:w="397" w:type="dxa"/>
          </w:tcPr>
          <w:p w14:paraId="26C27A72" w14:textId="77777777" w:rsidR="00274B06" w:rsidRDefault="00983252" w:rsidP="00371184">
            <w:pPr>
              <w:pStyle w:val="TableParagraph"/>
              <w:spacing w:before="8" w:line="160" w:lineRule="atLeast"/>
              <w:ind w:left="57" w:right="57"/>
              <w:jc w:val="both"/>
              <w:rPr>
                <w:sz w:val="12"/>
              </w:rPr>
            </w:pPr>
            <w:r>
              <w:rPr>
                <w:sz w:val="12"/>
              </w:rPr>
              <w:t>14</w:t>
            </w:r>
          </w:p>
        </w:tc>
        <w:tc>
          <w:tcPr>
            <w:tcW w:w="397" w:type="dxa"/>
          </w:tcPr>
          <w:p w14:paraId="0DE02F33" w14:textId="77777777" w:rsidR="00274B06" w:rsidRDefault="00983252" w:rsidP="00371184">
            <w:pPr>
              <w:pStyle w:val="TableParagraph"/>
              <w:spacing w:before="8" w:line="160" w:lineRule="atLeast"/>
              <w:ind w:left="57" w:right="57"/>
              <w:jc w:val="both"/>
              <w:rPr>
                <w:sz w:val="12"/>
              </w:rPr>
            </w:pPr>
            <w:r>
              <w:rPr>
                <w:sz w:val="12"/>
              </w:rPr>
              <w:t>15</w:t>
            </w:r>
          </w:p>
        </w:tc>
        <w:tc>
          <w:tcPr>
            <w:tcW w:w="397" w:type="dxa"/>
          </w:tcPr>
          <w:p w14:paraId="6C7F6B73" w14:textId="77777777" w:rsidR="00274B06" w:rsidRDefault="00983252" w:rsidP="00371184">
            <w:pPr>
              <w:pStyle w:val="TableParagraph"/>
              <w:spacing w:before="8" w:line="160" w:lineRule="atLeast"/>
              <w:ind w:left="57" w:right="57"/>
              <w:jc w:val="both"/>
              <w:rPr>
                <w:sz w:val="12"/>
              </w:rPr>
            </w:pPr>
            <w:r>
              <w:rPr>
                <w:sz w:val="12"/>
              </w:rPr>
              <w:t>16</w:t>
            </w:r>
          </w:p>
        </w:tc>
        <w:tc>
          <w:tcPr>
            <w:tcW w:w="397" w:type="dxa"/>
          </w:tcPr>
          <w:p w14:paraId="6F4A1642" w14:textId="77777777" w:rsidR="00274B06" w:rsidRDefault="00983252" w:rsidP="00371184">
            <w:pPr>
              <w:pStyle w:val="TableParagraph"/>
              <w:spacing w:before="8" w:line="160" w:lineRule="atLeast"/>
              <w:ind w:left="57" w:right="57"/>
              <w:jc w:val="both"/>
              <w:rPr>
                <w:sz w:val="12"/>
              </w:rPr>
            </w:pPr>
            <w:r>
              <w:rPr>
                <w:sz w:val="12"/>
              </w:rPr>
              <w:t>17</w:t>
            </w:r>
          </w:p>
        </w:tc>
      </w:tr>
      <w:tr w:rsidR="00274B06" w14:paraId="14F71712" w14:textId="77777777">
        <w:trPr>
          <w:trHeight w:val="286"/>
        </w:trPr>
        <w:tc>
          <w:tcPr>
            <w:tcW w:w="3023" w:type="dxa"/>
            <w:vMerge/>
            <w:tcBorders>
              <w:top w:val="nil"/>
            </w:tcBorders>
          </w:tcPr>
          <w:p w14:paraId="51DFFBE9" w14:textId="77777777" w:rsidR="00274B06" w:rsidRDefault="00274B06" w:rsidP="00371184">
            <w:pPr>
              <w:spacing w:before="8" w:line="160" w:lineRule="atLeast"/>
              <w:ind w:left="57" w:right="57"/>
              <w:jc w:val="both"/>
              <w:rPr>
                <w:sz w:val="2"/>
                <w:szCs w:val="2"/>
              </w:rPr>
            </w:pPr>
          </w:p>
        </w:tc>
        <w:tc>
          <w:tcPr>
            <w:tcW w:w="397" w:type="dxa"/>
          </w:tcPr>
          <w:p w14:paraId="18CFFD9A"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7E40BC42"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14831C7A"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04E82866"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59628DBF"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34E4B72C"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4553E435"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3E669B32" w14:textId="77777777" w:rsidR="00274B06" w:rsidRDefault="00274B06" w:rsidP="00371184">
            <w:pPr>
              <w:pStyle w:val="TableParagraph"/>
              <w:spacing w:before="8" w:line="160" w:lineRule="atLeast"/>
              <w:ind w:left="57" w:right="57"/>
              <w:jc w:val="both"/>
              <w:rPr>
                <w:rFonts w:ascii="Times New Roman"/>
                <w:sz w:val="12"/>
              </w:rPr>
            </w:pPr>
          </w:p>
        </w:tc>
        <w:tc>
          <w:tcPr>
            <w:tcW w:w="398" w:type="dxa"/>
            <w:gridSpan w:val="2"/>
          </w:tcPr>
          <w:p w14:paraId="015CB41F" w14:textId="77777777" w:rsidR="00274B06" w:rsidRDefault="00983252" w:rsidP="00371184">
            <w:pPr>
              <w:pStyle w:val="TableParagraph"/>
              <w:spacing w:before="8" w:line="160" w:lineRule="atLeast"/>
              <w:ind w:left="57" w:right="57"/>
              <w:jc w:val="both"/>
              <w:rPr>
                <w:sz w:val="12"/>
              </w:rPr>
            </w:pPr>
            <w:r>
              <w:rPr>
                <w:sz w:val="12"/>
              </w:rPr>
              <w:t>9.4</w:t>
            </w:r>
          </w:p>
        </w:tc>
        <w:tc>
          <w:tcPr>
            <w:tcW w:w="397" w:type="dxa"/>
          </w:tcPr>
          <w:p w14:paraId="5C76AC67"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4FC0CC87"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32732592"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0675134E"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547252D4"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40E07166"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7D6B1C7C" w14:textId="77777777" w:rsidR="00274B06" w:rsidRDefault="00274B06" w:rsidP="00371184">
            <w:pPr>
              <w:pStyle w:val="TableParagraph"/>
              <w:spacing w:before="8" w:line="160" w:lineRule="atLeast"/>
              <w:ind w:left="57" w:right="57"/>
              <w:jc w:val="both"/>
              <w:rPr>
                <w:rFonts w:ascii="Times New Roman"/>
                <w:sz w:val="12"/>
              </w:rPr>
            </w:pPr>
          </w:p>
        </w:tc>
        <w:tc>
          <w:tcPr>
            <w:tcW w:w="397" w:type="dxa"/>
          </w:tcPr>
          <w:p w14:paraId="1130B75D" w14:textId="77777777" w:rsidR="00274B06" w:rsidRDefault="00274B06" w:rsidP="00371184">
            <w:pPr>
              <w:pStyle w:val="TableParagraph"/>
              <w:spacing w:before="8" w:line="160" w:lineRule="atLeast"/>
              <w:ind w:left="57" w:right="57"/>
              <w:jc w:val="both"/>
              <w:rPr>
                <w:rFonts w:ascii="Times New Roman"/>
                <w:sz w:val="12"/>
              </w:rPr>
            </w:pPr>
          </w:p>
        </w:tc>
      </w:tr>
      <w:tr w:rsidR="00274B06" w14:paraId="27401772" w14:textId="77777777">
        <w:trPr>
          <w:trHeight w:val="349"/>
        </w:trPr>
        <w:tc>
          <w:tcPr>
            <w:tcW w:w="3023" w:type="dxa"/>
          </w:tcPr>
          <w:p w14:paraId="663CCE6D" w14:textId="77777777" w:rsidR="00274B06" w:rsidRDefault="00983252" w:rsidP="00371184">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5C810FA" w14:textId="77777777" w:rsidR="00274B06" w:rsidRDefault="00983252" w:rsidP="00371184">
            <w:pPr>
              <w:pStyle w:val="TableParagraph"/>
              <w:spacing w:before="8" w:line="160" w:lineRule="atLeast"/>
              <w:ind w:left="57" w:right="57"/>
              <w:jc w:val="both"/>
              <w:rPr>
                <w:sz w:val="12"/>
              </w:rPr>
            </w:pPr>
            <w:r>
              <w:rPr>
                <w:sz w:val="12"/>
              </w:rPr>
              <w:t>Ökologie – Klima und Energie</w:t>
            </w:r>
          </w:p>
        </w:tc>
      </w:tr>
      <w:tr w:rsidR="00274B06" w14:paraId="75925DF5" w14:textId="77777777">
        <w:trPr>
          <w:trHeight w:val="349"/>
        </w:trPr>
        <w:tc>
          <w:tcPr>
            <w:tcW w:w="3023" w:type="dxa"/>
          </w:tcPr>
          <w:p w14:paraId="60D034F9" w14:textId="77777777" w:rsidR="00274B06" w:rsidRDefault="00983252" w:rsidP="00371184">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E8D1604" w14:textId="77777777" w:rsidR="00274B06" w:rsidRDefault="00983252" w:rsidP="00371184">
            <w:pPr>
              <w:pStyle w:val="TableParagraph"/>
              <w:spacing w:before="8" w:line="160" w:lineRule="atLeast"/>
              <w:ind w:left="57" w:right="57"/>
              <w:jc w:val="both"/>
              <w:rPr>
                <w:sz w:val="12"/>
              </w:rPr>
            </w:pPr>
            <w:r>
              <w:rPr>
                <w:sz w:val="12"/>
              </w:rPr>
              <w:t>Klimaneutrale Kommune</w:t>
            </w:r>
          </w:p>
        </w:tc>
      </w:tr>
      <w:tr w:rsidR="00274B06" w14:paraId="1C7435C1" w14:textId="77777777">
        <w:trPr>
          <w:trHeight w:val="247"/>
        </w:trPr>
        <w:tc>
          <w:tcPr>
            <w:tcW w:w="3023" w:type="dxa"/>
          </w:tcPr>
          <w:p w14:paraId="0B2B7D4A" w14:textId="77777777" w:rsidR="00274B06" w:rsidRDefault="00983252" w:rsidP="00371184">
            <w:pPr>
              <w:pStyle w:val="TableParagraph"/>
              <w:spacing w:before="8" w:line="160" w:lineRule="atLeast"/>
              <w:ind w:left="57" w:right="57"/>
              <w:jc w:val="both"/>
              <w:rPr>
                <w:sz w:val="12"/>
              </w:rPr>
            </w:pPr>
            <w:r>
              <w:rPr>
                <w:sz w:val="12"/>
              </w:rPr>
              <w:t>Definition</w:t>
            </w:r>
          </w:p>
        </w:tc>
        <w:tc>
          <w:tcPr>
            <w:tcW w:w="6750" w:type="dxa"/>
            <w:gridSpan w:val="18"/>
          </w:tcPr>
          <w:p w14:paraId="1E7227F9" w14:textId="77777777" w:rsidR="00274B06" w:rsidRDefault="00983252" w:rsidP="00371184">
            <w:pPr>
              <w:pStyle w:val="TableParagraph"/>
              <w:spacing w:before="8" w:line="160" w:lineRule="atLeast"/>
              <w:ind w:left="57" w:right="57"/>
              <w:jc w:val="both"/>
              <w:rPr>
                <w:sz w:val="12"/>
              </w:rPr>
            </w:pPr>
            <w:r>
              <w:rPr>
                <w:sz w:val="12"/>
              </w:rPr>
              <w:t>Treibhausgasemissionen von Industrie und verarbeitendem Gewerbe je Beschäftigten am Arbeitsort</w:t>
            </w:r>
          </w:p>
        </w:tc>
      </w:tr>
      <w:tr w:rsidR="00274B06" w14:paraId="383A60B8" w14:textId="77777777">
        <w:trPr>
          <w:trHeight w:val="2109"/>
        </w:trPr>
        <w:tc>
          <w:tcPr>
            <w:tcW w:w="3023" w:type="dxa"/>
          </w:tcPr>
          <w:p w14:paraId="313EECBB" w14:textId="77777777" w:rsidR="00274B06" w:rsidRDefault="00983252" w:rsidP="00371184">
            <w:pPr>
              <w:pStyle w:val="TableParagraph"/>
              <w:spacing w:before="8" w:line="160" w:lineRule="atLeast"/>
              <w:ind w:left="57" w:right="57"/>
              <w:jc w:val="both"/>
              <w:rPr>
                <w:sz w:val="12"/>
              </w:rPr>
            </w:pPr>
            <w:r>
              <w:rPr>
                <w:sz w:val="12"/>
              </w:rPr>
              <w:t>Nachhaltigkeitsrelevanz</w:t>
            </w:r>
          </w:p>
        </w:tc>
        <w:tc>
          <w:tcPr>
            <w:tcW w:w="6750" w:type="dxa"/>
            <w:gridSpan w:val="18"/>
          </w:tcPr>
          <w:p w14:paraId="560C7D93" w14:textId="3E6FB4D8" w:rsidR="00274B06" w:rsidRDefault="00983252" w:rsidP="00371184">
            <w:pPr>
              <w:pStyle w:val="TableParagraph"/>
              <w:spacing w:before="8" w:line="160" w:lineRule="atLeast"/>
              <w:ind w:left="57" w:right="57"/>
              <w:jc w:val="both"/>
              <w:rPr>
                <w:sz w:val="12"/>
              </w:rPr>
            </w:pPr>
            <w:r>
              <w:rPr>
                <w:sz w:val="12"/>
              </w:rPr>
              <w:t xml:space="preserve">Der Indikator </w:t>
            </w:r>
            <w:r>
              <w:rPr>
                <w:spacing w:val="2"/>
                <w:sz w:val="12"/>
              </w:rPr>
              <w:t xml:space="preserve">setzt </w:t>
            </w:r>
            <w:r>
              <w:rPr>
                <w:sz w:val="12"/>
              </w:rPr>
              <w:t xml:space="preserve">die </w:t>
            </w:r>
            <w:r>
              <w:rPr>
                <w:spacing w:val="2"/>
                <w:sz w:val="12"/>
              </w:rPr>
              <w:t xml:space="preserve">produzierte </w:t>
            </w:r>
            <w:r>
              <w:rPr>
                <w:sz w:val="12"/>
              </w:rPr>
              <w:t>Menge an CO</w:t>
            </w:r>
            <w:r>
              <w:rPr>
                <w:position w:val="-3"/>
                <w:sz w:val="7"/>
              </w:rPr>
              <w:t>2</w:t>
            </w:r>
            <w:r>
              <w:rPr>
                <w:sz w:val="12"/>
              </w:rPr>
              <w:t xml:space="preserve">-Emissionen von </w:t>
            </w:r>
            <w:r>
              <w:rPr>
                <w:spacing w:val="2"/>
                <w:sz w:val="12"/>
              </w:rPr>
              <w:t xml:space="preserve">Industrie </w:t>
            </w:r>
            <w:r>
              <w:rPr>
                <w:sz w:val="12"/>
              </w:rPr>
              <w:t xml:space="preserve">und </w:t>
            </w:r>
            <w:r>
              <w:rPr>
                <w:spacing w:val="2"/>
                <w:sz w:val="12"/>
              </w:rPr>
              <w:t xml:space="preserve">verarbeitendem Gewerbe </w:t>
            </w:r>
            <w:r>
              <w:rPr>
                <w:sz w:val="12"/>
              </w:rPr>
              <w:t xml:space="preserve">in Bezug zu    den </w:t>
            </w:r>
            <w:r>
              <w:rPr>
                <w:spacing w:val="2"/>
                <w:sz w:val="12"/>
              </w:rPr>
              <w:t xml:space="preserve">Beschäftigten </w:t>
            </w:r>
            <w:r>
              <w:rPr>
                <w:sz w:val="12"/>
              </w:rPr>
              <w:t xml:space="preserve">in der Kommune. Die Bilanzierung </w:t>
            </w:r>
            <w:r>
              <w:rPr>
                <w:spacing w:val="2"/>
                <w:sz w:val="12"/>
              </w:rPr>
              <w:t xml:space="preserve">erfolgt </w:t>
            </w:r>
            <w:r>
              <w:rPr>
                <w:sz w:val="12"/>
              </w:rPr>
              <w:t>hier nach dem Territorial-/Verursacherprinzip. Auf diesem</w:t>
            </w:r>
            <w:r w:rsidR="00B606C1">
              <w:rPr>
                <w:sz w:val="12"/>
              </w:rPr>
              <w:t xml:space="preserve"> </w:t>
            </w:r>
            <w:r>
              <w:rPr>
                <w:sz w:val="12"/>
              </w:rPr>
              <w:t xml:space="preserve">Wege </w:t>
            </w:r>
            <w:r>
              <w:rPr>
                <w:spacing w:val="2"/>
                <w:sz w:val="12"/>
              </w:rPr>
              <w:t xml:space="preserve">werden </w:t>
            </w:r>
            <w:r>
              <w:rPr>
                <w:sz w:val="12"/>
              </w:rPr>
              <w:t>die kommunalen Beiträge zum CO</w:t>
            </w:r>
            <w:r>
              <w:rPr>
                <w:position w:val="-3"/>
                <w:sz w:val="7"/>
              </w:rPr>
              <w:t>2</w:t>
            </w:r>
            <w:r>
              <w:rPr>
                <w:sz w:val="12"/>
              </w:rPr>
              <w:t xml:space="preserve">-Ausstoß durch </w:t>
            </w:r>
            <w:r>
              <w:rPr>
                <w:spacing w:val="2"/>
                <w:sz w:val="12"/>
              </w:rPr>
              <w:t xml:space="preserve">Energieverbrauch innerhalb </w:t>
            </w:r>
            <w:r>
              <w:rPr>
                <w:sz w:val="12"/>
              </w:rPr>
              <w:t xml:space="preserve">eines Jahres vergleichbar. </w:t>
            </w:r>
            <w:r>
              <w:rPr>
                <w:spacing w:val="2"/>
                <w:sz w:val="12"/>
              </w:rPr>
              <w:t xml:space="preserve">Industrie </w:t>
            </w:r>
            <w:r>
              <w:rPr>
                <w:sz w:val="12"/>
              </w:rPr>
              <w:t xml:space="preserve">und </w:t>
            </w:r>
            <w:r>
              <w:rPr>
                <w:spacing w:val="2"/>
                <w:sz w:val="12"/>
              </w:rPr>
              <w:t xml:space="preserve">verarbeitendes Gewerbe </w:t>
            </w:r>
            <w:r>
              <w:rPr>
                <w:sz w:val="12"/>
              </w:rPr>
              <w:t xml:space="preserve">mit 20 und mehr </w:t>
            </w:r>
            <w:r>
              <w:rPr>
                <w:spacing w:val="2"/>
                <w:sz w:val="12"/>
              </w:rPr>
              <w:t xml:space="preserve">Beschäftigten verursachen </w:t>
            </w:r>
            <w:r>
              <w:rPr>
                <w:sz w:val="12"/>
              </w:rPr>
              <w:t xml:space="preserve">ein </w:t>
            </w:r>
            <w:r>
              <w:rPr>
                <w:spacing w:val="2"/>
                <w:sz w:val="12"/>
              </w:rPr>
              <w:t xml:space="preserve">Viertel </w:t>
            </w:r>
            <w:r>
              <w:rPr>
                <w:sz w:val="12"/>
              </w:rPr>
              <w:t xml:space="preserve">der gesamten </w:t>
            </w:r>
            <w:r>
              <w:rPr>
                <w:spacing w:val="2"/>
                <w:sz w:val="12"/>
              </w:rPr>
              <w:t xml:space="preserve">direkten </w:t>
            </w:r>
            <w:r>
              <w:rPr>
                <w:sz w:val="12"/>
              </w:rPr>
              <w:t xml:space="preserve">Treibhausgasemissionen durch Verbrennungsprozesse und Prozessemissionen. Die Kategorisierung der einzelnen Sektoren </w:t>
            </w:r>
            <w:r>
              <w:rPr>
                <w:spacing w:val="2"/>
                <w:sz w:val="12"/>
              </w:rPr>
              <w:t xml:space="preserve">folgt </w:t>
            </w:r>
            <w:r>
              <w:rPr>
                <w:sz w:val="12"/>
              </w:rPr>
              <w:t xml:space="preserve">nach der Bilanzierungs-Systematik Kommunal (BISKO) des </w:t>
            </w:r>
            <w:r>
              <w:rPr>
                <w:spacing w:val="2"/>
                <w:sz w:val="12"/>
              </w:rPr>
              <w:t xml:space="preserve">Instituts </w:t>
            </w:r>
            <w:r>
              <w:rPr>
                <w:sz w:val="12"/>
              </w:rPr>
              <w:t xml:space="preserve">für Energie- und Umweltforschung (ifeu). Hinzu kommt ein anteiliger </w:t>
            </w:r>
            <w:r>
              <w:rPr>
                <w:spacing w:val="2"/>
                <w:sz w:val="12"/>
              </w:rPr>
              <w:t xml:space="preserve">indirekter Energieverbrauch </w:t>
            </w:r>
            <w:r>
              <w:rPr>
                <w:sz w:val="12"/>
              </w:rPr>
              <w:t xml:space="preserve">bei </w:t>
            </w:r>
            <w:r>
              <w:rPr>
                <w:spacing w:val="2"/>
                <w:sz w:val="12"/>
              </w:rPr>
              <w:t xml:space="preserve">Kraftwerken, </w:t>
            </w:r>
            <w:r>
              <w:rPr>
                <w:sz w:val="12"/>
              </w:rPr>
              <w:t xml:space="preserve">da die </w:t>
            </w:r>
            <w:r>
              <w:rPr>
                <w:spacing w:val="2"/>
                <w:sz w:val="12"/>
              </w:rPr>
              <w:t xml:space="preserve">Industrie </w:t>
            </w:r>
            <w:r>
              <w:rPr>
                <w:sz w:val="12"/>
              </w:rPr>
              <w:t xml:space="preserve">einen </w:t>
            </w:r>
            <w:r>
              <w:rPr>
                <w:spacing w:val="2"/>
                <w:sz w:val="12"/>
              </w:rPr>
              <w:t xml:space="preserve">großen </w:t>
            </w:r>
            <w:r>
              <w:rPr>
                <w:sz w:val="12"/>
              </w:rPr>
              <w:t xml:space="preserve">Teil der </w:t>
            </w:r>
            <w:r>
              <w:rPr>
                <w:spacing w:val="2"/>
                <w:sz w:val="12"/>
              </w:rPr>
              <w:t xml:space="preserve">dort </w:t>
            </w:r>
            <w:r>
              <w:rPr>
                <w:sz w:val="12"/>
              </w:rPr>
              <w:t xml:space="preserve">erzeugten </w:t>
            </w:r>
            <w:r>
              <w:rPr>
                <w:spacing w:val="2"/>
                <w:sz w:val="12"/>
              </w:rPr>
              <w:t xml:space="preserve">Elektrizität </w:t>
            </w:r>
            <w:r>
              <w:rPr>
                <w:sz w:val="12"/>
              </w:rPr>
              <w:t xml:space="preserve">und Wärme bezieht und </w:t>
            </w:r>
            <w:r>
              <w:rPr>
                <w:spacing w:val="2"/>
                <w:sz w:val="12"/>
              </w:rPr>
              <w:t xml:space="preserve">nutzt. Neben </w:t>
            </w:r>
            <w:r>
              <w:rPr>
                <w:sz w:val="12"/>
              </w:rPr>
              <w:t>CO</w:t>
            </w:r>
            <w:r>
              <w:rPr>
                <w:position w:val="-3"/>
                <w:sz w:val="7"/>
              </w:rPr>
              <w:t xml:space="preserve">2 </w:t>
            </w:r>
            <w:r>
              <w:rPr>
                <w:spacing w:val="2"/>
                <w:sz w:val="12"/>
              </w:rPr>
              <w:t xml:space="preserve">werden </w:t>
            </w:r>
            <w:r>
              <w:rPr>
                <w:sz w:val="12"/>
              </w:rPr>
              <w:t>weitere Treibhausgasemissionen wie CH</w:t>
            </w:r>
            <w:r>
              <w:rPr>
                <w:position w:val="-3"/>
                <w:sz w:val="7"/>
              </w:rPr>
              <w:t xml:space="preserve">4 </w:t>
            </w:r>
            <w:r>
              <w:rPr>
                <w:sz w:val="12"/>
              </w:rPr>
              <w:t>und N</w:t>
            </w:r>
            <w:r>
              <w:rPr>
                <w:position w:val="-3"/>
                <w:sz w:val="7"/>
              </w:rPr>
              <w:t>2</w:t>
            </w:r>
            <w:r>
              <w:rPr>
                <w:sz w:val="12"/>
              </w:rPr>
              <w:t>O als CO</w:t>
            </w:r>
            <w:r>
              <w:rPr>
                <w:position w:val="-3"/>
                <w:sz w:val="7"/>
              </w:rPr>
              <w:t>2</w:t>
            </w:r>
            <w:r>
              <w:rPr>
                <w:sz w:val="12"/>
              </w:rPr>
              <w:t>-Äquivalente (CO</w:t>
            </w:r>
            <w:r>
              <w:rPr>
                <w:position w:val="-3"/>
                <w:sz w:val="7"/>
              </w:rPr>
              <w:t>2</w:t>
            </w:r>
            <w:r>
              <w:rPr>
                <w:sz w:val="12"/>
              </w:rPr>
              <w:t xml:space="preserve">-eq) </w:t>
            </w:r>
            <w:r>
              <w:rPr>
                <w:spacing w:val="2"/>
                <w:sz w:val="12"/>
              </w:rPr>
              <w:t xml:space="preserve">berücksichtigt </w:t>
            </w:r>
            <w:r>
              <w:rPr>
                <w:sz w:val="12"/>
              </w:rPr>
              <w:t xml:space="preserve">(siehe BISKO-Standard). Im Zeitraum 1995 bis 2017 </w:t>
            </w:r>
            <w:r>
              <w:rPr>
                <w:spacing w:val="2"/>
                <w:sz w:val="12"/>
              </w:rPr>
              <w:t xml:space="preserve">ist </w:t>
            </w:r>
            <w:r>
              <w:rPr>
                <w:sz w:val="12"/>
              </w:rPr>
              <w:t xml:space="preserve">der </w:t>
            </w:r>
            <w:r>
              <w:rPr>
                <w:spacing w:val="2"/>
                <w:sz w:val="12"/>
              </w:rPr>
              <w:t xml:space="preserve">Energieverbrauch </w:t>
            </w:r>
            <w:r>
              <w:rPr>
                <w:sz w:val="12"/>
              </w:rPr>
              <w:t xml:space="preserve">um </w:t>
            </w:r>
            <w:r>
              <w:rPr>
                <w:spacing w:val="2"/>
                <w:sz w:val="12"/>
              </w:rPr>
              <w:t xml:space="preserve">etwa </w:t>
            </w:r>
            <w:r>
              <w:rPr>
                <w:sz w:val="12"/>
              </w:rPr>
              <w:t xml:space="preserve">9 % gestiegen, während gleichzeitig die </w:t>
            </w:r>
            <w:r>
              <w:rPr>
                <w:spacing w:val="2"/>
                <w:sz w:val="12"/>
              </w:rPr>
              <w:t xml:space="preserve">Bruttowertschöpfung </w:t>
            </w:r>
            <w:r>
              <w:rPr>
                <w:sz w:val="12"/>
              </w:rPr>
              <w:t xml:space="preserve">der </w:t>
            </w:r>
            <w:r>
              <w:rPr>
                <w:spacing w:val="2"/>
                <w:sz w:val="12"/>
              </w:rPr>
              <w:t xml:space="preserve">Industrie aufgrund </w:t>
            </w:r>
            <w:r>
              <w:rPr>
                <w:sz w:val="12"/>
              </w:rPr>
              <w:t xml:space="preserve">effizienter </w:t>
            </w:r>
            <w:r>
              <w:rPr>
                <w:spacing w:val="2"/>
                <w:sz w:val="12"/>
              </w:rPr>
              <w:t>Produktionspro</w:t>
            </w:r>
            <w:r>
              <w:rPr>
                <w:sz w:val="12"/>
              </w:rPr>
              <w:t xml:space="preserve">zesse und der Produktion hochwertigerer und ressourceneffizienterer Produkte um etwa 39 % (preisbereinigt) angestiegen </w:t>
            </w:r>
            <w:r>
              <w:rPr>
                <w:spacing w:val="2"/>
                <w:sz w:val="12"/>
              </w:rPr>
              <w:t xml:space="preserve">ist. </w:t>
            </w:r>
            <w:r>
              <w:rPr>
                <w:sz w:val="12"/>
              </w:rPr>
              <w:t xml:space="preserve">Die weitere Entkopplung der </w:t>
            </w:r>
            <w:r>
              <w:rPr>
                <w:spacing w:val="2"/>
                <w:sz w:val="12"/>
              </w:rPr>
              <w:t xml:space="preserve">Wirtschaftsleistung </w:t>
            </w:r>
            <w:r>
              <w:rPr>
                <w:sz w:val="12"/>
              </w:rPr>
              <w:t xml:space="preserve">vom </w:t>
            </w:r>
            <w:r>
              <w:rPr>
                <w:spacing w:val="2"/>
                <w:sz w:val="12"/>
              </w:rPr>
              <w:t xml:space="preserve">Energieverbrauch ist </w:t>
            </w:r>
            <w:r>
              <w:rPr>
                <w:sz w:val="12"/>
              </w:rPr>
              <w:t xml:space="preserve">das </w:t>
            </w:r>
            <w:r>
              <w:rPr>
                <w:spacing w:val="2"/>
                <w:sz w:val="12"/>
              </w:rPr>
              <w:t xml:space="preserve">Ziel, </w:t>
            </w:r>
            <w:r>
              <w:rPr>
                <w:sz w:val="12"/>
              </w:rPr>
              <w:t xml:space="preserve">somit wird hier </w:t>
            </w:r>
            <w:r>
              <w:rPr>
                <w:spacing w:val="2"/>
                <w:sz w:val="12"/>
              </w:rPr>
              <w:t xml:space="preserve">insbesondere </w:t>
            </w:r>
            <w:r>
              <w:rPr>
                <w:sz w:val="12"/>
              </w:rPr>
              <w:t xml:space="preserve">das Nachhaltigkeitsprinzip der </w:t>
            </w:r>
            <w:r>
              <w:rPr>
                <w:spacing w:val="2"/>
                <w:sz w:val="12"/>
              </w:rPr>
              <w:t xml:space="preserve">intergenerationellen </w:t>
            </w:r>
            <w:r>
              <w:rPr>
                <w:sz w:val="12"/>
              </w:rPr>
              <w:t xml:space="preserve">Gerechtigkeit sowie das der globalen </w:t>
            </w:r>
            <w:r>
              <w:rPr>
                <w:spacing w:val="2"/>
                <w:sz w:val="12"/>
              </w:rPr>
              <w:t>Verantwortung adressiert.</w:t>
            </w:r>
          </w:p>
        </w:tc>
      </w:tr>
      <w:tr w:rsidR="00274B06" w14:paraId="77064003" w14:textId="77777777">
        <w:trPr>
          <w:trHeight w:val="247"/>
        </w:trPr>
        <w:tc>
          <w:tcPr>
            <w:tcW w:w="3023" w:type="dxa"/>
            <w:vMerge w:val="restart"/>
          </w:tcPr>
          <w:p w14:paraId="329D5766" w14:textId="77777777" w:rsidR="00274B06" w:rsidRDefault="00983252" w:rsidP="00371184">
            <w:pPr>
              <w:pStyle w:val="TableParagraph"/>
              <w:spacing w:before="8" w:line="160" w:lineRule="atLeast"/>
              <w:ind w:left="57" w:right="57"/>
              <w:jc w:val="both"/>
              <w:rPr>
                <w:sz w:val="12"/>
              </w:rPr>
            </w:pPr>
            <w:r>
              <w:rPr>
                <w:sz w:val="12"/>
              </w:rPr>
              <w:t>Herkunft</w:t>
            </w:r>
          </w:p>
        </w:tc>
        <w:tc>
          <w:tcPr>
            <w:tcW w:w="3375" w:type="dxa"/>
            <w:gridSpan w:val="9"/>
          </w:tcPr>
          <w:p w14:paraId="592EB4C0" w14:textId="77777777" w:rsidR="00274B06" w:rsidRDefault="00983252" w:rsidP="00371184">
            <w:pPr>
              <w:pStyle w:val="TableParagraph"/>
              <w:spacing w:before="8" w:line="160" w:lineRule="atLeast"/>
              <w:ind w:left="57" w:right="57"/>
              <w:jc w:val="both"/>
              <w:rPr>
                <w:sz w:val="12"/>
              </w:rPr>
            </w:pPr>
            <w:r>
              <w:rPr>
                <w:sz w:val="12"/>
              </w:rPr>
              <w:t>Vereinte Nationen</w:t>
            </w:r>
          </w:p>
        </w:tc>
        <w:tc>
          <w:tcPr>
            <w:tcW w:w="3375" w:type="dxa"/>
            <w:gridSpan w:val="9"/>
          </w:tcPr>
          <w:p w14:paraId="6FD91BA3" w14:textId="77777777" w:rsidR="00274B06" w:rsidRDefault="00274B06" w:rsidP="00371184">
            <w:pPr>
              <w:pStyle w:val="TableParagraph"/>
              <w:spacing w:before="8" w:line="160" w:lineRule="atLeast"/>
              <w:ind w:left="57" w:right="57"/>
              <w:jc w:val="both"/>
              <w:rPr>
                <w:rFonts w:ascii="Times New Roman"/>
                <w:sz w:val="12"/>
              </w:rPr>
            </w:pPr>
          </w:p>
        </w:tc>
      </w:tr>
      <w:tr w:rsidR="00274B06" w14:paraId="4955CADC" w14:textId="77777777">
        <w:trPr>
          <w:trHeight w:val="247"/>
        </w:trPr>
        <w:tc>
          <w:tcPr>
            <w:tcW w:w="3023" w:type="dxa"/>
            <w:vMerge/>
            <w:tcBorders>
              <w:top w:val="nil"/>
            </w:tcBorders>
          </w:tcPr>
          <w:p w14:paraId="45D2A069" w14:textId="77777777" w:rsidR="00274B06" w:rsidRDefault="00274B06" w:rsidP="00371184">
            <w:pPr>
              <w:spacing w:before="8" w:line="160" w:lineRule="atLeast"/>
              <w:ind w:left="57" w:right="57"/>
              <w:jc w:val="both"/>
              <w:rPr>
                <w:sz w:val="2"/>
                <w:szCs w:val="2"/>
              </w:rPr>
            </w:pPr>
          </w:p>
        </w:tc>
        <w:tc>
          <w:tcPr>
            <w:tcW w:w="3375" w:type="dxa"/>
            <w:gridSpan w:val="9"/>
          </w:tcPr>
          <w:p w14:paraId="3C60B695" w14:textId="77777777" w:rsidR="00274B06" w:rsidRDefault="00983252" w:rsidP="00371184">
            <w:pPr>
              <w:pStyle w:val="TableParagraph"/>
              <w:spacing w:before="8" w:line="160" w:lineRule="atLeast"/>
              <w:ind w:left="57" w:right="57"/>
              <w:jc w:val="both"/>
              <w:rPr>
                <w:sz w:val="12"/>
              </w:rPr>
            </w:pPr>
            <w:r>
              <w:rPr>
                <w:sz w:val="12"/>
              </w:rPr>
              <w:t>Europäische Union</w:t>
            </w:r>
          </w:p>
        </w:tc>
        <w:tc>
          <w:tcPr>
            <w:tcW w:w="3375" w:type="dxa"/>
            <w:gridSpan w:val="9"/>
          </w:tcPr>
          <w:p w14:paraId="6549552F" w14:textId="77777777" w:rsidR="00274B06" w:rsidRDefault="00274B06" w:rsidP="00371184">
            <w:pPr>
              <w:pStyle w:val="TableParagraph"/>
              <w:spacing w:before="8" w:line="160" w:lineRule="atLeast"/>
              <w:ind w:left="57" w:right="57"/>
              <w:jc w:val="both"/>
              <w:rPr>
                <w:rFonts w:ascii="Times New Roman"/>
                <w:sz w:val="12"/>
              </w:rPr>
            </w:pPr>
          </w:p>
        </w:tc>
      </w:tr>
      <w:tr w:rsidR="00274B06" w14:paraId="59B66EF6" w14:textId="77777777">
        <w:trPr>
          <w:trHeight w:val="247"/>
        </w:trPr>
        <w:tc>
          <w:tcPr>
            <w:tcW w:w="3023" w:type="dxa"/>
            <w:vMerge/>
            <w:tcBorders>
              <w:top w:val="nil"/>
            </w:tcBorders>
          </w:tcPr>
          <w:p w14:paraId="7B542B24" w14:textId="77777777" w:rsidR="00274B06" w:rsidRDefault="00274B06" w:rsidP="00371184">
            <w:pPr>
              <w:spacing w:before="8" w:line="160" w:lineRule="atLeast"/>
              <w:ind w:left="57" w:right="57"/>
              <w:jc w:val="both"/>
              <w:rPr>
                <w:sz w:val="2"/>
                <w:szCs w:val="2"/>
              </w:rPr>
            </w:pPr>
          </w:p>
        </w:tc>
        <w:tc>
          <w:tcPr>
            <w:tcW w:w="3375" w:type="dxa"/>
            <w:gridSpan w:val="9"/>
          </w:tcPr>
          <w:p w14:paraId="67080062" w14:textId="77777777" w:rsidR="00274B06" w:rsidRDefault="00983252" w:rsidP="00371184">
            <w:pPr>
              <w:pStyle w:val="TableParagraph"/>
              <w:spacing w:before="8" w:line="160" w:lineRule="atLeast"/>
              <w:ind w:left="57" w:right="57"/>
              <w:jc w:val="both"/>
              <w:rPr>
                <w:sz w:val="12"/>
              </w:rPr>
            </w:pPr>
            <w:r>
              <w:rPr>
                <w:sz w:val="12"/>
              </w:rPr>
              <w:t>Bund</w:t>
            </w:r>
          </w:p>
        </w:tc>
        <w:tc>
          <w:tcPr>
            <w:tcW w:w="3375" w:type="dxa"/>
            <w:gridSpan w:val="9"/>
          </w:tcPr>
          <w:p w14:paraId="390396A1" w14:textId="77777777" w:rsidR="00274B06" w:rsidRDefault="00274B06" w:rsidP="00371184">
            <w:pPr>
              <w:pStyle w:val="TableParagraph"/>
              <w:spacing w:before="8" w:line="160" w:lineRule="atLeast"/>
              <w:ind w:left="57" w:right="57"/>
              <w:jc w:val="both"/>
              <w:rPr>
                <w:rFonts w:ascii="Times New Roman"/>
                <w:sz w:val="12"/>
              </w:rPr>
            </w:pPr>
          </w:p>
        </w:tc>
      </w:tr>
      <w:tr w:rsidR="00274B06" w14:paraId="20AD2E27" w14:textId="77777777">
        <w:trPr>
          <w:trHeight w:val="247"/>
        </w:trPr>
        <w:tc>
          <w:tcPr>
            <w:tcW w:w="3023" w:type="dxa"/>
            <w:vMerge/>
            <w:tcBorders>
              <w:top w:val="nil"/>
            </w:tcBorders>
          </w:tcPr>
          <w:p w14:paraId="46CBB05A" w14:textId="77777777" w:rsidR="00274B06" w:rsidRDefault="00274B06" w:rsidP="00371184">
            <w:pPr>
              <w:spacing w:before="8" w:line="160" w:lineRule="atLeast"/>
              <w:ind w:left="57" w:right="57"/>
              <w:jc w:val="both"/>
              <w:rPr>
                <w:sz w:val="2"/>
                <w:szCs w:val="2"/>
              </w:rPr>
            </w:pPr>
          </w:p>
        </w:tc>
        <w:tc>
          <w:tcPr>
            <w:tcW w:w="3375" w:type="dxa"/>
            <w:gridSpan w:val="9"/>
          </w:tcPr>
          <w:p w14:paraId="0F39567F" w14:textId="77777777" w:rsidR="00274B06" w:rsidRDefault="00983252" w:rsidP="00371184">
            <w:pPr>
              <w:pStyle w:val="TableParagraph"/>
              <w:spacing w:before="8" w:line="160" w:lineRule="atLeast"/>
              <w:ind w:left="57" w:right="57"/>
              <w:jc w:val="both"/>
              <w:rPr>
                <w:sz w:val="12"/>
              </w:rPr>
            </w:pPr>
            <w:r>
              <w:rPr>
                <w:sz w:val="12"/>
              </w:rPr>
              <w:t>Länder</w:t>
            </w:r>
          </w:p>
        </w:tc>
        <w:tc>
          <w:tcPr>
            <w:tcW w:w="3375" w:type="dxa"/>
            <w:gridSpan w:val="9"/>
          </w:tcPr>
          <w:p w14:paraId="25B80BE6" w14:textId="77777777" w:rsidR="00274B06" w:rsidRDefault="00274B06" w:rsidP="00371184">
            <w:pPr>
              <w:pStyle w:val="TableParagraph"/>
              <w:spacing w:before="8" w:line="160" w:lineRule="atLeast"/>
              <w:ind w:left="57" w:right="57"/>
              <w:jc w:val="both"/>
              <w:rPr>
                <w:rFonts w:ascii="Times New Roman"/>
                <w:sz w:val="12"/>
              </w:rPr>
            </w:pPr>
          </w:p>
        </w:tc>
      </w:tr>
      <w:tr w:rsidR="00274B06" w14:paraId="6B2B1C86" w14:textId="77777777">
        <w:trPr>
          <w:trHeight w:val="247"/>
        </w:trPr>
        <w:tc>
          <w:tcPr>
            <w:tcW w:w="3023" w:type="dxa"/>
            <w:vMerge/>
            <w:tcBorders>
              <w:top w:val="nil"/>
            </w:tcBorders>
          </w:tcPr>
          <w:p w14:paraId="2ED05F77" w14:textId="77777777" w:rsidR="00274B06" w:rsidRDefault="00274B06" w:rsidP="00371184">
            <w:pPr>
              <w:spacing w:before="8" w:line="160" w:lineRule="atLeast"/>
              <w:ind w:left="57" w:right="57"/>
              <w:jc w:val="both"/>
              <w:rPr>
                <w:sz w:val="2"/>
                <w:szCs w:val="2"/>
              </w:rPr>
            </w:pPr>
          </w:p>
        </w:tc>
        <w:tc>
          <w:tcPr>
            <w:tcW w:w="3375" w:type="dxa"/>
            <w:gridSpan w:val="9"/>
          </w:tcPr>
          <w:p w14:paraId="0AEB3525" w14:textId="77777777" w:rsidR="00274B06" w:rsidRDefault="00983252" w:rsidP="00371184">
            <w:pPr>
              <w:pStyle w:val="TableParagraph"/>
              <w:spacing w:before="8" w:line="160" w:lineRule="atLeast"/>
              <w:ind w:left="57" w:right="57"/>
              <w:jc w:val="both"/>
              <w:rPr>
                <w:sz w:val="12"/>
              </w:rPr>
            </w:pPr>
            <w:r>
              <w:rPr>
                <w:sz w:val="12"/>
              </w:rPr>
              <w:t>Kommunen</w:t>
            </w:r>
          </w:p>
        </w:tc>
        <w:tc>
          <w:tcPr>
            <w:tcW w:w="3375" w:type="dxa"/>
            <w:gridSpan w:val="9"/>
          </w:tcPr>
          <w:p w14:paraId="7C6288E8" w14:textId="77777777" w:rsidR="00274B06" w:rsidRDefault="00983252" w:rsidP="00371184">
            <w:pPr>
              <w:pStyle w:val="TableParagraph"/>
              <w:spacing w:before="8" w:line="160" w:lineRule="atLeast"/>
              <w:ind w:left="57" w:right="57"/>
              <w:jc w:val="both"/>
              <w:rPr>
                <w:sz w:val="12"/>
              </w:rPr>
            </w:pPr>
            <w:r>
              <w:rPr>
                <w:sz w:val="12"/>
              </w:rPr>
              <w:t>Kommune BW, LHS</w:t>
            </w:r>
          </w:p>
        </w:tc>
      </w:tr>
      <w:tr w:rsidR="00274B06" w14:paraId="410AF28F" w14:textId="77777777">
        <w:trPr>
          <w:trHeight w:val="989"/>
        </w:trPr>
        <w:tc>
          <w:tcPr>
            <w:tcW w:w="3023" w:type="dxa"/>
          </w:tcPr>
          <w:p w14:paraId="6FF21E6A" w14:textId="77777777" w:rsidR="00274B06" w:rsidRDefault="00983252" w:rsidP="00371184">
            <w:pPr>
              <w:pStyle w:val="TableParagraph"/>
              <w:spacing w:before="8" w:line="160" w:lineRule="atLeast"/>
              <w:ind w:left="57" w:right="57"/>
              <w:jc w:val="both"/>
              <w:rPr>
                <w:sz w:val="12"/>
              </w:rPr>
            </w:pPr>
            <w:r>
              <w:rPr>
                <w:sz w:val="12"/>
              </w:rPr>
              <w:t>Validität</w:t>
            </w:r>
          </w:p>
        </w:tc>
        <w:tc>
          <w:tcPr>
            <w:tcW w:w="6750" w:type="dxa"/>
            <w:gridSpan w:val="18"/>
          </w:tcPr>
          <w:p w14:paraId="3685AB57" w14:textId="77777777" w:rsidR="00274B06" w:rsidRDefault="00983252" w:rsidP="00371184">
            <w:pPr>
              <w:pStyle w:val="TableParagraph"/>
              <w:spacing w:before="8" w:line="160" w:lineRule="atLeast"/>
              <w:ind w:left="57" w:right="57"/>
              <w:jc w:val="both"/>
              <w:rPr>
                <w:sz w:val="12"/>
              </w:rPr>
            </w:pPr>
            <w:r>
              <w:rPr>
                <w:sz w:val="12"/>
              </w:rPr>
              <w:t>Aufgrund der konjunkturellen Koppelung von Industrie und Treibhausgasemissionen ist der Einfluss kommunaler Klimaschutzmaßnahmen nur bedingt quantifizierbar, sofern makroökonomische Effekte nicht miteinbezogen werden. Ebenso determiniert die Branchenstruktur maßgeblich die kommunalen Handlungsoptionen, da Effizienz- und Modernisierungsanreize branchenspezifisch implementiert werden und unterschiedlich hoch ausfallen. Da dennoch davon ausgegangen werden kann, dass kommunale Klimaschutzmaßnahmen sich langfristig in verringerten Emissionen niederschlagen, bildet der Indikator das Unterziel ohne Einschränkungen ab.</w:t>
            </w:r>
          </w:p>
        </w:tc>
      </w:tr>
      <w:tr w:rsidR="00274B06" w14:paraId="625AD18A" w14:textId="77777777">
        <w:trPr>
          <w:trHeight w:val="247"/>
        </w:trPr>
        <w:tc>
          <w:tcPr>
            <w:tcW w:w="3023" w:type="dxa"/>
            <w:vMerge w:val="restart"/>
          </w:tcPr>
          <w:p w14:paraId="5C083C80" w14:textId="77777777" w:rsidR="00274B06" w:rsidRDefault="00983252" w:rsidP="00371184">
            <w:pPr>
              <w:pStyle w:val="TableParagraph"/>
              <w:spacing w:before="8" w:line="160" w:lineRule="atLeast"/>
              <w:ind w:left="57" w:right="57"/>
              <w:jc w:val="both"/>
              <w:rPr>
                <w:sz w:val="12"/>
              </w:rPr>
            </w:pPr>
            <w:r>
              <w:rPr>
                <w:sz w:val="12"/>
              </w:rPr>
              <w:t>Funktion</w:t>
            </w:r>
          </w:p>
        </w:tc>
        <w:tc>
          <w:tcPr>
            <w:tcW w:w="3375" w:type="dxa"/>
            <w:gridSpan w:val="9"/>
          </w:tcPr>
          <w:p w14:paraId="4305F190" w14:textId="77777777" w:rsidR="00274B06" w:rsidRPr="00D0473E" w:rsidRDefault="00983252" w:rsidP="00371184">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5610ECD7" w14:textId="77777777" w:rsidR="00274B06" w:rsidRDefault="00983252" w:rsidP="00371184">
            <w:pPr>
              <w:pStyle w:val="TableParagraph"/>
              <w:spacing w:before="8" w:line="160" w:lineRule="atLeast"/>
              <w:ind w:left="57" w:right="57"/>
              <w:jc w:val="both"/>
              <w:rPr>
                <w:sz w:val="12"/>
              </w:rPr>
            </w:pPr>
            <w:r>
              <w:rPr>
                <w:sz w:val="12"/>
              </w:rPr>
              <w:t>x</w:t>
            </w:r>
          </w:p>
        </w:tc>
      </w:tr>
      <w:tr w:rsidR="00274B06" w14:paraId="1ABB30FC" w14:textId="77777777">
        <w:trPr>
          <w:trHeight w:val="247"/>
        </w:trPr>
        <w:tc>
          <w:tcPr>
            <w:tcW w:w="3023" w:type="dxa"/>
            <w:vMerge/>
            <w:tcBorders>
              <w:top w:val="nil"/>
            </w:tcBorders>
          </w:tcPr>
          <w:p w14:paraId="51258861" w14:textId="77777777" w:rsidR="00274B06" w:rsidRDefault="00274B06" w:rsidP="00371184">
            <w:pPr>
              <w:spacing w:before="8" w:line="160" w:lineRule="atLeast"/>
              <w:ind w:left="57" w:right="57"/>
              <w:jc w:val="both"/>
              <w:rPr>
                <w:sz w:val="2"/>
                <w:szCs w:val="2"/>
              </w:rPr>
            </w:pPr>
          </w:p>
        </w:tc>
        <w:tc>
          <w:tcPr>
            <w:tcW w:w="3375" w:type="dxa"/>
            <w:gridSpan w:val="9"/>
          </w:tcPr>
          <w:p w14:paraId="27EDC4A3" w14:textId="77777777" w:rsidR="00274B06" w:rsidRDefault="00983252" w:rsidP="00371184">
            <w:pPr>
              <w:pStyle w:val="TableParagraph"/>
              <w:spacing w:before="8" w:line="160" w:lineRule="atLeast"/>
              <w:ind w:left="57" w:right="57"/>
              <w:jc w:val="both"/>
              <w:rPr>
                <w:sz w:val="12"/>
              </w:rPr>
            </w:pPr>
            <w:r>
              <w:rPr>
                <w:sz w:val="12"/>
              </w:rPr>
              <w:t>Input-/Output-Indikator</w:t>
            </w:r>
          </w:p>
        </w:tc>
        <w:tc>
          <w:tcPr>
            <w:tcW w:w="3375" w:type="dxa"/>
            <w:gridSpan w:val="9"/>
          </w:tcPr>
          <w:p w14:paraId="679D5B0F" w14:textId="77777777" w:rsidR="00274B06" w:rsidRDefault="00274B06" w:rsidP="00371184">
            <w:pPr>
              <w:pStyle w:val="TableParagraph"/>
              <w:spacing w:before="8" w:line="160" w:lineRule="atLeast"/>
              <w:ind w:left="57" w:right="57"/>
              <w:jc w:val="both"/>
              <w:rPr>
                <w:rFonts w:ascii="Times New Roman"/>
                <w:sz w:val="12"/>
              </w:rPr>
            </w:pPr>
          </w:p>
        </w:tc>
      </w:tr>
      <w:tr w:rsidR="00274B06" w14:paraId="3EE12C91" w14:textId="77777777">
        <w:trPr>
          <w:trHeight w:val="247"/>
        </w:trPr>
        <w:tc>
          <w:tcPr>
            <w:tcW w:w="3023" w:type="dxa"/>
          </w:tcPr>
          <w:p w14:paraId="1A52E18E" w14:textId="77777777" w:rsidR="00274B06" w:rsidRDefault="00983252" w:rsidP="00371184">
            <w:pPr>
              <w:pStyle w:val="TableParagraph"/>
              <w:spacing w:before="8" w:line="160" w:lineRule="atLeast"/>
              <w:ind w:left="57" w:right="57"/>
              <w:jc w:val="both"/>
              <w:rPr>
                <w:sz w:val="12"/>
              </w:rPr>
            </w:pPr>
            <w:r>
              <w:rPr>
                <w:sz w:val="12"/>
              </w:rPr>
              <w:t>Berechnung</w:t>
            </w:r>
          </w:p>
        </w:tc>
        <w:tc>
          <w:tcPr>
            <w:tcW w:w="6750" w:type="dxa"/>
            <w:gridSpan w:val="18"/>
          </w:tcPr>
          <w:p w14:paraId="78A3CC4A" w14:textId="77777777" w:rsidR="00274B06" w:rsidRDefault="00983252" w:rsidP="00371184">
            <w:pPr>
              <w:pStyle w:val="TableParagraph"/>
              <w:spacing w:before="8" w:line="160" w:lineRule="atLeast"/>
              <w:ind w:left="57" w:right="57"/>
              <w:jc w:val="both"/>
              <w:rPr>
                <w:sz w:val="12"/>
              </w:rPr>
            </w:pPr>
            <w:r>
              <w:rPr>
                <w:sz w:val="12"/>
              </w:rPr>
              <w:t>(Treibhausgasemissionen von Industrie und verarbeitendem Gewerbe in t CO</w:t>
            </w:r>
            <w:r>
              <w:rPr>
                <w:position w:val="-3"/>
                <w:sz w:val="7"/>
              </w:rPr>
              <w:t>2</w:t>
            </w:r>
            <w:r>
              <w:rPr>
                <w:sz w:val="12"/>
              </w:rPr>
              <w:t>-eq) / (Anzahl der Beschäftigten)</w:t>
            </w:r>
          </w:p>
        </w:tc>
      </w:tr>
      <w:tr w:rsidR="00274B06" w14:paraId="04AF2965" w14:textId="77777777">
        <w:trPr>
          <w:trHeight w:val="247"/>
        </w:trPr>
        <w:tc>
          <w:tcPr>
            <w:tcW w:w="3023" w:type="dxa"/>
          </w:tcPr>
          <w:p w14:paraId="5F778FEA" w14:textId="77777777" w:rsidR="00274B06" w:rsidRDefault="00983252" w:rsidP="00371184">
            <w:pPr>
              <w:pStyle w:val="TableParagraph"/>
              <w:spacing w:before="8" w:line="160" w:lineRule="atLeast"/>
              <w:ind w:left="57" w:right="57"/>
              <w:jc w:val="both"/>
              <w:rPr>
                <w:sz w:val="12"/>
              </w:rPr>
            </w:pPr>
            <w:r>
              <w:rPr>
                <w:sz w:val="12"/>
              </w:rPr>
              <w:t>Einheit</w:t>
            </w:r>
          </w:p>
        </w:tc>
        <w:tc>
          <w:tcPr>
            <w:tcW w:w="6750" w:type="dxa"/>
            <w:gridSpan w:val="18"/>
          </w:tcPr>
          <w:p w14:paraId="08D8EAAA" w14:textId="77777777" w:rsidR="00274B06" w:rsidRDefault="00983252" w:rsidP="00371184">
            <w:pPr>
              <w:pStyle w:val="TableParagraph"/>
              <w:spacing w:before="8" w:line="160" w:lineRule="atLeast"/>
              <w:ind w:left="57" w:right="57"/>
              <w:jc w:val="both"/>
              <w:rPr>
                <w:sz w:val="12"/>
              </w:rPr>
            </w:pPr>
            <w:r>
              <w:rPr>
                <w:sz w:val="12"/>
              </w:rPr>
              <w:t>t / Beschäftigte*r</w:t>
            </w:r>
          </w:p>
        </w:tc>
      </w:tr>
      <w:tr w:rsidR="00274B06" w14:paraId="07B397F6" w14:textId="77777777">
        <w:trPr>
          <w:trHeight w:val="247"/>
        </w:trPr>
        <w:tc>
          <w:tcPr>
            <w:tcW w:w="3023" w:type="dxa"/>
          </w:tcPr>
          <w:p w14:paraId="4ED3AC8E" w14:textId="77777777" w:rsidR="00274B06" w:rsidRDefault="00983252" w:rsidP="00371184">
            <w:pPr>
              <w:pStyle w:val="TableParagraph"/>
              <w:spacing w:before="8" w:line="160" w:lineRule="atLeast"/>
              <w:ind w:left="57" w:right="57"/>
              <w:jc w:val="both"/>
              <w:rPr>
                <w:sz w:val="12"/>
              </w:rPr>
            </w:pPr>
            <w:r>
              <w:rPr>
                <w:sz w:val="12"/>
              </w:rPr>
              <w:t>Aussage</w:t>
            </w:r>
          </w:p>
        </w:tc>
        <w:tc>
          <w:tcPr>
            <w:tcW w:w="6750" w:type="dxa"/>
            <w:gridSpan w:val="18"/>
          </w:tcPr>
          <w:p w14:paraId="298FAB83" w14:textId="77777777" w:rsidR="00274B06" w:rsidRDefault="00983252" w:rsidP="00371184">
            <w:pPr>
              <w:pStyle w:val="TableParagraph"/>
              <w:spacing w:before="8" w:line="160" w:lineRule="atLeast"/>
              <w:ind w:left="57" w:right="57"/>
              <w:jc w:val="both"/>
              <w:rPr>
                <w:sz w:val="12"/>
              </w:rPr>
            </w:pPr>
            <w:r>
              <w:rPr>
                <w:sz w:val="12"/>
              </w:rPr>
              <w:t>Von Industrie und verarbeitendem Gewerbe wurden x Tonnen CO</w:t>
            </w:r>
            <w:r>
              <w:rPr>
                <w:position w:val="-3"/>
                <w:sz w:val="7"/>
              </w:rPr>
              <w:t>2</w:t>
            </w:r>
            <w:r>
              <w:rPr>
                <w:sz w:val="12"/>
              </w:rPr>
              <w:t>-eq je Beschäftigten emittiert.</w:t>
            </w:r>
          </w:p>
        </w:tc>
      </w:tr>
      <w:tr w:rsidR="00274B06" w14:paraId="5128D90E" w14:textId="77777777">
        <w:trPr>
          <w:trHeight w:val="247"/>
        </w:trPr>
        <w:tc>
          <w:tcPr>
            <w:tcW w:w="3023" w:type="dxa"/>
          </w:tcPr>
          <w:p w14:paraId="0FD963E7" w14:textId="77777777" w:rsidR="00274B06" w:rsidRDefault="00983252" w:rsidP="00371184">
            <w:pPr>
              <w:pStyle w:val="TableParagraph"/>
              <w:spacing w:before="8" w:line="160" w:lineRule="atLeast"/>
              <w:ind w:left="57" w:right="57"/>
              <w:jc w:val="both"/>
              <w:rPr>
                <w:sz w:val="12"/>
              </w:rPr>
            </w:pPr>
            <w:r>
              <w:rPr>
                <w:sz w:val="12"/>
              </w:rPr>
              <w:t>Indikatortyp</w:t>
            </w:r>
          </w:p>
        </w:tc>
        <w:tc>
          <w:tcPr>
            <w:tcW w:w="6750" w:type="dxa"/>
            <w:gridSpan w:val="18"/>
          </w:tcPr>
          <w:p w14:paraId="21DA5CDA" w14:textId="77777777" w:rsidR="00274B06" w:rsidRDefault="00983252" w:rsidP="00371184">
            <w:pPr>
              <w:pStyle w:val="TableParagraph"/>
              <w:spacing w:before="8" w:line="160" w:lineRule="atLeast"/>
              <w:ind w:left="57" w:right="57"/>
              <w:jc w:val="both"/>
              <w:rPr>
                <w:sz w:val="12"/>
              </w:rPr>
            </w:pPr>
            <w:r>
              <w:rPr>
                <w:sz w:val="12"/>
              </w:rPr>
              <w:t>Typ II</w:t>
            </w:r>
          </w:p>
        </w:tc>
      </w:tr>
    </w:tbl>
    <w:p w14:paraId="271BE154" w14:textId="77777777" w:rsidR="00274B06" w:rsidRDefault="00274B06">
      <w:pPr>
        <w:rPr>
          <w:sz w:val="12"/>
        </w:rPr>
        <w:sectPr w:rsidR="00274B06">
          <w:pgSz w:w="11910" w:h="16840"/>
          <w:pgMar w:top="460" w:right="0" w:bottom="440" w:left="0" w:header="249" w:footer="260" w:gutter="0"/>
          <w:cols w:space="720"/>
        </w:sectPr>
      </w:pPr>
    </w:p>
    <w:p w14:paraId="73A014ED" w14:textId="77777777" w:rsidR="00274B06" w:rsidRDefault="00274B06">
      <w:pPr>
        <w:pStyle w:val="Textkrper"/>
        <w:spacing w:before="7"/>
        <w:rPr>
          <w:rFonts w:ascii="Lato-Medium"/>
          <w:sz w:val="19"/>
        </w:rPr>
      </w:pPr>
    </w:p>
    <w:p w14:paraId="5F4FB7E4" w14:textId="2E46834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A7D8F7A" wp14:editId="5C9A80A8">
                <wp:extent cx="6210300" cy="544830"/>
                <wp:effectExtent l="9525" t="9525" r="9525" b="0"/>
                <wp:docPr id="20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10" name="Line 28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285"/>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13" name="AutoShape 283"/>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282"/>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F3ED" w14:textId="38E454A9" w:rsidR="009A53C0" w:rsidRDefault="009A53C0" w:rsidP="00371184">
                              <w:pPr>
                                <w:spacing w:before="235"/>
                                <w:ind w:left="851" w:right="2" w:hanging="851"/>
                                <w:rPr>
                                  <w:rFonts w:ascii="Lato-Medium" w:hAnsi="Lato-Medium"/>
                                  <w:sz w:val="24"/>
                                </w:rPr>
                              </w:pPr>
                              <w:r>
                                <w:rPr>
                                  <w:rFonts w:ascii="Lato-Medium" w:hAnsi="Lato-Medium"/>
                                  <w:color w:val="427C3C"/>
                                  <w:spacing w:val="-5"/>
                                  <w:sz w:val="24"/>
                                </w:rPr>
                                <w:t>4.13.7</w:t>
                              </w:r>
                              <w:r>
                                <w:rPr>
                                  <w:rFonts w:ascii="Lato-Medium" w:hAnsi="Lato-Medium"/>
                                  <w:color w:val="427C3C"/>
                                  <w:spacing w:val="-5"/>
                                  <w:sz w:val="24"/>
                                </w:rPr>
                                <w:tab/>
                              </w:r>
                              <w:r>
                                <w:rPr>
                                  <w:rFonts w:ascii="Lato-Medium" w:hAnsi="Lato-Medium"/>
                                  <w:color w:val="427C3C"/>
                                  <w:sz w:val="24"/>
                                </w:rPr>
                                <w:t>SDG</w:t>
                              </w:r>
                              <w:r>
                                <w:rPr>
                                  <w:rFonts w:ascii="Lato-Medium" w:hAnsi="Lato-Medium"/>
                                  <w:color w:val="427C3C"/>
                                  <w:spacing w:val="-10"/>
                                  <w:sz w:val="24"/>
                                </w:rPr>
                                <w:t xml:space="preserve"> </w:t>
                              </w:r>
                              <w:r>
                                <w:rPr>
                                  <w:rFonts w:ascii="Lato-Medium" w:hAnsi="Lato-Medium"/>
                                  <w:color w:val="427C3C"/>
                                  <w:spacing w:val="-4"/>
                                  <w:sz w:val="24"/>
                                </w:rPr>
                                <w:t>13</w:t>
                              </w:r>
                              <w:r>
                                <w:rPr>
                                  <w:rFonts w:ascii="Lato-Medium" w:hAnsi="Lato-Medium"/>
                                  <w:color w:val="427C3C"/>
                                  <w:spacing w:val="-10"/>
                                  <w:sz w:val="24"/>
                                </w:rPr>
                                <w:t xml:space="preserve"> </w:t>
                              </w:r>
                              <w:r>
                                <w:rPr>
                                  <w:rFonts w:ascii="Lato-Medium" w:hAnsi="Lato-Medium"/>
                                  <w:color w:val="427C3C"/>
                                  <w:sz w:val="24"/>
                                </w:rPr>
                                <w:t>–</w:t>
                              </w:r>
                              <w:r>
                                <w:rPr>
                                  <w:rFonts w:ascii="Lato-Medium" w:hAnsi="Lato-Medium"/>
                                  <w:color w:val="427C3C"/>
                                  <w:spacing w:val="-9"/>
                                  <w:sz w:val="24"/>
                                </w:rPr>
                                <w:t xml:space="preserve"> </w:t>
                              </w:r>
                              <w:r>
                                <w:rPr>
                                  <w:rFonts w:ascii="Lato-Medium" w:hAnsi="Lato-Medium"/>
                                  <w:color w:val="427C3C"/>
                                  <w:sz w:val="24"/>
                                </w:rPr>
                                <w:t>Maßnahmen</w:t>
                              </w:r>
                              <w:r>
                                <w:rPr>
                                  <w:rFonts w:ascii="Lato-Medium" w:hAnsi="Lato-Medium"/>
                                  <w:color w:val="427C3C"/>
                                  <w:spacing w:val="-10"/>
                                  <w:sz w:val="24"/>
                                </w:rPr>
                                <w:t xml:space="preserve"> </w:t>
                              </w:r>
                              <w:r>
                                <w:rPr>
                                  <w:rFonts w:ascii="Lato-Medium" w:hAnsi="Lato-Medium"/>
                                  <w:color w:val="427C3C"/>
                                  <w:sz w:val="24"/>
                                </w:rPr>
                                <w:t>zum</w:t>
                              </w:r>
                              <w:r>
                                <w:rPr>
                                  <w:rFonts w:ascii="Lato-Medium" w:hAnsi="Lato-Medium"/>
                                  <w:color w:val="427C3C"/>
                                  <w:spacing w:val="-9"/>
                                  <w:sz w:val="24"/>
                                </w:rPr>
                                <w:t xml:space="preserve"> </w:t>
                              </w:r>
                              <w:r>
                                <w:rPr>
                                  <w:rFonts w:ascii="Lato-Medium" w:hAnsi="Lato-Medium"/>
                                  <w:color w:val="427C3C"/>
                                  <w:sz w:val="24"/>
                                </w:rPr>
                                <w:t>Klimaschutz</w:t>
                              </w:r>
                              <w:r>
                                <w:rPr>
                                  <w:rFonts w:ascii="Lato-Medium" w:hAnsi="Lato-Medium"/>
                                  <w:color w:val="427C3C"/>
                                  <w:spacing w:val="-10"/>
                                  <w:sz w:val="24"/>
                                </w:rPr>
                                <w:t xml:space="preserve"> </w:t>
                              </w:r>
                              <w:r>
                                <w:rPr>
                                  <w:rFonts w:ascii="Lato-Medium" w:hAnsi="Lato-Medium"/>
                                  <w:color w:val="427C3C"/>
                                  <w:sz w:val="24"/>
                                </w:rPr>
                                <w:t>–</w:t>
                              </w:r>
                              <w:r>
                                <w:rPr>
                                  <w:rFonts w:ascii="Lato-Medium" w:hAnsi="Lato-Medium"/>
                                  <w:color w:val="427C3C"/>
                                  <w:spacing w:val="-9"/>
                                  <w:sz w:val="24"/>
                                </w:rPr>
                                <w:t xml:space="preserve"> </w:t>
                              </w:r>
                              <w:r>
                                <w:rPr>
                                  <w:rFonts w:ascii="Lato-Medium" w:hAnsi="Lato-Medium"/>
                                  <w:color w:val="427C3C"/>
                                  <w:sz w:val="24"/>
                                </w:rPr>
                                <w:t>Treibhausgasemissionen –</w:t>
                              </w:r>
                            </w:p>
                            <w:p w14:paraId="08FD902F" w14:textId="3037C232" w:rsidR="009A53C0" w:rsidRDefault="009A53C0" w:rsidP="00AF7BF8">
                              <w:pPr>
                                <w:spacing w:before="12"/>
                                <w:ind w:left="131" w:right="1917" w:firstLine="720"/>
                                <w:rPr>
                                  <w:rFonts w:ascii="Lato-Medium" w:hAnsi="Lato-Medium"/>
                                  <w:sz w:val="24"/>
                                </w:rPr>
                              </w:pPr>
                              <w:r>
                                <w:rPr>
                                  <w:rFonts w:ascii="Lato-Medium" w:hAnsi="Lato-Medium"/>
                                  <w:color w:val="427C3C"/>
                                  <w:sz w:val="24"/>
                                </w:rPr>
                                <w:t xml:space="preserve">Gewerbe, Handel, Dienstleistungen </w:t>
                              </w:r>
                              <w:r>
                                <w:rPr>
                                  <w:rFonts w:ascii="Lato-Medium" w:hAnsi="Lato-Medium"/>
                                  <w:color w:val="427C3C"/>
                                  <w:spacing w:val="-3"/>
                                  <w:sz w:val="24"/>
                                </w:rPr>
                                <w:t xml:space="preserve">(GHD) </w:t>
                              </w:r>
                              <w:r>
                                <w:rPr>
                                  <w:rFonts w:ascii="Lato-Medium" w:hAnsi="Lato-Medium"/>
                                  <w:color w:val="427C3C"/>
                                  <w:sz w:val="24"/>
                                </w:rPr>
                                <w:t xml:space="preserve">und Sonstiges </w:t>
                              </w:r>
                              <w:r>
                                <w:rPr>
                                  <w:rFonts w:ascii="Lato-Medium" w:hAnsi="Lato-Medium"/>
                                  <w:color w:val="427C3C"/>
                                  <w:spacing w:val="-6"/>
                                  <w:sz w:val="24"/>
                                </w:rPr>
                                <w:t>(Nr.</w:t>
                              </w:r>
                              <w:r>
                                <w:rPr>
                                  <w:rFonts w:ascii="Lato-Medium" w:hAnsi="Lato-Medium"/>
                                  <w:color w:val="427C3C"/>
                                  <w:spacing w:val="-28"/>
                                  <w:sz w:val="24"/>
                                </w:rPr>
                                <w:t xml:space="preserve"> </w:t>
                              </w:r>
                              <w:r>
                                <w:rPr>
                                  <w:rFonts w:ascii="Lato-Medium" w:hAnsi="Lato-Medium"/>
                                  <w:color w:val="427C3C"/>
                                  <w:spacing w:val="-3"/>
                                  <w:sz w:val="24"/>
                                </w:rPr>
                                <w:t>92)</w:t>
                              </w:r>
                            </w:p>
                          </w:txbxContent>
                        </wps:txbx>
                        <wps:bodyPr rot="0" vert="horz" wrap="square" lIns="0" tIns="0" rIns="0" bIns="0" anchor="t" anchorCtr="0" upright="1">
                          <a:noAutofit/>
                        </wps:bodyPr>
                      </wps:wsp>
                      <wps:wsp>
                        <wps:cNvPr id="215" name="Text Box 281"/>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A99A"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1A7D8F7A" id="Group 280" o:spid="_x0000_s170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">
                <v:line id="Line 286" o:spid="_x0000_s170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rect id="Rectangle 285" o:spid="_x0000_s1705"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" fillcolor="#407d3c" stroked="f"/>
                <v:shape id="Picture 284" o:spid="_x0000_s1706"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">
                  <v:imagedata r:id="rId68" o:title=""/>
                </v:shape>
                <v:shape id="AutoShape 283" o:spid="_x0000_s1707"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282" o:spid="_x0000_s1708"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2BFF3ED" w14:textId="38E454A9" w:rsidR="009A53C0" w:rsidRDefault="009A53C0" w:rsidP="00371184">
                        <w:pPr>
                          <w:spacing w:before="235"/>
                          <w:ind w:left="851" w:right="2" w:hanging="851"/>
                          <w:rPr>
                            <w:rFonts w:ascii="Lato-Medium" w:hAnsi="Lato-Medium"/>
                            <w:sz w:val="24"/>
                          </w:rPr>
                        </w:pPr>
                        <w:r>
                          <w:rPr>
                            <w:rFonts w:ascii="Lato-Medium" w:hAnsi="Lato-Medium"/>
                            <w:color w:val="427C3C"/>
                            <w:spacing w:val="-5"/>
                            <w:sz w:val="24"/>
                          </w:rPr>
                          <w:t>4.13.7</w:t>
                        </w:r>
                        <w:r>
                          <w:rPr>
                            <w:rFonts w:ascii="Lato-Medium" w:hAnsi="Lato-Medium"/>
                            <w:color w:val="427C3C"/>
                            <w:spacing w:val="-5"/>
                            <w:sz w:val="24"/>
                          </w:rPr>
                          <w:tab/>
                        </w:r>
                        <w:r>
                          <w:rPr>
                            <w:rFonts w:ascii="Lato-Medium" w:hAnsi="Lato-Medium"/>
                            <w:color w:val="427C3C"/>
                            <w:sz w:val="24"/>
                          </w:rPr>
                          <w:t>SDG</w:t>
                        </w:r>
                        <w:r>
                          <w:rPr>
                            <w:rFonts w:ascii="Lato-Medium" w:hAnsi="Lato-Medium"/>
                            <w:color w:val="427C3C"/>
                            <w:spacing w:val="-10"/>
                            <w:sz w:val="24"/>
                          </w:rPr>
                          <w:t xml:space="preserve"> </w:t>
                        </w:r>
                        <w:r>
                          <w:rPr>
                            <w:rFonts w:ascii="Lato-Medium" w:hAnsi="Lato-Medium"/>
                            <w:color w:val="427C3C"/>
                            <w:spacing w:val="-4"/>
                            <w:sz w:val="24"/>
                          </w:rPr>
                          <w:t>13</w:t>
                        </w:r>
                        <w:r>
                          <w:rPr>
                            <w:rFonts w:ascii="Lato-Medium" w:hAnsi="Lato-Medium"/>
                            <w:color w:val="427C3C"/>
                            <w:spacing w:val="-10"/>
                            <w:sz w:val="24"/>
                          </w:rPr>
                          <w:t xml:space="preserve"> </w:t>
                        </w:r>
                        <w:r>
                          <w:rPr>
                            <w:rFonts w:ascii="Lato-Medium" w:hAnsi="Lato-Medium"/>
                            <w:color w:val="427C3C"/>
                            <w:sz w:val="24"/>
                          </w:rPr>
                          <w:t>–</w:t>
                        </w:r>
                        <w:r>
                          <w:rPr>
                            <w:rFonts w:ascii="Lato-Medium" w:hAnsi="Lato-Medium"/>
                            <w:color w:val="427C3C"/>
                            <w:spacing w:val="-9"/>
                            <w:sz w:val="24"/>
                          </w:rPr>
                          <w:t xml:space="preserve"> </w:t>
                        </w:r>
                        <w:r>
                          <w:rPr>
                            <w:rFonts w:ascii="Lato-Medium" w:hAnsi="Lato-Medium"/>
                            <w:color w:val="427C3C"/>
                            <w:sz w:val="24"/>
                          </w:rPr>
                          <w:t>Maßnahmen</w:t>
                        </w:r>
                        <w:r>
                          <w:rPr>
                            <w:rFonts w:ascii="Lato-Medium" w:hAnsi="Lato-Medium"/>
                            <w:color w:val="427C3C"/>
                            <w:spacing w:val="-10"/>
                            <w:sz w:val="24"/>
                          </w:rPr>
                          <w:t xml:space="preserve"> </w:t>
                        </w:r>
                        <w:r>
                          <w:rPr>
                            <w:rFonts w:ascii="Lato-Medium" w:hAnsi="Lato-Medium"/>
                            <w:color w:val="427C3C"/>
                            <w:sz w:val="24"/>
                          </w:rPr>
                          <w:t>zum</w:t>
                        </w:r>
                        <w:r>
                          <w:rPr>
                            <w:rFonts w:ascii="Lato-Medium" w:hAnsi="Lato-Medium"/>
                            <w:color w:val="427C3C"/>
                            <w:spacing w:val="-9"/>
                            <w:sz w:val="24"/>
                          </w:rPr>
                          <w:t xml:space="preserve"> </w:t>
                        </w:r>
                        <w:r>
                          <w:rPr>
                            <w:rFonts w:ascii="Lato-Medium" w:hAnsi="Lato-Medium"/>
                            <w:color w:val="427C3C"/>
                            <w:sz w:val="24"/>
                          </w:rPr>
                          <w:t>Klimaschutz</w:t>
                        </w:r>
                        <w:r>
                          <w:rPr>
                            <w:rFonts w:ascii="Lato-Medium" w:hAnsi="Lato-Medium"/>
                            <w:color w:val="427C3C"/>
                            <w:spacing w:val="-10"/>
                            <w:sz w:val="24"/>
                          </w:rPr>
                          <w:t xml:space="preserve"> </w:t>
                        </w:r>
                        <w:r>
                          <w:rPr>
                            <w:rFonts w:ascii="Lato-Medium" w:hAnsi="Lato-Medium"/>
                            <w:color w:val="427C3C"/>
                            <w:sz w:val="24"/>
                          </w:rPr>
                          <w:t>–</w:t>
                        </w:r>
                        <w:r>
                          <w:rPr>
                            <w:rFonts w:ascii="Lato-Medium" w:hAnsi="Lato-Medium"/>
                            <w:color w:val="427C3C"/>
                            <w:spacing w:val="-9"/>
                            <w:sz w:val="24"/>
                          </w:rPr>
                          <w:t xml:space="preserve"> </w:t>
                        </w:r>
                        <w:r>
                          <w:rPr>
                            <w:rFonts w:ascii="Lato-Medium" w:hAnsi="Lato-Medium"/>
                            <w:color w:val="427C3C"/>
                            <w:sz w:val="24"/>
                          </w:rPr>
                          <w:t>Treibhausgasemissionen –</w:t>
                        </w:r>
                      </w:p>
                      <w:p w14:paraId="08FD902F" w14:textId="3037C232" w:rsidR="009A53C0" w:rsidRDefault="009A53C0" w:rsidP="00AF7BF8">
                        <w:pPr>
                          <w:spacing w:before="12"/>
                          <w:ind w:left="131" w:right="1917" w:firstLine="720"/>
                          <w:rPr>
                            <w:rFonts w:ascii="Lato-Medium" w:hAnsi="Lato-Medium"/>
                            <w:sz w:val="24"/>
                          </w:rPr>
                        </w:pPr>
                        <w:r>
                          <w:rPr>
                            <w:rFonts w:ascii="Lato-Medium" w:hAnsi="Lato-Medium"/>
                            <w:color w:val="427C3C"/>
                            <w:sz w:val="24"/>
                          </w:rPr>
                          <w:t xml:space="preserve">Gewerbe, Handel, Dienstleistungen </w:t>
                        </w:r>
                        <w:r>
                          <w:rPr>
                            <w:rFonts w:ascii="Lato-Medium" w:hAnsi="Lato-Medium"/>
                            <w:color w:val="427C3C"/>
                            <w:spacing w:val="-3"/>
                            <w:sz w:val="24"/>
                          </w:rPr>
                          <w:t xml:space="preserve">(GHD) </w:t>
                        </w:r>
                        <w:r>
                          <w:rPr>
                            <w:rFonts w:ascii="Lato-Medium" w:hAnsi="Lato-Medium"/>
                            <w:color w:val="427C3C"/>
                            <w:sz w:val="24"/>
                          </w:rPr>
                          <w:t xml:space="preserve">und Sonstiges </w:t>
                        </w:r>
                        <w:r>
                          <w:rPr>
                            <w:rFonts w:ascii="Lato-Medium" w:hAnsi="Lato-Medium"/>
                            <w:color w:val="427C3C"/>
                            <w:spacing w:val="-6"/>
                            <w:sz w:val="24"/>
                          </w:rPr>
                          <w:t>(Nr.</w:t>
                        </w:r>
                        <w:r>
                          <w:rPr>
                            <w:rFonts w:ascii="Lato-Medium" w:hAnsi="Lato-Medium"/>
                            <w:color w:val="427C3C"/>
                            <w:spacing w:val="-28"/>
                            <w:sz w:val="24"/>
                          </w:rPr>
                          <w:t xml:space="preserve"> </w:t>
                        </w:r>
                        <w:r>
                          <w:rPr>
                            <w:rFonts w:ascii="Lato-Medium" w:hAnsi="Lato-Medium"/>
                            <w:color w:val="427C3C"/>
                            <w:spacing w:val="-3"/>
                            <w:sz w:val="24"/>
                          </w:rPr>
                          <w:t>92)</w:t>
                        </w:r>
                      </w:p>
                    </w:txbxContent>
                  </v:textbox>
                </v:shape>
                <v:shape id="Text Box 281" o:spid="_x0000_s1709"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49FA99A"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104E7FF8"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69592C0" w14:textId="77777777">
        <w:trPr>
          <w:trHeight w:val="319"/>
        </w:trPr>
        <w:tc>
          <w:tcPr>
            <w:tcW w:w="3023" w:type="dxa"/>
            <w:shd w:val="clear" w:color="auto" w:fill="427C3C"/>
          </w:tcPr>
          <w:p w14:paraId="2E901447"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866B0B2"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Treibhausgasemissionen Gewerbe, Handel, Dienstleistungen (GHD) und Sonstiges</w:t>
            </w:r>
          </w:p>
        </w:tc>
      </w:tr>
      <w:tr w:rsidR="00274B06" w14:paraId="0F6270B7" w14:textId="77777777">
        <w:trPr>
          <w:trHeight w:val="247"/>
        </w:trPr>
        <w:tc>
          <w:tcPr>
            <w:tcW w:w="3023" w:type="dxa"/>
          </w:tcPr>
          <w:p w14:paraId="732BB3C7"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6E9CC5F0"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14276F5F" w14:textId="77777777">
        <w:trPr>
          <w:trHeight w:val="247"/>
        </w:trPr>
        <w:tc>
          <w:tcPr>
            <w:tcW w:w="3023" w:type="dxa"/>
          </w:tcPr>
          <w:p w14:paraId="4E8ADEF1"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4097A1D0"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2200AC1D" w14:textId="77777777">
        <w:trPr>
          <w:trHeight w:val="247"/>
        </w:trPr>
        <w:tc>
          <w:tcPr>
            <w:tcW w:w="3023" w:type="dxa"/>
          </w:tcPr>
          <w:p w14:paraId="47E85BF0"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381BEA84" w14:textId="77777777" w:rsidR="00274B06" w:rsidRDefault="00274B06" w:rsidP="00AF7BF8">
            <w:pPr>
              <w:pStyle w:val="TableParagraph"/>
              <w:spacing w:before="8" w:line="160" w:lineRule="atLeast"/>
              <w:ind w:left="57" w:right="57"/>
              <w:jc w:val="both"/>
              <w:rPr>
                <w:rFonts w:ascii="Times New Roman"/>
                <w:sz w:val="12"/>
              </w:rPr>
            </w:pPr>
          </w:p>
        </w:tc>
      </w:tr>
      <w:tr w:rsidR="00274B06" w14:paraId="4EB00DA9" w14:textId="77777777">
        <w:trPr>
          <w:trHeight w:val="247"/>
        </w:trPr>
        <w:tc>
          <w:tcPr>
            <w:tcW w:w="3023" w:type="dxa"/>
            <w:vMerge w:val="restart"/>
          </w:tcPr>
          <w:p w14:paraId="0ED78611"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7D3EF01F"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728ECD12"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6B5E1676"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13908E80"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2BB7920D"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3C6AD67D"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69B3441D"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1D48EA0C"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11479C37"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034092E5"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5F501569"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1E523C29"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53DAA14C"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056AC77D"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6C73C8F2"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30F0D125"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21943B34"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568261D6" w14:textId="77777777">
        <w:trPr>
          <w:trHeight w:val="286"/>
        </w:trPr>
        <w:tc>
          <w:tcPr>
            <w:tcW w:w="3023" w:type="dxa"/>
            <w:vMerge/>
            <w:tcBorders>
              <w:top w:val="nil"/>
            </w:tcBorders>
          </w:tcPr>
          <w:p w14:paraId="5308E914" w14:textId="77777777" w:rsidR="00274B06" w:rsidRDefault="00274B06" w:rsidP="00AF7BF8">
            <w:pPr>
              <w:spacing w:before="8" w:line="160" w:lineRule="atLeast"/>
              <w:ind w:left="57" w:right="57"/>
              <w:jc w:val="both"/>
              <w:rPr>
                <w:sz w:val="2"/>
                <w:szCs w:val="2"/>
              </w:rPr>
            </w:pPr>
          </w:p>
        </w:tc>
        <w:tc>
          <w:tcPr>
            <w:tcW w:w="397" w:type="dxa"/>
          </w:tcPr>
          <w:p w14:paraId="17E2988F" w14:textId="77777777" w:rsidR="00274B06" w:rsidRDefault="00274B06" w:rsidP="00AF7BF8">
            <w:pPr>
              <w:pStyle w:val="TableParagraph"/>
              <w:spacing w:before="8" w:line="160" w:lineRule="atLeast"/>
              <w:jc w:val="both"/>
              <w:rPr>
                <w:rFonts w:ascii="Times New Roman"/>
                <w:sz w:val="12"/>
              </w:rPr>
            </w:pPr>
          </w:p>
        </w:tc>
        <w:tc>
          <w:tcPr>
            <w:tcW w:w="397" w:type="dxa"/>
          </w:tcPr>
          <w:p w14:paraId="6B0355D3" w14:textId="77777777" w:rsidR="00274B06" w:rsidRDefault="00274B06" w:rsidP="00AF7BF8">
            <w:pPr>
              <w:pStyle w:val="TableParagraph"/>
              <w:spacing w:before="8" w:line="160" w:lineRule="atLeast"/>
              <w:jc w:val="both"/>
              <w:rPr>
                <w:rFonts w:ascii="Times New Roman"/>
                <w:sz w:val="12"/>
              </w:rPr>
            </w:pPr>
          </w:p>
        </w:tc>
        <w:tc>
          <w:tcPr>
            <w:tcW w:w="397" w:type="dxa"/>
          </w:tcPr>
          <w:p w14:paraId="7A008279" w14:textId="77777777" w:rsidR="00274B06" w:rsidRDefault="00274B06" w:rsidP="00AF7BF8">
            <w:pPr>
              <w:pStyle w:val="TableParagraph"/>
              <w:spacing w:before="8" w:line="160" w:lineRule="atLeast"/>
              <w:jc w:val="both"/>
              <w:rPr>
                <w:rFonts w:ascii="Times New Roman"/>
                <w:sz w:val="12"/>
              </w:rPr>
            </w:pPr>
          </w:p>
        </w:tc>
        <w:tc>
          <w:tcPr>
            <w:tcW w:w="397" w:type="dxa"/>
          </w:tcPr>
          <w:p w14:paraId="009A61DC" w14:textId="77777777" w:rsidR="00274B06" w:rsidRDefault="00274B06" w:rsidP="00AF7BF8">
            <w:pPr>
              <w:pStyle w:val="TableParagraph"/>
              <w:spacing w:before="8" w:line="160" w:lineRule="atLeast"/>
              <w:jc w:val="both"/>
              <w:rPr>
                <w:rFonts w:ascii="Times New Roman"/>
                <w:sz w:val="12"/>
              </w:rPr>
            </w:pPr>
          </w:p>
        </w:tc>
        <w:tc>
          <w:tcPr>
            <w:tcW w:w="397" w:type="dxa"/>
          </w:tcPr>
          <w:p w14:paraId="3DA8D8D0" w14:textId="77777777" w:rsidR="00274B06" w:rsidRDefault="00274B06" w:rsidP="00AF7BF8">
            <w:pPr>
              <w:pStyle w:val="TableParagraph"/>
              <w:spacing w:before="8" w:line="160" w:lineRule="atLeast"/>
              <w:jc w:val="both"/>
              <w:rPr>
                <w:rFonts w:ascii="Times New Roman"/>
                <w:sz w:val="12"/>
              </w:rPr>
            </w:pPr>
          </w:p>
        </w:tc>
        <w:tc>
          <w:tcPr>
            <w:tcW w:w="397" w:type="dxa"/>
          </w:tcPr>
          <w:p w14:paraId="11927DA1" w14:textId="77777777" w:rsidR="00274B06" w:rsidRDefault="00274B06" w:rsidP="00AF7BF8">
            <w:pPr>
              <w:pStyle w:val="TableParagraph"/>
              <w:spacing w:before="8" w:line="160" w:lineRule="atLeast"/>
              <w:jc w:val="both"/>
              <w:rPr>
                <w:rFonts w:ascii="Times New Roman"/>
                <w:sz w:val="12"/>
              </w:rPr>
            </w:pPr>
          </w:p>
        </w:tc>
        <w:tc>
          <w:tcPr>
            <w:tcW w:w="397" w:type="dxa"/>
          </w:tcPr>
          <w:p w14:paraId="3BEA552B" w14:textId="77777777" w:rsidR="00274B06" w:rsidRDefault="00274B06" w:rsidP="00AF7BF8">
            <w:pPr>
              <w:pStyle w:val="TableParagraph"/>
              <w:spacing w:before="8" w:line="160" w:lineRule="atLeast"/>
              <w:jc w:val="both"/>
              <w:rPr>
                <w:rFonts w:ascii="Times New Roman"/>
                <w:sz w:val="12"/>
              </w:rPr>
            </w:pPr>
          </w:p>
        </w:tc>
        <w:tc>
          <w:tcPr>
            <w:tcW w:w="397" w:type="dxa"/>
          </w:tcPr>
          <w:p w14:paraId="27D217A2"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41E1607E" w14:textId="77777777" w:rsidR="00274B06" w:rsidRDefault="00983252" w:rsidP="00AF7BF8">
            <w:pPr>
              <w:pStyle w:val="TableParagraph"/>
              <w:spacing w:before="8" w:line="160" w:lineRule="atLeast"/>
              <w:jc w:val="both"/>
              <w:rPr>
                <w:sz w:val="12"/>
              </w:rPr>
            </w:pPr>
            <w:r>
              <w:rPr>
                <w:sz w:val="12"/>
              </w:rPr>
              <w:t>9.4</w:t>
            </w:r>
          </w:p>
        </w:tc>
        <w:tc>
          <w:tcPr>
            <w:tcW w:w="397" w:type="dxa"/>
          </w:tcPr>
          <w:p w14:paraId="7E3F95EA" w14:textId="77777777" w:rsidR="00274B06" w:rsidRDefault="00274B06" w:rsidP="00AF7BF8">
            <w:pPr>
              <w:pStyle w:val="TableParagraph"/>
              <w:spacing w:before="8" w:line="160" w:lineRule="atLeast"/>
              <w:jc w:val="both"/>
              <w:rPr>
                <w:rFonts w:ascii="Times New Roman"/>
                <w:sz w:val="12"/>
              </w:rPr>
            </w:pPr>
          </w:p>
        </w:tc>
        <w:tc>
          <w:tcPr>
            <w:tcW w:w="397" w:type="dxa"/>
          </w:tcPr>
          <w:p w14:paraId="68673189" w14:textId="77777777" w:rsidR="00274B06" w:rsidRDefault="00274B06" w:rsidP="00AF7BF8">
            <w:pPr>
              <w:pStyle w:val="TableParagraph"/>
              <w:spacing w:before="8" w:line="160" w:lineRule="atLeast"/>
              <w:jc w:val="both"/>
              <w:rPr>
                <w:rFonts w:ascii="Times New Roman"/>
                <w:sz w:val="12"/>
              </w:rPr>
            </w:pPr>
          </w:p>
        </w:tc>
        <w:tc>
          <w:tcPr>
            <w:tcW w:w="397" w:type="dxa"/>
          </w:tcPr>
          <w:p w14:paraId="59E4349A" w14:textId="77777777" w:rsidR="00274B06" w:rsidRDefault="00274B06" w:rsidP="00AF7BF8">
            <w:pPr>
              <w:pStyle w:val="TableParagraph"/>
              <w:spacing w:before="8" w:line="160" w:lineRule="atLeast"/>
              <w:jc w:val="both"/>
              <w:rPr>
                <w:rFonts w:ascii="Times New Roman"/>
                <w:sz w:val="12"/>
              </w:rPr>
            </w:pPr>
          </w:p>
        </w:tc>
        <w:tc>
          <w:tcPr>
            <w:tcW w:w="397" w:type="dxa"/>
          </w:tcPr>
          <w:p w14:paraId="22C2DE00" w14:textId="77777777" w:rsidR="00274B06" w:rsidRDefault="00274B06" w:rsidP="00AF7BF8">
            <w:pPr>
              <w:pStyle w:val="TableParagraph"/>
              <w:spacing w:before="8" w:line="160" w:lineRule="atLeast"/>
              <w:jc w:val="both"/>
              <w:rPr>
                <w:rFonts w:ascii="Times New Roman"/>
                <w:sz w:val="12"/>
              </w:rPr>
            </w:pPr>
          </w:p>
        </w:tc>
        <w:tc>
          <w:tcPr>
            <w:tcW w:w="397" w:type="dxa"/>
          </w:tcPr>
          <w:p w14:paraId="28CB689D" w14:textId="77777777" w:rsidR="00274B06" w:rsidRDefault="00274B06" w:rsidP="00AF7BF8">
            <w:pPr>
              <w:pStyle w:val="TableParagraph"/>
              <w:spacing w:before="8" w:line="160" w:lineRule="atLeast"/>
              <w:jc w:val="both"/>
              <w:rPr>
                <w:rFonts w:ascii="Times New Roman"/>
                <w:sz w:val="12"/>
              </w:rPr>
            </w:pPr>
          </w:p>
        </w:tc>
        <w:tc>
          <w:tcPr>
            <w:tcW w:w="397" w:type="dxa"/>
          </w:tcPr>
          <w:p w14:paraId="1E7914DF" w14:textId="77777777" w:rsidR="00274B06" w:rsidRDefault="00274B06" w:rsidP="00AF7BF8">
            <w:pPr>
              <w:pStyle w:val="TableParagraph"/>
              <w:spacing w:before="8" w:line="160" w:lineRule="atLeast"/>
              <w:jc w:val="both"/>
              <w:rPr>
                <w:rFonts w:ascii="Times New Roman"/>
                <w:sz w:val="12"/>
              </w:rPr>
            </w:pPr>
          </w:p>
        </w:tc>
        <w:tc>
          <w:tcPr>
            <w:tcW w:w="397" w:type="dxa"/>
          </w:tcPr>
          <w:p w14:paraId="26226D94" w14:textId="77777777" w:rsidR="00274B06" w:rsidRDefault="00274B06" w:rsidP="00AF7BF8">
            <w:pPr>
              <w:pStyle w:val="TableParagraph"/>
              <w:spacing w:before="8" w:line="160" w:lineRule="atLeast"/>
              <w:jc w:val="both"/>
              <w:rPr>
                <w:rFonts w:ascii="Times New Roman"/>
                <w:sz w:val="12"/>
              </w:rPr>
            </w:pPr>
          </w:p>
        </w:tc>
        <w:tc>
          <w:tcPr>
            <w:tcW w:w="397" w:type="dxa"/>
          </w:tcPr>
          <w:p w14:paraId="11D293F2" w14:textId="77777777" w:rsidR="00274B06" w:rsidRDefault="00274B06" w:rsidP="00AF7BF8">
            <w:pPr>
              <w:pStyle w:val="TableParagraph"/>
              <w:spacing w:before="8" w:line="160" w:lineRule="atLeast"/>
              <w:jc w:val="both"/>
              <w:rPr>
                <w:rFonts w:ascii="Times New Roman"/>
                <w:sz w:val="12"/>
              </w:rPr>
            </w:pPr>
          </w:p>
        </w:tc>
      </w:tr>
      <w:tr w:rsidR="00274B06" w14:paraId="74999CE1" w14:textId="77777777">
        <w:trPr>
          <w:trHeight w:val="349"/>
        </w:trPr>
        <w:tc>
          <w:tcPr>
            <w:tcW w:w="3023" w:type="dxa"/>
          </w:tcPr>
          <w:p w14:paraId="62F02E0D"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323845C"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62F0E6FC" w14:textId="77777777">
        <w:trPr>
          <w:trHeight w:val="349"/>
        </w:trPr>
        <w:tc>
          <w:tcPr>
            <w:tcW w:w="3023" w:type="dxa"/>
          </w:tcPr>
          <w:p w14:paraId="44244D50"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FB6CD5B" w14:textId="77777777" w:rsidR="00274B06" w:rsidRDefault="00983252" w:rsidP="00AF7BF8">
            <w:pPr>
              <w:pStyle w:val="TableParagraph"/>
              <w:spacing w:before="8" w:line="160" w:lineRule="atLeast"/>
              <w:ind w:left="57" w:right="57"/>
              <w:jc w:val="both"/>
              <w:rPr>
                <w:sz w:val="12"/>
              </w:rPr>
            </w:pPr>
            <w:r>
              <w:rPr>
                <w:sz w:val="12"/>
              </w:rPr>
              <w:t>Klimaneutrale Kommune</w:t>
            </w:r>
          </w:p>
        </w:tc>
      </w:tr>
      <w:tr w:rsidR="00274B06" w14:paraId="693D60BD" w14:textId="77777777">
        <w:trPr>
          <w:trHeight w:val="247"/>
        </w:trPr>
        <w:tc>
          <w:tcPr>
            <w:tcW w:w="3023" w:type="dxa"/>
          </w:tcPr>
          <w:p w14:paraId="4EDA43F6"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266E1C38" w14:textId="77777777" w:rsidR="00274B06" w:rsidRDefault="00983252" w:rsidP="00AF7BF8">
            <w:pPr>
              <w:pStyle w:val="TableParagraph"/>
              <w:spacing w:before="8" w:line="160" w:lineRule="atLeast"/>
              <w:ind w:left="57" w:right="57"/>
              <w:jc w:val="both"/>
              <w:rPr>
                <w:sz w:val="12"/>
              </w:rPr>
            </w:pPr>
            <w:r>
              <w:rPr>
                <w:sz w:val="12"/>
              </w:rPr>
              <w:t>Treibhausgasemissionen von Gewerbe, Handel, Dienstleistungen (GHD) und Sonstiges je Beschäftigten am Arbeitsort</w:t>
            </w:r>
          </w:p>
        </w:tc>
      </w:tr>
      <w:tr w:rsidR="00274B06" w14:paraId="4369C772" w14:textId="77777777">
        <w:trPr>
          <w:trHeight w:val="2109"/>
        </w:trPr>
        <w:tc>
          <w:tcPr>
            <w:tcW w:w="3023" w:type="dxa"/>
          </w:tcPr>
          <w:p w14:paraId="72B52F0A"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78828D0B" w14:textId="13A8B374" w:rsidR="00274B06" w:rsidRDefault="00983252" w:rsidP="00B606C1">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 xml:space="preserve">die </w:t>
            </w:r>
            <w:r>
              <w:rPr>
                <w:spacing w:val="2"/>
                <w:sz w:val="12"/>
              </w:rPr>
              <w:t xml:space="preserve">produzierte </w:t>
            </w:r>
            <w:r>
              <w:rPr>
                <w:sz w:val="12"/>
              </w:rPr>
              <w:t>Menge an CO</w:t>
            </w:r>
            <w:r>
              <w:rPr>
                <w:position w:val="-3"/>
                <w:sz w:val="7"/>
              </w:rPr>
              <w:t>2</w:t>
            </w:r>
            <w:r>
              <w:rPr>
                <w:sz w:val="12"/>
              </w:rPr>
              <w:t xml:space="preserve">-Emissionen von </w:t>
            </w:r>
            <w:r>
              <w:rPr>
                <w:spacing w:val="2"/>
                <w:sz w:val="12"/>
              </w:rPr>
              <w:t xml:space="preserve">Gewerbe-Handel-Dienstleistungen </w:t>
            </w:r>
            <w:r>
              <w:rPr>
                <w:sz w:val="12"/>
              </w:rPr>
              <w:t xml:space="preserve">(GHD) und Sonstiges in Bezug zu den </w:t>
            </w:r>
            <w:r>
              <w:rPr>
                <w:spacing w:val="2"/>
                <w:sz w:val="12"/>
              </w:rPr>
              <w:t xml:space="preserve">Beschäftigten </w:t>
            </w:r>
            <w:r>
              <w:rPr>
                <w:sz w:val="12"/>
              </w:rPr>
              <w:t xml:space="preserve">in der Kommune. Die Bilanzierung </w:t>
            </w:r>
            <w:r>
              <w:rPr>
                <w:spacing w:val="2"/>
                <w:sz w:val="12"/>
              </w:rPr>
              <w:t xml:space="preserve">erfolgt </w:t>
            </w:r>
            <w:r>
              <w:rPr>
                <w:sz w:val="12"/>
              </w:rPr>
              <w:t xml:space="preserve">hier nach dem Territorial-/Verursacherprinzip. Auf diesem Wege </w:t>
            </w:r>
            <w:r>
              <w:rPr>
                <w:spacing w:val="2"/>
                <w:sz w:val="12"/>
              </w:rPr>
              <w:t xml:space="preserve">werden </w:t>
            </w:r>
            <w:r>
              <w:rPr>
                <w:sz w:val="12"/>
              </w:rPr>
              <w:t>die kommunalen Beiträge zum emittierten CO</w:t>
            </w:r>
            <w:r>
              <w:rPr>
                <w:position w:val="-3"/>
                <w:sz w:val="7"/>
              </w:rPr>
              <w:t>2</w:t>
            </w:r>
            <w:r>
              <w:rPr>
                <w:sz w:val="12"/>
              </w:rPr>
              <w:t xml:space="preserve">-Ausstoß durch </w:t>
            </w:r>
            <w:r>
              <w:rPr>
                <w:spacing w:val="2"/>
                <w:sz w:val="12"/>
              </w:rPr>
              <w:t xml:space="preserve">Energieverbrauch innerhalb </w:t>
            </w:r>
            <w:r>
              <w:rPr>
                <w:sz w:val="12"/>
              </w:rPr>
              <w:t xml:space="preserve">eines Jahres vergleichbar. Die </w:t>
            </w:r>
            <w:r>
              <w:rPr>
                <w:spacing w:val="2"/>
                <w:sz w:val="12"/>
              </w:rPr>
              <w:t xml:space="preserve">direkten </w:t>
            </w:r>
            <w:r>
              <w:rPr>
                <w:sz w:val="12"/>
              </w:rPr>
              <w:t xml:space="preserve">Emissionen des </w:t>
            </w:r>
            <w:r>
              <w:rPr>
                <w:spacing w:val="2"/>
                <w:sz w:val="12"/>
              </w:rPr>
              <w:t xml:space="preserve">Sektors </w:t>
            </w:r>
            <w:r>
              <w:rPr>
                <w:sz w:val="12"/>
              </w:rPr>
              <w:t xml:space="preserve">GHD haben einen Anteil von knapp einem Drittel an den nationalen </w:t>
            </w:r>
            <w:r>
              <w:rPr>
                <w:spacing w:val="2"/>
                <w:sz w:val="12"/>
              </w:rPr>
              <w:t xml:space="preserve">Gesamtemissionen. Aufgrund </w:t>
            </w:r>
            <w:r>
              <w:rPr>
                <w:sz w:val="12"/>
              </w:rPr>
              <w:t xml:space="preserve">der </w:t>
            </w:r>
            <w:r>
              <w:rPr>
                <w:spacing w:val="2"/>
                <w:sz w:val="12"/>
              </w:rPr>
              <w:t xml:space="preserve">hohen Anwendungsabhängigkeit </w:t>
            </w:r>
            <w:r>
              <w:rPr>
                <w:sz w:val="12"/>
              </w:rPr>
              <w:t xml:space="preserve">von Strom </w:t>
            </w:r>
            <w:r>
              <w:rPr>
                <w:spacing w:val="2"/>
                <w:sz w:val="12"/>
              </w:rPr>
              <w:t xml:space="preserve">entsprechen </w:t>
            </w:r>
            <w:r>
              <w:rPr>
                <w:sz w:val="12"/>
              </w:rPr>
              <w:t xml:space="preserve">die </w:t>
            </w:r>
            <w:r>
              <w:rPr>
                <w:spacing w:val="2"/>
                <w:sz w:val="12"/>
              </w:rPr>
              <w:t xml:space="preserve">indirekten </w:t>
            </w:r>
            <w:r>
              <w:rPr>
                <w:sz w:val="12"/>
              </w:rPr>
              <w:t xml:space="preserve">Emissionen zwei Drittel der </w:t>
            </w:r>
            <w:r>
              <w:rPr>
                <w:spacing w:val="2"/>
                <w:sz w:val="12"/>
              </w:rPr>
              <w:t xml:space="preserve">gesamtsektoralen </w:t>
            </w:r>
            <w:r>
              <w:rPr>
                <w:sz w:val="12"/>
              </w:rPr>
              <w:t xml:space="preserve">Emissionen. Seit 1990 sind die </w:t>
            </w:r>
            <w:r>
              <w:rPr>
                <w:spacing w:val="2"/>
                <w:sz w:val="12"/>
              </w:rPr>
              <w:t xml:space="preserve">Gesamtemissionen </w:t>
            </w:r>
            <w:r>
              <w:rPr>
                <w:sz w:val="12"/>
              </w:rPr>
              <w:t xml:space="preserve">des </w:t>
            </w:r>
            <w:r>
              <w:rPr>
                <w:spacing w:val="2"/>
                <w:sz w:val="12"/>
              </w:rPr>
              <w:t xml:space="preserve">GHD-Sektors aufgrund steigender Energieproduktivität </w:t>
            </w:r>
            <w:r>
              <w:rPr>
                <w:sz w:val="12"/>
              </w:rPr>
              <w:t xml:space="preserve">um die Hälfte gesunken. Dem </w:t>
            </w:r>
            <w:r>
              <w:rPr>
                <w:spacing w:val="2"/>
                <w:sz w:val="12"/>
              </w:rPr>
              <w:t xml:space="preserve">Sektor </w:t>
            </w:r>
            <w:r>
              <w:rPr>
                <w:sz w:val="12"/>
              </w:rPr>
              <w:t xml:space="preserve">GHD </w:t>
            </w:r>
            <w:r>
              <w:rPr>
                <w:spacing w:val="2"/>
                <w:sz w:val="12"/>
              </w:rPr>
              <w:t xml:space="preserve">werden </w:t>
            </w:r>
            <w:r>
              <w:rPr>
                <w:sz w:val="12"/>
              </w:rPr>
              <w:t xml:space="preserve">alle </w:t>
            </w:r>
            <w:r>
              <w:rPr>
                <w:spacing w:val="2"/>
                <w:sz w:val="12"/>
              </w:rPr>
              <w:t xml:space="preserve">Handwerksbetriebe </w:t>
            </w:r>
            <w:r>
              <w:rPr>
                <w:sz w:val="12"/>
              </w:rPr>
              <w:t xml:space="preserve">und </w:t>
            </w:r>
            <w:r>
              <w:rPr>
                <w:spacing w:val="2"/>
                <w:sz w:val="12"/>
              </w:rPr>
              <w:t xml:space="preserve">Betriebe </w:t>
            </w:r>
            <w:r>
              <w:rPr>
                <w:sz w:val="12"/>
              </w:rPr>
              <w:t xml:space="preserve">bis 19 </w:t>
            </w:r>
            <w:r>
              <w:rPr>
                <w:spacing w:val="2"/>
                <w:sz w:val="12"/>
              </w:rPr>
              <w:t xml:space="preserve">Beschäftigte (industrielle Kleinbetriebe) zugerechnet. </w:t>
            </w:r>
            <w:r>
              <w:rPr>
                <w:sz w:val="12"/>
              </w:rPr>
              <w:t xml:space="preserve">Hinzu kommen alle </w:t>
            </w:r>
            <w:r>
              <w:rPr>
                <w:spacing w:val="2"/>
                <w:sz w:val="12"/>
              </w:rPr>
              <w:t xml:space="preserve">Betriebe </w:t>
            </w:r>
            <w:r>
              <w:rPr>
                <w:sz w:val="12"/>
              </w:rPr>
              <w:t xml:space="preserve">des Handel- und </w:t>
            </w:r>
            <w:r>
              <w:rPr>
                <w:spacing w:val="2"/>
                <w:sz w:val="12"/>
              </w:rPr>
              <w:t xml:space="preserve">Dienstleistungsbereichs </w:t>
            </w:r>
            <w:r>
              <w:rPr>
                <w:sz w:val="12"/>
              </w:rPr>
              <w:t xml:space="preserve">sowie die </w:t>
            </w:r>
            <w:r>
              <w:rPr>
                <w:spacing w:val="2"/>
                <w:sz w:val="12"/>
              </w:rPr>
              <w:t xml:space="preserve">Land- </w:t>
            </w:r>
            <w:r>
              <w:rPr>
                <w:sz w:val="12"/>
              </w:rPr>
              <w:t xml:space="preserve">und </w:t>
            </w:r>
            <w:r>
              <w:rPr>
                <w:spacing w:val="2"/>
                <w:sz w:val="12"/>
              </w:rPr>
              <w:t xml:space="preserve">Forstwirtschaft </w:t>
            </w:r>
            <w:r>
              <w:rPr>
                <w:sz w:val="12"/>
              </w:rPr>
              <w:t xml:space="preserve">und </w:t>
            </w:r>
            <w:r>
              <w:rPr>
                <w:spacing w:val="2"/>
                <w:sz w:val="12"/>
              </w:rPr>
              <w:t xml:space="preserve">militärische Dienststellen. </w:t>
            </w:r>
            <w:r>
              <w:rPr>
                <w:sz w:val="12"/>
              </w:rPr>
              <w:t>Die Kategorisierung</w:t>
            </w:r>
            <w:r>
              <w:rPr>
                <w:spacing w:val="6"/>
                <w:sz w:val="12"/>
              </w:rPr>
              <w:t xml:space="preserve"> </w:t>
            </w:r>
            <w:r>
              <w:rPr>
                <w:sz w:val="12"/>
              </w:rPr>
              <w:t>der</w:t>
            </w:r>
            <w:r w:rsidR="00B606C1">
              <w:rPr>
                <w:sz w:val="12"/>
              </w:rPr>
              <w:t xml:space="preserve"> </w:t>
            </w:r>
            <w:r>
              <w:rPr>
                <w:sz w:val="12"/>
              </w:rPr>
              <w:t xml:space="preserve">einzelnen </w:t>
            </w:r>
            <w:r>
              <w:rPr>
                <w:spacing w:val="2"/>
                <w:sz w:val="12"/>
              </w:rPr>
              <w:t xml:space="preserve">Sektoren </w:t>
            </w:r>
            <w:r>
              <w:rPr>
                <w:sz w:val="12"/>
              </w:rPr>
              <w:t xml:space="preserve">sowie die </w:t>
            </w:r>
            <w:r>
              <w:rPr>
                <w:spacing w:val="2"/>
                <w:sz w:val="12"/>
              </w:rPr>
              <w:t xml:space="preserve">Berücksichtigung </w:t>
            </w:r>
            <w:r>
              <w:rPr>
                <w:sz w:val="12"/>
              </w:rPr>
              <w:t>der einzelnen Treibhausgase als CO</w:t>
            </w:r>
            <w:r>
              <w:rPr>
                <w:position w:val="-3"/>
                <w:sz w:val="7"/>
              </w:rPr>
              <w:t>2</w:t>
            </w:r>
            <w:r>
              <w:rPr>
                <w:sz w:val="12"/>
              </w:rPr>
              <w:t>-Äquivalente (eq), z. B. CH</w:t>
            </w:r>
            <w:r>
              <w:rPr>
                <w:position w:val="-3"/>
                <w:sz w:val="7"/>
              </w:rPr>
              <w:t xml:space="preserve">4 </w:t>
            </w:r>
            <w:r>
              <w:rPr>
                <w:sz w:val="12"/>
              </w:rPr>
              <w:t>und N</w:t>
            </w:r>
            <w:r>
              <w:rPr>
                <w:position w:val="-3"/>
                <w:sz w:val="7"/>
              </w:rPr>
              <w:t>2</w:t>
            </w:r>
            <w:r>
              <w:rPr>
                <w:sz w:val="12"/>
              </w:rPr>
              <w:t xml:space="preserve">O, folgen dem BISKO-Standard, Bilanzierungs-Systematik Kommunal, des </w:t>
            </w:r>
            <w:r>
              <w:rPr>
                <w:spacing w:val="2"/>
                <w:sz w:val="12"/>
              </w:rPr>
              <w:t xml:space="preserve">Instituts </w:t>
            </w:r>
            <w:r>
              <w:rPr>
                <w:sz w:val="12"/>
              </w:rPr>
              <w:t>für Energie- und Umweltforschung (ifeu).  Die Verringerung des CO</w:t>
            </w:r>
            <w:r>
              <w:rPr>
                <w:position w:val="-3"/>
                <w:sz w:val="7"/>
              </w:rPr>
              <w:t>2</w:t>
            </w:r>
            <w:r>
              <w:rPr>
                <w:sz w:val="12"/>
              </w:rPr>
              <w:t xml:space="preserve">-Ausstoßes </w:t>
            </w:r>
            <w:r>
              <w:rPr>
                <w:spacing w:val="2"/>
                <w:sz w:val="12"/>
              </w:rPr>
              <w:t xml:space="preserve">adressiert </w:t>
            </w:r>
            <w:r>
              <w:rPr>
                <w:sz w:val="12"/>
              </w:rPr>
              <w:t xml:space="preserve">vor allem das Nachhaltigkeitsprinzip der </w:t>
            </w:r>
            <w:r>
              <w:rPr>
                <w:spacing w:val="2"/>
                <w:sz w:val="12"/>
              </w:rPr>
              <w:t xml:space="preserve">intergenerationellen </w:t>
            </w:r>
            <w:r>
              <w:rPr>
                <w:sz w:val="12"/>
              </w:rPr>
              <w:t xml:space="preserve">Gerechtigkeit sowie das der globalen </w:t>
            </w:r>
            <w:r>
              <w:rPr>
                <w:spacing w:val="2"/>
                <w:sz w:val="12"/>
              </w:rPr>
              <w:t>Verantwortung.</w:t>
            </w:r>
          </w:p>
        </w:tc>
      </w:tr>
      <w:tr w:rsidR="00274B06" w14:paraId="5BDEFCC4" w14:textId="77777777">
        <w:trPr>
          <w:trHeight w:val="247"/>
        </w:trPr>
        <w:tc>
          <w:tcPr>
            <w:tcW w:w="3023" w:type="dxa"/>
            <w:vMerge w:val="restart"/>
          </w:tcPr>
          <w:p w14:paraId="4C154258"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669F1351"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7FB4F319" w14:textId="77777777" w:rsidR="00274B06" w:rsidRDefault="00274B06" w:rsidP="00AF7BF8">
            <w:pPr>
              <w:pStyle w:val="TableParagraph"/>
              <w:spacing w:before="8" w:line="160" w:lineRule="atLeast"/>
              <w:ind w:left="57" w:right="57"/>
              <w:jc w:val="both"/>
              <w:rPr>
                <w:rFonts w:ascii="Times New Roman"/>
                <w:sz w:val="12"/>
              </w:rPr>
            </w:pPr>
          </w:p>
        </w:tc>
      </w:tr>
      <w:tr w:rsidR="00274B06" w14:paraId="58C4F76F" w14:textId="77777777">
        <w:trPr>
          <w:trHeight w:val="247"/>
        </w:trPr>
        <w:tc>
          <w:tcPr>
            <w:tcW w:w="3023" w:type="dxa"/>
            <w:vMerge/>
            <w:tcBorders>
              <w:top w:val="nil"/>
            </w:tcBorders>
          </w:tcPr>
          <w:p w14:paraId="1493E09E" w14:textId="77777777" w:rsidR="00274B06" w:rsidRDefault="00274B06" w:rsidP="00AF7BF8">
            <w:pPr>
              <w:spacing w:before="8" w:line="160" w:lineRule="atLeast"/>
              <w:ind w:left="57" w:right="57"/>
              <w:jc w:val="both"/>
              <w:rPr>
                <w:sz w:val="2"/>
                <w:szCs w:val="2"/>
              </w:rPr>
            </w:pPr>
          </w:p>
        </w:tc>
        <w:tc>
          <w:tcPr>
            <w:tcW w:w="3375" w:type="dxa"/>
            <w:gridSpan w:val="9"/>
          </w:tcPr>
          <w:p w14:paraId="081CD914"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55C09946" w14:textId="77777777" w:rsidR="00274B06" w:rsidRDefault="00274B06" w:rsidP="00AF7BF8">
            <w:pPr>
              <w:pStyle w:val="TableParagraph"/>
              <w:spacing w:before="8" w:line="160" w:lineRule="atLeast"/>
              <w:ind w:left="57" w:right="57"/>
              <w:jc w:val="both"/>
              <w:rPr>
                <w:rFonts w:ascii="Times New Roman"/>
                <w:sz w:val="12"/>
              </w:rPr>
            </w:pPr>
          </w:p>
        </w:tc>
      </w:tr>
      <w:tr w:rsidR="00274B06" w14:paraId="52E65002" w14:textId="77777777">
        <w:trPr>
          <w:trHeight w:val="247"/>
        </w:trPr>
        <w:tc>
          <w:tcPr>
            <w:tcW w:w="3023" w:type="dxa"/>
            <w:vMerge/>
            <w:tcBorders>
              <w:top w:val="nil"/>
            </w:tcBorders>
          </w:tcPr>
          <w:p w14:paraId="17553179" w14:textId="77777777" w:rsidR="00274B06" w:rsidRDefault="00274B06" w:rsidP="00AF7BF8">
            <w:pPr>
              <w:spacing w:before="8" w:line="160" w:lineRule="atLeast"/>
              <w:ind w:left="57" w:right="57"/>
              <w:jc w:val="both"/>
              <w:rPr>
                <w:sz w:val="2"/>
                <w:szCs w:val="2"/>
              </w:rPr>
            </w:pPr>
          </w:p>
        </w:tc>
        <w:tc>
          <w:tcPr>
            <w:tcW w:w="3375" w:type="dxa"/>
            <w:gridSpan w:val="9"/>
          </w:tcPr>
          <w:p w14:paraId="3A57A1C2"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4EE56F29" w14:textId="77777777" w:rsidR="00274B06" w:rsidRDefault="00274B06" w:rsidP="00AF7BF8">
            <w:pPr>
              <w:pStyle w:val="TableParagraph"/>
              <w:spacing w:before="8" w:line="160" w:lineRule="atLeast"/>
              <w:ind w:left="57" w:right="57"/>
              <w:jc w:val="both"/>
              <w:rPr>
                <w:rFonts w:ascii="Times New Roman"/>
                <w:sz w:val="12"/>
              </w:rPr>
            </w:pPr>
          </w:p>
        </w:tc>
      </w:tr>
      <w:tr w:rsidR="00274B06" w14:paraId="164C53B3" w14:textId="77777777">
        <w:trPr>
          <w:trHeight w:val="247"/>
        </w:trPr>
        <w:tc>
          <w:tcPr>
            <w:tcW w:w="3023" w:type="dxa"/>
            <w:vMerge/>
            <w:tcBorders>
              <w:top w:val="nil"/>
            </w:tcBorders>
          </w:tcPr>
          <w:p w14:paraId="68984DF1" w14:textId="77777777" w:rsidR="00274B06" w:rsidRDefault="00274B06" w:rsidP="00AF7BF8">
            <w:pPr>
              <w:spacing w:before="8" w:line="160" w:lineRule="atLeast"/>
              <w:ind w:left="57" w:right="57"/>
              <w:jc w:val="both"/>
              <w:rPr>
                <w:sz w:val="2"/>
                <w:szCs w:val="2"/>
              </w:rPr>
            </w:pPr>
          </w:p>
        </w:tc>
        <w:tc>
          <w:tcPr>
            <w:tcW w:w="3375" w:type="dxa"/>
            <w:gridSpan w:val="9"/>
          </w:tcPr>
          <w:p w14:paraId="35F30200"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46A07F9C" w14:textId="77777777" w:rsidR="00274B06" w:rsidRDefault="00274B06" w:rsidP="00AF7BF8">
            <w:pPr>
              <w:pStyle w:val="TableParagraph"/>
              <w:spacing w:before="8" w:line="160" w:lineRule="atLeast"/>
              <w:ind w:left="57" w:right="57"/>
              <w:jc w:val="both"/>
              <w:rPr>
                <w:rFonts w:ascii="Times New Roman"/>
                <w:sz w:val="12"/>
              </w:rPr>
            </w:pPr>
          </w:p>
        </w:tc>
      </w:tr>
      <w:tr w:rsidR="00274B06" w14:paraId="63DE264F" w14:textId="77777777">
        <w:trPr>
          <w:trHeight w:val="247"/>
        </w:trPr>
        <w:tc>
          <w:tcPr>
            <w:tcW w:w="3023" w:type="dxa"/>
            <w:vMerge/>
            <w:tcBorders>
              <w:top w:val="nil"/>
            </w:tcBorders>
          </w:tcPr>
          <w:p w14:paraId="0933AD35" w14:textId="77777777" w:rsidR="00274B06" w:rsidRDefault="00274B06" w:rsidP="00AF7BF8">
            <w:pPr>
              <w:spacing w:before="8" w:line="160" w:lineRule="atLeast"/>
              <w:ind w:left="57" w:right="57"/>
              <w:jc w:val="both"/>
              <w:rPr>
                <w:sz w:val="2"/>
                <w:szCs w:val="2"/>
              </w:rPr>
            </w:pPr>
          </w:p>
        </w:tc>
        <w:tc>
          <w:tcPr>
            <w:tcW w:w="3375" w:type="dxa"/>
            <w:gridSpan w:val="9"/>
          </w:tcPr>
          <w:p w14:paraId="1E88800E"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75A55C98" w14:textId="77777777" w:rsidR="00274B06" w:rsidRDefault="00983252" w:rsidP="00AF7BF8">
            <w:pPr>
              <w:pStyle w:val="TableParagraph"/>
              <w:spacing w:before="8" w:line="160" w:lineRule="atLeast"/>
              <w:ind w:left="57" w:right="57"/>
              <w:jc w:val="both"/>
              <w:rPr>
                <w:sz w:val="12"/>
              </w:rPr>
            </w:pPr>
            <w:r>
              <w:rPr>
                <w:sz w:val="12"/>
              </w:rPr>
              <w:t>LHS</w:t>
            </w:r>
          </w:p>
        </w:tc>
      </w:tr>
      <w:tr w:rsidR="00274B06" w14:paraId="4AF9844C" w14:textId="77777777">
        <w:trPr>
          <w:trHeight w:val="989"/>
        </w:trPr>
        <w:tc>
          <w:tcPr>
            <w:tcW w:w="3023" w:type="dxa"/>
          </w:tcPr>
          <w:p w14:paraId="5C707E89"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1289C93A" w14:textId="4D351DF1" w:rsidR="00274B06" w:rsidRDefault="00983252" w:rsidP="00B606C1">
            <w:pPr>
              <w:pStyle w:val="TableParagraph"/>
              <w:spacing w:before="8" w:line="160" w:lineRule="atLeast"/>
              <w:ind w:left="57" w:right="57"/>
              <w:jc w:val="both"/>
              <w:rPr>
                <w:sz w:val="12"/>
              </w:rPr>
            </w:pPr>
            <w:r>
              <w:rPr>
                <w:sz w:val="12"/>
              </w:rPr>
              <w:t>Eine Reduktion der Treibhausgasemissionen als Konsequenz aus Klimaschutzmaßnahmen ist für den Sektor GHD maßgeblich von Investitionsentscheidungen einer relativ heterogenen Gruppe von Branchen abhängig, die unterschiedlich von Klimaschutzmaßnahmen betroffen sind. Hierfür wesentliche Faktoren sind Förderprogramme und Energieeffizienzanforderungen gebäudebezogener Emissionen. Aufgrund der geringen Bedeutung von Prozesswärme und mechanischer</w:t>
            </w:r>
            <w:r w:rsidR="00B606C1">
              <w:rPr>
                <w:sz w:val="12"/>
              </w:rPr>
              <w:t xml:space="preserve"> </w:t>
            </w:r>
            <w:r>
              <w:rPr>
                <w:sz w:val="12"/>
              </w:rPr>
              <w:t>Energie für die Bruttowertschöpfung kann die Reduktion des CO</w:t>
            </w:r>
            <w:r>
              <w:rPr>
                <w:position w:val="-3"/>
                <w:sz w:val="7"/>
              </w:rPr>
              <w:t>2</w:t>
            </w:r>
            <w:r>
              <w:rPr>
                <w:sz w:val="12"/>
              </w:rPr>
              <w:t>-Ausstoßes und anderer Treibhausgase relativ gut auf kommunale Klimaschutzmaßnahmen zurückgeführt werden. Der Indikator bildet das Unterziel ohne Einschränkungen ab.</w:t>
            </w:r>
          </w:p>
        </w:tc>
      </w:tr>
      <w:tr w:rsidR="00274B06" w14:paraId="053724BB" w14:textId="77777777">
        <w:trPr>
          <w:trHeight w:val="247"/>
        </w:trPr>
        <w:tc>
          <w:tcPr>
            <w:tcW w:w="3023" w:type="dxa"/>
            <w:vMerge w:val="restart"/>
          </w:tcPr>
          <w:p w14:paraId="6155235C"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1A3A72C4"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4F5183B9"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252CBB4C" w14:textId="77777777">
        <w:trPr>
          <w:trHeight w:val="247"/>
        </w:trPr>
        <w:tc>
          <w:tcPr>
            <w:tcW w:w="3023" w:type="dxa"/>
            <w:vMerge/>
            <w:tcBorders>
              <w:top w:val="nil"/>
            </w:tcBorders>
          </w:tcPr>
          <w:p w14:paraId="2F88C937" w14:textId="77777777" w:rsidR="00274B06" w:rsidRDefault="00274B06" w:rsidP="00AF7BF8">
            <w:pPr>
              <w:spacing w:before="8" w:line="160" w:lineRule="atLeast"/>
              <w:ind w:left="57" w:right="57"/>
              <w:jc w:val="both"/>
              <w:rPr>
                <w:sz w:val="2"/>
                <w:szCs w:val="2"/>
              </w:rPr>
            </w:pPr>
          </w:p>
        </w:tc>
        <w:tc>
          <w:tcPr>
            <w:tcW w:w="3375" w:type="dxa"/>
            <w:gridSpan w:val="9"/>
          </w:tcPr>
          <w:p w14:paraId="2D9C0E0F"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56D42F70" w14:textId="77777777" w:rsidR="00274B06" w:rsidRDefault="00274B06" w:rsidP="00AF7BF8">
            <w:pPr>
              <w:pStyle w:val="TableParagraph"/>
              <w:spacing w:before="8" w:line="160" w:lineRule="atLeast"/>
              <w:ind w:left="57" w:right="57"/>
              <w:jc w:val="both"/>
              <w:rPr>
                <w:rFonts w:ascii="Times New Roman"/>
                <w:sz w:val="12"/>
              </w:rPr>
            </w:pPr>
          </w:p>
        </w:tc>
      </w:tr>
      <w:tr w:rsidR="00274B06" w14:paraId="6E175ED9" w14:textId="77777777">
        <w:trPr>
          <w:trHeight w:val="349"/>
        </w:trPr>
        <w:tc>
          <w:tcPr>
            <w:tcW w:w="3023" w:type="dxa"/>
          </w:tcPr>
          <w:p w14:paraId="401A23C2"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45DA9873" w14:textId="38AF2DDF" w:rsidR="00274B06" w:rsidRDefault="00983252" w:rsidP="00AF7BF8">
            <w:pPr>
              <w:pStyle w:val="TableParagraph"/>
              <w:spacing w:before="8" w:line="160" w:lineRule="atLeast"/>
              <w:ind w:left="57" w:right="57"/>
              <w:jc w:val="both"/>
              <w:rPr>
                <w:sz w:val="12"/>
              </w:rPr>
            </w:pPr>
            <w:r>
              <w:rPr>
                <w:sz w:val="12"/>
              </w:rPr>
              <w:t>(Treibhausgasemissionen von Gewerbe-Handel-Dienstleistungen (GHD) und Sonstiges in t CO</w:t>
            </w:r>
            <w:r>
              <w:rPr>
                <w:position w:val="-3"/>
                <w:sz w:val="7"/>
              </w:rPr>
              <w:t>2</w:t>
            </w:r>
            <w:r>
              <w:rPr>
                <w:sz w:val="12"/>
              </w:rPr>
              <w:t>-eq) / (Anzahl der Beschäftigten)</w:t>
            </w:r>
          </w:p>
        </w:tc>
      </w:tr>
      <w:tr w:rsidR="00274B06" w14:paraId="090F3E53" w14:textId="77777777">
        <w:trPr>
          <w:trHeight w:val="247"/>
        </w:trPr>
        <w:tc>
          <w:tcPr>
            <w:tcW w:w="3023" w:type="dxa"/>
          </w:tcPr>
          <w:p w14:paraId="119E9A54"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0C9346C9" w14:textId="77777777" w:rsidR="00274B06" w:rsidRDefault="00983252" w:rsidP="00AF7BF8">
            <w:pPr>
              <w:pStyle w:val="TableParagraph"/>
              <w:spacing w:before="8" w:line="160" w:lineRule="atLeast"/>
              <w:ind w:left="57" w:right="57"/>
              <w:jc w:val="both"/>
              <w:rPr>
                <w:sz w:val="12"/>
              </w:rPr>
            </w:pPr>
            <w:r>
              <w:rPr>
                <w:sz w:val="12"/>
              </w:rPr>
              <w:t>t / Beschäftigte*r</w:t>
            </w:r>
          </w:p>
        </w:tc>
      </w:tr>
      <w:tr w:rsidR="00274B06" w14:paraId="2AE4A034" w14:textId="77777777">
        <w:trPr>
          <w:trHeight w:val="247"/>
        </w:trPr>
        <w:tc>
          <w:tcPr>
            <w:tcW w:w="3023" w:type="dxa"/>
          </w:tcPr>
          <w:p w14:paraId="28D6BD90"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5132F4C2" w14:textId="77777777" w:rsidR="00274B06" w:rsidRDefault="00983252" w:rsidP="00AF7BF8">
            <w:pPr>
              <w:pStyle w:val="TableParagraph"/>
              <w:spacing w:before="8" w:line="160" w:lineRule="atLeast"/>
              <w:ind w:left="57" w:right="57"/>
              <w:jc w:val="both"/>
              <w:rPr>
                <w:sz w:val="12"/>
              </w:rPr>
            </w:pPr>
            <w:r>
              <w:rPr>
                <w:sz w:val="12"/>
              </w:rPr>
              <w:t>Durch Gewerbe-Handel-Dienstleistungen (GHD) und Sonstiges wurden x Tonnen CO</w:t>
            </w:r>
            <w:r>
              <w:rPr>
                <w:position w:val="-3"/>
                <w:sz w:val="7"/>
              </w:rPr>
              <w:t>2</w:t>
            </w:r>
            <w:r>
              <w:rPr>
                <w:sz w:val="12"/>
              </w:rPr>
              <w:t>-eq je Beschäftigten emittiert.</w:t>
            </w:r>
          </w:p>
        </w:tc>
      </w:tr>
      <w:tr w:rsidR="00274B06" w14:paraId="3758C02B" w14:textId="77777777">
        <w:trPr>
          <w:trHeight w:val="247"/>
        </w:trPr>
        <w:tc>
          <w:tcPr>
            <w:tcW w:w="3023" w:type="dxa"/>
          </w:tcPr>
          <w:p w14:paraId="1FE2A9AF"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55945A4B" w14:textId="77777777" w:rsidR="00274B06" w:rsidRDefault="00983252" w:rsidP="00AF7BF8">
            <w:pPr>
              <w:pStyle w:val="TableParagraph"/>
              <w:spacing w:before="8" w:line="160" w:lineRule="atLeast"/>
              <w:ind w:left="57" w:right="57"/>
              <w:jc w:val="both"/>
              <w:rPr>
                <w:sz w:val="12"/>
              </w:rPr>
            </w:pPr>
            <w:r>
              <w:rPr>
                <w:sz w:val="12"/>
              </w:rPr>
              <w:t>Typ II</w:t>
            </w:r>
          </w:p>
        </w:tc>
      </w:tr>
    </w:tbl>
    <w:p w14:paraId="62D1120D" w14:textId="77777777" w:rsidR="00274B06" w:rsidRDefault="00274B06">
      <w:pPr>
        <w:rPr>
          <w:sz w:val="12"/>
        </w:rPr>
        <w:sectPr w:rsidR="00274B06">
          <w:pgSz w:w="11910" w:h="16840"/>
          <w:pgMar w:top="460" w:right="0" w:bottom="440" w:left="0" w:header="249" w:footer="260" w:gutter="0"/>
          <w:cols w:space="720"/>
        </w:sectPr>
      </w:pPr>
    </w:p>
    <w:p w14:paraId="09AE7429" w14:textId="77777777" w:rsidR="00274B06" w:rsidRDefault="00274B06">
      <w:pPr>
        <w:pStyle w:val="Textkrper"/>
        <w:spacing w:before="7"/>
        <w:rPr>
          <w:rFonts w:ascii="Lato-Medium"/>
          <w:sz w:val="19"/>
        </w:rPr>
      </w:pPr>
    </w:p>
    <w:p w14:paraId="04AB10E8" w14:textId="5AE2781E"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1AE1910" wp14:editId="7D986833">
                <wp:extent cx="6210300" cy="544830"/>
                <wp:effectExtent l="9525" t="9525" r="9525" b="0"/>
                <wp:docPr id="20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203" name="Line 27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78"/>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206" name="AutoShape 276"/>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27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946D" w14:textId="44CB2640" w:rsidR="009A53C0" w:rsidRDefault="009A53C0" w:rsidP="00AF7BF8">
                              <w:pPr>
                                <w:spacing w:before="235"/>
                                <w:ind w:left="851" w:hanging="851"/>
                                <w:rPr>
                                  <w:rFonts w:ascii="Lato-Medium" w:hAnsi="Lato-Medium"/>
                                  <w:sz w:val="24"/>
                                </w:rPr>
                              </w:pPr>
                              <w:r>
                                <w:rPr>
                                  <w:rFonts w:ascii="Lato-Medium" w:hAnsi="Lato-Medium"/>
                                  <w:color w:val="427C3C"/>
                                  <w:sz w:val="24"/>
                                </w:rPr>
                                <w:t>4.13.8</w:t>
                              </w:r>
                              <w:r>
                                <w:rPr>
                                  <w:rFonts w:ascii="Lato-Medium" w:hAnsi="Lato-Medium"/>
                                  <w:color w:val="427C3C"/>
                                  <w:sz w:val="24"/>
                                </w:rPr>
                                <w:tab/>
                                <w:t>SDG 13 – Maßnahmen zum Klimaschutz – Treibhausgasemissionen –</w:t>
                              </w:r>
                            </w:p>
                            <w:p w14:paraId="2D39FA68" w14:textId="76A5A231" w:rsidR="009A53C0" w:rsidRDefault="009A53C0">
                              <w:pPr>
                                <w:spacing w:before="12"/>
                                <w:ind w:left="850"/>
                                <w:rPr>
                                  <w:rFonts w:ascii="Lato-Medium" w:hAnsi="Lato-Medium"/>
                                  <w:sz w:val="24"/>
                                </w:rPr>
                              </w:pPr>
                              <w:r>
                                <w:rPr>
                                  <w:rFonts w:ascii="Lato-Medium" w:hAnsi="Lato-Medium"/>
                                  <w:color w:val="427C3C"/>
                                  <w:sz w:val="24"/>
                                </w:rPr>
                                <w:t>Kommunale Einrichtungen (Nr. 93)</w:t>
                              </w:r>
                            </w:p>
                          </w:txbxContent>
                        </wps:txbx>
                        <wps:bodyPr rot="0" vert="horz" wrap="square" lIns="0" tIns="0" rIns="0" bIns="0" anchor="t" anchorCtr="0" upright="1">
                          <a:noAutofit/>
                        </wps:bodyPr>
                      </wps:wsp>
                      <wps:wsp>
                        <wps:cNvPr id="208" name="Text Box 274"/>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7A6"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41AE1910" id="Group 273" o:spid="_x0000_s171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">
                <v:line id="Line 279" o:spid="_x0000_s171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rect id="Rectangle 278" o:spid="_x0000_s171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" fillcolor="#407d3c" stroked="f"/>
                <v:shape id="Picture 277" o:spid="_x0000_s1713"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">
                  <v:imagedata r:id="rId68" o:title=""/>
                </v:shape>
                <v:shape id="AutoShape 276" o:spid="_x0000_s1714"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275" o:spid="_x0000_s171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EBB946D" w14:textId="44CB2640" w:rsidR="009A53C0" w:rsidRDefault="009A53C0" w:rsidP="00AF7BF8">
                        <w:pPr>
                          <w:spacing w:before="235"/>
                          <w:ind w:left="851" w:hanging="851"/>
                          <w:rPr>
                            <w:rFonts w:ascii="Lato-Medium" w:hAnsi="Lato-Medium"/>
                            <w:sz w:val="24"/>
                          </w:rPr>
                        </w:pPr>
                        <w:r>
                          <w:rPr>
                            <w:rFonts w:ascii="Lato-Medium" w:hAnsi="Lato-Medium"/>
                            <w:color w:val="427C3C"/>
                            <w:sz w:val="24"/>
                          </w:rPr>
                          <w:t>4.13.8</w:t>
                        </w:r>
                        <w:r>
                          <w:rPr>
                            <w:rFonts w:ascii="Lato-Medium" w:hAnsi="Lato-Medium"/>
                            <w:color w:val="427C3C"/>
                            <w:sz w:val="24"/>
                          </w:rPr>
                          <w:tab/>
                          <w:t>SDG 13 – Maßnahmen zum Klimaschutz – Treibhausgasemissionen –</w:t>
                        </w:r>
                      </w:p>
                      <w:p w14:paraId="2D39FA68" w14:textId="76A5A231" w:rsidR="009A53C0" w:rsidRDefault="009A53C0">
                        <w:pPr>
                          <w:spacing w:before="12"/>
                          <w:ind w:left="850"/>
                          <w:rPr>
                            <w:rFonts w:ascii="Lato-Medium" w:hAnsi="Lato-Medium"/>
                            <w:sz w:val="24"/>
                          </w:rPr>
                        </w:pPr>
                        <w:r>
                          <w:rPr>
                            <w:rFonts w:ascii="Lato-Medium" w:hAnsi="Lato-Medium"/>
                            <w:color w:val="427C3C"/>
                            <w:sz w:val="24"/>
                          </w:rPr>
                          <w:t>Kommunale Einrichtungen (Nr. 93)</w:t>
                        </w:r>
                      </w:p>
                    </w:txbxContent>
                  </v:textbox>
                </v:shape>
                <v:shape id="Text Box 274" o:spid="_x0000_s1716"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132D7A6"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31B436C0"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6FD145C" w14:textId="77777777">
        <w:trPr>
          <w:trHeight w:val="319"/>
        </w:trPr>
        <w:tc>
          <w:tcPr>
            <w:tcW w:w="3023" w:type="dxa"/>
            <w:shd w:val="clear" w:color="auto" w:fill="427C3C"/>
          </w:tcPr>
          <w:p w14:paraId="69A52C81"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00A93905" w14:textId="77777777" w:rsidR="00274B06" w:rsidRDefault="00983252" w:rsidP="00AF7BF8">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Kommunale Einrichtungen</w:t>
            </w:r>
          </w:p>
        </w:tc>
      </w:tr>
      <w:tr w:rsidR="00274B06" w14:paraId="3ED9F337" w14:textId="77777777">
        <w:trPr>
          <w:trHeight w:val="247"/>
        </w:trPr>
        <w:tc>
          <w:tcPr>
            <w:tcW w:w="3023" w:type="dxa"/>
          </w:tcPr>
          <w:p w14:paraId="6602F951"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1B239363"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4771CD4F" w14:textId="77777777">
        <w:trPr>
          <w:trHeight w:val="247"/>
        </w:trPr>
        <w:tc>
          <w:tcPr>
            <w:tcW w:w="3023" w:type="dxa"/>
          </w:tcPr>
          <w:p w14:paraId="4A544BF0"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1EF2108E"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232C1913" w14:textId="77777777">
        <w:trPr>
          <w:trHeight w:val="247"/>
        </w:trPr>
        <w:tc>
          <w:tcPr>
            <w:tcW w:w="3023" w:type="dxa"/>
          </w:tcPr>
          <w:p w14:paraId="73DE329A"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2E483528" w14:textId="77777777" w:rsidR="00274B06" w:rsidRDefault="00274B06" w:rsidP="00AF7BF8">
            <w:pPr>
              <w:pStyle w:val="TableParagraph"/>
              <w:spacing w:before="8" w:line="160" w:lineRule="atLeast"/>
              <w:ind w:left="57" w:right="57"/>
              <w:jc w:val="both"/>
              <w:rPr>
                <w:rFonts w:ascii="Times New Roman"/>
                <w:sz w:val="12"/>
              </w:rPr>
            </w:pPr>
          </w:p>
        </w:tc>
      </w:tr>
      <w:tr w:rsidR="00274B06" w14:paraId="786121EB" w14:textId="77777777">
        <w:trPr>
          <w:trHeight w:val="247"/>
        </w:trPr>
        <w:tc>
          <w:tcPr>
            <w:tcW w:w="3023" w:type="dxa"/>
            <w:vMerge w:val="restart"/>
          </w:tcPr>
          <w:p w14:paraId="6DCAA3B3"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11F6F3E7"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49F7B1B8"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3E69C0A7"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7A109437"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6913021B"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1944B707"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7C2E4CA0"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173E8219"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5411C92E"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495FCA38"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7ADD9E62"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2311FFDA"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0491178E"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4D414F64"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5D8FA0FE"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6A201F2A"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6D5887DD"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2E09E904" w14:textId="77777777">
        <w:trPr>
          <w:trHeight w:val="286"/>
        </w:trPr>
        <w:tc>
          <w:tcPr>
            <w:tcW w:w="3023" w:type="dxa"/>
            <w:vMerge/>
            <w:tcBorders>
              <w:top w:val="nil"/>
            </w:tcBorders>
          </w:tcPr>
          <w:p w14:paraId="415F1F4B" w14:textId="77777777" w:rsidR="00274B06" w:rsidRDefault="00274B06" w:rsidP="00AF7BF8">
            <w:pPr>
              <w:spacing w:before="8" w:line="160" w:lineRule="atLeast"/>
              <w:ind w:left="57" w:right="57"/>
              <w:jc w:val="both"/>
              <w:rPr>
                <w:sz w:val="2"/>
                <w:szCs w:val="2"/>
              </w:rPr>
            </w:pPr>
          </w:p>
        </w:tc>
        <w:tc>
          <w:tcPr>
            <w:tcW w:w="397" w:type="dxa"/>
          </w:tcPr>
          <w:p w14:paraId="794061E0" w14:textId="77777777" w:rsidR="00274B06" w:rsidRDefault="00274B06" w:rsidP="00AF7BF8">
            <w:pPr>
              <w:pStyle w:val="TableParagraph"/>
              <w:spacing w:before="8" w:line="160" w:lineRule="atLeast"/>
              <w:jc w:val="both"/>
              <w:rPr>
                <w:rFonts w:ascii="Times New Roman"/>
                <w:sz w:val="12"/>
              </w:rPr>
            </w:pPr>
          </w:p>
        </w:tc>
        <w:tc>
          <w:tcPr>
            <w:tcW w:w="397" w:type="dxa"/>
          </w:tcPr>
          <w:p w14:paraId="35F7C237" w14:textId="77777777" w:rsidR="00274B06" w:rsidRDefault="00274B06" w:rsidP="00AF7BF8">
            <w:pPr>
              <w:pStyle w:val="TableParagraph"/>
              <w:spacing w:before="8" w:line="160" w:lineRule="atLeast"/>
              <w:jc w:val="both"/>
              <w:rPr>
                <w:rFonts w:ascii="Times New Roman"/>
                <w:sz w:val="12"/>
              </w:rPr>
            </w:pPr>
          </w:p>
        </w:tc>
        <w:tc>
          <w:tcPr>
            <w:tcW w:w="397" w:type="dxa"/>
          </w:tcPr>
          <w:p w14:paraId="7CE28AEC" w14:textId="77777777" w:rsidR="00274B06" w:rsidRDefault="00274B06" w:rsidP="00AF7BF8">
            <w:pPr>
              <w:pStyle w:val="TableParagraph"/>
              <w:spacing w:before="8" w:line="160" w:lineRule="atLeast"/>
              <w:jc w:val="both"/>
              <w:rPr>
                <w:rFonts w:ascii="Times New Roman"/>
                <w:sz w:val="12"/>
              </w:rPr>
            </w:pPr>
          </w:p>
        </w:tc>
        <w:tc>
          <w:tcPr>
            <w:tcW w:w="397" w:type="dxa"/>
          </w:tcPr>
          <w:p w14:paraId="19F882DD" w14:textId="77777777" w:rsidR="00274B06" w:rsidRDefault="00274B06" w:rsidP="00AF7BF8">
            <w:pPr>
              <w:pStyle w:val="TableParagraph"/>
              <w:spacing w:before="8" w:line="160" w:lineRule="atLeast"/>
              <w:jc w:val="both"/>
              <w:rPr>
                <w:rFonts w:ascii="Times New Roman"/>
                <w:sz w:val="12"/>
              </w:rPr>
            </w:pPr>
          </w:p>
        </w:tc>
        <w:tc>
          <w:tcPr>
            <w:tcW w:w="397" w:type="dxa"/>
          </w:tcPr>
          <w:p w14:paraId="6DC106F7" w14:textId="77777777" w:rsidR="00274B06" w:rsidRDefault="00274B06" w:rsidP="00AF7BF8">
            <w:pPr>
              <w:pStyle w:val="TableParagraph"/>
              <w:spacing w:before="8" w:line="160" w:lineRule="atLeast"/>
              <w:jc w:val="both"/>
              <w:rPr>
                <w:rFonts w:ascii="Times New Roman"/>
                <w:sz w:val="12"/>
              </w:rPr>
            </w:pPr>
          </w:p>
        </w:tc>
        <w:tc>
          <w:tcPr>
            <w:tcW w:w="397" w:type="dxa"/>
          </w:tcPr>
          <w:p w14:paraId="213511CA" w14:textId="77777777" w:rsidR="00274B06" w:rsidRDefault="00274B06" w:rsidP="00AF7BF8">
            <w:pPr>
              <w:pStyle w:val="TableParagraph"/>
              <w:spacing w:before="8" w:line="160" w:lineRule="atLeast"/>
              <w:jc w:val="both"/>
              <w:rPr>
                <w:rFonts w:ascii="Times New Roman"/>
                <w:sz w:val="12"/>
              </w:rPr>
            </w:pPr>
          </w:p>
        </w:tc>
        <w:tc>
          <w:tcPr>
            <w:tcW w:w="397" w:type="dxa"/>
          </w:tcPr>
          <w:p w14:paraId="0BF84721" w14:textId="77777777" w:rsidR="00274B06" w:rsidRDefault="00274B06" w:rsidP="00AF7BF8">
            <w:pPr>
              <w:pStyle w:val="TableParagraph"/>
              <w:spacing w:before="8" w:line="160" w:lineRule="atLeast"/>
              <w:jc w:val="both"/>
              <w:rPr>
                <w:rFonts w:ascii="Times New Roman"/>
                <w:sz w:val="12"/>
              </w:rPr>
            </w:pPr>
          </w:p>
        </w:tc>
        <w:tc>
          <w:tcPr>
            <w:tcW w:w="397" w:type="dxa"/>
          </w:tcPr>
          <w:p w14:paraId="4ECD812C"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3CE15A10" w14:textId="77777777" w:rsidR="00274B06" w:rsidRDefault="00983252" w:rsidP="00AF7BF8">
            <w:pPr>
              <w:pStyle w:val="TableParagraph"/>
              <w:spacing w:before="8" w:line="160" w:lineRule="atLeast"/>
              <w:jc w:val="both"/>
              <w:rPr>
                <w:sz w:val="12"/>
              </w:rPr>
            </w:pPr>
            <w:r>
              <w:rPr>
                <w:sz w:val="12"/>
              </w:rPr>
              <w:t>9.4</w:t>
            </w:r>
          </w:p>
        </w:tc>
        <w:tc>
          <w:tcPr>
            <w:tcW w:w="397" w:type="dxa"/>
          </w:tcPr>
          <w:p w14:paraId="2C48F2ED" w14:textId="77777777" w:rsidR="00274B06" w:rsidRDefault="00274B06" w:rsidP="00AF7BF8">
            <w:pPr>
              <w:pStyle w:val="TableParagraph"/>
              <w:spacing w:before="8" w:line="160" w:lineRule="atLeast"/>
              <w:jc w:val="both"/>
              <w:rPr>
                <w:rFonts w:ascii="Times New Roman"/>
                <w:sz w:val="12"/>
              </w:rPr>
            </w:pPr>
          </w:p>
        </w:tc>
        <w:tc>
          <w:tcPr>
            <w:tcW w:w="397" w:type="dxa"/>
          </w:tcPr>
          <w:p w14:paraId="059C4325" w14:textId="77777777" w:rsidR="00274B06" w:rsidRDefault="00274B06" w:rsidP="00AF7BF8">
            <w:pPr>
              <w:pStyle w:val="TableParagraph"/>
              <w:spacing w:before="8" w:line="160" w:lineRule="atLeast"/>
              <w:jc w:val="both"/>
              <w:rPr>
                <w:rFonts w:ascii="Times New Roman"/>
                <w:sz w:val="12"/>
              </w:rPr>
            </w:pPr>
          </w:p>
        </w:tc>
        <w:tc>
          <w:tcPr>
            <w:tcW w:w="397" w:type="dxa"/>
          </w:tcPr>
          <w:p w14:paraId="56C89C23" w14:textId="77777777" w:rsidR="00274B06" w:rsidRDefault="00274B06" w:rsidP="00AF7BF8">
            <w:pPr>
              <w:pStyle w:val="TableParagraph"/>
              <w:spacing w:before="8" w:line="160" w:lineRule="atLeast"/>
              <w:jc w:val="both"/>
              <w:rPr>
                <w:rFonts w:ascii="Times New Roman"/>
                <w:sz w:val="12"/>
              </w:rPr>
            </w:pPr>
          </w:p>
        </w:tc>
        <w:tc>
          <w:tcPr>
            <w:tcW w:w="397" w:type="dxa"/>
          </w:tcPr>
          <w:p w14:paraId="691ABF4F" w14:textId="77777777" w:rsidR="00274B06" w:rsidRDefault="00274B06" w:rsidP="00AF7BF8">
            <w:pPr>
              <w:pStyle w:val="TableParagraph"/>
              <w:spacing w:before="8" w:line="160" w:lineRule="atLeast"/>
              <w:jc w:val="both"/>
              <w:rPr>
                <w:rFonts w:ascii="Times New Roman"/>
                <w:sz w:val="12"/>
              </w:rPr>
            </w:pPr>
          </w:p>
        </w:tc>
        <w:tc>
          <w:tcPr>
            <w:tcW w:w="397" w:type="dxa"/>
          </w:tcPr>
          <w:p w14:paraId="422A1650" w14:textId="77777777" w:rsidR="00274B06" w:rsidRDefault="00274B06" w:rsidP="00AF7BF8">
            <w:pPr>
              <w:pStyle w:val="TableParagraph"/>
              <w:spacing w:before="8" w:line="160" w:lineRule="atLeast"/>
              <w:jc w:val="both"/>
              <w:rPr>
                <w:rFonts w:ascii="Times New Roman"/>
                <w:sz w:val="12"/>
              </w:rPr>
            </w:pPr>
          </w:p>
        </w:tc>
        <w:tc>
          <w:tcPr>
            <w:tcW w:w="397" w:type="dxa"/>
          </w:tcPr>
          <w:p w14:paraId="63A6C205" w14:textId="77777777" w:rsidR="00274B06" w:rsidRDefault="00274B06" w:rsidP="00AF7BF8">
            <w:pPr>
              <w:pStyle w:val="TableParagraph"/>
              <w:spacing w:before="8" w:line="160" w:lineRule="atLeast"/>
              <w:jc w:val="both"/>
              <w:rPr>
                <w:rFonts w:ascii="Times New Roman"/>
                <w:sz w:val="12"/>
              </w:rPr>
            </w:pPr>
          </w:p>
        </w:tc>
        <w:tc>
          <w:tcPr>
            <w:tcW w:w="397" w:type="dxa"/>
          </w:tcPr>
          <w:p w14:paraId="0F6E142F" w14:textId="77777777" w:rsidR="00274B06" w:rsidRDefault="00274B06" w:rsidP="00AF7BF8">
            <w:pPr>
              <w:pStyle w:val="TableParagraph"/>
              <w:spacing w:before="8" w:line="160" w:lineRule="atLeast"/>
              <w:jc w:val="both"/>
              <w:rPr>
                <w:rFonts w:ascii="Times New Roman"/>
                <w:sz w:val="12"/>
              </w:rPr>
            </w:pPr>
          </w:p>
        </w:tc>
        <w:tc>
          <w:tcPr>
            <w:tcW w:w="397" w:type="dxa"/>
          </w:tcPr>
          <w:p w14:paraId="0D0904CD" w14:textId="77777777" w:rsidR="00274B06" w:rsidRDefault="00274B06" w:rsidP="00AF7BF8">
            <w:pPr>
              <w:pStyle w:val="TableParagraph"/>
              <w:spacing w:before="8" w:line="160" w:lineRule="atLeast"/>
              <w:jc w:val="both"/>
              <w:rPr>
                <w:rFonts w:ascii="Times New Roman"/>
                <w:sz w:val="12"/>
              </w:rPr>
            </w:pPr>
          </w:p>
        </w:tc>
      </w:tr>
      <w:tr w:rsidR="00274B06" w14:paraId="7BAF5BE1" w14:textId="77777777">
        <w:trPr>
          <w:trHeight w:val="349"/>
        </w:trPr>
        <w:tc>
          <w:tcPr>
            <w:tcW w:w="3023" w:type="dxa"/>
          </w:tcPr>
          <w:p w14:paraId="4D3D0F4D"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A80D670"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5ACD29AA" w14:textId="77777777">
        <w:trPr>
          <w:trHeight w:val="349"/>
        </w:trPr>
        <w:tc>
          <w:tcPr>
            <w:tcW w:w="3023" w:type="dxa"/>
          </w:tcPr>
          <w:p w14:paraId="1164B4BC"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F765CA6" w14:textId="77777777" w:rsidR="00274B06" w:rsidRDefault="00983252" w:rsidP="00AF7BF8">
            <w:pPr>
              <w:pStyle w:val="TableParagraph"/>
              <w:spacing w:before="8" w:line="160" w:lineRule="atLeast"/>
              <w:ind w:left="57" w:right="57"/>
              <w:jc w:val="both"/>
              <w:rPr>
                <w:sz w:val="12"/>
              </w:rPr>
            </w:pPr>
            <w:r>
              <w:rPr>
                <w:sz w:val="12"/>
              </w:rPr>
              <w:t>Klimaneutrale Kommune</w:t>
            </w:r>
          </w:p>
        </w:tc>
      </w:tr>
      <w:tr w:rsidR="00274B06" w14:paraId="297D9BDB" w14:textId="77777777">
        <w:trPr>
          <w:trHeight w:val="247"/>
        </w:trPr>
        <w:tc>
          <w:tcPr>
            <w:tcW w:w="3023" w:type="dxa"/>
          </w:tcPr>
          <w:p w14:paraId="0BC4450A"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039941CA" w14:textId="77777777" w:rsidR="00274B06" w:rsidRDefault="00983252" w:rsidP="00AF7BF8">
            <w:pPr>
              <w:pStyle w:val="TableParagraph"/>
              <w:spacing w:before="8" w:line="160" w:lineRule="atLeast"/>
              <w:ind w:left="57" w:right="57"/>
              <w:jc w:val="both"/>
              <w:rPr>
                <w:sz w:val="12"/>
              </w:rPr>
            </w:pPr>
            <w:r>
              <w:rPr>
                <w:sz w:val="12"/>
              </w:rPr>
              <w:t>Treibhausgasemissionen kommunaler Einrichtungen je Beschäftigten am Arbeitsort</w:t>
            </w:r>
          </w:p>
        </w:tc>
      </w:tr>
      <w:tr w:rsidR="00274B06" w14:paraId="1EE2191F" w14:textId="77777777">
        <w:trPr>
          <w:trHeight w:val="1789"/>
        </w:trPr>
        <w:tc>
          <w:tcPr>
            <w:tcW w:w="3023" w:type="dxa"/>
          </w:tcPr>
          <w:p w14:paraId="52D0E03F"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3237B9DD" w14:textId="263B3E89" w:rsidR="00274B06" w:rsidRDefault="00983252" w:rsidP="00AF7BF8">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die Menge an CO</w:t>
            </w:r>
            <w:r>
              <w:rPr>
                <w:position w:val="-3"/>
                <w:sz w:val="7"/>
              </w:rPr>
              <w:t>2</w:t>
            </w:r>
            <w:r>
              <w:rPr>
                <w:sz w:val="12"/>
              </w:rPr>
              <w:t xml:space="preserve">-Emissionen kommunaler Einrichtungen in Bezug zu den </w:t>
            </w:r>
            <w:r>
              <w:rPr>
                <w:spacing w:val="2"/>
                <w:sz w:val="12"/>
              </w:rPr>
              <w:t xml:space="preserve">Beschäftigten </w:t>
            </w:r>
            <w:r>
              <w:rPr>
                <w:sz w:val="12"/>
              </w:rPr>
              <w:t xml:space="preserve">in der Kommune. Die Bilanzierung </w:t>
            </w:r>
            <w:r>
              <w:rPr>
                <w:spacing w:val="2"/>
                <w:sz w:val="12"/>
              </w:rPr>
              <w:t xml:space="preserve">erfolgt </w:t>
            </w:r>
            <w:r>
              <w:rPr>
                <w:sz w:val="12"/>
              </w:rPr>
              <w:t xml:space="preserve">hier nach dem Territorial-/Verursacherprinzip. Auf diesem Wege </w:t>
            </w:r>
            <w:r>
              <w:rPr>
                <w:spacing w:val="2"/>
                <w:sz w:val="12"/>
              </w:rPr>
              <w:t xml:space="preserve">werden </w:t>
            </w:r>
            <w:r>
              <w:rPr>
                <w:sz w:val="12"/>
              </w:rPr>
              <w:t>die kommunalen Beiträge zum emittierten CO</w:t>
            </w:r>
            <w:r>
              <w:rPr>
                <w:position w:val="-3"/>
                <w:sz w:val="7"/>
              </w:rPr>
              <w:t>2</w:t>
            </w:r>
            <w:r>
              <w:rPr>
                <w:sz w:val="12"/>
              </w:rPr>
              <w:t xml:space="preserve">-Ausstoß durch </w:t>
            </w:r>
            <w:r>
              <w:rPr>
                <w:spacing w:val="2"/>
                <w:sz w:val="12"/>
              </w:rPr>
              <w:t xml:space="preserve">Energieverbrauch innerhalb </w:t>
            </w:r>
            <w:r>
              <w:rPr>
                <w:sz w:val="12"/>
              </w:rPr>
              <w:t>eines Jahres vergleichbar. Als Teil der Infra</w:t>
            </w:r>
            <w:r>
              <w:rPr>
                <w:spacing w:val="2"/>
                <w:sz w:val="12"/>
              </w:rPr>
              <w:t xml:space="preserve">struktur </w:t>
            </w:r>
            <w:r>
              <w:rPr>
                <w:sz w:val="12"/>
              </w:rPr>
              <w:t xml:space="preserve">zur öffentlichen </w:t>
            </w:r>
            <w:r>
              <w:rPr>
                <w:spacing w:val="2"/>
                <w:sz w:val="12"/>
              </w:rPr>
              <w:t xml:space="preserve">Daseinsvorsorge </w:t>
            </w:r>
            <w:r>
              <w:rPr>
                <w:sz w:val="12"/>
              </w:rPr>
              <w:t xml:space="preserve">hat die Emissionsintensität kommunaler Einrichtungen Vorbildfunktion und   </w:t>
            </w:r>
            <w:r>
              <w:rPr>
                <w:spacing w:val="2"/>
                <w:sz w:val="12"/>
              </w:rPr>
              <w:t xml:space="preserve">erfüllt darüber </w:t>
            </w:r>
            <w:r>
              <w:rPr>
                <w:sz w:val="12"/>
              </w:rPr>
              <w:t xml:space="preserve">hinaus die </w:t>
            </w:r>
            <w:r>
              <w:rPr>
                <w:spacing w:val="2"/>
                <w:sz w:val="12"/>
              </w:rPr>
              <w:t xml:space="preserve">Anforderung </w:t>
            </w:r>
            <w:r>
              <w:rPr>
                <w:sz w:val="12"/>
              </w:rPr>
              <w:t xml:space="preserve">an eine kosteneffiziente Verwaltung. Die Emissionen kommunaler Einrichtungen umfassen öffentliche </w:t>
            </w:r>
            <w:r>
              <w:rPr>
                <w:spacing w:val="2"/>
                <w:sz w:val="12"/>
              </w:rPr>
              <w:t xml:space="preserve">Straßenbeleuchtung, </w:t>
            </w:r>
            <w:r>
              <w:rPr>
                <w:sz w:val="12"/>
              </w:rPr>
              <w:t xml:space="preserve">kommunale </w:t>
            </w:r>
            <w:r>
              <w:rPr>
                <w:spacing w:val="2"/>
                <w:sz w:val="12"/>
              </w:rPr>
              <w:t xml:space="preserve">Gebäude </w:t>
            </w:r>
            <w:r>
              <w:rPr>
                <w:sz w:val="12"/>
              </w:rPr>
              <w:t xml:space="preserve">(u. a. Rathaus, Schulen und </w:t>
            </w:r>
            <w:r>
              <w:rPr>
                <w:spacing w:val="2"/>
                <w:sz w:val="12"/>
              </w:rPr>
              <w:t xml:space="preserve">Kindergärten) </w:t>
            </w:r>
            <w:r>
              <w:rPr>
                <w:sz w:val="12"/>
              </w:rPr>
              <w:t xml:space="preserve">sowie den </w:t>
            </w:r>
            <w:r>
              <w:rPr>
                <w:spacing w:val="2"/>
                <w:sz w:val="12"/>
              </w:rPr>
              <w:t xml:space="preserve">Energieverbrauch </w:t>
            </w:r>
            <w:r>
              <w:rPr>
                <w:sz w:val="12"/>
              </w:rPr>
              <w:t xml:space="preserve">von kommunalen </w:t>
            </w:r>
            <w:r>
              <w:rPr>
                <w:spacing w:val="2"/>
                <w:sz w:val="12"/>
              </w:rPr>
              <w:t xml:space="preserve">Infrastrukturanlagen, </w:t>
            </w:r>
            <w:r>
              <w:rPr>
                <w:sz w:val="12"/>
              </w:rPr>
              <w:t xml:space="preserve">u. a. aus den </w:t>
            </w:r>
            <w:r>
              <w:rPr>
                <w:spacing w:val="2"/>
                <w:sz w:val="12"/>
              </w:rPr>
              <w:t xml:space="preserve">Bereichen </w:t>
            </w:r>
            <w:r>
              <w:rPr>
                <w:sz w:val="12"/>
              </w:rPr>
              <w:t xml:space="preserve">Wasser/Abwasser, </w:t>
            </w:r>
            <w:r>
              <w:rPr>
                <w:spacing w:val="2"/>
                <w:sz w:val="12"/>
              </w:rPr>
              <w:t xml:space="preserve">Straßen </w:t>
            </w:r>
            <w:r>
              <w:rPr>
                <w:sz w:val="12"/>
              </w:rPr>
              <w:t xml:space="preserve">und </w:t>
            </w:r>
            <w:r>
              <w:rPr>
                <w:spacing w:val="2"/>
                <w:sz w:val="12"/>
              </w:rPr>
              <w:t xml:space="preserve">Abfall. </w:t>
            </w:r>
            <w:r>
              <w:rPr>
                <w:sz w:val="12"/>
              </w:rPr>
              <w:t xml:space="preserve">Die Kategorisierung der einzelnen </w:t>
            </w:r>
            <w:r>
              <w:rPr>
                <w:spacing w:val="2"/>
                <w:sz w:val="12"/>
              </w:rPr>
              <w:t xml:space="preserve">Sektoren </w:t>
            </w:r>
            <w:r>
              <w:rPr>
                <w:sz w:val="12"/>
              </w:rPr>
              <w:t xml:space="preserve">sowie die </w:t>
            </w:r>
            <w:r>
              <w:rPr>
                <w:spacing w:val="2"/>
                <w:sz w:val="12"/>
              </w:rPr>
              <w:t xml:space="preserve">Berücksichtigung </w:t>
            </w:r>
            <w:r>
              <w:rPr>
                <w:sz w:val="12"/>
              </w:rPr>
              <w:t>der einzelnen Treibhausgase als CO</w:t>
            </w:r>
            <w:r>
              <w:rPr>
                <w:position w:val="-3"/>
                <w:sz w:val="7"/>
              </w:rPr>
              <w:t>2</w:t>
            </w:r>
            <w:r>
              <w:rPr>
                <w:sz w:val="12"/>
              </w:rPr>
              <w:t>-Äquivalente (eq), z. B. CH</w:t>
            </w:r>
            <w:r>
              <w:rPr>
                <w:position w:val="-3"/>
                <w:sz w:val="7"/>
              </w:rPr>
              <w:t xml:space="preserve">4 </w:t>
            </w:r>
            <w:r>
              <w:rPr>
                <w:sz w:val="12"/>
              </w:rPr>
              <w:t>und N</w:t>
            </w:r>
            <w:r>
              <w:rPr>
                <w:position w:val="-3"/>
                <w:sz w:val="7"/>
              </w:rPr>
              <w:t>2</w:t>
            </w:r>
            <w:r>
              <w:rPr>
                <w:sz w:val="12"/>
              </w:rPr>
              <w:t xml:space="preserve">O, folgen dem BISKO-Standard, Bilanzierungs-Systematik Kommunal, des </w:t>
            </w:r>
            <w:r>
              <w:rPr>
                <w:spacing w:val="2"/>
                <w:sz w:val="12"/>
              </w:rPr>
              <w:t xml:space="preserve">Instituts </w:t>
            </w:r>
            <w:r>
              <w:rPr>
                <w:sz w:val="12"/>
              </w:rPr>
              <w:t>für Energie- und Umweltforschung (ifeu). Die Verringerung des CO</w:t>
            </w:r>
            <w:r>
              <w:rPr>
                <w:position w:val="-3"/>
                <w:sz w:val="7"/>
              </w:rPr>
              <w:t>2</w:t>
            </w:r>
            <w:r>
              <w:rPr>
                <w:sz w:val="12"/>
              </w:rPr>
              <w:t xml:space="preserve">-Ausstoßes </w:t>
            </w:r>
            <w:r>
              <w:rPr>
                <w:spacing w:val="2"/>
                <w:sz w:val="12"/>
              </w:rPr>
              <w:t xml:space="preserve">adressiert </w:t>
            </w:r>
            <w:r>
              <w:rPr>
                <w:sz w:val="12"/>
              </w:rPr>
              <w:t>vor allem das Nachhaltigkeitsprinzip der interge</w:t>
            </w:r>
            <w:r>
              <w:rPr>
                <w:spacing w:val="2"/>
                <w:sz w:val="12"/>
              </w:rPr>
              <w:t xml:space="preserve">nerationellen </w:t>
            </w:r>
            <w:r>
              <w:rPr>
                <w:sz w:val="12"/>
              </w:rPr>
              <w:t xml:space="preserve">Gerechtigkeit sowie das der globalen </w:t>
            </w:r>
            <w:r>
              <w:rPr>
                <w:spacing w:val="2"/>
                <w:sz w:val="12"/>
              </w:rPr>
              <w:t>Verantwortung.</w:t>
            </w:r>
          </w:p>
        </w:tc>
      </w:tr>
      <w:tr w:rsidR="00274B06" w14:paraId="2162664E" w14:textId="77777777">
        <w:trPr>
          <w:trHeight w:val="247"/>
        </w:trPr>
        <w:tc>
          <w:tcPr>
            <w:tcW w:w="3023" w:type="dxa"/>
            <w:vMerge w:val="restart"/>
          </w:tcPr>
          <w:p w14:paraId="62EA78D3"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582A2A31"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64A17716" w14:textId="77777777" w:rsidR="00274B06" w:rsidRDefault="00274B06" w:rsidP="00AF7BF8">
            <w:pPr>
              <w:pStyle w:val="TableParagraph"/>
              <w:spacing w:before="8" w:line="160" w:lineRule="atLeast"/>
              <w:ind w:left="57" w:right="57"/>
              <w:jc w:val="both"/>
              <w:rPr>
                <w:rFonts w:ascii="Times New Roman"/>
                <w:sz w:val="12"/>
              </w:rPr>
            </w:pPr>
          </w:p>
        </w:tc>
      </w:tr>
      <w:tr w:rsidR="00274B06" w14:paraId="57987987" w14:textId="77777777">
        <w:trPr>
          <w:trHeight w:val="247"/>
        </w:trPr>
        <w:tc>
          <w:tcPr>
            <w:tcW w:w="3023" w:type="dxa"/>
            <w:vMerge/>
            <w:tcBorders>
              <w:top w:val="nil"/>
            </w:tcBorders>
          </w:tcPr>
          <w:p w14:paraId="56FB739C" w14:textId="77777777" w:rsidR="00274B06" w:rsidRDefault="00274B06" w:rsidP="00AF7BF8">
            <w:pPr>
              <w:spacing w:before="8" w:line="160" w:lineRule="atLeast"/>
              <w:ind w:left="57" w:right="57"/>
              <w:jc w:val="both"/>
              <w:rPr>
                <w:sz w:val="2"/>
                <w:szCs w:val="2"/>
              </w:rPr>
            </w:pPr>
          </w:p>
        </w:tc>
        <w:tc>
          <w:tcPr>
            <w:tcW w:w="3375" w:type="dxa"/>
            <w:gridSpan w:val="9"/>
          </w:tcPr>
          <w:p w14:paraId="078F0722"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15116691" w14:textId="77777777" w:rsidR="00274B06" w:rsidRDefault="00274B06" w:rsidP="00AF7BF8">
            <w:pPr>
              <w:pStyle w:val="TableParagraph"/>
              <w:spacing w:before="8" w:line="160" w:lineRule="atLeast"/>
              <w:ind w:left="57" w:right="57"/>
              <w:jc w:val="both"/>
              <w:rPr>
                <w:rFonts w:ascii="Times New Roman"/>
                <w:sz w:val="12"/>
              </w:rPr>
            </w:pPr>
          </w:p>
        </w:tc>
      </w:tr>
      <w:tr w:rsidR="00274B06" w14:paraId="5627E99F" w14:textId="77777777">
        <w:trPr>
          <w:trHeight w:val="247"/>
        </w:trPr>
        <w:tc>
          <w:tcPr>
            <w:tcW w:w="3023" w:type="dxa"/>
            <w:vMerge/>
            <w:tcBorders>
              <w:top w:val="nil"/>
            </w:tcBorders>
          </w:tcPr>
          <w:p w14:paraId="0F7B1A5F" w14:textId="77777777" w:rsidR="00274B06" w:rsidRDefault="00274B06" w:rsidP="00AF7BF8">
            <w:pPr>
              <w:spacing w:before="8" w:line="160" w:lineRule="atLeast"/>
              <w:ind w:left="57" w:right="57"/>
              <w:jc w:val="both"/>
              <w:rPr>
                <w:sz w:val="2"/>
                <w:szCs w:val="2"/>
              </w:rPr>
            </w:pPr>
          </w:p>
        </w:tc>
        <w:tc>
          <w:tcPr>
            <w:tcW w:w="3375" w:type="dxa"/>
            <w:gridSpan w:val="9"/>
          </w:tcPr>
          <w:p w14:paraId="00AF5853"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61DC2943" w14:textId="77777777" w:rsidR="00274B06" w:rsidRDefault="00274B06" w:rsidP="00AF7BF8">
            <w:pPr>
              <w:pStyle w:val="TableParagraph"/>
              <w:spacing w:before="8" w:line="160" w:lineRule="atLeast"/>
              <w:ind w:left="57" w:right="57"/>
              <w:jc w:val="both"/>
              <w:rPr>
                <w:rFonts w:ascii="Times New Roman"/>
                <w:sz w:val="12"/>
              </w:rPr>
            </w:pPr>
          </w:p>
        </w:tc>
      </w:tr>
      <w:tr w:rsidR="00274B06" w14:paraId="3429450D" w14:textId="77777777">
        <w:trPr>
          <w:trHeight w:val="247"/>
        </w:trPr>
        <w:tc>
          <w:tcPr>
            <w:tcW w:w="3023" w:type="dxa"/>
            <w:vMerge/>
            <w:tcBorders>
              <w:top w:val="nil"/>
            </w:tcBorders>
          </w:tcPr>
          <w:p w14:paraId="543A6ED9" w14:textId="77777777" w:rsidR="00274B06" w:rsidRDefault="00274B06" w:rsidP="00AF7BF8">
            <w:pPr>
              <w:spacing w:before="8" w:line="160" w:lineRule="atLeast"/>
              <w:ind w:left="57" w:right="57"/>
              <w:jc w:val="both"/>
              <w:rPr>
                <w:sz w:val="2"/>
                <w:szCs w:val="2"/>
              </w:rPr>
            </w:pPr>
          </w:p>
        </w:tc>
        <w:tc>
          <w:tcPr>
            <w:tcW w:w="3375" w:type="dxa"/>
            <w:gridSpan w:val="9"/>
          </w:tcPr>
          <w:p w14:paraId="60BB5EDC"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0F330A92" w14:textId="77777777" w:rsidR="00274B06" w:rsidRDefault="00274B06" w:rsidP="00AF7BF8">
            <w:pPr>
              <w:pStyle w:val="TableParagraph"/>
              <w:spacing w:before="8" w:line="160" w:lineRule="atLeast"/>
              <w:ind w:left="57" w:right="57"/>
              <w:jc w:val="both"/>
              <w:rPr>
                <w:rFonts w:ascii="Times New Roman"/>
                <w:sz w:val="12"/>
              </w:rPr>
            </w:pPr>
          </w:p>
        </w:tc>
      </w:tr>
      <w:tr w:rsidR="00274B06" w14:paraId="434C220C" w14:textId="77777777">
        <w:trPr>
          <w:trHeight w:val="247"/>
        </w:trPr>
        <w:tc>
          <w:tcPr>
            <w:tcW w:w="3023" w:type="dxa"/>
            <w:vMerge/>
            <w:tcBorders>
              <w:top w:val="nil"/>
            </w:tcBorders>
          </w:tcPr>
          <w:p w14:paraId="2E4ADE8A" w14:textId="77777777" w:rsidR="00274B06" w:rsidRDefault="00274B06" w:rsidP="00AF7BF8">
            <w:pPr>
              <w:spacing w:before="8" w:line="160" w:lineRule="atLeast"/>
              <w:ind w:left="57" w:right="57"/>
              <w:jc w:val="both"/>
              <w:rPr>
                <w:sz w:val="2"/>
                <w:szCs w:val="2"/>
              </w:rPr>
            </w:pPr>
          </w:p>
        </w:tc>
        <w:tc>
          <w:tcPr>
            <w:tcW w:w="3375" w:type="dxa"/>
            <w:gridSpan w:val="9"/>
          </w:tcPr>
          <w:p w14:paraId="09480D4F"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2C333384" w14:textId="77777777" w:rsidR="00274B06" w:rsidRDefault="00274B06" w:rsidP="00AF7BF8">
            <w:pPr>
              <w:pStyle w:val="TableParagraph"/>
              <w:spacing w:before="8" w:line="160" w:lineRule="atLeast"/>
              <w:ind w:left="57" w:right="57"/>
              <w:jc w:val="both"/>
              <w:rPr>
                <w:rFonts w:ascii="Times New Roman"/>
                <w:sz w:val="12"/>
              </w:rPr>
            </w:pPr>
          </w:p>
        </w:tc>
      </w:tr>
      <w:tr w:rsidR="00274B06" w14:paraId="69D9475B" w14:textId="77777777">
        <w:trPr>
          <w:trHeight w:val="829"/>
        </w:trPr>
        <w:tc>
          <w:tcPr>
            <w:tcW w:w="3023" w:type="dxa"/>
          </w:tcPr>
          <w:p w14:paraId="5AC3110E"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683F9237" w14:textId="6DBEB5C6" w:rsidR="00274B06" w:rsidRDefault="00983252" w:rsidP="00B606C1">
            <w:pPr>
              <w:pStyle w:val="TableParagraph"/>
              <w:spacing w:before="8" w:line="160" w:lineRule="atLeast"/>
              <w:ind w:left="57" w:right="57"/>
              <w:jc w:val="both"/>
              <w:rPr>
                <w:sz w:val="12"/>
              </w:rPr>
            </w:pPr>
            <w:r>
              <w:rPr>
                <w:spacing w:val="2"/>
                <w:sz w:val="12"/>
              </w:rPr>
              <w:t xml:space="preserve">Durch </w:t>
            </w:r>
            <w:r>
              <w:rPr>
                <w:sz w:val="12"/>
              </w:rPr>
              <w:t xml:space="preserve">die </w:t>
            </w:r>
            <w:r>
              <w:rPr>
                <w:spacing w:val="3"/>
                <w:sz w:val="12"/>
              </w:rPr>
              <w:t xml:space="preserve">Vorbildfunktion, </w:t>
            </w:r>
            <w:r>
              <w:rPr>
                <w:sz w:val="12"/>
              </w:rPr>
              <w:t xml:space="preserve">die </w:t>
            </w:r>
            <w:r>
              <w:rPr>
                <w:spacing w:val="2"/>
                <w:sz w:val="12"/>
              </w:rPr>
              <w:t xml:space="preserve">der öffentlichen Verwaltung zukommt, sowie </w:t>
            </w:r>
            <w:r>
              <w:rPr>
                <w:sz w:val="12"/>
              </w:rPr>
              <w:t xml:space="preserve">die </w:t>
            </w:r>
            <w:r>
              <w:rPr>
                <w:spacing w:val="2"/>
                <w:sz w:val="12"/>
              </w:rPr>
              <w:t xml:space="preserve">relative </w:t>
            </w:r>
            <w:r>
              <w:rPr>
                <w:spacing w:val="3"/>
                <w:sz w:val="12"/>
              </w:rPr>
              <w:t xml:space="preserve">Marktmacht </w:t>
            </w:r>
            <w:r>
              <w:rPr>
                <w:spacing w:val="2"/>
                <w:sz w:val="12"/>
              </w:rPr>
              <w:t xml:space="preserve">des öffentlichen </w:t>
            </w:r>
            <w:r>
              <w:rPr>
                <w:spacing w:val="3"/>
                <w:sz w:val="12"/>
              </w:rPr>
              <w:t xml:space="preserve">Beschaffungswesens </w:t>
            </w:r>
            <w:r>
              <w:rPr>
                <w:spacing w:val="2"/>
                <w:sz w:val="12"/>
              </w:rPr>
              <w:t xml:space="preserve">sind </w:t>
            </w:r>
            <w:r>
              <w:rPr>
                <w:spacing w:val="3"/>
                <w:sz w:val="12"/>
              </w:rPr>
              <w:t xml:space="preserve">emissionsmindernde Investitionsentscheidungen </w:t>
            </w:r>
            <w:r>
              <w:rPr>
                <w:spacing w:val="2"/>
                <w:sz w:val="12"/>
              </w:rPr>
              <w:t xml:space="preserve">dazu </w:t>
            </w:r>
            <w:r>
              <w:rPr>
                <w:sz w:val="12"/>
              </w:rPr>
              <w:t xml:space="preserve">in </w:t>
            </w:r>
            <w:r>
              <w:rPr>
                <w:spacing w:val="2"/>
                <w:sz w:val="12"/>
              </w:rPr>
              <w:t xml:space="preserve">der </w:t>
            </w:r>
            <w:r>
              <w:rPr>
                <w:spacing w:val="3"/>
                <w:sz w:val="12"/>
              </w:rPr>
              <w:t>Lage,</w:t>
            </w:r>
            <w:r>
              <w:rPr>
                <w:spacing w:val="20"/>
                <w:sz w:val="12"/>
              </w:rPr>
              <w:t xml:space="preserve"> </w:t>
            </w:r>
            <w:r>
              <w:rPr>
                <w:spacing w:val="2"/>
                <w:sz w:val="12"/>
              </w:rPr>
              <w:t>energieeffiziente</w:t>
            </w:r>
            <w:r w:rsidR="00B606C1">
              <w:rPr>
                <w:sz w:val="12"/>
              </w:rPr>
              <w:t xml:space="preserve"> </w:t>
            </w:r>
            <w:r>
              <w:rPr>
                <w:sz w:val="12"/>
              </w:rPr>
              <w:t>Technologien und Dienstleistungen zu fördern. Solche Entscheidungen spiegeln sich direkt in der Reduktion der CO</w:t>
            </w:r>
            <w:r>
              <w:rPr>
                <w:position w:val="-3"/>
                <w:sz w:val="7"/>
              </w:rPr>
              <w:t>2</w:t>
            </w:r>
            <w:r>
              <w:rPr>
                <w:sz w:val="12"/>
              </w:rPr>
              <w:t>- Intensität auf kommunaler Ebene wider und sind somit auf kommunale Klimaschutzmaßnahmen zurückzuführen. Der</w:t>
            </w:r>
            <w:r w:rsidR="00B606C1">
              <w:rPr>
                <w:sz w:val="12"/>
              </w:rPr>
              <w:t xml:space="preserve"> </w:t>
            </w:r>
            <w:r>
              <w:rPr>
                <w:sz w:val="12"/>
              </w:rPr>
              <w:t>Indikator bildet das Unterziel ohne Einschränkungen ab.</w:t>
            </w:r>
          </w:p>
        </w:tc>
      </w:tr>
      <w:tr w:rsidR="00274B06" w14:paraId="3339E503" w14:textId="77777777">
        <w:trPr>
          <w:trHeight w:val="247"/>
        </w:trPr>
        <w:tc>
          <w:tcPr>
            <w:tcW w:w="3023" w:type="dxa"/>
            <w:vMerge w:val="restart"/>
          </w:tcPr>
          <w:p w14:paraId="4F93662B"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64C35FFA"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645EA4A"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11F1F236" w14:textId="77777777">
        <w:trPr>
          <w:trHeight w:val="247"/>
        </w:trPr>
        <w:tc>
          <w:tcPr>
            <w:tcW w:w="3023" w:type="dxa"/>
            <w:vMerge/>
            <w:tcBorders>
              <w:top w:val="nil"/>
            </w:tcBorders>
          </w:tcPr>
          <w:p w14:paraId="4F136C8B" w14:textId="77777777" w:rsidR="00274B06" w:rsidRDefault="00274B06" w:rsidP="00AF7BF8">
            <w:pPr>
              <w:spacing w:before="8" w:line="160" w:lineRule="atLeast"/>
              <w:ind w:left="57" w:right="57"/>
              <w:jc w:val="both"/>
              <w:rPr>
                <w:sz w:val="2"/>
                <w:szCs w:val="2"/>
              </w:rPr>
            </w:pPr>
          </w:p>
        </w:tc>
        <w:tc>
          <w:tcPr>
            <w:tcW w:w="3375" w:type="dxa"/>
            <w:gridSpan w:val="9"/>
          </w:tcPr>
          <w:p w14:paraId="37380323"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7ADD2C1B" w14:textId="77777777" w:rsidR="00274B06" w:rsidRDefault="00274B06" w:rsidP="00AF7BF8">
            <w:pPr>
              <w:pStyle w:val="TableParagraph"/>
              <w:spacing w:before="8" w:line="160" w:lineRule="atLeast"/>
              <w:ind w:left="57" w:right="57"/>
              <w:jc w:val="both"/>
              <w:rPr>
                <w:rFonts w:ascii="Times New Roman"/>
                <w:sz w:val="12"/>
              </w:rPr>
            </w:pPr>
          </w:p>
        </w:tc>
      </w:tr>
      <w:tr w:rsidR="00274B06" w14:paraId="44E390A7" w14:textId="77777777">
        <w:trPr>
          <w:trHeight w:val="247"/>
        </w:trPr>
        <w:tc>
          <w:tcPr>
            <w:tcW w:w="3023" w:type="dxa"/>
          </w:tcPr>
          <w:p w14:paraId="09E5B266"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4BF9B00C" w14:textId="77777777" w:rsidR="00274B06" w:rsidRDefault="00983252" w:rsidP="00AF7BF8">
            <w:pPr>
              <w:pStyle w:val="TableParagraph"/>
              <w:spacing w:before="8" w:line="160" w:lineRule="atLeast"/>
              <w:ind w:left="57" w:right="57"/>
              <w:jc w:val="both"/>
              <w:rPr>
                <w:sz w:val="12"/>
              </w:rPr>
            </w:pPr>
            <w:r>
              <w:rPr>
                <w:sz w:val="12"/>
              </w:rPr>
              <w:t>(Treibhausgasemissionen kommunaler Einrichtungen in t CO</w:t>
            </w:r>
            <w:r>
              <w:rPr>
                <w:position w:val="-3"/>
                <w:sz w:val="7"/>
              </w:rPr>
              <w:t>2</w:t>
            </w:r>
            <w:r>
              <w:rPr>
                <w:sz w:val="12"/>
              </w:rPr>
              <w:t>-eq) / (Anzahl der Beschäftigten)</w:t>
            </w:r>
          </w:p>
        </w:tc>
      </w:tr>
      <w:tr w:rsidR="00274B06" w14:paraId="37F0D398" w14:textId="77777777">
        <w:trPr>
          <w:trHeight w:val="247"/>
        </w:trPr>
        <w:tc>
          <w:tcPr>
            <w:tcW w:w="3023" w:type="dxa"/>
          </w:tcPr>
          <w:p w14:paraId="69313DC4"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211B8603" w14:textId="77777777" w:rsidR="00274B06" w:rsidRDefault="00983252" w:rsidP="00AF7BF8">
            <w:pPr>
              <w:pStyle w:val="TableParagraph"/>
              <w:spacing w:before="8" w:line="160" w:lineRule="atLeast"/>
              <w:ind w:left="57" w:right="57"/>
              <w:jc w:val="both"/>
              <w:rPr>
                <w:sz w:val="12"/>
              </w:rPr>
            </w:pPr>
            <w:r>
              <w:rPr>
                <w:sz w:val="12"/>
              </w:rPr>
              <w:t>t / Beschäftigte*r</w:t>
            </w:r>
          </w:p>
        </w:tc>
      </w:tr>
      <w:tr w:rsidR="00274B06" w14:paraId="689597CB" w14:textId="77777777">
        <w:trPr>
          <w:trHeight w:val="247"/>
        </w:trPr>
        <w:tc>
          <w:tcPr>
            <w:tcW w:w="3023" w:type="dxa"/>
          </w:tcPr>
          <w:p w14:paraId="2CF23208"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62761F24" w14:textId="77777777" w:rsidR="00274B06" w:rsidRDefault="00983252" w:rsidP="00AF7BF8">
            <w:pPr>
              <w:pStyle w:val="TableParagraph"/>
              <w:spacing w:before="8" w:line="160" w:lineRule="atLeast"/>
              <w:ind w:left="57" w:right="57"/>
              <w:jc w:val="both"/>
              <w:rPr>
                <w:sz w:val="12"/>
              </w:rPr>
            </w:pPr>
            <w:r>
              <w:rPr>
                <w:sz w:val="12"/>
              </w:rPr>
              <w:t>Durch kommunale Einrichtungen wurden x Tonnen CO</w:t>
            </w:r>
            <w:r>
              <w:rPr>
                <w:position w:val="-3"/>
                <w:sz w:val="7"/>
              </w:rPr>
              <w:t>2</w:t>
            </w:r>
            <w:r>
              <w:rPr>
                <w:sz w:val="12"/>
              </w:rPr>
              <w:t>-eq je Beschäftigter*n emittiert.</w:t>
            </w:r>
          </w:p>
        </w:tc>
      </w:tr>
      <w:tr w:rsidR="00274B06" w14:paraId="0A54D867" w14:textId="77777777">
        <w:trPr>
          <w:trHeight w:val="247"/>
        </w:trPr>
        <w:tc>
          <w:tcPr>
            <w:tcW w:w="3023" w:type="dxa"/>
          </w:tcPr>
          <w:p w14:paraId="4DED4047"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21C7D576" w14:textId="77777777" w:rsidR="00274B06" w:rsidRDefault="00983252" w:rsidP="00AF7BF8">
            <w:pPr>
              <w:pStyle w:val="TableParagraph"/>
              <w:spacing w:before="8" w:line="160" w:lineRule="atLeast"/>
              <w:ind w:left="57" w:right="57"/>
              <w:jc w:val="both"/>
              <w:rPr>
                <w:sz w:val="12"/>
              </w:rPr>
            </w:pPr>
            <w:r>
              <w:rPr>
                <w:sz w:val="12"/>
              </w:rPr>
              <w:t>Typ II</w:t>
            </w:r>
          </w:p>
        </w:tc>
      </w:tr>
    </w:tbl>
    <w:p w14:paraId="73FE944C" w14:textId="77777777" w:rsidR="00274B06" w:rsidRDefault="00274B06">
      <w:pPr>
        <w:rPr>
          <w:sz w:val="12"/>
        </w:rPr>
        <w:sectPr w:rsidR="00274B06">
          <w:pgSz w:w="11910" w:h="16840"/>
          <w:pgMar w:top="460" w:right="0" w:bottom="440" w:left="0" w:header="249" w:footer="260" w:gutter="0"/>
          <w:cols w:space="720"/>
        </w:sectPr>
      </w:pPr>
    </w:p>
    <w:p w14:paraId="088C203F" w14:textId="77777777" w:rsidR="00274B06" w:rsidRDefault="00274B06">
      <w:pPr>
        <w:pStyle w:val="Textkrper"/>
        <w:spacing w:before="7"/>
        <w:rPr>
          <w:rFonts w:ascii="Lato-Medium"/>
          <w:sz w:val="19"/>
        </w:rPr>
      </w:pPr>
    </w:p>
    <w:p w14:paraId="02BDD573" w14:textId="08C861A2"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31988E2" wp14:editId="7E25BCC9">
                <wp:extent cx="6210300" cy="544830"/>
                <wp:effectExtent l="9525" t="9525" r="9525" b="0"/>
                <wp:docPr id="19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96" name="Line 27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271"/>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2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199" name="AutoShape 269"/>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268"/>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5A73" w14:textId="77777777" w:rsidR="009A53C0" w:rsidRDefault="009A53C0" w:rsidP="00AF7BF8">
                              <w:pPr>
                                <w:spacing w:before="235" w:line="249" w:lineRule="auto"/>
                                <w:ind w:left="850" w:right="1677" w:hanging="851"/>
                                <w:rPr>
                                  <w:rFonts w:ascii="Lato-Medium" w:hAnsi="Lato-Medium"/>
                                  <w:sz w:val="24"/>
                                </w:rPr>
                              </w:pPr>
                              <w:r>
                                <w:rPr>
                                  <w:rFonts w:ascii="Lato-Medium" w:hAnsi="Lato-Medium"/>
                                  <w:color w:val="427C3C"/>
                                  <w:spacing w:val="-5"/>
                                  <w:sz w:val="24"/>
                                </w:rPr>
                                <w:t>4.13.9</w:t>
                              </w:r>
                              <w:r>
                                <w:rPr>
                                  <w:rFonts w:ascii="Lato-Medium" w:hAnsi="Lato-Medium"/>
                                  <w:color w:val="427C3C"/>
                                  <w:spacing w:val="-5"/>
                                  <w:sz w:val="24"/>
                                </w:rPr>
                                <w:tab/>
                              </w:r>
                              <w:r>
                                <w:rPr>
                                  <w:rFonts w:ascii="Lato-Medium" w:hAnsi="Lato-Medium"/>
                                  <w:color w:val="427C3C"/>
                                  <w:sz w:val="24"/>
                                </w:rPr>
                                <w:t>SDG</w:t>
                              </w:r>
                              <w:r>
                                <w:rPr>
                                  <w:rFonts w:ascii="Lato-Medium" w:hAnsi="Lato-Medium"/>
                                  <w:color w:val="427C3C"/>
                                  <w:spacing w:val="-9"/>
                                  <w:sz w:val="24"/>
                                </w:rPr>
                                <w:t xml:space="preserve"> </w:t>
                              </w:r>
                              <w:r>
                                <w:rPr>
                                  <w:rFonts w:ascii="Lato-Medium" w:hAnsi="Lato-Medium"/>
                                  <w:color w:val="427C3C"/>
                                  <w:spacing w:val="-4"/>
                                  <w:sz w:val="24"/>
                                </w:rPr>
                                <w:t>13</w:t>
                              </w:r>
                              <w:r>
                                <w:rPr>
                                  <w:rFonts w:ascii="Lato-Medium" w:hAnsi="Lato-Medium"/>
                                  <w:color w:val="427C3C"/>
                                  <w:spacing w:val="-8"/>
                                  <w:sz w:val="24"/>
                                </w:rPr>
                                <w:t xml:space="preserve"> </w:t>
                              </w:r>
                              <w:r>
                                <w:rPr>
                                  <w:rFonts w:ascii="Lato-Medium" w:hAnsi="Lato-Medium"/>
                                  <w:color w:val="427C3C"/>
                                  <w:sz w:val="24"/>
                                </w:rPr>
                                <w:t>–</w:t>
                              </w:r>
                              <w:r>
                                <w:rPr>
                                  <w:rFonts w:ascii="Lato-Medium" w:hAnsi="Lato-Medium"/>
                                  <w:color w:val="427C3C"/>
                                  <w:spacing w:val="-8"/>
                                  <w:sz w:val="24"/>
                                </w:rPr>
                                <w:t xml:space="preserve"> </w:t>
                              </w:r>
                              <w:r>
                                <w:rPr>
                                  <w:rFonts w:ascii="Lato-Medium" w:hAnsi="Lato-Medium"/>
                                  <w:color w:val="427C3C"/>
                                  <w:sz w:val="24"/>
                                </w:rPr>
                                <w:t>Maßnahmen</w:t>
                              </w:r>
                              <w:r>
                                <w:rPr>
                                  <w:rFonts w:ascii="Lato-Medium" w:hAnsi="Lato-Medium"/>
                                  <w:color w:val="427C3C"/>
                                  <w:spacing w:val="-8"/>
                                  <w:sz w:val="24"/>
                                </w:rPr>
                                <w:t xml:space="preserve"> </w:t>
                              </w:r>
                              <w:r>
                                <w:rPr>
                                  <w:rFonts w:ascii="Lato-Medium" w:hAnsi="Lato-Medium"/>
                                  <w:color w:val="427C3C"/>
                                  <w:sz w:val="24"/>
                                </w:rPr>
                                <w:t>zum</w:t>
                              </w:r>
                              <w:r>
                                <w:rPr>
                                  <w:rFonts w:ascii="Lato-Medium" w:hAnsi="Lato-Medium"/>
                                  <w:color w:val="427C3C"/>
                                  <w:spacing w:val="-8"/>
                                  <w:sz w:val="24"/>
                                </w:rPr>
                                <w:t xml:space="preserve"> </w:t>
                              </w:r>
                              <w:r>
                                <w:rPr>
                                  <w:rFonts w:ascii="Lato-Medium" w:hAnsi="Lato-Medium"/>
                                  <w:color w:val="427C3C"/>
                                  <w:sz w:val="24"/>
                                </w:rPr>
                                <w:t>Klimaschutz</w:t>
                              </w:r>
                              <w:r>
                                <w:rPr>
                                  <w:rFonts w:ascii="Lato-Medium" w:hAnsi="Lato-Medium"/>
                                  <w:color w:val="427C3C"/>
                                  <w:spacing w:val="-8"/>
                                  <w:sz w:val="24"/>
                                </w:rPr>
                                <w:t xml:space="preserve"> </w:t>
                              </w:r>
                              <w:r>
                                <w:rPr>
                                  <w:rFonts w:ascii="Lato-Medium" w:hAnsi="Lato-Medium"/>
                                  <w:color w:val="427C3C"/>
                                  <w:sz w:val="24"/>
                                </w:rPr>
                                <w:t>–</w:t>
                              </w:r>
                              <w:r>
                                <w:rPr>
                                  <w:rFonts w:ascii="Lato-Medium" w:hAnsi="Lato-Medium"/>
                                  <w:color w:val="427C3C"/>
                                  <w:spacing w:val="-8"/>
                                  <w:sz w:val="24"/>
                                </w:rPr>
                                <w:t xml:space="preserve"> </w:t>
                              </w:r>
                              <w:r>
                                <w:rPr>
                                  <w:rFonts w:ascii="Lato-Medium" w:hAnsi="Lato-Medium"/>
                                  <w:color w:val="427C3C"/>
                                  <w:sz w:val="24"/>
                                </w:rPr>
                                <w:t>Treibhausgasemissionen</w:t>
                              </w:r>
                              <w:r>
                                <w:rPr>
                                  <w:rFonts w:ascii="Lato-Medium" w:hAnsi="Lato-Medium"/>
                                  <w:color w:val="427C3C"/>
                                  <w:spacing w:val="-8"/>
                                  <w:sz w:val="24"/>
                                </w:rPr>
                                <w:t xml:space="preserve"> </w:t>
                              </w:r>
                              <w:r>
                                <w:rPr>
                                  <w:rFonts w:ascii="Lato-Medium" w:hAnsi="Lato-Medium"/>
                                  <w:color w:val="427C3C"/>
                                  <w:sz w:val="24"/>
                                </w:rPr>
                                <w:t xml:space="preserve">– Motorisierter Individualverkehr (MIV) </w:t>
                              </w:r>
                              <w:r>
                                <w:rPr>
                                  <w:rFonts w:ascii="Lato-Medium" w:hAnsi="Lato-Medium"/>
                                  <w:color w:val="427C3C"/>
                                  <w:spacing w:val="-6"/>
                                  <w:sz w:val="24"/>
                                </w:rPr>
                                <w:t>(Nr.</w:t>
                              </w:r>
                              <w:r>
                                <w:rPr>
                                  <w:rFonts w:ascii="Lato-Medium" w:hAnsi="Lato-Medium"/>
                                  <w:color w:val="427C3C"/>
                                  <w:spacing w:val="-7"/>
                                  <w:sz w:val="24"/>
                                </w:rPr>
                                <w:t xml:space="preserve"> </w:t>
                              </w:r>
                              <w:r>
                                <w:rPr>
                                  <w:rFonts w:ascii="Lato-Medium" w:hAnsi="Lato-Medium"/>
                                  <w:color w:val="427C3C"/>
                                  <w:spacing w:val="-4"/>
                                  <w:sz w:val="24"/>
                                </w:rPr>
                                <w:t>94)</w:t>
                              </w:r>
                            </w:p>
                          </w:txbxContent>
                        </wps:txbx>
                        <wps:bodyPr rot="0" vert="horz" wrap="square" lIns="0" tIns="0" rIns="0" bIns="0" anchor="t" anchorCtr="0" upright="1">
                          <a:noAutofit/>
                        </wps:bodyPr>
                      </wps:wsp>
                      <wps:wsp>
                        <wps:cNvPr id="201" name="Text Box 267"/>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D8D0"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731988E2" id="Group 266" o:spid="_x0000_s171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">
                <v:line id="Line 272" o:spid="_x0000_s171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" strokeweight=".25pt"/>
                <v:rect id="Rectangle 271" o:spid="_x0000_s1719"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" fillcolor="#407d3c" stroked="f"/>
                <v:shape id="Picture 270" o:spid="_x0000_s1720"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">
                  <v:imagedata r:id="rId68" o:title=""/>
                </v:shape>
                <v:shape id="AutoShape 269" o:spid="_x0000_s1721"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268" o:spid="_x0000_s1722"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C045A73" w14:textId="77777777" w:rsidR="009A53C0" w:rsidRDefault="009A53C0" w:rsidP="00AF7BF8">
                        <w:pPr>
                          <w:spacing w:before="235" w:line="249" w:lineRule="auto"/>
                          <w:ind w:left="850" w:right="1677" w:hanging="851"/>
                          <w:rPr>
                            <w:rFonts w:ascii="Lato-Medium" w:hAnsi="Lato-Medium"/>
                            <w:sz w:val="24"/>
                          </w:rPr>
                        </w:pPr>
                        <w:r>
                          <w:rPr>
                            <w:rFonts w:ascii="Lato-Medium" w:hAnsi="Lato-Medium"/>
                            <w:color w:val="427C3C"/>
                            <w:spacing w:val="-5"/>
                            <w:sz w:val="24"/>
                          </w:rPr>
                          <w:t>4.13.9</w:t>
                        </w:r>
                        <w:r>
                          <w:rPr>
                            <w:rFonts w:ascii="Lato-Medium" w:hAnsi="Lato-Medium"/>
                            <w:color w:val="427C3C"/>
                            <w:spacing w:val="-5"/>
                            <w:sz w:val="24"/>
                          </w:rPr>
                          <w:tab/>
                        </w:r>
                        <w:r>
                          <w:rPr>
                            <w:rFonts w:ascii="Lato-Medium" w:hAnsi="Lato-Medium"/>
                            <w:color w:val="427C3C"/>
                            <w:sz w:val="24"/>
                          </w:rPr>
                          <w:t>SDG</w:t>
                        </w:r>
                        <w:r>
                          <w:rPr>
                            <w:rFonts w:ascii="Lato-Medium" w:hAnsi="Lato-Medium"/>
                            <w:color w:val="427C3C"/>
                            <w:spacing w:val="-9"/>
                            <w:sz w:val="24"/>
                          </w:rPr>
                          <w:t xml:space="preserve"> </w:t>
                        </w:r>
                        <w:r>
                          <w:rPr>
                            <w:rFonts w:ascii="Lato-Medium" w:hAnsi="Lato-Medium"/>
                            <w:color w:val="427C3C"/>
                            <w:spacing w:val="-4"/>
                            <w:sz w:val="24"/>
                          </w:rPr>
                          <w:t>13</w:t>
                        </w:r>
                        <w:r>
                          <w:rPr>
                            <w:rFonts w:ascii="Lato-Medium" w:hAnsi="Lato-Medium"/>
                            <w:color w:val="427C3C"/>
                            <w:spacing w:val="-8"/>
                            <w:sz w:val="24"/>
                          </w:rPr>
                          <w:t xml:space="preserve"> </w:t>
                        </w:r>
                        <w:r>
                          <w:rPr>
                            <w:rFonts w:ascii="Lato-Medium" w:hAnsi="Lato-Medium"/>
                            <w:color w:val="427C3C"/>
                            <w:sz w:val="24"/>
                          </w:rPr>
                          <w:t>–</w:t>
                        </w:r>
                        <w:r>
                          <w:rPr>
                            <w:rFonts w:ascii="Lato-Medium" w:hAnsi="Lato-Medium"/>
                            <w:color w:val="427C3C"/>
                            <w:spacing w:val="-8"/>
                            <w:sz w:val="24"/>
                          </w:rPr>
                          <w:t xml:space="preserve"> </w:t>
                        </w:r>
                        <w:r>
                          <w:rPr>
                            <w:rFonts w:ascii="Lato-Medium" w:hAnsi="Lato-Medium"/>
                            <w:color w:val="427C3C"/>
                            <w:sz w:val="24"/>
                          </w:rPr>
                          <w:t>Maßnahmen</w:t>
                        </w:r>
                        <w:r>
                          <w:rPr>
                            <w:rFonts w:ascii="Lato-Medium" w:hAnsi="Lato-Medium"/>
                            <w:color w:val="427C3C"/>
                            <w:spacing w:val="-8"/>
                            <w:sz w:val="24"/>
                          </w:rPr>
                          <w:t xml:space="preserve"> </w:t>
                        </w:r>
                        <w:r>
                          <w:rPr>
                            <w:rFonts w:ascii="Lato-Medium" w:hAnsi="Lato-Medium"/>
                            <w:color w:val="427C3C"/>
                            <w:sz w:val="24"/>
                          </w:rPr>
                          <w:t>zum</w:t>
                        </w:r>
                        <w:r>
                          <w:rPr>
                            <w:rFonts w:ascii="Lato-Medium" w:hAnsi="Lato-Medium"/>
                            <w:color w:val="427C3C"/>
                            <w:spacing w:val="-8"/>
                            <w:sz w:val="24"/>
                          </w:rPr>
                          <w:t xml:space="preserve"> </w:t>
                        </w:r>
                        <w:r>
                          <w:rPr>
                            <w:rFonts w:ascii="Lato-Medium" w:hAnsi="Lato-Medium"/>
                            <w:color w:val="427C3C"/>
                            <w:sz w:val="24"/>
                          </w:rPr>
                          <w:t>Klimaschutz</w:t>
                        </w:r>
                        <w:r>
                          <w:rPr>
                            <w:rFonts w:ascii="Lato-Medium" w:hAnsi="Lato-Medium"/>
                            <w:color w:val="427C3C"/>
                            <w:spacing w:val="-8"/>
                            <w:sz w:val="24"/>
                          </w:rPr>
                          <w:t xml:space="preserve"> </w:t>
                        </w:r>
                        <w:r>
                          <w:rPr>
                            <w:rFonts w:ascii="Lato-Medium" w:hAnsi="Lato-Medium"/>
                            <w:color w:val="427C3C"/>
                            <w:sz w:val="24"/>
                          </w:rPr>
                          <w:t>–</w:t>
                        </w:r>
                        <w:r>
                          <w:rPr>
                            <w:rFonts w:ascii="Lato-Medium" w:hAnsi="Lato-Medium"/>
                            <w:color w:val="427C3C"/>
                            <w:spacing w:val="-8"/>
                            <w:sz w:val="24"/>
                          </w:rPr>
                          <w:t xml:space="preserve"> </w:t>
                        </w:r>
                        <w:r>
                          <w:rPr>
                            <w:rFonts w:ascii="Lato-Medium" w:hAnsi="Lato-Medium"/>
                            <w:color w:val="427C3C"/>
                            <w:sz w:val="24"/>
                          </w:rPr>
                          <w:t>Treibhausgasemissionen</w:t>
                        </w:r>
                        <w:r>
                          <w:rPr>
                            <w:rFonts w:ascii="Lato-Medium" w:hAnsi="Lato-Medium"/>
                            <w:color w:val="427C3C"/>
                            <w:spacing w:val="-8"/>
                            <w:sz w:val="24"/>
                          </w:rPr>
                          <w:t xml:space="preserve"> </w:t>
                        </w:r>
                        <w:r>
                          <w:rPr>
                            <w:rFonts w:ascii="Lato-Medium" w:hAnsi="Lato-Medium"/>
                            <w:color w:val="427C3C"/>
                            <w:sz w:val="24"/>
                          </w:rPr>
                          <w:t xml:space="preserve">– Motorisierter Individualverkehr (MIV) </w:t>
                        </w:r>
                        <w:r>
                          <w:rPr>
                            <w:rFonts w:ascii="Lato-Medium" w:hAnsi="Lato-Medium"/>
                            <w:color w:val="427C3C"/>
                            <w:spacing w:val="-6"/>
                            <w:sz w:val="24"/>
                          </w:rPr>
                          <w:t>(Nr.</w:t>
                        </w:r>
                        <w:r>
                          <w:rPr>
                            <w:rFonts w:ascii="Lato-Medium" w:hAnsi="Lato-Medium"/>
                            <w:color w:val="427C3C"/>
                            <w:spacing w:val="-7"/>
                            <w:sz w:val="24"/>
                          </w:rPr>
                          <w:t xml:space="preserve"> </w:t>
                        </w:r>
                        <w:r>
                          <w:rPr>
                            <w:rFonts w:ascii="Lato-Medium" w:hAnsi="Lato-Medium"/>
                            <w:color w:val="427C3C"/>
                            <w:spacing w:val="-4"/>
                            <w:sz w:val="24"/>
                          </w:rPr>
                          <w:t>94)</w:t>
                        </w:r>
                      </w:p>
                    </w:txbxContent>
                  </v:textbox>
                </v:shape>
                <v:shape id="Text Box 267" o:spid="_x0000_s1723"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B9D8D0"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47B257F8"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415520E" w14:textId="77777777">
        <w:trPr>
          <w:trHeight w:val="319"/>
        </w:trPr>
        <w:tc>
          <w:tcPr>
            <w:tcW w:w="3023" w:type="dxa"/>
            <w:shd w:val="clear" w:color="auto" w:fill="427C3C"/>
          </w:tcPr>
          <w:p w14:paraId="1FE5B1F8"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49E93EA6" w14:textId="77777777" w:rsidR="00274B06" w:rsidRDefault="00983252" w:rsidP="00AF7BF8">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Motorisierter Individualverkehr (MIV)</w:t>
            </w:r>
          </w:p>
        </w:tc>
      </w:tr>
      <w:tr w:rsidR="00274B06" w14:paraId="037244CA" w14:textId="77777777">
        <w:trPr>
          <w:trHeight w:val="247"/>
        </w:trPr>
        <w:tc>
          <w:tcPr>
            <w:tcW w:w="3023" w:type="dxa"/>
          </w:tcPr>
          <w:p w14:paraId="10F99E35"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533716CB"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1D9CC0C7" w14:textId="77777777">
        <w:trPr>
          <w:trHeight w:val="247"/>
        </w:trPr>
        <w:tc>
          <w:tcPr>
            <w:tcW w:w="3023" w:type="dxa"/>
          </w:tcPr>
          <w:p w14:paraId="51C5A118"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25C1F9E6"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2F1F845E" w14:textId="77777777">
        <w:trPr>
          <w:trHeight w:val="247"/>
        </w:trPr>
        <w:tc>
          <w:tcPr>
            <w:tcW w:w="3023" w:type="dxa"/>
          </w:tcPr>
          <w:p w14:paraId="219C4C11"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041EDD61" w14:textId="77777777" w:rsidR="00274B06" w:rsidRDefault="00274B06" w:rsidP="00AF7BF8">
            <w:pPr>
              <w:pStyle w:val="TableParagraph"/>
              <w:spacing w:before="8" w:line="160" w:lineRule="atLeast"/>
              <w:ind w:left="57" w:right="57"/>
              <w:jc w:val="both"/>
              <w:rPr>
                <w:rFonts w:ascii="Times New Roman"/>
                <w:sz w:val="12"/>
              </w:rPr>
            </w:pPr>
          </w:p>
        </w:tc>
      </w:tr>
      <w:tr w:rsidR="00274B06" w14:paraId="31407586" w14:textId="77777777">
        <w:trPr>
          <w:trHeight w:val="247"/>
        </w:trPr>
        <w:tc>
          <w:tcPr>
            <w:tcW w:w="3023" w:type="dxa"/>
            <w:vMerge w:val="restart"/>
          </w:tcPr>
          <w:p w14:paraId="6725D17A"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30E23287"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70B92C86"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0AEDF576"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65EE6F2E"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072C2436"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4375DFB1"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1C136C5C"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3030BDD8"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58EFD8B1"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0458D43F"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5ED33579"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67B752D3"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7EF149C2"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09A780E8"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7A08E745"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429D3B9A"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25044E66"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7649BF31" w14:textId="77777777">
        <w:trPr>
          <w:trHeight w:val="286"/>
        </w:trPr>
        <w:tc>
          <w:tcPr>
            <w:tcW w:w="3023" w:type="dxa"/>
            <w:vMerge/>
            <w:tcBorders>
              <w:top w:val="nil"/>
            </w:tcBorders>
          </w:tcPr>
          <w:p w14:paraId="10E960B0" w14:textId="77777777" w:rsidR="00274B06" w:rsidRDefault="00274B06" w:rsidP="00AF7BF8">
            <w:pPr>
              <w:spacing w:before="8" w:line="160" w:lineRule="atLeast"/>
              <w:ind w:left="57" w:right="57"/>
              <w:jc w:val="both"/>
              <w:rPr>
                <w:sz w:val="2"/>
                <w:szCs w:val="2"/>
              </w:rPr>
            </w:pPr>
          </w:p>
        </w:tc>
        <w:tc>
          <w:tcPr>
            <w:tcW w:w="397" w:type="dxa"/>
          </w:tcPr>
          <w:p w14:paraId="642EEC98" w14:textId="77777777" w:rsidR="00274B06" w:rsidRDefault="00274B06" w:rsidP="00AF7BF8">
            <w:pPr>
              <w:pStyle w:val="TableParagraph"/>
              <w:spacing w:before="8" w:line="160" w:lineRule="atLeast"/>
              <w:jc w:val="both"/>
              <w:rPr>
                <w:rFonts w:ascii="Times New Roman"/>
                <w:sz w:val="12"/>
              </w:rPr>
            </w:pPr>
          </w:p>
        </w:tc>
        <w:tc>
          <w:tcPr>
            <w:tcW w:w="397" w:type="dxa"/>
          </w:tcPr>
          <w:p w14:paraId="773766F2" w14:textId="77777777" w:rsidR="00274B06" w:rsidRDefault="00274B06" w:rsidP="00AF7BF8">
            <w:pPr>
              <w:pStyle w:val="TableParagraph"/>
              <w:spacing w:before="8" w:line="160" w:lineRule="atLeast"/>
              <w:jc w:val="both"/>
              <w:rPr>
                <w:rFonts w:ascii="Times New Roman"/>
                <w:sz w:val="12"/>
              </w:rPr>
            </w:pPr>
          </w:p>
        </w:tc>
        <w:tc>
          <w:tcPr>
            <w:tcW w:w="397" w:type="dxa"/>
          </w:tcPr>
          <w:p w14:paraId="2375490D" w14:textId="77777777" w:rsidR="00274B06" w:rsidRDefault="00274B06" w:rsidP="00AF7BF8">
            <w:pPr>
              <w:pStyle w:val="TableParagraph"/>
              <w:spacing w:before="8" w:line="160" w:lineRule="atLeast"/>
              <w:jc w:val="both"/>
              <w:rPr>
                <w:rFonts w:ascii="Times New Roman"/>
                <w:sz w:val="12"/>
              </w:rPr>
            </w:pPr>
          </w:p>
        </w:tc>
        <w:tc>
          <w:tcPr>
            <w:tcW w:w="397" w:type="dxa"/>
          </w:tcPr>
          <w:p w14:paraId="65804A5E" w14:textId="77777777" w:rsidR="00274B06" w:rsidRDefault="00274B06" w:rsidP="00AF7BF8">
            <w:pPr>
              <w:pStyle w:val="TableParagraph"/>
              <w:spacing w:before="8" w:line="160" w:lineRule="atLeast"/>
              <w:jc w:val="both"/>
              <w:rPr>
                <w:rFonts w:ascii="Times New Roman"/>
                <w:sz w:val="12"/>
              </w:rPr>
            </w:pPr>
          </w:p>
        </w:tc>
        <w:tc>
          <w:tcPr>
            <w:tcW w:w="397" w:type="dxa"/>
          </w:tcPr>
          <w:p w14:paraId="05B1DF67" w14:textId="77777777" w:rsidR="00274B06" w:rsidRDefault="00274B06" w:rsidP="00AF7BF8">
            <w:pPr>
              <w:pStyle w:val="TableParagraph"/>
              <w:spacing w:before="8" w:line="160" w:lineRule="atLeast"/>
              <w:jc w:val="both"/>
              <w:rPr>
                <w:rFonts w:ascii="Times New Roman"/>
                <w:sz w:val="12"/>
              </w:rPr>
            </w:pPr>
          </w:p>
        </w:tc>
        <w:tc>
          <w:tcPr>
            <w:tcW w:w="397" w:type="dxa"/>
          </w:tcPr>
          <w:p w14:paraId="13D43170" w14:textId="77777777" w:rsidR="00274B06" w:rsidRDefault="00274B06" w:rsidP="00AF7BF8">
            <w:pPr>
              <w:pStyle w:val="TableParagraph"/>
              <w:spacing w:before="8" w:line="160" w:lineRule="atLeast"/>
              <w:jc w:val="both"/>
              <w:rPr>
                <w:rFonts w:ascii="Times New Roman"/>
                <w:sz w:val="12"/>
              </w:rPr>
            </w:pPr>
          </w:p>
        </w:tc>
        <w:tc>
          <w:tcPr>
            <w:tcW w:w="397" w:type="dxa"/>
          </w:tcPr>
          <w:p w14:paraId="4E793FF2" w14:textId="77777777" w:rsidR="00274B06" w:rsidRDefault="00274B06" w:rsidP="00AF7BF8">
            <w:pPr>
              <w:pStyle w:val="TableParagraph"/>
              <w:spacing w:before="8" w:line="160" w:lineRule="atLeast"/>
              <w:jc w:val="both"/>
              <w:rPr>
                <w:rFonts w:ascii="Times New Roman"/>
                <w:sz w:val="12"/>
              </w:rPr>
            </w:pPr>
          </w:p>
        </w:tc>
        <w:tc>
          <w:tcPr>
            <w:tcW w:w="397" w:type="dxa"/>
          </w:tcPr>
          <w:p w14:paraId="1C9711D7"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6A94204C" w14:textId="77777777" w:rsidR="00274B06" w:rsidRDefault="00274B06" w:rsidP="00AF7BF8">
            <w:pPr>
              <w:pStyle w:val="TableParagraph"/>
              <w:spacing w:before="8" w:line="160" w:lineRule="atLeast"/>
              <w:jc w:val="both"/>
              <w:rPr>
                <w:rFonts w:ascii="Times New Roman"/>
                <w:sz w:val="12"/>
              </w:rPr>
            </w:pPr>
          </w:p>
        </w:tc>
        <w:tc>
          <w:tcPr>
            <w:tcW w:w="397" w:type="dxa"/>
          </w:tcPr>
          <w:p w14:paraId="4FA7F07B" w14:textId="77777777" w:rsidR="00274B06" w:rsidRDefault="00274B06" w:rsidP="00AF7BF8">
            <w:pPr>
              <w:pStyle w:val="TableParagraph"/>
              <w:spacing w:before="8" w:line="160" w:lineRule="atLeast"/>
              <w:jc w:val="both"/>
              <w:rPr>
                <w:rFonts w:ascii="Times New Roman"/>
                <w:sz w:val="12"/>
              </w:rPr>
            </w:pPr>
          </w:p>
        </w:tc>
        <w:tc>
          <w:tcPr>
            <w:tcW w:w="397" w:type="dxa"/>
          </w:tcPr>
          <w:p w14:paraId="78C17599" w14:textId="77777777" w:rsidR="00274B06" w:rsidRDefault="00274B06" w:rsidP="00AF7BF8">
            <w:pPr>
              <w:pStyle w:val="TableParagraph"/>
              <w:spacing w:before="8" w:line="160" w:lineRule="atLeast"/>
              <w:jc w:val="both"/>
              <w:rPr>
                <w:rFonts w:ascii="Times New Roman"/>
                <w:sz w:val="12"/>
              </w:rPr>
            </w:pPr>
          </w:p>
        </w:tc>
        <w:tc>
          <w:tcPr>
            <w:tcW w:w="397" w:type="dxa"/>
          </w:tcPr>
          <w:p w14:paraId="30C96366" w14:textId="77777777" w:rsidR="00274B06" w:rsidRDefault="00274B06" w:rsidP="00AF7BF8">
            <w:pPr>
              <w:pStyle w:val="TableParagraph"/>
              <w:spacing w:before="8" w:line="160" w:lineRule="atLeast"/>
              <w:jc w:val="both"/>
              <w:rPr>
                <w:rFonts w:ascii="Times New Roman"/>
                <w:sz w:val="12"/>
              </w:rPr>
            </w:pPr>
          </w:p>
        </w:tc>
        <w:tc>
          <w:tcPr>
            <w:tcW w:w="397" w:type="dxa"/>
          </w:tcPr>
          <w:p w14:paraId="38F6FA6D" w14:textId="77777777" w:rsidR="00274B06" w:rsidRDefault="00274B06" w:rsidP="00AF7BF8">
            <w:pPr>
              <w:pStyle w:val="TableParagraph"/>
              <w:spacing w:before="8" w:line="160" w:lineRule="atLeast"/>
              <w:jc w:val="both"/>
              <w:rPr>
                <w:rFonts w:ascii="Times New Roman"/>
                <w:sz w:val="12"/>
              </w:rPr>
            </w:pPr>
          </w:p>
        </w:tc>
        <w:tc>
          <w:tcPr>
            <w:tcW w:w="397" w:type="dxa"/>
          </w:tcPr>
          <w:p w14:paraId="75F1EE2D" w14:textId="77777777" w:rsidR="00274B06" w:rsidRDefault="00274B06" w:rsidP="00AF7BF8">
            <w:pPr>
              <w:pStyle w:val="TableParagraph"/>
              <w:spacing w:before="8" w:line="160" w:lineRule="atLeast"/>
              <w:jc w:val="both"/>
              <w:rPr>
                <w:rFonts w:ascii="Times New Roman"/>
                <w:sz w:val="12"/>
              </w:rPr>
            </w:pPr>
          </w:p>
        </w:tc>
        <w:tc>
          <w:tcPr>
            <w:tcW w:w="397" w:type="dxa"/>
          </w:tcPr>
          <w:p w14:paraId="5D4B3898" w14:textId="77777777" w:rsidR="00274B06" w:rsidRDefault="00274B06" w:rsidP="00AF7BF8">
            <w:pPr>
              <w:pStyle w:val="TableParagraph"/>
              <w:spacing w:before="8" w:line="160" w:lineRule="atLeast"/>
              <w:jc w:val="both"/>
              <w:rPr>
                <w:rFonts w:ascii="Times New Roman"/>
                <w:sz w:val="12"/>
              </w:rPr>
            </w:pPr>
          </w:p>
        </w:tc>
        <w:tc>
          <w:tcPr>
            <w:tcW w:w="397" w:type="dxa"/>
          </w:tcPr>
          <w:p w14:paraId="29C70FFD" w14:textId="77777777" w:rsidR="00274B06" w:rsidRDefault="00274B06" w:rsidP="00AF7BF8">
            <w:pPr>
              <w:pStyle w:val="TableParagraph"/>
              <w:spacing w:before="8" w:line="160" w:lineRule="atLeast"/>
              <w:jc w:val="both"/>
              <w:rPr>
                <w:rFonts w:ascii="Times New Roman"/>
                <w:sz w:val="12"/>
              </w:rPr>
            </w:pPr>
          </w:p>
        </w:tc>
        <w:tc>
          <w:tcPr>
            <w:tcW w:w="397" w:type="dxa"/>
          </w:tcPr>
          <w:p w14:paraId="54BD1E8C" w14:textId="77777777" w:rsidR="00274B06" w:rsidRDefault="00274B06" w:rsidP="00AF7BF8">
            <w:pPr>
              <w:pStyle w:val="TableParagraph"/>
              <w:spacing w:before="8" w:line="160" w:lineRule="atLeast"/>
              <w:jc w:val="both"/>
              <w:rPr>
                <w:rFonts w:ascii="Times New Roman"/>
                <w:sz w:val="12"/>
              </w:rPr>
            </w:pPr>
          </w:p>
        </w:tc>
      </w:tr>
      <w:tr w:rsidR="00274B06" w14:paraId="4AEB4501" w14:textId="77777777">
        <w:trPr>
          <w:trHeight w:val="349"/>
        </w:trPr>
        <w:tc>
          <w:tcPr>
            <w:tcW w:w="3023" w:type="dxa"/>
          </w:tcPr>
          <w:p w14:paraId="0638AEF2"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79C1C02"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29D56BBC" w14:textId="77777777">
        <w:trPr>
          <w:trHeight w:val="349"/>
        </w:trPr>
        <w:tc>
          <w:tcPr>
            <w:tcW w:w="3023" w:type="dxa"/>
          </w:tcPr>
          <w:p w14:paraId="3EC30DC2"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BF38F83" w14:textId="77777777" w:rsidR="00274B06" w:rsidRDefault="00983252" w:rsidP="00AF7BF8">
            <w:pPr>
              <w:pStyle w:val="TableParagraph"/>
              <w:spacing w:before="8" w:line="160" w:lineRule="atLeast"/>
              <w:ind w:left="57" w:right="57"/>
              <w:jc w:val="both"/>
              <w:rPr>
                <w:sz w:val="12"/>
              </w:rPr>
            </w:pPr>
            <w:r>
              <w:rPr>
                <w:sz w:val="12"/>
              </w:rPr>
              <w:t>Klimaneutrale Kommune</w:t>
            </w:r>
          </w:p>
        </w:tc>
      </w:tr>
      <w:tr w:rsidR="00274B06" w14:paraId="1B8D0C87" w14:textId="77777777">
        <w:trPr>
          <w:trHeight w:val="247"/>
        </w:trPr>
        <w:tc>
          <w:tcPr>
            <w:tcW w:w="3023" w:type="dxa"/>
          </w:tcPr>
          <w:p w14:paraId="7B92C849"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491A932D" w14:textId="77777777" w:rsidR="00274B06" w:rsidRDefault="00983252" w:rsidP="00AF7BF8">
            <w:pPr>
              <w:pStyle w:val="TableParagraph"/>
              <w:spacing w:before="8" w:line="160" w:lineRule="atLeast"/>
              <w:ind w:left="57" w:right="57"/>
              <w:jc w:val="both"/>
              <w:rPr>
                <w:sz w:val="12"/>
              </w:rPr>
            </w:pPr>
            <w:r>
              <w:rPr>
                <w:sz w:val="12"/>
              </w:rPr>
              <w:t>Treibhausgasemissionen des motorisierten Individualverkehrs je geleisteten Personenkilometer</w:t>
            </w:r>
          </w:p>
        </w:tc>
      </w:tr>
      <w:tr w:rsidR="00274B06" w14:paraId="544C8F6D" w14:textId="77777777">
        <w:trPr>
          <w:trHeight w:val="1789"/>
        </w:trPr>
        <w:tc>
          <w:tcPr>
            <w:tcW w:w="3023" w:type="dxa"/>
          </w:tcPr>
          <w:p w14:paraId="0D264F18"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6405F9C9" w14:textId="2E4A435F" w:rsidR="00274B06" w:rsidRDefault="00983252" w:rsidP="00B606C1">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die Menge an CO</w:t>
            </w:r>
            <w:r>
              <w:rPr>
                <w:position w:val="-3"/>
                <w:sz w:val="7"/>
              </w:rPr>
              <w:t>2</w:t>
            </w:r>
            <w:r>
              <w:rPr>
                <w:sz w:val="12"/>
              </w:rPr>
              <w:t xml:space="preserve">-Emissionen des </w:t>
            </w:r>
            <w:r>
              <w:rPr>
                <w:spacing w:val="2"/>
                <w:sz w:val="12"/>
              </w:rPr>
              <w:t xml:space="preserve">motorisierten Individualverkehrs </w:t>
            </w:r>
            <w:r>
              <w:rPr>
                <w:sz w:val="12"/>
              </w:rPr>
              <w:t xml:space="preserve">in Bezug zu geleisteten </w:t>
            </w:r>
            <w:r>
              <w:rPr>
                <w:spacing w:val="2"/>
                <w:sz w:val="12"/>
              </w:rPr>
              <w:t xml:space="preserve">Personenkilometern </w:t>
            </w:r>
            <w:r>
              <w:rPr>
                <w:sz w:val="12"/>
              </w:rPr>
              <w:t xml:space="preserve">(Pkm) in der Kommune. Die Bilanzierung </w:t>
            </w:r>
            <w:r>
              <w:rPr>
                <w:spacing w:val="2"/>
                <w:sz w:val="12"/>
              </w:rPr>
              <w:t xml:space="preserve">erfolgt </w:t>
            </w:r>
            <w:r>
              <w:rPr>
                <w:sz w:val="12"/>
              </w:rPr>
              <w:t>hier nach dem Territorial-/Verursacherprinzip. Im MIV wird</w:t>
            </w:r>
            <w:r w:rsidR="00B606C1">
              <w:rPr>
                <w:sz w:val="12"/>
              </w:rPr>
              <w:t xml:space="preserve"> </w:t>
            </w:r>
            <w:r>
              <w:rPr>
                <w:sz w:val="12"/>
              </w:rPr>
              <w:t xml:space="preserve">von einer durchschnittlichen </w:t>
            </w:r>
            <w:r>
              <w:rPr>
                <w:spacing w:val="2"/>
                <w:sz w:val="12"/>
              </w:rPr>
              <w:t xml:space="preserve">Auslastung </w:t>
            </w:r>
            <w:r>
              <w:rPr>
                <w:sz w:val="12"/>
              </w:rPr>
              <w:t xml:space="preserve">von </w:t>
            </w:r>
            <w:r>
              <w:rPr>
                <w:spacing w:val="2"/>
                <w:sz w:val="12"/>
              </w:rPr>
              <w:t xml:space="preserve">1,5 Personen/Pkw </w:t>
            </w:r>
            <w:r>
              <w:rPr>
                <w:sz w:val="12"/>
              </w:rPr>
              <w:t xml:space="preserve">ausgegangen. Der </w:t>
            </w:r>
            <w:r>
              <w:rPr>
                <w:spacing w:val="2"/>
                <w:sz w:val="12"/>
              </w:rPr>
              <w:t xml:space="preserve">motorisierte Individualverkehr ist </w:t>
            </w:r>
            <w:r>
              <w:rPr>
                <w:sz w:val="12"/>
              </w:rPr>
              <w:t>für knapp</w:t>
            </w:r>
            <w:r>
              <w:rPr>
                <w:spacing w:val="3"/>
                <w:sz w:val="12"/>
              </w:rPr>
              <w:t xml:space="preserve"> </w:t>
            </w:r>
            <w:r>
              <w:rPr>
                <w:sz w:val="12"/>
              </w:rPr>
              <w:t>zwei</w:t>
            </w:r>
            <w:r>
              <w:rPr>
                <w:spacing w:val="5"/>
                <w:sz w:val="12"/>
              </w:rPr>
              <w:t xml:space="preserve"> </w:t>
            </w:r>
            <w:r>
              <w:rPr>
                <w:sz w:val="12"/>
              </w:rPr>
              <w:t>Drittel</w:t>
            </w:r>
            <w:r>
              <w:rPr>
                <w:spacing w:val="4"/>
                <w:sz w:val="12"/>
              </w:rPr>
              <w:t xml:space="preserve"> </w:t>
            </w:r>
            <w:r>
              <w:rPr>
                <w:sz w:val="12"/>
              </w:rPr>
              <w:t>der</w:t>
            </w:r>
            <w:r>
              <w:rPr>
                <w:spacing w:val="5"/>
                <w:sz w:val="12"/>
              </w:rPr>
              <w:t xml:space="preserve"> </w:t>
            </w:r>
            <w:r>
              <w:rPr>
                <w:spacing w:val="2"/>
                <w:sz w:val="12"/>
              </w:rPr>
              <w:t>Gesamtemissionen</w:t>
            </w:r>
            <w:r>
              <w:rPr>
                <w:spacing w:val="4"/>
                <w:sz w:val="12"/>
              </w:rPr>
              <w:t xml:space="preserve"> </w:t>
            </w:r>
            <w:r>
              <w:rPr>
                <w:sz w:val="12"/>
              </w:rPr>
              <w:t>des</w:t>
            </w:r>
            <w:r>
              <w:rPr>
                <w:spacing w:val="5"/>
                <w:sz w:val="12"/>
              </w:rPr>
              <w:t xml:space="preserve"> </w:t>
            </w:r>
            <w:r>
              <w:rPr>
                <w:spacing w:val="2"/>
                <w:sz w:val="12"/>
              </w:rPr>
              <w:t>Personenverkehrs</w:t>
            </w:r>
            <w:r>
              <w:rPr>
                <w:spacing w:val="5"/>
                <w:sz w:val="12"/>
              </w:rPr>
              <w:t xml:space="preserve"> </w:t>
            </w:r>
            <w:r>
              <w:rPr>
                <w:spacing w:val="2"/>
                <w:sz w:val="12"/>
              </w:rPr>
              <w:t>verantwortlich</w:t>
            </w:r>
            <w:r>
              <w:rPr>
                <w:spacing w:val="4"/>
                <w:sz w:val="12"/>
              </w:rPr>
              <w:t xml:space="preserve"> </w:t>
            </w:r>
            <w:r>
              <w:rPr>
                <w:sz w:val="12"/>
              </w:rPr>
              <w:t>und</w:t>
            </w:r>
            <w:r>
              <w:rPr>
                <w:spacing w:val="5"/>
                <w:sz w:val="12"/>
              </w:rPr>
              <w:t xml:space="preserve"> </w:t>
            </w:r>
            <w:r>
              <w:rPr>
                <w:sz w:val="12"/>
              </w:rPr>
              <w:t>hat</w:t>
            </w:r>
            <w:r>
              <w:rPr>
                <w:spacing w:val="3"/>
                <w:sz w:val="12"/>
              </w:rPr>
              <w:t xml:space="preserve"> </w:t>
            </w:r>
            <w:r>
              <w:rPr>
                <w:sz w:val="12"/>
              </w:rPr>
              <w:t>somit</w:t>
            </w:r>
            <w:r>
              <w:rPr>
                <w:spacing w:val="4"/>
                <w:sz w:val="12"/>
              </w:rPr>
              <w:t xml:space="preserve"> </w:t>
            </w:r>
            <w:r>
              <w:rPr>
                <w:sz w:val="12"/>
              </w:rPr>
              <w:t>einen</w:t>
            </w:r>
            <w:r>
              <w:rPr>
                <w:spacing w:val="4"/>
                <w:sz w:val="12"/>
              </w:rPr>
              <w:t xml:space="preserve"> </w:t>
            </w:r>
            <w:r>
              <w:rPr>
                <w:sz w:val="12"/>
              </w:rPr>
              <w:t>Anteil</w:t>
            </w:r>
            <w:r>
              <w:rPr>
                <w:spacing w:val="5"/>
                <w:sz w:val="12"/>
              </w:rPr>
              <w:t xml:space="preserve"> </w:t>
            </w:r>
            <w:r>
              <w:rPr>
                <w:sz w:val="12"/>
              </w:rPr>
              <w:t>von</w:t>
            </w:r>
            <w:r>
              <w:rPr>
                <w:spacing w:val="4"/>
                <w:sz w:val="12"/>
              </w:rPr>
              <w:t xml:space="preserve"> </w:t>
            </w:r>
            <w:r>
              <w:rPr>
                <w:sz w:val="12"/>
              </w:rPr>
              <w:t>knapp</w:t>
            </w:r>
            <w:r w:rsidR="00B606C1">
              <w:rPr>
                <w:sz w:val="12"/>
              </w:rPr>
              <w:t xml:space="preserve"> </w:t>
            </w:r>
            <w:r>
              <w:rPr>
                <w:sz w:val="12"/>
              </w:rPr>
              <w:t xml:space="preserve">13 % an den </w:t>
            </w:r>
            <w:r>
              <w:rPr>
                <w:spacing w:val="2"/>
                <w:sz w:val="12"/>
              </w:rPr>
              <w:t xml:space="preserve">Gesamtemissionen Deutschlands. </w:t>
            </w:r>
            <w:r>
              <w:rPr>
                <w:sz w:val="12"/>
              </w:rPr>
              <w:t xml:space="preserve">Trotz </w:t>
            </w:r>
            <w:r>
              <w:rPr>
                <w:spacing w:val="2"/>
                <w:sz w:val="12"/>
              </w:rPr>
              <w:t xml:space="preserve">erheblicher </w:t>
            </w:r>
            <w:r>
              <w:rPr>
                <w:sz w:val="12"/>
              </w:rPr>
              <w:t xml:space="preserve">Effizienzgewinne der </w:t>
            </w:r>
            <w:r>
              <w:rPr>
                <w:spacing w:val="2"/>
                <w:sz w:val="12"/>
              </w:rPr>
              <w:t xml:space="preserve">letzten </w:t>
            </w:r>
            <w:r>
              <w:rPr>
                <w:sz w:val="12"/>
              </w:rPr>
              <w:t xml:space="preserve">Jahrzehnte </w:t>
            </w:r>
            <w:r>
              <w:rPr>
                <w:spacing w:val="2"/>
                <w:sz w:val="12"/>
              </w:rPr>
              <w:t xml:space="preserve">ist </w:t>
            </w:r>
            <w:r>
              <w:rPr>
                <w:sz w:val="12"/>
              </w:rPr>
              <w:t>der MIV, ausgeschlossen</w:t>
            </w:r>
            <w:r>
              <w:rPr>
                <w:spacing w:val="14"/>
                <w:sz w:val="12"/>
              </w:rPr>
              <w:t xml:space="preserve"> </w:t>
            </w:r>
            <w:r>
              <w:rPr>
                <w:sz w:val="12"/>
              </w:rPr>
              <w:t>Flugverkehr,</w:t>
            </w:r>
            <w:r>
              <w:rPr>
                <w:spacing w:val="14"/>
                <w:sz w:val="12"/>
              </w:rPr>
              <w:t xml:space="preserve"> </w:t>
            </w:r>
            <w:r>
              <w:rPr>
                <w:sz w:val="12"/>
              </w:rPr>
              <w:t>die</w:t>
            </w:r>
            <w:r>
              <w:rPr>
                <w:spacing w:val="15"/>
                <w:sz w:val="12"/>
              </w:rPr>
              <w:t xml:space="preserve"> </w:t>
            </w:r>
            <w:r>
              <w:rPr>
                <w:sz w:val="12"/>
              </w:rPr>
              <w:t>Form</w:t>
            </w:r>
            <w:r>
              <w:rPr>
                <w:spacing w:val="12"/>
                <w:sz w:val="12"/>
              </w:rPr>
              <w:t xml:space="preserve"> </w:t>
            </w:r>
            <w:r>
              <w:rPr>
                <w:sz w:val="12"/>
              </w:rPr>
              <w:t>der</w:t>
            </w:r>
            <w:r>
              <w:rPr>
                <w:spacing w:val="15"/>
                <w:sz w:val="12"/>
              </w:rPr>
              <w:t xml:space="preserve"> </w:t>
            </w:r>
            <w:r>
              <w:rPr>
                <w:sz w:val="12"/>
              </w:rPr>
              <w:t>Mobilität</w:t>
            </w:r>
            <w:r>
              <w:rPr>
                <w:spacing w:val="13"/>
                <w:sz w:val="12"/>
              </w:rPr>
              <w:t xml:space="preserve"> </w:t>
            </w:r>
            <w:r>
              <w:rPr>
                <w:sz w:val="12"/>
              </w:rPr>
              <w:t>mit</w:t>
            </w:r>
            <w:r>
              <w:rPr>
                <w:spacing w:val="13"/>
                <w:sz w:val="12"/>
              </w:rPr>
              <w:t xml:space="preserve"> </w:t>
            </w:r>
            <w:r>
              <w:rPr>
                <w:sz w:val="12"/>
              </w:rPr>
              <w:t>den</w:t>
            </w:r>
            <w:r>
              <w:rPr>
                <w:spacing w:val="14"/>
                <w:sz w:val="12"/>
              </w:rPr>
              <w:t xml:space="preserve"> </w:t>
            </w:r>
            <w:r>
              <w:rPr>
                <w:spacing w:val="2"/>
                <w:sz w:val="12"/>
              </w:rPr>
              <w:t>höchsten</w:t>
            </w:r>
            <w:r>
              <w:rPr>
                <w:spacing w:val="14"/>
                <w:sz w:val="12"/>
              </w:rPr>
              <w:t xml:space="preserve"> </w:t>
            </w:r>
            <w:r>
              <w:rPr>
                <w:sz w:val="12"/>
              </w:rPr>
              <w:t>spezifischen</w:t>
            </w:r>
            <w:r>
              <w:rPr>
                <w:spacing w:val="15"/>
                <w:sz w:val="12"/>
              </w:rPr>
              <w:t xml:space="preserve"> </w:t>
            </w:r>
            <w:r>
              <w:rPr>
                <w:sz w:val="12"/>
              </w:rPr>
              <w:t>CO</w:t>
            </w:r>
            <w:r>
              <w:rPr>
                <w:position w:val="-3"/>
                <w:sz w:val="7"/>
              </w:rPr>
              <w:t>2</w:t>
            </w:r>
            <w:r>
              <w:rPr>
                <w:sz w:val="12"/>
              </w:rPr>
              <w:t>-Emissionen</w:t>
            </w:r>
            <w:r>
              <w:rPr>
                <w:spacing w:val="14"/>
                <w:sz w:val="12"/>
              </w:rPr>
              <w:t xml:space="preserve"> </w:t>
            </w:r>
            <w:r>
              <w:rPr>
                <w:sz w:val="12"/>
              </w:rPr>
              <w:t>pro</w:t>
            </w:r>
            <w:r>
              <w:rPr>
                <w:spacing w:val="14"/>
                <w:sz w:val="12"/>
              </w:rPr>
              <w:t xml:space="preserve"> </w:t>
            </w:r>
            <w:r>
              <w:rPr>
                <w:sz w:val="12"/>
              </w:rPr>
              <w:t>Verkehrsleistung</w:t>
            </w:r>
            <w:r w:rsidR="00B606C1">
              <w:rPr>
                <w:sz w:val="12"/>
              </w:rPr>
              <w:t xml:space="preserve"> </w:t>
            </w:r>
            <w:r>
              <w:rPr>
                <w:spacing w:val="2"/>
                <w:sz w:val="12"/>
              </w:rPr>
              <w:t>(Personenkilometer).</w:t>
            </w:r>
            <w:r>
              <w:rPr>
                <w:spacing w:val="11"/>
                <w:sz w:val="12"/>
              </w:rPr>
              <w:t xml:space="preserve"> </w:t>
            </w:r>
            <w:r>
              <w:rPr>
                <w:sz w:val="12"/>
              </w:rPr>
              <w:t>Zusätzlich</w:t>
            </w:r>
            <w:r>
              <w:rPr>
                <w:spacing w:val="11"/>
                <w:sz w:val="12"/>
              </w:rPr>
              <w:t xml:space="preserve"> </w:t>
            </w:r>
            <w:r>
              <w:rPr>
                <w:spacing w:val="2"/>
                <w:sz w:val="12"/>
              </w:rPr>
              <w:t>werden</w:t>
            </w:r>
            <w:r>
              <w:rPr>
                <w:spacing w:val="11"/>
                <w:sz w:val="12"/>
              </w:rPr>
              <w:t xml:space="preserve"> </w:t>
            </w:r>
            <w:r>
              <w:rPr>
                <w:sz w:val="12"/>
              </w:rPr>
              <w:t>diese</w:t>
            </w:r>
            <w:r>
              <w:rPr>
                <w:spacing w:val="12"/>
                <w:sz w:val="12"/>
              </w:rPr>
              <w:t xml:space="preserve"> </w:t>
            </w:r>
            <w:r>
              <w:rPr>
                <w:sz w:val="12"/>
              </w:rPr>
              <w:t>Effizienzsteigerungen</w:t>
            </w:r>
            <w:r>
              <w:rPr>
                <w:spacing w:val="11"/>
                <w:sz w:val="12"/>
              </w:rPr>
              <w:t xml:space="preserve"> </w:t>
            </w:r>
            <w:r>
              <w:rPr>
                <w:spacing w:val="2"/>
                <w:sz w:val="12"/>
              </w:rPr>
              <w:t>vollständig</w:t>
            </w:r>
            <w:r>
              <w:rPr>
                <w:spacing w:val="11"/>
                <w:sz w:val="12"/>
              </w:rPr>
              <w:t xml:space="preserve"> </w:t>
            </w:r>
            <w:r>
              <w:rPr>
                <w:sz w:val="12"/>
              </w:rPr>
              <w:t>durch</w:t>
            </w:r>
            <w:r>
              <w:rPr>
                <w:spacing w:val="12"/>
                <w:sz w:val="12"/>
              </w:rPr>
              <w:t xml:space="preserve"> </w:t>
            </w:r>
            <w:r>
              <w:rPr>
                <w:sz w:val="12"/>
              </w:rPr>
              <w:t>eine</w:t>
            </w:r>
            <w:r>
              <w:rPr>
                <w:spacing w:val="11"/>
                <w:sz w:val="12"/>
              </w:rPr>
              <w:t xml:space="preserve"> </w:t>
            </w:r>
            <w:r>
              <w:rPr>
                <w:sz w:val="12"/>
              </w:rPr>
              <w:t>Steigerung</w:t>
            </w:r>
            <w:r>
              <w:rPr>
                <w:spacing w:val="11"/>
                <w:sz w:val="12"/>
              </w:rPr>
              <w:t xml:space="preserve"> </w:t>
            </w:r>
            <w:r>
              <w:rPr>
                <w:sz w:val="12"/>
              </w:rPr>
              <w:t>des</w:t>
            </w:r>
            <w:r>
              <w:rPr>
                <w:spacing w:val="11"/>
                <w:sz w:val="12"/>
              </w:rPr>
              <w:t xml:space="preserve"> </w:t>
            </w:r>
            <w:r>
              <w:rPr>
                <w:sz w:val="12"/>
              </w:rPr>
              <w:t>MIV-Aufkommens kompensiert. Aufgrund der Treibhausgasemissionen (neben CO</w:t>
            </w:r>
            <w:r>
              <w:rPr>
                <w:position w:val="-3"/>
                <w:sz w:val="7"/>
              </w:rPr>
              <w:t xml:space="preserve">2 </w:t>
            </w:r>
            <w:r>
              <w:rPr>
                <w:sz w:val="12"/>
              </w:rPr>
              <w:t>w</w:t>
            </w:r>
            <w:r w:rsidR="00B606C1">
              <w:rPr>
                <w:sz w:val="12"/>
              </w:rPr>
              <w:t>erden w</w:t>
            </w:r>
            <w:r>
              <w:rPr>
                <w:sz w:val="12"/>
              </w:rPr>
              <w:t>eitere Gase als CO</w:t>
            </w:r>
            <w:r>
              <w:rPr>
                <w:position w:val="-3"/>
                <w:sz w:val="7"/>
              </w:rPr>
              <w:t>2</w:t>
            </w:r>
            <w:r>
              <w:rPr>
                <w:sz w:val="12"/>
              </w:rPr>
              <w:t>-Äquivalente berücksichtigt) entstehen erhebliche Umwelt- und Klimakosten, die einen erheblichen volkswirtschaftlichen Schaden verursachen. Die Verringerung des CO</w:t>
            </w:r>
            <w:r>
              <w:rPr>
                <w:position w:val="-3"/>
                <w:sz w:val="7"/>
              </w:rPr>
              <w:t>2</w:t>
            </w:r>
            <w:r>
              <w:rPr>
                <w:sz w:val="12"/>
              </w:rPr>
              <w:t>-Ausstoßes adressiert vor allem das Nachhaltigkeitsprinzip der intergenerationellen Gerechtigkeit sowie das der globalen Verantwortung.</w:t>
            </w:r>
          </w:p>
        </w:tc>
      </w:tr>
      <w:tr w:rsidR="00274B06" w14:paraId="15E6689F" w14:textId="77777777">
        <w:trPr>
          <w:trHeight w:val="247"/>
        </w:trPr>
        <w:tc>
          <w:tcPr>
            <w:tcW w:w="3023" w:type="dxa"/>
            <w:vMerge w:val="restart"/>
          </w:tcPr>
          <w:p w14:paraId="182728A9"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314F89A0"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535F9BBC" w14:textId="77777777" w:rsidR="00274B06" w:rsidRDefault="00274B06" w:rsidP="00AF7BF8">
            <w:pPr>
              <w:pStyle w:val="TableParagraph"/>
              <w:spacing w:before="8" w:line="160" w:lineRule="atLeast"/>
              <w:ind w:left="57" w:right="57"/>
              <w:jc w:val="both"/>
              <w:rPr>
                <w:rFonts w:ascii="Times New Roman"/>
                <w:sz w:val="12"/>
              </w:rPr>
            </w:pPr>
          </w:p>
        </w:tc>
      </w:tr>
      <w:tr w:rsidR="00274B06" w14:paraId="66DBA135" w14:textId="77777777">
        <w:trPr>
          <w:trHeight w:val="247"/>
        </w:trPr>
        <w:tc>
          <w:tcPr>
            <w:tcW w:w="3023" w:type="dxa"/>
            <w:vMerge/>
            <w:tcBorders>
              <w:top w:val="nil"/>
            </w:tcBorders>
          </w:tcPr>
          <w:p w14:paraId="43484FC3" w14:textId="77777777" w:rsidR="00274B06" w:rsidRDefault="00274B06" w:rsidP="00AF7BF8">
            <w:pPr>
              <w:spacing w:before="8" w:line="160" w:lineRule="atLeast"/>
              <w:ind w:left="57" w:right="57"/>
              <w:jc w:val="both"/>
              <w:rPr>
                <w:sz w:val="2"/>
                <w:szCs w:val="2"/>
              </w:rPr>
            </w:pPr>
          </w:p>
        </w:tc>
        <w:tc>
          <w:tcPr>
            <w:tcW w:w="3375" w:type="dxa"/>
            <w:gridSpan w:val="9"/>
          </w:tcPr>
          <w:p w14:paraId="4828C7ED"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5F8AB200" w14:textId="77777777" w:rsidR="00274B06" w:rsidRDefault="00274B06" w:rsidP="00AF7BF8">
            <w:pPr>
              <w:pStyle w:val="TableParagraph"/>
              <w:spacing w:before="8" w:line="160" w:lineRule="atLeast"/>
              <w:ind w:left="57" w:right="57"/>
              <w:jc w:val="both"/>
              <w:rPr>
                <w:rFonts w:ascii="Times New Roman"/>
                <w:sz w:val="12"/>
              </w:rPr>
            </w:pPr>
          </w:p>
        </w:tc>
      </w:tr>
      <w:tr w:rsidR="00274B06" w14:paraId="20403AE0" w14:textId="77777777">
        <w:trPr>
          <w:trHeight w:val="247"/>
        </w:trPr>
        <w:tc>
          <w:tcPr>
            <w:tcW w:w="3023" w:type="dxa"/>
            <w:vMerge/>
            <w:tcBorders>
              <w:top w:val="nil"/>
            </w:tcBorders>
          </w:tcPr>
          <w:p w14:paraId="12C46E16" w14:textId="77777777" w:rsidR="00274B06" w:rsidRDefault="00274B06" w:rsidP="00AF7BF8">
            <w:pPr>
              <w:spacing w:before="8" w:line="160" w:lineRule="atLeast"/>
              <w:ind w:left="57" w:right="57"/>
              <w:jc w:val="both"/>
              <w:rPr>
                <w:sz w:val="2"/>
                <w:szCs w:val="2"/>
              </w:rPr>
            </w:pPr>
          </w:p>
        </w:tc>
        <w:tc>
          <w:tcPr>
            <w:tcW w:w="3375" w:type="dxa"/>
            <w:gridSpan w:val="9"/>
          </w:tcPr>
          <w:p w14:paraId="14BFF0D3"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22869649" w14:textId="77777777" w:rsidR="00274B06" w:rsidRDefault="00274B06" w:rsidP="00AF7BF8">
            <w:pPr>
              <w:pStyle w:val="TableParagraph"/>
              <w:spacing w:before="8" w:line="160" w:lineRule="atLeast"/>
              <w:ind w:left="57" w:right="57"/>
              <w:jc w:val="both"/>
              <w:rPr>
                <w:rFonts w:ascii="Times New Roman"/>
                <w:sz w:val="12"/>
              </w:rPr>
            </w:pPr>
          </w:p>
        </w:tc>
      </w:tr>
      <w:tr w:rsidR="00274B06" w14:paraId="0254F764" w14:textId="77777777">
        <w:trPr>
          <w:trHeight w:val="247"/>
        </w:trPr>
        <w:tc>
          <w:tcPr>
            <w:tcW w:w="3023" w:type="dxa"/>
            <w:vMerge/>
            <w:tcBorders>
              <w:top w:val="nil"/>
            </w:tcBorders>
          </w:tcPr>
          <w:p w14:paraId="5B1F5A5F" w14:textId="77777777" w:rsidR="00274B06" w:rsidRDefault="00274B06" w:rsidP="00AF7BF8">
            <w:pPr>
              <w:spacing w:before="8" w:line="160" w:lineRule="atLeast"/>
              <w:ind w:left="57" w:right="57"/>
              <w:jc w:val="both"/>
              <w:rPr>
                <w:sz w:val="2"/>
                <w:szCs w:val="2"/>
              </w:rPr>
            </w:pPr>
          </w:p>
        </w:tc>
        <w:tc>
          <w:tcPr>
            <w:tcW w:w="3375" w:type="dxa"/>
            <w:gridSpan w:val="9"/>
          </w:tcPr>
          <w:p w14:paraId="5CDAD4CA"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522220E6" w14:textId="77777777" w:rsidR="00274B06" w:rsidRDefault="00274B06" w:rsidP="00AF7BF8">
            <w:pPr>
              <w:pStyle w:val="TableParagraph"/>
              <w:spacing w:before="8" w:line="160" w:lineRule="atLeast"/>
              <w:ind w:left="57" w:right="57"/>
              <w:jc w:val="both"/>
              <w:rPr>
                <w:rFonts w:ascii="Times New Roman"/>
                <w:sz w:val="12"/>
              </w:rPr>
            </w:pPr>
          </w:p>
        </w:tc>
      </w:tr>
      <w:tr w:rsidR="00274B06" w14:paraId="21A2CAF9" w14:textId="77777777">
        <w:trPr>
          <w:trHeight w:val="247"/>
        </w:trPr>
        <w:tc>
          <w:tcPr>
            <w:tcW w:w="3023" w:type="dxa"/>
            <w:vMerge/>
            <w:tcBorders>
              <w:top w:val="nil"/>
            </w:tcBorders>
          </w:tcPr>
          <w:p w14:paraId="10A37705" w14:textId="77777777" w:rsidR="00274B06" w:rsidRDefault="00274B06" w:rsidP="00AF7BF8">
            <w:pPr>
              <w:spacing w:before="8" w:line="160" w:lineRule="atLeast"/>
              <w:ind w:left="57" w:right="57"/>
              <w:jc w:val="both"/>
              <w:rPr>
                <w:sz w:val="2"/>
                <w:szCs w:val="2"/>
              </w:rPr>
            </w:pPr>
          </w:p>
        </w:tc>
        <w:tc>
          <w:tcPr>
            <w:tcW w:w="3375" w:type="dxa"/>
            <w:gridSpan w:val="9"/>
          </w:tcPr>
          <w:p w14:paraId="6A19BD6E"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788501CB" w14:textId="77777777" w:rsidR="00274B06" w:rsidRDefault="00983252" w:rsidP="00AF7BF8">
            <w:pPr>
              <w:pStyle w:val="TableParagraph"/>
              <w:spacing w:before="8" w:line="160" w:lineRule="atLeast"/>
              <w:ind w:left="57" w:right="57"/>
              <w:jc w:val="both"/>
              <w:rPr>
                <w:sz w:val="12"/>
              </w:rPr>
            </w:pPr>
            <w:r>
              <w:rPr>
                <w:sz w:val="12"/>
              </w:rPr>
              <w:t>LHS</w:t>
            </w:r>
          </w:p>
        </w:tc>
      </w:tr>
      <w:tr w:rsidR="00274B06" w14:paraId="2E893932" w14:textId="77777777">
        <w:trPr>
          <w:trHeight w:val="1149"/>
        </w:trPr>
        <w:tc>
          <w:tcPr>
            <w:tcW w:w="3023" w:type="dxa"/>
          </w:tcPr>
          <w:p w14:paraId="7D51809B"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653B49C0" w14:textId="6D47BA19" w:rsidR="00274B06" w:rsidRDefault="00983252" w:rsidP="000A1E95">
            <w:pPr>
              <w:pStyle w:val="TableParagraph"/>
              <w:spacing w:before="8" w:line="160" w:lineRule="atLeast"/>
              <w:ind w:left="57" w:right="57"/>
              <w:jc w:val="both"/>
              <w:rPr>
                <w:sz w:val="12"/>
              </w:rPr>
            </w:pPr>
            <w:r>
              <w:rPr>
                <w:sz w:val="12"/>
              </w:rPr>
              <w:t>Beim motorisierten Individualverkehr steht einer relativ guten kommunalen Beeinflussbarkeit der Treibhausgasemissionen von Binnen-, Quell- und Zielverkehr, der Transitverkehr mit geringer kommunaler Handhabe gegenüber. Dementsprechend wird auf eine Bilanzierung des Transitverkehrs verzichtet. Im Vergleich zum Straßengüterverkehr kann generell von einer höheren Lenkungswirkung ausgegangen werden, da Alternativen zum MIV auf kommunaler Ebene leichter umzusetzen sind (z. B. Anreize für den Umstieg auf ÖPNV/Rad oder Erleichterung für den Umstieg auf</w:t>
            </w:r>
            <w:r w:rsidR="000A1E95">
              <w:rPr>
                <w:sz w:val="12"/>
              </w:rPr>
              <w:t xml:space="preserve"> </w:t>
            </w:r>
            <w:r>
              <w:rPr>
                <w:sz w:val="12"/>
              </w:rPr>
              <w:t>E-Autos). Eine Reduktion des CO</w:t>
            </w:r>
            <w:r>
              <w:rPr>
                <w:position w:val="-3"/>
                <w:sz w:val="7"/>
              </w:rPr>
              <w:t>2</w:t>
            </w:r>
            <w:r>
              <w:rPr>
                <w:sz w:val="12"/>
              </w:rPr>
              <w:t>-Ausstoßes ist demnach relativ mittelbar auf entsprechende kommunale Klimaschutzmaßnahmen zurückzuführen. Der Indikator bildet das Unterziel ohne Einschränkungen ab.</w:t>
            </w:r>
          </w:p>
        </w:tc>
      </w:tr>
      <w:tr w:rsidR="00274B06" w14:paraId="712B4972" w14:textId="77777777">
        <w:trPr>
          <w:trHeight w:val="247"/>
        </w:trPr>
        <w:tc>
          <w:tcPr>
            <w:tcW w:w="3023" w:type="dxa"/>
            <w:vMerge w:val="restart"/>
          </w:tcPr>
          <w:p w14:paraId="616402F6"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54D2825D"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2AE01250"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04BA73B0" w14:textId="77777777">
        <w:trPr>
          <w:trHeight w:val="247"/>
        </w:trPr>
        <w:tc>
          <w:tcPr>
            <w:tcW w:w="3023" w:type="dxa"/>
            <w:vMerge/>
            <w:tcBorders>
              <w:top w:val="nil"/>
            </w:tcBorders>
          </w:tcPr>
          <w:p w14:paraId="24AD9812" w14:textId="77777777" w:rsidR="00274B06" w:rsidRDefault="00274B06" w:rsidP="00AF7BF8">
            <w:pPr>
              <w:spacing w:before="8" w:line="160" w:lineRule="atLeast"/>
              <w:ind w:left="57" w:right="57"/>
              <w:jc w:val="both"/>
              <w:rPr>
                <w:sz w:val="2"/>
                <w:szCs w:val="2"/>
              </w:rPr>
            </w:pPr>
          </w:p>
        </w:tc>
        <w:tc>
          <w:tcPr>
            <w:tcW w:w="3375" w:type="dxa"/>
            <w:gridSpan w:val="9"/>
          </w:tcPr>
          <w:p w14:paraId="32AFB58B"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19D46885" w14:textId="77777777" w:rsidR="00274B06" w:rsidRDefault="00274B06" w:rsidP="00AF7BF8">
            <w:pPr>
              <w:pStyle w:val="TableParagraph"/>
              <w:spacing w:before="8" w:line="160" w:lineRule="atLeast"/>
              <w:ind w:left="57" w:right="57"/>
              <w:jc w:val="both"/>
              <w:rPr>
                <w:rFonts w:ascii="Times New Roman"/>
                <w:sz w:val="12"/>
              </w:rPr>
            </w:pPr>
          </w:p>
        </w:tc>
      </w:tr>
      <w:tr w:rsidR="00274B06" w14:paraId="7A223F67" w14:textId="77777777">
        <w:trPr>
          <w:trHeight w:val="349"/>
        </w:trPr>
        <w:tc>
          <w:tcPr>
            <w:tcW w:w="3023" w:type="dxa"/>
          </w:tcPr>
          <w:p w14:paraId="7FF4D158"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6E1015D3" w14:textId="77777777" w:rsidR="00274B06" w:rsidRDefault="00983252" w:rsidP="00AF7BF8">
            <w:pPr>
              <w:pStyle w:val="TableParagraph"/>
              <w:spacing w:before="8" w:line="160" w:lineRule="atLeast"/>
              <w:ind w:left="57" w:right="57"/>
              <w:jc w:val="both"/>
              <w:rPr>
                <w:sz w:val="12"/>
              </w:rPr>
            </w:pPr>
            <w:r>
              <w:rPr>
                <w:sz w:val="12"/>
              </w:rPr>
              <w:t>(Treibhausgasemissionen des motorisierten Individualverkehrs im Binnen-, Quell- und Zielverkehr in g CO</w:t>
            </w:r>
            <w:r>
              <w:rPr>
                <w:position w:val="-3"/>
                <w:sz w:val="7"/>
              </w:rPr>
              <w:t>2</w:t>
            </w:r>
            <w:r>
              <w:rPr>
                <w:sz w:val="12"/>
              </w:rPr>
              <w:t>-eq) / (Anzahl geleisteter Personenkilometer im Binnen-, Quell- und Zielverkehr)</w:t>
            </w:r>
          </w:p>
        </w:tc>
      </w:tr>
      <w:tr w:rsidR="00274B06" w14:paraId="3ABBFB6C" w14:textId="77777777">
        <w:trPr>
          <w:trHeight w:val="247"/>
        </w:trPr>
        <w:tc>
          <w:tcPr>
            <w:tcW w:w="3023" w:type="dxa"/>
          </w:tcPr>
          <w:p w14:paraId="0EE74716"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599EC36C" w14:textId="77777777" w:rsidR="00274B06" w:rsidRDefault="00983252" w:rsidP="00AF7BF8">
            <w:pPr>
              <w:pStyle w:val="TableParagraph"/>
              <w:spacing w:before="8" w:line="160" w:lineRule="atLeast"/>
              <w:ind w:left="57" w:right="57"/>
              <w:jc w:val="both"/>
              <w:rPr>
                <w:sz w:val="12"/>
              </w:rPr>
            </w:pPr>
            <w:r>
              <w:rPr>
                <w:sz w:val="12"/>
              </w:rPr>
              <w:t>g / Pkm</w:t>
            </w:r>
          </w:p>
        </w:tc>
      </w:tr>
      <w:tr w:rsidR="00274B06" w14:paraId="0A5ECDFC" w14:textId="77777777">
        <w:trPr>
          <w:trHeight w:val="349"/>
        </w:trPr>
        <w:tc>
          <w:tcPr>
            <w:tcW w:w="3023" w:type="dxa"/>
          </w:tcPr>
          <w:p w14:paraId="58A93B5E"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6F577CE2" w14:textId="77777777" w:rsidR="00274B06" w:rsidRDefault="00983252" w:rsidP="00AF7BF8">
            <w:pPr>
              <w:pStyle w:val="TableParagraph"/>
              <w:spacing w:before="8" w:line="160" w:lineRule="atLeast"/>
              <w:ind w:left="57" w:right="57"/>
              <w:jc w:val="both"/>
              <w:rPr>
                <w:sz w:val="12"/>
              </w:rPr>
            </w:pPr>
            <w:r>
              <w:rPr>
                <w:sz w:val="12"/>
              </w:rPr>
              <w:t>Durch den motorisierten Individualverkehr wurden durchschnittlich x Gramm CO</w:t>
            </w:r>
            <w:r>
              <w:rPr>
                <w:position w:val="-3"/>
                <w:sz w:val="7"/>
              </w:rPr>
              <w:t>2</w:t>
            </w:r>
            <w:r>
              <w:rPr>
                <w:sz w:val="12"/>
              </w:rPr>
              <w:t>-eq je geleisteten Personenkilometer im Binnen-, Quell- und Zielverkehr emittiert.</w:t>
            </w:r>
          </w:p>
        </w:tc>
      </w:tr>
      <w:tr w:rsidR="00274B06" w14:paraId="06F6BC5F" w14:textId="77777777">
        <w:trPr>
          <w:trHeight w:val="247"/>
        </w:trPr>
        <w:tc>
          <w:tcPr>
            <w:tcW w:w="3023" w:type="dxa"/>
          </w:tcPr>
          <w:p w14:paraId="7210F4F7"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0F929F52" w14:textId="77777777" w:rsidR="00274B06" w:rsidRDefault="00983252" w:rsidP="00AF7BF8">
            <w:pPr>
              <w:pStyle w:val="TableParagraph"/>
              <w:spacing w:before="8" w:line="160" w:lineRule="atLeast"/>
              <w:ind w:left="57" w:right="57"/>
              <w:jc w:val="both"/>
              <w:rPr>
                <w:sz w:val="12"/>
              </w:rPr>
            </w:pPr>
            <w:r>
              <w:rPr>
                <w:sz w:val="12"/>
              </w:rPr>
              <w:t>Typ II</w:t>
            </w:r>
          </w:p>
        </w:tc>
      </w:tr>
    </w:tbl>
    <w:p w14:paraId="42A5491A" w14:textId="77777777" w:rsidR="00274B06" w:rsidRDefault="00274B06">
      <w:pPr>
        <w:rPr>
          <w:sz w:val="12"/>
        </w:rPr>
        <w:sectPr w:rsidR="00274B06">
          <w:pgSz w:w="11910" w:h="16840"/>
          <w:pgMar w:top="460" w:right="0" w:bottom="440" w:left="0" w:header="249" w:footer="260" w:gutter="0"/>
          <w:cols w:space="720"/>
        </w:sectPr>
      </w:pPr>
    </w:p>
    <w:p w14:paraId="59F233F3" w14:textId="77777777" w:rsidR="00274B06" w:rsidRDefault="00274B06">
      <w:pPr>
        <w:pStyle w:val="Textkrper"/>
        <w:spacing w:before="7"/>
        <w:rPr>
          <w:rFonts w:ascii="Lato-Medium"/>
          <w:sz w:val="19"/>
        </w:rPr>
      </w:pPr>
    </w:p>
    <w:p w14:paraId="3BBFD263" w14:textId="42CD37F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D1FF732" wp14:editId="166BDB6A">
                <wp:extent cx="6210300" cy="544830"/>
                <wp:effectExtent l="9525" t="9525" r="9525" b="0"/>
                <wp:docPr id="18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89" name="Line 26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264"/>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2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262"/>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26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6EE4" w14:textId="4D3DB91A" w:rsidR="009A53C0" w:rsidRDefault="009A53C0">
                              <w:pPr>
                                <w:spacing w:before="235" w:line="249" w:lineRule="auto"/>
                                <w:ind w:left="850" w:right="1010" w:hanging="851"/>
                                <w:rPr>
                                  <w:rFonts w:ascii="Lato-Medium" w:hAnsi="Lato-Medium"/>
                                  <w:sz w:val="24"/>
                                </w:rPr>
                              </w:pPr>
                              <w:r>
                                <w:rPr>
                                  <w:rFonts w:ascii="Lato-Medium" w:hAnsi="Lato-Medium"/>
                                  <w:color w:val="427C3C"/>
                                  <w:spacing w:val="-6"/>
                                  <w:sz w:val="24"/>
                                </w:rPr>
                                <w:t xml:space="preserve">4.13.10 </w:t>
                              </w:r>
                              <w:r>
                                <w:rPr>
                                  <w:rFonts w:ascii="Lato-Medium" w:hAnsi="Lato-Medium"/>
                                  <w:color w:val="427C3C"/>
                                  <w:spacing w:val="-6"/>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w:t>
                              </w:r>
                              <w:r>
                                <w:rPr>
                                  <w:rFonts w:ascii="Lato-Medium" w:hAnsi="Lato-Medium"/>
                                  <w:color w:val="427C3C"/>
                                  <w:spacing w:val="-3"/>
                                  <w:sz w:val="24"/>
                                </w:rPr>
                                <w:t xml:space="preserve">Maßnahmen zum Klimaschutz </w:t>
                              </w:r>
                              <w:r>
                                <w:rPr>
                                  <w:rFonts w:ascii="Lato-Medium" w:hAnsi="Lato-Medium"/>
                                  <w:color w:val="427C3C"/>
                                  <w:sz w:val="24"/>
                                </w:rPr>
                                <w:t xml:space="preserve">– </w:t>
                              </w:r>
                              <w:r>
                                <w:rPr>
                                  <w:rFonts w:ascii="Lato-Medium" w:hAnsi="Lato-Medium"/>
                                  <w:color w:val="427C3C"/>
                                  <w:spacing w:val="-5"/>
                                  <w:sz w:val="24"/>
                                </w:rPr>
                                <w:t xml:space="preserve">Treibhausgasemissionen </w:t>
                              </w:r>
                              <w:r>
                                <w:rPr>
                                  <w:rFonts w:ascii="Lato-Medium" w:hAnsi="Lato-Medium"/>
                                  <w:color w:val="427C3C"/>
                                  <w:sz w:val="24"/>
                                </w:rPr>
                                <w:t xml:space="preserve">– </w:t>
                              </w:r>
                              <w:r>
                                <w:rPr>
                                  <w:rFonts w:ascii="Lato-Medium" w:hAnsi="Lato-Medium"/>
                                  <w:color w:val="427C3C"/>
                                  <w:spacing w:val="-4"/>
                                  <w:sz w:val="24"/>
                                </w:rPr>
                                <w:t xml:space="preserve">ÖPNV </w:t>
                              </w:r>
                              <w:r>
                                <w:rPr>
                                  <w:rFonts w:ascii="Lato-Medium" w:hAnsi="Lato-Medium"/>
                                  <w:color w:val="427C3C"/>
                                  <w:spacing w:val="-8"/>
                                  <w:sz w:val="24"/>
                                </w:rPr>
                                <w:t xml:space="preserve">(Nr. </w:t>
                              </w:r>
                              <w:r>
                                <w:rPr>
                                  <w:rFonts w:ascii="Lato-Medium" w:hAnsi="Lato-Medium"/>
                                  <w:color w:val="427C3C"/>
                                  <w:spacing w:val="-6"/>
                                  <w:sz w:val="24"/>
                                </w:rPr>
                                <w:t>95)</w:t>
                              </w:r>
                            </w:p>
                          </w:txbxContent>
                        </wps:txbx>
                        <wps:bodyPr rot="0" vert="horz" wrap="square" lIns="0" tIns="0" rIns="0" bIns="0" anchor="t" anchorCtr="0" upright="1">
                          <a:noAutofit/>
                        </wps:bodyPr>
                      </wps:wsp>
                      <wps:wsp>
                        <wps:cNvPr id="194" name="Text Box 260"/>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3A7B"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1D1FF732" id="Group 259" o:spid="_x0000_s172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">
                <v:line id="Line 265" o:spid="_x0000_s172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" strokeweight=".25pt"/>
                <v:rect id="Rectangle 264" o:spid="_x0000_s1726"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" fillcolor="#407d3c" stroked="f"/>
                <v:shape id="Picture 263" o:spid="_x0000_s1727"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">
                  <v:imagedata r:id="rId68" o:title=""/>
                </v:shape>
                <v:shape id="AutoShape 262" o:spid="_x0000_s1728"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261" o:spid="_x0000_s172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0416EE4" w14:textId="4D3DB91A" w:rsidR="009A53C0" w:rsidRDefault="009A53C0">
                        <w:pPr>
                          <w:spacing w:before="235" w:line="249" w:lineRule="auto"/>
                          <w:ind w:left="850" w:right="1010" w:hanging="851"/>
                          <w:rPr>
                            <w:rFonts w:ascii="Lato-Medium" w:hAnsi="Lato-Medium"/>
                            <w:sz w:val="24"/>
                          </w:rPr>
                        </w:pPr>
                        <w:r>
                          <w:rPr>
                            <w:rFonts w:ascii="Lato-Medium" w:hAnsi="Lato-Medium"/>
                            <w:color w:val="427C3C"/>
                            <w:spacing w:val="-6"/>
                            <w:sz w:val="24"/>
                          </w:rPr>
                          <w:t xml:space="preserve">4.13.10 </w:t>
                        </w:r>
                        <w:r>
                          <w:rPr>
                            <w:rFonts w:ascii="Lato-Medium" w:hAnsi="Lato-Medium"/>
                            <w:color w:val="427C3C"/>
                            <w:spacing w:val="-6"/>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w:t>
                        </w:r>
                        <w:r>
                          <w:rPr>
                            <w:rFonts w:ascii="Lato-Medium" w:hAnsi="Lato-Medium"/>
                            <w:color w:val="427C3C"/>
                            <w:spacing w:val="-3"/>
                            <w:sz w:val="24"/>
                          </w:rPr>
                          <w:t xml:space="preserve">Maßnahmen zum Klimaschutz </w:t>
                        </w:r>
                        <w:r>
                          <w:rPr>
                            <w:rFonts w:ascii="Lato-Medium" w:hAnsi="Lato-Medium"/>
                            <w:color w:val="427C3C"/>
                            <w:sz w:val="24"/>
                          </w:rPr>
                          <w:t xml:space="preserve">– </w:t>
                        </w:r>
                        <w:r>
                          <w:rPr>
                            <w:rFonts w:ascii="Lato-Medium" w:hAnsi="Lato-Medium"/>
                            <w:color w:val="427C3C"/>
                            <w:spacing w:val="-5"/>
                            <w:sz w:val="24"/>
                          </w:rPr>
                          <w:t xml:space="preserve">Treibhausgasemissionen </w:t>
                        </w:r>
                        <w:r>
                          <w:rPr>
                            <w:rFonts w:ascii="Lato-Medium" w:hAnsi="Lato-Medium"/>
                            <w:color w:val="427C3C"/>
                            <w:sz w:val="24"/>
                          </w:rPr>
                          <w:t xml:space="preserve">– </w:t>
                        </w:r>
                        <w:r>
                          <w:rPr>
                            <w:rFonts w:ascii="Lato-Medium" w:hAnsi="Lato-Medium"/>
                            <w:color w:val="427C3C"/>
                            <w:spacing w:val="-4"/>
                            <w:sz w:val="24"/>
                          </w:rPr>
                          <w:t xml:space="preserve">ÖPNV </w:t>
                        </w:r>
                        <w:r>
                          <w:rPr>
                            <w:rFonts w:ascii="Lato-Medium" w:hAnsi="Lato-Medium"/>
                            <w:color w:val="427C3C"/>
                            <w:spacing w:val="-8"/>
                            <w:sz w:val="24"/>
                          </w:rPr>
                          <w:t xml:space="preserve">(Nr. </w:t>
                        </w:r>
                        <w:r>
                          <w:rPr>
                            <w:rFonts w:ascii="Lato-Medium" w:hAnsi="Lato-Medium"/>
                            <w:color w:val="427C3C"/>
                            <w:spacing w:val="-6"/>
                            <w:sz w:val="24"/>
                          </w:rPr>
                          <w:t>95)</w:t>
                        </w:r>
                      </w:p>
                    </w:txbxContent>
                  </v:textbox>
                </v:shape>
                <v:shape id="Text Box 260" o:spid="_x0000_s1730"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A373A7B"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48F6E30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853CEFB" w14:textId="77777777">
        <w:trPr>
          <w:trHeight w:val="319"/>
        </w:trPr>
        <w:tc>
          <w:tcPr>
            <w:tcW w:w="3023" w:type="dxa"/>
            <w:shd w:val="clear" w:color="auto" w:fill="427C3C"/>
          </w:tcPr>
          <w:p w14:paraId="42704CD3"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694006DA" w14:textId="77777777" w:rsidR="00274B06" w:rsidRDefault="00983252" w:rsidP="00AF7BF8">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ÖPNV</w:t>
            </w:r>
          </w:p>
        </w:tc>
      </w:tr>
      <w:tr w:rsidR="00274B06" w14:paraId="3E4A9E69" w14:textId="77777777">
        <w:trPr>
          <w:trHeight w:val="247"/>
        </w:trPr>
        <w:tc>
          <w:tcPr>
            <w:tcW w:w="3023" w:type="dxa"/>
          </w:tcPr>
          <w:p w14:paraId="223861B4"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68090D28"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525FCDBC" w14:textId="77777777">
        <w:trPr>
          <w:trHeight w:val="247"/>
        </w:trPr>
        <w:tc>
          <w:tcPr>
            <w:tcW w:w="3023" w:type="dxa"/>
          </w:tcPr>
          <w:p w14:paraId="4FABE4AE"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1070CC71"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39AE0566" w14:textId="77777777">
        <w:trPr>
          <w:trHeight w:val="247"/>
        </w:trPr>
        <w:tc>
          <w:tcPr>
            <w:tcW w:w="3023" w:type="dxa"/>
          </w:tcPr>
          <w:p w14:paraId="40649876"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6E39C7AC" w14:textId="77777777" w:rsidR="00274B06" w:rsidRDefault="00274B06" w:rsidP="00AF7BF8">
            <w:pPr>
              <w:pStyle w:val="TableParagraph"/>
              <w:spacing w:before="8" w:line="160" w:lineRule="atLeast"/>
              <w:ind w:left="57" w:right="57"/>
              <w:jc w:val="both"/>
              <w:rPr>
                <w:rFonts w:ascii="Times New Roman"/>
                <w:sz w:val="12"/>
              </w:rPr>
            </w:pPr>
          </w:p>
        </w:tc>
      </w:tr>
      <w:tr w:rsidR="00274B06" w14:paraId="396CC345" w14:textId="77777777">
        <w:trPr>
          <w:trHeight w:val="247"/>
        </w:trPr>
        <w:tc>
          <w:tcPr>
            <w:tcW w:w="3023" w:type="dxa"/>
            <w:vMerge w:val="restart"/>
          </w:tcPr>
          <w:p w14:paraId="6411F3E4"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1FC669DE"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19D81CAD"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12D0E713"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733D8FA7"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1BBCEC03"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39B6E9C2"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393299EF"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65483339"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1DE203E6"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02BC6181"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0FF54844"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4FE2073C"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2D3C71EC"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02EB3E82"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15C9B78D"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76936A26"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105C210E"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1BB63755" w14:textId="77777777">
        <w:trPr>
          <w:trHeight w:val="286"/>
        </w:trPr>
        <w:tc>
          <w:tcPr>
            <w:tcW w:w="3023" w:type="dxa"/>
            <w:vMerge/>
            <w:tcBorders>
              <w:top w:val="nil"/>
            </w:tcBorders>
          </w:tcPr>
          <w:p w14:paraId="1C8BF5DA" w14:textId="77777777" w:rsidR="00274B06" w:rsidRDefault="00274B06" w:rsidP="00AF7BF8">
            <w:pPr>
              <w:spacing w:before="8" w:line="160" w:lineRule="atLeast"/>
              <w:ind w:left="57" w:right="57"/>
              <w:jc w:val="both"/>
              <w:rPr>
                <w:sz w:val="2"/>
                <w:szCs w:val="2"/>
              </w:rPr>
            </w:pPr>
          </w:p>
        </w:tc>
        <w:tc>
          <w:tcPr>
            <w:tcW w:w="397" w:type="dxa"/>
          </w:tcPr>
          <w:p w14:paraId="4063601F" w14:textId="77777777" w:rsidR="00274B06" w:rsidRDefault="00274B06" w:rsidP="00AF7BF8">
            <w:pPr>
              <w:pStyle w:val="TableParagraph"/>
              <w:spacing w:before="8" w:line="160" w:lineRule="atLeast"/>
              <w:jc w:val="both"/>
              <w:rPr>
                <w:rFonts w:ascii="Times New Roman"/>
                <w:sz w:val="12"/>
              </w:rPr>
            </w:pPr>
          </w:p>
        </w:tc>
        <w:tc>
          <w:tcPr>
            <w:tcW w:w="397" w:type="dxa"/>
          </w:tcPr>
          <w:p w14:paraId="3F6B5A61" w14:textId="77777777" w:rsidR="00274B06" w:rsidRDefault="00274B06" w:rsidP="00AF7BF8">
            <w:pPr>
              <w:pStyle w:val="TableParagraph"/>
              <w:spacing w:before="8" w:line="160" w:lineRule="atLeast"/>
              <w:jc w:val="both"/>
              <w:rPr>
                <w:rFonts w:ascii="Times New Roman"/>
                <w:sz w:val="12"/>
              </w:rPr>
            </w:pPr>
          </w:p>
        </w:tc>
        <w:tc>
          <w:tcPr>
            <w:tcW w:w="397" w:type="dxa"/>
          </w:tcPr>
          <w:p w14:paraId="14772245" w14:textId="77777777" w:rsidR="00274B06" w:rsidRDefault="00274B06" w:rsidP="00AF7BF8">
            <w:pPr>
              <w:pStyle w:val="TableParagraph"/>
              <w:spacing w:before="8" w:line="160" w:lineRule="atLeast"/>
              <w:jc w:val="both"/>
              <w:rPr>
                <w:rFonts w:ascii="Times New Roman"/>
                <w:sz w:val="12"/>
              </w:rPr>
            </w:pPr>
          </w:p>
        </w:tc>
        <w:tc>
          <w:tcPr>
            <w:tcW w:w="397" w:type="dxa"/>
          </w:tcPr>
          <w:p w14:paraId="396A5B2D" w14:textId="77777777" w:rsidR="00274B06" w:rsidRDefault="00274B06" w:rsidP="00AF7BF8">
            <w:pPr>
              <w:pStyle w:val="TableParagraph"/>
              <w:spacing w:before="8" w:line="160" w:lineRule="atLeast"/>
              <w:jc w:val="both"/>
              <w:rPr>
                <w:rFonts w:ascii="Times New Roman"/>
                <w:sz w:val="12"/>
              </w:rPr>
            </w:pPr>
          </w:p>
        </w:tc>
        <w:tc>
          <w:tcPr>
            <w:tcW w:w="397" w:type="dxa"/>
          </w:tcPr>
          <w:p w14:paraId="4038AA55" w14:textId="77777777" w:rsidR="00274B06" w:rsidRDefault="00274B06" w:rsidP="00AF7BF8">
            <w:pPr>
              <w:pStyle w:val="TableParagraph"/>
              <w:spacing w:before="8" w:line="160" w:lineRule="atLeast"/>
              <w:jc w:val="both"/>
              <w:rPr>
                <w:rFonts w:ascii="Times New Roman"/>
                <w:sz w:val="12"/>
              </w:rPr>
            </w:pPr>
          </w:p>
        </w:tc>
        <w:tc>
          <w:tcPr>
            <w:tcW w:w="397" w:type="dxa"/>
          </w:tcPr>
          <w:p w14:paraId="58EB68AD" w14:textId="77777777" w:rsidR="00274B06" w:rsidRDefault="00274B06" w:rsidP="00AF7BF8">
            <w:pPr>
              <w:pStyle w:val="TableParagraph"/>
              <w:spacing w:before="8" w:line="160" w:lineRule="atLeast"/>
              <w:jc w:val="both"/>
              <w:rPr>
                <w:rFonts w:ascii="Times New Roman"/>
                <w:sz w:val="12"/>
              </w:rPr>
            </w:pPr>
          </w:p>
        </w:tc>
        <w:tc>
          <w:tcPr>
            <w:tcW w:w="397" w:type="dxa"/>
          </w:tcPr>
          <w:p w14:paraId="5A1BA0F8" w14:textId="77777777" w:rsidR="00274B06" w:rsidRDefault="00274B06" w:rsidP="00AF7BF8">
            <w:pPr>
              <w:pStyle w:val="TableParagraph"/>
              <w:spacing w:before="8" w:line="160" w:lineRule="atLeast"/>
              <w:jc w:val="both"/>
              <w:rPr>
                <w:rFonts w:ascii="Times New Roman"/>
                <w:sz w:val="12"/>
              </w:rPr>
            </w:pPr>
          </w:p>
        </w:tc>
        <w:tc>
          <w:tcPr>
            <w:tcW w:w="397" w:type="dxa"/>
          </w:tcPr>
          <w:p w14:paraId="70FB280D"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6E3C7261" w14:textId="77777777" w:rsidR="00274B06" w:rsidRDefault="00274B06" w:rsidP="00AF7BF8">
            <w:pPr>
              <w:pStyle w:val="TableParagraph"/>
              <w:spacing w:before="8" w:line="160" w:lineRule="atLeast"/>
              <w:jc w:val="both"/>
              <w:rPr>
                <w:rFonts w:ascii="Times New Roman"/>
                <w:sz w:val="12"/>
              </w:rPr>
            </w:pPr>
          </w:p>
        </w:tc>
        <w:tc>
          <w:tcPr>
            <w:tcW w:w="397" w:type="dxa"/>
          </w:tcPr>
          <w:p w14:paraId="1FFCF697" w14:textId="77777777" w:rsidR="00274B06" w:rsidRDefault="00274B06" w:rsidP="00AF7BF8">
            <w:pPr>
              <w:pStyle w:val="TableParagraph"/>
              <w:spacing w:before="8" w:line="160" w:lineRule="atLeast"/>
              <w:jc w:val="both"/>
              <w:rPr>
                <w:rFonts w:ascii="Times New Roman"/>
                <w:sz w:val="12"/>
              </w:rPr>
            </w:pPr>
          </w:p>
        </w:tc>
        <w:tc>
          <w:tcPr>
            <w:tcW w:w="397" w:type="dxa"/>
          </w:tcPr>
          <w:p w14:paraId="468CC25E" w14:textId="77777777" w:rsidR="00274B06" w:rsidRDefault="00983252" w:rsidP="00AF7BF8">
            <w:pPr>
              <w:pStyle w:val="TableParagraph"/>
              <w:spacing w:before="8" w:line="160" w:lineRule="atLeast"/>
              <w:jc w:val="both"/>
              <w:rPr>
                <w:sz w:val="12"/>
              </w:rPr>
            </w:pPr>
            <w:r>
              <w:rPr>
                <w:sz w:val="12"/>
              </w:rPr>
              <w:t>11.6</w:t>
            </w:r>
          </w:p>
        </w:tc>
        <w:tc>
          <w:tcPr>
            <w:tcW w:w="397" w:type="dxa"/>
          </w:tcPr>
          <w:p w14:paraId="21095CE1" w14:textId="77777777" w:rsidR="00274B06" w:rsidRDefault="00274B06" w:rsidP="00AF7BF8">
            <w:pPr>
              <w:pStyle w:val="TableParagraph"/>
              <w:spacing w:before="8" w:line="160" w:lineRule="atLeast"/>
              <w:jc w:val="both"/>
              <w:rPr>
                <w:rFonts w:ascii="Times New Roman"/>
                <w:sz w:val="12"/>
              </w:rPr>
            </w:pPr>
          </w:p>
        </w:tc>
        <w:tc>
          <w:tcPr>
            <w:tcW w:w="397" w:type="dxa"/>
          </w:tcPr>
          <w:p w14:paraId="7F3CD736" w14:textId="77777777" w:rsidR="00274B06" w:rsidRDefault="00274B06" w:rsidP="00AF7BF8">
            <w:pPr>
              <w:pStyle w:val="TableParagraph"/>
              <w:spacing w:before="8" w:line="160" w:lineRule="atLeast"/>
              <w:jc w:val="both"/>
              <w:rPr>
                <w:rFonts w:ascii="Times New Roman"/>
                <w:sz w:val="12"/>
              </w:rPr>
            </w:pPr>
          </w:p>
        </w:tc>
        <w:tc>
          <w:tcPr>
            <w:tcW w:w="397" w:type="dxa"/>
          </w:tcPr>
          <w:p w14:paraId="5C192AA7" w14:textId="77777777" w:rsidR="00274B06" w:rsidRDefault="00274B06" w:rsidP="00AF7BF8">
            <w:pPr>
              <w:pStyle w:val="TableParagraph"/>
              <w:spacing w:before="8" w:line="160" w:lineRule="atLeast"/>
              <w:jc w:val="both"/>
              <w:rPr>
                <w:rFonts w:ascii="Times New Roman"/>
                <w:sz w:val="12"/>
              </w:rPr>
            </w:pPr>
          </w:p>
        </w:tc>
        <w:tc>
          <w:tcPr>
            <w:tcW w:w="397" w:type="dxa"/>
          </w:tcPr>
          <w:p w14:paraId="4C862235" w14:textId="77777777" w:rsidR="00274B06" w:rsidRDefault="00274B06" w:rsidP="00AF7BF8">
            <w:pPr>
              <w:pStyle w:val="TableParagraph"/>
              <w:spacing w:before="8" w:line="160" w:lineRule="atLeast"/>
              <w:jc w:val="both"/>
              <w:rPr>
                <w:rFonts w:ascii="Times New Roman"/>
                <w:sz w:val="12"/>
              </w:rPr>
            </w:pPr>
          </w:p>
        </w:tc>
        <w:tc>
          <w:tcPr>
            <w:tcW w:w="397" w:type="dxa"/>
          </w:tcPr>
          <w:p w14:paraId="50DB276A" w14:textId="77777777" w:rsidR="00274B06" w:rsidRDefault="00274B06" w:rsidP="00AF7BF8">
            <w:pPr>
              <w:pStyle w:val="TableParagraph"/>
              <w:spacing w:before="8" w:line="160" w:lineRule="atLeast"/>
              <w:jc w:val="both"/>
              <w:rPr>
                <w:rFonts w:ascii="Times New Roman"/>
                <w:sz w:val="12"/>
              </w:rPr>
            </w:pPr>
          </w:p>
        </w:tc>
        <w:tc>
          <w:tcPr>
            <w:tcW w:w="397" w:type="dxa"/>
          </w:tcPr>
          <w:p w14:paraId="0283F763" w14:textId="77777777" w:rsidR="00274B06" w:rsidRDefault="00274B06" w:rsidP="00AF7BF8">
            <w:pPr>
              <w:pStyle w:val="TableParagraph"/>
              <w:spacing w:before="8" w:line="160" w:lineRule="atLeast"/>
              <w:jc w:val="both"/>
              <w:rPr>
                <w:rFonts w:ascii="Times New Roman"/>
                <w:sz w:val="12"/>
              </w:rPr>
            </w:pPr>
          </w:p>
        </w:tc>
      </w:tr>
      <w:tr w:rsidR="00274B06" w14:paraId="3D9F7E9F" w14:textId="77777777">
        <w:trPr>
          <w:trHeight w:val="349"/>
        </w:trPr>
        <w:tc>
          <w:tcPr>
            <w:tcW w:w="3023" w:type="dxa"/>
          </w:tcPr>
          <w:p w14:paraId="38756B5C"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BA46ABD"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62A37288" w14:textId="77777777">
        <w:trPr>
          <w:trHeight w:val="349"/>
        </w:trPr>
        <w:tc>
          <w:tcPr>
            <w:tcW w:w="3023" w:type="dxa"/>
          </w:tcPr>
          <w:p w14:paraId="2AC968D0"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BC6BF3E" w14:textId="77777777" w:rsidR="00274B06" w:rsidRDefault="00983252" w:rsidP="00AF7BF8">
            <w:pPr>
              <w:pStyle w:val="TableParagraph"/>
              <w:spacing w:before="8" w:line="160" w:lineRule="atLeast"/>
              <w:ind w:left="57" w:right="57"/>
              <w:jc w:val="both"/>
              <w:rPr>
                <w:sz w:val="12"/>
              </w:rPr>
            </w:pPr>
            <w:r>
              <w:rPr>
                <w:sz w:val="12"/>
              </w:rPr>
              <w:t>Klimaneutrale Kommune</w:t>
            </w:r>
          </w:p>
        </w:tc>
      </w:tr>
      <w:tr w:rsidR="00274B06" w14:paraId="5DE7700C" w14:textId="77777777">
        <w:trPr>
          <w:trHeight w:val="247"/>
        </w:trPr>
        <w:tc>
          <w:tcPr>
            <w:tcW w:w="3023" w:type="dxa"/>
          </w:tcPr>
          <w:p w14:paraId="336DB069"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1215804B" w14:textId="77777777" w:rsidR="00274B06" w:rsidRDefault="00983252" w:rsidP="00AF7BF8">
            <w:pPr>
              <w:pStyle w:val="TableParagraph"/>
              <w:spacing w:before="8" w:line="160" w:lineRule="atLeast"/>
              <w:ind w:left="57" w:right="57"/>
              <w:jc w:val="both"/>
              <w:rPr>
                <w:sz w:val="12"/>
              </w:rPr>
            </w:pPr>
            <w:r>
              <w:rPr>
                <w:sz w:val="12"/>
              </w:rPr>
              <w:t>Treibhausgasemissionen des ÖPNV je geleisteten Personenkilometer</w:t>
            </w:r>
          </w:p>
        </w:tc>
      </w:tr>
      <w:tr w:rsidR="00274B06" w14:paraId="789A3269" w14:textId="77777777">
        <w:trPr>
          <w:trHeight w:val="1949"/>
        </w:trPr>
        <w:tc>
          <w:tcPr>
            <w:tcW w:w="3023" w:type="dxa"/>
          </w:tcPr>
          <w:p w14:paraId="12C25C0C"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728F2563" w14:textId="182CF735" w:rsidR="00274B06" w:rsidRDefault="00983252" w:rsidP="000A1E95">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 xml:space="preserve">die </w:t>
            </w:r>
            <w:r>
              <w:rPr>
                <w:spacing w:val="2"/>
                <w:sz w:val="12"/>
              </w:rPr>
              <w:t xml:space="preserve">produzierte </w:t>
            </w:r>
            <w:r>
              <w:rPr>
                <w:sz w:val="12"/>
              </w:rPr>
              <w:t>Menge an CO</w:t>
            </w:r>
            <w:r>
              <w:rPr>
                <w:position w:val="-3"/>
                <w:sz w:val="7"/>
              </w:rPr>
              <w:t>2</w:t>
            </w:r>
            <w:r>
              <w:rPr>
                <w:sz w:val="12"/>
              </w:rPr>
              <w:t xml:space="preserve">-Emissionen von </w:t>
            </w:r>
            <w:r>
              <w:rPr>
                <w:spacing w:val="2"/>
                <w:sz w:val="12"/>
              </w:rPr>
              <w:t xml:space="preserve">Unternehmen </w:t>
            </w:r>
            <w:r>
              <w:rPr>
                <w:sz w:val="12"/>
              </w:rPr>
              <w:t xml:space="preserve">des öffentlichen </w:t>
            </w:r>
            <w:r>
              <w:rPr>
                <w:spacing w:val="2"/>
                <w:sz w:val="12"/>
              </w:rPr>
              <w:t xml:space="preserve">Personennahverkehrs  </w:t>
            </w:r>
            <w:r>
              <w:rPr>
                <w:spacing w:val="34"/>
                <w:sz w:val="12"/>
              </w:rPr>
              <w:t xml:space="preserve"> </w:t>
            </w:r>
            <w:r>
              <w:rPr>
                <w:sz w:val="12"/>
              </w:rPr>
              <w:t xml:space="preserve">in Bezug zu den geleisteten </w:t>
            </w:r>
            <w:r>
              <w:rPr>
                <w:spacing w:val="2"/>
                <w:sz w:val="12"/>
              </w:rPr>
              <w:t xml:space="preserve">Personenkilometern </w:t>
            </w:r>
            <w:r>
              <w:rPr>
                <w:sz w:val="12"/>
              </w:rPr>
              <w:t xml:space="preserve">in der Kommune. Die Bilanzierung </w:t>
            </w:r>
            <w:r>
              <w:rPr>
                <w:spacing w:val="2"/>
                <w:sz w:val="12"/>
              </w:rPr>
              <w:t xml:space="preserve">erfolgt </w:t>
            </w:r>
            <w:r>
              <w:rPr>
                <w:sz w:val="12"/>
              </w:rPr>
              <w:t>hier nach dem Territorial-/</w:t>
            </w:r>
            <w:r w:rsidR="000A1E95">
              <w:rPr>
                <w:sz w:val="12"/>
              </w:rPr>
              <w:t xml:space="preserve"> </w:t>
            </w:r>
            <w:r>
              <w:rPr>
                <w:sz w:val="12"/>
              </w:rPr>
              <w:t>Ver</w:t>
            </w:r>
            <w:r>
              <w:rPr>
                <w:spacing w:val="2"/>
                <w:sz w:val="12"/>
              </w:rPr>
              <w:t xml:space="preserve">ursacherprinzip. </w:t>
            </w:r>
            <w:r>
              <w:rPr>
                <w:sz w:val="12"/>
              </w:rPr>
              <w:t xml:space="preserve">Auf diesem Wege </w:t>
            </w:r>
            <w:r>
              <w:rPr>
                <w:spacing w:val="2"/>
                <w:sz w:val="12"/>
              </w:rPr>
              <w:t xml:space="preserve">werden </w:t>
            </w:r>
            <w:r>
              <w:rPr>
                <w:sz w:val="12"/>
              </w:rPr>
              <w:t>die kommunalen Beiträge zum CO</w:t>
            </w:r>
            <w:r>
              <w:rPr>
                <w:position w:val="-3"/>
                <w:sz w:val="7"/>
              </w:rPr>
              <w:t>2</w:t>
            </w:r>
            <w:r>
              <w:rPr>
                <w:sz w:val="12"/>
              </w:rPr>
              <w:t xml:space="preserve">-Ausstoß durch </w:t>
            </w:r>
            <w:r>
              <w:rPr>
                <w:spacing w:val="2"/>
                <w:sz w:val="12"/>
              </w:rPr>
              <w:t xml:space="preserve">Energieverbrauch innerhalb </w:t>
            </w:r>
            <w:r>
              <w:rPr>
                <w:sz w:val="12"/>
              </w:rPr>
              <w:t xml:space="preserve">eines Jahres vergleichbar. Dem </w:t>
            </w:r>
            <w:r>
              <w:rPr>
                <w:spacing w:val="2"/>
                <w:sz w:val="12"/>
              </w:rPr>
              <w:t xml:space="preserve">deutschen </w:t>
            </w:r>
            <w:r>
              <w:rPr>
                <w:sz w:val="12"/>
              </w:rPr>
              <w:t xml:space="preserve">ÖPNV kommt eine </w:t>
            </w:r>
            <w:r>
              <w:rPr>
                <w:spacing w:val="2"/>
                <w:sz w:val="12"/>
              </w:rPr>
              <w:t xml:space="preserve">besondere </w:t>
            </w:r>
            <w:r>
              <w:rPr>
                <w:sz w:val="12"/>
              </w:rPr>
              <w:t xml:space="preserve">Rolle zu, da dieser nur eine </w:t>
            </w:r>
            <w:r>
              <w:rPr>
                <w:spacing w:val="2"/>
                <w:sz w:val="12"/>
              </w:rPr>
              <w:t xml:space="preserve">etwa </w:t>
            </w:r>
            <w:r>
              <w:rPr>
                <w:sz w:val="12"/>
              </w:rPr>
              <w:t xml:space="preserve">halb so hohe Emissionsbilanz </w:t>
            </w:r>
            <w:r>
              <w:rPr>
                <w:spacing w:val="2"/>
                <w:sz w:val="12"/>
              </w:rPr>
              <w:t xml:space="preserve">vorweist </w:t>
            </w:r>
            <w:r>
              <w:rPr>
                <w:sz w:val="12"/>
              </w:rPr>
              <w:t xml:space="preserve">wie der </w:t>
            </w:r>
            <w:r>
              <w:rPr>
                <w:spacing w:val="2"/>
                <w:sz w:val="12"/>
              </w:rPr>
              <w:t xml:space="preserve">motorisierte </w:t>
            </w:r>
            <w:r>
              <w:rPr>
                <w:sz w:val="12"/>
              </w:rPr>
              <w:t xml:space="preserve">Individualverkehr. Dies gilt auch, wenn die Emissionen für </w:t>
            </w:r>
            <w:r>
              <w:rPr>
                <w:spacing w:val="2"/>
                <w:sz w:val="12"/>
              </w:rPr>
              <w:t>Stromherstel</w:t>
            </w:r>
            <w:r>
              <w:rPr>
                <w:sz w:val="12"/>
              </w:rPr>
              <w:t xml:space="preserve">lung sowie Benzin- und Dieselgewinnung miteinbezogen </w:t>
            </w:r>
            <w:r>
              <w:rPr>
                <w:spacing w:val="2"/>
                <w:sz w:val="12"/>
              </w:rPr>
              <w:t xml:space="preserve">werden. Aufgrund </w:t>
            </w:r>
            <w:r>
              <w:rPr>
                <w:sz w:val="12"/>
              </w:rPr>
              <w:t xml:space="preserve">intensiver Effizienzbemühungen bei PKWs </w:t>
            </w:r>
            <w:r>
              <w:rPr>
                <w:spacing w:val="2"/>
                <w:sz w:val="12"/>
              </w:rPr>
              <w:t xml:space="preserve">schwinden </w:t>
            </w:r>
            <w:r>
              <w:rPr>
                <w:sz w:val="12"/>
              </w:rPr>
              <w:t xml:space="preserve">die </w:t>
            </w:r>
            <w:r>
              <w:rPr>
                <w:spacing w:val="2"/>
                <w:sz w:val="12"/>
              </w:rPr>
              <w:t xml:space="preserve">Umweltvorteile </w:t>
            </w:r>
            <w:r>
              <w:rPr>
                <w:sz w:val="12"/>
              </w:rPr>
              <w:t xml:space="preserve">des nicht </w:t>
            </w:r>
            <w:r>
              <w:rPr>
                <w:spacing w:val="2"/>
                <w:sz w:val="12"/>
              </w:rPr>
              <w:t xml:space="preserve">elektrifizierten </w:t>
            </w:r>
            <w:r>
              <w:rPr>
                <w:sz w:val="12"/>
              </w:rPr>
              <w:t xml:space="preserve">ÖPNV. In </w:t>
            </w:r>
            <w:r>
              <w:rPr>
                <w:spacing w:val="2"/>
                <w:sz w:val="12"/>
              </w:rPr>
              <w:t xml:space="preserve">Anbetracht </w:t>
            </w:r>
            <w:r>
              <w:rPr>
                <w:sz w:val="12"/>
              </w:rPr>
              <w:t xml:space="preserve">der relativen Abhängigkeit von finanzieller </w:t>
            </w:r>
            <w:r>
              <w:rPr>
                <w:spacing w:val="2"/>
                <w:sz w:val="12"/>
              </w:rPr>
              <w:t xml:space="preserve">Unterstützung </w:t>
            </w:r>
            <w:r>
              <w:rPr>
                <w:sz w:val="12"/>
              </w:rPr>
              <w:t xml:space="preserve">des ÖPNV durch die öffentliche Hand gilt es </w:t>
            </w:r>
            <w:r>
              <w:rPr>
                <w:spacing w:val="2"/>
                <w:sz w:val="12"/>
              </w:rPr>
              <w:t xml:space="preserve">Umweltvorteile </w:t>
            </w:r>
            <w:r>
              <w:rPr>
                <w:sz w:val="12"/>
              </w:rPr>
              <w:t xml:space="preserve">zu </w:t>
            </w:r>
            <w:r>
              <w:rPr>
                <w:spacing w:val="2"/>
                <w:sz w:val="12"/>
              </w:rPr>
              <w:t xml:space="preserve">erhalten, </w:t>
            </w:r>
            <w:r>
              <w:rPr>
                <w:sz w:val="12"/>
              </w:rPr>
              <w:t>um den ÖPNV auch in Zukunf</w:t>
            </w:r>
            <w:r w:rsidR="000A1E95">
              <w:rPr>
                <w:sz w:val="12"/>
              </w:rPr>
              <w:t xml:space="preserve">t </w:t>
            </w:r>
            <w:r>
              <w:rPr>
                <w:sz w:val="12"/>
              </w:rPr>
              <w:t>als</w:t>
            </w:r>
            <w:r>
              <w:rPr>
                <w:spacing w:val="8"/>
                <w:sz w:val="12"/>
              </w:rPr>
              <w:t xml:space="preserve"> </w:t>
            </w:r>
            <w:r>
              <w:rPr>
                <w:sz w:val="12"/>
              </w:rPr>
              <w:t>nachhaltige</w:t>
            </w:r>
            <w:r>
              <w:rPr>
                <w:spacing w:val="9"/>
                <w:sz w:val="12"/>
              </w:rPr>
              <w:t xml:space="preserve"> </w:t>
            </w:r>
            <w:r>
              <w:rPr>
                <w:sz w:val="12"/>
              </w:rPr>
              <w:t>Alternative</w:t>
            </w:r>
            <w:r>
              <w:rPr>
                <w:spacing w:val="8"/>
                <w:sz w:val="12"/>
              </w:rPr>
              <w:t xml:space="preserve"> </w:t>
            </w:r>
            <w:r>
              <w:rPr>
                <w:sz w:val="12"/>
              </w:rPr>
              <w:t>behaupten</w:t>
            </w:r>
            <w:r>
              <w:rPr>
                <w:spacing w:val="9"/>
                <w:sz w:val="12"/>
              </w:rPr>
              <w:t xml:space="preserve"> </w:t>
            </w:r>
            <w:r>
              <w:rPr>
                <w:sz w:val="12"/>
              </w:rPr>
              <w:t>zu</w:t>
            </w:r>
            <w:r>
              <w:rPr>
                <w:spacing w:val="7"/>
                <w:sz w:val="12"/>
              </w:rPr>
              <w:t xml:space="preserve"> </w:t>
            </w:r>
            <w:r>
              <w:rPr>
                <w:sz w:val="12"/>
              </w:rPr>
              <w:t>können.</w:t>
            </w:r>
            <w:r>
              <w:rPr>
                <w:spacing w:val="8"/>
                <w:sz w:val="12"/>
              </w:rPr>
              <w:t xml:space="preserve"> </w:t>
            </w:r>
            <w:r>
              <w:rPr>
                <w:sz w:val="12"/>
              </w:rPr>
              <w:t>Als</w:t>
            </w:r>
            <w:r>
              <w:rPr>
                <w:spacing w:val="9"/>
                <w:sz w:val="12"/>
              </w:rPr>
              <w:t xml:space="preserve"> </w:t>
            </w:r>
            <w:r>
              <w:rPr>
                <w:spacing w:val="2"/>
                <w:sz w:val="12"/>
              </w:rPr>
              <w:t>Nebeneffekt</w:t>
            </w:r>
            <w:r>
              <w:rPr>
                <w:spacing w:val="7"/>
                <w:sz w:val="12"/>
              </w:rPr>
              <w:t xml:space="preserve"> </w:t>
            </w:r>
            <w:r>
              <w:rPr>
                <w:sz w:val="12"/>
              </w:rPr>
              <w:t>dient</w:t>
            </w:r>
            <w:r>
              <w:rPr>
                <w:spacing w:val="7"/>
                <w:sz w:val="12"/>
              </w:rPr>
              <w:t xml:space="preserve"> </w:t>
            </w:r>
            <w:r>
              <w:rPr>
                <w:sz w:val="12"/>
              </w:rPr>
              <w:t>eine</w:t>
            </w:r>
            <w:r>
              <w:rPr>
                <w:spacing w:val="9"/>
                <w:sz w:val="12"/>
              </w:rPr>
              <w:t xml:space="preserve"> </w:t>
            </w:r>
            <w:r>
              <w:rPr>
                <w:sz w:val="12"/>
              </w:rPr>
              <w:t>CO</w:t>
            </w:r>
            <w:r>
              <w:rPr>
                <w:position w:val="-3"/>
                <w:sz w:val="7"/>
              </w:rPr>
              <w:t>2</w:t>
            </w:r>
            <w:r>
              <w:rPr>
                <w:sz w:val="12"/>
              </w:rPr>
              <w:t>-Reduktion</w:t>
            </w:r>
            <w:r>
              <w:rPr>
                <w:spacing w:val="8"/>
                <w:sz w:val="12"/>
              </w:rPr>
              <w:t xml:space="preserve"> </w:t>
            </w:r>
            <w:r>
              <w:rPr>
                <w:sz w:val="12"/>
              </w:rPr>
              <w:t>durch</w:t>
            </w:r>
            <w:r>
              <w:rPr>
                <w:spacing w:val="9"/>
                <w:sz w:val="12"/>
              </w:rPr>
              <w:t xml:space="preserve"> </w:t>
            </w:r>
            <w:r>
              <w:rPr>
                <w:sz w:val="12"/>
              </w:rPr>
              <w:t>Effizienzzuwachs</w:t>
            </w:r>
            <w:r>
              <w:rPr>
                <w:spacing w:val="8"/>
                <w:sz w:val="12"/>
              </w:rPr>
              <w:t xml:space="preserve"> </w:t>
            </w:r>
            <w:r>
              <w:rPr>
                <w:sz w:val="12"/>
              </w:rPr>
              <w:t>als</w:t>
            </w:r>
            <w:r w:rsidR="000A1E95">
              <w:rPr>
                <w:sz w:val="12"/>
              </w:rPr>
              <w:t xml:space="preserve"> </w:t>
            </w:r>
            <w:r>
              <w:rPr>
                <w:sz w:val="12"/>
              </w:rPr>
              <w:t xml:space="preserve">Mittel, um Energie- und </w:t>
            </w:r>
            <w:r>
              <w:rPr>
                <w:spacing w:val="2"/>
                <w:sz w:val="12"/>
              </w:rPr>
              <w:t xml:space="preserve">Betriebskosten </w:t>
            </w:r>
            <w:r>
              <w:rPr>
                <w:sz w:val="12"/>
              </w:rPr>
              <w:t>zu senken. Die Verringerung der Treibhausgasemissionen (neben CO</w:t>
            </w:r>
            <w:r>
              <w:rPr>
                <w:position w:val="-3"/>
                <w:sz w:val="7"/>
              </w:rPr>
              <w:t xml:space="preserve">2 </w:t>
            </w:r>
            <w:r>
              <w:rPr>
                <w:spacing w:val="2"/>
                <w:sz w:val="12"/>
              </w:rPr>
              <w:t xml:space="preserve">werden </w:t>
            </w:r>
            <w:r>
              <w:rPr>
                <w:sz w:val="12"/>
              </w:rPr>
              <w:t>weitere Gase als CO</w:t>
            </w:r>
            <w:r>
              <w:rPr>
                <w:position w:val="-3"/>
                <w:sz w:val="7"/>
              </w:rPr>
              <w:t>2</w:t>
            </w:r>
            <w:r>
              <w:rPr>
                <w:sz w:val="12"/>
              </w:rPr>
              <w:t xml:space="preserve">-Äquivalente </w:t>
            </w:r>
            <w:r>
              <w:rPr>
                <w:spacing w:val="2"/>
                <w:sz w:val="12"/>
              </w:rPr>
              <w:t xml:space="preserve">berücksichtigt) adressiert </w:t>
            </w:r>
            <w:r>
              <w:rPr>
                <w:sz w:val="12"/>
              </w:rPr>
              <w:t xml:space="preserve">vor allem das Nachhaltigkeitsprinzip der </w:t>
            </w:r>
            <w:r>
              <w:rPr>
                <w:spacing w:val="2"/>
                <w:sz w:val="12"/>
              </w:rPr>
              <w:t xml:space="preserve">intergenerationellen </w:t>
            </w:r>
            <w:r>
              <w:rPr>
                <w:sz w:val="12"/>
              </w:rPr>
              <w:t>Gerechtigkeit sowie das der globalen</w:t>
            </w:r>
            <w:r>
              <w:rPr>
                <w:spacing w:val="1"/>
                <w:sz w:val="12"/>
              </w:rPr>
              <w:t xml:space="preserve"> </w:t>
            </w:r>
            <w:r>
              <w:rPr>
                <w:spacing w:val="2"/>
                <w:sz w:val="12"/>
              </w:rPr>
              <w:t>Verantwortung.</w:t>
            </w:r>
          </w:p>
        </w:tc>
      </w:tr>
      <w:tr w:rsidR="00274B06" w14:paraId="74A0B6E3" w14:textId="77777777">
        <w:trPr>
          <w:trHeight w:val="247"/>
        </w:trPr>
        <w:tc>
          <w:tcPr>
            <w:tcW w:w="3023" w:type="dxa"/>
            <w:vMerge w:val="restart"/>
          </w:tcPr>
          <w:p w14:paraId="4E8CD244"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0B6B58BE"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303822ED" w14:textId="77777777" w:rsidR="00274B06" w:rsidRDefault="00274B06" w:rsidP="00AF7BF8">
            <w:pPr>
              <w:pStyle w:val="TableParagraph"/>
              <w:spacing w:before="8" w:line="160" w:lineRule="atLeast"/>
              <w:ind w:left="57" w:right="57"/>
              <w:jc w:val="both"/>
              <w:rPr>
                <w:rFonts w:ascii="Times New Roman"/>
                <w:sz w:val="12"/>
              </w:rPr>
            </w:pPr>
          </w:p>
        </w:tc>
      </w:tr>
      <w:tr w:rsidR="00274B06" w14:paraId="1AC0429F" w14:textId="77777777">
        <w:trPr>
          <w:trHeight w:val="247"/>
        </w:trPr>
        <w:tc>
          <w:tcPr>
            <w:tcW w:w="3023" w:type="dxa"/>
            <w:vMerge/>
            <w:tcBorders>
              <w:top w:val="nil"/>
            </w:tcBorders>
          </w:tcPr>
          <w:p w14:paraId="549505AB" w14:textId="77777777" w:rsidR="00274B06" w:rsidRDefault="00274B06" w:rsidP="00AF7BF8">
            <w:pPr>
              <w:spacing w:before="8" w:line="160" w:lineRule="atLeast"/>
              <w:ind w:left="57" w:right="57"/>
              <w:jc w:val="both"/>
              <w:rPr>
                <w:sz w:val="2"/>
                <w:szCs w:val="2"/>
              </w:rPr>
            </w:pPr>
          </w:p>
        </w:tc>
        <w:tc>
          <w:tcPr>
            <w:tcW w:w="3375" w:type="dxa"/>
            <w:gridSpan w:val="9"/>
          </w:tcPr>
          <w:p w14:paraId="74075DD7"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59A7F073" w14:textId="77777777" w:rsidR="00274B06" w:rsidRDefault="00274B06" w:rsidP="00AF7BF8">
            <w:pPr>
              <w:pStyle w:val="TableParagraph"/>
              <w:spacing w:before="8" w:line="160" w:lineRule="atLeast"/>
              <w:ind w:left="57" w:right="57"/>
              <w:jc w:val="both"/>
              <w:rPr>
                <w:rFonts w:ascii="Times New Roman"/>
                <w:sz w:val="12"/>
              </w:rPr>
            </w:pPr>
          </w:p>
        </w:tc>
      </w:tr>
      <w:tr w:rsidR="00274B06" w14:paraId="1CEE0FEF" w14:textId="77777777">
        <w:trPr>
          <w:trHeight w:val="247"/>
        </w:trPr>
        <w:tc>
          <w:tcPr>
            <w:tcW w:w="3023" w:type="dxa"/>
            <w:vMerge/>
            <w:tcBorders>
              <w:top w:val="nil"/>
            </w:tcBorders>
          </w:tcPr>
          <w:p w14:paraId="5CC8953E" w14:textId="77777777" w:rsidR="00274B06" w:rsidRDefault="00274B06" w:rsidP="00AF7BF8">
            <w:pPr>
              <w:spacing w:before="8" w:line="160" w:lineRule="atLeast"/>
              <w:ind w:left="57" w:right="57"/>
              <w:jc w:val="both"/>
              <w:rPr>
                <w:sz w:val="2"/>
                <w:szCs w:val="2"/>
              </w:rPr>
            </w:pPr>
          </w:p>
        </w:tc>
        <w:tc>
          <w:tcPr>
            <w:tcW w:w="3375" w:type="dxa"/>
            <w:gridSpan w:val="9"/>
          </w:tcPr>
          <w:p w14:paraId="1612504E"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579F7F93" w14:textId="77777777" w:rsidR="00274B06" w:rsidRDefault="00274B06" w:rsidP="00AF7BF8">
            <w:pPr>
              <w:pStyle w:val="TableParagraph"/>
              <w:spacing w:before="8" w:line="160" w:lineRule="atLeast"/>
              <w:ind w:left="57" w:right="57"/>
              <w:jc w:val="both"/>
              <w:rPr>
                <w:rFonts w:ascii="Times New Roman"/>
                <w:sz w:val="12"/>
              </w:rPr>
            </w:pPr>
          </w:p>
        </w:tc>
      </w:tr>
      <w:tr w:rsidR="00274B06" w14:paraId="0320D4C1" w14:textId="77777777">
        <w:trPr>
          <w:trHeight w:val="247"/>
        </w:trPr>
        <w:tc>
          <w:tcPr>
            <w:tcW w:w="3023" w:type="dxa"/>
            <w:vMerge/>
            <w:tcBorders>
              <w:top w:val="nil"/>
            </w:tcBorders>
          </w:tcPr>
          <w:p w14:paraId="73E5FC05" w14:textId="77777777" w:rsidR="00274B06" w:rsidRDefault="00274B06" w:rsidP="00AF7BF8">
            <w:pPr>
              <w:spacing w:before="8" w:line="160" w:lineRule="atLeast"/>
              <w:ind w:left="57" w:right="57"/>
              <w:jc w:val="both"/>
              <w:rPr>
                <w:sz w:val="2"/>
                <w:szCs w:val="2"/>
              </w:rPr>
            </w:pPr>
          </w:p>
        </w:tc>
        <w:tc>
          <w:tcPr>
            <w:tcW w:w="3375" w:type="dxa"/>
            <w:gridSpan w:val="9"/>
          </w:tcPr>
          <w:p w14:paraId="59022E7F"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43BEA085" w14:textId="77777777" w:rsidR="00274B06" w:rsidRDefault="00274B06" w:rsidP="00AF7BF8">
            <w:pPr>
              <w:pStyle w:val="TableParagraph"/>
              <w:spacing w:before="8" w:line="160" w:lineRule="atLeast"/>
              <w:ind w:left="57" w:right="57"/>
              <w:jc w:val="both"/>
              <w:rPr>
                <w:rFonts w:ascii="Times New Roman"/>
                <w:sz w:val="12"/>
              </w:rPr>
            </w:pPr>
          </w:p>
        </w:tc>
      </w:tr>
      <w:tr w:rsidR="00274B06" w14:paraId="13528316" w14:textId="77777777">
        <w:trPr>
          <w:trHeight w:val="247"/>
        </w:trPr>
        <w:tc>
          <w:tcPr>
            <w:tcW w:w="3023" w:type="dxa"/>
            <w:vMerge/>
            <w:tcBorders>
              <w:top w:val="nil"/>
            </w:tcBorders>
          </w:tcPr>
          <w:p w14:paraId="1D8E99B3" w14:textId="77777777" w:rsidR="00274B06" w:rsidRDefault="00274B06" w:rsidP="00AF7BF8">
            <w:pPr>
              <w:spacing w:before="8" w:line="160" w:lineRule="atLeast"/>
              <w:ind w:left="57" w:right="57"/>
              <w:jc w:val="both"/>
              <w:rPr>
                <w:sz w:val="2"/>
                <w:szCs w:val="2"/>
              </w:rPr>
            </w:pPr>
          </w:p>
        </w:tc>
        <w:tc>
          <w:tcPr>
            <w:tcW w:w="3375" w:type="dxa"/>
            <w:gridSpan w:val="9"/>
          </w:tcPr>
          <w:p w14:paraId="02AB3A9B"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7DF3F6DD" w14:textId="77777777" w:rsidR="00274B06" w:rsidRDefault="00274B06" w:rsidP="00AF7BF8">
            <w:pPr>
              <w:pStyle w:val="TableParagraph"/>
              <w:spacing w:before="8" w:line="160" w:lineRule="atLeast"/>
              <w:ind w:left="57" w:right="57"/>
              <w:jc w:val="both"/>
              <w:rPr>
                <w:rFonts w:ascii="Times New Roman"/>
                <w:sz w:val="12"/>
              </w:rPr>
            </w:pPr>
          </w:p>
        </w:tc>
      </w:tr>
      <w:tr w:rsidR="00274B06" w14:paraId="58B07278" w14:textId="77777777">
        <w:trPr>
          <w:trHeight w:val="989"/>
        </w:trPr>
        <w:tc>
          <w:tcPr>
            <w:tcW w:w="3023" w:type="dxa"/>
          </w:tcPr>
          <w:p w14:paraId="5F7BA4B4"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7FBEE051" w14:textId="5F9596E9" w:rsidR="00274B06" w:rsidRDefault="00983252" w:rsidP="000A1E95">
            <w:pPr>
              <w:pStyle w:val="TableParagraph"/>
              <w:spacing w:before="8" w:line="160" w:lineRule="atLeast"/>
              <w:ind w:left="57" w:right="57"/>
              <w:jc w:val="both"/>
              <w:rPr>
                <w:sz w:val="12"/>
              </w:rPr>
            </w:pPr>
            <w:r>
              <w:rPr>
                <w:spacing w:val="3"/>
                <w:sz w:val="12"/>
              </w:rPr>
              <w:t xml:space="preserve">Generell kann </w:t>
            </w:r>
            <w:r>
              <w:rPr>
                <w:spacing w:val="2"/>
                <w:sz w:val="12"/>
              </w:rPr>
              <w:t xml:space="preserve">der Binnen-, Quell- und </w:t>
            </w:r>
            <w:r>
              <w:rPr>
                <w:spacing w:val="3"/>
                <w:sz w:val="12"/>
              </w:rPr>
              <w:t xml:space="preserve">Zielverkehr </w:t>
            </w:r>
            <w:r>
              <w:rPr>
                <w:spacing w:val="2"/>
                <w:sz w:val="12"/>
              </w:rPr>
              <w:t xml:space="preserve">des ÖPNV </w:t>
            </w:r>
            <w:r>
              <w:rPr>
                <w:sz w:val="12"/>
              </w:rPr>
              <w:t xml:space="preserve">als </w:t>
            </w:r>
            <w:r>
              <w:rPr>
                <w:spacing w:val="2"/>
                <w:sz w:val="12"/>
              </w:rPr>
              <w:t xml:space="preserve">kommunal relativ gut beeinflussbar eingestuft </w:t>
            </w:r>
            <w:r>
              <w:rPr>
                <w:spacing w:val="3"/>
                <w:sz w:val="12"/>
              </w:rPr>
              <w:t xml:space="preserve">werden. </w:t>
            </w:r>
            <w:r>
              <w:rPr>
                <w:spacing w:val="2"/>
                <w:sz w:val="12"/>
              </w:rPr>
              <w:t xml:space="preserve">Transitverkehr, </w:t>
            </w:r>
            <w:r>
              <w:rPr>
                <w:sz w:val="12"/>
              </w:rPr>
              <w:t xml:space="preserve">mit </w:t>
            </w:r>
            <w:r>
              <w:rPr>
                <w:spacing w:val="2"/>
                <w:sz w:val="12"/>
              </w:rPr>
              <w:t xml:space="preserve">einem geringen Anteil </w:t>
            </w:r>
            <w:r>
              <w:rPr>
                <w:sz w:val="12"/>
              </w:rPr>
              <w:t xml:space="preserve">an </w:t>
            </w:r>
            <w:r>
              <w:rPr>
                <w:spacing w:val="2"/>
                <w:sz w:val="12"/>
              </w:rPr>
              <w:t xml:space="preserve">den </w:t>
            </w:r>
            <w:r>
              <w:rPr>
                <w:spacing w:val="3"/>
                <w:sz w:val="12"/>
              </w:rPr>
              <w:t xml:space="preserve">Gesamtemissionen </w:t>
            </w:r>
            <w:r>
              <w:rPr>
                <w:spacing w:val="2"/>
                <w:sz w:val="12"/>
              </w:rPr>
              <w:t xml:space="preserve">des </w:t>
            </w:r>
            <w:r>
              <w:rPr>
                <w:sz w:val="12"/>
              </w:rPr>
              <w:t xml:space="preserve">ÖPNV, </w:t>
            </w:r>
            <w:r>
              <w:rPr>
                <w:spacing w:val="2"/>
                <w:sz w:val="12"/>
              </w:rPr>
              <w:t xml:space="preserve">wird nicht </w:t>
            </w:r>
            <w:r>
              <w:rPr>
                <w:spacing w:val="3"/>
                <w:sz w:val="12"/>
              </w:rPr>
              <w:t xml:space="preserve">bilanziert. </w:t>
            </w:r>
            <w:r>
              <w:rPr>
                <w:spacing w:val="2"/>
                <w:sz w:val="12"/>
              </w:rPr>
              <w:t xml:space="preserve">Eine </w:t>
            </w:r>
            <w:r>
              <w:rPr>
                <w:spacing w:val="3"/>
                <w:sz w:val="12"/>
              </w:rPr>
              <w:t xml:space="preserve">Reduktion   </w:t>
            </w:r>
            <w:r>
              <w:rPr>
                <w:spacing w:val="2"/>
                <w:sz w:val="12"/>
              </w:rPr>
              <w:t xml:space="preserve">der </w:t>
            </w:r>
            <w:r>
              <w:rPr>
                <w:spacing w:val="3"/>
                <w:sz w:val="12"/>
              </w:rPr>
              <w:t xml:space="preserve">Emissionen kann daher </w:t>
            </w:r>
            <w:r>
              <w:rPr>
                <w:spacing w:val="2"/>
                <w:sz w:val="12"/>
              </w:rPr>
              <w:t xml:space="preserve">auf </w:t>
            </w:r>
            <w:r>
              <w:rPr>
                <w:spacing w:val="3"/>
                <w:sz w:val="12"/>
              </w:rPr>
              <w:t xml:space="preserve">realisierte Emissionseinsparpotentiale zurückgeführt werden. Diese </w:t>
            </w:r>
            <w:r>
              <w:rPr>
                <w:spacing w:val="2"/>
                <w:sz w:val="12"/>
              </w:rPr>
              <w:t>sind maßgeblich</w:t>
            </w:r>
            <w:r w:rsidR="000A1E95">
              <w:rPr>
                <w:spacing w:val="2"/>
                <w:sz w:val="12"/>
              </w:rPr>
              <w:t xml:space="preserve"> </w:t>
            </w:r>
            <w:r>
              <w:rPr>
                <w:spacing w:val="2"/>
                <w:sz w:val="12"/>
              </w:rPr>
              <w:t xml:space="preserve">von der ÖPNV-Struktur sowie der damit </w:t>
            </w:r>
            <w:r>
              <w:rPr>
                <w:spacing w:val="3"/>
                <w:sz w:val="12"/>
              </w:rPr>
              <w:t xml:space="preserve">verbundenen Kapitalintensität beeinflusst. Unabhängig </w:t>
            </w:r>
            <w:r>
              <w:rPr>
                <w:spacing w:val="2"/>
                <w:sz w:val="12"/>
              </w:rPr>
              <w:t>von den</w:t>
            </w:r>
            <w:r>
              <w:rPr>
                <w:spacing w:val="28"/>
                <w:sz w:val="12"/>
              </w:rPr>
              <w:t xml:space="preserve"> </w:t>
            </w:r>
            <w:r>
              <w:rPr>
                <w:spacing w:val="2"/>
                <w:sz w:val="12"/>
              </w:rPr>
              <w:t>spezifischen</w:t>
            </w:r>
            <w:r w:rsidR="000A1E95">
              <w:rPr>
                <w:sz w:val="12"/>
              </w:rPr>
              <w:t xml:space="preserve"> </w:t>
            </w:r>
            <w:r>
              <w:rPr>
                <w:sz w:val="12"/>
              </w:rPr>
              <w:t>Charakteristika des kommunalen ÖPNV ist die Reduktion der CO</w:t>
            </w:r>
            <w:r>
              <w:rPr>
                <w:position w:val="-3"/>
                <w:sz w:val="7"/>
              </w:rPr>
              <w:t>2</w:t>
            </w:r>
            <w:r>
              <w:rPr>
                <w:sz w:val="12"/>
              </w:rPr>
              <w:t>-Intensität von Personenkilometern als Indikator geeignet, um nationale und internationale Ziele zu erfassen. Der Indikator bildet das Unterziel ohne Einschränkungen ab.</w:t>
            </w:r>
          </w:p>
        </w:tc>
      </w:tr>
      <w:tr w:rsidR="00274B06" w14:paraId="02BD8520" w14:textId="77777777">
        <w:trPr>
          <w:trHeight w:val="247"/>
        </w:trPr>
        <w:tc>
          <w:tcPr>
            <w:tcW w:w="3023" w:type="dxa"/>
            <w:vMerge w:val="restart"/>
          </w:tcPr>
          <w:p w14:paraId="042446EE"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7EC1CA0F"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B71AB17"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3E7BCEB1" w14:textId="77777777">
        <w:trPr>
          <w:trHeight w:val="247"/>
        </w:trPr>
        <w:tc>
          <w:tcPr>
            <w:tcW w:w="3023" w:type="dxa"/>
            <w:vMerge/>
            <w:tcBorders>
              <w:top w:val="nil"/>
            </w:tcBorders>
          </w:tcPr>
          <w:p w14:paraId="3BA8C22A" w14:textId="77777777" w:rsidR="00274B06" w:rsidRDefault="00274B06" w:rsidP="00AF7BF8">
            <w:pPr>
              <w:spacing w:before="8" w:line="160" w:lineRule="atLeast"/>
              <w:ind w:left="57" w:right="57"/>
              <w:jc w:val="both"/>
              <w:rPr>
                <w:sz w:val="2"/>
                <w:szCs w:val="2"/>
              </w:rPr>
            </w:pPr>
          </w:p>
        </w:tc>
        <w:tc>
          <w:tcPr>
            <w:tcW w:w="3375" w:type="dxa"/>
            <w:gridSpan w:val="9"/>
          </w:tcPr>
          <w:p w14:paraId="542D9F2C"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75404AA0" w14:textId="77777777" w:rsidR="00274B06" w:rsidRDefault="00274B06" w:rsidP="00AF7BF8">
            <w:pPr>
              <w:pStyle w:val="TableParagraph"/>
              <w:spacing w:before="8" w:line="160" w:lineRule="atLeast"/>
              <w:ind w:left="57" w:right="57"/>
              <w:jc w:val="both"/>
              <w:rPr>
                <w:rFonts w:ascii="Times New Roman"/>
                <w:sz w:val="12"/>
              </w:rPr>
            </w:pPr>
          </w:p>
        </w:tc>
      </w:tr>
      <w:tr w:rsidR="00274B06" w14:paraId="71FB8E3A" w14:textId="77777777">
        <w:trPr>
          <w:trHeight w:val="349"/>
        </w:trPr>
        <w:tc>
          <w:tcPr>
            <w:tcW w:w="3023" w:type="dxa"/>
          </w:tcPr>
          <w:p w14:paraId="2EB52BCD"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775E2698" w14:textId="7D572BF3" w:rsidR="00274B06" w:rsidRDefault="00983252" w:rsidP="00AF7BF8">
            <w:pPr>
              <w:pStyle w:val="TableParagraph"/>
              <w:spacing w:before="8" w:line="160" w:lineRule="atLeast"/>
              <w:ind w:left="57" w:right="57" w:hanging="1"/>
              <w:jc w:val="both"/>
              <w:rPr>
                <w:sz w:val="12"/>
              </w:rPr>
            </w:pPr>
            <w:r>
              <w:rPr>
                <w:sz w:val="12"/>
              </w:rPr>
              <w:t>(Treibhausgasemissionen des ÖPNV im Binnen-, Quell- und Zielverkehr in g CO</w:t>
            </w:r>
            <w:r>
              <w:rPr>
                <w:position w:val="-3"/>
                <w:sz w:val="7"/>
              </w:rPr>
              <w:t>2</w:t>
            </w:r>
            <w:r>
              <w:rPr>
                <w:sz w:val="12"/>
              </w:rPr>
              <w:t>-eq) / (Anzahl geleisteter Personenkilometer im Binnen-, Quell- und Zielverkehr)</w:t>
            </w:r>
          </w:p>
        </w:tc>
      </w:tr>
      <w:tr w:rsidR="00274B06" w14:paraId="0682BD02" w14:textId="77777777">
        <w:trPr>
          <w:trHeight w:val="247"/>
        </w:trPr>
        <w:tc>
          <w:tcPr>
            <w:tcW w:w="3023" w:type="dxa"/>
          </w:tcPr>
          <w:p w14:paraId="5A8C2E65"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4EDCC51D" w14:textId="77777777" w:rsidR="00274B06" w:rsidRDefault="00983252" w:rsidP="00AF7BF8">
            <w:pPr>
              <w:pStyle w:val="TableParagraph"/>
              <w:spacing w:before="8" w:line="160" w:lineRule="atLeast"/>
              <w:ind w:left="57" w:right="57"/>
              <w:jc w:val="both"/>
              <w:rPr>
                <w:sz w:val="12"/>
              </w:rPr>
            </w:pPr>
            <w:r>
              <w:rPr>
                <w:sz w:val="12"/>
              </w:rPr>
              <w:t>g / Pkm</w:t>
            </w:r>
          </w:p>
        </w:tc>
      </w:tr>
      <w:tr w:rsidR="00274B06" w14:paraId="0F276B3E" w14:textId="77777777">
        <w:trPr>
          <w:trHeight w:val="247"/>
        </w:trPr>
        <w:tc>
          <w:tcPr>
            <w:tcW w:w="3023" w:type="dxa"/>
          </w:tcPr>
          <w:p w14:paraId="6099B68A"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03FCAA8C" w14:textId="77777777" w:rsidR="00274B06" w:rsidRDefault="00983252" w:rsidP="00AF7BF8">
            <w:pPr>
              <w:pStyle w:val="TableParagraph"/>
              <w:spacing w:before="8" w:line="160" w:lineRule="atLeast"/>
              <w:ind w:left="57" w:right="57"/>
              <w:jc w:val="both"/>
              <w:rPr>
                <w:sz w:val="12"/>
              </w:rPr>
            </w:pPr>
            <w:r>
              <w:rPr>
                <w:sz w:val="12"/>
              </w:rPr>
              <w:t>Durch den ÖPNV wurden x Gramm CO</w:t>
            </w:r>
            <w:r>
              <w:rPr>
                <w:position w:val="-3"/>
                <w:sz w:val="7"/>
              </w:rPr>
              <w:t>2</w:t>
            </w:r>
            <w:r>
              <w:rPr>
                <w:sz w:val="12"/>
              </w:rPr>
              <w:t>-eq je geleisteter Personenkilometer im Binnen-, Quell- und Zielverkehr emittiert.</w:t>
            </w:r>
          </w:p>
        </w:tc>
      </w:tr>
      <w:tr w:rsidR="00274B06" w14:paraId="30524F91" w14:textId="77777777">
        <w:trPr>
          <w:trHeight w:val="247"/>
        </w:trPr>
        <w:tc>
          <w:tcPr>
            <w:tcW w:w="3023" w:type="dxa"/>
          </w:tcPr>
          <w:p w14:paraId="7649EDB5"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0D311DD6" w14:textId="77777777" w:rsidR="00274B06" w:rsidRDefault="00983252" w:rsidP="00AF7BF8">
            <w:pPr>
              <w:pStyle w:val="TableParagraph"/>
              <w:spacing w:before="8" w:line="160" w:lineRule="atLeast"/>
              <w:ind w:left="57" w:right="57"/>
              <w:jc w:val="both"/>
              <w:rPr>
                <w:sz w:val="12"/>
              </w:rPr>
            </w:pPr>
            <w:r>
              <w:rPr>
                <w:sz w:val="12"/>
              </w:rPr>
              <w:t>Typ II</w:t>
            </w:r>
          </w:p>
        </w:tc>
      </w:tr>
    </w:tbl>
    <w:p w14:paraId="60C349B0" w14:textId="77777777" w:rsidR="00274B06" w:rsidRDefault="00274B06">
      <w:pPr>
        <w:rPr>
          <w:sz w:val="12"/>
        </w:rPr>
        <w:sectPr w:rsidR="00274B06">
          <w:pgSz w:w="11910" w:h="16840"/>
          <w:pgMar w:top="460" w:right="0" w:bottom="440" w:left="0" w:header="249" w:footer="260" w:gutter="0"/>
          <w:cols w:space="720"/>
        </w:sectPr>
      </w:pPr>
    </w:p>
    <w:p w14:paraId="3EEEC0E0" w14:textId="77777777" w:rsidR="00274B06" w:rsidRDefault="00274B06">
      <w:pPr>
        <w:pStyle w:val="Textkrper"/>
        <w:spacing w:before="7"/>
        <w:rPr>
          <w:rFonts w:ascii="Lato-Medium"/>
          <w:sz w:val="19"/>
        </w:rPr>
      </w:pPr>
    </w:p>
    <w:p w14:paraId="686A2657" w14:textId="0E075B4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44B9DB0" wp14:editId="699180CE">
                <wp:extent cx="6210300" cy="544830"/>
                <wp:effectExtent l="9525" t="9525" r="9525" b="0"/>
                <wp:docPr id="18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82" name="Line 25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257"/>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2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185" name="AutoShape 255"/>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254"/>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478A" w14:textId="77954CD6" w:rsidR="009A53C0" w:rsidRDefault="009A53C0" w:rsidP="00AF7BF8">
                              <w:pPr>
                                <w:spacing w:before="235"/>
                                <w:ind w:left="851" w:hanging="851"/>
                                <w:rPr>
                                  <w:rFonts w:ascii="Lato-Medium" w:hAnsi="Lato-Medium"/>
                                  <w:sz w:val="24"/>
                                </w:rPr>
                              </w:pPr>
                              <w:r>
                                <w:rPr>
                                  <w:rFonts w:ascii="Lato-Medium" w:hAnsi="Lato-Medium"/>
                                  <w:color w:val="427C3C"/>
                                  <w:sz w:val="24"/>
                                </w:rPr>
                                <w:t xml:space="preserve">4.13.11 </w:t>
                              </w:r>
                              <w:r>
                                <w:rPr>
                                  <w:rFonts w:ascii="Lato-Medium" w:hAnsi="Lato-Medium"/>
                                  <w:color w:val="427C3C"/>
                                  <w:sz w:val="24"/>
                                </w:rPr>
                                <w:tab/>
                                <w:t>SDG 13 – Maßnahmen zum Klimaschutz – Treibhausgasemissionen –</w:t>
                              </w:r>
                            </w:p>
                            <w:p w14:paraId="0A0F53E0" w14:textId="74460B36" w:rsidR="009A53C0" w:rsidRDefault="009A53C0" w:rsidP="00AF7BF8">
                              <w:pPr>
                                <w:spacing w:before="12"/>
                                <w:ind w:left="131" w:firstLine="720"/>
                                <w:rPr>
                                  <w:rFonts w:ascii="Lato-Medium" w:hAnsi="Lato-Medium"/>
                                  <w:sz w:val="24"/>
                                </w:rPr>
                              </w:pPr>
                              <w:r>
                                <w:rPr>
                                  <w:rFonts w:ascii="Lato-Medium" w:hAnsi="Lato-Medium"/>
                                  <w:color w:val="427C3C"/>
                                  <w:sz w:val="24"/>
                                </w:rPr>
                                <w:t>Straßengüterverkehr (Nr. 96)</w:t>
                              </w:r>
                            </w:p>
                          </w:txbxContent>
                        </wps:txbx>
                        <wps:bodyPr rot="0" vert="horz" wrap="square" lIns="0" tIns="0" rIns="0" bIns="0" anchor="t" anchorCtr="0" upright="1">
                          <a:noAutofit/>
                        </wps:bodyPr>
                      </wps:wsp>
                      <wps:wsp>
                        <wps:cNvPr id="187" name="Text Box 253"/>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7E10"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344B9DB0" id="Group 252" o:spid="_x0000_s173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">
                <v:line id="Line 258" o:spid="_x0000_s173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" strokeweight=".25pt"/>
                <v:rect id="Rectangle 257" o:spid="_x0000_s1733"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" fillcolor="#407d3c" stroked="f"/>
                <v:shape id="Picture 256" o:spid="_x0000_s1734"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">
                  <v:imagedata r:id="rId68" o:title=""/>
                </v:shape>
                <v:shape id="AutoShape 255" o:spid="_x0000_s1735"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254" o:spid="_x0000_s1736"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CD2478A" w14:textId="77954CD6" w:rsidR="009A53C0" w:rsidRDefault="009A53C0" w:rsidP="00AF7BF8">
                        <w:pPr>
                          <w:spacing w:before="235"/>
                          <w:ind w:left="851" w:hanging="851"/>
                          <w:rPr>
                            <w:rFonts w:ascii="Lato-Medium" w:hAnsi="Lato-Medium"/>
                            <w:sz w:val="24"/>
                          </w:rPr>
                        </w:pPr>
                        <w:r>
                          <w:rPr>
                            <w:rFonts w:ascii="Lato-Medium" w:hAnsi="Lato-Medium"/>
                            <w:color w:val="427C3C"/>
                            <w:sz w:val="24"/>
                          </w:rPr>
                          <w:t xml:space="preserve">4.13.11 </w:t>
                        </w:r>
                        <w:r>
                          <w:rPr>
                            <w:rFonts w:ascii="Lato-Medium" w:hAnsi="Lato-Medium"/>
                            <w:color w:val="427C3C"/>
                            <w:sz w:val="24"/>
                          </w:rPr>
                          <w:tab/>
                          <w:t>SDG 13 – Maßnahmen zum Klimaschutz – Treibhausgasemissionen –</w:t>
                        </w:r>
                      </w:p>
                      <w:p w14:paraId="0A0F53E0" w14:textId="74460B36" w:rsidR="009A53C0" w:rsidRDefault="009A53C0" w:rsidP="00AF7BF8">
                        <w:pPr>
                          <w:spacing w:before="12"/>
                          <w:ind w:left="131" w:firstLine="720"/>
                          <w:rPr>
                            <w:rFonts w:ascii="Lato-Medium" w:hAnsi="Lato-Medium"/>
                            <w:sz w:val="24"/>
                          </w:rPr>
                        </w:pPr>
                        <w:r>
                          <w:rPr>
                            <w:rFonts w:ascii="Lato-Medium" w:hAnsi="Lato-Medium"/>
                            <w:color w:val="427C3C"/>
                            <w:sz w:val="24"/>
                          </w:rPr>
                          <w:t>Straßengüterverkehr (Nr. 96)</w:t>
                        </w:r>
                      </w:p>
                    </w:txbxContent>
                  </v:textbox>
                </v:shape>
                <v:shape id="Text Box 253" o:spid="_x0000_s1737"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C327E10"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4B4DD70F"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1EE089E" w14:textId="77777777">
        <w:trPr>
          <w:trHeight w:val="319"/>
        </w:trPr>
        <w:tc>
          <w:tcPr>
            <w:tcW w:w="3023" w:type="dxa"/>
            <w:shd w:val="clear" w:color="auto" w:fill="427C3C"/>
          </w:tcPr>
          <w:p w14:paraId="0440332B"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2DF7AE7F" w14:textId="77777777" w:rsidR="00274B06" w:rsidRDefault="00983252" w:rsidP="00AF7BF8">
            <w:pPr>
              <w:pStyle w:val="TableParagraph"/>
              <w:spacing w:before="8" w:line="160" w:lineRule="atLeast"/>
              <w:ind w:left="57" w:right="57"/>
              <w:jc w:val="both"/>
              <w:rPr>
                <w:rFonts w:ascii="Lato-Heavy" w:hAnsi="Lato-Heavy"/>
                <w:b/>
                <w:sz w:val="14"/>
              </w:rPr>
            </w:pPr>
            <w:r>
              <w:rPr>
                <w:rFonts w:ascii="Lato-Heavy" w:hAnsi="Lato-Heavy"/>
                <w:b/>
                <w:color w:val="FFFFFF"/>
                <w:sz w:val="14"/>
              </w:rPr>
              <w:t>Treibhausgasemissionen – Straßengüterverkehr</w:t>
            </w:r>
          </w:p>
        </w:tc>
      </w:tr>
      <w:tr w:rsidR="00274B06" w14:paraId="0980C9EB" w14:textId="77777777">
        <w:trPr>
          <w:trHeight w:val="247"/>
        </w:trPr>
        <w:tc>
          <w:tcPr>
            <w:tcW w:w="3023" w:type="dxa"/>
          </w:tcPr>
          <w:p w14:paraId="73CD5E00"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289C2694"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7CD29FFE" w14:textId="77777777">
        <w:trPr>
          <w:trHeight w:val="247"/>
        </w:trPr>
        <w:tc>
          <w:tcPr>
            <w:tcW w:w="3023" w:type="dxa"/>
          </w:tcPr>
          <w:p w14:paraId="2CCF0128"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1C6C2BA2"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(SDG 13.2)</w:t>
            </w:r>
          </w:p>
        </w:tc>
      </w:tr>
      <w:tr w:rsidR="00274B06" w14:paraId="43DA9C28" w14:textId="77777777">
        <w:trPr>
          <w:trHeight w:val="247"/>
        </w:trPr>
        <w:tc>
          <w:tcPr>
            <w:tcW w:w="3023" w:type="dxa"/>
          </w:tcPr>
          <w:p w14:paraId="3750D1AE"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3288C42C" w14:textId="77777777" w:rsidR="00274B06" w:rsidRDefault="00274B06" w:rsidP="00AF7BF8">
            <w:pPr>
              <w:pStyle w:val="TableParagraph"/>
              <w:spacing w:before="8" w:line="160" w:lineRule="atLeast"/>
              <w:ind w:left="57" w:right="57"/>
              <w:jc w:val="both"/>
              <w:rPr>
                <w:rFonts w:ascii="Times New Roman"/>
                <w:sz w:val="12"/>
              </w:rPr>
            </w:pPr>
          </w:p>
        </w:tc>
      </w:tr>
      <w:tr w:rsidR="00274B06" w14:paraId="64490E81" w14:textId="77777777">
        <w:trPr>
          <w:trHeight w:val="247"/>
        </w:trPr>
        <w:tc>
          <w:tcPr>
            <w:tcW w:w="3023" w:type="dxa"/>
            <w:vMerge w:val="restart"/>
          </w:tcPr>
          <w:p w14:paraId="34A59202"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4EDF2AA5"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6273E690"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13610E5D"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0D70B66B"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3812D5ED"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45A5C1A2"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03024A35"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09E58B61"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4620BD97"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711620E9"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78F97E1B"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1667CE91"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276C54CA"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01FD8122"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754FAE38"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0CDB9562"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5EFE7E88"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39B71D3B" w14:textId="77777777">
        <w:trPr>
          <w:trHeight w:val="286"/>
        </w:trPr>
        <w:tc>
          <w:tcPr>
            <w:tcW w:w="3023" w:type="dxa"/>
            <w:vMerge/>
            <w:tcBorders>
              <w:top w:val="nil"/>
            </w:tcBorders>
          </w:tcPr>
          <w:p w14:paraId="61BE68AB" w14:textId="77777777" w:rsidR="00274B06" w:rsidRDefault="00274B06" w:rsidP="00AF7BF8">
            <w:pPr>
              <w:spacing w:before="8" w:line="160" w:lineRule="atLeast"/>
              <w:ind w:left="57" w:right="57"/>
              <w:jc w:val="both"/>
              <w:rPr>
                <w:sz w:val="2"/>
                <w:szCs w:val="2"/>
              </w:rPr>
            </w:pPr>
          </w:p>
        </w:tc>
        <w:tc>
          <w:tcPr>
            <w:tcW w:w="397" w:type="dxa"/>
          </w:tcPr>
          <w:p w14:paraId="60C240FC" w14:textId="77777777" w:rsidR="00274B06" w:rsidRDefault="00274B06" w:rsidP="00AF7BF8">
            <w:pPr>
              <w:pStyle w:val="TableParagraph"/>
              <w:spacing w:before="8" w:line="160" w:lineRule="atLeast"/>
              <w:jc w:val="both"/>
              <w:rPr>
                <w:rFonts w:ascii="Times New Roman"/>
                <w:sz w:val="12"/>
              </w:rPr>
            </w:pPr>
          </w:p>
        </w:tc>
        <w:tc>
          <w:tcPr>
            <w:tcW w:w="397" w:type="dxa"/>
          </w:tcPr>
          <w:p w14:paraId="1743EDB9" w14:textId="77777777" w:rsidR="00274B06" w:rsidRDefault="00274B06" w:rsidP="00AF7BF8">
            <w:pPr>
              <w:pStyle w:val="TableParagraph"/>
              <w:spacing w:before="8" w:line="160" w:lineRule="atLeast"/>
              <w:jc w:val="both"/>
              <w:rPr>
                <w:rFonts w:ascii="Times New Roman"/>
                <w:sz w:val="12"/>
              </w:rPr>
            </w:pPr>
          </w:p>
        </w:tc>
        <w:tc>
          <w:tcPr>
            <w:tcW w:w="397" w:type="dxa"/>
          </w:tcPr>
          <w:p w14:paraId="24039472" w14:textId="77777777" w:rsidR="00274B06" w:rsidRDefault="00274B06" w:rsidP="00AF7BF8">
            <w:pPr>
              <w:pStyle w:val="TableParagraph"/>
              <w:spacing w:before="8" w:line="160" w:lineRule="atLeast"/>
              <w:jc w:val="both"/>
              <w:rPr>
                <w:rFonts w:ascii="Times New Roman"/>
                <w:sz w:val="12"/>
              </w:rPr>
            </w:pPr>
          </w:p>
        </w:tc>
        <w:tc>
          <w:tcPr>
            <w:tcW w:w="397" w:type="dxa"/>
          </w:tcPr>
          <w:p w14:paraId="3862A2C5" w14:textId="77777777" w:rsidR="00274B06" w:rsidRDefault="00274B06" w:rsidP="00AF7BF8">
            <w:pPr>
              <w:pStyle w:val="TableParagraph"/>
              <w:spacing w:before="8" w:line="160" w:lineRule="atLeast"/>
              <w:jc w:val="both"/>
              <w:rPr>
                <w:rFonts w:ascii="Times New Roman"/>
                <w:sz w:val="12"/>
              </w:rPr>
            </w:pPr>
          </w:p>
        </w:tc>
        <w:tc>
          <w:tcPr>
            <w:tcW w:w="397" w:type="dxa"/>
          </w:tcPr>
          <w:p w14:paraId="3B0B32BD" w14:textId="77777777" w:rsidR="00274B06" w:rsidRDefault="00274B06" w:rsidP="00AF7BF8">
            <w:pPr>
              <w:pStyle w:val="TableParagraph"/>
              <w:spacing w:before="8" w:line="160" w:lineRule="atLeast"/>
              <w:jc w:val="both"/>
              <w:rPr>
                <w:rFonts w:ascii="Times New Roman"/>
                <w:sz w:val="12"/>
              </w:rPr>
            </w:pPr>
          </w:p>
        </w:tc>
        <w:tc>
          <w:tcPr>
            <w:tcW w:w="397" w:type="dxa"/>
          </w:tcPr>
          <w:p w14:paraId="37A647F7" w14:textId="77777777" w:rsidR="00274B06" w:rsidRDefault="00274B06" w:rsidP="00AF7BF8">
            <w:pPr>
              <w:pStyle w:val="TableParagraph"/>
              <w:spacing w:before="8" w:line="160" w:lineRule="atLeast"/>
              <w:jc w:val="both"/>
              <w:rPr>
                <w:rFonts w:ascii="Times New Roman"/>
                <w:sz w:val="12"/>
              </w:rPr>
            </w:pPr>
          </w:p>
        </w:tc>
        <w:tc>
          <w:tcPr>
            <w:tcW w:w="397" w:type="dxa"/>
          </w:tcPr>
          <w:p w14:paraId="01239744" w14:textId="77777777" w:rsidR="00274B06" w:rsidRDefault="00274B06" w:rsidP="00AF7BF8">
            <w:pPr>
              <w:pStyle w:val="TableParagraph"/>
              <w:spacing w:before="8" w:line="160" w:lineRule="atLeast"/>
              <w:jc w:val="both"/>
              <w:rPr>
                <w:rFonts w:ascii="Times New Roman"/>
                <w:sz w:val="12"/>
              </w:rPr>
            </w:pPr>
          </w:p>
        </w:tc>
        <w:tc>
          <w:tcPr>
            <w:tcW w:w="397" w:type="dxa"/>
          </w:tcPr>
          <w:p w14:paraId="4D6EB896"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2BAC24C4" w14:textId="77777777" w:rsidR="00274B06" w:rsidRDefault="00274B06" w:rsidP="00AF7BF8">
            <w:pPr>
              <w:pStyle w:val="TableParagraph"/>
              <w:spacing w:before="8" w:line="160" w:lineRule="atLeast"/>
              <w:jc w:val="both"/>
              <w:rPr>
                <w:rFonts w:ascii="Times New Roman"/>
                <w:sz w:val="12"/>
              </w:rPr>
            </w:pPr>
          </w:p>
        </w:tc>
        <w:tc>
          <w:tcPr>
            <w:tcW w:w="397" w:type="dxa"/>
          </w:tcPr>
          <w:p w14:paraId="060B4315" w14:textId="77777777" w:rsidR="00274B06" w:rsidRDefault="00274B06" w:rsidP="00AF7BF8">
            <w:pPr>
              <w:pStyle w:val="TableParagraph"/>
              <w:spacing w:before="8" w:line="160" w:lineRule="atLeast"/>
              <w:jc w:val="both"/>
              <w:rPr>
                <w:rFonts w:ascii="Times New Roman"/>
                <w:sz w:val="12"/>
              </w:rPr>
            </w:pPr>
          </w:p>
        </w:tc>
        <w:tc>
          <w:tcPr>
            <w:tcW w:w="397" w:type="dxa"/>
          </w:tcPr>
          <w:p w14:paraId="791921DD" w14:textId="77777777" w:rsidR="00274B06" w:rsidRDefault="00274B06" w:rsidP="00AF7BF8">
            <w:pPr>
              <w:pStyle w:val="TableParagraph"/>
              <w:spacing w:before="8" w:line="160" w:lineRule="atLeast"/>
              <w:jc w:val="both"/>
              <w:rPr>
                <w:rFonts w:ascii="Times New Roman"/>
                <w:sz w:val="12"/>
              </w:rPr>
            </w:pPr>
          </w:p>
        </w:tc>
        <w:tc>
          <w:tcPr>
            <w:tcW w:w="397" w:type="dxa"/>
          </w:tcPr>
          <w:p w14:paraId="5435260D" w14:textId="77777777" w:rsidR="00274B06" w:rsidRDefault="00274B06" w:rsidP="00AF7BF8">
            <w:pPr>
              <w:pStyle w:val="TableParagraph"/>
              <w:spacing w:before="8" w:line="160" w:lineRule="atLeast"/>
              <w:jc w:val="both"/>
              <w:rPr>
                <w:rFonts w:ascii="Times New Roman"/>
                <w:sz w:val="12"/>
              </w:rPr>
            </w:pPr>
          </w:p>
        </w:tc>
        <w:tc>
          <w:tcPr>
            <w:tcW w:w="397" w:type="dxa"/>
          </w:tcPr>
          <w:p w14:paraId="1601A9DA" w14:textId="77777777" w:rsidR="00274B06" w:rsidRDefault="00274B06" w:rsidP="00AF7BF8">
            <w:pPr>
              <w:pStyle w:val="TableParagraph"/>
              <w:spacing w:before="8" w:line="160" w:lineRule="atLeast"/>
              <w:jc w:val="both"/>
              <w:rPr>
                <w:rFonts w:ascii="Times New Roman"/>
                <w:sz w:val="12"/>
              </w:rPr>
            </w:pPr>
          </w:p>
        </w:tc>
        <w:tc>
          <w:tcPr>
            <w:tcW w:w="397" w:type="dxa"/>
          </w:tcPr>
          <w:p w14:paraId="58DDBD9A" w14:textId="77777777" w:rsidR="00274B06" w:rsidRDefault="00274B06" w:rsidP="00AF7BF8">
            <w:pPr>
              <w:pStyle w:val="TableParagraph"/>
              <w:spacing w:before="8" w:line="160" w:lineRule="atLeast"/>
              <w:jc w:val="both"/>
              <w:rPr>
                <w:rFonts w:ascii="Times New Roman"/>
                <w:sz w:val="12"/>
              </w:rPr>
            </w:pPr>
          </w:p>
        </w:tc>
        <w:tc>
          <w:tcPr>
            <w:tcW w:w="397" w:type="dxa"/>
          </w:tcPr>
          <w:p w14:paraId="4DBF99A2" w14:textId="77777777" w:rsidR="00274B06" w:rsidRDefault="00274B06" w:rsidP="00AF7BF8">
            <w:pPr>
              <w:pStyle w:val="TableParagraph"/>
              <w:spacing w:before="8" w:line="160" w:lineRule="atLeast"/>
              <w:jc w:val="both"/>
              <w:rPr>
                <w:rFonts w:ascii="Times New Roman"/>
                <w:sz w:val="12"/>
              </w:rPr>
            </w:pPr>
          </w:p>
        </w:tc>
        <w:tc>
          <w:tcPr>
            <w:tcW w:w="397" w:type="dxa"/>
          </w:tcPr>
          <w:p w14:paraId="4A75A9C7" w14:textId="77777777" w:rsidR="00274B06" w:rsidRDefault="00274B06" w:rsidP="00AF7BF8">
            <w:pPr>
              <w:pStyle w:val="TableParagraph"/>
              <w:spacing w:before="8" w:line="160" w:lineRule="atLeast"/>
              <w:jc w:val="both"/>
              <w:rPr>
                <w:rFonts w:ascii="Times New Roman"/>
                <w:sz w:val="12"/>
              </w:rPr>
            </w:pPr>
          </w:p>
        </w:tc>
        <w:tc>
          <w:tcPr>
            <w:tcW w:w="397" w:type="dxa"/>
          </w:tcPr>
          <w:p w14:paraId="1EFF0D8A" w14:textId="77777777" w:rsidR="00274B06" w:rsidRDefault="00274B06" w:rsidP="00AF7BF8">
            <w:pPr>
              <w:pStyle w:val="TableParagraph"/>
              <w:spacing w:before="8" w:line="160" w:lineRule="atLeast"/>
              <w:jc w:val="both"/>
              <w:rPr>
                <w:rFonts w:ascii="Times New Roman"/>
                <w:sz w:val="12"/>
              </w:rPr>
            </w:pPr>
          </w:p>
        </w:tc>
      </w:tr>
      <w:tr w:rsidR="00274B06" w14:paraId="358D97BF" w14:textId="77777777">
        <w:trPr>
          <w:trHeight w:val="349"/>
        </w:trPr>
        <w:tc>
          <w:tcPr>
            <w:tcW w:w="3023" w:type="dxa"/>
          </w:tcPr>
          <w:p w14:paraId="40E93FD1"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F421788"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0B35A6E4" w14:textId="77777777">
        <w:trPr>
          <w:trHeight w:val="349"/>
        </w:trPr>
        <w:tc>
          <w:tcPr>
            <w:tcW w:w="3023" w:type="dxa"/>
          </w:tcPr>
          <w:p w14:paraId="14033DFA"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B6D4D27" w14:textId="77777777" w:rsidR="00274B06" w:rsidRDefault="00983252" w:rsidP="00AF7BF8">
            <w:pPr>
              <w:pStyle w:val="TableParagraph"/>
              <w:spacing w:before="8" w:line="160" w:lineRule="atLeast"/>
              <w:ind w:left="57" w:right="57"/>
              <w:jc w:val="both"/>
              <w:rPr>
                <w:sz w:val="12"/>
              </w:rPr>
            </w:pPr>
            <w:r>
              <w:rPr>
                <w:sz w:val="12"/>
              </w:rPr>
              <w:t>Klimaneutrale Kommune</w:t>
            </w:r>
          </w:p>
        </w:tc>
      </w:tr>
      <w:tr w:rsidR="00274B06" w14:paraId="5113E77D" w14:textId="77777777">
        <w:trPr>
          <w:trHeight w:val="247"/>
        </w:trPr>
        <w:tc>
          <w:tcPr>
            <w:tcW w:w="3023" w:type="dxa"/>
          </w:tcPr>
          <w:p w14:paraId="24502483"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31958B75" w14:textId="77777777" w:rsidR="00274B06" w:rsidRDefault="00983252" w:rsidP="00AF7BF8">
            <w:pPr>
              <w:pStyle w:val="TableParagraph"/>
              <w:spacing w:before="8" w:line="160" w:lineRule="atLeast"/>
              <w:ind w:left="57" w:right="57"/>
              <w:jc w:val="both"/>
              <w:rPr>
                <w:sz w:val="12"/>
              </w:rPr>
            </w:pPr>
            <w:r>
              <w:rPr>
                <w:sz w:val="12"/>
              </w:rPr>
              <w:t>Treibhausgasemissionen des Straßengüterverkehrs je Tonnenkilometer</w:t>
            </w:r>
          </w:p>
        </w:tc>
      </w:tr>
      <w:tr w:rsidR="00274B06" w14:paraId="5D9712F2" w14:textId="77777777">
        <w:trPr>
          <w:trHeight w:val="1949"/>
        </w:trPr>
        <w:tc>
          <w:tcPr>
            <w:tcW w:w="3023" w:type="dxa"/>
          </w:tcPr>
          <w:p w14:paraId="03A4740A"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57045E00" w14:textId="4DB403DA" w:rsidR="00274B06" w:rsidRDefault="00983252" w:rsidP="00AF7BF8">
            <w:pPr>
              <w:pStyle w:val="TableParagraph"/>
              <w:spacing w:before="8" w:line="160" w:lineRule="atLeast"/>
              <w:ind w:left="57" w:right="57" w:hanging="1"/>
              <w:jc w:val="both"/>
              <w:rPr>
                <w:sz w:val="12"/>
              </w:rPr>
            </w:pPr>
            <w:r>
              <w:rPr>
                <w:sz w:val="12"/>
              </w:rPr>
              <w:t xml:space="preserve">Der Indikator </w:t>
            </w:r>
            <w:r>
              <w:rPr>
                <w:spacing w:val="2"/>
                <w:sz w:val="12"/>
              </w:rPr>
              <w:t xml:space="preserve">setzt </w:t>
            </w:r>
            <w:r>
              <w:rPr>
                <w:sz w:val="12"/>
              </w:rPr>
              <w:t xml:space="preserve">die </w:t>
            </w:r>
            <w:r>
              <w:rPr>
                <w:spacing w:val="2"/>
                <w:sz w:val="12"/>
              </w:rPr>
              <w:t xml:space="preserve">produzierte </w:t>
            </w:r>
            <w:r>
              <w:rPr>
                <w:sz w:val="12"/>
              </w:rPr>
              <w:t>Menge an CO</w:t>
            </w:r>
            <w:r>
              <w:rPr>
                <w:position w:val="-3"/>
                <w:sz w:val="7"/>
              </w:rPr>
              <w:t>2</w:t>
            </w:r>
            <w:r>
              <w:rPr>
                <w:sz w:val="12"/>
              </w:rPr>
              <w:t xml:space="preserve">-Emissionen des </w:t>
            </w:r>
            <w:r>
              <w:rPr>
                <w:spacing w:val="2"/>
                <w:sz w:val="12"/>
              </w:rPr>
              <w:t xml:space="preserve">Straßengüterverkehrs </w:t>
            </w:r>
            <w:r>
              <w:rPr>
                <w:sz w:val="12"/>
              </w:rPr>
              <w:t xml:space="preserve">in Bezug zu den </w:t>
            </w:r>
            <w:r>
              <w:rPr>
                <w:spacing w:val="2"/>
                <w:sz w:val="12"/>
              </w:rPr>
              <w:t xml:space="preserve">geleisteten </w:t>
            </w:r>
            <w:r>
              <w:rPr>
                <w:sz w:val="12"/>
              </w:rPr>
              <w:t xml:space="preserve">Tonnenkilometern. Die Bilanzierung </w:t>
            </w:r>
            <w:r>
              <w:rPr>
                <w:spacing w:val="2"/>
                <w:sz w:val="12"/>
              </w:rPr>
              <w:t xml:space="preserve">erfolgt </w:t>
            </w:r>
            <w:r>
              <w:rPr>
                <w:sz w:val="12"/>
              </w:rPr>
              <w:t xml:space="preserve">hier nach dem Territorial-/Verursacherprinzip. Auf diesem Wege </w:t>
            </w:r>
            <w:r>
              <w:rPr>
                <w:spacing w:val="2"/>
                <w:sz w:val="12"/>
              </w:rPr>
              <w:t xml:space="preserve">werden </w:t>
            </w:r>
            <w:r>
              <w:rPr>
                <w:sz w:val="12"/>
              </w:rPr>
              <w:t>die kommunalen Beiträge zum CO</w:t>
            </w:r>
            <w:r>
              <w:rPr>
                <w:position w:val="-3"/>
                <w:sz w:val="7"/>
              </w:rPr>
              <w:t>2</w:t>
            </w:r>
            <w:r>
              <w:rPr>
                <w:sz w:val="12"/>
              </w:rPr>
              <w:t xml:space="preserve">-Ausstoß durch </w:t>
            </w:r>
            <w:r>
              <w:rPr>
                <w:spacing w:val="2"/>
                <w:sz w:val="12"/>
              </w:rPr>
              <w:t xml:space="preserve">Energieverbrauch innerhalb </w:t>
            </w:r>
            <w:r>
              <w:rPr>
                <w:sz w:val="12"/>
              </w:rPr>
              <w:t xml:space="preserve">eines Jahres vergleichbar. Mit mehr als </w:t>
            </w:r>
            <w:r>
              <w:rPr>
                <w:spacing w:val="2"/>
                <w:sz w:val="12"/>
              </w:rPr>
              <w:t xml:space="preserve">zwei </w:t>
            </w:r>
            <w:r>
              <w:rPr>
                <w:sz w:val="12"/>
              </w:rPr>
              <w:t xml:space="preserve">Dritteln des gesamten </w:t>
            </w:r>
            <w:r>
              <w:rPr>
                <w:spacing w:val="2"/>
                <w:sz w:val="12"/>
              </w:rPr>
              <w:t xml:space="preserve">Güterverkehrs </w:t>
            </w:r>
            <w:r>
              <w:rPr>
                <w:sz w:val="12"/>
              </w:rPr>
              <w:t xml:space="preserve">hat der Straßengüterverkehr, ohne </w:t>
            </w:r>
            <w:r>
              <w:rPr>
                <w:spacing w:val="2"/>
                <w:sz w:val="12"/>
              </w:rPr>
              <w:t xml:space="preserve">vorgelagerte </w:t>
            </w:r>
            <w:r>
              <w:rPr>
                <w:sz w:val="12"/>
              </w:rPr>
              <w:t xml:space="preserve">Emissionen der </w:t>
            </w:r>
            <w:r>
              <w:rPr>
                <w:spacing w:val="2"/>
                <w:sz w:val="12"/>
              </w:rPr>
              <w:t xml:space="preserve">Energieträgerbereitstellung, </w:t>
            </w:r>
            <w:r>
              <w:rPr>
                <w:sz w:val="12"/>
              </w:rPr>
              <w:t>einen Anteil von einem Drittel an den CO</w:t>
            </w:r>
            <w:r>
              <w:rPr>
                <w:position w:val="-3"/>
                <w:sz w:val="7"/>
              </w:rPr>
              <w:t>2</w:t>
            </w:r>
            <w:r>
              <w:rPr>
                <w:sz w:val="12"/>
              </w:rPr>
              <w:t xml:space="preserve">-Emissionen des </w:t>
            </w:r>
            <w:r>
              <w:rPr>
                <w:spacing w:val="2"/>
                <w:sz w:val="12"/>
              </w:rPr>
              <w:t xml:space="preserve">Straßenverkehrs. </w:t>
            </w:r>
            <w:r>
              <w:rPr>
                <w:sz w:val="12"/>
              </w:rPr>
              <w:t>Zwar sind die spezifischen Emis</w:t>
            </w:r>
            <w:r>
              <w:rPr>
                <w:spacing w:val="2"/>
                <w:sz w:val="12"/>
              </w:rPr>
              <w:t xml:space="preserve">sionen </w:t>
            </w:r>
            <w:r>
              <w:rPr>
                <w:sz w:val="12"/>
              </w:rPr>
              <w:t xml:space="preserve">je Tonnenkilometer durch </w:t>
            </w:r>
            <w:r>
              <w:rPr>
                <w:spacing w:val="2"/>
                <w:sz w:val="12"/>
              </w:rPr>
              <w:t xml:space="preserve">bessere </w:t>
            </w:r>
            <w:r>
              <w:rPr>
                <w:sz w:val="12"/>
              </w:rPr>
              <w:t xml:space="preserve">Motoren, </w:t>
            </w:r>
            <w:r>
              <w:rPr>
                <w:spacing w:val="2"/>
                <w:sz w:val="12"/>
              </w:rPr>
              <w:t xml:space="preserve">Abgastechnik </w:t>
            </w:r>
            <w:r>
              <w:rPr>
                <w:sz w:val="12"/>
              </w:rPr>
              <w:t xml:space="preserve">und eine </w:t>
            </w:r>
            <w:r>
              <w:rPr>
                <w:spacing w:val="2"/>
                <w:sz w:val="12"/>
              </w:rPr>
              <w:t xml:space="preserve">bessere Kraftstoffqualität </w:t>
            </w:r>
            <w:r>
              <w:rPr>
                <w:sz w:val="12"/>
              </w:rPr>
              <w:t xml:space="preserve">gesunken. Durch </w:t>
            </w:r>
            <w:r>
              <w:rPr>
                <w:spacing w:val="2"/>
                <w:sz w:val="12"/>
              </w:rPr>
              <w:t xml:space="preserve">ansteigende </w:t>
            </w:r>
            <w:r>
              <w:rPr>
                <w:sz w:val="12"/>
              </w:rPr>
              <w:t xml:space="preserve">Transportmengen und -entfernungen wird mittelfristig </w:t>
            </w:r>
            <w:r>
              <w:rPr>
                <w:spacing w:val="2"/>
                <w:sz w:val="12"/>
              </w:rPr>
              <w:t xml:space="preserve">jedoch </w:t>
            </w:r>
            <w:r>
              <w:rPr>
                <w:sz w:val="12"/>
              </w:rPr>
              <w:t xml:space="preserve">eine Verdopplung der </w:t>
            </w:r>
            <w:r>
              <w:rPr>
                <w:spacing w:val="2"/>
                <w:sz w:val="12"/>
              </w:rPr>
              <w:t xml:space="preserve">Güterverkehrsleistung    </w:t>
            </w:r>
            <w:r>
              <w:rPr>
                <w:sz w:val="12"/>
              </w:rPr>
              <w:t xml:space="preserve">im Verkehrssegment </w:t>
            </w:r>
            <w:r>
              <w:rPr>
                <w:spacing w:val="2"/>
                <w:sz w:val="12"/>
              </w:rPr>
              <w:t xml:space="preserve">prognostiziert. Gekoppelt </w:t>
            </w:r>
            <w:r>
              <w:rPr>
                <w:sz w:val="12"/>
              </w:rPr>
              <w:t xml:space="preserve">mit einem </w:t>
            </w:r>
            <w:r>
              <w:rPr>
                <w:spacing w:val="2"/>
                <w:sz w:val="12"/>
              </w:rPr>
              <w:t xml:space="preserve">hohen Primärenergieverbrauch </w:t>
            </w:r>
            <w:r>
              <w:rPr>
                <w:sz w:val="12"/>
              </w:rPr>
              <w:t xml:space="preserve">und einer </w:t>
            </w:r>
            <w:r>
              <w:rPr>
                <w:spacing w:val="2"/>
                <w:sz w:val="12"/>
              </w:rPr>
              <w:t xml:space="preserve">hohen </w:t>
            </w:r>
            <w:r>
              <w:rPr>
                <w:sz w:val="12"/>
              </w:rPr>
              <w:t xml:space="preserve">Emissionsintensität dieser </w:t>
            </w:r>
            <w:r>
              <w:rPr>
                <w:spacing w:val="2"/>
                <w:sz w:val="12"/>
              </w:rPr>
              <w:t xml:space="preserve">Güterverkehrsart entstehen volkswirtschaftliche Gesamtkosten, </w:t>
            </w:r>
            <w:r>
              <w:rPr>
                <w:sz w:val="12"/>
              </w:rPr>
              <w:t xml:space="preserve">die zu einem insgesamt negativen </w:t>
            </w:r>
            <w:r>
              <w:rPr>
                <w:spacing w:val="2"/>
                <w:sz w:val="12"/>
              </w:rPr>
              <w:t xml:space="preserve">Saldo führen. </w:t>
            </w:r>
            <w:r>
              <w:rPr>
                <w:sz w:val="12"/>
              </w:rPr>
              <w:t>Die Verringerung des Treibhausgasausstoßes (neben CO</w:t>
            </w:r>
            <w:r>
              <w:rPr>
                <w:position w:val="-3"/>
                <w:sz w:val="7"/>
              </w:rPr>
              <w:t>2</w:t>
            </w:r>
            <w:r w:rsidR="000A1E95">
              <w:rPr>
                <w:spacing w:val="2"/>
                <w:sz w:val="12"/>
              </w:rPr>
              <w:t xml:space="preserve"> w</w:t>
            </w:r>
            <w:r>
              <w:rPr>
                <w:spacing w:val="2"/>
                <w:sz w:val="12"/>
              </w:rPr>
              <w:t xml:space="preserve">erden </w:t>
            </w:r>
            <w:r>
              <w:rPr>
                <w:sz w:val="12"/>
              </w:rPr>
              <w:t>weitere Gase als CO</w:t>
            </w:r>
            <w:r>
              <w:rPr>
                <w:position w:val="-3"/>
                <w:sz w:val="7"/>
              </w:rPr>
              <w:t>2</w:t>
            </w:r>
            <w:r>
              <w:rPr>
                <w:sz w:val="12"/>
              </w:rPr>
              <w:t xml:space="preserve">-Äquivalente berücksichtigt) </w:t>
            </w:r>
            <w:r>
              <w:rPr>
                <w:spacing w:val="2"/>
                <w:sz w:val="12"/>
              </w:rPr>
              <w:t xml:space="preserve">adressiert </w:t>
            </w:r>
            <w:r>
              <w:rPr>
                <w:sz w:val="12"/>
              </w:rPr>
              <w:t xml:space="preserve">vor allem das Nachhaltigkeitsprinzip der </w:t>
            </w:r>
            <w:r>
              <w:rPr>
                <w:spacing w:val="2"/>
                <w:sz w:val="12"/>
              </w:rPr>
              <w:t xml:space="preserve">intergenerationellen </w:t>
            </w:r>
            <w:r>
              <w:rPr>
                <w:sz w:val="12"/>
              </w:rPr>
              <w:t xml:space="preserve">Gerechtigkeit sowie das der globalen </w:t>
            </w:r>
            <w:r>
              <w:rPr>
                <w:spacing w:val="2"/>
                <w:sz w:val="12"/>
              </w:rPr>
              <w:t>Verantwortung.</w:t>
            </w:r>
          </w:p>
        </w:tc>
      </w:tr>
      <w:tr w:rsidR="00274B06" w14:paraId="72213551" w14:textId="77777777">
        <w:trPr>
          <w:trHeight w:val="247"/>
        </w:trPr>
        <w:tc>
          <w:tcPr>
            <w:tcW w:w="3023" w:type="dxa"/>
            <w:vMerge w:val="restart"/>
          </w:tcPr>
          <w:p w14:paraId="07BEABCE"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38D1A1CD"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5D391681" w14:textId="77777777" w:rsidR="00274B06" w:rsidRDefault="00274B06" w:rsidP="00AF7BF8">
            <w:pPr>
              <w:pStyle w:val="TableParagraph"/>
              <w:spacing w:before="8" w:line="160" w:lineRule="atLeast"/>
              <w:ind w:left="57" w:right="57"/>
              <w:jc w:val="both"/>
              <w:rPr>
                <w:rFonts w:ascii="Times New Roman"/>
                <w:sz w:val="12"/>
              </w:rPr>
            </w:pPr>
          </w:p>
        </w:tc>
      </w:tr>
      <w:tr w:rsidR="00274B06" w14:paraId="5F7042D8" w14:textId="77777777">
        <w:trPr>
          <w:trHeight w:val="247"/>
        </w:trPr>
        <w:tc>
          <w:tcPr>
            <w:tcW w:w="3023" w:type="dxa"/>
            <w:vMerge/>
            <w:tcBorders>
              <w:top w:val="nil"/>
            </w:tcBorders>
          </w:tcPr>
          <w:p w14:paraId="7F075830" w14:textId="77777777" w:rsidR="00274B06" w:rsidRDefault="00274B06" w:rsidP="00AF7BF8">
            <w:pPr>
              <w:spacing w:before="8" w:line="160" w:lineRule="atLeast"/>
              <w:ind w:left="57" w:right="57"/>
              <w:jc w:val="both"/>
              <w:rPr>
                <w:sz w:val="2"/>
                <w:szCs w:val="2"/>
              </w:rPr>
            </w:pPr>
          </w:p>
        </w:tc>
        <w:tc>
          <w:tcPr>
            <w:tcW w:w="3375" w:type="dxa"/>
            <w:gridSpan w:val="9"/>
          </w:tcPr>
          <w:p w14:paraId="57CF1BB4"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3F66A261" w14:textId="77777777" w:rsidR="00274B06" w:rsidRDefault="00274B06" w:rsidP="00AF7BF8">
            <w:pPr>
              <w:pStyle w:val="TableParagraph"/>
              <w:spacing w:before="8" w:line="160" w:lineRule="atLeast"/>
              <w:ind w:left="57" w:right="57"/>
              <w:jc w:val="both"/>
              <w:rPr>
                <w:rFonts w:ascii="Times New Roman"/>
                <w:sz w:val="12"/>
              </w:rPr>
            </w:pPr>
          </w:p>
        </w:tc>
      </w:tr>
      <w:tr w:rsidR="00274B06" w14:paraId="3E6FBF2E" w14:textId="77777777">
        <w:trPr>
          <w:trHeight w:val="247"/>
        </w:trPr>
        <w:tc>
          <w:tcPr>
            <w:tcW w:w="3023" w:type="dxa"/>
            <w:vMerge/>
            <w:tcBorders>
              <w:top w:val="nil"/>
            </w:tcBorders>
          </w:tcPr>
          <w:p w14:paraId="70C14FFA" w14:textId="77777777" w:rsidR="00274B06" w:rsidRDefault="00274B06" w:rsidP="00AF7BF8">
            <w:pPr>
              <w:spacing w:before="8" w:line="160" w:lineRule="atLeast"/>
              <w:ind w:left="57" w:right="57"/>
              <w:jc w:val="both"/>
              <w:rPr>
                <w:sz w:val="2"/>
                <w:szCs w:val="2"/>
              </w:rPr>
            </w:pPr>
          </w:p>
        </w:tc>
        <w:tc>
          <w:tcPr>
            <w:tcW w:w="3375" w:type="dxa"/>
            <w:gridSpan w:val="9"/>
          </w:tcPr>
          <w:p w14:paraId="43261F28"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28862CC1" w14:textId="77777777" w:rsidR="00274B06" w:rsidRDefault="00274B06" w:rsidP="00AF7BF8">
            <w:pPr>
              <w:pStyle w:val="TableParagraph"/>
              <w:spacing w:before="8" w:line="160" w:lineRule="atLeast"/>
              <w:ind w:left="57" w:right="57"/>
              <w:jc w:val="both"/>
              <w:rPr>
                <w:rFonts w:ascii="Times New Roman"/>
                <w:sz w:val="12"/>
              </w:rPr>
            </w:pPr>
          </w:p>
        </w:tc>
      </w:tr>
      <w:tr w:rsidR="00274B06" w14:paraId="33DBB240" w14:textId="77777777">
        <w:trPr>
          <w:trHeight w:val="247"/>
        </w:trPr>
        <w:tc>
          <w:tcPr>
            <w:tcW w:w="3023" w:type="dxa"/>
            <w:vMerge/>
            <w:tcBorders>
              <w:top w:val="nil"/>
            </w:tcBorders>
          </w:tcPr>
          <w:p w14:paraId="60062419" w14:textId="77777777" w:rsidR="00274B06" w:rsidRDefault="00274B06" w:rsidP="00AF7BF8">
            <w:pPr>
              <w:spacing w:before="8" w:line="160" w:lineRule="atLeast"/>
              <w:ind w:left="57" w:right="57"/>
              <w:jc w:val="both"/>
              <w:rPr>
                <w:sz w:val="2"/>
                <w:szCs w:val="2"/>
              </w:rPr>
            </w:pPr>
          </w:p>
        </w:tc>
        <w:tc>
          <w:tcPr>
            <w:tcW w:w="3375" w:type="dxa"/>
            <w:gridSpan w:val="9"/>
          </w:tcPr>
          <w:p w14:paraId="66A3AB7F"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2FF70DDD" w14:textId="77777777" w:rsidR="00274B06" w:rsidRDefault="00274B06" w:rsidP="00AF7BF8">
            <w:pPr>
              <w:pStyle w:val="TableParagraph"/>
              <w:spacing w:before="8" w:line="160" w:lineRule="atLeast"/>
              <w:ind w:left="57" w:right="57"/>
              <w:jc w:val="both"/>
              <w:rPr>
                <w:rFonts w:ascii="Times New Roman"/>
                <w:sz w:val="12"/>
              </w:rPr>
            </w:pPr>
          </w:p>
        </w:tc>
      </w:tr>
      <w:tr w:rsidR="00274B06" w14:paraId="7260686E" w14:textId="77777777">
        <w:trPr>
          <w:trHeight w:val="247"/>
        </w:trPr>
        <w:tc>
          <w:tcPr>
            <w:tcW w:w="3023" w:type="dxa"/>
            <w:vMerge/>
            <w:tcBorders>
              <w:top w:val="nil"/>
            </w:tcBorders>
          </w:tcPr>
          <w:p w14:paraId="0E52085C" w14:textId="77777777" w:rsidR="00274B06" w:rsidRDefault="00274B06" w:rsidP="00AF7BF8">
            <w:pPr>
              <w:spacing w:before="8" w:line="160" w:lineRule="atLeast"/>
              <w:ind w:left="57" w:right="57"/>
              <w:jc w:val="both"/>
              <w:rPr>
                <w:sz w:val="2"/>
                <w:szCs w:val="2"/>
              </w:rPr>
            </w:pPr>
          </w:p>
        </w:tc>
        <w:tc>
          <w:tcPr>
            <w:tcW w:w="3375" w:type="dxa"/>
            <w:gridSpan w:val="9"/>
          </w:tcPr>
          <w:p w14:paraId="7C17735B"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2AB16445" w14:textId="77777777" w:rsidR="00274B06" w:rsidRDefault="00274B06" w:rsidP="00AF7BF8">
            <w:pPr>
              <w:pStyle w:val="TableParagraph"/>
              <w:spacing w:before="8" w:line="160" w:lineRule="atLeast"/>
              <w:ind w:left="57" w:right="57"/>
              <w:jc w:val="both"/>
              <w:rPr>
                <w:rFonts w:ascii="Times New Roman"/>
                <w:sz w:val="12"/>
              </w:rPr>
            </w:pPr>
          </w:p>
        </w:tc>
      </w:tr>
      <w:tr w:rsidR="00274B06" w14:paraId="2D6A2B8A" w14:textId="77777777">
        <w:trPr>
          <w:trHeight w:val="829"/>
        </w:trPr>
        <w:tc>
          <w:tcPr>
            <w:tcW w:w="3023" w:type="dxa"/>
          </w:tcPr>
          <w:p w14:paraId="77933B18"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7FDBC6E5" w14:textId="63496A7C" w:rsidR="00274B06" w:rsidRDefault="00983252" w:rsidP="000A1E95">
            <w:pPr>
              <w:pStyle w:val="TableParagraph"/>
              <w:spacing w:before="8" w:line="160" w:lineRule="atLeast"/>
              <w:ind w:left="57" w:right="57"/>
              <w:jc w:val="both"/>
              <w:rPr>
                <w:sz w:val="12"/>
              </w:rPr>
            </w:pPr>
            <w:r>
              <w:rPr>
                <w:sz w:val="12"/>
              </w:rPr>
              <w:t>Die Emissionen des Straßengüterverkehrs von Binnen-, Quell- und Zielverkehr sind kommunal relativ gut beeinflussbar. Da der Transitverkehr des Straßengüterverkehrs zwar erheblichen Einfluss auf die CO</w:t>
            </w:r>
            <w:r>
              <w:rPr>
                <w:position w:val="-3"/>
                <w:sz w:val="7"/>
              </w:rPr>
              <w:t>2</w:t>
            </w:r>
            <w:r>
              <w:rPr>
                <w:sz w:val="12"/>
              </w:rPr>
              <w:t>-Bilanz einer Kommune haben kann, diese aber darauf nur wenig Einfluss hat, wird der Transitverkehr nicht in der Bilanzierung berücksichtigt.</w:t>
            </w:r>
            <w:r w:rsidR="000A1E95">
              <w:rPr>
                <w:sz w:val="12"/>
              </w:rPr>
              <w:t xml:space="preserve"> </w:t>
            </w:r>
            <w:r>
              <w:rPr>
                <w:sz w:val="12"/>
              </w:rPr>
              <w:t>Etwaige CO</w:t>
            </w:r>
            <w:r>
              <w:rPr>
                <w:position w:val="-3"/>
                <w:sz w:val="7"/>
              </w:rPr>
              <w:t>2</w:t>
            </w:r>
            <w:r>
              <w:rPr>
                <w:sz w:val="12"/>
              </w:rPr>
              <w:t>-Einsparungen sind so auf kommunale Bemühungen zurückführbar. Der Indikator bildet das Unterziel ohne Einschränkungen ab.</w:t>
            </w:r>
          </w:p>
        </w:tc>
      </w:tr>
      <w:tr w:rsidR="00274B06" w14:paraId="34CD62C7" w14:textId="77777777">
        <w:trPr>
          <w:trHeight w:val="247"/>
        </w:trPr>
        <w:tc>
          <w:tcPr>
            <w:tcW w:w="3023" w:type="dxa"/>
            <w:vMerge w:val="restart"/>
          </w:tcPr>
          <w:p w14:paraId="5D1519C8"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0D8B06E5"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29942E9F"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466C545E" w14:textId="77777777">
        <w:trPr>
          <w:trHeight w:val="247"/>
        </w:trPr>
        <w:tc>
          <w:tcPr>
            <w:tcW w:w="3023" w:type="dxa"/>
            <w:vMerge/>
            <w:tcBorders>
              <w:top w:val="nil"/>
            </w:tcBorders>
          </w:tcPr>
          <w:p w14:paraId="46533E0A" w14:textId="77777777" w:rsidR="00274B06" w:rsidRDefault="00274B06" w:rsidP="00AF7BF8">
            <w:pPr>
              <w:spacing w:before="8" w:line="160" w:lineRule="atLeast"/>
              <w:ind w:left="57" w:right="57"/>
              <w:jc w:val="both"/>
              <w:rPr>
                <w:sz w:val="2"/>
                <w:szCs w:val="2"/>
              </w:rPr>
            </w:pPr>
          </w:p>
        </w:tc>
        <w:tc>
          <w:tcPr>
            <w:tcW w:w="3375" w:type="dxa"/>
            <w:gridSpan w:val="9"/>
          </w:tcPr>
          <w:p w14:paraId="027FE5FF"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7FA70B60" w14:textId="77777777" w:rsidR="00274B06" w:rsidRDefault="00274B06" w:rsidP="00AF7BF8">
            <w:pPr>
              <w:pStyle w:val="TableParagraph"/>
              <w:spacing w:before="8" w:line="160" w:lineRule="atLeast"/>
              <w:ind w:left="57" w:right="57"/>
              <w:jc w:val="both"/>
              <w:rPr>
                <w:rFonts w:ascii="Times New Roman"/>
                <w:sz w:val="12"/>
              </w:rPr>
            </w:pPr>
          </w:p>
        </w:tc>
      </w:tr>
      <w:tr w:rsidR="00274B06" w14:paraId="7A90D735" w14:textId="77777777">
        <w:trPr>
          <w:trHeight w:val="349"/>
        </w:trPr>
        <w:tc>
          <w:tcPr>
            <w:tcW w:w="3023" w:type="dxa"/>
          </w:tcPr>
          <w:p w14:paraId="44ED79AF"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6561F8C0" w14:textId="77777777" w:rsidR="00274B06" w:rsidRDefault="00983252" w:rsidP="00AF7BF8">
            <w:pPr>
              <w:pStyle w:val="TableParagraph"/>
              <w:spacing w:before="8" w:line="160" w:lineRule="atLeast"/>
              <w:ind w:left="57" w:right="57"/>
              <w:jc w:val="both"/>
              <w:rPr>
                <w:sz w:val="12"/>
              </w:rPr>
            </w:pPr>
            <w:r>
              <w:rPr>
                <w:sz w:val="12"/>
              </w:rPr>
              <w:t>(Treibhausgasemissionen des Binnen-, Quell- und Zielstraßengüterverkehrs in g CO</w:t>
            </w:r>
            <w:r>
              <w:rPr>
                <w:position w:val="-3"/>
                <w:sz w:val="7"/>
              </w:rPr>
              <w:t>2</w:t>
            </w:r>
            <w:r>
              <w:rPr>
                <w:sz w:val="12"/>
              </w:rPr>
              <w:t>-eq) / (Tonnenkilometer im Binnen-, Quell- und Zielstraßengüterverkehr)</w:t>
            </w:r>
          </w:p>
        </w:tc>
      </w:tr>
      <w:tr w:rsidR="00274B06" w14:paraId="1FAFFF1E" w14:textId="77777777">
        <w:trPr>
          <w:trHeight w:val="247"/>
        </w:trPr>
        <w:tc>
          <w:tcPr>
            <w:tcW w:w="3023" w:type="dxa"/>
          </w:tcPr>
          <w:p w14:paraId="219CF6F4"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1DBABB4B" w14:textId="77777777" w:rsidR="00274B06" w:rsidRDefault="00983252" w:rsidP="00AF7BF8">
            <w:pPr>
              <w:pStyle w:val="TableParagraph"/>
              <w:spacing w:before="8" w:line="160" w:lineRule="atLeast"/>
              <w:ind w:left="57" w:right="57"/>
              <w:jc w:val="both"/>
              <w:rPr>
                <w:sz w:val="12"/>
              </w:rPr>
            </w:pPr>
            <w:r>
              <w:rPr>
                <w:sz w:val="12"/>
              </w:rPr>
              <w:t>g CO</w:t>
            </w:r>
            <w:r>
              <w:rPr>
                <w:position w:val="-3"/>
                <w:sz w:val="7"/>
              </w:rPr>
              <w:t>2</w:t>
            </w:r>
            <w:r>
              <w:rPr>
                <w:sz w:val="12"/>
              </w:rPr>
              <w:t>-eq / tkm</w:t>
            </w:r>
          </w:p>
        </w:tc>
      </w:tr>
      <w:tr w:rsidR="00274B06" w14:paraId="52C7672C" w14:textId="77777777">
        <w:trPr>
          <w:trHeight w:val="349"/>
        </w:trPr>
        <w:tc>
          <w:tcPr>
            <w:tcW w:w="3023" w:type="dxa"/>
          </w:tcPr>
          <w:p w14:paraId="3DDAF7B1"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145D1A52" w14:textId="5F639429" w:rsidR="00274B06" w:rsidRDefault="00983252" w:rsidP="00AF7BF8">
            <w:pPr>
              <w:pStyle w:val="TableParagraph"/>
              <w:spacing w:before="8" w:line="160" w:lineRule="atLeast"/>
              <w:ind w:left="57" w:right="57" w:hanging="1"/>
              <w:jc w:val="both"/>
              <w:rPr>
                <w:sz w:val="12"/>
              </w:rPr>
            </w:pPr>
            <w:r>
              <w:rPr>
                <w:sz w:val="12"/>
              </w:rPr>
              <w:t>Im Binnen-, Quell- und Zielverkehr des Straßengüterverkehrs wurden durchschnittlich x g CO</w:t>
            </w:r>
            <w:r>
              <w:rPr>
                <w:position w:val="-3"/>
                <w:sz w:val="7"/>
              </w:rPr>
              <w:t>2</w:t>
            </w:r>
            <w:r>
              <w:rPr>
                <w:sz w:val="12"/>
              </w:rPr>
              <w:t>-Äquivalente je Tonnenkilometer emittiert.</w:t>
            </w:r>
          </w:p>
        </w:tc>
      </w:tr>
      <w:tr w:rsidR="00274B06" w14:paraId="43D9B208" w14:textId="77777777">
        <w:trPr>
          <w:trHeight w:val="247"/>
        </w:trPr>
        <w:tc>
          <w:tcPr>
            <w:tcW w:w="3023" w:type="dxa"/>
          </w:tcPr>
          <w:p w14:paraId="46CDE358"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63977112" w14:textId="77777777" w:rsidR="00274B06" w:rsidRDefault="00983252" w:rsidP="00AF7BF8">
            <w:pPr>
              <w:pStyle w:val="TableParagraph"/>
              <w:spacing w:before="8" w:line="160" w:lineRule="atLeast"/>
              <w:ind w:left="57" w:right="57"/>
              <w:jc w:val="both"/>
              <w:rPr>
                <w:sz w:val="12"/>
              </w:rPr>
            </w:pPr>
            <w:r>
              <w:rPr>
                <w:sz w:val="12"/>
              </w:rPr>
              <w:t>Typ II</w:t>
            </w:r>
          </w:p>
        </w:tc>
      </w:tr>
    </w:tbl>
    <w:p w14:paraId="118FA55D" w14:textId="77777777" w:rsidR="00274B06" w:rsidRDefault="00274B06">
      <w:pPr>
        <w:rPr>
          <w:sz w:val="12"/>
        </w:rPr>
        <w:sectPr w:rsidR="00274B06">
          <w:pgSz w:w="11910" w:h="16840"/>
          <w:pgMar w:top="460" w:right="0" w:bottom="440" w:left="0" w:header="249" w:footer="260" w:gutter="0"/>
          <w:cols w:space="720"/>
        </w:sectPr>
      </w:pPr>
    </w:p>
    <w:p w14:paraId="4EC7AD10" w14:textId="77777777" w:rsidR="00274B06" w:rsidRDefault="00274B06">
      <w:pPr>
        <w:pStyle w:val="Textkrper"/>
        <w:spacing w:before="7"/>
        <w:rPr>
          <w:rFonts w:ascii="Lato-Medium"/>
          <w:sz w:val="19"/>
        </w:rPr>
      </w:pPr>
    </w:p>
    <w:p w14:paraId="5D471534" w14:textId="4BA9D344"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CFD026F" wp14:editId="21942706">
                <wp:extent cx="6210300" cy="544830"/>
                <wp:effectExtent l="9525" t="9525" r="9525" b="0"/>
                <wp:docPr id="1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75" name="Line 25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250"/>
                        <wps:cNvSpPr>
                          <a:spLocks noChangeArrowheads="1"/>
                        </wps:cNvSpPr>
                        <wps:spPr bwMode="auto">
                          <a:xfrm>
                            <a:off x="891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2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7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178" name="AutoShape 248"/>
                        <wps:cNvSpPr>
                          <a:spLocks/>
                        </wps:cNvSpPr>
                        <wps:spPr bwMode="auto">
                          <a:xfrm>
                            <a:off x="9036" y="383"/>
                            <a:ext cx="630" cy="320"/>
                          </a:xfrm>
                          <a:custGeom>
                            <a:avLst/>
                            <a:gdLst>
                              <a:gd name="T0" fmla="+- 0 9036 9036"/>
                              <a:gd name="T1" fmla="*/ T0 w 630"/>
                              <a:gd name="T2" fmla="+- 0 544 384"/>
                              <a:gd name="T3" fmla="*/ 544 h 320"/>
                              <a:gd name="T4" fmla="+- 0 9454 9036"/>
                              <a:gd name="T5" fmla="*/ T4 w 630"/>
                              <a:gd name="T6" fmla="+- 0 692 384"/>
                              <a:gd name="T7" fmla="*/ 692 h 320"/>
                              <a:gd name="T8" fmla="+- 0 9329 9036"/>
                              <a:gd name="T9" fmla="*/ T8 w 630"/>
                              <a:gd name="T10" fmla="+- 0 650 384"/>
                              <a:gd name="T11" fmla="*/ 650 h 320"/>
                              <a:gd name="T12" fmla="+- 0 9273 9036"/>
                              <a:gd name="T13" fmla="*/ T12 w 630"/>
                              <a:gd name="T14" fmla="+- 0 626 384"/>
                              <a:gd name="T15" fmla="*/ 626 h 320"/>
                              <a:gd name="T16" fmla="+- 0 9230 9036"/>
                              <a:gd name="T17" fmla="*/ T16 w 630"/>
                              <a:gd name="T18" fmla="+- 0 596 384"/>
                              <a:gd name="T19" fmla="*/ 596 h 320"/>
                              <a:gd name="T20" fmla="+- 0 9221 9036"/>
                              <a:gd name="T21" fmla="*/ T20 w 630"/>
                              <a:gd name="T22" fmla="+- 0 532 384"/>
                              <a:gd name="T23" fmla="*/ 532 h 320"/>
                              <a:gd name="T24" fmla="+- 0 9226 9036"/>
                              <a:gd name="T25" fmla="*/ T24 w 630"/>
                              <a:gd name="T26" fmla="+- 0 506 384"/>
                              <a:gd name="T27" fmla="*/ 506 h 320"/>
                              <a:gd name="T28" fmla="+- 0 9229 9036"/>
                              <a:gd name="T29" fmla="*/ T28 w 630"/>
                              <a:gd name="T30" fmla="+- 0 496 384"/>
                              <a:gd name="T31" fmla="*/ 496 h 320"/>
                              <a:gd name="T32" fmla="+- 0 9262 9036"/>
                              <a:gd name="T33" fmla="*/ T32 w 630"/>
                              <a:gd name="T34" fmla="+- 0 472 384"/>
                              <a:gd name="T35" fmla="*/ 472 h 320"/>
                              <a:gd name="T36" fmla="+- 0 9247 9036"/>
                              <a:gd name="T37" fmla="*/ T36 w 630"/>
                              <a:gd name="T38" fmla="+- 0 460 384"/>
                              <a:gd name="T39" fmla="*/ 460 h 320"/>
                              <a:gd name="T40" fmla="+- 0 9320 9036"/>
                              <a:gd name="T41" fmla="*/ T40 w 630"/>
                              <a:gd name="T42" fmla="+- 0 434 384"/>
                              <a:gd name="T43" fmla="*/ 434 h 320"/>
                              <a:gd name="T44" fmla="+- 0 9454 9036"/>
                              <a:gd name="T45" fmla="*/ T44 w 630"/>
                              <a:gd name="T46" fmla="+- 0 398 384"/>
                              <a:gd name="T47" fmla="*/ 398 h 320"/>
                              <a:gd name="T48" fmla="+- 0 9406 9036"/>
                              <a:gd name="T49" fmla="*/ T48 w 630"/>
                              <a:gd name="T50" fmla="+- 0 646 384"/>
                              <a:gd name="T51" fmla="*/ 646 h 320"/>
                              <a:gd name="T52" fmla="+- 0 9351 9036"/>
                              <a:gd name="T53" fmla="*/ T52 w 630"/>
                              <a:gd name="T54" fmla="+- 0 676 384"/>
                              <a:gd name="T55" fmla="*/ 676 h 320"/>
                              <a:gd name="T56" fmla="+- 0 9315 9036"/>
                              <a:gd name="T57" fmla="*/ T56 w 630"/>
                              <a:gd name="T58" fmla="+- 0 618 384"/>
                              <a:gd name="T59" fmla="*/ 618 h 320"/>
                              <a:gd name="T60" fmla="+- 0 9397 9036"/>
                              <a:gd name="T61" fmla="*/ T60 w 630"/>
                              <a:gd name="T62" fmla="+- 0 658 384"/>
                              <a:gd name="T63" fmla="*/ 658 h 320"/>
                              <a:gd name="T64" fmla="+- 0 9426 9036"/>
                              <a:gd name="T65" fmla="*/ T64 w 630"/>
                              <a:gd name="T66" fmla="+- 0 636 384"/>
                              <a:gd name="T67" fmla="*/ 636 h 320"/>
                              <a:gd name="T68" fmla="+- 0 9467 9036"/>
                              <a:gd name="T69" fmla="*/ T68 w 630"/>
                              <a:gd name="T70" fmla="+- 0 574 384"/>
                              <a:gd name="T71" fmla="*/ 574 h 320"/>
                              <a:gd name="T72" fmla="+- 0 9468 9036"/>
                              <a:gd name="T73" fmla="*/ T72 w 630"/>
                              <a:gd name="T74" fmla="+- 0 604 384"/>
                              <a:gd name="T75" fmla="*/ 604 h 320"/>
                              <a:gd name="T76" fmla="+- 0 9642 9036"/>
                              <a:gd name="T77" fmla="*/ T76 w 630"/>
                              <a:gd name="T78" fmla="+- 0 574 384"/>
                              <a:gd name="T79" fmla="*/ 574 h 320"/>
                              <a:gd name="T80" fmla="+- 0 9319 9036"/>
                              <a:gd name="T81" fmla="*/ T80 w 630"/>
                              <a:gd name="T82" fmla="+- 0 586 384"/>
                              <a:gd name="T83" fmla="*/ 586 h 320"/>
                              <a:gd name="T84" fmla="+- 0 9320 9036"/>
                              <a:gd name="T85" fmla="*/ T84 w 630"/>
                              <a:gd name="T86" fmla="+- 0 610 384"/>
                              <a:gd name="T87" fmla="*/ 610 h 320"/>
                              <a:gd name="T88" fmla="+- 0 9330 9036"/>
                              <a:gd name="T89" fmla="*/ T88 w 630"/>
                              <a:gd name="T90" fmla="+- 0 576 384"/>
                              <a:gd name="T91" fmla="*/ 576 h 320"/>
                              <a:gd name="T92" fmla="+- 0 9406 9036"/>
                              <a:gd name="T93" fmla="*/ T92 w 630"/>
                              <a:gd name="T94" fmla="+- 0 610 384"/>
                              <a:gd name="T95" fmla="*/ 610 h 320"/>
                              <a:gd name="T96" fmla="+- 0 9440 9036"/>
                              <a:gd name="T97" fmla="*/ T96 w 630"/>
                              <a:gd name="T98" fmla="+- 0 578 384"/>
                              <a:gd name="T99" fmla="*/ 578 h 320"/>
                              <a:gd name="T100" fmla="+- 0 9237 9036"/>
                              <a:gd name="T101" fmla="*/ T100 w 630"/>
                              <a:gd name="T102" fmla="+- 0 598 384"/>
                              <a:gd name="T103" fmla="*/ 598 h 320"/>
                              <a:gd name="T104" fmla="+- 0 9238 9036"/>
                              <a:gd name="T105" fmla="*/ T104 w 630"/>
                              <a:gd name="T106" fmla="+- 0 598 384"/>
                              <a:gd name="T107" fmla="*/ 598 h 320"/>
                              <a:gd name="T108" fmla="+- 0 9444 9036"/>
                              <a:gd name="T109" fmla="*/ T108 w 630"/>
                              <a:gd name="T110" fmla="+- 0 575 384"/>
                              <a:gd name="T111" fmla="*/ 575 h 320"/>
                              <a:gd name="T112" fmla="+- 0 9461 9036"/>
                              <a:gd name="T113" fmla="*/ T112 w 630"/>
                              <a:gd name="T114" fmla="+- 0 574 384"/>
                              <a:gd name="T115" fmla="*/ 574 h 320"/>
                              <a:gd name="T116" fmla="+- 0 9476 9036"/>
                              <a:gd name="T117" fmla="*/ T116 w 630"/>
                              <a:gd name="T118" fmla="+- 0 568 384"/>
                              <a:gd name="T119" fmla="*/ 568 h 320"/>
                              <a:gd name="T120" fmla="+- 0 9316 9036"/>
                              <a:gd name="T121" fmla="*/ T120 w 630"/>
                              <a:gd name="T122" fmla="+- 0 556 384"/>
                              <a:gd name="T123" fmla="*/ 556 h 320"/>
                              <a:gd name="T124" fmla="+- 0 9384 9036"/>
                              <a:gd name="T125" fmla="*/ T124 w 630"/>
                              <a:gd name="T126" fmla="+- 0 568 384"/>
                              <a:gd name="T127" fmla="*/ 568 h 320"/>
                              <a:gd name="T128" fmla="+- 0 9311 9036"/>
                              <a:gd name="T129" fmla="*/ T128 w 630"/>
                              <a:gd name="T130" fmla="+- 0 534 384"/>
                              <a:gd name="T131" fmla="*/ 534 h 320"/>
                              <a:gd name="T132" fmla="+- 0 9465 9036"/>
                              <a:gd name="T133" fmla="*/ T132 w 630"/>
                              <a:gd name="T134" fmla="+- 0 534 384"/>
                              <a:gd name="T135" fmla="*/ 534 h 320"/>
                              <a:gd name="T136" fmla="+- 0 9448 9036"/>
                              <a:gd name="T137" fmla="*/ T136 w 630"/>
                              <a:gd name="T138" fmla="+- 0 570 384"/>
                              <a:gd name="T139" fmla="*/ 570 h 320"/>
                              <a:gd name="T140" fmla="+- 0 9442 9036"/>
                              <a:gd name="T141" fmla="*/ T140 w 630"/>
                              <a:gd name="T142" fmla="+- 0 564 384"/>
                              <a:gd name="T143" fmla="*/ 564 h 320"/>
                              <a:gd name="T144" fmla="+- 0 9471 9036"/>
                              <a:gd name="T145" fmla="*/ T144 w 630"/>
                              <a:gd name="T146" fmla="+- 0 530 384"/>
                              <a:gd name="T147" fmla="*/ 530 h 320"/>
                              <a:gd name="T148" fmla="+- 0 9433 9036"/>
                              <a:gd name="T149" fmla="*/ T148 w 630"/>
                              <a:gd name="T150" fmla="+- 0 442 384"/>
                              <a:gd name="T151" fmla="*/ 442 h 320"/>
                              <a:gd name="T152" fmla="+- 0 9477 9036"/>
                              <a:gd name="T153" fmla="*/ T152 w 630"/>
                              <a:gd name="T154" fmla="+- 0 528 384"/>
                              <a:gd name="T155" fmla="*/ 528 h 320"/>
                              <a:gd name="T156" fmla="+- 0 9663 9036"/>
                              <a:gd name="T157" fmla="*/ T156 w 630"/>
                              <a:gd name="T158" fmla="+- 0 548 384"/>
                              <a:gd name="T159" fmla="*/ 548 h 320"/>
                              <a:gd name="T160" fmla="+- 0 9536 9036"/>
                              <a:gd name="T161" fmla="*/ T160 w 630"/>
                              <a:gd name="T162" fmla="+- 0 430 384"/>
                              <a:gd name="T163" fmla="*/ 430 h 320"/>
                              <a:gd name="T164" fmla="+- 0 9328 9036"/>
                              <a:gd name="T165" fmla="*/ T164 w 630"/>
                              <a:gd name="T166" fmla="+- 0 556 384"/>
                              <a:gd name="T167" fmla="*/ 556 h 320"/>
                              <a:gd name="T168" fmla="+- 0 9392 9036"/>
                              <a:gd name="T169" fmla="*/ T168 w 630"/>
                              <a:gd name="T170" fmla="+- 0 564 384"/>
                              <a:gd name="T171" fmla="*/ 564 h 320"/>
                              <a:gd name="T172" fmla="+- 0 9343 9036"/>
                              <a:gd name="T173" fmla="*/ T172 w 630"/>
                              <a:gd name="T174" fmla="+- 0 526 384"/>
                              <a:gd name="T175" fmla="*/ 526 h 320"/>
                              <a:gd name="T176" fmla="+- 0 9452 9036"/>
                              <a:gd name="T177" fmla="*/ T176 w 630"/>
                              <a:gd name="T178" fmla="+- 0 562 384"/>
                              <a:gd name="T179" fmla="*/ 562 h 320"/>
                              <a:gd name="T180" fmla="+- 0 9401 9036"/>
                              <a:gd name="T181" fmla="*/ T180 w 630"/>
                              <a:gd name="T182" fmla="+- 0 544 384"/>
                              <a:gd name="T183" fmla="*/ 544 h 320"/>
                              <a:gd name="T184" fmla="+- 0 9404 9036"/>
                              <a:gd name="T185" fmla="*/ T184 w 630"/>
                              <a:gd name="T186" fmla="+- 0 534 384"/>
                              <a:gd name="T187" fmla="*/ 534 h 320"/>
                              <a:gd name="T188" fmla="+- 0 9293 9036"/>
                              <a:gd name="T189" fmla="*/ T188 w 630"/>
                              <a:gd name="T190" fmla="+- 0 526 384"/>
                              <a:gd name="T191" fmla="*/ 526 h 320"/>
                              <a:gd name="T192" fmla="+- 0 9470 9036"/>
                              <a:gd name="T193" fmla="*/ T192 w 630"/>
                              <a:gd name="T194" fmla="+- 0 529 384"/>
                              <a:gd name="T195" fmla="*/ 529 h 320"/>
                              <a:gd name="T196" fmla="+- 0 9278 9036"/>
                              <a:gd name="T197" fmla="*/ T196 w 630"/>
                              <a:gd name="T198" fmla="+- 0 522 384"/>
                              <a:gd name="T199" fmla="*/ 522 h 320"/>
                              <a:gd name="T200" fmla="+- 0 9237 9036"/>
                              <a:gd name="T201" fmla="*/ T200 w 630"/>
                              <a:gd name="T202" fmla="+- 0 514 384"/>
                              <a:gd name="T203" fmla="*/ 514 h 320"/>
                              <a:gd name="T204" fmla="+- 0 9261 9036"/>
                              <a:gd name="T205" fmla="*/ T204 w 630"/>
                              <a:gd name="T206" fmla="+- 0 502 384"/>
                              <a:gd name="T207" fmla="*/ 502 h 320"/>
                              <a:gd name="T208" fmla="+- 0 9238 9036"/>
                              <a:gd name="T209" fmla="*/ T208 w 630"/>
                              <a:gd name="T210" fmla="+- 0 502 384"/>
                              <a:gd name="T211" fmla="*/ 502 h 320"/>
                              <a:gd name="T212" fmla="+- 0 9259 9036"/>
                              <a:gd name="T213" fmla="*/ T212 w 630"/>
                              <a:gd name="T214" fmla="+- 0 478 384"/>
                              <a:gd name="T215" fmla="*/ 478 h 320"/>
                              <a:gd name="T216" fmla="+- 0 9249 9036"/>
                              <a:gd name="T217" fmla="*/ T216 w 630"/>
                              <a:gd name="T218" fmla="+- 0 494 384"/>
                              <a:gd name="T219" fmla="*/ 494 h 320"/>
                              <a:gd name="T220" fmla="+- 0 9265 9036"/>
                              <a:gd name="T221" fmla="*/ T220 w 630"/>
                              <a:gd name="T222" fmla="+- 0 480 384"/>
                              <a:gd name="T223" fmla="*/ 480 h 320"/>
                              <a:gd name="T224" fmla="+- 0 9292 9036"/>
                              <a:gd name="T225" fmla="*/ T224 w 630"/>
                              <a:gd name="T226" fmla="+- 0 488 384"/>
                              <a:gd name="T227" fmla="*/ 488 h 320"/>
                              <a:gd name="T228" fmla="+- 0 9322 9036"/>
                              <a:gd name="T229" fmla="*/ T228 w 630"/>
                              <a:gd name="T230" fmla="+- 0 458 384"/>
                              <a:gd name="T231" fmla="*/ 458 h 320"/>
                              <a:gd name="T232" fmla="+- 0 9331 9036"/>
                              <a:gd name="T233" fmla="*/ T232 w 630"/>
                              <a:gd name="T234" fmla="+- 0 462 384"/>
                              <a:gd name="T235" fmla="*/ 462 h 320"/>
                              <a:gd name="T236" fmla="+- 0 9264 9036"/>
                              <a:gd name="T237" fmla="*/ T236 w 630"/>
                              <a:gd name="T238" fmla="+- 0 460 384"/>
                              <a:gd name="T239" fmla="*/ 460 h 320"/>
                              <a:gd name="T240" fmla="+- 0 9306 9036"/>
                              <a:gd name="T241" fmla="*/ T240 w 630"/>
                              <a:gd name="T242" fmla="+- 0 458 384"/>
                              <a:gd name="T243" fmla="*/ 458 h 320"/>
                              <a:gd name="T244" fmla="+- 0 9309 9036"/>
                              <a:gd name="T245" fmla="*/ T244 w 630"/>
                              <a:gd name="T246" fmla="+- 0 432 384"/>
                              <a:gd name="T247" fmla="*/ 43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4" y="196"/>
                                </a:lnTo>
                                <a:lnTo>
                                  <a:pt x="435" y="198"/>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24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536A" w14:textId="7BE6B49B" w:rsidR="009A53C0" w:rsidRDefault="009A53C0">
                              <w:pPr>
                                <w:spacing w:before="235" w:line="249" w:lineRule="auto"/>
                                <w:ind w:left="849" w:right="1010" w:hanging="850"/>
                                <w:rPr>
                                  <w:rFonts w:ascii="Lato-Medium" w:hAnsi="Lato-Medium"/>
                                  <w:sz w:val="24"/>
                                </w:rPr>
                              </w:pPr>
                              <w:r>
                                <w:rPr>
                                  <w:rFonts w:ascii="Lato-Medium" w:hAnsi="Lato-Medium"/>
                                  <w:color w:val="427C3C"/>
                                  <w:spacing w:val="-5"/>
                                  <w:sz w:val="24"/>
                                </w:rPr>
                                <w:t>4.13.12</w:t>
                              </w:r>
                              <w:r>
                                <w:rPr>
                                  <w:rFonts w:ascii="Lato-Medium" w:hAnsi="Lato-Medium"/>
                                  <w:color w:val="427C3C"/>
                                  <w:spacing w:val="-5"/>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w:t>
                              </w:r>
                              <w:r>
                                <w:rPr>
                                  <w:rFonts w:ascii="Lato-Medium" w:hAnsi="Lato-Medium"/>
                                  <w:color w:val="427C3C"/>
                                  <w:spacing w:val="-3"/>
                                  <w:sz w:val="24"/>
                                </w:rPr>
                                <w:t xml:space="preserve">Maßnahmen zum Klimaschutz </w:t>
                              </w:r>
                              <w:r>
                                <w:rPr>
                                  <w:rFonts w:ascii="Lato-Medium" w:hAnsi="Lato-Medium"/>
                                  <w:color w:val="427C3C"/>
                                  <w:sz w:val="24"/>
                                </w:rPr>
                                <w:t xml:space="preserve">– </w:t>
                              </w:r>
                              <w:r>
                                <w:rPr>
                                  <w:rFonts w:ascii="Lato-Medium" w:hAnsi="Lato-Medium"/>
                                  <w:color w:val="427C3C"/>
                                  <w:spacing w:val="-3"/>
                                  <w:sz w:val="24"/>
                                </w:rPr>
                                <w:t xml:space="preserve">Index </w:t>
                              </w:r>
                              <w:r>
                                <w:rPr>
                                  <w:rFonts w:ascii="Lato-Medium" w:hAnsi="Lato-Medium"/>
                                  <w:color w:val="427C3C"/>
                                  <w:spacing w:val="-4"/>
                                  <w:sz w:val="24"/>
                                </w:rPr>
                                <w:t xml:space="preserve">„Kommunaler </w:t>
                              </w:r>
                              <w:r>
                                <w:rPr>
                                  <w:rFonts w:ascii="Lato-Medium" w:hAnsi="Lato-Medium"/>
                                  <w:color w:val="427C3C"/>
                                  <w:spacing w:val="-3"/>
                                  <w:sz w:val="24"/>
                                </w:rPr>
                                <w:t xml:space="preserve">Klimaschutz“ </w:t>
                              </w:r>
                              <w:r>
                                <w:rPr>
                                  <w:rFonts w:ascii="Lato-Medium" w:hAnsi="Lato-Medium"/>
                                  <w:color w:val="427C3C"/>
                                  <w:spacing w:val="-8"/>
                                  <w:sz w:val="24"/>
                                </w:rPr>
                                <w:t xml:space="preserve">(Nr. </w:t>
                              </w:r>
                              <w:r>
                                <w:rPr>
                                  <w:rFonts w:ascii="Lato-Medium" w:hAnsi="Lato-Medium"/>
                                  <w:color w:val="427C3C"/>
                                  <w:spacing w:val="-4"/>
                                  <w:sz w:val="24"/>
                                </w:rPr>
                                <w:t>97)</w:t>
                              </w:r>
                            </w:p>
                          </w:txbxContent>
                        </wps:txbx>
                        <wps:bodyPr rot="0" vert="horz" wrap="square" lIns="0" tIns="0" rIns="0" bIns="0" anchor="t" anchorCtr="0" upright="1">
                          <a:noAutofit/>
                        </wps:bodyPr>
                      </wps:wsp>
                      <wps:wsp>
                        <wps:cNvPr id="180" name="Text Box 246"/>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746A"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4CFD026F" id="Group 245" o:spid="_x0000_s173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">
                <v:line id="Line 251" o:spid="_x0000_s173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" strokeweight=".25pt"/>
                <v:rect id="Rectangle 250" o:spid="_x0000_s1740"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" fillcolor="#407d3c" stroked="f"/>
                <v:shape id="Picture 249" o:spid="_x0000_s1741" type="#_x0000_t75" style="position:absolute;left:897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">
                  <v:imagedata r:id="rId68" o:title=""/>
                </v:shape>
                <v:shape id="AutoShape 248" o:spid="_x0000_s1742" style="position:absolute;left:903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4,196r1,2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32,604;606,574;283,586;284,610;294,576;370,610;404,578;201,598;202,598;408,575;425,574;440,568;280,556;348,568;275,534;429,534;412,570;406,564;435,530;397,442;441,528;627,548;500,430;292,556;356,564;307,526;416,562;365,544;368,534;257,526;434,529;242,522;201,514;225,502;202,502;223,478;213,494;229,480;256,488;286,458;295,462;228,460;270,458;273,432" o:connectangles="0,0,0,0,0,0,0,0,0,0,0,0,0,0,0,0,0,0,0,0,0,0,0,0,0,0,0,0,0,0,0,0,0,0,0,0,0,0,0,0,0,0,0,0,0,0,0,0,0,0,0,0,0,0,0,0,0,0,0,0,0,0"/>
                </v:shape>
                <v:shape id="Text Box 247" o:spid="_x0000_s174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463536A" w14:textId="7BE6B49B" w:rsidR="009A53C0" w:rsidRDefault="009A53C0">
                        <w:pPr>
                          <w:spacing w:before="235" w:line="249" w:lineRule="auto"/>
                          <w:ind w:left="849" w:right="1010" w:hanging="850"/>
                          <w:rPr>
                            <w:rFonts w:ascii="Lato-Medium" w:hAnsi="Lato-Medium"/>
                            <w:sz w:val="24"/>
                          </w:rPr>
                        </w:pPr>
                        <w:r>
                          <w:rPr>
                            <w:rFonts w:ascii="Lato-Medium" w:hAnsi="Lato-Medium"/>
                            <w:color w:val="427C3C"/>
                            <w:spacing w:val="-5"/>
                            <w:sz w:val="24"/>
                          </w:rPr>
                          <w:t>4.13.12</w:t>
                        </w:r>
                        <w:r>
                          <w:rPr>
                            <w:rFonts w:ascii="Lato-Medium" w:hAnsi="Lato-Medium"/>
                            <w:color w:val="427C3C"/>
                            <w:spacing w:val="-5"/>
                            <w:sz w:val="24"/>
                          </w:rPr>
                          <w:tab/>
                        </w:r>
                        <w:r>
                          <w:rPr>
                            <w:rFonts w:ascii="Lato-Medium" w:hAnsi="Lato-Medium"/>
                            <w:color w:val="427C3C"/>
                            <w:sz w:val="24"/>
                          </w:rPr>
                          <w:t xml:space="preserve">SDG </w:t>
                        </w:r>
                        <w:r>
                          <w:rPr>
                            <w:rFonts w:ascii="Lato-Medium" w:hAnsi="Lato-Medium"/>
                            <w:color w:val="427C3C"/>
                            <w:spacing w:val="-4"/>
                            <w:sz w:val="24"/>
                          </w:rPr>
                          <w:t xml:space="preserve">13 </w:t>
                        </w:r>
                        <w:r>
                          <w:rPr>
                            <w:rFonts w:ascii="Lato-Medium" w:hAnsi="Lato-Medium"/>
                            <w:color w:val="427C3C"/>
                            <w:sz w:val="24"/>
                          </w:rPr>
                          <w:t xml:space="preserve">– </w:t>
                        </w:r>
                        <w:r>
                          <w:rPr>
                            <w:rFonts w:ascii="Lato-Medium" w:hAnsi="Lato-Medium"/>
                            <w:color w:val="427C3C"/>
                            <w:spacing w:val="-3"/>
                            <w:sz w:val="24"/>
                          </w:rPr>
                          <w:t xml:space="preserve">Maßnahmen zum Klimaschutz </w:t>
                        </w:r>
                        <w:r>
                          <w:rPr>
                            <w:rFonts w:ascii="Lato-Medium" w:hAnsi="Lato-Medium"/>
                            <w:color w:val="427C3C"/>
                            <w:sz w:val="24"/>
                          </w:rPr>
                          <w:t xml:space="preserve">– </w:t>
                        </w:r>
                        <w:r>
                          <w:rPr>
                            <w:rFonts w:ascii="Lato-Medium" w:hAnsi="Lato-Medium"/>
                            <w:color w:val="427C3C"/>
                            <w:spacing w:val="-3"/>
                            <w:sz w:val="24"/>
                          </w:rPr>
                          <w:t xml:space="preserve">Index </w:t>
                        </w:r>
                        <w:r>
                          <w:rPr>
                            <w:rFonts w:ascii="Lato-Medium" w:hAnsi="Lato-Medium"/>
                            <w:color w:val="427C3C"/>
                            <w:spacing w:val="-4"/>
                            <w:sz w:val="24"/>
                          </w:rPr>
                          <w:t xml:space="preserve">„Kommunaler </w:t>
                        </w:r>
                        <w:r>
                          <w:rPr>
                            <w:rFonts w:ascii="Lato-Medium" w:hAnsi="Lato-Medium"/>
                            <w:color w:val="427C3C"/>
                            <w:spacing w:val="-3"/>
                            <w:sz w:val="24"/>
                          </w:rPr>
                          <w:t xml:space="preserve">Klimaschutz“ </w:t>
                        </w:r>
                        <w:r>
                          <w:rPr>
                            <w:rFonts w:ascii="Lato-Medium" w:hAnsi="Lato-Medium"/>
                            <w:color w:val="427C3C"/>
                            <w:spacing w:val="-8"/>
                            <w:sz w:val="24"/>
                          </w:rPr>
                          <w:t xml:space="preserve">(Nr. </w:t>
                        </w:r>
                        <w:r>
                          <w:rPr>
                            <w:rFonts w:ascii="Lato-Medium" w:hAnsi="Lato-Medium"/>
                            <w:color w:val="427C3C"/>
                            <w:spacing w:val="-4"/>
                            <w:sz w:val="24"/>
                          </w:rPr>
                          <w:t>97)</w:t>
                        </w:r>
                      </w:p>
                    </w:txbxContent>
                  </v:textbox>
                </v:shape>
                <v:shape id="Text Box 246" o:spid="_x0000_s1744"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712746A"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0B05564B"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1C3ED10" w14:textId="77777777">
        <w:trPr>
          <w:trHeight w:val="319"/>
        </w:trPr>
        <w:tc>
          <w:tcPr>
            <w:tcW w:w="3023" w:type="dxa"/>
            <w:shd w:val="clear" w:color="auto" w:fill="427C3C"/>
          </w:tcPr>
          <w:p w14:paraId="66CC2C06"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41C1C589" w14:textId="77777777" w:rsidR="00274B06" w:rsidRDefault="00983252" w:rsidP="00AF7BF8">
            <w:pPr>
              <w:pStyle w:val="TableParagraph"/>
              <w:spacing w:before="8" w:line="160" w:lineRule="atLeast"/>
              <w:ind w:left="57" w:right="57"/>
              <w:jc w:val="both"/>
              <w:rPr>
                <w:rFonts w:ascii="Lato-Heavy" w:hAnsi="Lato-Heavy"/>
                <w:b/>
                <w:sz w:val="14"/>
              </w:rPr>
            </w:pPr>
            <w:r>
              <w:rPr>
                <w:rFonts w:ascii="Lato-Heavy" w:hAnsi="Lato-Heavy"/>
                <w:b/>
                <w:color w:val="FFFFFF"/>
                <w:sz w:val="14"/>
              </w:rPr>
              <w:t>Index „Kommunaler Klimaschutz“</w:t>
            </w:r>
          </w:p>
        </w:tc>
      </w:tr>
      <w:tr w:rsidR="00274B06" w14:paraId="070FA9A5" w14:textId="77777777">
        <w:trPr>
          <w:trHeight w:val="247"/>
        </w:trPr>
        <w:tc>
          <w:tcPr>
            <w:tcW w:w="3023" w:type="dxa"/>
          </w:tcPr>
          <w:p w14:paraId="146A65EB"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50D49973"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1420EE0E" w14:textId="77777777">
        <w:trPr>
          <w:trHeight w:val="247"/>
        </w:trPr>
        <w:tc>
          <w:tcPr>
            <w:tcW w:w="3023" w:type="dxa"/>
          </w:tcPr>
          <w:p w14:paraId="7EEBE2BF"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3A66C85A" w14:textId="77777777" w:rsidR="00274B06" w:rsidRDefault="00983252" w:rsidP="00AF7BF8">
            <w:pPr>
              <w:pStyle w:val="TableParagraph"/>
              <w:spacing w:before="8" w:line="160" w:lineRule="atLeast"/>
              <w:ind w:left="57" w:right="57"/>
              <w:jc w:val="both"/>
              <w:rPr>
                <w:sz w:val="12"/>
              </w:rPr>
            </w:pPr>
            <w:r>
              <w:rPr>
                <w:sz w:val="12"/>
              </w:rPr>
              <w:t>Klimaschutzmaßnahmen in die nationalen Politiken, Strategien und Planungen einbeziehen (13.2)</w:t>
            </w:r>
          </w:p>
        </w:tc>
      </w:tr>
      <w:tr w:rsidR="00274B06" w14:paraId="63034FAA" w14:textId="77777777">
        <w:trPr>
          <w:trHeight w:val="247"/>
        </w:trPr>
        <w:tc>
          <w:tcPr>
            <w:tcW w:w="3023" w:type="dxa"/>
          </w:tcPr>
          <w:p w14:paraId="4E593BE4"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505B8B7E" w14:textId="77777777" w:rsidR="00274B06" w:rsidRDefault="00274B06" w:rsidP="00AF7BF8">
            <w:pPr>
              <w:pStyle w:val="TableParagraph"/>
              <w:spacing w:before="8" w:line="160" w:lineRule="atLeast"/>
              <w:ind w:left="57" w:right="57"/>
              <w:jc w:val="both"/>
              <w:rPr>
                <w:rFonts w:ascii="Times New Roman"/>
                <w:sz w:val="12"/>
              </w:rPr>
            </w:pPr>
          </w:p>
        </w:tc>
      </w:tr>
      <w:tr w:rsidR="00274B06" w14:paraId="035632B8" w14:textId="77777777">
        <w:trPr>
          <w:trHeight w:val="247"/>
        </w:trPr>
        <w:tc>
          <w:tcPr>
            <w:tcW w:w="3023" w:type="dxa"/>
            <w:vMerge w:val="restart"/>
          </w:tcPr>
          <w:p w14:paraId="1114265F"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4D10B66B"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153311A6"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6338BA8F"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1259F511"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201B3CFB"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4FFF3EAD"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0E14565B"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3D419CED"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192E0EF6"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1700A533"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0ECE40FD"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199FEAE0"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2702595C"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202AEAED"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29834B09"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2CE24FF1"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0121A8D2"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6DBE8E4E" w14:textId="77777777">
        <w:trPr>
          <w:trHeight w:val="509"/>
        </w:trPr>
        <w:tc>
          <w:tcPr>
            <w:tcW w:w="3023" w:type="dxa"/>
            <w:vMerge/>
            <w:tcBorders>
              <w:top w:val="nil"/>
            </w:tcBorders>
          </w:tcPr>
          <w:p w14:paraId="1CE479B0" w14:textId="77777777" w:rsidR="00274B06" w:rsidRDefault="00274B06" w:rsidP="00AF7BF8">
            <w:pPr>
              <w:spacing w:before="8" w:line="160" w:lineRule="atLeast"/>
              <w:ind w:left="57" w:right="57"/>
              <w:jc w:val="both"/>
              <w:rPr>
                <w:sz w:val="2"/>
                <w:szCs w:val="2"/>
              </w:rPr>
            </w:pPr>
          </w:p>
        </w:tc>
        <w:tc>
          <w:tcPr>
            <w:tcW w:w="397" w:type="dxa"/>
          </w:tcPr>
          <w:p w14:paraId="041D26CC" w14:textId="77777777" w:rsidR="00274B06" w:rsidRDefault="00274B06" w:rsidP="00AF7BF8">
            <w:pPr>
              <w:pStyle w:val="TableParagraph"/>
              <w:spacing w:before="8" w:line="160" w:lineRule="atLeast"/>
              <w:jc w:val="both"/>
              <w:rPr>
                <w:rFonts w:ascii="Times New Roman"/>
                <w:sz w:val="12"/>
              </w:rPr>
            </w:pPr>
          </w:p>
        </w:tc>
        <w:tc>
          <w:tcPr>
            <w:tcW w:w="397" w:type="dxa"/>
          </w:tcPr>
          <w:p w14:paraId="6D6609BB" w14:textId="77777777" w:rsidR="00274B06" w:rsidRDefault="00274B06" w:rsidP="00AF7BF8">
            <w:pPr>
              <w:pStyle w:val="TableParagraph"/>
              <w:spacing w:before="8" w:line="160" w:lineRule="atLeast"/>
              <w:jc w:val="both"/>
              <w:rPr>
                <w:rFonts w:ascii="Times New Roman"/>
                <w:sz w:val="12"/>
              </w:rPr>
            </w:pPr>
          </w:p>
        </w:tc>
        <w:tc>
          <w:tcPr>
            <w:tcW w:w="397" w:type="dxa"/>
          </w:tcPr>
          <w:p w14:paraId="7E90342B" w14:textId="77777777" w:rsidR="00274B06" w:rsidRDefault="00274B06" w:rsidP="00AF7BF8">
            <w:pPr>
              <w:pStyle w:val="TableParagraph"/>
              <w:spacing w:before="8" w:line="160" w:lineRule="atLeast"/>
              <w:jc w:val="both"/>
              <w:rPr>
                <w:rFonts w:ascii="Times New Roman"/>
                <w:sz w:val="12"/>
              </w:rPr>
            </w:pPr>
          </w:p>
        </w:tc>
        <w:tc>
          <w:tcPr>
            <w:tcW w:w="397" w:type="dxa"/>
          </w:tcPr>
          <w:p w14:paraId="7D2E4722" w14:textId="77777777" w:rsidR="00274B06" w:rsidRDefault="00274B06" w:rsidP="00AF7BF8">
            <w:pPr>
              <w:pStyle w:val="TableParagraph"/>
              <w:spacing w:before="8" w:line="160" w:lineRule="atLeast"/>
              <w:jc w:val="both"/>
              <w:rPr>
                <w:rFonts w:ascii="Times New Roman"/>
                <w:sz w:val="12"/>
              </w:rPr>
            </w:pPr>
          </w:p>
        </w:tc>
        <w:tc>
          <w:tcPr>
            <w:tcW w:w="397" w:type="dxa"/>
          </w:tcPr>
          <w:p w14:paraId="736BEABF" w14:textId="77777777" w:rsidR="00274B06" w:rsidRDefault="00274B06" w:rsidP="00AF7BF8">
            <w:pPr>
              <w:pStyle w:val="TableParagraph"/>
              <w:spacing w:before="8" w:line="160" w:lineRule="atLeast"/>
              <w:jc w:val="both"/>
              <w:rPr>
                <w:rFonts w:ascii="Times New Roman"/>
                <w:sz w:val="12"/>
              </w:rPr>
            </w:pPr>
          </w:p>
        </w:tc>
        <w:tc>
          <w:tcPr>
            <w:tcW w:w="397" w:type="dxa"/>
          </w:tcPr>
          <w:p w14:paraId="0E1983EC" w14:textId="77777777" w:rsidR="00274B06" w:rsidRDefault="00274B06" w:rsidP="00AF7BF8">
            <w:pPr>
              <w:pStyle w:val="TableParagraph"/>
              <w:spacing w:before="8" w:line="160" w:lineRule="atLeast"/>
              <w:jc w:val="both"/>
              <w:rPr>
                <w:rFonts w:ascii="Times New Roman"/>
                <w:sz w:val="12"/>
              </w:rPr>
            </w:pPr>
          </w:p>
        </w:tc>
        <w:tc>
          <w:tcPr>
            <w:tcW w:w="397" w:type="dxa"/>
          </w:tcPr>
          <w:p w14:paraId="03E6A2D2" w14:textId="77777777" w:rsidR="00274B06" w:rsidRDefault="00983252" w:rsidP="00AF7BF8">
            <w:pPr>
              <w:pStyle w:val="TableParagraph"/>
              <w:spacing w:before="8" w:line="160" w:lineRule="atLeast"/>
              <w:jc w:val="both"/>
              <w:rPr>
                <w:sz w:val="12"/>
              </w:rPr>
            </w:pPr>
            <w:r>
              <w:rPr>
                <w:sz w:val="12"/>
              </w:rPr>
              <w:t>7.2</w:t>
            </w:r>
          </w:p>
          <w:p w14:paraId="4200FA9A" w14:textId="77777777" w:rsidR="00274B06" w:rsidRDefault="00983252" w:rsidP="00AF7BF8">
            <w:pPr>
              <w:pStyle w:val="TableParagraph"/>
              <w:spacing w:before="8" w:line="160" w:lineRule="atLeast"/>
              <w:jc w:val="both"/>
              <w:rPr>
                <w:sz w:val="12"/>
              </w:rPr>
            </w:pPr>
            <w:r>
              <w:rPr>
                <w:sz w:val="12"/>
              </w:rPr>
              <w:t>7.3</w:t>
            </w:r>
          </w:p>
          <w:p w14:paraId="3A9AB525" w14:textId="77777777" w:rsidR="00274B06" w:rsidRDefault="00983252" w:rsidP="00AF7BF8">
            <w:pPr>
              <w:pStyle w:val="TableParagraph"/>
              <w:spacing w:before="8" w:line="160" w:lineRule="atLeast"/>
              <w:jc w:val="both"/>
              <w:rPr>
                <w:sz w:val="12"/>
              </w:rPr>
            </w:pPr>
            <w:r>
              <w:rPr>
                <w:sz w:val="12"/>
              </w:rPr>
              <w:t>7.a.2</w:t>
            </w:r>
          </w:p>
        </w:tc>
        <w:tc>
          <w:tcPr>
            <w:tcW w:w="397" w:type="dxa"/>
          </w:tcPr>
          <w:p w14:paraId="5C24260E"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71D4CA37" w14:textId="77777777" w:rsidR="00274B06" w:rsidRDefault="00274B06" w:rsidP="00AF7BF8">
            <w:pPr>
              <w:pStyle w:val="TableParagraph"/>
              <w:spacing w:before="8" w:line="160" w:lineRule="atLeast"/>
              <w:jc w:val="both"/>
              <w:rPr>
                <w:rFonts w:ascii="Times New Roman"/>
                <w:sz w:val="12"/>
              </w:rPr>
            </w:pPr>
          </w:p>
        </w:tc>
        <w:tc>
          <w:tcPr>
            <w:tcW w:w="397" w:type="dxa"/>
          </w:tcPr>
          <w:p w14:paraId="0B5E85BD" w14:textId="77777777" w:rsidR="00274B06" w:rsidRDefault="00274B06" w:rsidP="00AF7BF8">
            <w:pPr>
              <w:pStyle w:val="TableParagraph"/>
              <w:spacing w:before="8" w:line="160" w:lineRule="atLeast"/>
              <w:jc w:val="both"/>
              <w:rPr>
                <w:rFonts w:ascii="Times New Roman"/>
                <w:sz w:val="12"/>
              </w:rPr>
            </w:pPr>
          </w:p>
        </w:tc>
        <w:tc>
          <w:tcPr>
            <w:tcW w:w="397" w:type="dxa"/>
          </w:tcPr>
          <w:p w14:paraId="443D4A8C" w14:textId="77777777" w:rsidR="00274B06" w:rsidRDefault="00983252" w:rsidP="00AF7BF8">
            <w:pPr>
              <w:pStyle w:val="TableParagraph"/>
              <w:spacing w:before="8" w:line="160" w:lineRule="atLeast"/>
              <w:jc w:val="both"/>
              <w:rPr>
                <w:sz w:val="12"/>
              </w:rPr>
            </w:pPr>
            <w:r>
              <w:rPr>
                <w:sz w:val="12"/>
              </w:rPr>
              <w:t>11.b.1</w:t>
            </w:r>
          </w:p>
        </w:tc>
        <w:tc>
          <w:tcPr>
            <w:tcW w:w="397" w:type="dxa"/>
          </w:tcPr>
          <w:p w14:paraId="7E61C11C" w14:textId="77777777" w:rsidR="00274B06" w:rsidRDefault="00274B06" w:rsidP="00AF7BF8">
            <w:pPr>
              <w:pStyle w:val="TableParagraph"/>
              <w:spacing w:before="8" w:line="160" w:lineRule="atLeast"/>
              <w:jc w:val="both"/>
              <w:rPr>
                <w:rFonts w:ascii="Times New Roman"/>
                <w:sz w:val="12"/>
              </w:rPr>
            </w:pPr>
          </w:p>
        </w:tc>
        <w:tc>
          <w:tcPr>
            <w:tcW w:w="397" w:type="dxa"/>
          </w:tcPr>
          <w:p w14:paraId="073A50BA" w14:textId="77777777" w:rsidR="00274B06" w:rsidRDefault="00983252" w:rsidP="00AF7BF8">
            <w:pPr>
              <w:pStyle w:val="TableParagraph"/>
              <w:spacing w:before="8" w:line="160" w:lineRule="atLeast"/>
              <w:jc w:val="both"/>
              <w:rPr>
                <w:sz w:val="12"/>
              </w:rPr>
            </w:pPr>
            <w:r>
              <w:rPr>
                <w:spacing w:val="2"/>
                <w:sz w:val="12"/>
              </w:rPr>
              <w:t>13.3</w:t>
            </w:r>
          </w:p>
          <w:p w14:paraId="6337A54B" w14:textId="77777777" w:rsidR="00274B06" w:rsidRDefault="00983252" w:rsidP="00AF7BF8">
            <w:pPr>
              <w:pStyle w:val="TableParagraph"/>
              <w:spacing w:before="8" w:line="160" w:lineRule="atLeast"/>
              <w:jc w:val="both"/>
              <w:rPr>
                <w:sz w:val="12"/>
              </w:rPr>
            </w:pPr>
            <w:r>
              <w:rPr>
                <w:sz w:val="12"/>
              </w:rPr>
              <w:t>13.b</w:t>
            </w:r>
          </w:p>
        </w:tc>
        <w:tc>
          <w:tcPr>
            <w:tcW w:w="397" w:type="dxa"/>
          </w:tcPr>
          <w:p w14:paraId="68CD1126" w14:textId="77777777" w:rsidR="00274B06" w:rsidRDefault="00274B06" w:rsidP="00AF7BF8">
            <w:pPr>
              <w:pStyle w:val="TableParagraph"/>
              <w:spacing w:before="8" w:line="160" w:lineRule="atLeast"/>
              <w:jc w:val="both"/>
              <w:rPr>
                <w:rFonts w:ascii="Times New Roman"/>
                <w:sz w:val="12"/>
              </w:rPr>
            </w:pPr>
          </w:p>
        </w:tc>
        <w:tc>
          <w:tcPr>
            <w:tcW w:w="397" w:type="dxa"/>
          </w:tcPr>
          <w:p w14:paraId="1E17D605" w14:textId="77777777" w:rsidR="00274B06" w:rsidRDefault="00274B06" w:rsidP="00AF7BF8">
            <w:pPr>
              <w:pStyle w:val="TableParagraph"/>
              <w:spacing w:before="8" w:line="160" w:lineRule="atLeast"/>
              <w:jc w:val="both"/>
              <w:rPr>
                <w:rFonts w:ascii="Times New Roman"/>
                <w:sz w:val="12"/>
              </w:rPr>
            </w:pPr>
          </w:p>
        </w:tc>
        <w:tc>
          <w:tcPr>
            <w:tcW w:w="397" w:type="dxa"/>
          </w:tcPr>
          <w:p w14:paraId="137A30EC" w14:textId="77777777" w:rsidR="00274B06" w:rsidRDefault="00983252" w:rsidP="00AF7BF8">
            <w:pPr>
              <w:pStyle w:val="TableParagraph"/>
              <w:spacing w:before="8" w:line="160" w:lineRule="atLeast"/>
              <w:jc w:val="both"/>
              <w:rPr>
                <w:sz w:val="12"/>
              </w:rPr>
            </w:pPr>
            <w:r>
              <w:rPr>
                <w:sz w:val="12"/>
              </w:rPr>
              <w:t>16.6</w:t>
            </w:r>
          </w:p>
        </w:tc>
        <w:tc>
          <w:tcPr>
            <w:tcW w:w="397" w:type="dxa"/>
          </w:tcPr>
          <w:p w14:paraId="51B37C90" w14:textId="77777777" w:rsidR="00274B06" w:rsidRDefault="00274B06" w:rsidP="00AF7BF8">
            <w:pPr>
              <w:pStyle w:val="TableParagraph"/>
              <w:spacing w:before="8" w:line="160" w:lineRule="atLeast"/>
              <w:jc w:val="both"/>
              <w:rPr>
                <w:rFonts w:ascii="Times New Roman"/>
                <w:sz w:val="12"/>
              </w:rPr>
            </w:pPr>
          </w:p>
        </w:tc>
      </w:tr>
      <w:tr w:rsidR="00274B06" w14:paraId="43AC3CC7" w14:textId="77777777">
        <w:trPr>
          <w:trHeight w:val="349"/>
        </w:trPr>
        <w:tc>
          <w:tcPr>
            <w:tcW w:w="3023" w:type="dxa"/>
          </w:tcPr>
          <w:p w14:paraId="4266390D"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6A78528"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0C5E66FA" w14:textId="77777777">
        <w:trPr>
          <w:trHeight w:val="349"/>
        </w:trPr>
        <w:tc>
          <w:tcPr>
            <w:tcW w:w="3023" w:type="dxa"/>
          </w:tcPr>
          <w:p w14:paraId="41A471B0"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CAA4D25" w14:textId="77777777" w:rsidR="00274B06" w:rsidRDefault="00983252" w:rsidP="00AF7BF8">
            <w:pPr>
              <w:pStyle w:val="TableParagraph"/>
              <w:spacing w:before="8" w:line="160" w:lineRule="atLeast"/>
              <w:ind w:left="57" w:right="57"/>
              <w:jc w:val="both"/>
              <w:rPr>
                <w:sz w:val="12"/>
              </w:rPr>
            </w:pPr>
            <w:r>
              <w:rPr>
                <w:sz w:val="12"/>
              </w:rPr>
              <w:t>Klimaneutrale Kommune, Umweltgerechte Kommune</w:t>
            </w:r>
          </w:p>
        </w:tc>
      </w:tr>
      <w:tr w:rsidR="00274B06" w14:paraId="7C974B99" w14:textId="77777777">
        <w:trPr>
          <w:trHeight w:val="5149"/>
        </w:trPr>
        <w:tc>
          <w:tcPr>
            <w:tcW w:w="3023" w:type="dxa"/>
          </w:tcPr>
          <w:p w14:paraId="1CA132D4"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6F27B6B8" w14:textId="0A37C4E9" w:rsidR="00274B06" w:rsidRPr="000A1E95" w:rsidRDefault="00983252" w:rsidP="000A1E95">
            <w:pPr>
              <w:pStyle w:val="TableParagraph"/>
              <w:tabs>
                <w:tab w:val="left" w:pos="284"/>
              </w:tabs>
              <w:spacing w:before="8" w:line="160" w:lineRule="atLeast"/>
              <w:ind w:left="57" w:right="57"/>
              <w:jc w:val="both"/>
              <w:rPr>
                <w:spacing w:val="2"/>
                <w:sz w:val="12"/>
              </w:rPr>
            </w:pPr>
            <w:r w:rsidRPr="000A1E95">
              <w:rPr>
                <w:spacing w:val="2"/>
                <w:sz w:val="12"/>
              </w:rPr>
              <w:t>Anteil umgesetzter Klimaschutzmaßnahmen als Summenindex aus 19 dichotomen Variablen, basierend auf einem standardisierten Fragebogen</w:t>
            </w:r>
          </w:p>
          <w:p w14:paraId="6199AA87" w14:textId="77777777" w:rsidR="00274B06" w:rsidRPr="000A1E95" w:rsidRDefault="00274B06" w:rsidP="000A1E95">
            <w:pPr>
              <w:pStyle w:val="TableParagraph"/>
              <w:tabs>
                <w:tab w:val="left" w:pos="284"/>
              </w:tabs>
              <w:spacing w:before="8" w:line="160" w:lineRule="atLeast"/>
              <w:ind w:left="57" w:right="57"/>
              <w:jc w:val="both"/>
              <w:rPr>
                <w:spacing w:val="2"/>
                <w:sz w:val="12"/>
              </w:rPr>
            </w:pPr>
          </w:p>
          <w:p w14:paraId="5F2FD648" w14:textId="77777777" w:rsidR="00274B06" w:rsidRPr="000A1E95" w:rsidRDefault="00983252" w:rsidP="000A1E95">
            <w:pPr>
              <w:pStyle w:val="TableParagraph"/>
              <w:tabs>
                <w:tab w:val="left" w:pos="284"/>
              </w:tabs>
              <w:spacing w:before="8" w:line="160" w:lineRule="atLeast"/>
              <w:ind w:left="57" w:right="57"/>
              <w:jc w:val="both"/>
              <w:rPr>
                <w:spacing w:val="2"/>
                <w:sz w:val="12"/>
              </w:rPr>
            </w:pPr>
            <w:r w:rsidRPr="000A1E95">
              <w:rPr>
                <w:spacing w:val="2"/>
                <w:sz w:val="12"/>
              </w:rPr>
              <w:t>Die Antworten zu folgenden 19, mit ja oder nein zu beantwortenden Fragen, werden für jedes Jahr erhoben:</w:t>
            </w:r>
          </w:p>
          <w:p w14:paraId="493C6ECF" w14:textId="77777777" w:rsidR="00274B06" w:rsidRPr="000A1E95" w:rsidRDefault="00274B06" w:rsidP="000A1E95">
            <w:pPr>
              <w:pStyle w:val="TableParagraph"/>
              <w:tabs>
                <w:tab w:val="left" w:pos="284"/>
              </w:tabs>
              <w:spacing w:before="8" w:line="160" w:lineRule="atLeast"/>
              <w:ind w:left="57" w:right="57"/>
              <w:jc w:val="both"/>
              <w:rPr>
                <w:spacing w:val="2"/>
                <w:sz w:val="12"/>
              </w:rPr>
            </w:pPr>
          </w:p>
          <w:p w14:paraId="2E73CF32"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sidRPr="000A1E95">
              <w:rPr>
                <w:spacing w:val="2"/>
                <w:sz w:val="12"/>
              </w:rPr>
              <w:t xml:space="preserve">Liegt ein politischer Beschluss zu kommunalen Klimaschutzzielen in </w:t>
            </w:r>
            <w:r>
              <w:rPr>
                <w:spacing w:val="2"/>
                <w:sz w:val="12"/>
              </w:rPr>
              <w:t>Ihrer Kommune</w:t>
            </w:r>
            <w:r w:rsidRPr="000A1E95">
              <w:rPr>
                <w:spacing w:val="2"/>
                <w:sz w:val="12"/>
              </w:rPr>
              <w:t xml:space="preserve"> vor?</w:t>
            </w:r>
          </w:p>
          <w:p w14:paraId="2BE07C65"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Wurde </w:t>
            </w:r>
            <w:r w:rsidRPr="000A1E95">
              <w:rPr>
                <w:spacing w:val="2"/>
                <w:sz w:val="12"/>
              </w:rPr>
              <w:t xml:space="preserve">in </w:t>
            </w:r>
            <w:r>
              <w:rPr>
                <w:spacing w:val="2"/>
                <w:sz w:val="12"/>
              </w:rPr>
              <w:t xml:space="preserve">Ihrer Kommune </w:t>
            </w:r>
            <w:r w:rsidRPr="000A1E95">
              <w:rPr>
                <w:spacing w:val="2"/>
                <w:sz w:val="12"/>
              </w:rPr>
              <w:t>ein Klimaschutzkonzept erstellt?</w:t>
            </w:r>
          </w:p>
          <w:p w14:paraId="5E10F041"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Hat Ihre Kommune </w:t>
            </w:r>
            <w:r w:rsidRPr="000A1E95">
              <w:rPr>
                <w:spacing w:val="2"/>
                <w:sz w:val="12"/>
              </w:rPr>
              <w:t xml:space="preserve">Personal, welches </w:t>
            </w:r>
            <w:r>
              <w:rPr>
                <w:spacing w:val="2"/>
                <w:sz w:val="12"/>
              </w:rPr>
              <w:t xml:space="preserve">explizit für den </w:t>
            </w:r>
            <w:r w:rsidRPr="000A1E95">
              <w:rPr>
                <w:spacing w:val="2"/>
                <w:sz w:val="12"/>
              </w:rPr>
              <w:t xml:space="preserve">Klimaschutz verantwortlich </w:t>
            </w:r>
            <w:r>
              <w:rPr>
                <w:spacing w:val="2"/>
                <w:sz w:val="12"/>
              </w:rPr>
              <w:t>ist?</w:t>
            </w:r>
          </w:p>
          <w:p w14:paraId="4ADDC4FB"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Wurde eine Treibhausgas-/CO</w:t>
            </w:r>
            <w:r w:rsidRPr="000A1E95">
              <w:rPr>
                <w:spacing w:val="2"/>
                <w:sz w:val="12"/>
                <w:vertAlign w:val="subscript"/>
              </w:rPr>
              <w:t>2</w:t>
            </w:r>
            <w:r>
              <w:rPr>
                <w:spacing w:val="2"/>
                <w:sz w:val="12"/>
              </w:rPr>
              <w:t xml:space="preserve">-Bilanz </w:t>
            </w:r>
            <w:r w:rsidRPr="000A1E95">
              <w:rPr>
                <w:spacing w:val="2"/>
                <w:sz w:val="12"/>
              </w:rPr>
              <w:t xml:space="preserve">erstellt </w:t>
            </w:r>
            <w:r>
              <w:rPr>
                <w:spacing w:val="2"/>
                <w:sz w:val="12"/>
              </w:rPr>
              <w:t xml:space="preserve">und diese </w:t>
            </w:r>
            <w:r w:rsidRPr="000A1E95">
              <w:rPr>
                <w:spacing w:val="2"/>
                <w:sz w:val="12"/>
              </w:rPr>
              <w:t xml:space="preserve">mindestens </w:t>
            </w:r>
            <w:r>
              <w:rPr>
                <w:spacing w:val="2"/>
                <w:sz w:val="12"/>
              </w:rPr>
              <w:t>einmal</w:t>
            </w:r>
            <w:r w:rsidRPr="000A1E95">
              <w:rPr>
                <w:spacing w:val="2"/>
                <w:sz w:val="12"/>
              </w:rPr>
              <w:t xml:space="preserve"> fortgeschrieben?</w:t>
            </w:r>
          </w:p>
          <w:p w14:paraId="38DAA315"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Gibt </w:t>
            </w:r>
            <w:r w:rsidRPr="000A1E95">
              <w:rPr>
                <w:spacing w:val="2"/>
                <w:sz w:val="12"/>
              </w:rPr>
              <w:t xml:space="preserve">es </w:t>
            </w:r>
            <w:r>
              <w:rPr>
                <w:spacing w:val="2"/>
                <w:sz w:val="12"/>
              </w:rPr>
              <w:t xml:space="preserve">eine regelmäßige </w:t>
            </w:r>
            <w:r w:rsidRPr="000A1E95">
              <w:rPr>
                <w:spacing w:val="2"/>
                <w:sz w:val="12"/>
              </w:rPr>
              <w:t xml:space="preserve">oder institutionalisierte ressortübergreifende Zusammenarbeit innerhalb </w:t>
            </w:r>
            <w:r>
              <w:rPr>
                <w:spacing w:val="2"/>
                <w:sz w:val="12"/>
              </w:rPr>
              <w:t xml:space="preserve">der </w:t>
            </w:r>
            <w:r w:rsidRPr="000A1E95">
              <w:rPr>
                <w:spacing w:val="2"/>
                <w:sz w:val="12"/>
              </w:rPr>
              <w:t>Kommunalverwaltung zum Klimaschutz?</w:t>
            </w:r>
          </w:p>
          <w:p w14:paraId="36AF2490"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Ist </w:t>
            </w:r>
            <w:r w:rsidRPr="000A1E95">
              <w:rPr>
                <w:spacing w:val="2"/>
                <w:sz w:val="12"/>
              </w:rPr>
              <w:t xml:space="preserve">ausschließlich </w:t>
            </w:r>
            <w:r>
              <w:rPr>
                <w:spacing w:val="2"/>
                <w:sz w:val="12"/>
              </w:rPr>
              <w:t xml:space="preserve">für </w:t>
            </w:r>
            <w:r w:rsidRPr="000A1E95">
              <w:rPr>
                <w:spacing w:val="2"/>
                <w:sz w:val="12"/>
              </w:rPr>
              <w:t xml:space="preserve">Energiemanagement zuständiges Personal </w:t>
            </w:r>
            <w:r>
              <w:rPr>
                <w:spacing w:val="2"/>
                <w:sz w:val="12"/>
              </w:rPr>
              <w:t>vorhanden?</w:t>
            </w:r>
          </w:p>
          <w:p w14:paraId="781A6A2C"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Hat Ihre Kommune einen Rad- </w:t>
            </w:r>
            <w:r w:rsidRPr="000A1E95">
              <w:rPr>
                <w:spacing w:val="2"/>
                <w:sz w:val="12"/>
              </w:rPr>
              <w:t>oder</w:t>
            </w:r>
            <w:r>
              <w:rPr>
                <w:spacing w:val="2"/>
                <w:sz w:val="12"/>
              </w:rPr>
              <w:t xml:space="preserve"> </w:t>
            </w:r>
            <w:r w:rsidRPr="000A1E95">
              <w:rPr>
                <w:spacing w:val="2"/>
                <w:sz w:val="12"/>
              </w:rPr>
              <w:t>Fußverkehrsbeauftragten?</w:t>
            </w:r>
          </w:p>
          <w:p w14:paraId="28680D3A"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Werden </w:t>
            </w:r>
            <w:r w:rsidRPr="000A1E95">
              <w:rPr>
                <w:spacing w:val="2"/>
                <w:sz w:val="12"/>
              </w:rPr>
              <w:t xml:space="preserve">erneuerbare Energien </w:t>
            </w:r>
            <w:r>
              <w:rPr>
                <w:spacing w:val="2"/>
                <w:sz w:val="12"/>
              </w:rPr>
              <w:t xml:space="preserve">auf </w:t>
            </w:r>
            <w:r w:rsidRPr="000A1E95">
              <w:rPr>
                <w:spacing w:val="2"/>
                <w:sz w:val="12"/>
              </w:rPr>
              <w:t xml:space="preserve">kommunalen </w:t>
            </w:r>
            <w:r>
              <w:rPr>
                <w:spacing w:val="2"/>
                <w:sz w:val="12"/>
              </w:rPr>
              <w:t>Liegenschaften</w:t>
            </w:r>
            <w:r w:rsidRPr="000A1E95">
              <w:rPr>
                <w:spacing w:val="2"/>
                <w:sz w:val="12"/>
              </w:rPr>
              <w:t xml:space="preserve"> eingesetzt?</w:t>
            </w:r>
          </w:p>
          <w:p w14:paraId="3AD02BA2"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Wurde </w:t>
            </w:r>
            <w:r w:rsidRPr="000A1E95">
              <w:rPr>
                <w:spacing w:val="2"/>
                <w:sz w:val="12"/>
              </w:rPr>
              <w:t xml:space="preserve">in </w:t>
            </w:r>
            <w:r>
              <w:rPr>
                <w:spacing w:val="2"/>
                <w:sz w:val="12"/>
              </w:rPr>
              <w:t xml:space="preserve">Ihrer Kommune eine </w:t>
            </w:r>
            <w:r w:rsidRPr="000A1E95">
              <w:rPr>
                <w:spacing w:val="2"/>
                <w:sz w:val="12"/>
              </w:rPr>
              <w:t xml:space="preserve">systematische Untersuchung durchgeführt, </w:t>
            </w:r>
            <w:r>
              <w:rPr>
                <w:spacing w:val="2"/>
                <w:sz w:val="12"/>
              </w:rPr>
              <w:t xml:space="preserve">welche der </w:t>
            </w:r>
            <w:r w:rsidRPr="000A1E95">
              <w:rPr>
                <w:spacing w:val="2"/>
                <w:sz w:val="12"/>
              </w:rPr>
              <w:t xml:space="preserve">kommunalen Gebäude </w:t>
            </w:r>
            <w:r>
              <w:rPr>
                <w:spacing w:val="2"/>
                <w:sz w:val="12"/>
              </w:rPr>
              <w:t xml:space="preserve">für den </w:t>
            </w:r>
            <w:r w:rsidRPr="000A1E95">
              <w:rPr>
                <w:spacing w:val="2"/>
                <w:sz w:val="12"/>
              </w:rPr>
              <w:t xml:space="preserve">Einsatz </w:t>
            </w:r>
            <w:r>
              <w:rPr>
                <w:spacing w:val="2"/>
                <w:sz w:val="12"/>
              </w:rPr>
              <w:t xml:space="preserve">von (bestimmten) </w:t>
            </w:r>
            <w:r w:rsidRPr="000A1E95">
              <w:rPr>
                <w:spacing w:val="2"/>
                <w:sz w:val="12"/>
              </w:rPr>
              <w:t xml:space="preserve">erneuerbaren Energien in </w:t>
            </w:r>
            <w:r>
              <w:rPr>
                <w:spacing w:val="2"/>
                <w:sz w:val="12"/>
              </w:rPr>
              <w:t>Frage</w:t>
            </w:r>
            <w:r w:rsidRPr="000A1E95">
              <w:rPr>
                <w:spacing w:val="2"/>
                <w:sz w:val="12"/>
              </w:rPr>
              <w:t xml:space="preserve"> </w:t>
            </w:r>
            <w:r>
              <w:rPr>
                <w:spacing w:val="2"/>
                <w:sz w:val="12"/>
              </w:rPr>
              <w:t>kommen?</w:t>
            </w:r>
          </w:p>
          <w:p w14:paraId="5F26BD37"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Gibt </w:t>
            </w:r>
            <w:r w:rsidRPr="000A1E95">
              <w:rPr>
                <w:spacing w:val="2"/>
                <w:sz w:val="12"/>
              </w:rPr>
              <w:t xml:space="preserve">es </w:t>
            </w:r>
            <w:r>
              <w:rPr>
                <w:spacing w:val="2"/>
                <w:sz w:val="12"/>
              </w:rPr>
              <w:t xml:space="preserve">für Ihre </w:t>
            </w:r>
            <w:r w:rsidRPr="000A1E95">
              <w:rPr>
                <w:spacing w:val="2"/>
                <w:sz w:val="12"/>
              </w:rPr>
              <w:t xml:space="preserve">gesamte </w:t>
            </w:r>
            <w:r>
              <w:rPr>
                <w:spacing w:val="2"/>
                <w:sz w:val="12"/>
              </w:rPr>
              <w:t xml:space="preserve">Kommune </w:t>
            </w:r>
            <w:r w:rsidRPr="000A1E95">
              <w:rPr>
                <w:spacing w:val="2"/>
                <w:sz w:val="12"/>
              </w:rPr>
              <w:t xml:space="preserve">oder </w:t>
            </w:r>
            <w:r>
              <w:rPr>
                <w:spacing w:val="2"/>
                <w:sz w:val="12"/>
              </w:rPr>
              <w:t xml:space="preserve">Region (über kommunale Liegenschaften hinaus) eine </w:t>
            </w:r>
            <w:r w:rsidRPr="000A1E95">
              <w:rPr>
                <w:spacing w:val="2"/>
                <w:sz w:val="12"/>
              </w:rPr>
              <w:t xml:space="preserve">systematische Untersuchung </w:t>
            </w:r>
            <w:r>
              <w:rPr>
                <w:spacing w:val="2"/>
                <w:sz w:val="12"/>
              </w:rPr>
              <w:t xml:space="preserve">für </w:t>
            </w:r>
            <w:r w:rsidRPr="000A1E95">
              <w:rPr>
                <w:spacing w:val="2"/>
                <w:sz w:val="12"/>
              </w:rPr>
              <w:t xml:space="preserve">die Nutzung (bestimmter) erneuerbarer </w:t>
            </w:r>
            <w:r>
              <w:rPr>
                <w:spacing w:val="2"/>
                <w:sz w:val="12"/>
              </w:rPr>
              <w:t>Energien?</w:t>
            </w:r>
          </w:p>
          <w:p w14:paraId="6C35DF3D"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sidRPr="000A1E95">
              <w:rPr>
                <w:spacing w:val="2"/>
                <w:sz w:val="12"/>
              </w:rPr>
              <w:t xml:space="preserve">Bestehen </w:t>
            </w:r>
            <w:r>
              <w:rPr>
                <w:spacing w:val="2"/>
                <w:sz w:val="12"/>
              </w:rPr>
              <w:t xml:space="preserve">konkrete </w:t>
            </w:r>
            <w:r w:rsidRPr="000A1E95">
              <w:rPr>
                <w:spacing w:val="2"/>
                <w:sz w:val="12"/>
              </w:rPr>
              <w:t xml:space="preserve">Ausbauziele </w:t>
            </w:r>
            <w:r>
              <w:rPr>
                <w:spacing w:val="2"/>
                <w:sz w:val="12"/>
              </w:rPr>
              <w:t xml:space="preserve">für den </w:t>
            </w:r>
            <w:r w:rsidRPr="000A1E95">
              <w:rPr>
                <w:spacing w:val="2"/>
                <w:sz w:val="12"/>
              </w:rPr>
              <w:t xml:space="preserve">Einsatz erneuerbarer Energien in </w:t>
            </w:r>
            <w:r>
              <w:rPr>
                <w:spacing w:val="2"/>
                <w:sz w:val="12"/>
              </w:rPr>
              <w:t>den eigenen</w:t>
            </w:r>
            <w:r w:rsidRPr="000A1E95">
              <w:rPr>
                <w:spacing w:val="2"/>
                <w:sz w:val="12"/>
              </w:rPr>
              <w:t xml:space="preserve"> </w:t>
            </w:r>
            <w:r>
              <w:rPr>
                <w:spacing w:val="2"/>
                <w:sz w:val="12"/>
              </w:rPr>
              <w:t>Liegenschaften?</w:t>
            </w:r>
          </w:p>
          <w:p w14:paraId="69C21574"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sidRPr="000A1E95">
              <w:rPr>
                <w:spacing w:val="2"/>
                <w:sz w:val="12"/>
              </w:rPr>
              <w:t xml:space="preserve">Bestehen </w:t>
            </w:r>
            <w:r>
              <w:rPr>
                <w:spacing w:val="2"/>
                <w:sz w:val="12"/>
              </w:rPr>
              <w:t xml:space="preserve">konkrete </w:t>
            </w:r>
            <w:r w:rsidRPr="000A1E95">
              <w:rPr>
                <w:spacing w:val="2"/>
                <w:sz w:val="12"/>
              </w:rPr>
              <w:t xml:space="preserve">Ausbauziele </w:t>
            </w:r>
            <w:r>
              <w:rPr>
                <w:spacing w:val="2"/>
                <w:sz w:val="12"/>
              </w:rPr>
              <w:t xml:space="preserve">für </w:t>
            </w:r>
            <w:r w:rsidRPr="000A1E95">
              <w:rPr>
                <w:spacing w:val="2"/>
                <w:sz w:val="12"/>
              </w:rPr>
              <w:t xml:space="preserve">erneuerbare Energien </w:t>
            </w:r>
            <w:r>
              <w:rPr>
                <w:spacing w:val="2"/>
                <w:sz w:val="12"/>
              </w:rPr>
              <w:t xml:space="preserve">für </w:t>
            </w:r>
            <w:r w:rsidRPr="000A1E95">
              <w:rPr>
                <w:spacing w:val="2"/>
                <w:sz w:val="12"/>
              </w:rPr>
              <w:t xml:space="preserve">die gesamte </w:t>
            </w:r>
            <w:r>
              <w:rPr>
                <w:spacing w:val="2"/>
                <w:sz w:val="12"/>
              </w:rPr>
              <w:t>Kommune?</w:t>
            </w:r>
          </w:p>
          <w:p w14:paraId="55BDEB5D"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Ist </w:t>
            </w:r>
            <w:r w:rsidRPr="000A1E95">
              <w:rPr>
                <w:spacing w:val="2"/>
                <w:sz w:val="12"/>
              </w:rPr>
              <w:t xml:space="preserve">klimaschonende </w:t>
            </w:r>
            <w:r>
              <w:rPr>
                <w:spacing w:val="2"/>
                <w:sz w:val="12"/>
              </w:rPr>
              <w:t xml:space="preserve">Beschaffung </w:t>
            </w:r>
            <w:r w:rsidRPr="000A1E95">
              <w:rPr>
                <w:spacing w:val="2"/>
                <w:sz w:val="12"/>
              </w:rPr>
              <w:t xml:space="preserve">in </w:t>
            </w:r>
            <w:r>
              <w:rPr>
                <w:spacing w:val="2"/>
                <w:sz w:val="12"/>
              </w:rPr>
              <w:t xml:space="preserve">Ihrer Kommune </w:t>
            </w:r>
            <w:r w:rsidRPr="000A1E95">
              <w:rPr>
                <w:spacing w:val="2"/>
                <w:sz w:val="12"/>
              </w:rPr>
              <w:t xml:space="preserve">die </w:t>
            </w:r>
            <w:r>
              <w:rPr>
                <w:spacing w:val="2"/>
                <w:sz w:val="12"/>
              </w:rPr>
              <w:t>Regel?</w:t>
            </w:r>
          </w:p>
          <w:p w14:paraId="71FB4206"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sidRPr="000A1E95">
              <w:rPr>
                <w:spacing w:val="2"/>
                <w:sz w:val="12"/>
              </w:rPr>
              <w:t xml:space="preserve">Nutzt </w:t>
            </w:r>
            <w:r>
              <w:rPr>
                <w:spacing w:val="2"/>
                <w:sz w:val="12"/>
              </w:rPr>
              <w:t xml:space="preserve">Ihre Kommune </w:t>
            </w:r>
            <w:r w:rsidRPr="000A1E95">
              <w:rPr>
                <w:spacing w:val="2"/>
                <w:sz w:val="12"/>
              </w:rPr>
              <w:t xml:space="preserve">vorhandene bauleitplanerische, stadtplanerische oder </w:t>
            </w:r>
            <w:r>
              <w:rPr>
                <w:spacing w:val="2"/>
                <w:sz w:val="12"/>
              </w:rPr>
              <w:t xml:space="preserve">weitere </w:t>
            </w:r>
            <w:r w:rsidRPr="000A1E95">
              <w:rPr>
                <w:spacing w:val="2"/>
                <w:sz w:val="12"/>
              </w:rPr>
              <w:t xml:space="preserve">Regulierungskompetenzen, um </w:t>
            </w:r>
            <w:r>
              <w:rPr>
                <w:spacing w:val="2"/>
                <w:sz w:val="12"/>
              </w:rPr>
              <w:t xml:space="preserve">Regelungen </w:t>
            </w:r>
            <w:r w:rsidRPr="000A1E95">
              <w:rPr>
                <w:spacing w:val="2"/>
                <w:sz w:val="12"/>
              </w:rPr>
              <w:t xml:space="preserve">oder Festsetzungen im </w:t>
            </w:r>
            <w:r>
              <w:rPr>
                <w:spacing w:val="2"/>
                <w:sz w:val="12"/>
              </w:rPr>
              <w:t xml:space="preserve">Sinne des </w:t>
            </w:r>
            <w:r w:rsidRPr="000A1E95">
              <w:rPr>
                <w:spacing w:val="2"/>
                <w:sz w:val="12"/>
              </w:rPr>
              <w:t xml:space="preserve">Klimaschutzes zu </w:t>
            </w:r>
            <w:r>
              <w:rPr>
                <w:spacing w:val="2"/>
                <w:sz w:val="12"/>
              </w:rPr>
              <w:t>erwirken?</w:t>
            </w:r>
          </w:p>
          <w:p w14:paraId="4F20C7F4"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Sind Angebote der Kommune </w:t>
            </w:r>
            <w:r w:rsidRPr="000A1E95">
              <w:rPr>
                <w:spacing w:val="2"/>
                <w:sz w:val="12"/>
              </w:rPr>
              <w:t xml:space="preserve">zur Sensibilisierung </w:t>
            </w:r>
            <w:r>
              <w:rPr>
                <w:spacing w:val="2"/>
                <w:sz w:val="12"/>
              </w:rPr>
              <w:t xml:space="preserve">und Information der </w:t>
            </w:r>
            <w:r w:rsidRPr="000A1E95">
              <w:rPr>
                <w:spacing w:val="2"/>
                <w:sz w:val="12"/>
              </w:rPr>
              <w:t xml:space="preserve">Bürger:innen zu Klimaschutz </w:t>
            </w:r>
            <w:r>
              <w:rPr>
                <w:spacing w:val="2"/>
                <w:sz w:val="12"/>
              </w:rPr>
              <w:t xml:space="preserve">und </w:t>
            </w:r>
            <w:r w:rsidRPr="000A1E95">
              <w:rPr>
                <w:spacing w:val="2"/>
                <w:sz w:val="12"/>
              </w:rPr>
              <w:t xml:space="preserve">erneuerbaren Energien </w:t>
            </w:r>
            <w:r>
              <w:rPr>
                <w:spacing w:val="2"/>
                <w:sz w:val="12"/>
              </w:rPr>
              <w:t>vorhanden?</w:t>
            </w:r>
          </w:p>
          <w:p w14:paraId="37A3CB82"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sidRPr="000A1E95">
              <w:rPr>
                <w:spacing w:val="2"/>
                <w:sz w:val="12"/>
              </w:rPr>
              <w:t xml:space="preserve">Bestehen ein oder mehrere aktuell laufende </w:t>
            </w:r>
            <w:r>
              <w:rPr>
                <w:spacing w:val="2"/>
                <w:sz w:val="12"/>
              </w:rPr>
              <w:t xml:space="preserve">eigene kommunale </w:t>
            </w:r>
            <w:r w:rsidRPr="000A1E95">
              <w:rPr>
                <w:spacing w:val="2"/>
                <w:sz w:val="12"/>
              </w:rPr>
              <w:t xml:space="preserve">Förderprogramme </w:t>
            </w:r>
            <w:r>
              <w:rPr>
                <w:spacing w:val="2"/>
                <w:sz w:val="12"/>
              </w:rPr>
              <w:t xml:space="preserve">für </w:t>
            </w:r>
            <w:r w:rsidRPr="000A1E95">
              <w:rPr>
                <w:spacing w:val="2"/>
                <w:sz w:val="12"/>
              </w:rPr>
              <w:t xml:space="preserve">Klimaschutz / Energie </w:t>
            </w:r>
            <w:r>
              <w:rPr>
                <w:spacing w:val="2"/>
                <w:sz w:val="12"/>
              </w:rPr>
              <w:t xml:space="preserve">für </w:t>
            </w:r>
            <w:r w:rsidRPr="000A1E95">
              <w:rPr>
                <w:spacing w:val="2"/>
                <w:sz w:val="12"/>
              </w:rPr>
              <w:t xml:space="preserve">Akteur:innen </w:t>
            </w:r>
            <w:r>
              <w:rPr>
                <w:spacing w:val="2"/>
                <w:sz w:val="12"/>
              </w:rPr>
              <w:t xml:space="preserve">der </w:t>
            </w:r>
            <w:r w:rsidRPr="000A1E95">
              <w:rPr>
                <w:spacing w:val="2"/>
                <w:sz w:val="12"/>
              </w:rPr>
              <w:t xml:space="preserve">lokalen </w:t>
            </w:r>
            <w:r>
              <w:rPr>
                <w:spacing w:val="2"/>
                <w:sz w:val="12"/>
              </w:rPr>
              <w:t>Gesellschaft?</w:t>
            </w:r>
          </w:p>
          <w:p w14:paraId="21C31B56"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Ist Ihre Kommune </w:t>
            </w:r>
            <w:r w:rsidRPr="000A1E95">
              <w:rPr>
                <w:spacing w:val="2"/>
                <w:sz w:val="12"/>
              </w:rPr>
              <w:t xml:space="preserve">Mitglied im Klima-Bündnis, </w:t>
            </w:r>
            <w:r>
              <w:rPr>
                <w:spacing w:val="2"/>
                <w:sz w:val="12"/>
              </w:rPr>
              <w:t xml:space="preserve">dem </w:t>
            </w:r>
            <w:r w:rsidRPr="000A1E95">
              <w:rPr>
                <w:spacing w:val="2"/>
                <w:sz w:val="12"/>
              </w:rPr>
              <w:t xml:space="preserve">European Energy </w:t>
            </w:r>
            <w:r>
              <w:rPr>
                <w:spacing w:val="2"/>
                <w:sz w:val="12"/>
              </w:rPr>
              <w:t xml:space="preserve">Award, dem „Konvent der </w:t>
            </w:r>
            <w:r w:rsidRPr="000A1E95">
              <w:rPr>
                <w:spacing w:val="2"/>
                <w:sz w:val="12"/>
              </w:rPr>
              <w:t xml:space="preserve">Bürgermeister </w:t>
            </w:r>
            <w:r>
              <w:rPr>
                <w:spacing w:val="2"/>
                <w:sz w:val="12"/>
              </w:rPr>
              <w:t xml:space="preserve">für Klima </w:t>
            </w:r>
            <w:r w:rsidRPr="000A1E95">
              <w:rPr>
                <w:spacing w:val="2"/>
                <w:sz w:val="12"/>
              </w:rPr>
              <w:t xml:space="preserve">&amp; </w:t>
            </w:r>
            <w:r>
              <w:rPr>
                <w:spacing w:val="2"/>
                <w:sz w:val="12"/>
              </w:rPr>
              <w:t xml:space="preserve">Energie“, einem </w:t>
            </w:r>
            <w:r w:rsidRPr="000A1E95">
              <w:rPr>
                <w:spacing w:val="2"/>
                <w:sz w:val="12"/>
              </w:rPr>
              <w:t xml:space="preserve">vergleichbaren Zusammenschluss oder </w:t>
            </w:r>
            <w:r>
              <w:rPr>
                <w:spacing w:val="2"/>
                <w:sz w:val="12"/>
              </w:rPr>
              <w:t xml:space="preserve">ist </w:t>
            </w:r>
            <w:r w:rsidRPr="000A1E95">
              <w:rPr>
                <w:spacing w:val="2"/>
                <w:sz w:val="12"/>
              </w:rPr>
              <w:t xml:space="preserve">sie </w:t>
            </w:r>
            <w:r>
              <w:rPr>
                <w:spacing w:val="2"/>
                <w:sz w:val="12"/>
              </w:rPr>
              <w:t xml:space="preserve">„dena-Energieeffizienz-Kommune“? (dena: </w:t>
            </w:r>
            <w:r w:rsidRPr="000A1E95">
              <w:rPr>
                <w:spacing w:val="2"/>
                <w:sz w:val="12"/>
              </w:rPr>
              <w:t>Deutsche</w:t>
            </w:r>
            <w:r>
              <w:rPr>
                <w:spacing w:val="2"/>
                <w:sz w:val="12"/>
              </w:rPr>
              <w:t xml:space="preserve"> </w:t>
            </w:r>
            <w:r w:rsidRPr="000A1E95">
              <w:rPr>
                <w:spacing w:val="2"/>
                <w:sz w:val="12"/>
              </w:rPr>
              <w:t>Energie-Agentur)</w:t>
            </w:r>
          </w:p>
          <w:p w14:paraId="54FC754D"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Hat Ihre Kommune </w:t>
            </w:r>
            <w:r w:rsidRPr="000A1E95">
              <w:rPr>
                <w:spacing w:val="2"/>
                <w:sz w:val="12"/>
              </w:rPr>
              <w:t xml:space="preserve">in </w:t>
            </w:r>
            <w:r>
              <w:rPr>
                <w:spacing w:val="2"/>
                <w:sz w:val="12"/>
              </w:rPr>
              <w:t xml:space="preserve">den </w:t>
            </w:r>
            <w:r w:rsidRPr="000A1E95">
              <w:rPr>
                <w:spacing w:val="2"/>
                <w:sz w:val="12"/>
              </w:rPr>
              <w:t xml:space="preserve">letzten 10 Jahren </w:t>
            </w:r>
            <w:r>
              <w:rPr>
                <w:spacing w:val="2"/>
                <w:sz w:val="12"/>
              </w:rPr>
              <w:t xml:space="preserve">eine </w:t>
            </w:r>
            <w:r w:rsidRPr="000A1E95">
              <w:rPr>
                <w:spacing w:val="2"/>
                <w:sz w:val="12"/>
              </w:rPr>
              <w:t xml:space="preserve">Klimaschutz-Auszeichnung </w:t>
            </w:r>
            <w:r>
              <w:rPr>
                <w:spacing w:val="2"/>
                <w:sz w:val="12"/>
              </w:rPr>
              <w:t>erhalten?</w:t>
            </w:r>
          </w:p>
          <w:p w14:paraId="742CFA9D" w14:textId="77777777" w:rsidR="00274B06" w:rsidRPr="000A1E95" w:rsidRDefault="00983252" w:rsidP="000A1E95">
            <w:pPr>
              <w:pStyle w:val="TableParagraph"/>
              <w:numPr>
                <w:ilvl w:val="0"/>
                <w:numId w:val="24"/>
              </w:numPr>
              <w:tabs>
                <w:tab w:val="left" w:pos="284"/>
              </w:tabs>
              <w:spacing w:before="8" w:line="160" w:lineRule="atLeast"/>
              <w:ind w:left="284" w:right="57" w:hanging="227"/>
              <w:jc w:val="both"/>
              <w:rPr>
                <w:spacing w:val="2"/>
                <w:sz w:val="12"/>
              </w:rPr>
            </w:pPr>
            <w:r>
              <w:rPr>
                <w:spacing w:val="2"/>
                <w:sz w:val="12"/>
              </w:rPr>
              <w:t xml:space="preserve">Unterhält Ihre Kommune eine internationale </w:t>
            </w:r>
            <w:r w:rsidRPr="000A1E95">
              <w:rPr>
                <w:spacing w:val="2"/>
                <w:sz w:val="12"/>
              </w:rPr>
              <w:t>kommunale Klimapartnerschaft?</w:t>
            </w:r>
          </w:p>
        </w:tc>
      </w:tr>
      <w:tr w:rsidR="00274B06" w14:paraId="0228E6A7" w14:textId="77777777">
        <w:trPr>
          <w:trHeight w:val="1149"/>
        </w:trPr>
        <w:tc>
          <w:tcPr>
            <w:tcW w:w="3023" w:type="dxa"/>
          </w:tcPr>
          <w:p w14:paraId="533C2272"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45023E9D" w14:textId="6658772A" w:rsidR="00274B06" w:rsidRDefault="00983252" w:rsidP="00AF7BF8">
            <w:pPr>
              <w:pStyle w:val="TableParagraph"/>
              <w:spacing w:before="8" w:line="160" w:lineRule="atLeast"/>
              <w:ind w:left="57" w:right="57"/>
              <w:jc w:val="both"/>
              <w:rPr>
                <w:sz w:val="12"/>
              </w:rPr>
            </w:pPr>
            <w:r>
              <w:rPr>
                <w:sz w:val="12"/>
              </w:rPr>
              <w:t xml:space="preserve">Die </w:t>
            </w:r>
            <w:r>
              <w:rPr>
                <w:spacing w:val="2"/>
                <w:sz w:val="12"/>
              </w:rPr>
              <w:t xml:space="preserve">Bedeutung </w:t>
            </w:r>
            <w:r>
              <w:rPr>
                <w:sz w:val="12"/>
              </w:rPr>
              <w:t xml:space="preserve">des </w:t>
            </w:r>
            <w:r>
              <w:rPr>
                <w:spacing w:val="2"/>
                <w:sz w:val="12"/>
              </w:rPr>
              <w:t xml:space="preserve">Klimaschutzes </w:t>
            </w:r>
            <w:r>
              <w:rPr>
                <w:sz w:val="12"/>
              </w:rPr>
              <w:t xml:space="preserve">in all </w:t>
            </w:r>
            <w:r>
              <w:rPr>
                <w:spacing w:val="2"/>
                <w:sz w:val="12"/>
              </w:rPr>
              <w:t xml:space="preserve">seinen </w:t>
            </w:r>
            <w:r>
              <w:rPr>
                <w:sz w:val="12"/>
              </w:rPr>
              <w:t xml:space="preserve">Facetten kann nicht hoch genug </w:t>
            </w:r>
            <w:r>
              <w:rPr>
                <w:spacing w:val="2"/>
                <w:sz w:val="12"/>
              </w:rPr>
              <w:t xml:space="preserve">eingeschätzt werden. </w:t>
            </w:r>
            <w:r>
              <w:rPr>
                <w:sz w:val="12"/>
              </w:rPr>
              <w:t>In Bezug auf die</w:t>
            </w:r>
            <w:r w:rsidR="000A1E95">
              <w:rPr>
                <w:sz w:val="12"/>
              </w:rPr>
              <w:t xml:space="preserve"> </w:t>
            </w:r>
            <w:r>
              <w:rPr>
                <w:spacing w:val="2"/>
                <w:sz w:val="12"/>
              </w:rPr>
              <w:t xml:space="preserve">SDGs </w:t>
            </w:r>
            <w:r>
              <w:rPr>
                <w:sz w:val="12"/>
              </w:rPr>
              <w:t xml:space="preserve">lässt sich </w:t>
            </w:r>
            <w:r>
              <w:rPr>
                <w:spacing w:val="2"/>
                <w:sz w:val="12"/>
              </w:rPr>
              <w:t xml:space="preserve">konstatieren, </w:t>
            </w:r>
            <w:r>
              <w:rPr>
                <w:sz w:val="12"/>
              </w:rPr>
              <w:t xml:space="preserve">dass </w:t>
            </w:r>
            <w:r>
              <w:rPr>
                <w:spacing w:val="2"/>
                <w:sz w:val="12"/>
              </w:rPr>
              <w:t xml:space="preserve">Klimaschutz zwar </w:t>
            </w:r>
            <w:r>
              <w:rPr>
                <w:sz w:val="12"/>
              </w:rPr>
              <w:t xml:space="preserve">nicht alles </w:t>
            </w:r>
            <w:r>
              <w:rPr>
                <w:spacing w:val="2"/>
                <w:sz w:val="12"/>
              </w:rPr>
              <w:t xml:space="preserve">ist, </w:t>
            </w:r>
            <w:r>
              <w:rPr>
                <w:sz w:val="12"/>
              </w:rPr>
              <w:t xml:space="preserve">aber ohne </w:t>
            </w:r>
            <w:r>
              <w:rPr>
                <w:spacing w:val="2"/>
                <w:sz w:val="12"/>
              </w:rPr>
              <w:t xml:space="preserve">Klimaschutz </w:t>
            </w:r>
            <w:r>
              <w:rPr>
                <w:sz w:val="12"/>
              </w:rPr>
              <w:t xml:space="preserve">das </w:t>
            </w:r>
            <w:r>
              <w:rPr>
                <w:spacing w:val="2"/>
                <w:sz w:val="12"/>
              </w:rPr>
              <w:t xml:space="preserve">Erreichen </w:t>
            </w:r>
            <w:r>
              <w:rPr>
                <w:sz w:val="12"/>
              </w:rPr>
              <w:t xml:space="preserve">aller 17 Nachhaltigkeitsziele schwierig bis unmöglich </w:t>
            </w:r>
            <w:r>
              <w:rPr>
                <w:spacing w:val="2"/>
                <w:sz w:val="12"/>
              </w:rPr>
              <w:t xml:space="preserve">ist. </w:t>
            </w:r>
            <w:r>
              <w:rPr>
                <w:sz w:val="12"/>
              </w:rPr>
              <w:t xml:space="preserve">Kommunen haben </w:t>
            </w:r>
            <w:r>
              <w:rPr>
                <w:spacing w:val="2"/>
                <w:sz w:val="12"/>
              </w:rPr>
              <w:t xml:space="preserve">zwar </w:t>
            </w:r>
            <w:r>
              <w:rPr>
                <w:sz w:val="12"/>
              </w:rPr>
              <w:t>nur geringe Kompetenzen, den legislativen Ordnungs</w:t>
            </w:r>
            <w:r w:rsidR="000A1E95">
              <w:rPr>
                <w:sz w:val="12"/>
              </w:rPr>
              <w:t>r</w:t>
            </w:r>
            <w:r>
              <w:rPr>
                <w:spacing w:val="2"/>
                <w:sz w:val="12"/>
              </w:rPr>
              <w:t xml:space="preserve">ahmen selbst </w:t>
            </w:r>
            <w:r>
              <w:rPr>
                <w:sz w:val="12"/>
              </w:rPr>
              <w:t xml:space="preserve">anzupassen, sind aber als unterste </w:t>
            </w:r>
            <w:r>
              <w:rPr>
                <w:spacing w:val="2"/>
                <w:sz w:val="12"/>
              </w:rPr>
              <w:t xml:space="preserve">administrative </w:t>
            </w:r>
            <w:r>
              <w:rPr>
                <w:sz w:val="12"/>
              </w:rPr>
              <w:t xml:space="preserve">Ebene </w:t>
            </w:r>
            <w:r>
              <w:rPr>
                <w:spacing w:val="2"/>
                <w:sz w:val="12"/>
              </w:rPr>
              <w:t xml:space="preserve">besonders </w:t>
            </w:r>
            <w:r>
              <w:rPr>
                <w:sz w:val="12"/>
              </w:rPr>
              <w:t xml:space="preserve">nah an den </w:t>
            </w:r>
            <w:r>
              <w:rPr>
                <w:spacing w:val="2"/>
                <w:sz w:val="12"/>
              </w:rPr>
              <w:t xml:space="preserve">Menschen. </w:t>
            </w:r>
            <w:r>
              <w:rPr>
                <w:sz w:val="12"/>
              </w:rPr>
              <w:t xml:space="preserve">Da sie zu einem </w:t>
            </w:r>
            <w:r>
              <w:rPr>
                <w:spacing w:val="2"/>
                <w:sz w:val="12"/>
              </w:rPr>
              <w:t xml:space="preserve">erheblichen </w:t>
            </w:r>
            <w:r>
              <w:rPr>
                <w:sz w:val="12"/>
              </w:rPr>
              <w:t xml:space="preserve">Anteil für die </w:t>
            </w:r>
            <w:r>
              <w:rPr>
                <w:spacing w:val="2"/>
                <w:sz w:val="12"/>
              </w:rPr>
              <w:t xml:space="preserve">direkten </w:t>
            </w:r>
            <w:r>
              <w:rPr>
                <w:sz w:val="12"/>
              </w:rPr>
              <w:t xml:space="preserve">und </w:t>
            </w:r>
            <w:r>
              <w:rPr>
                <w:spacing w:val="2"/>
                <w:sz w:val="12"/>
              </w:rPr>
              <w:t xml:space="preserve">indirekten </w:t>
            </w:r>
            <w:r>
              <w:rPr>
                <w:sz w:val="12"/>
              </w:rPr>
              <w:t xml:space="preserve">nationalen Emissionen </w:t>
            </w:r>
            <w:r>
              <w:rPr>
                <w:spacing w:val="2"/>
                <w:sz w:val="12"/>
              </w:rPr>
              <w:t xml:space="preserve">verantwortlich </w:t>
            </w:r>
            <w:r>
              <w:rPr>
                <w:sz w:val="12"/>
              </w:rPr>
              <w:t xml:space="preserve">sind, können Kommunen die Reduzierung von Treibhausgasemissionen – je nach Zugriffsmöglichkeit – auf vielfältige Weise </w:t>
            </w:r>
            <w:r>
              <w:rPr>
                <w:spacing w:val="2"/>
                <w:sz w:val="12"/>
              </w:rPr>
              <w:t xml:space="preserve">beeinflussen. </w:t>
            </w:r>
            <w:r>
              <w:rPr>
                <w:sz w:val="12"/>
              </w:rPr>
              <w:t xml:space="preserve">Kommunaler </w:t>
            </w:r>
            <w:r>
              <w:rPr>
                <w:spacing w:val="2"/>
                <w:sz w:val="12"/>
              </w:rPr>
              <w:t xml:space="preserve">Klimaschutz folgt </w:t>
            </w:r>
            <w:r>
              <w:rPr>
                <w:sz w:val="12"/>
              </w:rPr>
              <w:t xml:space="preserve">den Prinzipien der </w:t>
            </w:r>
            <w:r>
              <w:rPr>
                <w:spacing w:val="2"/>
                <w:sz w:val="12"/>
              </w:rPr>
              <w:t xml:space="preserve">Generationengerechtigkeit </w:t>
            </w:r>
            <w:r>
              <w:rPr>
                <w:sz w:val="12"/>
              </w:rPr>
              <w:t>und der globalen</w:t>
            </w:r>
            <w:r>
              <w:rPr>
                <w:spacing w:val="3"/>
                <w:sz w:val="12"/>
              </w:rPr>
              <w:t xml:space="preserve"> </w:t>
            </w:r>
            <w:r>
              <w:rPr>
                <w:spacing w:val="2"/>
                <w:sz w:val="12"/>
              </w:rPr>
              <w:t>Verantwortung.</w:t>
            </w:r>
          </w:p>
        </w:tc>
      </w:tr>
      <w:tr w:rsidR="00274B06" w14:paraId="142FBDA3" w14:textId="77777777">
        <w:trPr>
          <w:trHeight w:val="247"/>
        </w:trPr>
        <w:tc>
          <w:tcPr>
            <w:tcW w:w="3023" w:type="dxa"/>
            <w:vMerge w:val="restart"/>
          </w:tcPr>
          <w:p w14:paraId="7625516F"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10B1F515"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1613E473" w14:textId="77777777" w:rsidR="00274B06" w:rsidRDefault="00274B06" w:rsidP="00AF7BF8">
            <w:pPr>
              <w:pStyle w:val="TableParagraph"/>
              <w:spacing w:before="8" w:line="160" w:lineRule="atLeast"/>
              <w:ind w:left="57" w:right="57"/>
              <w:jc w:val="both"/>
              <w:rPr>
                <w:rFonts w:ascii="Times New Roman"/>
                <w:sz w:val="12"/>
              </w:rPr>
            </w:pPr>
          </w:p>
        </w:tc>
      </w:tr>
      <w:tr w:rsidR="00274B06" w14:paraId="0262C518" w14:textId="77777777">
        <w:trPr>
          <w:trHeight w:val="247"/>
        </w:trPr>
        <w:tc>
          <w:tcPr>
            <w:tcW w:w="3023" w:type="dxa"/>
            <w:vMerge/>
            <w:tcBorders>
              <w:top w:val="nil"/>
            </w:tcBorders>
          </w:tcPr>
          <w:p w14:paraId="068ACFFD" w14:textId="77777777" w:rsidR="00274B06" w:rsidRDefault="00274B06" w:rsidP="00AF7BF8">
            <w:pPr>
              <w:spacing w:before="8" w:line="160" w:lineRule="atLeast"/>
              <w:ind w:left="57" w:right="57"/>
              <w:jc w:val="both"/>
              <w:rPr>
                <w:sz w:val="2"/>
                <w:szCs w:val="2"/>
              </w:rPr>
            </w:pPr>
          </w:p>
        </w:tc>
        <w:tc>
          <w:tcPr>
            <w:tcW w:w="3375" w:type="dxa"/>
            <w:gridSpan w:val="9"/>
          </w:tcPr>
          <w:p w14:paraId="1659D21D"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0EDE54AA" w14:textId="77777777" w:rsidR="00274B06" w:rsidRDefault="00274B06" w:rsidP="00AF7BF8">
            <w:pPr>
              <w:pStyle w:val="TableParagraph"/>
              <w:spacing w:before="8" w:line="160" w:lineRule="atLeast"/>
              <w:ind w:left="57" w:right="57"/>
              <w:jc w:val="both"/>
              <w:rPr>
                <w:rFonts w:ascii="Times New Roman"/>
                <w:sz w:val="12"/>
              </w:rPr>
            </w:pPr>
          </w:p>
        </w:tc>
      </w:tr>
      <w:tr w:rsidR="00274B06" w14:paraId="0DA78DC4" w14:textId="77777777">
        <w:trPr>
          <w:trHeight w:val="247"/>
        </w:trPr>
        <w:tc>
          <w:tcPr>
            <w:tcW w:w="3023" w:type="dxa"/>
            <w:vMerge/>
            <w:tcBorders>
              <w:top w:val="nil"/>
            </w:tcBorders>
          </w:tcPr>
          <w:p w14:paraId="222FDA33" w14:textId="77777777" w:rsidR="00274B06" w:rsidRDefault="00274B06" w:rsidP="00AF7BF8">
            <w:pPr>
              <w:spacing w:before="8" w:line="160" w:lineRule="atLeast"/>
              <w:ind w:left="57" w:right="57"/>
              <w:jc w:val="both"/>
              <w:rPr>
                <w:sz w:val="2"/>
                <w:szCs w:val="2"/>
              </w:rPr>
            </w:pPr>
          </w:p>
        </w:tc>
        <w:tc>
          <w:tcPr>
            <w:tcW w:w="3375" w:type="dxa"/>
            <w:gridSpan w:val="9"/>
          </w:tcPr>
          <w:p w14:paraId="20D29E03"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4B04AE82" w14:textId="77777777" w:rsidR="00274B06" w:rsidRDefault="00274B06" w:rsidP="00AF7BF8">
            <w:pPr>
              <w:pStyle w:val="TableParagraph"/>
              <w:spacing w:before="8" w:line="160" w:lineRule="atLeast"/>
              <w:ind w:left="57" w:right="57"/>
              <w:jc w:val="both"/>
              <w:rPr>
                <w:rFonts w:ascii="Times New Roman"/>
                <w:sz w:val="12"/>
              </w:rPr>
            </w:pPr>
          </w:p>
        </w:tc>
      </w:tr>
      <w:tr w:rsidR="00274B06" w14:paraId="2051D7BC" w14:textId="77777777">
        <w:trPr>
          <w:trHeight w:val="247"/>
        </w:trPr>
        <w:tc>
          <w:tcPr>
            <w:tcW w:w="3023" w:type="dxa"/>
            <w:vMerge/>
            <w:tcBorders>
              <w:top w:val="nil"/>
            </w:tcBorders>
          </w:tcPr>
          <w:p w14:paraId="6FF65830" w14:textId="77777777" w:rsidR="00274B06" w:rsidRDefault="00274B06" w:rsidP="00AF7BF8">
            <w:pPr>
              <w:spacing w:before="8" w:line="160" w:lineRule="atLeast"/>
              <w:ind w:left="57" w:right="57"/>
              <w:jc w:val="both"/>
              <w:rPr>
                <w:sz w:val="2"/>
                <w:szCs w:val="2"/>
              </w:rPr>
            </w:pPr>
          </w:p>
        </w:tc>
        <w:tc>
          <w:tcPr>
            <w:tcW w:w="3375" w:type="dxa"/>
            <w:gridSpan w:val="9"/>
          </w:tcPr>
          <w:p w14:paraId="58A22E49"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60D6824E" w14:textId="77777777" w:rsidR="00274B06" w:rsidRDefault="00274B06" w:rsidP="00AF7BF8">
            <w:pPr>
              <w:pStyle w:val="TableParagraph"/>
              <w:spacing w:before="8" w:line="160" w:lineRule="atLeast"/>
              <w:ind w:left="57" w:right="57"/>
              <w:jc w:val="both"/>
              <w:rPr>
                <w:rFonts w:ascii="Times New Roman"/>
                <w:sz w:val="12"/>
              </w:rPr>
            </w:pPr>
          </w:p>
        </w:tc>
      </w:tr>
      <w:tr w:rsidR="00274B06" w14:paraId="7F24E57B" w14:textId="77777777">
        <w:trPr>
          <w:trHeight w:val="247"/>
        </w:trPr>
        <w:tc>
          <w:tcPr>
            <w:tcW w:w="3023" w:type="dxa"/>
            <w:vMerge/>
            <w:tcBorders>
              <w:top w:val="nil"/>
            </w:tcBorders>
          </w:tcPr>
          <w:p w14:paraId="7ECE0243" w14:textId="77777777" w:rsidR="00274B06" w:rsidRDefault="00274B06" w:rsidP="00AF7BF8">
            <w:pPr>
              <w:spacing w:before="8" w:line="160" w:lineRule="atLeast"/>
              <w:ind w:left="57" w:right="57"/>
              <w:jc w:val="both"/>
              <w:rPr>
                <w:sz w:val="2"/>
                <w:szCs w:val="2"/>
              </w:rPr>
            </w:pPr>
          </w:p>
        </w:tc>
        <w:tc>
          <w:tcPr>
            <w:tcW w:w="3375" w:type="dxa"/>
            <w:gridSpan w:val="9"/>
          </w:tcPr>
          <w:p w14:paraId="4039C2AB"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02EDFD8E" w14:textId="77777777" w:rsidR="00274B06" w:rsidRDefault="00274B06" w:rsidP="00AF7BF8">
            <w:pPr>
              <w:pStyle w:val="TableParagraph"/>
              <w:spacing w:before="8" w:line="160" w:lineRule="atLeast"/>
              <w:ind w:left="57" w:right="57"/>
              <w:jc w:val="both"/>
              <w:rPr>
                <w:rFonts w:ascii="Times New Roman"/>
                <w:sz w:val="12"/>
              </w:rPr>
            </w:pPr>
          </w:p>
        </w:tc>
      </w:tr>
      <w:tr w:rsidR="00274B06" w14:paraId="1F5E9C11" w14:textId="77777777">
        <w:trPr>
          <w:trHeight w:val="509"/>
        </w:trPr>
        <w:tc>
          <w:tcPr>
            <w:tcW w:w="3023" w:type="dxa"/>
          </w:tcPr>
          <w:p w14:paraId="4584A908"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0D55605E" w14:textId="649397BC" w:rsidR="00274B06" w:rsidRDefault="00983252" w:rsidP="00AF7BF8">
            <w:pPr>
              <w:pStyle w:val="TableParagraph"/>
              <w:spacing w:before="8" w:line="160" w:lineRule="atLeast"/>
              <w:ind w:left="57" w:right="57"/>
              <w:jc w:val="both"/>
              <w:rPr>
                <w:sz w:val="12"/>
              </w:rPr>
            </w:pPr>
            <w:r>
              <w:rPr>
                <w:sz w:val="12"/>
              </w:rPr>
              <w:t>Der Indikator gibt Aufschluss über das Ausmaß der Aktivitäten im kommunalen Klimaschutz. Er zielt darauf ab, organisatorische, personelle und institutionelle Bedingungen, die eine Kommune zur Eindämmung der Klimakrise schafft, überblicksartig zu erfassen. Der Indikator bildet das Unterziel ohne Einschränkungen ab.</w:t>
            </w:r>
          </w:p>
        </w:tc>
      </w:tr>
      <w:tr w:rsidR="00274B06" w:rsidRPr="00A124FB" w14:paraId="2723E489" w14:textId="77777777">
        <w:trPr>
          <w:trHeight w:val="247"/>
        </w:trPr>
        <w:tc>
          <w:tcPr>
            <w:tcW w:w="3023" w:type="dxa"/>
            <w:vMerge w:val="restart"/>
          </w:tcPr>
          <w:p w14:paraId="0B95E835"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10F9FD4B"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176D706" w14:textId="77777777" w:rsidR="00274B06" w:rsidRPr="00D0473E" w:rsidRDefault="00274B06" w:rsidP="00AF7BF8">
            <w:pPr>
              <w:pStyle w:val="TableParagraph"/>
              <w:spacing w:before="8" w:line="160" w:lineRule="atLeast"/>
              <w:ind w:left="57" w:right="57"/>
              <w:jc w:val="both"/>
              <w:rPr>
                <w:rFonts w:ascii="Times New Roman"/>
                <w:sz w:val="12"/>
                <w:lang w:val="en-US"/>
              </w:rPr>
            </w:pPr>
          </w:p>
        </w:tc>
      </w:tr>
      <w:tr w:rsidR="00274B06" w14:paraId="26A3F8A5" w14:textId="77777777">
        <w:trPr>
          <w:trHeight w:val="247"/>
        </w:trPr>
        <w:tc>
          <w:tcPr>
            <w:tcW w:w="3023" w:type="dxa"/>
            <w:vMerge/>
            <w:tcBorders>
              <w:top w:val="nil"/>
            </w:tcBorders>
          </w:tcPr>
          <w:p w14:paraId="27033011" w14:textId="77777777" w:rsidR="00274B06" w:rsidRPr="00D0473E" w:rsidRDefault="00274B06" w:rsidP="00AF7BF8">
            <w:pPr>
              <w:spacing w:before="8" w:line="160" w:lineRule="atLeast"/>
              <w:ind w:left="57" w:right="57"/>
              <w:jc w:val="both"/>
              <w:rPr>
                <w:sz w:val="2"/>
                <w:szCs w:val="2"/>
                <w:lang w:val="en-US"/>
              </w:rPr>
            </w:pPr>
          </w:p>
        </w:tc>
        <w:tc>
          <w:tcPr>
            <w:tcW w:w="3375" w:type="dxa"/>
            <w:gridSpan w:val="9"/>
          </w:tcPr>
          <w:p w14:paraId="4057BCEA"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00F73474"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2E77B53D" w14:textId="77777777">
        <w:trPr>
          <w:trHeight w:val="349"/>
        </w:trPr>
        <w:tc>
          <w:tcPr>
            <w:tcW w:w="3023" w:type="dxa"/>
          </w:tcPr>
          <w:p w14:paraId="7B8695C0"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752BDAD9" w14:textId="77777777" w:rsidR="00274B06" w:rsidRDefault="00983252" w:rsidP="00AF7BF8">
            <w:pPr>
              <w:pStyle w:val="TableParagraph"/>
              <w:spacing w:before="8" w:line="160" w:lineRule="atLeast"/>
              <w:ind w:left="57" w:right="57"/>
              <w:jc w:val="both"/>
              <w:rPr>
                <w:sz w:val="12"/>
              </w:rPr>
            </w:pPr>
            <w:r>
              <w:rPr>
                <w:sz w:val="12"/>
              </w:rPr>
              <w:t>Die Anzahl der in der Kommune umgesetzten Klimaschutzmaßnahmen (Ja-Antworten) wird durch die Gesamtzahl der zu prüfenden Maßnahmen (19) dividiert, und das Ergebnis mit 100 multipliziert.</w:t>
            </w:r>
          </w:p>
        </w:tc>
      </w:tr>
      <w:tr w:rsidR="00274B06" w14:paraId="2D0CBBCD" w14:textId="77777777">
        <w:trPr>
          <w:trHeight w:val="247"/>
        </w:trPr>
        <w:tc>
          <w:tcPr>
            <w:tcW w:w="3023" w:type="dxa"/>
          </w:tcPr>
          <w:p w14:paraId="4170A91F"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1A14DA70" w14:textId="77777777" w:rsidR="00274B06" w:rsidRDefault="00983252" w:rsidP="00AF7BF8">
            <w:pPr>
              <w:pStyle w:val="TableParagraph"/>
              <w:spacing w:before="8" w:line="160" w:lineRule="atLeast"/>
              <w:ind w:left="57" w:right="57"/>
              <w:jc w:val="both"/>
              <w:rPr>
                <w:sz w:val="12"/>
              </w:rPr>
            </w:pPr>
            <w:r>
              <w:rPr>
                <w:sz w:val="12"/>
              </w:rPr>
              <w:t>%</w:t>
            </w:r>
          </w:p>
        </w:tc>
      </w:tr>
      <w:tr w:rsidR="00274B06" w14:paraId="7C5C7752" w14:textId="77777777">
        <w:trPr>
          <w:trHeight w:val="247"/>
        </w:trPr>
        <w:tc>
          <w:tcPr>
            <w:tcW w:w="3023" w:type="dxa"/>
          </w:tcPr>
          <w:p w14:paraId="5C8D7B64"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3AC395F4" w14:textId="77777777" w:rsidR="00274B06" w:rsidRDefault="00983252" w:rsidP="00AF7BF8">
            <w:pPr>
              <w:pStyle w:val="TableParagraph"/>
              <w:spacing w:before="8" w:line="160" w:lineRule="atLeast"/>
              <w:ind w:left="57" w:right="57"/>
              <w:jc w:val="both"/>
              <w:rPr>
                <w:sz w:val="12"/>
              </w:rPr>
            </w:pPr>
            <w:r>
              <w:rPr>
                <w:sz w:val="12"/>
              </w:rPr>
              <w:t>Die Kommune hat x Prozent der im Index erhobenen Klimaschutzmaßnahmen umgesetzt.</w:t>
            </w:r>
          </w:p>
        </w:tc>
      </w:tr>
      <w:tr w:rsidR="00274B06" w14:paraId="5427A655" w14:textId="77777777">
        <w:trPr>
          <w:trHeight w:val="247"/>
        </w:trPr>
        <w:tc>
          <w:tcPr>
            <w:tcW w:w="3023" w:type="dxa"/>
          </w:tcPr>
          <w:p w14:paraId="025A8226"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653F9AEF" w14:textId="77777777" w:rsidR="00274B06" w:rsidRDefault="00983252" w:rsidP="00AF7BF8">
            <w:pPr>
              <w:pStyle w:val="TableParagraph"/>
              <w:spacing w:before="8" w:line="160" w:lineRule="atLeast"/>
              <w:ind w:left="57" w:right="57"/>
              <w:jc w:val="both"/>
              <w:rPr>
                <w:sz w:val="12"/>
              </w:rPr>
            </w:pPr>
            <w:r>
              <w:rPr>
                <w:sz w:val="12"/>
              </w:rPr>
              <w:t>Typ II</w:t>
            </w:r>
          </w:p>
        </w:tc>
      </w:tr>
    </w:tbl>
    <w:p w14:paraId="1024DDC1" w14:textId="77777777" w:rsidR="00274B06" w:rsidRDefault="00274B06">
      <w:pPr>
        <w:rPr>
          <w:sz w:val="12"/>
        </w:rPr>
        <w:sectPr w:rsidR="00274B06">
          <w:pgSz w:w="11910" w:h="16840"/>
          <w:pgMar w:top="460" w:right="0" w:bottom="440" w:left="0" w:header="249" w:footer="260" w:gutter="0"/>
          <w:cols w:space="720"/>
        </w:sectPr>
      </w:pPr>
    </w:p>
    <w:p w14:paraId="715BE48A" w14:textId="77777777" w:rsidR="00274B06" w:rsidRDefault="00274B06">
      <w:pPr>
        <w:pStyle w:val="Textkrper"/>
        <w:spacing w:before="7"/>
        <w:rPr>
          <w:rFonts w:ascii="Lato-Medium"/>
          <w:sz w:val="19"/>
        </w:rPr>
      </w:pPr>
    </w:p>
    <w:p w14:paraId="6D5B8182" w14:textId="5A60CFF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1EFA84F" wp14:editId="201B8242">
                <wp:extent cx="6210300" cy="544830"/>
                <wp:effectExtent l="9525" t="9525" r="9525" b="0"/>
                <wp:docPr id="16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68" name="Line 24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243"/>
                        <wps:cNvSpPr>
                          <a:spLocks noChangeArrowheads="1"/>
                        </wps:cNvSpPr>
                        <wps:spPr bwMode="auto">
                          <a:xfrm>
                            <a:off x="8929" y="7"/>
                            <a:ext cx="851" cy="851"/>
                          </a:xfrm>
                          <a:prstGeom prst="rect">
                            <a:avLst/>
                          </a:prstGeom>
                          <a:solidFill>
                            <a:srgbClr val="407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86" y="76"/>
                            <a:ext cx="147" cy="176"/>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241"/>
                        <wps:cNvSpPr>
                          <a:spLocks/>
                        </wps:cNvSpPr>
                        <wps:spPr bwMode="auto">
                          <a:xfrm>
                            <a:off x="9046" y="383"/>
                            <a:ext cx="630" cy="320"/>
                          </a:xfrm>
                          <a:custGeom>
                            <a:avLst/>
                            <a:gdLst>
                              <a:gd name="T0" fmla="+- 0 9046 9046"/>
                              <a:gd name="T1" fmla="*/ T0 w 630"/>
                              <a:gd name="T2" fmla="+- 0 544 384"/>
                              <a:gd name="T3" fmla="*/ 544 h 320"/>
                              <a:gd name="T4" fmla="+- 0 9464 9046"/>
                              <a:gd name="T5" fmla="*/ T4 w 630"/>
                              <a:gd name="T6" fmla="+- 0 692 384"/>
                              <a:gd name="T7" fmla="*/ 692 h 320"/>
                              <a:gd name="T8" fmla="+- 0 9339 9046"/>
                              <a:gd name="T9" fmla="*/ T8 w 630"/>
                              <a:gd name="T10" fmla="+- 0 650 384"/>
                              <a:gd name="T11" fmla="*/ 650 h 320"/>
                              <a:gd name="T12" fmla="+- 0 9283 9046"/>
                              <a:gd name="T13" fmla="*/ T12 w 630"/>
                              <a:gd name="T14" fmla="+- 0 626 384"/>
                              <a:gd name="T15" fmla="*/ 626 h 320"/>
                              <a:gd name="T16" fmla="+- 0 9240 9046"/>
                              <a:gd name="T17" fmla="*/ T16 w 630"/>
                              <a:gd name="T18" fmla="+- 0 596 384"/>
                              <a:gd name="T19" fmla="*/ 596 h 320"/>
                              <a:gd name="T20" fmla="+- 0 9231 9046"/>
                              <a:gd name="T21" fmla="*/ T20 w 630"/>
                              <a:gd name="T22" fmla="+- 0 532 384"/>
                              <a:gd name="T23" fmla="*/ 532 h 320"/>
                              <a:gd name="T24" fmla="+- 0 9236 9046"/>
                              <a:gd name="T25" fmla="*/ T24 w 630"/>
                              <a:gd name="T26" fmla="+- 0 506 384"/>
                              <a:gd name="T27" fmla="*/ 506 h 320"/>
                              <a:gd name="T28" fmla="+- 0 9239 9046"/>
                              <a:gd name="T29" fmla="*/ T28 w 630"/>
                              <a:gd name="T30" fmla="+- 0 496 384"/>
                              <a:gd name="T31" fmla="*/ 496 h 320"/>
                              <a:gd name="T32" fmla="+- 0 9272 9046"/>
                              <a:gd name="T33" fmla="*/ T32 w 630"/>
                              <a:gd name="T34" fmla="+- 0 472 384"/>
                              <a:gd name="T35" fmla="*/ 472 h 320"/>
                              <a:gd name="T36" fmla="+- 0 9257 9046"/>
                              <a:gd name="T37" fmla="*/ T36 w 630"/>
                              <a:gd name="T38" fmla="+- 0 460 384"/>
                              <a:gd name="T39" fmla="*/ 460 h 320"/>
                              <a:gd name="T40" fmla="+- 0 9330 9046"/>
                              <a:gd name="T41" fmla="*/ T40 w 630"/>
                              <a:gd name="T42" fmla="+- 0 434 384"/>
                              <a:gd name="T43" fmla="*/ 434 h 320"/>
                              <a:gd name="T44" fmla="+- 0 9464 9046"/>
                              <a:gd name="T45" fmla="*/ T44 w 630"/>
                              <a:gd name="T46" fmla="+- 0 398 384"/>
                              <a:gd name="T47" fmla="*/ 398 h 320"/>
                              <a:gd name="T48" fmla="+- 0 9416 9046"/>
                              <a:gd name="T49" fmla="*/ T48 w 630"/>
                              <a:gd name="T50" fmla="+- 0 646 384"/>
                              <a:gd name="T51" fmla="*/ 646 h 320"/>
                              <a:gd name="T52" fmla="+- 0 9361 9046"/>
                              <a:gd name="T53" fmla="*/ T52 w 630"/>
                              <a:gd name="T54" fmla="+- 0 676 384"/>
                              <a:gd name="T55" fmla="*/ 676 h 320"/>
                              <a:gd name="T56" fmla="+- 0 9325 9046"/>
                              <a:gd name="T57" fmla="*/ T56 w 630"/>
                              <a:gd name="T58" fmla="+- 0 618 384"/>
                              <a:gd name="T59" fmla="*/ 618 h 320"/>
                              <a:gd name="T60" fmla="+- 0 9407 9046"/>
                              <a:gd name="T61" fmla="*/ T60 w 630"/>
                              <a:gd name="T62" fmla="+- 0 658 384"/>
                              <a:gd name="T63" fmla="*/ 658 h 320"/>
                              <a:gd name="T64" fmla="+- 0 9436 9046"/>
                              <a:gd name="T65" fmla="*/ T64 w 630"/>
                              <a:gd name="T66" fmla="+- 0 636 384"/>
                              <a:gd name="T67" fmla="*/ 636 h 320"/>
                              <a:gd name="T68" fmla="+- 0 9477 9046"/>
                              <a:gd name="T69" fmla="*/ T68 w 630"/>
                              <a:gd name="T70" fmla="+- 0 574 384"/>
                              <a:gd name="T71" fmla="*/ 574 h 320"/>
                              <a:gd name="T72" fmla="+- 0 9463 9046"/>
                              <a:gd name="T73" fmla="*/ T72 w 630"/>
                              <a:gd name="T74" fmla="+- 0 628 384"/>
                              <a:gd name="T75" fmla="*/ 628 h 320"/>
                              <a:gd name="T76" fmla="+- 0 9283 9046"/>
                              <a:gd name="T77" fmla="*/ T76 w 630"/>
                              <a:gd name="T78" fmla="+- 0 626 384"/>
                              <a:gd name="T79" fmla="*/ 626 h 320"/>
                              <a:gd name="T80" fmla="+- 0 9328 9046"/>
                              <a:gd name="T81" fmla="*/ T80 w 630"/>
                              <a:gd name="T82" fmla="+- 0 604 384"/>
                              <a:gd name="T83" fmla="*/ 604 h 320"/>
                              <a:gd name="T84" fmla="+- 0 9341 9046"/>
                              <a:gd name="T85" fmla="*/ T84 w 630"/>
                              <a:gd name="T86" fmla="+- 0 576 384"/>
                              <a:gd name="T87" fmla="*/ 576 h 320"/>
                              <a:gd name="T88" fmla="+- 0 9352 9046"/>
                              <a:gd name="T89" fmla="*/ T88 w 630"/>
                              <a:gd name="T90" fmla="+- 0 578 384"/>
                              <a:gd name="T91" fmla="*/ 578 h 320"/>
                              <a:gd name="T92" fmla="+- 0 9446 9046"/>
                              <a:gd name="T93" fmla="*/ T92 w 630"/>
                              <a:gd name="T94" fmla="+- 0 590 384"/>
                              <a:gd name="T95" fmla="*/ 590 h 320"/>
                              <a:gd name="T96" fmla="+- 0 9442 9046"/>
                              <a:gd name="T97" fmla="*/ T96 w 630"/>
                              <a:gd name="T98" fmla="+- 0 574 384"/>
                              <a:gd name="T99" fmla="*/ 574 h 320"/>
                              <a:gd name="T100" fmla="+- 0 9248 9046"/>
                              <a:gd name="T101" fmla="*/ T100 w 630"/>
                              <a:gd name="T102" fmla="+- 0 598 384"/>
                              <a:gd name="T103" fmla="*/ 598 h 320"/>
                              <a:gd name="T104" fmla="+- 0 9260 9046"/>
                              <a:gd name="T105" fmla="*/ T104 w 630"/>
                              <a:gd name="T106" fmla="+- 0 588 384"/>
                              <a:gd name="T107" fmla="*/ 588 h 320"/>
                              <a:gd name="T108" fmla="+- 0 9466 9046"/>
                              <a:gd name="T109" fmla="*/ T108 w 630"/>
                              <a:gd name="T110" fmla="+- 0 580 384"/>
                              <a:gd name="T111" fmla="*/ 580 h 320"/>
                              <a:gd name="T112" fmla="+- 0 9475 9046"/>
                              <a:gd name="T113" fmla="*/ T112 w 630"/>
                              <a:gd name="T114" fmla="+- 0 580 384"/>
                              <a:gd name="T115" fmla="*/ 580 h 320"/>
                              <a:gd name="T116" fmla="+- 0 9340 9046"/>
                              <a:gd name="T117" fmla="*/ T116 w 630"/>
                              <a:gd name="T118" fmla="+- 0 575 384"/>
                              <a:gd name="T119" fmla="*/ 575 h 320"/>
                              <a:gd name="T120" fmla="+- 0 9344 9046"/>
                              <a:gd name="T121" fmla="*/ T120 w 630"/>
                              <a:gd name="T122" fmla="+- 0 566 384"/>
                              <a:gd name="T123" fmla="*/ 566 h 320"/>
                              <a:gd name="T124" fmla="+- 0 9381 9046"/>
                              <a:gd name="T125" fmla="*/ T124 w 630"/>
                              <a:gd name="T126" fmla="+- 0 562 384"/>
                              <a:gd name="T127" fmla="*/ 562 h 320"/>
                              <a:gd name="T128" fmla="+- 0 9453 9046"/>
                              <a:gd name="T129" fmla="*/ T128 w 630"/>
                              <a:gd name="T130" fmla="+- 0 574 384"/>
                              <a:gd name="T131" fmla="*/ 574 h 320"/>
                              <a:gd name="T132" fmla="+- 0 9457 9046"/>
                              <a:gd name="T133" fmla="*/ T132 w 630"/>
                              <a:gd name="T134" fmla="+- 0 544 384"/>
                              <a:gd name="T135" fmla="*/ 544 h 320"/>
                              <a:gd name="T136" fmla="+- 0 9465 9046"/>
                              <a:gd name="T137" fmla="*/ T136 w 630"/>
                              <a:gd name="T138" fmla="+- 0 568 384"/>
                              <a:gd name="T139" fmla="*/ 568 h 320"/>
                              <a:gd name="T140" fmla="+- 0 9453 9046"/>
                              <a:gd name="T141" fmla="*/ T140 w 630"/>
                              <a:gd name="T142" fmla="+- 0 554 384"/>
                              <a:gd name="T143" fmla="*/ 554 h 320"/>
                              <a:gd name="T144" fmla="+- 0 9471 9046"/>
                              <a:gd name="T145" fmla="*/ T144 w 630"/>
                              <a:gd name="T146" fmla="+- 0 520 384"/>
                              <a:gd name="T147" fmla="*/ 520 h 320"/>
                              <a:gd name="T148" fmla="+- 0 9489 9046"/>
                              <a:gd name="T149" fmla="*/ T148 w 630"/>
                              <a:gd name="T150" fmla="+- 0 514 384"/>
                              <a:gd name="T151" fmla="*/ 514 h 320"/>
                              <a:gd name="T152" fmla="+- 0 9492 9046"/>
                              <a:gd name="T153" fmla="*/ T152 w 630"/>
                              <a:gd name="T154" fmla="+- 0 538 384"/>
                              <a:gd name="T155" fmla="*/ 538 h 320"/>
                              <a:gd name="T156" fmla="+- 0 9676 9046"/>
                              <a:gd name="T157" fmla="*/ T156 w 630"/>
                              <a:gd name="T158" fmla="+- 0 544 384"/>
                              <a:gd name="T159" fmla="*/ 544 h 320"/>
                              <a:gd name="T160" fmla="+- 0 9337 9046"/>
                              <a:gd name="T161" fmla="*/ T160 w 630"/>
                              <a:gd name="T162" fmla="+- 0 514 384"/>
                              <a:gd name="T163" fmla="*/ 514 h 320"/>
                              <a:gd name="T164" fmla="+- 0 9399 9046"/>
                              <a:gd name="T165" fmla="*/ T164 w 630"/>
                              <a:gd name="T166" fmla="+- 0 562 384"/>
                              <a:gd name="T167" fmla="*/ 562 h 320"/>
                              <a:gd name="T168" fmla="+- 0 9386 9046"/>
                              <a:gd name="T169" fmla="*/ T168 w 630"/>
                              <a:gd name="T170" fmla="+- 0 550 384"/>
                              <a:gd name="T171" fmla="*/ 550 h 320"/>
                              <a:gd name="T172" fmla="+- 0 9340 9046"/>
                              <a:gd name="T173" fmla="*/ T172 w 630"/>
                              <a:gd name="T174" fmla="+- 0 516 384"/>
                              <a:gd name="T175" fmla="*/ 516 h 320"/>
                              <a:gd name="T176" fmla="+- 0 9484 9046"/>
                              <a:gd name="T177" fmla="*/ T176 w 630"/>
                              <a:gd name="T178" fmla="+- 0 566 384"/>
                              <a:gd name="T179" fmla="*/ 566 h 320"/>
                              <a:gd name="T180" fmla="+- 0 9402 9046"/>
                              <a:gd name="T181" fmla="*/ T180 w 630"/>
                              <a:gd name="T182" fmla="+- 0 564 384"/>
                              <a:gd name="T183" fmla="*/ 564 h 320"/>
                              <a:gd name="T184" fmla="+- 0 9246 9046"/>
                              <a:gd name="T185" fmla="*/ T184 w 630"/>
                              <a:gd name="T186" fmla="+- 0 518 384"/>
                              <a:gd name="T187" fmla="*/ 518 h 320"/>
                              <a:gd name="T188" fmla="+- 0 9282 9046"/>
                              <a:gd name="T189" fmla="*/ T188 w 630"/>
                              <a:gd name="T190" fmla="+- 0 522 384"/>
                              <a:gd name="T191" fmla="*/ 522 h 320"/>
                              <a:gd name="T192" fmla="+- 0 9479 9046"/>
                              <a:gd name="T193" fmla="*/ T192 w 630"/>
                              <a:gd name="T194" fmla="+- 0 528 384"/>
                              <a:gd name="T195" fmla="*/ 528 h 320"/>
                              <a:gd name="T196" fmla="+- 0 9302 9046"/>
                              <a:gd name="T197" fmla="*/ T196 w 630"/>
                              <a:gd name="T198" fmla="+- 0 520 384"/>
                              <a:gd name="T199" fmla="*/ 520 h 320"/>
                              <a:gd name="T200" fmla="+- 0 9238 9046"/>
                              <a:gd name="T201" fmla="*/ T200 w 630"/>
                              <a:gd name="T202" fmla="+- 0 520 384"/>
                              <a:gd name="T203" fmla="*/ 520 h 320"/>
                              <a:gd name="T204" fmla="+- 0 9291 9046"/>
                              <a:gd name="T205" fmla="*/ T204 w 630"/>
                              <a:gd name="T206" fmla="+- 0 520 384"/>
                              <a:gd name="T207" fmla="*/ 520 h 320"/>
                              <a:gd name="T208" fmla="+- 0 9256 9046"/>
                              <a:gd name="T209" fmla="*/ T208 w 630"/>
                              <a:gd name="T210" fmla="+- 0 504 384"/>
                              <a:gd name="T211" fmla="*/ 504 h 320"/>
                              <a:gd name="T212" fmla="+- 0 9254 9046"/>
                              <a:gd name="T213" fmla="*/ T212 w 630"/>
                              <a:gd name="T214" fmla="+- 0 488 384"/>
                              <a:gd name="T215" fmla="*/ 488 h 320"/>
                              <a:gd name="T216" fmla="+- 0 9269 9046"/>
                              <a:gd name="T217" fmla="*/ T216 w 630"/>
                              <a:gd name="T218" fmla="+- 0 488 384"/>
                              <a:gd name="T219" fmla="*/ 488 h 320"/>
                              <a:gd name="T220" fmla="+- 0 9309 9046"/>
                              <a:gd name="T221" fmla="*/ T220 w 630"/>
                              <a:gd name="T222" fmla="+- 0 470 384"/>
                              <a:gd name="T223" fmla="*/ 470 h 320"/>
                              <a:gd name="T224" fmla="+- 0 9312 9046"/>
                              <a:gd name="T225" fmla="*/ T224 w 630"/>
                              <a:gd name="T226" fmla="+- 0 478 384"/>
                              <a:gd name="T227" fmla="*/ 478 h 320"/>
                              <a:gd name="T228" fmla="+- 0 9324 9046"/>
                              <a:gd name="T229" fmla="*/ T228 w 630"/>
                              <a:gd name="T230" fmla="+- 0 464 384"/>
                              <a:gd name="T231" fmla="*/ 464 h 320"/>
                              <a:gd name="T232" fmla="+- 0 9340 9046"/>
                              <a:gd name="T233" fmla="*/ T232 w 630"/>
                              <a:gd name="T234" fmla="+- 0 454 384"/>
                              <a:gd name="T235" fmla="*/ 454 h 320"/>
                              <a:gd name="T236" fmla="+- 0 9263 9046"/>
                              <a:gd name="T237" fmla="*/ T236 w 630"/>
                              <a:gd name="T238" fmla="+- 0 468 384"/>
                              <a:gd name="T239" fmla="*/ 468 h 320"/>
                              <a:gd name="T240" fmla="+- 0 9340 9046"/>
                              <a:gd name="T241" fmla="*/ T240 w 630"/>
                              <a:gd name="T242" fmla="+- 0 454 384"/>
                              <a:gd name="T243" fmla="*/ 45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0" h="320">
                                <a:moveTo>
                                  <a:pt x="315" y="0"/>
                                </a:moveTo>
                                <a:lnTo>
                                  <a:pt x="212" y="14"/>
                                </a:lnTo>
                                <a:lnTo>
                                  <a:pt x="130" y="46"/>
                                </a:lnTo>
                                <a:lnTo>
                                  <a:pt x="68" y="88"/>
                                </a:lnTo>
                                <a:lnTo>
                                  <a:pt x="26" y="128"/>
                                </a:lnTo>
                                <a:lnTo>
                                  <a:pt x="3" y="156"/>
                                </a:lnTo>
                                <a:lnTo>
                                  <a:pt x="0" y="160"/>
                                </a:lnTo>
                                <a:lnTo>
                                  <a:pt x="3" y="164"/>
                                </a:lnTo>
                                <a:lnTo>
                                  <a:pt x="26" y="192"/>
                                </a:lnTo>
                                <a:lnTo>
                                  <a:pt x="68" y="232"/>
                                </a:lnTo>
                                <a:lnTo>
                                  <a:pt x="130" y="274"/>
                                </a:lnTo>
                                <a:lnTo>
                                  <a:pt x="212" y="308"/>
                                </a:lnTo>
                                <a:lnTo>
                                  <a:pt x="315" y="320"/>
                                </a:lnTo>
                                <a:lnTo>
                                  <a:pt x="418" y="308"/>
                                </a:lnTo>
                                <a:lnTo>
                                  <a:pt x="456" y="292"/>
                                </a:lnTo>
                                <a:lnTo>
                                  <a:pt x="302" y="292"/>
                                </a:lnTo>
                                <a:lnTo>
                                  <a:pt x="278" y="288"/>
                                </a:lnTo>
                                <a:lnTo>
                                  <a:pt x="277" y="286"/>
                                </a:lnTo>
                                <a:lnTo>
                                  <a:pt x="276" y="284"/>
                                </a:lnTo>
                                <a:lnTo>
                                  <a:pt x="281" y="270"/>
                                </a:lnTo>
                                <a:lnTo>
                                  <a:pt x="293" y="266"/>
                                </a:lnTo>
                                <a:lnTo>
                                  <a:pt x="367" y="266"/>
                                </a:lnTo>
                                <a:lnTo>
                                  <a:pt x="370" y="262"/>
                                </a:lnTo>
                                <a:lnTo>
                                  <a:pt x="254" y="262"/>
                                </a:lnTo>
                                <a:lnTo>
                                  <a:pt x="242" y="260"/>
                                </a:lnTo>
                                <a:lnTo>
                                  <a:pt x="241" y="244"/>
                                </a:lnTo>
                                <a:lnTo>
                                  <a:pt x="241" y="242"/>
                                </a:lnTo>
                                <a:lnTo>
                                  <a:pt x="237" y="242"/>
                                </a:lnTo>
                                <a:lnTo>
                                  <a:pt x="235" y="226"/>
                                </a:lnTo>
                                <a:lnTo>
                                  <a:pt x="226" y="226"/>
                                </a:lnTo>
                                <a:lnTo>
                                  <a:pt x="225" y="214"/>
                                </a:lnTo>
                                <a:lnTo>
                                  <a:pt x="200" y="214"/>
                                </a:lnTo>
                                <a:lnTo>
                                  <a:pt x="201" y="214"/>
                                </a:lnTo>
                                <a:lnTo>
                                  <a:pt x="194" y="212"/>
                                </a:lnTo>
                                <a:lnTo>
                                  <a:pt x="190" y="200"/>
                                </a:lnTo>
                                <a:lnTo>
                                  <a:pt x="186" y="188"/>
                                </a:lnTo>
                                <a:lnTo>
                                  <a:pt x="184" y="174"/>
                                </a:lnTo>
                                <a:lnTo>
                                  <a:pt x="184" y="164"/>
                                </a:lnTo>
                                <a:lnTo>
                                  <a:pt x="184" y="152"/>
                                </a:lnTo>
                                <a:lnTo>
                                  <a:pt x="184" y="148"/>
                                </a:lnTo>
                                <a:lnTo>
                                  <a:pt x="185" y="148"/>
                                </a:lnTo>
                                <a:lnTo>
                                  <a:pt x="192" y="138"/>
                                </a:lnTo>
                                <a:lnTo>
                                  <a:pt x="192" y="136"/>
                                </a:lnTo>
                                <a:lnTo>
                                  <a:pt x="191" y="136"/>
                                </a:lnTo>
                                <a:lnTo>
                                  <a:pt x="189" y="130"/>
                                </a:lnTo>
                                <a:lnTo>
                                  <a:pt x="189" y="124"/>
                                </a:lnTo>
                                <a:lnTo>
                                  <a:pt x="190" y="122"/>
                                </a:lnTo>
                                <a:lnTo>
                                  <a:pt x="193" y="118"/>
                                </a:lnTo>
                                <a:lnTo>
                                  <a:pt x="212" y="118"/>
                                </a:lnTo>
                                <a:lnTo>
                                  <a:pt x="213" y="116"/>
                                </a:lnTo>
                                <a:lnTo>
                                  <a:pt x="213" y="114"/>
                                </a:lnTo>
                                <a:lnTo>
                                  <a:pt x="195" y="114"/>
                                </a:lnTo>
                                <a:lnTo>
                                  <a:pt x="194" y="112"/>
                                </a:lnTo>
                                <a:lnTo>
                                  <a:pt x="193" y="112"/>
                                </a:lnTo>
                                <a:lnTo>
                                  <a:pt x="196" y="106"/>
                                </a:lnTo>
                                <a:lnTo>
                                  <a:pt x="199" y="98"/>
                                </a:lnTo>
                                <a:lnTo>
                                  <a:pt x="203" y="92"/>
                                </a:lnTo>
                                <a:lnTo>
                                  <a:pt x="204" y="92"/>
                                </a:lnTo>
                                <a:lnTo>
                                  <a:pt x="206" y="90"/>
                                </a:lnTo>
                                <a:lnTo>
                                  <a:pt x="211" y="88"/>
                                </a:lnTo>
                                <a:lnTo>
                                  <a:pt x="226" y="88"/>
                                </a:lnTo>
                                <a:lnTo>
                                  <a:pt x="226" y="86"/>
                                </a:lnTo>
                                <a:lnTo>
                                  <a:pt x="229" y="84"/>
                                </a:lnTo>
                                <a:lnTo>
                                  <a:pt x="217" y="84"/>
                                </a:lnTo>
                                <a:lnTo>
                                  <a:pt x="210" y="82"/>
                                </a:lnTo>
                                <a:lnTo>
                                  <a:pt x="209" y="80"/>
                                </a:lnTo>
                                <a:lnTo>
                                  <a:pt x="210" y="80"/>
                                </a:lnTo>
                                <a:lnTo>
                                  <a:pt x="211" y="76"/>
                                </a:lnTo>
                                <a:lnTo>
                                  <a:pt x="217" y="70"/>
                                </a:lnTo>
                                <a:lnTo>
                                  <a:pt x="219" y="68"/>
                                </a:lnTo>
                                <a:lnTo>
                                  <a:pt x="222" y="66"/>
                                </a:lnTo>
                                <a:lnTo>
                                  <a:pt x="290" y="66"/>
                                </a:lnTo>
                                <a:lnTo>
                                  <a:pt x="289" y="64"/>
                                </a:lnTo>
                                <a:lnTo>
                                  <a:pt x="287" y="58"/>
                                </a:lnTo>
                                <a:lnTo>
                                  <a:pt x="284" y="50"/>
                                </a:lnTo>
                                <a:lnTo>
                                  <a:pt x="244" y="50"/>
                                </a:lnTo>
                                <a:lnTo>
                                  <a:pt x="260" y="42"/>
                                </a:lnTo>
                                <a:lnTo>
                                  <a:pt x="278" y="36"/>
                                </a:lnTo>
                                <a:lnTo>
                                  <a:pt x="296" y="32"/>
                                </a:lnTo>
                                <a:lnTo>
                                  <a:pt x="315" y="30"/>
                                </a:lnTo>
                                <a:lnTo>
                                  <a:pt x="459" y="30"/>
                                </a:lnTo>
                                <a:lnTo>
                                  <a:pt x="418" y="14"/>
                                </a:lnTo>
                                <a:lnTo>
                                  <a:pt x="315" y="0"/>
                                </a:lnTo>
                                <a:close/>
                                <a:moveTo>
                                  <a:pt x="276" y="228"/>
                                </a:moveTo>
                                <a:lnTo>
                                  <a:pt x="271" y="248"/>
                                </a:lnTo>
                                <a:lnTo>
                                  <a:pt x="268" y="252"/>
                                </a:lnTo>
                                <a:lnTo>
                                  <a:pt x="263" y="258"/>
                                </a:lnTo>
                                <a:lnTo>
                                  <a:pt x="254" y="262"/>
                                </a:lnTo>
                                <a:lnTo>
                                  <a:pt x="370" y="262"/>
                                </a:lnTo>
                                <a:lnTo>
                                  <a:pt x="392" y="264"/>
                                </a:lnTo>
                                <a:lnTo>
                                  <a:pt x="395" y="266"/>
                                </a:lnTo>
                                <a:lnTo>
                                  <a:pt x="377" y="276"/>
                                </a:lnTo>
                                <a:lnTo>
                                  <a:pt x="358" y="286"/>
                                </a:lnTo>
                                <a:lnTo>
                                  <a:pt x="337" y="290"/>
                                </a:lnTo>
                                <a:lnTo>
                                  <a:pt x="315" y="292"/>
                                </a:lnTo>
                                <a:lnTo>
                                  <a:pt x="456" y="292"/>
                                </a:lnTo>
                                <a:lnTo>
                                  <a:pt x="500" y="274"/>
                                </a:lnTo>
                                <a:lnTo>
                                  <a:pt x="523" y="258"/>
                                </a:lnTo>
                                <a:lnTo>
                                  <a:pt x="377" y="258"/>
                                </a:lnTo>
                                <a:lnTo>
                                  <a:pt x="379" y="250"/>
                                </a:lnTo>
                                <a:lnTo>
                                  <a:pt x="373" y="234"/>
                                </a:lnTo>
                                <a:lnTo>
                                  <a:pt x="279" y="234"/>
                                </a:lnTo>
                                <a:lnTo>
                                  <a:pt x="276" y="228"/>
                                </a:lnTo>
                                <a:close/>
                                <a:moveTo>
                                  <a:pt x="367" y="266"/>
                                </a:moveTo>
                                <a:lnTo>
                                  <a:pt x="319" y="266"/>
                                </a:lnTo>
                                <a:lnTo>
                                  <a:pt x="336" y="272"/>
                                </a:lnTo>
                                <a:lnTo>
                                  <a:pt x="349" y="276"/>
                                </a:lnTo>
                                <a:lnTo>
                                  <a:pt x="356" y="276"/>
                                </a:lnTo>
                                <a:lnTo>
                                  <a:pt x="361" y="274"/>
                                </a:lnTo>
                                <a:lnTo>
                                  <a:pt x="367" y="266"/>
                                </a:lnTo>
                                <a:close/>
                                <a:moveTo>
                                  <a:pt x="398" y="244"/>
                                </a:moveTo>
                                <a:lnTo>
                                  <a:pt x="377" y="258"/>
                                </a:lnTo>
                                <a:lnTo>
                                  <a:pt x="523" y="258"/>
                                </a:lnTo>
                                <a:lnTo>
                                  <a:pt x="529" y="254"/>
                                </a:lnTo>
                                <a:lnTo>
                                  <a:pt x="397" y="254"/>
                                </a:lnTo>
                                <a:lnTo>
                                  <a:pt x="390" y="252"/>
                                </a:lnTo>
                                <a:lnTo>
                                  <a:pt x="398" y="244"/>
                                </a:lnTo>
                                <a:close/>
                                <a:moveTo>
                                  <a:pt x="396" y="250"/>
                                </a:moveTo>
                                <a:lnTo>
                                  <a:pt x="397" y="254"/>
                                </a:lnTo>
                                <a:lnTo>
                                  <a:pt x="405" y="254"/>
                                </a:lnTo>
                                <a:lnTo>
                                  <a:pt x="396" y="250"/>
                                </a:lnTo>
                                <a:close/>
                                <a:moveTo>
                                  <a:pt x="606" y="190"/>
                                </a:moveTo>
                                <a:lnTo>
                                  <a:pt x="431" y="190"/>
                                </a:lnTo>
                                <a:lnTo>
                                  <a:pt x="436" y="200"/>
                                </a:lnTo>
                                <a:lnTo>
                                  <a:pt x="437" y="202"/>
                                </a:lnTo>
                                <a:lnTo>
                                  <a:pt x="438" y="204"/>
                                </a:lnTo>
                                <a:lnTo>
                                  <a:pt x="438" y="208"/>
                                </a:lnTo>
                                <a:lnTo>
                                  <a:pt x="432" y="220"/>
                                </a:lnTo>
                                <a:lnTo>
                                  <a:pt x="425" y="232"/>
                                </a:lnTo>
                                <a:lnTo>
                                  <a:pt x="417" y="244"/>
                                </a:lnTo>
                                <a:lnTo>
                                  <a:pt x="408" y="254"/>
                                </a:lnTo>
                                <a:lnTo>
                                  <a:pt x="529" y="254"/>
                                </a:lnTo>
                                <a:lnTo>
                                  <a:pt x="562" y="232"/>
                                </a:lnTo>
                                <a:lnTo>
                                  <a:pt x="604" y="192"/>
                                </a:lnTo>
                                <a:lnTo>
                                  <a:pt x="606" y="190"/>
                                </a:lnTo>
                                <a:close/>
                                <a:moveTo>
                                  <a:pt x="241" y="234"/>
                                </a:moveTo>
                                <a:lnTo>
                                  <a:pt x="237" y="242"/>
                                </a:lnTo>
                                <a:lnTo>
                                  <a:pt x="241" y="242"/>
                                </a:lnTo>
                                <a:lnTo>
                                  <a:pt x="241" y="234"/>
                                </a:lnTo>
                                <a:close/>
                                <a:moveTo>
                                  <a:pt x="294" y="191"/>
                                </a:moveTo>
                                <a:lnTo>
                                  <a:pt x="284" y="202"/>
                                </a:lnTo>
                                <a:lnTo>
                                  <a:pt x="283" y="202"/>
                                </a:lnTo>
                                <a:lnTo>
                                  <a:pt x="284" y="220"/>
                                </a:lnTo>
                                <a:lnTo>
                                  <a:pt x="282" y="220"/>
                                </a:lnTo>
                                <a:lnTo>
                                  <a:pt x="279" y="234"/>
                                </a:lnTo>
                                <a:lnTo>
                                  <a:pt x="373" y="234"/>
                                </a:lnTo>
                                <a:lnTo>
                                  <a:pt x="373" y="232"/>
                                </a:lnTo>
                                <a:lnTo>
                                  <a:pt x="291" y="232"/>
                                </a:lnTo>
                                <a:lnTo>
                                  <a:pt x="284" y="226"/>
                                </a:lnTo>
                                <a:lnTo>
                                  <a:pt x="289" y="204"/>
                                </a:lnTo>
                                <a:lnTo>
                                  <a:pt x="295" y="192"/>
                                </a:lnTo>
                                <a:lnTo>
                                  <a:pt x="294" y="192"/>
                                </a:lnTo>
                                <a:lnTo>
                                  <a:pt x="294" y="191"/>
                                </a:lnTo>
                                <a:close/>
                                <a:moveTo>
                                  <a:pt x="396" y="190"/>
                                </a:moveTo>
                                <a:lnTo>
                                  <a:pt x="296" y="190"/>
                                </a:lnTo>
                                <a:lnTo>
                                  <a:pt x="294" y="192"/>
                                </a:lnTo>
                                <a:lnTo>
                                  <a:pt x="295" y="192"/>
                                </a:lnTo>
                                <a:lnTo>
                                  <a:pt x="306" y="194"/>
                                </a:lnTo>
                                <a:lnTo>
                                  <a:pt x="297" y="206"/>
                                </a:lnTo>
                                <a:lnTo>
                                  <a:pt x="295" y="210"/>
                                </a:lnTo>
                                <a:lnTo>
                                  <a:pt x="291" y="232"/>
                                </a:lnTo>
                                <a:lnTo>
                                  <a:pt x="373" y="232"/>
                                </a:lnTo>
                                <a:lnTo>
                                  <a:pt x="370" y="226"/>
                                </a:lnTo>
                                <a:lnTo>
                                  <a:pt x="380" y="214"/>
                                </a:lnTo>
                                <a:lnTo>
                                  <a:pt x="400" y="206"/>
                                </a:lnTo>
                                <a:lnTo>
                                  <a:pt x="407" y="206"/>
                                </a:lnTo>
                                <a:lnTo>
                                  <a:pt x="428" y="200"/>
                                </a:lnTo>
                                <a:lnTo>
                                  <a:pt x="429" y="196"/>
                                </a:lnTo>
                                <a:lnTo>
                                  <a:pt x="413" y="196"/>
                                </a:lnTo>
                                <a:lnTo>
                                  <a:pt x="404" y="194"/>
                                </a:lnTo>
                                <a:lnTo>
                                  <a:pt x="402" y="194"/>
                                </a:lnTo>
                                <a:lnTo>
                                  <a:pt x="396" y="190"/>
                                </a:lnTo>
                                <a:close/>
                                <a:moveTo>
                                  <a:pt x="233" y="214"/>
                                </a:moveTo>
                                <a:lnTo>
                                  <a:pt x="226" y="226"/>
                                </a:lnTo>
                                <a:lnTo>
                                  <a:pt x="235" y="226"/>
                                </a:lnTo>
                                <a:lnTo>
                                  <a:pt x="233" y="214"/>
                                </a:lnTo>
                                <a:close/>
                                <a:moveTo>
                                  <a:pt x="201" y="214"/>
                                </a:moveTo>
                                <a:lnTo>
                                  <a:pt x="200" y="214"/>
                                </a:lnTo>
                                <a:lnTo>
                                  <a:pt x="202" y="214"/>
                                </a:lnTo>
                                <a:lnTo>
                                  <a:pt x="201" y="214"/>
                                </a:lnTo>
                                <a:close/>
                                <a:moveTo>
                                  <a:pt x="214" y="204"/>
                                </a:moveTo>
                                <a:lnTo>
                                  <a:pt x="210" y="210"/>
                                </a:lnTo>
                                <a:lnTo>
                                  <a:pt x="201" y="214"/>
                                </a:lnTo>
                                <a:lnTo>
                                  <a:pt x="202" y="214"/>
                                </a:lnTo>
                                <a:lnTo>
                                  <a:pt x="222" y="214"/>
                                </a:lnTo>
                                <a:lnTo>
                                  <a:pt x="214" y="204"/>
                                </a:lnTo>
                                <a:close/>
                                <a:moveTo>
                                  <a:pt x="225" y="212"/>
                                </a:moveTo>
                                <a:lnTo>
                                  <a:pt x="222" y="214"/>
                                </a:lnTo>
                                <a:lnTo>
                                  <a:pt x="225" y="214"/>
                                </a:lnTo>
                                <a:lnTo>
                                  <a:pt x="225" y="212"/>
                                </a:lnTo>
                                <a:close/>
                                <a:moveTo>
                                  <a:pt x="408" y="191"/>
                                </a:moveTo>
                                <a:lnTo>
                                  <a:pt x="413" y="196"/>
                                </a:lnTo>
                                <a:lnTo>
                                  <a:pt x="420" y="196"/>
                                </a:lnTo>
                                <a:lnTo>
                                  <a:pt x="414" y="194"/>
                                </a:lnTo>
                                <a:lnTo>
                                  <a:pt x="408" y="191"/>
                                </a:lnTo>
                                <a:close/>
                                <a:moveTo>
                                  <a:pt x="440" y="184"/>
                                </a:moveTo>
                                <a:lnTo>
                                  <a:pt x="419" y="184"/>
                                </a:lnTo>
                                <a:lnTo>
                                  <a:pt x="425" y="190"/>
                                </a:lnTo>
                                <a:lnTo>
                                  <a:pt x="420" y="196"/>
                                </a:lnTo>
                                <a:lnTo>
                                  <a:pt x="429" y="196"/>
                                </a:lnTo>
                                <a:lnTo>
                                  <a:pt x="431" y="190"/>
                                </a:lnTo>
                                <a:lnTo>
                                  <a:pt x="606" y="190"/>
                                </a:lnTo>
                                <a:lnTo>
                                  <a:pt x="607" y="188"/>
                                </a:lnTo>
                                <a:lnTo>
                                  <a:pt x="444" y="188"/>
                                </a:lnTo>
                                <a:lnTo>
                                  <a:pt x="440" y="184"/>
                                </a:lnTo>
                                <a:close/>
                                <a:moveTo>
                                  <a:pt x="296" y="190"/>
                                </a:moveTo>
                                <a:lnTo>
                                  <a:pt x="294" y="191"/>
                                </a:lnTo>
                                <a:lnTo>
                                  <a:pt x="294" y="192"/>
                                </a:lnTo>
                                <a:lnTo>
                                  <a:pt x="296" y="190"/>
                                </a:lnTo>
                                <a:close/>
                                <a:moveTo>
                                  <a:pt x="275" y="150"/>
                                </a:moveTo>
                                <a:lnTo>
                                  <a:pt x="274" y="162"/>
                                </a:lnTo>
                                <a:lnTo>
                                  <a:pt x="280" y="172"/>
                                </a:lnTo>
                                <a:lnTo>
                                  <a:pt x="292" y="180"/>
                                </a:lnTo>
                                <a:lnTo>
                                  <a:pt x="298" y="182"/>
                                </a:lnTo>
                                <a:lnTo>
                                  <a:pt x="294" y="191"/>
                                </a:lnTo>
                                <a:lnTo>
                                  <a:pt x="296" y="190"/>
                                </a:lnTo>
                                <a:lnTo>
                                  <a:pt x="396" y="190"/>
                                </a:lnTo>
                                <a:lnTo>
                                  <a:pt x="386" y="184"/>
                                </a:lnTo>
                                <a:lnTo>
                                  <a:pt x="348" y="184"/>
                                </a:lnTo>
                                <a:lnTo>
                                  <a:pt x="342" y="182"/>
                                </a:lnTo>
                                <a:lnTo>
                                  <a:pt x="335" y="178"/>
                                </a:lnTo>
                                <a:lnTo>
                                  <a:pt x="340" y="172"/>
                                </a:lnTo>
                                <a:lnTo>
                                  <a:pt x="292" y="172"/>
                                </a:lnTo>
                                <a:lnTo>
                                  <a:pt x="290" y="166"/>
                                </a:lnTo>
                                <a:lnTo>
                                  <a:pt x="278" y="154"/>
                                </a:lnTo>
                                <a:lnTo>
                                  <a:pt x="275" y="150"/>
                                </a:lnTo>
                                <a:close/>
                                <a:moveTo>
                                  <a:pt x="407" y="190"/>
                                </a:moveTo>
                                <a:lnTo>
                                  <a:pt x="407" y="190"/>
                                </a:lnTo>
                                <a:lnTo>
                                  <a:pt x="408" y="191"/>
                                </a:lnTo>
                                <a:lnTo>
                                  <a:pt x="407" y="190"/>
                                </a:lnTo>
                                <a:close/>
                                <a:moveTo>
                                  <a:pt x="420" y="130"/>
                                </a:moveTo>
                                <a:lnTo>
                                  <a:pt x="420" y="148"/>
                                </a:lnTo>
                                <a:lnTo>
                                  <a:pt x="429" y="150"/>
                                </a:lnTo>
                                <a:lnTo>
                                  <a:pt x="412" y="160"/>
                                </a:lnTo>
                                <a:lnTo>
                                  <a:pt x="411" y="160"/>
                                </a:lnTo>
                                <a:lnTo>
                                  <a:pt x="403" y="162"/>
                                </a:lnTo>
                                <a:lnTo>
                                  <a:pt x="399" y="172"/>
                                </a:lnTo>
                                <a:lnTo>
                                  <a:pt x="401" y="182"/>
                                </a:lnTo>
                                <a:lnTo>
                                  <a:pt x="407" y="190"/>
                                </a:lnTo>
                                <a:lnTo>
                                  <a:pt x="412" y="186"/>
                                </a:lnTo>
                                <a:lnTo>
                                  <a:pt x="414" y="186"/>
                                </a:lnTo>
                                <a:lnTo>
                                  <a:pt x="419" y="184"/>
                                </a:lnTo>
                                <a:lnTo>
                                  <a:pt x="440" y="184"/>
                                </a:lnTo>
                                <a:lnTo>
                                  <a:pt x="438" y="182"/>
                                </a:lnTo>
                                <a:lnTo>
                                  <a:pt x="409" y="182"/>
                                </a:lnTo>
                                <a:lnTo>
                                  <a:pt x="407" y="180"/>
                                </a:lnTo>
                                <a:lnTo>
                                  <a:pt x="406" y="180"/>
                                </a:lnTo>
                                <a:lnTo>
                                  <a:pt x="404" y="172"/>
                                </a:lnTo>
                                <a:lnTo>
                                  <a:pt x="407" y="170"/>
                                </a:lnTo>
                                <a:lnTo>
                                  <a:pt x="434" y="170"/>
                                </a:lnTo>
                                <a:lnTo>
                                  <a:pt x="433" y="164"/>
                                </a:lnTo>
                                <a:lnTo>
                                  <a:pt x="437" y="154"/>
                                </a:lnTo>
                                <a:lnTo>
                                  <a:pt x="439" y="152"/>
                                </a:lnTo>
                                <a:lnTo>
                                  <a:pt x="435" y="146"/>
                                </a:lnTo>
                                <a:lnTo>
                                  <a:pt x="432" y="146"/>
                                </a:lnTo>
                                <a:lnTo>
                                  <a:pt x="425" y="136"/>
                                </a:lnTo>
                                <a:lnTo>
                                  <a:pt x="420" y="130"/>
                                </a:lnTo>
                                <a:close/>
                                <a:moveTo>
                                  <a:pt x="459" y="30"/>
                                </a:moveTo>
                                <a:lnTo>
                                  <a:pt x="315" y="30"/>
                                </a:lnTo>
                                <a:lnTo>
                                  <a:pt x="359" y="38"/>
                                </a:lnTo>
                                <a:lnTo>
                                  <a:pt x="397" y="58"/>
                                </a:lnTo>
                                <a:lnTo>
                                  <a:pt x="426" y="90"/>
                                </a:lnTo>
                                <a:lnTo>
                                  <a:pt x="443" y="130"/>
                                </a:lnTo>
                                <a:lnTo>
                                  <a:pt x="443" y="134"/>
                                </a:lnTo>
                                <a:lnTo>
                                  <a:pt x="442" y="136"/>
                                </a:lnTo>
                                <a:lnTo>
                                  <a:pt x="441" y="142"/>
                                </a:lnTo>
                                <a:lnTo>
                                  <a:pt x="436" y="144"/>
                                </a:lnTo>
                                <a:lnTo>
                                  <a:pt x="441" y="144"/>
                                </a:lnTo>
                                <a:lnTo>
                                  <a:pt x="445" y="148"/>
                                </a:lnTo>
                                <a:lnTo>
                                  <a:pt x="446" y="154"/>
                                </a:lnTo>
                                <a:lnTo>
                                  <a:pt x="446" y="172"/>
                                </a:lnTo>
                                <a:lnTo>
                                  <a:pt x="445" y="180"/>
                                </a:lnTo>
                                <a:lnTo>
                                  <a:pt x="444" y="188"/>
                                </a:lnTo>
                                <a:lnTo>
                                  <a:pt x="607" y="188"/>
                                </a:lnTo>
                                <a:lnTo>
                                  <a:pt x="627" y="164"/>
                                </a:lnTo>
                                <a:lnTo>
                                  <a:pt x="629" y="162"/>
                                </a:lnTo>
                                <a:lnTo>
                                  <a:pt x="630" y="160"/>
                                </a:lnTo>
                                <a:lnTo>
                                  <a:pt x="628" y="158"/>
                                </a:lnTo>
                                <a:lnTo>
                                  <a:pt x="627" y="156"/>
                                </a:lnTo>
                                <a:lnTo>
                                  <a:pt x="604" y="128"/>
                                </a:lnTo>
                                <a:lnTo>
                                  <a:pt x="562" y="88"/>
                                </a:lnTo>
                                <a:lnTo>
                                  <a:pt x="500" y="46"/>
                                </a:lnTo>
                                <a:lnTo>
                                  <a:pt x="459" y="30"/>
                                </a:lnTo>
                                <a:close/>
                                <a:moveTo>
                                  <a:pt x="291" y="130"/>
                                </a:moveTo>
                                <a:lnTo>
                                  <a:pt x="289" y="136"/>
                                </a:lnTo>
                                <a:lnTo>
                                  <a:pt x="310" y="152"/>
                                </a:lnTo>
                                <a:lnTo>
                                  <a:pt x="313" y="164"/>
                                </a:lnTo>
                                <a:lnTo>
                                  <a:pt x="305" y="168"/>
                                </a:lnTo>
                                <a:lnTo>
                                  <a:pt x="292" y="172"/>
                                </a:lnTo>
                                <a:lnTo>
                                  <a:pt x="347" y="172"/>
                                </a:lnTo>
                                <a:lnTo>
                                  <a:pt x="353" y="178"/>
                                </a:lnTo>
                                <a:lnTo>
                                  <a:pt x="351" y="180"/>
                                </a:lnTo>
                                <a:lnTo>
                                  <a:pt x="348" y="184"/>
                                </a:lnTo>
                                <a:lnTo>
                                  <a:pt x="386" y="184"/>
                                </a:lnTo>
                                <a:lnTo>
                                  <a:pt x="385" y="180"/>
                                </a:lnTo>
                                <a:lnTo>
                                  <a:pt x="356" y="180"/>
                                </a:lnTo>
                                <a:lnTo>
                                  <a:pt x="351" y="174"/>
                                </a:lnTo>
                                <a:lnTo>
                                  <a:pt x="340" y="166"/>
                                </a:lnTo>
                                <a:lnTo>
                                  <a:pt x="330" y="162"/>
                                </a:lnTo>
                                <a:lnTo>
                                  <a:pt x="321" y="158"/>
                                </a:lnTo>
                                <a:lnTo>
                                  <a:pt x="316" y="150"/>
                                </a:lnTo>
                                <a:lnTo>
                                  <a:pt x="315" y="142"/>
                                </a:lnTo>
                                <a:lnTo>
                                  <a:pt x="307" y="142"/>
                                </a:lnTo>
                                <a:lnTo>
                                  <a:pt x="301" y="138"/>
                                </a:lnTo>
                                <a:lnTo>
                                  <a:pt x="294" y="132"/>
                                </a:lnTo>
                                <a:lnTo>
                                  <a:pt x="291" y="130"/>
                                </a:lnTo>
                                <a:close/>
                                <a:moveTo>
                                  <a:pt x="434" y="170"/>
                                </a:moveTo>
                                <a:lnTo>
                                  <a:pt x="407" y="170"/>
                                </a:lnTo>
                                <a:lnTo>
                                  <a:pt x="412" y="174"/>
                                </a:lnTo>
                                <a:lnTo>
                                  <a:pt x="416" y="178"/>
                                </a:lnTo>
                                <a:lnTo>
                                  <a:pt x="416" y="182"/>
                                </a:lnTo>
                                <a:lnTo>
                                  <a:pt x="438" y="182"/>
                                </a:lnTo>
                                <a:lnTo>
                                  <a:pt x="435" y="176"/>
                                </a:lnTo>
                                <a:lnTo>
                                  <a:pt x="434" y="170"/>
                                </a:lnTo>
                                <a:close/>
                                <a:moveTo>
                                  <a:pt x="368" y="150"/>
                                </a:moveTo>
                                <a:lnTo>
                                  <a:pt x="359" y="156"/>
                                </a:lnTo>
                                <a:lnTo>
                                  <a:pt x="365" y="160"/>
                                </a:lnTo>
                                <a:lnTo>
                                  <a:pt x="358" y="174"/>
                                </a:lnTo>
                                <a:lnTo>
                                  <a:pt x="356" y="180"/>
                                </a:lnTo>
                                <a:lnTo>
                                  <a:pt x="385" y="180"/>
                                </a:lnTo>
                                <a:lnTo>
                                  <a:pt x="381" y="170"/>
                                </a:lnTo>
                                <a:lnTo>
                                  <a:pt x="378" y="162"/>
                                </a:lnTo>
                                <a:lnTo>
                                  <a:pt x="374" y="152"/>
                                </a:lnTo>
                                <a:lnTo>
                                  <a:pt x="368" y="150"/>
                                </a:lnTo>
                                <a:close/>
                                <a:moveTo>
                                  <a:pt x="234" y="134"/>
                                </a:moveTo>
                                <a:lnTo>
                                  <a:pt x="200" y="134"/>
                                </a:lnTo>
                                <a:lnTo>
                                  <a:pt x="212" y="136"/>
                                </a:lnTo>
                                <a:lnTo>
                                  <a:pt x="229" y="142"/>
                                </a:lnTo>
                                <a:lnTo>
                                  <a:pt x="241" y="148"/>
                                </a:lnTo>
                                <a:lnTo>
                                  <a:pt x="253" y="144"/>
                                </a:lnTo>
                                <a:lnTo>
                                  <a:pt x="257" y="142"/>
                                </a:lnTo>
                                <a:lnTo>
                                  <a:pt x="256" y="138"/>
                                </a:lnTo>
                                <a:lnTo>
                                  <a:pt x="236" y="138"/>
                                </a:lnTo>
                                <a:lnTo>
                                  <a:pt x="234" y="134"/>
                                </a:lnTo>
                                <a:close/>
                                <a:moveTo>
                                  <a:pt x="434" y="145"/>
                                </a:moveTo>
                                <a:lnTo>
                                  <a:pt x="432" y="146"/>
                                </a:lnTo>
                                <a:lnTo>
                                  <a:pt x="435" y="146"/>
                                </a:lnTo>
                                <a:lnTo>
                                  <a:pt x="434" y="145"/>
                                </a:lnTo>
                                <a:close/>
                                <a:moveTo>
                                  <a:pt x="436" y="144"/>
                                </a:moveTo>
                                <a:lnTo>
                                  <a:pt x="433" y="144"/>
                                </a:lnTo>
                                <a:lnTo>
                                  <a:pt x="434" y="145"/>
                                </a:lnTo>
                                <a:lnTo>
                                  <a:pt x="436" y="144"/>
                                </a:lnTo>
                                <a:close/>
                                <a:moveTo>
                                  <a:pt x="241" y="126"/>
                                </a:moveTo>
                                <a:lnTo>
                                  <a:pt x="235" y="126"/>
                                </a:lnTo>
                                <a:lnTo>
                                  <a:pt x="242" y="138"/>
                                </a:lnTo>
                                <a:lnTo>
                                  <a:pt x="256" y="138"/>
                                </a:lnTo>
                                <a:lnTo>
                                  <a:pt x="256" y="136"/>
                                </a:lnTo>
                                <a:lnTo>
                                  <a:pt x="245" y="136"/>
                                </a:lnTo>
                                <a:lnTo>
                                  <a:pt x="241" y="126"/>
                                </a:lnTo>
                                <a:close/>
                                <a:moveTo>
                                  <a:pt x="225" y="118"/>
                                </a:moveTo>
                                <a:lnTo>
                                  <a:pt x="214" y="130"/>
                                </a:lnTo>
                                <a:lnTo>
                                  <a:pt x="201" y="130"/>
                                </a:lnTo>
                                <a:lnTo>
                                  <a:pt x="191" y="136"/>
                                </a:lnTo>
                                <a:lnTo>
                                  <a:pt x="192" y="136"/>
                                </a:lnTo>
                                <a:lnTo>
                                  <a:pt x="200" y="134"/>
                                </a:lnTo>
                                <a:lnTo>
                                  <a:pt x="234" y="134"/>
                                </a:lnTo>
                                <a:lnTo>
                                  <a:pt x="231" y="126"/>
                                </a:lnTo>
                                <a:lnTo>
                                  <a:pt x="229" y="124"/>
                                </a:lnTo>
                                <a:lnTo>
                                  <a:pt x="225" y="118"/>
                                </a:lnTo>
                                <a:close/>
                                <a:moveTo>
                                  <a:pt x="252" y="130"/>
                                </a:moveTo>
                                <a:lnTo>
                                  <a:pt x="245" y="136"/>
                                </a:lnTo>
                                <a:lnTo>
                                  <a:pt x="256" y="136"/>
                                </a:lnTo>
                                <a:lnTo>
                                  <a:pt x="256" y="132"/>
                                </a:lnTo>
                                <a:lnTo>
                                  <a:pt x="252" y="130"/>
                                </a:lnTo>
                                <a:close/>
                                <a:moveTo>
                                  <a:pt x="212" y="118"/>
                                </a:moveTo>
                                <a:lnTo>
                                  <a:pt x="202" y="118"/>
                                </a:lnTo>
                                <a:lnTo>
                                  <a:pt x="208" y="122"/>
                                </a:lnTo>
                                <a:lnTo>
                                  <a:pt x="210" y="120"/>
                                </a:lnTo>
                                <a:lnTo>
                                  <a:pt x="212" y="118"/>
                                </a:lnTo>
                                <a:close/>
                                <a:moveTo>
                                  <a:pt x="226" y="88"/>
                                </a:moveTo>
                                <a:lnTo>
                                  <a:pt x="217" y="88"/>
                                </a:lnTo>
                                <a:lnTo>
                                  <a:pt x="222" y="90"/>
                                </a:lnTo>
                                <a:lnTo>
                                  <a:pt x="223" y="94"/>
                                </a:lnTo>
                                <a:lnTo>
                                  <a:pt x="214" y="98"/>
                                </a:lnTo>
                                <a:lnTo>
                                  <a:pt x="208" y="104"/>
                                </a:lnTo>
                                <a:lnTo>
                                  <a:pt x="201" y="112"/>
                                </a:lnTo>
                                <a:lnTo>
                                  <a:pt x="195" y="114"/>
                                </a:lnTo>
                                <a:lnTo>
                                  <a:pt x="213" y="114"/>
                                </a:lnTo>
                                <a:lnTo>
                                  <a:pt x="211" y="110"/>
                                </a:lnTo>
                                <a:lnTo>
                                  <a:pt x="213" y="110"/>
                                </a:lnTo>
                                <a:lnTo>
                                  <a:pt x="217" y="108"/>
                                </a:lnTo>
                                <a:lnTo>
                                  <a:pt x="223" y="104"/>
                                </a:lnTo>
                                <a:lnTo>
                                  <a:pt x="225" y="102"/>
                                </a:lnTo>
                                <a:lnTo>
                                  <a:pt x="228" y="102"/>
                                </a:lnTo>
                                <a:lnTo>
                                  <a:pt x="240" y="100"/>
                                </a:lnTo>
                                <a:lnTo>
                                  <a:pt x="244" y="100"/>
                                </a:lnTo>
                                <a:lnTo>
                                  <a:pt x="229" y="96"/>
                                </a:lnTo>
                                <a:lnTo>
                                  <a:pt x="226" y="88"/>
                                </a:lnTo>
                                <a:close/>
                                <a:moveTo>
                                  <a:pt x="263" y="86"/>
                                </a:moveTo>
                                <a:lnTo>
                                  <a:pt x="252" y="98"/>
                                </a:lnTo>
                                <a:lnTo>
                                  <a:pt x="249" y="100"/>
                                </a:lnTo>
                                <a:lnTo>
                                  <a:pt x="240" y="100"/>
                                </a:lnTo>
                                <a:lnTo>
                                  <a:pt x="251" y="106"/>
                                </a:lnTo>
                                <a:lnTo>
                                  <a:pt x="256" y="104"/>
                                </a:lnTo>
                                <a:lnTo>
                                  <a:pt x="262" y="96"/>
                                </a:lnTo>
                                <a:lnTo>
                                  <a:pt x="266" y="94"/>
                                </a:lnTo>
                                <a:lnTo>
                                  <a:pt x="270" y="92"/>
                                </a:lnTo>
                                <a:lnTo>
                                  <a:pt x="263" y="86"/>
                                </a:lnTo>
                                <a:close/>
                                <a:moveTo>
                                  <a:pt x="294" y="70"/>
                                </a:moveTo>
                                <a:lnTo>
                                  <a:pt x="281" y="70"/>
                                </a:lnTo>
                                <a:lnTo>
                                  <a:pt x="286" y="74"/>
                                </a:lnTo>
                                <a:lnTo>
                                  <a:pt x="285" y="76"/>
                                </a:lnTo>
                                <a:lnTo>
                                  <a:pt x="278" y="80"/>
                                </a:lnTo>
                                <a:lnTo>
                                  <a:pt x="272" y="84"/>
                                </a:lnTo>
                                <a:lnTo>
                                  <a:pt x="273" y="88"/>
                                </a:lnTo>
                                <a:lnTo>
                                  <a:pt x="276" y="90"/>
                                </a:lnTo>
                                <a:lnTo>
                                  <a:pt x="290" y="80"/>
                                </a:lnTo>
                                <a:lnTo>
                                  <a:pt x="295" y="78"/>
                                </a:lnTo>
                                <a:lnTo>
                                  <a:pt x="298" y="74"/>
                                </a:lnTo>
                                <a:lnTo>
                                  <a:pt x="294" y="70"/>
                                </a:lnTo>
                                <a:close/>
                                <a:moveTo>
                                  <a:pt x="290" y="66"/>
                                </a:moveTo>
                                <a:lnTo>
                                  <a:pt x="226" y="66"/>
                                </a:lnTo>
                                <a:lnTo>
                                  <a:pt x="229" y="68"/>
                                </a:lnTo>
                                <a:lnTo>
                                  <a:pt x="229" y="70"/>
                                </a:lnTo>
                                <a:lnTo>
                                  <a:pt x="228" y="76"/>
                                </a:lnTo>
                                <a:lnTo>
                                  <a:pt x="225" y="80"/>
                                </a:lnTo>
                                <a:lnTo>
                                  <a:pt x="217" y="84"/>
                                </a:lnTo>
                                <a:lnTo>
                                  <a:pt x="229" y="84"/>
                                </a:lnTo>
                                <a:lnTo>
                                  <a:pt x="232" y="82"/>
                                </a:lnTo>
                                <a:lnTo>
                                  <a:pt x="243" y="76"/>
                                </a:lnTo>
                                <a:lnTo>
                                  <a:pt x="259" y="76"/>
                                </a:lnTo>
                                <a:lnTo>
                                  <a:pt x="270" y="74"/>
                                </a:lnTo>
                                <a:lnTo>
                                  <a:pt x="281" y="70"/>
                                </a:lnTo>
                                <a:lnTo>
                                  <a:pt x="294" y="70"/>
                                </a:lnTo>
                                <a:lnTo>
                                  <a:pt x="290" y="66"/>
                                </a:lnTo>
                                <a:close/>
                                <a:moveTo>
                                  <a:pt x="273" y="48"/>
                                </a:moveTo>
                                <a:lnTo>
                                  <a:pt x="258" y="50"/>
                                </a:lnTo>
                                <a:lnTo>
                                  <a:pt x="284" y="50"/>
                                </a:lnTo>
                                <a:lnTo>
                                  <a:pt x="273"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Text Box 24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EB077" w14:textId="3F90B1E4" w:rsidR="009A53C0" w:rsidRDefault="009A53C0">
                              <w:pPr>
                                <w:spacing w:before="235" w:line="249" w:lineRule="auto"/>
                                <w:ind w:left="850" w:right="1198" w:hanging="851"/>
                                <w:rPr>
                                  <w:rFonts w:ascii="Lato-Medium" w:hAnsi="Lato-Medium"/>
                                  <w:sz w:val="24"/>
                                </w:rPr>
                              </w:pPr>
                              <w:r>
                                <w:rPr>
                                  <w:rFonts w:ascii="Lato-Medium" w:hAnsi="Lato-Medium"/>
                                  <w:color w:val="427C3C"/>
                                  <w:sz w:val="24"/>
                                </w:rPr>
                                <w:t>4.13.13</w:t>
                              </w:r>
                              <w:r>
                                <w:rPr>
                                  <w:rFonts w:ascii="Lato-Medium" w:hAnsi="Lato-Medium"/>
                                  <w:color w:val="427C3C"/>
                                  <w:sz w:val="24"/>
                                </w:rPr>
                                <w:tab/>
                                <w:t>SDG 13 – Maßnahmen zum Klimaschutz – Personal im kommunalen Klimaschutz (Nr. 98)</w:t>
                              </w:r>
                            </w:p>
                          </w:txbxContent>
                        </wps:txbx>
                        <wps:bodyPr rot="0" vert="horz" wrap="square" lIns="0" tIns="0" rIns="0" bIns="0" anchor="t" anchorCtr="0" upright="1">
                          <a:noAutofit/>
                        </wps:bodyPr>
                      </wps:wsp>
                      <wps:wsp>
                        <wps:cNvPr id="173" name="Text Box 239"/>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2A3E"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wps:txbx>
                        <wps:bodyPr rot="0" vert="horz" wrap="square" lIns="0" tIns="0" rIns="0" bIns="0" anchor="t" anchorCtr="0" upright="1">
                          <a:noAutofit/>
                        </wps:bodyPr>
                      </wps:wsp>
                    </wpg:wgp>
                  </a:graphicData>
                </a:graphic>
              </wp:inline>
            </w:drawing>
          </mc:Choice>
          <mc:Fallback>
            <w:pict>
              <v:group w14:anchorId="11EFA84F" id="Group 238" o:spid="_x0000_s174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">
                <v:line id="Line 244" o:spid="_x0000_s174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z1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" strokeweight=".25pt"/>
                <v:rect id="Rectangle 243" o:spid="_x0000_s1747"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" fillcolor="#407d3c" stroked="f"/>
                <v:shape id="Picture 242" o:spid="_x0000_s1748" type="#_x0000_t75" style="position:absolute;left:8986;top:76;width:14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">
                  <v:imagedata r:id="rId68" o:title=""/>
                </v:shape>
                <v:shape id="AutoShape 241" o:spid="_x0000_s1749" style="position:absolute;left:9046;top:383;width:630;height:320;visibility:visible;mso-wrap-style:square;v-text-anchor:top" coordsize="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" path="m315,l212,14,130,46,68,88,26,128,3,156,,160r3,4l26,192r42,40l130,274r82,34l315,320,418,308r38,-16l302,292r-24,-4l277,286r-1,-2l281,270r12,-4l367,266r3,-4l254,262r-12,-2l241,244r,-2l237,242r-2,-16l226,226r-1,-12l200,214r1,l194,212r-4,-12l186,188r-2,-14l184,164r,-12l184,148r1,l192,138r,-2l191,136r-2,-6l189,124r1,-2l193,118r19,l213,116r,-2l195,114r-1,-2l193,112r3,-6l199,98r4,-6l204,92r2,-2l211,88r15,l226,86r3,-2l217,84r-7,-2l209,80r1,l211,76r6,-6l219,68r3,-2l290,66r-1,-2l287,58r-3,-8l244,50r16,-8l278,36r18,-4l315,30r144,l418,14,315,xm276,228r-5,20l268,252r-5,6l254,262r116,l392,264r3,2l377,276r-19,10l337,290r-22,2l456,292r44,-18l523,258r-146,l379,250r-6,-16l279,234r-3,-6xm367,266r-48,l336,272r13,4l356,276r5,-2l367,266xm398,244r-21,14l523,258r6,-4l397,254r-7,-2l398,244xm396,250r1,4l405,254r-9,-4xm606,190r-175,l436,200r1,2l438,204r,4l432,220r-7,12l417,244r-9,10l529,254r33,-22l604,192r2,-2xm241,234r-4,8l241,242r,-8xm294,191r-10,11l283,202r1,18l282,220r-3,14l373,234r,-2l291,232r-7,-6l289,204r6,-12l294,192r,-1xm396,190r-100,l294,192r1,l306,194r-9,12l295,210r-4,22l373,232r-3,-6l380,214r20,-8l407,206r21,-6l429,196r-16,l404,194r-2,l396,190xm233,214r-7,12l235,226r-2,-12xm201,214r-1,l202,214r-1,xm214,204r-4,6l201,214r1,l222,214r-8,-10xm225,212r-3,2l225,214r,-2xm408,191r5,5l420,196r-6,-2l408,191xm440,184r-21,l425,190r-5,6l429,196r2,-6l606,190r1,-2l444,188r-4,-4xm296,190r-2,1l294,192r2,-2xm275,150r-1,12l280,172r12,8l298,182r-4,9l296,190r100,l386,184r-38,l342,182r-7,-4l340,172r-48,l290,166,278,154r-3,-4xm407,190r,l408,191r-1,-1xm420,130r,18l429,150r-17,10l411,160r-8,2l399,172r2,10l407,190r5,-4l414,186r5,-2l440,184r-2,-2l409,182r-2,-2l406,180r-2,-8l407,170r27,l433,164r4,-10l439,152r-4,-6l432,146r-7,-10l420,130xm459,30r-144,l359,38r38,20l426,90r17,40l443,134r-1,2l441,142r-5,2l441,144r4,4l446,154r,18l445,180r-1,8l607,188r20,-24l629,162r1,-2l628,158r-1,-2l604,128,562,88,500,46,459,30xm291,130r-2,6l310,152r3,12l305,168r-13,4l347,172r6,6l351,180r-3,4l386,184r-1,-4l356,180r-5,-6l340,166r-10,-4l321,158r-5,-8l315,142r-8,l301,138r-7,-6l291,130xm434,170r-27,l412,174r4,4l416,182r22,l435,176r-1,-6xm368,150r-9,6l365,160r-7,14l356,180r29,l381,170r-3,-8l374,152r-6,-2xm234,134r-34,l212,136r17,6l241,148r12,-4l257,142r-1,-4l236,138r-2,-4xm434,145r-2,1l435,146r-1,-1xm436,144r-3,l434,145r2,-1xm241,126r-6,l242,138r14,l256,136r-11,l241,126xm225,118r-11,12l201,130r-10,6l192,136r8,-2l234,134r-3,-8l229,124r-4,-6xm252,130r-7,6l256,136r,-4l252,130xm212,118r-10,l208,122r2,-2l212,118xm226,88r-9,l222,90r1,4l214,98r-6,6l201,112r-6,2l213,114r-2,-4l213,110r4,-2l223,104r2,-2l228,102r12,-2l244,100,229,96r-3,-8xm263,86l252,98r-3,2l240,100r11,6l256,104r6,-8l266,94r4,-2l263,86xm294,70r-13,l286,74r-1,2l278,80r-6,4l273,88r3,2l290,80r5,-2l298,74r-4,-4xm290,66r-64,l229,68r,2l228,76r-3,4l217,84r12,l232,82r11,-6l259,76r11,-2l281,70r13,l290,66xm273,48r-15,2l284,50,273,48xe" stroked="f">
                  <v:path arrowok="t" o:connecttype="custom" o:connectlocs="0,544;418,692;293,650;237,626;194,596;185,532;190,506;193,496;226,472;211,460;284,434;418,398;370,646;315,676;279,618;361,658;390,636;431,574;417,628;237,626;282,604;295,576;306,578;400,590;396,574;202,598;214,588;420,580;429,580;294,575;298,566;335,562;407,574;411,544;419,568;407,554;425,520;443,514;446,538;630,544;291,514;353,562;340,550;294,516;438,566;356,564;200,518;236,522;433,528;256,520;192,520;245,520;210,504;208,488;223,488;263,470;266,478;278,464;294,454;217,468;294,454" o:connectangles="0,0,0,0,0,0,0,0,0,0,0,0,0,0,0,0,0,0,0,0,0,0,0,0,0,0,0,0,0,0,0,0,0,0,0,0,0,0,0,0,0,0,0,0,0,0,0,0,0,0,0,0,0,0,0,0,0,0,0,0,0"/>
                </v:shape>
                <v:shape id="Text Box 240" o:spid="_x0000_s175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39EB077" w14:textId="3F90B1E4" w:rsidR="009A53C0" w:rsidRDefault="009A53C0">
                        <w:pPr>
                          <w:spacing w:before="235" w:line="249" w:lineRule="auto"/>
                          <w:ind w:left="850" w:right="1198" w:hanging="851"/>
                          <w:rPr>
                            <w:rFonts w:ascii="Lato-Medium" w:hAnsi="Lato-Medium"/>
                            <w:sz w:val="24"/>
                          </w:rPr>
                        </w:pPr>
                        <w:r>
                          <w:rPr>
                            <w:rFonts w:ascii="Lato-Medium" w:hAnsi="Lato-Medium"/>
                            <w:color w:val="427C3C"/>
                            <w:sz w:val="24"/>
                          </w:rPr>
                          <w:t>4.13.13</w:t>
                        </w:r>
                        <w:r>
                          <w:rPr>
                            <w:rFonts w:ascii="Lato-Medium" w:hAnsi="Lato-Medium"/>
                            <w:color w:val="427C3C"/>
                            <w:sz w:val="24"/>
                          </w:rPr>
                          <w:tab/>
                          <w:t>SDG 13 – Maßnahmen zum Klimaschutz – Personal im kommunalen Klimaschutz (Nr. 98)</w:t>
                        </w:r>
                      </w:p>
                    </w:txbxContent>
                  </v:textbox>
                </v:shape>
                <v:shape id="Text Box 239" o:spid="_x0000_s1751"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53B2A3E" w14:textId="77777777" w:rsidR="009A53C0" w:rsidRDefault="009A53C0">
                        <w:pPr>
                          <w:spacing w:before="59" w:line="208" w:lineRule="auto"/>
                          <w:ind w:left="255" w:right="27"/>
                          <w:rPr>
                            <w:rFonts w:ascii="Arial"/>
                            <w:b/>
                            <w:sz w:val="10"/>
                          </w:rPr>
                        </w:pPr>
                        <w:r>
                          <w:rPr>
                            <w:rFonts w:ascii="Arial"/>
                            <w:b/>
                            <w:color w:val="FFFFFF"/>
                            <w:w w:val="55"/>
                            <w:sz w:val="10"/>
                          </w:rPr>
                          <w:t xml:space="preserve">MASSNAHMEN ZUM </w:t>
                        </w:r>
                        <w:r>
                          <w:rPr>
                            <w:rFonts w:ascii="Arial"/>
                            <w:b/>
                            <w:color w:val="FFFFFF"/>
                            <w:w w:val="65"/>
                            <w:sz w:val="10"/>
                          </w:rPr>
                          <w:t>KLIMASCHUTZ</w:t>
                        </w:r>
                      </w:p>
                    </w:txbxContent>
                  </v:textbox>
                </v:shape>
                <w10:anchorlock/>
              </v:group>
            </w:pict>
          </mc:Fallback>
        </mc:AlternateContent>
      </w:r>
    </w:p>
    <w:p w14:paraId="6A845056"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49779E3" w14:textId="77777777">
        <w:trPr>
          <w:trHeight w:val="319"/>
        </w:trPr>
        <w:tc>
          <w:tcPr>
            <w:tcW w:w="3023" w:type="dxa"/>
            <w:shd w:val="clear" w:color="auto" w:fill="427C3C"/>
          </w:tcPr>
          <w:p w14:paraId="710AD3AC"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427C3C"/>
          </w:tcPr>
          <w:p w14:paraId="476764EC" w14:textId="77777777" w:rsidR="00274B06" w:rsidRDefault="00983252" w:rsidP="00AF7BF8">
            <w:pPr>
              <w:pStyle w:val="TableParagraph"/>
              <w:spacing w:before="8" w:line="160" w:lineRule="atLeast"/>
              <w:ind w:left="57" w:right="57"/>
              <w:jc w:val="both"/>
              <w:rPr>
                <w:rFonts w:ascii="Lato-Heavy"/>
                <w:b/>
                <w:sz w:val="14"/>
              </w:rPr>
            </w:pPr>
            <w:r>
              <w:rPr>
                <w:rFonts w:ascii="Lato-Heavy"/>
                <w:b/>
                <w:color w:val="FFFFFF"/>
                <w:sz w:val="14"/>
              </w:rPr>
              <w:t>Personal im kommunalen Klimaschutz</w:t>
            </w:r>
          </w:p>
        </w:tc>
      </w:tr>
      <w:tr w:rsidR="00274B06" w14:paraId="15FCDD9F" w14:textId="77777777">
        <w:trPr>
          <w:trHeight w:val="247"/>
        </w:trPr>
        <w:tc>
          <w:tcPr>
            <w:tcW w:w="3023" w:type="dxa"/>
          </w:tcPr>
          <w:p w14:paraId="222BF699" w14:textId="77777777" w:rsidR="00274B06" w:rsidRDefault="00983252" w:rsidP="00AF7BF8">
            <w:pPr>
              <w:pStyle w:val="TableParagraph"/>
              <w:spacing w:before="8" w:line="160" w:lineRule="atLeast"/>
              <w:ind w:left="57" w:right="57"/>
              <w:jc w:val="both"/>
              <w:rPr>
                <w:sz w:val="12"/>
              </w:rPr>
            </w:pPr>
            <w:r>
              <w:rPr>
                <w:sz w:val="12"/>
              </w:rPr>
              <w:t>(Primäres) Ziel</w:t>
            </w:r>
          </w:p>
        </w:tc>
        <w:tc>
          <w:tcPr>
            <w:tcW w:w="6750" w:type="dxa"/>
            <w:gridSpan w:val="18"/>
          </w:tcPr>
          <w:p w14:paraId="0BA00C19" w14:textId="77777777" w:rsidR="00274B06" w:rsidRDefault="00983252" w:rsidP="00AF7BF8">
            <w:pPr>
              <w:pStyle w:val="TableParagraph"/>
              <w:spacing w:before="8" w:line="160" w:lineRule="atLeast"/>
              <w:ind w:left="57" w:right="57"/>
              <w:jc w:val="both"/>
              <w:rPr>
                <w:sz w:val="12"/>
              </w:rPr>
            </w:pPr>
            <w:r>
              <w:rPr>
                <w:sz w:val="12"/>
              </w:rPr>
              <w:t>Umgehend Maßnahmen zur Bekämpfung des Klimawandels und seiner Auswirkungen ergreifen (SDG 13)</w:t>
            </w:r>
          </w:p>
        </w:tc>
      </w:tr>
      <w:tr w:rsidR="00274B06" w14:paraId="5044F526" w14:textId="77777777">
        <w:trPr>
          <w:trHeight w:val="509"/>
        </w:trPr>
        <w:tc>
          <w:tcPr>
            <w:tcW w:w="3023" w:type="dxa"/>
          </w:tcPr>
          <w:p w14:paraId="20CEDBA1" w14:textId="77777777" w:rsidR="00274B06" w:rsidRDefault="00983252" w:rsidP="00AF7BF8">
            <w:pPr>
              <w:pStyle w:val="TableParagraph"/>
              <w:spacing w:before="8" w:line="160" w:lineRule="atLeast"/>
              <w:ind w:left="57" w:right="57"/>
              <w:jc w:val="both"/>
              <w:rPr>
                <w:sz w:val="12"/>
              </w:rPr>
            </w:pPr>
            <w:r>
              <w:rPr>
                <w:sz w:val="12"/>
              </w:rPr>
              <w:t>(Primäres) Unterziel / Zielvorgabe</w:t>
            </w:r>
          </w:p>
        </w:tc>
        <w:tc>
          <w:tcPr>
            <w:tcW w:w="6750" w:type="dxa"/>
            <w:gridSpan w:val="18"/>
          </w:tcPr>
          <w:p w14:paraId="3ACC722D" w14:textId="1AE2F474" w:rsidR="00274B06" w:rsidRDefault="00983252" w:rsidP="00AF7BF8">
            <w:pPr>
              <w:pStyle w:val="TableParagraph"/>
              <w:spacing w:before="8" w:line="160" w:lineRule="atLeast"/>
              <w:ind w:left="57" w:right="57"/>
              <w:jc w:val="both"/>
              <w:rPr>
                <w:sz w:val="12"/>
              </w:rPr>
            </w:pPr>
            <w:r>
              <w:rPr>
                <w:sz w:val="12"/>
              </w:rPr>
              <w:t xml:space="preserve">Die Aufklärung und </w:t>
            </w:r>
            <w:r>
              <w:rPr>
                <w:spacing w:val="2"/>
                <w:sz w:val="12"/>
              </w:rPr>
              <w:t xml:space="preserve">Sensibilisierung </w:t>
            </w:r>
            <w:r>
              <w:rPr>
                <w:sz w:val="12"/>
              </w:rPr>
              <w:t xml:space="preserve">sowie die </w:t>
            </w:r>
            <w:r>
              <w:rPr>
                <w:spacing w:val="2"/>
                <w:sz w:val="12"/>
              </w:rPr>
              <w:t xml:space="preserve">personellen </w:t>
            </w:r>
            <w:r>
              <w:rPr>
                <w:sz w:val="12"/>
              </w:rPr>
              <w:t xml:space="preserve">und </w:t>
            </w:r>
            <w:r>
              <w:rPr>
                <w:spacing w:val="2"/>
                <w:sz w:val="12"/>
              </w:rPr>
              <w:t xml:space="preserve">institutionellen </w:t>
            </w:r>
            <w:r>
              <w:rPr>
                <w:sz w:val="12"/>
              </w:rPr>
              <w:t xml:space="preserve">Kapazitäten im Bereich der </w:t>
            </w:r>
            <w:r>
              <w:rPr>
                <w:spacing w:val="2"/>
                <w:sz w:val="12"/>
              </w:rPr>
              <w:t xml:space="preserve">Abschwächung </w:t>
            </w:r>
            <w:r>
              <w:rPr>
                <w:sz w:val="12"/>
              </w:rPr>
              <w:t xml:space="preserve">des </w:t>
            </w:r>
            <w:r>
              <w:rPr>
                <w:spacing w:val="2"/>
                <w:sz w:val="12"/>
              </w:rPr>
              <w:t xml:space="preserve">Klimawandels, </w:t>
            </w:r>
            <w:r>
              <w:rPr>
                <w:sz w:val="12"/>
              </w:rPr>
              <w:t xml:space="preserve">der </w:t>
            </w:r>
            <w:r>
              <w:rPr>
                <w:spacing w:val="2"/>
                <w:sz w:val="12"/>
              </w:rPr>
              <w:t xml:space="preserve">Klimaanpassung, </w:t>
            </w:r>
            <w:r>
              <w:rPr>
                <w:sz w:val="12"/>
              </w:rPr>
              <w:t xml:space="preserve">der Reduzierung der </w:t>
            </w:r>
            <w:r>
              <w:rPr>
                <w:spacing w:val="2"/>
                <w:sz w:val="12"/>
              </w:rPr>
              <w:t xml:space="preserve">Klimaauswirkungen </w:t>
            </w:r>
            <w:r>
              <w:rPr>
                <w:sz w:val="12"/>
              </w:rPr>
              <w:t xml:space="preserve">sowie der Frühwarnung </w:t>
            </w:r>
            <w:r>
              <w:rPr>
                <w:spacing w:val="2"/>
                <w:sz w:val="12"/>
              </w:rPr>
              <w:t xml:space="preserve">verbessern </w:t>
            </w:r>
            <w:r>
              <w:rPr>
                <w:sz w:val="12"/>
              </w:rPr>
              <w:t>(SDG 13.3)</w:t>
            </w:r>
          </w:p>
        </w:tc>
      </w:tr>
      <w:tr w:rsidR="00274B06" w14:paraId="20ED4342" w14:textId="77777777">
        <w:trPr>
          <w:trHeight w:val="247"/>
        </w:trPr>
        <w:tc>
          <w:tcPr>
            <w:tcW w:w="3023" w:type="dxa"/>
          </w:tcPr>
          <w:p w14:paraId="007D939E" w14:textId="77777777" w:rsidR="00274B06" w:rsidRDefault="00983252" w:rsidP="00AF7BF8">
            <w:pPr>
              <w:pStyle w:val="TableParagraph"/>
              <w:spacing w:before="8" w:line="160" w:lineRule="atLeast"/>
              <w:ind w:left="57" w:right="57"/>
              <w:jc w:val="both"/>
              <w:rPr>
                <w:sz w:val="12"/>
              </w:rPr>
            </w:pPr>
            <w:r>
              <w:rPr>
                <w:sz w:val="12"/>
              </w:rPr>
              <w:t>(Primäres) Teilziel</w:t>
            </w:r>
          </w:p>
        </w:tc>
        <w:tc>
          <w:tcPr>
            <w:tcW w:w="6750" w:type="dxa"/>
            <w:gridSpan w:val="18"/>
          </w:tcPr>
          <w:p w14:paraId="6C94BB95" w14:textId="77777777" w:rsidR="00274B06" w:rsidRDefault="00274B06" w:rsidP="00AF7BF8">
            <w:pPr>
              <w:pStyle w:val="TableParagraph"/>
              <w:spacing w:before="8" w:line="160" w:lineRule="atLeast"/>
              <w:ind w:left="57" w:right="57"/>
              <w:jc w:val="both"/>
              <w:rPr>
                <w:rFonts w:ascii="Times New Roman"/>
                <w:sz w:val="12"/>
              </w:rPr>
            </w:pPr>
          </w:p>
        </w:tc>
      </w:tr>
      <w:tr w:rsidR="00274B06" w14:paraId="33332A7F" w14:textId="77777777">
        <w:trPr>
          <w:trHeight w:val="247"/>
        </w:trPr>
        <w:tc>
          <w:tcPr>
            <w:tcW w:w="3023" w:type="dxa"/>
            <w:vMerge w:val="restart"/>
          </w:tcPr>
          <w:p w14:paraId="493A1138" w14:textId="77777777" w:rsidR="00274B06" w:rsidRDefault="00983252" w:rsidP="00AF7BF8">
            <w:pPr>
              <w:pStyle w:val="TableParagraph"/>
              <w:spacing w:before="8" w:line="160" w:lineRule="atLeast"/>
              <w:ind w:left="57" w:right="57"/>
              <w:jc w:val="both"/>
              <w:rPr>
                <w:sz w:val="12"/>
              </w:rPr>
            </w:pPr>
            <w:r>
              <w:rPr>
                <w:sz w:val="12"/>
              </w:rPr>
              <w:t>Bezug zu weiteren Zielen, Unter- und Teilzielen</w:t>
            </w:r>
          </w:p>
        </w:tc>
        <w:tc>
          <w:tcPr>
            <w:tcW w:w="397" w:type="dxa"/>
          </w:tcPr>
          <w:p w14:paraId="53B36DCE" w14:textId="77777777" w:rsidR="00274B06" w:rsidRDefault="00983252" w:rsidP="00AF7BF8">
            <w:pPr>
              <w:pStyle w:val="TableParagraph"/>
              <w:spacing w:before="8" w:line="160" w:lineRule="atLeast"/>
              <w:ind w:left="57" w:right="57"/>
              <w:jc w:val="both"/>
              <w:rPr>
                <w:sz w:val="12"/>
              </w:rPr>
            </w:pPr>
            <w:r>
              <w:rPr>
                <w:sz w:val="12"/>
              </w:rPr>
              <w:t>1</w:t>
            </w:r>
          </w:p>
        </w:tc>
        <w:tc>
          <w:tcPr>
            <w:tcW w:w="397" w:type="dxa"/>
          </w:tcPr>
          <w:p w14:paraId="25885739" w14:textId="77777777" w:rsidR="00274B06" w:rsidRDefault="00983252" w:rsidP="00AF7BF8">
            <w:pPr>
              <w:pStyle w:val="TableParagraph"/>
              <w:spacing w:before="8" w:line="160" w:lineRule="atLeast"/>
              <w:ind w:left="57" w:right="57"/>
              <w:jc w:val="both"/>
              <w:rPr>
                <w:sz w:val="12"/>
              </w:rPr>
            </w:pPr>
            <w:r>
              <w:rPr>
                <w:sz w:val="12"/>
              </w:rPr>
              <w:t>2</w:t>
            </w:r>
          </w:p>
        </w:tc>
        <w:tc>
          <w:tcPr>
            <w:tcW w:w="397" w:type="dxa"/>
          </w:tcPr>
          <w:p w14:paraId="7A86E1F2" w14:textId="77777777" w:rsidR="00274B06" w:rsidRDefault="00983252" w:rsidP="00AF7BF8">
            <w:pPr>
              <w:pStyle w:val="TableParagraph"/>
              <w:spacing w:before="8" w:line="160" w:lineRule="atLeast"/>
              <w:ind w:left="57" w:right="57"/>
              <w:jc w:val="both"/>
              <w:rPr>
                <w:sz w:val="12"/>
              </w:rPr>
            </w:pPr>
            <w:r>
              <w:rPr>
                <w:sz w:val="12"/>
              </w:rPr>
              <w:t>3</w:t>
            </w:r>
          </w:p>
        </w:tc>
        <w:tc>
          <w:tcPr>
            <w:tcW w:w="397" w:type="dxa"/>
          </w:tcPr>
          <w:p w14:paraId="2397029E" w14:textId="77777777" w:rsidR="00274B06" w:rsidRDefault="00983252" w:rsidP="00AF7BF8">
            <w:pPr>
              <w:pStyle w:val="TableParagraph"/>
              <w:spacing w:before="8" w:line="160" w:lineRule="atLeast"/>
              <w:ind w:left="57" w:right="57"/>
              <w:jc w:val="both"/>
              <w:rPr>
                <w:sz w:val="12"/>
              </w:rPr>
            </w:pPr>
            <w:r>
              <w:rPr>
                <w:sz w:val="12"/>
              </w:rPr>
              <w:t>4</w:t>
            </w:r>
          </w:p>
        </w:tc>
        <w:tc>
          <w:tcPr>
            <w:tcW w:w="397" w:type="dxa"/>
          </w:tcPr>
          <w:p w14:paraId="734C2B0E" w14:textId="77777777" w:rsidR="00274B06" w:rsidRDefault="00983252" w:rsidP="00AF7BF8">
            <w:pPr>
              <w:pStyle w:val="TableParagraph"/>
              <w:spacing w:before="8" w:line="160" w:lineRule="atLeast"/>
              <w:ind w:left="57" w:right="57"/>
              <w:jc w:val="both"/>
              <w:rPr>
                <w:sz w:val="12"/>
              </w:rPr>
            </w:pPr>
            <w:r>
              <w:rPr>
                <w:sz w:val="12"/>
              </w:rPr>
              <w:t>5</w:t>
            </w:r>
          </w:p>
        </w:tc>
        <w:tc>
          <w:tcPr>
            <w:tcW w:w="397" w:type="dxa"/>
          </w:tcPr>
          <w:p w14:paraId="4C1CB91D" w14:textId="77777777" w:rsidR="00274B06" w:rsidRDefault="00983252" w:rsidP="00AF7BF8">
            <w:pPr>
              <w:pStyle w:val="TableParagraph"/>
              <w:spacing w:before="8" w:line="160" w:lineRule="atLeast"/>
              <w:ind w:left="57" w:right="57"/>
              <w:jc w:val="both"/>
              <w:rPr>
                <w:sz w:val="12"/>
              </w:rPr>
            </w:pPr>
            <w:r>
              <w:rPr>
                <w:sz w:val="12"/>
              </w:rPr>
              <w:t>6</w:t>
            </w:r>
          </w:p>
        </w:tc>
        <w:tc>
          <w:tcPr>
            <w:tcW w:w="397" w:type="dxa"/>
          </w:tcPr>
          <w:p w14:paraId="04F65F49" w14:textId="77777777" w:rsidR="00274B06" w:rsidRDefault="00983252" w:rsidP="00AF7BF8">
            <w:pPr>
              <w:pStyle w:val="TableParagraph"/>
              <w:spacing w:before="8" w:line="160" w:lineRule="atLeast"/>
              <w:ind w:left="57" w:right="57"/>
              <w:jc w:val="both"/>
              <w:rPr>
                <w:sz w:val="12"/>
              </w:rPr>
            </w:pPr>
            <w:r>
              <w:rPr>
                <w:sz w:val="12"/>
              </w:rPr>
              <w:t>7</w:t>
            </w:r>
          </w:p>
        </w:tc>
        <w:tc>
          <w:tcPr>
            <w:tcW w:w="397" w:type="dxa"/>
          </w:tcPr>
          <w:p w14:paraId="7AB22D83" w14:textId="77777777" w:rsidR="00274B06" w:rsidRDefault="00983252" w:rsidP="00AF7BF8">
            <w:pPr>
              <w:pStyle w:val="TableParagraph"/>
              <w:spacing w:before="8" w:line="160" w:lineRule="atLeast"/>
              <w:ind w:left="57" w:right="57"/>
              <w:jc w:val="both"/>
              <w:rPr>
                <w:sz w:val="12"/>
              </w:rPr>
            </w:pPr>
            <w:r>
              <w:rPr>
                <w:sz w:val="12"/>
              </w:rPr>
              <w:t>8</w:t>
            </w:r>
          </w:p>
        </w:tc>
        <w:tc>
          <w:tcPr>
            <w:tcW w:w="398" w:type="dxa"/>
            <w:gridSpan w:val="2"/>
          </w:tcPr>
          <w:p w14:paraId="2088EB0F" w14:textId="77777777" w:rsidR="00274B06" w:rsidRDefault="00983252" w:rsidP="00AF7BF8">
            <w:pPr>
              <w:pStyle w:val="TableParagraph"/>
              <w:spacing w:before="8" w:line="160" w:lineRule="atLeast"/>
              <w:ind w:left="57" w:right="57"/>
              <w:jc w:val="both"/>
              <w:rPr>
                <w:sz w:val="12"/>
              </w:rPr>
            </w:pPr>
            <w:r>
              <w:rPr>
                <w:sz w:val="12"/>
              </w:rPr>
              <w:t>9</w:t>
            </w:r>
          </w:p>
        </w:tc>
        <w:tc>
          <w:tcPr>
            <w:tcW w:w="397" w:type="dxa"/>
          </w:tcPr>
          <w:p w14:paraId="3FAE6AA7" w14:textId="77777777" w:rsidR="00274B06" w:rsidRDefault="00983252" w:rsidP="00AF7BF8">
            <w:pPr>
              <w:pStyle w:val="TableParagraph"/>
              <w:spacing w:before="8" w:line="160" w:lineRule="atLeast"/>
              <w:ind w:left="57" w:right="57"/>
              <w:jc w:val="both"/>
              <w:rPr>
                <w:sz w:val="12"/>
              </w:rPr>
            </w:pPr>
            <w:r>
              <w:rPr>
                <w:sz w:val="12"/>
              </w:rPr>
              <w:t>10</w:t>
            </w:r>
          </w:p>
        </w:tc>
        <w:tc>
          <w:tcPr>
            <w:tcW w:w="397" w:type="dxa"/>
          </w:tcPr>
          <w:p w14:paraId="213E5818" w14:textId="77777777" w:rsidR="00274B06" w:rsidRDefault="00983252" w:rsidP="00AF7BF8">
            <w:pPr>
              <w:pStyle w:val="TableParagraph"/>
              <w:spacing w:before="8" w:line="160" w:lineRule="atLeast"/>
              <w:ind w:left="57" w:right="57"/>
              <w:jc w:val="both"/>
              <w:rPr>
                <w:sz w:val="12"/>
              </w:rPr>
            </w:pPr>
            <w:r>
              <w:rPr>
                <w:sz w:val="12"/>
              </w:rPr>
              <w:t>11</w:t>
            </w:r>
          </w:p>
        </w:tc>
        <w:tc>
          <w:tcPr>
            <w:tcW w:w="397" w:type="dxa"/>
          </w:tcPr>
          <w:p w14:paraId="6FC658DF" w14:textId="77777777" w:rsidR="00274B06" w:rsidRDefault="00983252" w:rsidP="00AF7BF8">
            <w:pPr>
              <w:pStyle w:val="TableParagraph"/>
              <w:spacing w:before="8" w:line="160" w:lineRule="atLeast"/>
              <w:ind w:left="57" w:right="57"/>
              <w:jc w:val="both"/>
              <w:rPr>
                <w:sz w:val="12"/>
              </w:rPr>
            </w:pPr>
            <w:r>
              <w:rPr>
                <w:sz w:val="12"/>
              </w:rPr>
              <w:t>12</w:t>
            </w:r>
          </w:p>
        </w:tc>
        <w:tc>
          <w:tcPr>
            <w:tcW w:w="397" w:type="dxa"/>
          </w:tcPr>
          <w:p w14:paraId="274C6025" w14:textId="77777777" w:rsidR="00274B06" w:rsidRDefault="00983252" w:rsidP="00AF7BF8">
            <w:pPr>
              <w:pStyle w:val="TableParagraph"/>
              <w:spacing w:before="8" w:line="160" w:lineRule="atLeast"/>
              <w:ind w:left="57" w:right="57"/>
              <w:jc w:val="both"/>
              <w:rPr>
                <w:sz w:val="12"/>
              </w:rPr>
            </w:pPr>
            <w:r>
              <w:rPr>
                <w:sz w:val="12"/>
              </w:rPr>
              <w:t>13</w:t>
            </w:r>
          </w:p>
        </w:tc>
        <w:tc>
          <w:tcPr>
            <w:tcW w:w="397" w:type="dxa"/>
          </w:tcPr>
          <w:p w14:paraId="38112C1B" w14:textId="77777777" w:rsidR="00274B06" w:rsidRDefault="00983252" w:rsidP="00AF7BF8">
            <w:pPr>
              <w:pStyle w:val="TableParagraph"/>
              <w:spacing w:before="8" w:line="160" w:lineRule="atLeast"/>
              <w:ind w:left="57" w:right="57"/>
              <w:jc w:val="both"/>
              <w:rPr>
                <w:sz w:val="12"/>
              </w:rPr>
            </w:pPr>
            <w:r>
              <w:rPr>
                <w:sz w:val="12"/>
              </w:rPr>
              <w:t>14</w:t>
            </w:r>
          </w:p>
        </w:tc>
        <w:tc>
          <w:tcPr>
            <w:tcW w:w="397" w:type="dxa"/>
          </w:tcPr>
          <w:p w14:paraId="05D5D849" w14:textId="77777777" w:rsidR="00274B06" w:rsidRDefault="00983252" w:rsidP="00AF7BF8">
            <w:pPr>
              <w:pStyle w:val="TableParagraph"/>
              <w:spacing w:before="8" w:line="160" w:lineRule="atLeast"/>
              <w:ind w:left="57" w:right="57"/>
              <w:jc w:val="both"/>
              <w:rPr>
                <w:sz w:val="12"/>
              </w:rPr>
            </w:pPr>
            <w:r>
              <w:rPr>
                <w:sz w:val="12"/>
              </w:rPr>
              <w:t>15</w:t>
            </w:r>
          </w:p>
        </w:tc>
        <w:tc>
          <w:tcPr>
            <w:tcW w:w="397" w:type="dxa"/>
          </w:tcPr>
          <w:p w14:paraId="77D71F24" w14:textId="77777777" w:rsidR="00274B06" w:rsidRDefault="00983252" w:rsidP="00AF7BF8">
            <w:pPr>
              <w:pStyle w:val="TableParagraph"/>
              <w:spacing w:before="8" w:line="160" w:lineRule="atLeast"/>
              <w:ind w:left="57" w:right="57"/>
              <w:jc w:val="both"/>
              <w:rPr>
                <w:sz w:val="12"/>
              </w:rPr>
            </w:pPr>
            <w:r>
              <w:rPr>
                <w:sz w:val="12"/>
              </w:rPr>
              <w:t>16</w:t>
            </w:r>
          </w:p>
        </w:tc>
        <w:tc>
          <w:tcPr>
            <w:tcW w:w="397" w:type="dxa"/>
          </w:tcPr>
          <w:p w14:paraId="12D291E1" w14:textId="77777777" w:rsidR="00274B06" w:rsidRDefault="00983252" w:rsidP="00AF7BF8">
            <w:pPr>
              <w:pStyle w:val="TableParagraph"/>
              <w:spacing w:before="8" w:line="160" w:lineRule="atLeast"/>
              <w:ind w:left="57" w:right="57"/>
              <w:jc w:val="both"/>
              <w:rPr>
                <w:sz w:val="12"/>
              </w:rPr>
            </w:pPr>
            <w:r>
              <w:rPr>
                <w:sz w:val="12"/>
              </w:rPr>
              <w:t>17</w:t>
            </w:r>
          </w:p>
        </w:tc>
      </w:tr>
      <w:tr w:rsidR="00274B06" w14:paraId="5E4B2B66" w14:textId="77777777">
        <w:trPr>
          <w:trHeight w:val="349"/>
        </w:trPr>
        <w:tc>
          <w:tcPr>
            <w:tcW w:w="3023" w:type="dxa"/>
            <w:vMerge/>
            <w:tcBorders>
              <w:top w:val="nil"/>
            </w:tcBorders>
          </w:tcPr>
          <w:p w14:paraId="4CF22819" w14:textId="77777777" w:rsidR="00274B06" w:rsidRDefault="00274B06" w:rsidP="00AF7BF8">
            <w:pPr>
              <w:spacing w:before="8" w:line="160" w:lineRule="atLeast"/>
              <w:ind w:left="57" w:right="57"/>
              <w:jc w:val="both"/>
              <w:rPr>
                <w:sz w:val="2"/>
                <w:szCs w:val="2"/>
              </w:rPr>
            </w:pPr>
          </w:p>
        </w:tc>
        <w:tc>
          <w:tcPr>
            <w:tcW w:w="397" w:type="dxa"/>
          </w:tcPr>
          <w:p w14:paraId="00F91862" w14:textId="77777777" w:rsidR="00274B06" w:rsidRDefault="00274B06" w:rsidP="00AF7BF8">
            <w:pPr>
              <w:pStyle w:val="TableParagraph"/>
              <w:spacing w:before="8" w:line="160" w:lineRule="atLeast"/>
              <w:jc w:val="both"/>
              <w:rPr>
                <w:rFonts w:ascii="Times New Roman"/>
                <w:sz w:val="12"/>
              </w:rPr>
            </w:pPr>
          </w:p>
        </w:tc>
        <w:tc>
          <w:tcPr>
            <w:tcW w:w="397" w:type="dxa"/>
          </w:tcPr>
          <w:p w14:paraId="6F291E26" w14:textId="77777777" w:rsidR="00274B06" w:rsidRDefault="00274B06" w:rsidP="00AF7BF8">
            <w:pPr>
              <w:pStyle w:val="TableParagraph"/>
              <w:spacing w:before="8" w:line="160" w:lineRule="atLeast"/>
              <w:jc w:val="both"/>
              <w:rPr>
                <w:rFonts w:ascii="Times New Roman"/>
                <w:sz w:val="12"/>
              </w:rPr>
            </w:pPr>
          </w:p>
        </w:tc>
        <w:tc>
          <w:tcPr>
            <w:tcW w:w="397" w:type="dxa"/>
          </w:tcPr>
          <w:p w14:paraId="17767AA4" w14:textId="77777777" w:rsidR="00274B06" w:rsidRDefault="00274B06" w:rsidP="00AF7BF8">
            <w:pPr>
              <w:pStyle w:val="TableParagraph"/>
              <w:spacing w:before="8" w:line="160" w:lineRule="atLeast"/>
              <w:jc w:val="both"/>
              <w:rPr>
                <w:rFonts w:ascii="Times New Roman"/>
                <w:sz w:val="12"/>
              </w:rPr>
            </w:pPr>
          </w:p>
        </w:tc>
        <w:tc>
          <w:tcPr>
            <w:tcW w:w="397" w:type="dxa"/>
          </w:tcPr>
          <w:p w14:paraId="374B94B5" w14:textId="77777777" w:rsidR="00274B06" w:rsidRDefault="00274B06" w:rsidP="00AF7BF8">
            <w:pPr>
              <w:pStyle w:val="TableParagraph"/>
              <w:spacing w:before="8" w:line="160" w:lineRule="atLeast"/>
              <w:jc w:val="both"/>
              <w:rPr>
                <w:rFonts w:ascii="Times New Roman"/>
                <w:sz w:val="12"/>
              </w:rPr>
            </w:pPr>
          </w:p>
        </w:tc>
        <w:tc>
          <w:tcPr>
            <w:tcW w:w="397" w:type="dxa"/>
          </w:tcPr>
          <w:p w14:paraId="6994C742" w14:textId="77777777" w:rsidR="00274B06" w:rsidRDefault="00274B06" w:rsidP="00AF7BF8">
            <w:pPr>
              <w:pStyle w:val="TableParagraph"/>
              <w:spacing w:before="8" w:line="160" w:lineRule="atLeast"/>
              <w:jc w:val="both"/>
              <w:rPr>
                <w:rFonts w:ascii="Times New Roman"/>
                <w:sz w:val="12"/>
              </w:rPr>
            </w:pPr>
          </w:p>
        </w:tc>
        <w:tc>
          <w:tcPr>
            <w:tcW w:w="397" w:type="dxa"/>
          </w:tcPr>
          <w:p w14:paraId="0BAD1136" w14:textId="77777777" w:rsidR="00274B06" w:rsidRDefault="00274B06" w:rsidP="00AF7BF8">
            <w:pPr>
              <w:pStyle w:val="TableParagraph"/>
              <w:spacing w:before="8" w:line="160" w:lineRule="atLeast"/>
              <w:jc w:val="both"/>
              <w:rPr>
                <w:rFonts w:ascii="Times New Roman"/>
                <w:sz w:val="12"/>
              </w:rPr>
            </w:pPr>
          </w:p>
        </w:tc>
        <w:tc>
          <w:tcPr>
            <w:tcW w:w="397" w:type="dxa"/>
          </w:tcPr>
          <w:p w14:paraId="0979FD1E" w14:textId="77777777" w:rsidR="00274B06" w:rsidRDefault="00274B06" w:rsidP="00AF7BF8">
            <w:pPr>
              <w:pStyle w:val="TableParagraph"/>
              <w:spacing w:before="8" w:line="160" w:lineRule="atLeast"/>
              <w:jc w:val="both"/>
              <w:rPr>
                <w:rFonts w:ascii="Times New Roman"/>
                <w:sz w:val="12"/>
              </w:rPr>
            </w:pPr>
          </w:p>
        </w:tc>
        <w:tc>
          <w:tcPr>
            <w:tcW w:w="397" w:type="dxa"/>
          </w:tcPr>
          <w:p w14:paraId="27F019BA" w14:textId="77777777" w:rsidR="00274B06" w:rsidRDefault="00274B06" w:rsidP="00AF7BF8">
            <w:pPr>
              <w:pStyle w:val="TableParagraph"/>
              <w:spacing w:before="8" w:line="160" w:lineRule="atLeast"/>
              <w:jc w:val="both"/>
              <w:rPr>
                <w:rFonts w:ascii="Times New Roman"/>
                <w:sz w:val="12"/>
              </w:rPr>
            </w:pPr>
          </w:p>
        </w:tc>
        <w:tc>
          <w:tcPr>
            <w:tcW w:w="398" w:type="dxa"/>
            <w:gridSpan w:val="2"/>
          </w:tcPr>
          <w:p w14:paraId="4117C664" w14:textId="77777777" w:rsidR="00274B06" w:rsidRDefault="00274B06" w:rsidP="00AF7BF8">
            <w:pPr>
              <w:pStyle w:val="TableParagraph"/>
              <w:spacing w:before="8" w:line="160" w:lineRule="atLeast"/>
              <w:jc w:val="both"/>
              <w:rPr>
                <w:rFonts w:ascii="Times New Roman"/>
                <w:sz w:val="12"/>
              </w:rPr>
            </w:pPr>
          </w:p>
        </w:tc>
        <w:tc>
          <w:tcPr>
            <w:tcW w:w="397" w:type="dxa"/>
          </w:tcPr>
          <w:p w14:paraId="4822D1A7" w14:textId="77777777" w:rsidR="00274B06" w:rsidRDefault="00274B06" w:rsidP="00AF7BF8">
            <w:pPr>
              <w:pStyle w:val="TableParagraph"/>
              <w:spacing w:before="8" w:line="160" w:lineRule="atLeast"/>
              <w:jc w:val="both"/>
              <w:rPr>
                <w:rFonts w:ascii="Times New Roman"/>
                <w:sz w:val="12"/>
              </w:rPr>
            </w:pPr>
          </w:p>
        </w:tc>
        <w:tc>
          <w:tcPr>
            <w:tcW w:w="397" w:type="dxa"/>
          </w:tcPr>
          <w:p w14:paraId="7AD1E003" w14:textId="77777777" w:rsidR="00274B06" w:rsidRDefault="00274B06" w:rsidP="00AF7BF8">
            <w:pPr>
              <w:pStyle w:val="TableParagraph"/>
              <w:spacing w:before="8" w:line="160" w:lineRule="atLeast"/>
              <w:jc w:val="both"/>
              <w:rPr>
                <w:rFonts w:ascii="Times New Roman"/>
                <w:sz w:val="12"/>
              </w:rPr>
            </w:pPr>
          </w:p>
        </w:tc>
        <w:tc>
          <w:tcPr>
            <w:tcW w:w="397" w:type="dxa"/>
          </w:tcPr>
          <w:p w14:paraId="608BC5F4" w14:textId="77777777" w:rsidR="00274B06" w:rsidRDefault="00274B06" w:rsidP="00AF7BF8">
            <w:pPr>
              <w:pStyle w:val="TableParagraph"/>
              <w:spacing w:before="8" w:line="160" w:lineRule="atLeast"/>
              <w:jc w:val="both"/>
              <w:rPr>
                <w:rFonts w:ascii="Times New Roman"/>
                <w:sz w:val="12"/>
              </w:rPr>
            </w:pPr>
          </w:p>
        </w:tc>
        <w:tc>
          <w:tcPr>
            <w:tcW w:w="397" w:type="dxa"/>
          </w:tcPr>
          <w:p w14:paraId="6D360D03" w14:textId="77777777" w:rsidR="00274B06" w:rsidRDefault="00983252" w:rsidP="00AF7BF8">
            <w:pPr>
              <w:pStyle w:val="TableParagraph"/>
              <w:spacing w:before="8" w:line="160" w:lineRule="atLeast"/>
              <w:jc w:val="both"/>
              <w:rPr>
                <w:sz w:val="12"/>
              </w:rPr>
            </w:pPr>
            <w:r>
              <w:rPr>
                <w:spacing w:val="2"/>
                <w:sz w:val="12"/>
              </w:rPr>
              <w:t>13.2</w:t>
            </w:r>
          </w:p>
          <w:p w14:paraId="4D9E1118" w14:textId="77777777" w:rsidR="00274B06" w:rsidRDefault="00983252" w:rsidP="00AF7BF8">
            <w:pPr>
              <w:pStyle w:val="TableParagraph"/>
              <w:spacing w:before="8" w:line="160" w:lineRule="atLeast"/>
              <w:jc w:val="both"/>
              <w:rPr>
                <w:sz w:val="12"/>
              </w:rPr>
            </w:pPr>
            <w:r>
              <w:rPr>
                <w:sz w:val="12"/>
              </w:rPr>
              <w:t>13.b</w:t>
            </w:r>
          </w:p>
        </w:tc>
        <w:tc>
          <w:tcPr>
            <w:tcW w:w="397" w:type="dxa"/>
          </w:tcPr>
          <w:p w14:paraId="440299DD" w14:textId="77777777" w:rsidR="00274B06" w:rsidRDefault="00274B06" w:rsidP="00AF7BF8">
            <w:pPr>
              <w:pStyle w:val="TableParagraph"/>
              <w:spacing w:before="8" w:line="160" w:lineRule="atLeast"/>
              <w:jc w:val="both"/>
              <w:rPr>
                <w:rFonts w:ascii="Times New Roman"/>
                <w:sz w:val="12"/>
              </w:rPr>
            </w:pPr>
          </w:p>
        </w:tc>
        <w:tc>
          <w:tcPr>
            <w:tcW w:w="397" w:type="dxa"/>
          </w:tcPr>
          <w:p w14:paraId="32D58C73" w14:textId="77777777" w:rsidR="00274B06" w:rsidRDefault="00274B06" w:rsidP="00AF7BF8">
            <w:pPr>
              <w:pStyle w:val="TableParagraph"/>
              <w:spacing w:before="8" w:line="160" w:lineRule="atLeast"/>
              <w:jc w:val="both"/>
              <w:rPr>
                <w:rFonts w:ascii="Times New Roman"/>
                <w:sz w:val="12"/>
              </w:rPr>
            </w:pPr>
          </w:p>
        </w:tc>
        <w:tc>
          <w:tcPr>
            <w:tcW w:w="397" w:type="dxa"/>
          </w:tcPr>
          <w:p w14:paraId="4579F776" w14:textId="77777777" w:rsidR="00274B06" w:rsidRDefault="00983252" w:rsidP="00AF7BF8">
            <w:pPr>
              <w:pStyle w:val="TableParagraph"/>
              <w:spacing w:before="8" w:line="160" w:lineRule="atLeast"/>
              <w:jc w:val="both"/>
              <w:rPr>
                <w:sz w:val="12"/>
              </w:rPr>
            </w:pPr>
            <w:r>
              <w:rPr>
                <w:sz w:val="12"/>
              </w:rPr>
              <w:t>16.6</w:t>
            </w:r>
          </w:p>
        </w:tc>
        <w:tc>
          <w:tcPr>
            <w:tcW w:w="397" w:type="dxa"/>
          </w:tcPr>
          <w:p w14:paraId="731741FB" w14:textId="77777777" w:rsidR="00274B06" w:rsidRDefault="00274B06" w:rsidP="00AF7BF8">
            <w:pPr>
              <w:pStyle w:val="TableParagraph"/>
              <w:spacing w:before="8" w:line="160" w:lineRule="atLeast"/>
              <w:jc w:val="both"/>
              <w:rPr>
                <w:rFonts w:ascii="Times New Roman"/>
                <w:sz w:val="12"/>
              </w:rPr>
            </w:pPr>
          </w:p>
        </w:tc>
      </w:tr>
      <w:tr w:rsidR="00274B06" w14:paraId="118378E0" w14:textId="77777777">
        <w:trPr>
          <w:trHeight w:val="349"/>
        </w:trPr>
        <w:tc>
          <w:tcPr>
            <w:tcW w:w="3023" w:type="dxa"/>
          </w:tcPr>
          <w:p w14:paraId="04CCD395" w14:textId="77777777" w:rsidR="00274B06" w:rsidRDefault="00983252" w:rsidP="00AF7BF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0DDA158" w14:textId="77777777" w:rsidR="00274B06" w:rsidRDefault="00983252" w:rsidP="00AF7BF8">
            <w:pPr>
              <w:pStyle w:val="TableParagraph"/>
              <w:spacing w:before="8" w:line="160" w:lineRule="atLeast"/>
              <w:ind w:left="57" w:right="57"/>
              <w:jc w:val="both"/>
              <w:rPr>
                <w:sz w:val="12"/>
              </w:rPr>
            </w:pPr>
            <w:r>
              <w:rPr>
                <w:sz w:val="12"/>
              </w:rPr>
              <w:t>Ökologie – Klima und Energie</w:t>
            </w:r>
          </w:p>
        </w:tc>
      </w:tr>
      <w:tr w:rsidR="00274B06" w14:paraId="5A3B5001" w14:textId="77777777">
        <w:trPr>
          <w:trHeight w:val="349"/>
        </w:trPr>
        <w:tc>
          <w:tcPr>
            <w:tcW w:w="3023" w:type="dxa"/>
          </w:tcPr>
          <w:p w14:paraId="7BC0DCEC" w14:textId="77777777" w:rsidR="00274B06" w:rsidRDefault="00983252" w:rsidP="00AF7BF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0E848BD" w14:textId="77777777" w:rsidR="00274B06" w:rsidRDefault="00983252" w:rsidP="00AF7BF8">
            <w:pPr>
              <w:pStyle w:val="TableParagraph"/>
              <w:spacing w:before="8" w:line="160" w:lineRule="atLeast"/>
              <w:ind w:left="57" w:right="57"/>
              <w:jc w:val="both"/>
              <w:rPr>
                <w:sz w:val="12"/>
              </w:rPr>
            </w:pPr>
            <w:r>
              <w:rPr>
                <w:sz w:val="12"/>
              </w:rPr>
              <w:t>Klimaneutrale Kommune, Umweltgerechte Kommune</w:t>
            </w:r>
          </w:p>
        </w:tc>
      </w:tr>
      <w:tr w:rsidR="00274B06" w14:paraId="52F715EF" w14:textId="77777777">
        <w:trPr>
          <w:trHeight w:val="247"/>
        </w:trPr>
        <w:tc>
          <w:tcPr>
            <w:tcW w:w="3023" w:type="dxa"/>
          </w:tcPr>
          <w:p w14:paraId="30790BEF" w14:textId="77777777" w:rsidR="00274B06" w:rsidRDefault="00983252" w:rsidP="00AF7BF8">
            <w:pPr>
              <w:pStyle w:val="TableParagraph"/>
              <w:spacing w:before="8" w:line="160" w:lineRule="atLeast"/>
              <w:ind w:left="57" w:right="57"/>
              <w:jc w:val="both"/>
              <w:rPr>
                <w:sz w:val="12"/>
              </w:rPr>
            </w:pPr>
            <w:r>
              <w:rPr>
                <w:sz w:val="12"/>
              </w:rPr>
              <w:t>Definition</w:t>
            </w:r>
          </w:p>
        </w:tc>
        <w:tc>
          <w:tcPr>
            <w:tcW w:w="6750" w:type="dxa"/>
            <w:gridSpan w:val="18"/>
          </w:tcPr>
          <w:p w14:paraId="2ECB93EF" w14:textId="77777777" w:rsidR="00274B06" w:rsidRDefault="00983252" w:rsidP="00AF7BF8">
            <w:pPr>
              <w:pStyle w:val="TableParagraph"/>
              <w:spacing w:before="8" w:line="160" w:lineRule="atLeast"/>
              <w:ind w:left="57" w:right="57"/>
              <w:jc w:val="both"/>
              <w:rPr>
                <w:sz w:val="12"/>
              </w:rPr>
            </w:pPr>
            <w:r>
              <w:rPr>
                <w:sz w:val="12"/>
              </w:rPr>
              <w:t>Vollzeitäquivalente Stellen im kommunalen Klimaschutz je 1.000 Einwohner:innen</w:t>
            </w:r>
          </w:p>
        </w:tc>
      </w:tr>
      <w:tr w:rsidR="00274B06" w14:paraId="3DE93FA1" w14:textId="77777777">
        <w:trPr>
          <w:trHeight w:val="1629"/>
        </w:trPr>
        <w:tc>
          <w:tcPr>
            <w:tcW w:w="3023" w:type="dxa"/>
          </w:tcPr>
          <w:p w14:paraId="6C11510E" w14:textId="77777777" w:rsidR="00274B06" w:rsidRDefault="00983252" w:rsidP="00AF7BF8">
            <w:pPr>
              <w:pStyle w:val="TableParagraph"/>
              <w:spacing w:before="8" w:line="160" w:lineRule="atLeast"/>
              <w:ind w:left="57" w:right="57"/>
              <w:jc w:val="both"/>
              <w:rPr>
                <w:sz w:val="12"/>
              </w:rPr>
            </w:pPr>
            <w:r>
              <w:rPr>
                <w:sz w:val="12"/>
              </w:rPr>
              <w:t>Nachhaltigkeitsrelevanz</w:t>
            </w:r>
          </w:p>
        </w:tc>
        <w:tc>
          <w:tcPr>
            <w:tcW w:w="6750" w:type="dxa"/>
            <w:gridSpan w:val="18"/>
          </w:tcPr>
          <w:p w14:paraId="6F5F811E" w14:textId="3D859B01" w:rsidR="00274B06" w:rsidRDefault="00983252" w:rsidP="00AF7BF8">
            <w:pPr>
              <w:pStyle w:val="TableParagraph"/>
              <w:spacing w:before="8" w:line="160" w:lineRule="atLeast"/>
              <w:ind w:left="57" w:right="57"/>
              <w:jc w:val="both"/>
              <w:rPr>
                <w:sz w:val="12"/>
              </w:rPr>
            </w:pPr>
            <w:r>
              <w:rPr>
                <w:spacing w:val="2"/>
                <w:sz w:val="12"/>
              </w:rPr>
              <w:t xml:space="preserve">Klimaschutz </w:t>
            </w:r>
            <w:r>
              <w:rPr>
                <w:sz w:val="12"/>
              </w:rPr>
              <w:t xml:space="preserve">gilt nicht als </w:t>
            </w:r>
            <w:r>
              <w:rPr>
                <w:spacing w:val="2"/>
                <w:sz w:val="12"/>
              </w:rPr>
              <w:t xml:space="preserve">Bestandteil </w:t>
            </w:r>
            <w:r>
              <w:rPr>
                <w:sz w:val="12"/>
              </w:rPr>
              <w:t xml:space="preserve">der kommunalen </w:t>
            </w:r>
            <w:r>
              <w:rPr>
                <w:spacing w:val="2"/>
                <w:sz w:val="12"/>
              </w:rPr>
              <w:t xml:space="preserve">Daseinsvorsorge. </w:t>
            </w:r>
            <w:r>
              <w:rPr>
                <w:sz w:val="12"/>
              </w:rPr>
              <w:t xml:space="preserve">Zwar sind viele Städte, </w:t>
            </w:r>
            <w:r>
              <w:rPr>
                <w:spacing w:val="2"/>
                <w:sz w:val="12"/>
              </w:rPr>
              <w:t xml:space="preserve">Kreise </w:t>
            </w:r>
            <w:r>
              <w:rPr>
                <w:sz w:val="12"/>
              </w:rPr>
              <w:t xml:space="preserve">und </w:t>
            </w:r>
            <w:r>
              <w:rPr>
                <w:spacing w:val="2"/>
                <w:sz w:val="12"/>
              </w:rPr>
              <w:t xml:space="preserve">Gemeinden </w:t>
            </w:r>
            <w:r>
              <w:rPr>
                <w:sz w:val="12"/>
              </w:rPr>
              <w:t xml:space="preserve">in </w:t>
            </w:r>
            <w:r>
              <w:rPr>
                <w:spacing w:val="2"/>
                <w:sz w:val="12"/>
              </w:rPr>
              <w:t xml:space="preserve">Deutschland bereits </w:t>
            </w:r>
            <w:r>
              <w:rPr>
                <w:sz w:val="12"/>
              </w:rPr>
              <w:t xml:space="preserve">seit einigen Jahren bei den </w:t>
            </w:r>
            <w:r>
              <w:rPr>
                <w:spacing w:val="2"/>
                <w:sz w:val="12"/>
              </w:rPr>
              <w:t xml:space="preserve">Themen Klimaschutz </w:t>
            </w:r>
            <w:r>
              <w:rPr>
                <w:sz w:val="12"/>
              </w:rPr>
              <w:t xml:space="preserve">und Energieeffizienz sehr </w:t>
            </w:r>
            <w:r>
              <w:rPr>
                <w:spacing w:val="2"/>
                <w:sz w:val="12"/>
              </w:rPr>
              <w:t xml:space="preserve">engagiert. Dennoch ist </w:t>
            </w:r>
            <w:r>
              <w:rPr>
                <w:sz w:val="12"/>
              </w:rPr>
              <w:t xml:space="preserve">es für die Kommunen nicht </w:t>
            </w:r>
            <w:r>
              <w:rPr>
                <w:spacing w:val="2"/>
                <w:sz w:val="12"/>
              </w:rPr>
              <w:t xml:space="preserve">selbstverständlich, </w:t>
            </w:r>
            <w:r>
              <w:rPr>
                <w:sz w:val="12"/>
              </w:rPr>
              <w:t xml:space="preserve">dem </w:t>
            </w:r>
            <w:r>
              <w:rPr>
                <w:spacing w:val="2"/>
                <w:sz w:val="12"/>
              </w:rPr>
              <w:t xml:space="preserve">Klimaschutz </w:t>
            </w:r>
            <w:r>
              <w:rPr>
                <w:sz w:val="12"/>
              </w:rPr>
              <w:t xml:space="preserve">im </w:t>
            </w:r>
            <w:r>
              <w:rPr>
                <w:spacing w:val="2"/>
                <w:sz w:val="12"/>
              </w:rPr>
              <w:t xml:space="preserve">Rahmen </w:t>
            </w:r>
            <w:r>
              <w:rPr>
                <w:sz w:val="12"/>
              </w:rPr>
              <w:t xml:space="preserve">ihrer </w:t>
            </w:r>
            <w:r>
              <w:rPr>
                <w:spacing w:val="2"/>
                <w:sz w:val="12"/>
              </w:rPr>
              <w:t xml:space="preserve">Selbstverwaltungsaufgaben immer </w:t>
            </w:r>
            <w:r>
              <w:rPr>
                <w:sz w:val="12"/>
              </w:rPr>
              <w:t>gezielt</w:t>
            </w:r>
            <w:r w:rsidR="00E93A9B">
              <w:rPr>
                <w:sz w:val="12"/>
              </w:rPr>
              <w:t xml:space="preserve"> </w:t>
            </w:r>
            <w:r>
              <w:rPr>
                <w:sz w:val="12"/>
              </w:rPr>
              <w:t xml:space="preserve">in </w:t>
            </w:r>
            <w:r>
              <w:rPr>
                <w:spacing w:val="2"/>
                <w:sz w:val="12"/>
              </w:rPr>
              <w:t xml:space="preserve">Form von </w:t>
            </w:r>
            <w:r>
              <w:rPr>
                <w:spacing w:val="3"/>
                <w:sz w:val="12"/>
              </w:rPr>
              <w:t xml:space="preserve">dedizierten Personalkapazitäten </w:t>
            </w:r>
            <w:r>
              <w:rPr>
                <w:spacing w:val="2"/>
                <w:sz w:val="12"/>
              </w:rPr>
              <w:t xml:space="preserve">Rechnung </w:t>
            </w:r>
            <w:r>
              <w:rPr>
                <w:sz w:val="12"/>
              </w:rPr>
              <w:t xml:space="preserve">zu </w:t>
            </w:r>
            <w:r>
              <w:rPr>
                <w:spacing w:val="3"/>
                <w:sz w:val="12"/>
              </w:rPr>
              <w:t xml:space="preserve">tragen. Erfolgreicher kommunaler Klimaschutz </w:t>
            </w:r>
            <w:r>
              <w:rPr>
                <w:spacing w:val="4"/>
                <w:sz w:val="12"/>
              </w:rPr>
              <w:t xml:space="preserve">erfordert </w:t>
            </w:r>
            <w:r>
              <w:rPr>
                <w:spacing w:val="3"/>
                <w:sz w:val="12"/>
              </w:rPr>
              <w:t xml:space="preserve">allerdings </w:t>
            </w:r>
            <w:r>
              <w:rPr>
                <w:spacing w:val="2"/>
                <w:sz w:val="12"/>
              </w:rPr>
              <w:t xml:space="preserve">eine </w:t>
            </w:r>
            <w:r>
              <w:rPr>
                <w:spacing w:val="3"/>
                <w:sz w:val="12"/>
              </w:rPr>
              <w:t xml:space="preserve">langfristige </w:t>
            </w:r>
            <w:r>
              <w:rPr>
                <w:spacing w:val="2"/>
                <w:sz w:val="12"/>
              </w:rPr>
              <w:t xml:space="preserve">Verankerung </w:t>
            </w:r>
            <w:r>
              <w:rPr>
                <w:sz w:val="12"/>
              </w:rPr>
              <w:t xml:space="preserve">in </w:t>
            </w:r>
            <w:r>
              <w:rPr>
                <w:spacing w:val="2"/>
                <w:sz w:val="12"/>
              </w:rPr>
              <w:t xml:space="preserve">der </w:t>
            </w:r>
            <w:r>
              <w:rPr>
                <w:spacing w:val="3"/>
                <w:sz w:val="12"/>
              </w:rPr>
              <w:t xml:space="preserve">kommunalen Strategie, denn </w:t>
            </w:r>
            <w:r>
              <w:rPr>
                <w:spacing w:val="2"/>
                <w:sz w:val="12"/>
              </w:rPr>
              <w:t xml:space="preserve">nur </w:t>
            </w:r>
            <w:r>
              <w:rPr>
                <w:sz w:val="12"/>
              </w:rPr>
              <w:t xml:space="preserve">so </w:t>
            </w:r>
            <w:r>
              <w:rPr>
                <w:spacing w:val="2"/>
                <w:sz w:val="12"/>
              </w:rPr>
              <w:t xml:space="preserve">können </w:t>
            </w:r>
            <w:r>
              <w:rPr>
                <w:spacing w:val="3"/>
                <w:sz w:val="12"/>
              </w:rPr>
              <w:t xml:space="preserve">Umsetzungsvorhaben </w:t>
            </w:r>
            <w:r>
              <w:rPr>
                <w:spacing w:val="2"/>
                <w:sz w:val="12"/>
              </w:rPr>
              <w:t xml:space="preserve">und Konzepte </w:t>
            </w:r>
            <w:r>
              <w:rPr>
                <w:spacing w:val="3"/>
                <w:sz w:val="12"/>
              </w:rPr>
              <w:t xml:space="preserve">ausreichend verstetigt werden. </w:t>
            </w:r>
            <w:r>
              <w:rPr>
                <w:sz w:val="12"/>
              </w:rPr>
              <w:t xml:space="preserve">Um </w:t>
            </w:r>
            <w:r>
              <w:rPr>
                <w:spacing w:val="2"/>
                <w:sz w:val="12"/>
              </w:rPr>
              <w:t xml:space="preserve">den </w:t>
            </w:r>
            <w:r>
              <w:rPr>
                <w:spacing w:val="3"/>
                <w:sz w:val="12"/>
              </w:rPr>
              <w:t xml:space="preserve">Personalaufwand </w:t>
            </w:r>
            <w:r>
              <w:rPr>
                <w:sz w:val="12"/>
              </w:rPr>
              <w:t xml:space="preserve">zu </w:t>
            </w:r>
            <w:r>
              <w:rPr>
                <w:spacing w:val="3"/>
                <w:sz w:val="12"/>
              </w:rPr>
              <w:t xml:space="preserve">minimieren, </w:t>
            </w:r>
            <w:r>
              <w:rPr>
                <w:spacing w:val="2"/>
                <w:sz w:val="12"/>
              </w:rPr>
              <w:t xml:space="preserve">lassen sich durch </w:t>
            </w:r>
            <w:r>
              <w:rPr>
                <w:spacing w:val="3"/>
                <w:sz w:val="12"/>
              </w:rPr>
              <w:t xml:space="preserve">interkommunale Kooperationen </w:t>
            </w:r>
            <w:r>
              <w:rPr>
                <w:spacing w:val="2"/>
                <w:sz w:val="12"/>
              </w:rPr>
              <w:t xml:space="preserve">häufig Kosten </w:t>
            </w:r>
            <w:r>
              <w:rPr>
                <w:spacing w:val="3"/>
                <w:sz w:val="12"/>
              </w:rPr>
              <w:t xml:space="preserve">sparen </w:t>
            </w:r>
            <w:r>
              <w:rPr>
                <w:spacing w:val="2"/>
                <w:sz w:val="12"/>
              </w:rPr>
              <w:t xml:space="preserve">und </w:t>
            </w:r>
            <w:r>
              <w:rPr>
                <w:spacing w:val="3"/>
                <w:sz w:val="12"/>
              </w:rPr>
              <w:t xml:space="preserve">Personalressourcen bündeln. </w:t>
            </w:r>
            <w:r>
              <w:rPr>
                <w:sz w:val="12"/>
              </w:rPr>
              <w:t xml:space="preserve">Da </w:t>
            </w:r>
            <w:r>
              <w:rPr>
                <w:spacing w:val="3"/>
                <w:sz w:val="12"/>
              </w:rPr>
              <w:t xml:space="preserve">Einsparungen, </w:t>
            </w:r>
            <w:r>
              <w:rPr>
                <w:sz w:val="12"/>
              </w:rPr>
              <w:t xml:space="preserve">die </w:t>
            </w:r>
            <w:r>
              <w:rPr>
                <w:spacing w:val="2"/>
                <w:sz w:val="12"/>
              </w:rPr>
              <w:t xml:space="preserve">durch </w:t>
            </w:r>
            <w:r>
              <w:rPr>
                <w:spacing w:val="3"/>
                <w:sz w:val="12"/>
              </w:rPr>
              <w:t xml:space="preserve">konsequentes kommunales Management erzielt werden, </w:t>
            </w:r>
            <w:r>
              <w:rPr>
                <w:sz w:val="12"/>
              </w:rPr>
              <w:t xml:space="preserve">in </w:t>
            </w:r>
            <w:r>
              <w:rPr>
                <w:spacing w:val="2"/>
                <w:sz w:val="12"/>
              </w:rPr>
              <w:t xml:space="preserve">der Regel </w:t>
            </w:r>
            <w:r>
              <w:rPr>
                <w:spacing w:val="3"/>
                <w:sz w:val="12"/>
              </w:rPr>
              <w:t xml:space="preserve">höher </w:t>
            </w:r>
            <w:r>
              <w:rPr>
                <w:spacing w:val="2"/>
                <w:sz w:val="12"/>
              </w:rPr>
              <w:t xml:space="preserve">sind </w:t>
            </w:r>
            <w:r>
              <w:rPr>
                <w:sz w:val="12"/>
              </w:rPr>
              <w:t xml:space="preserve">als die </w:t>
            </w:r>
            <w:r>
              <w:rPr>
                <w:spacing w:val="3"/>
                <w:sz w:val="12"/>
              </w:rPr>
              <w:t xml:space="preserve">hierfür angefallenen </w:t>
            </w:r>
            <w:r>
              <w:rPr>
                <w:spacing w:val="2"/>
                <w:sz w:val="12"/>
              </w:rPr>
              <w:t xml:space="preserve">Kosten, wird </w:t>
            </w:r>
            <w:r>
              <w:rPr>
                <w:spacing w:val="3"/>
                <w:sz w:val="12"/>
              </w:rPr>
              <w:t xml:space="preserve">neben </w:t>
            </w:r>
            <w:r>
              <w:rPr>
                <w:spacing w:val="4"/>
                <w:sz w:val="12"/>
              </w:rPr>
              <w:t xml:space="preserve">der </w:t>
            </w:r>
            <w:r>
              <w:rPr>
                <w:spacing w:val="3"/>
                <w:sz w:val="12"/>
              </w:rPr>
              <w:t xml:space="preserve">ökologischen </w:t>
            </w:r>
            <w:r>
              <w:rPr>
                <w:spacing w:val="2"/>
                <w:sz w:val="12"/>
              </w:rPr>
              <w:t xml:space="preserve">auch </w:t>
            </w:r>
            <w:r>
              <w:rPr>
                <w:sz w:val="12"/>
              </w:rPr>
              <w:t xml:space="preserve">die </w:t>
            </w:r>
            <w:r>
              <w:rPr>
                <w:spacing w:val="3"/>
                <w:sz w:val="12"/>
              </w:rPr>
              <w:t xml:space="preserve">ökonomische Dimension </w:t>
            </w:r>
            <w:r>
              <w:rPr>
                <w:spacing w:val="4"/>
                <w:sz w:val="12"/>
              </w:rPr>
              <w:t xml:space="preserve">erfasst. </w:t>
            </w:r>
            <w:r>
              <w:rPr>
                <w:spacing w:val="3"/>
                <w:sz w:val="12"/>
              </w:rPr>
              <w:t xml:space="preserve">Kommunale Maßnahmen </w:t>
            </w:r>
            <w:r>
              <w:rPr>
                <w:spacing w:val="2"/>
                <w:sz w:val="12"/>
              </w:rPr>
              <w:t xml:space="preserve">zur </w:t>
            </w:r>
            <w:r>
              <w:rPr>
                <w:spacing w:val="3"/>
                <w:sz w:val="12"/>
              </w:rPr>
              <w:t xml:space="preserve">Bekämpfung </w:t>
            </w:r>
            <w:r>
              <w:rPr>
                <w:spacing w:val="2"/>
                <w:sz w:val="12"/>
              </w:rPr>
              <w:t xml:space="preserve">des </w:t>
            </w:r>
            <w:r>
              <w:rPr>
                <w:spacing w:val="3"/>
                <w:sz w:val="12"/>
              </w:rPr>
              <w:t xml:space="preserve">Klimawandels </w:t>
            </w:r>
            <w:r>
              <w:rPr>
                <w:spacing w:val="2"/>
                <w:sz w:val="12"/>
              </w:rPr>
              <w:t xml:space="preserve">folgen </w:t>
            </w:r>
            <w:r>
              <w:rPr>
                <w:spacing w:val="3"/>
                <w:sz w:val="12"/>
              </w:rPr>
              <w:t xml:space="preserve">zusätzlich </w:t>
            </w:r>
            <w:r>
              <w:rPr>
                <w:spacing w:val="2"/>
                <w:sz w:val="12"/>
              </w:rPr>
              <w:t xml:space="preserve">dem Prinzip der </w:t>
            </w:r>
            <w:r>
              <w:rPr>
                <w:spacing w:val="3"/>
                <w:sz w:val="12"/>
              </w:rPr>
              <w:t xml:space="preserve">globalen Verantwortung </w:t>
            </w:r>
            <w:r>
              <w:rPr>
                <w:spacing w:val="2"/>
                <w:sz w:val="12"/>
              </w:rPr>
              <w:t>und dem Prinzip der</w:t>
            </w:r>
            <w:r>
              <w:rPr>
                <w:spacing w:val="12"/>
                <w:sz w:val="12"/>
              </w:rPr>
              <w:t xml:space="preserve"> </w:t>
            </w:r>
            <w:r>
              <w:rPr>
                <w:spacing w:val="3"/>
                <w:sz w:val="12"/>
              </w:rPr>
              <w:t>Generationengerechtigkeit.</w:t>
            </w:r>
          </w:p>
        </w:tc>
      </w:tr>
      <w:tr w:rsidR="00274B06" w14:paraId="3CB395E9" w14:textId="77777777">
        <w:trPr>
          <w:trHeight w:val="247"/>
        </w:trPr>
        <w:tc>
          <w:tcPr>
            <w:tcW w:w="3023" w:type="dxa"/>
            <w:vMerge w:val="restart"/>
          </w:tcPr>
          <w:p w14:paraId="383AD456" w14:textId="77777777" w:rsidR="00274B06" w:rsidRDefault="00983252" w:rsidP="00AF7BF8">
            <w:pPr>
              <w:pStyle w:val="TableParagraph"/>
              <w:spacing w:before="8" w:line="160" w:lineRule="atLeast"/>
              <w:ind w:left="57" w:right="57"/>
              <w:jc w:val="both"/>
              <w:rPr>
                <w:sz w:val="12"/>
              </w:rPr>
            </w:pPr>
            <w:r>
              <w:rPr>
                <w:sz w:val="12"/>
              </w:rPr>
              <w:t>Herkunft</w:t>
            </w:r>
          </w:p>
        </w:tc>
        <w:tc>
          <w:tcPr>
            <w:tcW w:w="3375" w:type="dxa"/>
            <w:gridSpan w:val="9"/>
          </w:tcPr>
          <w:p w14:paraId="43F0C0B5" w14:textId="77777777" w:rsidR="00274B06" w:rsidRDefault="00983252" w:rsidP="00AF7BF8">
            <w:pPr>
              <w:pStyle w:val="TableParagraph"/>
              <w:spacing w:before="8" w:line="160" w:lineRule="atLeast"/>
              <w:ind w:left="57" w:right="57"/>
              <w:jc w:val="both"/>
              <w:rPr>
                <w:sz w:val="12"/>
              </w:rPr>
            </w:pPr>
            <w:r>
              <w:rPr>
                <w:sz w:val="12"/>
              </w:rPr>
              <w:t>Vereinte Nationen</w:t>
            </w:r>
          </w:p>
        </w:tc>
        <w:tc>
          <w:tcPr>
            <w:tcW w:w="3375" w:type="dxa"/>
            <w:gridSpan w:val="9"/>
          </w:tcPr>
          <w:p w14:paraId="061DB4F4" w14:textId="77777777" w:rsidR="00274B06" w:rsidRDefault="00274B06" w:rsidP="00AF7BF8">
            <w:pPr>
              <w:pStyle w:val="TableParagraph"/>
              <w:spacing w:before="8" w:line="160" w:lineRule="atLeast"/>
              <w:ind w:left="57" w:right="57"/>
              <w:jc w:val="both"/>
              <w:rPr>
                <w:rFonts w:ascii="Times New Roman"/>
                <w:sz w:val="12"/>
              </w:rPr>
            </w:pPr>
          </w:p>
        </w:tc>
      </w:tr>
      <w:tr w:rsidR="00274B06" w14:paraId="0FB8329A" w14:textId="77777777">
        <w:trPr>
          <w:trHeight w:val="247"/>
        </w:trPr>
        <w:tc>
          <w:tcPr>
            <w:tcW w:w="3023" w:type="dxa"/>
            <w:vMerge/>
            <w:tcBorders>
              <w:top w:val="nil"/>
            </w:tcBorders>
          </w:tcPr>
          <w:p w14:paraId="508AD7FF" w14:textId="77777777" w:rsidR="00274B06" w:rsidRDefault="00274B06" w:rsidP="00AF7BF8">
            <w:pPr>
              <w:spacing w:before="8" w:line="160" w:lineRule="atLeast"/>
              <w:ind w:left="57" w:right="57"/>
              <w:jc w:val="both"/>
              <w:rPr>
                <w:sz w:val="2"/>
                <w:szCs w:val="2"/>
              </w:rPr>
            </w:pPr>
          </w:p>
        </w:tc>
        <w:tc>
          <w:tcPr>
            <w:tcW w:w="3375" w:type="dxa"/>
            <w:gridSpan w:val="9"/>
          </w:tcPr>
          <w:p w14:paraId="798D2EFF" w14:textId="77777777" w:rsidR="00274B06" w:rsidRDefault="00983252" w:rsidP="00AF7BF8">
            <w:pPr>
              <w:pStyle w:val="TableParagraph"/>
              <w:spacing w:before="8" w:line="160" w:lineRule="atLeast"/>
              <w:ind w:left="57" w:right="57"/>
              <w:jc w:val="both"/>
              <w:rPr>
                <w:sz w:val="12"/>
              </w:rPr>
            </w:pPr>
            <w:r>
              <w:rPr>
                <w:sz w:val="12"/>
              </w:rPr>
              <w:t>Europäische Union</w:t>
            </w:r>
          </w:p>
        </w:tc>
        <w:tc>
          <w:tcPr>
            <w:tcW w:w="3375" w:type="dxa"/>
            <w:gridSpan w:val="9"/>
          </w:tcPr>
          <w:p w14:paraId="3850D2EA" w14:textId="77777777" w:rsidR="00274B06" w:rsidRDefault="00274B06" w:rsidP="00AF7BF8">
            <w:pPr>
              <w:pStyle w:val="TableParagraph"/>
              <w:spacing w:before="8" w:line="160" w:lineRule="atLeast"/>
              <w:ind w:left="57" w:right="57"/>
              <w:jc w:val="both"/>
              <w:rPr>
                <w:rFonts w:ascii="Times New Roman"/>
                <w:sz w:val="12"/>
              </w:rPr>
            </w:pPr>
          </w:p>
        </w:tc>
      </w:tr>
      <w:tr w:rsidR="00274B06" w14:paraId="2BC185F1" w14:textId="77777777">
        <w:trPr>
          <w:trHeight w:val="247"/>
        </w:trPr>
        <w:tc>
          <w:tcPr>
            <w:tcW w:w="3023" w:type="dxa"/>
            <w:vMerge/>
            <w:tcBorders>
              <w:top w:val="nil"/>
            </w:tcBorders>
          </w:tcPr>
          <w:p w14:paraId="2879FE63" w14:textId="77777777" w:rsidR="00274B06" w:rsidRDefault="00274B06" w:rsidP="00AF7BF8">
            <w:pPr>
              <w:spacing w:before="8" w:line="160" w:lineRule="atLeast"/>
              <w:ind w:left="57" w:right="57"/>
              <w:jc w:val="both"/>
              <w:rPr>
                <w:sz w:val="2"/>
                <w:szCs w:val="2"/>
              </w:rPr>
            </w:pPr>
          </w:p>
        </w:tc>
        <w:tc>
          <w:tcPr>
            <w:tcW w:w="3375" w:type="dxa"/>
            <w:gridSpan w:val="9"/>
          </w:tcPr>
          <w:p w14:paraId="6B20D788" w14:textId="77777777" w:rsidR="00274B06" w:rsidRDefault="00983252" w:rsidP="00AF7BF8">
            <w:pPr>
              <w:pStyle w:val="TableParagraph"/>
              <w:spacing w:before="8" w:line="160" w:lineRule="atLeast"/>
              <w:ind w:left="57" w:right="57"/>
              <w:jc w:val="both"/>
              <w:rPr>
                <w:sz w:val="12"/>
              </w:rPr>
            </w:pPr>
            <w:r>
              <w:rPr>
                <w:sz w:val="12"/>
              </w:rPr>
              <w:t>Bund</w:t>
            </w:r>
          </w:p>
        </w:tc>
        <w:tc>
          <w:tcPr>
            <w:tcW w:w="3375" w:type="dxa"/>
            <w:gridSpan w:val="9"/>
          </w:tcPr>
          <w:p w14:paraId="65F965C1" w14:textId="77777777" w:rsidR="00274B06" w:rsidRDefault="00274B06" w:rsidP="00AF7BF8">
            <w:pPr>
              <w:pStyle w:val="TableParagraph"/>
              <w:spacing w:before="8" w:line="160" w:lineRule="atLeast"/>
              <w:ind w:left="57" w:right="57"/>
              <w:jc w:val="both"/>
              <w:rPr>
                <w:rFonts w:ascii="Times New Roman"/>
                <w:sz w:val="12"/>
              </w:rPr>
            </w:pPr>
          </w:p>
        </w:tc>
      </w:tr>
      <w:tr w:rsidR="00274B06" w14:paraId="164AD9B4" w14:textId="77777777">
        <w:trPr>
          <w:trHeight w:val="247"/>
        </w:trPr>
        <w:tc>
          <w:tcPr>
            <w:tcW w:w="3023" w:type="dxa"/>
            <w:vMerge/>
            <w:tcBorders>
              <w:top w:val="nil"/>
            </w:tcBorders>
          </w:tcPr>
          <w:p w14:paraId="3A3C2673" w14:textId="77777777" w:rsidR="00274B06" w:rsidRDefault="00274B06" w:rsidP="00AF7BF8">
            <w:pPr>
              <w:spacing w:before="8" w:line="160" w:lineRule="atLeast"/>
              <w:ind w:left="57" w:right="57"/>
              <w:jc w:val="both"/>
              <w:rPr>
                <w:sz w:val="2"/>
                <w:szCs w:val="2"/>
              </w:rPr>
            </w:pPr>
          </w:p>
        </w:tc>
        <w:tc>
          <w:tcPr>
            <w:tcW w:w="3375" w:type="dxa"/>
            <w:gridSpan w:val="9"/>
          </w:tcPr>
          <w:p w14:paraId="309BD096" w14:textId="77777777" w:rsidR="00274B06" w:rsidRDefault="00983252" w:rsidP="00AF7BF8">
            <w:pPr>
              <w:pStyle w:val="TableParagraph"/>
              <w:spacing w:before="8" w:line="160" w:lineRule="atLeast"/>
              <w:ind w:left="57" w:right="57"/>
              <w:jc w:val="both"/>
              <w:rPr>
                <w:sz w:val="12"/>
              </w:rPr>
            </w:pPr>
            <w:r>
              <w:rPr>
                <w:sz w:val="12"/>
              </w:rPr>
              <w:t>Länder</w:t>
            </w:r>
          </w:p>
        </w:tc>
        <w:tc>
          <w:tcPr>
            <w:tcW w:w="3375" w:type="dxa"/>
            <w:gridSpan w:val="9"/>
          </w:tcPr>
          <w:p w14:paraId="649DD6EB" w14:textId="77777777" w:rsidR="00274B06" w:rsidRDefault="00274B06" w:rsidP="00AF7BF8">
            <w:pPr>
              <w:pStyle w:val="TableParagraph"/>
              <w:spacing w:before="8" w:line="160" w:lineRule="atLeast"/>
              <w:ind w:left="57" w:right="57"/>
              <w:jc w:val="both"/>
              <w:rPr>
                <w:rFonts w:ascii="Times New Roman"/>
                <w:sz w:val="12"/>
              </w:rPr>
            </w:pPr>
          </w:p>
        </w:tc>
      </w:tr>
      <w:tr w:rsidR="00274B06" w14:paraId="1E7BFB72" w14:textId="77777777">
        <w:trPr>
          <w:trHeight w:val="247"/>
        </w:trPr>
        <w:tc>
          <w:tcPr>
            <w:tcW w:w="3023" w:type="dxa"/>
            <w:vMerge/>
            <w:tcBorders>
              <w:top w:val="nil"/>
            </w:tcBorders>
          </w:tcPr>
          <w:p w14:paraId="508E8A2F" w14:textId="77777777" w:rsidR="00274B06" w:rsidRDefault="00274B06" w:rsidP="00AF7BF8">
            <w:pPr>
              <w:spacing w:before="8" w:line="160" w:lineRule="atLeast"/>
              <w:ind w:left="57" w:right="57"/>
              <w:jc w:val="both"/>
              <w:rPr>
                <w:sz w:val="2"/>
                <w:szCs w:val="2"/>
              </w:rPr>
            </w:pPr>
          </w:p>
        </w:tc>
        <w:tc>
          <w:tcPr>
            <w:tcW w:w="3375" w:type="dxa"/>
            <w:gridSpan w:val="9"/>
          </w:tcPr>
          <w:p w14:paraId="075804F8" w14:textId="77777777" w:rsidR="00274B06" w:rsidRDefault="00983252" w:rsidP="00AF7BF8">
            <w:pPr>
              <w:pStyle w:val="TableParagraph"/>
              <w:spacing w:before="8" w:line="160" w:lineRule="atLeast"/>
              <w:ind w:left="57" w:right="57"/>
              <w:jc w:val="both"/>
              <w:rPr>
                <w:sz w:val="12"/>
              </w:rPr>
            </w:pPr>
            <w:r>
              <w:rPr>
                <w:sz w:val="12"/>
              </w:rPr>
              <w:t>Kommunen</w:t>
            </w:r>
          </w:p>
        </w:tc>
        <w:tc>
          <w:tcPr>
            <w:tcW w:w="3375" w:type="dxa"/>
            <w:gridSpan w:val="9"/>
          </w:tcPr>
          <w:p w14:paraId="56C3540B" w14:textId="77777777" w:rsidR="00274B06" w:rsidRDefault="00274B06" w:rsidP="00AF7BF8">
            <w:pPr>
              <w:pStyle w:val="TableParagraph"/>
              <w:spacing w:before="8" w:line="160" w:lineRule="atLeast"/>
              <w:ind w:left="57" w:right="57"/>
              <w:jc w:val="both"/>
              <w:rPr>
                <w:rFonts w:ascii="Times New Roman"/>
                <w:sz w:val="12"/>
              </w:rPr>
            </w:pPr>
          </w:p>
        </w:tc>
      </w:tr>
      <w:tr w:rsidR="00274B06" w14:paraId="11976813" w14:textId="77777777">
        <w:trPr>
          <w:trHeight w:val="829"/>
        </w:trPr>
        <w:tc>
          <w:tcPr>
            <w:tcW w:w="3023" w:type="dxa"/>
          </w:tcPr>
          <w:p w14:paraId="156A08E7" w14:textId="77777777" w:rsidR="00274B06" w:rsidRDefault="00983252" w:rsidP="00AF7BF8">
            <w:pPr>
              <w:pStyle w:val="TableParagraph"/>
              <w:spacing w:before="8" w:line="160" w:lineRule="atLeast"/>
              <w:ind w:left="57" w:right="57"/>
              <w:jc w:val="both"/>
              <w:rPr>
                <w:sz w:val="12"/>
              </w:rPr>
            </w:pPr>
            <w:r>
              <w:rPr>
                <w:sz w:val="12"/>
              </w:rPr>
              <w:t>Validität</w:t>
            </w:r>
          </w:p>
        </w:tc>
        <w:tc>
          <w:tcPr>
            <w:tcW w:w="6750" w:type="dxa"/>
            <w:gridSpan w:val="18"/>
          </w:tcPr>
          <w:p w14:paraId="1FE43A25" w14:textId="5D9CF89E" w:rsidR="00274B06" w:rsidRDefault="00983252" w:rsidP="00AF7BF8">
            <w:pPr>
              <w:pStyle w:val="TableParagraph"/>
              <w:spacing w:before="8" w:line="160" w:lineRule="atLeast"/>
              <w:ind w:left="57" w:right="57"/>
              <w:jc w:val="both"/>
              <w:rPr>
                <w:sz w:val="12"/>
              </w:rPr>
            </w:pPr>
            <w:r>
              <w:rPr>
                <w:sz w:val="12"/>
              </w:rPr>
              <w:t xml:space="preserve">Der Indikator gibt Hinweise auf die kommunalen </w:t>
            </w:r>
            <w:r>
              <w:rPr>
                <w:spacing w:val="2"/>
                <w:sz w:val="12"/>
              </w:rPr>
              <w:t xml:space="preserve">Kapazitäten, </w:t>
            </w:r>
            <w:r>
              <w:rPr>
                <w:sz w:val="12"/>
              </w:rPr>
              <w:t xml:space="preserve">sich auf </w:t>
            </w:r>
            <w:r>
              <w:rPr>
                <w:spacing w:val="2"/>
                <w:sz w:val="12"/>
              </w:rPr>
              <w:t xml:space="preserve">administrativer </w:t>
            </w:r>
            <w:r>
              <w:rPr>
                <w:sz w:val="12"/>
              </w:rPr>
              <w:t xml:space="preserve">und </w:t>
            </w:r>
            <w:r>
              <w:rPr>
                <w:spacing w:val="2"/>
                <w:sz w:val="12"/>
              </w:rPr>
              <w:t xml:space="preserve">planerischer </w:t>
            </w:r>
            <w:r>
              <w:rPr>
                <w:sz w:val="12"/>
              </w:rPr>
              <w:t xml:space="preserve">Ebene mit den </w:t>
            </w:r>
            <w:r>
              <w:rPr>
                <w:spacing w:val="2"/>
                <w:sz w:val="12"/>
              </w:rPr>
              <w:t xml:space="preserve">möglichen Beiträgen </w:t>
            </w:r>
            <w:r>
              <w:rPr>
                <w:sz w:val="12"/>
              </w:rPr>
              <w:t xml:space="preserve">zur </w:t>
            </w:r>
            <w:r>
              <w:rPr>
                <w:spacing w:val="2"/>
                <w:sz w:val="12"/>
              </w:rPr>
              <w:t xml:space="preserve">Bekämpfung </w:t>
            </w:r>
            <w:r>
              <w:rPr>
                <w:sz w:val="12"/>
              </w:rPr>
              <w:t xml:space="preserve">des </w:t>
            </w:r>
            <w:r>
              <w:rPr>
                <w:spacing w:val="2"/>
                <w:sz w:val="12"/>
              </w:rPr>
              <w:t xml:space="preserve">Klimawandels </w:t>
            </w:r>
            <w:r>
              <w:rPr>
                <w:sz w:val="12"/>
              </w:rPr>
              <w:t xml:space="preserve">und </w:t>
            </w:r>
            <w:r>
              <w:rPr>
                <w:spacing w:val="2"/>
                <w:sz w:val="12"/>
              </w:rPr>
              <w:t xml:space="preserve">seiner Auswirkungen </w:t>
            </w:r>
            <w:r>
              <w:rPr>
                <w:sz w:val="12"/>
              </w:rPr>
              <w:t xml:space="preserve">zu </w:t>
            </w:r>
            <w:r>
              <w:rPr>
                <w:spacing w:val="2"/>
                <w:sz w:val="12"/>
              </w:rPr>
              <w:t xml:space="preserve">befassen. Gerade </w:t>
            </w:r>
            <w:r>
              <w:rPr>
                <w:sz w:val="12"/>
              </w:rPr>
              <w:t xml:space="preserve">der Neuausweisung von </w:t>
            </w:r>
            <w:r>
              <w:rPr>
                <w:spacing w:val="2"/>
                <w:sz w:val="12"/>
              </w:rPr>
              <w:t xml:space="preserve">spezialisierten personellen </w:t>
            </w:r>
            <w:r>
              <w:rPr>
                <w:sz w:val="12"/>
              </w:rPr>
              <w:t xml:space="preserve">Kompetenzen kommt eine wichtige Rolle zu. Die Ebene einzelner Gebietskörperschaften betont die „bottom-up“-Perspektive, die Handlungsfähigkeit vor </w:t>
            </w:r>
            <w:r>
              <w:rPr>
                <w:spacing w:val="3"/>
                <w:sz w:val="12"/>
              </w:rPr>
              <w:t xml:space="preserve">Ort </w:t>
            </w:r>
            <w:r>
              <w:rPr>
                <w:sz w:val="12"/>
              </w:rPr>
              <w:t xml:space="preserve">und die Beiträge </w:t>
            </w:r>
            <w:r>
              <w:rPr>
                <w:spacing w:val="2"/>
                <w:sz w:val="12"/>
              </w:rPr>
              <w:t xml:space="preserve">abseits </w:t>
            </w:r>
            <w:r>
              <w:rPr>
                <w:sz w:val="12"/>
              </w:rPr>
              <w:t xml:space="preserve">der </w:t>
            </w:r>
            <w:r>
              <w:rPr>
                <w:spacing w:val="2"/>
                <w:sz w:val="12"/>
              </w:rPr>
              <w:t xml:space="preserve">Maßnahmen </w:t>
            </w:r>
            <w:r>
              <w:rPr>
                <w:sz w:val="12"/>
              </w:rPr>
              <w:t xml:space="preserve">auf </w:t>
            </w:r>
            <w:r>
              <w:rPr>
                <w:spacing w:val="2"/>
                <w:sz w:val="12"/>
              </w:rPr>
              <w:t xml:space="preserve">Landes- </w:t>
            </w:r>
            <w:r>
              <w:rPr>
                <w:sz w:val="12"/>
              </w:rPr>
              <w:t xml:space="preserve">und </w:t>
            </w:r>
            <w:r>
              <w:rPr>
                <w:spacing w:val="2"/>
                <w:sz w:val="12"/>
              </w:rPr>
              <w:t xml:space="preserve">Bundesebene. </w:t>
            </w:r>
            <w:r>
              <w:rPr>
                <w:sz w:val="12"/>
              </w:rPr>
              <w:t xml:space="preserve">Insgesamt bildet der Indikator das Unterziel ohne </w:t>
            </w:r>
            <w:r>
              <w:rPr>
                <w:spacing w:val="2"/>
                <w:sz w:val="12"/>
              </w:rPr>
              <w:t>Einschränkungen</w:t>
            </w:r>
            <w:r>
              <w:rPr>
                <w:spacing w:val="18"/>
                <w:sz w:val="12"/>
              </w:rPr>
              <w:t xml:space="preserve"> </w:t>
            </w:r>
            <w:r>
              <w:rPr>
                <w:sz w:val="12"/>
              </w:rPr>
              <w:t>ab.</w:t>
            </w:r>
          </w:p>
        </w:tc>
      </w:tr>
      <w:tr w:rsidR="00274B06" w:rsidRPr="00A124FB" w14:paraId="7975A063" w14:textId="77777777">
        <w:trPr>
          <w:trHeight w:val="247"/>
        </w:trPr>
        <w:tc>
          <w:tcPr>
            <w:tcW w:w="3023" w:type="dxa"/>
            <w:vMerge w:val="restart"/>
          </w:tcPr>
          <w:p w14:paraId="78805114" w14:textId="77777777" w:rsidR="00274B06" w:rsidRDefault="00983252" w:rsidP="00AF7BF8">
            <w:pPr>
              <w:pStyle w:val="TableParagraph"/>
              <w:spacing w:before="8" w:line="160" w:lineRule="atLeast"/>
              <w:ind w:left="57" w:right="57"/>
              <w:jc w:val="both"/>
              <w:rPr>
                <w:sz w:val="12"/>
              </w:rPr>
            </w:pPr>
            <w:r>
              <w:rPr>
                <w:sz w:val="12"/>
              </w:rPr>
              <w:t>Funktion</w:t>
            </w:r>
          </w:p>
        </w:tc>
        <w:tc>
          <w:tcPr>
            <w:tcW w:w="3375" w:type="dxa"/>
            <w:gridSpan w:val="9"/>
          </w:tcPr>
          <w:p w14:paraId="6DB36499" w14:textId="77777777" w:rsidR="00274B06" w:rsidRPr="00D0473E" w:rsidRDefault="00983252" w:rsidP="00AF7BF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62736FF" w14:textId="77777777" w:rsidR="00274B06" w:rsidRPr="00D0473E" w:rsidRDefault="00274B06" w:rsidP="00AF7BF8">
            <w:pPr>
              <w:pStyle w:val="TableParagraph"/>
              <w:spacing w:before="8" w:line="160" w:lineRule="atLeast"/>
              <w:ind w:left="57" w:right="57"/>
              <w:jc w:val="both"/>
              <w:rPr>
                <w:rFonts w:ascii="Times New Roman"/>
                <w:sz w:val="12"/>
                <w:lang w:val="en-US"/>
              </w:rPr>
            </w:pPr>
          </w:p>
        </w:tc>
      </w:tr>
      <w:tr w:rsidR="00274B06" w14:paraId="1D4980B6" w14:textId="77777777">
        <w:trPr>
          <w:trHeight w:val="247"/>
        </w:trPr>
        <w:tc>
          <w:tcPr>
            <w:tcW w:w="3023" w:type="dxa"/>
            <w:vMerge/>
            <w:tcBorders>
              <w:top w:val="nil"/>
            </w:tcBorders>
          </w:tcPr>
          <w:p w14:paraId="3096E84F" w14:textId="77777777" w:rsidR="00274B06" w:rsidRPr="00D0473E" w:rsidRDefault="00274B06" w:rsidP="00AF7BF8">
            <w:pPr>
              <w:spacing w:before="8" w:line="160" w:lineRule="atLeast"/>
              <w:ind w:left="57" w:right="57"/>
              <w:jc w:val="both"/>
              <w:rPr>
                <w:sz w:val="2"/>
                <w:szCs w:val="2"/>
                <w:lang w:val="en-US"/>
              </w:rPr>
            </w:pPr>
          </w:p>
        </w:tc>
        <w:tc>
          <w:tcPr>
            <w:tcW w:w="3375" w:type="dxa"/>
            <w:gridSpan w:val="9"/>
          </w:tcPr>
          <w:p w14:paraId="285AD95F" w14:textId="77777777" w:rsidR="00274B06" w:rsidRDefault="00983252" w:rsidP="00AF7BF8">
            <w:pPr>
              <w:pStyle w:val="TableParagraph"/>
              <w:spacing w:before="8" w:line="160" w:lineRule="atLeast"/>
              <w:ind w:left="57" w:right="57"/>
              <w:jc w:val="both"/>
              <w:rPr>
                <w:sz w:val="12"/>
              </w:rPr>
            </w:pPr>
            <w:r>
              <w:rPr>
                <w:sz w:val="12"/>
              </w:rPr>
              <w:t>Input-/Output-Indikator</w:t>
            </w:r>
          </w:p>
        </w:tc>
        <w:tc>
          <w:tcPr>
            <w:tcW w:w="3375" w:type="dxa"/>
            <w:gridSpan w:val="9"/>
          </w:tcPr>
          <w:p w14:paraId="4051CD9B" w14:textId="77777777" w:rsidR="00274B06" w:rsidRDefault="00983252" w:rsidP="00AF7BF8">
            <w:pPr>
              <w:pStyle w:val="TableParagraph"/>
              <w:spacing w:before="8" w:line="160" w:lineRule="atLeast"/>
              <w:ind w:left="57" w:right="57"/>
              <w:jc w:val="both"/>
              <w:rPr>
                <w:sz w:val="12"/>
              </w:rPr>
            </w:pPr>
            <w:r>
              <w:rPr>
                <w:sz w:val="12"/>
              </w:rPr>
              <w:t>x</w:t>
            </w:r>
          </w:p>
        </w:tc>
      </w:tr>
      <w:tr w:rsidR="00274B06" w14:paraId="59B8ABAF" w14:textId="77777777">
        <w:trPr>
          <w:trHeight w:val="247"/>
        </w:trPr>
        <w:tc>
          <w:tcPr>
            <w:tcW w:w="3023" w:type="dxa"/>
          </w:tcPr>
          <w:p w14:paraId="27DB91F2" w14:textId="77777777" w:rsidR="00274B06" w:rsidRDefault="00983252" w:rsidP="00AF7BF8">
            <w:pPr>
              <w:pStyle w:val="TableParagraph"/>
              <w:spacing w:before="8" w:line="160" w:lineRule="atLeast"/>
              <w:ind w:left="57" w:right="57"/>
              <w:jc w:val="both"/>
              <w:rPr>
                <w:sz w:val="12"/>
              </w:rPr>
            </w:pPr>
            <w:r>
              <w:rPr>
                <w:sz w:val="12"/>
              </w:rPr>
              <w:t>Berechnung</w:t>
            </w:r>
          </w:p>
        </w:tc>
        <w:tc>
          <w:tcPr>
            <w:tcW w:w="6750" w:type="dxa"/>
            <w:gridSpan w:val="18"/>
          </w:tcPr>
          <w:p w14:paraId="2D7AC3DC" w14:textId="77777777" w:rsidR="00274B06" w:rsidRDefault="00983252" w:rsidP="00AF7BF8">
            <w:pPr>
              <w:pStyle w:val="TableParagraph"/>
              <w:spacing w:before="8" w:line="160" w:lineRule="atLeast"/>
              <w:ind w:left="57" w:right="57"/>
              <w:jc w:val="both"/>
              <w:rPr>
                <w:sz w:val="12"/>
              </w:rPr>
            </w:pPr>
            <w:r>
              <w:rPr>
                <w:sz w:val="12"/>
              </w:rPr>
              <w:t>(Stellenanteile in Vollzeitäquivalenten) / (Anzahl der Einwohner:innen) * 1.000</w:t>
            </w:r>
          </w:p>
        </w:tc>
      </w:tr>
      <w:tr w:rsidR="00274B06" w14:paraId="17FA1752" w14:textId="77777777">
        <w:trPr>
          <w:trHeight w:val="247"/>
        </w:trPr>
        <w:tc>
          <w:tcPr>
            <w:tcW w:w="3023" w:type="dxa"/>
          </w:tcPr>
          <w:p w14:paraId="1C9F2D78" w14:textId="77777777" w:rsidR="00274B06" w:rsidRDefault="00983252" w:rsidP="00AF7BF8">
            <w:pPr>
              <w:pStyle w:val="TableParagraph"/>
              <w:spacing w:before="8" w:line="160" w:lineRule="atLeast"/>
              <w:ind w:left="57" w:right="57"/>
              <w:jc w:val="both"/>
              <w:rPr>
                <w:sz w:val="12"/>
              </w:rPr>
            </w:pPr>
            <w:r>
              <w:rPr>
                <w:sz w:val="12"/>
              </w:rPr>
              <w:t>Einheit</w:t>
            </w:r>
          </w:p>
        </w:tc>
        <w:tc>
          <w:tcPr>
            <w:tcW w:w="6750" w:type="dxa"/>
            <w:gridSpan w:val="18"/>
          </w:tcPr>
          <w:p w14:paraId="21A026B8" w14:textId="77777777" w:rsidR="00274B06" w:rsidRDefault="00983252" w:rsidP="00AF7BF8">
            <w:pPr>
              <w:pStyle w:val="TableParagraph"/>
              <w:spacing w:before="8" w:line="160" w:lineRule="atLeast"/>
              <w:ind w:left="57" w:right="57"/>
              <w:jc w:val="both"/>
              <w:rPr>
                <w:sz w:val="12"/>
              </w:rPr>
            </w:pPr>
            <w:r>
              <w:rPr>
                <w:sz w:val="12"/>
              </w:rPr>
              <w:t>Vollzeitstellen</w:t>
            </w:r>
          </w:p>
        </w:tc>
      </w:tr>
      <w:tr w:rsidR="00274B06" w14:paraId="49723963" w14:textId="77777777">
        <w:trPr>
          <w:trHeight w:val="247"/>
        </w:trPr>
        <w:tc>
          <w:tcPr>
            <w:tcW w:w="3023" w:type="dxa"/>
          </w:tcPr>
          <w:p w14:paraId="705D5A49" w14:textId="77777777" w:rsidR="00274B06" w:rsidRDefault="00983252" w:rsidP="00AF7BF8">
            <w:pPr>
              <w:pStyle w:val="TableParagraph"/>
              <w:spacing w:before="8" w:line="160" w:lineRule="atLeast"/>
              <w:ind w:left="57" w:right="57"/>
              <w:jc w:val="both"/>
              <w:rPr>
                <w:sz w:val="12"/>
              </w:rPr>
            </w:pPr>
            <w:r>
              <w:rPr>
                <w:sz w:val="12"/>
              </w:rPr>
              <w:t>Aussage</w:t>
            </w:r>
          </w:p>
        </w:tc>
        <w:tc>
          <w:tcPr>
            <w:tcW w:w="6750" w:type="dxa"/>
            <w:gridSpan w:val="18"/>
          </w:tcPr>
          <w:p w14:paraId="485D96E2" w14:textId="77777777" w:rsidR="00274B06" w:rsidRDefault="00983252" w:rsidP="00AF7BF8">
            <w:pPr>
              <w:pStyle w:val="TableParagraph"/>
              <w:spacing w:before="8" w:line="160" w:lineRule="atLeast"/>
              <w:ind w:left="57" w:right="57"/>
              <w:jc w:val="both"/>
              <w:rPr>
                <w:sz w:val="12"/>
              </w:rPr>
            </w:pPr>
            <w:r>
              <w:rPr>
                <w:sz w:val="12"/>
              </w:rPr>
              <w:t>Im kommunalen Klimaschutz sind je 1.000 Einwohner:innen x Vollzeitstellen ausgewiesen.</w:t>
            </w:r>
          </w:p>
        </w:tc>
      </w:tr>
      <w:tr w:rsidR="00274B06" w14:paraId="58E5FAA2" w14:textId="77777777">
        <w:trPr>
          <w:trHeight w:val="247"/>
        </w:trPr>
        <w:tc>
          <w:tcPr>
            <w:tcW w:w="3023" w:type="dxa"/>
          </w:tcPr>
          <w:p w14:paraId="3E106A46" w14:textId="77777777" w:rsidR="00274B06" w:rsidRDefault="00983252" w:rsidP="00AF7BF8">
            <w:pPr>
              <w:pStyle w:val="TableParagraph"/>
              <w:spacing w:before="8" w:line="160" w:lineRule="atLeast"/>
              <w:ind w:left="57" w:right="57"/>
              <w:jc w:val="both"/>
              <w:rPr>
                <w:sz w:val="12"/>
              </w:rPr>
            </w:pPr>
            <w:r>
              <w:rPr>
                <w:sz w:val="12"/>
              </w:rPr>
              <w:t>Indikatortyp</w:t>
            </w:r>
          </w:p>
        </w:tc>
        <w:tc>
          <w:tcPr>
            <w:tcW w:w="6750" w:type="dxa"/>
            <w:gridSpan w:val="18"/>
          </w:tcPr>
          <w:p w14:paraId="16C9DB12" w14:textId="77777777" w:rsidR="00274B06" w:rsidRDefault="00983252" w:rsidP="00AF7BF8">
            <w:pPr>
              <w:pStyle w:val="TableParagraph"/>
              <w:spacing w:before="8" w:line="160" w:lineRule="atLeast"/>
              <w:ind w:left="57" w:right="57"/>
              <w:jc w:val="both"/>
              <w:rPr>
                <w:sz w:val="12"/>
              </w:rPr>
            </w:pPr>
            <w:r>
              <w:rPr>
                <w:sz w:val="12"/>
              </w:rPr>
              <w:t>Typ II</w:t>
            </w:r>
          </w:p>
        </w:tc>
      </w:tr>
    </w:tbl>
    <w:p w14:paraId="09CD026E" w14:textId="77777777" w:rsidR="00274B06" w:rsidRDefault="00274B06">
      <w:pPr>
        <w:rPr>
          <w:sz w:val="12"/>
        </w:rPr>
        <w:sectPr w:rsidR="00274B06">
          <w:pgSz w:w="11910" w:h="16840"/>
          <w:pgMar w:top="460" w:right="0" w:bottom="440" w:left="0" w:header="249" w:footer="260" w:gutter="0"/>
          <w:cols w:space="720"/>
        </w:sectPr>
      </w:pPr>
    </w:p>
    <w:p w14:paraId="18E2E6D1" w14:textId="77777777" w:rsidR="00274B06" w:rsidRDefault="00274B06">
      <w:pPr>
        <w:pStyle w:val="Textkrper"/>
        <w:spacing w:before="7"/>
        <w:rPr>
          <w:rFonts w:ascii="Lato-Medium"/>
          <w:sz w:val="19"/>
        </w:rPr>
      </w:pPr>
    </w:p>
    <w:p w14:paraId="53BDA3E3" w14:textId="006ED22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76A9379E" wp14:editId="6AC0C5BD">
                <wp:extent cx="6210300" cy="544830"/>
                <wp:effectExtent l="9525" t="9525" r="9525" b="0"/>
                <wp:docPr id="16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61" name="Line 23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236"/>
                        <wps:cNvSpPr>
                          <a:spLocks noChangeArrowheads="1"/>
                        </wps:cNvSpPr>
                        <wps:spPr bwMode="auto">
                          <a:xfrm>
                            <a:off x="8919" y="7"/>
                            <a:ext cx="851" cy="851"/>
                          </a:xfrm>
                          <a:prstGeom prst="rect">
                            <a:avLst/>
                          </a:prstGeom>
                          <a:solidFill>
                            <a:srgbClr val="2496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2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82" y="78"/>
                            <a:ext cx="150" cy="172"/>
                          </a:xfrm>
                          <a:prstGeom prst="rect">
                            <a:avLst/>
                          </a:prstGeom>
                          <a:noFill/>
                          <a:extLst>
                            <a:ext uri="{909E8E84-426E-40DD-AFC4-6F175D3DCCD1}">
                              <a14:hiddenFill xmlns:a14="http://schemas.microsoft.com/office/drawing/2010/main">
                                <a:solidFill>
                                  <a:srgbClr val="FFFFFF"/>
                                </a:solidFill>
                              </a14:hiddenFill>
                            </a:ext>
                          </a:extLst>
                        </pic:spPr>
                      </pic:pic>
                      <wps:wsp>
                        <wps:cNvPr id="164" name="AutoShape 234"/>
                        <wps:cNvSpPr>
                          <a:spLocks/>
                        </wps:cNvSpPr>
                        <wps:spPr bwMode="auto">
                          <a:xfrm>
                            <a:off x="9114" y="345"/>
                            <a:ext cx="461" cy="390"/>
                          </a:xfrm>
                          <a:custGeom>
                            <a:avLst/>
                            <a:gdLst>
                              <a:gd name="T0" fmla="+- 0 9567 9115"/>
                              <a:gd name="T1" fmla="*/ T0 w 461"/>
                              <a:gd name="T2" fmla="+- 0 360 345"/>
                              <a:gd name="T3" fmla="*/ 360 h 390"/>
                              <a:gd name="T4" fmla="+- 0 9498 9115"/>
                              <a:gd name="T5" fmla="*/ T4 w 461"/>
                              <a:gd name="T6" fmla="+- 0 366 345"/>
                              <a:gd name="T7" fmla="*/ 366 h 390"/>
                              <a:gd name="T8" fmla="+- 0 9463 9115"/>
                              <a:gd name="T9" fmla="*/ T8 w 461"/>
                              <a:gd name="T10" fmla="+- 0 346 345"/>
                              <a:gd name="T11" fmla="*/ 346 h 390"/>
                              <a:gd name="T12" fmla="+- 0 9383 9115"/>
                              <a:gd name="T13" fmla="*/ T12 w 461"/>
                              <a:gd name="T14" fmla="+- 0 368 345"/>
                              <a:gd name="T15" fmla="*/ 368 h 390"/>
                              <a:gd name="T16" fmla="+- 0 9343 9115"/>
                              <a:gd name="T17" fmla="*/ T16 w 461"/>
                              <a:gd name="T18" fmla="+- 0 345 345"/>
                              <a:gd name="T19" fmla="*/ 345 h 390"/>
                              <a:gd name="T20" fmla="+- 0 9268 9115"/>
                              <a:gd name="T21" fmla="*/ T20 w 461"/>
                              <a:gd name="T22" fmla="+- 0 367 345"/>
                              <a:gd name="T23" fmla="*/ 367 h 390"/>
                              <a:gd name="T24" fmla="+- 0 9221 9115"/>
                              <a:gd name="T25" fmla="*/ T24 w 461"/>
                              <a:gd name="T26" fmla="+- 0 345 345"/>
                              <a:gd name="T27" fmla="*/ 345 h 390"/>
                              <a:gd name="T28" fmla="+- 0 9135 9115"/>
                              <a:gd name="T29" fmla="*/ T28 w 461"/>
                              <a:gd name="T30" fmla="+- 0 367 345"/>
                              <a:gd name="T31" fmla="*/ 367 h 390"/>
                              <a:gd name="T32" fmla="+- 0 9115 9115"/>
                              <a:gd name="T33" fmla="*/ T32 w 461"/>
                              <a:gd name="T34" fmla="+- 0 361 345"/>
                              <a:gd name="T35" fmla="*/ 361 h 390"/>
                              <a:gd name="T36" fmla="+- 0 9150 9115"/>
                              <a:gd name="T37" fmla="*/ T36 w 461"/>
                              <a:gd name="T38" fmla="+- 0 401 345"/>
                              <a:gd name="T39" fmla="*/ 401 h 390"/>
                              <a:gd name="T40" fmla="+- 0 9219 9115"/>
                              <a:gd name="T41" fmla="*/ T40 w 461"/>
                              <a:gd name="T42" fmla="+- 0 375 345"/>
                              <a:gd name="T43" fmla="*/ 375 h 390"/>
                              <a:gd name="T44" fmla="+- 0 9297 9115"/>
                              <a:gd name="T45" fmla="*/ T44 w 461"/>
                              <a:gd name="T46" fmla="+- 0 398 345"/>
                              <a:gd name="T47" fmla="*/ 398 h 390"/>
                              <a:gd name="T48" fmla="+- 0 9344 9115"/>
                              <a:gd name="T49" fmla="*/ T48 w 461"/>
                              <a:gd name="T50" fmla="+- 0 375 345"/>
                              <a:gd name="T51" fmla="*/ 375 h 390"/>
                              <a:gd name="T52" fmla="+- 0 9426 9115"/>
                              <a:gd name="T53" fmla="*/ T52 w 461"/>
                              <a:gd name="T54" fmla="+- 0 398 345"/>
                              <a:gd name="T55" fmla="*/ 398 h 390"/>
                              <a:gd name="T56" fmla="+- 0 9469 9115"/>
                              <a:gd name="T57" fmla="*/ T56 w 461"/>
                              <a:gd name="T58" fmla="+- 0 375 345"/>
                              <a:gd name="T59" fmla="*/ 375 h 390"/>
                              <a:gd name="T60" fmla="+- 0 9537 9115"/>
                              <a:gd name="T61" fmla="*/ T60 w 461"/>
                              <a:gd name="T62" fmla="+- 0 401 345"/>
                              <a:gd name="T63" fmla="*/ 401 h 390"/>
                              <a:gd name="T64" fmla="+- 0 9572 9115"/>
                              <a:gd name="T65" fmla="*/ T64 w 461"/>
                              <a:gd name="T66" fmla="+- 0 361 345"/>
                              <a:gd name="T67" fmla="*/ 361 h 390"/>
                              <a:gd name="T68" fmla="+- 0 9567 9115"/>
                              <a:gd name="T69" fmla="*/ T68 w 461"/>
                              <a:gd name="T70" fmla="+- 0 431 345"/>
                              <a:gd name="T71" fmla="*/ 431 h 390"/>
                              <a:gd name="T72" fmla="+- 0 9498 9115"/>
                              <a:gd name="T73" fmla="*/ T72 w 461"/>
                              <a:gd name="T74" fmla="+- 0 436 345"/>
                              <a:gd name="T75" fmla="*/ 436 h 390"/>
                              <a:gd name="T76" fmla="+- 0 9463 9115"/>
                              <a:gd name="T77" fmla="*/ T76 w 461"/>
                              <a:gd name="T78" fmla="+- 0 417 345"/>
                              <a:gd name="T79" fmla="*/ 417 h 390"/>
                              <a:gd name="T80" fmla="+- 0 9383 9115"/>
                              <a:gd name="T81" fmla="*/ T80 w 461"/>
                              <a:gd name="T82" fmla="+- 0 438 345"/>
                              <a:gd name="T83" fmla="*/ 438 h 390"/>
                              <a:gd name="T84" fmla="+- 0 9343 9115"/>
                              <a:gd name="T85" fmla="*/ T84 w 461"/>
                              <a:gd name="T86" fmla="+- 0 416 345"/>
                              <a:gd name="T87" fmla="*/ 416 h 390"/>
                              <a:gd name="T88" fmla="+- 0 9268 9115"/>
                              <a:gd name="T89" fmla="*/ T88 w 461"/>
                              <a:gd name="T90" fmla="+- 0 438 345"/>
                              <a:gd name="T91" fmla="*/ 438 h 390"/>
                              <a:gd name="T92" fmla="+- 0 9223 9115"/>
                              <a:gd name="T93" fmla="*/ T92 w 461"/>
                              <a:gd name="T94" fmla="+- 0 416 345"/>
                              <a:gd name="T95" fmla="*/ 416 h 390"/>
                              <a:gd name="T96" fmla="+- 0 9188 9115"/>
                              <a:gd name="T97" fmla="*/ T96 w 461"/>
                              <a:gd name="T98" fmla="+- 0 436 345"/>
                              <a:gd name="T99" fmla="*/ 436 h 390"/>
                              <a:gd name="T100" fmla="+- 0 9118 9115"/>
                              <a:gd name="T101" fmla="*/ T100 w 461"/>
                              <a:gd name="T102" fmla="+- 0 430 345"/>
                              <a:gd name="T103" fmla="*/ 430 h 390"/>
                              <a:gd name="T104" fmla="+- 0 9115 9115"/>
                              <a:gd name="T105" fmla="*/ T104 w 461"/>
                              <a:gd name="T106" fmla="+- 0 453 345"/>
                              <a:gd name="T107" fmla="*/ 453 h 390"/>
                              <a:gd name="T108" fmla="+- 0 9180 9115"/>
                              <a:gd name="T109" fmla="*/ T108 w 461"/>
                              <a:gd name="T110" fmla="+- 0 469 345"/>
                              <a:gd name="T111" fmla="*/ 469 h 390"/>
                              <a:gd name="T112" fmla="+- 0 9219 9115"/>
                              <a:gd name="T113" fmla="*/ T112 w 461"/>
                              <a:gd name="T114" fmla="+- 0 445 345"/>
                              <a:gd name="T115" fmla="*/ 445 h 390"/>
                              <a:gd name="T116" fmla="+- 0 9297 9115"/>
                              <a:gd name="T117" fmla="*/ T116 w 461"/>
                              <a:gd name="T118" fmla="+- 0 468 345"/>
                              <a:gd name="T119" fmla="*/ 468 h 390"/>
                              <a:gd name="T120" fmla="+- 0 9344 9115"/>
                              <a:gd name="T121" fmla="*/ T120 w 461"/>
                              <a:gd name="T122" fmla="+- 0 445 345"/>
                              <a:gd name="T123" fmla="*/ 445 h 390"/>
                              <a:gd name="T124" fmla="+- 0 9426 9115"/>
                              <a:gd name="T125" fmla="*/ T124 w 461"/>
                              <a:gd name="T126" fmla="+- 0 469 345"/>
                              <a:gd name="T127" fmla="*/ 469 h 390"/>
                              <a:gd name="T128" fmla="+- 0 9469 9115"/>
                              <a:gd name="T129" fmla="*/ T128 w 461"/>
                              <a:gd name="T130" fmla="+- 0 446 345"/>
                              <a:gd name="T131" fmla="*/ 446 h 390"/>
                              <a:gd name="T132" fmla="+- 0 9537 9115"/>
                              <a:gd name="T133" fmla="*/ T132 w 461"/>
                              <a:gd name="T134" fmla="+- 0 471 345"/>
                              <a:gd name="T135" fmla="*/ 471 h 390"/>
                              <a:gd name="T136" fmla="+- 0 9572 9115"/>
                              <a:gd name="T137" fmla="*/ T136 w 461"/>
                              <a:gd name="T138" fmla="+- 0 431 345"/>
                              <a:gd name="T139" fmla="*/ 431 h 390"/>
                              <a:gd name="T140" fmla="+- 0 9575 9115"/>
                              <a:gd name="T141" fmla="*/ T140 w 461"/>
                              <a:gd name="T142" fmla="+- 0 629 345"/>
                              <a:gd name="T143" fmla="*/ 629 h 390"/>
                              <a:gd name="T144" fmla="+- 0 9533 9115"/>
                              <a:gd name="T145" fmla="*/ T144 w 461"/>
                              <a:gd name="T146" fmla="+- 0 585 345"/>
                              <a:gd name="T147" fmla="*/ 585 h 390"/>
                              <a:gd name="T148" fmla="+- 0 9480 9115"/>
                              <a:gd name="T149" fmla="*/ T148 w 461"/>
                              <a:gd name="T150" fmla="+- 0 613 345"/>
                              <a:gd name="T151" fmla="*/ 613 h 390"/>
                              <a:gd name="T152" fmla="+- 0 9463 9115"/>
                              <a:gd name="T153" fmla="*/ T152 w 461"/>
                              <a:gd name="T154" fmla="+- 0 639 345"/>
                              <a:gd name="T155" fmla="*/ 639 h 390"/>
                              <a:gd name="T156" fmla="+- 0 9432 9115"/>
                              <a:gd name="T157" fmla="*/ T156 w 461"/>
                              <a:gd name="T158" fmla="+- 0 633 345"/>
                              <a:gd name="T159" fmla="*/ 633 h 390"/>
                              <a:gd name="T160" fmla="+- 0 9425 9115"/>
                              <a:gd name="T161" fmla="*/ T160 w 461"/>
                              <a:gd name="T162" fmla="+- 0 602 345"/>
                              <a:gd name="T163" fmla="*/ 602 h 390"/>
                              <a:gd name="T164" fmla="+- 0 9441 9115"/>
                              <a:gd name="T165" fmla="*/ T164 w 461"/>
                              <a:gd name="T166" fmla="+- 0 587 345"/>
                              <a:gd name="T167" fmla="*/ 587 h 390"/>
                              <a:gd name="T168" fmla="+- 0 9472 9115"/>
                              <a:gd name="T169" fmla="*/ T168 w 461"/>
                              <a:gd name="T170" fmla="+- 0 593 345"/>
                              <a:gd name="T171" fmla="*/ 593 h 390"/>
                              <a:gd name="T172" fmla="+- 0 9480 9115"/>
                              <a:gd name="T173" fmla="*/ T172 w 461"/>
                              <a:gd name="T174" fmla="+- 0 548 345"/>
                              <a:gd name="T175" fmla="*/ 548 h 390"/>
                              <a:gd name="T176" fmla="+- 0 9335 9115"/>
                              <a:gd name="T177" fmla="*/ T176 w 461"/>
                              <a:gd name="T178" fmla="+- 0 537 345"/>
                              <a:gd name="T179" fmla="*/ 537 h 390"/>
                              <a:gd name="T180" fmla="+- 0 9223 9115"/>
                              <a:gd name="T181" fmla="*/ T180 w 461"/>
                              <a:gd name="T182" fmla="+- 0 602 345"/>
                              <a:gd name="T183" fmla="*/ 602 h 390"/>
                              <a:gd name="T184" fmla="+- 0 9161 9115"/>
                              <a:gd name="T185" fmla="*/ T184 w 461"/>
                              <a:gd name="T186" fmla="+- 0 531 345"/>
                              <a:gd name="T187" fmla="*/ 531 h 390"/>
                              <a:gd name="T188" fmla="+- 0 9119 9115"/>
                              <a:gd name="T189" fmla="*/ T188 w 461"/>
                              <a:gd name="T190" fmla="+- 0 526 345"/>
                              <a:gd name="T191" fmla="*/ 526 h 390"/>
                              <a:gd name="T192" fmla="+- 0 9116 9115"/>
                              <a:gd name="T193" fmla="*/ T192 w 461"/>
                              <a:gd name="T194" fmla="+- 0 527 345"/>
                              <a:gd name="T195" fmla="*/ 527 h 390"/>
                              <a:gd name="T196" fmla="+- 0 9126 9115"/>
                              <a:gd name="T197" fmla="*/ T196 w 461"/>
                              <a:gd name="T198" fmla="+- 0 547 345"/>
                              <a:gd name="T199" fmla="*/ 547 h 390"/>
                              <a:gd name="T200" fmla="+- 0 9148 9115"/>
                              <a:gd name="T201" fmla="*/ T200 w 461"/>
                              <a:gd name="T202" fmla="+- 0 628 345"/>
                              <a:gd name="T203" fmla="*/ 628 h 390"/>
                              <a:gd name="T204" fmla="+- 0 9136 9115"/>
                              <a:gd name="T205" fmla="*/ T204 w 461"/>
                              <a:gd name="T206" fmla="+- 0 690 345"/>
                              <a:gd name="T207" fmla="*/ 690 h 390"/>
                              <a:gd name="T208" fmla="+- 0 9116 9115"/>
                              <a:gd name="T209" fmla="*/ T208 w 461"/>
                              <a:gd name="T210" fmla="+- 0 731 345"/>
                              <a:gd name="T211" fmla="*/ 731 h 390"/>
                              <a:gd name="T212" fmla="+- 0 9118 9115"/>
                              <a:gd name="T213" fmla="*/ T212 w 461"/>
                              <a:gd name="T214" fmla="+- 0 734 345"/>
                              <a:gd name="T215" fmla="*/ 734 h 390"/>
                              <a:gd name="T216" fmla="+- 0 9165 9115"/>
                              <a:gd name="T217" fmla="*/ T216 w 461"/>
                              <a:gd name="T218" fmla="+- 0 720 345"/>
                              <a:gd name="T219" fmla="*/ 720 h 390"/>
                              <a:gd name="T220" fmla="+- 0 9223 9115"/>
                              <a:gd name="T221" fmla="*/ T220 w 461"/>
                              <a:gd name="T222" fmla="+- 0 658 345"/>
                              <a:gd name="T223" fmla="*/ 658 h 390"/>
                              <a:gd name="T224" fmla="+- 0 9348 9115"/>
                              <a:gd name="T225" fmla="*/ T224 w 461"/>
                              <a:gd name="T226" fmla="+- 0 734 345"/>
                              <a:gd name="T227" fmla="*/ 734 h 390"/>
                              <a:gd name="T228" fmla="+- 0 9518 9115"/>
                              <a:gd name="T229" fmla="*/ T228 w 461"/>
                              <a:gd name="T230" fmla="+- 0 689 345"/>
                              <a:gd name="T231" fmla="*/ 689 h 390"/>
                              <a:gd name="T232" fmla="+- 0 9567 9115"/>
                              <a:gd name="T233" fmla="*/ T232 w 461"/>
                              <a:gd name="T234" fmla="+- 0 641 345"/>
                              <a:gd name="T235" fmla="*/ 641 h 390"/>
                              <a:gd name="T236" fmla="+- 0 9575 9115"/>
                              <a:gd name="T237" fmla="*/ T236 w 461"/>
                              <a:gd name="T238" fmla="+- 0 631 345"/>
                              <a:gd name="T239" fmla="*/ 63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1" h="390">
                                <a:moveTo>
                                  <a:pt x="457" y="16"/>
                                </a:moveTo>
                                <a:lnTo>
                                  <a:pt x="456" y="15"/>
                                </a:lnTo>
                                <a:lnTo>
                                  <a:pt x="452" y="15"/>
                                </a:lnTo>
                                <a:lnTo>
                                  <a:pt x="436" y="22"/>
                                </a:lnTo>
                                <a:lnTo>
                                  <a:pt x="412" y="25"/>
                                </a:lnTo>
                                <a:lnTo>
                                  <a:pt x="383" y="21"/>
                                </a:lnTo>
                                <a:lnTo>
                                  <a:pt x="351" y="0"/>
                                </a:lnTo>
                                <a:lnTo>
                                  <a:pt x="349" y="0"/>
                                </a:lnTo>
                                <a:lnTo>
                                  <a:pt x="348" y="1"/>
                                </a:lnTo>
                                <a:lnTo>
                                  <a:pt x="332" y="12"/>
                                </a:lnTo>
                                <a:lnTo>
                                  <a:pt x="303" y="22"/>
                                </a:lnTo>
                                <a:lnTo>
                                  <a:pt x="268" y="23"/>
                                </a:lnTo>
                                <a:lnTo>
                                  <a:pt x="231" y="2"/>
                                </a:lnTo>
                                <a:lnTo>
                                  <a:pt x="229" y="0"/>
                                </a:lnTo>
                                <a:lnTo>
                                  <a:pt x="228" y="0"/>
                                </a:lnTo>
                                <a:lnTo>
                                  <a:pt x="226" y="2"/>
                                </a:lnTo>
                                <a:lnTo>
                                  <a:pt x="188" y="23"/>
                                </a:lnTo>
                                <a:lnTo>
                                  <a:pt x="153" y="22"/>
                                </a:lnTo>
                                <a:lnTo>
                                  <a:pt x="125" y="12"/>
                                </a:lnTo>
                                <a:lnTo>
                                  <a:pt x="109" y="1"/>
                                </a:lnTo>
                                <a:lnTo>
                                  <a:pt x="106" y="0"/>
                                </a:lnTo>
                                <a:lnTo>
                                  <a:pt x="73" y="21"/>
                                </a:lnTo>
                                <a:lnTo>
                                  <a:pt x="45" y="25"/>
                                </a:lnTo>
                                <a:lnTo>
                                  <a:pt x="20" y="22"/>
                                </a:lnTo>
                                <a:lnTo>
                                  <a:pt x="3" y="15"/>
                                </a:lnTo>
                                <a:lnTo>
                                  <a:pt x="1" y="15"/>
                                </a:lnTo>
                                <a:lnTo>
                                  <a:pt x="0" y="16"/>
                                </a:lnTo>
                                <a:lnTo>
                                  <a:pt x="0" y="37"/>
                                </a:lnTo>
                                <a:lnTo>
                                  <a:pt x="1" y="39"/>
                                </a:lnTo>
                                <a:lnTo>
                                  <a:pt x="35" y="56"/>
                                </a:lnTo>
                                <a:lnTo>
                                  <a:pt x="65" y="54"/>
                                </a:lnTo>
                                <a:lnTo>
                                  <a:pt x="88" y="42"/>
                                </a:lnTo>
                                <a:lnTo>
                                  <a:pt x="104" y="30"/>
                                </a:lnTo>
                                <a:lnTo>
                                  <a:pt x="106" y="30"/>
                                </a:lnTo>
                                <a:lnTo>
                                  <a:pt x="146" y="53"/>
                                </a:lnTo>
                                <a:lnTo>
                                  <a:pt x="182" y="53"/>
                                </a:lnTo>
                                <a:lnTo>
                                  <a:pt x="210" y="42"/>
                                </a:lnTo>
                                <a:lnTo>
                                  <a:pt x="226" y="31"/>
                                </a:lnTo>
                                <a:lnTo>
                                  <a:pt x="229" y="30"/>
                                </a:lnTo>
                                <a:lnTo>
                                  <a:pt x="247" y="42"/>
                                </a:lnTo>
                                <a:lnTo>
                                  <a:pt x="275" y="53"/>
                                </a:lnTo>
                                <a:lnTo>
                                  <a:pt x="311" y="53"/>
                                </a:lnTo>
                                <a:lnTo>
                                  <a:pt x="350" y="31"/>
                                </a:lnTo>
                                <a:lnTo>
                                  <a:pt x="352" y="30"/>
                                </a:lnTo>
                                <a:lnTo>
                                  <a:pt x="354" y="30"/>
                                </a:lnTo>
                                <a:lnTo>
                                  <a:pt x="368" y="42"/>
                                </a:lnTo>
                                <a:lnTo>
                                  <a:pt x="392" y="54"/>
                                </a:lnTo>
                                <a:lnTo>
                                  <a:pt x="422" y="56"/>
                                </a:lnTo>
                                <a:lnTo>
                                  <a:pt x="456" y="39"/>
                                </a:lnTo>
                                <a:lnTo>
                                  <a:pt x="457" y="37"/>
                                </a:lnTo>
                                <a:lnTo>
                                  <a:pt x="457" y="16"/>
                                </a:lnTo>
                                <a:close/>
                                <a:moveTo>
                                  <a:pt x="457" y="86"/>
                                </a:moveTo>
                                <a:lnTo>
                                  <a:pt x="456" y="85"/>
                                </a:lnTo>
                                <a:lnTo>
                                  <a:pt x="452" y="86"/>
                                </a:lnTo>
                                <a:lnTo>
                                  <a:pt x="436" y="92"/>
                                </a:lnTo>
                                <a:lnTo>
                                  <a:pt x="412" y="96"/>
                                </a:lnTo>
                                <a:lnTo>
                                  <a:pt x="383" y="91"/>
                                </a:lnTo>
                                <a:lnTo>
                                  <a:pt x="351" y="70"/>
                                </a:lnTo>
                                <a:lnTo>
                                  <a:pt x="349" y="71"/>
                                </a:lnTo>
                                <a:lnTo>
                                  <a:pt x="348" y="72"/>
                                </a:lnTo>
                                <a:lnTo>
                                  <a:pt x="332" y="82"/>
                                </a:lnTo>
                                <a:lnTo>
                                  <a:pt x="303" y="93"/>
                                </a:lnTo>
                                <a:lnTo>
                                  <a:pt x="268" y="93"/>
                                </a:lnTo>
                                <a:lnTo>
                                  <a:pt x="231" y="72"/>
                                </a:lnTo>
                                <a:lnTo>
                                  <a:pt x="230" y="71"/>
                                </a:lnTo>
                                <a:lnTo>
                                  <a:pt x="228" y="71"/>
                                </a:lnTo>
                                <a:lnTo>
                                  <a:pt x="226" y="72"/>
                                </a:lnTo>
                                <a:lnTo>
                                  <a:pt x="188" y="93"/>
                                </a:lnTo>
                                <a:lnTo>
                                  <a:pt x="153" y="93"/>
                                </a:lnTo>
                                <a:lnTo>
                                  <a:pt x="125" y="82"/>
                                </a:lnTo>
                                <a:lnTo>
                                  <a:pt x="109" y="72"/>
                                </a:lnTo>
                                <a:lnTo>
                                  <a:pt x="108" y="71"/>
                                </a:lnTo>
                                <a:lnTo>
                                  <a:pt x="106" y="70"/>
                                </a:lnTo>
                                <a:lnTo>
                                  <a:pt x="104" y="72"/>
                                </a:lnTo>
                                <a:lnTo>
                                  <a:pt x="73" y="91"/>
                                </a:lnTo>
                                <a:lnTo>
                                  <a:pt x="45" y="96"/>
                                </a:lnTo>
                                <a:lnTo>
                                  <a:pt x="20" y="92"/>
                                </a:lnTo>
                                <a:lnTo>
                                  <a:pt x="3" y="85"/>
                                </a:lnTo>
                                <a:lnTo>
                                  <a:pt x="1" y="85"/>
                                </a:lnTo>
                                <a:lnTo>
                                  <a:pt x="0" y="86"/>
                                </a:lnTo>
                                <a:lnTo>
                                  <a:pt x="0" y="108"/>
                                </a:lnTo>
                                <a:lnTo>
                                  <a:pt x="1" y="109"/>
                                </a:lnTo>
                                <a:lnTo>
                                  <a:pt x="35" y="126"/>
                                </a:lnTo>
                                <a:lnTo>
                                  <a:pt x="65" y="124"/>
                                </a:lnTo>
                                <a:lnTo>
                                  <a:pt x="88" y="113"/>
                                </a:lnTo>
                                <a:lnTo>
                                  <a:pt x="102" y="101"/>
                                </a:lnTo>
                                <a:lnTo>
                                  <a:pt x="104" y="100"/>
                                </a:lnTo>
                                <a:lnTo>
                                  <a:pt x="106" y="100"/>
                                </a:lnTo>
                                <a:lnTo>
                                  <a:pt x="146" y="124"/>
                                </a:lnTo>
                                <a:lnTo>
                                  <a:pt x="182" y="123"/>
                                </a:lnTo>
                                <a:lnTo>
                                  <a:pt x="210" y="112"/>
                                </a:lnTo>
                                <a:lnTo>
                                  <a:pt x="226" y="101"/>
                                </a:lnTo>
                                <a:lnTo>
                                  <a:pt x="229" y="100"/>
                                </a:lnTo>
                                <a:lnTo>
                                  <a:pt x="247" y="112"/>
                                </a:lnTo>
                                <a:lnTo>
                                  <a:pt x="275" y="123"/>
                                </a:lnTo>
                                <a:lnTo>
                                  <a:pt x="311" y="124"/>
                                </a:lnTo>
                                <a:lnTo>
                                  <a:pt x="350" y="101"/>
                                </a:lnTo>
                                <a:lnTo>
                                  <a:pt x="352" y="100"/>
                                </a:lnTo>
                                <a:lnTo>
                                  <a:pt x="354" y="101"/>
                                </a:lnTo>
                                <a:lnTo>
                                  <a:pt x="368" y="113"/>
                                </a:lnTo>
                                <a:lnTo>
                                  <a:pt x="392" y="124"/>
                                </a:lnTo>
                                <a:lnTo>
                                  <a:pt x="422" y="126"/>
                                </a:lnTo>
                                <a:lnTo>
                                  <a:pt x="456" y="109"/>
                                </a:lnTo>
                                <a:lnTo>
                                  <a:pt x="457" y="108"/>
                                </a:lnTo>
                                <a:lnTo>
                                  <a:pt x="457" y="86"/>
                                </a:lnTo>
                                <a:close/>
                                <a:moveTo>
                                  <a:pt x="460" y="286"/>
                                </a:moveTo>
                                <a:lnTo>
                                  <a:pt x="460" y="284"/>
                                </a:lnTo>
                                <a:lnTo>
                                  <a:pt x="460" y="283"/>
                                </a:lnTo>
                                <a:lnTo>
                                  <a:pt x="441" y="261"/>
                                </a:lnTo>
                                <a:lnTo>
                                  <a:pt x="418" y="240"/>
                                </a:lnTo>
                                <a:lnTo>
                                  <a:pt x="403" y="226"/>
                                </a:lnTo>
                                <a:lnTo>
                                  <a:pt x="365" y="203"/>
                                </a:lnTo>
                                <a:lnTo>
                                  <a:pt x="365" y="268"/>
                                </a:lnTo>
                                <a:lnTo>
                                  <a:pt x="363" y="279"/>
                                </a:lnTo>
                                <a:lnTo>
                                  <a:pt x="357" y="288"/>
                                </a:lnTo>
                                <a:lnTo>
                                  <a:pt x="348" y="294"/>
                                </a:lnTo>
                                <a:lnTo>
                                  <a:pt x="337" y="296"/>
                                </a:lnTo>
                                <a:lnTo>
                                  <a:pt x="326" y="294"/>
                                </a:lnTo>
                                <a:lnTo>
                                  <a:pt x="317" y="288"/>
                                </a:lnTo>
                                <a:lnTo>
                                  <a:pt x="310" y="279"/>
                                </a:lnTo>
                                <a:lnTo>
                                  <a:pt x="308" y="268"/>
                                </a:lnTo>
                                <a:lnTo>
                                  <a:pt x="310" y="257"/>
                                </a:lnTo>
                                <a:lnTo>
                                  <a:pt x="311" y="257"/>
                                </a:lnTo>
                                <a:lnTo>
                                  <a:pt x="317" y="248"/>
                                </a:lnTo>
                                <a:lnTo>
                                  <a:pt x="326" y="242"/>
                                </a:lnTo>
                                <a:lnTo>
                                  <a:pt x="337" y="240"/>
                                </a:lnTo>
                                <a:lnTo>
                                  <a:pt x="348" y="242"/>
                                </a:lnTo>
                                <a:lnTo>
                                  <a:pt x="357" y="248"/>
                                </a:lnTo>
                                <a:lnTo>
                                  <a:pt x="363" y="257"/>
                                </a:lnTo>
                                <a:lnTo>
                                  <a:pt x="365" y="268"/>
                                </a:lnTo>
                                <a:lnTo>
                                  <a:pt x="365" y="203"/>
                                </a:lnTo>
                                <a:lnTo>
                                  <a:pt x="350" y="194"/>
                                </a:lnTo>
                                <a:lnTo>
                                  <a:pt x="283" y="180"/>
                                </a:lnTo>
                                <a:lnTo>
                                  <a:pt x="220" y="192"/>
                                </a:lnTo>
                                <a:lnTo>
                                  <a:pt x="164" y="219"/>
                                </a:lnTo>
                                <a:lnTo>
                                  <a:pt x="124" y="245"/>
                                </a:lnTo>
                                <a:lnTo>
                                  <a:pt x="108" y="257"/>
                                </a:lnTo>
                                <a:lnTo>
                                  <a:pt x="88" y="217"/>
                                </a:lnTo>
                                <a:lnTo>
                                  <a:pt x="70" y="195"/>
                                </a:lnTo>
                                <a:lnTo>
                                  <a:pt x="46" y="186"/>
                                </a:lnTo>
                                <a:lnTo>
                                  <a:pt x="5" y="181"/>
                                </a:lnTo>
                                <a:lnTo>
                                  <a:pt x="4" y="181"/>
                                </a:lnTo>
                                <a:lnTo>
                                  <a:pt x="2" y="181"/>
                                </a:lnTo>
                                <a:lnTo>
                                  <a:pt x="1" y="182"/>
                                </a:lnTo>
                                <a:lnTo>
                                  <a:pt x="1" y="185"/>
                                </a:lnTo>
                                <a:lnTo>
                                  <a:pt x="2" y="186"/>
                                </a:lnTo>
                                <a:lnTo>
                                  <a:pt x="11" y="202"/>
                                </a:lnTo>
                                <a:lnTo>
                                  <a:pt x="21" y="225"/>
                                </a:lnTo>
                                <a:lnTo>
                                  <a:pt x="30" y="254"/>
                                </a:lnTo>
                                <a:lnTo>
                                  <a:pt x="33" y="283"/>
                                </a:lnTo>
                                <a:lnTo>
                                  <a:pt x="34" y="286"/>
                                </a:lnTo>
                                <a:lnTo>
                                  <a:pt x="30" y="316"/>
                                </a:lnTo>
                                <a:lnTo>
                                  <a:pt x="21" y="345"/>
                                </a:lnTo>
                                <a:lnTo>
                                  <a:pt x="11" y="369"/>
                                </a:lnTo>
                                <a:lnTo>
                                  <a:pt x="2" y="384"/>
                                </a:lnTo>
                                <a:lnTo>
                                  <a:pt x="1" y="386"/>
                                </a:lnTo>
                                <a:lnTo>
                                  <a:pt x="1" y="388"/>
                                </a:lnTo>
                                <a:lnTo>
                                  <a:pt x="2" y="389"/>
                                </a:lnTo>
                                <a:lnTo>
                                  <a:pt x="3" y="389"/>
                                </a:lnTo>
                                <a:lnTo>
                                  <a:pt x="4" y="389"/>
                                </a:lnTo>
                                <a:lnTo>
                                  <a:pt x="5" y="389"/>
                                </a:lnTo>
                                <a:lnTo>
                                  <a:pt x="50" y="375"/>
                                </a:lnTo>
                                <a:lnTo>
                                  <a:pt x="83" y="349"/>
                                </a:lnTo>
                                <a:lnTo>
                                  <a:pt x="102" y="324"/>
                                </a:lnTo>
                                <a:lnTo>
                                  <a:pt x="108" y="313"/>
                                </a:lnTo>
                                <a:lnTo>
                                  <a:pt x="162" y="358"/>
                                </a:lnTo>
                                <a:lnTo>
                                  <a:pt x="198" y="380"/>
                                </a:lnTo>
                                <a:lnTo>
                                  <a:pt x="233" y="389"/>
                                </a:lnTo>
                                <a:lnTo>
                                  <a:pt x="283" y="390"/>
                                </a:lnTo>
                                <a:lnTo>
                                  <a:pt x="350" y="376"/>
                                </a:lnTo>
                                <a:lnTo>
                                  <a:pt x="403" y="344"/>
                                </a:lnTo>
                                <a:lnTo>
                                  <a:pt x="437" y="313"/>
                                </a:lnTo>
                                <a:lnTo>
                                  <a:pt x="441" y="309"/>
                                </a:lnTo>
                                <a:lnTo>
                                  <a:pt x="452" y="296"/>
                                </a:lnTo>
                                <a:lnTo>
                                  <a:pt x="459" y="287"/>
                                </a:lnTo>
                                <a:lnTo>
                                  <a:pt x="460" y="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Text Box 23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945E" w14:textId="77777777" w:rsidR="009A53C0" w:rsidRDefault="009A53C0" w:rsidP="00A2390E">
                              <w:pPr>
                                <w:spacing w:before="235"/>
                                <w:ind w:left="851" w:hanging="851"/>
                                <w:rPr>
                                  <w:rFonts w:ascii="Lato-Medium" w:hAnsi="Lato-Medium"/>
                                  <w:sz w:val="24"/>
                                </w:rPr>
                              </w:pPr>
                              <w:r>
                                <w:rPr>
                                  <w:rFonts w:ascii="Lato-Medium" w:hAnsi="Lato-Medium"/>
                                  <w:color w:val="2295D3"/>
                                  <w:spacing w:val="-6"/>
                                  <w:sz w:val="24"/>
                                </w:rPr>
                                <w:t>4.14.1</w:t>
                              </w:r>
                              <w:r>
                                <w:rPr>
                                  <w:rFonts w:ascii="Lato-Medium" w:hAnsi="Lato-Medium"/>
                                  <w:color w:val="2295D3"/>
                                  <w:spacing w:val="-6"/>
                                  <w:sz w:val="24"/>
                                </w:rPr>
                                <w:tab/>
                              </w:r>
                              <w:r>
                                <w:rPr>
                                  <w:rFonts w:ascii="Lato-Medium" w:hAnsi="Lato-Medium"/>
                                  <w:color w:val="2295D3"/>
                                  <w:sz w:val="24"/>
                                </w:rPr>
                                <w:t xml:space="preserve">SDG </w:t>
                              </w:r>
                              <w:r>
                                <w:rPr>
                                  <w:rFonts w:ascii="Lato-Medium" w:hAnsi="Lato-Medium"/>
                                  <w:color w:val="2295D3"/>
                                  <w:spacing w:val="-6"/>
                                  <w:sz w:val="24"/>
                                </w:rPr>
                                <w:t xml:space="preserve">14 </w:t>
                              </w:r>
                              <w:r>
                                <w:rPr>
                                  <w:rFonts w:ascii="Lato-Medium" w:hAnsi="Lato-Medium"/>
                                  <w:color w:val="2295D3"/>
                                  <w:sz w:val="24"/>
                                </w:rPr>
                                <w:t xml:space="preserve">– Leben unter </w:t>
                              </w:r>
                              <w:r>
                                <w:rPr>
                                  <w:rFonts w:ascii="Lato-Medium" w:hAnsi="Lato-Medium"/>
                                  <w:color w:val="2295D3"/>
                                  <w:spacing w:val="-3"/>
                                  <w:sz w:val="24"/>
                                </w:rPr>
                                <w:t xml:space="preserve">Wasser </w:t>
                              </w:r>
                              <w:r>
                                <w:rPr>
                                  <w:rFonts w:ascii="Lato-Medium" w:hAnsi="Lato-Medium"/>
                                  <w:color w:val="2295D3"/>
                                  <w:sz w:val="24"/>
                                </w:rPr>
                                <w:t xml:space="preserve">– Fließgewässerqualität </w:t>
                              </w:r>
                              <w:r>
                                <w:rPr>
                                  <w:rFonts w:ascii="Lato-Medium" w:hAnsi="Lato-Medium"/>
                                  <w:color w:val="2295D3"/>
                                  <w:spacing w:val="-6"/>
                                  <w:sz w:val="24"/>
                                </w:rPr>
                                <w:t>(Nr.</w:t>
                              </w:r>
                              <w:r>
                                <w:rPr>
                                  <w:rFonts w:ascii="Lato-Medium" w:hAnsi="Lato-Medium"/>
                                  <w:color w:val="2295D3"/>
                                  <w:spacing w:val="-7"/>
                                  <w:sz w:val="24"/>
                                </w:rPr>
                                <w:t xml:space="preserve"> </w:t>
                              </w:r>
                              <w:r>
                                <w:rPr>
                                  <w:rFonts w:ascii="Lato-Medium" w:hAnsi="Lato-Medium"/>
                                  <w:color w:val="2295D3"/>
                                  <w:spacing w:val="-4"/>
                                  <w:sz w:val="24"/>
                                </w:rPr>
                                <w:t>99)</w:t>
                              </w:r>
                            </w:p>
                          </w:txbxContent>
                        </wps:txbx>
                        <wps:bodyPr rot="0" vert="horz" wrap="square" lIns="0" tIns="0" rIns="0" bIns="0" anchor="t" anchorCtr="0" upright="1">
                          <a:noAutofit/>
                        </wps:bodyPr>
                      </wps:wsp>
                      <wps:wsp>
                        <wps:cNvPr id="166" name="Text Box 232"/>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FBC9" w14:textId="77777777" w:rsidR="009A53C0" w:rsidRDefault="009A53C0">
                              <w:pPr>
                                <w:spacing w:before="59" w:line="208" w:lineRule="auto"/>
                                <w:ind w:left="277" w:right="127"/>
                                <w:rPr>
                                  <w:rFonts w:ascii="Arial"/>
                                  <w:b/>
                                  <w:sz w:val="10"/>
                                </w:rPr>
                              </w:pPr>
                              <w:r>
                                <w:rPr>
                                  <w:rFonts w:ascii="Arial"/>
                                  <w:b/>
                                  <w:color w:val="FFFFFF"/>
                                  <w:w w:val="60"/>
                                  <w:sz w:val="10"/>
                                </w:rPr>
                                <w:t xml:space="preserve">LEBEN UNTER </w:t>
                              </w:r>
                              <w:r>
                                <w:rPr>
                                  <w:rFonts w:ascii="Arial"/>
                                  <w:b/>
                                  <w:color w:val="FFFFFF"/>
                                  <w:w w:val="70"/>
                                  <w:sz w:val="10"/>
                                </w:rPr>
                                <w:t>WASSER</w:t>
                              </w:r>
                            </w:p>
                          </w:txbxContent>
                        </wps:txbx>
                        <wps:bodyPr rot="0" vert="horz" wrap="square" lIns="0" tIns="0" rIns="0" bIns="0" anchor="t" anchorCtr="0" upright="1">
                          <a:noAutofit/>
                        </wps:bodyPr>
                      </wps:wsp>
                    </wpg:wgp>
                  </a:graphicData>
                </a:graphic>
              </wp:inline>
            </w:drawing>
          </mc:Choice>
          <mc:Fallback>
            <w:pict>
              <v:group w14:anchorId="76A9379E" id="Group 231" o:spid="_x0000_s175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">
                <v:line id="Line 237" o:spid="_x0000_s175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" strokeweight=".25pt"/>
                <v:rect id="Rectangle 236" o:spid="_x0000_s1754"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" fillcolor="#2496d3" stroked="f"/>
                <v:shape id="Picture 235" o:spid="_x0000_s1755" type="#_x0000_t75" style="position:absolute;left:8982;top:78;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">
                  <v:imagedata r:id="rId70" o:title=""/>
                </v:shape>
                <v:shape id="AutoShape 234" o:spid="_x0000_s1756" style="position:absolute;left:9114;top:345;width:461;height:390;visibility:visible;mso-wrap-style:square;v-text-anchor:top" coordsize="4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" path="m457,16r-1,-1l452,15r-16,7l412,25,383,21,351,r-2,l348,1,332,12,303,22r-35,1l231,2,229,r-1,l226,2,188,23,153,22,125,12,109,1,106,,73,21,45,25,20,22,3,15r-2,l,16,,37r1,2l35,56,65,54,88,42,104,30r2,l146,53r36,l210,42,226,31r3,-1l247,42r28,11l311,53,350,31r2,-1l354,30r14,12l392,54r30,2l456,39r1,-2l457,16xm457,86r-1,-1l452,86r-16,6l412,96,383,91,351,70r-2,1l348,72,332,82,303,93r-35,l231,72r-1,-1l228,71r-2,1l188,93r-35,l125,82,109,72r-1,-1l106,70r-2,2l73,91,45,96,20,92,3,85r-2,l,86r,22l1,109r34,17l65,124,88,113r14,-12l104,100r2,l146,124r36,-1l210,112r16,-11l229,100r18,12l275,123r36,1l350,101r2,-1l354,101r14,12l392,124r30,2l456,109r1,-1l457,86xm460,286r,-2l460,283,441,261,418,240,403,226,365,203r,65l363,279r-6,9l348,294r-11,2l326,294r-9,-6l310,279r-2,-11l310,257r1,l317,248r9,-6l337,240r11,2l357,248r6,9l365,268r,-65l350,194,283,180r-63,12l164,219r-40,26l108,257,88,217,70,195,46,186,5,181r-1,l2,181r-1,1l1,185r1,1l11,202r10,23l30,254r3,29l34,286r-4,30l21,345,11,369,2,384r-1,2l1,388r1,1l3,389r1,l5,389,50,375,83,349r19,-25l108,313r54,45l198,380r35,9l283,390r67,-14l403,344r34,-31l441,309r11,-13l459,287r1,-1xe" stroked="f">
                  <v:path arrowok="t" o:connecttype="custom" o:connectlocs="452,360;383,366;348,346;268,368;228,345;153,367;106,345;20,367;0,361;35,401;104,375;182,398;229,375;311,398;354,375;422,401;457,361;452,431;383,436;348,417;268,438;228,416;153,438;108,416;73,436;3,430;0,453;65,469;104,445;182,468;229,445;311,469;354,446;422,471;457,431;460,629;418,585;365,613;348,639;317,633;310,602;326,587;357,593;365,548;220,537;108,602;46,531;4,526;1,527;11,547;33,628;21,690;1,731;3,734;50,720;108,658;233,734;403,689;452,641;460,631" o:connectangles="0,0,0,0,0,0,0,0,0,0,0,0,0,0,0,0,0,0,0,0,0,0,0,0,0,0,0,0,0,0,0,0,0,0,0,0,0,0,0,0,0,0,0,0,0,0,0,0,0,0,0,0,0,0,0,0,0,0,0,0"/>
                </v:shape>
                <v:shape id="Text Box 233" o:spid="_x0000_s175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A86945E" w14:textId="77777777" w:rsidR="009A53C0" w:rsidRDefault="009A53C0" w:rsidP="00A2390E">
                        <w:pPr>
                          <w:spacing w:before="235"/>
                          <w:ind w:left="851" w:hanging="851"/>
                          <w:rPr>
                            <w:rFonts w:ascii="Lato-Medium" w:hAnsi="Lato-Medium"/>
                            <w:sz w:val="24"/>
                          </w:rPr>
                        </w:pPr>
                        <w:r>
                          <w:rPr>
                            <w:rFonts w:ascii="Lato-Medium" w:hAnsi="Lato-Medium"/>
                            <w:color w:val="2295D3"/>
                            <w:spacing w:val="-6"/>
                            <w:sz w:val="24"/>
                          </w:rPr>
                          <w:t>4.14.1</w:t>
                        </w:r>
                        <w:r>
                          <w:rPr>
                            <w:rFonts w:ascii="Lato-Medium" w:hAnsi="Lato-Medium"/>
                            <w:color w:val="2295D3"/>
                            <w:spacing w:val="-6"/>
                            <w:sz w:val="24"/>
                          </w:rPr>
                          <w:tab/>
                        </w:r>
                        <w:r>
                          <w:rPr>
                            <w:rFonts w:ascii="Lato-Medium" w:hAnsi="Lato-Medium"/>
                            <w:color w:val="2295D3"/>
                            <w:sz w:val="24"/>
                          </w:rPr>
                          <w:t xml:space="preserve">SDG </w:t>
                        </w:r>
                        <w:r>
                          <w:rPr>
                            <w:rFonts w:ascii="Lato-Medium" w:hAnsi="Lato-Medium"/>
                            <w:color w:val="2295D3"/>
                            <w:spacing w:val="-6"/>
                            <w:sz w:val="24"/>
                          </w:rPr>
                          <w:t xml:space="preserve">14 </w:t>
                        </w:r>
                        <w:r>
                          <w:rPr>
                            <w:rFonts w:ascii="Lato-Medium" w:hAnsi="Lato-Medium"/>
                            <w:color w:val="2295D3"/>
                            <w:sz w:val="24"/>
                          </w:rPr>
                          <w:t xml:space="preserve">– Leben unter </w:t>
                        </w:r>
                        <w:r>
                          <w:rPr>
                            <w:rFonts w:ascii="Lato-Medium" w:hAnsi="Lato-Medium"/>
                            <w:color w:val="2295D3"/>
                            <w:spacing w:val="-3"/>
                            <w:sz w:val="24"/>
                          </w:rPr>
                          <w:t xml:space="preserve">Wasser </w:t>
                        </w:r>
                        <w:r>
                          <w:rPr>
                            <w:rFonts w:ascii="Lato-Medium" w:hAnsi="Lato-Medium"/>
                            <w:color w:val="2295D3"/>
                            <w:sz w:val="24"/>
                          </w:rPr>
                          <w:t xml:space="preserve">– Fließgewässerqualität </w:t>
                        </w:r>
                        <w:r>
                          <w:rPr>
                            <w:rFonts w:ascii="Lato-Medium" w:hAnsi="Lato-Medium"/>
                            <w:color w:val="2295D3"/>
                            <w:spacing w:val="-6"/>
                            <w:sz w:val="24"/>
                          </w:rPr>
                          <w:t>(Nr.</w:t>
                        </w:r>
                        <w:r>
                          <w:rPr>
                            <w:rFonts w:ascii="Lato-Medium" w:hAnsi="Lato-Medium"/>
                            <w:color w:val="2295D3"/>
                            <w:spacing w:val="-7"/>
                            <w:sz w:val="24"/>
                          </w:rPr>
                          <w:t xml:space="preserve"> </w:t>
                        </w:r>
                        <w:r>
                          <w:rPr>
                            <w:rFonts w:ascii="Lato-Medium" w:hAnsi="Lato-Medium"/>
                            <w:color w:val="2295D3"/>
                            <w:spacing w:val="-4"/>
                            <w:sz w:val="24"/>
                          </w:rPr>
                          <w:t>99)</w:t>
                        </w:r>
                      </w:p>
                    </w:txbxContent>
                  </v:textbox>
                </v:shape>
                <v:shape id="Text Box 232" o:spid="_x0000_s1758"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48AFBC9" w14:textId="77777777" w:rsidR="009A53C0" w:rsidRDefault="009A53C0">
                        <w:pPr>
                          <w:spacing w:before="59" w:line="208" w:lineRule="auto"/>
                          <w:ind w:left="277" w:right="127"/>
                          <w:rPr>
                            <w:rFonts w:ascii="Arial"/>
                            <w:b/>
                            <w:sz w:val="10"/>
                          </w:rPr>
                        </w:pPr>
                        <w:r>
                          <w:rPr>
                            <w:rFonts w:ascii="Arial"/>
                            <w:b/>
                            <w:color w:val="FFFFFF"/>
                            <w:w w:val="60"/>
                            <w:sz w:val="10"/>
                          </w:rPr>
                          <w:t xml:space="preserve">LEBEN UNTER </w:t>
                        </w:r>
                        <w:r>
                          <w:rPr>
                            <w:rFonts w:ascii="Arial"/>
                            <w:b/>
                            <w:color w:val="FFFFFF"/>
                            <w:w w:val="70"/>
                            <w:sz w:val="10"/>
                          </w:rPr>
                          <w:t>WASSER</w:t>
                        </w:r>
                      </w:p>
                    </w:txbxContent>
                  </v:textbox>
                </v:shape>
                <w10:anchorlock/>
              </v:group>
            </w:pict>
          </mc:Fallback>
        </mc:AlternateContent>
      </w:r>
    </w:p>
    <w:p w14:paraId="2D450BA4"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F012BF8" w14:textId="77777777">
        <w:trPr>
          <w:trHeight w:val="319"/>
        </w:trPr>
        <w:tc>
          <w:tcPr>
            <w:tcW w:w="3023" w:type="dxa"/>
            <w:shd w:val="clear" w:color="auto" w:fill="2295D3"/>
          </w:tcPr>
          <w:p w14:paraId="4CDC53B1" w14:textId="77777777" w:rsidR="00274B06" w:rsidRDefault="00983252" w:rsidP="00DB644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2295D3"/>
          </w:tcPr>
          <w:p w14:paraId="3B838139" w14:textId="77777777" w:rsidR="00274B06" w:rsidRDefault="00983252" w:rsidP="00DB6448">
            <w:pPr>
              <w:pStyle w:val="TableParagraph"/>
              <w:spacing w:before="8" w:line="160" w:lineRule="atLeast"/>
              <w:ind w:left="57" w:right="57"/>
              <w:jc w:val="both"/>
              <w:rPr>
                <w:rFonts w:ascii="Lato-Heavy" w:hAnsi="Lato-Heavy"/>
                <w:b/>
                <w:sz w:val="14"/>
              </w:rPr>
            </w:pPr>
            <w:r>
              <w:rPr>
                <w:rFonts w:ascii="Lato-Heavy" w:hAnsi="Lato-Heavy"/>
                <w:b/>
                <w:color w:val="FFFFFF"/>
                <w:sz w:val="14"/>
              </w:rPr>
              <w:t>Fließgewässerqualität</w:t>
            </w:r>
          </w:p>
        </w:tc>
      </w:tr>
      <w:tr w:rsidR="00274B06" w14:paraId="6CF2A8EF" w14:textId="77777777">
        <w:trPr>
          <w:trHeight w:val="247"/>
        </w:trPr>
        <w:tc>
          <w:tcPr>
            <w:tcW w:w="3023" w:type="dxa"/>
          </w:tcPr>
          <w:p w14:paraId="2B008EC7" w14:textId="77777777" w:rsidR="00274B06" w:rsidRDefault="00983252" w:rsidP="00DB6448">
            <w:pPr>
              <w:pStyle w:val="TableParagraph"/>
              <w:spacing w:before="8" w:line="160" w:lineRule="atLeast"/>
              <w:ind w:left="57" w:right="57"/>
              <w:jc w:val="both"/>
              <w:rPr>
                <w:sz w:val="12"/>
              </w:rPr>
            </w:pPr>
            <w:r>
              <w:rPr>
                <w:sz w:val="12"/>
              </w:rPr>
              <w:t>(Primäres) Ziel</w:t>
            </w:r>
          </w:p>
        </w:tc>
        <w:tc>
          <w:tcPr>
            <w:tcW w:w="6750" w:type="dxa"/>
            <w:gridSpan w:val="18"/>
          </w:tcPr>
          <w:p w14:paraId="4F723F49" w14:textId="77777777" w:rsidR="00274B06" w:rsidRDefault="00983252" w:rsidP="00DB6448">
            <w:pPr>
              <w:pStyle w:val="TableParagraph"/>
              <w:spacing w:before="8" w:line="160" w:lineRule="atLeast"/>
              <w:ind w:left="57" w:right="57"/>
              <w:jc w:val="both"/>
              <w:rPr>
                <w:sz w:val="12"/>
              </w:rPr>
            </w:pPr>
            <w:r>
              <w:rPr>
                <w:sz w:val="12"/>
              </w:rPr>
              <w:t>Ozeane, Meere und Meeresressourcen im Sinne nachhaltiger Entwicklung erhalten und nachhaltig nutzen (SDG 14)</w:t>
            </w:r>
          </w:p>
        </w:tc>
      </w:tr>
      <w:tr w:rsidR="00274B06" w14:paraId="7E9AE24D" w14:textId="77777777">
        <w:trPr>
          <w:trHeight w:val="349"/>
        </w:trPr>
        <w:tc>
          <w:tcPr>
            <w:tcW w:w="3023" w:type="dxa"/>
          </w:tcPr>
          <w:p w14:paraId="3447DBBA" w14:textId="77777777" w:rsidR="00274B06" w:rsidRDefault="00983252" w:rsidP="00DB6448">
            <w:pPr>
              <w:pStyle w:val="TableParagraph"/>
              <w:spacing w:before="8" w:line="160" w:lineRule="atLeast"/>
              <w:ind w:left="57" w:right="57"/>
              <w:jc w:val="both"/>
              <w:rPr>
                <w:sz w:val="12"/>
              </w:rPr>
            </w:pPr>
            <w:r>
              <w:rPr>
                <w:sz w:val="12"/>
              </w:rPr>
              <w:t>(Primäres) Unterziel / Zielvorgabe</w:t>
            </w:r>
          </w:p>
        </w:tc>
        <w:tc>
          <w:tcPr>
            <w:tcW w:w="6750" w:type="dxa"/>
            <w:gridSpan w:val="18"/>
          </w:tcPr>
          <w:p w14:paraId="43C52EA2" w14:textId="77777777" w:rsidR="00274B06" w:rsidRDefault="00983252" w:rsidP="00DB6448">
            <w:pPr>
              <w:pStyle w:val="TableParagraph"/>
              <w:spacing w:before="8" w:line="160" w:lineRule="atLeast"/>
              <w:ind w:left="57" w:right="57"/>
              <w:jc w:val="both"/>
              <w:rPr>
                <w:sz w:val="12"/>
              </w:rPr>
            </w:pPr>
            <w:r>
              <w:rPr>
                <w:sz w:val="12"/>
              </w:rPr>
              <w:t>Bis 2025 alle Arten der Meeresverschmutzung, insbesondere durch vom Lande ausgehende Tätigkeiten und namentlich Meeresmüll und Nährstoffbelastung, verhüten und erheblich verringern (SDG 14.1)</w:t>
            </w:r>
          </w:p>
        </w:tc>
      </w:tr>
      <w:tr w:rsidR="00274B06" w14:paraId="0608245C" w14:textId="77777777">
        <w:trPr>
          <w:trHeight w:val="247"/>
        </w:trPr>
        <w:tc>
          <w:tcPr>
            <w:tcW w:w="3023" w:type="dxa"/>
          </w:tcPr>
          <w:p w14:paraId="16E8A1EE" w14:textId="77777777" w:rsidR="00274B06" w:rsidRDefault="00983252" w:rsidP="00DB6448">
            <w:pPr>
              <w:pStyle w:val="TableParagraph"/>
              <w:spacing w:before="8" w:line="160" w:lineRule="atLeast"/>
              <w:ind w:left="57" w:right="57"/>
              <w:jc w:val="both"/>
              <w:rPr>
                <w:sz w:val="12"/>
              </w:rPr>
            </w:pPr>
            <w:r>
              <w:rPr>
                <w:sz w:val="12"/>
              </w:rPr>
              <w:t>(Primäres) Teilziel</w:t>
            </w:r>
          </w:p>
        </w:tc>
        <w:tc>
          <w:tcPr>
            <w:tcW w:w="6750" w:type="dxa"/>
            <w:gridSpan w:val="18"/>
          </w:tcPr>
          <w:p w14:paraId="7598E7F9" w14:textId="77777777" w:rsidR="00274B06" w:rsidRDefault="00274B06" w:rsidP="00DB6448">
            <w:pPr>
              <w:pStyle w:val="TableParagraph"/>
              <w:spacing w:before="8" w:line="160" w:lineRule="atLeast"/>
              <w:ind w:left="57" w:right="57"/>
              <w:jc w:val="both"/>
              <w:rPr>
                <w:rFonts w:ascii="Times New Roman"/>
                <w:sz w:val="12"/>
              </w:rPr>
            </w:pPr>
          </w:p>
        </w:tc>
      </w:tr>
      <w:tr w:rsidR="00274B06" w14:paraId="479FD9AC" w14:textId="77777777">
        <w:trPr>
          <w:trHeight w:val="247"/>
        </w:trPr>
        <w:tc>
          <w:tcPr>
            <w:tcW w:w="3023" w:type="dxa"/>
            <w:vMerge w:val="restart"/>
          </w:tcPr>
          <w:p w14:paraId="01679C4A" w14:textId="77777777" w:rsidR="00274B06" w:rsidRDefault="00983252" w:rsidP="00DB6448">
            <w:pPr>
              <w:pStyle w:val="TableParagraph"/>
              <w:spacing w:before="8" w:line="160" w:lineRule="atLeast"/>
              <w:ind w:left="57" w:right="57"/>
              <w:jc w:val="both"/>
              <w:rPr>
                <w:sz w:val="12"/>
              </w:rPr>
            </w:pPr>
            <w:r>
              <w:rPr>
                <w:sz w:val="12"/>
              </w:rPr>
              <w:t>Bezug zu weiteren Zielen, Unter- und Teilzielen</w:t>
            </w:r>
          </w:p>
        </w:tc>
        <w:tc>
          <w:tcPr>
            <w:tcW w:w="397" w:type="dxa"/>
          </w:tcPr>
          <w:p w14:paraId="7EE38591" w14:textId="77777777" w:rsidR="00274B06" w:rsidRDefault="00983252" w:rsidP="00DB6448">
            <w:pPr>
              <w:pStyle w:val="TableParagraph"/>
              <w:spacing w:before="8" w:line="160" w:lineRule="atLeast"/>
              <w:ind w:left="57" w:right="57"/>
              <w:jc w:val="both"/>
              <w:rPr>
                <w:sz w:val="12"/>
              </w:rPr>
            </w:pPr>
            <w:r>
              <w:rPr>
                <w:sz w:val="12"/>
              </w:rPr>
              <w:t>1</w:t>
            </w:r>
          </w:p>
        </w:tc>
        <w:tc>
          <w:tcPr>
            <w:tcW w:w="397" w:type="dxa"/>
          </w:tcPr>
          <w:p w14:paraId="7987FED7" w14:textId="77777777" w:rsidR="00274B06" w:rsidRDefault="00983252" w:rsidP="00DB6448">
            <w:pPr>
              <w:pStyle w:val="TableParagraph"/>
              <w:spacing w:before="8" w:line="160" w:lineRule="atLeast"/>
              <w:ind w:left="57" w:right="57"/>
              <w:jc w:val="both"/>
              <w:rPr>
                <w:sz w:val="12"/>
              </w:rPr>
            </w:pPr>
            <w:r>
              <w:rPr>
                <w:sz w:val="12"/>
              </w:rPr>
              <w:t>2</w:t>
            </w:r>
          </w:p>
        </w:tc>
        <w:tc>
          <w:tcPr>
            <w:tcW w:w="397" w:type="dxa"/>
          </w:tcPr>
          <w:p w14:paraId="71486A86" w14:textId="77777777" w:rsidR="00274B06" w:rsidRDefault="00983252" w:rsidP="00DB6448">
            <w:pPr>
              <w:pStyle w:val="TableParagraph"/>
              <w:spacing w:before="8" w:line="160" w:lineRule="atLeast"/>
              <w:ind w:left="57" w:right="57"/>
              <w:jc w:val="both"/>
              <w:rPr>
                <w:sz w:val="12"/>
              </w:rPr>
            </w:pPr>
            <w:r>
              <w:rPr>
                <w:sz w:val="12"/>
              </w:rPr>
              <w:t>3</w:t>
            </w:r>
          </w:p>
        </w:tc>
        <w:tc>
          <w:tcPr>
            <w:tcW w:w="397" w:type="dxa"/>
          </w:tcPr>
          <w:p w14:paraId="022B9098" w14:textId="77777777" w:rsidR="00274B06" w:rsidRDefault="00983252" w:rsidP="00DB6448">
            <w:pPr>
              <w:pStyle w:val="TableParagraph"/>
              <w:spacing w:before="8" w:line="160" w:lineRule="atLeast"/>
              <w:ind w:left="57" w:right="57"/>
              <w:jc w:val="both"/>
              <w:rPr>
                <w:sz w:val="12"/>
              </w:rPr>
            </w:pPr>
            <w:r>
              <w:rPr>
                <w:sz w:val="12"/>
              </w:rPr>
              <w:t>4</w:t>
            </w:r>
          </w:p>
        </w:tc>
        <w:tc>
          <w:tcPr>
            <w:tcW w:w="397" w:type="dxa"/>
          </w:tcPr>
          <w:p w14:paraId="5C56B8B6" w14:textId="77777777" w:rsidR="00274B06" w:rsidRDefault="00983252" w:rsidP="00DB6448">
            <w:pPr>
              <w:pStyle w:val="TableParagraph"/>
              <w:spacing w:before="8" w:line="160" w:lineRule="atLeast"/>
              <w:ind w:left="57" w:right="57"/>
              <w:jc w:val="both"/>
              <w:rPr>
                <w:sz w:val="12"/>
              </w:rPr>
            </w:pPr>
            <w:r>
              <w:rPr>
                <w:sz w:val="12"/>
              </w:rPr>
              <w:t>5</w:t>
            </w:r>
          </w:p>
        </w:tc>
        <w:tc>
          <w:tcPr>
            <w:tcW w:w="397" w:type="dxa"/>
          </w:tcPr>
          <w:p w14:paraId="05F8FF61" w14:textId="77777777" w:rsidR="00274B06" w:rsidRDefault="00983252" w:rsidP="00DB6448">
            <w:pPr>
              <w:pStyle w:val="TableParagraph"/>
              <w:spacing w:before="8" w:line="160" w:lineRule="atLeast"/>
              <w:ind w:left="57" w:right="57"/>
              <w:jc w:val="both"/>
              <w:rPr>
                <w:sz w:val="12"/>
              </w:rPr>
            </w:pPr>
            <w:r>
              <w:rPr>
                <w:sz w:val="12"/>
              </w:rPr>
              <w:t>6</w:t>
            </w:r>
          </w:p>
        </w:tc>
        <w:tc>
          <w:tcPr>
            <w:tcW w:w="397" w:type="dxa"/>
          </w:tcPr>
          <w:p w14:paraId="3C69EDE0" w14:textId="77777777" w:rsidR="00274B06" w:rsidRDefault="00983252" w:rsidP="00DB6448">
            <w:pPr>
              <w:pStyle w:val="TableParagraph"/>
              <w:spacing w:before="8" w:line="160" w:lineRule="atLeast"/>
              <w:ind w:left="57" w:right="57"/>
              <w:jc w:val="both"/>
              <w:rPr>
                <w:sz w:val="12"/>
              </w:rPr>
            </w:pPr>
            <w:r>
              <w:rPr>
                <w:sz w:val="12"/>
              </w:rPr>
              <w:t>7</w:t>
            </w:r>
          </w:p>
        </w:tc>
        <w:tc>
          <w:tcPr>
            <w:tcW w:w="397" w:type="dxa"/>
          </w:tcPr>
          <w:p w14:paraId="46D788B6" w14:textId="77777777" w:rsidR="00274B06" w:rsidRDefault="00983252" w:rsidP="00DB6448">
            <w:pPr>
              <w:pStyle w:val="TableParagraph"/>
              <w:spacing w:before="8" w:line="160" w:lineRule="atLeast"/>
              <w:ind w:left="57" w:right="57"/>
              <w:jc w:val="both"/>
              <w:rPr>
                <w:sz w:val="12"/>
              </w:rPr>
            </w:pPr>
            <w:r>
              <w:rPr>
                <w:sz w:val="12"/>
              </w:rPr>
              <w:t>8</w:t>
            </w:r>
          </w:p>
        </w:tc>
        <w:tc>
          <w:tcPr>
            <w:tcW w:w="398" w:type="dxa"/>
            <w:gridSpan w:val="2"/>
          </w:tcPr>
          <w:p w14:paraId="55A47BE4" w14:textId="77777777" w:rsidR="00274B06" w:rsidRDefault="00983252" w:rsidP="00DB6448">
            <w:pPr>
              <w:pStyle w:val="TableParagraph"/>
              <w:spacing w:before="8" w:line="160" w:lineRule="atLeast"/>
              <w:ind w:left="57" w:right="57"/>
              <w:jc w:val="both"/>
              <w:rPr>
                <w:sz w:val="12"/>
              </w:rPr>
            </w:pPr>
            <w:r>
              <w:rPr>
                <w:sz w:val="12"/>
              </w:rPr>
              <w:t>9</w:t>
            </w:r>
          </w:p>
        </w:tc>
        <w:tc>
          <w:tcPr>
            <w:tcW w:w="397" w:type="dxa"/>
          </w:tcPr>
          <w:p w14:paraId="2231C880" w14:textId="77777777" w:rsidR="00274B06" w:rsidRDefault="00983252" w:rsidP="00DB6448">
            <w:pPr>
              <w:pStyle w:val="TableParagraph"/>
              <w:spacing w:before="8" w:line="160" w:lineRule="atLeast"/>
              <w:ind w:left="57" w:right="57"/>
              <w:jc w:val="both"/>
              <w:rPr>
                <w:sz w:val="12"/>
              </w:rPr>
            </w:pPr>
            <w:r>
              <w:rPr>
                <w:sz w:val="12"/>
              </w:rPr>
              <w:t>10</w:t>
            </w:r>
          </w:p>
        </w:tc>
        <w:tc>
          <w:tcPr>
            <w:tcW w:w="397" w:type="dxa"/>
          </w:tcPr>
          <w:p w14:paraId="6AE594D7" w14:textId="77777777" w:rsidR="00274B06" w:rsidRDefault="00983252" w:rsidP="00DB6448">
            <w:pPr>
              <w:pStyle w:val="TableParagraph"/>
              <w:spacing w:before="8" w:line="160" w:lineRule="atLeast"/>
              <w:ind w:left="57" w:right="57"/>
              <w:jc w:val="both"/>
              <w:rPr>
                <w:sz w:val="12"/>
              </w:rPr>
            </w:pPr>
            <w:r>
              <w:rPr>
                <w:sz w:val="12"/>
              </w:rPr>
              <w:t>11</w:t>
            </w:r>
          </w:p>
        </w:tc>
        <w:tc>
          <w:tcPr>
            <w:tcW w:w="397" w:type="dxa"/>
          </w:tcPr>
          <w:p w14:paraId="048BDABE" w14:textId="77777777" w:rsidR="00274B06" w:rsidRDefault="00983252" w:rsidP="00DB6448">
            <w:pPr>
              <w:pStyle w:val="TableParagraph"/>
              <w:spacing w:before="8" w:line="160" w:lineRule="atLeast"/>
              <w:ind w:left="57" w:right="57"/>
              <w:jc w:val="both"/>
              <w:rPr>
                <w:sz w:val="12"/>
              </w:rPr>
            </w:pPr>
            <w:r>
              <w:rPr>
                <w:sz w:val="12"/>
              </w:rPr>
              <w:t>12</w:t>
            </w:r>
          </w:p>
        </w:tc>
        <w:tc>
          <w:tcPr>
            <w:tcW w:w="397" w:type="dxa"/>
          </w:tcPr>
          <w:p w14:paraId="04536E63" w14:textId="77777777" w:rsidR="00274B06" w:rsidRDefault="00983252" w:rsidP="00DB6448">
            <w:pPr>
              <w:pStyle w:val="TableParagraph"/>
              <w:spacing w:before="8" w:line="160" w:lineRule="atLeast"/>
              <w:ind w:left="57" w:right="57"/>
              <w:jc w:val="both"/>
              <w:rPr>
                <w:sz w:val="12"/>
              </w:rPr>
            </w:pPr>
            <w:r>
              <w:rPr>
                <w:sz w:val="12"/>
              </w:rPr>
              <w:t>13</w:t>
            </w:r>
          </w:p>
        </w:tc>
        <w:tc>
          <w:tcPr>
            <w:tcW w:w="397" w:type="dxa"/>
          </w:tcPr>
          <w:p w14:paraId="0FBE8AC2" w14:textId="77777777" w:rsidR="00274B06" w:rsidRDefault="00983252" w:rsidP="00DB6448">
            <w:pPr>
              <w:pStyle w:val="TableParagraph"/>
              <w:spacing w:before="8" w:line="160" w:lineRule="atLeast"/>
              <w:ind w:left="57" w:right="57"/>
              <w:jc w:val="both"/>
              <w:rPr>
                <w:sz w:val="12"/>
              </w:rPr>
            </w:pPr>
            <w:r>
              <w:rPr>
                <w:sz w:val="12"/>
              </w:rPr>
              <w:t>14</w:t>
            </w:r>
          </w:p>
        </w:tc>
        <w:tc>
          <w:tcPr>
            <w:tcW w:w="397" w:type="dxa"/>
          </w:tcPr>
          <w:p w14:paraId="1BDDF032" w14:textId="77777777" w:rsidR="00274B06" w:rsidRDefault="00983252" w:rsidP="00DB6448">
            <w:pPr>
              <w:pStyle w:val="TableParagraph"/>
              <w:spacing w:before="8" w:line="160" w:lineRule="atLeast"/>
              <w:ind w:left="57" w:right="57"/>
              <w:jc w:val="both"/>
              <w:rPr>
                <w:sz w:val="12"/>
              </w:rPr>
            </w:pPr>
            <w:r>
              <w:rPr>
                <w:sz w:val="12"/>
              </w:rPr>
              <w:t>15</w:t>
            </w:r>
          </w:p>
        </w:tc>
        <w:tc>
          <w:tcPr>
            <w:tcW w:w="397" w:type="dxa"/>
          </w:tcPr>
          <w:p w14:paraId="2C547F17" w14:textId="77777777" w:rsidR="00274B06" w:rsidRDefault="00983252" w:rsidP="00DB6448">
            <w:pPr>
              <w:pStyle w:val="TableParagraph"/>
              <w:spacing w:before="8" w:line="160" w:lineRule="atLeast"/>
              <w:ind w:left="57" w:right="57"/>
              <w:jc w:val="both"/>
              <w:rPr>
                <w:sz w:val="12"/>
              </w:rPr>
            </w:pPr>
            <w:r>
              <w:rPr>
                <w:sz w:val="12"/>
              </w:rPr>
              <w:t>16</w:t>
            </w:r>
          </w:p>
        </w:tc>
        <w:tc>
          <w:tcPr>
            <w:tcW w:w="397" w:type="dxa"/>
          </w:tcPr>
          <w:p w14:paraId="409C4F6D" w14:textId="77777777" w:rsidR="00274B06" w:rsidRDefault="00983252" w:rsidP="00DB6448">
            <w:pPr>
              <w:pStyle w:val="TableParagraph"/>
              <w:spacing w:before="8" w:line="160" w:lineRule="atLeast"/>
              <w:ind w:left="57" w:right="57"/>
              <w:jc w:val="both"/>
              <w:rPr>
                <w:sz w:val="12"/>
              </w:rPr>
            </w:pPr>
            <w:r>
              <w:rPr>
                <w:sz w:val="12"/>
              </w:rPr>
              <w:t>17</w:t>
            </w:r>
          </w:p>
        </w:tc>
      </w:tr>
      <w:tr w:rsidR="00274B06" w14:paraId="3ED6DBB9" w14:textId="77777777">
        <w:trPr>
          <w:trHeight w:val="349"/>
        </w:trPr>
        <w:tc>
          <w:tcPr>
            <w:tcW w:w="3023" w:type="dxa"/>
            <w:vMerge/>
            <w:tcBorders>
              <w:top w:val="nil"/>
            </w:tcBorders>
          </w:tcPr>
          <w:p w14:paraId="5A6E637D" w14:textId="77777777" w:rsidR="00274B06" w:rsidRDefault="00274B06" w:rsidP="00DB6448">
            <w:pPr>
              <w:spacing w:before="8" w:line="160" w:lineRule="atLeast"/>
              <w:ind w:left="57" w:right="57"/>
              <w:jc w:val="both"/>
              <w:rPr>
                <w:sz w:val="2"/>
                <w:szCs w:val="2"/>
              </w:rPr>
            </w:pPr>
          </w:p>
        </w:tc>
        <w:tc>
          <w:tcPr>
            <w:tcW w:w="397" w:type="dxa"/>
          </w:tcPr>
          <w:p w14:paraId="57EBA19A" w14:textId="77777777" w:rsidR="00274B06" w:rsidRDefault="00274B06" w:rsidP="00DB6448">
            <w:pPr>
              <w:pStyle w:val="TableParagraph"/>
              <w:spacing w:before="8" w:line="160" w:lineRule="atLeast"/>
              <w:jc w:val="both"/>
              <w:rPr>
                <w:rFonts w:ascii="Times New Roman"/>
                <w:sz w:val="12"/>
              </w:rPr>
            </w:pPr>
          </w:p>
        </w:tc>
        <w:tc>
          <w:tcPr>
            <w:tcW w:w="397" w:type="dxa"/>
          </w:tcPr>
          <w:p w14:paraId="05A38011" w14:textId="77777777" w:rsidR="00274B06" w:rsidRDefault="00274B06" w:rsidP="00DB6448">
            <w:pPr>
              <w:pStyle w:val="TableParagraph"/>
              <w:spacing w:before="8" w:line="160" w:lineRule="atLeast"/>
              <w:jc w:val="both"/>
              <w:rPr>
                <w:rFonts w:ascii="Times New Roman"/>
                <w:sz w:val="12"/>
              </w:rPr>
            </w:pPr>
          </w:p>
        </w:tc>
        <w:tc>
          <w:tcPr>
            <w:tcW w:w="397" w:type="dxa"/>
          </w:tcPr>
          <w:p w14:paraId="6C74CDF6" w14:textId="77777777" w:rsidR="00274B06" w:rsidRDefault="00274B06" w:rsidP="00DB6448">
            <w:pPr>
              <w:pStyle w:val="TableParagraph"/>
              <w:spacing w:before="8" w:line="160" w:lineRule="atLeast"/>
              <w:jc w:val="both"/>
              <w:rPr>
                <w:rFonts w:ascii="Times New Roman"/>
                <w:sz w:val="12"/>
              </w:rPr>
            </w:pPr>
          </w:p>
        </w:tc>
        <w:tc>
          <w:tcPr>
            <w:tcW w:w="397" w:type="dxa"/>
          </w:tcPr>
          <w:p w14:paraId="580E42A3" w14:textId="77777777" w:rsidR="00274B06" w:rsidRDefault="00274B06" w:rsidP="00DB6448">
            <w:pPr>
              <w:pStyle w:val="TableParagraph"/>
              <w:spacing w:before="8" w:line="160" w:lineRule="atLeast"/>
              <w:jc w:val="both"/>
              <w:rPr>
                <w:rFonts w:ascii="Times New Roman"/>
                <w:sz w:val="12"/>
              </w:rPr>
            </w:pPr>
          </w:p>
        </w:tc>
        <w:tc>
          <w:tcPr>
            <w:tcW w:w="397" w:type="dxa"/>
          </w:tcPr>
          <w:p w14:paraId="361F5330" w14:textId="77777777" w:rsidR="00274B06" w:rsidRDefault="00274B06" w:rsidP="00DB6448">
            <w:pPr>
              <w:pStyle w:val="TableParagraph"/>
              <w:spacing w:before="8" w:line="160" w:lineRule="atLeast"/>
              <w:jc w:val="both"/>
              <w:rPr>
                <w:rFonts w:ascii="Times New Roman"/>
                <w:sz w:val="12"/>
              </w:rPr>
            </w:pPr>
          </w:p>
        </w:tc>
        <w:tc>
          <w:tcPr>
            <w:tcW w:w="397" w:type="dxa"/>
          </w:tcPr>
          <w:p w14:paraId="6AC72875" w14:textId="77777777" w:rsidR="00274B06" w:rsidRDefault="00983252" w:rsidP="00DB6448">
            <w:pPr>
              <w:pStyle w:val="TableParagraph"/>
              <w:spacing w:before="8" w:line="160" w:lineRule="atLeast"/>
              <w:jc w:val="both"/>
              <w:rPr>
                <w:sz w:val="12"/>
              </w:rPr>
            </w:pPr>
            <w:r>
              <w:rPr>
                <w:sz w:val="12"/>
              </w:rPr>
              <w:t>6.3.1</w:t>
            </w:r>
          </w:p>
          <w:p w14:paraId="75681067" w14:textId="77777777" w:rsidR="00274B06" w:rsidRDefault="00983252" w:rsidP="00DB6448">
            <w:pPr>
              <w:pStyle w:val="TableParagraph"/>
              <w:spacing w:before="8" w:line="160" w:lineRule="atLeast"/>
              <w:jc w:val="both"/>
              <w:rPr>
                <w:sz w:val="12"/>
              </w:rPr>
            </w:pPr>
            <w:r>
              <w:rPr>
                <w:sz w:val="12"/>
              </w:rPr>
              <w:t>6.6</w:t>
            </w:r>
          </w:p>
        </w:tc>
        <w:tc>
          <w:tcPr>
            <w:tcW w:w="397" w:type="dxa"/>
          </w:tcPr>
          <w:p w14:paraId="344A4205" w14:textId="77777777" w:rsidR="00274B06" w:rsidRDefault="00274B06" w:rsidP="00DB6448">
            <w:pPr>
              <w:pStyle w:val="TableParagraph"/>
              <w:spacing w:before="8" w:line="160" w:lineRule="atLeast"/>
              <w:jc w:val="both"/>
              <w:rPr>
                <w:rFonts w:ascii="Times New Roman"/>
                <w:sz w:val="12"/>
              </w:rPr>
            </w:pPr>
          </w:p>
        </w:tc>
        <w:tc>
          <w:tcPr>
            <w:tcW w:w="397" w:type="dxa"/>
          </w:tcPr>
          <w:p w14:paraId="1FD3845F" w14:textId="77777777" w:rsidR="00274B06" w:rsidRDefault="00274B06" w:rsidP="00DB6448">
            <w:pPr>
              <w:pStyle w:val="TableParagraph"/>
              <w:spacing w:before="8" w:line="160" w:lineRule="atLeast"/>
              <w:jc w:val="both"/>
              <w:rPr>
                <w:rFonts w:ascii="Times New Roman"/>
                <w:sz w:val="12"/>
              </w:rPr>
            </w:pPr>
          </w:p>
        </w:tc>
        <w:tc>
          <w:tcPr>
            <w:tcW w:w="398" w:type="dxa"/>
            <w:gridSpan w:val="2"/>
          </w:tcPr>
          <w:p w14:paraId="108A0017" w14:textId="77777777" w:rsidR="00274B06" w:rsidRDefault="00274B06" w:rsidP="00DB6448">
            <w:pPr>
              <w:pStyle w:val="TableParagraph"/>
              <w:spacing w:before="8" w:line="160" w:lineRule="atLeast"/>
              <w:jc w:val="both"/>
              <w:rPr>
                <w:rFonts w:ascii="Times New Roman"/>
                <w:sz w:val="12"/>
              </w:rPr>
            </w:pPr>
          </w:p>
        </w:tc>
        <w:tc>
          <w:tcPr>
            <w:tcW w:w="397" w:type="dxa"/>
          </w:tcPr>
          <w:p w14:paraId="19322216" w14:textId="77777777" w:rsidR="00274B06" w:rsidRDefault="00274B06" w:rsidP="00DB6448">
            <w:pPr>
              <w:pStyle w:val="TableParagraph"/>
              <w:spacing w:before="8" w:line="160" w:lineRule="atLeast"/>
              <w:jc w:val="both"/>
              <w:rPr>
                <w:rFonts w:ascii="Times New Roman"/>
                <w:sz w:val="12"/>
              </w:rPr>
            </w:pPr>
          </w:p>
        </w:tc>
        <w:tc>
          <w:tcPr>
            <w:tcW w:w="397" w:type="dxa"/>
          </w:tcPr>
          <w:p w14:paraId="33527485" w14:textId="77777777" w:rsidR="00274B06" w:rsidRDefault="00274B06" w:rsidP="00DB6448">
            <w:pPr>
              <w:pStyle w:val="TableParagraph"/>
              <w:spacing w:before="8" w:line="160" w:lineRule="atLeast"/>
              <w:jc w:val="both"/>
              <w:rPr>
                <w:rFonts w:ascii="Times New Roman"/>
                <w:sz w:val="12"/>
              </w:rPr>
            </w:pPr>
          </w:p>
        </w:tc>
        <w:tc>
          <w:tcPr>
            <w:tcW w:w="397" w:type="dxa"/>
          </w:tcPr>
          <w:p w14:paraId="7D4CD393" w14:textId="77777777" w:rsidR="00274B06" w:rsidRDefault="00274B06" w:rsidP="00DB6448">
            <w:pPr>
              <w:pStyle w:val="TableParagraph"/>
              <w:spacing w:before="8" w:line="160" w:lineRule="atLeast"/>
              <w:jc w:val="both"/>
              <w:rPr>
                <w:rFonts w:ascii="Times New Roman"/>
                <w:sz w:val="12"/>
              </w:rPr>
            </w:pPr>
          </w:p>
        </w:tc>
        <w:tc>
          <w:tcPr>
            <w:tcW w:w="397" w:type="dxa"/>
          </w:tcPr>
          <w:p w14:paraId="075DB6A0" w14:textId="77777777" w:rsidR="00274B06" w:rsidRDefault="00274B06" w:rsidP="00DB6448">
            <w:pPr>
              <w:pStyle w:val="TableParagraph"/>
              <w:spacing w:before="8" w:line="160" w:lineRule="atLeast"/>
              <w:jc w:val="both"/>
              <w:rPr>
                <w:rFonts w:ascii="Times New Roman"/>
                <w:sz w:val="12"/>
              </w:rPr>
            </w:pPr>
          </w:p>
        </w:tc>
        <w:tc>
          <w:tcPr>
            <w:tcW w:w="397" w:type="dxa"/>
          </w:tcPr>
          <w:p w14:paraId="3133D44B" w14:textId="77777777" w:rsidR="00274B06" w:rsidRDefault="00274B06" w:rsidP="00DB6448">
            <w:pPr>
              <w:pStyle w:val="TableParagraph"/>
              <w:spacing w:before="8" w:line="160" w:lineRule="atLeast"/>
              <w:jc w:val="both"/>
              <w:rPr>
                <w:rFonts w:ascii="Times New Roman"/>
                <w:sz w:val="12"/>
              </w:rPr>
            </w:pPr>
          </w:p>
        </w:tc>
        <w:tc>
          <w:tcPr>
            <w:tcW w:w="397" w:type="dxa"/>
          </w:tcPr>
          <w:p w14:paraId="2C64159E" w14:textId="77777777" w:rsidR="00274B06" w:rsidRDefault="00983252" w:rsidP="00DB6448">
            <w:pPr>
              <w:pStyle w:val="TableParagraph"/>
              <w:spacing w:before="8" w:line="160" w:lineRule="atLeast"/>
              <w:jc w:val="both"/>
              <w:rPr>
                <w:sz w:val="12"/>
              </w:rPr>
            </w:pPr>
            <w:r>
              <w:rPr>
                <w:sz w:val="12"/>
              </w:rPr>
              <w:t>15.1</w:t>
            </w:r>
          </w:p>
          <w:p w14:paraId="169E161C" w14:textId="77777777" w:rsidR="00274B06" w:rsidRDefault="00983252" w:rsidP="00DB6448">
            <w:pPr>
              <w:pStyle w:val="TableParagraph"/>
              <w:spacing w:before="8" w:line="160" w:lineRule="atLeast"/>
              <w:jc w:val="both"/>
              <w:rPr>
                <w:sz w:val="12"/>
              </w:rPr>
            </w:pPr>
            <w:r>
              <w:rPr>
                <w:sz w:val="12"/>
              </w:rPr>
              <w:t>15.5.2</w:t>
            </w:r>
          </w:p>
        </w:tc>
        <w:tc>
          <w:tcPr>
            <w:tcW w:w="397" w:type="dxa"/>
          </w:tcPr>
          <w:p w14:paraId="49C2DD21" w14:textId="77777777" w:rsidR="00274B06" w:rsidRDefault="00274B06" w:rsidP="00DB6448">
            <w:pPr>
              <w:pStyle w:val="TableParagraph"/>
              <w:spacing w:before="8" w:line="160" w:lineRule="atLeast"/>
              <w:jc w:val="both"/>
              <w:rPr>
                <w:rFonts w:ascii="Times New Roman"/>
                <w:sz w:val="12"/>
              </w:rPr>
            </w:pPr>
          </w:p>
        </w:tc>
        <w:tc>
          <w:tcPr>
            <w:tcW w:w="397" w:type="dxa"/>
          </w:tcPr>
          <w:p w14:paraId="53AA143A" w14:textId="77777777" w:rsidR="00274B06" w:rsidRDefault="00274B06" w:rsidP="00DB6448">
            <w:pPr>
              <w:pStyle w:val="TableParagraph"/>
              <w:spacing w:before="8" w:line="160" w:lineRule="atLeast"/>
              <w:jc w:val="both"/>
              <w:rPr>
                <w:rFonts w:ascii="Times New Roman"/>
                <w:sz w:val="12"/>
              </w:rPr>
            </w:pPr>
          </w:p>
        </w:tc>
      </w:tr>
      <w:tr w:rsidR="00274B06" w14:paraId="0C09E0D4" w14:textId="77777777">
        <w:trPr>
          <w:trHeight w:val="349"/>
        </w:trPr>
        <w:tc>
          <w:tcPr>
            <w:tcW w:w="3023" w:type="dxa"/>
          </w:tcPr>
          <w:p w14:paraId="53B81C33" w14:textId="77777777" w:rsidR="00274B06" w:rsidRDefault="00983252" w:rsidP="00DB644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91EC21E" w14:textId="77777777" w:rsidR="00274B06" w:rsidRDefault="00983252" w:rsidP="00DB6448">
            <w:pPr>
              <w:pStyle w:val="TableParagraph"/>
              <w:spacing w:before="8" w:line="160" w:lineRule="atLeast"/>
              <w:ind w:left="57" w:right="57"/>
              <w:jc w:val="both"/>
              <w:rPr>
                <w:sz w:val="12"/>
              </w:rPr>
            </w:pPr>
            <w:r>
              <w:rPr>
                <w:sz w:val="12"/>
              </w:rPr>
              <w:t>Ökologie – Naturschutz und Ressourceneinsatz</w:t>
            </w:r>
          </w:p>
        </w:tc>
      </w:tr>
      <w:tr w:rsidR="00274B06" w14:paraId="38D3E77D" w14:textId="77777777">
        <w:trPr>
          <w:trHeight w:val="349"/>
        </w:trPr>
        <w:tc>
          <w:tcPr>
            <w:tcW w:w="3023" w:type="dxa"/>
          </w:tcPr>
          <w:p w14:paraId="7202D604" w14:textId="77777777" w:rsidR="00274B06" w:rsidRDefault="00983252" w:rsidP="00DB644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1D94FB6" w14:textId="77777777" w:rsidR="00274B06" w:rsidRDefault="00983252" w:rsidP="00DB6448">
            <w:pPr>
              <w:pStyle w:val="TableParagraph"/>
              <w:spacing w:before="8" w:line="160" w:lineRule="atLeast"/>
              <w:ind w:left="57" w:right="57"/>
              <w:jc w:val="both"/>
              <w:rPr>
                <w:sz w:val="12"/>
              </w:rPr>
            </w:pPr>
            <w:r>
              <w:rPr>
                <w:sz w:val="12"/>
              </w:rPr>
              <w:t>Umweltgerechte Kommune</w:t>
            </w:r>
          </w:p>
        </w:tc>
      </w:tr>
      <w:tr w:rsidR="00274B06" w14:paraId="410303D6" w14:textId="77777777">
        <w:trPr>
          <w:trHeight w:val="349"/>
        </w:trPr>
        <w:tc>
          <w:tcPr>
            <w:tcW w:w="3023" w:type="dxa"/>
          </w:tcPr>
          <w:p w14:paraId="34646F51" w14:textId="77777777" w:rsidR="00274B06" w:rsidRDefault="00983252" w:rsidP="00DB6448">
            <w:pPr>
              <w:pStyle w:val="TableParagraph"/>
              <w:spacing w:before="8" w:line="160" w:lineRule="atLeast"/>
              <w:ind w:left="57" w:right="57"/>
              <w:jc w:val="both"/>
              <w:rPr>
                <w:sz w:val="12"/>
              </w:rPr>
            </w:pPr>
            <w:r>
              <w:rPr>
                <w:sz w:val="12"/>
              </w:rPr>
              <w:t>Definition</w:t>
            </w:r>
          </w:p>
        </w:tc>
        <w:tc>
          <w:tcPr>
            <w:tcW w:w="6750" w:type="dxa"/>
            <w:gridSpan w:val="18"/>
          </w:tcPr>
          <w:p w14:paraId="0C0F4627" w14:textId="77777777" w:rsidR="00274B06" w:rsidRDefault="00983252" w:rsidP="00DB6448">
            <w:pPr>
              <w:pStyle w:val="TableParagraph"/>
              <w:spacing w:before="8" w:line="160" w:lineRule="atLeast"/>
              <w:ind w:left="57" w:right="57"/>
              <w:jc w:val="both"/>
              <w:rPr>
                <w:sz w:val="12"/>
              </w:rPr>
            </w:pPr>
            <w:r>
              <w:rPr>
                <w:sz w:val="12"/>
              </w:rPr>
              <w:t>Anteil der Fließgewässerlänge mit den ökologischen Zustandsbewertungen „sehr gut“ und „gut“ an der gesamten Fließgewässerlänge</w:t>
            </w:r>
          </w:p>
        </w:tc>
      </w:tr>
      <w:tr w:rsidR="00274B06" w14:paraId="45EBCA09" w14:textId="77777777">
        <w:trPr>
          <w:trHeight w:val="1789"/>
        </w:trPr>
        <w:tc>
          <w:tcPr>
            <w:tcW w:w="3023" w:type="dxa"/>
          </w:tcPr>
          <w:p w14:paraId="2BB6EF07" w14:textId="77777777" w:rsidR="00274B06" w:rsidRDefault="00983252" w:rsidP="00DB6448">
            <w:pPr>
              <w:pStyle w:val="TableParagraph"/>
              <w:spacing w:before="8" w:line="160" w:lineRule="atLeast"/>
              <w:ind w:left="57" w:right="57"/>
              <w:jc w:val="both"/>
              <w:rPr>
                <w:sz w:val="12"/>
              </w:rPr>
            </w:pPr>
            <w:r>
              <w:rPr>
                <w:sz w:val="12"/>
              </w:rPr>
              <w:t>Nachhaltigkeitsrelevanz</w:t>
            </w:r>
          </w:p>
        </w:tc>
        <w:tc>
          <w:tcPr>
            <w:tcW w:w="6750" w:type="dxa"/>
            <w:gridSpan w:val="18"/>
          </w:tcPr>
          <w:p w14:paraId="6AC5EB96" w14:textId="015F8E7C" w:rsidR="00274B06" w:rsidRDefault="00983252" w:rsidP="00A2390E">
            <w:pPr>
              <w:pStyle w:val="TableParagraph"/>
              <w:spacing w:before="8" w:line="160" w:lineRule="atLeast"/>
              <w:ind w:left="57" w:right="57"/>
              <w:jc w:val="both"/>
              <w:rPr>
                <w:sz w:val="12"/>
              </w:rPr>
            </w:pPr>
            <w:r>
              <w:rPr>
                <w:sz w:val="12"/>
              </w:rPr>
              <w:t xml:space="preserve">Ein </w:t>
            </w:r>
            <w:r>
              <w:rPr>
                <w:spacing w:val="2"/>
                <w:sz w:val="12"/>
              </w:rPr>
              <w:t xml:space="preserve">unzureichender </w:t>
            </w:r>
            <w:r>
              <w:rPr>
                <w:sz w:val="12"/>
              </w:rPr>
              <w:t xml:space="preserve">ökologischer </w:t>
            </w:r>
            <w:r>
              <w:rPr>
                <w:spacing w:val="2"/>
                <w:sz w:val="12"/>
              </w:rPr>
              <w:t xml:space="preserve">Zustand </w:t>
            </w:r>
            <w:r>
              <w:rPr>
                <w:sz w:val="12"/>
              </w:rPr>
              <w:t xml:space="preserve">von Fließgewässern </w:t>
            </w:r>
            <w:r>
              <w:rPr>
                <w:spacing w:val="2"/>
                <w:sz w:val="12"/>
              </w:rPr>
              <w:t xml:space="preserve">ist </w:t>
            </w:r>
            <w:r>
              <w:rPr>
                <w:sz w:val="12"/>
              </w:rPr>
              <w:t xml:space="preserve">in den </w:t>
            </w:r>
            <w:r>
              <w:rPr>
                <w:spacing w:val="2"/>
                <w:sz w:val="12"/>
              </w:rPr>
              <w:t xml:space="preserve">meisten </w:t>
            </w:r>
            <w:r>
              <w:rPr>
                <w:sz w:val="12"/>
              </w:rPr>
              <w:t xml:space="preserve">Fällen auf übermäßige Nährstoffeinträge aus der </w:t>
            </w:r>
            <w:r>
              <w:rPr>
                <w:spacing w:val="2"/>
                <w:sz w:val="12"/>
              </w:rPr>
              <w:t xml:space="preserve">Landwirtschaft, </w:t>
            </w:r>
            <w:r>
              <w:rPr>
                <w:sz w:val="12"/>
              </w:rPr>
              <w:t xml:space="preserve">auf Verbauungen und </w:t>
            </w:r>
            <w:r>
              <w:rPr>
                <w:spacing w:val="2"/>
                <w:sz w:val="12"/>
              </w:rPr>
              <w:t xml:space="preserve">Begradigungen </w:t>
            </w:r>
            <w:r>
              <w:rPr>
                <w:sz w:val="12"/>
              </w:rPr>
              <w:t xml:space="preserve">sowie auf die Einleitung von </w:t>
            </w:r>
            <w:r>
              <w:rPr>
                <w:spacing w:val="2"/>
                <w:sz w:val="12"/>
              </w:rPr>
              <w:t xml:space="preserve">unbehandeltem </w:t>
            </w:r>
            <w:r>
              <w:rPr>
                <w:sz w:val="12"/>
              </w:rPr>
              <w:t xml:space="preserve">bzw. mangelhaft </w:t>
            </w:r>
            <w:r>
              <w:rPr>
                <w:spacing w:val="2"/>
                <w:sz w:val="12"/>
              </w:rPr>
              <w:t xml:space="preserve">behandeltem </w:t>
            </w:r>
            <w:r>
              <w:rPr>
                <w:sz w:val="12"/>
              </w:rPr>
              <w:t xml:space="preserve">Abwasser </w:t>
            </w:r>
            <w:r>
              <w:rPr>
                <w:spacing w:val="2"/>
                <w:sz w:val="12"/>
              </w:rPr>
              <w:t xml:space="preserve">zurückzuführen. </w:t>
            </w:r>
            <w:r>
              <w:rPr>
                <w:sz w:val="12"/>
              </w:rPr>
              <w:t xml:space="preserve">Da Fließgewässer im </w:t>
            </w:r>
            <w:r>
              <w:rPr>
                <w:spacing w:val="2"/>
                <w:sz w:val="12"/>
              </w:rPr>
              <w:t xml:space="preserve">Meer münden, </w:t>
            </w:r>
            <w:r>
              <w:rPr>
                <w:sz w:val="12"/>
              </w:rPr>
              <w:t xml:space="preserve">hat </w:t>
            </w:r>
            <w:r>
              <w:rPr>
                <w:spacing w:val="2"/>
                <w:sz w:val="12"/>
              </w:rPr>
              <w:t xml:space="preserve">deren </w:t>
            </w:r>
            <w:r>
              <w:rPr>
                <w:sz w:val="12"/>
              </w:rPr>
              <w:t xml:space="preserve">Qualität auch Einfluss auf die nachhaltige </w:t>
            </w:r>
            <w:r>
              <w:rPr>
                <w:spacing w:val="2"/>
                <w:sz w:val="12"/>
              </w:rPr>
              <w:t xml:space="preserve">Nutzung </w:t>
            </w:r>
            <w:r>
              <w:rPr>
                <w:sz w:val="12"/>
              </w:rPr>
              <w:t xml:space="preserve">der Ozeane, </w:t>
            </w:r>
            <w:r>
              <w:rPr>
                <w:spacing w:val="2"/>
                <w:sz w:val="12"/>
              </w:rPr>
              <w:t xml:space="preserve">Meere </w:t>
            </w:r>
            <w:r>
              <w:rPr>
                <w:sz w:val="12"/>
              </w:rPr>
              <w:t xml:space="preserve">und </w:t>
            </w:r>
            <w:r>
              <w:rPr>
                <w:spacing w:val="2"/>
                <w:sz w:val="12"/>
              </w:rPr>
              <w:t xml:space="preserve">Meeresressourcen. </w:t>
            </w:r>
            <w:r>
              <w:rPr>
                <w:sz w:val="12"/>
              </w:rPr>
              <w:t xml:space="preserve">Eine Messung des ökologischen </w:t>
            </w:r>
            <w:r>
              <w:rPr>
                <w:spacing w:val="2"/>
                <w:sz w:val="12"/>
              </w:rPr>
              <w:t xml:space="preserve">Zustands </w:t>
            </w:r>
            <w:r>
              <w:rPr>
                <w:sz w:val="12"/>
              </w:rPr>
              <w:t>/ Potenzials</w:t>
            </w:r>
            <w:r w:rsidR="00A2390E">
              <w:rPr>
                <w:sz w:val="12"/>
              </w:rPr>
              <w:t xml:space="preserve"> </w:t>
            </w:r>
            <w:r>
              <w:rPr>
                <w:sz w:val="12"/>
              </w:rPr>
              <w:t xml:space="preserve">der Fließgewässer </w:t>
            </w:r>
            <w:r>
              <w:rPr>
                <w:spacing w:val="2"/>
                <w:sz w:val="12"/>
              </w:rPr>
              <w:t xml:space="preserve">erfolgt </w:t>
            </w:r>
            <w:r>
              <w:rPr>
                <w:sz w:val="12"/>
              </w:rPr>
              <w:t xml:space="preserve">nach der </w:t>
            </w:r>
            <w:r>
              <w:rPr>
                <w:spacing w:val="2"/>
                <w:sz w:val="12"/>
              </w:rPr>
              <w:t xml:space="preserve">Wasserrahmenrichtlinie (WRRL) </w:t>
            </w:r>
            <w:r>
              <w:rPr>
                <w:sz w:val="12"/>
              </w:rPr>
              <w:t xml:space="preserve">anhand von </w:t>
            </w:r>
            <w:r>
              <w:rPr>
                <w:spacing w:val="2"/>
                <w:sz w:val="12"/>
              </w:rPr>
              <w:t>physikalisch-chemischen, hydromorphologischen</w:t>
            </w:r>
            <w:r>
              <w:rPr>
                <w:spacing w:val="6"/>
                <w:sz w:val="12"/>
              </w:rPr>
              <w:t xml:space="preserve"> </w:t>
            </w:r>
            <w:r>
              <w:rPr>
                <w:sz w:val="12"/>
              </w:rPr>
              <w:t>und</w:t>
            </w:r>
            <w:r>
              <w:rPr>
                <w:spacing w:val="6"/>
                <w:sz w:val="12"/>
              </w:rPr>
              <w:t xml:space="preserve"> </w:t>
            </w:r>
            <w:r>
              <w:rPr>
                <w:spacing w:val="2"/>
                <w:sz w:val="12"/>
              </w:rPr>
              <w:t>biologischen</w:t>
            </w:r>
            <w:r>
              <w:rPr>
                <w:spacing w:val="6"/>
                <w:sz w:val="12"/>
              </w:rPr>
              <w:t xml:space="preserve"> </w:t>
            </w:r>
            <w:r>
              <w:rPr>
                <w:spacing w:val="2"/>
                <w:sz w:val="12"/>
              </w:rPr>
              <w:t>Qualitätskomponenten.</w:t>
            </w:r>
            <w:r>
              <w:rPr>
                <w:spacing w:val="6"/>
                <w:sz w:val="12"/>
              </w:rPr>
              <w:t xml:space="preserve"> </w:t>
            </w:r>
            <w:r>
              <w:rPr>
                <w:sz w:val="12"/>
              </w:rPr>
              <w:t>Die</w:t>
            </w:r>
            <w:r>
              <w:rPr>
                <w:spacing w:val="6"/>
                <w:sz w:val="12"/>
              </w:rPr>
              <w:t xml:space="preserve"> </w:t>
            </w:r>
            <w:r>
              <w:rPr>
                <w:spacing w:val="2"/>
                <w:sz w:val="12"/>
              </w:rPr>
              <w:t>Bewertungsskala</w:t>
            </w:r>
            <w:r>
              <w:rPr>
                <w:spacing w:val="6"/>
                <w:sz w:val="12"/>
              </w:rPr>
              <w:t xml:space="preserve"> </w:t>
            </w:r>
            <w:r>
              <w:rPr>
                <w:sz w:val="12"/>
              </w:rPr>
              <w:t>reicht</w:t>
            </w:r>
            <w:r>
              <w:rPr>
                <w:spacing w:val="5"/>
                <w:sz w:val="12"/>
              </w:rPr>
              <w:t xml:space="preserve"> </w:t>
            </w:r>
            <w:r>
              <w:rPr>
                <w:sz w:val="12"/>
              </w:rPr>
              <w:t>dabei</w:t>
            </w:r>
            <w:r>
              <w:rPr>
                <w:spacing w:val="6"/>
                <w:sz w:val="12"/>
              </w:rPr>
              <w:t xml:space="preserve"> </w:t>
            </w:r>
            <w:r>
              <w:rPr>
                <w:sz w:val="12"/>
              </w:rPr>
              <w:t>über</w:t>
            </w:r>
            <w:r>
              <w:rPr>
                <w:spacing w:val="6"/>
                <w:sz w:val="12"/>
              </w:rPr>
              <w:t xml:space="preserve"> </w:t>
            </w:r>
            <w:r>
              <w:rPr>
                <w:sz w:val="12"/>
              </w:rPr>
              <w:t>fünf</w:t>
            </w:r>
            <w:r>
              <w:rPr>
                <w:spacing w:val="5"/>
                <w:sz w:val="12"/>
              </w:rPr>
              <w:t xml:space="preserve"> </w:t>
            </w:r>
            <w:r>
              <w:rPr>
                <w:sz w:val="12"/>
              </w:rPr>
              <w:t>Stufen</w:t>
            </w:r>
            <w:r>
              <w:rPr>
                <w:spacing w:val="6"/>
                <w:sz w:val="12"/>
              </w:rPr>
              <w:t xml:space="preserve"> </w:t>
            </w:r>
            <w:r>
              <w:rPr>
                <w:sz w:val="12"/>
              </w:rPr>
              <w:t>von</w:t>
            </w:r>
            <w:r>
              <w:rPr>
                <w:spacing w:val="6"/>
                <w:sz w:val="12"/>
              </w:rPr>
              <w:t xml:space="preserve"> </w:t>
            </w:r>
            <w:r>
              <w:rPr>
                <w:sz w:val="12"/>
              </w:rPr>
              <w:t>„sehr</w:t>
            </w:r>
            <w:r>
              <w:rPr>
                <w:spacing w:val="6"/>
                <w:sz w:val="12"/>
              </w:rPr>
              <w:t xml:space="preserve"> </w:t>
            </w:r>
            <w:r>
              <w:rPr>
                <w:spacing w:val="2"/>
                <w:sz w:val="12"/>
              </w:rPr>
              <w:t>gut“</w:t>
            </w:r>
            <w:r>
              <w:rPr>
                <w:spacing w:val="5"/>
                <w:sz w:val="12"/>
              </w:rPr>
              <w:t xml:space="preserve"> </w:t>
            </w:r>
            <w:r>
              <w:rPr>
                <w:sz w:val="12"/>
              </w:rPr>
              <w:t>bis</w:t>
            </w:r>
            <w:r w:rsidR="00A2390E">
              <w:rPr>
                <w:sz w:val="12"/>
              </w:rPr>
              <w:t xml:space="preserve"> </w:t>
            </w:r>
            <w:r>
              <w:rPr>
                <w:sz w:val="12"/>
              </w:rPr>
              <w:t xml:space="preserve">„schlecht“. Konkretes Ziel der WRRL </w:t>
            </w:r>
            <w:r>
              <w:rPr>
                <w:spacing w:val="2"/>
                <w:sz w:val="12"/>
              </w:rPr>
              <w:t xml:space="preserve">ist </w:t>
            </w:r>
            <w:r>
              <w:rPr>
                <w:sz w:val="12"/>
              </w:rPr>
              <w:t xml:space="preserve">die Erreichung des guten ökologischen </w:t>
            </w:r>
            <w:r>
              <w:rPr>
                <w:spacing w:val="2"/>
                <w:sz w:val="12"/>
              </w:rPr>
              <w:t xml:space="preserve">Zustands </w:t>
            </w:r>
            <w:r>
              <w:rPr>
                <w:sz w:val="12"/>
              </w:rPr>
              <w:t xml:space="preserve">für die </w:t>
            </w:r>
            <w:r>
              <w:rPr>
                <w:spacing w:val="2"/>
                <w:sz w:val="12"/>
              </w:rPr>
              <w:t>natürlichen Oberflächen</w:t>
            </w:r>
            <w:r>
              <w:rPr>
                <w:sz w:val="12"/>
              </w:rPr>
              <w:t xml:space="preserve">gewässer bzw. das gute ökologische Potenzial für die </w:t>
            </w:r>
            <w:r>
              <w:rPr>
                <w:spacing w:val="2"/>
                <w:sz w:val="12"/>
              </w:rPr>
              <w:t xml:space="preserve">erheblich veränderten </w:t>
            </w:r>
            <w:r>
              <w:rPr>
                <w:sz w:val="12"/>
              </w:rPr>
              <w:t xml:space="preserve">und </w:t>
            </w:r>
            <w:r>
              <w:rPr>
                <w:spacing w:val="2"/>
                <w:sz w:val="12"/>
              </w:rPr>
              <w:t xml:space="preserve">künstlichen </w:t>
            </w:r>
            <w:r>
              <w:rPr>
                <w:sz w:val="12"/>
              </w:rPr>
              <w:t xml:space="preserve">Gewässer. Der Indikator gibt daher den Anteil der </w:t>
            </w:r>
            <w:r>
              <w:rPr>
                <w:spacing w:val="2"/>
                <w:sz w:val="12"/>
              </w:rPr>
              <w:t xml:space="preserve">Gewässerlängen innerhalb </w:t>
            </w:r>
            <w:r>
              <w:rPr>
                <w:sz w:val="12"/>
              </w:rPr>
              <w:t xml:space="preserve">der Kommune an, die </w:t>
            </w:r>
            <w:r>
              <w:rPr>
                <w:spacing w:val="2"/>
                <w:sz w:val="12"/>
              </w:rPr>
              <w:t xml:space="preserve">mindestens </w:t>
            </w:r>
            <w:r>
              <w:rPr>
                <w:sz w:val="12"/>
              </w:rPr>
              <w:t xml:space="preserve">Güteklasse II </w:t>
            </w:r>
            <w:r>
              <w:rPr>
                <w:spacing w:val="3"/>
                <w:sz w:val="12"/>
              </w:rPr>
              <w:t xml:space="preserve">(„gut“) </w:t>
            </w:r>
            <w:r>
              <w:rPr>
                <w:spacing w:val="2"/>
                <w:sz w:val="12"/>
              </w:rPr>
              <w:t xml:space="preserve">erreichen. </w:t>
            </w:r>
            <w:r>
              <w:rPr>
                <w:sz w:val="12"/>
              </w:rPr>
              <w:t>Eine Verbesserung</w:t>
            </w:r>
            <w:r>
              <w:rPr>
                <w:spacing w:val="7"/>
                <w:sz w:val="12"/>
              </w:rPr>
              <w:t xml:space="preserve"> </w:t>
            </w:r>
            <w:r>
              <w:rPr>
                <w:sz w:val="12"/>
              </w:rPr>
              <w:t>des</w:t>
            </w:r>
            <w:r>
              <w:rPr>
                <w:spacing w:val="7"/>
                <w:sz w:val="12"/>
              </w:rPr>
              <w:t xml:space="preserve"> </w:t>
            </w:r>
            <w:r>
              <w:rPr>
                <w:sz w:val="12"/>
              </w:rPr>
              <w:t>ökologischen</w:t>
            </w:r>
            <w:r>
              <w:rPr>
                <w:spacing w:val="7"/>
                <w:sz w:val="12"/>
              </w:rPr>
              <w:t xml:space="preserve"> </w:t>
            </w:r>
            <w:r>
              <w:rPr>
                <w:spacing w:val="2"/>
                <w:sz w:val="12"/>
              </w:rPr>
              <w:t>Zustands</w:t>
            </w:r>
            <w:r>
              <w:rPr>
                <w:spacing w:val="7"/>
                <w:sz w:val="12"/>
              </w:rPr>
              <w:t xml:space="preserve"> </w:t>
            </w:r>
            <w:r>
              <w:rPr>
                <w:sz w:val="12"/>
              </w:rPr>
              <w:t>von</w:t>
            </w:r>
            <w:r>
              <w:rPr>
                <w:spacing w:val="7"/>
                <w:sz w:val="12"/>
              </w:rPr>
              <w:t xml:space="preserve"> </w:t>
            </w:r>
            <w:r>
              <w:rPr>
                <w:spacing w:val="2"/>
                <w:sz w:val="12"/>
              </w:rPr>
              <w:t>Fließgewässerkörpern</w:t>
            </w:r>
            <w:r>
              <w:rPr>
                <w:spacing w:val="7"/>
                <w:sz w:val="12"/>
              </w:rPr>
              <w:t xml:space="preserve"> </w:t>
            </w:r>
            <w:r>
              <w:rPr>
                <w:spacing w:val="2"/>
                <w:sz w:val="12"/>
              </w:rPr>
              <w:t>folgt</w:t>
            </w:r>
            <w:r>
              <w:rPr>
                <w:spacing w:val="6"/>
                <w:sz w:val="12"/>
              </w:rPr>
              <w:t xml:space="preserve"> </w:t>
            </w:r>
            <w:r>
              <w:rPr>
                <w:sz w:val="12"/>
              </w:rPr>
              <w:t>den</w:t>
            </w:r>
            <w:r>
              <w:rPr>
                <w:spacing w:val="7"/>
                <w:sz w:val="12"/>
              </w:rPr>
              <w:t xml:space="preserve"> </w:t>
            </w:r>
            <w:r>
              <w:rPr>
                <w:sz w:val="12"/>
              </w:rPr>
              <w:t>Prinzipien</w:t>
            </w:r>
            <w:r>
              <w:rPr>
                <w:spacing w:val="7"/>
                <w:sz w:val="12"/>
              </w:rPr>
              <w:t xml:space="preserve"> </w:t>
            </w:r>
            <w:r>
              <w:rPr>
                <w:sz w:val="12"/>
              </w:rPr>
              <w:t>der</w:t>
            </w:r>
            <w:r>
              <w:rPr>
                <w:spacing w:val="7"/>
                <w:sz w:val="12"/>
              </w:rPr>
              <w:t xml:space="preserve"> </w:t>
            </w:r>
            <w:r>
              <w:rPr>
                <w:spacing w:val="2"/>
                <w:sz w:val="12"/>
              </w:rPr>
              <w:t>Generationengerechtigkeit</w:t>
            </w:r>
            <w:r w:rsidR="00A2390E">
              <w:rPr>
                <w:spacing w:val="2"/>
                <w:sz w:val="12"/>
              </w:rPr>
              <w:t xml:space="preserve"> u</w:t>
            </w:r>
            <w:r>
              <w:rPr>
                <w:sz w:val="12"/>
              </w:rPr>
              <w:t>nd der globalen Verantwortung.</w:t>
            </w:r>
          </w:p>
        </w:tc>
      </w:tr>
      <w:tr w:rsidR="00274B06" w14:paraId="77008A4E" w14:textId="77777777">
        <w:trPr>
          <w:trHeight w:val="247"/>
        </w:trPr>
        <w:tc>
          <w:tcPr>
            <w:tcW w:w="3023" w:type="dxa"/>
            <w:vMerge w:val="restart"/>
          </w:tcPr>
          <w:p w14:paraId="01B28E85" w14:textId="77777777" w:rsidR="00274B06" w:rsidRDefault="00983252" w:rsidP="00DB6448">
            <w:pPr>
              <w:pStyle w:val="TableParagraph"/>
              <w:spacing w:before="8" w:line="160" w:lineRule="atLeast"/>
              <w:ind w:left="57" w:right="57"/>
              <w:jc w:val="both"/>
              <w:rPr>
                <w:sz w:val="12"/>
              </w:rPr>
            </w:pPr>
            <w:r>
              <w:rPr>
                <w:sz w:val="12"/>
              </w:rPr>
              <w:t>Herkunft</w:t>
            </w:r>
          </w:p>
        </w:tc>
        <w:tc>
          <w:tcPr>
            <w:tcW w:w="3375" w:type="dxa"/>
            <w:gridSpan w:val="9"/>
          </w:tcPr>
          <w:p w14:paraId="3A12303A" w14:textId="77777777" w:rsidR="00274B06" w:rsidRDefault="00983252" w:rsidP="00DB6448">
            <w:pPr>
              <w:pStyle w:val="TableParagraph"/>
              <w:spacing w:before="8" w:line="160" w:lineRule="atLeast"/>
              <w:ind w:left="57" w:right="57"/>
              <w:jc w:val="both"/>
              <w:rPr>
                <w:sz w:val="12"/>
              </w:rPr>
            </w:pPr>
            <w:r>
              <w:rPr>
                <w:sz w:val="12"/>
              </w:rPr>
              <w:t>Vereinte Nationen</w:t>
            </w:r>
          </w:p>
        </w:tc>
        <w:tc>
          <w:tcPr>
            <w:tcW w:w="3375" w:type="dxa"/>
            <w:gridSpan w:val="9"/>
          </w:tcPr>
          <w:p w14:paraId="66D0E57B" w14:textId="77777777" w:rsidR="00274B06" w:rsidRDefault="00274B06" w:rsidP="00DB6448">
            <w:pPr>
              <w:pStyle w:val="TableParagraph"/>
              <w:spacing w:before="8" w:line="160" w:lineRule="atLeast"/>
              <w:ind w:left="57" w:right="57"/>
              <w:jc w:val="both"/>
              <w:rPr>
                <w:rFonts w:ascii="Times New Roman"/>
                <w:sz w:val="12"/>
              </w:rPr>
            </w:pPr>
          </w:p>
        </w:tc>
      </w:tr>
      <w:tr w:rsidR="00274B06" w14:paraId="25A89568" w14:textId="77777777">
        <w:trPr>
          <w:trHeight w:val="247"/>
        </w:trPr>
        <w:tc>
          <w:tcPr>
            <w:tcW w:w="3023" w:type="dxa"/>
            <w:vMerge/>
            <w:tcBorders>
              <w:top w:val="nil"/>
            </w:tcBorders>
          </w:tcPr>
          <w:p w14:paraId="6AC6BE61" w14:textId="77777777" w:rsidR="00274B06" w:rsidRDefault="00274B06" w:rsidP="00DB6448">
            <w:pPr>
              <w:spacing w:before="8" w:line="160" w:lineRule="atLeast"/>
              <w:ind w:left="57" w:right="57"/>
              <w:jc w:val="both"/>
              <w:rPr>
                <w:sz w:val="2"/>
                <w:szCs w:val="2"/>
              </w:rPr>
            </w:pPr>
          </w:p>
        </w:tc>
        <w:tc>
          <w:tcPr>
            <w:tcW w:w="3375" w:type="dxa"/>
            <w:gridSpan w:val="9"/>
          </w:tcPr>
          <w:p w14:paraId="65828CBE" w14:textId="77777777" w:rsidR="00274B06" w:rsidRDefault="00983252" w:rsidP="00DB6448">
            <w:pPr>
              <w:pStyle w:val="TableParagraph"/>
              <w:spacing w:before="8" w:line="160" w:lineRule="atLeast"/>
              <w:ind w:left="57" w:right="57"/>
              <w:jc w:val="both"/>
              <w:rPr>
                <w:sz w:val="12"/>
              </w:rPr>
            </w:pPr>
            <w:r>
              <w:rPr>
                <w:sz w:val="12"/>
              </w:rPr>
              <w:t>Europäische Union</w:t>
            </w:r>
          </w:p>
        </w:tc>
        <w:tc>
          <w:tcPr>
            <w:tcW w:w="3375" w:type="dxa"/>
            <w:gridSpan w:val="9"/>
          </w:tcPr>
          <w:p w14:paraId="5C5E3874" w14:textId="77777777" w:rsidR="00274B06" w:rsidRDefault="00274B06" w:rsidP="00DB6448">
            <w:pPr>
              <w:pStyle w:val="TableParagraph"/>
              <w:spacing w:before="8" w:line="160" w:lineRule="atLeast"/>
              <w:ind w:left="57" w:right="57"/>
              <w:jc w:val="both"/>
              <w:rPr>
                <w:rFonts w:ascii="Times New Roman"/>
                <w:sz w:val="12"/>
              </w:rPr>
            </w:pPr>
          </w:p>
        </w:tc>
      </w:tr>
      <w:tr w:rsidR="00274B06" w14:paraId="354F17A1" w14:textId="77777777">
        <w:trPr>
          <w:trHeight w:val="247"/>
        </w:trPr>
        <w:tc>
          <w:tcPr>
            <w:tcW w:w="3023" w:type="dxa"/>
            <w:vMerge/>
            <w:tcBorders>
              <w:top w:val="nil"/>
            </w:tcBorders>
          </w:tcPr>
          <w:p w14:paraId="4F787366" w14:textId="77777777" w:rsidR="00274B06" w:rsidRDefault="00274B06" w:rsidP="00DB6448">
            <w:pPr>
              <w:spacing w:before="8" w:line="160" w:lineRule="atLeast"/>
              <w:ind w:left="57" w:right="57"/>
              <w:jc w:val="both"/>
              <w:rPr>
                <w:sz w:val="2"/>
                <w:szCs w:val="2"/>
              </w:rPr>
            </w:pPr>
          </w:p>
        </w:tc>
        <w:tc>
          <w:tcPr>
            <w:tcW w:w="3375" w:type="dxa"/>
            <w:gridSpan w:val="9"/>
          </w:tcPr>
          <w:p w14:paraId="5AEFE7DF" w14:textId="77777777" w:rsidR="00274B06" w:rsidRDefault="00983252" w:rsidP="00DB6448">
            <w:pPr>
              <w:pStyle w:val="TableParagraph"/>
              <w:spacing w:before="8" w:line="160" w:lineRule="atLeast"/>
              <w:ind w:left="57" w:right="57"/>
              <w:jc w:val="both"/>
              <w:rPr>
                <w:sz w:val="12"/>
              </w:rPr>
            </w:pPr>
            <w:r>
              <w:rPr>
                <w:sz w:val="12"/>
              </w:rPr>
              <w:t>Bund</w:t>
            </w:r>
          </w:p>
        </w:tc>
        <w:tc>
          <w:tcPr>
            <w:tcW w:w="3375" w:type="dxa"/>
            <w:gridSpan w:val="9"/>
          </w:tcPr>
          <w:p w14:paraId="409F2B5B" w14:textId="77777777" w:rsidR="00274B06" w:rsidRDefault="00983252" w:rsidP="00DB6448">
            <w:pPr>
              <w:pStyle w:val="TableParagraph"/>
              <w:spacing w:before="8" w:line="160" w:lineRule="atLeast"/>
              <w:ind w:left="57" w:right="57"/>
              <w:jc w:val="both"/>
              <w:rPr>
                <w:sz w:val="12"/>
              </w:rPr>
            </w:pPr>
            <w:r>
              <w:rPr>
                <w:sz w:val="12"/>
              </w:rPr>
              <w:t>Destatis</w:t>
            </w:r>
          </w:p>
        </w:tc>
      </w:tr>
      <w:tr w:rsidR="00274B06" w14:paraId="0013AB71" w14:textId="77777777">
        <w:trPr>
          <w:trHeight w:val="247"/>
        </w:trPr>
        <w:tc>
          <w:tcPr>
            <w:tcW w:w="3023" w:type="dxa"/>
            <w:vMerge/>
            <w:tcBorders>
              <w:top w:val="nil"/>
            </w:tcBorders>
          </w:tcPr>
          <w:p w14:paraId="364A3F99" w14:textId="77777777" w:rsidR="00274B06" w:rsidRDefault="00274B06" w:rsidP="00DB6448">
            <w:pPr>
              <w:spacing w:before="8" w:line="160" w:lineRule="atLeast"/>
              <w:ind w:left="57" w:right="57"/>
              <w:jc w:val="both"/>
              <w:rPr>
                <w:sz w:val="2"/>
                <w:szCs w:val="2"/>
              </w:rPr>
            </w:pPr>
          </w:p>
        </w:tc>
        <w:tc>
          <w:tcPr>
            <w:tcW w:w="3375" w:type="dxa"/>
            <w:gridSpan w:val="9"/>
          </w:tcPr>
          <w:p w14:paraId="5976AEB1" w14:textId="77777777" w:rsidR="00274B06" w:rsidRDefault="00983252" w:rsidP="00DB6448">
            <w:pPr>
              <w:pStyle w:val="TableParagraph"/>
              <w:spacing w:before="8" w:line="160" w:lineRule="atLeast"/>
              <w:ind w:left="57" w:right="57"/>
              <w:jc w:val="both"/>
              <w:rPr>
                <w:sz w:val="12"/>
              </w:rPr>
            </w:pPr>
            <w:r>
              <w:rPr>
                <w:sz w:val="12"/>
              </w:rPr>
              <w:t>Länder</w:t>
            </w:r>
          </w:p>
        </w:tc>
        <w:tc>
          <w:tcPr>
            <w:tcW w:w="3375" w:type="dxa"/>
            <w:gridSpan w:val="9"/>
          </w:tcPr>
          <w:p w14:paraId="39189B89" w14:textId="77777777" w:rsidR="00274B06" w:rsidRDefault="00274B06" w:rsidP="00DB6448">
            <w:pPr>
              <w:pStyle w:val="TableParagraph"/>
              <w:spacing w:before="8" w:line="160" w:lineRule="atLeast"/>
              <w:ind w:left="57" w:right="57"/>
              <w:jc w:val="both"/>
              <w:rPr>
                <w:rFonts w:ascii="Times New Roman"/>
                <w:sz w:val="12"/>
              </w:rPr>
            </w:pPr>
          </w:p>
        </w:tc>
      </w:tr>
      <w:tr w:rsidR="00274B06" w14:paraId="56A81607" w14:textId="77777777">
        <w:trPr>
          <w:trHeight w:val="247"/>
        </w:trPr>
        <w:tc>
          <w:tcPr>
            <w:tcW w:w="3023" w:type="dxa"/>
            <w:vMerge/>
            <w:tcBorders>
              <w:top w:val="nil"/>
            </w:tcBorders>
          </w:tcPr>
          <w:p w14:paraId="0DA4CB45" w14:textId="77777777" w:rsidR="00274B06" w:rsidRDefault="00274B06" w:rsidP="00DB6448">
            <w:pPr>
              <w:spacing w:before="8" w:line="160" w:lineRule="atLeast"/>
              <w:ind w:left="57" w:right="57"/>
              <w:jc w:val="both"/>
              <w:rPr>
                <w:sz w:val="2"/>
                <w:szCs w:val="2"/>
              </w:rPr>
            </w:pPr>
          </w:p>
        </w:tc>
        <w:tc>
          <w:tcPr>
            <w:tcW w:w="3375" w:type="dxa"/>
            <w:gridSpan w:val="9"/>
          </w:tcPr>
          <w:p w14:paraId="0616D8E8" w14:textId="77777777" w:rsidR="00274B06" w:rsidRDefault="00983252" w:rsidP="00DB6448">
            <w:pPr>
              <w:pStyle w:val="TableParagraph"/>
              <w:spacing w:before="8" w:line="160" w:lineRule="atLeast"/>
              <w:ind w:left="57" w:right="57"/>
              <w:jc w:val="both"/>
              <w:rPr>
                <w:sz w:val="12"/>
              </w:rPr>
            </w:pPr>
            <w:r>
              <w:rPr>
                <w:sz w:val="12"/>
              </w:rPr>
              <w:t>Kommunen</w:t>
            </w:r>
          </w:p>
        </w:tc>
        <w:tc>
          <w:tcPr>
            <w:tcW w:w="3375" w:type="dxa"/>
            <w:gridSpan w:val="9"/>
          </w:tcPr>
          <w:p w14:paraId="358BFE50" w14:textId="77777777" w:rsidR="00274B06" w:rsidRDefault="00983252" w:rsidP="00DB6448">
            <w:pPr>
              <w:pStyle w:val="TableParagraph"/>
              <w:spacing w:before="8" w:line="160" w:lineRule="atLeast"/>
              <w:ind w:left="57" w:right="57"/>
              <w:jc w:val="both"/>
              <w:rPr>
                <w:sz w:val="12"/>
              </w:rPr>
            </w:pPr>
            <w:r>
              <w:rPr>
                <w:sz w:val="12"/>
              </w:rPr>
              <w:t>LHS, MoNaKo</w:t>
            </w:r>
          </w:p>
        </w:tc>
      </w:tr>
      <w:tr w:rsidR="00274B06" w14:paraId="5A43EB09" w14:textId="77777777">
        <w:trPr>
          <w:trHeight w:val="509"/>
        </w:trPr>
        <w:tc>
          <w:tcPr>
            <w:tcW w:w="3023" w:type="dxa"/>
          </w:tcPr>
          <w:p w14:paraId="0961DF71" w14:textId="77777777" w:rsidR="00274B06" w:rsidRDefault="00983252" w:rsidP="00DB6448">
            <w:pPr>
              <w:pStyle w:val="TableParagraph"/>
              <w:spacing w:before="8" w:line="160" w:lineRule="atLeast"/>
              <w:ind w:left="57" w:right="57"/>
              <w:jc w:val="both"/>
              <w:rPr>
                <w:sz w:val="12"/>
              </w:rPr>
            </w:pPr>
            <w:r>
              <w:rPr>
                <w:sz w:val="12"/>
              </w:rPr>
              <w:t>Validität</w:t>
            </w:r>
          </w:p>
        </w:tc>
        <w:tc>
          <w:tcPr>
            <w:tcW w:w="6750" w:type="dxa"/>
            <w:gridSpan w:val="18"/>
          </w:tcPr>
          <w:p w14:paraId="0AC59DD0" w14:textId="2A3EA10C" w:rsidR="00274B06" w:rsidRDefault="00983252" w:rsidP="00DB6448">
            <w:pPr>
              <w:pStyle w:val="TableParagraph"/>
              <w:spacing w:before="8" w:line="160" w:lineRule="atLeast"/>
              <w:ind w:left="57" w:right="57"/>
              <w:jc w:val="both"/>
              <w:rPr>
                <w:sz w:val="12"/>
              </w:rPr>
            </w:pPr>
            <w:r>
              <w:rPr>
                <w:sz w:val="12"/>
              </w:rPr>
              <w:t>Durch die Erfassung der Nährstoffbelastung und anderen Parametern, die anzeigen können, dass Fließgewässer in ihrer Fähigkeit zur natürlichen Selbstreinigung gehemmt werden, geht der Indikator auf die Möglichkeit der Meeresverschmutzung ein, welche vom Land ausgeht. Der Indikator bildet das Unterziel ohne Einschränkungen ab.</w:t>
            </w:r>
          </w:p>
        </w:tc>
      </w:tr>
      <w:tr w:rsidR="00274B06" w14:paraId="23854B7F" w14:textId="77777777">
        <w:trPr>
          <w:trHeight w:val="247"/>
        </w:trPr>
        <w:tc>
          <w:tcPr>
            <w:tcW w:w="3023" w:type="dxa"/>
            <w:vMerge w:val="restart"/>
          </w:tcPr>
          <w:p w14:paraId="7A9C9421" w14:textId="77777777" w:rsidR="00274B06" w:rsidRDefault="00983252" w:rsidP="00DB6448">
            <w:pPr>
              <w:pStyle w:val="TableParagraph"/>
              <w:spacing w:before="8" w:line="160" w:lineRule="atLeast"/>
              <w:ind w:left="57" w:right="57"/>
              <w:jc w:val="both"/>
              <w:rPr>
                <w:sz w:val="12"/>
              </w:rPr>
            </w:pPr>
            <w:r>
              <w:rPr>
                <w:sz w:val="12"/>
              </w:rPr>
              <w:t>Funktion</w:t>
            </w:r>
          </w:p>
        </w:tc>
        <w:tc>
          <w:tcPr>
            <w:tcW w:w="3375" w:type="dxa"/>
            <w:gridSpan w:val="9"/>
          </w:tcPr>
          <w:p w14:paraId="63EBAA5A" w14:textId="77777777" w:rsidR="00274B06" w:rsidRPr="00D0473E" w:rsidRDefault="00983252" w:rsidP="00DB644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2F31BFB" w14:textId="77777777" w:rsidR="00274B06" w:rsidRDefault="00983252" w:rsidP="00DB6448">
            <w:pPr>
              <w:pStyle w:val="TableParagraph"/>
              <w:spacing w:before="8" w:line="160" w:lineRule="atLeast"/>
              <w:ind w:left="57" w:right="57"/>
              <w:jc w:val="both"/>
              <w:rPr>
                <w:sz w:val="12"/>
              </w:rPr>
            </w:pPr>
            <w:r>
              <w:rPr>
                <w:sz w:val="12"/>
              </w:rPr>
              <w:t>x</w:t>
            </w:r>
          </w:p>
        </w:tc>
      </w:tr>
      <w:tr w:rsidR="00274B06" w14:paraId="76EC4D9B" w14:textId="77777777">
        <w:trPr>
          <w:trHeight w:val="247"/>
        </w:trPr>
        <w:tc>
          <w:tcPr>
            <w:tcW w:w="3023" w:type="dxa"/>
            <w:vMerge/>
            <w:tcBorders>
              <w:top w:val="nil"/>
            </w:tcBorders>
          </w:tcPr>
          <w:p w14:paraId="4BADFC69" w14:textId="77777777" w:rsidR="00274B06" w:rsidRDefault="00274B06" w:rsidP="00DB6448">
            <w:pPr>
              <w:spacing w:before="8" w:line="160" w:lineRule="atLeast"/>
              <w:ind w:left="57" w:right="57"/>
              <w:jc w:val="both"/>
              <w:rPr>
                <w:sz w:val="2"/>
                <w:szCs w:val="2"/>
              </w:rPr>
            </w:pPr>
          </w:p>
        </w:tc>
        <w:tc>
          <w:tcPr>
            <w:tcW w:w="3375" w:type="dxa"/>
            <w:gridSpan w:val="9"/>
          </w:tcPr>
          <w:p w14:paraId="6CB9279A" w14:textId="77777777" w:rsidR="00274B06" w:rsidRDefault="00983252" w:rsidP="00DB6448">
            <w:pPr>
              <w:pStyle w:val="TableParagraph"/>
              <w:spacing w:before="8" w:line="160" w:lineRule="atLeast"/>
              <w:ind w:left="57" w:right="57"/>
              <w:jc w:val="both"/>
              <w:rPr>
                <w:sz w:val="12"/>
              </w:rPr>
            </w:pPr>
            <w:r>
              <w:rPr>
                <w:sz w:val="12"/>
              </w:rPr>
              <w:t>Input-/Output-Indikator</w:t>
            </w:r>
          </w:p>
        </w:tc>
        <w:tc>
          <w:tcPr>
            <w:tcW w:w="3375" w:type="dxa"/>
            <w:gridSpan w:val="9"/>
          </w:tcPr>
          <w:p w14:paraId="16312886" w14:textId="77777777" w:rsidR="00274B06" w:rsidRDefault="00274B06" w:rsidP="00DB6448">
            <w:pPr>
              <w:pStyle w:val="TableParagraph"/>
              <w:spacing w:before="8" w:line="160" w:lineRule="atLeast"/>
              <w:ind w:left="57" w:right="57"/>
              <w:jc w:val="both"/>
              <w:rPr>
                <w:rFonts w:ascii="Times New Roman"/>
                <w:sz w:val="12"/>
              </w:rPr>
            </w:pPr>
          </w:p>
        </w:tc>
      </w:tr>
      <w:tr w:rsidR="00274B06" w14:paraId="483F657D" w14:textId="77777777">
        <w:trPr>
          <w:trHeight w:val="349"/>
        </w:trPr>
        <w:tc>
          <w:tcPr>
            <w:tcW w:w="3023" w:type="dxa"/>
          </w:tcPr>
          <w:p w14:paraId="626A2499" w14:textId="77777777" w:rsidR="00274B06" w:rsidRDefault="00983252" w:rsidP="00DB6448">
            <w:pPr>
              <w:pStyle w:val="TableParagraph"/>
              <w:spacing w:before="8" w:line="160" w:lineRule="atLeast"/>
              <w:ind w:left="57" w:right="57"/>
              <w:jc w:val="both"/>
              <w:rPr>
                <w:sz w:val="12"/>
              </w:rPr>
            </w:pPr>
            <w:r>
              <w:rPr>
                <w:sz w:val="12"/>
              </w:rPr>
              <w:t>Statistische Zusammenhänge</w:t>
            </w:r>
          </w:p>
        </w:tc>
        <w:tc>
          <w:tcPr>
            <w:tcW w:w="6750" w:type="dxa"/>
            <w:gridSpan w:val="18"/>
          </w:tcPr>
          <w:p w14:paraId="1D0AF400" w14:textId="77777777" w:rsidR="00274B06" w:rsidRDefault="00983252" w:rsidP="00DB6448">
            <w:pPr>
              <w:pStyle w:val="TableParagraph"/>
              <w:spacing w:before="8" w:line="160" w:lineRule="atLeast"/>
              <w:ind w:left="57" w:right="57"/>
              <w:jc w:val="both"/>
              <w:rPr>
                <w:sz w:val="12"/>
              </w:rPr>
            </w:pPr>
            <w:r>
              <w:rPr>
                <w:sz w:val="12"/>
              </w:rPr>
              <w:t xml:space="preserve">Zusammenhänge </w:t>
            </w:r>
            <w:r>
              <w:rPr>
                <w:spacing w:val="2"/>
                <w:sz w:val="12"/>
              </w:rPr>
              <w:t xml:space="preserve">bestehen </w:t>
            </w:r>
            <w:r>
              <w:rPr>
                <w:sz w:val="12"/>
              </w:rPr>
              <w:t xml:space="preserve">mit </w:t>
            </w:r>
            <w:r>
              <w:rPr>
                <w:spacing w:val="2"/>
                <w:sz w:val="12"/>
              </w:rPr>
              <w:t xml:space="preserve">Nährstoffbelastungen </w:t>
            </w:r>
            <w:r>
              <w:rPr>
                <w:sz w:val="12"/>
              </w:rPr>
              <w:t xml:space="preserve">aus der </w:t>
            </w:r>
            <w:r>
              <w:rPr>
                <w:spacing w:val="2"/>
                <w:sz w:val="12"/>
              </w:rPr>
              <w:t xml:space="preserve">Landwirtschaft </w:t>
            </w:r>
            <w:r>
              <w:rPr>
                <w:sz w:val="12"/>
              </w:rPr>
              <w:t xml:space="preserve">und kommunalen </w:t>
            </w:r>
            <w:r>
              <w:rPr>
                <w:spacing w:val="2"/>
                <w:sz w:val="12"/>
              </w:rPr>
              <w:t xml:space="preserve">Abwässern </w:t>
            </w:r>
            <w:r>
              <w:rPr>
                <w:sz w:val="12"/>
              </w:rPr>
              <w:t xml:space="preserve">(SDG 2, SDG 6) sowie </w:t>
            </w:r>
            <w:r>
              <w:rPr>
                <w:spacing w:val="2"/>
                <w:sz w:val="12"/>
              </w:rPr>
              <w:t xml:space="preserve">Naturschutzmaßnahmen </w:t>
            </w:r>
            <w:r>
              <w:rPr>
                <w:sz w:val="12"/>
              </w:rPr>
              <w:t>(SDG</w:t>
            </w:r>
            <w:r>
              <w:rPr>
                <w:spacing w:val="-3"/>
                <w:sz w:val="12"/>
              </w:rPr>
              <w:t xml:space="preserve"> </w:t>
            </w:r>
            <w:r>
              <w:rPr>
                <w:sz w:val="12"/>
              </w:rPr>
              <w:t>15).</w:t>
            </w:r>
          </w:p>
        </w:tc>
      </w:tr>
      <w:tr w:rsidR="00274B06" w14:paraId="760DD6E6" w14:textId="77777777">
        <w:trPr>
          <w:trHeight w:val="509"/>
        </w:trPr>
        <w:tc>
          <w:tcPr>
            <w:tcW w:w="3023" w:type="dxa"/>
          </w:tcPr>
          <w:p w14:paraId="43253CCF" w14:textId="77777777" w:rsidR="00274B06" w:rsidRDefault="00983252" w:rsidP="00DB6448">
            <w:pPr>
              <w:pStyle w:val="TableParagraph"/>
              <w:spacing w:before="8" w:line="160" w:lineRule="atLeast"/>
              <w:ind w:left="57" w:right="57"/>
              <w:jc w:val="both"/>
              <w:rPr>
                <w:sz w:val="12"/>
              </w:rPr>
            </w:pPr>
            <w:r>
              <w:rPr>
                <w:sz w:val="12"/>
              </w:rPr>
              <w:t>Rahmenbedingungen</w:t>
            </w:r>
          </w:p>
        </w:tc>
        <w:tc>
          <w:tcPr>
            <w:tcW w:w="6750" w:type="dxa"/>
            <w:gridSpan w:val="18"/>
          </w:tcPr>
          <w:p w14:paraId="069AA739" w14:textId="77777777" w:rsidR="00274B06" w:rsidRDefault="00983252" w:rsidP="00DB6448">
            <w:pPr>
              <w:pStyle w:val="TableParagraph"/>
              <w:spacing w:before="8" w:line="160" w:lineRule="atLeast"/>
              <w:ind w:left="57" w:right="57"/>
              <w:jc w:val="both"/>
              <w:rPr>
                <w:sz w:val="12"/>
              </w:rPr>
            </w:pPr>
            <w:r>
              <w:rPr>
                <w:sz w:val="12"/>
              </w:rPr>
              <w:t>Urbane Siedlungscharakteristika führen oftmals zur Begradigung und Aufstauung von Fließgewässern, während rurale Regionen meist mit intensiver Landschaft und den entsprechenden Nährstoffeinträgen einhergehen. Der Anteil der Waldflächen ist dagegen positiv mit der Fließgewässerqualität korreliert.</w:t>
            </w:r>
          </w:p>
        </w:tc>
      </w:tr>
      <w:tr w:rsidR="00274B06" w14:paraId="43A5CFC9" w14:textId="77777777">
        <w:trPr>
          <w:trHeight w:val="349"/>
        </w:trPr>
        <w:tc>
          <w:tcPr>
            <w:tcW w:w="3023" w:type="dxa"/>
          </w:tcPr>
          <w:p w14:paraId="0BFA214E" w14:textId="77777777" w:rsidR="00274B06" w:rsidRDefault="00983252" w:rsidP="00DB6448">
            <w:pPr>
              <w:pStyle w:val="TableParagraph"/>
              <w:spacing w:before="8" w:line="160" w:lineRule="atLeast"/>
              <w:ind w:left="57" w:right="57"/>
              <w:jc w:val="both"/>
              <w:rPr>
                <w:sz w:val="12"/>
              </w:rPr>
            </w:pPr>
            <w:r>
              <w:rPr>
                <w:sz w:val="12"/>
              </w:rPr>
              <w:t>Berechnung</w:t>
            </w:r>
          </w:p>
        </w:tc>
        <w:tc>
          <w:tcPr>
            <w:tcW w:w="6750" w:type="dxa"/>
            <w:gridSpan w:val="18"/>
          </w:tcPr>
          <w:p w14:paraId="15DC689B" w14:textId="77777777" w:rsidR="00274B06" w:rsidRDefault="00983252" w:rsidP="00DB6448">
            <w:pPr>
              <w:pStyle w:val="TableParagraph"/>
              <w:spacing w:before="8" w:line="160" w:lineRule="atLeast"/>
              <w:ind w:left="57" w:right="57"/>
              <w:jc w:val="both"/>
              <w:rPr>
                <w:sz w:val="12"/>
              </w:rPr>
            </w:pPr>
            <w:r>
              <w:rPr>
                <w:sz w:val="12"/>
              </w:rPr>
              <w:t>(Fließgewässer mit einer ökologischen Zustands-/Potenzialbewertung von „sehr gut“ oder „gut“ in km) / (Fließgewässer insgesamt in km) * 100</w:t>
            </w:r>
          </w:p>
        </w:tc>
      </w:tr>
      <w:tr w:rsidR="00274B06" w14:paraId="578A86E2" w14:textId="77777777">
        <w:trPr>
          <w:trHeight w:val="247"/>
        </w:trPr>
        <w:tc>
          <w:tcPr>
            <w:tcW w:w="3023" w:type="dxa"/>
          </w:tcPr>
          <w:p w14:paraId="4B2124D1" w14:textId="77777777" w:rsidR="00274B06" w:rsidRDefault="00983252" w:rsidP="00DB6448">
            <w:pPr>
              <w:pStyle w:val="TableParagraph"/>
              <w:spacing w:before="8" w:line="160" w:lineRule="atLeast"/>
              <w:ind w:left="57" w:right="57"/>
              <w:jc w:val="both"/>
              <w:rPr>
                <w:sz w:val="12"/>
              </w:rPr>
            </w:pPr>
            <w:r>
              <w:rPr>
                <w:sz w:val="12"/>
              </w:rPr>
              <w:t>Einheit</w:t>
            </w:r>
          </w:p>
        </w:tc>
        <w:tc>
          <w:tcPr>
            <w:tcW w:w="6750" w:type="dxa"/>
            <w:gridSpan w:val="18"/>
          </w:tcPr>
          <w:p w14:paraId="518E34C0" w14:textId="77777777" w:rsidR="00274B06" w:rsidRDefault="00983252" w:rsidP="00DB6448">
            <w:pPr>
              <w:pStyle w:val="TableParagraph"/>
              <w:spacing w:before="8" w:line="160" w:lineRule="atLeast"/>
              <w:ind w:left="57" w:right="57"/>
              <w:jc w:val="both"/>
              <w:rPr>
                <w:sz w:val="12"/>
              </w:rPr>
            </w:pPr>
            <w:r>
              <w:rPr>
                <w:sz w:val="12"/>
              </w:rPr>
              <w:t>%</w:t>
            </w:r>
          </w:p>
        </w:tc>
      </w:tr>
      <w:tr w:rsidR="00274B06" w14:paraId="5D636215" w14:textId="77777777">
        <w:trPr>
          <w:trHeight w:val="349"/>
        </w:trPr>
        <w:tc>
          <w:tcPr>
            <w:tcW w:w="3023" w:type="dxa"/>
          </w:tcPr>
          <w:p w14:paraId="786583D5" w14:textId="77777777" w:rsidR="00274B06" w:rsidRDefault="00983252" w:rsidP="00DB6448">
            <w:pPr>
              <w:pStyle w:val="TableParagraph"/>
              <w:spacing w:before="8" w:line="160" w:lineRule="atLeast"/>
              <w:ind w:left="57" w:right="57"/>
              <w:jc w:val="both"/>
              <w:rPr>
                <w:sz w:val="12"/>
              </w:rPr>
            </w:pPr>
            <w:r>
              <w:rPr>
                <w:sz w:val="12"/>
              </w:rPr>
              <w:t>Aussage</w:t>
            </w:r>
          </w:p>
        </w:tc>
        <w:tc>
          <w:tcPr>
            <w:tcW w:w="6750" w:type="dxa"/>
            <w:gridSpan w:val="18"/>
          </w:tcPr>
          <w:p w14:paraId="5D428E8B" w14:textId="200EEFFD" w:rsidR="00274B06" w:rsidRDefault="00983252" w:rsidP="00A2390E">
            <w:pPr>
              <w:pStyle w:val="TableParagraph"/>
              <w:spacing w:before="8" w:line="160" w:lineRule="atLeast"/>
              <w:ind w:left="57" w:right="57"/>
              <w:jc w:val="both"/>
              <w:rPr>
                <w:sz w:val="12"/>
              </w:rPr>
            </w:pPr>
            <w:r>
              <w:rPr>
                <w:sz w:val="12"/>
              </w:rPr>
              <w:t>Der ökologische Zustand bzw. das ökologische Potenzial von x % der Fließgewässer in der Kommune ist mit mindestens</w:t>
            </w:r>
            <w:r w:rsidR="00A2390E">
              <w:rPr>
                <w:sz w:val="12"/>
              </w:rPr>
              <w:t xml:space="preserve"> </w:t>
            </w:r>
            <w:r>
              <w:rPr>
                <w:sz w:val="12"/>
              </w:rPr>
              <w:t>„gut“ bewertet.</w:t>
            </w:r>
          </w:p>
        </w:tc>
      </w:tr>
      <w:tr w:rsidR="00274B06" w14:paraId="2EBB21C8" w14:textId="77777777">
        <w:trPr>
          <w:trHeight w:val="247"/>
        </w:trPr>
        <w:tc>
          <w:tcPr>
            <w:tcW w:w="3023" w:type="dxa"/>
          </w:tcPr>
          <w:p w14:paraId="48B69592" w14:textId="77777777" w:rsidR="00274B06" w:rsidRDefault="00983252" w:rsidP="00DB6448">
            <w:pPr>
              <w:pStyle w:val="TableParagraph"/>
              <w:spacing w:before="8" w:line="160" w:lineRule="atLeast"/>
              <w:ind w:left="57" w:right="57"/>
              <w:jc w:val="both"/>
              <w:rPr>
                <w:sz w:val="12"/>
              </w:rPr>
            </w:pPr>
            <w:r>
              <w:rPr>
                <w:sz w:val="12"/>
              </w:rPr>
              <w:t>Indikatortyp</w:t>
            </w:r>
          </w:p>
        </w:tc>
        <w:tc>
          <w:tcPr>
            <w:tcW w:w="6750" w:type="dxa"/>
            <w:gridSpan w:val="18"/>
          </w:tcPr>
          <w:p w14:paraId="1F94E8FE" w14:textId="77777777" w:rsidR="00274B06" w:rsidRDefault="00983252" w:rsidP="00DB6448">
            <w:pPr>
              <w:pStyle w:val="TableParagraph"/>
              <w:spacing w:before="8" w:line="160" w:lineRule="atLeast"/>
              <w:ind w:left="57" w:right="57"/>
              <w:jc w:val="both"/>
              <w:rPr>
                <w:sz w:val="12"/>
              </w:rPr>
            </w:pPr>
            <w:r>
              <w:rPr>
                <w:sz w:val="12"/>
              </w:rPr>
              <w:t>Typ I</w:t>
            </w:r>
          </w:p>
        </w:tc>
      </w:tr>
      <w:tr w:rsidR="00274B06" w14:paraId="59E691F6" w14:textId="77777777">
        <w:trPr>
          <w:trHeight w:val="247"/>
        </w:trPr>
        <w:tc>
          <w:tcPr>
            <w:tcW w:w="3023" w:type="dxa"/>
          </w:tcPr>
          <w:p w14:paraId="5C0BB066" w14:textId="77777777" w:rsidR="00274B06" w:rsidRDefault="00983252" w:rsidP="00DB6448">
            <w:pPr>
              <w:pStyle w:val="TableParagraph"/>
              <w:spacing w:before="8" w:line="160" w:lineRule="atLeast"/>
              <w:ind w:left="57" w:right="57"/>
              <w:jc w:val="both"/>
              <w:rPr>
                <w:sz w:val="12"/>
              </w:rPr>
            </w:pPr>
            <w:r>
              <w:rPr>
                <w:sz w:val="12"/>
              </w:rPr>
              <w:t>Datenquelle</w:t>
            </w:r>
          </w:p>
        </w:tc>
        <w:tc>
          <w:tcPr>
            <w:tcW w:w="6750" w:type="dxa"/>
            <w:gridSpan w:val="18"/>
          </w:tcPr>
          <w:p w14:paraId="477B227B" w14:textId="77777777" w:rsidR="00274B06" w:rsidRDefault="00983252" w:rsidP="00DB6448">
            <w:pPr>
              <w:pStyle w:val="TableParagraph"/>
              <w:spacing w:before="8" w:line="160" w:lineRule="atLeast"/>
              <w:ind w:left="57" w:right="57"/>
              <w:jc w:val="both"/>
              <w:rPr>
                <w:sz w:val="12"/>
              </w:rPr>
            </w:pPr>
            <w:r>
              <w:rPr>
                <w:sz w:val="12"/>
              </w:rPr>
              <w:t>Bundesanstalt für Gewässerkunde</w:t>
            </w:r>
          </w:p>
        </w:tc>
      </w:tr>
      <w:tr w:rsidR="00274B06" w14:paraId="2A37DB68" w14:textId="77777777">
        <w:trPr>
          <w:trHeight w:val="349"/>
        </w:trPr>
        <w:tc>
          <w:tcPr>
            <w:tcW w:w="3023" w:type="dxa"/>
          </w:tcPr>
          <w:p w14:paraId="7D7A7CEE" w14:textId="77777777" w:rsidR="00274B06" w:rsidRDefault="00983252" w:rsidP="00DB6448">
            <w:pPr>
              <w:pStyle w:val="TableParagraph"/>
              <w:spacing w:before="8" w:line="160" w:lineRule="atLeast"/>
              <w:ind w:left="57" w:right="57"/>
              <w:jc w:val="both"/>
              <w:rPr>
                <w:sz w:val="12"/>
              </w:rPr>
            </w:pPr>
            <w:r>
              <w:rPr>
                <w:sz w:val="12"/>
              </w:rPr>
              <w:t>Datenverfügbarkeit</w:t>
            </w:r>
          </w:p>
        </w:tc>
        <w:tc>
          <w:tcPr>
            <w:tcW w:w="6750" w:type="dxa"/>
            <w:gridSpan w:val="18"/>
          </w:tcPr>
          <w:p w14:paraId="5F17AC3F" w14:textId="080F7D0E" w:rsidR="00274B06" w:rsidRDefault="00983252" w:rsidP="00DB6448">
            <w:pPr>
              <w:pStyle w:val="TableParagraph"/>
              <w:spacing w:before="8" w:line="160" w:lineRule="atLeast"/>
              <w:ind w:left="57" w:right="57"/>
              <w:jc w:val="both"/>
              <w:rPr>
                <w:sz w:val="12"/>
              </w:rPr>
            </w:pPr>
            <w:r>
              <w:rPr>
                <w:sz w:val="12"/>
              </w:rPr>
              <w:t>Die Daten werden im Zusammenhang mit der europäischen Wasserrahmenrichtlinie (WRRL) amtlich erfasst und gemeldet. Sie werden regelmäßig in den jeweiligen Bewirtschaftungszeiträumen der WRRL alle 6 Jahre vollständig erhoben.</w:t>
            </w:r>
          </w:p>
        </w:tc>
      </w:tr>
      <w:tr w:rsidR="00274B06" w14:paraId="4E19E532" w14:textId="77777777">
        <w:trPr>
          <w:trHeight w:val="669"/>
        </w:trPr>
        <w:tc>
          <w:tcPr>
            <w:tcW w:w="3023" w:type="dxa"/>
          </w:tcPr>
          <w:p w14:paraId="3BE8FB8C" w14:textId="77777777" w:rsidR="00274B06" w:rsidRDefault="00983252" w:rsidP="00DB6448">
            <w:pPr>
              <w:pStyle w:val="TableParagraph"/>
              <w:spacing w:before="8" w:line="160" w:lineRule="atLeast"/>
              <w:ind w:left="57" w:right="57"/>
              <w:jc w:val="both"/>
              <w:rPr>
                <w:sz w:val="12"/>
              </w:rPr>
            </w:pPr>
            <w:r>
              <w:rPr>
                <w:sz w:val="12"/>
              </w:rPr>
              <w:t>Datenqualität</w:t>
            </w:r>
          </w:p>
        </w:tc>
        <w:tc>
          <w:tcPr>
            <w:tcW w:w="6750" w:type="dxa"/>
            <w:gridSpan w:val="18"/>
          </w:tcPr>
          <w:p w14:paraId="740710BC" w14:textId="2A1F9142" w:rsidR="00274B06" w:rsidRDefault="00983252" w:rsidP="00DB6448">
            <w:pPr>
              <w:pStyle w:val="TableParagraph"/>
              <w:spacing w:before="8" w:line="160" w:lineRule="atLeast"/>
              <w:ind w:left="57" w:right="57"/>
              <w:jc w:val="both"/>
              <w:rPr>
                <w:sz w:val="12"/>
              </w:rPr>
            </w:pPr>
            <w:r>
              <w:rPr>
                <w:sz w:val="12"/>
              </w:rPr>
              <w:t>Die Daten werden nach der umfassenden Wasserrahmenrichtlinie erfasst, jedoch besteht bei der Messung einzelner Parameter nicht immer Einigkeit über die methodische Vorgehensweise, weshalb von geringfügigen Abweichungen ausgegangen werden kann. Der mit den Messungen verbundene Aufwand führt außerdem dazu, dass die vorgeschriebene Regelmäßigkeit nicht immer eingehalten werden kann.</w:t>
            </w:r>
          </w:p>
        </w:tc>
      </w:tr>
      <w:tr w:rsidR="00274B06" w14:paraId="1ABD4F71" w14:textId="77777777">
        <w:trPr>
          <w:trHeight w:val="247"/>
        </w:trPr>
        <w:tc>
          <w:tcPr>
            <w:tcW w:w="3023" w:type="dxa"/>
            <w:vMerge w:val="restart"/>
          </w:tcPr>
          <w:p w14:paraId="527A9464" w14:textId="77777777" w:rsidR="00274B06" w:rsidRDefault="00983252" w:rsidP="00DB6448">
            <w:pPr>
              <w:pStyle w:val="TableParagraph"/>
              <w:spacing w:before="8" w:line="160" w:lineRule="atLeast"/>
              <w:ind w:left="57" w:right="57"/>
              <w:jc w:val="both"/>
              <w:rPr>
                <w:sz w:val="12"/>
              </w:rPr>
            </w:pPr>
            <w:r>
              <w:rPr>
                <w:sz w:val="12"/>
              </w:rPr>
              <w:t>Erhebungsebene</w:t>
            </w:r>
          </w:p>
        </w:tc>
        <w:tc>
          <w:tcPr>
            <w:tcW w:w="3375" w:type="dxa"/>
            <w:gridSpan w:val="9"/>
          </w:tcPr>
          <w:p w14:paraId="439BA961" w14:textId="77777777" w:rsidR="00274B06" w:rsidRDefault="00983252" w:rsidP="00DB6448">
            <w:pPr>
              <w:pStyle w:val="TableParagraph"/>
              <w:spacing w:before="8" w:line="160" w:lineRule="atLeast"/>
              <w:ind w:left="57" w:right="57"/>
              <w:jc w:val="both"/>
              <w:rPr>
                <w:sz w:val="12"/>
              </w:rPr>
            </w:pPr>
            <w:r>
              <w:rPr>
                <w:sz w:val="12"/>
              </w:rPr>
              <w:t>Kreise und kreisfreie Städte</w:t>
            </w:r>
          </w:p>
        </w:tc>
        <w:tc>
          <w:tcPr>
            <w:tcW w:w="3375" w:type="dxa"/>
            <w:gridSpan w:val="9"/>
          </w:tcPr>
          <w:p w14:paraId="45BDBB0A" w14:textId="77777777" w:rsidR="00274B06" w:rsidRDefault="00983252" w:rsidP="00DB6448">
            <w:pPr>
              <w:pStyle w:val="TableParagraph"/>
              <w:spacing w:before="8" w:line="160" w:lineRule="atLeast"/>
              <w:ind w:left="57" w:right="57"/>
              <w:jc w:val="both"/>
              <w:rPr>
                <w:sz w:val="12"/>
              </w:rPr>
            </w:pPr>
            <w:r>
              <w:rPr>
                <w:sz w:val="12"/>
              </w:rPr>
              <w:t>x</w:t>
            </w:r>
          </w:p>
        </w:tc>
      </w:tr>
      <w:tr w:rsidR="00274B06" w14:paraId="2919258B" w14:textId="77777777">
        <w:trPr>
          <w:trHeight w:val="247"/>
        </w:trPr>
        <w:tc>
          <w:tcPr>
            <w:tcW w:w="3023" w:type="dxa"/>
            <w:vMerge/>
            <w:tcBorders>
              <w:top w:val="nil"/>
            </w:tcBorders>
          </w:tcPr>
          <w:p w14:paraId="6B9D6F99" w14:textId="77777777" w:rsidR="00274B06" w:rsidRDefault="00274B06" w:rsidP="00DB6448">
            <w:pPr>
              <w:spacing w:before="8" w:line="160" w:lineRule="atLeast"/>
              <w:ind w:left="57" w:right="57"/>
              <w:jc w:val="both"/>
              <w:rPr>
                <w:sz w:val="2"/>
                <w:szCs w:val="2"/>
              </w:rPr>
            </w:pPr>
          </w:p>
        </w:tc>
        <w:tc>
          <w:tcPr>
            <w:tcW w:w="3375" w:type="dxa"/>
            <w:gridSpan w:val="9"/>
          </w:tcPr>
          <w:p w14:paraId="11CF40B6" w14:textId="77777777" w:rsidR="00274B06" w:rsidRDefault="00983252" w:rsidP="00DB6448">
            <w:pPr>
              <w:pStyle w:val="TableParagraph"/>
              <w:spacing w:before="8" w:line="160" w:lineRule="atLeast"/>
              <w:ind w:left="57" w:right="57"/>
              <w:jc w:val="both"/>
              <w:rPr>
                <w:sz w:val="12"/>
              </w:rPr>
            </w:pPr>
            <w:r>
              <w:rPr>
                <w:sz w:val="12"/>
              </w:rPr>
              <w:t>Gemeinden</w:t>
            </w:r>
          </w:p>
        </w:tc>
        <w:tc>
          <w:tcPr>
            <w:tcW w:w="3375" w:type="dxa"/>
            <w:gridSpan w:val="9"/>
          </w:tcPr>
          <w:p w14:paraId="56F250F8" w14:textId="77777777" w:rsidR="00274B06" w:rsidRDefault="00983252" w:rsidP="00DB6448">
            <w:pPr>
              <w:pStyle w:val="TableParagraph"/>
              <w:spacing w:before="8" w:line="160" w:lineRule="atLeast"/>
              <w:ind w:left="57" w:right="57"/>
              <w:jc w:val="both"/>
              <w:rPr>
                <w:sz w:val="12"/>
              </w:rPr>
            </w:pPr>
            <w:r>
              <w:rPr>
                <w:sz w:val="12"/>
              </w:rPr>
              <w:t>x</w:t>
            </w:r>
          </w:p>
        </w:tc>
      </w:tr>
      <w:tr w:rsidR="00274B06" w14:paraId="37D87189" w14:textId="77777777">
        <w:trPr>
          <w:trHeight w:val="247"/>
        </w:trPr>
        <w:tc>
          <w:tcPr>
            <w:tcW w:w="3023" w:type="dxa"/>
            <w:vMerge/>
            <w:tcBorders>
              <w:top w:val="nil"/>
            </w:tcBorders>
          </w:tcPr>
          <w:p w14:paraId="44C20B1B" w14:textId="77777777" w:rsidR="00274B06" w:rsidRDefault="00274B06" w:rsidP="00DB6448">
            <w:pPr>
              <w:spacing w:before="8" w:line="160" w:lineRule="atLeast"/>
              <w:ind w:left="57" w:right="57"/>
              <w:jc w:val="both"/>
              <w:rPr>
                <w:sz w:val="2"/>
                <w:szCs w:val="2"/>
              </w:rPr>
            </w:pPr>
          </w:p>
        </w:tc>
        <w:tc>
          <w:tcPr>
            <w:tcW w:w="3375" w:type="dxa"/>
            <w:gridSpan w:val="9"/>
          </w:tcPr>
          <w:p w14:paraId="6330DAD5" w14:textId="77777777" w:rsidR="00274B06" w:rsidRDefault="00983252" w:rsidP="00DB6448">
            <w:pPr>
              <w:pStyle w:val="TableParagraph"/>
              <w:spacing w:before="8" w:line="160" w:lineRule="atLeast"/>
              <w:ind w:left="57" w:right="57"/>
              <w:jc w:val="both"/>
              <w:rPr>
                <w:sz w:val="12"/>
              </w:rPr>
            </w:pPr>
            <w:r>
              <w:rPr>
                <w:sz w:val="12"/>
              </w:rPr>
              <w:t>Andere</w:t>
            </w:r>
          </w:p>
        </w:tc>
        <w:tc>
          <w:tcPr>
            <w:tcW w:w="3375" w:type="dxa"/>
            <w:gridSpan w:val="9"/>
          </w:tcPr>
          <w:p w14:paraId="6447F6EB" w14:textId="77777777" w:rsidR="00274B06" w:rsidRDefault="00983252" w:rsidP="00DB6448">
            <w:pPr>
              <w:pStyle w:val="TableParagraph"/>
              <w:spacing w:before="8" w:line="160" w:lineRule="atLeast"/>
              <w:ind w:left="57" w:right="57"/>
              <w:jc w:val="both"/>
              <w:rPr>
                <w:sz w:val="12"/>
              </w:rPr>
            </w:pPr>
            <w:r>
              <w:rPr>
                <w:sz w:val="12"/>
              </w:rPr>
              <w:t>Wasserkörper im jeweiligen Einzugsgebiet</w:t>
            </w:r>
          </w:p>
        </w:tc>
      </w:tr>
      <w:tr w:rsidR="00274B06" w14:paraId="1C094DF1" w14:textId="77777777">
        <w:trPr>
          <w:trHeight w:val="247"/>
        </w:trPr>
        <w:tc>
          <w:tcPr>
            <w:tcW w:w="3023" w:type="dxa"/>
          </w:tcPr>
          <w:p w14:paraId="05885849" w14:textId="77777777" w:rsidR="00274B06" w:rsidRDefault="00983252" w:rsidP="00DB6448">
            <w:pPr>
              <w:pStyle w:val="TableParagraph"/>
              <w:spacing w:before="8" w:line="160" w:lineRule="atLeast"/>
              <w:ind w:left="57" w:right="57"/>
              <w:jc w:val="both"/>
              <w:rPr>
                <w:sz w:val="12"/>
              </w:rPr>
            </w:pPr>
            <w:r>
              <w:rPr>
                <w:sz w:val="12"/>
              </w:rPr>
              <w:t>Erhebungszeitraum</w:t>
            </w:r>
          </w:p>
        </w:tc>
        <w:tc>
          <w:tcPr>
            <w:tcW w:w="6750" w:type="dxa"/>
            <w:gridSpan w:val="18"/>
          </w:tcPr>
          <w:p w14:paraId="5AAF8EE2" w14:textId="77777777" w:rsidR="00274B06" w:rsidRDefault="00983252" w:rsidP="00DB6448">
            <w:pPr>
              <w:pStyle w:val="TableParagraph"/>
              <w:spacing w:before="8" w:line="160" w:lineRule="atLeast"/>
              <w:ind w:left="57" w:right="57"/>
              <w:jc w:val="both"/>
              <w:rPr>
                <w:sz w:val="12"/>
              </w:rPr>
            </w:pPr>
            <w:r>
              <w:rPr>
                <w:sz w:val="12"/>
              </w:rPr>
              <w:t>2015</w:t>
            </w:r>
          </w:p>
        </w:tc>
      </w:tr>
      <w:tr w:rsidR="00274B06" w14:paraId="30E3094F" w14:textId="77777777">
        <w:trPr>
          <w:trHeight w:val="247"/>
        </w:trPr>
        <w:tc>
          <w:tcPr>
            <w:tcW w:w="3023" w:type="dxa"/>
          </w:tcPr>
          <w:p w14:paraId="2BFFE839" w14:textId="77777777" w:rsidR="00274B06" w:rsidRDefault="00983252" w:rsidP="00DB6448">
            <w:pPr>
              <w:pStyle w:val="TableParagraph"/>
              <w:spacing w:before="8" w:line="160" w:lineRule="atLeast"/>
              <w:ind w:left="57" w:right="57"/>
              <w:jc w:val="both"/>
              <w:rPr>
                <w:sz w:val="12"/>
              </w:rPr>
            </w:pPr>
            <w:r>
              <w:rPr>
                <w:sz w:val="12"/>
              </w:rPr>
              <w:t>Erhebungsintervall</w:t>
            </w:r>
          </w:p>
        </w:tc>
        <w:tc>
          <w:tcPr>
            <w:tcW w:w="6750" w:type="dxa"/>
            <w:gridSpan w:val="18"/>
          </w:tcPr>
          <w:p w14:paraId="137CAC19" w14:textId="77777777" w:rsidR="00274B06" w:rsidRDefault="00983252" w:rsidP="00DB6448">
            <w:pPr>
              <w:pStyle w:val="TableParagraph"/>
              <w:spacing w:before="8" w:line="160" w:lineRule="atLeast"/>
              <w:ind w:left="57" w:right="57"/>
              <w:jc w:val="both"/>
              <w:rPr>
                <w:sz w:val="12"/>
              </w:rPr>
            </w:pPr>
            <w:r>
              <w:rPr>
                <w:sz w:val="12"/>
              </w:rPr>
              <w:t>alle 6 Jahre vollständig, einzelne Parameter in kürzeren Intervallen</w:t>
            </w:r>
          </w:p>
        </w:tc>
      </w:tr>
    </w:tbl>
    <w:p w14:paraId="10E8E774" w14:textId="77777777" w:rsidR="00274B06" w:rsidRDefault="00274B06">
      <w:pPr>
        <w:rPr>
          <w:sz w:val="12"/>
        </w:rPr>
        <w:sectPr w:rsidR="00274B06">
          <w:pgSz w:w="11910" w:h="16840"/>
          <w:pgMar w:top="460" w:right="0" w:bottom="440" w:left="0" w:header="249" w:footer="260" w:gutter="0"/>
          <w:cols w:space="720"/>
        </w:sectPr>
      </w:pPr>
    </w:p>
    <w:p w14:paraId="5204191E" w14:textId="77777777" w:rsidR="00274B06" w:rsidRDefault="00274B06">
      <w:pPr>
        <w:pStyle w:val="Textkrper"/>
        <w:spacing w:before="7"/>
        <w:rPr>
          <w:rFonts w:ascii="Lato-Medium"/>
          <w:sz w:val="19"/>
        </w:rPr>
      </w:pPr>
    </w:p>
    <w:p w14:paraId="024474C9" w14:textId="62F46F84"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73D947E" wp14:editId="6BD4EF7D">
                <wp:extent cx="6210300" cy="544830"/>
                <wp:effectExtent l="9525" t="9525" r="9525" b="0"/>
                <wp:docPr id="15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54" name="Line 23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229"/>
                        <wps:cNvSpPr>
                          <a:spLocks noChangeArrowheads="1"/>
                        </wps:cNvSpPr>
                        <wps:spPr bwMode="auto">
                          <a:xfrm>
                            <a:off x="8929" y="7"/>
                            <a:ext cx="851" cy="851"/>
                          </a:xfrm>
                          <a:prstGeom prst="rect">
                            <a:avLst/>
                          </a:prstGeom>
                          <a:solidFill>
                            <a:srgbClr val="2496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92" y="78"/>
                            <a:ext cx="150" cy="172"/>
                          </a:xfrm>
                          <a:prstGeom prst="rect">
                            <a:avLst/>
                          </a:prstGeom>
                          <a:noFill/>
                          <a:extLst>
                            <a:ext uri="{909E8E84-426E-40DD-AFC4-6F175D3DCCD1}">
                              <a14:hiddenFill xmlns:a14="http://schemas.microsoft.com/office/drawing/2010/main">
                                <a:solidFill>
                                  <a:srgbClr val="FFFFFF"/>
                                </a:solidFill>
                              </a14:hiddenFill>
                            </a:ext>
                          </a:extLst>
                        </pic:spPr>
                      </pic:pic>
                      <wps:wsp>
                        <wps:cNvPr id="157" name="AutoShape 227"/>
                        <wps:cNvSpPr>
                          <a:spLocks/>
                        </wps:cNvSpPr>
                        <wps:spPr bwMode="auto">
                          <a:xfrm>
                            <a:off x="9124" y="345"/>
                            <a:ext cx="461" cy="390"/>
                          </a:xfrm>
                          <a:custGeom>
                            <a:avLst/>
                            <a:gdLst>
                              <a:gd name="T0" fmla="+- 0 9577 9125"/>
                              <a:gd name="T1" fmla="*/ T0 w 461"/>
                              <a:gd name="T2" fmla="+- 0 360 345"/>
                              <a:gd name="T3" fmla="*/ 360 h 390"/>
                              <a:gd name="T4" fmla="+- 0 9508 9125"/>
                              <a:gd name="T5" fmla="*/ T4 w 461"/>
                              <a:gd name="T6" fmla="+- 0 366 345"/>
                              <a:gd name="T7" fmla="*/ 366 h 390"/>
                              <a:gd name="T8" fmla="+- 0 9473 9125"/>
                              <a:gd name="T9" fmla="*/ T8 w 461"/>
                              <a:gd name="T10" fmla="+- 0 346 345"/>
                              <a:gd name="T11" fmla="*/ 346 h 390"/>
                              <a:gd name="T12" fmla="+- 0 9393 9125"/>
                              <a:gd name="T13" fmla="*/ T12 w 461"/>
                              <a:gd name="T14" fmla="+- 0 368 345"/>
                              <a:gd name="T15" fmla="*/ 368 h 390"/>
                              <a:gd name="T16" fmla="+- 0 9353 9125"/>
                              <a:gd name="T17" fmla="*/ T16 w 461"/>
                              <a:gd name="T18" fmla="+- 0 345 345"/>
                              <a:gd name="T19" fmla="*/ 345 h 390"/>
                              <a:gd name="T20" fmla="+- 0 9278 9125"/>
                              <a:gd name="T21" fmla="*/ T20 w 461"/>
                              <a:gd name="T22" fmla="+- 0 367 345"/>
                              <a:gd name="T23" fmla="*/ 367 h 390"/>
                              <a:gd name="T24" fmla="+- 0 9231 9125"/>
                              <a:gd name="T25" fmla="*/ T24 w 461"/>
                              <a:gd name="T26" fmla="+- 0 345 345"/>
                              <a:gd name="T27" fmla="*/ 345 h 390"/>
                              <a:gd name="T28" fmla="+- 0 9145 9125"/>
                              <a:gd name="T29" fmla="*/ T28 w 461"/>
                              <a:gd name="T30" fmla="+- 0 367 345"/>
                              <a:gd name="T31" fmla="*/ 367 h 390"/>
                              <a:gd name="T32" fmla="+- 0 9125 9125"/>
                              <a:gd name="T33" fmla="*/ T32 w 461"/>
                              <a:gd name="T34" fmla="+- 0 361 345"/>
                              <a:gd name="T35" fmla="*/ 361 h 390"/>
                              <a:gd name="T36" fmla="+- 0 9160 9125"/>
                              <a:gd name="T37" fmla="*/ T36 w 461"/>
                              <a:gd name="T38" fmla="+- 0 401 345"/>
                              <a:gd name="T39" fmla="*/ 401 h 390"/>
                              <a:gd name="T40" fmla="+- 0 9229 9125"/>
                              <a:gd name="T41" fmla="*/ T40 w 461"/>
                              <a:gd name="T42" fmla="+- 0 375 345"/>
                              <a:gd name="T43" fmla="*/ 375 h 390"/>
                              <a:gd name="T44" fmla="+- 0 9307 9125"/>
                              <a:gd name="T45" fmla="*/ T44 w 461"/>
                              <a:gd name="T46" fmla="+- 0 398 345"/>
                              <a:gd name="T47" fmla="*/ 398 h 390"/>
                              <a:gd name="T48" fmla="+- 0 9354 9125"/>
                              <a:gd name="T49" fmla="*/ T48 w 461"/>
                              <a:gd name="T50" fmla="+- 0 375 345"/>
                              <a:gd name="T51" fmla="*/ 375 h 390"/>
                              <a:gd name="T52" fmla="+- 0 9436 9125"/>
                              <a:gd name="T53" fmla="*/ T52 w 461"/>
                              <a:gd name="T54" fmla="+- 0 398 345"/>
                              <a:gd name="T55" fmla="*/ 398 h 390"/>
                              <a:gd name="T56" fmla="+- 0 9478 9125"/>
                              <a:gd name="T57" fmla="*/ T56 w 461"/>
                              <a:gd name="T58" fmla="+- 0 375 345"/>
                              <a:gd name="T59" fmla="*/ 375 h 390"/>
                              <a:gd name="T60" fmla="+- 0 9547 9125"/>
                              <a:gd name="T61" fmla="*/ T60 w 461"/>
                              <a:gd name="T62" fmla="+- 0 401 345"/>
                              <a:gd name="T63" fmla="*/ 401 h 390"/>
                              <a:gd name="T64" fmla="+- 0 9582 9125"/>
                              <a:gd name="T65" fmla="*/ T64 w 461"/>
                              <a:gd name="T66" fmla="+- 0 361 345"/>
                              <a:gd name="T67" fmla="*/ 361 h 390"/>
                              <a:gd name="T68" fmla="+- 0 9577 9125"/>
                              <a:gd name="T69" fmla="*/ T68 w 461"/>
                              <a:gd name="T70" fmla="+- 0 431 345"/>
                              <a:gd name="T71" fmla="*/ 431 h 390"/>
                              <a:gd name="T72" fmla="+- 0 9508 9125"/>
                              <a:gd name="T73" fmla="*/ T72 w 461"/>
                              <a:gd name="T74" fmla="+- 0 436 345"/>
                              <a:gd name="T75" fmla="*/ 436 h 390"/>
                              <a:gd name="T76" fmla="+- 0 9473 9125"/>
                              <a:gd name="T77" fmla="*/ T76 w 461"/>
                              <a:gd name="T78" fmla="+- 0 417 345"/>
                              <a:gd name="T79" fmla="*/ 417 h 390"/>
                              <a:gd name="T80" fmla="+- 0 9393 9125"/>
                              <a:gd name="T81" fmla="*/ T80 w 461"/>
                              <a:gd name="T82" fmla="+- 0 438 345"/>
                              <a:gd name="T83" fmla="*/ 438 h 390"/>
                              <a:gd name="T84" fmla="+- 0 9353 9125"/>
                              <a:gd name="T85" fmla="*/ T84 w 461"/>
                              <a:gd name="T86" fmla="+- 0 416 345"/>
                              <a:gd name="T87" fmla="*/ 416 h 390"/>
                              <a:gd name="T88" fmla="+- 0 9278 9125"/>
                              <a:gd name="T89" fmla="*/ T88 w 461"/>
                              <a:gd name="T90" fmla="+- 0 438 345"/>
                              <a:gd name="T91" fmla="*/ 438 h 390"/>
                              <a:gd name="T92" fmla="+- 0 9233 9125"/>
                              <a:gd name="T93" fmla="*/ T92 w 461"/>
                              <a:gd name="T94" fmla="+- 0 416 345"/>
                              <a:gd name="T95" fmla="*/ 416 h 390"/>
                              <a:gd name="T96" fmla="+- 0 9198 9125"/>
                              <a:gd name="T97" fmla="*/ T96 w 461"/>
                              <a:gd name="T98" fmla="+- 0 436 345"/>
                              <a:gd name="T99" fmla="*/ 436 h 390"/>
                              <a:gd name="T100" fmla="+- 0 9128 9125"/>
                              <a:gd name="T101" fmla="*/ T100 w 461"/>
                              <a:gd name="T102" fmla="+- 0 430 345"/>
                              <a:gd name="T103" fmla="*/ 430 h 390"/>
                              <a:gd name="T104" fmla="+- 0 9125 9125"/>
                              <a:gd name="T105" fmla="*/ T104 w 461"/>
                              <a:gd name="T106" fmla="+- 0 453 345"/>
                              <a:gd name="T107" fmla="*/ 453 h 390"/>
                              <a:gd name="T108" fmla="+- 0 9190 9125"/>
                              <a:gd name="T109" fmla="*/ T108 w 461"/>
                              <a:gd name="T110" fmla="+- 0 469 345"/>
                              <a:gd name="T111" fmla="*/ 469 h 390"/>
                              <a:gd name="T112" fmla="+- 0 9229 9125"/>
                              <a:gd name="T113" fmla="*/ T112 w 461"/>
                              <a:gd name="T114" fmla="+- 0 445 345"/>
                              <a:gd name="T115" fmla="*/ 445 h 390"/>
                              <a:gd name="T116" fmla="+- 0 9307 9125"/>
                              <a:gd name="T117" fmla="*/ T116 w 461"/>
                              <a:gd name="T118" fmla="+- 0 468 345"/>
                              <a:gd name="T119" fmla="*/ 468 h 390"/>
                              <a:gd name="T120" fmla="+- 0 9354 9125"/>
                              <a:gd name="T121" fmla="*/ T120 w 461"/>
                              <a:gd name="T122" fmla="+- 0 445 345"/>
                              <a:gd name="T123" fmla="*/ 445 h 390"/>
                              <a:gd name="T124" fmla="+- 0 9436 9125"/>
                              <a:gd name="T125" fmla="*/ T124 w 461"/>
                              <a:gd name="T126" fmla="+- 0 469 345"/>
                              <a:gd name="T127" fmla="*/ 469 h 390"/>
                              <a:gd name="T128" fmla="+- 0 9479 9125"/>
                              <a:gd name="T129" fmla="*/ T128 w 461"/>
                              <a:gd name="T130" fmla="+- 0 446 345"/>
                              <a:gd name="T131" fmla="*/ 446 h 390"/>
                              <a:gd name="T132" fmla="+- 0 9547 9125"/>
                              <a:gd name="T133" fmla="*/ T132 w 461"/>
                              <a:gd name="T134" fmla="+- 0 471 345"/>
                              <a:gd name="T135" fmla="*/ 471 h 390"/>
                              <a:gd name="T136" fmla="+- 0 9582 9125"/>
                              <a:gd name="T137" fmla="*/ T136 w 461"/>
                              <a:gd name="T138" fmla="+- 0 431 345"/>
                              <a:gd name="T139" fmla="*/ 431 h 390"/>
                              <a:gd name="T140" fmla="+- 0 9585 9125"/>
                              <a:gd name="T141" fmla="*/ T140 w 461"/>
                              <a:gd name="T142" fmla="+- 0 629 345"/>
                              <a:gd name="T143" fmla="*/ 629 h 390"/>
                              <a:gd name="T144" fmla="+- 0 9543 9125"/>
                              <a:gd name="T145" fmla="*/ T144 w 461"/>
                              <a:gd name="T146" fmla="+- 0 585 345"/>
                              <a:gd name="T147" fmla="*/ 585 h 390"/>
                              <a:gd name="T148" fmla="+- 0 9490 9125"/>
                              <a:gd name="T149" fmla="*/ T148 w 461"/>
                              <a:gd name="T150" fmla="+- 0 613 345"/>
                              <a:gd name="T151" fmla="*/ 613 h 390"/>
                              <a:gd name="T152" fmla="+- 0 9473 9125"/>
                              <a:gd name="T153" fmla="*/ T152 w 461"/>
                              <a:gd name="T154" fmla="+- 0 639 345"/>
                              <a:gd name="T155" fmla="*/ 639 h 390"/>
                              <a:gd name="T156" fmla="+- 0 9442 9125"/>
                              <a:gd name="T157" fmla="*/ T156 w 461"/>
                              <a:gd name="T158" fmla="+- 0 633 345"/>
                              <a:gd name="T159" fmla="*/ 633 h 390"/>
                              <a:gd name="T160" fmla="+- 0 9435 9125"/>
                              <a:gd name="T161" fmla="*/ T160 w 461"/>
                              <a:gd name="T162" fmla="+- 0 602 345"/>
                              <a:gd name="T163" fmla="*/ 602 h 390"/>
                              <a:gd name="T164" fmla="+- 0 9451 9125"/>
                              <a:gd name="T165" fmla="*/ T164 w 461"/>
                              <a:gd name="T166" fmla="+- 0 587 345"/>
                              <a:gd name="T167" fmla="*/ 587 h 390"/>
                              <a:gd name="T168" fmla="+- 0 9482 9125"/>
                              <a:gd name="T169" fmla="*/ T168 w 461"/>
                              <a:gd name="T170" fmla="+- 0 593 345"/>
                              <a:gd name="T171" fmla="*/ 593 h 390"/>
                              <a:gd name="T172" fmla="+- 0 9490 9125"/>
                              <a:gd name="T173" fmla="*/ T172 w 461"/>
                              <a:gd name="T174" fmla="+- 0 548 345"/>
                              <a:gd name="T175" fmla="*/ 548 h 390"/>
                              <a:gd name="T176" fmla="+- 0 9345 9125"/>
                              <a:gd name="T177" fmla="*/ T176 w 461"/>
                              <a:gd name="T178" fmla="+- 0 537 345"/>
                              <a:gd name="T179" fmla="*/ 537 h 390"/>
                              <a:gd name="T180" fmla="+- 0 9233 9125"/>
                              <a:gd name="T181" fmla="*/ T180 w 461"/>
                              <a:gd name="T182" fmla="+- 0 602 345"/>
                              <a:gd name="T183" fmla="*/ 602 h 390"/>
                              <a:gd name="T184" fmla="+- 0 9171 9125"/>
                              <a:gd name="T185" fmla="*/ T184 w 461"/>
                              <a:gd name="T186" fmla="+- 0 531 345"/>
                              <a:gd name="T187" fmla="*/ 531 h 390"/>
                              <a:gd name="T188" fmla="+- 0 9129 9125"/>
                              <a:gd name="T189" fmla="*/ T188 w 461"/>
                              <a:gd name="T190" fmla="+- 0 526 345"/>
                              <a:gd name="T191" fmla="*/ 526 h 390"/>
                              <a:gd name="T192" fmla="+- 0 9126 9125"/>
                              <a:gd name="T193" fmla="*/ T192 w 461"/>
                              <a:gd name="T194" fmla="+- 0 527 345"/>
                              <a:gd name="T195" fmla="*/ 527 h 390"/>
                              <a:gd name="T196" fmla="+- 0 9136 9125"/>
                              <a:gd name="T197" fmla="*/ T196 w 461"/>
                              <a:gd name="T198" fmla="+- 0 547 345"/>
                              <a:gd name="T199" fmla="*/ 547 h 390"/>
                              <a:gd name="T200" fmla="+- 0 9158 9125"/>
                              <a:gd name="T201" fmla="*/ T200 w 461"/>
                              <a:gd name="T202" fmla="+- 0 628 345"/>
                              <a:gd name="T203" fmla="*/ 628 h 390"/>
                              <a:gd name="T204" fmla="+- 0 9146 9125"/>
                              <a:gd name="T205" fmla="*/ T204 w 461"/>
                              <a:gd name="T206" fmla="+- 0 690 345"/>
                              <a:gd name="T207" fmla="*/ 690 h 390"/>
                              <a:gd name="T208" fmla="+- 0 9126 9125"/>
                              <a:gd name="T209" fmla="*/ T208 w 461"/>
                              <a:gd name="T210" fmla="+- 0 731 345"/>
                              <a:gd name="T211" fmla="*/ 731 h 390"/>
                              <a:gd name="T212" fmla="+- 0 9128 9125"/>
                              <a:gd name="T213" fmla="*/ T212 w 461"/>
                              <a:gd name="T214" fmla="+- 0 734 345"/>
                              <a:gd name="T215" fmla="*/ 734 h 390"/>
                              <a:gd name="T216" fmla="+- 0 9175 9125"/>
                              <a:gd name="T217" fmla="*/ T216 w 461"/>
                              <a:gd name="T218" fmla="+- 0 720 345"/>
                              <a:gd name="T219" fmla="*/ 720 h 390"/>
                              <a:gd name="T220" fmla="+- 0 9233 9125"/>
                              <a:gd name="T221" fmla="*/ T220 w 461"/>
                              <a:gd name="T222" fmla="+- 0 658 345"/>
                              <a:gd name="T223" fmla="*/ 658 h 390"/>
                              <a:gd name="T224" fmla="+- 0 9358 9125"/>
                              <a:gd name="T225" fmla="*/ T224 w 461"/>
                              <a:gd name="T226" fmla="+- 0 734 345"/>
                              <a:gd name="T227" fmla="*/ 734 h 390"/>
                              <a:gd name="T228" fmla="+- 0 9528 9125"/>
                              <a:gd name="T229" fmla="*/ T228 w 461"/>
                              <a:gd name="T230" fmla="+- 0 689 345"/>
                              <a:gd name="T231" fmla="*/ 689 h 390"/>
                              <a:gd name="T232" fmla="+- 0 9577 9125"/>
                              <a:gd name="T233" fmla="*/ T232 w 461"/>
                              <a:gd name="T234" fmla="+- 0 641 345"/>
                              <a:gd name="T235" fmla="*/ 641 h 390"/>
                              <a:gd name="T236" fmla="+- 0 9585 9125"/>
                              <a:gd name="T237" fmla="*/ T236 w 461"/>
                              <a:gd name="T238" fmla="+- 0 631 345"/>
                              <a:gd name="T239" fmla="*/ 63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1" h="390">
                                <a:moveTo>
                                  <a:pt x="457" y="16"/>
                                </a:moveTo>
                                <a:lnTo>
                                  <a:pt x="456" y="15"/>
                                </a:lnTo>
                                <a:lnTo>
                                  <a:pt x="452" y="15"/>
                                </a:lnTo>
                                <a:lnTo>
                                  <a:pt x="436" y="22"/>
                                </a:lnTo>
                                <a:lnTo>
                                  <a:pt x="412" y="25"/>
                                </a:lnTo>
                                <a:lnTo>
                                  <a:pt x="383" y="21"/>
                                </a:lnTo>
                                <a:lnTo>
                                  <a:pt x="351" y="0"/>
                                </a:lnTo>
                                <a:lnTo>
                                  <a:pt x="349" y="0"/>
                                </a:lnTo>
                                <a:lnTo>
                                  <a:pt x="348" y="1"/>
                                </a:lnTo>
                                <a:lnTo>
                                  <a:pt x="332" y="12"/>
                                </a:lnTo>
                                <a:lnTo>
                                  <a:pt x="303" y="22"/>
                                </a:lnTo>
                                <a:lnTo>
                                  <a:pt x="268" y="23"/>
                                </a:lnTo>
                                <a:lnTo>
                                  <a:pt x="231" y="2"/>
                                </a:lnTo>
                                <a:lnTo>
                                  <a:pt x="229" y="0"/>
                                </a:lnTo>
                                <a:lnTo>
                                  <a:pt x="228" y="0"/>
                                </a:lnTo>
                                <a:lnTo>
                                  <a:pt x="226" y="2"/>
                                </a:lnTo>
                                <a:lnTo>
                                  <a:pt x="188" y="23"/>
                                </a:lnTo>
                                <a:lnTo>
                                  <a:pt x="153" y="22"/>
                                </a:lnTo>
                                <a:lnTo>
                                  <a:pt x="125" y="12"/>
                                </a:lnTo>
                                <a:lnTo>
                                  <a:pt x="109" y="1"/>
                                </a:lnTo>
                                <a:lnTo>
                                  <a:pt x="106" y="0"/>
                                </a:lnTo>
                                <a:lnTo>
                                  <a:pt x="73" y="21"/>
                                </a:lnTo>
                                <a:lnTo>
                                  <a:pt x="45" y="25"/>
                                </a:lnTo>
                                <a:lnTo>
                                  <a:pt x="20" y="22"/>
                                </a:lnTo>
                                <a:lnTo>
                                  <a:pt x="3" y="15"/>
                                </a:lnTo>
                                <a:lnTo>
                                  <a:pt x="1" y="15"/>
                                </a:lnTo>
                                <a:lnTo>
                                  <a:pt x="0" y="16"/>
                                </a:lnTo>
                                <a:lnTo>
                                  <a:pt x="0" y="37"/>
                                </a:lnTo>
                                <a:lnTo>
                                  <a:pt x="1" y="39"/>
                                </a:lnTo>
                                <a:lnTo>
                                  <a:pt x="35" y="56"/>
                                </a:lnTo>
                                <a:lnTo>
                                  <a:pt x="65" y="54"/>
                                </a:lnTo>
                                <a:lnTo>
                                  <a:pt x="88" y="42"/>
                                </a:lnTo>
                                <a:lnTo>
                                  <a:pt x="104" y="30"/>
                                </a:lnTo>
                                <a:lnTo>
                                  <a:pt x="106" y="30"/>
                                </a:lnTo>
                                <a:lnTo>
                                  <a:pt x="146" y="53"/>
                                </a:lnTo>
                                <a:lnTo>
                                  <a:pt x="182" y="53"/>
                                </a:lnTo>
                                <a:lnTo>
                                  <a:pt x="210" y="42"/>
                                </a:lnTo>
                                <a:lnTo>
                                  <a:pt x="226" y="31"/>
                                </a:lnTo>
                                <a:lnTo>
                                  <a:pt x="229" y="30"/>
                                </a:lnTo>
                                <a:lnTo>
                                  <a:pt x="247" y="42"/>
                                </a:lnTo>
                                <a:lnTo>
                                  <a:pt x="275" y="53"/>
                                </a:lnTo>
                                <a:lnTo>
                                  <a:pt x="311" y="53"/>
                                </a:lnTo>
                                <a:lnTo>
                                  <a:pt x="350" y="31"/>
                                </a:lnTo>
                                <a:lnTo>
                                  <a:pt x="352" y="30"/>
                                </a:lnTo>
                                <a:lnTo>
                                  <a:pt x="353" y="30"/>
                                </a:lnTo>
                                <a:lnTo>
                                  <a:pt x="368" y="42"/>
                                </a:lnTo>
                                <a:lnTo>
                                  <a:pt x="392" y="54"/>
                                </a:lnTo>
                                <a:lnTo>
                                  <a:pt x="422" y="56"/>
                                </a:lnTo>
                                <a:lnTo>
                                  <a:pt x="456" y="39"/>
                                </a:lnTo>
                                <a:lnTo>
                                  <a:pt x="457" y="37"/>
                                </a:lnTo>
                                <a:lnTo>
                                  <a:pt x="457" y="16"/>
                                </a:lnTo>
                                <a:close/>
                                <a:moveTo>
                                  <a:pt x="457" y="86"/>
                                </a:moveTo>
                                <a:lnTo>
                                  <a:pt x="456" y="85"/>
                                </a:lnTo>
                                <a:lnTo>
                                  <a:pt x="452" y="86"/>
                                </a:lnTo>
                                <a:lnTo>
                                  <a:pt x="436" y="92"/>
                                </a:lnTo>
                                <a:lnTo>
                                  <a:pt x="412" y="96"/>
                                </a:lnTo>
                                <a:lnTo>
                                  <a:pt x="383" y="91"/>
                                </a:lnTo>
                                <a:lnTo>
                                  <a:pt x="351" y="70"/>
                                </a:lnTo>
                                <a:lnTo>
                                  <a:pt x="349" y="71"/>
                                </a:lnTo>
                                <a:lnTo>
                                  <a:pt x="348" y="72"/>
                                </a:lnTo>
                                <a:lnTo>
                                  <a:pt x="332" y="82"/>
                                </a:lnTo>
                                <a:lnTo>
                                  <a:pt x="303" y="93"/>
                                </a:lnTo>
                                <a:lnTo>
                                  <a:pt x="268" y="93"/>
                                </a:lnTo>
                                <a:lnTo>
                                  <a:pt x="231" y="72"/>
                                </a:lnTo>
                                <a:lnTo>
                                  <a:pt x="230" y="71"/>
                                </a:lnTo>
                                <a:lnTo>
                                  <a:pt x="228" y="71"/>
                                </a:lnTo>
                                <a:lnTo>
                                  <a:pt x="226" y="72"/>
                                </a:lnTo>
                                <a:lnTo>
                                  <a:pt x="188" y="93"/>
                                </a:lnTo>
                                <a:lnTo>
                                  <a:pt x="153" y="93"/>
                                </a:lnTo>
                                <a:lnTo>
                                  <a:pt x="125" y="82"/>
                                </a:lnTo>
                                <a:lnTo>
                                  <a:pt x="109" y="72"/>
                                </a:lnTo>
                                <a:lnTo>
                                  <a:pt x="108" y="71"/>
                                </a:lnTo>
                                <a:lnTo>
                                  <a:pt x="106" y="70"/>
                                </a:lnTo>
                                <a:lnTo>
                                  <a:pt x="104" y="72"/>
                                </a:lnTo>
                                <a:lnTo>
                                  <a:pt x="73" y="91"/>
                                </a:lnTo>
                                <a:lnTo>
                                  <a:pt x="45" y="96"/>
                                </a:lnTo>
                                <a:lnTo>
                                  <a:pt x="20" y="92"/>
                                </a:lnTo>
                                <a:lnTo>
                                  <a:pt x="3" y="85"/>
                                </a:lnTo>
                                <a:lnTo>
                                  <a:pt x="1" y="85"/>
                                </a:lnTo>
                                <a:lnTo>
                                  <a:pt x="0" y="86"/>
                                </a:lnTo>
                                <a:lnTo>
                                  <a:pt x="0" y="108"/>
                                </a:lnTo>
                                <a:lnTo>
                                  <a:pt x="1" y="109"/>
                                </a:lnTo>
                                <a:lnTo>
                                  <a:pt x="35" y="126"/>
                                </a:lnTo>
                                <a:lnTo>
                                  <a:pt x="65" y="124"/>
                                </a:lnTo>
                                <a:lnTo>
                                  <a:pt x="88" y="113"/>
                                </a:lnTo>
                                <a:lnTo>
                                  <a:pt x="102" y="101"/>
                                </a:lnTo>
                                <a:lnTo>
                                  <a:pt x="104" y="100"/>
                                </a:lnTo>
                                <a:lnTo>
                                  <a:pt x="106" y="100"/>
                                </a:lnTo>
                                <a:lnTo>
                                  <a:pt x="146" y="124"/>
                                </a:lnTo>
                                <a:lnTo>
                                  <a:pt x="182" y="123"/>
                                </a:lnTo>
                                <a:lnTo>
                                  <a:pt x="210" y="112"/>
                                </a:lnTo>
                                <a:lnTo>
                                  <a:pt x="226" y="101"/>
                                </a:lnTo>
                                <a:lnTo>
                                  <a:pt x="229" y="100"/>
                                </a:lnTo>
                                <a:lnTo>
                                  <a:pt x="247" y="112"/>
                                </a:lnTo>
                                <a:lnTo>
                                  <a:pt x="275" y="123"/>
                                </a:lnTo>
                                <a:lnTo>
                                  <a:pt x="311" y="124"/>
                                </a:lnTo>
                                <a:lnTo>
                                  <a:pt x="350" y="101"/>
                                </a:lnTo>
                                <a:lnTo>
                                  <a:pt x="352" y="100"/>
                                </a:lnTo>
                                <a:lnTo>
                                  <a:pt x="354" y="101"/>
                                </a:lnTo>
                                <a:lnTo>
                                  <a:pt x="368" y="113"/>
                                </a:lnTo>
                                <a:lnTo>
                                  <a:pt x="392" y="124"/>
                                </a:lnTo>
                                <a:lnTo>
                                  <a:pt x="422" y="126"/>
                                </a:lnTo>
                                <a:lnTo>
                                  <a:pt x="456" y="109"/>
                                </a:lnTo>
                                <a:lnTo>
                                  <a:pt x="457" y="108"/>
                                </a:lnTo>
                                <a:lnTo>
                                  <a:pt x="457" y="86"/>
                                </a:lnTo>
                                <a:close/>
                                <a:moveTo>
                                  <a:pt x="460" y="286"/>
                                </a:moveTo>
                                <a:lnTo>
                                  <a:pt x="460" y="284"/>
                                </a:lnTo>
                                <a:lnTo>
                                  <a:pt x="460" y="283"/>
                                </a:lnTo>
                                <a:lnTo>
                                  <a:pt x="441" y="261"/>
                                </a:lnTo>
                                <a:lnTo>
                                  <a:pt x="418" y="240"/>
                                </a:lnTo>
                                <a:lnTo>
                                  <a:pt x="403" y="226"/>
                                </a:lnTo>
                                <a:lnTo>
                                  <a:pt x="365" y="203"/>
                                </a:lnTo>
                                <a:lnTo>
                                  <a:pt x="365" y="268"/>
                                </a:lnTo>
                                <a:lnTo>
                                  <a:pt x="363" y="279"/>
                                </a:lnTo>
                                <a:lnTo>
                                  <a:pt x="357" y="288"/>
                                </a:lnTo>
                                <a:lnTo>
                                  <a:pt x="348" y="294"/>
                                </a:lnTo>
                                <a:lnTo>
                                  <a:pt x="337" y="296"/>
                                </a:lnTo>
                                <a:lnTo>
                                  <a:pt x="326" y="294"/>
                                </a:lnTo>
                                <a:lnTo>
                                  <a:pt x="317" y="288"/>
                                </a:lnTo>
                                <a:lnTo>
                                  <a:pt x="310" y="279"/>
                                </a:lnTo>
                                <a:lnTo>
                                  <a:pt x="308" y="268"/>
                                </a:lnTo>
                                <a:lnTo>
                                  <a:pt x="310" y="257"/>
                                </a:lnTo>
                                <a:lnTo>
                                  <a:pt x="311" y="257"/>
                                </a:lnTo>
                                <a:lnTo>
                                  <a:pt x="317" y="248"/>
                                </a:lnTo>
                                <a:lnTo>
                                  <a:pt x="326" y="242"/>
                                </a:lnTo>
                                <a:lnTo>
                                  <a:pt x="337" y="240"/>
                                </a:lnTo>
                                <a:lnTo>
                                  <a:pt x="348" y="242"/>
                                </a:lnTo>
                                <a:lnTo>
                                  <a:pt x="357" y="248"/>
                                </a:lnTo>
                                <a:lnTo>
                                  <a:pt x="363" y="257"/>
                                </a:lnTo>
                                <a:lnTo>
                                  <a:pt x="365" y="268"/>
                                </a:lnTo>
                                <a:lnTo>
                                  <a:pt x="365" y="203"/>
                                </a:lnTo>
                                <a:lnTo>
                                  <a:pt x="350" y="194"/>
                                </a:lnTo>
                                <a:lnTo>
                                  <a:pt x="283" y="180"/>
                                </a:lnTo>
                                <a:lnTo>
                                  <a:pt x="220" y="192"/>
                                </a:lnTo>
                                <a:lnTo>
                                  <a:pt x="164" y="219"/>
                                </a:lnTo>
                                <a:lnTo>
                                  <a:pt x="124" y="245"/>
                                </a:lnTo>
                                <a:lnTo>
                                  <a:pt x="108" y="257"/>
                                </a:lnTo>
                                <a:lnTo>
                                  <a:pt x="88" y="217"/>
                                </a:lnTo>
                                <a:lnTo>
                                  <a:pt x="70" y="195"/>
                                </a:lnTo>
                                <a:lnTo>
                                  <a:pt x="46" y="186"/>
                                </a:lnTo>
                                <a:lnTo>
                                  <a:pt x="5" y="181"/>
                                </a:lnTo>
                                <a:lnTo>
                                  <a:pt x="4" y="181"/>
                                </a:lnTo>
                                <a:lnTo>
                                  <a:pt x="2" y="181"/>
                                </a:lnTo>
                                <a:lnTo>
                                  <a:pt x="1" y="182"/>
                                </a:lnTo>
                                <a:lnTo>
                                  <a:pt x="1" y="185"/>
                                </a:lnTo>
                                <a:lnTo>
                                  <a:pt x="2" y="186"/>
                                </a:lnTo>
                                <a:lnTo>
                                  <a:pt x="11" y="202"/>
                                </a:lnTo>
                                <a:lnTo>
                                  <a:pt x="21" y="225"/>
                                </a:lnTo>
                                <a:lnTo>
                                  <a:pt x="30" y="254"/>
                                </a:lnTo>
                                <a:lnTo>
                                  <a:pt x="33" y="283"/>
                                </a:lnTo>
                                <a:lnTo>
                                  <a:pt x="34" y="286"/>
                                </a:lnTo>
                                <a:lnTo>
                                  <a:pt x="30" y="316"/>
                                </a:lnTo>
                                <a:lnTo>
                                  <a:pt x="21" y="345"/>
                                </a:lnTo>
                                <a:lnTo>
                                  <a:pt x="11" y="369"/>
                                </a:lnTo>
                                <a:lnTo>
                                  <a:pt x="2" y="384"/>
                                </a:lnTo>
                                <a:lnTo>
                                  <a:pt x="1" y="386"/>
                                </a:lnTo>
                                <a:lnTo>
                                  <a:pt x="1" y="388"/>
                                </a:lnTo>
                                <a:lnTo>
                                  <a:pt x="2" y="389"/>
                                </a:lnTo>
                                <a:lnTo>
                                  <a:pt x="3" y="389"/>
                                </a:lnTo>
                                <a:lnTo>
                                  <a:pt x="4" y="389"/>
                                </a:lnTo>
                                <a:lnTo>
                                  <a:pt x="5" y="389"/>
                                </a:lnTo>
                                <a:lnTo>
                                  <a:pt x="50" y="375"/>
                                </a:lnTo>
                                <a:lnTo>
                                  <a:pt x="83" y="349"/>
                                </a:lnTo>
                                <a:lnTo>
                                  <a:pt x="102" y="324"/>
                                </a:lnTo>
                                <a:lnTo>
                                  <a:pt x="108" y="313"/>
                                </a:lnTo>
                                <a:lnTo>
                                  <a:pt x="162" y="358"/>
                                </a:lnTo>
                                <a:lnTo>
                                  <a:pt x="198" y="380"/>
                                </a:lnTo>
                                <a:lnTo>
                                  <a:pt x="233" y="389"/>
                                </a:lnTo>
                                <a:lnTo>
                                  <a:pt x="283" y="390"/>
                                </a:lnTo>
                                <a:lnTo>
                                  <a:pt x="350" y="376"/>
                                </a:lnTo>
                                <a:lnTo>
                                  <a:pt x="403" y="344"/>
                                </a:lnTo>
                                <a:lnTo>
                                  <a:pt x="436" y="313"/>
                                </a:lnTo>
                                <a:lnTo>
                                  <a:pt x="441" y="309"/>
                                </a:lnTo>
                                <a:lnTo>
                                  <a:pt x="452" y="296"/>
                                </a:lnTo>
                                <a:lnTo>
                                  <a:pt x="459" y="287"/>
                                </a:lnTo>
                                <a:lnTo>
                                  <a:pt x="460" y="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22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80B3" w14:textId="77777777" w:rsidR="009A53C0" w:rsidRDefault="009A53C0">
                              <w:pPr>
                                <w:spacing w:before="235" w:line="249" w:lineRule="auto"/>
                                <w:ind w:left="850" w:right="1198" w:hanging="851"/>
                                <w:rPr>
                                  <w:rFonts w:ascii="Lato-Medium" w:hAnsi="Lato-Medium"/>
                                  <w:sz w:val="24"/>
                                </w:rPr>
                              </w:pPr>
                              <w:r>
                                <w:rPr>
                                  <w:rFonts w:ascii="Lato-Medium" w:hAnsi="Lato-Medium"/>
                                  <w:color w:val="2295D3"/>
                                  <w:sz w:val="24"/>
                                </w:rPr>
                                <w:t>4.14.2 SDG 14 – Leben unter Wasser – Nährstoffbelastung in Fließgewässern (Nr. 100)</w:t>
                              </w:r>
                            </w:p>
                          </w:txbxContent>
                        </wps:txbx>
                        <wps:bodyPr rot="0" vert="horz" wrap="square" lIns="0" tIns="0" rIns="0" bIns="0" anchor="t" anchorCtr="0" upright="1">
                          <a:noAutofit/>
                        </wps:bodyPr>
                      </wps:wsp>
                      <wps:wsp>
                        <wps:cNvPr id="159" name="Text Box 225"/>
                        <wps:cNvSpPr txBox="1">
                          <a:spLocks noChangeArrowheads="1"/>
                        </wps:cNvSpPr>
                        <wps:spPr bwMode="auto">
                          <a:xfrm>
                            <a:off x="892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461C" w14:textId="77777777" w:rsidR="009A53C0" w:rsidRDefault="009A53C0">
                              <w:pPr>
                                <w:spacing w:before="59" w:line="208" w:lineRule="auto"/>
                                <w:ind w:left="277" w:right="127"/>
                                <w:rPr>
                                  <w:rFonts w:ascii="Arial"/>
                                  <w:b/>
                                  <w:sz w:val="10"/>
                                </w:rPr>
                              </w:pPr>
                              <w:r>
                                <w:rPr>
                                  <w:rFonts w:ascii="Arial"/>
                                  <w:b/>
                                  <w:color w:val="FFFFFF"/>
                                  <w:w w:val="60"/>
                                  <w:sz w:val="10"/>
                                </w:rPr>
                                <w:t xml:space="preserve">LEBEN UNTER </w:t>
                              </w:r>
                              <w:r>
                                <w:rPr>
                                  <w:rFonts w:ascii="Arial"/>
                                  <w:b/>
                                  <w:color w:val="FFFFFF"/>
                                  <w:w w:val="70"/>
                                  <w:sz w:val="10"/>
                                </w:rPr>
                                <w:t>WASSER</w:t>
                              </w:r>
                            </w:p>
                          </w:txbxContent>
                        </wps:txbx>
                        <wps:bodyPr rot="0" vert="horz" wrap="square" lIns="0" tIns="0" rIns="0" bIns="0" anchor="t" anchorCtr="0" upright="1">
                          <a:noAutofit/>
                        </wps:bodyPr>
                      </wps:wsp>
                    </wpg:wgp>
                  </a:graphicData>
                </a:graphic>
              </wp:inline>
            </w:drawing>
          </mc:Choice>
          <mc:Fallback>
            <w:pict>
              <v:group w14:anchorId="073D947E" id="Group 224" o:spid="_x0000_s175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">
                <v:line id="Line 230" o:spid="_x0000_s176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" strokeweight=".25pt"/>
                <v:rect id="Rectangle 229" o:spid="_x0000_s1761"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" fillcolor="#2496d3" stroked="f"/>
                <v:shape id="Picture 228" o:spid="_x0000_s1762" type="#_x0000_t75" style="position:absolute;left:8992;top:78;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">
                  <v:imagedata r:id="rId70" o:title=""/>
                </v:shape>
                <v:shape id="AutoShape 227" o:spid="_x0000_s1763" style="position:absolute;left:9124;top:345;width:461;height:390;visibility:visible;mso-wrap-style:square;v-text-anchor:top" coordsize="4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" path="m457,16r-1,-1l452,15r-16,7l412,25,383,21,351,r-2,l348,1,332,12,303,22r-35,1l231,2,229,r-1,l226,2,188,23,153,22,125,12,109,1,106,,73,21,45,25,20,22,3,15r-2,l,16,,37r1,2l35,56,65,54,88,42,104,30r2,l146,53r36,l210,42,226,31r3,-1l247,42r28,11l311,53,350,31r2,-1l353,30r15,12l392,54r30,2l456,39r1,-2l457,16xm457,86r-1,-1l452,86r-16,6l412,96,383,91,351,70r-2,1l348,72,332,82,303,93r-35,l231,72r-1,-1l228,71r-2,1l188,93r-35,l125,82,109,72r-1,-1l106,70r-2,2l73,91,45,96,20,92,3,85r-2,l,86r,22l1,109r34,17l65,124,88,113r14,-12l104,100r2,l146,124r36,-1l210,112r16,-11l229,100r18,12l275,123r36,1l350,101r2,-1l354,101r14,12l392,124r30,2l456,109r1,-1l457,86xm460,286r,-2l460,283,441,261,418,240,403,226,365,203r,65l363,279r-6,9l348,294r-11,2l326,294r-9,-6l310,279r-2,-11l310,257r1,l317,248r9,-6l337,240r11,2l357,248r6,9l365,268r,-65l350,194,283,180r-63,12l164,219r-40,26l108,257,88,217,70,195,46,186,5,181r-1,l2,181r-1,1l1,185r1,1l11,202r10,23l30,254r3,29l34,286r-4,30l21,345,11,369,2,384r-1,2l1,388r1,1l3,389r1,l5,389,50,375,83,349r19,-25l108,313r54,45l198,380r35,9l283,390r67,-14l403,344r33,-31l441,309r11,-13l459,287r1,-1xe" stroked="f">
                  <v:path arrowok="t" o:connecttype="custom" o:connectlocs="452,360;383,366;348,346;268,368;228,345;153,367;106,345;20,367;0,361;35,401;104,375;182,398;229,375;311,398;353,375;422,401;457,361;452,431;383,436;348,417;268,438;228,416;153,438;108,416;73,436;3,430;0,453;65,469;104,445;182,468;229,445;311,469;354,446;422,471;457,431;460,629;418,585;365,613;348,639;317,633;310,602;326,587;357,593;365,548;220,537;108,602;46,531;4,526;1,527;11,547;33,628;21,690;1,731;3,734;50,720;108,658;233,734;403,689;452,641;460,631" o:connectangles="0,0,0,0,0,0,0,0,0,0,0,0,0,0,0,0,0,0,0,0,0,0,0,0,0,0,0,0,0,0,0,0,0,0,0,0,0,0,0,0,0,0,0,0,0,0,0,0,0,0,0,0,0,0,0,0,0,0,0,0"/>
                </v:shape>
                <v:shape id="Text Box 226" o:spid="_x0000_s176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DC580B3" w14:textId="77777777" w:rsidR="009A53C0" w:rsidRDefault="009A53C0">
                        <w:pPr>
                          <w:spacing w:before="235" w:line="249" w:lineRule="auto"/>
                          <w:ind w:left="850" w:right="1198" w:hanging="851"/>
                          <w:rPr>
                            <w:rFonts w:ascii="Lato-Medium" w:hAnsi="Lato-Medium"/>
                            <w:sz w:val="24"/>
                          </w:rPr>
                        </w:pPr>
                        <w:r>
                          <w:rPr>
                            <w:rFonts w:ascii="Lato-Medium" w:hAnsi="Lato-Medium"/>
                            <w:color w:val="2295D3"/>
                            <w:sz w:val="24"/>
                          </w:rPr>
                          <w:t>4.14.2 SDG 14 – Leben unter Wasser – Nährstoffbelastung in Fließgewässern (Nr. 100)</w:t>
                        </w:r>
                      </w:p>
                    </w:txbxContent>
                  </v:textbox>
                </v:shape>
                <v:shape id="Text Box 225" o:spid="_x0000_s1765" type="#_x0000_t202" style="position:absolute;left:892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9F9461C" w14:textId="77777777" w:rsidR="009A53C0" w:rsidRDefault="009A53C0">
                        <w:pPr>
                          <w:spacing w:before="59" w:line="208" w:lineRule="auto"/>
                          <w:ind w:left="277" w:right="127"/>
                          <w:rPr>
                            <w:rFonts w:ascii="Arial"/>
                            <w:b/>
                            <w:sz w:val="10"/>
                          </w:rPr>
                        </w:pPr>
                        <w:r>
                          <w:rPr>
                            <w:rFonts w:ascii="Arial"/>
                            <w:b/>
                            <w:color w:val="FFFFFF"/>
                            <w:w w:val="60"/>
                            <w:sz w:val="10"/>
                          </w:rPr>
                          <w:t xml:space="preserve">LEBEN UNTER </w:t>
                        </w:r>
                        <w:r>
                          <w:rPr>
                            <w:rFonts w:ascii="Arial"/>
                            <w:b/>
                            <w:color w:val="FFFFFF"/>
                            <w:w w:val="70"/>
                            <w:sz w:val="10"/>
                          </w:rPr>
                          <w:t>WASSER</w:t>
                        </w:r>
                      </w:p>
                    </w:txbxContent>
                  </v:textbox>
                </v:shape>
                <w10:anchorlock/>
              </v:group>
            </w:pict>
          </mc:Fallback>
        </mc:AlternateContent>
      </w:r>
    </w:p>
    <w:p w14:paraId="1740F12E"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2FA7DFB" w14:textId="77777777">
        <w:trPr>
          <w:trHeight w:val="319"/>
        </w:trPr>
        <w:tc>
          <w:tcPr>
            <w:tcW w:w="3023" w:type="dxa"/>
            <w:shd w:val="clear" w:color="auto" w:fill="2295D3"/>
          </w:tcPr>
          <w:p w14:paraId="317120FF" w14:textId="77777777" w:rsidR="00274B06" w:rsidRDefault="00983252" w:rsidP="00DB6448">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2295D3"/>
          </w:tcPr>
          <w:p w14:paraId="5C0B925A" w14:textId="77777777" w:rsidR="00274B06" w:rsidRDefault="00983252" w:rsidP="00DB6448">
            <w:pPr>
              <w:pStyle w:val="TableParagraph"/>
              <w:spacing w:before="8" w:line="160" w:lineRule="atLeast"/>
              <w:ind w:left="57" w:right="57"/>
              <w:jc w:val="both"/>
              <w:rPr>
                <w:rFonts w:ascii="Lato-Heavy" w:hAnsi="Lato-Heavy"/>
                <w:b/>
                <w:sz w:val="14"/>
              </w:rPr>
            </w:pPr>
            <w:r>
              <w:rPr>
                <w:rFonts w:ascii="Lato-Heavy" w:hAnsi="Lato-Heavy"/>
                <w:b/>
                <w:color w:val="FFFFFF"/>
                <w:sz w:val="14"/>
              </w:rPr>
              <w:t>Nährstoffbelastung in Fließgewässern</w:t>
            </w:r>
          </w:p>
        </w:tc>
      </w:tr>
      <w:tr w:rsidR="00274B06" w14:paraId="4D8E45F6" w14:textId="77777777">
        <w:trPr>
          <w:trHeight w:val="247"/>
        </w:trPr>
        <w:tc>
          <w:tcPr>
            <w:tcW w:w="3023" w:type="dxa"/>
          </w:tcPr>
          <w:p w14:paraId="1EBFE69E" w14:textId="77777777" w:rsidR="00274B06" w:rsidRDefault="00983252" w:rsidP="00DB6448">
            <w:pPr>
              <w:pStyle w:val="TableParagraph"/>
              <w:spacing w:before="8" w:line="160" w:lineRule="atLeast"/>
              <w:ind w:left="57" w:right="57"/>
              <w:jc w:val="both"/>
              <w:rPr>
                <w:sz w:val="12"/>
              </w:rPr>
            </w:pPr>
            <w:r>
              <w:rPr>
                <w:sz w:val="12"/>
              </w:rPr>
              <w:t>(Primäres) Ziel</w:t>
            </w:r>
          </w:p>
        </w:tc>
        <w:tc>
          <w:tcPr>
            <w:tcW w:w="6750" w:type="dxa"/>
            <w:gridSpan w:val="18"/>
          </w:tcPr>
          <w:p w14:paraId="42FF0C79" w14:textId="77777777" w:rsidR="00274B06" w:rsidRDefault="00983252" w:rsidP="00DB6448">
            <w:pPr>
              <w:pStyle w:val="TableParagraph"/>
              <w:spacing w:before="8" w:line="160" w:lineRule="atLeast"/>
              <w:ind w:left="57" w:right="57"/>
              <w:jc w:val="both"/>
              <w:rPr>
                <w:sz w:val="12"/>
              </w:rPr>
            </w:pPr>
            <w:r>
              <w:rPr>
                <w:sz w:val="12"/>
              </w:rPr>
              <w:t>Ozeane, Meere und Meeresressourcen im Sinne nachhaltiger Entwicklung erhalten und nachhaltig nutzen (SDG 14)</w:t>
            </w:r>
          </w:p>
        </w:tc>
      </w:tr>
      <w:tr w:rsidR="00274B06" w14:paraId="6ABDC253" w14:textId="77777777">
        <w:trPr>
          <w:trHeight w:val="349"/>
        </w:trPr>
        <w:tc>
          <w:tcPr>
            <w:tcW w:w="3023" w:type="dxa"/>
          </w:tcPr>
          <w:p w14:paraId="661EDD8F" w14:textId="77777777" w:rsidR="00274B06" w:rsidRDefault="00983252" w:rsidP="00DB6448">
            <w:pPr>
              <w:pStyle w:val="TableParagraph"/>
              <w:spacing w:before="8" w:line="160" w:lineRule="atLeast"/>
              <w:ind w:left="57" w:right="57"/>
              <w:jc w:val="both"/>
              <w:rPr>
                <w:sz w:val="12"/>
              </w:rPr>
            </w:pPr>
            <w:r>
              <w:rPr>
                <w:sz w:val="12"/>
              </w:rPr>
              <w:t>(Primäres) Unterziel / Zielvorgabe</w:t>
            </w:r>
          </w:p>
        </w:tc>
        <w:tc>
          <w:tcPr>
            <w:tcW w:w="6750" w:type="dxa"/>
            <w:gridSpan w:val="18"/>
          </w:tcPr>
          <w:p w14:paraId="4926A611" w14:textId="77777777" w:rsidR="00274B06" w:rsidRDefault="00983252" w:rsidP="00DB6448">
            <w:pPr>
              <w:pStyle w:val="TableParagraph"/>
              <w:spacing w:before="8" w:line="160" w:lineRule="atLeast"/>
              <w:ind w:left="57" w:right="57"/>
              <w:jc w:val="both"/>
              <w:rPr>
                <w:sz w:val="12"/>
              </w:rPr>
            </w:pPr>
            <w:r>
              <w:rPr>
                <w:sz w:val="12"/>
              </w:rPr>
              <w:t>Bis 2025 alle Arten der Meeresverschmutzung, insbesondere durch vom Lande ausgehende Tätigkeiten und namentlich Meeresmüll und Nährstoffbelastung, verhüten und erheblich verringern (SDG 14.1)</w:t>
            </w:r>
          </w:p>
        </w:tc>
      </w:tr>
      <w:tr w:rsidR="00274B06" w14:paraId="25C0B669" w14:textId="77777777">
        <w:trPr>
          <w:trHeight w:val="247"/>
        </w:trPr>
        <w:tc>
          <w:tcPr>
            <w:tcW w:w="3023" w:type="dxa"/>
          </w:tcPr>
          <w:p w14:paraId="0CD4D66D" w14:textId="77777777" w:rsidR="00274B06" w:rsidRDefault="00983252" w:rsidP="00DB6448">
            <w:pPr>
              <w:pStyle w:val="TableParagraph"/>
              <w:spacing w:before="8" w:line="160" w:lineRule="atLeast"/>
              <w:ind w:left="57" w:right="57"/>
              <w:jc w:val="both"/>
              <w:rPr>
                <w:sz w:val="12"/>
              </w:rPr>
            </w:pPr>
            <w:r>
              <w:rPr>
                <w:sz w:val="12"/>
              </w:rPr>
              <w:t>(Primäres) Teilziel</w:t>
            </w:r>
          </w:p>
        </w:tc>
        <w:tc>
          <w:tcPr>
            <w:tcW w:w="6750" w:type="dxa"/>
            <w:gridSpan w:val="18"/>
          </w:tcPr>
          <w:p w14:paraId="5C32D921" w14:textId="77777777" w:rsidR="00274B06" w:rsidRDefault="00274B06" w:rsidP="00DB6448">
            <w:pPr>
              <w:pStyle w:val="TableParagraph"/>
              <w:spacing w:before="8" w:line="160" w:lineRule="atLeast"/>
              <w:ind w:left="57" w:right="57"/>
              <w:jc w:val="both"/>
              <w:rPr>
                <w:rFonts w:ascii="Times New Roman"/>
                <w:sz w:val="12"/>
              </w:rPr>
            </w:pPr>
          </w:p>
        </w:tc>
      </w:tr>
      <w:tr w:rsidR="00274B06" w14:paraId="3C20D077" w14:textId="77777777">
        <w:trPr>
          <w:trHeight w:val="247"/>
        </w:trPr>
        <w:tc>
          <w:tcPr>
            <w:tcW w:w="3023" w:type="dxa"/>
            <w:vMerge w:val="restart"/>
          </w:tcPr>
          <w:p w14:paraId="6D229170" w14:textId="77777777" w:rsidR="00274B06" w:rsidRDefault="00983252" w:rsidP="00DB6448">
            <w:pPr>
              <w:pStyle w:val="TableParagraph"/>
              <w:spacing w:before="8" w:line="160" w:lineRule="atLeast"/>
              <w:ind w:left="57" w:right="57"/>
              <w:jc w:val="both"/>
              <w:rPr>
                <w:sz w:val="12"/>
              </w:rPr>
            </w:pPr>
            <w:r>
              <w:rPr>
                <w:sz w:val="12"/>
              </w:rPr>
              <w:t>Bezug zu weiteren Zielen, Unter- und Teilzielen</w:t>
            </w:r>
          </w:p>
        </w:tc>
        <w:tc>
          <w:tcPr>
            <w:tcW w:w="397" w:type="dxa"/>
          </w:tcPr>
          <w:p w14:paraId="623277D6" w14:textId="77777777" w:rsidR="00274B06" w:rsidRDefault="00983252" w:rsidP="00DB6448">
            <w:pPr>
              <w:pStyle w:val="TableParagraph"/>
              <w:spacing w:before="8" w:line="160" w:lineRule="atLeast"/>
              <w:ind w:left="57" w:right="57"/>
              <w:jc w:val="both"/>
              <w:rPr>
                <w:sz w:val="12"/>
              </w:rPr>
            </w:pPr>
            <w:r>
              <w:rPr>
                <w:sz w:val="12"/>
              </w:rPr>
              <w:t>1</w:t>
            </w:r>
          </w:p>
        </w:tc>
        <w:tc>
          <w:tcPr>
            <w:tcW w:w="397" w:type="dxa"/>
          </w:tcPr>
          <w:p w14:paraId="452C3A36" w14:textId="77777777" w:rsidR="00274B06" w:rsidRDefault="00983252" w:rsidP="00DB6448">
            <w:pPr>
              <w:pStyle w:val="TableParagraph"/>
              <w:spacing w:before="8" w:line="160" w:lineRule="atLeast"/>
              <w:ind w:left="57" w:right="57"/>
              <w:jc w:val="both"/>
              <w:rPr>
                <w:sz w:val="12"/>
              </w:rPr>
            </w:pPr>
            <w:r>
              <w:rPr>
                <w:sz w:val="12"/>
              </w:rPr>
              <w:t>2</w:t>
            </w:r>
          </w:p>
        </w:tc>
        <w:tc>
          <w:tcPr>
            <w:tcW w:w="397" w:type="dxa"/>
          </w:tcPr>
          <w:p w14:paraId="4CC211EB" w14:textId="77777777" w:rsidR="00274B06" w:rsidRDefault="00983252" w:rsidP="00DB6448">
            <w:pPr>
              <w:pStyle w:val="TableParagraph"/>
              <w:spacing w:before="8" w:line="160" w:lineRule="atLeast"/>
              <w:ind w:left="57" w:right="57"/>
              <w:jc w:val="both"/>
              <w:rPr>
                <w:sz w:val="12"/>
              </w:rPr>
            </w:pPr>
            <w:r>
              <w:rPr>
                <w:sz w:val="12"/>
              </w:rPr>
              <w:t>3</w:t>
            </w:r>
          </w:p>
        </w:tc>
        <w:tc>
          <w:tcPr>
            <w:tcW w:w="397" w:type="dxa"/>
          </w:tcPr>
          <w:p w14:paraId="4C363837" w14:textId="77777777" w:rsidR="00274B06" w:rsidRDefault="00983252" w:rsidP="00DB6448">
            <w:pPr>
              <w:pStyle w:val="TableParagraph"/>
              <w:spacing w:before="8" w:line="160" w:lineRule="atLeast"/>
              <w:ind w:left="57" w:right="57"/>
              <w:jc w:val="both"/>
              <w:rPr>
                <w:sz w:val="12"/>
              </w:rPr>
            </w:pPr>
            <w:r>
              <w:rPr>
                <w:sz w:val="12"/>
              </w:rPr>
              <w:t>4</w:t>
            </w:r>
          </w:p>
        </w:tc>
        <w:tc>
          <w:tcPr>
            <w:tcW w:w="397" w:type="dxa"/>
          </w:tcPr>
          <w:p w14:paraId="571779A2" w14:textId="77777777" w:rsidR="00274B06" w:rsidRDefault="00983252" w:rsidP="00DB6448">
            <w:pPr>
              <w:pStyle w:val="TableParagraph"/>
              <w:spacing w:before="8" w:line="160" w:lineRule="atLeast"/>
              <w:ind w:left="57" w:right="57"/>
              <w:jc w:val="both"/>
              <w:rPr>
                <w:sz w:val="12"/>
              </w:rPr>
            </w:pPr>
            <w:r>
              <w:rPr>
                <w:sz w:val="12"/>
              </w:rPr>
              <w:t>5</w:t>
            </w:r>
          </w:p>
        </w:tc>
        <w:tc>
          <w:tcPr>
            <w:tcW w:w="397" w:type="dxa"/>
          </w:tcPr>
          <w:p w14:paraId="3AA22C05" w14:textId="77777777" w:rsidR="00274B06" w:rsidRDefault="00983252" w:rsidP="00DB6448">
            <w:pPr>
              <w:pStyle w:val="TableParagraph"/>
              <w:spacing w:before="8" w:line="160" w:lineRule="atLeast"/>
              <w:ind w:left="57" w:right="57"/>
              <w:jc w:val="both"/>
              <w:rPr>
                <w:sz w:val="12"/>
              </w:rPr>
            </w:pPr>
            <w:r>
              <w:rPr>
                <w:sz w:val="12"/>
              </w:rPr>
              <w:t>6</w:t>
            </w:r>
          </w:p>
        </w:tc>
        <w:tc>
          <w:tcPr>
            <w:tcW w:w="397" w:type="dxa"/>
          </w:tcPr>
          <w:p w14:paraId="7A7F926E" w14:textId="77777777" w:rsidR="00274B06" w:rsidRDefault="00983252" w:rsidP="00DB6448">
            <w:pPr>
              <w:pStyle w:val="TableParagraph"/>
              <w:spacing w:before="8" w:line="160" w:lineRule="atLeast"/>
              <w:ind w:left="57" w:right="57"/>
              <w:jc w:val="both"/>
              <w:rPr>
                <w:sz w:val="12"/>
              </w:rPr>
            </w:pPr>
            <w:r>
              <w:rPr>
                <w:sz w:val="12"/>
              </w:rPr>
              <w:t>7</w:t>
            </w:r>
          </w:p>
        </w:tc>
        <w:tc>
          <w:tcPr>
            <w:tcW w:w="397" w:type="dxa"/>
          </w:tcPr>
          <w:p w14:paraId="0B218545" w14:textId="77777777" w:rsidR="00274B06" w:rsidRDefault="00983252" w:rsidP="00DB6448">
            <w:pPr>
              <w:pStyle w:val="TableParagraph"/>
              <w:spacing w:before="8" w:line="160" w:lineRule="atLeast"/>
              <w:ind w:left="57" w:right="57"/>
              <w:jc w:val="both"/>
              <w:rPr>
                <w:sz w:val="12"/>
              </w:rPr>
            </w:pPr>
            <w:r>
              <w:rPr>
                <w:sz w:val="12"/>
              </w:rPr>
              <w:t>8</w:t>
            </w:r>
          </w:p>
        </w:tc>
        <w:tc>
          <w:tcPr>
            <w:tcW w:w="398" w:type="dxa"/>
            <w:gridSpan w:val="2"/>
          </w:tcPr>
          <w:p w14:paraId="20024C8F" w14:textId="77777777" w:rsidR="00274B06" w:rsidRDefault="00983252" w:rsidP="00DB6448">
            <w:pPr>
              <w:pStyle w:val="TableParagraph"/>
              <w:spacing w:before="8" w:line="160" w:lineRule="atLeast"/>
              <w:ind w:left="57" w:right="57"/>
              <w:jc w:val="both"/>
              <w:rPr>
                <w:sz w:val="12"/>
              </w:rPr>
            </w:pPr>
            <w:r>
              <w:rPr>
                <w:sz w:val="12"/>
              </w:rPr>
              <w:t>9</w:t>
            </w:r>
          </w:p>
        </w:tc>
        <w:tc>
          <w:tcPr>
            <w:tcW w:w="397" w:type="dxa"/>
          </w:tcPr>
          <w:p w14:paraId="133FCF09" w14:textId="77777777" w:rsidR="00274B06" w:rsidRDefault="00983252" w:rsidP="00DB6448">
            <w:pPr>
              <w:pStyle w:val="TableParagraph"/>
              <w:spacing w:before="8" w:line="160" w:lineRule="atLeast"/>
              <w:ind w:left="57" w:right="57"/>
              <w:jc w:val="both"/>
              <w:rPr>
                <w:sz w:val="12"/>
              </w:rPr>
            </w:pPr>
            <w:r>
              <w:rPr>
                <w:sz w:val="12"/>
              </w:rPr>
              <w:t>10</w:t>
            </w:r>
          </w:p>
        </w:tc>
        <w:tc>
          <w:tcPr>
            <w:tcW w:w="397" w:type="dxa"/>
          </w:tcPr>
          <w:p w14:paraId="11F651E2" w14:textId="77777777" w:rsidR="00274B06" w:rsidRDefault="00983252" w:rsidP="00DB6448">
            <w:pPr>
              <w:pStyle w:val="TableParagraph"/>
              <w:spacing w:before="8" w:line="160" w:lineRule="atLeast"/>
              <w:ind w:left="57" w:right="57"/>
              <w:jc w:val="both"/>
              <w:rPr>
                <w:sz w:val="12"/>
              </w:rPr>
            </w:pPr>
            <w:r>
              <w:rPr>
                <w:sz w:val="12"/>
              </w:rPr>
              <w:t>11</w:t>
            </w:r>
          </w:p>
        </w:tc>
        <w:tc>
          <w:tcPr>
            <w:tcW w:w="397" w:type="dxa"/>
          </w:tcPr>
          <w:p w14:paraId="31AFF4C3" w14:textId="77777777" w:rsidR="00274B06" w:rsidRDefault="00983252" w:rsidP="00DB6448">
            <w:pPr>
              <w:pStyle w:val="TableParagraph"/>
              <w:spacing w:before="8" w:line="160" w:lineRule="atLeast"/>
              <w:ind w:left="57" w:right="57"/>
              <w:jc w:val="both"/>
              <w:rPr>
                <w:sz w:val="12"/>
              </w:rPr>
            </w:pPr>
            <w:r>
              <w:rPr>
                <w:sz w:val="12"/>
              </w:rPr>
              <w:t>12</w:t>
            </w:r>
          </w:p>
        </w:tc>
        <w:tc>
          <w:tcPr>
            <w:tcW w:w="397" w:type="dxa"/>
          </w:tcPr>
          <w:p w14:paraId="464DB661" w14:textId="77777777" w:rsidR="00274B06" w:rsidRDefault="00983252" w:rsidP="00DB6448">
            <w:pPr>
              <w:pStyle w:val="TableParagraph"/>
              <w:spacing w:before="8" w:line="160" w:lineRule="atLeast"/>
              <w:ind w:left="57" w:right="57"/>
              <w:jc w:val="both"/>
              <w:rPr>
                <w:sz w:val="12"/>
              </w:rPr>
            </w:pPr>
            <w:r>
              <w:rPr>
                <w:sz w:val="12"/>
              </w:rPr>
              <w:t>13</w:t>
            </w:r>
          </w:p>
        </w:tc>
        <w:tc>
          <w:tcPr>
            <w:tcW w:w="397" w:type="dxa"/>
          </w:tcPr>
          <w:p w14:paraId="2E5A8367" w14:textId="77777777" w:rsidR="00274B06" w:rsidRDefault="00983252" w:rsidP="00DB6448">
            <w:pPr>
              <w:pStyle w:val="TableParagraph"/>
              <w:spacing w:before="8" w:line="160" w:lineRule="atLeast"/>
              <w:ind w:left="57" w:right="57"/>
              <w:jc w:val="both"/>
              <w:rPr>
                <w:sz w:val="12"/>
              </w:rPr>
            </w:pPr>
            <w:r>
              <w:rPr>
                <w:sz w:val="12"/>
              </w:rPr>
              <w:t>14</w:t>
            </w:r>
          </w:p>
        </w:tc>
        <w:tc>
          <w:tcPr>
            <w:tcW w:w="397" w:type="dxa"/>
          </w:tcPr>
          <w:p w14:paraId="616FC9ED" w14:textId="77777777" w:rsidR="00274B06" w:rsidRDefault="00983252" w:rsidP="00DB6448">
            <w:pPr>
              <w:pStyle w:val="TableParagraph"/>
              <w:spacing w:before="8" w:line="160" w:lineRule="atLeast"/>
              <w:ind w:left="57" w:right="57"/>
              <w:jc w:val="both"/>
              <w:rPr>
                <w:sz w:val="12"/>
              </w:rPr>
            </w:pPr>
            <w:r>
              <w:rPr>
                <w:sz w:val="12"/>
              </w:rPr>
              <w:t>15</w:t>
            </w:r>
          </w:p>
        </w:tc>
        <w:tc>
          <w:tcPr>
            <w:tcW w:w="397" w:type="dxa"/>
          </w:tcPr>
          <w:p w14:paraId="18A27C31" w14:textId="77777777" w:rsidR="00274B06" w:rsidRDefault="00983252" w:rsidP="00DB6448">
            <w:pPr>
              <w:pStyle w:val="TableParagraph"/>
              <w:spacing w:before="8" w:line="160" w:lineRule="atLeast"/>
              <w:ind w:left="57" w:right="57"/>
              <w:jc w:val="both"/>
              <w:rPr>
                <w:sz w:val="12"/>
              </w:rPr>
            </w:pPr>
            <w:r>
              <w:rPr>
                <w:sz w:val="12"/>
              </w:rPr>
              <w:t>16</w:t>
            </w:r>
          </w:p>
        </w:tc>
        <w:tc>
          <w:tcPr>
            <w:tcW w:w="397" w:type="dxa"/>
          </w:tcPr>
          <w:p w14:paraId="2C831747" w14:textId="77777777" w:rsidR="00274B06" w:rsidRDefault="00983252" w:rsidP="00DB6448">
            <w:pPr>
              <w:pStyle w:val="TableParagraph"/>
              <w:spacing w:before="8" w:line="160" w:lineRule="atLeast"/>
              <w:ind w:left="57" w:right="57"/>
              <w:jc w:val="both"/>
              <w:rPr>
                <w:sz w:val="12"/>
              </w:rPr>
            </w:pPr>
            <w:r>
              <w:rPr>
                <w:sz w:val="12"/>
              </w:rPr>
              <w:t>17</w:t>
            </w:r>
          </w:p>
        </w:tc>
      </w:tr>
      <w:tr w:rsidR="00274B06" w14:paraId="1061611C" w14:textId="77777777">
        <w:trPr>
          <w:trHeight w:val="349"/>
        </w:trPr>
        <w:tc>
          <w:tcPr>
            <w:tcW w:w="3023" w:type="dxa"/>
            <w:vMerge/>
            <w:tcBorders>
              <w:top w:val="nil"/>
            </w:tcBorders>
          </w:tcPr>
          <w:p w14:paraId="51EA3E9F" w14:textId="77777777" w:rsidR="00274B06" w:rsidRDefault="00274B06" w:rsidP="00DB6448">
            <w:pPr>
              <w:spacing w:before="8" w:line="160" w:lineRule="atLeast"/>
              <w:ind w:left="57" w:right="57"/>
              <w:jc w:val="both"/>
              <w:rPr>
                <w:sz w:val="2"/>
                <w:szCs w:val="2"/>
              </w:rPr>
            </w:pPr>
          </w:p>
        </w:tc>
        <w:tc>
          <w:tcPr>
            <w:tcW w:w="397" w:type="dxa"/>
          </w:tcPr>
          <w:p w14:paraId="227127FD" w14:textId="77777777" w:rsidR="00274B06" w:rsidRDefault="00274B06" w:rsidP="00DB6448">
            <w:pPr>
              <w:pStyle w:val="TableParagraph"/>
              <w:spacing w:before="8" w:line="160" w:lineRule="atLeast"/>
              <w:jc w:val="both"/>
              <w:rPr>
                <w:rFonts w:ascii="Times New Roman"/>
                <w:sz w:val="12"/>
              </w:rPr>
            </w:pPr>
          </w:p>
        </w:tc>
        <w:tc>
          <w:tcPr>
            <w:tcW w:w="397" w:type="dxa"/>
          </w:tcPr>
          <w:p w14:paraId="6A17E0A9" w14:textId="77777777" w:rsidR="00274B06" w:rsidRDefault="00983252" w:rsidP="00DB6448">
            <w:pPr>
              <w:pStyle w:val="TableParagraph"/>
              <w:spacing w:before="8" w:line="160" w:lineRule="atLeast"/>
              <w:jc w:val="both"/>
              <w:rPr>
                <w:sz w:val="12"/>
              </w:rPr>
            </w:pPr>
            <w:r>
              <w:rPr>
                <w:sz w:val="12"/>
              </w:rPr>
              <w:t>2.4.2</w:t>
            </w:r>
          </w:p>
        </w:tc>
        <w:tc>
          <w:tcPr>
            <w:tcW w:w="397" w:type="dxa"/>
          </w:tcPr>
          <w:p w14:paraId="3112A5BD" w14:textId="77777777" w:rsidR="00274B06" w:rsidRDefault="00274B06" w:rsidP="00DB6448">
            <w:pPr>
              <w:pStyle w:val="TableParagraph"/>
              <w:spacing w:before="8" w:line="160" w:lineRule="atLeast"/>
              <w:jc w:val="both"/>
              <w:rPr>
                <w:rFonts w:ascii="Times New Roman"/>
                <w:sz w:val="12"/>
              </w:rPr>
            </w:pPr>
          </w:p>
        </w:tc>
        <w:tc>
          <w:tcPr>
            <w:tcW w:w="397" w:type="dxa"/>
          </w:tcPr>
          <w:p w14:paraId="336CFE2E" w14:textId="77777777" w:rsidR="00274B06" w:rsidRDefault="00274B06" w:rsidP="00DB6448">
            <w:pPr>
              <w:pStyle w:val="TableParagraph"/>
              <w:spacing w:before="8" w:line="160" w:lineRule="atLeast"/>
              <w:jc w:val="both"/>
              <w:rPr>
                <w:rFonts w:ascii="Times New Roman"/>
                <w:sz w:val="12"/>
              </w:rPr>
            </w:pPr>
          </w:p>
        </w:tc>
        <w:tc>
          <w:tcPr>
            <w:tcW w:w="397" w:type="dxa"/>
          </w:tcPr>
          <w:p w14:paraId="775FFF3A" w14:textId="77777777" w:rsidR="00274B06" w:rsidRDefault="00274B06" w:rsidP="00DB6448">
            <w:pPr>
              <w:pStyle w:val="TableParagraph"/>
              <w:spacing w:before="8" w:line="160" w:lineRule="atLeast"/>
              <w:jc w:val="both"/>
              <w:rPr>
                <w:rFonts w:ascii="Times New Roman"/>
                <w:sz w:val="12"/>
              </w:rPr>
            </w:pPr>
          </w:p>
        </w:tc>
        <w:tc>
          <w:tcPr>
            <w:tcW w:w="397" w:type="dxa"/>
          </w:tcPr>
          <w:p w14:paraId="38CF5014" w14:textId="77777777" w:rsidR="00274B06" w:rsidRDefault="00983252" w:rsidP="00DB6448">
            <w:pPr>
              <w:pStyle w:val="TableParagraph"/>
              <w:spacing w:before="8" w:line="160" w:lineRule="atLeast"/>
              <w:jc w:val="both"/>
              <w:rPr>
                <w:sz w:val="12"/>
              </w:rPr>
            </w:pPr>
            <w:r>
              <w:rPr>
                <w:sz w:val="12"/>
              </w:rPr>
              <w:t>6.3.1</w:t>
            </w:r>
          </w:p>
        </w:tc>
        <w:tc>
          <w:tcPr>
            <w:tcW w:w="397" w:type="dxa"/>
          </w:tcPr>
          <w:p w14:paraId="043FDA6C" w14:textId="77777777" w:rsidR="00274B06" w:rsidRDefault="00274B06" w:rsidP="00DB6448">
            <w:pPr>
              <w:pStyle w:val="TableParagraph"/>
              <w:spacing w:before="8" w:line="160" w:lineRule="atLeast"/>
              <w:jc w:val="both"/>
              <w:rPr>
                <w:rFonts w:ascii="Times New Roman"/>
                <w:sz w:val="12"/>
              </w:rPr>
            </w:pPr>
          </w:p>
        </w:tc>
        <w:tc>
          <w:tcPr>
            <w:tcW w:w="397" w:type="dxa"/>
          </w:tcPr>
          <w:p w14:paraId="20AB1BD5" w14:textId="77777777" w:rsidR="00274B06" w:rsidRDefault="00274B06" w:rsidP="00DB6448">
            <w:pPr>
              <w:pStyle w:val="TableParagraph"/>
              <w:spacing w:before="8" w:line="160" w:lineRule="atLeast"/>
              <w:jc w:val="both"/>
              <w:rPr>
                <w:rFonts w:ascii="Times New Roman"/>
                <w:sz w:val="12"/>
              </w:rPr>
            </w:pPr>
          </w:p>
        </w:tc>
        <w:tc>
          <w:tcPr>
            <w:tcW w:w="398" w:type="dxa"/>
            <w:gridSpan w:val="2"/>
          </w:tcPr>
          <w:p w14:paraId="5F576F80" w14:textId="77777777" w:rsidR="00274B06" w:rsidRDefault="00274B06" w:rsidP="00DB6448">
            <w:pPr>
              <w:pStyle w:val="TableParagraph"/>
              <w:spacing w:before="8" w:line="160" w:lineRule="atLeast"/>
              <w:jc w:val="both"/>
              <w:rPr>
                <w:rFonts w:ascii="Times New Roman"/>
                <w:sz w:val="12"/>
              </w:rPr>
            </w:pPr>
          </w:p>
        </w:tc>
        <w:tc>
          <w:tcPr>
            <w:tcW w:w="397" w:type="dxa"/>
          </w:tcPr>
          <w:p w14:paraId="385D7963" w14:textId="77777777" w:rsidR="00274B06" w:rsidRDefault="00274B06" w:rsidP="00DB6448">
            <w:pPr>
              <w:pStyle w:val="TableParagraph"/>
              <w:spacing w:before="8" w:line="160" w:lineRule="atLeast"/>
              <w:jc w:val="both"/>
              <w:rPr>
                <w:rFonts w:ascii="Times New Roman"/>
                <w:sz w:val="12"/>
              </w:rPr>
            </w:pPr>
          </w:p>
        </w:tc>
        <w:tc>
          <w:tcPr>
            <w:tcW w:w="397" w:type="dxa"/>
          </w:tcPr>
          <w:p w14:paraId="7506966A" w14:textId="77777777" w:rsidR="00274B06" w:rsidRDefault="00274B06" w:rsidP="00DB6448">
            <w:pPr>
              <w:pStyle w:val="TableParagraph"/>
              <w:spacing w:before="8" w:line="160" w:lineRule="atLeast"/>
              <w:jc w:val="both"/>
              <w:rPr>
                <w:rFonts w:ascii="Times New Roman"/>
                <w:sz w:val="12"/>
              </w:rPr>
            </w:pPr>
          </w:p>
        </w:tc>
        <w:tc>
          <w:tcPr>
            <w:tcW w:w="397" w:type="dxa"/>
          </w:tcPr>
          <w:p w14:paraId="18C55D57" w14:textId="77777777" w:rsidR="00274B06" w:rsidRDefault="00274B06" w:rsidP="00DB6448">
            <w:pPr>
              <w:pStyle w:val="TableParagraph"/>
              <w:spacing w:before="8" w:line="160" w:lineRule="atLeast"/>
              <w:jc w:val="both"/>
              <w:rPr>
                <w:rFonts w:ascii="Times New Roman"/>
                <w:sz w:val="12"/>
              </w:rPr>
            </w:pPr>
          </w:p>
        </w:tc>
        <w:tc>
          <w:tcPr>
            <w:tcW w:w="397" w:type="dxa"/>
          </w:tcPr>
          <w:p w14:paraId="669A9DC2" w14:textId="77777777" w:rsidR="00274B06" w:rsidRDefault="00274B06" w:rsidP="00DB6448">
            <w:pPr>
              <w:pStyle w:val="TableParagraph"/>
              <w:spacing w:before="8" w:line="160" w:lineRule="atLeast"/>
              <w:jc w:val="both"/>
              <w:rPr>
                <w:rFonts w:ascii="Times New Roman"/>
                <w:sz w:val="12"/>
              </w:rPr>
            </w:pPr>
          </w:p>
        </w:tc>
        <w:tc>
          <w:tcPr>
            <w:tcW w:w="397" w:type="dxa"/>
          </w:tcPr>
          <w:p w14:paraId="54A2FC6F" w14:textId="77777777" w:rsidR="00274B06" w:rsidRDefault="00274B06" w:rsidP="00DB6448">
            <w:pPr>
              <w:pStyle w:val="TableParagraph"/>
              <w:spacing w:before="8" w:line="160" w:lineRule="atLeast"/>
              <w:jc w:val="both"/>
              <w:rPr>
                <w:rFonts w:ascii="Times New Roman"/>
                <w:sz w:val="12"/>
              </w:rPr>
            </w:pPr>
          </w:p>
        </w:tc>
        <w:tc>
          <w:tcPr>
            <w:tcW w:w="397" w:type="dxa"/>
          </w:tcPr>
          <w:p w14:paraId="0BBB09D1" w14:textId="77777777" w:rsidR="00274B06" w:rsidRDefault="00983252" w:rsidP="00DB6448">
            <w:pPr>
              <w:pStyle w:val="TableParagraph"/>
              <w:spacing w:before="8" w:line="160" w:lineRule="atLeast"/>
              <w:jc w:val="both"/>
              <w:rPr>
                <w:sz w:val="12"/>
              </w:rPr>
            </w:pPr>
            <w:r>
              <w:rPr>
                <w:sz w:val="12"/>
              </w:rPr>
              <w:t>15.1</w:t>
            </w:r>
          </w:p>
          <w:p w14:paraId="21744216" w14:textId="77777777" w:rsidR="00274B06" w:rsidRDefault="00983252" w:rsidP="00DB6448">
            <w:pPr>
              <w:pStyle w:val="TableParagraph"/>
              <w:spacing w:before="8" w:line="160" w:lineRule="atLeast"/>
              <w:jc w:val="both"/>
              <w:rPr>
                <w:sz w:val="12"/>
              </w:rPr>
            </w:pPr>
            <w:r>
              <w:rPr>
                <w:sz w:val="12"/>
              </w:rPr>
              <w:t>15.5.2</w:t>
            </w:r>
          </w:p>
        </w:tc>
        <w:tc>
          <w:tcPr>
            <w:tcW w:w="397" w:type="dxa"/>
          </w:tcPr>
          <w:p w14:paraId="04181173" w14:textId="77777777" w:rsidR="00274B06" w:rsidRDefault="00274B06" w:rsidP="00DB6448">
            <w:pPr>
              <w:pStyle w:val="TableParagraph"/>
              <w:spacing w:before="8" w:line="160" w:lineRule="atLeast"/>
              <w:jc w:val="both"/>
              <w:rPr>
                <w:rFonts w:ascii="Times New Roman"/>
                <w:sz w:val="12"/>
              </w:rPr>
            </w:pPr>
          </w:p>
        </w:tc>
        <w:tc>
          <w:tcPr>
            <w:tcW w:w="397" w:type="dxa"/>
          </w:tcPr>
          <w:p w14:paraId="2A6218E2" w14:textId="77777777" w:rsidR="00274B06" w:rsidRDefault="00274B06" w:rsidP="00DB6448">
            <w:pPr>
              <w:pStyle w:val="TableParagraph"/>
              <w:spacing w:before="8" w:line="160" w:lineRule="atLeast"/>
              <w:jc w:val="both"/>
              <w:rPr>
                <w:rFonts w:ascii="Times New Roman"/>
                <w:sz w:val="12"/>
              </w:rPr>
            </w:pPr>
          </w:p>
        </w:tc>
      </w:tr>
      <w:tr w:rsidR="00274B06" w14:paraId="4A25AB29" w14:textId="77777777">
        <w:trPr>
          <w:trHeight w:val="349"/>
        </w:trPr>
        <w:tc>
          <w:tcPr>
            <w:tcW w:w="3023" w:type="dxa"/>
          </w:tcPr>
          <w:p w14:paraId="02D71BD5" w14:textId="77777777" w:rsidR="00274B06" w:rsidRDefault="00983252" w:rsidP="00DB6448">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15377C0" w14:textId="77777777" w:rsidR="00274B06" w:rsidRDefault="00983252" w:rsidP="00DB6448">
            <w:pPr>
              <w:pStyle w:val="TableParagraph"/>
              <w:spacing w:before="8" w:line="160" w:lineRule="atLeast"/>
              <w:ind w:left="57" w:right="57"/>
              <w:jc w:val="both"/>
              <w:rPr>
                <w:sz w:val="12"/>
              </w:rPr>
            </w:pPr>
            <w:r>
              <w:rPr>
                <w:sz w:val="12"/>
              </w:rPr>
              <w:t>Ökologie – Naturschutz und Ressourceneinsatz</w:t>
            </w:r>
          </w:p>
        </w:tc>
      </w:tr>
      <w:tr w:rsidR="00274B06" w14:paraId="30E424A2" w14:textId="77777777">
        <w:trPr>
          <w:trHeight w:val="349"/>
        </w:trPr>
        <w:tc>
          <w:tcPr>
            <w:tcW w:w="3023" w:type="dxa"/>
          </w:tcPr>
          <w:p w14:paraId="22242D65" w14:textId="77777777" w:rsidR="00274B06" w:rsidRDefault="00983252" w:rsidP="00DB6448">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0EE4BF0" w14:textId="77777777" w:rsidR="00274B06" w:rsidRDefault="00983252" w:rsidP="00DB6448">
            <w:pPr>
              <w:pStyle w:val="TableParagraph"/>
              <w:spacing w:before="8" w:line="160" w:lineRule="atLeast"/>
              <w:ind w:left="57" w:right="57"/>
              <w:jc w:val="both"/>
              <w:rPr>
                <w:sz w:val="12"/>
              </w:rPr>
            </w:pPr>
            <w:r>
              <w:rPr>
                <w:sz w:val="12"/>
              </w:rPr>
              <w:t>Umweltgerechte Kommune</w:t>
            </w:r>
          </w:p>
        </w:tc>
      </w:tr>
      <w:tr w:rsidR="00274B06" w14:paraId="0BE62B80" w14:textId="77777777">
        <w:trPr>
          <w:trHeight w:val="247"/>
        </w:trPr>
        <w:tc>
          <w:tcPr>
            <w:tcW w:w="3023" w:type="dxa"/>
          </w:tcPr>
          <w:p w14:paraId="3B5E2AA7" w14:textId="77777777" w:rsidR="00274B06" w:rsidRDefault="00983252" w:rsidP="00DB6448">
            <w:pPr>
              <w:pStyle w:val="TableParagraph"/>
              <w:spacing w:before="8" w:line="160" w:lineRule="atLeast"/>
              <w:ind w:left="57" w:right="57"/>
              <w:jc w:val="both"/>
              <w:rPr>
                <w:sz w:val="12"/>
              </w:rPr>
            </w:pPr>
            <w:r>
              <w:rPr>
                <w:sz w:val="12"/>
              </w:rPr>
              <w:t>Definition</w:t>
            </w:r>
          </w:p>
        </w:tc>
        <w:tc>
          <w:tcPr>
            <w:tcW w:w="6750" w:type="dxa"/>
            <w:gridSpan w:val="18"/>
          </w:tcPr>
          <w:p w14:paraId="26970D4E" w14:textId="77777777" w:rsidR="00274B06" w:rsidRDefault="00983252" w:rsidP="00DB6448">
            <w:pPr>
              <w:pStyle w:val="TableParagraph"/>
              <w:spacing w:before="8" w:line="160" w:lineRule="atLeast"/>
              <w:ind w:left="57" w:right="57"/>
              <w:jc w:val="both"/>
              <w:rPr>
                <w:sz w:val="12"/>
              </w:rPr>
            </w:pPr>
            <w:r>
              <w:rPr>
                <w:sz w:val="12"/>
              </w:rPr>
              <w:t>Durchschnittliche Gesamtphosphorkonzentration in Fließgewässern</w:t>
            </w:r>
          </w:p>
        </w:tc>
      </w:tr>
      <w:tr w:rsidR="00274B06" w14:paraId="5E0BB367" w14:textId="77777777">
        <w:trPr>
          <w:trHeight w:val="1469"/>
        </w:trPr>
        <w:tc>
          <w:tcPr>
            <w:tcW w:w="3023" w:type="dxa"/>
          </w:tcPr>
          <w:p w14:paraId="181F8FE4" w14:textId="77777777" w:rsidR="00274B06" w:rsidRDefault="00983252" w:rsidP="00DB6448">
            <w:pPr>
              <w:pStyle w:val="TableParagraph"/>
              <w:spacing w:before="8" w:line="160" w:lineRule="atLeast"/>
              <w:ind w:left="57" w:right="57"/>
              <w:jc w:val="both"/>
              <w:rPr>
                <w:sz w:val="12"/>
              </w:rPr>
            </w:pPr>
            <w:r>
              <w:rPr>
                <w:sz w:val="12"/>
              </w:rPr>
              <w:t>Nachhaltigkeitsrelevanz</w:t>
            </w:r>
          </w:p>
        </w:tc>
        <w:tc>
          <w:tcPr>
            <w:tcW w:w="6750" w:type="dxa"/>
            <w:gridSpan w:val="18"/>
          </w:tcPr>
          <w:p w14:paraId="0DDFCEC2" w14:textId="3AC1C206" w:rsidR="00274B06" w:rsidRDefault="00983252" w:rsidP="00DB6448">
            <w:pPr>
              <w:pStyle w:val="TableParagraph"/>
              <w:spacing w:before="8" w:line="160" w:lineRule="atLeast"/>
              <w:ind w:left="57" w:right="57"/>
              <w:jc w:val="both"/>
              <w:rPr>
                <w:sz w:val="12"/>
              </w:rPr>
            </w:pPr>
            <w:r>
              <w:rPr>
                <w:sz w:val="12"/>
              </w:rPr>
              <w:t xml:space="preserve">Die </w:t>
            </w:r>
            <w:r>
              <w:rPr>
                <w:spacing w:val="2"/>
                <w:sz w:val="12"/>
              </w:rPr>
              <w:t xml:space="preserve">Eutrophierung (griechisch, </w:t>
            </w:r>
            <w:r>
              <w:rPr>
                <w:sz w:val="12"/>
              </w:rPr>
              <w:t xml:space="preserve">eu </w:t>
            </w:r>
            <w:r>
              <w:rPr>
                <w:spacing w:val="2"/>
                <w:sz w:val="12"/>
              </w:rPr>
              <w:t xml:space="preserve">trophos, </w:t>
            </w:r>
            <w:r>
              <w:rPr>
                <w:sz w:val="12"/>
              </w:rPr>
              <w:t xml:space="preserve">„gut </w:t>
            </w:r>
            <w:r>
              <w:rPr>
                <w:spacing w:val="2"/>
                <w:sz w:val="12"/>
              </w:rPr>
              <w:t xml:space="preserve">ernährt”) </w:t>
            </w:r>
            <w:r>
              <w:rPr>
                <w:sz w:val="12"/>
              </w:rPr>
              <w:t xml:space="preserve">von Fließgewässern wird durch </w:t>
            </w:r>
            <w:r>
              <w:rPr>
                <w:spacing w:val="2"/>
                <w:sz w:val="12"/>
              </w:rPr>
              <w:t xml:space="preserve">menschliche Aktivitäten </w:t>
            </w:r>
            <w:r>
              <w:rPr>
                <w:sz w:val="12"/>
              </w:rPr>
              <w:t>aus</w:t>
            </w:r>
            <w:r>
              <w:rPr>
                <w:spacing w:val="2"/>
                <w:sz w:val="12"/>
              </w:rPr>
              <w:t xml:space="preserve">gelöst, </w:t>
            </w:r>
            <w:r>
              <w:rPr>
                <w:sz w:val="12"/>
              </w:rPr>
              <w:t xml:space="preserve">die zu einer </w:t>
            </w:r>
            <w:r>
              <w:rPr>
                <w:spacing w:val="2"/>
                <w:sz w:val="12"/>
              </w:rPr>
              <w:t xml:space="preserve">Anreicherung </w:t>
            </w:r>
            <w:r>
              <w:rPr>
                <w:sz w:val="12"/>
              </w:rPr>
              <w:t xml:space="preserve">von Nährstoffen in </w:t>
            </w:r>
            <w:r>
              <w:rPr>
                <w:spacing w:val="2"/>
                <w:sz w:val="12"/>
              </w:rPr>
              <w:t xml:space="preserve">ursprünglich nährstoffarmen Gewässern führen. </w:t>
            </w:r>
            <w:r>
              <w:rPr>
                <w:sz w:val="12"/>
              </w:rPr>
              <w:t xml:space="preserve">Ein </w:t>
            </w:r>
            <w:r>
              <w:rPr>
                <w:spacing w:val="2"/>
                <w:sz w:val="12"/>
              </w:rPr>
              <w:t xml:space="preserve">Überangebot </w:t>
            </w:r>
            <w:r>
              <w:rPr>
                <w:sz w:val="12"/>
              </w:rPr>
              <w:t xml:space="preserve">der Nährstoffe Stickstoff und </w:t>
            </w:r>
            <w:r>
              <w:rPr>
                <w:spacing w:val="2"/>
                <w:sz w:val="12"/>
              </w:rPr>
              <w:t xml:space="preserve">Phosphor gelangt </w:t>
            </w:r>
            <w:r>
              <w:rPr>
                <w:sz w:val="12"/>
              </w:rPr>
              <w:t xml:space="preserve">als Einträge aus der </w:t>
            </w:r>
            <w:r>
              <w:rPr>
                <w:spacing w:val="2"/>
                <w:sz w:val="12"/>
              </w:rPr>
              <w:t xml:space="preserve">Landwirtschaft, </w:t>
            </w:r>
            <w:r>
              <w:rPr>
                <w:sz w:val="12"/>
              </w:rPr>
              <w:t xml:space="preserve">aus kommunalen </w:t>
            </w:r>
            <w:r>
              <w:rPr>
                <w:spacing w:val="2"/>
                <w:sz w:val="12"/>
              </w:rPr>
              <w:t xml:space="preserve">Kläranlagen, </w:t>
            </w:r>
            <w:r>
              <w:rPr>
                <w:sz w:val="12"/>
              </w:rPr>
              <w:t xml:space="preserve">aus    der </w:t>
            </w:r>
            <w:r>
              <w:rPr>
                <w:spacing w:val="2"/>
                <w:sz w:val="12"/>
              </w:rPr>
              <w:t xml:space="preserve">Industrie </w:t>
            </w:r>
            <w:r>
              <w:rPr>
                <w:sz w:val="12"/>
              </w:rPr>
              <w:t xml:space="preserve">und aus dem Verkehr über die Flüsse und die Atmosphäre in die </w:t>
            </w:r>
            <w:r>
              <w:rPr>
                <w:spacing w:val="2"/>
                <w:sz w:val="12"/>
              </w:rPr>
              <w:t xml:space="preserve">Meere. </w:t>
            </w:r>
            <w:r>
              <w:rPr>
                <w:sz w:val="12"/>
              </w:rPr>
              <w:t xml:space="preserve">Algen und Wasserpflanzen können dann übermäßig wachsen und </w:t>
            </w:r>
            <w:r>
              <w:rPr>
                <w:spacing w:val="2"/>
                <w:sz w:val="12"/>
              </w:rPr>
              <w:t xml:space="preserve">entziehen anderen Pflanzenarten, vielen Kleinlebewesen </w:t>
            </w:r>
            <w:r>
              <w:rPr>
                <w:sz w:val="12"/>
              </w:rPr>
              <w:t xml:space="preserve">und </w:t>
            </w:r>
            <w:r>
              <w:rPr>
                <w:spacing w:val="2"/>
                <w:sz w:val="12"/>
              </w:rPr>
              <w:t xml:space="preserve">Tieren </w:t>
            </w:r>
            <w:r>
              <w:rPr>
                <w:sz w:val="12"/>
              </w:rPr>
              <w:t xml:space="preserve">die </w:t>
            </w:r>
            <w:r>
              <w:rPr>
                <w:spacing w:val="2"/>
                <w:sz w:val="12"/>
              </w:rPr>
              <w:t xml:space="preserve">Lebensgrundlage. Neben </w:t>
            </w:r>
            <w:r>
              <w:rPr>
                <w:sz w:val="12"/>
              </w:rPr>
              <w:t xml:space="preserve">der </w:t>
            </w:r>
            <w:r>
              <w:rPr>
                <w:spacing w:val="2"/>
                <w:sz w:val="12"/>
              </w:rPr>
              <w:t xml:space="preserve">Abnahme </w:t>
            </w:r>
            <w:r>
              <w:rPr>
                <w:sz w:val="12"/>
              </w:rPr>
              <w:t xml:space="preserve">der </w:t>
            </w:r>
            <w:r>
              <w:rPr>
                <w:spacing w:val="2"/>
                <w:sz w:val="12"/>
              </w:rPr>
              <w:t xml:space="preserve">Biodiversität führt Eutrophierung </w:t>
            </w:r>
            <w:r>
              <w:rPr>
                <w:sz w:val="12"/>
              </w:rPr>
              <w:t xml:space="preserve">auch zu ökonomischen </w:t>
            </w:r>
            <w:r>
              <w:rPr>
                <w:spacing w:val="2"/>
                <w:sz w:val="12"/>
              </w:rPr>
              <w:t xml:space="preserve">Auswirkungen </w:t>
            </w:r>
            <w:r>
              <w:rPr>
                <w:sz w:val="12"/>
              </w:rPr>
              <w:t xml:space="preserve">(z. B. auf die </w:t>
            </w:r>
            <w:r>
              <w:rPr>
                <w:spacing w:val="2"/>
                <w:sz w:val="12"/>
              </w:rPr>
              <w:t xml:space="preserve">Fischerei) </w:t>
            </w:r>
            <w:r>
              <w:rPr>
                <w:sz w:val="12"/>
              </w:rPr>
              <w:t xml:space="preserve">und </w:t>
            </w:r>
            <w:r>
              <w:rPr>
                <w:spacing w:val="2"/>
                <w:sz w:val="12"/>
              </w:rPr>
              <w:t xml:space="preserve">folgt demnach </w:t>
            </w:r>
            <w:r>
              <w:rPr>
                <w:sz w:val="12"/>
              </w:rPr>
              <w:t xml:space="preserve">dem Prinzip der </w:t>
            </w:r>
            <w:r>
              <w:rPr>
                <w:spacing w:val="2"/>
                <w:sz w:val="12"/>
              </w:rPr>
              <w:t xml:space="preserve">Ganzheitlichkeit. </w:t>
            </w:r>
            <w:r>
              <w:rPr>
                <w:sz w:val="12"/>
              </w:rPr>
              <w:t xml:space="preserve">Zusätzlich wird </w:t>
            </w:r>
            <w:r>
              <w:rPr>
                <w:spacing w:val="2"/>
                <w:sz w:val="12"/>
              </w:rPr>
              <w:t xml:space="preserve">aufgrund </w:t>
            </w:r>
            <w:r>
              <w:rPr>
                <w:sz w:val="12"/>
              </w:rPr>
              <w:t xml:space="preserve">der </w:t>
            </w:r>
            <w:r>
              <w:rPr>
                <w:spacing w:val="2"/>
                <w:sz w:val="12"/>
              </w:rPr>
              <w:t xml:space="preserve">Wirkmechanismen punktueller </w:t>
            </w:r>
            <w:r>
              <w:rPr>
                <w:sz w:val="12"/>
              </w:rPr>
              <w:t xml:space="preserve">Nährstoffeinträge auf großflächige </w:t>
            </w:r>
            <w:r>
              <w:rPr>
                <w:spacing w:val="2"/>
                <w:sz w:val="12"/>
              </w:rPr>
              <w:t xml:space="preserve">Ökosysteme </w:t>
            </w:r>
            <w:r>
              <w:rPr>
                <w:sz w:val="12"/>
              </w:rPr>
              <w:t>von einer Handlungsrelevanz im Sinne des Prinzips der globalen Verantwortung ausgegangen.</w:t>
            </w:r>
          </w:p>
        </w:tc>
      </w:tr>
      <w:tr w:rsidR="00274B06" w14:paraId="06B53667" w14:textId="77777777">
        <w:trPr>
          <w:trHeight w:val="247"/>
        </w:trPr>
        <w:tc>
          <w:tcPr>
            <w:tcW w:w="3023" w:type="dxa"/>
            <w:vMerge w:val="restart"/>
          </w:tcPr>
          <w:p w14:paraId="01EE68D6" w14:textId="77777777" w:rsidR="00274B06" w:rsidRDefault="00983252" w:rsidP="00DB6448">
            <w:pPr>
              <w:pStyle w:val="TableParagraph"/>
              <w:spacing w:before="8" w:line="160" w:lineRule="atLeast"/>
              <w:ind w:left="57" w:right="57"/>
              <w:jc w:val="both"/>
              <w:rPr>
                <w:sz w:val="12"/>
              </w:rPr>
            </w:pPr>
            <w:r>
              <w:rPr>
                <w:sz w:val="12"/>
              </w:rPr>
              <w:t>Herkunft</w:t>
            </w:r>
          </w:p>
        </w:tc>
        <w:tc>
          <w:tcPr>
            <w:tcW w:w="3375" w:type="dxa"/>
            <w:gridSpan w:val="9"/>
          </w:tcPr>
          <w:p w14:paraId="32389B3B" w14:textId="77777777" w:rsidR="00274B06" w:rsidRDefault="00983252" w:rsidP="00DB6448">
            <w:pPr>
              <w:pStyle w:val="TableParagraph"/>
              <w:spacing w:before="8" w:line="160" w:lineRule="atLeast"/>
              <w:ind w:left="57" w:right="57"/>
              <w:jc w:val="both"/>
              <w:rPr>
                <w:sz w:val="12"/>
              </w:rPr>
            </w:pPr>
            <w:r>
              <w:rPr>
                <w:sz w:val="12"/>
              </w:rPr>
              <w:t>Vereinte Nationen</w:t>
            </w:r>
          </w:p>
        </w:tc>
        <w:tc>
          <w:tcPr>
            <w:tcW w:w="3375" w:type="dxa"/>
            <w:gridSpan w:val="9"/>
          </w:tcPr>
          <w:p w14:paraId="40A7F6D6" w14:textId="77777777" w:rsidR="00274B06" w:rsidRDefault="00274B06" w:rsidP="00DB6448">
            <w:pPr>
              <w:pStyle w:val="TableParagraph"/>
              <w:spacing w:before="8" w:line="160" w:lineRule="atLeast"/>
              <w:ind w:left="57" w:right="57"/>
              <w:jc w:val="both"/>
              <w:rPr>
                <w:rFonts w:ascii="Times New Roman"/>
                <w:sz w:val="12"/>
              </w:rPr>
            </w:pPr>
          </w:p>
        </w:tc>
      </w:tr>
      <w:tr w:rsidR="00274B06" w14:paraId="5F3BD5D3" w14:textId="77777777">
        <w:trPr>
          <w:trHeight w:val="247"/>
        </w:trPr>
        <w:tc>
          <w:tcPr>
            <w:tcW w:w="3023" w:type="dxa"/>
            <w:vMerge/>
            <w:tcBorders>
              <w:top w:val="nil"/>
            </w:tcBorders>
          </w:tcPr>
          <w:p w14:paraId="70F4CBE8" w14:textId="77777777" w:rsidR="00274B06" w:rsidRDefault="00274B06" w:rsidP="00DB6448">
            <w:pPr>
              <w:spacing w:before="8" w:line="160" w:lineRule="atLeast"/>
              <w:ind w:left="57" w:right="57"/>
              <w:jc w:val="both"/>
              <w:rPr>
                <w:sz w:val="2"/>
                <w:szCs w:val="2"/>
              </w:rPr>
            </w:pPr>
          </w:p>
        </w:tc>
        <w:tc>
          <w:tcPr>
            <w:tcW w:w="3375" w:type="dxa"/>
            <w:gridSpan w:val="9"/>
          </w:tcPr>
          <w:p w14:paraId="7A3F6FD9" w14:textId="77777777" w:rsidR="00274B06" w:rsidRDefault="00983252" w:rsidP="00DB6448">
            <w:pPr>
              <w:pStyle w:val="TableParagraph"/>
              <w:spacing w:before="8" w:line="160" w:lineRule="atLeast"/>
              <w:ind w:left="57" w:right="57"/>
              <w:jc w:val="both"/>
              <w:rPr>
                <w:sz w:val="12"/>
              </w:rPr>
            </w:pPr>
            <w:r>
              <w:rPr>
                <w:sz w:val="12"/>
              </w:rPr>
              <w:t>Europäische Union</w:t>
            </w:r>
          </w:p>
        </w:tc>
        <w:tc>
          <w:tcPr>
            <w:tcW w:w="3375" w:type="dxa"/>
            <w:gridSpan w:val="9"/>
          </w:tcPr>
          <w:p w14:paraId="6EB2DFAD" w14:textId="77777777" w:rsidR="00274B06" w:rsidRDefault="00983252" w:rsidP="00DB6448">
            <w:pPr>
              <w:pStyle w:val="TableParagraph"/>
              <w:spacing w:before="8" w:line="160" w:lineRule="atLeast"/>
              <w:ind w:left="57" w:right="57"/>
              <w:jc w:val="both"/>
              <w:rPr>
                <w:sz w:val="12"/>
              </w:rPr>
            </w:pPr>
            <w:r>
              <w:rPr>
                <w:sz w:val="12"/>
              </w:rPr>
              <w:t>Eurostat, Eurostat SDI</w:t>
            </w:r>
          </w:p>
        </w:tc>
      </w:tr>
      <w:tr w:rsidR="00274B06" w14:paraId="315E6171" w14:textId="77777777">
        <w:trPr>
          <w:trHeight w:val="247"/>
        </w:trPr>
        <w:tc>
          <w:tcPr>
            <w:tcW w:w="3023" w:type="dxa"/>
            <w:vMerge/>
            <w:tcBorders>
              <w:top w:val="nil"/>
            </w:tcBorders>
          </w:tcPr>
          <w:p w14:paraId="1586E1BD" w14:textId="77777777" w:rsidR="00274B06" w:rsidRDefault="00274B06" w:rsidP="00DB6448">
            <w:pPr>
              <w:spacing w:before="8" w:line="160" w:lineRule="atLeast"/>
              <w:ind w:left="57" w:right="57"/>
              <w:jc w:val="both"/>
              <w:rPr>
                <w:sz w:val="2"/>
                <w:szCs w:val="2"/>
              </w:rPr>
            </w:pPr>
          </w:p>
        </w:tc>
        <w:tc>
          <w:tcPr>
            <w:tcW w:w="3375" w:type="dxa"/>
            <w:gridSpan w:val="9"/>
          </w:tcPr>
          <w:p w14:paraId="728EBA37" w14:textId="77777777" w:rsidR="00274B06" w:rsidRDefault="00983252" w:rsidP="00DB6448">
            <w:pPr>
              <w:pStyle w:val="TableParagraph"/>
              <w:spacing w:before="8" w:line="160" w:lineRule="atLeast"/>
              <w:ind w:left="57" w:right="57"/>
              <w:jc w:val="both"/>
              <w:rPr>
                <w:sz w:val="12"/>
              </w:rPr>
            </w:pPr>
            <w:r>
              <w:rPr>
                <w:sz w:val="12"/>
              </w:rPr>
              <w:t>Bund</w:t>
            </w:r>
          </w:p>
        </w:tc>
        <w:tc>
          <w:tcPr>
            <w:tcW w:w="3375" w:type="dxa"/>
            <w:gridSpan w:val="9"/>
          </w:tcPr>
          <w:p w14:paraId="688AD6C6" w14:textId="77777777" w:rsidR="00274B06" w:rsidRDefault="00983252" w:rsidP="00DB6448">
            <w:pPr>
              <w:pStyle w:val="TableParagraph"/>
              <w:spacing w:before="8" w:line="160" w:lineRule="atLeast"/>
              <w:ind w:left="57" w:right="57"/>
              <w:jc w:val="both"/>
              <w:rPr>
                <w:sz w:val="12"/>
              </w:rPr>
            </w:pPr>
            <w:r>
              <w:rPr>
                <w:sz w:val="12"/>
              </w:rPr>
              <w:t>DNS</w:t>
            </w:r>
          </w:p>
        </w:tc>
      </w:tr>
      <w:tr w:rsidR="00274B06" w14:paraId="6F7B0BA6" w14:textId="77777777">
        <w:trPr>
          <w:trHeight w:val="247"/>
        </w:trPr>
        <w:tc>
          <w:tcPr>
            <w:tcW w:w="3023" w:type="dxa"/>
            <w:vMerge/>
            <w:tcBorders>
              <w:top w:val="nil"/>
            </w:tcBorders>
          </w:tcPr>
          <w:p w14:paraId="0CCCFB07" w14:textId="77777777" w:rsidR="00274B06" w:rsidRDefault="00274B06" w:rsidP="00DB6448">
            <w:pPr>
              <w:spacing w:before="8" w:line="160" w:lineRule="atLeast"/>
              <w:ind w:left="57" w:right="57"/>
              <w:jc w:val="both"/>
              <w:rPr>
                <w:sz w:val="2"/>
                <w:szCs w:val="2"/>
              </w:rPr>
            </w:pPr>
          </w:p>
        </w:tc>
        <w:tc>
          <w:tcPr>
            <w:tcW w:w="3375" w:type="dxa"/>
            <w:gridSpan w:val="9"/>
          </w:tcPr>
          <w:p w14:paraId="2EC70041" w14:textId="77777777" w:rsidR="00274B06" w:rsidRDefault="00983252" w:rsidP="00DB6448">
            <w:pPr>
              <w:pStyle w:val="TableParagraph"/>
              <w:spacing w:before="8" w:line="160" w:lineRule="atLeast"/>
              <w:ind w:left="57" w:right="57"/>
              <w:jc w:val="both"/>
              <w:rPr>
                <w:sz w:val="12"/>
              </w:rPr>
            </w:pPr>
            <w:r>
              <w:rPr>
                <w:sz w:val="12"/>
              </w:rPr>
              <w:t>Länder</w:t>
            </w:r>
          </w:p>
        </w:tc>
        <w:tc>
          <w:tcPr>
            <w:tcW w:w="3375" w:type="dxa"/>
            <w:gridSpan w:val="9"/>
          </w:tcPr>
          <w:p w14:paraId="236186BF" w14:textId="77777777" w:rsidR="00274B06" w:rsidRDefault="00983252" w:rsidP="00DB6448">
            <w:pPr>
              <w:pStyle w:val="TableParagraph"/>
              <w:spacing w:before="8" w:line="160" w:lineRule="atLeast"/>
              <w:ind w:left="57" w:right="57"/>
              <w:jc w:val="both"/>
              <w:rPr>
                <w:sz w:val="12"/>
              </w:rPr>
            </w:pPr>
            <w:r>
              <w:rPr>
                <w:sz w:val="12"/>
              </w:rPr>
              <w:t>NRW</w:t>
            </w:r>
          </w:p>
        </w:tc>
      </w:tr>
      <w:tr w:rsidR="00274B06" w14:paraId="7A3EE709" w14:textId="77777777">
        <w:trPr>
          <w:trHeight w:val="247"/>
        </w:trPr>
        <w:tc>
          <w:tcPr>
            <w:tcW w:w="3023" w:type="dxa"/>
            <w:vMerge/>
            <w:tcBorders>
              <w:top w:val="nil"/>
            </w:tcBorders>
          </w:tcPr>
          <w:p w14:paraId="5E7ADD55" w14:textId="77777777" w:rsidR="00274B06" w:rsidRDefault="00274B06" w:rsidP="00DB6448">
            <w:pPr>
              <w:spacing w:before="8" w:line="160" w:lineRule="atLeast"/>
              <w:ind w:left="57" w:right="57"/>
              <w:jc w:val="both"/>
              <w:rPr>
                <w:sz w:val="2"/>
                <w:szCs w:val="2"/>
              </w:rPr>
            </w:pPr>
          </w:p>
        </w:tc>
        <w:tc>
          <w:tcPr>
            <w:tcW w:w="3375" w:type="dxa"/>
            <w:gridSpan w:val="9"/>
          </w:tcPr>
          <w:p w14:paraId="2A89F3CD" w14:textId="77777777" w:rsidR="00274B06" w:rsidRDefault="00983252" w:rsidP="00DB6448">
            <w:pPr>
              <w:pStyle w:val="TableParagraph"/>
              <w:spacing w:before="8" w:line="160" w:lineRule="atLeast"/>
              <w:ind w:left="57" w:right="57"/>
              <w:jc w:val="both"/>
              <w:rPr>
                <w:sz w:val="12"/>
              </w:rPr>
            </w:pPr>
            <w:r>
              <w:rPr>
                <w:sz w:val="12"/>
              </w:rPr>
              <w:t>Kommunen</w:t>
            </w:r>
          </w:p>
        </w:tc>
        <w:tc>
          <w:tcPr>
            <w:tcW w:w="3375" w:type="dxa"/>
            <w:gridSpan w:val="9"/>
          </w:tcPr>
          <w:p w14:paraId="095AC4DC" w14:textId="77777777" w:rsidR="00274B06" w:rsidRDefault="00274B06" w:rsidP="00DB6448">
            <w:pPr>
              <w:pStyle w:val="TableParagraph"/>
              <w:spacing w:before="8" w:line="160" w:lineRule="atLeast"/>
              <w:ind w:left="57" w:right="57"/>
              <w:jc w:val="both"/>
              <w:rPr>
                <w:rFonts w:ascii="Times New Roman"/>
                <w:sz w:val="12"/>
              </w:rPr>
            </w:pPr>
          </w:p>
        </w:tc>
      </w:tr>
      <w:tr w:rsidR="00274B06" w14:paraId="11693D47" w14:textId="77777777">
        <w:trPr>
          <w:trHeight w:val="509"/>
        </w:trPr>
        <w:tc>
          <w:tcPr>
            <w:tcW w:w="3023" w:type="dxa"/>
          </w:tcPr>
          <w:p w14:paraId="5A325089" w14:textId="77777777" w:rsidR="00274B06" w:rsidRDefault="00983252" w:rsidP="00DB6448">
            <w:pPr>
              <w:pStyle w:val="TableParagraph"/>
              <w:spacing w:before="8" w:line="160" w:lineRule="atLeast"/>
              <w:ind w:left="57" w:right="57"/>
              <w:jc w:val="both"/>
              <w:rPr>
                <w:sz w:val="12"/>
              </w:rPr>
            </w:pPr>
            <w:r>
              <w:rPr>
                <w:sz w:val="12"/>
              </w:rPr>
              <w:t>Validität</w:t>
            </w:r>
          </w:p>
        </w:tc>
        <w:tc>
          <w:tcPr>
            <w:tcW w:w="6750" w:type="dxa"/>
            <w:gridSpan w:val="18"/>
          </w:tcPr>
          <w:p w14:paraId="574872CE" w14:textId="77777777" w:rsidR="00274B06" w:rsidRDefault="00983252" w:rsidP="00DB6448">
            <w:pPr>
              <w:pStyle w:val="TableParagraph"/>
              <w:spacing w:before="8" w:line="160" w:lineRule="atLeast"/>
              <w:ind w:left="57" w:right="57"/>
              <w:jc w:val="both"/>
              <w:rPr>
                <w:sz w:val="12"/>
              </w:rPr>
            </w:pPr>
            <w:r>
              <w:rPr>
                <w:sz w:val="12"/>
              </w:rPr>
              <w:t>Nährstoffbelastungen, wie explizit im Unterziel genannt, und Schadstoffbelastungen aus Müll stellen große Gefahren für marine und alle weiteren aquatischen Ökosysteme dar. Dementsprechend bildet der Indikator das Unterziel ohne Einschränkungen ab.</w:t>
            </w:r>
          </w:p>
        </w:tc>
      </w:tr>
      <w:tr w:rsidR="00274B06" w14:paraId="3947E0EE" w14:textId="77777777">
        <w:trPr>
          <w:trHeight w:val="247"/>
        </w:trPr>
        <w:tc>
          <w:tcPr>
            <w:tcW w:w="3023" w:type="dxa"/>
            <w:vMerge w:val="restart"/>
          </w:tcPr>
          <w:p w14:paraId="0D608A9D" w14:textId="77777777" w:rsidR="00274B06" w:rsidRDefault="00983252" w:rsidP="00DB6448">
            <w:pPr>
              <w:pStyle w:val="TableParagraph"/>
              <w:spacing w:before="8" w:line="160" w:lineRule="atLeast"/>
              <w:ind w:left="57" w:right="57"/>
              <w:jc w:val="both"/>
              <w:rPr>
                <w:sz w:val="12"/>
              </w:rPr>
            </w:pPr>
            <w:r>
              <w:rPr>
                <w:sz w:val="12"/>
              </w:rPr>
              <w:t>Funktion</w:t>
            </w:r>
          </w:p>
        </w:tc>
        <w:tc>
          <w:tcPr>
            <w:tcW w:w="3375" w:type="dxa"/>
            <w:gridSpan w:val="9"/>
          </w:tcPr>
          <w:p w14:paraId="4BB256E4" w14:textId="77777777" w:rsidR="00274B06" w:rsidRPr="00D0473E" w:rsidRDefault="00983252" w:rsidP="00DB6448">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3BC48F7" w14:textId="77777777" w:rsidR="00274B06" w:rsidRDefault="00983252" w:rsidP="00DB6448">
            <w:pPr>
              <w:pStyle w:val="TableParagraph"/>
              <w:spacing w:before="8" w:line="160" w:lineRule="atLeast"/>
              <w:ind w:left="57" w:right="57"/>
              <w:jc w:val="both"/>
              <w:rPr>
                <w:sz w:val="12"/>
              </w:rPr>
            </w:pPr>
            <w:r>
              <w:rPr>
                <w:sz w:val="12"/>
              </w:rPr>
              <w:t>x</w:t>
            </w:r>
          </w:p>
        </w:tc>
      </w:tr>
      <w:tr w:rsidR="00274B06" w14:paraId="60633574" w14:textId="77777777">
        <w:trPr>
          <w:trHeight w:val="247"/>
        </w:trPr>
        <w:tc>
          <w:tcPr>
            <w:tcW w:w="3023" w:type="dxa"/>
            <w:vMerge/>
            <w:tcBorders>
              <w:top w:val="nil"/>
            </w:tcBorders>
          </w:tcPr>
          <w:p w14:paraId="158CE2F4" w14:textId="77777777" w:rsidR="00274B06" w:rsidRDefault="00274B06" w:rsidP="00DB6448">
            <w:pPr>
              <w:spacing w:before="8" w:line="160" w:lineRule="atLeast"/>
              <w:ind w:left="57" w:right="57"/>
              <w:jc w:val="both"/>
              <w:rPr>
                <w:sz w:val="2"/>
                <w:szCs w:val="2"/>
              </w:rPr>
            </w:pPr>
          </w:p>
        </w:tc>
        <w:tc>
          <w:tcPr>
            <w:tcW w:w="3375" w:type="dxa"/>
            <w:gridSpan w:val="9"/>
          </w:tcPr>
          <w:p w14:paraId="58EB71F9" w14:textId="77777777" w:rsidR="00274B06" w:rsidRDefault="00983252" w:rsidP="00DB6448">
            <w:pPr>
              <w:pStyle w:val="TableParagraph"/>
              <w:spacing w:before="8" w:line="160" w:lineRule="atLeast"/>
              <w:ind w:left="57" w:right="57"/>
              <w:jc w:val="both"/>
              <w:rPr>
                <w:sz w:val="12"/>
              </w:rPr>
            </w:pPr>
            <w:r>
              <w:rPr>
                <w:sz w:val="12"/>
              </w:rPr>
              <w:t>Input-/Output-Indikator</w:t>
            </w:r>
          </w:p>
        </w:tc>
        <w:tc>
          <w:tcPr>
            <w:tcW w:w="3375" w:type="dxa"/>
            <w:gridSpan w:val="9"/>
          </w:tcPr>
          <w:p w14:paraId="5B80344C" w14:textId="77777777" w:rsidR="00274B06" w:rsidRDefault="00274B06" w:rsidP="00DB6448">
            <w:pPr>
              <w:pStyle w:val="TableParagraph"/>
              <w:spacing w:before="8" w:line="160" w:lineRule="atLeast"/>
              <w:ind w:left="57" w:right="57"/>
              <w:jc w:val="both"/>
              <w:rPr>
                <w:rFonts w:ascii="Times New Roman"/>
                <w:sz w:val="12"/>
              </w:rPr>
            </w:pPr>
          </w:p>
        </w:tc>
      </w:tr>
      <w:tr w:rsidR="00274B06" w14:paraId="109F60FD" w14:textId="77777777">
        <w:trPr>
          <w:trHeight w:val="247"/>
        </w:trPr>
        <w:tc>
          <w:tcPr>
            <w:tcW w:w="3023" w:type="dxa"/>
          </w:tcPr>
          <w:p w14:paraId="590687EB" w14:textId="77777777" w:rsidR="00274B06" w:rsidRDefault="00983252" w:rsidP="00DB6448">
            <w:pPr>
              <w:pStyle w:val="TableParagraph"/>
              <w:spacing w:before="8" w:line="160" w:lineRule="atLeast"/>
              <w:ind w:left="57" w:right="57"/>
              <w:jc w:val="both"/>
              <w:rPr>
                <w:sz w:val="12"/>
              </w:rPr>
            </w:pPr>
            <w:r>
              <w:rPr>
                <w:sz w:val="12"/>
              </w:rPr>
              <w:t>Berechnung</w:t>
            </w:r>
          </w:p>
        </w:tc>
        <w:tc>
          <w:tcPr>
            <w:tcW w:w="6750" w:type="dxa"/>
            <w:gridSpan w:val="18"/>
          </w:tcPr>
          <w:p w14:paraId="6A9927F9" w14:textId="77777777" w:rsidR="00274B06" w:rsidRDefault="00983252" w:rsidP="00DB6448">
            <w:pPr>
              <w:pStyle w:val="TableParagraph"/>
              <w:spacing w:before="8" w:line="160" w:lineRule="atLeast"/>
              <w:ind w:left="57" w:right="57"/>
              <w:jc w:val="both"/>
              <w:rPr>
                <w:sz w:val="12"/>
              </w:rPr>
            </w:pPr>
            <w:r>
              <w:rPr>
                <w:sz w:val="12"/>
              </w:rPr>
              <w:t>Durchschnittliche Konzentration Gesamtphosphor je Liter</w:t>
            </w:r>
          </w:p>
        </w:tc>
      </w:tr>
      <w:tr w:rsidR="00274B06" w14:paraId="041225B8" w14:textId="77777777">
        <w:trPr>
          <w:trHeight w:val="247"/>
        </w:trPr>
        <w:tc>
          <w:tcPr>
            <w:tcW w:w="3023" w:type="dxa"/>
          </w:tcPr>
          <w:p w14:paraId="4D58821B" w14:textId="77777777" w:rsidR="00274B06" w:rsidRDefault="00983252" w:rsidP="00DB6448">
            <w:pPr>
              <w:pStyle w:val="TableParagraph"/>
              <w:spacing w:before="8" w:line="160" w:lineRule="atLeast"/>
              <w:ind w:left="57" w:right="57"/>
              <w:jc w:val="both"/>
              <w:rPr>
                <w:sz w:val="12"/>
              </w:rPr>
            </w:pPr>
            <w:r>
              <w:rPr>
                <w:sz w:val="12"/>
              </w:rPr>
              <w:t>Einheit</w:t>
            </w:r>
          </w:p>
        </w:tc>
        <w:tc>
          <w:tcPr>
            <w:tcW w:w="6750" w:type="dxa"/>
            <w:gridSpan w:val="18"/>
          </w:tcPr>
          <w:p w14:paraId="5784287D" w14:textId="77777777" w:rsidR="00274B06" w:rsidRDefault="00983252" w:rsidP="00DB6448">
            <w:pPr>
              <w:pStyle w:val="TableParagraph"/>
              <w:spacing w:before="8" w:line="160" w:lineRule="atLeast"/>
              <w:ind w:left="57" w:right="57"/>
              <w:jc w:val="both"/>
              <w:rPr>
                <w:sz w:val="12"/>
              </w:rPr>
            </w:pPr>
            <w:r>
              <w:rPr>
                <w:sz w:val="12"/>
              </w:rPr>
              <w:t>mg/l</w:t>
            </w:r>
          </w:p>
        </w:tc>
      </w:tr>
      <w:tr w:rsidR="00274B06" w14:paraId="21D134C4" w14:textId="77777777">
        <w:trPr>
          <w:trHeight w:val="247"/>
        </w:trPr>
        <w:tc>
          <w:tcPr>
            <w:tcW w:w="3023" w:type="dxa"/>
          </w:tcPr>
          <w:p w14:paraId="473DC34F" w14:textId="77777777" w:rsidR="00274B06" w:rsidRDefault="00983252" w:rsidP="00DB6448">
            <w:pPr>
              <w:pStyle w:val="TableParagraph"/>
              <w:spacing w:before="8" w:line="160" w:lineRule="atLeast"/>
              <w:ind w:left="57" w:right="57"/>
              <w:jc w:val="both"/>
              <w:rPr>
                <w:sz w:val="12"/>
              </w:rPr>
            </w:pPr>
            <w:r>
              <w:rPr>
                <w:sz w:val="12"/>
              </w:rPr>
              <w:t>Aussage</w:t>
            </w:r>
          </w:p>
        </w:tc>
        <w:tc>
          <w:tcPr>
            <w:tcW w:w="6750" w:type="dxa"/>
            <w:gridSpan w:val="18"/>
          </w:tcPr>
          <w:p w14:paraId="277A81C5" w14:textId="77777777" w:rsidR="00274B06" w:rsidRDefault="00983252" w:rsidP="00DB6448">
            <w:pPr>
              <w:pStyle w:val="TableParagraph"/>
              <w:spacing w:before="8" w:line="160" w:lineRule="atLeast"/>
              <w:ind w:left="57" w:right="57"/>
              <w:jc w:val="both"/>
              <w:rPr>
                <w:sz w:val="12"/>
              </w:rPr>
            </w:pPr>
            <w:r>
              <w:rPr>
                <w:sz w:val="12"/>
              </w:rPr>
              <w:t>In den Fließgewässern der Kommune beträgt die durchschnittliche Konzentration des Gesamtphosphors x mg je Liter.</w:t>
            </w:r>
          </w:p>
        </w:tc>
      </w:tr>
      <w:tr w:rsidR="00274B06" w14:paraId="4FC4B506" w14:textId="77777777">
        <w:trPr>
          <w:trHeight w:val="247"/>
        </w:trPr>
        <w:tc>
          <w:tcPr>
            <w:tcW w:w="3023" w:type="dxa"/>
          </w:tcPr>
          <w:p w14:paraId="71E200A4" w14:textId="77777777" w:rsidR="00274B06" w:rsidRDefault="00983252" w:rsidP="00DB6448">
            <w:pPr>
              <w:pStyle w:val="TableParagraph"/>
              <w:spacing w:before="8" w:line="160" w:lineRule="atLeast"/>
              <w:ind w:left="57" w:right="57"/>
              <w:jc w:val="both"/>
              <w:rPr>
                <w:sz w:val="12"/>
              </w:rPr>
            </w:pPr>
            <w:r>
              <w:rPr>
                <w:sz w:val="12"/>
              </w:rPr>
              <w:t>Indikatortyp</w:t>
            </w:r>
          </w:p>
        </w:tc>
        <w:tc>
          <w:tcPr>
            <w:tcW w:w="6750" w:type="dxa"/>
            <w:gridSpan w:val="18"/>
          </w:tcPr>
          <w:p w14:paraId="063F91B0" w14:textId="77777777" w:rsidR="00274B06" w:rsidRDefault="00983252" w:rsidP="00DB6448">
            <w:pPr>
              <w:pStyle w:val="TableParagraph"/>
              <w:spacing w:before="8" w:line="160" w:lineRule="atLeast"/>
              <w:ind w:left="57" w:right="57"/>
              <w:jc w:val="both"/>
              <w:rPr>
                <w:sz w:val="12"/>
              </w:rPr>
            </w:pPr>
            <w:r>
              <w:rPr>
                <w:sz w:val="12"/>
              </w:rPr>
              <w:t>Typ II</w:t>
            </w:r>
          </w:p>
        </w:tc>
      </w:tr>
    </w:tbl>
    <w:p w14:paraId="486187D6" w14:textId="77777777" w:rsidR="00274B06" w:rsidRDefault="00274B06">
      <w:pPr>
        <w:rPr>
          <w:sz w:val="12"/>
        </w:rPr>
        <w:sectPr w:rsidR="00274B06">
          <w:pgSz w:w="11910" w:h="16840"/>
          <w:pgMar w:top="460" w:right="0" w:bottom="440" w:left="0" w:header="249" w:footer="260" w:gutter="0"/>
          <w:cols w:space="720"/>
        </w:sectPr>
      </w:pPr>
    </w:p>
    <w:p w14:paraId="60A502B8" w14:textId="77777777" w:rsidR="00274B06" w:rsidRDefault="00274B06">
      <w:pPr>
        <w:pStyle w:val="Textkrper"/>
        <w:spacing w:before="7"/>
        <w:rPr>
          <w:rFonts w:ascii="Lato-Medium"/>
          <w:sz w:val="19"/>
        </w:rPr>
      </w:pPr>
    </w:p>
    <w:p w14:paraId="35662EDA" w14:textId="586B846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99243AB" wp14:editId="1702906E">
                <wp:extent cx="6210300" cy="544830"/>
                <wp:effectExtent l="9525" t="9525" r="9525" b="0"/>
                <wp:docPr id="14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46" name="Line 22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222"/>
                        <wps:cNvSpPr>
                          <a:spLocks noChangeArrowheads="1"/>
                        </wps:cNvSpPr>
                        <wps:spPr bwMode="auto">
                          <a:xfrm>
                            <a:off x="8919" y="7"/>
                            <a:ext cx="851" cy="851"/>
                          </a:xfrm>
                          <a:prstGeom prst="rect">
                            <a:avLst/>
                          </a:prstGeom>
                          <a:solidFill>
                            <a:srgbClr val="5FB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2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81" y="78"/>
                            <a:ext cx="148" cy="174"/>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220"/>
                        <wps:cNvSpPr>
                          <a:spLocks/>
                        </wps:cNvSpPr>
                        <wps:spPr bwMode="auto">
                          <a:xfrm>
                            <a:off x="9132" y="500"/>
                            <a:ext cx="417" cy="255"/>
                          </a:xfrm>
                          <a:custGeom>
                            <a:avLst/>
                            <a:gdLst>
                              <a:gd name="T0" fmla="+- 0 9273 9132"/>
                              <a:gd name="T1" fmla="*/ T0 w 417"/>
                              <a:gd name="T2" fmla="+- 0 583 501"/>
                              <a:gd name="T3" fmla="*/ 583 h 255"/>
                              <a:gd name="T4" fmla="+- 0 9246 9132"/>
                              <a:gd name="T5" fmla="*/ T4 w 417"/>
                              <a:gd name="T6" fmla="+- 0 583 501"/>
                              <a:gd name="T7" fmla="*/ 583 h 255"/>
                              <a:gd name="T8" fmla="+- 0 9245 9132"/>
                              <a:gd name="T9" fmla="*/ T8 w 417"/>
                              <a:gd name="T10" fmla="+- 0 648 501"/>
                              <a:gd name="T11" fmla="*/ 648 h 255"/>
                              <a:gd name="T12" fmla="+- 0 9273 9132"/>
                              <a:gd name="T13" fmla="*/ T12 w 417"/>
                              <a:gd name="T14" fmla="+- 0 649 501"/>
                              <a:gd name="T15" fmla="*/ 649 h 255"/>
                              <a:gd name="T16" fmla="+- 0 9274 9132"/>
                              <a:gd name="T17" fmla="*/ T16 w 417"/>
                              <a:gd name="T18" fmla="+- 0 584 501"/>
                              <a:gd name="T19" fmla="*/ 584 h 255"/>
                              <a:gd name="T20" fmla="+- 0 9538 9132"/>
                              <a:gd name="T21" fmla="*/ T20 w 417"/>
                              <a:gd name="T22" fmla="+- 0 516 501"/>
                              <a:gd name="T23" fmla="*/ 516 h 255"/>
                              <a:gd name="T24" fmla="+- 0 9516 9132"/>
                              <a:gd name="T25" fmla="*/ T24 w 417"/>
                              <a:gd name="T26" fmla="+- 0 501 501"/>
                              <a:gd name="T27" fmla="*/ 501 h 255"/>
                              <a:gd name="T28" fmla="+- 0 9474 9132"/>
                              <a:gd name="T29" fmla="*/ T28 w 417"/>
                              <a:gd name="T30" fmla="+- 0 510 501"/>
                              <a:gd name="T31" fmla="*/ 510 h 255"/>
                              <a:gd name="T32" fmla="+- 0 9463 9132"/>
                              <a:gd name="T33" fmla="*/ T32 w 417"/>
                              <a:gd name="T34" fmla="+- 0 510 501"/>
                              <a:gd name="T35" fmla="*/ 510 h 255"/>
                              <a:gd name="T36" fmla="+- 0 9421 9132"/>
                              <a:gd name="T37" fmla="*/ T36 w 417"/>
                              <a:gd name="T38" fmla="+- 0 501 501"/>
                              <a:gd name="T39" fmla="*/ 501 h 255"/>
                              <a:gd name="T40" fmla="+- 0 9399 9132"/>
                              <a:gd name="T41" fmla="*/ T40 w 417"/>
                              <a:gd name="T42" fmla="+- 0 516 501"/>
                              <a:gd name="T43" fmla="*/ 516 h 255"/>
                              <a:gd name="T44" fmla="+- 0 9398 9132"/>
                              <a:gd name="T45" fmla="*/ T44 w 417"/>
                              <a:gd name="T46" fmla="+- 0 521 501"/>
                              <a:gd name="T47" fmla="*/ 521 h 255"/>
                              <a:gd name="T48" fmla="+- 0 9401 9132"/>
                              <a:gd name="T49" fmla="*/ T48 w 417"/>
                              <a:gd name="T50" fmla="+- 0 523 501"/>
                              <a:gd name="T51" fmla="*/ 523 h 255"/>
                              <a:gd name="T52" fmla="+- 0 9404 9132"/>
                              <a:gd name="T53" fmla="*/ T52 w 417"/>
                              <a:gd name="T54" fmla="+- 0 523 501"/>
                              <a:gd name="T55" fmla="*/ 523 h 255"/>
                              <a:gd name="T56" fmla="+- 0 9413 9132"/>
                              <a:gd name="T57" fmla="*/ T56 w 417"/>
                              <a:gd name="T58" fmla="+- 0 518 501"/>
                              <a:gd name="T59" fmla="*/ 518 h 255"/>
                              <a:gd name="T60" fmla="+- 0 9430 9132"/>
                              <a:gd name="T61" fmla="*/ T60 w 417"/>
                              <a:gd name="T62" fmla="+- 0 519 501"/>
                              <a:gd name="T63" fmla="*/ 519 h 255"/>
                              <a:gd name="T64" fmla="+- 0 9452 9132"/>
                              <a:gd name="T65" fmla="*/ T64 w 417"/>
                              <a:gd name="T66" fmla="+- 0 527 501"/>
                              <a:gd name="T67" fmla="*/ 527 h 255"/>
                              <a:gd name="T68" fmla="+- 0 9466 9132"/>
                              <a:gd name="T69" fmla="*/ T68 w 417"/>
                              <a:gd name="T70" fmla="+- 0 537 501"/>
                              <a:gd name="T71" fmla="*/ 537 h 255"/>
                              <a:gd name="T72" fmla="+- 0 9470 9132"/>
                              <a:gd name="T73" fmla="*/ T72 w 417"/>
                              <a:gd name="T74" fmla="+- 0 538 501"/>
                              <a:gd name="T75" fmla="*/ 538 h 255"/>
                              <a:gd name="T76" fmla="+- 0 9472 9132"/>
                              <a:gd name="T77" fmla="*/ T76 w 417"/>
                              <a:gd name="T78" fmla="+- 0 536 501"/>
                              <a:gd name="T79" fmla="*/ 536 h 255"/>
                              <a:gd name="T80" fmla="+- 0 9497 9132"/>
                              <a:gd name="T81" fmla="*/ T80 w 417"/>
                              <a:gd name="T82" fmla="+- 0 521 501"/>
                              <a:gd name="T83" fmla="*/ 521 h 255"/>
                              <a:gd name="T84" fmla="+- 0 9515 9132"/>
                              <a:gd name="T85" fmla="*/ T84 w 417"/>
                              <a:gd name="T86" fmla="+- 0 518 501"/>
                              <a:gd name="T87" fmla="*/ 518 h 255"/>
                              <a:gd name="T88" fmla="+- 0 9529 9132"/>
                              <a:gd name="T89" fmla="*/ T88 w 417"/>
                              <a:gd name="T90" fmla="+- 0 520 501"/>
                              <a:gd name="T91" fmla="*/ 520 h 255"/>
                              <a:gd name="T92" fmla="+- 0 9535 9132"/>
                              <a:gd name="T93" fmla="*/ T92 w 417"/>
                              <a:gd name="T94" fmla="+- 0 523 501"/>
                              <a:gd name="T95" fmla="*/ 523 h 255"/>
                              <a:gd name="T96" fmla="+- 0 9539 9132"/>
                              <a:gd name="T97" fmla="*/ T96 w 417"/>
                              <a:gd name="T98" fmla="+- 0 521 501"/>
                              <a:gd name="T99" fmla="*/ 521 h 255"/>
                              <a:gd name="T100" fmla="+- 0 9549 9132"/>
                              <a:gd name="T101" fmla="*/ T100 w 417"/>
                              <a:gd name="T102" fmla="+- 0 725 501"/>
                              <a:gd name="T103" fmla="*/ 725 h 255"/>
                              <a:gd name="T104" fmla="+- 0 9132 9132"/>
                              <a:gd name="T105" fmla="*/ T104 w 417"/>
                              <a:gd name="T106" fmla="+- 0 753 501"/>
                              <a:gd name="T107" fmla="*/ 753 h 255"/>
                              <a:gd name="T108" fmla="+- 0 9133 9132"/>
                              <a:gd name="T109" fmla="*/ T108 w 417"/>
                              <a:gd name="T110" fmla="+- 0 755 501"/>
                              <a:gd name="T111" fmla="*/ 755 h 255"/>
                              <a:gd name="T112" fmla="+- 0 9548 9132"/>
                              <a:gd name="T113" fmla="*/ T112 w 417"/>
                              <a:gd name="T114" fmla="+- 0 753 501"/>
                              <a:gd name="T115" fmla="*/ 753 h 255"/>
                              <a:gd name="T116" fmla="+- 0 9549 9132"/>
                              <a:gd name="T117" fmla="*/ T116 w 417"/>
                              <a:gd name="T118" fmla="+- 0 725 501"/>
                              <a:gd name="T119" fmla="*/ 725 h 255"/>
                              <a:gd name="T120" fmla="+- 0 9132 9132"/>
                              <a:gd name="T121" fmla="*/ T120 w 417"/>
                              <a:gd name="T122" fmla="+- 0 675 501"/>
                              <a:gd name="T123" fmla="*/ 675 h 255"/>
                              <a:gd name="T124" fmla="+- 0 9133 9132"/>
                              <a:gd name="T125" fmla="*/ T124 w 417"/>
                              <a:gd name="T126" fmla="+- 0 703 501"/>
                              <a:gd name="T127" fmla="*/ 703 h 255"/>
                              <a:gd name="T128" fmla="+- 0 9548 9132"/>
                              <a:gd name="T129" fmla="*/ T128 w 417"/>
                              <a:gd name="T130" fmla="+- 0 705 501"/>
                              <a:gd name="T131" fmla="*/ 705 h 255"/>
                              <a:gd name="T132" fmla="+- 0 9549 9132"/>
                              <a:gd name="T133" fmla="*/ T132 w 417"/>
                              <a:gd name="T134" fmla="+- 0 703 501"/>
                              <a:gd name="T135" fmla="*/ 7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7" h="255">
                                <a:moveTo>
                                  <a:pt x="142" y="83"/>
                                </a:moveTo>
                                <a:lnTo>
                                  <a:pt x="141" y="82"/>
                                </a:lnTo>
                                <a:lnTo>
                                  <a:pt x="140" y="82"/>
                                </a:lnTo>
                                <a:lnTo>
                                  <a:pt x="114" y="82"/>
                                </a:lnTo>
                                <a:lnTo>
                                  <a:pt x="113" y="83"/>
                                </a:lnTo>
                                <a:lnTo>
                                  <a:pt x="113" y="147"/>
                                </a:lnTo>
                                <a:lnTo>
                                  <a:pt x="114" y="148"/>
                                </a:lnTo>
                                <a:lnTo>
                                  <a:pt x="141" y="148"/>
                                </a:lnTo>
                                <a:lnTo>
                                  <a:pt x="142" y="147"/>
                                </a:lnTo>
                                <a:lnTo>
                                  <a:pt x="142" y="83"/>
                                </a:lnTo>
                                <a:close/>
                                <a:moveTo>
                                  <a:pt x="407" y="16"/>
                                </a:moveTo>
                                <a:lnTo>
                                  <a:pt x="406" y="15"/>
                                </a:lnTo>
                                <a:lnTo>
                                  <a:pt x="396" y="5"/>
                                </a:lnTo>
                                <a:lnTo>
                                  <a:pt x="384" y="0"/>
                                </a:lnTo>
                                <a:lnTo>
                                  <a:pt x="355" y="0"/>
                                </a:lnTo>
                                <a:lnTo>
                                  <a:pt x="342" y="9"/>
                                </a:lnTo>
                                <a:lnTo>
                                  <a:pt x="336" y="13"/>
                                </a:lnTo>
                                <a:lnTo>
                                  <a:pt x="331" y="9"/>
                                </a:lnTo>
                                <a:lnTo>
                                  <a:pt x="318" y="0"/>
                                </a:lnTo>
                                <a:lnTo>
                                  <a:pt x="289" y="0"/>
                                </a:lnTo>
                                <a:lnTo>
                                  <a:pt x="278" y="4"/>
                                </a:lnTo>
                                <a:lnTo>
                                  <a:pt x="267" y="15"/>
                                </a:lnTo>
                                <a:lnTo>
                                  <a:pt x="266" y="15"/>
                                </a:lnTo>
                                <a:lnTo>
                                  <a:pt x="266" y="20"/>
                                </a:lnTo>
                                <a:lnTo>
                                  <a:pt x="267" y="21"/>
                                </a:lnTo>
                                <a:lnTo>
                                  <a:pt x="269" y="22"/>
                                </a:lnTo>
                                <a:lnTo>
                                  <a:pt x="272" y="22"/>
                                </a:lnTo>
                                <a:lnTo>
                                  <a:pt x="276" y="19"/>
                                </a:lnTo>
                                <a:lnTo>
                                  <a:pt x="281" y="17"/>
                                </a:lnTo>
                                <a:lnTo>
                                  <a:pt x="290" y="17"/>
                                </a:lnTo>
                                <a:lnTo>
                                  <a:pt x="298" y="18"/>
                                </a:lnTo>
                                <a:lnTo>
                                  <a:pt x="308" y="20"/>
                                </a:lnTo>
                                <a:lnTo>
                                  <a:pt x="320" y="26"/>
                                </a:lnTo>
                                <a:lnTo>
                                  <a:pt x="333" y="35"/>
                                </a:lnTo>
                                <a:lnTo>
                                  <a:pt x="334" y="36"/>
                                </a:lnTo>
                                <a:lnTo>
                                  <a:pt x="335" y="37"/>
                                </a:lnTo>
                                <a:lnTo>
                                  <a:pt x="338" y="37"/>
                                </a:lnTo>
                                <a:lnTo>
                                  <a:pt x="339" y="36"/>
                                </a:lnTo>
                                <a:lnTo>
                                  <a:pt x="340" y="35"/>
                                </a:lnTo>
                                <a:lnTo>
                                  <a:pt x="353" y="26"/>
                                </a:lnTo>
                                <a:lnTo>
                                  <a:pt x="365" y="20"/>
                                </a:lnTo>
                                <a:lnTo>
                                  <a:pt x="375" y="18"/>
                                </a:lnTo>
                                <a:lnTo>
                                  <a:pt x="383" y="17"/>
                                </a:lnTo>
                                <a:lnTo>
                                  <a:pt x="391" y="17"/>
                                </a:lnTo>
                                <a:lnTo>
                                  <a:pt x="397" y="19"/>
                                </a:lnTo>
                                <a:lnTo>
                                  <a:pt x="401" y="22"/>
                                </a:lnTo>
                                <a:lnTo>
                                  <a:pt x="403" y="22"/>
                                </a:lnTo>
                                <a:lnTo>
                                  <a:pt x="406" y="22"/>
                                </a:lnTo>
                                <a:lnTo>
                                  <a:pt x="407" y="20"/>
                                </a:lnTo>
                                <a:lnTo>
                                  <a:pt x="407" y="16"/>
                                </a:lnTo>
                                <a:close/>
                                <a:moveTo>
                                  <a:pt x="417" y="224"/>
                                </a:moveTo>
                                <a:lnTo>
                                  <a:pt x="0" y="224"/>
                                </a:lnTo>
                                <a:lnTo>
                                  <a:pt x="0" y="252"/>
                                </a:lnTo>
                                <a:lnTo>
                                  <a:pt x="1" y="252"/>
                                </a:lnTo>
                                <a:lnTo>
                                  <a:pt x="1" y="254"/>
                                </a:lnTo>
                                <a:lnTo>
                                  <a:pt x="416" y="254"/>
                                </a:lnTo>
                                <a:lnTo>
                                  <a:pt x="416" y="252"/>
                                </a:lnTo>
                                <a:lnTo>
                                  <a:pt x="417" y="252"/>
                                </a:lnTo>
                                <a:lnTo>
                                  <a:pt x="417" y="224"/>
                                </a:lnTo>
                                <a:close/>
                                <a:moveTo>
                                  <a:pt x="417" y="174"/>
                                </a:moveTo>
                                <a:lnTo>
                                  <a:pt x="0" y="174"/>
                                </a:lnTo>
                                <a:lnTo>
                                  <a:pt x="0" y="202"/>
                                </a:lnTo>
                                <a:lnTo>
                                  <a:pt x="1" y="202"/>
                                </a:lnTo>
                                <a:lnTo>
                                  <a:pt x="1" y="204"/>
                                </a:lnTo>
                                <a:lnTo>
                                  <a:pt x="416" y="204"/>
                                </a:lnTo>
                                <a:lnTo>
                                  <a:pt x="416" y="202"/>
                                </a:lnTo>
                                <a:lnTo>
                                  <a:pt x="417" y="202"/>
                                </a:lnTo>
                                <a:lnTo>
                                  <a:pt x="41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46" y="345"/>
                            <a:ext cx="384" cy="221"/>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218"/>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C9CEA" w14:textId="77777777" w:rsidR="009A53C0" w:rsidRDefault="009A53C0">
                              <w:pPr>
                                <w:tabs>
                                  <w:tab w:val="left" w:pos="850"/>
                                </w:tabs>
                                <w:spacing w:before="235"/>
                                <w:rPr>
                                  <w:rFonts w:ascii="Lato-Medium" w:hAnsi="Lato-Medium"/>
                                  <w:sz w:val="24"/>
                                </w:rPr>
                              </w:pPr>
                              <w:r>
                                <w:rPr>
                                  <w:rFonts w:ascii="Lato-Medium" w:hAnsi="Lato-Medium"/>
                                  <w:color w:val="5EB130"/>
                                  <w:spacing w:val="-5"/>
                                  <w:sz w:val="24"/>
                                </w:rPr>
                                <w:t>4.15.1</w:t>
                              </w:r>
                              <w:r>
                                <w:rPr>
                                  <w:rFonts w:ascii="Lato-Medium" w:hAnsi="Lato-Medium"/>
                                  <w:color w:val="5EB130"/>
                                  <w:spacing w:val="-5"/>
                                  <w:sz w:val="24"/>
                                </w:rPr>
                                <w:tab/>
                              </w:r>
                              <w:r>
                                <w:rPr>
                                  <w:rFonts w:ascii="Lato-Medium" w:hAnsi="Lato-Medium"/>
                                  <w:color w:val="5EB130"/>
                                  <w:sz w:val="24"/>
                                </w:rPr>
                                <w:t xml:space="preserve">SDG 15 – Leben an Land – Nachhaltige Forstwirtschaft </w:t>
                              </w:r>
                              <w:r>
                                <w:rPr>
                                  <w:rFonts w:ascii="Lato-Medium" w:hAnsi="Lato-Medium"/>
                                  <w:color w:val="5EB130"/>
                                  <w:spacing w:val="-6"/>
                                  <w:sz w:val="24"/>
                                </w:rPr>
                                <w:t>(Nr.</w:t>
                              </w:r>
                              <w:r>
                                <w:rPr>
                                  <w:rFonts w:ascii="Lato-Medium" w:hAnsi="Lato-Medium"/>
                                  <w:color w:val="5EB130"/>
                                  <w:spacing w:val="-14"/>
                                  <w:sz w:val="24"/>
                                </w:rPr>
                                <w:t xml:space="preserve"> </w:t>
                              </w:r>
                              <w:r>
                                <w:rPr>
                                  <w:rFonts w:ascii="Lato-Medium" w:hAnsi="Lato-Medium"/>
                                  <w:color w:val="5EB130"/>
                                  <w:spacing w:val="-6"/>
                                  <w:sz w:val="24"/>
                                </w:rPr>
                                <w:t>101)</w:t>
                              </w:r>
                            </w:p>
                          </w:txbxContent>
                        </wps:txbx>
                        <wps:bodyPr rot="0" vert="horz" wrap="square" lIns="0" tIns="0" rIns="0" bIns="0" anchor="t" anchorCtr="0" upright="1">
                          <a:noAutofit/>
                        </wps:bodyPr>
                      </wps:wsp>
                      <wps:wsp>
                        <wps:cNvPr id="152" name="Text Box 217"/>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89D8"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wps:txbx>
                        <wps:bodyPr rot="0" vert="horz" wrap="square" lIns="0" tIns="0" rIns="0" bIns="0" anchor="t" anchorCtr="0" upright="1">
                          <a:noAutofit/>
                        </wps:bodyPr>
                      </wps:wsp>
                    </wpg:wgp>
                  </a:graphicData>
                </a:graphic>
              </wp:inline>
            </w:drawing>
          </mc:Choice>
          <mc:Fallback>
            <w:pict>
              <v:group w14:anchorId="399243AB" id="Group 216" o:spid="_x0000_s176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">
                <v:line id="Line 223" o:spid="_x0000_s176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" strokeweight=".25pt"/>
                <v:rect id="Rectangle 222" o:spid="_x0000_s1768"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" fillcolor="#5fb130" stroked="f"/>
                <v:shape id="Picture 221" o:spid="_x0000_s1769" type="#_x0000_t75" style="position:absolute;left:8981;top:78;width:14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">
                  <v:imagedata r:id="rId73" o:title=""/>
                </v:shape>
                <v:shape id="AutoShape 220" o:spid="_x0000_s1770" style="position:absolute;left:9132;top:500;width:417;height:255;visibility:visible;mso-wrap-style:square;v-text-anchor:top" coordsize="4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" path="m142,83r-1,-1l140,82r-26,l113,83r,64l114,148r27,l142,147r,-64xm407,16r-1,-1l396,5,384,,355,,342,9r-6,4l331,9,318,,289,,278,4,267,15r-1,l266,20r1,1l269,22r3,l276,19r5,-2l290,17r8,1l308,20r12,6l333,35r1,1l335,37r3,l339,36r1,-1l353,26r12,-6l375,18r8,-1l391,17r6,2l401,22r2,l406,22r1,-2l407,16xm417,224l,224r,28l1,252r,2l416,254r,-2l417,252r,-28xm417,174l,174r,28l1,202r,2l416,204r,-2l417,202r,-28xe" stroked="f">
                  <v:path arrowok="t" o:connecttype="custom" o:connectlocs="141,583;114,583;113,648;141,649;142,584;406,516;384,501;342,510;331,510;289,501;267,516;266,521;269,523;272,523;281,518;298,519;320,527;334,537;338,538;340,536;365,521;383,518;397,520;403,523;407,521;417,725;0,753;1,755;416,753;417,725;0,675;1,703;416,705;417,703" o:connectangles="0,0,0,0,0,0,0,0,0,0,0,0,0,0,0,0,0,0,0,0,0,0,0,0,0,0,0,0,0,0,0,0,0,0"/>
                </v:shape>
                <v:shape id="Picture 219" o:spid="_x0000_s1771" type="#_x0000_t75" style="position:absolute;left:9146;top:345;width:38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">
                  <v:imagedata r:id="rId74" o:title=""/>
                </v:shape>
                <v:shape id="Text Box 218" o:spid="_x0000_s1772"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C1C9CEA" w14:textId="77777777" w:rsidR="009A53C0" w:rsidRDefault="009A53C0">
                        <w:pPr>
                          <w:tabs>
                            <w:tab w:val="left" w:pos="850"/>
                          </w:tabs>
                          <w:spacing w:before="235"/>
                          <w:rPr>
                            <w:rFonts w:ascii="Lato-Medium" w:hAnsi="Lato-Medium"/>
                            <w:sz w:val="24"/>
                          </w:rPr>
                        </w:pPr>
                        <w:r>
                          <w:rPr>
                            <w:rFonts w:ascii="Lato-Medium" w:hAnsi="Lato-Medium"/>
                            <w:color w:val="5EB130"/>
                            <w:spacing w:val="-5"/>
                            <w:sz w:val="24"/>
                          </w:rPr>
                          <w:t>4.15.1</w:t>
                        </w:r>
                        <w:r>
                          <w:rPr>
                            <w:rFonts w:ascii="Lato-Medium" w:hAnsi="Lato-Medium"/>
                            <w:color w:val="5EB130"/>
                            <w:spacing w:val="-5"/>
                            <w:sz w:val="24"/>
                          </w:rPr>
                          <w:tab/>
                        </w:r>
                        <w:r>
                          <w:rPr>
                            <w:rFonts w:ascii="Lato-Medium" w:hAnsi="Lato-Medium"/>
                            <w:color w:val="5EB130"/>
                            <w:sz w:val="24"/>
                          </w:rPr>
                          <w:t xml:space="preserve">SDG 15 – Leben an Land – Nachhaltige Forstwirtschaft </w:t>
                        </w:r>
                        <w:r>
                          <w:rPr>
                            <w:rFonts w:ascii="Lato-Medium" w:hAnsi="Lato-Medium"/>
                            <w:color w:val="5EB130"/>
                            <w:spacing w:val="-6"/>
                            <w:sz w:val="24"/>
                          </w:rPr>
                          <w:t>(Nr.</w:t>
                        </w:r>
                        <w:r>
                          <w:rPr>
                            <w:rFonts w:ascii="Lato-Medium" w:hAnsi="Lato-Medium"/>
                            <w:color w:val="5EB130"/>
                            <w:spacing w:val="-14"/>
                            <w:sz w:val="24"/>
                          </w:rPr>
                          <w:t xml:space="preserve"> </w:t>
                        </w:r>
                        <w:r>
                          <w:rPr>
                            <w:rFonts w:ascii="Lato-Medium" w:hAnsi="Lato-Medium"/>
                            <w:color w:val="5EB130"/>
                            <w:spacing w:val="-6"/>
                            <w:sz w:val="24"/>
                          </w:rPr>
                          <w:t>101)</w:t>
                        </w:r>
                      </w:p>
                    </w:txbxContent>
                  </v:textbox>
                </v:shape>
                <v:shape id="Text Box 217" o:spid="_x0000_s1773"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C1989D8"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v:textbox>
                </v:shape>
                <w10:anchorlock/>
              </v:group>
            </w:pict>
          </mc:Fallback>
        </mc:AlternateContent>
      </w:r>
    </w:p>
    <w:p w14:paraId="2C202B27"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3A25FFCA" w14:textId="77777777">
        <w:trPr>
          <w:trHeight w:val="319"/>
        </w:trPr>
        <w:tc>
          <w:tcPr>
            <w:tcW w:w="3023" w:type="dxa"/>
            <w:shd w:val="clear" w:color="auto" w:fill="5EB130"/>
          </w:tcPr>
          <w:p w14:paraId="6924355B" w14:textId="77777777" w:rsidR="00274B06" w:rsidRDefault="00983252" w:rsidP="003F0DC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5EB130"/>
          </w:tcPr>
          <w:p w14:paraId="2D1FDB1F" w14:textId="77777777" w:rsidR="00274B06" w:rsidRDefault="00983252" w:rsidP="003F0DCB">
            <w:pPr>
              <w:pStyle w:val="TableParagraph"/>
              <w:spacing w:before="8" w:line="160" w:lineRule="atLeast"/>
              <w:ind w:left="57" w:right="57"/>
              <w:jc w:val="both"/>
              <w:rPr>
                <w:rFonts w:ascii="Lato-Heavy" w:hAnsi="Lato-Heavy"/>
                <w:b/>
                <w:sz w:val="14"/>
              </w:rPr>
            </w:pPr>
            <w:r>
              <w:rPr>
                <w:rFonts w:ascii="Lato-Heavy" w:hAnsi="Lato-Heavy"/>
                <w:b/>
                <w:color w:val="FFFFFF"/>
                <w:sz w:val="14"/>
              </w:rPr>
              <w:t>Leben an Land – Nachhaltige Forstwirtschaft</w:t>
            </w:r>
          </w:p>
        </w:tc>
      </w:tr>
      <w:tr w:rsidR="00274B06" w14:paraId="156DFB62" w14:textId="77777777">
        <w:trPr>
          <w:trHeight w:val="509"/>
        </w:trPr>
        <w:tc>
          <w:tcPr>
            <w:tcW w:w="3023" w:type="dxa"/>
          </w:tcPr>
          <w:p w14:paraId="5ED2C5D1" w14:textId="77777777" w:rsidR="00274B06" w:rsidRDefault="00983252" w:rsidP="003F0DCB">
            <w:pPr>
              <w:pStyle w:val="TableParagraph"/>
              <w:spacing w:before="8" w:line="160" w:lineRule="atLeast"/>
              <w:ind w:left="57" w:right="57"/>
              <w:jc w:val="both"/>
              <w:rPr>
                <w:sz w:val="12"/>
              </w:rPr>
            </w:pPr>
            <w:r>
              <w:rPr>
                <w:sz w:val="12"/>
              </w:rPr>
              <w:t>(Primäres) Ziel</w:t>
            </w:r>
          </w:p>
        </w:tc>
        <w:tc>
          <w:tcPr>
            <w:tcW w:w="6750" w:type="dxa"/>
            <w:gridSpan w:val="18"/>
          </w:tcPr>
          <w:p w14:paraId="56FBD02C" w14:textId="77777777" w:rsidR="00274B06" w:rsidRDefault="00983252" w:rsidP="003F0DCB">
            <w:pPr>
              <w:pStyle w:val="TableParagraph"/>
              <w:spacing w:before="8" w:line="160" w:lineRule="atLeast"/>
              <w:ind w:left="57" w:right="57"/>
              <w:jc w:val="both"/>
              <w:rPr>
                <w:sz w:val="12"/>
              </w:rPr>
            </w:pPr>
            <w:r>
              <w:rPr>
                <w:sz w:val="12"/>
              </w:rPr>
              <w:t>Landökosysteme schützen, wiederherstellen und ihre nachhaltige Nutzung fördern, Wälder nachhaltig bewirtschaften, Wüstenbildung bekämpfen, Bodendegradation beenden und umkehren und dem Verlust der biologischen Vielfalt ein Ende setzen (SDG 15)</w:t>
            </w:r>
          </w:p>
        </w:tc>
      </w:tr>
      <w:tr w:rsidR="00274B06" w14:paraId="7C062B48" w14:textId="77777777">
        <w:trPr>
          <w:trHeight w:val="349"/>
        </w:trPr>
        <w:tc>
          <w:tcPr>
            <w:tcW w:w="3023" w:type="dxa"/>
          </w:tcPr>
          <w:p w14:paraId="37519872" w14:textId="77777777" w:rsidR="00274B06" w:rsidRDefault="00983252" w:rsidP="003F0DCB">
            <w:pPr>
              <w:pStyle w:val="TableParagraph"/>
              <w:spacing w:before="8" w:line="160" w:lineRule="atLeast"/>
              <w:ind w:left="57" w:right="57"/>
              <w:jc w:val="both"/>
              <w:rPr>
                <w:sz w:val="12"/>
              </w:rPr>
            </w:pPr>
            <w:r>
              <w:rPr>
                <w:sz w:val="12"/>
              </w:rPr>
              <w:t>(Primäres) Unterziel / Zielvorgabe</w:t>
            </w:r>
          </w:p>
        </w:tc>
        <w:tc>
          <w:tcPr>
            <w:tcW w:w="6750" w:type="dxa"/>
            <w:gridSpan w:val="18"/>
          </w:tcPr>
          <w:p w14:paraId="50522FF2" w14:textId="22270642" w:rsidR="00274B06" w:rsidRDefault="00983252" w:rsidP="003F0DCB">
            <w:pPr>
              <w:pStyle w:val="TableParagraph"/>
              <w:spacing w:before="8" w:line="160" w:lineRule="atLeast"/>
              <w:ind w:left="57" w:right="57"/>
              <w:jc w:val="both"/>
              <w:rPr>
                <w:sz w:val="12"/>
              </w:rPr>
            </w:pPr>
            <w:r>
              <w:rPr>
                <w:sz w:val="12"/>
              </w:rPr>
              <w:t>Bis 2020 die nachhaltige Bewirtschaftung aller Waldarten fördern, die Entwaldung beenden, geschädigte Wälder wiederherstellen und die Aufforstung und Wiederaufforstung weltweit beträchtlich erhöhen (SDG 15.2)</w:t>
            </w:r>
          </w:p>
        </w:tc>
      </w:tr>
      <w:tr w:rsidR="00274B06" w14:paraId="62B5F870" w14:textId="77777777">
        <w:trPr>
          <w:trHeight w:val="349"/>
        </w:trPr>
        <w:tc>
          <w:tcPr>
            <w:tcW w:w="3023" w:type="dxa"/>
          </w:tcPr>
          <w:p w14:paraId="13B7573B" w14:textId="77777777" w:rsidR="00274B06" w:rsidRDefault="00983252" w:rsidP="003F0DCB">
            <w:pPr>
              <w:pStyle w:val="TableParagraph"/>
              <w:spacing w:before="8" w:line="160" w:lineRule="atLeast"/>
              <w:ind w:left="57" w:right="57"/>
              <w:jc w:val="both"/>
              <w:rPr>
                <w:sz w:val="12"/>
              </w:rPr>
            </w:pPr>
            <w:r>
              <w:rPr>
                <w:sz w:val="12"/>
              </w:rPr>
              <w:t>(Primäres) Teilziel</w:t>
            </w:r>
          </w:p>
        </w:tc>
        <w:tc>
          <w:tcPr>
            <w:tcW w:w="6750" w:type="dxa"/>
            <w:gridSpan w:val="18"/>
          </w:tcPr>
          <w:p w14:paraId="7B9A1F76" w14:textId="77777777" w:rsidR="00274B06" w:rsidRDefault="00983252" w:rsidP="003F0DCB">
            <w:pPr>
              <w:pStyle w:val="TableParagraph"/>
              <w:spacing w:before="8" w:line="160" w:lineRule="atLeast"/>
              <w:ind w:left="57" w:right="57"/>
              <w:jc w:val="both"/>
              <w:rPr>
                <w:sz w:val="12"/>
              </w:rPr>
            </w:pPr>
            <w:r>
              <w:rPr>
                <w:sz w:val="12"/>
              </w:rPr>
              <w:t>Bis 2020 die nachhaltige Bewirtschaftung aller Waldarten fördern, die Entwaldung beenden und geschädigte Wälder wiederherstellen (SDG 15.2.1)</w:t>
            </w:r>
          </w:p>
        </w:tc>
      </w:tr>
      <w:tr w:rsidR="00274B06" w14:paraId="596CE939" w14:textId="77777777">
        <w:trPr>
          <w:trHeight w:val="247"/>
        </w:trPr>
        <w:tc>
          <w:tcPr>
            <w:tcW w:w="3023" w:type="dxa"/>
            <w:vMerge w:val="restart"/>
          </w:tcPr>
          <w:p w14:paraId="7A08C337" w14:textId="77777777" w:rsidR="00274B06" w:rsidRDefault="00983252" w:rsidP="003F0DCB">
            <w:pPr>
              <w:pStyle w:val="TableParagraph"/>
              <w:spacing w:before="8" w:line="160" w:lineRule="atLeast"/>
              <w:ind w:left="57" w:right="57"/>
              <w:jc w:val="both"/>
              <w:rPr>
                <w:sz w:val="12"/>
              </w:rPr>
            </w:pPr>
            <w:r>
              <w:rPr>
                <w:sz w:val="12"/>
              </w:rPr>
              <w:t>Bezug zu weiteren Zielen, Unter- und Teilzielen</w:t>
            </w:r>
          </w:p>
        </w:tc>
        <w:tc>
          <w:tcPr>
            <w:tcW w:w="397" w:type="dxa"/>
          </w:tcPr>
          <w:p w14:paraId="3D360FB7" w14:textId="77777777" w:rsidR="00274B06" w:rsidRDefault="00983252" w:rsidP="003F0DCB">
            <w:pPr>
              <w:pStyle w:val="TableParagraph"/>
              <w:spacing w:before="8" w:line="160" w:lineRule="atLeast"/>
              <w:ind w:left="57" w:right="57"/>
              <w:jc w:val="both"/>
              <w:rPr>
                <w:sz w:val="12"/>
              </w:rPr>
            </w:pPr>
            <w:r>
              <w:rPr>
                <w:sz w:val="12"/>
              </w:rPr>
              <w:t>1</w:t>
            </w:r>
          </w:p>
        </w:tc>
        <w:tc>
          <w:tcPr>
            <w:tcW w:w="397" w:type="dxa"/>
          </w:tcPr>
          <w:p w14:paraId="5E05A756" w14:textId="77777777" w:rsidR="00274B06" w:rsidRDefault="00983252" w:rsidP="003F0DCB">
            <w:pPr>
              <w:pStyle w:val="TableParagraph"/>
              <w:spacing w:before="8" w:line="160" w:lineRule="atLeast"/>
              <w:ind w:left="57" w:right="57"/>
              <w:jc w:val="both"/>
              <w:rPr>
                <w:sz w:val="12"/>
              </w:rPr>
            </w:pPr>
            <w:r>
              <w:rPr>
                <w:sz w:val="12"/>
              </w:rPr>
              <w:t>2</w:t>
            </w:r>
          </w:p>
        </w:tc>
        <w:tc>
          <w:tcPr>
            <w:tcW w:w="397" w:type="dxa"/>
          </w:tcPr>
          <w:p w14:paraId="19F16F80" w14:textId="77777777" w:rsidR="00274B06" w:rsidRDefault="00983252" w:rsidP="003F0DCB">
            <w:pPr>
              <w:pStyle w:val="TableParagraph"/>
              <w:spacing w:before="8" w:line="160" w:lineRule="atLeast"/>
              <w:ind w:left="57" w:right="57"/>
              <w:jc w:val="both"/>
              <w:rPr>
                <w:sz w:val="12"/>
              </w:rPr>
            </w:pPr>
            <w:r>
              <w:rPr>
                <w:sz w:val="12"/>
              </w:rPr>
              <w:t>3</w:t>
            </w:r>
          </w:p>
        </w:tc>
        <w:tc>
          <w:tcPr>
            <w:tcW w:w="397" w:type="dxa"/>
          </w:tcPr>
          <w:p w14:paraId="5E4F527F" w14:textId="77777777" w:rsidR="00274B06" w:rsidRDefault="00983252" w:rsidP="003F0DCB">
            <w:pPr>
              <w:pStyle w:val="TableParagraph"/>
              <w:spacing w:before="8" w:line="160" w:lineRule="atLeast"/>
              <w:ind w:left="57" w:right="57"/>
              <w:jc w:val="both"/>
              <w:rPr>
                <w:sz w:val="12"/>
              </w:rPr>
            </w:pPr>
            <w:r>
              <w:rPr>
                <w:sz w:val="12"/>
              </w:rPr>
              <w:t>4</w:t>
            </w:r>
          </w:p>
        </w:tc>
        <w:tc>
          <w:tcPr>
            <w:tcW w:w="397" w:type="dxa"/>
          </w:tcPr>
          <w:p w14:paraId="241CB98A" w14:textId="77777777" w:rsidR="00274B06" w:rsidRDefault="00983252" w:rsidP="003F0DCB">
            <w:pPr>
              <w:pStyle w:val="TableParagraph"/>
              <w:spacing w:before="8" w:line="160" w:lineRule="atLeast"/>
              <w:ind w:left="57" w:right="57"/>
              <w:jc w:val="both"/>
              <w:rPr>
                <w:sz w:val="12"/>
              </w:rPr>
            </w:pPr>
            <w:r>
              <w:rPr>
                <w:sz w:val="12"/>
              </w:rPr>
              <w:t>5</w:t>
            </w:r>
          </w:p>
        </w:tc>
        <w:tc>
          <w:tcPr>
            <w:tcW w:w="397" w:type="dxa"/>
          </w:tcPr>
          <w:p w14:paraId="7D06B015" w14:textId="77777777" w:rsidR="00274B06" w:rsidRDefault="00983252" w:rsidP="003F0DCB">
            <w:pPr>
              <w:pStyle w:val="TableParagraph"/>
              <w:spacing w:before="8" w:line="160" w:lineRule="atLeast"/>
              <w:ind w:left="57" w:right="57"/>
              <w:jc w:val="both"/>
              <w:rPr>
                <w:sz w:val="12"/>
              </w:rPr>
            </w:pPr>
            <w:r>
              <w:rPr>
                <w:sz w:val="12"/>
              </w:rPr>
              <w:t>6</w:t>
            </w:r>
          </w:p>
        </w:tc>
        <w:tc>
          <w:tcPr>
            <w:tcW w:w="397" w:type="dxa"/>
          </w:tcPr>
          <w:p w14:paraId="049E0460" w14:textId="77777777" w:rsidR="00274B06" w:rsidRDefault="00983252" w:rsidP="003F0DCB">
            <w:pPr>
              <w:pStyle w:val="TableParagraph"/>
              <w:spacing w:before="8" w:line="160" w:lineRule="atLeast"/>
              <w:ind w:left="57" w:right="57"/>
              <w:jc w:val="both"/>
              <w:rPr>
                <w:sz w:val="12"/>
              </w:rPr>
            </w:pPr>
            <w:r>
              <w:rPr>
                <w:sz w:val="12"/>
              </w:rPr>
              <w:t>7</w:t>
            </w:r>
          </w:p>
        </w:tc>
        <w:tc>
          <w:tcPr>
            <w:tcW w:w="397" w:type="dxa"/>
          </w:tcPr>
          <w:p w14:paraId="3D1A9C56" w14:textId="77777777" w:rsidR="00274B06" w:rsidRDefault="00983252" w:rsidP="003F0DCB">
            <w:pPr>
              <w:pStyle w:val="TableParagraph"/>
              <w:spacing w:before="8" w:line="160" w:lineRule="atLeast"/>
              <w:ind w:left="57" w:right="57"/>
              <w:jc w:val="both"/>
              <w:rPr>
                <w:sz w:val="12"/>
              </w:rPr>
            </w:pPr>
            <w:r>
              <w:rPr>
                <w:sz w:val="12"/>
              </w:rPr>
              <w:t>8</w:t>
            </w:r>
          </w:p>
        </w:tc>
        <w:tc>
          <w:tcPr>
            <w:tcW w:w="398" w:type="dxa"/>
            <w:gridSpan w:val="2"/>
          </w:tcPr>
          <w:p w14:paraId="40EC5154" w14:textId="77777777" w:rsidR="00274B06" w:rsidRDefault="00983252" w:rsidP="003F0DCB">
            <w:pPr>
              <w:pStyle w:val="TableParagraph"/>
              <w:spacing w:before="8" w:line="160" w:lineRule="atLeast"/>
              <w:ind w:left="57" w:right="57"/>
              <w:jc w:val="both"/>
              <w:rPr>
                <w:sz w:val="12"/>
              </w:rPr>
            </w:pPr>
            <w:r>
              <w:rPr>
                <w:sz w:val="12"/>
              </w:rPr>
              <w:t>9</w:t>
            </w:r>
          </w:p>
        </w:tc>
        <w:tc>
          <w:tcPr>
            <w:tcW w:w="397" w:type="dxa"/>
          </w:tcPr>
          <w:p w14:paraId="44F8E54C" w14:textId="77777777" w:rsidR="00274B06" w:rsidRDefault="00983252" w:rsidP="003F0DCB">
            <w:pPr>
              <w:pStyle w:val="TableParagraph"/>
              <w:spacing w:before="8" w:line="160" w:lineRule="atLeast"/>
              <w:ind w:left="57" w:right="57"/>
              <w:jc w:val="both"/>
              <w:rPr>
                <w:sz w:val="12"/>
              </w:rPr>
            </w:pPr>
            <w:r>
              <w:rPr>
                <w:sz w:val="12"/>
              </w:rPr>
              <w:t>10</w:t>
            </w:r>
          </w:p>
        </w:tc>
        <w:tc>
          <w:tcPr>
            <w:tcW w:w="397" w:type="dxa"/>
          </w:tcPr>
          <w:p w14:paraId="1B817006" w14:textId="77777777" w:rsidR="00274B06" w:rsidRDefault="00983252" w:rsidP="003F0DCB">
            <w:pPr>
              <w:pStyle w:val="TableParagraph"/>
              <w:spacing w:before="8" w:line="160" w:lineRule="atLeast"/>
              <w:ind w:left="57" w:right="57"/>
              <w:jc w:val="both"/>
              <w:rPr>
                <w:sz w:val="12"/>
              </w:rPr>
            </w:pPr>
            <w:r>
              <w:rPr>
                <w:sz w:val="12"/>
              </w:rPr>
              <w:t>11</w:t>
            </w:r>
          </w:p>
        </w:tc>
        <w:tc>
          <w:tcPr>
            <w:tcW w:w="397" w:type="dxa"/>
          </w:tcPr>
          <w:p w14:paraId="4FB360BC" w14:textId="77777777" w:rsidR="00274B06" w:rsidRDefault="00983252" w:rsidP="003F0DCB">
            <w:pPr>
              <w:pStyle w:val="TableParagraph"/>
              <w:spacing w:before="8" w:line="160" w:lineRule="atLeast"/>
              <w:ind w:left="57" w:right="57"/>
              <w:jc w:val="both"/>
              <w:rPr>
                <w:sz w:val="12"/>
              </w:rPr>
            </w:pPr>
            <w:r>
              <w:rPr>
                <w:sz w:val="12"/>
              </w:rPr>
              <w:t>12</w:t>
            </w:r>
          </w:p>
        </w:tc>
        <w:tc>
          <w:tcPr>
            <w:tcW w:w="397" w:type="dxa"/>
          </w:tcPr>
          <w:p w14:paraId="2F92DBDF" w14:textId="77777777" w:rsidR="00274B06" w:rsidRDefault="00983252" w:rsidP="003F0DCB">
            <w:pPr>
              <w:pStyle w:val="TableParagraph"/>
              <w:spacing w:before="8" w:line="160" w:lineRule="atLeast"/>
              <w:ind w:left="57" w:right="57"/>
              <w:jc w:val="both"/>
              <w:rPr>
                <w:sz w:val="12"/>
              </w:rPr>
            </w:pPr>
            <w:r>
              <w:rPr>
                <w:sz w:val="12"/>
              </w:rPr>
              <w:t>13</w:t>
            </w:r>
          </w:p>
        </w:tc>
        <w:tc>
          <w:tcPr>
            <w:tcW w:w="397" w:type="dxa"/>
          </w:tcPr>
          <w:p w14:paraId="3009D01B" w14:textId="77777777" w:rsidR="00274B06" w:rsidRDefault="00983252" w:rsidP="003F0DCB">
            <w:pPr>
              <w:pStyle w:val="TableParagraph"/>
              <w:spacing w:before="8" w:line="160" w:lineRule="atLeast"/>
              <w:ind w:left="57" w:right="57"/>
              <w:jc w:val="both"/>
              <w:rPr>
                <w:sz w:val="12"/>
              </w:rPr>
            </w:pPr>
            <w:r>
              <w:rPr>
                <w:sz w:val="12"/>
              </w:rPr>
              <w:t>14</w:t>
            </w:r>
          </w:p>
        </w:tc>
        <w:tc>
          <w:tcPr>
            <w:tcW w:w="397" w:type="dxa"/>
          </w:tcPr>
          <w:p w14:paraId="03816A56" w14:textId="77777777" w:rsidR="00274B06" w:rsidRDefault="00983252" w:rsidP="003F0DCB">
            <w:pPr>
              <w:pStyle w:val="TableParagraph"/>
              <w:spacing w:before="8" w:line="160" w:lineRule="atLeast"/>
              <w:ind w:left="57" w:right="57"/>
              <w:jc w:val="both"/>
              <w:rPr>
                <w:sz w:val="12"/>
              </w:rPr>
            </w:pPr>
            <w:r>
              <w:rPr>
                <w:sz w:val="12"/>
              </w:rPr>
              <w:t>15</w:t>
            </w:r>
          </w:p>
        </w:tc>
        <w:tc>
          <w:tcPr>
            <w:tcW w:w="397" w:type="dxa"/>
          </w:tcPr>
          <w:p w14:paraId="16D92682" w14:textId="77777777" w:rsidR="00274B06" w:rsidRDefault="00983252" w:rsidP="003F0DCB">
            <w:pPr>
              <w:pStyle w:val="TableParagraph"/>
              <w:spacing w:before="8" w:line="160" w:lineRule="atLeast"/>
              <w:ind w:left="57" w:right="57"/>
              <w:jc w:val="both"/>
              <w:rPr>
                <w:sz w:val="12"/>
              </w:rPr>
            </w:pPr>
            <w:r>
              <w:rPr>
                <w:sz w:val="12"/>
              </w:rPr>
              <w:t>16</w:t>
            </w:r>
          </w:p>
        </w:tc>
        <w:tc>
          <w:tcPr>
            <w:tcW w:w="397" w:type="dxa"/>
          </w:tcPr>
          <w:p w14:paraId="23A704B9" w14:textId="77777777" w:rsidR="00274B06" w:rsidRDefault="00983252" w:rsidP="003F0DCB">
            <w:pPr>
              <w:pStyle w:val="TableParagraph"/>
              <w:spacing w:before="8" w:line="160" w:lineRule="atLeast"/>
              <w:ind w:left="57" w:right="57"/>
              <w:jc w:val="both"/>
              <w:rPr>
                <w:sz w:val="12"/>
              </w:rPr>
            </w:pPr>
            <w:r>
              <w:rPr>
                <w:sz w:val="12"/>
              </w:rPr>
              <w:t>17</w:t>
            </w:r>
          </w:p>
        </w:tc>
      </w:tr>
      <w:tr w:rsidR="00274B06" w14:paraId="4D007ECD" w14:textId="77777777">
        <w:trPr>
          <w:trHeight w:val="349"/>
        </w:trPr>
        <w:tc>
          <w:tcPr>
            <w:tcW w:w="3023" w:type="dxa"/>
            <w:vMerge/>
            <w:tcBorders>
              <w:top w:val="nil"/>
            </w:tcBorders>
          </w:tcPr>
          <w:p w14:paraId="423C1C81" w14:textId="77777777" w:rsidR="00274B06" w:rsidRDefault="00274B06" w:rsidP="003F0DCB">
            <w:pPr>
              <w:spacing w:before="8" w:line="160" w:lineRule="atLeast"/>
              <w:ind w:left="57" w:right="57"/>
              <w:jc w:val="both"/>
              <w:rPr>
                <w:sz w:val="2"/>
                <w:szCs w:val="2"/>
              </w:rPr>
            </w:pPr>
          </w:p>
        </w:tc>
        <w:tc>
          <w:tcPr>
            <w:tcW w:w="397" w:type="dxa"/>
          </w:tcPr>
          <w:p w14:paraId="171E50D1" w14:textId="77777777" w:rsidR="00274B06" w:rsidRDefault="00274B06" w:rsidP="003F0DCB">
            <w:pPr>
              <w:pStyle w:val="TableParagraph"/>
              <w:spacing w:before="8" w:line="160" w:lineRule="atLeast"/>
              <w:jc w:val="both"/>
              <w:rPr>
                <w:rFonts w:ascii="Times New Roman"/>
                <w:sz w:val="12"/>
              </w:rPr>
            </w:pPr>
          </w:p>
        </w:tc>
        <w:tc>
          <w:tcPr>
            <w:tcW w:w="397" w:type="dxa"/>
          </w:tcPr>
          <w:p w14:paraId="010F0E23" w14:textId="77777777" w:rsidR="00274B06" w:rsidRDefault="00274B06" w:rsidP="003F0DCB">
            <w:pPr>
              <w:pStyle w:val="TableParagraph"/>
              <w:spacing w:before="8" w:line="160" w:lineRule="atLeast"/>
              <w:jc w:val="both"/>
              <w:rPr>
                <w:rFonts w:ascii="Times New Roman"/>
                <w:sz w:val="12"/>
              </w:rPr>
            </w:pPr>
          </w:p>
        </w:tc>
        <w:tc>
          <w:tcPr>
            <w:tcW w:w="397" w:type="dxa"/>
          </w:tcPr>
          <w:p w14:paraId="399E0EA3" w14:textId="77777777" w:rsidR="00274B06" w:rsidRDefault="00274B06" w:rsidP="003F0DCB">
            <w:pPr>
              <w:pStyle w:val="TableParagraph"/>
              <w:spacing w:before="8" w:line="160" w:lineRule="atLeast"/>
              <w:jc w:val="both"/>
              <w:rPr>
                <w:rFonts w:ascii="Times New Roman"/>
                <w:sz w:val="12"/>
              </w:rPr>
            </w:pPr>
          </w:p>
        </w:tc>
        <w:tc>
          <w:tcPr>
            <w:tcW w:w="397" w:type="dxa"/>
          </w:tcPr>
          <w:p w14:paraId="7FA44659" w14:textId="77777777" w:rsidR="00274B06" w:rsidRDefault="00274B06" w:rsidP="003F0DCB">
            <w:pPr>
              <w:pStyle w:val="TableParagraph"/>
              <w:spacing w:before="8" w:line="160" w:lineRule="atLeast"/>
              <w:jc w:val="both"/>
              <w:rPr>
                <w:rFonts w:ascii="Times New Roman"/>
                <w:sz w:val="12"/>
              </w:rPr>
            </w:pPr>
          </w:p>
        </w:tc>
        <w:tc>
          <w:tcPr>
            <w:tcW w:w="397" w:type="dxa"/>
          </w:tcPr>
          <w:p w14:paraId="5C2BC668" w14:textId="77777777" w:rsidR="00274B06" w:rsidRDefault="00274B06" w:rsidP="003F0DCB">
            <w:pPr>
              <w:pStyle w:val="TableParagraph"/>
              <w:spacing w:before="8" w:line="160" w:lineRule="atLeast"/>
              <w:jc w:val="both"/>
              <w:rPr>
                <w:rFonts w:ascii="Times New Roman"/>
                <w:sz w:val="12"/>
              </w:rPr>
            </w:pPr>
          </w:p>
        </w:tc>
        <w:tc>
          <w:tcPr>
            <w:tcW w:w="397" w:type="dxa"/>
          </w:tcPr>
          <w:p w14:paraId="16676A36" w14:textId="77777777" w:rsidR="00274B06" w:rsidRDefault="00274B06" w:rsidP="003F0DCB">
            <w:pPr>
              <w:pStyle w:val="TableParagraph"/>
              <w:spacing w:before="8" w:line="160" w:lineRule="atLeast"/>
              <w:jc w:val="both"/>
              <w:rPr>
                <w:rFonts w:ascii="Times New Roman"/>
                <w:sz w:val="12"/>
              </w:rPr>
            </w:pPr>
          </w:p>
        </w:tc>
        <w:tc>
          <w:tcPr>
            <w:tcW w:w="397" w:type="dxa"/>
          </w:tcPr>
          <w:p w14:paraId="186258B6" w14:textId="77777777" w:rsidR="00274B06" w:rsidRDefault="00274B06" w:rsidP="003F0DCB">
            <w:pPr>
              <w:pStyle w:val="TableParagraph"/>
              <w:spacing w:before="8" w:line="160" w:lineRule="atLeast"/>
              <w:jc w:val="both"/>
              <w:rPr>
                <w:rFonts w:ascii="Times New Roman"/>
                <w:sz w:val="12"/>
              </w:rPr>
            </w:pPr>
          </w:p>
        </w:tc>
        <w:tc>
          <w:tcPr>
            <w:tcW w:w="397" w:type="dxa"/>
          </w:tcPr>
          <w:p w14:paraId="0FF1EF59" w14:textId="77777777" w:rsidR="00274B06" w:rsidRDefault="00274B06" w:rsidP="003F0DCB">
            <w:pPr>
              <w:pStyle w:val="TableParagraph"/>
              <w:spacing w:before="8" w:line="160" w:lineRule="atLeast"/>
              <w:jc w:val="both"/>
              <w:rPr>
                <w:rFonts w:ascii="Times New Roman"/>
                <w:sz w:val="12"/>
              </w:rPr>
            </w:pPr>
          </w:p>
        </w:tc>
        <w:tc>
          <w:tcPr>
            <w:tcW w:w="398" w:type="dxa"/>
            <w:gridSpan w:val="2"/>
          </w:tcPr>
          <w:p w14:paraId="4F77E9C5" w14:textId="77777777" w:rsidR="00274B06" w:rsidRDefault="00274B06" w:rsidP="003F0DCB">
            <w:pPr>
              <w:pStyle w:val="TableParagraph"/>
              <w:spacing w:before="8" w:line="160" w:lineRule="atLeast"/>
              <w:jc w:val="both"/>
              <w:rPr>
                <w:rFonts w:ascii="Times New Roman"/>
                <w:sz w:val="12"/>
              </w:rPr>
            </w:pPr>
          </w:p>
        </w:tc>
        <w:tc>
          <w:tcPr>
            <w:tcW w:w="397" w:type="dxa"/>
          </w:tcPr>
          <w:p w14:paraId="46500C7F" w14:textId="77777777" w:rsidR="00274B06" w:rsidRDefault="00274B06" w:rsidP="003F0DCB">
            <w:pPr>
              <w:pStyle w:val="TableParagraph"/>
              <w:spacing w:before="8" w:line="160" w:lineRule="atLeast"/>
              <w:jc w:val="both"/>
              <w:rPr>
                <w:rFonts w:ascii="Times New Roman"/>
                <w:sz w:val="12"/>
              </w:rPr>
            </w:pPr>
          </w:p>
        </w:tc>
        <w:tc>
          <w:tcPr>
            <w:tcW w:w="397" w:type="dxa"/>
          </w:tcPr>
          <w:p w14:paraId="07FC4D7D" w14:textId="77777777" w:rsidR="00274B06" w:rsidRDefault="00274B06" w:rsidP="003F0DCB">
            <w:pPr>
              <w:pStyle w:val="TableParagraph"/>
              <w:spacing w:before="8" w:line="160" w:lineRule="atLeast"/>
              <w:jc w:val="both"/>
              <w:rPr>
                <w:rFonts w:ascii="Times New Roman"/>
                <w:sz w:val="12"/>
              </w:rPr>
            </w:pPr>
          </w:p>
        </w:tc>
        <w:tc>
          <w:tcPr>
            <w:tcW w:w="397" w:type="dxa"/>
          </w:tcPr>
          <w:p w14:paraId="753576B8" w14:textId="77777777" w:rsidR="00274B06" w:rsidRDefault="00983252" w:rsidP="003F0DCB">
            <w:pPr>
              <w:pStyle w:val="TableParagraph"/>
              <w:spacing w:before="8" w:line="160" w:lineRule="atLeast"/>
              <w:jc w:val="both"/>
              <w:rPr>
                <w:sz w:val="12"/>
              </w:rPr>
            </w:pPr>
            <w:r>
              <w:rPr>
                <w:sz w:val="12"/>
              </w:rPr>
              <w:t>12.2</w:t>
            </w:r>
          </w:p>
        </w:tc>
        <w:tc>
          <w:tcPr>
            <w:tcW w:w="397" w:type="dxa"/>
          </w:tcPr>
          <w:p w14:paraId="1F186788" w14:textId="77777777" w:rsidR="00274B06" w:rsidRDefault="00983252" w:rsidP="003F0DCB">
            <w:pPr>
              <w:pStyle w:val="TableParagraph"/>
              <w:spacing w:before="8" w:line="160" w:lineRule="atLeast"/>
              <w:jc w:val="both"/>
              <w:rPr>
                <w:sz w:val="12"/>
              </w:rPr>
            </w:pPr>
            <w:r>
              <w:rPr>
                <w:sz w:val="12"/>
              </w:rPr>
              <w:t>13.1</w:t>
            </w:r>
          </w:p>
          <w:p w14:paraId="06489B76" w14:textId="77777777" w:rsidR="00274B06" w:rsidRDefault="00983252" w:rsidP="003F0DCB">
            <w:pPr>
              <w:pStyle w:val="TableParagraph"/>
              <w:spacing w:before="8" w:line="160" w:lineRule="atLeast"/>
              <w:jc w:val="both"/>
              <w:rPr>
                <w:sz w:val="12"/>
              </w:rPr>
            </w:pPr>
            <w:r>
              <w:rPr>
                <w:spacing w:val="2"/>
                <w:sz w:val="12"/>
              </w:rPr>
              <w:t>13.2</w:t>
            </w:r>
          </w:p>
        </w:tc>
        <w:tc>
          <w:tcPr>
            <w:tcW w:w="397" w:type="dxa"/>
          </w:tcPr>
          <w:p w14:paraId="2A80A32F" w14:textId="77777777" w:rsidR="00274B06" w:rsidRDefault="00274B06" w:rsidP="003F0DCB">
            <w:pPr>
              <w:pStyle w:val="TableParagraph"/>
              <w:spacing w:before="8" w:line="160" w:lineRule="atLeast"/>
              <w:jc w:val="both"/>
              <w:rPr>
                <w:rFonts w:ascii="Times New Roman"/>
                <w:sz w:val="12"/>
              </w:rPr>
            </w:pPr>
          </w:p>
        </w:tc>
        <w:tc>
          <w:tcPr>
            <w:tcW w:w="397" w:type="dxa"/>
          </w:tcPr>
          <w:p w14:paraId="24010716" w14:textId="77777777" w:rsidR="00274B06" w:rsidRDefault="00274B06" w:rsidP="003F0DCB">
            <w:pPr>
              <w:pStyle w:val="TableParagraph"/>
              <w:spacing w:before="8" w:line="160" w:lineRule="atLeast"/>
              <w:jc w:val="both"/>
              <w:rPr>
                <w:rFonts w:ascii="Times New Roman"/>
                <w:sz w:val="12"/>
              </w:rPr>
            </w:pPr>
          </w:p>
        </w:tc>
        <w:tc>
          <w:tcPr>
            <w:tcW w:w="397" w:type="dxa"/>
          </w:tcPr>
          <w:p w14:paraId="567995A2" w14:textId="77777777" w:rsidR="00274B06" w:rsidRDefault="00274B06" w:rsidP="003F0DCB">
            <w:pPr>
              <w:pStyle w:val="TableParagraph"/>
              <w:spacing w:before="8" w:line="160" w:lineRule="atLeast"/>
              <w:jc w:val="both"/>
              <w:rPr>
                <w:rFonts w:ascii="Times New Roman"/>
                <w:sz w:val="12"/>
              </w:rPr>
            </w:pPr>
          </w:p>
        </w:tc>
        <w:tc>
          <w:tcPr>
            <w:tcW w:w="397" w:type="dxa"/>
          </w:tcPr>
          <w:p w14:paraId="116E3C00" w14:textId="77777777" w:rsidR="00274B06" w:rsidRDefault="00274B06" w:rsidP="003F0DCB">
            <w:pPr>
              <w:pStyle w:val="TableParagraph"/>
              <w:spacing w:before="8" w:line="160" w:lineRule="atLeast"/>
              <w:jc w:val="both"/>
              <w:rPr>
                <w:rFonts w:ascii="Times New Roman"/>
                <w:sz w:val="12"/>
              </w:rPr>
            </w:pPr>
          </w:p>
        </w:tc>
      </w:tr>
      <w:tr w:rsidR="00274B06" w14:paraId="66A63728" w14:textId="77777777">
        <w:trPr>
          <w:trHeight w:val="349"/>
        </w:trPr>
        <w:tc>
          <w:tcPr>
            <w:tcW w:w="3023" w:type="dxa"/>
          </w:tcPr>
          <w:p w14:paraId="270D5E28" w14:textId="77777777" w:rsidR="00274B06" w:rsidRDefault="00983252" w:rsidP="003F0DC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46E1FCA6" w14:textId="77777777" w:rsidR="00274B06" w:rsidRDefault="00983252" w:rsidP="003F0DCB">
            <w:pPr>
              <w:pStyle w:val="TableParagraph"/>
              <w:spacing w:before="8" w:line="160" w:lineRule="atLeast"/>
              <w:ind w:left="57" w:right="57"/>
              <w:jc w:val="both"/>
              <w:rPr>
                <w:sz w:val="12"/>
              </w:rPr>
            </w:pPr>
            <w:r>
              <w:rPr>
                <w:sz w:val="12"/>
              </w:rPr>
              <w:t>Ökologie – Naturschutz und Ressourceneinsatz</w:t>
            </w:r>
          </w:p>
        </w:tc>
      </w:tr>
      <w:tr w:rsidR="00274B06" w14:paraId="3719D9C5" w14:textId="77777777">
        <w:trPr>
          <w:trHeight w:val="349"/>
        </w:trPr>
        <w:tc>
          <w:tcPr>
            <w:tcW w:w="3023" w:type="dxa"/>
          </w:tcPr>
          <w:p w14:paraId="119EE4FB" w14:textId="77777777" w:rsidR="00274B06" w:rsidRDefault="00983252" w:rsidP="003F0DC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7C336CB" w14:textId="77777777" w:rsidR="00274B06" w:rsidRDefault="00983252" w:rsidP="003F0DCB">
            <w:pPr>
              <w:pStyle w:val="TableParagraph"/>
              <w:spacing w:before="8" w:line="160" w:lineRule="atLeast"/>
              <w:ind w:left="57" w:right="57"/>
              <w:jc w:val="both"/>
              <w:rPr>
                <w:sz w:val="12"/>
              </w:rPr>
            </w:pPr>
            <w:r>
              <w:rPr>
                <w:sz w:val="12"/>
              </w:rPr>
              <w:t>Klimaneutrale Kommune, Umweltgerechte Kommune</w:t>
            </w:r>
          </w:p>
        </w:tc>
      </w:tr>
      <w:tr w:rsidR="00274B06" w14:paraId="1010D31F" w14:textId="77777777">
        <w:trPr>
          <w:trHeight w:val="247"/>
        </w:trPr>
        <w:tc>
          <w:tcPr>
            <w:tcW w:w="3023" w:type="dxa"/>
          </w:tcPr>
          <w:p w14:paraId="75C4341A" w14:textId="77777777" w:rsidR="00274B06" w:rsidRDefault="00983252" w:rsidP="003F0DCB">
            <w:pPr>
              <w:pStyle w:val="TableParagraph"/>
              <w:spacing w:before="8" w:line="160" w:lineRule="atLeast"/>
              <w:ind w:left="57" w:right="57"/>
              <w:jc w:val="both"/>
              <w:rPr>
                <w:sz w:val="12"/>
              </w:rPr>
            </w:pPr>
            <w:r>
              <w:rPr>
                <w:sz w:val="12"/>
              </w:rPr>
              <w:t>Definition</w:t>
            </w:r>
          </w:p>
        </w:tc>
        <w:tc>
          <w:tcPr>
            <w:tcW w:w="6750" w:type="dxa"/>
            <w:gridSpan w:val="18"/>
          </w:tcPr>
          <w:p w14:paraId="030FCBF9" w14:textId="77777777" w:rsidR="00274B06" w:rsidRDefault="00983252" w:rsidP="003F0DCB">
            <w:pPr>
              <w:pStyle w:val="TableParagraph"/>
              <w:spacing w:before="8" w:line="160" w:lineRule="atLeast"/>
              <w:ind w:left="57" w:right="57"/>
              <w:jc w:val="both"/>
              <w:rPr>
                <w:sz w:val="12"/>
              </w:rPr>
            </w:pPr>
            <w:r>
              <w:rPr>
                <w:sz w:val="12"/>
              </w:rPr>
              <w:t>Anteil der zertifizierten Waldfläche nach PEFC bzw. FSC an der gesamten Waldfläche</w:t>
            </w:r>
          </w:p>
        </w:tc>
      </w:tr>
      <w:tr w:rsidR="00274B06" w14:paraId="699EE65C" w14:textId="77777777">
        <w:trPr>
          <w:trHeight w:val="1309"/>
        </w:trPr>
        <w:tc>
          <w:tcPr>
            <w:tcW w:w="3023" w:type="dxa"/>
          </w:tcPr>
          <w:p w14:paraId="70800090" w14:textId="77777777" w:rsidR="00274B06" w:rsidRDefault="00983252" w:rsidP="003F0DCB">
            <w:pPr>
              <w:pStyle w:val="TableParagraph"/>
              <w:spacing w:before="8" w:line="160" w:lineRule="atLeast"/>
              <w:ind w:left="57" w:right="57"/>
              <w:jc w:val="both"/>
              <w:rPr>
                <w:sz w:val="12"/>
              </w:rPr>
            </w:pPr>
            <w:r>
              <w:rPr>
                <w:sz w:val="12"/>
              </w:rPr>
              <w:t>Nachhaltigkeitsrelevanz</w:t>
            </w:r>
          </w:p>
        </w:tc>
        <w:tc>
          <w:tcPr>
            <w:tcW w:w="6750" w:type="dxa"/>
            <w:gridSpan w:val="18"/>
          </w:tcPr>
          <w:p w14:paraId="79A27CE9" w14:textId="77777777" w:rsidR="00274B06" w:rsidRDefault="00983252" w:rsidP="003F0DCB">
            <w:pPr>
              <w:pStyle w:val="TableParagraph"/>
              <w:spacing w:before="8" w:line="160" w:lineRule="atLeast"/>
              <w:ind w:left="57" w:right="57"/>
              <w:jc w:val="both"/>
              <w:rPr>
                <w:sz w:val="12"/>
              </w:rPr>
            </w:pPr>
            <w:r>
              <w:rPr>
                <w:sz w:val="12"/>
              </w:rPr>
              <w:t>Das PEFC (Programme for the Endorsement of Forest Certification Schemes) und FSC (Forest Stewardship Council) vergeben Zertifizierungen an solche Waldflächen, die besonders hohe Anforderungen an die Nachhaltigkeit und an die Umweltverträglichkeit der Waldbewirtschaftung erfüllen. Die Kriterien reichen von der Erhaltung und angemessenen Verbesserung der forstlichen Ressourcen, über die Bewahrung der biologischen Vielfalt bis hin zu Maßnahmen für die Mitarbeiter:innen in der Waldarbeit. Innerhalb Deutschlands tragen dabei ca. zwei Drittel der Waldflächen das Zertifikat des PEFC und ca. ein Zehntel der Waldflächen das Zertifikat des FSC. Aufgrund des langfristigen Zeithorizonts in der Bewirtschaftung von Wäldern folgt der Indikator primär der intragenerativen Gerechtigkeit und wirkt aufgrund der Relevanz für das Klima auch im Sinne der globalen Verantwortung.</w:t>
            </w:r>
          </w:p>
        </w:tc>
      </w:tr>
      <w:tr w:rsidR="00274B06" w14:paraId="41205FE2" w14:textId="77777777">
        <w:trPr>
          <w:trHeight w:val="247"/>
        </w:trPr>
        <w:tc>
          <w:tcPr>
            <w:tcW w:w="3023" w:type="dxa"/>
            <w:vMerge w:val="restart"/>
          </w:tcPr>
          <w:p w14:paraId="0FF85109" w14:textId="77777777" w:rsidR="00274B06" w:rsidRDefault="00983252" w:rsidP="003F0DCB">
            <w:pPr>
              <w:pStyle w:val="TableParagraph"/>
              <w:spacing w:before="8" w:line="160" w:lineRule="atLeast"/>
              <w:ind w:left="57" w:right="57"/>
              <w:jc w:val="both"/>
              <w:rPr>
                <w:sz w:val="12"/>
              </w:rPr>
            </w:pPr>
            <w:r>
              <w:rPr>
                <w:sz w:val="12"/>
              </w:rPr>
              <w:t>Herkunft</w:t>
            </w:r>
          </w:p>
        </w:tc>
        <w:tc>
          <w:tcPr>
            <w:tcW w:w="3375" w:type="dxa"/>
            <w:gridSpan w:val="9"/>
          </w:tcPr>
          <w:p w14:paraId="4449722D" w14:textId="77777777" w:rsidR="00274B06" w:rsidRDefault="00983252" w:rsidP="003F0DCB">
            <w:pPr>
              <w:pStyle w:val="TableParagraph"/>
              <w:spacing w:before="8" w:line="160" w:lineRule="atLeast"/>
              <w:ind w:left="57" w:right="57"/>
              <w:jc w:val="both"/>
              <w:rPr>
                <w:sz w:val="12"/>
              </w:rPr>
            </w:pPr>
            <w:r>
              <w:rPr>
                <w:sz w:val="12"/>
              </w:rPr>
              <w:t>Vereinte Nationen</w:t>
            </w:r>
          </w:p>
        </w:tc>
        <w:tc>
          <w:tcPr>
            <w:tcW w:w="3375" w:type="dxa"/>
            <w:gridSpan w:val="9"/>
          </w:tcPr>
          <w:p w14:paraId="50AE131F" w14:textId="77777777" w:rsidR="00274B06" w:rsidRDefault="00983252" w:rsidP="003F0DCB">
            <w:pPr>
              <w:pStyle w:val="TableParagraph"/>
              <w:spacing w:before="8" w:line="160" w:lineRule="atLeast"/>
              <w:ind w:left="57" w:right="57"/>
              <w:jc w:val="both"/>
              <w:rPr>
                <w:sz w:val="12"/>
              </w:rPr>
            </w:pPr>
            <w:r>
              <w:rPr>
                <w:sz w:val="12"/>
              </w:rPr>
              <w:t>UNSD</w:t>
            </w:r>
          </w:p>
        </w:tc>
      </w:tr>
      <w:tr w:rsidR="00274B06" w14:paraId="6EF64C4C" w14:textId="77777777">
        <w:trPr>
          <w:trHeight w:val="247"/>
        </w:trPr>
        <w:tc>
          <w:tcPr>
            <w:tcW w:w="3023" w:type="dxa"/>
            <w:vMerge/>
            <w:tcBorders>
              <w:top w:val="nil"/>
            </w:tcBorders>
          </w:tcPr>
          <w:p w14:paraId="120B2FDB" w14:textId="77777777" w:rsidR="00274B06" w:rsidRDefault="00274B06" w:rsidP="003F0DCB">
            <w:pPr>
              <w:spacing w:before="8" w:line="160" w:lineRule="atLeast"/>
              <w:ind w:left="57" w:right="57"/>
              <w:jc w:val="both"/>
              <w:rPr>
                <w:sz w:val="2"/>
                <w:szCs w:val="2"/>
              </w:rPr>
            </w:pPr>
          </w:p>
        </w:tc>
        <w:tc>
          <w:tcPr>
            <w:tcW w:w="3375" w:type="dxa"/>
            <w:gridSpan w:val="9"/>
          </w:tcPr>
          <w:p w14:paraId="5237945D" w14:textId="77777777" w:rsidR="00274B06" w:rsidRDefault="00983252" w:rsidP="003F0DCB">
            <w:pPr>
              <w:pStyle w:val="TableParagraph"/>
              <w:spacing w:before="8" w:line="160" w:lineRule="atLeast"/>
              <w:ind w:left="57" w:right="57"/>
              <w:jc w:val="both"/>
              <w:rPr>
                <w:sz w:val="12"/>
              </w:rPr>
            </w:pPr>
            <w:r>
              <w:rPr>
                <w:sz w:val="12"/>
              </w:rPr>
              <w:t>Europäische Union</w:t>
            </w:r>
          </w:p>
        </w:tc>
        <w:tc>
          <w:tcPr>
            <w:tcW w:w="3375" w:type="dxa"/>
            <w:gridSpan w:val="9"/>
          </w:tcPr>
          <w:p w14:paraId="39438947" w14:textId="77777777" w:rsidR="00274B06" w:rsidRDefault="00274B06" w:rsidP="003F0DCB">
            <w:pPr>
              <w:pStyle w:val="TableParagraph"/>
              <w:spacing w:before="8" w:line="160" w:lineRule="atLeast"/>
              <w:ind w:left="57" w:right="57"/>
              <w:jc w:val="both"/>
              <w:rPr>
                <w:rFonts w:ascii="Times New Roman"/>
                <w:sz w:val="12"/>
              </w:rPr>
            </w:pPr>
          </w:p>
        </w:tc>
      </w:tr>
      <w:tr w:rsidR="00274B06" w14:paraId="66C5B351" w14:textId="77777777">
        <w:trPr>
          <w:trHeight w:val="247"/>
        </w:trPr>
        <w:tc>
          <w:tcPr>
            <w:tcW w:w="3023" w:type="dxa"/>
            <w:vMerge/>
            <w:tcBorders>
              <w:top w:val="nil"/>
            </w:tcBorders>
          </w:tcPr>
          <w:p w14:paraId="79D9E1D6" w14:textId="77777777" w:rsidR="00274B06" w:rsidRDefault="00274B06" w:rsidP="003F0DCB">
            <w:pPr>
              <w:spacing w:before="8" w:line="160" w:lineRule="atLeast"/>
              <w:ind w:left="57" w:right="57"/>
              <w:jc w:val="both"/>
              <w:rPr>
                <w:sz w:val="2"/>
                <w:szCs w:val="2"/>
              </w:rPr>
            </w:pPr>
          </w:p>
        </w:tc>
        <w:tc>
          <w:tcPr>
            <w:tcW w:w="3375" w:type="dxa"/>
            <w:gridSpan w:val="9"/>
          </w:tcPr>
          <w:p w14:paraId="36B9D40A" w14:textId="77777777" w:rsidR="00274B06" w:rsidRDefault="00983252" w:rsidP="003F0DCB">
            <w:pPr>
              <w:pStyle w:val="TableParagraph"/>
              <w:spacing w:before="8" w:line="160" w:lineRule="atLeast"/>
              <w:ind w:left="57" w:right="57"/>
              <w:jc w:val="both"/>
              <w:rPr>
                <w:sz w:val="12"/>
              </w:rPr>
            </w:pPr>
            <w:r>
              <w:rPr>
                <w:sz w:val="12"/>
              </w:rPr>
              <w:t>Bund</w:t>
            </w:r>
          </w:p>
        </w:tc>
        <w:tc>
          <w:tcPr>
            <w:tcW w:w="3375" w:type="dxa"/>
            <w:gridSpan w:val="9"/>
          </w:tcPr>
          <w:p w14:paraId="120862DF" w14:textId="77777777" w:rsidR="00274B06" w:rsidRDefault="00983252" w:rsidP="003F0DCB">
            <w:pPr>
              <w:pStyle w:val="TableParagraph"/>
              <w:spacing w:before="8" w:line="160" w:lineRule="atLeast"/>
              <w:ind w:left="57" w:right="57"/>
              <w:jc w:val="both"/>
              <w:rPr>
                <w:sz w:val="12"/>
              </w:rPr>
            </w:pPr>
            <w:r>
              <w:rPr>
                <w:sz w:val="12"/>
              </w:rPr>
              <w:t>Destatis</w:t>
            </w:r>
          </w:p>
        </w:tc>
      </w:tr>
      <w:tr w:rsidR="00274B06" w14:paraId="51C02B4A" w14:textId="77777777">
        <w:trPr>
          <w:trHeight w:val="247"/>
        </w:trPr>
        <w:tc>
          <w:tcPr>
            <w:tcW w:w="3023" w:type="dxa"/>
            <w:vMerge/>
            <w:tcBorders>
              <w:top w:val="nil"/>
            </w:tcBorders>
          </w:tcPr>
          <w:p w14:paraId="497D0E01" w14:textId="77777777" w:rsidR="00274B06" w:rsidRDefault="00274B06" w:rsidP="003F0DCB">
            <w:pPr>
              <w:spacing w:before="8" w:line="160" w:lineRule="atLeast"/>
              <w:ind w:left="57" w:right="57"/>
              <w:jc w:val="both"/>
              <w:rPr>
                <w:sz w:val="2"/>
                <w:szCs w:val="2"/>
              </w:rPr>
            </w:pPr>
          </w:p>
        </w:tc>
        <w:tc>
          <w:tcPr>
            <w:tcW w:w="3375" w:type="dxa"/>
            <w:gridSpan w:val="9"/>
          </w:tcPr>
          <w:p w14:paraId="5D8F2590" w14:textId="77777777" w:rsidR="00274B06" w:rsidRDefault="00983252" w:rsidP="003F0DCB">
            <w:pPr>
              <w:pStyle w:val="TableParagraph"/>
              <w:spacing w:before="8" w:line="160" w:lineRule="atLeast"/>
              <w:ind w:left="57" w:right="57"/>
              <w:jc w:val="both"/>
              <w:rPr>
                <w:sz w:val="12"/>
              </w:rPr>
            </w:pPr>
            <w:r>
              <w:rPr>
                <w:sz w:val="12"/>
              </w:rPr>
              <w:t>Länder</w:t>
            </w:r>
          </w:p>
        </w:tc>
        <w:tc>
          <w:tcPr>
            <w:tcW w:w="3375" w:type="dxa"/>
            <w:gridSpan w:val="9"/>
          </w:tcPr>
          <w:p w14:paraId="57A0E00D" w14:textId="77777777" w:rsidR="00274B06" w:rsidRDefault="00983252" w:rsidP="003F0DCB">
            <w:pPr>
              <w:pStyle w:val="TableParagraph"/>
              <w:spacing w:before="8" w:line="160" w:lineRule="atLeast"/>
              <w:ind w:left="57" w:right="57"/>
              <w:jc w:val="both"/>
              <w:rPr>
                <w:sz w:val="12"/>
              </w:rPr>
            </w:pPr>
            <w:r>
              <w:rPr>
                <w:sz w:val="12"/>
              </w:rPr>
              <w:t>NRW</w:t>
            </w:r>
          </w:p>
        </w:tc>
      </w:tr>
      <w:tr w:rsidR="00274B06" w14:paraId="197852FD" w14:textId="77777777">
        <w:trPr>
          <w:trHeight w:val="247"/>
        </w:trPr>
        <w:tc>
          <w:tcPr>
            <w:tcW w:w="3023" w:type="dxa"/>
            <w:vMerge/>
            <w:tcBorders>
              <w:top w:val="nil"/>
            </w:tcBorders>
          </w:tcPr>
          <w:p w14:paraId="5449842F" w14:textId="77777777" w:rsidR="00274B06" w:rsidRDefault="00274B06" w:rsidP="003F0DCB">
            <w:pPr>
              <w:spacing w:before="8" w:line="160" w:lineRule="atLeast"/>
              <w:ind w:left="57" w:right="57"/>
              <w:jc w:val="both"/>
              <w:rPr>
                <w:sz w:val="2"/>
                <w:szCs w:val="2"/>
              </w:rPr>
            </w:pPr>
          </w:p>
        </w:tc>
        <w:tc>
          <w:tcPr>
            <w:tcW w:w="3375" w:type="dxa"/>
            <w:gridSpan w:val="9"/>
          </w:tcPr>
          <w:p w14:paraId="2360D1CC" w14:textId="77777777" w:rsidR="00274B06" w:rsidRDefault="00983252" w:rsidP="003F0DCB">
            <w:pPr>
              <w:pStyle w:val="TableParagraph"/>
              <w:spacing w:before="8" w:line="160" w:lineRule="atLeast"/>
              <w:ind w:left="57" w:right="57"/>
              <w:jc w:val="both"/>
              <w:rPr>
                <w:sz w:val="12"/>
              </w:rPr>
            </w:pPr>
            <w:r>
              <w:rPr>
                <w:sz w:val="12"/>
              </w:rPr>
              <w:t>Kommunen</w:t>
            </w:r>
          </w:p>
        </w:tc>
        <w:tc>
          <w:tcPr>
            <w:tcW w:w="3375" w:type="dxa"/>
            <w:gridSpan w:val="9"/>
          </w:tcPr>
          <w:p w14:paraId="545D46F7" w14:textId="77777777" w:rsidR="00274B06" w:rsidRDefault="00274B06" w:rsidP="003F0DCB">
            <w:pPr>
              <w:pStyle w:val="TableParagraph"/>
              <w:spacing w:before="8" w:line="160" w:lineRule="atLeast"/>
              <w:ind w:left="57" w:right="57"/>
              <w:jc w:val="both"/>
              <w:rPr>
                <w:rFonts w:ascii="Times New Roman"/>
                <w:sz w:val="12"/>
              </w:rPr>
            </w:pPr>
          </w:p>
        </w:tc>
      </w:tr>
      <w:tr w:rsidR="00274B06" w14:paraId="3869C987" w14:textId="77777777">
        <w:trPr>
          <w:trHeight w:val="509"/>
        </w:trPr>
        <w:tc>
          <w:tcPr>
            <w:tcW w:w="3023" w:type="dxa"/>
          </w:tcPr>
          <w:p w14:paraId="381484E9" w14:textId="77777777" w:rsidR="00274B06" w:rsidRDefault="00983252" w:rsidP="003F0DCB">
            <w:pPr>
              <w:pStyle w:val="TableParagraph"/>
              <w:spacing w:before="8" w:line="160" w:lineRule="atLeast"/>
              <w:ind w:left="57" w:right="57"/>
              <w:jc w:val="both"/>
              <w:rPr>
                <w:sz w:val="12"/>
              </w:rPr>
            </w:pPr>
            <w:r>
              <w:rPr>
                <w:sz w:val="12"/>
              </w:rPr>
              <w:t>Validität</w:t>
            </w:r>
          </w:p>
        </w:tc>
        <w:tc>
          <w:tcPr>
            <w:tcW w:w="6750" w:type="dxa"/>
            <w:gridSpan w:val="18"/>
          </w:tcPr>
          <w:p w14:paraId="063B9FB0" w14:textId="69E8211E" w:rsidR="00274B06" w:rsidRDefault="00983252" w:rsidP="003F0DCB">
            <w:pPr>
              <w:pStyle w:val="TableParagraph"/>
              <w:spacing w:before="8" w:line="160" w:lineRule="atLeast"/>
              <w:ind w:left="57" w:right="57"/>
              <w:jc w:val="both"/>
              <w:rPr>
                <w:sz w:val="12"/>
              </w:rPr>
            </w:pPr>
            <w:r>
              <w:rPr>
                <w:sz w:val="12"/>
              </w:rPr>
              <w:t>Der Indikator bezieht sich auf die Zertifizierung von Waldflächen, die dazu verpflichtet, nach definierten ökologischen Standards zu wirtschaften, welche über rechtliche Mindestanforderungen hinausgehen. Der Indikator bildet das Unterziel ohne Einschränkungen ab.</w:t>
            </w:r>
          </w:p>
        </w:tc>
      </w:tr>
      <w:tr w:rsidR="00274B06" w14:paraId="42304DC5" w14:textId="77777777">
        <w:trPr>
          <w:trHeight w:val="247"/>
        </w:trPr>
        <w:tc>
          <w:tcPr>
            <w:tcW w:w="3023" w:type="dxa"/>
            <w:vMerge w:val="restart"/>
          </w:tcPr>
          <w:p w14:paraId="4D65086C" w14:textId="77777777" w:rsidR="00274B06" w:rsidRDefault="00983252" w:rsidP="003F0DCB">
            <w:pPr>
              <w:pStyle w:val="TableParagraph"/>
              <w:spacing w:before="8" w:line="160" w:lineRule="atLeast"/>
              <w:ind w:left="57" w:right="57"/>
              <w:jc w:val="both"/>
              <w:rPr>
                <w:sz w:val="12"/>
              </w:rPr>
            </w:pPr>
            <w:r>
              <w:rPr>
                <w:sz w:val="12"/>
              </w:rPr>
              <w:t>Funktion</w:t>
            </w:r>
          </w:p>
        </w:tc>
        <w:tc>
          <w:tcPr>
            <w:tcW w:w="3375" w:type="dxa"/>
            <w:gridSpan w:val="9"/>
          </w:tcPr>
          <w:p w14:paraId="380102E8" w14:textId="77777777" w:rsidR="00274B06" w:rsidRPr="00D0473E" w:rsidRDefault="00983252" w:rsidP="003F0DC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9D958CC"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37F3A7DD" w14:textId="77777777">
        <w:trPr>
          <w:trHeight w:val="247"/>
        </w:trPr>
        <w:tc>
          <w:tcPr>
            <w:tcW w:w="3023" w:type="dxa"/>
            <w:vMerge/>
            <w:tcBorders>
              <w:top w:val="nil"/>
            </w:tcBorders>
          </w:tcPr>
          <w:p w14:paraId="5224593B" w14:textId="77777777" w:rsidR="00274B06" w:rsidRDefault="00274B06" w:rsidP="003F0DCB">
            <w:pPr>
              <w:spacing w:before="8" w:line="160" w:lineRule="atLeast"/>
              <w:ind w:left="57" w:right="57"/>
              <w:jc w:val="both"/>
              <w:rPr>
                <w:sz w:val="2"/>
                <w:szCs w:val="2"/>
              </w:rPr>
            </w:pPr>
          </w:p>
        </w:tc>
        <w:tc>
          <w:tcPr>
            <w:tcW w:w="3375" w:type="dxa"/>
            <w:gridSpan w:val="9"/>
          </w:tcPr>
          <w:p w14:paraId="577FFE08" w14:textId="77777777" w:rsidR="00274B06" w:rsidRDefault="00983252" w:rsidP="003F0DCB">
            <w:pPr>
              <w:pStyle w:val="TableParagraph"/>
              <w:spacing w:before="8" w:line="160" w:lineRule="atLeast"/>
              <w:ind w:left="57" w:right="57"/>
              <w:jc w:val="both"/>
              <w:rPr>
                <w:sz w:val="12"/>
              </w:rPr>
            </w:pPr>
            <w:r>
              <w:rPr>
                <w:sz w:val="12"/>
              </w:rPr>
              <w:t>Input-/Output-Indikator</w:t>
            </w:r>
          </w:p>
        </w:tc>
        <w:tc>
          <w:tcPr>
            <w:tcW w:w="3375" w:type="dxa"/>
            <w:gridSpan w:val="9"/>
          </w:tcPr>
          <w:p w14:paraId="64414B53" w14:textId="77777777" w:rsidR="00274B06" w:rsidRDefault="00274B06" w:rsidP="003F0DCB">
            <w:pPr>
              <w:pStyle w:val="TableParagraph"/>
              <w:spacing w:before="8" w:line="160" w:lineRule="atLeast"/>
              <w:ind w:left="57" w:right="57"/>
              <w:jc w:val="both"/>
              <w:rPr>
                <w:rFonts w:ascii="Times New Roman"/>
                <w:sz w:val="12"/>
              </w:rPr>
            </w:pPr>
          </w:p>
        </w:tc>
      </w:tr>
      <w:tr w:rsidR="00274B06" w14:paraId="51206C1A" w14:textId="77777777">
        <w:trPr>
          <w:trHeight w:val="247"/>
        </w:trPr>
        <w:tc>
          <w:tcPr>
            <w:tcW w:w="3023" w:type="dxa"/>
          </w:tcPr>
          <w:p w14:paraId="197B94AA" w14:textId="77777777" w:rsidR="00274B06" w:rsidRDefault="00983252" w:rsidP="003F0DCB">
            <w:pPr>
              <w:pStyle w:val="TableParagraph"/>
              <w:spacing w:before="8" w:line="160" w:lineRule="atLeast"/>
              <w:ind w:left="57" w:right="57"/>
              <w:jc w:val="both"/>
              <w:rPr>
                <w:sz w:val="12"/>
              </w:rPr>
            </w:pPr>
            <w:r>
              <w:rPr>
                <w:sz w:val="12"/>
              </w:rPr>
              <w:t>Berechnung</w:t>
            </w:r>
          </w:p>
        </w:tc>
        <w:tc>
          <w:tcPr>
            <w:tcW w:w="6750" w:type="dxa"/>
            <w:gridSpan w:val="18"/>
          </w:tcPr>
          <w:p w14:paraId="35030D42" w14:textId="77777777" w:rsidR="00274B06" w:rsidRDefault="00983252" w:rsidP="003F0DCB">
            <w:pPr>
              <w:pStyle w:val="TableParagraph"/>
              <w:spacing w:before="8" w:line="160" w:lineRule="atLeast"/>
              <w:ind w:left="57" w:right="57"/>
              <w:jc w:val="both"/>
              <w:rPr>
                <w:sz w:val="12"/>
              </w:rPr>
            </w:pPr>
            <w:r>
              <w:rPr>
                <w:sz w:val="12"/>
              </w:rPr>
              <w:t>(Waldfläche mit PEFC- bzw. FSC-Zertifizierung) / (Waldfläche) * 100</w:t>
            </w:r>
          </w:p>
        </w:tc>
      </w:tr>
      <w:tr w:rsidR="00274B06" w14:paraId="2B4508B0" w14:textId="77777777">
        <w:trPr>
          <w:trHeight w:val="247"/>
        </w:trPr>
        <w:tc>
          <w:tcPr>
            <w:tcW w:w="3023" w:type="dxa"/>
          </w:tcPr>
          <w:p w14:paraId="63DFF417" w14:textId="77777777" w:rsidR="00274B06" w:rsidRDefault="00983252" w:rsidP="003F0DCB">
            <w:pPr>
              <w:pStyle w:val="TableParagraph"/>
              <w:spacing w:before="8" w:line="160" w:lineRule="atLeast"/>
              <w:ind w:left="57" w:right="57"/>
              <w:jc w:val="both"/>
              <w:rPr>
                <w:sz w:val="12"/>
              </w:rPr>
            </w:pPr>
            <w:r>
              <w:rPr>
                <w:sz w:val="12"/>
              </w:rPr>
              <w:t>Einheit</w:t>
            </w:r>
          </w:p>
        </w:tc>
        <w:tc>
          <w:tcPr>
            <w:tcW w:w="6750" w:type="dxa"/>
            <w:gridSpan w:val="18"/>
          </w:tcPr>
          <w:p w14:paraId="21A3FD9C" w14:textId="77777777" w:rsidR="00274B06" w:rsidRDefault="00983252" w:rsidP="003F0DCB">
            <w:pPr>
              <w:pStyle w:val="TableParagraph"/>
              <w:spacing w:before="8" w:line="160" w:lineRule="atLeast"/>
              <w:ind w:left="57" w:right="57"/>
              <w:jc w:val="both"/>
              <w:rPr>
                <w:sz w:val="12"/>
              </w:rPr>
            </w:pPr>
            <w:r>
              <w:rPr>
                <w:sz w:val="12"/>
              </w:rPr>
              <w:t>%</w:t>
            </w:r>
          </w:p>
        </w:tc>
      </w:tr>
      <w:tr w:rsidR="00274B06" w14:paraId="7E861C91" w14:textId="77777777">
        <w:trPr>
          <w:trHeight w:val="247"/>
        </w:trPr>
        <w:tc>
          <w:tcPr>
            <w:tcW w:w="3023" w:type="dxa"/>
          </w:tcPr>
          <w:p w14:paraId="126B1890" w14:textId="77777777" w:rsidR="00274B06" w:rsidRDefault="00983252" w:rsidP="003F0DCB">
            <w:pPr>
              <w:pStyle w:val="TableParagraph"/>
              <w:spacing w:before="8" w:line="160" w:lineRule="atLeast"/>
              <w:ind w:left="57" w:right="57"/>
              <w:jc w:val="both"/>
              <w:rPr>
                <w:sz w:val="12"/>
              </w:rPr>
            </w:pPr>
            <w:r>
              <w:rPr>
                <w:sz w:val="12"/>
              </w:rPr>
              <w:t>Aussage</w:t>
            </w:r>
          </w:p>
        </w:tc>
        <w:tc>
          <w:tcPr>
            <w:tcW w:w="6750" w:type="dxa"/>
            <w:gridSpan w:val="18"/>
          </w:tcPr>
          <w:p w14:paraId="319A10E0" w14:textId="77777777" w:rsidR="00274B06" w:rsidRDefault="00983252" w:rsidP="003F0DCB">
            <w:pPr>
              <w:pStyle w:val="TableParagraph"/>
              <w:spacing w:before="8" w:line="160" w:lineRule="atLeast"/>
              <w:ind w:left="57" w:right="57"/>
              <w:jc w:val="both"/>
              <w:rPr>
                <w:sz w:val="12"/>
              </w:rPr>
            </w:pPr>
            <w:r>
              <w:rPr>
                <w:sz w:val="12"/>
              </w:rPr>
              <w:t>Die Waldflächen in der Kommune sind zu x % PEFC- bzw. FSC-zertifiziert.</w:t>
            </w:r>
          </w:p>
        </w:tc>
      </w:tr>
      <w:tr w:rsidR="00274B06" w14:paraId="4A7B18B0" w14:textId="77777777">
        <w:trPr>
          <w:trHeight w:val="247"/>
        </w:trPr>
        <w:tc>
          <w:tcPr>
            <w:tcW w:w="3023" w:type="dxa"/>
          </w:tcPr>
          <w:p w14:paraId="7A02D38B" w14:textId="77777777" w:rsidR="00274B06" w:rsidRDefault="00983252" w:rsidP="003F0DCB">
            <w:pPr>
              <w:pStyle w:val="TableParagraph"/>
              <w:spacing w:before="8" w:line="160" w:lineRule="atLeast"/>
              <w:ind w:left="57" w:right="57"/>
              <w:jc w:val="both"/>
              <w:rPr>
                <w:sz w:val="12"/>
              </w:rPr>
            </w:pPr>
            <w:r>
              <w:rPr>
                <w:sz w:val="12"/>
              </w:rPr>
              <w:t>Indikatortyp</w:t>
            </w:r>
          </w:p>
        </w:tc>
        <w:tc>
          <w:tcPr>
            <w:tcW w:w="6750" w:type="dxa"/>
            <w:gridSpan w:val="18"/>
          </w:tcPr>
          <w:p w14:paraId="597A78DA" w14:textId="77777777" w:rsidR="00274B06" w:rsidRDefault="00983252" w:rsidP="003F0DCB">
            <w:pPr>
              <w:pStyle w:val="TableParagraph"/>
              <w:spacing w:before="8" w:line="160" w:lineRule="atLeast"/>
              <w:ind w:left="57" w:right="57"/>
              <w:jc w:val="both"/>
              <w:rPr>
                <w:sz w:val="12"/>
              </w:rPr>
            </w:pPr>
            <w:r>
              <w:rPr>
                <w:sz w:val="12"/>
              </w:rPr>
              <w:t>Typ II</w:t>
            </w:r>
          </w:p>
        </w:tc>
      </w:tr>
    </w:tbl>
    <w:p w14:paraId="6F6EFB71" w14:textId="77777777" w:rsidR="00274B06" w:rsidRDefault="00274B06">
      <w:pPr>
        <w:rPr>
          <w:sz w:val="12"/>
        </w:rPr>
        <w:sectPr w:rsidR="00274B06">
          <w:pgSz w:w="11910" w:h="16840"/>
          <w:pgMar w:top="460" w:right="0" w:bottom="440" w:left="0" w:header="249" w:footer="260" w:gutter="0"/>
          <w:cols w:space="720"/>
        </w:sectPr>
      </w:pPr>
    </w:p>
    <w:p w14:paraId="0FB10049" w14:textId="77777777" w:rsidR="00274B06" w:rsidRDefault="00274B06">
      <w:pPr>
        <w:pStyle w:val="Textkrper"/>
        <w:spacing w:before="7"/>
        <w:rPr>
          <w:rFonts w:ascii="Lato-Medium"/>
          <w:sz w:val="19"/>
        </w:rPr>
      </w:pPr>
    </w:p>
    <w:p w14:paraId="1464A918" w14:textId="3B538EE7"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5B7A9303" wp14:editId="6DC8618F">
                <wp:extent cx="6210300" cy="544830"/>
                <wp:effectExtent l="9525" t="9525" r="9525" b="0"/>
                <wp:docPr id="13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38" name="Line 21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14"/>
                        <wps:cNvSpPr>
                          <a:spLocks noChangeArrowheads="1"/>
                        </wps:cNvSpPr>
                        <wps:spPr bwMode="auto">
                          <a:xfrm>
                            <a:off x="8919" y="7"/>
                            <a:ext cx="851" cy="851"/>
                          </a:xfrm>
                          <a:prstGeom prst="rect">
                            <a:avLst/>
                          </a:prstGeom>
                          <a:solidFill>
                            <a:srgbClr val="5FB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2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981" y="78"/>
                            <a:ext cx="148" cy="174"/>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212"/>
                        <wps:cNvSpPr>
                          <a:spLocks/>
                        </wps:cNvSpPr>
                        <wps:spPr bwMode="auto">
                          <a:xfrm>
                            <a:off x="9132" y="500"/>
                            <a:ext cx="417" cy="255"/>
                          </a:xfrm>
                          <a:custGeom>
                            <a:avLst/>
                            <a:gdLst>
                              <a:gd name="T0" fmla="+- 0 9273 9132"/>
                              <a:gd name="T1" fmla="*/ T0 w 417"/>
                              <a:gd name="T2" fmla="+- 0 583 501"/>
                              <a:gd name="T3" fmla="*/ 583 h 255"/>
                              <a:gd name="T4" fmla="+- 0 9246 9132"/>
                              <a:gd name="T5" fmla="*/ T4 w 417"/>
                              <a:gd name="T6" fmla="+- 0 583 501"/>
                              <a:gd name="T7" fmla="*/ 583 h 255"/>
                              <a:gd name="T8" fmla="+- 0 9245 9132"/>
                              <a:gd name="T9" fmla="*/ T8 w 417"/>
                              <a:gd name="T10" fmla="+- 0 648 501"/>
                              <a:gd name="T11" fmla="*/ 648 h 255"/>
                              <a:gd name="T12" fmla="+- 0 9273 9132"/>
                              <a:gd name="T13" fmla="*/ T12 w 417"/>
                              <a:gd name="T14" fmla="+- 0 649 501"/>
                              <a:gd name="T15" fmla="*/ 649 h 255"/>
                              <a:gd name="T16" fmla="+- 0 9274 9132"/>
                              <a:gd name="T17" fmla="*/ T16 w 417"/>
                              <a:gd name="T18" fmla="+- 0 584 501"/>
                              <a:gd name="T19" fmla="*/ 584 h 255"/>
                              <a:gd name="T20" fmla="+- 0 9538 9132"/>
                              <a:gd name="T21" fmla="*/ T20 w 417"/>
                              <a:gd name="T22" fmla="+- 0 516 501"/>
                              <a:gd name="T23" fmla="*/ 516 h 255"/>
                              <a:gd name="T24" fmla="+- 0 9516 9132"/>
                              <a:gd name="T25" fmla="*/ T24 w 417"/>
                              <a:gd name="T26" fmla="+- 0 501 501"/>
                              <a:gd name="T27" fmla="*/ 501 h 255"/>
                              <a:gd name="T28" fmla="+- 0 9474 9132"/>
                              <a:gd name="T29" fmla="*/ T28 w 417"/>
                              <a:gd name="T30" fmla="+- 0 510 501"/>
                              <a:gd name="T31" fmla="*/ 510 h 255"/>
                              <a:gd name="T32" fmla="+- 0 9463 9132"/>
                              <a:gd name="T33" fmla="*/ T32 w 417"/>
                              <a:gd name="T34" fmla="+- 0 510 501"/>
                              <a:gd name="T35" fmla="*/ 510 h 255"/>
                              <a:gd name="T36" fmla="+- 0 9421 9132"/>
                              <a:gd name="T37" fmla="*/ T36 w 417"/>
                              <a:gd name="T38" fmla="+- 0 501 501"/>
                              <a:gd name="T39" fmla="*/ 501 h 255"/>
                              <a:gd name="T40" fmla="+- 0 9399 9132"/>
                              <a:gd name="T41" fmla="*/ T40 w 417"/>
                              <a:gd name="T42" fmla="+- 0 516 501"/>
                              <a:gd name="T43" fmla="*/ 516 h 255"/>
                              <a:gd name="T44" fmla="+- 0 9398 9132"/>
                              <a:gd name="T45" fmla="*/ T44 w 417"/>
                              <a:gd name="T46" fmla="+- 0 521 501"/>
                              <a:gd name="T47" fmla="*/ 521 h 255"/>
                              <a:gd name="T48" fmla="+- 0 9400 9132"/>
                              <a:gd name="T49" fmla="*/ T48 w 417"/>
                              <a:gd name="T50" fmla="+- 0 523 501"/>
                              <a:gd name="T51" fmla="*/ 523 h 255"/>
                              <a:gd name="T52" fmla="+- 0 9404 9132"/>
                              <a:gd name="T53" fmla="*/ T52 w 417"/>
                              <a:gd name="T54" fmla="+- 0 523 501"/>
                              <a:gd name="T55" fmla="*/ 523 h 255"/>
                              <a:gd name="T56" fmla="+- 0 9413 9132"/>
                              <a:gd name="T57" fmla="*/ T56 w 417"/>
                              <a:gd name="T58" fmla="+- 0 518 501"/>
                              <a:gd name="T59" fmla="*/ 518 h 255"/>
                              <a:gd name="T60" fmla="+- 0 9430 9132"/>
                              <a:gd name="T61" fmla="*/ T60 w 417"/>
                              <a:gd name="T62" fmla="+- 0 519 501"/>
                              <a:gd name="T63" fmla="*/ 519 h 255"/>
                              <a:gd name="T64" fmla="+- 0 9452 9132"/>
                              <a:gd name="T65" fmla="*/ T64 w 417"/>
                              <a:gd name="T66" fmla="+- 0 527 501"/>
                              <a:gd name="T67" fmla="*/ 527 h 255"/>
                              <a:gd name="T68" fmla="+- 0 9466 9132"/>
                              <a:gd name="T69" fmla="*/ T68 w 417"/>
                              <a:gd name="T70" fmla="+- 0 537 501"/>
                              <a:gd name="T71" fmla="*/ 537 h 255"/>
                              <a:gd name="T72" fmla="+- 0 9470 9132"/>
                              <a:gd name="T73" fmla="*/ T72 w 417"/>
                              <a:gd name="T74" fmla="+- 0 538 501"/>
                              <a:gd name="T75" fmla="*/ 538 h 255"/>
                              <a:gd name="T76" fmla="+- 0 9472 9132"/>
                              <a:gd name="T77" fmla="*/ T76 w 417"/>
                              <a:gd name="T78" fmla="+- 0 536 501"/>
                              <a:gd name="T79" fmla="*/ 536 h 255"/>
                              <a:gd name="T80" fmla="+- 0 9497 9132"/>
                              <a:gd name="T81" fmla="*/ T80 w 417"/>
                              <a:gd name="T82" fmla="+- 0 521 501"/>
                              <a:gd name="T83" fmla="*/ 521 h 255"/>
                              <a:gd name="T84" fmla="+- 0 9515 9132"/>
                              <a:gd name="T85" fmla="*/ T84 w 417"/>
                              <a:gd name="T86" fmla="+- 0 518 501"/>
                              <a:gd name="T87" fmla="*/ 518 h 255"/>
                              <a:gd name="T88" fmla="+- 0 9529 9132"/>
                              <a:gd name="T89" fmla="*/ T88 w 417"/>
                              <a:gd name="T90" fmla="+- 0 520 501"/>
                              <a:gd name="T91" fmla="*/ 520 h 255"/>
                              <a:gd name="T92" fmla="+- 0 9535 9132"/>
                              <a:gd name="T93" fmla="*/ T92 w 417"/>
                              <a:gd name="T94" fmla="+- 0 523 501"/>
                              <a:gd name="T95" fmla="*/ 523 h 255"/>
                              <a:gd name="T96" fmla="+- 0 9539 9132"/>
                              <a:gd name="T97" fmla="*/ T96 w 417"/>
                              <a:gd name="T98" fmla="+- 0 521 501"/>
                              <a:gd name="T99" fmla="*/ 521 h 255"/>
                              <a:gd name="T100" fmla="+- 0 9549 9132"/>
                              <a:gd name="T101" fmla="*/ T100 w 417"/>
                              <a:gd name="T102" fmla="+- 0 725 501"/>
                              <a:gd name="T103" fmla="*/ 725 h 255"/>
                              <a:gd name="T104" fmla="+- 0 9132 9132"/>
                              <a:gd name="T105" fmla="*/ T104 w 417"/>
                              <a:gd name="T106" fmla="+- 0 753 501"/>
                              <a:gd name="T107" fmla="*/ 753 h 255"/>
                              <a:gd name="T108" fmla="+- 0 9133 9132"/>
                              <a:gd name="T109" fmla="*/ T108 w 417"/>
                              <a:gd name="T110" fmla="+- 0 755 501"/>
                              <a:gd name="T111" fmla="*/ 755 h 255"/>
                              <a:gd name="T112" fmla="+- 0 9548 9132"/>
                              <a:gd name="T113" fmla="*/ T112 w 417"/>
                              <a:gd name="T114" fmla="+- 0 753 501"/>
                              <a:gd name="T115" fmla="*/ 753 h 255"/>
                              <a:gd name="T116" fmla="+- 0 9549 9132"/>
                              <a:gd name="T117" fmla="*/ T116 w 417"/>
                              <a:gd name="T118" fmla="+- 0 725 501"/>
                              <a:gd name="T119" fmla="*/ 725 h 255"/>
                              <a:gd name="T120" fmla="+- 0 9132 9132"/>
                              <a:gd name="T121" fmla="*/ T120 w 417"/>
                              <a:gd name="T122" fmla="+- 0 675 501"/>
                              <a:gd name="T123" fmla="*/ 675 h 255"/>
                              <a:gd name="T124" fmla="+- 0 9133 9132"/>
                              <a:gd name="T125" fmla="*/ T124 w 417"/>
                              <a:gd name="T126" fmla="+- 0 703 501"/>
                              <a:gd name="T127" fmla="*/ 703 h 255"/>
                              <a:gd name="T128" fmla="+- 0 9548 9132"/>
                              <a:gd name="T129" fmla="*/ T128 w 417"/>
                              <a:gd name="T130" fmla="+- 0 705 501"/>
                              <a:gd name="T131" fmla="*/ 705 h 255"/>
                              <a:gd name="T132" fmla="+- 0 9549 9132"/>
                              <a:gd name="T133" fmla="*/ T132 w 417"/>
                              <a:gd name="T134" fmla="+- 0 703 501"/>
                              <a:gd name="T135" fmla="*/ 7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7" h="255">
                                <a:moveTo>
                                  <a:pt x="142" y="83"/>
                                </a:moveTo>
                                <a:lnTo>
                                  <a:pt x="141" y="82"/>
                                </a:lnTo>
                                <a:lnTo>
                                  <a:pt x="140" y="82"/>
                                </a:lnTo>
                                <a:lnTo>
                                  <a:pt x="114" y="82"/>
                                </a:lnTo>
                                <a:lnTo>
                                  <a:pt x="113" y="83"/>
                                </a:lnTo>
                                <a:lnTo>
                                  <a:pt x="113" y="147"/>
                                </a:lnTo>
                                <a:lnTo>
                                  <a:pt x="114" y="148"/>
                                </a:lnTo>
                                <a:lnTo>
                                  <a:pt x="141" y="148"/>
                                </a:lnTo>
                                <a:lnTo>
                                  <a:pt x="142" y="147"/>
                                </a:lnTo>
                                <a:lnTo>
                                  <a:pt x="142" y="83"/>
                                </a:lnTo>
                                <a:close/>
                                <a:moveTo>
                                  <a:pt x="407" y="16"/>
                                </a:moveTo>
                                <a:lnTo>
                                  <a:pt x="406" y="15"/>
                                </a:lnTo>
                                <a:lnTo>
                                  <a:pt x="396" y="5"/>
                                </a:lnTo>
                                <a:lnTo>
                                  <a:pt x="384" y="0"/>
                                </a:lnTo>
                                <a:lnTo>
                                  <a:pt x="355" y="0"/>
                                </a:lnTo>
                                <a:lnTo>
                                  <a:pt x="342" y="9"/>
                                </a:lnTo>
                                <a:lnTo>
                                  <a:pt x="336" y="13"/>
                                </a:lnTo>
                                <a:lnTo>
                                  <a:pt x="331" y="9"/>
                                </a:lnTo>
                                <a:lnTo>
                                  <a:pt x="318" y="0"/>
                                </a:lnTo>
                                <a:lnTo>
                                  <a:pt x="289" y="0"/>
                                </a:lnTo>
                                <a:lnTo>
                                  <a:pt x="278" y="4"/>
                                </a:lnTo>
                                <a:lnTo>
                                  <a:pt x="267" y="15"/>
                                </a:lnTo>
                                <a:lnTo>
                                  <a:pt x="266" y="15"/>
                                </a:lnTo>
                                <a:lnTo>
                                  <a:pt x="266" y="20"/>
                                </a:lnTo>
                                <a:lnTo>
                                  <a:pt x="267" y="21"/>
                                </a:lnTo>
                                <a:lnTo>
                                  <a:pt x="268" y="22"/>
                                </a:lnTo>
                                <a:lnTo>
                                  <a:pt x="269" y="22"/>
                                </a:lnTo>
                                <a:lnTo>
                                  <a:pt x="272" y="22"/>
                                </a:lnTo>
                                <a:lnTo>
                                  <a:pt x="276" y="19"/>
                                </a:lnTo>
                                <a:lnTo>
                                  <a:pt x="281" y="17"/>
                                </a:lnTo>
                                <a:lnTo>
                                  <a:pt x="290" y="17"/>
                                </a:lnTo>
                                <a:lnTo>
                                  <a:pt x="298" y="18"/>
                                </a:lnTo>
                                <a:lnTo>
                                  <a:pt x="308" y="20"/>
                                </a:lnTo>
                                <a:lnTo>
                                  <a:pt x="320" y="26"/>
                                </a:lnTo>
                                <a:lnTo>
                                  <a:pt x="333" y="35"/>
                                </a:lnTo>
                                <a:lnTo>
                                  <a:pt x="334" y="36"/>
                                </a:lnTo>
                                <a:lnTo>
                                  <a:pt x="335" y="37"/>
                                </a:lnTo>
                                <a:lnTo>
                                  <a:pt x="338" y="37"/>
                                </a:lnTo>
                                <a:lnTo>
                                  <a:pt x="339" y="36"/>
                                </a:lnTo>
                                <a:lnTo>
                                  <a:pt x="340" y="35"/>
                                </a:lnTo>
                                <a:lnTo>
                                  <a:pt x="353" y="26"/>
                                </a:lnTo>
                                <a:lnTo>
                                  <a:pt x="365" y="20"/>
                                </a:lnTo>
                                <a:lnTo>
                                  <a:pt x="375" y="18"/>
                                </a:lnTo>
                                <a:lnTo>
                                  <a:pt x="383" y="17"/>
                                </a:lnTo>
                                <a:lnTo>
                                  <a:pt x="391" y="17"/>
                                </a:lnTo>
                                <a:lnTo>
                                  <a:pt x="397" y="19"/>
                                </a:lnTo>
                                <a:lnTo>
                                  <a:pt x="401" y="22"/>
                                </a:lnTo>
                                <a:lnTo>
                                  <a:pt x="403" y="22"/>
                                </a:lnTo>
                                <a:lnTo>
                                  <a:pt x="406" y="22"/>
                                </a:lnTo>
                                <a:lnTo>
                                  <a:pt x="407" y="20"/>
                                </a:lnTo>
                                <a:lnTo>
                                  <a:pt x="407" y="16"/>
                                </a:lnTo>
                                <a:close/>
                                <a:moveTo>
                                  <a:pt x="417" y="224"/>
                                </a:moveTo>
                                <a:lnTo>
                                  <a:pt x="0" y="224"/>
                                </a:lnTo>
                                <a:lnTo>
                                  <a:pt x="0" y="252"/>
                                </a:lnTo>
                                <a:lnTo>
                                  <a:pt x="1" y="252"/>
                                </a:lnTo>
                                <a:lnTo>
                                  <a:pt x="1" y="254"/>
                                </a:lnTo>
                                <a:lnTo>
                                  <a:pt x="416" y="254"/>
                                </a:lnTo>
                                <a:lnTo>
                                  <a:pt x="416" y="252"/>
                                </a:lnTo>
                                <a:lnTo>
                                  <a:pt x="417" y="252"/>
                                </a:lnTo>
                                <a:lnTo>
                                  <a:pt x="417" y="224"/>
                                </a:lnTo>
                                <a:close/>
                                <a:moveTo>
                                  <a:pt x="417" y="174"/>
                                </a:moveTo>
                                <a:lnTo>
                                  <a:pt x="0" y="174"/>
                                </a:lnTo>
                                <a:lnTo>
                                  <a:pt x="0" y="202"/>
                                </a:lnTo>
                                <a:lnTo>
                                  <a:pt x="1" y="202"/>
                                </a:lnTo>
                                <a:lnTo>
                                  <a:pt x="1" y="204"/>
                                </a:lnTo>
                                <a:lnTo>
                                  <a:pt x="416" y="204"/>
                                </a:lnTo>
                                <a:lnTo>
                                  <a:pt x="416" y="202"/>
                                </a:lnTo>
                                <a:lnTo>
                                  <a:pt x="417" y="202"/>
                                </a:lnTo>
                                <a:lnTo>
                                  <a:pt x="41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2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46" y="345"/>
                            <a:ext cx="384" cy="221"/>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21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10461" w14:textId="77777777" w:rsidR="009A53C0" w:rsidRDefault="009A53C0">
                              <w:pPr>
                                <w:spacing w:before="235"/>
                                <w:rPr>
                                  <w:rFonts w:ascii="Lato-Medium" w:hAnsi="Lato-Medium"/>
                                  <w:sz w:val="24"/>
                                </w:rPr>
                              </w:pPr>
                              <w:r>
                                <w:rPr>
                                  <w:rFonts w:ascii="Lato-Medium" w:hAnsi="Lato-Medium"/>
                                  <w:color w:val="5EB130"/>
                                  <w:sz w:val="24"/>
                                </w:rPr>
                                <w:t>4.15.2 SDG 15 – Leben an Land – Naturschutzflächen (Nr. 102)</w:t>
                              </w:r>
                            </w:p>
                          </w:txbxContent>
                        </wps:txbx>
                        <wps:bodyPr rot="0" vert="horz" wrap="square" lIns="0" tIns="0" rIns="0" bIns="0" anchor="t" anchorCtr="0" upright="1">
                          <a:noAutofit/>
                        </wps:bodyPr>
                      </wps:wsp>
                      <wps:wsp>
                        <wps:cNvPr id="144" name="Text Box 209"/>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D87C"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wps:txbx>
                        <wps:bodyPr rot="0" vert="horz" wrap="square" lIns="0" tIns="0" rIns="0" bIns="0" anchor="t" anchorCtr="0" upright="1">
                          <a:noAutofit/>
                        </wps:bodyPr>
                      </wps:wsp>
                    </wpg:wgp>
                  </a:graphicData>
                </a:graphic>
              </wp:inline>
            </w:drawing>
          </mc:Choice>
          <mc:Fallback>
            <w:pict>
              <v:group w14:anchorId="5B7A9303" id="Group 208" o:spid="_x0000_s177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">
                <v:line id="Line 215" o:spid="_x0000_s177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" strokeweight=".25pt"/>
                <v:rect id="Rectangle 214" o:spid="_x0000_s1776"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" fillcolor="#5fb130" stroked="f"/>
                <v:shape id="Picture 213" o:spid="_x0000_s1777" type="#_x0000_t75" style="position:absolute;left:8981;top:78;width:14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">
                  <v:imagedata r:id="rId77" o:title=""/>
                </v:shape>
                <v:shape id="AutoShape 212" o:spid="_x0000_s1778" style="position:absolute;left:9132;top:500;width:417;height:255;visibility:visible;mso-wrap-style:square;v-text-anchor:top" coordsize="4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" path="m142,83r-1,-1l140,82r-26,l113,83r,64l114,148r27,l142,147r,-64xm407,16r-1,-1l396,5,384,,355,,342,9r-6,4l331,9,318,,289,,278,4,267,15r-1,l266,20r1,1l268,22r1,l272,22r4,-3l281,17r9,l298,18r10,2l320,26r13,9l334,36r1,1l338,37r1,-1l340,35r13,-9l365,20r10,-2l383,17r8,l397,19r4,3l403,22r3,l407,20r,-4xm417,224l,224r,28l1,252r,2l416,254r,-2l417,252r,-28xm417,174l,174r,28l1,202r,2l416,204r,-2l417,202r,-28xe" stroked="f">
                  <v:path arrowok="t" o:connecttype="custom" o:connectlocs="141,583;114,583;113,648;141,649;142,584;406,516;384,501;342,510;331,510;289,501;267,516;266,521;268,523;272,523;281,518;298,519;320,527;334,537;338,538;340,536;365,521;383,518;397,520;403,523;407,521;417,725;0,753;1,755;416,753;417,725;0,675;1,703;416,705;417,703" o:connectangles="0,0,0,0,0,0,0,0,0,0,0,0,0,0,0,0,0,0,0,0,0,0,0,0,0,0,0,0,0,0,0,0,0,0"/>
                </v:shape>
                <v:shape id="Picture 211" o:spid="_x0000_s1779" type="#_x0000_t75" style="position:absolute;left:9146;top:345;width:38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">
                  <v:imagedata r:id="rId78" o:title=""/>
                </v:shape>
                <v:shape id="Text Box 210" o:spid="_x0000_s178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0610461" w14:textId="77777777" w:rsidR="009A53C0" w:rsidRDefault="009A53C0">
                        <w:pPr>
                          <w:spacing w:before="235"/>
                          <w:rPr>
                            <w:rFonts w:ascii="Lato-Medium" w:hAnsi="Lato-Medium"/>
                            <w:sz w:val="24"/>
                          </w:rPr>
                        </w:pPr>
                        <w:r>
                          <w:rPr>
                            <w:rFonts w:ascii="Lato-Medium" w:hAnsi="Lato-Medium"/>
                            <w:color w:val="5EB130"/>
                            <w:sz w:val="24"/>
                          </w:rPr>
                          <w:t>4.15.2 SDG 15 – Leben an Land – Naturschutzflächen (Nr. 102)</w:t>
                        </w:r>
                      </w:p>
                    </w:txbxContent>
                  </v:textbox>
                </v:shape>
                <v:shape id="Text Box 209" o:spid="_x0000_s1781"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14FD87C"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v:textbox>
                </v:shape>
                <w10:anchorlock/>
              </v:group>
            </w:pict>
          </mc:Fallback>
        </mc:AlternateContent>
      </w:r>
    </w:p>
    <w:p w14:paraId="74B7B683"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E95DFD7" w14:textId="77777777">
        <w:trPr>
          <w:trHeight w:val="319"/>
        </w:trPr>
        <w:tc>
          <w:tcPr>
            <w:tcW w:w="3023" w:type="dxa"/>
            <w:shd w:val="clear" w:color="auto" w:fill="5EB130"/>
          </w:tcPr>
          <w:p w14:paraId="46E1B3A7" w14:textId="77777777" w:rsidR="00274B06" w:rsidRDefault="00983252" w:rsidP="003F0DC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5EB130"/>
          </w:tcPr>
          <w:p w14:paraId="5BB5F571" w14:textId="77777777" w:rsidR="00274B06" w:rsidRDefault="00983252" w:rsidP="003F0DCB">
            <w:pPr>
              <w:pStyle w:val="TableParagraph"/>
              <w:spacing w:before="8" w:line="160" w:lineRule="atLeast"/>
              <w:ind w:left="57" w:right="57"/>
              <w:jc w:val="both"/>
              <w:rPr>
                <w:rFonts w:ascii="Lato-Heavy" w:hAnsi="Lato-Heavy"/>
                <w:b/>
                <w:sz w:val="14"/>
              </w:rPr>
            </w:pPr>
            <w:r>
              <w:rPr>
                <w:rFonts w:ascii="Lato-Heavy" w:hAnsi="Lato-Heavy"/>
                <w:b/>
                <w:color w:val="FFFFFF"/>
                <w:sz w:val="14"/>
              </w:rPr>
              <w:t>Naturschutzflächen</w:t>
            </w:r>
          </w:p>
        </w:tc>
      </w:tr>
      <w:tr w:rsidR="00274B06" w14:paraId="621AF855" w14:textId="77777777">
        <w:trPr>
          <w:trHeight w:val="509"/>
        </w:trPr>
        <w:tc>
          <w:tcPr>
            <w:tcW w:w="3023" w:type="dxa"/>
          </w:tcPr>
          <w:p w14:paraId="06B93B9C" w14:textId="77777777" w:rsidR="00274B06" w:rsidRDefault="00983252" w:rsidP="003F0DCB">
            <w:pPr>
              <w:pStyle w:val="TableParagraph"/>
              <w:spacing w:before="8" w:line="160" w:lineRule="atLeast"/>
              <w:ind w:left="57" w:right="57"/>
              <w:jc w:val="both"/>
              <w:rPr>
                <w:sz w:val="12"/>
              </w:rPr>
            </w:pPr>
            <w:r>
              <w:rPr>
                <w:sz w:val="12"/>
              </w:rPr>
              <w:t>(Primäres) Ziel</w:t>
            </w:r>
          </w:p>
        </w:tc>
        <w:tc>
          <w:tcPr>
            <w:tcW w:w="6750" w:type="dxa"/>
            <w:gridSpan w:val="18"/>
          </w:tcPr>
          <w:p w14:paraId="0B3096EF" w14:textId="77777777" w:rsidR="00274B06" w:rsidRDefault="00983252" w:rsidP="003F0DCB">
            <w:pPr>
              <w:pStyle w:val="TableParagraph"/>
              <w:spacing w:before="8" w:line="160" w:lineRule="atLeast"/>
              <w:ind w:left="57" w:right="57"/>
              <w:jc w:val="both"/>
              <w:rPr>
                <w:sz w:val="12"/>
              </w:rPr>
            </w:pPr>
            <w:r>
              <w:rPr>
                <w:sz w:val="12"/>
              </w:rPr>
              <w:t>Landökosysteme schützen, wiederherstellen und ihre nachhaltige Nutzung fördern, Wälder nachhaltig bewirtschaften, Wüstenbildung bekämpfen, Bodendegradation beenden und umkehren und dem Verlust der biologischen Vielfalt ein Ende setzen (SDG 15)</w:t>
            </w:r>
          </w:p>
        </w:tc>
      </w:tr>
      <w:tr w:rsidR="00274B06" w14:paraId="2551C423" w14:textId="77777777">
        <w:trPr>
          <w:trHeight w:val="509"/>
        </w:trPr>
        <w:tc>
          <w:tcPr>
            <w:tcW w:w="3023" w:type="dxa"/>
          </w:tcPr>
          <w:p w14:paraId="3FB5C6D8" w14:textId="77777777" w:rsidR="00274B06" w:rsidRDefault="00983252" w:rsidP="003F0DCB">
            <w:pPr>
              <w:pStyle w:val="TableParagraph"/>
              <w:spacing w:before="8" w:line="160" w:lineRule="atLeast"/>
              <w:ind w:left="57" w:right="57"/>
              <w:jc w:val="both"/>
              <w:rPr>
                <w:sz w:val="12"/>
              </w:rPr>
            </w:pPr>
            <w:r>
              <w:rPr>
                <w:sz w:val="12"/>
              </w:rPr>
              <w:t>(Primäres) Unterziel / Zielvorgabe</w:t>
            </w:r>
          </w:p>
        </w:tc>
        <w:tc>
          <w:tcPr>
            <w:tcW w:w="6750" w:type="dxa"/>
            <w:gridSpan w:val="18"/>
          </w:tcPr>
          <w:p w14:paraId="3B9A30E0" w14:textId="2C192ED5"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dem Verlust der biologischen Vielfalt ein Ende zu setzen und bis 2020 die bedrohten Arten zu schützen und ihr Aussterben zu verhindern (SDG 15.5)</w:t>
            </w:r>
          </w:p>
        </w:tc>
      </w:tr>
      <w:tr w:rsidR="00274B06" w14:paraId="4E8DFD39" w14:textId="77777777">
        <w:trPr>
          <w:trHeight w:val="349"/>
        </w:trPr>
        <w:tc>
          <w:tcPr>
            <w:tcW w:w="3023" w:type="dxa"/>
          </w:tcPr>
          <w:p w14:paraId="4CDE467C" w14:textId="77777777" w:rsidR="00274B06" w:rsidRDefault="00983252" w:rsidP="003F0DCB">
            <w:pPr>
              <w:pStyle w:val="TableParagraph"/>
              <w:spacing w:before="8" w:line="160" w:lineRule="atLeast"/>
              <w:ind w:left="57" w:right="57"/>
              <w:jc w:val="both"/>
              <w:rPr>
                <w:sz w:val="12"/>
              </w:rPr>
            </w:pPr>
            <w:r>
              <w:rPr>
                <w:sz w:val="12"/>
              </w:rPr>
              <w:t>(Primäres) Teilziel</w:t>
            </w:r>
          </w:p>
        </w:tc>
        <w:tc>
          <w:tcPr>
            <w:tcW w:w="6750" w:type="dxa"/>
            <w:gridSpan w:val="18"/>
          </w:tcPr>
          <w:p w14:paraId="0642DFBD" w14:textId="24471393"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(SDG 15.5.1)</w:t>
            </w:r>
          </w:p>
        </w:tc>
      </w:tr>
      <w:tr w:rsidR="00274B06" w14:paraId="76EFDC72" w14:textId="77777777">
        <w:trPr>
          <w:trHeight w:val="247"/>
        </w:trPr>
        <w:tc>
          <w:tcPr>
            <w:tcW w:w="3023" w:type="dxa"/>
            <w:vMerge w:val="restart"/>
          </w:tcPr>
          <w:p w14:paraId="383849F3" w14:textId="77777777" w:rsidR="00274B06" w:rsidRDefault="00983252" w:rsidP="003F0DCB">
            <w:pPr>
              <w:pStyle w:val="TableParagraph"/>
              <w:spacing w:before="8" w:line="160" w:lineRule="atLeast"/>
              <w:ind w:left="57" w:right="57"/>
              <w:jc w:val="both"/>
              <w:rPr>
                <w:sz w:val="12"/>
              </w:rPr>
            </w:pPr>
            <w:r>
              <w:rPr>
                <w:sz w:val="12"/>
              </w:rPr>
              <w:t>Bezug zu weiteren Zielen, Unter- und Teilzielen</w:t>
            </w:r>
          </w:p>
        </w:tc>
        <w:tc>
          <w:tcPr>
            <w:tcW w:w="397" w:type="dxa"/>
          </w:tcPr>
          <w:p w14:paraId="6279CBBD" w14:textId="77777777" w:rsidR="00274B06" w:rsidRDefault="00983252" w:rsidP="003F0DCB">
            <w:pPr>
              <w:pStyle w:val="TableParagraph"/>
              <w:spacing w:before="8" w:line="160" w:lineRule="atLeast"/>
              <w:ind w:left="57" w:right="57"/>
              <w:jc w:val="both"/>
              <w:rPr>
                <w:sz w:val="12"/>
              </w:rPr>
            </w:pPr>
            <w:r>
              <w:rPr>
                <w:sz w:val="12"/>
              </w:rPr>
              <w:t>1</w:t>
            </w:r>
          </w:p>
        </w:tc>
        <w:tc>
          <w:tcPr>
            <w:tcW w:w="397" w:type="dxa"/>
          </w:tcPr>
          <w:p w14:paraId="7589F10A" w14:textId="77777777" w:rsidR="00274B06" w:rsidRDefault="00983252" w:rsidP="003F0DCB">
            <w:pPr>
              <w:pStyle w:val="TableParagraph"/>
              <w:spacing w:before="8" w:line="160" w:lineRule="atLeast"/>
              <w:ind w:left="57" w:right="57"/>
              <w:jc w:val="both"/>
              <w:rPr>
                <w:sz w:val="12"/>
              </w:rPr>
            </w:pPr>
            <w:r>
              <w:rPr>
                <w:sz w:val="12"/>
              </w:rPr>
              <w:t>2</w:t>
            </w:r>
          </w:p>
        </w:tc>
        <w:tc>
          <w:tcPr>
            <w:tcW w:w="397" w:type="dxa"/>
          </w:tcPr>
          <w:p w14:paraId="47F1159A" w14:textId="77777777" w:rsidR="00274B06" w:rsidRDefault="00983252" w:rsidP="003F0DCB">
            <w:pPr>
              <w:pStyle w:val="TableParagraph"/>
              <w:spacing w:before="8" w:line="160" w:lineRule="atLeast"/>
              <w:ind w:left="57" w:right="57"/>
              <w:jc w:val="both"/>
              <w:rPr>
                <w:sz w:val="12"/>
              </w:rPr>
            </w:pPr>
            <w:r>
              <w:rPr>
                <w:sz w:val="12"/>
              </w:rPr>
              <w:t>3</w:t>
            </w:r>
          </w:p>
        </w:tc>
        <w:tc>
          <w:tcPr>
            <w:tcW w:w="397" w:type="dxa"/>
          </w:tcPr>
          <w:p w14:paraId="06D69049" w14:textId="77777777" w:rsidR="00274B06" w:rsidRDefault="00983252" w:rsidP="003F0DCB">
            <w:pPr>
              <w:pStyle w:val="TableParagraph"/>
              <w:spacing w:before="8" w:line="160" w:lineRule="atLeast"/>
              <w:ind w:left="57" w:right="57"/>
              <w:jc w:val="both"/>
              <w:rPr>
                <w:sz w:val="12"/>
              </w:rPr>
            </w:pPr>
            <w:r>
              <w:rPr>
                <w:sz w:val="12"/>
              </w:rPr>
              <w:t>4</w:t>
            </w:r>
          </w:p>
        </w:tc>
        <w:tc>
          <w:tcPr>
            <w:tcW w:w="397" w:type="dxa"/>
          </w:tcPr>
          <w:p w14:paraId="706A041A" w14:textId="77777777" w:rsidR="00274B06" w:rsidRDefault="00983252" w:rsidP="003F0DCB">
            <w:pPr>
              <w:pStyle w:val="TableParagraph"/>
              <w:spacing w:before="8" w:line="160" w:lineRule="atLeast"/>
              <w:ind w:left="57" w:right="57"/>
              <w:jc w:val="both"/>
              <w:rPr>
                <w:sz w:val="12"/>
              </w:rPr>
            </w:pPr>
            <w:r>
              <w:rPr>
                <w:sz w:val="12"/>
              </w:rPr>
              <w:t>5</w:t>
            </w:r>
          </w:p>
        </w:tc>
        <w:tc>
          <w:tcPr>
            <w:tcW w:w="397" w:type="dxa"/>
          </w:tcPr>
          <w:p w14:paraId="2E2C5381" w14:textId="77777777" w:rsidR="00274B06" w:rsidRDefault="00983252" w:rsidP="003F0DCB">
            <w:pPr>
              <w:pStyle w:val="TableParagraph"/>
              <w:spacing w:before="8" w:line="160" w:lineRule="atLeast"/>
              <w:ind w:left="57" w:right="57"/>
              <w:jc w:val="both"/>
              <w:rPr>
                <w:sz w:val="12"/>
              </w:rPr>
            </w:pPr>
            <w:r>
              <w:rPr>
                <w:sz w:val="12"/>
              </w:rPr>
              <w:t>6</w:t>
            </w:r>
          </w:p>
        </w:tc>
        <w:tc>
          <w:tcPr>
            <w:tcW w:w="397" w:type="dxa"/>
          </w:tcPr>
          <w:p w14:paraId="758C51A7" w14:textId="77777777" w:rsidR="00274B06" w:rsidRDefault="00983252" w:rsidP="003F0DCB">
            <w:pPr>
              <w:pStyle w:val="TableParagraph"/>
              <w:spacing w:before="8" w:line="160" w:lineRule="atLeast"/>
              <w:ind w:left="57" w:right="57"/>
              <w:jc w:val="both"/>
              <w:rPr>
                <w:sz w:val="12"/>
              </w:rPr>
            </w:pPr>
            <w:r>
              <w:rPr>
                <w:sz w:val="12"/>
              </w:rPr>
              <w:t>7</w:t>
            </w:r>
          </w:p>
        </w:tc>
        <w:tc>
          <w:tcPr>
            <w:tcW w:w="397" w:type="dxa"/>
          </w:tcPr>
          <w:p w14:paraId="2325730C" w14:textId="77777777" w:rsidR="00274B06" w:rsidRDefault="00983252" w:rsidP="003F0DCB">
            <w:pPr>
              <w:pStyle w:val="TableParagraph"/>
              <w:spacing w:before="8" w:line="160" w:lineRule="atLeast"/>
              <w:ind w:left="57" w:right="57"/>
              <w:jc w:val="both"/>
              <w:rPr>
                <w:sz w:val="12"/>
              </w:rPr>
            </w:pPr>
            <w:r>
              <w:rPr>
                <w:sz w:val="12"/>
              </w:rPr>
              <w:t>8</w:t>
            </w:r>
          </w:p>
        </w:tc>
        <w:tc>
          <w:tcPr>
            <w:tcW w:w="398" w:type="dxa"/>
            <w:gridSpan w:val="2"/>
          </w:tcPr>
          <w:p w14:paraId="6EBB651B" w14:textId="77777777" w:rsidR="00274B06" w:rsidRDefault="00983252" w:rsidP="003F0DCB">
            <w:pPr>
              <w:pStyle w:val="TableParagraph"/>
              <w:spacing w:before="8" w:line="160" w:lineRule="atLeast"/>
              <w:ind w:left="57" w:right="57"/>
              <w:jc w:val="both"/>
              <w:rPr>
                <w:sz w:val="12"/>
              </w:rPr>
            </w:pPr>
            <w:r>
              <w:rPr>
                <w:sz w:val="12"/>
              </w:rPr>
              <w:t>9</w:t>
            </w:r>
          </w:p>
        </w:tc>
        <w:tc>
          <w:tcPr>
            <w:tcW w:w="397" w:type="dxa"/>
          </w:tcPr>
          <w:p w14:paraId="26229D2B" w14:textId="77777777" w:rsidR="00274B06" w:rsidRDefault="00983252" w:rsidP="003F0DCB">
            <w:pPr>
              <w:pStyle w:val="TableParagraph"/>
              <w:spacing w:before="8" w:line="160" w:lineRule="atLeast"/>
              <w:ind w:left="57" w:right="57"/>
              <w:jc w:val="both"/>
              <w:rPr>
                <w:sz w:val="12"/>
              </w:rPr>
            </w:pPr>
            <w:r>
              <w:rPr>
                <w:sz w:val="12"/>
              </w:rPr>
              <w:t>10</w:t>
            </w:r>
          </w:p>
        </w:tc>
        <w:tc>
          <w:tcPr>
            <w:tcW w:w="397" w:type="dxa"/>
          </w:tcPr>
          <w:p w14:paraId="18F444E1" w14:textId="77777777" w:rsidR="00274B06" w:rsidRDefault="00983252" w:rsidP="003F0DCB">
            <w:pPr>
              <w:pStyle w:val="TableParagraph"/>
              <w:spacing w:before="8" w:line="160" w:lineRule="atLeast"/>
              <w:ind w:left="57" w:right="57"/>
              <w:jc w:val="both"/>
              <w:rPr>
                <w:sz w:val="12"/>
              </w:rPr>
            </w:pPr>
            <w:r>
              <w:rPr>
                <w:sz w:val="12"/>
              </w:rPr>
              <w:t>11</w:t>
            </w:r>
          </w:p>
        </w:tc>
        <w:tc>
          <w:tcPr>
            <w:tcW w:w="397" w:type="dxa"/>
          </w:tcPr>
          <w:p w14:paraId="6E031F70" w14:textId="77777777" w:rsidR="00274B06" w:rsidRDefault="00983252" w:rsidP="003F0DCB">
            <w:pPr>
              <w:pStyle w:val="TableParagraph"/>
              <w:spacing w:before="8" w:line="160" w:lineRule="atLeast"/>
              <w:ind w:left="57" w:right="57"/>
              <w:jc w:val="both"/>
              <w:rPr>
                <w:sz w:val="12"/>
              </w:rPr>
            </w:pPr>
            <w:r>
              <w:rPr>
                <w:sz w:val="12"/>
              </w:rPr>
              <w:t>12</w:t>
            </w:r>
          </w:p>
        </w:tc>
        <w:tc>
          <w:tcPr>
            <w:tcW w:w="397" w:type="dxa"/>
          </w:tcPr>
          <w:p w14:paraId="08D9F245" w14:textId="77777777" w:rsidR="00274B06" w:rsidRDefault="00983252" w:rsidP="003F0DCB">
            <w:pPr>
              <w:pStyle w:val="TableParagraph"/>
              <w:spacing w:before="8" w:line="160" w:lineRule="atLeast"/>
              <w:ind w:left="57" w:right="57"/>
              <w:jc w:val="both"/>
              <w:rPr>
                <w:sz w:val="12"/>
              </w:rPr>
            </w:pPr>
            <w:r>
              <w:rPr>
                <w:sz w:val="12"/>
              </w:rPr>
              <w:t>13</w:t>
            </w:r>
          </w:p>
        </w:tc>
        <w:tc>
          <w:tcPr>
            <w:tcW w:w="397" w:type="dxa"/>
          </w:tcPr>
          <w:p w14:paraId="2C2FE7CE" w14:textId="77777777" w:rsidR="00274B06" w:rsidRDefault="00983252" w:rsidP="003F0DCB">
            <w:pPr>
              <w:pStyle w:val="TableParagraph"/>
              <w:spacing w:before="8" w:line="160" w:lineRule="atLeast"/>
              <w:ind w:left="57" w:right="57"/>
              <w:jc w:val="both"/>
              <w:rPr>
                <w:sz w:val="12"/>
              </w:rPr>
            </w:pPr>
            <w:r>
              <w:rPr>
                <w:sz w:val="12"/>
              </w:rPr>
              <w:t>14</w:t>
            </w:r>
          </w:p>
        </w:tc>
        <w:tc>
          <w:tcPr>
            <w:tcW w:w="397" w:type="dxa"/>
          </w:tcPr>
          <w:p w14:paraId="44DCA027" w14:textId="77777777" w:rsidR="00274B06" w:rsidRDefault="00983252" w:rsidP="003F0DCB">
            <w:pPr>
              <w:pStyle w:val="TableParagraph"/>
              <w:spacing w:before="8" w:line="160" w:lineRule="atLeast"/>
              <w:ind w:left="57" w:right="57"/>
              <w:jc w:val="both"/>
              <w:rPr>
                <w:sz w:val="12"/>
              </w:rPr>
            </w:pPr>
            <w:r>
              <w:rPr>
                <w:sz w:val="12"/>
              </w:rPr>
              <w:t>15</w:t>
            </w:r>
          </w:p>
        </w:tc>
        <w:tc>
          <w:tcPr>
            <w:tcW w:w="397" w:type="dxa"/>
          </w:tcPr>
          <w:p w14:paraId="5EF8DB99" w14:textId="77777777" w:rsidR="00274B06" w:rsidRDefault="00983252" w:rsidP="003F0DCB">
            <w:pPr>
              <w:pStyle w:val="TableParagraph"/>
              <w:spacing w:before="8" w:line="160" w:lineRule="atLeast"/>
              <w:ind w:left="57" w:right="57"/>
              <w:jc w:val="both"/>
              <w:rPr>
                <w:sz w:val="12"/>
              </w:rPr>
            </w:pPr>
            <w:r>
              <w:rPr>
                <w:sz w:val="12"/>
              </w:rPr>
              <w:t>16</w:t>
            </w:r>
          </w:p>
        </w:tc>
        <w:tc>
          <w:tcPr>
            <w:tcW w:w="397" w:type="dxa"/>
          </w:tcPr>
          <w:p w14:paraId="0C0D57D9" w14:textId="77777777" w:rsidR="00274B06" w:rsidRDefault="00983252" w:rsidP="003F0DCB">
            <w:pPr>
              <w:pStyle w:val="TableParagraph"/>
              <w:spacing w:before="8" w:line="160" w:lineRule="atLeast"/>
              <w:ind w:left="57" w:right="57"/>
              <w:jc w:val="both"/>
              <w:rPr>
                <w:sz w:val="12"/>
              </w:rPr>
            </w:pPr>
            <w:r>
              <w:rPr>
                <w:sz w:val="12"/>
              </w:rPr>
              <w:t>17</w:t>
            </w:r>
          </w:p>
        </w:tc>
      </w:tr>
      <w:tr w:rsidR="00274B06" w14:paraId="68ADDEB7" w14:textId="77777777">
        <w:trPr>
          <w:trHeight w:val="349"/>
        </w:trPr>
        <w:tc>
          <w:tcPr>
            <w:tcW w:w="3023" w:type="dxa"/>
            <w:vMerge/>
            <w:tcBorders>
              <w:top w:val="nil"/>
            </w:tcBorders>
          </w:tcPr>
          <w:p w14:paraId="6AE8FF97" w14:textId="77777777" w:rsidR="00274B06" w:rsidRDefault="00274B06" w:rsidP="003F0DCB">
            <w:pPr>
              <w:spacing w:before="8" w:line="160" w:lineRule="atLeast"/>
              <w:ind w:left="57" w:right="57"/>
              <w:jc w:val="both"/>
              <w:rPr>
                <w:sz w:val="2"/>
                <w:szCs w:val="2"/>
              </w:rPr>
            </w:pPr>
          </w:p>
        </w:tc>
        <w:tc>
          <w:tcPr>
            <w:tcW w:w="397" w:type="dxa"/>
          </w:tcPr>
          <w:p w14:paraId="07A23F91" w14:textId="77777777" w:rsidR="00274B06" w:rsidRDefault="00274B06" w:rsidP="003F0DCB">
            <w:pPr>
              <w:pStyle w:val="TableParagraph"/>
              <w:spacing w:before="8" w:line="160" w:lineRule="atLeast"/>
              <w:jc w:val="both"/>
              <w:rPr>
                <w:rFonts w:ascii="Times New Roman"/>
                <w:sz w:val="12"/>
              </w:rPr>
            </w:pPr>
          </w:p>
        </w:tc>
        <w:tc>
          <w:tcPr>
            <w:tcW w:w="397" w:type="dxa"/>
          </w:tcPr>
          <w:p w14:paraId="766D4CF4" w14:textId="77777777" w:rsidR="00274B06" w:rsidRDefault="00274B06" w:rsidP="003F0DCB">
            <w:pPr>
              <w:pStyle w:val="TableParagraph"/>
              <w:spacing w:before="8" w:line="160" w:lineRule="atLeast"/>
              <w:jc w:val="both"/>
              <w:rPr>
                <w:rFonts w:ascii="Times New Roman"/>
                <w:sz w:val="12"/>
              </w:rPr>
            </w:pPr>
          </w:p>
        </w:tc>
        <w:tc>
          <w:tcPr>
            <w:tcW w:w="397" w:type="dxa"/>
          </w:tcPr>
          <w:p w14:paraId="5A2E1E15" w14:textId="77777777" w:rsidR="00274B06" w:rsidRDefault="00274B06" w:rsidP="003F0DCB">
            <w:pPr>
              <w:pStyle w:val="TableParagraph"/>
              <w:spacing w:before="8" w:line="160" w:lineRule="atLeast"/>
              <w:jc w:val="both"/>
              <w:rPr>
                <w:rFonts w:ascii="Times New Roman"/>
                <w:sz w:val="12"/>
              </w:rPr>
            </w:pPr>
          </w:p>
        </w:tc>
        <w:tc>
          <w:tcPr>
            <w:tcW w:w="397" w:type="dxa"/>
          </w:tcPr>
          <w:p w14:paraId="3644E5C5" w14:textId="77777777" w:rsidR="00274B06" w:rsidRDefault="00274B06" w:rsidP="003F0DCB">
            <w:pPr>
              <w:pStyle w:val="TableParagraph"/>
              <w:spacing w:before="8" w:line="160" w:lineRule="atLeast"/>
              <w:jc w:val="both"/>
              <w:rPr>
                <w:rFonts w:ascii="Times New Roman"/>
                <w:sz w:val="12"/>
              </w:rPr>
            </w:pPr>
          </w:p>
        </w:tc>
        <w:tc>
          <w:tcPr>
            <w:tcW w:w="397" w:type="dxa"/>
          </w:tcPr>
          <w:p w14:paraId="0C2F7DC0" w14:textId="77777777" w:rsidR="00274B06" w:rsidRDefault="00274B06" w:rsidP="003F0DCB">
            <w:pPr>
              <w:pStyle w:val="TableParagraph"/>
              <w:spacing w:before="8" w:line="160" w:lineRule="atLeast"/>
              <w:jc w:val="both"/>
              <w:rPr>
                <w:rFonts w:ascii="Times New Roman"/>
                <w:sz w:val="12"/>
              </w:rPr>
            </w:pPr>
          </w:p>
        </w:tc>
        <w:tc>
          <w:tcPr>
            <w:tcW w:w="397" w:type="dxa"/>
          </w:tcPr>
          <w:p w14:paraId="14F7F7A8" w14:textId="77777777" w:rsidR="00274B06" w:rsidRDefault="00274B06" w:rsidP="003F0DCB">
            <w:pPr>
              <w:pStyle w:val="TableParagraph"/>
              <w:spacing w:before="8" w:line="160" w:lineRule="atLeast"/>
              <w:jc w:val="both"/>
              <w:rPr>
                <w:rFonts w:ascii="Times New Roman"/>
                <w:sz w:val="12"/>
              </w:rPr>
            </w:pPr>
          </w:p>
        </w:tc>
        <w:tc>
          <w:tcPr>
            <w:tcW w:w="397" w:type="dxa"/>
          </w:tcPr>
          <w:p w14:paraId="07E4B7C2" w14:textId="77777777" w:rsidR="00274B06" w:rsidRDefault="00274B06" w:rsidP="003F0DCB">
            <w:pPr>
              <w:pStyle w:val="TableParagraph"/>
              <w:spacing w:before="8" w:line="160" w:lineRule="atLeast"/>
              <w:jc w:val="both"/>
              <w:rPr>
                <w:rFonts w:ascii="Times New Roman"/>
                <w:sz w:val="12"/>
              </w:rPr>
            </w:pPr>
          </w:p>
        </w:tc>
        <w:tc>
          <w:tcPr>
            <w:tcW w:w="397" w:type="dxa"/>
          </w:tcPr>
          <w:p w14:paraId="6C6A4B24" w14:textId="77777777" w:rsidR="00274B06" w:rsidRDefault="00983252" w:rsidP="003F0DCB">
            <w:pPr>
              <w:pStyle w:val="TableParagraph"/>
              <w:spacing w:before="8" w:line="160" w:lineRule="atLeast"/>
              <w:jc w:val="both"/>
              <w:rPr>
                <w:sz w:val="12"/>
              </w:rPr>
            </w:pPr>
            <w:r>
              <w:rPr>
                <w:sz w:val="12"/>
              </w:rPr>
              <w:t>8.9</w:t>
            </w:r>
          </w:p>
        </w:tc>
        <w:tc>
          <w:tcPr>
            <w:tcW w:w="398" w:type="dxa"/>
            <w:gridSpan w:val="2"/>
          </w:tcPr>
          <w:p w14:paraId="44D190B9" w14:textId="77777777" w:rsidR="00274B06" w:rsidRDefault="00274B06" w:rsidP="003F0DCB">
            <w:pPr>
              <w:pStyle w:val="TableParagraph"/>
              <w:spacing w:before="8" w:line="160" w:lineRule="atLeast"/>
              <w:jc w:val="both"/>
              <w:rPr>
                <w:rFonts w:ascii="Times New Roman"/>
                <w:sz w:val="12"/>
              </w:rPr>
            </w:pPr>
          </w:p>
        </w:tc>
        <w:tc>
          <w:tcPr>
            <w:tcW w:w="397" w:type="dxa"/>
          </w:tcPr>
          <w:p w14:paraId="36A9F1BC" w14:textId="77777777" w:rsidR="00274B06" w:rsidRDefault="00274B06" w:rsidP="003F0DCB">
            <w:pPr>
              <w:pStyle w:val="TableParagraph"/>
              <w:spacing w:before="8" w:line="160" w:lineRule="atLeast"/>
              <w:jc w:val="both"/>
              <w:rPr>
                <w:rFonts w:ascii="Times New Roman"/>
                <w:sz w:val="12"/>
              </w:rPr>
            </w:pPr>
          </w:p>
        </w:tc>
        <w:tc>
          <w:tcPr>
            <w:tcW w:w="397" w:type="dxa"/>
          </w:tcPr>
          <w:p w14:paraId="30AB7BAF" w14:textId="77777777" w:rsidR="00274B06" w:rsidRDefault="00274B06" w:rsidP="003F0DCB">
            <w:pPr>
              <w:pStyle w:val="TableParagraph"/>
              <w:spacing w:before="8" w:line="160" w:lineRule="atLeast"/>
              <w:jc w:val="both"/>
              <w:rPr>
                <w:rFonts w:ascii="Times New Roman"/>
                <w:sz w:val="12"/>
              </w:rPr>
            </w:pPr>
          </w:p>
        </w:tc>
        <w:tc>
          <w:tcPr>
            <w:tcW w:w="397" w:type="dxa"/>
          </w:tcPr>
          <w:p w14:paraId="3DB4BFDE" w14:textId="77777777" w:rsidR="00274B06" w:rsidRDefault="00274B06" w:rsidP="003F0DCB">
            <w:pPr>
              <w:pStyle w:val="TableParagraph"/>
              <w:spacing w:before="8" w:line="160" w:lineRule="atLeast"/>
              <w:jc w:val="both"/>
              <w:rPr>
                <w:rFonts w:ascii="Times New Roman"/>
                <w:sz w:val="12"/>
              </w:rPr>
            </w:pPr>
          </w:p>
        </w:tc>
        <w:tc>
          <w:tcPr>
            <w:tcW w:w="397" w:type="dxa"/>
          </w:tcPr>
          <w:p w14:paraId="5A317293" w14:textId="77777777" w:rsidR="00274B06" w:rsidRDefault="00274B06" w:rsidP="003F0DCB">
            <w:pPr>
              <w:pStyle w:val="TableParagraph"/>
              <w:spacing w:before="8" w:line="160" w:lineRule="atLeast"/>
              <w:jc w:val="both"/>
              <w:rPr>
                <w:rFonts w:ascii="Times New Roman"/>
                <w:sz w:val="12"/>
              </w:rPr>
            </w:pPr>
          </w:p>
        </w:tc>
        <w:tc>
          <w:tcPr>
            <w:tcW w:w="397" w:type="dxa"/>
          </w:tcPr>
          <w:p w14:paraId="360563D2" w14:textId="77777777" w:rsidR="00274B06" w:rsidRDefault="00274B06" w:rsidP="003F0DCB">
            <w:pPr>
              <w:pStyle w:val="TableParagraph"/>
              <w:spacing w:before="8" w:line="160" w:lineRule="atLeast"/>
              <w:jc w:val="both"/>
              <w:rPr>
                <w:rFonts w:ascii="Times New Roman"/>
                <w:sz w:val="12"/>
              </w:rPr>
            </w:pPr>
          </w:p>
        </w:tc>
        <w:tc>
          <w:tcPr>
            <w:tcW w:w="397" w:type="dxa"/>
          </w:tcPr>
          <w:p w14:paraId="07D330C8" w14:textId="77777777" w:rsidR="00274B06" w:rsidRDefault="00983252" w:rsidP="003F0DCB">
            <w:pPr>
              <w:pStyle w:val="TableParagraph"/>
              <w:spacing w:before="8" w:line="160" w:lineRule="atLeast"/>
              <w:jc w:val="both"/>
              <w:rPr>
                <w:sz w:val="12"/>
              </w:rPr>
            </w:pPr>
            <w:r>
              <w:rPr>
                <w:sz w:val="12"/>
              </w:rPr>
              <w:t>15.1</w:t>
            </w:r>
          </w:p>
          <w:p w14:paraId="4C0312B1" w14:textId="77777777" w:rsidR="00274B06" w:rsidRDefault="00983252" w:rsidP="003F0DCB">
            <w:pPr>
              <w:pStyle w:val="TableParagraph"/>
              <w:spacing w:before="8" w:line="160" w:lineRule="atLeast"/>
              <w:jc w:val="both"/>
              <w:rPr>
                <w:sz w:val="12"/>
              </w:rPr>
            </w:pPr>
            <w:r>
              <w:rPr>
                <w:sz w:val="12"/>
              </w:rPr>
              <w:t>15.5.2</w:t>
            </w:r>
          </w:p>
        </w:tc>
        <w:tc>
          <w:tcPr>
            <w:tcW w:w="397" w:type="dxa"/>
          </w:tcPr>
          <w:p w14:paraId="2CF0E652" w14:textId="77777777" w:rsidR="00274B06" w:rsidRDefault="00274B06" w:rsidP="003F0DCB">
            <w:pPr>
              <w:pStyle w:val="TableParagraph"/>
              <w:spacing w:before="8" w:line="160" w:lineRule="atLeast"/>
              <w:jc w:val="both"/>
              <w:rPr>
                <w:rFonts w:ascii="Times New Roman"/>
                <w:sz w:val="12"/>
              </w:rPr>
            </w:pPr>
          </w:p>
        </w:tc>
        <w:tc>
          <w:tcPr>
            <w:tcW w:w="397" w:type="dxa"/>
          </w:tcPr>
          <w:p w14:paraId="30C09F59" w14:textId="77777777" w:rsidR="00274B06" w:rsidRDefault="00274B06" w:rsidP="003F0DCB">
            <w:pPr>
              <w:pStyle w:val="TableParagraph"/>
              <w:spacing w:before="8" w:line="160" w:lineRule="atLeast"/>
              <w:jc w:val="both"/>
              <w:rPr>
                <w:rFonts w:ascii="Times New Roman"/>
                <w:sz w:val="12"/>
              </w:rPr>
            </w:pPr>
          </w:p>
        </w:tc>
      </w:tr>
      <w:tr w:rsidR="00274B06" w14:paraId="406FD41B" w14:textId="77777777">
        <w:trPr>
          <w:trHeight w:val="349"/>
        </w:trPr>
        <w:tc>
          <w:tcPr>
            <w:tcW w:w="3023" w:type="dxa"/>
          </w:tcPr>
          <w:p w14:paraId="7145F3F6" w14:textId="77777777" w:rsidR="00274B06" w:rsidRDefault="00983252" w:rsidP="003F0DC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3AD0A46" w14:textId="77777777" w:rsidR="00274B06" w:rsidRDefault="00983252" w:rsidP="003F0DCB">
            <w:pPr>
              <w:pStyle w:val="TableParagraph"/>
              <w:spacing w:before="8" w:line="160" w:lineRule="atLeast"/>
              <w:ind w:left="57" w:right="57"/>
              <w:jc w:val="both"/>
              <w:rPr>
                <w:sz w:val="12"/>
              </w:rPr>
            </w:pPr>
            <w:r>
              <w:rPr>
                <w:sz w:val="12"/>
              </w:rPr>
              <w:t>Ökologie – Naturschutz und Ressourceneinsatz</w:t>
            </w:r>
          </w:p>
        </w:tc>
      </w:tr>
      <w:tr w:rsidR="00274B06" w14:paraId="5F1E9D60" w14:textId="77777777">
        <w:trPr>
          <w:trHeight w:val="349"/>
        </w:trPr>
        <w:tc>
          <w:tcPr>
            <w:tcW w:w="3023" w:type="dxa"/>
          </w:tcPr>
          <w:p w14:paraId="1D28DDE3" w14:textId="77777777" w:rsidR="00274B06" w:rsidRDefault="00983252" w:rsidP="003F0DC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3D50B48" w14:textId="77777777" w:rsidR="00274B06" w:rsidRDefault="00983252" w:rsidP="003F0DCB">
            <w:pPr>
              <w:pStyle w:val="TableParagraph"/>
              <w:spacing w:before="8" w:line="160" w:lineRule="atLeast"/>
              <w:ind w:left="57" w:right="57"/>
              <w:jc w:val="both"/>
              <w:rPr>
                <w:sz w:val="12"/>
              </w:rPr>
            </w:pPr>
            <w:r>
              <w:rPr>
                <w:sz w:val="12"/>
              </w:rPr>
              <w:t>Umweltgerechte Kommune, Resiliente Kommune</w:t>
            </w:r>
          </w:p>
        </w:tc>
      </w:tr>
      <w:tr w:rsidR="00274B06" w14:paraId="75EF235F" w14:textId="77777777">
        <w:trPr>
          <w:trHeight w:val="349"/>
        </w:trPr>
        <w:tc>
          <w:tcPr>
            <w:tcW w:w="3023" w:type="dxa"/>
          </w:tcPr>
          <w:p w14:paraId="34884C02" w14:textId="77777777" w:rsidR="00274B06" w:rsidRDefault="00983252" w:rsidP="003F0DCB">
            <w:pPr>
              <w:pStyle w:val="TableParagraph"/>
              <w:spacing w:before="8" w:line="160" w:lineRule="atLeast"/>
              <w:ind w:left="57" w:right="57"/>
              <w:jc w:val="both"/>
              <w:rPr>
                <w:sz w:val="12"/>
              </w:rPr>
            </w:pPr>
            <w:r>
              <w:rPr>
                <w:sz w:val="12"/>
              </w:rPr>
              <w:t>Definition</w:t>
            </w:r>
          </w:p>
        </w:tc>
        <w:tc>
          <w:tcPr>
            <w:tcW w:w="6750" w:type="dxa"/>
            <w:gridSpan w:val="18"/>
          </w:tcPr>
          <w:p w14:paraId="6BD8C449" w14:textId="77777777" w:rsidR="00274B06" w:rsidRDefault="00983252" w:rsidP="003F0DCB">
            <w:pPr>
              <w:pStyle w:val="TableParagraph"/>
              <w:spacing w:before="8" w:line="160" w:lineRule="atLeast"/>
              <w:ind w:left="57" w:right="57"/>
              <w:jc w:val="both"/>
              <w:rPr>
                <w:sz w:val="12"/>
              </w:rPr>
            </w:pPr>
            <w:r>
              <w:rPr>
                <w:sz w:val="12"/>
              </w:rPr>
              <w:t>Anteil der Naturschutzflächen mit hohem Schutzstatus (Natura 2000-Gebiete, Naturschutzgebiete und Nationalparks) an der Gesamtfläche</w:t>
            </w:r>
          </w:p>
        </w:tc>
      </w:tr>
      <w:tr w:rsidR="00274B06" w14:paraId="1BF02167" w14:textId="77777777">
        <w:trPr>
          <w:trHeight w:val="1949"/>
        </w:trPr>
        <w:tc>
          <w:tcPr>
            <w:tcW w:w="3023" w:type="dxa"/>
          </w:tcPr>
          <w:p w14:paraId="722CE147" w14:textId="77777777" w:rsidR="00274B06" w:rsidRDefault="00983252" w:rsidP="003F0DCB">
            <w:pPr>
              <w:pStyle w:val="TableParagraph"/>
              <w:spacing w:before="8" w:line="160" w:lineRule="atLeast"/>
              <w:ind w:left="57" w:right="57"/>
              <w:jc w:val="both"/>
              <w:rPr>
                <w:sz w:val="12"/>
              </w:rPr>
            </w:pPr>
            <w:r>
              <w:rPr>
                <w:sz w:val="12"/>
              </w:rPr>
              <w:t>Nachhaltigkeitsrelevanz</w:t>
            </w:r>
          </w:p>
        </w:tc>
        <w:tc>
          <w:tcPr>
            <w:tcW w:w="6750" w:type="dxa"/>
            <w:gridSpan w:val="18"/>
          </w:tcPr>
          <w:p w14:paraId="3ECB650B" w14:textId="3AB1B1CB" w:rsidR="00274B06" w:rsidRDefault="00983252" w:rsidP="003F0DCB">
            <w:pPr>
              <w:pStyle w:val="TableParagraph"/>
              <w:spacing w:before="8" w:line="160" w:lineRule="atLeast"/>
              <w:ind w:left="57" w:right="57"/>
              <w:jc w:val="both"/>
              <w:rPr>
                <w:sz w:val="12"/>
              </w:rPr>
            </w:pPr>
            <w:r>
              <w:rPr>
                <w:sz w:val="12"/>
              </w:rPr>
              <w:t xml:space="preserve">Die </w:t>
            </w:r>
            <w:r>
              <w:rPr>
                <w:spacing w:val="2"/>
                <w:sz w:val="12"/>
              </w:rPr>
              <w:t xml:space="preserve">Sicherung </w:t>
            </w:r>
            <w:r>
              <w:rPr>
                <w:sz w:val="12"/>
              </w:rPr>
              <w:t xml:space="preserve">der </w:t>
            </w:r>
            <w:r>
              <w:rPr>
                <w:spacing w:val="2"/>
                <w:sz w:val="12"/>
              </w:rPr>
              <w:t xml:space="preserve">biologischen Vielfalt </w:t>
            </w:r>
            <w:r>
              <w:rPr>
                <w:spacing w:val="3"/>
                <w:sz w:val="12"/>
              </w:rPr>
              <w:t xml:space="preserve">erfordert </w:t>
            </w:r>
            <w:r>
              <w:rPr>
                <w:spacing w:val="2"/>
                <w:sz w:val="12"/>
              </w:rPr>
              <w:t xml:space="preserve">ausreichend </w:t>
            </w:r>
            <w:r>
              <w:rPr>
                <w:sz w:val="12"/>
              </w:rPr>
              <w:t xml:space="preserve">große </w:t>
            </w:r>
            <w:r>
              <w:rPr>
                <w:spacing w:val="2"/>
                <w:sz w:val="12"/>
              </w:rPr>
              <w:t xml:space="preserve">Flächen, </w:t>
            </w:r>
            <w:r>
              <w:rPr>
                <w:sz w:val="12"/>
              </w:rPr>
              <w:t xml:space="preserve">auf </w:t>
            </w:r>
            <w:r>
              <w:rPr>
                <w:spacing w:val="2"/>
                <w:sz w:val="12"/>
              </w:rPr>
              <w:t xml:space="preserve">denen </w:t>
            </w:r>
            <w:r>
              <w:rPr>
                <w:sz w:val="12"/>
              </w:rPr>
              <w:t xml:space="preserve">sich die Natur ohne </w:t>
            </w:r>
            <w:r>
              <w:rPr>
                <w:spacing w:val="2"/>
                <w:sz w:val="12"/>
              </w:rPr>
              <w:t xml:space="preserve">belastende </w:t>
            </w:r>
            <w:r>
              <w:rPr>
                <w:sz w:val="12"/>
              </w:rPr>
              <w:t xml:space="preserve">Eingriffe des </w:t>
            </w:r>
            <w:r>
              <w:rPr>
                <w:spacing w:val="2"/>
                <w:sz w:val="12"/>
              </w:rPr>
              <w:t xml:space="preserve">Menschen </w:t>
            </w:r>
            <w:r>
              <w:rPr>
                <w:sz w:val="12"/>
              </w:rPr>
              <w:t xml:space="preserve">entfalten kann. Somit </w:t>
            </w:r>
            <w:r>
              <w:rPr>
                <w:spacing w:val="2"/>
                <w:sz w:val="12"/>
              </w:rPr>
              <w:t xml:space="preserve">stellt </w:t>
            </w:r>
            <w:r>
              <w:rPr>
                <w:sz w:val="12"/>
              </w:rPr>
              <w:t xml:space="preserve">die Ausweisung von </w:t>
            </w:r>
            <w:r>
              <w:rPr>
                <w:spacing w:val="2"/>
                <w:sz w:val="12"/>
              </w:rPr>
              <w:t xml:space="preserve">Schutzgebieten </w:t>
            </w:r>
            <w:r>
              <w:rPr>
                <w:sz w:val="12"/>
              </w:rPr>
              <w:t xml:space="preserve">eines der wichtigsten </w:t>
            </w:r>
            <w:r>
              <w:rPr>
                <w:spacing w:val="2"/>
                <w:sz w:val="12"/>
              </w:rPr>
              <w:t>Instrumen</w:t>
            </w:r>
            <w:r>
              <w:rPr>
                <w:sz w:val="12"/>
              </w:rPr>
              <w:t xml:space="preserve">te dar. </w:t>
            </w:r>
            <w:r>
              <w:rPr>
                <w:spacing w:val="2"/>
                <w:sz w:val="12"/>
              </w:rPr>
              <w:t xml:space="preserve">Innerhalb ausgewiesener Naturschutzflächen ist </w:t>
            </w:r>
            <w:r>
              <w:rPr>
                <w:sz w:val="12"/>
              </w:rPr>
              <w:t xml:space="preserve">der </w:t>
            </w:r>
            <w:r>
              <w:rPr>
                <w:spacing w:val="2"/>
                <w:sz w:val="12"/>
              </w:rPr>
              <w:t xml:space="preserve">besondere Schutz </w:t>
            </w:r>
            <w:r>
              <w:rPr>
                <w:sz w:val="12"/>
              </w:rPr>
              <w:t xml:space="preserve">von Natur und </w:t>
            </w:r>
            <w:r>
              <w:rPr>
                <w:spacing w:val="2"/>
                <w:sz w:val="12"/>
              </w:rPr>
              <w:t>Landschaft rechtsverbind</w:t>
            </w:r>
            <w:r>
              <w:rPr>
                <w:sz w:val="12"/>
              </w:rPr>
              <w:t xml:space="preserve">lich </w:t>
            </w:r>
            <w:r>
              <w:rPr>
                <w:spacing w:val="2"/>
                <w:sz w:val="12"/>
              </w:rPr>
              <w:t xml:space="preserve">geordnet. </w:t>
            </w:r>
            <w:r>
              <w:rPr>
                <w:sz w:val="12"/>
              </w:rPr>
              <w:t xml:space="preserve">Die einzelnen </w:t>
            </w:r>
            <w:r>
              <w:rPr>
                <w:spacing w:val="2"/>
                <w:sz w:val="12"/>
              </w:rPr>
              <w:t xml:space="preserve">Schutzgebietskategorien unterscheiden </w:t>
            </w:r>
            <w:r>
              <w:rPr>
                <w:sz w:val="12"/>
              </w:rPr>
              <w:t xml:space="preserve">sich je nach Zweck und </w:t>
            </w:r>
            <w:r>
              <w:rPr>
                <w:spacing w:val="2"/>
                <w:sz w:val="12"/>
              </w:rPr>
              <w:t xml:space="preserve">juristischer Grundlage. </w:t>
            </w:r>
            <w:r>
              <w:rPr>
                <w:sz w:val="12"/>
              </w:rPr>
              <w:t>Na</w:t>
            </w:r>
            <w:r>
              <w:rPr>
                <w:spacing w:val="2"/>
                <w:sz w:val="12"/>
              </w:rPr>
              <w:t xml:space="preserve">turschutzgebiete </w:t>
            </w:r>
            <w:r>
              <w:rPr>
                <w:sz w:val="12"/>
              </w:rPr>
              <w:t xml:space="preserve">und Nationalparke gehören zu den sehr </w:t>
            </w:r>
            <w:r>
              <w:rPr>
                <w:spacing w:val="2"/>
                <w:sz w:val="12"/>
              </w:rPr>
              <w:t xml:space="preserve">streng geschützten Flächen </w:t>
            </w:r>
            <w:r>
              <w:rPr>
                <w:sz w:val="12"/>
              </w:rPr>
              <w:t xml:space="preserve">in </w:t>
            </w:r>
            <w:r>
              <w:rPr>
                <w:spacing w:val="2"/>
                <w:sz w:val="12"/>
              </w:rPr>
              <w:t xml:space="preserve">Deutschland. </w:t>
            </w:r>
            <w:r>
              <w:rPr>
                <w:sz w:val="12"/>
              </w:rPr>
              <w:t xml:space="preserve">Obwohl die Fläche der </w:t>
            </w:r>
            <w:r>
              <w:rPr>
                <w:spacing w:val="2"/>
                <w:sz w:val="12"/>
              </w:rPr>
              <w:t xml:space="preserve">Schutzgebiete </w:t>
            </w:r>
            <w:r>
              <w:rPr>
                <w:sz w:val="12"/>
              </w:rPr>
              <w:t xml:space="preserve">in </w:t>
            </w:r>
            <w:r>
              <w:rPr>
                <w:spacing w:val="2"/>
                <w:sz w:val="12"/>
              </w:rPr>
              <w:t xml:space="preserve">Deutschland </w:t>
            </w:r>
            <w:r>
              <w:rPr>
                <w:sz w:val="12"/>
              </w:rPr>
              <w:t xml:space="preserve">insgesamt stetig zunimmt, sind die </w:t>
            </w:r>
            <w:r>
              <w:rPr>
                <w:spacing w:val="2"/>
                <w:sz w:val="12"/>
              </w:rPr>
              <w:t xml:space="preserve">meisten </w:t>
            </w:r>
            <w:r>
              <w:rPr>
                <w:sz w:val="12"/>
              </w:rPr>
              <w:t xml:space="preserve">Gebiete </w:t>
            </w:r>
            <w:r>
              <w:rPr>
                <w:spacing w:val="2"/>
                <w:sz w:val="12"/>
              </w:rPr>
              <w:t xml:space="preserve">jedoch </w:t>
            </w:r>
            <w:r>
              <w:rPr>
                <w:sz w:val="12"/>
              </w:rPr>
              <w:t xml:space="preserve">relativ </w:t>
            </w:r>
            <w:r>
              <w:rPr>
                <w:spacing w:val="2"/>
                <w:sz w:val="12"/>
              </w:rPr>
              <w:t xml:space="preserve">klein, </w:t>
            </w:r>
            <w:r>
              <w:rPr>
                <w:sz w:val="12"/>
              </w:rPr>
              <w:t xml:space="preserve">wodurch sie anfälliger gegen äußere Einflüsse wie Nährstoffeinträge </w:t>
            </w:r>
            <w:r>
              <w:rPr>
                <w:spacing w:val="2"/>
                <w:sz w:val="12"/>
              </w:rPr>
              <w:t xml:space="preserve">oder Entwässerung </w:t>
            </w:r>
            <w:r>
              <w:rPr>
                <w:sz w:val="12"/>
              </w:rPr>
              <w:t xml:space="preserve">sind. Daher kommt einem </w:t>
            </w:r>
            <w:r>
              <w:rPr>
                <w:spacing w:val="2"/>
                <w:sz w:val="12"/>
              </w:rPr>
              <w:t>zusammenhängen</w:t>
            </w:r>
            <w:r>
              <w:rPr>
                <w:sz w:val="12"/>
              </w:rPr>
              <w:t xml:space="preserve">den und </w:t>
            </w:r>
            <w:r>
              <w:rPr>
                <w:spacing w:val="2"/>
                <w:sz w:val="12"/>
              </w:rPr>
              <w:t xml:space="preserve">länderübergreifenden Netz </w:t>
            </w:r>
            <w:r>
              <w:rPr>
                <w:sz w:val="12"/>
              </w:rPr>
              <w:t xml:space="preserve">von </w:t>
            </w:r>
            <w:r>
              <w:rPr>
                <w:spacing w:val="2"/>
                <w:sz w:val="12"/>
              </w:rPr>
              <w:t xml:space="preserve">Schutzgebieten </w:t>
            </w:r>
            <w:r>
              <w:rPr>
                <w:sz w:val="12"/>
              </w:rPr>
              <w:t xml:space="preserve">(wie dem europaweiten Verbund der </w:t>
            </w:r>
            <w:r>
              <w:rPr>
                <w:spacing w:val="2"/>
                <w:sz w:val="12"/>
              </w:rPr>
              <w:t xml:space="preserve">Natura-2000-Gebiete) </w:t>
            </w:r>
            <w:r>
              <w:rPr>
                <w:sz w:val="12"/>
              </w:rPr>
              <w:t xml:space="preserve">eine </w:t>
            </w:r>
            <w:r>
              <w:rPr>
                <w:spacing w:val="2"/>
                <w:sz w:val="12"/>
              </w:rPr>
              <w:t xml:space="preserve">besondere Bedeutung </w:t>
            </w:r>
            <w:r>
              <w:rPr>
                <w:sz w:val="12"/>
              </w:rPr>
              <w:t xml:space="preserve">zu. </w:t>
            </w:r>
            <w:r>
              <w:rPr>
                <w:spacing w:val="2"/>
                <w:sz w:val="12"/>
              </w:rPr>
              <w:t xml:space="preserve">Naturschutzflächen </w:t>
            </w:r>
            <w:r>
              <w:rPr>
                <w:sz w:val="12"/>
              </w:rPr>
              <w:t xml:space="preserve">sind Rückzugs- und Erholungsgebiete für den </w:t>
            </w:r>
            <w:r>
              <w:rPr>
                <w:spacing w:val="2"/>
                <w:sz w:val="12"/>
              </w:rPr>
              <w:t xml:space="preserve">Menschen </w:t>
            </w:r>
            <w:r>
              <w:rPr>
                <w:sz w:val="12"/>
              </w:rPr>
              <w:t xml:space="preserve">und oftmals ein wichtiger </w:t>
            </w:r>
            <w:r>
              <w:rPr>
                <w:spacing w:val="2"/>
                <w:sz w:val="12"/>
              </w:rPr>
              <w:t xml:space="preserve">Standortfaktor </w:t>
            </w:r>
            <w:r>
              <w:rPr>
                <w:sz w:val="12"/>
              </w:rPr>
              <w:t xml:space="preserve">für relativ </w:t>
            </w:r>
            <w:r>
              <w:rPr>
                <w:spacing w:val="2"/>
                <w:sz w:val="12"/>
              </w:rPr>
              <w:t xml:space="preserve">strukturschwache </w:t>
            </w:r>
            <w:r>
              <w:rPr>
                <w:sz w:val="12"/>
              </w:rPr>
              <w:t xml:space="preserve">Regionen. </w:t>
            </w:r>
            <w:r>
              <w:rPr>
                <w:spacing w:val="2"/>
                <w:sz w:val="12"/>
              </w:rPr>
              <w:t xml:space="preserve">Demnach </w:t>
            </w:r>
            <w:r>
              <w:rPr>
                <w:sz w:val="12"/>
              </w:rPr>
              <w:t xml:space="preserve">wird </w:t>
            </w:r>
            <w:r>
              <w:rPr>
                <w:spacing w:val="2"/>
                <w:sz w:val="12"/>
              </w:rPr>
              <w:t xml:space="preserve">zusätzlich </w:t>
            </w:r>
            <w:r>
              <w:rPr>
                <w:sz w:val="12"/>
              </w:rPr>
              <w:t>zur ökologischen</w:t>
            </w:r>
            <w:r w:rsidR="003F0DCB">
              <w:rPr>
                <w:sz w:val="12"/>
              </w:rPr>
              <w:t xml:space="preserve"> </w:t>
            </w:r>
            <w:r>
              <w:rPr>
                <w:sz w:val="12"/>
              </w:rPr>
              <w:t xml:space="preserve">die soziale und ökonomische </w:t>
            </w:r>
            <w:r>
              <w:rPr>
                <w:spacing w:val="2"/>
                <w:sz w:val="12"/>
              </w:rPr>
              <w:t xml:space="preserve">Dimension </w:t>
            </w:r>
            <w:r>
              <w:rPr>
                <w:sz w:val="12"/>
              </w:rPr>
              <w:t xml:space="preserve">von Nachhaltigkeit </w:t>
            </w:r>
            <w:r>
              <w:rPr>
                <w:spacing w:val="2"/>
                <w:sz w:val="12"/>
              </w:rPr>
              <w:t xml:space="preserve">abgedeckt. </w:t>
            </w:r>
            <w:r>
              <w:rPr>
                <w:sz w:val="12"/>
              </w:rPr>
              <w:t xml:space="preserve">Dies </w:t>
            </w:r>
            <w:r>
              <w:rPr>
                <w:spacing w:val="2"/>
                <w:sz w:val="12"/>
              </w:rPr>
              <w:t xml:space="preserve">folgt </w:t>
            </w:r>
            <w:r>
              <w:rPr>
                <w:sz w:val="12"/>
              </w:rPr>
              <w:t xml:space="preserve">dem Prinzip der </w:t>
            </w:r>
            <w:r>
              <w:rPr>
                <w:spacing w:val="2"/>
                <w:sz w:val="12"/>
              </w:rPr>
              <w:t xml:space="preserve">Ganzheitlichkeit. </w:t>
            </w:r>
            <w:r>
              <w:rPr>
                <w:sz w:val="12"/>
              </w:rPr>
              <w:t>Der Erhalt biolo</w:t>
            </w:r>
            <w:r>
              <w:rPr>
                <w:spacing w:val="2"/>
                <w:sz w:val="12"/>
              </w:rPr>
              <w:t xml:space="preserve">gischer Vielfalt wirkt darüber </w:t>
            </w:r>
            <w:r>
              <w:rPr>
                <w:sz w:val="12"/>
              </w:rPr>
              <w:t>hinaus im Sinne der intergenerativen</w:t>
            </w:r>
            <w:r>
              <w:rPr>
                <w:spacing w:val="-1"/>
                <w:sz w:val="12"/>
              </w:rPr>
              <w:t xml:space="preserve"> </w:t>
            </w:r>
            <w:r>
              <w:rPr>
                <w:sz w:val="12"/>
              </w:rPr>
              <w:t>Gerechtigkeit.</w:t>
            </w:r>
          </w:p>
        </w:tc>
      </w:tr>
      <w:tr w:rsidR="00274B06" w14:paraId="5364F98B" w14:textId="77777777">
        <w:trPr>
          <w:trHeight w:val="247"/>
        </w:trPr>
        <w:tc>
          <w:tcPr>
            <w:tcW w:w="3023" w:type="dxa"/>
            <w:vMerge w:val="restart"/>
          </w:tcPr>
          <w:p w14:paraId="663E2E0E" w14:textId="77777777" w:rsidR="00274B06" w:rsidRDefault="00983252" w:rsidP="003F0DCB">
            <w:pPr>
              <w:pStyle w:val="TableParagraph"/>
              <w:spacing w:before="8" w:line="160" w:lineRule="atLeast"/>
              <w:ind w:left="57" w:right="57"/>
              <w:jc w:val="both"/>
              <w:rPr>
                <w:sz w:val="12"/>
              </w:rPr>
            </w:pPr>
            <w:r>
              <w:rPr>
                <w:sz w:val="12"/>
              </w:rPr>
              <w:t>Herkunft</w:t>
            </w:r>
          </w:p>
        </w:tc>
        <w:tc>
          <w:tcPr>
            <w:tcW w:w="3375" w:type="dxa"/>
            <w:gridSpan w:val="9"/>
          </w:tcPr>
          <w:p w14:paraId="7A79AD6B" w14:textId="77777777" w:rsidR="00274B06" w:rsidRDefault="00983252" w:rsidP="003F0DCB">
            <w:pPr>
              <w:pStyle w:val="TableParagraph"/>
              <w:spacing w:before="8" w:line="160" w:lineRule="atLeast"/>
              <w:ind w:left="57" w:right="57"/>
              <w:jc w:val="both"/>
              <w:rPr>
                <w:sz w:val="12"/>
              </w:rPr>
            </w:pPr>
            <w:r>
              <w:rPr>
                <w:sz w:val="12"/>
              </w:rPr>
              <w:t>Vereinte Nationen</w:t>
            </w:r>
          </w:p>
        </w:tc>
        <w:tc>
          <w:tcPr>
            <w:tcW w:w="3375" w:type="dxa"/>
            <w:gridSpan w:val="9"/>
          </w:tcPr>
          <w:p w14:paraId="28FED603" w14:textId="77777777" w:rsidR="00274B06" w:rsidRDefault="00983252" w:rsidP="003F0DCB">
            <w:pPr>
              <w:pStyle w:val="TableParagraph"/>
              <w:spacing w:before="8" w:line="160" w:lineRule="atLeast"/>
              <w:ind w:left="57" w:right="57"/>
              <w:jc w:val="both"/>
              <w:rPr>
                <w:sz w:val="12"/>
              </w:rPr>
            </w:pPr>
            <w:r>
              <w:rPr>
                <w:sz w:val="12"/>
              </w:rPr>
              <w:t>UNSD</w:t>
            </w:r>
          </w:p>
        </w:tc>
      </w:tr>
      <w:tr w:rsidR="00274B06" w14:paraId="0034CF66" w14:textId="77777777">
        <w:trPr>
          <w:trHeight w:val="247"/>
        </w:trPr>
        <w:tc>
          <w:tcPr>
            <w:tcW w:w="3023" w:type="dxa"/>
            <w:vMerge/>
            <w:tcBorders>
              <w:top w:val="nil"/>
            </w:tcBorders>
          </w:tcPr>
          <w:p w14:paraId="63C63C22" w14:textId="77777777" w:rsidR="00274B06" w:rsidRDefault="00274B06" w:rsidP="003F0DCB">
            <w:pPr>
              <w:spacing w:before="8" w:line="160" w:lineRule="atLeast"/>
              <w:ind w:left="57" w:right="57"/>
              <w:jc w:val="both"/>
              <w:rPr>
                <w:sz w:val="2"/>
                <w:szCs w:val="2"/>
              </w:rPr>
            </w:pPr>
          </w:p>
        </w:tc>
        <w:tc>
          <w:tcPr>
            <w:tcW w:w="3375" w:type="dxa"/>
            <w:gridSpan w:val="9"/>
          </w:tcPr>
          <w:p w14:paraId="46FDE11B" w14:textId="77777777" w:rsidR="00274B06" w:rsidRDefault="00983252" w:rsidP="003F0DCB">
            <w:pPr>
              <w:pStyle w:val="TableParagraph"/>
              <w:spacing w:before="8" w:line="160" w:lineRule="atLeast"/>
              <w:ind w:left="57" w:right="57"/>
              <w:jc w:val="both"/>
              <w:rPr>
                <w:sz w:val="12"/>
              </w:rPr>
            </w:pPr>
            <w:r>
              <w:rPr>
                <w:sz w:val="12"/>
              </w:rPr>
              <w:t>Europäische Union</w:t>
            </w:r>
          </w:p>
        </w:tc>
        <w:tc>
          <w:tcPr>
            <w:tcW w:w="3375" w:type="dxa"/>
            <w:gridSpan w:val="9"/>
          </w:tcPr>
          <w:p w14:paraId="14B1B336" w14:textId="77777777" w:rsidR="00274B06" w:rsidRDefault="00274B06" w:rsidP="003F0DCB">
            <w:pPr>
              <w:pStyle w:val="TableParagraph"/>
              <w:spacing w:before="8" w:line="160" w:lineRule="atLeast"/>
              <w:ind w:left="57" w:right="57"/>
              <w:jc w:val="both"/>
              <w:rPr>
                <w:rFonts w:ascii="Times New Roman"/>
                <w:sz w:val="12"/>
              </w:rPr>
            </w:pPr>
          </w:p>
        </w:tc>
      </w:tr>
      <w:tr w:rsidR="00274B06" w14:paraId="2E849033" w14:textId="77777777">
        <w:trPr>
          <w:trHeight w:val="247"/>
        </w:trPr>
        <w:tc>
          <w:tcPr>
            <w:tcW w:w="3023" w:type="dxa"/>
            <w:vMerge/>
            <w:tcBorders>
              <w:top w:val="nil"/>
            </w:tcBorders>
          </w:tcPr>
          <w:p w14:paraId="0505390D" w14:textId="77777777" w:rsidR="00274B06" w:rsidRDefault="00274B06" w:rsidP="003F0DCB">
            <w:pPr>
              <w:spacing w:before="8" w:line="160" w:lineRule="atLeast"/>
              <w:ind w:left="57" w:right="57"/>
              <w:jc w:val="both"/>
              <w:rPr>
                <w:sz w:val="2"/>
                <w:szCs w:val="2"/>
              </w:rPr>
            </w:pPr>
          </w:p>
        </w:tc>
        <w:tc>
          <w:tcPr>
            <w:tcW w:w="3375" w:type="dxa"/>
            <w:gridSpan w:val="9"/>
          </w:tcPr>
          <w:p w14:paraId="346A55A8" w14:textId="77777777" w:rsidR="00274B06" w:rsidRDefault="00983252" w:rsidP="003F0DCB">
            <w:pPr>
              <w:pStyle w:val="TableParagraph"/>
              <w:spacing w:before="8" w:line="160" w:lineRule="atLeast"/>
              <w:ind w:left="57" w:right="57"/>
              <w:jc w:val="both"/>
              <w:rPr>
                <w:sz w:val="12"/>
              </w:rPr>
            </w:pPr>
            <w:r>
              <w:rPr>
                <w:sz w:val="12"/>
              </w:rPr>
              <w:t>Bund</w:t>
            </w:r>
          </w:p>
        </w:tc>
        <w:tc>
          <w:tcPr>
            <w:tcW w:w="3375" w:type="dxa"/>
            <w:gridSpan w:val="9"/>
          </w:tcPr>
          <w:p w14:paraId="6E64DD24" w14:textId="77777777" w:rsidR="00274B06" w:rsidRDefault="00274B06" w:rsidP="003F0DCB">
            <w:pPr>
              <w:pStyle w:val="TableParagraph"/>
              <w:spacing w:before="8" w:line="160" w:lineRule="atLeast"/>
              <w:ind w:left="57" w:right="57"/>
              <w:jc w:val="both"/>
              <w:rPr>
                <w:rFonts w:ascii="Times New Roman"/>
                <w:sz w:val="12"/>
              </w:rPr>
            </w:pPr>
          </w:p>
        </w:tc>
      </w:tr>
      <w:tr w:rsidR="00274B06" w14:paraId="0629F0EF" w14:textId="77777777">
        <w:trPr>
          <w:trHeight w:val="247"/>
        </w:trPr>
        <w:tc>
          <w:tcPr>
            <w:tcW w:w="3023" w:type="dxa"/>
            <w:vMerge/>
            <w:tcBorders>
              <w:top w:val="nil"/>
            </w:tcBorders>
          </w:tcPr>
          <w:p w14:paraId="2E9CB5CB" w14:textId="77777777" w:rsidR="00274B06" w:rsidRDefault="00274B06" w:rsidP="003F0DCB">
            <w:pPr>
              <w:spacing w:before="8" w:line="160" w:lineRule="atLeast"/>
              <w:ind w:left="57" w:right="57"/>
              <w:jc w:val="both"/>
              <w:rPr>
                <w:sz w:val="2"/>
                <w:szCs w:val="2"/>
              </w:rPr>
            </w:pPr>
          </w:p>
        </w:tc>
        <w:tc>
          <w:tcPr>
            <w:tcW w:w="3375" w:type="dxa"/>
            <w:gridSpan w:val="9"/>
          </w:tcPr>
          <w:p w14:paraId="4CF6E83D" w14:textId="77777777" w:rsidR="00274B06" w:rsidRDefault="00983252" w:rsidP="003F0DCB">
            <w:pPr>
              <w:pStyle w:val="TableParagraph"/>
              <w:spacing w:before="8" w:line="160" w:lineRule="atLeast"/>
              <w:ind w:left="57" w:right="57"/>
              <w:jc w:val="both"/>
              <w:rPr>
                <w:sz w:val="12"/>
              </w:rPr>
            </w:pPr>
            <w:r>
              <w:rPr>
                <w:sz w:val="12"/>
              </w:rPr>
              <w:t>Länder</w:t>
            </w:r>
          </w:p>
        </w:tc>
        <w:tc>
          <w:tcPr>
            <w:tcW w:w="3375" w:type="dxa"/>
            <w:gridSpan w:val="9"/>
          </w:tcPr>
          <w:p w14:paraId="37384E8B" w14:textId="77777777" w:rsidR="00274B06" w:rsidRDefault="00983252" w:rsidP="003F0DCB">
            <w:pPr>
              <w:pStyle w:val="TableParagraph"/>
              <w:spacing w:before="8" w:line="160" w:lineRule="atLeast"/>
              <w:ind w:left="57" w:right="57"/>
              <w:jc w:val="both"/>
              <w:rPr>
                <w:sz w:val="12"/>
              </w:rPr>
            </w:pPr>
            <w:r>
              <w:rPr>
                <w:sz w:val="12"/>
              </w:rPr>
              <w:t>NRW</w:t>
            </w:r>
          </w:p>
        </w:tc>
      </w:tr>
      <w:tr w:rsidR="00274B06" w14:paraId="21668E57" w14:textId="77777777">
        <w:trPr>
          <w:trHeight w:val="247"/>
        </w:trPr>
        <w:tc>
          <w:tcPr>
            <w:tcW w:w="3023" w:type="dxa"/>
            <w:vMerge/>
            <w:tcBorders>
              <w:top w:val="nil"/>
            </w:tcBorders>
          </w:tcPr>
          <w:p w14:paraId="120CAA6A" w14:textId="77777777" w:rsidR="00274B06" w:rsidRDefault="00274B06" w:rsidP="003F0DCB">
            <w:pPr>
              <w:spacing w:before="8" w:line="160" w:lineRule="atLeast"/>
              <w:ind w:left="57" w:right="57"/>
              <w:jc w:val="both"/>
              <w:rPr>
                <w:sz w:val="2"/>
                <w:szCs w:val="2"/>
              </w:rPr>
            </w:pPr>
          </w:p>
        </w:tc>
        <w:tc>
          <w:tcPr>
            <w:tcW w:w="3375" w:type="dxa"/>
            <w:gridSpan w:val="9"/>
          </w:tcPr>
          <w:p w14:paraId="0AF250B8" w14:textId="77777777" w:rsidR="00274B06" w:rsidRDefault="00983252" w:rsidP="003F0DCB">
            <w:pPr>
              <w:pStyle w:val="TableParagraph"/>
              <w:spacing w:before="8" w:line="160" w:lineRule="atLeast"/>
              <w:ind w:left="57" w:right="57"/>
              <w:jc w:val="both"/>
              <w:rPr>
                <w:sz w:val="12"/>
              </w:rPr>
            </w:pPr>
            <w:r>
              <w:rPr>
                <w:sz w:val="12"/>
              </w:rPr>
              <w:t>Kommunen</w:t>
            </w:r>
          </w:p>
        </w:tc>
        <w:tc>
          <w:tcPr>
            <w:tcW w:w="3375" w:type="dxa"/>
            <w:gridSpan w:val="9"/>
          </w:tcPr>
          <w:p w14:paraId="0D0F5CC4" w14:textId="77777777" w:rsidR="00274B06" w:rsidRDefault="00983252" w:rsidP="003F0DCB">
            <w:pPr>
              <w:pStyle w:val="TableParagraph"/>
              <w:spacing w:before="8" w:line="160" w:lineRule="atLeast"/>
              <w:ind w:left="57" w:right="57"/>
              <w:jc w:val="both"/>
              <w:rPr>
                <w:sz w:val="12"/>
              </w:rPr>
            </w:pPr>
            <w:r>
              <w:rPr>
                <w:sz w:val="12"/>
              </w:rPr>
              <w:t>Kommune BW</w:t>
            </w:r>
          </w:p>
        </w:tc>
      </w:tr>
      <w:tr w:rsidR="00274B06" w14:paraId="52DD1F87" w14:textId="77777777" w:rsidTr="003D0C29">
        <w:trPr>
          <w:trHeight w:val="636"/>
        </w:trPr>
        <w:tc>
          <w:tcPr>
            <w:tcW w:w="3023" w:type="dxa"/>
          </w:tcPr>
          <w:p w14:paraId="766F6FDA" w14:textId="77777777" w:rsidR="00274B06" w:rsidRDefault="00983252" w:rsidP="003F0DCB">
            <w:pPr>
              <w:pStyle w:val="TableParagraph"/>
              <w:spacing w:before="8" w:line="160" w:lineRule="atLeast"/>
              <w:ind w:left="57" w:right="57"/>
              <w:jc w:val="both"/>
              <w:rPr>
                <w:sz w:val="12"/>
              </w:rPr>
            </w:pPr>
            <w:r>
              <w:rPr>
                <w:sz w:val="12"/>
              </w:rPr>
              <w:t>Validität</w:t>
            </w:r>
          </w:p>
        </w:tc>
        <w:tc>
          <w:tcPr>
            <w:tcW w:w="6750" w:type="dxa"/>
            <w:gridSpan w:val="18"/>
          </w:tcPr>
          <w:p w14:paraId="2C22ECA4" w14:textId="6C3B64A5" w:rsidR="00274B06" w:rsidRDefault="00983252" w:rsidP="003F0DCB">
            <w:pPr>
              <w:pStyle w:val="TableParagraph"/>
              <w:spacing w:before="8" w:line="160" w:lineRule="atLeast"/>
              <w:ind w:left="57" w:right="57"/>
              <w:jc w:val="both"/>
              <w:rPr>
                <w:sz w:val="12"/>
              </w:rPr>
            </w:pPr>
            <w:r>
              <w:rPr>
                <w:sz w:val="12"/>
              </w:rPr>
              <w:t>Der Indikator misst den Anteil der Naturschutzflächen an der Gesamtfläche und lässt so Rückschlüsse auf Lebensräume zu, die essenziell für die biologische Vielfalt sind. Dabei wird direkt die bislang größte Bedrohung der biologischen Vielfalt, Habitatverlust und -degradierung, erfasst. Mit dem strengsten Schutzstatus gehen weitreichende Maßnahmen einher, die einen erheblichen Beitrag zum Artenschutz leisten. Der Indikator bildet das Unterziel ohne Einschränkungen ab.</w:t>
            </w:r>
          </w:p>
        </w:tc>
      </w:tr>
      <w:tr w:rsidR="00274B06" w14:paraId="427E1F59" w14:textId="77777777">
        <w:trPr>
          <w:trHeight w:val="247"/>
        </w:trPr>
        <w:tc>
          <w:tcPr>
            <w:tcW w:w="3023" w:type="dxa"/>
            <w:vMerge w:val="restart"/>
          </w:tcPr>
          <w:p w14:paraId="080F509E" w14:textId="77777777" w:rsidR="00274B06" w:rsidRDefault="00983252" w:rsidP="003F0DCB">
            <w:pPr>
              <w:pStyle w:val="TableParagraph"/>
              <w:spacing w:before="8" w:line="160" w:lineRule="atLeast"/>
              <w:ind w:left="57" w:right="57"/>
              <w:jc w:val="both"/>
              <w:rPr>
                <w:sz w:val="12"/>
              </w:rPr>
            </w:pPr>
            <w:r>
              <w:rPr>
                <w:sz w:val="12"/>
              </w:rPr>
              <w:t>Funktion</w:t>
            </w:r>
          </w:p>
        </w:tc>
        <w:tc>
          <w:tcPr>
            <w:tcW w:w="3375" w:type="dxa"/>
            <w:gridSpan w:val="9"/>
          </w:tcPr>
          <w:p w14:paraId="4E947751" w14:textId="77777777" w:rsidR="00274B06" w:rsidRPr="00D0473E" w:rsidRDefault="00983252" w:rsidP="003F0DC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0B247ED"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71637B46" w14:textId="77777777">
        <w:trPr>
          <w:trHeight w:val="247"/>
        </w:trPr>
        <w:tc>
          <w:tcPr>
            <w:tcW w:w="3023" w:type="dxa"/>
            <w:vMerge/>
            <w:tcBorders>
              <w:top w:val="nil"/>
            </w:tcBorders>
          </w:tcPr>
          <w:p w14:paraId="7B856169" w14:textId="77777777" w:rsidR="00274B06" w:rsidRDefault="00274B06" w:rsidP="003F0DCB">
            <w:pPr>
              <w:spacing w:before="8" w:line="160" w:lineRule="atLeast"/>
              <w:ind w:left="57" w:right="57"/>
              <w:jc w:val="both"/>
              <w:rPr>
                <w:sz w:val="2"/>
                <w:szCs w:val="2"/>
              </w:rPr>
            </w:pPr>
          </w:p>
        </w:tc>
        <w:tc>
          <w:tcPr>
            <w:tcW w:w="3375" w:type="dxa"/>
            <w:gridSpan w:val="9"/>
          </w:tcPr>
          <w:p w14:paraId="46F6EF4E" w14:textId="77777777" w:rsidR="00274B06" w:rsidRDefault="00983252" w:rsidP="003F0DCB">
            <w:pPr>
              <w:pStyle w:val="TableParagraph"/>
              <w:spacing w:before="8" w:line="160" w:lineRule="atLeast"/>
              <w:ind w:left="57" w:right="57"/>
              <w:jc w:val="both"/>
              <w:rPr>
                <w:sz w:val="12"/>
              </w:rPr>
            </w:pPr>
            <w:r>
              <w:rPr>
                <w:sz w:val="12"/>
              </w:rPr>
              <w:t>Input-/Output-Indikator</w:t>
            </w:r>
          </w:p>
        </w:tc>
        <w:tc>
          <w:tcPr>
            <w:tcW w:w="3375" w:type="dxa"/>
            <w:gridSpan w:val="9"/>
          </w:tcPr>
          <w:p w14:paraId="0A476E69" w14:textId="77777777" w:rsidR="00274B06" w:rsidRDefault="00274B06" w:rsidP="003F0DCB">
            <w:pPr>
              <w:pStyle w:val="TableParagraph"/>
              <w:spacing w:before="8" w:line="160" w:lineRule="atLeast"/>
              <w:ind w:left="57" w:right="57"/>
              <w:jc w:val="both"/>
              <w:rPr>
                <w:rFonts w:ascii="Times New Roman"/>
                <w:sz w:val="12"/>
              </w:rPr>
            </w:pPr>
          </w:p>
        </w:tc>
      </w:tr>
      <w:tr w:rsidR="00274B06" w14:paraId="23B8DA2E" w14:textId="77777777">
        <w:trPr>
          <w:trHeight w:val="349"/>
        </w:trPr>
        <w:tc>
          <w:tcPr>
            <w:tcW w:w="3023" w:type="dxa"/>
          </w:tcPr>
          <w:p w14:paraId="107D1110" w14:textId="77777777" w:rsidR="00274B06" w:rsidRDefault="00983252" w:rsidP="003F0DCB">
            <w:pPr>
              <w:pStyle w:val="TableParagraph"/>
              <w:spacing w:before="8" w:line="160" w:lineRule="atLeast"/>
              <w:ind w:left="57" w:right="57"/>
              <w:jc w:val="both"/>
              <w:rPr>
                <w:sz w:val="12"/>
              </w:rPr>
            </w:pPr>
            <w:r>
              <w:rPr>
                <w:sz w:val="12"/>
              </w:rPr>
              <w:t>Statistische Zusammenhänge</w:t>
            </w:r>
          </w:p>
        </w:tc>
        <w:tc>
          <w:tcPr>
            <w:tcW w:w="6750" w:type="dxa"/>
            <w:gridSpan w:val="18"/>
          </w:tcPr>
          <w:p w14:paraId="29044431" w14:textId="77777777" w:rsidR="00274B06" w:rsidRDefault="00983252" w:rsidP="003F0DCB">
            <w:pPr>
              <w:pStyle w:val="TableParagraph"/>
              <w:spacing w:before="8" w:line="160" w:lineRule="atLeast"/>
              <w:ind w:left="57" w:right="57"/>
              <w:jc w:val="both"/>
              <w:rPr>
                <w:sz w:val="12"/>
              </w:rPr>
            </w:pPr>
            <w:r>
              <w:rPr>
                <w:sz w:val="12"/>
              </w:rPr>
              <w:t>Der Anteil an Naturschutzflächen korreliert positiv mit dem Anteil unzerschnittener Freiraumflächen (SDG 15.5.1). Es besteht außerdem ein schwacher negativer Zusammenhang mit der Landschaftsqualität (SDG 15.5.1).</w:t>
            </w:r>
          </w:p>
        </w:tc>
      </w:tr>
      <w:tr w:rsidR="00274B06" w14:paraId="79C1E8C7" w14:textId="77777777">
        <w:trPr>
          <w:trHeight w:val="247"/>
        </w:trPr>
        <w:tc>
          <w:tcPr>
            <w:tcW w:w="3023" w:type="dxa"/>
          </w:tcPr>
          <w:p w14:paraId="0596CA0A" w14:textId="77777777" w:rsidR="00274B06" w:rsidRDefault="00983252" w:rsidP="003F0DCB">
            <w:pPr>
              <w:pStyle w:val="TableParagraph"/>
              <w:spacing w:before="8" w:line="160" w:lineRule="atLeast"/>
              <w:ind w:left="57" w:right="57"/>
              <w:jc w:val="both"/>
              <w:rPr>
                <w:sz w:val="12"/>
              </w:rPr>
            </w:pPr>
            <w:r>
              <w:rPr>
                <w:sz w:val="12"/>
              </w:rPr>
              <w:t>Rahmenbedingungen</w:t>
            </w:r>
          </w:p>
        </w:tc>
        <w:tc>
          <w:tcPr>
            <w:tcW w:w="6750" w:type="dxa"/>
            <w:gridSpan w:val="18"/>
          </w:tcPr>
          <w:p w14:paraId="04D1A55F" w14:textId="77777777" w:rsidR="00274B06" w:rsidRDefault="00983252" w:rsidP="003F0DCB">
            <w:pPr>
              <w:pStyle w:val="TableParagraph"/>
              <w:spacing w:before="8" w:line="160" w:lineRule="atLeast"/>
              <w:ind w:left="57" w:right="57"/>
              <w:jc w:val="both"/>
              <w:rPr>
                <w:sz w:val="12"/>
              </w:rPr>
            </w:pPr>
            <w:r>
              <w:rPr>
                <w:sz w:val="12"/>
              </w:rPr>
              <w:t>Der Indikator korreliert positiv mit dem Anteil an Wald- und Freiflächen.</w:t>
            </w:r>
          </w:p>
        </w:tc>
      </w:tr>
      <w:tr w:rsidR="00274B06" w14:paraId="52499D5F" w14:textId="77777777">
        <w:trPr>
          <w:trHeight w:val="247"/>
        </w:trPr>
        <w:tc>
          <w:tcPr>
            <w:tcW w:w="3023" w:type="dxa"/>
          </w:tcPr>
          <w:p w14:paraId="1F0C0E22" w14:textId="77777777" w:rsidR="00274B06" w:rsidRDefault="00983252" w:rsidP="003F0DCB">
            <w:pPr>
              <w:pStyle w:val="TableParagraph"/>
              <w:spacing w:before="8" w:line="160" w:lineRule="atLeast"/>
              <w:ind w:left="57" w:right="57"/>
              <w:jc w:val="both"/>
              <w:rPr>
                <w:sz w:val="12"/>
              </w:rPr>
            </w:pPr>
            <w:r>
              <w:rPr>
                <w:sz w:val="12"/>
              </w:rPr>
              <w:t>Berechnung</w:t>
            </w:r>
          </w:p>
        </w:tc>
        <w:tc>
          <w:tcPr>
            <w:tcW w:w="6750" w:type="dxa"/>
            <w:gridSpan w:val="18"/>
          </w:tcPr>
          <w:p w14:paraId="2C87014C" w14:textId="77777777" w:rsidR="00274B06" w:rsidRDefault="00983252" w:rsidP="003F0DCB">
            <w:pPr>
              <w:pStyle w:val="TableParagraph"/>
              <w:spacing w:before="8" w:line="160" w:lineRule="atLeast"/>
              <w:ind w:left="57" w:right="57"/>
              <w:jc w:val="both"/>
              <w:rPr>
                <w:sz w:val="12"/>
              </w:rPr>
            </w:pPr>
            <w:r>
              <w:rPr>
                <w:sz w:val="12"/>
              </w:rPr>
              <w:t>(Fläche Natura 2000-Gebiete, Naturschutzgebiete und Nationalparke) / (Fläche) * 100</w:t>
            </w:r>
          </w:p>
        </w:tc>
      </w:tr>
      <w:tr w:rsidR="00274B06" w14:paraId="23B04FC2" w14:textId="77777777">
        <w:trPr>
          <w:trHeight w:val="247"/>
        </w:trPr>
        <w:tc>
          <w:tcPr>
            <w:tcW w:w="3023" w:type="dxa"/>
          </w:tcPr>
          <w:p w14:paraId="6D271A67" w14:textId="77777777" w:rsidR="00274B06" w:rsidRDefault="00983252" w:rsidP="003F0DCB">
            <w:pPr>
              <w:pStyle w:val="TableParagraph"/>
              <w:spacing w:before="8" w:line="160" w:lineRule="atLeast"/>
              <w:ind w:left="57" w:right="57"/>
              <w:jc w:val="both"/>
              <w:rPr>
                <w:sz w:val="12"/>
              </w:rPr>
            </w:pPr>
            <w:r>
              <w:rPr>
                <w:sz w:val="12"/>
              </w:rPr>
              <w:t>Einheit</w:t>
            </w:r>
          </w:p>
        </w:tc>
        <w:tc>
          <w:tcPr>
            <w:tcW w:w="6750" w:type="dxa"/>
            <w:gridSpan w:val="18"/>
          </w:tcPr>
          <w:p w14:paraId="102CD9E8" w14:textId="77777777" w:rsidR="00274B06" w:rsidRDefault="00983252" w:rsidP="003F0DCB">
            <w:pPr>
              <w:pStyle w:val="TableParagraph"/>
              <w:spacing w:before="8" w:line="160" w:lineRule="atLeast"/>
              <w:ind w:left="57" w:right="57"/>
              <w:jc w:val="both"/>
              <w:rPr>
                <w:sz w:val="12"/>
              </w:rPr>
            </w:pPr>
            <w:r>
              <w:rPr>
                <w:sz w:val="12"/>
              </w:rPr>
              <w:t>%</w:t>
            </w:r>
          </w:p>
        </w:tc>
      </w:tr>
      <w:tr w:rsidR="00274B06" w14:paraId="2468D380" w14:textId="77777777">
        <w:trPr>
          <w:trHeight w:val="349"/>
        </w:trPr>
        <w:tc>
          <w:tcPr>
            <w:tcW w:w="3023" w:type="dxa"/>
          </w:tcPr>
          <w:p w14:paraId="3DF07AFA" w14:textId="77777777" w:rsidR="00274B06" w:rsidRDefault="00983252" w:rsidP="003F0DCB">
            <w:pPr>
              <w:pStyle w:val="TableParagraph"/>
              <w:spacing w:before="8" w:line="160" w:lineRule="atLeast"/>
              <w:ind w:left="57" w:right="57"/>
              <w:jc w:val="both"/>
              <w:rPr>
                <w:sz w:val="12"/>
              </w:rPr>
            </w:pPr>
            <w:r>
              <w:rPr>
                <w:sz w:val="12"/>
              </w:rPr>
              <w:t>Aussage</w:t>
            </w:r>
          </w:p>
        </w:tc>
        <w:tc>
          <w:tcPr>
            <w:tcW w:w="6750" w:type="dxa"/>
            <w:gridSpan w:val="18"/>
          </w:tcPr>
          <w:p w14:paraId="4DAA96D2" w14:textId="7CF8BFE1" w:rsidR="00274B06" w:rsidRDefault="00983252" w:rsidP="003F0DCB">
            <w:pPr>
              <w:pStyle w:val="TableParagraph"/>
              <w:spacing w:before="8" w:line="160" w:lineRule="atLeast"/>
              <w:ind w:left="57" w:right="57"/>
              <w:jc w:val="both"/>
              <w:rPr>
                <w:sz w:val="12"/>
              </w:rPr>
            </w:pPr>
            <w:r>
              <w:rPr>
                <w:sz w:val="12"/>
              </w:rPr>
              <w:t>Natura 2000-Gebiete, Naturschutzgebiete oder Nationalparks sind auf x % der Gesamtfläche der Kommune ausgewiesen.</w:t>
            </w:r>
          </w:p>
        </w:tc>
      </w:tr>
      <w:tr w:rsidR="00274B06" w14:paraId="1A702D5F" w14:textId="77777777">
        <w:trPr>
          <w:trHeight w:val="247"/>
        </w:trPr>
        <w:tc>
          <w:tcPr>
            <w:tcW w:w="3023" w:type="dxa"/>
          </w:tcPr>
          <w:p w14:paraId="6486ADD7" w14:textId="77777777" w:rsidR="00274B06" w:rsidRDefault="00983252" w:rsidP="003F0DCB">
            <w:pPr>
              <w:pStyle w:val="TableParagraph"/>
              <w:spacing w:before="8" w:line="160" w:lineRule="atLeast"/>
              <w:ind w:left="57" w:right="57"/>
              <w:jc w:val="both"/>
              <w:rPr>
                <w:sz w:val="12"/>
              </w:rPr>
            </w:pPr>
            <w:r>
              <w:rPr>
                <w:sz w:val="12"/>
              </w:rPr>
              <w:t>Indikatortyp</w:t>
            </w:r>
          </w:p>
        </w:tc>
        <w:tc>
          <w:tcPr>
            <w:tcW w:w="6750" w:type="dxa"/>
            <w:gridSpan w:val="18"/>
          </w:tcPr>
          <w:p w14:paraId="1DC7F0DE" w14:textId="77777777" w:rsidR="00274B06" w:rsidRDefault="00983252" w:rsidP="003F0DCB">
            <w:pPr>
              <w:pStyle w:val="TableParagraph"/>
              <w:spacing w:before="8" w:line="160" w:lineRule="atLeast"/>
              <w:ind w:left="57" w:right="57"/>
              <w:jc w:val="both"/>
              <w:rPr>
                <w:sz w:val="12"/>
              </w:rPr>
            </w:pPr>
            <w:r>
              <w:rPr>
                <w:sz w:val="12"/>
              </w:rPr>
              <w:t>Typ I</w:t>
            </w:r>
          </w:p>
        </w:tc>
      </w:tr>
      <w:tr w:rsidR="00274B06" w14:paraId="72F4F26A" w14:textId="77777777">
        <w:trPr>
          <w:trHeight w:val="247"/>
        </w:trPr>
        <w:tc>
          <w:tcPr>
            <w:tcW w:w="3023" w:type="dxa"/>
          </w:tcPr>
          <w:p w14:paraId="5C895C3E" w14:textId="77777777" w:rsidR="00274B06" w:rsidRDefault="00983252" w:rsidP="003F0DCB">
            <w:pPr>
              <w:pStyle w:val="TableParagraph"/>
              <w:spacing w:before="8" w:line="160" w:lineRule="atLeast"/>
              <w:ind w:left="57" w:right="57"/>
              <w:jc w:val="both"/>
              <w:rPr>
                <w:sz w:val="12"/>
              </w:rPr>
            </w:pPr>
            <w:r>
              <w:rPr>
                <w:sz w:val="12"/>
              </w:rPr>
              <w:t>Datenquelle</w:t>
            </w:r>
          </w:p>
        </w:tc>
        <w:tc>
          <w:tcPr>
            <w:tcW w:w="6750" w:type="dxa"/>
            <w:gridSpan w:val="18"/>
          </w:tcPr>
          <w:p w14:paraId="1CA4A259" w14:textId="77777777" w:rsidR="00274B06" w:rsidRDefault="00983252" w:rsidP="003F0DCB">
            <w:pPr>
              <w:pStyle w:val="TableParagraph"/>
              <w:spacing w:before="8" w:line="160" w:lineRule="atLeast"/>
              <w:ind w:left="57" w:right="57"/>
              <w:jc w:val="both"/>
              <w:rPr>
                <w:sz w:val="12"/>
              </w:rPr>
            </w:pPr>
            <w:r>
              <w:rPr>
                <w:sz w:val="12"/>
              </w:rPr>
              <w:t>Leibniz-Institut für ökologische Raumentwicklung e. V.</w:t>
            </w:r>
          </w:p>
        </w:tc>
      </w:tr>
      <w:tr w:rsidR="00274B06" w14:paraId="61B05E0D" w14:textId="77777777">
        <w:trPr>
          <w:trHeight w:val="247"/>
        </w:trPr>
        <w:tc>
          <w:tcPr>
            <w:tcW w:w="3023" w:type="dxa"/>
          </w:tcPr>
          <w:p w14:paraId="3A04D4A7" w14:textId="77777777" w:rsidR="00274B06" w:rsidRDefault="00983252" w:rsidP="003F0DCB">
            <w:pPr>
              <w:pStyle w:val="TableParagraph"/>
              <w:spacing w:before="8" w:line="160" w:lineRule="atLeast"/>
              <w:ind w:left="57" w:right="57"/>
              <w:jc w:val="both"/>
              <w:rPr>
                <w:sz w:val="12"/>
              </w:rPr>
            </w:pPr>
            <w:r>
              <w:rPr>
                <w:sz w:val="12"/>
              </w:rPr>
              <w:t>Datenverfügbarkeit</w:t>
            </w:r>
          </w:p>
        </w:tc>
        <w:tc>
          <w:tcPr>
            <w:tcW w:w="6750" w:type="dxa"/>
            <w:gridSpan w:val="18"/>
          </w:tcPr>
          <w:p w14:paraId="665EE627" w14:textId="77777777" w:rsidR="00274B06" w:rsidRDefault="00983252" w:rsidP="003F0DCB">
            <w:pPr>
              <w:pStyle w:val="TableParagraph"/>
              <w:spacing w:before="8" w:line="160" w:lineRule="atLeast"/>
              <w:ind w:left="57" w:right="57"/>
              <w:jc w:val="both"/>
              <w:rPr>
                <w:sz w:val="12"/>
              </w:rPr>
            </w:pPr>
            <w:r>
              <w:rPr>
                <w:sz w:val="12"/>
              </w:rPr>
              <w:t>Die Daten stehen zentral und flächendeckend zur Verfügung. Sie werden regelmäßig aktualisiert.</w:t>
            </w:r>
          </w:p>
        </w:tc>
      </w:tr>
      <w:tr w:rsidR="00274B06" w14:paraId="74CFACF2" w14:textId="77777777">
        <w:trPr>
          <w:trHeight w:val="349"/>
        </w:trPr>
        <w:tc>
          <w:tcPr>
            <w:tcW w:w="3023" w:type="dxa"/>
          </w:tcPr>
          <w:p w14:paraId="46150A8A" w14:textId="77777777" w:rsidR="00274B06" w:rsidRDefault="00983252" w:rsidP="003F0DCB">
            <w:pPr>
              <w:pStyle w:val="TableParagraph"/>
              <w:spacing w:before="8" w:line="160" w:lineRule="atLeast"/>
              <w:ind w:left="57" w:right="57"/>
              <w:jc w:val="both"/>
              <w:rPr>
                <w:sz w:val="12"/>
              </w:rPr>
            </w:pPr>
            <w:r>
              <w:rPr>
                <w:sz w:val="12"/>
              </w:rPr>
              <w:t>Datenqualität</w:t>
            </w:r>
          </w:p>
        </w:tc>
        <w:tc>
          <w:tcPr>
            <w:tcW w:w="6750" w:type="dxa"/>
            <w:gridSpan w:val="18"/>
          </w:tcPr>
          <w:p w14:paraId="3042269A" w14:textId="77777777" w:rsidR="00274B06" w:rsidRDefault="00983252" w:rsidP="003F0DCB">
            <w:pPr>
              <w:pStyle w:val="TableParagraph"/>
              <w:spacing w:before="8" w:line="160" w:lineRule="atLeast"/>
              <w:ind w:left="57" w:right="57"/>
              <w:jc w:val="both"/>
              <w:rPr>
                <w:sz w:val="12"/>
              </w:rPr>
            </w:pPr>
            <w:r>
              <w:rPr>
                <w:sz w:val="12"/>
              </w:rPr>
              <w:t>Die originären Schutzgebietsgrenzen werden vom Bundesamt für Naturschutz zentral gesammelt, homogenisiert und heraus- gegeben. Die Datenqualität ist damit als hoch einzustufen.</w:t>
            </w:r>
          </w:p>
        </w:tc>
      </w:tr>
      <w:tr w:rsidR="00274B06" w14:paraId="27B3E9BC" w14:textId="77777777">
        <w:trPr>
          <w:trHeight w:val="247"/>
        </w:trPr>
        <w:tc>
          <w:tcPr>
            <w:tcW w:w="3023" w:type="dxa"/>
            <w:vMerge w:val="restart"/>
          </w:tcPr>
          <w:p w14:paraId="5E2AB94C" w14:textId="77777777" w:rsidR="00274B06" w:rsidRDefault="00983252" w:rsidP="003F0DCB">
            <w:pPr>
              <w:pStyle w:val="TableParagraph"/>
              <w:spacing w:before="8" w:line="160" w:lineRule="atLeast"/>
              <w:ind w:left="57" w:right="57"/>
              <w:jc w:val="both"/>
              <w:rPr>
                <w:sz w:val="12"/>
              </w:rPr>
            </w:pPr>
            <w:r>
              <w:rPr>
                <w:sz w:val="12"/>
              </w:rPr>
              <w:t>Erhebungsebene</w:t>
            </w:r>
          </w:p>
        </w:tc>
        <w:tc>
          <w:tcPr>
            <w:tcW w:w="3375" w:type="dxa"/>
            <w:gridSpan w:val="9"/>
          </w:tcPr>
          <w:p w14:paraId="28137C57" w14:textId="77777777" w:rsidR="00274B06" w:rsidRDefault="00983252" w:rsidP="003F0DCB">
            <w:pPr>
              <w:pStyle w:val="TableParagraph"/>
              <w:spacing w:before="8" w:line="160" w:lineRule="atLeast"/>
              <w:ind w:left="57" w:right="57"/>
              <w:jc w:val="both"/>
              <w:rPr>
                <w:sz w:val="12"/>
              </w:rPr>
            </w:pPr>
            <w:r>
              <w:rPr>
                <w:sz w:val="12"/>
              </w:rPr>
              <w:t>Kreise und kreisfreie Städte</w:t>
            </w:r>
          </w:p>
        </w:tc>
        <w:tc>
          <w:tcPr>
            <w:tcW w:w="3375" w:type="dxa"/>
            <w:gridSpan w:val="9"/>
          </w:tcPr>
          <w:p w14:paraId="0E95E662"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7328B9DD" w14:textId="77777777">
        <w:trPr>
          <w:trHeight w:val="247"/>
        </w:trPr>
        <w:tc>
          <w:tcPr>
            <w:tcW w:w="3023" w:type="dxa"/>
            <w:vMerge/>
            <w:tcBorders>
              <w:top w:val="nil"/>
            </w:tcBorders>
          </w:tcPr>
          <w:p w14:paraId="3C1AAA9D" w14:textId="77777777" w:rsidR="00274B06" w:rsidRDefault="00274B06" w:rsidP="003F0DCB">
            <w:pPr>
              <w:spacing w:before="8" w:line="160" w:lineRule="atLeast"/>
              <w:ind w:left="57" w:right="57"/>
              <w:jc w:val="both"/>
              <w:rPr>
                <w:sz w:val="2"/>
                <w:szCs w:val="2"/>
              </w:rPr>
            </w:pPr>
          </w:p>
        </w:tc>
        <w:tc>
          <w:tcPr>
            <w:tcW w:w="3375" w:type="dxa"/>
            <w:gridSpan w:val="9"/>
          </w:tcPr>
          <w:p w14:paraId="6610104A" w14:textId="77777777" w:rsidR="00274B06" w:rsidRDefault="00983252" w:rsidP="003F0DCB">
            <w:pPr>
              <w:pStyle w:val="TableParagraph"/>
              <w:spacing w:before="8" w:line="160" w:lineRule="atLeast"/>
              <w:ind w:left="57" w:right="57"/>
              <w:jc w:val="both"/>
              <w:rPr>
                <w:sz w:val="12"/>
              </w:rPr>
            </w:pPr>
            <w:r>
              <w:rPr>
                <w:sz w:val="12"/>
              </w:rPr>
              <w:t>Gemeinden</w:t>
            </w:r>
          </w:p>
        </w:tc>
        <w:tc>
          <w:tcPr>
            <w:tcW w:w="3375" w:type="dxa"/>
            <w:gridSpan w:val="9"/>
          </w:tcPr>
          <w:p w14:paraId="114DDD1F"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220529B0" w14:textId="77777777">
        <w:trPr>
          <w:trHeight w:val="247"/>
        </w:trPr>
        <w:tc>
          <w:tcPr>
            <w:tcW w:w="3023" w:type="dxa"/>
            <w:vMerge/>
            <w:tcBorders>
              <w:top w:val="nil"/>
            </w:tcBorders>
          </w:tcPr>
          <w:p w14:paraId="7C6F37B0" w14:textId="77777777" w:rsidR="00274B06" w:rsidRDefault="00274B06" w:rsidP="003F0DCB">
            <w:pPr>
              <w:spacing w:before="8" w:line="160" w:lineRule="atLeast"/>
              <w:ind w:left="57" w:right="57"/>
              <w:jc w:val="both"/>
              <w:rPr>
                <w:sz w:val="2"/>
                <w:szCs w:val="2"/>
              </w:rPr>
            </w:pPr>
          </w:p>
        </w:tc>
        <w:tc>
          <w:tcPr>
            <w:tcW w:w="3375" w:type="dxa"/>
            <w:gridSpan w:val="9"/>
          </w:tcPr>
          <w:p w14:paraId="51B84410" w14:textId="77777777" w:rsidR="00274B06" w:rsidRDefault="00983252" w:rsidP="003F0DCB">
            <w:pPr>
              <w:pStyle w:val="TableParagraph"/>
              <w:spacing w:before="8" w:line="160" w:lineRule="atLeast"/>
              <w:ind w:left="57" w:right="57"/>
              <w:jc w:val="both"/>
              <w:rPr>
                <w:sz w:val="12"/>
              </w:rPr>
            </w:pPr>
            <w:r>
              <w:rPr>
                <w:sz w:val="12"/>
              </w:rPr>
              <w:t>Andere</w:t>
            </w:r>
          </w:p>
        </w:tc>
        <w:tc>
          <w:tcPr>
            <w:tcW w:w="3375" w:type="dxa"/>
            <w:gridSpan w:val="9"/>
          </w:tcPr>
          <w:p w14:paraId="2517EDA9" w14:textId="77777777" w:rsidR="00274B06" w:rsidRDefault="00274B06" w:rsidP="003F0DCB">
            <w:pPr>
              <w:pStyle w:val="TableParagraph"/>
              <w:spacing w:before="8" w:line="160" w:lineRule="atLeast"/>
              <w:ind w:left="57" w:right="57"/>
              <w:jc w:val="both"/>
              <w:rPr>
                <w:rFonts w:ascii="Times New Roman"/>
                <w:sz w:val="12"/>
              </w:rPr>
            </w:pPr>
          </w:p>
        </w:tc>
      </w:tr>
      <w:tr w:rsidR="00274B06" w14:paraId="6A071D84" w14:textId="77777777">
        <w:trPr>
          <w:trHeight w:val="247"/>
        </w:trPr>
        <w:tc>
          <w:tcPr>
            <w:tcW w:w="3023" w:type="dxa"/>
          </w:tcPr>
          <w:p w14:paraId="3B1D0EBE" w14:textId="77777777" w:rsidR="00274B06" w:rsidRDefault="00983252" w:rsidP="003F0DCB">
            <w:pPr>
              <w:pStyle w:val="TableParagraph"/>
              <w:spacing w:before="8" w:line="160" w:lineRule="atLeast"/>
              <w:ind w:left="57" w:right="57"/>
              <w:jc w:val="both"/>
              <w:rPr>
                <w:sz w:val="12"/>
              </w:rPr>
            </w:pPr>
            <w:r>
              <w:rPr>
                <w:sz w:val="12"/>
              </w:rPr>
              <w:t>Erhebungszeitraum</w:t>
            </w:r>
          </w:p>
        </w:tc>
        <w:tc>
          <w:tcPr>
            <w:tcW w:w="6750" w:type="dxa"/>
            <w:gridSpan w:val="18"/>
          </w:tcPr>
          <w:p w14:paraId="64CB65A3" w14:textId="77777777" w:rsidR="00274B06" w:rsidRDefault="00983252" w:rsidP="003F0DCB">
            <w:pPr>
              <w:pStyle w:val="TableParagraph"/>
              <w:spacing w:before="8" w:line="160" w:lineRule="atLeast"/>
              <w:ind w:left="57" w:right="57"/>
              <w:jc w:val="both"/>
              <w:rPr>
                <w:sz w:val="12"/>
              </w:rPr>
            </w:pPr>
            <w:r>
              <w:rPr>
                <w:sz w:val="12"/>
              </w:rPr>
              <w:t>2006, 2008 - 2017</w:t>
            </w:r>
          </w:p>
        </w:tc>
      </w:tr>
      <w:tr w:rsidR="00274B06" w14:paraId="66B1A941" w14:textId="77777777">
        <w:trPr>
          <w:trHeight w:val="247"/>
        </w:trPr>
        <w:tc>
          <w:tcPr>
            <w:tcW w:w="3023" w:type="dxa"/>
          </w:tcPr>
          <w:p w14:paraId="2E044219" w14:textId="77777777" w:rsidR="00274B06" w:rsidRDefault="00983252" w:rsidP="003F0DCB">
            <w:pPr>
              <w:pStyle w:val="TableParagraph"/>
              <w:spacing w:before="8" w:line="160" w:lineRule="atLeast"/>
              <w:ind w:left="57" w:right="57"/>
              <w:jc w:val="both"/>
              <w:rPr>
                <w:sz w:val="12"/>
              </w:rPr>
            </w:pPr>
            <w:r>
              <w:rPr>
                <w:sz w:val="12"/>
              </w:rPr>
              <w:t>Erhebungsintervall</w:t>
            </w:r>
          </w:p>
        </w:tc>
        <w:tc>
          <w:tcPr>
            <w:tcW w:w="6750" w:type="dxa"/>
            <w:gridSpan w:val="18"/>
          </w:tcPr>
          <w:p w14:paraId="74687732" w14:textId="77777777" w:rsidR="00274B06" w:rsidRDefault="00983252" w:rsidP="003F0DCB">
            <w:pPr>
              <w:pStyle w:val="TableParagraph"/>
              <w:spacing w:before="8" w:line="160" w:lineRule="atLeast"/>
              <w:ind w:left="57" w:right="57"/>
              <w:jc w:val="both"/>
              <w:rPr>
                <w:sz w:val="12"/>
              </w:rPr>
            </w:pPr>
            <w:r>
              <w:rPr>
                <w:sz w:val="12"/>
              </w:rPr>
              <w:t>jährlich</w:t>
            </w:r>
          </w:p>
        </w:tc>
      </w:tr>
    </w:tbl>
    <w:p w14:paraId="48B718A0" w14:textId="77777777" w:rsidR="00274B06" w:rsidRDefault="00274B06">
      <w:pPr>
        <w:rPr>
          <w:sz w:val="12"/>
        </w:rPr>
        <w:sectPr w:rsidR="00274B06">
          <w:pgSz w:w="11910" w:h="16840"/>
          <w:pgMar w:top="460" w:right="0" w:bottom="440" w:left="0" w:header="249" w:footer="260" w:gutter="0"/>
          <w:cols w:space="720"/>
        </w:sectPr>
      </w:pPr>
    </w:p>
    <w:p w14:paraId="33388F30" w14:textId="77777777" w:rsidR="00274B06" w:rsidRDefault="00274B06">
      <w:pPr>
        <w:pStyle w:val="Textkrper"/>
        <w:spacing w:before="7"/>
        <w:rPr>
          <w:rFonts w:ascii="Lato-Medium"/>
          <w:sz w:val="19"/>
        </w:rPr>
      </w:pPr>
    </w:p>
    <w:p w14:paraId="1BD9EED8" w14:textId="42654ADA"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70EA343" wp14:editId="4243E998">
                <wp:extent cx="6210300" cy="544830"/>
                <wp:effectExtent l="9525" t="9525" r="9525" b="0"/>
                <wp:docPr id="12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30" name="Line 20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206"/>
                        <wps:cNvSpPr>
                          <a:spLocks noChangeArrowheads="1"/>
                        </wps:cNvSpPr>
                        <wps:spPr bwMode="auto">
                          <a:xfrm>
                            <a:off x="8919" y="7"/>
                            <a:ext cx="851" cy="851"/>
                          </a:xfrm>
                          <a:prstGeom prst="rect">
                            <a:avLst/>
                          </a:prstGeom>
                          <a:solidFill>
                            <a:srgbClr val="5FB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2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81" y="78"/>
                            <a:ext cx="148" cy="174"/>
                          </a:xfrm>
                          <a:prstGeom prst="rect">
                            <a:avLst/>
                          </a:prstGeom>
                          <a:noFill/>
                          <a:extLst>
                            <a:ext uri="{909E8E84-426E-40DD-AFC4-6F175D3DCCD1}">
                              <a14:hiddenFill xmlns:a14="http://schemas.microsoft.com/office/drawing/2010/main">
                                <a:solidFill>
                                  <a:srgbClr val="FFFFFF"/>
                                </a:solidFill>
                              </a14:hiddenFill>
                            </a:ext>
                          </a:extLst>
                        </pic:spPr>
                      </pic:pic>
                      <wps:wsp>
                        <wps:cNvPr id="133" name="AutoShape 204"/>
                        <wps:cNvSpPr>
                          <a:spLocks/>
                        </wps:cNvSpPr>
                        <wps:spPr bwMode="auto">
                          <a:xfrm>
                            <a:off x="9132" y="500"/>
                            <a:ext cx="417" cy="255"/>
                          </a:xfrm>
                          <a:custGeom>
                            <a:avLst/>
                            <a:gdLst>
                              <a:gd name="T0" fmla="+- 0 9273 9132"/>
                              <a:gd name="T1" fmla="*/ T0 w 417"/>
                              <a:gd name="T2" fmla="+- 0 583 501"/>
                              <a:gd name="T3" fmla="*/ 583 h 255"/>
                              <a:gd name="T4" fmla="+- 0 9246 9132"/>
                              <a:gd name="T5" fmla="*/ T4 w 417"/>
                              <a:gd name="T6" fmla="+- 0 583 501"/>
                              <a:gd name="T7" fmla="*/ 583 h 255"/>
                              <a:gd name="T8" fmla="+- 0 9245 9132"/>
                              <a:gd name="T9" fmla="*/ T8 w 417"/>
                              <a:gd name="T10" fmla="+- 0 648 501"/>
                              <a:gd name="T11" fmla="*/ 648 h 255"/>
                              <a:gd name="T12" fmla="+- 0 9273 9132"/>
                              <a:gd name="T13" fmla="*/ T12 w 417"/>
                              <a:gd name="T14" fmla="+- 0 649 501"/>
                              <a:gd name="T15" fmla="*/ 649 h 255"/>
                              <a:gd name="T16" fmla="+- 0 9274 9132"/>
                              <a:gd name="T17" fmla="*/ T16 w 417"/>
                              <a:gd name="T18" fmla="+- 0 584 501"/>
                              <a:gd name="T19" fmla="*/ 584 h 255"/>
                              <a:gd name="T20" fmla="+- 0 9538 9132"/>
                              <a:gd name="T21" fmla="*/ T20 w 417"/>
                              <a:gd name="T22" fmla="+- 0 516 501"/>
                              <a:gd name="T23" fmla="*/ 516 h 255"/>
                              <a:gd name="T24" fmla="+- 0 9516 9132"/>
                              <a:gd name="T25" fmla="*/ T24 w 417"/>
                              <a:gd name="T26" fmla="+- 0 501 501"/>
                              <a:gd name="T27" fmla="*/ 501 h 255"/>
                              <a:gd name="T28" fmla="+- 0 9474 9132"/>
                              <a:gd name="T29" fmla="*/ T28 w 417"/>
                              <a:gd name="T30" fmla="+- 0 510 501"/>
                              <a:gd name="T31" fmla="*/ 510 h 255"/>
                              <a:gd name="T32" fmla="+- 0 9463 9132"/>
                              <a:gd name="T33" fmla="*/ T32 w 417"/>
                              <a:gd name="T34" fmla="+- 0 510 501"/>
                              <a:gd name="T35" fmla="*/ 510 h 255"/>
                              <a:gd name="T36" fmla="+- 0 9421 9132"/>
                              <a:gd name="T37" fmla="*/ T36 w 417"/>
                              <a:gd name="T38" fmla="+- 0 501 501"/>
                              <a:gd name="T39" fmla="*/ 501 h 255"/>
                              <a:gd name="T40" fmla="+- 0 9399 9132"/>
                              <a:gd name="T41" fmla="*/ T40 w 417"/>
                              <a:gd name="T42" fmla="+- 0 516 501"/>
                              <a:gd name="T43" fmla="*/ 516 h 255"/>
                              <a:gd name="T44" fmla="+- 0 9398 9132"/>
                              <a:gd name="T45" fmla="*/ T44 w 417"/>
                              <a:gd name="T46" fmla="+- 0 521 501"/>
                              <a:gd name="T47" fmla="*/ 521 h 255"/>
                              <a:gd name="T48" fmla="+- 0 9401 9132"/>
                              <a:gd name="T49" fmla="*/ T48 w 417"/>
                              <a:gd name="T50" fmla="+- 0 523 501"/>
                              <a:gd name="T51" fmla="*/ 523 h 255"/>
                              <a:gd name="T52" fmla="+- 0 9404 9132"/>
                              <a:gd name="T53" fmla="*/ T52 w 417"/>
                              <a:gd name="T54" fmla="+- 0 523 501"/>
                              <a:gd name="T55" fmla="*/ 523 h 255"/>
                              <a:gd name="T56" fmla="+- 0 9413 9132"/>
                              <a:gd name="T57" fmla="*/ T56 w 417"/>
                              <a:gd name="T58" fmla="+- 0 518 501"/>
                              <a:gd name="T59" fmla="*/ 518 h 255"/>
                              <a:gd name="T60" fmla="+- 0 9430 9132"/>
                              <a:gd name="T61" fmla="*/ T60 w 417"/>
                              <a:gd name="T62" fmla="+- 0 519 501"/>
                              <a:gd name="T63" fmla="*/ 519 h 255"/>
                              <a:gd name="T64" fmla="+- 0 9452 9132"/>
                              <a:gd name="T65" fmla="*/ T64 w 417"/>
                              <a:gd name="T66" fmla="+- 0 527 501"/>
                              <a:gd name="T67" fmla="*/ 527 h 255"/>
                              <a:gd name="T68" fmla="+- 0 9466 9132"/>
                              <a:gd name="T69" fmla="*/ T68 w 417"/>
                              <a:gd name="T70" fmla="+- 0 537 501"/>
                              <a:gd name="T71" fmla="*/ 537 h 255"/>
                              <a:gd name="T72" fmla="+- 0 9470 9132"/>
                              <a:gd name="T73" fmla="*/ T72 w 417"/>
                              <a:gd name="T74" fmla="+- 0 538 501"/>
                              <a:gd name="T75" fmla="*/ 538 h 255"/>
                              <a:gd name="T76" fmla="+- 0 9472 9132"/>
                              <a:gd name="T77" fmla="*/ T76 w 417"/>
                              <a:gd name="T78" fmla="+- 0 536 501"/>
                              <a:gd name="T79" fmla="*/ 536 h 255"/>
                              <a:gd name="T80" fmla="+- 0 9497 9132"/>
                              <a:gd name="T81" fmla="*/ T80 w 417"/>
                              <a:gd name="T82" fmla="+- 0 521 501"/>
                              <a:gd name="T83" fmla="*/ 521 h 255"/>
                              <a:gd name="T84" fmla="+- 0 9515 9132"/>
                              <a:gd name="T85" fmla="*/ T84 w 417"/>
                              <a:gd name="T86" fmla="+- 0 518 501"/>
                              <a:gd name="T87" fmla="*/ 518 h 255"/>
                              <a:gd name="T88" fmla="+- 0 9529 9132"/>
                              <a:gd name="T89" fmla="*/ T88 w 417"/>
                              <a:gd name="T90" fmla="+- 0 520 501"/>
                              <a:gd name="T91" fmla="*/ 520 h 255"/>
                              <a:gd name="T92" fmla="+- 0 9535 9132"/>
                              <a:gd name="T93" fmla="*/ T92 w 417"/>
                              <a:gd name="T94" fmla="+- 0 523 501"/>
                              <a:gd name="T95" fmla="*/ 523 h 255"/>
                              <a:gd name="T96" fmla="+- 0 9539 9132"/>
                              <a:gd name="T97" fmla="*/ T96 w 417"/>
                              <a:gd name="T98" fmla="+- 0 521 501"/>
                              <a:gd name="T99" fmla="*/ 521 h 255"/>
                              <a:gd name="T100" fmla="+- 0 9549 9132"/>
                              <a:gd name="T101" fmla="*/ T100 w 417"/>
                              <a:gd name="T102" fmla="+- 0 725 501"/>
                              <a:gd name="T103" fmla="*/ 725 h 255"/>
                              <a:gd name="T104" fmla="+- 0 9132 9132"/>
                              <a:gd name="T105" fmla="*/ T104 w 417"/>
                              <a:gd name="T106" fmla="+- 0 753 501"/>
                              <a:gd name="T107" fmla="*/ 753 h 255"/>
                              <a:gd name="T108" fmla="+- 0 9133 9132"/>
                              <a:gd name="T109" fmla="*/ T108 w 417"/>
                              <a:gd name="T110" fmla="+- 0 755 501"/>
                              <a:gd name="T111" fmla="*/ 755 h 255"/>
                              <a:gd name="T112" fmla="+- 0 9548 9132"/>
                              <a:gd name="T113" fmla="*/ T112 w 417"/>
                              <a:gd name="T114" fmla="+- 0 753 501"/>
                              <a:gd name="T115" fmla="*/ 753 h 255"/>
                              <a:gd name="T116" fmla="+- 0 9549 9132"/>
                              <a:gd name="T117" fmla="*/ T116 w 417"/>
                              <a:gd name="T118" fmla="+- 0 725 501"/>
                              <a:gd name="T119" fmla="*/ 725 h 255"/>
                              <a:gd name="T120" fmla="+- 0 9132 9132"/>
                              <a:gd name="T121" fmla="*/ T120 w 417"/>
                              <a:gd name="T122" fmla="+- 0 675 501"/>
                              <a:gd name="T123" fmla="*/ 675 h 255"/>
                              <a:gd name="T124" fmla="+- 0 9133 9132"/>
                              <a:gd name="T125" fmla="*/ T124 w 417"/>
                              <a:gd name="T126" fmla="+- 0 703 501"/>
                              <a:gd name="T127" fmla="*/ 703 h 255"/>
                              <a:gd name="T128" fmla="+- 0 9548 9132"/>
                              <a:gd name="T129" fmla="*/ T128 w 417"/>
                              <a:gd name="T130" fmla="+- 0 705 501"/>
                              <a:gd name="T131" fmla="*/ 705 h 255"/>
                              <a:gd name="T132" fmla="+- 0 9549 9132"/>
                              <a:gd name="T133" fmla="*/ T132 w 417"/>
                              <a:gd name="T134" fmla="+- 0 703 501"/>
                              <a:gd name="T135" fmla="*/ 7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7" h="255">
                                <a:moveTo>
                                  <a:pt x="142" y="83"/>
                                </a:moveTo>
                                <a:lnTo>
                                  <a:pt x="141" y="82"/>
                                </a:lnTo>
                                <a:lnTo>
                                  <a:pt x="140" y="82"/>
                                </a:lnTo>
                                <a:lnTo>
                                  <a:pt x="114" y="82"/>
                                </a:lnTo>
                                <a:lnTo>
                                  <a:pt x="113" y="83"/>
                                </a:lnTo>
                                <a:lnTo>
                                  <a:pt x="113" y="147"/>
                                </a:lnTo>
                                <a:lnTo>
                                  <a:pt x="114" y="148"/>
                                </a:lnTo>
                                <a:lnTo>
                                  <a:pt x="141" y="148"/>
                                </a:lnTo>
                                <a:lnTo>
                                  <a:pt x="142" y="147"/>
                                </a:lnTo>
                                <a:lnTo>
                                  <a:pt x="142" y="83"/>
                                </a:lnTo>
                                <a:close/>
                                <a:moveTo>
                                  <a:pt x="407" y="16"/>
                                </a:moveTo>
                                <a:lnTo>
                                  <a:pt x="406" y="15"/>
                                </a:lnTo>
                                <a:lnTo>
                                  <a:pt x="396" y="5"/>
                                </a:lnTo>
                                <a:lnTo>
                                  <a:pt x="384" y="0"/>
                                </a:lnTo>
                                <a:lnTo>
                                  <a:pt x="355" y="0"/>
                                </a:lnTo>
                                <a:lnTo>
                                  <a:pt x="342" y="9"/>
                                </a:lnTo>
                                <a:lnTo>
                                  <a:pt x="336" y="13"/>
                                </a:lnTo>
                                <a:lnTo>
                                  <a:pt x="331" y="9"/>
                                </a:lnTo>
                                <a:lnTo>
                                  <a:pt x="318" y="0"/>
                                </a:lnTo>
                                <a:lnTo>
                                  <a:pt x="289" y="0"/>
                                </a:lnTo>
                                <a:lnTo>
                                  <a:pt x="278" y="4"/>
                                </a:lnTo>
                                <a:lnTo>
                                  <a:pt x="267" y="15"/>
                                </a:lnTo>
                                <a:lnTo>
                                  <a:pt x="266" y="15"/>
                                </a:lnTo>
                                <a:lnTo>
                                  <a:pt x="266" y="20"/>
                                </a:lnTo>
                                <a:lnTo>
                                  <a:pt x="267" y="21"/>
                                </a:lnTo>
                                <a:lnTo>
                                  <a:pt x="269" y="22"/>
                                </a:lnTo>
                                <a:lnTo>
                                  <a:pt x="272" y="22"/>
                                </a:lnTo>
                                <a:lnTo>
                                  <a:pt x="276" y="19"/>
                                </a:lnTo>
                                <a:lnTo>
                                  <a:pt x="281" y="17"/>
                                </a:lnTo>
                                <a:lnTo>
                                  <a:pt x="290" y="17"/>
                                </a:lnTo>
                                <a:lnTo>
                                  <a:pt x="298" y="18"/>
                                </a:lnTo>
                                <a:lnTo>
                                  <a:pt x="308" y="20"/>
                                </a:lnTo>
                                <a:lnTo>
                                  <a:pt x="320" y="26"/>
                                </a:lnTo>
                                <a:lnTo>
                                  <a:pt x="333" y="35"/>
                                </a:lnTo>
                                <a:lnTo>
                                  <a:pt x="334" y="36"/>
                                </a:lnTo>
                                <a:lnTo>
                                  <a:pt x="335" y="37"/>
                                </a:lnTo>
                                <a:lnTo>
                                  <a:pt x="338" y="37"/>
                                </a:lnTo>
                                <a:lnTo>
                                  <a:pt x="339" y="36"/>
                                </a:lnTo>
                                <a:lnTo>
                                  <a:pt x="340" y="35"/>
                                </a:lnTo>
                                <a:lnTo>
                                  <a:pt x="353" y="26"/>
                                </a:lnTo>
                                <a:lnTo>
                                  <a:pt x="365" y="20"/>
                                </a:lnTo>
                                <a:lnTo>
                                  <a:pt x="375" y="18"/>
                                </a:lnTo>
                                <a:lnTo>
                                  <a:pt x="383" y="17"/>
                                </a:lnTo>
                                <a:lnTo>
                                  <a:pt x="391" y="17"/>
                                </a:lnTo>
                                <a:lnTo>
                                  <a:pt x="397" y="19"/>
                                </a:lnTo>
                                <a:lnTo>
                                  <a:pt x="401" y="22"/>
                                </a:lnTo>
                                <a:lnTo>
                                  <a:pt x="403" y="22"/>
                                </a:lnTo>
                                <a:lnTo>
                                  <a:pt x="406" y="22"/>
                                </a:lnTo>
                                <a:lnTo>
                                  <a:pt x="407" y="20"/>
                                </a:lnTo>
                                <a:lnTo>
                                  <a:pt x="407" y="16"/>
                                </a:lnTo>
                                <a:close/>
                                <a:moveTo>
                                  <a:pt x="417" y="224"/>
                                </a:moveTo>
                                <a:lnTo>
                                  <a:pt x="0" y="224"/>
                                </a:lnTo>
                                <a:lnTo>
                                  <a:pt x="0" y="252"/>
                                </a:lnTo>
                                <a:lnTo>
                                  <a:pt x="1" y="252"/>
                                </a:lnTo>
                                <a:lnTo>
                                  <a:pt x="1" y="254"/>
                                </a:lnTo>
                                <a:lnTo>
                                  <a:pt x="416" y="254"/>
                                </a:lnTo>
                                <a:lnTo>
                                  <a:pt x="416" y="252"/>
                                </a:lnTo>
                                <a:lnTo>
                                  <a:pt x="417" y="252"/>
                                </a:lnTo>
                                <a:lnTo>
                                  <a:pt x="417" y="224"/>
                                </a:lnTo>
                                <a:close/>
                                <a:moveTo>
                                  <a:pt x="417" y="174"/>
                                </a:moveTo>
                                <a:lnTo>
                                  <a:pt x="0" y="174"/>
                                </a:lnTo>
                                <a:lnTo>
                                  <a:pt x="0" y="202"/>
                                </a:lnTo>
                                <a:lnTo>
                                  <a:pt x="1" y="202"/>
                                </a:lnTo>
                                <a:lnTo>
                                  <a:pt x="1" y="204"/>
                                </a:lnTo>
                                <a:lnTo>
                                  <a:pt x="416" y="204"/>
                                </a:lnTo>
                                <a:lnTo>
                                  <a:pt x="416" y="202"/>
                                </a:lnTo>
                                <a:lnTo>
                                  <a:pt x="417" y="202"/>
                                </a:lnTo>
                                <a:lnTo>
                                  <a:pt x="41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2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46" y="345"/>
                            <a:ext cx="384" cy="221"/>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202"/>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E3AE" w14:textId="3BCE5DC1" w:rsidR="009A53C0" w:rsidRDefault="009A53C0" w:rsidP="003F0DCB">
                              <w:pPr>
                                <w:spacing w:before="235"/>
                                <w:ind w:left="851" w:hanging="851"/>
                                <w:rPr>
                                  <w:rFonts w:ascii="Lato-Medium" w:hAnsi="Lato-Medium"/>
                                  <w:sz w:val="24"/>
                                </w:rPr>
                              </w:pPr>
                              <w:r>
                                <w:rPr>
                                  <w:rFonts w:ascii="Lato-Medium" w:hAnsi="Lato-Medium"/>
                                  <w:color w:val="5EB130"/>
                                  <w:sz w:val="24"/>
                                </w:rPr>
                                <w:t>4.15.3</w:t>
                              </w:r>
                              <w:r>
                                <w:rPr>
                                  <w:rFonts w:ascii="Lato-Medium" w:hAnsi="Lato-Medium"/>
                                  <w:color w:val="5EB130"/>
                                  <w:sz w:val="24"/>
                                </w:rPr>
                                <w:tab/>
                                <w:t>SDG 15 – Leben an Land – Landschaftsqualität (Nr. 103)</w:t>
                              </w:r>
                            </w:p>
                          </w:txbxContent>
                        </wps:txbx>
                        <wps:bodyPr rot="0" vert="horz" wrap="square" lIns="0" tIns="0" rIns="0" bIns="0" anchor="t" anchorCtr="0" upright="1">
                          <a:noAutofit/>
                        </wps:bodyPr>
                      </wps:wsp>
                      <wps:wsp>
                        <wps:cNvPr id="136" name="Text Box 201"/>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B8EE"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wps:txbx>
                        <wps:bodyPr rot="0" vert="horz" wrap="square" lIns="0" tIns="0" rIns="0" bIns="0" anchor="t" anchorCtr="0" upright="1">
                          <a:noAutofit/>
                        </wps:bodyPr>
                      </wps:wsp>
                    </wpg:wgp>
                  </a:graphicData>
                </a:graphic>
              </wp:inline>
            </w:drawing>
          </mc:Choice>
          <mc:Fallback>
            <w:pict>
              <v:group w14:anchorId="670EA343" id="Group 200" o:spid="_x0000_s178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">
                <v:line id="Line 207" o:spid="_x0000_s178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" strokeweight=".25pt"/>
                <v:rect id="Rectangle 206" o:spid="_x0000_s1784"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" fillcolor="#5fb130" stroked="f"/>
                <v:shape id="Picture 205" o:spid="_x0000_s1785" type="#_x0000_t75" style="position:absolute;left:8981;top:78;width:14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">
                  <v:imagedata r:id="rId73" o:title=""/>
                </v:shape>
                <v:shape id="AutoShape 204" o:spid="_x0000_s1786" style="position:absolute;left:9132;top:500;width:417;height:255;visibility:visible;mso-wrap-style:square;v-text-anchor:top" coordsize="4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" path="m142,83r-1,-1l140,82r-26,l113,83r,64l114,148r27,l142,147r,-64xm407,16r-1,-1l396,5,384,,355,,342,9r-6,4l331,9,318,,289,,278,4,267,15r-1,l266,20r1,1l269,22r3,l276,19r5,-2l290,17r8,1l308,20r12,6l333,35r1,1l335,37r3,l339,36r1,-1l353,26r12,-6l375,18r8,-1l391,17r6,2l401,22r2,l406,22r1,-2l407,16xm417,224l,224r,28l1,252r,2l416,254r,-2l417,252r,-28xm417,174l,174r,28l1,202r,2l416,204r,-2l417,202r,-28xe" stroked="f">
                  <v:path arrowok="t" o:connecttype="custom" o:connectlocs="141,583;114,583;113,648;141,649;142,584;406,516;384,501;342,510;331,510;289,501;267,516;266,521;269,523;272,523;281,518;298,519;320,527;334,537;338,538;340,536;365,521;383,518;397,520;403,523;407,521;417,725;0,753;1,755;416,753;417,725;0,675;1,703;416,705;417,703" o:connectangles="0,0,0,0,0,0,0,0,0,0,0,0,0,0,0,0,0,0,0,0,0,0,0,0,0,0,0,0,0,0,0,0,0,0"/>
                </v:shape>
                <v:shape id="Picture 203" o:spid="_x0000_s1787" type="#_x0000_t75" style="position:absolute;left:9146;top:345;width:38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">
                  <v:imagedata r:id="rId74" o:title=""/>
                </v:shape>
                <v:shape id="Text Box 202" o:spid="_x0000_s1788"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4E7E3AE" w14:textId="3BCE5DC1" w:rsidR="009A53C0" w:rsidRDefault="009A53C0" w:rsidP="003F0DCB">
                        <w:pPr>
                          <w:spacing w:before="235"/>
                          <w:ind w:left="851" w:hanging="851"/>
                          <w:rPr>
                            <w:rFonts w:ascii="Lato-Medium" w:hAnsi="Lato-Medium"/>
                            <w:sz w:val="24"/>
                          </w:rPr>
                        </w:pPr>
                        <w:r>
                          <w:rPr>
                            <w:rFonts w:ascii="Lato-Medium" w:hAnsi="Lato-Medium"/>
                            <w:color w:val="5EB130"/>
                            <w:sz w:val="24"/>
                          </w:rPr>
                          <w:t>4.15.3</w:t>
                        </w:r>
                        <w:r>
                          <w:rPr>
                            <w:rFonts w:ascii="Lato-Medium" w:hAnsi="Lato-Medium"/>
                            <w:color w:val="5EB130"/>
                            <w:sz w:val="24"/>
                          </w:rPr>
                          <w:tab/>
                          <w:t>SDG 15 – Leben an Land – Landschaftsqualität (Nr. 103)</w:t>
                        </w:r>
                      </w:p>
                    </w:txbxContent>
                  </v:textbox>
                </v:shape>
                <v:shape id="Text Box 201" o:spid="_x0000_s1789"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36EB8EE"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v:textbox>
                </v:shape>
                <w10:anchorlock/>
              </v:group>
            </w:pict>
          </mc:Fallback>
        </mc:AlternateContent>
      </w:r>
    </w:p>
    <w:p w14:paraId="12AC961C"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18E29A7" w14:textId="77777777">
        <w:trPr>
          <w:trHeight w:val="319"/>
        </w:trPr>
        <w:tc>
          <w:tcPr>
            <w:tcW w:w="3023" w:type="dxa"/>
            <w:shd w:val="clear" w:color="auto" w:fill="5EB130"/>
          </w:tcPr>
          <w:p w14:paraId="02076826" w14:textId="77777777" w:rsidR="00274B06" w:rsidRDefault="00983252" w:rsidP="003F0DC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5EB130"/>
          </w:tcPr>
          <w:p w14:paraId="71332137" w14:textId="77777777" w:rsidR="00274B06" w:rsidRDefault="00983252" w:rsidP="003F0DCB">
            <w:pPr>
              <w:pStyle w:val="TableParagraph"/>
              <w:spacing w:before="8" w:line="160" w:lineRule="atLeast"/>
              <w:ind w:left="57" w:right="57"/>
              <w:jc w:val="both"/>
              <w:rPr>
                <w:rFonts w:ascii="Lato-Heavy" w:hAnsi="Lato-Heavy"/>
                <w:b/>
                <w:sz w:val="14"/>
              </w:rPr>
            </w:pPr>
            <w:r>
              <w:rPr>
                <w:rFonts w:ascii="Lato-Heavy" w:hAnsi="Lato-Heavy"/>
                <w:b/>
                <w:color w:val="FFFFFF"/>
                <w:sz w:val="14"/>
              </w:rPr>
              <w:t>Landschaftsqualität</w:t>
            </w:r>
          </w:p>
        </w:tc>
      </w:tr>
      <w:tr w:rsidR="00274B06" w14:paraId="429DC881" w14:textId="77777777">
        <w:trPr>
          <w:trHeight w:val="509"/>
        </w:trPr>
        <w:tc>
          <w:tcPr>
            <w:tcW w:w="3023" w:type="dxa"/>
          </w:tcPr>
          <w:p w14:paraId="55E0C103" w14:textId="77777777" w:rsidR="00274B06" w:rsidRDefault="00983252" w:rsidP="003F0DCB">
            <w:pPr>
              <w:pStyle w:val="TableParagraph"/>
              <w:spacing w:before="8" w:line="160" w:lineRule="atLeast"/>
              <w:ind w:left="57" w:right="57"/>
              <w:jc w:val="both"/>
              <w:rPr>
                <w:sz w:val="12"/>
              </w:rPr>
            </w:pPr>
            <w:r>
              <w:rPr>
                <w:sz w:val="12"/>
              </w:rPr>
              <w:t>(Primäres) Ziel</w:t>
            </w:r>
          </w:p>
        </w:tc>
        <w:tc>
          <w:tcPr>
            <w:tcW w:w="6750" w:type="dxa"/>
            <w:gridSpan w:val="18"/>
          </w:tcPr>
          <w:p w14:paraId="2A5965A9" w14:textId="77777777" w:rsidR="00274B06" w:rsidRDefault="00983252" w:rsidP="003F0DCB">
            <w:pPr>
              <w:pStyle w:val="TableParagraph"/>
              <w:spacing w:before="8" w:line="160" w:lineRule="atLeast"/>
              <w:ind w:left="57" w:right="57"/>
              <w:jc w:val="both"/>
              <w:rPr>
                <w:sz w:val="12"/>
              </w:rPr>
            </w:pPr>
            <w:r>
              <w:rPr>
                <w:sz w:val="12"/>
              </w:rPr>
              <w:t>Landökosysteme schützen, wiederherstellen und ihre nachhaltige Nutzung fördern, Wälder nachhaltig bewirtschaften, Wüstenbildung bekämpfen, Bodendegradation beenden und umkehren und dem Verlust der biologischen Vielfalt ein Ende setzen (SDG 15)</w:t>
            </w:r>
          </w:p>
        </w:tc>
      </w:tr>
      <w:tr w:rsidR="00274B06" w14:paraId="37E297F8" w14:textId="77777777">
        <w:trPr>
          <w:trHeight w:val="509"/>
        </w:trPr>
        <w:tc>
          <w:tcPr>
            <w:tcW w:w="3023" w:type="dxa"/>
          </w:tcPr>
          <w:p w14:paraId="3A21DAF9" w14:textId="77777777" w:rsidR="00274B06" w:rsidRDefault="00983252" w:rsidP="003F0DCB">
            <w:pPr>
              <w:pStyle w:val="TableParagraph"/>
              <w:spacing w:before="8" w:line="160" w:lineRule="atLeast"/>
              <w:ind w:left="57" w:right="57"/>
              <w:jc w:val="both"/>
              <w:rPr>
                <w:sz w:val="12"/>
              </w:rPr>
            </w:pPr>
            <w:r>
              <w:rPr>
                <w:sz w:val="12"/>
              </w:rPr>
              <w:t>(Primäres) Unterziel / Zielvorgabe</w:t>
            </w:r>
          </w:p>
        </w:tc>
        <w:tc>
          <w:tcPr>
            <w:tcW w:w="6750" w:type="dxa"/>
            <w:gridSpan w:val="18"/>
          </w:tcPr>
          <w:p w14:paraId="3FDA61B1" w14:textId="2C43284D"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dem Verlust der biologischen Vielfalt ein Ende zu setzen und bis 2020 die bedrohten Arten zu schützen und ihr Aussterben zu verhindern (SDG 15.5)</w:t>
            </w:r>
          </w:p>
        </w:tc>
      </w:tr>
      <w:tr w:rsidR="00274B06" w14:paraId="4978CF50" w14:textId="77777777">
        <w:trPr>
          <w:trHeight w:val="349"/>
        </w:trPr>
        <w:tc>
          <w:tcPr>
            <w:tcW w:w="3023" w:type="dxa"/>
          </w:tcPr>
          <w:p w14:paraId="0AECE8AD" w14:textId="77777777" w:rsidR="00274B06" w:rsidRDefault="00983252" w:rsidP="003F0DCB">
            <w:pPr>
              <w:pStyle w:val="TableParagraph"/>
              <w:spacing w:before="8" w:line="160" w:lineRule="atLeast"/>
              <w:ind w:left="57" w:right="57"/>
              <w:jc w:val="both"/>
              <w:rPr>
                <w:sz w:val="12"/>
              </w:rPr>
            </w:pPr>
            <w:r>
              <w:rPr>
                <w:sz w:val="12"/>
              </w:rPr>
              <w:t>(Primäres) Teilziel</w:t>
            </w:r>
          </w:p>
        </w:tc>
        <w:tc>
          <w:tcPr>
            <w:tcW w:w="6750" w:type="dxa"/>
            <w:gridSpan w:val="18"/>
          </w:tcPr>
          <w:p w14:paraId="3DA6F7AF" w14:textId="3D3070ED"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(SDG 15.5.1)</w:t>
            </w:r>
          </w:p>
        </w:tc>
      </w:tr>
      <w:tr w:rsidR="00274B06" w14:paraId="5F198FC3" w14:textId="77777777">
        <w:trPr>
          <w:trHeight w:val="247"/>
        </w:trPr>
        <w:tc>
          <w:tcPr>
            <w:tcW w:w="3023" w:type="dxa"/>
            <w:vMerge w:val="restart"/>
          </w:tcPr>
          <w:p w14:paraId="3AB608A1" w14:textId="77777777" w:rsidR="00274B06" w:rsidRDefault="00983252" w:rsidP="003F0DCB">
            <w:pPr>
              <w:pStyle w:val="TableParagraph"/>
              <w:spacing w:before="8" w:line="160" w:lineRule="atLeast"/>
              <w:ind w:left="57" w:right="57"/>
              <w:jc w:val="both"/>
              <w:rPr>
                <w:sz w:val="12"/>
              </w:rPr>
            </w:pPr>
            <w:r>
              <w:rPr>
                <w:sz w:val="12"/>
              </w:rPr>
              <w:t>Bezug zu weiteren Zielen, Unter- und Teilzielen</w:t>
            </w:r>
          </w:p>
        </w:tc>
        <w:tc>
          <w:tcPr>
            <w:tcW w:w="397" w:type="dxa"/>
          </w:tcPr>
          <w:p w14:paraId="7475D6C9" w14:textId="77777777" w:rsidR="00274B06" w:rsidRDefault="00983252" w:rsidP="003F0DCB">
            <w:pPr>
              <w:pStyle w:val="TableParagraph"/>
              <w:spacing w:before="8" w:line="160" w:lineRule="atLeast"/>
              <w:ind w:left="57" w:right="57"/>
              <w:jc w:val="both"/>
              <w:rPr>
                <w:sz w:val="12"/>
              </w:rPr>
            </w:pPr>
            <w:r>
              <w:rPr>
                <w:sz w:val="12"/>
              </w:rPr>
              <w:t>1</w:t>
            </w:r>
          </w:p>
        </w:tc>
        <w:tc>
          <w:tcPr>
            <w:tcW w:w="397" w:type="dxa"/>
          </w:tcPr>
          <w:p w14:paraId="67BDD61A" w14:textId="77777777" w:rsidR="00274B06" w:rsidRDefault="00983252" w:rsidP="003F0DCB">
            <w:pPr>
              <w:pStyle w:val="TableParagraph"/>
              <w:spacing w:before="8" w:line="160" w:lineRule="atLeast"/>
              <w:ind w:left="57" w:right="57"/>
              <w:jc w:val="both"/>
              <w:rPr>
                <w:sz w:val="12"/>
              </w:rPr>
            </w:pPr>
            <w:r>
              <w:rPr>
                <w:sz w:val="12"/>
              </w:rPr>
              <w:t>2</w:t>
            </w:r>
          </w:p>
        </w:tc>
        <w:tc>
          <w:tcPr>
            <w:tcW w:w="397" w:type="dxa"/>
          </w:tcPr>
          <w:p w14:paraId="78CB91A9" w14:textId="77777777" w:rsidR="00274B06" w:rsidRDefault="00983252" w:rsidP="003F0DCB">
            <w:pPr>
              <w:pStyle w:val="TableParagraph"/>
              <w:spacing w:before="8" w:line="160" w:lineRule="atLeast"/>
              <w:ind w:left="57" w:right="57"/>
              <w:jc w:val="both"/>
              <w:rPr>
                <w:sz w:val="12"/>
              </w:rPr>
            </w:pPr>
            <w:r>
              <w:rPr>
                <w:sz w:val="12"/>
              </w:rPr>
              <w:t>3</w:t>
            </w:r>
          </w:p>
        </w:tc>
        <w:tc>
          <w:tcPr>
            <w:tcW w:w="397" w:type="dxa"/>
          </w:tcPr>
          <w:p w14:paraId="34A00804" w14:textId="77777777" w:rsidR="00274B06" w:rsidRDefault="00983252" w:rsidP="003F0DCB">
            <w:pPr>
              <w:pStyle w:val="TableParagraph"/>
              <w:spacing w:before="8" w:line="160" w:lineRule="atLeast"/>
              <w:ind w:left="57" w:right="57"/>
              <w:jc w:val="both"/>
              <w:rPr>
                <w:sz w:val="12"/>
              </w:rPr>
            </w:pPr>
            <w:r>
              <w:rPr>
                <w:sz w:val="12"/>
              </w:rPr>
              <w:t>4</w:t>
            </w:r>
          </w:p>
        </w:tc>
        <w:tc>
          <w:tcPr>
            <w:tcW w:w="397" w:type="dxa"/>
          </w:tcPr>
          <w:p w14:paraId="7A605299" w14:textId="77777777" w:rsidR="00274B06" w:rsidRDefault="00983252" w:rsidP="003F0DCB">
            <w:pPr>
              <w:pStyle w:val="TableParagraph"/>
              <w:spacing w:before="8" w:line="160" w:lineRule="atLeast"/>
              <w:ind w:left="57" w:right="57"/>
              <w:jc w:val="both"/>
              <w:rPr>
                <w:sz w:val="12"/>
              </w:rPr>
            </w:pPr>
            <w:r>
              <w:rPr>
                <w:sz w:val="12"/>
              </w:rPr>
              <w:t>5</w:t>
            </w:r>
          </w:p>
        </w:tc>
        <w:tc>
          <w:tcPr>
            <w:tcW w:w="397" w:type="dxa"/>
          </w:tcPr>
          <w:p w14:paraId="5C4DACEB" w14:textId="77777777" w:rsidR="00274B06" w:rsidRDefault="00983252" w:rsidP="003F0DCB">
            <w:pPr>
              <w:pStyle w:val="TableParagraph"/>
              <w:spacing w:before="8" w:line="160" w:lineRule="atLeast"/>
              <w:ind w:left="57" w:right="57"/>
              <w:jc w:val="both"/>
              <w:rPr>
                <w:sz w:val="12"/>
              </w:rPr>
            </w:pPr>
            <w:r>
              <w:rPr>
                <w:sz w:val="12"/>
              </w:rPr>
              <w:t>6</w:t>
            </w:r>
          </w:p>
        </w:tc>
        <w:tc>
          <w:tcPr>
            <w:tcW w:w="397" w:type="dxa"/>
          </w:tcPr>
          <w:p w14:paraId="2AEF9E98" w14:textId="77777777" w:rsidR="00274B06" w:rsidRDefault="00983252" w:rsidP="003F0DCB">
            <w:pPr>
              <w:pStyle w:val="TableParagraph"/>
              <w:spacing w:before="8" w:line="160" w:lineRule="atLeast"/>
              <w:ind w:left="57" w:right="57"/>
              <w:jc w:val="both"/>
              <w:rPr>
                <w:sz w:val="12"/>
              </w:rPr>
            </w:pPr>
            <w:r>
              <w:rPr>
                <w:sz w:val="12"/>
              </w:rPr>
              <w:t>7</w:t>
            </w:r>
          </w:p>
        </w:tc>
        <w:tc>
          <w:tcPr>
            <w:tcW w:w="397" w:type="dxa"/>
          </w:tcPr>
          <w:p w14:paraId="45A40449" w14:textId="77777777" w:rsidR="00274B06" w:rsidRDefault="00983252" w:rsidP="003F0DCB">
            <w:pPr>
              <w:pStyle w:val="TableParagraph"/>
              <w:spacing w:before="8" w:line="160" w:lineRule="atLeast"/>
              <w:ind w:left="57" w:right="57"/>
              <w:jc w:val="both"/>
              <w:rPr>
                <w:sz w:val="12"/>
              </w:rPr>
            </w:pPr>
            <w:r>
              <w:rPr>
                <w:sz w:val="12"/>
              </w:rPr>
              <w:t>8</w:t>
            </w:r>
          </w:p>
        </w:tc>
        <w:tc>
          <w:tcPr>
            <w:tcW w:w="398" w:type="dxa"/>
            <w:gridSpan w:val="2"/>
          </w:tcPr>
          <w:p w14:paraId="404540E8" w14:textId="77777777" w:rsidR="00274B06" w:rsidRDefault="00983252" w:rsidP="003F0DCB">
            <w:pPr>
              <w:pStyle w:val="TableParagraph"/>
              <w:spacing w:before="8" w:line="160" w:lineRule="atLeast"/>
              <w:ind w:left="57" w:right="57"/>
              <w:jc w:val="both"/>
              <w:rPr>
                <w:sz w:val="12"/>
              </w:rPr>
            </w:pPr>
            <w:r>
              <w:rPr>
                <w:sz w:val="12"/>
              </w:rPr>
              <w:t>9</w:t>
            </w:r>
          </w:p>
        </w:tc>
        <w:tc>
          <w:tcPr>
            <w:tcW w:w="397" w:type="dxa"/>
          </w:tcPr>
          <w:p w14:paraId="3BD7DCB2" w14:textId="77777777" w:rsidR="00274B06" w:rsidRDefault="00983252" w:rsidP="003F0DCB">
            <w:pPr>
              <w:pStyle w:val="TableParagraph"/>
              <w:spacing w:before="8" w:line="160" w:lineRule="atLeast"/>
              <w:ind w:left="57" w:right="57"/>
              <w:jc w:val="both"/>
              <w:rPr>
                <w:sz w:val="12"/>
              </w:rPr>
            </w:pPr>
            <w:r>
              <w:rPr>
                <w:sz w:val="12"/>
              </w:rPr>
              <w:t>10</w:t>
            </w:r>
          </w:p>
        </w:tc>
        <w:tc>
          <w:tcPr>
            <w:tcW w:w="397" w:type="dxa"/>
          </w:tcPr>
          <w:p w14:paraId="633A7F64" w14:textId="77777777" w:rsidR="00274B06" w:rsidRDefault="00983252" w:rsidP="003F0DCB">
            <w:pPr>
              <w:pStyle w:val="TableParagraph"/>
              <w:spacing w:before="8" w:line="160" w:lineRule="atLeast"/>
              <w:ind w:left="57" w:right="57"/>
              <w:jc w:val="both"/>
              <w:rPr>
                <w:sz w:val="12"/>
              </w:rPr>
            </w:pPr>
            <w:r>
              <w:rPr>
                <w:sz w:val="12"/>
              </w:rPr>
              <w:t>11</w:t>
            </w:r>
          </w:p>
        </w:tc>
        <w:tc>
          <w:tcPr>
            <w:tcW w:w="397" w:type="dxa"/>
          </w:tcPr>
          <w:p w14:paraId="5635FA4A" w14:textId="77777777" w:rsidR="00274B06" w:rsidRDefault="00983252" w:rsidP="003F0DCB">
            <w:pPr>
              <w:pStyle w:val="TableParagraph"/>
              <w:spacing w:before="8" w:line="160" w:lineRule="atLeast"/>
              <w:ind w:left="57" w:right="57"/>
              <w:jc w:val="both"/>
              <w:rPr>
                <w:sz w:val="12"/>
              </w:rPr>
            </w:pPr>
            <w:r>
              <w:rPr>
                <w:sz w:val="12"/>
              </w:rPr>
              <w:t>12</w:t>
            </w:r>
          </w:p>
        </w:tc>
        <w:tc>
          <w:tcPr>
            <w:tcW w:w="397" w:type="dxa"/>
          </w:tcPr>
          <w:p w14:paraId="6FCFD65A" w14:textId="77777777" w:rsidR="00274B06" w:rsidRDefault="00983252" w:rsidP="003F0DCB">
            <w:pPr>
              <w:pStyle w:val="TableParagraph"/>
              <w:spacing w:before="8" w:line="160" w:lineRule="atLeast"/>
              <w:ind w:left="57" w:right="57"/>
              <w:jc w:val="both"/>
              <w:rPr>
                <w:sz w:val="12"/>
              </w:rPr>
            </w:pPr>
            <w:r>
              <w:rPr>
                <w:sz w:val="12"/>
              </w:rPr>
              <w:t>13</w:t>
            </w:r>
          </w:p>
        </w:tc>
        <w:tc>
          <w:tcPr>
            <w:tcW w:w="397" w:type="dxa"/>
          </w:tcPr>
          <w:p w14:paraId="135F2300" w14:textId="77777777" w:rsidR="00274B06" w:rsidRDefault="00983252" w:rsidP="003F0DCB">
            <w:pPr>
              <w:pStyle w:val="TableParagraph"/>
              <w:spacing w:before="8" w:line="160" w:lineRule="atLeast"/>
              <w:ind w:left="57" w:right="57"/>
              <w:jc w:val="both"/>
              <w:rPr>
                <w:sz w:val="12"/>
              </w:rPr>
            </w:pPr>
            <w:r>
              <w:rPr>
                <w:sz w:val="12"/>
              </w:rPr>
              <w:t>14</w:t>
            </w:r>
          </w:p>
        </w:tc>
        <w:tc>
          <w:tcPr>
            <w:tcW w:w="397" w:type="dxa"/>
          </w:tcPr>
          <w:p w14:paraId="43CE647B" w14:textId="77777777" w:rsidR="00274B06" w:rsidRDefault="00983252" w:rsidP="003F0DCB">
            <w:pPr>
              <w:pStyle w:val="TableParagraph"/>
              <w:spacing w:before="8" w:line="160" w:lineRule="atLeast"/>
              <w:ind w:left="57" w:right="57"/>
              <w:jc w:val="both"/>
              <w:rPr>
                <w:sz w:val="12"/>
              </w:rPr>
            </w:pPr>
            <w:r>
              <w:rPr>
                <w:sz w:val="12"/>
              </w:rPr>
              <w:t>15</w:t>
            </w:r>
          </w:p>
        </w:tc>
        <w:tc>
          <w:tcPr>
            <w:tcW w:w="397" w:type="dxa"/>
          </w:tcPr>
          <w:p w14:paraId="5FF1A656" w14:textId="77777777" w:rsidR="00274B06" w:rsidRDefault="00983252" w:rsidP="003F0DCB">
            <w:pPr>
              <w:pStyle w:val="TableParagraph"/>
              <w:spacing w:before="8" w:line="160" w:lineRule="atLeast"/>
              <w:ind w:left="57" w:right="57"/>
              <w:jc w:val="both"/>
              <w:rPr>
                <w:sz w:val="12"/>
              </w:rPr>
            </w:pPr>
            <w:r>
              <w:rPr>
                <w:sz w:val="12"/>
              </w:rPr>
              <w:t>16</w:t>
            </w:r>
          </w:p>
        </w:tc>
        <w:tc>
          <w:tcPr>
            <w:tcW w:w="397" w:type="dxa"/>
          </w:tcPr>
          <w:p w14:paraId="54872169" w14:textId="77777777" w:rsidR="00274B06" w:rsidRDefault="00983252" w:rsidP="003F0DCB">
            <w:pPr>
              <w:pStyle w:val="TableParagraph"/>
              <w:spacing w:before="8" w:line="160" w:lineRule="atLeast"/>
              <w:ind w:left="57" w:right="57"/>
              <w:jc w:val="both"/>
              <w:rPr>
                <w:sz w:val="12"/>
              </w:rPr>
            </w:pPr>
            <w:r>
              <w:rPr>
                <w:sz w:val="12"/>
              </w:rPr>
              <w:t>17</w:t>
            </w:r>
          </w:p>
        </w:tc>
      </w:tr>
      <w:tr w:rsidR="00274B06" w14:paraId="7A808640" w14:textId="77777777">
        <w:trPr>
          <w:trHeight w:val="349"/>
        </w:trPr>
        <w:tc>
          <w:tcPr>
            <w:tcW w:w="3023" w:type="dxa"/>
            <w:vMerge/>
            <w:tcBorders>
              <w:top w:val="nil"/>
            </w:tcBorders>
          </w:tcPr>
          <w:p w14:paraId="72AD04C7" w14:textId="77777777" w:rsidR="00274B06" w:rsidRDefault="00274B06" w:rsidP="003F0DCB">
            <w:pPr>
              <w:spacing w:before="8" w:line="160" w:lineRule="atLeast"/>
              <w:ind w:left="57" w:right="57"/>
              <w:jc w:val="both"/>
              <w:rPr>
                <w:sz w:val="2"/>
                <w:szCs w:val="2"/>
              </w:rPr>
            </w:pPr>
          </w:p>
        </w:tc>
        <w:tc>
          <w:tcPr>
            <w:tcW w:w="397" w:type="dxa"/>
          </w:tcPr>
          <w:p w14:paraId="729D376F" w14:textId="77777777" w:rsidR="00274B06" w:rsidRDefault="00274B06" w:rsidP="003F0DCB">
            <w:pPr>
              <w:pStyle w:val="TableParagraph"/>
              <w:spacing w:before="8" w:line="160" w:lineRule="atLeast"/>
              <w:jc w:val="both"/>
              <w:rPr>
                <w:rFonts w:ascii="Times New Roman"/>
                <w:sz w:val="12"/>
              </w:rPr>
            </w:pPr>
          </w:p>
        </w:tc>
        <w:tc>
          <w:tcPr>
            <w:tcW w:w="397" w:type="dxa"/>
          </w:tcPr>
          <w:p w14:paraId="146481F5" w14:textId="77777777" w:rsidR="00274B06" w:rsidRDefault="00274B06" w:rsidP="003F0DCB">
            <w:pPr>
              <w:pStyle w:val="TableParagraph"/>
              <w:spacing w:before="8" w:line="160" w:lineRule="atLeast"/>
              <w:jc w:val="both"/>
              <w:rPr>
                <w:rFonts w:ascii="Times New Roman"/>
                <w:sz w:val="12"/>
              </w:rPr>
            </w:pPr>
          </w:p>
        </w:tc>
        <w:tc>
          <w:tcPr>
            <w:tcW w:w="397" w:type="dxa"/>
          </w:tcPr>
          <w:p w14:paraId="6EDA4561" w14:textId="77777777" w:rsidR="00274B06" w:rsidRDefault="00274B06" w:rsidP="003F0DCB">
            <w:pPr>
              <w:pStyle w:val="TableParagraph"/>
              <w:spacing w:before="8" w:line="160" w:lineRule="atLeast"/>
              <w:jc w:val="both"/>
              <w:rPr>
                <w:rFonts w:ascii="Times New Roman"/>
                <w:sz w:val="12"/>
              </w:rPr>
            </w:pPr>
          </w:p>
        </w:tc>
        <w:tc>
          <w:tcPr>
            <w:tcW w:w="397" w:type="dxa"/>
          </w:tcPr>
          <w:p w14:paraId="46A48EFA" w14:textId="77777777" w:rsidR="00274B06" w:rsidRDefault="00274B06" w:rsidP="003F0DCB">
            <w:pPr>
              <w:pStyle w:val="TableParagraph"/>
              <w:spacing w:before="8" w:line="160" w:lineRule="atLeast"/>
              <w:jc w:val="both"/>
              <w:rPr>
                <w:rFonts w:ascii="Times New Roman"/>
                <w:sz w:val="12"/>
              </w:rPr>
            </w:pPr>
          </w:p>
        </w:tc>
        <w:tc>
          <w:tcPr>
            <w:tcW w:w="397" w:type="dxa"/>
          </w:tcPr>
          <w:p w14:paraId="320DE6A9" w14:textId="77777777" w:rsidR="00274B06" w:rsidRDefault="00274B06" w:rsidP="003F0DCB">
            <w:pPr>
              <w:pStyle w:val="TableParagraph"/>
              <w:spacing w:before="8" w:line="160" w:lineRule="atLeast"/>
              <w:jc w:val="both"/>
              <w:rPr>
                <w:rFonts w:ascii="Times New Roman"/>
                <w:sz w:val="12"/>
              </w:rPr>
            </w:pPr>
          </w:p>
        </w:tc>
        <w:tc>
          <w:tcPr>
            <w:tcW w:w="397" w:type="dxa"/>
          </w:tcPr>
          <w:p w14:paraId="5A56B311" w14:textId="77777777" w:rsidR="00274B06" w:rsidRDefault="00274B06" w:rsidP="003F0DCB">
            <w:pPr>
              <w:pStyle w:val="TableParagraph"/>
              <w:spacing w:before="8" w:line="160" w:lineRule="atLeast"/>
              <w:jc w:val="both"/>
              <w:rPr>
                <w:rFonts w:ascii="Times New Roman"/>
                <w:sz w:val="12"/>
              </w:rPr>
            </w:pPr>
          </w:p>
        </w:tc>
        <w:tc>
          <w:tcPr>
            <w:tcW w:w="397" w:type="dxa"/>
          </w:tcPr>
          <w:p w14:paraId="4B206C91" w14:textId="77777777" w:rsidR="00274B06" w:rsidRDefault="00274B06" w:rsidP="003F0DCB">
            <w:pPr>
              <w:pStyle w:val="TableParagraph"/>
              <w:spacing w:before="8" w:line="160" w:lineRule="atLeast"/>
              <w:jc w:val="both"/>
              <w:rPr>
                <w:rFonts w:ascii="Times New Roman"/>
                <w:sz w:val="12"/>
              </w:rPr>
            </w:pPr>
          </w:p>
        </w:tc>
        <w:tc>
          <w:tcPr>
            <w:tcW w:w="397" w:type="dxa"/>
          </w:tcPr>
          <w:p w14:paraId="35F1C4E7" w14:textId="77777777" w:rsidR="00274B06" w:rsidRDefault="00274B06" w:rsidP="003F0DCB">
            <w:pPr>
              <w:pStyle w:val="TableParagraph"/>
              <w:spacing w:before="8" w:line="160" w:lineRule="atLeast"/>
              <w:jc w:val="both"/>
              <w:rPr>
                <w:rFonts w:ascii="Times New Roman"/>
                <w:sz w:val="12"/>
              </w:rPr>
            </w:pPr>
          </w:p>
        </w:tc>
        <w:tc>
          <w:tcPr>
            <w:tcW w:w="398" w:type="dxa"/>
            <w:gridSpan w:val="2"/>
          </w:tcPr>
          <w:p w14:paraId="171B9DAC" w14:textId="77777777" w:rsidR="00274B06" w:rsidRDefault="00274B06" w:rsidP="003F0DCB">
            <w:pPr>
              <w:pStyle w:val="TableParagraph"/>
              <w:spacing w:before="8" w:line="160" w:lineRule="atLeast"/>
              <w:jc w:val="both"/>
              <w:rPr>
                <w:rFonts w:ascii="Times New Roman"/>
                <w:sz w:val="12"/>
              </w:rPr>
            </w:pPr>
          </w:p>
        </w:tc>
        <w:tc>
          <w:tcPr>
            <w:tcW w:w="397" w:type="dxa"/>
          </w:tcPr>
          <w:p w14:paraId="197C9B77" w14:textId="77777777" w:rsidR="00274B06" w:rsidRDefault="00274B06" w:rsidP="003F0DCB">
            <w:pPr>
              <w:pStyle w:val="TableParagraph"/>
              <w:spacing w:before="8" w:line="160" w:lineRule="atLeast"/>
              <w:jc w:val="both"/>
              <w:rPr>
                <w:rFonts w:ascii="Times New Roman"/>
                <w:sz w:val="12"/>
              </w:rPr>
            </w:pPr>
          </w:p>
        </w:tc>
        <w:tc>
          <w:tcPr>
            <w:tcW w:w="397" w:type="dxa"/>
          </w:tcPr>
          <w:p w14:paraId="5C64DEC0" w14:textId="77777777" w:rsidR="00274B06" w:rsidRDefault="00983252" w:rsidP="003F0DCB">
            <w:pPr>
              <w:pStyle w:val="TableParagraph"/>
              <w:spacing w:before="8" w:line="160" w:lineRule="atLeast"/>
              <w:jc w:val="both"/>
              <w:rPr>
                <w:sz w:val="12"/>
              </w:rPr>
            </w:pPr>
            <w:r>
              <w:rPr>
                <w:sz w:val="12"/>
              </w:rPr>
              <w:t>11.3.1</w:t>
            </w:r>
          </w:p>
        </w:tc>
        <w:tc>
          <w:tcPr>
            <w:tcW w:w="397" w:type="dxa"/>
          </w:tcPr>
          <w:p w14:paraId="24C24045" w14:textId="77777777" w:rsidR="00274B06" w:rsidRDefault="00274B06" w:rsidP="003F0DCB">
            <w:pPr>
              <w:pStyle w:val="TableParagraph"/>
              <w:spacing w:before="8" w:line="160" w:lineRule="atLeast"/>
              <w:jc w:val="both"/>
              <w:rPr>
                <w:rFonts w:ascii="Times New Roman"/>
                <w:sz w:val="12"/>
              </w:rPr>
            </w:pPr>
          </w:p>
        </w:tc>
        <w:tc>
          <w:tcPr>
            <w:tcW w:w="397" w:type="dxa"/>
          </w:tcPr>
          <w:p w14:paraId="4B286CB6" w14:textId="77777777" w:rsidR="00274B06" w:rsidRDefault="00983252" w:rsidP="003F0DCB">
            <w:pPr>
              <w:pStyle w:val="TableParagraph"/>
              <w:spacing w:before="8" w:line="160" w:lineRule="atLeast"/>
              <w:jc w:val="both"/>
              <w:rPr>
                <w:sz w:val="12"/>
              </w:rPr>
            </w:pPr>
            <w:r>
              <w:rPr>
                <w:sz w:val="12"/>
              </w:rPr>
              <w:t>13.1</w:t>
            </w:r>
          </w:p>
          <w:p w14:paraId="68DF4D31" w14:textId="77777777" w:rsidR="00274B06" w:rsidRDefault="00983252" w:rsidP="003F0DCB">
            <w:pPr>
              <w:pStyle w:val="TableParagraph"/>
              <w:spacing w:before="8" w:line="160" w:lineRule="atLeast"/>
              <w:jc w:val="both"/>
              <w:rPr>
                <w:sz w:val="12"/>
              </w:rPr>
            </w:pPr>
            <w:r>
              <w:rPr>
                <w:spacing w:val="2"/>
                <w:sz w:val="12"/>
              </w:rPr>
              <w:t>13.2</w:t>
            </w:r>
          </w:p>
        </w:tc>
        <w:tc>
          <w:tcPr>
            <w:tcW w:w="397" w:type="dxa"/>
          </w:tcPr>
          <w:p w14:paraId="59A15127" w14:textId="77777777" w:rsidR="00274B06" w:rsidRDefault="00274B06" w:rsidP="003F0DCB">
            <w:pPr>
              <w:pStyle w:val="TableParagraph"/>
              <w:spacing w:before="8" w:line="160" w:lineRule="atLeast"/>
              <w:jc w:val="both"/>
              <w:rPr>
                <w:rFonts w:ascii="Times New Roman"/>
                <w:sz w:val="12"/>
              </w:rPr>
            </w:pPr>
          </w:p>
        </w:tc>
        <w:tc>
          <w:tcPr>
            <w:tcW w:w="397" w:type="dxa"/>
          </w:tcPr>
          <w:p w14:paraId="1CB324C7" w14:textId="77777777" w:rsidR="00274B06" w:rsidRDefault="00983252" w:rsidP="003F0DCB">
            <w:pPr>
              <w:pStyle w:val="TableParagraph"/>
              <w:spacing w:before="8" w:line="160" w:lineRule="atLeast"/>
              <w:jc w:val="both"/>
              <w:rPr>
                <w:sz w:val="12"/>
              </w:rPr>
            </w:pPr>
            <w:r>
              <w:rPr>
                <w:spacing w:val="4"/>
                <w:sz w:val="12"/>
              </w:rPr>
              <w:t>15.2.2</w:t>
            </w:r>
          </w:p>
        </w:tc>
        <w:tc>
          <w:tcPr>
            <w:tcW w:w="397" w:type="dxa"/>
          </w:tcPr>
          <w:p w14:paraId="1F96B771" w14:textId="77777777" w:rsidR="00274B06" w:rsidRDefault="00274B06" w:rsidP="003F0DCB">
            <w:pPr>
              <w:pStyle w:val="TableParagraph"/>
              <w:spacing w:before="8" w:line="160" w:lineRule="atLeast"/>
              <w:jc w:val="both"/>
              <w:rPr>
                <w:rFonts w:ascii="Times New Roman"/>
                <w:sz w:val="12"/>
              </w:rPr>
            </w:pPr>
          </w:p>
        </w:tc>
        <w:tc>
          <w:tcPr>
            <w:tcW w:w="397" w:type="dxa"/>
          </w:tcPr>
          <w:p w14:paraId="74083906" w14:textId="77777777" w:rsidR="00274B06" w:rsidRDefault="00274B06" w:rsidP="003F0DCB">
            <w:pPr>
              <w:pStyle w:val="TableParagraph"/>
              <w:spacing w:before="8" w:line="160" w:lineRule="atLeast"/>
              <w:jc w:val="both"/>
              <w:rPr>
                <w:rFonts w:ascii="Times New Roman"/>
                <w:sz w:val="12"/>
              </w:rPr>
            </w:pPr>
          </w:p>
        </w:tc>
      </w:tr>
      <w:tr w:rsidR="00274B06" w14:paraId="2A13C519" w14:textId="77777777">
        <w:trPr>
          <w:trHeight w:val="349"/>
        </w:trPr>
        <w:tc>
          <w:tcPr>
            <w:tcW w:w="3023" w:type="dxa"/>
          </w:tcPr>
          <w:p w14:paraId="2FAB34D2" w14:textId="77777777" w:rsidR="00274B06" w:rsidRDefault="00983252" w:rsidP="003F0DC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6162199" w14:textId="77777777" w:rsidR="00274B06" w:rsidRDefault="00983252" w:rsidP="003F0DCB">
            <w:pPr>
              <w:pStyle w:val="TableParagraph"/>
              <w:spacing w:before="8" w:line="160" w:lineRule="atLeast"/>
              <w:ind w:left="57" w:right="57"/>
              <w:jc w:val="both"/>
              <w:rPr>
                <w:sz w:val="12"/>
              </w:rPr>
            </w:pPr>
            <w:r>
              <w:rPr>
                <w:sz w:val="12"/>
              </w:rPr>
              <w:t>Ökologie – Naturschutz und Ressourceneinsatz</w:t>
            </w:r>
          </w:p>
        </w:tc>
      </w:tr>
      <w:tr w:rsidR="00274B06" w14:paraId="2CB74389" w14:textId="77777777">
        <w:trPr>
          <w:trHeight w:val="349"/>
        </w:trPr>
        <w:tc>
          <w:tcPr>
            <w:tcW w:w="3023" w:type="dxa"/>
          </w:tcPr>
          <w:p w14:paraId="537D13BE" w14:textId="77777777" w:rsidR="00274B06" w:rsidRDefault="00983252" w:rsidP="003F0DC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006B3AB1" w14:textId="77777777" w:rsidR="00274B06" w:rsidRDefault="00983252" w:rsidP="003F0DCB">
            <w:pPr>
              <w:pStyle w:val="TableParagraph"/>
              <w:spacing w:before="8" w:line="160" w:lineRule="atLeast"/>
              <w:ind w:left="57" w:right="57"/>
              <w:jc w:val="both"/>
              <w:rPr>
                <w:sz w:val="12"/>
              </w:rPr>
            </w:pPr>
            <w:r>
              <w:rPr>
                <w:sz w:val="12"/>
              </w:rPr>
              <w:t>Umweltgerechte Kommune, Resiliente Kommune</w:t>
            </w:r>
          </w:p>
        </w:tc>
      </w:tr>
      <w:tr w:rsidR="00274B06" w14:paraId="48E8F455" w14:textId="77777777">
        <w:trPr>
          <w:trHeight w:val="247"/>
        </w:trPr>
        <w:tc>
          <w:tcPr>
            <w:tcW w:w="3023" w:type="dxa"/>
          </w:tcPr>
          <w:p w14:paraId="0DA6B132" w14:textId="77777777" w:rsidR="00274B06" w:rsidRDefault="00983252" w:rsidP="003F0DCB">
            <w:pPr>
              <w:pStyle w:val="TableParagraph"/>
              <w:spacing w:before="8" w:line="160" w:lineRule="atLeast"/>
              <w:ind w:left="57" w:right="57"/>
              <w:jc w:val="both"/>
              <w:rPr>
                <w:sz w:val="12"/>
              </w:rPr>
            </w:pPr>
            <w:r>
              <w:rPr>
                <w:sz w:val="12"/>
              </w:rPr>
              <w:t>Definition</w:t>
            </w:r>
          </w:p>
        </w:tc>
        <w:tc>
          <w:tcPr>
            <w:tcW w:w="6750" w:type="dxa"/>
            <w:gridSpan w:val="18"/>
          </w:tcPr>
          <w:p w14:paraId="4EE882A6" w14:textId="77777777" w:rsidR="00274B06" w:rsidRDefault="00983252" w:rsidP="003F0DCB">
            <w:pPr>
              <w:pStyle w:val="TableParagraph"/>
              <w:spacing w:before="8" w:line="160" w:lineRule="atLeast"/>
              <w:ind w:left="57" w:right="57"/>
              <w:jc w:val="both"/>
              <w:rPr>
                <w:sz w:val="12"/>
              </w:rPr>
            </w:pPr>
            <w:r>
              <w:rPr>
                <w:sz w:val="12"/>
              </w:rPr>
              <w:t>Gesamtheit aller Eingriffe des Menschen in den Naturhaushalt (Hemerobieindex)</w:t>
            </w:r>
          </w:p>
        </w:tc>
      </w:tr>
      <w:tr w:rsidR="00274B06" w14:paraId="782662D6" w14:textId="77777777">
        <w:trPr>
          <w:trHeight w:val="1949"/>
        </w:trPr>
        <w:tc>
          <w:tcPr>
            <w:tcW w:w="3023" w:type="dxa"/>
          </w:tcPr>
          <w:p w14:paraId="2BF230C1" w14:textId="77777777" w:rsidR="00274B06" w:rsidRDefault="00983252" w:rsidP="003F0DCB">
            <w:pPr>
              <w:pStyle w:val="TableParagraph"/>
              <w:spacing w:before="8" w:line="160" w:lineRule="atLeast"/>
              <w:ind w:left="57" w:right="57"/>
              <w:jc w:val="both"/>
              <w:rPr>
                <w:sz w:val="12"/>
              </w:rPr>
            </w:pPr>
            <w:r>
              <w:rPr>
                <w:sz w:val="12"/>
              </w:rPr>
              <w:t>Nachhaltigkeitsrelevanz</w:t>
            </w:r>
          </w:p>
        </w:tc>
        <w:tc>
          <w:tcPr>
            <w:tcW w:w="6750" w:type="dxa"/>
            <w:gridSpan w:val="18"/>
          </w:tcPr>
          <w:p w14:paraId="3ECA763A" w14:textId="3C0EC556" w:rsidR="00274B06" w:rsidRDefault="00983252" w:rsidP="003D0C29">
            <w:pPr>
              <w:pStyle w:val="TableParagraph"/>
              <w:spacing w:before="8" w:line="160" w:lineRule="atLeast"/>
              <w:ind w:left="57" w:right="57"/>
              <w:jc w:val="both"/>
              <w:rPr>
                <w:sz w:val="12"/>
              </w:rPr>
            </w:pPr>
            <w:r>
              <w:rPr>
                <w:sz w:val="12"/>
              </w:rPr>
              <w:t xml:space="preserve">Die Versiegelung von </w:t>
            </w:r>
            <w:r>
              <w:rPr>
                <w:spacing w:val="2"/>
                <w:sz w:val="12"/>
              </w:rPr>
              <w:t xml:space="preserve">Flächen </w:t>
            </w:r>
            <w:r>
              <w:rPr>
                <w:sz w:val="12"/>
              </w:rPr>
              <w:t xml:space="preserve">und die </w:t>
            </w:r>
            <w:r>
              <w:rPr>
                <w:spacing w:val="2"/>
                <w:sz w:val="12"/>
              </w:rPr>
              <w:t xml:space="preserve">Intensivierung </w:t>
            </w:r>
            <w:r>
              <w:rPr>
                <w:sz w:val="12"/>
              </w:rPr>
              <w:t xml:space="preserve">der </w:t>
            </w:r>
            <w:r>
              <w:rPr>
                <w:spacing w:val="2"/>
                <w:sz w:val="12"/>
              </w:rPr>
              <w:t xml:space="preserve">Landnutzung </w:t>
            </w:r>
            <w:r>
              <w:rPr>
                <w:sz w:val="12"/>
              </w:rPr>
              <w:t xml:space="preserve">rund um den </w:t>
            </w:r>
            <w:r>
              <w:rPr>
                <w:spacing w:val="2"/>
                <w:sz w:val="12"/>
              </w:rPr>
              <w:t xml:space="preserve">Globus führen </w:t>
            </w:r>
            <w:r>
              <w:rPr>
                <w:sz w:val="12"/>
              </w:rPr>
              <w:t xml:space="preserve">zu einer </w:t>
            </w:r>
            <w:r>
              <w:rPr>
                <w:spacing w:val="2"/>
                <w:sz w:val="12"/>
              </w:rPr>
              <w:t xml:space="preserve">Abnahme </w:t>
            </w:r>
            <w:r>
              <w:rPr>
                <w:sz w:val="12"/>
              </w:rPr>
              <w:t xml:space="preserve">der naturbetonten </w:t>
            </w:r>
            <w:r>
              <w:rPr>
                <w:spacing w:val="2"/>
                <w:sz w:val="12"/>
              </w:rPr>
              <w:t xml:space="preserve">Flächen. </w:t>
            </w:r>
            <w:r>
              <w:rPr>
                <w:sz w:val="12"/>
              </w:rPr>
              <w:t xml:space="preserve">Seit 1750 hat die </w:t>
            </w:r>
            <w:r>
              <w:rPr>
                <w:spacing w:val="2"/>
                <w:sz w:val="12"/>
              </w:rPr>
              <w:t xml:space="preserve">anthropogene Landnutzung </w:t>
            </w:r>
            <w:r>
              <w:rPr>
                <w:sz w:val="12"/>
              </w:rPr>
              <w:t xml:space="preserve">um </w:t>
            </w:r>
            <w:r>
              <w:rPr>
                <w:spacing w:val="2"/>
                <w:sz w:val="12"/>
              </w:rPr>
              <w:t xml:space="preserve">etwa </w:t>
            </w:r>
            <w:r>
              <w:rPr>
                <w:sz w:val="12"/>
              </w:rPr>
              <w:t xml:space="preserve">50 % </w:t>
            </w:r>
            <w:r>
              <w:rPr>
                <w:spacing w:val="2"/>
                <w:sz w:val="12"/>
              </w:rPr>
              <w:t xml:space="preserve">zugenommen, </w:t>
            </w:r>
            <w:r>
              <w:rPr>
                <w:sz w:val="12"/>
              </w:rPr>
              <w:t>wodurch sich die na</w:t>
            </w:r>
            <w:r>
              <w:rPr>
                <w:spacing w:val="2"/>
                <w:sz w:val="12"/>
              </w:rPr>
              <w:t xml:space="preserve">türlichen </w:t>
            </w:r>
            <w:r>
              <w:rPr>
                <w:sz w:val="12"/>
              </w:rPr>
              <w:t xml:space="preserve">Biome </w:t>
            </w:r>
            <w:r>
              <w:rPr>
                <w:spacing w:val="2"/>
                <w:sz w:val="12"/>
              </w:rPr>
              <w:t xml:space="preserve">verändert haben. Aufgrund </w:t>
            </w:r>
            <w:r>
              <w:rPr>
                <w:sz w:val="12"/>
              </w:rPr>
              <w:t xml:space="preserve">des globalen </w:t>
            </w:r>
            <w:r>
              <w:rPr>
                <w:spacing w:val="2"/>
                <w:sz w:val="12"/>
              </w:rPr>
              <w:t xml:space="preserve">Bedarfs </w:t>
            </w:r>
            <w:r>
              <w:rPr>
                <w:sz w:val="12"/>
              </w:rPr>
              <w:t xml:space="preserve">an Energie, Wasser und Nahrung haben sich beispielsweise Stadt-, Acker- und Weideflächen auf Kosten der </w:t>
            </w:r>
            <w:r>
              <w:rPr>
                <w:spacing w:val="2"/>
                <w:sz w:val="12"/>
              </w:rPr>
              <w:t xml:space="preserve">Biodiversität </w:t>
            </w:r>
            <w:r>
              <w:rPr>
                <w:sz w:val="12"/>
              </w:rPr>
              <w:t xml:space="preserve">und der </w:t>
            </w:r>
            <w:r>
              <w:rPr>
                <w:spacing w:val="2"/>
                <w:sz w:val="12"/>
              </w:rPr>
              <w:t xml:space="preserve">natürlichen </w:t>
            </w:r>
            <w:r>
              <w:rPr>
                <w:sz w:val="12"/>
              </w:rPr>
              <w:t xml:space="preserve">Vegetation ausgeweitet. Die </w:t>
            </w:r>
            <w:r>
              <w:rPr>
                <w:spacing w:val="2"/>
                <w:sz w:val="12"/>
              </w:rPr>
              <w:t xml:space="preserve">Hemerobie (griechisch, hémeros, „gezähmt, kultiviert“; </w:t>
            </w:r>
            <w:r>
              <w:rPr>
                <w:sz w:val="12"/>
              </w:rPr>
              <w:t xml:space="preserve">bíos, </w:t>
            </w:r>
            <w:r>
              <w:rPr>
                <w:spacing w:val="2"/>
                <w:sz w:val="12"/>
              </w:rPr>
              <w:t xml:space="preserve">„leben“) stellt </w:t>
            </w:r>
            <w:r>
              <w:rPr>
                <w:sz w:val="12"/>
              </w:rPr>
              <w:t xml:space="preserve">die </w:t>
            </w:r>
            <w:r>
              <w:rPr>
                <w:spacing w:val="2"/>
                <w:sz w:val="12"/>
              </w:rPr>
              <w:t xml:space="preserve">Gesamtheit </w:t>
            </w:r>
            <w:r>
              <w:rPr>
                <w:sz w:val="12"/>
              </w:rPr>
              <w:t xml:space="preserve">aller Eingriffe des </w:t>
            </w:r>
            <w:r>
              <w:rPr>
                <w:spacing w:val="2"/>
                <w:sz w:val="12"/>
              </w:rPr>
              <w:t>Menschen</w:t>
            </w:r>
            <w:r w:rsidR="003D0C29">
              <w:rPr>
                <w:spacing w:val="2"/>
                <w:sz w:val="12"/>
              </w:rPr>
              <w:t xml:space="preserve"> </w:t>
            </w:r>
            <w:r>
              <w:rPr>
                <w:sz w:val="12"/>
              </w:rPr>
              <w:t>in</w:t>
            </w:r>
            <w:r>
              <w:rPr>
                <w:spacing w:val="5"/>
                <w:sz w:val="12"/>
              </w:rPr>
              <w:t xml:space="preserve"> </w:t>
            </w:r>
            <w:r>
              <w:rPr>
                <w:sz w:val="12"/>
              </w:rPr>
              <w:t>den</w:t>
            </w:r>
            <w:r>
              <w:rPr>
                <w:spacing w:val="6"/>
                <w:sz w:val="12"/>
              </w:rPr>
              <w:t xml:space="preserve"> </w:t>
            </w:r>
            <w:r>
              <w:rPr>
                <w:sz w:val="12"/>
              </w:rPr>
              <w:t>Naturhaushalt</w:t>
            </w:r>
            <w:r>
              <w:rPr>
                <w:spacing w:val="4"/>
                <w:sz w:val="12"/>
              </w:rPr>
              <w:t xml:space="preserve"> </w:t>
            </w:r>
            <w:r>
              <w:rPr>
                <w:sz w:val="12"/>
              </w:rPr>
              <w:t>dar</w:t>
            </w:r>
            <w:r>
              <w:rPr>
                <w:spacing w:val="6"/>
                <w:sz w:val="12"/>
              </w:rPr>
              <w:t xml:space="preserve"> </w:t>
            </w:r>
            <w:r>
              <w:rPr>
                <w:sz w:val="12"/>
              </w:rPr>
              <w:t>und</w:t>
            </w:r>
            <w:r>
              <w:rPr>
                <w:spacing w:val="6"/>
                <w:sz w:val="12"/>
              </w:rPr>
              <w:t xml:space="preserve"> </w:t>
            </w:r>
            <w:r>
              <w:rPr>
                <w:sz w:val="12"/>
              </w:rPr>
              <w:t>kann</w:t>
            </w:r>
            <w:r>
              <w:rPr>
                <w:spacing w:val="5"/>
                <w:sz w:val="12"/>
              </w:rPr>
              <w:t xml:space="preserve"> </w:t>
            </w:r>
            <w:r>
              <w:rPr>
                <w:sz w:val="12"/>
              </w:rPr>
              <w:t>als</w:t>
            </w:r>
            <w:r>
              <w:rPr>
                <w:spacing w:val="6"/>
                <w:sz w:val="12"/>
              </w:rPr>
              <w:t xml:space="preserve"> </w:t>
            </w:r>
            <w:r>
              <w:rPr>
                <w:sz w:val="12"/>
              </w:rPr>
              <w:t>ein</w:t>
            </w:r>
            <w:r>
              <w:rPr>
                <w:spacing w:val="6"/>
                <w:sz w:val="12"/>
              </w:rPr>
              <w:t xml:space="preserve"> </w:t>
            </w:r>
            <w:r>
              <w:rPr>
                <w:sz w:val="12"/>
              </w:rPr>
              <w:t>inverses</w:t>
            </w:r>
            <w:r>
              <w:rPr>
                <w:spacing w:val="5"/>
                <w:sz w:val="12"/>
              </w:rPr>
              <w:t xml:space="preserve"> </w:t>
            </w:r>
            <w:r>
              <w:rPr>
                <w:sz w:val="12"/>
              </w:rPr>
              <w:t>Maß</w:t>
            </w:r>
            <w:r>
              <w:rPr>
                <w:spacing w:val="6"/>
                <w:sz w:val="12"/>
              </w:rPr>
              <w:t xml:space="preserve"> </w:t>
            </w:r>
            <w:r>
              <w:rPr>
                <w:sz w:val="12"/>
              </w:rPr>
              <w:t>der</w:t>
            </w:r>
            <w:r>
              <w:rPr>
                <w:spacing w:val="6"/>
                <w:sz w:val="12"/>
              </w:rPr>
              <w:t xml:space="preserve"> </w:t>
            </w:r>
            <w:r>
              <w:rPr>
                <w:sz w:val="12"/>
              </w:rPr>
              <w:t>Naturnähe</w:t>
            </w:r>
            <w:r>
              <w:rPr>
                <w:spacing w:val="6"/>
                <w:sz w:val="12"/>
              </w:rPr>
              <w:t xml:space="preserve"> </w:t>
            </w:r>
            <w:r>
              <w:rPr>
                <w:spacing w:val="2"/>
                <w:sz w:val="12"/>
              </w:rPr>
              <w:t>verstanden</w:t>
            </w:r>
            <w:r>
              <w:rPr>
                <w:spacing w:val="5"/>
                <w:sz w:val="12"/>
              </w:rPr>
              <w:t xml:space="preserve"> </w:t>
            </w:r>
            <w:r>
              <w:rPr>
                <w:spacing w:val="2"/>
                <w:sz w:val="12"/>
              </w:rPr>
              <w:t>werden,</w:t>
            </w:r>
            <w:r>
              <w:rPr>
                <w:spacing w:val="6"/>
                <w:sz w:val="12"/>
              </w:rPr>
              <w:t xml:space="preserve"> </w:t>
            </w:r>
            <w:r>
              <w:rPr>
                <w:sz w:val="12"/>
              </w:rPr>
              <w:t>das</w:t>
            </w:r>
            <w:r>
              <w:rPr>
                <w:spacing w:val="6"/>
                <w:sz w:val="12"/>
              </w:rPr>
              <w:t xml:space="preserve"> </w:t>
            </w:r>
            <w:r>
              <w:rPr>
                <w:sz w:val="12"/>
              </w:rPr>
              <w:t>die</w:t>
            </w:r>
            <w:r>
              <w:rPr>
                <w:spacing w:val="5"/>
                <w:sz w:val="12"/>
              </w:rPr>
              <w:t xml:space="preserve"> </w:t>
            </w:r>
            <w:r>
              <w:rPr>
                <w:sz w:val="12"/>
              </w:rPr>
              <w:t>Reversibilität</w:t>
            </w:r>
            <w:r>
              <w:rPr>
                <w:spacing w:val="5"/>
                <w:sz w:val="12"/>
              </w:rPr>
              <w:t xml:space="preserve"> </w:t>
            </w:r>
            <w:r>
              <w:rPr>
                <w:sz w:val="12"/>
              </w:rPr>
              <w:t>de</w:t>
            </w:r>
            <w:r w:rsidR="003D0C29">
              <w:rPr>
                <w:sz w:val="12"/>
              </w:rPr>
              <w:t xml:space="preserve">r </w:t>
            </w:r>
            <w:r>
              <w:rPr>
                <w:spacing w:val="2"/>
                <w:sz w:val="12"/>
              </w:rPr>
              <w:t xml:space="preserve">anthropogenen </w:t>
            </w:r>
            <w:r>
              <w:rPr>
                <w:sz w:val="12"/>
              </w:rPr>
              <w:t xml:space="preserve">Eingriffe </w:t>
            </w:r>
            <w:r>
              <w:rPr>
                <w:spacing w:val="2"/>
                <w:sz w:val="12"/>
              </w:rPr>
              <w:t xml:space="preserve">voraussetzt. </w:t>
            </w:r>
            <w:r>
              <w:rPr>
                <w:sz w:val="12"/>
              </w:rPr>
              <w:t xml:space="preserve">Die Bestimmung der </w:t>
            </w:r>
            <w:r>
              <w:rPr>
                <w:spacing w:val="2"/>
                <w:sz w:val="12"/>
              </w:rPr>
              <w:t xml:space="preserve">Hemerobie </w:t>
            </w:r>
            <w:r>
              <w:rPr>
                <w:sz w:val="12"/>
              </w:rPr>
              <w:t xml:space="preserve">eines </w:t>
            </w:r>
            <w:r>
              <w:rPr>
                <w:spacing w:val="2"/>
                <w:sz w:val="12"/>
              </w:rPr>
              <w:t xml:space="preserve">Landschaftsausschnittes </w:t>
            </w:r>
            <w:r>
              <w:rPr>
                <w:sz w:val="12"/>
              </w:rPr>
              <w:t xml:space="preserve">wird an </w:t>
            </w:r>
            <w:r>
              <w:rPr>
                <w:spacing w:val="2"/>
                <w:sz w:val="12"/>
              </w:rPr>
              <w:t xml:space="preserve">Parametern </w:t>
            </w:r>
            <w:r>
              <w:rPr>
                <w:sz w:val="12"/>
              </w:rPr>
              <w:t xml:space="preserve">wie Nähe der Vegetation zur potenziellen </w:t>
            </w:r>
            <w:r>
              <w:rPr>
                <w:spacing w:val="2"/>
                <w:sz w:val="12"/>
              </w:rPr>
              <w:t xml:space="preserve">natürlichen </w:t>
            </w:r>
            <w:r>
              <w:rPr>
                <w:sz w:val="12"/>
              </w:rPr>
              <w:t xml:space="preserve">Vegetation (pnV), </w:t>
            </w:r>
            <w:r>
              <w:rPr>
                <w:spacing w:val="2"/>
                <w:sz w:val="12"/>
              </w:rPr>
              <w:t xml:space="preserve">Grad </w:t>
            </w:r>
            <w:r>
              <w:rPr>
                <w:sz w:val="12"/>
              </w:rPr>
              <w:t xml:space="preserve">der </w:t>
            </w:r>
            <w:r>
              <w:rPr>
                <w:spacing w:val="2"/>
                <w:sz w:val="12"/>
              </w:rPr>
              <w:t xml:space="preserve">Bodenversiegelung </w:t>
            </w:r>
            <w:r>
              <w:rPr>
                <w:sz w:val="12"/>
              </w:rPr>
              <w:t xml:space="preserve">und </w:t>
            </w:r>
            <w:r w:rsidR="003D0C29">
              <w:rPr>
                <w:sz w:val="12"/>
              </w:rPr>
              <w:br/>
            </w:r>
            <w:r>
              <w:rPr>
                <w:sz w:val="12"/>
              </w:rPr>
              <w:t xml:space="preserve">-verdichtung,  </w:t>
            </w:r>
            <w:r>
              <w:rPr>
                <w:spacing w:val="2"/>
                <w:sz w:val="12"/>
              </w:rPr>
              <w:t xml:space="preserve">Grad </w:t>
            </w:r>
            <w:r>
              <w:rPr>
                <w:sz w:val="12"/>
              </w:rPr>
              <w:t xml:space="preserve">der Veränderung der Humusform und des </w:t>
            </w:r>
            <w:r>
              <w:rPr>
                <w:spacing w:val="2"/>
                <w:sz w:val="12"/>
              </w:rPr>
              <w:t xml:space="preserve">Mikroklimas, Einsatz </w:t>
            </w:r>
            <w:r>
              <w:rPr>
                <w:sz w:val="12"/>
              </w:rPr>
              <w:t xml:space="preserve">von Dünge- und </w:t>
            </w:r>
            <w:r>
              <w:rPr>
                <w:spacing w:val="2"/>
                <w:sz w:val="12"/>
              </w:rPr>
              <w:t xml:space="preserve">Pflanzenschutzmitteln, </w:t>
            </w:r>
            <w:r>
              <w:rPr>
                <w:sz w:val="12"/>
              </w:rPr>
              <w:t xml:space="preserve">Neophytenanteil, Wasserqualität und Verbauung von </w:t>
            </w:r>
            <w:r>
              <w:rPr>
                <w:spacing w:val="2"/>
                <w:sz w:val="12"/>
              </w:rPr>
              <w:t xml:space="preserve">Gewässern bemessen. </w:t>
            </w:r>
            <w:r>
              <w:rPr>
                <w:sz w:val="12"/>
              </w:rPr>
              <w:t xml:space="preserve">Die Reduktion des </w:t>
            </w:r>
            <w:r>
              <w:rPr>
                <w:spacing w:val="2"/>
                <w:sz w:val="12"/>
              </w:rPr>
              <w:t xml:space="preserve">anthropogenen </w:t>
            </w:r>
            <w:r>
              <w:rPr>
                <w:sz w:val="12"/>
              </w:rPr>
              <w:t>Ökosystem- und Natureingriffs</w:t>
            </w:r>
            <w:r>
              <w:rPr>
                <w:spacing w:val="4"/>
                <w:sz w:val="12"/>
              </w:rPr>
              <w:t xml:space="preserve"> </w:t>
            </w:r>
            <w:r>
              <w:rPr>
                <w:spacing w:val="2"/>
                <w:sz w:val="12"/>
              </w:rPr>
              <w:t>ist</w:t>
            </w:r>
            <w:r>
              <w:rPr>
                <w:spacing w:val="4"/>
                <w:sz w:val="12"/>
              </w:rPr>
              <w:t xml:space="preserve"> </w:t>
            </w:r>
            <w:r>
              <w:rPr>
                <w:spacing w:val="2"/>
                <w:sz w:val="12"/>
              </w:rPr>
              <w:t>notwendig,</w:t>
            </w:r>
            <w:r>
              <w:rPr>
                <w:spacing w:val="5"/>
                <w:sz w:val="12"/>
              </w:rPr>
              <w:t xml:space="preserve"> </w:t>
            </w:r>
            <w:r>
              <w:rPr>
                <w:sz w:val="12"/>
              </w:rPr>
              <w:t>um</w:t>
            </w:r>
            <w:r>
              <w:rPr>
                <w:spacing w:val="4"/>
                <w:sz w:val="12"/>
              </w:rPr>
              <w:t xml:space="preserve"> </w:t>
            </w:r>
            <w:r>
              <w:rPr>
                <w:sz w:val="12"/>
              </w:rPr>
              <w:t>den</w:t>
            </w:r>
            <w:r>
              <w:rPr>
                <w:spacing w:val="5"/>
                <w:sz w:val="12"/>
              </w:rPr>
              <w:t xml:space="preserve"> </w:t>
            </w:r>
            <w:r>
              <w:rPr>
                <w:spacing w:val="2"/>
                <w:sz w:val="12"/>
              </w:rPr>
              <w:t>unwiederbringlichen</w:t>
            </w:r>
            <w:r>
              <w:rPr>
                <w:spacing w:val="4"/>
                <w:sz w:val="12"/>
              </w:rPr>
              <w:t xml:space="preserve"> </w:t>
            </w:r>
            <w:r>
              <w:rPr>
                <w:sz w:val="12"/>
              </w:rPr>
              <w:t>Verlust</w:t>
            </w:r>
            <w:r>
              <w:rPr>
                <w:spacing w:val="4"/>
                <w:sz w:val="12"/>
              </w:rPr>
              <w:t xml:space="preserve"> </w:t>
            </w:r>
            <w:r>
              <w:rPr>
                <w:sz w:val="12"/>
              </w:rPr>
              <w:t>von</w:t>
            </w:r>
            <w:r>
              <w:rPr>
                <w:spacing w:val="5"/>
                <w:sz w:val="12"/>
              </w:rPr>
              <w:t xml:space="preserve"> </w:t>
            </w:r>
            <w:r>
              <w:rPr>
                <w:spacing w:val="2"/>
                <w:sz w:val="12"/>
              </w:rPr>
              <w:t>Arten</w:t>
            </w:r>
            <w:r>
              <w:rPr>
                <w:spacing w:val="5"/>
                <w:sz w:val="12"/>
              </w:rPr>
              <w:t xml:space="preserve"> </w:t>
            </w:r>
            <w:r>
              <w:rPr>
                <w:sz w:val="12"/>
              </w:rPr>
              <w:t>zu</w:t>
            </w:r>
            <w:r>
              <w:rPr>
                <w:spacing w:val="4"/>
                <w:sz w:val="12"/>
              </w:rPr>
              <w:t xml:space="preserve"> </w:t>
            </w:r>
            <w:r>
              <w:rPr>
                <w:spacing w:val="2"/>
                <w:sz w:val="12"/>
              </w:rPr>
              <w:t>verhindern,</w:t>
            </w:r>
            <w:r>
              <w:rPr>
                <w:spacing w:val="4"/>
                <w:sz w:val="12"/>
              </w:rPr>
              <w:t xml:space="preserve"> </w:t>
            </w:r>
            <w:r>
              <w:rPr>
                <w:sz w:val="12"/>
              </w:rPr>
              <w:t>und</w:t>
            </w:r>
            <w:r>
              <w:rPr>
                <w:spacing w:val="5"/>
                <w:sz w:val="12"/>
              </w:rPr>
              <w:t xml:space="preserve"> </w:t>
            </w:r>
            <w:r>
              <w:rPr>
                <w:spacing w:val="2"/>
                <w:sz w:val="12"/>
              </w:rPr>
              <w:t>folgt</w:t>
            </w:r>
            <w:r>
              <w:rPr>
                <w:spacing w:val="4"/>
                <w:sz w:val="12"/>
              </w:rPr>
              <w:t xml:space="preserve"> </w:t>
            </w:r>
            <w:r>
              <w:rPr>
                <w:sz w:val="12"/>
              </w:rPr>
              <w:t>so</w:t>
            </w:r>
            <w:r>
              <w:rPr>
                <w:spacing w:val="5"/>
                <w:sz w:val="12"/>
              </w:rPr>
              <w:t xml:space="preserve"> </w:t>
            </w:r>
            <w:r>
              <w:rPr>
                <w:sz w:val="12"/>
              </w:rPr>
              <w:t>dem</w:t>
            </w:r>
            <w:r>
              <w:rPr>
                <w:spacing w:val="4"/>
                <w:sz w:val="12"/>
              </w:rPr>
              <w:t xml:space="preserve"> </w:t>
            </w:r>
            <w:r>
              <w:rPr>
                <w:sz w:val="12"/>
              </w:rPr>
              <w:t>Prinzip</w:t>
            </w:r>
            <w:r>
              <w:rPr>
                <w:spacing w:val="3"/>
                <w:sz w:val="12"/>
              </w:rPr>
              <w:t xml:space="preserve"> </w:t>
            </w:r>
            <w:r>
              <w:rPr>
                <w:sz w:val="12"/>
              </w:rPr>
              <w:t>der</w:t>
            </w:r>
            <w:r w:rsidR="003D0C29">
              <w:rPr>
                <w:sz w:val="12"/>
              </w:rPr>
              <w:t xml:space="preserve"> </w:t>
            </w:r>
            <w:r>
              <w:rPr>
                <w:sz w:val="12"/>
              </w:rPr>
              <w:t>Generationengerechtigkeit.</w:t>
            </w:r>
          </w:p>
        </w:tc>
      </w:tr>
      <w:tr w:rsidR="00274B06" w14:paraId="6AEAD8DE" w14:textId="77777777">
        <w:trPr>
          <w:trHeight w:val="247"/>
        </w:trPr>
        <w:tc>
          <w:tcPr>
            <w:tcW w:w="3023" w:type="dxa"/>
            <w:vMerge w:val="restart"/>
          </w:tcPr>
          <w:p w14:paraId="73AAAECA" w14:textId="77777777" w:rsidR="00274B06" w:rsidRDefault="00983252" w:rsidP="003F0DCB">
            <w:pPr>
              <w:pStyle w:val="TableParagraph"/>
              <w:spacing w:before="8" w:line="160" w:lineRule="atLeast"/>
              <w:ind w:left="57" w:right="57"/>
              <w:jc w:val="both"/>
              <w:rPr>
                <w:sz w:val="12"/>
              </w:rPr>
            </w:pPr>
            <w:r>
              <w:rPr>
                <w:sz w:val="12"/>
              </w:rPr>
              <w:t>Herkunft</w:t>
            </w:r>
          </w:p>
        </w:tc>
        <w:tc>
          <w:tcPr>
            <w:tcW w:w="3375" w:type="dxa"/>
            <w:gridSpan w:val="9"/>
          </w:tcPr>
          <w:p w14:paraId="76006FBE" w14:textId="77777777" w:rsidR="00274B06" w:rsidRDefault="00983252" w:rsidP="003F0DCB">
            <w:pPr>
              <w:pStyle w:val="TableParagraph"/>
              <w:spacing w:before="8" w:line="160" w:lineRule="atLeast"/>
              <w:ind w:left="57" w:right="57"/>
              <w:jc w:val="both"/>
              <w:rPr>
                <w:sz w:val="12"/>
              </w:rPr>
            </w:pPr>
            <w:r>
              <w:rPr>
                <w:sz w:val="12"/>
              </w:rPr>
              <w:t>Vereinte Nationen</w:t>
            </w:r>
          </w:p>
        </w:tc>
        <w:tc>
          <w:tcPr>
            <w:tcW w:w="3375" w:type="dxa"/>
            <w:gridSpan w:val="9"/>
          </w:tcPr>
          <w:p w14:paraId="09CBCFAD" w14:textId="77777777" w:rsidR="00274B06" w:rsidRDefault="00274B06" w:rsidP="003F0DCB">
            <w:pPr>
              <w:pStyle w:val="TableParagraph"/>
              <w:spacing w:before="8" w:line="160" w:lineRule="atLeast"/>
              <w:ind w:left="57" w:right="57"/>
              <w:jc w:val="both"/>
              <w:rPr>
                <w:rFonts w:ascii="Times New Roman"/>
                <w:sz w:val="12"/>
              </w:rPr>
            </w:pPr>
          </w:p>
        </w:tc>
      </w:tr>
      <w:tr w:rsidR="00274B06" w14:paraId="2B6F7BC4" w14:textId="77777777">
        <w:trPr>
          <w:trHeight w:val="247"/>
        </w:trPr>
        <w:tc>
          <w:tcPr>
            <w:tcW w:w="3023" w:type="dxa"/>
            <w:vMerge/>
            <w:tcBorders>
              <w:top w:val="nil"/>
            </w:tcBorders>
          </w:tcPr>
          <w:p w14:paraId="4E8E9F41" w14:textId="77777777" w:rsidR="00274B06" w:rsidRDefault="00274B06" w:rsidP="003F0DCB">
            <w:pPr>
              <w:spacing w:before="8" w:line="160" w:lineRule="atLeast"/>
              <w:ind w:left="57" w:right="57"/>
              <w:jc w:val="both"/>
              <w:rPr>
                <w:sz w:val="2"/>
                <w:szCs w:val="2"/>
              </w:rPr>
            </w:pPr>
          </w:p>
        </w:tc>
        <w:tc>
          <w:tcPr>
            <w:tcW w:w="3375" w:type="dxa"/>
            <w:gridSpan w:val="9"/>
          </w:tcPr>
          <w:p w14:paraId="50805BF3" w14:textId="77777777" w:rsidR="00274B06" w:rsidRDefault="00983252" w:rsidP="003F0DCB">
            <w:pPr>
              <w:pStyle w:val="TableParagraph"/>
              <w:spacing w:before="8" w:line="160" w:lineRule="atLeast"/>
              <w:ind w:left="57" w:right="57"/>
              <w:jc w:val="both"/>
              <w:rPr>
                <w:sz w:val="12"/>
              </w:rPr>
            </w:pPr>
            <w:r>
              <w:rPr>
                <w:sz w:val="12"/>
              </w:rPr>
              <w:t>Europäische Union</w:t>
            </w:r>
          </w:p>
        </w:tc>
        <w:tc>
          <w:tcPr>
            <w:tcW w:w="3375" w:type="dxa"/>
            <w:gridSpan w:val="9"/>
          </w:tcPr>
          <w:p w14:paraId="67546339" w14:textId="77777777" w:rsidR="00274B06" w:rsidRDefault="00274B06" w:rsidP="003F0DCB">
            <w:pPr>
              <w:pStyle w:val="TableParagraph"/>
              <w:spacing w:before="8" w:line="160" w:lineRule="atLeast"/>
              <w:ind w:left="57" w:right="57"/>
              <w:jc w:val="both"/>
              <w:rPr>
                <w:rFonts w:ascii="Times New Roman"/>
                <w:sz w:val="12"/>
              </w:rPr>
            </w:pPr>
          </w:p>
        </w:tc>
      </w:tr>
      <w:tr w:rsidR="00274B06" w14:paraId="5DC00088" w14:textId="77777777">
        <w:trPr>
          <w:trHeight w:val="247"/>
        </w:trPr>
        <w:tc>
          <w:tcPr>
            <w:tcW w:w="3023" w:type="dxa"/>
            <w:vMerge/>
            <w:tcBorders>
              <w:top w:val="nil"/>
            </w:tcBorders>
          </w:tcPr>
          <w:p w14:paraId="6EEBE3EB" w14:textId="77777777" w:rsidR="00274B06" w:rsidRDefault="00274B06" w:rsidP="003F0DCB">
            <w:pPr>
              <w:spacing w:before="8" w:line="160" w:lineRule="atLeast"/>
              <w:ind w:left="57" w:right="57"/>
              <w:jc w:val="both"/>
              <w:rPr>
                <w:sz w:val="2"/>
                <w:szCs w:val="2"/>
              </w:rPr>
            </w:pPr>
          </w:p>
        </w:tc>
        <w:tc>
          <w:tcPr>
            <w:tcW w:w="3375" w:type="dxa"/>
            <w:gridSpan w:val="9"/>
          </w:tcPr>
          <w:p w14:paraId="6A93A6C7" w14:textId="77777777" w:rsidR="00274B06" w:rsidRDefault="00983252" w:rsidP="003F0DCB">
            <w:pPr>
              <w:pStyle w:val="TableParagraph"/>
              <w:spacing w:before="8" w:line="160" w:lineRule="atLeast"/>
              <w:ind w:left="57" w:right="57"/>
              <w:jc w:val="both"/>
              <w:rPr>
                <w:sz w:val="12"/>
              </w:rPr>
            </w:pPr>
            <w:r>
              <w:rPr>
                <w:sz w:val="12"/>
              </w:rPr>
              <w:t>Bund</w:t>
            </w:r>
          </w:p>
        </w:tc>
        <w:tc>
          <w:tcPr>
            <w:tcW w:w="3375" w:type="dxa"/>
            <w:gridSpan w:val="9"/>
          </w:tcPr>
          <w:p w14:paraId="3D721C99" w14:textId="77777777" w:rsidR="00274B06" w:rsidRDefault="00274B06" w:rsidP="003F0DCB">
            <w:pPr>
              <w:pStyle w:val="TableParagraph"/>
              <w:spacing w:before="8" w:line="160" w:lineRule="atLeast"/>
              <w:ind w:left="57" w:right="57"/>
              <w:jc w:val="both"/>
              <w:rPr>
                <w:rFonts w:ascii="Times New Roman"/>
                <w:sz w:val="12"/>
              </w:rPr>
            </w:pPr>
          </w:p>
        </w:tc>
      </w:tr>
      <w:tr w:rsidR="00274B06" w14:paraId="306DB772" w14:textId="77777777">
        <w:trPr>
          <w:trHeight w:val="247"/>
        </w:trPr>
        <w:tc>
          <w:tcPr>
            <w:tcW w:w="3023" w:type="dxa"/>
            <w:vMerge/>
            <w:tcBorders>
              <w:top w:val="nil"/>
            </w:tcBorders>
          </w:tcPr>
          <w:p w14:paraId="29E15147" w14:textId="77777777" w:rsidR="00274B06" w:rsidRDefault="00274B06" w:rsidP="003F0DCB">
            <w:pPr>
              <w:spacing w:before="8" w:line="160" w:lineRule="atLeast"/>
              <w:ind w:left="57" w:right="57"/>
              <w:jc w:val="both"/>
              <w:rPr>
                <w:sz w:val="2"/>
                <w:szCs w:val="2"/>
              </w:rPr>
            </w:pPr>
          </w:p>
        </w:tc>
        <w:tc>
          <w:tcPr>
            <w:tcW w:w="3375" w:type="dxa"/>
            <w:gridSpan w:val="9"/>
          </w:tcPr>
          <w:p w14:paraId="43F7CB89" w14:textId="77777777" w:rsidR="00274B06" w:rsidRDefault="00983252" w:rsidP="003F0DCB">
            <w:pPr>
              <w:pStyle w:val="TableParagraph"/>
              <w:spacing w:before="8" w:line="160" w:lineRule="atLeast"/>
              <w:ind w:left="57" w:right="57"/>
              <w:jc w:val="both"/>
              <w:rPr>
                <w:sz w:val="12"/>
              </w:rPr>
            </w:pPr>
            <w:r>
              <w:rPr>
                <w:sz w:val="12"/>
              </w:rPr>
              <w:t>Länder</w:t>
            </w:r>
          </w:p>
        </w:tc>
        <w:tc>
          <w:tcPr>
            <w:tcW w:w="3375" w:type="dxa"/>
            <w:gridSpan w:val="9"/>
          </w:tcPr>
          <w:p w14:paraId="14483032" w14:textId="77777777" w:rsidR="00274B06" w:rsidRDefault="00274B06" w:rsidP="003F0DCB">
            <w:pPr>
              <w:pStyle w:val="TableParagraph"/>
              <w:spacing w:before="8" w:line="160" w:lineRule="atLeast"/>
              <w:ind w:left="57" w:right="57"/>
              <w:jc w:val="both"/>
              <w:rPr>
                <w:rFonts w:ascii="Times New Roman"/>
                <w:sz w:val="12"/>
              </w:rPr>
            </w:pPr>
          </w:p>
        </w:tc>
      </w:tr>
      <w:tr w:rsidR="00274B06" w14:paraId="3533120B" w14:textId="77777777">
        <w:trPr>
          <w:trHeight w:val="247"/>
        </w:trPr>
        <w:tc>
          <w:tcPr>
            <w:tcW w:w="3023" w:type="dxa"/>
            <w:vMerge/>
            <w:tcBorders>
              <w:top w:val="nil"/>
            </w:tcBorders>
          </w:tcPr>
          <w:p w14:paraId="7C235C9D" w14:textId="77777777" w:rsidR="00274B06" w:rsidRDefault="00274B06" w:rsidP="003F0DCB">
            <w:pPr>
              <w:spacing w:before="8" w:line="160" w:lineRule="atLeast"/>
              <w:ind w:left="57" w:right="57"/>
              <w:jc w:val="both"/>
              <w:rPr>
                <w:sz w:val="2"/>
                <w:szCs w:val="2"/>
              </w:rPr>
            </w:pPr>
          </w:p>
        </w:tc>
        <w:tc>
          <w:tcPr>
            <w:tcW w:w="3375" w:type="dxa"/>
            <w:gridSpan w:val="9"/>
          </w:tcPr>
          <w:p w14:paraId="73A4E8D2" w14:textId="77777777" w:rsidR="00274B06" w:rsidRDefault="00983252" w:rsidP="003F0DCB">
            <w:pPr>
              <w:pStyle w:val="TableParagraph"/>
              <w:spacing w:before="8" w:line="160" w:lineRule="atLeast"/>
              <w:ind w:left="57" w:right="57"/>
              <w:jc w:val="both"/>
              <w:rPr>
                <w:sz w:val="12"/>
              </w:rPr>
            </w:pPr>
            <w:r>
              <w:rPr>
                <w:sz w:val="12"/>
              </w:rPr>
              <w:t>Kommunen</w:t>
            </w:r>
          </w:p>
        </w:tc>
        <w:tc>
          <w:tcPr>
            <w:tcW w:w="3375" w:type="dxa"/>
            <w:gridSpan w:val="9"/>
          </w:tcPr>
          <w:p w14:paraId="1884AED0" w14:textId="77777777" w:rsidR="00274B06" w:rsidRDefault="00274B06" w:rsidP="003F0DCB">
            <w:pPr>
              <w:pStyle w:val="TableParagraph"/>
              <w:spacing w:before="8" w:line="160" w:lineRule="atLeast"/>
              <w:ind w:left="57" w:right="57"/>
              <w:jc w:val="both"/>
              <w:rPr>
                <w:rFonts w:ascii="Times New Roman"/>
                <w:sz w:val="12"/>
              </w:rPr>
            </w:pPr>
          </w:p>
        </w:tc>
      </w:tr>
      <w:tr w:rsidR="00274B06" w14:paraId="13EDECB1" w14:textId="77777777">
        <w:trPr>
          <w:trHeight w:val="989"/>
        </w:trPr>
        <w:tc>
          <w:tcPr>
            <w:tcW w:w="3023" w:type="dxa"/>
          </w:tcPr>
          <w:p w14:paraId="0347F77B" w14:textId="77777777" w:rsidR="00274B06" w:rsidRDefault="00983252" w:rsidP="003F0DCB">
            <w:pPr>
              <w:pStyle w:val="TableParagraph"/>
              <w:spacing w:before="8" w:line="160" w:lineRule="atLeast"/>
              <w:ind w:left="57" w:right="57"/>
              <w:jc w:val="both"/>
              <w:rPr>
                <w:sz w:val="12"/>
              </w:rPr>
            </w:pPr>
            <w:r>
              <w:rPr>
                <w:sz w:val="12"/>
              </w:rPr>
              <w:t>Validität</w:t>
            </w:r>
          </w:p>
        </w:tc>
        <w:tc>
          <w:tcPr>
            <w:tcW w:w="6750" w:type="dxa"/>
            <w:gridSpan w:val="18"/>
          </w:tcPr>
          <w:p w14:paraId="7AEDE818" w14:textId="4F72EDF2" w:rsidR="00274B06" w:rsidRDefault="00983252" w:rsidP="003F0DCB">
            <w:pPr>
              <w:pStyle w:val="TableParagraph"/>
              <w:spacing w:before="8" w:line="160" w:lineRule="atLeast"/>
              <w:ind w:left="57" w:right="57"/>
              <w:jc w:val="both"/>
              <w:rPr>
                <w:sz w:val="12"/>
              </w:rPr>
            </w:pPr>
            <w:r>
              <w:rPr>
                <w:sz w:val="12"/>
              </w:rPr>
              <w:t>Die für den Erhalt natürlicher Lebensräume relevanten Flächennutzungen bzw. Bodenbedeckungen werden durch den Hemerobieindex einer 7-stufigen ordinal skalierten Klassifikation zugeordnet. Im Gegensatz zum Konzept der Naturnähe, das eine rekonstruierte Vegetation repräsentiert, die vor der Besiedlung durch den Menschen existierte, liegt der Hemerobie die pnV zugrunde, die bei der Abwesenheit des menschlichen Einflusses natürlich erscheinen würde. Demnach wird dem Verständnis des natürlichen Lebensraums mehr Ausdruck verliehen. Der Indikator bildet das Unterziel ohne Einschränkungen ab.</w:t>
            </w:r>
          </w:p>
        </w:tc>
      </w:tr>
      <w:tr w:rsidR="00274B06" w14:paraId="56FC76C1" w14:textId="77777777">
        <w:trPr>
          <w:trHeight w:val="247"/>
        </w:trPr>
        <w:tc>
          <w:tcPr>
            <w:tcW w:w="3023" w:type="dxa"/>
            <w:vMerge w:val="restart"/>
          </w:tcPr>
          <w:p w14:paraId="299DF22F" w14:textId="77777777" w:rsidR="00274B06" w:rsidRDefault="00983252" w:rsidP="003F0DCB">
            <w:pPr>
              <w:pStyle w:val="TableParagraph"/>
              <w:spacing w:before="8" w:line="160" w:lineRule="atLeast"/>
              <w:ind w:left="57" w:right="57"/>
              <w:jc w:val="both"/>
              <w:rPr>
                <w:sz w:val="12"/>
              </w:rPr>
            </w:pPr>
            <w:r>
              <w:rPr>
                <w:sz w:val="12"/>
              </w:rPr>
              <w:t>Funktion</w:t>
            </w:r>
          </w:p>
        </w:tc>
        <w:tc>
          <w:tcPr>
            <w:tcW w:w="3375" w:type="dxa"/>
            <w:gridSpan w:val="9"/>
          </w:tcPr>
          <w:p w14:paraId="2B60AB2D" w14:textId="77777777" w:rsidR="00274B06" w:rsidRPr="00D0473E" w:rsidRDefault="00983252" w:rsidP="003F0DC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693965E"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324D536C" w14:textId="77777777">
        <w:trPr>
          <w:trHeight w:val="247"/>
        </w:trPr>
        <w:tc>
          <w:tcPr>
            <w:tcW w:w="3023" w:type="dxa"/>
            <w:vMerge/>
            <w:tcBorders>
              <w:top w:val="nil"/>
            </w:tcBorders>
          </w:tcPr>
          <w:p w14:paraId="2E64A574" w14:textId="77777777" w:rsidR="00274B06" w:rsidRDefault="00274B06" w:rsidP="003F0DCB">
            <w:pPr>
              <w:spacing w:before="8" w:line="160" w:lineRule="atLeast"/>
              <w:ind w:left="57" w:right="57"/>
              <w:jc w:val="both"/>
              <w:rPr>
                <w:sz w:val="2"/>
                <w:szCs w:val="2"/>
              </w:rPr>
            </w:pPr>
          </w:p>
        </w:tc>
        <w:tc>
          <w:tcPr>
            <w:tcW w:w="3375" w:type="dxa"/>
            <w:gridSpan w:val="9"/>
          </w:tcPr>
          <w:p w14:paraId="662C16B9" w14:textId="77777777" w:rsidR="00274B06" w:rsidRDefault="00983252" w:rsidP="003F0DCB">
            <w:pPr>
              <w:pStyle w:val="TableParagraph"/>
              <w:spacing w:before="8" w:line="160" w:lineRule="atLeast"/>
              <w:ind w:left="57" w:right="57"/>
              <w:jc w:val="both"/>
              <w:rPr>
                <w:sz w:val="12"/>
              </w:rPr>
            </w:pPr>
            <w:r>
              <w:rPr>
                <w:sz w:val="12"/>
              </w:rPr>
              <w:t>Input-/Output-Indikator</w:t>
            </w:r>
          </w:p>
        </w:tc>
        <w:tc>
          <w:tcPr>
            <w:tcW w:w="3375" w:type="dxa"/>
            <w:gridSpan w:val="9"/>
          </w:tcPr>
          <w:p w14:paraId="4470B144" w14:textId="77777777" w:rsidR="00274B06" w:rsidRDefault="00274B06" w:rsidP="003F0DCB">
            <w:pPr>
              <w:pStyle w:val="TableParagraph"/>
              <w:spacing w:before="8" w:line="160" w:lineRule="atLeast"/>
              <w:ind w:left="57" w:right="57"/>
              <w:jc w:val="both"/>
              <w:rPr>
                <w:rFonts w:ascii="Times New Roman"/>
                <w:sz w:val="12"/>
              </w:rPr>
            </w:pPr>
          </w:p>
        </w:tc>
      </w:tr>
      <w:tr w:rsidR="00274B06" w14:paraId="34404E2A" w14:textId="77777777">
        <w:trPr>
          <w:trHeight w:val="669"/>
        </w:trPr>
        <w:tc>
          <w:tcPr>
            <w:tcW w:w="3023" w:type="dxa"/>
          </w:tcPr>
          <w:p w14:paraId="5B862848" w14:textId="77777777" w:rsidR="00274B06" w:rsidRDefault="00983252" w:rsidP="003F0DCB">
            <w:pPr>
              <w:pStyle w:val="TableParagraph"/>
              <w:spacing w:before="8" w:line="160" w:lineRule="atLeast"/>
              <w:ind w:left="57" w:right="57"/>
              <w:jc w:val="both"/>
              <w:rPr>
                <w:sz w:val="12"/>
              </w:rPr>
            </w:pPr>
            <w:r>
              <w:rPr>
                <w:sz w:val="12"/>
              </w:rPr>
              <w:t>Statistische Zusammenhänge</w:t>
            </w:r>
          </w:p>
        </w:tc>
        <w:tc>
          <w:tcPr>
            <w:tcW w:w="6750" w:type="dxa"/>
            <w:gridSpan w:val="18"/>
          </w:tcPr>
          <w:p w14:paraId="44C42806" w14:textId="071F4AEA" w:rsidR="00274B06" w:rsidRDefault="00983252" w:rsidP="003F0DCB">
            <w:pPr>
              <w:pStyle w:val="TableParagraph"/>
              <w:spacing w:before="8" w:line="160" w:lineRule="atLeast"/>
              <w:ind w:left="57" w:right="57"/>
              <w:jc w:val="both"/>
              <w:rPr>
                <w:sz w:val="12"/>
              </w:rPr>
            </w:pPr>
            <w:r>
              <w:rPr>
                <w:sz w:val="12"/>
              </w:rPr>
              <w:t xml:space="preserve">Es </w:t>
            </w:r>
            <w:r>
              <w:rPr>
                <w:spacing w:val="2"/>
                <w:sz w:val="12"/>
              </w:rPr>
              <w:t xml:space="preserve">bestehen </w:t>
            </w:r>
            <w:r>
              <w:rPr>
                <w:sz w:val="12"/>
              </w:rPr>
              <w:t xml:space="preserve">positive Zusammenhänge mit den </w:t>
            </w:r>
            <w:r>
              <w:rPr>
                <w:spacing w:val="2"/>
                <w:sz w:val="12"/>
              </w:rPr>
              <w:t xml:space="preserve">Armutsindikatoren </w:t>
            </w:r>
            <w:r>
              <w:rPr>
                <w:sz w:val="12"/>
              </w:rPr>
              <w:t xml:space="preserve">(SDG 1.3), der </w:t>
            </w:r>
            <w:r>
              <w:rPr>
                <w:spacing w:val="2"/>
                <w:sz w:val="12"/>
              </w:rPr>
              <w:t xml:space="preserve">Flächeninanspruchnahme </w:t>
            </w:r>
            <w:r>
              <w:rPr>
                <w:sz w:val="12"/>
              </w:rPr>
              <w:t xml:space="preserve">(SDG 11.3) und der </w:t>
            </w:r>
            <w:r>
              <w:rPr>
                <w:spacing w:val="2"/>
                <w:sz w:val="12"/>
              </w:rPr>
              <w:t xml:space="preserve">Anzahl </w:t>
            </w:r>
            <w:r>
              <w:rPr>
                <w:sz w:val="12"/>
              </w:rPr>
              <w:t xml:space="preserve">der Straftaten (SDG 16.4). Der Indikator </w:t>
            </w:r>
            <w:r>
              <w:rPr>
                <w:spacing w:val="2"/>
                <w:sz w:val="12"/>
              </w:rPr>
              <w:t xml:space="preserve">korreliert </w:t>
            </w:r>
            <w:r>
              <w:rPr>
                <w:sz w:val="12"/>
              </w:rPr>
              <w:t xml:space="preserve">negativ mit der wohnungsnahen </w:t>
            </w:r>
            <w:r>
              <w:rPr>
                <w:spacing w:val="2"/>
                <w:sz w:val="12"/>
              </w:rPr>
              <w:t xml:space="preserve">Grundversorgung </w:t>
            </w:r>
            <w:r>
              <w:rPr>
                <w:sz w:val="12"/>
              </w:rPr>
              <w:t xml:space="preserve">mit </w:t>
            </w:r>
            <w:r>
              <w:rPr>
                <w:spacing w:val="2"/>
                <w:sz w:val="12"/>
              </w:rPr>
              <w:t xml:space="preserve">Apotheken </w:t>
            </w:r>
            <w:r>
              <w:rPr>
                <w:sz w:val="12"/>
              </w:rPr>
              <w:t xml:space="preserve">(SDG 3.8) und </w:t>
            </w:r>
            <w:r>
              <w:rPr>
                <w:spacing w:val="2"/>
                <w:sz w:val="12"/>
              </w:rPr>
              <w:t xml:space="preserve">Supermärkten </w:t>
            </w:r>
            <w:r>
              <w:rPr>
                <w:sz w:val="12"/>
              </w:rPr>
              <w:t xml:space="preserve">(SDG 11.1), der Wohnfläche (SDG 11.1), der PKW-Dichte (SDG 11.2) und den </w:t>
            </w:r>
            <w:r>
              <w:rPr>
                <w:spacing w:val="2"/>
                <w:sz w:val="12"/>
              </w:rPr>
              <w:t xml:space="preserve">fertiggestellten </w:t>
            </w:r>
            <w:r>
              <w:rPr>
                <w:sz w:val="12"/>
              </w:rPr>
              <w:t xml:space="preserve">Wohngebäuden mit </w:t>
            </w:r>
            <w:r>
              <w:rPr>
                <w:spacing w:val="2"/>
                <w:sz w:val="12"/>
              </w:rPr>
              <w:t xml:space="preserve">erneuerbarer </w:t>
            </w:r>
            <w:r>
              <w:rPr>
                <w:sz w:val="12"/>
              </w:rPr>
              <w:t>Energie (SDG</w:t>
            </w:r>
            <w:r>
              <w:rPr>
                <w:spacing w:val="-3"/>
                <w:sz w:val="12"/>
              </w:rPr>
              <w:t xml:space="preserve"> </w:t>
            </w:r>
            <w:r>
              <w:rPr>
                <w:sz w:val="12"/>
              </w:rPr>
              <w:t>11.b).</w:t>
            </w:r>
          </w:p>
        </w:tc>
      </w:tr>
      <w:tr w:rsidR="00274B06" w14:paraId="3A433C53" w14:textId="77777777">
        <w:trPr>
          <w:trHeight w:val="247"/>
        </w:trPr>
        <w:tc>
          <w:tcPr>
            <w:tcW w:w="3023" w:type="dxa"/>
          </w:tcPr>
          <w:p w14:paraId="22036EE3" w14:textId="77777777" w:rsidR="00274B06" w:rsidRDefault="00983252" w:rsidP="003F0DCB">
            <w:pPr>
              <w:pStyle w:val="TableParagraph"/>
              <w:spacing w:before="8" w:line="160" w:lineRule="atLeast"/>
              <w:ind w:left="57" w:right="57"/>
              <w:jc w:val="both"/>
              <w:rPr>
                <w:sz w:val="12"/>
              </w:rPr>
            </w:pPr>
            <w:r>
              <w:rPr>
                <w:sz w:val="12"/>
              </w:rPr>
              <w:t>Rahmenbedingungen</w:t>
            </w:r>
          </w:p>
        </w:tc>
        <w:tc>
          <w:tcPr>
            <w:tcW w:w="6750" w:type="dxa"/>
            <w:gridSpan w:val="18"/>
          </w:tcPr>
          <w:p w14:paraId="78C1B4D5" w14:textId="77777777" w:rsidR="00274B06" w:rsidRDefault="00983252" w:rsidP="003F0DCB">
            <w:pPr>
              <w:pStyle w:val="TableParagraph"/>
              <w:spacing w:before="8" w:line="160" w:lineRule="atLeast"/>
              <w:ind w:left="57" w:right="57"/>
              <w:jc w:val="both"/>
              <w:rPr>
                <w:sz w:val="12"/>
              </w:rPr>
            </w:pPr>
            <w:r>
              <w:rPr>
                <w:sz w:val="12"/>
              </w:rPr>
              <w:t>Der Indikator steht in engem Zusammenhang mit der Einwohnerdichte und dem Anteil der Verkehrsfläche.</w:t>
            </w:r>
          </w:p>
        </w:tc>
      </w:tr>
      <w:tr w:rsidR="00274B06" w14:paraId="3069812F" w14:textId="77777777">
        <w:trPr>
          <w:trHeight w:val="247"/>
        </w:trPr>
        <w:tc>
          <w:tcPr>
            <w:tcW w:w="3023" w:type="dxa"/>
          </w:tcPr>
          <w:p w14:paraId="406E1A30" w14:textId="77777777" w:rsidR="00274B06" w:rsidRDefault="00983252" w:rsidP="003F0DCB">
            <w:pPr>
              <w:pStyle w:val="TableParagraph"/>
              <w:spacing w:before="8" w:line="160" w:lineRule="atLeast"/>
              <w:ind w:left="57" w:right="57"/>
              <w:jc w:val="both"/>
              <w:rPr>
                <w:sz w:val="12"/>
              </w:rPr>
            </w:pPr>
            <w:r>
              <w:rPr>
                <w:sz w:val="12"/>
              </w:rPr>
              <w:t>Berechnung</w:t>
            </w:r>
          </w:p>
        </w:tc>
        <w:tc>
          <w:tcPr>
            <w:tcW w:w="6750" w:type="dxa"/>
            <w:gridSpan w:val="18"/>
          </w:tcPr>
          <w:p w14:paraId="5AEF7BB4" w14:textId="77777777" w:rsidR="00274B06" w:rsidRDefault="00983252" w:rsidP="003F0DCB">
            <w:pPr>
              <w:pStyle w:val="TableParagraph"/>
              <w:spacing w:before="8" w:line="160" w:lineRule="atLeast"/>
              <w:ind w:left="57" w:right="57"/>
              <w:jc w:val="both"/>
              <w:rPr>
                <w:sz w:val="12"/>
              </w:rPr>
            </w:pPr>
            <w:r>
              <w:rPr>
                <w:sz w:val="12"/>
              </w:rPr>
              <w:t>Flächengewichteter Mittelwert der Hemerobiestufen aller Landnutzungen der jeweiligen Bezugsfläche</w:t>
            </w:r>
          </w:p>
        </w:tc>
      </w:tr>
      <w:tr w:rsidR="00274B06" w14:paraId="226F7BEA" w14:textId="77777777">
        <w:trPr>
          <w:trHeight w:val="247"/>
        </w:trPr>
        <w:tc>
          <w:tcPr>
            <w:tcW w:w="3023" w:type="dxa"/>
          </w:tcPr>
          <w:p w14:paraId="5A8DA4EA" w14:textId="77777777" w:rsidR="00274B06" w:rsidRDefault="00983252" w:rsidP="003F0DCB">
            <w:pPr>
              <w:pStyle w:val="TableParagraph"/>
              <w:spacing w:before="8" w:line="160" w:lineRule="atLeast"/>
              <w:ind w:left="57" w:right="57"/>
              <w:jc w:val="both"/>
              <w:rPr>
                <w:sz w:val="12"/>
              </w:rPr>
            </w:pPr>
            <w:r>
              <w:rPr>
                <w:sz w:val="12"/>
              </w:rPr>
              <w:t>Einheit</w:t>
            </w:r>
          </w:p>
        </w:tc>
        <w:tc>
          <w:tcPr>
            <w:tcW w:w="6750" w:type="dxa"/>
            <w:gridSpan w:val="18"/>
          </w:tcPr>
          <w:p w14:paraId="06FC91BC" w14:textId="77777777" w:rsidR="00274B06" w:rsidRDefault="00983252" w:rsidP="003F0DCB">
            <w:pPr>
              <w:pStyle w:val="TableParagraph"/>
              <w:spacing w:before="8" w:line="160" w:lineRule="atLeast"/>
              <w:ind w:left="57" w:right="57"/>
              <w:jc w:val="both"/>
              <w:rPr>
                <w:sz w:val="12"/>
              </w:rPr>
            </w:pPr>
            <w:r>
              <w:rPr>
                <w:sz w:val="12"/>
              </w:rPr>
              <w:t>Hemerobiewert 1 (nicht kulturbeeinflusst) - 7 (übermäßig stark kulturbeeinflusst)</w:t>
            </w:r>
          </w:p>
        </w:tc>
      </w:tr>
      <w:tr w:rsidR="00274B06" w14:paraId="11752DD9" w14:textId="77777777">
        <w:trPr>
          <w:trHeight w:val="247"/>
        </w:trPr>
        <w:tc>
          <w:tcPr>
            <w:tcW w:w="3023" w:type="dxa"/>
          </w:tcPr>
          <w:p w14:paraId="29F196B4" w14:textId="77777777" w:rsidR="00274B06" w:rsidRDefault="00983252" w:rsidP="003F0DCB">
            <w:pPr>
              <w:pStyle w:val="TableParagraph"/>
              <w:spacing w:before="8" w:line="160" w:lineRule="atLeast"/>
              <w:ind w:left="57" w:right="57"/>
              <w:jc w:val="both"/>
              <w:rPr>
                <w:sz w:val="12"/>
              </w:rPr>
            </w:pPr>
            <w:r>
              <w:rPr>
                <w:sz w:val="12"/>
              </w:rPr>
              <w:t>Aussage</w:t>
            </w:r>
          </w:p>
        </w:tc>
        <w:tc>
          <w:tcPr>
            <w:tcW w:w="6750" w:type="dxa"/>
            <w:gridSpan w:val="18"/>
          </w:tcPr>
          <w:p w14:paraId="342F30F0" w14:textId="77777777" w:rsidR="00274B06" w:rsidRDefault="00983252" w:rsidP="003F0DCB">
            <w:pPr>
              <w:pStyle w:val="TableParagraph"/>
              <w:spacing w:before="8" w:line="160" w:lineRule="atLeast"/>
              <w:ind w:left="57" w:right="57"/>
              <w:jc w:val="both"/>
              <w:rPr>
                <w:sz w:val="12"/>
              </w:rPr>
            </w:pPr>
            <w:r>
              <w:rPr>
                <w:sz w:val="12"/>
              </w:rPr>
              <w:t>Das Maß des menschlichen Eingriffs in den Naturhaushalt der Kommune wird mit Stufe x des Hemerobieindex bewertet.</w:t>
            </w:r>
          </w:p>
        </w:tc>
      </w:tr>
      <w:tr w:rsidR="00274B06" w14:paraId="68B9C4D4" w14:textId="77777777">
        <w:trPr>
          <w:trHeight w:val="247"/>
        </w:trPr>
        <w:tc>
          <w:tcPr>
            <w:tcW w:w="3023" w:type="dxa"/>
          </w:tcPr>
          <w:p w14:paraId="576C9C52" w14:textId="77777777" w:rsidR="00274B06" w:rsidRDefault="00983252" w:rsidP="003F0DCB">
            <w:pPr>
              <w:pStyle w:val="TableParagraph"/>
              <w:spacing w:before="8" w:line="160" w:lineRule="atLeast"/>
              <w:ind w:left="57" w:right="57"/>
              <w:jc w:val="both"/>
              <w:rPr>
                <w:sz w:val="12"/>
              </w:rPr>
            </w:pPr>
            <w:r>
              <w:rPr>
                <w:sz w:val="12"/>
              </w:rPr>
              <w:t>Indikatortyp</w:t>
            </w:r>
          </w:p>
        </w:tc>
        <w:tc>
          <w:tcPr>
            <w:tcW w:w="6750" w:type="dxa"/>
            <w:gridSpan w:val="18"/>
          </w:tcPr>
          <w:p w14:paraId="7CB5E25B" w14:textId="77777777" w:rsidR="00274B06" w:rsidRDefault="00983252" w:rsidP="003F0DCB">
            <w:pPr>
              <w:pStyle w:val="TableParagraph"/>
              <w:spacing w:before="8" w:line="160" w:lineRule="atLeast"/>
              <w:ind w:left="57" w:right="57"/>
              <w:jc w:val="both"/>
              <w:rPr>
                <w:sz w:val="12"/>
              </w:rPr>
            </w:pPr>
            <w:r>
              <w:rPr>
                <w:sz w:val="12"/>
              </w:rPr>
              <w:t>Typ I</w:t>
            </w:r>
          </w:p>
        </w:tc>
      </w:tr>
      <w:tr w:rsidR="00274B06" w14:paraId="6CFEEA63" w14:textId="77777777">
        <w:trPr>
          <w:trHeight w:val="247"/>
        </w:trPr>
        <w:tc>
          <w:tcPr>
            <w:tcW w:w="3023" w:type="dxa"/>
          </w:tcPr>
          <w:p w14:paraId="39C0D7F3" w14:textId="77777777" w:rsidR="00274B06" w:rsidRDefault="00983252" w:rsidP="003F0DCB">
            <w:pPr>
              <w:pStyle w:val="TableParagraph"/>
              <w:spacing w:before="8" w:line="160" w:lineRule="atLeast"/>
              <w:ind w:left="57" w:right="57"/>
              <w:jc w:val="both"/>
              <w:rPr>
                <w:sz w:val="12"/>
              </w:rPr>
            </w:pPr>
            <w:r>
              <w:rPr>
                <w:sz w:val="12"/>
              </w:rPr>
              <w:t>Datenquelle</w:t>
            </w:r>
          </w:p>
        </w:tc>
        <w:tc>
          <w:tcPr>
            <w:tcW w:w="6750" w:type="dxa"/>
            <w:gridSpan w:val="18"/>
          </w:tcPr>
          <w:p w14:paraId="36296470" w14:textId="77777777" w:rsidR="00274B06" w:rsidRDefault="00983252" w:rsidP="003F0DCB">
            <w:pPr>
              <w:pStyle w:val="TableParagraph"/>
              <w:spacing w:before="8" w:line="160" w:lineRule="atLeast"/>
              <w:ind w:left="57" w:right="57"/>
              <w:jc w:val="both"/>
              <w:rPr>
                <w:sz w:val="12"/>
              </w:rPr>
            </w:pPr>
            <w:r>
              <w:rPr>
                <w:sz w:val="12"/>
              </w:rPr>
              <w:t>Leibniz-Institut für ökologische Raumentwicklung e. V.</w:t>
            </w:r>
          </w:p>
        </w:tc>
      </w:tr>
      <w:tr w:rsidR="00274B06" w14:paraId="16BBC364" w14:textId="77777777">
        <w:trPr>
          <w:trHeight w:val="247"/>
        </w:trPr>
        <w:tc>
          <w:tcPr>
            <w:tcW w:w="3023" w:type="dxa"/>
          </w:tcPr>
          <w:p w14:paraId="0A72BFAB" w14:textId="77777777" w:rsidR="00274B06" w:rsidRDefault="00983252" w:rsidP="003F0DCB">
            <w:pPr>
              <w:pStyle w:val="TableParagraph"/>
              <w:spacing w:before="8" w:line="160" w:lineRule="atLeast"/>
              <w:ind w:left="57" w:right="57"/>
              <w:jc w:val="both"/>
              <w:rPr>
                <w:sz w:val="12"/>
              </w:rPr>
            </w:pPr>
            <w:r>
              <w:rPr>
                <w:sz w:val="12"/>
              </w:rPr>
              <w:t>Datenverfügbarkeit</w:t>
            </w:r>
          </w:p>
        </w:tc>
        <w:tc>
          <w:tcPr>
            <w:tcW w:w="6750" w:type="dxa"/>
            <w:gridSpan w:val="18"/>
          </w:tcPr>
          <w:p w14:paraId="6F2FC594" w14:textId="77777777" w:rsidR="00274B06" w:rsidRDefault="00983252" w:rsidP="003F0DCB">
            <w:pPr>
              <w:pStyle w:val="TableParagraph"/>
              <w:spacing w:before="8" w:line="160" w:lineRule="atLeast"/>
              <w:ind w:left="57" w:right="57"/>
              <w:jc w:val="both"/>
              <w:rPr>
                <w:sz w:val="12"/>
              </w:rPr>
            </w:pPr>
            <w:r>
              <w:rPr>
                <w:sz w:val="12"/>
              </w:rPr>
              <w:t>Der Indikator steht zentral und flächendeckend zur Verfügung. Er wird regelmäßig aktualisiert.</w:t>
            </w:r>
          </w:p>
        </w:tc>
      </w:tr>
      <w:tr w:rsidR="00274B06" w14:paraId="1A950631" w14:textId="77777777">
        <w:trPr>
          <w:trHeight w:val="669"/>
        </w:trPr>
        <w:tc>
          <w:tcPr>
            <w:tcW w:w="3023" w:type="dxa"/>
          </w:tcPr>
          <w:p w14:paraId="3C439A49" w14:textId="77777777" w:rsidR="00274B06" w:rsidRDefault="00983252" w:rsidP="003F0DCB">
            <w:pPr>
              <w:pStyle w:val="TableParagraph"/>
              <w:spacing w:before="8" w:line="160" w:lineRule="atLeast"/>
              <w:ind w:left="57" w:right="57"/>
              <w:jc w:val="both"/>
              <w:rPr>
                <w:sz w:val="12"/>
              </w:rPr>
            </w:pPr>
            <w:r>
              <w:rPr>
                <w:sz w:val="12"/>
              </w:rPr>
              <w:t>Datenqualität</w:t>
            </w:r>
          </w:p>
        </w:tc>
        <w:tc>
          <w:tcPr>
            <w:tcW w:w="6750" w:type="dxa"/>
            <w:gridSpan w:val="18"/>
          </w:tcPr>
          <w:p w14:paraId="0882BCE3" w14:textId="77BF4BFF" w:rsidR="00274B06" w:rsidRDefault="00983252" w:rsidP="003F0DCB">
            <w:pPr>
              <w:pStyle w:val="TableParagraph"/>
              <w:spacing w:before="8" w:line="160" w:lineRule="atLeast"/>
              <w:ind w:left="57" w:right="57"/>
              <w:jc w:val="both"/>
              <w:rPr>
                <w:sz w:val="12"/>
              </w:rPr>
            </w:pPr>
            <w:r>
              <w:rPr>
                <w:sz w:val="12"/>
              </w:rPr>
              <w:t>Die Zuordnung der Hemerobiestufen erfolgt auf der Grundlage von amtlichen Geodaten sowie einer Verschneidung mit der potentiellen natürlichen Vegetation (pnV) des Bundesamts für Naturschutz. Mit Ausnahme von einzelnen Punktobjekten können die Daten in einer hohen Auflösung von 100 x 100 m erzeugt und anschließend innerhalb von festgelegten Gebietsgrenzen gemittelt werden. Die Datenqualität kann als hoch eingestuft werden.</w:t>
            </w:r>
          </w:p>
        </w:tc>
      </w:tr>
      <w:tr w:rsidR="00274B06" w14:paraId="1E0BBA86" w14:textId="77777777">
        <w:trPr>
          <w:trHeight w:val="247"/>
        </w:trPr>
        <w:tc>
          <w:tcPr>
            <w:tcW w:w="3023" w:type="dxa"/>
            <w:vMerge w:val="restart"/>
          </w:tcPr>
          <w:p w14:paraId="621B4257" w14:textId="77777777" w:rsidR="00274B06" w:rsidRDefault="00983252" w:rsidP="003F0DCB">
            <w:pPr>
              <w:pStyle w:val="TableParagraph"/>
              <w:spacing w:before="8" w:line="160" w:lineRule="atLeast"/>
              <w:ind w:left="57" w:right="57"/>
              <w:jc w:val="both"/>
              <w:rPr>
                <w:sz w:val="12"/>
              </w:rPr>
            </w:pPr>
            <w:r>
              <w:rPr>
                <w:sz w:val="12"/>
              </w:rPr>
              <w:t>Erhebungsebene</w:t>
            </w:r>
          </w:p>
        </w:tc>
        <w:tc>
          <w:tcPr>
            <w:tcW w:w="3375" w:type="dxa"/>
            <w:gridSpan w:val="9"/>
          </w:tcPr>
          <w:p w14:paraId="4ACCFAD1" w14:textId="77777777" w:rsidR="00274B06" w:rsidRDefault="00983252" w:rsidP="003F0DCB">
            <w:pPr>
              <w:pStyle w:val="TableParagraph"/>
              <w:spacing w:before="8" w:line="160" w:lineRule="atLeast"/>
              <w:ind w:left="57" w:right="57"/>
              <w:jc w:val="both"/>
              <w:rPr>
                <w:sz w:val="12"/>
              </w:rPr>
            </w:pPr>
            <w:r>
              <w:rPr>
                <w:sz w:val="12"/>
              </w:rPr>
              <w:t>Kreise und kreisfreie Städte</w:t>
            </w:r>
          </w:p>
        </w:tc>
        <w:tc>
          <w:tcPr>
            <w:tcW w:w="3375" w:type="dxa"/>
            <w:gridSpan w:val="9"/>
          </w:tcPr>
          <w:p w14:paraId="34BEFD64"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49C184ED" w14:textId="77777777">
        <w:trPr>
          <w:trHeight w:val="247"/>
        </w:trPr>
        <w:tc>
          <w:tcPr>
            <w:tcW w:w="3023" w:type="dxa"/>
            <w:vMerge/>
            <w:tcBorders>
              <w:top w:val="nil"/>
            </w:tcBorders>
          </w:tcPr>
          <w:p w14:paraId="42FF6E50" w14:textId="77777777" w:rsidR="00274B06" w:rsidRDefault="00274B06" w:rsidP="003F0DCB">
            <w:pPr>
              <w:spacing w:before="8" w:line="160" w:lineRule="atLeast"/>
              <w:ind w:left="57" w:right="57"/>
              <w:jc w:val="both"/>
              <w:rPr>
                <w:sz w:val="2"/>
                <w:szCs w:val="2"/>
              </w:rPr>
            </w:pPr>
          </w:p>
        </w:tc>
        <w:tc>
          <w:tcPr>
            <w:tcW w:w="3375" w:type="dxa"/>
            <w:gridSpan w:val="9"/>
          </w:tcPr>
          <w:p w14:paraId="5C37BF6A" w14:textId="77777777" w:rsidR="00274B06" w:rsidRDefault="00983252" w:rsidP="003F0DCB">
            <w:pPr>
              <w:pStyle w:val="TableParagraph"/>
              <w:spacing w:before="8" w:line="160" w:lineRule="atLeast"/>
              <w:ind w:left="57" w:right="57"/>
              <w:jc w:val="both"/>
              <w:rPr>
                <w:sz w:val="12"/>
              </w:rPr>
            </w:pPr>
            <w:r>
              <w:rPr>
                <w:sz w:val="12"/>
              </w:rPr>
              <w:t>Gemeinden</w:t>
            </w:r>
          </w:p>
        </w:tc>
        <w:tc>
          <w:tcPr>
            <w:tcW w:w="3375" w:type="dxa"/>
            <w:gridSpan w:val="9"/>
          </w:tcPr>
          <w:p w14:paraId="61B722DE"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012D9F28" w14:textId="77777777">
        <w:trPr>
          <w:trHeight w:val="247"/>
        </w:trPr>
        <w:tc>
          <w:tcPr>
            <w:tcW w:w="3023" w:type="dxa"/>
            <w:vMerge/>
            <w:tcBorders>
              <w:top w:val="nil"/>
            </w:tcBorders>
          </w:tcPr>
          <w:p w14:paraId="20154F9E" w14:textId="77777777" w:rsidR="00274B06" w:rsidRDefault="00274B06" w:rsidP="003F0DCB">
            <w:pPr>
              <w:spacing w:before="8" w:line="160" w:lineRule="atLeast"/>
              <w:ind w:left="57" w:right="57"/>
              <w:jc w:val="both"/>
              <w:rPr>
                <w:sz w:val="2"/>
                <w:szCs w:val="2"/>
              </w:rPr>
            </w:pPr>
          </w:p>
        </w:tc>
        <w:tc>
          <w:tcPr>
            <w:tcW w:w="3375" w:type="dxa"/>
            <w:gridSpan w:val="9"/>
          </w:tcPr>
          <w:p w14:paraId="6C9C19DE" w14:textId="77777777" w:rsidR="00274B06" w:rsidRDefault="00983252" w:rsidP="003F0DCB">
            <w:pPr>
              <w:pStyle w:val="TableParagraph"/>
              <w:spacing w:before="8" w:line="160" w:lineRule="atLeast"/>
              <w:ind w:left="57" w:right="57"/>
              <w:jc w:val="both"/>
              <w:rPr>
                <w:sz w:val="12"/>
              </w:rPr>
            </w:pPr>
            <w:r>
              <w:rPr>
                <w:sz w:val="12"/>
              </w:rPr>
              <w:t>Andere</w:t>
            </w:r>
          </w:p>
        </w:tc>
        <w:tc>
          <w:tcPr>
            <w:tcW w:w="3375" w:type="dxa"/>
            <w:gridSpan w:val="9"/>
          </w:tcPr>
          <w:p w14:paraId="3B993FB4" w14:textId="77777777" w:rsidR="00274B06" w:rsidRDefault="00983252" w:rsidP="003F0DCB">
            <w:pPr>
              <w:pStyle w:val="TableParagraph"/>
              <w:spacing w:before="8" w:line="160" w:lineRule="atLeast"/>
              <w:ind w:left="57" w:right="57"/>
              <w:jc w:val="both"/>
              <w:rPr>
                <w:sz w:val="12"/>
              </w:rPr>
            </w:pPr>
            <w:r>
              <w:rPr>
                <w:sz w:val="12"/>
              </w:rPr>
              <w:t>100 x 100 m-Raster</w:t>
            </w:r>
          </w:p>
        </w:tc>
      </w:tr>
      <w:tr w:rsidR="00274B06" w14:paraId="11406FC5" w14:textId="77777777">
        <w:trPr>
          <w:trHeight w:val="247"/>
        </w:trPr>
        <w:tc>
          <w:tcPr>
            <w:tcW w:w="3023" w:type="dxa"/>
          </w:tcPr>
          <w:p w14:paraId="4E3F6EF0" w14:textId="77777777" w:rsidR="00274B06" w:rsidRDefault="00983252" w:rsidP="003F0DCB">
            <w:pPr>
              <w:pStyle w:val="TableParagraph"/>
              <w:spacing w:before="8" w:line="160" w:lineRule="atLeast"/>
              <w:ind w:left="57" w:right="57"/>
              <w:jc w:val="both"/>
              <w:rPr>
                <w:sz w:val="12"/>
              </w:rPr>
            </w:pPr>
            <w:r>
              <w:rPr>
                <w:sz w:val="12"/>
              </w:rPr>
              <w:t>Erhebungszeitraum</w:t>
            </w:r>
          </w:p>
        </w:tc>
        <w:tc>
          <w:tcPr>
            <w:tcW w:w="6750" w:type="dxa"/>
            <w:gridSpan w:val="18"/>
          </w:tcPr>
          <w:p w14:paraId="728FC9DF" w14:textId="77777777" w:rsidR="00274B06" w:rsidRDefault="00983252" w:rsidP="003F0DCB">
            <w:pPr>
              <w:pStyle w:val="TableParagraph"/>
              <w:spacing w:before="8" w:line="160" w:lineRule="atLeast"/>
              <w:ind w:left="57" w:right="57"/>
              <w:jc w:val="both"/>
              <w:rPr>
                <w:sz w:val="12"/>
              </w:rPr>
            </w:pPr>
            <w:r>
              <w:rPr>
                <w:sz w:val="12"/>
              </w:rPr>
              <w:t>2008, 2009, 2012, 2015, 2018</w:t>
            </w:r>
          </w:p>
        </w:tc>
      </w:tr>
      <w:tr w:rsidR="00274B06" w14:paraId="6FEBED59" w14:textId="77777777">
        <w:trPr>
          <w:trHeight w:val="247"/>
        </w:trPr>
        <w:tc>
          <w:tcPr>
            <w:tcW w:w="3023" w:type="dxa"/>
          </w:tcPr>
          <w:p w14:paraId="700C8080" w14:textId="77777777" w:rsidR="00274B06" w:rsidRDefault="00983252" w:rsidP="003F0DCB">
            <w:pPr>
              <w:pStyle w:val="TableParagraph"/>
              <w:spacing w:before="8" w:line="160" w:lineRule="atLeast"/>
              <w:ind w:left="57" w:right="57"/>
              <w:jc w:val="both"/>
              <w:rPr>
                <w:sz w:val="12"/>
              </w:rPr>
            </w:pPr>
            <w:r>
              <w:rPr>
                <w:sz w:val="12"/>
              </w:rPr>
              <w:t>Erhebungsintervall</w:t>
            </w:r>
          </w:p>
        </w:tc>
        <w:tc>
          <w:tcPr>
            <w:tcW w:w="6750" w:type="dxa"/>
            <w:gridSpan w:val="18"/>
          </w:tcPr>
          <w:p w14:paraId="2AAAA796" w14:textId="77777777" w:rsidR="00274B06" w:rsidRDefault="00983252" w:rsidP="003F0DCB">
            <w:pPr>
              <w:pStyle w:val="TableParagraph"/>
              <w:spacing w:before="8" w:line="160" w:lineRule="atLeast"/>
              <w:ind w:left="57" w:right="57"/>
              <w:jc w:val="both"/>
              <w:rPr>
                <w:sz w:val="12"/>
              </w:rPr>
            </w:pPr>
            <w:r>
              <w:rPr>
                <w:sz w:val="12"/>
              </w:rPr>
              <w:t>alle 3 Jahre (nach LBM-DE-Turnus)</w:t>
            </w:r>
          </w:p>
        </w:tc>
      </w:tr>
    </w:tbl>
    <w:p w14:paraId="48FD5097" w14:textId="77777777" w:rsidR="00274B06" w:rsidRDefault="00274B06">
      <w:pPr>
        <w:rPr>
          <w:sz w:val="12"/>
        </w:rPr>
        <w:sectPr w:rsidR="00274B06">
          <w:pgSz w:w="11910" w:h="16840"/>
          <w:pgMar w:top="460" w:right="0" w:bottom="440" w:left="0" w:header="249" w:footer="260" w:gutter="0"/>
          <w:cols w:space="720"/>
        </w:sectPr>
      </w:pPr>
    </w:p>
    <w:p w14:paraId="39098201" w14:textId="77777777" w:rsidR="00274B06" w:rsidRDefault="00274B06">
      <w:pPr>
        <w:pStyle w:val="Textkrper"/>
        <w:spacing w:before="7"/>
        <w:rPr>
          <w:rFonts w:ascii="Lato-Medium"/>
          <w:sz w:val="19"/>
        </w:rPr>
      </w:pPr>
    </w:p>
    <w:p w14:paraId="3CCD2F57" w14:textId="0D8C37D2"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E9E5F0C" wp14:editId="656FD005">
                <wp:extent cx="6210300" cy="544830"/>
                <wp:effectExtent l="9525" t="9525" r="9525" b="0"/>
                <wp:docPr id="12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22" name="Line 19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98"/>
                        <wps:cNvSpPr>
                          <a:spLocks noChangeArrowheads="1"/>
                        </wps:cNvSpPr>
                        <wps:spPr bwMode="auto">
                          <a:xfrm>
                            <a:off x="8919" y="7"/>
                            <a:ext cx="851" cy="851"/>
                          </a:xfrm>
                          <a:prstGeom prst="rect">
                            <a:avLst/>
                          </a:prstGeom>
                          <a:solidFill>
                            <a:srgbClr val="5FB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981" y="78"/>
                            <a:ext cx="148" cy="174"/>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96"/>
                        <wps:cNvSpPr>
                          <a:spLocks/>
                        </wps:cNvSpPr>
                        <wps:spPr bwMode="auto">
                          <a:xfrm>
                            <a:off x="9132" y="500"/>
                            <a:ext cx="417" cy="255"/>
                          </a:xfrm>
                          <a:custGeom>
                            <a:avLst/>
                            <a:gdLst>
                              <a:gd name="T0" fmla="+- 0 9273 9132"/>
                              <a:gd name="T1" fmla="*/ T0 w 417"/>
                              <a:gd name="T2" fmla="+- 0 583 501"/>
                              <a:gd name="T3" fmla="*/ 583 h 255"/>
                              <a:gd name="T4" fmla="+- 0 9246 9132"/>
                              <a:gd name="T5" fmla="*/ T4 w 417"/>
                              <a:gd name="T6" fmla="+- 0 583 501"/>
                              <a:gd name="T7" fmla="*/ 583 h 255"/>
                              <a:gd name="T8" fmla="+- 0 9245 9132"/>
                              <a:gd name="T9" fmla="*/ T8 w 417"/>
                              <a:gd name="T10" fmla="+- 0 648 501"/>
                              <a:gd name="T11" fmla="*/ 648 h 255"/>
                              <a:gd name="T12" fmla="+- 0 9273 9132"/>
                              <a:gd name="T13" fmla="*/ T12 w 417"/>
                              <a:gd name="T14" fmla="+- 0 649 501"/>
                              <a:gd name="T15" fmla="*/ 649 h 255"/>
                              <a:gd name="T16" fmla="+- 0 9274 9132"/>
                              <a:gd name="T17" fmla="*/ T16 w 417"/>
                              <a:gd name="T18" fmla="+- 0 584 501"/>
                              <a:gd name="T19" fmla="*/ 584 h 255"/>
                              <a:gd name="T20" fmla="+- 0 9538 9132"/>
                              <a:gd name="T21" fmla="*/ T20 w 417"/>
                              <a:gd name="T22" fmla="+- 0 516 501"/>
                              <a:gd name="T23" fmla="*/ 516 h 255"/>
                              <a:gd name="T24" fmla="+- 0 9516 9132"/>
                              <a:gd name="T25" fmla="*/ T24 w 417"/>
                              <a:gd name="T26" fmla="+- 0 501 501"/>
                              <a:gd name="T27" fmla="*/ 501 h 255"/>
                              <a:gd name="T28" fmla="+- 0 9474 9132"/>
                              <a:gd name="T29" fmla="*/ T28 w 417"/>
                              <a:gd name="T30" fmla="+- 0 510 501"/>
                              <a:gd name="T31" fmla="*/ 510 h 255"/>
                              <a:gd name="T32" fmla="+- 0 9463 9132"/>
                              <a:gd name="T33" fmla="*/ T32 w 417"/>
                              <a:gd name="T34" fmla="+- 0 510 501"/>
                              <a:gd name="T35" fmla="*/ 510 h 255"/>
                              <a:gd name="T36" fmla="+- 0 9421 9132"/>
                              <a:gd name="T37" fmla="*/ T36 w 417"/>
                              <a:gd name="T38" fmla="+- 0 501 501"/>
                              <a:gd name="T39" fmla="*/ 501 h 255"/>
                              <a:gd name="T40" fmla="+- 0 9399 9132"/>
                              <a:gd name="T41" fmla="*/ T40 w 417"/>
                              <a:gd name="T42" fmla="+- 0 516 501"/>
                              <a:gd name="T43" fmla="*/ 516 h 255"/>
                              <a:gd name="T44" fmla="+- 0 9398 9132"/>
                              <a:gd name="T45" fmla="*/ T44 w 417"/>
                              <a:gd name="T46" fmla="+- 0 521 501"/>
                              <a:gd name="T47" fmla="*/ 521 h 255"/>
                              <a:gd name="T48" fmla="+- 0 9400 9132"/>
                              <a:gd name="T49" fmla="*/ T48 w 417"/>
                              <a:gd name="T50" fmla="+- 0 523 501"/>
                              <a:gd name="T51" fmla="*/ 523 h 255"/>
                              <a:gd name="T52" fmla="+- 0 9404 9132"/>
                              <a:gd name="T53" fmla="*/ T52 w 417"/>
                              <a:gd name="T54" fmla="+- 0 523 501"/>
                              <a:gd name="T55" fmla="*/ 523 h 255"/>
                              <a:gd name="T56" fmla="+- 0 9413 9132"/>
                              <a:gd name="T57" fmla="*/ T56 w 417"/>
                              <a:gd name="T58" fmla="+- 0 518 501"/>
                              <a:gd name="T59" fmla="*/ 518 h 255"/>
                              <a:gd name="T60" fmla="+- 0 9430 9132"/>
                              <a:gd name="T61" fmla="*/ T60 w 417"/>
                              <a:gd name="T62" fmla="+- 0 519 501"/>
                              <a:gd name="T63" fmla="*/ 519 h 255"/>
                              <a:gd name="T64" fmla="+- 0 9452 9132"/>
                              <a:gd name="T65" fmla="*/ T64 w 417"/>
                              <a:gd name="T66" fmla="+- 0 527 501"/>
                              <a:gd name="T67" fmla="*/ 527 h 255"/>
                              <a:gd name="T68" fmla="+- 0 9466 9132"/>
                              <a:gd name="T69" fmla="*/ T68 w 417"/>
                              <a:gd name="T70" fmla="+- 0 537 501"/>
                              <a:gd name="T71" fmla="*/ 537 h 255"/>
                              <a:gd name="T72" fmla="+- 0 9470 9132"/>
                              <a:gd name="T73" fmla="*/ T72 w 417"/>
                              <a:gd name="T74" fmla="+- 0 538 501"/>
                              <a:gd name="T75" fmla="*/ 538 h 255"/>
                              <a:gd name="T76" fmla="+- 0 9472 9132"/>
                              <a:gd name="T77" fmla="*/ T76 w 417"/>
                              <a:gd name="T78" fmla="+- 0 536 501"/>
                              <a:gd name="T79" fmla="*/ 536 h 255"/>
                              <a:gd name="T80" fmla="+- 0 9497 9132"/>
                              <a:gd name="T81" fmla="*/ T80 w 417"/>
                              <a:gd name="T82" fmla="+- 0 521 501"/>
                              <a:gd name="T83" fmla="*/ 521 h 255"/>
                              <a:gd name="T84" fmla="+- 0 9515 9132"/>
                              <a:gd name="T85" fmla="*/ T84 w 417"/>
                              <a:gd name="T86" fmla="+- 0 518 501"/>
                              <a:gd name="T87" fmla="*/ 518 h 255"/>
                              <a:gd name="T88" fmla="+- 0 9529 9132"/>
                              <a:gd name="T89" fmla="*/ T88 w 417"/>
                              <a:gd name="T90" fmla="+- 0 520 501"/>
                              <a:gd name="T91" fmla="*/ 520 h 255"/>
                              <a:gd name="T92" fmla="+- 0 9535 9132"/>
                              <a:gd name="T93" fmla="*/ T92 w 417"/>
                              <a:gd name="T94" fmla="+- 0 523 501"/>
                              <a:gd name="T95" fmla="*/ 523 h 255"/>
                              <a:gd name="T96" fmla="+- 0 9539 9132"/>
                              <a:gd name="T97" fmla="*/ T96 w 417"/>
                              <a:gd name="T98" fmla="+- 0 521 501"/>
                              <a:gd name="T99" fmla="*/ 521 h 255"/>
                              <a:gd name="T100" fmla="+- 0 9549 9132"/>
                              <a:gd name="T101" fmla="*/ T100 w 417"/>
                              <a:gd name="T102" fmla="+- 0 725 501"/>
                              <a:gd name="T103" fmla="*/ 725 h 255"/>
                              <a:gd name="T104" fmla="+- 0 9132 9132"/>
                              <a:gd name="T105" fmla="*/ T104 w 417"/>
                              <a:gd name="T106" fmla="+- 0 753 501"/>
                              <a:gd name="T107" fmla="*/ 753 h 255"/>
                              <a:gd name="T108" fmla="+- 0 9133 9132"/>
                              <a:gd name="T109" fmla="*/ T108 w 417"/>
                              <a:gd name="T110" fmla="+- 0 755 501"/>
                              <a:gd name="T111" fmla="*/ 755 h 255"/>
                              <a:gd name="T112" fmla="+- 0 9548 9132"/>
                              <a:gd name="T113" fmla="*/ T112 w 417"/>
                              <a:gd name="T114" fmla="+- 0 753 501"/>
                              <a:gd name="T115" fmla="*/ 753 h 255"/>
                              <a:gd name="T116" fmla="+- 0 9549 9132"/>
                              <a:gd name="T117" fmla="*/ T116 w 417"/>
                              <a:gd name="T118" fmla="+- 0 725 501"/>
                              <a:gd name="T119" fmla="*/ 725 h 255"/>
                              <a:gd name="T120" fmla="+- 0 9132 9132"/>
                              <a:gd name="T121" fmla="*/ T120 w 417"/>
                              <a:gd name="T122" fmla="+- 0 675 501"/>
                              <a:gd name="T123" fmla="*/ 675 h 255"/>
                              <a:gd name="T124" fmla="+- 0 9133 9132"/>
                              <a:gd name="T125" fmla="*/ T124 w 417"/>
                              <a:gd name="T126" fmla="+- 0 703 501"/>
                              <a:gd name="T127" fmla="*/ 703 h 255"/>
                              <a:gd name="T128" fmla="+- 0 9548 9132"/>
                              <a:gd name="T129" fmla="*/ T128 w 417"/>
                              <a:gd name="T130" fmla="+- 0 705 501"/>
                              <a:gd name="T131" fmla="*/ 705 h 255"/>
                              <a:gd name="T132" fmla="+- 0 9549 9132"/>
                              <a:gd name="T133" fmla="*/ T132 w 417"/>
                              <a:gd name="T134" fmla="+- 0 703 501"/>
                              <a:gd name="T135" fmla="*/ 7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7" h="255">
                                <a:moveTo>
                                  <a:pt x="142" y="83"/>
                                </a:moveTo>
                                <a:lnTo>
                                  <a:pt x="141" y="82"/>
                                </a:lnTo>
                                <a:lnTo>
                                  <a:pt x="140" y="82"/>
                                </a:lnTo>
                                <a:lnTo>
                                  <a:pt x="114" y="82"/>
                                </a:lnTo>
                                <a:lnTo>
                                  <a:pt x="113" y="83"/>
                                </a:lnTo>
                                <a:lnTo>
                                  <a:pt x="113" y="147"/>
                                </a:lnTo>
                                <a:lnTo>
                                  <a:pt x="114" y="148"/>
                                </a:lnTo>
                                <a:lnTo>
                                  <a:pt x="141" y="148"/>
                                </a:lnTo>
                                <a:lnTo>
                                  <a:pt x="142" y="147"/>
                                </a:lnTo>
                                <a:lnTo>
                                  <a:pt x="142" y="83"/>
                                </a:lnTo>
                                <a:close/>
                                <a:moveTo>
                                  <a:pt x="407" y="16"/>
                                </a:moveTo>
                                <a:lnTo>
                                  <a:pt x="406" y="15"/>
                                </a:lnTo>
                                <a:lnTo>
                                  <a:pt x="396" y="5"/>
                                </a:lnTo>
                                <a:lnTo>
                                  <a:pt x="384" y="0"/>
                                </a:lnTo>
                                <a:lnTo>
                                  <a:pt x="355" y="0"/>
                                </a:lnTo>
                                <a:lnTo>
                                  <a:pt x="342" y="9"/>
                                </a:lnTo>
                                <a:lnTo>
                                  <a:pt x="336" y="13"/>
                                </a:lnTo>
                                <a:lnTo>
                                  <a:pt x="331" y="9"/>
                                </a:lnTo>
                                <a:lnTo>
                                  <a:pt x="318" y="0"/>
                                </a:lnTo>
                                <a:lnTo>
                                  <a:pt x="289" y="0"/>
                                </a:lnTo>
                                <a:lnTo>
                                  <a:pt x="278" y="4"/>
                                </a:lnTo>
                                <a:lnTo>
                                  <a:pt x="267" y="15"/>
                                </a:lnTo>
                                <a:lnTo>
                                  <a:pt x="266" y="15"/>
                                </a:lnTo>
                                <a:lnTo>
                                  <a:pt x="266" y="20"/>
                                </a:lnTo>
                                <a:lnTo>
                                  <a:pt x="267" y="21"/>
                                </a:lnTo>
                                <a:lnTo>
                                  <a:pt x="268" y="22"/>
                                </a:lnTo>
                                <a:lnTo>
                                  <a:pt x="269" y="22"/>
                                </a:lnTo>
                                <a:lnTo>
                                  <a:pt x="272" y="22"/>
                                </a:lnTo>
                                <a:lnTo>
                                  <a:pt x="276" y="19"/>
                                </a:lnTo>
                                <a:lnTo>
                                  <a:pt x="281" y="17"/>
                                </a:lnTo>
                                <a:lnTo>
                                  <a:pt x="290" y="17"/>
                                </a:lnTo>
                                <a:lnTo>
                                  <a:pt x="298" y="18"/>
                                </a:lnTo>
                                <a:lnTo>
                                  <a:pt x="308" y="20"/>
                                </a:lnTo>
                                <a:lnTo>
                                  <a:pt x="320" y="26"/>
                                </a:lnTo>
                                <a:lnTo>
                                  <a:pt x="333" y="35"/>
                                </a:lnTo>
                                <a:lnTo>
                                  <a:pt x="334" y="36"/>
                                </a:lnTo>
                                <a:lnTo>
                                  <a:pt x="335" y="37"/>
                                </a:lnTo>
                                <a:lnTo>
                                  <a:pt x="338" y="37"/>
                                </a:lnTo>
                                <a:lnTo>
                                  <a:pt x="339" y="36"/>
                                </a:lnTo>
                                <a:lnTo>
                                  <a:pt x="340" y="35"/>
                                </a:lnTo>
                                <a:lnTo>
                                  <a:pt x="353" y="26"/>
                                </a:lnTo>
                                <a:lnTo>
                                  <a:pt x="365" y="20"/>
                                </a:lnTo>
                                <a:lnTo>
                                  <a:pt x="375" y="18"/>
                                </a:lnTo>
                                <a:lnTo>
                                  <a:pt x="383" y="17"/>
                                </a:lnTo>
                                <a:lnTo>
                                  <a:pt x="391" y="17"/>
                                </a:lnTo>
                                <a:lnTo>
                                  <a:pt x="397" y="19"/>
                                </a:lnTo>
                                <a:lnTo>
                                  <a:pt x="401" y="22"/>
                                </a:lnTo>
                                <a:lnTo>
                                  <a:pt x="403" y="22"/>
                                </a:lnTo>
                                <a:lnTo>
                                  <a:pt x="406" y="22"/>
                                </a:lnTo>
                                <a:lnTo>
                                  <a:pt x="407" y="20"/>
                                </a:lnTo>
                                <a:lnTo>
                                  <a:pt x="407" y="16"/>
                                </a:lnTo>
                                <a:close/>
                                <a:moveTo>
                                  <a:pt x="417" y="224"/>
                                </a:moveTo>
                                <a:lnTo>
                                  <a:pt x="0" y="224"/>
                                </a:lnTo>
                                <a:lnTo>
                                  <a:pt x="0" y="252"/>
                                </a:lnTo>
                                <a:lnTo>
                                  <a:pt x="1" y="252"/>
                                </a:lnTo>
                                <a:lnTo>
                                  <a:pt x="1" y="254"/>
                                </a:lnTo>
                                <a:lnTo>
                                  <a:pt x="416" y="254"/>
                                </a:lnTo>
                                <a:lnTo>
                                  <a:pt x="416" y="252"/>
                                </a:lnTo>
                                <a:lnTo>
                                  <a:pt x="417" y="252"/>
                                </a:lnTo>
                                <a:lnTo>
                                  <a:pt x="417" y="224"/>
                                </a:lnTo>
                                <a:close/>
                                <a:moveTo>
                                  <a:pt x="417" y="174"/>
                                </a:moveTo>
                                <a:lnTo>
                                  <a:pt x="0" y="174"/>
                                </a:lnTo>
                                <a:lnTo>
                                  <a:pt x="0" y="202"/>
                                </a:lnTo>
                                <a:lnTo>
                                  <a:pt x="1" y="202"/>
                                </a:lnTo>
                                <a:lnTo>
                                  <a:pt x="1" y="204"/>
                                </a:lnTo>
                                <a:lnTo>
                                  <a:pt x="416" y="204"/>
                                </a:lnTo>
                                <a:lnTo>
                                  <a:pt x="416" y="202"/>
                                </a:lnTo>
                                <a:lnTo>
                                  <a:pt x="417" y="202"/>
                                </a:lnTo>
                                <a:lnTo>
                                  <a:pt x="41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46" y="345"/>
                            <a:ext cx="384" cy="221"/>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194"/>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E28C" w14:textId="77777777" w:rsidR="009A53C0" w:rsidRDefault="009A53C0">
                              <w:pPr>
                                <w:spacing w:before="235"/>
                                <w:rPr>
                                  <w:rFonts w:ascii="Lato-Medium" w:hAnsi="Lato-Medium"/>
                                  <w:sz w:val="24"/>
                                </w:rPr>
                              </w:pPr>
                              <w:r>
                                <w:rPr>
                                  <w:rFonts w:ascii="Lato-Medium" w:hAnsi="Lato-Medium"/>
                                  <w:color w:val="5EB130"/>
                                  <w:sz w:val="24"/>
                                </w:rPr>
                                <w:t>4.15.4 SDG 15 – Leben an Land – Unzerschnittene Freiraumflächen (Nr. 104)</w:t>
                              </w:r>
                            </w:p>
                          </w:txbxContent>
                        </wps:txbx>
                        <wps:bodyPr rot="0" vert="horz" wrap="square" lIns="0" tIns="0" rIns="0" bIns="0" anchor="t" anchorCtr="0" upright="1">
                          <a:noAutofit/>
                        </wps:bodyPr>
                      </wps:wsp>
                      <wps:wsp>
                        <wps:cNvPr id="128" name="Text Box 193"/>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06ED"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wps:txbx>
                        <wps:bodyPr rot="0" vert="horz" wrap="square" lIns="0" tIns="0" rIns="0" bIns="0" anchor="t" anchorCtr="0" upright="1">
                          <a:noAutofit/>
                        </wps:bodyPr>
                      </wps:wsp>
                    </wpg:wgp>
                  </a:graphicData>
                </a:graphic>
              </wp:inline>
            </w:drawing>
          </mc:Choice>
          <mc:Fallback>
            <w:pict>
              <v:group w14:anchorId="2E9E5F0C" id="Group 192" o:spid="_x0000_s179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&#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">
                <v:line id="Line 199" o:spid="_x0000_s179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" strokeweight=".25pt"/>
                <v:rect id="Rectangle 198" o:spid="_x0000_s179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" fillcolor="#5fb130" stroked="f"/>
                <v:shape id="Picture 197" o:spid="_x0000_s1793" type="#_x0000_t75" style="position:absolute;left:8981;top:78;width:14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">
                  <v:imagedata r:id="rId77" o:title=""/>
                </v:shape>
                <v:shape id="AutoShape 196" o:spid="_x0000_s1794" style="position:absolute;left:9132;top:500;width:417;height:255;visibility:visible;mso-wrap-style:square;v-text-anchor:top" coordsize="4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" path="m142,83r-1,-1l140,82r-26,l113,83r,64l114,148r27,l142,147r,-64xm407,16r-1,-1l396,5,384,,355,,342,9r-6,4l331,9,318,,289,,278,4,267,15r-1,l266,20r1,1l268,22r1,l272,22r4,-3l281,17r9,l298,18r10,2l320,26r13,9l334,36r1,1l338,37r1,-1l340,35r13,-9l365,20r10,-2l383,17r8,l397,19r4,3l403,22r3,l407,20r,-4xm417,224l,224r,28l1,252r,2l416,254r,-2l417,252r,-28xm417,174l,174r,28l1,202r,2l416,204r,-2l417,202r,-28xe" stroked="f">
                  <v:path arrowok="t" o:connecttype="custom" o:connectlocs="141,583;114,583;113,648;141,649;142,584;406,516;384,501;342,510;331,510;289,501;267,516;266,521;268,523;272,523;281,518;298,519;320,527;334,537;338,538;340,536;365,521;383,518;397,520;403,523;407,521;417,725;0,753;1,755;416,753;417,725;0,675;1,703;416,705;417,703" o:connectangles="0,0,0,0,0,0,0,0,0,0,0,0,0,0,0,0,0,0,0,0,0,0,0,0,0,0,0,0,0,0,0,0,0,0"/>
                </v:shape>
                <v:shape id="Picture 195" o:spid="_x0000_s1795" type="#_x0000_t75" style="position:absolute;left:9146;top:345;width:38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">
                  <v:imagedata r:id="rId78" o:title=""/>
                </v:shape>
                <v:shape id="Text Box 194" o:spid="_x0000_s1796"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4C0E28C" w14:textId="77777777" w:rsidR="009A53C0" w:rsidRDefault="009A53C0">
                        <w:pPr>
                          <w:spacing w:before="235"/>
                          <w:rPr>
                            <w:rFonts w:ascii="Lato-Medium" w:hAnsi="Lato-Medium"/>
                            <w:sz w:val="24"/>
                          </w:rPr>
                        </w:pPr>
                        <w:r>
                          <w:rPr>
                            <w:rFonts w:ascii="Lato-Medium" w:hAnsi="Lato-Medium"/>
                            <w:color w:val="5EB130"/>
                            <w:sz w:val="24"/>
                          </w:rPr>
                          <w:t>4.15.4 SDG 15 – Leben an Land – Unzerschnittene Freiraumflächen (Nr. 104)</w:t>
                        </w:r>
                      </w:p>
                    </w:txbxContent>
                  </v:textbox>
                </v:shape>
                <v:shape id="Text Box 193" o:spid="_x0000_s1797"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85E06ED"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v:textbox>
                </v:shape>
                <w10:anchorlock/>
              </v:group>
            </w:pict>
          </mc:Fallback>
        </mc:AlternateContent>
      </w:r>
    </w:p>
    <w:p w14:paraId="269DE15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5B1C2A5" w14:textId="77777777">
        <w:trPr>
          <w:trHeight w:val="319"/>
        </w:trPr>
        <w:tc>
          <w:tcPr>
            <w:tcW w:w="3023" w:type="dxa"/>
            <w:shd w:val="clear" w:color="auto" w:fill="5EB130"/>
          </w:tcPr>
          <w:p w14:paraId="11D9A98F" w14:textId="77777777" w:rsidR="00274B06" w:rsidRDefault="00983252" w:rsidP="003F0DC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5EB130"/>
          </w:tcPr>
          <w:p w14:paraId="664A9136" w14:textId="77777777" w:rsidR="00274B06" w:rsidRDefault="00983252" w:rsidP="003F0DCB">
            <w:pPr>
              <w:pStyle w:val="TableParagraph"/>
              <w:spacing w:before="8" w:line="160" w:lineRule="atLeast"/>
              <w:ind w:left="57" w:right="57"/>
              <w:jc w:val="both"/>
              <w:rPr>
                <w:rFonts w:ascii="Lato-Heavy" w:hAnsi="Lato-Heavy"/>
                <w:b/>
                <w:sz w:val="14"/>
              </w:rPr>
            </w:pPr>
            <w:r>
              <w:rPr>
                <w:rFonts w:ascii="Lato-Heavy" w:hAnsi="Lato-Heavy"/>
                <w:b/>
                <w:color w:val="FFFFFF"/>
                <w:sz w:val="14"/>
              </w:rPr>
              <w:t>Unzerschnittene Freiraumflächen</w:t>
            </w:r>
          </w:p>
        </w:tc>
      </w:tr>
      <w:tr w:rsidR="00274B06" w14:paraId="15DB0DD3" w14:textId="77777777">
        <w:trPr>
          <w:trHeight w:val="509"/>
        </w:trPr>
        <w:tc>
          <w:tcPr>
            <w:tcW w:w="3023" w:type="dxa"/>
          </w:tcPr>
          <w:p w14:paraId="1F8521B7" w14:textId="77777777" w:rsidR="00274B06" w:rsidRDefault="00983252" w:rsidP="003F0DCB">
            <w:pPr>
              <w:pStyle w:val="TableParagraph"/>
              <w:spacing w:before="8" w:line="160" w:lineRule="atLeast"/>
              <w:ind w:left="57" w:right="57"/>
              <w:jc w:val="both"/>
              <w:rPr>
                <w:sz w:val="12"/>
              </w:rPr>
            </w:pPr>
            <w:r>
              <w:rPr>
                <w:sz w:val="12"/>
              </w:rPr>
              <w:t>(Primäres) Ziel</w:t>
            </w:r>
          </w:p>
        </w:tc>
        <w:tc>
          <w:tcPr>
            <w:tcW w:w="6750" w:type="dxa"/>
            <w:gridSpan w:val="18"/>
          </w:tcPr>
          <w:p w14:paraId="516B20ED" w14:textId="77777777" w:rsidR="00274B06" w:rsidRDefault="00983252" w:rsidP="003F0DCB">
            <w:pPr>
              <w:pStyle w:val="TableParagraph"/>
              <w:spacing w:before="8" w:line="160" w:lineRule="atLeast"/>
              <w:ind w:left="57" w:right="57"/>
              <w:jc w:val="both"/>
              <w:rPr>
                <w:sz w:val="12"/>
              </w:rPr>
            </w:pPr>
            <w:r>
              <w:rPr>
                <w:sz w:val="12"/>
              </w:rPr>
              <w:t>Landökosysteme schützen, wiederherstellen und ihre nachhaltige Nutzung fördern, Wälder nachhaltig bewirtschaften, Wüstenbildung bekämpfen, Bodendegradation beenden und umkehren und dem Verlust der biologischen Vielfalt ein Ende setzen (SDG 15)</w:t>
            </w:r>
          </w:p>
        </w:tc>
      </w:tr>
      <w:tr w:rsidR="00274B06" w14:paraId="21DA1C47" w14:textId="77777777">
        <w:trPr>
          <w:trHeight w:val="509"/>
        </w:trPr>
        <w:tc>
          <w:tcPr>
            <w:tcW w:w="3023" w:type="dxa"/>
          </w:tcPr>
          <w:p w14:paraId="0FAE1672" w14:textId="77777777" w:rsidR="00274B06" w:rsidRDefault="00983252" w:rsidP="003F0DCB">
            <w:pPr>
              <w:pStyle w:val="TableParagraph"/>
              <w:spacing w:before="8" w:line="160" w:lineRule="atLeast"/>
              <w:ind w:left="57" w:right="57"/>
              <w:jc w:val="both"/>
              <w:rPr>
                <w:sz w:val="12"/>
              </w:rPr>
            </w:pPr>
            <w:r>
              <w:rPr>
                <w:sz w:val="12"/>
              </w:rPr>
              <w:t>(Primäres) Unterziel / Zielvorgabe</w:t>
            </w:r>
          </w:p>
        </w:tc>
        <w:tc>
          <w:tcPr>
            <w:tcW w:w="6750" w:type="dxa"/>
            <w:gridSpan w:val="18"/>
          </w:tcPr>
          <w:p w14:paraId="249FCF22" w14:textId="4779F799"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dem Verlust der biologischen Vielfalt ein Ende zu setzen und bis 2020 die bedrohten Arten zu schützen und ihr Aussterben zu verhindern (SDG 15.5)</w:t>
            </w:r>
          </w:p>
        </w:tc>
      </w:tr>
      <w:tr w:rsidR="00274B06" w14:paraId="5767F56D" w14:textId="77777777">
        <w:trPr>
          <w:trHeight w:val="349"/>
        </w:trPr>
        <w:tc>
          <w:tcPr>
            <w:tcW w:w="3023" w:type="dxa"/>
          </w:tcPr>
          <w:p w14:paraId="477B89DD" w14:textId="77777777" w:rsidR="00274B06" w:rsidRDefault="00983252" w:rsidP="003F0DCB">
            <w:pPr>
              <w:pStyle w:val="TableParagraph"/>
              <w:spacing w:before="8" w:line="160" w:lineRule="atLeast"/>
              <w:ind w:left="57" w:right="57"/>
              <w:jc w:val="both"/>
              <w:rPr>
                <w:sz w:val="12"/>
              </w:rPr>
            </w:pPr>
            <w:r>
              <w:rPr>
                <w:sz w:val="12"/>
              </w:rPr>
              <w:t>(Primäres) Teilziel</w:t>
            </w:r>
          </w:p>
        </w:tc>
        <w:tc>
          <w:tcPr>
            <w:tcW w:w="6750" w:type="dxa"/>
            <w:gridSpan w:val="18"/>
          </w:tcPr>
          <w:p w14:paraId="6964B45B" w14:textId="77777777"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(SDG 15.5.1)</w:t>
            </w:r>
          </w:p>
        </w:tc>
      </w:tr>
      <w:tr w:rsidR="00274B06" w14:paraId="71C4E4D2" w14:textId="77777777">
        <w:trPr>
          <w:trHeight w:val="247"/>
        </w:trPr>
        <w:tc>
          <w:tcPr>
            <w:tcW w:w="3023" w:type="dxa"/>
            <w:vMerge w:val="restart"/>
          </w:tcPr>
          <w:p w14:paraId="4A3F45CA" w14:textId="77777777" w:rsidR="00274B06" w:rsidRDefault="00983252" w:rsidP="003F0DCB">
            <w:pPr>
              <w:pStyle w:val="TableParagraph"/>
              <w:spacing w:before="8" w:line="160" w:lineRule="atLeast"/>
              <w:ind w:left="57" w:right="57"/>
              <w:jc w:val="both"/>
              <w:rPr>
                <w:sz w:val="12"/>
              </w:rPr>
            </w:pPr>
            <w:r>
              <w:rPr>
                <w:sz w:val="12"/>
              </w:rPr>
              <w:t>Bezug zu weiteren Zielen, Unter- und Teilzielen</w:t>
            </w:r>
          </w:p>
        </w:tc>
        <w:tc>
          <w:tcPr>
            <w:tcW w:w="397" w:type="dxa"/>
          </w:tcPr>
          <w:p w14:paraId="78654580" w14:textId="77777777" w:rsidR="00274B06" w:rsidRDefault="00983252" w:rsidP="003F0DCB">
            <w:pPr>
              <w:pStyle w:val="TableParagraph"/>
              <w:spacing w:before="8" w:line="160" w:lineRule="atLeast"/>
              <w:ind w:left="57" w:right="57"/>
              <w:jc w:val="both"/>
              <w:rPr>
                <w:sz w:val="12"/>
              </w:rPr>
            </w:pPr>
            <w:r>
              <w:rPr>
                <w:sz w:val="12"/>
              </w:rPr>
              <w:t>1</w:t>
            </w:r>
          </w:p>
        </w:tc>
        <w:tc>
          <w:tcPr>
            <w:tcW w:w="397" w:type="dxa"/>
          </w:tcPr>
          <w:p w14:paraId="602827A6" w14:textId="77777777" w:rsidR="00274B06" w:rsidRDefault="00983252" w:rsidP="003F0DCB">
            <w:pPr>
              <w:pStyle w:val="TableParagraph"/>
              <w:spacing w:before="8" w:line="160" w:lineRule="atLeast"/>
              <w:ind w:left="57" w:right="57"/>
              <w:jc w:val="both"/>
              <w:rPr>
                <w:sz w:val="12"/>
              </w:rPr>
            </w:pPr>
            <w:r>
              <w:rPr>
                <w:sz w:val="12"/>
              </w:rPr>
              <w:t>2</w:t>
            </w:r>
          </w:p>
        </w:tc>
        <w:tc>
          <w:tcPr>
            <w:tcW w:w="397" w:type="dxa"/>
          </w:tcPr>
          <w:p w14:paraId="7F85F7B9" w14:textId="77777777" w:rsidR="00274B06" w:rsidRDefault="00983252" w:rsidP="003F0DCB">
            <w:pPr>
              <w:pStyle w:val="TableParagraph"/>
              <w:spacing w:before="8" w:line="160" w:lineRule="atLeast"/>
              <w:ind w:left="57" w:right="57"/>
              <w:jc w:val="both"/>
              <w:rPr>
                <w:sz w:val="12"/>
              </w:rPr>
            </w:pPr>
            <w:r>
              <w:rPr>
                <w:sz w:val="12"/>
              </w:rPr>
              <w:t>3</w:t>
            </w:r>
          </w:p>
        </w:tc>
        <w:tc>
          <w:tcPr>
            <w:tcW w:w="397" w:type="dxa"/>
          </w:tcPr>
          <w:p w14:paraId="517D6E0A" w14:textId="77777777" w:rsidR="00274B06" w:rsidRDefault="00983252" w:rsidP="003F0DCB">
            <w:pPr>
              <w:pStyle w:val="TableParagraph"/>
              <w:spacing w:before="8" w:line="160" w:lineRule="atLeast"/>
              <w:ind w:left="57" w:right="57"/>
              <w:jc w:val="both"/>
              <w:rPr>
                <w:sz w:val="12"/>
              </w:rPr>
            </w:pPr>
            <w:r>
              <w:rPr>
                <w:sz w:val="12"/>
              </w:rPr>
              <w:t>4</w:t>
            </w:r>
          </w:p>
        </w:tc>
        <w:tc>
          <w:tcPr>
            <w:tcW w:w="397" w:type="dxa"/>
          </w:tcPr>
          <w:p w14:paraId="53F35CF5" w14:textId="77777777" w:rsidR="00274B06" w:rsidRDefault="00983252" w:rsidP="003F0DCB">
            <w:pPr>
              <w:pStyle w:val="TableParagraph"/>
              <w:spacing w:before="8" w:line="160" w:lineRule="atLeast"/>
              <w:ind w:left="57" w:right="57"/>
              <w:jc w:val="both"/>
              <w:rPr>
                <w:sz w:val="12"/>
              </w:rPr>
            </w:pPr>
            <w:r>
              <w:rPr>
                <w:sz w:val="12"/>
              </w:rPr>
              <w:t>5</w:t>
            </w:r>
          </w:p>
        </w:tc>
        <w:tc>
          <w:tcPr>
            <w:tcW w:w="397" w:type="dxa"/>
          </w:tcPr>
          <w:p w14:paraId="3A420F5A" w14:textId="77777777" w:rsidR="00274B06" w:rsidRDefault="00983252" w:rsidP="003F0DCB">
            <w:pPr>
              <w:pStyle w:val="TableParagraph"/>
              <w:spacing w:before="8" w:line="160" w:lineRule="atLeast"/>
              <w:ind w:left="57" w:right="57"/>
              <w:jc w:val="both"/>
              <w:rPr>
                <w:sz w:val="12"/>
              </w:rPr>
            </w:pPr>
            <w:r>
              <w:rPr>
                <w:sz w:val="12"/>
              </w:rPr>
              <w:t>6</w:t>
            </w:r>
          </w:p>
        </w:tc>
        <w:tc>
          <w:tcPr>
            <w:tcW w:w="397" w:type="dxa"/>
          </w:tcPr>
          <w:p w14:paraId="1353BC33" w14:textId="77777777" w:rsidR="00274B06" w:rsidRDefault="00983252" w:rsidP="003F0DCB">
            <w:pPr>
              <w:pStyle w:val="TableParagraph"/>
              <w:spacing w:before="8" w:line="160" w:lineRule="atLeast"/>
              <w:ind w:left="57" w:right="57"/>
              <w:jc w:val="both"/>
              <w:rPr>
                <w:sz w:val="12"/>
              </w:rPr>
            </w:pPr>
            <w:r>
              <w:rPr>
                <w:sz w:val="12"/>
              </w:rPr>
              <w:t>7</w:t>
            </w:r>
          </w:p>
        </w:tc>
        <w:tc>
          <w:tcPr>
            <w:tcW w:w="397" w:type="dxa"/>
          </w:tcPr>
          <w:p w14:paraId="0E67B577" w14:textId="77777777" w:rsidR="00274B06" w:rsidRDefault="00983252" w:rsidP="003F0DCB">
            <w:pPr>
              <w:pStyle w:val="TableParagraph"/>
              <w:spacing w:before="8" w:line="160" w:lineRule="atLeast"/>
              <w:ind w:left="57" w:right="57"/>
              <w:jc w:val="both"/>
              <w:rPr>
                <w:sz w:val="12"/>
              </w:rPr>
            </w:pPr>
            <w:r>
              <w:rPr>
                <w:sz w:val="12"/>
              </w:rPr>
              <w:t>8</w:t>
            </w:r>
          </w:p>
        </w:tc>
        <w:tc>
          <w:tcPr>
            <w:tcW w:w="398" w:type="dxa"/>
            <w:gridSpan w:val="2"/>
          </w:tcPr>
          <w:p w14:paraId="3BA94DE7" w14:textId="77777777" w:rsidR="00274B06" w:rsidRDefault="00983252" w:rsidP="003F0DCB">
            <w:pPr>
              <w:pStyle w:val="TableParagraph"/>
              <w:spacing w:before="8" w:line="160" w:lineRule="atLeast"/>
              <w:ind w:left="57" w:right="57"/>
              <w:jc w:val="both"/>
              <w:rPr>
                <w:sz w:val="12"/>
              </w:rPr>
            </w:pPr>
            <w:r>
              <w:rPr>
                <w:sz w:val="12"/>
              </w:rPr>
              <w:t>9</w:t>
            </w:r>
          </w:p>
        </w:tc>
        <w:tc>
          <w:tcPr>
            <w:tcW w:w="397" w:type="dxa"/>
          </w:tcPr>
          <w:p w14:paraId="691E6F2E" w14:textId="77777777" w:rsidR="00274B06" w:rsidRDefault="00983252" w:rsidP="003F0DCB">
            <w:pPr>
              <w:pStyle w:val="TableParagraph"/>
              <w:spacing w:before="8" w:line="160" w:lineRule="atLeast"/>
              <w:ind w:left="57" w:right="57"/>
              <w:jc w:val="both"/>
              <w:rPr>
                <w:sz w:val="12"/>
              </w:rPr>
            </w:pPr>
            <w:r>
              <w:rPr>
                <w:sz w:val="12"/>
              </w:rPr>
              <w:t>10</w:t>
            </w:r>
          </w:p>
        </w:tc>
        <w:tc>
          <w:tcPr>
            <w:tcW w:w="397" w:type="dxa"/>
          </w:tcPr>
          <w:p w14:paraId="4F9C36DD" w14:textId="77777777" w:rsidR="00274B06" w:rsidRDefault="00983252" w:rsidP="003F0DCB">
            <w:pPr>
              <w:pStyle w:val="TableParagraph"/>
              <w:spacing w:before="8" w:line="160" w:lineRule="atLeast"/>
              <w:ind w:left="57" w:right="57"/>
              <w:jc w:val="both"/>
              <w:rPr>
                <w:sz w:val="12"/>
              </w:rPr>
            </w:pPr>
            <w:r>
              <w:rPr>
                <w:sz w:val="12"/>
              </w:rPr>
              <w:t>11</w:t>
            </w:r>
          </w:p>
        </w:tc>
        <w:tc>
          <w:tcPr>
            <w:tcW w:w="397" w:type="dxa"/>
          </w:tcPr>
          <w:p w14:paraId="36F19F7E" w14:textId="77777777" w:rsidR="00274B06" w:rsidRDefault="00983252" w:rsidP="003F0DCB">
            <w:pPr>
              <w:pStyle w:val="TableParagraph"/>
              <w:spacing w:before="8" w:line="160" w:lineRule="atLeast"/>
              <w:ind w:left="57" w:right="57"/>
              <w:jc w:val="both"/>
              <w:rPr>
                <w:sz w:val="12"/>
              </w:rPr>
            </w:pPr>
            <w:r>
              <w:rPr>
                <w:sz w:val="12"/>
              </w:rPr>
              <w:t>12</w:t>
            </w:r>
          </w:p>
        </w:tc>
        <w:tc>
          <w:tcPr>
            <w:tcW w:w="397" w:type="dxa"/>
          </w:tcPr>
          <w:p w14:paraId="6E806B21" w14:textId="77777777" w:rsidR="00274B06" w:rsidRDefault="00983252" w:rsidP="003F0DCB">
            <w:pPr>
              <w:pStyle w:val="TableParagraph"/>
              <w:spacing w:before="8" w:line="160" w:lineRule="atLeast"/>
              <w:ind w:left="57" w:right="57"/>
              <w:jc w:val="both"/>
              <w:rPr>
                <w:sz w:val="12"/>
              </w:rPr>
            </w:pPr>
            <w:r>
              <w:rPr>
                <w:sz w:val="12"/>
              </w:rPr>
              <w:t>13</w:t>
            </w:r>
          </w:p>
        </w:tc>
        <w:tc>
          <w:tcPr>
            <w:tcW w:w="397" w:type="dxa"/>
          </w:tcPr>
          <w:p w14:paraId="4F9AC055" w14:textId="77777777" w:rsidR="00274B06" w:rsidRDefault="00983252" w:rsidP="003F0DCB">
            <w:pPr>
              <w:pStyle w:val="TableParagraph"/>
              <w:spacing w:before="8" w:line="160" w:lineRule="atLeast"/>
              <w:ind w:left="57" w:right="57"/>
              <w:jc w:val="both"/>
              <w:rPr>
                <w:sz w:val="12"/>
              </w:rPr>
            </w:pPr>
            <w:r>
              <w:rPr>
                <w:sz w:val="12"/>
              </w:rPr>
              <w:t>14</w:t>
            </w:r>
          </w:p>
        </w:tc>
        <w:tc>
          <w:tcPr>
            <w:tcW w:w="397" w:type="dxa"/>
          </w:tcPr>
          <w:p w14:paraId="7ED153B8" w14:textId="77777777" w:rsidR="00274B06" w:rsidRDefault="00983252" w:rsidP="003F0DCB">
            <w:pPr>
              <w:pStyle w:val="TableParagraph"/>
              <w:spacing w:before="8" w:line="160" w:lineRule="atLeast"/>
              <w:ind w:left="57" w:right="57"/>
              <w:jc w:val="both"/>
              <w:rPr>
                <w:sz w:val="12"/>
              </w:rPr>
            </w:pPr>
            <w:r>
              <w:rPr>
                <w:sz w:val="12"/>
              </w:rPr>
              <w:t>15</w:t>
            </w:r>
          </w:p>
        </w:tc>
        <w:tc>
          <w:tcPr>
            <w:tcW w:w="397" w:type="dxa"/>
          </w:tcPr>
          <w:p w14:paraId="3F85A7B0" w14:textId="77777777" w:rsidR="00274B06" w:rsidRDefault="00983252" w:rsidP="003F0DCB">
            <w:pPr>
              <w:pStyle w:val="TableParagraph"/>
              <w:spacing w:before="8" w:line="160" w:lineRule="atLeast"/>
              <w:ind w:left="57" w:right="57"/>
              <w:jc w:val="both"/>
              <w:rPr>
                <w:sz w:val="12"/>
              </w:rPr>
            </w:pPr>
            <w:r>
              <w:rPr>
                <w:sz w:val="12"/>
              </w:rPr>
              <w:t>16</w:t>
            </w:r>
          </w:p>
        </w:tc>
        <w:tc>
          <w:tcPr>
            <w:tcW w:w="397" w:type="dxa"/>
          </w:tcPr>
          <w:p w14:paraId="057EEFDF" w14:textId="77777777" w:rsidR="00274B06" w:rsidRDefault="00983252" w:rsidP="003F0DCB">
            <w:pPr>
              <w:pStyle w:val="TableParagraph"/>
              <w:spacing w:before="8" w:line="160" w:lineRule="atLeast"/>
              <w:ind w:left="57" w:right="57"/>
              <w:jc w:val="both"/>
              <w:rPr>
                <w:sz w:val="12"/>
              </w:rPr>
            </w:pPr>
            <w:r>
              <w:rPr>
                <w:sz w:val="12"/>
              </w:rPr>
              <w:t>17</w:t>
            </w:r>
          </w:p>
        </w:tc>
      </w:tr>
      <w:tr w:rsidR="00274B06" w14:paraId="07A94965" w14:textId="77777777">
        <w:trPr>
          <w:trHeight w:val="286"/>
        </w:trPr>
        <w:tc>
          <w:tcPr>
            <w:tcW w:w="3023" w:type="dxa"/>
            <w:vMerge/>
            <w:tcBorders>
              <w:top w:val="nil"/>
            </w:tcBorders>
          </w:tcPr>
          <w:p w14:paraId="298B4FF1" w14:textId="77777777" w:rsidR="00274B06" w:rsidRDefault="00274B06" w:rsidP="003F0DCB">
            <w:pPr>
              <w:spacing w:before="8" w:line="160" w:lineRule="atLeast"/>
              <w:ind w:left="57" w:right="57"/>
              <w:jc w:val="both"/>
              <w:rPr>
                <w:sz w:val="2"/>
                <w:szCs w:val="2"/>
              </w:rPr>
            </w:pPr>
          </w:p>
        </w:tc>
        <w:tc>
          <w:tcPr>
            <w:tcW w:w="397" w:type="dxa"/>
          </w:tcPr>
          <w:p w14:paraId="60868992" w14:textId="77777777" w:rsidR="00274B06" w:rsidRDefault="00274B06" w:rsidP="003F0DCB">
            <w:pPr>
              <w:pStyle w:val="TableParagraph"/>
              <w:spacing w:before="8" w:line="160" w:lineRule="atLeast"/>
              <w:jc w:val="both"/>
              <w:rPr>
                <w:rFonts w:ascii="Times New Roman"/>
                <w:sz w:val="12"/>
              </w:rPr>
            </w:pPr>
          </w:p>
        </w:tc>
        <w:tc>
          <w:tcPr>
            <w:tcW w:w="397" w:type="dxa"/>
          </w:tcPr>
          <w:p w14:paraId="245888A6" w14:textId="77777777" w:rsidR="00274B06" w:rsidRDefault="00274B06" w:rsidP="003F0DCB">
            <w:pPr>
              <w:pStyle w:val="TableParagraph"/>
              <w:spacing w:before="8" w:line="160" w:lineRule="atLeast"/>
              <w:jc w:val="both"/>
              <w:rPr>
                <w:rFonts w:ascii="Times New Roman"/>
                <w:sz w:val="12"/>
              </w:rPr>
            </w:pPr>
          </w:p>
        </w:tc>
        <w:tc>
          <w:tcPr>
            <w:tcW w:w="397" w:type="dxa"/>
          </w:tcPr>
          <w:p w14:paraId="737EFD47" w14:textId="77777777" w:rsidR="00274B06" w:rsidRDefault="00274B06" w:rsidP="003F0DCB">
            <w:pPr>
              <w:pStyle w:val="TableParagraph"/>
              <w:spacing w:before="8" w:line="160" w:lineRule="atLeast"/>
              <w:jc w:val="both"/>
              <w:rPr>
                <w:rFonts w:ascii="Times New Roman"/>
                <w:sz w:val="12"/>
              </w:rPr>
            </w:pPr>
          </w:p>
        </w:tc>
        <w:tc>
          <w:tcPr>
            <w:tcW w:w="397" w:type="dxa"/>
          </w:tcPr>
          <w:p w14:paraId="69C776BD" w14:textId="77777777" w:rsidR="00274B06" w:rsidRDefault="00274B06" w:rsidP="003F0DCB">
            <w:pPr>
              <w:pStyle w:val="TableParagraph"/>
              <w:spacing w:before="8" w:line="160" w:lineRule="atLeast"/>
              <w:jc w:val="both"/>
              <w:rPr>
                <w:rFonts w:ascii="Times New Roman"/>
                <w:sz w:val="12"/>
              </w:rPr>
            </w:pPr>
          </w:p>
        </w:tc>
        <w:tc>
          <w:tcPr>
            <w:tcW w:w="397" w:type="dxa"/>
          </w:tcPr>
          <w:p w14:paraId="24232ADF" w14:textId="77777777" w:rsidR="00274B06" w:rsidRDefault="00274B06" w:rsidP="003F0DCB">
            <w:pPr>
              <w:pStyle w:val="TableParagraph"/>
              <w:spacing w:before="8" w:line="160" w:lineRule="atLeast"/>
              <w:jc w:val="both"/>
              <w:rPr>
                <w:rFonts w:ascii="Times New Roman"/>
                <w:sz w:val="12"/>
              </w:rPr>
            </w:pPr>
          </w:p>
        </w:tc>
        <w:tc>
          <w:tcPr>
            <w:tcW w:w="397" w:type="dxa"/>
          </w:tcPr>
          <w:p w14:paraId="74306A4D" w14:textId="77777777" w:rsidR="00274B06" w:rsidRDefault="00274B06" w:rsidP="003F0DCB">
            <w:pPr>
              <w:pStyle w:val="TableParagraph"/>
              <w:spacing w:before="8" w:line="160" w:lineRule="atLeast"/>
              <w:jc w:val="both"/>
              <w:rPr>
                <w:rFonts w:ascii="Times New Roman"/>
                <w:sz w:val="12"/>
              </w:rPr>
            </w:pPr>
          </w:p>
        </w:tc>
        <w:tc>
          <w:tcPr>
            <w:tcW w:w="397" w:type="dxa"/>
          </w:tcPr>
          <w:p w14:paraId="006AFC25" w14:textId="77777777" w:rsidR="00274B06" w:rsidRDefault="00274B06" w:rsidP="003F0DCB">
            <w:pPr>
              <w:pStyle w:val="TableParagraph"/>
              <w:spacing w:before="8" w:line="160" w:lineRule="atLeast"/>
              <w:jc w:val="both"/>
              <w:rPr>
                <w:rFonts w:ascii="Times New Roman"/>
                <w:sz w:val="12"/>
              </w:rPr>
            </w:pPr>
          </w:p>
        </w:tc>
        <w:tc>
          <w:tcPr>
            <w:tcW w:w="397" w:type="dxa"/>
          </w:tcPr>
          <w:p w14:paraId="2357C7C6" w14:textId="77777777" w:rsidR="00274B06" w:rsidRDefault="00274B06" w:rsidP="003F0DCB">
            <w:pPr>
              <w:pStyle w:val="TableParagraph"/>
              <w:spacing w:before="8" w:line="160" w:lineRule="atLeast"/>
              <w:jc w:val="both"/>
              <w:rPr>
                <w:rFonts w:ascii="Times New Roman"/>
                <w:sz w:val="12"/>
              </w:rPr>
            </w:pPr>
          </w:p>
        </w:tc>
        <w:tc>
          <w:tcPr>
            <w:tcW w:w="398" w:type="dxa"/>
            <w:gridSpan w:val="2"/>
          </w:tcPr>
          <w:p w14:paraId="7997B079" w14:textId="77777777" w:rsidR="00274B06" w:rsidRDefault="00983252" w:rsidP="003F0DCB">
            <w:pPr>
              <w:pStyle w:val="TableParagraph"/>
              <w:spacing w:before="8" w:line="160" w:lineRule="atLeast"/>
              <w:jc w:val="both"/>
              <w:rPr>
                <w:sz w:val="12"/>
              </w:rPr>
            </w:pPr>
            <w:r>
              <w:rPr>
                <w:sz w:val="12"/>
              </w:rPr>
              <w:t>9.1</w:t>
            </w:r>
          </w:p>
        </w:tc>
        <w:tc>
          <w:tcPr>
            <w:tcW w:w="397" w:type="dxa"/>
          </w:tcPr>
          <w:p w14:paraId="4B5A0A7B" w14:textId="77777777" w:rsidR="00274B06" w:rsidRDefault="00274B06" w:rsidP="003F0DCB">
            <w:pPr>
              <w:pStyle w:val="TableParagraph"/>
              <w:spacing w:before="8" w:line="160" w:lineRule="atLeast"/>
              <w:jc w:val="both"/>
              <w:rPr>
                <w:rFonts w:ascii="Times New Roman"/>
                <w:sz w:val="12"/>
              </w:rPr>
            </w:pPr>
          </w:p>
        </w:tc>
        <w:tc>
          <w:tcPr>
            <w:tcW w:w="397" w:type="dxa"/>
          </w:tcPr>
          <w:p w14:paraId="5850DDEF" w14:textId="77777777" w:rsidR="00274B06" w:rsidRDefault="00983252" w:rsidP="003F0DCB">
            <w:pPr>
              <w:pStyle w:val="TableParagraph"/>
              <w:spacing w:before="8" w:line="160" w:lineRule="atLeast"/>
              <w:jc w:val="both"/>
              <w:rPr>
                <w:sz w:val="12"/>
              </w:rPr>
            </w:pPr>
            <w:r>
              <w:rPr>
                <w:sz w:val="12"/>
              </w:rPr>
              <w:t>11.3.1</w:t>
            </w:r>
          </w:p>
        </w:tc>
        <w:tc>
          <w:tcPr>
            <w:tcW w:w="397" w:type="dxa"/>
          </w:tcPr>
          <w:p w14:paraId="315EFE14" w14:textId="77777777" w:rsidR="00274B06" w:rsidRDefault="00274B06" w:rsidP="003F0DCB">
            <w:pPr>
              <w:pStyle w:val="TableParagraph"/>
              <w:spacing w:before="8" w:line="160" w:lineRule="atLeast"/>
              <w:jc w:val="both"/>
              <w:rPr>
                <w:rFonts w:ascii="Times New Roman"/>
                <w:sz w:val="12"/>
              </w:rPr>
            </w:pPr>
          </w:p>
        </w:tc>
        <w:tc>
          <w:tcPr>
            <w:tcW w:w="397" w:type="dxa"/>
          </w:tcPr>
          <w:p w14:paraId="24462075" w14:textId="77777777" w:rsidR="00274B06" w:rsidRDefault="00274B06" w:rsidP="003F0DCB">
            <w:pPr>
              <w:pStyle w:val="TableParagraph"/>
              <w:spacing w:before="8" w:line="160" w:lineRule="atLeast"/>
              <w:jc w:val="both"/>
              <w:rPr>
                <w:rFonts w:ascii="Times New Roman"/>
                <w:sz w:val="12"/>
              </w:rPr>
            </w:pPr>
          </w:p>
        </w:tc>
        <w:tc>
          <w:tcPr>
            <w:tcW w:w="397" w:type="dxa"/>
          </w:tcPr>
          <w:p w14:paraId="3157DE27" w14:textId="77777777" w:rsidR="00274B06" w:rsidRDefault="00274B06" w:rsidP="003F0DCB">
            <w:pPr>
              <w:pStyle w:val="TableParagraph"/>
              <w:spacing w:before="8" w:line="160" w:lineRule="atLeast"/>
              <w:jc w:val="both"/>
              <w:rPr>
                <w:rFonts w:ascii="Times New Roman"/>
                <w:sz w:val="12"/>
              </w:rPr>
            </w:pPr>
          </w:p>
        </w:tc>
        <w:tc>
          <w:tcPr>
            <w:tcW w:w="397" w:type="dxa"/>
          </w:tcPr>
          <w:p w14:paraId="12F25A1C" w14:textId="77777777" w:rsidR="00274B06" w:rsidRDefault="00983252" w:rsidP="003F0DCB">
            <w:pPr>
              <w:pStyle w:val="TableParagraph"/>
              <w:spacing w:before="8" w:line="160" w:lineRule="atLeast"/>
              <w:jc w:val="both"/>
              <w:rPr>
                <w:sz w:val="12"/>
              </w:rPr>
            </w:pPr>
            <w:r>
              <w:rPr>
                <w:sz w:val="12"/>
              </w:rPr>
              <w:t>15.5.2</w:t>
            </w:r>
          </w:p>
        </w:tc>
        <w:tc>
          <w:tcPr>
            <w:tcW w:w="397" w:type="dxa"/>
          </w:tcPr>
          <w:p w14:paraId="767792C6" w14:textId="77777777" w:rsidR="00274B06" w:rsidRDefault="00274B06" w:rsidP="003F0DCB">
            <w:pPr>
              <w:pStyle w:val="TableParagraph"/>
              <w:spacing w:before="8" w:line="160" w:lineRule="atLeast"/>
              <w:jc w:val="both"/>
              <w:rPr>
                <w:rFonts w:ascii="Times New Roman"/>
                <w:sz w:val="12"/>
              </w:rPr>
            </w:pPr>
          </w:p>
        </w:tc>
        <w:tc>
          <w:tcPr>
            <w:tcW w:w="397" w:type="dxa"/>
          </w:tcPr>
          <w:p w14:paraId="6446B561" w14:textId="77777777" w:rsidR="00274B06" w:rsidRDefault="00274B06" w:rsidP="003F0DCB">
            <w:pPr>
              <w:pStyle w:val="TableParagraph"/>
              <w:spacing w:before="8" w:line="160" w:lineRule="atLeast"/>
              <w:jc w:val="both"/>
              <w:rPr>
                <w:rFonts w:ascii="Times New Roman"/>
                <w:sz w:val="12"/>
              </w:rPr>
            </w:pPr>
          </w:p>
        </w:tc>
      </w:tr>
      <w:tr w:rsidR="00274B06" w14:paraId="379A94F8" w14:textId="77777777">
        <w:trPr>
          <w:trHeight w:val="349"/>
        </w:trPr>
        <w:tc>
          <w:tcPr>
            <w:tcW w:w="3023" w:type="dxa"/>
          </w:tcPr>
          <w:p w14:paraId="0471648A" w14:textId="77777777" w:rsidR="00274B06" w:rsidRDefault="00983252" w:rsidP="003F0DC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D2AA221" w14:textId="77777777" w:rsidR="00274B06" w:rsidRDefault="00983252" w:rsidP="003F0DCB">
            <w:pPr>
              <w:pStyle w:val="TableParagraph"/>
              <w:spacing w:before="8" w:line="160" w:lineRule="atLeast"/>
              <w:ind w:left="57" w:right="57"/>
              <w:jc w:val="both"/>
              <w:rPr>
                <w:sz w:val="12"/>
              </w:rPr>
            </w:pPr>
            <w:r>
              <w:rPr>
                <w:sz w:val="12"/>
              </w:rPr>
              <w:t>Ökologie – Naturschutz und Ressourceneinsatz</w:t>
            </w:r>
          </w:p>
        </w:tc>
      </w:tr>
      <w:tr w:rsidR="00274B06" w14:paraId="75699B1E" w14:textId="77777777">
        <w:trPr>
          <w:trHeight w:val="349"/>
        </w:trPr>
        <w:tc>
          <w:tcPr>
            <w:tcW w:w="3023" w:type="dxa"/>
          </w:tcPr>
          <w:p w14:paraId="4051C4C9" w14:textId="77777777" w:rsidR="00274B06" w:rsidRDefault="00983252" w:rsidP="003F0DC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BF732EE" w14:textId="77777777" w:rsidR="00274B06" w:rsidRDefault="00983252" w:rsidP="003F0DCB">
            <w:pPr>
              <w:pStyle w:val="TableParagraph"/>
              <w:spacing w:before="8" w:line="160" w:lineRule="atLeast"/>
              <w:ind w:left="57" w:right="57"/>
              <w:jc w:val="both"/>
              <w:rPr>
                <w:sz w:val="12"/>
              </w:rPr>
            </w:pPr>
            <w:r>
              <w:rPr>
                <w:sz w:val="12"/>
              </w:rPr>
              <w:t>Umweltgerechte Kommune</w:t>
            </w:r>
          </w:p>
        </w:tc>
      </w:tr>
      <w:tr w:rsidR="00274B06" w14:paraId="2A965704" w14:textId="77777777">
        <w:trPr>
          <w:trHeight w:val="349"/>
        </w:trPr>
        <w:tc>
          <w:tcPr>
            <w:tcW w:w="3023" w:type="dxa"/>
          </w:tcPr>
          <w:p w14:paraId="6F70B2C0" w14:textId="77777777" w:rsidR="00274B06" w:rsidRDefault="00983252" w:rsidP="003F0DCB">
            <w:pPr>
              <w:pStyle w:val="TableParagraph"/>
              <w:spacing w:before="8" w:line="160" w:lineRule="atLeast"/>
              <w:ind w:left="57" w:right="57"/>
              <w:jc w:val="both"/>
              <w:rPr>
                <w:sz w:val="12"/>
              </w:rPr>
            </w:pPr>
            <w:r>
              <w:rPr>
                <w:sz w:val="12"/>
              </w:rPr>
              <w:t>Definition</w:t>
            </w:r>
          </w:p>
        </w:tc>
        <w:tc>
          <w:tcPr>
            <w:tcW w:w="6750" w:type="dxa"/>
            <w:gridSpan w:val="18"/>
          </w:tcPr>
          <w:p w14:paraId="51865C78" w14:textId="77777777" w:rsidR="00274B06" w:rsidRDefault="00983252" w:rsidP="003F0DCB">
            <w:pPr>
              <w:pStyle w:val="TableParagraph"/>
              <w:spacing w:before="8" w:line="160" w:lineRule="atLeast"/>
              <w:ind w:left="57" w:right="57"/>
              <w:jc w:val="both"/>
              <w:rPr>
                <w:sz w:val="12"/>
              </w:rPr>
            </w:pPr>
            <w:r>
              <w:rPr>
                <w:sz w:val="12"/>
              </w:rPr>
              <w:t>Anteil unzerschnittener Freiraumflächen (außerhalb Ortslagen) &gt; 50 km², die nicht durch Trassen des überörtlichen Verkehrsnetzes zerschnitten sind, an der Gebietsfläche</w:t>
            </w:r>
          </w:p>
        </w:tc>
      </w:tr>
      <w:tr w:rsidR="00274B06" w14:paraId="53ACC891" w14:textId="77777777">
        <w:trPr>
          <w:trHeight w:val="1469"/>
        </w:trPr>
        <w:tc>
          <w:tcPr>
            <w:tcW w:w="3023" w:type="dxa"/>
          </w:tcPr>
          <w:p w14:paraId="6494EBC0" w14:textId="77777777" w:rsidR="00274B06" w:rsidRDefault="00983252" w:rsidP="003F0DCB">
            <w:pPr>
              <w:pStyle w:val="TableParagraph"/>
              <w:spacing w:before="8" w:line="160" w:lineRule="atLeast"/>
              <w:ind w:left="57" w:right="57"/>
              <w:jc w:val="both"/>
              <w:rPr>
                <w:sz w:val="12"/>
              </w:rPr>
            </w:pPr>
            <w:r>
              <w:rPr>
                <w:sz w:val="12"/>
              </w:rPr>
              <w:t>Nachhaltigkeitsrelevanz</w:t>
            </w:r>
          </w:p>
        </w:tc>
        <w:tc>
          <w:tcPr>
            <w:tcW w:w="6750" w:type="dxa"/>
            <w:gridSpan w:val="18"/>
          </w:tcPr>
          <w:p w14:paraId="3E0151D2" w14:textId="652CBFBA" w:rsidR="00274B06" w:rsidRDefault="00983252" w:rsidP="003D0C29">
            <w:pPr>
              <w:pStyle w:val="TableParagraph"/>
              <w:spacing w:before="8" w:line="160" w:lineRule="atLeast"/>
              <w:ind w:left="57" w:right="57"/>
              <w:jc w:val="both"/>
              <w:rPr>
                <w:sz w:val="12"/>
              </w:rPr>
            </w:pPr>
            <w:r>
              <w:rPr>
                <w:sz w:val="12"/>
              </w:rPr>
              <w:t>Neben Habitatverlust und -degradierung spielt die Habitatfragmentierung – z. B. durch Zerschneidungselemente, wie die Trassen des überörtlichen Verkehrsnetzes (Straßen und Schienen) und andere Infrastrukturen, wie Hochspannungsnetze</w:t>
            </w:r>
            <w:r w:rsidR="003D0C29">
              <w:rPr>
                <w:sz w:val="12"/>
              </w:rPr>
              <w:t xml:space="preserve"> </w:t>
            </w:r>
            <w:r>
              <w:rPr>
                <w:sz w:val="12"/>
              </w:rPr>
              <w:t>– eine bedeutsame Rolle beim Verlust der biologischen Vielfalt. Die Zerschneidung hat zur Folge, dass Tier- und Pflanzenpopulationen voneinander getrennt werden und die verbleibenden Flächen zu klein für den Fortbestand einer Art sind.</w:t>
            </w:r>
            <w:r w:rsidR="003D0C29">
              <w:rPr>
                <w:sz w:val="12"/>
              </w:rPr>
              <w:t xml:space="preserve"> </w:t>
            </w:r>
            <w:r>
              <w:rPr>
                <w:sz w:val="12"/>
              </w:rPr>
              <w:t>Je nach Art und Breite des Zerschneidungselements kann es zu erschwerten Kontakten, völliger Isolierung oder direkten Schäden in Form von Kollisionen kommen. Luftschadstoffe und Lärm durch Verkehr können dabei ursächlich oder zusätzlich auftreten. Dünnbesiedelte Regionen mit geringer Landschaftszerschneidung weisen demnach generell die höchste biologische Vielfalt auf. Unzerschnittene Freiraumflächen tragen maßgeblich dazu bei, dass Aussterben bedrohter Arten</w:t>
            </w:r>
            <w:r w:rsidR="003D0C29">
              <w:rPr>
                <w:sz w:val="12"/>
              </w:rPr>
              <w:t xml:space="preserve"> </w:t>
            </w:r>
            <w:r>
              <w:rPr>
                <w:sz w:val="12"/>
              </w:rPr>
              <w:t>zu verhindern und wirken so im Sinne der Generationengerechtigkeit.</w:t>
            </w:r>
          </w:p>
        </w:tc>
      </w:tr>
      <w:tr w:rsidR="00274B06" w14:paraId="410CA022" w14:textId="77777777">
        <w:trPr>
          <w:trHeight w:val="247"/>
        </w:trPr>
        <w:tc>
          <w:tcPr>
            <w:tcW w:w="3023" w:type="dxa"/>
            <w:vMerge w:val="restart"/>
          </w:tcPr>
          <w:p w14:paraId="2697565E" w14:textId="77777777" w:rsidR="00274B06" w:rsidRDefault="00983252" w:rsidP="003F0DCB">
            <w:pPr>
              <w:pStyle w:val="TableParagraph"/>
              <w:spacing w:before="8" w:line="160" w:lineRule="atLeast"/>
              <w:ind w:left="57" w:right="57"/>
              <w:jc w:val="both"/>
              <w:rPr>
                <w:sz w:val="12"/>
              </w:rPr>
            </w:pPr>
            <w:r>
              <w:rPr>
                <w:sz w:val="12"/>
              </w:rPr>
              <w:t>Herkunft</w:t>
            </w:r>
          </w:p>
        </w:tc>
        <w:tc>
          <w:tcPr>
            <w:tcW w:w="3375" w:type="dxa"/>
            <w:gridSpan w:val="9"/>
          </w:tcPr>
          <w:p w14:paraId="16D91903" w14:textId="77777777" w:rsidR="00274B06" w:rsidRDefault="00983252" w:rsidP="003F0DCB">
            <w:pPr>
              <w:pStyle w:val="TableParagraph"/>
              <w:spacing w:before="8" w:line="160" w:lineRule="atLeast"/>
              <w:ind w:left="57" w:right="57"/>
              <w:jc w:val="both"/>
              <w:rPr>
                <w:sz w:val="12"/>
              </w:rPr>
            </w:pPr>
            <w:r>
              <w:rPr>
                <w:sz w:val="12"/>
              </w:rPr>
              <w:t>Vereinte Nationen</w:t>
            </w:r>
          </w:p>
        </w:tc>
        <w:tc>
          <w:tcPr>
            <w:tcW w:w="3375" w:type="dxa"/>
            <w:gridSpan w:val="9"/>
          </w:tcPr>
          <w:p w14:paraId="21A138CC" w14:textId="77777777" w:rsidR="00274B06" w:rsidRDefault="00274B06" w:rsidP="003F0DCB">
            <w:pPr>
              <w:pStyle w:val="TableParagraph"/>
              <w:spacing w:before="8" w:line="160" w:lineRule="atLeast"/>
              <w:ind w:left="57" w:right="57"/>
              <w:jc w:val="both"/>
              <w:rPr>
                <w:rFonts w:ascii="Times New Roman"/>
                <w:sz w:val="12"/>
              </w:rPr>
            </w:pPr>
          </w:p>
        </w:tc>
      </w:tr>
      <w:tr w:rsidR="00274B06" w14:paraId="3E24EAB4" w14:textId="77777777">
        <w:trPr>
          <w:trHeight w:val="247"/>
        </w:trPr>
        <w:tc>
          <w:tcPr>
            <w:tcW w:w="3023" w:type="dxa"/>
            <w:vMerge/>
            <w:tcBorders>
              <w:top w:val="nil"/>
            </w:tcBorders>
          </w:tcPr>
          <w:p w14:paraId="1C6810C5" w14:textId="77777777" w:rsidR="00274B06" w:rsidRDefault="00274B06" w:rsidP="003F0DCB">
            <w:pPr>
              <w:spacing w:before="8" w:line="160" w:lineRule="atLeast"/>
              <w:ind w:left="57" w:right="57"/>
              <w:jc w:val="both"/>
              <w:rPr>
                <w:sz w:val="2"/>
                <w:szCs w:val="2"/>
              </w:rPr>
            </w:pPr>
          </w:p>
        </w:tc>
        <w:tc>
          <w:tcPr>
            <w:tcW w:w="3375" w:type="dxa"/>
            <w:gridSpan w:val="9"/>
          </w:tcPr>
          <w:p w14:paraId="5F5815EE" w14:textId="77777777" w:rsidR="00274B06" w:rsidRDefault="00983252" w:rsidP="003F0DCB">
            <w:pPr>
              <w:pStyle w:val="TableParagraph"/>
              <w:spacing w:before="8" w:line="160" w:lineRule="atLeast"/>
              <w:ind w:left="57" w:right="57"/>
              <w:jc w:val="both"/>
              <w:rPr>
                <w:sz w:val="12"/>
              </w:rPr>
            </w:pPr>
            <w:r>
              <w:rPr>
                <w:sz w:val="12"/>
              </w:rPr>
              <w:t>Europäische Union</w:t>
            </w:r>
          </w:p>
        </w:tc>
        <w:tc>
          <w:tcPr>
            <w:tcW w:w="3375" w:type="dxa"/>
            <w:gridSpan w:val="9"/>
          </w:tcPr>
          <w:p w14:paraId="514E266C" w14:textId="77777777" w:rsidR="00274B06" w:rsidRDefault="00274B06" w:rsidP="003F0DCB">
            <w:pPr>
              <w:pStyle w:val="TableParagraph"/>
              <w:spacing w:before="8" w:line="160" w:lineRule="atLeast"/>
              <w:ind w:left="57" w:right="57"/>
              <w:jc w:val="both"/>
              <w:rPr>
                <w:rFonts w:ascii="Times New Roman"/>
                <w:sz w:val="12"/>
              </w:rPr>
            </w:pPr>
          </w:p>
        </w:tc>
      </w:tr>
      <w:tr w:rsidR="00274B06" w14:paraId="2B6CF4E3" w14:textId="77777777">
        <w:trPr>
          <w:trHeight w:val="247"/>
        </w:trPr>
        <w:tc>
          <w:tcPr>
            <w:tcW w:w="3023" w:type="dxa"/>
            <w:vMerge/>
            <w:tcBorders>
              <w:top w:val="nil"/>
            </w:tcBorders>
          </w:tcPr>
          <w:p w14:paraId="294CE3B1" w14:textId="77777777" w:rsidR="00274B06" w:rsidRDefault="00274B06" w:rsidP="003F0DCB">
            <w:pPr>
              <w:spacing w:before="8" w:line="160" w:lineRule="atLeast"/>
              <w:ind w:left="57" w:right="57"/>
              <w:jc w:val="both"/>
              <w:rPr>
                <w:sz w:val="2"/>
                <w:szCs w:val="2"/>
              </w:rPr>
            </w:pPr>
          </w:p>
        </w:tc>
        <w:tc>
          <w:tcPr>
            <w:tcW w:w="3375" w:type="dxa"/>
            <w:gridSpan w:val="9"/>
          </w:tcPr>
          <w:p w14:paraId="05C7D126" w14:textId="77777777" w:rsidR="00274B06" w:rsidRDefault="00983252" w:rsidP="003F0DCB">
            <w:pPr>
              <w:pStyle w:val="TableParagraph"/>
              <w:spacing w:before="8" w:line="160" w:lineRule="atLeast"/>
              <w:ind w:left="57" w:right="57"/>
              <w:jc w:val="both"/>
              <w:rPr>
                <w:sz w:val="12"/>
              </w:rPr>
            </w:pPr>
            <w:r>
              <w:rPr>
                <w:sz w:val="12"/>
              </w:rPr>
              <w:t>Bund</w:t>
            </w:r>
          </w:p>
        </w:tc>
        <w:tc>
          <w:tcPr>
            <w:tcW w:w="3375" w:type="dxa"/>
            <w:gridSpan w:val="9"/>
          </w:tcPr>
          <w:p w14:paraId="5DAF5C18" w14:textId="77777777" w:rsidR="00274B06" w:rsidRDefault="00274B06" w:rsidP="003F0DCB">
            <w:pPr>
              <w:pStyle w:val="TableParagraph"/>
              <w:spacing w:before="8" w:line="160" w:lineRule="atLeast"/>
              <w:ind w:left="57" w:right="57"/>
              <w:jc w:val="both"/>
              <w:rPr>
                <w:rFonts w:ascii="Times New Roman"/>
                <w:sz w:val="12"/>
              </w:rPr>
            </w:pPr>
          </w:p>
        </w:tc>
      </w:tr>
      <w:tr w:rsidR="00274B06" w14:paraId="1A5C3E68" w14:textId="77777777">
        <w:trPr>
          <w:trHeight w:val="247"/>
        </w:trPr>
        <w:tc>
          <w:tcPr>
            <w:tcW w:w="3023" w:type="dxa"/>
            <w:vMerge/>
            <w:tcBorders>
              <w:top w:val="nil"/>
            </w:tcBorders>
          </w:tcPr>
          <w:p w14:paraId="0DFB7F16" w14:textId="77777777" w:rsidR="00274B06" w:rsidRDefault="00274B06" w:rsidP="003F0DCB">
            <w:pPr>
              <w:spacing w:before="8" w:line="160" w:lineRule="atLeast"/>
              <w:ind w:left="57" w:right="57"/>
              <w:jc w:val="both"/>
              <w:rPr>
                <w:sz w:val="2"/>
                <w:szCs w:val="2"/>
              </w:rPr>
            </w:pPr>
          </w:p>
        </w:tc>
        <w:tc>
          <w:tcPr>
            <w:tcW w:w="3375" w:type="dxa"/>
            <w:gridSpan w:val="9"/>
          </w:tcPr>
          <w:p w14:paraId="04472193" w14:textId="77777777" w:rsidR="00274B06" w:rsidRDefault="00983252" w:rsidP="003F0DCB">
            <w:pPr>
              <w:pStyle w:val="TableParagraph"/>
              <w:spacing w:before="8" w:line="160" w:lineRule="atLeast"/>
              <w:ind w:left="57" w:right="57"/>
              <w:jc w:val="both"/>
              <w:rPr>
                <w:sz w:val="12"/>
              </w:rPr>
            </w:pPr>
            <w:r>
              <w:rPr>
                <w:sz w:val="12"/>
              </w:rPr>
              <w:t>Länder</w:t>
            </w:r>
          </w:p>
        </w:tc>
        <w:tc>
          <w:tcPr>
            <w:tcW w:w="3375" w:type="dxa"/>
            <w:gridSpan w:val="9"/>
          </w:tcPr>
          <w:p w14:paraId="37DFA8D1" w14:textId="77777777" w:rsidR="00274B06" w:rsidRDefault="00274B06" w:rsidP="003F0DCB">
            <w:pPr>
              <w:pStyle w:val="TableParagraph"/>
              <w:spacing w:before="8" w:line="160" w:lineRule="atLeast"/>
              <w:ind w:left="57" w:right="57"/>
              <w:jc w:val="both"/>
              <w:rPr>
                <w:rFonts w:ascii="Times New Roman"/>
                <w:sz w:val="12"/>
              </w:rPr>
            </w:pPr>
          </w:p>
        </w:tc>
      </w:tr>
      <w:tr w:rsidR="00274B06" w14:paraId="2625E41D" w14:textId="77777777">
        <w:trPr>
          <w:trHeight w:val="247"/>
        </w:trPr>
        <w:tc>
          <w:tcPr>
            <w:tcW w:w="3023" w:type="dxa"/>
            <w:vMerge/>
            <w:tcBorders>
              <w:top w:val="nil"/>
            </w:tcBorders>
          </w:tcPr>
          <w:p w14:paraId="5FD2E582" w14:textId="77777777" w:rsidR="00274B06" w:rsidRDefault="00274B06" w:rsidP="003F0DCB">
            <w:pPr>
              <w:spacing w:before="8" w:line="160" w:lineRule="atLeast"/>
              <w:ind w:left="57" w:right="57"/>
              <w:jc w:val="both"/>
              <w:rPr>
                <w:sz w:val="2"/>
                <w:szCs w:val="2"/>
              </w:rPr>
            </w:pPr>
          </w:p>
        </w:tc>
        <w:tc>
          <w:tcPr>
            <w:tcW w:w="3375" w:type="dxa"/>
            <w:gridSpan w:val="9"/>
          </w:tcPr>
          <w:p w14:paraId="38BBA23D" w14:textId="77777777" w:rsidR="00274B06" w:rsidRDefault="00983252" w:rsidP="003F0DCB">
            <w:pPr>
              <w:pStyle w:val="TableParagraph"/>
              <w:spacing w:before="8" w:line="160" w:lineRule="atLeast"/>
              <w:ind w:left="57" w:right="57"/>
              <w:jc w:val="both"/>
              <w:rPr>
                <w:sz w:val="12"/>
              </w:rPr>
            </w:pPr>
            <w:r>
              <w:rPr>
                <w:sz w:val="12"/>
              </w:rPr>
              <w:t>Kommunen</w:t>
            </w:r>
          </w:p>
        </w:tc>
        <w:tc>
          <w:tcPr>
            <w:tcW w:w="3375" w:type="dxa"/>
            <w:gridSpan w:val="9"/>
          </w:tcPr>
          <w:p w14:paraId="114BDB39" w14:textId="77777777" w:rsidR="00274B06" w:rsidRDefault="00274B06" w:rsidP="003F0DCB">
            <w:pPr>
              <w:pStyle w:val="TableParagraph"/>
              <w:spacing w:before="8" w:line="160" w:lineRule="atLeast"/>
              <w:ind w:left="57" w:right="57"/>
              <w:jc w:val="both"/>
              <w:rPr>
                <w:rFonts w:ascii="Times New Roman"/>
                <w:sz w:val="12"/>
              </w:rPr>
            </w:pPr>
          </w:p>
        </w:tc>
      </w:tr>
      <w:tr w:rsidR="00274B06" w14:paraId="602BD390" w14:textId="77777777">
        <w:trPr>
          <w:trHeight w:val="669"/>
        </w:trPr>
        <w:tc>
          <w:tcPr>
            <w:tcW w:w="3023" w:type="dxa"/>
          </w:tcPr>
          <w:p w14:paraId="16ACEE2D" w14:textId="77777777" w:rsidR="00274B06" w:rsidRDefault="00983252" w:rsidP="003F0DCB">
            <w:pPr>
              <w:pStyle w:val="TableParagraph"/>
              <w:spacing w:before="8" w:line="160" w:lineRule="atLeast"/>
              <w:ind w:left="57" w:right="57"/>
              <w:jc w:val="both"/>
              <w:rPr>
                <w:sz w:val="12"/>
              </w:rPr>
            </w:pPr>
            <w:r>
              <w:rPr>
                <w:sz w:val="12"/>
              </w:rPr>
              <w:t>Validität</w:t>
            </w:r>
          </w:p>
        </w:tc>
        <w:tc>
          <w:tcPr>
            <w:tcW w:w="6750" w:type="dxa"/>
            <w:gridSpan w:val="18"/>
          </w:tcPr>
          <w:p w14:paraId="0339EC53" w14:textId="7F155338" w:rsidR="00274B06" w:rsidRDefault="00983252" w:rsidP="003F0DCB">
            <w:pPr>
              <w:pStyle w:val="TableParagraph"/>
              <w:spacing w:before="8" w:line="160" w:lineRule="atLeast"/>
              <w:ind w:left="57" w:right="57"/>
              <w:jc w:val="both"/>
              <w:rPr>
                <w:sz w:val="12"/>
              </w:rPr>
            </w:pPr>
            <w:r>
              <w:rPr>
                <w:sz w:val="12"/>
              </w:rPr>
              <w:t>Die Zerschneidung von Habitaten und Lebensraumnetzen durch Verkehrsinfrastrukturen gilt als eine der bedeutsamsten Ursachen für die Gefährdung von Arten und deren Populationen. Naturnähe von Lebensräumen und das Fehlen verkehrsbedingter Störungen sind Faktoren, die eine wesentliche Bedeutung für die Erhaltung der biologischen Vielfalt haben. Somit bildet der Indikator das Unterziel ohne Einschränkungen ab.</w:t>
            </w:r>
          </w:p>
        </w:tc>
      </w:tr>
      <w:tr w:rsidR="00274B06" w14:paraId="3B09322A" w14:textId="77777777">
        <w:trPr>
          <w:trHeight w:val="247"/>
        </w:trPr>
        <w:tc>
          <w:tcPr>
            <w:tcW w:w="3023" w:type="dxa"/>
            <w:vMerge w:val="restart"/>
          </w:tcPr>
          <w:p w14:paraId="0C6029FD" w14:textId="77777777" w:rsidR="00274B06" w:rsidRDefault="00983252" w:rsidP="003F0DCB">
            <w:pPr>
              <w:pStyle w:val="TableParagraph"/>
              <w:spacing w:before="8" w:line="160" w:lineRule="atLeast"/>
              <w:ind w:left="57" w:right="57"/>
              <w:jc w:val="both"/>
              <w:rPr>
                <w:sz w:val="12"/>
              </w:rPr>
            </w:pPr>
            <w:r>
              <w:rPr>
                <w:sz w:val="12"/>
              </w:rPr>
              <w:t>Funktion</w:t>
            </w:r>
          </w:p>
        </w:tc>
        <w:tc>
          <w:tcPr>
            <w:tcW w:w="3375" w:type="dxa"/>
            <w:gridSpan w:val="9"/>
          </w:tcPr>
          <w:p w14:paraId="60377DE3" w14:textId="77777777" w:rsidR="00274B06" w:rsidRPr="00D0473E" w:rsidRDefault="00983252" w:rsidP="003F0DC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4BE56965"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73C40A84" w14:textId="77777777">
        <w:trPr>
          <w:trHeight w:val="247"/>
        </w:trPr>
        <w:tc>
          <w:tcPr>
            <w:tcW w:w="3023" w:type="dxa"/>
            <w:vMerge/>
            <w:tcBorders>
              <w:top w:val="nil"/>
            </w:tcBorders>
          </w:tcPr>
          <w:p w14:paraId="6AD6535E" w14:textId="77777777" w:rsidR="00274B06" w:rsidRDefault="00274B06" w:rsidP="003F0DCB">
            <w:pPr>
              <w:spacing w:before="8" w:line="160" w:lineRule="atLeast"/>
              <w:ind w:left="57" w:right="57"/>
              <w:jc w:val="both"/>
              <w:rPr>
                <w:sz w:val="2"/>
                <w:szCs w:val="2"/>
              </w:rPr>
            </w:pPr>
          </w:p>
        </w:tc>
        <w:tc>
          <w:tcPr>
            <w:tcW w:w="3375" w:type="dxa"/>
            <w:gridSpan w:val="9"/>
          </w:tcPr>
          <w:p w14:paraId="3B491C62" w14:textId="77777777" w:rsidR="00274B06" w:rsidRDefault="00983252" w:rsidP="003F0DCB">
            <w:pPr>
              <w:pStyle w:val="TableParagraph"/>
              <w:spacing w:before="8" w:line="160" w:lineRule="atLeast"/>
              <w:ind w:left="57" w:right="57"/>
              <w:jc w:val="both"/>
              <w:rPr>
                <w:sz w:val="12"/>
              </w:rPr>
            </w:pPr>
            <w:r>
              <w:rPr>
                <w:sz w:val="12"/>
              </w:rPr>
              <w:t>Input-/Output-Indikator</w:t>
            </w:r>
          </w:p>
        </w:tc>
        <w:tc>
          <w:tcPr>
            <w:tcW w:w="3375" w:type="dxa"/>
            <w:gridSpan w:val="9"/>
          </w:tcPr>
          <w:p w14:paraId="7ED2B058" w14:textId="77777777" w:rsidR="00274B06" w:rsidRDefault="00274B06" w:rsidP="003F0DCB">
            <w:pPr>
              <w:pStyle w:val="TableParagraph"/>
              <w:spacing w:before="8" w:line="160" w:lineRule="atLeast"/>
              <w:ind w:left="57" w:right="57"/>
              <w:jc w:val="both"/>
              <w:rPr>
                <w:rFonts w:ascii="Times New Roman"/>
                <w:sz w:val="12"/>
              </w:rPr>
            </w:pPr>
          </w:p>
        </w:tc>
      </w:tr>
      <w:tr w:rsidR="00274B06" w14:paraId="09D16584" w14:textId="77777777">
        <w:trPr>
          <w:trHeight w:val="669"/>
        </w:trPr>
        <w:tc>
          <w:tcPr>
            <w:tcW w:w="3023" w:type="dxa"/>
          </w:tcPr>
          <w:p w14:paraId="42D44F2E" w14:textId="77777777" w:rsidR="00274B06" w:rsidRDefault="00983252" w:rsidP="003F0DCB">
            <w:pPr>
              <w:pStyle w:val="TableParagraph"/>
              <w:spacing w:before="8" w:line="160" w:lineRule="atLeast"/>
              <w:ind w:left="57" w:right="57"/>
              <w:jc w:val="both"/>
              <w:rPr>
                <w:sz w:val="12"/>
              </w:rPr>
            </w:pPr>
            <w:r>
              <w:rPr>
                <w:sz w:val="12"/>
              </w:rPr>
              <w:t>Statistische Zusammenhänge</w:t>
            </w:r>
          </w:p>
        </w:tc>
        <w:tc>
          <w:tcPr>
            <w:tcW w:w="6750" w:type="dxa"/>
            <w:gridSpan w:val="18"/>
          </w:tcPr>
          <w:p w14:paraId="65EE80D5" w14:textId="77777777" w:rsidR="00274B06" w:rsidRDefault="00983252" w:rsidP="003F0DCB">
            <w:pPr>
              <w:pStyle w:val="TableParagraph"/>
              <w:spacing w:before="8" w:line="160" w:lineRule="atLeast"/>
              <w:ind w:left="57" w:right="57"/>
              <w:jc w:val="both"/>
              <w:rPr>
                <w:sz w:val="12"/>
              </w:rPr>
            </w:pPr>
            <w:r>
              <w:rPr>
                <w:sz w:val="12"/>
              </w:rPr>
              <w:t>Es bestehen schwach positive Zusammenhänge mit der wohnungsnahen Grundversorgung mit Apotheken (SDG 3.8) und Grundschulen (SDG 4.1), der Flächennutzungsintensität (SDG 11.3) sowie den Naturschutzflächen (SDG 15.5). Zusätzlich korreliert der Indikator schwach negativ mit der Flächeninanspruchnahme (SDG 11.3) sowie der Landschaftsqualität (SDG 15.5).</w:t>
            </w:r>
          </w:p>
        </w:tc>
      </w:tr>
      <w:tr w:rsidR="00274B06" w14:paraId="3FFA5D16" w14:textId="77777777">
        <w:trPr>
          <w:trHeight w:val="349"/>
        </w:trPr>
        <w:tc>
          <w:tcPr>
            <w:tcW w:w="3023" w:type="dxa"/>
          </w:tcPr>
          <w:p w14:paraId="41302F47" w14:textId="77777777" w:rsidR="00274B06" w:rsidRDefault="00983252" w:rsidP="003F0DCB">
            <w:pPr>
              <w:pStyle w:val="TableParagraph"/>
              <w:spacing w:before="8" w:line="160" w:lineRule="atLeast"/>
              <w:ind w:left="57" w:right="57"/>
              <w:jc w:val="both"/>
              <w:rPr>
                <w:sz w:val="12"/>
              </w:rPr>
            </w:pPr>
            <w:r>
              <w:rPr>
                <w:sz w:val="12"/>
              </w:rPr>
              <w:t>Rahmenbedingungen</w:t>
            </w:r>
          </w:p>
        </w:tc>
        <w:tc>
          <w:tcPr>
            <w:tcW w:w="6750" w:type="dxa"/>
            <w:gridSpan w:val="18"/>
          </w:tcPr>
          <w:p w14:paraId="709284B7" w14:textId="77777777" w:rsidR="00274B06" w:rsidRDefault="00983252" w:rsidP="003F0DCB">
            <w:pPr>
              <w:pStyle w:val="TableParagraph"/>
              <w:spacing w:before="8" w:line="160" w:lineRule="atLeast"/>
              <w:ind w:left="57" w:right="57"/>
              <w:jc w:val="both"/>
              <w:rPr>
                <w:sz w:val="12"/>
              </w:rPr>
            </w:pPr>
            <w:r>
              <w:rPr>
                <w:sz w:val="12"/>
              </w:rPr>
              <w:t>Der Anteil unzerschnittener Freiraumflächen ist besonders hoch, wenn es generell viele Freiflächen in einer Region gibt. Außerdem wird der Indikator naturgemäß vom Anteil der Verkehrsflächen stark beeinflusst.</w:t>
            </w:r>
          </w:p>
        </w:tc>
      </w:tr>
      <w:tr w:rsidR="00274B06" w14:paraId="65CE372D" w14:textId="77777777">
        <w:trPr>
          <w:trHeight w:val="349"/>
        </w:trPr>
        <w:tc>
          <w:tcPr>
            <w:tcW w:w="3023" w:type="dxa"/>
          </w:tcPr>
          <w:p w14:paraId="02D1F188" w14:textId="77777777" w:rsidR="00274B06" w:rsidRDefault="00983252" w:rsidP="003F0DCB">
            <w:pPr>
              <w:pStyle w:val="TableParagraph"/>
              <w:spacing w:before="8" w:line="160" w:lineRule="atLeast"/>
              <w:ind w:left="57" w:right="57"/>
              <w:jc w:val="both"/>
              <w:rPr>
                <w:sz w:val="12"/>
              </w:rPr>
            </w:pPr>
            <w:r>
              <w:rPr>
                <w:sz w:val="12"/>
              </w:rPr>
              <w:t>Berechnung</w:t>
            </w:r>
          </w:p>
        </w:tc>
        <w:tc>
          <w:tcPr>
            <w:tcW w:w="6750" w:type="dxa"/>
            <w:gridSpan w:val="18"/>
          </w:tcPr>
          <w:p w14:paraId="4B2BAE65" w14:textId="77777777" w:rsidR="00274B06" w:rsidRDefault="00983252" w:rsidP="003F0DCB">
            <w:pPr>
              <w:pStyle w:val="TableParagraph"/>
              <w:spacing w:before="8" w:line="160" w:lineRule="atLeast"/>
              <w:ind w:left="57" w:right="57"/>
              <w:jc w:val="both"/>
              <w:rPr>
                <w:sz w:val="12"/>
              </w:rPr>
            </w:pPr>
            <w:r>
              <w:rPr>
                <w:sz w:val="12"/>
              </w:rPr>
              <w:t>(Freiraumflächen (außerhalb Ortslagen) &gt; 50 km², die nicht durch Trassen des überörtlichen Verkehrsnetzes zerschnitten sind) / (Fläche) * 100</w:t>
            </w:r>
          </w:p>
        </w:tc>
      </w:tr>
      <w:tr w:rsidR="00274B06" w14:paraId="7BB2E142" w14:textId="77777777">
        <w:trPr>
          <w:trHeight w:val="247"/>
        </w:trPr>
        <w:tc>
          <w:tcPr>
            <w:tcW w:w="3023" w:type="dxa"/>
          </w:tcPr>
          <w:p w14:paraId="3327AC10" w14:textId="77777777" w:rsidR="00274B06" w:rsidRDefault="00983252" w:rsidP="003F0DCB">
            <w:pPr>
              <w:pStyle w:val="TableParagraph"/>
              <w:spacing w:before="8" w:line="160" w:lineRule="atLeast"/>
              <w:ind w:left="57" w:right="57"/>
              <w:jc w:val="both"/>
              <w:rPr>
                <w:sz w:val="12"/>
              </w:rPr>
            </w:pPr>
            <w:r>
              <w:rPr>
                <w:sz w:val="12"/>
              </w:rPr>
              <w:t>Einheit</w:t>
            </w:r>
          </w:p>
        </w:tc>
        <w:tc>
          <w:tcPr>
            <w:tcW w:w="6750" w:type="dxa"/>
            <w:gridSpan w:val="18"/>
          </w:tcPr>
          <w:p w14:paraId="1400BF2D" w14:textId="77777777" w:rsidR="00274B06" w:rsidRDefault="00983252" w:rsidP="003F0DCB">
            <w:pPr>
              <w:pStyle w:val="TableParagraph"/>
              <w:spacing w:before="8" w:line="160" w:lineRule="atLeast"/>
              <w:ind w:left="57" w:right="57"/>
              <w:jc w:val="both"/>
              <w:rPr>
                <w:sz w:val="12"/>
              </w:rPr>
            </w:pPr>
            <w:r>
              <w:rPr>
                <w:sz w:val="12"/>
              </w:rPr>
              <w:t>%</w:t>
            </w:r>
          </w:p>
        </w:tc>
      </w:tr>
      <w:tr w:rsidR="00274B06" w14:paraId="68553D61" w14:textId="77777777">
        <w:trPr>
          <w:trHeight w:val="247"/>
        </w:trPr>
        <w:tc>
          <w:tcPr>
            <w:tcW w:w="3023" w:type="dxa"/>
          </w:tcPr>
          <w:p w14:paraId="18789EDC" w14:textId="77777777" w:rsidR="00274B06" w:rsidRDefault="00983252" w:rsidP="003F0DCB">
            <w:pPr>
              <w:pStyle w:val="TableParagraph"/>
              <w:spacing w:before="8" w:line="160" w:lineRule="atLeast"/>
              <w:ind w:left="57" w:right="57"/>
              <w:jc w:val="both"/>
              <w:rPr>
                <w:sz w:val="12"/>
              </w:rPr>
            </w:pPr>
            <w:r>
              <w:rPr>
                <w:sz w:val="12"/>
              </w:rPr>
              <w:t>Aussage</w:t>
            </w:r>
          </w:p>
        </w:tc>
        <w:tc>
          <w:tcPr>
            <w:tcW w:w="6750" w:type="dxa"/>
            <w:gridSpan w:val="18"/>
          </w:tcPr>
          <w:p w14:paraId="66731764" w14:textId="77777777" w:rsidR="00274B06" w:rsidRDefault="00983252" w:rsidP="003F0DCB">
            <w:pPr>
              <w:pStyle w:val="TableParagraph"/>
              <w:spacing w:before="8" w:line="160" w:lineRule="atLeast"/>
              <w:ind w:left="57" w:right="57"/>
              <w:jc w:val="both"/>
              <w:rPr>
                <w:sz w:val="12"/>
              </w:rPr>
            </w:pPr>
            <w:r>
              <w:rPr>
                <w:sz w:val="12"/>
              </w:rPr>
              <w:t>x % der Freiraumflächen sind unzerschnitten durch Trassen des überörtlichen Verkehrsnetzes.</w:t>
            </w:r>
          </w:p>
        </w:tc>
      </w:tr>
      <w:tr w:rsidR="00274B06" w14:paraId="1248DA7E" w14:textId="77777777">
        <w:trPr>
          <w:trHeight w:val="247"/>
        </w:trPr>
        <w:tc>
          <w:tcPr>
            <w:tcW w:w="3023" w:type="dxa"/>
          </w:tcPr>
          <w:p w14:paraId="29209B37" w14:textId="77777777" w:rsidR="00274B06" w:rsidRDefault="00983252" w:rsidP="003F0DCB">
            <w:pPr>
              <w:pStyle w:val="TableParagraph"/>
              <w:spacing w:before="8" w:line="160" w:lineRule="atLeast"/>
              <w:ind w:left="57" w:right="57"/>
              <w:jc w:val="both"/>
              <w:rPr>
                <w:sz w:val="12"/>
              </w:rPr>
            </w:pPr>
            <w:r>
              <w:rPr>
                <w:sz w:val="12"/>
              </w:rPr>
              <w:t>Indikatortyp</w:t>
            </w:r>
          </w:p>
        </w:tc>
        <w:tc>
          <w:tcPr>
            <w:tcW w:w="6750" w:type="dxa"/>
            <w:gridSpan w:val="18"/>
          </w:tcPr>
          <w:p w14:paraId="62EF52D0" w14:textId="77777777" w:rsidR="00274B06" w:rsidRDefault="00983252" w:rsidP="003F0DCB">
            <w:pPr>
              <w:pStyle w:val="TableParagraph"/>
              <w:spacing w:before="8" w:line="160" w:lineRule="atLeast"/>
              <w:ind w:left="57" w:right="57"/>
              <w:jc w:val="both"/>
              <w:rPr>
                <w:sz w:val="12"/>
              </w:rPr>
            </w:pPr>
            <w:r>
              <w:rPr>
                <w:sz w:val="12"/>
              </w:rPr>
              <w:t>Typ I</w:t>
            </w:r>
          </w:p>
        </w:tc>
      </w:tr>
      <w:tr w:rsidR="00274B06" w14:paraId="41A51E9F" w14:textId="77777777">
        <w:trPr>
          <w:trHeight w:val="247"/>
        </w:trPr>
        <w:tc>
          <w:tcPr>
            <w:tcW w:w="3023" w:type="dxa"/>
          </w:tcPr>
          <w:p w14:paraId="0FF2E0F4" w14:textId="77777777" w:rsidR="00274B06" w:rsidRDefault="00983252" w:rsidP="003F0DCB">
            <w:pPr>
              <w:pStyle w:val="TableParagraph"/>
              <w:spacing w:before="8" w:line="160" w:lineRule="atLeast"/>
              <w:ind w:left="57" w:right="57"/>
              <w:jc w:val="both"/>
              <w:rPr>
                <w:sz w:val="12"/>
              </w:rPr>
            </w:pPr>
            <w:r>
              <w:rPr>
                <w:sz w:val="12"/>
              </w:rPr>
              <w:t>Datenquelle</w:t>
            </w:r>
          </w:p>
        </w:tc>
        <w:tc>
          <w:tcPr>
            <w:tcW w:w="6750" w:type="dxa"/>
            <w:gridSpan w:val="18"/>
          </w:tcPr>
          <w:p w14:paraId="73ACA78F" w14:textId="77777777" w:rsidR="00274B06" w:rsidRDefault="00983252" w:rsidP="003F0DCB">
            <w:pPr>
              <w:pStyle w:val="TableParagraph"/>
              <w:spacing w:before="8" w:line="160" w:lineRule="atLeast"/>
              <w:ind w:left="57" w:right="57"/>
              <w:jc w:val="both"/>
              <w:rPr>
                <w:sz w:val="12"/>
              </w:rPr>
            </w:pPr>
            <w:r>
              <w:rPr>
                <w:sz w:val="12"/>
              </w:rPr>
              <w:t>Leibniz-Institut für ökologische Raumentwicklung e. V.</w:t>
            </w:r>
          </w:p>
        </w:tc>
      </w:tr>
      <w:tr w:rsidR="00274B06" w14:paraId="19F51051" w14:textId="77777777">
        <w:trPr>
          <w:trHeight w:val="247"/>
        </w:trPr>
        <w:tc>
          <w:tcPr>
            <w:tcW w:w="3023" w:type="dxa"/>
          </w:tcPr>
          <w:p w14:paraId="76949565" w14:textId="77777777" w:rsidR="00274B06" w:rsidRDefault="00983252" w:rsidP="003F0DCB">
            <w:pPr>
              <w:pStyle w:val="TableParagraph"/>
              <w:spacing w:before="8" w:line="160" w:lineRule="atLeast"/>
              <w:ind w:left="57" w:right="57"/>
              <w:jc w:val="both"/>
              <w:rPr>
                <w:sz w:val="12"/>
              </w:rPr>
            </w:pPr>
            <w:r>
              <w:rPr>
                <w:sz w:val="12"/>
              </w:rPr>
              <w:t>Datenverfügbarkeit</w:t>
            </w:r>
          </w:p>
        </w:tc>
        <w:tc>
          <w:tcPr>
            <w:tcW w:w="6750" w:type="dxa"/>
            <w:gridSpan w:val="18"/>
          </w:tcPr>
          <w:p w14:paraId="3D344984" w14:textId="77777777" w:rsidR="00274B06" w:rsidRDefault="00983252" w:rsidP="003F0DCB">
            <w:pPr>
              <w:pStyle w:val="TableParagraph"/>
              <w:spacing w:before="8" w:line="160" w:lineRule="atLeast"/>
              <w:ind w:left="57" w:right="57"/>
              <w:jc w:val="both"/>
              <w:rPr>
                <w:sz w:val="12"/>
              </w:rPr>
            </w:pPr>
            <w:r>
              <w:rPr>
                <w:sz w:val="12"/>
              </w:rPr>
              <w:t>Die Daten sind zentral und flächendeckend verfügbar. Sie werden regelmäßig aktualisiert.</w:t>
            </w:r>
          </w:p>
        </w:tc>
      </w:tr>
      <w:tr w:rsidR="00274B06" w14:paraId="7E2898BB" w14:textId="77777777">
        <w:trPr>
          <w:trHeight w:val="669"/>
        </w:trPr>
        <w:tc>
          <w:tcPr>
            <w:tcW w:w="3023" w:type="dxa"/>
          </w:tcPr>
          <w:p w14:paraId="697FB237" w14:textId="77777777" w:rsidR="00274B06" w:rsidRDefault="00983252" w:rsidP="003F0DCB">
            <w:pPr>
              <w:pStyle w:val="TableParagraph"/>
              <w:spacing w:before="8" w:line="160" w:lineRule="atLeast"/>
              <w:ind w:left="57" w:right="57"/>
              <w:jc w:val="both"/>
              <w:rPr>
                <w:sz w:val="12"/>
              </w:rPr>
            </w:pPr>
            <w:r>
              <w:rPr>
                <w:sz w:val="12"/>
              </w:rPr>
              <w:t>Datenqualität</w:t>
            </w:r>
          </w:p>
        </w:tc>
        <w:tc>
          <w:tcPr>
            <w:tcW w:w="6750" w:type="dxa"/>
            <w:gridSpan w:val="18"/>
          </w:tcPr>
          <w:p w14:paraId="62E4CA0F" w14:textId="0EF2D789" w:rsidR="00274B06" w:rsidRDefault="00983252" w:rsidP="003F0DCB">
            <w:pPr>
              <w:pStyle w:val="TableParagraph"/>
              <w:spacing w:before="8" w:line="160" w:lineRule="atLeast"/>
              <w:ind w:left="57" w:right="57"/>
              <w:jc w:val="both"/>
              <w:rPr>
                <w:sz w:val="12"/>
              </w:rPr>
            </w:pPr>
            <w:r>
              <w:rPr>
                <w:sz w:val="12"/>
              </w:rPr>
              <w:t>Die Daten stellen die Verschneidung der Freiraumflächen (außerhalb der Ortslagen, ohne Hafenbecken) mit dem überörtlichen Verkehrsnetz (Linien gepuffert) und Selektion &gt; 50 km² dar. Dazu wird der Quotient aus der Summe der Flächenelemente in der Gebietsfläche und der Gebietsfläche selbst gebildet. Als Datengrundlage dient das Amtliche Topographisch-Kartographische Informationssystem (ATKIS) Basis-DLM. Somit kann die Datenqualität als hoch eingestuft werden.</w:t>
            </w:r>
          </w:p>
        </w:tc>
      </w:tr>
      <w:tr w:rsidR="00274B06" w14:paraId="026FA5F8" w14:textId="77777777">
        <w:trPr>
          <w:trHeight w:val="247"/>
        </w:trPr>
        <w:tc>
          <w:tcPr>
            <w:tcW w:w="3023" w:type="dxa"/>
            <w:vMerge w:val="restart"/>
          </w:tcPr>
          <w:p w14:paraId="767844BA" w14:textId="77777777" w:rsidR="00274B06" w:rsidRDefault="00983252" w:rsidP="003F0DCB">
            <w:pPr>
              <w:pStyle w:val="TableParagraph"/>
              <w:spacing w:before="8" w:line="160" w:lineRule="atLeast"/>
              <w:ind w:left="57" w:right="57"/>
              <w:jc w:val="both"/>
              <w:rPr>
                <w:sz w:val="12"/>
              </w:rPr>
            </w:pPr>
            <w:r>
              <w:rPr>
                <w:sz w:val="12"/>
              </w:rPr>
              <w:t>Erhebungsebene</w:t>
            </w:r>
          </w:p>
        </w:tc>
        <w:tc>
          <w:tcPr>
            <w:tcW w:w="3375" w:type="dxa"/>
            <w:gridSpan w:val="9"/>
          </w:tcPr>
          <w:p w14:paraId="7EF18B14" w14:textId="77777777" w:rsidR="00274B06" w:rsidRDefault="00983252" w:rsidP="003F0DCB">
            <w:pPr>
              <w:pStyle w:val="TableParagraph"/>
              <w:spacing w:before="8" w:line="160" w:lineRule="atLeast"/>
              <w:ind w:left="57" w:right="57"/>
              <w:jc w:val="both"/>
              <w:rPr>
                <w:sz w:val="12"/>
              </w:rPr>
            </w:pPr>
            <w:r>
              <w:rPr>
                <w:sz w:val="12"/>
              </w:rPr>
              <w:t>Kreise und kreisfreie Städte</w:t>
            </w:r>
          </w:p>
        </w:tc>
        <w:tc>
          <w:tcPr>
            <w:tcW w:w="3375" w:type="dxa"/>
            <w:gridSpan w:val="9"/>
          </w:tcPr>
          <w:p w14:paraId="137173AE"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746BD73C" w14:textId="77777777">
        <w:trPr>
          <w:trHeight w:val="247"/>
        </w:trPr>
        <w:tc>
          <w:tcPr>
            <w:tcW w:w="3023" w:type="dxa"/>
            <w:vMerge/>
            <w:tcBorders>
              <w:top w:val="nil"/>
            </w:tcBorders>
          </w:tcPr>
          <w:p w14:paraId="103EC0B6" w14:textId="77777777" w:rsidR="00274B06" w:rsidRDefault="00274B06" w:rsidP="003F0DCB">
            <w:pPr>
              <w:spacing w:before="8" w:line="160" w:lineRule="atLeast"/>
              <w:ind w:left="57" w:right="57"/>
              <w:jc w:val="both"/>
              <w:rPr>
                <w:sz w:val="2"/>
                <w:szCs w:val="2"/>
              </w:rPr>
            </w:pPr>
          </w:p>
        </w:tc>
        <w:tc>
          <w:tcPr>
            <w:tcW w:w="3375" w:type="dxa"/>
            <w:gridSpan w:val="9"/>
          </w:tcPr>
          <w:p w14:paraId="5273C0A3" w14:textId="77777777" w:rsidR="00274B06" w:rsidRDefault="00983252" w:rsidP="003F0DCB">
            <w:pPr>
              <w:pStyle w:val="TableParagraph"/>
              <w:spacing w:before="8" w:line="160" w:lineRule="atLeast"/>
              <w:ind w:left="57" w:right="57"/>
              <w:jc w:val="both"/>
              <w:rPr>
                <w:sz w:val="12"/>
              </w:rPr>
            </w:pPr>
            <w:r>
              <w:rPr>
                <w:sz w:val="12"/>
              </w:rPr>
              <w:t>Gemeinden</w:t>
            </w:r>
          </w:p>
        </w:tc>
        <w:tc>
          <w:tcPr>
            <w:tcW w:w="3375" w:type="dxa"/>
            <w:gridSpan w:val="9"/>
          </w:tcPr>
          <w:p w14:paraId="3DB218BD"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3E6ADCC7" w14:textId="77777777">
        <w:trPr>
          <w:trHeight w:val="247"/>
        </w:trPr>
        <w:tc>
          <w:tcPr>
            <w:tcW w:w="3023" w:type="dxa"/>
            <w:vMerge/>
            <w:tcBorders>
              <w:top w:val="nil"/>
            </w:tcBorders>
          </w:tcPr>
          <w:p w14:paraId="682D0B0F" w14:textId="77777777" w:rsidR="00274B06" w:rsidRDefault="00274B06" w:rsidP="003F0DCB">
            <w:pPr>
              <w:spacing w:before="8" w:line="160" w:lineRule="atLeast"/>
              <w:ind w:left="57" w:right="57"/>
              <w:jc w:val="both"/>
              <w:rPr>
                <w:sz w:val="2"/>
                <w:szCs w:val="2"/>
              </w:rPr>
            </w:pPr>
          </w:p>
        </w:tc>
        <w:tc>
          <w:tcPr>
            <w:tcW w:w="3375" w:type="dxa"/>
            <w:gridSpan w:val="9"/>
          </w:tcPr>
          <w:p w14:paraId="230E3ECE" w14:textId="77777777" w:rsidR="00274B06" w:rsidRDefault="00983252" w:rsidP="003F0DCB">
            <w:pPr>
              <w:pStyle w:val="TableParagraph"/>
              <w:spacing w:before="8" w:line="160" w:lineRule="atLeast"/>
              <w:ind w:left="57" w:right="57"/>
              <w:jc w:val="both"/>
              <w:rPr>
                <w:sz w:val="12"/>
              </w:rPr>
            </w:pPr>
            <w:r>
              <w:rPr>
                <w:sz w:val="12"/>
              </w:rPr>
              <w:t>Andere</w:t>
            </w:r>
          </w:p>
        </w:tc>
        <w:tc>
          <w:tcPr>
            <w:tcW w:w="3375" w:type="dxa"/>
            <w:gridSpan w:val="9"/>
          </w:tcPr>
          <w:p w14:paraId="748C1E14" w14:textId="77777777" w:rsidR="00274B06" w:rsidRDefault="00274B06" w:rsidP="003F0DCB">
            <w:pPr>
              <w:pStyle w:val="TableParagraph"/>
              <w:spacing w:before="8" w:line="160" w:lineRule="atLeast"/>
              <w:ind w:left="57" w:right="57"/>
              <w:jc w:val="both"/>
              <w:rPr>
                <w:rFonts w:ascii="Times New Roman"/>
                <w:sz w:val="12"/>
              </w:rPr>
            </w:pPr>
          </w:p>
        </w:tc>
      </w:tr>
      <w:tr w:rsidR="00274B06" w14:paraId="43238950" w14:textId="77777777">
        <w:trPr>
          <w:trHeight w:val="247"/>
        </w:trPr>
        <w:tc>
          <w:tcPr>
            <w:tcW w:w="3023" w:type="dxa"/>
          </w:tcPr>
          <w:p w14:paraId="24A48D58" w14:textId="77777777" w:rsidR="00274B06" w:rsidRDefault="00983252" w:rsidP="003F0DCB">
            <w:pPr>
              <w:pStyle w:val="TableParagraph"/>
              <w:spacing w:before="8" w:line="160" w:lineRule="atLeast"/>
              <w:ind w:left="57" w:right="57"/>
              <w:jc w:val="both"/>
              <w:rPr>
                <w:sz w:val="12"/>
              </w:rPr>
            </w:pPr>
            <w:r>
              <w:rPr>
                <w:sz w:val="12"/>
              </w:rPr>
              <w:t>Erhebungszeitraum</w:t>
            </w:r>
          </w:p>
        </w:tc>
        <w:tc>
          <w:tcPr>
            <w:tcW w:w="6750" w:type="dxa"/>
            <w:gridSpan w:val="18"/>
          </w:tcPr>
          <w:p w14:paraId="57CF34A5" w14:textId="77777777" w:rsidR="00274B06" w:rsidRDefault="00983252" w:rsidP="003F0DCB">
            <w:pPr>
              <w:pStyle w:val="TableParagraph"/>
              <w:spacing w:before="8" w:line="160" w:lineRule="atLeast"/>
              <w:ind w:left="57" w:right="57"/>
              <w:jc w:val="both"/>
              <w:rPr>
                <w:sz w:val="12"/>
              </w:rPr>
            </w:pPr>
            <w:r>
              <w:rPr>
                <w:sz w:val="12"/>
              </w:rPr>
              <w:t>2012, 2016</w:t>
            </w:r>
          </w:p>
        </w:tc>
      </w:tr>
      <w:tr w:rsidR="00274B06" w14:paraId="790C21F3" w14:textId="77777777">
        <w:trPr>
          <w:trHeight w:val="247"/>
        </w:trPr>
        <w:tc>
          <w:tcPr>
            <w:tcW w:w="3023" w:type="dxa"/>
          </w:tcPr>
          <w:p w14:paraId="4557A711" w14:textId="77777777" w:rsidR="00274B06" w:rsidRDefault="00983252">
            <w:pPr>
              <w:pStyle w:val="TableParagraph"/>
              <w:spacing w:before="25"/>
              <w:ind w:left="56"/>
              <w:rPr>
                <w:sz w:val="12"/>
              </w:rPr>
            </w:pPr>
            <w:r>
              <w:rPr>
                <w:sz w:val="12"/>
              </w:rPr>
              <w:t>Erhebungsintervall</w:t>
            </w:r>
          </w:p>
        </w:tc>
        <w:tc>
          <w:tcPr>
            <w:tcW w:w="6750" w:type="dxa"/>
            <w:gridSpan w:val="18"/>
          </w:tcPr>
          <w:p w14:paraId="4EB10B52" w14:textId="77777777" w:rsidR="00274B06" w:rsidRDefault="00983252">
            <w:pPr>
              <w:pStyle w:val="TableParagraph"/>
              <w:spacing w:before="53"/>
              <w:ind w:left="56"/>
              <w:rPr>
                <w:sz w:val="12"/>
              </w:rPr>
            </w:pPr>
            <w:r>
              <w:rPr>
                <w:sz w:val="12"/>
              </w:rPr>
              <w:t>alle 4 Jahre (seit 2008)</w:t>
            </w:r>
          </w:p>
        </w:tc>
      </w:tr>
    </w:tbl>
    <w:p w14:paraId="617F6D53" w14:textId="77777777" w:rsidR="00274B06" w:rsidRDefault="00274B06">
      <w:pPr>
        <w:rPr>
          <w:sz w:val="12"/>
        </w:rPr>
        <w:sectPr w:rsidR="00274B06">
          <w:pgSz w:w="11910" w:h="16840"/>
          <w:pgMar w:top="460" w:right="0" w:bottom="440" w:left="0" w:header="249" w:footer="260" w:gutter="0"/>
          <w:cols w:space="720"/>
        </w:sectPr>
      </w:pPr>
    </w:p>
    <w:p w14:paraId="7091E157" w14:textId="77777777" w:rsidR="00274B06" w:rsidRDefault="00274B06">
      <w:pPr>
        <w:pStyle w:val="Textkrper"/>
        <w:spacing w:before="7"/>
        <w:rPr>
          <w:rFonts w:ascii="Lato-Medium"/>
          <w:sz w:val="19"/>
        </w:rPr>
      </w:pPr>
    </w:p>
    <w:p w14:paraId="277EBECB" w14:textId="47E21F01"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1F10D70" wp14:editId="5D5CB03E">
                <wp:extent cx="6210300" cy="544830"/>
                <wp:effectExtent l="9525" t="9525" r="9525" b="0"/>
                <wp:docPr id="1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14" name="Line 19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90"/>
                        <wps:cNvSpPr>
                          <a:spLocks noChangeArrowheads="1"/>
                        </wps:cNvSpPr>
                        <wps:spPr bwMode="auto">
                          <a:xfrm>
                            <a:off x="8919" y="7"/>
                            <a:ext cx="851" cy="851"/>
                          </a:xfrm>
                          <a:prstGeom prst="rect">
                            <a:avLst/>
                          </a:prstGeom>
                          <a:solidFill>
                            <a:srgbClr val="5FB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81" y="78"/>
                            <a:ext cx="148" cy="174"/>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188"/>
                        <wps:cNvSpPr>
                          <a:spLocks/>
                        </wps:cNvSpPr>
                        <wps:spPr bwMode="auto">
                          <a:xfrm>
                            <a:off x="9132" y="500"/>
                            <a:ext cx="417" cy="255"/>
                          </a:xfrm>
                          <a:custGeom>
                            <a:avLst/>
                            <a:gdLst>
                              <a:gd name="T0" fmla="+- 0 9273 9132"/>
                              <a:gd name="T1" fmla="*/ T0 w 417"/>
                              <a:gd name="T2" fmla="+- 0 583 501"/>
                              <a:gd name="T3" fmla="*/ 583 h 255"/>
                              <a:gd name="T4" fmla="+- 0 9246 9132"/>
                              <a:gd name="T5" fmla="*/ T4 w 417"/>
                              <a:gd name="T6" fmla="+- 0 583 501"/>
                              <a:gd name="T7" fmla="*/ 583 h 255"/>
                              <a:gd name="T8" fmla="+- 0 9245 9132"/>
                              <a:gd name="T9" fmla="*/ T8 w 417"/>
                              <a:gd name="T10" fmla="+- 0 648 501"/>
                              <a:gd name="T11" fmla="*/ 648 h 255"/>
                              <a:gd name="T12" fmla="+- 0 9273 9132"/>
                              <a:gd name="T13" fmla="*/ T12 w 417"/>
                              <a:gd name="T14" fmla="+- 0 649 501"/>
                              <a:gd name="T15" fmla="*/ 649 h 255"/>
                              <a:gd name="T16" fmla="+- 0 9274 9132"/>
                              <a:gd name="T17" fmla="*/ T16 w 417"/>
                              <a:gd name="T18" fmla="+- 0 584 501"/>
                              <a:gd name="T19" fmla="*/ 584 h 255"/>
                              <a:gd name="T20" fmla="+- 0 9538 9132"/>
                              <a:gd name="T21" fmla="*/ T20 w 417"/>
                              <a:gd name="T22" fmla="+- 0 516 501"/>
                              <a:gd name="T23" fmla="*/ 516 h 255"/>
                              <a:gd name="T24" fmla="+- 0 9516 9132"/>
                              <a:gd name="T25" fmla="*/ T24 w 417"/>
                              <a:gd name="T26" fmla="+- 0 501 501"/>
                              <a:gd name="T27" fmla="*/ 501 h 255"/>
                              <a:gd name="T28" fmla="+- 0 9474 9132"/>
                              <a:gd name="T29" fmla="*/ T28 w 417"/>
                              <a:gd name="T30" fmla="+- 0 510 501"/>
                              <a:gd name="T31" fmla="*/ 510 h 255"/>
                              <a:gd name="T32" fmla="+- 0 9463 9132"/>
                              <a:gd name="T33" fmla="*/ T32 w 417"/>
                              <a:gd name="T34" fmla="+- 0 510 501"/>
                              <a:gd name="T35" fmla="*/ 510 h 255"/>
                              <a:gd name="T36" fmla="+- 0 9421 9132"/>
                              <a:gd name="T37" fmla="*/ T36 w 417"/>
                              <a:gd name="T38" fmla="+- 0 501 501"/>
                              <a:gd name="T39" fmla="*/ 501 h 255"/>
                              <a:gd name="T40" fmla="+- 0 9399 9132"/>
                              <a:gd name="T41" fmla="*/ T40 w 417"/>
                              <a:gd name="T42" fmla="+- 0 516 501"/>
                              <a:gd name="T43" fmla="*/ 516 h 255"/>
                              <a:gd name="T44" fmla="+- 0 9398 9132"/>
                              <a:gd name="T45" fmla="*/ T44 w 417"/>
                              <a:gd name="T46" fmla="+- 0 521 501"/>
                              <a:gd name="T47" fmla="*/ 521 h 255"/>
                              <a:gd name="T48" fmla="+- 0 9401 9132"/>
                              <a:gd name="T49" fmla="*/ T48 w 417"/>
                              <a:gd name="T50" fmla="+- 0 523 501"/>
                              <a:gd name="T51" fmla="*/ 523 h 255"/>
                              <a:gd name="T52" fmla="+- 0 9404 9132"/>
                              <a:gd name="T53" fmla="*/ T52 w 417"/>
                              <a:gd name="T54" fmla="+- 0 523 501"/>
                              <a:gd name="T55" fmla="*/ 523 h 255"/>
                              <a:gd name="T56" fmla="+- 0 9413 9132"/>
                              <a:gd name="T57" fmla="*/ T56 w 417"/>
                              <a:gd name="T58" fmla="+- 0 518 501"/>
                              <a:gd name="T59" fmla="*/ 518 h 255"/>
                              <a:gd name="T60" fmla="+- 0 9430 9132"/>
                              <a:gd name="T61" fmla="*/ T60 w 417"/>
                              <a:gd name="T62" fmla="+- 0 519 501"/>
                              <a:gd name="T63" fmla="*/ 519 h 255"/>
                              <a:gd name="T64" fmla="+- 0 9452 9132"/>
                              <a:gd name="T65" fmla="*/ T64 w 417"/>
                              <a:gd name="T66" fmla="+- 0 527 501"/>
                              <a:gd name="T67" fmla="*/ 527 h 255"/>
                              <a:gd name="T68" fmla="+- 0 9466 9132"/>
                              <a:gd name="T69" fmla="*/ T68 w 417"/>
                              <a:gd name="T70" fmla="+- 0 537 501"/>
                              <a:gd name="T71" fmla="*/ 537 h 255"/>
                              <a:gd name="T72" fmla="+- 0 9470 9132"/>
                              <a:gd name="T73" fmla="*/ T72 w 417"/>
                              <a:gd name="T74" fmla="+- 0 538 501"/>
                              <a:gd name="T75" fmla="*/ 538 h 255"/>
                              <a:gd name="T76" fmla="+- 0 9472 9132"/>
                              <a:gd name="T77" fmla="*/ T76 w 417"/>
                              <a:gd name="T78" fmla="+- 0 536 501"/>
                              <a:gd name="T79" fmla="*/ 536 h 255"/>
                              <a:gd name="T80" fmla="+- 0 9497 9132"/>
                              <a:gd name="T81" fmla="*/ T80 w 417"/>
                              <a:gd name="T82" fmla="+- 0 521 501"/>
                              <a:gd name="T83" fmla="*/ 521 h 255"/>
                              <a:gd name="T84" fmla="+- 0 9515 9132"/>
                              <a:gd name="T85" fmla="*/ T84 w 417"/>
                              <a:gd name="T86" fmla="+- 0 518 501"/>
                              <a:gd name="T87" fmla="*/ 518 h 255"/>
                              <a:gd name="T88" fmla="+- 0 9529 9132"/>
                              <a:gd name="T89" fmla="*/ T88 w 417"/>
                              <a:gd name="T90" fmla="+- 0 520 501"/>
                              <a:gd name="T91" fmla="*/ 520 h 255"/>
                              <a:gd name="T92" fmla="+- 0 9535 9132"/>
                              <a:gd name="T93" fmla="*/ T92 w 417"/>
                              <a:gd name="T94" fmla="+- 0 523 501"/>
                              <a:gd name="T95" fmla="*/ 523 h 255"/>
                              <a:gd name="T96" fmla="+- 0 9539 9132"/>
                              <a:gd name="T97" fmla="*/ T96 w 417"/>
                              <a:gd name="T98" fmla="+- 0 521 501"/>
                              <a:gd name="T99" fmla="*/ 521 h 255"/>
                              <a:gd name="T100" fmla="+- 0 9549 9132"/>
                              <a:gd name="T101" fmla="*/ T100 w 417"/>
                              <a:gd name="T102" fmla="+- 0 725 501"/>
                              <a:gd name="T103" fmla="*/ 725 h 255"/>
                              <a:gd name="T104" fmla="+- 0 9132 9132"/>
                              <a:gd name="T105" fmla="*/ T104 w 417"/>
                              <a:gd name="T106" fmla="+- 0 753 501"/>
                              <a:gd name="T107" fmla="*/ 753 h 255"/>
                              <a:gd name="T108" fmla="+- 0 9133 9132"/>
                              <a:gd name="T109" fmla="*/ T108 w 417"/>
                              <a:gd name="T110" fmla="+- 0 755 501"/>
                              <a:gd name="T111" fmla="*/ 755 h 255"/>
                              <a:gd name="T112" fmla="+- 0 9548 9132"/>
                              <a:gd name="T113" fmla="*/ T112 w 417"/>
                              <a:gd name="T114" fmla="+- 0 753 501"/>
                              <a:gd name="T115" fmla="*/ 753 h 255"/>
                              <a:gd name="T116" fmla="+- 0 9549 9132"/>
                              <a:gd name="T117" fmla="*/ T116 w 417"/>
                              <a:gd name="T118" fmla="+- 0 725 501"/>
                              <a:gd name="T119" fmla="*/ 725 h 255"/>
                              <a:gd name="T120" fmla="+- 0 9132 9132"/>
                              <a:gd name="T121" fmla="*/ T120 w 417"/>
                              <a:gd name="T122" fmla="+- 0 675 501"/>
                              <a:gd name="T123" fmla="*/ 675 h 255"/>
                              <a:gd name="T124" fmla="+- 0 9133 9132"/>
                              <a:gd name="T125" fmla="*/ T124 w 417"/>
                              <a:gd name="T126" fmla="+- 0 703 501"/>
                              <a:gd name="T127" fmla="*/ 703 h 255"/>
                              <a:gd name="T128" fmla="+- 0 9548 9132"/>
                              <a:gd name="T129" fmla="*/ T128 w 417"/>
                              <a:gd name="T130" fmla="+- 0 705 501"/>
                              <a:gd name="T131" fmla="*/ 705 h 255"/>
                              <a:gd name="T132" fmla="+- 0 9549 9132"/>
                              <a:gd name="T133" fmla="*/ T132 w 417"/>
                              <a:gd name="T134" fmla="+- 0 703 501"/>
                              <a:gd name="T135" fmla="*/ 70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7" h="255">
                                <a:moveTo>
                                  <a:pt x="142" y="83"/>
                                </a:moveTo>
                                <a:lnTo>
                                  <a:pt x="141" y="82"/>
                                </a:lnTo>
                                <a:lnTo>
                                  <a:pt x="140" y="82"/>
                                </a:lnTo>
                                <a:lnTo>
                                  <a:pt x="114" y="82"/>
                                </a:lnTo>
                                <a:lnTo>
                                  <a:pt x="113" y="83"/>
                                </a:lnTo>
                                <a:lnTo>
                                  <a:pt x="113" y="147"/>
                                </a:lnTo>
                                <a:lnTo>
                                  <a:pt x="114" y="148"/>
                                </a:lnTo>
                                <a:lnTo>
                                  <a:pt x="141" y="148"/>
                                </a:lnTo>
                                <a:lnTo>
                                  <a:pt x="142" y="147"/>
                                </a:lnTo>
                                <a:lnTo>
                                  <a:pt x="142" y="83"/>
                                </a:lnTo>
                                <a:close/>
                                <a:moveTo>
                                  <a:pt x="407" y="16"/>
                                </a:moveTo>
                                <a:lnTo>
                                  <a:pt x="406" y="15"/>
                                </a:lnTo>
                                <a:lnTo>
                                  <a:pt x="396" y="5"/>
                                </a:lnTo>
                                <a:lnTo>
                                  <a:pt x="384" y="0"/>
                                </a:lnTo>
                                <a:lnTo>
                                  <a:pt x="355" y="0"/>
                                </a:lnTo>
                                <a:lnTo>
                                  <a:pt x="342" y="9"/>
                                </a:lnTo>
                                <a:lnTo>
                                  <a:pt x="336" y="13"/>
                                </a:lnTo>
                                <a:lnTo>
                                  <a:pt x="331" y="9"/>
                                </a:lnTo>
                                <a:lnTo>
                                  <a:pt x="318" y="0"/>
                                </a:lnTo>
                                <a:lnTo>
                                  <a:pt x="289" y="0"/>
                                </a:lnTo>
                                <a:lnTo>
                                  <a:pt x="278" y="4"/>
                                </a:lnTo>
                                <a:lnTo>
                                  <a:pt x="267" y="15"/>
                                </a:lnTo>
                                <a:lnTo>
                                  <a:pt x="266" y="15"/>
                                </a:lnTo>
                                <a:lnTo>
                                  <a:pt x="266" y="20"/>
                                </a:lnTo>
                                <a:lnTo>
                                  <a:pt x="267" y="21"/>
                                </a:lnTo>
                                <a:lnTo>
                                  <a:pt x="269" y="22"/>
                                </a:lnTo>
                                <a:lnTo>
                                  <a:pt x="272" y="22"/>
                                </a:lnTo>
                                <a:lnTo>
                                  <a:pt x="276" y="19"/>
                                </a:lnTo>
                                <a:lnTo>
                                  <a:pt x="281" y="17"/>
                                </a:lnTo>
                                <a:lnTo>
                                  <a:pt x="290" y="17"/>
                                </a:lnTo>
                                <a:lnTo>
                                  <a:pt x="298" y="18"/>
                                </a:lnTo>
                                <a:lnTo>
                                  <a:pt x="308" y="20"/>
                                </a:lnTo>
                                <a:lnTo>
                                  <a:pt x="320" y="26"/>
                                </a:lnTo>
                                <a:lnTo>
                                  <a:pt x="333" y="35"/>
                                </a:lnTo>
                                <a:lnTo>
                                  <a:pt x="334" y="36"/>
                                </a:lnTo>
                                <a:lnTo>
                                  <a:pt x="335" y="37"/>
                                </a:lnTo>
                                <a:lnTo>
                                  <a:pt x="338" y="37"/>
                                </a:lnTo>
                                <a:lnTo>
                                  <a:pt x="339" y="36"/>
                                </a:lnTo>
                                <a:lnTo>
                                  <a:pt x="340" y="35"/>
                                </a:lnTo>
                                <a:lnTo>
                                  <a:pt x="353" y="26"/>
                                </a:lnTo>
                                <a:lnTo>
                                  <a:pt x="365" y="20"/>
                                </a:lnTo>
                                <a:lnTo>
                                  <a:pt x="375" y="18"/>
                                </a:lnTo>
                                <a:lnTo>
                                  <a:pt x="383" y="17"/>
                                </a:lnTo>
                                <a:lnTo>
                                  <a:pt x="391" y="17"/>
                                </a:lnTo>
                                <a:lnTo>
                                  <a:pt x="397" y="19"/>
                                </a:lnTo>
                                <a:lnTo>
                                  <a:pt x="401" y="22"/>
                                </a:lnTo>
                                <a:lnTo>
                                  <a:pt x="403" y="22"/>
                                </a:lnTo>
                                <a:lnTo>
                                  <a:pt x="406" y="22"/>
                                </a:lnTo>
                                <a:lnTo>
                                  <a:pt x="407" y="20"/>
                                </a:lnTo>
                                <a:lnTo>
                                  <a:pt x="407" y="16"/>
                                </a:lnTo>
                                <a:close/>
                                <a:moveTo>
                                  <a:pt x="417" y="224"/>
                                </a:moveTo>
                                <a:lnTo>
                                  <a:pt x="0" y="224"/>
                                </a:lnTo>
                                <a:lnTo>
                                  <a:pt x="0" y="252"/>
                                </a:lnTo>
                                <a:lnTo>
                                  <a:pt x="1" y="252"/>
                                </a:lnTo>
                                <a:lnTo>
                                  <a:pt x="1" y="254"/>
                                </a:lnTo>
                                <a:lnTo>
                                  <a:pt x="416" y="254"/>
                                </a:lnTo>
                                <a:lnTo>
                                  <a:pt x="416" y="252"/>
                                </a:lnTo>
                                <a:lnTo>
                                  <a:pt x="417" y="252"/>
                                </a:lnTo>
                                <a:lnTo>
                                  <a:pt x="417" y="224"/>
                                </a:lnTo>
                                <a:close/>
                                <a:moveTo>
                                  <a:pt x="417" y="174"/>
                                </a:moveTo>
                                <a:lnTo>
                                  <a:pt x="0" y="174"/>
                                </a:lnTo>
                                <a:lnTo>
                                  <a:pt x="0" y="202"/>
                                </a:lnTo>
                                <a:lnTo>
                                  <a:pt x="1" y="202"/>
                                </a:lnTo>
                                <a:lnTo>
                                  <a:pt x="1" y="204"/>
                                </a:lnTo>
                                <a:lnTo>
                                  <a:pt x="416" y="204"/>
                                </a:lnTo>
                                <a:lnTo>
                                  <a:pt x="416" y="202"/>
                                </a:lnTo>
                                <a:lnTo>
                                  <a:pt x="417" y="202"/>
                                </a:lnTo>
                                <a:lnTo>
                                  <a:pt x="417"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46" y="345"/>
                            <a:ext cx="384" cy="221"/>
                          </a:xfrm>
                          <a:prstGeom prst="rect">
                            <a:avLst/>
                          </a:prstGeom>
                          <a:noFill/>
                          <a:extLst>
                            <a:ext uri="{909E8E84-426E-40DD-AFC4-6F175D3DCCD1}">
                              <a14:hiddenFill xmlns:a14="http://schemas.microsoft.com/office/drawing/2010/main">
                                <a:solidFill>
                                  <a:srgbClr val="FFFFFF"/>
                                </a:solidFill>
                              </a14:hiddenFill>
                            </a:ext>
                          </a:extLst>
                        </pic:spPr>
                      </pic:pic>
                      <wps:wsp>
                        <wps:cNvPr id="119" name="Text Box 18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97BF" w14:textId="6555F4E8" w:rsidR="009A53C0" w:rsidRDefault="009A53C0" w:rsidP="003F0DCB">
                              <w:pPr>
                                <w:spacing w:before="235"/>
                                <w:ind w:left="851" w:hanging="851"/>
                                <w:rPr>
                                  <w:rFonts w:ascii="Lato-Medium" w:hAnsi="Lato-Medium"/>
                                  <w:sz w:val="24"/>
                                </w:rPr>
                              </w:pPr>
                              <w:r>
                                <w:rPr>
                                  <w:rFonts w:ascii="Lato-Medium" w:hAnsi="Lato-Medium"/>
                                  <w:color w:val="5EB130"/>
                                  <w:sz w:val="24"/>
                                </w:rPr>
                                <w:t>4.15.5</w:t>
                              </w:r>
                              <w:r>
                                <w:rPr>
                                  <w:rFonts w:ascii="Lato-Medium" w:hAnsi="Lato-Medium"/>
                                  <w:color w:val="5EB130"/>
                                  <w:sz w:val="24"/>
                                </w:rPr>
                                <w:tab/>
                                <w:t>SDG 15 – Leben an Land – Artenvielfalt bei Vögeln (Nr. 105)</w:t>
                              </w:r>
                            </w:p>
                          </w:txbxContent>
                        </wps:txbx>
                        <wps:bodyPr rot="0" vert="horz" wrap="square" lIns="0" tIns="0" rIns="0" bIns="0" anchor="t" anchorCtr="0" upright="1">
                          <a:noAutofit/>
                        </wps:bodyPr>
                      </wps:wsp>
                      <wps:wsp>
                        <wps:cNvPr id="120" name="Text Box 185"/>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02CA"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wps:txbx>
                        <wps:bodyPr rot="0" vert="horz" wrap="square" lIns="0" tIns="0" rIns="0" bIns="0" anchor="t" anchorCtr="0" upright="1">
                          <a:noAutofit/>
                        </wps:bodyPr>
                      </wps:wsp>
                    </wpg:wgp>
                  </a:graphicData>
                </a:graphic>
              </wp:inline>
            </w:drawing>
          </mc:Choice>
          <mc:Fallback>
            <w:pict>
              <v:group w14:anchorId="01F10D70" id="Group 184" o:spid="_x0000_s179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">
                <v:line id="Line 191" o:spid="_x0000_s179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" strokeweight=".25pt"/>
                <v:rect id="Rectangle 190" o:spid="_x0000_s1800"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" fillcolor="#5fb130" stroked="f"/>
                <v:shape id="Picture 189" o:spid="_x0000_s1801" type="#_x0000_t75" style="position:absolute;left:8981;top:78;width:14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">
                  <v:imagedata r:id="rId73" o:title=""/>
                </v:shape>
                <v:shape id="AutoShape 188" o:spid="_x0000_s1802" style="position:absolute;left:9132;top:500;width:417;height:255;visibility:visible;mso-wrap-style:square;v-text-anchor:top" coordsize="4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" path="m142,83r-1,-1l140,82r-26,l113,83r,64l114,148r27,l142,147r,-64xm407,16r-1,-1l396,5,384,,355,,342,9r-6,4l331,9,318,,289,,278,4,267,15r-1,l266,20r1,1l269,22r3,l276,19r5,-2l290,17r8,1l308,20r12,6l333,35r1,1l335,37r3,l339,36r1,-1l353,26r12,-6l375,18r8,-1l391,17r6,2l401,22r2,l406,22r1,-2l407,16xm417,224l,224r,28l1,252r,2l416,254r,-2l417,252r,-28xm417,174l,174r,28l1,202r,2l416,204r,-2l417,202r,-28xe" stroked="f">
                  <v:path arrowok="t" o:connecttype="custom" o:connectlocs="141,583;114,583;113,648;141,649;142,584;406,516;384,501;342,510;331,510;289,501;267,516;266,521;269,523;272,523;281,518;298,519;320,527;334,537;338,538;340,536;365,521;383,518;397,520;403,523;407,521;417,725;0,753;1,755;416,753;417,725;0,675;1,703;416,705;417,703" o:connectangles="0,0,0,0,0,0,0,0,0,0,0,0,0,0,0,0,0,0,0,0,0,0,0,0,0,0,0,0,0,0,0,0,0,0"/>
                </v:shape>
                <v:shape id="Picture 187" o:spid="_x0000_s1803" type="#_x0000_t75" style="position:absolute;left:9146;top:345;width:38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">
                  <v:imagedata r:id="rId74" o:title=""/>
                </v:shape>
                <v:shape id="Text Box 186" o:spid="_x0000_s180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3FE97BF" w14:textId="6555F4E8" w:rsidR="009A53C0" w:rsidRDefault="009A53C0" w:rsidP="003F0DCB">
                        <w:pPr>
                          <w:spacing w:before="235"/>
                          <w:ind w:left="851" w:hanging="851"/>
                          <w:rPr>
                            <w:rFonts w:ascii="Lato-Medium" w:hAnsi="Lato-Medium"/>
                            <w:sz w:val="24"/>
                          </w:rPr>
                        </w:pPr>
                        <w:r>
                          <w:rPr>
                            <w:rFonts w:ascii="Lato-Medium" w:hAnsi="Lato-Medium"/>
                            <w:color w:val="5EB130"/>
                            <w:sz w:val="24"/>
                          </w:rPr>
                          <w:t>4.15.5</w:t>
                        </w:r>
                        <w:r>
                          <w:rPr>
                            <w:rFonts w:ascii="Lato-Medium" w:hAnsi="Lato-Medium"/>
                            <w:color w:val="5EB130"/>
                            <w:sz w:val="24"/>
                          </w:rPr>
                          <w:tab/>
                          <w:t>SDG 15 – Leben an Land – Artenvielfalt bei Vögeln (Nr. 105)</w:t>
                        </w:r>
                      </w:p>
                    </w:txbxContent>
                  </v:textbox>
                </v:shape>
                <v:shape id="Text Box 185" o:spid="_x0000_s1805"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86402CA" w14:textId="77777777" w:rsidR="009A53C0" w:rsidRDefault="009A53C0">
                        <w:pPr>
                          <w:spacing w:before="59" w:line="208" w:lineRule="auto"/>
                          <w:ind w:left="261" w:right="277"/>
                          <w:rPr>
                            <w:rFonts w:ascii="Arial"/>
                            <w:b/>
                            <w:sz w:val="10"/>
                          </w:rPr>
                        </w:pPr>
                        <w:r>
                          <w:rPr>
                            <w:rFonts w:ascii="Arial"/>
                            <w:b/>
                            <w:color w:val="FFFFFF"/>
                            <w:w w:val="70"/>
                            <w:sz w:val="10"/>
                          </w:rPr>
                          <w:t xml:space="preserve">LEBEN </w:t>
                        </w:r>
                        <w:r>
                          <w:rPr>
                            <w:rFonts w:ascii="Arial"/>
                            <w:b/>
                            <w:color w:val="FFFFFF"/>
                            <w:w w:val="65"/>
                            <w:sz w:val="10"/>
                          </w:rPr>
                          <w:t>AN LAND</w:t>
                        </w:r>
                      </w:p>
                    </w:txbxContent>
                  </v:textbox>
                </v:shape>
                <w10:anchorlock/>
              </v:group>
            </w:pict>
          </mc:Fallback>
        </mc:AlternateContent>
      </w:r>
    </w:p>
    <w:p w14:paraId="446A32B5"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4F7E236" w14:textId="77777777">
        <w:trPr>
          <w:trHeight w:val="319"/>
        </w:trPr>
        <w:tc>
          <w:tcPr>
            <w:tcW w:w="3023" w:type="dxa"/>
            <w:shd w:val="clear" w:color="auto" w:fill="5EB130"/>
          </w:tcPr>
          <w:p w14:paraId="3928361A" w14:textId="77777777" w:rsidR="00274B06" w:rsidRDefault="00983252" w:rsidP="003F0DC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5EB130"/>
          </w:tcPr>
          <w:p w14:paraId="56B04FF2" w14:textId="77777777" w:rsidR="00274B06" w:rsidRDefault="00983252" w:rsidP="003F0DCB">
            <w:pPr>
              <w:pStyle w:val="TableParagraph"/>
              <w:spacing w:before="8" w:line="160" w:lineRule="atLeast"/>
              <w:ind w:left="57" w:right="57"/>
              <w:jc w:val="both"/>
              <w:rPr>
                <w:rFonts w:ascii="Lato-Heavy" w:hAnsi="Lato-Heavy"/>
                <w:b/>
                <w:sz w:val="14"/>
              </w:rPr>
            </w:pPr>
            <w:r>
              <w:rPr>
                <w:rFonts w:ascii="Lato-Heavy" w:hAnsi="Lato-Heavy"/>
                <w:b/>
                <w:color w:val="FFFFFF"/>
                <w:sz w:val="14"/>
              </w:rPr>
              <w:t>Artenvielfalt bei Vögeln</w:t>
            </w:r>
          </w:p>
        </w:tc>
      </w:tr>
      <w:tr w:rsidR="00274B06" w14:paraId="65A316C3" w14:textId="77777777">
        <w:trPr>
          <w:trHeight w:val="509"/>
        </w:trPr>
        <w:tc>
          <w:tcPr>
            <w:tcW w:w="3023" w:type="dxa"/>
          </w:tcPr>
          <w:p w14:paraId="74AE0FA6" w14:textId="77777777" w:rsidR="00274B06" w:rsidRDefault="00983252" w:rsidP="003F0DCB">
            <w:pPr>
              <w:pStyle w:val="TableParagraph"/>
              <w:spacing w:before="8" w:line="160" w:lineRule="atLeast"/>
              <w:ind w:left="57" w:right="57"/>
              <w:jc w:val="both"/>
              <w:rPr>
                <w:sz w:val="12"/>
              </w:rPr>
            </w:pPr>
            <w:r>
              <w:rPr>
                <w:sz w:val="12"/>
              </w:rPr>
              <w:t>(Primäres) Ziel</w:t>
            </w:r>
          </w:p>
        </w:tc>
        <w:tc>
          <w:tcPr>
            <w:tcW w:w="6750" w:type="dxa"/>
            <w:gridSpan w:val="18"/>
          </w:tcPr>
          <w:p w14:paraId="549B51EF" w14:textId="77777777" w:rsidR="00274B06" w:rsidRDefault="00983252" w:rsidP="003F0DCB">
            <w:pPr>
              <w:pStyle w:val="TableParagraph"/>
              <w:spacing w:before="8" w:line="160" w:lineRule="atLeast"/>
              <w:ind w:left="57" w:right="57"/>
              <w:jc w:val="both"/>
              <w:rPr>
                <w:sz w:val="12"/>
              </w:rPr>
            </w:pPr>
            <w:r>
              <w:rPr>
                <w:sz w:val="12"/>
              </w:rPr>
              <w:t>Landökosysteme schützen, wiederherstellen und ihre nachhaltige Nutzung fördern, Wälder nachhaltig bewirtschaften, Wüstenbildung bekämpfen, Bodendegradation beenden und umkehren und dem Verlust der biologischen Vielfalt ein Ende setzen (SDG 15)</w:t>
            </w:r>
          </w:p>
        </w:tc>
      </w:tr>
      <w:tr w:rsidR="00274B06" w14:paraId="0E63BF7E" w14:textId="77777777">
        <w:trPr>
          <w:trHeight w:val="509"/>
        </w:trPr>
        <w:tc>
          <w:tcPr>
            <w:tcW w:w="3023" w:type="dxa"/>
          </w:tcPr>
          <w:p w14:paraId="3CAD27FB" w14:textId="77777777" w:rsidR="00274B06" w:rsidRDefault="00983252" w:rsidP="003F0DCB">
            <w:pPr>
              <w:pStyle w:val="TableParagraph"/>
              <w:spacing w:before="8" w:line="160" w:lineRule="atLeast"/>
              <w:ind w:left="57" w:right="57"/>
              <w:jc w:val="both"/>
              <w:rPr>
                <w:sz w:val="12"/>
              </w:rPr>
            </w:pPr>
            <w:r>
              <w:rPr>
                <w:sz w:val="12"/>
              </w:rPr>
              <w:t>(Primäres) Unterziel / Zielvorgabe</w:t>
            </w:r>
          </w:p>
        </w:tc>
        <w:tc>
          <w:tcPr>
            <w:tcW w:w="6750" w:type="dxa"/>
            <w:gridSpan w:val="18"/>
          </w:tcPr>
          <w:p w14:paraId="59E3ACA9" w14:textId="52E34579" w:rsidR="00274B06" w:rsidRDefault="00983252" w:rsidP="003F0DCB">
            <w:pPr>
              <w:pStyle w:val="TableParagraph"/>
              <w:spacing w:before="8" w:line="160" w:lineRule="atLeast"/>
              <w:ind w:left="57" w:right="57"/>
              <w:jc w:val="both"/>
              <w:rPr>
                <w:sz w:val="12"/>
              </w:rPr>
            </w:pPr>
            <w:r>
              <w:rPr>
                <w:sz w:val="12"/>
              </w:rPr>
              <w:t>Umgehende und bedeutende Maßnahmen ergreifen, um die Verschlechterung der natürlichen Lebensräume zu verringern, dem Verlust der biologischen Vielfalt ein Ende zu setzen und bis 2020 die bedrohten Arten zu schützen und ihr Aussterben zu verhindern (SDG 15.5)</w:t>
            </w:r>
          </w:p>
        </w:tc>
      </w:tr>
      <w:tr w:rsidR="00274B06" w14:paraId="1A5375FF" w14:textId="77777777">
        <w:trPr>
          <w:trHeight w:val="349"/>
        </w:trPr>
        <w:tc>
          <w:tcPr>
            <w:tcW w:w="3023" w:type="dxa"/>
          </w:tcPr>
          <w:p w14:paraId="23B5EE10" w14:textId="77777777" w:rsidR="00274B06" w:rsidRDefault="00983252" w:rsidP="003F0DCB">
            <w:pPr>
              <w:pStyle w:val="TableParagraph"/>
              <w:spacing w:before="8" w:line="160" w:lineRule="atLeast"/>
              <w:ind w:left="57" w:right="57"/>
              <w:jc w:val="both"/>
              <w:rPr>
                <w:sz w:val="12"/>
              </w:rPr>
            </w:pPr>
            <w:r>
              <w:rPr>
                <w:sz w:val="12"/>
              </w:rPr>
              <w:t>(Primäres) Teilziel</w:t>
            </w:r>
          </w:p>
        </w:tc>
        <w:tc>
          <w:tcPr>
            <w:tcW w:w="6750" w:type="dxa"/>
            <w:gridSpan w:val="18"/>
          </w:tcPr>
          <w:p w14:paraId="157A9283" w14:textId="77777777" w:rsidR="00274B06" w:rsidRDefault="00983252" w:rsidP="003F0DCB">
            <w:pPr>
              <w:pStyle w:val="TableParagraph"/>
              <w:spacing w:before="8" w:line="160" w:lineRule="atLeast"/>
              <w:ind w:left="57" w:right="57"/>
              <w:jc w:val="both"/>
              <w:rPr>
                <w:sz w:val="12"/>
              </w:rPr>
            </w:pPr>
            <w:r>
              <w:rPr>
                <w:sz w:val="12"/>
              </w:rPr>
              <w:t>Umgehende und bedeutende Maßnahmen ergreifen, um dem Verlust der biologischen Vielfalt ein Ende zu setzen und bis 2020 die bedrohten Arten zu schützen und ihr Aussterben zu verhindern (SDG 15.5.2)</w:t>
            </w:r>
          </w:p>
        </w:tc>
      </w:tr>
      <w:tr w:rsidR="00274B06" w14:paraId="56611D2D" w14:textId="77777777">
        <w:trPr>
          <w:trHeight w:val="247"/>
        </w:trPr>
        <w:tc>
          <w:tcPr>
            <w:tcW w:w="3023" w:type="dxa"/>
            <w:vMerge w:val="restart"/>
          </w:tcPr>
          <w:p w14:paraId="0EE27947" w14:textId="77777777" w:rsidR="00274B06" w:rsidRDefault="00983252" w:rsidP="003F0DCB">
            <w:pPr>
              <w:pStyle w:val="TableParagraph"/>
              <w:spacing w:before="8" w:line="160" w:lineRule="atLeast"/>
              <w:ind w:left="57" w:right="57"/>
              <w:jc w:val="both"/>
              <w:rPr>
                <w:sz w:val="12"/>
              </w:rPr>
            </w:pPr>
            <w:r>
              <w:rPr>
                <w:sz w:val="12"/>
              </w:rPr>
              <w:t>Bezug zu weiteren Zielen, Unter- und Teilzielen</w:t>
            </w:r>
          </w:p>
        </w:tc>
        <w:tc>
          <w:tcPr>
            <w:tcW w:w="397" w:type="dxa"/>
          </w:tcPr>
          <w:p w14:paraId="215350C4" w14:textId="77777777" w:rsidR="00274B06" w:rsidRDefault="00983252" w:rsidP="003F0DCB">
            <w:pPr>
              <w:pStyle w:val="TableParagraph"/>
              <w:spacing w:before="8" w:line="160" w:lineRule="atLeast"/>
              <w:ind w:left="57" w:right="57"/>
              <w:jc w:val="both"/>
              <w:rPr>
                <w:sz w:val="12"/>
              </w:rPr>
            </w:pPr>
            <w:r>
              <w:rPr>
                <w:sz w:val="12"/>
              </w:rPr>
              <w:t>1</w:t>
            </w:r>
          </w:p>
        </w:tc>
        <w:tc>
          <w:tcPr>
            <w:tcW w:w="397" w:type="dxa"/>
          </w:tcPr>
          <w:p w14:paraId="144E3CFB" w14:textId="77777777" w:rsidR="00274B06" w:rsidRDefault="00983252" w:rsidP="003F0DCB">
            <w:pPr>
              <w:pStyle w:val="TableParagraph"/>
              <w:spacing w:before="8" w:line="160" w:lineRule="atLeast"/>
              <w:ind w:left="57" w:right="57"/>
              <w:jc w:val="both"/>
              <w:rPr>
                <w:sz w:val="12"/>
              </w:rPr>
            </w:pPr>
            <w:r>
              <w:rPr>
                <w:sz w:val="12"/>
              </w:rPr>
              <w:t>2</w:t>
            </w:r>
          </w:p>
        </w:tc>
        <w:tc>
          <w:tcPr>
            <w:tcW w:w="397" w:type="dxa"/>
          </w:tcPr>
          <w:p w14:paraId="1886317E" w14:textId="77777777" w:rsidR="00274B06" w:rsidRDefault="00983252" w:rsidP="003F0DCB">
            <w:pPr>
              <w:pStyle w:val="TableParagraph"/>
              <w:spacing w:before="8" w:line="160" w:lineRule="atLeast"/>
              <w:ind w:left="57" w:right="57"/>
              <w:jc w:val="both"/>
              <w:rPr>
                <w:sz w:val="12"/>
              </w:rPr>
            </w:pPr>
            <w:r>
              <w:rPr>
                <w:sz w:val="12"/>
              </w:rPr>
              <w:t>3</w:t>
            </w:r>
          </w:p>
        </w:tc>
        <w:tc>
          <w:tcPr>
            <w:tcW w:w="397" w:type="dxa"/>
          </w:tcPr>
          <w:p w14:paraId="6F256D1C" w14:textId="77777777" w:rsidR="00274B06" w:rsidRDefault="00983252" w:rsidP="003F0DCB">
            <w:pPr>
              <w:pStyle w:val="TableParagraph"/>
              <w:spacing w:before="8" w:line="160" w:lineRule="atLeast"/>
              <w:ind w:left="57" w:right="57"/>
              <w:jc w:val="both"/>
              <w:rPr>
                <w:sz w:val="12"/>
              </w:rPr>
            </w:pPr>
            <w:r>
              <w:rPr>
                <w:sz w:val="12"/>
              </w:rPr>
              <w:t>4</w:t>
            </w:r>
          </w:p>
        </w:tc>
        <w:tc>
          <w:tcPr>
            <w:tcW w:w="397" w:type="dxa"/>
          </w:tcPr>
          <w:p w14:paraId="09D7D02C" w14:textId="77777777" w:rsidR="00274B06" w:rsidRDefault="00983252" w:rsidP="003F0DCB">
            <w:pPr>
              <w:pStyle w:val="TableParagraph"/>
              <w:spacing w:before="8" w:line="160" w:lineRule="atLeast"/>
              <w:ind w:left="57" w:right="57"/>
              <w:jc w:val="both"/>
              <w:rPr>
                <w:sz w:val="12"/>
              </w:rPr>
            </w:pPr>
            <w:r>
              <w:rPr>
                <w:sz w:val="12"/>
              </w:rPr>
              <w:t>5</w:t>
            </w:r>
          </w:p>
        </w:tc>
        <w:tc>
          <w:tcPr>
            <w:tcW w:w="397" w:type="dxa"/>
          </w:tcPr>
          <w:p w14:paraId="3759EB59" w14:textId="77777777" w:rsidR="00274B06" w:rsidRDefault="00983252" w:rsidP="003F0DCB">
            <w:pPr>
              <w:pStyle w:val="TableParagraph"/>
              <w:spacing w:before="8" w:line="160" w:lineRule="atLeast"/>
              <w:ind w:left="57" w:right="57"/>
              <w:jc w:val="both"/>
              <w:rPr>
                <w:sz w:val="12"/>
              </w:rPr>
            </w:pPr>
            <w:r>
              <w:rPr>
                <w:sz w:val="12"/>
              </w:rPr>
              <w:t>6</w:t>
            </w:r>
          </w:p>
        </w:tc>
        <w:tc>
          <w:tcPr>
            <w:tcW w:w="397" w:type="dxa"/>
          </w:tcPr>
          <w:p w14:paraId="0FA67420" w14:textId="77777777" w:rsidR="00274B06" w:rsidRDefault="00983252" w:rsidP="003F0DCB">
            <w:pPr>
              <w:pStyle w:val="TableParagraph"/>
              <w:spacing w:before="8" w:line="160" w:lineRule="atLeast"/>
              <w:ind w:left="57" w:right="57"/>
              <w:jc w:val="both"/>
              <w:rPr>
                <w:sz w:val="12"/>
              </w:rPr>
            </w:pPr>
            <w:r>
              <w:rPr>
                <w:sz w:val="12"/>
              </w:rPr>
              <w:t>7</w:t>
            </w:r>
          </w:p>
        </w:tc>
        <w:tc>
          <w:tcPr>
            <w:tcW w:w="397" w:type="dxa"/>
          </w:tcPr>
          <w:p w14:paraId="7FC1AB57" w14:textId="77777777" w:rsidR="00274B06" w:rsidRDefault="00983252" w:rsidP="003F0DCB">
            <w:pPr>
              <w:pStyle w:val="TableParagraph"/>
              <w:spacing w:before="8" w:line="160" w:lineRule="atLeast"/>
              <w:ind w:left="57" w:right="57"/>
              <w:jc w:val="both"/>
              <w:rPr>
                <w:sz w:val="12"/>
              </w:rPr>
            </w:pPr>
            <w:r>
              <w:rPr>
                <w:sz w:val="12"/>
              </w:rPr>
              <w:t>8</w:t>
            </w:r>
          </w:p>
        </w:tc>
        <w:tc>
          <w:tcPr>
            <w:tcW w:w="398" w:type="dxa"/>
            <w:gridSpan w:val="2"/>
          </w:tcPr>
          <w:p w14:paraId="43D71FE4" w14:textId="77777777" w:rsidR="00274B06" w:rsidRDefault="00983252" w:rsidP="003F0DCB">
            <w:pPr>
              <w:pStyle w:val="TableParagraph"/>
              <w:spacing w:before="8" w:line="160" w:lineRule="atLeast"/>
              <w:ind w:left="57" w:right="57"/>
              <w:jc w:val="both"/>
              <w:rPr>
                <w:sz w:val="12"/>
              </w:rPr>
            </w:pPr>
            <w:r>
              <w:rPr>
                <w:sz w:val="12"/>
              </w:rPr>
              <w:t>9</w:t>
            </w:r>
          </w:p>
        </w:tc>
        <w:tc>
          <w:tcPr>
            <w:tcW w:w="397" w:type="dxa"/>
          </w:tcPr>
          <w:p w14:paraId="2EEF4E43" w14:textId="77777777" w:rsidR="00274B06" w:rsidRDefault="00983252" w:rsidP="003F0DCB">
            <w:pPr>
              <w:pStyle w:val="TableParagraph"/>
              <w:spacing w:before="8" w:line="160" w:lineRule="atLeast"/>
              <w:ind w:left="57" w:right="57"/>
              <w:jc w:val="both"/>
              <w:rPr>
                <w:sz w:val="12"/>
              </w:rPr>
            </w:pPr>
            <w:r>
              <w:rPr>
                <w:sz w:val="12"/>
              </w:rPr>
              <w:t>10</w:t>
            </w:r>
          </w:p>
        </w:tc>
        <w:tc>
          <w:tcPr>
            <w:tcW w:w="397" w:type="dxa"/>
          </w:tcPr>
          <w:p w14:paraId="2D9A316A" w14:textId="77777777" w:rsidR="00274B06" w:rsidRDefault="00983252" w:rsidP="003F0DCB">
            <w:pPr>
              <w:pStyle w:val="TableParagraph"/>
              <w:spacing w:before="8" w:line="160" w:lineRule="atLeast"/>
              <w:ind w:left="57" w:right="57"/>
              <w:jc w:val="both"/>
              <w:rPr>
                <w:sz w:val="12"/>
              </w:rPr>
            </w:pPr>
            <w:r>
              <w:rPr>
                <w:sz w:val="12"/>
              </w:rPr>
              <w:t>11</w:t>
            </w:r>
          </w:p>
        </w:tc>
        <w:tc>
          <w:tcPr>
            <w:tcW w:w="397" w:type="dxa"/>
          </w:tcPr>
          <w:p w14:paraId="0F667784" w14:textId="77777777" w:rsidR="00274B06" w:rsidRDefault="00983252" w:rsidP="003F0DCB">
            <w:pPr>
              <w:pStyle w:val="TableParagraph"/>
              <w:spacing w:before="8" w:line="160" w:lineRule="atLeast"/>
              <w:ind w:left="57" w:right="57"/>
              <w:jc w:val="both"/>
              <w:rPr>
                <w:sz w:val="12"/>
              </w:rPr>
            </w:pPr>
            <w:r>
              <w:rPr>
                <w:sz w:val="12"/>
              </w:rPr>
              <w:t>12</w:t>
            </w:r>
          </w:p>
        </w:tc>
        <w:tc>
          <w:tcPr>
            <w:tcW w:w="397" w:type="dxa"/>
          </w:tcPr>
          <w:p w14:paraId="6903CBC8" w14:textId="77777777" w:rsidR="00274B06" w:rsidRDefault="00983252" w:rsidP="003F0DCB">
            <w:pPr>
              <w:pStyle w:val="TableParagraph"/>
              <w:spacing w:before="8" w:line="160" w:lineRule="atLeast"/>
              <w:ind w:left="57" w:right="57"/>
              <w:jc w:val="both"/>
              <w:rPr>
                <w:sz w:val="12"/>
              </w:rPr>
            </w:pPr>
            <w:r>
              <w:rPr>
                <w:sz w:val="12"/>
              </w:rPr>
              <w:t>13</w:t>
            </w:r>
          </w:p>
        </w:tc>
        <w:tc>
          <w:tcPr>
            <w:tcW w:w="397" w:type="dxa"/>
          </w:tcPr>
          <w:p w14:paraId="51ADA6C6" w14:textId="77777777" w:rsidR="00274B06" w:rsidRDefault="00983252" w:rsidP="003F0DCB">
            <w:pPr>
              <w:pStyle w:val="TableParagraph"/>
              <w:spacing w:before="8" w:line="160" w:lineRule="atLeast"/>
              <w:ind w:left="57" w:right="57"/>
              <w:jc w:val="both"/>
              <w:rPr>
                <w:sz w:val="12"/>
              </w:rPr>
            </w:pPr>
            <w:r>
              <w:rPr>
                <w:sz w:val="12"/>
              </w:rPr>
              <w:t>14</w:t>
            </w:r>
          </w:p>
        </w:tc>
        <w:tc>
          <w:tcPr>
            <w:tcW w:w="397" w:type="dxa"/>
          </w:tcPr>
          <w:p w14:paraId="0DE3E215" w14:textId="77777777" w:rsidR="00274B06" w:rsidRDefault="00983252" w:rsidP="003F0DCB">
            <w:pPr>
              <w:pStyle w:val="TableParagraph"/>
              <w:spacing w:before="8" w:line="160" w:lineRule="atLeast"/>
              <w:ind w:left="57" w:right="57"/>
              <w:jc w:val="both"/>
              <w:rPr>
                <w:sz w:val="12"/>
              </w:rPr>
            </w:pPr>
            <w:r>
              <w:rPr>
                <w:sz w:val="12"/>
              </w:rPr>
              <w:t>15</w:t>
            </w:r>
          </w:p>
        </w:tc>
        <w:tc>
          <w:tcPr>
            <w:tcW w:w="397" w:type="dxa"/>
          </w:tcPr>
          <w:p w14:paraId="7A650589" w14:textId="77777777" w:rsidR="00274B06" w:rsidRDefault="00983252" w:rsidP="003F0DCB">
            <w:pPr>
              <w:pStyle w:val="TableParagraph"/>
              <w:spacing w:before="8" w:line="160" w:lineRule="atLeast"/>
              <w:ind w:left="57" w:right="57"/>
              <w:jc w:val="both"/>
              <w:rPr>
                <w:sz w:val="12"/>
              </w:rPr>
            </w:pPr>
            <w:r>
              <w:rPr>
                <w:sz w:val="12"/>
              </w:rPr>
              <w:t>16</w:t>
            </w:r>
          </w:p>
        </w:tc>
        <w:tc>
          <w:tcPr>
            <w:tcW w:w="397" w:type="dxa"/>
          </w:tcPr>
          <w:p w14:paraId="109244AB" w14:textId="77777777" w:rsidR="00274B06" w:rsidRDefault="00983252" w:rsidP="003F0DCB">
            <w:pPr>
              <w:pStyle w:val="TableParagraph"/>
              <w:spacing w:before="8" w:line="160" w:lineRule="atLeast"/>
              <w:ind w:left="57" w:right="57"/>
              <w:jc w:val="both"/>
              <w:rPr>
                <w:sz w:val="12"/>
              </w:rPr>
            </w:pPr>
            <w:r>
              <w:rPr>
                <w:sz w:val="12"/>
              </w:rPr>
              <w:t>17</w:t>
            </w:r>
          </w:p>
        </w:tc>
      </w:tr>
      <w:tr w:rsidR="00274B06" w14:paraId="0CAEB665" w14:textId="77777777">
        <w:trPr>
          <w:trHeight w:val="286"/>
        </w:trPr>
        <w:tc>
          <w:tcPr>
            <w:tcW w:w="3023" w:type="dxa"/>
            <w:vMerge/>
            <w:tcBorders>
              <w:top w:val="nil"/>
            </w:tcBorders>
          </w:tcPr>
          <w:p w14:paraId="66A92502" w14:textId="77777777" w:rsidR="00274B06" w:rsidRDefault="00274B06" w:rsidP="003F0DCB">
            <w:pPr>
              <w:spacing w:before="8" w:line="160" w:lineRule="atLeast"/>
              <w:ind w:left="57" w:right="57"/>
              <w:jc w:val="both"/>
              <w:rPr>
                <w:sz w:val="2"/>
                <w:szCs w:val="2"/>
              </w:rPr>
            </w:pPr>
          </w:p>
        </w:tc>
        <w:tc>
          <w:tcPr>
            <w:tcW w:w="397" w:type="dxa"/>
          </w:tcPr>
          <w:p w14:paraId="01FD9985" w14:textId="77777777" w:rsidR="00274B06" w:rsidRDefault="00274B06" w:rsidP="003F0DCB">
            <w:pPr>
              <w:pStyle w:val="TableParagraph"/>
              <w:spacing w:before="8" w:line="160" w:lineRule="atLeast"/>
              <w:jc w:val="both"/>
              <w:rPr>
                <w:rFonts w:ascii="Times New Roman"/>
                <w:sz w:val="12"/>
              </w:rPr>
            </w:pPr>
          </w:p>
        </w:tc>
        <w:tc>
          <w:tcPr>
            <w:tcW w:w="397" w:type="dxa"/>
          </w:tcPr>
          <w:p w14:paraId="78F723FB" w14:textId="77777777" w:rsidR="00274B06" w:rsidRDefault="00983252" w:rsidP="003F0DCB">
            <w:pPr>
              <w:pStyle w:val="TableParagraph"/>
              <w:spacing w:before="8" w:line="160" w:lineRule="atLeast"/>
              <w:jc w:val="both"/>
              <w:rPr>
                <w:sz w:val="12"/>
              </w:rPr>
            </w:pPr>
            <w:r>
              <w:rPr>
                <w:sz w:val="12"/>
              </w:rPr>
              <w:t>2.4.2</w:t>
            </w:r>
          </w:p>
        </w:tc>
        <w:tc>
          <w:tcPr>
            <w:tcW w:w="397" w:type="dxa"/>
          </w:tcPr>
          <w:p w14:paraId="3C2C5BE2" w14:textId="77777777" w:rsidR="00274B06" w:rsidRDefault="00274B06" w:rsidP="003F0DCB">
            <w:pPr>
              <w:pStyle w:val="TableParagraph"/>
              <w:spacing w:before="8" w:line="160" w:lineRule="atLeast"/>
              <w:jc w:val="both"/>
              <w:rPr>
                <w:rFonts w:ascii="Times New Roman"/>
                <w:sz w:val="12"/>
              </w:rPr>
            </w:pPr>
          </w:p>
        </w:tc>
        <w:tc>
          <w:tcPr>
            <w:tcW w:w="397" w:type="dxa"/>
          </w:tcPr>
          <w:p w14:paraId="0CCDB5B6" w14:textId="77777777" w:rsidR="00274B06" w:rsidRDefault="00274B06" w:rsidP="003F0DCB">
            <w:pPr>
              <w:pStyle w:val="TableParagraph"/>
              <w:spacing w:before="8" w:line="160" w:lineRule="atLeast"/>
              <w:jc w:val="both"/>
              <w:rPr>
                <w:rFonts w:ascii="Times New Roman"/>
                <w:sz w:val="12"/>
              </w:rPr>
            </w:pPr>
          </w:p>
        </w:tc>
        <w:tc>
          <w:tcPr>
            <w:tcW w:w="397" w:type="dxa"/>
          </w:tcPr>
          <w:p w14:paraId="4AC0BAF8" w14:textId="77777777" w:rsidR="00274B06" w:rsidRDefault="00274B06" w:rsidP="003F0DCB">
            <w:pPr>
              <w:pStyle w:val="TableParagraph"/>
              <w:spacing w:before="8" w:line="160" w:lineRule="atLeast"/>
              <w:jc w:val="both"/>
              <w:rPr>
                <w:rFonts w:ascii="Times New Roman"/>
                <w:sz w:val="12"/>
              </w:rPr>
            </w:pPr>
          </w:p>
        </w:tc>
        <w:tc>
          <w:tcPr>
            <w:tcW w:w="397" w:type="dxa"/>
          </w:tcPr>
          <w:p w14:paraId="5ED18A3E" w14:textId="77777777" w:rsidR="00274B06" w:rsidRDefault="00274B06" w:rsidP="003F0DCB">
            <w:pPr>
              <w:pStyle w:val="TableParagraph"/>
              <w:spacing w:before="8" w:line="160" w:lineRule="atLeast"/>
              <w:jc w:val="both"/>
              <w:rPr>
                <w:rFonts w:ascii="Times New Roman"/>
                <w:sz w:val="12"/>
              </w:rPr>
            </w:pPr>
          </w:p>
        </w:tc>
        <w:tc>
          <w:tcPr>
            <w:tcW w:w="397" w:type="dxa"/>
          </w:tcPr>
          <w:p w14:paraId="27B157AC" w14:textId="77777777" w:rsidR="00274B06" w:rsidRDefault="00274B06" w:rsidP="003F0DCB">
            <w:pPr>
              <w:pStyle w:val="TableParagraph"/>
              <w:spacing w:before="8" w:line="160" w:lineRule="atLeast"/>
              <w:jc w:val="both"/>
              <w:rPr>
                <w:rFonts w:ascii="Times New Roman"/>
                <w:sz w:val="12"/>
              </w:rPr>
            </w:pPr>
          </w:p>
        </w:tc>
        <w:tc>
          <w:tcPr>
            <w:tcW w:w="397" w:type="dxa"/>
          </w:tcPr>
          <w:p w14:paraId="597D3195" w14:textId="77777777" w:rsidR="00274B06" w:rsidRDefault="00274B06" w:rsidP="003F0DCB">
            <w:pPr>
              <w:pStyle w:val="TableParagraph"/>
              <w:spacing w:before="8" w:line="160" w:lineRule="atLeast"/>
              <w:jc w:val="both"/>
              <w:rPr>
                <w:rFonts w:ascii="Times New Roman"/>
                <w:sz w:val="12"/>
              </w:rPr>
            </w:pPr>
          </w:p>
        </w:tc>
        <w:tc>
          <w:tcPr>
            <w:tcW w:w="398" w:type="dxa"/>
            <w:gridSpan w:val="2"/>
          </w:tcPr>
          <w:p w14:paraId="32E401A3" w14:textId="77777777" w:rsidR="00274B06" w:rsidRDefault="00274B06" w:rsidP="003F0DCB">
            <w:pPr>
              <w:pStyle w:val="TableParagraph"/>
              <w:spacing w:before="8" w:line="160" w:lineRule="atLeast"/>
              <w:jc w:val="both"/>
              <w:rPr>
                <w:rFonts w:ascii="Times New Roman"/>
                <w:sz w:val="12"/>
              </w:rPr>
            </w:pPr>
          </w:p>
        </w:tc>
        <w:tc>
          <w:tcPr>
            <w:tcW w:w="397" w:type="dxa"/>
          </w:tcPr>
          <w:p w14:paraId="701FA241" w14:textId="77777777" w:rsidR="00274B06" w:rsidRDefault="00274B06" w:rsidP="003F0DCB">
            <w:pPr>
              <w:pStyle w:val="TableParagraph"/>
              <w:spacing w:before="8" w:line="160" w:lineRule="atLeast"/>
              <w:jc w:val="both"/>
              <w:rPr>
                <w:rFonts w:ascii="Times New Roman"/>
                <w:sz w:val="12"/>
              </w:rPr>
            </w:pPr>
          </w:p>
        </w:tc>
        <w:tc>
          <w:tcPr>
            <w:tcW w:w="397" w:type="dxa"/>
          </w:tcPr>
          <w:p w14:paraId="08A081DE" w14:textId="77777777" w:rsidR="00274B06" w:rsidRDefault="00274B06" w:rsidP="003F0DCB">
            <w:pPr>
              <w:pStyle w:val="TableParagraph"/>
              <w:spacing w:before="8" w:line="160" w:lineRule="atLeast"/>
              <w:jc w:val="both"/>
              <w:rPr>
                <w:rFonts w:ascii="Times New Roman"/>
                <w:sz w:val="12"/>
              </w:rPr>
            </w:pPr>
          </w:p>
        </w:tc>
        <w:tc>
          <w:tcPr>
            <w:tcW w:w="397" w:type="dxa"/>
          </w:tcPr>
          <w:p w14:paraId="10A2C4A5" w14:textId="77777777" w:rsidR="00274B06" w:rsidRDefault="00274B06" w:rsidP="003F0DCB">
            <w:pPr>
              <w:pStyle w:val="TableParagraph"/>
              <w:spacing w:before="8" w:line="160" w:lineRule="atLeast"/>
              <w:jc w:val="both"/>
              <w:rPr>
                <w:rFonts w:ascii="Times New Roman"/>
                <w:sz w:val="12"/>
              </w:rPr>
            </w:pPr>
          </w:p>
        </w:tc>
        <w:tc>
          <w:tcPr>
            <w:tcW w:w="397" w:type="dxa"/>
          </w:tcPr>
          <w:p w14:paraId="4F5E9ABF" w14:textId="77777777" w:rsidR="00274B06" w:rsidRDefault="00274B06" w:rsidP="003F0DCB">
            <w:pPr>
              <w:pStyle w:val="TableParagraph"/>
              <w:spacing w:before="8" w:line="160" w:lineRule="atLeast"/>
              <w:jc w:val="both"/>
              <w:rPr>
                <w:rFonts w:ascii="Times New Roman"/>
                <w:sz w:val="12"/>
              </w:rPr>
            </w:pPr>
          </w:p>
        </w:tc>
        <w:tc>
          <w:tcPr>
            <w:tcW w:w="397" w:type="dxa"/>
          </w:tcPr>
          <w:p w14:paraId="7B63830D" w14:textId="77777777" w:rsidR="00274B06" w:rsidRDefault="00274B06" w:rsidP="003F0DCB">
            <w:pPr>
              <w:pStyle w:val="TableParagraph"/>
              <w:spacing w:before="8" w:line="160" w:lineRule="atLeast"/>
              <w:jc w:val="both"/>
              <w:rPr>
                <w:rFonts w:ascii="Times New Roman"/>
                <w:sz w:val="12"/>
              </w:rPr>
            </w:pPr>
          </w:p>
        </w:tc>
        <w:tc>
          <w:tcPr>
            <w:tcW w:w="397" w:type="dxa"/>
          </w:tcPr>
          <w:p w14:paraId="33A7789E" w14:textId="77777777" w:rsidR="00274B06" w:rsidRDefault="00274B06" w:rsidP="003F0DCB">
            <w:pPr>
              <w:pStyle w:val="TableParagraph"/>
              <w:spacing w:before="8" w:line="160" w:lineRule="atLeast"/>
              <w:jc w:val="both"/>
              <w:rPr>
                <w:rFonts w:ascii="Times New Roman"/>
                <w:sz w:val="12"/>
              </w:rPr>
            </w:pPr>
          </w:p>
        </w:tc>
        <w:tc>
          <w:tcPr>
            <w:tcW w:w="397" w:type="dxa"/>
          </w:tcPr>
          <w:p w14:paraId="3ACB18A5" w14:textId="77777777" w:rsidR="00274B06" w:rsidRDefault="00274B06" w:rsidP="003F0DCB">
            <w:pPr>
              <w:pStyle w:val="TableParagraph"/>
              <w:spacing w:before="8" w:line="160" w:lineRule="atLeast"/>
              <w:jc w:val="both"/>
              <w:rPr>
                <w:rFonts w:ascii="Times New Roman"/>
                <w:sz w:val="12"/>
              </w:rPr>
            </w:pPr>
          </w:p>
        </w:tc>
        <w:tc>
          <w:tcPr>
            <w:tcW w:w="397" w:type="dxa"/>
          </w:tcPr>
          <w:p w14:paraId="1C7D4437" w14:textId="77777777" w:rsidR="00274B06" w:rsidRDefault="00274B06" w:rsidP="003F0DCB">
            <w:pPr>
              <w:pStyle w:val="TableParagraph"/>
              <w:spacing w:before="8" w:line="160" w:lineRule="atLeast"/>
              <w:jc w:val="both"/>
              <w:rPr>
                <w:rFonts w:ascii="Times New Roman"/>
                <w:sz w:val="12"/>
              </w:rPr>
            </w:pPr>
          </w:p>
        </w:tc>
      </w:tr>
      <w:tr w:rsidR="00274B06" w14:paraId="4BA7ACB6" w14:textId="77777777">
        <w:trPr>
          <w:trHeight w:val="349"/>
        </w:trPr>
        <w:tc>
          <w:tcPr>
            <w:tcW w:w="3023" w:type="dxa"/>
          </w:tcPr>
          <w:p w14:paraId="2597EDF3" w14:textId="77777777" w:rsidR="00274B06" w:rsidRDefault="00983252" w:rsidP="003F0DC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0905207" w14:textId="77777777" w:rsidR="00274B06" w:rsidRDefault="00983252" w:rsidP="003F0DCB">
            <w:pPr>
              <w:pStyle w:val="TableParagraph"/>
              <w:spacing w:before="8" w:line="160" w:lineRule="atLeast"/>
              <w:ind w:left="57" w:right="57"/>
              <w:jc w:val="both"/>
              <w:rPr>
                <w:sz w:val="12"/>
              </w:rPr>
            </w:pPr>
            <w:r>
              <w:rPr>
                <w:sz w:val="12"/>
              </w:rPr>
              <w:t>Ökologie – Naturschutz und Ressourceneinsatz</w:t>
            </w:r>
          </w:p>
        </w:tc>
      </w:tr>
      <w:tr w:rsidR="00274B06" w14:paraId="296AE395" w14:textId="77777777">
        <w:trPr>
          <w:trHeight w:val="349"/>
        </w:trPr>
        <w:tc>
          <w:tcPr>
            <w:tcW w:w="3023" w:type="dxa"/>
          </w:tcPr>
          <w:p w14:paraId="7A99979B" w14:textId="77777777" w:rsidR="00274B06" w:rsidRDefault="00983252" w:rsidP="003F0DC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15A1F2D" w14:textId="77777777" w:rsidR="00274B06" w:rsidRDefault="00983252" w:rsidP="003F0DCB">
            <w:pPr>
              <w:pStyle w:val="TableParagraph"/>
              <w:spacing w:before="8" w:line="160" w:lineRule="atLeast"/>
              <w:ind w:left="57" w:right="57"/>
              <w:jc w:val="both"/>
              <w:rPr>
                <w:sz w:val="12"/>
              </w:rPr>
            </w:pPr>
            <w:r>
              <w:rPr>
                <w:sz w:val="12"/>
              </w:rPr>
              <w:t>Umweltgerechte Kommune</w:t>
            </w:r>
          </w:p>
        </w:tc>
      </w:tr>
      <w:tr w:rsidR="00274B06" w14:paraId="68BA8423" w14:textId="77777777">
        <w:trPr>
          <w:trHeight w:val="349"/>
        </w:trPr>
        <w:tc>
          <w:tcPr>
            <w:tcW w:w="3023" w:type="dxa"/>
          </w:tcPr>
          <w:p w14:paraId="04A983B4" w14:textId="77777777" w:rsidR="00274B06" w:rsidRDefault="00983252" w:rsidP="003F0DCB">
            <w:pPr>
              <w:pStyle w:val="TableParagraph"/>
              <w:spacing w:before="8" w:line="160" w:lineRule="atLeast"/>
              <w:ind w:left="57" w:right="57"/>
              <w:jc w:val="both"/>
              <w:rPr>
                <w:sz w:val="12"/>
              </w:rPr>
            </w:pPr>
            <w:r>
              <w:rPr>
                <w:sz w:val="12"/>
              </w:rPr>
              <w:t>Definition</w:t>
            </w:r>
          </w:p>
        </w:tc>
        <w:tc>
          <w:tcPr>
            <w:tcW w:w="6750" w:type="dxa"/>
            <w:gridSpan w:val="18"/>
          </w:tcPr>
          <w:p w14:paraId="762E492F" w14:textId="77777777" w:rsidR="00274B06" w:rsidRDefault="00983252" w:rsidP="003F0DCB">
            <w:pPr>
              <w:pStyle w:val="TableParagraph"/>
              <w:spacing w:before="8" w:line="160" w:lineRule="atLeast"/>
              <w:ind w:left="57" w:right="57"/>
              <w:jc w:val="both"/>
              <w:rPr>
                <w:sz w:val="12"/>
              </w:rPr>
            </w:pPr>
            <w:r>
              <w:rPr>
                <w:sz w:val="12"/>
              </w:rPr>
              <w:t>Tatsächlicher Wert des Index für den Bestand an Vogelarten gemessen an dem Zielwert des Index für den Bestand an Vogelarten</w:t>
            </w:r>
          </w:p>
        </w:tc>
      </w:tr>
      <w:tr w:rsidR="00274B06" w14:paraId="21342B43" w14:textId="77777777">
        <w:trPr>
          <w:trHeight w:val="1629"/>
        </w:trPr>
        <w:tc>
          <w:tcPr>
            <w:tcW w:w="3023" w:type="dxa"/>
          </w:tcPr>
          <w:p w14:paraId="566C1A7D" w14:textId="77777777" w:rsidR="00274B06" w:rsidRDefault="00983252" w:rsidP="003F0DCB">
            <w:pPr>
              <w:pStyle w:val="TableParagraph"/>
              <w:spacing w:before="8" w:line="160" w:lineRule="atLeast"/>
              <w:ind w:left="57" w:right="57"/>
              <w:jc w:val="both"/>
              <w:rPr>
                <w:sz w:val="12"/>
              </w:rPr>
            </w:pPr>
            <w:r>
              <w:rPr>
                <w:sz w:val="12"/>
              </w:rPr>
              <w:t>Nachhaltigkeitsrelevanz</w:t>
            </w:r>
          </w:p>
        </w:tc>
        <w:tc>
          <w:tcPr>
            <w:tcW w:w="6750" w:type="dxa"/>
            <w:gridSpan w:val="18"/>
          </w:tcPr>
          <w:p w14:paraId="5694B016" w14:textId="23E627F2" w:rsidR="00274B06" w:rsidRDefault="00983252" w:rsidP="003D0C29">
            <w:pPr>
              <w:pStyle w:val="TableParagraph"/>
              <w:spacing w:before="8" w:line="160" w:lineRule="atLeast"/>
              <w:ind w:left="57" w:right="57"/>
              <w:jc w:val="both"/>
              <w:rPr>
                <w:sz w:val="12"/>
              </w:rPr>
            </w:pPr>
            <w:r>
              <w:rPr>
                <w:sz w:val="12"/>
              </w:rPr>
              <w:t xml:space="preserve">Der Indikator </w:t>
            </w:r>
            <w:r>
              <w:rPr>
                <w:spacing w:val="2"/>
                <w:sz w:val="12"/>
              </w:rPr>
              <w:t xml:space="preserve">beschreibt </w:t>
            </w:r>
            <w:r>
              <w:rPr>
                <w:sz w:val="12"/>
              </w:rPr>
              <w:t xml:space="preserve">den </w:t>
            </w:r>
            <w:r>
              <w:rPr>
                <w:spacing w:val="2"/>
                <w:sz w:val="12"/>
              </w:rPr>
              <w:t xml:space="preserve">Zustand </w:t>
            </w:r>
            <w:r>
              <w:rPr>
                <w:sz w:val="12"/>
              </w:rPr>
              <w:t xml:space="preserve">der </w:t>
            </w:r>
            <w:r>
              <w:rPr>
                <w:spacing w:val="2"/>
                <w:sz w:val="12"/>
              </w:rPr>
              <w:t xml:space="preserve">Artenvielfalt, </w:t>
            </w:r>
            <w:r>
              <w:rPr>
                <w:sz w:val="12"/>
              </w:rPr>
              <w:t xml:space="preserve">welche durch die quantitative </w:t>
            </w:r>
            <w:r>
              <w:rPr>
                <w:spacing w:val="2"/>
                <w:sz w:val="12"/>
              </w:rPr>
              <w:t>Bestandsentwicklung repräsen</w:t>
            </w:r>
            <w:r>
              <w:rPr>
                <w:sz w:val="12"/>
              </w:rPr>
              <w:t xml:space="preserve">tativer Vogelarten </w:t>
            </w:r>
            <w:r>
              <w:rPr>
                <w:spacing w:val="2"/>
                <w:sz w:val="12"/>
              </w:rPr>
              <w:t xml:space="preserve">dargestellt </w:t>
            </w:r>
            <w:r>
              <w:rPr>
                <w:sz w:val="12"/>
              </w:rPr>
              <w:t xml:space="preserve">wird. Die hier ausgewählten Vogelarten </w:t>
            </w:r>
            <w:r>
              <w:rPr>
                <w:spacing w:val="2"/>
                <w:sz w:val="12"/>
              </w:rPr>
              <w:t xml:space="preserve">reagieren aufgrund </w:t>
            </w:r>
            <w:r>
              <w:rPr>
                <w:sz w:val="12"/>
              </w:rPr>
              <w:t xml:space="preserve">der </w:t>
            </w:r>
            <w:r>
              <w:rPr>
                <w:spacing w:val="2"/>
                <w:sz w:val="12"/>
              </w:rPr>
              <w:t xml:space="preserve">Ernährungsgrundlage </w:t>
            </w:r>
            <w:r>
              <w:rPr>
                <w:sz w:val="12"/>
              </w:rPr>
              <w:t xml:space="preserve">von </w:t>
            </w:r>
            <w:r>
              <w:rPr>
                <w:spacing w:val="2"/>
                <w:sz w:val="12"/>
              </w:rPr>
              <w:t xml:space="preserve">Kleinstlebewesen besonders sensibel </w:t>
            </w:r>
            <w:r>
              <w:rPr>
                <w:sz w:val="12"/>
              </w:rPr>
              <w:t xml:space="preserve">auf Veränderungen der </w:t>
            </w:r>
            <w:r>
              <w:rPr>
                <w:spacing w:val="2"/>
                <w:sz w:val="12"/>
              </w:rPr>
              <w:t xml:space="preserve">Flächennutzung, </w:t>
            </w:r>
            <w:r>
              <w:rPr>
                <w:sz w:val="12"/>
              </w:rPr>
              <w:t xml:space="preserve">weshalb Aussagen zur Nachhaltigkeit der </w:t>
            </w:r>
            <w:r>
              <w:rPr>
                <w:spacing w:val="2"/>
                <w:sz w:val="12"/>
              </w:rPr>
              <w:t xml:space="preserve">Flächennutzung </w:t>
            </w:r>
            <w:r>
              <w:rPr>
                <w:sz w:val="12"/>
              </w:rPr>
              <w:t xml:space="preserve">gemacht </w:t>
            </w:r>
            <w:r>
              <w:rPr>
                <w:spacing w:val="2"/>
                <w:sz w:val="12"/>
              </w:rPr>
              <w:t xml:space="preserve">werden </w:t>
            </w:r>
            <w:r>
              <w:rPr>
                <w:sz w:val="12"/>
              </w:rPr>
              <w:t xml:space="preserve">können. Für die </w:t>
            </w:r>
            <w:r>
              <w:rPr>
                <w:spacing w:val="2"/>
                <w:sz w:val="12"/>
              </w:rPr>
              <w:t xml:space="preserve">Beurteilung </w:t>
            </w:r>
            <w:r>
              <w:rPr>
                <w:sz w:val="12"/>
              </w:rPr>
              <w:t xml:space="preserve">des Indikators wird ein </w:t>
            </w:r>
            <w:r>
              <w:rPr>
                <w:spacing w:val="2"/>
                <w:sz w:val="12"/>
              </w:rPr>
              <w:t xml:space="preserve">Zielwert festgelegt, </w:t>
            </w:r>
            <w:r>
              <w:rPr>
                <w:sz w:val="12"/>
              </w:rPr>
              <w:t xml:space="preserve">der unter Einhaltung von </w:t>
            </w:r>
            <w:r>
              <w:rPr>
                <w:spacing w:val="2"/>
                <w:sz w:val="12"/>
              </w:rPr>
              <w:t xml:space="preserve">Naturschutzregelungen </w:t>
            </w:r>
            <w:r>
              <w:rPr>
                <w:sz w:val="12"/>
              </w:rPr>
              <w:t xml:space="preserve">und Leitlinien einer nachhaltigen Entwicklung eingehalten </w:t>
            </w:r>
            <w:r>
              <w:rPr>
                <w:spacing w:val="2"/>
                <w:sz w:val="12"/>
              </w:rPr>
              <w:t xml:space="preserve">werden </w:t>
            </w:r>
            <w:r>
              <w:rPr>
                <w:sz w:val="12"/>
              </w:rPr>
              <w:t xml:space="preserve">kann. Auf diese Weise lässt sich in </w:t>
            </w:r>
            <w:r>
              <w:rPr>
                <w:spacing w:val="2"/>
                <w:sz w:val="12"/>
              </w:rPr>
              <w:t xml:space="preserve">jedem </w:t>
            </w:r>
            <w:r>
              <w:rPr>
                <w:sz w:val="12"/>
              </w:rPr>
              <w:t xml:space="preserve">Jahr </w:t>
            </w:r>
            <w:r>
              <w:rPr>
                <w:spacing w:val="2"/>
                <w:sz w:val="12"/>
              </w:rPr>
              <w:t xml:space="preserve">überprüfen, </w:t>
            </w:r>
            <w:r>
              <w:rPr>
                <w:sz w:val="12"/>
              </w:rPr>
              <w:t xml:space="preserve">wie nahe die </w:t>
            </w:r>
            <w:r>
              <w:rPr>
                <w:spacing w:val="2"/>
                <w:sz w:val="12"/>
              </w:rPr>
              <w:t xml:space="preserve">tatsächlich </w:t>
            </w:r>
            <w:r>
              <w:rPr>
                <w:sz w:val="12"/>
              </w:rPr>
              <w:t xml:space="preserve">beobachteten </w:t>
            </w:r>
            <w:r>
              <w:rPr>
                <w:spacing w:val="2"/>
                <w:sz w:val="12"/>
              </w:rPr>
              <w:t xml:space="preserve">Vogelbestände </w:t>
            </w:r>
            <w:r>
              <w:rPr>
                <w:sz w:val="12"/>
              </w:rPr>
              <w:t xml:space="preserve">diesem </w:t>
            </w:r>
            <w:r>
              <w:rPr>
                <w:spacing w:val="2"/>
                <w:sz w:val="12"/>
              </w:rPr>
              <w:t xml:space="preserve">Zielwert </w:t>
            </w:r>
            <w:r>
              <w:rPr>
                <w:sz w:val="12"/>
              </w:rPr>
              <w:t>kommen.</w:t>
            </w:r>
            <w:r>
              <w:rPr>
                <w:spacing w:val="10"/>
                <w:sz w:val="12"/>
              </w:rPr>
              <w:t xml:space="preserve"> </w:t>
            </w:r>
            <w:r>
              <w:rPr>
                <w:sz w:val="12"/>
              </w:rPr>
              <w:t>Signifikante</w:t>
            </w:r>
            <w:r>
              <w:rPr>
                <w:spacing w:val="10"/>
                <w:sz w:val="12"/>
              </w:rPr>
              <w:t xml:space="preserve"> </w:t>
            </w:r>
            <w:r>
              <w:rPr>
                <w:sz w:val="12"/>
              </w:rPr>
              <w:t>Abweichungen</w:t>
            </w:r>
            <w:r>
              <w:rPr>
                <w:spacing w:val="10"/>
                <w:sz w:val="12"/>
              </w:rPr>
              <w:t xml:space="preserve"> </w:t>
            </w:r>
            <w:r>
              <w:rPr>
                <w:sz w:val="12"/>
              </w:rPr>
              <w:t>deuten</w:t>
            </w:r>
            <w:r>
              <w:rPr>
                <w:spacing w:val="11"/>
                <w:sz w:val="12"/>
              </w:rPr>
              <w:t xml:space="preserve"> </w:t>
            </w:r>
            <w:r>
              <w:rPr>
                <w:sz w:val="12"/>
              </w:rPr>
              <w:t>darauf</w:t>
            </w:r>
            <w:r>
              <w:rPr>
                <w:spacing w:val="9"/>
                <w:sz w:val="12"/>
              </w:rPr>
              <w:t xml:space="preserve"> </w:t>
            </w:r>
            <w:r>
              <w:rPr>
                <w:sz w:val="12"/>
              </w:rPr>
              <w:t>hin,</w:t>
            </w:r>
            <w:r>
              <w:rPr>
                <w:spacing w:val="10"/>
                <w:sz w:val="12"/>
              </w:rPr>
              <w:t xml:space="preserve"> </w:t>
            </w:r>
            <w:r>
              <w:rPr>
                <w:sz w:val="12"/>
              </w:rPr>
              <w:t>dass</w:t>
            </w:r>
            <w:r>
              <w:rPr>
                <w:spacing w:val="10"/>
                <w:sz w:val="12"/>
              </w:rPr>
              <w:t xml:space="preserve"> </w:t>
            </w:r>
            <w:r>
              <w:rPr>
                <w:sz w:val="12"/>
              </w:rPr>
              <w:t>Regelungen</w:t>
            </w:r>
            <w:r>
              <w:rPr>
                <w:spacing w:val="11"/>
                <w:sz w:val="12"/>
              </w:rPr>
              <w:t xml:space="preserve"> </w:t>
            </w:r>
            <w:r>
              <w:rPr>
                <w:sz w:val="12"/>
              </w:rPr>
              <w:t>und</w:t>
            </w:r>
            <w:r>
              <w:rPr>
                <w:spacing w:val="10"/>
                <w:sz w:val="12"/>
              </w:rPr>
              <w:t xml:space="preserve"> </w:t>
            </w:r>
            <w:r>
              <w:rPr>
                <w:sz w:val="12"/>
              </w:rPr>
              <w:t>nachhaltige</w:t>
            </w:r>
            <w:r>
              <w:rPr>
                <w:spacing w:val="10"/>
                <w:sz w:val="12"/>
              </w:rPr>
              <w:t xml:space="preserve"> </w:t>
            </w:r>
            <w:r>
              <w:rPr>
                <w:sz w:val="12"/>
              </w:rPr>
              <w:t>Leitlinien</w:t>
            </w:r>
            <w:r>
              <w:rPr>
                <w:spacing w:val="11"/>
                <w:sz w:val="12"/>
              </w:rPr>
              <w:t xml:space="preserve"> </w:t>
            </w:r>
            <w:r>
              <w:rPr>
                <w:sz w:val="12"/>
              </w:rPr>
              <w:t>in</w:t>
            </w:r>
            <w:r>
              <w:rPr>
                <w:spacing w:val="10"/>
                <w:sz w:val="12"/>
              </w:rPr>
              <w:t xml:space="preserve"> </w:t>
            </w:r>
            <w:r>
              <w:rPr>
                <w:sz w:val="12"/>
              </w:rPr>
              <w:t>der</w:t>
            </w:r>
            <w:r>
              <w:rPr>
                <w:spacing w:val="10"/>
                <w:sz w:val="12"/>
              </w:rPr>
              <w:t xml:space="preserve"> </w:t>
            </w:r>
            <w:r>
              <w:rPr>
                <w:sz w:val="12"/>
              </w:rPr>
              <w:t xml:space="preserve">Flächennutzung missachtet </w:t>
            </w:r>
            <w:r>
              <w:rPr>
                <w:spacing w:val="2"/>
                <w:sz w:val="12"/>
              </w:rPr>
              <w:t xml:space="preserve">wurden. </w:t>
            </w:r>
            <w:r>
              <w:rPr>
                <w:sz w:val="12"/>
              </w:rPr>
              <w:t xml:space="preserve">Da </w:t>
            </w:r>
            <w:r>
              <w:rPr>
                <w:spacing w:val="2"/>
                <w:sz w:val="12"/>
              </w:rPr>
              <w:t xml:space="preserve">Einflussfaktoren </w:t>
            </w:r>
            <w:r>
              <w:rPr>
                <w:sz w:val="12"/>
              </w:rPr>
              <w:t xml:space="preserve">auf die </w:t>
            </w:r>
            <w:r>
              <w:rPr>
                <w:spacing w:val="2"/>
                <w:sz w:val="12"/>
              </w:rPr>
              <w:t xml:space="preserve">Artenvielfalt </w:t>
            </w:r>
            <w:r>
              <w:rPr>
                <w:sz w:val="12"/>
              </w:rPr>
              <w:t xml:space="preserve">bei Vögeln sowohl auf der Mikro- als auch </w:t>
            </w:r>
            <w:r>
              <w:rPr>
                <w:spacing w:val="2"/>
                <w:sz w:val="12"/>
              </w:rPr>
              <w:t xml:space="preserve">Makroebene </w:t>
            </w:r>
            <w:r>
              <w:rPr>
                <w:sz w:val="12"/>
              </w:rPr>
              <w:t>zu</w:t>
            </w:r>
            <w:r>
              <w:rPr>
                <w:spacing w:val="3"/>
                <w:sz w:val="12"/>
              </w:rPr>
              <w:t xml:space="preserve"> </w:t>
            </w:r>
            <w:r>
              <w:rPr>
                <w:sz w:val="12"/>
              </w:rPr>
              <w:t>finden</w:t>
            </w:r>
            <w:r>
              <w:rPr>
                <w:spacing w:val="5"/>
                <w:sz w:val="12"/>
              </w:rPr>
              <w:t xml:space="preserve"> </w:t>
            </w:r>
            <w:r>
              <w:rPr>
                <w:sz w:val="12"/>
              </w:rPr>
              <w:t>sind,</w:t>
            </w:r>
            <w:r>
              <w:rPr>
                <w:spacing w:val="5"/>
                <w:sz w:val="12"/>
              </w:rPr>
              <w:t xml:space="preserve"> </w:t>
            </w:r>
            <w:r>
              <w:rPr>
                <w:sz w:val="12"/>
              </w:rPr>
              <w:t>wird</w:t>
            </w:r>
            <w:r>
              <w:rPr>
                <w:spacing w:val="5"/>
                <w:sz w:val="12"/>
              </w:rPr>
              <w:t xml:space="preserve"> </w:t>
            </w:r>
            <w:r>
              <w:rPr>
                <w:sz w:val="12"/>
              </w:rPr>
              <w:t>dem</w:t>
            </w:r>
            <w:r>
              <w:rPr>
                <w:spacing w:val="4"/>
                <w:sz w:val="12"/>
              </w:rPr>
              <w:t xml:space="preserve"> </w:t>
            </w:r>
            <w:r>
              <w:rPr>
                <w:sz w:val="12"/>
              </w:rPr>
              <w:t>Prinzip</w:t>
            </w:r>
            <w:r>
              <w:rPr>
                <w:spacing w:val="4"/>
                <w:sz w:val="12"/>
              </w:rPr>
              <w:t xml:space="preserve"> </w:t>
            </w:r>
            <w:r>
              <w:rPr>
                <w:sz w:val="12"/>
              </w:rPr>
              <w:t>der</w:t>
            </w:r>
            <w:r>
              <w:rPr>
                <w:spacing w:val="5"/>
                <w:sz w:val="12"/>
              </w:rPr>
              <w:t xml:space="preserve"> </w:t>
            </w:r>
            <w:r>
              <w:rPr>
                <w:sz w:val="12"/>
              </w:rPr>
              <w:t>globalen</w:t>
            </w:r>
            <w:r>
              <w:rPr>
                <w:spacing w:val="5"/>
                <w:sz w:val="12"/>
              </w:rPr>
              <w:t xml:space="preserve"> </w:t>
            </w:r>
            <w:r>
              <w:rPr>
                <w:spacing w:val="2"/>
                <w:sz w:val="12"/>
              </w:rPr>
              <w:t>Verantwortung</w:t>
            </w:r>
            <w:r>
              <w:rPr>
                <w:spacing w:val="5"/>
                <w:sz w:val="12"/>
              </w:rPr>
              <w:t xml:space="preserve"> </w:t>
            </w:r>
            <w:r>
              <w:rPr>
                <w:spacing w:val="2"/>
                <w:sz w:val="12"/>
              </w:rPr>
              <w:t>gefolgt.</w:t>
            </w:r>
            <w:r>
              <w:rPr>
                <w:spacing w:val="5"/>
                <w:sz w:val="12"/>
              </w:rPr>
              <w:t xml:space="preserve"> </w:t>
            </w:r>
            <w:r>
              <w:rPr>
                <w:sz w:val="12"/>
              </w:rPr>
              <w:t>Zusätzlich</w:t>
            </w:r>
            <w:r>
              <w:rPr>
                <w:spacing w:val="4"/>
                <w:sz w:val="12"/>
              </w:rPr>
              <w:t xml:space="preserve"> </w:t>
            </w:r>
            <w:r>
              <w:rPr>
                <w:spacing w:val="2"/>
                <w:sz w:val="12"/>
              </w:rPr>
              <w:t>folgt</w:t>
            </w:r>
            <w:r>
              <w:rPr>
                <w:spacing w:val="4"/>
                <w:sz w:val="12"/>
              </w:rPr>
              <w:t xml:space="preserve"> </w:t>
            </w:r>
            <w:r>
              <w:rPr>
                <w:sz w:val="12"/>
              </w:rPr>
              <w:t>der</w:t>
            </w:r>
            <w:r>
              <w:rPr>
                <w:spacing w:val="5"/>
                <w:sz w:val="12"/>
              </w:rPr>
              <w:t xml:space="preserve"> </w:t>
            </w:r>
            <w:r>
              <w:rPr>
                <w:sz w:val="12"/>
              </w:rPr>
              <w:t>Erhalt</w:t>
            </w:r>
            <w:r>
              <w:rPr>
                <w:spacing w:val="4"/>
                <w:sz w:val="12"/>
              </w:rPr>
              <w:t xml:space="preserve"> </w:t>
            </w:r>
            <w:r>
              <w:rPr>
                <w:sz w:val="12"/>
              </w:rPr>
              <w:t>der</w:t>
            </w:r>
            <w:r>
              <w:rPr>
                <w:spacing w:val="5"/>
                <w:sz w:val="12"/>
              </w:rPr>
              <w:t xml:space="preserve"> </w:t>
            </w:r>
            <w:r>
              <w:rPr>
                <w:spacing w:val="2"/>
                <w:sz w:val="12"/>
              </w:rPr>
              <w:t>Artenvielfalt</w:t>
            </w:r>
            <w:r>
              <w:rPr>
                <w:spacing w:val="4"/>
                <w:sz w:val="12"/>
              </w:rPr>
              <w:t xml:space="preserve"> </w:t>
            </w:r>
            <w:r>
              <w:rPr>
                <w:sz w:val="12"/>
              </w:rPr>
              <w:t>dem</w:t>
            </w:r>
            <w:r w:rsidR="003D0C29">
              <w:rPr>
                <w:sz w:val="12"/>
              </w:rPr>
              <w:t xml:space="preserve"> </w:t>
            </w:r>
            <w:r>
              <w:rPr>
                <w:sz w:val="12"/>
              </w:rPr>
              <w:t>Prinzip der Generationengerechtigkeit.</w:t>
            </w:r>
          </w:p>
        </w:tc>
      </w:tr>
      <w:tr w:rsidR="00274B06" w14:paraId="35737021" w14:textId="77777777">
        <w:trPr>
          <w:trHeight w:val="286"/>
        </w:trPr>
        <w:tc>
          <w:tcPr>
            <w:tcW w:w="3023" w:type="dxa"/>
            <w:vMerge w:val="restart"/>
          </w:tcPr>
          <w:p w14:paraId="696C7910" w14:textId="77777777" w:rsidR="00274B06" w:rsidRDefault="00983252" w:rsidP="003F0DCB">
            <w:pPr>
              <w:pStyle w:val="TableParagraph"/>
              <w:spacing w:before="8" w:line="160" w:lineRule="atLeast"/>
              <w:ind w:left="57" w:right="57"/>
              <w:jc w:val="both"/>
              <w:rPr>
                <w:sz w:val="12"/>
              </w:rPr>
            </w:pPr>
            <w:r>
              <w:rPr>
                <w:sz w:val="12"/>
              </w:rPr>
              <w:t>Herkunft</w:t>
            </w:r>
          </w:p>
        </w:tc>
        <w:tc>
          <w:tcPr>
            <w:tcW w:w="3375" w:type="dxa"/>
            <w:gridSpan w:val="9"/>
          </w:tcPr>
          <w:p w14:paraId="016D3ED9" w14:textId="77777777" w:rsidR="00274B06" w:rsidRDefault="00983252" w:rsidP="003F0DCB">
            <w:pPr>
              <w:pStyle w:val="TableParagraph"/>
              <w:spacing w:before="8" w:line="160" w:lineRule="atLeast"/>
              <w:ind w:left="57" w:right="57"/>
              <w:jc w:val="both"/>
              <w:rPr>
                <w:sz w:val="12"/>
              </w:rPr>
            </w:pPr>
            <w:r>
              <w:rPr>
                <w:sz w:val="12"/>
              </w:rPr>
              <w:t>Vereinte Nationen</w:t>
            </w:r>
          </w:p>
        </w:tc>
        <w:tc>
          <w:tcPr>
            <w:tcW w:w="3375" w:type="dxa"/>
            <w:gridSpan w:val="9"/>
          </w:tcPr>
          <w:p w14:paraId="5710AAC0" w14:textId="77777777" w:rsidR="00274B06" w:rsidRDefault="00274B06" w:rsidP="003F0DCB">
            <w:pPr>
              <w:pStyle w:val="TableParagraph"/>
              <w:spacing w:before="8" w:line="160" w:lineRule="atLeast"/>
              <w:ind w:left="57" w:right="57"/>
              <w:jc w:val="both"/>
              <w:rPr>
                <w:rFonts w:ascii="Times New Roman"/>
                <w:sz w:val="12"/>
              </w:rPr>
            </w:pPr>
          </w:p>
        </w:tc>
      </w:tr>
      <w:tr w:rsidR="00274B06" w14:paraId="54A9E095" w14:textId="77777777">
        <w:trPr>
          <w:trHeight w:val="247"/>
        </w:trPr>
        <w:tc>
          <w:tcPr>
            <w:tcW w:w="3023" w:type="dxa"/>
            <w:vMerge/>
            <w:tcBorders>
              <w:top w:val="nil"/>
            </w:tcBorders>
          </w:tcPr>
          <w:p w14:paraId="28A161E7" w14:textId="77777777" w:rsidR="00274B06" w:rsidRDefault="00274B06" w:rsidP="003F0DCB">
            <w:pPr>
              <w:spacing w:before="8" w:line="160" w:lineRule="atLeast"/>
              <w:ind w:left="57" w:right="57"/>
              <w:jc w:val="both"/>
              <w:rPr>
                <w:sz w:val="2"/>
                <w:szCs w:val="2"/>
              </w:rPr>
            </w:pPr>
          </w:p>
        </w:tc>
        <w:tc>
          <w:tcPr>
            <w:tcW w:w="3375" w:type="dxa"/>
            <w:gridSpan w:val="9"/>
          </w:tcPr>
          <w:p w14:paraId="5235B26F" w14:textId="77777777" w:rsidR="00274B06" w:rsidRDefault="00983252" w:rsidP="003F0DCB">
            <w:pPr>
              <w:pStyle w:val="TableParagraph"/>
              <w:spacing w:before="8" w:line="160" w:lineRule="atLeast"/>
              <w:ind w:left="57" w:right="57"/>
              <w:jc w:val="both"/>
              <w:rPr>
                <w:sz w:val="12"/>
              </w:rPr>
            </w:pPr>
            <w:r>
              <w:rPr>
                <w:sz w:val="12"/>
              </w:rPr>
              <w:t>Europäische Union</w:t>
            </w:r>
          </w:p>
        </w:tc>
        <w:tc>
          <w:tcPr>
            <w:tcW w:w="3375" w:type="dxa"/>
            <w:gridSpan w:val="9"/>
          </w:tcPr>
          <w:p w14:paraId="710B2C28" w14:textId="77777777" w:rsidR="00274B06" w:rsidRDefault="00983252" w:rsidP="003F0DCB">
            <w:pPr>
              <w:pStyle w:val="TableParagraph"/>
              <w:spacing w:before="8" w:line="160" w:lineRule="atLeast"/>
              <w:ind w:left="57" w:right="57"/>
              <w:jc w:val="both"/>
              <w:rPr>
                <w:sz w:val="12"/>
              </w:rPr>
            </w:pPr>
            <w:r>
              <w:rPr>
                <w:sz w:val="12"/>
              </w:rPr>
              <w:t>Eurostat, Eurostat SDI</w:t>
            </w:r>
          </w:p>
        </w:tc>
      </w:tr>
      <w:tr w:rsidR="00274B06" w14:paraId="75CEAACE" w14:textId="77777777">
        <w:trPr>
          <w:trHeight w:val="247"/>
        </w:trPr>
        <w:tc>
          <w:tcPr>
            <w:tcW w:w="3023" w:type="dxa"/>
            <w:vMerge/>
            <w:tcBorders>
              <w:top w:val="nil"/>
            </w:tcBorders>
          </w:tcPr>
          <w:p w14:paraId="14199D42" w14:textId="77777777" w:rsidR="00274B06" w:rsidRDefault="00274B06" w:rsidP="003F0DCB">
            <w:pPr>
              <w:spacing w:before="8" w:line="160" w:lineRule="atLeast"/>
              <w:ind w:left="57" w:right="57"/>
              <w:jc w:val="both"/>
              <w:rPr>
                <w:sz w:val="2"/>
                <w:szCs w:val="2"/>
              </w:rPr>
            </w:pPr>
          </w:p>
        </w:tc>
        <w:tc>
          <w:tcPr>
            <w:tcW w:w="3375" w:type="dxa"/>
            <w:gridSpan w:val="9"/>
          </w:tcPr>
          <w:p w14:paraId="35B29A62" w14:textId="77777777" w:rsidR="00274B06" w:rsidRDefault="00983252" w:rsidP="003F0DCB">
            <w:pPr>
              <w:pStyle w:val="TableParagraph"/>
              <w:spacing w:before="8" w:line="160" w:lineRule="atLeast"/>
              <w:ind w:left="57" w:right="57"/>
              <w:jc w:val="both"/>
              <w:rPr>
                <w:sz w:val="12"/>
              </w:rPr>
            </w:pPr>
            <w:r>
              <w:rPr>
                <w:sz w:val="12"/>
              </w:rPr>
              <w:t>Bund</w:t>
            </w:r>
          </w:p>
        </w:tc>
        <w:tc>
          <w:tcPr>
            <w:tcW w:w="3375" w:type="dxa"/>
            <w:gridSpan w:val="9"/>
          </w:tcPr>
          <w:p w14:paraId="1FD97E4A" w14:textId="77777777" w:rsidR="00274B06" w:rsidRDefault="00983252" w:rsidP="003F0DCB">
            <w:pPr>
              <w:pStyle w:val="TableParagraph"/>
              <w:spacing w:before="8" w:line="160" w:lineRule="atLeast"/>
              <w:ind w:left="57" w:right="57"/>
              <w:jc w:val="both"/>
              <w:rPr>
                <w:sz w:val="12"/>
              </w:rPr>
            </w:pPr>
            <w:r>
              <w:rPr>
                <w:sz w:val="12"/>
              </w:rPr>
              <w:t>DNS</w:t>
            </w:r>
          </w:p>
        </w:tc>
      </w:tr>
      <w:tr w:rsidR="00274B06" w14:paraId="559C90F4" w14:textId="77777777">
        <w:trPr>
          <w:trHeight w:val="247"/>
        </w:trPr>
        <w:tc>
          <w:tcPr>
            <w:tcW w:w="3023" w:type="dxa"/>
            <w:vMerge/>
            <w:tcBorders>
              <w:top w:val="nil"/>
            </w:tcBorders>
          </w:tcPr>
          <w:p w14:paraId="147B9D72" w14:textId="77777777" w:rsidR="00274B06" w:rsidRDefault="00274B06" w:rsidP="003F0DCB">
            <w:pPr>
              <w:spacing w:before="8" w:line="160" w:lineRule="atLeast"/>
              <w:ind w:left="57" w:right="57"/>
              <w:jc w:val="both"/>
              <w:rPr>
                <w:sz w:val="2"/>
                <w:szCs w:val="2"/>
              </w:rPr>
            </w:pPr>
          </w:p>
        </w:tc>
        <w:tc>
          <w:tcPr>
            <w:tcW w:w="3375" w:type="dxa"/>
            <w:gridSpan w:val="9"/>
          </w:tcPr>
          <w:p w14:paraId="6553D496" w14:textId="77777777" w:rsidR="00274B06" w:rsidRDefault="00983252" w:rsidP="003F0DCB">
            <w:pPr>
              <w:pStyle w:val="TableParagraph"/>
              <w:spacing w:before="8" w:line="160" w:lineRule="atLeast"/>
              <w:ind w:left="57" w:right="57"/>
              <w:jc w:val="both"/>
              <w:rPr>
                <w:sz w:val="12"/>
              </w:rPr>
            </w:pPr>
            <w:r>
              <w:rPr>
                <w:sz w:val="12"/>
              </w:rPr>
              <w:t>Länder</w:t>
            </w:r>
          </w:p>
        </w:tc>
        <w:tc>
          <w:tcPr>
            <w:tcW w:w="3375" w:type="dxa"/>
            <w:gridSpan w:val="9"/>
          </w:tcPr>
          <w:p w14:paraId="5C0F64D8" w14:textId="77777777" w:rsidR="00274B06" w:rsidRDefault="00983252" w:rsidP="003F0DCB">
            <w:pPr>
              <w:pStyle w:val="TableParagraph"/>
              <w:spacing w:before="8" w:line="160" w:lineRule="atLeast"/>
              <w:ind w:left="57" w:right="57"/>
              <w:jc w:val="both"/>
              <w:rPr>
                <w:sz w:val="12"/>
              </w:rPr>
            </w:pPr>
            <w:r>
              <w:rPr>
                <w:sz w:val="12"/>
              </w:rPr>
              <w:t>BW</w:t>
            </w:r>
          </w:p>
        </w:tc>
      </w:tr>
      <w:tr w:rsidR="00274B06" w14:paraId="35EDACF1" w14:textId="77777777">
        <w:trPr>
          <w:trHeight w:val="247"/>
        </w:trPr>
        <w:tc>
          <w:tcPr>
            <w:tcW w:w="3023" w:type="dxa"/>
            <w:vMerge/>
            <w:tcBorders>
              <w:top w:val="nil"/>
            </w:tcBorders>
          </w:tcPr>
          <w:p w14:paraId="7271BC5A" w14:textId="77777777" w:rsidR="00274B06" w:rsidRDefault="00274B06" w:rsidP="003F0DCB">
            <w:pPr>
              <w:spacing w:before="8" w:line="160" w:lineRule="atLeast"/>
              <w:ind w:left="57" w:right="57"/>
              <w:jc w:val="both"/>
              <w:rPr>
                <w:sz w:val="2"/>
                <w:szCs w:val="2"/>
              </w:rPr>
            </w:pPr>
          </w:p>
        </w:tc>
        <w:tc>
          <w:tcPr>
            <w:tcW w:w="3375" w:type="dxa"/>
            <w:gridSpan w:val="9"/>
          </w:tcPr>
          <w:p w14:paraId="1053AF20" w14:textId="77777777" w:rsidR="00274B06" w:rsidRDefault="00983252" w:rsidP="003F0DCB">
            <w:pPr>
              <w:pStyle w:val="TableParagraph"/>
              <w:spacing w:before="8" w:line="160" w:lineRule="atLeast"/>
              <w:ind w:left="57" w:right="57"/>
              <w:jc w:val="both"/>
              <w:rPr>
                <w:sz w:val="12"/>
              </w:rPr>
            </w:pPr>
            <w:r>
              <w:rPr>
                <w:sz w:val="12"/>
              </w:rPr>
              <w:t>Kommunen</w:t>
            </w:r>
          </w:p>
        </w:tc>
        <w:tc>
          <w:tcPr>
            <w:tcW w:w="3375" w:type="dxa"/>
            <w:gridSpan w:val="9"/>
          </w:tcPr>
          <w:p w14:paraId="75721DC9" w14:textId="77777777" w:rsidR="00274B06" w:rsidRDefault="00274B06" w:rsidP="003F0DCB">
            <w:pPr>
              <w:pStyle w:val="TableParagraph"/>
              <w:spacing w:before="8" w:line="160" w:lineRule="atLeast"/>
              <w:ind w:left="57" w:right="57"/>
              <w:jc w:val="both"/>
              <w:rPr>
                <w:rFonts w:ascii="Times New Roman"/>
                <w:sz w:val="12"/>
              </w:rPr>
            </w:pPr>
          </w:p>
        </w:tc>
      </w:tr>
      <w:tr w:rsidR="00274B06" w14:paraId="0E8D9D6C" w14:textId="77777777">
        <w:trPr>
          <w:trHeight w:val="509"/>
        </w:trPr>
        <w:tc>
          <w:tcPr>
            <w:tcW w:w="3023" w:type="dxa"/>
          </w:tcPr>
          <w:p w14:paraId="7A107C61" w14:textId="77777777" w:rsidR="00274B06" w:rsidRDefault="00983252" w:rsidP="003F0DCB">
            <w:pPr>
              <w:pStyle w:val="TableParagraph"/>
              <w:spacing w:before="8" w:line="160" w:lineRule="atLeast"/>
              <w:ind w:left="57" w:right="57"/>
              <w:jc w:val="both"/>
              <w:rPr>
                <w:sz w:val="12"/>
              </w:rPr>
            </w:pPr>
            <w:r>
              <w:rPr>
                <w:sz w:val="12"/>
              </w:rPr>
              <w:t>Validität</w:t>
            </w:r>
          </w:p>
        </w:tc>
        <w:tc>
          <w:tcPr>
            <w:tcW w:w="6750" w:type="dxa"/>
            <w:gridSpan w:val="18"/>
          </w:tcPr>
          <w:p w14:paraId="6580857B" w14:textId="78CC316C" w:rsidR="00274B06" w:rsidRDefault="00983252" w:rsidP="003F0DCB">
            <w:pPr>
              <w:pStyle w:val="TableParagraph"/>
              <w:spacing w:before="8" w:line="160" w:lineRule="atLeast"/>
              <w:ind w:left="57" w:right="57"/>
              <w:jc w:val="both"/>
              <w:rPr>
                <w:sz w:val="12"/>
              </w:rPr>
            </w:pPr>
            <w:r>
              <w:rPr>
                <w:spacing w:val="2"/>
                <w:sz w:val="12"/>
              </w:rPr>
              <w:t xml:space="preserve">Die </w:t>
            </w:r>
            <w:r>
              <w:rPr>
                <w:spacing w:val="3"/>
                <w:sz w:val="12"/>
              </w:rPr>
              <w:t xml:space="preserve">Artenvielfalt </w:t>
            </w:r>
            <w:r>
              <w:rPr>
                <w:spacing w:val="2"/>
                <w:sz w:val="12"/>
              </w:rPr>
              <w:t xml:space="preserve">bei Vögeln lässt </w:t>
            </w:r>
            <w:r>
              <w:rPr>
                <w:spacing w:val="3"/>
                <w:sz w:val="12"/>
              </w:rPr>
              <w:t xml:space="preserve">neben </w:t>
            </w:r>
            <w:r>
              <w:rPr>
                <w:spacing w:val="2"/>
                <w:sz w:val="12"/>
              </w:rPr>
              <w:t xml:space="preserve">der Funktion </w:t>
            </w:r>
            <w:r>
              <w:rPr>
                <w:sz w:val="12"/>
              </w:rPr>
              <w:t xml:space="preserve">als </w:t>
            </w:r>
            <w:r>
              <w:rPr>
                <w:spacing w:val="3"/>
                <w:sz w:val="12"/>
              </w:rPr>
              <w:t xml:space="preserve">direkter Bestandsindikator </w:t>
            </w:r>
            <w:r>
              <w:rPr>
                <w:spacing w:val="2"/>
                <w:sz w:val="12"/>
              </w:rPr>
              <w:t xml:space="preserve">auch </w:t>
            </w:r>
            <w:r>
              <w:rPr>
                <w:spacing w:val="3"/>
                <w:sz w:val="12"/>
              </w:rPr>
              <w:t xml:space="preserve">indirekte Rückschlüsse </w:t>
            </w:r>
            <w:r>
              <w:rPr>
                <w:spacing w:val="2"/>
                <w:sz w:val="12"/>
              </w:rPr>
              <w:t xml:space="preserve">auf </w:t>
            </w:r>
            <w:r>
              <w:rPr>
                <w:sz w:val="12"/>
              </w:rPr>
              <w:t xml:space="preserve">die </w:t>
            </w:r>
            <w:r>
              <w:rPr>
                <w:spacing w:val="3"/>
                <w:sz w:val="12"/>
              </w:rPr>
              <w:t xml:space="preserve">Insektenpopulation, </w:t>
            </w:r>
            <w:r>
              <w:rPr>
                <w:sz w:val="12"/>
              </w:rPr>
              <w:t xml:space="preserve">als </w:t>
            </w:r>
            <w:r>
              <w:rPr>
                <w:spacing w:val="2"/>
                <w:sz w:val="12"/>
              </w:rPr>
              <w:t xml:space="preserve">wichtiger Indikator der </w:t>
            </w:r>
            <w:r>
              <w:rPr>
                <w:spacing w:val="3"/>
                <w:sz w:val="12"/>
              </w:rPr>
              <w:t xml:space="preserve">allgemeinen Lebensraumqualität, </w:t>
            </w:r>
            <w:r>
              <w:rPr>
                <w:spacing w:val="2"/>
                <w:sz w:val="12"/>
              </w:rPr>
              <w:t xml:space="preserve">zu. Der Indikator bildet das </w:t>
            </w:r>
            <w:r>
              <w:rPr>
                <w:spacing w:val="3"/>
                <w:sz w:val="12"/>
              </w:rPr>
              <w:t>Unterziel ohne Einschränkungen</w:t>
            </w:r>
            <w:r>
              <w:rPr>
                <w:sz w:val="12"/>
              </w:rPr>
              <w:t xml:space="preserve"> </w:t>
            </w:r>
            <w:r>
              <w:rPr>
                <w:spacing w:val="2"/>
                <w:sz w:val="12"/>
              </w:rPr>
              <w:t>ab.</w:t>
            </w:r>
          </w:p>
        </w:tc>
      </w:tr>
      <w:tr w:rsidR="00274B06" w14:paraId="571F4E48" w14:textId="77777777">
        <w:trPr>
          <w:trHeight w:val="247"/>
        </w:trPr>
        <w:tc>
          <w:tcPr>
            <w:tcW w:w="3023" w:type="dxa"/>
            <w:vMerge w:val="restart"/>
          </w:tcPr>
          <w:p w14:paraId="69DCF4A0" w14:textId="77777777" w:rsidR="00274B06" w:rsidRDefault="00983252" w:rsidP="003F0DCB">
            <w:pPr>
              <w:pStyle w:val="TableParagraph"/>
              <w:spacing w:before="8" w:line="160" w:lineRule="atLeast"/>
              <w:ind w:left="57" w:right="57"/>
              <w:jc w:val="both"/>
              <w:rPr>
                <w:sz w:val="12"/>
              </w:rPr>
            </w:pPr>
            <w:r>
              <w:rPr>
                <w:sz w:val="12"/>
              </w:rPr>
              <w:t>Funktion</w:t>
            </w:r>
          </w:p>
        </w:tc>
        <w:tc>
          <w:tcPr>
            <w:tcW w:w="3375" w:type="dxa"/>
            <w:gridSpan w:val="9"/>
          </w:tcPr>
          <w:p w14:paraId="5CA18766" w14:textId="77777777" w:rsidR="00274B06" w:rsidRPr="00D0473E" w:rsidRDefault="00983252" w:rsidP="003F0DC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BD435C3" w14:textId="77777777" w:rsidR="00274B06" w:rsidRDefault="00983252" w:rsidP="003F0DCB">
            <w:pPr>
              <w:pStyle w:val="TableParagraph"/>
              <w:spacing w:before="8" w:line="160" w:lineRule="atLeast"/>
              <w:ind w:left="57" w:right="57"/>
              <w:jc w:val="both"/>
              <w:rPr>
                <w:sz w:val="12"/>
              </w:rPr>
            </w:pPr>
            <w:r>
              <w:rPr>
                <w:sz w:val="12"/>
              </w:rPr>
              <w:t>x</w:t>
            </w:r>
          </w:p>
        </w:tc>
      </w:tr>
      <w:tr w:rsidR="00274B06" w14:paraId="1B160F30" w14:textId="77777777">
        <w:trPr>
          <w:trHeight w:val="247"/>
        </w:trPr>
        <w:tc>
          <w:tcPr>
            <w:tcW w:w="3023" w:type="dxa"/>
            <w:vMerge/>
            <w:tcBorders>
              <w:top w:val="nil"/>
            </w:tcBorders>
          </w:tcPr>
          <w:p w14:paraId="670B1531" w14:textId="77777777" w:rsidR="00274B06" w:rsidRDefault="00274B06" w:rsidP="003F0DCB">
            <w:pPr>
              <w:spacing w:before="8" w:line="160" w:lineRule="atLeast"/>
              <w:ind w:left="57" w:right="57"/>
              <w:jc w:val="both"/>
              <w:rPr>
                <w:sz w:val="2"/>
                <w:szCs w:val="2"/>
              </w:rPr>
            </w:pPr>
          </w:p>
        </w:tc>
        <w:tc>
          <w:tcPr>
            <w:tcW w:w="3375" w:type="dxa"/>
            <w:gridSpan w:val="9"/>
          </w:tcPr>
          <w:p w14:paraId="2F38EE5D" w14:textId="77777777" w:rsidR="00274B06" w:rsidRDefault="00983252" w:rsidP="003F0DCB">
            <w:pPr>
              <w:pStyle w:val="TableParagraph"/>
              <w:spacing w:before="8" w:line="160" w:lineRule="atLeast"/>
              <w:ind w:left="57" w:right="57"/>
              <w:jc w:val="both"/>
              <w:rPr>
                <w:sz w:val="12"/>
              </w:rPr>
            </w:pPr>
            <w:r>
              <w:rPr>
                <w:sz w:val="12"/>
              </w:rPr>
              <w:t>Input-/Output-Indikator</w:t>
            </w:r>
          </w:p>
        </w:tc>
        <w:tc>
          <w:tcPr>
            <w:tcW w:w="3375" w:type="dxa"/>
            <w:gridSpan w:val="9"/>
          </w:tcPr>
          <w:p w14:paraId="361D3F66" w14:textId="77777777" w:rsidR="00274B06" w:rsidRDefault="00274B06" w:rsidP="003F0DCB">
            <w:pPr>
              <w:pStyle w:val="TableParagraph"/>
              <w:spacing w:before="8" w:line="160" w:lineRule="atLeast"/>
              <w:ind w:left="57" w:right="57"/>
              <w:jc w:val="both"/>
              <w:rPr>
                <w:rFonts w:ascii="Times New Roman"/>
                <w:sz w:val="12"/>
              </w:rPr>
            </w:pPr>
          </w:p>
        </w:tc>
      </w:tr>
      <w:tr w:rsidR="00274B06" w14:paraId="42EC1A37" w14:textId="77777777">
        <w:trPr>
          <w:trHeight w:val="247"/>
        </w:trPr>
        <w:tc>
          <w:tcPr>
            <w:tcW w:w="3023" w:type="dxa"/>
          </w:tcPr>
          <w:p w14:paraId="385163D4" w14:textId="77777777" w:rsidR="00274B06" w:rsidRDefault="00983252" w:rsidP="003F0DCB">
            <w:pPr>
              <w:pStyle w:val="TableParagraph"/>
              <w:spacing w:before="8" w:line="160" w:lineRule="atLeast"/>
              <w:ind w:left="57" w:right="57"/>
              <w:jc w:val="both"/>
              <w:rPr>
                <w:sz w:val="12"/>
              </w:rPr>
            </w:pPr>
            <w:r>
              <w:rPr>
                <w:sz w:val="12"/>
              </w:rPr>
              <w:t>Berechnung</w:t>
            </w:r>
          </w:p>
        </w:tc>
        <w:tc>
          <w:tcPr>
            <w:tcW w:w="6750" w:type="dxa"/>
            <w:gridSpan w:val="18"/>
          </w:tcPr>
          <w:p w14:paraId="256F891E" w14:textId="77777777" w:rsidR="00274B06" w:rsidRDefault="00983252" w:rsidP="003F0DCB">
            <w:pPr>
              <w:pStyle w:val="TableParagraph"/>
              <w:spacing w:before="8" w:line="160" w:lineRule="atLeast"/>
              <w:ind w:left="57" w:right="57"/>
              <w:jc w:val="both"/>
              <w:rPr>
                <w:sz w:val="12"/>
              </w:rPr>
            </w:pPr>
            <w:r>
              <w:rPr>
                <w:sz w:val="12"/>
              </w:rPr>
              <w:t>(Tatsächlicher Wert des Index für den Bestand an Vogelarten) / (Zielwert des Index für Bestand an Vogelarten) * 100</w:t>
            </w:r>
          </w:p>
        </w:tc>
      </w:tr>
      <w:tr w:rsidR="00274B06" w14:paraId="5FC9BEE9" w14:textId="77777777">
        <w:trPr>
          <w:trHeight w:val="247"/>
        </w:trPr>
        <w:tc>
          <w:tcPr>
            <w:tcW w:w="3023" w:type="dxa"/>
          </w:tcPr>
          <w:p w14:paraId="76B69368" w14:textId="77777777" w:rsidR="00274B06" w:rsidRDefault="00983252" w:rsidP="003F0DCB">
            <w:pPr>
              <w:pStyle w:val="TableParagraph"/>
              <w:spacing w:before="8" w:line="160" w:lineRule="atLeast"/>
              <w:ind w:left="57" w:right="57"/>
              <w:jc w:val="both"/>
              <w:rPr>
                <w:sz w:val="12"/>
              </w:rPr>
            </w:pPr>
            <w:r>
              <w:rPr>
                <w:sz w:val="12"/>
              </w:rPr>
              <w:t>Einheit</w:t>
            </w:r>
          </w:p>
        </w:tc>
        <w:tc>
          <w:tcPr>
            <w:tcW w:w="6750" w:type="dxa"/>
            <w:gridSpan w:val="18"/>
          </w:tcPr>
          <w:p w14:paraId="5541FE68" w14:textId="77777777" w:rsidR="00274B06" w:rsidRDefault="00983252" w:rsidP="003F0DCB">
            <w:pPr>
              <w:pStyle w:val="TableParagraph"/>
              <w:spacing w:before="8" w:line="160" w:lineRule="atLeast"/>
              <w:ind w:left="57" w:right="57"/>
              <w:jc w:val="both"/>
              <w:rPr>
                <w:sz w:val="12"/>
              </w:rPr>
            </w:pPr>
            <w:r>
              <w:rPr>
                <w:sz w:val="12"/>
              </w:rPr>
              <w:t>%</w:t>
            </w:r>
          </w:p>
        </w:tc>
      </w:tr>
      <w:tr w:rsidR="00274B06" w14:paraId="0A05D8DA" w14:textId="77777777">
        <w:trPr>
          <w:trHeight w:val="247"/>
        </w:trPr>
        <w:tc>
          <w:tcPr>
            <w:tcW w:w="3023" w:type="dxa"/>
          </w:tcPr>
          <w:p w14:paraId="59ADD665" w14:textId="77777777" w:rsidR="00274B06" w:rsidRDefault="00983252" w:rsidP="003F0DCB">
            <w:pPr>
              <w:pStyle w:val="TableParagraph"/>
              <w:spacing w:before="8" w:line="160" w:lineRule="atLeast"/>
              <w:ind w:left="57" w:right="57"/>
              <w:jc w:val="both"/>
              <w:rPr>
                <w:sz w:val="12"/>
              </w:rPr>
            </w:pPr>
            <w:r>
              <w:rPr>
                <w:sz w:val="12"/>
              </w:rPr>
              <w:t>Aussage</w:t>
            </w:r>
          </w:p>
        </w:tc>
        <w:tc>
          <w:tcPr>
            <w:tcW w:w="6750" w:type="dxa"/>
            <w:gridSpan w:val="18"/>
          </w:tcPr>
          <w:p w14:paraId="7D06D427" w14:textId="77777777" w:rsidR="00274B06" w:rsidRDefault="00983252" w:rsidP="003F0DCB">
            <w:pPr>
              <w:pStyle w:val="TableParagraph"/>
              <w:spacing w:before="8" w:line="160" w:lineRule="atLeast"/>
              <w:ind w:left="57" w:right="57"/>
              <w:jc w:val="both"/>
              <w:rPr>
                <w:sz w:val="12"/>
              </w:rPr>
            </w:pPr>
            <w:r>
              <w:rPr>
                <w:sz w:val="12"/>
              </w:rPr>
              <w:t>Der beobachtete Bestand an Vogelarten beträgt x % des Zielwerts.</w:t>
            </w:r>
          </w:p>
        </w:tc>
      </w:tr>
      <w:tr w:rsidR="00274B06" w14:paraId="17BF07EE" w14:textId="77777777">
        <w:trPr>
          <w:trHeight w:val="247"/>
        </w:trPr>
        <w:tc>
          <w:tcPr>
            <w:tcW w:w="3023" w:type="dxa"/>
          </w:tcPr>
          <w:p w14:paraId="1D5CE044" w14:textId="77777777" w:rsidR="00274B06" w:rsidRDefault="00983252" w:rsidP="003F0DCB">
            <w:pPr>
              <w:pStyle w:val="TableParagraph"/>
              <w:spacing w:before="8" w:line="160" w:lineRule="atLeast"/>
              <w:ind w:left="57" w:right="57"/>
              <w:jc w:val="both"/>
              <w:rPr>
                <w:sz w:val="12"/>
              </w:rPr>
            </w:pPr>
            <w:r>
              <w:rPr>
                <w:sz w:val="12"/>
              </w:rPr>
              <w:t>Indikatortyp</w:t>
            </w:r>
          </w:p>
        </w:tc>
        <w:tc>
          <w:tcPr>
            <w:tcW w:w="6750" w:type="dxa"/>
            <w:gridSpan w:val="18"/>
          </w:tcPr>
          <w:p w14:paraId="0F14459B" w14:textId="77777777" w:rsidR="00274B06" w:rsidRDefault="00983252" w:rsidP="003F0DCB">
            <w:pPr>
              <w:pStyle w:val="TableParagraph"/>
              <w:spacing w:before="8" w:line="160" w:lineRule="atLeast"/>
              <w:ind w:left="57" w:right="57"/>
              <w:jc w:val="both"/>
              <w:rPr>
                <w:sz w:val="12"/>
              </w:rPr>
            </w:pPr>
            <w:r>
              <w:rPr>
                <w:sz w:val="12"/>
              </w:rPr>
              <w:t>Typ II</w:t>
            </w:r>
          </w:p>
        </w:tc>
      </w:tr>
    </w:tbl>
    <w:p w14:paraId="169FE6EB" w14:textId="77777777" w:rsidR="00274B06" w:rsidRDefault="00274B06">
      <w:pPr>
        <w:rPr>
          <w:sz w:val="12"/>
        </w:rPr>
        <w:sectPr w:rsidR="00274B06">
          <w:pgSz w:w="11910" w:h="16840"/>
          <w:pgMar w:top="460" w:right="0" w:bottom="440" w:left="0" w:header="249" w:footer="260" w:gutter="0"/>
          <w:cols w:space="720"/>
        </w:sectPr>
      </w:pPr>
    </w:p>
    <w:p w14:paraId="0F6A745B" w14:textId="77777777" w:rsidR="00274B06" w:rsidRDefault="00274B06">
      <w:pPr>
        <w:pStyle w:val="Textkrper"/>
        <w:spacing w:before="7"/>
        <w:rPr>
          <w:rFonts w:ascii="Lato-Medium"/>
          <w:sz w:val="19"/>
        </w:rPr>
      </w:pPr>
    </w:p>
    <w:p w14:paraId="01FE7644" w14:textId="1D3E44F6"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05D3B503" wp14:editId="09D075A7">
                <wp:extent cx="6210300" cy="544830"/>
                <wp:effectExtent l="9525" t="9525" r="9525" b="0"/>
                <wp:docPr id="10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07" name="Line 18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82"/>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179"/>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548" w14:textId="77777777" w:rsidR="009A53C0" w:rsidRDefault="009A53C0">
                              <w:pPr>
                                <w:tabs>
                                  <w:tab w:val="left" w:pos="850"/>
                                </w:tabs>
                                <w:spacing w:before="235" w:line="249" w:lineRule="auto"/>
                                <w:ind w:left="850" w:right="1608" w:hanging="851"/>
                                <w:rPr>
                                  <w:rFonts w:ascii="Lato-Medium" w:hAnsi="Lato-Medium"/>
                                  <w:sz w:val="24"/>
                                </w:rPr>
                              </w:pPr>
                              <w:r>
                                <w:rPr>
                                  <w:rFonts w:ascii="Lato-Medium" w:hAnsi="Lato-Medium"/>
                                  <w:color w:val="02629B"/>
                                  <w:spacing w:val="-5"/>
                                  <w:sz w:val="24"/>
                                </w:rPr>
                                <w:t>4.16.1</w:t>
                              </w:r>
                              <w:r>
                                <w:rPr>
                                  <w:rFonts w:ascii="Lato-Medium" w:hAnsi="Lato-Medium"/>
                                  <w:color w:val="02629B"/>
                                  <w:spacing w:val="-5"/>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 Institutionen –</w:t>
                              </w:r>
                              <w:r>
                                <w:rPr>
                                  <w:rFonts w:ascii="Lato-Medium" w:hAnsi="Lato-Medium"/>
                                  <w:color w:val="02629B"/>
                                  <w:spacing w:val="-44"/>
                                  <w:sz w:val="24"/>
                                </w:rPr>
                                <w:t xml:space="preserve"> </w:t>
                              </w:r>
                              <w:r>
                                <w:rPr>
                                  <w:rFonts w:ascii="Lato-Medium" w:hAnsi="Lato-Medium"/>
                                  <w:color w:val="02629B"/>
                                  <w:sz w:val="24"/>
                                </w:rPr>
                                <w:t xml:space="preserve">Straftaten </w:t>
                              </w:r>
                              <w:r>
                                <w:rPr>
                                  <w:rFonts w:ascii="Lato-Medium" w:hAnsi="Lato-Medium"/>
                                  <w:color w:val="02629B"/>
                                  <w:spacing w:val="-6"/>
                                  <w:sz w:val="24"/>
                                </w:rPr>
                                <w:t>(Nr.</w:t>
                              </w:r>
                              <w:r>
                                <w:rPr>
                                  <w:rFonts w:ascii="Lato-Medium" w:hAnsi="Lato-Medium"/>
                                  <w:color w:val="02629B"/>
                                  <w:spacing w:val="-1"/>
                                  <w:sz w:val="24"/>
                                </w:rPr>
                                <w:t xml:space="preserve"> </w:t>
                              </w:r>
                              <w:r>
                                <w:rPr>
                                  <w:rFonts w:ascii="Lato-Medium" w:hAnsi="Lato-Medium"/>
                                  <w:color w:val="02629B"/>
                                  <w:spacing w:val="-5"/>
                                  <w:sz w:val="24"/>
                                </w:rPr>
                                <w:t>106)</w:t>
                              </w:r>
                            </w:p>
                          </w:txbxContent>
                        </wps:txbx>
                        <wps:bodyPr rot="0" vert="horz" wrap="square" lIns="0" tIns="0" rIns="0" bIns="0" anchor="t" anchorCtr="0" upright="1">
                          <a:noAutofit/>
                        </wps:bodyPr>
                      </wps:wsp>
                      <wps:wsp>
                        <wps:cNvPr id="112" name="Text Box 178"/>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ED6DC"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05D3B503" id="Group 177" o:spid="_x0000_s1806"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">
                <v:line id="Line 183" o:spid="_x0000_s180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" strokeweight=".25pt"/>
                <v:rect id="Rectangle 182" o:spid="_x0000_s1808"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" fillcolor="#05639b" stroked="f"/>
                <v:shape id="Picture 181" o:spid="_x0000_s1809"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">
                  <v:imagedata r:id="rId81" o:title=""/>
                </v:shape>
                <v:shape id="Picture 180" o:spid="_x0000_s1810"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">
                  <v:imagedata r:id="rId82" o:title=""/>
                </v:shape>
                <v:shape id="Text Box 179" o:spid="_x0000_s1811"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E2D6548" w14:textId="77777777" w:rsidR="009A53C0" w:rsidRDefault="009A53C0">
                        <w:pPr>
                          <w:tabs>
                            <w:tab w:val="left" w:pos="850"/>
                          </w:tabs>
                          <w:spacing w:before="235" w:line="249" w:lineRule="auto"/>
                          <w:ind w:left="850" w:right="1608" w:hanging="851"/>
                          <w:rPr>
                            <w:rFonts w:ascii="Lato-Medium" w:hAnsi="Lato-Medium"/>
                            <w:sz w:val="24"/>
                          </w:rPr>
                        </w:pPr>
                        <w:r>
                          <w:rPr>
                            <w:rFonts w:ascii="Lato-Medium" w:hAnsi="Lato-Medium"/>
                            <w:color w:val="02629B"/>
                            <w:spacing w:val="-5"/>
                            <w:sz w:val="24"/>
                          </w:rPr>
                          <w:t>4.16.1</w:t>
                        </w:r>
                        <w:r>
                          <w:rPr>
                            <w:rFonts w:ascii="Lato-Medium" w:hAnsi="Lato-Medium"/>
                            <w:color w:val="02629B"/>
                            <w:spacing w:val="-5"/>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 Institutionen –</w:t>
                        </w:r>
                        <w:r>
                          <w:rPr>
                            <w:rFonts w:ascii="Lato-Medium" w:hAnsi="Lato-Medium"/>
                            <w:color w:val="02629B"/>
                            <w:spacing w:val="-44"/>
                            <w:sz w:val="24"/>
                          </w:rPr>
                          <w:t xml:space="preserve"> </w:t>
                        </w:r>
                        <w:r>
                          <w:rPr>
                            <w:rFonts w:ascii="Lato-Medium" w:hAnsi="Lato-Medium"/>
                            <w:color w:val="02629B"/>
                            <w:sz w:val="24"/>
                          </w:rPr>
                          <w:t xml:space="preserve">Straftaten </w:t>
                        </w:r>
                        <w:r>
                          <w:rPr>
                            <w:rFonts w:ascii="Lato-Medium" w:hAnsi="Lato-Medium"/>
                            <w:color w:val="02629B"/>
                            <w:spacing w:val="-6"/>
                            <w:sz w:val="24"/>
                          </w:rPr>
                          <w:t>(Nr.</w:t>
                        </w:r>
                        <w:r>
                          <w:rPr>
                            <w:rFonts w:ascii="Lato-Medium" w:hAnsi="Lato-Medium"/>
                            <w:color w:val="02629B"/>
                            <w:spacing w:val="-1"/>
                            <w:sz w:val="24"/>
                          </w:rPr>
                          <w:t xml:space="preserve"> </w:t>
                        </w:r>
                        <w:r>
                          <w:rPr>
                            <w:rFonts w:ascii="Lato-Medium" w:hAnsi="Lato-Medium"/>
                            <w:color w:val="02629B"/>
                            <w:spacing w:val="-5"/>
                            <w:sz w:val="24"/>
                          </w:rPr>
                          <w:t>106)</w:t>
                        </w:r>
                      </w:p>
                    </w:txbxContent>
                  </v:textbox>
                </v:shape>
                <v:shape id="Text Box 178" o:spid="_x0000_s1812"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17ED6DC"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1A0BD2D1"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BA5FBD0" w14:textId="77777777">
        <w:trPr>
          <w:trHeight w:val="319"/>
        </w:trPr>
        <w:tc>
          <w:tcPr>
            <w:tcW w:w="3023" w:type="dxa"/>
            <w:shd w:val="clear" w:color="auto" w:fill="02629B"/>
          </w:tcPr>
          <w:p w14:paraId="52A353AD"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5ECDE3B8"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Straftaten</w:t>
            </w:r>
          </w:p>
        </w:tc>
      </w:tr>
      <w:tr w:rsidR="00274B06" w14:paraId="7D85474E" w14:textId="77777777">
        <w:trPr>
          <w:trHeight w:val="349"/>
        </w:trPr>
        <w:tc>
          <w:tcPr>
            <w:tcW w:w="3023" w:type="dxa"/>
          </w:tcPr>
          <w:p w14:paraId="49BA189A"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034EB513" w14:textId="33D6CE88"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397B9E71" w14:textId="77777777">
        <w:trPr>
          <w:trHeight w:val="349"/>
        </w:trPr>
        <w:tc>
          <w:tcPr>
            <w:tcW w:w="3023" w:type="dxa"/>
          </w:tcPr>
          <w:p w14:paraId="7D0D7E62"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09B680E6" w14:textId="5EF942F5" w:rsidR="00274B06" w:rsidRDefault="00983252" w:rsidP="00617155">
            <w:pPr>
              <w:pStyle w:val="TableParagraph"/>
              <w:spacing w:before="8" w:line="160" w:lineRule="atLeast"/>
              <w:ind w:left="57" w:right="57"/>
              <w:jc w:val="both"/>
              <w:rPr>
                <w:sz w:val="12"/>
              </w:rPr>
            </w:pPr>
            <w:r>
              <w:rPr>
                <w:sz w:val="12"/>
              </w:rPr>
              <w:t>Bis 2030 illegale Finanz- und Waffenströme deutlich verringern, die Wiedererlangung und Rückgabe gestohlener Vermögenswerte verstärken und alle Formen der organisierten Kriminalität bekämpfen (SDG 16.4)</w:t>
            </w:r>
          </w:p>
        </w:tc>
      </w:tr>
      <w:tr w:rsidR="00274B06" w14:paraId="40B930B1" w14:textId="77777777">
        <w:trPr>
          <w:trHeight w:val="247"/>
        </w:trPr>
        <w:tc>
          <w:tcPr>
            <w:tcW w:w="3023" w:type="dxa"/>
          </w:tcPr>
          <w:p w14:paraId="567A394E"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29F54086" w14:textId="77777777" w:rsidR="00274B06" w:rsidRDefault="00983252" w:rsidP="00617155">
            <w:pPr>
              <w:pStyle w:val="TableParagraph"/>
              <w:spacing w:before="8" w:line="160" w:lineRule="atLeast"/>
              <w:ind w:left="57" w:right="57"/>
              <w:jc w:val="both"/>
              <w:rPr>
                <w:sz w:val="12"/>
              </w:rPr>
            </w:pPr>
            <w:r>
              <w:rPr>
                <w:sz w:val="12"/>
              </w:rPr>
              <w:t>Bis 2030 alle Formen der organisierten Kriminalität bekämpfen (SDG 16.4.3)</w:t>
            </w:r>
          </w:p>
        </w:tc>
      </w:tr>
      <w:tr w:rsidR="00274B06" w14:paraId="6B383B72" w14:textId="77777777">
        <w:trPr>
          <w:trHeight w:val="247"/>
        </w:trPr>
        <w:tc>
          <w:tcPr>
            <w:tcW w:w="3023" w:type="dxa"/>
            <w:vMerge w:val="restart"/>
          </w:tcPr>
          <w:p w14:paraId="1B8DD23E"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2AC74321"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39672214"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449331FB"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5DF1466B"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0C2767B7"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5EC2A016"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6B844634"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4C862D67"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5288B3A4"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616071A5"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4BF4A354"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032AA5EF"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162C8231"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448B4667"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2E18BB88"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05DF0948"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5873BD76"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13BC00B6" w14:textId="77777777">
        <w:trPr>
          <w:trHeight w:val="349"/>
        </w:trPr>
        <w:tc>
          <w:tcPr>
            <w:tcW w:w="3023" w:type="dxa"/>
            <w:vMerge/>
            <w:tcBorders>
              <w:top w:val="nil"/>
            </w:tcBorders>
          </w:tcPr>
          <w:p w14:paraId="674D6D9C" w14:textId="77777777" w:rsidR="00274B06" w:rsidRDefault="00274B06" w:rsidP="00617155">
            <w:pPr>
              <w:spacing w:before="8" w:line="160" w:lineRule="atLeast"/>
              <w:ind w:left="57" w:right="57"/>
              <w:jc w:val="both"/>
              <w:rPr>
                <w:sz w:val="2"/>
                <w:szCs w:val="2"/>
              </w:rPr>
            </w:pPr>
          </w:p>
        </w:tc>
        <w:tc>
          <w:tcPr>
            <w:tcW w:w="397" w:type="dxa"/>
          </w:tcPr>
          <w:p w14:paraId="2072FAC7" w14:textId="77777777" w:rsidR="00274B06" w:rsidRDefault="00274B06" w:rsidP="00617155">
            <w:pPr>
              <w:pStyle w:val="TableParagraph"/>
              <w:spacing w:before="8" w:line="160" w:lineRule="atLeast"/>
              <w:jc w:val="both"/>
              <w:rPr>
                <w:rFonts w:ascii="Times New Roman"/>
                <w:sz w:val="12"/>
              </w:rPr>
            </w:pPr>
          </w:p>
        </w:tc>
        <w:tc>
          <w:tcPr>
            <w:tcW w:w="397" w:type="dxa"/>
          </w:tcPr>
          <w:p w14:paraId="760B567E" w14:textId="77777777" w:rsidR="00274B06" w:rsidRDefault="00274B06" w:rsidP="00617155">
            <w:pPr>
              <w:pStyle w:val="TableParagraph"/>
              <w:spacing w:before="8" w:line="160" w:lineRule="atLeast"/>
              <w:jc w:val="both"/>
              <w:rPr>
                <w:rFonts w:ascii="Times New Roman"/>
                <w:sz w:val="12"/>
              </w:rPr>
            </w:pPr>
          </w:p>
        </w:tc>
        <w:tc>
          <w:tcPr>
            <w:tcW w:w="397" w:type="dxa"/>
          </w:tcPr>
          <w:p w14:paraId="2C021470" w14:textId="77777777" w:rsidR="00274B06" w:rsidRDefault="00274B06" w:rsidP="00617155">
            <w:pPr>
              <w:pStyle w:val="TableParagraph"/>
              <w:spacing w:before="8" w:line="160" w:lineRule="atLeast"/>
              <w:jc w:val="both"/>
              <w:rPr>
                <w:rFonts w:ascii="Times New Roman"/>
                <w:sz w:val="12"/>
              </w:rPr>
            </w:pPr>
          </w:p>
        </w:tc>
        <w:tc>
          <w:tcPr>
            <w:tcW w:w="397" w:type="dxa"/>
          </w:tcPr>
          <w:p w14:paraId="66D6DF7B" w14:textId="77777777" w:rsidR="00274B06" w:rsidRDefault="00274B06" w:rsidP="00617155">
            <w:pPr>
              <w:pStyle w:val="TableParagraph"/>
              <w:spacing w:before="8" w:line="160" w:lineRule="atLeast"/>
              <w:jc w:val="both"/>
              <w:rPr>
                <w:rFonts w:ascii="Times New Roman"/>
                <w:sz w:val="12"/>
              </w:rPr>
            </w:pPr>
          </w:p>
        </w:tc>
        <w:tc>
          <w:tcPr>
            <w:tcW w:w="397" w:type="dxa"/>
          </w:tcPr>
          <w:p w14:paraId="5C4866DF" w14:textId="77777777" w:rsidR="00274B06" w:rsidRDefault="00274B06" w:rsidP="00617155">
            <w:pPr>
              <w:pStyle w:val="TableParagraph"/>
              <w:spacing w:before="8" w:line="160" w:lineRule="atLeast"/>
              <w:jc w:val="both"/>
              <w:rPr>
                <w:rFonts w:ascii="Times New Roman"/>
                <w:sz w:val="12"/>
              </w:rPr>
            </w:pPr>
          </w:p>
        </w:tc>
        <w:tc>
          <w:tcPr>
            <w:tcW w:w="397" w:type="dxa"/>
          </w:tcPr>
          <w:p w14:paraId="609F5625" w14:textId="77777777" w:rsidR="00274B06" w:rsidRDefault="00274B06" w:rsidP="00617155">
            <w:pPr>
              <w:pStyle w:val="TableParagraph"/>
              <w:spacing w:before="8" w:line="160" w:lineRule="atLeast"/>
              <w:jc w:val="both"/>
              <w:rPr>
                <w:rFonts w:ascii="Times New Roman"/>
                <w:sz w:val="12"/>
              </w:rPr>
            </w:pPr>
          </w:p>
        </w:tc>
        <w:tc>
          <w:tcPr>
            <w:tcW w:w="397" w:type="dxa"/>
          </w:tcPr>
          <w:p w14:paraId="5BB8C12D" w14:textId="77777777" w:rsidR="00274B06" w:rsidRDefault="00274B06" w:rsidP="00617155">
            <w:pPr>
              <w:pStyle w:val="TableParagraph"/>
              <w:spacing w:before="8" w:line="160" w:lineRule="atLeast"/>
              <w:jc w:val="both"/>
              <w:rPr>
                <w:rFonts w:ascii="Times New Roman"/>
                <w:sz w:val="12"/>
              </w:rPr>
            </w:pPr>
          </w:p>
        </w:tc>
        <w:tc>
          <w:tcPr>
            <w:tcW w:w="397" w:type="dxa"/>
          </w:tcPr>
          <w:p w14:paraId="59D7BF3A"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44CFF2C8" w14:textId="77777777" w:rsidR="00274B06" w:rsidRDefault="00274B06" w:rsidP="00617155">
            <w:pPr>
              <w:pStyle w:val="TableParagraph"/>
              <w:spacing w:before="8" w:line="160" w:lineRule="atLeast"/>
              <w:jc w:val="both"/>
              <w:rPr>
                <w:rFonts w:ascii="Times New Roman"/>
                <w:sz w:val="12"/>
              </w:rPr>
            </w:pPr>
          </w:p>
        </w:tc>
        <w:tc>
          <w:tcPr>
            <w:tcW w:w="397" w:type="dxa"/>
          </w:tcPr>
          <w:p w14:paraId="78A1ACE8" w14:textId="77777777" w:rsidR="00274B06" w:rsidRDefault="00274B06" w:rsidP="00617155">
            <w:pPr>
              <w:pStyle w:val="TableParagraph"/>
              <w:spacing w:before="8" w:line="160" w:lineRule="atLeast"/>
              <w:jc w:val="both"/>
              <w:rPr>
                <w:rFonts w:ascii="Times New Roman"/>
                <w:sz w:val="12"/>
              </w:rPr>
            </w:pPr>
          </w:p>
        </w:tc>
        <w:tc>
          <w:tcPr>
            <w:tcW w:w="397" w:type="dxa"/>
          </w:tcPr>
          <w:p w14:paraId="6D7340B5" w14:textId="77777777" w:rsidR="00274B06" w:rsidRDefault="00983252" w:rsidP="00617155">
            <w:pPr>
              <w:pStyle w:val="TableParagraph"/>
              <w:spacing w:before="8" w:line="160" w:lineRule="atLeast"/>
              <w:jc w:val="both"/>
              <w:rPr>
                <w:sz w:val="12"/>
              </w:rPr>
            </w:pPr>
            <w:r>
              <w:rPr>
                <w:sz w:val="12"/>
              </w:rPr>
              <w:t>11.1.1</w:t>
            </w:r>
          </w:p>
          <w:p w14:paraId="7986467A" w14:textId="77777777" w:rsidR="00274B06" w:rsidRDefault="00983252" w:rsidP="00617155">
            <w:pPr>
              <w:pStyle w:val="TableParagraph"/>
              <w:spacing w:before="8" w:line="160" w:lineRule="atLeast"/>
              <w:jc w:val="both"/>
              <w:rPr>
                <w:sz w:val="12"/>
              </w:rPr>
            </w:pPr>
            <w:r>
              <w:rPr>
                <w:sz w:val="12"/>
              </w:rPr>
              <w:t>11.7</w:t>
            </w:r>
          </w:p>
        </w:tc>
        <w:tc>
          <w:tcPr>
            <w:tcW w:w="397" w:type="dxa"/>
          </w:tcPr>
          <w:p w14:paraId="2F4AB7B9" w14:textId="77777777" w:rsidR="00274B06" w:rsidRDefault="00274B06" w:rsidP="00617155">
            <w:pPr>
              <w:pStyle w:val="TableParagraph"/>
              <w:spacing w:before="8" w:line="160" w:lineRule="atLeast"/>
              <w:jc w:val="both"/>
              <w:rPr>
                <w:rFonts w:ascii="Times New Roman"/>
                <w:sz w:val="12"/>
              </w:rPr>
            </w:pPr>
          </w:p>
        </w:tc>
        <w:tc>
          <w:tcPr>
            <w:tcW w:w="397" w:type="dxa"/>
          </w:tcPr>
          <w:p w14:paraId="6077025B" w14:textId="77777777" w:rsidR="00274B06" w:rsidRDefault="00274B06" w:rsidP="00617155">
            <w:pPr>
              <w:pStyle w:val="TableParagraph"/>
              <w:spacing w:before="8" w:line="160" w:lineRule="atLeast"/>
              <w:jc w:val="both"/>
              <w:rPr>
                <w:rFonts w:ascii="Times New Roman"/>
                <w:sz w:val="12"/>
              </w:rPr>
            </w:pPr>
          </w:p>
        </w:tc>
        <w:tc>
          <w:tcPr>
            <w:tcW w:w="397" w:type="dxa"/>
          </w:tcPr>
          <w:p w14:paraId="50A24835" w14:textId="77777777" w:rsidR="00274B06" w:rsidRDefault="00274B06" w:rsidP="00617155">
            <w:pPr>
              <w:pStyle w:val="TableParagraph"/>
              <w:spacing w:before="8" w:line="160" w:lineRule="atLeast"/>
              <w:jc w:val="both"/>
              <w:rPr>
                <w:rFonts w:ascii="Times New Roman"/>
                <w:sz w:val="12"/>
              </w:rPr>
            </w:pPr>
          </w:p>
        </w:tc>
        <w:tc>
          <w:tcPr>
            <w:tcW w:w="397" w:type="dxa"/>
          </w:tcPr>
          <w:p w14:paraId="7CB8E959" w14:textId="77777777" w:rsidR="00274B06" w:rsidRDefault="00274B06" w:rsidP="00617155">
            <w:pPr>
              <w:pStyle w:val="TableParagraph"/>
              <w:spacing w:before="8" w:line="160" w:lineRule="atLeast"/>
              <w:jc w:val="both"/>
              <w:rPr>
                <w:rFonts w:ascii="Times New Roman"/>
                <w:sz w:val="12"/>
              </w:rPr>
            </w:pPr>
          </w:p>
        </w:tc>
        <w:tc>
          <w:tcPr>
            <w:tcW w:w="397" w:type="dxa"/>
          </w:tcPr>
          <w:p w14:paraId="5CDD0234" w14:textId="77777777" w:rsidR="00274B06" w:rsidRDefault="00274B06" w:rsidP="00617155">
            <w:pPr>
              <w:pStyle w:val="TableParagraph"/>
              <w:spacing w:before="8" w:line="160" w:lineRule="atLeast"/>
              <w:jc w:val="both"/>
              <w:rPr>
                <w:rFonts w:ascii="Times New Roman"/>
                <w:sz w:val="12"/>
              </w:rPr>
            </w:pPr>
          </w:p>
        </w:tc>
        <w:tc>
          <w:tcPr>
            <w:tcW w:w="397" w:type="dxa"/>
          </w:tcPr>
          <w:p w14:paraId="25AA5CEF" w14:textId="77777777" w:rsidR="00274B06" w:rsidRDefault="00274B06" w:rsidP="00617155">
            <w:pPr>
              <w:pStyle w:val="TableParagraph"/>
              <w:spacing w:before="8" w:line="160" w:lineRule="atLeast"/>
              <w:jc w:val="both"/>
              <w:rPr>
                <w:rFonts w:ascii="Times New Roman"/>
                <w:sz w:val="12"/>
              </w:rPr>
            </w:pPr>
          </w:p>
        </w:tc>
      </w:tr>
      <w:tr w:rsidR="00274B06" w14:paraId="0A54B183" w14:textId="77777777">
        <w:trPr>
          <w:trHeight w:val="349"/>
        </w:trPr>
        <w:tc>
          <w:tcPr>
            <w:tcW w:w="3023" w:type="dxa"/>
          </w:tcPr>
          <w:p w14:paraId="2E740F53"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57CA863" w14:textId="77777777" w:rsidR="00274B06" w:rsidRDefault="00983252" w:rsidP="00617155">
            <w:pPr>
              <w:pStyle w:val="TableParagraph"/>
              <w:spacing w:before="8" w:line="160" w:lineRule="atLeast"/>
              <w:ind w:left="57" w:right="57"/>
              <w:jc w:val="both"/>
              <w:rPr>
                <w:sz w:val="12"/>
              </w:rPr>
            </w:pPr>
            <w:r>
              <w:rPr>
                <w:sz w:val="12"/>
              </w:rPr>
              <w:t>Soziales – Sicherheit</w:t>
            </w:r>
          </w:p>
        </w:tc>
      </w:tr>
      <w:tr w:rsidR="00274B06" w14:paraId="4B2D71AA" w14:textId="77777777">
        <w:trPr>
          <w:trHeight w:val="349"/>
        </w:trPr>
        <w:tc>
          <w:tcPr>
            <w:tcW w:w="3023" w:type="dxa"/>
          </w:tcPr>
          <w:p w14:paraId="6E2AB65E"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7A334CC" w14:textId="77777777" w:rsidR="00274B06" w:rsidRDefault="00983252" w:rsidP="00617155">
            <w:pPr>
              <w:pStyle w:val="TableParagraph"/>
              <w:spacing w:before="8" w:line="160" w:lineRule="atLeast"/>
              <w:ind w:left="57" w:right="57"/>
              <w:jc w:val="both"/>
              <w:rPr>
                <w:sz w:val="12"/>
              </w:rPr>
            </w:pPr>
            <w:r>
              <w:rPr>
                <w:sz w:val="12"/>
              </w:rPr>
              <w:t>Familiengerechte Kommune</w:t>
            </w:r>
          </w:p>
        </w:tc>
      </w:tr>
      <w:tr w:rsidR="00274B06" w14:paraId="383A087C" w14:textId="77777777">
        <w:trPr>
          <w:trHeight w:val="247"/>
        </w:trPr>
        <w:tc>
          <w:tcPr>
            <w:tcW w:w="3023" w:type="dxa"/>
          </w:tcPr>
          <w:p w14:paraId="296E74D4"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0D84BC57" w14:textId="77777777" w:rsidR="00274B06" w:rsidRDefault="00983252" w:rsidP="00617155">
            <w:pPr>
              <w:pStyle w:val="TableParagraph"/>
              <w:spacing w:before="8" w:line="160" w:lineRule="atLeast"/>
              <w:ind w:left="57" w:right="57"/>
              <w:jc w:val="both"/>
              <w:rPr>
                <w:sz w:val="12"/>
              </w:rPr>
            </w:pPr>
            <w:r>
              <w:rPr>
                <w:sz w:val="12"/>
              </w:rPr>
              <w:t>Anzahl der registrierten Straftaten je 1.000 Einwohner:innen</w:t>
            </w:r>
          </w:p>
        </w:tc>
      </w:tr>
      <w:tr w:rsidR="00274B06" w14:paraId="6C21FA0F" w14:textId="77777777" w:rsidTr="00A71C3A">
        <w:trPr>
          <w:trHeight w:val="1474"/>
        </w:trPr>
        <w:tc>
          <w:tcPr>
            <w:tcW w:w="3023" w:type="dxa"/>
          </w:tcPr>
          <w:p w14:paraId="25643D56"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47D5B232" w14:textId="062AB61D" w:rsidR="00274B06" w:rsidRDefault="00983252" w:rsidP="00A71C3A">
            <w:pPr>
              <w:pStyle w:val="TableParagraph"/>
              <w:spacing w:before="8" w:line="160" w:lineRule="atLeast"/>
              <w:ind w:left="57" w:right="57"/>
              <w:jc w:val="both"/>
              <w:rPr>
                <w:sz w:val="12"/>
              </w:rPr>
            </w:pPr>
            <w:r>
              <w:rPr>
                <w:sz w:val="12"/>
              </w:rPr>
              <w:t xml:space="preserve">Das </w:t>
            </w:r>
            <w:r>
              <w:rPr>
                <w:spacing w:val="2"/>
                <w:sz w:val="12"/>
              </w:rPr>
              <w:t xml:space="preserve">Bedürfnis </w:t>
            </w:r>
            <w:r>
              <w:rPr>
                <w:sz w:val="12"/>
              </w:rPr>
              <w:t xml:space="preserve">nach öffentlicher </w:t>
            </w:r>
            <w:r>
              <w:rPr>
                <w:spacing w:val="2"/>
                <w:sz w:val="12"/>
              </w:rPr>
              <w:t xml:space="preserve">Sicherheit ist </w:t>
            </w:r>
            <w:r>
              <w:rPr>
                <w:sz w:val="12"/>
              </w:rPr>
              <w:t xml:space="preserve">ein </w:t>
            </w:r>
            <w:r>
              <w:rPr>
                <w:spacing w:val="2"/>
                <w:sz w:val="12"/>
              </w:rPr>
              <w:t xml:space="preserve">wesentlicher </w:t>
            </w:r>
            <w:r>
              <w:rPr>
                <w:spacing w:val="3"/>
                <w:sz w:val="12"/>
              </w:rPr>
              <w:t xml:space="preserve">Aspekt </w:t>
            </w:r>
            <w:r>
              <w:rPr>
                <w:sz w:val="12"/>
              </w:rPr>
              <w:t xml:space="preserve">der lokalen </w:t>
            </w:r>
            <w:r>
              <w:rPr>
                <w:spacing w:val="2"/>
                <w:sz w:val="12"/>
              </w:rPr>
              <w:t xml:space="preserve">Lebensqualität. </w:t>
            </w:r>
            <w:r>
              <w:rPr>
                <w:sz w:val="12"/>
              </w:rPr>
              <w:t xml:space="preserve">Ein </w:t>
            </w:r>
            <w:r>
              <w:rPr>
                <w:spacing w:val="2"/>
                <w:sz w:val="12"/>
              </w:rPr>
              <w:t xml:space="preserve">sicheres </w:t>
            </w:r>
            <w:r>
              <w:rPr>
                <w:sz w:val="12"/>
              </w:rPr>
              <w:t>Umfeld, in</w:t>
            </w:r>
            <w:r>
              <w:rPr>
                <w:spacing w:val="4"/>
                <w:sz w:val="12"/>
              </w:rPr>
              <w:t xml:space="preserve"> </w:t>
            </w:r>
            <w:r>
              <w:rPr>
                <w:sz w:val="12"/>
              </w:rPr>
              <w:t>dem</w:t>
            </w:r>
            <w:r>
              <w:rPr>
                <w:spacing w:val="4"/>
                <w:sz w:val="12"/>
              </w:rPr>
              <w:t xml:space="preserve"> </w:t>
            </w:r>
            <w:r>
              <w:rPr>
                <w:spacing w:val="2"/>
                <w:sz w:val="12"/>
              </w:rPr>
              <w:t>Bürger:innen</w:t>
            </w:r>
            <w:r>
              <w:rPr>
                <w:spacing w:val="5"/>
                <w:sz w:val="12"/>
              </w:rPr>
              <w:t xml:space="preserve"> </w:t>
            </w:r>
            <w:r>
              <w:rPr>
                <w:sz w:val="12"/>
              </w:rPr>
              <w:t>ohne</w:t>
            </w:r>
            <w:r>
              <w:rPr>
                <w:spacing w:val="5"/>
                <w:sz w:val="12"/>
              </w:rPr>
              <w:t xml:space="preserve"> </w:t>
            </w:r>
            <w:r>
              <w:rPr>
                <w:spacing w:val="2"/>
                <w:sz w:val="12"/>
              </w:rPr>
              <w:t>Angst</w:t>
            </w:r>
            <w:r>
              <w:rPr>
                <w:spacing w:val="4"/>
                <w:sz w:val="12"/>
              </w:rPr>
              <w:t xml:space="preserve"> </w:t>
            </w:r>
            <w:r>
              <w:rPr>
                <w:sz w:val="12"/>
              </w:rPr>
              <w:t>vor</w:t>
            </w:r>
            <w:r>
              <w:rPr>
                <w:spacing w:val="5"/>
                <w:sz w:val="12"/>
              </w:rPr>
              <w:t xml:space="preserve"> </w:t>
            </w:r>
            <w:r>
              <w:rPr>
                <w:sz w:val="12"/>
              </w:rPr>
              <w:t>Willkür</w:t>
            </w:r>
            <w:r>
              <w:rPr>
                <w:spacing w:val="5"/>
                <w:sz w:val="12"/>
              </w:rPr>
              <w:t xml:space="preserve"> </w:t>
            </w:r>
            <w:r>
              <w:rPr>
                <w:sz w:val="12"/>
              </w:rPr>
              <w:t>und</w:t>
            </w:r>
            <w:r>
              <w:rPr>
                <w:spacing w:val="5"/>
                <w:sz w:val="12"/>
              </w:rPr>
              <w:t xml:space="preserve"> </w:t>
            </w:r>
            <w:r>
              <w:rPr>
                <w:spacing w:val="2"/>
                <w:sz w:val="12"/>
              </w:rPr>
              <w:t>Kriminalität</w:t>
            </w:r>
            <w:r>
              <w:rPr>
                <w:spacing w:val="3"/>
                <w:sz w:val="12"/>
              </w:rPr>
              <w:t xml:space="preserve"> </w:t>
            </w:r>
            <w:r>
              <w:rPr>
                <w:spacing w:val="2"/>
                <w:sz w:val="12"/>
              </w:rPr>
              <w:t>leben</w:t>
            </w:r>
            <w:r>
              <w:rPr>
                <w:spacing w:val="5"/>
                <w:sz w:val="12"/>
              </w:rPr>
              <w:t xml:space="preserve"> </w:t>
            </w:r>
            <w:r>
              <w:rPr>
                <w:sz w:val="12"/>
              </w:rPr>
              <w:t>können,</w:t>
            </w:r>
            <w:r>
              <w:rPr>
                <w:spacing w:val="5"/>
                <w:sz w:val="12"/>
              </w:rPr>
              <w:t xml:space="preserve"> </w:t>
            </w:r>
            <w:r>
              <w:rPr>
                <w:spacing w:val="2"/>
                <w:sz w:val="12"/>
              </w:rPr>
              <w:t>ist</w:t>
            </w:r>
            <w:r>
              <w:rPr>
                <w:spacing w:val="4"/>
                <w:sz w:val="12"/>
              </w:rPr>
              <w:t xml:space="preserve"> </w:t>
            </w:r>
            <w:r>
              <w:rPr>
                <w:sz w:val="12"/>
              </w:rPr>
              <w:t>eine</w:t>
            </w:r>
            <w:r>
              <w:rPr>
                <w:spacing w:val="5"/>
                <w:sz w:val="12"/>
              </w:rPr>
              <w:t xml:space="preserve"> </w:t>
            </w:r>
            <w:r>
              <w:rPr>
                <w:sz w:val="12"/>
              </w:rPr>
              <w:t>wesentliche</w:t>
            </w:r>
            <w:r>
              <w:rPr>
                <w:spacing w:val="5"/>
                <w:sz w:val="12"/>
              </w:rPr>
              <w:t xml:space="preserve"> </w:t>
            </w:r>
            <w:r>
              <w:rPr>
                <w:sz w:val="12"/>
              </w:rPr>
              <w:t>Voraussetzung</w:t>
            </w:r>
            <w:r>
              <w:rPr>
                <w:spacing w:val="5"/>
                <w:sz w:val="12"/>
              </w:rPr>
              <w:t xml:space="preserve"> </w:t>
            </w:r>
            <w:r>
              <w:rPr>
                <w:sz w:val="12"/>
              </w:rPr>
              <w:t>für</w:t>
            </w:r>
            <w:r w:rsidR="00A71C3A">
              <w:rPr>
                <w:sz w:val="12"/>
              </w:rPr>
              <w:t xml:space="preserve"> </w:t>
            </w:r>
            <w:r>
              <w:rPr>
                <w:sz w:val="12"/>
              </w:rPr>
              <w:t xml:space="preserve">das Funktionieren sozialer Systeme sowie den </w:t>
            </w:r>
            <w:r>
              <w:rPr>
                <w:spacing w:val="2"/>
                <w:sz w:val="12"/>
              </w:rPr>
              <w:t xml:space="preserve">Zusammenhalt </w:t>
            </w:r>
            <w:r>
              <w:rPr>
                <w:sz w:val="12"/>
              </w:rPr>
              <w:t xml:space="preserve">einer </w:t>
            </w:r>
            <w:r>
              <w:rPr>
                <w:spacing w:val="2"/>
                <w:sz w:val="12"/>
              </w:rPr>
              <w:t xml:space="preserve">Gesellschaft. </w:t>
            </w:r>
            <w:r>
              <w:rPr>
                <w:sz w:val="12"/>
              </w:rPr>
              <w:t xml:space="preserve">Eine am </w:t>
            </w:r>
            <w:r>
              <w:rPr>
                <w:spacing w:val="2"/>
                <w:sz w:val="12"/>
              </w:rPr>
              <w:t xml:space="preserve">Leitbild </w:t>
            </w:r>
            <w:r>
              <w:rPr>
                <w:sz w:val="12"/>
              </w:rPr>
              <w:t xml:space="preserve">der Nachhaltigkeit </w:t>
            </w:r>
            <w:r>
              <w:rPr>
                <w:spacing w:val="2"/>
                <w:sz w:val="12"/>
              </w:rPr>
              <w:t xml:space="preserve">orientierte </w:t>
            </w:r>
            <w:r>
              <w:rPr>
                <w:sz w:val="12"/>
              </w:rPr>
              <w:t xml:space="preserve">Kommune sollte </w:t>
            </w:r>
            <w:r>
              <w:rPr>
                <w:spacing w:val="2"/>
                <w:sz w:val="12"/>
              </w:rPr>
              <w:t xml:space="preserve">demnach </w:t>
            </w:r>
            <w:r>
              <w:rPr>
                <w:sz w:val="12"/>
              </w:rPr>
              <w:t xml:space="preserve">eine Reduzierung der </w:t>
            </w:r>
            <w:r>
              <w:rPr>
                <w:spacing w:val="2"/>
                <w:sz w:val="12"/>
              </w:rPr>
              <w:t xml:space="preserve">Anzahl </w:t>
            </w:r>
            <w:r>
              <w:rPr>
                <w:sz w:val="12"/>
              </w:rPr>
              <w:t xml:space="preserve">der Straftaten zum Ziel </w:t>
            </w:r>
            <w:r>
              <w:rPr>
                <w:spacing w:val="2"/>
                <w:sz w:val="12"/>
              </w:rPr>
              <w:t xml:space="preserve">haben, </w:t>
            </w:r>
            <w:r>
              <w:rPr>
                <w:sz w:val="12"/>
              </w:rPr>
              <w:t xml:space="preserve">als Indikator eines </w:t>
            </w:r>
            <w:r>
              <w:rPr>
                <w:spacing w:val="2"/>
                <w:sz w:val="12"/>
              </w:rPr>
              <w:t xml:space="preserve">objektiv höheren Sicherheitsniveaus </w:t>
            </w:r>
            <w:r>
              <w:rPr>
                <w:sz w:val="12"/>
              </w:rPr>
              <w:t xml:space="preserve">der </w:t>
            </w:r>
            <w:r>
              <w:rPr>
                <w:spacing w:val="2"/>
                <w:sz w:val="12"/>
              </w:rPr>
              <w:t xml:space="preserve">Bürger:innen. </w:t>
            </w:r>
            <w:r>
              <w:rPr>
                <w:sz w:val="12"/>
              </w:rPr>
              <w:t xml:space="preserve">Der betrachtete Indikator </w:t>
            </w:r>
            <w:r>
              <w:rPr>
                <w:spacing w:val="2"/>
                <w:sz w:val="12"/>
              </w:rPr>
              <w:t xml:space="preserve">setzt </w:t>
            </w:r>
            <w:r>
              <w:rPr>
                <w:sz w:val="12"/>
              </w:rPr>
              <w:t xml:space="preserve">die Zahl der polizeilich bekannt gewordenen Straftaten </w:t>
            </w:r>
            <w:r>
              <w:rPr>
                <w:spacing w:val="2"/>
                <w:sz w:val="12"/>
              </w:rPr>
              <w:t xml:space="preserve">innerhalb </w:t>
            </w:r>
            <w:r>
              <w:rPr>
                <w:sz w:val="12"/>
              </w:rPr>
              <w:t xml:space="preserve">einer Kommune ins Verhältnis zur </w:t>
            </w:r>
            <w:r>
              <w:rPr>
                <w:spacing w:val="2"/>
                <w:sz w:val="12"/>
              </w:rPr>
              <w:t xml:space="preserve">Einwohnerzahl </w:t>
            </w:r>
            <w:r>
              <w:rPr>
                <w:sz w:val="12"/>
              </w:rPr>
              <w:t xml:space="preserve">und vermittelt dadurch ein Bild der </w:t>
            </w:r>
            <w:r>
              <w:rPr>
                <w:spacing w:val="2"/>
                <w:sz w:val="12"/>
              </w:rPr>
              <w:t xml:space="preserve">allgemeinen Sicherheitslage. Außerdem </w:t>
            </w:r>
            <w:r>
              <w:rPr>
                <w:sz w:val="12"/>
              </w:rPr>
              <w:t xml:space="preserve">vermag er Einfluss auf die </w:t>
            </w:r>
            <w:r>
              <w:rPr>
                <w:spacing w:val="2"/>
                <w:sz w:val="12"/>
              </w:rPr>
              <w:t xml:space="preserve">Ansiedlung </w:t>
            </w:r>
            <w:r>
              <w:rPr>
                <w:sz w:val="12"/>
              </w:rPr>
              <w:t xml:space="preserve">von </w:t>
            </w:r>
            <w:r>
              <w:rPr>
                <w:spacing w:val="2"/>
                <w:sz w:val="12"/>
              </w:rPr>
              <w:t xml:space="preserve">Unternehmen </w:t>
            </w:r>
            <w:r>
              <w:rPr>
                <w:sz w:val="12"/>
              </w:rPr>
              <w:t>und dem Zu-</w:t>
            </w:r>
            <w:r>
              <w:rPr>
                <w:spacing w:val="28"/>
                <w:sz w:val="12"/>
              </w:rPr>
              <w:t xml:space="preserve"> </w:t>
            </w:r>
            <w:r>
              <w:rPr>
                <w:sz w:val="12"/>
              </w:rPr>
              <w:t>bzw.</w:t>
            </w:r>
            <w:r w:rsidR="00A71C3A">
              <w:rPr>
                <w:sz w:val="12"/>
              </w:rPr>
              <w:t xml:space="preserve"> </w:t>
            </w:r>
            <w:r>
              <w:rPr>
                <w:sz w:val="12"/>
              </w:rPr>
              <w:t>Wegzug von Familien zu haben. Auch die regionale politische Kultur wird u. U. von der wahrgenommenen Unsicherheit</w:t>
            </w:r>
            <w:r w:rsidR="00A71C3A">
              <w:rPr>
                <w:sz w:val="12"/>
              </w:rPr>
              <w:t xml:space="preserve"> </w:t>
            </w:r>
            <w:r>
              <w:rPr>
                <w:sz w:val="12"/>
              </w:rPr>
              <w:t>beeinflusst. Eine Reduktion der registrierten Straftaten folgt demnach den Prinzipien der Ganzheitlichkeit sowie der globalen Verantwortung.</w:t>
            </w:r>
          </w:p>
        </w:tc>
      </w:tr>
      <w:tr w:rsidR="00274B06" w14:paraId="30F00B46" w14:textId="77777777">
        <w:trPr>
          <w:trHeight w:val="247"/>
        </w:trPr>
        <w:tc>
          <w:tcPr>
            <w:tcW w:w="3023" w:type="dxa"/>
            <w:vMerge w:val="restart"/>
          </w:tcPr>
          <w:p w14:paraId="6E82FFBE"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329A0440"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59A1D833" w14:textId="77777777" w:rsidR="00274B06" w:rsidRDefault="00274B06" w:rsidP="00617155">
            <w:pPr>
              <w:pStyle w:val="TableParagraph"/>
              <w:spacing w:before="8" w:line="160" w:lineRule="atLeast"/>
              <w:ind w:left="57" w:right="57"/>
              <w:jc w:val="both"/>
              <w:rPr>
                <w:rFonts w:ascii="Times New Roman"/>
                <w:sz w:val="12"/>
              </w:rPr>
            </w:pPr>
          </w:p>
        </w:tc>
      </w:tr>
      <w:tr w:rsidR="00274B06" w14:paraId="2466FB64" w14:textId="77777777">
        <w:trPr>
          <w:trHeight w:val="247"/>
        </w:trPr>
        <w:tc>
          <w:tcPr>
            <w:tcW w:w="3023" w:type="dxa"/>
            <w:vMerge/>
            <w:tcBorders>
              <w:top w:val="nil"/>
            </w:tcBorders>
          </w:tcPr>
          <w:p w14:paraId="03ED41BE" w14:textId="77777777" w:rsidR="00274B06" w:rsidRDefault="00274B06" w:rsidP="00617155">
            <w:pPr>
              <w:spacing w:before="8" w:line="160" w:lineRule="atLeast"/>
              <w:ind w:left="57" w:right="57"/>
              <w:jc w:val="both"/>
              <w:rPr>
                <w:sz w:val="2"/>
                <w:szCs w:val="2"/>
              </w:rPr>
            </w:pPr>
          </w:p>
        </w:tc>
        <w:tc>
          <w:tcPr>
            <w:tcW w:w="3375" w:type="dxa"/>
            <w:gridSpan w:val="9"/>
          </w:tcPr>
          <w:p w14:paraId="3FFFCA2D"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52FBE402" w14:textId="77777777" w:rsidR="00274B06" w:rsidRDefault="00274B06" w:rsidP="00617155">
            <w:pPr>
              <w:pStyle w:val="TableParagraph"/>
              <w:spacing w:before="8" w:line="160" w:lineRule="atLeast"/>
              <w:ind w:left="57" w:right="57"/>
              <w:jc w:val="both"/>
              <w:rPr>
                <w:rFonts w:ascii="Times New Roman"/>
                <w:sz w:val="12"/>
              </w:rPr>
            </w:pPr>
          </w:p>
        </w:tc>
      </w:tr>
      <w:tr w:rsidR="00274B06" w14:paraId="42C07736" w14:textId="77777777">
        <w:trPr>
          <w:trHeight w:val="247"/>
        </w:trPr>
        <w:tc>
          <w:tcPr>
            <w:tcW w:w="3023" w:type="dxa"/>
            <w:vMerge/>
            <w:tcBorders>
              <w:top w:val="nil"/>
            </w:tcBorders>
          </w:tcPr>
          <w:p w14:paraId="1DC6FCED" w14:textId="77777777" w:rsidR="00274B06" w:rsidRDefault="00274B06" w:rsidP="00617155">
            <w:pPr>
              <w:spacing w:before="8" w:line="160" w:lineRule="atLeast"/>
              <w:ind w:left="57" w:right="57"/>
              <w:jc w:val="both"/>
              <w:rPr>
                <w:sz w:val="2"/>
                <w:szCs w:val="2"/>
              </w:rPr>
            </w:pPr>
          </w:p>
        </w:tc>
        <w:tc>
          <w:tcPr>
            <w:tcW w:w="3375" w:type="dxa"/>
            <w:gridSpan w:val="9"/>
          </w:tcPr>
          <w:p w14:paraId="75E1E284"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75BBDAA9" w14:textId="77777777" w:rsidR="00274B06" w:rsidRDefault="00983252" w:rsidP="00617155">
            <w:pPr>
              <w:pStyle w:val="TableParagraph"/>
              <w:spacing w:before="8" w:line="160" w:lineRule="atLeast"/>
              <w:ind w:left="57" w:right="57"/>
              <w:jc w:val="both"/>
              <w:rPr>
                <w:sz w:val="12"/>
              </w:rPr>
            </w:pPr>
            <w:r>
              <w:rPr>
                <w:sz w:val="12"/>
              </w:rPr>
              <w:t>DNS</w:t>
            </w:r>
          </w:p>
        </w:tc>
      </w:tr>
      <w:tr w:rsidR="00274B06" w14:paraId="779278B4" w14:textId="77777777">
        <w:trPr>
          <w:trHeight w:val="247"/>
        </w:trPr>
        <w:tc>
          <w:tcPr>
            <w:tcW w:w="3023" w:type="dxa"/>
            <w:vMerge/>
            <w:tcBorders>
              <w:top w:val="nil"/>
            </w:tcBorders>
          </w:tcPr>
          <w:p w14:paraId="6CAA2928" w14:textId="77777777" w:rsidR="00274B06" w:rsidRDefault="00274B06" w:rsidP="00617155">
            <w:pPr>
              <w:spacing w:before="8" w:line="160" w:lineRule="atLeast"/>
              <w:ind w:left="57" w:right="57"/>
              <w:jc w:val="both"/>
              <w:rPr>
                <w:sz w:val="2"/>
                <w:szCs w:val="2"/>
              </w:rPr>
            </w:pPr>
          </w:p>
        </w:tc>
        <w:tc>
          <w:tcPr>
            <w:tcW w:w="3375" w:type="dxa"/>
            <w:gridSpan w:val="9"/>
          </w:tcPr>
          <w:p w14:paraId="56F9DBDD"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4A74A2B3" w14:textId="77777777" w:rsidR="00274B06" w:rsidRDefault="00983252" w:rsidP="00617155">
            <w:pPr>
              <w:pStyle w:val="TableParagraph"/>
              <w:spacing w:before="8" w:line="160" w:lineRule="atLeast"/>
              <w:ind w:left="57" w:right="57"/>
              <w:jc w:val="both"/>
              <w:rPr>
                <w:sz w:val="12"/>
              </w:rPr>
            </w:pPr>
            <w:r>
              <w:rPr>
                <w:sz w:val="12"/>
              </w:rPr>
              <w:t>BW, NRW</w:t>
            </w:r>
          </w:p>
        </w:tc>
      </w:tr>
      <w:tr w:rsidR="00274B06" w14:paraId="577F2517" w14:textId="77777777">
        <w:trPr>
          <w:trHeight w:val="247"/>
        </w:trPr>
        <w:tc>
          <w:tcPr>
            <w:tcW w:w="3023" w:type="dxa"/>
            <w:vMerge/>
            <w:tcBorders>
              <w:top w:val="nil"/>
            </w:tcBorders>
          </w:tcPr>
          <w:p w14:paraId="492D7CC3" w14:textId="77777777" w:rsidR="00274B06" w:rsidRDefault="00274B06" w:rsidP="00617155">
            <w:pPr>
              <w:spacing w:before="8" w:line="160" w:lineRule="atLeast"/>
              <w:ind w:left="57" w:right="57"/>
              <w:jc w:val="both"/>
              <w:rPr>
                <w:sz w:val="2"/>
                <w:szCs w:val="2"/>
              </w:rPr>
            </w:pPr>
          </w:p>
        </w:tc>
        <w:tc>
          <w:tcPr>
            <w:tcW w:w="3375" w:type="dxa"/>
            <w:gridSpan w:val="9"/>
          </w:tcPr>
          <w:p w14:paraId="711829EA"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470CF77C" w14:textId="77777777" w:rsidR="00274B06" w:rsidRDefault="00983252" w:rsidP="00617155">
            <w:pPr>
              <w:pStyle w:val="TableParagraph"/>
              <w:spacing w:before="8" w:line="160" w:lineRule="atLeast"/>
              <w:ind w:left="57" w:right="57"/>
              <w:jc w:val="both"/>
              <w:rPr>
                <w:sz w:val="12"/>
              </w:rPr>
            </w:pPr>
            <w:r>
              <w:rPr>
                <w:sz w:val="12"/>
              </w:rPr>
              <w:t>Kommune BW, LHS</w:t>
            </w:r>
          </w:p>
        </w:tc>
      </w:tr>
      <w:tr w:rsidR="00274B06" w14:paraId="3B67580F" w14:textId="77777777">
        <w:trPr>
          <w:trHeight w:val="829"/>
        </w:trPr>
        <w:tc>
          <w:tcPr>
            <w:tcW w:w="3023" w:type="dxa"/>
          </w:tcPr>
          <w:p w14:paraId="43BEC36A"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085B8E1B" w14:textId="77777777" w:rsidR="00274B06" w:rsidRDefault="00983252" w:rsidP="00617155">
            <w:pPr>
              <w:pStyle w:val="TableParagraph"/>
              <w:spacing w:before="8" w:line="160" w:lineRule="atLeast"/>
              <w:ind w:left="57" w:right="57"/>
              <w:jc w:val="both"/>
              <w:rPr>
                <w:sz w:val="12"/>
              </w:rPr>
            </w:pPr>
            <w:r>
              <w:rPr>
                <w:sz w:val="12"/>
              </w:rPr>
              <w:t>Die Anzahl der registrierten Straftaten bezieht sich allgemein auf den Aspekt des Kriminalitätsausmaßes. Hierbei wird allerdings keine Unterscheidung zwischen den einzelnen Straftatbeständen gemacht. Somit lässt sich keine direkte Aussage über die erfolgreiche Bekämpfung organisierter Kriminalität oder der Verringerung illegaler Finanz- und Waffenströme machen. Zudem sind Veränderungen in der Kriminalstatistik auch Resultat von Anzeigeverhalten und polizeilicher Verfolgungsintensität. Der Indikator bildet das Unterziel daher mit Einschränkungen ab.</w:t>
            </w:r>
          </w:p>
        </w:tc>
      </w:tr>
      <w:tr w:rsidR="00274B06" w14:paraId="4DE06EF3" w14:textId="77777777">
        <w:trPr>
          <w:trHeight w:val="247"/>
        </w:trPr>
        <w:tc>
          <w:tcPr>
            <w:tcW w:w="3023" w:type="dxa"/>
            <w:vMerge w:val="restart"/>
          </w:tcPr>
          <w:p w14:paraId="06A9FE69"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4291B625"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B058587"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7CCB35DA" w14:textId="77777777">
        <w:trPr>
          <w:trHeight w:val="247"/>
        </w:trPr>
        <w:tc>
          <w:tcPr>
            <w:tcW w:w="3023" w:type="dxa"/>
            <w:vMerge/>
            <w:tcBorders>
              <w:top w:val="nil"/>
            </w:tcBorders>
          </w:tcPr>
          <w:p w14:paraId="360D3120" w14:textId="77777777" w:rsidR="00274B06" w:rsidRDefault="00274B06" w:rsidP="00617155">
            <w:pPr>
              <w:spacing w:before="8" w:line="160" w:lineRule="atLeast"/>
              <w:ind w:left="57" w:right="57"/>
              <w:jc w:val="both"/>
              <w:rPr>
                <w:sz w:val="2"/>
                <w:szCs w:val="2"/>
              </w:rPr>
            </w:pPr>
          </w:p>
        </w:tc>
        <w:tc>
          <w:tcPr>
            <w:tcW w:w="3375" w:type="dxa"/>
            <w:gridSpan w:val="9"/>
          </w:tcPr>
          <w:p w14:paraId="33227217"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4B7FB18C" w14:textId="77777777" w:rsidR="00274B06" w:rsidRDefault="00274B06" w:rsidP="00617155">
            <w:pPr>
              <w:pStyle w:val="TableParagraph"/>
              <w:spacing w:before="8" w:line="160" w:lineRule="atLeast"/>
              <w:ind w:left="57" w:right="57"/>
              <w:jc w:val="both"/>
              <w:rPr>
                <w:rFonts w:ascii="Times New Roman"/>
                <w:sz w:val="12"/>
              </w:rPr>
            </w:pPr>
          </w:p>
        </w:tc>
      </w:tr>
      <w:tr w:rsidR="00274B06" w14:paraId="1A34E284" w14:textId="77777777">
        <w:trPr>
          <w:trHeight w:val="829"/>
        </w:trPr>
        <w:tc>
          <w:tcPr>
            <w:tcW w:w="3023" w:type="dxa"/>
          </w:tcPr>
          <w:p w14:paraId="1ADDDEEA" w14:textId="77777777" w:rsidR="00274B06" w:rsidRDefault="00983252" w:rsidP="00617155">
            <w:pPr>
              <w:pStyle w:val="TableParagraph"/>
              <w:spacing w:before="8" w:line="160" w:lineRule="atLeast"/>
              <w:ind w:left="57" w:right="57"/>
              <w:jc w:val="both"/>
              <w:rPr>
                <w:sz w:val="12"/>
              </w:rPr>
            </w:pPr>
            <w:r>
              <w:rPr>
                <w:sz w:val="12"/>
              </w:rPr>
              <w:t>Statistische Zusammenhänge</w:t>
            </w:r>
          </w:p>
        </w:tc>
        <w:tc>
          <w:tcPr>
            <w:tcW w:w="6750" w:type="dxa"/>
            <w:gridSpan w:val="18"/>
          </w:tcPr>
          <w:p w14:paraId="4CBD6E14" w14:textId="60BC2E1B" w:rsidR="00274B06" w:rsidRDefault="00983252" w:rsidP="00617155">
            <w:pPr>
              <w:pStyle w:val="TableParagraph"/>
              <w:spacing w:before="8" w:line="160" w:lineRule="atLeast"/>
              <w:ind w:left="57" w:right="57"/>
              <w:jc w:val="both"/>
              <w:rPr>
                <w:sz w:val="12"/>
              </w:rPr>
            </w:pPr>
            <w:r>
              <w:rPr>
                <w:sz w:val="12"/>
              </w:rPr>
              <w:t xml:space="preserve">Die </w:t>
            </w:r>
            <w:r>
              <w:rPr>
                <w:spacing w:val="2"/>
                <w:sz w:val="12"/>
              </w:rPr>
              <w:t xml:space="preserve">Anzahl </w:t>
            </w:r>
            <w:r>
              <w:rPr>
                <w:sz w:val="12"/>
              </w:rPr>
              <w:t xml:space="preserve">der Straftaten steht in einem positiven </w:t>
            </w:r>
            <w:r>
              <w:rPr>
                <w:spacing w:val="2"/>
                <w:sz w:val="12"/>
              </w:rPr>
              <w:t xml:space="preserve">Zusammenhang </w:t>
            </w:r>
            <w:r>
              <w:rPr>
                <w:sz w:val="12"/>
              </w:rPr>
              <w:t xml:space="preserve">mit den Indikatoren für </w:t>
            </w:r>
            <w:r>
              <w:rPr>
                <w:spacing w:val="2"/>
                <w:sz w:val="12"/>
              </w:rPr>
              <w:t xml:space="preserve">Armut </w:t>
            </w:r>
            <w:r>
              <w:rPr>
                <w:sz w:val="12"/>
              </w:rPr>
              <w:t xml:space="preserve">(SDG 1.3), der Kranken- </w:t>
            </w:r>
            <w:r>
              <w:rPr>
                <w:spacing w:val="2"/>
                <w:sz w:val="12"/>
              </w:rPr>
              <w:t xml:space="preserve">hausversorgung </w:t>
            </w:r>
            <w:r>
              <w:rPr>
                <w:sz w:val="12"/>
              </w:rPr>
              <w:t xml:space="preserve">(SDG 3.8), der </w:t>
            </w:r>
            <w:r>
              <w:rPr>
                <w:spacing w:val="2"/>
                <w:sz w:val="12"/>
              </w:rPr>
              <w:t xml:space="preserve">Langzeitarbeitslosenquote </w:t>
            </w:r>
            <w:r>
              <w:rPr>
                <w:sz w:val="12"/>
              </w:rPr>
              <w:t xml:space="preserve">(SDG 8.5), der </w:t>
            </w:r>
            <w:r>
              <w:rPr>
                <w:spacing w:val="2"/>
                <w:sz w:val="12"/>
              </w:rPr>
              <w:t xml:space="preserve">Flächeninanspruchnahme </w:t>
            </w:r>
            <w:r>
              <w:rPr>
                <w:sz w:val="12"/>
              </w:rPr>
              <w:t xml:space="preserve">(SDG 11.3) und </w:t>
            </w:r>
            <w:r>
              <w:rPr>
                <w:spacing w:val="3"/>
                <w:sz w:val="12"/>
              </w:rPr>
              <w:t xml:space="preserve">der </w:t>
            </w:r>
            <w:r>
              <w:rPr>
                <w:spacing w:val="2"/>
                <w:sz w:val="12"/>
              </w:rPr>
              <w:t xml:space="preserve">Landschaftsqualität </w:t>
            </w:r>
            <w:r>
              <w:rPr>
                <w:sz w:val="12"/>
              </w:rPr>
              <w:t xml:space="preserve">(SDG 15.5). Zusätzlich </w:t>
            </w:r>
            <w:r>
              <w:rPr>
                <w:spacing w:val="2"/>
                <w:sz w:val="12"/>
              </w:rPr>
              <w:t xml:space="preserve">bestehen </w:t>
            </w:r>
            <w:r>
              <w:rPr>
                <w:sz w:val="12"/>
              </w:rPr>
              <w:t xml:space="preserve">negative Korrelationen zur </w:t>
            </w:r>
            <w:r>
              <w:rPr>
                <w:spacing w:val="2"/>
                <w:sz w:val="12"/>
              </w:rPr>
              <w:t xml:space="preserve">Grundversorgung </w:t>
            </w:r>
            <w:r>
              <w:rPr>
                <w:sz w:val="12"/>
              </w:rPr>
              <w:t xml:space="preserve">mit </w:t>
            </w:r>
            <w:r>
              <w:rPr>
                <w:spacing w:val="2"/>
                <w:sz w:val="12"/>
              </w:rPr>
              <w:t xml:space="preserve">Apotheken </w:t>
            </w:r>
            <w:r>
              <w:rPr>
                <w:sz w:val="12"/>
              </w:rPr>
              <w:t xml:space="preserve">(SDG   3.8) und </w:t>
            </w:r>
            <w:r>
              <w:rPr>
                <w:spacing w:val="2"/>
                <w:sz w:val="12"/>
              </w:rPr>
              <w:t xml:space="preserve">Supermärkten </w:t>
            </w:r>
            <w:r>
              <w:rPr>
                <w:sz w:val="12"/>
              </w:rPr>
              <w:t xml:space="preserve">(SDG 11.1), der </w:t>
            </w:r>
            <w:r>
              <w:rPr>
                <w:spacing w:val="2"/>
                <w:sz w:val="12"/>
              </w:rPr>
              <w:t xml:space="preserve">Beschäftigungsquote </w:t>
            </w:r>
            <w:r>
              <w:rPr>
                <w:sz w:val="12"/>
              </w:rPr>
              <w:t xml:space="preserve">für 15- bis </w:t>
            </w:r>
            <w:r>
              <w:rPr>
                <w:spacing w:val="2"/>
                <w:sz w:val="12"/>
              </w:rPr>
              <w:t xml:space="preserve">64- </w:t>
            </w:r>
            <w:r>
              <w:rPr>
                <w:sz w:val="12"/>
              </w:rPr>
              <w:t xml:space="preserve">Jährige (SDG </w:t>
            </w:r>
            <w:r>
              <w:rPr>
                <w:spacing w:val="2"/>
                <w:sz w:val="12"/>
              </w:rPr>
              <w:t xml:space="preserve">8.5) </w:t>
            </w:r>
            <w:r>
              <w:rPr>
                <w:sz w:val="12"/>
              </w:rPr>
              <w:t>sowie der Wohnfläche (SDG 11.1) und der PKW-Dichte (SDG</w:t>
            </w:r>
            <w:r>
              <w:rPr>
                <w:spacing w:val="-1"/>
                <w:sz w:val="12"/>
              </w:rPr>
              <w:t xml:space="preserve"> </w:t>
            </w:r>
            <w:r>
              <w:rPr>
                <w:sz w:val="12"/>
              </w:rPr>
              <w:t>11.2).</w:t>
            </w:r>
          </w:p>
        </w:tc>
      </w:tr>
      <w:tr w:rsidR="00274B06" w14:paraId="687883A4" w14:textId="77777777">
        <w:trPr>
          <w:trHeight w:val="247"/>
        </w:trPr>
        <w:tc>
          <w:tcPr>
            <w:tcW w:w="3023" w:type="dxa"/>
          </w:tcPr>
          <w:p w14:paraId="79E28EFB" w14:textId="77777777" w:rsidR="00274B06" w:rsidRDefault="00983252" w:rsidP="00617155">
            <w:pPr>
              <w:pStyle w:val="TableParagraph"/>
              <w:spacing w:before="8" w:line="160" w:lineRule="atLeast"/>
              <w:ind w:left="57" w:right="57"/>
              <w:jc w:val="both"/>
              <w:rPr>
                <w:sz w:val="12"/>
              </w:rPr>
            </w:pPr>
            <w:r>
              <w:rPr>
                <w:sz w:val="12"/>
              </w:rPr>
              <w:t>Rahmenbedingungen</w:t>
            </w:r>
          </w:p>
        </w:tc>
        <w:tc>
          <w:tcPr>
            <w:tcW w:w="6750" w:type="dxa"/>
            <w:gridSpan w:val="18"/>
          </w:tcPr>
          <w:p w14:paraId="039439C2" w14:textId="77777777" w:rsidR="00274B06" w:rsidRDefault="00983252" w:rsidP="00617155">
            <w:pPr>
              <w:pStyle w:val="TableParagraph"/>
              <w:spacing w:before="8" w:line="160" w:lineRule="atLeast"/>
              <w:ind w:left="57" w:right="57"/>
              <w:jc w:val="both"/>
              <w:rPr>
                <w:sz w:val="12"/>
              </w:rPr>
            </w:pPr>
            <w:r>
              <w:rPr>
                <w:sz w:val="12"/>
              </w:rPr>
              <w:t>Die Anzahl der Straftaten ist besonders hoch, wenn auch die Einwohnerdichte hoch ist.</w:t>
            </w:r>
          </w:p>
        </w:tc>
      </w:tr>
      <w:tr w:rsidR="00274B06" w14:paraId="464699F6" w14:textId="77777777">
        <w:trPr>
          <w:trHeight w:val="247"/>
        </w:trPr>
        <w:tc>
          <w:tcPr>
            <w:tcW w:w="3023" w:type="dxa"/>
          </w:tcPr>
          <w:p w14:paraId="725F254F"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472735C5" w14:textId="77777777" w:rsidR="00274B06" w:rsidRDefault="00983252" w:rsidP="00617155">
            <w:pPr>
              <w:pStyle w:val="TableParagraph"/>
              <w:spacing w:before="8" w:line="160" w:lineRule="atLeast"/>
              <w:ind w:left="57" w:right="57"/>
              <w:jc w:val="both"/>
              <w:rPr>
                <w:sz w:val="12"/>
              </w:rPr>
            </w:pPr>
            <w:r>
              <w:rPr>
                <w:sz w:val="12"/>
              </w:rPr>
              <w:t>(Anzahl der polizeilich bekanntgewordenen Straftaten) / (Anzahl der Einwohner:innen) * 1.000</w:t>
            </w:r>
          </w:p>
        </w:tc>
      </w:tr>
      <w:tr w:rsidR="00274B06" w14:paraId="5CF4AC31" w14:textId="77777777">
        <w:trPr>
          <w:trHeight w:val="247"/>
        </w:trPr>
        <w:tc>
          <w:tcPr>
            <w:tcW w:w="3023" w:type="dxa"/>
          </w:tcPr>
          <w:p w14:paraId="1D8D5294"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51A5B3EF" w14:textId="77777777" w:rsidR="00274B06" w:rsidRDefault="00983252" w:rsidP="00617155">
            <w:pPr>
              <w:pStyle w:val="TableParagraph"/>
              <w:spacing w:before="8" w:line="160" w:lineRule="atLeast"/>
              <w:ind w:left="57" w:right="57"/>
              <w:jc w:val="both"/>
              <w:rPr>
                <w:sz w:val="12"/>
              </w:rPr>
            </w:pPr>
            <w:r>
              <w:rPr>
                <w:sz w:val="12"/>
              </w:rPr>
              <w:t>Straftaten je 1.000 Einwohner:innen</w:t>
            </w:r>
          </w:p>
        </w:tc>
      </w:tr>
      <w:tr w:rsidR="00274B06" w14:paraId="481CA51E" w14:textId="77777777">
        <w:trPr>
          <w:trHeight w:val="247"/>
        </w:trPr>
        <w:tc>
          <w:tcPr>
            <w:tcW w:w="3023" w:type="dxa"/>
          </w:tcPr>
          <w:p w14:paraId="317EC1DF"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66E05B54" w14:textId="77777777" w:rsidR="00274B06" w:rsidRDefault="00983252" w:rsidP="00617155">
            <w:pPr>
              <w:pStyle w:val="TableParagraph"/>
              <w:spacing w:before="8" w:line="160" w:lineRule="atLeast"/>
              <w:ind w:left="57" w:right="57"/>
              <w:jc w:val="both"/>
              <w:rPr>
                <w:sz w:val="12"/>
              </w:rPr>
            </w:pPr>
            <w:r>
              <w:rPr>
                <w:sz w:val="12"/>
              </w:rPr>
              <w:t>Je 1.000 Einwohner:innen sind x Straftaten polizeilich bekannt.</w:t>
            </w:r>
          </w:p>
        </w:tc>
      </w:tr>
      <w:tr w:rsidR="00274B06" w14:paraId="3C79B693" w14:textId="77777777">
        <w:trPr>
          <w:trHeight w:val="247"/>
        </w:trPr>
        <w:tc>
          <w:tcPr>
            <w:tcW w:w="3023" w:type="dxa"/>
          </w:tcPr>
          <w:p w14:paraId="0DF7568E"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64C03337" w14:textId="77777777" w:rsidR="00274B06" w:rsidRDefault="00983252" w:rsidP="00617155">
            <w:pPr>
              <w:pStyle w:val="TableParagraph"/>
              <w:spacing w:before="8" w:line="160" w:lineRule="atLeast"/>
              <w:ind w:left="57" w:right="57"/>
              <w:jc w:val="both"/>
              <w:rPr>
                <w:sz w:val="12"/>
              </w:rPr>
            </w:pPr>
            <w:r>
              <w:rPr>
                <w:sz w:val="12"/>
              </w:rPr>
              <w:t>Typ I</w:t>
            </w:r>
          </w:p>
        </w:tc>
      </w:tr>
      <w:tr w:rsidR="00274B06" w14:paraId="5D36B5FA" w14:textId="77777777">
        <w:trPr>
          <w:trHeight w:val="247"/>
        </w:trPr>
        <w:tc>
          <w:tcPr>
            <w:tcW w:w="3023" w:type="dxa"/>
          </w:tcPr>
          <w:p w14:paraId="245DE6F7" w14:textId="77777777" w:rsidR="00274B06" w:rsidRDefault="00983252" w:rsidP="00617155">
            <w:pPr>
              <w:pStyle w:val="TableParagraph"/>
              <w:spacing w:before="8" w:line="160" w:lineRule="atLeast"/>
              <w:ind w:left="57" w:right="57"/>
              <w:jc w:val="both"/>
              <w:rPr>
                <w:sz w:val="12"/>
              </w:rPr>
            </w:pPr>
            <w:r>
              <w:rPr>
                <w:sz w:val="12"/>
              </w:rPr>
              <w:t>Datenquelle</w:t>
            </w:r>
          </w:p>
        </w:tc>
        <w:tc>
          <w:tcPr>
            <w:tcW w:w="6750" w:type="dxa"/>
            <w:gridSpan w:val="18"/>
          </w:tcPr>
          <w:p w14:paraId="41726919" w14:textId="77777777" w:rsidR="00274B06" w:rsidRDefault="00983252" w:rsidP="00617155">
            <w:pPr>
              <w:pStyle w:val="TableParagraph"/>
              <w:spacing w:before="8" w:line="160" w:lineRule="atLeast"/>
              <w:ind w:left="57" w:right="57"/>
              <w:jc w:val="both"/>
              <w:rPr>
                <w:sz w:val="12"/>
              </w:rPr>
            </w:pPr>
            <w:r>
              <w:rPr>
                <w:sz w:val="12"/>
              </w:rPr>
              <w:t>Bundeskriminalamt, Statistische Ämter der Länder</w:t>
            </w:r>
          </w:p>
        </w:tc>
      </w:tr>
      <w:tr w:rsidR="00274B06" w14:paraId="288A1BB8" w14:textId="77777777">
        <w:trPr>
          <w:trHeight w:val="247"/>
        </w:trPr>
        <w:tc>
          <w:tcPr>
            <w:tcW w:w="3023" w:type="dxa"/>
          </w:tcPr>
          <w:p w14:paraId="16F0261E" w14:textId="77777777" w:rsidR="00274B06" w:rsidRDefault="00983252" w:rsidP="00617155">
            <w:pPr>
              <w:pStyle w:val="TableParagraph"/>
              <w:spacing w:before="8" w:line="160" w:lineRule="atLeast"/>
              <w:ind w:left="57" w:right="57"/>
              <w:jc w:val="both"/>
              <w:rPr>
                <w:sz w:val="12"/>
              </w:rPr>
            </w:pPr>
            <w:r>
              <w:rPr>
                <w:sz w:val="12"/>
              </w:rPr>
              <w:t>Datenverfügbarkeit</w:t>
            </w:r>
          </w:p>
        </w:tc>
        <w:tc>
          <w:tcPr>
            <w:tcW w:w="6750" w:type="dxa"/>
            <w:gridSpan w:val="18"/>
          </w:tcPr>
          <w:p w14:paraId="15F30EC3" w14:textId="77777777" w:rsidR="00274B06" w:rsidRDefault="00983252" w:rsidP="00617155">
            <w:pPr>
              <w:pStyle w:val="TableParagraph"/>
              <w:spacing w:before="8" w:line="160" w:lineRule="atLeast"/>
              <w:ind w:left="57" w:right="57"/>
              <w:jc w:val="both"/>
              <w:rPr>
                <w:sz w:val="12"/>
              </w:rPr>
            </w:pPr>
            <w:r>
              <w:rPr>
                <w:sz w:val="12"/>
              </w:rPr>
              <w:t>Die Daten sind zentral und flächendeckend abrufbar. Sie werden regelmäßig erhoben.</w:t>
            </w:r>
          </w:p>
        </w:tc>
      </w:tr>
      <w:tr w:rsidR="00274B06" w14:paraId="057FC3ED" w14:textId="77777777">
        <w:trPr>
          <w:trHeight w:val="349"/>
        </w:trPr>
        <w:tc>
          <w:tcPr>
            <w:tcW w:w="3023" w:type="dxa"/>
          </w:tcPr>
          <w:p w14:paraId="55562341" w14:textId="77777777" w:rsidR="00274B06" w:rsidRDefault="00983252" w:rsidP="00617155">
            <w:pPr>
              <w:pStyle w:val="TableParagraph"/>
              <w:spacing w:before="8" w:line="160" w:lineRule="atLeast"/>
              <w:ind w:left="57" w:right="57"/>
              <w:jc w:val="both"/>
              <w:rPr>
                <w:sz w:val="12"/>
              </w:rPr>
            </w:pPr>
            <w:r>
              <w:rPr>
                <w:sz w:val="12"/>
              </w:rPr>
              <w:t>Datenqualität</w:t>
            </w:r>
          </w:p>
        </w:tc>
        <w:tc>
          <w:tcPr>
            <w:tcW w:w="6750" w:type="dxa"/>
            <w:gridSpan w:val="18"/>
          </w:tcPr>
          <w:p w14:paraId="64936468" w14:textId="77777777" w:rsidR="00274B06" w:rsidRDefault="00983252" w:rsidP="00617155">
            <w:pPr>
              <w:pStyle w:val="TableParagraph"/>
              <w:spacing w:before="8" w:line="160" w:lineRule="atLeast"/>
              <w:ind w:left="57" w:right="57"/>
              <w:jc w:val="both"/>
              <w:rPr>
                <w:sz w:val="12"/>
              </w:rPr>
            </w:pPr>
            <w:r>
              <w:rPr>
                <w:sz w:val="12"/>
              </w:rPr>
              <w:t>Die Daten stammen aus der Polizeilichen Kriminalstatistik und werden auf Grundlage der Daten der 16 Landeskriminalämter erstellt. Die Qualität der Daten ist daher sehr hoch.</w:t>
            </w:r>
          </w:p>
        </w:tc>
      </w:tr>
      <w:tr w:rsidR="00274B06" w14:paraId="4B3B59FB" w14:textId="77777777">
        <w:trPr>
          <w:trHeight w:val="247"/>
        </w:trPr>
        <w:tc>
          <w:tcPr>
            <w:tcW w:w="3023" w:type="dxa"/>
            <w:vMerge w:val="restart"/>
          </w:tcPr>
          <w:p w14:paraId="118BFBEB" w14:textId="77777777" w:rsidR="00274B06" w:rsidRDefault="00983252" w:rsidP="00617155">
            <w:pPr>
              <w:pStyle w:val="TableParagraph"/>
              <w:spacing w:before="8" w:line="160" w:lineRule="atLeast"/>
              <w:ind w:left="57" w:right="57"/>
              <w:jc w:val="both"/>
              <w:rPr>
                <w:sz w:val="12"/>
              </w:rPr>
            </w:pPr>
            <w:r>
              <w:rPr>
                <w:sz w:val="12"/>
              </w:rPr>
              <w:t>Erhebungsebene</w:t>
            </w:r>
          </w:p>
        </w:tc>
        <w:tc>
          <w:tcPr>
            <w:tcW w:w="3375" w:type="dxa"/>
            <w:gridSpan w:val="9"/>
          </w:tcPr>
          <w:p w14:paraId="424C2F47" w14:textId="77777777" w:rsidR="00274B06" w:rsidRDefault="00983252" w:rsidP="00617155">
            <w:pPr>
              <w:pStyle w:val="TableParagraph"/>
              <w:spacing w:before="8" w:line="160" w:lineRule="atLeast"/>
              <w:ind w:left="57" w:right="57"/>
              <w:jc w:val="both"/>
              <w:rPr>
                <w:sz w:val="12"/>
              </w:rPr>
            </w:pPr>
            <w:r>
              <w:rPr>
                <w:sz w:val="12"/>
              </w:rPr>
              <w:t>Kreise und kreisfreie Städte</w:t>
            </w:r>
          </w:p>
        </w:tc>
        <w:tc>
          <w:tcPr>
            <w:tcW w:w="3375" w:type="dxa"/>
            <w:gridSpan w:val="9"/>
          </w:tcPr>
          <w:p w14:paraId="7FBE8683"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5879DAD0" w14:textId="77777777">
        <w:trPr>
          <w:trHeight w:val="247"/>
        </w:trPr>
        <w:tc>
          <w:tcPr>
            <w:tcW w:w="3023" w:type="dxa"/>
            <w:vMerge/>
            <w:tcBorders>
              <w:top w:val="nil"/>
            </w:tcBorders>
          </w:tcPr>
          <w:p w14:paraId="3EF7DEE8" w14:textId="77777777" w:rsidR="00274B06" w:rsidRDefault="00274B06" w:rsidP="00617155">
            <w:pPr>
              <w:spacing w:before="8" w:line="160" w:lineRule="atLeast"/>
              <w:ind w:left="57" w:right="57"/>
              <w:jc w:val="both"/>
              <w:rPr>
                <w:sz w:val="2"/>
                <w:szCs w:val="2"/>
              </w:rPr>
            </w:pPr>
          </w:p>
        </w:tc>
        <w:tc>
          <w:tcPr>
            <w:tcW w:w="3375" w:type="dxa"/>
            <w:gridSpan w:val="9"/>
          </w:tcPr>
          <w:p w14:paraId="462F3343" w14:textId="77777777" w:rsidR="00274B06" w:rsidRDefault="00983252" w:rsidP="00617155">
            <w:pPr>
              <w:pStyle w:val="TableParagraph"/>
              <w:spacing w:before="8" w:line="160" w:lineRule="atLeast"/>
              <w:ind w:left="57" w:right="57"/>
              <w:jc w:val="both"/>
              <w:rPr>
                <w:sz w:val="12"/>
              </w:rPr>
            </w:pPr>
            <w:r>
              <w:rPr>
                <w:sz w:val="12"/>
              </w:rPr>
              <w:t>Gemeinden</w:t>
            </w:r>
          </w:p>
        </w:tc>
        <w:tc>
          <w:tcPr>
            <w:tcW w:w="3375" w:type="dxa"/>
            <w:gridSpan w:val="9"/>
          </w:tcPr>
          <w:p w14:paraId="1BCE6809" w14:textId="77777777" w:rsidR="00274B06" w:rsidRDefault="00274B06" w:rsidP="00617155">
            <w:pPr>
              <w:pStyle w:val="TableParagraph"/>
              <w:spacing w:before="8" w:line="160" w:lineRule="atLeast"/>
              <w:ind w:left="57" w:right="57"/>
              <w:jc w:val="both"/>
              <w:rPr>
                <w:rFonts w:ascii="Times New Roman"/>
                <w:sz w:val="12"/>
              </w:rPr>
            </w:pPr>
          </w:p>
        </w:tc>
      </w:tr>
      <w:tr w:rsidR="00274B06" w14:paraId="58A7FC85" w14:textId="77777777">
        <w:trPr>
          <w:trHeight w:val="247"/>
        </w:trPr>
        <w:tc>
          <w:tcPr>
            <w:tcW w:w="3023" w:type="dxa"/>
            <w:vMerge/>
            <w:tcBorders>
              <w:top w:val="nil"/>
            </w:tcBorders>
          </w:tcPr>
          <w:p w14:paraId="55CC4A95" w14:textId="77777777" w:rsidR="00274B06" w:rsidRDefault="00274B06" w:rsidP="00617155">
            <w:pPr>
              <w:spacing w:before="8" w:line="160" w:lineRule="atLeast"/>
              <w:ind w:left="57" w:right="57"/>
              <w:jc w:val="both"/>
              <w:rPr>
                <w:sz w:val="2"/>
                <w:szCs w:val="2"/>
              </w:rPr>
            </w:pPr>
          </w:p>
        </w:tc>
        <w:tc>
          <w:tcPr>
            <w:tcW w:w="3375" w:type="dxa"/>
            <w:gridSpan w:val="9"/>
          </w:tcPr>
          <w:p w14:paraId="19561AFC" w14:textId="77777777" w:rsidR="00274B06" w:rsidRDefault="00983252" w:rsidP="00617155">
            <w:pPr>
              <w:pStyle w:val="TableParagraph"/>
              <w:spacing w:before="8" w:line="160" w:lineRule="atLeast"/>
              <w:ind w:left="57" w:right="57"/>
              <w:jc w:val="both"/>
              <w:rPr>
                <w:sz w:val="12"/>
              </w:rPr>
            </w:pPr>
            <w:r>
              <w:rPr>
                <w:sz w:val="12"/>
              </w:rPr>
              <w:t>Andere</w:t>
            </w:r>
          </w:p>
        </w:tc>
        <w:tc>
          <w:tcPr>
            <w:tcW w:w="3375" w:type="dxa"/>
            <w:gridSpan w:val="9"/>
          </w:tcPr>
          <w:p w14:paraId="1755FBC2" w14:textId="77777777" w:rsidR="00274B06" w:rsidRDefault="00274B06" w:rsidP="00617155">
            <w:pPr>
              <w:pStyle w:val="TableParagraph"/>
              <w:spacing w:before="8" w:line="160" w:lineRule="atLeast"/>
              <w:ind w:left="57" w:right="57"/>
              <w:jc w:val="both"/>
              <w:rPr>
                <w:rFonts w:ascii="Times New Roman"/>
                <w:sz w:val="12"/>
              </w:rPr>
            </w:pPr>
          </w:p>
        </w:tc>
      </w:tr>
      <w:tr w:rsidR="00274B06" w14:paraId="6B0B48D8" w14:textId="77777777">
        <w:trPr>
          <w:trHeight w:val="247"/>
        </w:trPr>
        <w:tc>
          <w:tcPr>
            <w:tcW w:w="3023" w:type="dxa"/>
          </w:tcPr>
          <w:p w14:paraId="3F8F5940" w14:textId="77777777" w:rsidR="00274B06" w:rsidRDefault="00983252" w:rsidP="00617155">
            <w:pPr>
              <w:pStyle w:val="TableParagraph"/>
              <w:spacing w:before="8" w:line="160" w:lineRule="atLeast"/>
              <w:ind w:left="57" w:right="57"/>
              <w:jc w:val="both"/>
              <w:rPr>
                <w:sz w:val="12"/>
              </w:rPr>
            </w:pPr>
            <w:r>
              <w:rPr>
                <w:sz w:val="12"/>
              </w:rPr>
              <w:t>Erhebungszeitraum</w:t>
            </w:r>
          </w:p>
        </w:tc>
        <w:tc>
          <w:tcPr>
            <w:tcW w:w="6750" w:type="dxa"/>
            <w:gridSpan w:val="18"/>
          </w:tcPr>
          <w:p w14:paraId="795FCB68" w14:textId="77777777" w:rsidR="00274B06" w:rsidRDefault="00983252" w:rsidP="00617155">
            <w:pPr>
              <w:pStyle w:val="TableParagraph"/>
              <w:spacing w:before="8" w:line="160" w:lineRule="atLeast"/>
              <w:ind w:left="57" w:right="57"/>
              <w:jc w:val="both"/>
              <w:rPr>
                <w:sz w:val="12"/>
              </w:rPr>
            </w:pPr>
            <w:r>
              <w:rPr>
                <w:sz w:val="12"/>
              </w:rPr>
              <w:t>2013 - 2018</w:t>
            </w:r>
          </w:p>
        </w:tc>
      </w:tr>
      <w:tr w:rsidR="00274B06" w14:paraId="7B7D4D6F" w14:textId="77777777">
        <w:trPr>
          <w:trHeight w:val="247"/>
        </w:trPr>
        <w:tc>
          <w:tcPr>
            <w:tcW w:w="3023" w:type="dxa"/>
          </w:tcPr>
          <w:p w14:paraId="2AF66E3F" w14:textId="77777777" w:rsidR="00274B06" w:rsidRDefault="00983252" w:rsidP="00617155">
            <w:pPr>
              <w:pStyle w:val="TableParagraph"/>
              <w:spacing w:before="8" w:line="160" w:lineRule="atLeast"/>
              <w:ind w:left="57" w:right="57"/>
              <w:jc w:val="both"/>
              <w:rPr>
                <w:sz w:val="12"/>
              </w:rPr>
            </w:pPr>
            <w:r>
              <w:rPr>
                <w:sz w:val="12"/>
              </w:rPr>
              <w:t>Erhebungsintervall</w:t>
            </w:r>
          </w:p>
        </w:tc>
        <w:tc>
          <w:tcPr>
            <w:tcW w:w="6750" w:type="dxa"/>
            <w:gridSpan w:val="18"/>
          </w:tcPr>
          <w:p w14:paraId="4AF03064" w14:textId="77777777" w:rsidR="00274B06" w:rsidRDefault="00983252" w:rsidP="00617155">
            <w:pPr>
              <w:pStyle w:val="TableParagraph"/>
              <w:spacing w:before="8" w:line="160" w:lineRule="atLeast"/>
              <w:ind w:left="57" w:right="57"/>
              <w:jc w:val="both"/>
              <w:rPr>
                <w:sz w:val="12"/>
              </w:rPr>
            </w:pPr>
            <w:r>
              <w:rPr>
                <w:sz w:val="12"/>
              </w:rPr>
              <w:t>jährlich</w:t>
            </w:r>
          </w:p>
        </w:tc>
      </w:tr>
    </w:tbl>
    <w:p w14:paraId="111084C0" w14:textId="77777777" w:rsidR="00274B06" w:rsidRDefault="00274B06">
      <w:pPr>
        <w:rPr>
          <w:sz w:val="12"/>
        </w:rPr>
        <w:sectPr w:rsidR="00274B06">
          <w:pgSz w:w="11910" w:h="16840"/>
          <w:pgMar w:top="460" w:right="0" w:bottom="440" w:left="0" w:header="249" w:footer="260" w:gutter="0"/>
          <w:cols w:space="720"/>
        </w:sectPr>
      </w:pPr>
    </w:p>
    <w:p w14:paraId="41C1831B" w14:textId="77777777" w:rsidR="00274B06" w:rsidRDefault="00274B06">
      <w:pPr>
        <w:pStyle w:val="Textkrper"/>
        <w:spacing w:before="7"/>
        <w:rPr>
          <w:rFonts w:ascii="Lato-Medium"/>
          <w:sz w:val="19"/>
        </w:rPr>
      </w:pPr>
    </w:p>
    <w:p w14:paraId="37CF75FB" w14:textId="4F8F639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4E6A2BB5" wp14:editId="3FAC4993">
                <wp:extent cx="6210300" cy="544830"/>
                <wp:effectExtent l="9525" t="9525" r="9525" b="0"/>
                <wp:docPr id="9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100" name="Line 176"/>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175"/>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172"/>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09DF" w14:textId="2EC4ABD0" w:rsidR="009A53C0" w:rsidRDefault="009A53C0">
                              <w:pPr>
                                <w:spacing w:before="235" w:line="249" w:lineRule="auto"/>
                                <w:ind w:left="850" w:hanging="851"/>
                                <w:rPr>
                                  <w:rFonts w:ascii="Lato-Medium" w:hAnsi="Lato-Medium"/>
                                  <w:sz w:val="24"/>
                                </w:rPr>
                              </w:pPr>
                              <w:r>
                                <w:rPr>
                                  <w:rFonts w:ascii="Lato-Medium" w:hAnsi="Lato-Medium"/>
                                  <w:color w:val="02629B"/>
                                  <w:sz w:val="24"/>
                                </w:rPr>
                                <w:t>4.16.2</w:t>
                              </w:r>
                              <w:r>
                                <w:rPr>
                                  <w:rFonts w:ascii="Lato-Medium" w:hAnsi="Lato-Medium"/>
                                  <w:color w:val="02629B"/>
                                  <w:sz w:val="24"/>
                                </w:rPr>
                                <w:tab/>
                                <w:t>SDG 16 – Frieden, Gerechtigkeit und starke Institutionen – Index "Korruptionsprävention" (Nr. 107)</w:t>
                              </w:r>
                            </w:p>
                          </w:txbxContent>
                        </wps:txbx>
                        <wps:bodyPr rot="0" vert="horz" wrap="square" lIns="0" tIns="0" rIns="0" bIns="0" anchor="t" anchorCtr="0" upright="1">
                          <a:noAutofit/>
                        </wps:bodyPr>
                      </wps:wsp>
                      <wps:wsp>
                        <wps:cNvPr id="105" name="Text Box 171"/>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78D0"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4E6A2BB5" id="Group 170" o:spid="_x0000_s1813"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">
                <v:line id="Line 176" o:spid="_x0000_s1814"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" strokeweight=".25pt"/>
                <v:rect id="Rectangle 175" o:spid="_x0000_s1815"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" fillcolor="#05639b" stroked="f"/>
                <v:shape id="Picture 174" o:spid="_x0000_s1816"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">
                  <v:imagedata r:id="rId85" o:title=""/>
                </v:shape>
                <v:shape id="Picture 173" o:spid="_x0000_s1817"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">
                  <v:imagedata r:id="rId86" o:title=""/>
                </v:shape>
                <v:shape id="Text Box 172" o:spid="_x0000_s1818"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E8F09DF" w14:textId="2EC4ABD0" w:rsidR="009A53C0" w:rsidRDefault="009A53C0">
                        <w:pPr>
                          <w:spacing w:before="235" w:line="249" w:lineRule="auto"/>
                          <w:ind w:left="850" w:hanging="851"/>
                          <w:rPr>
                            <w:rFonts w:ascii="Lato-Medium" w:hAnsi="Lato-Medium"/>
                            <w:sz w:val="24"/>
                          </w:rPr>
                        </w:pPr>
                        <w:r>
                          <w:rPr>
                            <w:rFonts w:ascii="Lato-Medium" w:hAnsi="Lato-Medium"/>
                            <w:color w:val="02629B"/>
                            <w:sz w:val="24"/>
                          </w:rPr>
                          <w:t>4.16.2</w:t>
                        </w:r>
                        <w:r>
                          <w:rPr>
                            <w:rFonts w:ascii="Lato-Medium" w:hAnsi="Lato-Medium"/>
                            <w:color w:val="02629B"/>
                            <w:sz w:val="24"/>
                          </w:rPr>
                          <w:tab/>
                          <w:t>SDG 16 – Frieden, Gerechtigkeit und starke Institutionen – Index "Korruptionsprävention" (Nr. 107)</w:t>
                        </w:r>
                      </w:p>
                    </w:txbxContent>
                  </v:textbox>
                </v:shape>
                <v:shape id="Text Box 171" o:spid="_x0000_s1819"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D078D0"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2CEDE97D"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5B4FC61" w14:textId="77777777">
        <w:trPr>
          <w:trHeight w:val="319"/>
        </w:trPr>
        <w:tc>
          <w:tcPr>
            <w:tcW w:w="3023" w:type="dxa"/>
            <w:shd w:val="clear" w:color="auto" w:fill="02629B"/>
          </w:tcPr>
          <w:p w14:paraId="3E2328F1"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65E678CB" w14:textId="77777777" w:rsidR="00274B06" w:rsidRDefault="00983252" w:rsidP="00617155">
            <w:pPr>
              <w:pStyle w:val="TableParagraph"/>
              <w:spacing w:before="8" w:line="160" w:lineRule="atLeast"/>
              <w:ind w:left="57" w:right="57"/>
              <w:jc w:val="both"/>
              <w:rPr>
                <w:rFonts w:ascii="Lato-Heavy" w:hAnsi="Lato-Heavy"/>
                <w:b/>
                <w:sz w:val="14"/>
              </w:rPr>
            </w:pPr>
            <w:r>
              <w:rPr>
                <w:rFonts w:ascii="Lato-Heavy" w:hAnsi="Lato-Heavy"/>
                <w:b/>
                <w:color w:val="FFFFFF"/>
                <w:sz w:val="14"/>
              </w:rPr>
              <w:t>Index "Korruptionsprävention"</w:t>
            </w:r>
          </w:p>
        </w:tc>
      </w:tr>
      <w:tr w:rsidR="00274B06" w14:paraId="45F982DE" w14:textId="77777777">
        <w:trPr>
          <w:trHeight w:val="349"/>
        </w:trPr>
        <w:tc>
          <w:tcPr>
            <w:tcW w:w="3023" w:type="dxa"/>
          </w:tcPr>
          <w:p w14:paraId="1B430003"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746446B5" w14:textId="77777777" w:rsidR="00274B06" w:rsidRDefault="00983252" w:rsidP="00617155">
            <w:pPr>
              <w:pStyle w:val="TableParagraph"/>
              <w:spacing w:before="8" w:line="160" w:lineRule="atLeast"/>
              <w:ind w:left="57" w:right="57"/>
              <w:jc w:val="both"/>
              <w:rPr>
                <w:sz w:val="12"/>
              </w:rPr>
            </w:pPr>
            <w:r>
              <w:rPr>
                <w:sz w:val="12"/>
              </w:rPr>
              <w:t xml:space="preserve">Friedliche und inklusive </w:t>
            </w:r>
            <w:r>
              <w:rPr>
                <w:spacing w:val="2"/>
                <w:sz w:val="12"/>
              </w:rPr>
              <w:t xml:space="preserve">Gesellschaften </w:t>
            </w:r>
            <w:r>
              <w:rPr>
                <w:sz w:val="12"/>
              </w:rPr>
              <w:t xml:space="preserve">im Sinne einer nachhaltigen Entwicklung </w:t>
            </w:r>
            <w:r>
              <w:rPr>
                <w:spacing w:val="2"/>
                <w:sz w:val="12"/>
              </w:rPr>
              <w:t xml:space="preserve">fördern, </w:t>
            </w:r>
            <w:r>
              <w:rPr>
                <w:sz w:val="12"/>
              </w:rPr>
              <w:t xml:space="preserve">allen </w:t>
            </w:r>
            <w:r>
              <w:rPr>
                <w:spacing w:val="2"/>
                <w:sz w:val="12"/>
              </w:rPr>
              <w:t xml:space="preserve">Menschen </w:t>
            </w:r>
            <w:r>
              <w:rPr>
                <w:sz w:val="12"/>
              </w:rPr>
              <w:t>Zugang zur    Justiz</w:t>
            </w:r>
            <w:r>
              <w:rPr>
                <w:spacing w:val="11"/>
                <w:sz w:val="12"/>
              </w:rPr>
              <w:t xml:space="preserve"> </w:t>
            </w:r>
            <w:r>
              <w:rPr>
                <w:spacing w:val="2"/>
                <w:sz w:val="12"/>
              </w:rPr>
              <w:t>ermöglichen</w:t>
            </w:r>
            <w:r>
              <w:rPr>
                <w:spacing w:val="12"/>
                <w:sz w:val="12"/>
              </w:rPr>
              <w:t xml:space="preserve"> </w:t>
            </w:r>
            <w:r>
              <w:rPr>
                <w:sz w:val="12"/>
              </w:rPr>
              <w:t>und</w:t>
            </w:r>
            <w:r>
              <w:rPr>
                <w:spacing w:val="12"/>
                <w:sz w:val="12"/>
              </w:rPr>
              <w:t xml:space="preserve"> </w:t>
            </w:r>
            <w:r>
              <w:rPr>
                <w:sz w:val="12"/>
              </w:rPr>
              <w:t>effektive,</w:t>
            </w:r>
            <w:r>
              <w:rPr>
                <w:spacing w:val="12"/>
                <w:sz w:val="12"/>
              </w:rPr>
              <w:t xml:space="preserve"> </w:t>
            </w:r>
            <w:r>
              <w:rPr>
                <w:sz w:val="12"/>
              </w:rPr>
              <w:t>rechenschaftspflichtige</w:t>
            </w:r>
            <w:r>
              <w:rPr>
                <w:spacing w:val="12"/>
                <w:sz w:val="12"/>
              </w:rPr>
              <w:t xml:space="preserve"> </w:t>
            </w:r>
            <w:r>
              <w:rPr>
                <w:sz w:val="12"/>
              </w:rPr>
              <w:t>und</w:t>
            </w:r>
            <w:r>
              <w:rPr>
                <w:spacing w:val="12"/>
                <w:sz w:val="12"/>
              </w:rPr>
              <w:t xml:space="preserve"> </w:t>
            </w:r>
            <w:r>
              <w:rPr>
                <w:sz w:val="12"/>
              </w:rPr>
              <w:t>inklusive</w:t>
            </w:r>
            <w:r>
              <w:rPr>
                <w:spacing w:val="11"/>
                <w:sz w:val="12"/>
              </w:rPr>
              <w:t xml:space="preserve"> </w:t>
            </w:r>
            <w:r>
              <w:rPr>
                <w:sz w:val="12"/>
              </w:rPr>
              <w:t>Institutionen</w:t>
            </w:r>
            <w:r>
              <w:rPr>
                <w:spacing w:val="12"/>
                <w:sz w:val="12"/>
              </w:rPr>
              <w:t xml:space="preserve"> </w:t>
            </w:r>
            <w:r>
              <w:rPr>
                <w:sz w:val="12"/>
              </w:rPr>
              <w:t>auf</w:t>
            </w:r>
            <w:r>
              <w:rPr>
                <w:spacing w:val="11"/>
                <w:sz w:val="12"/>
              </w:rPr>
              <w:t xml:space="preserve"> </w:t>
            </w:r>
            <w:r>
              <w:rPr>
                <w:sz w:val="12"/>
              </w:rPr>
              <w:t>allen</w:t>
            </w:r>
            <w:r>
              <w:rPr>
                <w:spacing w:val="12"/>
                <w:sz w:val="12"/>
              </w:rPr>
              <w:t xml:space="preserve"> </w:t>
            </w:r>
            <w:r>
              <w:rPr>
                <w:spacing w:val="2"/>
                <w:sz w:val="12"/>
              </w:rPr>
              <w:t>Ebenen</w:t>
            </w:r>
            <w:r>
              <w:rPr>
                <w:spacing w:val="11"/>
                <w:sz w:val="12"/>
              </w:rPr>
              <w:t xml:space="preserve"> </w:t>
            </w:r>
            <w:r>
              <w:rPr>
                <w:sz w:val="12"/>
              </w:rPr>
              <w:t>aufbauen</w:t>
            </w:r>
            <w:r>
              <w:rPr>
                <w:spacing w:val="12"/>
                <w:sz w:val="12"/>
              </w:rPr>
              <w:t xml:space="preserve"> </w:t>
            </w:r>
            <w:r>
              <w:rPr>
                <w:sz w:val="12"/>
              </w:rPr>
              <w:t>(SDG</w:t>
            </w:r>
            <w:r>
              <w:rPr>
                <w:spacing w:val="11"/>
                <w:sz w:val="12"/>
              </w:rPr>
              <w:t xml:space="preserve"> </w:t>
            </w:r>
            <w:r>
              <w:rPr>
                <w:sz w:val="12"/>
              </w:rPr>
              <w:t>16)</w:t>
            </w:r>
          </w:p>
        </w:tc>
      </w:tr>
      <w:tr w:rsidR="00274B06" w14:paraId="2E0B7545" w14:textId="77777777">
        <w:trPr>
          <w:trHeight w:val="247"/>
        </w:trPr>
        <w:tc>
          <w:tcPr>
            <w:tcW w:w="3023" w:type="dxa"/>
          </w:tcPr>
          <w:p w14:paraId="101E54E5"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76AB8B49" w14:textId="77777777" w:rsidR="00274B06" w:rsidRDefault="00983252" w:rsidP="00617155">
            <w:pPr>
              <w:pStyle w:val="TableParagraph"/>
              <w:spacing w:before="8" w:line="160" w:lineRule="atLeast"/>
              <w:ind w:left="57" w:right="57"/>
              <w:jc w:val="both"/>
              <w:rPr>
                <w:sz w:val="12"/>
              </w:rPr>
            </w:pPr>
            <w:r>
              <w:rPr>
                <w:sz w:val="12"/>
              </w:rPr>
              <w:t>Korruption und Bestechung in allen ihren Formen erheblich reduzieren (SDG 16.5)</w:t>
            </w:r>
          </w:p>
        </w:tc>
      </w:tr>
      <w:tr w:rsidR="00274B06" w14:paraId="4F7F8B1C" w14:textId="77777777">
        <w:trPr>
          <w:trHeight w:val="247"/>
        </w:trPr>
        <w:tc>
          <w:tcPr>
            <w:tcW w:w="3023" w:type="dxa"/>
          </w:tcPr>
          <w:p w14:paraId="089E9463"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46AF55E8" w14:textId="77777777" w:rsidR="00274B06" w:rsidRDefault="00274B06" w:rsidP="00617155">
            <w:pPr>
              <w:pStyle w:val="TableParagraph"/>
              <w:spacing w:before="8" w:line="160" w:lineRule="atLeast"/>
              <w:ind w:left="57" w:right="57"/>
              <w:jc w:val="both"/>
              <w:rPr>
                <w:rFonts w:ascii="Times New Roman"/>
                <w:sz w:val="12"/>
              </w:rPr>
            </w:pPr>
          </w:p>
        </w:tc>
      </w:tr>
      <w:tr w:rsidR="00274B06" w14:paraId="3BA9C1D5" w14:textId="77777777">
        <w:trPr>
          <w:trHeight w:val="247"/>
        </w:trPr>
        <w:tc>
          <w:tcPr>
            <w:tcW w:w="3023" w:type="dxa"/>
            <w:vMerge w:val="restart"/>
          </w:tcPr>
          <w:p w14:paraId="6B08853D"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40EC6DB8"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493A0FB9"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537A0AEA"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0C01A3A1"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35EF0B31"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2E8D1704"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75B8C17A"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4BE35B08"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6C282988"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5BCE2843"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0EEB74E0"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79EF6361"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6FC46E4E"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5DC8A018"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74B29900"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02A47E81"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7B95C4BF"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1A5CC052" w14:textId="77777777">
        <w:trPr>
          <w:trHeight w:val="349"/>
        </w:trPr>
        <w:tc>
          <w:tcPr>
            <w:tcW w:w="3023" w:type="dxa"/>
            <w:vMerge/>
            <w:tcBorders>
              <w:top w:val="nil"/>
            </w:tcBorders>
          </w:tcPr>
          <w:p w14:paraId="7A7DEF41" w14:textId="77777777" w:rsidR="00274B06" w:rsidRDefault="00274B06" w:rsidP="00617155">
            <w:pPr>
              <w:spacing w:before="8" w:line="160" w:lineRule="atLeast"/>
              <w:ind w:left="57" w:right="57"/>
              <w:jc w:val="both"/>
              <w:rPr>
                <w:sz w:val="2"/>
                <w:szCs w:val="2"/>
              </w:rPr>
            </w:pPr>
          </w:p>
        </w:tc>
        <w:tc>
          <w:tcPr>
            <w:tcW w:w="397" w:type="dxa"/>
          </w:tcPr>
          <w:p w14:paraId="4C507983" w14:textId="77777777" w:rsidR="00274B06" w:rsidRDefault="00274B06" w:rsidP="00617155">
            <w:pPr>
              <w:pStyle w:val="TableParagraph"/>
              <w:spacing w:before="8" w:line="160" w:lineRule="atLeast"/>
              <w:jc w:val="both"/>
              <w:rPr>
                <w:rFonts w:ascii="Times New Roman"/>
                <w:sz w:val="12"/>
              </w:rPr>
            </w:pPr>
          </w:p>
        </w:tc>
        <w:tc>
          <w:tcPr>
            <w:tcW w:w="397" w:type="dxa"/>
          </w:tcPr>
          <w:p w14:paraId="46527BD1" w14:textId="77777777" w:rsidR="00274B06" w:rsidRDefault="00274B06" w:rsidP="00617155">
            <w:pPr>
              <w:pStyle w:val="TableParagraph"/>
              <w:spacing w:before="8" w:line="160" w:lineRule="atLeast"/>
              <w:jc w:val="both"/>
              <w:rPr>
                <w:rFonts w:ascii="Times New Roman"/>
                <w:sz w:val="12"/>
              </w:rPr>
            </w:pPr>
          </w:p>
        </w:tc>
        <w:tc>
          <w:tcPr>
            <w:tcW w:w="397" w:type="dxa"/>
          </w:tcPr>
          <w:p w14:paraId="6564E9F9" w14:textId="77777777" w:rsidR="00274B06" w:rsidRDefault="00274B06" w:rsidP="00617155">
            <w:pPr>
              <w:pStyle w:val="TableParagraph"/>
              <w:spacing w:before="8" w:line="160" w:lineRule="atLeast"/>
              <w:jc w:val="both"/>
              <w:rPr>
                <w:rFonts w:ascii="Times New Roman"/>
                <w:sz w:val="12"/>
              </w:rPr>
            </w:pPr>
          </w:p>
        </w:tc>
        <w:tc>
          <w:tcPr>
            <w:tcW w:w="397" w:type="dxa"/>
          </w:tcPr>
          <w:p w14:paraId="6B70E89F" w14:textId="77777777" w:rsidR="00274B06" w:rsidRDefault="00274B06" w:rsidP="00617155">
            <w:pPr>
              <w:pStyle w:val="TableParagraph"/>
              <w:spacing w:before="8" w:line="160" w:lineRule="atLeast"/>
              <w:jc w:val="both"/>
              <w:rPr>
                <w:rFonts w:ascii="Times New Roman"/>
                <w:sz w:val="12"/>
              </w:rPr>
            </w:pPr>
          </w:p>
        </w:tc>
        <w:tc>
          <w:tcPr>
            <w:tcW w:w="397" w:type="dxa"/>
          </w:tcPr>
          <w:p w14:paraId="6598FC91" w14:textId="77777777" w:rsidR="00274B06" w:rsidRDefault="00274B06" w:rsidP="00617155">
            <w:pPr>
              <w:pStyle w:val="TableParagraph"/>
              <w:spacing w:before="8" w:line="160" w:lineRule="atLeast"/>
              <w:jc w:val="both"/>
              <w:rPr>
                <w:rFonts w:ascii="Times New Roman"/>
                <w:sz w:val="12"/>
              </w:rPr>
            </w:pPr>
          </w:p>
        </w:tc>
        <w:tc>
          <w:tcPr>
            <w:tcW w:w="397" w:type="dxa"/>
          </w:tcPr>
          <w:p w14:paraId="391E3A97" w14:textId="77777777" w:rsidR="00274B06" w:rsidRDefault="00274B06" w:rsidP="00617155">
            <w:pPr>
              <w:pStyle w:val="TableParagraph"/>
              <w:spacing w:before="8" w:line="160" w:lineRule="atLeast"/>
              <w:jc w:val="both"/>
              <w:rPr>
                <w:rFonts w:ascii="Times New Roman"/>
                <w:sz w:val="12"/>
              </w:rPr>
            </w:pPr>
          </w:p>
        </w:tc>
        <w:tc>
          <w:tcPr>
            <w:tcW w:w="397" w:type="dxa"/>
          </w:tcPr>
          <w:p w14:paraId="57BA8C9E" w14:textId="77777777" w:rsidR="00274B06" w:rsidRDefault="00274B06" w:rsidP="00617155">
            <w:pPr>
              <w:pStyle w:val="TableParagraph"/>
              <w:spacing w:before="8" w:line="160" w:lineRule="atLeast"/>
              <w:jc w:val="both"/>
              <w:rPr>
                <w:rFonts w:ascii="Times New Roman"/>
                <w:sz w:val="12"/>
              </w:rPr>
            </w:pPr>
          </w:p>
        </w:tc>
        <w:tc>
          <w:tcPr>
            <w:tcW w:w="397" w:type="dxa"/>
          </w:tcPr>
          <w:p w14:paraId="2AB17A78" w14:textId="77777777" w:rsidR="00274B06" w:rsidRDefault="00983252" w:rsidP="00617155">
            <w:pPr>
              <w:pStyle w:val="TableParagraph"/>
              <w:spacing w:before="8" w:line="160" w:lineRule="atLeast"/>
              <w:jc w:val="both"/>
              <w:rPr>
                <w:sz w:val="12"/>
              </w:rPr>
            </w:pPr>
            <w:r>
              <w:rPr>
                <w:sz w:val="12"/>
              </w:rPr>
              <w:t>8.3.1</w:t>
            </w:r>
          </w:p>
        </w:tc>
        <w:tc>
          <w:tcPr>
            <w:tcW w:w="398" w:type="dxa"/>
            <w:gridSpan w:val="2"/>
          </w:tcPr>
          <w:p w14:paraId="75B404BD" w14:textId="77777777" w:rsidR="00274B06" w:rsidRDefault="00274B06" w:rsidP="00617155">
            <w:pPr>
              <w:pStyle w:val="TableParagraph"/>
              <w:spacing w:before="8" w:line="160" w:lineRule="atLeast"/>
              <w:jc w:val="both"/>
              <w:rPr>
                <w:rFonts w:ascii="Times New Roman"/>
                <w:sz w:val="12"/>
              </w:rPr>
            </w:pPr>
          </w:p>
        </w:tc>
        <w:tc>
          <w:tcPr>
            <w:tcW w:w="397" w:type="dxa"/>
          </w:tcPr>
          <w:p w14:paraId="1626BAE0" w14:textId="77777777" w:rsidR="00274B06" w:rsidRDefault="00274B06" w:rsidP="00617155">
            <w:pPr>
              <w:pStyle w:val="TableParagraph"/>
              <w:spacing w:before="8" w:line="160" w:lineRule="atLeast"/>
              <w:jc w:val="both"/>
              <w:rPr>
                <w:rFonts w:ascii="Times New Roman"/>
                <w:sz w:val="12"/>
              </w:rPr>
            </w:pPr>
          </w:p>
        </w:tc>
        <w:tc>
          <w:tcPr>
            <w:tcW w:w="397" w:type="dxa"/>
          </w:tcPr>
          <w:p w14:paraId="66DBF2B9" w14:textId="77777777" w:rsidR="00274B06" w:rsidRDefault="00274B06" w:rsidP="00617155">
            <w:pPr>
              <w:pStyle w:val="TableParagraph"/>
              <w:spacing w:before="8" w:line="160" w:lineRule="atLeast"/>
              <w:jc w:val="both"/>
              <w:rPr>
                <w:rFonts w:ascii="Times New Roman"/>
                <w:sz w:val="12"/>
              </w:rPr>
            </w:pPr>
          </w:p>
        </w:tc>
        <w:tc>
          <w:tcPr>
            <w:tcW w:w="397" w:type="dxa"/>
          </w:tcPr>
          <w:p w14:paraId="1EFB8AC3" w14:textId="77777777" w:rsidR="00274B06" w:rsidRDefault="00274B06" w:rsidP="00617155">
            <w:pPr>
              <w:pStyle w:val="TableParagraph"/>
              <w:spacing w:before="8" w:line="160" w:lineRule="atLeast"/>
              <w:jc w:val="both"/>
              <w:rPr>
                <w:rFonts w:ascii="Times New Roman"/>
                <w:sz w:val="12"/>
              </w:rPr>
            </w:pPr>
          </w:p>
        </w:tc>
        <w:tc>
          <w:tcPr>
            <w:tcW w:w="397" w:type="dxa"/>
          </w:tcPr>
          <w:p w14:paraId="33070F5E" w14:textId="77777777" w:rsidR="00274B06" w:rsidRDefault="00274B06" w:rsidP="00617155">
            <w:pPr>
              <w:pStyle w:val="TableParagraph"/>
              <w:spacing w:before="8" w:line="160" w:lineRule="atLeast"/>
              <w:jc w:val="both"/>
              <w:rPr>
                <w:rFonts w:ascii="Times New Roman"/>
                <w:sz w:val="12"/>
              </w:rPr>
            </w:pPr>
          </w:p>
        </w:tc>
        <w:tc>
          <w:tcPr>
            <w:tcW w:w="397" w:type="dxa"/>
          </w:tcPr>
          <w:p w14:paraId="30E5494A" w14:textId="77777777" w:rsidR="00274B06" w:rsidRDefault="00274B06" w:rsidP="00617155">
            <w:pPr>
              <w:pStyle w:val="TableParagraph"/>
              <w:spacing w:before="8" w:line="160" w:lineRule="atLeast"/>
              <w:jc w:val="both"/>
              <w:rPr>
                <w:rFonts w:ascii="Times New Roman"/>
                <w:sz w:val="12"/>
              </w:rPr>
            </w:pPr>
          </w:p>
        </w:tc>
        <w:tc>
          <w:tcPr>
            <w:tcW w:w="397" w:type="dxa"/>
          </w:tcPr>
          <w:p w14:paraId="673961F0" w14:textId="77777777" w:rsidR="00274B06" w:rsidRDefault="00274B06" w:rsidP="00617155">
            <w:pPr>
              <w:pStyle w:val="TableParagraph"/>
              <w:spacing w:before="8" w:line="160" w:lineRule="atLeast"/>
              <w:jc w:val="both"/>
              <w:rPr>
                <w:rFonts w:ascii="Times New Roman"/>
                <w:sz w:val="12"/>
              </w:rPr>
            </w:pPr>
          </w:p>
        </w:tc>
        <w:tc>
          <w:tcPr>
            <w:tcW w:w="397" w:type="dxa"/>
          </w:tcPr>
          <w:p w14:paraId="1F6F2E06" w14:textId="77777777" w:rsidR="00274B06" w:rsidRDefault="00983252" w:rsidP="00617155">
            <w:pPr>
              <w:pStyle w:val="TableParagraph"/>
              <w:spacing w:before="8" w:line="160" w:lineRule="atLeast"/>
              <w:jc w:val="both"/>
              <w:rPr>
                <w:sz w:val="12"/>
              </w:rPr>
            </w:pPr>
            <w:r>
              <w:rPr>
                <w:sz w:val="12"/>
              </w:rPr>
              <w:t>16.6,</w:t>
            </w:r>
          </w:p>
          <w:p w14:paraId="07455CFF" w14:textId="77777777" w:rsidR="00274B06" w:rsidRDefault="00983252" w:rsidP="00617155">
            <w:pPr>
              <w:pStyle w:val="TableParagraph"/>
              <w:spacing w:before="8" w:line="160" w:lineRule="atLeast"/>
              <w:jc w:val="both"/>
              <w:rPr>
                <w:sz w:val="12"/>
              </w:rPr>
            </w:pPr>
            <w:r>
              <w:rPr>
                <w:spacing w:val="-3"/>
                <w:w w:val="95"/>
                <w:sz w:val="12"/>
              </w:rPr>
              <w:t>16.10.1</w:t>
            </w:r>
          </w:p>
        </w:tc>
        <w:tc>
          <w:tcPr>
            <w:tcW w:w="397" w:type="dxa"/>
          </w:tcPr>
          <w:p w14:paraId="0B0D5AB0" w14:textId="77777777" w:rsidR="00274B06" w:rsidRDefault="00274B06" w:rsidP="00617155">
            <w:pPr>
              <w:pStyle w:val="TableParagraph"/>
              <w:spacing w:before="8" w:line="160" w:lineRule="atLeast"/>
              <w:jc w:val="both"/>
              <w:rPr>
                <w:rFonts w:ascii="Times New Roman"/>
                <w:sz w:val="12"/>
              </w:rPr>
            </w:pPr>
          </w:p>
        </w:tc>
      </w:tr>
      <w:tr w:rsidR="00274B06" w14:paraId="225098F6" w14:textId="77777777">
        <w:trPr>
          <w:trHeight w:val="349"/>
        </w:trPr>
        <w:tc>
          <w:tcPr>
            <w:tcW w:w="3023" w:type="dxa"/>
          </w:tcPr>
          <w:p w14:paraId="734ACDF9"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7CCAE8A" w14:textId="77777777" w:rsidR="00274B06" w:rsidRDefault="00983252" w:rsidP="00617155">
            <w:pPr>
              <w:pStyle w:val="TableParagraph"/>
              <w:spacing w:before="8" w:line="160" w:lineRule="atLeast"/>
              <w:ind w:left="57" w:right="57"/>
              <w:jc w:val="both"/>
              <w:rPr>
                <w:sz w:val="12"/>
              </w:rPr>
            </w:pPr>
            <w:r>
              <w:rPr>
                <w:sz w:val="12"/>
              </w:rPr>
              <w:t>Governance – Verwaltung und Ratsarbeit, Haushaltsführung</w:t>
            </w:r>
          </w:p>
        </w:tc>
      </w:tr>
      <w:tr w:rsidR="00274B06" w14:paraId="7923B54B" w14:textId="77777777">
        <w:trPr>
          <w:trHeight w:val="349"/>
        </w:trPr>
        <w:tc>
          <w:tcPr>
            <w:tcW w:w="3023" w:type="dxa"/>
          </w:tcPr>
          <w:p w14:paraId="0908CB05"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1613464"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6BFB7C52" w14:textId="77777777">
        <w:trPr>
          <w:trHeight w:val="3709"/>
        </w:trPr>
        <w:tc>
          <w:tcPr>
            <w:tcW w:w="3023" w:type="dxa"/>
          </w:tcPr>
          <w:p w14:paraId="69EEFDB2"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108794D2" w14:textId="77777777" w:rsidR="00274B06" w:rsidRDefault="00983252" w:rsidP="00617155">
            <w:pPr>
              <w:pStyle w:val="TableParagraph"/>
              <w:spacing w:before="8" w:line="160" w:lineRule="atLeast"/>
              <w:ind w:left="57" w:right="57"/>
              <w:jc w:val="both"/>
              <w:rPr>
                <w:sz w:val="12"/>
              </w:rPr>
            </w:pPr>
            <w:r>
              <w:rPr>
                <w:sz w:val="12"/>
              </w:rPr>
              <w:t>Anteil der umgesetzten Korruptionspräventionsmaßnahmen als Summenindex aus 11 dichotomen Variablen, basierend auf einem standardisierten Fragebogen</w:t>
            </w:r>
          </w:p>
          <w:p w14:paraId="3C64F922" w14:textId="77777777" w:rsidR="00274B06" w:rsidRPr="00AA4358" w:rsidRDefault="00274B06" w:rsidP="00617155">
            <w:pPr>
              <w:pStyle w:val="TableParagraph"/>
              <w:spacing w:before="8" w:line="160" w:lineRule="atLeast"/>
              <w:ind w:left="57" w:right="57"/>
              <w:jc w:val="both"/>
              <w:rPr>
                <w:sz w:val="12"/>
              </w:rPr>
            </w:pPr>
          </w:p>
          <w:p w14:paraId="08B653B7" w14:textId="09473E06" w:rsidR="00274B06" w:rsidRPr="00AA4358" w:rsidRDefault="00983252" w:rsidP="00AA4358">
            <w:pPr>
              <w:pStyle w:val="TableParagraph"/>
              <w:spacing w:before="8" w:line="160" w:lineRule="atLeast"/>
              <w:ind w:left="57" w:right="57"/>
              <w:jc w:val="both"/>
              <w:rPr>
                <w:sz w:val="12"/>
              </w:rPr>
            </w:pPr>
            <w:r w:rsidRPr="00AA4358">
              <w:rPr>
                <w:sz w:val="12"/>
              </w:rPr>
              <w:t>Die Antworten zu folgenden 11 mit ja, nein oder „nicht relevant“ zu beantwortenden Fragen werden für jedes Jahr erhoben:</w:t>
            </w:r>
          </w:p>
          <w:p w14:paraId="0D231398" w14:textId="77777777" w:rsidR="00AA4358" w:rsidRPr="00AA4358" w:rsidRDefault="00AA4358" w:rsidP="00AA4358">
            <w:pPr>
              <w:pStyle w:val="TableParagraph"/>
              <w:spacing w:before="8" w:line="160" w:lineRule="atLeast"/>
              <w:ind w:left="57" w:right="57"/>
              <w:jc w:val="both"/>
              <w:rPr>
                <w:sz w:val="12"/>
              </w:rPr>
            </w:pPr>
          </w:p>
          <w:p w14:paraId="55B63619"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Ist </w:t>
            </w:r>
            <w:r w:rsidRPr="00AA4358">
              <w:rPr>
                <w:spacing w:val="2"/>
                <w:sz w:val="12"/>
              </w:rPr>
              <w:t xml:space="preserve">die oberste Zuständigkeit </w:t>
            </w:r>
            <w:r>
              <w:rPr>
                <w:spacing w:val="2"/>
                <w:sz w:val="12"/>
              </w:rPr>
              <w:t xml:space="preserve">für Regelungen </w:t>
            </w:r>
            <w:r w:rsidRPr="00AA4358">
              <w:rPr>
                <w:spacing w:val="2"/>
                <w:sz w:val="12"/>
              </w:rPr>
              <w:t xml:space="preserve">zur </w:t>
            </w:r>
            <w:r>
              <w:rPr>
                <w:spacing w:val="2"/>
                <w:sz w:val="12"/>
              </w:rPr>
              <w:t>Korruptionsprävention klar geregelt und öffentlich zugänglich?</w:t>
            </w:r>
          </w:p>
          <w:p w14:paraId="4A4633C6"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Ist eine </w:t>
            </w:r>
            <w:r w:rsidRPr="00AA4358">
              <w:rPr>
                <w:spacing w:val="2"/>
                <w:sz w:val="12"/>
              </w:rPr>
              <w:t xml:space="preserve">kommunale Transparenzsatzung </w:t>
            </w:r>
            <w:r>
              <w:rPr>
                <w:spacing w:val="2"/>
                <w:sz w:val="12"/>
              </w:rPr>
              <w:t>vorhanden?</w:t>
            </w:r>
          </w:p>
          <w:p w14:paraId="023D12D8"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Wird das ggf. </w:t>
            </w:r>
            <w:r w:rsidRPr="00AA4358">
              <w:rPr>
                <w:spacing w:val="2"/>
                <w:sz w:val="12"/>
              </w:rPr>
              <w:t xml:space="preserve">vorhandene Landestransparenzgesetz – </w:t>
            </w:r>
            <w:r>
              <w:rPr>
                <w:spacing w:val="2"/>
                <w:sz w:val="12"/>
              </w:rPr>
              <w:t xml:space="preserve">soweit </w:t>
            </w:r>
            <w:r w:rsidRPr="00AA4358">
              <w:rPr>
                <w:spacing w:val="2"/>
                <w:sz w:val="12"/>
              </w:rPr>
              <w:t xml:space="preserve">relevant – </w:t>
            </w:r>
            <w:r>
              <w:rPr>
                <w:spacing w:val="2"/>
                <w:sz w:val="12"/>
              </w:rPr>
              <w:t xml:space="preserve">auch auf </w:t>
            </w:r>
            <w:r w:rsidRPr="00AA4358">
              <w:rPr>
                <w:spacing w:val="2"/>
                <w:sz w:val="12"/>
              </w:rPr>
              <w:t xml:space="preserve">die </w:t>
            </w:r>
            <w:r>
              <w:rPr>
                <w:spacing w:val="2"/>
                <w:sz w:val="12"/>
              </w:rPr>
              <w:t>Kommune</w:t>
            </w:r>
            <w:r w:rsidRPr="00AA4358">
              <w:rPr>
                <w:spacing w:val="2"/>
                <w:sz w:val="12"/>
              </w:rPr>
              <w:t xml:space="preserve"> </w:t>
            </w:r>
            <w:r>
              <w:rPr>
                <w:spacing w:val="2"/>
                <w:sz w:val="12"/>
              </w:rPr>
              <w:t>angewendet?</w:t>
            </w:r>
          </w:p>
          <w:p w14:paraId="7C0888C2"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sidRPr="00AA4358">
              <w:rPr>
                <w:spacing w:val="2"/>
                <w:sz w:val="12"/>
              </w:rPr>
              <w:t>Gibt es ein verpflichtendes, öffentlich zugängliches Interessenregister für alle hohen Beamt:innen und Amtsträger:innen?</w:t>
            </w:r>
          </w:p>
          <w:p w14:paraId="6E7385B1"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sidRPr="00AA4358">
              <w:rPr>
                <w:spacing w:val="2"/>
                <w:sz w:val="12"/>
              </w:rPr>
              <w:t>Gibt es einen verpflichtenden, öffentlich zugänglichen Verhaltenskodex für alle hohen Beamt:innen und Amtsträger:innen?</w:t>
            </w:r>
          </w:p>
          <w:p w14:paraId="60DCDAF3"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Gibt </w:t>
            </w:r>
            <w:r w:rsidRPr="00AA4358">
              <w:rPr>
                <w:spacing w:val="2"/>
                <w:sz w:val="12"/>
              </w:rPr>
              <w:t xml:space="preserve">es </w:t>
            </w:r>
            <w:r>
              <w:rPr>
                <w:spacing w:val="2"/>
                <w:sz w:val="12"/>
              </w:rPr>
              <w:t xml:space="preserve">öffentlich </w:t>
            </w:r>
            <w:r w:rsidRPr="00AA4358">
              <w:rPr>
                <w:spacing w:val="2"/>
                <w:sz w:val="12"/>
              </w:rPr>
              <w:t xml:space="preserve">bekannt </w:t>
            </w:r>
            <w:r>
              <w:rPr>
                <w:spacing w:val="2"/>
                <w:sz w:val="12"/>
              </w:rPr>
              <w:t xml:space="preserve">gemachte </w:t>
            </w:r>
            <w:r w:rsidRPr="00AA4358">
              <w:rPr>
                <w:spacing w:val="2"/>
                <w:sz w:val="12"/>
              </w:rPr>
              <w:t xml:space="preserve">Meldewege, </w:t>
            </w:r>
            <w:r>
              <w:rPr>
                <w:spacing w:val="2"/>
                <w:sz w:val="12"/>
              </w:rPr>
              <w:t xml:space="preserve">über </w:t>
            </w:r>
            <w:r w:rsidRPr="00AA4358">
              <w:rPr>
                <w:spacing w:val="2"/>
                <w:sz w:val="12"/>
              </w:rPr>
              <w:t xml:space="preserve">die </w:t>
            </w:r>
            <w:r>
              <w:rPr>
                <w:spacing w:val="2"/>
                <w:sz w:val="12"/>
              </w:rPr>
              <w:t xml:space="preserve">öffentliche </w:t>
            </w:r>
            <w:r w:rsidRPr="00AA4358">
              <w:rPr>
                <w:spacing w:val="2"/>
                <w:sz w:val="12"/>
              </w:rPr>
              <w:t xml:space="preserve">Bedienstete, Bürger:innen </w:t>
            </w:r>
            <w:r>
              <w:rPr>
                <w:spacing w:val="2"/>
                <w:sz w:val="12"/>
              </w:rPr>
              <w:t xml:space="preserve">und Dritte </w:t>
            </w:r>
            <w:r w:rsidRPr="00AA4358">
              <w:rPr>
                <w:spacing w:val="2"/>
                <w:sz w:val="12"/>
              </w:rPr>
              <w:t xml:space="preserve">Hinweise für </w:t>
            </w:r>
            <w:r>
              <w:rPr>
                <w:spacing w:val="2"/>
                <w:sz w:val="12"/>
              </w:rPr>
              <w:t>rechtswidriges</w:t>
            </w:r>
            <w:r w:rsidRPr="00AA4358">
              <w:rPr>
                <w:spacing w:val="2"/>
                <w:sz w:val="12"/>
              </w:rPr>
              <w:t xml:space="preserve"> Verhalten (nicht nur Korruption) – auch ohne Preisgabe ihrer Identität – </w:t>
            </w:r>
            <w:r>
              <w:rPr>
                <w:spacing w:val="2"/>
                <w:sz w:val="12"/>
              </w:rPr>
              <w:t>melden</w:t>
            </w:r>
            <w:r w:rsidRPr="00AA4358">
              <w:rPr>
                <w:spacing w:val="2"/>
                <w:sz w:val="12"/>
              </w:rPr>
              <w:t xml:space="preserve"> können?</w:t>
            </w:r>
          </w:p>
          <w:p w14:paraId="13C87BAA"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Ist eine öffentlich </w:t>
            </w:r>
            <w:r w:rsidRPr="00AA4358">
              <w:rPr>
                <w:spacing w:val="2"/>
                <w:sz w:val="12"/>
              </w:rPr>
              <w:t xml:space="preserve">zugängliche Policy </w:t>
            </w:r>
            <w:r>
              <w:rPr>
                <w:spacing w:val="2"/>
                <w:sz w:val="12"/>
              </w:rPr>
              <w:t xml:space="preserve">(Management-Richtlinie) für kommunale </w:t>
            </w:r>
            <w:r w:rsidRPr="00AA4358">
              <w:rPr>
                <w:spacing w:val="2"/>
                <w:sz w:val="12"/>
              </w:rPr>
              <w:t xml:space="preserve">Unternehmen </w:t>
            </w:r>
            <w:r>
              <w:rPr>
                <w:spacing w:val="2"/>
                <w:sz w:val="12"/>
              </w:rPr>
              <w:t>vorhanden?</w:t>
            </w:r>
          </w:p>
          <w:p w14:paraId="0D3CE501"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Sind Leitung und </w:t>
            </w:r>
            <w:r w:rsidRPr="00AA4358">
              <w:rPr>
                <w:spacing w:val="2"/>
                <w:sz w:val="12"/>
              </w:rPr>
              <w:t xml:space="preserve">Mitarbeiter:innen </w:t>
            </w:r>
            <w:r>
              <w:rPr>
                <w:spacing w:val="2"/>
                <w:sz w:val="12"/>
              </w:rPr>
              <w:t xml:space="preserve">der </w:t>
            </w:r>
            <w:r w:rsidRPr="00AA4358">
              <w:rPr>
                <w:spacing w:val="2"/>
                <w:sz w:val="12"/>
              </w:rPr>
              <w:t xml:space="preserve">Rechnungsprüfung zur Neutralität </w:t>
            </w:r>
            <w:r>
              <w:rPr>
                <w:spacing w:val="2"/>
                <w:sz w:val="12"/>
              </w:rPr>
              <w:t xml:space="preserve">und </w:t>
            </w:r>
            <w:r w:rsidRPr="00AA4358">
              <w:rPr>
                <w:spacing w:val="2"/>
                <w:sz w:val="12"/>
              </w:rPr>
              <w:t xml:space="preserve">Objektivität </w:t>
            </w:r>
            <w:r>
              <w:rPr>
                <w:spacing w:val="2"/>
                <w:sz w:val="12"/>
              </w:rPr>
              <w:t>verpflichtet und weisungsungebunden?</w:t>
            </w:r>
          </w:p>
          <w:p w14:paraId="742A0C56"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Werden </w:t>
            </w:r>
            <w:r w:rsidRPr="00AA4358">
              <w:rPr>
                <w:spacing w:val="2"/>
                <w:sz w:val="12"/>
              </w:rPr>
              <w:t xml:space="preserve">die Prüfberichte </w:t>
            </w:r>
            <w:r>
              <w:rPr>
                <w:spacing w:val="2"/>
                <w:sz w:val="12"/>
              </w:rPr>
              <w:t xml:space="preserve">des </w:t>
            </w:r>
            <w:r w:rsidRPr="00AA4358">
              <w:rPr>
                <w:spacing w:val="2"/>
                <w:sz w:val="12"/>
              </w:rPr>
              <w:t xml:space="preserve">kommunalen Jahresabschlusses, </w:t>
            </w:r>
            <w:r>
              <w:rPr>
                <w:spacing w:val="2"/>
                <w:sz w:val="12"/>
              </w:rPr>
              <w:t xml:space="preserve">einzelner </w:t>
            </w:r>
            <w:r w:rsidRPr="00AA4358">
              <w:rPr>
                <w:spacing w:val="2"/>
                <w:sz w:val="12"/>
              </w:rPr>
              <w:t xml:space="preserve">Organisationseinheiten </w:t>
            </w:r>
            <w:r>
              <w:rPr>
                <w:spacing w:val="2"/>
                <w:sz w:val="12"/>
              </w:rPr>
              <w:t xml:space="preserve">und von Beschaffungs- und </w:t>
            </w:r>
            <w:r w:rsidRPr="00AA4358">
              <w:rPr>
                <w:spacing w:val="2"/>
                <w:sz w:val="12"/>
              </w:rPr>
              <w:t>Vergabeprozessen</w:t>
            </w:r>
            <w:r>
              <w:rPr>
                <w:spacing w:val="2"/>
                <w:sz w:val="12"/>
              </w:rPr>
              <w:t xml:space="preserve"> veröffentlicht?</w:t>
            </w:r>
          </w:p>
          <w:p w14:paraId="0C282932" w14:textId="77777777"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Pr>
                <w:spacing w:val="2"/>
                <w:sz w:val="12"/>
              </w:rPr>
              <w:t xml:space="preserve">Werden </w:t>
            </w:r>
            <w:r w:rsidRPr="00AA4358">
              <w:rPr>
                <w:spacing w:val="2"/>
                <w:sz w:val="12"/>
              </w:rPr>
              <w:t xml:space="preserve">nichtbeamtete Personen, die mit Aufgaben im Zusammenhang mit Ausschreibungen, </w:t>
            </w:r>
            <w:r>
              <w:rPr>
                <w:spacing w:val="2"/>
                <w:sz w:val="12"/>
              </w:rPr>
              <w:t xml:space="preserve">Vergabe, </w:t>
            </w:r>
            <w:r w:rsidRPr="00AA4358">
              <w:rPr>
                <w:spacing w:val="2"/>
                <w:sz w:val="12"/>
              </w:rPr>
              <w:t xml:space="preserve">Überwachung </w:t>
            </w:r>
            <w:r>
              <w:rPr>
                <w:spacing w:val="2"/>
                <w:sz w:val="12"/>
              </w:rPr>
              <w:t xml:space="preserve">und </w:t>
            </w:r>
            <w:r w:rsidRPr="00AA4358">
              <w:rPr>
                <w:spacing w:val="2"/>
                <w:sz w:val="12"/>
              </w:rPr>
              <w:t xml:space="preserve">Abrechnung betraut werden, </w:t>
            </w:r>
            <w:r>
              <w:rPr>
                <w:spacing w:val="2"/>
                <w:sz w:val="12"/>
              </w:rPr>
              <w:t xml:space="preserve">regelmäßig </w:t>
            </w:r>
            <w:r w:rsidRPr="00AA4358">
              <w:rPr>
                <w:spacing w:val="2"/>
                <w:sz w:val="12"/>
              </w:rPr>
              <w:t xml:space="preserve">förmlich </w:t>
            </w:r>
            <w:r>
              <w:rPr>
                <w:spacing w:val="2"/>
                <w:sz w:val="12"/>
              </w:rPr>
              <w:t xml:space="preserve">auf gewissenhafte </w:t>
            </w:r>
            <w:r w:rsidRPr="00AA4358">
              <w:rPr>
                <w:spacing w:val="2"/>
                <w:sz w:val="12"/>
              </w:rPr>
              <w:t xml:space="preserve">Erfüllung im </w:t>
            </w:r>
            <w:r>
              <w:rPr>
                <w:spacing w:val="2"/>
                <w:sz w:val="12"/>
              </w:rPr>
              <w:t xml:space="preserve">Hinblick auf </w:t>
            </w:r>
            <w:r w:rsidRPr="00AA4358">
              <w:rPr>
                <w:spacing w:val="2"/>
                <w:sz w:val="12"/>
              </w:rPr>
              <w:t>Korruptionsstraftatbestände</w:t>
            </w:r>
            <w:r>
              <w:rPr>
                <w:spacing w:val="2"/>
                <w:sz w:val="12"/>
              </w:rPr>
              <w:t xml:space="preserve"> verpflichtet?</w:t>
            </w:r>
          </w:p>
          <w:p w14:paraId="7BC110A4" w14:textId="061C5904" w:rsidR="00274B06" w:rsidRPr="00AA4358" w:rsidRDefault="00983252" w:rsidP="00AA4358">
            <w:pPr>
              <w:pStyle w:val="TableParagraph"/>
              <w:numPr>
                <w:ilvl w:val="0"/>
                <w:numId w:val="25"/>
              </w:numPr>
              <w:tabs>
                <w:tab w:val="left" w:pos="284"/>
              </w:tabs>
              <w:spacing w:before="8" w:line="160" w:lineRule="atLeast"/>
              <w:ind w:left="284" w:right="57" w:hanging="227"/>
              <w:jc w:val="both"/>
              <w:rPr>
                <w:spacing w:val="2"/>
                <w:sz w:val="12"/>
              </w:rPr>
            </w:pPr>
            <w:r w:rsidRPr="00AA4358">
              <w:rPr>
                <w:spacing w:val="2"/>
                <w:sz w:val="12"/>
              </w:rPr>
              <w:t xml:space="preserve">Verfügt die </w:t>
            </w:r>
            <w:r>
              <w:rPr>
                <w:spacing w:val="2"/>
                <w:sz w:val="12"/>
              </w:rPr>
              <w:t xml:space="preserve">Kommune über eine </w:t>
            </w:r>
            <w:r w:rsidRPr="00AA4358">
              <w:rPr>
                <w:spacing w:val="2"/>
                <w:sz w:val="12"/>
              </w:rPr>
              <w:t xml:space="preserve">Risikoanalyse </w:t>
            </w:r>
            <w:r>
              <w:rPr>
                <w:spacing w:val="2"/>
                <w:sz w:val="12"/>
              </w:rPr>
              <w:t xml:space="preserve">(nicht älter </w:t>
            </w:r>
            <w:r w:rsidRPr="00AA4358">
              <w:rPr>
                <w:spacing w:val="2"/>
                <w:sz w:val="12"/>
              </w:rPr>
              <w:t xml:space="preserve">als 5 </w:t>
            </w:r>
            <w:r>
              <w:rPr>
                <w:spacing w:val="2"/>
                <w:sz w:val="12"/>
              </w:rPr>
              <w:t xml:space="preserve">Jahre), </w:t>
            </w:r>
            <w:r w:rsidRPr="00AA4358">
              <w:rPr>
                <w:spacing w:val="2"/>
                <w:sz w:val="12"/>
              </w:rPr>
              <w:t>die korruptionsgefährdete Bereiche</w:t>
            </w:r>
            <w:r w:rsidR="00AA4358">
              <w:rPr>
                <w:spacing w:val="2"/>
                <w:sz w:val="12"/>
              </w:rPr>
              <w:t xml:space="preserve"> </w:t>
            </w:r>
            <w:r>
              <w:rPr>
                <w:spacing w:val="2"/>
                <w:sz w:val="12"/>
              </w:rPr>
              <w:t xml:space="preserve">dentifiziert und </w:t>
            </w:r>
            <w:r w:rsidRPr="00AA4358">
              <w:rPr>
                <w:spacing w:val="2"/>
                <w:sz w:val="12"/>
              </w:rPr>
              <w:t xml:space="preserve">entsprechende Präventionsmaßnahmen </w:t>
            </w:r>
            <w:r>
              <w:rPr>
                <w:spacing w:val="2"/>
                <w:sz w:val="12"/>
              </w:rPr>
              <w:t>vorschreibt?</w:t>
            </w:r>
          </w:p>
          <w:p w14:paraId="38A86D99" w14:textId="77777777" w:rsidR="00274B06" w:rsidRDefault="00274B06" w:rsidP="00617155">
            <w:pPr>
              <w:pStyle w:val="TableParagraph"/>
              <w:spacing w:before="8" w:line="160" w:lineRule="atLeast"/>
              <w:ind w:left="57" w:right="57"/>
              <w:jc w:val="both"/>
              <w:rPr>
                <w:rFonts w:ascii="Lato-Medium"/>
                <w:sz w:val="13"/>
              </w:rPr>
            </w:pPr>
          </w:p>
          <w:p w14:paraId="3081508A" w14:textId="77777777" w:rsidR="00274B06" w:rsidRDefault="00983252" w:rsidP="00617155">
            <w:pPr>
              <w:pStyle w:val="TableParagraph"/>
              <w:spacing w:before="8" w:line="160" w:lineRule="atLeast"/>
              <w:ind w:left="57" w:right="57"/>
              <w:jc w:val="both"/>
              <w:rPr>
                <w:sz w:val="12"/>
              </w:rPr>
            </w:pPr>
            <w:r>
              <w:rPr>
                <w:sz w:val="12"/>
              </w:rPr>
              <w:t>(Quelle: Transparency International Deutschland e.V.)</w:t>
            </w:r>
          </w:p>
        </w:tc>
      </w:tr>
      <w:tr w:rsidR="00274B06" w14:paraId="2E100084" w14:textId="77777777">
        <w:trPr>
          <w:trHeight w:val="1469"/>
        </w:trPr>
        <w:tc>
          <w:tcPr>
            <w:tcW w:w="3023" w:type="dxa"/>
          </w:tcPr>
          <w:p w14:paraId="29DD4CDA"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29DA12CD" w14:textId="3A124889" w:rsidR="00274B06" w:rsidRDefault="00983252" w:rsidP="00617155">
            <w:pPr>
              <w:pStyle w:val="TableParagraph"/>
              <w:spacing w:before="8" w:line="160" w:lineRule="atLeast"/>
              <w:ind w:left="57" w:right="57"/>
              <w:jc w:val="both"/>
              <w:rPr>
                <w:sz w:val="12"/>
              </w:rPr>
            </w:pPr>
            <w:r>
              <w:rPr>
                <w:sz w:val="12"/>
              </w:rPr>
              <w:t>Korruption findet zu einem erheblichen Teil dort statt, wo sich Interessengruppen von Bestechung, Vorteilsgewährung     oder intransparentem Lobbyismus Einfluss auf Handlungen oder Entscheidungen der öffentlichen Hand und so auf Vorteile gegenüber dem Wettbewerb versprechen. Wo Vergabe- oder Genehmigungsentscheidungen dazu führen, dass nicht derjenige Anbieter, der die von der Kommune gesetzten Kriterien am besten erfüllt, den Zuschlag bzw. die Genehmigung erhält, werden öffentliche Mittel vergeudet und so der politische Entscheidungsspielraum der Kommune geschmälert. Außerdem werden die – zunehmend an Nachhaltigkeit orientierten – Ziele konterkariert und so die Transformation der Wirtschaft</w:t>
            </w:r>
            <w:r w:rsidR="00AA4358">
              <w:rPr>
                <w:sz w:val="12"/>
              </w:rPr>
              <w:t xml:space="preserve"> </w:t>
            </w:r>
            <w:r>
              <w:rPr>
                <w:sz w:val="12"/>
              </w:rPr>
              <w:t>und der Kommune gebremst. Korruptionsbekämpfung folgt aufgrund der Verfestigung eines sich nicht nach Wettbewerbsfähigkeit richtenden Wirtschaftsethos dem Prinzip der Generationengerechtigkeit und wirkt aufgrund der Schmälerung verfügbarer Mittel für Investitionen auf die ökologische und soziale Dimension im Sinne der</w:t>
            </w:r>
            <w:r>
              <w:rPr>
                <w:spacing w:val="-15"/>
                <w:sz w:val="12"/>
              </w:rPr>
              <w:t xml:space="preserve"> </w:t>
            </w:r>
            <w:r>
              <w:rPr>
                <w:sz w:val="12"/>
              </w:rPr>
              <w:t>Ganzheitlichkeit.</w:t>
            </w:r>
          </w:p>
        </w:tc>
      </w:tr>
      <w:tr w:rsidR="00274B06" w14:paraId="4DC77E1D" w14:textId="77777777">
        <w:trPr>
          <w:trHeight w:val="247"/>
        </w:trPr>
        <w:tc>
          <w:tcPr>
            <w:tcW w:w="3023" w:type="dxa"/>
            <w:vMerge w:val="restart"/>
          </w:tcPr>
          <w:p w14:paraId="36F08AB7"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45066240"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20F40DF0" w14:textId="77777777" w:rsidR="00274B06" w:rsidRDefault="00274B06" w:rsidP="00617155">
            <w:pPr>
              <w:pStyle w:val="TableParagraph"/>
              <w:spacing w:before="8" w:line="160" w:lineRule="atLeast"/>
              <w:ind w:left="57" w:right="57"/>
              <w:jc w:val="both"/>
              <w:rPr>
                <w:rFonts w:ascii="Times New Roman"/>
                <w:sz w:val="12"/>
              </w:rPr>
            </w:pPr>
          </w:p>
        </w:tc>
      </w:tr>
      <w:tr w:rsidR="00274B06" w14:paraId="3744CB7C" w14:textId="77777777">
        <w:trPr>
          <w:trHeight w:val="247"/>
        </w:trPr>
        <w:tc>
          <w:tcPr>
            <w:tcW w:w="3023" w:type="dxa"/>
            <w:vMerge/>
            <w:tcBorders>
              <w:top w:val="nil"/>
            </w:tcBorders>
          </w:tcPr>
          <w:p w14:paraId="793DF4C6" w14:textId="77777777" w:rsidR="00274B06" w:rsidRDefault="00274B06" w:rsidP="00617155">
            <w:pPr>
              <w:spacing w:before="8" w:line="160" w:lineRule="atLeast"/>
              <w:ind w:left="57" w:right="57"/>
              <w:jc w:val="both"/>
              <w:rPr>
                <w:sz w:val="2"/>
                <w:szCs w:val="2"/>
              </w:rPr>
            </w:pPr>
          </w:p>
        </w:tc>
        <w:tc>
          <w:tcPr>
            <w:tcW w:w="3375" w:type="dxa"/>
            <w:gridSpan w:val="9"/>
          </w:tcPr>
          <w:p w14:paraId="58E452C1"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4A4795A6" w14:textId="77777777" w:rsidR="00274B06" w:rsidRDefault="00983252" w:rsidP="00617155">
            <w:pPr>
              <w:pStyle w:val="TableParagraph"/>
              <w:spacing w:before="8" w:line="160" w:lineRule="atLeast"/>
              <w:ind w:left="57" w:right="57"/>
              <w:jc w:val="both"/>
              <w:rPr>
                <w:sz w:val="12"/>
              </w:rPr>
            </w:pPr>
            <w:r>
              <w:rPr>
                <w:sz w:val="12"/>
              </w:rPr>
              <w:t>Eurostat, Eurostat SDI</w:t>
            </w:r>
          </w:p>
        </w:tc>
      </w:tr>
      <w:tr w:rsidR="00274B06" w14:paraId="798746C8" w14:textId="77777777">
        <w:trPr>
          <w:trHeight w:val="247"/>
        </w:trPr>
        <w:tc>
          <w:tcPr>
            <w:tcW w:w="3023" w:type="dxa"/>
            <w:vMerge/>
            <w:tcBorders>
              <w:top w:val="nil"/>
            </w:tcBorders>
          </w:tcPr>
          <w:p w14:paraId="653F2724" w14:textId="77777777" w:rsidR="00274B06" w:rsidRDefault="00274B06" w:rsidP="00617155">
            <w:pPr>
              <w:spacing w:before="8" w:line="160" w:lineRule="atLeast"/>
              <w:ind w:left="57" w:right="57"/>
              <w:jc w:val="both"/>
              <w:rPr>
                <w:sz w:val="2"/>
                <w:szCs w:val="2"/>
              </w:rPr>
            </w:pPr>
          </w:p>
        </w:tc>
        <w:tc>
          <w:tcPr>
            <w:tcW w:w="3375" w:type="dxa"/>
            <w:gridSpan w:val="9"/>
          </w:tcPr>
          <w:p w14:paraId="42CD7AC7"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5FEBF0F1" w14:textId="77777777" w:rsidR="00274B06" w:rsidRDefault="00983252" w:rsidP="00617155">
            <w:pPr>
              <w:pStyle w:val="TableParagraph"/>
              <w:spacing w:before="8" w:line="160" w:lineRule="atLeast"/>
              <w:ind w:left="57" w:right="57"/>
              <w:jc w:val="both"/>
              <w:rPr>
                <w:sz w:val="12"/>
              </w:rPr>
            </w:pPr>
            <w:r>
              <w:rPr>
                <w:sz w:val="12"/>
              </w:rPr>
              <w:t>DNS, Destatis</w:t>
            </w:r>
          </w:p>
        </w:tc>
      </w:tr>
      <w:tr w:rsidR="00274B06" w14:paraId="7E8B9CD6" w14:textId="77777777">
        <w:trPr>
          <w:trHeight w:val="247"/>
        </w:trPr>
        <w:tc>
          <w:tcPr>
            <w:tcW w:w="3023" w:type="dxa"/>
            <w:vMerge/>
            <w:tcBorders>
              <w:top w:val="nil"/>
            </w:tcBorders>
          </w:tcPr>
          <w:p w14:paraId="55B362D0" w14:textId="77777777" w:rsidR="00274B06" w:rsidRDefault="00274B06" w:rsidP="00617155">
            <w:pPr>
              <w:spacing w:before="8" w:line="160" w:lineRule="atLeast"/>
              <w:ind w:left="57" w:right="57"/>
              <w:jc w:val="both"/>
              <w:rPr>
                <w:sz w:val="2"/>
                <w:szCs w:val="2"/>
              </w:rPr>
            </w:pPr>
          </w:p>
        </w:tc>
        <w:tc>
          <w:tcPr>
            <w:tcW w:w="3375" w:type="dxa"/>
            <w:gridSpan w:val="9"/>
          </w:tcPr>
          <w:p w14:paraId="5DE29EA7"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59ED4562" w14:textId="77777777" w:rsidR="00274B06" w:rsidRDefault="00274B06" w:rsidP="00617155">
            <w:pPr>
              <w:pStyle w:val="TableParagraph"/>
              <w:spacing w:before="8" w:line="160" w:lineRule="atLeast"/>
              <w:ind w:left="57" w:right="57"/>
              <w:jc w:val="both"/>
              <w:rPr>
                <w:rFonts w:ascii="Times New Roman"/>
                <w:sz w:val="12"/>
              </w:rPr>
            </w:pPr>
          </w:p>
        </w:tc>
      </w:tr>
      <w:tr w:rsidR="00274B06" w14:paraId="6AB89BB0" w14:textId="77777777">
        <w:trPr>
          <w:trHeight w:val="247"/>
        </w:trPr>
        <w:tc>
          <w:tcPr>
            <w:tcW w:w="3023" w:type="dxa"/>
            <w:vMerge/>
            <w:tcBorders>
              <w:top w:val="nil"/>
            </w:tcBorders>
          </w:tcPr>
          <w:p w14:paraId="4D0CAE95" w14:textId="77777777" w:rsidR="00274B06" w:rsidRDefault="00274B06" w:rsidP="00617155">
            <w:pPr>
              <w:spacing w:before="8" w:line="160" w:lineRule="atLeast"/>
              <w:ind w:left="57" w:right="57"/>
              <w:jc w:val="both"/>
              <w:rPr>
                <w:sz w:val="2"/>
                <w:szCs w:val="2"/>
              </w:rPr>
            </w:pPr>
          </w:p>
        </w:tc>
        <w:tc>
          <w:tcPr>
            <w:tcW w:w="3375" w:type="dxa"/>
            <w:gridSpan w:val="9"/>
          </w:tcPr>
          <w:p w14:paraId="7A92793F"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60424E09" w14:textId="77777777" w:rsidR="00274B06" w:rsidRDefault="00274B06" w:rsidP="00617155">
            <w:pPr>
              <w:pStyle w:val="TableParagraph"/>
              <w:spacing w:before="8" w:line="160" w:lineRule="atLeast"/>
              <w:ind w:left="57" w:right="57"/>
              <w:jc w:val="both"/>
              <w:rPr>
                <w:rFonts w:ascii="Times New Roman"/>
                <w:sz w:val="12"/>
              </w:rPr>
            </w:pPr>
          </w:p>
        </w:tc>
      </w:tr>
      <w:tr w:rsidR="00274B06" w14:paraId="1AE77B70" w14:textId="77777777">
        <w:trPr>
          <w:trHeight w:val="989"/>
        </w:trPr>
        <w:tc>
          <w:tcPr>
            <w:tcW w:w="3023" w:type="dxa"/>
          </w:tcPr>
          <w:p w14:paraId="4739A8C5"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0A0C74BF" w14:textId="77777777" w:rsidR="00274B06" w:rsidRDefault="00983252" w:rsidP="00617155">
            <w:pPr>
              <w:pStyle w:val="TableParagraph"/>
              <w:spacing w:before="8" w:line="160" w:lineRule="atLeast"/>
              <w:ind w:left="57" w:right="57"/>
              <w:jc w:val="both"/>
              <w:rPr>
                <w:sz w:val="12"/>
              </w:rPr>
            </w:pPr>
            <w:r>
              <w:rPr>
                <w:sz w:val="12"/>
              </w:rPr>
              <w:t>Der Indikator liefert wertvolle Auskunft über das Ausmaß der getroffenen Vorkehrungen gegen Korruption. Als normativer Index für Korruptionsbekämpfung lässt sich keine Aussage treffen, ob und wie viel Korruption wirklich stattfindet. Korruption ist ein sog. Dunkelfelddelikt und nicht direkt messbar, denn nur geschätzte 10-15 Prozent aller Korruptionsfälle werden bekannt und finden ihren Niederschlag in polizeilichen Kriminalstatistiken. Die Transparenz der Maßnahmen ist ein wesentlicher Aspekt der Prävention. Der Indikator bildet das Unterziel sinnvoll ab, beinhaltet aber nur einen zumutbaren Satz an Mindestvorkehrungen. Mit der Zeit ist mit Erweiterungen der Fragen zu rechnen.</w:t>
            </w:r>
          </w:p>
        </w:tc>
      </w:tr>
      <w:tr w:rsidR="00274B06" w:rsidRPr="00A124FB" w14:paraId="4E9295A2" w14:textId="77777777">
        <w:trPr>
          <w:trHeight w:val="247"/>
        </w:trPr>
        <w:tc>
          <w:tcPr>
            <w:tcW w:w="3023" w:type="dxa"/>
            <w:vMerge w:val="restart"/>
          </w:tcPr>
          <w:p w14:paraId="3D772612"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1EFC44BA"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4EE55249" w14:textId="77777777" w:rsidR="00274B06" w:rsidRPr="00D0473E" w:rsidRDefault="00274B06" w:rsidP="00617155">
            <w:pPr>
              <w:pStyle w:val="TableParagraph"/>
              <w:spacing w:before="8" w:line="160" w:lineRule="atLeast"/>
              <w:ind w:left="57" w:right="57"/>
              <w:jc w:val="both"/>
              <w:rPr>
                <w:rFonts w:ascii="Times New Roman"/>
                <w:sz w:val="12"/>
                <w:lang w:val="en-US"/>
              </w:rPr>
            </w:pPr>
          </w:p>
        </w:tc>
      </w:tr>
      <w:tr w:rsidR="00274B06" w14:paraId="09DEBF15" w14:textId="77777777">
        <w:trPr>
          <w:trHeight w:val="247"/>
        </w:trPr>
        <w:tc>
          <w:tcPr>
            <w:tcW w:w="3023" w:type="dxa"/>
            <w:vMerge/>
            <w:tcBorders>
              <w:top w:val="nil"/>
            </w:tcBorders>
          </w:tcPr>
          <w:p w14:paraId="68833CE5" w14:textId="77777777" w:rsidR="00274B06" w:rsidRPr="00D0473E" w:rsidRDefault="00274B06" w:rsidP="00617155">
            <w:pPr>
              <w:spacing w:before="8" w:line="160" w:lineRule="atLeast"/>
              <w:ind w:left="57" w:right="57"/>
              <w:jc w:val="both"/>
              <w:rPr>
                <w:sz w:val="2"/>
                <w:szCs w:val="2"/>
                <w:lang w:val="en-US"/>
              </w:rPr>
            </w:pPr>
          </w:p>
        </w:tc>
        <w:tc>
          <w:tcPr>
            <w:tcW w:w="3375" w:type="dxa"/>
            <w:gridSpan w:val="9"/>
          </w:tcPr>
          <w:p w14:paraId="0DC3FD41"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32D754D8"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6DC938A5" w14:textId="77777777">
        <w:trPr>
          <w:trHeight w:val="509"/>
        </w:trPr>
        <w:tc>
          <w:tcPr>
            <w:tcW w:w="3023" w:type="dxa"/>
          </w:tcPr>
          <w:p w14:paraId="41554F96"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00DB07DC" w14:textId="3821CEE2" w:rsidR="00274B06" w:rsidRDefault="00983252" w:rsidP="00617155">
            <w:pPr>
              <w:pStyle w:val="TableParagraph"/>
              <w:spacing w:before="8" w:line="160" w:lineRule="atLeast"/>
              <w:ind w:left="57" w:right="57"/>
              <w:jc w:val="both"/>
              <w:rPr>
                <w:sz w:val="12"/>
              </w:rPr>
            </w:pPr>
            <w:r>
              <w:rPr>
                <w:sz w:val="12"/>
              </w:rPr>
              <w:t>Die Anzahl der in der Kommune umgesetzten Korruptionspräventionsmaßnahmen (Ja-Antworten) wird durch die Gesamtzahl der zu prüfenden Maßnahmen (11) dividiert und das Ergebnis mit 100 multipliziert. Wo weniger als 11 Maßnahmen relevant für eine bestimmte Kommune sind, wird die Zahl 11 um die Zahl irrelevanter Maßnahmen reduziert.</w:t>
            </w:r>
          </w:p>
        </w:tc>
      </w:tr>
      <w:tr w:rsidR="00274B06" w14:paraId="30590DC3" w14:textId="77777777">
        <w:trPr>
          <w:trHeight w:val="247"/>
        </w:trPr>
        <w:tc>
          <w:tcPr>
            <w:tcW w:w="3023" w:type="dxa"/>
          </w:tcPr>
          <w:p w14:paraId="5B8EF4D9"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16540539" w14:textId="77777777" w:rsidR="00274B06" w:rsidRDefault="00983252" w:rsidP="00617155">
            <w:pPr>
              <w:pStyle w:val="TableParagraph"/>
              <w:spacing w:before="8" w:line="160" w:lineRule="atLeast"/>
              <w:ind w:left="57" w:right="57"/>
              <w:jc w:val="both"/>
              <w:rPr>
                <w:sz w:val="12"/>
              </w:rPr>
            </w:pPr>
            <w:r>
              <w:rPr>
                <w:sz w:val="12"/>
              </w:rPr>
              <w:t>%</w:t>
            </w:r>
          </w:p>
        </w:tc>
      </w:tr>
      <w:tr w:rsidR="00274B06" w14:paraId="54DA4BAA" w14:textId="77777777">
        <w:trPr>
          <w:trHeight w:val="247"/>
        </w:trPr>
        <w:tc>
          <w:tcPr>
            <w:tcW w:w="3023" w:type="dxa"/>
          </w:tcPr>
          <w:p w14:paraId="6371B234"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1BCE4FDB" w14:textId="77777777" w:rsidR="00274B06" w:rsidRDefault="00983252" w:rsidP="00617155">
            <w:pPr>
              <w:pStyle w:val="TableParagraph"/>
              <w:spacing w:before="8" w:line="160" w:lineRule="atLeast"/>
              <w:ind w:left="57" w:right="57"/>
              <w:jc w:val="both"/>
              <w:rPr>
                <w:sz w:val="12"/>
              </w:rPr>
            </w:pPr>
            <w:r>
              <w:rPr>
                <w:sz w:val="12"/>
              </w:rPr>
              <w:t>Die Kommune hat x Prozent der im Index erhobenen Präventionsmaßnahmen gegen Korruption umgesetzt.</w:t>
            </w:r>
          </w:p>
        </w:tc>
      </w:tr>
      <w:tr w:rsidR="00274B06" w14:paraId="75BC70E6" w14:textId="77777777">
        <w:trPr>
          <w:trHeight w:val="247"/>
        </w:trPr>
        <w:tc>
          <w:tcPr>
            <w:tcW w:w="3023" w:type="dxa"/>
          </w:tcPr>
          <w:p w14:paraId="5595A10F"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6850904B" w14:textId="77777777" w:rsidR="00274B06" w:rsidRDefault="00983252" w:rsidP="00617155">
            <w:pPr>
              <w:pStyle w:val="TableParagraph"/>
              <w:spacing w:before="8" w:line="160" w:lineRule="atLeast"/>
              <w:ind w:left="57" w:right="57"/>
              <w:jc w:val="both"/>
              <w:rPr>
                <w:sz w:val="12"/>
              </w:rPr>
            </w:pPr>
            <w:r>
              <w:rPr>
                <w:sz w:val="12"/>
              </w:rPr>
              <w:t>Typ II</w:t>
            </w:r>
          </w:p>
        </w:tc>
      </w:tr>
    </w:tbl>
    <w:p w14:paraId="594417B9" w14:textId="77777777" w:rsidR="00274B06" w:rsidRDefault="00274B06">
      <w:pPr>
        <w:rPr>
          <w:sz w:val="12"/>
        </w:rPr>
        <w:sectPr w:rsidR="00274B06">
          <w:pgSz w:w="11910" w:h="16840"/>
          <w:pgMar w:top="460" w:right="0" w:bottom="440" w:left="0" w:header="249" w:footer="260" w:gutter="0"/>
          <w:cols w:space="720"/>
        </w:sectPr>
      </w:pPr>
    </w:p>
    <w:p w14:paraId="244EEAE7" w14:textId="77777777" w:rsidR="00274B06" w:rsidRDefault="00274B06">
      <w:pPr>
        <w:pStyle w:val="Textkrper"/>
        <w:spacing w:before="7"/>
        <w:rPr>
          <w:rFonts w:ascii="Lato-Medium"/>
          <w:sz w:val="19"/>
        </w:rPr>
      </w:pPr>
    </w:p>
    <w:p w14:paraId="02965978" w14:textId="3A23DDA9"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1913BAE" wp14:editId="10B63BE1">
                <wp:extent cx="6210300" cy="544830"/>
                <wp:effectExtent l="9525" t="9525" r="9525" b="0"/>
                <wp:docPr id="9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93" name="Line 16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68"/>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65"/>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2B0E" w14:textId="010E85C7" w:rsidR="009A53C0" w:rsidRDefault="009A53C0">
                              <w:pPr>
                                <w:spacing w:before="235" w:line="249" w:lineRule="auto"/>
                                <w:ind w:left="850" w:right="1198" w:hanging="851"/>
                                <w:rPr>
                                  <w:rFonts w:ascii="Lato-Medium" w:hAnsi="Lato-Medium"/>
                                  <w:sz w:val="24"/>
                                </w:rPr>
                              </w:pPr>
                              <w:r>
                                <w:rPr>
                                  <w:rFonts w:ascii="Lato-Medium" w:hAnsi="Lato-Medium"/>
                                  <w:color w:val="02629B"/>
                                  <w:sz w:val="24"/>
                                </w:rPr>
                                <w:t>4.16.3</w:t>
                              </w:r>
                              <w:r>
                                <w:rPr>
                                  <w:rFonts w:ascii="Lato-Medium" w:hAnsi="Lato-Medium"/>
                                  <w:color w:val="02629B"/>
                                  <w:sz w:val="24"/>
                                </w:rPr>
                                <w:tab/>
                                <w:t>SDG 16 – Frieden, Gerechtigkeit und starke Institutionen – Finanzmittelsaldo (Nr. 108)</w:t>
                              </w:r>
                            </w:p>
                          </w:txbxContent>
                        </wps:txbx>
                        <wps:bodyPr rot="0" vert="horz" wrap="square" lIns="0" tIns="0" rIns="0" bIns="0" anchor="t" anchorCtr="0" upright="1">
                          <a:noAutofit/>
                        </wps:bodyPr>
                      </wps:wsp>
                      <wps:wsp>
                        <wps:cNvPr id="98" name="Text Box 164"/>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02C6"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71913BAE" id="Group 163" o:spid="_x0000_s1820"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">
                <v:line id="Line 169" o:spid="_x0000_s182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" strokeweight=".25pt"/>
                <v:rect id="Rectangle 168" o:spid="_x0000_s182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" fillcolor="#05639b" stroked="f"/>
                <v:shape id="Picture 167" o:spid="_x0000_s1823"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">
                  <v:imagedata r:id="rId81" o:title=""/>
                </v:shape>
                <v:shape id="Picture 166" o:spid="_x0000_s1824"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">
                  <v:imagedata r:id="rId82" o:title=""/>
                </v:shape>
                <v:shape id="Text Box 165" o:spid="_x0000_s1825"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1D02B0E" w14:textId="010E85C7" w:rsidR="009A53C0" w:rsidRDefault="009A53C0">
                        <w:pPr>
                          <w:spacing w:before="235" w:line="249" w:lineRule="auto"/>
                          <w:ind w:left="850" w:right="1198" w:hanging="851"/>
                          <w:rPr>
                            <w:rFonts w:ascii="Lato-Medium" w:hAnsi="Lato-Medium"/>
                            <w:sz w:val="24"/>
                          </w:rPr>
                        </w:pPr>
                        <w:r>
                          <w:rPr>
                            <w:rFonts w:ascii="Lato-Medium" w:hAnsi="Lato-Medium"/>
                            <w:color w:val="02629B"/>
                            <w:sz w:val="24"/>
                          </w:rPr>
                          <w:t>4.16.3</w:t>
                        </w:r>
                        <w:r>
                          <w:rPr>
                            <w:rFonts w:ascii="Lato-Medium" w:hAnsi="Lato-Medium"/>
                            <w:color w:val="02629B"/>
                            <w:sz w:val="24"/>
                          </w:rPr>
                          <w:tab/>
                          <w:t>SDG 16 – Frieden, Gerechtigkeit und starke Institutionen – Finanzmittelsaldo (Nr. 108)</w:t>
                        </w:r>
                      </w:p>
                    </w:txbxContent>
                  </v:textbox>
                </v:shape>
                <v:shape id="Text Box 164" o:spid="_x0000_s1826"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42C02C6"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5CF2F0E3"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C12A457" w14:textId="77777777">
        <w:trPr>
          <w:trHeight w:val="319"/>
        </w:trPr>
        <w:tc>
          <w:tcPr>
            <w:tcW w:w="3023" w:type="dxa"/>
            <w:shd w:val="clear" w:color="auto" w:fill="02629B"/>
          </w:tcPr>
          <w:p w14:paraId="6F101951"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57A83C00"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Finanzmittelsaldo</w:t>
            </w:r>
          </w:p>
        </w:tc>
      </w:tr>
      <w:tr w:rsidR="00274B06" w14:paraId="065EEC7D" w14:textId="77777777">
        <w:trPr>
          <w:trHeight w:val="349"/>
        </w:trPr>
        <w:tc>
          <w:tcPr>
            <w:tcW w:w="3023" w:type="dxa"/>
          </w:tcPr>
          <w:p w14:paraId="22377D5E"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45D13805" w14:textId="0BC21C6D"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4CB995E4" w14:textId="77777777">
        <w:trPr>
          <w:trHeight w:val="247"/>
        </w:trPr>
        <w:tc>
          <w:tcPr>
            <w:tcW w:w="3023" w:type="dxa"/>
          </w:tcPr>
          <w:p w14:paraId="02A334A1"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4A26C753"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6D92536D" w14:textId="77777777">
        <w:trPr>
          <w:trHeight w:val="247"/>
        </w:trPr>
        <w:tc>
          <w:tcPr>
            <w:tcW w:w="3023" w:type="dxa"/>
          </w:tcPr>
          <w:p w14:paraId="06B83B66"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64CB7D49" w14:textId="77777777" w:rsidR="00274B06" w:rsidRDefault="00274B06" w:rsidP="00617155">
            <w:pPr>
              <w:pStyle w:val="TableParagraph"/>
              <w:spacing w:before="8" w:line="160" w:lineRule="atLeast"/>
              <w:ind w:left="57" w:right="57"/>
              <w:jc w:val="both"/>
              <w:rPr>
                <w:rFonts w:ascii="Times New Roman"/>
                <w:sz w:val="12"/>
              </w:rPr>
            </w:pPr>
          </w:p>
        </w:tc>
      </w:tr>
      <w:tr w:rsidR="00274B06" w14:paraId="3F879B1B" w14:textId="77777777">
        <w:trPr>
          <w:trHeight w:val="247"/>
        </w:trPr>
        <w:tc>
          <w:tcPr>
            <w:tcW w:w="3023" w:type="dxa"/>
            <w:vMerge w:val="restart"/>
          </w:tcPr>
          <w:p w14:paraId="21976ABF"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48E6D576"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5A97F2EC"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124F2686"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01858D8B"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7B93BD12"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6DC968DA"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62C86E9A"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3E47EA14"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67EBDCD3"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5E838981"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773F078E"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4811CFCA"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6E5D664D"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102A83B9"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4A0C0B7A"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4B2114CC"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4F27A8E8"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790C86B4" w14:textId="77777777">
        <w:trPr>
          <w:trHeight w:val="286"/>
        </w:trPr>
        <w:tc>
          <w:tcPr>
            <w:tcW w:w="3023" w:type="dxa"/>
            <w:vMerge/>
            <w:tcBorders>
              <w:top w:val="nil"/>
            </w:tcBorders>
          </w:tcPr>
          <w:p w14:paraId="505637F2" w14:textId="77777777" w:rsidR="00274B06" w:rsidRDefault="00274B06" w:rsidP="00617155">
            <w:pPr>
              <w:spacing w:before="8" w:line="160" w:lineRule="atLeast"/>
              <w:ind w:left="57" w:right="57"/>
              <w:jc w:val="both"/>
              <w:rPr>
                <w:sz w:val="2"/>
                <w:szCs w:val="2"/>
              </w:rPr>
            </w:pPr>
          </w:p>
        </w:tc>
        <w:tc>
          <w:tcPr>
            <w:tcW w:w="397" w:type="dxa"/>
          </w:tcPr>
          <w:p w14:paraId="16AD104A" w14:textId="77777777" w:rsidR="00274B06" w:rsidRDefault="00274B06" w:rsidP="00617155">
            <w:pPr>
              <w:pStyle w:val="TableParagraph"/>
              <w:spacing w:before="8" w:line="160" w:lineRule="atLeast"/>
              <w:jc w:val="both"/>
              <w:rPr>
                <w:rFonts w:ascii="Times New Roman"/>
                <w:sz w:val="12"/>
              </w:rPr>
            </w:pPr>
          </w:p>
        </w:tc>
        <w:tc>
          <w:tcPr>
            <w:tcW w:w="397" w:type="dxa"/>
          </w:tcPr>
          <w:p w14:paraId="0856A467" w14:textId="77777777" w:rsidR="00274B06" w:rsidRDefault="00274B06" w:rsidP="00617155">
            <w:pPr>
              <w:pStyle w:val="TableParagraph"/>
              <w:spacing w:before="8" w:line="160" w:lineRule="atLeast"/>
              <w:jc w:val="both"/>
              <w:rPr>
                <w:rFonts w:ascii="Times New Roman"/>
                <w:sz w:val="12"/>
              </w:rPr>
            </w:pPr>
          </w:p>
        </w:tc>
        <w:tc>
          <w:tcPr>
            <w:tcW w:w="397" w:type="dxa"/>
          </w:tcPr>
          <w:p w14:paraId="7EEDBBC3" w14:textId="77777777" w:rsidR="00274B06" w:rsidRDefault="00274B06" w:rsidP="00617155">
            <w:pPr>
              <w:pStyle w:val="TableParagraph"/>
              <w:spacing w:before="8" w:line="160" w:lineRule="atLeast"/>
              <w:jc w:val="both"/>
              <w:rPr>
                <w:rFonts w:ascii="Times New Roman"/>
                <w:sz w:val="12"/>
              </w:rPr>
            </w:pPr>
          </w:p>
        </w:tc>
        <w:tc>
          <w:tcPr>
            <w:tcW w:w="397" w:type="dxa"/>
          </w:tcPr>
          <w:p w14:paraId="01491876" w14:textId="77777777" w:rsidR="00274B06" w:rsidRDefault="00274B06" w:rsidP="00617155">
            <w:pPr>
              <w:pStyle w:val="TableParagraph"/>
              <w:spacing w:before="8" w:line="160" w:lineRule="atLeast"/>
              <w:jc w:val="both"/>
              <w:rPr>
                <w:rFonts w:ascii="Times New Roman"/>
                <w:sz w:val="12"/>
              </w:rPr>
            </w:pPr>
          </w:p>
        </w:tc>
        <w:tc>
          <w:tcPr>
            <w:tcW w:w="397" w:type="dxa"/>
          </w:tcPr>
          <w:p w14:paraId="6C3C1AA4" w14:textId="77777777" w:rsidR="00274B06" w:rsidRDefault="00274B06" w:rsidP="00617155">
            <w:pPr>
              <w:pStyle w:val="TableParagraph"/>
              <w:spacing w:before="8" w:line="160" w:lineRule="atLeast"/>
              <w:jc w:val="both"/>
              <w:rPr>
                <w:rFonts w:ascii="Times New Roman"/>
                <w:sz w:val="12"/>
              </w:rPr>
            </w:pPr>
          </w:p>
        </w:tc>
        <w:tc>
          <w:tcPr>
            <w:tcW w:w="397" w:type="dxa"/>
          </w:tcPr>
          <w:p w14:paraId="58D6F320" w14:textId="77777777" w:rsidR="00274B06" w:rsidRDefault="00274B06" w:rsidP="00617155">
            <w:pPr>
              <w:pStyle w:val="TableParagraph"/>
              <w:spacing w:before="8" w:line="160" w:lineRule="atLeast"/>
              <w:jc w:val="both"/>
              <w:rPr>
                <w:rFonts w:ascii="Times New Roman"/>
                <w:sz w:val="12"/>
              </w:rPr>
            </w:pPr>
          </w:p>
        </w:tc>
        <w:tc>
          <w:tcPr>
            <w:tcW w:w="397" w:type="dxa"/>
          </w:tcPr>
          <w:p w14:paraId="4939E712" w14:textId="77777777" w:rsidR="00274B06" w:rsidRDefault="00274B06" w:rsidP="00617155">
            <w:pPr>
              <w:pStyle w:val="TableParagraph"/>
              <w:spacing w:before="8" w:line="160" w:lineRule="atLeast"/>
              <w:jc w:val="both"/>
              <w:rPr>
                <w:rFonts w:ascii="Times New Roman"/>
                <w:sz w:val="12"/>
              </w:rPr>
            </w:pPr>
          </w:p>
        </w:tc>
        <w:tc>
          <w:tcPr>
            <w:tcW w:w="397" w:type="dxa"/>
          </w:tcPr>
          <w:p w14:paraId="4D626C37"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53DE492E" w14:textId="77777777" w:rsidR="00274B06" w:rsidRDefault="00274B06" w:rsidP="00617155">
            <w:pPr>
              <w:pStyle w:val="TableParagraph"/>
              <w:spacing w:before="8" w:line="160" w:lineRule="atLeast"/>
              <w:jc w:val="both"/>
              <w:rPr>
                <w:rFonts w:ascii="Times New Roman"/>
                <w:sz w:val="12"/>
              </w:rPr>
            </w:pPr>
          </w:p>
        </w:tc>
        <w:tc>
          <w:tcPr>
            <w:tcW w:w="397" w:type="dxa"/>
          </w:tcPr>
          <w:p w14:paraId="11AA4354" w14:textId="77777777" w:rsidR="00274B06" w:rsidRDefault="00274B06" w:rsidP="00617155">
            <w:pPr>
              <w:pStyle w:val="TableParagraph"/>
              <w:spacing w:before="8" w:line="160" w:lineRule="atLeast"/>
              <w:jc w:val="both"/>
              <w:rPr>
                <w:rFonts w:ascii="Times New Roman"/>
                <w:sz w:val="12"/>
              </w:rPr>
            </w:pPr>
          </w:p>
        </w:tc>
        <w:tc>
          <w:tcPr>
            <w:tcW w:w="397" w:type="dxa"/>
          </w:tcPr>
          <w:p w14:paraId="4BE5AA48" w14:textId="77777777" w:rsidR="00274B06" w:rsidRDefault="00274B06" w:rsidP="00617155">
            <w:pPr>
              <w:pStyle w:val="TableParagraph"/>
              <w:spacing w:before="8" w:line="160" w:lineRule="atLeast"/>
              <w:jc w:val="both"/>
              <w:rPr>
                <w:rFonts w:ascii="Times New Roman"/>
                <w:sz w:val="12"/>
              </w:rPr>
            </w:pPr>
          </w:p>
        </w:tc>
        <w:tc>
          <w:tcPr>
            <w:tcW w:w="397" w:type="dxa"/>
          </w:tcPr>
          <w:p w14:paraId="44C271E9" w14:textId="77777777" w:rsidR="00274B06" w:rsidRDefault="00274B06" w:rsidP="00617155">
            <w:pPr>
              <w:pStyle w:val="TableParagraph"/>
              <w:spacing w:before="8" w:line="160" w:lineRule="atLeast"/>
              <w:jc w:val="both"/>
              <w:rPr>
                <w:rFonts w:ascii="Times New Roman"/>
                <w:sz w:val="12"/>
              </w:rPr>
            </w:pPr>
          </w:p>
        </w:tc>
        <w:tc>
          <w:tcPr>
            <w:tcW w:w="397" w:type="dxa"/>
          </w:tcPr>
          <w:p w14:paraId="7298C4BE" w14:textId="77777777" w:rsidR="00274B06" w:rsidRDefault="00274B06" w:rsidP="00617155">
            <w:pPr>
              <w:pStyle w:val="TableParagraph"/>
              <w:spacing w:before="8" w:line="160" w:lineRule="atLeast"/>
              <w:jc w:val="both"/>
              <w:rPr>
                <w:rFonts w:ascii="Times New Roman"/>
                <w:sz w:val="12"/>
              </w:rPr>
            </w:pPr>
          </w:p>
        </w:tc>
        <w:tc>
          <w:tcPr>
            <w:tcW w:w="397" w:type="dxa"/>
          </w:tcPr>
          <w:p w14:paraId="69C0A9B4" w14:textId="77777777" w:rsidR="00274B06" w:rsidRDefault="00274B06" w:rsidP="00617155">
            <w:pPr>
              <w:pStyle w:val="TableParagraph"/>
              <w:spacing w:before="8" w:line="160" w:lineRule="atLeast"/>
              <w:jc w:val="both"/>
              <w:rPr>
                <w:rFonts w:ascii="Times New Roman"/>
                <w:sz w:val="12"/>
              </w:rPr>
            </w:pPr>
          </w:p>
        </w:tc>
        <w:tc>
          <w:tcPr>
            <w:tcW w:w="397" w:type="dxa"/>
          </w:tcPr>
          <w:p w14:paraId="1F3B41D3" w14:textId="77777777" w:rsidR="00274B06" w:rsidRDefault="00274B06" w:rsidP="00617155">
            <w:pPr>
              <w:pStyle w:val="TableParagraph"/>
              <w:spacing w:before="8" w:line="160" w:lineRule="atLeast"/>
              <w:jc w:val="both"/>
              <w:rPr>
                <w:rFonts w:ascii="Times New Roman"/>
                <w:sz w:val="12"/>
              </w:rPr>
            </w:pPr>
          </w:p>
        </w:tc>
        <w:tc>
          <w:tcPr>
            <w:tcW w:w="397" w:type="dxa"/>
          </w:tcPr>
          <w:p w14:paraId="3F58F08D" w14:textId="77777777" w:rsidR="00274B06" w:rsidRDefault="00274B06" w:rsidP="00617155">
            <w:pPr>
              <w:pStyle w:val="TableParagraph"/>
              <w:spacing w:before="8" w:line="160" w:lineRule="atLeast"/>
              <w:jc w:val="both"/>
              <w:rPr>
                <w:rFonts w:ascii="Times New Roman"/>
                <w:sz w:val="12"/>
              </w:rPr>
            </w:pPr>
          </w:p>
        </w:tc>
        <w:tc>
          <w:tcPr>
            <w:tcW w:w="397" w:type="dxa"/>
          </w:tcPr>
          <w:p w14:paraId="52113434" w14:textId="77777777" w:rsidR="00274B06" w:rsidRDefault="00274B06" w:rsidP="00617155">
            <w:pPr>
              <w:pStyle w:val="TableParagraph"/>
              <w:spacing w:before="8" w:line="160" w:lineRule="atLeast"/>
              <w:jc w:val="both"/>
              <w:rPr>
                <w:rFonts w:ascii="Times New Roman"/>
                <w:sz w:val="12"/>
              </w:rPr>
            </w:pPr>
          </w:p>
        </w:tc>
      </w:tr>
      <w:tr w:rsidR="00274B06" w14:paraId="1B5569BA" w14:textId="77777777">
        <w:trPr>
          <w:trHeight w:val="349"/>
        </w:trPr>
        <w:tc>
          <w:tcPr>
            <w:tcW w:w="3023" w:type="dxa"/>
          </w:tcPr>
          <w:p w14:paraId="7098A318"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2AB5CBBA" w14:textId="77777777" w:rsidR="00274B06" w:rsidRDefault="00983252" w:rsidP="00617155">
            <w:pPr>
              <w:pStyle w:val="TableParagraph"/>
              <w:spacing w:before="8" w:line="160" w:lineRule="atLeast"/>
              <w:ind w:left="57" w:right="57"/>
              <w:jc w:val="both"/>
              <w:rPr>
                <w:sz w:val="12"/>
              </w:rPr>
            </w:pPr>
            <w:r>
              <w:rPr>
                <w:sz w:val="12"/>
              </w:rPr>
              <w:t>Governance – Haushaltsführung</w:t>
            </w:r>
          </w:p>
        </w:tc>
      </w:tr>
      <w:tr w:rsidR="00274B06" w14:paraId="490835E9" w14:textId="77777777">
        <w:trPr>
          <w:trHeight w:val="349"/>
        </w:trPr>
        <w:tc>
          <w:tcPr>
            <w:tcW w:w="3023" w:type="dxa"/>
          </w:tcPr>
          <w:p w14:paraId="36C5BF2A"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B4389BE"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47AAFC3A" w14:textId="77777777">
        <w:trPr>
          <w:trHeight w:val="247"/>
        </w:trPr>
        <w:tc>
          <w:tcPr>
            <w:tcW w:w="3023" w:type="dxa"/>
          </w:tcPr>
          <w:p w14:paraId="5B08F719"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01FC508E" w14:textId="77777777" w:rsidR="00274B06" w:rsidRDefault="00983252" w:rsidP="00617155">
            <w:pPr>
              <w:pStyle w:val="TableParagraph"/>
              <w:spacing w:before="8" w:line="160" w:lineRule="atLeast"/>
              <w:ind w:left="57" w:right="57"/>
              <w:jc w:val="both"/>
              <w:rPr>
                <w:sz w:val="12"/>
              </w:rPr>
            </w:pPr>
            <w:r>
              <w:rPr>
                <w:sz w:val="12"/>
              </w:rPr>
              <w:t>Haushaltsüberschuss bzw. Haushaltsdefizit je Einwohner:in</w:t>
            </w:r>
          </w:p>
        </w:tc>
      </w:tr>
      <w:tr w:rsidR="00274B06" w14:paraId="5D216197" w14:textId="77777777">
        <w:trPr>
          <w:trHeight w:val="1469"/>
        </w:trPr>
        <w:tc>
          <w:tcPr>
            <w:tcW w:w="3023" w:type="dxa"/>
          </w:tcPr>
          <w:p w14:paraId="059B1019"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7C763021" w14:textId="7FBB56AE" w:rsidR="00274B06" w:rsidRDefault="00983252" w:rsidP="00AA4358">
            <w:pPr>
              <w:pStyle w:val="TableParagraph"/>
              <w:spacing w:before="8" w:line="160" w:lineRule="atLeast"/>
              <w:ind w:left="57" w:right="57"/>
              <w:jc w:val="both"/>
              <w:rPr>
                <w:sz w:val="12"/>
              </w:rPr>
            </w:pPr>
            <w:r>
              <w:rPr>
                <w:sz w:val="12"/>
              </w:rPr>
              <w:t xml:space="preserve">Der </w:t>
            </w:r>
            <w:r>
              <w:rPr>
                <w:spacing w:val="2"/>
                <w:sz w:val="12"/>
              </w:rPr>
              <w:t xml:space="preserve">Finanzmittelsaldo </w:t>
            </w:r>
            <w:r>
              <w:rPr>
                <w:sz w:val="12"/>
              </w:rPr>
              <w:t xml:space="preserve">bildet das Ergebnis der Finanzrechnung des kommunalen </w:t>
            </w:r>
            <w:r>
              <w:rPr>
                <w:spacing w:val="2"/>
                <w:sz w:val="12"/>
              </w:rPr>
              <w:t xml:space="preserve">Handelns entweder </w:t>
            </w:r>
            <w:r>
              <w:rPr>
                <w:sz w:val="12"/>
              </w:rPr>
              <w:t xml:space="preserve">als </w:t>
            </w:r>
            <w:r>
              <w:rPr>
                <w:spacing w:val="2"/>
                <w:sz w:val="12"/>
              </w:rPr>
              <w:t xml:space="preserve">Überschuss oder </w:t>
            </w:r>
            <w:r>
              <w:rPr>
                <w:sz w:val="12"/>
              </w:rPr>
              <w:t xml:space="preserve">Defizit der </w:t>
            </w:r>
            <w:r>
              <w:rPr>
                <w:spacing w:val="2"/>
                <w:sz w:val="12"/>
              </w:rPr>
              <w:t xml:space="preserve">ordentlichen </w:t>
            </w:r>
            <w:r>
              <w:rPr>
                <w:sz w:val="12"/>
              </w:rPr>
              <w:t xml:space="preserve">Einzahlungen und Auszahlungen eines Jahres im Kernhaushalt ab. Somit gibt der Indikator Aufschluss über die finanzielle </w:t>
            </w:r>
            <w:r>
              <w:rPr>
                <w:spacing w:val="2"/>
                <w:sz w:val="12"/>
              </w:rPr>
              <w:t xml:space="preserve">Leistungsfähigkeit </w:t>
            </w:r>
            <w:r>
              <w:rPr>
                <w:sz w:val="12"/>
              </w:rPr>
              <w:t xml:space="preserve">einer Kommune und ihre </w:t>
            </w:r>
            <w:r>
              <w:rPr>
                <w:spacing w:val="2"/>
                <w:sz w:val="12"/>
              </w:rPr>
              <w:t xml:space="preserve">Gestaltungsspielräume </w:t>
            </w:r>
            <w:r>
              <w:rPr>
                <w:sz w:val="12"/>
              </w:rPr>
              <w:t xml:space="preserve">bei der </w:t>
            </w:r>
            <w:r>
              <w:rPr>
                <w:spacing w:val="2"/>
                <w:sz w:val="12"/>
              </w:rPr>
              <w:t>Haushaltspla</w:t>
            </w:r>
            <w:r>
              <w:rPr>
                <w:sz w:val="12"/>
              </w:rPr>
              <w:t>nung,</w:t>
            </w:r>
            <w:r>
              <w:rPr>
                <w:spacing w:val="8"/>
                <w:sz w:val="12"/>
              </w:rPr>
              <w:t xml:space="preserve"> </w:t>
            </w:r>
            <w:r>
              <w:rPr>
                <w:sz w:val="12"/>
              </w:rPr>
              <w:t>-aufstellung</w:t>
            </w:r>
            <w:r>
              <w:rPr>
                <w:spacing w:val="8"/>
                <w:sz w:val="12"/>
              </w:rPr>
              <w:t xml:space="preserve"> </w:t>
            </w:r>
            <w:r>
              <w:rPr>
                <w:sz w:val="12"/>
              </w:rPr>
              <w:t>und</w:t>
            </w:r>
            <w:r>
              <w:rPr>
                <w:spacing w:val="8"/>
                <w:sz w:val="12"/>
              </w:rPr>
              <w:t xml:space="preserve"> </w:t>
            </w:r>
            <w:r>
              <w:rPr>
                <w:sz w:val="12"/>
              </w:rPr>
              <w:t>-durchführung.</w:t>
            </w:r>
            <w:r>
              <w:rPr>
                <w:spacing w:val="8"/>
                <w:sz w:val="12"/>
              </w:rPr>
              <w:t xml:space="preserve"> </w:t>
            </w:r>
            <w:r>
              <w:rPr>
                <w:sz w:val="12"/>
              </w:rPr>
              <w:t>Ein</w:t>
            </w:r>
            <w:r>
              <w:rPr>
                <w:spacing w:val="8"/>
                <w:sz w:val="12"/>
              </w:rPr>
              <w:t xml:space="preserve"> </w:t>
            </w:r>
            <w:r>
              <w:rPr>
                <w:spacing w:val="2"/>
                <w:sz w:val="12"/>
              </w:rPr>
              <w:t>Haushaltsdefizit</w:t>
            </w:r>
            <w:r>
              <w:rPr>
                <w:spacing w:val="7"/>
                <w:sz w:val="12"/>
              </w:rPr>
              <w:t xml:space="preserve"> </w:t>
            </w:r>
            <w:r>
              <w:rPr>
                <w:spacing w:val="2"/>
                <w:sz w:val="12"/>
              </w:rPr>
              <w:t>indiziert</w:t>
            </w:r>
            <w:r>
              <w:rPr>
                <w:spacing w:val="7"/>
                <w:sz w:val="12"/>
              </w:rPr>
              <w:t xml:space="preserve"> </w:t>
            </w:r>
            <w:r>
              <w:rPr>
                <w:spacing w:val="2"/>
                <w:sz w:val="12"/>
              </w:rPr>
              <w:t>fehlende</w:t>
            </w:r>
            <w:r>
              <w:rPr>
                <w:spacing w:val="8"/>
                <w:sz w:val="12"/>
              </w:rPr>
              <w:t xml:space="preserve"> </w:t>
            </w:r>
            <w:r>
              <w:rPr>
                <w:spacing w:val="2"/>
                <w:sz w:val="12"/>
              </w:rPr>
              <w:t>Einnahmen</w:t>
            </w:r>
            <w:r>
              <w:rPr>
                <w:spacing w:val="8"/>
                <w:sz w:val="12"/>
              </w:rPr>
              <w:t xml:space="preserve"> </w:t>
            </w:r>
            <w:r>
              <w:rPr>
                <w:sz w:val="12"/>
              </w:rPr>
              <w:t>einer</w:t>
            </w:r>
            <w:r>
              <w:rPr>
                <w:spacing w:val="8"/>
                <w:sz w:val="12"/>
              </w:rPr>
              <w:t xml:space="preserve"> </w:t>
            </w:r>
            <w:r>
              <w:rPr>
                <w:sz w:val="12"/>
              </w:rPr>
              <w:t>Kommune,</w:t>
            </w:r>
            <w:r>
              <w:rPr>
                <w:spacing w:val="8"/>
                <w:sz w:val="12"/>
              </w:rPr>
              <w:t xml:space="preserve"> </w:t>
            </w:r>
            <w:r>
              <w:rPr>
                <w:sz w:val="12"/>
              </w:rPr>
              <w:t>mit</w:t>
            </w:r>
            <w:r>
              <w:rPr>
                <w:spacing w:val="7"/>
                <w:sz w:val="12"/>
              </w:rPr>
              <w:t xml:space="preserve"> </w:t>
            </w:r>
            <w:r>
              <w:rPr>
                <w:spacing w:val="2"/>
                <w:sz w:val="12"/>
              </w:rPr>
              <w:t>denen</w:t>
            </w:r>
            <w:r>
              <w:rPr>
                <w:spacing w:val="8"/>
                <w:sz w:val="12"/>
              </w:rPr>
              <w:t xml:space="preserve"> </w:t>
            </w:r>
            <w:r>
              <w:rPr>
                <w:sz w:val="12"/>
              </w:rPr>
              <w:t>die</w:t>
            </w:r>
            <w:r w:rsidR="00AA4358">
              <w:rPr>
                <w:sz w:val="12"/>
              </w:rPr>
              <w:t xml:space="preserve"> </w:t>
            </w:r>
            <w:r>
              <w:rPr>
                <w:spacing w:val="2"/>
                <w:sz w:val="12"/>
              </w:rPr>
              <w:t xml:space="preserve">ökonomischen, </w:t>
            </w:r>
            <w:r>
              <w:rPr>
                <w:sz w:val="12"/>
              </w:rPr>
              <w:t xml:space="preserve">sozialen und ökologischen </w:t>
            </w:r>
            <w:r>
              <w:rPr>
                <w:spacing w:val="2"/>
                <w:sz w:val="12"/>
              </w:rPr>
              <w:t xml:space="preserve">Rahmenbedingungen </w:t>
            </w:r>
            <w:r>
              <w:rPr>
                <w:sz w:val="12"/>
              </w:rPr>
              <w:t xml:space="preserve">vor </w:t>
            </w:r>
            <w:r>
              <w:rPr>
                <w:spacing w:val="3"/>
                <w:sz w:val="12"/>
              </w:rPr>
              <w:t xml:space="preserve">Ort </w:t>
            </w:r>
            <w:r>
              <w:rPr>
                <w:sz w:val="12"/>
              </w:rPr>
              <w:t xml:space="preserve">autonom </w:t>
            </w:r>
            <w:r>
              <w:rPr>
                <w:spacing w:val="2"/>
                <w:sz w:val="12"/>
              </w:rPr>
              <w:t xml:space="preserve">gestaltet werden </w:t>
            </w:r>
            <w:r>
              <w:rPr>
                <w:sz w:val="12"/>
              </w:rPr>
              <w:t xml:space="preserve">können. </w:t>
            </w:r>
            <w:r>
              <w:rPr>
                <w:spacing w:val="2"/>
                <w:sz w:val="12"/>
              </w:rPr>
              <w:t>Dementspre</w:t>
            </w:r>
            <w:r>
              <w:rPr>
                <w:sz w:val="12"/>
              </w:rPr>
              <w:t xml:space="preserve">chend </w:t>
            </w:r>
            <w:r>
              <w:rPr>
                <w:spacing w:val="2"/>
                <w:sz w:val="12"/>
              </w:rPr>
              <w:t xml:space="preserve">folgt </w:t>
            </w:r>
            <w:r>
              <w:rPr>
                <w:sz w:val="12"/>
              </w:rPr>
              <w:t xml:space="preserve">der Indikator dem Prinzip der </w:t>
            </w:r>
            <w:r>
              <w:rPr>
                <w:spacing w:val="2"/>
                <w:sz w:val="12"/>
              </w:rPr>
              <w:t xml:space="preserve">Ganzheitlichkeit. </w:t>
            </w:r>
            <w:r>
              <w:rPr>
                <w:sz w:val="12"/>
              </w:rPr>
              <w:t xml:space="preserve">Da auch die Kommunen dem Prinzip der </w:t>
            </w:r>
            <w:r>
              <w:rPr>
                <w:spacing w:val="2"/>
                <w:sz w:val="12"/>
              </w:rPr>
              <w:t xml:space="preserve">Gesamtdeckung </w:t>
            </w:r>
            <w:r>
              <w:rPr>
                <w:sz w:val="12"/>
              </w:rPr>
              <w:t xml:space="preserve">ihres </w:t>
            </w:r>
            <w:r>
              <w:rPr>
                <w:spacing w:val="2"/>
                <w:sz w:val="12"/>
              </w:rPr>
              <w:t xml:space="preserve">Haushalts </w:t>
            </w:r>
            <w:r>
              <w:rPr>
                <w:sz w:val="12"/>
              </w:rPr>
              <w:t xml:space="preserve">verpflichtet sind, müssen </w:t>
            </w:r>
            <w:r>
              <w:rPr>
                <w:spacing w:val="2"/>
                <w:sz w:val="12"/>
              </w:rPr>
              <w:t xml:space="preserve">fehlende Einnahmen </w:t>
            </w:r>
            <w:r>
              <w:rPr>
                <w:sz w:val="12"/>
              </w:rPr>
              <w:t xml:space="preserve">durch </w:t>
            </w:r>
            <w:r>
              <w:rPr>
                <w:spacing w:val="2"/>
                <w:sz w:val="12"/>
              </w:rPr>
              <w:t>Kreditaufnahme oder Ausgabenkürzungen kompensiert werden.</w:t>
            </w:r>
            <w:r>
              <w:rPr>
                <w:spacing w:val="7"/>
                <w:sz w:val="12"/>
              </w:rPr>
              <w:t xml:space="preserve"> </w:t>
            </w:r>
            <w:r>
              <w:rPr>
                <w:sz w:val="12"/>
              </w:rPr>
              <w:t>Dies</w:t>
            </w:r>
            <w:r>
              <w:rPr>
                <w:spacing w:val="7"/>
                <w:sz w:val="12"/>
              </w:rPr>
              <w:t xml:space="preserve"> </w:t>
            </w:r>
            <w:r>
              <w:rPr>
                <w:sz w:val="12"/>
              </w:rPr>
              <w:t>hat</w:t>
            </w:r>
            <w:r>
              <w:rPr>
                <w:spacing w:val="6"/>
                <w:sz w:val="12"/>
              </w:rPr>
              <w:t xml:space="preserve"> </w:t>
            </w:r>
            <w:r>
              <w:rPr>
                <w:sz w:val="12"/>
              </w:rPr>
              <w:t>im</w:t>
            </w:r>
            <w:r>
              <w:rPr>
                <w:spacing w:val="6"/>
                <w:sz w:val="12"/>
              </w:rPr>
              <w:t xml:space="preserve"> </w:t>
            </w:r>
            <w:r>
              <w:rPr>
                <w:sz w:val="12"/>
              </w:rPr>
              <w:t>Sinne</w:t>
            </w:r>
            <w:r>
              <w:rPr>
                <w:spacing w:val="8"/>
                <w:sz w:val="12"/>
              </w:rPr>
              <w:t xml:space="preserve"> </w:t>
            </w:r>
            <w:r>
              <w:rPr>
                <w:sz w:val="12"/>
              </w:rPr>
              <w:t>der</w:t>
            </w:r>
            <w:r>
              <w:rPr>
                <w:spacing w:val="14"/>
                <w:sz w:val="12"/>
              </w:rPr>
              <w:t xml:space="preserve"> </w:t>
            </w:r>
            <w:r>
              <w:rPr>
                <w:sz w:val="12"/>
              </w:rPr>
              <w:t>intergenerationalen</w:t>
            </w:r>
            <w:r>
              <w:rPr>
                <w:spacing w:val="8"/>
                <w:sz w:val="12"/>
              </w:rPr>
              <w:t xml:space="preserve"> </w:t>
            </w:r>
            <w:r>
              <w:rPr>
                <w:sz w:val="12"/>
              </w:rPr>
              <w:t>bzw.</w:t>
            </w:r>
            <w:r>
              <w:rPr>
                <w:spacing w:val="7"/>
                <w:sz w:val="12"/>
              </w:rPr>
              <w:t xml:space="preserve"> </w:t>
            </w:r>
            <w:r>
              <w:rPr>
                <w:spacing w:val="2"/>
                <w:sz w:val="12"/>
              </w:rPr>
              <w:t>intertemporalen</w:t>
            </w:r>
            <w:r>
              <w:rPr>
                <w:spacing w:val="7"/>
                <w:sz w:val="12"/>
              </w:rPr>
              <w:t xml:space="preserve"> </w:t>
            </w:r>
            <w:r>
              <w:rPr>
                <w:sz w:val="12"/>
              </w:rPr>
              <w:t>Gerechtigkeit</w:t>
            </w:r>
            <w:r>
              <w:rPr>
                <w:spacing w:val="6"/>
                <w:sz w:val="12"/>
              </w:rPr>
              <w:t xml:space="preserve"> </w:t>
            </w:r>
            <w:r>
              <w:rPr>
                <w:sz w:val="12"/>
              </w:rPr>
              <w:t>unmittelbare</w:t>
            </w:r>
            <w:r>
              <w:rPr>
                <w:spacing w:val="8"/>
                <w:sz w:val="12"/>
              </w:rPr>
              <w:t xml:space="preserve"> </w:t>
            </w:r>
            <w:r>
              <w:rPr>
                <w:spacing w:val="2"/>
                <w:sz w:val="12"/>
              </w:rPr>
              <w:t>Auswirkung</w:t>
            </w:r>
            <w:r>
              <w:rPr>
                <w:spacing w:val="7"/>
                <w:sz w:val="12"/>
              </w:rPr>
              <w:t xml:space="preserve"> </w:t>
            </w:r>
            <w:r>
              <w:rPr>
                <w:sz w:val="12"/>
              </w:rPr>
              <w:t>auf</w:t>
            </w:r>
            <w:r>
              <w:rPr>
                <w:spacing w:val="6"/>
                <w:sz w:val="12"/>
              </w:rPr>
              <w:t xml:space="preserve"> </w:t>
            </w:r>
            <w:r>
              <w:rPr>
                <w:sz w:val="12"/>
              </w:rPr>
              <w:t>die</w:t>
            </w:r>
            <w:r w:rsidR="00AA4358">
              <w:rPr>
                <w:sz w:val="12"/>
              </w:rPr>
              <w:t xml:space="preserve"> </w:t>
            </w:r>
            <w:r>
              <w:rPr>
                <w:sz w:val="12"/>
              </w:rPr>
              <w:t>Lebensbedingungen der Bevölkerung und nachfolgende Generationen.</w:t>
            </w:r>
          </w:p>
        </w:tc>
      </w:tr>
      <w:tr w:rsidR="00274B06" w14:paraId="5BFCC4F3" w14:textId="77777777">
        <w:trPr>
          <w:trHeight w:val="247"/>
        </w:trPr>
        <w:tc>
          <w:tcPr>
            <w:tcW w:w="3023" w:type="dxa"/>
            <w:vMerge w:val="restart"/>
          </w:tcPr>
          <w:p w14:paraId="64A9C495"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5FE76317"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4AD156D3" w14:textId="77777777" w:rsidR="00274B06" w:rsidRDefault="00274B06" w:rsidP="00617155">
            <w:pPr>
              <w:pStyle w:val="TableParagraph"/>
              <w:spacing w:before="8" w:line="160" w:lineRule="atLeast"/>
              <w:ind w:left="57" w:right="57"/>
              <w:jc w:val="both"/>
              <w:rPr>
                <w:rFonts w:ascii="Times New Roman"/>
                <w:sz w:val="12"/>
              </w:rPr>
            </w:pPr>
          </w:p>
        </w:tc>
      </w:tr>
      <w:tr w:rsidR="00274B06" w14:paraId="45145BC8" w14:textId="77777777">
        <w:trPr>
          <w:trHeight w:val="247"/>
        </w:trPr>
        <w:tc>
          <w:tcPr>
            <w:tcW w:w="3023" w:type="dxa"/>
            <w:vMerge/>
            <w:tcBorders>
              <w:top w:val="nil"/>
            </w:tcBorders>
          </w:tcPr>
          <w:p w14:paraId="0B1C987D" w14:textId="77777777" w:rsidR="00274B06" w:rsidRDefault="00274B06" w:rsidP="00617155">
            <w:pPr>
              <w:spacing w:before="8" w:line="160" w:lineRule="atLeast"/>
              <w:ind w:left="57" w:right="57"/>
              <w:jc w:val="both"/>
              <w:rPr>
                <w:sz w:val="2"/>
                <w:szCs w:val="2"/>
              </w:rPr>
            </w:pPr>
          </w:p>
        </w:tc>
        <w:tc>
          <w:tcPr>
            <w:tcW w:w="3375" w:type="dxa"/>
            <w:gridSpan w:val="9"/>
          </w:tcPr>
          <w:p w14:paraId="6312B0B3"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5F11B332" w14:textId="77777777" w:rsidR="00274B06" w:rsidRDefault="00274B06" w:rsidP="00617155">
            <w:pPr>
              <w:pStyle w:val="TableParagraph"/>
              <w:spacing w:before="8" w:line="160" w:lineRule="atLeast"/>
              <w:ind w:left="57" w:right="57"/>
              <w:jc w:val="both"/>
              <w:rPr>
                <w:rFonts w:ascii="Times New Roman"/>
                <w:sz w:val="12"/>
              </w:rPr>
            </w:pPr>
          </w:p>
        </w:tc>
      </w:tr>
      <w:tr w:rsidR="00274B06" w14:paraId="13CB18BA" w14:textId="77777777">
        <w:trPr>
          <w:trHeight w:val="247"/>
        </w:trPr>
        <w:tc>
          <w:tcPr>
            <w:tcW w:w="3023" w:type="dxa"/>
            <w:vMerge/>
            <w:tcBorders>
              <w:top w:val="nil"/>
            </w:tcBorders>
          </w:tcPr>
          <w:p w14:paraId="3911E099" w14:textId="77777777" w:rsidR="00274B06" w:rsidRDefault="00274B06" w:rsidP="00617155">
            <w:pPr>
              <w:spacing w:before="8" w:line="160" w:lineRule="atLeast"/>
              <w:ind w:left="57" w:right="57"/>
              <w:jc w:val="both"/>
              <w:rPr>
                <w:sz w:val="2"/>
                <w:szCs w:val="2"/>
              </w:rPr>
            </w:pPr>
          </w:p>
        </w:tc>
        <w:tc>
          <w:tcPr>
            <w:tcW w:w="3375" w:type="dxa"/>
            <w:gridSpan w:val="9"/>
          </w:tcPr>
          <w:p w14:paraId="7DE2185B"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65CD65E6" w14:textId="77777777" w:rsidR="00274B06" w:rsidRDefault="00274B06" w:rsidP="00617155">
            <w:pPr>
              <w:pStyle w:val="TableParagraph"/>
              <w:spacing w:before="8" w:line="160" w:lineRule="atLeast"/>
              <w:ind w:left="57" w:right="57"/>
              <w:jc w:val="both"/>
              <w:rPr>
                <w:rFonts w:ascii="Times New Roman"/>
                <w:sz w:val="12"/>
              </w:rPr>
            </w:pPr>
          </w:p>
        </w:tc>
      </w:tr>
      <w:tr w:rsidR="00274B06" w14:paraId="256579FD" w14:textId="77777777">
        <w:trPr>
          <w:trHeight w:val="247"/>
        </w:trPr>
        <w:tc>
          <w:tcPr>
            <w:tcW w:w="3023" w:type="dxa"/>
            <w:vMerge/>
            <w:tcBorders>
              <w:top w:val="nil"/>
            </w:tcBorders>
          </w:tcPr>
          <w:p w14:paraId="718047D2" w14:textId="77777777" w:rsidR="00274B06" w:rsidRDefault="00274B06" w:rsidP="00617155">
            <w:pPr>
              <w:spacing w:before="8" w:line="160" w:lineRule="atLeast"/>
              <w:ind w:left="57" w:right="57"/>
              <w:jc w:val="both"/>
              <w:rPr>
                <w:sz w:val="2"/>
                <w:szCs w:val="2"/>
              </w:rPr>
            </w:pPr>
          </w:p>
        </w:tc>
        <w:tc>
          <w:tcPr>
            <w:tcW w:w="3375" w:type="dxa"/>
            <w:gridSpan w:val="9"/>
          </w:tcPr>
          <w:p w14:paraId="61504297"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5F178C12" w14:textId="77777777" w:rsidR="00274B06" w:rsidRDefault="00983252" w:rsidP="00617155">
            <w:pPr>
              <w:pStyle w:val="TableParagraph"/>
              <w:spacing w:before="8" w:line="160" w:lineRule="atLeast"/>
              <w:ind w:left="57" w:right="57"/>
              <w:jc w:val="both"/>
              <w:rPr>
                <w:sz w:val="12"/>
              </w:rPr>
            </w:pPr>
            <w:r>
              <w:rPr>
                <w:sz w:val="12"/>
              </w:rPr>
              <w:t>NRW</w:t>
            </w:r>
          </w:p>
        </w:tc>
      </w:tr>
      <w:tr w:rsidR="00274B06" w14:paraId="5F63409A" w14:textId="77777777">
        <w:trPr>
          <w:trHeight w:val="247"/>
        </w:trPr>
        <w:tc>
          <w:tcPr>
            <w:tcW w:w="3023" w:type="dxa"/>
            <w:vMerge/>
            <w:tcBorders>
              <w:top w:val="nil"/>
            </w:tcBorders>
          </w:tcPr>
          <w:p w14:paraId="4105A485" w14:textId="77777777" w:rsidR="00274B06" w:rsidRDefault="00274B06" w:rsidP="00617155">
            <w:pPr>
              <w:spacing w:before="8" w:line="160" w:lineRule="atLeast"/>
              <w:ind w:left="57" w:right="57"/>
              <w:jc w:val="both"/>
              <w:rPr>
                <w:sz w:val="2"/>
                <w:szCs w:val="2"/>
              </w:rPr>
            </w:pPr>
          </w:p>
        </w:tc>
        <w:tc>
          <w:tcPr>
            <w:tcW w:w="3375" w:type="dxa"/>
            <w:gridSpan w:val="9"/>
          </w:tcPr>
          <w:p w14:paraId="10855258"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65B4AD25" w14:textId="77777777" w:rsidR="00274B06" w:rsidRDefault="00274B06" w:rsidP="00617155">
            <w:pPr>
              <w:pStyle w:val="TableParagraph"/>
              <w:spacing w:before="8" w:line="160" w:lineRule="atLeast"/>
              <w:ind w:left="57" w:right="57"/>
              <w:jc w:val="both"/>
              <w:rPr>
                <w:rFonts w:ascii="Times New Roman"/>
                <w:sz w:val="12"/>
              </w:rPr>
            </w:pPr>
          </w:p>
        </w:tc>
      </w:tr>
      <w:tr w:rsidR="00274B06" w14:paraId="68E333EA" w14:textId="77777777">
        <w:trPr>
          <w:trHeight w:val="1149"/>
        </w:trPr>
        <w:tc>
          <w:tcPr>
            <w:tcW w:w="3023" w:type="dxa"/>
          </w:tcPr>
          <w:p w14:paraId="7DB23DD1"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575B694B" w14:textId="7F732EC9" w:rsidR="00274B06" w:rsidRDefault="00983252" w:rsidP="00AA4358">
            <w:pPr>
              <w:pStyle w:val="TableParagraph"/>
              <w:spacing w:before="8" w:line="160" w:lineRule="atLeast"/>
              <w:ind w:left="57" w:right="57"/>
              <w:jc w:val="both"/>
              <w:rPr>
                <w:sz w:val="12"/>
              </w:rPr>
            </w:pPr>
            <w:r>
              <w:rPr>
                <w:sz w:val="12"/>
              </w:rPr>
              <w:t>Besondere Finanzierungsvorgänge, wie Schuldenaufnahme / Tilgung, Gewährung / Rückfluss von Darlehen, Entnahmen / Zuführung aus / zu Rücklagen, fließen nicht in den Finanzmittelsaldo und somit in den Indikator ein. Insbesondere die Nicht-Berücksichtigung der Kreditaufnahme scheint problematisch, da diese bei vielen Kommunen inzwischen kritische Ausmaße angenommen hat. Auch bleibt dabei naturgemäß eine Betrachtung des kommunalen Vermögens sowie der Umsatzerlöse aus wirtschaftlicher Tätigkeit unberücksichtigt. Letzteres ist insofern bedeutsam, als dass in der Vergangenheit umfangreiche Auslagerungen in Eigenbetriebe und öffentliche Unternehmen vorgenommen wurden.</w:t>
            </w:r>
            <w:r w:rsidR="00AA4358">
              <w:rPr>
                <w:sz w:val="12"/>
              </w:rPr>
              <w:t xml:space="preserve"> </w:t>
            </w:r>
            <w:r>
              <w:rPr>
                <w:sz w:val="12"/>
              </w:rPr>
              <w:t>Insgesamt bildet der Indikator insbesondere das Unterziel der kommunalen Leistungsfähigkeit mit Einschränkungen ab.</w:t>
            </w:r>
          </w:p>
        </w:tc>
      </w:tr>
      <w:tr w:rsidR="00274B06" w14:paraId="7A49836F" w14:textId="77777777">
        <w:trPr>
          <w:trHeight w:val="247"/>
        </w:trPr>
        <w:tc>
          <w:tcPr>
            <w:tcW w:w="3023" w:type="dxa"/>
            <w:vMerge w:val="restart"/>
          </w:tcPr>
          <w:p w14:paraId="6F4B97C2"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4209E211"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03271EE"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3C07900F" w14:textId="77777777">
        <w:trPr>
          <w:trHeight w:val="247"/>
        </w:trPr>
        <w:tc>
          <w:tcPr>
            <w:tcW w:w="3023" w:type="dxa"/>
            <w:vMerge/>
            <w:tcBorders>
              <w:top w:val="nil"/>
            </w:tcBorders>
          </w:tcPr>
          <w:p w14:paraId="71444091" w14:textId="77777777" w:rsidR="00274B06" w:rsidRDefault="00274B06" w:rsidP="00617155">
            <w:pPr>
              <w:spacing w:before="8" w:line="160" w:lineRule="atLeast"/>
              <w:ind w:left="57" w:right="57"/>
              <w:jc w:val="both"/>
              <w:rPr>
                <w:sz w:val="2"/>
                <w:szCs w:val="2"/>
              </w:rPr>
            </w:pPr>
          </w:p>
        </w:tc>
        <w:tc>
          <w:tcPr>
            <w:tcW w:w="3375" w:type="dxa"/>
            <w:gridSpan w:val="9"/>
          </w:tcPr>
          <w:p w14:paraId="626DF5A2"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2F75248A" w14:textId="77777777" w:rsidR="00274B06" w:rsidRDefault="00274B06" w:rsidP="00617155">
            <w:pPr>
              <w:pStyle w:val="TableParagraph"/>
              <w:spacing w:before="8" w:line="160" w:lineRule="atLeast"/>
              <w:ind w:left="57" w:right="57"/>
              <w:jc w:val="both"/>
              <w:rPr>
                <w:rFonts w:ascii="Times New Roman"/>
                <w:sz w:val="12"/>
              </w:rPr>
            </w:pPr>
          </w:p>
        </w:tc>
      </w:tr>
      <w:tr w:rsidR="00274B06" w14:paraId="2202FF3A" w14:textId="77777777">
        <w:trPr>
          <w:trHeight w:val="247"/>
        </w:trPr>
        <w:tc>
          <w:tcPr>
            <w:tcW w:w="3023" w:type="dxa"/>
          </w:tcPr>
          <w:p w14:paraId="092E65B2" w14:textId="77777777" w:rsidR="00274B06" w:rsidRDefault="00983252" w:rsidP="00617155">
            <w:pPr>
              <w:pStyle w:val="TableParagraph"/>
              <w:spacing w:before="8" w:line="160" w:lineRule="atLeast"/>
              <w:ind w:left="57" w:right="57"/>
              <w:jc w:val="both"/>
              <w:rPr>
                <w:sz w:val="12"/>
              </w:rPr>
            </w:pPr>
            <w:r>
              <w:rPr>
                <w:sz w:val="12"/>
              </w:rPr>
              <w:t>Statistische Zusammenhänge</w:t>
            </w:r>
          </w:p>
        </w:tc>
        <w:tc>
          <w:tcPr>
            <w:tcW w:w="6750" w:type="dxa"/>
            <w:gridSpan w:val="18"/>
          </w:tcPr>
          <w:p w14:paraId="540013C3" w14:textId="77777777" w:rsidR="00274B06" w:rsidRDefault="00983252" w:rsidP="00617155">
            <w:pPr>
              <w:pStyle w:val="TableParagraph"/>
              <w:spacing w:before="8" w:line="160" w:lineRule="atLeast"/>
              <w:ind w:left="57" w:right="57"/>
              <w:jc w:val="both"/>
              <w:rPr>
                <w:sz w:val="12"/>
              </w:rPr>
            </w:pPr>
            <w:r>
              <w:rPr>
                <w:sz w:val="12"/>
              </w:rPr>
              <w:t>Es bestehen keine signifikant besonderen statistischen Zusammenhänge mit anderen SDG-Indikatoren.</w:t>
            </w:r>
          </w:p>
        </w:tc>
      </w:tr>
      <w:tr w:rsidR="00274B06" w14:paraId="39C53B01" w14:textId="77777777">
        <w:trPr>
          <w:trHeight w:val="247"/>
        </w:trPr>
        <w:tc>
          <w:tcPr>
            <w:tcW w:w="3023" w:type="dxa"/>
          </w:tcPr>
          <w:p w14:paraId="6806104F" w14:textId="77777777" w:rsidR="00274B06" w:rsidRDefault="00983252" w:rsidP="00617155">
            <w:pPr>
              <w:pStyle w:val="TableParagraph"/>
              <w:spacing w:before="8" w:line="160" w:lineRule="atLeast"/>
              <w:ind w:left="57" w:right="57"/>
              <w:jc w:val="both"/>
              <w:rPr>
                <w:sz w:val="12"/>
              </w:rPr>
            </w:pPr>
            <w:r>
              <w:rPr>
                <w:sz w:val="12"/>
              </w:rPr>
              <w:t>Rahmenbedingungen</w:t>
            </w:r>
          </w:p>
        </w:tc>
        <w:tc>
          <w:tcPr>
            <w:tcW w:w="6750" w:type="dxa"/>
            <w:gridSpan w:val="18"/>
          </w:tcPr>
          <w:p w14:paraId="4BACA866" w14:textId="77777777" w:rsidR="00274B06" w:rsidRDefault="00983252" w:rsidP="00617155">
            <w:pPr>
              <w:pStyle w:val="TableParagraph"/>
              <w:spacing w:before="8" w:line="160" w:lineRule="atLeast"/>
              <w:ind w:left="57" w:right="57"/>
              <w:jc w:val="both"/>
              <w:rPr>
                <w:sz w:val="12"/>
              </w:rPr>
            </w:pPr>
            <w:r>
              <w:rPr>
                <w:sz w:val="12"/>
              </w:rPr>
              <w:t>Der Haushaltsüberschuss steht in Abhängigkeit zur Einwohnerentwicklung im Vergleich zum Vorjahr.</w:t>
            </w:r>
          </w:p>
        </w:tc>
      </w:tr>
      <w:tr w:rsidR="00274B06" w14:paraId="5C6055AB" w14:textId="77777777">
        <w:trPr>
          <w:trHeight w:val="247"/>
        </w:trPr>
        <w:tc>
          <w:tcPr>
            <w:tcW w:w="3023" w:type="dxa"/>
          </w:tcPr>
          <w:p w14:paraId="5E75690F"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594C3A2A" w14:textId="77777777" w:rsidR="00274B06" w:rsidRDefault="00983252" w:rsidP="00617155">
            <w:pPr>
              <w:pStyle w:val="TableParagraph"/>
              <w:spacing w:before="8" w:line="160" w:lineRule="atLeast"/>
              <w:ind w:left="57" w:right="57"/>
              <w:jc w:val="both"/>
              <w:rPr>
                <w:sz w:val="12"/>
              </w:rPr>
            </w:pPr>
            <w:r>
              <w:rPr>
                <w:sz w:val="12"/>
              </w:rPr>
              <w:t>((Primärsaldo) + (Finanzsaldo) + (Investitionssaldo)) / (Anzahl der Einwohner:innen)</w:t>
            </w:r>
          </w:p>
        </w:tc>
      </w:tr>
      <w:tr w:rsidR="00274B06" w14:paraId="2654A9E5" w14:textId="77777777">
        <w:trPr>
          <w:trHeight w:val="247"/>
        </w:trPr>
        <w:tc>
          <w:tcPr>
            <w:tcW w:w="3023" w:type="dxa"/>
          </w:tcPr>
          <w:p w14:paraId="76C356FC"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3EED07E5" w14:textId="77777777" w:rsidR="00274B06" w:rsidRDefault="00983252" w:rsidP="00617155">
            <w:pPr>
              <w:pStyle w:val="TableParagraph"/>
              <w:spacing w:before="8" w:line="160" w:lineRule="atLeast"/>
              <w:ind w:left="57" w:right="57"/>
              <w:jc w:val="both"/>
              <w:rPr>
                <w:sz w:val="12"/>
              </w:rPr>
            </w:pPr>
            <w:r>
              <w:rPr>
                <w:sz w:val="12"/>
              </w:rPr>
              <w:t>€ / Einwohner:in</w:t>
            </w:r>
          </w:p>
        </w:tc>
      </w:tr>
      <w:tr w:rsidR="00274B06" w14:paraId="165848E9" w14:textId="77777777">
        <w:trPr>
          <w:trHeight w:val="349"/>
        </w:trPr>
        <w:tc>
          <w:tcPr>
            <w:tcW w:w="3023" w:type="dxa"/>
          </w:tcPr>
          <w:p w14:paraId="19067788"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28245EDF" w14:textId="77777777" w:rsidR="00274B06" w:rsidRDefault="00983252" w:rsidP="00617155">
            <w:pPr>
              <w:pStyle w:val="TableParagraph"/>
              <w:spacing w:before="8" w:line="160" w:lineRule="atLeast"/>
              <w:ind w:left="57" w:right="57"/>
              <w:jc w:val="both"/>
              <w:rPr>
                <w:sz w:val="12"/>
              </w:rPr>
            </w:pPr>
            <w:r>
              <w:rPr>
                <w:sz w:val="12"/>
              </w:rPr>
              <w:t>Die Kommune konnte ihre gesamten Aufgaben mit einem Überschuss / Defizit in Höhe von x Euro je Einwohner:in abschließen.</w:t>
            </w:r>
          </w:p>
        </w:tc>
      </w:tr>
      <w:tr w:rsidR="00274B06" w14:paraId="4D05B601" w14:textId="77777777">
        <w:trPr>
          <w:trHeight w:val="247"/>
        </w:trPr>
        <w:tc>
          <w:tcPr>
            <w:tcW w:w="3023" w:type="dxa"/>
          </w:tcPr>
          <w:p w14:paraId="53F1D973"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00300392" w14:textId="77777777" w:rsidR="00274B06" w:rsidRDefault="00983252" w:rsidP="00617155">
            <w:pPr>
              <w:pStyle w:val="TableParagraph"/>
              <w:spacing w:before="8" w:line="160" w:lineRule="atLeast"/>
              <w:ind w:left="57" w:right="57"/>
              <w:jc w:val="both"/>
              <w:rPr>
                <w:sz w:val="12"/>
              </w:rPr>
            </w:pPr>
            <w:r>
              <w:rPr>
                <w:sz w:val="12"/>
              </w:rPr>
              <w:t>Typ I</w:t>
            </w:r>
          </w:p>
        </w:tc>
      </w:tr>
      <w:tr w:rsidR="00274B06" w14:paraId="22F878D0" w14:textId="77777777">
        <w:trPr>
          <w:trHeight w:val="247"/>
        </w:trPr>
        <w:tc>
          <w:tcPr>
            <w:tcW w:w="3023" w:type="dxa"/>
          </w:tcPr>
          <w:p w14:paraId="6F242685" w14:textId="77777777" w:rsidR="00274B06" w:rsidRDefault="00983252" w:rsidP="00617155">
            <w:pPr>
              <w:pStyle w:val="TableParagraph"/>
              <w:spacing w:before="8" w:line="160" w:lineRule="atLeast"/>
              <w:ind w:left="57" w:right="57"/>
              <w:jc w:val="both"/>
              <w:rPr>
                <w:sz w:val="12"/>
              </w:rPr>
            </w:pPr>
            <w:r>
              <w:rPr>
                <w:sz w:val="12"/>
              </w:rPr>
              <w:t>Datenquelle</w:t>
            </w:r>
          </w:p>
        </w:tc>
        <w:tc>
          <w:tcPr>
            <w:tcW w:w="6750" w:type="dxa"/>
            <w:gridSpan w:val="18"/>
          </w:tcPr>
          <w:p w14:paraId="58E6A298" w14:textId="77777777" w:rsidR="00274B06" w:rsidRDefault="00983252" w:rsidP="00617155">
            <w:pPr>
              <w:pStyle w:val="TableParagraph"/>
              <w:spacing w:before="8" w:line="160" w:lineRule="atLeast"/>
              <w:ind w:left="57" w:right="57"/>
              <w:jc w:val="both"/>
              <w:rPr>
                <w:sz w:val="12"/>
              </w:rPr>
            </w:pPr>
            <w:r>
              <w:rPr>
                <w:sz w:val="12"/>
              </w:rPr>
              <w:t>FORA mbH, Statistische Ämter der Länder</w:t>
            </w:r>
          </w:p>
        </w:tc>
      </w:tr>
      <w:tr w:rsidR="00274B06" w14:paraId="2F00CE71" w14:textId="77777777">
        <w:trPr>
          <w:trHeight w:val="829"/>
        </w:trPr>
        <w:tc>
          <w:tcPr>
            <w:tcW w:w="3023" w:type="dxa"/>
          </w:tcPr>
          <w:p w14:paraId="313F8401" w14:textId="77777777" w:rsidR="00274B06" w:rsidRDefault="00983252" w:rsidP="00617155">
            <w:pPr>
              <w:pStyle w:val="TableParagraph"/>
              <w:spacing w:before="8" w:line="160" w:lineRule="atLeast"/>
              <w:ind w:left="57" w:right="57"/>
              <w:jc w:val="both"/>
              <w:rPr>
                <w:sz w:val="12"/>
              </w:rPr>
            </w:pPr>
            <w:r>
              <w:rPr>
                <w:sz w:val="12"/>
              </w:rPr>
              <w:t>Datenverfügbarkeit</w:t>
            </w:r>
          </w:p>
        </w:tc>
        <w:tc>
          <w:tcPr>
            <w:tcW w:w="6750" w:type="dxa"/>
            <w:gridSpan w:val="18"/>
          </w:tcPr>
          <w:p w14:paraId="313A9206" w14:textId="69083B60" w:rsidR="00274B06" w:rsidRDefault="00983252" w:rsidP="00AA4358">
            <w:pPr>
              <w:pStyle w:val="TableParagraph"/>
              <w:spacing w:before="8" w:line="160" w:lineRule="atLeast"/>
              <w:ind w:left="57" w:right="57"/>
              <w:jc w:val="both"/>
              <w:rPr>
                <w:sz w:val="12"/>
              </w:rPr>
            </w:pPr>
            <w:r>
              <w:rPr>
                <w:spacing w:val="2"/>
                <w:sz w:val="12"/>
              </w:rPr>
              <w:t xml:space="preserve">Aufstellung, </w:t>
            </w:r>
            <w:r>
              <w:rPr>
                <w:sz w:val="12"/>
              </w:rPr>
              <w:t xml:space="preserve">Durchführung und </w:t>
            </w:r>
            <w:r>
              <w:rPr>
                <w:spacing w:val="2"/>
                <w:sz w:val="12"/>
              </w:rPr>
              <w:t xml:space="preserve">Rechnungsabschluss </w:t>
            </w:r>
            <w:r>
              <w:rPr>
                <w:sz w:val="12"/>
              </w:rPr>
              <w:t xml:space="preserve">des kommunalen </w:t>
            </w:r>
            <w:r>
              <w:rPr>
                <w:spacing w:val="2"/>
                <w:sz w:val="12"/>
              </w:rPr>
              <w:t xml:space="preserve">Haushalts erfolgen </w:t>
            </w:r>
            <w:r>
              <w:rPr>
                <w:sz w:val="12"/>
              </w:rPr>
              <w:t xml:space="preserve">jährlich auf </w:t>
            </w:r>
            <w:r>
              <w:rPr>
                <w:spacing w:val="2"/>
                <w:sz w:val="12"/>
              </w:rPr>
              <w:t xml:space="preserve">Grundlage </w:t>
            </w:r>
            <w:r>
              <w:rPr>
                <w:sz w:val="12"/>
              </w:rPr>
              <w:t>der</w:t>
            </w:r>
            <w:r>
              <w:rPr>
                <w:spacing w:val="6"/>
                <w:sz w:val="12"/>
              </w:rPr>
              <w:t xml:space="preserve"> </w:t>
            </w:r>
            <w:r>
              <w:rPr>
                <w:sz w:val="12"/>
              </w:rPr>
              <w:t>kommunalen</w:t>
            </w:r>
            <w:r>
              <w:rPr>
                <w:spacing w:val="7"/>
                <w:sz w:val="12"/>
              </w:rPr>
              <w:t xml:space="preserve"> </w:t>
            </w:r>
            <w:r>
              <w:rPr>
                <w:sz w:val="12"/>
              </w:rPr>
              <w:t>Systeme</w:t>
            </w:r>
            <w:r>
              <w:rPr>
                <w:spacing w:val="7"/>
                <w:sz w:val="12"/>
              </w:rPr>
              <w:t xml:space="preserve"> </w:t>
            </w:r>
            <w:r>
              <w:rPr>
                <w:sz w:val="12"/>
              </w:rPr>
              <w:t>der</w:t>
            </w:r>
            <w:r>
              <w:rPr>
                <w:spacing w:val="6"/>
                <w:sz w:val="12"/>
              </w:rPr>
              <w:t xml:space="preserve"> </w:t>
            </w:r>
            <w:r>
              <w:rPr>
                <w:sz w:val="12"/>
              </w:rPr>
              <w:t>Planung</w:t>
            </w:r>
            <w:r>
              <w:rPr>
                <w:spacing w:val="7"/>
                <w:sz w:val="12"/>
              </w:rPr>
              <w:t xml:space="preserve"> </w:t>
            </w:r>
            <w:r>
              <w:rPr>
                <w:sz w:val="12"/>
              </w:rPr>
              <w:t>und</w:t>
            </w:r>
            <w:r>
              <w:rPr>
                <w:spacing w:val="7"/>
                <w:sz w:val="12"/>
              </w:rPr>
              <w:t xml:space="preserve"> </w:t>
            </w:r>
            <w:r>
              <w:rPr>
                <w:spacing w:val="2"/>
                <w:sz w:val="12"/>
              </w:rPr>
              <w:t>Rechnungslegung.</w:t>
            </w:r>
            <w:r>
              <w:rPr>
                <w:spacing w:val="7"/>
                <w:sz w:val="12"/>
              </w:rPr>
              <w:t xml:space="preserve"> </w:t>
            </w:r>
            <w:r>
              <w:rPr>
                <w:sz w:val="12"/>
              </w:rPr>
              <w:t>Der</w:t>
            </w:r>
            <w:r>
              <w:rPr>
                <w:spacing w:val="6"/>
                <w:sz w:val="12"/>
              </w:rPr>
              <w:t xml:space="preserve"> </w:t>
            </w:r>
            <w:r>
              <w:rPr>
                <w:spacing w:val="2"/>
                <w:sz w:val="12"/>
              </w:rPr>
              <w:t>Finanzmittelsaldo</w:t>
            </w:r>
            <w:r>
              <w:rPr>
                <w:spacing w:val="7"/>
                <w:sz w:val="12"/>
              </w:rPr>
              <w:t xml:space="preserve"> </w:t>
            </w:r>
            <w:r>
              <w:rPr>
                <w:sz w:val="12"/>
              </w:rPr>
              <w:t>kann</w:t>
            </w:r>
            <w:r>
              <w:rPr>
                <w:spacing w:val="7"/>
                <w:sz w:val="12"/>
              </w:rPr>
              <w:t xml:space="preserve"> </w:t>
            </w:r>
            <w:r>
              <w:rPr>
                <w:spacing w:val="2"/>
                <w:sz w:val="12"/>
              </w:rPr>
              <w:t>aufgrund</w:t>
            </w:r>
            <w:r>
              <w:rPr>
                <w:spacing w:val="6"/>
                <w:sz w:val="12"/>
              </w:rPr>
              <w:t xml:space="preserve"> </w:t>
            </w:r>
            <w:r>
              <w:rPr>
                <w:sz w:val="12"/>
              </w:rPr>
              <w:t>der</w:t>
            </w:r>
            <w:r>
              <w:rPr>
                <w:spacing w:val="7"/>
                <w:sz w:val="12"/>
              </w:rPr>
              <w:t xml:space="preserve"> </w:t>
            </w:r>
            <w:r>
              <w:rPr>
                <w:sz w:val="12"/>
              </w:rPr>
              <w:t>Konzeption</w:t>
            </w:r>
            <w:r w:rsidR="00AA4358">
              <w:rPr>
                <w:sz w:val="12"/>
              </w:rPr>
              <w:t xml:space="preserve"> </w:t>
            </w:r>
            <w:r>
              <w:rPr>
                <w:sz w:val="12"/>
              </w:rPr>
              <w:t>grundsätzlich nur in kameral buchenden Kommunen verwendet werden. Da mittlerweile mehr als 60 % der Kommunen doppisch buchen, werden verschiedene Ansätze diskutiert, wie hier ein Finanzmittelsaldo mit der gleichen Aussagekraft</w:t>
            </w:r>
            <w:r w:rsidR="00AA4358">
              <w:rPr>
                <w:sz w:val="12"/>
              </w:rPr>
              <w:t xml:space="preserve"> </w:t>
            </w:r>
            <w:r>
              <w:rPr>
                <w:sz w:val="12"/>
              </w:rPr>
              <w:t>erhoben werden kann.</w:t>
            </w:r>
          </w:p>
        </w:tc>
      </w:tr>
      <w:tr w:rsidR="00274B06" w14:paraId="5FBA91A9" w14:textId="77777777">
        <w:trPr>
          <w:trHeight w:val="247"/>
        </w:trPr>
        <w:tc>
          <w:tcPr>
            <w:tcW w:w="3023" w:type="dxa"/>
          </w:tcPr>
          <w:p w14:paraId="4CFC8BDC" w14:textId="77777777" w:rsidR="00274B06" w:rsidRDefault="00983252" w:rsidP="00617155">
            <w:pPr>
              <w:pStyle w:val="TableParagraph"/>
              <w:spacing w:before="8" w:line="160" w:lineRule="atLeast"/>
              <w:ind w:left="57" w:right="57"/>
              <w:jc w:val="both"/>
              <w:rPr>
                <w:sz w:val="12"/>
              </w:rPr>
            </w:pPr>
            <w:r>
              <w:rPr>
                <w:sz w:val="12"/>
              </w:rPr>
              <w:t>Datenqualität</w:t>
            </w:r>
          </w:p>
        </w:tc>
        <w:tc>
          <w:tcPr>
            <w:tcW w:w="6750" w:type="dxa"/>
            <w:gridSpan w:val="18"/>
          </w:tcPr>
          <w:p w14:paraId="0F8E435A" w14:textId="77777777" w:rsidR="00274B06" w:rsidRDefault="00983252" w:rsidP="00617155">
            <w:pPr>
              <w:pStyle w:val="TableParagraph"/>
              <w:spacing w:before="8" w:line="160" w:lineRule="atLeast"/>
              <w:ind w:left="57" w:right="57"/>
              <w:jc w:val="both"/>
              <w:rPr>
                <w:sz w:val="12"/>
              </w:rPr>
            </w:pPr>
            <w:r>
              <w:rPr>
                <w:sz w:val="12"/>
              </w:rPr>
              <w:t>Die Datenqualität ist abhängig von der Methodik doppisch erfasster Finanzierungssalden.</w:t>
            </w:r>
          </w:p>
        </w:tc>
      </w:tr>
      <w:tr w:rsidR="00274B06" w14:paraId="0F752548" w14:textId="77777777">
        <w:trPr>
          <w:trHeight w:val="247"/>
        </w:trPr>
        <w:tc>
          <w:tcPr>
            <w:tcW w:w="3023" w:type="dxa"/>
            <w:vMerge w:val="restart"/>
          </w:tcPr>
          <w:p w14:paraId="1372E28E" w14:textId="77777777" w:rsidR="00274B06" w:rsidRDefault="00983252" w:rsidP="00617155">
            <w:pPr>
              <w:pStyle w:val="TableParagraph"/>
              <w:spacing w:before="8" w:line="160" w:lineRule="atLeast"/>
              <w:ind w:left="57" w:right="57"/>
              <w:jc w:val="both"/>
              <w:rPr>
                <w:sz w:val="12"/>
              </w:rPr>
            </w:pPr>
            <w:r>
              <w:rPr>
                <w:sz w:val="12"/>
              </w:rPr>
              <w:t>Erhebungsebene</w:t>
            </w:r>
          </w:p>
        </w:tc>
        <w:tc>
          <w:tcPr>
            <w:tcW w:w="3375" w:type="dxa"/>
            <w:gridSpan w:val="9"/>
          </w:tcPr>
          <w:p w14:paraId="396A131D" w14:textId="77777777" w:rsidR="00274B06" w:rsidRDefault="00983252" w:rsidP="00617155">
            <w:pPr>
              <w:pStyle w:val="TableParagraph"/>
              <w:spacing w:before="8" w:line="160" w:lineRule="atLeast"/>
              <w:ind w:left="57" w:right="57"/>
              <w:jc w:val="both"/>
              <w:rPr>
                <w:sz w:val="12"/>
              </w:rPr>
            </w:pPr>
            <w:r>
              <w:rPr>
                <w:sz w:val="12"/>
              </w:rPr>
              <w:t>Kreise und kreisfreie Städte</w:t>
            </w:r>
          </w:p>
        </w:tc>
        <w:tc>
          <w:tcPr>
            <w:tcW w:w="3375" w:type="dxa"/>
            <w:gridSpan w:val="9"/>
          </w:tcPr>
          <w:p w14:paraId="356C1BD9"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298092CB" w14:textId="77777777">
        <w:trPr>
          <w:trHeight w:val="247"/>
        </w:trPr>
        <w:tc>
          <w:tcPr>
            <w:tcW w:w="3023" w:type="dxa"/>
            <w:vMerge/>
            <w:tcBorders>
              <w:top w:val="nil"/>
            </w:tcBorders>
          </w:tcPr>
          <w:p w14:paraId="1C23FFA5" w14:textId="77777777" w:rsidR="00274B06" w:rsidRDefault="00274B06" w:rsidP="00617155">
            <w:pPr>
              <w:spacing w:before="8" w:line="160" w:lineRule="atLeast"/>
              <w:ind w:left="57" w:right="57"/>
              <w:jc w:val="both"/>
              <w:rPr>
                <w:sz w:val="2"/>
                <w:szCs w:val="2"/>
              </w:rPr>
            </w:pPr>
          </w:p>
        </w:tc>
        <w:tc>
          <w:tcPr>
            <w:tcW w:w="3375" w:type="dxa"/>
            <w:gridSpan w:val="9"/>
          </w:tcPr>
          <w:p w14:paraId="2C13112B" w14:textId="77777777" w:rsidR="00274B06" w:rsidRDefault="00983252" w:rsidP="00617155">
            <w:pPr>
              <w:pStyle w:val="TableParagraph"/>
              <w:spacing w:before="8" w:line="160" w:lineRule="atLeast"/>
              <w:ind w:left="57" w:right="57"/>
              <w:jc w:val="both"/>
              <w:rPr>
                <w:sz w:val="12"/>
              </w:rPr>
            </w:pPr>
            <w:r>
              <w:rPr>
                <w:sz w:val="12"/>
              </w:rPr>
              <w:t>Gemeinden</w:t>
            </w:r>
          </w:p>
        </w:tc>
        <w:tc>
          <w:tcPr>
            <w:tcW w:w="3375" w:type="dxa"/>
            <w:gridSpan w:val="9"/>
          </w:tcPr>
          <w:p w14:paraId="7286693F"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14B96472" w14:textId="77777777">
        <w:trPr>
          <w:trHeight w:val="247"/>
        </w:trPr>
        <w:tc>
          <w:tcPr>
            <w:tcW w:w="3023" w:type="dxa"/>
            <w:vMerge/>
            <w:tcBorders>
              <w:top w:val="nil"/>
            </w:tcBorders>
          </w:tcPr>
          <w:p w14:paraId="448C47CB" w14:textId="77777777" w:rsidR="00274B06" w:rsidRDefault="00274B06" w:rsidP="00617155">
            <w:pPr>
              <w:spacing w:before="8" w:line="160" w:lineRule="atLeast"/>
              <w:ind w:left="57" w:right="57"/>
              <w:jc w:val="both"/>
              <w:rPr>
                <w:sz w:val="2"/>
                <w:szCs w:val="2"/>
              </w:rPr>
            </w:pPr>
          </w:p>
        </w:tc>
        <w:tc>
          <w:tcPr>
            <w:tcW w:w="3375" w:type="dxa"/>
            <w:gridSpan w:val="9"/>
          </w:tcPr>
          <w:p w14:paraId="54AB0C9D" w14:textId="77777777" w:rsidR="00274B06" w:rsidRDefault="00983252" w:rsidP="00617155">
            <w:pPr>
              <w:pStyle w:val="TableParagraph"/>
              <w:spacing w:before="8" w:line="160" w:lineRule="atLeast"/>
              <w:ind w:left="57" w:right="57"/>
              <w:jc w:val="both"/>
              <w:rPr>
                <w:sz w:val="12"/>
              </w:rPr>
            </w:pPr>
            <w:r>
              <w:rPr>
                <w:sz w:val="12"/>
              </w:rPr>
              <w:t>Andere</w:t>
            </w:r>
          </w:p>
        </w:tc>
        <w:tc>
          <w:tcPr>
            <w:tcW w:w="3375" w:type="dxa"/>
            <w:gridSpan w:val="9"/>
          </w:tcPr>
          <w:p w14:paraId="410FC305" w14:textId="77777777" w:rsidR="00274B06" w:rsidRDefault="00274B06" w:rsidP="00617155">
            <w:pPr>
              <w:pStyle w:val="TableParagraph"/>
              <w:spacing w:before="8" w:line="160" w:lineRule="atLeast"/>
              <w:ind w:left="57" w:right="57"/>
              <w:jc w:val="both"/>
              <w:rPr>
                <w:rFonts w:ascii="Times New Roman"/>
                <w:sz w:val="12"/>
              </w:rPr>
            </w:pPr>
          </w:p>
        </w:tc>
      </w:tr>
      <w:tr w:rsidR="00274B06" w14:paraId="3EB09DD5" w14:textId="77777777">
        <w:trPr>
          <w:trHeight w:val="247"/>
        </w:trPr>
        <w:tc>
          <w:tcPr>
            <w:tcW w:w="3023" w:type="dxa"/>
          </w:tcPr>
          <w:p w14:paraId="274F23C9" w14:textId="77777777" w:rsidR="00274B06" w:rsidRDefault="00983252" w:rsidP="00617155">
            <w:pPr>
              <w:pStyle w:val="TableParagraph"/>
              <w:spacing w:before="8" w:line="160" w:lineRule="atLeast"/>
              <w:ind w:left="57" w:right="57"/>
              <w:jc w:val="both"/>
              <w:rPr>
                <w:sz w:val="12"/>
              </w:rPr>
            </w:pPr>
            <w:r>
              <w:rPr>
                <w:sz w:val="12"/>
              </w:rPr>
              <w:t>Erhebungszeitraum</w:t>
            </w:r>
          </w:p>
        </w:tc>
        <w:tc>
          <w:tcPr>
            <w:tcW w:w="6750" w:type="dxa"/>
            <w:gridSpan w:val="18"/>
          </w:tcPr>
          <w:p w14:paraId="221C9C9B" w14:textId="77777777" w:rsidR="00274B06" w:rsidRDefault="00983252" w:rsidP="00617155">
            <w:pPr>
              <w:pStyle w:val="TableParagraph"/>
              <w:spacing w:before="8" w:line="160" w:lineRule="atLeast"/>
              <w:ind w:left="57" w:right="57"/>
              <w:jc w:val="both"/>
              <w:rPr>
                <w:sz w:val="12"/>
              </w:rPr>
            </w:pPr>
            <w:r>
              <w:rPr>
                <w:sz w:val="12"/>
              </w:rPr>
              <w:t>2006 - 2018</w:t>
            </w:r>
          </w:p>
        </w:tc>
      </w:tr>
      <w:tr w:rsidR="00274B06" w14:paraId="66892F79" w14:textId="77777777">
        <w:trPr>
          <w:trHeight w:val="247"/>
        </w:trPr>
        <w:tc>
          <w:tcPr>
            <w:tcW w:w="3023" w:type="dxa"/>
          </w:tcPr>
          <w:p w14:paraId="18A3BEB6" w14:textId="77777777" w:rsidR="00274B06" w:rsidRDefault="00983252" w:rsidP="00617155">
            <w:pPr>
              <w:pStyle w:val="TableParagraph"/>
              <w:spacing w:before="8" w:line="160" w:lineRule="atLeast"/>
              <w:ind w:left="57" w:right="57"/>
              <w:jc w:val="both"/>
              <w:rPr>
                <w:sz w:val="12"/>
              </w:rPr>
            </w:pPr>
            <w:r>
              <w:rPr>
                <w:sz w:val="12"/>
              </w:rPr>
              <w:t>Erhebungsintervall</w:t>
            </w:r>
          </w:p>
        </w:tc>
        <w:tc>
          <w:tcPr>
            <w:tcW w:w="6750" w:type="dxa"/>
            <w:gridSpan w:val="18"/>
          </w:tcPr>
          <w:p w14:paraId="5CD806C9" w14:textId="77777777" w:rsidR="00274B06" w:rsidRDefault="00983252" w:rsidP="00617155">
            <w:pPr>
              <w:pStyle w:val="TableParagraph"/>
              <w:spacing w:before="8" w:line="160" w:lineRule="atLeast"/>
              <w:ind w:left="57" w:right="57"/>
              <w:jc w:val="both"/>
              <w:rPr>
                <w:sz w:val="12"/>
              </w:rPr>
            </w:pPr>
            <w:r>
              <w:rPr>
                <w:sz w:val="12"/>
              </w:rPr>
              <w:t>jährlich</w:t>
            </w:r>
          </w:p>
        </w:tc>
      </w:tr>
    </w:tbl>
    <w:p w14:paraId="37EF28B9" w14:textId="77777777" w:rsidR="00274B06" w:rsidRDefault="00274B06">
      <w:pPr>
        <w:rPr>
          <w:sz w:val="12"/>
        </w:rPr>
        <w:sectPr w:rsidR="00274B06">
          <w:pgSz w:w="11910" w:h="16840"/>
          <w:pgMar w:top="460" w:right="0" w:bottom="440" w:left="0" w:header="249" w:footer="260" w:gutter="0"/>
          <w:cols w:space="720"/>
        </w:sectPr>
      </w:pPr>
    </w:p>
    <w:p w14:paraId="6CFA0D08" w14:textId="77777777" w:rsidR="00274B06" w:rsidRDefault="00274B06">
      <w:pPr>
        <w:pStyle w:val="Textkrper"/>
        <w:spacing w:before="7"/>
        <w:rPr>
          <w:rFonts w:ascii="Lato-Medium"/>
          <w:sz w:val="19"/>
        </w:rPr>
      </w:pPr>
    </w:p>
    <w:p w14:paraId="4FD2E537" w14:textId="5B45A1BE"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2A1957E6" wp14:editId="49E46D65">
                <wp:extent cx="6210300" cy="544830"/>
                <wp:effectExtent l="9525" t="9525" r="9525" b="0"/>
                <wp:docPr id="8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86" name="Line 162"/>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161"/>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1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158"/>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1957" w14:textId="266C6F0A" w:rsidR="009A53C0" w:rsidRDefault="009A53C0" w:rsidP="00617155">
                              <w:pPr>
                                <w:spacing w:before="235"/>
                                <w:ind w:left="851" w:hanging="851"/>
                                <w:rPr>
                                  <w:rFonts w:ascii="Lato-Medium" w:hAnsi="Lato-Medium"/>
                                  <w:sz w:val="24"/>
                                </w:rPr>
                              </w:pPr>
                              <w:r>
                                <w:rPr>
                                  <w:rFonts w:ascii="Lato-Medium" w:hAnsi="Lato-Medium"/>
                                  <w:color w:val="02629B"/>
                                  <w:spacing w:val="-4"/>
                                  <w:sz w:val="24"/>
                                </w:rPr>
                                <w:t>4.16.4</w:t>
                              </w:r>
                              <w:r>
                                <w:rPr>
                                  <w:rFonts w:ascii="Lato-Medium" w:hAnsi="Lato-Medium"/>
                                  <w:color w:val="02629B"/>
                                  <w:spacing w:val="-4"/>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w:t>
                              </w:r>
                              <w:r>
                                <w:rPr>
                                  <w:rFonts w:ascii="Lato-Medium" w:hAnsi="Lato-Medium"/>
                                  <w:color w:val="02629B"/>
                                  <w:spacing w:val="-6"/>
                                  <w:sz w:val="24"/>
                                </w:rPr>
                                <w:t xml:space="preserve"> </w:t>
                              </w:r>
                              <w:r>
                                <w:rPr>
                                  <w:rFonts w:ascii="Lato-Medium" w:hAnsi="Lato-Medium"/>
                                  <w:color w:val="02629B"/>
                                  <w:sz w:val="24"/>
                                </w:rPr>
                                <w:t>Institutionen –</w:t>
                              </w:r>
                            </w:p>
                            <w:p w14:paraId="2EC0DE4C" w14:textId="419A7ABC" w:rsidR="009A53C0" w:rsidRDefault="009A53C0">
                              <w:pPr>
                                <w:spacing w:before="12"/>
                                <w:ind w:left="850"/>
                                <w:rPr>
                                  <w:rFonts w:ascii="Lato-Medium" w:hAnsi="Lato-Medium"/>
                                  <w:sz w:val="24"/>
                                </w:rPr>
                              </w:pPr>
                              <w:r>
                                <w:rPr>
                                  <w:rFonts w:ascii="Lato-Medium" w:hAnsi="Lato-Medium"/>
                                  <w:color w:val="02629B"/>
                                  <w:sz w:val="24"/>
                                </w:rPr>
                                <w:t>Steuereinnahmen (Nr. 109)</w:t>
                              </w:r>
                            </w:p>
                          </w:txbxContent>
                        </wps:txbx>
                        <wps:bodyPr rot="0" vert="horz" wrap="square" lIns="0" tIns="0" rIns="0" bIns="0" anchor="t" anchorCtr="0" upright="1">
                          <a:noAutofit/>
                        </wps:bodyPr>
                      </wps:wsp>
                      <wps:wsp>
                        <wps:cNvPr id="91" name="Text Box 157"/>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780B"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2A1957E6" id="Group 156" o:spid="_x0000_s1827"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">
                <v:line id="Line 162" o:spid="_x0000_s1828"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" strokeweight=".25pt"/>
                <v:rect id="Rectangle 161" o:spid="_x0000_s1829"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" fillcolor="#05639b" stroked="f"/>
                <v:shape id="Picture 160" o:spid="_x0000_s1830"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">
                  <v:imagedata r:id="rId85" o:title=""/>
                </v:shape>
                <v:shape id="Picture 159" o:spid="_x0000_s1831"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">
                  <v:imagedata r:id="rId86" o:title=""/>
                </v:shape>
                <v:shape id="Text Box 158" o:spid="_x0000_s1832"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1081957" w14:textId="266C6F0A" w:rsidR="009A53C0" w:rsidRDefault="009A53C0" w:rsidP="00617155">
                        <w:pPr>
                          <w:spacing w:before="235"/>
                          <w:ind w:left="851" w:hanging="851"/>
                          <w:rPr>
                            <w:rFonts w:ascii="Lato-Medium" w:hAnsi="Lato-Medium"/>
                            <w:sz w:val="24"/>
                          </w:rPr>
                        </w:pPr>
                        <w:r>
                          <w:rPr>
                            <w:rFonts w:ascii="Lato-Medium" w:hAnsi="Lato-Medium"/>
                            <w:color w:val="02629B"/>
                            <w:spacing w:val="-4"/>
                            <w:sz w:val="24"/>
                          </w:rPr>
                          <w:t>4.16.4</w:t>
                        </w:r>
                        <w:r>
                          <w:rPr>
                            <w:rFonts w:ascii="Lato-Medium" w:hAnsi="Lato-Medium"/>
                            <w:color w:val="02629B"/>
                            <w:spacing w:val="-4"/>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w:t>
                        </w:r>
                        <w:r>
                          <w:rPr>
                            <w:rFonts w:ascii="Lato-Medium" w:hAnsi="Lato-Medium"/>
                            <w:color w:val="02629B"/>
                            <w:spacing w:val="-6"/>
                            <w:sz w:val="24"/>
                          </w:rPr>
                          <w:t xml:space="preserve"> </w:t>
                        </w:r>
                        <w:r>
                          <w:rPr>
                            <w:rFonts w:ascii="Lato-Medium" w:hAnsi="Lato-Medium"/>
                            <w:color w:val="02629B"/>
                            <w:sz w:val="24"/>
                          </w:rPr>
                          <w:t>Institutionen –</w:t>
                        </w:r>
                      </w:p>
                      <w:p w14:paraId="2EC0DE4C" w14:textId="419A7ABC" w:rsidR="009A53C0" w:rsidRDefault="009A53C0">
                        <w:pPr>
                          <w:spacing w:before="12"/>
                          <w:ind w:left="850"/>
                          <w:rPr>
                            <w:rFonts w:ascii="Lato-Medium" w:hAnsi="Lato-Medium"/>
                            <w:sz w:val="24"/>
                          </w:rPr>
                        </w:pPr>
                        <w:r>
                          <w:rPr>
                            <w:rFonts w:ascii="Lato-Medium" w:hAnsi="Lato-Medium"/>
                            <w:color w:val="02629B"/>
                            <w:sz w:val="24"/>
                          </w:rPr>
                          <w:t>Steuereinnahmen (Nr. 109)</w:t>
                        </w:r>
                      </w:p>
                    </w:txbxContent>
                  </v:textbox>
                </v:shape>
                <v:shape id="Text Box 157" o:spid="_x0000_s1833"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3D3780B"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68B04BD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B853FCF" w14:textId="77777777">
        <w:trPr>
          <w:trHeight w:val="319"/>
        </w:trPr>
        <w:tc>
          <w:tcPr>
            <w:tcW w:w="3023" w:type="dxa"/>
            <w:shd w:val="clear" w:color="auto" w:fill="02629B"/>
          </w:tcPr>
          <w:p w14:paraId="4E596CCA"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57AF4F62"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Steuereinnahmen</w:t>
            </w:r>
          </w:p>
        </w:tc>
      </w:tr>
      <w:tr w:rsidR="00274B06" w14:paraId="088FAACE" w14:textId="77777777">
        <w:trPr>
          <w:trHeight w:val="349"/>
        </w:trPr>
        <w:tc>
          <w:tcPr>
            <w:tcW w:w="3023" w:type="dxa"/>
          </w:tcPr>
          <w:p w14:paraId="41EDE6E7"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5EC00BC0" w14:textId="1172C0B4"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18ED5D9A" w14:textId="77777777">
        <w:trPr>
          <w:trHeight w:val="247"/>
        </w:trPr>
        <w:tc>
          <w:tcPr>
            <w:tcW w:w="3023" w:type="dxa"/>
          </w:tcPr>
          <w:p w14:paraId="0A986373"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132BF89D"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495D8E2B" w14:textId="77777777">
        <w:trPr>
          <w:trHeight w:val="247"/>
        </w:trPr>
        <w:tc>
          <w:tcPr>
            <w:tcW w:w="3023" w:type="dxa"/>
          </w:tcPr>
          <w:p w14:paraId="652CAA1F"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7D87448B" w14:textId="77777777" w:rsidR="00274B06" w:rsidRDefault="00274B06" w:rsidP="00617155">
            <w:pPr>
              <w:pStyle w:val="TableParagraph"/>
              <w:spacing w:before="8" w:line="160" w:lineRule="atLeast"/>
              <w:ind w:left="57" w:right="57"/>
              <w:jc w:val="both"/>
              <w:rPr>
                <w:rFonts w:ascii="Times New Roman"/>
                <w:sz w:val="12"/>
              </w:rPr>
            </w:pPr>
          </w:p>
        </w:tc>
      </w:tr>
      <w:tr w:rsidR="00274B06" w14:paraId="179AD027" w14:textId="77777777">
        <w:trPr>
          <w:trHeight w:val="247"/>
        </w:trPr>
        <w:tc>
          <w:tcPr>
            <w:tcW w:w="3023" w:type="dxa"/>
            <w:vMerge w:val="restart"/>
          </w:tcPr>
          <w:p w14:paraId="2523E343"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6CD23A6F"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58189DE6"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436E57D9"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7B2CEAC2"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053706E5"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2B1040C1"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2991037B"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3B3F5795"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080FB710"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5DEEA2AC"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26E393BA"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03A707FD"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39EA17FA"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64A6ABF5"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691FC38C"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029DC122"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7906DEB5"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11EBFBF3" w14:textId="77777777">
        <w:trPr>
          <w:trHeight w:val="286"/>
        </w:trPr>
        <w:tc>
          <w:tcPr>
            <w:tcW w:w="3023" w:type="dxa"/>
            <w:vMerge/>
            <w:tcBorders>
              <w:top w:val="nil"/>
            </w:tcBorders>
          </w:tcPr>
          <w:p w14:paraId="29301F18" w14:textId="77777777" w:rsidR="00274B06" w:rsidRDefault="00274B06" w:rsidP="00617155">
            <w:pPr>
              <w:spacing w:before="8" w:line="160" w:lineRule="atLeast"/>
              <w:ind w:left="57" w:right="57"/>
              <w:jc w:val="both"/>
              <w:rPr>
                <w:sz w:val="2"/>
                <w:szCs w:val="2"/>
              </w:rPr>
            </w:pPr>
          </w:p>
        </w:tc>
        <w:tc>
          <w:tcPr>
            <w:tcW w:w="397" w:type="dxa"/>
          </w:tcPr>
          <w:p w14:paraId="362594AA" w14:textId="77777777" w:rsidR="00274B06" w:rsidRDefault="00274B06" w:rsidP="00617155">
            <w:pPr>
              <w:pStyle w:val="TableParagraph"/>
              <w:spacing w:before="8" w:line="160" w:lineRule="atLeast"/>
              <w:jc w:val="both"/>
              <w:rPr>
                <w:rFonts w:ascii="Times New Roman"/>
                <w:sz w:val="12"/>
              </w:rPr>
            </w:pPr>
          </w:p>
        </w:tc>
        <w:tc>
          <w:tcPr>
            <w:tcW w:w="397" w:type="dxa"/>
          </w:tcPr>
          <w:p w14:paraId="5AC51965" w14:textId="77777777" w:rsidR="00274B06" w:rsidRDefault="00274B06" w:rsidP="00617155">
            <w:pPr>
              <w:pStyle w:val="TableParagraph"/>
              <w:spacing w:before="8" w:line="160" w:lineRule="atLeast"/>
              <w:jc w:val="both"/>
              <w:rPr>
                <w:rFonts w:ascii="Times New Roman"/>
                <w:sz w:val="12"/>
              </w:rPr>
            </w:pPr>
          </w:p>
        </w:tc>
        <w:tc>
          <w:tcPr>
            <w:tcW w:w="397" w:type="dxa"/>
          </w:tcPr>
          <w:p w14:paraId="566C1726" w14:textId="77777777" w:rsidR="00274B06" w:rsidRDefault="00274B06" w:rsidP="00617155">
            <w:pPr>
              <w:pStyle w:val="TableParagraph"/>
              <w:spacing w:before="8" w:line="160" w:lineRule="atLeast"/>
              <w:jc w:val="both"/>
              <w:rPr>
                <w:rFonts w:ascii="Times New Roman"/>
                <w:sz w:val="12"/>
              </w:rPr>
            </w:pPr>
          </w:p>
        </w:tc>
        <w:tc>
          <w:tcPr>
            <w:tcW w:w="397" w:type="dxa"/>
          </w:tcPr>
          <w:p w14:paraId="0BC0F662" w14:textId="77777777" w:rsidR="00274B06" w:rsidRDefault="00274B06" w:rsidP="00617155">
            <w:pPr>
              <w:pStyle w:val="TableParagraph"/>
              <w:spacing w:before="8" w:line="160" w:lineRule="atLeast"/>
              <w:jc w:val="both"/>
              <w:rPr>
                <w:rFonts w:ascii="Times New Roman"/>
                <w:sz w:val="12"/>
              </w:rPr>
            </w:pPr>
          </w:p>
        </w:tc>
        <w:tc>
          <w:tcPr>
            <w:tcW w:w="397" w:type="dxa"/>
          </w:tcPr>
          <w:p w14:paraId="04B8BE75" w14:textId="77777777" w:rsidR="00274B06" w:rsidRDefault="00274B06" w:rsidP="00617155">
            <w:pPr>
              <w:pStyle w:val="TableParagraph"/>
              <w:spacing w:before="8" w:line="160" w:lineRule="atLeast"/>
              <w:jc w:val="both"/>
              <w:rPr>
                <w:rFonts w:ascii="Times New Roman"/>
                <w:sz w:val="12"/>
              </w:rPr>
            </w:pPr>
          </w:p>
        </w:tc>
        <w:tc>
          <w:tcPr>
            <w:tcW w:w="397" w:type="dxa"/>
          </w:tcPr>
          <w:p w14:paraId="3E6F5277" w14:textId="77777777" w:rsidR="00274B06" w:rsidRDefault="00274B06" w:rsidP="00617155">
            <w:pPr>
              <w:pStyle w:val="TableParagraph"/>
              <w:spacing w:before="8" w:line="160" w:lineRule="atLeast"/>
              <w:jc w:val="both"/>
              <w:rPr>
                <w:rFonts w:ascii="Times New Roman"/>
                <w:sz w:val="12"/>
              </w:rPr>
            </w:pPr>
          </w:p>
        </w:tc>
        <w:tc>
          <w:tcPr>
            <w:tcW w:w="397" w:type="dxa"/>
          </w:tcPr>
          <w:p w14:paraId="4FBB6F67" w14:textId="77777777" w:rsidR="00274B06" w:rsidRDefault="00274B06" w:rsidP="00617155">
            <w:pPr>
              <w:pStyle w:val="TableParagraph"/>
              <w:spacing w:before="8" w:line="160" w:lineRule="atLeast"/>
              <w:jc w:val="both"/>
              <w:rPr>
                <w:rFonts w:ascii="Times New Roman"/>
                <w:sz w:val="12"/>
              </w:rPr>
            </w:pPr>
          </w:p>
        </w:tc>
        <w:tc>
          <w:tcPr>
            <w:tcW w:w="397" w:type="dxa"/>
          </w:tcPr>
          <w:p w14:paraId="64ADA9E4" w14:textId="77777777" w:rsidR="00274B06" w:rsidRDefault="00983252" w:rsidP="00617155">
            <w:pPr>
              <w:pStyle w:val="TableParagraph"/>
              <w:spacing w:before="8" w:line="160" w:lineRule="atLeast"/>
              <w:jc w:val="both"/>
              <w:rPr>
                <w:sz w:val="12"/>
              </w:rPr>
            </w:pPr>
            <w:r>
              <w:rPr>
                <w:sz w:val="12"/>
              </w:rPr>
              <w:t>8.1.1</w:t>
            </w:r>
          </w:p>
        </w:tc>
        <w:tc>
          <w:tcPr>
            <w:tcW w:w="398" w:type="dxa"/>
            <w:gridSpan w:val="2"/>
          </w:tcPr>
          <w:p w14:paraId="755B8A1C" w14:textId="77777777" w:rsidR="00274B06" w:rsidRDefault="00274B06" w:rsidP="00617155">
            <w:pPr>
              <w:pStyle w:val="TableParagraph"/>
              <w:spacing w:before="8" w:line="160" w:lineRule="atLeast"/>
              <w:jc w:val="both"/>
              <w:rPr>
                <w:rFonts w:ascii="Times New Roman"/>
                <w:sz w:val="12"/>
              </w:rPr>
            </w:pPr>
          </w:p>
        </w:tc>
        <w:tc>
          <w:tcPr>
            <w:tcW w:w="397" w:type="dxa"/>
          </w:tcPr>
          <w:p w14:paraId="53CE3ECB" w14:textId="77777777" w:rsidR="00274B06" w:rsidRDefault="00274B06" w:rsidP="00617155">
            <w:pPr>
              <w:pStyle w:val="TableParagraph"/>
              <w:spacing w:before="8" w:line="160" w:lineRule="atLeast"/>
              <w:jc w:val="both"/>
              <w:rPr>
                <w:rFonts w:ascii="Times New Roman"/>
                <w:sz w:val="12"/>
              </w:rPr>
            </w:pPr>
          </w:p>
        </w:tc>
        <w:tc>
          <w:tcPr>
            <w:tcW w:w="397" w:type="dxa"/>
          </w:tcPr>
          <w:p w14:paraId="2A4BDDDF" w14:textId="77777777" w:rsidR="00274B06" w:rsidRDefault="00274B06" w:rsidP="00617155">
            <w:pPr>
              <w:pStyle w:val="TableParagraph"/>
              <w:spacing w:before="8" w:line="160" w:lineRule="atLeast"/>
              <w:jc w:val="both"/>
              <w:rPr>
                <w:rFonts w:ascii="Times New Roman"/>
                <w:sz w:val="12"/>
              </w:rPr>
            </w:pPr>
          </w:p>
        </w:tc>
        <w:tc>
          <w:tcPr>
            <w:tcW w:w="397" w:type="dxa"/>
          </w:tcPr>
          <w:p w14:paraId="3B8B6B9C" w14:textId="77777777" w:rsidR="00274B06" w:rsidRDefault="00274B06" w:rsidP="00617155">
            <w:pPr>
              <w:pStyle w:val="TableParagraph"/>
              <w:spacing w:before="8" w:line="160" w:lineRule="atLeast"/>
              <w:jc w:val="both"/>
              <w:rPr>
                <w:rFonts w:ascii="Times New Roman"/>
                <w:sz w:val="12"/>
              </w:rPr>
            </w:pPr>
          </w:p>
        </w:tc>
        <w:tc>
          <w:tcPr>
            <w:tcW w:w="397" w:type="dxa"/>
          </w:tcPr>
          <w:p w14:paraId="6EAC10F7" w14:textId="77777777" w:rsidR="00274B06" w:rsidRDefault="00274B06" w:rsidP="00617155">
            <w:pPr>
              <w:pStyle w:val="TableParagraph"/>
              <w:spacing w:before="8" w:line="160" w:lineRule="atLeast"/>
              <w:jc w:val="both"/>
              <w:rPr>
                <w:rFonts w:ascii="Times New Roman"/>
                <w:sz w:val="12"/>
              </w:rPr>
            </w:pPr>
          </w:p>
        </w:tc>
        <w:tc>
          <w:tcPr>
            <w:tcW w:w="397" w:type="dxa"/>
          </w:tcPr>
          <w:p w14:paraId="5A13D701" w14:textId="77777777" w:rsidR="00274B06" w:rsidRDefault="00274B06" w:rsidP="00617155">
            <w:pPr>
              <w:pStyle w:val="TableParagraph"/>
              <w:spacing w:before="8" w:line="160" w:lineRule="atLeast"/>
              <w:jc w:val="both"/>
              <w:rPr>
                <w:rFonts w:ascii="Times New Roman"/>
                <w:sz w:val="12"/>
              </w:rPr>
            </w:pPr>
          </w:p>
        </w:tc>
        <w:tc>
          <w:tcPr>
            <w:tcW w:w="397" w:type="dxa"/>
          </w:tcPr>
          <w:p w14:paraId="462C2432" w14:textId="77777777" w:rsidR="00274B06" w:rsidRDefault="00274B06" w:rsidP="00617155">
            <w:pPr>
              <w:pStyle w:val="TableParagraph"/>
              <w:spacing w:before="8" w:line="160" w:lineRule="atLeast"/>
              <w:jc w:val="both"/>
              <w:rPr>
                <w:rFonts w:ascii="Times New Roman"/>
                <w:sz w:val="12"/>
              </w:rPr>
            </w:pPr>
          </w:p>
        </w:tc>
        <w:tc>
          <w:tcPr>
            <w:tcW w:w="397" w:type="dxa"/>
          </w:tcPr>
          <w:p w14:paraId="26755C0C" w14:textId="77777777" w:rsidR="00274B06" w:rsidRDefault="00274B06" w:rsidP="00617155">
            <w:pPr>
              <w:pStyle w:val="TableParagraph"/>
              <w:spacing w:before="8" w:line="160" w:lineRule="atLeast"/>
              <w:jc w:val="both"/>
              <w:rPr>
                <w:rFonts w:ascii="Times New Roman"/>
                <w:sz w:val="12"/>
              </w:rPr>
            </w:pPr>
          </w:p>
        </w:tc>
        <w:tc>
          <w:tcPr>
            <w:tcW w:w="397" w:type="dxa"/>
          </w:tcPr>
          <w:p w14:paraId="7F58EF94" w14:textId="77777777" w:rsidR="00274B06" w:rsidRDefault="00274B06" w:rsidP="00617155">
            <w:pPr>
              <w:pStyle w:val="TableParagraph"/>
              <w:spacing w:before="8" w:line="160" w:lineRule="atLeast"/>
              <w:jc w:val="both"/>
              <w:rPr>
                <w:rFonts w:ascii="Times New Roman"/>
                <w:sz w:val="12"/>
              </w:rPr>
            </w:pPr>
          </w:p>
        </w:tc>
      </w:tr>
      <w:tr w:rsidR="00274B06" w14:paraId="1FFA02DC" w14:textId="77777777">
        <w:trPr>
          <w:trHeight w:val="349"/>
        </w:trPr>
        <w:tc>
          <w:tcPr>
            <w:tcW w:w="3023" w:type="dxa"/>
          </w:tcPr>
          <w:p w14:paraId="252D646F"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972B0EB" w14:textId="77777777" w:rsidR="00274B06" w:rsidRDefault="00983252" w:rsidP="00617155">
            <w:pPr>
              <w:pStyle w:val="TableParagraph"/>
              <w:spacing w:before="8" w:line="160" w:lineRule="atLeast"/>
              <w:ind w:left="57" w:right="57"/>
              <w:jc w:val="both"/>
              <w:rPr>
                <w:sz w:val="12"/>
              </w:rPr>
            </w:pPr>
            <w:r>
              <w:rPr>
                <w:sz w:val="12"/>
              </w:rPr>
              <w:t>Governance – Haushaltsführung</w:t>
            </w:r>
          </w:p>
        </w:tc>
      </w:tr>
      <w:tr w:rsidR="00274B06" w14:paraId="1712561E" w14:textId="77777777">
        <w:trPr>
          <w:trHeight w:val="349"/>
        </w:trPr>
        <w:tc>
          <w:tcPr>
            <w:tcW w:w="3023" w:type="dxa"/>
          </w:tcPr>
          <w:p w14:paraId="554C8371"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35B77DD"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059C5DB4" w14:textId="77777777">
        <w:trPr>
          <w:trHeight w:val="247"/>
        </w:trPr>
        <w:tc>
          <w:tcPr>
            <w:tcW w:w="3023" w:type="dxa"/>
          </w:tcPr>
          <w:p w14:paraId="357E880D"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52363BAE" w14:textId="77777777" w:rsidR="00274B06" w:rsidRDefault="00983252" w:rsidP="00617155">
            <w:pPr>
              <w:pStyle w:val="TableParagraph"/>
              <w:spacing w:before="8" w:line="160" w:lineRule="atLeast"/>
              <w:ind w:left="57" w:right="57"/>
              <w:jc w:val="both"/>
              <w:rPr>
                <w:sz w:val="12"/>
              </w:rPr>
            </w:pPr>
            <w:r>
              <w:rPr>
                <w:sz w:val="12"/>
              </w:rPr>
              <w:t>Steuereinnahmen je Einwohner:in</w:t>
            </w:r>
          </w:p>
        </w:tc>
      </w:tr>
      <w:tr w:rsidR="00274B06" w14:paraId="795678FA" w14:textId="77777777">
        <w:trPr>
          <w:trHeight w:val="1309"/>
        </w:trPr>
        <w:tc>
          <w:tcPr>
            <w:tcW w:w="3023" w:type="dxa"/>
          </w:tcPr>
          <w:p w14:paraId="5AC36D8C"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6FF7326D" w14:textId="71969E65" w:rsidR="00274B06" w:rsidRDefault="00983252" w:rsidP="00AA4358">
            <w:pPr>
              <w:pStyle w:val="TableParagraph"/>
              <w:spacing w:before="8" w:line="160" w:lineRule="atLeast"/>
              <w:ind w:left="57" w:right="57"/>
              <w:jc w:val="both"/>
              <w:rPr>
                <w:sz w:val="12"/>
              </w:rPr>
            </w:pPr>
            <w:r>
              <w:rPr>
                <w:sz w:val="12"/>
              </w:rPr>
              <w:t>Die Steuereinnahmen der Gemeinde (Grundsteuer A und B, Gewerbesteuer, Gemeindeanteil an der Einkommenssteuer und Gemeindeanteil an der Umsatzsteuer) je Einwohner:in</w:t>
            </w:r>
            <w:r w:rsidR="00AA4358">
              <w:rPr>
                <w:sz w:val="12"/>
              </w:rPr>
              <w:t xml:space="preserve"> </w:t>
            </w:r>
            <w:r>
              <w:rPr>
                <w:sz w:val="12"/>
              </w:rPr>
              <w:t>werden</w:t>
            </w:r>
            <w:r w:rsidR="00AA4358">
              <w:rPr>
                <w:sz w:val="12"/>
              </w:rPr>
              <w:t xml:space="preserve"> </w:t>
            </w:r>
            <w:r>
              <w:rPr>
                <w:sz w:val="12"/>
              </w:rPr>
              <w:t>auch als Steuerkraft einer Gemeinde bezeichnet.</w:t>
            </w:r>
            <w:r w:rsidR="00AA4358">
              <w:rPr>
                <w:sz w:val="12"/>
              </w:rPr>
              <w:t xml:space="preserve"> </w:t>
            </w:r>
            <w:r>
              <w:rPr>
                <w:sz w:val="12"/>
              </w:rPr>
              <w:t>Diese bestimmt maßgeblich über den finanziellen Handlungsspielraum einer Kommune und gibt Auskunft über die Wirtschaftsstärke bzw. Strukturschwäche einer Kommune. Nicht zuletzt werden so auch (investive) Nachhaltigkeitsaktivitäten determiniert, welche im Sinne der intergenerativen Gerechtigkeit als Vermögenswerte fortbestehen. Als Kern des kommunalen Haushalts geht mit der Entwicklung der Steuereinnahmen je Einwohner:in die Budgetrestriktion für etwaige Zielsetzungen in den Dimensionen Ökonomie, Ökologie und Soziales einher. Demnach folgt eine positive Entwicklung der</w:t>
            </w:r>
            <w:r w:rsidR="00AA4358">
              <w:rPr>
                <w:sz w:val="12"/>
              </w:rPr>
              <w:t xml:space="preserve"> </w:t>
            </w:r>
            <w:r>
              <w:rPr>
                <w:sz w:val="12"/>
              </w:rPr>
              <w:t>Steuereinnahmen dem Prinzip der Ganzheitlichkeit.</w:t>
            </w:r>
          </w:p>
        </w:tc>
      </w:tr>
      <w:tr w:rsidR="00274B06" w14:paraId="2897FB60" w14:textId="77777777">
        <w:trPr>
          <w:trHeight w:val="247"/>
        </w:trPr>
        <w:tc>
          <w:tcPr>
            <w:tcW w:w="3023" w:type="dxa"/>
            <w:vMerge w:val="restart"/>
          </w:tcPr>
          <w:p w14:paraId="056C18EB"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1F0499DC"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0E8F4007" w14:textId="77777777" w:rsidR="00274B06" w:rsidRDefault="00274B06" w:rsidP="00617155">
            <w:pPr>
              <w:pStyle w:val="TableParagraph"/>
              <w:spacing w:before="8" w:line="160" w:lineRule="atLeast"/>
              <w:ind w:left="57" w:right="57"/>
              <w:jc w:val="both"/>
              <w:rPr>
                <w:rFonts w:ascii="Times New Roman"/>
                <w:sz w:val="12"/>
              </w:rPr>
            </w:pPr>
          </w:p>
        </w:tc>
      </w:tr>
      <w:tr w:rsidR="00274B06" w14:paraId="4C9A2CE7" w14:textId="77777777">
        <w:trPr>
          <w:trHeight w:val="247"/>
        </w:trPr>
        <w:tc>
          <w:tcPr>
            <w:tcW w:w="3023" w:type="dxa"/>
            <w:vMerge/>
            <w:tcBorders>
              <w:top w:val="nil"/>
            </w:tcBorders>
          </w:tcPr>
          <w:p w14:paraId="69935981" w14:textId="77777777" w:rsidR="00274B06" w:rsidRDefault="00274B06" w:rsidP="00617155">
            <w:pPr>
              <w:spacing w:before="8" w:line="160" w:lineRule="atLeast"/>
              <w:ind w:left="57" w:right="57"/>
              <w:jc w:val="both"/>
              <w:rPr>
                <w:sz w:val="2"/>
                <w:szCs w:val="2"/>
              </w:rPr>
            </w:pPr>
          </w:p>
        </w:tc>
        <w:tc>
          <w:tcPr>
            <w:tcW w:w="3375" w:type="dxa"/>
            <w:gridSpan w:val="9"/>
          </w:tcPr>
          <w:p w14:paraId="54DD9C94"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54CCB720" w14:textId="77777777" w:rsidR="00274B06" w:rsidRDefault="00274B06" w:rsidP="00617155">
            <w:pPr>
              <w:pStyle w:val="TableParagraph"/>
              <w:spacing w:before="8" w:line="160" w:lineRule="atLeast"/>
              <w:ind w:left="57" w:right="57"/>
              <w:jc w:val="both"/>
              <w:rPr>
                <w:rFonts w:ascii="Times New Roman"/>
                <w:sz w:val="12"/>
              </w:rPr>
            </w:pPr>
          </w:p>
        </w:tc>
      </w:tr>
      <w:tr w:rsidR="00274B06" w14:paraId="6BE4581A" w14:textId="77777777">
        <w:trPr>
          <w:trHeight w:val="247"/>
        </w:trPr>
        <w:tc>
          <w:tcPr>
            <w:tcW w:w="3023" w:type="dxa"/>
            <w:vMerge/>
            <w:tcBorders>
              <w:top w:val="nil"/>
            </w:tcBorders>
          </w:tcPr>
          <w:p w14:paraId="51B9716F" w14:textId="77777777" w:rsidR="00274B06" w:rsidRDefault="00274B06" w:rsidP="00617155">
            <w:pPr>
              <w:spacing w:before="8" w:line="160" w:lineRule="atLeast"/>
              <w:ind w:left="57" w:right="57"/>
              <w:jc w:val="both"/>
              <w:rPr>
                <w:sz w:val="2"/>
                <w:szCs w:val="2"/>
              </w:rPr>
            </w:pPr>
          </w:p>
        </w:tc>
        <w:tc>
          <w:tcPr>
            <w:tcW w:w="3375" w:type="dxa"/>
            <w:gridSpan w:val="9"/>
          </w:tcPr>
          <w:p w14:paraId="52418F28"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381DD796" w14:textId="77777777" w:rsidR="00274B06" w:rsidRDefault="00274B06" w:rsidP="00617155">
            <w:pPr>
              <w:pStyle w:val="TableParagraph"/>
              <w:spacing w:before="8" w:line="160" w:lineRule="atLeast"/>
              <w:ind w:left="57" w:right="57"/>
              <w:jc w:val="both"/>
              <w:rPr>
                <w:rFonts w:ascii="Times New Roman"/>
                <w:sz w:val="12"/>
              </w:rPr>
            </w:pPr>
          </w:p>
        </w:tc>
      </w:tr>
      <w:tr w:rsidR="00274B06" w14:paraId="24F999B5" w14:textId="77777777">
        <w:trPr>
          <w:trHeight w:val="247"/>
        </w:trPr>
        <w:tc>
          <w:tcPr>
            <w:tcW w:w="3023" w:type="dxa"/>
            <w:vMerge/>
            <w:tcBorders>
              <w:top w:val="nil"/>
            </w:tcBorders>
          </w:tcPr>
          <w:p w14:paraId="3214C9A5" w14:textId="77777777" w:rsidR="00274B06" w:rsidRDefault="00274B06" w:rsidP="00617155">
            <w:pPr>
              <w:spacing w:before="8" w:line="160" w:lineRule="atLeast"/>
              <w:ind w:left="57" w:right="57"/>
              <w:jc w:val="both"/>
              <w:rPr>
                <w:sz w:val="2"/>
                <w:szCs w:val="2"/>
              </w:rPr>
            </w:pPr>
          </w:p>
        </w:tc>
        <w:tc>
          <w:tcPr>
            <w:tcW w:w="3375" w:type="dxa"/>
            <w:gridSpan w:val="9"/>
          </w:tcPr>
          <w:p w14:paraId="62887D81"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2943B168" w14:textId="77777777" w:rsidR="00274B06" w:rsidRDefault="00274B06" w:rsidP="00617155">
            <w:pPr>
              <w:pStyle w:val="TableParagraph"/>
              <w:spacing w:before="8" w:line="160" w:lineRule="atLeast"/>
              <w:ind w:left="57" w:right="57"/>
              <w:jc w:val="both"/>
              <w:rPr>
                <w:rFonts w:ascii="Times New Roman"/>
                <w:sz w:val="12"/>
              </w:rPr>
            </w:pPr>
          </w:p>
        </w:tc>
      </w:tr>
      <w:tr w:rsidR="00274B06" w14:paraId="05B33B8F" w14:textId="77777777">
        <w:trPr>
          <w:trHeight w:val="247"/>
        </w:trPr>
        <w:tc>
          <w:tcPr>
            <w:tcW w:w="3023" w:type="dxa"/>
            <w:vMerge/>
            <w:tcBorders>
              <w:top w:val="nil"/>
            </w:tcBorders>
          </w:tcPr>
          <w:p w14:paraId="168A6DB4" w14:textId="77777777" w:rsidR="00274B06" w:rsidRDefault="00274B06" w:rsidP="00617155">
            <w:pPr>
              <w:spacing w:before="8" w:line="160" w:lineRule="atLeast"/>
              <w:ind w:left="57" w:right="57"/>
              <w:jc w:val="both"/>
              <w:rPr>
                <w:sz w:val="2"/>
                <w:szCs w:val="2"/>
              </w:rPr>
            </w:pPr>
          </w:p>
        </w:tc>
        <w:tc>
          <w:tcPr>
            <w:tcW w:w="3375" w:type="dxa"/>
            <w:gridSpan w:val="9"/>
          </w:tcPr>
          <w:p w14:paraId="579F47AA"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148D2438" w14:textId="77777777" w:rsidR="00274B06" w:rsidRDefault="00983252" w:rsidP="00617155">
            <w:pPr>
              <w:pStyle w:val="TableParagraph"/>
              <w:spacing w:before="8" w:line="160" w:lineRule="atLeast"/>
              <w:ind w:left="57" w:right="57"/>
              <w:jc w:val="both"/>
              <w:rPr>
                <w:sz w:val="12"/>
              </w:rPr>
            </w:pPr>
            <w:r>
              <w:rPr>
                <w:sz w:val="12"/>
              </w:rPr>
              <w:t>Kommune NRW</w:t>
            </w:r>
          </w:p>
        </w:tc>
      </w:tr>
      <w:tr w:rsidR="00274B06" w14:paraId="1798F149" w14:textId="77777777">
        <w:trPr>
          <w:trHeight w:val="829"/>
        </w:trPr>
        <w:tc>
          <w:tcPr>
            <w:tcW w:w="3023" w:type="dxa"/>
          </w:tcPr>
          <w:p w14:paraId="48008DCD"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584CDBCB" w14:textId="77777777" w:rsidR="00274B06" w:rsidRDefault="00983252" w:rsidP="00617155">
            <w:pPr>
              <w:pStyle w:val="TableParagraph"/>
              <w:spacing w:before="8" w:line="160" w:lineRule="atLeast"/>
              <w:ind w:left="57" w:right="57"/>
              <w:jc w:val="both"/>
              <w:rPr>
                <w:sz w:val="12"/>
              </w:rPr>
            </w:pPr>
            <w:r>
              <w:rPr>
                <w:sz w:val="12"/>
              </w:rPr>
              <w:t>Der Indikator Steuereinnahmen je Einwohner:in berücksichtigt keine anderen Einnahmen, wie z. B. aus Gebühren, Abgaben, Investitionszuweisungen von Bund und Ländern sowie allgemeinen Schlüsselzuweisungen im Rahmen der kommunalen Finanzausgleichssysteme. Insbesondere der Anteil der Investitionszuweisungen des Bundes hat in den letzten Jahren deutlich zugenommen. Anhand der Steuereinnahmen lässt sich daher nur bedingt eine Aussage über die Leistungsfähigkeit einer Kommune treffen. Der Indikator bildet das Unterziel mit Einschränkungen ab.</w:t>
            </w:r>
          </w:p>
        </w:tc>
      </w:tr>
      <w:tr w:rsidR="00274B06" w14:paraId="3A046D7C" w14:textId="77777777">
        <w:trPr>
          <w:trHeight w:val="247"/>
        </w:trPr>
        <w:tc>
          <w:tcPr>
            <w:tcW w:w="3023" w:type="dxa"/>
            <w:vMerge w:val="restart"/>
          </w:tcPr>
          <w:p w14:paraId="616D3EA1"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3708A0C6"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10C9030"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3DA8D354" w14:textId="77777777">
        <w:trPr>
          <w:trHeight w:val="247"/>
        </w:trPr>
        <w:tc>
          <w:tcPr>
            <w:tcW w:w="3023" w:type="dxa"/>
            <w:vMerge/>
            <w:tcBorders>
              <w:top w:val="nil"/>
            </w:tcBorders>
          </w:tcPr>
          <w:p w14:paraId="56E9050A" w14:textId="77777777" w:rsidR="00274B06" w:rsidRDefault="00274B06" w:rsidP="00617155">
            <w:pPr>
              <w:spacing w:before="8" w:line="160" w:lineRule="atLeast"/>
              <w:ind w:left="57" w:right="57"/>
              <w:jc w:val="both"/>
              <w:rPr>
                <w:sz w:val="2"/>
                <w:szCs w:val="2"/>
              </w:rPr>
            </w:pPr>
          </w:p>
        </w:tc>
        <w:tc>
          <w:tcPr>
            <w:tcW w:w="3375" w:type="dxa"/>
            <w:gridSpan w:val="9"/>
          </w:tcPr>
          <w:p w14:paraId="4473260D"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10879D43" w14:textId="77777777" w:rsidR="00274B06" w:rsidRDefault="00274B06" w:rsidP="00617155">
            <w:pPr>
              <w:pStyle w:val="TableParagraph"/>
              <w:spacing w:before="8" w:line="160" w:lineRule="atLeast"/>
              <w:ind w:left="57" w:right="57"/>
              <w:jc w:val="both"/>
              <w:rPr>
                <w:rFonts w:ascii="Times New Roman"/>
                <w:sz w:val="12"/>
              </w:rPr>
            </w:pPr>
          </w:p>
        </w:tc>
      </w:tr>
      <w:tr w:rsidR="00274B06" w14:paraId="36D7B78C" w14:textId="77777777">
        <w:trPr>
          <w:trHeight w:val="829"/>
        </w:trPr>
        <w:tc>
          <w:tcPr>
            <w:tcW w:w="3023" w:type="dxa"/>
          </w:tcPr>
          <w:p w14:paraId="10C01C01" w14:textId="77777777" w:rsidR="00274B06" w:rsidRDefault="00983252" w:rsidP="00617155">
            <w:pPr>
              <w:pStyle w:val="TableParagraph"/>
              <w:spacing w:before="8" w:line="160" w:lineRule="atLeast"/>
              <w:ind w:left="57" w:right="57"/>
              <w:jc w:val="both"/>
              <w:rPr>
                <w:sz w:val="12"/>
              </w:rPr>
            </w:pPr>
            <w:r>
              <w:rPr>
                <w:sz w:val="12"/>
              </w:rPr>
              <w:t>Statistische Zusammenhänge</w:t>
            </w:r>
          </w:p>
        </w:tc>
        <w:tc>
          <w:tcPr>
            <w:tcW w:w="6750" w:type="dxa"/>
            <w:gridSpan w:val="18"/>
          </w:tcPr>
          <w:p w14:paraId="34FF07B7" w14:textId="106D4093" w:rsidR="00274B06" w:rsidRDefault="00983252" w:rsidP="00617155">
            <w:pPr>
              <w:pStyle w:val="TableParagraph"/>
              <w:spacing w:before="8" w:line="160" w:lineRule="atLeast"/>
              <w:ind w:left="57" w:right="57"/>
              <w:jc w:val="both"/>
              <w:rPr>
                <w:sz w:val="12"/>
              </w:rPr>
            </w:pPr>
            <w:r>
              <w:rPr>
                <w:sz w:val="12"/>
              </w:rPr>
              <w:t>Die Steuereinnahmen stehen in einem positiven Zusammenhang mit Altersarmut (SDG 1.3.2), dem Bruttoinlandsprodukt (SDG 8.1.1), den Indikatoren zu Industrie, Innovation und Infrastruktur (SDG 9), der Beschäftigungsquote von Ausländern (SDG 10.2.2) und den Mietpreisen (SDG 11.1.1). Es besteht eine negative Korrelation zur vorzeitigen Sterblichkeit von Männern (SDG 3.4.2), der wohnungsnahen Grundversorgung mit Grundschulen (SDG 4.1) sowie der Flächennutzungsintensität (SDG 11.3.1).</w:t>
            </w:r>
          </w:p>
        </w:tc>
      </w:tr>
      <w:tr w:rsidR="00274B06" w14:paraId="73F69C72" w14:textId="77777777">
        <w:trPr>
          <w:trHeight w:val="349"/>
        </w:trPr>
        <w:tc>
          <w:tcPr>
            <w:tcW w:w="3023" w:type="dxa"/>
          </w:tcPr>
          <w:p w14:paraId="0CA934F4" w14:textId="77777777" w:rsidR="00274B06" w:rsidRDefault="00983252" w:rsidP="00617155">
            <w:pPr>
              <w:pStyle w:val="TableParagraph"/>
              <w:spacing w:before="8" w:line="160" w:lineRule="atLeast"/>
              <w:ind w:left="57" w:right="57"/>
              <w:jc w:val="both"/>
              <w:rPr>
                <w:sz w:val="12"/>
              </w:rPr>
            </w:pPr>
            <w:r>
              <w:rPr>
                <w:sz w:val="12"/>
              </w:rPr>
              <w:t>Rahmenbedingungen</w:t>
            </w:r>
          </w:p>
        </w:tc>
        <w:tc>
          <w:tcPr>
            <w:tcW w:w="6750" w:type="dxa"/>
            <w:gridSpan w:val="18"/>
          </w:tcPr>
          <w:p w14:paraId="526125DE" w14:textId="77777777" w:rsidR="00274B06" w:rsidRDefault="00983252" w:rsidP="00617155">
            <w:pPr>
              <w:pStyle w:val="TableParagraph"/>
              <w:spacing w:before="8" w:line="160" w:lineRule="atLeast"/>
              <w:ind w:left="57" w:right="57"/>
              <w:jc w:val="both"/>
              <w:rPr>
                <w:sz w:val="12"/>
              </w:rPr>
            </w:pPr>
            <w:r>
              <w:rPr>
                <w:sz w:val="12"/>
              </w:rPr>
              <w:t>Die Steuereinnahmen korrelieren mit dem Ausländeranteil, dem natürlichen Bevölkerungssaldo und der Geburtenziffer des jeweiligen Kreises bzw. der jeweiligen Stadt oder Gemeinde.</w:t>
            </w:r>
          </w:p>
        </w:tc>
      </w:tr>
      <w:tr w:rsidR="00274B06" w14:paraId="3F8844BE" w14:textId="77777777">
        <w:trPr>
          <w:trHeight w:val="989"/>
        </w:trPr>
        <w:tc>
          <w:tcPr>
            <w:tcW w:w="3023" w:type="dxa"/>
          </w:tcPr>
          <w:p w14:paraId="56DCC9B5"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6F330E2D" w14:textId="77777777" w:rsidR="00274B06" w:rsidRDefault="00983252" w:rsidP="00617155">
            <w:pPr>
              <w:pStyle w:val="TableParagraph"/>
              <w:spacing w:before="8" w:line="160" w:lineRule="atLeast"/>
              <w:ind w:left="57" w:right="57"/>
              <w:jc w:val="both"/>
              <w:rPr>
                <w:sz w:val="12"/>
              </w:rPr>
            </w:pPr>
            <w:r>
              <w:rPr>
                <w:sz w:val="12"/>
              </w:rPr>
              <w:t>(Steuereinnahmen) / (Anzahl der Einwohner:innen)</w:t>
            </w:r>
          </w:p>
          <w:p w14:paraId="14B3C3FE" w14:textId="77777777" w:rsidR="00274B06" w:rsidRDefault="00274B06" w:rsidP="00617155">
            <w:pPr>
              <w:pStyle w:val="TableParagraph"/>
              <w:spacing w:before="8" w:line="160" w:lineRule="atLeast"/>
              <w:ind w:left="57" w:right="57"/>
              <w:jc w:val="both"/>
              <w:rPr>
                <w:rFonts w:ascii="Lato-Medium"/>
                <w:sz w:val="14"/>
              </w:rPr>
            </w:pPr>
          </w:p>
          <w:p w14:paraId="4F72B3A0" w14:textId="6CD11703" w:rsidR="00274B06" w:rsidRDefault="00983252" w:rsidP="00617155">
            <w:pPr>
              <w:pStyle w:val="TableParagraph"/>
              <w:spacing w:before="8" w:line="160" w:lineRule="atLeast"/>
              <w:ind w:left="57" w:right="57"/>
              <w:jc w:val="both"/>
              <w:rPr>
                <w:sz w:val="12"/>
              </w:rPr>
            </w:pPr>
            <w:r>
              <w:rPr>
                <w:sz w:val="12"/>
              </w:rPr>
              <w:t>Steuereinnahmen = Grundsteuer A + Grundsteuer B + Gewerbesteuer + Gemeindeanteil an Einkommensteuer + Gemeindeanteil an Umsatzsteuer</w:t>
            </w:r>
          </w:p>
          <w:p w14:paraId="7E61DE7B" w14:textId="77777777" w:rsidR="00274B06" w:rsidRDefault="00274B06" w:rsidP="00617155">
            <w:pPr>
              <w:pStyle w:val="TableParagraph"/>
              <w:spacing w:before="8" w:line="160" w:lineRule="atLeast"/>
              <w:ind w:left="57" w:right="57"/>
              <w:jc w:val="both"/>
              <w:rPr>
                <w:rFonts w:ascii="Lato-Medium"/>
                <w:sz w:val="13"/>
              </w:rPr>
            </w:pPr>
          </w:p>
          <w:p w14:paraId="0BA12154" w14:textId="77777777" w:rsidR="00274B06" w:rsidRDefault="00983252" w:rsidP="00617155">
            <w:pPr>
              <w:pStyle w:val="TableParagraph"/>
              <w:spacing w:before="8" w:line="160" w:lineRule="atLeast"/>
              <w:ind w:left="57" w:right="57"/>
              <w:jc w:val="both"/>
              <w:rPr>
                <w:sz w:val="12"/>
              </w:rPr>
            </w:pPr>
            <w:r>
              <w:rPr>
                <w:sz w:val="12"/>
              </w:rPr>
              <w:t>Bezugsjahre: Steuereinnahmen und Bevölkerung jeweils gemittelt über die letzten 4 Jahre</w:t>
            </w:r>
          </w:p>
        </w:tc>
      </w:tr>
      <w:tr w:rsidR="00274B06" w14:paraId="13B5A87B" w14:textId="77777777">
        <w:trPr>
          <w:trHeight w:val="247"/>
        </w:trPr>
        <w:tc>
          <w:tcPr>
            <w:tcW w:w="3023" w:type="dxa"/>
          </w:tcPr>
          <w:p w14:paraId="69C213D3"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557F6795" w14:textId="77777777" w:rsidR="00274B06" w:rsidRDefault="00983252" w:rsidP="00617155">
            <w:pPr>
              <w:pStyle w:val="TableParagraph"/>
              <w:spacing w:before="8" w:line="160" w:lineRule="atLeast"/>
              <w:ind w:left="57" w:right="57"/>
              <w:jc w:val="both"/>
              <w:rPr>
                <w:sz w:val="12"/>
              </w:rPr>
            </w:pPr>
            <w:r>
              <w:rPr>
                <w:sz w:val="12"/>
              </w:rPr>
              <w:t>€ / Einwohner:in</w:t>
            </w:r>
          </w:p>
        </w:tc>
      </w:tr>
      <w:tr w:rsidR="00274B06" w14:paraId="7757D26A" w14:textId="77777777">
        <w:trPr>
          <w:trHeight w:val="349"/>
        </w:trPr>
        <w:tc>
          <w:tcPr>
            <w:tcW w:w="3023" w:type="dxa"/>
          </w:tcPr>
          <w:p w14:paraId="3B0D38FF"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05505EF7" w14:textId="77777777" w:rsidR="00274B06" w:rsidRDefault="00983252" w:rsidP="00617155">
            <w:pPr>
              <w:pStyle w:val="TableParagraph"/>
              <w:spacing w:before="8" w:line="160" w:lineRule="atLeast"/>
              <w:ind w:left="57" w:right="57"/>
              <w:jc w:val="both"/>
              <w:rPr>
                <w:sz w:val="12"/>
              </w:rPr>
            </w:pPr>
            <w:r>
              <w:rPr>
                <w:sz w:val="12"/>
              </w:rPr>
              <w:t>Die über die letzten 4 Jahre gemittelten Steuereinnahmen einer Kommune betragen im Durchschnitt x Euro je Einwohner:in.</w:t>
            </w:r>
          </w:p>
        </w:tc>
      </w:tr>
      <w:tr w:rsidR="00274B06" w14:paraId="437D9841" w14:textId="77777777">
        <w:trPr>
          <w:trHeight w:val="247"/>
        </w:trPr>
        <w:tc>
          <w:tcPr>
            <w:tcW w:w="3023" w:type="dxa"/>
          </w:tcPr>
          <w:p w14:paraId="7F301E8C"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7410CC61" w14:textId="77777777" w:rsidR="00274B06" w:rsidRDefault="00983252" w:rsidP="00617155">
            <w:pPr>
              <w:pStyle w:val="TableParagraph"/>
              <w:spacing w:before="8" w:line="160" w:lineRule="atLeast"/>
              <w:ind w:left="57" w:right="57"/>
              <w:jc w:val="both"/>
              <w:rPr>
                <w:sz w:val="12"/>
              </w:rPr>
            </w:pPr>
            <w:r>
              <w:rPr>
                <w:sz w:val="12"/>
              </w:rPr>
              <w:t>Typ I</w:t>
            </w:r>
          </w:p>
        </w:tc>
      </w:tr>
      <w:tr w:rsidR="00274B06" w14:paraId="22D40503" w14:textId="77777777">
        <w:trPr>
          <w:trHeight w:val="247"/>
        </w:trPr>
        <w:tc>
          <w:tcPr>
            <w:tcW w:w="3023" w:type="dxa"/>
          </w:tcPr>
          <w:p w14:paraId="4446C88F" w14:textId="77777777" w:rsidR="00274B06" w:rsidRDefault="00983252" w:rsidP="00617155">
            <w:pPr>
              <w:pStyle w:val="TableParagraph"/>
              <w:spacing w:before="8" w:line="160" w:lineRule="atLeast"/>
              <w:ind w:left="57" w:right="57"/>
              <w:jc w:val="both"/>
              <w:rPr>
                <w:sz w:val="12"/>
              </w:rPr>
            </w:pPr>
            <w:r>
              <w:rPr>
                <w:sz w:val="12"/>
              </w:rPr>
              <w:t>Datenquelle</w:t>
            </w:r>
          </w:p>
        </w:tc>
        <w:tc>
          <w:tcPr>
            <w:tcW w:w="6750" w:type="dxa"/>
            <w:gridSpan w:val="18"/>
          </w:tcPr>
          <w:p w14:paraId="6A88F2B5" w14:textId="77777777" w:rsidR="00274B06" w:rsidRDefault="00983252" w:rsidP="00617155">
            <w:pPr>
              <w:pStyle w:val="TableParagraph"/>
              <w:spacing w:before="8" w:line="160" w:lineRule="atLeast"/>
              <w:ind w:left="57" w:right="57"/>
              <w:jc w:val="both"/>
              <w:rPr>
                <w:sz w:val="12"/>
              </w:rPr>
            </w:pPr>
            <w:r>
              <w:rPr>
                <w:sz w:val="12"/>
              </w:rPr>
              <w:t>Statistische Ämter der Länder</w:t>
            </w:r>
          </w:p>
        </w:tc>
      </w:tr>
      <w:tr w:rsidR="00274B06" w14:paraId="035B2802" w14:textId="77777777">
        <w:trPr>
          <w:trHeight w:val="247"/>
        </w:trPr>
        <w:tc>
          <w:tcPr>
            <w:tcW w:w="3023" w:type="dxa"/>
          </w:tcPr>
          <w:p w14:paraId="3AD11636" w14:textId="77777777" w:rsidR="00274B06" w:rsidRDefault="00983252" w:rsidP="00617155">
            <w:pPr>
              <w:pStyle w:val="TableParagraph"/>
              <w:spacing w:before="8" w:line="160" w:lineRule="atLeast"/>
              <w:ind w:left="57" w:right="57"/>
              <w:jc w:val="both"/>
              <w:rPr>
                <w:sz w:val="12"/>
              </w:rPr>
            </w:pPr>
            <w:r>
              <w:rPr>
                <w:sz w:val="12"/>
              </w:rPr>
              <w:t>Datenverfügbarkeit</w:t>
            </w:r>
          </w:p>
        </w:tc>
        <w:tc>
          <w:tcPr>
            <w:tcW w:w="6750" w:type="dxa"/>
            <w:gridSpan w:val="18"/>
          </w:tcPr>
          <w:p w14:paraId="024DF275" w14:textId="77777777" w:rsidR="00274B06" w:rsidRDefault="00983252" w:rsidP="00617155">
            <w:pPr>
              <w:pStyle w:val="TableParagraph"/>
              <w:spacing w:before="8" w:line="160" w:lineRule="atLeast"/>
              <w:ind w:left="57" w:right="57"/>
              <w:jc w:val="both"/>
              <w:rPr>
                <w:sz w:val="12"/>
              </w:rPr>
            </w:pPr>
            <w:r>
              <w:rPr>
                <w:sz w:val="12"/>
              </w:rPr>
              <w:t>Die Daten sind zentral und flächendeckend verfügbar. Sie werden regelmäßig erhoben.</w:t>
            </w:r>
          </w:p>
        </w:tc>
      </w:tr>
      <w:tr w:rsidR="00274B06" w14:paraId="0B00A344" w14:textId="77777777">
        <w:trPr>
          <w:trHeight w:val="989"/>
        </w:trPr>
        <w:tc>
          <w:tcPr>
            <w:tcW w:w="3023" w:type="dxa"/>
          </w:tcPr>
          <w:p w14:paraId="5B1A7C5D" w14:textId="77777777" w:rsidR="00274B06" w:rsidRDefault="00983252" w:rsidP="00617155">
            <w:pPr>
              <w:pStyle w:val="TableParagraph"/>
              <w:spacing w:before="8" w:line="160" w:lineRule="atLeast"/>
              <w:ind w:left="57" w:right="57"/>
              <w:jc w:val="both"/>
              <w:rPr>
                <w:sz w:val="12"/>
              </w:rPr>
            </w:pPr>
            <w:r>
              <w:rPr>
                <w:sz w:val="12"/>
              </w:rPr>
              <w:t>Datenqualität</w:t>
            </w:r>
          </w:p>
        </w:tc>
        <w:tc>
          <w:tcPr>
            <w:tcW w:w="6750" w:type="dxa"/>
            <w:gridSpan w:val="18"/>
          </w:tcPr>
          <w:p w14:paraId="2221EFFE" w14:textId="616190F6" w:rsidR="00274B06" w:rsidRDefault="00983252" w:rsidP="00617155">
            <w:pPr>
              <w:pStyle w:val="TableParagraph"/>
              <w:spacing w:before="8" w:line="160" w:lineRule="atLeast"/>
              <w:ind w:left="57" w:right="57"/>
              <w:jc w:val="both"/>
              <w:rPr>
                <w:sz w:val="12"/>
              </w:rPr>
            </w:pPr>
            <w:r>
              <w:rPr>
                <w:sz w:val="12"/>
              </w:rPr>
              <w:t>Die Statistik zum Realsteuervergleich enthält Angaben zum Realsteuer-Istaufkommen, zu den individuellen Hebesätzen, zu dem Gemeindeanteil an der Einkommensteuer und der Umsatzsteuer sowie zur Gewerbesteuerumlage. Die Daten werden von den Auskunftspflichtigen (Gemeinden und Gemeindeverbände) an die Statistischen Ämter der Länder auf Grundlage des Finanz- und Personalstatistikgesetzes FPStatG) übermittelt. Als Sekundärerhebung handelt sich um Angaben aus der laufenden Buchführung der Gemeinden und Gemeindeverbände. Aufgrund von Gebietsreformen kann es zu Einschränkungen bei der zeitlichen und räumlichen Vergleichbarkeit kommen. Insgesamt messen die Daten den Indikator genau und verlässlich.</w:t>
            </w:r>
          </w:p>
        </w:tc>
      </w:tr>
      <w:tr w:rsidR="00274B06" w14:paraId="63632011" w14:textId="77777777">
        <w:trPr>
          <w:trHeight w:val="247"/>
        </w:trPr>
        <w:tc>
          <w:tcPr>
            <w:tcW w:w="3023" w:type="dxa"/>
            <w:vMerge w:val="restart"/>
          </w:tcPr>
          <w:p w14:paraId="32841FD3" w14:textId="77777777" w:rsidR="00274B06" w:rsidRDefault="00983252" w:rsidP="00617155">
            <w:pPr>
              <w:pStyle w:val="TableParagraph"/>
              <w:spacing w:before="8" w:line="160" w:lineRule="atLeast"/>
              <w:ind w:left="57" w:right="57"/>
              <w:jc w:val="both"/>
              <w:rPr>
                <w:sz w:val="12"/>
              </w:rPr>
            </w:pPr>
            <w:r>
              <w:rPr>
                <w:sz w:val="12"/>
              </w:rPr>
              <w:t>Erhebungsebene</w:t>
            </w:r>
          </w:p>
        </w:tc>
        <w:tc>
          <w:tcPr>
            <w:tcW w:w="3375" w:type="dxa"/>
            <w:gridSpan w:val="9"/>
          </w:tcPr>
          <w:p w14:paraId="11C5BD5E" w14:textId="77777777" w:rsidR="00274B06" w:rsidRDefault="00983252" w:rsidP="00617155">
            <w:pPr>
              <w:pStyle w:val="TableParagraph"/>
              <w:spacing w:before="8" w:line="160" w:lineRule="atLeast"/>
              <w:ind w:left="57" w:right="57"/>
              <w:jc w:val="both"/>
              <w:rPr>
                <w:sz w:val="12"/>
              </w:rPr>
            </w:pPr>
            <w:r>
              <w:rPr>
                <w:sz w:val="12"/>
              </w:rPr>
              <w:t>Kreise und kreisfreie Städte</w:t>
            </w:r>
          </w:p>
        </w:tc>
        <w:tc>
          <w:tcPr>
            <w:tcW w:w="3375" w:type="dxa"/>
            <w:gridSpan w:val="9"/>
          </w:tcPr>
          <w:p w14:paraId="69FE7F36"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65F57B69" w14:textId="77777777">
        <w:trPr>
          <w:trHeight w:val="247"/>
        </w:trPr>
        <w:tc>
          <w:tcPr>
            <w:tcW w:w="3023" w:type="dxa"/>
            <w:vMerge/>
            <w:tcBorders>
              <w:top w:val="nil"/>
            </w:tcBorders>
          </w:tcPr>
          <w:p w14:paraId="6CD22A21" w14:textId="77777777" w:rsidR="00274B06" w:rsidRDefault="00274B06" w:rsidP="00617155">
            <w:pPr>
              <w:spacing w:before="8" w:line="160" w:lineRule="atLeast"/>
              <w:ind w:left="57" w:right="57"/>
              <w:jc w:val="both"/>
              <w:rPr>
                <w:sz w:val="2"/>
                <w:szCs w:val="2"/>
              </w:rPr>
            </w:pPr>
          </w:p>
        </w:tc>
        <w:tc>
          <w:tcPr>
            <w:tcW w:w="3375" w:type="dxa"/>
            <w:gridSpan w:val="9"/>
          </w:tcPr>
          <w:p w14:paraId="55A71ACA" w14:textId="77777777" w:rsidR="00274B06" w:rsidRDefault="00983252" w:rsidP="00617155">
            <w:pPr>
              <w:pStyle w:val="TableParagraph"/>
              <w:spacing w:before="8" w:line="160" w:lineRule="atLeast"/>
              <w:ind w:left="57" w:right="57"/>
              <w:jc w:val="both"/>
              <w:rPr>
                <w:sz w:val="12"/>
              </w:rPr>
            </w:pPr>
            <w:r>
              <w:rPr>
                <w:sz w:val="12"/>
              </w:rPr>
              <w:t>Gemeinden</w:t>
            </w:r>
          </w:p>
        </w:tc>
        <w:tc>
          <w:tcPr>
            <w:tcW w:w="3375" w:type="dxa"/>
            <w:gridSpan w:val="9"/>
          </w:tcPr>
          <w:p w14:paraId="06BB9951"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10897CAC" w14:textId="77777777">
        <w:trPr>
          <w:trHeight w:val="247"/>
        </w:trPr>
        <w:tc>
          <w:tcPr>
            <w:tcW w:w="3023" w:type="dxa"/>
            <w:vMerge/>
            <w:tcBorders>
              <w:top w:val="nil"/>
            </w:tcBorders>
          </w:tcPr>
          <w:p w14:paraId="158C53D3" w14:textId="77777777" w:rsidR="00274B06" w:rsidRDefault="00274B06" w:rsidP="00617155">
            <w:pPr>
              <w:spacing w:before="8" w:line="160" w:lineRule="atLeast"/>
              <w:ind w:left="57" w:right="57"/>
              <w:jc w:val="both"/>
              <w:rPr>
                <w:sz w:val="2"/>
                <w:szCs w:val="2"/>
              </w:rPr>
            </w:pPr>
          </w:p>
        </w:tc>
        <w:tc>
          <w:tcPr>
            <w:tcW w:w="3375" w:type="dxa"/>
            <w:gridSpan w:val="9"/>
          </w:tcPr>
          <w:p w14:paraId="43786F9D" w14:textId="77777777" w:rsidR="00274B06" w:rsidRDefault="00983252" w:rsidP="00617155">
            <w:pPr>
              <w:pStyle w:val="TableParagraph"/>
              <w:spacing w:before="8" w:line="160" w:lineRule="atLeast"/>
              <w:ind w:left="57" w:right="57"/>
              <w:jc w:val="both"/>
              <w:rPr>
                <w:sz w:val="12"/>
              </w:rPr>
            </w:pPr>
            <w:r>
              <w:rPr>
                <w:sz w:val="12"/>
              </w:rPr>
              <w:t>Andere</w:t>
            </w:r>
          </w:p>
        </w:tc>
        <w:tc>
          <w:tcPr>
            <w:tcW w:w="3375" w:type="dxa"/>
            <w:gridSpan w:val="9"/>
          </w:tcPr>
          <w:p w14:paraId="7E5EA915" w14:textId="77777777" w:rsidR="00274B06" w:rsidRDefault="00274B06" w:rsidP="00617155">
            <w:pPr>
              <w:pStyle w:val="TableParagraph"/>
              <w:spacing w:before="8" w:line="160" w:lineRule="atLeast"/>
              <w:ind w:left="57" w:right="57"/>
              <w:jc w:val="both"/>
              <w:rPr>
                <w:rFonts w:ascii="Times New Roman"/>
                <w:sz w:val="12"/>
              </w:rPr>
            </w:pPr>
          </w:p>
        </w:tc>
      </w:tr>
      <w:tr w:rsidR="00274B06" w14:paraId="7417F737" w14:textId="77777777">
        <w:trPr>
          <w:trHeight w:val="247"/>
        </w:trPr>
        <w:tc>
          <w:tcPr>
            <w:tcW w:w="3023" w:type="dxa"/>
          </w:tcPr>
          <w:p w14:paraId="058097A6" w14:textId="77777777" w:rsidR="00274B06" w:rsidRDefault="00983252" w:rsidP="00617155">
            <w:pPr>
              <w:pStyle w:val="TableParagraph"/>
              <w:spacing w:before="8" w:line="160" w:lineRule="atLeast"/>
              <w:ind w:left="57" w:right="57"/>
              <w:jc w:val="both"/>
              <w:rPr>
                <w:sz w:val="12"/>
              </w:rPr>
            </w:pPr>
            <w:r>
              <w:rPr>
                <w:sz w:val="12"/>
              </w:rPr>
              <w:t>Erhebungszeitraum</w:t>
            </w:r>
          </w:p>
        </w:tc>
        <w:tc>
          <w:tcPr>
            <w:tcW w:w="6750" w:type="dxa"/>
            <w:gridSpan w:val="18"/>
          </w:tcPr>
          <w:p w14:paraId="31466185" w14:textId="77777777" w:rsidR="00274B06" w:rsidRDefault="00983252" w:rsidP="00617155">
            <w:pPr>
              <w:pStyle w:val="TableParagraph"/>
              <w:spacing w:before="8" w:line="160" w:lineRule="atLeast"/>
              <w:ind w:left="57" w:right="57"/>
              <w:jc w:val="both"/>
              <w:rPr>
                <w:sz w:val="12"/>
              </w:rPr>
            </w:pPr>
            <w:r>
              <w:rPr>
                <w:sz w:val="12"/>
              </w:rPr>
              <w:t>2006 - 2018</w:t>
            </w:r>
          </w:p>
        </w:tc>
      </w:tr>
      <w:tr w:rsidR="00274B06" w14:paraId="19324FAB" w14:textId="77777777">
        <w:trPr>
          <w:trHeight w:val="247"/>
        </w:trPr>
        <w:tc>
          <w:tcPr>
            <w:tcW w:w="3023" w:type="dxa"/>
          </w:tcPr>
          <w:p w14:paraId="5673F942" w14:textId="77777777" w:rsidR="00274B06" w:rsidRDefault="00983252" w:rsidP="00617155">
            <w:pPr>
              <w:pStyle w:val="TableParagraph"/>
              <w:spacing w:before="8" w:line="160" w:lineRule="atLeast"/>
              <w:ind w:left="57" w:right="57"/>
              <w:jc w:val="both"/>
              <w:rPr>
                <w:sz w:val="12"/>
              </w:rPr>
            </w:pPr>
            <w:r>
              <w:rPr>
                <w:sz w:val="12"/>
              </w:rPr>
              <w:t>Erhebungsintervall</w:t>
            </w:r>
          </w:p>
        </w:tc>
        <w:tc>
          <w:tcPr>
            <w:tcW w:w="6750" w:type="dxa"/>
            <w:gridSpan w:val="18"/>
          </w:tcPr>
          <w:p w14:paraId="3A2E319E" w14:textId="77777777" w:rsidR="00274B06" w:rsidRDefault="00983252" w:rsidP="00617155">
            <w:pPr>
              <w:pStyle w:val="TableParagraph"/>
              <w:spacing w:before="8" w:line="160" w:lineRule="atLeast"/>
              <w:ind w:left="57" w:right="57"/>
              <w:jc w:val="both"/>
              <w:rPr>
                <w:sz w:val="12"/>
              </w:rPr>
            </w:pPr>
            <w:r>
              <w:rPr>
                <w:sz w:val="12"/>
              </w:rPr>
              <w:t>jährlich</w:t>
            </w:r>
          </w:p>
        </w:tc>
      </w:tr>
    </w:tbl>
    <w:p w14:paraId="3A2721B9" w14:textId="77777777" w:rsidR="00274B06" w:rsidRDefault="00274B06">
      <w:pPr>
        <w:rPr>
          <w:sz w:val="12"/>
        </w:rPr>
        <w:sectPr w:rsidR="00274B06">
          <w:pgSz w:w="11910" w:h="16840"/>
          <w:pgMar w:top="460" w:right="0" w:bottom="440" w:left="0" w:header="249" w:footer="260" w:gutter="0"/>
          <w:cols w:space="720"/>
        </w:sectPr>
      </w:pPr>
    </w:p>
    <w:p w14:paraId="0A457E71" w14:textId="77777777" w:rsidR="00274B06" w:rsidRDefault="00274B06">
      <w:pPr>
        <w:pStyle w:val="Textkrper"/>
        <w:spacing w:before="7"/>
        <w:rPr>
          <w:rFonts w:ascii="Lato-Medium"/>
          <w:sz w:val="19"/>
        </w:rPr>
      </w:pPr>
    </w:p>
    <w:p w14:paraId="27106C6D" w14:textId="77E8825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C140024" wp14:editId="6421989C">
                <wp:extent cx="6210300" cy="544830"/>
                <wp:effectExtent l="9525" t="9525" r="9525" b="0"/>
                <wp:docPr id="7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9" name="Line 15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154"/>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51"/>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7444" w14:textId="681BC176" w:rsidR="009A53C0" w:rsidRDefault="009A53C0" w:rsidP="00617155">
                              <w:pPr>
                                <w:spacing w:before="235"/>
                                <w:ind w:left="851" w:hanging="851"/>
                                <w:rPr>
                                  <w:rFonts w:ascii="Lato-Medium" w:hAnsi="Lato-Medium"/>
                                  <w:sz w:val="24"/>
                                </w:rPr>
                              </w:pPr>
                              <w:r>
                                <w:rPr>
                                  <w:rFonts w:ascii="Lato-Medium" w:hAnsi="Lato-Medium"/>
                                  <w:color w:val="02629B"/>
                                  <w:sz w:val="24"/>
                                </w:rPr>
                                <w:t>4.16.5</w:t>
                              </w:r>
                              <w:r>
                                <w:rPr>
                                  <w:rFonts w:ascii="Lato-Medium" w:hAnsi="Lato-Medium"/>
                                  <w:color w:val="02629B"/>
                                  <w:sz w:val="24"/>
                                </w:rPr>
                                <w:tab/>
                                <w:t>SDG 16 – Frieden, Gerechtigkeit und starke Institutionen –</w:t>
                              </w:r>
                            </w:p>
                            <w:p w14:paraId="7BA75A5F" w14:textId="5FB2CF6E" w:rsidR="009A53C0" w:rsidRDefault="009A53C0">
                              <w:pPr>
                                <w:spacing w:before="12"/>
                                <w:ind w:left="850"/>
                                <w:rPr>
                                  <w:rFonts w:ascii="Lato-Medium" w:hAnsi="Lato-Medium"/>
                                  <w:sz w:val="24"/>
                                </w:rPr>
                              </w:pPr>
                              <w:r>
                                <w:rPr>
                                  <w:rFonts w:ascii="Lato-Medium" w:hAnsi="Lato-Medium"/>
                                  <w:color w:val="02629B"/>
                                  <w:sz w:val="24"/>
                                </w:rPr>
                                <w:t>Liquiditätskredite (Nr. 110)</w:t>
                              </w:r>
                            </w:p>
                          </w:txbxContent>
                        </wps:txbx>
                        <wps:bodyPr rot="0" vert="horz" wrap="square" lIns="0" tIns="0" rIns="0" bIns="0" anchor="t" anchorCtr="0" upright="1">
                          <a:noAutofit/>
                        </wps:bodyPr>
                      </wps:wsp>
                      <wps:wsp>
                        <wps:cNvPr id="84" name="Text Box 150"/>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B120"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2C140024" id="Group 149" o:spid="_x0000_s1834"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">
                <v:line id="Line 155" o:spid="_x0000_s183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rect id="Rectangle 154" o:spid="_x0000_s1836"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" fillcolor="#05639b" stroked="f"/>
                <v:shape id="Picture 153" o:spid="_x0000_s1837"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">
                  <v:imagedata r:id="rId81" o:title=""/>
                </v:shape>
                <v:shape id="Picture 152" o:spid="_x0000_s1838"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">
                  <v:imagedata r:id="rId82" o:title=""/>
                </v:shape>
                <v:shape id="Text Box 151" o:spid="_x0000_s1839"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D067444" w14:textId="681BC176" w:rsidR="009A53C0" w:rsidRDefault="009A53C0" w:rsidP="00617155">
                        <w:pPr>
                          <w:spacing w:before="235"/>
                          <w:ind w:left="851" w:hanging="851"/>
                          <w:rPr>
                            <w:rFonts w:ascii="Lato-Medium" w:hAnsi="Lato-Medium"/>
                            <w:sz w:val="24"/>
                          </w:rPr>
                        </w:pPr>
                        <w:r>
                          <w:rPr>
                            <w:rFonts w:ascii="Lato-Medium" w:hAnsi="Lato-Medium"/>
                            <w:color w:val="02629B"/>
                            <w:sz w:val="24"/>
                          </w:rPr>
                          <w:t>4.16.5</w:t>
                        </w:r>
                        <w:r>
                          <w:rPr>
                            <w:rFonts w:ascii="Lato-Medium" w:hAnsi="Lato-Medium"/>
                            <w:color w:val="02629B"/>
                            <w:sz w:val="24"/>
                          </w:rPr>
                          <w:tab/>
                          <w:t>SDG 16 – Frieden, Gerechtigkeit und starke Institutionen –</w:t>
                        </w:r>
                      </w:p>
                      <w:p w14:paraId="7BA75A5F" w14:textId="5FB2CF6E" w:rsidR="009A53C0" w:rsidRDefault="009A53C0">
                        <w:pPr>
                          <w:spacing w:before="12"/>
                          <w:ind w:left="850"/>
                          <w:rPr>
                            <w:rFonts w:ascii="Lato-Medium" w:hAnsi="Lato-Medium"/>
                            <w:sz w:val="24"/>
                          </w:rPr>
                        </w:pPr>
                        <w:r>
                          <w:rPr>
                            <w:rFonts w:ascii="Lato-Medium" w:hAnsi="Lato-Medium"/>
                            <w:color w:val="02629B"/>
                            <w:sz w:val="24"/>
                          </w:rPr>
                          <w:t>Liquiditätskredite (Nr. 110)</w:t>
                        </w:r>
                      </w:p>
                    </w:txbxContent>
                  </v:textbox>
                </v:shape>
                <v:shape id="Text Box 150" o:spid="_x0000_s1840"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911B120"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3C1C4DFE"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73D3B519" w14:textId="77777777">
        <w:trPr>
          <w:trHeight w:val="319"/>
        </w:trPr>
        <w:tc>
          <w:tcPr>
            <w:tcW w:w="3023" w:type="dxa"/>
            <w:shd w:val="clear" w:color="auto" w:fill="02629B"/>
          </w:tcPr>
          <w:p w14:paraId="24E8CC30"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11EE08C9" w14:textId="77777777" w:rsidR="00274B06" w:rsidRDefault="00983252" w:rsidP="00617155">
            <w:pPr>
              <w:pStyle w:val="TableParagraph"/>
              <w:spacing w:before="8" w:line="160" w:lineRule="atLeast"/>
              <w:ind w:left="57" w:right="57"/>
              <w:jc w:val="both"/>
              <w:rPr>
                <w:rFonts w:ascii="Lato-Heavy" w:hAnsi="Lato-Heavy"/>
                <w:b/>
                <w:sz w:val="14"/>
              </w:rPr>
            </w:pPr>
            <w:r>
              <w:rPr>
                <w:rFonts w:ascii="Lato-Heavy" w:hAnsi="Lato-Heavy"/>
                <w:b/>
                <w:color w:val="FFFFFF"/>
                <w:sz w:val="14"/>
              </w:rPr>
              <w:t>Liquiditätskredite</w:t>
            </w:r>
          </w:p>
        </w:tc>
      </w:tr>
      <w:tr w:rsidR="00274B06" w14:paraId="403F4939" w14:textId="77777777">
        <w:trPr>
          <w:trHeight w:val="349"/>
        </w:trPr>
        <w:tc>
          <w:tcPr>
            <w:tcW w:w="3023" w:type="dxa"/>
          </w:tcPr>
          <w:p w14:paraId="1BD7751F"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33B4F59D" w14:textId="4E34C004"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0A6E1245" w14:textId="77777777">
        <w:trPr>
          <w:trHeight w:val="247"/>
        </w:trPr>
        <w:tc>
          <w:tcPr>
            <w:tcW w:w="3023" w:type="dxa"/>
          </w:tcPr>
          <w:p w14:paraId="56E8EA98"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407CAFB9"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1D3EA44E" w14:textId="77777777">
        <w:trPr>
          <w:trHeight w:val="247"/>
        </w:trPr>
        <w:tc>
          <w:tcPr>
            <w:tcW w:w="3023" w:type="dxa"/>
          </w:tcPr>
          <w:p w14:paraId="3BBF8E2D"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3EBE1529" w14:textId="77777777" w:rsidR="00274B06" w:rsidRDefault="00274B06" w:rsidP="00617155">
            <w:pPr>
              <w:pStyle w:val="TableParagraph"/>
              <w:spacing w:before="8" w:line="160" w:lineRule="atLeast"/>
              <w:ind w:left="57" w:right="57"/>
              <w:jc w:val="both"/>
              <w:rPr>
                <w:rFonts w:ascii="Times New Roman"/>
                <w:sz w:val="12"/>
              </w:rPr>
            </w:pPr>
          </w:p>
        </w:tc>
      </w:tr>
      <w:tr w:rsidR="00274B06" w14:paraId="49C33151" w14:textId="77777777">
        <w:trPr>
          <w:trHeight w:val="247"/>
        </w:trPr>
        <w:tc>
          <w:tcPr>
            <w:tcW w:w="3023" w:type="dxa"/>
            <w:vMerge w:val="restart"/>
          </w:tcPr>
          <w:p w14:paraId="07321915"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27F8FED1"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165456A5"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3C8CACB1"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7BC9D757"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09572B08"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701A8049"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43B85B11"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128A8068"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666CD877"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78B94064"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75E8437F"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6A72530C"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3EE8F390"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09D4ACFD"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3EFD18F0"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0EB27D6A"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70821742"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2E9500DB" w14:textId="77777777">
        <w:trPr>
          <w:trHeight w:val="286"/>
        </w:trPr>
        <w:tc>
          <w:tcPr>
            <w:tcW w:w="3023" w:type="dxa"/>
            <w:vMerge/>
            <w:tcBorders>
              <w:top w:val="nil"/>
            </w:tcBorders>
          </w:tcPr>
          <w:p w14:paraId="6047D175" w14:textId="77777777" w:rsidR="00274B06" w:rsidRDefault="00274B06" w:rsidP="00617155">
            <w:pPr>
              <w:spacing w:before="8" w:line="160" w:lineRule="atLeast"/>
              <w:ind w:left="57" w:right="57"/>
              <w:jc w:val="both"/>
              <w:rPr>
                <w:sz w:val="2"/>
                <w:szCs w:val="2"/>
              </w:rPr>
            </w:pPr>
          </w:p>
        </w:tc>
        <w:tc>
          <w:tcPr>
            <w:tcW w:w="397" w:type="dxa"/>
          </w:tcPr>
          <w:p w14:paraId="3E3B57F6" w14:textId="77777777" w:rsidR="00274B06" w:rsidRDefault="00274B06" w:rsidP="00617155">
            <w:pPr>
              <w:pStyle w:val="TableParagraph"/>
              <w:spacing w:before="8" w:line="160" w:lineRule="atLeast"/>
              <w:jc w:val="both"/>
              <w:rPr>
                <w:rFonts w:ascii="Times New Roman"/>
                <w:sz w:val="12"/>
              </w:rPr>
            </w:pPr>
          </w:p>
        </w:tc>
        <w:tc>
          <w:tcPr>
            <w:tcW w:w="397" w:type="dxa"/>
          </w:tcPr>
          <w:p w14:paraId="05AA45C6" w14:textId="77777777" w:rsidR="00274B06" w:rsidRDefault="00274B06" w:rsidP="00617155">
            <w:pPr>
              <w:pStyle w:val="TableParagraph"/>
              <w:spacing w:before="8" w:line="160" w:lineRule="atLeast"/>
              <w:jc w:val="both"/>
              <w:rPr>
                <w:rFonts w:ascii="Times New Roman"/>
                <w:sz w:val="12"/>
              </w:rPr>
            </w:pPr>
          </w:p>
        </w:tc>
        <w:tc>
          <w:tcPr>
            <w:tcW w:w="397" w:type="dxa"/>
          </w:tcPr>
          <w:p w14:paraId="70436264" w14:textId="77777777" w:rsidR="00274B06" w:rsidRDefault="00274B06" w:rsidP="00617155">
            <w:pPr>
              <w:pStyle w:val="TableParagraph"/>
              <w:spacing w:before="8" w:line="160" w:lineRule="atLeast"/>
              <w:jc w:val="both"/>
              <w:rPr>
                <w:rFonts w:ascii="Times New Roman"/>
                <w:sz w:val="12"/>
              </w:rPr>
            </w:pPr>
          </w:p>
        </w:tc>
        <w:tc>
          <w:tcPr>
            <w:tcW w:w="397" w:type="dxa"/>
          </w:tcPr>
          <w:p w14:paraId="64228FA3" w14:textId="77777777" w:rsidR="00274B06" w:rsidRDefault="00274B06" w:rsidP="00617155">
            <w:pPr>
              <w:pStyle w:val="TableParagraph"/>
              <w:spacing w:before="8" w:line="160" w:lineRule="atLeast"/>
              <w:jc w:val="both"/>
              <w:rPr>
                <w:rFonts w:ascii="Times New Roman"/>
                <w:sz w:val="12"/>
              </w:rPr>
            </w:pPr>
          </w:p>
        </w:tc>
        <w:tc>
          <w:tcPr>
            <w:tcW w:w="397" w:type="dxa"/>
          </w:tcPr>
          <w:p w14:paraId="1CED3D0E" w14:textId="77777777" w:rsidR="00274B06" w:rsidRDefault="00274B06" w:rsidP="00617155">
            <w:pPr>
              <w:pStyle w:val="TableParagraph"/>
              <w:spacing w:before="8" w:line="160" w:lineRule="atLeast"/>
              <w:jc w:val="both"/>
              <w:rPr>
                <w:rFonts w:ascii="Times New Roman"/>
                <w:sz w:val="12"/>
              </w:rPr>
            </w:pPr>
          </w:p>
        </w:tc>
        <w:tc>
          <w:tcPr>
            <w:tcW w:w="397" w:type="dxa"/>
          </w:tcPr>
          <w:p w14:paraId="544BF795" w14:textId="77777777" w:rsidR="00274B06" w:rsidRDefault="00274B06" w:rsidP="00617155">
            <w:pPr>
              <w:pStyle w:val="TableParagraph"/>
              <w:spacing w:before="8" w:line="160" w:lineRule="atLeast"/>
              <w:jc w:val="both"/>
              <w:rPr>
                <w:rFonts w:ascii="Times New Roman"/>
                <w:sz w:val="12"/>
              </w:rPr>
            </w:pPr>
          </w:p>
        </w:tc>
        <w:tc>
          <w:tcPr>
            <w:tcW w:w="397" w:type="dxa"/>
          </w:tcPr>
          <w:p w14:paraId="0166037F" w14:textId="77777777" w:rsidR="00274B06" w:rsidRDefault="00274B06" w:rsidP="00617155">
            <w:pPr>
              <w:pStyle w:val="TableParagraph"/>
              <w:spacing w:before="8" w:line="160" w:lineRule="atLeast"/>
              <w:jc w:val="both"/>
              <w:rPr>
                <w:rFonts w:ascii="Times New Roman"/>
                <w:sz w:val="12"/>
              </w:rPr>
            </w:pPr>
          </w:p>
        </w:tc>
        <w:tc>
          <w:tcPr>
            <w:tcW w:w="397" w:type="dxa"/>
          </w:tcPr>
          <w:p w14:paraId="41A0D5FC"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523DFCE3" w14:textId="77777777" w:rsidR="00274B06" w:rsidRDefault="00274B06" w:rsidP="00617155">
            <w:pPr>
              <w:pStyle w:val="TableParagraph"/>
              <w:spacing w:before="8" w:line="160" w:lineRule="atLeast"/>
              <w:jc w:val="both"/>
              <w:rPr>
                <w:rFonts w:ascii="Times New Roman"/>
                <w:sz w:val="12"/>
              </w:rPr>
            </w:pPr>
          </w:p>
        </w:tc>
        <w:tc>
          <w:tcPr>
            <w:tcW w:w="397" w:type="dxa"/>
          </w:tcPr>
          <w:p w14:paraId="2F1B7BB0" w14:textId="77777777" w:rsidR="00274B06" w:rsidRDefault="00274B06" w:rsidP="00617155">
            <w:pPr>
              <w:pStyle w:val="TableParagraph"/>
              <w:spacing w:before="8" w:line="160" w:lineRule="atLeast"/>
              <w:jc w:val="both"/>
              <w:rPr>
                <w:rFonts w:ascii="Times New Roman"/>
                <w:sz w:val="12"/>
              </w:rPr>
            </w:pPr>
          </w:p>
        </w:tc>
        <w:tc>
          <w:tcPr>
            <w:tcW w:w="397" w:type="dxa"/>
          </w:tcPr>
          <w:p w14:paraId="4C64E601" w14:textId="77777777" w:rsidR="00274B06" w:rsidRDefault="00274B06" w:rsidP="00617155">
            <w:pPr>
              <w:pStyle w:val="TableParagraph"/>
              <w:spacing w:before="8" w:line="160" w:lineRule="atLeast"/>
              <w:jc w:val="both"/>
              <w:rPr>
                <w:rFonts w:ascii="Times New Roman"/>
                <w:sz w:val="12"/>
              </w:rPr>
            </w:pPr>
          </w:p>
        </w:tc>
        <w:tc>
          <w:tcPr>
            <w:tcW w:w="397" w:type="dxa"/>
          </w:tcPr>
          <w:p w14:paraId="55D890C0" w14:textId="77777777" w:rsidR="00274B06" w:rsidRDefault="00274B06" w:rsidP="00617155">
            <w:pPr>
              <w:pStyle w:val="TableParagraph"/>
              <w:spacing w:before="8" w:line="160" w:lineRule="atLeast"/>
              <w:jc w:val="both"/>
              <w:rPr>
                <w:rFonts w:ascii="Times New Roman"/>
                <w:sz w:val="12"/>
              </w:rPr>
            </w:pPr>
          </w:p>
        </w:tc>
        <w:tc>
          <w:tcPr>
            <w:tcW w:w="397" w:type="dxa"/>
          </w:tcPr>
          <w:p w14:paraId="7035EE2A" w14:textId="77777777" w:rsidR="00274B06" w:rsidRDefault="00274B06" w:rsidP="00617155">
            <w:pPr>
              <w:pStyle w:val="TableParagraph"/>
              <w:spacing w:before="8" w:line="160" w:lineRule="atLeast"/>
              <w:jc w:val="both"/>
              <w:rPr>
                <w:rFonts w:ascii="Times New Roman"/>
                <w:sz w:val="12"/>
              </w:rPr>
            </w:pPr>
          </w:p>
        </w:tc>
        <w:tc>
          <w:tcPr>
            <w:tcW w:w="397" w:type="dxa"/>
          </w:tcPr>
          <w:p w14:paraId="5FFEA7FC" w14:textId="77777777" w:rsidR="00274B06" w:rsidRDefault="00274B06" w:rsidP="00617155">
            <w:pPr>
              <w:pStyle w:val="TableParagraph"/>
              <w:spacing w:before="8" w:line="160" w:lineRule="atLeast"/>
              <w:jc w:val="both"/>
              <w:rPr>
                <w:rFonts w:ascii="Times New Roman"/>
                <w:sz w:val="12"/>
              </w:rPr>
            </w:pPr>
          </w:p>
        </w:tc>
        <w:tc>
          <w:tcPr>
            <w:tcW w:w="397" w:type="dxa"/>
          </w:tcPr>
          <w:p w14:paraId="477F4996" w14:textId="77777777" w:rsidR="00274B06" w:rsidRDefault="00274B06" w:rsidP="00617155">
            <w:pPr>
              <w:pStyle w:val="TableParagraph"/>
              <w:spacing w:before="8" w:line="160" w:lineRule="atLeast"/>
              <w:jc w:val="both"/>
              <w:rPr>
                <w:rFonts w:ascii="Times New Roman"/>
                <w:sz w:val="12"/>
              </w:rPr>
            </w:pPr>
          </w:p>
        </w:tc>
        <w:tc>
          <w:tcPr>
            <w:tcW w:w="397" w:type="dxa"/>
          </w:tcPr>
          <w:p w14:paraId="7936CD90" w14:textId="77777777" w:rsidR="00274B06" w:rsidRDefault="00274B06" w:rsidP="00617155">
            <w:pPr>
              <w:pStyle w:val="TableParagraph"/>
              <w:spacing w:before="8" w:line="160" w:lineRule="atLeast"/>
              <w:jc w:val="both"/>
              <w:rPr>
                <w:rFonts w:ascii="Times New Roman"/>
                <w:sz w:val="12"/>
              </w:rPr>
            </w:pPr>
          </w:p>
        </w:tc>
        <w:tc>
          <w:tcPr>
            <w:tcW w:w="397" w:type="dxa"/>
          </w:tcPr>
          <w:p w14:paraId="467917DB" w14:textId="77777777" w:rsidR="00274B06" w:rsidRDefault="00274B06" w:rsidP="00617155">
            <w:pPr>
              <w:pStyle w:val="TableParagraph"/>
              <w:spacing w:before="8" w:line="160" w:lineRule="atLeast"/>
              <w:jc w:val="both"/>
              <w:rPr>
                <w:rFonts w:ascii="Times New Roman"/>
                <w:sz w:val="12"/>
              </w:rPr>
            </w:pPr>
          </w:p>
        </w:tc>
      </w:tr>
      <w:tr w:rsidR="00274B06" w14:paraId="4618DC96" w14:textId="77777777">
        <w:trPr>
          <w:trHeight w:val="349"/>
        </w:trPr>
        <w:tc>
          <w:tcPr>
            <w:tcW w:w="3023" w:type="dxa"/>
          </w:tcPr>
          <w:p w14:paraId="254E924C"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524F450D" w14:textId="77777777" w:rsidR="00274B06" w:rsidRDefault="00983252" w:rsidP="00617155">
            <w:pPr>
              <w:pStyle w:val="TableParagraph"/>
              <w:spacing w:before="8" w:line="160" w:lineRule="atLeast"/>
              <w:ind w:left="57" w:right="57"/>
              <w:jc w:val="both"/>
              <w:rPr>
                <w:sz w:val="12"/>
              </w:rPr>
            </w:pPr>
            <w:r>
              <w:rPr>
                <w:sz w:val="12"/>
              </w:rPr>
              <w:t>Governance – Haushaltsführung</w:t>
            </w:r>
          </w:p>
        </w:tc>
      </w:tr>
      <w:tr w:rsidR="00274B06" w14:paraId="5491FCC7" w14:textId="77777777">
        <w:trPr>
          <w:trHeight w:val="349"/>
        </w:trPr>
        <w:tc>
          <w:tcPr>
            <w:tcW w:w="3023" w:type="dxa"/>
          </w:tcPr>
          <w:p w14:paraId="42D350AA"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FCA725C"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5407E960" w14:textId="77777777">
        <w:trPr>
          <w:trHeight w:val="247"/>
        </w:trPr>
        <w:tc>
          <w:tcPr>
            <w:tcW w:w="3023" w:type="dxa"/>
          </w:tcPr>
          <w:p w14:paraId="7F9B3176"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7FC56D88" w14:textId="77777777" w:rsidR="00274B06" w:rsidRDefault="00983252" w:rsidP="00617155">
            <w:pPr>
              <w:pStyle w:val="TableParagraph"/>
              <w:spacing w:before="8" w:line="160" w:lineRule="atLeast"/>
              <w:ind w:left="57" w:right="57"/>
              <w:jc w:val="both"/>
              <w:rPr>
                <w:sz w:val="12"/>
              </w:rPr>
            </w:pPr>
            <w:r>
              <w:rPr>
                <w:sz w:val="12"/>
              </w:rPr>
              <w:t>Liquiditätskredite / Kassenkredite im Kernhaushalt je Einwohner:in</w:t>
            </w:r>
          </w:p>
        </w:tc>
      </w:tr>
      <w:tr w:rsidR="00274B06" w14:paraId="0C695BE8" w14:textId="77777777">
        <w:trPr>
          <w:trHeight w:val="1949"/>
        </w:trPr>
        <w:tc>
          <w:tcPr>
            <w:tcW w:w="3023" w:type="dxa"/>
          </w:tcPr>
          <w:p w14:paraId="4E90E22A"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27413A61" w14:textId="36E82E3B" w:rsidR="00274B06" w:rsidRDefault="00983252" w:rsidP="00617155">
            <w:pPr>
              <w:pStyle w:val="TableParagraph"/>
              <w:spacing w:before="8" w:line="160" w:lineRule="atLeast"/>
              <w:ind w:left="57" w:right="57"/>
              <w:jc w:val="both"/>
              <w:rPr>
                <w:sz w:val="12"/>
              </w:rPr>
            </w:pPr>
            <w:r>
              <w:rPr>
                <w:sz w:val="12"/>
              </w:rPr>
              <w:t xml:space="preserve">Die Höhe der </w:t>
            </w:r>
            <w:r>
              <w:rPr>
                <w:spacing w:val="2"/>
                <w:sz w:val="12"/>
              </w:rPr>
              <w:t xml:space="preserve">Liquiditätskredite </w:t>
            </w:r>
            <w:r>
              <w:rPr>
                <w:sz w:val="12"/>
              </w:rPr>
              <w:t xml:space="preserve">in Euro je Einwohner:in </w:t>
            </w:r>
            <w:r>
              <w:rPr>
                <w:spacing w:val="2"/>
                <w:sz w:val="12"/>
              </w:rPr>
              <w:t xml:space="preserve">verweist </w:t>
            </w:r>
            <w:r>
              <w:rPr>
                <w:sz w:val="12"/>
              </w:rPr>
              <w:t xml:space="preserve">auf </w:t>
            </w:r>
            <w:r>
              <w:rPr>
                <w:spacing w:val="2"/>
                <w:sz w:val="12"/>
              </w:rPr>
              <w:t xml:space="preserve">kurzfristige Finanzierungsengpässe </w:t>
            </w:r>
            <w:r>
              <w:rPr>
                <w:sz w:val="12"/>
              </w:rPr>
              <w:t xml:space="preserve">der Kommunen, die durch eine </w:t>
            </w:r>
            <w:r>
              <w:rPr>
                <w:spacing w:val="2"/>
                <w:sz w:val="12"/>
              </w:rPr>
              <w:t xml:space="preserve">Überziehung </w:t>
            </w:r>
            <w:r>
              <w:rPr>
                <w:sz w:val="12"/>
              </w:rPr>
              <w:t xml:space="preserve">der Konten </w:t>
            </w:r>
            <w:r>
              <w:rPr>
                <w:spacing w:val="2"/>
                <w:sz w:val="12"/>
              </w:rPr>
              <w:t xml:space="preserve">überbrückt werden. Liquiditäts- </w:t>
            </w:r>
            <w:r>
              <w:rPr>
                <w:sz w:val="12"/>
              </w:rPr>
              <w:t xml:space="preserve">bzw. </w:t>
            </w:r>
            <w:r>
              <w:rPr>
                <w:spacing w:val="2"/>
                <w:sz w:val="12"/>
              </w:rPr>
              <w:t xml:space="preserve">Kassenkredite bilden </w:t>
            </w:r>
            <w:r>
              <w:rPr>
                <w:sz w:val="12"/>
              </w:rPr>
              <w:t xml:space="preserve">einen </w:t>
            </w:r>
            <w:r>
              <w:rPr>
                <w:spacing w:val="2"/>
                <w:sz w:val="12"/>
              </w:rPr>
              <w:t xml:space="preserve">Bestandteil </w:t>
            </w:r>
            <w:r>
              <w:rPr>
                <w:sz w:val="12"/>
              </w:rPr>
              <w:t xml:space="preserve">des </w:t>
            </w:r>
            <w:r>
              <w:rPr>
                <w:spacing w:val="2"/>
                <w:sz w:val="12"/>
              </w:rPr>
              <w:t xml:space="preserve">Schuldenstands </w:t>
            </w:r>
            <w:r>
              <w:rPr>
                <w:sz w:val="12"/>
              </w:rPr>
              <w:t xml:space="preserve">der Kernhaushalte der </w:t>
            </w:r>
            <w:r>
              <w:rPr>
                <w:spacing w:val="2"/>
                <w:sz w:val="12"/>
              </w:rPr>
              <w:t xml:space="preserve">Gemeinden </w:t>
            </w:r>
            <w:r>
              <w:rPr>
                <w:sz w:val="12"/>
              </w:rPr>
              <w:t xml:space="preserve">bzw. </w:t>
            </w:r>
            <w:r>
              <w:rPr>
                <w:spacing w:val="2"/>
                <w:sz w:val="12"/>
              </w:rPr>
              <w:t xml:space="preserve">Gemeindeverbände </w:t>
            </w:r>
            <w:r>
              <w:rPr>
                <w:sz w:val="12"/>
              </w:rPr>
              <w:t xml:space="preserve">beim öffentlichen und nicht-öffentlichen Bereich – kommunale </w:t>
            </w:r>
            <w:r>
              <w:rPr>
                <w:spacing w:val="2"/>
                <w:sz w:val="12"/>
              </w:rPr>
              <w:t xml:space="preserve">Eigenbetriebe </w:t>
            </w:r>
            <w:r>
              <w:rPr>
                <w:sz w:val="12"/>
              </w:rPr>
              <w:t xml:space="preserve">o. a. </w:t>
            </w:r>
            <w:r>
              <w:rPr>
                <w:spacing w:val="2"/>
                <w:sz w:val="12"/>
              </w:rPr>
              <w:t xml:space="preserve">verbundener </w:t>
            </w:r>
            <w:r>
              <w:rPr>
                <w:sz w:val="12"/>
              </w:rPr>
              <w:t xml:space="preserve">Einrichtungen mit eigenem </w:t>
            </w:r>
            <w:r>
              <w:rPr>
                <w:spacing w:val="2"/>
                <w:sz w:val="12"/>
              </w:rPr>
              <w:t xml:space="preserve">Rechnungswesen bleiben hierbei </w:t>
            </w:r>
            <w:r>
              <w:rPr>
                <w:sz w:val="12"/>
              </w:rPr>
              <w:t>un</w:t>
            </w:r>
            <w:r>
              <w:rPr>
                <w:spacing w:val="2"/>
                <w:sz w:val="12"/>
              </w:rPr>
              <w:t xml:space="preserve">berücksichtigt. </w:t>
            </w:r>
            <w:r>
              <w:rPr>
                <w:sz w:val="12"/>
              </w:rPr>
              <w:t xml:space="preserve">Mit </w:t>
            </w:r>
            <w:r>
              <w:rPr>
                <w:spacing w:val="2"/>
                <w:sz w:val="12"/>
              </w:rPr>
              <w:t xml:space="preserve">Kassenkrediten werden </w:t>
            </w:r>
            <w:r>
              <w:rPr>
                <w:sz w:val="12"/>
              </w:rPr>
              <w:t xml:space="preserve">– im </w:t>
            </w:r>
            <w:r>
              <w:rPr>
                <w:spacing w:val="2"/>
                <w:sz w:val="12"/>
              </w:rPr>
              <w:t xml:space="preserve">Gegensatz </w:t>
            </w:r>
            <w:r>
              <w:rPr>
                <w:sz w:val="12"/>
              </w:rPr>
              <w:t>zu Investitionskrediten – keine materiellen Vermögenswerte</w:t>
            </w:r>
            <w:r w:rsidR="00351768">
              <w:rPr>
                <w:sz w:val="12"/>
              </w:rPr>
              <w:t xml:space="preserve"> </w:t>
            </w:r>
            <w:r>
              <w:rPr>
                <w:sz w:val="12"/>
              </w:rPr>
              <w:t xml:space="preserve">(z. B. </w:t>
            </w:r>
            <w:r>
              <w:rPr>
                <w:spacing w:val="2"/>
                <w:sz w:val="12"/>
              </w:rPr>
              <w:t xml:space="preserve">Gebäude, </w:t>
            </w:r>
            <w:r>
              <w:rPr>
                <w:sz w:val="12"/>
              </w:rPr>
              <w:t xml:space="preserve">Straße etc.) finanziert und müssen formal unterjährig </w:t>
            </w:r>
            <w:r>
              <w:rPr>
                <w:spacing w:val="2"/>
                <w:sz w:val="12"/>
              </w:rPr>
              <w:t xml:space="preserve">wieder </w:t>
            </w:r>
            <w:r>
              <w:rPr>
                <w:sz w:val="12"/>
              </w:rPr>
              <w:t xml:space="preserve">abgebaut </w:t>
            </w:r>
            <w:r>
              <w:rPr>
                <w:spacing w:val="2"/>
                <w:sz w:val="12"/>
              </w:rPr>
              <w:t xml:space="preserve">werden. </w:t>
            </w:r>
            <w:r>
              <w:rPr>
                <w:sz w:val="12"/>
              </w:rPr>
              <w:t xml:space="preserve">In einem Teil der Kommunen </w:t>
            </w:r>
            <w:r>
              <w:rPr>
                <w:spacing w:val="2"/>
                <w:sz w:val="12"/>
              </w:rPr>
              <w:t xml:space="preserve">ist </w:t>
            </w:r>
            <w:r>
              <w:rPr>
                <w:sz w:val="12"/>
              </w:rPr>
              <w:t xml:space="preserve">dies </w:t>
            </w:r>
            <w:r>
              <w:rPr>
                <w:spacing w:val="2"/>
                <w:sz w:val="12"/>
              </w:rPr>
              <w:t xml:space="preserve">aufgrund hoher laufender </w:t>
            </w:r>
            <w:r>
              <w:rPr>
                <w:sz w:val="12"/>
              </w:rPr>
              <w:t xml:space="preserve">Personal-, Sach- und Sozialausgaben nicht möglich, </w:t>
            </w:r>
            <w:r>
              <w:rPr>
                <w:spacing w:val="2"/>
                <w:sz w:val="12"/>
              </w:rPr>
              <w:t xml:space="preserve">sodass </w:t>
            </w:r>
            <w:r>
              <w:rPr>
                <w:sz w:val="12"/>
              </w:rPr>
              <w:t xml:space="preserve">sich ein über </w:t>
            </w:r>
            <w:r>
              <w:rPr>
                <w:spacing w:val="2"/>
                <w:sz w:val="12"/>
              </w:rPr>
              <w:t xml:space="preserve">mehrere </w:t>
            </w:r>
            <w:r>
              <w:rPr>
                <w:sz w:val="12"/>
              </w:rPr>
              <w:t xml:space="preserve">Jahre </w:t>
            </w:r>
            <w:r>
              <w:rPr>
                <w:spacing w:val="2"/>
                <w:sz w:val="12"/>
              </w:rPr>
              <w:t xml:space="preserve">fortbestehender </w:t>
            </w:r>
            <w:r>
              <w:rPr>
                <w:sz w:val="12"/>
              </w:rPr>
              <w:t xml:space="preserve">Sockel an </w:t>
            </w:r>
            <w:r>
              <w:rPr>
                <w:spacing w:val="2"/>
                <w:sz w:val="12"/>
              </w:rPr>
              <w:t xml:space="preserve">Liquiditäts- </w:t>
            </w:r>
            <w:r>
              <w:rPr>
                <w:sz w:val="12"/>
              </w:rPr>
              <w:t xml:space="preserve">bzw. </w:t>
            </w:r>
            <w:r>
              <w:rPr>
                <w:spacing w:val="2"/>
                <w:sz w:val="12"/>
              </w:rPr>
              <w:t xml:space="preserve">Kassenkrediten </w:t>
            </w:r>
            <w:r>
              <w:rPr>
                <w:sz w:val="12"/>
              </w:rPr>
              <w:t xml:space="preserve">aufgebaut hat, der das Risiko </w:t>
            </w:r>
            <w:r>
              <w:rPr>
                <w:spacing w:val="2"/>
                <w:sz w:val="12"/>
              </w:rPr>
              <w:t xml:space="preserve">erhöht, </w:t>
            </w:r>
            <w:r>
              <w:rPr>
                <w:sz w:val="12"/>
              </w:rPr>
              <w:t>in konjunkturellen</w:t>
            </w:r>
            <w:r w:rsidR="00351768">
              <w:rPr>
                <w:sz w:val="12"/>
              </w:rPr>
              <w:t xml:space="preserve"> </w:t>
            </w:r>
            <w:r>
              <w:rPr>
                <w:spacing w:val="2"/>
                <w:sz w:val="12"/>
              </w:rPr>
              <w:t xml:space="preserve">Abschwungphasen </w:t>
            </w:r>
            <w:r>
              <w:rPr>
                <w:sz w:val="12"/>
              </w:rPr>
              <w:t xml:space="preserve">den </w:t>
            </w:r>
            <w:r>
              <w:rPr>
                <w:spacing w:val="2"/>
                <w:sz w:val="12"/>
              </w:rPr>
              <w:t xml:space="preserve">Schuldendienst </w:t>
            </w:r>
            <w:r>
              <w:rPr>
                <w:sz w:val="12"/>
              </w:rPr>
              <w:t xml:space="preserve">schlechter </w:t>
            </w:r>
            <w:r>
              <w:rPr>
                <w:spacing w:val="2"/>
                <w:sz w:val="12"/>
              </w:rPr>
              <w:t xml:space="preserve">bedienen </w:t>
            </w:r>
            <w:r>
              <w:rPr>
                <w:sz w:val="12"/>
              </w:rPr>
              <w:t xml:space="preserve">zu können. </w:t>
            </w:r>
            <w:r>
              <w:rPr>
                <w:spacing w:val="2"/>
                <w:sz w:val="12"/>
              </w:rPr>
              <w:t xml:space="preserve">Solche hohen Bestände </w:t>
            </w:r>
            <w:r>
              <w:rPr>
                <w:sz w:val="12"/>
              </w:rPr>
              <w:t xml:space="preserve">an </w:t>
            </w:r>
            <w:r>
              <w:rPr>
                <w:spacing w:val="2"/>
                <w:sz w:val="12"/>
              </w:rPr>
              <w:t xml:space="preserve">Liquiditäts- </w:t>
            </w:r>
            <w:r>
              <w:rPr>
                <w:sz w:val="12"/>
              </w:rPr>
              <w:t xml:space="preserve">bzw. </w:t>
            </w:r>
            <w:r>
              <w:rPr>
                <w:spacing w:val="2"/>
                <w:sz w:val="12"/>
              </w:rPr>
              <w:t xml:space="preserve">Kassenkrediten </w:t>
            </w:r>
            <w:r>
              <w:rPr>
                <w:sz w:val="12"/>
              </w:rPr>
              <w:t xml:space="preserve">indizieren mithin eine </w:t>
            </w:r>
            <w:r>
              <w:rPr>
                <w:spacing w:val="2"/>
                <w:sz w:val="12"/>
              </w:rPr>
              <w:t xml:space="preserve">grundlegende </w:t>
            </w:r>
            <w:r>
              <w:rPr>
                <w:sz w:val="12"/>
              </w:rPr>
              <w:t xml:space="preserve">Schieflage in der </w:t>
            </w:r>
            <w:r>
              <w:rPr>
                <w:spacing w:val="2"/>
                <w:sz w:val="12"/>
              </w:rPr>
              <w:t xml:space="preserve">Haushaltstruktur </w:t>
            </w:r>
            <w:r>
              <w:rPr>
                <w:sz w:val="12"/>
              </w:rPr>
              <w:t xml:space="preserve">dieser Kommunen, welche im   Sinne der </w:t>
            </w:r>
            <w:r>
              <w:rPr>
                <w:spacing w:val="2"/>
                <w:sz w:val="12"/>
              </w:rPr>
              <w:t xml:space="preserve">Generationengerechtigkeit </w:t>
            </w:r>
            <w:r>
              <w:rPr>
                <w:sz w:val="12"/>
              </w:rPr>
              <w:t xml:space="preserve">problematisch </w:t>
            </w:r>
            <w:r>
              <w:rPr>
                <w:spacing w:val="2"/>
                <w:sz w:val="12"/>
              </w:rPr>
              <w:t xml:space="preserve">ist. Ursachen </w:t>
            </w:r>
            <w:r>
              <w:rPr>
                <w:sz w:val="12"/>
              </w:rPr>
              <w:t xml:space="preserve">dafür können sowohl eine hohe </w:t>
            </w:r>
            <w:r>
              <w:rPr>
                <w:spacing w:val="2"/>
                <w:sz w:val="12"/>
              </w:rPr>
              <w:t xml:space="preserve">Gesamtverschuldung, </w:t>
            </w:r>
            <w:r>
              <w:rPr>
                <w:sz w:val="12"/>
              </w:rPr>
              <w:t xml:space="preserve">eine schwache Einnahmenbasis </w:t>
            </w:r>
            <w:r>
              <w:rPr>
                <w:spacing w:val="2"/>
                <w:sz w:val="12"/>
              </w:rPr>
              <w:t xml:space="preserve">oder </w:t>
            </w:r>
            <w:r>
              <w:rPr>
                <w:sz w:val="12"/>
              </w:rPr>
              <w:t xml:space="preserve">aber auch eine Unterfinanzierung durch das </w:t>
            </w:r>
            <w:r>
              <w:rPr>
                <w:spacing w:val="2"/>
                <w:sz w:val="12"/>
              </w:rPr>
              <w:t>Land</w:t>
            </w:r>
            <w:r>
              <w:rPr>
                <w:spacing w:val="20"/>
                <w:sz w:val="12"/>
              </w:rPr>
              <w:t xml:space="preserve"> </w:t>
            </w:r>
            <w:r>
              <w:rPr>
                <w:sz w:val="12"/>
              </w:rPr>
              <w:t>sein.</w:t>
            </w:r>
          </w:p>
        </w:tc>
      </w:tr>
      <w:tr w:rsidR="00274B06" w14:paraId="09ED440C" w14:textId="77777777">
        <w:trPr>
          <w:trHeight w:val="247"/>
        </w:trPr>
        <w:tc>
          <w:tcPr>
            <w:tcW w:w="3023" w:type="dxa"/>
            <w:vMerge w:val="restart"/>
          </w:tcPr>
          <w:p w14:paraId="40F77D64"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71924250"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1306E0DD" w14:textId="77777777" w:rsidR="00274B06" w:rsidRDefault="00274B06" w:rsidP="00617155">
            <w:pPr>
              <w:pStyle w:val="TableParagraph"/>
              <w:spacing w:before="8" w:line="160" w:lineRule="atLeast"/>
              <w:ind w:left="57" w:right="57"/>
              <w:jc w:val="both"/>
              <w:rPr>
                <w:rFonts w:ascii="Times New Roman"/>
                <w:sz w:val="12"/>
              </w:rPr>
            </w:pPr>
          </w:p>
        </w:tc>
      </w:tr>
      <w:tr w:rsidR="00274B06" w14:paraId="5D2F89CD" w14:textId="77777777">
        <w:trPr>
          <w:trHeight w:val="247"/>
        </w:trPr>
        <w:tc>
          <w:tcPr>
            <w:tcW w:w="3023" w:type="dxa"/>
            <w:vMerge/>
            <w:tcBorders>
              <w:top w:val="nil"/>
            </w:tcBorders>
          </w:tcPr>
          <w:p w14:paraId="6E5837F4" w14:textId="77777777" w:rsidR="00274B06" w:rsidRDefault="00274B06" w:rsidP="00617155">
            <w:pPr>
              <w:spacing w:before="8" w:line="160" w:lineRule="atLeast"/>
              <w:ind w:left="57" w:right="57"/>
              <w:jc w:val="both"/>
              <w:rPr>
                <w:sz w:val="2"/>
                <w:szCs w:val="2"/>
              </w:rPr>
            </w:pPr>
          </w:p>
        </w:tc>
        <w:tc>
          <w:tcPr>
            <w:tcW w:w="3375" w:type="dxa"/>
            <w:gridSpan w:val="9"/>
          </w:tcPr>
          <w:p w14:paraId="4967834D"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2324FDF6" w14:textId="77777777" w:rsidR="00274B06" w:rsidRDefault="00274B06" w:rsidP="00617155">
            <w:pPr>
              <w:pStyle w:val="TableParagraph"/>
              <w:spacing w:before="8" w:line="160" w:lineRule="atLeast"/>
              <w:ind w:left="57" w:right="57"/>
              <w:jc w:val="both"/>
              <w:rPr>
                <w:rFonts w:ascii="Times New Roman"/>
                <w:sz w:val="12"/>
              </w:rPr>
            </w:pPr>
          </w:p>
        </w:tc>
      </w:tr>
      <w:tr w:rsidR="00274B06" w14:paraId="38EFE1B7" w14:textId="77777777">
        <w:trPr>
          <w:trHeight w:val="247"/>
        </w:trPr>
        <w:tc>
          <w:tcPr>
            <w:tcW w:w="3023" w:type="dxa"/>
            <w:vMerge/>
            <w:tcBorders>
              <w:top w:val="nil"/>
            </w:tcBorders>
          </w:tcPr>
          <w:p w14:paraId="03C66999" w14:textId="77777777" w:rsidR="00274B06" w:rsidRDefault="00274B06" w:rsidP="00617155">
            <w:pPr>
              <w:spacing w:before="8" w:line="160" w:lineRule="atLeast"/>
              <w:ind w:left="57" w:right="57"/>
              <w:jc w:val="both"/>
              <w:rPr>
                <w:sz w:val="2"/>
                <w:szCs w:val="2"/>
              </w:rPr>
            </w:pPr>
          </w:p>
        </w:tc>
        <w:tc>
          <w:tcPr>
            <w:tcW w:w="3375" w:type="dxa"/>
            <w:gridSpan w:val="9"/>
          </w:tcPr>
          <w:p w14:paraId="6DCDCA2D"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0AD21803" w14:textId="77777777" w:rsidR="00274B06" w:rsidRDefault="00274B06" w:rsidP="00617155">
            <w:pPr>
              <w:pStyle w:val="TableParagraph"/>
              <w:spacing w:before="8" w:line="160" w:lineRule="atLeast"/>
              <w:ind w:left="57" w:right="57"/>
              <w:jc w:val="both"/>
              <w:rPr>
                <w:rFonts w:ascii="Times New Roman"/>
                <w:sz w:val="12"/>
              </w:rPr>
            </w:pPr>
          </w:p>
        </w:tc>
      </w:tr>
      <w:tr w:rsidR="00274B06" w14:paraId="67B8AF93" w14:textId="77777777">
        <w:trPr>
          <w:trHeight w:val="247"/>
        </w:trPr>
        <w:tc>
          <w:tcPr>
            <w:tcW w:w="3023" w:type="dxa"/>
            <w:vMerge/>
            <w:tcBorders>
              <w:top w:val="nil"/>
            </w:tcBorders>
          </w:tcPr>
          <w:p w14:paraId="65B2ECEA" w14:textId="77777777" w:rsidR="00274B06" w:rsidRDefault="00274B06" w:rsidP="00617155">
            <w:pPr>
              <w:spacing w:before="8" w:line="160" w:lineRule="atLeast"/>
              <w:ind w:left="57" w:right="57"/>
              <w:jc w:val="both"/>
              <w:rPr>
                <w:sz w:val="2"/>
                <w:szCs w:val="2"/>
              </w:rPr>
            </w:pPr>
          </w:p>
        </w:tc>
        <w:tc>
          <w:tcPr>
            <w:tcW w:w="3375" w:type="dxa"/>
            <w:gridSpan w:val="9"/>
          </w:tcPr>
          <w:p w14:paraId="1C37B922"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20C604F3" w14:textId="77777777" w:rsidR="00274B06" w:rsidRDefault="00274B06" w:rsidP="00617155">
            <w:pPr>
              <w:pStyle w:val="TableParagraph"/>
              <w:spacing w:before="8" w:line="160" w:lineRule="atLeast"/>
              <w:ind w:left="57" w:right="57"/>
              <w:jc w:val="both"/>
              <w:rPr>
                <w:rFonts w:ascii="Times New Roman"/>
                <w:sz w:val="12"/>
              </w:rPr>
            </w:pPr>
          </w:p>
        </w:tc>
      </w:tr>
      <w:tr w:rsidR="00274B06" w14:paraId="0F56C947" w14:textId="77777777">
        <w:trPr>
          <w:trHeight w:val="247"/>
        </w:trPr>
        <w:tc>
          <w:tcPr>
            <w:tcW w:w="3023" w:type="dxa"/>
            <w:vMerge/>
            <w:tcBorders>
              <w:top w:val="nil"/>
            </w:tcBorders>
          </w:tcPr>
          <w:p w14:paraId="33347751" w14:textId="77777777" w:rsidR="00274B06" w:rsidRDefault="00274B06" w:rsidP="00617155">
            <w:pPr>
              <w:spacing w:before="8" w:line="160" w:lineRule="atLeast"/>
              <w:ind w:left="57" w:right="57"/>
              <w:jc w:val="both"/>
              <w:rPr>
                <w:sz w:val="2"/>
                <w:szCs w:val="2"/>
              </w:rPr>
            </w:pPr>
          </w:p>
        </w:tc>
        <w:tc>
          <w:tcPr>
            <w:tcW w:w="3375" w:type="dxa"/>
            <w:gridSpan w:val="9"/>
          </w:tcPr>
          <w:p w14:paraId="7ED21AE4"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5D5E8D12" w14:textId="77777777" w:rsidR="00274B06" w:rsidRDefault="00983252" w:rsidP="00617155">
            <w:pPr>
              <w:pStyle w:val="TableParagraph"/>
              <w:spacing w:before="8" w:line="160" w:lineRule="atLeast"/>
              <w:ind w:left="57" w:right="57"/>
              <w:jc w:val="both"/>
              <w:rPr>
                <w:sz w:val="12"/>
              </w:rPr>
            </w:pPr>
            <w:r>
              <w:rPr>
                <w:sz w:val="12"/>
              </w:rPr>
              <w:t>Kommune NRW, LHS, MoNaKo</w:t>
            </w:r>
          </w:p>
        </w:tc>
      </w:tr>
      <w:tr w:rsidR="00274B06" w14:paraId="5386290A" w14:textId="77777777">
        <w:trPr>
          <w:trHeight w:val="989"/>
        </w:trPr>
        <w:tc>
          <w:tcPr>
            <w:tcW w:w="3023" w:type="dxa"/>
          </w:tcPr>
          <w:p w14:paraId="0F746530"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7F5AA558" w14:textId="7FAC5AB0" w:rsidR="00274B06" w:rsidRDefault="00983252" w:rsidP="00617155">
            <w:pPr>
              <w:pStyle w:val="TableParagraph"/>
              <w:spacing w:before="8" w:line="160" w:lineRule="atLeast"/>
              <w:ind w:left="57" w:right="57"/>
              <w:jc w:val="both"/>
              <w:rPr>
                <w:sz w:val="12"/>
              </w:rPr>
            </w:pPr>
            <w:r>
              <w:rPr>
                <w:sz w:val="12"/>
              </w:rPr>
              <w:t>Liquiditätskredite/Kassenkredite werden häufig als ein Indikator für eine finanzielle Krisensituation in einer Kommune angesehen. Der Indikator bezieht sich insbesondere auf die finanzielle Sicherung der kommunalen Leistungsfähigkeit, welche mit zunehmender Verschuldung eingeschränkt wird. Dauerhafte Bestände an Liquiditätskrediten verweisen demnach darauf, dass sich die betreffende Körperschaft in einer finanziellen Krisensituation befindet Dies gilt umso mehr im Falle einer fehlenden Vermögensdeckung sowie einem hohen Zinsänderungsrisiko. Insgesamt bildet der Indikator das Unterziel ohne Einschränkungen ab.</w:t>
            </w:r>
          </w:p>
        </w:tc>
      </w:tr>
      <w:tr w:rsidR="00274B06" w14:paraId="5BA66D5D" w14:textId="77777777">
        <w:trPr>
          <w:trHeight w:val="247"/>
        </w:trPr>
        <w:tc>
          <w:tcPr>
            <w:tcW w:w="3023" w:type="dxa"/>
            <w:vMerge w:val="restart"/>
          </w:tcPr>
          <w:p w14:paraId="5CE13913"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475782F1"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034726C1"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3A39FE4D" w14:textId="77777777">
        <w:trPr>
          <w:trHeight w:val="247"/>
        </w:trPr>
        <w:tc>
          <w:tcPr>
            <w:tcW w:w="3023" w:type="dxa"/>
            <w:vMerge/>
            <w:tcBorders>
              <w:top w:val="nil"/>
            </w:tcBorders>
          </w:tcPr>
          <w:p w14:paraId="1ABE6BEC" w14:textId="77777777" w:rsidR="00274B06" w:rsidRDefault="00274B06" w:rsidP="00617155">
            <w:pPr>
              <w:spacing w:before="8" w:line="160" w:lineRule="atLeast"/>
              <w:ind w:left="57" w:right="57"/>
              <w:jc w:val="both"/>
              <w:rPr>
                <w:sz w:val="2"/>
                <w:szCs w:val="2"/>
              </w:rPr>
            </w:pPr>
          </w:p>
        </w:tc>
        <w:tc>
          <w:tcPr>
            <w:tcW w:w="3375" w:type="dxa"/>
            <w:gridSpan w:val="9"/>
          </w:tcPr>
          <w:p w14:paraId="163EECC4"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070DDF3E" w14:textId="77777777" w:rsidR="00274B06" w:rsidRDefault="00274B06" w:rsidP="00617155">
            <w:pPr>
              <w:pStyle w:val="TableParagraph"/>
              <w:spacing w:before="8" w:line="160" w:lineRule="atLeast"/>
              <w:ind w:left="57" w:right="57"/>
              <w:jc w:val="both"/>
              <w:rPr>
                <w:rFonts w:ascii="Times New Roman"/>
                <w:sz w:val="12"/>
              </w:rPr>
            </w:pPr>
          </w:p>
        </w:tc>
      </w:tr>
      <w:tr w:rsidR="00274B06" w14:paraId="265BF94D" w14:textId="77777777">
        <w:trPr>
          <w:trHeight w:val="349"/>
        </w:trPr>
        <w:tc>
          <w:tcPr>
            <w:tcW w:w="3023" w:type="dxa"/>
          </w:tcPr>
          <w:p w14:paraId="5DDDB353" w14:textId="77777777" w:rsidR="00274B06" w:rsidRDefault="00983252" w:rsidP="00617155">
            <w:pPr>
              <w:pStyle w:val="TableParagraph"/>
              <w:spacing w:before="8" w:line="160" w:lineRule="atLeast"/>
              <w:ind w:left="57" w:right="57"/>
              <w:jc w:val="both"/>
              <w:rPr>
                <w:sz w:val="12"/>
              </w:rPr>
            </w:pPr>
            <w:r>
              <w:rPr>
                <w:sz w:val="12"/>
              </w:rPr>
              <w:t>Statistische Zusammenhänge</w:t>
            </w:r>
          </w:p>
        </w:tc>
        <w:tc>
          <w:tcPr>
            <w:tcW w:w="6750" w:type="dxa"/>
            <w:gridSpan w:val="18"/>
          </w:tcPr>
          <w:p w14:paraId="1D3571D0" w14:textId="77777777" w:rsidR="00274B06" w:rsidRDefault="00983252" w:rsidP="00617155">
            <w:pPr>
              <w:pStyle w:val="TableParagraph"/>
              <w:spacing w:before="8" w:line="160" w:lineRule="atLeast"/>
              <w:ind w:left="57" w:right="57"/>
              <w:jc w:val="both"/>
              <w:rPr>
                <w:sz w:val="12"/>
              </w:rPr>
            </w:pPr>
            <w:r>
              <w:rPr>
                <w:sz w:val="12"/>
              </w:rPr>
              <w:t>Die Höhe der Liquiditätskredite steht in Zusammenhang mit der SGB II-/SGB XII-Quote sowie der Kinder- und Jugendarmut (SDG 1.3) und der Langzeitarbeitslosenquote SDG (8.5).</w:t>
            </w:r>
          </w:p>
        </w:tc>
      </w:tr>
      <w:tr w:rsidR="00274B06" w14:paraId="32621BB0" w14:textId="77777777">
        <w:trPr>
          <w:trHeight w:val="349"/>
        </w:trPr>
        <w:tc>
          <w:tcPr>
            <w:tcW w:w="3023" w:type="dxa"/>
          </w:tcPr>
          <w:p w14:paraId="3177D66A" w14:textId="77777777" w:rsidR="00274B06" w:rsidRDefault="00983252" w:rsidP="00617155">
            <w:pPr>
              <w:pStyle w:val="TableParagraph"/>
              <w:spacing w:before="8" w:line="160" w:lineRule="atLeast"/>
              <w:ind w:left="57" w:right="57"/>
              <w:jc w:val="both"/>
              <w:rPr>
                <w:sz w:val="12"/>
              </w:rPr>
            </w:pPr>
            <w:r>
              <w:rPr>
                <w:sz w:val="12"/>
              </w:rPr>
              <w:t>Rahmenbedingungen</w:t>
            </w:r>
          </w:p>
        </w:tc>
        <w:tc>
          <w:tcPr>
            <w:tcW w:w="6750" w:type="dxa"/>
            <w:gridSpan w:val="18"/>
          </w:tcPr>
          <w:p w14:paraId="5D69795F" w14:textId="77777777" w:rsidR="00274B06" w:rsidRDefault="00983252" w:rsidP="00617155">
            <w:pPr>
              <w:pStyle w:val="TableParagraph"/>
              <w:spacing w:before="8" w:line="160" w:lineRule="atLeast"/>
              <w:ind w:left="57" w:right="57"/>
              <w:jc w:val="both"/>
              <w:rPr>
                <w:sz w:val="12"/>
              </w:rPr>
            </w:pPr>
            <w:r>
              <w:rPr>
                <w:sz w:val="12"/>
              </w:rPr>
              <w:t>Die Höhe der Liquiditätskredite korreliert mit der Beschäftigungsquote und den Ausgaben für Sachinvestitionen. Zu den beiden Strukturmerkmalen besteht ein mittelstarker, negativer Zusammenhang.</w:t>
            </w:r>
          </w:p>
        </w:tc>
      </w:tr>
      <w:tr w:rsidR="00274B06" w14:paraId="4D2010A3" w14:textId="77777777">
        <w:trPr>
          <w:trHeight w:val="247"/>
        </w:trPr>
        <w:tc>
          <w:tcPr>
            <w:tcW w:w="3023" w:type="dxa"/>
          </w:tcPr>
          <w:p w14:paraId="78CCF12C"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694D14B3" w14:textId="77777777" w:rsidR="00274B06" w:rsidRDefault="00983252" w:rsidP="00617155">
            <w:pPr>
              <w:pStyle w:val="TableParagraph"/>
              <w:spacing w:before="8" w:line="160" w:lineRule="atLeast"/>
              <w:ind w:left="57" w:right="57"/>
              <w:jc w:val="both"/>
              <w:rPr>
                <w:sz w:val="12"/>
              </w:rPr>
            </w:pPr>
            <w:r>
              <w:rPr>
                <w:sz w:val="12"/>
              </w:rPr>
              <w:t>(Liquiditätskredite) / (Anzahl der Einwohner:innen)</w:t>
            </w:r>
          </w:p>
        </w:tc>
      </w:tr>
      <w:tr w:rsidR="00274B06" w14:paraId="315935E9" w14:textId="77777777">
        <w:trPr>
          <w:trHeight w:val="247"/>
        </w:trPr>
        <w:tc>
          <w:tcPr>
            <w:tcW w:w="3023" w:type="dxa"/>
          </w:tcPr>
          <w:p w14:paraId="622B0F7C"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28FDF2D2" w14:textId="77777777" w:rsidR="00274B06" w:rsidRDefault="00983252" w:rsidP="00617155">
            <w:pPr>
              <w:pStyle w:val="TableParagraph"/>
              <w:spacing w:before="8" w:line="160" w:lineRule="atLeast"/>
              <w:ind w:left="57" w:right="57"/>
              <w:jc w:val="both"/>
              <w:rPr>
                <w:sz w:val="12"/>
              </w:rPr>
            </w:pPr>
            <w:r>
              <w:rPr>
                <w:sz w:val="12"/>
              </w:rPr>
              <w:t>€ / Einwohner:in</w:t>
            </w:r>
          </w:p>
        </w:tc>
      </w:tr>
      <w:tr w:rsidR="00274B06" w14:paraId="0D5A2F6B" w14:textId="77777777">
        <w:trPr>
          <w:trHeight w:val="247"/>
        </w:trPr>
        <w:tc>
          <w:tcPr>
            <w:tcW w:w="3023" w:type="dxa"/>
          </w:tcPr>
          <w:p w14:paraId="4675FA65"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3713CADC" w14:textId="77777777" w:rsidR="00274B06" w:rsidRDefault="00983252" w:rsidP="00617155">
            <w:pPr>
              <w:pStyle w:val="TableParagraph"/>
              <w:spacing w:before="8" w:line="160" w:lineRule="atLeast"/>
              <w:ind w:left="57" w:right="57"/>
              <w:jc w:val="both"/>
              <w:rPr>
                <w:sz w:val="12"/>
              </w:rPr>
            </w:pPr>
            <w:r>
              <w:rPr>
                <w:sz w:val="12"/>
              </w:rPr>
              <w:t>Die Kommune hat im Kernhaushalt Liquiditätskredite in Höhe von x Euro je Einwohner:in.</w:t>
            </w:r>
          </w:p>
        </w:tc>
      </w:tr>
      <w:tr w:rsidR="00274B06" w14:paraId="1FCF6AA7" w14:textId="77777777">
        <w:trPr>
          <w:trHeight w:val="247"/>
        </w:trPr>
        <w:tc>
          <w:tcPr>
            <w:tcW w:w="3023" w:type="dxa"/>
          </w:tcPr>
          <w:p w14:paraId="57D9D903"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5B672A52" w14:textId="77777777" w:rsidR="00274B06" w:rsidRDefault="00983252" w:rsidP="00617155">
            <w:pPr>
              <w:pStyle w:val="TableParagraph"/>
              <w:spacing w:before="8" w:line="160" w:lineRule="atLeast"/>
              <w:ind w:left="57" w:right="57"/>
              <w:jc w:val="both"/>
              <w:rPr>
                <w:sz w:val="12"/>
              </w:rPr>
            </w:pPr>
            <w:r>
              <w:rPr>
                <w:sz w:val="12"/>
              </w:rPr>
              <w:t>Typ I</w:t>
            </w:r>
          </w:p>
        </w:tc>
      </w:tr>
      <w:tr w:rsidR="00274B06" w14:paraId="294BFD55" w14:textId="77777777">
        <w:trPr>
          <w:trHeight w:val="247"/>
        </w:trPr>
        <w:tc>
          <w:tcPr>
            <w:tcW w:w="3023" w:type="dxa"/>
          </w:tcPr>
          <w:p w14:paraId="733B3A7E" w14:textId="77777777" w:rsidR="00274B06" w:rsidRDefault="00983252" w:rsidP="00617155">
            <w:pPr>
              <w:pStyle w:val="TableParagraph"/>
              <w:spacing w:before="8" w:line="160" w:lineRule="atLeast"/>
              <w:ind w:left="57" w:right="57"/>
              <w:jc w:val="both"/>
              <w:rPr>
                <w:sz w:val="12"/>
              </w:rPr>
            </w:pPr>
            <w:r>
              <w:rPr>
                <w:sz w:val="12"/>
              </w:rPr>
              <w:t>Datenquelle</w:t>
            </w:r>
          </w:p>
        </w:tc>
        <w:tc>
          <w:tcPr>
            <w:tcW w:w="6750" w:type="dxa"/>
            <w:gridSpan w:val="18"/>
          </w:tcPr>
          <w:p w14:paraId="423FEBF5" w14:textId="77777777" w:rsidR="00274B06" w:rsidRDefault="00983252" w:rsidP="00617155">
            <w:pPr>
              <w:pStyle w:val="TableParagraph"/>
              <w:spacing w:before="8" w:line="160" w:lineRule="atLeast"/>
              <w:ind w:left="57" w:right="57"/>
              <w:jc w:val="both"/>
              <w:rPr>
                <w:sz w:val="12"/>
              </w:rPr>
            </w:pPr>
            <w:r>
              <w:rPr>
                <w:sz w:val="12"/>
              </w:rPr>
              <w:t>FORA mbH, Statistische Ämter der Länder</w:t>
            </w:r>
          </w:p>
        </w:tc>
      </w:tr>
      <w:tr w:rsidR="00274B06" w14:paraId="18BA0F52" w14:textId="77777777">
        <w:trPr>
          <w:trHeight w:val="247"/>
        </w:trPr>
        <w:tc>
          <w:tcPr>
            <w:tcW w:w="3023" w:type="dxa"/>
          </w:tcPr>
          <w:p w14:paraId="63426BDC" w14:textId="77777777" w:rsidR="00274B06" w:rsidRDefault="00983252" w:rsidP="00617155">
            <w:pPr>
              <w:pStyle w:val="TableParagraph"/>
              <w:spacing w:before="8" w:line="160" w:lineRule="atLeast"/>
              <w:ind w:left="57" w:right="57"/>
              <w:jc w:val="both"/>
              <w:rPr>
                <w:sz w:val="12"/>
              </w:rPr>
            </w:pPr>
            <w:r>
              <w:rPr>
                <w:sz w:val="12"/>
              </w:rPr>
              <w:t>Datenverfügbarkeit</w:t>
            </w:r>
          </w:p>
        </w:tc>
        <w:tc>
          <w:tcPr>
            <w:tcW w:w="6750" w:type="dxa"/>
            <w:gridSpan w:val="18"/>
          </w:tcPr>
          <w:p w14:paraId="0630C9CA" w14:textId="77777777" w:rsidR="00274B06" w:rsidRDefault="00983252" w:rsidP="00617155">
            <w:pPr>
              <w:pStyle w:val="TableParagraph"/>
              <w:spacing w:before="8" w:line="160" w:lineRule="atLeast"/>
              <w:ind w:left="57" w:right="57"/>
              <w:jc w:val="both"/>
              <w:rPr>
                <w:sz w:val="12"/>
              </w:rPr>
            </w:pPr>
            <w:r>
              <w:rPr>
                <w:sz w:val="12"/>
              </w:rPr>
              <w:t>Die Daten des Indikators sind zentral und flächendeckend verfügbar. Sie werden regelmäßig erhoben.</w:t>
            </w:r>
          </w:p>
        </w:tc>
      </w:tr>
      <w:tr w:rsidR="00274B06" w14:paraId="2CEC1025" w14:textId="77777777">
        <w:trPr>
          <w:trHeight w:val="1469"/>
        </w:trPr>
        <w:tc>
          <w:tcPr>
            <w:tcW w:w="3023" w:type="dxa"/>
          </w:tcPr>
          <w:p w14:paraId="34EA7476" w14:textId="77777777" w:rsidR="00274B06" w:rsidRDefault="00983252" w:rsidP="00617155">
            <w:pPr>
              <w:pStyle w:val="TableParagraph"/>
              <w:spacing w:before="8" w:line="160" w:lineRule="atLeast"/>
              <w:ind w:left="57" w:right="57"/>
              <w:jc w:val="both"/>
              <w:rPr>
                <w:sz w:val="12"/>
              </w:rPr>
            </w:pPr>
            <w:r>
              <w:rPr>
                <w:sz w:val="12"/>
              </w:rPr>
              <w:t>Datenqualität</w:t>
            </w:r>
          </w:p>
        </w:tc>
        <w:tc>
          <w:tcPr>
            <w:tcW w:w="6750" w:type="dxa"/>
            <w:gridSpan w:val="18"/>
          </w:tcPr>
          <w:p w14:paraId="2182AB23" w14:textId="73BAFCF1" w:rsidR="00274B06" w:rsidRDefault="00983252" w:rsidP="00617155">
            <w:pPr>
              <w:pStyle w:val="TableParagraph"/>
              <w:spacing w:before="8" w:line="160" w:lineRule="atLeast"/>
              <w:ind w:left="57" w:right="57"/>
              <w:jc w:val="both"/>
              <w:rPr>
                <w:sz w:val="12"/>
              </w:rPr>
            </w:pPr>
            <w:r>
              <w:rPr>
                <w:sz w:val="12"/>
              </w:rPr>
              <w:t>Die Statistik über die Schulden des Öffentlichen Gesamthaushalts ist eine jährliche Erhebung, die in einer aggregierten Darstellung den Stand der Schulden, Schuldenaufnahmen, Schuldentilgungen und sonstige Schuldenbewegungen des Berichtsjahres abbildet. Die Ergebnisse werden nach Ebenen (Bund, Ländern, Gemeinden/Gemeindeverbände, Sozialversicherung) klassifiziert. Ergänzend erfolgt eine Darstellung der Ergebnisse für den Öffentlichen Gesamthaushalt, die Kern- und Extrahaushalte der verschiedenen Ebenen sowie die jeweilige Schuldenaufnahme beim öffentlichen und nicht-öffentlichen Bereich. Die Rechtsgrundlagen für die Statistik über die öffentlichen Schulden sind das Finanz- und Personalstatistikgesetz (FPStatG). Die zeitliche Vergleichbarkeit von Daten vor 2010 mit den darauf folgenden Jahren ist aufgrund methodischer Veränderungen eingeschränkt. Räumliche Vergleiche sind ohne Einschränkungen möglich. Die ausgewählten Daten messen demnach den Indikator genau und verlässlich.</w:t>
            </w:r>
          </w:p>
        </w:tc>
      </w:tr>
      <w:tr w:rsidR="00274B06" w14:paraId="41D02768" w14:textId="77777777">
        <w:trPr>
          <w:trHeight w:val="247"/>
        </w:trPr>
        <w:tc>
          <w:tcPr>
            <w:tcW w:w="3023" w:type="dxa"/>
            <w:vMerge w:val="restart"/>
          </w:tcPr>
          <w:p w14:paraId="77341848" w14:textId="77777777" w:rsidR="00274B06" w:rsidRDefault="00983252" w:rsidP="00617155">
            <w:pPr>
              <w:pStyle w:val="TableParagraph"/>
              <w:spacing w:before="8" w:line="160" w:lineRule="atLeast"/>
              <w:ind w:left="57" w:right="57"/>
              <w:jc w:val="both"/>
              <w:rPr>
                <w:sz w:val="12"/>
              </w:rPr>
            </w:pPr>
            <w:r>
              <w:rPr>
                <w:sz w:val="12"/>
              </w:rPr>
              <w:t>Erhebungsebene</w:t>
            </w:r>
          </w:p>
        </w:tc>
        <w:tc>
          <w:tcPr>
            <w:tcW w:w="3375" w:type="dxa"/>
            <w:gridSpan w:val="9"/>
          </w:tcPr>
          <w:p w14:paraId="24946EE1" w14:textId="77777777" w:rsidR="00274B06" w:rsidRDefault="00983252" w:rsidP="00617155">
            <w:pPr>
              <w:pStyle w:val="TableParagraph"/>
              <w:spacing w:before="8" w:line="160" w:lineRule="atLeast"/>
              <w:ind w:left="57" w:right="57"/>
              <w:jc w:val="both"/>
              <w:rPr>
                <w:sz w:val="12"/>
              </w:rPr>
            </w:pPr>
            <w:r>
              <w:rPr>
                <w:sz w:val="12"/>
              </w:rPr>
              <w:t>Kreise und kreisfreie Städte</w:t>
            </w:r>
          </w:p>
        </w:tc>
        <w:tc>
          <w:tcPr>
            <w:tcW w:w="3375" w:type="dxa"/>
            <w:gridSpan w:val="9"/>
          </w:tcPr>
          <w:p w14:paraId="6D6E76CA"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3FF63E62" w14:textId="77777777">
        <w:trPr>
          <w:trHeight w:val="247"/>
        </w:trPr>
        <w:tc>
          <w:tcPr>
            <w:tcW w:w="3023" w:type="dxa"/>
            <w:vMerge/>
            <w:tcBorders>
              <w:top w:val="nil"/>
            </w:tcBorders>
          </w:tcPr>
          <w:p w14:paraId="69849CB7" w14:textId="77777777" w:rsidR="00274B06" w:rsidRDefault="00274B06" w:rsidP="00617155">
            <w:pPr>
              <w:spacing w:before="8" w:line="160" w:lineRule="atLeast"/>
              <w:ind w:left="57" w:right="57"/>
              <w:jc w:val="both"/>
              <w:rPr>
                <w:sz w:val="2"/>
                <w:szCs w:val="2"/>
              </w:rPr>
            </w:pPr>
          </w:p>
        </w:tc>
        <w:tc>
          <w:tcPr>
            <w:tcW w:w="3375" w:type="dxa"/>
            <w:gridSpan w:val="9"/>
          </w:tcPr>
          <w:p w14:paraId="1F7D13D1" w14:textId="77777777" w:rsidR="00274B06" w:rsidRDefault="00983252" w:rsidP="00617155">
            <w:pPr>
              <w:pStyle w:val="TableParagraph"/>
              <w:spacing w:before="8" w:line="160" w:lineRule="atLeast"/>
              <w:ind w:left="57" w:right="57"/>
              <w:jc w:val="both"/>
              <w:rPr>
                <w:sz w:val="12"/>
              </w:rPr>
            </w:pPr>
            <w:r>
              <w:rPr>
                <w:sz w:val="12"/>
              </w:rPr>
              <w:t>Gemeinden</w:t>
            </w:r>
          </w:p>
        </w:tc>
        <w:tc>
          <w:tcPr>
            <w:tcW w:w="3375" w:type="dxa"/>
            <w:gridSpan w:val="9"/>
          </w:tcPr>
          <w:p w14:paraId="1C6DEBA8"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69BED74B" w14:textId="77777777">
        <w:trPr>
          <w:trHeight w:val="247"/>
        </w:trPr>
        <w:tc>
          <w:tcPr>
            <w:tcW w:w="3023" w:type="dxa"/>
            <w:vMerge/>
            <w:tcBorders>
              <w:top w:val="nil"/>
            </w:tcBorders>
          </w:tcPr>
          <w:p w14:paraId="64C411D6" w14:textId="77777777" w:rsidR="00274B06" w:rsidRDefault="00274B06" w:rsidP="00617155">
            <w:pPr>
              <w:spacing w:before="8" w:line="160" w:lineRule="atLeast"/>
              <w:ind w:left="57" w:right="57"/>
              <w:jc w:val="both"/>
              <w:rPr>
                <w:sz w:val="2"/>
                <w:szCs w:val="2"/>
              </w:rPr>
            </w:pPr>
          </w:p>
        </w:tc>
        <w:tc>
          <w:tcPr>
            <w:tcW w:w="3375" w:type="dxa"/>
            <w:gridSpan w:val="9"/>
          </w:tcPr>
          <w:p w14:paraId="50ED2F95" w14:textId="77777777" w:rsidR="00274B06" w:rsidRDefault="00983252" w:rsidP="00617155">
            <w:pPr>
              <w:pStyle w:val="TableParagraph"/>
              <w:spacing w:before="8" w:line="160" w:lineRule="atLeast"/>
              <w:ind w:left="57" w:right="57"/>
              <w:jc w:val="both"/>
              <w:rPr>
                <w:sz w:val="12"/>
              </w:rPr>
            </w:pPr>
            <w:r>
              <w:rPr>
                <w:sz w:val="12"/>
              </w:rPr>
              <w:t>Andere</w:t>
            </w:r>
          </w:p>
        </w:tc>
        <w:tc>
          <w:tcPr>
            <w:tcW w:w="3375" w:type="dxa"/>
            <w:gridSpan w:val="9"/>
          </w:tcPr>
          <w:p w14:paraId="36475619" w14:textId="77777777" w:rsidR="00274B06" w:rsidRDefault="00274B06" w:rsidP="00617155">
            <w:pPr>
              <w:pStyle w:val="TableParagraph"/>
              <w:spacing w:before="8" w:line="160" w:lineRule="atLeast"/>
              <w:ind w:left="57" w:right="57"/>
              <w:jc w:val="both"/>
              <w:rPr>
                <w:rFonts w:ascii="Times New Roman"/>
                <w:sz w:val="12"/>
              </w:rPr>
            </w:pPr>
          </w:p>
        </w:tc>
      </w:tr>
      <w:tr w:rsidR="00274B06" w14:paraId="43D15F39" w14:textId="77777777">
        <w:trPr>
          <w:trHeight w:val="247"/>
        </w:trPr>
        <w:tc>
          <w:tcPr>
            <w:tcW w:w="3023" w:type="dxa"/>
          </w:tcPr>
          <w:p w14:paraId="59564CC2" w14:textId="77777777" w:rsidR="00274B06" w:rsidRDefault="00983252" w:rsidP="00617155">
            <w:pPr>
              <w:pStyle w:val="TableParagraph"/>
              <w:spacing w:before="8" w:line="160" w:lineRule="atLeast"/>
              <w:ind w:left="57" w:right="57"/>
              <w:jc w:val="both"/>
              <w:rPr>
                <w:sz w:val="12"/>
              </w:rPr>
            </w:pPr>
            <w:r>
              <w:rPr>
                <w:sz w:val="12"/>
              </w:rPr>
              <w:t>Erhebungszeitraum</w:t>
            </w:r>
          </w:p>
        </w:tc>
        <w:tc>
          <w:tcPr>
            <w:tcW w:w="6750" w:type="dxa"/>
            <w:gridSpan w:val="18"/>
          </w:tcPr>
          <w:p w14:paraId="5ECB999F" w14:textId="77777777" w:rsidR="00274B06" w:rsidRDefault="00983252" w:rsidP="00617155">
            <w:pPr>
              <w:pStyle w:val="TableParagraph"/>
              <w:spacing w:before="8" w:line="160" w:lineRule="atLeast"/>
              <w:ind w:left="57" w:right="57"/>
              <w:jc w:val="both"/>
              <w:rPr>
                <w:sz w:val="12"/>
              </w:rPr>
            </w:pPr>
            <w:r>
              <w:rPr>
                <w:sz w:val="12"/>
              </w:rPr>
              <w:t>2006 - 2018</w:t>
            </w:r>
          </w:p>
        </w:tc>
      </w:tr>
      <w:tr w:rsidR="00274B06" w14:paraId="2E198611" w14:textId="77777777">
        <w:trPr>
          <w:trHeight w:val="247"/>
        </w:trPr>
        <w:tc>
          <w:tcPr>
            <w:tcW w:w="3023" w:type="dxa"/>
          </w:tcPr>
          <w:p w14:paraId="523EEE37" w14:textId="77777777" w:rsidR="00274B06" w:rsidRDefault="00983252" w:rsidP="00617155">
            <w:pPr>
              <w:pStyle w:val="TableParagraph"/>
              <w:spacing w:before="8" w:line="160" w:lineRule="atLeast"/>
              <w:ind w:left="57" w:right="57"/>
              <w:jc w:val="both"/>
              <w:rPr>
                <w:sz w:val="12"/>
              </w:rPr>
            </w:pPr>
            <w:r>
              <w:rPr>
                <w:sz w:val="12"/>
              </w:rPr>
              <w:t>Erhebungsintervall</w:t>
            </w:r>
          </w:p>
        </w:tc>
        <w:tc>
          <w:tcPr>
            <w:tcW w:w="6750" w:type="dxa"/>
            <w:gridSpan w:val="18"/>
          </w:tcPr>
          <w:p w14:paraId="53458C05" w14:textId="77777777" w:rsidR="00274B06" w:rsidRDefault="00983252" w:rsidP="00617155">
            <w:pPr>
              <w:pStyle w:val="TableParagraph"/>
              <w:spacing w:before="8" w:line="160" w:lineRule="atLeast"/>
              <w:ind w:left="57" w:right="57"/>
              <w:jc w:val="both"/>
              <w:rPr>
                <w:sz w:val="12"/>
              </w:rPr>
            </w:pPr>
            <w:r>
              <w:rPr>
                <w:sz w:val="12"/>
              </w:rPr>
              <w:t>jährlich</w:t>
            </w:r>
          </w:p>
        </w:tc>
      </w:tr>
    </w:tbl>
    <w:p w14:paraId="24390362" w14:textId="77777777" w:rsidR="00274B06" w:rsidRDefault="00274B06">
      <w:pPr>
        <w:rPr>
          <w:sz w:val="12"/>
        </w:rPr>
        <w:sectPr w:rsidR="00274B06">
          <w:pgSz w:w="11910" w:h="16840"/>
          <w:pgMar w:top="460" w:right="0" w:bottom="440" w:left="0" w:header="249" w:footer="260" w:gutter="0"/>
          <w:cols w:space="720"/>
        </w:sectPr>
      </w:pPr>
    </w:p>
    <w:p w14:paraId="3A438BD6" w14:textId="77777777" w:rsidR="00274B06" w:rsidRDefault="00274B06">
      <w:pPr>
        <w:pStyle w:val="Textkrper"/>
        <w:spacing w:before="7"/>
        <w:rPr>
          <w:rFonts w:ascii="Lato-Medium"/>
          <w:sz w:val="19"/>
        </w:rPr>
      </w:pPr>
    </w:p>
    <w:p w14:paraId="4C586449" w14:textId="53A876D0"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064288D7" wp14:editId="1914F284">
                <wp:extent cx="6210300" cy="544830"/>
                <wp:effectExtent l="9525" t="9525" r="9525" b="0"/>
                <wp:docPr id="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72" name="Line 148"/>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147"/>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144"/>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DCBEF" w14:textId="6B2319BD" w:rsidR="009A53C0" w:rsidRDefault="009A53C0" w:rsidP="00617155">
                              <w:pPr>
                                <w:spacing w:before="235"/>
                                <w:ind w:left="851" w:hanging="851"/>
                                <w:rPr>
                                  <w:rFonts w:ascii="Lato-Medium" w:hAnsi="Lato-Medium"/>
                                  <w:sz w:val="24"/>
                                </w:rPr>
                              </w:pPr>
                              <w:r>
                                <w:rPr>
                                  <w:rFonts w:ascii="Lato-Medium" w:hAnsi="Lato-Medium"/>
                                  <w:color w:val="02629B"/>
                                  <w:sz w:val="24"/>
                                </w:rPr>
                                <w:t>4.16.6</w:t>
                              </w:r>
                              <w:r>
                                <w:rPr>
                                  <w:rFonts w:ascii="Lato-Medium" w:hAnsi="Lato-Medium"/>
                                  <w:color w:val="02629B"/>
                                  <w:sz w:val="24"/>
                                </w:rPr>
                                <w:tab/>
                                <w:t>SDG 16 – Frieden, Gerechtigkeit und starke Institutionen –</w:t>
                              </w:r>
                            </w:p>
                            <w:p w14:paraId="7FC55428" w14:textId="67264604" w:rsidR="009A53C0" w:rsidRDefault="009A53C0">
                              <w:pPr>
                                <w:spacing w:before="12"/>
                                <w:ind w:left="850"/>
                                <w:rPr>
                                  <w:rFonts w:ascii="Lato-Medium" w:hAnsi="Lato-Medium"/>
                                  <w:sz w:val="24"/>
                                </w:rPr>
                              </w:pPr>
                              <w:r>
                                <w:rPr>
                                  <w:rFonts w:ascii="Lato-Medium" w:hAnsi="Lato-Medium"/>
                                  <w:color w:val="02629B"/>
                                  <w:sz w:val="24"/>
                                </w:rPr>
                                <w:t>Kreditfinanzierungsquote (Nr. 111)</w:t>
                              </w:r>
                            </w:p>
                          </w:txbxContent>
                        </wps:txbx>
                        <wps:bodyPr rot="0" vert="horz" wrap="square" lIns="0" tIns="0" rIns="0" bIns="0" anchor="t" anchorCtr="0" upright="1">
                          <a:noAutofit/>
                        </wps:bodyPr>
                      </wps:wsp>
                      <wps:wsp>
                        <wps:cNvPr id="77" name="Text Box 143"/>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4ECD"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064288D7" id="Group 142" o:spid="_x0000_s1841"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">
                <v:line id="Line 148" o:spid="_x0000_s1842"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rect id="Rectangle 147" o:spid="_x0000_s1843"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" fillcolor="#05639b" stroked="f"/>
                <v:shape id="Picture 146" o:spid="_x0000_s1844"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">
                  <v:imagedata r:id="rId85" o:title=""/>
                </v:shape>
                <v:shape id="Picture 145" o:spid="_x0000_s1845"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">
                  <v:imagedata r:id="rId86" o:title=""/>
                </v:shape>
                <v:shape id="Text Box 144" o:spid="_x0000_s1846"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A3DCBEF" w14:textId="6B2319BD" w:rsidR="009A53C0" w:rsidRDefault="009A53C0" w:rsidP="00617155">
                        <w:pPr>
                          <w:spacing w:before="235"/>
                          <w:ind w:left="851" w:hanging="851"/>
                          <w:rPr>
                            <w:rFonts w:ascii="Lato-Medium" w:hAnsi="Lato-Medium"/>
                            <w:sz w:val="24"/>
                          </w:rPr>
                        </w:pPr>
                        <w:r>
                          <w:rPr>
                            <w:rFonts w:ascii="Lato-Medium" w:hAnsi="Lato-Medium"/>
                            <w:color w:val="02629B"/>
                            <w:sz w:val="24"/>
                          </w:rPr>
                          <w:t>4.16.6</w:t>
                        </w:r>
                        <w:r>
                          <w:rPr>
                            <w:rFonts w:ascii="Lato-Medium" w:hAnsi="Lato-Medium"/>
                            <w:color w:val="02629B"/>
                            <w:sz w:val="24"/>
                          </w:rPr>
                          <w:tab/>
                          <w:t>SDG 16 – Frieden, Gerechtigkeit und starke Institutionen –</w:t>
                        </w:r>
                      </w:p>
                      <w:p w14:paraId="7FC55428" w14:textId="67264604" w:rsidR="009A53C0" w:rsidRDefault="009A53C0">
                        <w:pPr>
                          <w:spacing w:before="12"/>
                          <w:ind w:left="850"/>
                          <w:rPr>
                            <w:rFonts w:ascii="Lato-Medium" w:hAnsi="Lato-Medium"/>
                            <w:sz w:val="24"/>
                          </w:rPr>
                        </w:pPr>
                        <w:r>
                          <w:rPr>
                            <w:rFonts w:ascii="Lato-Medium" w:hAnsi="Lato-Medium"/>
                            <w:color w:val="02629B"/>
                            <w:sz w:val="24"/>
                          </w:rPr>
                          <w:t>Kreditfinanzierungsquote (Nr. 111)</w:t>
                        </w:r>
                      </w:p>
                    </w:txbxContent>
                  </v:textbox>
                </v:shape>
                <v:shape id="Text Box 143" o:spid="_x0000_s1847"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DBC4ECD"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760C32A9"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6FC17A37" w14:textId="77777777">
        <w:trPr>
          <w:trHeight w:val="319"/>
        </w:trPr>
        <w:tc>
          <w:tcPr>
            <w:tcW w:w="3023" w:type="dxa"/>
            <w:shd w:val="clear" w:color="auto" w:fill="02629B"/>
          </w:tcPr>
          <w:p w14:paraId="4D007E0C"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26F0678E"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Kreditfinanzierungsquote</w:t>
            </w:r>
          </w:p>
        </w:tc>
      </w:tr>
      <w:tr w:rsidR="00274B06" w14:paraId="7313E066" w14:textId="77777777">
        <w:trPr>
          <w:trHeight w:val="349"/>
        </w:trPr>
        <w:tc>
          <w:tcPr>
            <w:tcW w:w="3023" w:type="dxa"/>
          </w:tcPr>
          <w:p w14:paraId="6C7A82B1"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32F4C41A" w14:textId="33DD8647"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5DB3D0AB" w14:textId="77777777">
        <w:trPr>
          <w:trHeight w:val="247"/>
        </w:trPr>
        <w:tc>
          <w:tcPr>
            <w:tcW w:w="3023" w:type="dxa"/>
          </w:tcPr>
          <w:p w14:paraId="5C94A9C8"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4E4239E4"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1432A231" w14:textId="77777777">
        <w:trPr>
          <w:trHeight w:val="247"/>
        </w:trPr>
        <w:tc>
          <w:tcPr>
            <w:tcW w:w="3023" w:type="dxa"/>
          </w:tcPr>
          <w:p w14:paraId="56591F17"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340A8F92" w14:textId="77777777" w:rsidR="00274B06" w:rsidRDefault="00274B06" w:rsidP="00617155">
            <w:pPr>
              <w:pStyle w:val="TableParagraph"/>
              <w:spacing w:before="8" w:line="160" w:lineRule="atLeast"/>
              <w:ind w:left="57" w:right="57"/>
              <w:jc w:val="both"/>
              <w:rPr>
                <w:rFonts w:ascii="Times New Roman"/>
                <w:sz w:val="12"/>
              </w:rPr>
            </w:pPr>
          </w:p>
        </w:tc>
      </w:tr>
      <w:tr w:rsidR="00274B06" w14:paraId="6DCC73E2" w14:textId="77777777">
        <w:trPr>
          <w:trHeight w:val="247"/>
        </w:trPr>
        <w:tc>
          <w:tcPr>
            <w:tcW w:w="3023" w:type="dxa"/>
            <w:vMerge w:val="restart"/>
          </w:tcPr>
          <w:p w14:paraId="7584F695"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08F4A898"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2CF48971"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3C496CB2"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67DBCECA"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76990B53"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6854573A"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06A33174"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3DACD967"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2B1D08FB"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13EE4061"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36288FBF"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4D1F694E"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4917A3C9"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2AF336AE"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4F8570D3"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4D4630A8"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18C58D5A"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2BF3184D" w14:textId="77777777">
        <w:trPr>
          <w:trHeight w:val="286"/>
        </w:trPr>
        <w:tc>
          <w:tcPr>
            <w:tcW w:w="3023" w:type="dxa"/>
            <w:vMerge/>
            <w:tcBorders>
              <w:top w:val="nil"/>
            </w:tcBorders>
          </w:tcPr>
          <w:p w14:paraId="57869C29" w14:textId="77777777" w:rsidR="00274B06" w:rsidRDefault="00274B06" w:rsidP="00617155">
            <w:pPr>
              <w:spacing w:before="8" w:line="160" w:lineRule="atLeast"/>
              <w:ind w:left="57" w:right="57"/>
              <w:jc w:val="both"/>
              <w:rPr>
                <w:sz w:val="2"/>
                <w:szCs w:val="2"/>
              </w:rPr>
            </w:pPr>
          </w:p>
        </w:tc>
        <w:tc>
          <w:tcPr>
            <w:tcW w:w="397" w:type="dxa"/>
          </w:tcPr>
          <w:p w14:paraId="6221C2DC" w14:textId="77777777" w:rsidR="00274B06" w:rsidRDefault="00274B06" w:rsidP="00617155">
            <w:pPr>
              <w:pStyle w:val="TableParagraph"/>
              <w:spacing w:before="8" w:line="160" w:lineRule="atLeast"/>
              <w:jc w:val="both"/>
              <w:rPr>
                <w:rFonts w:ascii="Times New Roman"/>
                <w:sz w:val="12"/>
              </w:rPr>
            </w:pPr>
          </w:p>
        </w:tc>
        <w:tc>
          <w:tcPr>
            <w:tcW w:w="397" w:type="dxa"/>
          </w:tcPr>
          <w:p w14:paraId="443D5653" w14:textId="77777777" w:rsidR="00274B06" w:rsidRDefault="00274B06" w:rsidP="00617155">
            <w:pPr>
              <w:pStyle w:val="TableParagraph"/>
              <w:spacing w:before="8" w:line="160" w:lineRule="atLeast"/>
              <w:jc w:val="both"/>
              <w:rPr>
                <w:rFonts w:ascii="Times New Roman"/>
                <w:sz w:val="12"/>
              </w:rPr>
            </w:pPr>
          </w:p>
        </w:tc>
        <w:tc>
          <w:tcPr>
            <w:tcW w:w="397" w:type="dxa"/>
          </w:tcPr>
          <w:p w14:paraId="00259748" w14:textId="77777777" w:rsidR="00274B06" w:rsidRDefault="00274B06" w:rsidP="00617155">
            <w:pPr>
              <w:pStyle w:val="TableParagraph"/>
              <w:spacing w:before="8" w:line="160" w:lineRule="atLeast"/>
              <w:jc w:val="both"/>
              <w:rPr>
                <w:rFonts w:ascii="Times New Roman"/>
                <w:sz w:val="12"/>
              </w:rPr>
            </w:pPr>
          </w:p>
        </w:tc>
        <w:tc>
          <w:tcPr>
            <w:tcW w:w="397" w:type="dxa"/>
          </w:tcPr>
          <w:p w14:paraId="3D295290" w14:textId="77777777" w:rsidR="00274B06" w:rsidRDefault="00274B06" w:rsidP="00617155">
            <w:pPr>
              <w:pStyle w:val="TableParagraph"/>
              <w:spacing w:before="8" w:line="160" w:lineRule="atLeast"/>
              <w:jc w:val="both"/>
              <w:rPr>
                <w:rFonts w:ascii="Times New Roman"/>
                <w:sz w:val="12"/>
              </w:rPr>
            </w:pPr>
          </w:p>
        </w:tc>
        <w:tc>
          <w:tcPr>
            <w:tcW w:w="397" w:type="dxa"/>
          </w:tcPr>
          <w:p w14:paraId="75513AFF" w14:textId="77777777" w:rsidR="00274B06" w:rsidRDefault="00274B06" w:rsidP="00617155">
            <w:pPr>
              <w:pStyle w:val="TableParagraph"/>
              <w:spacing w:before="8" w:line="160" w:lineRule="atLeast"/>
              <w:jc w:val="both"/>
              <w:rPr>
                <w:rFonts w:ascii="Times New Roman"/>
                <w:sz w:val="12"/>
              </w:rPr>
            </w:pPr>
          </w:p>
        </w:tc>
        <w:tc>
          <w:tcPr>
            <w:tcW w:w="397" w:type="dxa"/>
          </w:tcPr>
          <w:p w14:paraId="48514B50" w14:textId="77777777" w:rsidR="00274B06" w:rsidRDefault="00274B06" w:rsidP="00617155">
            <w:pPr>
              <w:pStyle w:val="TableParagraph"/>
              <w:spacing w:before="8" w:line="160" w:lineRule="atLeast"/>
              <w:jc w:val="both"/>
              <w:rPr>
                <w:rFonts w:ascii="Times New Roman"/>
                <w:sz w:val="12"/>
              </w:rPr>
            </w:pPr>
          </w:p>
        </w:tc>
        <w:tc>
          <w:tcPr>
            <w:tcW w:w="397" w:type="dxa"/>
          </w:tcPr>
          <w:p w14:paraId="71C30D82" w14:textId="77777777" w:rsidR="00274B06" w:rsidRDefault="00274B06" w:rsidP="00617155">
            <w:pPr>
              <w:pStyle w:val="TableParagraph"/>
              <w:spacing w:before="8" w:line="160" w:lineRule="atLeast"/>
              <w:jc w:val="both"/>
              <w:rPr>
                <w:rFonts w:ascii="Times New Roman"/>
                <w:sz w:val="12"/>
              </w:rPr>
            </w:pPr>
          </w:p>
        </w:tc>
        <w:tc>
          <w:tcPr>
            <w:tcW w:w="397" w:type="dxa"/>
          </w:tcPr>
          <w:p w14:paraId="62EA1F13"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4AB6F6A4" w14:textId="77777777" w:rsidR="00274B06" w:rsidRDefault="00274B06" w:rsidP="00617155">
            <w:pPr>
              <w:pStyle w:val="TableParagraph"/>
              <w:spacing w:before="8" w:line="160" w:lineRule="atLeast"/>
              <w:jc w:val="both"/>
              <w:rPr>
                <w:rFonts w:ascii="Times New Roman"/>
                <w:sz w:val="12"/>
              </w:rPr>
            </w:pPr>
          </w:p>
        </w:tc>
        <w:tc>
          <w:tcPr>
            <w:tcW w:w="397" w:type="dxa"/>
          </w:tcPr>
          <w:p w14:paraId="6820CA24" w14:textId="77777777" w:rsidR="00274B06" w:rsidRDefault="00274B06" w:rsidP="00617155">
            <w:pPr>
              <w:pStyle w:val="TableParagraph"/>
              <w:spacing w:before="8" w:line="160" w:lineRule="atLeast"/>
              <w:jc w:val="both"/>
              <w:rPr>
                <w:rFonts w:ascii="Times New Roman"/>
                <w:sz w:val="12"/>
              </w:rPr>
            </w:pPr>
          </w:p>
        </w:tc>
        <w:tc>
          <w:tcPr>
            <w:tcW w:w="397" w:type="dxa"/>
          </w:tcPr>
          <w:p w14:paraId="4CF7BBBE" w14:textId="77777777" w:rsidR="00274B06" w:rsidRDefault="00274B06" w:rsidP="00617155">
            <w:pPr>
              <w:pStyle w:val="TableParagraph"/>
              <w:spacing w:before="8" w:line="160" w:lineRule="atLeast"/>
              <w:jc w:val="both"/>
              <w:rPr>
                <w:rFonts w:ascii="Times New Roman"/>
                <w:sz w:val="12"/>
              </w:rPr>
            </w:pPr>
          </w:p>
        </w:tc>
        <w:tc>
          <w:tcPr>
            <w:tcW w:w="397" w:type="dxa"/>
          </w:tcPr>
          <w:p w14:paraId="56EA3ABE" w14:textId="77777777" w:rsidR="00274B06" w:rsidRDefault="00274B06" w:rsidP="00617155">
            <w:pPr>
              <w:pStyle w:val="TableParagraph"/>
              <w:spacing w:before="8" w:line="160" w:lineRule="atLeast"/>
              <w:jc w:val="both"/>
              <w:rPr>
                <w:rFonts w:ascii="Times New Roman"/>
                <w:sz w:val="12"/>
              </w:rPr>
            </w:pPr>
          </w:p>
        </w:tc>
        <w:tc>
          <w:tcPr>
            <w:tcW w:w="397" w:type="dxa"/>
          </w:tcPr>
          <w:p w14:paraId="72DC793D" w14:textId="77777777" w:rsidR="00274B06" w:rsidRDefault="00274B06" w:rsidP="00617155">
            <w:pPr>
              <w:pStyle w:val="TableParagraph"/>
              <w:spacing w:before="8" w:line="160" w:lineRule="atLeast"/>
              <w:jc w:val="both"/>
              <w:rPr>
                <w:rFonts w:ascii="Times New Roman"/>
                <w:sz w:val="12"/>
              </w:rPr>
            </w:pPr>
          </w:p>
        </w:tc>
        <w:tc>
          <w:tcPr>
            <w:tcW w:w="397" w:type="dxa"/>
          </w:tcPr>
          <w:p w14:paraId="0F2420C9" w14:textId="77777777" w:rsidR="00274B06" w:rsidRDefault="00274B06" w:rsidP="00617155">
            <w:pPr>
              <w:pStyle w:val="TableParagraph"/>
              <w:spacing w:before="8" w:line="160" w:lineRule="atLeast"/>
              <w:jc w:val="both"/>
              <w:rPr>
                <w:rFonts w:ascii="Times New Roman"/>
                <w:sz w:val="12"/>
              </w:rPr>
            </w:pPr>
          </w:p>
        </w:tc>
        <w:tc>
          <w:tcPr>
            <w:tcW w:w="397" w:type="dxa"/>
          </w:tcPr>
          <w:p w14:paraId="780A69CD" w14:textId="77777777" w:rsidR="00274B06" w:rsidRDefault="00274B06" w:rsidP="00617155">
            <w:pPr>
              <w:pStyle w:val="TableParagraph"/>
              <w:spacing w:before="8" w:line="160" w:lineRule="atLeast"/>
              <w:jc w:val="both"/>
              <w:rPr>
                <w:rFonts w:ascii="Times New Roman"/>
                <w:sz w:val="12"/>
              </w:rPr>
            </w:pPr>
          </w:p>
        </w:tc>
        <w:tc>
          <w:tcPr>
            <w:tcW w:w="397" w:type="dxa"/>
          </w:tcPr>
          <w:p w14:paraId="4289D2CF" w14:textId="77777777" w:rsidR="00274B06" w:rsidRDefault="00274B06" w:rsidP="00617155">
            <w:pPr>
              <w:pStyle w:val="TableParagraph"/>
              <w:spacing w:before="8" w:line="160" w:lineRule="atLeast"/>
              <w:jc w:val="both"/>
              <w:rPr>
                <w:rFonts w:ascii="Times New Roman"/>
                <w:sz w:val="12"/>
              </w:rPr>
            </w:pPr>
          </w:p>
        </w:tc>
        <w:tc>
          <w:tcPr>
            <w:tcW w:w="397" w:type="dxa"/>
          </w:tcPr>
          <w:p w14:paraId="3C693A6C" w14:textId="77777777" w:rsidR="00274B06" w:rsidRDefault="00274B06" w:rsidP="00617155">
            <w:pPr>
              <w:pStyle w:val="TableParagraph"/>
              <w:spacing w:before="8" w:line="160" w:lineRule="atLeast"/>
              <w:jc w:val="both"/>
              <w:rPr>
                <w:rFonts w:ascii="Times New Roman"/>
                <w:sz w:val="12"/>
              </w:rPr>
            </w:pPr>
          </w:p>
        </w:tc>
      </w:tr>
      <w:tr w:rsidR="00274B06" w14:paraId="59B50378" w14:textId="77777777">
        <w:trPr>
          <w:trHeight w:val="349"/>
        </w:trPr>
        <w:tc>
          <w:tcPr>
            <w:tcW w:w="3023" w:type="dxa"/>
          </w:tcPr>
          <w:p w14:paraId="27F81E5C"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4B187D6" w14:textId="77777777" w:rsidR="00274B06" w:rsidRDefault="00983252" w:rsidP="00617155">
            <w:pPr>
              <w:pStyle w:val="TableParagraph"/>
              <w:spacing w:before="8" w:line="160" w:lineRule="atLeast"/>
              <w:ind w:left="57" w:right="57"/>
              <w:jc w:val="both"/>
              <w:rPr>
                <w:sz w:val="12"/>
              </w:rPr>
            </w:pPr>
            <w:r>
              <w:rPr>
                <w:sz w:val="12"/>
              </w:rPr>
              <w:t>Governance – Haushaltsführung</w:t>
            </w:r>
          </w:p>
        </w:tc>
      </w:tr>
      <w:tr w:rsidR="00274B06" w14:paraId="55B5C147" w14:textId="77777777">
        <w:trPr>
          <w:trHeight w:val="349"/>
        </w:trPr>
        <w:tc>
          <w:tcPr>
            <w:tcW w:w="3023" w:type="dxa"/>
          </w:tcPr>
          <w:p w14:paraId="1052EDA3"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58732DED"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48988A45" w14:textId="77777777">
        <w:trPr>
          <w:trHeight w:val="247"/>
        </w:trPr>
        <w:tc>
          <w:tcPr>
            <w:tcW w:w="3023" w:type="dxa"/>
          </w:tcPr>
          <w:p w14:paraId="38C49503"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68957438" w14:textId="77777777" w:rsidR="00274B06" w:rsidRDefault="00983252" w:rsidP="00617155">
            <w:pPr>
              <w:pStyle w:val="TableParagraph"/>
              <w:spacing w:before="8" w:line="160" w:lineRule="atLeast"/>
              <w:ind w:left="57" w:right="57"/>
              <w:jc w:val="both"/>
              <w:rPr>
                <w:sz w:val="12"/>
              </w:rPr>
            </w:pPr>
            <w:r>
              <w:rPr>
                <w:sz w:val="12"/>
              </w:rPr>
              <w:t>Schuldenaufnahme im Verhältnis zu den bereinigten Ausgaben</w:t>
            </w:r>
          </w:p>
        </w:tc>
      </w:tr>
      <w:tr w:rsidR="00274B06" w14:paraId="53147AFF" w14:textId="77777777">
        <w:trPr>
          <w:trHeight w:val="1149"/>
        </w:trPr>
        <w:tc>
          <w:tcPr>
            <w:tcW w:w="3023" w:type="dxa"/>
          </w:tcPr>
          <w:p w14:paraId="1EFD518F"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772EA247" w14:textId="33FB27ED" w:rsidR="00274B06" w:rsidRDefault="00983252" w:rsidP="00617155">
            <w:pPr>
              <w:pStyle w:val="TableParagraph"/>
              <w:spacing w:before="8" w:line="160" w:lineRule="atLeast"/>
              <w:ind w:left="57" w:right="57"/>
              <w:jc w:val="both"/>
              <w:rPr>
                <w:sz w:val="12"/>
              </w:rPr>
            </w:pPr>
            <w:r>
              <w:rPr>
                <w:sz w:val="12"/>
              </w:rPr>
              <w:t xml:space="preserve">Die </w:t>
            </w:r>
            <w:r>
              <w:rPr>
                <w:spacing w:val="2"/>
                <w:sz w:val="12"/>
              </w:rPr>
              <w:t xml:space="preserve">Kreditfinanzierungsquote </w:t>
            </w:r>
            <w:r>
              <w:rPr>
                <w:sz w:val="12"/>
              </w:rPr>
              <w:t xml:space="preserve">gibt an, in welchem Umfang die </w:t>
            </w:r>
            <w:r>
              <w:rPr>
                <w:spacing w:val="2"/>
                <w:sz w:val="12"/>
              </w:rPr>
              <w:t xml:space="preserve">Ausgaben </w:t>
            </w:r>
            <w:r>
              <w:rPr>
                <w:sz w:val="12"/>
              </w:rPr>
              <w:t xml:space="preserve">einer </w:t>
            </w:r>
            <w:r>
              <w:rPr>
                <w:spacing w:val="2"/>
                <w:sz w:val="12"/>
              </w:rPr>
              <w:t xml:space="preserve">Gebietskörperschaft kreditfinanziert </w:t>
            </w:r>
            <w:r>
              <w:rPr>
                <w:sz w:val="12"/>
              </w:rPr>
              <w:t xml:space="preserve">sind. </w:t>
            </w:r>
            <w:r>
              <w:rPr>
                <w:spacing w:val="2"/>
                <w:sz w:val="12"/>
              </w:rPr>
              <w:t xml:space="preserve">Demnach </w:t>
            </w:r>
            <w:r>
              <w:rPr>
                <w:sz w:val="12"/>
              </w:rPr>
              <w:t xml:space="preserve">reichen die </w:t>
            </w:r>
            <w:r>
              <w:rPr>
                <w:spacing w:val="2"/>
                <w:sz w:val="12"/>
              </w:rPr>
              <w:t xml:space="preserve">Einnahmen </w:t>
            </w:r>
            <w:r>
              <w:rPr>
                <w:sz w:val="12"/>
              </w:rPr>
              <w:t xml:space="preserve">durch Steuern, </w:t>
            </w:r>
            <w:r>
              <w:rPr>
                <w:spacing w:val="2"/>
                <w:sz w:val="12"/>
              </w:rPr>
              <w:t xml:space="preserve">Abgaben </w:t>
            </w:r>
            <w:r>
              <w:rPr>
                <w:sz w:val="12"/>
              </w:rPr>
              <w:t xml:space="preserve">und </w:t>
            </w:r>
            <w:r>
              <w:rPr>
                <w:spacing w:val="2"/>
                <w:sz w:val="12"/>
              </w:rPr>
              <w:t xml:space="preserve">andere </w:t>
            </w:r>
            <w:r>
              <w:rPr>
                <w:sz w:val="12"/>
              </w:rPr>
              <w:t xml:space="preserve">Zuweisungen nicht aus, um die </w:t>
            </w:r>
            <w:r>
              <w:rPr>
                <w:spacing w:val="2"/>
                <w:sz w:val="12"/>
              </w:rPr>
              <w:t xml:space="preserve">Ausgaben </w:t>
            </w:r>
            <w:r>
              <w:rPr>
                <w:sz w:val="12"/>
              </w:rPr>
              <w:t xml:space="preserve">ohne </w:t>
            </w:r>
            <w:r>
              <w:rPr>
                <w:spacing w:val="2"/>
                <w:sz w:val="12"/>
              </w:rPr>
              <w:t xml:space="preserve">Neuverschuldung bestreiten </w:t>
            </w:r>
            <w:r>
              <w:rPr>
                <w:sz w:val="12"/>
              </w:rPr>
              <w:t xml:space="preserve">zu können. Die so </w:t>
            </w:r>
            <w:r>
              <w:rPr>
                <w:spacing w:val="2"/>
                <w:sz w:val="12"/>
              </w:rPr>
              <w:t xml:space="preserve">eingeschränkte </w:t>
            </w:r>
            <w:r>
              <w:rPr>
                <w:sz w:val="12"/>
              </w:rPr>
              <w:t xml:space="preserve">finanzielle </w:t>
            </w:r>
            <w:r>
              <w:rPr>
                <w:spacing w:val="2"/>
                <w:sz w:val="12"/>
              </w:rPr>
              <w:t xml:space="preserve">Leistungsfähigkeit </w:t>
            </w:r>
            <w:r>
              <w:rPr>
                <w:sz w:val="12"/>
              </w:rPr>
              <w:t xml:space="preserve">kann </w:t>
            </w:r>
            <w:r>
              <w:rPr>
                <w:spacing w:val="2"/>
                <w:sz w:val="12"/>
              </w:rPr>
              <w:t>diverse Einschränkun</w:t>
            </w:r>
            <w:r>
              <w:rPr>
                <w:sz w:val="12"/>
              </w:rPr>
              <w:t xml:space="preserve">gen in der </w:t>
            </w:r>
            <w:r>
              <w:rPr>
                <w:spacing w:val="2"/>
                <w:sz w:val="12"/>
              </w:rPr>
              <w:t xml:space="preserve">Erfüllung </w:t>
            </w:r>
            <w:r>
              <w:rPr>
                <w:sz w:val="12"/>
              </w:rPr>
              <w:t xml:space="preserve">kommunaler </w:t>
            </w:r>
            <w:r>
              <w:rPr>
                <w:spacing w:val="2"/>
                <w:sz w:val="12"/>
              </w:rPr>
              <w:t xml:space="preserve">Aufgaben </w:t>
            </w:r>
            <w:r>
              <w:rPr>
                <w:sz w:val="12"/>
              </w:rPr>
              <w:t xml:space="preserve">nach sich ziehen und daher die </w:t>
            </w:r>
            <w:r>
              <w:rPr>
                <w:spacing w:val="2"/>
                <w:sz w:val="12"/>
              </w:rPr>
              <w:t xml:space="preserve">Umsetzung </w:t>
            </w:r>
            <w:r>
              <w:rPr>
                <w:sz w:val="12"/>
              </w:rPr>
              <w:t xml:space="preserve">aller </w:t>
            </w:r>
            <w:r>
              <w:rPr>
                <w:spacing w:val="2"/>
                <w:sz w:val="12"/>
              </w:rPr>
              <w:t xml:space="preserve">SDGs </w:t>
            </w:r>
            <w:r>
              <w:rPr>
                <w:sz w:val="12"/>
              </w:rPr>
              <w:t xml:space="preserve">bzw. aller kommunal relevanten Unterziele </w:t>
            </w:r>
            <w:r>
              <w:rPr>
                <w:spacing w:val="2"/>
                <w:sz w:val="12"/>
              </w:rPr>
              <w:t xml:space="preserve">einschränken. </w:t>
            </w:r>
            <w:r>
              <w:rPr>
                <w:sz w:val="12"/>
              </w:rPr>
              <w:t xml:space="preserve">Eine Verringerung der </w:t>
            </w:r>
            <w:r>
              <w:rPr>
                <w:spacing w:val="2"/>
                <w:sz w:val="12"/>
              </w:rPr>
              <w:t xml:space="preserve">Kreditfinanzierungsquote folgt demnach </w:t>
            </w:r>
            <w:r>
              <w:rPr>
                <w:sz w:val="12"/>
              </w:rPr>
              <w:t xml:space="preserve">dem Prinzip der </w:t>
            </w:r>
            <w:r>
              <w:rPr>
                <w:spacing w:val="2"/>
                <w:sz w:val="12"/>
              </w:rPr>
              <w:t xml:space="preserve">Ganzheitlichkeit. </w:t>
            </w:r>
            <w:r>
              <w:rPr>
                <w:sz w:val="12"/>
              </w:rPr>
              <w:t xml:space="preserve">Da die Aufnahme von </w:t>
            </w:r>
            <w:r>
              <w:rPr>
                <w:spacing w:val="2"/>
                <w:sz w:val="12"/>
              </w:rPr>
              <w:t xml:space="preserve">Krediten </w:t>
            </w:r>
            <w:r>
              <w:rPr>
                <w:sz w:val="12"/>
              </w:rPr>
              <w:t xml:space="preserve">mit einer </w:t>
            </w:r>
            <w:r>
              <w:rPr>
                <w:spacing w:val="2"/>
                <w:sz w:val="12"/>
              </w:rPr>
              <w:t xml:space="preserve">zeitverzögerten Mehrbelastung einhergeht, </w:t>
            </w:r>
            <w:r>
              <w:rPr>
                <w:sz w:val="12"/>
              </w:rPr>
              <w:t xml:space="preserve">kann </w:t>
            </w:r>
            <w:r>
              <w:rPr>
                <w:spacing w:val="2"/>
                <w:sz w:val="12"/>
              </w:rPr>
              <w:t>zusätzlich</w:t>
            </w:r>
            <w:r w:rsidR="00351768">
              <w:rPr>
                <w:spacing w:val="2"/>
                <w:sz w:val="12"/>
              </w:rPr>
              <w:t xml:space="preserve"> </w:t>
            </w:r>
            <w:r>
              <w:rPr>
                <w:sz w:val="12"/>
              </w:rPr>
              <w:t xml:space="preserve">von einer </w:t>
            </w:r>
            <w:r>
              <w:rPr>
                <w:spacing w:val="2"/>
                <w:sz w:val="12"/>
              </w:rPr>
              <w:t xml:space="preserve">Wirkung </w:t>
            </w:r>
            <w:r>
              <w:rPr>
                <w:sz w:val="12"/>
              </w:rPr>
              <w:t xml:space="preserve">nach dem Prinzip der </w:t>
            </w:r>
            <w:r>
              <w:rPr>
                <w:spacing w:val="2"/>
                <w:sz w:val="12"/>
              </w:rPr>
              <w:t>Generationengerechtigkeit gesprochen</w:t>
            </w:r>
            <w:r>
              <w:rPr>
                <w:sz w:val="12"/>
              </w:rPr>
              <w:t xml:space="preserve"> </w:t>
            </w:r>
            <w:r>
              <w:rPr>
                <w:spacing w:val="2"/>
                <w:sz w:val="12"/>
              </w:rPr>
              <w:t>werden.</w:t>
            </w:r>
          </w:p>
        </w:tc>
      </w:tr>
      <w:tr w:rsidR="00274B06" w14:paraId="544B6E66" w14:textId="77777777">
        <w:trPr>
          <w:trHeight w:val="247"/>
        </w:trPr>
        <w:tc>
          <w:tcPr>
            <w:tcW w:w="3023" w:type="dxa"/>
            <w:vMerge w:val="restart"/>
          </w:tcPr>
          <w:p w14:paraId="53BF768E"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73341154"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2F89CB5D" w14:textId="77777777" w:rsidR="00274B06" w:rsidRDefault="00274B06" w:rsidP="00617155">
            <w:pPr>
              <w:pStyle w:val="TableParagraph"/>
              <w:spacing w:before="8" w:line="160" w:lineRule="atLeast"/>
              <w:ind w:left="57" w:right="57"/>
              <w:jc w:val="both"/>
              <w:rPr>
                <w:rFonts w:ascii="Times New Roman"/>
                <w:sz w:val="12"/>
              </w:rPr>
            </w:pPr>
          </w:p>
        </w:tc>
      </w:tr>
      <w:tr w:rsidR="00274B06" w14:paraId="2A13A60C" w14:textId="77777777">
        <w:trPr>
          <w:trHeight w:val="247"/>
        </w:trPr>
        <w:tc>
          <w:tcPr>
            <w:tcW w:w="3023" w:type="dxa"/>
            <w:vMerge/>
            <w:tcBorders>
              <w:top w:val="nil"/>
            </w:tcBorders>
          </w:tcPr>
          <w:p w14:paraId="6CD7210F" w14:textId="77777777" w:rsidR="00274B06" w:rsidRDefault="00274B06" w:rsidP="00617155">
            <w:pPr>
              <w:spacing w:before="8" w:line="160" w:lineRule="atLeast"/>
              <w:ind w:left="57" w:right="57"/>
              <w:jc w:val="both"/>
              <w:rPr>
                <w:sz w:val="2"/>
                <w:szCs w:val="2"/>
              </w:rPr>
            </w:pPr>
          </w:p>
        </w:tc>
        <w:tc>
          <w:tcPr>
            <w:tcW w:w="3375" w:type="dxa"/>
            <w:gridSpan w:val="9"/>
          </w:tcPr>
          <w:p w14:paraId="141C2CC5"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17EE3FD6" w14:textId="77777777" w:rsidR="00274B06" w:rsidRDefault="00274B06" w:rsidP="00617155">
            <w:pPr>
              <w:pStyle w:val="TableParagraph"/>
              <w:spacing w:before="8" w:line="160" w:lineRule="atLeast"/>
              <w:ind w:left="57" w:right="57"/>
              <w:jc w:val="both"/>
              <w:rPr>
                <w:rFonts w:ascii="Times New Roman"/>
                <w:sz w:val="12"/>
              </w:rPr>
            </w:pPr>
          </w:p>
        </w:tc>
      </w:tr>
      <w:tr w:rsidR="00274B06" w14:paraId="05D6C6CB" w14:textId="77777777">
        <w:trPr>
          <w:trHeight w:val="247"/>
        </w:trPr>
        <w:tc>
          <w:tcPr>
            <w:tcW w:w="3023" w:type="dxa"/>
            <w:vMerge/>
            <w:tcBorders>
              <w:top w:val="nil"/>
            </w:tcBorders>
          </w:tcPr>
          <w:p w14:paraId="4ED5E1C4" w14:textId="77777777" w:rsidR="00274B06" w:rsidRDefault="00274B06" w:rsidP="00617155">
            <w:pPr>
              <w:spacing w:before="8" w:line="160" w:lineRule="atLeast"/>
              <w:ind w:left="57" w:right="57"/>
              <w:jc w:val="both"/>
              <w:rPr>
                <w:sz w:val="2"/>
                <w:szCs w:val="2"/>
              </w:rPr>
            </w:pPr>
          </w:p>
        </w:tc>
        <w:tc>
          <w:tcPr>
            <w:tcW w:w="3375" w:type="dxa"/>
            <w:gridSpan w:val="9"/>
          </w:tcPr>
          <w:p w14:paraId="7E42FA03"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6A7E2ED0" w14:textId="77777777" w:rsidR="00274B06" w:rsidRDefault="00274B06" w:rsidP="00617155">
            <w:pPr>
              <w:pStyle w:val="TableParagraph"/>
              <w:spacing w:before="8" w:line="160" w:lineRule="atLeast"/>
              <w:ind w:left="57" w:right="57"/>
              <w:jc w:val="both"/>
              <w:rPr>
                <w:rFonts w:ascii="Times New Roman"/>
                <w:sz w:val="12"/>
              </w:rPr>
            </w:pPr>
          </w:p>
        </w:tc>
      </w:tr>
      <w:tr w:rsidR="00274B06" w14:paraId="01E99EE1" w14:textId="77777777">
        <w:trPr>
          <w:trHeight w:val="247"/>
        </w:trPr>
        <w:tc>
          <w:tcPr>
            <w:tcW w:w="3023" w:type="dxa"/>
            <w:vMerge/>
            <w:tcBorders>
              <w:top w:val="nil"/>
            </w:tcBorders>
          </w:tcPr>
          <w:p w14:paraId="1B951C6F" w14:textId="77777777" w:rsidR="00274B06" w:rsidRDefault="00274B06" w:rsidP="00617155">
            <w:pPr>
              <w:spacing w:before="8" w:line="160" w:lineRule="atLeast"/>
              <w:ind w:left="57" w:right="57"/>
              <w:jc w:val="both"/>
              <w:rPr>
                <w:sz w:val="2"/>
                <w:szCs w:val="2"/>
              </w:rPr>
            </w:pPr>
          </w:p>
        </w:tc>
        <w:tc>
          <w:tcPr>
            <w:tcW w:w="3375" w:type="dxa"/>
            <w:gridSpan w:val="9"/>
          </w:tcPr>
          <w:p w14:paraId="42709B20"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74FBFB6E" w14:textId="77777777" w:rsidR="00274B06" w:rsidRDefault="00983252" w:rsidP="00617155">
            <w:pPr>
              <w:pStyle w:val="TableParagraph"/>
              <w:spacing w:before="8" w:line="160" w:lineRule="atLeast"/>
              <w:ind w:left="57" w:right="57"/>
              <w:jc w:val="both"/>
              <w:rPr>
                <w:sz w:val="12"/>
              </w:rPr>
            </w:pPr>
            <w:r>
              <w:rPr>
                <w:sz w:val="12"/>
              </w:rPr>
              <w:t>BW</w:t>
            </w:r>
          </w:p>
        </w:tc>
      </w:tr>
      <w:tr w:rsidR="00274B06" w14:paraId="65EEA1D7" w14:textId="77777777">
        <w:trPr>
          <w:trHeight w:val="247"/>
        </w:trPr>
        <w:tc>
          <w:tcPr>
            <w:tcW w:w="3023" w:type="dxa"/>
            <w:vMerge/>
            <w:tcBorders>
              <w:top w:val="nil"/>
            </w:tcBorders>
          </w:tcPr>
          <w:p w14:paraId="7A80D136" w14:textId="77777777" w:rsidR="00274B06" w:rsidRDefault="00274B06" w:rsidP="00617155">
            <w:pPr>
              <w:spacing w:before="8" w:line="160" w:lineRule="atLeast"/>
              <w:ind w:left="57" w:right="57"/>
              <w:jc w:val="both"/>
              <w:rPr>
                <w:sz w:val="2"/>
                <w:szCs w:val="2"/>
              </w:rPr>
            </w:pPr>
          </w:p>
        </w:tc>
        <w:tc>
          <w:tcPr>
            <w:tcW w:w="3375" w:type="dxa"/>
            <w:gridSpan w:val="9"/>
          </w:tcPr>
          <w:p w14:paraId="3AE6FCA8"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4A778323" w14:textId="77777777" w:rsidR="00274B06" w:rsidRDefault="00274B06" w:rsidP="00617155">
            <w:pPr>
              <w:pStyle w:val="TableParagraph"/>
              <w:spacing w:before="8" w:line="160" w:lineRule="atLeast"/>
              <w:ind w:left="57" w:right="57"/>
              <w:jc w:val="both"/>
              <w:rPr>
                <w:rFonts w:ascii="Times New Roman"/>
                <w:sz w:val="12"/>
              </w:rPr>
            </w:pPr>
          </w:p>
        </w:tc>
      </w:tr>
      <w:tr w:rsidR="00274B06" w14:paraId="23AB0698" w14:textId="77777777">
        <w:trPr>
          <w:trHeight w:val="669"/>
        </w:trPr>
        <w:tc>
          <w:tcPr>
            <w:tcW w:w="3023" w:type="dxa"/>
          </w:tcPr>
          <w:p w14:paraId="0EC3A3EE"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2C99CF1B" w14:textId="3B5A9751" w:rsidR="00274B06" w:rsidRDefault="00983252" w:rsidP="00351768">
            <w:pPr>
              <w:pStyle w:val="TableParagraph"/>
              <w:spacing w:before="8" w:line="160" w:lineRule="atLeast"/>
              <w:ind w:left="57" w:right="57"/>
              <w:jc w:val="both"/>
              <w:rPr>
                <w:sz w:val="12"/>
              </w:rPr>
            </w:pPr>
            <w:r>
              <w:rPr>
                <w:sz w:val="12"/>
              </w:rPr>
              <w:t>Eine hohe Kreditfinanzierungsquote kann ein erster Hinweis auf eine hohe Zinsbelastung oder geringe kommunale Einnahmen sein. In jedem Fall wird die finanzielle Leistungsfähigkeit einer Kommune beeinträchtigt, da etwaige</w:t>
            </w:r>
            <w:r w:rsidR="00351768">
              <w:rPr>
                <w:sz w:val="12"/>
              </w:rPr>
              <w:t xml:space="preserve"> </w:t>
            </w:r>
            <w:r>
              <w:rPr>
                <w:sz w:val="12"/>
              </w:rPr>
              <w:t>Einnahmen gebunden sind und eine zusätzliche Neuverschuldung erfordern. Der Indikator bildet das Unterziel ohne</w:t>
            </w:r>
            <w:r w:rsidR="00351768">
              <w:rPr>
                <w:sz w:val="12"/>
              </w:rPr>
              <w:t xml:space="preserve"> </w:t>
            </w:r>
            <w:r>
              <w:rPr>
                <w:sz w:val="12"/>
              </w:rPr>
              <w:t>Einschränkungen ab.</w:t>
            </w:r>
          </w:p>
        </w:tc>
      </w:tr>
      <w:tr w:rsidR="00274B06" w14:paraId="5043785E" w14:textId="77777777">
        <w:trPr>
          <w:trHeight w:val="247"/>
        </w:trPr>
        <w:tc>
          <w:tcPr>
            <w:tcW w:w="3023" w:type="dxa"/>
            <w:vMerge w:val="restart"/>
          </w:tcPr>
          <w:p w14:paraId="7328A924"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79EDC58F"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1C0E5FA"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7C53D6E9" w14:textId="77777777">
        <w:trPr>
          <w:trHeight w:val="247"/>
        </w:trPr>
        <w:tc>
          <w:tcPr>
            <w:tcW w:w="3023" w:type="dxa"/>
            <w:vMerge/>
            <w:tcBorders>
              <w:top w:val="nil"/>
            </w:tcBorders>
          </w:tcPr>
          <w:p w14:paraId="476D921A" w14:textId="77777777" w:rsidR="00274B06" w:rsidRDefault="00274B06" w:rsidP="00617155">
            <w:pPr>
              <w:spacing w:before="8" w:line="160" w:lineRule="atLeast"/>
              <w:ind w:left="57" w:right="57"/>
              <w:jc w:val="both"/>
              <w:rPr>
                <w:sz w:val="2"/>
                <w:szCs w:val="2"/>
              </w:rPr>
            </w:pPr>
          </w:p>
        </w:tc>
        <w:tc>
          <w:tcPr>
            <w:tcW w:w="3375" w:type="dxa"/>
            <w:gridSpan w:val="9"/>
          </w:tcPr>
          <w:p w14:paraId="518AD51F"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561EF2C2" w14:textId="77777777" w:rsidR="00274B06" w:rsidRDefault="00274B06" w:rsidP="00617155">
            <w:pPr>
              <w:pStyle w:val="TableParagraph"/>
              <w:spacing w:before="8" w:line="160" w:lineRule="atLeast"/>
              <w:ind w:left="57" w:right="57"/>
              <w:jc w:val="both"/>
              <w:rPr>
                <w:rFonts w:ascii="Times New Roman"/>
                <w:sz w:val="12"/>
              </w:rPr>
            </w:pPr>
          </w:p>
        </w:tc>
      </w:tr>
      <w:tr w:rsidR="00274B06" w14:paraId="4E6AF48C" w14:textId="77777777">
        <w:trPr>
          <w:trHeight w:val="349"/>
        </w:trPr>
        <w:tc>
          <w:tcPr>
            <w:tcW w:w="3023" w:type="dxa"/>
          </w:tcPr>
          <w:p w14:paraId="3768B210"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4683EEBF" w14:textId="77777777" w:rsidR="00274B06" w:rsidRDefault="00983252" w:rsidP="00617155">
            <w:pPr>
              <w:pStyle w:val="TableParagraph"/>
              <w:spacing w:before="8" w:line="160" w:lineRule="atLeast"/>
              <w:ind w:left="57" w:right="57"/>
              <w:jc w:val="both"/>
              <w:rPr>
                <w:sz w:val="12"/>
              </w:rPr>
            </w:pPr>
            <w:r>
              <w:rPr>
                <w:sz w:val="12"/>
              </w:rPr>
              <w:t>((Schuldenaufnahme am Kreditmarkt) – (Schuldentilgung am Kreditmarkt)) / (bereinigte Ausgaben insgesamt (ohne besondere Finanzierungsvorgänge))</w:t>
            </w:r>
          </w:p>
        </w:tc>
      </w:tr>
      <w:tr w:rsidR="00274B06" w14:paraId="38217621" w14:textId="77777777">
        <w:trPr>
          <w:trHeight w:val="247"/>
        </w:trPr>
        <w:tc>
          <w:tcPr>
            <w:tcW w:w="3023" w:type="dxa"/>
          </w:tcPr>
          <w:p w14:paraId="78346C8F"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0E3591A7" w14:textId="77777777" w:rsidR="00274B06" w:rsidRDefault="00983252" w:rsidP="00617155">
            <w:pPr>
              <w:pStyle w:val="TableParagraph"/>
              <w:spacing w:before="8" w:line="160" w:lineRule="atLeast"/>
              <w:ind w:left="57" w:right="57"/>
              <w:jc w:val="both"/>
              <w:rPr>
                <w:sz w:val="12"/>
              </w:rPr>
            </w:pPr>
            <w:r>
              <w:rPr>
                <w:sz w:val="12"/>
              </w:rPr>
              <w:t>%</w:t>
            </w:r>
          </w:p>
        </w:tc>
      </w:tr>
      <w:tr w:rsidR="00274B06" w14:paraId="5A86CFF3" w14:textId="77777777">
        <w:trPr>
          <w:trHeight w:val="349"/>
        </w:trPr>
        <w:tc>
          <w:tcPr>
            <w:tcW w:w="3023" w:type="dxa"/>
          </w:tcPr>
          <w:p w14:paraId="76BDAE3F"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65D2940E" w14:textId="77777777" w:rsidR="00274B06" w:rsidRDefault="00983252" w:rsidP="00617155">
            <w:pPr>
              <w:pStyle w:val="TableParagraph"/>
              <w:spacing w:before="8" w:line="160" w:lineRule="atLeast"/>
              <w:ind w:left="57" w:right="57"/>
              <w:jc w:val="both"/>
              <w:rPr>
                <w:sz w:val="12"/>
              </w:rPr>
            </w:pPr>
            <w:r>
              <w:rPr>
                <w:sz w:val="12"/>
              </w:rPr>
              <w:t>Ein Anteil von x % der kommunalen Ausgaben ohne besondere Finanzierungsvorgänge wird durch Schuldenaufnahme, abzüglich der Schuldentilgung am Kreditmarkt, getätigt.</w:t>
            </w:r>
          </w:p>
        </w:tc>
      </w:tr>
      <w:tr w:rsidR="00274B06" w14:paraId="089F99F5" w14:textId="77777777">
        <w:trPr>
          <w:trHeight w:val="247"/>
        </w:trPr>
        <w:tc>
          <w:tcPr>
            <w:tcW w:w="3023" w:type="dxa"/>
          </w:tcPr>
          <w:p w14:paraId="00E48894"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5A584D70" w14:textId="77777777" w:rsidR="00274B06" w:rsidRDefault="00983252" w:rsidP="00617155">
            <w:pPr>
              <w:pStyle w:val="TableParagraph"/>
              <w:spacing w:before="8" w:line="160" w:lineRule="atLeast"/>
              <w:ind w:left="57" w:right="57"/>
              <w:jc w:val="both"/>
              <w:rPr>
                <w:sz w:val="12"/>
              </w:rPr>
            </w:pPr>
            <w:r>
              <w:rPr>
                <w:sz w:val="12"/>
              </w:rPr>
              <w:t>Typ II</w:t>
            </w:r>
          </w:p>
        </w:tc>
      </w:tr>
    </w:tbl>
    <w:p w14:paraId="6DE209E4" w14:textId="77777777" w:rsidR="00274B06" w:rsidRDefault="00274B06">
      <w:pPr>
        <w:rPr>
          <w:sz w:val="12"/>
        </w:rPr>
        <w:sectPr w:rsidR="00274B06">
          <w:pgSz w:w="11910" w:h="16840"/>
          <w:pgMar w:top="460" w:right="0" w:bottom="440" w:left="0" w:header="249" w:footer="260" w:gutter="0"/>
          <w:cols w:space="720"/>
        </w:sectPr>
      </w:pPr>
    </w:p>
    <w:p w14:paraId="13A27162" w14:textId="77777777" w:rsidR="00274B06" w:rsidRDefault="00274B06">
      <w:pPr>
        <w:pStyle w:val="Textkrper"/>
        <w:spacing w:before="7"/>
        <w:rPr>
          <w:rFonts w:ascii="Lato-Medium"/>
          <w:sz w:val="19"/>
        </w:rPr>
      </w:pPr>
    </w:p>
    <w:p w14:paraId="59E47253" w14:textId="09775E7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250417ED" wp14:editId="7B1FAE87">
                <wp:extent cx="6210300" cy="544830"/>
                <wp:effectExtent l="9525" t="9525" r="9525" b="0"/>
                <wp:docPr id="6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65" name="Line 14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140"/>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1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137"/>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7EFA0" w14:textId="603FF01E" w:rsidR="009A53C0" w:rsidRDefault="009A53C0" w:rsidP="00617155">
                              <w:pPr>
                                <w:spacing w:before="235"/>
                                <w:ind w:left="851" w:hanging="851"/>
                                <w:rPr>
                                  <w:rFonts w:ascii="Lato-Medium" w:hAnsi="Lato-Medium"/>
                                  <w:sz w:val="24"/>
                                </w:rPr>
                              </w:pPr>
                              <w:r>
                                <w:rPr>
                                  <w:rFonts w:ascii="Lato-Medium" w:hAnsi="Lato-Medium"/>
                                  <w:color w:val="02629B"/>
                                  <w:spacing w:val="-5"/>
                                  <w:sz w:val="24"/>
                                </w:rPr>
                                <w:t>4.16.7</w:t>
                              </w:r>
                              <w:r>
                                <w:rPr>
                                  <w:rFonts w:ascii="Lato-Medium" w:hAnsi="Lato-Medium"/>
                                  <w:color w:val="02629B"/>
                                  <w:spacing w:val="-5"/>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w:t>
                              </w:r>
                              <w:r>
                                <w:rPr>
                                  <w:rFonts w:ascii="Lato-Medium" w:hAnsi="Lato-Medium"/>
                                  <w:color w:val="02629B"/>
                                  <w:spacing w:val="-6"/>
                                  <w:sz w:val="24"/>
                                </w:rPr>
                                <w:t xml:space="preserve"> </w:t>
                              </w:r>
                              <w:r>
                                <w:rPr>
                                  <w:rFonts w:ascii="Lato-Medium" w:hAnsi="Lato-Medium"/>
                                  <w:color w:val="02629B"/>
                                  <w:sz w:val="24"/>
                                </w:rPr>
                                <w:t>Institutionen –</w:t>
                              </w:r>
                            </w:p>
                            <w:p w14:paraId="74F0AD41" w14:textId="1DD0CE39" w:rsidR="009A53C0" w:rsidRDefault="009A53C0">
                              <w:pPr>
                                <w:spacing w:before="12"/>
                                <w:ind w:left="850"/>
                                <w:rPr>
                                  <w:rFonts w:ascii="Lato-Medium" w:hAnsi="Lato-Medium"/>
                                  <w:sz w:val="24"/>
                                </w:rPr>
                              </w:pPr>
                              <w:r>
                                <w:rPr>
                                  <w:rFonts w:ascii="Lato-Medium" w:hAnsi="Lato-Medium"/>
                                  <w:color w:val="02629B"/>
                                  <w:sz w:val="24"/>
                                </w:rPr>
                                <w:t>Zins-Steuer-Quote (Nr. 112)</w:t>
                              </w:r>
                            </w:p>
                          </w:txbxContent>
                        </wps:txbx>
                        <wps:bodyPr rot="0" vert="horz" wrap="square" lIns="0" tIns="0" rIns="0" bIns="0" anchor="t" anchorCtr="0" upright="1">
                          <a:noAutofit/>
                        </wps:bodyPr>
                      </wps:wsp>
                      <wps:wsp>
                        <wps:cNvPr id="70" name="Text Box 136"/>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BEC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250417ED" id="Group 135" o:spid="_x0000_s1848"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">
                <v:line id="Line 141" o:spid="_x0000_s184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sg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szf4/ZJ+gFw9AAAA//8DAFBLAQItABQABgAIAAAAIQDb4fbL7gAAAIUBAAATAAAAAAAAAAAA&#10;AAAAAAAAAABbQ29udGVudF9UeXBlc10ueG1sUEsBAi0AFAAGAAgAAAAhAFr0LFu/AAAAFQEAAAsA&#10;AAAAAAAAAAAAAAAAHwEAAF9yZWxzLy5yZWxzUEsBAi0AFAAGAAgAAAAhAOzxOyDEAAAA2wAAAA8A&#10;AAAAAAAAAAAAAAAABwIAAGRycy9kb3ducmV2LnhtbFBLBQYAAAAAAwADALcAAAD4AgAAAAA=&#10;" strokeweight=".25pt"/>
                <v:rect id="Rectangle 140" o:spid="_x0000_s1850"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" fillcolor="#05639b" stroked="f"/>
                <v:shape id="Picture 139" o:spid="_x0000_s1851"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">
                  <v:imagedata r:id="rId81" o:title=""/>
                </v:shape>
                <v:shape id="Picture 138" o:spid="_x0000_s1852"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">
                  <v:imagedata r:id="rId82" o:title=""/>
                </v:shape>
                <v:shape id="Text Box 137" o:spid="_x0000_s1853"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837EFA0" w14:textId="603FF01E" w:rsidR="009A53C0" w:rsidRDefault="009A53C0" w:rsidP="00617155">
                        <w:pPr>
                          <w:spacing w:before="235"/>
                          <w:ind w:left="851" w:hanging="851"/>
                          <w:rPr>
                            <w:rFonts w:ascii="Lato-Medium" w:hAnsi="Lato-Medium"/>
                            <w:sz w:val="24"/>
                          </w:rPr>
                        </w:pPr>
                        <w:r>
                          <w:rPr>
                            <w:rFonts w:ascii="Lato-Medium" w:hAnsi="Lato-Medium"/>
                            <w:color w:val="02629B"/>
                            <w:spacing w:val="-5"/>
                            <w:sz w:val="24"/>
                          </w:rPr>
                          <w:t>4.16.7</w:t>
                        </w:r>
                        <w:r>
                          <w:rPr>
                            <w:rFonts w:ascii="Lato-Medium" w:hAnsi="Lato-Medium"/>
                            <w:color w:val="02629B"/>
                            <w:spacing w:val="-5"/>
                            <w:sz w:val="24"/>
                          </w:rPr>
                          <w:tab/>
                        </w:r>
                        <w:r>
                          <w:rPr>
                            <w:rFonts w:ascii="Lato-Medium" w:hAnsi="Lato-Medium"/>
                            <w:color w:val="02629B"/>
                            <w:sz w:val="24"/>
                          </w:rPr>
                          <w:t xml:space="preserve">SDG </w:t>
                        </w:r>
                        <w:r>
                          <w:rPr>
                            <w:rFonts w:ascii="Lato-Medium" w:hAnsi="Lato-Medium"/>
                            <w:color w:val="02629B"/>
                            <w:spacing w:val="-5"/>
                            <w:sz w:val="24"/>
                          </w:rPr>
                          <w:t xml:space="preserve">16 </w:t>
                        </w:r>
                        <w:r>
                          <w:rPr>
                            <w:rFonts w:ascii="Lato-Medium" w:hAnsi="Lato-Medium"/>
                            <w:color w:val="02629B"/>
                            <w:sz w:val="24"/>
                          </w:rPr>
                          <w:t>– Frieden, Gerechtigkeit und starke</w:t>
                        </w:r>
                        <w:r>
                          <w:rPr>
                            <w:rFonts w:ascii="Lato-Medium" w:hAnsi="Lato-Medium"/>
                            <w:color w:val="02629B"/>
                            <w:spacing w:val="-6"/>
                            <w:sz w:val="24"/>
                          </w:rPr>
                          <w:t xml:space="preserve"> </w:t>
                        </w:r>
                        <w:r>
                          <w:rPr>
                            <w:rFonts w:ascii="Lato-Medium" w:hAnsi="Lato-Medium"/>
                            <w:color w:val="02629B"/>
                            <w:sz w:val="24"/>
                          </w:rPr>
                          <w:t>Institutionen –</w:t>
                        </w:r>
                      </w:p>
                      <w:p w14:paraId="74F0AD41" w14:textId="1DD0CE39" w:rsidR="009A53C0" w:rsidRDefault="009A53C0">
                        <w:pPr>
                          <w:spacing w:before="12"/>
                          <w:ind w:left="850"/>
                          <w:rPr>
                            <w:rFonts w:ascii="Lato-Medium" w:hAnsi="Lato-Medium"/>
                            <w:sz w:val="24"/>
                          </w:rPr>
                        </w:pPr>
                        <w:r>
                          <w:rPr>
                            <w:rFonts w:ascii="Lato-Medium" w:hAnsi="Lato-Medium"/>
                            <w:color w:val="02629B"/>
                            <w:sz w:val="24"/>
                          </w:rPr>
                          <w:t>Zins-Steuer-Quote (Nr. 112)</w:t>
                        </w:r>
                      </w:p>
                    </w:txbxContent>
                  </v:textbox>
                </v:shape>
                <v:shape id="Text Box 136" o:spid="_x0000_s1854"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66FBEC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2C02BD0F"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0451819" w14:textId="77777777">
        <w:trPr>
          <w:trHeight w:val="319"/>
        </w:trPr>
        <w:tc>
          <w:tcPr>
            <w:tcW w:w="3023" w:type="dxa"/>
            <w:shd w:val="clear" w:color="auto" w:fill="02629B"/>
          </w:tcPr>
          <w:p w14:paraId="001BB94D"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42A07213"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Zins-Steuer-Quote</w:t>
            </w:r>
          </w:p>
        </w:tc>
      </w:tr>
      <w:tr w:rsidR="00274B06" w14:paraId="76E939BE" w14:textId="77777777">
        <w:trPr>
          <w:trHeight w:val="349"/>
        </w:trPr>
        <w:tc>
          <w:tcPr>
            <w:tcW w:w="3023" w:type="dxa"/>
          </w:tcPr>
          <w:p w14:paraId="15BA4D1A"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272CA601" w14:textId="4ECFE94E"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4E51BB35" w14:textId="77777777">
        <w:trPr>
          <w:trHeight w:val="247"/>
        </w:trPr>
        <w:tc>
          <w:tcPr>
            <w:tcW w:w="3023" w:type="dxa"/>
          </w:tcPr>
          <w:p w14:paraId="6C5935DE"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35746BA0"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31F628BB" w14:textId="77777777">
        <w:trPr>
          <w:trHeight w:val="247"/>
        </w:trPr>
        <w:tc>
          <w:tcPr>
            <w:tcW w:w="3023" w:type="dxa"/>
          </w:tcPr>
          <w:p w14:paraId="3087B12D"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60A4EBC7" w14:textId="77777777" w:rsidR="00274B06" w:rsidRDefault="00274B06" w:rsidP="00617155">
            <w:pPr>
              <w:pStyle w:val="TableParagraph"/>
              <w:spacing w:before="8" w:line="160" w:lineRule="atLeast"/>
              <w:ind w:left="57" w:right="57"/>
              <w:jc w:val="both"/>
              <w:rPr>
                <w:rFonts w:ascii="Times New Roman"/>
                <w:sz w:val="12"/>
              </w:rPr>
            </w:pPr>
          </w:p>
        </w:tc>
      </w:tr>
      <w:tr w:rsidR="00274B06" w14:paraId="43AE3571" w14:textId="77777777">
        <w:trPr>
          <w:trHeight w:val="247"/>
        </w:trPr>
        <w:tc>
          <w:tcPr>
            <w:tcW w:w="3023" w:type="dxa"/>
            <w:vMerge w:val="restart"/>
          </w:tcPr>
          <w:p w14:paraId="4B8555F0"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553EC761"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6473C35B"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481A6235"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37367787"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3F943B94"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34BE65D2"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075506F4"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63F87410"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4D897735"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2DAF0D96"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2FA90B76"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03296ACA"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66F26E58"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7D801131"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352072DF"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38E3A868"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10C07DFE"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5A3F3437" w14:textId="77777777">
        <w:trPr>
          <w:trHeight w:val="286"/>
        </w:trPr>
        <w:tc>
          <w:tcPr>
            <w:tcW w:w="3023" w:type="dxa"/>
            <w:vMerge/>
            <w:tcBorders>
              <w:top w:val="nil"/>
            </w:tcBorders>
          </w:tcPr>
          <w:p w14:paraId="0D45046C" w14:textId="77777777" w:rsidR="00274B06" w:rsidRDefault="00274B06" w:rsidP="00617155">
            <w:pPr>
              <w:spacing w:before="8" w:line="160" w:lineRule="atLeast"/>
              <w:ind w:left="57" w:right="57"/>
              <w:jc w:val="both"/>
              <w:rPr>
                <w:sz w:val="2"/>
                <w:szCs w:val="2"/>
              </w:rPr>
            </w:pPr>
          </w:p>
        </w:tc>
        <w:tc>
          <w:tcPr>
            <w:tcW w:w="397" w:type="dxa"/>
          </w:tcPr>
          <w:p w14:paraId="2BC76AF1" w14:textId="77777777" w:rsidR="00274B06" w:rsidRDefault="00274B06" w:rsidP="00617155">
            <w:pPr>
              <w:pStyle w:val="TableParagraph"/>
              <w:spacing w:before="8" w:line="160" w:lineRule="atLeast"/>
              <w:jc w:val="both"/>
              <w:rPr>
                <w:rFonts w:ascii="Times New Roman"/>
                <w:sz w:val="12"/>
              </w:rPr>
            </w:pPr>
          </w:p>
        </w:tc>
        <w:tc>
          <w:tcPr>
            <w:tcW w:w="397" w:type="dxa"/>
          </w:tcPr>
          <w:p w14:paraId="1C5E72E0" w14:textId="77777777" w:rsidR="00274B06" w:rsidRDefault="00274B06" w:rsidP="00617155">
            <w:pPr>
              <w:pStyle w:val="TableParagraph"/>
              <w:spacing w:before="8" w:line="160" w:lineRule="atLeast"/>
              <w:jc w:val="both"/>
              <w:rPr>
                <w:rFonts w:ascii="Times New Roman"/>
                <w:sz w:val="12"/>
              </w:rPr>
            </w:pPr>
          </w:p>
        </w:tc>
        <w:tc>
          <w:tcPr>
            <w:tcW w:w="397" w:type="dxa"/>
          </w:tcPr>
          <w:p w14:paraId="6E69AE40" w14:textId="77777777" w:rsidR="00274B06" w:rsidRDefault="00274B06" w:rsidP="00617155">
            <w:pPr>
              <w:pStyle w:val="TableParagraph"/>
              <w:spacing w:before="8" w:line="160" w:lineRule="atLeast"/>
              <w:jc w:val="both"/>
              <w:rPr>
                <w:rFonts w:ascii="Times New Roman"/>
                <w:sz w:val="12"/>
              </w:rPr>
            </w:pPr>
          </w:p>
        </w:tc>
        <w:tc>
          <w:tcPr>
            <w:tcW w:w="397" w:type="dxa"/>
          </w:tcPr>
          <w:p w14:paraId="674EB3E6" w14:textId="77777777" w:rsidR="00274B06" w:rsidRDefault="00274B06" w:rsidP="00617155">
            <w:pPr>
              <w:pStyle w:val="TableParagraph"/>
              <w:spacing w:before="8" w:line="160" w:lineRule="atLeast"/>
              <w:jc w:val="both"/>
              <w:rPr>
                <w:rFonts w:ascii="Times New Roman"/>
                <w:sz w:val="12"/>
              </w:rPr>
            </w:pPr>
          </w:p>
        </w:tc>
        <w:tc>
          <w:tcPr>
            <w:tcW w:w="397" w:type="dxa"/>
          </w:tcPr>
          <w:p w14:paraId="51587910" w14:textId="77777777" w:rsidR="00274B06" w:rsidRDefault="00274B06" w:rsidP="00617155">
            <w:pPr>
              <w:pStyle w:val="TableParagraph"/>
              <w:spacing w:before="8" w:line="160" w:lineRule="atLeast"/>
              <w:jc w:val="both"/>
              <w:rPr>
                <w:rFonts w:ascii="Times New Roman"/>
                <w:sz w:val="12"/>
              </w:rPr>
            </w:pPr>
          </w:p>
        </w:tc>
        <w:tc>
          <w:tcPr>
            <w:tcW w:w="397" w:type="dxa"/>
          </w:tcPr>
          <w:p w14:paraId="4A2933FA" w14:textId="77777777" w:rsidR="00274B06" w:rsidRDefault="00274B06" w:rsidP="00617155">
            <w:pPr>
              <w:pStyle w:val="TableParagraph"/>
              <w:spacing w:before="8" w:line="160" w:lineRule="atLeast"/>
              <w:jc w:val="both"/>
              <w:rPr>
                <w:rFonts w:ascii="Times New Roman"/>
                <w:sz w:val="12"/>
              </w:rPr>
            </w:pPr>
          </w:p>
        </w:tc>
        <w:tc>
          <w:tcPr>
            <w:tcW w:w="397" w:type="dxa"/>
          </w:tcPr>
          <w:p w14:paraId="29BBDD81" w14:textId="77777777" w:rsidR="00274B06" w:rsidRDefault="00274B06" w:rsidP="00617155">
            <w:pPr>
              <w:pStyle w:val="TableParagraph"/>
              <w:spacing w:before="8" w:line="160" w:lineRule="atLeast"/>
              <w:jc w:val="both"/>
              <w:rPr>
                <w:rFonts w:ascii="Times New Roman"/>
                <w:sz w:val="12"/>
              </w:rPr>
            </w:pPr>
          </w:p>
        </w:tc>
        <w:tc>
          <w:tcPr>
            <w:tcW w:w="397" w:type="dxa"/>
          </w:tcPr>
          <w:p w14:paraId="272D75FB"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1613E90A" w14:textId="77777777" w:rsidR="00274B06" w:rsidRDefault="00274B06" w:rsidP="00617155">
            <w:pPr>
              <w:pStyle w:val="TableParagraph"/>
              <w:spacing w:before="8" w:line="160" w:lineRule="atLeast"/>
              <w:jc w:val="both"/>
              <w:rPr>
                <w:rFonts w:ascii="Times New Roman"/>
                <w:sz w:val="12"/>
              </w:rPr>
            </w:pPr>
          </w:p>
        </w:tc>
        <w:tc>
          <w:tcPr>
            <w:tcW w:w="397" w:type="dxa"/>
          </w:tcPr>
          <w:p w14:paraId="14DFE9B8" w14:textId="77777777" w:rsidR="00274B06" w:rsidRDefault="00274B06" w:rsidP="00617155">
            <w:pPr>
              <w:pStyle w:val="TableParagraph"/>
              <w:spacing w:before="8" w:line="160" w:lineRule="atLeast"/>
              <w:jc w:val="both"/>
              <w:rPr>
                <w:rFonts w:ascii="Times New Roman"/>
                <w:sz w:val="12"/>
              </w:rPr>
            </w:pPr>
          </w:p>
        </w:tc>
        <w:tc>
          <w:tcPr>
            <w:tcW w:w="397" w:type="dxa"/>
          </w:tcPr>
          <w:p w14:paraId="6D15FD73" w14:textId="77777777" w:rsidR="00274B06" w:rsidRDefault="00274B06" w:rsidP="00617155">
            <w:pPr>
              <w:pStyle w:val="TableParagraph"/>
              <w:spacing w:before="8" w:line="160" w:lineRule="atLeast"/>
              <w:jc w:val="both"/>
              <w:rPr>
                <w:rFonts w:ascii="Times New Roman"/>
                <w:sz w:val="12"/>
              </w:rPr>
            </w:pPr>
          </w:p>
        </w:tc>
        <w:tc>
          <w:tcPr>
            <w:tcW w:w="397" w:type="dxa"/>
          </w:tcPr>
          <w:p w14:paraId="7FA91B29" w14:textId="77777777" w:rsidR="00274B06" w:rsidRDefault="00274B06" w:rsidP="00617155">
            <w:pPr>
              <w:pStyle w:val="TableParagraph"/>
              <w:spacing w:before="8" w:line="160" w:lineRule="atLeast"/>
              <w:jc w:val="both"/>
              <w:rPr>
                <w:rFonts w:ascii="Times New Roman"/>
                <w:sz w:val="12"/>
              </w:rPr>
            </w:pPr>
          </w:p>
        </w:tc>
        <w:tc>
          <w:tcPr>
            <w:tcW w:w="397" w:type="dxa"/>
          </w:tcPr>
          <w:p w14:paraId="1583F3CD" w14:textId="77777777" w:rsidR="00274B06" w:rsidRDefault="00274B06" w:rsidP="00617155">
            <w:pPr>
              <w:pStyle w:val="TableParagraph"/>
              <w:spacing w:before="8" w:line="160" w:lineRule="atLeast"/>
              <w:jc w:val="both"/>
              <w:rPr>
                <w:rFonts w:ascii="Times New Roman"/>
                <w:sz w:val="12"/>
              </w:rPr>
            </w:pPr>
          </w:p>
        </w:tc>
        <w:tc>
          <w:tcPr>
            <w:tcW w:w="397" w:type="dxa"/>
          </w:tcPr>
          <w:p w14:paraId="022CB55A" w14:textId="77777777" w:rsidR="00274B06" w:rsidRDefault="00274B06" w:rsidP="00617155">
            <w:pPr>
              <w:pStyle w:val="TableParagraph"/>
              <w:spacing w:before="8" w:line="160" w:lineRule="atLeast"/>
              <w:jc w:val="both"/>
              <w:rPr>
                <w:rFonts w:ascii="Times New Roman"/>
                <w:sz w:val="12"/>
              </w:rPr>
            </w:pPr>
          </w:p>
        </w:tc>
        <w:tc>
          <w:tcPr>
            <w:tcW w:w="397" w:type="dxa"/>
          </w:tcPr>
          <w:p w14:paraId="0835E1D1" w14:textId="77777777" w:rsidR="00274B06" w:rsidRDefault="00274B06" w:rsidP="00617155">
            <w:pPr>
              <w:pStyle w:val="TableParagraph"/>
              <w:spacing w:before="8" w:line="160" w:lineRule="atLeast"/>
              <w:jc w:val="both"/>
              <w:rPr>
                <w:rFonts w:ascii="Times New Roman"/>
                <w:sz w:val="12"/>
              </w:rPr>
            </w:pPr>
          </w:p>
        </w:tc>
        <w:tc>
          <w:tcPr>
            <w:tcW w:w="397" w:type="dxa"/>
          </w:tcPr>
          <w:p w14:paraId="1624B12C" w14:textId="77777777" w:rsidR="00274B06" w:rsidRDefault="00274B06" w:rsidP="00617155">
            <w:pPr>
              <w:pStyle w:val="TableParagraph"/>
              <w:spacing w:before="8" w:line="160" w:lineRule="atLeast"/>
              <w:jc w:val="both"/>
              <w:rPr>
                <w:rFonts w:ascii="Times New Roman"/>
                <w:sz w:val="12"/>
              </w:rPr>
            </w:pPr>
          </w:p>
        </w:tc>
        <w:tc>
          <w:tcPr>
            <w:tcW w:w="397" w:type="dxa"/>
          </w:tcPr>
          <w:p w14:paraId="18ADAFD5" w14:textId="77777777" w:rsidR="00274B06" w:rsidRDefault="00274B06" w:rsidP="00617155">
            <w:pPr>
              <w:pStyle w:val="TableParagraph"/>
              <w:spacing w:before="8" w:line="160" w:lineRule="atLeast"/>
              <w:jc w:val="both"/>
              <w:rPr>
                <w:rFonts w:ascii="Times New Roman"/>
                <w:sz w:val="12"/>
              </w:rPr>
            </w:pPr>
          </w:p>
        </w:tc>
      </w:tr>
      <w:tr w:rsidR="00274B06" w14:paraId="7BBFBB53" w14:textId="77777777">
        <w:trPr>
          <w:trHeight w:val="349"/>
        </w:trPr>
        <w:tc>
          <w:tcPr>
            <w:tcW w:w="3023" w:type="dxa"/>
          </w:tcPr>
          <w:p w14:paraId="45C2FC28"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64506857" w14:textId="77777777" w:rsidR="00274B06" w:rsidRDefault="00983252" w:rsidP="00617155">
            <w:pPr>
              <w:pStyle w:val="TableParagraph"/>
              <w:spacing w:before="8" w:line="160" w:lineRule="atLeast"/>
              <w:ind w:left="57" w:right="57"/>
              <w:jc w:val="both"/>
              <w:rPr>
                <w:sz w:val="12"/>
              </w:rPr>
            </w:pPr>
            <w:r>
              <w:rPr>
                <w:sz w:val="12"/>
              </w:rPr>
              <w:t>Governance – Haushaltsführung</w:t>
            </w:r>
          </w:p>
        </w:tc>
      </w:tr>
      <w:tr w:rsidR="00274B06" w14:paraId="610ACF8E" w14:textId="77777777">
        <w:trPr>
          <w:trHeight w:val="349"/>
        </w:trPr>
        <w:tc>
          <w:tcPr>
            <w:tcW w:w="3023" w:type="dxa"/>
          </w:tcPr>
          <w:p w14:paraId="05826AAC"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7430459" w14:textId="77777777" w:rsidR="00274B06" w:rsidRDefault="00983252" w:rsidP="00617155">
            <w:pPr>
              <w:pStyle w:val="TableParagraph"/>
              <w:spacing w:before="8" w:line="160" w:lineRule="atLeast"/>
              <w:ind w:left="57" w:right="57"/>
              <w:jc w:val="both"/>
              <w:rPr>
                <w:sz w:val="12"/>
              </w:rPr>
            </w:pPr>
            <w:r>
              <w:rPr>
                <w:sz w:val="12"/>
              </w:rPr>
              <w:t>Resiliente Kommune</w:t>
            </w:r>
          </w:p>
        </w:tc>
      </w:tr>
      <w:tr w:rsidR="00274B06" w14:paraId="3E0F09CB" w14:textId="77777777">
        <w:trPr>
          <w:trHeight w:val="247"/>
        </w:trPr>
        <w:tc>
          <w:tcPr>
            <w:tcW w:w="3023" w:type="dxa"/>
          </w:tcPr>
          <w:p w14:paraId="76C952EC"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247F2DDC" w14:textId="77777777" w:rsidR="00274B06" w:rsidRDefault="00983252" w:rsidP="00617155">
            <w:pPr>
              <w:pStyle w:val="TableParagraph"/>
              <w:spacing w:before="8" w:line="160" w:lineRule="atLeast"/>
              <w:ind w:left="57" w:right="57"/>
              <w:jc w:val="both"/>
              <w:rPr>
                <w:sz w:val="12"/>
              </w:rPr>
            </w:pPr>
            <w:r>
              <w:rPr>
                <w:sz w:val="12"/>
              </w:rPr>
              <w:t>Zinsausgaben bzw. -aufwendungen im Verhältnis zu Steuereinnahmen bzw. -erträgen</w:t>
            </w:r>
          </w:p>
        </w:tc>
      </w:tr>
      <w:tr w:rsidR="00274B06" w14:paraId="1D709032" w14:textId="77777777">
        <w:trPr>
          <w:trHeight w:val="1149"/>
        </w:trPr>
        <w:tc>
          <w:tcPr>
            <w:tcW w:w="3023" w:type="dxa"/>
          </w:tcPr>
          <w:p w14:paraId="61F7856A"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6FC61716" w14:textId="45A0D093" w:rsidR="00274B06" w:rsidRDefault="00983252" w:rsidP="00617155">
            <w:pPr>
              <w:pStyle w:val="TableParagraph"/>
              <w:spacing w:before="8" w:line="160" w:lineRule="atLeast"/>
              <w:ind w:left="57" w:right="57"/>
              <w:jc w:val="both"/>
              <w:rPr>
                <w:sz w:val="12"/>
              </w:rPr>
            </w:pPr>
            <w:r>
              <w:rPr>
                <w:sz w:val="12"/>
              </w:rPr>
              <w:t xml:space="preserve">Die Zins-Steuer-Quote </w:t>
            </w:r>
            <w:r>
              <w:rPr>
                <w:spacing w:val="2"/>
                <w:sz w:val="12"/>
              </w:rPr>
              <w:t xml:space="preserve">ist </w:t>
            </w:r>
            <w:r>
              <w:rPr>
                <w:sz w:val="12"/>
              </w:rPr>
              <w:t xml:space="preserve">eine Kennzahl, um zu </w:t>
            </w:r>
            <w:r>
              <w:rPr>
                <w:spacing w:val="2"/>
                <w:sz w:val="12"/>
              </w:rPr>
              <w:t xml:space="preserve">beurteilen, </w:t>
            </w:r>
            <w:r>
              <w:rPr>
                <w:sz w:val="12"/>
              </w:rPr>
              <w:t xml:space="preserve">wie </w:t>
            </w:r>
            <w:r>
              <w:rPr>
                <w:spacing w:val="2"/>
                <w:sz w:val="12"/>
              </w:rPr>
              <w:t xml:space="preserve">stark </w:t>
            </w:r>
            <w:r>
              <w:rPr>
                <w:sz w:val="12"/>
              </w:rPr>
              <w:t xml:space="preserve">die </w:t>
            </w:r>
            <w:r>
              <w:rPr>
                <w:spacing w:val="2"/>
                <w:sz w:val="12"/>
              </w:rPr>
              <w:t xml:space="preserve">Zinsausgaben </w:t>
            </w:r>
            <w:r>
              <w:rPr>
                <w:sz w:val="12"/>
              </w:rPr>
              <w:t xml:space="preserve">bzw. -aufwendungen der jeweiligen </w:t>
            </w:r>
            <w:r>
              <w:rPr>
                <w:spacing w:val="2"/>
                <w:sz w:val="12"/>
              </w:rPr>
              <w:t xml:space="preserve">Gebietskörperschaft </w:t>
            </w:r>
            <w:r>
              <w:rPr>
                <w:sz w:val="12"/>
              </w:rPr>
              <w:t xml:space="preserve">aus </w:t>
            </w:r>
            <w:r>
              <w:rPr>
                <w:spacing w:val="2"/>
                <w:sz w:val="12"/>
              </w:rPr>
              <w:t xml:space="preserve">vergangener </w:t>
            </w:r>
            <w:r>
              <w:rPr>
                <w:sz w:val="12"/>
              </w:rPr>
              <w:t xml:space="preserve">Verschuldung die heutigen </w:t>
            </w:r>
            <w:r>
              <w:rPr>
                <w:spacing w:val="2"/>
                <w:sz w:val="12"/>
              </w:rPr>
              <w:t xml:space="preserve">Handlungsspielräume </w:t>
            </w:r>
            <w:r>
              <w:rPr>
                <w:sz w:val="12"/>
              </w:rPr>
              <w:t xml:space="preserve">der Politik </w:t>
            </w:r>
            <w:r>
              <w:rPr>
                <w:spacing w:val="2"/>
                <w:sz w:val="12"/>
              </w:rPr>
              <w:t xml:space="preserve">einschränken. </w:t>
            </w:r>
            <w:r>
              <w:rPr>
                <w:sz w:val="12"/>
              </w:rPr>
              <w:t xml:space="preserve">Ein </w:t>
            </w:r>
            <w:r>
              <w:rPr>
                <w:spacing w:val="2"/>
                <w:sz w:val="12"/>
              </w:rPr>
              <w:t xml:space="preserve">hoher </w:t>
            </w:r>
            <w:r>
              <w:rPr>
                <w:sz w:val="12"/>
              </w:rPr>
              <w:t xml:space="preserve">Wert kann ein Indiz dafür sein, dass die </w:t>
            </w:r>
            <w:r>
              <w:rPr>
                <w:spacing w:val="2"/>
                <w:sz w:val="12"/>
              </w:rPr>
              <w:t xml:space="preserve">Lebensqualität </w:t>
            </w:r>
            <w:r>
              <w:rPr>
                <w:sz w:val="12"/>
              </w:rPr>
              <w:t xml:space="preserve">in der Kommune </w:t>
            </w:r>
            <w:r>
              <w:rPr>
                <w:spacing w:val="2"/>
                <w:sz w:val="12"/>
              </w:rPr>
              <w:t xml:space="preserve">oder </w:t>
            </w:r>
            <w:r>
              <w:rPr>
                <w:sz w:val="12"/>
              </w:rPr>
              <w:t xml:space="preserve">auch ökonomische und ökologische </w:t>
            </w:r>
            <w:r>
              <w:rPr>
                <w:spacing w:val="2"/>
                <w:sz w:val="12"/>
              </w:rPr>
              <w:t xml:space="preserve">Rahmenbedingungen langfristig </w:t>
            </w:r>
            <w:r>
              <w:rPr>
                <w:sz w:val="12"/>
              </w:rPr>
              <w:t xml:space="preserve">gefährdet sind, da Investitionen der Kommune </w:t>
            </w:r>
            <w:r>
              <w:rPr>
                <w:spacing w:val="2"/>
                <w:sz w:val="12"/>
              </w:rPr>
              <w:t xml:space="preserve">aufgrund </w:t>
            </w:r>
            <w:r>
              <w:rPr>
                <w:sz w:val="12"/>
              </w:rPr>
              <w:t xml:space="preserve">der </w:t>
            </w:r>
            <w:r>
              <w:rPr>
                <w:spacing w:val="2"/>
                <w:sz w:val="12"/>
              </w:rPr>
              <w:t xml:space="preserve">hohen </w:t>
            </w:r>
            <w:r>
              <w:rPr>
                <w:sz w:val="12"/>
              </w:rPr>
              <w:t xml:space="preserve">Zins- und Tilgungs- verpflichtungen nur mit </w:t>
            </w:r>
            <w:r>
              <w:rPr>
                <w:spacing w:val="2"/>
                <w:sz w:val="12"/>
              </w:rPr>
              <w:t xml:space="preserve">Einschränkungen </w:t>
            </w:r>
            <w:r>
              <w:rPr>
                <w:sz w:val="12"/>
              </w:rPr>
              <w:t xml:space="preserve">möglich sind. Eine Verringerung der Zins-Steuer-Quote </w:t>
            </w:r>
            <w:r>
              <w:rPr>
                <w:spacing w:val="2"/>
                <w:sz w:val="12"/>
              </w:rPr>
              <w:t xml:space="preserve">folgt demnach </w:t>
            </w:r>
            <w:r>
              <w:rPr>
                <w:sz w:val="12"/>
              </w:rPr>
              <w:t>dem</w:t>
            </w:r>
            <w:r w:rsidR="00351768">
              <w:rPr>
                <w:sz w:val="12"/>
              </w:rPr>
              <w:t xml:space="preserve"> </w:t>
            </w:r>
            <w:r>
              <w:rPr>
                <w:sz w:val="12"/>
              </w:rPr>
              <w:t xml:space="preserve">Prinzip der </w:t>
            </w:r>
            <w:r>
              <w:rPr>
                <w:spacing w:val="2"/>
                <w:sz w:val="12"/>
              </w:rPr>
              <w:t xml:space="preserve">Ganzheitlichkeit. </w:t>
            </w:r>
            <w:r>
              <w:rPr>
                <w:sz w:val="12"/>
              </w:rPr>
              <w:t xml:space="preserve">Da die Reduktion des </w:t>
            </w:r>
            <w:r>
              <w:rPr>
                <w:spacing w:val="2"/>
                <w:sz w:val="12"/>
              </w:rPr>
              <w:t xml:space="preserve">Kreditvolumens </w:t>
            </w:r>
            <w:r>
              <w:rPr>
                <w:sz w:val="12"/>
              </w:rPr>
              <w:t xml:space="preserve">mit einer </w:t>
            </w:r>
            <w:r>
              <w:rPr>
                <w:spacing w:val="2"/>
                <w:sz w:val="12"/>
              </w:rPr>
              <w:t xml:space="preserve">zeitverzögerten </w:t>
            </w:r>
            <w:r>
              <w:rPr>
                <w:sz w:val="12"/>
              </w:rPr>
              <w:t xml:space="preserve">Entlastung </w:t>
            </w:r>
            <w:r>
              <w:rPr>
                <w:spacing w:val="2"/>
                <w:sz w:val="12"/>
              </w:rPr>
              <w:t xml:space="preserve">einhergeht, </w:t>
            </w:r>
            <w:r>
              <w:rPr>
                <w:sz w:val="12"/>
              </w:rPr>
              <w:t xml:space="preserve">kann </w:t>
            </w:r>
            <w:r>
              <w:rPr>
                <w:spacing w:val="2"/>
                <w:sz w:val="12"/>
              </w:rPr>
              <w:t xml:space="preserve">zusätzlich </w:t>
            </w:r>
            <w:r>
              <w:rPr>
                <w:sz w:val="12"/>
              </w:rPr>
              <w:t xml:space="preserve">von einer </w:t>
            </w:r>
            <w:r>
              <w:rPr>
                <w:spacing w:val="2"/>
                <w:sz w:val="12"/>
              </w:rPr>
              <w:t xml:space="preserve">Wirkung </w:t>
            </w:r>
            <w:r>
              <w:rPr>
                <w:sz w:val="12"/>
              </w:rPr>
              <w:t xml:space="preserve">nach dem Prinzip der </w:t>
            </w:r>
            <w:r>
              <w:rPr>
                <w:spacing w:val="2"/>
                <w:sz w:val="12"/>
              </w:rPr>
              <w:t>Generationengerechtigkeit gesprochen</w:t>
            </w:r>
            <w:r>
              <w:rPr>
                <w:spacing w:val="1"/>
                <w:sz w:val="12"/>
              </w:rPr>
              <w:t xml:space="preserve"> </w:t>
            </w:r>
            <w:r>
              <w:rPr>
                <w:spacing w:val="2"/>
                <w:sz w:val="12"/>
              </w:rPr>
              <w:t>werden.</w:t>
            </w:r>
          </w:p>
        </w:tc>
      </w:tr>
      <w:tr w:rsidR="00274B06" w14:paraId="38EFBD3D" w14:textId="77777777">
        <w:trPr>
          <w:trHeight w:val="247"/>
        </w:trPr>
        <w:tc>
          <w:tcPr>
            <w:tcW w:w="3023" w:type="dxa"/>
            <w:vMerge w:val="restart"/>
          </w:tcPr>
          <w:p w14:paraId="0258828B"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1894C0B3"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1DB16155" w14:textId="77777777" w:rsidR="00274B06" w:rsidRDefault="00274B06" w:rsidP="00617155">
            <w:pPr>
              <w:pStyle w:val="TableParagraph"/>
              <w:spacing w:before="8" w:line="160" w:lineRule="atLeast"/>
              <w:ind w:left="57" w:right="57"/>
              <w:jc w:val="both"/>
              <w:rPr>
                <w:rFonts w:ascii="Times New Roman"/>
                <w:sz w:val="12"/>
              </w:rPr>
            </w:pPr>
          </w:p>
        </w:tc>
      </w:tr>
      <w:tr w:rsidR="00274B06" w14:paraId="68D2CD37" w14:textId="77777777">
        <w:trPr>
          <w:trHeight w:val="247"/>
        </w:trPr>
        <w:tc>
          <w:tcPr>
            <w:tcW w:w="3023" w:type="dxa"/>
            <w:vMerge/>
            <w:tcBorders>
              <w:top w:val="nil"/>
            </w:tcBorders>
          </w:tcPr>
          <w:p w14:paraId="603BB250" w14:textId="77777777" w:rsidR="00274B06" w:rsidRDefault="00274B06" w:rsidP="00617155">
            <w:pPr>
              <w:spacing w:before="8" w:line="160" w:lineRule="atLeast"/>
              <w:ind w:left="57" w:right="57"/>
              <w:jc w:val="both"/>
              <w:rPr>
                <w:sz w:val="2"/>
                <w:szCs w:val="2"/>
              </w:rPr>
            </w:pPr>
          </w:p>
        </w:tc>
        <w:tc>
          <w:tcPr>
            <w:tcW w:w="3375" w:type="dxa"/>
            <w:gridSpan w:val="9"/>
          </w:tcPr>
          <w:p w14:paraId="6D348924"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137E215E" w14:textId="77777777" w:rsidR="00274B06" w:rsidRDefault="00274B06" w:rsidP="00617155">
            <w:pPr>
              <w:pStyle w:val="TableParagraph"/>
              <w:spacing w:before="8" w:line="160" w:lineRule="atLeast"/>
              <w:ind w:left="57" w:right="57"/>
              <w:jc w:val="both"/>
              <w:rPr>
                <w:rFonts w:ascii="Times New Roman"/>
                <w:sz w:val="12"/>
              </w:rPr>
            </w:pPr>
          </w:p>
        </w:tc>
      </w:tr>
      <w:tr w:rsidR="00274B06" w14:paraId="6D9FBFBD" w14:textId="77777777">
        <w:trPr>
          <w:trHeight w:val="247"/>
        </w:trPr>
        <w:tc>
          <w:tcPr>
            <w:tcW w:w="3023" w:type="dxa"/>
            <w:vMerge/>
            <w:tcBorders>
              <w:top w:val="nil"/>
            </w:tcBorders>
          </w:tcPr>
          <w:p w14:paraId="7A17AE6A" w14:textId="77777777" w:rsidR="00274B06" w:rsidRDefault="00274B06" w:rsidP="00617155">
            <w:pPr>
              <w:spacing w:before="8" w:line="160" w:lineRule="atLeast"/>
              <w:ind w:left="57" w:right="57"/>
              <w:jc w:val="both"/>
              <w:rPr>
                <w:sz w:val="2"/>
                <w:szCs w:val="2"/>
              </w:rPr>
            </w:pPr>
          </w:p>
        </w:tc>
        <w:tc>
          <w:tcPr>
            <w:tcW w:w="3375" w:type="dxa"/>
            <w:gridSpan w:val="9"/>
          </w:tcPr>
          <w:p w14:paraId="798B06E0"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6593AEA4" w14:textId="77777777" w:rsidR="00274B06" w:rsidRDefault="00274B06" w:rsidP="00617155">
            <w:pPr>
              <w:pStyle w:val="TableParagraph"/>
              <w:spacing w:before="8" w:line="160" w:lineRule="atLeast"/>
              <w:ind w:left="57" w:right="57"/>
              <w:jc w:val="both"/>
              <w:rPr>
                <w:rFonts w:ascii="Times New Roman"/>
                <w:sz w:val="12"/>
              </w:rPr>
            </w:pPr>
          </w:p>
        </w:tc>
      </w:tr>
      <w:tr w:rsidR="00274B06" w14:paraId="4EC6C788" w14:textId="77777777">
        <w:trPr>
          <w:trHeight w:val="247"/>
        </w:trPr>
        <w:tc>
          <w:tcPr>
            <w:tcW w:w="3023" w:type="dxa"/>
            <w:vMerge/>
            <w:tcBorders>
              <w:top w:val="nil"/>
            </w:tcBorders>
          </w:tcPr>
          <w:p w14:paraId="248BA0A9" w14:textId="77777777" w:rsidR="00274B06" w:rsidRDefault="00274B06" w:rsidP="00617155">
            <w:pPr>
              <w:spacing w:before="8" w:line="160" w:lineRule="atLeast"/>
              <w:ind w:left="57" w:right="57"/>
              <w:jc w:val="both"/>
              <w:rPr>
                <w:sz w:val="2"/>
                <w:szCs w:val="2"/>
              </w:rPr>
            </w:pPr>
          </w:p>
        </w:tc>
        <w:tc>
          <w:tcPr>
            <w:tcW w:w="3375" w:type="dxa"/>
            <w:gridSpan w:val="9"/>
          </w:tcPr>
          <w:p w14:paraId="1B9F358F"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45D67156" w14:textId="77777777" w:rsidR="00274B06" w:rsidRDefault="00274B06" w:rsidP="00617155">
            <w:pPr>
              <w:pStyle w:val="TableParagraph"/>
              <w:spacing w:before="8" w:line="160" w:lineRule="atLeast"/>
              <w:ind w:left="57" w:right="57"/>
              <w:jc w:val="both"/>
              <w:rPr>
                <w:rFonts w:ascii="Times New Roman"/>
                <w:sz w:val="12"/>
              </w:rPr>
            </w:pPr>
          </w:p>
        </w:tc>
      </w:tr>
      <w:tr w:rsidR="00274B06" w14:paraId="4FB12272" w14:textId="77777777">
        <w:trPr>
          <w:trHeight w:val="247"/>
        </w:trPr>
        <w:tc>
          <w:tcPr>
            <w:tcW w:w="3023" w:type="dxa"/>
            <w:vMerge/>
            <w:tcBorders>
              <w:top w:val="nil"/>
            </w:tcBorders>
          </w:tcPr>
          <w:p w14:paraId="3AE19DB3" w14:textId="77777777" w:rsidR="00274B06" w:rsidRDefault="00274B06" w:rsidP="00617155">
            <w:pPr>
              <w:spacing w:before="8" w:line="160" w:lineRule="atLeast"/>
              <w:ind w:left="57" w:right="57"/>
              <w:jc w:val="both"/>
              <w:rPr>
                <w:sz w:val="2"/>
                <w:szCs w:val="2"/>
              </w:rPr>
            </w:pPr>
          </w:p>
        </w:tc>
        <w:tc>
          <w:tcPr>
            <w:tcW w:w="3375" w:type="dxa"/>
            <w:gridSpan w:val="9"/>
          </w:tcPr>
          <w:p w14:paraId="7C6BA814"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491BEF1E" w14:textId="77777777" w:rsidR="00274B06" w:rsidRDefault="00274B06" w:rsidP="00617155">
            <w:pPr>
              <w:pStyle w:val="TableParagraph"/>
              <w:spacing w:before="8" w:line="160" w:lineRule="atLeast"/>
              <w:ind w:left="57" w:right="57"/>
              <w:jc w:val="both"/>
              <w:rPr>
                <w:rFonts w:ascii="Times New Roman"/>
                <w:sz w:val="12"/>
              </w:rPr>
            </w:pPr>
          </w:p>
        </w:tc>
      </w:tr>
      <w:tr w:rsidR="00274B06" w14:paraId="1E9EE527" w14:textId="77777777">
        <w:trPr>
          <w:trHeight w:val="669"/>
        </w:trPr>
        <w:tc>
          <w:tcPr>
            <w:tcW w:w="3023" w:type="dxa"/>
          </w:tcPr>
          <w:p w14:paraId="5983535E"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1E2222D4" w14:textId="44DDC900" w:rsidR="00274B06" w:rsidRDefault="00983252" w:rsidP="00617155">
            <w:pPr>
              <w:pStyle w:val="TableParagraph"/>
              <w:spacing w:before="8" w:line="160" w:lineRule="atLeast"/>
              <w:ind w:left="57" w:right="57"/>
              <w:jc w:val="both"/>
              <w:rPr>
                <w:sz w:val="12"/>
              </w:rPr>
            </w:pPr>
            <w:r>
              <w:rPr>
                <w:spacing w:val="2"/>
                <w:sz w:val="12"/>
              </w:rPr>
              <w:t xml:space="preserve">Der Indikator </w:t>
            </w:r>
            <w:r>
              <w:rPr>
                <w:spacing w:val="3"/>
                <w:sz w:val="12"/>
              </w:rPr>
              <w:t xml:space="preserve">diagnostiziert, welcher </w:t>
            </w:r>
            <w:r>
              <w:rPr>
                <w:sz w:val="12"/>
              </w:rPr>
              <w:t xml:space="preserve">Teil </w:t>
            </w:r>
            <w:r>
              <w:rPr>
                <w:spacing w:val="2"/>
                <w:sz w:val="12"/>
              </w:rPr>
              <w:t xml:space="preserve">der </w:t>
            </w:r>
            <w:r>
              <w:rPr>
                <w:spacing w:val="3"/>
                <w:sz w:val="12"/>
              </w:rPr>
              <w:t xml:space="preserve">Steuereinnahmen </w:t>
            </w:r>
            <w:r>
              <w:rPr>
                <w:sz w:val="12"/>
              </w:rPr>
              <w:t xml:space="preserve">bzw. </w:t>
            </w:r>
            <w:r>
              <w:rPr>
                <w:spacing w:val="3"/>
                <w:sz w:val="12"/>
              </w:rPr>
              <w:t xml:space="preserve">-erträge </w:t>
            </w:r>
            <w:r>
              <w:rPr>
                <w:spacing w:val="2"/>
                <w:sz w:val="12"/>
              </w:rPr>
              <w:t xml:space="preserve">von </w:t>
            </w:r>
            <w:r>
              <w:rPr>
                <w:spacing w:val="3"/>
                <w:sz w:val="12"/>
              </w:rPr>
              <w:t xml:space="preserve">vornherein </w:t>
            </w:r>
            <w:r>
              <w:rPr>
                <w:spacing w:val="2"/>
                <w:sz w:val="12"/>
              </w:rPr>
              <w:t xml:space="preserve">nicht </w:t>
            </w:r>
            <w:r>
              <w:rPr>
                <w:sz w:val="12"/>
              </w:rPr>
              <w:t xml:space="preserve">zur </w:t>
            </w:r>
            <w:r>
              <w:rPr>
                <w:spacing w:val="3"/>
                <w:sz w:val="12"/>
              </w:rPr>
              <w:t xml:space="preserve">Finanzierung </w:t>
            </w:r>
            <w:r>
              <w:rPr>
                <w:spacing w:val="2"/>
                <w:sz w:val="12"/>
              </w:rPr>
              <w:t xml:space="preserve">von </w:t>
            </w:r>
            <w:r>
              <w:rPr>
                <w:spacing w:val="3"/>
                <w:sz w:val="12"/>
              </w:rPr>
              <w:t xml:space="preserve">kommunalen Aufgaben </w:t>
            </w:r>
            <w:r>
              <w:rPr>
                <w:sz w:val="12"/>
              </w:rPr>
              <w:t xml:space="preserve">zu </w:t>
            </w:r>
            <w:r>
              <w:rPr>
                <w:spacing w:val="2"/>
                <w:sz w:val="12"/>
              </w:rPr>
              <w:t xml:space="preserve">Verfügung </w:t>
            </w:r>
            <w:r>
              <w:rPr>
                <w:spacing w:val="3"/>
                <w:sz w:val="12"/>
              </w:rPr>
              <w:t xml:space="preserve">steht, </w:t>
            </w:r>
            <w:r>
              <w:rPr>
                <w:sz w:val="12"/>
              </w:rPr>
              <w:t xml:space="preserve">weil er </w:t>
            </w:r>
            <w:r>
              <w:rPr>
                <w:spacing w:val="3"/>
                <w:sz w:val="12"/>
              </w:rPr>
              <w:t xml:space="preserve">aufgrund </w:t>
            </w:r>
            <w:r>
              <w:rPr>
                <w:spacing w:val="2"/>
                <w:sz w:val="12"/>
              </w:rPr>
              <w:t xml:space="preserve">einer Kredit- </w:t>
            </w:r>
            <w:r>
              <w:rPr>
                <w:spacing w:val="3"/>
                <w:sz w:val="12"/>
              </w:rPr>
              <w:t xml:space="preserve">oder Kassenkreditfinanzierung </w:t>
            </w:r>
            <w:r>
              <w:rPr>
                <w:sz w:val="12"/>
              </w:rPr>
              <w:t>in ver</w:t>
            </w:r>
            <w:r>
              <w:rPr>
                <w:spacing w:val="3"/>
                <w:sz w:val="12"/>
              </w:rPr>
              <w:t xml:space="preserve">gangenen Haushaltsjahren </w:t>
            </w:r>
            <w:r>
              <w:rPr>
                <w:sz w:val="12"/>
              </w:rPr>
              <w:t xml:space="preserve">zur </w:t>
            </w:r>
            <w:r>
              <w:rPr>
                <w:spacing w:val="3"/>
                <w:sz w:val="12"/>
              </w:rPr>
              <w:t xml:space="preserve">Bedienung </w:t>
            </w:r>
            <w:r>
              <w:rPr>
                <w:spacing w:val="2"/>
                <w:sz w:val="12"/>
              </w:rPr>
              <w:t xml:space="preserve">der </w:t>
            </w:r>
            <w:r>
              <w:rPr>
                <w:spacing w:val="3"/>
                <w:sz w:val="12"/>
              </w:rPr>
              <w:t xml:space="preserve">Zinslast eingesetzt </w:t>
            </w:r>
            <w:r>
              <w:rPr>
                <w:spacing w:val="2"/>
                <w:sz w:val="12"/>
              </w:rPr>
              <w:t xml:space="preserve">werden muss. Damit </w:t>
            </w:r>
            <w:r>
              <w:rPr>
                <w:spacing w:val="3"/>
                <w:sz w:val="12"/>
              </w:rPr>
              <w:t xml:space="preserve">steht </w:t>
            </w:r>
            <w:r>
              <w:rPr>
                <w:sz w:val="12"/>
              </w:rPr>
              <w:t xml:space="preserve">er in </w:t>
            </w:r>
            <w:r>
              <w:rPr>
                <w:spacing w:val="3"/>
                <w:sz w:val="12"/>
              </w:rPr>
              <w:t>direktem Zusammen</w:t>
            </w:r>
            <w:r>
              <w:rPr>
                <w:spacing w:val="2"/>
                <w:sz w:val="12"/>
              </w:rPr>
              <w:t xml:space="preserve">hang zur </w:t>
            </w:r>
            <w:r>
              <w:rPr>
                <w:spacing w:val="3"/>
                <w:sz w:val="12"/>
              </w:rPr>
              <w:t xml:space="preserve">Leistungsfähigkeit </w:t>
            </w:r>
            <w:r>
              <w:rPr>
                <w:spacing w:val="2"/>
                <w:sz w:val="12"/>
              </w:rPr>
              <w:t xml:space="preserve">einer </w:t>
            </w:r>
            <w:r>
              <w:rPr>
                <w:spacing w:val="3"/>
                <w:sz w:val="12"/>
              </w:rPr>
              <w:t xml:space="preserve">Kommune. </w:t>
            </w:r>
            <w:r>
              <w:rPr>
                <w:spacing w:val="2"/>
                <w:sz w:val="12"/>
              </w:rPr>
              <w:t xml:space="preserve">Der Indikator bildet das </w:t>
            </w:r>
            <w:r>
              <w:rPr>
                <w:spacing w:val="3"/>
                <w:sz w:val="12"/>
              </w:rPr>
              <w:t>Unterziel ohne Einschränkungen</w:t>
            </w:r>
            <w:r>
              <w:rPr>
                <w:spacing w:val="10"/>
                <w:sz w:val="12"/>
              </w:rPr>
              <w:t xml:space="preserve"> </w:t>
            </w:r>
            <w:r>
              <w:rPr>
                <w:spacing w:val="2"/>
                <w:sz w:val="12"/>
              </w:rPr>
              <w:t>ab.</w:t>
            </w:r>
          </w:p>
        </w:tc>
      </w:tr>
      <w:tr w:rsidR="00274B06" w14:paraId="57E05472" w14:textId="77777777">
        <w:trPr>
          <w:trHeight w:val="247"/>
        </w:trPr>
        <w:tc>
          <w:tcPr>
            <w:tcW w:w="3023" w:type="dxa"/>
            <w:vMerge w:val="restart"/>
          </w:tcPr>
          <w:p w14:paraId="50C9BD3E"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666DD694"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ECDCA8D"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53B0F953" w14:textId="77777777">
        <w:trPr>
          <w:trHeight w:val="247"/>
        </w:trPr>
        <w:tc>
          <w:tcPr>
            <w:tcW w:w="3023" w:type="dxa"/>
            <w:vMerge/>
            <w:tcBorders>
              <w:top w:val="nil"/>
            </w:tcBorders>
          </w:tcPr>
          <w:p w14:paraId="54146F5B" w14:textId="77777777" w:rsidR="00274B06" w:rsidRDefault="00274B06" w:rsidP="00617155">
            <w:pPr>
              <w:spacing w:before="8" w:line="160" w:lineRule="atLeast"/>
              <w:ind w:left="57" w:right="57"/>
              <w:jc w:val="both"/>
              <w:rPr>
                <w:sz w:val="2"/>
                <w:szCs w:val="2"/>
              </w:rPr>
            </w:pPr>
          </w:p>
        </w:tc>
        <w:tc>
          <w:tcPr>
            <w:tcW w:w="3375" w:type="dxa"/>
            <w:gridSpan w:val="9"/>
          </w:tcPr>
          <w:p w14:paraId="2F00DD03"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4F2B8598" w14:textId="77777777" w:rsidR="00274B06" w:rsidRDefault="00274B06" w:rsidP="00617155">
            <w:pPr>
              <w:pStyle w:val="TableParagraph"/>
              <w:spacing w:before="8" w:line="160" w:lineRule="atLeast"/>
              <w:ind w:left="57" w:right="57"/>
              <w:jc w:val="both"/>
              <w:rPr>
                <w:rFonts w:ascii="Times New Roman"/>
                <w:sz w:val="12"/>
              </w:rPr>
            </w:pPr>
          </w:p>
        </w:tc>
      </w:tr>
      <w:tr w:rsidR="00274B06" w14:paraId="2C051190" w14:textId="77777777">
        <w:trPr>
          <w:trHeight w:val="247"/>
        </w:trPr>
        <w:tc>
          <w:tcPr>
            <w:tcW w:w="3023" w:type="dxa"/>
          </w:tcPr>
          <w:p w14:paraId="4759CE94"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5B56CD0B" w14:textId="77777777" w:rsidR="00274B06" w:rsidRDefault="00983252" w:rsidP="00617155">
            <w:pPr>
              <w:pStyle w:val="TableParagraph"/>
              <w:spacing w:before="8" w:line="160" w:lineRule="atLeast"/>
              <w:ind w:left="57" w:right="57"/>
              <w:jc w:val="both"/>
              <w:rPr>
                <w:sz w:val="12"/>
              </w:rPr>
            </w:pPr>
            <w:r>
              <w:rPr>
                <w:sz w:val="12"/>
              </w:rPr>
              <w:t>((Zinsaufwendungen (-ausgaben)) / (Steuererträge (-einnahmen)) * 100</w:t>
            </w:r>
          </w:p>
        </w:tc>
      </w:tr>
      <w:tr w:rsidR="00274B06" w14:paraId="756EAAB1" w14:textId="77777777">
        <w:trPr>
          <w:trHeight w:val="247"/>
        </w:trPr>
        <w:tc>
          <w:tcPr>
            <w:tcW w:w="3023" w:type="dxa"/>
          </w:tcPr>
          <w:p w14:paraId="597F90BC"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0DE06AD2" w14:textId="77777777" w:rsidR="00274B06" w:rsidRDefault="00983252" w:rsidP="00617155">
            <w:pPr>
              <w:pStyle w:val="TableParagraph"/>
              <w:spacing w:before="8" w:line="160" w:lineRule="atLeast"/>
              <w:ind w:left="57" w:right="57"/>
              <w:jc w:val="both"/>
              <w:rPr>
                <w:sz w:val="12"/>
              </w:rPr>
            </w:pPr>
            <w:r>
              <w:rPr>
                <w:sz w:val="12"/>
              </w:rPr>
              <w:t>%</w:t>
            </w:r>
          </w:p>
        </w:tc>
      </w:tr>
      <w:tr w:rsidR="00274B06" w14:paraId="26925C93" w14:textId="77777777">
        <w:trPr>
          <w:trHeight w:val="829"/>
        </w:trPr>
        <w:tc>
          <w:tcPr>
            <w:tcW w:w="3023" w:type="dxa"/>
          </w:tcPr>
          <w:p w14:paraId="31972F2E"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0FF9BA53" w14:textId="77777777" w:rsidR="00274B06" w:rsidRDefault="00983252" w:rsidP="00617155">
            <w:pPr>
              <w:pStyle w:val="TableParagraph"/>
              <w:spacing w:before="8" w:line="160" w:lineRule="atLeast"/>
              <w:ind w:left="57" w:right="57"/>
              <w:jc w:val="both"/>
              <w:rPr>
                <w:sz w:val="12"/>
              </w:rPr>
            </w:pPr>
            <w:r>
              <w:rPr>
                <w:sz w:val="12"/>
              </w:rPr>
              <w:t>In der Kameralistik: Ein Anteil von x % der Steuereinnahmen (inkl. Einnahmen aus steuerähnlichen Abgaben) wird für Zinsausgaben verausgabt.</w:t>
            </w:r>
          </w:p>
          <w:p w14:paraId="7A6DC7FB" w14:textId="77777777" w:rsidR="00274B06" w:rsidRDefault="00274B06" w:rsidP="00617155">
            <w:pPr>
              <w:pStyle w:val="TableParagraph"/>
              <w:spacing w:before="8" w:line="160" w:lineRule="atLeast"/>
              <w:ind w:left="57" w:right="57"/>
              <w:jc w:val="both"/>
              <w:rPr>
                <w:rFonts w:ascii="Lato-Medium"/>
                <w:sz w:val="12"/>
              </w:rPr>
            </w:pPr>
          </w:p>
          <w:p w14:paraId="609DF379" w14:textId="1E75E5B1" w:rsidR="00274B06" w:rsidRDefault="00983252" w:rsidP="00617155">
            <w:pPr>
              <w:pStyle w:val="TableParagraph"/>
              <w:spacing w:before="8" w:line="160" w:lineRule="atLeast"/>
              <w:ind w:left="57" w:right="57"/>
              <w:jc w:val="both"/>
              <w:rPr>
                <w:sz w:val="12"/>
              </w:rPr>
            </w:pPr>
            <w:r>
              <w:rPr>
                <w:sz w:val="12"/>
              </w:rPr>
              <w:t>In der Doppik: Ein Anteil von x % der Steuererträge (inkl. Erträge aus steuerähnlichen Abgaben) wird für Zinsaufwendungen verausgabt.</w:t>
            </w:r>
          </w:p>
        </w:tc>
      </w:tr>
      <w:tr w:rsidR="00274B06" w14:paraId="67E7AF56" w14:textId="77777777">
        <w:trPr>
          <w:trHeight w:val="247"/>
        </w:trPr>
        <w:tc>
          <w:tcPr>
            <w:tcW w:w="3023" w:type="dxa"/>
          </w:tcPr>
          <w:p w14:paraId="57F6314B"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1ACDE570" w14:textId="77777777" w:rsidR="00274B06" w:rsidRDefault="00983252" w:rsidP="00617155">
            <w:pPr>
              <w:pStyle w:val="TableParagraph"/>
              <w:spacing w:before="8" w:line="160" w:lineRule="atLeast"/>
              <w:ind w:left="57" w:right="57"/>
              <w:jc w:val="both"/>
              <w:rPr>
                <w:sz w:val="12"/>
              </w:rPr>
            </w:pPr>
            <w:r>
              <w:rPr>
                <w:sz w:val="12"/>
              </w:rPr>
              <w:t>Typ II</w:t>
            </w:r>
          </w:p>
        </w:tc>
      </w:tr>
    </w:tbl>
    <w:p w14:paraId="3E3E522E" w14:textId="77777777" w:rsidR="00274B06" w:rsidRDefault="00274B06">
      <w:pPr>
        <w:rPr>
          <w:sz w:val="12"/>
        </w:rPr>
        <w:sectPr w:rsidR="00274B06">
          <w:pgSz w:w="11910" w:h="16840"/>
          <w:pgMar w:top="460" w:right="0" w:bottom="440" w:left="0" w:header="249" w:footer="260" w:gutter="0"/>
          <w:cols w:space="720"/>
        </w:sectPr>
      </w:pPr>
    </w:p>
    <w:p w14:paraId="77E383AD" w14:textId="77777777" w:rsidR="00274B06" w:rsidRDefault="00274B06">
      <w:pPr>
        <w:pStyle w:val="Textkrper"/>
        <w:spacing w:before="7"/>
        <w:rPr>
          <w:rFonts w:ascii="Lato-Medium"/>
          <w:sz w:val="19"/>
        </w:rPr>
      </w:pPr>
    </w:p>
    <w:p w14:paraId="6E3F834C" w14:textId="1781D21F"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34F5412" wp14:editId="4603B69F">
                <wp:extent cx="6210300" cy="544830"/>
                <wp:effectExtent l="9525" t="9525" r="9525" b="0"/>
                <wp:docPr id="5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8" name="Line 134"/>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133"/>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130"/>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7E20" w14:textId="1B52D72A" w:rsidR="009A53C0" w:rsidRDefault="009A53C0">
                              <w:pPr>
                                <w:spacing w:before="235" w:line="249" w:lineRule="auto"/>
                                <w:ind w:left="850" w:right="1518" w:hanging="851"/>
                                <w:rPr>
                                  <w:rFonts w:ascii="Lato-Medium" w:hAnsi="Lato-Medium"/>
                                  <w:sz w:val="24"/>
                                </w:rPr>
                              </w:pPr>
                              <w:r>
                                <w:rPr>
                                  <w:rFonts w:ascii="Lato-Medium" w:hAnsi="Lato-Medium"/>
                                  <w:color w:val="02629B"/>
                                  <w:sz w:val="24"/>
                                </w:rPr>
                                <w:t>4.16.8</w:t>
                              </w:r>
                              <w:r>
                                <w:rPr>
                                  <w:rFonts w:ascii="Lato-Medium" w:hAnsi="Lato-Medium"/>
                                  <w:color w:val="02629B"/>
                                  <w:sz w:val="24"/>
                                </w:rPr>
                                <w:tab/>
                                <w:t>SDG 16 – Frieden, Gerechtigkeit und starke Institutionen – Index "Digitale Kommune" (Nr. 113)</w:t>
                              </w:r>
                            </w:p>
                          </w:txbxContent>
                        </wps:txbx>
                        <wps:bodyPr rot="0" vert="horz" wrap="square" lIns="0" tIns="0" rIns="0" bIns="0" anchor="t" anchorCtr="0" upright="1">
                          <a:noAutofit/>
                        </wps:bodyPr>
                      </wps:wsp>
                      <wps:wsp>
                        <wps:cNvPr id="63" name="Text Box 129"/>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C21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634F5412" id="Group 128" o:spid="_x0000_s1855"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">
                <v:line id="Line 134" o:spid="_x0000_s1856"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" strokeweight=".25pt"/>
                <v:rect id="Rectangle 133" o:spid="_x0000_s1857"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" fillcolor="#05639b" stroked="f"/>
                <v:shape id="Picture 132" o:spid="_x0000_s1858"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">
                  <v:imagedata r:id="rId85" o:title=""/>
                </v:shape>
                <v:shape id="Picture 131" o:spid="_x0000_s1859"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">
                  <v:imagedata r:id="rId86" o:title=""/>
                </v:shape>
                <v:shape id="Text Box 130" o:spid="_x0000_s1860"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7AD7E20" w14:textId="1B52D72A" w:rsidR="009A53C0" w:rsidRDefault="009A53C0">
                        <w:pPr>
                          <w:spacing w:before="235" w:line="249" w:lineRule="auto"/>
                          <w:ind w:left="850" w:right="1518" w:hanging="851"/>
                          <w:rPr>
                            <w:rFonts w:ascii="Lato-Medium" w:hAnsi="Lato-Medium"/>
                            <w:sz w:val="24"/>
                          </w:rPr>
                        </w:pPr>
                        <w:r>
                          <w:rPr>
                            <w:rFonts w:ascii="Lato-Medium" w:hAnsi="Lato-Medium"/>
                            <w:color w:val="02629B"/>
                            <w:sz w:val="24"/>
                          </w:rPr>
                          <w:t>4.16.8</w:t>
                        </w:r>
                        <w:r>
                          <w:rPr>
                            <w:rFonts w:ascii="Lato-Medium" w:hAnsi="Lato-Medium"/>
                            <w:color w:val="02629B"/>
                            <w:sz w:val="24"/>
                          </w:rPr>
                          <w:tab/>
                          <w:t>SDG 16 – Frieden, Gerechtigkeit und starke Institutionen – Index "Digitale Kommune" (Nr. 113)</w:t>
                        </w:r>
                      </w:p>
                    </w:txbxContent>
                  </v:textbox>
                </v:shape>
                <v:shape id="Text Box 129" o:spid="_x0000_s1861"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15FC21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159CF9C4"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1FBAA8B8" w14:textId="77777777">
        <w:trPr>
          <w:trHeight w:val="319"/>
        </w:trPr>
        <w:tc>
          <w:tcPr>
            <w:tcW w:w="3023" w:type="dxa"/>
            <w:shd w:val="clear" w:color="auto" w:fill="02629B"/>
          </w:tcPr>
          <w:p w14:paraId="4226911F"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5C9A1F96"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Index "Digitale Kommune"</w:t>
            </w:r>
          </w:p>
        </w:tc>
      </w:tr>
      <w:tr w:rsidR="00274B06" w14:paraId="6F44474D" w14:textId="77777777">
        <w:trPr>
          <w:trHeight w:val="247"/>
        </w:trPr>
        <w:tc>
          <w:tcPr>
            <w:tcW w:w="3023" w:type="dxa"/>
          </w:tcPr>
          <w:p w14:paraId="56E74B8C"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024A1640" w14:textId="77777777" w:rsidR="00274B06" w:rsidRDefault="00983252" w:rsidP="00617155">
            <w:pPr>
              <w:pStyle w:val="TableParagraph"/>
              <w:spacing w:before="8" w:line="160" w:lineRule="atLeast"/>
              <w:ind w:left="57" w:right="57"/>
              <w:jc w:val="both"/>
              <w:rPr>
                <w:sz w:val="12"/>
              </w:rPr>
            </w:pPr>
            <w:r>
              <w:rPr>
                <w:sz w:val="12"/>
              </w:rPr>
              <w:t>Starke und transparente Institutionen fördern (SDG 16)</w:t>
            </w:r>
          </w:p>
        </w:tc>
      </w:tr>
      <w:tr w:rsidR="00274B06" w14:paraId="496A7BAD" w14:textId="77777777">
        <w:trPr>
          <w:trHeight w:val="247"/>
        </w:trPr>
        <w:tc>
          <w:tcPr>
            <w:tcW w:w="3023" w:type="dxa"/>
          </w:tcPr>
          <w:p w14:paraId="29703BB4"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51AF33FE" w14:textId="77777777" w:rsidR="00274B06" w:rsidRDefault="00983252" w:rsidP="00617155">
            <w:pPr>
              <w:pStyle w:val="TableParagraph"/>
              <w:spacing w:before="8" w:line="160" w:lineRule="atLeast"/>
              <w:ind w:left="57" w:right="57"/>
              <w:jc w:val="both"/>
              <w:rPr>
                <w:sz w:val="12"/>
              </w:rPr>
            </w:pPr>
            <w:r>
              <w:rPr>
                <w:sz w:val="12"/>
              </w:rPr>
              <w:t>Leistungsfähige, rechenschaftspflichtige und transparente Institutionen auf allen Ebenen aufbauen (SDG 16.6)</w:t>
            </w:r>
          </w:p>
        </w:tc>
      </w:tr>
      <w:tr w:rsidR="00274B06" w14:paraId="558F45C1" w14:textId="77777777">
        <w:trPr>
          <w:trHeight w:val="247"/>
        </w:trPr>
        <w:tc>
          <w:tcPr>
            <w:tcW w:w="3023" w:type="dxa"/>
          </w:tcPr>
          <w:p w14:paraId="151784FA"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4255183A" w14:textId="77777777" w:rsidR="00274B06" w:rsidRDefault="00274B06" w:rsidP="00617155">
            <w:pPr>
              <w:pStyle w:val="TableParagraph"/>
              <w:spacing w:before="8" w:line="160" w:lineRule="atLeast"/>
              <w:ind w:left="57" w:right="57"/>
              <w:jc w:val="both"/>
              <w:rPr>
                <w:rFonts w:ascii="Times New Roman"/>
                <w:sz w:val="12"/>
              </w:rPr>
            </w:pPr>
          </w:p>
        </w:tc>
      </w:tr>
      <w:tr w:rsidR="00274B06" w14:paraId="7002A715" w14:textId="77777777">
        <w:trPr>
          <w:trHeight w:val="247"/>
        </w:trPr>
        <w:tc>
          <w:tcPr>
            <w:tcW w:w="3023" w:type="dxa"/>
            <w:vMerge w:val="restart"/>
          </w:tcPr>
          <w:p w14:paraId="7473F166"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1F00D2AA"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7D9E79ED"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43B885D0"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18F25B33"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24A176D1"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6157E7BF"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04627098"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4F862167"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67BC505F"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3E643231"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24E647F0"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31627644"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295FCB66"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5B0AC079"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4686D98B"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3E547F70"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4AA9D2A3"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17FE1A5C" w14:textId="77777777">
        <w:trPr>
          <w:trHeight w:val="669"/>
        </w:trPr>
        <w:tc>
          <w:tcPr>
            <w:tcW w:w="3023" w:type="dxa"/>
            <w:vMerge/>
            <w:tcBorders>
              <w:top w:val="nil"/>
            </w:tcBorders>
          </w:tcPr>
          <w:p w14:paraId="30D0B1BD" w14:textId="77777777" w:rsidR="00274B06" w:rsidRDefault="00274B06" w:rsidP="00617155">
            <w:pPr>
              <w:spacing w:before="8" w:line="160" w:lineRule="atLeast"/>
              <w:ind w:left="57" w:right="57"/>
              <w:jc w:val="both"/>
              <w:rPr>
                <w:sz w:val="2"/>
                <w:szCs w:val="2"/>
              </w:rPr>
            </w:pPr>
          </w:p>
        </w:tc>
        <w:tc>
          <w:tcPr>
            <w:tcW w:w="397" w:type="dxa"/>
          </w:tcPr>
          <w:p w14:paraId="513F62B8" w14:textId="77777777" w:rsidR="00274B06" w:rsidRDefault="00274B06" w:rsidP="00617155">
            <w:pPr>
              <w:pStyle w:val="TableParagraph"/>
              <w:spacing w:before="8" w:line="160" w:lineRule="atLeast"/>
              <w:jc w:val="both"/>
              <w:rPr>
                <w:rFonts w:ascii="Times New Roman"/>
                <w:sz w:val="12"/>
              </w:rPr>
            </w:pPr>
          </w:p>
        </w:tc>
        <w:tc>
          <w:tcPr>
            <w:tcW w:w="397" w:type="dxa"/>
          </w:tcPr>
          <w:p w14:paraId="07BB1C7E" w14:textId="77777777" w:rsidR="00274B06" w:rsidRDefault="00274B06" w:rsidP="00617155">
            <w:pPr>
              <w:pStyle w:val="TableParagraph"/>
              <w:spacing w:before="8" w:line="160" w:lineRule="atLeast"/>
              <w:jc w:val="both"/>
              <w:rPr>
                <w:rFonts w:ascii="Times New Roman"/>
                <w:sz w:val="12"/>
              </w:rPr>
            </w:pPr>
          </w:p>
        </w:tc>
        <w:tc>
          <w:tcPr>
            <w:tcW w:w="397" w:type="dxa"/>
          </w:tcPr>
          <w:p w14:paraId="3040B39D" w14:textId="77777777" w:rsidR="00274B06" w:rsidRDefault="00274B06" w:rsidP="00617155">
            <w:pPr>
              <w:pStyle w:val="TableParagraph"/>
              <w:spacing w:before="8" w:line="160" w:lineRule="atLeast"/>
              <w:jc w:val="both"/>
              <w:rPr>
                <w:rFonts w:ascii="Times New Roman"/>
                <w:sz w:val="12"/>
              </w:rPr>
            </w:pPr>
          </w:p>
        </w:tc>
        <w:tc>
          <w:tcPr>
            <w:tcW w:w="397" w:type="dxa"/>
          </w:tcPr>
          <w:p w14:paraId="3D375D76" w14:textId="77777777" w:rsidR="00274B06" w:rsidRDefault="00983252" w:rsidP="00617155">
            <w:pPr>
              <w:pStyle w:val="TableParagraph"/>
              <w:spacing w:before="8" w:line="160" w:lineRule="atLeast"/>
              <w:jc w:val="both"/>
              <w:rPr>
                <w:sz w:val="12"/>
              </w:rPr>
            </w:pPr>
            <w:r>
              <w:rPr>
                <w:sz w:val="12"/>
              </w:rPr>
              <w:t>4.a</w:t>
            </w:r>
          </w:p>
        </w:tc>
        <w:tc>
          <w:tcPr>
            <w:tcW w:w="397" w:type="dxa"/>
          </w:tcPr>
          <w:p w14:paraId="10094007" w14:textId="77777777" w:rsidR="00274B06" w:rsidRDefault="00983252" w:rsidP="00617155">
            <w:pPr>
              <w:pStyle w:val="TableParagraph"/>
              <w:spacing w:before="8" w:line="160" w:lineRule="atLeast"/>
              <w:jc w:val="both"/>
              <w:rPr>
                <w:sz w:val="12"/>
              </w:rPr>
            </w:pPr>
            <w:r>
              <w:rPr>
                <w:sz w:val="12"/>
              </w:rPr>
              <w:t>5.b</w:t>
            </w:r>
          </w:p>
        </w:tc>
        <w:tc>
          <w:tcPr>
            <w:tcW w:w="397" w:type="dxa"/>
          </w:tcPr>
          <w:p w14:paraId="4DE9FCF2" w14:textId="77777777" w:rsidR="00274B06" w:rsidRDefault="00274B06" w:rsidP="00617155">
            <w:pPr>
              <w:pStyle w:val="TableParagraph"/>
              <w:spacing w:before="8" w:line="160" w:lineRule="atLeast"/>
              <w:jc w:val="both"/>
              <w:rPr>
                <w:rFonts w:ascii="Times New Roman"/>
                <w:sz w:val="12"/>
              </w:rPr>
            </w:pPr>
          </w:p>
        </w:tc>
        <w:tc>
          <w:tcPr>
            <w:tcW w:w="397" w:type="dxa"/>
          </w:tcPr>
          <w:p w14:paraId="2499B6CB" w14:textId="77777777" w:rsidR="00274B06" w:rsidRDefault="00983252" w:rsidP="00617155">
            <w:pPr>
              <w:pStyle w:val="TableParagraph"/>
              <w:spacing w:before="8" w:line="160" w:lineRule="atLeast"/>
              <w:jc w:val="both"/>
              <w:rPr>
                <w:sz w:val="12"/>
              </w:rPr>
            </w:pPr>
            <w:r>
              <w:rPr>
                <w:spacing w:val="-3"/>
                <w:sz w:val="12"/>
              </w:rPr>
              <w:t>7.1</w:t>
            </w:r>
          </w:p>
          <w:p w14:paraId="38064C49" w14:textId="77777777" w:rsidR="00274B06" w:rsidRDefault="00983252" w:rsidP="00617155">
            <w:pPr>
              <w:pStyle w:val="TableParagraph"/>
              <w:spacing w:before="8" w:line="160" w:lineRule="atLeast"/>
              <w:jc w:val="both"/>
              <w:rPr>
                <w:sz w:val="12"/>
              </w:rPr>
            </w:pPr>
            <w:r>
              <w:rPr>
                <w:sz w:val="12"/>
              </w:rPr>
              <w:t>7.2</w:t>
            </w:r>
          </w:p>
          <w:p w14:paraId="64A94B62" w14:textId="77777777" w:rsidR="00274B06" w:rsidRDefault="00983252" w:rsidP="00617155">
            <w:pPr>
              <w:pStyle w:val="TableParagraph"/>
              <w:spacing w:before="8" w:line="160" w:lineRule="atLeast"/>
              <w:jc w:val="both"/>
              <w:rPr>
                <w:sz w:val="12"/>
              </w:rPr>
            </w:pPr>
            <w:r>
              <w:rPr>
                <w:sz w:val="12"/>
              </w:rPr>
              <w:t>7.3</w:t>
            </w:r>
          </w:p>
        </w:tc>
        <w:tc>
          <w:tcPr>
            <w:tcW w:w="397" w:type="dxa"/>
          </w:tcPr>
          <w:p w14:paraId="4DBDD7A7" w14:textId="77777777" w:rsidR="00274B06" w:rsidRDefault="00983252" w:rsidP="00617155">
            <w:pPr>
              <w:pStyle w:val="TableParagraph"/>
              <w:spacing w:before="8" w:line="160" w:lineRule="atLeast"/>
              <w:jc w:val="both"/>
              <w:rPr>
                <w:sz w:val="12"/>
              </w:rPr>
            </w:pPr>
            <w:r>
              <w:rPr>
                <w:spacing w:val="3"/>
                <w:sz w:val="12"/>
              </w:rPr>
              <w:t>8.2</w:t>
            </w:r>
          </w:p>
          <w:p w14:paraId="0706EE79" w14:textId="77777777" w:rsidR="00274B06" w:rsidRDefault="00983252" w:rsidP="00617155">
            <w:pPr>
              <w:pStyle w:val="TableParagraph"/>
              <w:spacing w:before="8" w:line="160" w:lineRule="atLeast"/>
              <w:jc w:val="both"/>
              <w:rPr>
                <w:sz w:val="12"/>
              </w:rPr>
            </w:pPr>
            <w:r>
              <w:rPr>
                <w:spacing w:val="5"/>
                <w:sz w:val="12"/>
              </w:rPr>
              <w:t>8.3</w:t>
            </w:r>
          </w:p>
        </w:tc>
        <w:tc>
          <w:tcPr>
            <w:tcW w:w="398" w:type="dxa"/>
            <w:gridSpan w:val="2"/>
          </w:tcPr>
          <w:p w14:paraId="2FF75267" w14:textId="77777777" w:rsidR="00274B06" w:rsidRDefault="00983252" w:rsidP="00617155">
            <w:pPr>
              <w:pStyle w:val="TableParagraph"/>
              <w:spacing w:before="8" w:line="160" w:lineRule="atLeast"/>
              <w:jc w:val="both"/>
              <w:rPr>
                <w:sz w:val="12"/>
              </w:rPr>
            </w:pPr>
            <w:r>
              <w:rPr>
                <w:sz w:val="12"/>
              </w:rPr>
              <w:t>9.1</w:t>
            </w:r>
          </w:p>
          <w:p w14:paraId="3E2106F8" w14:textId="77777777" w:rsidR="00274B06" w:rsidRDefault="00983252" w:rsidP="00617155">
            <w:pPr>
              <w:pStyle w:val="TableParagraph"/>
              <w:spacing w:before="8" w:line="160" w:lineRule="atLeast"/>
              <w:jc w:val="both"/>
              <w:rPr>
                <w:sz w:val="12"/>
              </w:rPr>
            </w:pPr>
            <w:r>
              <w:rPr>
                <w:sz w:val="12"/>
              </w:rPr>
              <w:t>9.4</w:t>
            </w:r>
          </w:p>
          <w:p w14:paraId="141531DC" w14:textId="77777777" w:rsidR="00274B06" w:rsidRDefault="00983252" w:rsidP="00617155">
            <w:pPr>
              <w:pStyle w:val="TableParagraph"/>
              <w:spacing w:before="8" w:line="160" w:lineRule="atLeast"/>
              <w:jc w:val="both"/>
              <w:rPr>
                <w:sz w:val="12"/>
              </w:rPr>
            </w:pPr>
            <w:r>
              <w:rPr>
                <w:sz w:val="12"/>
              </w:rPr>
              <w:t>9.5</w:t>
            </w:r>
          </w:p>
          <w:p w14:paraId="0C268FA1" w14:textId="77777777" w:rsidR="00274B06" w:rsidRDefault="00983252" w:rsidP="00617155">
            <w:pPr>
              <w:pStyle w:val="TableParagraph"/>
              <w:spacing w:before="8" w:line="160" w:lineRule="atLeast"/>
              <w:jc w:val="both"/>
              <w:rPr>
                <w:sz w:val="12"/>
              </w:rPr>
            </w:pPr>
            <w:r>
              <w:rPr>
                <w:sz w:val="12"/>
              </w:rPr>
              <w:t>9c</w:t>
            </w:r>
          </w:p>
        </w:tc>
        <w:tc>
          <w:tcPr>
            <w:tcW w:w="397" w:type="dxa"/>
          </w:tcPr>
          <w:p w14:paraId="3E60CAA3" w14:textId="77777777" w:rsidR="00274B06" w:rsidRDefault="00983252" w:rsidP="00617155">
            <w:pPr>
              <w:pStyle w:val="TableParagraph"/>
              <w:spacing w:before="8" w:line="160" w:lineRule="atLeast"/>
              <w:jc w:val="both"/>
              <w:rPr>
                <w:sz w:val="12"/>
              </w:rPr>
            </w:pPr>
            <w:r>
              <w:rPr>
                <w:sz w:val="12"/>
              </w:rPr>
              <w:t>10.2</w:t>
            </w:r>
          </w:p>
        </w:tc>
        <w:tc>
          <w:tcPr>
            <w:tcW w:w="397" w:type="dxa"/>
          </w:tcPr>
          <w:p w14:paraId="224A9D11" w14:textId="77777777" w:rsidR="00274B06" w:rsidRDefault="00983252" w:rsidP="00617155">
            <w:pPr>
              <w:pStyle w:val="TableParagraph"/>
              <w:spacing w:before="8" w:line="160" w:lineRule="atLeast"/>
              <w:jc w:val="both"/>
              <w:rPr>
                <w:sz w:val="12"/>
              </w:rPr>
            </w:pPr>
            <w:r>
              <w:rPr>
                <w:sz w:val="12"/>
              </w:rPr>
              <w:t>11.3</w:t>
            </w:r>
          </w:p>
          <w:p w14:paraId="23786474" w14:textId="77777777" w:rsidR="00274B06" w:rsidRDefault="00983252" w:rsidP="00617155">
            <w:pPr>
              <w:pStyle w:val="TableParagraph"/>
              <w:spacing w:before="8" w:line="160" w:lineRule="atLeast"/>
              <w:jc w:val="both"/>
              <w:rPr>
                <w:sz w:val="12"/>
              </w:rPr>
            </w:pPr>
            <w:r>
              <w:rPr>
                <w:sz w:val="12"/>
              </w:rPr>
              <w:t>11.6</w:t>
            </w:r>
          </w:p>
        </w:tc>
        <w:tc>
          <w:tcPr>
            <w:tcW w:w="397" w:type="dxa"/>
          </w:tcPr>
          <w:p w14:paraId="5CB2705C" w14:textId="77777777" w:rsidR="00274B06" w:rsidRDefault="00274B06" w:rsidP="00617155">
            <w:pPr>
              <w:pStyle w:val="TableParagraph"/>
              <w:spacing w:before="8" w:line="160" w:lineRule="atLeast"/>
              <w:jc w:val="both"/>
              <w:rPr>
                <w:rFonts w:ascii="Times New Roman"/>
                <w:sz w:val="12"/>
              </w:rPr>
            </w:pPr>
          </w:p>
        </w:tc>
        <w:tc>
          <w:tcPr>
            <w:tcW w:w="397" w:type="dxa"/>
          </w:tcPr>
          <w:p w14:paraId="448D586E" w14:textId="77777777" w:rsidR="00274B06" w:rsidRDefault="00274B06" w:rsidP="00617155">
            <w:pPr>
              <w:pStyle w:val="TableParagraph"/>
              <w:spacing w:before="8" w:line="160" w:lineRule="atLeast"/>
              <w:jc w:val="both"/>
              <w:rPr>
                <w:rFonts w:ascii="Times New Roman"/>
                <w:sz w:val="12"/>
              </w:rPr>
            </w:pPr>
          </w:p>
        </w:tc>
        <w:tc>
          <w:tcPr>
            <w:tcW w:w="397" w:type="dxa"/>
          </w:tcPr>
          <w:p w14:paraId="7D865A16" w14:textId="77777777" w:rsidR="00274B06" w:rsidRDefault="00274B06" w:rsidP="00617155">
            <w:pPr>
              <w:pStyle w:val="TableParagraph"/>
              <w:spacing w:before="8" w:line="160" w:lineRule="atLeast"/>
              <w:jc w:val="both"/>
              <w:rPr>
                <w:rFonts w:ascii="Times New Roman"/>
                <w:sz w:val="12"/>
              </w:rPr>
            </w:pPr>
          </w:p>
        </w:tc>
        <w:tc>
          <w:tcPr>
            <w:tcW w:w="397" w:type="dxa"/>
          </w:tcPr>
          <w:p w14:paraId="263AEDF0" w14:textId="77777777" w:rsidR="00274B06" w:rsidRDefault="00274B06" w:rsidP="00617155">
            <w:pPr>
              <w:pStyle w:val="TableParagraph"/>
              <w:spacing w:before="8" w:line="160" w:lineRule="atLeast"/>
              <w:jc w:val="both"/>
              <w:rPr>
                <w:rFonts w:ascii="Times New Roman"/>
                <w:sz w:val="12"/>
              </w:rPr>
            </w:pPr>
          </w:p>
        </w:tc>
        <w:tc>
          <w:tcPr>
            <w:tcW w:w="397" w:type="dxa"/>
          </w:tcPr>
          <w:p w14:paraId="3DC6D20D" w14:textId="77777777" w:rsidR="00274B06" w:rsidRDefault="00983252" w:rsidP="00617155">
            <w:pPr>
              <w:pStyle w:val="TableParagraph"/>
              <w:spacing w:before="8" w:line="160" w:lineRule="atLeast"/>
              <w:jc w:val="both"/>
              <w:rPr>
                <w:sz w:val="12"/>
              </w:rPr>
            </w:pPr>
            <w:r>
              <w:rPr>
                <w:sz w:val="12"/>
              </w:rPr>
              <w:t>16.7</w:t>
            </w:r>
          </w:p>
        </w:tc>
        <w:tc>
          <w:tcPr>
            <w:tcW w:w="397" w:type="dxa"/>
          </w:tcPr>
          <w:p w14:paraId="0F75099A" w14:textId="77777777" w:rsidR="00274B06" w:rsidRDefault="00274B06" w:rsidP="00617155">
            <w:pPr>
              <w:pStyle w:val="TableParagraph"/>
              <w:spacing w:before="8" w:line="160" w:lineRule="atLeast"/>
              <w:jc w:val="both"/>
              <w:rPr>
                <w:rFonts w:ascii="Times New Roman"/>
                <w:sz w:val="12"/>
              </w:rPr>
            </w:pPr>
          </w:p>
        </w:tc>
      </w:tr>
      <w:tr w:rsidR="00274B06" w14:paraId="7A4E1F6C" w14:textId="77777777">
        <w:trPr>
          <w:trHeight w:val="349"/>
        </w:trPr>
        <w:tc>
          <w:tcPr>
            <w:tcW w:w="3023" w:type="dxa"/>
          </w:tcPr>
          <w:p w14:paraId="0A4604DB"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B34F956" w14:textId="77777777" w:rsidR="00274B06" w:rsidRDefault="00983252" w:rsidP="00617155">
            <w:pPr>
              <w:pStyle w:val="TableParagraph"/>
              <w:spacing w:before="8" w:line="160" w:lineRule="atLeast"/>
              <w:ind w:left="57" w:right="57"/>
              <w:jc w:val="both"/>
              <w:rPr>
                <w:sz w:val="12"/>
              </w:rPr>
            </w:pPr>
            <w:r>
              <w:rPr>
                <w:sz w:val="12"/>
              </w:rPr>
              <w:t>Governance – Verwaltung und Ratsarbeit</w:t>
            </w:r>
          </w:p>
        </w:tc>
      </w:tr>
      <w:tr w:rsidR="00274B06" w14:paraId="5EEC7B64" w14:textId="77777777">
        <w:trPr>
          <w:trHeight w:val="349"/>
        </w:trPr>
        <w:tc>
          <w:tcPr>
            <w:tcW w:w="3023" w:type="dxa"/>
          </w:tcPr>
          <w:p w14:paraId="22186181"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1C6161AA" w14:textId="77777777" w:rsidR="00274B06" w:rsidRDefault="00983252" w:rsidP="00617155">
            <w:pPr>
              <w:pStyle w:val="TableParagraph"/>
              <w:spacing w:before="8" w:line="160" w:lineRule="atLeast"/>
              <w:ind w:left="57" w:right="57"/>
              <w:jc w:val="both"/>
              <w:rPr>
                <w:sz w:val="12"/>
              </w:rPr>
            </w:pPr>
            <w:r>
              <w:rPr>
                <w:sz w:val="12"/>
              </w:rPr>
              <w:t>Smarte Kommune</w:t>
            </w:r>
          </w:p>
        </w:tc>
      </w:tr>
      <w:tr w:rsidR="00274B06" w14:paraId="71388118" w14:textId="77777777">
        <w:trPr>
          <w:trHeight w:val="5309"/>
        </w:trPr>
        <w:tc>
          <w:tcPr>
            <w:tcW w:w="3023" w:type="dxa"/>
          </w:tcPr>
          <w:p w14:paraId="314693DB"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7BA2FAF1" w14:textId="77777777" w:rsidR="00274B06" w:rsidRDefault="00983252" w:rsidP="00617155">
            <w:pPr>
              <w:pStyle w:val="TableParagraph"/>
              <w:spacing w:before="8" w:line="160" w:lineRule="atLeast"/>
              <w:ind w:left="57" w:right="57"/>
              <w:jc w:val="both"/>
              <w:rPr>
                <w:sz w:val="12"/>
              </w:rPr>
            </w:pPr>
            <w:r>
              <w:rPr>
                <w:sz w:val="12"/>
              </w:rPr>
              <w:t>Anteil umgesetzter Digitalisierungsmaßnahmen als Summenindex aus 16 dichotomen Variablen, basierend auf einem standardisierten Fragebogen</w:t>
            </w:r>
          </w:p>
          <w:p w14:paraId="3681ED35" w14:textId="77777777" w:rsidR="00274B06" w:rsidRPr="00351768" w:rsidRDefault="00274B06" w:rsidP="00617155">
            <w:pPr>
              <w:pStyle w:val="TableParagraph"/>
              <w:spacing w:before="8" w:line="160" w:lineRule="atLeast"/>
              <w:ind w:left="57" w:right="57"/>
              <w:jc w:val="both"/>
              <w:rPr>
                <w:sz w:val="12"/>
              </w:rPr>
            </w:pPr>
          </w:p>
          <w:p w14:paraId="3175D542" w14:textId="73C85C01" w:rsidR="00274B06" w:rsidRPr="00351768" w:rsidRDefault="00983252" w:rsidP="00351768">
            <w:pPr>
              <w:pStyle w:val="TableParagraph"/>
              <w:spacing w:before="8" w:line="160" w:lineRule="atLeast"/>
              <w:ind w:left="57" w:right="57"/>
              <w:jc w:val="both"/>
              <w:rPr>
                <w:sz w:val="12"/>
              </w:rPr>
            </w:pPr>
            <w:r w:rsidRPr="00351768">
              <w:rPr>
                <w:sz w:val="12"/>
              </w:rPr>
              <w:t>Die Antworten zu folgenden 16, mit ja, nein oder „nicht relevant“ zu beantwortenden Fragen, werden für jedes Jahr erhoben:</w:t>
            </w:r>
          </w:p>
          <w:p w14:paraId="687E88BF" w14:textId="77777777" w:rsidR="00351768" w:rsidRPr="00351768" w:rsidRDefault="00351768" w:rsidP="00351768">
            <w:pPr>
              <w:pStyle w:val="TableParagraph"/>
              <w:spacing w:before="8" w:line="160" w:lineRule="atLeast"/>
              <w:ind w:left="57" w:right="57"/>
              <w:jc w:val="both"/>
              <w:rPr>
                <w:sz w:val="12"/>
              </w:rPr>
            </w:pPr>
          </w:p>
          <w:p w14:paraId="10831800"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Ist </w:t>
            </w:r>
            <w:r w:rsidRPr="00351768">
              <w:rPr>
                <w:spacing w:val="2"/>
                <w:sz w:val="12"/>
              </w:rPr>
              <w:t xml:space="preserve">in </w:t>
            </w:r>
            <w:r>
              <w:rPr>
                <w:spacing w:val="2"/>
                <w:sz w:val="12"/>
              </w:rPr>
              <w:t xml:space="preserve">der Kommune eine </w:t>
            </w:r>
            <w:r w:rsidRPr="00351768">
              <w:rPr>
                <w:spacing w:val="2"/>
                <w:sz w:val="12"/>
              </w:rPr>
              <w:t xml:space="preserve">Digital-Agenda / Digitalstrategie </w:t>
            </w:r>
            <w:r>
              <w:rPr>
                <w:spacing w:val="2"/>
                <w:sz w:val="12"/>
              </w:rPr>
              <w:t>vorhanden?</w:t>
            </w:r>
          </w:p>
          <w:p w14:paraId="103C755F"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 xml:space="preserve">Zielt die Digital-Agenda / Digitalstrategie grundsätzlich auf nachhaltige Stadtentwicklung ab und beinhaltet hierfür einzelne </w:t>
            </w:r>
            <w:r>
              <w:rPr>
                <w:spacing w:val="2"/>
                <w:sz w:val="12"/>
              </w:rPr>
              <w:t xml:space="preserve">strategische </w:t>
            </w:r>
            <w:r w:rsidRPr="00351768">
              <w:rPr>
                <w:spacing w:val="2"/>
                <w:sz w:val="12"/>
              </w:rPr>
              <w:t xml:space="preserve">Handlungsfelder? (z. B. </w:t>
            </w:r>
            <w:r>
              <w:rPr>
                <w:spacing w:val="2"/>
                <w:sz w:val="12"/>
              </w:rPr>
              <w:t xml:space="preserve">höhere </w:t>
            </w:r>
            <w:r w:rsidRPr="00351768">
              <w:rPr>
                <w:spacing w:val="2"/>
                <w:sz w:val="12"/>
              </w:rPr>
              <w:t xml:space="preserve">Effizienz der Verwaltung, mehr Transparenz und Partizipation, Erreichen konkreter Klimaziele, optimierte Mobilität und Verkehrsabläufe, regionale Innovations- und </w:t>
            </w:r>
            <w:r>
              <w:rPr>
                <w:spacing w:val="2"/>
                <w:sz w:val="12"/>
              </w:rPr>
              <w:t>Wirtschaftsförderung)</w:t>
            </w:r>
          </w:p>
          <w:p w14:paraId="7A6F67EB"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 xml:space="preserve">Besteht in </w:t>
            </w:r>
            <w:r>
              <w:rPr>
                <w:spacing w:val="2"/>
                <w:sz w:val="12"/>
              </w:rPr>
              <w:t xml:space="preserve">der Kommune </w:t>
            </w:r>
            <w:r w:rsidRPr="00351768">
              <w:rPr>
                <w:spacing w:val="2"/>
                <w:sz w:val="12"/>
              </w:rPr>
              <w:t xml:space="preserve">als Steuerungseinheit </w:t>
            </w:r>
            <w:r>
              <w:rPr>
                <w:spacing w:val="2"/>
                <w:sz w:val="12"/>
              </w:rPr>
              <w:t xml:space="preserve">eine </w:t>
            </w:r>
            <w:r w:rsidRPr="00351768">
              <w:rPr>
                <w:spacing w:val="2"/>
                <w:sz w:val="12"/>
              </w:rPr>
              <w:t xml:space="preserve">ständige Arbeitsgruppe / Stabsstelle / Kompetenzzentrum, die </w:t>
            </w:r>
            <w:r>
              <w:rPr>
                <w:spacing w:val="2"/>
                <w:sz w:val="12"/>
              </w:rPr>
              <w:t xml:space="preserve">sich </w:t>
            </w:r>
            <w:r w:rsidRPr="00351768">
              <w:rPr>
                <w:spacing w:val="2"/>
                <w:sz w:val="12"/>
              </w:rPr>
              <w:t xml:space="preserve">mit </w:t>
            </w:r>
            <w:r>
              <w:rPr>
                <w:spacing w:val="2"/>
                <w:sz w:val="12"/>
              </w:rPr>
              <w:t xml:space="preserve">den </w:t>
            </w:r>
            <w:r w:rsidRPr="00351768">
              <w:rPr>
                <w:spacing w:val="2"/>
                <w:sz w:val="12"/>
              </w:rPr>
              <w:t xml:space="preserve">Themen Digitalisierung </w:t>
            </w:r>
            <w:r>
              <w:rPr>
                <w:spacing w:val="2"/>
                <w:sz w:val="12"/>
              </w:rPr>
              <w:t xml:space="preserve">und </w:t>
            </w:r>
            <w:r w:rsidRPr="00351768">
              <w:rPr>
                <w:spacing w:val="2"/>
                <w:sz w:val="12"/>
              </w:rPr>
              <w:t>Smart City befasst?</w:t>
            </w:r>
          </w:p>
          <w:p w14:paraId="1EF29B3C"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Werden </w:t>
            </w:r>
            <w:r w:rsidRPr="00351768">
              <w:rPr>
                <w:spacing w:val="2"/>
                <w:sz w:val="12"/>
              </w:rPr>
              <w:t xml:space="preserve">die Wirkungen </w:t>
            </w:r>
            <w:r>
              <w:rPr>
                <w:spacing w:val="2"/>
                <w:sz w:val="12"/>
              </w:rPr>
              <w:t xml:space="preserve">und </w:t>
            </w:r>
            <w:r w:rsidRPr="00351768">
              <w:rPr>
                <w:spacing w:val="2"/>
                <w:sz w:val="12"/>
              </w:rPr>
              <w:t xml:space="preserve">die Zielerreichung </w:t>
            </w:r>
            <w:r>
              <w:rPr>
                <w:spacing w:val="2"/>
                <w:sz w:val="12"/>
              </w:rPr>
              <w:t xml:space="preserve">der </w:t>
            </w:r>
            <w:r w:rsidRPr="00351768">
              <w:rPr>
                <w:spacing w:val="2"/>
                <w:sz w:val="12"/>
              </w:rPr>
              <w:t xml:space="preserve">Digital-Agenda / Digitalstrategie </w:t>
            </w:r>
            <w:r>
              <w:rPr>
                <w:spacing w:val="2"/>
                <w:sz w:val="12"/>
              </w:rPr>
              <w:t xml:space="preserve">durch </w:t>
            </w:r>
            <w:r w:rsidRPr="00351768">
              <w:rPr>
                <w:spacing w:val="2"/>
                <w:sz w:val="12"/>
              </w:rPr>
              <w:t xml:space="preserve">ein langfristig angelegtes Monitoring </w:t>
            </w:r>
            <w:r>
              <w:rPr>
                <w:spacing w:val="2"/>
                <w:sz w:val="12"/>
              </w:rPr>
              <w:t>überprüft?</w:t>
            </w:r>
          </w:p>
          <w:p w14:paraId="5C39FFD2"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Besitzen </w:t>
            </w:r>
            <w:r w:rsidRPr="00351768">
              <w:rPr>
                <w:spacing w:val="2"/>
                <w:sz w:val="12"/>
              </w:rPr>
              <w:t xml:space="preserve">die Kommune </w:t>
            </w:r>
            <w:r>
              <w:rPr>
                <w:spacing w:val="2"/>
                <w:sz w:val="12"/>
              </w:rPr>
              <w:t xml:space="preserve">oder </w:t>
            </w:r>
            <w:r w:rsidRPr="00351768">
              <w:rPr>
                <w:spacing w:val="2"/>
                <w:sz w:val="12"/>
              </w:rPr>
              <w:t xml:space="preserve">kommunale </w:t>
            </w:r>
            <w:r>
              <w:rPr>
                <w:spacing w:val="2"/>
                <w:sz w:val="12"/>
              </w:rPr>
              <w:t xml:space="preserve">Unternehmen </w:t>
            </w:r>
            <w:r w:rsidRPr="00351768">
              <w:rPr>
                <w:spacing w:val="2"/>
                <w:sz w:val="12"/>
              </w:rPr>
              <w:t xml:space="preserve">die Hoheit über die Daten, die für ihre </w:t>
            </w:r>
            <w:r>
              <w:rPr>
                <w:spacing w:val="2"/>
                <w:sz w:val="12"/>
              </w:rPr>
              <w:t xml:space="preserve">Aufgabenerfüllung </w:t>
            </w:r>
            <w:r w:rsidRPr="00351768">
              <w:rPr>
                <w:spacing w:val="2"/>
                <w:sz w:val="12"/>
              </w:rPr>
              <w:t>relevant sind?</w:t>
            </w:r>
          </w:p>
          <w:p w14:paraId="38180FE1" w14:textId="216301D3"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Besteht in der Kommune eine langfristige Strategie für den Umgang mit großen Datenmengen? (Datenschutz und</w:t>
            </w:r>
            <w:r w:rsidR="00351768">
              <w:rPr>
                <w:spacing w:val="2"/>
                <w:sz w:val="12"/>
              </w:rPr>
              <w:br/>
            </w:r>
            <w:r w:rsidRPr="00351768">
              <w:rPr>
                <w:spacing w:val="2"/>
                <w:sz w:val="12"/>
              </w:rPr>
              <w:t>-sicherheit)</w:t>
            </w:r>
          </w:p>
          <w:p w14:paraId="0E25F67F"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Veröffentlicht </w:t>
            </w:r>
            <w:r w:rsidRPr="00351768">
              <w:rPr>
                <w:spacing w:val="2"/>
                <w:sz w:val="12"/>
              </w:rPr>
              <w:t xml:space="preserve">die </w:t>
            </w:r>
            <w:r>
              <w:rPr>
                <w:spacing w:val="2"/>
                <w:sz w:val="12"/>
              </w:rPr>
              <w:t xml:space="preserve">Kommune ihre Daten </w:t>
            </w:r>
            <w:r w:rsidRPr="00351768">
              <w:rPr>
                <w:spacing w:val="2"/>
                <w:sz w:val="12"/>
              </w:rPr>
              <w:t>als Open Data?</w:t>
            </w:r>
          </w:p>
          <w:p w14:paraId="616E0BC0"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Verfolgt die Digital-Agenda / Digitalstrategie einen inklusiven und aktivierenden Ansatz, der die Teilhabe aller Bürger:innen sicherstellt und keine einzelnen Gruppen ausschließt? (z. B. weiterhin alle kommunalen Angebote in analoger Form)</w:t>
            </w:r>
          </w:p>
          <w:p w14:paraId="55C5A5A2"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Bestehen </w:t>
            </w:r>
            <w:r w:rsidRPr="00351768">
              <w:rPr>
                <w:spacing w:val="2"/>
                <w:sz w:val="12"/>
              </w:rPr>
              <w:t xml:space="preserve">vor Ort </w:t>
            </w:r>
            <w:r>
              <w:rPr>
                <w:spacing w:val="2"/>
                <w:sz w:val="12"/>
              </w:rPr>
              <w:t xml:space="preserve">zielgruppenspezifische </w:t>
            </w:r>
            <w:r w:rsidRPr="00351768">
              <w:rPr>
                <w:spacing w:val="2"/>
                <w:sz w:val="12"/>
              </w:rPr>
              <w:t xml:space="preserve">Bildungs- und </w:t>
            </w:r>
            <w:r>
              <w:rPr>
                <w:spacing w:val="2"/>
                <w:sz w:val="12"/>
              </w:rPr>
              <w:t xml:space="preserve">Unterstützungsangebote </w:t>
            </w:r>
            <w:r w:rsidRPr="00351768">
              <w:rPr>
                <w:spacing w:val="2"/>
                <w:sz w:val="12"/>
              </w:rPr>
              <w:t xml:space="preserve">für den Umgang mit Informations- </w:t>
            </w:r>
            <w:r>
              <w:rPr>
                <w:spacing w:val="2"/>
                <w:sz w:val="12"/>
              </w:rPr>
              <w:t xml:space="preserve">und </w:t>
            </w:r>
            <w:r w:rsidRPr="00351768">
              <w:rPr>
                <w:spacing w:val="2"/>
                <w:sz w:val="12"/>
              </w:rPr>
              <w:t xml:space="preserve">Kommunikationstechnologien oder </w:t>
            </w:r>
            <w:r>
              <w:rPr>
                <w:spacing w:val="2"/>
                <w:sz w:val="12"/>
              </w:rPr>
              <w:t>Medienkompetenz?</w:t>
            </w:r>
          </w:p>
          <w:p w14:paraId="1A700C60"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 xml:space="preserve">Unterstützt die </w:t>
            </w:r>
            <w:r>
              <w:rPr>
                <w:spacing w:val="2"/>
                <w:sz w:val="12"/>
              </w:rPr>
              <w:t xml:space="preserve">Kommune </w:t>
            </w:r>
            <w:r w:rsidRPr="00351768">
              <w:rPr>
                <w:spacing w:val="2"/>
                <w:sz w:val="12"/>
              </w:rPr>
              <w:t xml:space="preserve">die Bereitstellung </w:t>
            </w:r>
            <w:r>
              <w:rPr>
                <w:spacing w:val="2"/>
                <w:sz w:val="12"/>
              </w:rPr>
              <w:t xml:space="preserve">und den Zugang </w:t>
            </w:r>
            <w:r w:rsidRPr="00351768">
              <w:rPr>
                <w:spacing w:val="2"/>
                <w:sz w:val="12"/>
              </w:rPr>
              <w:t xml:space="preserve">zu Geräten </w:t>
            </w:r>
            <w:r>
              <w:rPr>
                <w:spacing w:val="2"/>
                <w:sz w:val="12"/>
              </w:rPr>
              <w:t>und</w:t>
            </w:r>
            <w:r w:rsidRPr="00351768">
              <w:rPr>
                <w:spacing w:val="2"/>
                <w:sz w:val="12"/>
              </w:rPr>
              <w:t xml:space="preserve"> </w:t>
            </w:r>
            <w:r>
              <w:rPr>
                <w:spacing w:val="2"/>
                <w:sz w:val="12"/>
              </w:rPr>
              <w:t>Software?</w:t>
            </w:r>
          </w:p>
          <w:p w14:paraId="57976E27"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Werden </w:t>
            </w:r>
            <w:r w:rsidRPr="00351768">
              <w:rPr>
                <w:spacing w:val="2"/>
                <w:sz w:val="12"/>
              </w:rPr>
              <w:t xml:space="preserve">in </w:t>
            </w:r>
            <w:r>
              <w:rPr>
                <w:spacing w:val="2"/>
                <w:sz w:val="12"/>
              </w:rPr>
              <w:t xml:space="preserve">der Kommune </w:t>
            </w:r>
            <w:r w:rsidRPr="00351768">
              <w:rPr>
                <w:spacing w:val="2"/>
                <w:sz w:val="12"/>
              </w:rPr>
              <w:t xml:space="preserve">digitale </w:t>
            </w:r>
            <w:r>
              <w:rPr>
                <w:spacing w:val="2"/>
                <w:sz w:val="12"/>
              </w:rPr>
              <w:t xml:space="preserve">Plattformen </w:t>
            </w:r>
            <w:r w:rsidRPr="00351768">
              <w:rPr>
                <w:spacing w:val="2"/>
                <w:sz w:val="12"/>
              </w:rPr>
              <w:t xml:space="preserve">genutzt, um </w:t>
            </w:r>
            <w:r>
              <w:rPr>
                <w:spacing w:val="2"/>
                <w:sz w:val="12"/>
              </w:rPr>
              <w:t xml:space="preserve">Informationen vor </w:t>
            </w:r>
            <w:r w:rsidRPr="00351768">
              <w:rPr>
                <w:spacing w:val="2"/>
                <w:sz w:val="12"/>
              </w:rPr>
              <w:t xml:space="preserve">Ort, die </w:t>
            </w:r>
            <w:r>
              <w:rPr>
                <w:spacing w:val="2"/>
                <w:sz w:val="12"/>
              </w:rPr>
              <w:t xml:space="preserve">für </w:t>
            </w:r>
            <w:r w:rsidRPr="00351768">
              <w:rPr>
                <w:spacing w:val="2"/>
                <w:sz w:val="12"/>
              </w:rPr>
              <w:t xml:space="preserve">demokratische Entscheidungen </w:t>
            </w:r>
            <w:r>
              <w:rPr>
                <w:spacing w:val="2"/>
                <w:sz w:val="12"/>
              </w:rPr>
              <w:t xml:space="preserve">wichtig sind, </w:t>
            </w:r>
            <w:r w:rsidRPr="00351768">
              <w:rPr>
                <w:spacing w:val="2"/>
                <w:sz w:val="12"/>
              </w:rPr>
              <w:t xml:space="preserve">besser verfügbar zu </w:t>
            </w:r>
            <w:r>
              <w:rPr>
                <w:spacing w:val="2"/>
                <w:sz w:val="12"/>
              </w:rPr>
              <w:t>machen?</w:t>
            </w:r>
          </w:p>
          <w:p w14:paraId="6769BF9B"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sidRPr="00351768">
              <w:rPr>
                <w:spacing w:val="2"/>
                <w:sz w:val="12"/>
              </w:rPr>
              <w:t xml:space="preserve">Bestehen im </w:t>
            </w:r>
            <w:r>
              <w:rPr>
                <w:spacing w:val="2"/>
                <w:sz w:val="12"/>
              </w:rPr>
              <w:t xml:space="preserve">Bereich der </w:t>
            </w:r>
            <w:r w:rsidRPr="00351768">
              <w:rPr>
                <w:spacing w:val="2"/>
                <w:sz w:val="12"/>
              </w:rPr>
              <w:t xml:space="preserve">Digitalisierung Kooperationen mit Wirtschaft </w:t>
            </w:r>
            <w:r>
              <w:rPr>
                <w:spacing w:val="2"/>
                <w:sz w:val="12"/>
              </w:rPr>
              <w:t xml:space="preserve">und </w:t>
            </w:r>
            <w:r w:rsidRPr="00351768">
              <w:rPr>
                <w:spacing w:val="2"/>
                <w:sz w:val="12"/>
              </w:rPr>
              <w:t xml:space="preserve">Wissenschaft, um </w:t>
            </w:r>
            <w:r>
              <w:rPr>
                <w:spacing w:val="2"/>
                <w:sz w:val="12"/>
              </w:rPr>
              <w:t xml:space="preserve">Innovation und </w:t>
            </w:r>
            <w:r w:rsidRPr="00351768">
              <w:rPr>
                <w:spacing w:val="2"/>
                <w:sz w:val="12"/>
              </w:rPr>
              <w:t xml:space="preserve">Entwicklung </w:t>
            </w:r>
            <w:r>
              <w:rPr>
                <w:spacing w:val="2"/>
                <w:sz w:val="12"/>
              </w:rPr>
              <w:t xml:space="preserve">vor </w:t>
            </w:r>
            <w:r w:rsidRPr="00351768">
              <w:rPr>
                <w:spacing w:val="2"/>
                <w:sz w:val="12"/>
              </w:rPr>
              <w:t>Ort zu unterstützen?</w:t>
            </w:r>
          </w:p>
          <w:p w14:paraId="5EE89DA9"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Werden </w:t>
            </w:r>
            <w:r w:rsidRPr="00351768">
              <w:rPr>
                <w:spacing w:val="2"/>
                <w:sz w:val="12"/>
              </w:rPr>
              <w:t xml:space="preserve">in </w:t>
            </w:r>
            <w:r>
              <w:rPr>
                <w:spacing w:val="2"/>
                <w:sz w:val="12"/>
              </w:rPr>
              <w:t xml:space="preserve">der </w:t>
            </w:r>
            <w:r w:rsidRPr="00351768">
              <w:rPr>
                <w:spacing w:val="2"/>
                <w:sz w:val="12"/>
              </w:rPr>
              <w:t xml:space="preserve">digitalen Agenda die Verbesserung </w:t>
            </w:r>
            <w:r>
              <w:rPr>
                <w:spacing w:val="2"/>
                <w:sz w:val="12"/>
              </w:rPr>
              <w:t xml:space="preserve">des </w:t>
            </w:r>
            <w:r w:rsidRPr="00351768">
              <w:rPr>
                <w:spacing w:val="2"/>
                <w:sz w:val="12"/>
              </w:rPr>
              <w:t xml:space="preserve">Standortes </w:t>
            </w:r>
            <w:r>
              <w:rPr>
                <w:spacing w:val="2"/>
                <w:sz w:val="12"/>
              </w:rPr>
              <w:t xml:space="preserve">und </w:t>
            </w:r>
            <w:r w:rsidRPr="00351768">
              <w:rPr>
                <w:spacing w:val="2"/>
                <w:sz w:val="12"/>
              </w:rPr>
              <w:t xml:space="preserve">die Sicherung </w:t>
            </w:r>
            <w:r>
              <w:rPr>
                <w:spacing w:val="2"/>
                <w:sz w:val="12"/>
              </w:rPr>
              <w:t xml:space="preserve">von </w:t>
            </w:r>
            <w:r w:rsidRPr="00351768">
              <w:rPr>
                <w:spacing w:val="2"/>
                <w:sz w:val="12"/>
              </w:rPr>
              <w:t xml:space="preserve">Wissen </w:t>
            </w:r>
            <w:r>
              <w:rPr>
                <w:spacing w:val="2"/>
                <w:sz w:val="12"/>
              </w:rPr>
              <w:t xml:space="preserve">und </w:t>
            </w:r>
            <w:r w:rsidRPr="00351768">
              <w:rPr>
                <w:spacing w:val="2"/>
                <w:sz w:val="12"/>
              </w:rPr>
              <w:t xml:space="preserve">Wertschöpfung </w:t>
            </w:r>
            <w:r>
              <w:rPr>
                <w:spacing w:val="2"/>
                <w:sz w:val="12"/>
              </w:rPr>
              <w:t xml:space="preserve">vor </w:t>
            </w:r>
            <w:r w:rsidRPr="00351768">
              <w:rPr>
                <w:spacing w:val="2"/>
                <w:sz w:val="12"/>
              </w:rPr>
              <w:t>Ort berücksichtigt?</w:t>
            </w:r>
          </w:p>
          <w:p w14:paraId="1CF53C01"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Werden </w:t>
            </w:r>
            <w:r w:rsidRPr="00351768">
              <w:rPr>
                <w:spacing w:val="2"/>
                <w:sz w:val="12"/>
              </w:rPr>
              <w:t xml:space="preserve">in </w:t>
            </w:r>
            <w:r>
              <w:rPr>
                <w:spacing w:val="2"/>
                <w:sz w:val="12"/>
              </w:rPr>
              <w:t xml:space="preserve">der Kommune </w:t>
            </w:r>
            <w:r w:rsidRPr="00351768">
              <w:rPr>
                <w:spacing w:val="2"/>
                <w:sz w:val="12"/>
              </w:rPr>
              <w:t xml:space="preserve">digitale </w:t>
            </w:r>
            <w:r>
              <w:rPr>
                <w:spacing w:val="2"/>
                <w:sz w:val="12"/>
              </w:rPr>
              <w:t xml:space="preserve">Technologien </w:t>
            </w:r>
            <w:r w:rsidRPr="00351768">
              <w:rPr>
                <w:spacing w:val="2"/>
                <w:sz w:val="12"/>
              </w:rPr>
              <w:t xml:space="preserve">verwendet, um die lokale Energiewende </w:t>
            </w:r>
            <w:r>
              <w:rPr>
                <w:spacing w:val="2"/>
                <w:sz w:val="12"/>
              </w:rPr>
              <w:t xml:space="preserve">vor </w:t>
            </w:r>
            <w:r w:rsidRPr="00351768">
              <w:rPr>
                <w:spacing w:val="2"/>
                <w:sz w:val="12"/>
              </w:rPr>
              <w:t xml:space="preserve">Ort zu unterstützen? </w:t>
            </w:r>
            <w:r>
              <w:rPr>
                <w:spacing w:val="2"/>
                <w:sz w:val="12"/>
              </w:rPr>
              <w:t xml:space="preserve">(z. B. </w:t>
            </w:r>
            <w:r w:rsidRPr="00351768">
              <w:rPr>
                <w:spacing w:val="2"/>
                <w:sz w:val="12"/>
              </w:rPr>
              <w:t xml:space="preserve">Smart Grids, Smart Metering, Smart </w:t>
            </w:r>
            <w:r>
              <w:rPr>
                <w:spacing w:val="2"/>
                <w:sz w:val="12"/>
              </w:rPr>
              <w:t>Lighting)</w:t>
            </w:r>
          </w:p>
          <w:p w14:paraId="070BC384" w14:textId="77777777"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Beinhaltet </w:t>
            </w:r>
            <w:r w:rsidRPr="00351768">
              <w:rPr>
                <w:spacing w:val="2"/>
                <w:sz w:val="12"/>
              </w:rPr>
              <w:t xml:space="preserve">die Digital-Agenda / Digitalstrategie lokale Sharing-Ansätze </w:t>
            </w:r>
            <w:r>
              <w:rPr>
                <w:spacing w:val="2"/>
                <w:sz w:val="12"/>
              </w:rPr>
              <w:t xml:space="preserve">und nachhaltige </w:t>
            </w:r>
            <w:r w:rsidRPr="00351768">
              <w:rPr>
                <w:spacing w:val="2"/>
                <w:sz w:val="12"/>
              </w:rPr>
              <w:t xml:space="preserve">Geschäftsmodelle, die </w:t>
            </w:r>
            <w:r>
              <w:rPr>
                <w:spacing w:val="2"/>
                <w:sz w:val="12"/>
              </w:rPr>
              <w:t xml:space="preserve">eine ressourceneffizientere </w:t>
            </w:r>
            <w:r w:rsidRPr="00351768">
              <w:rPr>
                <w:spacing w:val="2"/>
                <w:sz w:val="12"/>
              </w:rPr>
              <w:t xml:space="preserve">Wirtschaft bzw. Kreislaufwirtschaft </w:t>
            </w:r>
            <w:r>
              <w:rPr>
                <w:spacing w:val="2"/>
                <w:sz w:val="12"/>
              </w:rPr>
              <w:t>fördern?</w:t>
            </w:r>
          </w:p>
          <w:p w14:paraId="7ABE4A62" w14:textId="2D9825A3" w:rsidR="00274B06" w:rsidRPr="00351768" w:rsidRDefault="00983252" w:rsidP="00351768">
            <w:pPr>
              <w:pStyle w:val="TableParagraph"/>
              <w:numPr>
                <w:ilvl w:val="0"/>
                <w:numId w:val="26"/>
              </w:numPr>
              <w:tabs>
                <w:tab w:val="left" w:pos="284"/>
              </w:tabs>
              <w:spacing w:before="8" w:line="160" w:lineRule="atLeast"/>
              <w:ind w:left="284" w:right="57" w:hanging="227"/>
              <w:jc w:val="both"/>
              <w:rPr>
                <w:spacing w:val="2"/>
                <w:sz w:val="12"/>
              </w:rPr>
            </w:pPr>
            <w:r>
              <w:rPr>
                <w:spacing w:val="2"/>
                <w:sz w:val="12"/>
              </w:rPr>
              <w:t xml:space="preserve">Werden </w:t>
            </w:r>
            <w:r w:rsidRPr="00351768">
              <w:rPr>
                <w:spacing w:val="2"/>
                <w:sz w:val="12"/>
              </w:rPr>
              <w:t xml:space="preserve">in </w:t>
            </w:r>
            <w:r>
              <w:rPr>
                <w:spacing w:val="2"/>
                <w:sz w:val="12"/>
              </w:rPr>
              <w:t xml:space="preserve">der </w:t>
            </w:r>
            <w:r w:rsidRPr="00351768">
              <w:rPr>
                <w:spacing w:val="2"/>
                <w:sz w:val="12"/>
              </w:rPr>
              <w:t xml:space="preserve">Digital-Agenda / Digitalstrategie </w:t>
            </w:r>
            <w:r>
              <w:rPr>
                <w:spacing w:val="2"/>
                <w:sz w:val="12"/>
              </w:rPr>
              <w:t xml:space="preserve">mögliche </w:t>
            </w:r>
            <w:r w:rsidRPr="00351768">
              <w:rPr>
                <w:spacing w:val="2"/>
                <w:sz w:val="12"/>
              </w:rPr>
              <w:t xml:space="preserve">räumliche Wirkungen, </w:t>
            </w:r>
            <w:r>
              <w:rPr>
                <w:spacing w:val="2"/>
                <w:sz w:val="12"/>
              </w:rPr>
              <w:t>wie</w:t>
            </w:r>
            <w:r w:rsidRPr="00351768">
              <w:rPr>
                <w:spacing w:val="2"/>
                <w:sz w:val="12"/>
              </w:rPr>
              <w:t xml:space="preserve"> Flächenverbrauch</w:t>
            </w:r>
            <w:r w:rsidR="00351768">
              <w:rPr>
                <w:spacing w:val="2"/>
                <w:sz w:val="12"/>
              </w:rPr>
              <w:t xml:space="preserve"> </w:t>
            </w:r>
            <w:r w:rsidRPr="00351768">
              <w:rPr>
                <w:spacing w:val="2"/>
                <w:sz w:val="12"/>
              </w:rPr>
              <w:t>und Umbaupotenziale oder Verkehrsaufwände, berücksichtigt?</w:t>
            </w:r>
          </w:p>
        </w:tc>
      </w:tr>
      <w:tr w:rsidR="00274B06" w14:paraId="33840747" w14:textId="77777777">
        <w:trPr>
          <w:trHeight w:val="1149"/>
        </w:trPr>
        <w:tc>
          <w:tcPr>
            <w:tcW w:w="3023" w:type="dxa"/>
          </w:tcPr>
          <w:p w14:paraId="1FBD5A5A"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3E3FE013" w14:textId="383501ED" w:rsidR="00274B06" w:rsidRDefault="00983252" w:rsidP="00617155">
            <w:pPr>
              <w:pStyle w:val="TableParagraph"/>
              <w:spacing w:before="8" w:line="160" w:lineRule="atLeast"/>
              <w:ind w:left="57" w:right="57"/>
              <w:jc w:val="both"/>
              <w:rPr>
                <w:sz w:val="12"/>
              </w:rPr>
            </w:pPr>
            <w:r>
              <w:rPr>
                <w:sz w:val="12"/>
              </w:rPr>
              <w:t>Der Index „Digitale Kommune“ zielt darauf ab, nachhaltige Entwicklung durch digitale Strukturen zu unterstützen. Kommunen können mit deren Hilfe ihre Digitalisierungsprozesse, dem Prinzip der Ganzheitlichkeit folgend, an den Zielen sozialer, ökologischer und ökonomischer Nachhaltigkeit ausrichten und mit der Implementierung digitaler Technologien sozial verträgliche, gerechte, energie- und ressourceneffiziente Entwicklungen forcieren. Mit der Digitalisierung von kommunalen Prozessen, Dienstleistungen und Infrastrukturen kann somit das Instrumentarium der nachhaltigen Kommunalentwicklung um technische Komponenten erweitert werden. Im Sinne der Generationengerechtigkeit sind diese oft effizienter, langfristig kostengünstiger und Grundvoraussetzung für zukünftige digitale Technologien.</w:t>
            </w:r>
          </w:p>
        </w:tc>
      </w:tr>
      <w:tr w:rsidR="00274B06" w14:paraId="6351565B" w14:textId="77777777">
        <w:trPr>
          <w:trHeight w:val="247"/>
        </w:trPr>
        <w:tc>
          <w:tcPr>
            <w:tcW w:w="3023" w:type="dxa"/>
            <w:vMerge w:val="restart"/>
          </w:tcPr>
          <w:p w14:paraId="6B18087B"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140A40C9"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68641A49" w14:textId="77777777" w:rsidR="00274B06" w:rsidRDefault="00274B06" w:rsidP="00617155">
            <w:pPr>
              <w:pStyle w:val="TableParagraph"/>
              <w:spacing w:before="8" w:line="160" w:lineRule="atLeast"/>
              <w:ind w:left="57" w:right="57"/>
              <w:jc w:val="both"/>
              <w:rPr>
                <w:rFonts w:ascii="Times New Roman"/>
                <w:sz w:val="12"/>
              </w:rPr>
            </w:pPr>
          </w:p>
        </w:tc>
      </w:tr>
      <w:tr w:rsidR="00274B06" w14:paraId="3A7386D9" w14:textId="77777777">
        <w:trPr>
          <w:trHeight w:val="247"/>
        </w:trPr>
        <w:tc>
          <w:tcPr>
            <w:tcW w:w="3023" w:type="dxa"/>
            <w:vMerge/>
            <w:tcBorders>
              <w:top w:val="nil"/>
            </w:tcBorders>
          </w:tcPr>
          <w:p w14:paraId="426ADA38" w14:textId="77777777" w:rsidR="00274B06" w:rsidRDefault="00274B06" w:rsidP="00617155">
            <w:pPr>
              <w:spacing w:before="8" w:line="160" w:lineRule="atLeast"/>
              <w:ind w:left="57" w:right="57"/>
              <w:jc w:val="both"/>
              <w:rPr>
                <w:sz w:val="2"/>
                <w:szCs w:val="2"/>
              </w:rPr>
            </w:pPr>
          </w:p>
        </w:tc>
        <w:tc>
          <w:tcPr>
            <w:tcW w:w="3375" w:type="dxa"/>
            <w:gridSpan w:val="9"/>
          </w:tcPr>
          <w:p w14:paraId="1842652C"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462FFFC2" w14:textId="77777777" w:rsidR="00274B06" w:rsidRDefault="00274B06" w:rsidP="00617155">
            <w:pPr>
              <w:pStyle w:val="TableParagraph"/>
              <w:spacing w:before="8" w:line="160" w:lineRule="atLeast"/>
              <w:ind w:left="57" w:right="57"/>
              <w:jc w:val="both"/>
              <w:rPr>
                <w:rFonts w:ascii="Times New Roman"/>
                <w:sz w:val="12"/>
              </w:rPr>
            </w:pPr>
          </w:p>
        </w:tc>
      </w:tr>
      <w:tr w:rsidR="00274B06" w14:paraId="14F6D622" w14:textId="77777777">
        <w:trPr>
          <w:trHeight w:val="247"/>
        </w:trPr>
        <w:tc>
          <w:tcPr>
            <w:tcW w:w="3023" w:type="dxa"/>
            <w:vMerge/>
            <w:tcBorders>
              <w:top w:val="nil"/>
            </w:tcBorders>
          </w:tcPr>
          <w:p w14:paraId="7D0916B5" w14:textId="77777777" w:rsidR="00274B06" w:rsidRDefault="00274B06" w:rsidP="00617155">
            <w:pPr>
              <w:spacing w:before="8" w:line="160" w:lineRule="atLeast"/>
              <w:ind w:left="57" w:right="57"/>
              <w:jc w:val="both"/>
              <w:rPr>
                <w:sz w:val="2"/>
                <w:szCs w:val="2"/>
              </w:rPr>
            </w:pPr>
          </w:p>
        </w:tc>
        <w:tc>
          <w:tcPr>
            <w:tcW w:w="3375" w:type="dxa"/>
            <w:gridSpan w:val="9"/>
          </w:tcPr>
          <w:p w14:paraId="60B922D3"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3979E945" w14:textId="77777777" w:rsidR="00274B06" w:rsidRDefault="00274B06" w:rsidP="00617155">
            <w:pPr>
              <w:pStyle w:val="TableParagraph"/>
              <w:spacing w:before="8" w:line="160" w:lineRule="atLeast"/>
              <w:ind w:left="57" w:right="57"/>
              <w:jc w:val="both"/>
              <w:rPr>
                <w:rFonts w:ascii="Times New Roman"/>
                <w:sz w:val="12"/>
              </w:rPr>
            </w:pPr>
          </w:p>
        </w:tc>
      </w:tr>
      <w:tr w:rsidR="00274B06" w14:paraId="12CBCF4A" w14:textId="77777777">
        <w:trPr>
          <w:trHeight w:val="247"/>
        </w:trPr>
        <w:tc>
          <w:tcPr>
            <w:tcW w:w="3023" w:type="dxa"/>
            <w:vMerge/>
            <w:tcBorders>
              <w:top w:val="nil"/>
            </w:tcBorders>
          </w:tcPr>
          <w:p w14:paraId="5C819690" w14:textId="77777777" w:rsidR="00274B06" w:rsidRDefault="00274B06" w:rsidP="00617155">
            <w:pPr>
              <w:spacing w:before="8" w:line="160" w:lineRule="atLeast"/>
              <w:ind w:left="57" w:right="57"/>
              <w:jc w:val="both"/>
              <w:rPr>
                <w:sz w:val="2"/>
                <w:szCs w:val="2"/>
              </w:rPr>
            </w:pPr>
          </w:p>
        </w:tc>
        <w:tc>
          <w:tcPr>
            <w:tcW w:w="3375" w:type="dxa"/>
            <w:gridSpan w:val="9"/>
          </w:tcPr>
          <w:p w14:paraId="727A05B3"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4E3999BD" w14:textId="77777777" w:rsidR="00274B06" w:rsidRDefault="00274B06" w:rsidP="00617155">
            <w:pPr>
              <w:pStyle w:val="TableParagraph"/>
              <w:spacing w:before="8" w:line="160" w:lineRule="atLeast"/>
              <w:ind w:left="57" w:right="57"/>
              <w:jc w:val="both"/>
              <w:rPr>
                <w:rFonts w:ascii="Times New Roman"/>
                <w:sz w:val="12"/>
              </w:rPr>
            </w:pPr>
          </w:p>
        </w:tc>
      </w:tr>
      <w:tr w:rsidR="00274B06" w14:paraId="27229418" w14:textId="77777777">
        <w:trPr>
          <w:trHeight w:val="247"/>
        </w:trPr>
        <w:tc>
          <w:tcPr>
            <w:tcW w:w="3023" w:type="dxa"/>
            <w:vMerge/>
            <w:tcBorders>
              <w:top w:val="nil"/>
            </w:tcBorders>
          </w:tcPr>
          <w:p w14:paraId="2FDC0561" w14:textId="77777777" w:rsidR="00274B06" w:rsidRDefault="00274B06" w:rsidP="00617155">
            <w:pPr>
              <w:spacing w:before="8" w:line="160" w:lineRule="atLeast"/>
              <w:ind w:left="57" w:right="57"/>
              <w:jc w:val="both"/>
              <w:rPr>
                <w:sz w:val="2"/>
                <w:szCs w:val="2"/>
              </w:rPr>
            </w:pPr>
          </w:p>
        </w:tc>
        <w:tc>
          <w:tcPr>
            <w:tcW w:w="3375" w:type="dxa"/>
            <w:gridSpan w:val="9"/>
          </w:tcPr>
          <w:p w14:paraId="26C71642"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3EADA869" w14:textId="77777777" w:rsidR="00274B06" w:rsidRDefault="00274B06" w:rsidP="00617155">
            <w:pPr>
              <w:pStyle w:val="TableParagraph"/>
              <w:spacing w:before="8" w:line="160" w:lineRule="atLeast"/>
              <w:ind w:left="57" w:right="57"/>
              <w:jc w:val="both"/>
              <w:rPr>
                <w:rFonts w:ascii="Times New Roman"/>
                <w:sz w:val="12"/>
              </w:rPr>
            </w:pPr>
          </w:p>
        </w:tc>
      </w:tr>
      <w:tr w:rsidR="00274B06" w14:paraId="78A1D6D4" w14:textId="77777777" w:rsidTr="00351768">
        <w:trPr>
          <w:trHeight w:val="404"/>
        </w:trPr>
        <w:tc>
          <w:tcPr>
            <w:tcW w:w="3023" w:type="dxa"/>
          </w:tcPr>
          <w:p w14:paraId="74982F49"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0D5B0A2B" w14:textId="2B364302" w:rsidR="00274B06" w:rsidRDefault="00983252" w:rsidP="00617155">
            <w:pPr>
              <w:pStyle w:val="TableParagraph"/>
              <w:spacing w:before="8" w:line="160" w:lineRule="atLeast"/>
              <w:ind w:left="57" w:right="57"/>
              <w:jc w:val="both"/>
              <w:rPr>
                <w:sz w:val="12"/>
              </w:rPr>
            </w:pPr>
            <w:r>
              <w:rPr>
                <w:sz w:val="12"/>
              </w:rPr>
              <w:t>Der Indikator gibt Aufschluss über den Grad der Digitalisierung kommunaler Prozesse. Hierbei wird davon ausgegangen, dass digitale Strukturen als Maß für die Leistungsfähigkeit, Rechenschaftspflicht und Transparenz kommunaler Institutionen und deren Prozesse herangezogen werden können. Der Indikator bildet das Unterziel daher ohne Einschränkungen ab.</w:t>
            </w:r>
          </w:p>
        </w:tc>
      </w:tr>
      <w:tr w:rsidR="00274B06" w:rsidRPr="00A124FB" w14:paraId="6B16748A" w14:textId="77777777">
        <w:trPr>
          <w:trHeight w:val="247"/>
        </w:trPr>
        <w:tc>
          <w:tcPr>
            <w:tcW w:w="3023" w:type="dxa"/>
            <w:vMerge w:val="restart"/>
          </w:tcPr>
          <w:p w14:paraId="73BB8098"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7B41318A"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0F1671BF" w14:textId="77777777" w:rsidR="00274B06" w:rsidRPr="00D0473E" w:rsidRDefault="00274B06" w:rsidP="00617155">
            <w:pPr>
              <w:pStyle w:val="TableParagraph"/>
              <w:spacing w:before="8" w:line="160" w:lineRule="atLeast"/>
              <w:ind w:left="57" w:right="57"/>
              <w:jc w:val="both"/>
              <w:rPr>
                <w:rFonts w:ascii="Times New Roman"/>
                <w:sz w:val="12"/>
                <w:lang w:val="en-US"/>
              </w:rPr>
            </w:pPr>
          </w:p>
        </w:tc>
      </w:tr>
      <w:tr w:rsidR="00274B06" w14:paraId="323F82C0" w14:textId="77777777">
        <w:trPr>
          <w:trHeight w:val="247"/>
        </w:trPr>
        <w:tc>
          <w:tcPr>
            <w:tcW w:w="3023" w:type="dxa"/>
            <w:vMerge/>
            <w:tcBorders>
              <w:top w:val="nil"/>
            </w:tcBorders>
          </w:tcPr>
          <w:p w14:paraId="5781CF43" w14:textId="77777777" w:rsidR="00274B06" w:rsidRPr="00D0473E" w:rsidRDefault="00274B06" w:rsidP="00617155">
            <w:pPr>
              <w:spacing w:before="8" w:line="160" w:lineRule="atLeast"/>
              <w:ind w:left="57" w:right="57"/>
              <w:jc w:val="both"/>
              <w:rPr>
                <w:sz w:val="2"/>
                <w:szCs w:val="2"/>
                <w:lang w:val="en-US"/>
              </w:rPr>
            </w:pPr>
          </w:p>
        </w:tc>
        <w:tc>
          <w:tcPr>
            <w:tcW w:w="3375" w:type="dxa"/>
            <w:gridSpan w:val="9"/>
          </w:tcPr>
          <w:p w14:paraId="29F9245E"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55F4FA9F"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5B8E321F" w14:textId="77777777">
        <w:trPr>
          <w:trHeight w:val="509"/>
        </w:trPr>
        <w:tc>
          <w:tcPr>
            <w:tcW w:w="3023" w:type="dxa"/>
          </w:tcPr>
          <w:p w14:paraId="4987C32F"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7857CE31" w14:textId="1FF6A276" w:rsidR="00274B06" w:rsidRDefault="00983252" w:rsidP="00617155">
            <w:pPr>
              <w:pStyle w:val="TableParagraph"/>
              <w:spacing w:before="8" w:line="160" w:lineRule="atLeast"/>
              <w:ind w:left="57" w:right="57"/>
              <w:jc w:val="both"/>
              <w:rPr>
                <w:sz w:val="12"/>
              </w:rPr>
            </w:pPr>
            <w:r>
              <w:rPr>
                <w:sz w:val="12"/>
              </w:rPr>
              <w:t xml:space="preserve">Die </w:t>
            </w:r>
            <w:r>
              <w:rPr>
                <w:spacing w:val="2"/>
                <w:sz w:val="12"/>
              </w:rPr>
              <w:t xml:space="preserve">Anzahl </w:t>
            </w:r>
            <w:r>
              <w:rPr>
                <w:sz w:val="12"/>
              </w:rPr>
              <w:t xml:space="preserve">der in der Kommune </w:t>
            </w:r>
            <w:r>
              <w:rPr>
                <w:spacing w:val="2"/>
                <w:sz w:val="12"/>
              </w:rPr>
              <w:t xml:space="preserve">erfüllten Kriterien </w:t>
            </w:r>
            <w:r>
              <w:rPr>
                <w:sz w:val="12"/>
              </w:rPr>
              <w:t xml:space="preserve">im Bereich </w:t>
            </w:r>
            <w:r>
              <w:rPr>
                <w:spacing w:val="2"/>
                <w:sz w:val="12"/>
              </w:rPr>
              <w:t xml:space="preserve">Digitalisierung </w:t>
            </w:r>
            <w:r>
              <w:rPr>
                <w:sz w:val="12"/>
              </w:rPr>
              <w:t xml:space="preserve">wird durch die </w:t>
            </w:r>
            <w:r>
              <w:rPr>
                <w:spacing w:val="2"/>
                <w:sz w:val="12"/>
              </w:rPr>
              <w:t xml:space="preserve">Gesamtzahl </w:t>
            </w:r>
            <w:r>
              <w:rPr>
                <w:sz w:val="12"/>
              </w:rPr>
              <w:t xml:space="preserve">der zu </w:t>
            </w:r>
            <w:r>
              <w:rPr>
                <w:spacing w:val="2"/>
                <w:sz w:val="12"/>
              </w:rPr>
              <w:t>prüfen</w:t>
            </w:r>
            <w:r>
              <w:rPr>
                <w:sz w:val="12"/>
              </w:rPr>
              <w:t xml:space="preserve">den </w:t>
            </w:r>
            <w:r>
              <w:rPr>
                <w:spacing w:val="2"/>
                <w:sz w:val="12"/>
              </w:rPr>
              <w:t xml:space="preserve">Kriterien </w:t>
            </w:r>
            <w:r>
              <w:rPr>
                <w:sz w:val="12"/>
              </w:rPr>
              <w:t xml:space="preserve">(16) </w:t>
            </w:r>
            <w:r>
              <w:rPr>
                <w:spacing w:val="2"/>
                <w:sz w:val="12"/>
              </w:rPr>
              <w:t xml:space="preserve">dividiert </w:t>
            </w:r>
            <w:r>
              <w:rPr>
                <w:sz w:val="12"/>
              </w:rPr>
              <w:t xml:space="preserve">und das Ergebnis mit 100 </w:t>
            </w:r>
            <w:r>
              <w:rPr>
                <w:spacing w:val="2"/>
                <w:sz w:val="12"/>
              </w:rPr>
              <w:t xml:space="preserve">multipliziert. </w:t>
            </w:r>
            <w:r>
              <w:rPr>
                <w:sz w:val="12"/>
              </w:rPr>
              <w:t xml:space="preserve">Wo weniger als 16 </w:t>
            </w:r>
            <w:r>
              <w:rPr>
                <w:spacing w:val="2"/>
                <w:sz w:val="12"/>
              </w:rPr>
              <w:t xml:space="preserve">Kriterien </w:t>
            </w:r>
            <w:r>
              <w:rPr>
                <w:sz w:val="12"/>
              </w:rPr>
              <w:t xml:space="preserve">relevant für eine bestimmte Kommune sind, wird die Zahl 16 um die Zahl irrelevanter </w:t>
            </w:r>
            <w:r>
              <w:rPr>
                <w:spacing w:val="2"/>
                <w:sz w:val="12"/>
              </w:rPr>
              <w:t>Kriterien</w:t>
            </w:r>
            <w:r>
              <w:rPr>
                <w:spacing w:val="10"/>
                <w:sz w:val="12"/>
              </w:rPr>
              <w:t xml:space="preserve"> </w:t>
            </w:r>
            <w:r>
              <w:rPr>
                <w:spacing w:val="2"/>
                <w:sz w:val="12"/>
              </w:rPr>
              <w:t>reduziert.</w:t>
            </w:r>
          </w:p>
        </w:tc>
      </w:tr>
      <w:tr w:rsidR="00274B06" w14:paraId="3CA9F8B4" w14:textId="77777777">
        <w:trPr>
          <w:trHeight w:val="247"/>
        </w:trPr>
        <w:tc>
          <w:tcPr>
            <w:tcW w:w="3023" w:type="dxa"/>
          </w:tcPr>
          <w:p w14:paraId="7925C712"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3952E863" w14:textId="77777777" w:rsidR="00274B06" w:rsidRDefault="00983252" w:rsidP="00617155">
            <w:pPr>
              <w:pStyle w:val="TableParagraph"/>
              <w:spacing w:before="8" w:line="160" w:lineRule="atLeast"/>
              <w:ind w:left="57" w:right="57"/>
              <w:jc w:val="both"/>
              <w:rPr>
                <w:sz w:val="12"/>
              </w:rPr>
            </w:pPr>
            <w:r>
              <w:rPr>
                <w:sz w:val="12"/>
              </w:rPr>
              <w:t>%</w:t>
            </w:r>
          </w:p>
        </w:tc>
      </w:tr>
      <w:tr w:rsidR="00274B06" w14:paraId="5D75C50E" w14:textId="77777777">
        <w:trPr>
          <w:trHeight w:val="247"/>
        </w:trPr>
        <w:tc>
          <w:tcPr>
            <w:tcW w:w="3023" w:type="dxa"/>
          </w:tcPr>
          <w:p w14:paraId="5FB6E9F4"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073A2A4F" w14:textId="77777777" w:rsidR="00274B06" w:rsidRDefault="00983252" w:rsidP="00617155">
            <w:pPr>
              <w:pStyle w:val="TableParagraph"/>
              <w:spacing w:before="8" w:line="160" w:lineRule="atLeast"/>
              <w:ind w:left="57" w:right="57"/>
              <w:jc w:val="both"/>
              <w:rPr>
                <w:sz w:val="12"/>
              </w:rPr>
            </w:pPr>
            <w:r>
              <w:rPr>
                <w:sz w:val="12"/>
              </w:rPr>
              <w:t>Die Kommune hat x Prozent der im Index erhobenen Digitalisierungsmaßnahmen umgesetzt.</w:t>
            </w:r>
          </w:p>
        </w:tc>
      </w:tr>
      <w:tr w:rsidR="00274B06" w14:paraId="5CC29D37" w14:textId="77777777">
        <w:trPr>
          <w:trHeight w:val="247"/>
        </w:trPr>
        <w:tc>
          <w:tcPr>
            <w:tcW w:w="3023" w:type="dxa"/>
          </w:tcPr>
          <w:p w14:paraId="0A15984F" w14:textId="77777777" w:rsidR="00274B06" w:rsidRDefault="00983252">
            <w:pPr>
              <w:pStyle w:val="TableParagraph"/>
              <w:spacing w:before="24"/>
              <w:ind w:left="56"/>
              <w:rPr>
                <w:sz w:val="12"/>
              </w:rPr>
            </w:pPr>
            <w:r>
              <w:rPr>
                <w:sz w:val="12"/>
              </w:rPr>
              <w:t>Indikatortyp</w:t>
            </w:r>
          </w:p>
        </w:tc>
        <w:tc>
          <w:tcPr>
            <w:tcW w:w="6750" w:type="dxa"/>
            <w:gridSpan w:val="18"/>
          </w:tcPr>
          <w:p w14:paraId="7980C997" w14:textId="77777777" w:rsidR="00274B06" w:rsidRDefault="00983252">
            <w:pPr>
              <w:pStyle w:val="TableParagraph"/>
              <w:spacing w:before="52"/>
              <w:ind w:left="57"/>
              <w:rPr>
                <w:sz w:val="12"/>
              </w:rPr>
            </w:pPr>
            <w:r>
              <w:rPr>
                <w:sz w:val="12"/>
              </w:rPr>
              <w:t>Typ II</w:t>
            </w:r>
          </w:p>
        </w:tc>
      </w:tr>
    </w:tbl>
    <w:p w14:paraId="31162E75" w14:textId="77777777" w:rsidR="00274B06" w:rsidRDefault="00274B06">
      <w:pPr>
        <w:rPr>
          <w:sz w:val="12"/>
        </w:rPr>
        <w:sectPr w:rsidR="00274B06">
          <w:pgSz w:w="11910" w:h="16840"/>
          <w:pgMar w:top="460" w:right="0" w:bottom="440" w:left="0" w:header="249" w:footer="260" w:gutter="0"/>
          <w:cols w:space="720"/>
        </w:sectPr>
      </w:pPr>
    </w:p>
    <w:p w14:paraId="3B01126D" w14:textId="77777777" w:rsidR="00274B06" w:rsidRDefault="00274B06">
      <w:pPr>
        <w:pStyle w:val="Textkrper"/>
        <w:spacing w:before="7"/>
        <w:rPr>
          <w:rFonts w:ascii="Lato-Medium"/>
          <w:sz w:val="19"/>
        </w:rPr>
      </w:pPr>
    </w:p>
    <w:p w14:paraId="332CA3DC" w14:textId="7F98625E"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7DE47FD" wp14:editId="7B5B7B5C">
                <wp:extent cx="6210300" cy="544830"/>
                <wp:effectExtent l="9525" t="9525" r="9525" b="0"/>
                <wp:docPr id="5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51" name="Line 12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126"/>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123"/>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1517" w14:textId="77777777" w:rsidR="009A53C0" w:rsidRDefault="009A53C0" w:rsidP="00617155">
                              <w:pPr>
                                <w:spacing w:before="235" w:line="249" w:lineRule="auto"/>
                                <w:ind w:left="850" w:right="1167" w:hanging="851"/>
                                <w:rPr>
                                  <w:rFonts w:ascii="Lato-Medium" w:hAnsi="Lato-Medium"/>
                                  <w:sz w:val="24"/>
                                </w:rPr>
                              </w:pPr>
                              <w:r>
                                <w:rPr>
                                  <w:rFonts w:ascii="Lato-Medium" w:hAnsi="Lato-Medium"/>
                                  <w:color w:val="02629B"/>
                                  <w:spacing w:val="-5"/>
                                  <w:sz w:val="24"/>
                                </w:rPr>
                                <w:t>4.16.9</w:t>
                              </w:r>
                              <w:r>
                                <w:rPr>
                                  <w:rFonts w:ascii="Lato-Medium" w:hAnsi="Lato-Medium"/>
                                  <w:color w:val="02629B"/>
                                  <w:spacing w:val="-5"/>
                                  <w:sz w:val="24"/>
                                </w:rPr>
                                <w:tab/>
                              </w:r>
                              <w:r>
                                <w:rPr>
                                  <w:rFonts w:ascii="Lato-Medium" w:hAnsi="Lato-Medium"/>
                                  <w:color w:val="02629B"/>
                                  <w:sz w:val="24"/>
                                </w:rPr>
                                <w:t>SDG</w:t>
                              </w:r>
                              <w:r>
                                <w:rPr>
                                  <w:rFonts w:ascii="Lato-Medium" w:hAnsi="Lato-Medium"/>
                                  <w:color w:val="02629B"/>
                                  <w:spacing w:val="-6"/>
                                  <w:sz w:val="24"/>
                                </w:rPr>
                                <w:t xml:space="preserve"> </w:t>
                              </w:r>
                              <w:r>
                                <w:rPr>
                                  <w:rFonts w:ascii="Lato-Medium" w:hAnsi="Lato-Medium"/>
                                  <w:color w:val="02629B"/>
                                  <w:spacing w:val="-5"/>
                                  <w:sz w:val="24"/>
                                </w:rPr>
                                <w:t xml:space="preserve">16 </w:t>
                              </w:r>
                              <w:r>
                                <w:rPr>
                                  <w:rFonts w:ascii="Lato-Medium" w:hAnsi="Lato-Medium"/>
                                  <w:color w:val="02629B"/>
                                  <w:sz w:val="24"/>
                                </w:rPr>
                                <w:t>–</w:t>
                              </w:r>
                              <w:r>
                                <w:rPr>
                                  <w:rFonts w:ascii="Lato-Medium" w:hAnsi="Lato-Medium"/>
                                  <w:color w:val="02629B"/>
                                  <w:spacing w:val="-5"/>
                                  <w:sz w:val="24"/>
                                </w:rPr>
                                <w:t xml:space="preserve"> </w:t>
                              </w:r>
                              <w:r>
                                <w:rPr>
                                  <w:rFonts w:ascii="Lato-Medium" w:hAnsi="Lato-Medium"/>
                                  <w:color w:val="02629B"/>
                                  <w:sz w:val="24"/>
                                </w:rPr>
                                <w:t>Frieden,</w:t>
                              </w:r>
                              <w:r>
                                <w:rPr>
                                  <w:rFonts w:ascii="Lato-Medium" w:hAnsi="Lato-Medium"/>
                                  <w:color w:val="02629B"/>
                                  <w:spacing w:val="-6"/>
                                  <w:sz w:val="24"/>
                                </w:rPr>
                                <w:t xml:space="preserve"> </w:t>
                              </w:r>
                              <w:r>
                                <w:rPr>
                                  <w:rFonts w:ascii="Lato-Medium" w:hAnsi="Lato-Medium"/>
                                  <w:color w:val="02629B"/>
                                  <w:sz w:val="24"/>
                                </w:rPr>
                                <w:t>Gerechtigkeit</w:t>
                              </w:r>
                              <w:r>
                                <w:rPr>
                                  <w:rFonts w:ascii="Lato-Medium" w:hAnsi="Lato-Medium"/>
                                  <w:color w:val="02629B"/>
                                  <w:spacing w:val="-5"/>
                                  <w:sz w:val="24"/>
                                </w:rPr>
                                <w:t xml:space="preserve"> </w:t>
                              </w:r>
                              <w:r>
                                <w:rPr>
                                  <w:rFonts w:ascii="Lato-Medium" w:hAnsi="Lato-Medium"/>
                                  <w:color w:val="02629B"/>
                                  <w:sz w:val="24"/>
                                </w:rPr>
                                <w:t>und</w:t>
                              </w:r>
                              <w:r>
                                <w:rPr>
                                  <w:rFonts w:ascii="Lato-Medium" w:hAnsi="Lato-Medium"/>
                                  <w:color w:val="02629B"/>
                                  <w:spacing w:val="-5"/>
                                  <w:sz w:val="24"/>
                                </w:rPr>
                                <w:t xml:space="preserve"> </w:t>
                              </w:r>
                              <w:r>
                                <w:rPr>
                                  <w:rFonts w:ascii="Lato-Medium" w:hAnsi="Lato-Medium"/>
                                  <w:color w:val="02629B"/>
                                  <w:sz w:val="24"/>
                                </w:rPr>
                                <w:t>starke</w:t>
                              </w:r>
                              <w:r>
                                <w:rPr>
                                  <w:rFonts w:ascii="Lato-Medium" w:hAnsi="Lato-Medium"/>
                                  <w:color w:val="02629B"/>
                                  <w:spacing w:val="-5"/>
                                  <w:sz w:val="24"/>
                                </w:rPr>
                                <w:t xml:space="preserve"> </w:t>
                              </w:r>
                              <w:r>
                                <w:rPr>
                                  <w:rFonts w:ascii="Lato-Medium" w:hAnsi="Lato-Medium"/>
                                  <w:color w:val="02629B"/>
                                  <w:sz w:val="24"/>
                                </w:rPr>
                                <w:t>Institutionen</w:t>
                              </w:r>
                              <w:r>
                                <w:rPr>
                                  <w:rFonts w:ascii="Lato-Medium" w:hAnsi="Lato-Medium"/>
                                  <w:color w:val="02629B"/>
                                  <w:spacing w:val="-6"/>
                                  <w:sz w:val="24"/>
                                </w:rPr>
                                <w:t xml:space="preserve"> </w:t>
                              </w:r>
                              <w:r>
                                <w:rPr>
                                  <w:rFonts w:ascii="Lato-Medium" w:hAnsi="Lato-Medium"/>
                                  <w:color w:val="02629B"/>
                                  <w:sz w:val="24"/>
                                </w:rPr>
                                <w:t>–</w:t>
                              </w:r>
                              <w:r>
                                <w:rPr>
                                  <w:rFonts w:ascii="Lato-Medium" w:hAnsi="Lato-Medium"/>
                                  <w:color w:val="02629B"/>
                                  <w:spacing w:val="-5"/>
                                  <w:sz w:val="24"/>
                                </w:rPr>
                                <w:t xml:space="preserve"> </w:t>
                              </w:r>
                              <w:r>
                                <w:rPr>
                                  <w:rFonts w:ascii="Lato-Medium" w:hAnsi="Lato-Medium"/>
                                  <w:color w:val="02629B"/>
                                  <w:sz w:val="24"/>
                                </w:rPr>
                                <w:t>Beteiligung</w:t>
                              </w:r>
                              <w:r>
                                <w:rPr>
                                  <w:rFonts w:ascii="Lato-Medium" w:hAnsi="Lato-Medium"/>
                                  <w:color w:val="02629B"/>
                                  <w:spacing w:val="-5"/>
                                  <w:sz w:val="24"/>
                                </w:rPr>
                                <w:t xml:space="preserve"> </w:t>
                              </w:r>
                              <w:r>
                                <w:rPr>
                                  <w:rFonts w:ascii="Lato-Medium" w:hAnsi="Lato-Medium"/>
                                  <w:color w:val="02629B"/>
                                  <w:sz w:val="24"/>
                                </w:rPr>
                                <w:t xml:space="preserve">an Kommunalwahlen </w:t>
                              </w:r>
                              <w:r>
                                <w:rPr>
                                  <w:rFonts w:ascii="Lato-Medium" w:hAnsi="Lato-Medium"/>
                                  <w:color w:val="02629B"/>
                                  <w:spacing w:val="-6"/>
                                  <w:sz w:val="24"/>
                                </w:rPr>
                                <w:t>(Nr.</w:t>
                              </w:r>
                              <w:r>
                                <w:rPr>
                                  <w:rFonts w:ascii="Lato-Medium" w:hAnsi="Lato-Medium"/>
                                  <w:color w:val="02629B"/>
                                  <w:spacing w:val="-2"/>
                                  <w:sz w:val="24"/>
                                </w:rPr>
                                <w:t xml:space="preserve"> </w:t>
                              </w:r>
                              <w:r>
                                <w:rPr>
                                  <w:rFonts w:ascii="Lato-Medium" w:hAnsi="Lato-Medium"/>
                                  <w:color w:val="02629B"/>
                                  <w:spacing w:val="-8"/>
                                  <w:sz w:val="24"/>
                                </w:rPr>
                                <w:t>114)</w:t>
                              </w:r>
                            </w:p>
                          </w:txbxContent>
                        </wps:txbx>
                        <wps:bodyPr rot="0" vert="horz" wrap="square" lIns="0" tIns="0" rIns="0" bIns="0" anchor="t" anchorCtr="0" upright="1">
                          <a:noAutofit/>
                        </wps:bodyPr>
                      </wps:wsp>
                      <wps:wsp>
                        <wps:cNvPr id="56" name="Text Box 122"/>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1B3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77DE47FD" id="Group 121" o:spid="_x0000_s1862"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">
                <v:line id="Line 127" o:spid="_x0000_s186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" strokeweight=".25pt"/>
                <v:rect id="Rectangle 126" o:spid="_x0000_s1864"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" fillcolor="#05639b" stroked="f"/>
                <v:shape id="Picture 125" o:spid="_x0000_s1865"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">
                  <v:imagedata r:id="rId81" o:title=""/>
                </v:shape>
                <v:shape id="Picture 124" o:spid="_x0000_s1866"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">
                  <v:imagedata r:id="rId82" o:title=""/>
                </v:shape>
                <v:shape id="Text Box 123" o:spid="_x0000_s1867"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FC81517" w14:textId="77777777" w:rsidR="009A53C0" w:rsidRDefault="009A53C0" w:rsidP="00617155">
                        <w:pPr>
                          <w:spacing w:before="235" w:line="249" w:lineRule="auto"/>
                          <w:ind w:left="850" w:right="1167" w:hanging="851"/>
                          <w:rPr>
                            <w:rFonts w:ascii="Lato-Medium" w:hAnsi="Lato-Medium"/>
                            <w:sz w:val="24"/>
                          </w:rPr>
                        </w:pPr>
                        <w:r>
                          <w:rPr>
                            <w:rFonts w:ascii="Lato-Medium" w:hAnsi="Lato-Medium"/>
                            <w:color w:val="02629B"/>
                            <w:spacing w:val="-5"/>
                            <w:sz w:val="24"/>
                          </w:rPr>
                          <w:t>4.16.9</w:t>
                        </w:r>
                        <w:r>
                          <w:rPr>
                            <w:rFonts w:ascii="Lato-Medium" w:hAnsi="Lato-Medium"/>
                            <w:color w:val="02629B"/>
                            <w:spacing w:val="-5"/>
                            <w:sz w:val="24"/>
                          </w:rPr>
                          <w:tab/>
                        </w:r>
                        <w:r>
                          <w:rPr>
                            <w:rFonts w:ascii="Lato-Medium" w:hAnsi="Lato-Medium"/>
                            <w:color w:val="02629B"/>
                            <w:sz w:val="24"/>
                          </w:rPr>
                          <w:t>SDG</w:t>
                        </w:r>
                        <w:r>
                          <w:rPr>
                            <w:rFonts w:ascii="Lato-Medium" w:hAnsi="Lato-Medium"/>
                            <w:color w:val="02629B"/>
                            <w:spacing w:val="-6"/>
                            <w:sz w:val="24"/>
                          </w:rPr>
                          <w:t xml:space="preserve"> </w:t>
                        </w:r>
                        <w:r>
                          <w:rPr>
                            <w:rFonts w:ascii="Lato-Medium" w:hAnsi="Lato-Medium"/>
                            <w:color w:val="02629B"/>
                            <w:spacing w:val="-5"/>
                            <w:sz w:val="24"/>
                          </w:rPr>
                          <w:t xml:space="preserve">16 </w:t>
                        </w:r>
                        <w:r>
                          <w:rPr>
                            <w:rFonts w:ascii="Lato-Medium" w:hAnsi="Lato-Medium"/>
                            <w:color w:val="02629B"/>
                            <w:sz w:val="24"/>
                          </w:rPr>
                          <w:t>–</w:t>
                        </w:r>
                        <w:r>
                          <w:rPr>
                            <w:rFonts w:ascii="Lato-Medium" w:hAnsi="Lato-Medium"/>
                            <w:color w:val="02629B"/>
                            <w:spacing w:val="-5"/>
                            <w:sz w:val="24"/>
                          </w:rPr>
                          <w:t xml:space="preserve"> </w:t>
                        </w:r>
                        <w:r>
                          <w:rPr>
                            <w:rFonts w:ascii="Lato-Medium" w:hAnsi="Lato-Medium"/>
                            <w:color w:val="02629B"/>
                            <w:sz w:val="24"/>
                          </w:rPr>
                          <w:t>Frieden,</w:t>
                        </w:r>
                        <w:r>
                          <w:rPr>
                            <w:rFonts w:ascii="Lato-Medium" w:hAnsi="Lato-Medium"/>
                            <w:color w:val="02629B"/>
                            <w:spacing w:val="-6"/>
                            <w:sz w:val="24"/>
                          </w:rPr>
                          <w:t xml:space="preserve"> </w:t>
                        </w:r>
                        <w:r>
                          <w:rPr>
                            <w:rFonts w:ascii="Lato-Medium" w:hAnsi="Lato-Medium"/>
                            <w:color w:val="02629B"/>
                            <w:sz w:val="24"/>
                          </w:rPr>
                          <w:t>Gerechtigkeit</w:t>
                        </w:r>
                        <w:r>
                          <w:rPr>
                            <w:rFonts w:ascii="Lato-Medium" w:hAnsi="Lato-Medium"/>
                            <w:color w:val="02629B"/>
                            <w:spacing w:val="-5"/>
                            <w:sz w:val="24"/>
                          </w:rPr>
                          <w:t xml:space="preserve"> </w:t>
                        </w:r>
                        <w:r>
                          <w:rPr>
                            <w:rFonts w:ascii="Lato-Medium" w:hAnsi="Lato-Medium"/>
                            <w:color w:val="02629B"/>
                            <w:sz w:val="24"/>
                          </w:rPr>
                          <w:t>und</w:t>
                        </w:r>
                        <w:r>
                          <w:rPr>
                            <w:rFonts w:ascii="Lato-Medium" w:hAnsi="Lato-Medium"/>
                            <w:color w:val="02629B"/>
                            <w:spacing w:val="-5"/>
                            <w:sz w:val="24"/>
                          </w:rPr>
                          <w:t xml:space="preserve"> </w:t>
                        </w:r>
                        <w:r>
                          <w:rPr>
                            <w:rFonts w:ascii="Lato-Medium" w:hAnsi="Lato-Medium"/>
                            <w:color w:val="02629B"/>
                            <w:sz w:val="24"/>
                          </w:rPr>
                          <w:t>starke</w:t>
                        </w:r>
                        <w:r>
                          <w:rPr>
                            <w:rFonts w:ascii="Lato-Medium" w:hAnsi="Lato-Medium"/>
                            <w:color w:val="02629B"/>
                            <w:spacing w:val="-5"/>
                            <w:sz w:val="24"/>
                          </w:rPr>
                          <w:t xml:space="preserve"> </w:t>
                        </w:r>
                        <w:r>
                          <w:rPr>
                            <w:rFonts w:ascii="Lato-Medium" w:hAnsi="Lato-Medium"/>
                            <w:color w:val="02629B"/>
                            <w:sz w:val="24"/>
                          </w:rPr>
                          <w:t>Institutionen</w:t>
                        </w:r>
                        <w:r>
                          <w:rPr>
                            <w:rFonts w:ascii="Lato-Medium" w:hAnsi="Lato-Medium"/>
                            <w:color w:val="02629B"/>
                            <w:spacing w:val="-6"/>
                            <w:sz w:val="24"/>
                          </w:rPr>
                          <w:t xml:space="preserve"> </w:t>
                        </w:r>
                        <w:r>
                          <w:rPr>
                            <w:rFonts w:ascii="Lato-Medium" w:hAnsi="Lato-Medium"/>
                            <w:color w:val="02629B"/>
                            <w:sz w:val="24"/>
                          </w:rPr>
                          <w:t>–</w:t>
                        </w:r>
                        <w:r>
                          <w:rPr>
                            <w:rFonts w:ascii="Lato-Medium" w:hAnsi="Lato-Medium"/>
                            <w:color w:val="02629B"/>
                            <w:spacing w:val="-5"/>
                            <w:sz w:val="24"/>
                          </w:rPr>
                          <w:t xml:space="preserve"> </w:t>
                        </w:r>
                        <w:r>
                          <w:rPr>
                            <w:rFonts w:ascii="Lato-Medium" w:hAnsi="Lato-Medium"/>
                            <w:color w:val="02629B"/>
                            <w:sz w:val="24"/>
                          </w:rPr>
                          <w:t>Beteiligung</w:t>
                        </w:r>
                        <w:r>
                          <w:rPr>
                            <w:rFonts w:ascii="Lato-Medium" w:hAnsi="Lato-Medium"/>
                            <w:color w:val="02629B"/>
                            <w:spacing w:val="-5"/>
                            <w:sz w:val="24"/>
                          </w:rPr>
                          <w:t xml:space="preserve"> </w:t>
                        </w:r>
                        <w:r>
                          <w:rPr>
                            <w:rFonts w:ascii="Lato-Medium" w:hAnsi="Lato-Medium"/>
                            <w:color w:val="02629B"/>
                            <w:sz w:val="24"/>
                          </w:rPr>
                          <w:t xml:space="preserve">an Kommunalwahlen </w:t>
                        </w:r>
                        <w:r>
                          <w:rPr>
                            <w:rFonts w:ascii="Lato-Medium" w:hAnsi="Lato-Medium"/>
                            <w:color w:val="02629B"/>
                            <w:spacing w:val="-6"/>
                            <w:sz w:val="24"/>
                          </w:rPr>
                          <w:t>(Nr.</w:t>
                        </w:r>
                        <w:r>
                          <w:rPr>
                            <w:rFonts w:ascii="Lato-Medium" w:hAnsi="Lato-Medium"/>
                            <w:color w:val="02629B"/>
                            <w:spacing w:val="-2"/>
                            <w:sz w:val="24"/>
                          </w:rPr>
                          <w:t xml:space="preserve"> </w:t>
                        </w:r>
                        <w:r>
                          <w:rPr>
                            <w:rFonts w:ascii="Lato-Medium" w:hAnsi="Lato-Medium"/>
                            <w:color w:val="02629B"/>
                            <w:spacing w:val="-8"/>
                            <w:sz w:val="24"/>
                          </w:rPr>
                          <w:t>114)</w:t>
                        </w:r>
                      </w:p>
                    </w:txbxContent>
                  </v:textbox>
                </v:shape>
                <v:shape id="Text Box 122" o:spid="_x0000_s1868"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3121B35"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5296F49B"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78178DD" w14:textId="77777777">
        <w:trPr>
          <w:trHeight w:val="319"/>
        </w:trPr>
        <w:tc>
          <w:tcPr>
            <w:tcW w:w="3023" w:type="dxa"/>
            <w:shd w:val="clear" w:color="auto" w:fill="02629B"/>
          </w:tcPr>
          <w:p w14:paraId="0432B54E"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28622065" w14:textId="77777777" w:rsidR="00274B06" w:rsidRDefault="00983252" w:rsidP="00617155">
            <w:pPr>
              <w:pStyle w:val="TableParagraph"/>
              <w:spacing w:before="8" w:line="160" w:lineRule="atLeast"/>
              <w:ind w:left="57" w:right="57"/>
              <w:jc w:val="both"/>
              <w:rPr>
                <w:rFonts w:ascii="Lato-Heavy"/>
                <w:b/>
                <w:sz w:val="14"/>
              </w:rPr>
            </w:pPr>
            <w:r>
              <w:rPr>
                <w:rFonts w:ascii="Lato-Heavy"/>
                <w:b/>
                <w:color w:val="FFFFFF"/>
                <w:sz w:val="14"/>
              </w:rPr>
              <w:t>Beteiligung an Kommunalwahlen</w:t>
            </w:r>
          </w:p>
        </w:tc>
      </w:tr>
      <w:tr w:rsidR="00274B06" w14:paraId="103269BE" w14:textId="77777777">
        <w:trPr>
          <w:trHeight w:val="349"/>
        </w:trPr>
        <w:tc>
          <w:tcPr>
            <w:tcW w:w="3023" w:type="dxa"/>
          </w:tcPr>
          <w:p w14:paraId="1D069CA4" w14:textId="77777777" w:rsidR="00274B06" w:rsidRDefault="00983252" w:rsidP="00617155">
            <w:pPr>
              <w:pStyle w:val="TableParagraph"/>
              <w:spacing w:before="8" w:line="160" w:lineRule="atLeast"/>
              <w:ind w:left="57" w:right="57"/>
              <w:jc w:val="both"/>
              <w:rPr>
                <w:sz w:val="12"/>
              </w:rPr>
            </w:pPr>
            <w:r>
              <w:rPr>
                <w:sz w:val="12"/>
              </w:rPr>
              <w:t>(Primäres) Ziel</w:t>
            </w:r>
          </w:p>
        </w:tc>
        <w:tc>
          <w:tcPr>
            <w:tcW w:w="6750" w:type="dxa"/>
            <w:gridSpan w:val="18"/>
          </w:tcPr>
          <w:p w14:paraId="21B3F7B4" w14:textId="05CBF82D" w:rsidR="00274B06" w:rsidRDefault="00983252" w:rsidP="00617155">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5EBC8827" w14:textId="77777777">
        <w:trPr>
          <w:trHeight w:val="349"/>
        </w:trPr>
        <w:tc>
          <w:tcPr>
            <w:tcW w:w="3023" w:type="dxa"/>
          </w:tcPr>
          <w:p w14:paraId="790F5E15" w14:textId="77777777" w:rsidR="00274B06" w:rsidRDefault="00983252" w:rsidP="00617155">
            <w:pPr>
              <w:pStyle w:val="TableParagraph"/>
              <w:spacing w:before="8" w:line="160" w:lineRule="atLeast"/>
              <w:ind w:left="57" w:right="57"/>
              <w:jc w:val="both"/>
              <w:rPr>
                <w:sz w:val="12"/>
              </w:rPr>
            </w:pPr>
            <w:r>
              <w:rPr>
                <w:sz w:val="12"/>
              </w:rPr>
              <w:t>(Primäres) Unterziel / Zielvorgabe</w:t>
            </w:r>
          </w:p>
        </w:tc>
        <w:tc>
          <w:tcPr>
            <w:tcW w:w="6750" w:type="dxa"/>
            <w:gridSpan w:val="18"/>
          </w:tcPr>
          <w:p w14:paraId="5D995772" w14:textId="00262AFB" w:rsidR="00274B06" w:rsidRDefault="00983252" w:rsidP="00617155">
            <w:pPr>
              <w:pStyle w:val="TableParagraph"/>
              <w:spacing w:before="8" w:line="160" w:lineRule="atLeast"/>
              <w:ind w:left="57" w:right="57"/>
              <w:jc w:val="both"/>
              <w:rPr>
                <w:sz w:val="12"/>
              </w:rPr>
            </w:pPr>
            <w:r>
              <w:rPr>
                <w:sz w:val="12"/>
              </w:rPr>
              <w:t>Dafür sorgen, dass die Entscheidungsfindung auf allen Ebenen bedarfsorientiert, inklusiv, partizipatorisch und repräsentativ ist (SDG 16.7)</w:t>
            </w:r>
          </w:p>
        </w:tc>
      </w:tr>
      <w:tr w:rsidR="00274B06" w14:paraId="1F18F132" w14:textId="77777777">
        <w:trPr>
          <w:trHeight w:val="247"/>
        </w:trPr>
        <w:tc>
          <w:tcPr>
            <w:tcW w:w="3023" w:type="dxa"/>
          </w:tcPr>
          <w:p w14:paraId="01C034E9" w14:textId="77777777" w:rsidR="00274B06" w:rsidRDefault="00983252" w:rsidP="00617155">
            <w:pPr>
              <w:pStyle w:val="TableParagraph"/>
              <w:spacing w:before="8" w:line="160" w:lineRule="atLeast"/>
              <w:ind w:left="57" w:right="57"/>
              <w:jc w:val="both"/>
              <w:rPr>
                <w:sz w:val="12"/>
              </w:rPr>
            </w:pPr>
            <w:r>
              <w:rPr>
                <w:sz w:val="12"/>
              </w:rPr>
              <w:t>(Primäres) Teilziel</w:t>
            </w:r>
          </w:p>
        </w:tc>
        <w:tc>
          <w:tcPr>
            <w:tcW w:w="6750" w:type="dxa"/>
            <w:gridSpan w:val="18"/>
          </w:tcPr>
          <w:p w14:paraId="45BA81F8" w14:textId="77777777" w:rsidR="00274B06" w:rsidRDefault="00274B06" w:rsidP="00617155">
            <w:pPr>
              <w:pStyle w:val="TableParagraph"/>
              <w:spacing w:before="8" w:line="160" w:lineRule="atLeast"/>
              <w:ind w:left="57" w:right="57"/>
              <w:jc w:val="both"/>
              <w:rPr>
                <w:rFonts w:ascii="Times New Roman"/>
                <w:sz w:val="12"/>
              </w:rPr>
            </w:pPr>
          </w:p>
        </w:tc>
      </w:tr>
      <w:tr w:rsidR="00274B06" w14:paraId="432C8CE7" w14:textId="77777777">
        <w:trPr>
          <w:trHeight w:val="247"/>
        </w:trPr>
        <w:tc>
          <w:tcPr>
            <w:tcW w:w="3023" w:type="dxa"/>
            <w:vMerge w:val="restart"/>
          </w:tcPr>
          <w:p w14:paraId="1AE9DD70" w14:textId="77777777" w:rsidR="00274B06" w:rsidRDefault="00983252" w:rsidP="00617155">
            <w:pPr>
              <w:pStyle w:val="TableParagraph"/>
              <w:spacing w:before="8" w:line="160" w:lineRule="atLeast"/>
              <w:ind w:left="57" w:right="57"/>
              <w:jc w:val="both"/>
              <w:rPr>
                <w:sz w:val="12"/>
              </w:rPr>
            </w:pPr>
            <w:r>
              <w:rPr>
                <w:sz w:val="12"/>
              </w:rPr>
              <w:t>Bezug zu weiteren Zielen, Unter- und Teilzielen</w:t>
            </w:r>
          </w:p>
        </w:tc>
        <w:tc>
          <w:tcPr>
            <w:tcW w:w="397" w:type="dxa"/>
          </w:tcPr>
          <w:p w14:paraId="18E0D61A" w14:textId="77777777" w:rsidR="00274B06" w:rsidRDefault="00983252" w:rsidP="00617155">
            <w:pPr>
              <w:pStyle w:val="TableParagraph"/>
              <w:spacing w:before="8" w:line="160" w:lineRule="atLeast"/>
              <w:ind w:left="57" w:right="57"/>
              <w:jc w:val="both"/>
              <w:rPr>
                <w:sz w:val="12"/>
              </w:rPr>
            </w:pPr>
            <w:r>
              <w:rPr>
                <w:sz w:val="12"/>
              </w:rPr>
              <w:t>1</w:t>
            </w:r>
          </w:p>
        </w:tc>
        <w:tc>
          <w:tcPr>
            <w:tcW w:w="397" w:type="dxa"/>
          </w:tcPr>
          <w:p w14:paraId="048250B5" w14:textId="77777777" w:rsidR="00274B06" w:rsidRDefault="00983252" w:rsidP="00617155">
            <w:pPr>
              <w:pStyle w:val="TableParagraph"/>
              <w:spacing w:before="8" w:line="160" w:lineRule="atLeast"/>
              <w:ind w:left="57" w:right="57"/>
              <w:jc w:val="both"/>
              <w:rPr>
                <w:sz w:val="12"/>
              </w:rPr>
            </w:pPr>
            <w:r>
              <w:rPr>
                <w:sz w:val="12"/>
              </w:rPr>
              <w:t>2</w:t>
            </w:r>
          </w:p>
        </w:tc>
        <w:tc>
          <w:tcPr>
            <w:tcW w:w="397" w:type="dxa"/>
          </w:tcPr>
          <w:p w14:paraId="165ED825" w14:textId="77777777" w:rsidR="00274B06" w:rsidRDefault="00983252" w:rsidP="00617155">
            <w:pPr>
              <w:pStyle w:val="TableParagraph"/>
              <w:spacing w:before="8" w:line="160" w:lineRule="atLeast"/>
              <w:ind w:left="57" w:right="57"/>
              <w:jc w:val="both"/>
              <w:rPr>
                <w:sz w:val="12"/>
              </w:rPr>
            </w:pPr>
            <w:r>
              <w:rPr>
                <w:sz w:val="12"/>
              </w:rPr>
              <w:t>3</w:t>
            </w:r>
          </w:p>
        </w:tc>
        <w:tc>
          <w:tcPr>
            <w:tcW w:w="397" w:type="dxa"/>
          </w:tcPr>
          <w:p w14:paraId="4F96B33F" w14:textId="77777777" w:rsidR="00274B06" w:rsidRDefault="00983252" w:rsidP="00617155">
            <w:pPr>
              <w:pStyle w:val="TableParagraph"/>
              <w:spacing w:before="8" w:line="160" w:lineRule="atLeast"/>
              <w:ind w:left="57" w:right="57"/>
              <w:jc w:val="both"/>
              <w:rPr>
                <w:sz w:val="12"/>
              </w:rPr>
            </w:pPr>
            <w:r>
              <w:rPr>
                <w:sz w:val="12"/>
              </w:rPr>
              <w:t>4</w:t>
            </w:r>
          </w:p>
        </w:tc>
        <w:tc>
          <w:tcPr>
            <w:tcW w:w="397" w:type="dxa"/>
          </w:tcPr>
          <w:p w14:paraId="63674D61" w14:textId="77777777" w:rsidR="00274B06" w:rsidRDefault="00983252" w:rsidP="00617155">
            <w:pPr>
              <w:pStyle w:val="TableParagraph"/>
              <w:spacing w:before="8" w:line="160" w:lineRule="atLeast"/>
              <w:ind w:left="57" w:right="57"/>
              <w:jc w:val="both"/>
              <w:rPr>
                <w:sz w:val="12"/>
              </w:rPr>
            </w:pPr>
            <w:r>
              <w:rPr>
                <w:sz w:val="12"/>
              </w:rPr>
              <w:t>5</w:t>
            </w:r>
          </w:p>
        </w:tc>
        <w:tc>
          <w:tcPr>
            <w:tcW w:w="397" w:type="dxa"/>
          </w:tcPr>
          <w:p w14:paraId="0D1065BF" w14:textId="77777777" w:rsidR="00274B06" w:rsidRDefault="00983252" w:rsidP="00617155">
            <w:pPr>
              <w:pStyle w:val="TableParagraph"/>
              <w:spacing w:before="8" w:line="160" w:lineRule="atLeast"/>
              <w:ind w:left="57" w:right="57"/>
              <w:jc w:val="both"/>
              <w:rPr>
                <w:sz w:val="12"/>
              </w:rPr>
            </w:pPr>
            <w:r>
              <w:rPr>
                <w:sz w:val="12"/>
              </w:rPr>
              <w:t>6</w:t>
            </w:r>
          </w:p>
        </w:tc>
        <w:tc>
          <w:tcPr>
            <w:tcW w:w="397" w:type="dxa"/>
          </w:tcPr>
          <w:p w14:paraId="491C0C41" w14:textId="77777777" w:rsidR="00274B06" w:rsidRDefault="00983252" w:rsidP="00617155">
            <w:pPr>
              <w:pStyle w:val="TableParagraph"/>
              <w:spacing w:before="8" w:line="160" w:lineRule="atLeast"/>
              <w:ind w:left="57" w:right="57"/>
              <w:jc w:val="both"/>
              <w:rPr>
                <w:sz w:val="12"/>
              </w:rPr>
            </w:pPr>
            <w:r>
              <w:rPr>
                <w:sz w:val="12"/>
              </w:rPr>
              <w:t>7</w:t>
            </w:r>
          </w:p>
        </w:tc>
        <w:tc>
          <w:tcPr>
            <w:tcW w:w="397" w:type="dxa"/>
          </w:tcPr>
          <w:p w14:paraId="540EF879" w14:textId="77777777" w:rsidR="00274B06" w:rsidRDefault="00983252" w:rsidP="00617155">
            <w:pPr>
              <w:pStyle w:val="TableParagraph"/>
              <w:spacing w:before="8" w:line="160" w:lineRule="atLeast"/>
              <w:ind w:left="57" w:right="57"/>
              <w:jc w:val="both"/>
              <w:rPr>
                <w:sz w:val="12"/>
              </w:rPr>
            </w:pPr>
            <w:r>
              <w:rPr>
                <w:sz w:val="12"/>
              </w:rPr>
              <w:t>8</w:t>
            </w:r>
          </w:p>
        </w:tc>
        <w:tc>
          <w:tcPr>
            <w:tcW w:w="398" w:type="dxa"/>
            <w:gridSpan w:val="2"/>
          </w:tcPr>
          <w:p w14:paraId="5D5F1225" w14:textId="77777777" w:rsidR="00274B06" w:rsidRDefault="00983252" w:rsidP="00617155">
            <w:pPr>
              <w:pStyle w:val="TableParagraph"/>
              <w:spacing w:before="8" w:line="160" w:lineRule="atLeast"/>
              <w:ind w:left="57" w:right="57"/>
              <w:jc w:val="both"/>
              <w:rPr>
                <w:sz w:val="12"/>
              </w:rPr>
            </w:pPr>
            <w:r>
              <w:rPr>
                <w:sz w:val="12"/>
              </w:rPr>
              <w:t>9</w:t>
            </w:r>
          </w:p>
        </w:tc>
        <w:tc>
          <w:tcPr>
            <w:tcW w:w="397" w:type="dxa"/>
          </w:tcPr>
          <w:p w14:paraId="23480DA1" w14:textId="77777777" w:rsidR="00274B06" w:rsidRDefault="00983252" w:rsidP="00617155">
            <w:pPr>
              <w:pStyle w:val="TableParagraph"/>
              <w:spacing w:before="8" w:line="160" w:lineRule="atLeast"/>
              <w:ind w:left="57" w:right="57"/>
              <w:jc w:val="both"/>
              <w:rPr>
                <w:sz w:val="12"/>
              </w:rPr>
            </w:pPr>
            <w:r>
              <w:rPr>
                <w:sz w:val="12"/>
              </w:rPr>
              <w:t>10</w:t>
            </w:r>
          </w:p>
        </w:tc>
        <w:tc>
          <w:tcPr>
            <w:tcW w:w="397" w:type="dxa"/>
          </w:tcPr>
          <w:p w14:paraId="1E3F9A74" w14:textId="77777777" w:rsidR="00274B06" w:rsidRDefault="00983252" w:rsidP="00617155">
            <w:pPr>
              <w:pStyle w:val="TableParagraph"/>
              <w:spacing w:before="8" w:line="160" w:lineRule="atLeast"/>
              <w:ind w:left="57" w:right="57"/>
              <w:jc w:val="both"/>
              <w:rPr>
                <w:sz w:val="12"/>
              </w:rPr>
            </w:pPr>
            <w:r>
              <w:rPr>
                <w:sz w:val="12"/>
              </w:rPr>
              <w:t>11</w:t>
            </w:r>
          </w:p>
        </w:tc>
        <w:tc>
          <w:tcPr>
            <w:tcW w:w="397" w:type="dxa"/>
          </w:tcPr>
          <w:p w14:paraId="09151A21" w14:textId="77777777" w:rsidR="00274B06" w:rsidRDefault="00983252" w:rsidP="00617155">
            <w:pPr>
              <w:pStyle w:val="TableParagraph"/>
              <w:spacing w:before="8" w:line="160" w:lineRule="atLeast"/>
              <w:ind w:left="57" w:right="57"/>
              <w:jc w:val="both"/>
              <w:rPr>
                <w:sz w:val="12"/>
              </w:rPr>
            </w:pPr>
            <w:r>
              <w:rPr>
                <w:sz w:val="12"/>
              </w:rPr>
              <w:t>12</w:t>
            </w:r>
          </w:p>
        </w:tc>
        <w:tc>
          <w:tcPr>
            <w:tcW w:w="397" w:type="dxa"/>
          </w:tcPr>
          <w:p w14:paraId="09980A21" w14:textId="77777777" w:rsidR="00274B06" w:rsidRDefault="00983252" w:rsidP="00617155">
            <w:pPr>
              <w:pStyle w:val="TableParagraph"/>
              <w:spacing w:before="8" w:line="160" w:lineRule="atLeast"/>
              <w:ind w:left="57" w:right="57"/>
              <w:jc w:val="both"/>
              <w:rPr>
                <w:sz w:val="12"/>
              </w:rPr>
            </w:pPr>
            <w:r>
              <w:rPr>
                <w:sz w:val="12"/>
              </w:rPr>
              <w:t>13</w:t>
            </w:r>
          </w:p>
        </w:tc>
        <w:tc>
          <w:tcPr>
            <w:tcW w:w="397" w:type="dxa"/>
          </w:tcPr>
          <w:p w14:paraId="28C958ED" w14:textId="77777777" w:rsidR="00274B06" w:rsidRDefault="00983252" w:rsidP="00617155">
            <w:pPr>
              <w:pStyle w:val="TableParagraph"/>
              <w:spacing w:before="8" w:line="160" w:lineRule="atLeast"/>
              <w:ind w:left="57" w:right="57"/>
              <w:jc w:val="both"/>
              <w:rPr>
                <w:sz w:val="12"/>
              </w:rPr>
            </w:pPr>
            <w:r>
              <w:rPr>
                <w:sz w:val="12"/>
              </w:rPr>
              <w:t>14</w:t>
            </w:r>
          </w:p>
        </w:tc>
        <w:tc>
          <w:tcPr>
            <w:tcW w:w="397" w:type="dxa"/>
          </w:tcPr>
          <w:p w14:paraId="4F6533C5" w14:textId="77777777" w:rsidR="00274B06" w:rsidRDefault="00983252" w:rsidP="00617155">
            <w:pPr>
              <w:pStyle w:val="TableParagraph"/>
              <w:spacing w:before="8" w:line="160" w:lineRule="atLeast"/>
              <w:ind w:left="57" w:right="57"/>
              <w:jc w:val="both"/>
              <w:rPr>
                <w:sz w:val="12"/>
              </w:rPr>
            </w:pPr>
            <w:r>
              <w:rPr>
                <w:sz w:val="12"/>
              </w:rPr>
              <w:t>15</w:t>
            </w:r>
          </w:p>
        </w:tc>
        <w:tc>
          <w:tcPr>
            <w:tcW w:w="397" w:type="dxa"/>
          </w:tcPr>
          <w:p w14:paraId="787FE4D4" w14:textId="77777777" w:rsidR="00274B06" w:rsidRDefault="00983252" w:rsidP="00617155">
            <w:pPr>
              <w:pStyle w:val="TableParagraph"/>
              <w:spacing w:before="8" w:line="160" w:lineRule="atLeast"/>
              <w:ind w:left="57" w:right="57"/>
              <w:jc w:val="both"/>
              <w:rPr>
                <w:sz w:val="12"/>
              </w:rPr>
            </w:pPr>
            <w:r>
              <w:rPr>
                <w:sz w:val="12"/>
              </w:rPr>
              <w:t>16</w:t>
            </w:r>
          </w:p>
        </w:tc>
        <w:tc>
          <w:tcPr>
            <w:tcW w:w="397" w:type="dxa"/>
          </w:tcPr>
          <w:p w14:paraId="5D7A982B" w14:textId="77777777" w:rsidR="00274B06" w:rsidRDefault="00983252" w:rsidP="00617155">
            <w:pPr>
              <w:pStyle w:val="TableParagraph"/>
              <w:spacing w:before="8" w:line="160" w:lineRule="atLeast"/>
              <w:ind w:left="57" w:right="57"/>
              <w:jc w:val="both"/>
              <w:rPr>
                <w:sz w:val="12"/>
              </w:rPr>
            </w:pPr>
            <w:r>
              <w:rPr>
                <w:sz w:val="12"/>
              </w:rPr>
              <w:t>17</w:t>
            </w:r>
          </w:p>
        </w:tc>
      </w:tr>
      <w:tr w:rsidR="00274B06" w14:paraId="572C1023" w14:textId="77777777">
        <w:trPr>
          <w:trHeight w:val="286"/>
        </w:trPr>
        <w:tc>
          <w:tcPr>
            <w:tcW w:w="3023" w:type="dxa"/>
            <w:vMerge/>
            <w:tcBorders>
              <w:top w:val="nil"/>
            </w:tcBorders>
          </w:tcPr>
          <w:p w14:paraId="1F26473F" w14:textId="77777777" w:rsidR="00274B06" w:rsidRDefault="00274B06" w:rsidP="00617155">
            <w:pPr>
              <w:spacing w:before="8" w:line="160" w:lineRule="atLeast"/>
              <w:ind w:left="57" w:right="57"/>
              <w:jc w:val="both"/>
              <w:rPr>
                <w:sz w:val="2"/>
                <w:szCs w:val="2"/>
              </w:rPr>
            </w:pPr>
          </w:p>
        </w:tc>
        <w:tc>
          <w:tcPr>
            <w:tcW w:w="397" w:type="dxa"/>
          </w:tcPr>
          <w:p w14:paraId="1A8800C0" w14:textId="77777777" w:rsidR="00274B06" w:rsidRDefault="00274B06" w:rsidP="00617155">
            <w:pPr>
              <w:pStyle w:val="TableParagraph"/>
              <w:spacing w:before="8" w:line="160" w:lineRule="atLeast"/>
              <w:jc w:val="both"/>
              <w:rPr>
                <w:rFonts w:ascii="Times New Roman"/>
                <w:sz w:val="12"/>
              </w:rPr>
            </w:pPr>
          </w:p>
        </w:tc>
        <w:tc>
          <w:tcPr>
            <w:tcW w:w="397" w:type="dxa"/>
          </w:tcPr>
          <w:p w14:paraId="6E917673" w14:textId="77777777" w:rsidR="00274B06" w:rsidRDefault="00274B06" w:rsidP="00617155">
            <w:pPr>
              <w:pStyle w:val="TableParagraph"/>
              <w:spacing w:before="8" w:line="160" w:lineRule="atLeast"/>
              <w:jc w:val="both"/>
              <w:rPr>
                <w:rFonts w:ascii="Times New Roman"/>
                <w:sz w:val="12"/>
              </w:rPr>
            </w:pPr>
          </w:p>
        </w:tc>
        <w:tc>
          <w:tcPr>
            <w:tcW w:w="397" w:type="dxa"/>
          </w:tcPr>
          <w:p w14:paraId="5D7A1C87" w14:textId="77777777" w:rsidR="00274B06" w:rsidRDefault="00274B06" w:rsidP="00617155">
            <w:pPr>
              <w:pStyle w:val="TableParagraph"/>
              <w:spacing w:before="8" w:line="160" w:lineRule="atLeast"/>
              <w:jc w:val="both"/>
              <w:rPr>
                <w:rFonts w:ascii="Times New Roman"/>
                <w:sz w:val="12"/>
              </w:rPr>
            </w:pPr>
          </w:p>
        </w:tc>
        <w:tc>
          <w:tcPr>
            <w:tcW w:w="397" w:type="dxa"/>
          </w:tcPr>
          <w:p w14:paraId="30A53F89" w14:textId="77777777" w:rsidR="00274B06" w:rsidRDefault="00274B06" w:rsidP="00617155">
            <w:pPr>
              <w:pStyle w:val="TableParagraph"/>
              <w:spacing w:before="8" w:line="160" w:lineRule="atLeast"/>
              <w:jc w:val="both"/>
              <w:rPr>
                <w:rFonts w:ascii="Times New Roman"/>
                <w:sz w:val="12"/>
              </w:rPr>
            </w:pPr>
          </w:p>
        </w:tc>
        <w:tc>
          <w:tcPr>
            <w:tcW w:w="397" w:type="dxa"/>
          </w:tcPr>
          <w:p w14:paraId="4E83321A" w14:textId="77777777" w:rsidR="00274B06" w:rsidRDefault="00274B06" w:rsidP="00617155">
            <w:pPr>
              <w:pStyle w:val="TableParagraph"/>
              <w:spacing w:before="8" w:line="160" w:lineRule="atLeast"/>
              <w:jc w:val="both"/>
              <w:rPr>
                <w:rFonts w:ascii="Times New Roman"/>
                <w:sz w:val="12"/>
              </w:rPr>
            </w:pPr>
          </w:p>
        </w:tc>
        <w:tc>
          <w:tcPr>
            <w:tcW w:w="397" w:type="dxa"/>
          </w:tcPr>
          <w:p w14:paraId="1A25E64A" w14:textId="77777777" w:rsidR="00274B06" w:rsidRDefault="00274B06" w:rsidP="00617155">
            <w:pPr>
              <w:pStyle w:val="TableParagraph"/>
              <w:spacing w:before="8" w:line="160" w:lineRule="atLeast"/>
              <w:jc w:val="both"/>
              <w:rPr>
                <w:rFonts w:ascii="Times New Roman"/>
                <w:sz w:val="12"/>
              </w:rPr>
            </w:pPr>
          </w:p>
        </w:tc>
        <w:tc>
          <w:tcPr>
            <w:tcW w:w="397" w:type="dxa"/>
          </w:tcPr>
          <w:p w14:paraId="3B006C5D" w14:textId="77777777" w:rsidR="00274B06" w:rsidRDefault="00274B06" w:rsidP="00617155">
            <w:pPr>
              <w:pStyle w:val="TableParagraph"/>
              <w:spacing w:before="8" w:line="160" w:lineRule="atLeast"/>
              <w:jc w:val="both"/>
              <w:rPr>
                <w:rFonts w:ascii="Times New Roman"/>
                <w:sz w:val="12"/>
              </w:rPr>
            </w:pPr>
          </w:p>
        </w:tc>
        <w:tc>
          <w:tcPr>
            <w:tcW w:w="397" w:type="dxa"/>
          </w:tcPr>
          <w:p w14:paraId="1A4A1091" w14:textId="77777777" w:rsidR="00274B06" w:rsidRDefault="00274B06" w:rsidP="00617155">
            <w:pPr>
              <w:pStyle w:val="TableParagraph"/>
              <w:spacing w:before="8" w:line="160" w:lineRule="atLeast"/>
              <w:jc w:val="both"/>
              <w:rPr>
                <w:rFonts w:ascii="Times New Roman"/>
                <w:sz w:val="12"/>
              </w:rPr>
            </w:pPr>
          </w:p>
        </w:tc>
        <w:tc>
          <w:tcPr>
            <w:tcW w:w="398" w:type="dxa"/>
            <w:gridSpan w:val="2"/>
          </w:tcPr>
          <w:p w14:paraId="266A49EB" w14:textId="77777777" w:rsidR="00274B06" w:rsidRDefault="00274B06" w:rsidP="00617155">
            <w:pPr>
              <w:pStyle w:val="TableParagraph"/>
              <w:spacing w:before="8" w:line="160" w:lineRule="atLeast"/>
              <w:jc w:val="both"/>
              <w:rPr>
                <w:rFonts w:ascii="Times New Roman"/>
                <w:sz w:val="12"/>
              </w:rPr>
            </w:pPr>
          </w:p>
        </w:tc>
        <w:tc>
          <w:tcPr>
            <w:tcW w:w="397" w:type="dxa"/>
          </w:tcPr>
          <w:p w14:paraId="56A27B89" w14:textId="77777777" w:rsidR="00274B06" w:rsidRDefault="00274B06" w:rsidP="00617155">
            <w:pPr>
              <w:pStyle w:val="TableParagraph"/>
              <w:spacing w:before="8" w:line="160" w:lineRule="atLeast"/>
              <w:jc w:val="both"/>
              <w:rPr>
                <w:rFonts w:ascii="Times New Roman"/>
                <w:sz w:val="12"/>
              </w:rPr>
            </w:pPr>
          </w:p>
        </w:tc>
        <w:tc>
          <w:tcPr>
            <w:tcW w:w="397" w:type="dxa"/>
          </w:tcPr>
          <w:p w14:paraId="326A1555" w14:textId="77777777" w:rsidR="00274B06" w:rsidRDefault="00274B06" w:rsidP="00617155">
            <w:pPr>
              <w:pStyle w:val="TableParagraph"/>
              <w:spacing w:before="8" w:line="160" w:lineRule="atLeast"/>
              <w:jc w:val="both"/>
              <w:rPr>
                <w:rFonts w:ascii="Times New Roman"/>
                <w:sz w:val="12"/>
              </w:rPr>
            </w:pPr>
          </w:p>
        </w:tc>
        <w:tc>
          <w:tcPr>
            <w:tcW w:w="397" w:type="dxa"/>
          </w:tcPr>
          <w:p w14:paraId="2AC11A33" w14:textId="77777777" w:rsidR="00274B06" w:rsidRDefault="00274B06" w:rsidP="00617155">
            <w:pPr>
              <w:pStyle w:val="TableParagraph"/>
              <w:spacing w:before="8" w:line="160" w:lineRule="atLeast"/>
              <w:jc w:val="both"/>
              <w:rPr>
                <w:rFonts w:ascii="Times New Roman"/>
                <w:sz w:val="12"/>
              </w:rPr>
            </w:pPr>
          </w:p>
        </w:tc>
        <w:tc>
          <w:tcPr>
            <w:tcW w:w="397" w:type="dxa"/>
          </w:tcPr>
          <w:p w14:paraId="4D16D278" w14:textId="77777777" w:rsidR="00274B06" w:rsidRDefault="00274B06" w:rsidP="00617155">
            <w:pPr>
              <w:pStyle w:val="TableParagraph"/>
              <w:spacing w:before="8" w:line="160" w:lineRule="atLeast"/>
              <w:jc w:val="both"/>
              <w:rPr>
                <w:rFonts w:ascii="Times New Roman"/>
                <w:sz w:val="12"/>
              </w:rPr>
            </w:pPr>
          </w:p>
        </w:tc>
        <w:tc>
          <w:tcPr>
            <w:tcW w:w="397" w:type="dxa"/>
          </w:tcPr>
          <w:p w14:paraId="7F952B6B" w14:textId="77777777" w:rsidR="00274B06" w:rsidRDefault="00274B06" w:rsidP="00617155">
            <w:pPr>
              <w:pStyle w:val="TableParagraph"/>
              <w:spacing w:before="8" w:line="160" w:lineRule="atLeast"/>
              <w:jc w:val="both"/>
              <w:rPr>
                <w:rFonts w:ascii="Times New Roman"/>
                <w:sz w:val="12"/>
              </w:rPr>
            </w:pPr>
          </w:p>
        </w:tc>
        <w:tc>
          <w:tcPr>
            <w:tcW w:w="397" w:type="dxa"/>
          </w:tcPr>
          <w:p w14:paraId="18AFA24F" w14:textId="77777777" w:rsidR="00274B06" w:rsidRDefault="00274B06" w:rsidP="00617155">
            <w:pPr>
              <w:pStyle w:val="TableParagraph"/>
              <w:spacing w:before="8" w:line="160" w:lineRule="atLeast"/>
              <w:jc w:val="both"/>
              <w:rPr>
                <w:rFonts w:ascii="Times New Roman"/>
                <w:sz w:val="12"/>
              </w:rPr>
            </w:pPr>
          </w:p>
        </w:tc>
        <w:tc>
          <w:tcPr>
            <w:tcW w:w="397" w:type="dxa"/>
          </w:tcPr>
          <w:p w14:paraId="24F25CAF" w14:textId="77777777" w:rsidR="00274B06" w:rsidRDefault="00274B06" w:rsidP="00617155">
            <w:pPr>
              <w:pStyle w:val="TableParagraph"/>
              <w:spacing w:before="8" w:line="160" w:lineRule="atLeast"/>
              <w:jc w:val="both"/>
              <w:rPr>
                <w:rFonts w:ascii="Times New Roman"/>
                <w:sz w:val="12"/>
              </w:rPr>
            </w:pPr>
          </w:p>
        </w:tc>
        <w:tc>
          <w:tcPr>
            <w:tcW w:w="397" w:type="dxa"/>
          </w:tcPr>
          <w:p w14:paraId="00DA70F5" w14:textId="77777777" w:rsidR="00274B06" w:rsidRDefault="00274B06" w:rsidP="00617155">
            <w:pPr>
              <w:pStyle w:val="TableParagraph"/>
              <w:spacing w:before="8" w:line="160" w:lineRule="atLeast"/>
              <w:jc w:val="both"/>
              <w:rPr>
                <w:rFonts w:ascii="Times New Roman"/>
                <w:sz w:val="12"/>
              </w:rPr>
            </w:pPr>
          </w:p>
        </w:tc>
      </w:tr>
      <w:tr w:rsidR="00274B06" w14:paraId="50AF683C" w14:textId="77777777">
        <w:trPr>
          <w:trHeight w:val="349"/>
        </w:trPr>
        <w:tc>
          <w:tcPr>
            <w:tcW w:w="3023" w:type="dxa"/>
          </w:tcPr>
          <w:p w14:paraId="50740434" w14:textId="77777777" w:rsidR="00274B06" w:rsidRDefault="00983252" w:rsidP="0061715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DD21D01" w14:textId="77777777" w:rsidR="00274B06" w:rsidRDefault="00983252" w:rsidP="00617155">
            <w:pPr>
              <w:pStyle w:val="TableParagraph"/>
              <w:spacing w:before="8" w:line="160" w:lineRule="atLeast"/>
              <w:ind w:left="57" w:right="57"/>
              <w:jc w:val="both"/>
              <w:rPr>
                <w:sz w:val="12"/>
              </w:rPr>
            </w:pPr>
            <w:r>
              <w:rPr>
                <w:sz w:val="12"/>
              </w:rPr>
              <w:t>Governance – Bürgerbeteiligung und Bürgerengagement</w:t>
            </w:r>
          </w:p>
        </w:tc>
      </w:tr>
      <w:tr w:rsidR="00274B06" w14:paraId="677DB079" w14:textId="77777777">
        <w:trPr>
          <w:trHeight w:val="349"/>
        </w:trPr>
        <w:tc>
          <w:tcPr>
            <w:tcW w:w="3023" w:type="dxa"/>
          </w:tcPr>
          <w:p w14:paraId="743E9A77" w14:textId="77777777" w:rsidR="00274B06" w:rsidRDefault="00983252" w:rsidP="0061715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0B8AAD0" w14:textId="77777777" w:rsidR="00274B06" w:rsidRDefault="00983252" w:rsidP="00617155">
            <w:pPr>
              <w:pStyle w:val="TableParagraph"/>
              <w:spacing w:before="8" w:line="160" w:lineRule="atLeast"/>
              <w:ind w:left="57" w:right="57"/>
              <w:jc w:val="both"/>
              <w:rPr>
                <w:sz w:val="12"/>
              </w:rPr>
            </w:pPr>
            <w:r>
              <w:rPr>
                <w:sz w:val="12"/>
              </w:rPr>
              <w:t>Inklusive Kommune</w:t>
            </w:r>
          </w:p>
        </w:tc>
      </w:tr>
      <w:tr w:rsidR="00274B06" w14:paraId="5C17BA90" w14:textId="77777777">
        <w:trPr>
          <w:trHeight w:val="247"/>
        </w:trPr>
        <w:tc>
          <w:tcPr>
            <w:tcW w:w="3023" w:type="dxa"/>
          </w:tcPr>
          <w:p w14:paraId="5BE7F3AA" w14:textId="77777777" w:rsidR="00274B06" w:rsidRDefault="00983252" w:rsidP="00617155">
            <w:pPr>
              <w:pStyle w:val="TableParagraph"/>
              <w:spacing w:before="8" w:line="160" w:lineRule="atLeast"/>
              <w:ind w:left="57" w:right="57"/>
              <w:jc w:val="both"/>
              <w:rPr>
                <w:sz w:val="12"/>
              </w:rPr>
            </w:pPr>
            <w:r>
              <w:rPr>
                <w:sz w:val="12"/>
              </w:rPr>
              <w:t>Definition</w:t>
            </w:r>
          </w:p>
        </w:tc>
        <w:tc>
          <w:tcPr>
            <w:tcW w:w="6750" w:type="dxa"/>
            <w:gridSpan w:val="18"/>
          </w:tcPr>
          <w:p w14:paraId="6C7B9533" w14:textId="77777777" w:rsidR="00274B06" w:rsidRDefault="00983252" w:rsidP="00617155">
            <w:pPr>
              <w:pStyle w:val="TableParagraph"/>
              <w:spacing w:before="8" w:line="160" w:lineRule="atLeast"/>
              <w:ind w:left="57" w:right="57"/>
              <w:jc w:val="both"/>
              <w:rPr>
                <w:sz w:val="12"/>
              </w:rPr>
            </w:pPr>
            <w:r>
              <w:rPr>
                <w:sz w:val="12"/>
              </w:rPr>
              <w:t>Anteil der Wähler:innen an Wahlberechtigten einer Kommune</w:t>
            </w:r>
          </w:p>
        </w:tc>
      </w:tr>
      <w:tr w:rsidR="00274B06" w14:paraId="636155D2" w14:textId="77777777">
        <w:trPr>
          <w:trHeight w:val="1309"/>
        </w:trPr>
        <w:tc>
          <w:tcPr>
            <w:tcW w:w="3023" w:type="dxa"/>
          </w:tcPr>
          <w:p w14:paraId="155D1C07" w14:textId="77777777" w:rsidR="00274B06" w:rsidRDefault="00983252" w:rsidP="00617155">
            <w:pPr>
              <w:pStyle w:val="TableParagraph"/>
              <w:spacing w:before="8" w:line="160" w:lineRule="atLeast"/>
              <w:ind w:left="57" w:right="57"/>
              <w:jc w:val="both"/>
              <w:rPr>
                <w:sz w:val="12"/>
              </w:rPr>
            </w:pPr>
            <w:r>
              <w:rPr>
                <w:sz w:val="12"/>
              </w:rPr>
              <w:t>Nachhaltigkeitsrelevanz</w:t>
            </w:r>
          </w:p>
        </w:tc>
        <w:tc>
          <w:tcPr>
            <w:tcW w:w="6750" w:type="dxa"/>
            <w:gridSpan w:val="18"/>
          </w:tcPr>
          <w:p w14:paraId="3008F9BB" w14:textId="726F6DAA" w:rsidR="00274B06" w:rsidRDefault="00983252" w:rsidP="00617155">
            <w:pPr>
              <w:pStyle w:val="TableParagraph"/>
              <w:spacing w:before="8" w:line="160" w:lineRule="atLeast"/>
              <w:ind w:left="57" w:right="57"/>
              <w:jc w:val="both"/>
              <w:rPr>
                <w:sz w:val="12"/>
              </w:rPr>
            </w:pPr>
            <w:r>
              <w:rPr>
                <w:sz w:val="12"/>
              </w:rPr>
              <w:t xml:space="preserve">Das Kommunalwahlrecht </w:t>
            </w:r>
            <w:r>
              <w:rPr>
                <w:spacing w:val="2"/>
                <w:sz w:val="12"/>
              </w:rPr>
              <w:t xml:space="preserve">ist </w:t>
            </w:r>
            <w:r>
              <w:rPr>
                <w:sz w:val="12"/>
              </w:rPr>
              <w:t xml:space="preserve">die </w:t>
            </w:r>
            <w:r>
              <w:rPr>
                <w:spacing w:val="2"/>
                <w:sz w:val="12"/>
              </w:rPr>
              <w:t xml:space="preserve">Grundlage </w:t>
            </w:r>
            <w:r>
              <w:rPr>
                <w:sz w:val="12"/>
              </w:rPr>
              <w:t xml:space="preserve">der kommunalen </w:t>
            </w:r>
            <w:r>
              <w:rPr>
                <w:spacing w:val="2"/>
                <w:sz w:val="12"/>
              </w:rPr>
              <w:t xml:space="preserve">Selbstverwaltung </w:t>
            </w:r>
            <w:r>
              <w:rPr>
                <w:sz w:val="12"/>
              </w:rPr>
              <w:t xml:space="preserve">und </w:t>
            </w:r>
            <w:r>
              <w:rPr>
                <w:spacing w:val="2"/>
                <w:sz w:val="12"/>
              </w:rPr>
              <w:t xml:space="preserve">gewährleistet, </w:t>
            </w:r>
            <w:r>
              <w:rPr>
                <w:sz w:val="12"/>
              </w:rPr>
              <w:t xml:space="preserve">alle </w:t>
            </w:r>
            <w:r>
              <w:rPr>
                <w:spacing w:val="2"/>
                <w:sz w:val="12"/>
              </w:rPr>
              <w:t xml:space="preserve">Angelegenheiten   </w:t>
            </w:r>
            <w:r>
              <w:rPr>
                <w:sz w:val="12"/>
              </w:rPr>
              <w:t xml:space="preserve">der </w:t>
            </w:r>
            <w:r>
              <w:rPr>
                <w:spacing w:val="2"/>
                <w:sz w:val="12"/>
              </w:rPr>
              <w:t xml:space="preserve">örtlichen Gemeinschaft </w:t>
            </w:r>
            <w:r>
              <w:rPr>
                <w:sz w:val="12"/>
              </w:rPr>
              <w:t xml:space="preserve">im </w:t>
            </w:r>
            <w:r>
              <w:rPr>
                <w:spacing w:val="2"/>
                <w:sz w:val="12"/>
              </w:rPr>
              <w:t xml:space="preserve">Rahmen </w:t>
            </w:r>
            <w:r>
              <w:rPr>
                <w:sz w:val="12"/>
              </w:rPr>
              <w:t xml:space="preserve">der </w:t>
            </w:r>
            <w:r>
              <w:rPr>
                <w:spacing w:val="2"/>
                <w:sz w:val="12"/>
              </w:rPr>
              <w:t xml:space="preserve">Gesetze </w:t>
            </w:r>
            <w:r>
              <w:rPr>
                <w:sz w:val="12"/>
              </w:rPr>
              <w:t xml:space="preserve">in eigener </w:t>
            </w:r>
            <w:r>
              <w:rPr>
                <w:spacing w:val="2"/>
                <w:sz w:val="12"/>
              </w:rPr>
              <w:t xml:space="preserve">Verantwortung </w:t>
            </w:r>
            <w:r>
              <w:rPr>
                <w:sz w:val="12"/>
              </w:rPr>
              <w:t xml:space="preserve">zu regeln. Die Folgen von politischen </w:t>
            </w:r>
            <w:r>
              <w:rPr>
                <w:spacing w:val="2"/>
                <w:sz w:val="12"/>
              </w:rPr>
              <w:t xml:space="preserve">Entscheidungen </w:t>
            </w:r>
            <w:r>
              <w:rPr>
                <w:sz w:val="12"/>
              </w:rPr>
              <w:t xml:space="preserve">sind daher für </w:t>
            </w:r>
            <w:r>
              <w:rPr>
                <w:spacing w:val="2"/>
                <w:sz w:val="12"/>
              </w:rPr>
              <w:t xml:space="preserve">Bürger:innen besonders </w:t>
            </w:r>
            <w:r>
              <w:rPr>
                <w:sz w:val="12"/>
              </w:rPr>
              <w:t xml:space="preserve">spürbar und auf keiner </w:t>
            </w:r>
            <w:r>
              <w:rPr>
                <w:spacing w:val="2"/>
                <w:sz w:val="12"/>
              </w:rPr>
              <w:t xml:space="preserve">anderen </w:t>
            </w:r>
            <w:r>
              <w:rPr>
                <w:sz w:val="12"/>
              </w:rPr>
              <w:t xml:space="preserve">Ebene sind die </w:t>
            </w:r>
            <w:r>
              <w:rPr>
                <w:spacing w:val="2"/>
                <w:sz w:val="12"/>
              </w:rPr>
              <w:t>Wirkungsmöglich</w:t>
            </w:r>
            <w:r>
              <w:rPr>
                <w:sz w:val="12"/>
              </w:rPr>
              <w:t xml:space="preserve">keiten für den / die </w:t>
            </w:r>
            <w:r>
              <w:rPr>
                <w:spacing w:val="2"/>
                <w:sz w:val="12"/>
              </w:rPr>
              <w:t xml:space="preserve">Bürger:in </w:t>
            </w:r>
            <w:r>
              <w:rPr>
                <w:sz w:val="12"/>
              </w:rPr>
              <w:t xml:space="preserve">so groß, wie bei der </w:t>
            </w:r>
            <w:r>
              <w:rPr>
                <w:spacing w:val="2"/>
                <w:sz w:val="12"/>
              </w:rPr>
              <w:t xml:space="preserve">Gestaltung </w:t>
            </w:r>
            <w:r>
              <w:rPr>
                <w:sz w:val="12"/>
              </w:rPr>
              <w:t xml:space="preserve">des </w:t>
            </w:r>
            <w:r>
              <w:rPr>
                <w:spacing w:val="2"/>
                <w:sz w:val="12"/>
              </w:rPr>
              <w:t xml:space="preserve">direkten Lebensumfelds </w:t>
            </w:r>
            <w:r>
              <w:rPr>
                <w:sz w:val="12"/>
              </w:rPr>
              <w:t xml:space="preserve">in der Kommune. Kommunal- </w:t>
            </w:r>
            <w:r>
              <w:rPr>
                <w:spacing w:val="2"/>
                <w:sz w:val="12"/>
              </w:rPr>
              <w:t xml:space="preserve">oder Kreiswahlen </w:t>
            </w:r>
            <w:r>
              <w:rPr>
                <w:sz w:val="12"/>
              </w:rPr>
              <w:t xml:space="preserve">sind daher </w:t>
            </w:r>
            <w:r>
              <w:rPr>
                <w:spacing w:val="2"/>
                <w:sz w:val="12"/>
              </w:rPr>
              <w:t xml:space="preserve">partizipatorische Verfahren, </w:t>
            </w:r>
            <w:r>
              <w:rPr>
                <w:sz w:val="12"/>
              </w:rPr>
              <w:t xml:space="preserve">die am </w:t>
            </w:r>
            <w:r>
              <w:rPr>
                <w:spacing w:val="2"/>
                <w:sz w:val="12"/>
              </w:rPr>
              <w:t xml:space="preserve">ehesten </w:t>
            </w:r>
            <w:r>
              <w:rPr>
                <w:sz w:val="12"/>
              </w:rPr>
              <w:t xml:space="preserve">einem </w:t>
            </w:r>
            <w:r>
              <w:rPr>
                <w:spacing w:val="2"/>
                <w:sz w:val="12"/>
              </w:rPr>
              <w:t>direktdemokratischen Ansatz entspre</w:t>
            </w:r>
            <w:r>
              <w:rPr>
                <w:sz w:val="12"/>
              </w:rPr>
              <w:t xml:space="preserve">chen und, dem Prinzip der Ganzheitlichkeit folgend, Einfluss auf Ökonomie, Ökologie, Soziales und Kultur </w:t>
            </w:r>
            <w:r>
              <w:rPr>
                <w:spacing w:val="2"/>
                <w:sz w:val="12"/>
              </w:rPr>
              <w:t xml:space="preserve">haben. </w:t>
            </w:r>
            <w:r>
              <w:rPr>
                <w:sz w:val="12"/>
              </w:rPr>
              <w:t xml:space="preserve">Durch </w:t>
            </w:r>
            <w:r>
              <w:rPr>
                <w:spacing w:val="2"/>
                <w:sz w:val="12"/>
              </w:rPr>
              <w:t xml:space="preserve">weitreichende Gestaltungsmöglichkeiten </w:t>
            </w:r>
            <w:r>
              <w:rPr>
                <w:sz w:val="12"/>
              </w:rPr>
              <w:t xml:space="preserve">im Sinne der </w:t>
            </w:r>
            <w:r>
              <w:rPr>
                <w:spacing w:val="2"/>
                <w:sz w:val="12"/>
              </w:rPr>
              <w:t xml:space="preserve">Generationengerechtigkeit </w:t>
            </w:r>
            <w:r>
              <w:rPr>
                <w:sz w:val="12"/>
              </w:rPr>
              <w:t xml:space="preserve">kann über lokale </w:t>
            </w:r>
            <w:r>
              <w:rPr>
                <w:spacing w:val="2"/>
                <w:sz w:val="12"/>
              </w:rPr>
              <w:t xml:space="preserve">Entscheidungen </w:t>
            </w:r>
            <w:r>
              <w:rPr>
                <w:sz w:val="12"/>
              </w:rPr>
              <w:t xml:space="preserve">auch Einfluss auf globale Entwicklungen </w:t>
            </w:r>
            <w:r>
              <w:rPr>
                <w:spacing w:val="2"/>
                <w:sz w:val="12"/>
              </w:rPr>
              <w:t>genommen</w:t>
            </w:r>
            <w:r>
              <w:rPr>
                <w:spacing w:val="1"/>
                <w:sz w:val="12"/>
              </w:rPr>
              <w:t xml:space="preserve"> </w:t>
            </w:r>
            <w:r>
              <w:rPr>
                <w:spacing w:val="2"/>
                <w:sz w:val="12"/>
              </w:rPr>
              <w:t>werden.</w:t>
            </w:r>
          </w:p>
        </w:tc>
      </w:tr>
      <w:tr w:rsidR="00274B06" w14:paraId="5471F583" w14:textId="77777777">
        <w:trPr>
          <w:trHeight w:val="247"/>
        </w:trPr>
        <w:tc>
          <w:tcPr>
            <w:tcW w:w="3023" w:type="dxa"/>
            <w:vMerge w:val="restart"/>
          </w:tcPr>
          <w:p w14:paraId="28263FCB" w14:textId="77777777" w:rsidR="00274B06" w:rsidRDefault="00983252" w:rsidP="00617155">
            <w:pPr>
              <w:pStyle w:val="TableParagraph"/>
              <w:spacing w:before="8" w:line="160" w:lineRule="atLeast"/>
              <w:ind w:left="57" w:right="57"/>
              <w:jc w:val="both"/>
              <w:rPr>
                <w:sz w:val="12"/>
              </w:rPr>
            </w:pPr>
            <w:r>
              <w:rPr>
                <w:sz w:val="12"/>
              </w:rPr>
              <w:t>Herkunft</w:t>
            </w:r>
          </w:p>
        </w:tc>
        <w:tc>
          <w:tcPr>
            <w:tcW w:w="3375" w:type="dxa"/>
            <w:gridSpan w:val="9"/>
          </w:tcPr>
          <w:p w14:paraId="5E6A14CD" w14:textId="77777777" w:rsidR="00274B06" w:rsidRDefault="00983252" w:rsidP="00617155">
            <w:pPr>
              <w:pStyle w:val="TableParagraph"/>
              <w:spacing w:before="8" w:line="160" w:lineRule="atLeast"/>
              <w:ind w:left="57" w:right="57"/>
              <w:jc w:val="both"/>
              <w:rPr>
                <w:sz w:val="12"/>
              </w:rPr>
            </w:pPr>
            <w:r>
              <w:rPr>
                <w:sz w:val="12"/>
              </w:rPr>
              <w:t>Vereinte Nationen</w:t>
            </w:r>
          </w:p>
        </w:tc>
        <w:tc>
          <w:tcPr>
            <w:tcW w:w="3375" w:type="dxa"/>
            <w:gridSpan w:val="9"/>
          </w:tcPr>
          <w:p w14:paraId="26ACF64F" w14:textId="77777777" w:rsidR="00274B06" w:rsidRDefault="00274B06" w:rsidP="00617155">
            <w:pPr>
              <w:pStyle w:val="TableParagraph"/>
              <w:spacing w:before="8" w:line="160" w:lineRule="atLeast"/>
              <w:ind w:left="57" w:right="57"/>
              <w:jc w:val="both"/>
              <w:rPr>
                <w:rFonts w:ascii="Times New Roman"/>
                <w:sz w:val="12"/>
              </w:rPr>
            </w:pPr>
          </w:p>
        </w:tc>
      </w:tr>
      <w:tr w:rsidR="00274B06" w14:paraId="55B2B61E" w14:textId="77777777">
        <w:trPr>
          <w:trHeight w:val="247"/>
        </w:trPr>
        <w:tc>
          <w:tcPr>
            <w:tcW w:w="3023" w:type="dxa"/>
            <w:vMerge/>
            <w:tcBorders>
              <w:top w:val="nil"/>
            </w:tcBorders>
          </w:tcPr>
          <w:p w14:paraId="32E48100" w14:textId="77777777" w:rsidR="00274B06" w:rsidRDefault="00274B06" w:rsidP="00617155">
            <w:pPr>
              <w:spacing w:before="8" w:line="160" w:lineRule="atLeast"/>
              <w:ind w:left="57" w:right="57"/>
              <w:jc w:val="both"/>
              <w:rPr>
                <w:sz w:val="2"/>
                <w:szCs w:val="2"/>
              </w:rPr>
            </w:pPr>
          </w:p>
        </w:tc>
        <w:tc>
          <w:tcPr>
            <w:tcW w:w="3375" w:type="dxa"/>
            <w:gridSpan w:val="9"/>
          </w:tcPr>
          <w:p w14:paraId="0335B1BF" w14:textId="77777777" w:rsidR="00274B06" w:rsidRDefault="00983252" w:rsidP="00617155">
            <w:pPr>
              <w:pStyle w:val="TableParagraph"/>
              <w:spacing w:before="8" w:line="160" w:lineRule="atLeast"/>
              <w:ind w:left="57" w:right="57"/>
              <w:jc w:val="both"/>
              <w:rPr>
                <w:sz w:val="12"/>
              </w:rPr>
            </w:pPr>
            <w:r>
              <w:rPr>
                <w:sz w:val="12"/>
              </w:rPr>
              <w:t>Europäische Union</w:t>
            </w:r>
          </w:p>
        </w:tc>
        <w:tc>
          <w:tcPr>
            <w:tcW w:w="3375" w:type="dxa"/>
            <w:gridSpan w:val="9"/>
          </w:tcPr>
          <w:p w14:paraId="3DF0B092" w14:textId="77777777" w:rsidR="00274B06" w:rsidRDefault="00274B06" w:rsidP="00617155">
            <w:pPr>
              <w:pStyle w:val="TableParagraph"/>
              <w:spacing w:before="8" w:line="160" w:lineRule="atLeast"/>
              <w:ind w:left="57" w:right="57"/>
              <w:jc w:val="both"/>
              <w:rPr>
                <w:rFonts w:ascii="Times New Roman"/>
                <w:sz w:val="12"/>
              </w:rPr>
            </w:pPr>
          </w:p>
        </w:tc>
      </w:tr>
      <w:tr w:rsidR="00274B06" w14:paraId="3554B6FD" w14:textId="77777777">
        <w:trPr>
          <w:trHeight w:val="247"/>
        </w:trPr>
        <w:tc>
          <w:tcPr>
            <w:tcW w:w="3023" w:type="dxa"/>
            <w:vMerge/>
            <w:tcBorders>
              <w:top w:val="nil"/>
            </w:tcBorders>
          </w:tcPr>
          <w:p w14:paraId="44018F04" w14:textId="77777777" w:rsidR="00274B06" w:rsidRDefault="00274B06" w:rsidP="00617155">
            <w:pPr>
              <w:spacing w:before="8" w:line="160" w:lineRule="atLeast"/>
              <w:ind w:left="57" w:right="57"/>
              <w:jc w:val="both"/>
              <w:rPr>
                <w:sz w:val="2"/>
                <w:szCs w:val="2"/>
              </w:rPr>
            </w:pPr>
          </w:p>
        </w:tc>
        <w:tc>
          <w:tcPr>
            <w:tcW w:w="3375" w:type="dxa"/>
            <w:gridSpan w:val="9"/>
          </w:tcPr>
          <w:p w14:paraId="0AD8586F" w14:textId="77777777" w:rsidR="00274B06" w:rsidRDefault="00983252" w:rsidP="00617155">
            <w:pPr>
              <w:pStyle w:val="TableParagraph"/>
              <w:spacing w:before="8" w:line="160" w:lineRule="atLeast"/>
              <w:ind w:left="57" w:right="57"/>
              <w:jc w:val="both"/>
              <w:rPr>
                <w:sz w:val="12"/>
              </w:rPr>
            </w:pPr>
            <w:r>
              <w:rPr>
                <w:sz w:val="12"/>
              </w:rPr>
              <w:t>Bund</w:t>
            </w:r>
          </w:p>
        </w:tc>
        <w:tc>
          <w:tcPr>
            <w:tcW w:w="3375" w:type="dxa"/>
            <w:gridSpan w:val="9"/>
          </w:tcPr>
          <w:p w14:paraId="28C554D8" w14:textId="77777777" w:rsidR="00274B06" w:rsidRDefault="00274B06" w:rsidP="00617155">
            <w:pPr>
              <w:pStyle w:val="TableParagraph"/>
              <w:spacing w:before="8" w:line="160" w:lineRule="atLeast"/>
              <w:ind w:left="57" w:right="57"/>
              <w:jc w:val="both"/>
              <w:rPr>
                <w:rFonts w:ascii="Times New Roman"/>
                <w:sz w:val="12"/>
              </w:rPr>
            </w:pPr>
          </w:p>
        </w:tc>
      </w:tr>
      <w:tr w:rsidR="00274B06" w14:paraId="050A1900" w14:textId="77777777">
        <w:trPr>
          <w:trHeight w:val="247"/>
        </w:trPr>
        <w:tc>
          <w:tcPr>
            <w:tcW w:w="3023" w:type="dxa"/>
            <w:vMerge/>
            <w:tcBorders>
              <w:top w:val="nil"/>
            </w:tcBorders>
          </w:tcPr>
          <w:p w14:paraId="0DFCDD8E" w14:textId="77777777" w:rsidR="00274B06" w:rsidRDefault="00274B06" w:rsidP="00617155">
            <w:pPr>
              <w:spacing w:before="8" w:line="160" w:lineRule="atLeast"/>
              <w:ind w:left="57" w:right="57"/>
              <w:jc w:val="both"/>
              <w:rPr>
                <w:sz w:val="2"/>
                <w:szCs w:val="2"/>
              </w:rPr>
            </w:pPr>
          </w:p>
        </w:tc>
        <w:tc>
          <w:tcPr>
            <w:tcW w:w="3375" w:type="dxa"/>
            <w:gridSpan w:val="9"/>
          </w:tcPr>
          <w:p w14:paraId="38CC5BAA" w14:textId="77777777" w:rsidR="00274B06" w:rsidRDefault="00983252" w:rsidP="00617155">
            <w:pPr>
              <w:pStyle w:val="TableParagraph"/>
              <w:spacing w:before="8" w:line="160" w:lineRule="atLeast"/>
              <w:ind w:left="57" w:right="57"/>
              <w:jc w:val="both"/>
              <w:rPr>
                <w:sz w:val="12"/>
              </w:rPr>
            </w:pPr>
            <w:r>
              <w:rPr>
                <w:sz w:val="12"/>
              </w:rPr>
              <w:t>Länder</w:t>
            </w:r>
          </w:p>
        </w:tc>
        <w:tc>
          <w:tcPr>
            <w:tcW w:w="3375" w:type="dxa"/>
            <w:gridSpan w:val="9"/>
          </w:tcPr>
          <w:p w14:paraId="12E562C0" w14:textId="77777777" w:rsidR="00274B06" w:rsidRDefault="00274B06" w:rsidP="00617155">
            <w:pPr>
              <w:pStyle w:val="TableParagraph"/>
              <w:spacing w:before="8" w:line="160" w:lineRule="atLeast"/>
              <w:ind w:left="57" w:right="57"/>
              <w:jc w:val="both"/>
              <w:rPr>
                <w:rFonts w:ascii="Times New Roman"/>
                <w:sz w:val="12"/>
              </w:rPr>
            </w:pPr>
          </w:p>
        </w:tc>
      </w:tr>
      <w:tr w:rsidR="00274B06" w14:paraId="3DF0DE34" w14:textId="77777777">
        <w:trPr>
          <w:trHeight w:val="247"/>
        </w:trPr>
        <w:tc>
          <w:tcPr>
            <w:tcW w:w="3023" w:type="dxa"/>
            <w:vMerge/>
            <w:tcBorders>
              <w:top w:val="nil"/>
            </w:tcBorders>
          </w:tcPr>
          <w:p w14:paraId="6F6DBFC8" w14:textId="77777777" w:rsidR="00274B06" w:rsidRDefault="00274B06" w:rsidP="00617155">
            <w:pPr>
              <w:spacing w:before="8" w:line="160" w:lineRule="atLeast"/>
              <w:ind w:left="57" w:right="57"/>
              <w:jc w:val="both"/>
              <w:rPr>
                <w:sz w:val="2"/>
                <w:szCs w:val="2"/>
              </w:rPr>
            </w:pPr>
          </w:p>
        </w:tc>
        <w:tc>
          <w:tcPr>
            <w:tcW w:w="3375" w:type="dxa"/>
            <w:gridSpan w:val="9"/>
          </w:tcPr>
          <w:p w14:paraId="606350FE" w14:textId="77777777" w:rsidR="00274B06" w:rsidRDefault="00983252" w:rsidP="00617155">
            <w:pPr>
              <w:pStyle w:val="TableParagraph"/>
              <w:spacing w:before="8" w:line="160" w:lineRule="atLeast"/>
              <w:ind w:left="57" w:right="57"/>
              <w:jc w:val="both"/>
              <w:rPr>
                <w:sz w:val="12"/>
              </w:rPr>
            </w:pPr>
            <w:r>
              <w:rPr>
                <w:sz w:val="12"/>
              </w:rPr>
              <w:t>Kommunen</w:t>
            </w:r>
          </w:p>
        </w:tc>
        <w:tc>
          <w:tcPr>
            <w:tcW w:w="3375" w:type="dxa"/>
            <w:gridSpan w:val="9"/>
          </w:tcPr>
          <w:p w14:paraId="5D270B7F" w14:textId="77777777" w:rsidR="00274B06" w:rsidRDefault="00983252" w:rsidP="00617155">
            <w:pPr>
              <w:pStyle w:val="TableParagraph"/>
              <w:spacing w:before="8" w:line="160" w:lineRule="atLeast"/>
              <w:ind w:left="57" w:right="57"/>
              <w:jc w:val="both"/>
              <w:rPr>
                <w:sz w:val="12"/>
              </w:rPr>
            </w:pPr>
            <w:r>
              <w:rPr>
                <w:sz w:val="12"/>
              </w:rPr>
              <w:t>Kommune BW, Kommune NRW, MoNaKo</w:t>
            </w:r>
          </w:p>
        </w:tc>
      </w:tr>
      <w:tr w:rsidR="00274B06" w14:paraId="07B828EA" w14:textId="77777777">
        <w:trPr>
          <w:trHeight w:val="829"/>
        </w:trPr>
        <w:tc>
          <w:tcPr>
            <w:tcW w:w="3023" w:type="dxa"/>
          </w:tcPr>
          <w:p w14:paraId="5C894D47" w14:textId="77777777" w:rsidR="00274B06" w:rsidRDefault="00983252" w:rsidP="00617155">
            <w:pPr>
              <w:pStyle w:val="TableParagraph"/>
              <w:spacing w:before="8" w:line="160" w:lineRule="atLeast"/>
              <w:ind w:left="57" w:right="57"/>
              <w:jc w:val="both"/>
              <w:rPr>
                <w:sz w:val="12"/>
              </w:rPr>
            </w:pPr>
            <w:r>
              <w:rPr>
                <w:sz w:val="12"/>
              </w:rPr>
              <w:t>Validität</w:t>
            </w:r>
          </w:p>
        </w:tc>
        <w:tc>
          <w:tcPr>
            <w:tcW w:w="6750" w:type="dxa"/>
            <w:gridSpan w:val="18"/>
          </w:tcPr>
          <w:p w14:paraId="33817026" w14:textId="153B649F" w:rsidR="00274B06" w:rsidRDefault="00983252" w:rsidP="00A0253B">
            <w:pPr>
              <w:pStyle w:val="TableParagraph"/>
              <w:spacing w:before="8" w:line="160" w:lineRule="atLeast"/>
              <w:ind w:left="57" w:right="57"/>
              <w:jc w:val="both"/>
              <w:rPr>
                <w:sz w:val="12"/>
              </w:rPr>
            </w:pPr>
            <w:r>
              <w:rPr>
                <w:sz w:val="12"/>
              </w:rPr>
              <w:t>Die kommunale Wahlbeteiligung beschreibt exakt, wie hoch die Partizipation der wahlberechtigten Bevölkerung bei der entsprechenden Kommunalwahl war. Somit können die Ergebnisse als Ausdruck verstanden werden, wie</w:t>
            </w:r>
            <w:r w:rsidR="00A0253B">
              <w:rPr>
                <w:sz w:val="12"/>
              </w:rPr>
              <w:t xml:space="preserve"> </w:t>
            </w:r>
            <w:r>
              <w:rPr>
                <w:sz w:val="12"/>
              </w:rPr>
              <w:t>inklusiv und repräsentativ kommunale Entscheidungsfindungsprozesse von der Bevölkerung wahrgenommen werden. Insbesondere der Aspekt der Ebenen umfassenden Repräsentation ist durch Kommunalwahlen als Wahlprozess der</w:t>
            </w:r>
            <w:r w:rsidR="00A0253B">
              <w:rPr>
                <w:sz w:val="12"/>
              </w:rPr>
              <w:t xml:space="preserve"> </w:t>
            </w:r>
            <w:r>
              <w:rPr>
                <w:sz w:val="12"/>
              </w:rPr>
              <w:t>niedrigsten Verwaltungseinheiten erfüllt. Insgesamt bildet der Indikator das Unterziel ohne Einschränkungen ab.</w:t>
            </w:r>
          </w:p>
        </w:tc>
      </w:tr>
      <w:tr w:rsidR="00274B06" w14:paraId="53CA114E" w14:textId="77777777">
        <w:trPr>
          <w:trHeight w:val="247"/>
        </w:trPr>
        <w:tc>
          <w:tcPr>
            <w:tcW w:w="3023" w:type="dxa"/>
            <w:vMerge w:val="restart"/>
          </w:tcPr>
          <w:p w14:paraId="3F065AF2" w14:textId="77777777" w:rsidR="00274B06" w:rsidRDefault="00983252" w:rsidP="00617155">
            <w:pPr>
              <w:pStyle w:val="TableParagraph"/>
              <w:spacing w:before="8" w:line="160" w:lineRule="atLeast"/>
              <w:ind w:left="57" w:right="57"/>
              <w:jc w:val="both"/>
              <w:rPr>
                <w:sz w:val="12"/>
              </w:rPr>
            </w:pPr>
            <w:r>
              <w:rPr>
                <w:sz w:val="12"/>
              </w:rPr>
              <w:t>Funktion</w:t>
            </w:r>
          </w:p>
        </w:tc>
        <w:tc>
          <w:tcPr>
            <w:tcW w:w="3375" w:type="dxa"/>
            <w:gridSpan w:val="9"/>
          </w:tcPr>
          <w:p w14:paraId="71DBC9C2" w14:textId="77777777" w:rsidR="00274B06" w:rsidRPr="00D0473E" w:rsidRDefault="00983252" w:rsidP="0061715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7D7FB22" w14:textId="77777777" w:rsidR="00274B06" w:rsidRDefault="00983252" w:rsidP="00617155">
            <w:pPr>
              <w:pStyle w:val="TableParagraph"/>
              <w:spacing w:before="8" w:line="160" w:lineRule="atLeast"/>
              <w:ind w:left="57" w:right="57"/>
              <w:jc w:val="both"/>
              <w:rPr>
                <w:sz w:val="12"/>
              </w:rPr>
            </w:pPr>
            <w:r>
              <w:rPr>
                <w:sz w:val="12"/>
              </w:rPr>
              <w:t>x</w:t>
            </w:r>
          </w:p>
        </w:tc>
      </w:tr>
      <w:tr w:rsidR="00274B06" w14:paraId="3521C47A" w14:textId="77777777">
        <w:trPr>
          <w:trHeight w:val="247"/>
        </w:trPr>
        <w:tc>
          <w:tcPr>
            <w:tcW w:w="3023" w:type="dxa"/>
            <w:vMerge/>
            <w:tcBorders>
              <w:top w:val="nil"/>
            </w:tcBorders>
          </w:tcPr>
          <w:p w14:paraId="0A06C1E5" w14:textId="77777777" w:rsidR="00274B06" w:rsidRDefault="00274B06" w:rsidP="00617155">
            <w:pPr>
              <w:spacing w:before="8" w:line="160" w:lineRule="atLeast"/>
              <w:ind w:left="57" w:right="57"/>
              <w:jc w:val="both"/>
              <w:rPr>
                <w:sz w:val="2"/>
                <w:szCs w:val="2"/>
              </w:rPr>
            </w:pPr>
          </w:p>
        </w:tc>
        <w:tc>
          <w:tcPr>
            <w:tcW w:w="3375" w:type="dxa"/>
            <w:gridSpan w:val="9"/>
          </w:tcPr>
          <w:p w14:paraId="40491887" w14:textId="77777777" w:rsidR="00274B06" w:rsidRDefault="00983252" w:rsidP="00617155">
            <w:pPr>
              <w:pStyle w:val="TableParagraph"/>
              <w:spacing w:before="8" w:line="160" w:lineRule="atLeast"/>
              <w:ind w:left="57" w:right="57"/>
              <w:jc w:val="both"/>
              <w:rPr>
                <w:sz w:val="12"/>
              </w:rPr>
            </w:pPr>
            <w:r>
              <w:rPr>
                <w:sz w:val="12"/>
              </w:rPr>
              <w:t>Input-/Output-Indikator</w:t>
            </w:r>
          </w:p>
        </w:tc>
        <w:tc>
          <w:tcPr>
            <w:tcW w:w="3375" w:type="dxa"/>
            <w:gridSpan w:val="9"/>
          </w:tcPr>
          <w:p w14:paraId="4F3EBE92" w14:textId="77777777" w:rsidR="00274B06" w:rsidRDefault="00274B06" w:rsidP="00617155">
            <w:pPr>
              <w:pStyle w:val="TableParagraph"/>
              <w:spacing w:before="8" w:line="160" w:lineRule="atLeast"/>
              <w:ind w:left="57" w:right="57"/>
              <w:jc w:val="both"/>
              <w:rPr>
                <w:rFonts w:ascii="Times New Roman"/>
                <w:sz w:val="12"/>
              </w:rPr>
            </w:pPr>
          </w:p>
        </w:tc>
      </w:tr>
      <w:tr w:rsidR="00274B06" w14:paraId="6247D1CD" w14:textId="77777777">
        <w:trPr>
          <w:trHeight w:val="247"/>
        </w:trPr>
        <w:tc>
          <w:tcPr>
            <w:tcW w:w="3023" w:type="dxa"/>
          </w:tcPr>
          <w:p w14:paraId="6B7B4333" w14:textId="77777777" w:rsidR="00274B06" w:rsidRDefault="00983252" w:rsidP="00617155">
            <w:pPr>
              <w:pStyle w:val="TableParagraph"/>
              <w:spacing w:before="8" w:line="160" w:lineRule="atLeast"/>
              <w:ind w:left="57" w:right="57"/>
              <w:jc w:val="both"/>
              <w:rPr>
                <w:sz w:val="12"/>
              </w:rPr>
            </w:pPr>
            <w:r>
              <w:rPr>
                <w:sz w:val="12"/>
              </w:rPr>
              <w:t>Berechnung</w:t>
            </w:r>
          </w:p>
        </w:tc>
        <w:tc>
          <w:tcPr>
            <w:tcW w:w="6750" w:type="dxa"/>
            <w:gridSpan w:val="18"/>
          </w:tcPr>
          <w:p w14:paraId="72CDF548" w14:textId="77777777" w:rsidR="00274B06" w:rsidRDefault="00983252" w:rsidP="00617155">
            <w:pPr>
              <w:pStyle w:val="TableParagraph"/>
              <w:spacing w:before="8" w:line="160" w:lineRule="atLeast"/>
              <w:ind w:left="57" w:right="57"/>
              <w:jc w:val="both"/>
              <w:rPr>
                <w:sz w:val="12"/>
              </w:rPr>
            </w:pPr>
            <w:r>
              <w:rPr>
                <w:sz w:val="12"/>
              </w:rPr>
              <w:t>(Anzahl der Wähler:innen) / (Anzahl der Wahlberechtigten) * 100</w:t>
            </w:r>
          </w:p>
        </w:tc>
      </w:tr>
      <w:tr w:rsidR="00274B06" w14:paraId="4F316FBA" w14:textId="77777777">
        <w:trPr>
          <w:trHeight w:val="247"/>
        </w:trPr>
        <w:tc>
          <w:tcPr>
            <w:tcW w:w="3023" w:type="dxa"/>
          </w:tcPr>
          <w:p w14:paraId="78488F0B" w14:textId="77777777" w:rsidR="00274B06" w:rsidRDefault="00983252" w:rsidP="00617155">
            <w:pPr>
              <w:pStyle w:val="TableParagraph"/>
              <w:spacing w:before="8" w:line="160" w:lineRule="atLeast"/>
              <w:ind w:left="57" w:right="57"/>
              <w:jc w:val="both"/>
              <w:rPr>
                <w:sz w:val="12"/>
              </w:rPr>
            </w:pPr>
            <w:r>
              <w:rPr>
                <w:sz w:val="12"/>
              </w:rPr>
              <w:t>Einheit</w:t>
            </w:r>
          </w:p>
        </w:tc>
        <w:tc>
          <w:tcPr>
            <w:tcW w:w="6750" w:type="dxa"/>
            <w:gridSpan w:val="18"/>
          </w:tcPr>
          <w:p w14:paraId="12A49694" w14:textId="77777777" w:rsidR="00274B06" w:rsidRDefault="00983252" w:rsidP="00617155">
            <w:pPr>
              <w:pStyle w:val="TableParagraph"/>
              <w:spacing w:before="8" w:line="160" w:lineRule="atLeast"/>
              <w:ind w:left="57" w:right="57"/>
              <w:jc w:val="both"/>
              <w:rPr>
                <w:sz w:val="12"/>
              </w:rPr>
            </w:pPr>
            <w:r>
              <w:rPr>
                <w:sz w:val="12"/>
              </w:rPr>
              <w:t>%</w:t>
            </w:r>
          </w:p>
        </w:tc>
      </w:tr>
      <w:tr w:rsidR="00274B06" w14:paraId="323B746C" w14:textId="77777777">
        <w:trPr>
          <w:trHeight w:val="247"/>
        </w:trPr>
        <w:tc>
          <w:tcPr>
            <w:tcW w:w="3023" w:type="dxa"/>
          </w:tcPr>
          <w:p w14:paraId="369802BF" w14:textId="77777777" w:rsidR="00274B06" w:rsidRDefault="00983252" w:rsidP="00617155">
            <w:pPr>
              <w:pStyle w:val="TableParagraph"/>
              <w:spacing w:before="8" w:line="160" w:lineRule="atLeast"/>
              <w:ind w:left="57" w:right="57"/>
              <w:jc w:val="both"/>
              <w:rPr>
                <w:sz w:val="12"/>
              </w:rPr>
            </w:pPr>
            <w:r>
              <w:rPr>
                <w:sz w:val="12"/>
              </w:rPr>
              <w:t>Aussage</w:t>
            </w:r>
          </w:p>
        </w:tc>
        <w:tc>
          <w:tcPr>
            <w:tcW w:w="6750" w:type="dxa"/>
            <w:gridSpan w:val="18"/>
          </w:tcPr>
          <w:p w14:paraId="00AE1A81" w14:textId="77777777" w:rsidR="00274B06" w:rsidRDefault="00983252" w:rsidP="00617155">
            <w:pPr>
              <w:pStyle w:val="TableParagraph"/>
              <w:spacing w:before="8" w:line="160" w:lineRule="atLeast"/>
              <w:ind w:left="57" w:right="57"/>
              <w:jc w:val="both"/>
              <w:rPr>
                <w:sz w:val="12"/>
              </w:rPr>
            </w:pPr>
            <w:r>
              <w:rPr>
                <w:sz w:val="12"/>
              </w:rPr>
              <w:t>Die Wahlbeteiligung der Kommune liegt bei x Prozent.</w:t>
            </w:r>
          </w:p>
        </w:tc>
      </w:tr>
      <w:tr w:rsidR="00274B06" w14:paraId="2FCC136E" w14:textId="77777777">
        <w:trPr>
          <w:trHeight w:val="247"/>
        </w:trPr>
        <w:tc>
          <w:tcPr>
            <w:tcW w:w="3023" w:type="dxa"/>
          </w:tcPr>
          <w:p w14:paraId="2DEE177F" w14:textId="77777777" w:rsidR="00274B06" w:rsidRDefault="00983252" w:rsidP="00617155">
            <w:pPr>
              <w:pStyle w:val="TableParagraph"/>
              <w:spacing w:before="8" w:line="160" w:lineRule="atLeast"/>
              <w:ind w:left="57" w:right="57"/>
              <w:jc w:val="both"/>
              <w:rPr>
                <w:sz w:val="12"/>
              </w:rPr>
            </w:pPr>
            <w:r>
              <w:rPr>
                <w:sz w:val="12"/>
              </w:rPr>
              <w:t>Indikatortyp</w:t>
            </w:r>
          </w:p>
        </w:tc>
        <w:tc>
          <w:tcPr>
            <w:tcW w:w="6750" w:type="dxa"/>
            <w:gridSpan w:val="18"/>
          </w:tcPr>
          <w:p w14:paraId="22083453" w14:textId="77777777" w:rsidR="00274B06" w:rsidRDefault="00983252" w:rsidP="00617155">
            <w:pPr>
              <w:pStyle w:val="TableParagraph"/>
              <w:spacing w:before="8" w:line="160" w:lineRule="atLeast"/>
              <w:ind w:left="57" w:right="57"/>
              <w:jc w:val="both"/>
              <w:rPr>
                <w:sz w:val="12"/>
              </w:rPr>
            </w:pPr>
            <w:r>
              <w:rPr>
                <w:sz w:val="12"/>
              </w:rPr>
              <w:t>Typ II</w:t>
            </w:r>
          </w:p>
        </w:tc>
      </w:tr>
    </w:tbl>
    <w:p w14:paraId="431238CB" w14:textId="77777777" w:rsidR="00274B06" w:rsidRDefault="00274B06">
      <w:pPr>
        <w:rPr>
          <w:sz w:val="12"/>
        </w:rPr>
        <w:sectPr w:rsidR="00274B06">
          <w:pgSz w:w="11910" w:h="16840"/>
          <w:pgMar w:top="460" w:right="0" w:bottom="440" w:left="0" w:header="249" w:footer="260" w:gutter="0"/>
          <w:cols w:space="720"/>
        </w:sectPr>
      </w:pPr>
    </w:p>
    <w:p w14:paraId="2D198D11" w14:textId="77777777" w:rsidR="00274B06" w:rsidRDefault="00274B06">
      <w:pPr>
        <w:pStyle w:val="Textkrper"/>
        <w:spacing w:before="7"/>
        <w:rPr>
          <w:rFonts w:ascii="Lato-Medium"/>
          <w:sz w:val="19"/>
        </w:rPr>
      </w:pPr>
    </w:p>
    <w:p w14:paraId="484581B8" w14:textId="69469CC7"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3C25EC51" wp14:editId="2718461D">
                <wp:extent cx="6210300" cy="544830"/>
                <wp:effectExtent l="9525" t="9525" r="9525" b="0"/>
                <wp:docPr id="4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4830"/>
                          <a:chOff x="0" y="0"/>
                          <a:chExt cx="9780" cy="858"/>
                        </a:xfrm>
                      </wpg:grpSpPr>
                      <wps:wsp>
                        <wps:cNvPr id="44" name="Line 120"/>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119"/>
                        <wps:cNvSpPr>
                          <a:spLocks noChangeArrowheads="1"/>
                        </wps:cNvSpPr>
                        <wps:spPr bwMode="auto">
                          <a:xfrm>
                            <a:off x="8919" y="7"/>
                            <a:ext cx="851" cy="851"/>
                          </a:xfrm>
                          <a:prstGeom prst="rect">
                            <a:avLst/>
                          </a:prstGeom>
                          <a:solidFill>
                            <a:srgbClr val="056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984" y="76"/>
                            <a:ext cx="15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2" y="489"/>
                            <a:ext cx="305" cy="285"/>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116"/>
                        <wps:cNvSpPr txBox="1">
                          <a:spLocks noChangeArrowheads="1"/>
                        </wps:cNvSpPr>
                        <wps:spPr bwMode="auto">
                          <a:xfrm>
                            <a:off x="0" y="0"/>
                            <a:ext cx="978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8CF6" w14:textId="04B7BD2A" w:rsidR="009A53C0" w:rsidRDefault="009A53C0">
                              <w:pPr>
                                <w:spacing w:before="235" w:line="249" w:lineRule="auto"/>
                                <w:ind w:left="850" w:right="1525" w:hanging="851"/>
                                <w:rPr>
                                  <w:rFonts w:ascii="Lato-Medium" w:hAnsi="Lato-Medium"/>
                                  <w:sz w:val="24"/>
                                </w:rPr>
                              </w:pPr>
                              <w:r>
                                <w:rPr>
                                  <w:rFonts w:ascii="Lato-Medium" w:hAnsi="Lato-Medium"/>
                                  <w:color w:val="02629B"/>
                                  <w:sz w:val="24"/>
                                </w:rPr>
                                <w:t>4.16.10</w:t>
                              </w:r>
                              <w:r>
                                <w:rPr>
                                  <w:rFonts w:ascii="Lato-Medium" w:hAnsi="Lato-Medium"/>
                                  <w:color w:val="02629B"/>
                                  <w:sz w:val="24"/>
                                </w:rPr>
                                <w:tab/>
                                <w:t>SDG 16 – Frieden, Gerechtigkeit und starke Institutionen – Informelle Bürgerbeteiligung (Nr. 115)</w:t>
                              </w:r>
                            </w:p>
                          </w:txbxContent>
                        </wps:txbx>
                        <wps:bodyPr rot="0" vert="horz" wrap="square" lIns="0" tIns="0" rIns="0" bIns="0" anchor="t" anchorCtr="0" upright="1">
                          <a:noAutofit/>
                        </wps:bodyPr>
                      </wps:wsp>
                      <wps:wsp>
                        <wps:cNvPr id="49" name="Text Box 115"/>
                        <wps:cNvSpPr txBox="1">
                          <a:spLocks noChangeArrowheads="1"/>
                        </wps:cNvSpPr>
                        <wps:spPr bwMode="auto">
                          <a:xfrm>
                            <a:off x="8919" y="7"/>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481E"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wps:txbx>
                        <wps:bodyPr rot="0" vert="horz" wrap="square" lIns="0" tIns="0" rIns="0" bIns="0" anchor="t" anchorCtr="0" upright="1">
                          <a:noAutofit/>
                        </wps:bodyPr>
                      </wps:wsp>
                    </wpg:wgp>
                  </a:graphicData>
                </a:graphic>
              </wp:inline>
            </w:drawing>
          </mc:Choice>
          <mc:Fallback>
            <w:pict>
              <v:group w14:anchorId="3C25EC51" id="Group 114" o:spid="_x0000_s1869" style="width:489pt;height:42.9pt;mso-position-horizontal-relative:char;mso-position-vertical-relative:line" coordsize="978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">
                <v:line id="Line 120" o:spid="_x0000_s1870"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v:rect id="Rectangle 119" o:spid="_x0000_s1871"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" fillcolor="#05639b" stroked="f"/>
                <v:shape id="Picture 118" o:spid="_x0000_s1872" type="#_x0000_t75" style="position:absolute;left:8984;top:76;width: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">
                  <v:imagedata r:id="rId85" o:title=""/>
                </v:shape>
                <v:shape id="Picture 117" o:spid="_x0000_s1873" type="#_x0000_t75" style="position:absolute;left:9192;top:489;width:30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">
                  <v:imagedata r:id="rId86" o:title=""/>
                </v:shape>
                <v:shape id="Text Box 116" o:spid="_x0000_s1874" type="#_x0000_t202" style="position:absolute;width:978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CE78CF6" w14:textId="04B7BD2A" w:rsidR="009A53C0" w:rsidRDefault="009A53C0">
                        <w:pPr>
                          <w:spacing w:before="235" w:line="249" w:lineRule="auto"/>
                          <w:ind w:left="850" w:right="1525" w:hanging="851"/>
                          <w:rPr>
                            <w:rFonts w:ascii="Lato-Medium" w:hAnsi="Lato-Medium"/>
                            <w:sz w:val="24"/>
                          </w:rPr>
                        </w:pPr>
                        <w:r>
                          <w:rPr>
                            <w:rFonts w:ascii="Lato-Medium" w:hAnsi="Lato-Medium"/>
                            <w:color w:val="02629B"/>
                            <w:sz w:val="24"/>
                          </w:rPr>
                          <w:t>4.16.10</w:t>
                        </w:r>
                        <w:r>
                          <w:rPr>
                            <w:rFonts w:ascii="Lato-Medium" w:hAnsi="Lato-Medium"/>
                            <w:color w:val="02629B"/>
                            <w:sz w:val="24"/>
                          </w:rPr>
                          <w:tab/>
                          <w:t>SDG 16 – Frieden, Gerechtigkeit und starke Institutionen – Informelle Bürgerbeteiligung (Nr. 115)</w:t>
                        </w:r>
                      </w:p>
                    </w:txbxContent>
                  </v:textbox>
                </v:shape>
                <v:shape id="Text Box 115" o:spid="_x0000_s1875" type="#_x0000_t202" style="position:absolute;left:8919;top:7;width:85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868481E" w14:textId="77777777" w:rsidR="009A53C0" w:rsidRDefault="009A53C0">
                        <w:pPr>
                          <w:spacing w:before="60" w:line="208" w:lineRule="auto"/>
                          <w:ind w:left="266" w:right="106"/>
                          <w:rPr>
                            <w:rFonts w:ascii="Arial"/>
                            <w:b/>
                            <w:sz w:val="10"/>
                          </w:rPr>
                        </w:pPr>
                        <w:r>
                          <w:rPr>
                            <w:rFonts w:ascii="Arial"/>
                            <w:b/>
                            <w:color w:val="FFFFFF"/>
                            <w:w w:val="70"/>
                            <w:sz w:val="10"/>
                          </w:rPr>
                          <w:t xml:space="preserve">FRIEDEN, </w:t>
                        </w:r>
                        <w:r>
                          <w:rPr>
                            <w:rFonts w:ascii="Arial"/>
                            <w:b/>
                            <w:color w:val="FFFFFF"/>
                            <w:w w:val="55"/>
                            <w:sz w:val="10"/>
                          </w:rPr>
                          <w:t xml:space="preserve">GERECHTIGKEIT </w:t>
                        </w:r>
                        <w:r>
                          <w:rPr>
                            <w:rFonts w:ascii="Arial"/>
                            <w:b/>
                            <w:color w:val="FFFFFF"/>
                            <w:w w:val="70"/>
                            <w:sz w:val="10"/>
                          </w:rPr>
                          <w:t xml:space="preserve">UND STARKE </w:t>
                        </w:r>
                        <w:r>
                          <w:rPr>
                            <w:rFonts w:ascii="Arial"/>
                            <w:b/>
                            <w:color w:val="FFFFFF"/>
                            <w:w w:val="55"/>
                            <w:sz w:val="10"/>
                          </w:rPr>
                          <w:t>INSTITUTIONEN</w:t>
                        </w:r>
                      </w:p>
                    </w:txbxContent>
                  </v:textbox>
                </v:shape>
                <w10:anchorlock/>
              </v:group>
            </w:pict>
          </mc:Fallback>
        </mc:AlternateContent>
      </w:r>
    </w:p>
    <w:p w14:paraId="2D8E40B1"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6FCCBB0" w14:textId="77777777">
        <w:trPr>
          <w:trHeight w:val="319"/>
        </w:trPr>
        <w:tc>
          <w:tcPr>
            <w:tcW w:w="3023" w:type="dxa"/>
            <w:shd w:val="clear" w:color="auto" w:fill="02629B"/>
          </w:tcPr>
          <w:p w14:paraId="45549FC4" w14:textId="77777777" w:rsidR="00274B06" w:rsidRDefault="00983252" w:rsidP="001D566B">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02629B"/>
          </w:tcPr>
          <w:p w14:paraId="5A81F765" w14:textId="77777777" w:rsidR="00274B06" w:rsidRDefault="00983252" w:rsidP="001D566B">
            <w:pPr>
              <w:pStyle w:val="TableParagraph"/>
              <w:spacing w:before="8" w:line="160" w:lineRule="atLeast"/>
              <w:ind w:left="57" w:right="57"/>
              <w:jc w:val="both"/>
              <w:rPr>
                <w:rFonts w:ascii="Lato-Heavy" w:hAnsi="Lato-Heavy"/>
                <w:b/>
                <w:sz w:val="14"/>
              </w:rPr>
            </w:pPr>
            <w:r>
              <w:rPr>
                <w:rFonts w:ascii="Lato-Heavy" w:hAnsi="Lato-Heavy"/>
                <w:b/>
                <w:color w:val="FFFFFF"/>
                <w:sz w:val="14"/>
              </w:rPr>
              <w:t>Informelle Bürgerbeteiligung</w:t>
            </w:r>
          </w:p>
        </w:tc>
      </w:tr>
      <w:tr w:rsidR="00274B06" w14:paraId="44C757F3" w14:textId="77777777">
        <w:trPr>
          <w:trHeight w:val="349"/>
        </w:trPr>
        <w:tc>
          <w:tcPr>
            <w:tcW w:w="3023" w:type="dxa"/>
          </w:tcPr>
          <w:p w14:paraId="6B1EEB4A" w14:textId="77777777" w:rsidR="00274B06" w:rsidRDefault="00983252" w:rsidP="001D566B">
            <w:pPr>
              <w:pStyle w:val="TableParagraph"/>
              <w:spacing w:before="8" w:line="160" w:lineRule="atLeast"/>
              <w:ind w:left="57" w:right="57"/>
              <w:jc w:val="both"/>
              <w:rPr>
                <w:sz w:val="12"/>
              </w:rPr>
            </w:pPr>
            <w:r>
              <w:rPr>
                <w:sz w:val="12"/>
              </w:rPr>
              <w:t>(Primäres) Ziel</w:t>
            </w:r>
          </w:p>
        </w:tc>
        <w:tc>
          <w:tcPr>
            <w:tcW w:w="6750" w:type="dxa"/>
            <w:gridSpan w:val="18"/>
          </w:tcPr>
          <w:p w14:paraId="1C35533F" w14:textId="068F45AB" w:rsidR="00274B06" w:rsidRDefault="00983252" w:rsidP="001D566B">
            <w:pPr>
              <w:pStyle w:val="TableParagraph"/>
              <w:spacing w:before="8" w:line="160" w:lineRule="atLeast"/>
              <w:ind w:left="57" w:right="57"/>
              <w:jc w:val="both"/>
              <w:rPr>
                <w:sz w:val="12"/>
              </w:rPr>
            </w:pPr>
            <w:r>
              <w:rPr>
                <w:sz w:val="12"/>
              </w:rPr>
              <w:t>Friedliche und inklusive Gesellschaften für eine nachhaltige Entwicklung fördern, allen Menschen Zugang zur Justiz ermöglichen und leistungsfähige, rechenschaftspflichtige und inklusive Institutionen auf allen Ebenen aufbauen (SDG 16)</w:t>
            </w:r>
          </w:p>
        </w:tc>
      </w:tr>
      <w:tr w:rsidR="00274B06" w14:paraId="04ADFE7C" w14:textId="77777777">
        <w:trPr>
          <w:trHeight w:val="349"/>
        </w:trPr>
        <w:tc>
          <w:tcPr>
            <w:tcW w:w="3023" w:type="dxa"/>
          </w:tcPr>
          <w:p w14:paraId="2E85EABB" w14:textId="77777777" w:rsidR="00274B06" w:rsidRDefault="00983252" w:rsidP="001D566B">
            <w:pPr>
              <w:pStyle w:val="TableParagraph"/>
              <w:spacing w:before="8" w:line="160" w:lineRule="atLeast"/>
              <w:ind w:left="57" w:right="57"/>
              <w:jc w:val="both"/>
              <w:rPr>
                <w:sz w:val="12"/>
              </w:rPr>
            </w:pPr>
            <w:r>
              <w:rPr>
                <w:sz w:val="12"/>
              </w:rPr>
              <w:t>(Primäres) Unterziel / Zielvorgabe</w:t>
            </w:r>
          </w:p>
        </w:tc>
        <w:tc>
          <w:tcPr>
            <w:tcW w:w="6750" w:type="dxa"/>
            <w:gridSpan w:val="18"/>
          </w:tcPr>
          <w:p w14:paraId="628ADF86" w14:textId="1062ACA9" w:rsidR="00274B06" w:rsidRDefault="00983252" w:rsidP="001D566B">
            <w:pPr>
              <w:pStyle w:val="TableParagraph"/>
              <w:spacing w:before="8" w:line="160" w:lineRule="atLeast"/>
              <w:ind w:left="57" w:right="57"/>
              <w:jc w:val="both"/>
              <w:rPr>
                <w:sz w:val="12"/>
              </w:rPr>
            </w:pPr>
            <w:r>
              <w:rPr>
                <w:sz w:val="12"/>
              </w:rPr>
              <w:t>Dafür sorgen, dass die Entscheidungsfindung auf allen Ebenen bedarfsorientiert, inklusiv, partizipatorisch und repräsentativ ist (SDG 16.7)</w:t>
            </w:r>
          </w:p>
        </w:tc>
      </w:tr>
      <w:tr w:rsidR="00274B06" w14:paraId="59740E46" w14:textId="77777777">
        <w:trPr>
          <w:trHeight w:val="247"/>
        </w:trPr>
        <w:tc>
          <w:tcPr>
            <w:tcW w:w="3023" w:type="dxa"/>
          </w:tcPr>
          <w:p w14:paraId="2208969E" w14:textId="77777777" w:rsidR="00274B06" w:rsidRDefault="00983252" w:rsidP="001D566B">
            <w:pPr>
              <w:pStyle w:val="TableParagraph"/>
              <w:spacing w:before="8" w:line="160" w:lineRule="atLeast"/>
              <w:ind w:left="57" w:right="57"/>
              <w:jc w:val="both"/>
              <w:rPr>
                <w:sz w:val="12"/>
              </w:rPr>
            </w:pPr>
            <w:r>
              <w:rPr>
                <w:sz w:val="12"/>
              </w:rPr>
              <w:t>(Primäres) Teilziel</w:t>
            </w:r>
          </w:p>
        </w:tc>
        <w:tc>
          <w:tcPr>
            <w:tcW w:w="6750" w:type="dxa"/>
            <w:gridSpan w:val="18"/>
          </w:tcPr>
          <w:p w14:paraId="3E86EE62" w14:textId="77777777" w:rsidR="00274B06" w:rsidRDefault="00274B06" w:rsidP="001D566B">
            <w:pPr>
              <w:pStyle w:val="TableParagraph"/>
              <w:spacing w:before="8" w:line="160" w:lineRule="atLeast"/>
              <w:ind w:left="57" w:right="57"/>
              <w:jc w:val="both"/>
              <w:rPr>
                <w:rFonts w:ascii="Times New Roman"/>
                <w:sz w:val="12"/>
              </w:rPr>
            </w:pPr>
          </w:p>
        </w:tc>
      </w:tr>
      <w:tr w:rsidR="00274B06" w14:paraId="3F5F7405" w14:textId="77777777">
        <w:trPr>
          <w:trHeight w:val="247"/>
        </w:trPr>
        <w:tc>
          <w:tcPr>
            <w:tcW w:w="3023" w:type="dxa"/>
            <w:vMerge w:val="restart"/>
          </w:tcPr>
          <w:p w14:paraId="54548A1D" w14:textId="77777777" w:rsidR="00274B06" w:rsidRDefault="00983252" w:rsidP="001D566B">
            <w:pPr>
              <w:pStyle w:val="TableParagraph"/>
              <w:spacing w:before="8" w:line="160" w:lineRule="atLeast"/>
              <w:ind w:left="57" w:right="57"/>
              <w:jc w:val="both"/>
              <w:rPr>
                <w:sz w:val="12"/>
              </w:rPr>
            </w:pPr>
            <w:r>
              <w:rPr>
                <w:sz w:val="12"/>
              </w:rPr>
              <w:t>Bezug zu weiteren Zielen, Unter- und Teilzielen</w:t>
            </w:r>
          </w:p>
        </w:tc>
        <w:tc>
          <w:tcPr>
            <w:tcW w:w="397" w:type="dxa"/>
          </w:tcPr>
          <w:p w14:paraId="4A436FF3" w14:textId="77777777" w:rsidR="00274B06" w:rsidRDefault="00983252" w:rsidP="001D566B">
            <w:pPr>
              <w:pStyle w:val="TableParagraph"/>
              <w:spacing w:before="8" w:line="160" w:lineRule="atLeast"/>
              <w:ind w:left="57" w:right="57"/>
              <w:jc w:val="both"/>
              <w:rPr>
                <w:sz w:val="12"/>
              </w:rPr>
            </w:pPr>
            <w:r>
              <w:rPr>
                <w:sz w:val="12"/>
              </w:rPr>
              <w:t>1</w:t>
            </w:r>
          </w:p>
        </w:tc>
        <w:tc>
          <w:tcPr>
            <w:tcW w:w="397" w:type="dxa"/>
          </w:tcPr>
          <w:p w14:paraId="182A88F5" w14:textId="77777777" w:rsidR="00274B06" w:rsidRDefault="00983252" w:rsidP="001D566B">
            <w:pPr>
              <w:pStyle w:val="TableParagraph"/>
              <w:spacing w:before="8" w:line="160" w:lineRule="atLeast"/>
              <w:ind w:left="57" w:right="57"/>
              <w:jc w:val="both"/>
              <w:rPr>
                <w:sz w:val="12"/>
              </w:rPr>
            </w:pPr>
            <w:r>
              <w:rPr>
                <w:sz w:val="12"/>
              </w:rPr>
              <w:t>2</w:t>
            </w:r>
          </w:p>
        </w:tc>
        <w:tc>
          <w:tcPr>
            <w:tcW w:w="397" w:type="dxa"/>
          </w:tcPr>
          <w:p w14:paraId="32D4E404" w14:textId="77777777" w:rsidR="00274B06" w:rsidRDefault="00983252" w:rsidP="001D566B">
            <w:pPr>
              <w:pStyle w:val="TableParagraph"/>
              <w:spacing w:before="8" w:line="160" w:lineRule="atLeast"/>
              <w:ind w:left="57" w:right="57"/>
              <w:jc w:val="both"/>
              <w:rPr>
                <w:sz w:val="12"/>
              </w:rPr>
            </w:pPr>
            <w:r>
              <w:rPr>
                <w:sz w:val="12"/>
              </w:rPr>
              <w:t>3</w:t>
            </w:r>
          </w:p>
        </w:tc>
        <w:tc>
          <w:tcPr>
            <w:tcW w:w="397" w:type="dxa"/>
          </w:tcPr>
          <w:p w14:paraId="2C3C2C18" w14:textId="77777777" w:rsidR="00274B06" w:rsidRDefault="00983252" w:rsidP="001D566B">
            <w:pPr>
              <w:pStyle w:val="TableParagraph"/>
              <w:spacing w:before="8" w:line="160" w:lineRule="atLeast"/>
              <w:ind w:left="57" w:right="57"/>
              <w:jc w:val="both"/>
              <w:rPr>
                <w:sz w:val="12"/>
              </w:rPr>
            </w:pPr>
            <w:r>
              <w:rPr>
                <w:sz w:val="12"/>
              </w:rPr>
              <w:t>4</w:t>
            </w:r>
          </w:p>
        </w:tc>
        <w:tc>
          <w:tcPr>
            <w:tcW w:w="397" w:type="dxa"/>
          </w:tcPr>
          <w:p w14:paraId="1B7468DE" w14:textId="77777777" w:rsidR="00274B06" w:rsidRDefault="00983252" w:rsidP="001D566B">
            <w:pPr>
              <w:pStyle w:val="TableParagraph"/>
              <w:spacing w:before="8" w:line="160" w:lineRule="atLeast"/>
              <w:ind w:left="57" w:right="57"/>
              <w:jc w:val="both"/>
              <w:rPr>
                <w:sz w:val="12"/>
              </w:rPr>
            </w:pPr>
            <w:r>
              <w:rPr>
                <w:sz w:val="12"/>
              </w:rPr>
              <w:t>5</w:t>
            </w:r>
          </w:p>
        </w:tc>
        <w:tc>
          <w:tcPr>
            <w:tcW w:w="397" w:type="dxa"/>
          </w:tcPr>
          <w:p w14:paraId="5BE7BF73" w14:textId="77777777" w:rsidR="00274B06" w:rsidRDefault="00983252" w:rsidP="001D566B">
            <w:pPr>
              <w:pStyle w:val="TableParagraph"/>
              <w:spacing w:before="8" w:line="160" w:lineRule="atLeast"/>
              <w:ind w:left="57" w:right="57"/>
              <w:jc w:val="both"/>
              <w:rPr>
                <w:sz w:val="12"/>
              </w:rPr>
            </w:pPr>
            <w:r>
              <w:rPr>
                <w:sz w:val="12"/>
              </w:rPr>
              <w:t>6</w:t>
            </w:r>
          </w:p>
        </w:tc>
        <w:tc>
          <w:tcPr>
            <w:tcW w:w="397" w:type="dxa"/>
          </w:tcPr>
          <w:p w14:paraId="64A87E75" w14:textId="77777777" w:rsidR="00274B06" w:rsidRDefault="00983252" w:rsidP="001D566B">
            <w:pPr>
              <w:pStyle w:val="TableParagraph"/>
              <w:spacing w:before="8" w:line="160" w:lineRule="atLeast"/>
              <w:ind w:left="57" w:right="57"/>
              <w:jc w:val="both"/>
              <w:rPr>
                <w:sz w:val="12"/>
              </w:rPr>
            </w:pPr>
            <w:r>
              <w:rPr>
                <w:sz w:val="12"/>
              </w:rPr>
              <w:t>7</w:t>
            </w:r>
          </w:p>
        </w:tc>
        <w:tc>
          <w:tcPr>
            <w:tcW w:w="397" w:type="dxa"/>
          </w:tcPr>
          <w:p w14:paraId="2F084CFC" w14:textId="77777777" w:rsidR="00274B06" w:rsidRDefault="00983252" w:rsidP="001D566B">
            <w:pPr>
              <w:pStyle w:val="TableParagraph"/>
              <w:spacing w:before="8" w:line="160" w:lineRule="atLeast"/>
              <w:ind w:left="57" w:right="57"/>
              <w:jc w:val="both"/>
              <w:rPr>
                <w:sz w:val="12"/>
              </w:rPr>
            </w:pPr>
            <w:r>
              <w:rPr>
                <w:sz w:val="12"/>
              </w:rPr>
              <w:t>8</w:t>
            </w:r>
          </w:p>
        </w:tc>
        <w:tc>
          <w:tcPr>
            <w:tcW w:w="398" w:type="dxa"/>
            <w:gridSpan w:val="2"/>
          </w:tcPr>
          <w:p w14:paraId="6C7E2A66" w14:textId="77777777" w:rsidR="00274B06" w:rsidRDefault="00983252" w:rsidP="001D566B">
            <w:pPr>
              <w:pStyle w:val="TableParagraph"/>
              <w:spacing w:before="8" w:line="160" w:lineRule="atLeast"/>
              <w:ind w:left="57" w:right="57"/>
              <w:jc w:val="both"/>
              <w:rPr>
                <w:sz w:val="12"/>
              </w:rPr>
            </w:pPr>
            <w:r>
              <w:rPr>
                <w:sz w:val="12"/>
              </w:rPr>
              <w:t>9</w:t>
            </w:r>
          </w:p>
        </w:tc>
        <w:tc>
          <w:tcPr>
            <w:tcW w:w="397" w:type="dxa"/>
          </w:tcPr>
          <w:p w14:paraId="3F2D7681" w14:textId="77777777" w:rsidR="00274B06" w:rsidRDefault="00983252" w:rsidP="001D566B">
            <w:pPr>
              <w:pStyle w:val="TableParagraph"/>
              <w:spacing w:before="8" w:line="160" w:lineRule="atLeast"/>
              <w:ind w:left="57" w:right="57"/>
              <w:jc w:val="both"/>
              <w:rPr>
                <w:sz w:val="12"/>
              </w:rPr>
            </w:pPr>
            <w:r>
              <w:rPr>
                <w:sz w:val="12"/>
              </w:rPr>
              <w:t>10</w:t>
            </w:r>
          </w:p>
        </w:tc>
        <w:tc>
          <w:tcPr>
            <w:tcW w:w="397" w:type="dxa"/>
          </w:tcPr>
          <w:p w14:paraId="4E27F89F" w14:textId="77777777" w:rsidR="00274B06" w:rsidRDefault="00983252" w:rsidP="001D566B">
            <w:pPr>
              <w:pStyle w:val="TableParagraph"/>
              <w:spacing w:before="8" w:line="160" w:lineRule="atLeast"/>
              <w:ind w:left="57" w:right="57"/>
              <w:jc w:val="both"/>
              <w:rPr>
                <w:sz w:val="12"/>
              </w:rPr>
            </w:pPr>
            <w:r>
              <w:rPr>
                <w:sz w:val="12"/>
              </w:rPr>
              <w:t>11</w:t>
            </w:r>
          </w:p>
        </w:tc>
        <w:tc>
          <w:tcPr>
            <w:tcW w:w="397" w:type="dxa"/>
          </w:tcPr>
          <w:p w14:paraId="6E79C9B8" w14:textId="77777777" w:rsidR="00274B06" w:rsidRDefault="00983252" w:rsidP="001D566B">
            <w:pPr>
              <w:pStyle w:val="TableParagraph"/>
              <w:spacing w:before="8" w:line="160" w:lineRule="atLeast"/>
              <w:ind w:left="57" w:right="57"/>
              <w:jc w:val="both"/>
              <w:rPr>
                <w:sz w:val="12"/>
              </w:rPr>
            </w:pPr>
            <w:r>
              <w:rPr>
                <w:sz w:val="12"/>
              </w:rPr>
              <w:t>12</w:t>
            </w:r>
          </w:p>
        </w:tc>
        <w:tc>
          <w:tcPr>
            <w:tcW w:w="397" w:type="dxa"/>
          </w:tcPr>
          <w:p w14:paraId="513C8F81" w14:textId="77777777" w:rsidR="00274B06" w:rsidRDefault="00983252" w:rsidP="001D566B">
            <w:pPr>
              <w:pStyle w:val="TableParagraph"/>
              <w:spacing w:before="8" w:line="160" w:lineRule="atLeast"/>
              <w:ind w:left="57" w:right="57"/>
              <w:jc w:val="both"/>
              <w:rPr>
                <w:sz w:val="12"/>
              </w:rPr>
            </w:pPr>
            <w:r>
              <w:rPr>
                <w:sz w:val="12"/>
              </w:rPr>
              <w:t>13</w:t>
            </w:r>
          </w:p>
        </w:tc>
        <w:tc>
          <w:tcPr>
            <w:tcW w:w="397" w:type="dxa"/>
          </w:tcPr>
          <w:p w14:paraId="1B5A24DA" w14:textId="77777777" w:rsidR="00274B06" w:rsidRDefault="00983252" w:rsidP="001D566B">
            <w:pPr>
              <w:pStyle w:val="TableParagraph"/>
              <w:spacing w:before="8" w:line="160" w:lineRule="atLeast"/>
              <w:ind w:left="57" w:right="57"/>
              <w:jc w:val="both"/>
              <w:rPr>
                <w:sz w:val="12"/>
              </w:rPr>
            </w:pPr>
            <w:r>
              <w:rPr>
                <w:sz w:val="12"/>
              </w:rPr>
              <w:t>14</w:t>
            </w:r>
          </w:p>
        </w:tc>
        <w:tc>
          <w:tcPr>
            <w:tcW w:w="397" w:type="dxa"/>
          </w:tcPr>
          <w:p w14:paraId="6C4482A1" w14:textId="77777777" w:rsidR="00274B06" w:rsidRDefault="00983252" w:rsidP="001D566B">
            <w:pPr>
              <w:pStyle w:val="TableParagraph"/>
              <w:spacing w:before="8" w:line="160" w:lineRule="atLeast"/>
              <w:ind w:left="57" w:right="57"/>
              <w:jc w:val="both"/>
              <w:rPr>
                <w:sz w:val="12"/>
              </w:rPr>
            </w:pPr>
            <w:r>
              <w:rPr>
                <w:sz w:val="12"/>
              </w:rPr>
              <w:t>15</w:t>
            </w:r>
          </w:p>
        </w:tc>
        <w:tc>
          <w:tcPr>
            <w:tcW w:w="397" w:type="dxa"/>
          </w:tcPr>
          <w:p w14:paraId="1B54469D" w14:textId="77777777" w:rsidR="00274B06" w:rsidRDefault="00983252" w:rsidP="001D566B">
            <w:pPr>
              <w:pStyle w:val="TableParagraph"/>
              <w:spacing w:before="8" w:line="160" w:lineRule="atLeast"/>
              <w:ind w:left="57" w:right="57"/>
              <w:jc w:val="both"/>
              <w:rPr>
                <w:sz w:val="12"/>
              </w:rPr>
            </w:pPr>
            <w:r>
              <w:rPr>
                <w:sz w:val="12"/>
              </w:rPr>
              <w:t>16</w:t>
            </w:r>
          </w:p>
        </w:tc>
        <w:tc>
          <w:tcPr>
            <w:tcW w:w="397" w:type="dxa"/>
          </w:tcPr>
          <w:p w14:paraId="0B25ACB6" w14:textId="77777777" w:rsidR="00274B06" w:rsidRDefault="00983252" w:rsidP="001D566B">
            <w:pPr>
              <w:pStyle w:val="TableParagraph"/>
              <w:spacing w:before="8" w:line="160" w:lineRule="atLeast"/>
              <w:ind w:left="57" w:right="57"/>
              <w:jc w:val="both"/>
              <w:rPr>
                <w:sz w:val="12"/>
              </w:rPr>
            </w:pPr>
            <w:r>
              <w:rPr>
                <w:sz w:val="12"/>
              </w:rPr>
              <w:t>17</w:t>
            </w:r>
          </w:p>
        </w:tc>
      </w:tr>
      <w:tr w:rsidR="00274B06" w14:paraId="37A8390C" w14:textId="77777777">
        <w:trPr>
          <w:trHeight w:val="286"/>
        </w:trPr>
        <w:tc>
          <w:tcPr>
            <w:tcW w:w="3023" w:type="dxa"/>
            <w:vMerge/>
            <w:tcBorders>
              <w:top w:val="nil"/>
            </w:tcBorders>
          </w:tcPr>
          <w:p w14:paraId="4BF2BC9B" w14:textId="77777777" w:rsidR="00274B06" w:rsidRDefault="00274B06" w:rsidP="001D566B">
            <w:pPr>
              <w:spacing w:before="8" w:line="160" w:lineRule="atLeast"/>
              <w:ind w:left="57" w:right="57"/>
              <w:jc w:val="both"/>
              <w:rPr>
                <w:sz w:val="2"/>
                <w:szCs w:val="2"/>
              </w:rPr>
            </w:pPr>
          </w:p>
        </w:tc>
        <w:tc>
          <w:tcPr>
            <w:tcW w:w="397" w:type="dxa"/>
          </w:tcPr>
          <w:p w14:paraId="3A3A6984" w14:textId="77777777" w:rsidR="00274B06" w:rsidRDefault="00274B06" w:rsidP="001D566B">
            <w:pPr>
              <w:pStyle w:val="TableParagraph"/>
              <w:spacing w:before="8" w:line="160" w:lineRule="atLeast"/>
              <w:jc w:val="both"/>
              <w:rPr>
                <w:rFonts w:ascii="Times New Roman"/>
                <w:sz w:val="12"/>
              </w:rPr>
            </w:pPr>
          </w:p>
        </w:tc>
        <w:tc>
          <w:tcPr>
            <w:tcW w:w="397" w:type="dxa"/>
          </w:tcPr>
          <w:p w14:paraId="6DEEB34F" w14:textId="77777777" w:rsidR="00274B06" w:rsidRDefault="00274B06" w:rsidP="001D566B">
            <w:pPr>
              <w:pStyle w:val="TableParagraph"/>
              <w:spacing w:before="8" w:line="160" w:lineRule="atLeast"/>
              <w:jc w:val="both"/>
              <w:rPr>
                <w:rFonts w:ascii="Times New Roman"/>
                <w:sz w:val="12"/>
              </w:rPr>
            </w:pPr>
          </w:p>
        </w:tc>
        <w:tc>
          <w:tcPr>
            <w:tcW w:w="397" w:type="dxa"/>
          </w:tcPr>
          <w:p w14:paraId="7961CD0A" w14:textId="77777777" w:rsidR="00274B06" w:rsidRDefault="00274B06" w:rsidP="001D566B">
            <w:pPr>
              <w:pStyle w:val="TableParagraph"/>
              <w:spacing w:before="8" w:line="160" w:lineRule="atLeast"/>
              <w:jc w:val="both"/>
              <w:rPr>
                <w:rFonts w:ascii="Times New Roman"/>
                <w:sz w:val="12"/>
              </w:rPr>
            </w:pPr>
          </w:p>
        </w:tc>
        <w:tc>
          <w:tcPr>
            <w:tcW w:w="397" w:type="dxa"/>
          </w:tcPr>
          <w:p w14:paraId="3803F5D7" w14:textId="77777777" w:rsidR="00274B06" w:rsidRDefault="00274B06" w:rsidP="001D566B">
            <w:pPr>
              <w:pStyle w:val="TableParagraph"/>
              <w:spacing w:before="8" w:line="160" w:lineRule="atLeast"/>
              <w:jc w:val="both"/>
              <w:rPr>
                <w:rFonts w:ascii="Times New Roman"/>
                <w:sz w:val="12"/>
              </w:rPr>
            </w:pPr>
          </w:p>
        </w:tc>
        <w:tc>
          <w:tcPr>
            <w:tcW w:w="397" w:type="dxa"/>
          </w:tcPr>
          <w:p w14:paraId="0AFB00AA" w14:textId="77777777" w:rsidR="00274B06" w:rsidRDefault="00274B06" w:rsidP="001D566B">
            <w:pPr>
              <w:pStyle w:val="TableParagraph"/>
              <w:spacing w:before="8" w:line="160" w:lineRule="atLeast"/>
              <w:jc w:val="both"/>
              <w:rPr>
                <w:rFonts w:ascii="Times New Roman"/>
                <w:sz w:val="12"/>
              </w:rPr>
            </w:pPr>
          </w:p>
        </w:tc>
        <w:tc>
          <w:tcPr>
            <w:tcW w:w="397" w:type="dxa"/>
          </w:tcPr>
          <w:p w14:paraId="5A553F24" w14:textId="77777777" w:rsidR="00274B06" w:rsidRDefault="00274B06" w:rsidP="001D566B">
            <w:pPr>
              <w:pStyle w:val="TableParagraph"/>
              <w:spacing w:before="8" w:line="160" w:lineRule="atLeast"/>
              <w:jc w:val="both"/>
              <w:rPr>
                <w:rFonts w:ascii="Times New Roman"/>
                <w:sz w:val="12"/>
              </w:rPr>
            </w:pPr>
          </w:p>
        </w:tc>
        <w:tc>
          <w:tcPr>
            <w:tcW w:w="397" w:type="dxa"/>
          </w:tcPr>
          <w:p w14:paraId="13642990" w14:textId="77777777" w:rsidR="00274B06" w:rsidRDefault="00274B06" w:rsidP="001D566B">
            <w:pPr>
              <w:pStyle w:val="TableParagraph"/>
              <w:spacing w:before="8" w:line="160" w:lineRule="atLeast"/>
              <w:jc w:val="both"/>
              <w:rPr>
                <w:rFonts w:ascii="Times New Roman"/>
                <w:sz w:val="12"/>
              </w:rPr>
            </w:pPr>
          </w:p>
        </w:tc>
        <w:tc>
          <w:tcPr>
            <w:tcW w:w="397" w:type="dxa"/>
          </w:tcPr>
          <w:p w14:paraId="049B38DB" w14:textId="77777777" w:rsidR="00274B06" w:rsidRDefault="00274B06" w:rsidP="001D566B">
            <w:pPr>
              <w:pStyle w:val="TableParagraph"/>
              <w:spacing w:before="8" w:line="160" w:lineRule="atLeast"/>
              <w:jc w:val="both"/>
              <w:rPr>
                <w:rFonts w:ascii="Times New Roman"/>
                <w:sz w:val="12"/>
              </w:rPr>
            </w:pPr>
          </w:p>
        </w:tc>
        <w:tc>
          <w:tcPr>
            <w:tcW w:w="398" w:type="dxa"/>
            <w:gridSpan w:val="2"/>
          </w:tcPr>
          <w:p w14:paraId="51E0DE3B" w14:textId="77777777" w:rsidR="00274B06" w:rsidRDefault="00274B06" w:rsidP="001D566B">
            <w:pPr>
              <w:pStyle w:val="TableParagraph"/>
              <w:spacing w:before="8" w:line="160" w:lineRule="atLeast"/>
              <w:jc w:val="both"/>
              <w:rPr>
                <w:rFonts w:ascii="Times New Roman"/>
                <w:sz w:val="12"/>
              </w:rPr>
            </w:pPr>
          </w:p>
        </w:tc>
        <w:tc>
          <w:tcPr>
            <w:tcW w:w="397" w:type="dxa"/>
          </w:tcPr>
          <w:p w14:paraId="3ABA71DF" w14:textId="77777777" w:rsidR="00274B06" w:rsidRDefault="00274B06" w:rsidP="001D566B">
            <w:pPr>
              <w:pStyle w:val="TableParagraph"/>
              <w:spacing w:before="8" w:line="160" w:lineRule="atLeast"/>
              <w:jc w:val="both"/>
              <w:rPr>
                <w:rFonts w:ascii="Times New Roman"/>
                <w:sz w:val="12"/>
              </w:rPr>
            </w:pPr>
          </w:p>
        </w:tc>
        <w:tc>
          <w:tcPr>
            <w:tcW w:w="397" w:type="dxa"/>
          </w:tcPr>
          <w:p w14:paraId="1DAF5C31" w14:textId="77777777" w:rsidR="00274B06" w:rsidRDefault="00274B06" w:rsidP="001D566B">
            <w:pPr>
              <w:pStyle w:val="TableParagraph"/>
              <w:spacing w:before="8" w:line="160" w:lineRule="atLeast"/>
              <w:jc w:val="both"/>
              <w:rPr>
                <w:rFonts w:ascii="Times New Roman"/>
                <w:sz w:val="12"/>
              </w:rPr>
            </w:pPr>
          </w:p>
        </w:tc>
        <w:tc>
          <w:tcPr>
            <w:tcW w:w="397" w:type="dxa"/>
          </w:tcPr>
          <w:p w14:paraId="6B709805" w14:textId="77777777" w:rsidR="00274B06" w:rsidRDefault="00274B06" w:rsidP="001D566B">
            <w:pPr>
              <w:pStyle w:val="TableParagraph"/>
              <w:spacing w:before="8" w:line="160" w:lineRule="atLeast"/>
              <w:jc w:val="both"/>
              <w:rPr>
                <w:rFonts w:ascii="Times New Roman"/>
                <w:sz w:val="12"/>
              </w:rPr>
            </w:pPr>
          </w:p>
        </w:tc>
        <w:tc>
          <w:tcPr>
            <w:tcW w:w="397" w:type="dxa"/>
          </w:tcPr>
          <w:p w14:paraId="5984D7F3" w14:textId="77777777" w:rsidR="00274B06" w:rsidRDefault="00274B06" w:rsidP="001D566B">
            <w:pPr>
              <w:pStyle w:val="TableParagraph"/>
              <w:spacing w:before="8" w:line="160" w:lineRule="atLeast"/>
              <w:jc w:val="both"/>
              <w:rPr>
                <w:rFonts w:ascii="Times New Roman"/>
                <w:sz w:val="12"/>
              </w:rPr>
            </w:pPr>
          </w:p>
        </w:tc>
        <w:tc>
          <w:tcPr>
            <w:tcW w:w="397" w:type="dxa"/>
          </w:tcPr>
          <w:p w14:paraId="585D60EA" w14:textId="77777777" w:rsidR="00274B06" w:rsidRDefault="00274B06" w:rsidP="001D566B">
            <w:pPr>
              <w:pStyle w:val="TableParagraph"/>
              <w:spacing w:before="8" w:line="160" w:lineRule="atLeast"/>
              <w:jc w:val="both"/>
              <w:rPr>
                <w:rFonts w:ascii="Times New Roman"/>
                <w:sz w:val="12"/>
              </w:rPr>
            </w:pPr>
          </w:p>
        </w:tc>
        <w:tc>
          <w:tcPr>
            <w:tcW w:w="397" w:type="dxa"/>
          </w:tcPr>
          <w:p w14:paraId="115BD078" w14:textId="77777777" w:rsidR="00274B06" w:rsidRDefault="00274B06" w:rsidP="001D566B">
            <w:pPr>
              <w:pStyle w:val="TableParagraph"/>
              <w:spacing w:before="8" w:line="160" w:lineRule="atLeast"/>
              <w:jc w:val="both"/>
              <w:rPr>
                <w:rFonts w:ascii="Times New Roman"/>
                <w:sz w:val="12"/>
              </w:rPr>
            </w:pPr>
          </w:p>
        </w:tc>
        <w:tc>
          <w:tcPr>
            <w:tcW w:w="397" w:type="dxa"/>
          </w:tcPr>
          <w:p w14:paraId="0A594ECF" w14:textId="77777777" w:rsidR="00274B06" w:rsidRDefault="00274B06" w:rsidP="001D566B">
            <w:pPr>
              <w:pStyle w:val="TableParagraph"/>
              <w:spacing w:before="8" w:line="160" w:lineRule="atLeast"/>
              <w:jc w:val="both"/>
              <w:rPr>
                <w:rFonts w:ascii="Times New Roman"/>
                <w:sz w:val="12"/>
              </w:rPr>
            </w:pPr>
          </w:p>
        </w:tc>
        <w:tc>
          <w:tcPr>
            <w:tcW w:w="397" w:type="dxa"/>
          </w:tcPr>
          <w:p w14:paraId="1F310C0E" w14:textId="77777777" w:rsidR="00274B06" w:rsidRDefault="00274B06" w:rsidP="001D566B">
            <w:pPr>
              <w:pStyle w:val="TableParagraph"/>
              <w:spacing w:before="8" w:line="160" w:lineRule="atLeast"/>
              <w:jc w:val="both"/>
              <w:rPr>
                <w:rFonts w:ascii="Times New Roman"/>
                <w:sz w:val="12"/>
              </w:rPr>
            </w:pPr>
          </w:p>
        </w:tc>
      </w:tr>
      <w:tr w:rsidR="00274B06" w14:paraId="506B7305" w14:textId="77777777">
        <w:trPr>
          <w:trHeight w:val="349"/>
        </w:trPr>
        <w:tc>
          <w:tcPr>
            <w:tcW w:w="3023" w:type="dxa"/>
          </w:tcPr>
          <w:p w14:paraId="4BA15188" w14:textId="77777777" w:rsidR="00274B06" w:rsidRDefault="00983252" w:rsidP="001D566B">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6C1B5E3" w14:textId="77777777" w:rsidR="00274B06" w:rsidRDefault="00983252" w:rsidP="001D566B">
            <w:pPr>
              <w:pStyle w:val="TableParagraph"/>
              <w:spacing w:before="8" w:line="160" w:lineRule="atLeast"/>
              <w:ind w:left="57" w:right="57"/>
              <w:jc w:val="both"/>
              <w:rPr>
                <w:sz w:val="12"/>
              </w:rPr>
            </w:pPr>
            <w:r>
              <w:rPr>
                <w:sz w:val="12"/>
              </w:rPr>
              <w:t>Governance – Bürgerbeteiligung und Bürgerengagement</w:t>
            </w:r>
          </w:p>
        </w:tc>
      </w:tr>
      <w:tr w:rsidR="00274B06" w14:paraId="54D9204A" w14:textId="77777777">
        <w:trPr>
          <w:trHeight w:val="349"/>
        </w:trPr>
        <w:tc>
          <w:tcPr>
            <w:tcW w:w="3023" w:type="dxa"/>
          </w:tcPr>
          <w:p w14:paraId="45287170" w14:textId="77777777" w:rsidR="00274B06" w:rsidRDefault="00983252" w:rsidP="001D566B">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B94C1BC" w14:textId="77777777" w:rsidR="00274B06" w:rsidRDefault="00983252" w:rsidP="001D566B">
            <w:pPr>
              <w:pStyle w:val="TableParagraph"/>
              <w:spacing w:before="8" w:line="160" w:lineRule="atLeast"/>
              <w:ind w:left="57" w:right="57"/>
              <w:jc w:val="both"/>
              <w:rPr>
                <w:sz w:val="12"/>
              </w:rPr>
            </w:pPr>
            <w:r>
              <w:rPr>
                <w:sz w:val="12"/>
              </w:rPr>
              <w:t>Inklusive Kommune</w:t>
            </w:r>
          </w:p>
        </w:tc>
      </w:tr>
      <w:tr w:rsidR="00274B06" w14:paraId="3E635B94" w14:textId="77777777">
        <w:trPr>
          <w:trHeight w:val="247"/>
        </w:trPr>
        <w:tc>
          <w:tcPr>
            <w:tcW w:w="3023" w:type="dxa"/>
          </w:tcPr>
          <w:p w14:paraId="28B88C4E" w14:textId="77777777" w:rsidR="00274B06" w:rsidRDefault="00983252" w:rsidP="001D566B">
            <w:pPr>
              <w:pStyle w:val="TableParagraph"/>
              <w:spacing w:before="8" w:line="160" w:lineRule="atLeast"/>
              <w:ind w:left="57" w:right="57"/>
              <w:jc w:val="both"/>
              <w:rPr>
                <w:sz w:val="12"/>
              </w:rPr>
            </w:pPr>
            <w:r>
              <w:rPr>
                <w:sz w:val="12"/>
              </w:rPr>
              <w:t>Definition</w:t>
            </w:r>
          </w:p>
        </w:tc>
        <w:tc>
          <w:tcPr>
            <w:tcW w:w="6750" w:type="dxa"/>
            <w:gridSpan w:val="18"/>
          </w:tcPr>
          <w:p w14:paraId="4AEB4282" w14:textId="77777777" w:rsidR="00274B06" w:rsidRDefault="00983252" w:rsidP="001D566B">
            <w:pPr>
              <w:pStyle w:val="TableParagraph"/>
              <w:spacing w:before="8" w:line="160" w:lineRule="atLeast"/>
              <w:ind w:left="57" w:right="57"/>
              <w:jc w:val="both"/>
              <w:rPr>
                <w:sz w:val="12"/>
              </w:rPr>
            </w:pPr>
            <w:r>
              <w:rPr>
                <w:sz w:val="12"/>
              </w:rPr>
              <w:t>Anzahl der informellen Beteiligungsverfahren je 1.000 Einwohner:innen</w:t>
            </w:r>
          </w:p>
        </w:tc>
      </w:tr>
      <w:tr w:rsidR="00274B06" w14:paraId="41AE60CB" w14:textId="77777777">
        <w:trPr>
          <w:trHeight w:val="1149"/>
        </w:trPr>
        <w:tc>
          <w:tcPr>
            <w:tcW w:w="3023" w:type="dxa"/>
          </w:tcPr>
          <w:p w14:paraId="04BD1B41" w14:textId="77777777" w:rsidR="00274B06" w:rsidRDefault="00983252" w:rsidP="001D566B">
            <w:pPr>
              <w:pStyle w:val="TableParagraph"/>
              <w:spacing w:before="8" w:line="160" w:lineRule="atLeast"/>
              <w:ind w:left="57" w:right="57"/>
              <w:jc w:val="both"/>
              <w:rPr>
                <w:sz w:val="12"/>
              </w:rPr>
            </w:pPr>
            <w:r>
              <w:rPr>
                <w:sz w:val="12"/>
              </w:rPr>
              <w:t>Nachhaltigkeitsrelevanz</w:t>
            </w:r>
          </w:p>
        </w:tc>
        <w:tc>
          <w:tcPr>
            <w:tcW w:w="6750" w:type="dxa"/>
            <w:gridSpan w:val="18"/>
          </w:tcPr>
          <w:p w14:paraId="65CB41F6" w14:textId="2A45B4EE" w:rsidR="00274B06" w:rsidRDefault="00983252" w:rsidP="001D566B">
            <w:pPr>
              <w:pStyle w:val="TableParagraph"/>
              <w:spacing w:before="8" w:line="160" w:lineRule="atLeast"/>
              <w:ind w:left="57" w:right="57"/>
              <w:jc w:val="both"/>
              <w:rPr>
                <w:sz w:val="12"/>
              </w:rPr>
            </w:pPr>
            <w:r>
              <w:rPr>
                <w:sz w:val="12"/>
              </w:rPr>
              <w:t xml:space="preserve">Informelle </w:t>
            </w:r>
            <w:r>
              <w:rPr>
                <w:spacing w:val="2"/>
                <w:sz w:val="12"/>
              </w:rPr>
              <w:t xml:space="preserve">Bürgerbeteiligungsverfahren </w:t>
            </w:r>
            <w:r>
              <w:rPr>
                <w:sz w:val="12"/>
              </w:rPr>
              <w:t xml:space="preserve">(z. B. Bürgerinitiativen, </w:t>
            </w:r>
            <w:r>
              <w:rPr>
                <w:spacing w:val="2"/>
                <w:sz w:val="12"/>
              </w:rPr>
              <w:t xml:space="preserve">Unterschriftensammlungen, Bürgerversammlungen, </w:t>
            </w:r>
            <w:r>
              <w:rPr>
                <w:sz w:val="12"/>
              </w:rPr>
              <w:t xml:space="preserve">Run- de Tische) </w:t>
            </w:r>
            <w:r>
              <w:rPr>
                <w:spacing w:val="2"/>
                <w:sz w:val="12"/>
              </w:rPr>
              <w:t xml:space="preserve">beschreiben unterschiedliche, </w:t>
            </w:r>
            <w:r>
              <w:rPr>
                <w:sz w:val="12"/>
              </w:rPr>
              <w:t xml:space="preserve">nicht </w:t>
            </w:r>
            <w:r>
              <w:rPr>
                <w:spacing w:val="2"/>
                <w:sz w:val="12"/>
              </w:rPr>
              <w:t xml:space="preserve">gesetzlich fixierte </w:t>
            </w:r>
            <w:r>
              <w:rPr>
                <w:sz w:val="12"/>
              </w:rPr>
              <w:t xml:space="preserve">Formen des </w:t>
            </w:r>
            <w:r>
              <w:rPr>
                <w:spacing w:val="2"/>
                <w:sz w:val="12"/>
              </w:rPr>
              <w:t xml:space="preserve">bürgerschaftlichen Engagements. </w:t>
            </w:r>
            <w:r>
              <w:rPr>
                <w:sz w:val="12"/>
              </w:rPr>
              <w:t xml:space="preserve">Sie sind darauf ausgerichtet, durch einen </w:t>
            </w:r>
            <w:r>
              <w:rPr>
                <w:spacing w:val="2"/>
                <w:sz w:val="12"/>
              </w:rPr>
              <w:t xml:space="preserve">Austausch </w:t>
            </w:r>
            <w:r>
              <w:rPr>
                <w:sz w:val="12"/>
              </w:rPr>
              <w:t xml:space="preserve">von </w:t>
            </w:r>
            <w:r>
              <w:rPr>
                <w:spacing w:val="2"/>
                <w:sz w:val="12"/>
              </w:rPr>
              <w:t xml:space="preserve">Bürgerschaft </w:t>
            </w:r>
            <w:r>
              <w:rPr>
                <w:sz w:val="12"/>
              </w:rPr>
              <w:t xml:space="preserve">und </w:t>
            </w:r>
            <w:r>
              <w:rPr>
                <w:spacing w:val="2"/>
                <w:sz w:val="12"/>
              </w:rPr>
              <w:t xml:space="preserve">Entscheidungsträger:innen </w:t>
            </w:r>
            <w:r>
              <w:rPr>
                <w:sz w:val="12"/>
              </w:rPr>
              <w:t xml:space="preserve">die politische Meinungs-    und </w:t>
            </w:r>
            <w:r>
              <w:rPr>
                <w:spacing w:val="2"/>
                <w:sz w:val="12"/>
              </w:rPr>
              <w:t xml:space="preserve">Entscheidungsbildung </w:t>
            </w:r>
            <w:r>
              <w:rPr>
                <w:sz w:val="12"/>
              </w:rPr>
              <w:t xml:space="preserve">zu </w:t>
            </w:r>
            <w:r>
              <w:rPr>
                <w:spacing w:val="2"/>
                <w:sz w:val="12"/>
              </w:rPr>
              <w:t xml:space="preserve">beeinflussen, </w:t>
            </w:r>
            <w:r>
              <w:rPr>
                <w:sz w:val="12"/>
              </w:rPr>
              <w:t xml:space="preserve">und finden im </w:t>
            </w:r>
            <w:r>
              <w:rPr>
                <w:spacing w:val="2"/>
                <w:sz w:val="12"/>
              </w:rPr>
              <w:t xml:space="preserve">Idealfall </w:t>
            </w:r>
            <w:r>
              <w:rPr>
                <w:sz w:val="12"/>
              </w:rPr>
              <w:t xml:space="preserve">in den </w:t>
            </w:r>
            <w:r>
              <w:rPr>
                <w:spacing w:val="2"/>
                <w:sz w:val="12"/>
              </w:rPr>
              <w:t xml:space="preserve">frühen </w:t>
            </w:r>
            <w:r>
              <w:rPr>
                <w:sz w:val="12"/>
              </w:rPr>
              <w:t xml:space="preserve">Phasen der politischen </w:t>
            </w:r>
            <w:r>
              <w:rPr>
                <w:spacing w:val="2"/>
                <w:sz w:val="12"/>
              </w:rPr>
              <w:t xml:space="preserve">Willensbildung statt. </w:t>
            </w:r>
            <w:r>
              <w:rPr>
                <w:sz w:val="12"/>
              </w:rPr>
              <w:t xml:space="preserve">In </w:t>
            </w:r>
            <w:r>
              <w:rPr>
                <w:spacing w:val="2"/>
                <w:sz w:val="12"/>
              </w:rPr>
              <w:t xml:space="preserve">solchen </w:t>
            </w:r>
            <w:r>
              <w:rPr>
                <w:sz w:val="12"/>
              </w:rPr>
              <w:t xml:space="preserve">Fällen kann auch von einer </w:t>
            </w:r>
            <w:r>
              <w:rPr>
                <w:spacing w:val="2"/>
                <w:sz w:val="12"/>
              </w:rPr>
              <w:t xml:space="preserve">stärker </w:t>
            </w:r>
            <w:r>
              <w:rPr>
                <w:sz w:val="12"/>
              </w:rPr>
              <w:t xml:space="preserve">an den </w:t>
            </w:r>
            <w:r>
              <w:rPr>
                <w:spacing w:val="2"/>
                <w:sz w:val="12"/>
              </w:rPr>
              <w:t xml:space="preserve">Bedarfen </w:t>
            </w:r>
            <w:r>
              <w:rPr>
                <w:sz w:val="12"/>
              </w:rPr>
              <w:t xml:space="preserve">der </w:t>
            </w:r>
            <w:r>
              <w:rPr>
                <w:spacing w:val="2"/>
                <w:sz w:val="12"/>
              </w:rPr>
              <w:t xml:space="preserve">Bürgerschaft orientierten Entscheidungsfindung </w:t>
            </w:r>
            <w:r>
              <w:rPr>
                <w:sz w:val="12"/>
              </w:rPr>
              <w:t xml:space="preserve">ausgegangen </w:t>
            </w:r>
            <w:r>
              <w:rPr>
                <w:spacing w:val="2"/>
                <w:sz w:val="12"/>
              </w:rPr>
              <w:t xml:space="preserve">werden. </w:t>
            </w:r>
            <w:r>
              <w:rPr>
                <w:sz w:val="12"/>
              </w:rPr>
              <w:t xml:space="preserve">Als </w:t>
            </w:r>
            <w:r>
              <w:rPr>
                <w:spacing w:val="2"/>
                <w:sz w:val="12"/>
              </w:rPr>
              <w:t xml:space="preserve">informelles plebiszitäres Instrument </w:t>
            </w:r>
            <w:r>
              <w:rPr>
                <w:sz w:val="12"/>
              </w:rPr>
              <w:t xml:space="preserve">auf </w:t>
            </w:r>
            <w:r>
              <w:rPr>
                <w:spacing w:val="2"/>
                <w:sz w:val="12"/>
              </w:rPr>
              <w:t xml:space="preserve">lokaler </w:t>
            </w:r>
            <w:r>
              <w:rPr>
                <w:sz w:val="12"/>
              </w:rPr>
              <w:t xml:space="preserve">Ebene </w:t>
            </w:r>
            <w:r>
              <w:rPr>
                <w:spacing w:val="2"/>
                <w:sz w:val="12"/>
              </w:rPr>
              <w:t xml:space="preserve">erfüllt </w:t>
            </w:r>
            <w:r>
              <w:rPr>
                <w:sz w:val="12"/>
              </w:rPr>
              <w:t xml:space="preserve">ein </w:t>
            </w:r>
            <w:r>
              <w:rPr>
                <w:spacing w:val="2"/>
                <w:sz w:val="12"/>
              </w:rPr>
              <w:t xml:space="preserve">hohes </w:t>
            </w:r>
            <w:r>
              <w:rPr>
                <w:sz w:val="12"/>
              </w:rPr>
              <w:t>Maß an Beteiligungs</w:t>
            </w:r>
            <w:r>
              <w:rPr>
                <w:spacing w:val="2"/>
                <w:sz w:val="12"/>
              </w:rPr>
              <w:t xml:space="preserve">verfahren </w:t>
            </w:r>
            <w:r>
              <w:rPr>
                <w:sz w:val="12"/>
              </w:rPr>
              <w:t xml:space="preserve">das Prinzip des </w:t>
            </w:r>
            <w:r>
              <w:rPr>
                <w:spacing w:val="2"/>
                <w:sz w:val="12"/>
              </w:rPr>
              <w:t>gemeinsamen</w:t>
            </w:r>
            <w:r>
              <w:rPr>
                <w:spacing w:val="-3"/>
                <w:sz w:val="12"/>
              </w:rPr>
              <w:t xml:space="preserve"> </w:t>
            </w:r>
            <w:r>
              <w:rPr>
                <w:sz w:val="12"/>
              </w:rPr>
              <w:t>Vorgehens.</w:t>
            </w:r>
          </w:p>
        </w:tc>
      </w:tr>
      <w:tr w:rsidR="00274B06" w14:paraId="5635B6F5" w14:textId="77777777">
        <w:trPr>
          <w:trHeight w:val="247"/>
        </w:trPr>
        <w:tc>
          <w:tcPr>
            <w:tcW w:w="3023" w:type="dxa"/>
            <w:vMerge w:val="restart"/>
          </w:tcPr>
          <w:p w14:paraId="59C43133" w14:textId="77777777" w:rsidR="00274B06" w:rsidRDefault="00983252" w:rsidP="001D566B">
            <w:pPr>
              <w:pStyle w:val="TableParagraph"/>
              <w:spacing w:before="8" w:line="160" w:lineRule="atLeast"/>
              <w:ind w:left="57" w:right="57"/>
              <w:jc w:val="both"/>
              <w:rPr>
                <w:sz w:val="12"/>
              </w:rPr>
            </w:pPr>
            <w:r>
              <w:rPr>
                <w:sz w:val="12"/>
              </w:rPr>
              <w:t>Herkunft</w:t>
            </w:r>
          </w:p>
        </w:tc>
        <w:tc>
          <w:tcPr>
            <w:tcW w:w="3375" w:type="dxa"/>
            <w:gridSpan w:val="9"/>
          </w:tcPr>
          <w:p w14:paraId="56A0491E" w14:textId="77777777" w:rsidR="00274B06" w:rsidRDefault="00983252" w:rsidP="001D566B">
            <w:pPr>
              <w:pStyle w:val="TableParagraph"/>
              <w:spacing w:before="8" w:line="160" w:lineRule="atLeast"/>
              <w:ind w:left="57" w:right="57"/>
              <w:jc w:val="both"/>
              <w:rPr>
                <w:sz w:val="12"/>
              </w:rPr>
            </w:pPr>
            <w:r>
              <w:rPr>
                <w:sz w:val="12"/>
              </w:rPr>
              <w:t>Vereinte Nationen</w:t>
            </w:r>
          </w:p>
        </w:tc>
        <w:tc>
          <w:tcPr>
            <w:tcW w:w="3375" w:type="dxa"/>
            <w:gridSpan w:val="9"/>
          </w:tcPr>
          <w:p w14:paraId="5E21EAB3" w14:textId="77777777" w:rsidR="00274B06" w:rsidRDefault="00983252" w:rsidP="001D566B">
            <w:pPr>
              <w:pStyle w:val="TableParagraph"/>
              <w:spacing w:before="8" w:line="160" w:lineRule="atLeast"/>
              <w:ind w:left="57" w:right="57"/>
              <w:jc w:val="both"/>
              <w:rPr>
                <w:sz w:val="12"/>
              </w:rPr>
            </w:pPr>
            <w:r>
              <w:rPr>
                <w:sz w:val="12"/>
              </w:rPr>
              <w:t>SDG 11</w:t>
            </w:r>
          </w:p>
        </w:tc>
      </w:tr>
      <w:tr w:rsidR="00274B06" w14:paraId="021E3FCC" w14:textId="77777777">
        <w:trPr>
          <w:trHeight w:val="247"/>
        </w:trPr>
        <w:tc>
          <w:tcPr>
            <w:tcW w:w="3023" w:type="dxa"/>
            <w:vMerge/>
            <w:tcBorders>
              <w:top w:val="nil"/>
            </w:tcBorders>
          </w:tcPr>
          <w:p w14:paraId="65B8BE5A" w14:textId="77777777" w:rsidR="00274B06" w:rsidRDefault="00274B06" w:rsidP="001D566B">
            <w:pPr>
              <w:spacing w:before="8" w:line="160" w:lineRule="atLeast"/>
              <w:ind w:left="57" w:right="57"/>
              <w:jc w:val="both"/>
              <w:rPr>
                <w:sz w:val="2"/>
                <w:szCs w:val="2"/>
              </w:rPr>
            </w:pPr>
          </w:p>
        </w:tc>
        <w:tc>
          <w:tcPr>
            <w:tcW w:w="3375" w:type="dxa"/>
            <w:gridSpan w:val="9"/>
          </w:tcPr>
          <w:p w14:paraId="7B6B6B5E" w14:textId="77777777" w:rsidR="00274B06" w:rsidRDefault="00983252" w:rsidP="001D566B">
            <w:pPr>
              <w:pStyle w:val="TableParagraph"/>
              <w:spacing w:before="8" w:line="160" w:lineRule="atLeast"/>
              <w:ind w:left="57" w:right="57"/>
              <w:jc w:val="both"/>
              <w:rPr>
                <w:sz w:val="12"/>
              </w:rPr>
            </w:pPr>
            <w:r>
              <w:rPr>
                <w:sz w:val="12"/>
              </w:rPr>
              <w:t>Europäische Union</w:t>
            </w:r>
          </w:p>
        </w:tc>
        <w:tc>
          <w:tcPr>
            <w:tcW w:w="3375" w:type="dxa"/>
            <w:gridSpan w:val="9"/>
          </w:tcPr>
          <w:p w14:paraId="6302EBD5" w14:textId="77777777" w:rsidR="00274B06" w:rsidRDefault="00274B06" w:rsidP="001D566B">
            <w:pPr>
              <w:pStyle w:val="TableParagraph"/>
              <w:spacing w:before="8" w:line="160" w:lineRule="atLeast"/>
              <w:ind w:left="57" w:right="57"/>
              <w:jc w:val="both"/>
              <w:rPr>
                <w:rFonts w:ascii="Times New Roman"/>
                <w:sz w:val="12"/>
              </w:rPr>
            </w:pPr>
          </w:p>
        </w:tc>
      </w:tr>
      <w:tr w:rsidR="00274B06" w14:paraId="692A7880" w14:textId="77777777">
        <w:trPr>
          <w:trHeight w:val="247"/>
        </w:trPr>
        <w:tc>
          <w:tcPr>
            <w:tcW w:w="3023" w:type="dxa"/>
            <w:vMerge/>
            <w:tcBorders>
              <w:top w:val="nil"/>
            </w:tcBorders>
          </w:tcPr>
          <w:p w14:paraId="5D821A6C" w14:textId="77777777" w:rsidR="00274B06" w:rsidRDefault="00274B06" w:rsidP="001D566B">
            <w:pPr>
              <w:spacing w:before="8" w:line="160" w:lineRule="atLeast"/>
              <w:ind w:left="57" w:right="57"/>
              <w:jc w:val="both"/>
              <w:rPr>
                <w:sz w:val="2"/>
                <w:szCs w:val="2"/>
              </w:rPr>
            </w:pPr>
          </w:p>
        </w:tc>
        <w:tc>
          <w:tcPr>
            <w:tcW w:w="3375" w:type="dxa"/>
            <w:gridSpan w:val="9"/>
          </w:tcPr>
          <w:p w14:paraId="633C8C9B" w14:textId="77777777" w:rsidR="00274B06" w:rsidRDefault="00983252" w:rsidP="001D566B">
            <w:pPr>
              <w:pStyle w:val="TableParagraph"/>
              <w:spacing w:before="8" w:line="160" w:lineRule="atLeast"/>
              <w:ind w:left="57" w:right="57"/>
              <w:jc w:val="both"/>
              <w:rPr>
                <w:sz w:val="12"/>
              </w:rPr>
            </w:pPr>
            <w:r>
              <w:rPr>
                <w:sz w:val="12"/>
              </w:rPr>
              <w:t>Bund</w:t>
            </w:r>
          </w:p>
        </w:tc>
        <w:tc>
          <w:tcPr>
            <w:tcW w:w="3375" w:type="dxa"/>
            <w:gridSpan w:val="9"/>
          </w:tcPr>
          <w:p w14:paraId="24EB1251" w14:textId="77777777" w:rsidR="00274B06" w:rsidRDefault="00274B06" w:rsidP="001D566B">
            <w:pPr>
              <w:pStyle w:val="TableParagraph"/>
              <w:spacing w:before="8" w:line="160" w:lineRule="atLeast"/>
              <w:ind w:left="57" w:right="57"/>
              <w:jc w:val="both"/>
              <w:rPr>
                <w:rFonts w:ascii="Times New Roman"/>
                <w:sz w:val="12"/>
              </w:rPr>
            </w:pPr>
          </w:p>
        </w:tc>
      </w:tr>
      <w:tr w:rsidR="00274B06" w14:paraId="69335D85" w14:textId="77777777">
        <w:trPr>
          <w:trHeight w:val="247"/>
        </w:trPr>
        <w:tc>
          <w:tcPr>
            <w:tcW w:w="3023" w:type="dxa"/>
            <w:vMerge/>
            <w:tcBorders>
              <w:top w:val="nil"/>
            </w:tcBorders>
          </w:tcPr>
          <w:p w14:paraId="1D5DC6DB" w14:textId="77777777" w:rsidR="00274B06" w:rsidRDefault="00274B06" w:rsidP="001D566B">
            <w:pPr>
              <w:spacing w:before="8" w:line="160" w:lineRule="atLeast"/>
              <w:ind w:left="57" w:right="57"/>
              <w:jc w:val="both"/>
              <w:rPr>
                <w:sz w:val="2"/>
                <w:szCs w:val="2"/>
              </w:rPr>
            </w:pPr>
          </w:p>
        </w:tc>
        <w:tc>
          <w:tcPr>
            <w:tcW w:w="3375" w:type="dxa"/>
            <w:gridSpan w:val="9"/>
          </w:tcPr>
          <w:p w14:paraId="31A278CE" w14:textId="77777777" w:rsidR="00274B06" w:rsidRDefault="00983252" w:rsidP="001D566B">
            <w:pPr>
              <w:pStyle w:val="TableParagraph"/>
              <w:spacing w:before="8" w:line="160" w:lineRule="atLeast"/>
              <w:ind w:left="57" w:right="57"/>
              <w:jc w:val="both"/>
              <w:rPr>
                <w:sz w:val="12"/>
              </w:rPr>
            </w:pPr>
            <w:r>
              <w:rPr>
                <w:sz w:val="12"/>
              </w:rPr>
              <w:t>Länder</w:t>
            </w:r>
          </w:p>
        </w:tc>
        <w:tc>
          <w:tcPr>
            <w:tcW w:w="3375" w:type="dxa"/>
            <w:gridSpan w:val="9"/>
          </w:tcPr>
          <w:p w14:paraId="410147FC" w14:textId="77777777" w:rsidR="00274B06" w:rsidRDefault="00274B06" w:rsidP="001D566B">
            <w:pPr>
              <w:pStyle w:val="TableParagraph"/>
              <w:spacing w:before="8" w:line="160" w:lineRule="atLeast"/>
              <w:ind w:left="57" w:right="57"/>
              <w:jc w:val="both"/>
              <w:rPr>
                <w:rFonts w:ascii="Times New Roman"/>
                <w:sz w:val="12"/>
              </w:rPr>
            </w:pPr>
          </w:p>
        </w:tc>
      </w:tr>
      <w:tr w:rsidR="00274B06" w14:paraId="77126004" w14:textId="77777777">
        <w:trPr>
          <w:trHeight w:val="247"/>
        </w:trPr>
        <w:tc>
          <w:tcPr>
            <w:tcW w:w="3023" w:type="dxa"/>
            <w:vMerge/>
            <w:tcBorders>
              <w:top w:val="nil"/>
            </w:tcBorders>
          </w:tcPr>
          <w:p w14:paraId="7297A263" w14:textId="77777777" w:rsidR="00274B06" w:rsidRDefault="00274B06" w:rsidP="001D566B">
            <w:pPr>
              <w:spacing w:before="8" w:line="160" w:lineRule="atLeast"/>
              <w:ind w:left="57" w:right="57"/>
              <w:jc w:val="both"/>
              <w:rPr>
                <w:sz w:val="2"/>
                <w:szCs w:val="2"/>
              </w:rPr>
            </w:pPr>
          </w:p>
        </w:tc>
        <w:tc>
          <w:tcPr>
            <w:tcW w:w="3375" w:type="dxa"/>
            <w:gridSpan w:val="9"/>
          </w:tcPr>
          <w:p w14:paraId="3E3D9F75" w14:textId="77777777" w:rsidR="00274B06" w:rsidRDefault="00983252" w:rsidP="001D566B">
            <w:pPr>
              <w:pStyle w:val="TableParagraph"/>
              <w:spacing w:before="8" w:line="160" w:lineRule="atLeast"/>
              <w:ind w:left="57" w:right="57"/>
              <w:jc w:val="both"/>
              <w:rPr>
                <w:sz w:val="12"/>
              </w:rPr>
            </w:pPr>
            <w:r>
              <w:rPr>
                <w:sz w:val="12"/>
              </w:rPr>
              <w:t>Kommunen</w:t>
            </w:r>
          </w:p>
        </w:tc>
        <w:tc>
          <w:tcPr>
            <w:tcW w:w="3375" w:type="dxa"/>
            <w:gridSpan w:val="9"/>
          </w:tcPr>
          <w:p w14:paraId="5D1B3022" w14:textId="77777777" w:rsidR="00274B06" w:rsidRDefault="00983252" w:rsidP="001D566B">
            <w:pPr>
              <w:pStyle w:val="TableParagraph"/>
              <w:spacing w:before="8" w:line="160" w:lineRule="atLeast"/>
              <w:ind w:left="57" w:right="57"/>
              <w:jc w:val="both"/>
              <w:rPr>
                <w:sz w:val="12"/>
              </w:rPr>
            </w:pPr>
            <w:r>
              <w:rPr>
                <w:sz w:val="12"/>
              </w:rPr>
              <w:t>Kommune BW, MoNaKo</w:t>
            </w:r>
          </w:p>
        </w:tc>
      </w:tr>
      <w:tr w:rsidR="00274B06" w14:paraId="6100388C" w14:textId="77777777">
        <w:trPr>
          <w:trHeight w:val="669"/>
        </w:trPr>
        <w:tc>
          <w:tcPr>
            <w:tcW w:w="3023" w:type="dxa"/>
          </w:tcPr>
          <w:p w14:paraId="16FA673A" w14:textId="77777777" w:rsidR="00274B06" w:rsidRDefault="00983252" w:rsidP="001D566B">
            <w:pPr>
              <w:pStyle w:val="TableParagraph"/>
              <w:spacing w:before="8" w:line="160" w:lineRule="atLeast"/>
              <w:ind w:left="57" w:right="57"/>
              <w:jc w:val="both"/>
              <w:rPr>
                <w:sz w:val="12"/>
              </w:rPr>
            </w:pPr>
            <w:r>
              <w:rPr>
                <w:sz w:val="12"/>
              </w:rPr>
              <w:t>Validität</w:t>
            </w:r>
          </w:p>
        </w:tc>
        <w:tc>
          <w:tcPr>
            <w:tcW w:w="6750" w:type="dxa"/>
            <w:gridSpan w:val="18"/>
          </w:tcPr>
          <w:p w14:paraId="1F56D398" w14:textId="77777777" w:rsidR="00274B06" w:rsidRDefault="00983252" w:rsidP="001D566B">
            <w:pPr>
              <w:pStyle w:val="TableParagraph"/>
              <w:spacing w:before="8" w:line="160" w:lineRule="atLeast"/>
              <w:ind w:left="57" w:right="57"/>
              <w:jc w:val="both"/>
              <w:rPr>
                <w:sz w:val="12"/>
              </w:rPr>
            </w:pPr>
            <w:r>
              <w:rPr>
                <w:spacing w:val="2"/>
                <w:sz w:val="12"/>
              </w:rPr>
              <w:t xml:space="preserve">Der Indikator </w:t>
            </w:r>
            <w:r>
              <w:rPr>
                <w:spacing w:val="3"/>
                <w:sz w:val="12"/>
              </w:rPr>
              <w:t xml:space="preserve">liefert </w:t>
            </w:r>
            <w:r>
              <w:rPr>
                <w:spacing w:val="2"/>
                <w:sz w:val="12"/>
              </w:rPr>
              <w:t xml:space="preserve">Informationen darüber, welche </w:t>
            </w:r>
            <w:r>
              <w:rPr>
                <w:spacing w:val="3"/>
                <w:sz w:val="12"/>
              </w:rPr>
              <w:t xml:space="preserve">Bedeutung informelle Beteiligungsverfahren </w:t>
            </w:r>
            <w:r>
              <w:rPr>
                <w:sz w:val="12"/>
              </w:rPr>
              <w:t xml:space="preserve">in </w:t>
            </w:r>
            <w:r>
              <w:rPr>
                <w:spacing w:val="2"/>
                <w:sz w:val="12"/>
              </w:rPr>
              <w:t xml:space="preserve">der Kommune </w:t>
            </w:r>
            <w:r>
              <w:rPr>
                <w:spacing w:val="3"/>
                <w:sz w:val="12"/>
              </w:rPr>
              <w:t xml:space="preserve">haben </w:t>
            </w:r>
            <w:r>
              <w:rPr>
                <w:spacing w:val="2"/>
                <w:sz w:val="12"/>
              </w:rPr>
              <w:t xml:space="preserve">und </w:t>
            </w:r>
            <w:r>
              <w:rPr>
                <w:spacing w:val="3"/>
                <w:sz w:val="12"/>
              </w:rPr>
              <w:t xml:space="preserve">kann daher Aufschluss darüber geben, </w:t>
            </w:r>
            <w:r>
              <w:rPr>
                <w:spacing w:val="2"/>
                <w:sz w:val="12"/>
              </w:rPr>
              <w:t xml:space="preserve">wie partizipativ </w:t>
            </w:r>
            <w:r>
              <w:rPr>
                <w:sz w:val="12"/>
              </w:rPr>
              <w:t xml:space="preserve">die </w:t>
            </w:r>
            <w:r>
              <w:rPr>
                <w:spacing w:val="2"/>
                <w:sz w:val="12"/>
              </w:rPr>
              <w:t xml:space="preserve">Meinungs- und </w:t>
            </w:r>
            <w:r>
              <w:rPr>
                <w:spacing w:val="3"/>
                <w:sz w:val="12"/>
              </w:rPr>
              <w:t xml:space="preserve">Entscheidungsfindung ist. </w:t>
            </w:r>
            <w:r>
              <w:rPr>
                <w:spacing w:val="2"/>
                <w:sz w:val="12"/>
              </w:rPr>
              <w:t xml:space="preserve">Ob </w:t>
            </w:r>
            <w:r>
              <w:rPr>
                <w:sz w:val="12"/>
              </w:rPr>
              <w:t xml:space="preserve">sie </w:t>
            </w:r>
            <w:r>
              <w:rPr>
                <w:spacing w:val="2"/>
                <w:sz w:val="12"/>
              </w:rPr>
              <w:t xml:space="preserve">auch </w:t>
            </w:r>
            <w:r>
              <w:rPr>
                <w:spacing w:val="3"/>
                <w:sz w:val="12"/>
              </w:rPr>
              <w:t xml:space="preserve">inklusiv </w:t>
            </w:r>
            <w:r>
              <w:rPr>
                <w:spacing w:val="2"/>
                <w:sz w:val="12"/>
              </w:rPr>
              <w:t xml:space="preserve">und </w:t>
            </w:r>
            <w:r>
              <w:rPr>
                <w:spacing w:val="3"/>
                <w:sz w:val="12"/>
              </w:rPr>
              <w:t xml:space="preserve">repräsentativ ist, hängt </w:t>
            </w:r>
            <w:r>
              <w:rPr>
                <w:spacing w:val="2"/>
                <w:sz w:val="12"/>
              </w:rPr>
              <w:t xml:space="preserve">von der </w:t>
            </w:r>
            <w:r>
              <w:rPr>
                <w:spacing w:val="3"/>
                <w:sz w:val="12"/>
              </w:rPr>
              <w:t xml:space="preserve">Ausgestaltung </w:t>
            </w:r>
            <w:r>
              <w:rPr>
                <w:spacing w:val="2"/>
                <w:sz w:val="12"/>
              </w:rPr>
              <w:t xml:space="preserve">der gewählten </w:t>
            </w:r>
            <w:r>
              <w:rPr>
                <w:spacing w:val="3"/>
                <w:sz w:val="12"/>
              </w:rPr>
              <w:t xml:space="preserve">Verfahren </w:t>
            </w:r>
            <w:r>
              <w:rPr>
                <w:spacing w:val="2"/>
                <w:sz w:val="12"/>
              </w:rPr>
              <w:t xml:space="preserve">ab. Der Indikator bildet das </w:t>
            </w:r>
            <w:r>
              <w:rPr>
                <w:spacing w:val="3"/>
                <w:sz w:val="12"/>
              </w:rPr>
              <w:t>Unterziel ohne Einschränkungen</w:t>
            </w:r>
            <w:r>
              <w:rPr>
                <w:sz w:val="12"/>
              </w:rPr>
              <w:t xml:space="preserve"> </w:t>
            </w:r>
            <w:r>
              <w:rPr>
                <w:spacing w:val="2"/>
                <w:sz w:val="12"/>
              </w:rPr>
              <w:t>ab.</w:t>
            </w:r>
          </w:p>
        </w:tc>
      </w:tr>
      <w:tr w:rsidR="00274B06" w14:paraId="03DF0691" w14:textId="77777777">
        <w:trPr>
          <w:trHeight w:val="247"/>
        </w:trPr>
        <w:tc>
          <w:tcPr>
            <w:tcW w:w="3023" w:type="dxa"/>
            <w:vMerge w:val="restart"/>
          </w:tcPr>
          <w:p w14:paraId="608633E4" w14:textId="77777777" w:rsidR="00274B06" w:rsidRDefault="00983252" w:rsidP="001D566B">
            <w:pPr>
              <w:pStyle w:val="TableParagraph"/>
              <w:spacing w:before="8" w:line="160" w:lineRule="atLeast"/>
              <w:ind w:left="57" w:right="57"/>
              <w:jc w:val="both"/>
              <w:rPr>
                <w:sz w:val="12"/>
              </w:rPr>
            </w:pPr>
            <w:r>
              <w:rPr>
                <w:sz w:val="12"/>
              </w:rPr>
              <w:t>Funktion</w:t>
            </w:r>
          </w:p>
        </w:tc>
        <w:tc>
          <w:tcPr>
            <w:tcW w:w="3375" w:type="dxa"/>
            <w:gridSpan w:val="9"/>
          </w:tcPr>
          <w:p w14:paraId="17819449" w14:textId="77777777" w:rsidR="00274B06" w:rsidRPr="00D0473E" w:rsidRDefault="00983252" w:rsidP="001D566B">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12281EB" w14:textId="77777777" w:rsidR="00274B06" w:rsidRDefault="00983252" w:rsidP="001D566B">
            <w:pPr>
              <w:pStyle w:val="TableParagraph"/>
              <w:spacing w:before="8" w:line="160" w:lineRule="atLeast"/>
              <w:ind w:left="57" w:right="57"/>
              <w:jc w:val="both"/>
              <w:rPr>
                <w:sz w:val="12"/>
              </w:rPr>
            </w:pPr>
            <w:r>
              <w:rPr>
                <w:sz w:val="12"/>
              </w:rPr>
              <w:t>x</w:t>
            </w:r>
          </w:p>
        </w:tc>
      </w:tr>
      <w:tr w:rsidR="00274B06" w14:paraId="571DEDB5" w14:textId="77777777">
        <w:trPr>
          <w:trHeight w:val="247"/>
        </w:trPr>
        <w:tc>
          <w:tcPr>
            <w:tcW w:w="3023" w:type="dxa"/>
            <w:vMerge/>
            <w:tcBorders>
              <w:top w:val="nil"/>
            </w:tcBorders>
          </w:tcPr>
          <w:p w14:paraId="1E0B9543" w14:textId="77777777" w:rsidR="00274B06" w:rsidRDefault="00274B06" w:rsidP="001D566B">
            <w:pPr>
              <w:spacing w:before="8" w:line="160" w:lineRule="atLeast"/>
              <w:ind w:left="57" w:right="57"/>
              <w:jc w:val="both"/>
              <w:rPr>
                <w:sz w:val="2"/>
                <w:szCs w:val="2"/>
              </w:rPr>
            </w:pPr>
          </w:p>
        </w:tc>
        <w:tc>
          <w:tcPr>
            <w:tcW w:w="3375" w:type="dxa"/>
            <w:gridSpan w:val="9"/>
          </w:tcPr>
          <w:p w14:paraId="3D69E1BD" w14:textId="77777777" w:rsidR="00274B06" w:rsidRDefault="00983252" w:rsidP="001D566B">
            <w:pPr>
              <w:pStyle w:val="TableParagraph"/>
              <w:spacing w:before="8" w:line="160" w:lineRule="atLeast"/>
              <w:ind w:left="57" w:right="57"/>
              <w:jc w:val="both"/>
              <w:rPr>
                <w:sz w:val="12"/>
              </w:rPr>
            </w:pPr>
            <w:r>
              <w:rPr>
                <w:sz w:val="12"/>
              </w:rPr>
              <w:t>Input-/Output-Indikator</w:t>
            </w:r>
          </w:p>
        </w:tc>
        <w:tc>
          <w:tcPr>
            <w:tcW w:w="3375" w:type="dxa"/>
            <w:gridSpan w:val="9"/>
          </w:tcPr>
          <w:p w14:paraId="2205E48E" w14:textId="77777777" w:rsidR="00274B06" w:rsidRDefault="00274B06" w:rsidP="001D566B">
            <w:pPr>
              <w:pStyle w:val="TableParagraph"/>
              <w:spacing w:before="8" w:line="160" w:lineRule="atLeast"/>
              <w:ind w:left="57" w:right="57"/>
              <w:jc w:val="both"/>
              <w:rPr>
                <w:rFonts w:ascii="Times New Roman"/>
                <w:sz w:val="12"/>
              </w:rPr>
            </w:pPr>
          </w:p>
        </w:tc>
      </w:tr>
      <w:tr w:rsidR="00274B06" w14:paraId="02A2E9D9" w14:textId="77777777">
        <w:trPr>
          <w:trHeight w:val="247"/>
        </w:trPr>
        <w:tc>
          <w:tcPr>
            <w:tcW w:w="3023" w:type="dxa"/>
          </w:tcPr>
          <w:p w14:paraId="32351597" w14:textId="77777777" w:rsidR="00274B06" w:rsidRDefault="00983252" w:rsidP="001D566B">
            <w:pPr>
              <w:pStyle w:val="TableParagraph"/>
              <w:spacing w:before="8" w:line="160" w:lineRule="atLeast"/>
              <w:ind w:left="57" w:right="57"/>
              <w:jc w:val="both"/>
              <w:rPr>
                <w:sz w:val="12"/>
              </w:rPr>
            </w:pPr>
            <w:r>
              <w:rPr>
                <w:sz w:val="12"/>
              </w:rPr>
              <w:t>Berechnung</w:t>
            </w:r>
          </w:p>
        </w:tc>
        <w:tc>
          <w:tcPr>
            <w:tcW w:w="6750" w:type="dxa"/>
            <w:gridSpan w:val="18"/>
          </w:tcPr>
          <w:p w14:paraId="398A1DB8" w14:textId="77777777" w:rsidR="00274B06" w:rsidRDefault="00983252" w:rsidP="001D566B">
            <w:pPr>
              <w:pStyle w:val="TableParagraph"/>
              <w:spacing w:before="8" w:line="160" w:lineRule="atLeast"/>
              <w:ind w:left="57" w:right="57"/>
              <w:jc w:val="both"/>
              <w:rPr>
                <w:sz w:val="12"/>
              </w:rPr>
            </w:pPr>
            <w:r>
              <w:rPr>
                <w:sz w:val="12"/>
              </w:rPr>
              <w:t>(Anzahl der informellen Beteiligungsverfahren) / (Anzahl der Einwohner:innen) * 1.000</w:t>
            </w:r>
          </w:p>
        </w:tc>
      </w:tr>
      <w:tr w:rsidR="00274B06" w14:paraId="5D7056FC" w14:textId="77777777">
        <w:trPr>
          <w:trHeight w:val="247"/>
        </w:trPr>
        <w:tc>
          <w:tcPr>
            <w:tcW w:w="3023" w:type="dxa"/>
          </w:tcPr>
          <w:p w14:paraId="3EF1E0AE" w14:textId="77777777" w:rsidR="00274B06" w:rsidRDefault="00983252" w:rsidP="001D566B">
            <w:pPr>
              <w:pStyle w:val="TableParagraph"/>
              <w:spacing w:before="8" w:line="160" w:lineRule="atLeast"/>
              <w:ind w:left="57" w:right="57"/>
              <w:jc w:val="both"/>
              <w:rPr>
                <w:sz w:val="12"/>
              </w:rPr>
            </w:pPr>
            <w:r>
              <w:rPr>
                <w:sz w:val="12"/>
              </w:rPr>
              <w:t>Einheit</w:t>
            </w:r>
          </w:p>
        </w:tc>
        <w:tc>
          <w:tcPr>
            <w:tcW w:w="6750" w:type="dxa"/>
            <w:gridSpan w:val="18"/>
          </w:tcPr>
          <w:p w14:paraId="60454B8D" w14:textId="77777777" w:rsidR="00274B06" w:rsidRDefault="00983252" w:rsidP="001D566B">
            <w:pPr>
              <w:pStyle w:val="TableParagraph"/>
              <w:spacing w:before="8" w:line="160" w:lineRule="atLeast"/>
              <w:ind w:left="57" w:right="57"/>
              <w:jc w:val="both"/>
              <w:rPr>
                <w:sz w:val="12"/>
              </w:rPr>
            </w:pPr>
            <w:r>
              <w:rPr>
                <w:sz w:val="12"/>
              </w:rPr>
              <w:t>Informelle Beteiligungsverfahren je 1.000 Einwohner:innen</w:t>
            </w:r>
          </w:p>
        </w:tc>
      </w:tr>
      <w:tr w:rsidR="00274B06" w14:paraId="6AFBCC2E" w14:textId="77777777">
        <w:trPr>
          <w:trHeight w:val="247"/>
        </w:trPr>
        <w:tc>
          <w:tcPr>
            <w:tcW w:w="3023" w:type="dxa"/>
          </w:tcPr>
          <w:p w14:paraId="39C5D791" w14:textId="77777777" w:rsidR="00274B06" w:rsidRDefault="00983252" w:rsidP="001D566B">
            <w:pPr>
              <w:pStyle w:val="TableParagraph"/>
              <w:spacing w:before="8" w:line="160" w:lineRule="atLeast"/>
              <w:ind w:left="57" w:right="57"/>
              <w:jc w:val="both"/>
              <w:rPr>
                <w:sz w:val="12"/>
              </w:rPr>
            </w:pPr>
            <w:r>
              <w:rPr>
                <w:sz w:val="12"/>
              </w:rPr>
              <w:t>Aussage</w:t>
            </w:r>
          </w:p>
        </w:tc>
        <w:tc>
          <w:tcPr>
            <w:tcW w:w="6750" w:type="dxa"/>
            <w:gridSpan w:val="18"/>
          </w:tcPr>
          <w:p w14:paraId="75EB9D3B" w14:textId="77777777" w:rsidR="00274B06" w:rsidRDefault="00983252" w:rsidP="001D566B">
            <w:pPr>
              <w:pStyle w:val="TableParagraph"/>
              <w:spacing w:before="8" w:line="160" w:lineRule="atLeast"/>
              <w:ind w:left="57" w:right="57"/>
              <w:jc w:val="both"/>
              <w:rPr>
                <w:sz w:val="12"/>
              </w:rPr>
            </w:pPr>
            <w:r>
              <w:rPr>
                <w:sz w:val="12"/>
              </w:rPr>
              <w:t>Je 1.000 Einwohner:innen gab es x informelle Bürgerbeteiligungen.</w:t>
            </w:r>
          </w:p>
        </w:tc>
      </w:tr>
      <w:tr w:rsidR="00274B06" w14:paraId="571F2314" w14:textId="77777777">
        <w:trPr>
          <w:trHeight w:val="247"/>
        </w:trPr>
        <w:tc>
          <w:tcPr>
            <w:tcW w:w="3023" w:type="dxa"/>
          </w:tcPr>
          <w:p w14:paraId="58D4E257" w14:textId="77777777" w:rsidR="00274B06" w:rsidRDefault="00983252" w:rsidP="001D566B">
            <w:pPr>
              <w:pStyle w:val="TableParagraph"/>
              <w:spacing w:before="8" w:line="160" w:lineRule="atLeast"/>
              <w:ind w:left="57" w:right="57"/>
              <w:jc w:val="both"/>
              <w:rPr>
                <w:sz w:val="12"/>
              </w:rPr>
            </w:pPr>
            <w:r>
              <w:rPr>
                <w:sz w:val="12"/>
              </w:rPr>
              <w:t>Indikatortyp</w:t>
            </w:r>
          </w:p>
        </w:tc>
        <w:tc>
          <w:tcPr>
            <w:tcW w:w="6750" w:type="dxa"/>
            <w:gridSpan w:val="18"/>
          </w:tcPr>
          <w:p w14:paraId="79FC1784" w14:textId="77777777" w:rsidR="00274B06" w:rsidRDefault="00983252" w:rsidP="001D566B">
            <w:pPr>
              <w:pStyle w:val="TableParagraph"/>
              <w:spacing w:before="8" w:line="160" w:lineRule="atLeast"/>
              <w:ind w:left="57" w:right="57"/>
              <w:jc w:val="both"/>
              <w:rPr>
                <w:sz w:val="12"/>
              </w:rPr>
            </w:pPr>
            <w:r>
              <w:rPr>
                <w:sz w:val="12"/>
              </w:rPr>
              <w:t>Typ II</w:t>
            </w:r>
          </w:p>
        </w:tc>
      </w:tr>
    </w:tbl>
    <w:p w14:paraId="6091A77B" w14:textId="77777777" w:rsidR="00274B06" w:rsidRDefault="00274B06">
      <w:pPr>
        <w:rPr>
          <w:sz w:val="12"/>
        </w:rPr>
        <w:sectPr w:rsidR="00274B06">
          <w:pgSz w:w="11910" w:h="16840"/>
          <w:pgMar w:top="460" w:right="0" w:bottom="440" w:left="0" w:header="249" w:footer="260" w:gutter="0"/>
          <w:cols w:space="720"/>
        </w:sectPr>
      </w:pPr>
    </w:p>
    <w:p w14:paraId="4ED30521" w14:textId="77777777" w:rsidR="00274B06" w:rsidRDefault="00274B06">
      <w:pPr>
        <w:pStyle w:val="Textkrper"/>
        <w:spacing w:before="7"/>
        <w:rPr>
          <w:rFonts w:ascii="Lato-Medium"/>
          <w:sz w:val="19"/>
        </w:rPr>
      </w:pPr>
    </w:p>
    <w:p w14:paraId="1078AEF7" w14:textId="01EB2211"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75E6556F" wp14:editId="5A0160CB">
                <wp:extent cx="6210300" cy="549910"/>
                <wp:effectExtent l="9525" t="9525" r="9525" b="2540"/>
                <wp:docPr id="3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9910"/>
                          <a:chOff x="0" y="0"/>
                          <a:chExt cx="9780" cy="866"/>
                        </a:xfrm>
                      </wpg:grpSpPr>
                      <wps:wsp>
                        <wps:cNvPr id="40" name="Line 113"/>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919" y="7"/>
                            <a:ext cx="861" cy="858"/>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11"/>
                        <wps:cNvSpPr txBox="1">
                          <a:spLocks noChangeArrowheads="1"/>
                        </wps:cNvSpPr>
                        <wps:spPr bwMode="auto">
                          <a:xfrm>
                            <a:off x="0" y="0"/>
                            <a:ext cx="9780"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02A7" w14:textId="77777777" w:rsidR="009A53C0" w:rsidRDefault="009A53C0" w:rsidP="00617155">
                              <w:pPr>
                                <w:spacing w:before="235" w:line="249" w:lineRule="auto"/>
                                <w:ind w:left="850" w:right="1925" w:hanging="851"/>
                                <w:rPr>
                                  <w:rFonts w:ascii="Lato-Medium" w:hAnsi="Lato-Medium"/>
                                  <w:sz w:val="24"/>
                                </w:rPr>
                              </w:pPr>
                              <w:r>
                                <w:rPr>
                                  <w:rFonts w:ascii="Lato-Medium" w:hAnsi="Lato-Medium"/>
                                  <w:color w:val="1F4568"/>
                                  <w:spacing w:val="-10"/>
                                  <w:sz w:val="24"/>
                                </w:rPr>
                                <w:t>4.17.1</w:t>
                              </w:r>
                              <w:r>
                                <w:rPr>
                                  <w:rFonts w:ascii="Lato-Medium" w:hAnsi="Lato-Medium"/>
                                  <w:color w:val="1F4568"/>
                                  <w:spacing w:val="-10"/>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Ausgaben</w:t>
                              </w:r>
                              <w:r>
                                <w:rPr>
                                  <w:rFonts w:ascii="Lato-Medium" w:hAnsi="Lato-Medium"/>
                                  <w:color w:val="1F4568"/>
                                  <w:spacing w:val="-42"/>
                                  <w:sz w:val="24"/>
                                </w:rPr>
                                <w:t xml:space="preserve"> </w:t>
                              </w:r>
                              <w:r>
                                <w:rPr>
                                  <w:rFonts w:ascii="Lato-Medium" w:hAnsi="Lato-Medium"/>
                                  <w:color w:val="1F4568"/>
                                  <w:sz w:val="24"/>
                                </w:rPr>
                                <w:t xml:space="preserve">für Entwicklungszusammenarbeit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pacing w:val="-8"/>
                                  <w:sz w:val="24"/>
                                </w:rPr>
                                <w:t>116)</w:t>
                              </w:r>
                            </w:p>
                          </w:txbxContent>
                        </wps:txbx>
                        <wps:bodyPr rot="0" vert="horz" wrap="square" lIns="0" tIns="0" rIns="0" bIns="0" anchor="t" anchorCtr="0" upright="1">
                          <a:noAutofit/>
                        </wps:bodyPr>
                      </wps:wsp>
                    </wpg:wgp>
                  </a:graphicData>
                </a:graphic>
              </wp:inline>
            </w:drawing>
          </mc:Choice>
          <mc:Fallback>
            <w:pict>
              <v:group w14:anchorId="75E6556F" id="Group 110" o:spid="_x0000_s1876" style="width:489pt;height:43.3pt;mso-position-horizontal-relative:char;mso-position-vertical-relative:line" coordsize="978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">
                <v:line id="Line 113" o:spid="_x0000_s1877"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" strokeweight=".25pt"/>
                <v:shape id="Picture 112" o:spid="_x0000_s1878" type="#_x0000_t75" style="position:absolute;left:8919;top:7;width:86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">
                  <v:imagedata r:id="rId88" o:title=""/>
                </v:shape>
                <v:shape id="Text Box 111" o:spid="_x0000_s1879" type="#_x0000_t202" style="position:absolute;width:9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2B402A7" w14:textId="77777777" w:rsidR="009A53C0" w:rsidRDefault="009A53C0" w:rsidP="00617155">
                        <w:pPr>
                          <w:spacing w:before="235" w:line="249" w:lineRule="auto"/>
                          <w:ind w:left="850" w:right="1925" w:hanging="851"/>
                          <w:rPr>
                            <w:rFonts w:ascii="Lato-Medium" w:hAnsi="Lato-Medium"/>
                            <w:sz w:val="24"/>
                          </w:rPr>
                        </w:pPr>
                        <w:r>
                          <w:rPr>
                            <w:rFonts w:ascii="Lato-Medium" w:hAnsi="Lato-Medium"/>
                            <w:color w:val="1F4568"/>
                            <w:spacing w:val="-10"/>
                            <w:sz w:val="24"/>
                          </w:rPr>
                          <w:t>4.17.1</w:t>
                        </w:r>
                        <w:r>
                          <w:rPr>
                            <w:rFonts w:ascii="Lato-Medium" w:hAnsi="Lato-Medium"/>
                            <w:color w:val="1F4568"/>
                            <w:spacing w:val="-10"/>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Ausgaben</w:t>
                        </w:r>
                        <w:r>
                          <w:rPr>
                            <w:rFonts w:ascii="Lato-Medium" w:hAnsi="Lato-Medium"/>
                            <w:color w:val="1F4568"/>
                            <w:spacing w:val="-42"/>
                            <w:sz w:val="24"/>
                          </w:rPr>
                          <w:t xml:space="preserve"> </w:t>
                        </w:r>
                        <w:r>
                          <w:rPr>
                            <w:rFonts w:ascii="Lato-Medium" w:hAnsi="Lato-Medium"/>
                            <w:color w:val="1F4568"/>
                            <w:sz w:val="24"/>
                          </w:rPr>
                          <w:t xml:space="preserve">für Entwicklungszusammenarbeit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pacing w:val="-8"/>
                            <w:sz w:val="24"/>
                          </w:rPr>
                          <w:t>116)</w:t>
                        </w:r>
                      </w:p>
                    </w:txbxContent>
                  </v:textbox>
                </v:shape>
                <w10:anchorlock/>
              </v:group>
            </w:pict>
          </mc:Fallback>
        </mc:AlternateContent>
      </w:r>
    </w:p>
    <w:p w14:paraId="00DCE365"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2714693" w14:textId="77777777">
        <w:trPr>
          <w:trHeight w:val="319"/>
        </w:trPr>
        <w:tc>
          <w:tcPr>
            <w:tcW w:w="3023" w:type="dxa"/>
            <w:shd w:val="clear" w:color="auto" w:fill="1F4568"/>
          </w:tcPr>
          <w:p w14:paraId="350C4CDE"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1F4568"/>
          </w:tcPr>
          <w:p w14:paraId="33EDBCD0" w14:textId="77777777" w:rsidR="00274B06" w:rsidRDefault="00983252" w:rsidP="003D1E45">
            <w:pPr>
              <w:pStyle w:val="TableParagraph"/>
              <w:spacing w:before="8" w:line="160" w:lineRule="atLeast"/>
              <w:ind w:left="57" w:right="57"/>
              <w:jc w:val="both"/>
              <w:rPr>
                <w:rFonts w:ascii="Lato-Heavy" w:hAnsi="Lato-Heavy"/>
                <w:b/>
                <w:sz w:val="14"/>
              </w:rPr>
            </w:pPr>
            <w:r>
              <w:rPr>
                <w:rFonts w:ascii="Lato-Heavy" w:hAnsi="Lato-Heavy"/>
                <w:b/>
                <w:color w:val="FFFFFF"/>
                <w:sz w:val="14"/>
              </w:rPr>
              <w:t>Ausgaben für Entwicklungszusammenarbeit</w:t>
            </w:r>
          </w:p>
        </w:tc>
      </w:tr>
      <w:tr w:rsidR="00274B06" w14:paraId="794C9560" w14:textId="77777777">
        <w:trPr>
          <w:trHeight w:val="349"/>
        </w:trPr>
        <w:tc>
          <w:tcPr>
            <w:tcW w:w="3023" w:type="dxa"/>
          </w:tcPr>
          <w:p w14:paraId="0EAD50C8" w14:textId="77777777" w:rsidR="00274B06" w:rsidRDefault="00983252" w:rsidP="003D1E45">
            <w:pPr>
              <w:pStyle w:val="TableParagraph"/>
              <w:spacing w:before="8" w:line="160" w:lineRule="atLeast"/>
              <w:ind w:left="57" w:right="57"/>
              <w:jc w:val="both"/>
              <w:rPr>
                <w:sz w:val="12"/>
              </w:rPr>
            </w:pPr>
            <w:r>
              <w:rPr>
                <w:sz w:val="12"/>
              </w:rPr>
              <w:t>(Primäres) Ziel</w:t>
            </w:r>
          </w:p>
        </w:tc>
        <w:tc>
          <w:tcPr>
            <w:tcW w:w="6750" w:type="dxa"/>
            <w:gridSpan w:val="18"/>
          </w:tcPr>
          <w:p w14:paraId="2A00BC82" w14:textId="77777777" w:rsidR="00274B06" w:rsidRDefault="00983252" w:rsidP="003D1E45">
            <w:pPr>
              <w:pStyle w:val="TableParagraph"/>
              <w:spacing w:before="8" w:line="160" w:lineRule="atLeast"/>
              <w:ind w:left="57" w:right="57"/>
              <w:jc w:val="both"/>
              <w:rPr>
                <w:sz w:val="12"/>
              </w:rPr>
            </w:pPr>
            <w:r>
              <w:rPr>
                <w:sz w:val="12"/>
              </w:rPr>
              <w:t>Umsetzungsmittel stärken und die Globale Partnerschaft für nachhaltige Entwicklung mit neuem Leben erfüllen (SDG 17)</w:t>
            </w:r>
          </w:p>
        </w:tc>
      </w:tr>
      <w:tr w:rsidR="00274B06" w14:paraId="1D09890B" w14:textId="77777777">
        <w:trPr>
          <w:trHeight w:val="247"/>
        </w:trPr>
        <w:tc>
          <w:tcPr>
            <w:tcW w:w="3023" w:type="dxa"/>
          </w:tcPr>
          <w:p w14:paraId="0A0B6F07" w14:textId="77777777" w:rsidR="00274B06" w:rsidRDefault="00983252" w:rsidP="003D1E45">
            <w:pPr>
              <w:pStyle w:val="TableParagraph"/>
              <w:spacing w:before="8" w:line="160" w:lineRule="atLeast"/>
              <w:ind w:left="57" w:right="57"/>
              <w:jc w:val="both"/>
              <w:rPr>
                <w:sz w:val="12"/>
              </w:rPr>
            </w:pPr>
            <w:r>
              <w:rPr>
                <w:sz w:val="12"/>
              </w:rPr>
              <w:t>(Primäres) Unterziel / Zielvorgabe</w:t>
            </w:r>
          </w:p>
        </w:tc>
        <w:tc>
          <w:tcPr>
            <w:tcW w:w="6750" w:type="dxa"/>
            <w:gridSpan w:val="18"/>
          </w:tcPr>
          <w:p w14:paraId="73AF096D" w14:textId="77777777" w:rsidR="00274B06" w:rsidRDefault="00983252" w:rsidP="003D1E45">
            <w:pPr>
              <w:pStyle w:val="TableParagraph"/>
              <w:spacing w:before="8" w:line="160" w:lineRule="atLeast"/>
              <w:ind w:left="57" w:right="57"/>
              <w:jc w:val="both"/>
              <w:rPr>
                <w:sz w:val="12"/>
              </w:rPr>
            </w:pPr>
            <w:r>
              <w:rPr>
                <w:sz w:val="12"/>
              </w:rPr>
              <w:t>Zusätzliche finanzielle Mittel aus verschiedenen Quellen für die Entwicklungsländer mobilisieren (SDG 17.3)</w:t>
            </w:r>
          </w:p>
        </w:tc>
      </w:tr>
      <w:tr w:rsidR="00274B06" w14:paraId="6A2AFD54" w14:textId="77777777">
        <w:trPr>
          <w:trHeight w:val="247"/>
        </w:trPr>
        <w:tc>
          <w:tcPr>
            <w:tcW w:w="3023" w:type="dxa"/>
          </w:tcPr>
          <w:p w14:paraId="11DB3AF3" w14:textId="77777777" w:rsidR="00274B06" w:rsidRDefault="00983252" w:rsidP="003D1E45">
            <w:pPr>
              <w:pStyle w:val="TableParagraph"/>
              <w:spacing w:before="8" w:line="160" w:lineRule="atLeast"/>
              <w:ind w:left="57" w:right="57"/>
              <w:jc w:val="both"/>
              <w:rPr>
                <w:sz w:val="12"/>
              </w:rPr>
            </w:pPr>
            <w:r>
              <w:rPr>
                <w:sz w:val="12"/>
              </w:rPr>
              <w:t>(Primäres) Teilziel</w:t>
            </w:r>
          </w:p>
        </w:tc>
        <w:tc>
          <w:tcPr>
            <w:tcW w:w="6750" w:type="dxa"/>
            <w:gridSpan w:val="18"/>
          </w:tcPr>
          <w:p w14:paraId="2271287D" w14:textId="77777777" w:rsidR="00274B06" w:rsidRDefault="00274B06" w:rsidP="003D1E45">
            <w:pPr>
              <w:pStyle w:val="TableParagraph"/>
              <w:spacing w:before="8" w:line="160" w:lineRule="atLeast"/>
              <w:ind w:left="57" w:right="57"/>
              <w:jc w:val="both"/>
              <w:rPr>
                <w:rFonts w:ascii="Times New Roman"/>
                <w:sz w:val="12"/>
              </w:rPr>
            </w:pPr>
          </w:p>
        </w:tc>
      </w:tr>
      <w:tr w:rsidR="00274B06" w14:paraId="245F3F97" w14:textId="77777777">
        <w:trPr>
          <w:trHeight w:val="247"/>
        </w:trPr>
        <w:tc>
          <w:tcPr>
            <w:tcW w:w="3023" w:type="dxa"/>
            <w:vMerge w:val="restart"/>
          </w:tcPr>
          <w:p w14:paraId="0E456905" w14:textId="77777777" w:rsidR="00274B06" w:rsidRDefault="00983252" w:rsidP="003D1E45">
            <w:pPr>
              <w:pStyle w:val="TableParagraph"/>
              <w:spacing w:before="8" w:line="160" w:lineRule="atLeast"/>
              <w:ind w:left="57" w:right="57"/>
              <w:jc w:val="both"/>
              <w:rPr>
                <w:sz w:val="12"/>
              </w:rPr>
            </w:pPr>
            <w:r>
              <w:rPr>
                <w:sz w:val="12"/>
              </w:rPr>
              <w:t>Bezug zu weiteren Zielen, Unter- und Teilzielen</w:t>
            </w:r>
          </w:p>
        </w:tc>
        <w:tc>
          <w:tcPr>
            <w:tcW w:w="397" w:type="dxa"/>
          </w:tcPr>
          <w:p w14:paraId="17DA8EB4" w14:textId="77777777" w:rsidR="00274B06" w:rsidRDefault="00983252" w:rsidP="003D1E45">
            <w:pPr>
              <w:pStyle w:val="TableParagraph"/>
              <w:spacing w:before="8" w:line="160" w:lineRule="atLeast"/>
              <w:ind w:left="57" w:right="57"/>
              <w:jc w:val="both"/>
              <w:rPr>
                <w:sz w:val="12"/>
              </w:rPr>
            </w:pPr>
            <w:r>
              <w:rPr>
                <w:sz w:val="12"/>
              </w:rPr>
              <w:t>1</w:t>
            </w:r>
          </w:p>
        </w:tc>
        <w:tc>
          <w:tcPr>
            <w:tcW w:w="397" w:type="dxa"/>
          </w:tcPr>
          <w:p w14:paraId="36A15779" w14:textId="77777777" w:rsidR="00274B06" w:rsidRDefault="00983252" w:rsidP="003D1E45">
            <w:pPr>
              <w:pStyle w:val="TableParagraph"/>
              <w:spacing w:before="8" w:line="160" w:lineRule="atLeast"/>
              <w:ind w:left="57" w:right="57"/>
              <w:jc w:val="both"/>
              <w:rPr>
                <w:sz w:val="12"/>
              </w:rPr>
            </w:pPr>
            <w:r>
              <w:rPr>
                <w:sz w:val="12"/>
              </w:rPr>
              <w:t>2</w:t>
            </w:r>
          </w:p>
        </w:tc>
        <w:tc>
          <w:tcPr>
            <w:tcW w:w="397" w:type="dxa"/>
          </w:tcPr>
          <w:p w14:paraId="66A58CC1" w14:textId="77777777" w:rsidR="00274B06" w:rsidRDefault="00983252" w:rsidP="003D1E45">
            <w:pPr>
              <w:pStyle w:val="TableParagraph"/>
              <w:spacing w:before="8" w:line="160" w:lineRule="atLeast"/>
              <w:ind w:left="57" w:right="57"/>
              <w:jc w:val="both"/>
              <w:rPr>
                <w:sz w:val="12"/>
              </w:rPr>
            </w:pPr>
            <w:r>
              <w:rPr>
                <w:sz w:val="12"/>
              </w:rPr>
              <w:t>3</w:t>
            </w:r>
          </w:p>
        </w:tc>
        <w:tc>
          <w:tcPr>
            <w:tcW w:w="397" w:type="dxa"/>
          </w:tcPr>
          <w:p w14:paraId="7815B31C" w14:textId="77777777" w:rsidR="00274B06" w:rsidRDefault="00983252" w:rsidP="003D1E45">
            <w:pPr>
              <w:pStyle w:val="TableParagraph"/>
              <w:spacing w:before="8" w:line="160" w:lineRule="atLeast"/>
              <w:ind w:left="57" w:right="57"/>
              <w:jc w:val="both"/>
              <w:rPr>
                <w:sz w:val="12"/>
              </w:rPr>
            </w:pPr>
            <w:r>
              <w:rPr>
                <w:sz w:val="12"/>
              </w:rPr>
              <w:t>4</w:t>
            </w:r>
          </w:p>
        </w:tc>
        <w:tc>
          <w:tcPr>
            <w:tcW w:w="397" w:type="dxa"/>
          </w:tcPr>
          <w:p w14:paraId="738521B2" w14:textId="77777777" w:rsidR="00274B06" w:rsidRDefault="00983252" w:rsidP="003D1E45">
            <w:pPr>
              <w:pStyle w:val="TableParagraph"/>
              <w:spacing w:before="8" w:line="160" w:lineRule="atLeast"/>
              <w:ind w:left="57" w:right="57"/>
              <w:jc w:val="both"/>
              <w:rPr>
                <w:sz w:val="12"/>
              </w:rPr>
            </w:pPr>
            <w:r>
              <w:rPr>
                <w:sz w:val="12"/>
              </w:rPr>
              <w:t>5</w:t>
            </w:r>
          </w:p>
        </w:tc>
        <w:tc>
          <w:tcPr>
            <w:tcW w:w="397" w:type="dxa"/>
          </w:tcPr>
          <w:p w14:paraId="556A927D" w14:textId="77777777" w:rsidR="00274B06" w:rsidRDefault="00983252" w:rsidP="003D1E45">
            <w:pPr>
              <w:pStyle w:val="TableParagraph"/>
              <w:spacing w:before="8" w:line="160" w:lineRule="atLeast"/>
              <w:ind w:left="57" w:right="57"/>
              <w:jc w:val="both"/>
              <w:rPr>
                <w:sz w:val="12"/>
              </w:rPr>
            </w:pPr>
            <w:r>
              <w:rPr>
                <w:sz w:val="12"/>
              </w:rPr>
              <w:t>6</w:t>
            </w:r>
          </w:p>
        </w:tc>
        <w:tc>
          <w:tcPr>
            <w:tcW w:w="397" w:type="dxa"/>
          </w:tcPr>
          <w:p w14:paraId="7482A3BE" w14:textId="77777777" w:rsidR="00274B06" w:rsidRDefault="00983252" w:rsidP="003D1E45">
            <w:pPr>
              <w:pStyle w:val="TableParagraph"/>
              <w:spacing w:before="8" w:line="160" w:lineRule="atLeast"/>
              <w:ind w:left="57" w:right="57"/>
              <w:jc w:val="both"/>
              <w:rPr>
                <w:sz w:val="12"/>
              </w:rPr>
            </w:pPr>
            <w:r>
              <w:rPr>
                <w:sz w:val="12"/>
              </w:rPr>
              <w:t>7</w:t>
            </w:r>
          </w:p>
        </w:tc>
        <w:tc>
          <w:tcPr>
            <w:tcW w:w="397" w:type="dxa"/>
          </w:tcPr>
          <w:p w14:paraId="52D0A429" w14:textId="77777777" w:rsidR="00274B06" w:rsidRDefault="00983252" w:rsidP="003D1E45">
            <w:pPr>
              <w:pStyle w:val="TableParagraph"/>
              <w:spacing w:before="8" w:line="160" w:lineRule="atLeast"/>
              <w:ind w:left="57" w:right="57"/>
              <w:jc w:val="both"/>
              <w:rPr>
                <w:sz w:val="12"/>
              </w:rPr>
            </w:pPr>
            <w:r>
              <w:rPr>
                <w:sz w:val="12"/>
              </w:rPr>
              <w:t>8</w:t>
            </w:r>
          </w:p>
        </w:tc>
        <w:tc>
          <w:tcPr>
            <w:tcW w:w="398" w:type="dxa"/>
            <w:gridSpan w:val="2"/>
          </w:tcPr>
          <w:p w14:paraId="2936A7B7" w14:textId="77777777" w:rsidR="00274B06" w:rsidRDefault="00983252" w:rsidP="003D1E45">
            <w:pPr>
              <w:pStyle w:val="TableParagraph"/>
              <w:spacing w:before="8" w:line="160" w:lineRule="atLeast"/>
              <w:ind w:left="57" w:right="57"/>
              <w:jc w:val="both"/>
              <w:rPr>
                <w:sz w:val="12"/>
              </w:rPr>
            </w:pPr>
            <w:r>
              <w:rPr>
                <w:sz w:val="12"/>
              </w:rPr>
              <w:t>9</w:t>
            </w:r>
          </w:p>
        </w:tc>
        <w:tc>
          <w:tcPr>
            <w:tcW w:w="397" w:type="dxa"/>
          </w:tcPr>
          <w:p w14:paraId="30CCE3C2" w14:textId="77777777" w:rsidR="00274B06" w:rsidRDefault="00983252" w:rsidP="003D1E45">
            <w:pPr>
              <w:pStyle w:val="TableParagraph"/>
              <w:spacing w:before="8" w:line="160" w:lineRule="atLeast"/>
              <w:ind w:left="57" w:right="57"/>
              <w:jc w:val="both"/>
              <w:rPr>
                <w:sz w:val="12"/>
              </w:rPr>
            </w:pPr>
            <w:r>
              <w:rPr>
                <w:sz w:val="12"/>
              </w:rPr>
              <w:t>10</w:t>
            </w:r>
          </w:p>
        </w:tc>
        <w:tc>
          <w:tcPr>
            <w:tcW w:w="397" w:type="dxa"/>
          </w:tcPr>
          <w:p w14:paraId="3F4A5FDF" w14:textId="77777777" w:rsidR="00274B06" w:rsidRDefault="00983252" w:rsidP="003D1E45">
            <w:pPr>
              <w:pStyle w:val="TableParagraph"/>
              <w:spacing w:before="8" w:line="160" w:lineRule="atLeast"/>
              <w:ind w:left="57" w:right="57"/>
              <w:jc w:val="both"/>
              <w:rPr>
                <w:sz w:val="12"/>
              </w:rPr>
            </w:pPr>
            <w:r>
              <w:rPr>
                <w:sz w:val="12"/>
              </w:rPr>
              <w:t>11</w:t>
            </w:r>
          </w:p>
        </w:tc>
        <w:tc>
          <w:tcPr>
            <w:tcW w:w="397" w:type="dxa"/>
          </w:tcPr>
          <w:p w14:paraId="234CB20C" w14:textId="77777777" w:rsidR="00274B06" w:rsidRDefault="00983252" w:rsidP="003D1E45">
            <w:pPr>
              <w:pStyle w:val="TableParagraph"/>
              <w:spacing w:before="8" w:line="160" w:lineRule="atLeast"/>
              <w:ind w:left="57" w:right="57"/>
              <w:jc w:val="both"/>
              <w:rPr>
                <w:sz w:val="12"/>
              </w:rPr>
            </w:pPr>
            <w:r>
              <w:rPr>
                <w:sz w:val="12"/>
              </w:rPr>
              <w:t>12</w:t>
            </w:r>
          </w:p>
        </w:tc>
        <w:tc>
          <w:tcPr>
            <w:tcW w:w="397" w:type="dxa"/>
          </w:tcPr>
          <w:p w14:paraId="50574D80" w14:textId="77777777" w:rsidR="00274B06" w:rsidRDefault="00983252" w:rsidP="003D1E45">
            <w:pPr>
              <w:pStyle w:val="TableParagraph"/>
              <w:spacing w:before="8" w:line="160" w:lineRule="atLeast"/>
              <w:ind w:left="57" w:right="57"/>
              <w:jc w:val="both"/>
              <w:rPr>
                <w:sz w:val="12"/>
              </w:rPr>
            </w:pPr>
            <w:r>
              <w:rPr>
                <w:sz w:val="12"/>
              </w:rPr>
              <w:t>13</w:t>
            </w:r>
          </w:p>
        </w:tc>
        <w:tc>
          <w:tcPr>
            <w:tcW w:w="397" w:type="dxa"/>
          </w:tcPr>
          <w:p w14:paraId="40450ADB" w14:textId="77777777" w:rsidR="00274B06" w:rsidRDefault="00983252" w:rsidP="003D1E45">
            <w:pPr>
              <w:pStyle w:val="TableParagraph"/>
              <w:spacing w:before="8" w:line="160" w:lineRule="atLeast"/>
              <w:ind w:left="57" w:right="57"/>
              <w:jc w:val="both"/>
              <w:rPr>
                <w:sz w:val="12"/>
              </w:rPr>
            </w:pPr>
            <w:r>
              <w:rPr>
                <w:sz w:val="12"/>
              </w:rPr>
              <w:t>14</w:t>
            </w:r>
          </w:p>
        </w:tc>
        <w:tc>
          <w:tcPr>
            <w:tcW w:w="397" w:type="dxa"/>
          </w:tcPr>
          <w:p w14:paraId="33BE47DB" w14:textId="77777777" w:rsidR="00274B06" w:rsidRDefault="00983252" w:rsidP="003D1E45">
            <w:pPr>
              <w:pStyle w:val="TableParagraph"/>
              <w:spacing w:before="8" w:line="160" w:lineRule="atLeast"/>
              <w:ind w:left="57" w:right="57"/>
              <w:jc w:val="both"/>
              <w:rPr>
                <w:sz w:val="12"/>
              </w:rPr>
            </w:pPr>
            <w:r>
              <w:rPr>
                <w:sz w:val="12"/>
              </w:rPr>
              <w:t>15</w:t>
            </w:r>
          </w:p>
        </w:tc>
        <w:tc>
          <w:tcPr>
            <w:tcW w:w="397" w:type="dxa"/>
          </w:tcPr>
          <w:p w14:paraId="25D75D4C" w14:textId="77777777" w:rsidR="00274B06" w:rsidRDefault="00983252" w:rsidP="003D1E45">
            <w:pPr>
              <w:pStyle w:val="TableParagraph"/>
              <w:spacing w:before="8" w:line="160" w:lineRule="atLeast"/>
              <w:ind w:left="57" w:right="57"/>
              <w:jc w:val="both"/>
              <w:rPr>
                <w:sz w:val="12"/>
              </w:rPr>
            </w:pPr>
            <w:r>
              <w:rPr>
                <w:sz w:val="12"/>
              </w:rPr>
              <w:t>16</w:t>
            </w:r>
          </w:p>
        </w:tc>
        <w:tc>
          <w:tcPr>
            <w:tcW w:w="397" w:type="dxa"/>
          </w:tcPr>
          <w:p w14:paraId="5223040D" w14:textId="77777777" w:rsidR="00274B06" w:rsidRDefault="00983252" w:rsidP="003D1E45">
            <w:pPr>
              <w:pStyle w:val="TableParagraph"/>
              <w:spacing w:before="8" w:line="160" w:lineRule="atLeast"/>
              <w:ind w:left="57" w:right="57"/>
              <w:jc w:val="both"/>
              <w:rPr>
                <w:sz w:val="12"/>
              </w:rPr>
            </w:pPr>
            <w:r>
              <w:rPr>
                <w:sz w:val="12"/>
              </w:rPr>
              <w:t>17</w:t>
            </w:r>
          </w:p>
        </w:tc>
      </w:tr>
      <w:tr w:rsidR="00274B06" w14:paraId="49CAF6CC" w14:textId="77777777">
        <w:trPr>
          <w:trHeight w:val="669"/>
        </w:trPr>
        <w:tc>
          <w:tcPr>
            <w:tcW w:w="3023" w:type="dxa"/>
            <w:vMerge/>
            <w:tcBorders>
              <w:top w:val="nil"/>
            </w:tcBorders>
          </w:tcPr>
          <w:p w14:paraId="751747AA" w14:textId="77777777" w:rsidR="00274B06" w:rsidRDefault="00274B06" w:rsidP="003D1E45">
            <w:pPr>
              <w:spacing w:before="8" w:line="160" w:lineRule="atLeast"/>
              <w:ind w:left="57" w:right="57"/>
              <w:jc w:val="both"/>
              <w:rPr>
                <w:sz w:val="2"/>
                <w:szCs w:val="2"/>
              </w:rPr>
            </w:pPr>
          </w:p>
        </w:tc>
        <w:tc>
          <w:tcPr>
            <w:tcW w:w="397" w:type="dxa"/>
          </w:tcPr>
          <w:p w14:paraId="19252D5C" w14:textId="77777777" w:rsidR="00274B06" w:rsidRDefault="00983252" w:rsidP="003D1E45">
            <w:pPr>
              <w:pStyle w:val="TableParagraph"/>
              <w:spacing w:before="8" w:line="160" w:lineRule="atLeast"/>
              <w:jc w:val="both"/>
              <w:rPr>
                <w:sz w:val="12"/>
              </w:rPr>
            </w:pPr>
            <w:r>
              <w:rPr>
                <w:sz w:val="12"/>
              </w:rPr>
              <w:t>1.a</w:t>
            </w:r>
          </w:p>
        </w:tc>
        <w:tc>
          <w:tcPr>
            <w:tcW w:w="397" w:type="dxa"/>
          </w:tcPr>
          <w:p w14:paraId="4249EBC7" w14:textId="77777777" w:rsidR="00274B06" w:rsidRDefault="00983252" w:rsidP="003D1E45">
            <w:pPr>
              <w:pStyle w:val="TableParagraph"/>
              <w:spacing w:before="8" w:line="160" w:lineRule="atLeast"/>
              <w:jc w:val="both"/>
              <w:rPr>
                <w:sz w:val="12"/>
              </w:rPr>
            </w:pPr>
            <w:r>
              <w:rPr>
                <w:sz w:val="12"/>
              </w:rPr>
              <w:t>2.a</w:t>
            </w:r>
          </w:p>
        </w:tc>
        <w:tc>
          <w:tcPr>
            <w:tcW w:w="397" w:type="dxa"/>
          </w:tcPr>
          <w:p w14:paraId="28E70477" w14:textId="77777777" w:rsidR="00274B06" w:rsidRDefault="00983252" w:rsidP="003D1E45">
            <w:pPr>
              <w:pStyle w:val="TableParagraph"/>
              <w:spacing w:before="8" w:line="160" w:lineRule="atLeast"/>
              <w:jc w:val="both"/>
              <w:rPr>
                <w:sz w:val="12"/>
              </w:rPr>
            </w:pPr>
            <w:r>
              <w:rPr>
                <w:sz w:val="12"/>
              </w:rPr>
              <w:t>3.c</w:t>
            </w:r>
          </w:p>
        </w:tc>
        <w:tc>
          <w:tcPr>
            <w:tcW w:w="397" w:type="dxa"/>
          </w:tcPr>
          <w:p w14:paraId="41A31489" w14:textId="77777777" w:rsidR="00274B06" w:rsidRDefault="00274B06" w:rsidP="003D1E45">
            <w:pPr>
              <w:pStyle w:val="TableParagraph"/>
              <w:spacing w:before="8" w:line="160" w:lineRule="atLeast"/>
              <w:jc w:val="both"/>
              <w:rPr>
                <w:rFonts w:ascii="Times New Roman"/>
                <w:sz w:val="12"/>
              </w:rPr>
            </w:pPr>
          </w:p>
        </w:tc>
        <w:tc>
          <w:tcPr>
            <w:tcW w:w="397" w:type="dxa"/>
          </w:tcPr>
          <w:p w14:paraId="2857944D" w14:textId="77777777" w:rsidR="00274B06" w:rsidRDefault="00274B06" w:rsidP="003D1E45">
            <w:pPr>
              <w:pStyle w:val="TableParagraph"/>
              <w:spacing w:before="8" w:line="160" w:lineRule="atLeast"/>
              <w:jc w:val="both"/>
              <w:rPr>
                <w:rFonts w:ascii="Times New Roman"/>
                <w:sz w:val="12"/>
              </w:rPr>
            </w:pPr>
          </w:p>
        </w:tc>
        <w:tc>
          <w:tcPr>
            <w:tcW w:w="397" w:type="dxa"/>
          </w:tcPr>
          <w:p w14:paraId="42E12138" w14:textId="77777777" w:rsidR="00274B06" w:rsidRDefault="00274B06" w:rsidP="003D1E45">
            <w:pPr>
              <w:pStyle w:val="TableParagraph"/>
              <w:spacing w:before="8" w:line="160" w:lineRule="atLeast"/>
              <w:jc w:val="both"/>
              <w:rPr>
                <w:rFonts w:ascii="Times New Roman"/>
                <w:sz w:val="12"/>
              </w:rPr>
            </w:pPr>
          </w:p>
        </w:tc>
        <w:tc>
          <w:tcPr>
            <w:tcW w:w="397" w:type="dxa"/>
          </w:tcPr>
          <w:p w14:paraId="51C4339D" w14:textId="77777777" w:rsidR="00274B06" w:rsidRDefault="00274B06" w:rsidP="003D1E45">
            <w:pPr>
              <w:pStyle w:val="TableParagraph"/>
              <w:spacing w:before="8" w:line="160" w:lineRule="atLeast"/>
              <w:jc w:val="both"/>
              <w:rPr>
                <w:rFonts w:ascii="Times New Roman"/>
                <w:sz w:val="12"/>
              </w:rPr>
            </w:pPr>
          </w:p>
        </w:tc>
        <w:tc>
          <w:tcPr>
            <w:tcW w:w="397" w:type="dxa"/>
          </w:tcPr>
          <w:p w14:paraId="6EFCF8CE" w14:textId="77777777" w:rsidR="00274B06" w:rsidRDefault="00274B06" w:rsidP="003D1E45">
            <w:pPr>
              <w:pStyle w:val="TableParagraph"/>
              <w:spacing w:before="8" w:line="160" w:lineRule="atLeast"/>
              <w:jc w:val="both"/>
              <w:rPr>
                <w:rFonts w:ascii="Times New Roman"/>
                <w:sz w:val="12"/>
              </w:rPr>
            </w:pPr>
          </w:p>
        </w:tc>
        <w:tc>
          <w:tcPr>
            <w:tcW w:w="398" w:type="dxa"/>
            <w:gridSpan w:val="2"/>
          </w:tcPr>
          <w:p w14:paraId="79E1F0D1" w14:textId="77777777" w:rsidR="00274B06" w:rsidRDefault="00983252" w:rsidP="003D1E45">
            <w:pPr>
              <w:pStyle w:val="TableParagraph"/>
              <w:spacing w:before="8" w:line="160" w:lineRule="atLeast"/>
              <w:jc w:val="both"/>
              <w:rPr>
                <w:sz w:val="12"/>
              </w:rPr>
            </w:pPr>
            <w:r>
              <w:rPr>
                <w:sz w:val="12"/>
              </w:rPr>
              <w:t>9.5.2</w:t>
            </w:r>
          </w:p>
          <w:p w14:paraId="6BE07709" w14:textId="77777777" w:rsidR="00274B06" w:rsidRDefault="00983252" w:rsidP="003D1E45">
            <w:pPr>
              <w:pStyle w:val="TableParagraph"/>
              <w:spacing w:before="8" w:line="160" w:lineRule="atLeast"/>
              <w:jc w:val="both"/>
              <w:rPr>
                <w:sz w:val="12"/>
              </w:rPr>
            </w:pPr>
            <w:r>
              <w:rPr>
                <w:spacing w:val="2"/>
                <w:sz w:val="12"/>
              </w:rPr>
              <w:t>9.5.5</w:t>
            </w:r>
          </w:p>
          <w:p w14:paraId="1D4390E1" w14:textId="77777777" w:rsidR="00274B06" w:rsidRDefault="00983252" w:rsidP="003D1E45">
            <w:pPr>
              <w:pStyle w:val="TableParagraph"/>
              <w:spacing w:before="8" w:line="160" w:lineRule="atLeast"/>
              <w:jc w:val="both"/>
              <w:rPr>
                <w:sz w:val="12"/>
              </w:rPr>
            </w:pPr>
            <w:r>
              <w:rPr>
                <w:sz w:val="12"/>
              </w:rPr>
              <w:t>9.a</w:t>
            </w:r>
          </w:p>
          <w:p w14:paraId="4419BDE9" w14:textId="77777777" w:rsidR="00274B06" w:rsidRDefault="00983252" w:rsidP="003D1E45">
            <w:pPr>
              <w:pStyle w:val="TableParagraph"/>
              <w:spacing w:before="8" w:line="160" w:lineRule="atLeast"/>
              <w:jc w:val="both"/>
              <w:rPr>
                <w:sz w:val="12"/>
              </w:rPr>
            </w:pPr>
            <w:r>
              <w:rPr>
                <w:sz w:val="12"/>
              </w:rPr>
              <w:t>9.c</w:t>
            </w:r>
          </w:p>
        </w:tc>
        <w:tc>
          <w:tcPr>
            <w:tcW w:w="397" w:type="dxa"/>
          </w:tcPr>
          <w:p w14:paraId="2A977A00" w14:textId="77777777" w:rsidR="00274B06" w:rsidRDefault="00983252" w:rsidP="003D1E45">
            <w:pPr>
              <w:pStyle w:val="TableParagraph"/>
              <w:spacing w:before="8" w:line="160" w:lineRule="atLeast"/>
              <w:jc w:val="both"/>
              <w:rPr>
                <w:sz w:val="12"/>
              </w:rPr>
            </w:pPr>
            <w:r>
              <w:rPr>
                <w:sz w:val="12"/>
              </w:rPr>
              <w:t>10.b</w:t>
            </w:r>
          </w:p>
        </w:tc>
        <w:tc>
          <w:tcPr>
            <w:tcW w:w="397" w:type="dxa"/>
          </w:tcPr>
          <w:p w14:paraId="10300A20" w14:textId="77777777" w:rsidR="00274B06" w:rsidRDefault="00274B06" w:rsidP="003D1E45">
            <w:pPr>
              <w:pStyle w:val="TableParagraph"/>
              <w:spacing w:before="8" w:line="160" w:lineRule="atLeast"/>
              <w:jc w:val="both"/>
              <w:rPr>
                <w:rFonts w:ascii="Times New Roman"/>
                <w:sz w:val="12"/>
              </w:rPr>
            </w:pPr>
          </w:p>
        </w:tc>
        <w:tc>
          <w:tcPr>
            <w:tcW w:w="397" w:type="dxa"/>
          </w:tcPr>
          <w:p w14:paraId="1E0122FA" w14:textId="77777777" w:rsidR="00274B06" w:rsidRDefault="00983252" w:rsidP="003D1E45">
            <w:pPr>
              <w:pStyle w:val="TableParagraph"/>
              <w:spacing w:before="8" w:line="160" w:lineRule="atLeast"/>
              <w:jc w:val="both"/>
              <w:rPr>
                <w:sz w:val="12"/>
              </w:rPr>
            </w:pPr>
            <w:r>
              <w:rPr>
                <w:sz w:val="12"/>
              </w:rPr>
              <w:t>12.a</w:t>
            </w:r>
          </w:p>
        </w:tc>
        <w:tc>
          <w:tcPr>
            <w:tcW w:w="397" w:type="dxa"/>
          </w:tcPr>
          <w:p w14:paraId="2CA790E3" w14:textId="77777777" w:rsidR="00274B06" w:rsidRDefault="00983252" w:rsidP="003D1E45">
            <w:pPr>
              <w:pStyle w:val="TableParagraph"/>
              <w:spacing w:before="8" w:line="160" w:lineRule="atLeast"/>
              <w:jc w:val="both"/>
              <w:rPr>
                <w:sz w:val="12"/>
              </w:rPr>
            </w:pPr>
            <w:r>
              <w:rPr>
                <w:sz w:val="12"/>
              </w:rPr>
              <w:t>13.b</w:t>
            </w:r>
          </w:p>
        </w:tc>
        <w:tc>
          <w:tcPr>
            <w:tcW w:w="397" w:type="dxa"/>
          </w:tcPr>
          <w:p w14:paraId="336E138E" w14:textId="77777777" w:rsidR="00274B06" w:rsidRDefault="00274B06" w:rsidP="003D1E45">
            <w:pPr>
              <w:pStyle w:val="TableParagraph"/>
              <w:spacing w:before="8" w:line="160" w:lineRule="atLeast"/>
              <w:jc w:val="both"/>
              <w:rPr>
                <w:rFonts w:ascii="Times New Roman"/>
                <w:sz w:val="12"/>
              </w:rPr>
            </w:pPr>
          </w:p>
        </w:tc>
        <w:tc>
          <w:tcPr>
            <w:tcW w:w="397" w:type="dxa"/>
          </w:tcPr>
          <w:p w14:paraId="20F1062E" w14:textId="77777777" w:rsidR="00274B06" w:rsidRDefault="00983252" w:rsidP="003D1E45">
            <w:pPr>
              <w:pStyle w:val="TableParagraph"/>
              <w:spacing w:before="8" w:line="160" w:lineRule="atLeast"/>
              <w:jc w:val="both"/>
              <w:rPr>
                <w:sz w:val="12"/>
              </w:rPr>
            </w:pPr>
            <w:r>
              <w:rPr>
                <w:sz w:val="12"/>
              </w:rPr>
              <w:t>15.b.2</w:t>
            </w:r>
          </w:p>
        </w:tc>
        <w:tc>
          <w:tcPr>
            <w:tcW w:w="397" w:type="dxa"/>
          </w:tcPr>
          <w:p w14:paraId="5986D326" w14:textId="77777777" w:rsidR="00274B06" w:rsidRDefault="00274B06" w:rsidP="003D1E45">
            <w:pPr>
              <w:pStyle w:val="TableParagraph"/>
              <w:spacing w:before="8" w:line="160" w:lineRule="atLeast"/>
              <w:jc w:val="both"/>
              <w:rPr>
                <w:rFonts w:ascii="Times New Roman"/>
                <w:sz w:val="12"/>
              </w:rPr>
            </w:pPr>
          </w:p>
        </w:tc>
        <w:tc>
          <w:tcPr>
            <w:tcW w:w="397" w:type="dxa"/>
          </w:tcPr>
          <w:p w14:paraId="245F3ABD" w14:textId="77777777" w:rsidR="00274B06" w:rsidRDefault="00983252" w:rsidP="003D1E45">
            <w:pPr>
              <w:pStyle w:val="TableParagraph"/>
              <w:spacing w:before="8" w:line="160" w:lineRule="atLeast"/>
              <w:jc w:val="both"/>
              <w:rPr>
                <w:sz w:val="12"/>
              </w:rPr>
            </w:pPr>
            <w:r>
              <w:rPr>
                <w:spacing w:val="-3"/>
                <w:sz w:val="12"/>
              </w:rPr>
              <w:t>17.16</w:t>
            </w:r>
          </w:p>
          <w:p w14:paraId="745D27A5" w14:textId="77777777" w:rsidR="00274B06" w:rsidRDefault="00983252" w:rsidP="003D1E45">
            <w:pPr>
              <w:pStyle w:val="TableParagraph"/>
              <w:spacing w:before="8" w:line="160" w:lineRule="atLeast"/>
              <w:jc w:val="both"/>
              <w:rPr>
                <w:sz w:val="12"/>
              </w:rPr>
            </w:pPr>
            <w:r>
              <w:rPr>
                <w:spacing w:val="-3"/>
                <w:sz w:val="12"/>
              </w:rPr>
              <w:t>17.18</w:t>
            </w:r>
          </w:p>
          <w:p w14:paraId="34C6CD9E" w14:textId="77777777" w:rsidR="00274B06" w:rsidRDefault="00983252" w:rsidP="003D1E45">
            <w:pPr>
              <w:pStyle w:val="TableParagraph"/>
              <w:spacing w:before="8" w:line="160" w:lineRule="atLeast"/>
              <w:jc w:val="both"/>
              <w:rPr>
                <w:sz w:val="12"/>
              </w:rPr>
            </w:pPr>
            <w:r>
              <w:rPr>
                <w:spacing w:val="-8"/>
                <w:w w:val="95"/>
                <w:sz w:val="12"/>
              </w:rPr>
              <w:t>17.19.2</w:t>
            </w:r>
          </w:p>
        </w:tc>
      </w:tr>
      <w:tr w:rsidR="00274B06" w14:paraId="4E0B6B3E" w14:textId="77777777">
        <w:trPr>
          <w:trHeight w:val="349"/>
        </w:trPr>
        <w:tc>
          <w:tcPr>
            <w:tcW w:w="3023" w:type="dxa"/>
          </w:tcPr>
          <w:p w14:paraId="0A6AC621" w14:textId="77777777" w:rsidR="00274B06" w:rsidRDefault="00983252" w:rsidP="003D1E4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D3FA78C" w14:textId="77777777" w:rsidR="00274B06" w:rsidRDefault="00983252" w:rsidP="003D1E45">
            <w:pPr>
              <w:pStyle w:val="TableParagraph"/>
              <w:spacing w:before="8" w:line="160" w:lineRule="atLeast"/>
              <w:ind w:left="57" w:right="57"/>
              <w:jc w:val="both"/>
              <w:rPr>
                <w:sz w:val="12"/>
              </w:rPr>
            </w:pPr>
            <w:r>
              <w:rPr>
                <w:sz w:val="12"/>
              </w:rPr>
              <w:t>Governance – Eine-Welt-Engagement</w:t>
            </w:r>
          </w:p>
        </w:tc>
      </w:tr>
      <w:tr w:rsidR="00274B06" w14:paraId="78520ABD" w14:textId="77777777">
        <w:trPr>
          <w:trHeight w:val="349"/>
        </w:trPr>
        <w:tc>
          <w:tcPr>
            <w:tcW w:w="3023" w:type="dxa"/>
          </w:tcPr>
          <w:p w14:paraId="271E0B02" w14:textId="77777777" w:rsidR="00274B06" w:rsidRDefault="00983252" w:rsidP="003D1E4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46990B44" w14:textId="77777777" w:rsidR="00274B06" w:rsidRDefault="00983252" w:rsidP="003D1E45">
            <w:pPr>
              <w:pStyle w:val="TableParagraph"/>
              <w:spacing w:before="8" w:line="160" w:lineRule="atLeast"/>
              <w:ind w:left="57" w:right="57"/>
              <w:jc w:val="both"/>
              <w:rPr>
                <w:sz w:val="12"/>
              </w:rPr>
            </w:pPr>
            <w:r>
              <w:rPr>
                <w:sz w:val="12"/>
              </w:rPr>
              <w:t>Weltoffene Kommune, Faire Kommune</w:t>
            </w:r>
          </w:p>
        </w:tc>
      </w:tr>
      <w:tr w:rsidR="00274B06" w14:paraId="5D97C660" w14:textId="77777777">
        <w:trPr>
          <w:trHeight w:val="247"/>
        </w:trPr>
        <w:tc>
          <w:tcPr>
            <w:tcW w:w="3023" w:type="dxa"/>
          </w:tcPr>
          <w:p w14:paraId="7E72E918" w14:textId="77777777" w:rsidR="00274B06" w:rsidRDefault="00983252" w:rsidP="003D1E45">
            <w:pPr>
              <w:pStyle w:val="TableParagraph"/>
              <w:spacing w:before="8" w:line="160" w:lineRule="atLeast"/>
              <w:ind w:left="57" w:right="57"/>
              <w:jc w:val="both"/>
              <w:rPr>
                <w:sz w:val="12"/>
              </w:rPr>
            </w:pPr>
            <w:r>
              <w:rPr>
                <w:sz w:val="12"/>
              </w:rPr>
              <w:t>Definition</w:t>
            </w:r>
          </w:p>
        </w:tc>
        <w:tc>
          <w:tcPr>
            <w:tcW w:w="6750" w:type="dxa"/>
            <w:gridSpan w:val="18"/>
          </w:tcPr>
          <w:p w14:paraId="1965486A" w14:textId="77777777" w:rsidR="00274B06" w:rsidRDefault="00983252" w:rsidP="003D1E45">
            <w:pPr>
              <w:pStyle w:val="TableParagraph"/>
              <w:spacing w:before="8" w:line="160" w:lineRule="atLeast"/>
              <w:ind w:left="57" w:right="57"/>
              <w:jc w:val="both"/>
              <w:rPr>
                <w:sz w:val="12"/>
              </w:rPr>
            </w:pPr>
            <w:r>
              <w:rPr>
                <w:sz w:val="12"/>
              </w:rPr>
              <w:t>Ausgaben für Projekte der bilateralen Entwicklungszusammenarbeit je 10.000 Einwohner:innen</w:t>
            </w:r>
          </w:p>
        </w:tc>
      </w:tr>
      <w:tr w:rsidR="00274B06" w14:paraId="2CB5B0F2" w14:textId="77777777">
        <w:trPr>
          <w:trHeight w:val="5789"/>
        </w:trPr>
        <w:tc>
          <w:tcPr>
            <w:tcW w:w="3023" w:type="dxa"/>
          </w:tcPr>
          <w:p w14:paraId="22A22FBD" w14:textId="77777777" w:rsidR="00274B06" w:rsidRDefault="00983252" w:rsidP="003D1E45">
            <w:pPr>
              <w:pStyle w:val="TableParagraph"/>
              <w:spacing w:before="8" w:line="160" w:lineRule="atLeast"/>
              <w:ind w:left="57" w:right="57"/>
              <w:jc w:val="both"/>
              <w:rPr>
                <w:sz w:val="12"/>
              </w:rPr>
            </w:pPr>
            <w:r>
              <w:rPr>
                <w:sz w:val="12"/>
              </w:rPr>
              <w:t>Nachhaltigkeitsrelevanz</w:t>
            </w:r>
          </w:p>
        </w:tc>
        <w:tc>
          <w:tcPr>
            <w:tcW w:w="6750" w:type="dxa"/>
            <w:gridSpan w:val="18"/>
          </w:tcPr>
          <w:p w14:paraId="430E177D" w14:textId="40667FE4" w:rsidR="00274B06" w:rsidRDefault="00983252" w:rsidP="003D1E45">
            <w:pPr>
              <w:pStyle w:val="TableParagraph"/>
              <w:spacing w:before="8" w:line="160" w:lineRule="atLeast"/>
              <w:ind w:left="57" w:right="57"/>
              <w:jc w:val="both"/>
              <w:rPr>
                <w:sz w:val="12"/>
              </w:rPr>
            </w:pPr>
            <w:r>
              <w:rPr>
                <w:sz w:val="12"/>
              </w:rPr>
              <w:t>Zu den Ausgaben für Entwicklungszusammenarbeit zählen hier Ausgaben (auch aus erhaltenen Drittmitteln), die für Projekte der Kommune mit Partnern im Globalen Süden eingesetzt werden. Zentral ist dabei, dass eine konkrete Zusammenarbeit mit Partnern in mindestens einem der DAC-Länder realisiert wird, und dass die Förderung der wirtschaftlichen und sozialen Entwicklung das Hauptziel dieses Engagements darstellt. Neben eigenen Projekten kann es sich hierbei auch um die Förderung von Projekten Dritter durch die Kommune handeln, die diesen Kriterien entsprechen. Der Indikator orientiert sich hierbei an den offiziellen Kriterien zur Official Development Assistance (ODA).</w:t>
            </w:r>
          </w:p>
          <w:p w14:paraId="0EA7E83C" w14:textId="77777777" w:rsidR="00274B06" w:rsidRDefault="00274B06" w:rsidP="003D1E45">
            <w:pPr>
              <w:pStyle w:val="TableParagraph"/>
              <w:spacing w:before="8" w:line="160" w:lineRule="atLeast"/>
              <w:ind w:left="57" w:right="57"/>
              <w:jc w:val="both"/>
              <w:rPr>
                <w:rFonts w:ascii="Lato-Medium"/>
                <w:sz w:val="13"/>
              </w:rPr>
            </w:pPr>
          </w:p>
          <w:p w14:paraId="5A8506C2"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„Entwicklungszusammenarbeit“:</w:t>
            </w:r>
          </w:p>
          <w:p w14:paraId="3C612CD3" w14:textId="71D08B25" w:rsidR="00274B06" w:rsidRDefault="00983252" w:rsidP="003D1E45">
            <w:pPr>
              <w:pStyle w:val="TableParagraph"/>
              <w:spacing w:before="8" w:line="160" w:lineRule="atLeast"/>
              <w:ind w:left="57" w:right="57"/>
              <w:jc w:val="both"/>
              <w:rPr>
                <w:sz w:val="12"/>
              </w:rPr>
            </w:pPr>
            <w:r>
              <w:rPr>
                <w:sz w:val="12"/>
              </w:rPr>
              <w:t>Unter (kommunaler) Entwicklungszusammenarbeit wird hier eine direkte Zusammenarbeit zwischen der Kommune in Deutschland und Kommunen oder anderen Partnern in Ländern des Globalen Südens (DAC-Länder; DAC: Development Assistance Committee) in Form von Projekten verstanden. Die Entwicklungszusammenarbeit bezeichnet somit die konkrete Zusammenarbeit mit und in Ländern des Globalen Südens als Teil der Entwicklungspolitik.</w:t>
            </w:r>
          </w:p>
          <w:p w14:paraId="77016727" w14:textId="77777777" w:rsidR="00274B06" w:rsidRDefault="00274B06" w:rsidP="003D1E45">
            <w:pPr>
              <w:pStyle w:val="TableParagraph"/>
              <w:spacing w:before="8" w:line="160" w:lineRule="atLeast"/>
              <w:ind w:left="57" w:right="57"/>
              <w:jc w:val="both"/>
              <w:rPr>
                <w:rFonts w:ascii="Lato-Medium"/>
                <w:sz w:val="13"/>
              </w:rPr>
            </w:pPr>
          </w:p>
          <w:p w14:paraId="0BDF2E78"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„Projekt“:</w:t>
            </w:r>
          </w:p>
          <w:p w14:paraId="0C066945" w14:textId="05E7DC17" w:rsidR="00274B06" w:rsidRDefault="00983252" w:rsidP="003D1E45">
            <w:pPr>
              <w:pStyle w:val="TableParagraph"/>
              <w:spacing w:before="8" w:line="160" w:lineRule="atLeast"/>
              <w:ind w:left="57" w:right="57"/>
              <w:jc w:val="both"/>
              <w:rPr>
                <w:sz w:val="12"/>
              </w:rPr>
            </w:pPr>
            <w:r>
              <w:rPr>
                <w:sz w:val="12"/>
              </w:rPr>
              <w:t xml:space="preserve">Unter einem </w:t>
            </w:r>
            <w:r>
              <w:rPr>
                <w:spacing w:val="2"/>
                <w:sz w:val="12"/>
              </w:rPr>
              <w:t xml:space="preserve">Projekt sollen </w:t>
            </w:r>
            <w:r>
              <w:rPr>
                <w:sz w:val="12"/>
              </w:rPr>
              <w:t xml:space="preserve">hier </w:t>
            </w:r>
            <w:r>
              <w:rPr>
                <w:spacing w:val="2"/>
                <w:sz w:val="12"/>
              </w:rPr>
              <w:t xml:space="preserve">Aktivitäten </w:t>
            </w:r>
            <w:r>
              <w:rPr>
                <w:sz w:val="12"/>
              </w:rPr>
              <w:t xml:space="preserve">der kommunalen Verwaltung </w:t>
            </w:r>
            <w:r>
              <w:rPr>
                <w:spacing w:val="2"/>
                <w:sz w:val="12"/>
              </w:rPr>
              <w:t xml:space="preserve">verstanden werden, </w:t>
            </w:r>
            <w:r>
              <w:rPr>
                <w:sz w:val="12"/>
              </w:rPr>
              <w:t xml:space="preserve">die keine Regelaufgabe dar- </w:t>
            </w:r>
            <w:r>
              <w:rPr>
                <w:spacing w:val="2"/>
                <w:sz w:val="12"/>
              </w:rPr>
              <w:t xml:space="preserve">stellen, </w:t>
            </w:r>
            <w:r>
              <w:rPr>
                <w:sz w:val="12"/>
              </w:rPr>
              <w:t xml:space="preserve">ein </w:t>
            </w:r>
            <w:r>
              <w:rPr>
                <w:spacing w:val="2"/>
                <w:sz w:val="12"/>
              </w:rPr>
              <w:t xml:space="preserve">klares </w:t>
            </w:r>
            <w:r>
              <w:rPr>
                <w:sz w:val="12"/>
              </w:rPr>
              <w:t xml:space="preserve">Ziel im Bereich der Entwicklungspolitik </w:t>
            </w:r>
            <w:r>
              <w:rPr>
                <w:spacing w:val="2"/>
                <w:sz w:val="12"/>
              </w:rPr>
              <w:t xml:space="preserve">verfolgen </w:t>
            </w:r>
            <w:r>
              <w:rPr>
                <w:sz w:val="12"/>
              </w:rPr>
              <w:t xml:space="preserve">und zeitlich klar </w:t>
            </w:r>
            <w:r>
              <w:rPr>
                <w:spacing w:val="2"/>
                <w:sz w:val="12"/>
              </w:rPr>
              <w:t xml:space="preserve">begrenzt </w:t>
            </w:r>
            <w:r>
              <w:rPr>
                <w:sz w:val="12"/>
              </w:rPr>
              <w:t xml:space="preserve">sind. Dabei </w:t>
            </w:r>
            <w:r>
              <w:rPr>
                <w:spacing w:val="2"/>
                <w:sz w:val="12"/>
              </w:rPr>
              <w:t xml:space="preserve">ist unerheblich, </w:t>
            </w:r>
            <w:r>
              <w:rPr>
                <w:sz w:val="12"/>
              </w:rPr>
              <w:t xml:space="preserve">ob die </w:t>
            </w:r>
            <w:r>
              <w:rPr>
                <w:spacing w:val="2"/>
                <w:sz w:val="12"/>
              </w:rPr>
              <w:t xml:space="preserve">Laufzeit </w:t>
            </w:r>
            <w:r>
              <w:rPr>
                <w:sz w:val="12"/>
              </w:rPr>
              <w:t xml:space="preserve">einen Tag </w:t>
            </w:r>
            <w:r>
              <w:rPr>
                <w:spacing w:val="2"/>
                <w:sz w:val="12"/>
              </w:rPr>
              <w:t xml:space="preserve">oder mehrere </w:t>
            </w:r>
            <w:r>
              <w:rPr>
                <w:sz w:val="12"/>
              </w:rPr>
              <w:t xml:space="preserve">Jahre </w:t>
            </w:r>
            <w:r>
              <w:rPr>
                <w:spacing w:val="2"/>
                <w:sz w:val="12"/>
              </w:rPr>
              <w:t xml:space="preserve">beträgt. </w:t>
            </w:r>
            <w:r>
              <w:rPr>
                <w:sz w:val="12"/>
              </w:rPr>
              <w:t xml:space="preserve">Bei </w:t>
            </w:r>
            <w:r>
              <w:rPr>
                <w:spacing w:val="2"/>
                <w:sz w:val="12"/>
              </w:rPr>
              <w:t xml:space="preserve">mehrjähriger Projektlaufzeit ist </w:t>
            </w:r>
            <w:r>
              <w:rPr>
                <w:sz w:val="12"/>
              </w:rPr>
              <w:t xml:space="preserve">das </w:t>
            </w:r>
            <w:r>
              <w:rPr>
                <w:spacing w:val="2"/>
                <w:sz w:val="12"/>
              </w:rPr>
              <w:t xml:space="preserve">Projekt </w:t>
            </w:r>
            <w:r>
              <w:rPr>
                <w:sz w:val="12"/>
              </w:rPr>
              <w:t xml:space="preserve">nur im </w:t>
            </w:r>
            <w:r>
              <w:rPr>
                <w:spacing w:val="2"/>
                <w:sz w:val="12"/>
              </w:rPr>
              <w:t xml:space="preserve">ersten </w:t>
            </w:r>
            <w:r>
              <w:rPr>
                <w:sz w:val="12"/>
              </w:rPr>
              <w:t xml:space="preserve">Jahr zu </w:t>
            </w:r>
            <w:r>
              <w:rPr>
                <w:spacing w:val="2"/>
                <w:sz w:val="12"/>
              </w:rPr>
              <w:t>zählen.</w:t>
            </w:r>
          </w:p>
          <w:p w14:paraId="6D012DF7" w14:textId="77777777" w:rsidR="00274B06" w:rsidRDefault="00274B06" w:rsidP="003D1E45">
            <w:pPr>
              <w:pStyle w:val="TableParagraph"/>
              <w:spacing w:before="8" w:line="160" w:lineRule="atLeast"/>
              <w:ind w:left="57" w:right="57"/>
              <w:jc w:val="both"/>
              <w:rPr>
                <w:rFonts w:ascii="Lato-Medium"/>
                <w:sz w:val="13"/>
              </w:rPr>
            </w:pPr>
          </w:p>
          <w:p w14:paraId="614D5BE2" w14:textId="2BE512DD" w:rsidR="00274B06" w:rsidRDefault="00983252" w:rsidP="003D1E45">
            <w:pPr>
              <w:pStyle w:val="TableParagraph"/>
              <w:spacing w:before="8" w:line="160" w:lineRule="atLeast"/>
              <w:ind w:left="57" w:right="57"/>
              <w:jc w:val="both"/>
              <w:rPr>
                <w:sz w:val="12"/>
              </w:rPr>
            </w:pPr>
            <w:r>
              <w:rPr>
                <w:sz w:val="12"/>
              </w:rPr>
              <w:t xml:space="preserve">Für den Indikator zu </w:t>
            </w:r>
            <w:r>
              <w:rPr>
                <w:spacing w:val="2"/>
                <w:sz w:val="12"/>
              </w:rPr>
              <w:t xml:space="preserve">berücksichtigen </w:t>
            </w:r>
            <w:r>
              <w:rPr>
                <w:sz w:val="12"/>
              </w:rPr>
              <w:t xml:space="preserve">sind sowohl eigene </w:t>
            </w:r>
            <w:r>
              <w:rPr>
                <w:spacing w:val="2"/>
                <w:sz w:val="12"/>
              </w:rPr>
              <w:t xml:space="preserve">Projekte </w:t>
            </w:r>
            <w:r>
              <w:rPr>
                <w:sz w:val="12"/>
              </w:rPr>
              <w:t>der Kommune, in Kooperation mit Dritten durchge</w:t>
            </w:r>
            <w:r>
              <w:rPr>
                <w:spacing w:val="2"/>
                <w:sz w:val="12"/>
              </w:rPr>
              <w:t xml:space="preserve">führte Projekte, </w:t>
            </w:r>
            <w:r>
              <w:rPr>
                <w:sz w:val="12"/>
              </w:rPr>
              <w:t xml:space="preserve">mit Drittmitteln </w:t>
            </w:r>
            <w:r>
              <w:rPr>
                <w:spacing w:val="2"/>
                <w:sz w:val="12"/>
              </w:rPr>
              <w:t xml:space="preserve">geförderte Projekte </w:t>
            </w:r>
            <w:r>
              <w:rPr>
                <w:sz w:val="12"/>
              </w:rPr>
              <w:t xml:space="preserve">der Kommune </w:t>
            </w:r>
            <w:r>
              <w:rPr>
                <w:spacing w:val="2"/>
                <w:sz w:val="12"/>
              </w:rPr>
              <w:t xml:space="preserve">oder </w:t>
            </w:r>
            <w:r>
              <w:rPr>
                <w:sz w:val="12"/>
              </w:rPr>
              <w:t xml:space="preserve">auch durch die Kommune </w:t>
            </w:r>
            <w:r>
              <w:rPr>
                <w:spacing w:val="2"/>
                <w:sz w:val="12"/>
              </w:rPr>
              <w:t xml:space="preserve">geförderte </w:t>
            </w:r>
            <w:r>
              <w:rPr>
                <w:sz w:val="12"/>
              </w:rPr>
              <w:t xml:space="preserve">und von Dritten </w:t>
            </w:r>
            <w:r>
              <w:rPr>
                <w:spacing w:val="2"/>
                <w:sz w:val="12"/>
              </w:rPr>
              <w:t xml:space="preserve">durchgeführte Projekte. Entscheidend ist, </w:t>
            </w:r>
            <w:r>
              <w:rPr>
                <w:sz w:val="12"/>
              </w:rPr>
              <w:t xml:space="preserve">dass die Kommune das jeweilige </w:t>
            </w:r>
            <w:r>
              <w:rPr>
                <w:spacing w:val="2"/>
                <w:sz w:val="12"/>
              </w:rPr>
              <w:t xml:space="preserve">Projekt </w:t>
            </w:r>
            <w:r>
              <w:rPr>
                <w:sz w:val="12"/>
              </w:rPr>
              <w:t xml:space="preserve">aktiv mit finanziellen Mitteln (institutionell </w:t>
            </w:r>
            <w:r>
              <w:rPr>
                <w:spacing w:val="2"/>
                <w:sz w:val="12"/>
              </w:rPr>
              <w:t xml:space="preserve">oder projektbezogen), </w:t>
            </w:r>
            <w:r>
              <w:rPr>
                <w:sz w:val="12"/>
              </w:rPr>
              <w:t xml:space="preserve">mit </w:t>
            </w:r>
            <w:r>
              <w:rPr>
                <w:spacing w:val="2"/>
                <w:sz w:val="12"/>
              </w:rPr>
              <w:t xml:space="preserve">sächlichen </w:t>
            </w:r>
            <w:r>
              <w:rPr>
                <w:sz w:val="12"/>
              </w:rPr>
              <w:t xml:space="preserve">Mitteln (z. B. </w:t>
            </w:r>
            <w:r>
              <w:rPr>
                <w:spacing w:val="2"/>
                <w:sz w:val="12"/>
              </w:rPr>
              <w:t xml:space="preserve">Bereitstellung </w:t>
            </w:r>
            <w:r>
              <w:rPr>
                <w:sz w:val="12"/>
              </w:rPr>
              <w:t xml:space="preserve">von Räumlichkeiten) </w:t>
            </w:r>
            <w:r>
              <w:rPr>
                <w:spacing w:val="2"/>
                <w:sz w:val="12"/>
              </w:rPr>
              <w:t xml:space="preserve">oder </w:t>
            </w:r>
            <w:r>
              <w:rPr>
                <w:sz w:val="12"/>
              </w:rPr>
              <w:t xml:space="preserve">mit </w:t>
            </w:r>
            <w:r>
              <w:rPr>
                <w:spacing w:val="2"/>
                <w:sz w:val="12"/>
              </w:rPr>
              <w:t xml:space="preserve">personellen </w:t>
            </w:r>
            <w:r>
              <w:rPr>
                <w:sz w:val="12"/>
              </w:rPr>
              <w:t xml:space="preserve">Mitteln (z. B. </w:t>
            </w:r>
            <w:r>
              <w:rPr>
                <w:spacing w:val="2"/>
                <w:sz w:val="12"/>
              </w:rPr>
              <w:t xml:space="preserve">beratend) unterstützt </w:t>
            </w:r>
            <w:r>
              <w:rPr>
                <w:sz w:val="12"/>
              </w:rPr>
              <w:t xml:space="preserve">hat. Die Kosten für das jeweilige </w:t>
            </w:r>
            <w:r>
              <w:rPr>
                <w:spacing w:val="2"/>
                <w:sz w:val="12"/>
              </w:rPr>
              <w:t xml:space="preserve">Projekt </w:t>
            </w:r>
            <w:r>
              <w:rPr>
                <w:sz w:val="12"/>
              </w:rPr>
              <w:t xml:space="preserve">müssen sich klar </w:t>
            </w:r>
            <w:r>
              <w:rPr>
                <w:spacing w:val="2"/>
                <w:sz w:val="12"/>
              </w:rPr>
              <w:t xml:space="preserve">bestimmen </w:t>
            </w:r>
            <w:r>
              <w:rPr>
                <w:sz w:val="12"/>
              </w:rPr>
              <w:t xml:space="preserve">und von laufenden Kosten abgrenzen lassen. Ob die Kommune ein </w:t>
            </w:r>
            <w:r>
              <w:rPr>
                <w:spacing w:val="2"/>
                <w:sz w:val="12"/>
              </w:rPr>
              <w:t xml:space="preserve">Projekt </w:t>
            </w:r>
            <w:r>
              <w:rPr>
                <w:sz w:val="12"/>
              </w:rPr>
              <w:t xml:space="preserve">aktiv aus den eigenen finanziellen Mitteln </w:t>
            </w:r>
            <w:r>
              <w:rPr>
                <w:spacing w:val="2"/>
                <w:sz w:val="12"/>
              </w:rPr>
              <w:t xml:space="preserve">oder </w:t>
            </w:r>
            <w:r>
              <w:rPr>
                <w:sz w:val="12"/>
              </w:rPr>
              <w:t xml:space="preserve">aus </w:t>
            </w:r>
            <w:r>
              <w:rPr>
                <w:spacing w:val="2"/>
                <w:sz w:val="12"/>
              </w:rPr>
              <w:t xml:space="preserve">Spenden, Fördergeldern oder anderen </w:t>
            </w:r>
            <w:r>
              <w:rPr>
                <w:sz w:val="12"/>
              </w:rPr>
              <w:t xml:space="preserve">Drittmitteln finanziert bzw. </w:t>
            </w:r>
            <w:r>
              <w:rPr>
                <w:spacing w:val="2"/>
                <w:sz w:val="12"/>
              </w:rPr>
              <w:t xml:space="preserve">unterstützt, ist </w:t>
            </w:r>
            <w:r>
              <w:rPr>
                <w:sz w:val="12"/>
              </w:rPr>
              <w:t>für die Zählung</w:t>
            </w:r>
            <w:r>
              <w:rPr>
                <w:spacing w:val="5"/>
                <w:sz w:val="12"/>
              </w:rPr>
              <w:t xml:space="preserve"> </w:t>
            </w:r>
            <w:r>
              <w:rPr>
                <w:spacing w:val="2"/>
                <w:sz w:val="12"/>
              </w:rPr>
              <w:t>unerheblich.</w:t>
            </w:r>
          </w:p>
          <w:p w14:paraId="6FCAD061" w14:textId="77777777" w:rsidR="00274B06" w:rsidRDefault="00274B06" w:rsidP="003D1E45">
            <w:pPr>
              <w:pStyle w:val="TableParagraph"/>
              <w:spacing w:before="8" w:line="160" w:lineRule="atLeast"/>
              <w:ind w:left="57" w:right="57"/>
              <w:jc w:val="both"/>
              <w:rPr>
                <w:rFonts w:ascii="Lato-Medium"/>
                <w:sz w:val="13"/>
              </w:rPr>
            </w:pPr>
          </w:p>
          <w:p w14:paraId="52A90CED" w14:textId="77777777" w:rsidR="00274B06" w:rsidRDefault="00983252" w:rsidP="003D1E45">
            <w:pPr>
              <w:pStyle w:val="TableParagraph"/>
              <w:spacing w:before="8" w:line="160" w:lineRule="atLeast"/>
              <w:ind w:left="57" w:right="57"/>
              <w:jc w:val="both"/>
              <w:rPr>
                <w:sz w:val="12"/>
              </w:rPr>
            </w:pPr>
            <w:r>
              <w:rPr>
                <w:sz w:val="12"/>
              </w:rPr>
              <w:t>Bei Projektreihen zu einem gemeinsamen Thema oder einer an mehreren Terminen stattfindenden Veranstaltungsreihe ist mitunter nicht eindeutig, ob es sich um ein oder um mehrere Projekte handelt. Hier gilt daher folgendes: Finden die Veranstaltungen oder Projekte zum selben Thema bzw. unter einem übergeordneten Titel statt, dann zählen sie als ein Projekt. Veranstaltungen mit unterschiedlichen thematischen Schwerpunkten und Titeln können hingegen als getrennte Projekte gezählt werden, auch dann, wenn sie regelmäßig mit denselben Partnern durchgeführt werden.</w:t>
            </w:r>
          </w:p>
          <w:p w14:paraId="3A61CB52" w14:textId="77777777" w:rsidR="00274B06" w:rsidRDefault="00274B06" w:rsidP="003D1E45">
            <w:pPr>
              <w:pStyle w:val="TableParagraph"/>
              <w:spacing w:before="8" w:line="160" w:lineRule="atLeast"/>
              <w:ind w:left="57" w:right="57"/>
              <w:jc w:val="both"/>
              <w:rPr>
                <w:rFonts w:ascii="Lato-Medium"/>
                <w:sz w:val="12"/>
              </w:rPr>
            </w:pPr>
          </w:p>
          <w:p w14:paraId="54C1DFDB" w14:textId="77777777" w:rsidR="00274B06" w:rsidRDefault="00983252" w:rsidP="003D1E45">
            <w:pPr>
              <w:pStyle w:val="TableParagraph"/>
              <w:spacing w:before="8" w:line="160" w:lineRule="atLeast"/>
              <w:ind w:left="57" w:right="57"/>
              <w:jc w:val="both"/>
              <w:rPr>
                <w:sz w:val="12"/>
              </w:rPr>
            </w:pPr>
            <w:r>
              <w:rPr>
                <w:sz w:val="12"/>
              </w:rPr>
              <w:t xml:space="preserve">Im Zweifelsfall </w:t>
            </w:r>
            <w:r>
              <w:rPr>
                <w:spacing w:val="2"/>
                <w:sz w:val="12"/>
              </w:rPr>
              <w:t xml:space="preserve">ist ausschlaggebend, </w:t>
            </w:r>
            <w:r>
              <w:rPr>
                <w:sz w:val="12"/>
              </w:rPr>
              <w:t xml:space="preserve">wie das </w:t>
            </w:r>
            <w:r>
              <w:rPr>
                <w:spacing w:val="2"/>
                <w:sz w:val="12"/>
              </w:rPr>
              <w:t xml:space="preserve">Projekt </w:t>
            </w:r>
            <w:r>
              <w:rPr>
                <w:sz w:val="12"/>
              </w:rPr>
              <w:t xml:space="preserve">in der Verwaltung </w:t>
            </w:r>
            <w:r>
              <w:rPr>
                <w:spacing w:val="2"/>
                <w:sz w:val="12"/>
              </w:rPr>
              <w:t xml:space="preserve">angelegt ist. </w:t>
            </w:r>
            <w:r>
              <w:rPr>
                <w:sz w:val="12"/>
              </w:rPr>
              <w:t xml:space="preserve">Wird </w:t>
            </w:r>
            <w:r>
              <w:rPr>
                <w:spacing w:val="2"/>
                <w:sz w:val="12"/>
              </w:rPr>
              <w:t xml:space="preserve">etwa </w:t>
            </w:r>
            <w:r>
              <w:rPr>
                <w:sz w:val="12"/>
              </w:rPr>
              <w:t xml:space="preserve">jede Veranstaltung separat </w:t>
            </w:r>
            <w:r>
              <w:rPr>
                <w:spacing w:val="2"/>
                <w:sz w:val="12"/>
              </w:rPr>
              <w:t xml:space="preserve">abgerechnet, </w:t>
            </w:r>
            <w:r>
              <w:rPr>
                <w:sz w:val="12"/>
              </w:rPr>
              <w:t xml:space="preserve">sind die Veranstaltungen auch getrennt als einzelne </w:t>
            </w:r>
            <w:r>
              <w:rPr>
                <w:spacing w:val="2"/>
                <w:sz w:val="12"/>
              </w:rPr>
              <w:t xml:space="preserve">Projekte </w:t>
            </w:r>
            <w:r>
              <w:rPr>
                <w:sz w:val="12"/>
              </w:rPr>
              <w:t xml:space="preserve">zu </w:t>
            </w:r>
            <w:r>
              <w:rPr>
                <w:spacing w:val="2"/>
                <w:sz w:val="12"/>
              </w:rPr>
              <w:t xml:space="preserve">zählen. </w:t>
            </w:r>
            <w:r>
              <w:rPr>
                <w:sz w:val="12"/>
              </w:rPr>
              <w:t xml:space="preserve">Eine </w:t>
            </w:r>
            <w:r>
              <w:rPr>
                <w:spacing w:val="2"/>
                <w:sz w:val="12"/>
              </w:rPr>
              <w:t xml:space="preserve">gemeinsame </w:t>
            </w:r>
            <w:r>
              <w:rPr>
                <w:sz w:val="12"/>
              </w:rPr>
              <w:t xml:space="preserve">Kostenstelle für     die gesamte </w:t>
            </w:r>
            <w:r>
              <w:rPr>
                <w:spacing w:val="2"/>
                <w:sz w:val="12"/>
              </w:rPr>
              <w:t xml:space="preserve">Veranstaltungsreihe </w:t>
            </w:r>
            <w:r>
              <w:rPr>
                <w:sz w:val="12"/>
              </w:rPr>
              <w:t>spricht hingegen für eine Zählung als ein</w:t>
            </w:r>
            <w:r>
              <w:rPr>
                <w:spacing w:val="11"/>
                <w:sz w:val="12"/>
              </w:rPr>
              <w:t xml:space="preserve"> </w:t>
            </w:r>
            <w:r>
              <w:rPr>
                <w:spacing w:val="2"/>
                <w:sz w:val="12"/>
              </w:rPr>
              <w:t>Gesamtprojekt.</w:t>
            </w:r>
          </w:p>
        </w:tc>
      </w:tr>
      <w:tr w:rsidR="00274B06" w14:paraId="2AEF5485" w14:textId="77777777">
        <w:trPr>
          <w:trHeight w:val="247"/>
        </w:trPr>
        <w:tc>
          <w:tcPr>
            <w:tcW w:w="3023" w:type="dxa"/>
            <w:vMerge w:val="restart"/>
          </w:tcPr>
          <w:p w14:paraId="51520C54" w14:textId="77777777" w:rsidR="00274B06" w:rsidRDefault="00983252" w:rsidP="003D1E45">
            <w:pPr>
              <w:pStyle w:val="TableParagraph"/>
              <w:spacing w:before="8" w:line="160" w:lineRule="atLeast"/>
              <w:ind w:left="57" w:right="57"/>
              <w:jc w:val="both"/>
              <w:rPr>
                <w:sz w:val="12"/>
              </w:rPr>
            </w:pPr>
            <w:r>
              <w:rPr>
                <w:sz w:val="12"/>
              </w:rPr>
              <w:t>Herkunft</w:t>
            </w:r>
          </w:p>
        </w:tc>
        <w:tc>
          <w:tcPr>
            <w:tcW w:w="3375" w:type="dxa"/>
            <w:gridSpan w:val="9"/>
          </w:tcPr>
          <w:p w14:paraId="53AFD93E" w14:textId="77777777" w:rsidR="00274B06" w:rsidRDefault="00983252" w:rsidP="003D1E45">
            <w:pPr>
              <w:pStyle w:val="TableParagraph"/>
              <w:spacing w:before="8" w:line="160" w:lineRule="atLeast"/>
              <w:ind w:left="57" w:right="57"/>
              <w:jc w:val="both"/>
              <w:rPr>
                <w:sz w:val="12"/>
              </w:rPr>
            </w:pPr>
            <w:r>
              <w:rPr>
                <w:sz w:val="12"/>
              </w:rPr>
              <w:t>Vereinte Nationen</w:t>
            </w:r>
          </w:p>
        </w:tc>
        <w:tc>
          <w:tcPr>
            <w:tcW w:w="3375" w:type="dxa"/>
            <w:gridSpan w:val="9"/>
          </w:tcPr>
          <w:p w14:paraId="1C2DFA7D" w14:textId="77777777" w:rsidR="00274B06" w:rsidRDefault="00983252" w:rsidP="003D1E45">
            <w:pPr>
              <w:pStyle w:val="TableParagraph"/>
              <w:spacing w:before="8" w:line="160" w:lineRule="atLeast"/>
              <w:ind w:left="57" w:right="57"/>
              <w:jc w:val="both"/>
              <w:rPr>
                <w:sz w:val="12"/>
              </w:rPr>
            </w:pPr>
            <w:r>
              <w:rPr>
                <w:sz w:val="12"/>
              </w:rPr>
              <w:t>UNSD</w:t>
            </w:r>
          </w:p>
        </w:tc>
      </w:tr>
      <w:tr w:rsidR="00274B06" w14:paraId="0F4007B4" w14:textId="77777777">
        <w:trPr>
          <w:trHeight w:val="247"/>
        </w:trPr>
        <w:tc>
          <w:tcPr>
            <w:tcW w:w="3023" w:type="dxa"/>
            <w:vMerge/>
            <w:tcBorders>
              <w:top w:val="nil"/>
            </w:tcBorders>
          </w:tcPr>
          <w:p w14:paraId="3A8A3441" w14:textId="77777777" w:rsidR="00274B06" w:rsidRDefault="00274B06" w:rsidP="003D1E45">
            <w:pPr>
              <w:spacing w:before="8" w:line="160" w:lineRule="atLeast"/>
              <w:ind w:left="57" w:right="57"/>
              <w:jc w:val="both"/>
              <w:rPr>
                <w:sz w:val="2"/>
                <w:szCs w:val="2"/>
              </w:rPr>
            </w:pPr>
          </w:p>
        </w:tc>
        <w:tc>
          <w:tcPr>
            <w:tcW w:w="3375" w:type="dxa"/>
            <w:gridSpan w:val="9"/>
          </w:tcPr>
          <w:p w14:paraId="63037575" w14:textId="77777777" w:rsidR="00274B06" w:rsidRDefault="00983252" w:rsidP="003D1E45">
            <w:pPr>
              <w:pStyle w:val="TableParagraph"/>
              <w:spacing w:before="8" w:line="160" w:lineRule="atLeast"/>
              <w:ind w:left="57" w:right="57"/>
              <w:jc w:val="both"/>
              <w:rPr>
                <w:sz w:val="12"/>
              </w:rPr>
            </w:pPr>
            <w:r>
              <w:rPr>
                <w:sz w:val="12"/>
              </w:rPr>
              <w:t>Europäische Union</w:t>
            </w:r>
          </w:p>
        </w:tc>
        <w:tc>
          <w:tcPr>
            <w:tcW w:w="3375" w:type="dxa"/>
            <w:gridSpan w:val="9"/>
          </w:tcPr>
          <w:p w14:paraId="16BDED29" w14:textId="77777777" w:rsidR="00274B06" w:rsidRDefault="00274B06" w:rsidP="003D1E45">
            <w:pPr>
              <w:pStyle w:val="TableParagraph"/>
              <w:spacing w:before="8" w:line="160" w:lineRule="atLeast"/>
              <w:ind w:left="57" w:right="57"/>
              <w:jc w:val="both"/>
              <w:rPr>
                <w:rFonts w:ascii="Times New Roman"/>
                <w:sz w:val="12"/>
              </w:rPr>
            </w:pPr>
          </w:p>
        </w:tc>
      </w:tr>
      <w:tr w:rsidR="00274B06" w14:paraId="48404A38" w14:textId="77777777">
        <w:trPr>
          <w:trHeight w:val="247"/>
        </w:trPr>
        <w:tc>
          <w:tcPr>
            <w:tcW w:w="3023" w:type="dxa"/>
            <w:vMerge/>
            <w:tcBorders>
              <w:top w:val="nil"/>
            </w:tcBorders>
          </w:tcPr>
          <w:p w14:paraId="267434A5" w14:textId="77777777" w:rsidR="00274B06" w:rsidRDefault="00274B06" w:rsidP="003D1E45">
            <w:pPr>
              <w:spacing w:before="8" w:line="160" w:lineRule="atLeast"/>
              <w:ind w:left="57" w:right="57"/>
              <w:jc w:val="both"/>
              <w:rPr>
                <w:sz w:val="2"/>
                <w:szCs w:val="2"/>
              </w:rPr>
            </w:pPr>
          </w:p>
        </w:tc>
        <w:tc>
          <w:tcPr>
            <w:tcW w:w="3375" w:type="dxa"/>
            <w:gridSpan w:val="9"/>
          </w:tcPr>
          <w:p w14:paraId="531476E1" w14:textId="77777777" w:rsidR="00274B06" w:rsidRDefault="00983252" w:rsidP="003D1E45">
            <w:pPr>
              <w:pStyle w:val="TableParagraph"/>
              <w:spacing w:before="8" w:line="160" w:lineRule="atLeast"/>
              <w:ind w:left="57" w:right="57"/>
              <w:jc w:val="both"/>
              <w:rPr>
                <w:sz w:val="12"/>
              </w:rPr>
            </w:pPr>
            <w:r>
              <w:rPr>
                <w:sz w:val="12"/>
              </w:rPr>
              <w:t>Bund</w:t>
            </w:r>
          </w:p>
        </w:tc>
        <w:tc>
          <w:tcPr>
            <w:tcW w:w="3375" w:type="dxa"/>
            <w:gridSpan w:val="9"/>
          </w:tcPr>
          <w:p w14:paraId="532186E1" w14:textId="77777777" w:rsidR="00274B06" w:rsidRDefault="00983252" w:rsidP="003D1E45">
            <w:pPr>
              <w:pStyle w:val="TableParagraph"/>
              <w:spacing w:before="8" w:line="160" w:lineRule="atLeast"/>
              <w:ind w:left="57" w:right="57"/>
              <w:jc w:val="both"/>
              <w:rPr>
                <w:sz w:val="12"/>
              </w:rPr>
            </w:pPr>
            <w:r>
              <w:rPr>
                <w:sz w:val="12"/>
              </w:rPr>
              <w:t>DNS</w:t>
            </w:r>
          </w:p>
        </w:tc>
      </w:tr>
      <w:tr w:rsidR="00274B06" w14:paraId="40143913" w14:textId="77777777">
        <w:trPr>
          <w:trHeight w:val="247"/>
        </w:trPr>
        <w:tc>
          <w:tcPr>
            <w:tcW w:w="3023" w:type="dxa"/>
            <w:vMerge/>
            <w:tcBorders>
              <w:top w:val="nil"/>
            </w:tcBorders>
          </w:tcPr>
          <w:p w14:paraId="656C1012" w14:textId="77777777" w:rsidR="00274B06" w:rsidRDefault="00274B06" w:rsidP="003D1E45">
            <w:pPr>
              <w:spacing w:before="8" w:line="160" w:lineRule="atLeast"/>
              <w:ind w:left="57" w:right="57"/>
              <w:jc w:val="both"/>
              <w:rPr>
                <w:sz w:val="2"/>
                <w:szCs w:val="2"/>
              </w:rPr>
            </w:pPr>
          </w:p>
        </w:tc>
        <w:tc>
          <w:tcPr>
            <w:tcW w:w="3375" w:type="dxa"/>
            <w:gridSpan w:val="9"/>
          </w:tcPr>
          <w:p w14:paraId="7DB1788C" w14:textId="77777777" w:rsidR="00274B06" w:rsidRDefault="00983252" w:rsidP="003D1E45">
            <w:pPr>
              <w:pStyle w:val="TableParagraph"/>
              <w:spacing w:before="8" w:line="160" w:lineRule="atLeast"/>
              <w:ind w:left="57" w:right="57"/>
              <w:jc w:val="both"/>
              <w:rPr>
                <w:sz w:val="12"/>
              </w:rPr>
            </w:pPr>
            <w:r>
              <w:rPr>
                <w:sz w:val="12"/>
              </w:rPr>
              <w:t>Länder</w:t>
            </w:r>
          </w:p>
        </w:tc>
        <w:tc>
          <w:tcPr>
            <w:tcW w:w="3375" w:type="dxa"/>
            <w:gridSpan w:val="9"/>
          </w:tcPr>
          <w:p w14:paraId="1C6A9649" w14:textId="77777777" w:rsidR="00274B06" w:rsidRDefault="00274B06" w:rsidP="003D1E45">
            <w:pPr>
              <w:pStyle w:val="TableParagraph"/>
              <w:spacing w:before="8" w:line="160" w:lineRule="atLeast"/>
              <w:ind w:left="57" w:right="57"/>
              <w:jc w:val="both"/>
              <w:rPr>
                <w:rFonts w:ascii="Times New Roman"/>
                <w:sz w:val="12"/>
              </w:rPr>
            </w:pPr>
          </w:p>
        </w:tc>
      </w:tr>
      <w:tr w:rsidR="00274B06" w14:paraId="2B54C689" w14:textId="77777777">
        <w:trPr>
          <w:trHeight w:val="247"/>
        </w:trPr>
        <w:tc>
          <w:tcPr>
            <w:tcW w:w="3023" w:type="dxa"/>
            <w:vMerge/>
            <w:tcBorders>
              <w:top w:val="nil"/>
            </w:tcBorders>
          </w:tcPr>
          <w:p w14:paraId="62DE5D79" w14:textId="77777777" w:rsidR="00274B06" w:rsidRDefault="00274B06" w:rsidP="003D1E45">
            <w:pPr>
              <w:spacing w:before="8" w:line="160" w:lineRule="atLeast"/>
              <w:ind w:left="57" w:right="57"/>
              <w:jc w:val="both"/>
              <w:rPr>
                <w:sz w:val="2"/>
                <w:szCs w:val="2"/>
              </w:rPr>
            </w:pPr>
          </w:p>
        </w:tc>
        <w:tc>
          <w:tcPr>
            <w:tcW w:w="3375" w:type="dxa"/>
            <w:gridSpan w:val="9"/>
          </w:tcPr>
          <w:p w14:paraId="07B4E76B" w14:textId="77777777" w:rsidR="00274B06" w:rsidRDefault="00983252" w:rsidP="003D1E45">
            <w:pPr>
              <w:pStyle w:val="TableParagraph"/>
              <w:spacing w:before="8" w:line="160" w:lineRule="atLeast"/>
              <w:ind w:left="57" w:right="57"/>
              <w:jc w:val="both"/>
              <w:rPr>
                <w:sz w:val="12"/>
              </w:rPr>
            </w:pPr>
            <w:r>
              <w:rPr>
                <w:sz w:val="12"/>
              </w:rPr>
              <w:t>Kommunen</w:t>
            </w:r>
          </w:p>
        </w:tc>
        <w:tc>
          <w:tcPr>
            <w:tcW w:w="3375" w:type="dxa"/>
            <w:gridSpan w:val="9"/>
          </w:tcPr>
          <w:p w14:paraId="421E9C08" w14:textId="77777777" w:rsidR="00274B06" w:rsidRDefault="00983252" w:rsidP="003D1E45">
            <w:pPr>
              <w:pStyle w:val="TableParagraph"/>
              <w:spacing w:before="8" w:line="160" w:lineRule="atLeast"/>
              <w:ind w:left="57" w:right="57"/>
              <w:jc w:val="both"/>
              <w:rPr>
                <w:sz w:val="12"/>
              </w:rPr>
            </w:pPr>
            <w:r>
              <w:rPr>
                <w:sz w:val="12"/>
              </w:rPr>
              <w:t>KEpol, LHS</w:t>
            </w:r>
          </w:p>
        </w:tc>
      </w:tr>
      <w:tr w:rsidR="00274B06" w14:paraId="7770B4B6" w14:textId="77777777">
        <w:trPr>
          <w:trHeight w:val="349"/>
        </w:trPr>
        <w:tc>
          <w:tcPr>
            <w:tcW w:w="3023" w:type="dxa"/>
          </w:tcPr>
          <w:p w14:paraId="6E513143" w14:textId="77777777" w:rsidR="00274B06" w:rsidRDefault="00983252" w:rsidP="003D1E45">
            <w:pPr>
              <w:pStyle w:val="TableParagraph"/>
              <w:spacing w:before="8" w:line="160" w:lineRule="atLeast"/>
              <w:ind w:left="57" w:right="57"/>
              <w:jc w:val="both"/>
              <w:rPr>
                <w:sz w:val="12"/>
              </w:rPr>
            </w:pPr>
            <w:r>
              <w:rPr>
                <w:sz w:val="12"/>
              </w:rPr>
              <w:t>Validität</w:t>
            </w:r>
          </w:p>
        </w:tc>
        <w:tc>
          <w:tcPr>
            <w:tcW w:w="6750" w:type="dxa"/>
            <w:gridSpan w:val="18"/>
          </w:tcPr>
          <w:p w14:paraId="3BDBB9B9" w14:textId="77777777" w:rsidR="00274B06" w:rsidRDefault="00983252" w:rsidP="003D1E45">
            <w:pPr>
              <w:pStyle w:val="TableParagraph"/>
              <w:spacing w:before="8" w:line="160" w:lineRule="atLeast"/>
              <w:ind w:left="57" w:right="57"/>
              <w:jc w:val="both"/>
              <w:rPr>
                <w:sz w:val="12"/>
              </w:rPr>
            </w:pPr>
            <w:r>
              <w:rPr>
                <w:sz w:val="12"/>
              </w:rPr>
              <w:t>Ausgaben für die Entwicklungszusammenarbeit sind darauf ausgerichtet, Entwicklungsländer bei der Erreichung ihrer Ziele zu unterstützen. Die Validität des Indikators ist daher hoch.</w:t>
            </w:r>
          </w:p>
        </w:tc>
      </w:tr>
      <w:tr w:rsidR="00274B06" w:rsidRPr="00A124FB" w14:paraId="7D4B674A" w14:textId="77777777">
        <w:trPr>
          <w:trHeight w:val="247"/>
        </w:trPr>
        <w:tc>
          <w:tcPr>
            <w:tcW w:w="3023" w:type="dxa"/>
            <w:vMerge w:val="restart"/>
          </w:tcPr>
          <w:p w14:paraId="39D1A766" w14:textId="77777777" w:rsidR="00274B06" w:rsidRDefault="00983252" w:rsidP="003D1E45">
            <w:pPr>
              <w:pStyle w:val="TableParagraph"/>
              <w:spacing w:before="8" w:line="160" w:lineRule="atLeast"/>
              <w:ind w:left="57" w:right="57"/>
              <w:jc w:val="both"/>
              <w:rPr>
                <w:sz w:val="12"/>
              </w:rPr>
            </w:pPr>
            <w:r>
              <w:rPr>
                <w:sz w:val="12"/>
              </w:rPr>
              <w:t>Funktion</w:t>
            </w:r>
          </w:p>
        </w:tc>
        <w:tc>
          <w:tcPr>
            <w:tcW w:w="3375" w:type="dxa"/>
            <w:gridSpan w:val="9"/>
          </w:tcPr>
          <w:p w14:paraId="3B0FC281" w14:textId="77777777" w:rsidR="00274B06" w:rsidRPr="00D0473E" w:rsidRDefault="00983252" w:rsidP="003D1E4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66A5AF85" w14:textId="77777777" w:rsidR="00274B06" w:rsidRPr="00D0473E" w:rsidRDefault="00274B06" w:rsidP="003D1E45">
            <w:pPr>
              <w:pStyle w:val="TableParagraph"/>
              <w:spacing w:before="8" w:line="160" w:lineRule="atLeast"/>
              <w:ind w:left="57" w:right="57"/>
              <w:jc w:val="both"/>
              <w:rPr>
                <w:rFonts w:ascii="Times New Roman"/>
                <w:sz w:val="12"/>
                <w:lang w:val="en-US"/>
              </w:rPr>
            </w:pPr>
          </w:p>
        </w:tc>
      </w:tr>
      <w:tr w:rsidR="00274B06" w14:paraId="274F1C48" w14:textId="77777777">
        <w:trPr>
          <w:trHeight w:val="247"/>
        </w:trPr>
        <w:tc>
          <w:tcPr>
            <w:tcW w:w="3023" w:type="dxa"/>
            <w:vMerge/>
            <w:tcBorders>
              <w:top w:val="nil"/>
            </w:tcBorders>
          </w:tcPr>
          <w:p w14:paraId="50C68A40" w14:textId="77777777" w:rsidR="00274B06" w:rsidRPr="00D0473E" w:rsidRDefault="00274B06" w:rsidP="003D1E45">
            <w:pPr>
              <w:spacing w:before="8" w:line="160" w:lineRule="atLeast"/>
              <w:ind w:left="57" w:right="57"/>
              <w:jc w:val="both"/>
              <w:rPr>
                <w:sz w:val="2"/>
                <w:szCs w:val="2"/>
                <w:lang w:val="en-US"/>
              </w:rPr>
            </w:pPr>
          </w:p>
        </w:tc>
        <w:tc>
          <w:tcPr>
            <w:tcW w:w="3375" w:type="dxa"/>
            <w:gridSpan w:val="9"/>
          </w:tcPr>
          <w:p w14:paraId="6BB2A991" w14:textId="77777777" w:rsidR="00274B06" w:rsidRDefault="00983252" w:rsidP="003D1E45">
            <w:pPr>
              <w:pStyle w:val="TableParagraph"/>
              <w:spacing w:before="8" w:line="160" w:lineRule="atLeast"/>
              <w:ind w:left="57" w:right="57"/>
              <w:jc w:val="both"/>
              <w:rPr>
                <w:sz w:val="12"/>
              </w:rPr>
            </w:pPr>
            <w:r>
              <w:rPr>
                <w:sz w:val="12"/>
              </w:rPr>
              <w:t>Input-/Output-Indikator</w:t>
            </w:r>
          </w:p>
        </w:tc>
        <w:tc>
          <w:tcPr>
            <w:tcW w:w="3375" w:type="dxa"/>
            <w:gridSpan w:val="9"/>
          </w:tcPr>
          <w:p w14:paraId="4020043B" w14:textId="77777777" w:rsidR="00274B06" w:rsidRDefault="00983252" w:rsidP="003D1E45">
            <w:pPr>
              <w:pStyle w:val="TableParagraph"/>
              <w:spacing w:before="8" w:line="160" w:lineRule="atLeast"/>
              <w:ind w:left="57" w:right="57"/>
              <w:jc w:val="both"/>
              <w:rPr>
                <w:sz w:val="12"/>
              </w:rPr>
            </w:pPr>
            <w:r>
              <w:rPr>
                <w:sz w:val="12"/>
              </w:rPr>
              <w:t>x</w:t>
            </w:r>
          </w:p>
        </w:tc>
      </w:tr>
      <w:tr w:rsidR="00274B06" w14:paraId="64C40DA2" w14:textId="77777777">
        <w:trPr>
          <w:trHeight w:val="349"/>
        </w:trPr>
        <w:tc>
          <w:tcPr>
            <w:tcW w:w="3023" w:type="dxa"/>
          </w:tcPr>
          <w:p w14:paraId="20FCCF9F" w14:textId="77777777" w:rsidR="00274B06" w:rsidRDefault="00983252" w:rsidP="003D1E45">
            <w:pPr>
              <w:pStyle w:val="TableParagraph"/>
              <w:spacing w:before="8" w:line="160" w:lineRule="atLeast"/>
              <w:ind w:left="57" w:right="57"/>
              <w:jc w:val="both"/>
              <w:rPr>
                <w:sz w:val="12"/>
              </w:rPr>
            </w:pPr>
            <w:r>
              <w:rPr>
                <w:sz w:val="12"/>
              </w:rPr>
              <w:t>Berechnung</w:t>
            </w:r>
          </w:p>
        </w:tc>
        <w:tc>
          <w:tcPr>
            <w:tcW w:w="6750" w:type="dxa"/>
            <w:gridSpan w:val="18"/>
          </w:tcPr>
          <w:p w14:paraId="1DB5DBF5" w14:textId="77777777" w:rsidR="00274B06" w:rsidRDefault="00983252" w:rsidP="003D1E45">
            <w:pPr>
              <w:pStyle w:val="TableParagraph"/>
              <w:spacing w:before="8" w:line="160" w:lineRule="atLeast"/>
              <w:ind w:left="57" w:right="57"/>
              <w:jc w:val="both"/>
              <w:rPr>
                <w:sz w:val="12"/>
              </w:rPr>
            </w:pPr>
            <w:r>
              <w:rPr>
                <w:sz w:val="12"/>
              </w:rPr>
              <w:t>(Summe der Ausgaben für Projekte der bilateralen Entwicklungszusammenarbeit) / (Anzahl der Einwohner:innen) * 10.000</w:t>
            </w:r>
          </w:p>
        </w:tc>
      </w:tr>
      <w:tr w:rsidR="00274B06" w14:paraId="447A798C" w14:textId="77777777">
        <w:trPr>
          <w:trHeight w:val="247"/>
        </w:trPr>
        <w:tc>
          <w:tcPr>
            <w:tcW w:w="3023" w:type="dxa"/>
          </w:tcPr>
          <w:p w14:paraId="504BF291" w14:textId="77777777" w:rsidR="00274B06" w:rsidRDefault="00983252" w:rsidP="003D1E45">
            <w:pPr>
              <w:pStyle w:val="TableParagraph"/>
              <w:spacing w:before="8" w:line="160" w:lineRule="atLeast"/>
              <w:ind w:left="57" w:right="57"/>
              <w:jc w:val="both"/>
              <w:rPr>
                <w:sz w:val="12"/>
              </w:rPr>
            </w:pPr>
            <w:r>
              <w:rPr>
                <w:sz w:val="12"/>
              </w:rPr>
              <w:t>Einheit</w:t>
            </w:r>
          </w:p>
        </w:tc>
        <w:tc>
          <w:tcPr>
            <w:tcW w:w="6750" w:type="dxa"/>
            <w:gridSpan w:val="18"/>
          </w:tcPr>
          <w:p w14:paraId="0CA5820A" w14:textId="77777777" w:rsidR="00274B06" w:rsidRDefault="00983252" w:rsidP="003D1E45">
            <w:pPr>
              <w:pStyle w:val="TableParagraph"/>
              <w:spacing w:before="8" w:line="160" w:lineRule="atLeast"/>
              <w:ind w:left="57" w:right="57"/>
              <w:jc w:val="both"/>
              <w:rPr>
                <w:sz w:val="12"/>
              </w:rPr>
            </w:pPr>
            <w:r>
              <w:rPr>
                <w:sz w:val="12"/>
              </w:rPr>
              <w:t>Euro je 10.000 Einwohner:innen</w:t>
            </w:r>
          </w:p>
        </w:tc>
      </w:tr>
      <w:tr w:rsidR="00274B06" w14:paraId="335F3ECF" w14:textId="77777777">
        <w:trPr>
          <w:trHeight w:val="349"/>
        </w:trPr>
        <w:tc>
          <w:tcPr>
            <w:tcW w:w="3023" w:type="dxa"/>
          </w:tcPr>
          <w:p w14:paraId="2995C761" w14:textId="77777777" w:rsidR="00274B06" w:rsidRDefault="00983252" w:rsidP="003D1E45">
            <w:pPr>
              <w:pStyle w:val="TableParagraph"/>
              <w:spacing w:before="8" w:line="160" w:lineRule="atLeast"/>
              <w:ind w:left="57" w:right="57"/>
              <w:jc w:val="both"/>
              <w:rPr>
                <w:sz w:val="12"/>
              </w:rPr>
            </w:pPr>
            <w:r>
              <w:rPr>
                <w:sz w:val="12"/>
              </w:rPr>
              <w:t>Aussage</w:t>
            </w:r>
          </w:p>
        </w:tc>
        <w:tc>
          <w:tcPr>
            <w:tcW w:w="6750" w:type="dxa"/>
            <w:gridSpan w:val="18"/>
          </w:tcPr>
          <w:p w14:paraId="720E8DB5" w14:textId="77777777" w:rsidR="00274B06" w:rsidRDefault="00983252" w:rsidP="003D1E45">
            <w:pPr>
              <w:pStyle w:val="TableParagraph"/>
              <w:spacing w:before="8" w:line="160" w:lineRule="atLeast"/>
              <w:ind w:left="57" w:right="57"/>
              <w:jc w:val="both"/>
              <w:rPr>
                <w:sz w:val="12"/>
              </w:rPr>
            </w:pPr>
            <w:r>
              <w:rPr>
                <w:sz w:val="12"/>
              </w:rPr>
              <w:t>Die Ausgaben der Kommune für Projekte der bilateralen Entwicklungszusammenarbeit betragen x Euro je 10.000 Einwohner:innen.</w:t>
            </w:r>
          </w:p>
        </w:tc>
      </w:tr>
      <w:tr w:rsidR="00274B06" w14:paraId="7FFBDD66" w14:textId="77777777">
        <w:trPr>
          <w:trHeight w:val="247"/>
        </w:trPr>
        <w:tc>
          <w:tcPr>
            <w:tcW w:w="3023" w:type="dxa"/>
          </w:tcPr>
          <w:p w14:paraId="67F94DF5" w14:textId="77777777" w:rsidR="00274B06" w:rsidRDefault="00983252" w:rsidP="003D1E45">
            <w:pPr>
              <w:pStyle w:val="TableParagraph"/>
              <w:spacing w:before="8" w:line="160" w:lineRule="atLeast"/>
              <w:ind w:left="57" w:right="57"/>
              <w:jc w:val="both"/>
              <w:rPr>
                <w:sz w:val="12"/>
              </w:rPr>
            </w:pPr>
            <w:r>
              <w:rPr>
                <w:sz w:val="12"/>
              </w:rPr>
              <w:t>Indikatortyp</w:t>
            </w:r>
          </w:p>
        </w:tc>
        <w:tc>
          <w:tcPr>
            <w:tcW w:w="6750" w:type="dxa"/>
            <w:gridSpan w:val="18"/>
          </w:tcPr>
          <w:p w14:paraId="6230AA23" w14:textId="77777777" w:rsidR="00274B06" w:rsidRDefault="00983252" w:rsidP="003D1E45">
            <w:pPr>
              <w:pStyle w:val="TableParagraph"/>
              <w:spacing w:before="8" w:line="160" w:lineRule="atLeast"/>
              <w:ind w:left="57" w:right="57"/>
              <w:jc w:val="both"/>
              <w:rPr>
                <w:sz w:val="12"/>
              </w:rPr>
            </w:pPr>
            <w:r>
              <w:rPr>
                <w:sz w:val="12"/>
              </w:rPr>
              <w:t>Typ II</w:t>
            </w:r>
          </w:p>
        </w:tc>
      </w:tr>
    </w:tbl>
    <w:p w14:paraId="7C698657" w14:textId="77777777" w:rsidR="00274B06" w:rsidRDefault="00274B06">
      <w:pPr>
        <w:rPr>
          <w:sz w:val="12"/>
        </w:rPr>
        <w:sectPr w:rsidR="00274B06">
          <w:headerReference w:type="even" r:id="rId89"/>
          <w:headerReference w:type="default" r:id="rId90"/>
          <w:footerReference w:type="even" r:id="rId91"/>
          <w:footerReference w:type="default" r:id="rId92"/>
          <w:pgSz w:w="11910" w:h="16840"/>
          <w:pgMar w:top="460" w:right="0" w:bottom="440" w:left="0" w:header="249" w:footer="260" w:gutter="0"/>
          <w:pgNumType w:start="153"/>
          <w:cols w:space="720"/>
        </w:sectPr>
      </w:pPr>
    </w:p>
    <w:p w14:paraId="7753B435" w14:textId="77777777" w:rsidR="00274B06" w:rsidRDefault="00274B06">
      <w:pPr>
        <w:pStyle w:val="Textkrper"/>
        <w:spacing w:before="7"/>
        <w:rPr>
          <w:rFonts w:ascii="Lato-Medium"/>
          <w:sz w:val="19"/>
        </w:rPr>
      </w:pPr>
    </w:p>
    <w:p w14:paraId="61355827" w14:textId="753E028A"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60F5ACF8" wp14:editId="758E757C">
                <wp:extent cx="6210300" cy="549910"/>
                <wp:effectExtent l="9525" t="9525" r="9525" b="2540"/>
                <wp:docPr id="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9910"/>
                          <a:chOff x="0" y="0"/>
                          <a:chExt cx="9780" cy="866"/>
                        </a:xfrm>
                      </wpg:grpSpPr>
                      <wps:wsp>
                        <wps:cNvPr id="36" name="Line 109"/>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919" y="7"/>
                            <a:ext cx="861" cy="858"/>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07"/>
                        <wps:cNvSpPr txBox="1">
                          <a:spLocks noChangeArrowheads="1"/>
                        </wps:cNvSpPr>
                        <wps:spPr bwMode="auto">
                          <a:xfrm>
                            <a:off x="0" y="0"/>
                            <a:ext cx="9780"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79EE" w14:textId="77777777" w:rsidR="009A53C0" w:rsidRDefault="009A53C0" w:rsidP="00617155">
                              <w:pPr>
                                <w:spacing w:before="235" w:line="249" w:lineRule="auto"/>
                                <w:ind w:left="850" w:right="1925" w:hanging="851"/>
                                <w:rPr>
                                  <w:rFonts w:ascii="Lato-Medium" w:hAnsi="Lato-Medium"/>
                                  <w:sz w:val="24"/>
                                </w:rPr>
                              </w:pPr>
                              <w:r>
                                <w:rPr>
                                  <w:rFonts w:ascii="Lato-Medium" w:hAnsi="Lato-Medium"/>
                                  <w:color w:val="1F4568"/>
                                  <w:spacing w:val="-8"/>
                                  <w:sz w:val="24"/>
                                </w:rPr>
                                <w:t>4.17.2</w:t>
                              </w:r>
                              <w:r>
                                <w:rPr>
                                  <w:rFonts w:ascii="Lato-Medium" w:hAnsi="Lato-Medium"/>
                                  <w:color w:val="1F4568"/>
                                  <w:spacing w:val="-8"/>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Ausgaben</w:t>
                              </w:r>
                              <w:r>
                                <w:rPr>
                                  <w:rFonts w:ascii="Lato-Medium" w:hAnsi="Lato-Medium"/>
                                  <w:color w:val="1F4568"/>
                                  <w:spacing w:val="-42"/>
                                  <w:sz w:val="24"/>
                                </w:rPr>
                                <w:t xml:space="preserve"> </w:t>
                              </w:r>
                              <w:r>
                                <w:rPr>
                                  <w:rFonts w:ascii="Lato-Medium" w:hAnsi="Lato-Medium"/>
                                  <w:color w:val="1F4568"/>
                                  <w:sz w:val="24"/>
                                </w:rPr>
                                <w:t xml:space="preserve">für Entwicklungspolitik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pacing w:val="-6"/>
                                  <w:sz w:val="24"/>
                                </w:rPr>
                                <w:t>117)</w:t>
                              </w:r>
                            </w:p>
                          </w:txbxContent>
                        </wps:txbx>
                        <wps:bodyPr rot="0" vert="horz" wrap="square" lIns="0" tIns="0" rIns="0" bIns="0" anchor="t" anchorCtr="0" upright="1">
                          <a:noAutofit/>
                        </wps:bodyPr>
                      </wps:wsp>
                    </wpg:wgp>
                  </a:graphicData>
                </a:graphic>
              </wp:inline>
            </w:drawing>
          </mc:Choice>
          <mc:Fallback>
            <w:pict>
              <v:group w14:anchorId="60F5ACF8" id="Group 106" o:spid="_x0000_s1880" style="width:489pt;height:43.3pt;mso-position-horizontal-relative:char;mso-position-vertical-relative:line" coordsize="978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">
                <v:line id="Line 109" o:spid="_x0000_s1881"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" strokeweight=".25pt"/>
                <v:shape id="Picture 108" o:spid="_x0000_s1882" type="#_x0000_t75" style="position:absolute;left:8919;top:7;width:86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">
                  <v:imagedata r:id="rId88" o:title=""/>
                </v:shape>
                <v:shape id="Text Box 107" o:spid="_x0000_s1883" type="#_x0000_t202" style="position:absolute;width:9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79979EE" w14:textId="77777777" w:rsidR="009A53C0" w:rsidRDefault="009A53C0" w:rsidP="00617155">
                        <w:pPr>
                          <w:spacing w:before="235" w:line="249" w:lineRule="auto"/>
                          <w:ind w:left="850" w:right="1925" w:hanging="851"/>
                          <w:rPr>
                            <w:rFonts w:ascii="Lato-Medium" w:hAnsi="Lato-Medium"/>
                            <w:sz w:val="24"/>
                          </w:rPr>
                        </w:pPr>
                        <w:r>
                          <w:rPr>
                            <w:rFonts w:ascii="Lato-Medium" w:hAnsi="Lato-Medium"/>
                            <w:color w:val="1F4568"/>
                            <w:spacing w:val="-8"/>
                            <w:sz w:val="24"/>
                          </w:rPr>
                          <w:t>4.17.2</w:t>
                        </w:r>
                        <w:r>
                          <w:rPr>
                            <w:rFonts w:ascii="Lato-Medium" w:hAnsi="Lato-Medium"/>
                            <w:color w:val="1F4568"/>
                            <w:spacing w:val="-8"/>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Ausgaben</w:t>
                        </w:r>
                        <w:r>
                          <w:rPr>
                            <w:rFonts w:ascii="Lato-Medium" w:hAnsi="Lato-Medium"/>
                            <w:color w:val="1F4568"/>
                            <w:spacing w:val="-42"/>
                            <w:sz w:val="24"/>
                          </w:rPr>
                          <w:t xml:space="preserve"> </w:t>
                        </w:r>
                        <w:r>
                          <w:rPr>
                            <w:rFonts w:ascii="Lato-Medium" w:hAnsi="Lato-Medium"/>
                            <w:color w:val="1F4568"/>
                            <w:sz w:val="24"/>
                          </w:rPr>
                          <w:t xml:space="preserve">für Entwicklungspolitik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pacing w:val="-6"/>
                            <w:sz w:val="24"/>
                          </w:rPr>
                          <w:t>117)</w:t>
                        </w:r>
                      </w:p>
                    </w:txbxContent>
                  </v:textbox>
                </v:shape>
                <w10:anchorlock/>
              </v:group>
            </w:pict>
          </mc:Fallback>
        </mc:AlternateContent>
      </w:r>
    </w:p>
    <w:p w14:paraId="5683B698"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454BBFB4" w14:textId="77777777">
        <w:trPr>
          <w:trHeight w:val="319"/>
        </w:trPr>
        <w:tc>
          <w:tcPr>
            <w:tcW w:w="3023" w:type="dxa"/>
            <w:shd w:val="clear" w:color="auto" w:fill="1F4568"/>
          </w:tcPr>
          <w:p w14:paraId="1600CAAD"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1F4568"/>
          </w:tcPr>
          <w:p w14:paraId="376C0014" w14:textId="77777777" w:rsidR="00274B06" w:rsidRDefault="00983252" w:rsidP="003D1E45">
            <w:pPr>
              <w:pStyle w:val="TableParagraph"/>
              <w:spacing w:before="8" w:line="160" w:lineRule="atLeast"/>
              <w:ind w:left="57" w:right="57"/>
              <w:jc w:val="both"/>
              <w:rPr>
                <w:rFonts w:ascii="Lato-Heavy" w:hAnsi="Lato-Heavy"/>
                <w:b/>
                <w:sz w:val="14"/>
              </w:rPr>
            </w:pPr>
            <w:r>
              <w:rPr>
                <w:rFonts w:ascii="Lato-Heavy" w:hAnsi="Lato-Heavy"/>
                <w:b/>
                <w:color w:val="FFFFFF"/>
                <w:sz w:val="14"/>
              </w:rPr>
              <w:t>Ausgaben für Entwicklungspolitik</w:t>
            </w:r>
          </w:p>
        </w:tc>
      </w:tr>
      <w:tr w:rsidR="00274B06" w14:paraId="49785C64" w14:textId="77777777">
        <w:trPr>
          <w:trHeight w:val="349"/>
        </w:trPr>
        <w:tc>
          <w:tcPr>
            <w:tcW w:w="3023" w:type="dxa"/>
          </w:tcPr>
          <w:p w14:paraId="06063E53" w14:textId="77777777" w:rsidR="00274B06" w:rsidRDefault="00983252" w:rsidP="003D1E45">
            <w:pPr>
              <w:pStyle w:val="TableParagraph"/>
              <w:spacing w:before="8" w:line="160" w:lineRule="atLeast"/>
              <w:ind w:left="57" w:right="57"/>
              <w:jc w:val="both"/>
              <w:rPr>
                <w:sz w:val="12"/>
              </w:rPr>
            </w:pPr>
            <w:r>
              <w:rPr>
                <w:sz w:val="12"/>
              </w:rPr>
              <w:t>(Primäres) Ziel</w:t>
            </w:r>
          </w:p>
        </w:tc>
        <w:tc>
          <w:tcPr>
            <w:tcW w:w="6750" w:type="dxa"/>
            <w:gridSpan w:val="18"/>
          </w:tcPr>
          <w:p w14:paraId="3891B924" w14:textId="77777777" w:rsidR="00274B06" w:rsidRDefault="00983252" w:rsidP="003D1E45">
            <w:pPr>
              <w:pStyle w:val="TableParagraph"/>
              <w:spacing w:before="8" w:line="160" w:lineRule="atLeast"/>
              <w:ind w:left="57" w:right="57"/>
              <w:jc w:val="both"/>
              <w:rPr>
                <w:sz w:val="12"/>
              </w:rPr>
            </w:pPr>
            <w:r>
              <w:rPr>
                <w:sz w:val="12"/>
              </w:rPr>
              <w:t>Umsetzungsmittel stärken und die Globale Partnerschaft für nachhaltige Entwicklung mit neuem Leben erfüllen (SDG 17)</w:t>
            </w:r>
          </w:p>
        </w:tc>
      </w:tr>
      <w:tr w:rsidR="00274B06" w14:paraId="632DB785" w14:textId="77777777">
        <w:trPr>
          <w:trHeight w:val="247"/>
        </w:trPr>
        <w:tc>
          <w:tcPr>
            <w:tcW w:w="3023" w:type="dxa"/>
          </w:tcPr>
          <w:p w14:paraId="297D38A7" w14:textId="77777777" w:rsidR="00274B06" w:rsidRDefault="00983252" w:rsidP="003D1E45">
            <w:pPr>
              <w:pStyle w:val="TableParagraph"/>
              <w:spacing w:before="8" w:line="160" w:lineRule="atLeast"/>
              <w:ind w:left="57" w:right="57"/>
              <w:jc w:val="both"/>
              <w:rPr>
                <w:sz w:val="12"/>
              </w:rPr>
            </w:pPr>
            <w:r>
              <w:rPr>
                <w:sz w:val="12"/>
              </w:rPr>
              <w:t>(Primäres) Unterziel / Zielvorgabe</w:t>
            </w:r>
          </w:p>
        </w:tc>
        <w:tc>
          <w:tcPr>
            <w:tcW w:w="6750" w:type="dxa"/>
            <w:gridSpan w:val="18"/>
          </w:tcPr>
          <w:p w14:paraId="43F32DB8" w14:textId="77777777" w:rsidR="00274B06" w:rsidRDefault="00983252" w:rsidP="003D1E45">
            <w:pPr>
              <w:pStyle w:val="TableParagraph"/>
              <w:spacing w:before="8" w:line="160" w:lineRule="atLeast"/>
              <w:ind w:left="57" w:right="57"/>
              <w:jc w:val="both"/>
              <w:rPr>
                <w:sz w:val="12"/>
              </w:rPr>
            </w:pPr>
            <w:r>
              <w:rPr>
                <w:sz w:val="12"/>
              </w:rPr>
              <w:t>Zusätzliche finanzielle Mittel aus verschiedenen Quellen für die Entwicklungsländer mobilisieren (SDG 17.3)</w:t>
            </w:r>
          </w:p>
        </w:tc>
      </w:tr>
      <w:tr w:rsidR="00274B06" w14:paraId="3C6899B2" w14:textId="77777777">
        <w:trPr>
          <w:trHeight w:val="247"/>
        </w:trPr>
        <w:tc>
          <w:tcPr>
            <w:tcW w:w="3023" w:type="dxa"/>
          </w:tcPr>
          <w:p w14:paraId="6BE654B0" w14:textId="77777777" w:rsidR="00274B06" w:rsidRDefault="00983252" w:rsidP="003D1E45">
            <w:pPr>
              <w:pStyle w:val="TableParagraph"/>
              <w:spacing w:before="8" w:line="160" w:lineRule="atLeast"/>
              <w:ind w:left="57" w:right="57"/>
              <w:jc w:val="both"/>
              <w:rPr>
                <w:sz w:val="12"/>
              </w:rPr>
            </w:pPr>
            <w:r>
              <w:rPr>
                <w:sz w:val="12"/>
              </w:rPr>
              <w:t>(Primäres) Teilziel</w:t>
            </w:r>
          </w:p>
        </w:tc>
        <w:tc>
          <w:tcPr>
            <w:tcW w:w="6750" w:type="dxa"/>
            <w:gridSpan w:val="18"/>
          </w:tcPr>
          <w:p w14:paraId="7E4BC8F0" w14:textId="77777777" w:rsidR="00274B06" w:rsidRDefault="00274B06" w:rsidP="003D1E45">
            <w:pPr>
              <w:pStyle w:val="TableParagraph"/>
              <w:spacing w:before="8" w:line="160" w:lineRule="atLeast"/>
              <w:ind w:left="57" w:right="57"/>
              <w:jc w:val="both"/>
              <w:rPr>
                <w:rFonts w:ascii="Times New Roman"/>
                <w:sz w:val="12"/>
              </w:rPr>
            </w:pPr>
          </w:p>
        </w:tc>
      </w:tr>
      <w:tr w:rsidR="00274B06" w14:paraId="1F84A7BD" w14:textId="77777777">
        <w:trPr>
          <w:trHeight w:val="247"/>
        </w:trPr>
        <w:tc>
          <w:tcPr>
            <w:tcW w:w="3023" w:type="dxa"/>
            <w:vMerge w:val="restart"/>
          </w:tcPr>
          <w:p w14:paraId="13DD1AE8" w14:textId="77777777" w:rsidR="00274B06" w:rsidRDefault="00983252" w:rsidP="003D1E45">
            <w:pPr>
              <w:pStyle w:val="TableParagraph"/>
              <w:spacing w:before="8" w:line="160" w:lineRule="atLeast"/>
              <w:ind w:left="57" w:right="57"/>
              <w:jc w:val="both"/>
              <w:rPr>
                <w:sz w:val="12"/>
              </w:rPr>
            </w:pPr>
            <w:r>
              <w:rPr>
                <w:sz w:val="12"/>
              </w:rPr>
              <w:t>Bezug zu weiteren Zielen, Unter- und Teilzielen</w:t>
            </w:r>
          </w:p>
        </w:tc>
        <w:tc>
          <w:tcPr>
            <w:tcW w:w="397" w:type="dxa"/>
          </w:tcPr>
          <w:p w14:paraId="245DF692" w14:textId="77777777" w:rsidR="00274B06" w:rsidRDefault="00983252" w:rsidP="003D1E45">
            <w:pPr>
              <w:pStyle w:val="TableParagraph"/>
              <w:spacing w:before="8" w:line="160" w:lineRule="atLeast"/>
              <w:ind w:left="57" w:right="57"/>
              <w:jc w:val="both"/>
              <w:rPr>
                <w:sz w:val="12"/>
              </w:rPr>
            </w:pPr>
            <w:r>
              <w:rPr>
                <w:sz w:val="12"/>
              </w:rPr>
              <w:t>1</w:t>
            </w:r>
          </w:p>
        </w:tc>
        <w:tc>
          <w:tcPr>
            <w:tcW w:w="397" w:type="dxa"/>
          </w:tcPr>
          <w:p w14:paraId="43C91309" w14:textId="77777777" w:rsidR="00274B06" w:rsidRDefault="00983252" w:rsidP="003D1E45">
            <w:pPr>
              <w:pStyle w:val="TableParagraph"/>
              <w:spacing w:before="8" w:line="160" w:lineRule="atLeast"/>
              <w:ind w:left="57" w:right="57"/>
              <w:jc w:val="both"/>
              <w:rPr>
                <w:sz w:val="12"/>
              </w:rPr>
            </w:pPr>
            <w:r>
              <w:rPr>
                <w:sz w:val="12"/>
              </w:rPr>
              <w:t>2</w:t>
            </w:r>
          </w:p>
        </w:tc>
        <w:tc>
          <w:tcPr>
            <w:tcW w:w="397" w:type="dxa"/>
          </w:tcPr>
          <w:p w14:paraId="13EC0B80" w14:textId="77777777" w:rsidR="00274B06" w:rsidRDefault="00983252" w:rsidP="003D1E45">
            <w:pPr>
              <w:pStyle w:val="TableParagraph"/>
              <w:spacing w:before="8" w:line="160" w:lineRule="atLeast"/>
              <w:ind w:left="57" w:right="57"/>
              <w:jc w:val="both"/>
              <w:rPr>
                <w:sz w:val="12"/>
              </w:rPr>
            </w:pPr>
            <w:r>
              <w:rPr>
                <w:sz w:val="12"/>
              </w:rPr>
              <w:t>3</w:t>
            </w:r>
          </w:p>
        </w:tc>
        <w:tc>
          <w:tcPr>
            <w:tcW w:w="397" w:type="dxa"/>
          </w:tcPr>
          <w:p w14:paraId="6181EF0F" w14:textId="77777777" w:rsidR="00274B06" w:rsidRDefault="00983252" w:rsidP="003D1E45">
            <w:pPr>
              <w:pStyle w:val="TableParagraph"/>
              <w:spacing w:before="8" w:line="160" w:lineRule="atLeast"/>
              <w:ind w:left="57" w:right="57"/>
              <w:jc w:val="both"/>
              <w:rPr>
                <w:sz w:val="12"/>
              </w:rPr>
            </w:pPr>
            <w:r>
              <w:rPr>
                <w:sz w:val="12"/>
              </w:rPr>
              <w:t>4</w:t>
            </w:r>
          </w:p>
        </w:tc>
        <w:tc>
          <w:tcPr>
            <w:tcW w:w="397" w:type="dxa"/>
          </w:tcPr>
          <w:p w14:paraId="50BD102E" w14:textId="77777777" w:rsidR="00274B06" w:rsidRDefault="00983252" w:rsidP="003D1E45">
            <w:pPr>
              <w:pStyle w:val="TableParagraph"/>
              <w:spacing w:before="8" w:line="160" w:lineRule="atLeast"/>
              <w:ind w:left="57" w:right="57"/>
              <w:jc w:val="both"/>
              <w:rPr>
                <w:sz w:val="12"/>
              </w:rPr>
            </w:pPr>
            <w:r>
              <w:rPr>
                <w:sz w:val="12"/>
              </w:rPr>
              <w:t>5</w:t>
            </w:r>
          </w:p>
        </w:tc>
        <w:tc>
          <w:tcPr>
            <w:tcW w:w="397" w:type="dxa"/>
          </w:tcPr>
          <w:p w14:paraId="0022869D" w14:textId="77777777" w:rsidR="00274B06" w:rsidRDefault="00983252" w:rsidP="003D1E45">
            <w:pPr>
              <w:pStyle w:val="TableParagraph"/>
              <w:spacing w:before="8" w:line="160" w:lineRule="atLeast"/>
              <w:ind w:left="57" w:right="57"/>
              <w:jc w:val="both"/>
              <w:rPr>
                <w:sz w:val="12"/>
              </w:rPr>
            </w:pPr>
            <w:r>
              <w:rPr>
                <w:sz w:val="12"/>
              </w:rPr>
              <w:t>6</w:t>
            </w:r>
          </w:p>
        </w:tc>
        <w:tc>
          <w:tcPr>
            <w:tcW w:w="397" w:type="dxa"/>
          </w:tcPr>
          <w:p w14:paraId="4792D69A" w14:textId="77777777" w:rsidR="00274B06" w:rsidRDefault="00983252" w:rsidP="003D1E45">
            <w:pPr>
              <w:pStyle w:val="TableParagraph"/>
              <w:spacing w:before="8" w:line="160" w:lineRule="atLeast"/>
              <w:ind w:left="57" w:right="57"/>
              <w:jc w:val="both"/>
              <w:rPr>
                <w:sz w:val="12"/>
              </w:rPr>
            </w:pPr>
            <w:r>
              <w:rPr>
                <w:sz w:val="12"/>
              </w:rPr>
              <w:t>7</w:t>
            </w:r>
          </w:p>
        </w:tc>
        <w:tc>
          <w:tcPr>
            <w:tcW w:w="397" w:type="dxa"/>
          </w:tcPr>
          <w:p w14:paraId="673FBA2C" w14:textId="77777777" w:rsidR="00274B06" w:rsidRDefault="00983252" w:rsidP="003D1E45">
            <w:pPr>
              <w:pStyle w:val="TableParagraph"/>
              <w:spacing w:before="8" w:line="160" w:lineRule="atLeast"/>
              <w:ind w:left="57" w:right="57"/>
              <w:jc w:val="both"/>
              <w:rPr>
                <w:sz w:val="12"/>
              </w:rPr>
            </w:pPr>
            <w:r>
              <w:rPr>
                <w:sz w:val="12"/>
              </w:rPr>
              <w:t>8</w:t>
            </w:r>
          </w:p>
        </w:tc>
        <w:tc>
          <w:tcPr>
            <w:tcW w:w="398" w:type="dxa"/>
            <w:gridSpan w:val="2"/>
          </w:tcPr>
          <w:p w14:paraId="12D60540" w14:textId="77777777" w:rsidR="00274B06" w:rsidRDefault="00983252" w:rsidP="003D1E45">
            <w:pPr>
              <w:pStyle w:val="TableParagraph"/>
              <w:spacing w:before="8" w:line="160" w:lineRule="atLeast"/>
              <w:ind w:left="57" w:right="57"/>
              <w:jc w:val="both"/>
              <w:rPr>
                <w:sz w:val="12"/>
              </w:rPr>
            </w:pPr>
            <w:r>
              <w:rPr>
                <w:sz w:val="12"/>
              </w:rPr>
              <w:t>9</w:t>
            </w:r>
          </w:p>
        </w:tc>
        <w:tc>
          <w:tcPr>
            <w:tcW w:w="397" w:type="dxa"/>
          </w:tcPr>
          <w:p w14:paraId="379424DE" w14:textId="77777777" w:rsidR="00274B06" w:rsidRDefault="00983252" w:rsidP="003D1E45">
            <w:pPr>
              <w:pStyle w:val="TableParagraph"/>
              <w:spacing w:before="8" w:line="160" w:lineRule="atLeast"/>
              <w:ind w:left="57" w:right="57"/>
              <w:jc w:val="both"/>
              <w:rPr>
                <w:sz w:val="12"/>
              </w:rPr>
            </w:pPr>
            <w:r>
              <w:rPr>
                <w:sz w:val="12"/>
              </w:rPr>
              <w:t>10</w:t>
            </w:r>
          </w:p>
        </w:tc>
        <w:tc>
          <w:tcPr>
            <w:tcW w:w="397" w:type="dxa"/>
          </w:tcPr>
          <w:p w14:paraId="49573077" w14:textId="77777777" w:rsidR="00274B06" w:rsidRDefault="00983252" w:rsidP="003D1E45">
            <w:pPr>
              <w:pStyle w:val="TableParagraph"/>
              <w:spacing w:before="8" w:line="160" w:lineRule="atLeast"/>
              <w:ind w:left="57" w:right="57"/>
              <w:jc w:val="both"/>
              <w:rPr>
                <w:sz w:val="12"/>
              </w:rPr>
            </w:pPr>
            <w:r>
              <w:rPr>
                <w:sz w:val="12"/>
              </w:rPr>
              <w:t>11</w:t>
            </w:r>
          </w:p>
        </w:tc>
        <w:tc>
          <w:tcPr>
            <w:tcW w:w="397" w:type="dxa"/>
          </w:tcPr>
          <w:p w14:paraId="30EB1A93" w14:textId="77777777" w:rsidR="00274B06" w:rsidRDefault="00983252" w:rsidP="003D1E45">
            <w:pPr>
              <w:pStyle w:val="TableParagraph"/>
              <w:spacing w:before="8" w:line="160" w:lineRule="atLeast"/>
              <w:ind w:left="57" w:right="57"/>
              <w:jc w:val="both"/>
              <w:rPr>
                <w:sz w:val="12"/>
              </w:rPr>
            </w:pPr>
            <w:r>
              <w:rPr>
                <w:sz w:val="12"/>
              </w:rPr>
              <w:t>12</w:t>
            </w:r>
          </w:p>
        </w:tc>
        <w:tc>
          <w:tcPr>
            <w:tcW w:w="397" w:type="dxa"/>
          </w:tcPr>
          <w:p w14:paraId="46674EF8" w14:textId="77777777" w:rsidR="00274B06" w:rsidRDefault="00983252" w:rsidP="003D1E45">
            <w:pPr>
              <w:pStyle w:val="TableParagraph"/>
              <w:spacing w:before="8" w:line="160" w:lineRule="atLeast"/>
              <w:ind w:left="57" w:right="57"/>
              <w:jc w:val="both"/>
              <w:rPr>
                <w:sz w:val="12"/>
              </w:rPr>
            </w:pPr>
            <w:r>
              <w:rPr>
                <w:sz w:val="12"/>
              </w:rPr>
              <w:t>13</w:t>
            </w:r>
          </w:p>
        </w:tc>
        <w:tc>
          <w:tcPr>
            <w:tcW w:w="397" w:type="dxa"/>
          </w:tcPr>
          <w:p w14:paraId="044D6A92" w14:textId="77777777" w:rsidR="00274B06" w:rsidRDefault="00983252" w:rsidP="003D1E45">
            <w:pPr>
              <w:pStyle w:val="TableParagraph"/>
              <w:spacing w:before="8" w:line="160" w:lineRule="atLeast"/>
              <w:ind w:left="57" w:right="57"/>
              <w:jc w:val="both"/>
              <w:rPr>
                <w:sz w:val="12"/>
              </w:rPr>
            </w:pPr>
            <w:r>
              <w:rPr>
                <w:sz w:val="12"/>
              </w:rPr>
              <w:t>14</w:t>
            </w:r>
          </w:p>
        </w:tc>
        <w:tc>
          <w:tcPr>
            <w:tcW w:w="397" w:type="dxa"/>
          </w:tcPr>
          <w:p w14:paraId="28FE1ACA" w14:textId="77777777" w:rsidR="00274B06" w:rsidRDefault="00983252" w:rsidP="003D1E45">
            <w:pPr>
              <w:pStyle w:val="TableParagraph"/>
              <w:spacing w:before="8" w:line="160" w:lineRule="atLeast"/>
              <w:ind w:left="57" w:right="57"/>
              <w:jc w:val="both"/>
              <w:rPr>
                <w:sz w:val="12"/>
              </w:rPr>
            </w:pPr>
            <w:r>
              <w:rPr>
                <w:sz w:val="12"/>
              </w:rPr>
              <w:t>15</w:t>
            </w:r>
          </w:p>
        </w:tc>
        <w:tc>
          <w:tcPr>
            <w:tcW w:w="397" w:type="dxa"/>
          </w:tcPr>
          <w:p w14:paraId="37567041" w14:textId="77777777" w:rsidR="00274B06" w:rsidRDefault="00983252" w:rsidP="003D1E45">
            <w:pPr>
              <w:pStyle w:val="TableParagraph"/>
              <w:spacing w:before="8" w:line="160" w:lineRule="atLeast"/>
              <w:ind w:left="57" w:right="57"/>
              <w:jc w:val="both"/>
              <w:rPr>
                <w:sz w:val="12"/>
              </w:rPr>
            </w:pPr>
            <w:r>
              <w:rPr>
                <w:sz w:val="12"/>
              </w:rPr>
              <w:t>16</w:t>
            </w:r>
          </w:p>
        </w:tc>
        <w:tc>
          <w:tcPr>
            <w:tcW w:w="397" w:type="dxa"/>
          </w:tcPr>
          <w:p w14:paraId="0A1D4249" w14:textId="77777777" w:rsidR="00274B06" w:rsidRDefault="00983252" w:rsidP="003D1E45">
            <w:pPr>
              <w:pStyle w:val="TableParagraph"/>
              <w:spacing w:before="8" w:line="160" w:lineRule="atLeast"/>
              <w:ind w:left="57" w:right="57"/>
              <w:jc w:val="both"/>
              <w:rPr>
                <w:sz w:val="12"/>
              </w:rPr>
            </w:pPr>
            <w:r>
              <w:rPr>
                <w:sz w:val="12"/>
              </w:rPr>
              <w:t>17</w:t>
            </w:r>
          </w:p>
        </w:tc>
      </w:tr>
      <w:tr w:rsidR="00274B06" w14:paraId="6ABDAAC8" w14:textId="77777777">
        <w:trPr>
          <w:trHeight w:val="509"/>
        </w:trPr>
        <w:tc>
          <w:tcPr>
            <w:tcW w:w="3023" w:type="dxa"/>
            <w:vMerge/>
            <w:tcBorders>
              <w:top w:val="nil"/>
            </w:tcBorders>
          </w:tcPr>
          <w:p w14:paraId="3F23C07F" w14:textId="77777777" w:rsidR="00274B06" w:rsidRDefault="00274B06" w:rsidP="003D1E45">
            <w:pPr>
              <w:spacing w:before="8" w:line="160" w:lineRule="atLeast"/>
              <w:ind w:left="57" w:right="57"/>
              <w:jc w:val="both"/>
              <w:rPr>
                <w:sz w:val="2"/>
                <w:szCs w:val="2"/>
              </w:rPr>
            </w:pPr>
          </w:p>
        </w:tc>
        <w:tc>
          <w:tcPr>
            <w:tcW w:w="397" w:type="dxa"/>
          </w:tcPr>
          <w:p w14:paraId="599CA2E0" w14:textId="77777777" w:rsidR="00274B06" w:rsidRDefault="00983252" w:rsidP="003D1E45">
            <w:pPr>
              <w:pStyle w:val="TableParagraph"/>
              <w:spacing w:before="8" w:line="160" w:lineRule="atLeast"/>
              <w:jc w:val="both"/>
              <w:rPr>
                <w:sz w:val="12"/>
              </w:rPr>
            </w:pPr>
            <w:r>
              <w:rPr>
                <w:sz w:val="12"/>
              </w:rPr>
              <w:t>1.a</w:t>
            </w:r>
          </w:p>
        </w:tc>
        <w:tc>
          <w:tcPr>
            <w:tcW w:w="397" w:type="dxa"/>
          </w:tcPr>
          <w:p w14:paraId="692143F0" w14:textId="77777777" w:rsidR="00274B06" w:rsidRDefault="00983252" w:rsidP="003D1E45">
            <w:pPr>
              <w:pStyle w:val="TableParagraph"/>
              <w:spacing w:before="8" w:line="160" w:lineRule="atLeast"/>
              <w:jc w:val="both"/>
              <w:rPr>
                <w:sz w:val="12"/>
              </w:rPr>
            </w:pPr>
            <w:r>
              <w:rPr>
                <w:sz w:val="12"/>
              </w:rPr>
              <w:t>2.a</w:t>
            </w:r>
          </w:p>
        </w:tc>
        <w:tc>
          <w:tcPr>
            <w:tcW w:w="397" w:type="dxa"/>
          </w:tcPr>
          <w:p w14:paraId="3C3842DA" w14:textId="77777777" w:rsidR="00274B06" w:rsidRDefault="00983252" w:rsidP="003D1E45">
            <w:pPr>
              <w:pStyle w:val="TableParagraph"/>
              <w:spacing w:before="8" w:line="160" w:lineRule="atLeast"/>
              <w:jc w:val="both"/>
              <w:rPr>
                <w:sz w:val="12"/>
              </w:rPr>
            </w:pPr>
            <w:r>
              <w:rPr>
                <w:sz w:val="12"/>
              </w:rPr>
              <w:t>3.c</w:t>
            </w:r>
          </w:p>
        </w:tc>
        <w:tc>
          <w:tcPr>
            <w:tcW w:w="397" w:type="dxa"/>
          </w:tcPr>
          <w:p w14:paraId="556977EA" w14:textId="77777777" w:rsidR="00274B06" w:rsidRDefault="00274B06" w:rsidP="003D1E45">
            <w:pPr>
              <w:pStyle w:val="TableParagraph"/>
              <w:spacing w:before="8" w:line="160" w:lineRule="atLeast"/>
              <w:jc w:val="both"/>
              <w:rPr>
                <w:rFonts w:ascii="Times New Roman"/>
                <w:sz w:val="12"/>
              </w:rPr>
            </w:pPr>
          </w:p>
        </w:tc>
        <w:tc>
          <w:tcPr>
            <w:tcW w:w="397" w:type="dxa"/>
          </w:tcPr>
          <w:p w14:paraId="4A2A3A3A" w14:textId="77777777" w:rsidR="00274B06" w:rsidRDefault="00274B06" w:rsidP="003D1E45">
            <w:pPr>
              <w:pStyle w:val="TableParagraph"/>
              <w:spacing w:before="8" w:line="160" w:lineRule="atLeast"/>
              <w:jc w:val="both"/>
              <w:rPr>
                <w:rFonts w:ascii="Times New Roman"/>
                <w:sz w:val="12"/>
              </w:rPr>
            </w:pPr>
          </w:p>
        </w:tc>
        <w:tc>
          <w:tcPr>
            <w:tcW w:w="397" w:type="dxa"/>
          </w:tcPr>
          <w:p w14:paraId="5108A454" w14:textId="77777777" w:rsidR="00274B06" w:rsidRDefault="00274B06" w:rsidP="003D1E45">
            <w:pPr>
              <w:pStyle w:val="TableParagraph"/>
              <w:spacing w:before="8" w:line="160" w:lineRule="atLeast"/>
              <w:jc w:val="both"/>
              <w:rPr>
                <w:rFonts w:ascii="Times New Roman"/>
                <w:sz w:val="12"/>
              </w:rPr>
            </w:pPr>
          </w:p>
        </w:tc>
        <w:tc>
          <w:tcPr>
            <w:tcW w:w="397" w:type="dxa"/>
          </w:tcPr>
          <w:p w14:paraId="5394FB83" w14:textId="77777777" w:rsidR="00274B06" w:rsidRDefault="00274B06" w:rsidP="003D1E45">
            <w:pPr>
              <w:pStyle w:val="TableParagraph"/>
              <w:spacing w:before="8" w:line="160" w:lineRule="atLeast"/>
              <w:jc w:val="both"/>
              <w:rPr>
                <w:rFonts w:ascii="Times New Roman"/>
                <w:sz w:val="12"/>
              </w:rPr>
            </w:pPr>
          </w:p>
        </w:tc>
        <w:tc>
          <w:tcPr>
            <w:tcW w:w="397" w:type="dxa"/>
          </w:tcPr>
          <w:p w14:paraId="1581B7FE" w14:textId="77777777" w:rsidR="00274B06" w:rsidRDefault="00274B06" w:rsidP="003D1E45">
            <w:pPr>
              <w:pStyle w:val="TableParagraph"/>
              <w:spacing w:before="8" w:line="160" w:lineRule="atLeast"/>
              <w:jc w:val="both"/>
              <w:rPr>
                <w:rFonts w:ascii="Times New Roman"/>
                <w:sz w:val="12"/>
              </w:rPr>
            </w:pPr>
          </w:p>
        </w:tc>
        <w:tc>
          <w:tcPr>
            <w:tcW w:w="398" w:type="dxa"/>
            <w:gridSpan w:val="2"/>
          </w:tcPr>
          <w:p w14:paraId="2C7C583A" w14:textId="77777777" w:rsidR="00274B06" w:rsidRDefault="00983252" w:rsidP="003D1E45">
            <w:pPr>
              <w:pStyle w:val="TableParagraph"/>
              <w:spacing w:before="8" w:line="160" w:lineRule="atLeast"/>
              <w:jc w:val="both"/>
              <w:rPr>
                <w:sz w:val="12"/>
              </w:rPr>
            </w:pPr>
            <w:r>
              <w:rPr>
                <w:sz w:val="12"/>
              </w:rPr>
              <w:t>9.5.5</w:t>
            </w:r>
          </w:p>
          <w:p w14:paraId="39517174" w14:textId="77777777" w:rsidR="00274B06" w:rsidRDefault="00983252" w:rsidP="003D1E45">
            <w:pPr>
              <w:pStyle w:val="TableParagraph"/>
              <w:spacing w:before="8" w:line="160" w:lineRule="atLeast"/>
              <w:jc w:val="both"/>
              <w:rPr>
                <w:sz w:val="12"/>
              </w:rPr>
            </w:pPr>
            <w:r>
              <w:rPr>
                <w:sz w:val="12"/>
              </w:rPr>
              <w:t>9.a</w:t>
            </w:r>
          </w:p>
          <w:p w14:paraId="047A3474" w14:textId="77777777" w:rsidR="00274B06" w:rsidRDefault="00983252" w:rsidP="003D1E45">
            <w:pPr>
              <w:pStyle w:val="TableParagraph"/>
              <w:spacing w:before="8" w:line="160" w:lineRule="atLeast"/>
              <w:jc w:val="both"/>
              <w:rPr>
                <w:sz w:val="12"/>
              </w:rPr>
            </w:pPr>
            <w:r>
              <w:rPr>
                <w:sz w:val="12"/>
              </w:rPr>
              <w:t>9.c</w:t>
            </w:r>
          </w:p>
        </w:tc>
        <w:tc>
          <w:tcPr>
            <w:tcW w:w="397" w:type="dxa"/>
          </w:tcPr>
          <w:p w14:paraId="5F3AFA4A" w14:textId="77777777" w:rsidR="00274B06" w:rsidRDefault="00983252" w:rsidP="003D1E45">
            <w:pPr>
              <w:pStyle w:val="TableParagraph"/>
              <w:spacing w:before="8" w:line="160" w:lineRule="atLeast"/>
              <w:jc w:val="both"/>
              <w:rPr>
                <w:sz w:val="12"/>
              </w:rPr>
            </w:pPr>
            <w:r>
              <w:rPr>
                <w:sz w:val="12"/>
              </w:rPr>
              <w:t>10.b</w:t>
            </w:r>
          </w:p>
        </w:tc>
        <w:tc>
          <w:tcPr>
            <w:tcW w:w="397" w:type="dxa"/>
          </w:tcPr>
          <w:p w14:paraId="74A0D2E7" w14:textId="77777777" w:rsidR="00274B06" w:rsidRDefault="00274B06" w:rsidP="003D1E45">
            <w:pPr>
              <w:pStyle w:val="TableParagraph"/>
              <w:spacing w:before="8" w:line="160" w:lineRule="atLeast"/>
              <w:jc w:val="both"/>
              <w:rPr>
                <w:rFonts w:ascii="Times New Roman"/>
                <w:sz w:val="12"/>
              </w:rPr>
            </w:pPr>
          </w:p>
        </w:tc>
        <w:tc>
          <w:tcPr>
            <w:tcW w:w="397" w:type="dxa"/>
          </w:tcPr>
          <w:p w14:paraId="58C7E8F1" w14:textId="77777777" w:rsidR="00274B06" w:rsidRDefault="00274B06" w:rsidP="003D1E45">
            <w:pPr>
              <w:pStyle w:val="TableParagraph"/>
              <w:spacing w:before="8" w:line="160" w:lineRule="atLeast"/>
              <w:jc w:val="both"/>
              <w:rPr>
                <w:rFonts w:ascii="Times New Roman"/>
                <w:sz w:val="12"/>
              </w:rPr>
            </w:pPr>
          </w:p>
        </w:tc>
        <w:tc>
          <w:tcPr>
            <w:tcW w:w="397" w:type="dxa"/>
          </w:tcPr>
          <w:p w14:paraId="08405DAA" w14:textId="77777777" w:rsidR="00274B06" w:rsidRDefault="00983252" w:rsidP="003D1E45">
            <w:pPr>
              <w:pStyle w:val="TableParagraph"/>
              <w:spacing w:before="8" w:line="160" w:lineRule="atLeast"/>
              <w:jc w:val="both"/>
              <w:rPr>
                <w:sz w:val="12"/>
              </w:rPr>
            </w:pPr>
            <w:r>
              <w:rPr>
                <w:sz w:val="12"/>
              </w:rPr>
              <w:t>13.b</w:t>
            </w:r>
          </w:p>
        </w:tc>
        <w:tc>
          <w:tcPr>
            <w:tcW w:w="397" w:type="dxa"/>
          </w:tcPr>
          <w:p w14:paraId="2855FCC1" w14:textId="77777777" w:rsidR="00274B06" w:rsidRDefault="00274B06" w:rsidP="003D1E45">
            <w:pPr>
              <w:pStyle w:val="TableParagraph"/>
              <w:spacing w:before="8" w:line="160" w:lineRule="atLeast"/>
              <w:jc w:val="both"/>
              <w:rPr>
                <w:rFonts w:ascii="Times New Roman"/>
                <w:sz w:val="12"/>
              </w:rPr>
            </w:pPr>
          </w:p>
        </w:tc>
        <w:tc>
          <w:tcPr>
            <w:tcW w:w="397" w:type="dxa"/>
          </w:tcPr>
          <w:p w14:paraId="05CE4239" w14:textId="77777777" w:rsidR="00274B06" w:rsidRDefault="00983252" w:rsidP="003D1E45">
            <w:pPr>
              <w:pStyle w:val="TableParagraph"/>
              <w:spacing w:before="8" w:line="160" w:lineRule="atLeast"/>
              <w:jc w:val="both"/>
              <w:rPr>
                <w:sz w:val="12"/>
              </w:rPr>
            </w:pPr>
            <w:r>
              <w:rPr>
                <w:sz w:val="12"/>
              </w:rPr>
              <w:t>15.b.2</w:t>
            </w:r>
          </w:p>
        </w:tc>
        <w:tc>
          <w:tcPr>
            <w:tcW w:w="397" w:type="dxa"/>
          </w:tcPr>
          <w:p w14:paraId="54CF2A78" w14:textId="77777777" w:rsidR="00274B06" w:rsidRDefault="00274B06" w:rsidP="003D1E45">
            <w:pPr>
              <w:pStyle w:val="TableParagraph"/>
              <w:spacing w:before="8" w:line="160" w:lineRule="atLeast"/>
              <w:jc w:val="both"/>
              <w:rPr>
                <w:rFonts w:ascii="Times New Roman"/>
                <w:sz w:val="12"/>
              </w:rPr>
            </w:pPr>
          </w:p>
        </w:tc>
        <w:tc>
          <w:tcPr>
            <w:tcW w:w="397" w:type="dxa"/>
          </w:tcPr>
          <w:p w14:paraId="2A9D2C6A" w14:textId="77777777" w:rsidR="00274B06" w:rsidRDefault="00983252" w:rsidP="003D1E45">
            <w:pPr>
              <w:pStyle w:val="TableParagraph"/>
              <w:spacing w:before="8" w:line="160" w:lineRule="atLeast"/>
              <w:jc w:val="both"/>
              <w:rPr>
                <w:sz w:val="12"/>
              </w:rPr>
            </w:pPr>
            <w:r>
              <w:rPr>
                <w:sz w:val="12"/>
              </w:rPr>
              <w:t>17.16</w:t>
            </w:r>
          </w:p>
        </w:tc>
      </w:tr>
      <w:tr w:rsidR="00274B06" w14:paraId="6C4DA8A3" w14:textId="77777777">
        <w:trPr>
          <w:trHeight w:val="349"/>
        </w:trPr>
        <w:tc>
          <w:tcPr>
            <w:tcW w:w="3023" w:type="dxa"/>
          </w:tcPr>
          <w:p w14:paraId="094DB76A" w14:textId="77777777" w:rsidR="00274B06" w:rsidRDefault="00983252" w:rsidP="003D1E4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0582218C" w14:textId="77777777" w:rsidR="00274B06" w:rsidRDefault="00983252" w:rsidP="003D1E45">
            <w:pPr>
              <w:pStyle w:val="TableParagraph"/>
              <w:spacing w:before="8" w:line="160" w:lineRule="atLeast"/>
              <w:ind w:left="57" w:right="57"/>
              <w:jc w:val="both"/>
              <w:rPr>
                <w:sz w:val="12"/>
              </w:rPr>
            </w:pPr>
            <w:r>
              <w:rPr>
                <w:sz w:val="12"/>
              </w:rPr>
              <w:t>Governance – Eine-Welt-Engagement</w:t>
            </w:r>
          </w:p>
        </w:tc>
      </w:tr>
      <w:tr w:rsidR="00274B06" w14:paraId="6AB93CCB" w14:textId="77777777">
        <w:trPr>
          <w:trHeight w:val="349"/>
        </w:trPr>
        <w:tc>
          <w:tcPr>
            <w:tcW w:w="3023" w:type="dxa"/>
          </w:tcPr>
          <w:p w14:paraId="7A4B5891" w14:textId="77777777" w:rsidR="00274B06" w:rsidRDefault="00983252" w:rsidP="003D1E4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3791AD7C" w14:textId="77777777" w:rsidR="00274B06" w:rsidRDefault="00983252" w:rsidP="003D1E45">
            <w:pPr>
              <w:pStyle w:val="TableParagraph"/>
              <w:spacing w:before="8" w:line="160" w:lineRule="atLeast"/>
              <w:ind w:left="57" w:right="57"/>
              <w:jc w:val="both"/>
              <w:rPr>
                <w:sz w:val="12"/>
              </w:rPr>
            </w:pPr>
            <w:r>
              <w:rPr>
                <w:sz w:val="12"/>
              </w:rPr>
              <w:t>Faire Kommune</w:t>
            </w:r>
          </w:p>
        </w:tc>
      </w:tr>
      <w:tr w:rsidR="00274B06" w14:paraId="27EF9D07" w14:textId="77777777">
        <w:trPr>
          <w:trHeight w:val="247"/>
        </w:trPr>
        <w:tc>
          <w:tcPr>
            <w:tcW w:w="3023" w:type="dxa"/>
          </w:tcPr>
          <w:p w14:paraId="5F5E3446" w14:textId="77777777" w:rsidR="00274B06" w:rsidRDefault="00983252" w:rsidP="003D1E45">
            <w:pPr>
              <w:pStyle w:val="TableParagraph"/>
              <w:spacing w:before="8" w:line="160" w:lineRule="atLeast"/>
              <w:ind w:left="57" w:right="57"/>
              <w:jc w:val="both"/>
              <w:rPr>
                <w:sz w:val="12"/>
              </w:rPr>
            </w:pPr>
            <w:r>
              <w:rPr>
                <w:sz w:val="12"/>
              </w:rPr>
              <w:t>Definition</w:t>
            </w:r>
          </w:p>
        </w:tc>
        <w:tc>
          <w:tcPr>
            <w:tcW w:w="6750" w:type="dxa"/>
            <w:gridSpan w:val="18"/>
          </w:tcPr>
          <w:p w14:paraId="3C085D49" w14:textId="77777777" w:rsidR="00274B06" w:rsidRDefault="00983252" w:rsidP="003D1E45">
            <w:pPr>
              <w:pStyle w:val="TableParagraph"/>
              <w:spacing w:before="8" w:line="160" w:lineRule="atLeast"/>
              <w:ind w:left="57" w:right="57"/>
              <w:jc w:val="both"/>
              <w:rPr>
                <w:sz w:val="12"/>
              </w:rPr>
            </w:pPr>
            <w:r>
              <w:rPr>
                <w:sz w:val="12"/>
              </w:rPr>
              <w:t>Ausgaben für entwicklungspolitische Projekte und Entwicklungszusammenarbeit je Einwohner:in</w:t>
            </w:r>
          </w:p>
        </w:tc>
      </w:tr>
      <w:tr w:rsidR="00274B06" w14:paraId="7D736D92" w14:textId="77777777">
        <w:trPr>
          <w:trHeight w:val="3709"/>
        </w:trPr>
        <w:tc>
          <w:tcPr>
            <w:tcW w:w="3023" w:type="dxa"/>
          </w:tcPr>
          <w:p w14:paraId="2E67D169" w14:textId="77777777" w:rsidR="00274B06" w:rsidRDefault="00983252" w:rsidP="003D1E45">
            <w:pPr>
              <w:pStyle w:val="TableParagraph"/>
              <w:spacing w:before="8" w:line="160" w:lineRule="atLeast"/>
              <w:ind w:left="57" w:right="57"/>
              <w:jc w:val="both"/>
              <w:rPr>
                <w:sz w:val="12"/>
              </w:rPr>
            </w:pPr>
            <w:r>
              <w:rPr>
                <w:sz w:val="12"/>
              </w:rPr>
              <w:t>Nachhaltigkeitsrelevanz</w:t>
            </w:r>
          </w:p>
        </w:tc>
        <w:tc>
          <w:tcPr>
            <w:tcW w:w="6750" w:type="dxa"/>
            <w:gridSpan w:val="18"/>
          </w:tcPr>
          <w:p w14:paraId="5FD98801" w14:textId="4C0B2D3A" w:rsidR="00274B06" w:rsidRDefault="00983252" w:rsidP="003D1E45">
            <w:pPr>
              <w:pStyle w:val="TableParagraph"/>
              <w:spacing w:before="8" w:line="160" w:lineRule="atLeast"/>
              <w:ind w:left="57" w:right="57"/>
              <w:jc w:val="both"/>
              <w:rPr>
                <w:sz w:val="12"/>
              </w:rPr>
            </w:pPr>
            <w:r>
              <w:rPr>
                <w:sz w:val="12"/>
              </w:rPr>
              <w:t xml:space="preserve">Zu den </w:t>
            </w:r>
            <w:r>
              <w:rPr>
                <w:spacing w:val="2"/>
                <w:sz w:val="12"/>
              </w:rPr>
              <w:t xml:space="preserve">Ausgaben </w:t>
            </w:r>
            <w:r>
              <w:rPr>
                <w:sz w:val="12"/>
              </w:rPr>
              <w:t xml:space="preserve">für Entwicklungspolitik </w:t>
            </w:r>
            <w:r>
              <w:rPr>
                <w:spacing w:val="2"/>
                <w:sz w:val="12"/>
              </w:rPr>
              <w:t xml:space="preserve">zählen </w:t>
            </w:r>
            <w:r>
              <w:rPr>
                <w:sz w:val="12"/>
              </w:rPr>
              <w:t xml:space="preserve">alle </w:t>
            </w:r>
            <w:r>
              <w:rPr>
                <w:spacing w:val="2"/>
                <w:sz w:val="12"/>
              </w:rPr>
              <w:t xml:space="preserve">Ausgaben, </w:t>
            </w:r>
            <w:r>
              <w:rPr>
                <w:sz w:val="12"/>
              </w:rPr>
              <w:t xml:space="preserve">die für </w:t>
            </w:r>
            <w:r>
              <w:rPr>
                <w:spacing w:val="2"/>
                <w:sz w:val="12"/>
              </w:rPr>
              <w:t xml:space="preserve">Projekte </w:t>
            </w:r>
            <w:r>
              <w:rPr>
                <w:sz w:val="12"/>
              </w:rPr>
              <w:t xml:space="preserve">der Kommune mit einem Bezug zur Entwicklungspolitik ausgegeben </w:t>
            </w:r>
            <w:r>
              <w:rPr>
                <w:spacing w:val="2"/>
                <w:sz w:val="12"/>
              </w:rPr>
              <w:t xml:space="preserve">werden. </w:t>
            </w:r>
            <w:r>
              <w:rPr>
                <w:sz w:val="12"/>
              </w:rPr>
              <w:t xml:space="preserve">Wichtig </w:t>
            </w:r>
            <w:r>
              <w:rPr>
                <w:spacing w:val="2"/>
                <w:sz w:val="12"/>
              </w:rPr>
              <w:t xml:space="preserve">ist hierbei </w:t>
            </w:r>
            <w:r>
              <w:rPr>
                <w:sz w:val="12"/>
              </w:rPr>
              <w:t xml:space="preserve">nur der </w:t>
            </w:r>
            <w:r>
              <w:rPr>
                <w:spacing w:val="2"/>
                <w:sz w:val="12"/>
              </w:rPr>
              <w:t xml:space="preserve">deutliche </w:t>
            </w:r>
            <w:r>
              <w:rPr>
                <w:sz w:val="12"/>
              </w:rPr>
              <w:t xml:space="preserve">inhaltliche Bezug auf eine </w:t>
            </w:r>
            <w:r>
              <w:rPr>
                <w:spacing w:val="2"/>
                <w:sz w:val="12"/>
              </w:rPr>
              <w:t xml:space="preserve">wirtschaftliche, </w:t>
            </w:r>
            <w:r>
              <w:rPr>
                <w:sz w:val="12"/>
              </w:rPr>
              <w:t xml:space="preserve">politische </w:t>
            </w:r>
            <w:r>
              <w:rPr>
                <w:spacing w:val="2"/>
                <w:sz w:val="12"/>
              </w:rPr>
              <w:t xml:space="preserve">oder </w:t>
            </w:r>
            <w:r>
              <w:rPr>
                <w:sz w:val="12"/>
              </w:rPr>
              <w:t xml:space="preserve">soziale Entwicklung in </w:t>
            </w:r>
            <w:r>
              <w:rPr>
                <w:spacing w:val="2"/>
                <w:sz w:val="12"/>
              </w:rPr>
              <w:t xml:space="preserve">Ländern </w:t>
            </w:r>
            <w:r>
              <w:rPr>
                <w:sz w:val="12"/>
              </w:rPr>
              <w:t xml:space="preserve">des </w:t>
            </w:r>
            <w:r>
              <w:rPr>
                <w:spacing w:val="2"/>
                <w:sz w:val="12"/>
              </w:rPr>
              <w:t xml:space="preserve">Globalen Südens, </w:t>
            </w:r>
            <w:r>
              <w:rPr>
                <w:sz w:val="12"/>
              </w:rPr>
              <w:t xml:space="preserve">auch wenn es sich </w:t>
            </w:r>
            <w:r>
              <w:rPr>
                <w:spacing w:val="2"/>
                <w:sz w:val="12"/>
              </w:rPr>
              <w:t xml:space="preserve">hierbei </w:t>
            </w:r>
            <w:r>
              <w:rPr>
                <w:sz w:val="12"/>
              </w:rPr>
              <w:t xml:space="preserve">nur um ein Teilziel des </w:t>
            </w:r>
            <w:r>
              <w:rPr>
                <w:spacing w:val="2"/>
                <w:sz w:val="12"/>
              </w:rPr>
              <w:t xml:space="preserve">Projektes handelt. </w:t>
            </w:r>
            <w:r>
              <w:rPr>
                <w:sz w:val="12"/>
              </w:rPr>
              <w:t xml:space="preserve">Dem hier </w:t>
            </w:r>
            <w:r>
              <w:rPr>
                <w:spacing w:val="2"/>
                <w:sz w:val="12"/>
              </w:rPr>
              <w:t xml:space="preserve">zugrunde gelegten Verständnis </w:t>
            </w:r>
            <w:r>
              <w:rPr>
                <w:sz w:val="12"/>
              </w:rPr>
              <w:t xml:space="preserve">von kommunaler Entwicklungspolitik folgend, </w:t>
            </w:r>
            <w:r>
              <w:rPr>
                <w:spacing w:val="2"/>
                <w:sz w:val="12"/>
              </w:rPr>
              <w:t xml:space="preserve">ist </w:t>
            </w:r>
            <w:r>
              <w:rPr>
                <w:sz w:val="12"/>
              </w:rPr>
              <w:t xml:space="preserve">dieser Indikator deutlich weiter gefasst als sein Pendant </w:t>
            </w:r>
            <w:r>
              <w:rPr>
                <w:spacing w:val="2"/>
                <w:sz w:val="12"/>
              </w:rPr>
              <w:t xml:space="preserve">„Ausgaben </w:t>
            </w:r>
            <w:r>
              <w:rPr>
                <w:sz w:val="12"/>
              </w:rPr>
              <w:t xml:space="preserve">für </w:t>
            </w:r>
            <w:r>
              <w:rPr>
                <w:spacing w:val="2"/>
                <w:sz w:val="12"/>
              </w:rPr>
              <w:t xml:space="preserve">Entwicklungszusammenarbeit“ </w:t>
            </w:r>
            <w:r>
              <w:rPr>
                <w:sz w:val="12"/>
              </w:rPr>
              <w:t xml:space="preserve">und schließt auch </w:t>
            </w:r>
            <w:r>
              <w:rPr>
                <w:spacing w:val="2"/>
                <w:sz w:val="12"/>
              </w:rPr>
              <w:t xml:space="preserve">Ausgaben  </w:t>
            </w:r>
            <w:r>
              <w:rPr>
                <w:sz w:val="12"/>
              </w:rPr>
              <w:t xml:space="preserve">für </w:t>
            </w:r>
            <w:r>
              <w:rPr>
                <w:spacing w:val="2"/>
                <w:sz w:val="12"/>
              </w:rPr>
              <w:t xml:space="preserve">entwicklungspolitische Projekte </w:t>
            </w:r>
            <w:r>
              <w:rPr>
                <w:sz w:val="12"/>
              </w:rPr>
              <w:t xml:space="preserve">mit ein, die nicht auf eine </w:t>
            </w:r>
            <w:r>
              <w:rPr>
                <w:spacing w:val="2"/>
                <w:sz w:val="12"/>
              </w:rPr>
              <w:t xml:space="preserve">direkte Zusammenarbeit </w:t>
            </w:r>
            <w:r>
              <w:rPr>
                <w:sz w:val="12"/>
              </w:rPr>
              <w:t xml:space="preserve">und </w:t>
            </w:r>
            <w:r>
              <w:rPr>
                <w:spacing w:val="2"/>
                <w:sz w:val="12"/>
              </w:rPr>
              <w:t xml:space="preserve">Wirkung </w:t>
            </w:r>
            <w:r>
              <w:rPr>
                <w:sz w:val="12"/>
              </w:rPr>
              <w:t xml:space="preserve">in einem </w:t>
            </w:r>
            <w:r>
              <w:rPr>
                <w:spacing w:val="2"/>
                <w:sz w:val="12"/>
              </w:rPr>
              <w:t xml:space="preserve">Land </w:t>
            </w:r>
            <w:r>
              <w:rPr>
                <w:sz w:val="12"/>
              </w:rPr>
              <w:t xml:space="preserve">des </w:t>
            </w:r>
            <w:r>
              <w:rPr>
                <w:spacing w:val="2"/>
                <w:sz w:val="12"/>
              </w:rPr>
              <w:t xml:space="preserve">Globalen Südens </w:t>
            </w:r>
            <w:r>
              <w:rPr>
                <w:sz w:val="12"/>
              </w:rPr>
              <w:t xml:space="preserve">abzielen, allerdings einen </w:t>
            </w:r>
            <w:r>
              <w:rPr>
                <w:spacing w:val="2"/>
                <w:sz w:val="12"/>
              </w:rPr>
              <w:t xml:space="preserve">deutlichen thematischen </w:t>
            </w:r>
            <w:r>
              <w:rPr>
                <w:sz w:val="12"/>
              </w:rPr>
              <w:t>Bezug zur Entwicklungspolitik</w:t>
            </w:r>
            <w:r>
              <w:rPr>
                <w:spacing w:val="21"/>
                <w:sz w:val="12"/>
              </w:rPr>
              <w:t xml:space="preserve"> </w:t>
            </w:r>
            <w:r>
              <w:rPr>
                <w:spacing w:val="2"/>
                <w:sz w:val="12"/>
              </w:rPr>
              <w:t>haben.</w:t>
            </w:r>
          </w:p>
          <w:p w14:paraId="3743668E" w14:textId="77777777" w:rsidR="00274B06" w:rsidRDefault="00274B06" w:rsidP="003D1E45">
            <w:pPr>
              <w:pStyle w:val="TableParagraph"/>
              <w:spacing w:before="8" w:line="160" w:lineRule="atLeast"/>
              <w:ind w:left="57" w:right="57"/>
              <w:jc w:val="both"/>
              <w:rPr>
                <w:rFonts w:ascii="Lato-Medium"/>
                <w:sz w:val="13"/>
              </w:rPr>
            </w:pPr>
          </w:p>
          <w:p w14:paraId="2FC22769"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„Entwicklungspolitik“:</w:t>
            </w:r>
          </w:p>
          <w:p w14:paraId="466EA81B" w14:textId="77777777" w:rsidR="00274B06" w:rsidRDefault="00983252" w:rsidP="003D1E45">
            <w:pPr>
              <w:pStyle w:val="TableParagraph"/>
              <w:spacing w:before="8" w:line="160" w:lineRule="atLeast"/>
              <w:ind w:left="57" w:right="57"/>
              <w:jc w:val="both"/>
              <w:rPr>
                <w:sz w:val="12"/>
              </w:rPr>
            </w:pPr>
            <w:r>
              <w:rPr>
                <w:sz w:val="12"/>
              </w:rPr>
              <w:t>Unter dem Begriff der Entwicklungspolitik werden hier alle Mittel und Maßnahmen verstanden, die eingesetzt bzw. ergriffen werden, um die wirtschaftliche, soziale und politische Entwicklung der Entwicklungsländer zu fördern.</w:t>
            </w:r>
          </w:p>
          <w:p w14:paraId="1E340028" w14:textId="77777777" w:rsidR="00274B06" w:rsidRDefault="00274B06" w:rsidP="003D1E45">
            <w:pPr>
              <w:pStyle w:val="TableParagraph"/>
              <w:spacing w:before="8" w:line="160" w:lineRule="atLeast"/>
              <w:ind w:left="57" w:right="57"/>
              <w:jc w:val="both"/>
              <w:rPr>
                <w:rFonts w:ascii="Lato-Medium"/>
                <w:sz w:val="13"/>
              </w:rPr>
            </w:pPr>
          </w:p>
          <w:p w14:paraId="4BF6CB08"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„Projekt“:</w:t>
            </w:r>
          </w:p>
          <w:p w14:paraId="55D7DD34" w14:textId="77632ADF" w:rsidR="00274B06" w:rsidRDefault="00983252" w:rsidP="003D1E45">
            <w:pPr>
              <w:pStyle w:val="TableParagraph"/>
              <w:spacing w:before="8" w:line="160" w:lineRule="atLeast"/>
              <w:ind w:left="57" w:right="57"/>
              <w:jc w:val="both"/>
              <w:rPr>
                <w:sz w:val="12"/>
              </w:rPr>
            </w:pPr>
            <w:r>
              <w:rPr>
                <w:sz w:val="12"/>
              </w:rPr>
              <w:t xml:space="preserve">Unter einem </w:t>
            </w:r>
            <w:r>
              <w:rPr>
                <w:spacing w:val="2"/>
                <w:sz w:val="12"/>
              </w:rPr>
              <w:t xml:space="preserve">Projekt sollen </w:t>
            </w:r>
            <w:r>
              <w:rPr>
                <w:sz w:val="12"/>
              </w:rPr>
              <w:t xml:space="preserve">hier </w:t>
            </w:r>
            <w:r>
              <w:rPr>
                <w:spacing w:val="2"/>
                <w:sz w:val="12"/>
              </w:rPr>
              <w:t xml:space="preserve">Aktivitäten </w:t>
            </w:r>
            <w:r>
              <w:rPr>
                <w:sz w:val="12"/>
              </w:rPr>
              <w:t xml:space="preserve">der kommunalen Verwaltung </w:t>
            </w:r>
            <w:r>
              <w:rPr>
                <w:spacing w:val="2"/>
                <w:sz w:val="12"/>
              </w:rPr>
              <w:t xml:space="preserve">verstanden werden, </w:t>
            </w:r>
            <w:r>
              <w:rPr>
                <w:sz w:val="12"/>
              </w:rPr>
              <w:t xml:space="preserve">die keine Regelaufgabe dar- </w:t>
            </w:r>
            <w:r>
              <w:rPr>
                <w:spacing w:val="2"/>
                <w:sz w:val="12"/>
              </w:rPr>
              <w:t xml:space="preserve">stellen, </w:t>
            </w:r>
            <w:r>
              <w:rPr>
                <w:sz w:val="12"/>
              </w:rPr>
              <w:t xml:space="preserve">ein </w:t>
            </w:r>
            <w:r>
              <w:rPr>
                <w:spacing w:val="2"/>
                <w:sz w:val="12"/>
              </w:rPr>
              <w:t xml:space="preserve">klares </w:t>
            </w:r>
            <w:r>
              <w:rPr>
                <w:sz w:val="12"/>
              </w:rPr>
              <w:t xml:space="preserve">Ziel im Bereich der Entwicklungspolitik </w:t>
            </w:r>
            <w:r>
              <w:rPr>
                <w:spacing w:val="2"/>
                <w:sz w:val="12"/>
              </w:rPr>
              <w:t xml:space="preserve">verfolgen </w:t>
            </w:r>
            <w:r>
              <w:rPr>
                <w:sz w:val="12"/>
              </w:rPr>
              <w:t xml:space="preserve">und zeitlich klar </w:t>
            </w:r>
            <w:r>
              <w:rPr>
                <w:spacing w:val="2"/>
                <w:sz w:val="12"/>
              </w:rPr>
              <w:t xml:space="preserve">begrenzt </w:t>
            </w:r>
            <w:r>
              <w:rPr>
                <w:sz w:val="12"/>
              </w:rPr>
              <w:t xml:space="preserve">sind. Dabei </w:t>
            </w:r>
            <w:r>
              <w:rPr>
                <w:spacing w:val="2"/>
                <w:sz w:val="12"/>
              </w:rPr>
              <w:t xml:space="preserve">ist unerheblich, </w:t>
            </w:r>
            <w:r>
              <w:rPr>
                <w:sz w:val="12"/>
              </w:rPr>
              <w:t xml:space="preserve">ob die </w:t>
            </w:r>
            <w:r>
              <w:rPr>
                <w:spacing w:val="2"/>
                <w:sz w:val="12"/>
              </w:rPr>
              <w:t xml:space="preserve">Laufzeit </w:t>
            </w:r>
            <w:r>
              <w:rPr>
                <w:sz w:val="12"/>
              </w:rPr>
              <w:t xml:space="preserve">einen Tag </w:t>
            </w:r>
            <w:r>
              <w:rPr>
                <w:spacing w:val="2"/>
                <w:sz w:val="12"/>
              </w:rPr>
              <w:t xml:space="preserve">oder mehrere </w:t>
            </w:r>
            <w:r>
              <w:rPr>
                <w:sz w:val="12"/>
              </w:rPr>
              <w:t xml:space="preserve">Jahre </w:t>
            </w:r>
            <w:r>
              <w:rPr>
                <w:spacing w:val="2"/>
                <w:sz w:val="12"/>
              </w:rPr>
              <w:t xml:space="preserve">beträgt. </w:t>
            </w:r>
            <w:r>
              <w:rPr>
                <w:sz w:val="12"/>
              </w:rPr>
              <w:t xml:space="preserve">Bei </w:t>
            </w:r>
            <w:r>
              <w:rPr>
                <w:spacing w:val="2"/>
                <w:sz w:val="12"/>
              </w:rPr>
              <w:t xml:space="preserve">mehrjähriger Projektlaufzeit ist </w:t>
            </w:r>
            <w:r>
              <w:rPr>
                <w:sz w:val="12"/>
              </w:rPr>
              <w:t xml:space="preserve">das </w:t>
            </w:r>
            <w:r>
              <w:rPr>
                <w:spacing w:val="2"/>
                <w:sz w:val="12"/>
              </w:rPr>
              <w:t xml:space="preserve">Projekt </w:t>
            </w:r>
            <w:r>
              <w:rPr>
                <w:sz w:val="12"/>
              </w:rPr>
              <w:t xml:space="preserve">nur im </w:t>
            </w:r>
            <w:r>
              <w:rPr>
                <w:spacing w:val="2"/>
                <w:sz w:val="12"/>
              </w:rPr>
              <w:t xml:space="preserve">ersten </w:t>
            </w:r>
            <w:r>
              <w:rPr>
                <w:sz w:val="12"/>
              </w:rPr>
              <w:t>Jahr zu</w:t>
            </w:r>
            <w:r>
              <w:rPr>
                <w:spacing w:val="-1"/>
                <w:sz w:val="12"/>
              </w:rPr>
              <w:t xml:space="preserve"> </w:t>
            </w:r>
            <w:r>
              <w:rPr>
                <w:spacing w:val="2"/>
                <w:sz w:val="12"/>
              </w:rPr>
              <w:t>zählen.</w:t>
            </w:r>
          </w:p>
          <w:p w14:paraId="554DF1ED" w14:textId="77777777" w:rsidR="00274B06" w:rsidRDefault="00274B06" w:rsidP="003D1E45">
            <w:pPr>
              <w:pStyle w:val="TableParagraph"/>
              <w:spacing w:before="8" w:line="160" w:lineRule="atLeast"/>
              <w:ind w:left="57" w:right="57"/>
              <w:jc w:val="both"/>
              <w:rPr>
                <w:rFonts w:ascii="Lato-Medium"/>
                <w:sz w:val="12"/>
              </w:rPr>
            </w:pPr>
          </w:p>
          <w:p w14:paraId="2A46E95D" w14:textId="77777777" w:rsidR="00274B06" w:rsidRDefault="00983252" w:rsidP="003D1E45">
            <w:pPr>
              <w:pStyle w:val="TableParagraph"/>
              <w:spacing w:before="8" w:line="160" w:lineRule="atLeast"/>
              <w:ind w:left="57" w:right="57"/>
              <w:jc w:val="both"/>
              <w:rPr>
                <w:sz w:val="12"/>
              </w:rPr>
            </w:pPr>
            <w:r>
              <w:rPr>
                <w:sz w:val="12"/>
              </w:rPr>
              <w:t xml:space="preserve">Auch die Kosten für das </w:t>
            </w:r>
            <w:r>
              <w:rPr>
                <w:spacing w:val="2"/>
                <w:sz w:val="12"/>
              </w:rPr>
              <w:t xml:space="preserve">Projekt </w:t>
            </w:r>
            <w:r>
              <w:rPr>
                <w:sz w:val="12"/>
              </w:rPr>
              <w:t xml:space="preserve">müssen sich klar </w:t>
            </w:r>
            <w:r>
              <w:rPr>
                <w:spacing w:val="2"/>
                <w:sz w:val="12"/>
              </w:rPr>
              <w:t xml:space="preserve">bestimmen </w:t>
            </w:r>
            <w:r>
              <w:rPr>
                <w:sz w:val="12"/>
              </w:rPr>
              <w:t xml:space="preserve">und von </w:t>
            </w:r>
            <w:r>
              <w:rPr>
                <w:spacing w:val="2"/>
                <w:sz w:val="12"/>
              </w:rPr>
              <w:t xml:space="preserve">laufenden </w:t>
            </w:r>
            <w:r>
              <w:rPr>
                <w:sz w:val="12"/>
              </w:rPr>
              <w:t xml:space="preserve">Kosten abgrenzen lassen. </w:t>
            </w:r>
            <w:r>
              <w:rPr>
                <w:spacing w:val="2"/>
                <w:sz w:val="12"/>
              </w:rPr>
              <w:t xml:space="preserve">Hierbei </w:t>
            </w:r>
            <w:r>
              <w:rPr>
                <w:sz w:val="12"/>
              </w:rPr>
              <w:t xml:space="preserve">kann     es sich sowohl um eigene </w:t>
            </w:r>
            <w:r>
              <w:rPr>
                <w:spacing w:val="2"/>
                <w:sz w:val="12"/>
              </w:rPr>
              <w:t xml:space="preserve">Projekte </w:t>
            </w:r>
            <w:r>
              <w:rPr>
                <w:sz w:val="12"/>
              </w:rPr>
              <w:t xml:space="preserve">der Kommune, als auch </w:t>
            </w:r>
            <w:r>
              <w:rPr>
                <w:spacing w:val="2"/>
                <w:sz w:val="12"/>
              </w:rPr>
              <w:t xml:space="preserve">Projekte </w:t>
            </w:r>
            <w:r>
              <w:rPr>
                <w:sz w:val="12"/>
              </w:rPr>
              <w:t xml:space="preserve">in Kooperation mit Dritten </w:t>
            </w:r>
            <w:r>
              <w:rPr>
                <w:spacing w:val="2"/>
                <w:sz w:val="12"/>
              </w:rPr>
              <w:t xml:space="preserve">oder Projekte </w:t>
            </w:r>
            <w:r>
              <w:rPr>
                <w:sz w:val="12"/>
              </w:rPr>
              <w:t xml:space="preserve">von Dritten, die durch die Kommune </w:t>
            </w:r>
            <w:r>
              <w:rPr>
                <w:spacing w:val="2"/>
                <w:sz w:val="12"/>
              </w:rPr>
              <w:t xml:space="preserve">gefördert werden, handeln. </w:t>
            </w:r>
            <w:r>
              <w:rPr>
                <w:sz w:val="12"/>
              </w:rPr>
              <w:t xml:space="preserve">Die Kommune muss das </w:t>
            </w:r>
            <w:r>
              <w:rPr>
                <w:spacing w:val="2"/>
                <w:sz w:val="12"/>
              </w:rPr>
              <w:t xml:space="preserve">Projekt </w:t>
            </w:r>
            <w:r>
              <w:rPr>
                <w:sz w:val="12"/>
              </w:rPr>
              <w:t xml:space="preserve">dabei aktiv mit finanziellen Mitteln (institutionell </w:t>
            </w:r>
            <w:r>
              <w:rPr>
                <w:spacing w:val="2"/>
                <w:sz w:val="12"/>
              </w:rPr>
              <w:t xml:space="preserve">oder projektbezogen), </w:t>
            </w:r>
            <w:r>
              <w:rPr>
                <w:sz w:val="12"/>
              </w:rPr>
              <w:t xml:space="preserve">mit </w:t>
            </w:r>
            <w:r>
              <w:rPr>
                <w:spacing w:val="2"/>
                <w:sz w:val="12"/>
              </w:rPr>
              <w:t xml:space="preserve">sächlichen </w:t>
            </w:r>
            <w:r>
              <w:rPr>
                <w:sz w:val="12"/>
              </w:rPr>
              <w:t xml:space="preserve">Mitteln (z. B. </w:t>
            </w:r>
            <w:r>
              <w:rPr>
                <w:spacing w:val="2"/>
                <w:sz w:val="12"/>
              </w:rPr>
              <w:t xml:space="preserve">Bereitstellung </w:t>
            </w:r>
            <w:r>
              <w:rPr>
                <w:sz w:val="12"/>
              </w:rPr>
              <w:t xml:space="preserve">von Räumlichkeiten) </w:t>
            </w:r>
            <w:r>
              <w:rPr>
                <w:spacing w:val="2"/>
                <w:sz w:val="12"/>
              </w:rPr>
              <w:t xml:space="preserve">oder </w:t>
            </w:r>
            <w:r>
              <w:rPr>
                <w:sz w:val="12"/>
              </w:rPr>
              <w:t xml:space="preserve">mit </w:t>
            </w:r>
            <w:r>
              <w:rPr>
                <w:spacing w:val="2"/>
                <w:sz w:val="12"/>
              </w:rPr>
              <w:t xml:space="preserve">personellen </w:t>
            </w:r>
            <w:r>
              <w:rPr>
                <w:sz w:val="12"/>
              </w:rPr>
              <w:t xml:space="preserve">Mitteln (z. B. </w:t>
            </w:r>
            <w:r>
              <w:rPr>
                <w:spacing w:val="2"/>
                <w:sz w:val="12"/>
              </w:rPr>
              <w:t>beratend) unterstützt</w:t>
            </w:r>
            <w:r>
              <w:rPr>
                <w:spacing w:val="-3"/>
                <w:sz w:val="12"/>
              </w:rPr>
              <w:t xml:space="preserve"> </w:t>
            </w:r>
            <w:r>
              <w:rPr>
                <w:spacing w:val="2"/>
                <w:sz w:val="12"/>
              </w:rPr>
              <w:t>haben.</w:t>
            </w:r>
          </w:p>
        </w:tc>
      </w:tr>
      <w:tr w:rsidR="00274B06" w14:paraId="44483828" w14:textId="77777777">
        <w:trPr>
          <w:trHeight w:val="247"/>
        </w:trPr>
        <w:tc>
          <w:tcPr>
            <w:tcW w:w="3023" w:type="dxa"/>
            <w:vMerge w:val="restart"/>
          </w:tcPr>
          <w:p w14:paraId="503F839B" w14:textId="77777777" w:rsidR="00274B06" w:rsidRDefault="00983252" w:rsidP="003D1E45">
            <w:pPr>
              <w:pStyle w:val="TableParagraph"/>
              <w:spacing w:before="8" w:line="160" w:lineRule="atLeast"/>
              <w:ind w:left="57" w:right="57"/>
              <w:jc w:val="both"/>
              <w:rPr>
                <w:sz w:val="12"/>
              </w:rPr>
            </w:pPr>
            <w:r>
              <w:rPr>
                <w:sz w:val="12"/>
              </w:rPr>
              <w:t>Herkunft</w:t>
            </w:r>
          </w:p>
        </w:tc>
        <w:tc>
          <w:tcPr>
            <w:tcW w:w="3375" w:type="dxa"/>
            <w:gridSpan w:val="9"/>
          </w:tcPr>
          <w:p w14:paraId="2FA8BE08" w14:textId="77777777" w:rsidR="00274B06" w:rsidRDefault="00983252" w:rsidP="003D1E45">
            <w:pPr>
              <w:pStyle w:val="TableParagraph"/>
              <w:spacing w:before="8" w:line="160" w:lineRule="atLeast"/>
              <w:ind w:left="57" w:right="57"/>
              <w:jc w:val="both"/>
              <w:rPr>
                <w:sz w:val="12"/>
              </w:rPr>
            </w:pPr>
            <w:r>
              <w:rPr>
                <w:sz w:val="12"/>
              </w:rPr>
              <w:t>Vereinte Nationen</w:t>
            </w:r>
          </w:p>
        </w:tc>
        <w:tc>
          <w:tcPr>
            <w:tcW w:w="3375" w:type="dxa"/>
            <w:gridSpan w:val="9"/>
          </w:tcPr>
          <w:p w14:paraId="778F01E2" w14:textId="77777777" w:rsidR="00274B06" w:rsidRDefault="00983252" w:rsidP="003D1E45">
            <w:pPr>
              <w:pStyle w:val="TableParagraph"/>
              <w:spacing w:before="8" w:line="160" w:lineRule="atLeast"/>
              <w:ind w:left="57" w:right="57"/>
              <w:jc w:val="both"/>
              <w:rPr>
                <w:sz w:val="12"/>
              </w:rPr>
            </w:pPr>
            <w:r>
              <w:rPr>
                <w:sz w:val="12"/>
              </w:rPr>
              <w:t>UNSD</w:t>
            </w:r>
          </w:p>
        </w:tc>
      </w:tr>
      <w:tr w:rsidR="00274B06" w14:paraId="3CD21628" w14:textId="77777777">
        <w:trPr>
          <w:trHeight w:val="247"/>
        </w:trPr>
        <w:tc>
          <w:tcPr>
            <w:tcW w:w="3023" w:type="dxa"/>
            <w:vMerge/>
            <w:tcBorders>
              <w:top w:val="nil"/>
            </w:tcBorders>
          </w:tcPr>
          <w:p w14:paraId="219F3684" w14:textId="77777777" w:rsidR="00274B06" w:rsidRDefault="00274B06" w:rsidP="003D1E45">
            <w:pPr>
              <w:spacing w:before="8" w:line="160" w:lineRule="atLeast"/>
              <w:ind w:left="57" w:right="57"/>
              <w:jc w:val="both"/>
              <w:rPr>
                <w:sz w:val="2"/>
                <w:szCs w:val="2"/>
              </w:rPr>
            </w:pPr>
          </w:p>
        </w:tc>
        <w:tc>
          <w:tcPr>
            <w:tcW w:w="3375" w:type="dxa"/>
            <w:gridSpan w:val="9"/>
          </w:tcPr>
          <w:p w14:paraId="73FB3393" w14:textId="77777777" w:rsidR="00274B06" w:rsidRDefault="00983252" w:rsidP="003D1E45">
            <w:pPr>
              <w:pStyle w:val="TableParagraph"/>
              <w:spacing w:before="8" w:line="160" w:lineRule="atLeast"/>
              <w:ind w:left="57" w:right="57"/>
              <w:jc w:val="both"/>
              <w:rPr>
                <w:sz w:val="12"/>
              </w:rPr>
            </w:pPr>
            <w:r>
              <w:rPr>
                <w:sz w:val="12"/>
              </w:rPr>
              <w:t>Europäische Union</w:t>
            </w:r>
          </w:p>
        </w:tc>
        <w:tc>
          <w:tcPr>
            <w:tcW w:w="3375" w:type="dxa"/>
            <w:gridSpan w:val="9"/>
          </w:tcPr>
          <w:p w14:paraId="06F69580" w14:textId="77777777" w:rsidR="00274B06" w:rsidRDefault="00274B06" w:rsidP="003D1E45">
            <w:pPr>
              <w:pStyle w:val="TableParagraph"/>
              <w:spacing w:before="8" w:line="160" w:lineRule="atLeast"/>
              <w:ind w:left="57" w:right="57"/>
              <w:jc w:val="both"/>
              <w:rPr>
                <w:rFonts w:ascii="Times New Roman"/>
                <w:sz w:val="12"/>
              </w:rPr>
            </w:pPr>
          </w:p>
        </w:tc>
      </w:tr>
      <w:tr w:rsidR="00274B06" w14:paraId="3412B143" w14:textId="77777777">
        <w:trPr>
          <w:trHeight w:val="247"/>
        </w:trPr>
        <w:tc>
          <w:tcPr>
            <w:tcW w:w="3023" w:type="dxa"/>
            <w:vMerge/>
            <w:tcBorders>
              <w:top w:val="nil"/>
            </w:tcBorders>
          </w:tcPr>
          <w:p w14:paraId="62A8E162" w14:textId="77777777" w:rsidR="00274B06" w:rsidRDefault="00274B06" w:rsidP="003D1E45">
            <w:pPr>
              <w:spacing w:before="8" w:line="160" w:lineRule="atLeast"/>
              <w:ind w:left="57" w:right="57"/>
              <w:jc w:val="both"/>
              <w:rPr>
                <w:sz w:val="2"/>
                <w:szCs w:val="2"/>
              </w:rPr>
            </w:pPr>
          </w:p>
        </w:tc>
        <w:tc>
          <w:tcPr>
            <w:tcW w:w="3375" w:type="dxa"/>
            <w:gridSpan w:val="9"/>
          </w:tcPr>
          <w:p w14:paraId="03DB592D" w14:textId="77777777" w:rsidR="00274B06" w:rsidRDefault="00983252" w:rsidP="003D1E45">
            <w:pPr>
              <w:pStyle w:val="TableParagraph"/>
              <w:spacing w:before="8" w:line="160" w:lineRule="atLeast"/>
              <w:ind w:left="57" w:right="57"/>
              <w:jc w:val="both"/>
              <w:rPr>
                <w:sz w:val="12"/>
              </w:rPr>
            </w:pPr>
            <w:r>
              <w:rPr>
                <w:sz w:val="12"/>
              </w:rPr>
              <w:t>Bund</w:t>
            </w:r>
          </w:p>
        </w:tc>
        <w:tc>
          <w:tcPr>
            <w:tcW w:w="3375" w:type="dxa"/>
            <w:gridSpan w:val="9"/>
          </w:tcPr>
          <w:p w14:paraId="10F8CE65" w14:textId="77777777" w:rsidR="00274B06" w:rsidRDefault="00983252" w:rsidP="003D1E45">
            <w:pPr>
              <w:pStyle w:val="TableParagraph"/>
              <w:spacing w:before="8" w:line="160" w:lineRule="atLeast"/>
              <w:ind w:left="57" w:right="57"/>
              <w:jc w:val="both"/>
              <w:rPr>
                <w:sz w:val="12"/>
              </w:rPr>
            </w:pPr>
            <w:r>
              <w:rPr>
                <w:sz w:val="12"/>
              </w:rPr>
              <w:t>DNS</w:t>
            </w:r>
          </w:p>
        </w:tc>
      </w:tr>
      <w:tr w:rsidR="00274B06" w14:paraId="0C715FE6" w14:textId="77777777">
        <w:trPr>
          <w:trHeight w:val="247"/>
        </w:trPr>
        <w:tc>
          <w:tcPr>
            <w:tcW w:w="3023" w:type="dxa"/>
            <w:vMerge/>
            <w:tcBorders>
              <w:top w:val="nil"/>
            </w:tcBorders>
          </w:tcPr>
          <w:p w14:paraId="4C273680" w14:textId="77777777" w:rsidR="00274B06" w:rsidRDefault="00274B06" w:rsidP="003D1E45">
            <w:pPr>
              <w:spacing w:before="8" w:line="160" w:lineRule="atLeast"/>
              <w:ind w:left="57" w:right="57"/>
              <w:jc w:val="both"/>
              <w:rPr>
                <w:sz w:val="2"/>
                <w:szCs w:val="2"/>
              </w:rPr>
            </w:pPr>
          </w:p>
        </w:tc>
        <w:tc>
          <w:tcPr>
            <w:tcW w:w="3375" w:type="dxa"/>
            <w:gridSpan w:val="9"/>
          </w:tcPr>
          <w:p w14:paraId="17629A34" w14:textId="77777777" w:rsidR="00274B06" w:rsidRDefault="00983252" w:rsidP="003D1E45">
            <w:pPr>
              <w:pStyle w:val="TableParagraph"/>
              <w:spacing w:before="8" w:line="160" w:lineRule="atLeast"/>
              <w:ind w:left="57" w:right="57"/>
              <w:jc w:val="both"/>
              <w:rPr>
                <w:sz w:val="12"/>
              </w:rPr>
            </w:pPr>
            <w:r>
              <w:rPr>
                <w:sz w:val="12"/>
              </w:rPr>
              <w:t>Länder</w:t>
            </w:r>
          </w:p>
        </w:tc>
        <w:tc>
          <w:tcPr>
            <w:tcW w:w="3375" w:type="dxa"/>
            <w:gridSpan w:val="9"/>
          </w:tcPr>
          <w:p w14:paraId="3CC27E3B" w14:textId="77777777" w:rsidR="00274B06" w:rsidRDefault="00983252" w:rsidP="003D1E45">
            <w:pPr>
              <w:pStyle w:val="TableParagraph"/>
              <w:spacing w:before="8" w:line="160" w:lineRule="atLeast"/>
              <w:ind w:left="57" w:right="57"/>
              <w:jc w:val="both"/>
              <w:rPr>
                <w:sz w:val="12"/>
              </w:rPr>
            </w:pPr>
            <w:r>
              <w:rPr>
                <w:sz w:val="12"/>
              </w:rPr>
              <w:t>BW</w:t>
            </w:r>
          </w:p>
        </w:tc>
      </w:tr>
      <w:tr w:rsidR="00274B06" w14:paraId="77B03D96" w14:textId="77777777">
        <w:trPr>
          <w:trHeight w:val="247"/>
        </w:trPr>
        <w:tc>
          <w:tcPr>
            <w:tcW w:w="3023" w:type="dxa"/>
            <w:vMerge/>
            <w:tcBorders>
              <w:top w:val="nil"/>
            </w:tcBorders>
          </w:tcPr>
          <w:p w14:paraId="7478B273" w14:textId="77777777" w:rsidR="00274B06" w:rsidRDefault="00274B06" w:rsidP="003D1E45">
            <w:pPr>
              <w:spacing w:before="8" w:line="160" w:lineRule="atLeast"/>
              <w:ind w:left="57" w:right="57"/>
              <w:jc w:val="both"/>
              <w:rPr>
                <w:sz w:val="2"/>
                <w:szCs w:val="2"/>
              </w:rPr>
            </w:pPr>
          </w:p>
        </w:tc>
        <w:tc>
          <w:tcPr>
            <w:tcW w:w="3375" w:type="dxa"/>
            <w:gridSpan w:val="9"/>
          </w:tcPr>
          <w:p w14:paraId="5562D2F2" w14:textId="77777777" w:rsidR="00274B06" w:rsidRDefault="00983252" w:rsidP="003D1E45">
            <w:pPr>
              <w:pStyle w:val="TableParagraph"/>
              <w:spacing w:before="8" w:line="160" w:lineRule="atLeast"/>
              <w:ind w:left="57" w:right="57"/>
              <w:jc w:val="both"/>
              <w:rPr>
                <w:sz w:val="12"/>
              </w:rPr>
            </w:pPr>
            <w:r>
              <w:rPr>
                <w:sz w:val="12"/>
              </w:rPr>
              <w:t>Kommunen</w:t>
            </w:r>
          </w:p>
        </w:tc>
        <w:tc>
          <w:tcPr>
            <w:tcW w:w="3375" w:type="dxa"/>
            <w:gridSpan w:val="9"/>
          </w:tcPr>
          <w:p w14:paraId="4B4380C7" w14:textId="77777777" w:rsidR="00274B06" w:rsidRDefault="00983252" w:rsidP="003D1E45">
            <w:pPr>
              <w:pStyle w:val="TableParagraph"/>
              <w:spacing w:before="8" w:line="160" w:lineRule="atLeast"/>
              <w:ind w:left="57" w:right="57"/>
              <w:jc w:val="both"/>
              <w:rPr>
                <w:sz w:val="12"/>
              </w:rPr>
            </w:pPr>
            <w:r>
              <w:rPr>
                <w:sz w:val="12"/>
              </w:rPr>
              <w:t>KEpol, LHS</w:t>
            </w:r>
          </w:p>
        </w:tc>
      </w:tr>
      <w:tr w:rsidR="00274B06" w14:paraId="47968761" w14:textId="77777777">
        <w:trPr>
          <w:trHeight w:val="349"/>
        </w:trPr>
        <w:tc>
          <w:tcPr>
            <w:tcW w:w="3023" w:type="dxa"/>
          </w:tcPr>
          <w:p w14:paraId="3F37A7E4" w14:textId="77777777" w:rsidR="00274B06" w:rsidRDefault="00983252" w:rsidP="003D1E45">
            <w:pPr>
              <w:pStyle w:val="TableParagraph"/>
              <w:spacing w:before="8" w:line="160" w:lineRule="atLeast"/>
              <w:ind w:left="57" w:right="57"/>
              <w:jc w:val="both"/>
              <w:rPr>
                <w:sz w:val="12"/>
              </w:rPr>
            </w:pPr>
            <w:r>
              <w:rPr>
                <w:sz w:val="12"/>
              </w:rPr>
              <w:t>Validität</w:t>
            </w:r>
          </w:p>
        </w:tc>
        <w:tc>
          <w:tcPr>
            <w:tcW w:w="6750" w:type="dxa"/>
            <w:gridSpan w:val="18"/>
          </w:tcPr>
          <w:p w14:paraId="5530AE2B" w14:textId="77777777" w:rsidR="00274B06" w:rsidRDefault="00983252" w:rsidP="003D1E45">
            <w:pPr>
              <w:pStyle w:val="TableParagraph"/>
              <w:spacing w:before="8" w:line="160" w:lineRule="atLeast"/>
              <w:ind w:left="57" w:right="57"/>
              <w:jc w:val="both"/>
              <w:rPr>
                <w:sz w:val="12"/>
              </w:rPr>
            </w:pPr>
            <w:r>
              <w:rPr>
                <w:sz w:val="12"/>
              </w:rPr>
              <w:t>Ausgaben für die Entwicklungspolitik sind darauf ausgerichtet, Entwicklungsländer bei der Erreichung ihrer Ziele zu unterstützen. Die Validität des Indikators ist daher hoch.</w:t>
            </w:r>
          </w:p>
        </w:tc>
      </w:tr>
      <w:tr w:rsidR="00274B06" w:rsidRPr="00A124FB" w14:paraId="25ACF030" w14:textId="77777777">
        <w:trPr>
          <w:trHeight w:val="247"/>
        </w:trPr>
        <w:tc>
          <w:tcPr>
            <w:tcW w:w="3023" w:type="dxa"/>
            <w:vMerge w:val="restart"/>
          </w:tcPr>
          <w:p w14:paraId="74D47352" w14:textId="77777777" w:rsidR="00274B06" w:rsidRDefault="00983252" w:rsidP="003D1E45">
            <w:pPr>
              <w:pStyle w:val="TableParagraph"/>
              <w:spacing w:before="8" w:line="160" w:lineRule="atLeast"/>
              <w:ind w:left="57" w:right="57"/>
              <w:jc w:val="both"/>
              <w:rPr>
                <w:sz w:val="12"/>
              </w:rPr>
            </w:pPr>
            <w:r>
              <w:rPr>
                <w:sz w:val="12"/>
              </w:rPr>
              <w:t>Funktion</w:t>
            </w:r>
          </w:p>
        </w:tc>
        <w:tc>
          <w:tcPr>
            <w:tcW w:w="3375" w:type="dxa"/>
            <w:gridSpan w:val="9"/>
          </w:tcPr>
          <w:p w14:paraId="1558FDE3" w14:textId="77777777" w:rsidR="00274B06" w:rsidRPr="00D0473E" w:rsidRDefault="00983252" w:rsidP="003D1E4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1210B2ED" w14:textId="77777777" w:rsidR="00274B06" w:rsidRPr="00D0473E" w:rsidRDefault="00274B06" w:rsidP="003D1E45">
            <w:pPr>
              <w:pStyle w:val="TableParagraph"/>
              <w:spacing w:before="8" w:line="160" w:lineRule="atLeast"/>
              <w:ind w:left="57" w:right="57"/>
              <w:jc w:val="both"/>
              <w:rPr>
                <w:rFonts w:ascii="Times New Roman"/>
                <w:sz w:val="12"/>
                <w:lang w:val="en-US"/>
              </w:rPr>
            </w:pPr>
          </w:p>
        </w:tc>
      </w:tr>
      <w:tr w:rsidR="00274B06" w14:paraId="419EA9AA" w14:textId="77777777">
        <w:trPr>
          <w:trHeight w:val="247"/>
        </w:trPr>
        <w:tc>
          <w:tcPr>
            <w:tcW w:w="3023" w:type="dxa"/>
            <w:vMerge/>
            <w:tcBorders>
              <w:top w:val="nil"/>
            </w:tcBorders>
          </w:tcPr>
          <w:p w14:paraId="76871CDA" w14:textId="77777777" w:rsidR="00274B06" w:rsidRPr="00D0473E" w:rsidRDefault="00274B06" w:rsidP="003D1E45">
            <w:pPr>
              <w:spacing w:before="8" w:line="160" w:lineRule="atLeast"/>
              <w:ind w:left="57" w:right="57"/>
              <w:jc w:val="both"/>
              <w:rPr>
                <w:sz w:val="2"/>
                <w:szCs w:val="2"/>
                <w:lang w:val="en-US"/>
              </w:rPr>
            </w:pPr>
          </w:p>
        </w:tc>
        <w:tc>
          <w:tcPr>
            <w:tcW w:w="3375" w:type="dxa"/>
            <w:gridSpan w:val="9"/>
          </w:tcPr>
          <w:p w14:paraId="386AD8F9" w14:textId="77777777" w:rsidR="00274B06" w:rsidRDefault="00983252" w:rsidP="003D1E45">
            <w:pPr>
              <w:pStyle w:val="TableParagraph"/>
              <w:spacing w:before="8" w:line="160" w:lineRule="atLeast"/>
              <w:ind w:left="57" w:right="57"/>
              <w:jc w:val="both"/>
              <w:rPr>
                <w:sz w:val="12"/>
              </w:rPr>
            </w:pPr>
            <w:r>
              <w:rPr>
                <w:sz w:val="12"/>
              </w:rPr>
              <w:t>Input-/Output-Indikator</w:t>
            </w:r>
          </w:p>
        </w:tc>
        <w:tc>
          <w:tcPr>
            <w:tcW w:w="3375" w:type="dxa"/>
            <w:gridSpan w:val="9"/>
          </w:tcPr>
          <w:p w14:paraId="76129302" w14:textId="77777777" w:rsidR="00274B06" w:rsidRDefault="00983252" w:rsidP="003D1E45">
            <w:pPr>
              <w:pStyle w:val="TableParagraph"/>
              <w:spacing w:before="8" w:line="160" w:lineRule="atLeast"/>
              <w:ind w:left="57" w:right="57"/>
              <w:jc w:val="both"/>
              <w:rPr>
                <w:sz w:val="12"/>
              </w:rPr>
            </w:pPr>
            <w:r>
              <w:rPr>
                <w:sz w:val="12"/>
              </w:rPr>
              <w:t>x</w:t>
            </w:r>
          </w:p>
        </w:tc>
      </w:tr>
      <w:tr w:rsidR="00274B06" w14:paraId="28B89767" w14:textId="77777777">
        <w:trPr>
          <w:trHeight w:val="349"/>
        </w:trPr>
        <w:tc>
          <w:tcPr>
            <w:tcW w:w="3023" w:type="dxa"/>
          </w:tcPr>
          <w:p w14:paraId="7EDFB4FF" w14:textId="77777777" w:rsidR="00274B06" w:rsidRDefault="00983252" w:rsidP="003D1E45">
            <w:pPr>
              <w:pStyle w:val="TableParagraph"/>
              <w:spacing w:before="8" w:line="160" w:lineRule="atLeast"/>
              <w:ind w:left="57" w:right="57"/>
              <w:jc w:val="both"/>
              <w:rPr>
                <w:sz w:val="12"/>
              </w:rPr>
            </w:pPr>
            <w:r>
              <w:rPr>
                <w:sz w:val="12"/>
              </w:rPr>
              <w:t>Berechnung</w:t>
            </w:r>
          </w:p>
        </w:tc>
        <w:tc>
          <w:tcPr>
            <w:tcW w:w="6750" w:type="dxa"/>
            <w:gridSpan w:val="18"/>
          </w:tcPr>
          <w:p w14:paraId="672F9D76" w14:textId="26EB91BA" w:rsidR="00274B06" w:rsidRDefault="00983252" w:rsidP="003D1E45">
            <w:pPr>
              <w:pStyle w:val="TableParagraph"/>
              <w:spacing w:before="8" w:line="160" w:lineRule="atLeast"/>
              <w:ind w:left="57" w:right="57"/>
              <w:jc w:val="both"/>
              <w:rPr>
                <w:sz w:val="12"/>
              </w:rPr>
            </w:pPr>
            <w:r>
              <w:rPr>
                <w:sz w:val="12"/>
              </w:rPr>
              <w:t>(Summe der Ausgaben für entwicklungspolitische Projekte in der Kommune (einschließlich der Ausgaben für Entwicklungszusammenarbeit)) / (Anzahl der Einwohner:innen) * 10.000</w:t>
            </w:r>
          </w:p>
        </w:tc>
      </w:tr>
      <w:tr w:rsidR="00274B06" w14:paraId="62744B8B" w14:textId="77777777">
        <w:trPr>
          <w:trHeight w:val="247"/>
        </w:trPr>
        <w:tc>
          <w:tcPr>
            <w:tcW w:w="3023" w:type="dxa"/>
          </w:tcPr>
          <w:p w14:paraId="4C951499" w14:textId="77777777" w:rsidR="00274B06" w:rsidRDefault="00983252" w:rsidP="003D1E45">
            <w:pPr>
              <w:pStyle w:val="TableParagraph"/>
              <w:spacing w:before="8" w:line="160" w:lineRule="atLeast"/>
              <w:ind w:left="57" w:right="57"/>
              <w:jc w:val="both"/>
              <w:rPr>
                <w:sz w:val="12"/>
              </w:rPr>
            </w:pPr>
            <w:r>
              <w:rPr>
                <w:sz w:val="12"/>
              </w:rPr>
              <w:t>Einheit</w:t>
            </w:r>
          </w:p>
        </w:tc>
        <w:tc>
          <w:tcPr>
            <w:tcW w:w="6750" w:type="dxa"/>
            <w:gridSpan w:val="18"/>
          </w:tcPr>
          <w:p w14:paraId="0E4404AE" w14:textId="77777777" w:rsidR="00274B06" w:rsidRDefault="00983252" w:rsidP="003D1E45">
            <w:pPr>
              <w:pStyle w:val="TableParagraph"/>
              <w:spacing w:before="8" w:line="160" w:lineRule="atLeast"/>
              <w:ind w:left="57" w:right="57"/>
              <w:jc w:val="both"/>
              <w:rPr>
                <w:sz w:val="12"/>
              </w:rPr>
            </w:pPr>
            <w:r>
              <w:rPr>
                <w:sz w:val="12"/>
              </w:rPr>
              <w:t>Euro je 10.000 Einwohner:in</w:t>
            </w:r>
          </w:p>
        </w:tc>
      </w:tr>
      <w:tr w:rsidR="00274B06" w14:paraId="156E5EAA" w14:textId="77777777">
        <w:trPr>
          <w:trHeight w:val="247"/>
        </w:trPr>
        <w:tc>
          <w:tcPr>
            <w:tcW w:w="3023" w:type="dxa"/>
          </w:tcPr>
          <w:p w14:paraId="22830683" w14:textId="77777777" w:rsidR="00274B06" w:rsidRDefault="00983252" w:rsidP="003D1E45">
            <w:pPr>
              <w:pStyle w:val="TableParagraph"/>
              <w:spacing w:before="8" w:line="160" w:lineRule="atLeast"/>
              <w:ind w:left="57" w:right="57"/>
              <w:jc w:val="both"/>
              <w:rPr>
                <w:sz w:val="12"/>
              </w:rPr>
            </w:pPr>
            <w:r>
              <w:rPr>
                <w:sz w:val="12"/>
              </w:rPr>
              <w:t>Aussage</w:t>
            </w:r>
          </w:p>
        </w:tc>
        <w:tc>
          <w:tcPr>
            <w:tcW w:w="6750" w:type="dxa"/>
            <w:gridSpan w:val="18"/>
          </w:tcPr>
          <w:p w14:paraId="179DA277" w14:textId="77777777" w:rsidR="00274B06" w:rsidRDefault="00983252" w:rsidP="003D1E45">
            <w:pPr>
              <w:pStyle w:val="TableParagraph"/>
              <w:spacing w:before="8" w:line="160" w:lineRule="atLeast"/>
              <w:ind w:left="57" w:right="57"/>
              <w:jc w:val="both"/>
              <w:rPr>
                <w:sz w:val="12"/>
              </w:rPr>
            </w:pPr>
            <w:r>
              <w:rPr>
                <w:sz w:val="12"/>
              </w:rPr>
              <w:t>Die Ausgaben für entwicklungspolitische Projekte der Kommune betragen x Euro je 10.000 Einwohner:innen.</w:t>
            </w:r>
          </w:p>
        </w:tc>
      </w:tr>
      <w:tr w:rsidR="00274B06" w14:paraId="2388A630" w14:textId="77777777">
        <w:trPr>
          <w:trHeight w:val="247"/>
        </w:trPr>
        <w:tc>
          <w:tcPr>
            <w:tcW w:w="3023" w:type="dxa"/>
          </w:tcPr>
          <w:p w14:paraId="46325269" w14:textId="77777777" w:rsidR="00274B06" w:rsidRDefault="00983252" w:rsidP="003D1E45">
            <w:pPr>
              <w:pStyle w:val="TableParagraph"/>
              <w:spacing w:before="8" w:line="160" w:lineRule="atLeast"/>
              <w:ind w:left="57" w:right="57"/>
              <w:jc w:val="both"/>
              <w:rPr>
                <w:sz w:val="12"/>
              </w:rPr>
            </w:pPr>
            <w:r>
              <w:rPr>
                <w:sz w:val="12"/>
              </w:rPr>
              <w:t>Indikatortyp</w:t>
            </w:r>
          </w:p>
        </w:tc>
        <w:tc>
          <w:tcPr>
            <w:tcW w:w="6750" w:type="dxa"/>
            <w:gridSpan w:val="18"/>
          </w:tcPr>
          <w:p w14:paraId="139057E5" w14:textId="77777777" w:rsidR="00274B06" w:rsidRDefault="00983252" w:rsidP="003D1E45">
            <w:pPr>
              <w:pStyle w:val="TableParagraph"/>
              <w:spacing w:before="8" w:line="160" w:lineRule="atLeast"/>
              <w:ind w:left="57" w:right="57"/>
              <w:jc w:val="both"/>
              <w:rPr>
                <w:sz w:val="12"/>
              </w:rPr>
            </w:pPr>
            <w:r>
              <w:rPr>
                <w:sz w:val="12"/>
              </w:rPr>
              <w:t>Typ II</w:t>
            </w:r>
          </w:p>
        </w:tc>
      </w:tr>
    </w:tbl>
    <w:p w14:paraId="4C5C498B" w14:textId="77777777" w:rsidR="00274B06" w:rsidRDefault="00274B06">
      <w:pPr>
        <w:rPr>
          <w:sz w:val="12"/>
        </w:rPr>
        <w:sectPr w:rsidR="00274B06">
          <w:pgSz w:w="11910" w:h="16840"/>
          <w:pgMar w:top="460" w:right="0" w:bottom="440" w:left="0" w:header="249" w:footer="260" w:gutter="0"/>
          <w:cols w:space="720"/>
        </w:sectPr>
      </w:pPr>
    </w:p>
    <w:p w14:paraId="0B7E25A0" w14:textId="77777777" w:rsidR="00274B06" w:rsidRDefault="00274B06">
      <w:pPr>
        <w:pStyle w:val="Textkrper"/>
        <w:spacing w:before="7"/>
        <w:rPr>
          <w:rFonts w:ascii="Lato-Medium"/>
          <w:sz w:val="19"/>
        </w:rPr>
      </w:pPr>
    </w:p>
    <w:p w14:paraId="01763396" w14:textId="4782581C"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3F26548E" wp14:editId="57FAB1C3">
                <wp:extent cx="6210300" cy="549910"/>
                <wp:effectExtent l="9525" t="9525" r="9525" b="2540"/>
                <wp:docPr id="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9910"/>
                          <a:chOff x="0" y="0"/>
                          <a:chExt cx="9780" cy="866"/>
                        </a:xfrm>
                      </wpg:grpSpPr>
                      <wps:wsp>
                        <wps:cNvPr id="32" name="Line 105"/>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919" y="7"/>
                            <a:ext cx="861" cy="85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03"/>
                        <wps:cNvSpPr txBox="1">
                          <a:spLocks noChangeArrowheads="1"/>
                        </wps:cNvSpPr>
                        <wps:spPr bwMode="auto">
                          <a:xfrm>
                            <a:off x="0" y="0"/>
                            <a:ext cx="9780"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55C3" w14:textId="77777777" w:rsidR="009A53C0" w:rsidRDefault="009A53C0" w:rsidP="00617155">
                              <w:pPr>
                                <w:spacing w:before="235" w:line="249" w:lineRule="auto"/>
                                <w:ind w:left="850" w:right="1388" w:hanging="851"/>
                                <w:rPr>
                                  <w:rFonts w:ascii="Lato-Medium" w:hAnsi="Lato-Medium"/>
                                  <w:sz w:val="24"/>
                                </w:rPr>
                              </w:pPr>
                              <w:r>
                                <w:rPr>
                                  <w:rFonts w:ascii="Lato-Medium" w:hAnsi="Lato-Medium"/>
                                  <w:color w:val="1F4568"/>
                                  <w:spacing w:val="-9"/>
                                  <w:sz w:val="24"/>
                                </w:rPr>
                                <w:t>4.17.3</w:t>
                              </w:r>
                              <w:r>
                                <w:rPr>
                                  <w:rFonts w:ascii="Lato-Medium" w:hAnsi="Lato-Medium"/>
                                  <w:color w:val="1F4568"/>
                                  <w:spacing w:val="-9"/>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Partnerschaften</w:t>
                              </w:r>
                              <w:r>
                                <w:rPr>
                                  <w:rFonts w:ascii="Lato-Medium" w:hAnsi="Lato-Medium"/>
                                  <w:color w:val="1F4568"/>
                                  <w:spacing w:val="-44"/>
                                  <w:sz w:val="24"/>
                                </w:rPr>
                                <w:t xml:space="preserve"> </w:t>
                              </w:r>
                              <w:r>
                                <w:rPr>
                                  <w:rFonts w:ascii="Lato-Medium" w:hAnsi="Lato-Medium"/>
                                  <w:color w:val="1F4568"/>
                                  <w:sz w:val="24"/>
                                </w:rPr>
                                <w:t xml:space="preserve">in Ländern des Globalen Südens </w:t>
                              </w:r>
                              <w:r>
                                <w:rPr>
                                  <w:rFonts w:ascii="Lato-Medium" w:hAnsi="Lato-Medium"/>
                                  <w:color w:val="1F4568"/>
                                  <w:spacing w:val="-6"/>
                                  <w:sz w:val="24"/>
                                </w:rPr>
                                <w:t>(Nr.</w:t>
                              </w:r>
                              <w:r>
                                <w:rPr>
                                  <w:rFonts w:ascii="Lato-Medium" w:hAnsi="Lato-Medium"/>
                                  <w:color w:val="1F4568"/>
                                  <w:spacing w:val="-5"/>
                                  <w:sz w:val="24"/>
                                </w:rPr>
                                <w:t xml:space="preserve"> </w:t>
                              </w:r>
                              <w:r>
                                <w:rPr>
                                  <w:rFonts w:ascii="Lato-Medium" w:hAnsi="Lato-Medium"/>
                                  <w:color w:val="1F4568"/>
                                  <w:spacing w:val="-6"/>
                                  <w:sz w:val="24"/>
                                </w:rPr>
                                <w:t>118)</w:t>
                              </w:r>
                            </w:p>
                          </w:txbxContent>
                        </wps:txbx>
                        <wps:bodyPr rot="0" vert="horz" wrap="square" lIns="0" tIns="0" rIns="0" bIns="0" anchor="t" anchorCtr="0" upright="1">
                          <a:noAutofit/>
                        </wps:bodyPr>
                      </wps:wsp>
                    </wpg:wgp>
                  </a:graphicData>
                </a:graphic>
              </wp:inline>
            </w:drawing>
          </mc:Choice>
          <mc:Fallback>
            <w:pict>
              <v:group w14:anchorId="3F26548E" id="Group 102" o:spid="_x0000_s1884" style="width:489pt;height:43.3pt;mso-position-horizontal-relative:char;mso-position-vertical-relative:line" coordsize="978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">
                <v:line id="Line 105" o:spid="_x0000_s1885"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" strokeweight=".25pt"/>
                <v:shape id="Picture 104" o:spid="_x0000_s1886" type="#_x0000_t75" style="position:absolute;left:8919;top:7;width:86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">
                  <v:imagedata r:id="rId88" o:title=""/>
                </v:shape>
                <v:shape id="Text Box 103" o:spid="_x0000_s1887" type="#_x0000_t202" style="position:absolute;width:9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8EC55C3" w14:textId="77777777" w:rsidR="009A53C0" w:rsidRDefault="009A53C0" w:rsidP="00617155">
                        <w:pPr>
                          <w:spacing w:before="235" w:line="249" w:lineRule="auto"/>
                          <w:ind w:left="850" w:right="1388" w:hanging="851"/>
                          <w:rPr>
                            <w:rFonts w:ascii="Lato-Medium" w:hAnsi="Lato-Medium"/>
                            <w:sz w:val="24"/>
                          </w:rPr>
                        </w:pPr>
                        <w:r>
                          <w:rPr>
                            <w:rFonts w:ascii="Lato-Medium" w:hAnsi="Lato-Medium"/>
                            <w:color w:val="1F4568"/>
                            <w:spacing w:val="-9"/>
                            <w:sz w:val="24"/>
                          </w:rPr>
                          <w:t>4.17.3</w:t>
                        </w:r>
                        <w:r>
                          <w:rPr>
                            <w:rFonts w:ascii="Lato-Medium" w:hAnsi="Lato-Medium"/>
                            <w:color w:val="1F4568"/>
                            <w:spacing w:val="-9"/>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Partnerschaften</w:t>
                        </w:r>
                        <w:r>
                          <w:rPr>
                            <w:rFonts w:ascii="Lato-Medium" w:hAnsi="Lato-Medium"/>
                            <w:color w:val="1F4568"/>
                            <w:spacing w:val="-44"/>
                            <w:sz w:val="24"/>
                          </w:rPr>
                          <w:t xml:space="preserve"> </w:t>
                        </w:r>
                        <w:r>
                          <w:rPr>
                            <w:rFonts w:ascii="Lato-Medium" w:hAnsi="Lato-Medium"/>
                            <w:color w:val="1F4568"/>
                            <w:sz w:val="24"/>
                          </w:rPr>
                          <w:t xml:space="preserve">in Ländern des Globalen Südens </w:t>
                        </w:r>
                        <w:r>
                          <w:rPr>
                            <w:rFonts w:ascii="Lato-Medium" w:hAnsi="Lato-Medium"/>
                            <w:color w:val="1F4568"/>
                            <w:spacing w:val="-6"/>
                            <w:sz w:val="24"/>
                          </w:rPr>
                          <w:t>(Nr.</w:t>
                        </w:r>
                        <w:r>
                          <w:rPr>
                            <w:rFonts w:ascii="Lato-Medium" w:hAnsi="Lato-Medium"/>
                            <w:color w:val="1F4568"/>
                            <w:spacing w:val="-5"/>
                            <w:sz w:val="24"/>
                          </w:rPr>
                          <w:t xml:space="preserve"> </w:t>
                        </w:r>
                        <w:r>
                          <w:rPr>
                            <w:rFonts w:ascii="Lato-Medium" w:hAnsi="Lato-Medium"/>
                            <w:color w:val="1F4568"/>
                            <w:spacing w:val="-6"/>
                            <w:sz w:val="24"/>
                          </w:rPr>
                          <w:t>118)</w:t>
                        </w:r>
                      </w:p>
                    </w:txbxContent>
                  </v:textbox>
                </v:shape>
                <w10:anchorlock/>
              </v:group>
            </w:pict>
          </mc:Fallback>
        </mc:AlternateContent>
      </w:r>
    </w:p>
    <w:p w14:paraId="2EA5A768" w14:textId="77777777" w:rsidR="00274B06" w:rsidRDefault="00274B06">
      <w:pPr>
        <w:pStyle w:val="Textkrper"/>
        <w:spacing w:before="9"/>
        <w:rPr>
          <w:rFonts w:ascii="Lato-Medium"/>
          <w:sz w:val="14"/>
        </w:rPr>
      </w:pPr>
    </w:p>
    <w:tbl>
      <w:tblPr>
        <w:tblStyle w:val="TableNormal"/>
        <w:tblW w:w="0" w:type="auto"/>
        <w:tblInd w:w="1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29F80BE5" w14:textId="77777777">
        <w:trPr>
          <w:trHeight w:val="319"/>
        </w:trPr>
        <w:tc>
          <w:tcPr>
            <w:tcW w:w="3023" w:type="dxa"/>
            <w:shd w:val="clear" w:color="auto" w:fill="1F4568"/>
          </w:tcPr>
          <w:p w14:paraId="2414172D"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1F4568"/>
          </w:tcPr>
          <w:p w14:paraId="31C9E8E3" w14:textId="77777777" w:rsidR="00274B06" w:rsidRDefault="00983252" w:rsidP="003D1E45">
            <w:pPr>
              <w:pStyle w:val="TableParagraph"/>
              <w:spacing w:before="8" w:line="160" w:lineRule="atLeast"/>
              <w:ind w:left="57" w:right="57"/>
              <w:jc w:val="both"/>
              <w:rPr>
                <w:rFonts w:ascii="Lato-Heavy" w:hAnsi="Lato-Heavy"/>
                <w:b/>
                <w:sz w:val="14"/>
              </w:rPr>
            </w:pPr>
            <w:r>
              <w:rPr>
                <w:rFonts w:ascii="Lato-Heavy" w:hAnsi="Lato-Heavy"/>
                <w:b/>
                <w:color w:val="FFFFFF"/>
                <w:sz w:val="14"/>
              </w:rPr>
              <w:t>Partnerschaften in Ländern des Globalen Südens</w:t>
            </w:r>
          </w:p>
        </w:tc>
      </w:tr>
      <w:tr w:rsidR="00274B06" w14:paraId="75A87BA5" w14:textId="77777777">
        <w:trPr>
          <w:trHeight w:val="349"/>
        </w:trPr>
        <w:tc>
          <w:tcPr>
            <w:tcW w:w="3023" w:type="dxa"/>
          </w:tcPr>
          <w:p w14:paraId="2BED0D99" w14:textId="77777777" w:rsidR="00274B06" w:rsidRDefault="00983252" w:rsidP="003D1E45">
            <w:pPr>
              <w:pStyle w:val="TableParagraph"/>
              <w:spacing w:before="8" w:line="160" w:lineRule="atLeast"/>
              <w:ind w:left="57" w:right="57"/>
              <w:jc w:val="both"/>
              <w:rPr>
                <w:sz w:val="12"/>
              </w:rPr>
            </w:pPr>
            <w:r>
              <w:rPr>
                <w:sz w:val="12"/>
              </w:rPr>
              <w:t>(Primäres) Ziel</w:t>
            </w:r>
          </w:p>
        </w:tc>
        <w:tc>
          <w:tcPr>
            <w:tcW w:w="6750" w:type="dxa"/>
            <w:gridSpan w:val="18"/>
          </w:tcPr>
          <w:p w14:paraId="402F67A8" w14:textId="77777777" w:rsidR="00274B06" w:rsidRDefault="00983252" w:rsidP="003D1E45">
            <w:pPr>
              <w:pStyle w:val="TableParagraph"/>
              <w:spacing w:before="8" w:line="160" w:lineRule="atLeast"/>
              <w:ind w:left="57" w:right="57"/>
              <w:jc w:val="both"/>
              <w:rPr>
                <w:sz w:val="12"/>
              </w:rPr>
            </w:pPr>
            <w:r>
              <w:rPr>
                <w:sz w:val="12"/>
              </w:rPr>
              <w:t>Umsetzungsmittel stärken und die Globale Partnerschaft für nachhaltige Entwicklung mit neuem Leben erfüllen (SDG 17)</w:t>
            </w:r>
          </w:p>
        </w:tc>
      </w:tr>
      <w:tr w:rsidR="00274B06" w14:paraId="41841A36" w14:textId="77777777">
        <w:trPr>
          <w:trHeight w:val="669"/>
        </w:trPr>
        <w:tc>
          <w:tcPr>
            <w:tcW w:w="3023" w:type="dxa"/>
          </w:tcPr>
          <w:p w14:paraId="5B9C68C5" w14:textId="77777777" w:rsidR="00274B06" w:rsidRDefault="00983252" w:rsidP="003D1E45">
            <w:pPr>
              <w:pStyle w:val="TableParagraph"/>
              <w:spacing w:before="8" w:line="160" w:lineRule="atLeast"/>
              <w:ind w:left="57" w:right="57"/>
              <w:jc w:val="both"/>
              <w:rPr>
                <w:sz w:val="12"/>
              </w:rPr>
            </w:pPr>
            <w:r>
              <w:rPr>
                <w:sz w:val="12"/>
              </w:rPr>
              <w:t>(Primäres) Unterziel / Zielvorgabe</w:t>
            </w:r>
          </w:p>
        </w:tc>
        <w:tc>
          <w:tcPr>
            <w:tcW w:w="6750" w:type="dxa"/>
            <w:gridSpan w:val="18"/>
          </w:tcPr>
          <w:p w14:paraId="1A6C22EA" w14:textId="2B03CB77" w:rsidR="00274B06" w:rsidRDefault="00983252" w:rsidP="003D1E45">
            <w:pPr>
              <w:pStyle w:val="TableParagraph"/>
              <w:spacing w:before="8" w:line="160" w:lineRule="atLeast"/>
              <w:ind w:left="57" w:right="57"/>
              <w:jc w:val="both"/>
              <w:rPr>
                <w:sz w:val="12"/>
              </w:rPr>
            </w:pPr>
            <w:r>
              <w:rPr>
                <w:sz w:val="12"/>
              </w:rPr>
              <w:t xml:space="preserve">Die Globale </w:t>
            </w:r>
            <w:r>
              <w:rPr>
                <w:spacing w:val="2"/>
                <w:sz w:val="12"/>
              </w:rPr>
              <w:t xml:space="preserve">Partnerschaft </w:t>
            </w:r>
            <w:r>
              <w:rPr>
                <w:sz w:val="12"/>
              </w:rPr>
              <w:t xml:space="preserve">für nachhaltige Entwicklung </w:t>
            </w:r>
            <w:r>
              <w:rPr>
                <w:spacing w:val="2"/>
                <w:sz w:val="12"/>
              </w:rPr>
              <w:t xml:space="preserve">ausbauen, ergänzt </w:t>
            </w:r>
            <w:r>
              <w:rPr>
                <w:sz w:val="12"/>
              </w:rPr>
              <w:t xml:space="preserve">durch Multi-Akteur-Partnerschaften zur Mobilisierung und zum </w:t>
            </w:r>
            <w:r>
              <w:rPr>
                <w:spacing w:val="2"/>
                <w:sz w:val="12"/>
              </w:rPr>
              <w:t xml:space="preserve">Austausch </w:t>
            </w:r>
            <w:r>
              <w:rPr>
                <w:sz w:val="12"/>
              </w:rPr>
              <w:t xml:space="preserve">von </w:t>
            </w:r>
            <w:r>
              <w:rPr>
                <w:spacing w:val="2"/>
                <w:sz w:val="12"/>
              </w:rPr>
              <w:t xml:space="preserve">Wissen, </w:t>
            </w:r>
            <w:r>
              <w:rPr>
                <w:sz w:val="12"/>
              </w:rPr>
              <w:t xml:space="preserve">Fachkenntnissen, Technologie und finanziellen </w:t>
            </w:r>
            <w:r>
              <w:rPr>
                <w:spacing w:val="2"/>
                <w:sz w:val="12"/>
              </w:rPr>
              <w:t xml:space="preserve">Ressourcen, </w:t>
            </w:r>
            <w:r>
              <w:rPr>
                <w:sz w:val="12"/>
              </w:rPr>
              <w:t xml:space="preserve">um die Erreichung  der Ziele für nachhaltige Entwicklung in allen </w:t>
            </w:r>
            <w:r>
              <w:rPr>
                <w:spacing w:val="2"/>
                <w:sz w:val="12"/>
              </w:rPr>
              <w:t xml:space="preserve">Ländern </w:t>
            </w:r>
            <w:r>
              <w:rPr>
                <w:sz w:val="12"/>
              </w:rPr>
              <w:t xml:space="preserve">und </w:t>
            </w:r>
            <w:r>
              <w:rPr>
                <w:spacing w:val="2"/>
                <w:sz w:val="12"/>
              </w:rPr>
              <w:t xml:space="preserve">insbesondere </w:t>
            </w:r>
            <w:r>
              <w:rPr>
                <w:sz w:val="12"/>
              </w:rPr>
              <w:t xml:space="preserve">in den </w:t>
            </w:r>
            <w:r>
              <w:rPr>
                <w:spacing w:val="2"/>
                <w:sz w:val="12"/>
              </w:rPr>
              <w:t xml:space="preserve">Entwicklungsländern </w:t>
            </w:r>
            <w:r>
              <w:rPr>
                <w:sz w:val="12"/>
              </w:rPr>
              <w:t xml:space="preserve">zu </w:t>
            </w:r>
            <w:r>
              <w:rPr>
                <w:spacing w:val="2"/>
                <w:sz w:val="12"/>
              </w:rPr>
              <w:t xml:space="preserve">unterstützen   </w:t>
            </w:r>
            <w:r>
              <w:rPr>
                <w:sz w:val="12"/>
              </w:rPr>
              <w:t>(SDG</w:t>
            </w:r>
            <w:r>
              <w:rPr>
                <w:spacing w:val="-1"/>
                <w:sz w:val="12"/>
              </w:rPr>
              <w:t xml:space="preserve"> </w:t>
            </w:r>
            <w:r>
              <w:rPr>
                <w:spacing w:val="-3"/>
                <w:sz w:val="12"/>
              </w:rPr>
              <w:t>17.16)</w:t>
            </w:r>
          </w:p>
        </w:tc>
      </w:tr>
      <w:tr w:rsidR="00274B06" w14:paraId="09C8D878" w14:textId="77777777">
        <w:trPr>
          <w:trHeight w:val="247"/>
        </w:trPr>
        <w:tc>
          <w:tcPr>
            <w:tcW w:w="3023" w:type="dxa"/>
          </w:tcPr>
          <w:p w14:paraId="03EE7418" w14:textId="77777777" w:rsidR="00274B06" w:rsidRDefault="00983252" w:rsidP="003D1E45">
            <w:pPr>
              <w:pStyle w:val="TableParagraph"/>
              <w:spacing w:before="8" w:line="160" w:lineRule="atLeast"/>
              <w:ind w:left="57" w:right="57"/>
              <w:jc w:val="both"/>
              <w:rPr>
                <w:sz w:val="12"/>
              </w:rPr>
            </w:pPr>
            <w:r>
              <w:rPr>
                <w:sz w:val="12"/>
              </w:rPr>
              <w:t>(Primäres) Teilziel</w:t>
            </w:r>
          </w:p>
        </w:tc>
        <w:tc>
          <w:tcPr>
            <w:tcW w:w="6750" w:type="dxa"/>
            <w:gridSpan w:val="18"/>
          </w:tcPr>
          <w:p w14:paraId="6DE87477" w14:textId="77777777" w:rsidR="00274B06" w:rsidRDefault="00274B06" w:rsidP="003D1E45">
            <w:pPr>
              <w:pStyle w:val="TableParagraph"/>
              <w:spacing w:before="8" w:line="160" w:lineRule="atLeast"/>
              <w:ind w:left="57" w:right="57"/>
              <w:jc w:val="both"/>
              <w:rPr>
                <w:rFonts w:ascii="Times New Roman"/>
                <w:sz w:val="12"/>
              </w:rPr>
            </w:pPr>
          </w:p>
        </w:tc>
      </w:tr>
      <w:tr w:rsidR="00274B06" w14:paraId="695C31B2" w14:textId="77777777">
        <w:trPr>
          <w:trHeight w:val="247"/>
        </w:trPr>
        <w:tc>
          <w:tcPr>
            <w:tcW w:w="3023" w:type="dxa"/>
            <w:vMerge w:val="restart"/>
          </w:tcPr>
          <w:p w14:paraId="792521F9" w14:textId="77777777" w:rsidR="00274B06" w:rsidRDefault="00983252" w:rsidP="003D1E45">
            <w:pPr>
              <w:pStyle w:val="TableParagraph"/>
              <w:spacing w:before="8" w:line="160" w:lineRule="atLeast"/>
              <w:ind w:left="57" w:right="57"/>
              <w:jc w:val="both"/>
              <w:rPr>
                <w:sz w:val="12"/>
              </w:rPr>
            </w:pPr>
            <w:r>
              <w:rPr>
                <w:sz w:val="12"/>
              </w:rPr>
              <w:t>Bezug zu weiteren Zielen, Unter- und Teilzielen</w:t>
            </w:r>
          </w:p>
        </w:tc>
        <w:tc>
          <w:tcPr>
            <w:tcW w:w="397" w:type="dxa"/>
          </w:tcPr>
          <w:p w14:paraId="20953802" w14:textId="77777777" w:rsidR="00274B06" w:rsidRDefault="00983252" w:rsidP="003D1E45">
            <w:pPr>
              <w:pStyle w:val="TableParagraph"/>
              <w:spacing w:before="8" w:line="160" w:lineRule="atLeast"/>
              <w:ind w:left="57" w:right="57"/>
              <w:jc w:val="both"/>
              <w:rPr>
                <w:sz w:val="12"/>
              </w:rPr>
            </w:pPr>
            <w:r>
              <w:rPr>
                <w:sz w:val="12"/>
              </w:rPr>
              <w:t>1</w:t>
            </w:r>
          </w:p>
        </w:tc>
        <w:tc>
          <w:tcPr>
            <w:tcW w:w="397" w:type="dxa"/>
          </w:tcPr>
          <w:p w14:paraId="17926398" w14:textId="77777777" w:rsidR="00274B06" w:rsidRDefault="00983252" w:rsidP="003D1E45">
            <w:pPr>
              <w:pStyle w:val="TableParagraph"/>
              <w:spacing w:before="8" w:line="160" w:lineRule="atLeast"/>
              <w:ind w:left="57" w:right="57"/>
              <w:jc w:val="both"/>
              <w:rPr>
                <w:sz w:val="12"/>
              </w:rPr>
            </w:pPr>
            <w:r>
              <w:rPr>
                <w:sz w:val="12"/>
              </w:rPr>
              <w:t>2</w:t>
            </w:r>
          </w:p>
        </w:tc>
        <w:tc>
          <w:tcPr>
            <w:tcW w:w="397" w:type="dxa"/>
          </w:tcPr>
          <w:p w14:paraId="660380E7" w14:textId="77777777" w:rsidR="00274B06" w:rsidRDefault="00983252" w:rsidP="003D1E45">
            <w:pPr>
              <w:pStyle w:val="TableParagraph"/>
              <w:spacing w:before="8" w:line="160" w:lineRule="atLeast"/>
              <w:ind w:left="57" w:right="57"/>
              <w:jc w:val="both"/>
              <w:rPr>
                <w:sz w:val="12"/>
              </w:rPr>
            </w:pPr>
            <w:r>
              <w:rPr>
                <w:sz w:val="12"/>
              </w:rPr>
              <w:t>3</w:t>
            </w:r>
          </w:p>
        </w:tc>
        <w:tc>
          <w:tcPr>
            <w:tcW w:w="397" w:type="dxa"/>
          </w:tcPr>
          <w:p w14:paraId="2F751116" w14:textId="77777777" w:rsidR="00274B06" w:rsidRDefault="00983252" w:rsidP="003D1E45">
            <w:pPr>
              <w:pStyle w:val="TableParagraph"/>
              <w:spacing w:before="8" w:line="160" w:lineRule="atLeast"/>
              <w:ind w:left="57" w:right="57"/>
              <w:jc w:val="both"/>
              <w:rPr>
                <w:sz w:val="12"/>
              </w:rPr>
            </w:pPr>
            <w:r>
              <w:rPr>
                <w:sz w:val="12"/>
              </w:rPr>
              <w:t>4</w:t>
            </w:r>
          </w:p>
        </w:tc>
        <w:tc>
          <w:tcPr>
            <w:tcW w:w="397" w:type="dxa"/>
          </w:tcPr>
          <w:p w14:paraId="391D3370" w14:textId="77777777" w:rsidR="00274B06" w:rsidRDefault="00983252" w:rsidP="003D1E45">
            <w:pPr>
              <w:pStyle w:val="TableParagraph"/>
              <w:spacing w:before="8" w:line="160" w:lineRule="atLeast"/>
              <w:ind w:left="57" w:right="57"/>
              <w:jc w:val="both"/>
              <w:rPr>
                <w:sz w:val="12"/>
              </w:rPr>
            </w:pPr>
            <w:r>
              <w:rPr>
                <w:sz w:val="12"/>
              </w:rPr>
              <w:t>5</w:t>
            </w:r>
          </w:p>
        </w:tc>
        <w:tc>
          <w:tcPr>
            <w:tcW w:w="397" w:type="dxa"/>
          </w:tcPr>
          <w:p w14:paraId="304B1D3D" w14:textId="77777777" w:rsidR="00274B06" w:rsidRDefault="00983252" w:rsidP="003D1E45">
            <w:pPr>
              <w:pStyle w:val="TableParagraph"/>
              <w:spacing w:before="8" w:line="160" w:lineRule="atLeast"/>
              <w:ind w:left="57" w:right="57"/>
              <w:jc w:val="both"/>
              <w:rPr>
                <w:sz w:val="12"/>
              </w:rPr>
            </w:pPr>
            <w:r>
              <w:rPr>
                <w:sz w:val="12"/>
              </w:rPr>
              <w:t>6</w:t>
            </w:r>
          </w:p>
        </w:tc>
        <w:tc>
          <w:tcPr>
            <w:tcW w:w="397" w:type="dxa"/>
          </w:tcPr>
          <w:p w14:paraId="4CAD86EC" w14:textId="77777777" w:rsidR="00274B06" w:rsidRDefault="00983252" w:rsidP="003D1E45">
            <w:pPr>
              <w:pStyle w:val="TableParagraph"/>
              <w:spacing w:before="8" w:line="160" w:lineRule="atLeast"/>
              <w:ind w:left="57" w:right="57"/>
              <w:jc w:val="both"/>
              <w:rPr>
                <w:sz w:val="12"/>
              </w:rPr>
            </w:pPr>
            <w:r>
              <w:rPr>
                <w:sz w:val="12"/>
              </w:rPr>
              <w:t>7</w:t>
            </w:r>
          </w:p>
        </w:tc>
        <w:tc>
          <w:tcPr>
            <w:tcW w:w="397" w:type="dxa"/>
          </w:tcPr>
          <w:p w14:paraId="381DFCCD" w14:textId="77777777" w:rsidR="00274B06" w:rsidRDefault="00983252" w:rsidP="003D1E45">
            <w:pPr>
              <w:pStyle w:val="TableParagraph"/>
              <w:spacing w:before="8" w:line="160" w:lineRule="atLeast"/>
              <w:ind w:left="57" w:right="57"/>
              <w:jc w:val="both"/>
              <w:rPr>
                <w:sz w:val="12"/>
              </w:rPr>
            </w:pPr>
            <w:r>
              <w:rPr>
                <w:sz w:val="12"/>
              </w:rPr>
              <w:t>8</w:t>
            </w:r>
          </w:p>
        </w:tc>
        <w:tc>
          <w:tcPr>
            <w:tcW w:w="398" w:type="dxa"/>
            <w:gridSpan w:val="2"/>
          </w:tcPr>
          <w:p w14:paraId="717821FB" w14:textId="77777777" w:rsidR="00274B06" w:rsidRDefault="00983252" w:rsidP="003D1E45">
            <w:pPr>
              <w:pStyle w:val="TableParagraph"/>
              <w:spacing w:before="8" w:line="160" w:lineRule="atLeast"/>
              <w:ind w:left="57" w:right="57"/>
              <w:jc w:val="both"/>
              <w:rPr>
                <w:sz w:val="12"/>
              </w:rPr>
            </w:pPr>
            <w:r>
              <w:rPr>
                <w:sz w:val="12"/>
              </w:rPr>
              <w:t>9</w:t>
            </w:r>
          </w:p>
        </w:tc>
        <w:tc>
          <w:tcPr>
            <w:tcW w:w="397" w:type="dxa"/>
          </w:tcPr>
          <w:p w14:paraId="28BC8E66" w14:textId="77777777" w:rsidR="00274B06" w:rsidRDefault="00983252" w:rsidP="003D1E45">
            <w:pPr>
              <w:pStyle w:val="TableParagraph"/>
              <w:spacing w:before="8" w:line="160" w:lineRule="atLeast"/>
              <w:ind w:left="57" w:right="57"/>
              <w:jc w:val="both"/>
              <w:rPr>
                <w:sz w:val="12"/>
              </w:rPr>
            </w:pPr>
            <w:r>
              <w:rPr>
                <w:sz w:val="12"/>
              </w:rPr>
              <w:t>10</w:t>
            </w:r>
          </w:p>
        </w:tc>
        <w:tc>
          <w:tcPr>
            <w:tcW w:w="397" w:type="dxa"/>
          </w:tcPr>
          <w:p w14:paraId="64AFAE67" w14:textId="77777777" w:rsidR="00274B06" w:rsidRDefault="00983252" w:rsidP="003D1E45">
            <w:pPr>
              <w:pStyle w:val="TableParagraph"/>
              <w:spacing w:before="8" w:line="160" w:lineRule="atLeast"/>
              <w:ind w:left="57" w:right="57"/>
              <w:jc w:val="both"/>
              <w:rPr>
                <w:sz w:val="12"/>
              </w:rPr>
            </w:pPr>
            <w:r>
              <w:rPr>
                <w:sz w:val="12"/>
              </w:rPr>
              <w:t>11</w:t>
            </w:r>
          </w:p>
        </w:tc>
        <w:tc>
          <w:tcPr>
            <w:tcW w:w="397" w:type="dxa"/>
          </w:tcPr>
          <w:p w14:paraId="42C28CF8" w14:textId="77777777" w:rsidR="00274B06" w:rsidRDefault="00983252" w:rsidP="003D1E45">
            <w:pPr>
              <w:pStyle w:val="TableParagraph"/>
              <w:spacing w:before="8" w:line="160" w:lineRule="atLeast"/>
              <w:ind w:left="57" w:right="57"/>
              <w:jc w:val="both"/>
              <w:rPr>
                <w:sz w:val="12"/>
              </w:rPr>
            </w:pPr>
            <w:r>
              <w:rPr>
                <w:sz w:val="12"/>
              </w:rPr>
              <w:t>12</w:t>
            </w:r>
          </w:p>
        </w:tc>
        <w:tc>
          <w:tcPr>
            <w:tcW w:w="397" w:type="dxa"/>
          </w:tcPr>
          <w:p w14:paraId="3CA6E0FB" w14:textId="77777777" w:rsidR="00274B06" w:rsidRDefault="00983252" w:rsidP="003D1E45">
            <w:pPr>
              <w:pStyle w:val="TableParagraph"/>
              <w:spacing w:before="8" w:line="160" w:lineRule="atLeast"/>
              <w:ind w:left="57" w:right="57"/>
              <w:jc w:val="both"/>
              <w:rPr>
                <w:sz w:val="12"/>
              </w:rPr>
            </w:pPr>
            <w:r>
              <w:rPr>
                <w:sz w:val="12"/>
              </w:rPr>
              <w:t>13</w:t>
            </w:r>
          </w:p>
        </w:tc>
        <w:tc>
          <w:tcPr>
            <w:tcW w:w="397" w:type="dxa"/>
          </w:tcPr>
          <w:p w14:paraId="6911E3AF" w14:textId="77777777" w:rsidR="00274B06" w:rsidRDefault="00983252" w:rsidP="003D1E45">
            <w:pPr>
              <w:pStyle w:val="TableParagraph"/>
              <w:spacing w:before="8" w:line="160" w:lineRule="atLeast"/>
              <w:ind w:left="57" w:right="57"/>
              <w:jc w:val="both"/>
              <w:rPr>
                <w:sz w:val="12"/>
              </w:rPr>
            </w:pPr>
            <w:r>
              <w:rPr>
                <w:sz w:val="12"/>
              </w:rPr>
              <w:t>14</w:t>
            </w:r>
          </w:p>
        </w:tc>
        <w:tc>
          <w:tcPr>
            <w:tcW w:w="397" w:type="dxa"/>
          </w:tcPr>
          <w:p w14:paraId="6E589CFE" w14:textId="77777777" w:rsidR="00274B06" w:rsidRDefault="00983252" w:rsidP="003D1E45">
            <w:pPr>
              <w:pStyle w:val="TableParagraph"/>
              <w:spacing w:before="8" w:line="160" w:lineRule="atLeast"/>
              <w:ind w:left="57" w:right="57"/>
              <w:jc w:val="both"/>
              <w:rPr>
                <w:sz w:val="12"/>
              </w:rPr>
            </w:pPr>
            <w:r>
              <w:rPr>
                <w:sz w:val="12"/>
              </w:rPr>
              <w:t>15</w:t>
            </w:r>
          </w:p>
        </w:tc>
        <w:tc>
          <w:tcPr>
            <w:tcW w:w="397" w:type="dxa"/>
          </w:tcPr>
          <w:p w14:paraId="588BB61B" w14:textId="77777777" w:rsidR="00274B06" w:rsidRDefault="00983252" w:rsidP="003D1E45">
            <w:pPr>
              <w:pStyle w:val="TableParagraph"/>
              <w:spacing w:before="8" w:line="160" w:lineRule="atLeast"/>
              <w:ind w:left="57" w:right="57"/>
              <w:jc w:val="both"/>
              <w:rPr>
                <w:sz w:val="12"/>
              </w:rPr>
            </w:pPr>
            <w:r>
              <w:rPr>
                <w:sz w:val="12"/>
              </w:rPr>
              <w:t>16</w:t>
            </w:r>
          </w:p>
        </w:tc>
        <w:tc>
          <w:tcPr>
            <w:tcW w:w="397" w:type="dxa"/>
          </w:tcPr>
          <w:p w14:paraId="02D61124" w14:textId="77777777" w:rsidR="00274B06" w:rsidRDefault="00983252" w:rsidP="003D1E45">
            <w:pPr>
              <w:pStyle w:val="TableParagraph"/>
              <w:spacing w:before="8" w:line="160" w:lineRule="atLeast"/>
              <w:ind w:left="57" w:right="57"/>
              <w:jc w:val="both"/>
              <w:rPr>
                <w:sz w:val="12"/>
              </w:rPr>
            </w:pPr>
            <w:r>
              <w:rPr>
                <w:sz w:val="12"/>
              </w:rPr>
              <w:t>17</w:t>
            </w:r>
          </w:p>
        </w:tc>
      </w:tr>
      <w:tr w:rsidR="00274B06" w14:paraId="0DDA9B0F" w14:textId="77777777">
        <w:trPr>
          <w:trHeight w:val="509"/>
        </w:trPr>
        <w:tc>
          <w:tcPr>
            <w:tcW w:w="3023" w:type="dxa"/>
            <w:vMerge/>
            <w:tcBorders>
              <w:top w:val="nil"/>
            </w:tcBorders>
          </w:tcPr>
          <w:p w14:paraId="10EB6C89" w14:textId="77777777" w:rsidR="00274B06" w:rsidRDefault="00274B06" w:rsidP="003D1E45">
            <w:pPr>
              <w:spacing w:before="8" w:line="160" w:lineRule="atLeast"/>
              <w:ind w:left="57" w:right="57"/>
              <w:jc w:val="both"/>
              <w:rPr>
                <w:sz w:val="2"/>
                <w:szCs w:val="2"/>
              </w:rPr>
            </w:pPr>
          </w:p>
        </w:tc>
        <w:tc>
          <w:tcPr>
            <w:tcW w:w="397" w:type="dxa"/>
          </w:tcPr>
          <w:p w14:paraId="32AF7958" w14:textId="77777777" w:rsidR="00274B06" w:rsidRDefault="00983252" w:rsidP="003D1E45">
            <w:pPr>
              <w:pStyle w:val="TableParagraph"/>
              <w:spacing w:before="8" w:line="160" w:lineRule="atLeast"/>
              <w:jc w:val="both"/>
              <w:rPr>
                <w:sz w:val="12"/>
              </w:rPr>
            </w:pPr>
            <w:r>
              <w:rPr>
                <w:sz w:val="12"/>
              </w:rPr>
              <w:t>1.a</w:t>
            </w:r>
          </w:p>
        </w:tc>
        <w:tc>
          <w:tcPr>
            <w:tcW w:w="397" w:type="dxa"/>
          </w:tcPr>
          <w:p w14:paraId="10CEF9F1" w14:textId="77777777" w:rsidR="00274B06" w:rsidRDefault="00274B06" w:rsidP="003D1E45">
            <w:pPr>
              <w:pStyle w:val="TableParagraph"/>
              <w:spacing w:before="8" w:line="160" w:lineRule="atLeast"/>
              <w:jc w:val="both"/>
              <w:rPr>
                <w:rFonts w:ascii="Times New Roman"/>
                <w:sz w:val="12"/>
              </w:rPr>
            </w:pPr>
          </w:p>
        </w:tc>
        <w:tc>
          <w:tcPr>
            <w:tcW w:w="397" w:type="dxa"/>
          </w:tcPr>
          <w:p w14:paraId="6F574546" w14:textId="77777777" w:rsidR="00274B06" w:rsidRDefault="00274B06" w:rsidP="003D1E45">
            <w:pPr>
              <w:pStyle w:val="TableParagraph"/>
              <w:spacing w:before="8" w:line="160" w:lineRule="atLeast"/>
              <w:jc w:val="both"/>
              <w:rPr>
                <w:rFonts w:ascii="Times New Roman"/>
                <w:sz w:val="12"/>
              </w:rPr>
            </w:pPr>
          </w:p>
        </w:tc>
        <w:tc>
          <w:tcPr>
            <w:tcW w:w="397" w:type="dxa"/>
          </w:tcPr>
          <w:p w14:paraId="02098D83" w14:textId="77777777" w:rsidR="00274B06" w:rsidRDefault="00274B06" w:rsidP="003D1E45">
            <w:pPr>
              <w:pStyle w:val="TableParagraph"/>
              <w:spacing w:before="8" w:line="160" w:lineRule="atLeast"/>
              <w:jc w:val="both"/>
              <w:rPr>
                <w:rFonts w:ascii="Times New Roman"/>
                <w:sz w:val="12"/>
              </w:rPr>
            </w:pPr>
          </w:p>
        </w:tc>
        <w:tc>
          <w:tcPr>
            <w:tcW w:w="397" w:type="dxa"/>
          </w:tcPr>
          <w:p w14:paraId="43869077" w14:textId="77777777" w:rsidR="00274B06" w:rsidRDefault="00274B06" w:rsidP="003D1E45">
            <w:pPr>
              <w:pStyle w:val="TableParagraph"/>
              <w:spacing w:before="8" w:line="160" w:lineRule="atLeast"/>
              <w:jc w:val="both"/>
              <w:rPr>
                <w:rFonts w:ascii="Times New Roman"/>
                <w:sz w:val="12"/>
              </w:rPr>
            </w:pPr>
          </w:p>
        </w:tc>
        <w:tc>
          <w:tcPr>
            <w:tcW w:w="397" w:type="dxa"/>
          </w:tcPr>
          <w:p w14:paraId="1C60EFB7" w14:textId="77777777" w:rsidR="00274B06" w:rsidRDefault="00983252" w:rsidP="003D1E45">
            <w:pPr>
              <w:pStyle w:val="TableParagraph"/>
              <w:spacing w:before="8" w:line="160" w:lineRule="atLeast"/>
              <w:jc w:val="both"/>
              <w:rPr>
                <w:sz w:val="12"/>
              </w:rPr>
            </w:pPr>
            <w:r>
              <w:rPr>
                <w:sz w:val="12"/>
              </w:rPr>
              <w:t>6.a</w:t>
            </w:r>
          </w:p>
        </w:tc>
        <w:tc>
          <w:tcPr>
            <w:tcW w:w="397" w:type="dxa"/>
          </w:tcPr>
          <w:p w14:paraId="4DD8F8BA" w14:textId="77777777" w:rsidR="00274B06" w:rsidRDefault="00983252" w:rsidP="003D1E45">
            <w:pPr>
              <w:pStyle w:val="TableParagraph"/>
              <w:spacing w:before="8" w:line="160" w:lineRule="atLeast"/>
              <w:jc w:val="both"/>
              <w:rPr>
                <w:sz w:val="12"/>
              </w:rPr>
            </w:pPr>
            <w:r>
              <w:rPr>
                <w:sz w:val="12"/>
              </w:rPr>
              <w:t>7.b</w:t>
            </w:r>
          </w:p>
        </w:tc>
        <w:tc>
          <w:tcPr>
            <w:tcW w:w="397" w:type="dxa"/>
          </w:tcPr>
          <w:p w14:paraId="17CAC8B8" w14:textId="77777777" w:rsidR="00274B06" w:rsidRDefault="00983252" w:rsidP="003D1E45">
            <w:pPr>
              <w:pStyle w:val="TableParagraph"/>
              <w:spacing w:before="8" w:line="160" w:lineRule="atLeast"/>
              <w:jc w:val="both"/>
              <w:rPr>
                <w:sz w:val="12"/>
              </w:rPr>
            </w:pPr>
            <w:r>
              <w:rPr>
                <w:sz w:val="12"/>
              </w:rPr>
              <w:t>8.3.1</w:t>
            </w:r>
          </w:p>
        </w:tc>
        <w:tc>
          <w:tcPr>
            <w:tcW w:w="398" w:type="dxa"/>
            <w:gridSpan w:val="2"/>
          </w:tcPr>
          <w:p w14:paraId="598309D1" w14:textId="77777777" w:rsidR="00274B06" w:rsidRDefault="00983252" w:rsidP="003D1E45">
            <w:pPr>
              <w:pStyle w:val="TableParagraph"/>
              <w:spacing w:before="8" w:line="160" w:lineRule="atLeast"/>
              <w:jc w:val="both"/>
              <w:rPr>
                <w:sz w:val="12"/>
              </w:rPr>
            </w:pPr>
            <w:r>
              <w:rPr>
                <w:sz w:val="12"/>
              </w:rPr>
              <w:t>9.5.2</w:t>
            </w:r>
          </w:p>
          <w:p w14:paraId="131C8200" w14:textId="77777777" w:rsidR="00274B06" w:rsidRDefault="00983252" w:rsidP="003D1E45">
            <w:pPr>
              <w:pStyle w:val="TableParagraph"/>
              <w:spacing w:before="8" w:line="160" w:lineRule="atLeast"/>
              <w:jc w:val="both"/>
              <w:rPr>
                <w:sz w:val="12"/>
              </w:rPr>
            </w:pPr>
            <w:r>
              <w:rPr>
                <w:sz w:val="12"/>
              </w:rPr>
              <w:t>9.a</w:t>
            </w:r>
          </w:p>
          <w:p w14:paraId="47B40321" w14:textId="77777777" w:rsidR="00274B06" w:rsidRDefault="00983252" w:rsidP="003D1E45">
            <w:pPr>
              <w:pStyle w:val="TableParagraph"/>
              <w:spacing w:before="8" w:line="160" w:lineRule="atLeast"/>
              <w:jc w:val="both"/>
              <w:rPr>
                <w:sz w:val="12"/>
              </w:rPr>
            </w:pPr>
            <w:r>
              <w:rPr>
                <w:sz w:val="12"/>
              </w:rPr>
              <w:t>9.c</w:t>
            </w:r>
          </w:p>
        </w:tc>
        <w:tc>
          <w:tcPr>
            <w:tcW w:w="397" w:type="dxa"/>
          </w:tcPr>
          <w:p w14:paraId="5FE8ED9E" w14:textId="77777777" w:rsidR="00274B06" w:rsidRDefault="00983252" w:rsidP="003D1E45">
            <w:pPr>
              <w:pStyle w:val="TableParagraph"/>
              <w:spacing w:before="8" w:line="160" w:lineRule="atLeast"/>
              <w:jc w:val="both"/>
              <w:rPr>
                <w:sz w:val="12"/>
              </w:rPr>
            </w:pPr>
            <w:r>
              <w:rPr>
                <w:sz w:val="12"/>
              </w:rPr>
              <w:t>10.b</w:t>
            </w:r>
          </w:p>
        </w:tc>
        <w:tc>
          <w:tcPr>
            <w:tcW w:w="397" w:type="dxa"/>
          </w:tcPr>
          <w:p w14:paraId="05F09E12" w14:textId="77777777" w:rsidR="00274B06" w:rsidRDefault="00274B06" w:rsidP="003D1E45">
            <w:pPr>
              <w:pStyle w:val="TableParagraph"/>
              <w:spacing w:before="8" w:line="160" w:lineRule="atLeast"/>
              <w:jc w:val="both"/>
              <w:rPr>
                <w:rFonts w:ascii="Times New Roman"/>
                <w:sz w:val="12"/>
              </w:rPr>
            </w:pPr>
          </w:p>
        </w:tc>
        <w:tc>
          <w:tcPr>
            <w:tcW w:w="397" w:type="dxa"/>
          </w:tcPr>
          <w:p w14:paraId="7AECB994" w14:textId="77777777" w:rsidR="00274B06" w:rsidRDefault="00983252" w:rsidP="003D1E45">
            <w:pPr>
              <w:pStyle w:val="TableParagraph"/>
              <w:spacing w:before="8" w:line="160" w:lineRule="atLeast"/>
              <w:jc w:val="both"/>
              <w:rPr>
                <w:sz w:val="12"/>
              </w:rPr>
            </w:pPr>
            <w:r>
              <w:rPr>
                <w:sz w:val="12"/>
              </w:rPr>
              <w:t>12.a</w:t>
            </w:r>
          </w:p>
        </w:tc>
        <w:tc>
          <w:tcPr>
            <w:tcW w:w="397" w:type="dxa"/>
          </w:tcPr>
          <w:p w14:paraId="669866F0" w14:textId="77777777" w:rsidR="00274B06" w:rsidRDefault="00983252" w:rsidP="003D1E45">
            <w:pPr>
              <w:pStyle w:val="TableParagraph"/>
              <w:spacing w:before="8" w:line="160" w:lineRule="atLeast"/>
              <w:jc w:val="both"/>
              <w:rPr>
                <w:sz w:val="12"/>
              </w:rPr>
            </w:pPr>
            <w:r>
              <w:rPr>
                <w:sz w:val="12"/>
              </w:rPr>
              <w:t>13.b</w:t>
            </w:r>
          </w:p>
        </w:tc>
        <w:tc>
          <w:tcPr>
            <w:tcW w:w="397" w:type="dxa"/>
          </w:tcPr>
          <w:p w14:paraId="7FB1EEE8" w14:textId="77777777" w:rsidR="00274B06" w:rsidRDefault="00983252" w:rsidP="003D1E45">
            <w:pPr>
              <w:pStyle w:val="TableParagraph"/>
              <w:spacing w:before="8" w:line="160" w:lineRule="atLeast"/>
              <w:jc w:val="both"/>
              <w:rPr>
                <w:sz w:val="12"/>
              </w:rPr>
            </w:pPr>
            <w:r>
              <w:rPr>
                <w:sz w:val="12"/>
              </w:rPr>
              <w:t>14.7</w:t>
            </w:r>
          </w:p>
        </w:tc>
        <w:tc>
          <w:tcPr>
            <w:tcW w:w="397" w:type="dxa"/>
          </w:tcPr>
          <w:p w14:paraId="682745CC" w14:textId="77777777" w:rsidR="00274B06" w:rsidRDefault="00983252" w:rsidP="003D1E45">
            <w:pPr>
              <w:pStyle w:val="TableParagraph"/>
              <w:spacing w:before="8" w:line="160" w:lineRule="atLeast"/>
              <w:jc w:val="both"/>
              <w:rPr>
                <w:sz w:val="12"/>
              </w:rPr>
            </w:pPr>
            <w:r>
              <w:rPr>
                <w:sz w:val="12"/>
              </w:rPr>
              <w:t>15.b.2</w:t>
            </w:r>
          </w:p>
        </w:tc>
        <w:tc>
          <w:tcPr>
            <w:tcW w:w="397" w:type="dxa"/>
          </w:tcPr>
          <w:p w14:paraId="45AD8557" w14:textId="77777777" w:rsidR="00274B06" w:rsidRDefault="00274B06" w:rsidP="003D1E45">
            <w:pPr>
              <w:pStyle w:val="TableParagraph"/>
              <w:spacing w:before="8" w:line="160" w:lineRule="atLeast"/>
              <w:jc w:val="both"/>
              <w:rPr>
                <w:rFonts w:ascii="Times New Roman"/>
                <w:sz w:val="12"/>
              </w:rPr>
            </w:pPr>
          </w:p>
        </w:tc>
        <w:tc>
          <w:tcPr>
            <w:tcW w:w="397" w:type="dxa"/>
          </w:tcPr>
          <w:p w14:paraId="2CE13977" w14:textId="77777777" w:rsidR="00274B06" w:rsidRDefault="00983252" w:rsidP="003D1E45">
            <w:pPr>
              <w:pStyle w:val="TableParagraph"/>
              <w:spacing w:before="8" w:line="160" w:lineRule="atLeast"/>
              <w:jc w:val="both"/>
              <w:rPr>
                <w:sz w:val="12"/>
              </w:rPr>
            </w:pPr>
            <w:r>
              <w:rPr>
                <w:spacing w:val="-3"/>
                <w:sz w:val="12"/>
              </w:rPr>
              <w:t>17.18</w:t>
            </w:r>
          </w:p>
          <w:p w14:paraId="5766626C" w14:textId="77777777" w:rsidR="00274B06" w:rsidRDefault="00983252" w:rsidP="003D1E45">
            <w:pPr>
              <w:pStyle w:val="TableParagraph"/>
              <w:spacing w:before="8" w:line="160" w:lineRule="atLeast"/>
              <w:jc w:val="both"/>
              <w:rPr>
                <w:sz w:val="12"/>
              </w:rPr>
            </w:pPr>
            <w:r>
              <w:rPr>
                <w:spacing w:val="-8"/>
                <w:w w:val="95"/>
                <w:sz w:val="12"/>
              </w:rPr>
              <w:t>17.19.2</w:t>
            </w:r>
          </w:p>
        </w:tc>
      </w:tr>
      <w:tr w:rsidR="00274B06" w14:paraId="569CBD46" w14:textId="77777777">
        <w:trPr>
          <w:trHeight w:val="349"/>
        </w:trPr>
        <w:tc>
          <w:tcPr>
            <w:tcW w:w="3023" w:type="dxa"/>
          </w:tcPr>
          <w:p w14:paraId="167B4F6A" w14:textId="77777777" w:rsidR="00274B06" w:rsidRDefault="00983252" w:rsidP="003D1E4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13A25B7E" w14:textId="77777777" w:rsidR="00274B06" w:rsidRDefault="00983252" w:rsidP="003D1E45">
            <w:pPr>
              <w:pStyle w:val="TableParagraph"/>
              <w:spacing w:before="8" w:line="160" w:lineRule="atLeast"/>
              <w:ind w:left="57" w:right="57"/>
              <w:jc w:val="both"/>
              <w:rPr>
                <w:sz w:val="12"/>
              </w:rPr>
            </w:pPr>
            <w:r>
              <w:rPr>
                <w:sz w:val="12"/>
              </w:rPr>
              <w:t>Governance – Eine-Welt-Engagement</w:t>
            </w:r>
          </w:p>
        </w:tc>
      </w:tr>
      <w:tr w:rsidR="00274B06" w14:paraId="15DF1494" w14:textId="77777777">
        <w:trPr>
          <w:trHeight w:val="349"/>
        </w:trPr>
        <w:tc>
          <w:tcPr>
            <w:tcW w:w="3023" w:type="dxa"/>
          </w:tcPr>
          <w:p w14:paraId="561611BA" w14:textId="77777777" w:rsidR="00274B06" w:rsidRDefault="00983252" w:rsidP="003D1E4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27B2EA9B" w14:textId="77777777" w:rsidR="00274B06" w:rsidRDefault="00983252" w:rsidP="003D1E45">
            <w:pPr>
              <w:pStyle w:val="TableParagraph"/>
              <w:spacing w:before="8" w:line="160" w:lineRule="atLeast"/>
              <w:ind w:left="57" w:right="57"/>
              <w:jc w:val="both"/>
              <w:rPr>
                <w:sz w:val="12"/>
              </w:rPr>
            </w:pPr>
            <w:r>
              <w:rPr>
                <w:sz w:val="12"/>
              </w:rPr>
              <w:t>Faire Kommune</w:t>
            </w:r>
          </w:p>
        </w:tc>
      </w:tr>
      <w:tr w:rsidR="00274B06" w14:paraId="50E5C615" w14:textId="77777777">
        <w:trPr>
          <w:trHeight w:val="247"/>
        </w:trPr>
        <w:tc>
          <w:tcPr>
            <w:tcW w:w="3023" w:type="dxa"/>
          </w:tcPr>
          <w:p w14:paraId="2A252432" w14:textId="77777777" w:rsidR="00274B06" w:rsidRDefault="00983252" w:rsidP="003D1E45">
            <w:pPr>
              <w:pStyle w:val="TableParagraph"/>
              <w:spacing w:before="8" w:line="160" w:lineRule="atLeast"/>
              <w:ind w:left="57" w:right="57"/>
              <w:jc w:val="both"/>
              <w:rPr>
                <w:sz w:val="12"/>
              </w:rPr>
            </w:pPr>
            <w:r>
              <w:rPr>
                <w:sz w:val="12"/>
              </w:rPr>
              <w:t>Definition</w:t>
            </w:r>
          </w:p>
        </w:tc>
        <w:tc>
          <w:tcPr>
            <w:tcW w:w="6750" w:type="dxa"/>
            <w:gridSpan w:val="18"/>
          </w:tcPr>
          <w:p w14:paraId="6DEA4F01" w14:textId="77777777" w:rsidR="00274B06" w:rsidRDefault="00983252" w:rsidP="003D1E45">
            <w:pPr>
              <w:pStyle w:val="TableParagraph"/>
              <w:spacing w:before="8" w:line="160" w:lineRule="atLeast"/>
              <w:ind w:left="57" w:right="57"/>
              <w:jc w:val="both"/>
              <w:rPr>
                <w:sz w:val="12"/>
              </w:rPr>
            </w:pPr>
            <w:r>
              <w:rPr>
                <w:sz w:val="12"/>
              </w:rPr>
              <w:t>Anzahl der Partnerschaften mit Partnern in Ländern des Globalen Südens je 10.000 Einwohner:innen</w:t>
            </w:r>
          </w:p>
        </w:tc>
      </w:tr>
      <w:tr w:rsidR="00274B06" w14:paraId="3E3FBFF0" w14:textId="77777777">
        <w:trPr>
          <w:trHeight w:val="1629"/>
        </w:trPr>
        <w:tc>
          <w:tcPr>
            <w:tcW w:w="3023" w:type="dxa"/>
          </w:tcPr>
          <w:p w14:paraId="19ED030D" w14:textId="77777777" w:rsidR="00274B06" w:rsidRDefault="00983252" w:rsidP="003D1E45">
            <w:pPr>
              <w:pStyle w:val="TableParagraph"/>
              <w:spacing w:before="8" w:line="160" w:lineRule="atLeast"/>
              <w:ind w:left="57" w:right="57"/>
              <w:jc w:val="both"/>
              <w:rPr>
                <w:sz w:val="12"/>
              </w:rPr>
            </w:pPr>
            <w:r>
              <w:rPr>
                <w:sz w:val="12"/>
              </w:rPr>
              <w:t>Nachhaltigkeitsrelevanz</w:t>
            </w:r>
          </w:p>
        </w:tc>
        <w:tc>
          <w:tcPr>
            <w:tcW w:w="6750" w:type="dxa"/>
            <w:gridSpan w:val="18"/>
          </w:tcPr>
          <w:p w14:paraId="349AC105" w14:textId="77777777" w:rsidR="00274B06" w:rsidRDefault="00983252" w:rsidP="003D1E45">
            <w:pPr>
              <w:pStyle w:val="TableParagraph"/>
              <w:spacing w:before="8" w:line="160" w:lineRule="atLeast"/>
              <w:ind w:left="57" w:right="57"/>
              <w:jc w:val="both"/>
              <w:rPr>
                <w:sz w:val="12"/>
              </w:rPr>
            </w:pPr>
            <w:r>
              <w:rPr>
                <w:sz w:val="12"/>
              </w:rPr>
              <w:t xml:space="preserve">Die Bildung von globalen </w:t>
            </w:r>
            <w:r>
              <w:rPr>
                <w:spacing w:val="2"/>
                <w:sz w:val="12"/>
              </w:rPr>
              <w:t xml:space="preserve">Partnerschaften </w:t>
            </w:r>
            <w:r>
              <w:rPr>
                <w:sz w:val="12"/>
              </w:rPr>
              <w:t xml:space="preserve">für nachhaltige Entwicklung </w:t>
            </w:r>
            <w:r>
              <w:rPr>
                <w:spacing w:val="2"/>
                <w:sz w:val="12"/>
              </w:rPr>
              <w:t xml:space="preserve">ist </w:t>
            </w:r>
            <w:r>
              <w:rPr>
                <w:sz w:val="12"/>
              </w:rPr>
              <w:t xml:space="preserve">eine Kernbotschaft der </w:t>
            </w:r>
            <w:r>
              <w:rPr>
                <w:spacing w:val="2"/>
                <w:sz w:val="12"/>
              </w:rPr>
              <w:t xml:space="preserve">Agenda 2030. </w:t>
            </w:r>
            <w:r>
              <w:rPr>
                <w:sz w:val="12"/>
              </w:rPr>
              <w:t xml:space="preserve">Die </w:t>
            </w:r>
            <w:r>
              <w:rPr>
                <w:spacing w:val="2"/>
                <w:sz w:val="12"/>
              </w:rPr>
              <w:t xml:space="preserve">Umsetzung </w:t>
            </w:r>
            <w:r>
              <w:rPr>
                <w:sz w:val="12"/>
              </w:rPr>
              <w:t xml:space="preserve">der in der </w:t>
            </w:r>
            <w:r>
              <w:rPr>
                <w:spacing w:val="2"/>
                <w:sz w:val="12"/>
              </w:rPr>
              <w:t xml:space="preserve">Agenda 2030 formulierten </w:t>
            </w:r>
            <w:r>
              <w:rPr>
                <w:sz w:val="12"/>
              </w:rPr>
              <w:t xml:space="preserve">17 globalen Nachhaltigkeitsziele gilt als </w:t>
            </w:r>
            <w:r>
              <w:rPr>
                <w:spacing w:val="2"/>
                <w:sz w:val="12"/>
              </w:rPr>
              <w:t xml:space="preserve">Gemeinschaftsaufgabe. </w:t>
            </w:r>
            <w:r>
              <w:rPr>
                <w:sz w:val="12"/>
              </w:rPr>
              <w:t xml:space="preserve">Alle Kommunen im </w:t>
            </w:r>
            <w:r>
              <w:rPr>
                <w:spacing w:val="2"/>
                <w:sz w:val="12"/>
              </w:rPr>
              <w:t xml:space="preserve">Globalen Norden </w:t>
            </w:r>
            <w:r>
              <w:rPr>
                <w:sz w:val="12"/>
              </w:rPr>
              <w:t xml:space="preserve">und </w:t>
            </w:r>
            <w:r>
              <w:rPr>
                <w:spacing w:val="2"/>
                <w:sz w:val="12"/>
              </w:rPr>
              <w:t xml:space="preserve">Süden </w:t>
            </w:r>
            <w:r>
              <w:rPr>
                <w:sz w:val="12"/>
              </w:rPr>
              <w:t xml:space="preserve">sind </w:t>
            </w:r>
            <w:r>
              <w:rPr>
                <w:spacing w:val="2"/>
                <w:sz w:val="12"/>
              </w:rPr>
              <w:t xml:space="preserve">gleichermaßen angesprochen, </w:t>
            </w:r>
            <w:r>
              <w:rPr>
                <w:sz w:val="12"/>
              </w:rPr>
              <w:t xml:space="preserve">einen </w:t>
            </w:r>
            <w:r>
              <w:rPr>
                <w:spacing w:val="2"/>
                <w:sz w:val="12"/>
              </w:rPr>
              <w:t xml:space="preserve">Beitrag </w:t>
            </w:r>
            <w:r>
              <w:rPr>
                <w:sz w:val="12"/>
              </w:rPr>
              <w:t xml:space="preserve">zu leisten – sowohl vor </w:t>
            </w:r>
            <w:r>
              <w:rPr>
                <w:spacing w:val="3"/>
                <w:sz w:val="12"/>
              </w:rPr>
              <w:t xml:space="preserve">Ort </w:t>
            </w:r>
            <w:r>
              <w:rPr>
                <w:sz w:val="12"/>
              </w:rPr>
              <w:t xml:space="preserve">in ihrer eigenen Kommune als auch in kommunalen </w:t>
            </w:r>
            <w:r>
              <w:rPr>
                <w:spacing w:val="2"/>
                <w:sz w:val="12"/>
              </w:rPr>
              <w:t xml:space="preserve">Partnerschaften </w:t>
            </w:r>
            <w:r>
              <w:rPr>
                <w:sz w:val="12"/>
              </w:rPr>
              <w:t>bzw.</w:t>
            </w:r>
            <w:r>
              <w:rPr>
                <w:spacing w:val="14"/>
                <w:sz w:val="12"/>
              </w:rPr>
              <w:t xml:space="preserve"> </w:t>
            </w:r>
            <w:r>
              <w:rPr>
                <w:spacing w:val="2"/>
                <w:sz w:val="12"/>
              </w:rPr>
              <w:t>Projektpartnerschaften.</w:t>
            </w:r>
          </w:p>
          <w:p w14:paraId="2FEBB89B" w14:textId="77777777" w:rsidR="00274B06" w:rsidRDefault="00274B06" w:rsidP="003D1E45">
            <w:pPr>
              <w:pStyle w:val="TableParagraph"/>
              <w:spacing w:before="8" w:line="160" w:lineRule="atLeast"/>
              <w:ind w:left="57" w:right="57"/>
              <w:jc w:val="both"/>
              <w:rPr>
                <w:rFonts w:ascii="Lato-Medium"/>
                <w:sz w:val="12"/>
              </w:rPr>
            </w:pPr>
          </w:p>
          <w:p w14:paraId="0115D958" w14:textId="68124088" w:rsidR="00274B06" w:rsidRDefault="00983252" w:rsidP="003D1E45">
            <w:pPr>
              <w:pStyle w:val="TableParagraph"/>
              <w:spacing w:before="8" w:line="160" w:lineRule="atLeast"/>
              <w:ind w:left="57" w:right="57"/>
              <w:jc w:val="both"/>
              <w:rPr>
                <w:sz w:val="12"/>
              </w:rPr>
            </w:pPr>
            <w:r>
              <w:rPr>
                <w:sz w:val="12"/>
              </w:rPr>
              <w:t xml:space="preserve">Die Zahl der </w:t>
            </w:r>
            <w:r>
              <w:rPr>
                <w:spacing w:val="2"/>
                <w:sz w:val="12"/>
              </w:rPr>
              <w:t xml:space="preserve">bestehenden Partnerschaften </w:t>
            </w:r>
            <w:r>
              <w:rPr>
                <w:sz w:val="12"/>
              </w:rPr>
              <w:t xml:space="preserve">der Kommune mit </w:t>
            </w:r>
            <w:r>
              <w:rPr>
                <w:spacing w:val="2"/>
                <w:sz w:val="12"/>
              </w:rPr>
              <w:t xml:space="preserve">Partnern </w:t>
            </w:r>
            <w:r>
              <w:rPr>
                <w:sz w:val="12"/>
              </w:rPr>
              <w:t xml:space="preserve">(Kommunen </w:t>
            </w:r>
            <w:r>
              <w:rPr>
                <w:spacing w:val="2"/>
                <w:sz w:val="12"/>
              </w:rPr>
              <w:t xml:space="preserve">oder zivilgesellschaftlichen Akteuren) </w:t>
            </w:r>
            <w:r>
              <w:rPr>
                <w:sz w:val="12"/>
              </w:rPr>
              <w:t xml:space="preserve">in </w:t>
            </w:r>
            <w:r>
              <w:rPr>
                <w:spacing w:val="2"/>
                <w:sz w:val="12"/>
              </w:rPr>
              <w:t xml:space="preserve">Ländern </w:t>
            </w:r>
            <w:r>
              <w:rPr>
                <w:sz w:val="12"/>
              </w:rPr>
              <w:t xml:space="preserve">des </w:t>
            </w:r>
            <w:r>
              <w:rPr>
                <w:spacing w:val="2"/>
                <w:sz w:val="12"/>
              </w:rPr>
              <w:t xml:space="preserve">Globalen Südens (gemäß </w:t>
            </w:r>
            <w:r>
              <w:rPr>
                <w:sz w:val="12"/>
              </w:rPr>
              <w:t xml:space="preserve">der gültigen DAC-Liste der </w:t>
            </w:r>
            <w:r>
              <w:rPr>
                <w:spacing w:val="2"/>
                <w:sz w:val="12"/>
              </w:rPr>
              <w:t xml:space="preserve">Entwicklungsländer </w:t>
            </w:r>
            <w:r>
              <w:rPr>
                <w:sz w:val="12"/>
              </w:rPr>
              <w:t xml:space="preserve">und -gebiete; DAC: Development </w:t>
            </w:r>
            <w:r>
              <w:rPr>
                <w:spacing w:val="2"/>
                <w:sz w:val="12"/>
              </w:rPr>
              <w:t xml:space="preserve">Assistance </w:t>
            </w:r>
            <w:r>
              <w:rPr>
                <w:sz w:val="12"/>
              </w:rPr>
              <w:t xml:space="preserve">Committee) eignet sich daher gut als Indikator für das Engagement einer Kommune in diesen </w:t>
            </w:r>
            <w:r>
              <w:rPr>
                <w:spacing w:val="2"/>
                <w:sz w:val="12"/>
              </w:rPr>
              <w:t xml:space="preserve">Ländern. Gezählt werden </w:t>
            </w:r>
            <w:r>
              <w:rPr>
                <w:sz w:val="12"/>
              </w:rPr>
              <w:t xml:space="preserve">hier sowohl dauerhafte </w:t>
            </w:r>
            <w:r>
              <w:rPr>
                <w:spacing w:val="2"/>
                <w:sz w:val="12"/>
              </w:rPr>
              <w:t xml:space="preserve">Partnerschaften </w:t>
            </w:r>
            <w:r>
              <w:rPr>
                <w:sz w:val="12"/>
              </w:rPr>
              <w:t xml:space="preserve">(z. B. </w:t>
            </w:r>
            <w:r>
              <w:rPr>
                <w:spacing w:val="2"/>
                <w:sz w:val="12"/>
              </w:rPr>
              <w:t xml:space="preserve">Städtepartnerschaften) </w:t>
            </w:r>
            <w:r>
              <w:rPr>
                <w:sz w:val="12"/>
              </w:rPr>
              <w:t xml:space="preserve">sowie zeitlich </w:t>
            </w:r>
            <w:r>
              <w:rPr>
                <w:spacing w:val="2"/>
                <w:sz w:val="12"/>
              </w:rPr>
              <w:t>begrenzte Projektpartne</w:t>
            </w:r>
            <w:r w:rsidR="008E7721">
              <w:rPr>
                <w:spacing w:val="2"/>
                <w:sz w:val="12"/>
              </w:rPr>
              <w:t>r</w:t>
            </w:r>
            <w:r>
              <w:rPr>
                <w:sz w:val="12"/>
              </w:rPr>
              <w:t xml:space="preserve">schaften (z. B. im </w:t>
            </w:r>
            <w:r>
              <w:rPr>
                <w:spacing w:val="2"/>
                <w:sz w:val="12"/>
              </w:rPr>
              <w:t xml:space="preserve">Rahmen </w:t>
            </w:r>
            <w:r>
              <w:rPr>
                <w:sz w:val="12"/>
              </w:rPr>
              <w:t>eines</w:t>
            </w:r>
            <w:r>
              <w:rPr>
                <w:spacing w:val="-1"/>
                <w:sz w:val="12"/>
              </w:rPr>
              <w:t xml:space="preserve"> </w:t>
            </w:r>
            <w:r>
              <w:rPr>
                <w:sz w:val="12"/>
              </w:rPr>
              <w:t>Förderzeitraums).</w:t>
            </w:r>
          </w:p>
        </w:tc>
      </w:tr>
      <w:tr w:rsidR="00274B06" w14:paraId="0BB92BF1" w14:textId="77777777">
        <w:trPr>
          <w:trHeight w:val="247"/>
        </w:trPr>
        <w:tc>
          <w:tcPr>
            <w:tcW w:w="3023" w:type="dxa"/>
            <w:vMerge w:val="restart"/>
          </w:tcPr>
          <w:p w14:paraId="2EB33228" w14:textId="77777777" w:rsidR="00274B06" w:rsidRDefault="00983252" w:rsidP="003D1E45">
            <w:pPr>
              <w:pStyle w:val="TableParagraph"/>
              <w:spacing w:before="8" w:line="160" w:lineRule="atLeast"/>
              <w:ind w:left="57" w:right="57"/>
              <w:jc w:val="both"/>
              <w:rPr>
                <w:sz w:val="12"/>
              </w:rPr>
            </w:pPr>
            <w:r>
              <w:rPr>
                <w:sz w:val="12"/>
              </w:rPr>
              <w:t>Herkunft</w:t>
            </w:r>
          </w:p>
        </w:tc>
        <w:tc>
          <w:tcPr>
            <w:tcW w:w="3375" w:type="dxa"/>
            <w:gridSpan w:val="9"/>
          </w:tcPr>
          <w:p w14:paraId="2B97F0EA" w14:textId="77777777" w:rsidR="00274B06" w:rsidRDefault="00983252" w:rsidP="003D1E45">
            <w:pPr>
              <w:pStyle w:val="TableParagraph"/>
              <w:spacing w:before="8" w:line="160" w:lineRule="atLeast"/>
              <w:ind w:left="57" w:right="57"/>
              <w:jc w:val="both"/>
              <w:rPr>
                <w:sz w:val="12"/>
              </w:rPr>
            </w:pPr>
            <w:r>
              <w:rPr>
                <w:sz w:val="12"/>
              </w:rPr>
              <w:t>Vereinte Nationen</w:t>
            </w:r>
          </w:p>
        </w:tc>
        <w:tc>
          <w:tcPr>
            <w:tcW w:w="3375" w:type="dxa"/>
            <w:gridSpan w:val="9"/>
          </w:tcPr>
          <w:p w14:paraId="7F020650" w14:textId="77777777" w:rsidR="00274B06" w:rsidRDefault="00274B06" w:rsidP="003D1E45">
            <w:pPr>
              <w:pStyle w:val="TableParagraph"/>
              <w:spacing w:before="8" w:line="160" w:lineRule="atLeast"/>
              <w:ind w:left="57" w:right="57"/>
              <w:jc w:val="both"/>
              <w:rPr>
                <w:rFonts w:ascii="Times New Roman"/>
                <w:sz w:val="12"/>
              </w:rPr>
            </w:pPr>
          </w:p>
        </w:tc>
      </w:tr>
      <w:tr w:rsidR="00274B06" w14:paraId="59108F88" w14:textId="77777777">
        <w:trPr>
          <w:trHeight w:val="247"/>
        </w:trPr>
        <w:tc>
          <w:tcPr>
            <w:tcW w:w="3023" w:type="dxa"/>
            <w:vMerge/>
            <w:tcBorders>
              <w:top w:val="nil"/>
            </w:tcBorders>
          </w:tcPr>
          <w:p w14:paraId="59D78036" w14:textId="77777777" w:rsidR="00274B06" w:rsidRDefault="00274B06" w:rsidP="003D1E45">
            <w:pPr>
              <w:spacing w:before="8" w:line="160" w:lineRule="atLeast"/>
              <w:ind w:left="57" w:right="57"/>
              <w:jc w:val="both"/>
              <w:rPr>
                <w:sz w:val="2"/>
                <w:szCs w:val="2"/>
              </w:rPr>
            </w:pPr>
          </w:p>
        </w:tc>
        <w:tc>
          <w:tcPr>
            <w:tcW w:w="3375" w:type="dxa"/>
            <w:gridSpan w:val="9"/>
          </w:tcPr>
          <w:p w14:paraId="3B5E7248" w14:textId="77777777" w:rsidR="00274B06" w:rsidRDefault="00983252" w:rsidP="003D1E45">
            <w:pPr>
              <w:pStyle w:val="TableParagraph"/>
              <w:spacing w:before="8" w:line="160" w:lineRule="atLeast"/>
              <w:ind w:left="57" w:right="57"/>
              <w:jc w:val="both"/>
              <w:rPr>
                <w:sz w:val="12"/>
              </w:rPr>
            </w:pPr>
            <w:r>
              <w:rPr>
                <w:sz w:val="12"/>
              </w:rPr>
              <w:t>Europäische Union</w:t>
            </w:r>
          </w:p>
        </w:tc>
        <w:tc>
          <w:tcPr>
            <w:tcW w:w="3375" w:type="dxa"/>
            <w:gridSpan w:val="9"/>
          </w:tcPr>
          <w:p w14:paraId="315305C1" w14:textId="77777777" w:rsidR="00274B06" w:rsidRDefault="00274B06" w:rsidP="003D1E45">
            <w:pPr>
              <w:pStyle w:val="TableParagraph"/>
              <w:spacing w:before="8" w:line="160" w:lineRule="atLeast"/>
              <w:ind w:left="57" w:right="57"/>
              <w:jc w:val="both"/>
              <w:rPr>
                <w:rFonts w:ascii="Times New Roman"/>
                <w:sz w:val="12"/>
              </w:rPr>
            </w:pPr>
          </w:p>
        </w:tc>
      </w:tr>
      <w:tr w:rsidR="00274B06" w14:paraId="2BEE2E1D" w14:textId="77777777">
        <w:trPr>
          <w:trHeight w:val="247"/>
        </w:trPr>
        <w:tc>
          <w:tcPr>
            <w:tcW w:w="3023" w:type="dxa"/>
            <w:vMerge/>
            <w:tcBorders>
              <w:top w:val="nil"/>
            </w:tcBorders>
          </w:tcPr>
          <w:p w14:paraId="6B5F4D1D" w14:textId="77777777" w:rsidR="00274B06" w:rsidRDefault="00274B06" w:rsidP="003D1E45">
            <w:pPr>
              <w:spacing w:before="8" w:line="160" w:lineRule="atLeast"/>
              <w:ind w:left="57" w:right="57"/>
              <w:jc w:val="both"/>
              <w:rPr>
                <w:sz w:val="2"/>
                <w:szCs w:val="2"/>
              </w:rPr>
            </w:pPr>
          </w:p>
        </w:tc>
        <w:tc>
          <w:tcPr>
            <w:tcW w:w="3375" w:type="dxa"/>
            <w:gridSpan w:val="9"/>
          </w:tcPr>
          <w:p w14:paraId="421E4347" w14:textId="77777777" w:rsidR="00274B06" w:rsidRDefault="00983252" w:rsidP="003D1E45">
            <w:pPr>
              <w:pStyle w:val="TableParagraph"/>
              <w:spacing w:before="8" w:line="160" w:lineRule="atLeast"/>
              <w:ind w:left="57" w:right="57"/>
              <w:jc w:val="both"/>
              <w:rPr>
                <w:sz w:val="12"/>
              </w:rPr>
            </w:pPr>
            <w:r>
              <w:rPr>
                <w:sz w:val="12"/>
              </w:rPr>
              <w:t>Bund</w:t>
            </w:r>
          </w:p>
        </w:tc>
        <w:tc>
          <w:tcPr>
            <w:tcW w:w="3375" w:type="dxa"/>
            <w:gridSpan w:val="9"/>
          </w:tcPr>
          <w:p w14:paraId="1E07CA72" w14:textId="77777777" w:rsidR="00274B06" w:rsidRDefault="00274B06" w:rsidP="003D1E45">
            <w:pPr>
              <w:pStyle w:val="TableParagraph"/>
              <w:spacing w:before="8" w:line="160" w:lineRule="atLeast"/>
              <w:ind w:left="57" w:right="57"/>
              <w:jc w:val="both"/>
              <w:rPr>
                <w:rFonts w:ascii="Times New Roman"/>
                <w:sz w:val="12"/>
              </w:rPr>
            </w:pPr>
          </w:p>
        </w:tc>
      </w:tr>
      <w:tr w:rsidR="00274B06" w14:paraId="1C8B3BB5" w14:textId="77777777">
        <w:trPr>
          <w:trHeight w:val="247"/>
        </w:trPr>
        <w:tc>
          <w:tcPr>
            <w:tcW w:w="3023" w:type="dxa"/>
            <w:vMerge/>
            <w:tcBorders>
              <w:top w:val="nil"/>
            </w:tcBorders>
          </w:tcPr>
          <w:p w14:paraId="6B6BD8F0" w14:textId="77777777" w:rsidR="00274B06" w:rsidRDefault="00274B06" w:rsidP="003D1E45">
            <w:pPr>
              <w:spacing w:before="8" w:line="160" w:lineRule="atLeast"/>
              <w:ind w:left="57" w:right="57"/>
              <w:jc w:val="both"/>
              <w:rPr>
                <w:sz w:val="2"/>
                <w:szCs w:val="2"/>
              </w:rPr>
            </w:pPr>
          </w:p>
        </w:tc>
        <w:tc>
          <w:tcPr>
            <w:tcW w:w="3375" w:type="dxa"/>
            <w:gridSpan w:val="9"/>
          </w:tcPr>
          <w:p w14:paraId="236E5731" w14:textId="77777777" w:rsidR="00274B06" w:rsidRDefault="00983252" w:rsidP="003D1E45">
            <w:pPr>
              <w:pStyle w:val="TableParagraph"/>
              <w:spacing w:before="8" w:line="160" w:lineRule="atLeast"/>
              <w:ind w:left="57" w:right="57"/>
              <w:jc w:val="both"/>
              <w:rPr>
                <w:sz w:val="12"/>
              </w:rPr>
            </w:pPr>
            <w:r>
              <w:rPr>
                <w:sz w:val="12"/>
              </w:rPr>
              <w:t>Länder</w:t>
            </w:r>
          </w:p>
        </w:tc>
        <w:tc>
          <w:tcPr>
            <w:tcW w:w="3375" w:type="dxa"/>
            <w:gridSpan w:val="9"/>
          </w:tcPr>
          <w:p w14:paraId="5B13AAC5" w14:textId="77777777" w:rsidR="00274B06" w:rsidRDefault="00274B06" w:rsidP="003D1E45">
            <w:pPr>
              <w:pStyle w:val="TableParagraph"/>
              <w:spacing w:before="8" w:line="160" w:lineRule="atLeast"/>
              <w:ind w:left="57" w:right="57"/>
              <w:jc w:val="both"/>
              <w:rPr>
                <w:rFonts w:ascii="Times New Roman"/>
                <w:sz w:val="12"/>
              </w:rPr>
            </w:pPr>
          </w:p>
        </w:tc>
      </w:tr>
      <w:tr w:rsidR="00274B06" w14:paraId="1FE2B720" w14:textId="77777777">
        <w:trPr>
          <w:trHeight w:val="247"/>
        </w:trPr>
        <w:tc>
          <w:tcPr>
            <w:tcW w:w="3023" w:type="dxa"/>
            <w:vMerge/>
            <w:tcBorders>
              <w:top w:val="nil"/>
            </w:tcBorders>
          </w:tcPr>
          <w:p w14:paraId="247E5710" w14:textId="77777777" w:rsidR="00274B06" w:rsidRDefault="00274B06" w:rsidP="003D1E45">
            <w:pPr>
              <w:spacing w:before="8" w:line="160" w:lineRule="atLeast"/>
              <w:ind w:left="57" w:right="57"/>
              <w:jc w:val="both"/>
              <w:rPr>
                <w:sz w:val="2"/>
                <w:szCs w:val="2"/>
              </w:rPr>
            </w:pPr>
          </w:p>
        </w:tc>
        <w:tc>
          <w:tcPr>
            <w:tcW w:w="3375" w:type="dxa"/>
            <w:gridSpan w:val="9"/>
          </w:tcPr>
          <w:p w14:paraId="1DDEBF28" w14:textId="77777777" w:rsidR="00274B06" w:rsidRDefault="00983252" w:rsidP="003D1E45">
            <w:pPr>
              <w:pStyle w:val="TableParagraph"/>
              <w:spacing w:before="8" w:line="160" w:lineRule="atLeast"/>
              <w:ind w:left="57" w:right="57"/>
              <w:jc w:val="both"/>
              <w:rPr>
                <w:sz w:val="12"/>
              </w:rPr>
            </w:pPr>
            <w:r>
              <w:rPr>
                <w:sz w:val="12"/>
              </w:rPr>
              <w:t>Kommunen</w:t>
            </w:r>
          </w:p>
        </w:tc>
        <w:tc>
          <w:tcPr>
            <w:tcW w:w="3375" w:type="dxa"/>
            <w:gridSpan w:val="9"/>
          </w:tcPr>
          <w:p w14:paraId="055819CE" w14:textId="77777777" w:rsidR="00274B06" w:rsidRDefault="00983252" w:rsidP="003D1E45">
            <w:pPr>
              <w:pStyle w:val="TableParagraph"/>
              <w:spacing w:before="8" w:line="160" w:lineRule="atLeast"/>
              <w:ind w:left="57" w:right="57"/>
              <w:jc w:val="both"/>
              <w:rPr>
                <w:sz w:val="12"/>
              </w:rPr>
            </w:pPr>
            <w:r>
              <w:rPr>
                <w:sz w:val="12"/>
              </w:rPr>
              <w:t>KEpol, Kommune NRW</w:t>
            </w:r>
          </w:p>
        </w:tc>
      </w:tr>
      <w:tr w:rsidR="00274B06" w14:paraId="67271AF2" w14:textId="77777777">
        <w:trPr>
          <w:trHeight w:val="247"/>
        </w:trPr>
        <w:tc>
          <w:tcPr>
            <w:tcW w:w="3023" w:type="dxa"/>
          </w:tcPr>
          <w:p w14:paraId="5797FE72" w14:textId="77777777" w:rsidR="00274B06" w:rsidRDefault="00983252" w:rsidP="003D1E45">
            <w:pPr>
              <w:pStyle w:val="TableParagraph"/>
              <w:spacing w:before="8" w:line="160" w:lineRule="atLeast"/>
              <w:ind w:left="57" w:right="57"/>
              <w:jc w:val="both"/>
              <w:rPr>
                <w:sz w:val="12"/>
              </w:rPr>
            </w:pPr>
            <w:r>
              <w:rPr>
                <w:sz w:val="12"/>
              </w:rPr>
              <w:t>Validität</w:t>
            </w:r>
          </w:p>
        </w:tc>
        <w:tc>
          <w:tcPr>
            <w:tcW w:w="6750" w:type="dxa"/>
            <w:gridSpan w:val="18"/>
          </w:tcPr>
          <w:p w14:paraId="7D09419D" w14:textId="77777777" w:rsidR="00274B06" w:rsidRDefault="00983252" w:rsidP="003D1E45">
            <w:pPr>
              <w:pStyle w:val="TableParagraph"/>
              <w:spacing w:before="8" w:line="160" w:lineRule="atLeast"/>
              <w:ind w:left="57" w:right="57"/>
              <w:jc w:val="both"/>
              <w:rPr>
                <w:sz w:val="12"/>
              </w:rPr>
            </w:pPr>
            <w:r>
              <w:rPr>
                <w:sz w:val="12"/>
              </w:rPr>
              <w:t>Der Indikator bildet das Unterziel in Bezug auf den Globalen Süden direkt ab und besitzt daher eine hohe Validität.</w:t>
            </w:r>
          </w:p>
        </w:tc>
      </w:tr>
      <w:tr w:rsidR="00274B06" w14:paraId="42616DF2" w14:textId="77777777">
        <w:trPr>
          <w:trHeight w:val="247"/>
        </w:trPr>
        <w:tc>
          <w:tcPr>
            <w:tcW w:w="3023" w:type="dxa"/>
            <w:vMerge w:val="restart"/>
          </w:tcPr>
          <w:p w14:paraId="624199F1" w14:textId="77777777" w:rsidR="00274B06" w:rsidRDefault="00983252" w:rsidP="003D1E45">
            <w:pPr>
              <w:pStyle w:val="TableParagraph"/>
              <w:spacing w:before="8" w:line="160" w:lineRule="atLeast"/>
              <w:ind w:left="57" w:right="57"/>
              <w:jc w:val="both"/>
              <w:rPr>
                <w:sz w:val="12"/>
              </w:rPr>
            </w:pPr>
            <w:r>
              <w:rPr>
                <w:sz w:val="12"/>
              </w:rPr>
              <w:t>Funktion</w:t>
            </w:r>
          </w:p>
        </w:tc>
        <w:tc>
          <w:tcPr>
            <w:tcW w:w="3375" w:type="dxa"/>
            <w:gridSpan w:val="9"/>
          </w:tcPr>
          <w:p w14:paraId="09BB9F33" w14:textId="77777777" w:rsidR="00274B06" w:rsidRPr="00D0473E" w:rsidRDefault="00983252" w:rsidP="003D1E4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7DD72989" w14:textId="77777777" w:rsidR="00274B06" w:rsidRDefault="00983252" w:rsidP="003D1E45">
            <w:pPr>
              <w:pStyle w:val="TableParagraph"/>
              <w:spacing w:before="8" w:line="160" w:lineRule="atLeast"/>
              <w:ind w:left="57" w:right="57"/>
              <w:jc w:val="both"/>
              <w:rPr>
                <w:sz w:val="12"/>
              </w:rPr>
            </w:pPr>
            <w:r>
              <w:rPr>
                <w:sz w:val="12"/>
              </w:rPr>
              <w:t>x</w:t>
            </w:r>
          </w:p>
        </w:tc>
      </w:tr>
      <w:tr w:rsidR="00274B06" w14:paraId="4E8164C8" w14:textId="77777777">
        <w:trPr>
          <w:trHeight w:val="247"/>
        </w:trPr>
        <w:tc>
          <w:tcPr>
            <w:tcW w:w="3023" w:type="dxa"/>
            <w:vMerge/>
            <w:tcBorders>
              <w:top w:val="nil"/>
            </w:tcBorders>
          </w:tcPr>
          <w:p w14:paraId="2EC3BC73" w14:textId="77777777" w:rsidR="00274B06" w:rsidRDefault="00274B06" w:rsidP="003D1E45">
            <w:pPr>
              <w:spacing w:before="8" w:line="160" w:lineRule="atLeast"/>
              <w:ind w:left="57" w:right="57"/>
              <w:jc w:val="both"/>
              <w:rPr>
                <w:sz w:val="2"/>
                <w:szCs w:val="2"/>
              </w:rPr>
            </w:pPr>
          </w:p>
        </w:tc>
        <w:tc>
          <w:tcPr>
            <w:tcW w:w="3375" w:type="dxa"/>
            <w:gridSpan w:val="9"/>
          </w:tcPr>
          <w:p w14:paraId="262151F5" w14:textId="77777777" w:rsidR="00274B06" w:rsidRDefault="00983252" w:rsidP="003D1E45">
            <w:pPr>
              <w:pStyle w:val="TableParagraph"/>
              <w:spacing w:before="8" w:line="160" w:lineRule="atLeast"/>
              <w:ind w:left="57" w:right="57"/>
              <w:jc w:val="both"/>
              <w:rPr>
                <w:sz w:val="12"/>
              </w:rPr>
            </w:pPr>
            <w:r>
              <w:rPr>
                <w:sz w:val="12"/>
              </w:rPr>
              <w:t>Input-/Output-Indikator</w:t>
            </w:r>
          </w:p>
        </w:tc>
        <w:tc>
          <w:tcPr>
            <w:tcW w:w="3375" w:type="dxa"/>
            <w:gridSpan w:val="9"/>
          </w:tcPr>
          <w:p w14:paraId="6751F719" w14:textId="77777777" w:rsidR="00274B06" w:rsidRDefault="00274B06" w:rsidP="003D1E45">
            <w:pPr>
              <w:pStyle w:val="TableParagraph"/>
              <w:spacing w:before="8" w:line="160" w:lineRule="atLeast"/>
              <w:ind w:left="57" w:right="57"/>
              <w:jc w:val="both"/>
              <w:rPr>
                <w:rFonts w:ascii="Times New Roman"/>
                <w:sz w:val="12"/>
              </w:rPr>
            </w:pPr>
          </w:p>
        </w:tc>
      </w:tr>
      <w:tr w:rsidR="00274B06" w14:paraId="09DABCD6" w14:textId="77777777">
        <w:trPr>
          <w:trHeight w:val="247"/>
        </w:trPr>
        <w:tc>
          <w:tcPr>
            <w:tcW w:w="3023" w:type="dxa"/>
          </w:tcPr>
          <w:p w14:paraId="5504194F" w14:textId="77777777" w:rsidR="00274B06" w:rsidRDefault="00983252" w:rsidP="003D1E45">
            <w:pPr>
              <w:pStyle w:val="TableParagraph"/>
              <w:spacing w:before="8" w:line="160" w:lineRule="atLeast"/>
              <w:ind w:left="57" w:right="57"/>
              <w:jc w:val="both"/>
              <w:rPr>
                <w:sz w:val="12"/>
              </w:rPr>
            </w:pPr>
            <w:r>
              <w:rPr>
                <w:sz w:val="12"/>
              </w:rPr>
              <w:t>Berechnung</w:t>
            </w:r>
          </w:p>
        </w:tc>
        <w:tc>
          <w:tcPr>
            <w:tcW w:w="6750" w:type="dxa"/>
            <w:gridSpan w:val="18"/>
          </w:tcPr>
          <w:p w14:paraId="194BBE93" w14:textId="77777777" w:rsidR="00274B06" w:rsidRDefault="00983252" w:rsidP="003D1E45">
            <w:pPr>
              <w:pStyle w:val="TableParagraph"/>
              <w:spacing w:before="8" w:line="160" w:lineRule="atLeast"/>
              <w:ind w:left="57" w:right="57"/>
              <w:jc w:val="both"/>
              <w:rPr>
                <w:sz w:val="12"/>
              </w:rPr>
            </w:pPr>
            <w:r>
              <w:rPr>
                <w:sz w:val="12"/>
              </w:rPr>
              <w:t>(Anzahl der unbefristeten oder befristeten Partnerschaften in DAC-Ländern) / (Anzahl der Einwohner:innen ) * 10.000</w:t>
            </w:r>
          </w:p>
        </w:tc>
      </w:tr>
      <w:tr w:rsidR="00274B06" w14:paraId="417CDD0C" w14:textId="77777777">
        <w:trPr>
          <w:trHeight w:val="247"/>
        </w:trPr>
        <w:tc>
          <w:tcPr>
            <w:tcW w:w="3023" w:type="dxa"/>
          </w:tcPr>
          <w:p w14:paraId="278B1065" w14:textId="77777777" w:rsidR="00274B06" w:rsidRDefault="00983252" w:rsidP="003D1E45">
            <w:pPr>
              <w:pStyle w:val="TableParagraph"/>
              <w:spacing w:before="8" w:line="160" w:lineRule="atLeast"/>
              <w:ind w:left="57" w:right="57"/>
              <w:jc w:val="both"/>
              <w:rPr>
                <w:sz w:val="12"/>
              </w:rPr>
            </w:pPr>
            <w:r>
              <w:rPr>
                <w:sz w:val="12"/>
              </w:rPr>
              <w:t>Einheit</w:t>
            </w:r>
          </w:p>
        </w:tc>
        <w:tc>
          <w:tcPr>
            <w:tcW w:w="6750" w:type="dxa"/>
            <w:gridSpan w:val="18"/>
          </w:tcPr>
          <w:p w14:paraId="1D00C471" w14:textId="77777777" w:rsidR="00274B06" w:rsidRDefault="00983252" w:rsidP="003D1E45">
            <w:pPr>
              <w:pStyle w:val="TableParagraph"/>
              <w:spacing w:before="8" w:line="160" w:lineRule="atLeast"/>
              <w:ind w:left="57" w:right="57"/>
              <w:jc w:val="both"/>
              <w:rPr>
                <w:sz w:val="12"/>
              </w:rPr>
            </w:pPr>
            <w:r>
              <w:rPr>
                <w:sz w:val="12"/>
              </w:rPr>
              <w:t>Zahl der Partnerschaften mit Partnern in Ländern des Globalen Südens je 10.000 Einwohner:innen</w:t>
            </w:r>
          </w:p>
        </w:tc>
      </w:tr>
      <w:tr w:rsidR="00274B06" w14:paraId="696B25E0" w14:textId="77777777">
        <w:trPr>
          <w:trHeight w:val="247"/>
        </w:trPr>
        <w:tc>
          <w:tcPr>
            <w:tcW w:w="3023" w:type="dxa"/>
          </w:tcPr>
          <w:p w14:paraId="6E38DF76" w14:textId="77777777" w:rsidR="00274B06" w:rsidRDefault="00983252" w:rsidP="003D1E45">
            <w:pPr>
              <w:pStyle w:val="TableParagraph"/>
              <w:spacing w:before="8" w:line="160" w:lineRule="atLeast"/>
              <w:ind w:left="57" w:right="57"/>
              <w:jc w:val="both"/>
              <w:rPr>
                <w:sz w:val="12"/>
              </w:rPr>
            </w:pPr>
            <w:r>
              <w:rPr>
                <w:sz w:val="12"/>
              </w:rPr>
              <w:t>Aussage</w:t>
            </w:r>
          </w:p>
        </w:tc>
        <w:tc>
          <w:tcPr>
            <w:tcW w:w="6750" w:type="dxa"/>
            <w:gridSpan w:val="18"/>
          </w:tcPr>
          <w:p w14:paraId="16E1A45C" w14:textId="77777777" w:rsidR="00274B06" w:rsidRDefault="00983252" w:rsidP="003D1E45">
            <w:pPr>
              <w:pStyle w:val="TableParagraph"/>
              <w:spacing w:before="8" w:line="160" w:lineRule="atLeast"/>
              <w:ind w:left="57" w:right="57"/>
              <w:jc w:val="both"/>
              <w:rPr>
                <w:sz w:val="12"/>
              </w:rPr>
            </w:pPr>
            <w:r>
              <w:rPr>
                <w:sz w:val="12"/>
              </w:rPr>
              <w:t>Es bestehen x Partnerschaften der Kommune in Ländern des Globalen Südens (DAC-Länder) je 10.000 Einwohner:innen.</w:t>
            </w:r>
          </w:p>
        </w:tc>
      </w:tr>
      <w:tr w:rsidR="00274B06" w14:paraId="5B81F8DE" w14:textId="77777777">
        <w:trPr>
          <w:trHeight w:val="247"/>
        </w:trPr>
        <w:tc>
          <w:tcPr>
            <w:tcW w:w="3023" w:type="dxa"/>
          </w:tcPr>
          <w:p w14:paraId="4E98F504" w14:textId="77777777" w:rsidR="00274B06" w:rsidRDefault="00983252" w:rsidP="003D1E45">
            <w:pPr>
              <w:pStyle w:val="TableParagraph"/>
              <w:spacing w:before="8" w:line="160" w:lineRule="atLeast"/>
              <w:ind w:left="57" w:right="57"/>
              <w:jc w:val="both"/>
              <w:rPr>
                <w:sz w:val="12"/>
              </w:rPr>
            </w:pPr>
            <w:r>
              <w:rPr>
                <w:sz w:val="12"/>
              </w:rPr>
              <w:t>Indikatortyp</w:t>
            </w:r>
          </w:p>
        </w:tc>
        <w:tc>
          <w:tcPr>
            <w:tcW w:w="6750" w:type="dxa"/>
            <w:gridSpan w:val="18"/>
          </w:tcPr>
          <w:p w14:paraId="5CFC70D8" w14:textId="77777777" w:rsidR="00274B06" w:rsidRDefault="00983252" w:rsidP="003D1E45">
            <w:pPr>
              <w:pStyle w:val="TableParagraph"/>
              <w:spacing w:before="8" w:line="160" w:lineRule="atLeast"/>
              <w:ind w:left="57" w:right="57"/>
              <w:jc w:val="both"/>
              <w:rPr>
                <w:sz w:val="12"/>
              </w:rPr>
            </w:pPr>
            <w:r>
              <w:rPr>
                <w:sz w:val="12"/>
              </w:rPr>
              <w:t>Typ II</w:t>
            </w:r>
          </w:p>
        </w:tc>
      </w:tr>
    </w:tbl>
    <w:p w14:paraId="243533CB" w14:textId="77777777" w:rsidR="00274B06" w:rsidRDefault="00274B06">
      <w:pPr>
        <w:rPr>
          <w:sz w:val="12"/>
        </w:rPr>
        <w:sectPr w:rsidR="00274B06">
          <w:pgSz w:w="11910" w:h="16840"/>
          <w:pgMar w:top="460" w:right="0" w:bottom="440" w:left="0" w:header="249" w:footer="260" w:gutter="0"/>
          <w:cols w:space="720"/>
        </w:sectPr>
      </w:pPr>
    </w:p>
    <w:p w14:paraId="2810AFBD" w14:textId="77777777" w:rsidR="00274B06" w:rsidRDefault="00274B06">
      <w:pPr>
        <w:pStyle w:val="Textkrper"/>
        <w:spacing w:before="7"/>
        <w:rPr>
          <w:rFonts w:ascii="Lato-Medium"/>
          <w:sz w:val="19"/>
        </w:rPr>
      </w:pPr>
    </w:p>
    <w:p w14:paraId="2332B9F5" w14:textId="1F8B9162" w:rsidR="00274B06" w:rsidRDefault="003D6F3E">
      <w:pPr>
        <w:pStyle w:val="Textkrper"/>
        <w:ind w:left="705"/>
        <w:rPr>
          <w:rFonts w:ascii="Lato-Medium"/>
          <w:sz w:val="20"/>
        </w:rPr>
      </w:pPr>
      <w:r>
        <w:rPr>
          <w:rFonts w:ascii="Lato-Medium"/>
          <w:noProof/>
          <w:sz w:val="20"/>
          <w:lang w:val="en-GB" w:eastAsia="en-GB"/>
        </w:rPr>
        <mc:AlternateContent>
          <mc:Choice Requires="wpg">
            <w:drawing>
              <wp:inline distT="0" distB="0" distL="0" distR="0" wp14:anchorId="14097DD5" wp14:editId="532A79B2">
                <wp:extent cx="6210300" cy="549910"/>
                <wp:effectExtent l="9525" t="9525" r="9525" b="2540"/>
                <wp:docPr id="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9910"/>
                          <a:chOff x="0" y="0"/>
                          <a:chExt cx="9780" cy="866"/>
                        </a:xfrm>
                      </wpg:grpSpPr>
                      <wps:wsp>
                        <wps:cNvPr id="28" name="Line 101"/>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919" y="7"/>
                            <a:ext cx="861" cy="85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99"/>
                        <wps:cNvSpPr txBox="1">
                          <a:spLocks noChangeArrowheads="1"/>
                        </wps:cNvSpPr>
                        <wps:spPr bwMode="auto">
                          <a:xfrm>
                            <a:off x="0" y="0"/>
                            <a:ext cx="9780"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D7E8" w14:textId="77777777" w:rsidR="009A53C0" w:rsidRDefault="009A53C0" w:rsidP="00617155">
                              <w:pPr>
                                <w:spacing w:before="235" w:line="249" w:lineRule="auto"/>
                                <w:ind w:left="850" w:right="1051" w:hanging="851"/>
                                <w:rPr>
                                  <w:rFonts w:ascii="Lato-Medium" w:hAnsi="Lato-Medium"/>
                                  <w:sz w:val="24"/>
                                </w:rPr>
                              </w:pPr>
                              <w:r>
                                <w:rPr>
                                  <w:rFonts w:ascii="Lato-Medium" w:hAnsi="Lato-Medium"/>
                                  <w:color w:val="1F4568"/>
                                  <w:spacing w:val="-9"/>
                                  <w:sz w:val="24"/>
                                </w:rPr>
                                <w:t>4.17.4</w:t>
                              </w:r>
                              <w:r>
                                <w:rPr>
                                  <w:rFonts w:ascii="Lato-Medium" w:hAnsi="Lato-Medium"/>
                                  <w:color w:val="1F4568"/>
                                  <w:spacing w:val="-9"/>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Projekte mit</w:t>
                              </w:r>
                              <w:r>
                                <w:rPr>
                                  <w:rFonts w:ascii="Lato-Medium" w:hAnsi="Lato-Medium"/>
                                  <w:color w:val="1F4568"/>
                                  <w:spacing w:val="-42"/>
                                  <w:sz w:val="24"/>
                                </w:rPr>
                                <w:t xml:space="preserve"> </w:t>
                              </w:r>
                              <w:r>
                                <w:rPr>
                                  <w:rFonts w:ascii="Lato-Medium" w:hAnsi="Lato-Medium"/>
                                  <w:color w:val="1F4568"/>
                                  <w:sz w:val="24"/>
                                </w:rPr>
                                <w:t xml:space="preserve">Partnern in Ländern des Globalen Südens </w:t>
                              </w:r>
                              <w:r>
                                <w:rPr>
                                  <w:rFonts w:ascii="Lato-Medium" w:hAnsi="Lato-Medium"/>
                                  <w:color w:val="1F4568"/>
                                  <w:spacing w:val="-6"/>
                                  <w:sz w:val="24"/>
                                </w:rPr>
                                <w:t>(Nr.</w:t>
                              </w:r>
                              <w:r>
                                <w:rPr>
                                  <w:rFonts w:ascii="Lato-Medium" w:hAnsi="Lato-Medium"/>
                                  <w:color w:val="1F4568"/>
                                  <w:spacing w:val="-7"/>
                                  <w:sz w:val="24"/>
                                </w:rPr>
                                <w:t xml:space="preserve"> </w:t>
                              </w:r>
                              <w:r>
                                <w:rPr>
                                  <w:rFonts w:ascii="Lato-Medium" w:hAnsi="Lato-Medium"/>
                                  <w:color w:val="1F4568"/>
                                  <w:spacing w:val="-9"/>
                                  <w:sz w:val="24"/>
                                </w:rPr>
                                <w:t>119)</w:t>
                              </w:r>
                            </w:p>
                          </w:txbxContent>
                        </wps:txbx>
                        <wps:bodyPr rot="0" vert="horz" wrap="square" lIns="0" tIns="0" rIns="0" bIns="0" anchor="t" anchorCtr="0" upright="1">
                          <a:noAutofit/>
                        </wps:bodyPr>
                      </wps:wsp>
                    </wpg:wgp>
                  </a:graphicData>
                </a:graphic>
              </wp:inline>
            </w:drawing>
          </mc:Choice>
          <mc:Fallback>
            <w:pict>
              <v:group w14:anchorId="14097DD5" id="Group 98" o:spid="_x0000_s1888" style="width:489pt;height:43.3pt;mso-position-horizontal-relative:char;mso-position-vertical-relative:line" coordsize="978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">
                <v:line id="Line 101" o:spid="_x0000_s1889"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shape id="Picture 100" o:spid="_x0000_s1890" type="#_x0000_t75" style="position:absolute;left:8919;top:7;width:86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">
                  <v:imagedata r:id="rId88" o:title=""/>
                </v:shape>
                <v:shape id="Text Box 99" o:spid="_x0000_s1891" type="#_x0000_t202" style="position:absolute;width:9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E5FD7E8" w14:textId="77777777" w:rsidR="009A53C0" w:rsidRDefault="009A53C0" w:rsidP="00617155">
                        <w:pPr>
                          <w:spacing w:before="235" w:line="249" w:lineRule="auto"/>
                          <w:ind w:left="850" w:right="1051" w:hanging="851"/>
                          <w:rPr>
                            <w:rFonts w:ascii="Lato-Medium" w:hAnsi="Lato-Medium"/>
                            <w:sz w:val="24"/>
                          </w:rPr>
                        </w:pPr>
                        <w:r>
                          <w:rPr>
                            <w:rFonts w:ascii="Lato-Medium" w:hAnsi="Lato-Medium"/>
                            <w:color w:val="1F4568"/>
                            <w:spacing w:val="-9"/>
                            <w:sz w:val="24"/>
                          </w:rPr>
                          <w:t>4.17.4</w:t>
                        </w:r>
                        <w:r>
                          <w:rPr>
                            <w:rFonts w:ascii="Lato-Medium" w:hAnsi="Lato-Medium"/>
                            <w:color w:val="1F4568"/>
                            <w:spacing w:val="-9"/>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Partnerschaften zur Erreichung der Ziele – Projekte mit</w:t>
                        </w:r>
                        <w:r>
                          <w:rPr>
                            <w:rFonts w:ascii="Lato-Medium" w:hAnsi="Lato-Medium"/>
                            <w:color w:val="1F4568"/>
                            <w:spacing w:val="-42"/>
                            <w:sz w:val="24"/>
                          </w:rPr>
                          <w:t xml:space="preserve"> </w:t>
                        </w:r>
                        <w:r>
                          <w:rPr>
                            <w:rFonts w:ascii="Lato-Medium" w:hAnsi="Lato-Medium"/>
                            <w:color w:val="1F4568"/>
                            <w:sz w:val="24"/>
                          </w:rPr>
                          <w:t xml:space="preserve">Partnern in Ländern des Globalen Südens </w:t>
                        </w:r>
                        <w:r>
                          <w:rPr>
                            <w:rFonts w:ascii="Lato-Medium" w:hAnsi="Lato-Medium"/>
                            <w:color w:val="1F4568"/>
                            <w:spacing w:val="-6"/>
                            <w:sz w:val="24"/>
                          </w:rPr>
                          <w:t>(Nr.</w:t>
                        </w:r>
                        <w:r>
                          <w:rPr>
                            <w:rFonts w:ascii="Lato-Medium" w:hAnsi="Lato-Medium"/>
                            <w:color w:val="1F4568"/>
                            <w:spacing w:val="-7"/>
                            <w:sz w:val="24"/>
                          </w:rPr>
                          <w:t xml:space="preserve"> </w:t>
                        </w:r>
                        <w:r>
                          <w:rPr>
                            <w:rFonts w:ascii="Lato-Medium" w:hAnsi="Lato-Medium"/>
                            <w:color w:val="1F4568"/>
                            <w:spacing w:val="-9"/>
                            <w:sz w:val="24"/>
                          </w:rPr>
                          <w:t>119)</w:t>
                        </w:r>
                      </w:p>
                    </w:txbxContent>
                  </v:textbox>
                </v:shape>
                <w10:anchorlock/>
              </v:group>
            </w:pict>
          </mc:Fallback>
        </mc:AlternateContent>
      </w:r>
    </w:p>
    <w:p w14:paraId="6C14ACBD" w14:textId="77777777" w:rsidR="00274B06" w:rsidRDefault="00274B06">
      <w:pPr>
        <w:pStyle w:val="Textkrper"/>
        <w:spacing w:before="9"/>
        <w:rPr>
          <w:rFonts w:ascii="Lato-Medium"/>
          <w:sz w:val="14"/>
        </w:rPr>
      </w:pPr>
    </w:p>
    <w:tbl>
      <w:tblPr>
        <w:tblStyle w:val="TableNormal"/>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0D53C4D7" w14:textId="77777777">
        <w:trPr>
          <w:trHeight w:val="319"/>
        </w:trPr>
        <w:tc>
          <w:tcPr>
            <w:tcW w:w="3023" w:type="dxa"/>
            <w:shd w:val="clear" w:color="auto" w:fill="1F4568"/>
          </w:tcPr>
          <w:p w14:paraId="7033CC76"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1F4568"/>
          </w:tcPr>
          <w:p w14:paraId="0E37CA2C" w14:textId="77777777" w:rsidR="00274B06" w:rsidRDefault="00983252" w:rsidP="003D1E45">
            <w:pPr>
              <w:pStyle w:val="TableParagraph"/>
              <w:spacing w:before="8" w:line="160" w:lineRule="atLeast"/>
              <w:ind w:left="57" w:right="57"/>
              <w:jc w:val="both"/>
              <w:rPr>
                <w:rFonts w:ascii="Lato-Heavy" w:hAnsi="Lato-Heavy"/>
                <w:b/>
                <w:sz w:val="14"/>
              </w:rPr>
            </w:pPr>
            <w:r>
              <w:rPr>
                <w:rFonts w:ascii="Lato-Heavy" w:hAnsi="Lato-Heavy"/>
                <w:b/>
                <w:color w:val="FFFFFF"/>
                <w:sz w:val="14"/>
              </w:rPr>
              <w:t>Projekte mit Partnern in Ländern des Globalen Südens</w:t>
            </w:r>
          </w:p>
        </w:tc>
      </w:tr>
      <w:tr w:rsidR="00274B06" w14:paraId="7D978E2A" w14:textId="77777777">
        <w:trPr>
          <w:trHeight w:val="349"/>
        </w:trPr>
        <w:tc>
          <w:tcPr>
            <w:tcW w:w="3023" w:type="dxa"/>
          </w:tcPr>
          <w:p w14:paraId="61B33130" w14:textId="77777777" w:rsidR="00274B06" w:rsidRDefault="00983252" w:rsidP="003D1E45">
            <w:pPr>
              <w:pStyle w:val="TableParagraph"/>
              <w:spacing w:before="8" w:line="160" w:lineRule="atLeast"/>
              <w:ind w:left="57" w:right="57"/>
              <w:jc w:val="both"/>
              <w:rPr>
                <w:sz w:val="12"/>
              </w:rPr>
            </w:pPr>
            <w:r>
              <w:rPr>
                <w:sz w:val="12"/>
              </w:rPr>
              <w:t>(Primäres) Ziel</w:t>
            </w:r>
          </w:p>
        </w:tc>
        <w:tc>
          <w:tcPr>
            <w:tcW w:w="6750" w:type="dxa"/>
            <w:gridSpan w:val="18"/>
          </w:tcPr>
          <w:p w14:paraId="3272EA69" w14:textId="77777777" w:rsidR="00274B06" w:rsidRDefault="00983252" w:rsidP="003D1E45">
            <w:pPr>
              <w:pStyle w:val="TableParagraph"/>
              <w:spacing w:before="8" w:line="160" w:lineRule="atLeast"/>
              <w:ind w:left="57" w:right="57"/>
              <w:jc w:val="both"/>
              <w:rPr>
                <w:sz w:val="12"/>
              </w:rPr>
            </w:pPr>
            <w:r>
              <w:rPr>
                <w:sz w:val="12"/>
              </w:rPr>
              <w:t>Umsetzungsmittel stärken und die Globale Partnerschaft für nachhaltige Entwicklung mit neuem Leben erfüllen (SDG 17)</w:t>
            </w:r>
          </w:p>
        </w:tc>
      </w:tr>
      <w:tr w:rsidR="00274B06" w14:paraId="1D89E8D5" w14:textId="77777777">
        <w:trPr>
          <w:trHeight w:val="669"/>
        </w:trPr>
        <w:tc>
          <w:tcPr>
            <w:tcW w:w="3023" w:type="dxa"/>
          </w:tcPr>
          <w:p w14:paraId="3A35E129" w14:textId="77777777" w:rsidR="00274B06" w:rsidRDefault="00983252" w:rsidP="003D1E45">
            <w:pPr>
              <w:pStyle w:val="TableParagraph"/>
              <w:spacing w:before="8" w:line="160" w:lineRule="atLeast"/>
              <w:ind w:left="57" w:right="57"/>
              <w:jc w:val="both"/>
              <w:rPr>
                <w:sz w:val="12"/>
              </w:rPr>
            </w:pPr>
            <w:r>
              <w:rPr>
                <w:sz w:val="12"/>
              </w:rPr>
              <w:t>(Primäres) Unterziel / Zielvorgabe</w:t>
            </w:r>
          </w:p>
        </w:tc>
        <w:tc>
          <w:tcPr>
            <w:tcW w:w="6750" w:type="dxa"/>
            <w:gridSpan w:val="18"/>
          </w:tcPr>
          <w:p w14:paraId="400BBE22" w14:textId="448F2C23" w:rsidR="00274B06" w:rsidRDefault="00983252" w:rsidP="003D1E45">
            <w:pPr>
              <w:pStyle w:val="TableParagraph"/>
              <w:spacing w:before="8" w:line="160" w:lineRule="atLeast"/>
              <w:ind w:left="57" w:right="57"/>
              <w:jc w:val="both"/>
              <w:rPr>
                <w:sz w:val="12"/>
              </w:rPr>
            </w:pPr>
            <w:r>
              <w:rPr>
                <w:sz w:val="12"/>
              </w:rPr>
              <w:t xml:space="preserve">Die Globale </w:t>
            </w:r>
            <w:r>
              <w:rPr>
                <w:spacing w:val="2"/>
                <w:sz w:val="12"/>
              </w:rPr>
              <w:t xml:space="preserve">Partnerschaft </w:t>
            </w:r>
            <w:r>
              <w:rPr>
                <w:sz w:val="12"/>
              </w:rPr>
              <w:t xml:space="preserve">für nachhaltige Entwicklung </w:t>
            </w:r>
            <w:r>
              <w:rPr>
                <w:spacing w:val="2"/>
                <w:sz w:val="12"/>
              </w:rPr>
              <w:t xml:space="preserve">ausbauen, ergänzt </w:t>
            </w:r>
            <w:r>
              <w:rPr>
                <w:sz w:val="12"/>
              </w:rPr>
              <w:t xml:space="preserve">durch Multi-Akteur-Partnerschaften zur Mobilisierung und zum </w:t>
            </w:r>
            <w:r>
              <w:rPr>
                <w:spacing w:val="2"/>
                <w:sz w:val="12"/>
              </w:rPr>
              <w:t xml:space="preserve">Austausch </w:t>
            </w:r>
            <w:r>
              <w:rPr>
                <w:sz w:val="12"/>
              </w:rPr>
              <w:t xml:space="preserve">von </w:t>
            </w:r>
            <w:r>
              <w:rPr>
                <w:spacing w:val="2"/>
                <w:sz w:val="12"/>
              </w:rPr>
              <w:t xml:space="preserve">Wissen, </w:t>
            </w:r>
            <w:r>
              <w:rPr>
                <w:sz w:val="12"/>
              </w:rPr>
              <w:t xml:space="preserve">Fachkenntnissen, Technologie und finanziellen </w:t>
            </w:r>
            <w:r>
              <w:rPr>
                <w:spacing w:val="2"/>
                <w:sz w:val="12"/>
              </w:rPr>
              <w:t xml:space="preserve">Ressourcen, </w:t>
            </w:r>
            <w:r>
              <w:rPr>
                <w:sz w:val="12"/>
              </w:rPr>
              <w:t xml:space="preserve">um die Erreichung  der Ziele für nachhaltige Entwicklung in allen </w:t>
            </w:r>
            <w:r>
              <w:rPr>
                <w:spacing w:val="2"/>
                <w:sz w:val="12"/>
              </w:rPr>
              <w:t xml:space="preserve">Ländern </w:t>
            </w:r>
            <w:r>
              <w:rPr>
                <w:sz w:val="12"/>
              </w:rPr>
              <w:t xml:space="preserve">und </w:t>
            </w:r>
            <w:r>
              <w:rPr>
                <w:spacing w:val="2"/>
                <w:sz w:val="12"/>
              </w:rPr>
              <w:t xml:space="preserve">insbesondere </w:t>
            </w:r>
            <w:r>
              <w:rPr>
                <w:sz w:val="12"/>
              </w:rPr>
              <w:t xml:space="preserve">in den </w:t>
            </w:r>
            <w:r>
              <w:rPr>
                <w:spacing w:val="2"/>
                <w:sz w:val="12"/>
              </w:rPr>
              <w:t xml:space="preserve">Entwicklungsländern </w:t>
            </w:r>
            <w:r>
              <w:rPr>
                <w:sz w:val="12"/>
              </w:rPr>
              <w:t xml:space="preserve">zu </w:t>
            </w:r>
            <w:r>
              <w:rPr>
                <w:spacing w:val="2"/>
                <w:sz w:val="12"/>
              </w:rPr>
              <w:t>unterstützen</w:t>
            </w:r>
            <w:r w:rsidR="008E7721">
              <w:rPr>
                <w:spacing w:val="2"/>
                <w:sz w:val="12"/>
              </w:rPr>
              <w:t xml:space="preserve"> </w:t>
            </w:r>
            <w:r>
              <w:rPr>
                <w:sz w:val="12"/>
              </w:rPr>
              <w:t>(SDG</w:t>
            </w:r>
            <w:r>
              <w:rPr>
                <w:spacing w:val="-1"/>
                <w:sz w:val="12"/>
              </w:rPr>
              <w:t xml:space="preserve"> </w:t>
            </w:r>
            <w:r>
              <w:rPr>
                <w:spacing w:val="-3"/>
                <w:sz w:val="12"/>
              </w:rPr>
              <w:t>17.16)</w:t>
            </w:r>
          </w:p>
        </w:tc>
      </w:tr>
      <w:tr w:rsidR="00274B06" w14:paraId="6C0C22FD" w14:textId="77777777">
        <w:trPr>
          <w:trHeight w:val="247"/>
        </w:trPr>
        <w:tc>
          <w:tcPr>
            <w:tcW w:w="3023" w:type="dxa"/>
          </w:tcPr>
          <w:p w14:paraId="4EB5FBFC" w14:textId="77777777" w:rsidR="00274B06" w:rsidRDefault="00983252" w:rsidP="003D1E45">
            <w:pPr>
              <w:pStyle w:val="TableParagraph"/>
              <w:spacing w:before="8" w:line="160" w:lineRule="atLeast"/>
              <w:ind w:left="57" w:right="57"/>
              <w:jc w:val="both"/>
              <w:rPr>
                <w:sz w:val="12"/>
              </w:rPr>
            </w:pPr>
            <w:r>
              <w:rPr>
                <w:sz w:val="12"/>
              </w:rPr>
              <w:t>(Primäres) Teilziel</w:t>
            </w:r>
          </w:p>
        </w:tc>
        <w:tc>
          <w:tcPr>
            <w:tcW w:w="6750" w:type="dxa"/>
            <w:gridSpan w:val="18"/>
          </w:tcPr>
          <w:p w14:paraId="3690CCC3" w14:textId="77777777" w:rsidR="00274B06" w:rsidRDefault="00274B06" w:rsidP="003D1E45">
            <w:pPr>
              <w:pStyle w:val="TableParagraph"/>
              <w:spacing w:before="8" w:line="160" w:lineRule="atLeast"/>
              <w:ind w:left="57" w:right="57"/>
              <w:jc w:val="both"/>
              <w:rPr>
                <w:rFonts w:ascii="Times New Roman"/>
                <w:sz w:val="12"/>
              </w:rPr>
            </w:pPr>
          </w:p>
        </w:tc>
      </w:tr>
      <w:tr w:rsidR="00274B06" w14:paraId="3A3C0B3D" w14:textId="77777777">
        <w:trPr>
          <w:trHeight w:val="247"/>
        </w:trPr>
        <w:tc>
          <w:tcPr>
            <w:tcW w:w="3023" w:type="dxa"/>
            <w:vMerge w:val="restart"/>
          </w:tcPr>
          <w:p w14:paraId="28A72F0F" w14:textId="77777777" w:rsidR="00274B06" w:rsidRDefault="00983252" w:rsidP="003D1E45">
            <w:pPr>
              <w:pStyle w:val="TableParagraph"/>
              <w:spacing w:before="8" w:line="160" w:lineRule="atLeast"/>
              <w:ind w:left="57" w:right="57"/>
              <w:jc w:val="both"/>
              <w:rPr>
                <w:sz w:val="12"/>
              </w:rPr>
            </w:pPr>
            <w:r>
              <w:rPr>
                <w:sz w:val="12"/>
              </w:rPr>
              <w:t>Bezug zu weiteren Zielen, Unter- und Teilzielen</w:t>
            </w:r>
          </w:p>
        </w:tc>
        <w:tc>
          <w:tcPr>
            <w:tcW w:w="397" w:type="dxa"/>
          </w:tcPr>
          <w:p w14:paraId="30C522B3" w14:textId="77777777" w:rsidR="00274B06" w:rsidRDefault="00983252" w:rsidP="003D1E45">
            <w:pPr>
              <w:pStyle w:val="TableParagraph"/>
              <w:spacing w:before="8" w:line="160" w:lineRule="atLeast"/>
              <w:ind w:left="57" w:right="57"/>
              <w:jc w:val="both"/>
              <w:rPr>
                <w:sz w:val="12"/>
              </w:rPr>
            </w:pPr>
            <w:r>
              <w:rPr>
                <w:sz w:val="12"/>
              </w:rPr>
              <w:t>1</w:t>
            </w:r>
          </w:p>
        </w:tc>
        <w:tc>
          <w:tcPr>
            <w:tcW w:w="397" w:type="dxa"/>
          </w:tcPr>
          <w:p w14:paraId="15D0F51C" w14:textId="77777777" w:rsidR="00274B06" w:rsidRDefault="00983252" w:rsidP="003D1E45">
            <w:pPr>
              <w:pStyle w:val="TableParagraph"/>
              <w:spacing w:before="8" w:line="160" w:lineRule="atLeast"/>
              <w:ind w:left="57" w:right="57"/>
              <w:jc w:val="both"/>
              <w:rPr>
                <w:sz w:val="12"/>
              </w:rPr>
            </w:pPr>
            <w:r>
              <w:rPr>
                <w:sz w:val="12"/>
              </w:rPr>
              <w:t>2</w:t>
            </w:r>
          </w:p>
        </w:tc>
        <w:tc>
          <w:tcPr>
            <w:tcW w:w="397" w:type="dxa"/>
          </w:tcPr>
          <w:p w14:paraId="0C5802F9" w14:textId="77777777" w:rsidR="00274B06" w:rsidRDefault="00983252" w:rsidP="003D1E45">
            <w:pPr>
              <w:pStyle w:val="TableParagraph"/>
              <w:spacing w:before="8" w:line="160" w:lineRule="atLeast"/>
              <w:ind w:left="57" w:right="57"/>
              <w:jc w:val="both"/>
              <w:rPr>
                <w:sz w:val="12"/>
              </w:rPr>
            </w:pPr>
            <w:r>
              <w:rPr>
                <w:sz w:val="12"/>
              </w:rPr>
              <w:t>3</w:t>
            </w:r>
          </w:p>
        </w:tc>
        <w:tc>
          <w:tcPr>
            <w:tcW w:w="397" w:type="dxa"/>
          </w:tcPr>
          <w:p w14:paraId="2776CF18" w14:textId="77777777" w:rsidR="00274B06" w:rsidRDefault="00983252" w:rsidP="003D1E45">
            <w:pPr>
              <w:pStyle w:val="TableParagraph"/>
              <w:spacing w:before="8" w:line="160" w:lineRule="atLeast"/>
              <w:ind w:left="57" w:right="57"/>
              <w:jc w:val="both"/>
              <w:rPr>
                <w:sz w:val="12"/>
              </w:rPr>
            </w:pPr>
            <w:r>
              <w:rPr>
                <w:sz w:val="12"/>
              </w:rPr>
              <w:t>4</w:t>
            </w:r>
          </w:p>
        </w:tc>
        <w:tc>
          <w:tcPr>
            <w:tcW w:w="397" w:type="dxa"/>
          </w:tcPr>
          <w:p w14:paraId="13F38DE2" w14:textId="77777777" w:rsidR="00274B06" w:rsidRDefault="00983252" w:rsidP="003D1E45">
            <w:pPr>
              <w:pStyle w:val="TableParagraph"/>
              <w:spacing w:before="8" w:line="160" w:lineRule="atLeast"/>
              <w:ind w:left="57" w:right="57"/>
              <w:jc w:val="both"/>
              <w:rPr>
                <w:sz w:val="12"/>
              </w:rPr>
            </w:pPr>
            <w:r>
              <w:rPr>
                <w:sz w:val="12"/>
              </w:rPr>
              <w:t>5</w:t>
            </w:r>
          </w:p>
        </w:tc>
        <w:tc>
          <w:tcPr>
            <w:tcW w:w="397" w:type="dxa"/>
          </w:tcPr>
          <w:p w14:paraId="0196D97E" w14:textId="77777777" w:rsidR="00274B06" w:rsidRDefault="00983252" w:rsidP="003D1E45">
            <w:pPr>
              <w:pStyle w:val="TableParagraph"/>
              <w:spacing w:before="8" w:line="160" w:lineRule="atLeast"/>
              <w:ind w:left="57" w:right="57"/>
              <w:jc w:val="both"/>
              <w:rPr>
                <w:sz w:val="12"/>
              </w:rPr>
            </w:pPr>
            <w:r>
              <w:rPr>
                <w:sz w:val="12"/>
              </w:rPr>
              <w:t>6</w:t>
            </w:r>
          </w:p>
        </w:tc>
        <w:tc>
          <w:tcPr>
            <w:tcW w:w="397" w:type="dxa"/>
          </w:tcPr>
          <w:p w14:paraId="132267B4" w14:textId="77777777" w:rsidR="00274B06" w:rsidRDefault="00983252" w:rsidP="003D1E45">
            <w:pPr>
              <w:pStyle w:val="TableParagraph"/>
              <w:spacing w:before="8" w:line="160" w:lineRule="atLeast"/>
              <w:ind w:left="57" w:right="57"/>
              <w:jc w:val="both"/>
              <w:rPr>
                <w:sz w:val="12"/>
              </w:rPr>
            </w:pPr>
            <w:r>
              <w:rPr>
                <w:sz w:val="12"/>
              </w:rPr>
              <w:t>7</w:t>
            </w:r>
          </w:p>
        </w:tc>
        <w:tc>
          <w:tcPr>
            <w:tcW w:w="397" w:type="dxa"/>
          </w:tcPr>
          <w:p w14:paraId="29F12F52" w14:textId="77777777" w:rsidR="00274B06" w:rsidRDefault="00983252" w:rsidP="003D1E45">
            <w:pPr>
              <w:pStyle w:val="TableParagraph"/>
              <w:spacing w:before="8" w:line="160" w:lineRule="atLeast"/>
              <w:ind w:left="57" w:right="57"/>
              <w:jc w:val="both"/>
              <w:rPr>
                <w:sz w:val="12"/>
              </w:rPr>
            </w:pPr>
            <w:r>
              <w:rPr>
                <w:sz w:val="12"/>
              </w:rPr>
              <w:t>8</w:t>
            </w:r>
          </w:p>
        </w:tc>
        <w:tc>
          <w:tcPr>
            <w:tcW w:w="398" w:type="dxa"/>
            <w:gridSpan w:val="2"/>
          </w:tcPr>
          <w:p w14:paraId="24B13458" w14:textId="77777777" w:rsidR="00274B06" w:rsidRDefault="00983252" w:rsidP="003D1E45">
            <w:pPr>
              <w:pStyle w:val="TableParagraph"/>
              <w:spacing w:before="8" w:line="160" w:lineRule="atLeast"/>
              <w:ind w:left="57" w:right="57"/>
              <w:jc w:val="both"/>
              <w:rPr>
                <w:sz w:val="12"/>
              </w:rPr>
            </w:pPr>
            <w:r>
              <w:rPr>
                <w:sz w:val="12"/>
              </w:rPr>
              <w:t>9</w:t>
            </w:r>
          </w:p>
        </w:tc>
        <w:tc>
          <w:tcPr>
            <w:tcW w:w="397" w:type="dxa"/>
          </w:tcPr>
          <w:p w14:paraId="3D31E41B" w14:textId="77777777" w:rsidR="00274B06" w:rsidRDefault="00983252" w:rsidP="003D1E45">
            <w:pPr>
              <w:pStyle w:val="TableParagraph"/>
              <w:spacing w:before="8" w:line="160" w:lineRule="atLeast"/>
              <w:ind w:left="57" w:right="57"/>
              <w:jc w:val="both"/>
              <w:rPr>
                <w:sz w:val="12"/>
              </w:rPr>
            </w:pPr>
            <w:r>
              <w:rPr>
                <w:sz w:val="12"/>
              </w:rPr>
              <w:t>10</w:t>
            </w:r>
          </w:p>
        </w:tc>
        <w:tc>
          <w:tcPr>
            <w:tcW w:w="397" w:type="dxa"/>
          </w:tcPr>
          <w:p w14:paraId="3E08B09F" w14:textId="77777777" w:rsidR="00274B06" w:rsidRDefault="00983252" w:rsidP="003D1E45">
            <w:pPr>
              <w:pStyle w:val="TableParagraph"/>
              <w:spacing w:before="8" w:line="160" w:lineRule="atLeast"/>
              <w:ind w:left="57" w:right="57"/>
              <w:jc w:val="both"/>
              <w:rPr>
                <w:sz w:val="12"/>
              </w:rPr>
            </w:pPr>
            <w:r>
              <w:rPr>
                <w:sz w:val="12"/>
              </w:rPr>
              <w:t>11</w:t>
            </w:r>
          </w:p>
        </w:tc>
        <w:tc>
          <w:tcPr>
            <w:tcW w:w="397" w:type="dxa"/>
          </w:tcPr>
          <w:p w14:paraId="6E6C8698" w14:textId="77777777" w:rsidR="00274B06" w:rsidRDefault="00983252" w:rsidP="003D1E45">
            <w:pPr>
              <w:pStyle w:val="TableParagraph"/>
              <w:spacing w:before="8" w:line="160" w:lineRule="atLeast"/>
              <w:ind w:left="57" w:right="57"/>
              <w:jc w:val="both"/>
              <w:rPr>
                <w:sz w:val="12"/>
              </w:rPr>
            </w:pPr>
            <w:r>
              <w:rPr>
                <w:sz w:val="12"/>
              </w:rPr>
              <w:t>12</w:t>
            </w:r>
          </w:p>
        </w:tc>
        <w:tc>
          <w:tcPr>
            <w:tcW w:w="397" w:type="dxa"/>
          </w:tcPr>
          <w:p w14:paraId="54747652" w14:textId="77777777" w:rsidR="00274B06" w:rsidRDefault="00983252" w:rsidP="003D1E45">
            <w:pPr>
              <w:pStyle w:val="TableParagraph"/>
              <w:spacing w:before="8" w:line="160" w:lineRule="atLeast"/>
              <w:ind w:left="57" w:right="57"/>
              <w:jc w:val="both"/>
              <w:rPr>
                <w:sz w:val="12"/>
              </w:rPr>
            </w:pPr>
            <w:r>
              <w:rPr>
                <w:sz w:val="12"/>
              </w:rPr>
              <w:t>13</w:t>
            </w:r>
          </w:p>
        </w:tc>
        <w:tc>
          <w:tcPr>
            <w:tcW w:w="397" w:type="dxa"/>
          </w:tcPr>
          <w:p w14:paraId="12EC006F" w14:textId="77777777" w:rsidR="00274B06" w:rsidRDefault="00983252" w:rsidP="003D1E45">
            <w:pPr>
              <w:pStyle w:val="TableParagraph"/>
              <w:spacing w:before="8" w:line="160" w:lineRule="atLeast"/>
              <w:ind w:left="57" w:right="57"/>
              <w:jc w:val="both"/>
              <w:rPr>
                <w:sz w:val="12"/>
              </w:rPr>
            </w:pPr>
            <w:r>
              <w:rPr>
                <w:sz w:val="12"/>
              </w:rPr>
              <w:t>14</w:t>
            </w:r>
          </w:p>
        </w:tc>
        <w:tc>
          <w:tcPr>
            <w:tcW w:w="397" w:type="dxa"/>
          </w:tcPr>
          <w:p w14:paraId="02D9513C" w14:textId="77777777" w:rsidR="00274B06" w:rsidRDefault="00983252" w:rsidP="003D1E45">
            <w:pPr>
              <w:pStyle w:val="TableParagraph"/>
              <w:spacing w:before="8" w:line="160" w:lineRule="atLeast"/>
              <w:ind w:left="57" w:right="57"/>
              <w:jc w:val="both"/>
              <w:rPr>
                <w:sz w:val="12"/>
              </w:rPr>
            </w:pPr>
            <w:r>
              <w:rPr>
                <w:sz w:val="12"/>
              </w:rPr>
              <w:t>15</w:t>
            </w:r>
          </w:p>
        </w:tc>
        <w:tc>
          <w:tcPr>
            <w:tcW w:w="397" w:type="dxa"/>
          </w:tcPr>
          <w:p w14:paraId="660E1308" w14:textId="77777777" w:rsidR="00274B06" w:rsidRDefault="00983252" w:rsidP="003D1E45">
            <w:pPr>
              <w:pStyle w:val="TableParagraph"/>
              <w:spacing w:before="8" w:line="160" w:lineRule="atLeast"/>
              <w:ind w:left="57" w:right="57"/>
              <w:jc w:val="both"/>
              <w:rPr>
                <w:sz w:val="12"/>
              </w:rPr>
            </w:pPr>
            <w:r>
              <w:rPr>
                <w:sz w:val="12"/>
              </w:rPr>
              <w:t>16</w:t>
            </w:r>
          </w:p>
        </w:tc>
        <w:tc>
          <w:tcPr>
            <w:tcW w:w="397" w:type="dxa"/>
          </w:tcPr>
          <w:p w14:paraId="44FD0881" w14:textId="77777777" w:rsidR="00274B06" w:rsidRDefault="00983252" w:rsidP="003D1E45">
            <w:pPr>
              <w:pStyle w:val="TableParagraph"/>
              <w:spacing w:before="8" w:line="160" w:lineRule="atLeast"/>
              <w:ind w:left="57" w:right="57"/>
              <w:jc w:val="both"/>
              <w:rPr>
                <w:sz w:val="12"/>
              </w:rPr>
            </w:pPr>
            <w:r>
              <w:rPr>
                <w:sz w:val="12"/>
              </w:rPr>
              <w:t>17</w:t>
            </w:r>
          </w:p>
        </w:tc>
      </w:tr>
      <w:tr w:rsidR="00274B06" w14:paraId="3F870289" w14:textId="77777777">
        <w:trPr>
          <w:trHeight w:val="509"/>
        </w:trPr>
        <w:tc>
          <w:tcPr>
            <w:tcW w:w="3023" w:type="dxa"/>
            <w:vMerge/>
            <w:tcBorders>
              <w:top w:val="nil"/>
            </w:tcBorders>
          </w:tcPr>
          <w:p w14:paraId="2C87FCDA" w14:textId="77777777" w:rsidR="00274B06" w:rsidRDefault="00274B06" w:rsidP="003D1E45">
            <w:pPr>
              <w:spacing w:before="8" w:line="160" w:lineRule="atLeast"/>
              <w:ind w:left="57" w:right="57"/>
              <w:jc w:val="both"/>
              <w:rPr>
                <w:sz w:val="2"/>
                <w:szCs w:val="2"/>
              </w:rPr>
            </w:pPr>
          </w:p>
        </w:tc>
        <w:tc>
          <w:tcPr>
            <w:tcW w:w="397" w:type="dxa"/>
          </w:tcPr>
          <w:p w14:paraId="77FBFAED" w14:textId="77777777" w:rsidR="00274B06" w:rsidRDefault="00983252" w:rsidP="003D1E45">
            <w:pPr>
              <w:pStyle w:val="TableParagraph"/>
              <w:spacing w:before="8" w:line="160" w:lineRule="atLeast"/>
              <w:jc w:val="both"/>
              <w:rPr>
                <w:sz w:val="12"/>
              </w:rPr>
            </w:pPr>
            <w:r>
              <w:rPr>
                <w:sz w:val="12"/>
              </w:rPr>
              <w:t>1.a</w:t>
            </w:r>
          </w:p>
        </w:tc>
        <w:tc>
          <w:tcPr>
            <w:tcW w:w="397" w:type="dxa"/>
          </w:tcPr>
          <w:p w14:paraId="18D65E18" w14:textId="77777777" w:rsidR="00274B06" w:rsidRDefault="00274B06" w:rsidP="003D1E45">
            <w:pPr>
              <w:pStyle w:val="TableParagraph"/>
              <w:spacing w:before="8" w:line="160" w:lineRule="atLeast"/>
              <w:jc w:val="both"/>
              <w:rPr>
                <w:rFonts w:ascii="Times New Roman"/>
                <w:sz w:val="12"/>
              </w:rPr>
            </w:pPr>
          </w:p>
        </w:tc>
        <w:tc>
          <w:tcPr>
            <w:tcW w:w="397" w:type="dxa"/>
          </w:tcPr>
          <w:p w14:paraId="72E48C44" w14:textId="77777777" w:rsidR="00274B06" w:rsidRDefault="00274B06" w:rsidP="003D1E45">
            <w:pPr>
              <w:pStyle w:val="TableParagraph"/>
              <w:spacing w:before="8" w:line="160" w:lineRule="atLeast"/>
              <w:jc w:val="both"/>
              <w:rPr>
                <w:rFonts w:ascii="Times New Roman"/>
                <w:sz w:val="12"/>
              </w:rPr>
            </w:pPr>
          </w:p>
        </w:tc>
        <w:tc>
          <w:tcPr>
            <w:tcW w:w="397" w:type="dxa"/>
          </w:tcPr>
          <w:p w14:paraId="44E60CD5" w14:textId="77777777" w:rsidR="00274B06" w:rsidRDefault="00274B06" w:rsidP="003D1E45">
            <w:pPr>
              <w:pStyle w:val="TableParagraph"/>
              <w:spacing w:before="8" w:line="160" w:lineRule="atLeast"/>
              <w:jc w:val="both"/>
              <w:rPr>
                <w:rFonts w:ascii="Times New Roman"/>
                <w:sz w:val="12"/>
              </w:rPr>
            </w:pPr>
          </w:p>
        </w:tc>
        <w:tc>
          <w:tcPr>
            <w:tcW w:w="397" w:type="dxa"/>
          </w:tcPr>
          <w:p w14:paraId="4887123B" w14:textId="77777777" w:rsidR="00274B06" w:rsidRDefault="00274B06" w:rsidP="003D1E45">
            <w:pPr>
              <w:pStyle w:val="TableParagraph"/>
              <w:spacing w:before="8" w:line="160" w:lineRule="atLeast"/>
              <w:jc w:val="both"/>
              <w:rPr>
                <w:rFonts w:ascii="Times New Roman"/>
                <w:sz w:val="12"/>
              </w:rPr>
            </w:pPr>
          </w:p>
        </w:tc>
        <w:tc>
          <w:tcPr>
            <w:tcW w:w="397" w:type="dxa"/>
          </w:tcPr>
          <w:p w14:paraId="00D34CE3" w14:textId="77777777" w:rsidR="00274B06" w:rsidRDefault="00983252" w:rsidP="003D1E45">
            <w:pPr>
              <w:pStyle w:val="TableParagraph"/>
              <w:spacing w:before="8" w:line="160" w:lineRule="atLeast"/>
              <w:jc w:val="both"/>
              <w:rPr>
                <w:sz w:val="12"/>
              </w:rPr>
            </w:pPr>
            <w:r>
              <w:rPr>
                <w:sz w:val="12"/>
              </w:rPr>
              <w:t>6.a</w:t>
            </w:r>
          </w:p>
        </w:tc>
        <w:tc>
          <w:tcPr>
            <w:tcW w:w="397" w:type="dxa"/>
          </w:tcPr>
          <w:p w14:paraId="45393FB6" w14:textId="77777777" w:rsidR="00274B06" w:rsidRDefault="00983252" w:rsidP="003D1E45">
            <w:pPr>
              <w:pStyle w:val="TableParagraph"/>
              <w:spacing w:before="8" w:line="160" w:lineRule="atLeast"/>
              <w:jc w:val="both"/>
              <w:rPr>
                <w:sz w:val="12"/>
              </w:rPr>
            </w:pPr>
            <w:r>
              <w:rPr>
                <w:sz w:val="12"/>
              </w:rPr>
              <w:t>7.b</w:t>
            </w:r>
          </w:p>
        </w:tc>
        <w:tc>
          <w:tcPr>
            <w:tcW w:w="397" w:type="dxa"/>
          </w:tcPr>
          <w:p w14:paraId="404DF924" w14:textId="77777777" w:rsidR="00274B06" w:rsidRDefault="00274B06" w:rsidP="003D1E45">
            <w:pPr>
              <w:pStyle w:val="TableParagraph"/>
              <w:spacing w:before="8" w:line="160" w:lineRule="atLeast"/>
              <w:jc w:val="both"/>
              <w:rPr>
                <w:rFonts w:ascii="Times New Roman"/>
                <w:sz w:val="12"/>
              </w:rPr>
            </w:pPr>
          </w:p>
        </w:tc>
        <w:tc>
          <w:tcPr>
            <w:tcW w:w="398" w:type="dxa"/>
            <w:gridSpan w:val="2"/>
          </w:tcPr>
          <w:p w14:paraId="0A5BBF16" w14:textId="77777777" w:rsidR="00274B06" w:rsidRDefault="00983252" w:rsidP="003D1E45">
            <w:pPr>
              <w:pStyle w:val="TableParagraph"/>
              <w:spacing w:before="8" w:line="160" w:lineRule="atLeast"/>
              <w:jc w:val="both"/>
              <w:rPr>
                <w:sz w:val="12"/>
              </w:rPr>
            </w:pPr>
            <w:r>
              <w:rPr>
                <w:sz w:val="12"/>
              </w:rPr>
              <w:t>9.5.2</w:t>
            </w:r>
          </w:p>
          <w:p w14:paraId="7CBE5CC5" w14:textId="77777777" w:rsidR="00274B06" w:rsidRDefault="00983252" w:rsidP="003D1E45">
            <w:pPr>
              <w:pStyle w:val="TableParagraph"/>
              <w:spacing w:before="8" w:line="160" w:lineRule="atLeast"/>
              <w:jc w:val="both"/>
              <w:rPr>
                <w:sz w:val="12"/>
              </w:rPr>
            </w:pPr>
            <w:r>
              <w:rPr>
                <w:sz w:val="12"/>
              </w:rPr>
              <w:t>9.a</w:t>
            </w:r>
          </w:p>
          <w:p w14:paraId="2DF9F119" w14:textId="77777777" w:rsidR="00274B06" w:rsidRDefault="00983252" w:rsidP="003D1E45">
            <w:pPr>
              <w:pStyle w:val="TableParagraph"/>
              <w:spacing w:before="8" w:line="160" w:lineRule="atLeast"/>
              <w:jc w:val="both"/>
              <w:rPr>
                <w:sz w:val="12"/>
              </w:rPr>
            </w:pPr>
            <w:r>
              <w:rPr>
                <w:sz w:val="12"/>
              </w:rPr>
              <w:t>9.c</w:t>
            </w:r>
          </w:p>
        </w:tc>
        <w:tc>
          <w:tcPr>
            <w:tcW w:w="397" w:type="dxa"/>
          </w:tcPr>
          <w:p w14:paraId="68A3058D" w14:textId="77777777" w:rsidR="00274B06" w:rsidRDefault="00983252" w:rsidP="003D1E45">
            <w:pPr>
              <w:pStyle w:val="TableParagraph"/>
              <w:spacing w:before="8" w:line="160" w:lineRule="atLeast"/>
              <w:jc w:val="both"/>
              <w:rPr>
                <w:sz w:val="12"/>
              </w:rPr>
            </w:pPr>
            <w:r>
              <w:rPr>
                <w:sz w:val="12"/>
              </w:rPr>
              <w:t>10.b</w:t>
            </w:r>
          </w:p>
        </w:tc>
        <w:tc>
          <w:tcPr>
            <w:tcW w:w="397" w:type="dxa"/>
          </w:tcPr>
          <w:p w14:paraId="5118D846" w14:textId="77777777" w:rsidR="00274B06" w:rsidRDefault="00274B06" w:rsidP="003D1E45">
            <w:pPr>
              <w:pStyle w:val="TableParagraph"/>
              <w:spacing w:before="8" w:line="160" w:lineRule="atLeast"/>
              <w:jc w:val="both"/>
              <w:rPr>
                <w:rFonts w:ascii="Times New Roman"/>
                <w:sz w:val="12"/>
              </w:rPr>
            </w:pPr>
          </w:p>
        </w:tc>
        <w:tc>
          <w:tcPr>
            <w:tcW w:w="397" w:type="dxa"/>
          </w:tcPr>
          <w:p w14:paraId="412DDE68" w14:textId="77777777" w:rsidR="00274B06" w:rsidRDefault="00983252" w:rsidP="003D1E45">
            <w:pPr>
              <w:pStyle w:val="TableParagraph"/>
              <w:spacing w:before="8" w:line="160" w:lineRule="atLeast"/>
              <w:jc w:val="both"/>
              <w:rPr>
                <w:sz w:val="12"/>
              </w:rPr>
            </w:pPr>
            <w:r>
              <w:rPr>
                <w:sz w:val="12"/>
              </w:rPr>
              <w:t>12.a</w:t>
            </w:r>
          </w:p>
        </w:tc>
        <w:tc>
          <w:tcPr>
            <w:tcW w:w="397" w:type="dxa"/>
          </w:tcPr>
          <w:p w14:paraId="17BA019E" w14:textId="77777777" w:rsidR="00274B06" w:rsidRDefault="00983252" w:rsidP="003D1E45">
            <w:pPr>
              <w:pStyle w:val="TableParagraph"/>
              <w:spacing w:before="8" w:line="160" w:lineRule="atLeast"/>
              <w:jc w:val="both"/>
              <w:rPr>
                <w:sz w:val="12"/>
              </w:rPr>
            </w:pPr>
            <w:r>
              <w:rPr>
                <w:sz w:val="12"/>
              </w:rPr>
              <w:t>13.b</w:t>
            </w:r>
          </w:p>
        </w:tc>
        <w:tc>
          <w:tcPr>
            <w:tcW w:w="397" w:type="dxa"/>
          </w:tcPr>
          <w:p w14:paraId="55DCC8F6" w14:textId="77777777" w:rsidR="00274B06" w:rsidRDefault="00274B06" w:rsidP="003D1E45">
            <w:pPr>
              <w:pStyle w:val="TableParagraph"/>
              <w:spacing w:before="8" w:line="160" w:lineRule="atLeast"/>
              <w:jc w:val="both"/>
              <w:rPr>
                <w:rFonts w:ascii="Times New Roman"/>
                <w:sz w:val="12"/>
              </w:rPr>
            </w:pPr>
          </w:p>
        </w:tc>
        <w:tc>
          <w:tcPr>
            <w:tcW w:w="397" w:type="dxa"/>
          </w:tcPr>
          <w:p w14:paraId="121678E9" w14:textId="77777777" w:rsidR="00274B06" w:rsidRDefault="00983252" w:rsidP="003D1E45">
            <w:pPr>
              <w:pStyle w:val="TableParagraph"/>
              <w:spacing w:before="8" w:line="160" w:lineRule="atLeast"/>
              <w:jc w:val="both"/>
              <w:rPr>
                <w:sz w:val="12"/>
              </w:rPr>
            </w:pPr>
            <w:r>
              <w:rPr>
                <w:sz w:val="12"/>
              </w:rPr>
              <w:t>15.b.2</w:t>
            </w:r>
          </w:p>
        </w:tc>
        <w:tc>
          <w:tcPr>
            <w:tcW w:w="397" w:type="dxa"/>
          </w:tcPr>
          <w:p w14:paraId="03293992" w14:textId="77777777" w:rsidR="00274B06" w:rsidRDefault="00274B06" w:rsidP="003D1E45">
            <w:pPr>
              <w:pStyle w:val="TableParagraph"/>
              <w:spacing w:before="8" w:line="160" w:lineRule="atLeast"/>
              <w:jc w:val="both"/>
              <w:rPr>
                <w:rFonts w:ascii="Times New Roman"/>
                <w:sz w:val="12"/>
              </w:rPr>
            </w:pPr>
          </w:p>
        </w:tc>
        <w:tc>
          <w:tcPr>
            <w:tcW w:w="397" w:type="dxa"/>
          </w:tcPr>
          <w:p w14:paraId="5F924EFC" w14:textId="77777777" w:rsidR="00274B06" w:rsidRDefault="00983252" w:rsidP="003D1E45">
            <w:pPr>
              <w:pStyle w:val="TableParagraph"/>
              <w:spacing w:before="8" w:line="160" w:lineRule="atLeast"/>
              <w:jc w:val="both"/>
              <w:rPr>
                <w:sz w:val="12"/>
              </w:rPr>
            </w:pPr>
            <w:r>
              <w:rPr>
                <w:spacing w:val="-3"/>
                <w:sz w:val="12"/>
              </w:rPr>
              <w:t>17.18</w:t>
            </w:r>
          </w:p>
          <w:p w14:paraId="0AECF531" w14:textId="77777777" w:rsidR="00274B06" w:rsidRDefault="00983252" w:rsidP="003D1E45">
            <w:pPr>
              <w:pStyle w:val="TableParagraph"/>
              <w:spacing w:before="8" w:line="160" w:lineRule="atLeast"/>
              <w:jc w:val="both"/>
              <w:rPr>
                <w:sz w:val="12"/>
              </w:rPr>
            </w:pPr>
            <w:r>
              <w:rPr>
                <w:spacing w:val="-8"/>
                <w:w w:val="95"/>
                <w:sz w:val="12"/>
              </w:rPr>
              <w:t>17.19.2</w:t>
            </w:r>
          </w:p>
        </w:tc>
      </w:tr>
      <w:tr w:rsidR="00274B06" w14:paraId="5B2C36A0" w14:textId="77777777">
        <w:trPr>
          <w:trHeight w:val="349"/>
        </w:trPr>
        <w:tc>
          <w:tcPr>
            <w:tcW w:w="3023" w:type="dxa"/>
          </w:tcPr>
          <w:p w14:paraId="39792247" w14:textId="77777777" w:rsidR="00274B06" w:rsidRDefault="00983252" w:rsidP="003D1E4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7724D5D5" w14:textId="77777777" w:rsidR="00274B06" w:rsidRDefault="00983252" w:rsidP="003D1E45">
            <w:pPr>
              <w:pStyle w:val="TableParagraph"/>
              <w:spacing w:before="8" w:line="160" w:lineRule="atLeast"/>
              <w:ind w:left="57" w:right="57"/>
              <w:jc w:val="both"/>
              <w:rPr>
                <w:sz w:val="12"/>
              </w:rPr>
            </w:pPr>
            <w:r>
              <w:rPr>
                <w:sz w:val="12"/>
              </w:rPr>
              <w:t>Governance – Eine-Welt-Engagement</w:t>
            </w:r>
          </w:p>
        </w:tc>
      </w:tr>
      <w:tr w:rsidR="00274B06" w14:paraId="6AE32AE1" w14:textId="77777777">
        <w:trPr>
          <w:trHeight w:val="349"/>
        </w:trPr>
        <w:tc>
          <w:tcPr>
            <w:tcW w:w="3023" w:type="dxa"/>
          </w:tcPr>
          <w:p w14:paraId="4A3887D8" w14:textId="77777777" w:rsidR="00274B06" w:rsidRDefault="00983252" w:rsidP="003D1E4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75C03CA3" w14:textId="77777777" w:rsidR="00274B06" w:rsidRDefault="00983252" w:rsidP="003D1E45">
            <w:pPr>
              <w:pStyle w:val="TableParagraph"/>
              <w:spacing w:before="8" w:line="160" w:lineRule="atLeast"/>
              <w:ind w:left="57" w:right="57"/>
              <w:jc w:val="both"/>
              <w:rPr>
                <w:sz w:val="12"/>
              </w:rPr>
            </w:pPr>
            <w:r>
              <w:rPr>
                <w:sz w:val="12"/>
              </w:rPr>
              <w:t>Faire Kommune</w:t>
            </w:r>
          </w:p>
        </w:tc>
      </w:tr>
      <w:tr w:rsidR="00274B06" w14:paraId="371E751E" w14:textId="77777777">
        <w:trPr>
          <w:trHeight w:val="349"/>
        </w:trPr>
        <w:tc>
          <w:tcPr>
            <w:tcW w:w="3023" w:type="dxa"/>
          </w:tcPr>
          <w:p w14:paraId="27F0E8B5" w14:textId="77777777" w:rsidR="00274B06" w:rsidRDefault="00983252" w:rsidP="003D1E45">
            <w:pPr>
              <w:pStyle w:val="TableParagraph"/>
              <w:spacing w:before="8" w:line="160" w:lineRule="atLeast"/>
              <w:ind w:left="57" w:right="57"/>
              <w:jc w:val="both"/>
              <w:rPr>
                <w:sz w:val="12"/>
              </w:rPr>
            </w:pPr>
            <w:r>
              <w:rPr>
                <w:sz w:val="12"/>
              </w:rPr>
              <w:t>Definition</w:t>
            </w:r>
          </w:p>
        </w:tc>
        <w:tc>
          <w:tcPr>
            <w:tcW w:w="6750" w:type="dxa"/>
            <w:gridSpan w:val="18"/>
          </w:tcPr>
          <w:p w14:paraId="601C420A" w14:textId="77777777" w:rsidR="00274B06" w:rsidRDefault="00983252" w:rsidP="003D1E45">
            <w:pPr>
              <w:pStyle w:val="TableParagraph"/>
              <w:spacing w:before="8" w:line="160" w:lineRule="atLeast"/>
              <w:ind w:left="57" w:right="57"/>
              <w:jc w:val="both"/>
              <w:rPr>
                <w:sz w:val="12"/>
              </w:rPr>
            </w:pPr>
            <w:r>
              <w:rPr>
                <w:sz w:val="12"/>
              </w:rPr>
              <w:t>Anzahl der mit Partnern in Ländern des Globalen Südens durchgeführten KEpol-Projekte im Verhältnis zur Einwohner:innenzahl</w:t>
            </w:r>
          </w:p>
        </w:tc>
      </w:tr>
      <w:tr w:rsidR="00274B06" w14:paraId="5E7ED86C" w14:textId="77777777">
        <w:trPr>
          <w:trHeight w:val="4829"/>
        </w:trPr>
        <w:tc>
          <w:tcPr>
            <w:tcW w:w="3023" w:type="dxa"/>
          </w:tcPr>
          <w:p w14:paraId="267FC090" w14:textId="77777777" w:rsidR="00274B06" w:rsidRDefault="00983252" w:rsidP="003D1E45">
            <w:pPr>
              <w:pStyle w:val="TableParagraph"/>
              <w:spacing w:before="8" w:line="160" w:lineRule="atLeast"/>
              <w:ind w:left="57" w:right="57"/>
              <w:jc w:val="both"/>
              <w:rPr>
                <w:sz w:val="12"/>
              </w:rPr>
            </w:pPr>
            <w:r>
              <w:rPr>
                <w:sz w:val="12"/>
              </w:rPr>
              <w:t>Nachhaltigkeitsrelevanz</w:t>
            </w:r>
          </w:p>
        </w:tc>
        <w:tc>
          <w:tcPr>
            <w:tcW w:w="6750" w:type="dxa"/>
            <w:gridSpan w:val="18"/>
          </w:tcPr>
          <w:p w14:paraId="0E0B24CA" w14:textId="7C91D899" w:rsidR="00274B06" w:rsidRDefault="00983252" w:rsidP="003D1E45">
            <w:pPr>
              <w:pStyle w:val="TableParagraph"/>
              <w:spacing w:before="8" w:line="160" w:lineRule="atLeast"/>
              <w:ind w:left="57" w:right="57"/>
              <w:jc w:val="both"/>
              <w:rPr>
                <w:sz w:val="12"/>
              </w:rPr>
            </w:pPr>
            <w:r>
              <w:rPr>
                <w:sz w:val="12"/>
              </w:rPr>
              <w:t>Der wechselseitige Fachaustausch und die konkrete Umsetzung von Projekten sind Teil von kommunaler Partnerschaftsarbeit. Lokale Lösungsansätze zu globalen Fragen im Sinne der Agenda 2030 zu entwickeln und in Form von Projekten durchzuführen bedeutet die Übernahme von globaler Verantwortung in den jeweiligen kommunalen Fachbereichen. Der Indikator zählt entwicklungspolitische Projekte der Kommune mit Partnern in Ländern des Globalen Südens (gemäß der gültigen DAC-Liste der Entwicklungsländer und -gebiete; DAC: Development Assistance Committee).</w:t>
            </w:r>
          </w:p>
          <w:p w14:paraId="5C8F1001" w14:textId="77777777" w:rsidR="00274B06" w:rsidRDefault="00274B06" w:rsidP="003D1E45">
            <w:pPr>
              <w:pStyle w:val="TableParagraph"/>
              <w:spacing w:before="8" w:line="160" w:lineRule="atLeast"/>
              <w:ind w:left="57" w:right="57"/>
              <w:jc w:val="both"/>
              <w:rPr>
                <w:rFonts w:ascii="Lato-Medium"/>
                <w:sz w:val="13"/>
              </w:rPr>
            </w:pPr>
          </w:p>
          <w:p w14:paraId="7765E029"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„Projekt“:</w:t>
            </w:r>
          </w:p>
          <w:p w14:paraId="1A557105" w14:textId="740C2E10" w:rsidR="00274B06" w:rsidRDefault="00983252" w:rsidP="003D1E45">
            <w:pPr>
              <w:pStyle w:val="TableParagraph"/>
              <w:spacing w:before="8" w:line="160" w:lineRule="atLeast"/>
              <w:ind w:left="57" w:right="57"/>
              <w:jc w:val="both"/>
              <w:rPr>
                <w:sz w:val="12"/>
              </w:rPr>
            </w:pPr>
            <w:r>
              <w:rPr>
                <w:sz w:val="12"/>
              </w:rPr>
              <w:t xml:space="preserve">Unter einem </w:t>
            </w:r>
            <w:r>
              <w:rPr>
                <w:spacing w:val="2"/>
                <w:sz w:val="12"/>
              </w:rPr>
              <w:t xml:space="preserve">Projekt sollen </w:t>
            </w:r>
            <w:r>
              <w:rPr>
                <w:sz w:val="12"/>
              </w:rPr>
              <w:t xml:space="preserve">hier </w:t>
            </w:r>
            <w:r>
              <w:rPr>
                <w:spacing w:val="2"/>
                <w:sz w:val="12"/>
              </w:rPr>
              <w:t xml:space="preserve">Aktivitäten </w:t>
            </w:r>
            <w:r>
              <w:rPr>
                <w:sz w:val="12"/>
              </w:rPr>
              <w:t xml:space="preserve">der kommunalen Verwaltung </w:t>
            </w:r>
            <w:r>
              <w:rPr>
                <w:spacing w:val="2"/>
                <w:sz w:val="12"/>
              </w:rPr>
              <w:t xml:space="preserve">verstanden werden, </w:t>
            </w:r>
            <w:r>
              <w:rPr>
                <w:sz w:val="12"/>
              </w:rPr>
              <w:t xml:space="preserve">die keine Regelaufgabe dar- </w:t>
            </w:r>
            <w:r>
              <w:rPr>
                <w:spacing w:val="2"/>
                <w:sz w:val="12"/>
              </w:rPr>
              <w:t xml:space="preserve">stellen, </w:t>
            </w:r>
            <w:r>
              <w:rPr>
                <w:sz w:val="12"/>
              </w:rPr>
              <w:t xml:space="preserve">ein </w:t>
            </w:r>
            <w:r>
              <w:rPr>
                <w:spacing w:val="2"/>
                <w:sz w:val="12"/>
              </w:rPr>
              <w:t xml:space="preserve">klares </w:t>
            </w:r>
            <w:r>
              <w:rPr>
                <w:sz w:val="12"/>
              </w:rPr>
              <w:t xml:space="preserve">Ziel im Bereich der Entwicklungspolitik </w:t>
            </w:r>
            <w:r>
              <w:rPr>
                <w:spacing w:val="2"/>
                <w:sz w:val="12"/>
              </w:rPr>
              <w:t xml:space="preserve">verfolgen, </w:t>
            </w:r>
            <w:r>
              <w:rPr>
                <w:sz w:val="12"/>
              </w:rPr>
              <w:t xml:space="preserve">und zeitlich klar </w:t>
            </w:r>
            <w:r>
              <w:rPr>
                <w:spacing w:val="2"/>
                <w:sz w:val="12"/>
              </w:rPr>
              <w:t xml:space="preserve">begrenzt </w:t>
            </w:r>
            <w:r>
              <w:rPr>
                <w:sz w:val="12"/>
              </w:rPr>
              <w:t xml:space="preserve">sind. Dabei </w:t>
            </w:r>
            <w:r>
              <w:rPr>
                <w:spacing w:val="2"/>
                <w:sz w:val="12"/>
              </w:rPr>
              <w:t>ist unerheblich,</w:t>
            </w:r>
            <w:r w:rsidR="008E7721">
              <w:rPr>
                <w:spacing w:val="2"/>
                <w:sz w:val="12"/>
              </w:rPr>
              <w:t xml:space="preserve"> </w:t>
            </w:r>
            <w:r>
              <w:rPr>
                <w:sz w:val="12"/>
              </w:rPr>
              <w:t xml:space="preserve">ob die </w:t>
            </w:r>
            <w:r>
              <w:rPr>
                <w:spacing w:val="2"/>
                <w:sz w:val="12"/>
              </w:rPr>
              <w:t xml:space="preserve">Laufzeit </w:t>
            </w:r>
            <w:r>
              <w:rPr>
                <w:sz w:val="12"/>
              </w:rPr>
              <w:t xml:space="preserve">einen Tag </w:t>
            </w:r>
            <w:r>
              <w:rPr>
                <w:spacing w:val="2"/>
                <w:sz w:val="12"/>
              </w:rPr>
              <w:t xml:space="preserve">oder mehrere </w:t>
            </w:r>
            <w:r>
              <w:rPr>
                <w:sz w:val="12"/>
              </w:rPr>
              <w:t xml:space="preserve">Jahre </w:t>
            </w:r>
            <w:r>
              <w:rPr>
                <w:spacing w:val="2"/>
                <w:sz w:val="12"/>
              </w:rPr>
              <w:t xml:space="preserve">beträgt. </w:t>
            </w:r>
            <w:r>
              <w:rPr>
                <w:sz w:val="12"/>
              </w:rPr>
              <w:t xml:space="preserve">Bei </w:t>
            </w:r>
            <w:r>
              <w:rPr>
                <w:spacing w:val="2"/>
                <w:sz w:val="12"/>
              </w:rPr>
              <w:t xml:space="preserve">mehrjähriger Projektlaufzeit ist </w:t>
            </w:r>
            <w:r>
              <w:rPr>
                <w:sz w:val="12"/>
              </w:rPr>
              <w:t xml:space="preserve">das </w:t>
            </w:r>
            <w:r>
              <w:rPr>
                <w:spacing w:val="2"/>
                <w:sz w:val="12"/>
              </w:rPr>
              <w:t xml:space="preserve">Projekt </w:t>
            </w:r>
            <w:r>
              <w:rPr>
                <w:sz w:val="12"/>
              </w:rPr>
              <w:t xml:space="preserve">nur im </w:t>
            </w:r>
            <w:r>
              <w:rPr>
                <w:spacing w:val="2"/>
                <w:sz w:val="12"/>
              </w:rPr>
              <w:t xml:space="preserve">ersten </w:t>
            </w:r>
            <w:r>
              <w:rPr>
                <w:sz w:val="12"/>
              </w:rPr>
              <w:t xml:space="preserve">Jahr zu </w:t>
            </w:r>
            <w:r>
              <w:rPr>
                <w:spacing w:val="2"/>
                <w:sz w:val="12"/>
              </w:rPr>
              <w:t>zählen.</w:t>
            </w:r>
          </w:p>
          <w:p w14:paraId="5ADD847D" w14:textId="77777777" w:rsidR="00274B06" w:rsidRDefault="00274B06" w:rsidP="003D1E45">
            <w:pPr>
              <w:pStyle w:val="TableParagraph"/>
              <w:spacing w:before="8" w:line="160" w:lineRule="atLeast"/>
              <w:ind w:left="57" w:right="57"/>
              <w:jc w:val="both"/>
              <w:rPr>
                <w:rFonts w:ascii="Lato-Medium"/>
                <w:sz w:val="13"/>
              </w:rPr>
            </w:pPr>
          </w:p>
          <w:p w14:paraId="7F3087AC" w14:textId="58CCD3D0" w:rsidR="00274B06" w:rsidRDefault="00983252" w:rsidP="003D1E45">
            <w:pPr>
              <w:pStyle w:val="TableParagraph"/>
              <w:spacing w:before="8" w:line="160" w:lineRule="atLeast"/>
              <w:ind w:left="57" w:right="57"/>
              <w:jc w:val="both"/>
              <w:rPr>
                <w:sz w:val="12"/>
              </w:rPr>
            </w:pPr>
            <w:r>
              <w:rPr>
                <w:sz w:val="12"/>
              </w:rPr>
              <w:t xml:space="preserve">Für den Indikator zu </w:t>
            </w:r>
            <w:r>
              <w:rPr>
                <w:spacing w:val="2"/>
                <w:sz w:val="12"/>
              </w:rPr>
              <w:t xml:space="preserve">berücksichtigen </w:t>
            </w:r>
            <w:r>
              <w:rPr>
                <w:sz w:val="12"/>
              </w:rPr>
              <w:t xml:space="preserve">sind sowohl eigene </w:t>
            </w:r>
            <w:r>
              <w:rPr>
                <w:spacing w:val="2"/>
                <w:sz w:val="12"/>
              </w:rPr>
              <w:t xml:space="preserve">Projekte </w:t>
            </w:r>
            <w:r>
              <w:rPr>
                <w:sz w:val="12"/>
              </w:rPr>
              <w:t>der Kommune, in Kooperation mit Dritten durchge</w:t>
            </w:r>
            <w:r>
              <w:rPr>
                <w:spacing w:val="2"/>
                <w:sz w:val="12"/>
              </w:rPr>
              <w:t xml:space="preserve">führte Projekte, </w:t>
            </w:r>
            <w:r>
              <w:rPr>
                <w:sz w:val="12"/>
              </w:rPr>
              <w:t xml:space="preserve">mit Drittmitteln </w:t>
            </w:r>
            <w:r>
              <w:rPr>
                <w:spacing w:val="2"/>
                <w:sz w:val="12"/>
              </w:rPr>
              <w:t xml:space="preserve">geförderte Projekte </w:t>
            </w:r>
            <w:r>
              <w:rPr>
                <w:sz w:val="12"/>
              </w:rPr>
              <w:t xml:space="preserve">der Kommune </w:t>
            </w:r>
            <w:r>
              <w:rPr>
                <w:spacing w:val="2"/>
                <w:sz w:val="12"/>
              </w:rPr>
              <w:t xml:space="preserve">oder </w:t>
            </w:r>
            <w:r>
              <w:rPr>
                <w:sz w:val="12"/>
              </w:rPr>
              <w:t xml:space="preserve">auch durch die Kommune </w:t>
            </w:r>
            <w:r>
              <w:rPr>
                <w:spacing w:val="2"/>
                <w:sz w:val="12"/>
              </w:rPr>
              <w:t xml:space="preserve">geförderte </w:t>
            </w:r>
            <w:r>
              <w:rPr>
                <w:sz w:val="12"/>
              </w:rPr>
              <w:t xml:space="preserve">und von Dritten </w:t>
            </w:r>
            <w:r>
              <w:rPr>
                <w:spacing w:val="2"/>
                <w:sz w:val="12"/>
              </w:rPr>
              <w:t xml:space="preserve">durchgeführte Projekte. Entscheidend ist, </w:t>
            </w:r>
            <w:r>
              <w:rPr>
                <w:sz w:val="12"/>
              </w:rPr>
              <w:t xml:space="preserve">dass die Kommune das jeweilige </w:t>
            </w:r>
            <w:r>
              <w:rPr>
                <w:spacing w:val="2"/>
                <w:sz w:val="12"/>
              </w:rPr>
              <w:t xml:space="preserve">Projekt </w:t>
            </w:r>
            <w:r>
              <w:rPr>
                <w:sz w:val="12"/>
              </w:rPr>
              <w:t xml:space="preserve">aktiv mit finanziellen Mitteln (institutionell </w:t>
            </w:r>
            <w:r>
              <w:rPr>
                <w:spacing w:val="2"/>
                <w:sz w:val="12"/>
              </w:rPr>
              <w:t xml:space="preserve">oder projektbezogen), </w:t>
            </w:r>
            <w:r>
              <w:rPr>
                <w:sz w:val="12"/>
              </w:rPr>
              <w:t xml:space="preserve">mit </w:t>
            </w:r>
            <w:r>
              <w:rPr>
                <w:spacing w:val="2"/>
                <w:sz w:val="12"/>
              </w:rPr>
              <w:t xml:space="preserve">sächlichen </w:t>
            </w:r>
            <w:r>
              <w:rPr>
                <w:sz w:val="12"/>
              </w:rPr>
              <w:t xml:space="preserve">Mitteln (z. B. </w:t>
            </w:r>
            <w:r>
              <w:rPr>
                <w:spacing w:val="2"/>
                <w:sz w:val="12"/>
              </w:rPr>
              <w:t xml:space="preserve">Bereitstellung </w:t>
            </w:r>
            <w:r>
              <w:rPr>
                <w:sz w:val="12"/>
              </w:rPr>
              <w:t xml:space="preserve">von Räumlichkeiten) </w:t>
            </w:r>
            <w:r>
              <w:rPr>
                <w:spacing w:val="2"/>
                <w:sz w:val="12"/>
              </w:rPr>
              <w:t xml:space="preserve">oder </w:t>
            </w:r>
            <w:r>
              <w:rPr>
                <w:sz w:val="12"/>
              </w:rPr>
              <w:t xml:space="preserve">mit </w:t>
            </w:r>
            <w:r>
              <w:rPr>
                <w:spacing w:val="2"/>
                <w:sz w:val="12"/>
              </w:rPr>
              <w:t xml:space="preserve">personellen </w:t>
            </w:r>
            <w:r>
              <w:rPr>
                <w:sz w:val="12"/>
              </w:rPr>
              <w:t xml:space="preserve">Mitteln (z. B. </w:t>
            </w:r>
            <w:r>
              <w:rPr>
                <w:spacing w:val="2"/>
                <w:sz w:val="12"/>
              </w:rPr>
              <w:t xml:space="preserve">beratend) unterstützt </w:t>
            </w:r>
            <w:r>
              <w:rPr>
                <w:sz w:val="12"/>
              </w:rPr>
              <w:t xml:space="preserve">hat. Die Kosten für das jeweilige </w:t>
            </w:r>
            <w:r>
              <w:rPr>
                <w:spacing w:val="2"/>
                <w:sz w:val="12"/>
              </w:rPr>
              <w:t xml:space="preserve">Projekt </w:t>
            </w:r>
            <w:r>
              <w:rPr>
                <w:sz w:val="12"/>
              </w:rPr>
              <w:t xml:space="preserve">müssen sich klar </w:t>
            </w:r>
            <w:r>
              <w:rPr>
                <w:spacing w:val="2"/>
                <w:sz w:val="12"/>
              </w:rPr>
              <w:t xml:space="preserve">bestimmen </w:t>
            </w:r>
            <w:r>
              <w:rPr>
                <w:sz w:val="12"/>
              </w:rPr>
              <w:t xml:space="preserve">und von laufenden Kosten abgrenzen lassen. Ob die Kommune ein </w:t>
            </w:r>
            <w:r>
              <w:rPr>
                <w:spacing w:val="2"/>
                <w:sz w:val="12"/>
              </w:rPr>
              <w:t xml:space="preserve">Projekt </w:t>
            </w:r>
            <w:r>
              <w:rPr>
                <w:sz w:val="12"/>
              </w:rPr>
              <w:t xml:space="preserve">aktiv aus den eigenen finanziellen Mitteln </w:t>
            </w:r>
            <w:r>
              <w:rPr>
                <w:spacing w:val="2"/>
                <w:sz w:val="12"/>
              </w:rPr>
              <w:t xml:space="preserve">oder </w:t>
            </w:r>
            <w:r>
              <w:rPr>
                <w:sz w:val="12"/>
              </w:rPr>
              <w:t xml:space="preserve">aus </w:t>
            </w:r>
            <w:r>
              <w:rPr>
                <w:spacing w:val="2"/>
                <w:sz w:val="12"/>
              </w:rPr>
              <w:t xml:space="preserve">Spenden, Fördergeldern oder anderen </w:t>
            </w:r>
            <w:r>
              <w:rPr>
                <w:sz w:val="12"/>
              </w:rPr>
              <w:t xml:space="preserve">Drittmitteln finanziert bzw. </w:t>
            </w:r>
            <w:r>
              <w:rPr>
                <w:spacing w:val="2"/>
                <w:sz w:val="12"/>
              </w:rPr>
              <w:t xml:space="preserve">unterstützt, ist </w:t>
            </w:r>
            <w:r>
              <w:rPr>
                <w:sz w:val="12"/>
              </w:rPr>
              <w:t>für die Zählung</w:t>
            </w:r>
            <w:r>
              <w:rPr>
                <w:spacing w:val="5"/>
                <w:sz w:val="12"/>
              </w:rPr>
              <w:t xml:space="preserve"> </w:t>
            </w:r>
            <w:r>
              <w:rPr>
                <w:spacing w:val="2"/>
                <w:sz w:val="12"/>
              </w:rPr>
              <w:t>unerheblich.</w:t>
            </w:r>
          </w:p>
          <w:p w14:paraId="03D1D0A4" w14:textId="77777777" w:rsidR="00274B06" w:rsidRDefault="00274B06" w:rsidP="003D1E45">
            <w:pPr>
              <w:pStyle w:val="TableParagraph"/>
              <w:spacing w:before="8" w:line="160" w:lineRule="atLeast"/>
              <w:ind w:left="57" w:right="57"/>
              <w:jc w:val="both"/>
              <w:rPr>
                <w:rFonts w:ascii="Lato-Medium"/>
                <w:sz w:val="13"/>
              </w:rPr>
            </w:pPr>
          </w:p>
          <w:p w14:paraId="233DE07F" w14:textId="77777777" w:rsidR="00274B06" w:rsidRDefault="00983252" w:rsidP="003D1E45">
            <w:pPr>
              <w:pStyle w:val="TableParagraph"/>
              <w:spacing w:before="8" w:line="160" w:lineRule="atLeast"/>
              <w:ind w:left="57" w:right="57"/>
              <w:jc w:val="both"/>
              <w:rPr>
                <w:sz w:val="12"/>
              </w:rPr>
            </w:pPr>
            <w:r>
              <w:rPr>
                <w:sz w:val="12"/>
              </w:rPr>
              <w:t xml:space="preserve">Bei </w:t>
            </w:r>
            <w:r>
              <w:rPr>
                <w:spacing w:val="2"/>
                <w:sz w:val="12"/>
              </w:rPr>
              <w:t xml:space="preserve">Projektreihen </w:t>
            </w:r>
            <w:r>
              <w:rPr>
                <w:sz w:val="12"/>
              </w:rPr>
              <w:t xml:space="preserve">zu einem </w:t>
            </w:r>
            <w:r>
              <w:rPr>
                <w:spacing w:val="2"/>
                <w:sz w:val="12"/>
              </w:rPr>
              <w:t xml:space="preserve">gemeinsamen Thema oder </w:t>
            </w:r>
            <w:r>
              <w:rPr>
                <w:sz w:val="12"/>
              </w:rPr>
              <w:t xml:space="preserve">einer an </w:t>
            </w:r>
            <w:r>
              <w:rPr>
                <w:spacing w:val="2"/>
                <w:sz w:val="12"/>
              </w:rPr>
              <w:t xml:space="preserve">mehreren </w:t>
            </w:r>
            <w:r>
              <w:rPr>
                <w:sz w:val="12"/>
              </w:rPr>
              <w:t xml:space="preserve">Terminen </w:t>
            </w:r>
            <w:r>
              <w:rPr>
                <w:spacing w:val="2"/>
                <w:sz w:val="12"/>
              </w:rPr>
              <w:t xml:space="preserve">stattfindenden Veranstaltungsreihe   ist </w:t>
            </w:r>
            <w:r>
              <w:rPr>
                <w:sz w:val="12"/>
              </w:rPr>
              <w:t xml:space="preserve">mitunter nicht eindeutig, ob es sich um ein </w:t>
            </w:r>
            <w:r>
              <w:rPr>
                <w:spacing w:val="2"/>
                <w:sz w:val="12"/>
              </w:rPr>
              <w:t xml:space="preserve">oder </w:t>
            </w:r>
            <w:r>
              <w:rPr>
                <w:sz w:val="12"/>
              </w:rPr>
              <w:t xml:space="preserve">um </w:t>
            </w:r>
            <w:r>
              <w:rPr>
                <w:spacing w:val="2"/>
                <w:sz w:val="12"/>
              </w:rPr>
              <w:t xml:space="preserve">mehrere Projekte handelt. </w:t>
            </w:r>
            <w:r>
              <w:rPr>
                <w:sz w:val="12"/>
              </w:rPr>
              <w:t xml:space="preserve">Hier gilt daher </w:t>
            </w:r>
            <w:r>
              <w:rPr>
                <w:spacing w:val="2"/>
                <w:sz w:val="12"/>
              </w:rPr>
              <w:t xml:space="preserve">folgendes: Finden </w:t>
            </w:r>
            <w:r>
              <w:rPr>
                <w:sz w:val="12"/>
              </w:rPr>
              <w:t xml:space="preserve">die Veranstaltungen </w:t>
            </w:r>
            <w:r>
              <w:rPr>
                <w:spacing w:val="2"/>
                <w:sz w:val="12"/>
              </w:rPr>
              <w:t xml:space="preserve">oder Projekte </w:t>
            </w:r>
            <w:r>
              <w:rPr>
                <w:sz w:val="12"/>
              </w:rPr>
              <w:t xml:space="preserve">zum </w:t>
            </w:r>
            <w:r>
              <w:rPr>
                <w:spacing w:val="2"/>
                <w:sz w:val="12"/>
              </w:rPr>
              <w:t xml:space="preserve">selben Thema </w:t>
            </w:r>
            <w:r>
              <w:rPr>
                <w:sz w:val="12"/>
              </w:rPr>
              <w:t xml:space="preserve">bzw. unter einem </w:t>
            </w:r>
            <w:r>
              <w:rPr>
                <w:spacing w:val="2"/>
                <w:sz w:val="12"/>
              </w:rPr>
              <w:t xml:space="preserve">übergeordneten </w:t>
            </w:r>
            <w:r>
              <w:rPr>
                <w:sz w:val="12"/>
              </w:rPr>
              <w:t xml:space="preserve">Titel </w:t>
            </w:r>
            <w:r>
              <w:rPr>
                <w:spacing w:val="2"/>
                <w:sz w:val="12"/>
              </w:rPr>
              <w:t xml:space="preserve">statt, </w:t>
            </w:r>
            <w:r>
              <w:rPr>
                <w:sz w:val="12"/>
              </w:rPr>
              <w:t xml:space="preserve">dann </w:t>
            </w:r>
            <w:r>
              <w:rPr>
                <w:spacing w:val="2"/>
                <w:sz w:val="12"/>
              </w:rPr>
              <w:t xml:space="preserve">zählen </w:t>
            </w:r>
            <w:r>
              <w:rPr>
                <w:sz w:val="12"/>
              </w:rPr>
              <w:t xml:space="preserve">sie als ein </w:t>
            </w:r>
            <w:r>
              <w:rPr>
                <w:spacing w:val="2"/>
                <w:sz w:val="12"/>
              </w:rPr>
              <w:t xml:space="preserve">Projekt. </w:t>
            </w:r>
            <w:r>
              <w:rPr>
                <w:sz w:val="12"/>
              </w:rPr>
              <w:t xml:space="preserve">Halbjährlich </w:t>
            </w:r>
            <w:r>
              <w:rPr>
                <w:spacing w:val="2"/>
                <w:sz w:val="12"/>
              </w:rPr>
              <w:t xml:space="preserve">stattfindende Netzwerktreffen oder Dialogreihen </w:t>
            </w:r>
            <w:r>
              <w:rPr>
                <w:sz w:val="12"/>
              </w:rPr>
              <w:t xml:space="preserve">gelten daher als ein </w:t>
            </w:r>
            <w:r>
              <w:rPr>
                <w:spacing w:val="2"/>
                <w:sz w:val="12"/>
              </w:rPr>
              <w:t xml:space="preserve">Projekt. </w:t>
            </w:r>
            <w:r>
              <w:rPr>
                <w:sz w:val="12"/>
              </w:rPr>
              <w:t xml:space="preserve">Veranstaltungen mit </w:t>
            </w:r>
            <w:r>
              <w:rPr>
                <w:spacing w:val="2"/>
                <w:sz w:val="12"/>
              </w:rPr>
              <w:t xml:space="preserve">unterschiedlichen thematischen Schwerpunkten </w:t>
            </w:r>
            <w:r>
              <w:rPr>
                <w:sz w:val="12"/>
              </w:rPr>
              <w:t xml:space="preserve">und Titeln können hingegen als getrennte </w:t>
            </w:r>
            <w:r>
              <w:rPr>
                <w:spacing w:val="2"/>
                <w:sz w:val="12"/>
              </w:rPr>
              <w:t xml:space="preserve">Projekte </w:t>
            </w:r>
            <w:r>
              <w:rPr>
                <w:sz w:val="12"/>
              </w:rPr>
              <w:t xml:space="preserve">gezählt </w:t>
            </w:r>
            <w:r>
              <w:rPr>
                <w:spacing w:val="2"/>
                <w:sz w:val="12"/>
              </w:rPr>
              <w:t xml:space="preserve">werden, </w:t>
            </w:r>
            <w:r>
              <w:rPr>
                <w:sz w:val="12"/>
              </w:rPr>
              <w:t xml:space="preserve">auch dann, wenn sie regelmäßig mit </w:t>
            </w:r>
            <w:r>
              <w:rPr>
                <w:spacing w:val="2"/>
                <w:sz w:val="12"/>
              </w:rPr>
              <w:t>denselben Partnern durchgeführt</w:t>
            </w:r>
            <w:r>
              <w:rPr>
                <w:spacing w:val="-1"/>
                <w:sz w:val="12"/>
              </w:rPr>
              <w:t xml:space="preserve"> </w:t>
            </w:r>
            <w:r>
              <w:rPr>
                <w:spacing w:val="2"/>
                <w:sz w:val="12"/>
              </w:rPr>
              <w:t>werden.</w:t>
            </w:r>
          </w:p>
          <w:p w14:paraId="17DA3577" w14:textId="77777777" w:rsidR="00274B06" w:rsidRDefault="00274B06" w:rsidP="003D1E45">
            <w:pPr>
              <w:pStyle w:val="TableParagraph"/>
              <w:spacing w:before="8" w:line="160" w:lineRule="atLeast"/>
              <w:ind w:left="57" w:right="57"/>
              <w:jc w:val="both"/>
              <w:rPr>
                <w:rFonts w:ascii="Lato-Medium"/>
                <w:sz w:val="12"/>
              </w:rPr>
            </w:pPr>
          </w:p>
          <w:p w14:paraId="2941DB17" w14:textId="77777777" w:rsidR="00274B06" w:rsidRDefault="00983252" w:rsidP="003D1E45">
            <w:pPr>
              <w:pStyle w:val="TableParagraph"/>
              <w:spacing w:before="8" w:line="160" w:lineRule="atLeast"/>
              <w:ind w:left="57" w:right="57"/>
              <w:jc w:val="both"/>
              <w:rPr>
                <w:sz w:val="12"/>
              </w:rPr>
            </w:pPr>
            <w:r>
              <w:rPr>
                <w:sz w:val="12"/>
              </w:rPr>
              <w:t xml:space="preserve">Im Zweifelsfall </w:t>
            </w:r>
            <w:r>
              <w:rPr>
                <w:spacing w:val="2"/>
                <w:sz w:val="12"/>
              </w:rPr>
              <w:t xml:space="preserve">ist ausschlaggebend, </w:t>
            </w:r>
            <w:r>
              <w:rPr>
                <w:sz w:val="12"/>
              </w:rPr>
              <w:t xml:space="preserve">wie das </w:t>
            </w:r>
            <w:r>
              <w:rPr>
                <w:spacing w:val="2"/>
                <w:sz w:val="12"/>
              </w:rPr>
              <w:t xml:space="preserve">Projekt </w:t>
            </w:r>
            <w:r>
              <w:rPr>
                <w:sz w:val="12"/>
              </w:rPr>
              <w:t xml:space="preserve">in der Verwaltung </w:t>
            </w:r>
            <w:r>
              <w:rPr>
                <w:spacing w:val="2"/>
                <w:sz w:val="12"/>
              </w:rPr>
              <w:t xml:space="preserve">angelegt ist. </w:t>
            </w:r>
            <w:r>
              <w:rPr>
                <w:sz w:val="12"/>
              </w:rPr>
              <w:t xml:space="preserve">Wird </w:t>
            </w:r>
            <w:r>
              <w:rPr>
                <w:spacing w:val="2"/>
                <w:sz w:val="12"/>
              </w:rPr>
              <w:t xml:space="preserve">etwa </w:t>
            </w:r>
            <w:r>
              <w:rPr>
                <w:sz w:val="12"/>
              </w:rPr>
              <w:t xml:space="preserve">jede Veranstaltung separat </w:t>
            </w:r>
            <w:r>
              <w:rPr>
                <w:spacing w:val="2"/>
                <w:sz w:val="12"/>
              </w:rPr>
              <w:t xml:space="preserve">abgerechnet, </w:t>
            </w:r>
            <w:r>
              <w:rPr>
                <w:sz w:val="12"/>
              </w:rPr>
              <w:t xml:space="preserve">sind die Veranstaltungen auch getrennt als einzelne </w:t>
            </w:r>
            <w:r>
              <w:rPr>
                <w:spacing w:val="2"/>
                <w:sz w:val="12"/>
              </w:rPr>
              <w:t xml:space="preserve">Projekte </w:t>
            </w:r>
            <w:r>
              <w:rPr>
                <w:sz w:val="12"/>
              </w:rPr>
              <w:t xml:space="preserve">zu </w:t>
            </w:r>
            <w:r>
              <w:rPr>
                <w:spacing w:val="2"/>
                <w:sz w:val="12"/>
              </w:rPr>
              <w:t xml:space="preserve">zählen. </w:t>
            </w:r>
            <w:r>
              <w:rPr>
                <w:sz w:val="12"/>
              </w:rPr>
              <w:t xml:space="preserve">Eine </w:t>
            </w:r>
            <w:r>
              <w:rPr>
                <w:spacing w:val="2"/>
                <w:sz w:val="12"/>
              </w:rPr>
              <w:t xml:space="preserve">gemeinsame </w:t>
            </w:r>
            <w:r>
              <w:rPr>
                <w:sz w:val="12"/>
              </w:rPr>
              <w:t xml:space="preserve">Kostenstelle für     die gesamte </w:t>
            </w:r>
            <w:r>
              <w:rPr>
                <w:spacing w:val="2"/>
                <w:sz w:val="12"/>
              </w:rPr>
              <w:t xml:space="preserve">Veranstaltungsreihe </w:t>
            </w:r>
            <w:r>
              <w:rPr>
                <w:sz w:val="12"/>
              </w:rPr>
              <w:t>spricht hingegen für eine Zählung als ein</w:t>
            </w:r>
            <w:r>
              <w:rPr>
                <w:spacing w:val="11"/>
                <w:sz w:val="12"/>
              </w:rPr>
              <w:t xml:space="preserve"> </w:t>
            </w:r>
            <w:r>
              <w:rPr>
                <w:spacing w:val="2"/>
                <w:sz w:val="12"/>
              </w:rPr>
              <w:t>Gesamtprojekt.</w:t>
            </w:r>
          </w:p>
        </w:tc>
      </w:tr>
      <w:tr w:rsidR="00274B06" w14:paraId="0A173FDE" w14:textId="77777777">
        <w:trPr>
          <w:trHeight w:val="247"/>
        </w:trPr>
        <w:tc>
          <w:tcPr>
            <w:tcW w:w="3023" w:type="dxa"/>
            <w:vMerge w:val="restart"/>
          </w:tcPr>
          <w:p w14:paraId="4341839F" w14:textId="77777777" w:rsidR="00274B06" w:rsidRDefault="00983252" w:rsidP="003D1E45">
            <w:pPr>
              <w:pStyle w:val="TableParagraph"/>
              <w:spacing w:before="8" w:line="160" w:lineRule="atLeast"/>
              <w:ind w:left="57" w:right="57"/>
              <w:jc w:val="both"/>
              <w:rPr>
                <w:sz w:val="12"/>
              </w:rPr>
            </w:pPr>
            <w:r>
              <w:rPr>
                <w:sz w:val="12"/>
              </w:rPr>
              <w:t>Herkunft</w:t>
            </w:r>
          </w:p>
        </w:tc>
        <w:tc>
          <w:tcPr>
            <w:tcW w:w="3375" w:type="dxa"/>
            <w:gridSpan w:val="9"/>
          </w:tcPr>
          <w:p w14:paraId="4363432D" w14:textId="77777777" w:rsidR="00274B06" w:rsidRDefault="00983252" w:rsidP="003D1E45">
            <w:pPr>
              <w:pStyle w:val="TableParagraph"/>
              <w:spacing w:before="8" w:line="160" w:lineRule="atLeast"/>
              <w:ind w:left="57" w:right="57"/>
              <w:jc w:val="both"/>
              <w:rPr>
                <w:sz w:val="12"/>
              </w:rPr>
            </w:pPr>
            <w:r>
              <w:rPr>
                <w:sz w:val="12"/>
              </w:rPr>
              <w:t>Vereinte Nationen</w:t>
            </w:r>
          </w:p>
        </w:tc>
        <w:tc>
          <w:tcPr>
            <w:tcW w:w="3375" w:type="dxa"/>
            <w:gridSpan w:val="9"/>
          </w:tcPr>
          <w:p w14:paraId="5214FC13" w14:textId="77777777" w:rsidR="00274B06" w:rsidRDefault="00274B06" w:rsidP="003D1E45">
            <w:pPr>
              <w:pStyle w:val="TableParagraph"/>
              <w:spacing w:before="8" w:line="160" w:lineRule="atLeast"/>
              <w:ind w:left="57" w:right="57"/>
              <w:jc w:val="both"/>
              <w:rPr>
                <w:rFonts w:ascii="Times New Roman"/>
                <w:sz w:val="12"/>
              </w:rPr>
            </w:pPr>
          </w:p>
        </w:tc>
      </w:tr>
      <w:tr w:rsidR="00274B06" w14:paraId="21B9985A" w14:textId="77777777">
        <w:trPr>
          <w:trHeight w:val="247"/>
        </w:trPr>
        <w:tc>
          <w:tcPr>
            <w:tcW w:w="3023" w:type="dxa"/>
            <w:vMerge/>
            <w:tcBorders>
              <w:top w:val="nil"/>
            </w:tcBorders>
          </w:tcPr>
          <w:p w14:paraId="38F9EEC2" w14:textId="77777777" w:rsidR="00274B06" w:rsidRDefault="00274B06" w:rsidP="003D1E45">
            <w:pPr>
              <w:spacing w:before="8" w:line="160" w:lineRule="atLeast"/>
              <w:ind w:left="57" w:right="57"/>
              <w:jc w:val="both"/>
              <w:rPr>
                <w:sz w:val="2"/>
                <w:szCs w:val="2"/>
              </w:rPr>
            </w:pPr>
          </w:p>
        </w:tc>
        <w:tc>
          <w:tcPr>
            <w:tcW w:w="3375" w:type="dxa"/>
            <w:gridSpan w:val="9"/>
          </w:tcPr>
          <w:p w14:paraId="67494A69" w14:textId="77777777" w:rsidR="00274B06" w:rsidRDefault="00983252" w:rsidP="003D1E45">
            <w:pPr>
              <w:pStyle w:val="TableParagraph"/>
              <w:spacing w:before="8" w:line="160" w:lineRule="atLeast"/>
              <w:ind w:left="57" w:right="57"/>
              <w:jc w:val="both"/>
              <w:rPr>
                <w:sz w:val="12"/>
              </w:rPr>
            </w:pPr>
            <w:r>
              <w:rPr>
                <w:sz w:val="12"/>
              </w:rPr>
              <w:t>Europäische Union</w:t>
            </w:r>
          </w:p>
        </w:tc>
        <w:tc>
          <w:tcPr>
            <w:tcW w:w="3375" w:type="dxa"/>
            <w:gridSpan w:val="9"/>
          </w:tcPr>
          <w:p w14:paraId="01B8985B" w14:textId="77777777" w:rsidR="00274B06" w:rsidRDefault="00274B06" w:rsidP="003D1E45">
            <w:pPr>
              <w:pStyle w:val="TableParagraph"/>
              <w:spacing w:before="8" w:line="160" w:lineRule="atLeast"/>
              <w:ind w:left="57" w:right="57"/>
              <w:jc w:val="both"/>
              <w:rPr>
                <w:rFonts w:ascii="Times New Roman"/>
                <w:sz w:val="12"/>
              </w:rPr>
            </w:pPr>
          </w:p>
        </w:tc>
      </w:tr>
      <w:tr w:rsidR="00274B06" w14:paraId="6189FD51" w14:textId="77777777">
        <w:trPr>
          <w:trHeight w:val="247"/>
        </w:trPr>
        <w:tc>
          <w:tcPr>
            <w:tcW w:w="3023" w:type="dxa"/>
            <w:vMerge/>
            <w:tcBorders>
              <w:top w:val="nil"/>
            </w:tcBorders>
          </w:tcPr>
          <w:p w14:paraId="68167E80" w14:textId="77777777" w:rsidR="00274B06" w:rsidRDefault="00274B06" w:rsidP="003D1E45">
            <w:pPr>
              <w:spacing w:before="8" w:line="160" w:lineRule="atLeast"/>
              <w:ind w:left="57" w:right="57"/>
              <w:jc w:val="both"/>
              <w:rPr>
                <w:sz w:val="2"/>
                <w:szCs w:val="2"/>
              </w:rPr>
            </w:pPr>
          </w:p>
        </w:tc>
        <w:tc>
          <w:tcPr>
            <w:tcW w:w="3375" w:type="dxa"/>
            <w:gridSpan w:val="9"/>
          </w:tcPr>
          <w:p w14:paraId="41FFE21F" w14:textId="77777777" w:rsidR="00274B06" w:rsidRDefault="00983252" w:rsidP="003D1E45">
            <w:pPr>
              <w:pStyle w:val="TableParagraph"/>
              <w:spacing w:before="8" w:line="160" w:lineRule="atLeast"/>
              <w:ind w:left="57" w:right="57"/>
              <w:jc w:val="both"/>
              <w:rPr>
                <w:sz w:val="12"/>
              </w:rPr>
            </w:pPr>
            <w:r>
              <w:rPr>
                <w:sz w:val="12"/>
              </w:rPr>
              <w:t>Bund</w:t>
            </w:r>
          </w:p>
        </w:tc>
        <w:tc>
          <w:tcPr>
            <w:tcW w:w="3375" w:type="dxa"/>
            <w:gridSpan w:val="9"/>
          </w:tcPr>
          <w:p w14:paraId="10928F23" w14:textId="77777777" w:rsidR="00274B06" w:rsidRDefault="00274B06" w:rsidP="003D1E45">
            <w:pPr>
              <w:pStyle w:val="TableParagraph"/>
              <w:spacing w:before="8" w:line="160" w:lineRule="atLeast"/>
              <w:ind w:left="57" w:right="57"/>
              <w:jc w:val="both"/>
              <w:rPr>
                <w:rFonts w:ascii="Times New Roman"/>
                <w:sz w:val="12"/>
              </w:rPr>
            </w:pPr>
          </w:p>
        </w:tc>
      </w:tr>
      <w:tr w:rsidR="00274B06" w14:paraId="6A0E0784" w14:textId="77777777">
        <w:trPr>
          <w:trHeight w:val="247"/>
        </w:trPr>
        <w:tc>
          <w:tcPr>
            <w:tcW w:w="3023" w:type="dxa"/>
            <w:vMerge/>
            <w:tcBorders>
              <w:top w:val="nil"/>
            </w:tcBorders>
          </w:tcPr>
          <w:p w14:paraId="05C7F0D5" w14:textId="77777777" w:rsidR="00274B06" w:rsidRDefault="00274B06" w:rsidP="003D1E45">
            <w:pPr>
              <w:spacing w:before="8" w:line="160" w:lineRule="atLeast"/>
              <w:ind w:left="57" w:right="57"/>
              <w:jc w:val="both"/>
              <w:rPr>
                <w:sz w:val="2"/>
                <w:szCs w:val="2"/>
              </w:rPr>
            </w:pPr>
          </w:p>
        </w:tc>
        <w:tc>
          <w:tcPr>
            <w:tcW w:w="3375" w:type="dxa"/>
            <w:gridSpan w:val="9"/>
          </w:tcPr>
          <w:p w14:paraId="626EDE23" w14:textId="77777777" w:rsidR="00274B06" w:rsidRDefault="00983252" w:rsidP="003D1E45">
            <w:pPr>
              <w:pStyle w:val="TableParagraph"/>
              <w:spacing w:before="8" w:line="160" w:lineRule="atLeast"/>
              <w:ind w:left="57" w:right="57"/>
              <w:jc w:val="both"/>
              <w:rPr>
                <w:sz w:val="12"/>
              </w:rPr>
            </w:pPr>
            <w:r>
              <w:rPr>
                <w:sz w:val="12"/>
              </w:rPr>
              <w:t>Länder</w:t>
            </w:r>
          </w:p>
        </w:tc>
        <w:tc>
          <w:tcPr>
            <w:tcW w:w="3375" w:type="dxa"/>
            <w:gridSpan w:val="9"/>
          </w:tcPr>
          <w:p w14:paraId="524CDED9" w14:textId="77777777" w:rsidR="00274B06" w:rsidRDefault="00274B06" w:rsidP="003D1E45">
            <w:pPr>
              <w:pStyle w:val="TableParagraph"/>
              <w:spacing w:before="8" w:line="160" w:lineRule="atLeast"/>
              <w:ind w:left="57" w:right="57"/>
              <w:jc w:val="both"/>
              <w:rPr>
                <w:rFonts w:ascii="Times New Roman"/>
                <w:sz w:val="12"/>
              </w:rPr>
            </w:pPr>
          </w:p>
        </w:tc>
      </w:tr>
      <w:tr w:rsidR="00274B06" w14:paraId="61074B24" w14:textId="77777777">
        <w:trPr>
          <w:trHeight w:val="247"/>
        </w:trPr>
        <w:tc>
          <w:tcPr>
            <w:tcW w:w="3023" w:type="dxa"/>
            <w:vMerge/>
            <w:tcBorders>
              <w:top w:val="nil"/>
            </w:tcBorders>
          </w:tcPr>
          <w:p w14:paraId="3743473E" w14:textId="77777777" w:rsidR="00274B06" w:rsidRDefault="00274B06" w:rsidP="003D1E45">
            <w:pPr>
              <w:spacing w:before="8" w:line="160" w:lineRule="atLeast"/>
              <w:ind w:left="57" w:right="57"/>
              <w:jc w:val="both"/>
              <w:rPr>
                <w:sz w:val="2"/>
                <w:szCs w:val="2"/>
              </w:rPr>
            </w:pPr>
          </w:p>
        </w:tc>
        <w:tc>
          <w:tcPr>
            <w:tcW w:w="3375" w:type="dxa"/>
            <w:gridSpan w:val="9"/>
          </w:tcPr>
          <w:p w14:paraId="2B10EBC4" w14:textId="77777777" w:rsidR="00274B06" w:rsidRDefault="00983252" w:rsidP="003D1E45">
            <w:pPr>
              <w:pStyle w:val="TableParagraph"/>
              <w:spacing w:before="8" w:line="160" w:lineRule="atLeast"/>
              <w:ind w:left="57" w:right="57"/>
              <w:jc w:val="both"/>
              <w:rPr>
                <w:sz w:val="12"/>
              </w:rPr>
            </w:pPr>
            <w:r>
              <w:rPr>
                <w:sz w:val="12"/>
              </w:rPr>
              <w:t>Kommunen</w:t>
            </w:r>
          </w:p>
        </w:tc>
        <w:tc>
          <w:tcPr>
            <w:tcW w:w="3375" w:type="dxa"/>
            <w:gridSpan w:val="9"/>
          </w:tcPr>
          <w:p w14:paraId="43319AAA" w14:textId="77777777" w:rsidR="00274B06" w:rsidRDefault="00983252" w:rsidP="003D1E45">
            <w:pPr>
              <w:pStyle w:val="TableParagraph"/>
              <w:spacing w:before="8" w:line="160" w:lineRule="atLeast"/>
              <w:ind w:left="57" w:right="57"/>
              <w:jc w:val="both"/>
              <w:rPr>
                <w:sz w:val="12"/>
              </w:rPr>
            </w:pPr>
            <w:r>
              <w:rPr>
                <w:sz w:val="12"/>
              </w:rPr>
              <w:t>KEpol</w:t>
            </w:r>
          </w:p>
        </w:tc>
      </w:tr>
      <w:tr w:rsidR="00274B06" w14:paraId="66DB4EAB" w14:textId="77777777">
        <w:trPr>
          <w:trHeight w:val="247"/>
        </w:trPr>
        <w:tc>
          <w:tcPr>
            <w:tcW w:w="3023" w:type="dxa"/>
          </w:tcPr>
          <w:p w14:paraId="6FDA86AE" w14:textId="77777777" w:rsidR="00274B06" w:rsidRDefault="00983252" w:rsidP="003D1E45">
            <w:pPr>
              <w:pStyle w:val="TableParagraph"/>
              <w:spacing w:before="8" w:line="160" w:lineRule="atLeast"/>
              <w:ind w:left="57" w:right="57"/>
              <w:jc w:val="both"/>
              <w:rPr>
                <w:sz w:val="12"/>
              </w:rPr>
            </w:pPr>
            <w:r>
              <w:rPr>
                <w:sz w:val="12"/>
              </w:rPr>
              <w:t>Validität</w:t>
            </w:r>
          </w:p>
        </w:tc>
        <w:tc>
          <w:tcPr>
            <w:tcW w:w="6750" w:type="dxa"/>
            <w:gridSpan w:val="18"/>
          </w:tcPr>
          <w:p w14:paraId="2D6DC2EA" w14:textId="77777777" w:rsidR="00274B06" w:rsidRDefault="00983252" w:rsidP="003D1E45">
            <w:pPr>
              <w:pStyle w:val="TableParagraph"/>
              <w:spacing w:before="8" w:line="160" w:lineRule="atLeast"/>
              <w:ind w:left="57" w:right="57"/>
              <w:jc w:val="both"/>
              <w:rPr>
                <w:sz w:val="12"/>
              </w:rPr>
            </w:pPr>
            <w:r>
              <w:rPr>
                <w:sz w:val="12"/>
              </w:rPr>
              <w:t>Der Indikator bildet das Unterziel in Bezug auf den Globalen Süden direkt ab und besitzt daher eine hohe Validität.</w:t>
            </w:r>
          </w:p>
        </w:tc>
      </w:tr>
      <w:tr w:rsidR="00274B06" w14:paraId="14ABEDA3" w14:textId="77777777">
        <w:trPr>
          <w:trHeight w:val="247"/>
        </w:trPr>
        <w:tc>
          <w:tcPr>
            <w:tcW w:w="3023" w:type="dxa"/>
            <w:vMerge w:val="restart"/>
          </w:tcPr>
          <w:p w14:paraId="0665D0CA" w14:textId="77777777" w:rsidR="00274B06" w:rsidRDefault="00983252" w:rsidP="003D1E45">
            <w:pPr>
              <w:pStyle w:val="TableParagraph"/>
              <w:spacing w:before="8" w:line="160" w:lineRule="atLeast"/>
              <w:ind w:left="57" w:right="57"/>
              <w:jc w:val="both"/>
              <w:rPr>
                <w:sz w:val="12"/>
              </w:rPr>
            </w:pPr>
            <w:r>
              <w:rPr>
                <w:sz w:val="12"/>
              </w:rPr>
              <w:t>Funktion</w:t>
            </w:r>
          </w:p>
        </w:tc>
        <w:tc>
          <w:tcPr>
            <w:tcW w:w="3375" w:type="dxa"/>
            <w:gridSpan w:val="9"/>
          </w:tcPr>
          <w:p w14:paraId="0B07809F" w14:textId="77777777" w:rsidR="00274B06" w:rsidRPr="00D0473E" w:rsidRDefault="00983252" w:rsidP="003D1E45">
            <w:pPr>
              <w:pStyle w:val="TableParagraph"/>
              <w:spacing w:before="8" w:line="160" w:lineRule="atLeast"/>
              <w:ind w:left="57" w:right="57"/>
              <w:jc w:val="both"/>
              <w:rPr>
                <w:sz w:val="12"/>
                <w:lang w:val="en-US"/>
              </w:rPr>
            </w:pPr>
            <w:r w:rsidRPr="00D0473E">
              <w:rPr>
                <w:sz w:val="12"/>
                <w:lang w:val="en-US"/>
              </w:rPr>
              <w:t>Output-, Outcome- oder Impact-Indikator</w:t>
            </w:r>
          </w:p>
        </w:tc>
        <w:tc>
          <w:tcPr>
            <w:tcW w:w="3375" w:type="dxa"/>
            <w:gridSpan w:val="9"/>
          </w:tcPr>
          <w:p w14:paraId="39DDFFD2" w14:textId="77777777" w:rsidR="00274B06" w:rsidRDefault="00983252" w:rsidP="003D1E45">
            <w:pPr>
              <w:pStyle w:val="TableParagraph"/>
              <w:spacing w:before="8" w:line="160" w:lineRule="atLeast"/>
              <w:ind w:left="57" w:right="57"/>
              <w:jc w:val="both"/>
              <w:rPr>
                <w:sz w:val="12"/>
              </w:rPr>
            </w:pPr>
            <w:r>
              <w:rPr>
                <w:sz w:val="12"/>
              </w:rPr>
              <w:t>x</w:t>
            </w:r>
          </w:p>
        </w:tc>
      </w:tr>
      <w:tr w:rsidR="00274B06" w14:paraId="662394BD" w14:textId="77777777">
        <w:trPr>
          <w:trHeight w:val="247"/>
        </w:trPr>
        <w:tc>
          <w:tcPr>
            <w:tcW w:w="3023" w:type="dxa"/>
            <w:vMerge/>
            <w:tcBorders>
              <w:top w:val="nil"/>
            </w:tcBorders>
          </w:tcPr>
          <w:p w14:paraId="22C85198" w14:textId="77777777" w:rsidR="00274B06" w:rsidRDefault="00274B06" w:rsidP="003D1E45">
            <w:pPr>
              <w:spacing w:before="8" w:line="160" w:lineRule="atLeast"/>
              <w:ind w:left="57" w:right="57"/>
              <w:jc w:val="both"/>
              <w:rPr>
                <w:sz w:val="2"/>
                <w:szCs w:val="2"/>
              </w:rPr>
            </w:pPr>
          </w:p>
        </w:tc>
        <w:tc>
          <w:tcPr>
            <w:tcW w:w="3375" w:type="dxa"/>
            <w:gridSpan w:val="9"/>
          </w:tcPr>
          <w:p w14:paraId="79EF03B7" w14:textId="77777777" w:rsidR="00274B06" w:rsidRDefault="00983252" w:rsidP="003D1E45">
            <w:pPr>
              <w:pStyle w:val="TableParagraph"/>
              <w:spacing w:before="8" w:line="160" w:lineRule="atLeast"/>
              <w:ind w:left="57" w:right="57"/>
              <w:jc w:val="both"/>
              <w:rPr>
                <w:sz w:val="12"/>
              </w:rPr>
            </w:pPr>
            <w:r>
              <w:rPr>
                <w:sz w:val="12"/>
              </w:rPr>
              <w:t>Input-/Output-Indikator</w:t>
            </w:r>
          </w:p>
        </w:tc>
        <w:tc>
          <w:tcPr>
            <w:tcW w:w="3375" w:type="dxa"/>
            <w:gridSpan w:val="9"/>
          </w:tcPr>
          <w:p w14:paraId="616E78F7" w14:textId="77777777" w:rsidR="00274B06" w:rsidRDefault="00274B06" w:rsidP="003D1E45">
            <w:pPr>
              <w:pStyle w:val="TableParagraph"/>
              <w:spacing w:before="8" w:line="160" w:lineRule="atLeast"/>
              <w:ind w:left="57" w:right="57"/>
              <w:jc w:val="both"/>
              <w:rPr>
                <w:rFonts w:ascii="Times New Roman"/>
                <w:sz w:val="12"/>
              </w:rPr>
            </w:pPr>
          </w:p>
        </w:tc>
      </w:tr>
      <w:tr w:rsidR="00274B06" w14:paraId="2410EBE1" w14:textId="77777777">
        <w:trPr>
          <w:trHeight w:val="349"/>
        </w:trPr>
        <w:tc>
          <w:tcPr>
            <w:tcW w:w="3023" w:type="dxa"/>
          </w:tcPr>
          <w:p w14:paraId="7E0DFDE8" w14:textId="77777777" w:rsidR="00274B06" w:rsidRDefault="00983252" w:rsidP="003D1E45">
            <w:pPr>
              <w:pStyle w:val="TableParagraph"/>
              <w:spacing w:before="8" w:line="160" w:lineRule="atLeast"/>
              <w:ind w:left="57" w:right="57"/>
              <w:jc w:val="both"/>
              <w:rPr>
                <w:sz w:val="12"/>
              </w:rPr>
            </w:pPr>
            <w:r>
              <w:rPr>
                <w:sz w:val="12"/>
              </w:rPr>
              <w:t>Berechnung</w:t>
            </w:r>
          </w:p>
        </w:tc>
        <w:tc>
          <w:tcPr>
            <w:tcW w:w="6750" w:type="dxa"/>
            <w:gridSpan w:val="18"/>
          </w:tcPr>
          <w:p w14:paraId="79D2B905" w14:textId="77777777" w:rsidR="00274B06" w:rsidRDefault="00983252" w:rsidP="003D1E45">
            <w:pPr>
              <w:pStyle w:val="TableParagraph"/>
              <w:spacing w:before="8" w:line="160" w:lineRule="atLeast"/>
              <w:ind w:left="57" w:right="57"/>
              <w:jc w:val="both"/>
              <w:rPr>
                <w:sz w:val="12"/>
              </w:rPr>
            </w:pPr>
            <w:r>
              <w:rPr>
                <w:sz w:val="12"/>
              </w:rPr>
              <w:t>(Anzahl der Projekte innerhalb von unbefristeten oder befristeten Partnerschaften in DAC-Ländern) / (Anzahl der Einwohner:innen) * 10.000</w:t>
            </w:r>
          </w:p>
        </w:tc>
      </w:tr>
      <w:tr w:rsidR="00274B06" w14:paraId="54F51DDA" w14:textId="77777777">
        <w:trPr>
          <w:trHeight w:val="349"/>
        </w:trPr>
        <w:tc>
          <w:tcPr>
            <w:tcW w:w="3023" w:type="dxa"/>
          </w:tcPr>
          <w:p w14:paraId="3835E257" w14:textId="77777777" w:rsidR="00274B06" w:rsidRDefault="00983252" w:rsidP="003D1E45">
            <w:pPr>
              <w:pStyle w:val="TableParagraph"/>
              <w:spacing w:before="8" w:line="160" w:lineRule="atLeast"/>
              <w:ind w:left="57" w:right="57"/>
              <w:jc w:val="both"/>
              <w:rPr>
                <w:sz w:val="12"/>
              </w:rPr>
            </w:pPr>
            <w:r>
              <w:rPr>
                <w:sz w:val="12"/>
              </w:rPr>
              <w:t>Einheit</w:t>
            </w:r>
          </w:p>
        </w:tc>
        <w:tc>
          <w:tcPr>
            <w:tcW w:w="6750" w:type="dxa"/>
            <w:gridSpan w:val="18"/>
          </w:tcPr>
          <w:p w14:paraId="06390803" w14:textId="77777777" w:rsidR="00274B06" w:rsidRDefault="00983252" w:rsidP="003D1E45">
            <w:pPr>
              <w:pStyle w:val="TableParagraph"/>
              <w:spacing w:before="8" w:line="160" w:lineRule="atLeast"/>
              <w:ind w:left="57" w:right="57"/>
              <w:jc w:val="both"/>
              <w:rPr>
                <w:sz w:val="12"/>
              </w:rPr>
            </w:pPr>
            <w:r>
              <w:rPr>
                <w:sz w:val="12"/>
              </w:rPr>
              <w:t>Anzahl der innerhalb von Partnerschaften in Ländern des Globalen Südens durchgeführten Projekte je 1.000 Einwohner:innen</w:t>
            </w:r>
          </w:p>
        </w:tc>
      </w:tr>
      <w:tr w:rsidR="00274B06" w14:paraId="60AAB5CB" w14:textId="77777777">
        <w:trPr>
          <w:trHeight w:val="247"/>
        </w:trPr>
        <w:tc>
          <w:tcPr>
            <w:tcW w:w="3023" w:type="dxa"/>
          </w:tcPr>
          <w:p w14:paraId="5A8707F7" w14:textId="77777777" w:rsidR="00274B06" w:rsidRDefault="00983252" w:rsidP="003D1E45">
            <w:pPr>
              <w:pStyle w:val="TableParagraph"/>
              <w:spacing w:before="8" w:line="160" w:lineRule="atLeast"/>
              <w:ind w:left="57" w:right="57"/>
              <w:jc w:val="both"/>
              <w:rPr>
                <w:sz w:val="12"/>
              </w:rPr>
            </w:pPr>
            <w:r>
              <w:rPr>
                <w:sz w:val="12"/>
              </w:rPr>
              <w:t>Aussage</w:t>
            </w:r>
          </w:p>
        </w:tc>
        <w:tc>
          <w:tcPr>
            <w:tcW w:w="6750" w:type="dxa"/>
            <w:gridSpan w:val="18"/>
          </w:tcPr>
          <w:p w14:paraId="09496B6C" w14:textId="77777777" w:rsidR="00274B06" w:rsidRDefault="00983252" w:rsidP="003D1E45">
            <w:pPr>
              <w:pStyle w:val="TableParagraph"/>
              <w:spacing w:before="8" w:line="160" w:lineRule="atLeast"/>
              <w:ind w:left="57" w:right="57"/>
              <w:jc w:val="both"/>
              <w:rPr>
                <w:sz w:val="12"/>
              </w:rPr>
            </w:pPr>
            <w:r>
              <w:rPr>
                <w:sz w:val="12"/>
              </w:rPr>
              <w:t>Die Kommune führt x Projekte mit Partnern in Ländern des Globalen Südens je 1.000 Einwohner:innen durch.</w:t>
            </w:r>
          </w:p>
        </w:tc>
      </w:tr>
      <w:tr w:rsidR="00274B06" w14:paraId="457563EA" w14:textId="77777777">
        <w:trPr>
          <w:trHeight w:val="247"/>
        </w:trPr>
        <w:tc>
          <w:tcPr>
            <w:tcW w:w="3023" w:type="dxa"/>
          </w:tcPr>
          <w:p w14:paraId="100D295B" w14:textId="77777777" w:rsidR="00274B06" w:rsidRDefault="00983252" w:rsidP="003D1E45">
            <w:pPr>
              <w:pStyle w:val="TableParagraph"/>
              <w:spacing w:before="8" w:line="160" w:lineRule="atLeast"/>
              <w:ind w:left="57" w:right="57"/>
              <w:jc w:val="both"/>
              <w:rPr>
                <w:sz w:val="12"/>
              </w:rPr>
            </w:pPr>
            <w:r>
              <w:rPr>
                <w:sz w:val="12"/>
              </w:rPr>
              <w:t>Indikatortyp</w:t>
            </w:r>
          </w:p>
        </w:tc>
        <w:tc>
          <w:tcPr>
            <w:tcW w:w="6750" w:type="dxa"/>
            <w:gridSpan w:val="18"/>
          </w:tcPr>
          <w:p w14:paraId="63F83E28" w14:textId="77777777" w:rsidR="00274B06" w:rsidRDefault="00983252" w:rsidP="003D1E45">
            <w:pPr>
              <w:pStyle w:val="TableParagraph"/>
              <w:spacing w:before="8" w:line="160" w:lineRule="atLeast"/>
              <w:ind w:left="57" w:right="57"/>
              <w:jc w:val="both"/>
              <w:rPr>
                <w:sz w:val="12"/>
              </w:rPr>
            </w:pPr>
            <w:r>
              <w:rPr>
                <w:sz w:val="12"/>
              </w:rPr>
              <w:t>Typ II</w:t>
            </w:r>
          </w:p>
        </w:tc>
      </w:tr>
    </w:tbl>
    <w:p w14:paraId="4386EA9D" w14:textId="77777777" w:rsidR="00274B06" w:rsidRDefault="00274B06">
      <w:pPr>
        <w:rPr>
          <w:sz w:val="12"/>
        </w:rPr>
        <w:sectPr w:rsidR="00274B06">
          <w:pgSz w:w="11910" w:h="16840"/>
          <w:pgMar w:top="460" w:right="0" w:bottom="440" w:left="0" w:header="249" w:footer="260" w:gutter="0"/>
          <w:cols w:space="720"/>
        </w:sectPr>
      </w:pPr>
    </w:p>
    <w:p w14:paraId="29E36460" w14:textId="77777777" w:rsidR="00274B06" w:rsidRDefault="00274B06">
      <w:pPr>
        <w:pStyle w:val="Textkrper"/>
        <w:spacing w:before="7"/>
        <w:rPr>
          <w:rFonts w:ascii="Lato-Medium"/>
          <w:sz w:val="19"/>
        </w:rPr>
      </w:pPr>
    </w:p>
    <w:p w14:paraId="138E7A77" w14:textId="030869A0" w:rsidR="00274B06" w:rsidRDefault="003D6F3E">
      <w:pPr>
        <w:pStyle w:val="Textkrper"/>
        <w:ind w:left="1414"/>
        <w:rPr>
          <w:rFonts w:ascii="Lato-Medium"/>
          <w:sz w:val="20"/>
        </w:rPr>
      </w:pPr>
      <w:r>
        <w:rPr>
          <w:rFonts w:ascii="Lato-Medium"/>
          <w:noProof/>
          <w:sz w:val="20"/>
          <w:lang w:val="en-GB" w:eastAsia="en-GB"/>
        </w:rPr>
        <mc:AlternateContent>
          <mc:Choice Requires="wpg">
            <w:drawing>
              <wp:inline distT="0" distB="0" distL="0" distR="0" wp14:anchorId="1D112603" wp14:editId="38BB430F">
                <wp:extent cx="6210300" cy="549910"/>
                <wp:effectExtent l="9525" t="9525" r="9525" b="2540"/>
                <wp:docPr id="2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49910"/>
                          <a:chOff x="0" y="0"/>
                          <a:chExt cx="9780" cy="866"/>
                        </a:xfrm>
                      </wpg:grpSpPr>
                      <wps:wsp>
                        <wps:cNvPr id="24" name="Line 97"/>
                        <wps:cNvCnPr/>
                        <wps:spPr bwMode="auto">
                          <a:xfrm>
                            <a:off x="0" y="3"/>
                            <a:ext cx="97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919" y="7"/>
                            <a:ext cx="861" cy="858"/>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95"/>
                        <wps:cNvSpPr txBox="1">
                          <a:spLocks noChangeArrowheads="1"/>
                        </wps:cNvSpPr>
                        <wps:spPr bwMode="auto">
                          <a:xfrm>
                            <a:off x="0" y="0"/>
                            <a:ext cx="9780"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AB16" w14:textId="77777777" w:rsidR="009A53C0" w:rsidRDefault="009A53C0" w:rsidP="00617155">
                              <w:pPr>
                                <w:spacing w:before="235" w:line="249" w:lineRule="auto"/>
                                <w:ind w:left="850" w:right="1075" w:hanging="851"/>
                                <w:rPr>
                                  <w:rFonts w:ascii="Lato-Medium" w:hAnsi="Lato-Medium"/>
                                  <w:sz w:val="24"/>
                                </w:rPr>
                              </w:pPr>
                              <w:r>
                                <w:rPr>
                                  <w:rFonts w:ascii="Lato-Medium" w:hAnsi="Lato-Medium"/>
                                  <w:color w:val="1F4568"/>
                                  <w:spacing w:val="-8"/>
                                  <w:sz w:val="24"/>
                                </w:rPr>
                                <w:t>4.17.5</w:t>
                              </w:r>
                              <w:r>
                                <w:rPr>
                                  <w:rFonts w:ascii="Lato-Medium" w:hAnsi="Lato-Medium"/>
                                  <w:color w:val="1F4568"/>
                                  <w:spacing w:val="-8"/>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xml:space="preserve">– </w:t>
                              </w:r>
                              <w:r>
                                <w:rPr>
                                  <w:rFonts w:ascii="Lato-Medium" w:hAnsi="Lato-Medium"/>
                                  <w:color w:val="1F4568"/>
                                  <w:spacing w:val="-3"/>
                                  <w:sz w:val="24"/>
                                </w:rPr>
                                <w:t xml:space="preserve">Partnerschaften zur </w:t>
                              </w:r>
                              <w:r>
                                <w:rPr>
                                  <w:rFonts w:ascii="Lato-Medium" w:hAnsi="Lato-Medium"/>
                                  <w:color w:val="1F4568"/>
                                  <w:spacing w:val="-4"/>
                                  <w:sz w:val="24"/>
                                </w:rPr>
                                <w:t xml:space="preserve">Erreichung </w:t>
                              </w:r>
                              <w:r>
                                <w:rPr>
                                  <w:rFonts w:ascii="Lato-Medium" w:hAnsi="Lato-Medium"/>
                                  <w:color w:val="1F4568"/>
                                  <w:sz w:val="24"/>
                                </w:rPr>
                                <w:t xml:space="preserve">der </w:t>
                              </w:r>
                              <w:r>
                                <w:rPr>
                                  <w:rFonts w:ascii="Lato-Medium" w:hAnsi="Lato-Medium"/>
                                  <w:color w:val="1F4568"/>
                                  <w:spacing w:val="-3"/>
                                  <w:sz w:val="24"/>
                                </w:rPr>
                                <w:t xml:space="preserve">Ziele </w:t>
                              </w:r>
                              <w:r>
                                <w:rPr>
                                  <w:rFonts w:ascii="Lato-Medium" w:hAnsi="Lato-Medium"/>
                                  <w:color w:val="1F4568"/>
                                  <w:sz w:val="24"/>
                                </w:rPr>
                                <w:t xml:space="preserve">– </w:t>
                              </w:r>
                              <w:r>
                                <w:rPr>
                                  <w:rFonts w:ascii="Lato-Medium" w:hAnsi="Lato-Medium"/>
                                  <w:color w:val="1F4568"/>
                                  <w:spacing w:val="-4"/>
                                  <w:sz w:val="24"/>
                                </w:rPr>
                                <w:t xml:space="preserve">Entwicklungspolitische </w:t>
                              </w:r>
                              <w:r>
                                <w:rPr>
                                  <w:rFonts w:ascii="Lato-Medium" w:hAnsi="Lato-Medium"/>
                                  <w:color w:val="1F4568"/>
                                  <w:sz w:val="24"/>
                                </w:rPr>
                                <w:t xml:space="preserve">Projekte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z w:val="24"/>
                                </w:rPr>
                                <w:t>120)</w:t>
                              </w:r>
                            </w:p>
                          </w:txbxContent>
                        </wps:txbx>
                        <wps:bodyPr rot="0" vert="horz" wrap="square" lIns="0" tIns="0" rIns="0" bIns="0" anchor="t" anchorCtr="0" upright="1">
                          <a:noAutofit/>
                        </wps:bodyPr>
                      </wps:wsp>
                    </wpg:wgp>
                  </a:graphicData>
                </a:graphic>
              </wp:inline>
            </w:drawing>
          </mc:Choice>
          <mc:Fallback>
            <w:pict>
              <v:group w14:anchorId="1D112603" id="Group 94" o:spid="_x0000_s1892" style="width:489pt;height:43.3pt;mso-position-horizontal-relative:char;mso-position-vertical-relative:line" coordsize="978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">
                <v:line id="Line 97" o:spid="_x0000_s1893" style="position:absolute;visibility:visible;mso-wrap-style:square" from="0,3" to="9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shape id="Picture 96" o:spid="_x0000_s1894" type="#_x0000_t75" style="position:absolute;left:8919;top:7;width:861;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">
                  <v:imagedata r:id="rId88" o:title=""/>
                </v:shape>
                <v:shape id="Text Box 95" o:spid="_x0000_s1895" type="#_x0000_t202" style="position:absolute;width:97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66FAB16" w14:textId="77777777" w:rsidR="009A53C0" w:rsidRDefault="009A53C0" w:rsidP="00617155">
                        <w:pPr>
                          <w:spacing w:before="235" w:line="249" w:lineRule="auto"/>
                          <w:ind w:left="850" w:right="1075" w:hanging="851"/>
                          <w:rPr>
                            <w:rFonts w:ascii="Lato-Medium" w:hAnsi="Lato-Medium"/>
                            <w:sz w:val="24"/>
                          </w:rPr>
                        </w:pPr>
                        <w:r>
                          <w:rPr>
                            <w:rFonts w:ascii="Lato-Medium" w:hAnsi="Lato-Medium"/>
                            <w:color w:val="1F4568"/>
                            <w:spacing w:val="-8"/>
                            <w:sz w:val="24"/>
                          </w:rPr>
                          <w:t>4.17.5</w:t>
                        </w:r>
                        <w:r>
                          <w:rPr>
                            <w:rFonts w:ascii="Lato-Medium" w:hAnsi="Lato-Medium"/>
                            <w:color w:val="1F4568"/>
                            <w:spacing w:val="-8"/>
                            <w:sz w:val="24"/>
                          </w:rPr>
                          <w:tab/>
                        </w:r>
                        <w:r>
                          <w:rPr>
                            <w:rFonts w:ascii="Lato-Medium" w:hAnsi="Lato-Medium"/>
                            <w:color w:val="1F4568"/>
                            <w:sz w:val="24"/>
                          </w:rPr>
                          <w:t xml:space="preserve">SDG </w:t>
                        </w:r>
                        <w:r>
                          <w:rPr>
                            <w:rFonts w:ascii="Lato-Medium" w:hAnsi="Lato-Medium"/>
                            <w:color w:val="1F4568"/>
                            <w:spacing w:val="-6"/>
                            <w:sz w:val="24"/>
                          </w:rPr>
                          <w:t xml:space="preserve">17 </w:t>
                        </w:r>
                        <w:r>
                          <w:rPr>
                            <w:rFonts w:ascii="Lato-Medium" w:hAnsi="Lato-Medium"/>
                            <w:color w:val="1F4568"/>
                            <w:sz w:val="24"/>
                          </w:rPr>
                          <w:t xml:space="preserve">– </w:t>
                        </w:r>
                        <w:r>
                          <w:rPr>
                            <w:rFonts w:ascii="Lato-Medium" w:hAnsi="Lato-Medium"/>
                            <w:color w:val="1F4568"/>
                            <w:spacing w:val="-3"/>
                            <w:sz w:val="24"/>
                          </w:rPr>
                          <w:t xml:space="preserve">Partnerschaften zur </w:t>
                        </w:r>
                        <w:r>
                          <w:rPr>
                            <w:rFonts w:ascii="Lato-Medium" w:hAnsi="Lato-Medium"/>
                            <w:color w:val="1F4568"/>
                            <w:spacing w:val="-4"/>
                            <w:sz w:val="24"/>
                          </w:rPr>
                          <w:t xml:space="preserve">Erreichung </w:t>
                        </w:r>
                        <w:r>
                          <w:rPr>
                            <w:rFonts w:ascii="Lato-Medium" w:hAnsi="Lato-Medium"/>
                            <w:color w:val="1F4568"/>
                            <w:sz w:val="24"/>
                          </w:rPr>
                          <w:t xml:space="preserve">der </w:t>
                        </w:r>
                        <w:r>
                          <w:rPr>
                            <w:rFonts w:ascii="Lato-Medium" w:hAnsi="Lato-Medium"/>
                            <w:color w:val="1F4568"/>
                            <w:spacing w:val="-3"/>
                            <w:sz w:val="24"/>
                          </w:rPr>
                          <w:t xml:space="preserve">Ziele </w:t>
                        </w:r>
                        <w:r>
                          <w:rPr>
                            <w:rFonts w:ascii="Lato-Medium" w:hAnsi="Lato-Medium"/>
                            <w:color w:val="1F4568"/>
                            <w:sz w:val="24"/>
                          </w:rPr>
                          <w:t xml:space="preserve">– </w:t>
                        </w:r>
                        <w:r>
                          <w:rPr>
                            <w:rFonts w:ascii="Lato-Medium" w:hAnsi="Lato-Medium"/>
                            <w:color w:val="1F4568"/>
                            <w:spacing w:val="-4"/>
                            <w:sz w:val="24"/>
                          </w:rPr>
                          <w:t xml:space="preserve">Entwicklungspolitische </w:t>
                        </w:r>
                        <w:r>
                          <w:rPr>
                            <w:rFonts w:ascii="Lato-Medium" w:hAnsi="Lato-Medium"/>
                            <w:color w:val="1F4568"/>
                            <w:sz w:val="24"/>
                          </w:rPr>
                          <w:t xml:space="preserve">Projekte </w:t>
                        </w:r>
                        <w:r>
                          <w:rPr>
                            <w:rFonts w:ascii="Lato-Medium" w:hAnsi="Lato-Medium"/>
                            <w:color w:val="1F4568"/>
                            <w:spacing w:val="-6"/>
                            <w:sz w:val="24"/>
                          </w:rPr>
                          <w:t>(Nr.</w:t>
                        </w:r>
                        <w:r>
                          <w:rPr>
                            <w:rFonts w:ascii="Lato-Medium" w:hAnsi="Lato-Medium"/>
                            <w:color w:val="1F4568"/>
                            <w:spacing w:val="-3"/>
                            <w:sz w:val="24"/>
                          </w:rPr>
                          <w:t xml:space="preserve"> </w:t>
                        </w:r>
                        <w:r>
                          <w:rPr>
                            <w:rFonts w:ascii="Lato-Medium" w:hAnsi="Lato-Medium"/>
                            <w:color w:val="1F4568"/>
                            <w:sz w:val="24"/>
                          </w:rPr>
                          <w:t>120)</w:t>
                        </w:r>
                      </w:p>
                    </w:txbxContent>
                  </v:textbox>
                </v:shape>
                <w10:anchorlock/>
              </v:group>
            </w:pict>
          </mc:Fallback>
        </mc:AlternateContent>
      </w:r>
    </w:p>
    <w:p w14:paraId="5BFCD490" w14:textId="77777777" w:rsidR="00274B06" w:rsidRDefault="00274B06">
      <w:pPr>
        <w:pStyle w:val="Textkrper"/>
        <w:spacing w:before="9"/>
        <w:rPr>
          <w:rFonts w:ascii="Lato-Medium"/>
          <w:sz w:val="14"/>
        </w:rPr>
      </w:pPr>
    </w:p>
    <w:tbl>
      <w:tblPr>
        <w:tblStyle w:val="TableNormal"/>
        <w:tblW w:w="0" w:type="auto"/>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23"/>
        <w:gridCol w:w="397"/>
        <w:gridCol w:w="397"/>
        <w:gridCol w:w="397"/>
        <w:gridCol w:w="397"/>
        <w:gridCol w:w="397"/>
        <w:gridCol w:w="397"/>
        <w:gridCol w:w="397"/>
        <w:gridCol w:w="397"/>
        <w:gridCol w:w="199"/>
        <w:gridCol w:w="199"/>
        <w:gridCol w:w="397"/>
        <w:gridCol w:w="397"/>
        <w:gridCol w:w="397"/>
        <w:gridCol w:w="397"/>
        <w:gridCol w:w="397"/>
        <w:gridCol w:w="397"/>
        <w:gridCol w:w="397"/>
        <w:gridCol w:w="397"/>
      </w:tblGrid>
      <w:tr w:rsidR="00274B06" w14:paraId="5DB83882" w14:textId="77777777">
        <w:trPr>
          <w:trHeight w:val="319"/>
        </w:trPr>
        <w:tc>
          <w:tcPr>
            <w:tcW w:w="3023" w:type="dxa"/>
            <w:shd w:val="clear" w:color="auto" w:fill="1F4568"/>
          </w:tcPr>
          <w:p w14:paraId="0D736E09"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Indikator</w:t>
            </w:r>
          </w:p>
        </w:tc>
        <w:tc>
          <w:tcPr>
            <w:tcW w:w="6750" w:type="dxa"/>
            <w:gridSpan w:val="18"/>
            <w:shd w:val="clear" w:color="auto" w:fill="1F4568"/>
          </w:tcPr>
          <w:p w14:paraId="2050FAF4" w14:textId="77777777" w:rsidR="00274B06" w:rsidRDefault="00983252" w:rsidP="003D1E45">
            <w:pPr>
              <w:pStyle w:val="TableParagraph"/>
              <w:spacing w:before="8" w:line="160" w:lineRule="atLeast"/>
              <w:ind w:left="57" w:right="57"/>
              <w:jc w:val="both"/>
              <w:rPr>
                <w:rFonts w:ascii="Lato-Heavy"/>
                <w:b/>
                <w:sz w:val="14"/>
              </w:rPr>
            </w:pPr>
            <w:r>
              <w:rPr>
                <w:rFonts w:ascii="Lato-Heavy"/>
                <w:b/>
                <w:color w:val="FFFFFF"/>
                <w:sz w:val="14"/>
              </w:rPr>
              <w:t>Entwicklungspolitische Projekte</w:t>
            </w:r>
          </w:p>
        </w:tc>
      </w:tr>
      <w:tr w:rsidR="00274B06" w14:paraId="089AE742" w14:textId="77777777">
        <w:trPr>
          <w:trHeight w:val="349"/>
        </w:trPr>
        <w:tc>
          <w:tcPr>
            <w:tcW w:w="3023" w:type="dxa"/>
          </w:tcPr>
          <w:p w14:paraId="7F5CB335" w14:textId="77777777" w:rsidR="00274B06" w:rsidRDefault="00983252" w:rsidP="003D1E45">
            <w:pPr>
              <w:pStyle w:val="TableParagraph"/>
              <w:spacing w:before="8" w:line="160" w:lineRule="atLeast"/>
              <w:ind w:left="57" w:right="57"/>
              <w:jc w:val="both"/>
              <w:rPr>
                <w:sz w:val="12"/>
              </w:rPr>
            </w:pPr>
            <w:r>
              <w:rPr>
                <w:sz w:val="12"/>
              </w:rPr>
              <w:t>(Primäres) Ziel</w:t>
            </w:r>
          </w:p>
        </w:tc>
        <w:tc>
          <w:tcPr>
            <w:tcW w:w="6750" w:type="dxa"/>
            <w:gridSpan w:val="18"/>
          </w:tcPr>
          <w:p w14:paraId="2253EC3F" w14:textId="77777777" w:rsidR="00274B06" w:rsidRDefault="00983252" w:rsidP="003D1E45">
            <w:pPr>
              <w:pStyle w:val="TableParagraph"/>
              <w:spacing w:before="8" w:line="160" w:lineRule="atLeast"/>
              <w:ind w:left="57" w:right="57"/>
              <w:jc w:val="both"/>
              <w:rPr>
                <w:sz w:val="12"/>
              </w:rPr>
            </w:pPr>
            <w:r>
              <w:rPr>
                <w:sz w:val="12"/>
              </w:rPr>
              <w:t>Umsetzungsmittel stärken und die Globale Partnerschaft für nachhaltige Entwicklung mit neuem Leben erfüllen (SDG 17)</w:t>
            </w:r>
          </w:p>
        </w:tc>
      </w:tr>
      <w:tr w:rsidR="00274B06" w14:paraId="78901811" w14:textId="77777777">
        <w:trPr>
          <w:trHeight w:val="669"/>
        </w:trPr>
        <w:tc>
          <w:tcPr>
            <w:tcW w:w="3023" w:type="dxa"/>
          </w:tcPr>
          <w:p w14:paraId="39A6958F" w14:textId="77777777" w:rsidR="00274B06" w:rsidRDefault="00983252" w:rsidP="003D1E45">
            <w:pPr>
              <w:pStyle w:val="TableParagraph"/>
              <w:spacing w:before="8" w:line="160" w:lineRule="atLeast"/>
              <w:ind w:left="57" w:right="57"/>
              <w:jc w:val="both"/>
              <w:rPr>
                <w:sz w:val="12"/>
              </w:rPr>
            </w:pPr>
            <w:r>
              <w:rPr>
                <w:sz w:val="12"/>
              </w:rPr>
              <w:t>(Primäres) Unterziel / Zielvorgabe</w:t>
            </w:r>
          </w:p>
        </w:tc>
        <w:tc>
          <w:tcPr>
            <w:tcW w:w="6750" w:type="dxa"/>
            <w:gridSpan w:val="18"/>
          </w:tcPr>
          <w:p w14:paraId="46C46CD6" w14:textId="63703A8F" w:rsidR="00274B06" w:rsidRDefault="00983252" w:rsidP="003D1E45">
            <w:pPr>
              <w:pStyle w:val="TableParagraph"/>
              <w:spacing w:before="8" w:line="160" w:lineRule="atLeast"/>
              <w:ind w:left="57" w:right="57"/>
              <w:jc w:val="both"/>
              <w:rPr>
                <w:sz w:val="12"/>
              </w:rPr>
            </w:pPr>
            <w:r>
              <w:rPr>
                <w:sz w:val="12"/>
              </w:rPr>
              <w:t xml:space="preserve">Die Globale </w:t>
            </w:r>
            <w:r>
              <w:rPr>
                <w:spacing w:val="2"/>
                <w:sz w:val="12"/>
              </w:rPr>
              <w:t xml:space="preserve">Partnerschaft </w:t>
            </w:r>
            <w:r>
              <w:rPr>
                <w:sz w:val="12"/>
              </w:rPr>
              <w:t xml:space="preserve">für nachhaltige Entwicklung </w:t>
            </w:r>
            <w:r>
              <w:rPr>
                <w:spacing w:val="2"/>
                <w:sz w:val="12"/>
              </w:rPr>
              <w:t xml:space="preserve">ausbauen, ergänzt </w:t>
            </w:r>
            <w:r>
              <w:rPr>
                <w:sz w:val="12"/>
              </w:rPr>
              <w:t xml:space="preserve">durch Multi-Akteur-Partnerschaften zur Mobilisierung und zum </w:t>
            </w:r>
            <w:r>
              <w:rPr>
                <w:spacing w:val="2"/>
                <w:sz w:val="12"/>
              </w:rPr>
              <w:t xml:space="preserve">Austausch </w:t>
            </w:r>
            <w:r>
              <w:rPr>
                <w:sz w:val="12"/>
              </w:rPr>
              <w:t xml:space="preserve">von </w:t>
            </w:r>
            <w:r>
              <w:rPr>
                <w:spacing w:val="2"/>
                <w:sz w:val="12"/>
              </w:rPr>
              <w:t xml:space="preserve">Wissen, </w:t>
            </w:r>
            <w:r>
              <w:rPr>
                <w:sz w:val="12"/>
              </w:rPr>
              <w:t xml:space="preserve">Fachkenntnissen, Technologie und finanziellen </w:t>
            </w:r>
            <w:r>
              <w:rPr>
                <w:spacing w:val="2"/>
                <w:sz w:val="12"/>
              </w:rPr>
              <w:t xml:space="preserve">Ressourcen, </w:t>
            </w:r>
            <w:r>
              <w:rPr>
                <w:sz w:val="12"/>
              </w:rPr>
              <w:t xml:space="preserve">um die Erreichung  der Ziele für nachhaltige Entwicklung in allen </w:t>
            </w:r>
            <w:r>
              <w:rPr>
                <w:spacing w:val="2"/>
                <w:sz w:val="12"/>
              </w:rPr>
              <w:t xml:space="preserve">Ländern </w:t>
            </w:r>
            <w:r>
              <w:rPr>
                <w:sz w:val="12"/>
              </w:rPr>
              <w:t xml:space="preserve">und </w:t>
            </w:r>
            <w:r>
              <w:rPr>
                <w:spacing w:val="2"/>
                <w:sz w:val="12"/>
              </w:rPr>
              <w:t xml:space="preserve">insbesondere </w:t>
            </w:r>
            <w:r>
              <w:rPr>
                <w:sz w:val="12"/>
              </w:rPr>
              <w:t xml:space="preserve">in den </w:t>
            </w:r>
            <w:r>
              <w:rPr>
                <w:spacing w:val="2"/>
                <w:sz w:val="12"/>
              </w:rPr>
              <w:t xml:space="preserve">Entwicklungsländern </w:t>
            </w:r>
            <w:r>
              <w:rPr>
                <w:sz w:val="12"/>
              </w:rPr>
              <w:t xml:space="preserve">zu </w:t>
            </w:r>
            <w:r>
              <w:rPr>
                <w:spacing w:val="2"/>
                <w:sz w:val="12"/>
              </w:rPr>
              <w:t xml:space="preserve">unterstützen   </w:t>
            </w:r>
            <w:r>
              <w:rPr>
                <w:sz w:val="12"/>
              </w:rPr>
              <w:t>(SDG</w:t>
            </w:r>
            <w:r>
              <w:rPr>
                <w:spacing w:val="-1"/>
                <w:sz w:val="12"/>
              </w:rPr>
              <w:t xml:space="preserve"> </w:t>
            </w:r>
            <w:r>
              <w:rPr>
                <w:spacing w:val="-3"/>
                <w:sz w:val="12"/>
              </w:rPr>
              <w:t>17.16)</w:t>
            </w:r>
          </w:p>
        </w:tc>
      </w:tr>
      <w:tr w:rsidR="00274B06" w14:paraId="41076F69" w14:textId="77777777">
        <w:trPr>
          <w:trHeight w:val="247"/>
        </w:trPr>
        <w:tc>
          <w:tcPr>
            <w:tcW w:w="3023" w:type="dxa"/>
          </w:tcPr>
          <w:p w14:paraId="4AF84B92" w14:textId="77777777" w:rsidR="00274B06" w:rsidRDefault="00983252" w:rsidP="003D1E45">
            <w:pPr>
              <w:pStyle w:val="TableParagraph"/>
              <w:spacing w:before="8" w:line="160" w:lineRule="atLeast"/>
              <w:ind w:left="57" w:right="57"/>
              <w:jc w:val="both"/>
              <w:rPr>
                <w:sz w:val="12"/>
              </w:rPr>
            </w:pPr>
            <w:r>
              <w:rPr>
                <w:sz w:val="12"/>
              </w:rPr>
              <w:t>(Primäres) Teilziel</w:t>
            </w:r>
          </w:p>
        </w:tc>
        <w:tc>
          <w:tcPr>
            <w:tcW w:w="6750" w:type="dxa"/>
            <w:gridSpan w:val="18"/>
          </w:tcPr>
          <w:p w14:paraId="32780292" w14:textId="77777777" w:rsidR="00274B06" w:rsidRDefault="00274B06" w:rsidP="003D1E45">
            <w:pPr>
              <w:pStyle w:val="TableParagraph"/>
              <w:spacing w:before="8" w:line="160" w:lineRule="atLeast"/>
              <w:ind w:left="57" w:right="57"/>
              <w:jc w:val="both"/>
              <w:rPr>
                <w:rFonts w:ascii="Times New Roman"/>
                <w:sz w:val="12"/>
              </w:rPr>
            </w:pPr>
          </w:p>
        </w:tc>
      </w:tr>
      <w:tr w:rsidR="00274B06" w14:paraId="1449D6D8" w14:textId="77777777">
        <w:trPr>
          <w:trHeight w:val="247"/>
        </w:trPr>
        <w:tc>
          <w:tcPr>
            <w:tcW w:w="3023" w:type="dxa"/>
            <w:vMerge w:val="restart"/>
          </w:tcPr>
          <w:p w14:paraId="5549D6DA" w14:textId="77777777" w:rsidR="00274B06" w:rsidRDefault="00983252" w:rsidP="003D1E45">
            <w:pPr>
              <w:pStyle w:val="TableParagraph"/>
              <w:spacing w:before="8" w:line="160" w:lineRule="atLeast"/>
              <w:ind w:left="57" w:right="57"/>
              <w:jc w:val="both"/>
              <w:rPr>
                <w:sz w:val="12"/>
              </w:rPr>
            </w:pPr>
            <w:r>
              <w:rPr>
                <w:sz w:val="12"/>
              </w:rPr>
              <w:t>Bezug zu weiteren Zielen, Unter- und Teilzielen</w:t>
            </w:r>
          </w:p>
        </w:tc>
        <w:tc>
          <w:tcPr>
            <w:tcW w:w="397" w:type="dxa"/>
          </w:tcPr>
          <w:p w14:paraId="0CC43C85" w14:textId="77777777" w:rsidR="00274B06" w:rsidRDefault="00983252" w:rsidP="003D1E45">
            <w:pPr>
              <w:pStyle w:val="TableParagraph"/>
              <w:spacing w:before="8" w:line="160" w:lineRule="atLeast"/>
              <w:ind w:left="57" w:right="57"/>
              <w:jc w:val="both"/>
              <w:rPr>
                <w:sz w:val="12"/>
              </w:rPr>
            </w:pPr>
            <w:r>
              <w:rPr>
                <w:sz w:val="12"/>
              </w:rPr>
              <w:t>1</w:t>
            </w:r>
          </w:p>
        </w:tc>
        <w:tc>
          <w:tcPr>
            <w:tcW w:w="397" w:type="dxa"/>
          </w:tcPr>
          <w:p w14:paraId="5F526D31" w14:textId="77777777" w:rsidR="00274B06" w:rsidRDefault="00983252" w:rsidP="003D1E45">
            <w:pPr>
              <w:pStyle w:val="TableParagraph"/>
              <w:spacing w:before="8" w:line="160" w:lineRule="atLeast"/>
              <w:ind w:left="57" w:right="57"/>
              <w:jc w:val="both"/>
              <w:rPr>
                <w:sz w:val="12"/>
              </w:rPr>
            </w:pPr>
            <w:r>
              <w:rPr>
                <w:sz w:val="12"/>
              </w:rPr>
              <w:t>2</w:t>
            </w:r>
          </w:p>
        </w:tc>
        <w:tc>
          <w:tcPr>
            <w:tcW w:w="397" w:type="dxa"/>
          </w:tcPr>
          <w:p w14:paraId="7833D773" w14:textId="77777777" w:rsidR="00274B06" w:rsidRDefault="00983252" w:rsidP="003D1E45">
            <w:pPr>
              <w:pStyle w:val="TableParagraph"/>
              <w:spacing w:before="8" w:line="160" w:lineRule="atLeast"/>
              <w:ind w:left="57" w:right="57"/>
              <w:jc w:val="both"/>
              <w:rPr>
                <w:sz w:val="12"/>
              </w:rPr>
            </w:pPr>
            <w:r>
              <w:rPr>
                <w:sz w:val="12"/>
              </w:rPr>
              <w:t>3</w:t>
            </w:r>
          </w:p>
        </w:tc>
        <w:tc>
          <w:tcPr>
            <w:tcW w:w="397" w:type="dxa"/>
          </w:tcPr>
          <w:p w14:paraId="77DD5122" w14:textId="77777777" w:rsidR="00274B06" w:rsidRDefault="00983252" w:rsidP="003D1E45">
            <w:pPr>
              <w:pStyle w:val="TableParagraph"/>
              <w:spacing w:before="8" w:line="160" w:lineRule="atLeast"/>
              <w:ind w:left="57" w:right="57"/>
              <w:jc w:val="both"/>
              <w:rPr>
                <w:sz w:val="12"/>
              </w:rPr>
            </w:pPr>
            <w:r>
              <w:rPr>
                <w:sz w:val="12"/>
              </w:rPr>
              <w:t>4</w:t>
            </w:r>
          </w:p>
        </w:tc>
        <w:tc>
          <w:tcPr>
            <w:tcW w:w="397" w:type="dxa"/>
          </w:tcPr>
          <w:p w14:paraId="007E7706" w14:textId="77777777" w:rsidR="00274B06" w:rsidRDefault="00983252" w:rsidP="003D1E45">
            <w:pPr>
              <w:pStyle w:val="TableParagraph"/>
              <w:spacing w:before="8" w:line="160" w:lineRule="atLeast"/>
              <w:ind w:left="57" w:right="57"/>
              <w:jc w:val="both"/>
              <w:rPr>
                <w:sz w:val="12"/>
              </w:rPr>
            </w:pPr>
            <w:r>
              <w:rPr>
                <w:sz w:val="12"/>
              </w:rPr>
              <w:t>5</w:t>
            </w:r>
          </w:p>
        </w:tc>
        <w:tc>
          <w:tcPr>
            <w:tcW w:w="397" w:type="dxa"/>
          </w:tcPr>
          <w:p w14:paraId="0EA8C36D" w14:textId="77777777" w:rsidR="00274B06" w:rsidRDefault="00983252" w:rsidP="003D1E45">
            <w:pPr>
              <w:pStyle w:val="TableParagraph"/>
              <w:spacing w:before="8" w:line="160" w:lineRule="atLeast"/>
              <w:ind w:left="57" w:right="57"/>
              <w:jc w:val="both"/>
              <w:rPr>
                <w:sz w:val="12"/>
              </w:rPr>
            </w:pPr>
            <w:r>
              <w:rPr>
                <w:sz w:val="12"/>
              </w:rPr>
              <w:t>6</w:t>
            </w:r>
          </w:p>
        </w:tc>
        <w:tc>
          <w:tcPr>
            <w:tcW w:w="397" w:type="dxa"/>
          </w:tcPr>
          <w:p w14:paraId="7B5DE072" w14:textId="77777777" w:rsidR="00274B06" w:rsidRDefault="00983252" w:rsidP="003D1E45">
            <w:pPr>
              <w:pStyle w:val="TableParagraph"/>
              <w:spacing w:before="8" w:line="160" w:lineRule="atLeast"/>
              <w:ind w:left="57" w:right="57"/>
              <w:jc w:val="both"/>
              <w:rPr>
                <w:sz w:val="12"/>
              </w:rPr>
            </w:pPr>
            <w:r>
              <w:rPr>
                <w:sz w:val="12"/>
              </w:rPr>
              <w:t>7</w:t>
            </w:r>
          </w:p>
        </w:tc>
        <w:tc>
          <w:tcPr>
            <w:tcW w:w="397" w:type="dxa"/>
          </w:tcPr>
          <w:p w14:paraId="5B78756D" w14:textId="77777777" w:rsidR="00274B06" w:rsidRDefault="00983252" w:rsidP="003D1E45">
            <w:pPr>
              <w:pStyle w:val="TableParagraph"/>
              <w:spacing w:before="8" w:line="160" w:lineRule="atLeast"/>
              <w:ind w:left="57" w:right="57"/>
              <w:jc w:val="both"/>
              <w:rPr>
                <w:sz w:val="12"/>
              </w:rPr>
            </w:pPr>
            <w:r>
              <w:rPr>
                <w:sz w:val="12"/>
              </w:rPr>
              <w:t>8</w:t>
            </w:r>
          </w:p>
        </w:tc>
        <w:tc>
          <w:tcPr>
            <w:tcW w:w="398" w:type="dxa"/>
            <w:gridSpan w:val="2"/>
          </w:tcPr>
          <w:p w14:paraId="373DD082" w14:textId="77777777" w:rsidR="00274B06" w:rsidRDefault="00983252" w:rsidP="003D1E45">
            <w:pPr>
              <w:pStyle w:val="TableParagraph"/>
              <w:spacing w:before="8" w:line="160" w:lineRule="atLeast"/>
              <w:ind w:left="57" w:right="57"/>
              <w:jc w:val="both"/>
              <w:rPr>
                <w:sz w:val="12"/>
              </w:rPr>
            </w:pPr>
            <w:r>
              <w:rPr>
                <w:sz w:val="12"/>
              </w:rPr>
              <w:t>9</w:t>
            </w:r>
          </w:p>
        </w:tc>
        <w:tc>
          <w:tcPr>
            <w:tcW w:w="397" w:type="dxa"/>
          </w:tcPr>
          <w:p w14:paraId="5974D302" w14:textId="77777777" w:rsidR="00274B06" w:rsidRDefault="00983252" w:rsidP="003D1E45">
            <w:pPr>
              <w:pStyle w:val="TableParagraph"/>
              <w:spacing w:before="8" w:line="160" w:lineRule="atLeast"/>
              <w:ind w:left="57" w:right="57"/>
              <w:jc w:val="both"/>
              <w:rPr>
                <w:sz w:val="12"/>
              </w:rPr>
            </w:pPr>
            <w:r>
              <w:rPr>
                <w:sz w:val="12"/>
              </w:rPr>
              <w:t>10</w:t>
            </w:r>
          </w:p>
        </w:tc>
        <w:tc>
          <w:tcPr>
            <w:tcW w:w="397" w:type="dxa"/>
          </w:tcPr>
          <w:p w14:paraId="71CFCE03" w14:textId="77777777" w:rsidR="00274B06" w:rsidRDefault="00983252" w:rsidP="003D1E45">
            <w:pPr>
              <w:pStyle w:val="TableParagraph"/>
              <w:spacing w:before="8" w:line="160" w:lineRule="atLeast"/>
              <w:ind w:left="57" w:right="57"/>
              <w:jc w:val="both"/>
              <w:rPr>
                <w:sz w:val="12"/>
              </w:rPr>
            </w:pPr>
            <w:r>
              <w:rPr>
                <w:sz w:val="12"/>
              </w:rPr>
              <w:t>11</w:t>
            </w:r>
          </w:p>
        </w:tc>
        <w:tc>
          <w:tcPr>
            <w:tcW w:w="397" w:type="dxa"/>
          </w:tcPr>
          <w:p w14:paraId="4C1F4492" w14:textId="77777777" w:rsidR="00274B06" w:rsidRDefault="00983252" w:rsidP="003D1E45">
            <w:pPr>
              <w:pStyle w:val="TableParagraph"/>
              <w:spacing w:before="8" w:line="160" w:lineRule="atLeast"/>
              <w:ind w:left="57" w:right="57"/>
              <w:jc w:val="both"/>
              <w:rPr>
                <w:sz w:val="12"/>
              </w:rPr>
            </w:pPr>
            <w:r>
              <w:rPr>
                <w:sz w:val="12"/>
              </w:rPr>
              <w:t>12</w:t>
            </w:r>
          </w:p>
        </w:tc>
        <w:tc>
          <w:tcPr>
            <w:tcW w:w="397" w:type="dxa"/>
          </w:tcPr>
          <w:p w14:paraId="66967C10" w14:textId="77777777" w:rsidR="00274B06" w:rsidRDefault="00983252" w:rsidP="003D1E45">
            <w:pPr>
              <w:pStyle w:val="TableParagraph"/>
              <w:spacing w:before="8" w:line="160" w:lineRule="atLeast"/>
              <w:ind w:left="57" w:right="57"/>
              <w:jc w:val="both"/>
              <w:rPr>
                <w:sz w:val="12"/>
              </w:rPr>
            </w:pPr>
            <w:r>
              <w:rPr>
                <w:sz w:val="12"/>
              </w:rPr>
              <w:t>13</w:t>
            </w:r>
          </w:p>
        </w:tc>
        <w:tc>
          <w:tcPr>
            <w:tcW w:w="397" w:type="dxa"/>
          </w:tcPr>
          <w:p w14:paraId="362268A6" w14:textId="77777777" w:rsidR="00274B06" w:rsidRDefault="00983252" w:rsidP="003D1E45">
            <w:pPr>
              <w:pStyle w:val="TableParagraph"/>
              <w:spacing w:before="8" w:line="160" w:lineRule="atLeast"/>
              <w:ind w:left="57" w:right="57"/>
              <w:jc w:val="both"/>
              <w:rPr>
                <w:sz w:val="12"/>
              </w:rPr>
            </w:pPr>
            <w:r>
              <w:rPr>
                <w:sz w:val="12"/>
              </w:rPr>
              <w:t>14</w:t>
            </w:r>
          </w:p>
        </w:tc>
        <w:tc>
          <w:tcPr>
            <w:tcW w:w="397" w:type="dxa"/>
          </w:tcPr>
          <w:p w14:paraId="6115854A" w14:textId="77777777" w:rsidR="00274B06" w:rsidRDefault="00983252" w:rsidP="003D1E45">
            <w:pPr>
              <w:pStyle w:val="TableParagraph"/>
              <w:spacing w:before="8" w:line="160" w:lineRule="atLeast"/>
              <w:ind w:left="57" w:right="57"/>
              <w:jc w:val="both"/>
              <w:rPr>
                <w:sz w:val="12"/>
              </w:rPr>
            </w:pPr>
            <w:r>
              <w:rPr>
                <w:sz w:val="12"/>
              </w:rPr>
              <w:t>15</w:t>
            </w:r>
          </w:p>
        </w:tc>
        <w:tc>
          <w:tcPr>
            <w:tcW w:w="397" w:type="dxa"/>
          </w:tcPr>
          <w:p w14:paraId="11A751AF" w14:textId="77777777" w:rsidR="00274B06" w:rsidRDefault="00983252" w:rsidP="003D1E45">
            <w:pPr>
              <w:pStyle w:val="TableParagraph"/>
              <w:spacing w:before="8" w:line="160" w:lineRule="atLeast"/>
              <w:ind w:left="57" w:right="57"/>
              <w:jc w:val="both"/>
              <w:rPr>
                <w:sz w:val="12"/>
              </w:rPr>
            </w:pPr>
            <w:r>
              <w:rPr>
                <w:sz w:val="12"/>
              </w:rPr>
              <w:t>16</w:t>
            </w:r>
          </w:p>
        </w:tc>
        <w:tc>
          <w:tcPr>
            <w:tcW w:w="397" w:type="dxa"/>
          </w:tcPr>
          <w:p w14:paraId="5AF56C55" w14:textId="77777777" w:rsidR="00274B06" w:rsidRDefault="00983252" w:rsidP="003D1E45">
            <w:pPr>
              <w:pStyle w:val="TableParagraph"/>
              <w:spacing w:before="8" w:line="160" w:lineRule="atLeast"/>
              <w:ind w:left="57" w:right="57"/>
              <w:jc w:val="both"/>
              <w:rPr>
                <w:sz w:val="12"/>
              </w:rPr>
            </w:pPr>
            <w:r>
              <w:rPr>
                <w:sz w:val="12"/>
              </w:rPr>
              <w:t>17</w:t>
            </w:r>
          </w:p>
        </w:tc>
      </w:tr>
      <w:tr w:rsidR="00274B06" w14:paraId="15E08364" w14:textId="77777777">
        <w:trPr>
          <w:trHeight w:val="509"/>
        </w:trPr>
        <w:tc>
          <w:tcPr>
            <w:tcW w:w="3023" w:type="dxa"/>
            <w:vMerge/>
            <w:tcBorders>
              <w:top w:val="nil"/>
            </w:tcBorders>
          </w:tcPr>
          <w:p w14:paraId="6FC3C766" w14:textId="77777777" w:rsidR="00274B06" w:rsidRDefault="00274B06" w:rsidP="003D1E45">
            <w:pPr>
              <w:spacing w:before="8" w:line="160" w:lineRule="atLeast"/>
              <w:ind w:left="57" w:right="57"/>
              <w:jc w:val="both"/>
              <w:rPr>
                <w:sz w:val="2"/>
                <w:szCs w:val="2"/>
              </w:rPr>
            </w:pPr>
          </w:p>
        </w:tc>
        <w:tc>
          <w:tcPr>
            <w:tcW w:w="397" w:type="dxa"/>
          </w:tcPr>
          <w:p w14:paraId="44C59754" w14:textId="77777777" w:rsidR="00274B06" w:rsidRDefault="00983252" w:rsidP="003D1E45">
            <w:pPr>
              <w:pStyle w:val="TableParagraph"/>
              <w:spacing w:before="8" w:line="160" w:lineRule="atLeast"/>
              <w:jc w:val="both"/>
              <w:rPr>
                <w:sz w:val="12"/>
              </w:rPr>
            </w:pPr>
            <w:r>
              <w:rPr>
                <w:sz w:val="12"/>
              </w:rPr>
              <w:t>1.a</w:t>
            </w:r>
          </w:p>
        </w:tc>
        <w:tc>
          <w:tcPr>
            <w:tcW w:w="397" w:type="dxa"/>
          </w:tcPr>
          <w:p w14:paraId="6B4B5458" w14:textId="77777777" w:rsidR="00274B06" w:rsidRDefault="00274B06" w:rsidP="003D1E45">
            <w:pPr>
              <w:pStyle w:val="TableParagraph"/>
              <w:spacing w:before="8" w:line="160" w:lineRule="atLeast"/>
              <w:jc w:val="both"/>
              <w:rPr>
                <w:rFonts w:ascii="Times New Roman"/>
                <w:sz w:val="12"/>
              </w:rPr>
            </w:pPr>
          </w:p>
        </w:tc>
        <w:tc>
          <w:tcPr>
            <w:tcW w:w="397" w:type="dxa"/>
          </w:tcPr>
          <w:p w14:paraId="43EFA436" w14:textId="77777777" w:rsidR="00274B06" w:rsidRDefault="00274B06" w:rsidP="003D1E45">
            <w:pPr>
              <w:pStyle w:val="TableParagraph"/>
              <w:spacing w:before="8" w:line="160" w:lineRule="atLeast"/>
              <w:jc w:val="both"/>
              <w:rPr>
                <w:rFonts w:ascii="Times New Roman"/>
                <w:sz w:val="12"/>
              </w:rPr>
            </w:pPr>
          </w:p>
        </w:tc>
        <w:tc>
          <w:tcPr>
            <w:tcW w:w="397" w:type="dxa"/>
          </w:tcPr>
          <w:p w14:paraId="5B7B895A" w14:textId="77777777" w:rsidR="00274B06" w:rsidRDefault="00274B06" w:rsidP="003D1E45">
            <w:pPr>
              <w:pStyle w:val="TableParagraph"/>
              <w:spacing w:before="8" w:line="160" w:lineRule="atLeast"/>
              <w:jc w:val="both"/>
              <w:rPr>
                <w:rFonts w:ascii="Times New Roman"/>
                <w:sz w:val="12"/>
              </w:rPr>
            </w:pPr>
          </w:p>
        </w:tc>
        <w:tc>
          <w:tcPr>
            <w:tcW w:w="397" w:type="dxa"/>
          </w:tcPr>
          <w:p w14:paraId="2D512474" w14:textId="77777777" w:rsidR="00274B06" w:rsidRDefault="00274B06" w:rsidP="003D1E45">
            <w:pPr>
              <w:pStyle w:val="TableParagraph"/>
              <w:spacing w:before="8" w:line="160" w:lineRule="atLeast"/>
              <w:jc w:val="both"/>
              <w:rPr>
                <w:rFonts w:ascii="Times New Roman"/>
                <w:sz w:val="12"/>
              </w:rPr>
            </w:pPr>
          </w:p>
        </w:tc>
        <w:tc>
          <w:tcPr>
            <w:tcW w:w="397" w:type="dxa"/>
          </w:tcPr>
          <w:p w14:paraId="1CF0390E" w14:textId="77777777" w:rsidR="00274B06" w:rsidRDefault="00983252" w:rsidP="003D1E45">
            <w:pPr>
              <w:pStyle w:val="TableParagraph"/>
              <w:spacing w:before="8" w:line="160" w:lineRule="atLeast"/>
              <w:jc w:val="both"/>
              <w:rPr>
                <w:sz w:val="12"/>
              </w:rPr>
            </w:pPr>
            <w:r>
              <w:rPr>
                <w:sz w:val="12"/>
              </w:rPr>
              <w:t>6.a</w:t>
            </w:r>
          </w:p>
        </w:tc>
        <w:tc>
          <w:tcPr>
            <w:tcW w:w="397" w:type="dxa"/>
          </w:tcPr>
          <w:p w14:paraId="46C9896E" w14:textId="77777777" w:rsidR="00274B06" w:rsidRDefault="00983252" w:rsidP="003D1E45">
            <w:pPr>
              <w:pStyle w:val="TableParagraph"/>
              <w:spacing w:before="8" w:line="160" w:lineRule="atLeast"/>
              <w:jc w:val="both"/>
              <w:rPr>
                <w:sz w:val="12"/>
              </w:rPr>
            </w:pPr>
            <w:r>
              <w:rPr>
                <w:sz w:val="12"/>
              </w:rPr>
              <w:t>7.b</w:t>
            </w:r>
          </w:p>
        </w:tc>
        <w:tc>
          <w:tcPr>
            <w:tcW w:w="397" w:type="dxa"/>
          </w:tcPr>
          <w:p w14:paraId="3CAA1568" w14:textId="77777777" w:rsidR="00274B06" w:rsidRDefault="00274B06" w:rsidP="003D1E45">
            <w:pPr>
              <w:pStyle w:val="TableParagraph"/>
              <w:spacing w:before="8" w:line="160" w:lineRule="atLeast"/>
              <w:jc w:val="both"/>
              <w:rPr>
                <w:rFonts w:ascii="Times New Roman"/>
                <w:sz w:val="12"/>
              </w:rPr>
            </w:pPr>
          </w:p>
        </w:tc>
        <w:tc>
          <w:tcPr>
            <w:tcW w:w="398" w:type="dxa"/>
            <w:gridSpan w:val="2"/>
          </w:tcPr>
          <w:p w14:paraId="64040574" w14:textId="77777777" w:rsidR="00274B06" w:rsidRDefault="00983252" w:rsidP="003D1E45">
            <w:pPr>
              <w:pStyle w:val="TableParagraph"/>
              <w:spacing w:before="8" w:line="160" w:lineRule="atLeast"/>
              <w:jc w:val="both"/>
              <w:rPr>
                <w:sz w:val="12"/>
              </w:rPr>
            </w:pPr>
            <w:r>
              <w:rPr>
                <w:sz w:val="12"/>
              </w:rPr>
              <w:t>9.5.2</w:t>
            </w:r>
          </w:p>
          <w:p w14:paraId="095228B5" w14:textId="77777777" w:rsidR="00274B06" w:rsidRDefault="00983252" w:rsidP="003D1E45">
            <w:pPr>
              <w:pStyle w:val="TableParagraph"/>
              <w:spacing w:before="8" w:line="160" w:lineRule="atLeast"/>
              <w:jc w:val="both"/>
              <w:rPr>
                <w:sz w:val="12"/>
              </w:rPr>
            </w:pPr>
            <w:r>
              <w:rPr>
                <w:sz w:val="12"/>
              </w:rPr>
              <w:t>9.a</w:t>
            </w:r>
          </w:p>
          <w:p w14:paraId="2FF05B02" w14:textId="77777777" w:rsidR="00274B06" w:rsidRDefault="00983252" w:rsidP="003D1E45">
            <w:pPr>
              <w:pStyle w:val="TableParagraph"/>
              <w:spacing w:before="8" w:line="160" w:lineRule="atLeast"/>
              <w:jc w:val="both"/>
              <w:rPr>
                <w:sz w:val="12"/>
              </w:rPr>
            </w:pPr>
            <w:r>
              <w:rPr>
                <w:sz w:val="12"/>
              </w:rPr>
              <w:t>9.c</w:t>
            </w:r>
          </w:p>
        </w:tc>
        <w:tc>
          <w:tcPr>
            <w:tcW w:w="397" w:type="dxa"/>
          </w:tcPr>
          <w:p w14:paraId="32E0187F" w14:textId="77777777" w:rsidR="00274B06" w:rsidRDefault="00983252" w:rsidP="003D1E45">
            <w:pPr>
              <w:pStyle w:val="TableParagraph"/>
              <w:spacing w:before="8" w:line="160" w:lineRule="atLeast"/>
              <w:jc w:val="both"/>
              <w:rPr>
                <w:sz w:val="12"/>
              </w:rPr>
            </w:pPr>
            <w:r>
              <w:rPr>
                <w:sz w:val="12"/>
              </w:rPr>
              <w:t>10.b</w:t>
            </w:r>
          </w:p>
        </w:tc>
        <w:tc>
          <w:tcPr>
            <w:tcW w:w="397" w:type="dxa"/>
          </w:tcPr>
          <w:p w14:paraId="5A187F86" w14:textId="77777777" w:rsidR="00274B06" w:rsidRDefault="00274B06" w:rsidP="003D1E45">
            <w:pPr>
              <w:pStyle w:val="TableParagraph"/>
              <w:spacing w:before="8" w:line="160" w:lineRule="atLeast"/>
              <w:jc w:val="both"/>
              <w:rPr>
                <w:rFonts w:ascii="Times New Roman"/>
                <w:sz w:val="12"/>
              </w:rPr>
            </w:pPr>
          </w:p>
        </w:tc>
        <w:tc>
          <w:tcPr>
            <w:tcW w:w="397" w:type="dxa"/>
          </w:tcPr>
          <w:p w14:paraId="78E12B24" w14:textId="77777777" w:rsidR="00274B06" w:rsidRDefault="00983252" w:rsidP="003D1E45">
            <w:pPr>
              <w:pStyle w:val="TableParagraph"/>
              <w:spacing w:before="8" w:line="160" w:lineRule="atLeast"/>
              <w:jc w:val="both"/>
              <w:rPr>
                <w:sz w:val="12"/>
              </w:rPr>
            </w:pPr>
            <w:r>
              <w:rPr>
                <w:sz w:val="12"/>
              </w:rPr>
              <w:t>12.a</w:t>
            </w:r>
          </w:p>
        </w:tc>
        <w:tc>
          <w:tcPr>
            <w:tcW w:w="397" w:type="dxa"/>
          </w:tcPr>
          <w:p w14:paraId="714100C2" w14:textId="77777777" w:rsidR="00274B06" w:rsidRDefault="00983252" w:rsidP="003D1E45">
            <w:pPr>
              <w:pStyle w:val="TableParagraph"/>
              <w:spacing w:before="8" w:line="160" w:lineRule="atLeast"/>
              <w:jc w:val="both"/>
              <w:rPr>
                <w:sz w:val="12"/>
              </w:rPr>
            </w:pPr>
            <w:r>
              <w:rPr>
                <w:sz w:val="12"/>
              </w:rPr>
              <w:t>13.b</w:t>
            </w:r>
          </w:p>
        </w:tc>
        <w:tc>
          <w:tcPr>
            <w:tcW w:w="397" w:type="dxa"/>
          </w:tcPr>
          <w:p w14:paraId="65C6F5E8" w14:textId="77777777" w:rsidR="00274B06" w:rsidRDefault="00274B06" w:rsidP="003D1E45">
            <w:pPr>
              <w:pStyle w:val="TableParagraph"/>
              <w:spacing w:before="8" w:line="160" w:lineRule="atLeast"/>
              <w:jc w:val="both"/>
              <w:rPr>
                <w:rFonts w:ascii="Times New Roman"/>
                <w:sz w:val="12"/>
              </w:rPr>
            </w:pPr>
          </w:p>
        </w:tc>
        <w:tc>
          <w:tcPr>
            <w:tcW w:w="397" w:type="dxa"/>
          </w:tcPr>
          <w:p w14:paraId="1CD4A09F" w14:textId="77777777" w:rsidR="00274B06" w:rsidRDefault="00983252" w:rsidP="003D1E45">
            <w:pPr>
              <w:pStyle w:val="TableParagraph"/>
              <w:spacing w:before="8" w:line="160" w:lineRule="atLeast"/>
              <w:jc w:val="both"/>
              <w:rPr>
                <w:sz w:val="12"/>
              </w:rPr>
            </w:pPr>
            <w:r>
              <w:rPr>
                <w:sz w:val="12"/>
              </w:rPr>
              <w:t>15.b.2</w:t>
            </w:r>
          </w:p>
        </w:tc>
        <w:tc>
          <w:tcPr>
            <w:tcW w:w="397" w:type="dxa"/>
          </w:tcPr>
          <w:p w14:paraId="2422B759" w14:textId="77777777" w:rsidR="00274B06" w:rsidRDefault="00274B06" w:rsidP="003D1E45">
            <w:pPr>
              <w:pStyle w:val="TableParagraph"/>
              <w:spacing w:before="8" w:line="160" w:lineRule="atLeast"/>
              <w:jc w:val="both"/>
              <w:rPr>
                <w:rFonts w:ascii="Times New Roman"/>
                <w:sz w:val="12"/>
              </w:rPr>
            </w:pPr>
          </w:p>
        </w:tc>
        <w:tc>
          <w:tcPr>
            <w:tcW w:w="397" w:type="dxa"/>
          </w:tcPr>
          <w:p w14:paraId="62E0A506" w14:textId="77777777" w:rsidR="00274B06" w:rsidRDefault="00983252" w:rsidP="003D1E45">
            <w:pPr>
              <w:pStyle w:val="TableParagraph"/>
              <w:spacing w:before="8" w:line="160" w:lineRule="atLeast"/>
              <w:jc w:val="both"/>
              <w:rPr>
                <w:sz w:val="12"/>
              </w:rPr>
            </w:pPr>
            <w:r>
              <w:rPr>
                <w:spacing w:val="-3"/>
                <w:sz w:val="12"/>
              </w:rPr>
              <w:t>17.18</w:t>
            </w:r>
          </w:p>
          <w:p w14:paraId="5F27D342" w14:textId="77777777" w:rsidR="00274B06" w:rsidRDefault="00983252" w:rsidP="003D1E45">
            <w:pPr>
              <w:pStyle w:val="TableParagraph"/>
              <w:spacing w:before="8" w:line="160" w:lineRule="atLeast"/>
              <w:jc w:val="both"/>
              <w:rPr>
                <w:sz w:val="12"/>
              </w:rPr>
            </w:pPr>
            <w:r>
              <w:rPr>
                <w:spacing w:val="-8"/>
                <w:w w:val="95"/>
                <w:sz w:val="12"/>
              </w:rPr>
              <w:t>17.19.2</w:t>
            </w:r>
          </w:p>
        </w:tc>
      </w:tr>
      <w:tr w:rsidR="00274B06" w14:paraId="38354E69" w14:textId="77777777">
        <w:trPr>
          <w:trHeight w:val="349"/>
        </w:trPr>
        <w:tc>
          <w:tcPr>
            <w:tcW w:w="3023" w:type="dxa"/>
          </w:tcPr>
          <w:p w14:paraId="611D42D5" w14:textId="77777777" w:rsidR="00274B06" w:rsidRDefault="00983252" w:rsidP="003D1E45">
            <w:pPr>
              <w:pStyle w:val="TableParagraph"/>
              <w:spacing w:before="8" w:line="160" w:lineRule="atLeast"/>
              <w:ind w:left="57" w:right="57"/>
              <w:jc w:val="both"/>
              <w:rPr>
                <w:sz w:val="12"/>
              </w:rPr>
            </w:pPr>
            <w:r>
              <w:rPr>
                <w:sz w:val="12"/>
              </w:rPr>
              <w:t>Bezug zu Dimensionen und Themen der nachhaltigen Entwicklung</w:t>
            </w:r>
          </w:p>
        </w:tc>
        <w:tc>
          <w:tcPr>
            <w:tcW w:w="6750" w:type="dxa"/>
            <w:gridSpan w:val="18"/>
          </w:tcPr>
          <w:p w14:paraId="3A99C55D" w14:textId="77777777" w:rsidR="00274B06" w:rsidRDefault="00983252" w:rsidP="003D1E45">
            <w:pPr>
              <w:pStyle w:val="TableParagraph"/>
              <w:spacing w:before="8" w:line="160" w:lineRule="atLeast"/>
              <w:ind w:left="57" w:right="57"/>
              <w:jc w:val="both"/>
              <w:rPr>
                <w:sz w:val="12"/>
              </w:rPr>
            </w:pPr>
            <w:r>
              <w:rPr>
                <w:sz w:val="12"/>
              </w:rPr>
              <w:t>Governance – Eine-Welt-Engagement</w:t>
            </w:r>
          </w:p>
        </w:tc>
      </w:tr>
      <w:tr w:rsidR="00274B06" w14:paraId="364DEFD3" w14:textId="77777777">
        <w:trPr>
          <w:trHeight w:val="349"/>
        </w:trPr>
        <w:tc>
          <w:tcPr>
            <w:tcW w:w="3023" w:type="dxa"/>
          </w:tcPr>
          <w:p w14:paraId="700DF2E0" w14:textId="77777777" w:rsidR="00274B06" w:rsidRDefault="00983252" w:rsidP="003D1E45">
            <w:pPr>
              <w:pStyle w:val="TableParagraph"/>
              <w:spacing w:before="8" w:line="160" w:lineRule="atLeast"/>
              <w:ind w:left="57" w:right="57"/>
              <w:jc w:val="both"/>
              <w:rPr>
                <w:sz w:val="12"/>
              </w:rPr>
            </w:pPr>
            <w:r>
              <w:rPr>
                <w:sz w:val="12"/>
              </w:rPr>
              <w:t>Bezug zu Agenden oder Leitbildern der nachhaltigen Entwicklung</w:t>
            </w:r>
          </w:p>
        </w:tc>
        <w:tc>
          <w:tcPr>
            <w:tcW w:w="6750" w:type="dxa"/>
            <w:gridSpan w:val="18"/>
          </w:tcPr>
          <w:p w14:paraId="622B6852" w14:textId="77777777" w:rsidR="00274B06" w:rsidRDefault="00983252" w:rsidP="003D1E45">
            <w:pPr>
              <w:pStyle w:val="TableParagraph"/>
              <w:spacing w:before="8" w:line="160" w:lineRule="atLeast"/>
              <w:ind w:left="57" w:right="57"/>
              <w:jc w:val="both"/>
              <w:rPr>
                <w:sz w:val="12"/>
              </w:rPr>
            </w:pPr>
            <w:r>
              <w:rPr>
                <w:sz w:val="12"/>
              </w:rPr>
              <w:t>Faire Kommune</w:t>
            </w:r>
          </w:p>
        </w:tc>
      </w:tr>
      <w:tr w:rsidR="00274B06" w14:paraId="402D291A" w14:textId="77777777">
        <w:trPr>
          <w:trHeight w:val="349"/>
        </w:trPr>
        <w:tc>
          <w:tcPr>
            <w:tcW w:w="3023" w:type="dxa"/>
          </w:tcPr>
          <w:p w14:paraId="66F649EA" w14:textId="77777777" w:rsidR="00274B06" w:rsidRDefault="00983252" w:rsidP="003D1E45">
            <w:pPr>
              <w:pStyle w:val="TableParagraph"/>
              <w:spacing w:before="8" w:line="160" w:lineRule="atLeast"/>
              <w:ind w:left="57" w:right="57"/>
              <w:jc w:val="both"/>
              <w:rPr>
                <w:sz w:val="12"/>
              </w:rPr>
            </w:pPr>
            <w:r>
              <w:rPr>
                <w:sz w:val="12"/>
              </w:rPr>
              <w:t>Definition</w:t>
            </w:r>
          </w:p>
        </w:tc>
        <w:tc>
          <w:tcPr>
            <w:tcW w:w="6750" w:type="dxa"/>
            <w:gridSpan w:val="18"/>
          </w:tcPr>
          <w:p w14:paraId="117E952A" w14:textId="77777777" w:rsidR="00274B06" w:rsidRDefault="00983252" w:rsidP="003D1E45">
            <w:pPr>
              <w:pStyle w:val="TableParagraph"/>
              <w:spacing w:before="8" w:line="160" w:lineRule="atLeast"/>
              <w:ind w:left="57" w:right="57"/>
              <w:jc w:val="both"/>
              <w:rPr>
                <w:sz w:val="12"/>
              </w:rPr>
            </w:pPr>
            <w:r>
              <w:rPr>
                <w:sz w:val="12"/>
              </w:rPr>
              <w:t>Anzahl der entwicklungspolitischen Projekte, an denen die Kommune im Berichtsjahr beteiligt war, je 1.000 Einwohner:innen</w:t>
            </w:r>
          </w:p>
        </w:tc>
      </w:tr>
      <w:tr w:rsidR="00274B06" w14:paraId="4160ADC8" w14:textId="77777777">
        <w:trPr>
          <w:trHeight w:val="4989"/>
        </w:trPr>
        <w:tc>
          <w:tcPr>
            <w:tcW w:w="3023" w:type="dxa"/>
          </w:tcPr>
          <w:p w14:paraId="1F8E90CE" w14:textId="77777777" w:rsidR="00274B06" w:rsidRDefault="00983252" w:rsidP="003D1E45">
            <w:pPr>
              <w:pStyle w:val="TableParagraph"/>
              <w:spacing w:before="8" w:line="160" w:lineRule="atLeast"/>
              <w:ind w:left="57" w:right="57"/>
              <w:jc w:val="both"/>
              <w:rPr>
                <w:sz w:val="12"/>
              </w:rPr>
            </w:pPr>
            <w:r>
              <w:rPr>
                <w:sz w:val="12"/>
              </w:rPr>
              <w:t>Nachhaltigkeitsrelevanz</w:t>
            </w:r>
          </w:p>
        </w:tc>
        <w:tc>
          <w:tcPr>
            <w:tcW w:w="6750" w:type="dxa"/>
            <w:gridSpan w:val="18"/>
          </w:tcPr>
          <w:p w14:paraId="3B55F7D1" w14:textId="652EFC61" w:rsidR="00274B06" w:rsidRDefault="00983252" w:rsidP="003D1E45">
            <w:pPr>
              <w:pStyle w:val="TableParagraph"/>
              <w:spacing w:before="8" w:line="160" w:lineRule="atLeast"/>
              <w:ind w:left="57" w:right="57"/>
              <w:jc w:val="both"/>
              <w:rPr>
                <w:sz w:val="12"/>
              </w:rPr>
            </w:pPr>
            <w:r>
              <w:rPr>
                <w:sz w:val="12"/>
              </w:rPr>
              <w:t xml:space="preserve">Wir </w:t>
            </w:r>
            <w:r>
              <w:rPr>
                <w:spacing w:val="2"/>
                <w:sz w:val="12"/>
              </w:rPr>
              <w:t xml:space="preserve">fassen </w:t>
            </w:r>
            <w:r>
              <w:rPr>
                <w:sz w:val="12"/>
              </w:rPr>
              <w:t xml:space="preserve">unter Entwicklungspolitik alle Mittel und </w:t>
            </w:r>
            <w:r>
              <w:rPr>
                <w:spacing w:val="2"/>
                <w:sz w:val="12"/>
              </w:rPr>
              <w:t xml:space="preserve">Maßnahmen, </w:t>
            </w:r>
            <w:r>
              <w:rPr>
                <w:sz w:val="12"/>
              </w:rPr>
              <w:t xml:space="preserve">die </w:t>
            </w:r>
            <w:r>
              <w:rPr>
                <w:spacing w:val="2"/>
                <w:sz w:val="12"/>
              </w:rPr>
              <w:t xml:space="preserve">eingesetzt </w:t>
            </w:r>
            <w:r>
              <w:rPr>
                <w:sz w:val="12"/>
              </w:rPr>
              <w:t xml:space="preserve">bzw. ergriffen </w:t>
            </w:r>
            <w:r>
              <w:rPr>
                <w:spacing w:val="2"/>
                <w:sz w:val="12"/>
              </w:rPr>
              <w:t xml:space="preserve">werden, </w:t>
            </w:r>
            <w:r>
              <w:rPr>
                <w:sz w:val="12"/>
              </w:rPr>
              <w:t xml:space="preserve">um die wirtschaftliche, soziale und politische Entwicklung der </w:t>
            </w:r>
            <w:r>
              <w:rPr>
                <w:spacing w:val="2"/>
                <w:sz w:val="12"/>
              </w:rPr>
              <w:t xml:space="preserve">Entwicklungsländer </w:t>
            </w:r>
            <w:r>
              <w:rPr>
                <w:sz w:val="12"/>
              </w:rPr>
              <w:t xml:space="preserve">zu </w:t>
            </w:r>
            <w:r>
              <w:rPr>
                <w:spacing w:val="2"/>
                <w:sz w:val="12"/>
              </w:rPr>
              <w:t xml:space="preserve">fördern. Dieser </w:t>
            </w:r>
            <w:r>
              <w:rPr>
                <w:sz w:val="12"/>
              </w:rPr>
              <w:t xml:space="preserve">Indikator </w:t>
            </w:r>
            <w:r>
              <w:rPr>
                <w:spacing w:val="2"/>
                <w:sz w:val="12"/>
              </w:rPr>
              <w:t xml:space="preserve">ist </w:t>
            </w:r>
            <w:r>
              <w:rPr>
                <w:sz w:val="12"/>
              </w:rPr>
              <w:t xml:space="preserve">also weiter gefasst   als </w:t>
            </w:r>
            <w:r>
              <w:rPr>
                <w:spacing w:val="2"/>
                <w:sz w:val="12"/>
              </w:rPr>
              <w:t xml:space="preserve">„Ausgaben </w:t>
            </w:r>
            <w:r>
              <w:rPr>
                <w:sz w:val="12"/>
              </w:rPr>
              <w:t xml:space="preserve">für </w:t>
            </w:r>
            <w:r>
              <w:rPr>
                <w:spacing w:val="2"/>
                <w:sz w:val="12"/>
              </w:rPr>
              <w:t xml:space="preserve">Entwicklungszusammenarbeit“ </w:t>
            </w:r>
            <w:r>
              <w:rPr>
                <w:sz w:val="12"/>
              </w:rPr>
              <w:t xml:space="preserve">und schließt auch </w:t>
            </w:r>
            <w:r>
              <w:rPr>
                <w:spacing w:val="2"/>
                <w:sz w:val="12"/>
              </w:rPr>
              <w:t xml:space="preserve">Projekte </w:t>
            </w:r>
            <w:r>
              <w:rPr>
                <w:sz w:val="12"/>
              </w:rPr>
              <w:t xml:space="preserve">und </w:t>
            </w:r>
            <w:r>
              <w:rPr>
                <w:spacing w:val="2"/>
                <w:sz w:val="12"/>
              </w:rPr>
              <w:t xml:space="preserve">Aktivitäten </w:t>
            </w:r>
            <w:r>
              <w:rPr>
                <w:sz w:val="12"/>
              </w:rPr>
              <w:t xml:space="preserve">in der eigenen Kommune mit ein. Der Indikator bezieht sich somit auf alle </w:t>
            </w:r>
            <w:r>
              <w:rPr>
                <w:spacing w:val="2"/>
                <w:sz w:val="12"/>
              </w:rPr>
              <w:t xml:space="preserve">Projekte </w:t>
            </w:r>
            <w:r>
              <w:rPr>
                <w:sz w:val="12"/>
              </w:rPr>
              <w:t xml:space="preserve">der Kommune, unabhängig davon, ob ihre </w:t>
            </w:r>
            <w:r>
              <w:rPr>
                <w:spacing w:val="2"/>
                <w:sz w:val="12"/>
              </w:rPr>
              <w:t xml:space="preserve">Umsetzung </w:t>
            </w:r>
            <w:r>
              <w:rPr>
                <w:sz w:val="12"/>
              </w:rPr>
              <w:t xml:space="preserve">in der Kommune, </w:t>
            </w:r>
            <w:r>
              <w:rPr>
                <w:spacing w:val="2"/>
                <w:sz w:val="12"/>
              </w:rPr>
              <w:t xml:space="preserve">oder </w:t>
            </w:r>
            <w:r>
              <w:rPr>
                <w:sz w:val="12"/>
              </w:rPr>
              <w:t xml:space="preserve">in </w:t>
            </w:r>
            <w:r>
              <w:rPr>
                <w:spacing w:val="2"/>
                <w:sz w:val="12"/>
              </w:rPr>
              <w:t xml:space="preserve">anderen Ländern </w:t>
            </w:r>
            <w:r>
              <w:rPr>
                <w:spacing w:val="3"/>
                <w:sz w:val="12"/>
              </w:rPr>
              <w:t xml:space="preserve">erfolgt, </w:t>
            </w:r>
            <w:r>
              <w:rPr>
                <w:spacing w:val="2"/>
                <w:sz w:val="12"/>
              </w:rPr>
              <w:t xml:space="preserve">deren Wirkung </w:t>
            </w:r>
            <w:r>
              <w:rPr>
                <w:sz w:val="12"/>
              </w:rPr>
              <w:t xml:space="preserve">geeignet </w:t>
            </w:r>
            <w:r>
              <w:rPr>
                <w:spacing w:val="2"/>
                <w:sz w:val="12"/>
              </w:rPr>
              <w:t xml:space="preserve">ist </w:t>
            </w:r>
            <w:r>
              <w:rPr>
                <w:sz w:val="12"/>
              </w:rPr>
              <w:t xml:space="preserve">die </w:t>
            </w:r>
            <w:r>
              <w:rPr>
                <w:spacing w:val="2"/>
                <w:sz w:val="12"/>
              </w:rPr>
              <w:t xml:space="preserve">wirtschaftliche, </w:t>
            </w:r>
            <w:r>
              <w:rPr>
                <w:sz w:val="12"/>
              </w:rPr>
              <w:t xml:space="preserve">soziale und politische Entwicklung der </w:t>
            </w:r>
            <w:r>
              <w:rPr>
                <w:spacing w:val="2"/>
                <w:sz w:val="12"/>
              </w:rPr>
              <w:t xml:space="preserve">Entwicklungsländer </w:t>
            </w:r>
            <w:r>
              <w:rPr>
                <w:sz w:val="12"/>
              </w:rPr>
              <w:t>zu</w:t>
            </w:r>
            <w:r>
              <w:rPr>
                <w:spacing w:val="-2"/>
                <w:sz w:val="12"/>
              </w:rPr>
              <w:t xml:space="preserve"> </w:t>
            </w:r>
            <w:r>
              <w:rPr>
                <w:spacing w:val="2"/>
                <w:sz w:val="12"/>
              </w:rPr>
              <w:t>fördern.</w:t>
            </w:r>
          </w:p>
          <w:p w14:paraId="6C10E39E" w14:textId="77777777" w:rsidR="00274B06" w:rsidRDefault="00274B06" w:rsidP="003D1E45">
            <w:pPr>
              <w:pStyle w:val="TableParagraph"/>
              <w:spacing w:before="8" w:line="160" w:lineRule="atLeast"/>
              <w:ind w:left="57" w:right="57"/>
              <w:jc w:val="both"/>
              <w:rPr>
                <w:rFonts w:ascii="Lato-Medium"/>
                <w:sz w:val="13"/>
              </w:rPr>
            </w:pPr>
          </w:p>
          <w:p w14:paraId="5EF9044E" w14:textId="77777777" w:rsidR="00274B06" w:rsidRDefault="00983252" w:rsidP="003D1E45">
            <w:pPr>
              <w:pStyle w:val="TableParagraph"/>
              <w:spacing w:before="8" w:line="160" w:lineRule="atLeast"/>
              <w:ind w:left="57" w:right="57"/>
              <w:jc w:val="both"/>
              <w:rPr>
                <w:rFonts w:ascii="Lato-Heavy" w:hAnsi="Lato-Heavy"/>
                <w:b/>
                <w:sz w:val="12"/>
              </w:rPr>
            </w:pPr>
            <w:r>
              <w:rPr>
                <w:rFonts w:ascii="Lato-Heavy" w:hAnsi="Lato-Heavy"/>
                <w:b/>
                <w:sz w:val="12"/>
              </w:rPr>
              <w:t>Definition „Projekt“:</w:t>
            </w:r>
          </w:p>
          <w:p w14:paraId="1227115C" w14:textId="606DC93A" w:rsidR="00274B06" w:rsidRDefault="00983252" w:rsidP="003D1E45">
            <w:pPr>
              <w:pStyle w:val="TableParagraph"/>
              <w:spacing w:before="8" w:line="160" w:lineRule="atLeast"/>
              <w:ind w:left="57" w:right="57"/>
              <w:jc w:val="both"/>
              <w:rPr>
                <w:sz w:val="12"/>
              </w:rPr>
            </w:pPr>
            <w:r>
              <w:rPr>
                <w:sz w:val="12"/>
              </w:rPr>
              <w:t xml:space="preserve">Unter einem </w:t>
            </w:r>
            <w:r>
              <w:rPr>
                <w:spacing w:val="2"/>
                <w:sz w:val="12"/>
              </w:rPr>
              <w:t xml:space="preserve">Projekt sollen </w:t>
            </w:r>
            <w:r>
              <w:rPr>
                <w:sz w:val="12"/>
              </w:rPr>
              <w:t xml:space="preserve">hier </w:t>
            </w:r>
            <w:r>
              <w:rPr>
                <w:spacing w:val="2"/>
                <w:sz w:val="12"/>
              </w:rPr>
              <w:t xml:space="preserve">Aktivitäten </w:t>
            </w:r>
            <w:r>
              <w:rPr>
                <w:sz w:val="12"/>
              </w:rPr>
              <w:t xml:space="preserve">der kommunalen Verwaltung </w:t>
            </w:r>
            <w:r>
              <w:rPr>
                <w:spacing w:val="2"/>
                <w:sz w:val="12"/>
              </w:rPr>
              <w:t xml:space="preserve">verstanden werden, </w:t>
            </w:r>
            <w:r>
              <w:rPr>
                <w:sz w:val="12"/>
              </w:rPr>
              <w:t xml:space="preserve">die keine Regelaufgabe dar- </w:t>
            </w:r>
            <w:r>
              <w:rPr>
                <w:spacing w:val="2"/>
                <w:sz w:val="12"/>
              </w:rPr>
              <w:t xml:space="preserve">stellen, </w:t>
            </w:r>
            <w:r>
              <w:rPr>
                <w:sz w:val="12"/>
              </w:rPr>
              <w:t xml:space="preserve">ein </w:t>
            </w:r>
            <w:r>
              <w:rPr>
                <w:spacing w:val="2"/>
                <w:sz w:val="12"/>
              </w:rPr>
              <w:t xml:space="preserve">klares </w:t>
            </w:r>
            <w:r>
              <w:rPr>
                <w:sz w:val="12"/>
              </w:rPr>
              <w:t xml:space="preserve">Ziel im Bereich der Entwicklungspolitik </w:t>
            </w:r>
            <w:r>
              <w:rPr>
                <w:spacing w:val="2"/>
                <w:sz w:val="12"/>
              </w:rPr>
              <w:t xml:space="preserve">verfolgen, </w:t>
            </w:r>
            <w:r>
              <w:rPr>
                <w:sz w:val="12"/>
              </w:rPr>
              <w:t xml:space="preserve">und zeitlich klar </w:t>
            </w:r>
            <w:r>
              <w:rPr>
                <w:spacing w:val="2"/>
                <w:sz w:val="12"/>
              </w:rPr>
              <w:t xml:space="preserve">begrenzt </w:t>
            </w:r>
            <w:r>
              <w:rPr>
                <w:sz w:val="12"/>
              </w:rPr>
              <w:t xml:space="preserve">sind. Dabei </w:t>
            </w:r>
            <w:r>
              <w:rPr>
                <w:spacing w:val="2"/>
                <w:sz w:val="12"/>
              </w:rPr>
              <w:t>ist unerheblich,</w:t>
            </w:r>
            <w:r w:rsidR="008E7721">
              <w:rPr>
                <w:spacing w:val="2"/>
                <w:sz w:val="12"/>
              </w:rPr>
              <w:t xml:space="preserve"> </w:t>
            </w:r>
            <w:r>
              <w:rPr>
                <w:sz w:val="12"/>
              </w:rPr>
              <w:t xml:space="preserve">ob die </w:t>
            </w:r>
            <w:r>
              <w:rPr>
                <w:spacing w:val="2"/>
                <w:sz w:val="12"/>
              </w:rPr>
              <w:t xml:space="preserve">Laufzeit </w:t>
            </w:r>
            <w:r>
              <w:rPr>
                <w:sz w:val="12"/>
              </w:rPr>
              <w:t xml:space="preserve">einen Tag </w:t>
            </w:r>
            <w:r>
              <w:rPr>
                <w:spacing w:val="2"/>
                <w:sz w:val="12"/>
              </w:rPr>
              <w:t xml:space="preserve">oder mehrere </w:t>
            </w:r>
            <w:r>
              <w:rPr>
                <w:sz w:val="12"/>
              </w:rPr>
              <w:t xml:space="preserve">Jahre </w:t>
            </w:r>
            <w:r>
              <w:rPr>
                <w:spacing w:val="2"/>
                <w:sz w:val="12"/>
              </w:rPr>
              <w:t xml:space="preserve">beträgt. </w:t>
            </w:r>
            <w:r>
              <w:rPr>
                <w:sz w:val="12"/>
              </w:rPr>
              <w:t xml:space="preserve">Bei </w:t>
            </w:r>
            <w:r>
              <w:rPr>
                <w:spacing w:val="2"/>
                <w:sz w:val="12"/>
              </w:rPr>
              <w:t xml:space="preserve">mehrjähriger Projektlaufzeit ist </w:t>
            </w:r>
            <w:r>
              <w:rPr>
                <w:sz w:val="12"/>
              </w:rPr>
              <w:t xml:space="preserve">das </w:t>
            </w:r>
            <w:r>
              <w:rPr>
                <w:spacing w:val="2"/>
                <w:sz w:val="12"/>
              </w:rPr>
              <w:t xml:space="preserve">Projekt </w:t>
            </w:r>
            <w:r>
              <w:rPr>
                <w:sz w:val="12"/>
              </w:rPr>
              <w:t xml:space="preserve">nur im </w:t>
            </w:r>
            <w:r>
              <w:rPr>
                <w:spacing w:val="2"/>
                <w:sz w:val="12"/>
              </w:rPr>
              <w:t xml:space="preserve">ersten </w:t>
            </w:r>
            <w:r>
              <w:rPr>
                <w:sz w:val="12"/>
              </w:rPr>
              <w:t>Jahr</w:t>
            </w:r>
            <w:r w:rsidR="008E7721">
              <w:rPr>
                <w:sz w:val="12"/>
              </w:rPr>
              <w:t xml:space="preserve"> </w:t>
            </w:r>
            <w:r>
              <w:rPr>
                <w:sz w:val="12"/>
              </w:rPr>
              <w:t xml:space="preserve">zu </w:t>
            </w:r>
            <w:r>
              <w:rPr>
                <w:spacing w:val="2"/>
                <w:sz w:val="12"/>
              </w:rPr>
              <w:t>zählen.</w:t>
            </w:r>
          </w:p>
          <w:p w14:paraId="7FD1B4E9" w14:textId="77777777" w:rsidR="00274B06" w:rsidRDefault="00274B06" w:rsidP="003D1E45">
            <w:pPr>
              <w:pStyle w:val="TableParagraph"/>
              <w:spacing w:before="8" w:line="160" w:lineRule="atLeast"/>
              <w:ind w:left="57" w:right="57"/>
              <w:jc w:val="both"/>
              <w:rPr>
                <w:rFonts w:ascii="Lato-Medium"/>
                <w:sz w:val="13"/>
              </w:rPr>
            </w:pPr>
          </w:p>
          <w:p w14:paraId="2B163B38" w14:textId="4CC9D5AF" w:rsidR="00274B06" w:rsidRDefault="00983252" w:rsidP="003D1E45">
            <w:pPr>
              <w:pStyle w:val="TableParagraph"/>
              <w:spacing w:before="8" w:line="160" w:lineRule="atLeast"/>
              <w:ind w:left="57" w:right="57"/>
              <w:jc w:val="both"/>
              <w:rPr>
                <w:sz w:val="12"/>
              </w:rPr>
            </w:pPr>
            <w:r>
              <w:rPr>
                <w:sz w:val="12"/>
              </w:rPr>
              <w:t xml:space="preserve">Für den Indikator zu </w:t>
            </w:r>
            <w:r>
              <w:rPr>
                <w:spacing w:val="2"/>
                <w:sz w:val="12"/>
              </w:rPr>
              <w:t xml:space="preserve">berücksichtigen </w:t>
            </w:r>
            <w:r>
              <w:rPr>
                <w:sz w:val="12"/>
              </w:rPr>
              <w:t xml:space="preserve">sind sowohl eigene </w:t>
            </w:r>
            <w:r>
              <w:rPr>
                <w:spacing w:val="2"/>
                <w:sz w:val="12"/>
              </w:rPr>
              <w:t xml:space="preserve">Projekte </w:t>
            </w:r>
            <w:r>
              <w:rPr>
                <w:sz w:val="12"/>
              </w:rPr>
              <w:t>der Kommune, in Kooperation mit Dritten durchge</w:t>
            </w:r>
            <w:r>
              <w:rPr>
                <w:spacing w:val="2"/>
                <w:sz w:val="12"/>
              </w:rPr>
              <w:t xml:space="preserve">führte Projekte, </w:t>
            </w:r>
            <w:r>
              <w:rPr>
                <w:sz w:val="12"/>
              </w:rPr>
              <w:t xml:space="preserve">mit Drittmitteln </w:t>
            </w:r>
            <w:r>
              <w:rPr>
                <w:spacing w:val="2"/>
                <w:sz w:val="12"/>
              </w:rPr>
              <w:t xml:space="preserve">geförderte Projekte </w:t>
            </w:r>
            <w:r>
              <w:rPr>
                <w:sz w:val="12"/>
              </w:rPr>
              <w:t xml:space="preserve">der Kommune </w:t>
            </w:r>
            <w:r>
              <w:rPr>
                <w:spacing w:val="2"/>
                <w:sz w:val="12"/>
              </w:rPr>
              <w:t xml:space="preserve">oder </w:t>
            </w:r>
            <w:r>
              <w:rPr>
                <w:sz w:val="12"/>
              </w:rPr>
              <w:t xml:space="preserve">auch durch die Kommune </w:t>
            </w:r>
            <w:r>
              <w:rPr>
                <w:spacing w:val="2"/>
                <w:sz w:val="12"/>
              </w:rPr>
              <w:t xml:space="preserve">geförderte </w:t>
            </w:r>
            <w:r>
              <w:rPr>
                <w:sz w:val="12"/>
              </w:rPr>
              <w:t xml:space="preserve">und von Dritten </w:t>
            </w:r>
            <w:r>
              <w:rPr>
                <w:spacing w:val="2"/>
                <w:sz w:val="12"/>
              </w:rPr>
              <w:t xml:space="preserve">durchgeführte Projekte. Entscheidend ist, </w:t>
            </w:r>
            <w:r>
              <w:rPr>
                <w:sz w:val="12"/>
              </w:rPr>
              <w:t xml:space="preserve">dass die Kommune das jeweilige </w:t>
            </w:r>
            <w:r>
              <w:rPr>
                <w:spacing w:val="2"/>
                <w:sz w:val="12"/>
              </w:rPr>
              <w:t xml:space="preserve">Projekt </w:t>
            </w:r>
            <w:r>
              <w:rPr>
                <w:sz w:val="12"/>
              </w:rPr>
              <w:t xml:space="preserve">aktiv mit finanziellen Mitteln (institutionell </w:t>
            </w:r>
            <w:r>
              <w:rPr>
                <w:spacing w:val="2"/>
                <w:sz w:val="12"/>
              </w:rPr>
              <w:t xml:space="preserve">oder projektbezogen), </w:t>
            </w:r>
            <w:r>
              <w:rPr>
                <w:sz w:val="12"/>
              </w:rPr>
              <w:t xml:space="preserve">mit </w:t>
            </w:r>
            <w:r>
              <w:rPr>
                <w:spacing w:val="2"/>
                <w:sz w:val="12"/>
              </w:rPr>
              <w:t xml:space="preserve">sächlichen </w:t>
            </w:r>
            <w:r>
              <w:rPr>
                <w:sz w:val="12"/>
              </w:rPr>
              <w:t xml:space="preserve">Mitteln (z. B. </w:t>
            </w:r>
            <w:r>
              <w:rPr>
                <w:spacing w:val="2"/>
                <w:sz w:val="12"/>
              </w:rPr>
              <w:t xml:space="preserve">Bereitstellung </w:t>
            </w:r>
            <w:r>
              <w:rPr>
                <w:sz w:val="12"/>
              </w:rPr>
              <w:t xml:space="preserve">von Räumlichkeiten) </w:t>
            </w:r>
            <w:r>
              <w:rPr>
                <w:spacing w:val="2"/>
                <w:sz w:val="12"/>
              </w:rPr>
              <w:t xml:space="preserve">oder </w:t>
            </w:r>
            <w:r>
              <w:rPr>
                <w:sz w:val="12"/>
              </w:rPr>
              <w:t xml:space="preserve">mit </w:t>
            </w:r>
            <w:r>
              <w:rPr>
                <w:spacing w:val="2"/>
                <w:sz w:val="12"/>
              </w:rPr>
              <w:t xml:space="preserve">personellen </w:t>
            </w:r>
            <w:r>
              <w:rPr>
                <w:sz w:val="12"/>
              </w:rPr>
              <w:t xml:space="preserve">Mitteln (z. B. </w:t>
            </w:r>
            <w:r>
              <w:rPr>
                <w:spacing w:val="2"/>
                <w:sz w:val="12"/>
              </w:rPr>
              <w:t xml:space="preserve">beratend) unterstützt </w:t>
            </w:r>
            <w:r>
              <w:rPr>
                <w:sz w:val="12"/>
              </w:rPr>
              <w:t xml:space="preserve">hat. Die Kosten für das jeweilige </w:t>
            </w:r>
            <w:r>
              <w:rPr>
                <w:spacing w:val="2"/>
                <w:sz w:val="12"/>
              </w:rPr>
              <w:t xml:space="preserve">Projekt </w:t>
            </w:r>
            <w:r>
              <w:rPr>
                <w:sz w:val="12"/>
              </w:rPr>
              <w:t xml:space="preserve">müssen sich klar </w:t>
            </w:r>
            <w:r>
              <w:rPr>
                <w:spacing w:val="2"/>
                <w:sz w:val="12"/>
              </w:rPr>
              <w:t xml:space="preserve">bestimmen </w:t>
            </w:r>
            <w:r>
              <w:rPr>
                <w:sz w:val="12"/>
              </w:rPr>
              <w:t xml:space="preserve">und von laufenden Kosten abgrenzen lassen. Ob die Kommune ein </w:t>
            </w:r>
            <w:r>
              <w:rPr>
                <w:spacing w:val="2"/>
                <w:sz w:val="12"/>
              </w:rPr>
              <w:t xml:space="preserve">Projekt </w:t>
            </w:r>
            <w:r>
              <w:rPr>
                <w:sz w:val="12"/>
              </w:rPr>
              <w:t xml:space="preserve">aktiv aus den eigenen finanziellen Mitteln </w:t>
            </w:r>
            <w:r>
              <w:rPr>
                <w:spacing w:val="2"/>
                <w:sz w:val="12"/>
              </w:rPr>
              <w:t xml:space="preserve">oder </w:t>
            </w:r>
            <w:r>
              <w:rPr>
                <w:sz w:val="12"/>
              </w:rPr>
              <w:t xml:space="preserve">aus </w:t>
            </w:r>
            <w:r>
              <w:rPr>
                <w:spacing w:val="2"/>
                <w:sz w:val="12"/>
              </w:rPr>
              <w:t xml:space="preserve">Spenden, Fördergeldern oder anderen </w:t>
            </w:r>
            <w:r>
              <w:rPr>
                <w:sz w:val="12"/>
              </w:rPr>
              <w:t xml:space="preserve">Drittmitteln finanziert bzw. </w:t>
            </w:r>
            <w:r>
              <w:rPr>
                <w:spacing w:val="2"/>
                <w:sz w:val="12"/>
              </w:rPr>
              <w:t xml:space="preserve">unterstützt, ist </w:t>
            </w:r>
            <w:r>
              <w:rPr>
                <w:sz w:val="12"/>
              </w:rPr>
              <w:t>für die Zählung</w:t>
            </w:r>
            <w:r>
              <w:rPr>
                <w:spacing w:val="5"/>
                <w:sz w:val="12"/>
              </w:rPr>
              <w:t xml:space="preserve"> </w:t>
            </w:r>
            <w:r>
              <w:rPr>
                <w:spacing w:val="2"/>
                <w:sz w:val="12"/>
              </w:rPr>
              <w:t>unerheblich.</w:t>
            </w:r>
          </w:p>
          <w:p w14:paraId="0EEA8E77" w14:textId="77777777" w:rsidR="00274B06" w:rsidRDefault="00274B06" w:rsidP="003D1E45">
            <w:pPr>
              <w:pStyle w:val="TableParagraph"/>
              <w:spacing w:before="8" w:line="160" w:lineRule="atLeast"/>
              <w:ind w:left="57" w:right="57"/>
              <w:jc w:val="both"/>
              <w:rPr>
                <w:rFonts w:ascii="Lato-Medium"/>
                <w:sz w:val="13"/>
              </w:rPr>
            </w:pPr>
          </w:p>
          <w:p w14:paraId="57682AC5" w14:textId="77777777" w:rsidR="00274B06" w:rsidRDefault="00983252" w:rsidP="003D1E45">
            <w:pPr>
              <w:pStyle w:val="TableParagraph"/>
              <w:spacing w:before="8" w:line="160" w:lineRule="atLeast"/>
              <w:ind w:left="57" w:right="57"/>
              <w:jc w:val="both"/>
              <w:rPr>
                <w:sz w:val="12"/>
              </w:rPr>
            </w:pPr>
            <w:r>
              <w:rPr>
                <w:sz w:val="12"/>
              </w:rPr>
              <w:t xml:space="preserve">Bei </w:t>
            </w:r>
            <w:r>
              <w:rPr>
                <w:spacing w:val="2"/>
                <w:sz w:val="12"/>
              </w:rPr>
              <w:t xml:space="preserve">Projektreihen </w:t>
            </w:r>
            <w:r>
              <w:rPr>
                <w:sz w:val="12"/>
              </w:rPr>
              <w:t xml:space="preserve">zu einem </w:t>
            </w:r>
            <w:r>
              <w:rPr>
                <w:spacing w:val="2"/>
                <w:sz w:val="12"/>
              </w:rPr>
              <w:t xml:space="preserve">gemeinsamen Thema oder </w:t>
            </w:r>
            <w:r>
              <w:rPr>
                <w:sz w:val="12"/>
              </w:rPr>
              <w:t xml:space="preserve">einer an </w:t>
            </w:r>
            <w:r>
              <w:rPr>
                <w:spacing w:val="2"/>
                <w:sz w:val="12"/>
              </w:rPr>
              <w:t xml:space="preserve">mehreren </w:t>
            </w:r>
            <w:r>
              <w:rPr>
                <w:sz w:val="12"/>
              </w:rPr>
              <w:t xml:space="preserve">Terminen </w:t>
            </w:r>
            <w:r>
              <w:rPr>
                <w:spacing w:val="2"/>
                <w:sz w:val="12"/>
              </w:rPr>
              <w:t xml:space="preserve">stattfindenden Veranstaltungsreihe   ist </w:t>
            </w:r>
            <w:r>
              <w:rPr>
                <w:sz w:val="12"/>
              </w:rPr>
              <w:t xml:space="preserve">mitunter nicht eindeutig, ob es sich um ein </w:t>
            </w:r>
            <w:r>
              <w:rPr>
                <w:spacing w:val="2"/>
                <w:sz w:val="12"/>
              </w:rPr>
              <w:t xml:space="preserve">oder </w:t>
            </w:r>
            <w:r>
              <w:rPr>
                <w:sz w:val="12"/>
              </w:rPr>
              <w:t xml:space="preserve">um </w:t>
            </w:r>
            <w:r>
              <w:rPr>
                <w:spacing w:val="2"/>
                <w:sz w:val="12"/>
              </w:rPr>
              <w:t xml:space="preserve">mehrere Projekte handelt. </w:t>
            </w:r>
            <w:r>
              <w:rPr>
                <w:sz w:val="12"/>
              </w:rPr>
              <w:t xml:space="preserve">Hier gilt daher </w:t>
            </w:r>
            <w:r>
              <w:rPr>
                <w:spacing w:val="2"/>
                <w:sz w:val="12"/>
              </w:rPr>
              <w:t xml:space="preserve">folgendes: Finden </w:t>
            </w:r>
            <w:r>
              <w:rPr>
                <w:sz w:val="12"/>
              </w:rPr>
              <w:t xml:space="preserve">die Veranstaltungen </w:t>
            </w:r>
            <w:r>
              <w:rPr>
                <w:spacing w:val="2"/>
                <w:sz w:val="12"/>
              </w:rPr>
              <w:t xml:space="preserve">oder Projekte </w:t>
            </w:r>
            <w:r>
              <w:rPr>
                <w:sz w:val="12"/>
              </w:rPr>
              <w:t xml:space="preserve">zum </w:t>
            </w:r>
            <w:r>
              <w:rPr>
                <w:spacing w:val="2"/>
                <w:sz w:val="12"/>
              </w:rPr>
              <w:t xml:space="preserve">selben Thema </w:t>
            </w:r>
            <w:r>
              <w:rPr>
                <w:sz w:val="12"/>
              </w:rPr>
              <w:t xml:space="preserve">bzw. unter einem </w:t>
            </w:r>
            <w:r>
              <w:rPr>
                <w:spacing w:val="2"/>
                <w:sz w:val="12"/>
              </w:rPr>
              <w:t xml:space="preserve">übergeordneten </w:t>
            </w:r>
            <w:r>
              <w:rPr>
                <w:sz w:val="12"/>
              </w:rPr>
              <w:t xml:space="preserve">Titel </w:t>
            </w:r>
            <w:r>
              <w:rPr>
                <w:spacing w:val="2"/>
                <w:sz w:val="12"/>
              </w:rPr>
              <w:t xml:space="preserve">statt, </w:t>
            </w:r>
            <w:r>
              <w:rPr>
                <w:sz w:val="12"/>
              </w:rPr>
              <w:t xml:space="preserve">dann </w:t>
            </w:r>
            <w:r>
              <w:rPr>
                <w:spacing w:val="2"/>
                <w:sz w:val="12"/>
              </w:rPr>
              <w:t xml:space="preserve">zählen </w:t>
            </w:r>
            <w:r>
              <w:rPr>
                <w:sz w:val="12"/>
              </w:rPr>
              <w:t xml:space="preserve">sie als ein </w:t>
            </w:r>
            <w:r>
              <w:rPr>
                <w:spacing w:val="2"/>
                <w:sz w:val="12"/>
              </w:rPr>
              <w:t xml:space="preserve">Projekt. </w:t>
            </w:r>
            <w:r>
              <w:rPr>
                <w:sz w:val="12"/>
              </w:rPr>
              <w:t xml:space="preserve">Halbjährlich </w:t>
            </w:r>
            <w:r>
              <w:rPr>
                <w:spacing w:val="2"/>
                <w:sz w:val="12"/>
              </w:rPr>
              <w:t xml:space="preserve">stattfindende Netzwerktreffen oder Dialogreihen </w:t>
            </w:r>
            <w:r>
              <w:rPr>
                <w:sz w:val="12"/>
              </w:rPr>
              <w:t xml:space="preserve">gelten daher als ein </w:t>
            </w:r>
            <w:r>
              <w:rPr>
                <w:spacing w:val="2"/>
                <w:sz w:val="12"/>
              </w:rPr>
              <w:t xml:space="preserve">Projekt. </w:t>
            </w:r>
            <w:r>
              <w:rPr>
                <w:sz w:val="12"/>
              </w:rPr>
              <w:t xml:space="preserve">Veranstaltungen mit </w:t>
            </w:r>
            <w:r>
              <w:rPr>
                <w:spacing w:val="2"/>
                <w:sz w:val="12"/>
              </w:rPr>
              <w:t xml:space="preserve">unterschiedlichen thematischen Schwerpunkten </w:t>
            </w:r>
            <w:r>
              <w:rPr>
                <w:sz w:val="12"/>
              </w:rPr>
              <w:t xml:space="preserve">und Titeln können hingegen als getrennte </w:t>
            </w:r>
            <w:r>
              <w:rPr>
                <w:spacing w:val="2"/>
                <w:sz w:val="12"/>
              </w:rPr>
              <w:t xml:space="preserve">Projekte </w:t>
            </w:r>
            <w:r>
              <w:rPr>
                <w:sz w:val="12"/>
              </w:rPr>
              <w:t xml:space="preserve">gezählt </w:t>
            </w:r>
            <w:r>
              <w:rPr>
                <w:spacing w:val="2"/>
                <w:sz w:val="12"/>
              </w:rPr>
              <w:t xml:space="preserve">werden, </w:t>
            </w:r>
            <w:r>
              <w:rPr>
                <w:sz w:val="12"/>
              </w:rPr>
              <w:t xml:space="preserve">auch dann, wenn sie regelmäßig mit </w:t>
            </w:r>
            <w:r>
              <w:rPr>
                <w:spacing w:val="2"/>
                <w:sz w:val="12"/>
              </w:rPr>
              <w:t>denselben Partnern durchgeführt</w:t>
            </w:r>
            <w:r>
              <w:rPr>
                <w:spacing w:val="-1"/>
                <w:sz w:val="12"/>
              </w:rPr>
              <w:t xml:space="preserve"> </w:t>
            </w:r>
            <w:r>
              <w:rPr>
                <w:spacing w:val="2"/>
                <w:sz w:val="12"/>
              </w:rPr>
              <w:t>werden.</w:t>
            </w:r>
          </w:p>
          <w:p w14:paraId="523DA29A" w14:textId="77777777" w:rsidR="00274B06" w:rsidRDefault="00274B06" w:rsidP="003D1E45">
            <w:pPr>
              <w:pStyle w:val="TableParagraph"/>
              <w:spacing w:before="8" w:line="160" w:lineRule="atLeast"/>
              <w:ind w:left="57" w:right="57"/>
              <w:jc w:val="both"/>
              <w:rPr>
                <w:rFonts w:ascii="Lato-Medium"/>
                <w:sz w:val="12"/>
              </w:rPr>
            </w:pPr>
          </w:p>
          <w:p w14:paraId="2193E263" w14:textId="77777777" w:rsidR="00274B06" w:rsidRDefault="00983252" w:rsidP="003D1E45">
            <w:pPr>
              <w:pStyle w:val="TableParagraph"/>
              <w:spacing w:before="8" w:line="160" w:lineRule="atLeast"/>
              <w:ind w:left="57" w:right="57"/>
              <w:jc w:val="both"/>
              <w:rPr>
                <w:sz w:val="12"/>
              </w:rPr>
            </w:pPr>
            <w:r>
              <w:rPr>
                <w:sz w:val="12"/>
              </w:rPr>
              <w:t xml:space="preserve">Im Zweifelsfall </w:t>
            </w:r>
            <w:r>
              <w:rPr>
                <w:spacing w:val="2"/>
                <w:sz w:val="12"/>
              </w:rPr>
              <w:t xml:space="preserve">ist ausschlaggebend, </w:t>
            </w:r>
            <w:r>
              <w:rPr>
                <w:sz w:val="12"/>
              </w:rPr>
              <w:t xml:space="preserve">wie das </w:t>
            </w:r>
            <w:r>
              <w:rPr>
                <w:spacing w:val="2"/>
                <w:sz w:val="12"/>
              </w:rPr>
              <w:t xml:space="preserve">Projekt </w:t>
            </w:r>
            <w:r>
              <w:rPr>
                <w:sz w:val="12"/>
              </w:rPr>
              <w:t xml:space="preserve">in der Verwaltung </w:t>
            </w:r>
            <w:r>
              <w:rPr>
                <w:spacing w:val="2"/>
                <w:sz w:val="12"/>
              </w:rPr>
              <w:t xml:space="preserve">angelegt ist. </w:t>
            </w:r>
            <w:r>
              <w:rPr>
                <w:sz w:val="12"/>
              </w:rPr>
              <w:t xml:space="preserve">Wird </w:t>
            </w:r>
            <w:r>
              <w:rPr>
                <w:spacing w:val="2"/>
                <w:sz w:val="12"/>
              </w:rPr>
              <w:t xml:space="preserve">etwa </w:t>
            </w:r>
            <w:r>
              <w:rPr>
                <w:sz w:val="12"/>
              </w:rPr>
              <w:t xml:space="preserve">jede Veranstaltung separat </w:t>
            </w:r>
            <w:r>
              <w:rPr>
                <w:spacing w:val="2"/>
                <w:sz w:val="12"/>
              </w:rPr>
              <w:t xml:space="preserve">abgerechnet, </w:t>
            </w:r>
            <w:r>
              <w:rPr>
                <w:sz w:val="12"/>
              </w:rPr>
              <w:t xml:space="preserve">sind die Veranstaltungen auch getrennt als einzelne </w:t>
            </w:r>
            <w:r>
              <w:rPr>
                <w:spacing w:val="2"/>
                <w:sz w:val="12"/>
              </w:rPr>
              <w:t xml:space="preserve">Projekte </w:t>
            </w:r>
            <w:r>
              <w:rPr>
                <w:sz w:val="12"/>
              </w:rPr>
              <w:t xml:space="preserve">zu </w:t>
            </w:r>
            <w:r>
              <w:rPr>
                <w:spacing w:val="2"/>
                <w:sz w:val="12"/>
              </w:rPr>
              <w:t xml:space="preserve">zählen. </w:t>
            </w:r>
            <w:r>
              <w:rPr>
                <w:sz w:val="12"/>
              </w:rPr>
              <w:t xml:space="preserve">Eine </w:t>
            </w:r>
            <w:r>
              <w:rPr>
                <w:spacing w:val="2"/>
                <w:sz w:val="12"/>
              </w:rPr>
              <w:t xml:space="preserve">gemeinsame </w:t>
            </w:r>
            <w:r>
              <w:rPr>
                <w:sz w:val="12"/>
              </w:rPr>
              <w:t xml:space="preserve">Kostenstelle für     die gesamte </w:t>
            </w:r>
            <w:r>
              <w:rPr>
                <w:spacing w:val="2"/>
                <w:sz w:val="12"/>
              </w:rPr>
              <w:t xml:space="preserve">Veranstaltungsreihe </w:t>
            </w:r>
            <w:r>
              <w:rPr>
                <w:sz w:val="12"/>
              </w:rPr>
              <w:t>spricht hingegen für eine Zählung als ein</w:t>
            </w:r>
            <w:r>
              <w:rPr>
                <w:spacing w:val="11"/>
                <w:sz w:val="12"/>
              </w:rPr>
              <w:t xml:space="preserve"> </w:t>
            </w:r>
            <w:r>
              <w:rPr>
                <w:spacing w:val="2"/>
                <w:sz w:val="12"/>
              </w:rPr>
              <w:t>Gesamtprojekt.</w:t>
            </w:r>
          </w:p>
        </w:tc>
      </w:tr>
      <w:tr w:rsidR="00274B06" w14:paraId="33504DE0" w14:textId="77777777">
        <w:trPr>
          <w:trHeight w:val="247"/>
        </w:trPr>
        <w:tc>
          <w:tcPr>
            <w:tcW w:w="3023" w:type="dxa"/>
            <w:vMerge w:val="restart"/>
          </w:tcPr>
          <w:p w14:paraId="34F7A5E0" w14:textId="77777777" w:rsidR="00274B06" w:rsidRDefault="00983252" w:rsidP="003D1E45">
            <w:pPr>
              <w:pStyle w:val="TableParagraph"/>
              <w:spacing w:before="8" w:line="160" w:lineRule="atLeast"/>
              <w:ind w:left="57" w:right="57"/>
              <w:jc w:val="both"/>
              <w:rPr>
                <w:sz w:val="12"/>
              </w:rPr>
            </w:pPr>
            <w:r>
              <w:rPr>
                <w:sz w:val="12"/>
              </w:rPr>
              <w:t>Herkunft</w:t>
            </w:r>
          </w:p>
        </w:tc>
        <w:tc>
          <w:tcPr>
            <w:tcW w:w="3375" w:type="dxa"/>
            <w:gridSpan w:val="9"/>
          </w:tcPr>
          <w:p w14:paraId="1BA36283" w14:textId="77777777" w:rsidR="00274B06" w:rsidRDefault="00983252" w:rsidP="003D1E45">
            <w:pPr>
              <w:pStyle w:val="TableParagraph"/>
              <w:spacing w:before="8" w:line="160" w:lineRule="atLeast"/>
              <w:ind w:left="57" w:right="57"/>
              <w:jc w:val="both"/>
              <w:rPr>
                <w:sz w:val="12"/>
              </w:rPr>
            </w:pPr>
            <w:r>
              <w:rPr>
                <w:sz w:val="12"/>
              </w:rPr>
              <w:t>Vereinte Nationen</w:t>
            </w:r>
          </w:p>
        </w:tc>
        <w:tc>
          <w:tcPr>
            <w:tcW w:w="3375" w:type="dxa"/>
            <w:gridSpan w:val="9"/>
          </w:tcPr>
          <w:p w14:paraId="6606F0C9" w14:textId="77777777" w:rsidR="00274B06" w:rsidRDefault="00274B06" w:rsidP="003D1E45">
            <w:pPr>
              <w:pStyle w:val="TableParagraph"/>
              <w:spacing w:before="8" w:line="160" w:lineRule="atLeast"/>
              <w:ind w:left="57" w:right="57"/>
              <w:jc w:val="both"/>
              <w:rPr>
                <w:rFonts w:ascii="Times New Roman"/>
                <w:sz w:val="12"/>
              </w:rPr>
            </w:pPr>
          </w:p>
        </w:tc>
      </w:tr>
      <w:tr w:rsidR="00274B06" w14:paraId="3915C698" w14:textId="77777777">
        <w:trPr>
          <w:trHeight w:val="247"/>
        </w:trPr>
        <w:tc>
          <w:tcPr>
            <w:tcW w:w="3023" w:type="dxa"/>
            <w:vMerge/>
            <w:tcBorders>
              <w:top w:val="nil"/>
            </w:tcBorders>
          </w:tcPr>
          <w:p w14:paraId="2AC851B5" w14:textId="77777777" w:rsidR="00274B06" w:rsidRDefault="00274B06" w:rsidP="003D1E45">
            <w:pPr>
              <w:spacing w:before="8" w:line="160" w:lineRule="atLeast"/>
              <w:ind w:left="57" w:right="57"/>
              <w:jc w:val="both"/>
              <w:rPr>
                <w:sz w:val="2"/>
                <w:szCs w:val="2"/>
              </w:rPr>
            </w:pPr>
          </w:p>
        </w:tc>
        <w:tc>
          <w:tcPr>
            <w:tcW w:w="3375" w:type="dxa"/>
            <w:gridSpan w:val="9"/>
          </w:tcPr>
          <w:p w14:paraId="61F36398" w14:textId="77777777" w:rsidR="00274B06" w:rsidRDefault="00983252" w:rsidP="003D1E45">
            <w:pPr>
              <w:pStyle w:val="TableParagraph"/>
              <w:spacing w:before="8" w:line="160" w:lineRule="atLeast"/>
              <w:ind w:left="57" w:right="57"/>
              <w:jc w:val="both"/>
              <w:rPr>
                <w:sz w:val="12"/>
              </w:rPr>
            </w:pPr>
            <w:r>
              <w:rPr>
                <w:sz w:val="12"/>
              </w:rPr>
              <w:t>Europäische Union</w:t>
            </w:r>
          </w:p>
        </w:tc>
        <w:tc>
          <w:tcPr>
            <w:tcW w:w="3375" w:type="dxa"/>
            <w:gridSpan w:val="9"/>
          </w:tcPr>
          <w:p w14:paraId="5140AC10" w14:textId="77777777" w:rsidR="00274B06" w:rsidRDefault="00274B06" w:rsidP="003D1E45">
            <w:pPr>
              <w:pStyle w:val="TableParagraph"/>
              <w:spacing w:before="8" w:line="160" w:lineRule="atLeast"/>
              <w:ind w:left="57" w:right="57"/>
              <w:jc w:val="both"/>
              <w:rPr>
                <w:rFonts w:ascii="Times New Roman"/>
                <w:sz w:val="12"/>
              </w:rPr>
            </w:pPr>
          </w:p>
        </w:tc>
      </w:tr>
      <w:tr w:rsidR="00274B06" w14:paraId="31AD86EA" w14:textId="77777777">
        <w:trPr>
          <w:trHeight w:val="247"/>
        </w:trPr>
        <w:tc>
          <w:tcPr>
            <w:tcW w:w="3023" w:type="dxa"/>
            <w:vMerge/>
            <w:tcBorders>
              <w:top w:val="nil"/>
            </w:tcBorders>
          </w:tcPr>
          <w:p w14:paraId="13707476" w14:textId="77777777" w:rsidR="00274B06" w:rsidRDefault="00274B06" w:rsidP="003D1E45">
            <w:pPr>
              <w:spacing w:before="8" w:line="160" w:lineRule="atLeast"/>
              <w:ind w:left="57" w:right="57"/>
              <w:jc w:val="both"/>
              <w:rPr>
                <w:sz w:val="2"/>
                <w:szCs w:val="2"/>
              </w:rPr>
            </w:pPr>
          </w:p>
        </w:tc>
        <w:tc>
          <w:tcPr>
            <w:tcW w:w="3375" w:type="dxa"/>
            <w:gridSpan w:val="9"/>
          </w:tcPr>
          <w:p w14:paraId="5C309208" w14:textId="77777777" w:rsidR="00274B06" w:rsidRDefault="00983252" w:rsidP="003D1E45">
            <w:pPr>
              <w:pStyle w:val="TableParagraph"/>
              <w:spacing w:before="8" w:line="160" w:lineRule="atLeast"/>
              <w:ind w:left="57" w:right="57"/>
              <w:jc w:val="both"/>
              <w:rPr>
                <w:sz w:val="12"/>
              </w:rPr>
            </w:pPr>
            <w:r>
              <w:rPr>
                <w:sz w:val="12"/>
              </w:rPr>
              <w:t>Bund</w:t>
            </w:r>
          </w:p>
        </w:tc>
        <w:tc>
          <w:tcPr>
            <w:tcW w:w="3375" w:type="dxa"/>
            <w:gridSpan w:val="9"/>
          </w:tcPr>
          <w:p w14:paraId="4E5F1B77" w14:textId="77777777" w:rsidR="00274B06" w:rsidRDefault="00274B06" w:rsidP="003D1E45">
            <w:pPr>
              <w:pStyle w:val="TableParagraph"/>
              <w:spacing w:before="8" w:line="160" w:lineRule="atLeast"/>
              <w:ind w:left="57" w:right="57"/>
              <w:jc w:val="both"/>
              <w:rPr>
                <w:rFonts w:ascii="Times New Roman"/>
                <w:sz w:val="12"/>
              </w:rPr>
            </w:pPr>
          </w:p>
        </w:tc>
      </w:tr>
      <w:tr w:rsidR="00274B06" w14:paraId="0614BEF0" w14:textId="77777777">
        <w:trPr>
          <w:trHeight w:val="247"/>
        </w:trPr>
        <w:tc>
          <w:tcPr>
            <w:tcW w:w="3023" w:type="dxa"/>
            <w:vMerge/>
            <w:tcBorders>
              <w:top w:val="nil"/>
            </w:tcBorders>
          </w:tcPr>
          <w:p w14:paraId="691D7AF3" w14:textId="77777777" w:rsidR="00274B06" w:rsidRDefault="00274B06" w:rsidP="003D1E45">
            <w:pPr>
              <w:spacing w:before="8" w:line="160" w:lineRule="atLeast"/>
              <w:ind w:left="57" w:right="57"/>
              <w:jc w:val="both"/>
              <w:rPr>
                <w:sz w:val="2"/>
                <w:szCs w:val="2"/>
              </w:rPr>
            </w:pPr>
          </w:p>
        </w:tc>
        <w:tc>
          <w:tcPr>
            <w:tcW w:w="3375" w:type="dxa"/>
            <w:gridSpan w:val="9"/>
          </w:tcPr>
          <w:p w14:paraId="2B02A21B" w14:textId="77777777" w:rsidR="00274B06" w:rsidRDefault="00983252" w:rsidP="003D1E45">
            <w:pPr>
              <w:pStyle w:val="TableParagraph"/>
              <w:spacing w:before="8" w:line="160" w:lineRule="atLeast"/>
              <w:ind w:left="57" w:right="57"/>
              <w:jc w:val="both"/>
              <w:rPr>
                <w:sz w:val="12"/>
              </w:rPr>
            </w:pPr>
            <w:r>
              <w:rPr>
                <w:sz w:val="12"/>
              </w:rPr>
              <w:t>Länder</w:t>
            </w:r>
          </w:p>
        </w:tc>
        <w:tc>
          <w:tcPr>
            <w:tcW w:w="3375" w:type="dxa"/>
            <w:gridSpan w:val="9"/>
          </w:tcPr>
          <w:p w14:paraId="1F11B9E1" w14:textId="77777777" w:rsidR="00274B06" w:rsidRDefault="00274B06" w:rsidP="003D1E45">
            <w:pPr>
              <w:pStyle w:val="TableParagraph"/>
              <w:spacing w:before="8" w:line="160" w:lineRule="atLeast"/>
              <w:ind w:left="57" w:right="57"/>
              <w:jc w:val="both"/>
              <w:rPr>
                <w:rFonts w:ascii="Times New Roman"/>
                <w:sz w:val="12"/>
              </w:rPr>
            </w:pPr>
          </w:p>
        </w:tc>
      </w:tr>
      <w:tr w:rsidR="00274B06" w14:paraId="4B9A29E3" w14:textId="77777777">
        <w:trPr>
          <w:trHeight w:val="247"/>
        </w:trPr>
        <w:tc>
          <w:tcPr>
            <w:tcW w:w="3023" w:type="dxa"/>
            <w:vMerge/>
            <w:tcBorders>
              <w:top w:val="nil"/>
            </w:tcBorders>
          </w:tcPr>
          <w:p w14:paraId="64EDBAA0" w14:textId="77777777" w:rsidR="00274B06" w:rsidRDefault="00274B06" w:rsidP="003D1E45">
            <w:pPr>
              <w:spacing w:before="8" w:line="160" w:lineRule="atLeast"/>
              <w:ind w:left="57" w:right="57"/>
              <w:jc w:val="both"/>
              <w:rPr>
                <w:sz w:val="2"/>
                <w:szCs w:val="2"/>
              </w:rPr>
            </w:pPr>
          </w:p>
        </w:tc>
        <w:tc>
          <w:tcPr>
            <w:tcW w:w="3375" w:type="dxa"/>
            <w:gridSpan w:val="9"/>
          </w:tcPr>
          <w:p w14:paraId="0F1D8A3C" w14:textId="77777777" w:rsidR="00274B06" w:rsidRDefault="00983252" w:rsidP="003D1E45">
            <w:pPr>
              <w:pStyle w:val="TableParagraph"/>
              <w:spacing w:before="8" w:line="160" w:lineRule="atLeast"/>
              <w:ind w:left="57" w:right="57"/>
              <w:jc w:val="both"/>
              <w:rPr>
                <w:sz w:val="12"/>
              </w:rPr>
            </w:pPr>
            <w:r>
              <w:rPr>
                <w:sz w:val="12"/>
              </w:rPr>
              <w:t>Kommunen</w:t>
            </w:r>
          </w:p>
        </w:tc>
        <w:tc>
          <w:tcPr>
            <w:tcW w:w="3375" w:type="dxa"/>
            <w:gridSpan w:val="9"/>
          </w:tcPr>
          <w:p w14:paraId="7B4CC7CE" w14:textId="77777777" w:rsidR="00274B06" w:rsidRDefault="00983252" w:rsidP="003D1E45">
            <w:pPr>
              <w:pStyle w:val="TableParagraph"/>
              <w:spacing w:before="8" w:line="160" w:lineRule="atLeast"/>
              <w:ind w:left="57" w:right="57"/>
              <w:jc w:val="both"/>
              <w:rPr>
                <w:sz w:val="12"/>
              </w:rPr>
            </w:pPr>
            <w:r>
              <w:rPr>
                <w:sz w:val="12"/>
              </w:rPr>
              <w:t>KEpol</w:t>
            </w:r>
          </w:p>
        </w:tc>
      </w:tr>
      <w:tr w:rsidR="00274B06" w14:paraId="46F3A748" w14:textId="77777777">
        <w:trPr>
          <w:trHeight w:val="247"/>
        </w:trPr>
        <w:tc>
          <w:tcPr>
            <w:tcW w:w="3023" w:type="dxa"/>
          </w:tcPr>
          <w:p w14:paraId="7445D3A3" w14:textId="77777777" w:rsidR="00274B06" w:rsidRDefault="00983252" w:rsidP="003D1E45">
            <w:pPr>
              <w:pStyle w:val="TableParagraph"/>
              <w:spacing w:before="8" w:line="160" w:lineRule="atLeast"/>
              <w:ind w:left="57" w:right="57"/>
              <w:jc w:val="both"/>
              <w:rPr>
                <w:sz w:val="12"/>
              </w:rPr>
            </w:pPr>
            <w:r>
              <w:rPr>
                <w:sz w:val="12"/>
              </w:rPr>
              <w:t>Validität</w:t>
            </w:r>
          </w:p>
        </w:tc>
        <w:tc>
          <w:tcPr>
            <w:tcW w:w="6750" w:type="dxa"/>
            <w:gridSpan w:val="18"/>
          </w:tcPr>
          <w:p w14:paraId="35D4FCD1" w14:textId="77777777" w:rsidR="00274B06" w:rsidRDefault="00983252" w:rsidP="003D1E45">
            <w:pPr>
              <w:pStyle w:val="TableParagraph"/>
              <w:spacing w:before="8" w:line="160" w:lineRule="atLeast"/>
              <w:ind w:left="57" w:right="57"/>
              <w:jc w:val="both"/>
              <w:rPr>
                <w:sz w:val="12"/>
              </w:rPr>
            </w:pPr>
            <w:r>
              <w:rPr>
                <w:sz w:val="12"/>
              </w:rPr>
              <w:t>Der Indikator bildet das Unterziel in Bezug auf den Globalen Süden direkt ab und besitzt daher eine hohe Validität.</w:t>
            </w:r>
          </w:p>
        </w:tc>
      </w:tr>
      <w:tr w:rsidR="00274B06" w14:paraId="24841C89" w14:textId="77777777">
        <w:trPr>
          <w:trHeight w:val="247"/>
        </w:trPr>
        <w:tc>
          <w:tcPr>
            <w:tcW w:w="3023" w:type="dxa"/>
            <w:vMerge w:val="restart"/>
          </w:tcPr>
          <w:p w14:paraId="0C654855" w14:textId="77777777" w:rsidR="00274B06" w:rsidRDefault="00983252" w:rsidP="003D1E45">
            <w:pPr>
              <w:pStyle w:val="TableParagraph"/>
              <w:spacing w:before="8" w:line="160" w:lineRule="atLeast"/>
              <w:ind w:left="57" w:right="57"/>
              <w:jc w:val="both"/>
              <w:rPr>
                <w:sz w:val="12"/>
              </w:rPr>
            </w:pPr>
            <w:r>
              <w:rPr>
                <w:sz w:val="12"/>
              </w:rPr>
              <w:t>Funktion</w:t>
            </w:r>
          </w:p>
        </w:tc>
        <w:tc>
          <w:tcPr>
            <w:tcW w:w="3375" w:type="dxa"/>
            <w:gridSpan w:val="9"/>
          </w:tcPr>
          <w:p w14:paraId="249489D2" w14:textId="77777777" w:rsidR="00274B06" w:rsidRPr="00505D33" w:rsidRDefault="00983252" w:rsidP="003D1E45">
            <w:pPr>
              <w:pStyle w:val="TableParagraph"/>
              <w:spacing w:before="8" w:line="160" w:lineRule="atLeast"/>
              <w:ind w:left="57" w:right="57"/>
              <w:jc w:val="both"/>
              <w:rPr>
                <w:sz w:val="12"/>
                <w:lang w:val="en-US"/>
              </w:rPr>
            </w:pPr>
            <w:r w:rsidRPr="00505D33">
              <w:rPr>
                <w:sz w:val="12"/>
                <w:lang w:val="en-US"/>
              </w:rPr>
              <w:t>Output-, Outcome- oder Impact-Indikator</w:t>
            </w:r>
          </w:p>
        </w:tc>
        <w:tc>
          <w:tcPr>
            <w:tcW w:w="3375" w:type="dxa"/>
            <w:gridSpan w:val="9"/>
          </w:tcPr>
          <w:p w14:paraId="717805D1" w14:textId="77777777" w:rsidR="00274B06" w:rsidRDefault="00983252" w:rsidP="003D1E45">
            <w:pPr>
              <w:pStyle w:val="TableParagraph"/>
              <w:spacing w:before="8" w:line="160" w:lineRule="atLeast"/>
              <w:ind w:left="57" w:right="57"/>
              <w:jc w:val="both"/>
              <w:rPr>
                <w:sz w:val="12"/>
              </w:rPr>
            </w:pPr>
            <w:r>
              <w:rPr>
                <w:sz w:val="12"/>
              </w:rPr>
              <w:t>x</w:t>
            </w:r>
          </w:p>
        </w:tc>
      </w:tr>
      <w:tr w:rsidR="00274B06" w14:paraId="62FF4B1D" w14:textId="77777777">
        <w:trPr>
          <w:trHeight w:val="247"/>
        </w:trPr>
        <w:tc>
          <w:tcPr>
            <w:tcW w:w="3023" w:type="dxa"/>
            <w:vMerge/>
            <w:tcBorders>
              <w:top w:val="nil"/>
            </w:tcBorders>
          </w:tcPr>
          <w:p w14:paraId="7B47861D" w14:textId="77777777" w:rsidR="00274B06" w:rsidRDefault="00274B06" w:rsidP="003D1E45">
            <w:pPr>
              <w:spacing w:before="8" w:line="160" w:lineRule="atLeast"/>
              <w:ind w:left="57" w:right="57"/>
              <w:jc w:val="both"/>
              <w:rPr>
                <w:sz w:val="2"/>
                <w:szCs w:val="2"/>
              </w:rPr>
            </w:pPr>
          </w:p>
        </w:tc>
        <w:tc>
          <w:tcPr>
            <w:tcW w:w="3375" w:type="dxa"/>
            <w:gridSpan w:val="9"/>
          </w:tcPr>
          <w:p w14:paraId="01F0F848" w14:textId="77777777" w:rsidR="00274B06" w:rsidRDefault="00983252" w:rsidP="003D1E45">
            <w:pPr>
              <w:pStyle w:val="TableParagraph"/>
              <w:spacing w:before="8" w:line="160" w:lineRule="atLeast"/>
              <w:ind w:left="57" w:right="57"/>
              <w:jc w:val="both"/>
              <w:rPr>
                <w:sz w:val="12"/>
              </w:rPr>
            </w:pPr>
            <w:r>
              <w:rPr>
                <w:sz w:val="12"/>
              </w:rPr>
              <w:t>Input-/Output-Indikator</w:t>
            </w:r>
          </w:p>
        </w:tc>
        <w:tc>
          <w:tcPr>
            <w:tcW w:w="3375" w:type="dxa"/>
            <w:gridSpan w:val="9"/>
          </w:tcPr>
          <w:p w14:paraId="14718B72" w14:textId="77777777" w:rsidR="00274B06" w:rsidRDefault="00274B06" w:rsidP="003D1E45">
            <w:pPr>
              <w:pStyle w:val="TableParagraph"/>
              <w:spacing w:before="8" w:line="160" w:lineRule="atLeast"/>
              <w:ind w:left="57" w:right="57"/>
              <w:jc w:val="both"/>
              <w:rPr>
                <w:rFonts w:ascii="Times New Roman"/>
                <w:sz w:val="12"/>
              </w:rPr>
            </w:pPr>
          </w:p>
        </w:tc>
      </w:tr>
      <w:tr w:rsidR="00274B06" w14:paraId="72823847" w14:textId="77777777">
        <w:trPr>
          <w:trHeight w:val="349"/>
        </w:trPr>
        <w:tc>
          <w:tcPr>
            <w:tcW w:w="3023" w:type="dxa"/>
          </w:tcPr>
          <w:p w14:paraId="76F178F0" w14:textId="77777777" w:rsidR="00274B06" w:rsidRDefault="00983252" w:rsidP="003D1E45">
            <w:pPr>
              <w:pStyle w:val="TableParagraph"/>
              <w:spacing w:before="8" w:line="160" w:lineRule="atLeast"/>
              <w:ind w:left="57" w:right="57"/>
              <w:jc w:val="both"/>
              <w:rPr>
                <w:sz w:val="12"/>
              </w:rPr>
            </w:pPr>
            <w:r>
              <w:rPr>
                <w:sz w:val="12"/>
              </w:rPr>
              <w:t>Berechnung</w:t>
            </w:r>
          </w:p>
        </w:tc>
        <w:tc>
          <w:tcPr>
            <w:tcW w:w="6750" w:type="dxa"/>
            <w:gridSpan w:val="18"/>
          </w:tcPr>
          <w:p w14:paraId="28B9947D" w14:textId="7E7205D0" w:rsidR="00274B06" w:rsidRDefault="00983252" w:rsidP="003D1E45">
            <w:pPr>
              <w:pStyle w:val="TableParagraph"/>
              <w:spacing w:before="8" w:line="160" w:lineRule="atLeast"/>
              <w:ind w:left="57" w:right="57"/>
              <w:jc w:val="both"/>
              <w:rPr>
                <w:sz w:val="12"/>
              </w:rPr>
            </w:pPr>
            <w:r>
              <w:rPr>
                <w:sz w:val="12"/>
              </w:rPr>
              <w:t>(Anzahl der entwicklungspolitischen Projekte, die institutionell, finanziell oder beratend von der Kommune unterstützt werden)</w:t>
            </w:r>
            <w:r w:rsidR="008E7721">
              <w:rPr>
                <w:sz w:val="12"/>
              </w:rPr>
              <w:t xml:space="preserve"> </w:t>
            </w:r>
            <w:r>
              <w:rPr>
                <w:sz w:val="12"/>
              </w:rPr>
              <w:t>/</w:t>
            </w:r>
            <w:r w:rsidR="008E7721">
              <w:rPr>
                <w:sz w:val="12"/>
              </w:rPr>
              <w:t xml:space="preserve"> </w:t>
            </w:r>
            <w:r>
              <w:rPr>
                <w:sz w:val="12"/>
              </w:rPr>
              <w:t>(Anzahl der Einwohner:innen) * 10.000</w:t>
            </w:r>
          </w:p>
        </w:tc>
      </w:tr>
      <w:tr w:rsidR="00274B06" w14:paraId="4D0EE060" w14:textId="77777777">
        <w:trPr>
          <w:trHeight w:val="247"/>
        </w:trPr>
        <w:tc>
          <w:tcPr>
            <w:tcW w:w="3023" w:type="dxa"/>
          </w:tcPr>
          <w:p w14:paraId="08B5F6D4" w14:textId="77777777" w:rsidR="00274B06" w:rsidRDefault="00983252" w:rsidP="003D1E45">
            <w:pPr>
              <w:pStyle w:val="TableParagraph"/>
              <w:spacing w:before="8" w:line="160" w:lineRule="atLeast"/>
              <w:ind w:left="57" w:right="57"/>
              <w:jc w:val="both"/>
              <w:rPr>
                <w:sz w:val="12"/>
              </w:rPr>
            </w:pPr>
            <w:r>
              <w:rPr>
                <w:sz w:val="12"/>
              </w:rPr>
              <w:t>Einheit</w:t>
            </w:r>
          </w:p>
        </w:tc>
        <w:tc>
          <w:tcPr>
            <w:tcW w:w="6750" w:type="dxa"/>
            <w:gridSpan w:val="18"/>
          </w:tcPr>
          <w:p w14:paraId="47CAE062" w14:textId="77777777" w:rsidR="00274B06" w:rsidRDefault="00983252" w:rsidP="003D1E45">
            <w:pPr>
              <w:pStyle w:val="TableParagraph"/>
              <w:spacing w:before="8" w:line="160" w:lineRule="atLeast"/>
              <w:ind w:left="57" w:right="57"/>
              <w:jc w:val="both"/>
              <w:rPr>
                <w:sz w:val="12"/>
              </w:rPr>
            </w:pPr>
            <w:r>
              <w:rPr>
                <w:sz w:val="12"/>
              </w:rPr>
              <w:t>Entwicklungspolitische Projekte je 10.000 Einwohner:innen</w:t>
            </w:r>
          </w:p>
        </w:tc>
      </w:tr>
      <w:tr w:rsidR="00274B06" w14:paraId="22E92A46" w14:textId="77777777">
        <w:trPr>
          <w:trHeight w:val="349"/>
        </w:trPr>
        <w:tc>
          <w:tcPr>
            <w:tcW w:w="3023" w:type="dxa"/>
          </w:tcPr>
          <w:p w14:paraId="4EC2955F" w14:textId="77777777" w:rsidR="00274B06" w:rsidRDefault="00983252" w:rsidP="003D1E45">
            <w:pPr>
              <w:pStyle w:val="TableParagraph"/>
              <w:spacing w:before="8" w:line="160" w:lineRule="atLeast"/>
              <w:ind w:left="57" w:right="57"/>
              <w:jc w:val="both"/>
              <w:rPr>
                <w:sz w:val="12"/>
              </w:rPr>
            </w:pPr>
            <w:r>
              <w:rPr>
                <w:sz w:val="12"/>
              </w:rPr>
              <w:t>Aussage</w:t>
            </w:r>
          </w:p>
        </w:tc>
        <w:tc>
          <w:tcPr>
            <w:tcW w:w="6750" w:type="dxa"/>
            <w:gridSpan w:val="18"/>
          </w:tcPr>
          <w:p w14:paraId="19E936D4" w14:textId="77777777" w:rsidR="00274B06" w:rsidRDefault="00983252" w:rsidP="003D1E45">
            <w:pPr>
              <w:pStyle w:val="TableParagraph"/>
              <w:spacing w:before="8" w:line="160" w:lineRule="atLeast"/>
              <w:ind w:left="57" w:right="57"/>
              <w:jc w:val="both"/>
              <w:rPr>
                <w:sz w:val="12"/>
              </w:rPr>
            </w:pPr>
            <w:r>
              <w:rPr>
                <w:sz w:val="12"/>
              </w:rPr>
              <w:t>Je 1.000 Einwohner:innen wurden x Projekte mit Bezug zur Entwicklungspolitik durchgeführt, an denen die Kommune beteiligt war.</w:t>
            </w:r>
          </w:p>
        </w:tc>
      </w:tr>
      <w:tr w:rsidR="00274B06" w14:paraId="76D9D197" w14:textId="77777777">
        <w:trPr>
          <w:trHeight w:val="247"/>
        </w:trPr>
        <w:tc>
          <w:tcPr>
            <w:tcW w:w="3023" w:type="dxa"/>
          </w:tcPr>
          <w:p w14:paraId="66078F4D" w14:textId="77777777" w:rsidR="00274B06" w:rsidRDefault="00983252" w:rsidP="003D1E45">
            <w:pPr>
              <w:pStyle w:val="TableParagraph"/>
              <w:spacing w:before="8" w:line="160" w:lineRule="atLeast"/>
              <w:ind w:left="57" w:right="57"/>
              <w:jc w:val="both"/>
              <w:rPr>
                <w:sz w:val="12"/>
              </w:rPr>
            </w:pPr>
            <w:r>
              <w:rPr>
                <w:sz w:val="12"/>
              </w:rPr>
              <w:t>Indikatortyp</w:t>
            </w:r>
          </w:p>
        </w:tc>
        <w:tc>
          <w:tcPr>
            <w:tcW w:w="6750" w:type="dxa"/>
            <w:gridSpan w:val="18"/>
          </w:tcPr>
          <w:p w14:paraId="4B116EF0" w14:textId="77777777" w:rsidR="00274B06" w:rsidRDefault="00983252" w:rsidP="003D1E45">
            <w:pPr>
              <w:pStyle w:val="TableParagraph"/>
              <w:spacing w:before="8" w:line="160" w:lineRule="atLeast"/>
              <w:ind w:left="57" w:right="57"/>
              <w:jc w:val="both"/>
              <w:rPr>
                <w:sz w:val="12"/>
              </w:rPr>
            </w:pPr>
            <w:r>
              <w:rPr>
                <w:sz w:val="12"/>
              </w:rPr>
              <w:t>Typ II</w:t>
            </w:r>
          </w:p>
        </w:tc>
      </w:tr>
    </w:tbl>
    <w:p w14:paraId="1D4A76FB" w14:textId="77777777" w:rsidR="00274B06" w:rsidRDefault="00274B06">
      <w:pPr>
        <w:rPr>
          <w:sz w:val="12"/>
        </w:rPr>
        <w:sectPr w:rsidR="00274B06">
          <w:pgSz w:w="11910" w:h="16840"/>
          <w:pgMar w:top="460" w:right="0" w:bottom="440" w:left="0" w:header="249" w:footer="260" w:gutter="0"/>
          <w:cols w:space="720"/>
        </w:sectPr>
      </w:pPr>
    </w:p>
    <w:p w14:paraId="7C57C7FC" w14:textId="77777777" w:rsidR="00CA2BCD" w:rsidRPr="00CA2BCD" w:rsidRDefault="00617155" w:rsidP="00CA2BCD">
      <w:pPr>
        <w:pStyle w:val="Textkrper"/>
        <w:spacing w:after="120"/>
        <w:ind w:left="1134" w:right="1134"/>
        <w:jc w:val="both"/>
        <w:rPr>
          <w:sz w:val="24"/>
          <w:szCs w:val="24"/>
        </w:rPr>
      </w:pPr>
      <w:r w:rsidRPr="00CA2BCD">
        <w:rPr>
          <w:sz w:val="24"/>
          <w:szCs w:val="24"/>
        </w:rPr>
        <w:lastRenderedPageBreak/>
        <w:tab/>
      </w:r>
    </w:p>
    <w:p w14:paraId="2C0D69A1" w14:textId="4EA018CA" w:rsidR="00CA2BCD" w:rsidRPr="00CA2BCD" w:rsidRDefault="00CA2BCD" w:rsidP="00CA2BCD">
      <w:pPr>
        <w:pStyle w:val="Textkrper"/>
        <w:spacing w:after="120"/>
        <w:ind w:left="1134" w:right="1134"/>
        <w:jc w:val="both"/>
        <w:rPr>
          <w:b/>
          <w:bCs/>
          <w:sz w:val="24"/>
          <w:szCs w:val="24"/>
        </w:rPr>
      </w:pPr>
      <w:r w:rsidRPr="00CA2BCD">
        <w:rPr>
          <w:b/>
          <w:bCs/>
          <w:sz w:val="24"/>
          <w:szCs w:val="24"/>
        </w:rPr>
        <w:t>Quelle:</w:t>
      </w:r>
    </w:p>
    <w:p w14:paraId="6EBEAF6A" w14:textId="633B80EA" w:rsidR="00CA2BCD" w:rsidRDefault="00CA2BCD" w:rsidP="00CA2BCD">
      <w:pPr>
        <w:pStyle w:val="Textkrper"/>
        <w:spacing w:after="120"/>
        <w:ind w:left="1134" w:right="1134"/>
        <w:jc w:val="both"/>
        <w:rPr>
          <w:sz w:val="24"/>
          <w:szCs w:val="24"/>
        </w:rPr>
      </w:pPr>
      <w:bookmarkStart w:id="6" w:name="OLE_LINK1"/>
      <w:r w:rsidRPr="00CA2BCD">
        <w:rPr>
          <w:sz w:val="24"/>
          <w:szCs w:val="24"/>
        </w:rPr>
        <w:t>Peters, Oliver; Jossin, Jasmin; Holz, Philipp; Roth, Anne; Walter, Jan; Lange, Katharina; Scheller, Henri</w:t>
      </w:r>
      <w:r>
        <w:rPr>
          <w:sz w:val="24"/>
          <w:szCs w:val="24"/>
        </w:rPr>
        <w:t>k: Steckbriefe der SDG-Indikatoren für Kommunen</w:t>
      </w:r>
      <w:r w:rsidR="00224F16">
        <w:rPr>
          <w:sz w:val="24"/>
          <w:szCs w:val="24"/>
        </w:rPr>
        <w:t xml:space="preserve"> (S. 34-157)</w:t>
      </w:r>
      <w:r>
        <w:rPr>
          <w:sz w:val="24"/>
          <w:szCs w:val="24"/>
        </w:rPr>
        <w:t>, in: Bertelsmann Stiftung, Bundesinstitut für Bau-, Stadt- und Raumforschung, Deutscher Landkreistag, Deutscher Städtetag, Deutscher Städte- und Gemeindebund, Deutsches Institut für Urbanistik, Engagement Global (Servicestelle Kommunen in der Einen Welt), Rat der Gemeinden und Regionen Europas / Deutsche Sektion (Hrsg.). SDG-Indikatoren für Kommunen – Indikatoren zur Abbildung der Sustainable Development Goals der Vereinten Nationen in deutschen Kommunen. 2., vollständig überarbeitete Auflage, Gütersloh 2020.</w:t>
      </w:r>
      <w:r w:rsidR="00163909">
        <w:rPr>
          <w:sz w:val="24"/>
          <w:szCs w:val="24"/>
        </w:rPr>
        <w:t xml:space="preserve"> Nachträglich b</w:t>
      </w:r>
      <w:r w:rsidR="001D62DF">
        <w:rPr>
          <w:sz w:val="24"/>
          <w:szCs w:val="24"/>
        </w:rPr>
        <w:t>earbeitet</w:t>
      </w:r>
      <w:r>
        <w:rPr>
          <w:sz w:val="24"/>
          <w:szCs w:val="24"/>
        </w:rPr>
        <w:t xml:space="preserve"> durch:</w:t>
      </w:r>
      <w:r w:rsidR="00163909">
        <w:rPr>
          <w:sz w:val="24"/>
          <w:szCs w:val="24"/>
        </w:rPr>
        <w:t xml:space="preserve"> </w:t>
      </w:r>
      <w:r>
        <w:rPr>
          <w:sz w:val="24"/>
          <w:szCs w:val="24"/>
        </w:rPr>
        <w:t>Henrik Riedel, Bertelsmann Stiftung</w:t>
      </w:r>
      <w:r w:rsidR="00163909">
        <w:rPr>
          <w:sz w:val="24"/>
          <w:szCs w:val="24"/>
        </w:rPr>
        <w:t xml:space="preserve">. </w:t>
      </w:r>
      <w:r>
        <w:rPr>
          <w:sz w:val="24"/>
          <w:szCs w:val="24"/>
        </w:rPr>
        <w:t>Stand:</w:t>
      </w:r>
      <w:r w:rsidR="00163909">
        <w:rPr>
          <w:sz w:val="24"/>
          <w:szCs w:val="24"/>
        </w:rPr>
        <w:t xml:space="preserve"> </w:t>
      </w:r>
      <w:r w:rsidR="00604AE5">
        <w:rPr>
          <w:sz w:val="24"/>
          <w:szCs w:val="24"/>
        </w:rPr>
        <w:t>06. Mai</w:t>
      </w:r>
      <w:r w:rsidR="00B518A8">
        <w:rPr>
          <w:sz w:val="24"/>
          <w:szCs w:val="24"/>
        </w:rPr>
        <w:t xml:space="preserve"> 2021</w:t>
      </w:r>
      <w:r w:rsidR="00163909">
        <w:rPr>
          <w:sz w:val="24"/>
          <w:szCs w:val="24"/>
        </w:rPr>
        <w:t>.</w:t>
      </w:r>
    </w:p>
    <w:bookmarkEnd w:id="6"/>
    <w:p w14:paraId="602F62A1" w14:textId="233FC729" w:rsidR="00AE2BBF" w:rsidRDefault="00AE2BBF" w:rsidP="00CA2BCD">
      <w:pPr>
        <w:pStyle w:val="Textkrper"/>
        <w:spacing w:after="120"/>
        <w:ind w:left="1134" w:right="1134"/>
        <w:jc w:val="both"/>
        <w:rPr>
          <w:sz w:val="24"/>
          <w:szCs w:val="24"/>
        </w:rPr>
      </w:pPr>
    </w:p>
    <w:p w14:paraId="60C84084" w14:textId="08BF41BA" w:rsidR="00AE2BBF" w:rsidRDefault="00AE2BBF" w:rsidP="00CA2BCD">
      <w:pPr>
        <w:pStyle w:val="Textkrper"/>
        <w:spacing w:after="120"/>
        <w:ind w:left="1134" w:right="1134"/>
        <w:jc w:val="both"/>
        <w:rPr>
          <w:b/>
          <w:bCs/>
          <w:sz w:val="24"/>
          <w:szCs w:val="24"/>
        </w:rPr>
      </w:pPr>
      <w:r w:rsidRPr="00163909">
        <w:rPr>
          <w:b/>
          <w:bCs/>
          <w:sz w:val="24"/>
          <w:szCs w:val="24"/>
        </w:rPr>
        <w:t>Lizenzbedingungen:</w:t>
      </w:r>
    </w:p>
    <w:p w14:paraId="4AAFF29E" w14:textId="2A0187DE" w:rsidR="007A1519" w:rsidRPr="007A1519" w:rsidRDefault="007A1519" w:rsidP="008C702C">
      <w:pPr>
        <w:pStyle w:val="Textkrper"/>
        <w:spacing w:after="120"/>
        <w:ind w:left="1134" w:right="1134"/>
        <w:jc w:val="both"/>
        <w:rPr>
          <w:sz w:val="24"/>
          <w:szCs w:val="24"/>
        </w:rPr>
      </w:pPr>
      <w:r>
        <w:rPr>
          <w:sz w:val="24"/>
          <w:szCs w:val="24"/>
        </w:rPr>
        <w:t>Die Texte dieses Dokumentes</w:t>
      </w:r>
      <w:r w:rsidRPr="007A1519">
        <w:rPr>
          <w:sz w:val="24"/>
          <w:szCs w:val="24"/>
        </w:rPr>
        <w:t xml:space="preserve"> sind</w:t>
      </w:r>
      <w:r>
        <w:rPr>
          <w:sz w:val="24"/>
          <w:szCs w:val="24"/>
        </w:rPr>
        <w:t xml:space="preserve"> </w:t>
      </w:r>
      <w:r w:rsidRPr="007A1519">
        <w:rPr>
          <w:sz w:val="24"/>
          <w:szCs w:val="24"/>
        </w:rPr>
        <w:t>lizenziert unter der Creative Commons Namensnennung</w:t>
      </w:r>
      <w:r w:rsidR="008C702C">
        <w:rPr>
          <w:sz w:val="24"/>
          <w:szCs w:val="24"/>
        </w:rPr>
        <w:t xml:space="preserve"> </w:t>
      </w:r>
      <w:r w:rsidRPr="007A1519">
        <w:rPr>
          <w:sz w:val="24"/>
          <w:szCs w:val="24"/>
        </w:rPr>
        <w:t>4.0 International (CC BY 4.0) Lizenz.</w:t>
      </w:r>
      <w:r>
        <w:rPr>
          <w:sz w:val="24"/>
          <w:szCs w:val="24"/>
        </w:rPr>
        <w:t xml:space="preserve"> </w:t>
      </w:r>
      <w:r w:rsidRPr="007A1519">
        <w:rPr>
          <w:sz w:val="24"/>
          <w:szCs w:val="24"/>
        </w:rPr>
        <w:t>Den vollständigen Lizenztext finden Sie unter:</w:t>
      </w:r>
      <w:r>
        <w:rPr>
          <w:sz w:val="24"/>
          <w:szCs w:val="24"/>
        </w:rPr>
        <w:t xml:space="preserve"> </w:t>
      </w:r>
      <w:r w:rsidRPr="007A1519">
        <w:rPr>
          <w:sz w:val="24"/>
          <w:szCs w:val="24"/>
        </w:rPr>
        <w:t>https://creativecommons.org/licenses/by/4.0/legalcode.de</w:t>
      </w:r>
    </w:p>
    <w:p w14:paraId="295B0392" w14:textId="77777777" w:rsidR="00AE2BBF" w:rsidRDefault="00AE2BBF" w:rsidP="00CA2BCD">
      <w:pPr>
        <w:pStyle w:val="Textkrper"/>
        <w:spacing w:after="120"/>
        <w:ind w:left="1134" w:right="1134"/>
        <w:jc w:val="both"/>
        <w:rPr>
          <w:sz w:val="24"/>
          <w:szCs w:val="24"/>
        </w:rPr>
      </w:pPr>
    </w:p>
    <w:p w14:paraId="1725FEAB" w14:textId="7F379F20" w:rsidR="00AE2BBF" w:rsidRDefault="008C702C" w:rsidP="00CA2BCD">
      <w:pPr>
        <w:pStyle w:val="Textkrper"/>
        <w:spacing w:after="120"/>
        <w:ind w:left="1134" w:right="1134"/>
        <w:jc w:val="both"/>
        <w:rPr>
          <w:sz w:val="24"/>
          <w:szCs w:val="24"/>
        </w:rPr>
      </w:pPr>
      <w:r>
        <w:rPr>
          <w:noProof/>
          <w:lang w:val="en-GB" w:eastAsia="en-GB"/>
        </w:rPr>
        <w:drawing>
          <wp:inline distT="0" distB="0" distL="0" distR="0" wp14:anchorId="0C67FCD1" wp14:editId="643FD0BC">
            <wp:extent cx="3837940" cy="13436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7940" cy="1343660"/>
                    </a:xfrm>
                    <a:prstGeom prst="rect">
                      <a:avLst/>
                    </a:prstGeom>
                    <a:noFill/>
                    <a:ln>
                      <a:noFill/>
                    </a:ln>
                  </pic:spPr>
                </pic:pic>
              </a:graphicData>
            </a:graphic>
          </wp:inline>
        </w:drawing>
      </w:r>
    </w:p>
    <w:p w14:paraId="17AA5B45" w14:textId="13E07EDF" w:rsidR="00AE2BBF" w:rsidRPr="00AE2BBF" w:rsidRDefault="00AE2BBF" w:rsidP="00AE2BBF">
      <w:pPr>
        <w:pStyle w:val="Textkrper"/>
        <w:spacing w:after="120"/>
        <w:ind w:left="1134" w:right="1134"/>
        <w:jc w:val="both"/>
        <w:rPr>
          <w:sz w:val="24"/>
          <w:szCs w:val="24"/>
          <w:lang w:val="en-US"/>
        </w:rPr>
      </w:pPr>
    </w:p>
    <w:sectPr w:rsidR="00AE2BBF" w:rsidRPr="00AE2BBF" w:rsidSect="00505D33">
      <w:headerReference w:type="even" r:id="rId94"/>
      <w:footerReference w:type="even" r:id="rId95"/>
      <w:pgSz w:w="11910" w:h="16840"/>
      <w:pgMar w:top="460" w:right="0" w:bottom="440" w:left="0" w:header="249"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237C7" w14:textId="77777777" w:rsidR="00012438" w:rsidRDefault="00012438">
      <w:r>
        <w:separator/>
      </w:r>
    </w:p>
  </w:endnote>
  <w:endnote w:type="continuationSeparator" w:id="0">
    <w:p w14:paraId="78EC2750" w14:textId="77777777" w:rsidR="00012438" w:rsidRDefault="00012438">
      <w:r>
        <w:continuationSeparator/>
      </w:r>
    </w:p>
  </w:endnote>
  <w:endnote w:type="continuationNotice" w:id="1">
    <w:p w14:paraId="0CC060F0" w14:textId="77777777" w:rsidR="00012438" w:rsidRDefault="00012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altName w:val="Segoe U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ato-Heavy">
    <w:altName w:val="Segoe UI"/>
    <w:charset w:val="00"/>
    <w:family w:val="roman"/>
    <w:pitch w:val="variable"/>
  </w:font>
  <w:font w:name="Lato-Medium">
    <w:altName w:val="Segoe UI"/>
    <w:charset w:val="00"/>
    <w:family w:val="roman"/>
    <w:pitch w:val="variable"/>
  </w:font>
  <w:font w:name="Merriweather-Light">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Lato-Light">
    <w:altName w:val="Segoe UI"/>
    <w:charset w:val="00"/>
    <w:family w:val="roman"/>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839A1" w14:textId="0960E7D2"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3" behindDoc="1" locked="0" layoutInCell="1" allowOverlap="1" wp14:anchorId="4DB17066" wp14:editId="109398FD">
              <wp:simplePos x="0" y="0"/>
              <wp:positionH relativeFrom="page">
                <wp:posOffset>412115</wp:posOffset>
              </wp:positionH>
              <wp:positionV relativeFrom="page">
                <wp:posOffset>10387330</wp:posOffset>
              </wp:positionV>
              <wp:extent cx="217805" cy="162560"/>
              <wp:effectExtent l="0" t="0" r="0" b="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8AFA" w14:textId="77777777" w:rsidR="009A53C0" w:rsidRDefault="009A53C0">
                          <w:pPr>
                            <w:pStyle w:val="Textkrper"/>
                            <w:spacing w:before="20"/>
                            <w:ind w:left="6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17066" id="_x0000_t202" coordsize="21600,21600" o:spt="202" path="m,l,21600r21600,l21600,xe">
              <v:stroke joinstyle="miter"/>
              <v:path gradientshapeok="t" o:connecttype="rect"/>
            </v:shapetype>
            <v:shape id="Text Box 30" o:spid="_x0000_s1898" type="#_x0000_t202" style="position:absolute;margin-left:32.45pt;margin-top:817.9pt;width:17.15pt;height:12.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" filled="f" stroked="f">
              <v:textbox inset="0,0,0,0">
                <w:txbxContent>
                  <w:p w14:paraId="5BA08AFA" w14:textId="77777777" w:rsidR="009A53C0" w:rsidRDefault="009A53C0">
                    <w:pPr>
                      <w:pStyle w:val="Textkrper"/>
                      <w:spacing w:before="20"/>
                      <w:ind w:left="6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4A35" w14:textId="3FB5BD2E"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60" behindDoc="1" locked="0" layoutInCell="1" allowOverlap="1" wp14:anchorId="2459BD94" wp14:editId="29C9D9D0">
              <wp:simplePos x="0" y="0"/>
              <wp:positionH relativeFrom="page">
                <wp:posOffset>412115</wp:posOffset>
              </wp:positionH>
              <wp:positionV relativeFrom="page">
                <wp:posOffset>10387330</wp:posOffset>
              </wp:positionV>
              <wp:extent cx="277495" cy="16256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27E6C" w14:textId="77777777" w:rsidR="009A53C0" w:rsidRDefault="009A53C0">
                          <w:pPr>
                            <w:pStyle w:val="Textkrper"/>
                            <w:spacing w:before="20"/>
                            <w:ind w:left="60"/>
                          </w:pPr>
                          <w:r>
                            <w:fldChar w:fldCharType="begin"/>
                          </w:r>
                          <w:r>
                            <w:instrText xml:space="preserve"> PAGE </w:instrText>
                          </w:r>
                          <w:r>
                            <w:fldChar w:fldCharType="separate"/>
                          </w:r>
                          <w:r>
                            <w:rPr>
                              <w:noProof/>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9BD94" id="_x0000_t202" coordsize="21600,21600" o:spt="202" path="m,l,21600r21600,l21600,xe">
              <v:stroke joinstyle="miter"/>
              <v:path gradientshapeok="t" o:connecttype="rect"/>
            </v:shapetype>
            <v:shape id="Text Box 13" o:spid="_x0000_s1914" type="#_x0000_t202" style="position:absolute;margin-left:32.45pt;margin-top:817.9pt;width:21.85pt;height:12.8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" filled="f" stroked="f">
              <v:textbox inset="0,0,0,0">
                <w:txbxContent>
                  <w:p w14:paraId="23E27E6C" w14:textId="77777777" w:rsidR="009A53C0" w:rsidRDefault="009A53C0">
                    <w:pPr>
                      <w:pStyle w:val="Textkrper"/>
                      <w:spacing w:before="20"/>
                      <w:ind w:left="60"/>
                    </w:pPr>
                    <w:r>
                      <w:fldChar w:fldCharType="begin"/>
                    </w:r>
                    <w:r>
                      <w:instrText xml:space="preserve"> PAGE </w:instrText>
                    </w:r>
                    <w:r>
                      <w:fldChar w:fldCharType="separate"/>
                    </w:r>
                    <w:r>
                      <w:rPr>
                        <w:noProof/>
                      </w:rPr>
                      <w:t>156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286F" w14:textId="5BF2F98A"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9" behindDoc="1" locked="0" layoutInCell="1" allowOverlap="1" wp14:anchorId="21CAA8D0" wp14:editId="7AA66163">
              <wp:simplePos x="0" y="0"/>
              <wp:positionH relativeFrom="page">
                <wp:posOffset>6872605</wp:posOffset>
              </wp:positionH>
              <wp:positionV relativeFrom="page">
                <wp:posOffset>10387330</wp:posOffset>
              </wp:positionV>
              <wp:extent cx="275590" cy="16256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6A2D" w14:textId="77777777" w:rsidR="009A53C0" w:rsidRDefault="009A53C0">
                          <w:pPr>
                            <w:pStyle w:val="Textkrper"/>
                            <w:spacing w:before="20"/>
                            <w:ind w:left="60"/>
                          </w:pPr>
                          <w:r>
                            <w:fldChar w:fldCharType="begin"/>
                          </w:r>
                          <w:r>
                            <w:instrText xml:space="preserve"> PAGE </w:instrText>
                          </w:r>
                          <w:r>
                            <w:fldChar w:fldCharType="separate"/>
                          </w:r>
                          <w:r>
                            <w:rPr>
                              <w:noProof/>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AA8D0" id="_x0000_t202" coordsize="21600,21600" o:spt="202" path="m,l,21600r21600,l21600,xe">
              <v:stroke joinstyle="miter"/>
              <v:path gradientshapeok="t" o:connecttype="rect"/>
            </v:shapetype>
            <v:shape id="Text Box 14" o:spid="_x0000_s1915" type="#_x0000_t202" style="position:absolute;margin-left:541.15pt;margin-top:817.9pt;width:21.7pt;height:12.8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" filled="f" stroked="f">
              <v:textbox inset="0,0,0,0">
                <w:txbxContent>
                  <w:p w14:paraId="588A6A2D" w14:textId="77777777" w:rsidR="009A53C0" w:rsidRDefault="009A53C0">
                    <w:pPr>
                      <w:pStyle w:val="Textkrper"/>
                      <w:spacing w:before="20"/>
                      <w:ind w:left="60"/>
                    </w:pPr>
                    <w:r>
                      <w:fldChar w:fldCharType="begin"/>
                    </w:r>
                    <w:r>
                      <w:instrText xml:space="preserve"> PAGE </w:instrText>
                    </w:r>
                    <w:r>
                      <w:fldChar w:fldCharType="separate"/>
                    </w:r>
                    <w:r>
                      <w:rPr>
                        <w:noProof/>
                      </w:rPr>
                      <w:t>157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31F0A" w14:textId="77777777" w:rsidR="009A53C0" w:rsidRDefault="009A53C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11E5" w14:textId="6A531A28"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4" behindDoc="1" locked="0" layoutInCell="1" allowOverlap="1" wp14:anchorId="2B31D764" wp14:editId="589BC14A">
              <wp:simplePos x="0" y="0"/>
              <wp:positionH relativeFrom="page">
                <wp:posOffset>6939915</wp:posOffset>
              </wp:positionH>
              <wp:positionV relativeFrom="page">
                <wp:posOffset>10387330</wp:posOffset>
              </wp:positionV>
              <wp:extent cx="207645" cy="162560"/>
              <wp:effectExtent l="0" t="0" r="0" b="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9131" w14:textId="77777777" w:rsidR="009A53C0" w:rsidRDefault="009A53C0">
                          <w:pPr>
                            <w:pStyle w:val="Textkrper"/>
                            <w:spacing w:before="20"/>
                            <w:ind w:left="60"/>
                          </w:pPr>
                          <w:r>
                            <w:fldChar w:fldCharType="begin"/>
                          </w:r>
                          <w:r>
                            <w:instrText xml:space="preserve"> PAGE </w:instrText>
                          </w:r>
                          <w:r>
                            <w:fldChar w:fldCharType="separate"/>
                          </w:r>
                          <w:r>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1D764" id="_x0000_t202" coordsize="21600,21600" o:spt="202" path="m,l,21600r21600,l21600,xe">
              <v:stroke joinstyle="miter"/>
              <v:path gradientshapeok="t" o:connecttype="rect"/>
            </v:shapetype>
            <v:shape id="Text Box 29" o:spid="_x0000_s1899" type="#_x0000_t202" style="position:absolute;margin-left:546.45pt;margin-top:817.9pt;width:16.35pt;height:12.8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" filled="f" stroked="f">
              <v:textbox inset="0,0,0,0">
                <w:txbxContent>
                  <w:p w14:paraId="63D39131" w14:textId="77777777" w:rsidR="009A53C0" w:rsidRDefault="009A53C0">
                    <w:pPr>
                      <w:pStyle w:val="Textkrper"/>
                      <w:spacing w:before="20"/>
                      <w:ind w:left="60"/>
                    </w:pPr>
                    <w:r>
                      <w:fldChar w:fldCharType="begin"/>
                    </w:r>
                    <w:r>
                      <w:instrText xml:space="preserve"> PAGE </w:instrText>
                    </w:r>
                    <w:r>
                      <w:fldChar w:fldCharType="separate"/>
                    </w:r>
                    <w:r>
                      <w:rPr>
                        <w:noProof/>
                      </w:rPr>
                      <w:t>37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568FD" w14:textId="77777777" w:rsidR="009A53C0" w:rsidRDefault="009A53C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C0D2" w14:textId="1AC71927"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8" behindDoc="1" locked="0" layoutInCell="1" allowOverlap="1" wp14:anchorId="6F8B0E3C" wp14:editId="15CAA921">
              <wp:simplePos x="0" y="0"/>
              <wp:positionH relativeFrom="page">
                <wp:posOffset>412115</wp:posOffset>
              </wp:positionH>
              <wp:positionV relativeFrom="page">
                <wp:posOffset>10387330</wp:posOffset>
              </wp:positionV>
              <wp:extent cx="215265" cy="162560"/>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2B04" w14:textId="77777777" w:rsidR="009A53C0" w:rsidRDefault="009A53C0">
                          <w:pPr>
                            <w:pStyle w:val="Textkrper"/>
                            <w:spacing w:before="20"/>
                            <w:ind w:left="60"/>
                          </w:pPr>
                          <w:r>
                            <w:fldChar w:fldCharType="begin"/>
                          </w:r>
                          <w:r>
                            <w:instrText xml:space="preserve"> PAGE </w:instrText>
                          </w:r>
                          <w:r>
                            <w:fldChar w:fldCharType="separate"/>
                          </w:r>
                          <w:r>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B0E3C" id="_x0000_t202" coordsize="21600,21600" o:spt="202" path="m,l,21600r21600,l21600,xe">
              <v:stroke joinstyle="miter"/>
              <v:path gradientshapeok="t" o:connecttype="rect"/>
            </v:shapetype>
            <v:shape id="Text Box 25" o:spid="_x0000_s1902" type="#_x0000_t202" style="position:absolute;margin-left:32.45pt;margin-top:817.9pt;width:16.95pt;height:12.8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" filled="f" stroked="f">
              <v:textbox inset="0,0,0,0">
                <w:txbxContent>
                  <w:p w14:paraId="2FC32B04" w14:textId="77777777" w:rsidR="009A53C0" w:rsidRDefault="009A53C0">
                    <w:pPr>
                      <w:pStyle w:val="Textkrper"/>
                      <w:spacing w:before="20"/>
                      <w:ind w:left="60"/>
                    </w:pPr>
                    <w:r>
                      <w:fldChar w:fldCharType="begin"/>
                    </w:r>
                    <w:r>
                      <w:instrText xml:space="preserve"> PAGE </w:instrText>
                    </w:r>
                    <w:r>
                      <w:fldChar w:fldCharType="separate"/>
                    </w:r>
                    <w:r>
                      <w:rPr>
                        <w:noProof/>
                      </w:rPr>
                      <w:t>56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5F398" w14:textId="207DC45D"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7" behindDoc="1" locked="0" layoutInCell="1" allowOverlap="1" wp14:anchorId="44AE18CB" wp14:editId="39417DA4">
              <wp:simplePos x="0" y="0"/>
              <wp:positionH relativeFrom="page">
                <wp:posOffset>6936740</wp:posOffset>
              </wp:positionH>
              <wp:positionV relativeFrom="page">
                <wp:posOffset>10387330</wp:posOffset>
              </wp:positionV>
              <wp:extent cx="214630" cy="162560"/>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C581" w14:textId="77777777" w:rsidR="009A53C0" w:rsidRDefault="009A53C0">
                          <w:pPr>
                            <w:pStyle w:val="Textkrper"/>
                            <w:spacing w:before="20"/>
                            <w:ind w:left="60"/>
                          </w:pPr>
                          <w:r>
                            <w:fldChar w:fldCharType="begin"/>
                          </w:r>
                          <w:r>
                            <w:instrText xml:space="preserve"> PAGE </w:instrText>
                          </w:r>
                          <w:r>
                            <w:fldChar w:fldCharType="separate"/>
                          </w:r>
                          <w:r>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E18CB" id="_x0000_t202" coordsize="21600,21600" o:spt="202" path="m,l,21600r21600,l21600,xe">
              <v:stroke joinstyle="miter"/>
              <v:path gradientshapeok="t" o:connecttype="rect"/>
            </v:shapetype>
            <v:shape id="Text Box 26" o:spid="_x0000_s1903" type="#_x0000_t202" style="position:absolute;margin-left:546.2pt;margin-top:817.9pt;width:16.9pt;height:12.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" filled="f" stroked="f">
              <v:textbox inset="0,0,0,0">
                <w:txbxContent>
                  <w:p w14:paraId="4B00C581" w14:textId="77777777" w:rsidR="009A53C0" w:rsidRDefault="009A53C0">
                    <w:pPr>
                      <w:pStyle w:val="Textkrper"/>
                      <w:spacing w:before="20"/>
                      <w:ind w:left="60"/>
                    </w:pPr>
                    <w:r>
                      <w:fldChar w:fldCharType="begin"/>
                    </w:r>
                    <w:r>
                      <w:instrText xml:space="preserve"> PAGE </w:instrText>
                    </w:r>
                    <w:r>
                      <w:fldChar w:fldCharType="separate"/>
                    </w:r>
                    <w:r>
                      <w:rPr>
                        <w:noProof/>
                      </w:rPr>
                      <w:t>57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72397" w14:textId="0170FD28"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2" behindDoc="1" locked="0" layoutInCell="1" allowOverlap="1" wp14:anchorId="6A8E1677" wp14:editId="32C317B3">
              <wp:simplePos x="0" y="0"/>
              <wp:positionH relativeFrom="page">
                <wp:posOffset>412115</wp:posOffset>
              </wp:positionH>
              <wp:positionV relativeFrom="page">
                <wp:posOffset>10387330</wp:posOffset>
              </wp:positionV>
              <wp:extent cx="213360" cy="16256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699F" w14:textId="77777777" w:rsidR="009A53C0" w:rsidRDefault="009A53C0">
                          <w:pPr>
                            <w:pStyle w:val="Textkrper"/>
                            <w:spacing w:before="20"/>
                            <w:ind w:left="60"/>
                          </w:pPr>
                          <w:r>
                            <w:fldChar w:fldCharType="begin"/>
                          </w:r>
                          <w:r>
                            <w:instrText xml:space="preserve"> PAGE </w:instrText>
                          </w:r>
                          <w:r>
                            <w:fldChar w:fldCharType="separate"/>
                          </w:r>
                          <w:r>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E1677" id="_x0000_t202" coordsize="21600,21600" o:spt="202" path="m,l,21600r21600,l21600,xe">
              <v:stroke joinstyle="miter"/>
              <v:path gradientshapeok="t" o:connecttype="rect"/>
            </v:shapetype>
            <v:shape id="Text Box 21" o:spid="_x0000_s1906" type="#_x0000_t202" style="position:absolute;margin-left:32.45pt;margin-top:817.9pt;width:16.8pt;height:12.8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" filled="f" stroked="f">
              <v:textbox inset="0,0,0,0">
                <w:txbxContent>
                  <w:p w14:paraId="5FCB699F" w14:textId="77777777" w:rsidR="009A53C0" w:rsidRDefault="009A53C0">
                    <w:pPr>
                      <w:pStyle w:val="Textkrper"/>
                      <w:spacing w:before="20"/>
                      <w:ind w:left="60"/>
                    </w:pPr>
                    <w:r>
                      <w:fldChar w:fldCharType="begin"/>
                    </w:r>
                    <w:r>
                      <w:instrText xml:space="preserve"> PAGE </w:instrText>
                    </w:r>
                    <w:r>
                      <w:fldChar w:fldCharType="separate"/>
                    </w:r>
                    <w:r>
                      <w:rPr>
                        <w:noProof/>
                      </w:rPr>
                      <w:t>92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6840" w14:textId="3EF49DC7"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1" behindDoc="1" locked="0" layoutInCell="1" allowOverlap="1" wp14:anchorId="6800CA84" wp14:editId="2DF22EA8">
              <wp:simplePos x="0" y="0"/>
              <wp:positionH relativeFrom="page">
                <wp:posOffset>6939280</wp:posOffset>
              </wp:positionH>
              <wp:positionV relativeFrom="page">
                <wp:posOffset>10387330</wp:posOffset>
              </wp:positionV>
              <wp:extent cx="208915" cy="16256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C43E" w14:textId="77777777" w:rsidR="009A53C0" w:rsidRDefault="009A53C0">
                          <w:pPr>
                            <w:pStyle w:val="Textkrper"/>
                            <w:spacing w:before="20"/>
                            <w:ind w:left="60"/>
                          </w:pPr>
                          <w:r>
                            <w:fldChar w:fldCharType="begin"/>
                          </w:r>
                          <w:r>
                            <w:instrText xml:space="preserve"> PAGE </w:instrText>
                          </w:r>
                          <w:r>
                            <w:fldChar w:fldCharType="separate"/>
                          </w:r>
                          <w:r>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0CA84" id="_x0000_t202" coordsize="21600,21600" o:spt="202" path="m,l,21600r21600,l21600,xe">
              <v:stroke joinstyle="miter"/>
              <v:path gradientshapeok="t" o:connecttype="rect"/>
            </v:shapetype>
            <v:shape id="Text Box 22" o:spid="_x0000_s1907" type="#_x0000_t202" style="position:absolute;margin-left:546.4pt;margin-top:817.9pt;width:16.45pt;height:12.8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" filled="f" stroked="f">
              <v:textbox inset="0,0,0,0">
                <w:txbxContent>
                  <w:p w14:paraId="3CAFC43E" w14:textId="77777777" w:rsidR="009A53C0" w:rsidRDefault="009A53C0">
                    <w:pPr>
                      <w:pStyle w:val="Textkrper"/>
                      <w:spacing w:before="20"/>
                      <w:ind w:left="60"/>
                    </w:pPr>
                    <w:r>
                      <w:fldChar w:fldCharType="begin"/>
                    </w:r>
                    <w:r>
                      <w:instrText xml:space="preserve"> PAGE </w:instrText>
                    </w:r>
                    <w:r>
                      <w:fldChar w:fldCharType="separate"/>
                    </w:r>
                    <w:r>
                      <w:rPr>
                        <w:noProof/>
                      </w:rPr>
                      <w:t>91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0B506" w14:textId="17C978CF"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6" behindDoc="1" locked="0" layoutInCell="1" allowOverlap="1" wp14:anchorId="7363CCA3" wp14:editId="31A8120E">
              <wp:simplePos x="0" y="0"/>
              <wp:positionH relativeFrom="page">
                <wp:posOffset>412115</wp:posOffset>
              </wp:positionH>
              <wp:positionV relativeFrom="page">
                <wp:posOffset>10387330</wp:posOffset>
              </wp:positionV>
              <wp:extent cx="276860" cy="16256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7BA9B" w14:textId="77777777" w:rsidR="009A53C0" w:rsidRDefault="009A53C0">
                          <w:pPr>
                            <w:pStyle w:val="Textkrper"/>
                            <w:spacing w:before="20"/>
                            <w:ind w:left="60"/>
                          </w:pPr>
                          <w:r>
                            <w:fldChar w:fldCharType="begin"/>
                          </w:r>
                          <w:r>
                            <w:instrText xml:space="preserve"> PAGE </w:instrText>
                          </w:r>
                          <w:r>
                            <w:fldChar w:fldCharType="separate"/>
                          </w:r>
                          <w:r>
                            <w:rPr>
                              <w:noProof/>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3CCA3" id="_x0000_t202" coordsize="21600,21600" o:spt="202" path="m,l,21600r21600,l21600,xe">
              <v:stroke joinstyle="miter"/>
              <v:path gradientshapeok="t" o:connecttype="rect"/>
            </v:shapetype>
            <v:shape id="Text Box 17" o:spid="_x0000_s1910" type="#_x0000_t202" style="position:absolute;margin-left:32.45pt;margin-top:817.9pt;width:21.8pt;height:12.8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" filled="f" stroked="f">
              <v:textbox inset="0,0,0,0">
                <w:txbxContent>
                  <w:p w14:paraId="3117BA9B" w14:textId="77777777" w:rsidR="009A53C0" w:rsidRDefault="009A53C0">
                    <w:pPr>
                      <w:pStyle w:val="Textkrper"/>
                      <w:spacing w:before="20"/>
                      <w:ind w:left="60"/>
                    </w:pPr>
                    <w:r>
                      <w:fldChar w:fldCharType="begin"/>
                    </w:r>
                    <w:r>
                      <w:instrText xml:space="preserve"> PAGE </w:instrText>
                    </w:r>
                    <w:r>
                      <w:fldChar w:fldCharType="separate"/>
                    </w:r>
                    <w:r>
                      <w:rPr>
                        <w:noProof/>
                      </w:rPr>
                      <w:t>152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298F6" w14:textId="6D011619"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5" behindDoc="1" locked="0" layoutInCell="1" allowOverlap="1" wp14:anchorId="56AE83DF" wp14:editId="3098B268">
              <wp:simplePos x="0" y="0"/>
              <wp:positionH relativeFrom="page">
                <wp:posOffset>6871970</wp:posOffset>
              </wp:positionH>
              <wp:positionV relativeFrom="page">
                <wp:posOffset>10387330</wp:posOffset>
              </wp:positionV>
              <wp:extent cx="276860" cy="16256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B0A5" w14:textId="77777777" w:rsidR="009A53C0" w:rsidRDefault="009A53C0">
                          <w:pPr>
                            <w:pStyle w:val="Textkrper"/>
                            <w:spacing w:before="20"/>
                            <w:ind w:left="60"/>
                          </w:pPr>
                          <w:r>
                            <w:fldChar w:fldCharType="begin"/>
                          </w:r>
                          <w:r>
                            <w:instrText xml:space="preserve"> PAGE </w:instrText>
                          </w:r>
                          <w:r>
                            <w:fldChar w:fldCharType="separate"/>
                          </w:r>
                          <w:r>
                            <w:rPr>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E83DF" id="_x0000_t202" coordsize="21600,21600" o:spt="202" path="m,l,21600r21600,l21600,xe">
              <v:stroke joinstyle="miter"/>
              <v:path gradientshapeok="t" o:connecttype="rect"/>
            </v:shapetype>
            <v:shape id="Text Box 18" o:spid="_x0000_s1911" type="#_x0000_t202" style="position:absolute;margin-left:541.1pt;margin-top:817.9pt;width:21.8pt;height:12.8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" filled="f" stroked="f">
              <v:textbox inset="0,0,0,0">
                <w:txbxContent>
                  <w:p w14:paraId="70BCB0A5" w14:textId="77777777" w:rsidR="009A53C0" w:rsidRDefault="009A53C0">
                    <w:pPr>
                      <w:pStyle w:val="Textkrper"/>
                      <w:spacing w:before="20"/>
                      <w:ind w:left="60"/>
                    </w:pPr>
                    <w:r>
                      <w:fldChar w:fldCharType="begin"/>
                    </w:r>
                    <w:r>
                      <w:instrText xml:space="preserve"> PAGE </w:instrText>
                    </w:r>
                    <w:r>
                      <w:fldChar w:fldCharType="separate"/>
                    </w:r>
                    <w:r>
                      <w:rPr>
                        <w:noProof/>
                      </w:rPr>
                      <w:t>151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BF320" w14:textId="77777777" w:rsidR="00012438" w:rsidRDefault="00012438">
      <w:r>
        <w:separator/>
      </w:r>
    </w:p>
  </w:footnote>
  <w:footnote w:type="continuationSeparator" w:id="0">
    <w:p w14:paraId="6555EECC" w14:textId="77777777" w:rsidR="00012438" w:rsidRDefault="00012438">
      <w:r>
        <w:continuationSeparator/>
      </w:r>
    </w:p>
  </w:footnote>
  <w:footnote w:type="continuationNotice" w:id="1">
    <w:p w14:paraId="0408FF46" w14:textId="77777777" w:rsidR="00012438" w:rsidRDefault="000124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C9E0" w14:textId="284A80D5"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23C652B0" wp14:editId="342270B4">
              <wp:simplePos x="0" y="0"/>
              <wp:positionH relativeFrom="page">
                <wp:posOffset>437515</wp:posOffset>
              </wp:positionH>
              <wp:positionV relativeFrom="page">
                <wp:posOffset>145415</wp:posOffset>
              </wp:positionV>
              <wp:extent cx="1713230" cy="162560"/>
              <wp:effectExtent l="0" t="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B28F" w14:textId="77777777" w:rsidR="009A53C0" w:rsidRDefault="009A53C0">
                          <w:pPr>
                            <w:pStyle w:val="Textkrper"/>
                            <w:spacing w:before="20"/>
                            <w:ind w:left="20"/>
                          </w:pPr>
                          <w:r>
                            <w:t>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652B0" id="_x0000_t202" coordsize="21600,21600" o:spt="202" path="m,l,21600r21600,l21600,xe">
              <v:stroke joinstyle="miter"/>
              <v:path gradientshapeok="t" o:connecttype="rect"/>
            </v:shapetype>
            <v:shape id="Text Box 33" o:spid="_x0000_s1896" type="#_x0000_t202" style="position:absolute;margin-left:34.45pt;margin-top:11.45pt;width:134.9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" filled="f" stroked="f">
              <v:textbox inset="0,0,0,0">
                <w:txbxContent>
                  <w:p w14:paraId="4551B28F" w14:textId="77777777" w:rsidR="009A53C0" w:rsidRDefault="009A53C0">
                    <w:pPr>
                      <w:pStyle w:val="Textkrper"/>
                      <w:spacing w:before="20"/>
                      <w:ind w:left="20"/>
                    </w:pPr>
                    <w:r>
                      <w:t>SDG-Indikatoren für Kommunen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4845" w14:textId="7ADE4E97"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8" behindDoc="1" locked="0" layoutInCell="1" allowOverlap="1" wp14:anchorId="0005E931" wp14:editId="480B76ED">
              <wp:simplePos x="0" y="0"/>
              <wp:positionH relativeFrom="page">
                <wp:posOffset>437515</wp:posOffset>
              </wp:positionH>
              <wp:positionV relativeFrom="page">
                <wp:posOffset>145415</wp:posOffset>
              </wp:positionV>
              <wp:extent cx="1713230" cy="16256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F454" w14:textId="77777777" w:rsidR="009A53C0" w:rsidRDefault="009A53C0">
                          <w:pPr>
                            <w:pStyle w:val="Textkrper"/>
                            <w:spacing w:before="20"/>
                            <w:ind w:left="20"/>
                          </w:pPr>
                          <w:r>
                            <w:t>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5E931" id="_x0000_t202" coordsize="21600,21600" o:spt="202" path="m,l,21600r21600,l21600,xe">
              <v:stroke joinstyle="miter"/>
              <v:path gradientshapeok="t" o:connecttype="rect"/>
            </v:shapetype>
            <v:shape id="Text Box 15" o:spid="_x0000_s1912" type="#_x0000_t202" style="position:absolute;margin-left:34.45pt;margin-top:11.45pt;width:134.9pt;height:12.8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" filled="f" stroked="f">
              <v:textbox inset="0,0,0,0">
                <w:txbxContent>
                  <w:p w14:paraId="7183F454" w14:textId="77777777" w:rsidR="009A53C0" w:rsidRDefault="009A53C0">
                    <w:pPr>
                      <w:pStyle w:val="Textkrper"/>
                      <w:spacing w:before="20"/>
                      <w:ind w:left="20"/>
                    </w:pPr>
                    <w:r>
                      <w:t>SDG-Indikatoren für Kommunen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6F2C0" w14:textId="3252DCED"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7" behindDoc="1" locked="0" layoutInCell="1" allowOverlap="1" wp14:anchorId="7DCFB4D8" wp14:editId="5E02F3E1">
              <wp:simplePos x="0" y="0"/>
              <wp:positionH relativeFrom="page">
                <wp:posOffset>4480560</wp:posOffset>
              </wp:positionH>
              <wp:positionV relativeFrom="page">
                <wp:posOffset>145415</wp:posOffset>
              </wp:positionV>
              <wp:extent cx="2642235" cy="16256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753B" w14:textId="77777777" w:rsidR="009A53C0" w:rsidRDefault="009A53C0">
                          <w:pPr>
                            <w:pStyle w:val="Textkrper"/>
                            <w:spacing w:before="20"/>
                            <w:ind w:left="20"/>
                          </w:pPr>
                          <w:r>
                            <w:t>4 Steckbriefe der 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FB4D8" id="_x0000_t202" coordsize="21600,21600" o:spt="202" path="m,l,21600r21600,l21600,xe">
              <v:stroke joinstyle="miter"/>
              <v:path gradientshapeok="t" o:connecttype="rect"/>
            </v:shapetype>
            <v:shape id="Text Box 16" o:spid="_x0000_s1913" type="#_x0000_t202" style="position:absolute;margin-left:352.8pt;margin-top:11.45pt;width:208.05pt;height:12.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" filled="f" stroked="f">
              <v:textbox inset="0,0,0,0">
                <w:txbxContent>
                  <w:p w14:paraId="27C5753B" w14:textId="77777777" w:rsidR="009A53C0" w:rsidRDefault="009A53C0">
                    <w:pPr>
                      <w:pStyle w:val="Textkrper"/>
                      <w:spacing w:before="20"/>
                      <w:ind w:left="20"/>
                    </w:pPr>
                    <w:r>
                      <w:t>4 Steckbriefe der SDG-Indikatoren für Kommunen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7F0F8" w14:textId="77777777" w:rsidR="009A53C0" w:rsidRDefault="009A53C0">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07B71" w14:textId="430750F4"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1" behindDoc="1" locked="0" layoutInCell="1" allowOverlap="1" wp14:anchorId="0A5EE0A4" wp14:editId="76D0CAF7">
              <wp:simplePos x="0" y="0"/>
              <wp:positionH relativeFrom="page">
                <wp:posOffset>899795</wp:posOffset>
              </wp:positionH>
              <wp:positionV relativeFrom="page">
                <wp:posOffset>447040</wp:posOffset>
              </wp:positionV>
              <wp:extent cx="6210300" cy="0"/>
              <wp:effectExtent l="0" t="0" r="0" b="0"/>
              <wp:wrapNone/>
              <wp:docPr id="2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A3B14" id="Line 32"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5.2pt" to="559.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" strokeweight=".25pt">
              <w10:wrap anchorx="page" anchory="page"/>
            </v:line>
          </w:pict>
        </mc:Fallback>
      </mc:AlternateContent>
    </w:r>
    <w:r>
      <w:rPr>
        <w:noProof/>
        <w:lang w:val="en-GB" w:eastAsia="en-GB"/>
      </w:rPr>
      <mc:AlternateContent>
        <mc:Choice Requires="wps">
          <w:drawing>
            <wp:anchor distT="0" distB="0" distL="114300" distR="114300" simplePos="0" relativeHeight="251658242" behindDoc="1" locked="0" layoutInCell="1" allowOverlap="1" wp14:anchorId="74DC979E" wp14:editId="42AC4E4C">
              <wp:simplePos x="0" y="0"/>
              <wp:positionH relativeFrom="page">
                <wp:posOffset>4480560</wp:posOffset>
              </wp:positionH>
              <wp:positionV relativeFrom="page">
                <wp:posOffset>145415</wp:posOffset>
              </wp:positionV>
              <wp:extent cx="2642235" cy="162560"/>
              <wp:effectExtent l="0" t="0"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5E92" w14:textId="77777777" w:rsidR="009A53C0" w:rsidRDefault="009A53C0">
                          <w:pPr>
                            <w:pStyle w:val="Textkrper"/>
                            <w:spacing w:before="20"/>
                            <w:ind w:left="20"/>
                          </w:pPr>
                          <w:r>
                            <w:t>4 Steckbriefe der 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C979E" id="_x0000_t202" coordsize="21600,21600" o:spt="202" path="m,l,21600r21600,l21600,xe">
              <v:stroke joinstyle="miter"/>
              <v:path gradientshapeok="t" o:connecttype="rect"/>
            </v:shapetype>
            <v:shape id="Text Box 31" o:spid="_x0000_s1897" type="#_x0000_t202" style="position:absolute;margin-left:352.8pt;margin-top:11.45pt;width:208.05pt;height:12.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" filled="f" stroked="f">
              <v:textbox inset="0,0,0,0">
                <w:txbxContent>
                  <w:p w14:paraId="166A5E92" w14:textId="77777777" w:rsidR="009A53C0" w:rsidRDefault="009A53C0">
                    <w:pPr>
                      <w:pStyle w:val="Textkrper"/>
                      <w:spacing w:before="20"/>
                      <w:ind w:left="20"/>
                    </w:pPr>
                    <w:r>
                      <w:t>4 Steckbriefe der SDG-Indikatoren für Kommunen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7897" w14:textId="77777777" w:rsidR="009A53C0" w:rsidRDefault="009A53C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0C278" w14:textId="13E57C11"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6" behindDoc="1" locked="0" layoutInCell="1" allowOverlap="1" wp14:anchorId="3220E51B" wp14:editId="2F2AB16D">
              <wp:simplePos x="0" y="0"/>
              <wp:positionH relativeFrom="page">
                <wp:posOffset>437515</wp:posOffset>
              </wp:positionH>
              <wp:positionV relativeFrom="page">
                <wp:posOffset>145415</wp:posOffset>
              </wp:positionV>
              <wp:extent cx="1713230" cy="16256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96DA" w14:textId="77777777" w:rsidR="009A53C0" w:rsidRDefault="009A53C0">
                          <w:pPr>
                            <w:pStyle w:val="Textkrper"/>
                            <w:spacing w:before="20"/>
                            <w:ind w:left="20"/>
                          </w:pPr>
                          <w:r>
                            <w:t>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0E51B" id="_x0000_t202" coordsize="21600,21600" o:spt="202" path="m,l,21600r21600,l21600,xe">
              <v:stroke joinstyle="miter"/>
              <v:path gradientshapeok="t" o:connecttype="rect"/>
            </v:shapetype>
            <v:shape id="Text Box 27" o:spid="_x0000_s1900" type="#_x0000_t202" style="position:absolute;margin-left:34.45pt;margin-top:11.45pt;width:134.9pt;height:12.8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" filled="f" stroked="f">
              <v:textbox inset="0,0,0,0">
                <w:txbxContent>
                  <w:p w14:paraId="231E96DA" w14:textId="77777777" w:rsidR="009A53C0" w:rsidRDefault="009A53C0">
                    <w:pPr>
                      <w:pStyle w:val="Textkrper"/>
                      <w:spacing w:before="20"/>
                      <w:ind w:left="20"/>
                    </w:pPr>
                    <w:r>
                      <w:t>SDG-Indikatoren für Kommunen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6859" w14:textId="157D42D7"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5" behindDoc="1" locked="0" layoutInCell="1" allowOverlap="1" wp14:anchorId="3302051E" wp14:editId="578E9F2C">
              <wp:simplePos x="0" y="0"/>
              <wp:positionH relativeFrom="page">
                <wp:posOffset>4480560</wp:posOffset>
              </wp:positionH>
              <wp:positionV relativeFrom="page">
                <wp:posOffset>145415</wp:posOffset>
              </wp:positionV>
              <wp:extent cx="2642235" cy="162560"/>
              <wp:effectExtent l="0" t="0" r="0" b="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ADFBE" w14:textId="77777777" w:rsidR="009A53C0" w:rsidRDefault="009A53C0">
                          <w:pPr>
                            <w:pStyle w:val="Textkrper"/>
                            <w:spacing w:before="20"/>
                            <w:ind w:left="20"/>
                          </w:pPr>
                          <w:r>
                            <w:t>4 Steckbriefe der 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2051E" id="_x0000_t202" coordsize="21600,21600" o:spt="202" path="m,l,21600r21600,l21600,xe">
              <v:stroke joinstyle="miter"/>
              <v:path gradientshapeok="t" o:connecttype="rect"/>
            </v:shapetype>
            <v:shape id="Text Box 28" o:spid="_x0000_s1901" type="#_x0000_t202" style="position:absolute;margin-left:352.8pt;margin-top:11.45pt;width:208.05pt;height:12.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" filled="f" stroked="f">
              <v:textbox inset="0,0,0,0">
                <w:txbxContent>
                  <w:p w14:paraId="33EADFBE" w14:textId="77777777" w:rsidR="009A53C0" w:rsidRDefault="009A53C0">
                    <w:pPr>
                      <w:pStyle w:val="Textkrper"/>
                      <w:spacing w:before="20"/>
                      <w:ind w:left="20"/>
                    </w:pPr>
                    <w:r>
                      <w:t>4 Steckbriefe der SDG-Indikatoren für Kommunen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2094A" w14:textId="12F6E040"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0" behindDoc="1" locked="0" layoutInCell="1" allowOverlap="1" wp14:anchorId="65FA0D78" wp14:editId="31A49BB9">
              <wp:simplePos x="0" y="0"/>
              <wp:positionH relativeFrom="page">
                <wp:posOffset>437515</wp:posOffset>
              </wp:positionH>
              <wp:positionV relativeFrom="page">
                <wp:posOffset>145415</wp:posOffset>
              </wp:positionV>
              <wp:extent cx="1713230" cy="162560"/>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BC27F" w14:textId="77777777" w:rsidR="009A53C0" w:rsidRDefault="009A53C0">
                          <w:pPr>
                            <w:pStyle w:val="Textkrper"/>
                            <w:spacing w:before="20"/>
                            <w:ind w:left="20"/>
                          </w:pPr>
                          <w:r>
                            <w:t>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A0D78" id="_x0000_t202" coordsize="21600,21600" o:spt="202" path="m,l,21600r21600,l21600,xe">
              <v:stroke joinstyle="miter"/>
              <v:path gradientshapeok="t" o:connecttype="rect"/>
            </v:shapetype>
            <v:shape id="Text Box 23" o:spid="_x0000_s1904" type="#_x0000_t202" style="position:absolute;margin-left:34.45pt;margin-top:11.45pt;width:134.9pt;height:12.8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" filled="f" stroked="f">
              <v:textbox inset="0,0,0,0">
                <w:txbxContent>
                  <w:p w14:paraId="027BC27F" w14:textId="77777777" w:rsidR="009A53C0" w:rsidRDefault="009A53C0">
                    <w:pPr>
                      <w:pStyle w:val="Textkrper"/>
                      <w:spacing w:before="20"/>
                      <w:ind w:left="20"/>
                    </w:pPr>
                    <w:r>
                      <w:t>SDG-Indikatoren für Kommunen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D528C" w14:textId="62A12F2D"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49" behindDoc="1" locked="0" layoutInCell="1" allowOverlap="1" wp14:anchorId="44E399BF" wp14:editId="50658B63">
              <wp:simplePos x="0" y="0"/>
              <wp:positionH relativeFrom="page">
                <wp:posOffset>4480560</wp:posOffset>
              </wp:positionH>
              <wp:positionV relativeFrom="page">
                <wp:posOffset>145415</wp:posOffset>
              </wp:positionV>
              <wp:extent cx="2642235" cy="162560"/>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60F0" w14:textId="77777777" w:rsidR="009A53C0" w:rsidRDefault="009A53C0">
                          <w:pPr>
                            <w:pStyle w:val="Textkrper"/>
                            <w:spacing w:before="20"/>
                            <w:ind w:left="20"/>
                          </w:pPr>
                          <w:r>
                            <w:t>4 Steckbriefe der 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399BF" id="_x0000_t202" coordsize="21600,21600" o:spt="202" path="m,l,21600r21600,l21600,xe">
              <v:stroke joinstyle="miter"/>
              <v:path gradientshapeok="t" o:connecttype="rect"/>
            </v:shapetype>
            <v:shape id="Text Box 24" o:spid="_x0000_s1905" type="#_x0000_t202" style="position:absolute;margin-left:352.8pt;margin-top:11.45pt;width:208.05pt;height:12.8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" filled="f" stroked="f">
              <v:textbox inset="0,0,0,0">
                <w:txbxContent>
                  <w:p w14:paraId="195660F0" w14:textId="77777777" w:rsidR="009A53C0" w:rsidRDefault="009A53C0">
                    <w:pPr>
                      <w:pStyle w:val="Textkrper"/>
                      <w:spacing w:before="20"/>
                      <w:ind w:left="20"/>
                    </w:pPr>
                    <w:r>
                      <w:t>4 Steckbriefe der SDG-Indikatoren für Kommunen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9471" w14:textId="122D3714"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4" behindDoc="1" locked="0" layoutInCell="1" allowOverlap="1" wp14:anchorId="01660A64" wp14:editId="11AF6E75">
              <wp:simplePos x="0" y="0"/>
              <wp:positionH relativeFrom="page">
                <wp:posOffset>437515</wp:posOffset>
              </wp:positionH>
              <wp:positionV relativeFrom="page">
                <wp:posOffset>145415</wp:posOffset>
              </wp:positionV>
              <wp:extent cx="1713230" cy="16256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63CC" w14:textId="77777777" w:rsidR="009A53C0" w:rsidRDefault="009A53C0">
                          <w:pPr>
                            <w:pStyle w:val="Textkrper"/>
                            <w:spacing w:before="20"/>
                            <w:ind w:left="20"/>
                          </w:pPr>
                          <w:r>
                            <w:t>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60A64" id="_x0000_t202" coordsize="21600,21600" o:spt="202" path="m,l,21600r21600,l21600,xe">
              <v:stroke joinstyle="miter"/>
              <v:path gradientshapeok="t" o:connecttype="rect"/>
            </v:shapetype>
            <v:shape id="Text Box 19" o:spid="_x0000_s1908" type="#_x0000_t202" style="position:absolute;margin-left:34.45pt;margin-top:11.45pt;width:134.9pt;height:12.8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" filled="f" stroked="f">
              <v:textbox inset="0,0,0,0">
                <w:txbxContent>
                  <w:p w14:paraId="3E4163CC" w14:textId="77777777" w:rsidR="009A53C0" w:rsidRDefault="009A53C0">
                    <w:pPr>
                      <w:pStyle w:val="Textkrper"/>
                      <w:spacing w:before="20"/>
                      <w:ind w:left="20"/>
                    </w:pPr>
                    <w:r>
                      <w:t>SDG-Indikatoren für Kommunen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E623" w14:textId="62C0488F" w:rsidR="009A53C0" w:rsidRDefault="009A53C0">
    <w:pPr>
      <w:pStyle w:val="Textkrper"/>
      <w:spacing w:line="14" w:lineRule="auto"/>
      <w:rPr>
        <w:sz w:val="20"/>
      </w:rPr>
    </w:pPr>
    <w:r>
      <w:rPr>
        <w:noProof/>
        <w:lang w:val="en-GB" w:eastAsia="en-GB"/>
      </w:rPr>
      <mc:AlternateContent>
        <mc:Choice Requires="wps">
          <w:drawing>
            <wp:anchor distT="0" distB="0" distL="114300" distR="114300" simplePos="0" relativeHeight="251658253" behindDoc="1" locked="0" layoutInCell="1" allowOverlap="1" wp14:anchorId="42A9490A" wp14:editId="7CA861E3">
              <wp:simplePos x="0" y="0"/>
              <wp:positionH relativeFrom="page">
                <wp:posOffset>4480560</wp:posOffset>
              </wp:positionH>
              <wp:positionV relativeFrom="page">
                <wp:posOffset>145415</wp:posOffset>
              </wp:positionV>
              <wp:extent cx="2642235" cy="16256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7413" w14:textId="77777777" w:rsidR="009A53C0" w:rsidRDefault="009A53C0">
                          <w:pPr>
                            <w:pStyle w:val="Textkrper"/>
                            <w:spacing w:before="20"/>
                            <w:ind w:left="20"/>
                          </w:pPr>
                          <w:r>
                            <w:t>4 Steckbriefe der SDG-Indikatoren für Kommunen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9490A" id="_x0000_t202" coordsize="21600,21600" o:spt="202" path="m,l,21600r21600,l21600,xe">
              <v:stroke joinstyle="miter"/>
              <v:path gradientshapeok="t" o:connecttype="rect"/>
            </v:shapetype>
            <v:shape id="Text Box 20" o:spid="_x0000_s1909" type="#_x0000_t202" style="position:absolute;margin-left:352.8pt;margin-top:11.45pt;width:208.05pt;height:12.8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" filled="f" stroked="f">
              <v:textbox inset="0,0,0,0">
                <w:txbxContent>
                  <w:p w14:paraId="25C37413" w14:textId="77777777" w:rsidR="009A53C0" w:rsidRDefault="009A53C0">
                    <w:pPr>
                      <w:pStyle w:val="Textkrper"/>
                      <w:spacing w:before="20"/>
                      <w:ind w:left="20"/>
                    </w:pPr>
                    <w:r>
                      <w:t>4 Steckbriefe der SDG-Indikatoren für Kommunen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0018"/>
    <w:multiLevelType w:val="hybridMultilevel"/>
    <w:tmpl w:val="848EA9CC"/>
    <w:lvl w:ilvl="0" w:tplc="944CCF34">
      <w:start w:val="1"/>
      <w:numFmt w:val="decimal"/>
      <w:lvlText w:val="%1."/>
      <w:lvlJc w:val="left"/>
      <w:pPr>
        <w:ind w:left="283" w:hanging="227"/>
      </w:pPr>
      <w:rPr>
        <w:rFonts w:ascii="Lato" w:eastAsia="Lato" w:hAnsi="Lato" w:cs="Lato" w:hint="default"/>
        <w:spacing w:val="0"/>
        <w:w w:val="100"/>
        <w:sz w:val="12"/>
        <w:szCs w:val="12"/>
        <w:lang w:val="de-DE" w:eastAsia="en-US" w:bidi="ar-SA"/>
      </w:rPr>
    </w:lvl>
    <w:lvl w:ilvl="1" w:tplc="7B12E2D0">
      <w:numFmt w:val="bullet"/>
      <w:lvlText w:val="•"/>
      <w:lvlJc w:val="left"/>
      <w:pPr>
        <w:ind w:left="925" w:hanging="227"/>
      </w:pPr>
      <w:rPr>
        <w:rFonts w:hint="default"/>
        <w:lang w:val="de-DE" w:eastAsia="en-US" w:bidi="ar-SA"/>
      </w:rPr>
    </w:lvl>
    <w:lvl w:ilvl="2" w:tplc="C3E021C6">
      <w:numFmt w:val="bullet"/>
      <w:lvlText w:val="•"/>
      <w:lvlJc w:val="left"/>
      <w:pPr>
        <w:ind w:left="1570" w:hanging="227"/>
      </w:pPr>
      <w:rPr>
        <w:rFonts w:hint="default"/>
        <w:lang w:val="de-DE" w:eastAsia="en-US" w:bidi="ar-SA"/>
      </w:rPr>
    </w:lvl>
    <w:lvl w:ilvl="3" w:tplc="EB44267E">
      <w:numFmt w:val="bullet"/>
      <w:lvlText w:val="•"/>
      <w:lvlJc w:val="left"/>
      <w:pPr>
        <w:ind w:left="2215" w:hanging="227"/>
      </w:pPr>
      <w:rPr>
        <w:rFonts w:hint="default"/>
        <w:lang w:val="de-DE" w:eastAsia="en-US" w:bidi="ar-SA"/>
      </w:rPr>
    </w:lvl>
    <w:lvl w:ilvl="4" w:tplc="F1B2CA38">
      <w:numFmt w:val="bullet"/>
      <w:lvlText w:val="•"/>
      <w:lvlJc w:val="left"/>
      <w:pPr>
        <w:ind w:left="2860" w:hanging="227"/>
      </w:pPr>
      <w:rPr>
        <w:rFonts w:hint="default"/>
        <w:lang w:val="de-DE" w:eastAsia="en-US" w:bidi="ar-SA"/>
      </w:rPr>
    </w:lvl>
    <w:lvl w:ilvl="5" w:tplc="67A0C1D0">
      <w:numFmt w:val="bullet"/>
      <w:lvlText w:val="•"/>
      <w:lvlJc w:val="left"/>
      <w:pPr>
        <w:ind w:left="3505" w:hanging="227"/>
      </w:pPr>
      <w:rPr>
        <w:rFonts w:hint="default"/>
        <w:lang w:val="de-DE" w:eastAsia="en-US" w:bidi="ar-SA"/>
      </w:rPr>
    </w:lvl>
    <w:lvl w:ilvl="6" w:tplc="BD306806">
      <w:numFmt w:val="bullet"/>
      <w:lvlText w:val="•"/>
      <w:lvlJc w:val="left"/>
      <w:pPr>
        <w:ind w:left="4150" w:hanging="227"/>
      </w:pPr>
      <w:rPr>
        <w:rFonts w:hint="default"/>
        <w:lang w:val="de-DE" w:eastAsia="en-US" w:bidi="ar-SA"/>
      </w:rPr>
    </w:lvl>
    <w:lvl w:ilvl="7" w:tplc="44806F1E">
      <w:numFmt w:val="bullet"/>
      <w:lvlText w:val="•"/>
      <w:lvlJc w:val="left"/>
      <w:pPr>
        <w:ind w:left="4795" w:hanging="227"/>
      </w:pPr>
      <w:rPr>
        <w:rFonts w:hint="default"/>
        <w:lang w:val="de-DE" w:eastAsia="en-US" w:bidi="ar-SA"/>
      </w:rPr>
    </w:lvl>
    <w:lvl w:ilvl="8" w:tplc="4602244A">
      <w:numFmt w:val="bullet"/>
      <w:lvlText w:val="•"/>
      <w:lvlJc w:val="left"/>
      <w:pPr>
        <w:ind w:left="5440" w:hanging="227"/>
      </w:pPr>
      <w:rPr>
        <w:rFonts w:hint="default"/>
        <w:lang w:val="de-DE" w:eastAsia="en-US" w:bidi="ar-SA"/>
      </w:rPr>
    </w:lvl>
  </w:abstractNum>
  <w:abstractNum w:abstractNumId="1" w15:restartNumberingAfterBreak="0">
    <w:nsid w:val="08247BC8"/>
    <w:multiLevelType w:val="hybridMultilevel"/>
    <w:tmpl w:val="15CA69C8"/>
    <w:lvl w:ilvl="0" w:tplc="8BD28214">
      <w:start w:val="1"/>
      <w:numFmt w:val="decimal"/>
      <w:lvlText w:val="%1."/>
      <w:lvlJc w:val="left"/>
      <w:pPr>
        <w:ind w:left="226" w:hanging="171"/>
      </w:pPr>
      <w:rPr>
        <w:rFonts w:ascii="Lato-Heavy" w:eastAsia="Lato-Heavy" w:hAnsi="Lato-Heavy" w:cs="Lato-Heavy" w:hint="default"/>
        <w:b/>
        <w:bCs/>
        <w:spacing w:val="0"/>
        <w:w w:val="100"/>
        <w:sz w:val="12"/>
        <w:szCs w:val="12"/>
        <w:lang w:val="de-DE" w:eastAsia="en-US" w:bidi="ar-SA"/>
      </w:rPr>
    </w:lvl>
    <w:lvl w:ilvl="1" w:tplc="D6307310">
      <w:numFmt w:val="bullet"/>
      <w:lvlText w:val="•"/>
      <w:lvlJc w:val="left"/>
      <w:pPr>
        <w:ind w:left="871" w:hanging="171"/>
      </w:pPr>
      <w:rPr>
        <w:rFonts w:hint="default"/>
        <w:lang w:val="de-DE" w:eastAsia="en-US" w:bidi="ar-SA"/>
      </w:rPr>
    </w:lvl>
    <w:lvl w:ilvl="2" w:tplc="BCA205D0">
      <w:numFmt w:val="bullet"/>
      <w:lvlText w:val="•"/>
      <w:lvlJc w:val="left"/>
      <w:pPr>
        <w:ind w:left="1522" w:hanging="171"/>
      </w:pPr>
      <w:rPr>
        <w:rFonts w:hint="default"/>
        <w:lang w:val="de-DE" w:eastAsia="en-US" w:bidi="ar-SA"/>
      </w:rPr>
    </w:lvl>
    <w:lvl w:ilvl="3" w:tplc="6590E228">
      <w:numFmt w:val="bullet"/>
      <w:lvlText w:val="•"/>
      <w:lvlJc w:val="left"/>
      <w:pPr>
        <w:ind w:left="2173" w:hanging="171"/>
      </w:pPr>
      <w:rPr>
        <w:rFonts w:hint="default"/>
        <w:lang w:val="de-DE" w:eastAsia="en-US" w:bidi="ar-SA"/>
      </w:rPr>
    </w:lvl>
    <w:lvl w:ilvl="4" w:tplc="96E8A948">
      <w:numFmt w:val="bullet"/>
      <w:lvlText w:val="•"/>
      <w:lvlJc w:val="left"/>
      <w:pPr>
        <w:ind w:left="2824" w:hanging="171"/>
      </w:pPr>
      <w:rPr>
        <w:rFonts w:hint="default"/>
        <w:lang w:val="de-DE" w:eastAsia="en-US" w:bidi="ar-SA"/>
      </w:rPr>
    </w:lvl>
    <w:lvl w:ilvl="5" w:tplc="C1B4C1C0">
      <w:numFmt w:val="bullet"/>
      <w:lvlText w:val="•"/>
      <w:lvlJc w:val="left"/>
      <w:pPr>
        <w:ind w:left="3475" w:hanging="171"/>
      </w:pPr>
      <w:rPr>
        <w:rFonts w:hint="default"/>
        <w:lang w:val="de-DE" w:eastAsia="en-US" w:bidi="ar-SA"/>
      </w:rPr>
    </w:lvl>
    <w:lvl w:ilvl="6" w:tplc="5DB2135E">
      <w:numFmt w:val="bullet"/>
      <w:lvlText w:val="•"/>
      <w:lvlJc w:val="left"/>
      <w:pPr>
        <w:ind w:left="4126" w:hanging="171"/>
      </w:pPr>
      <w:rPr>
        <w:rFonts w:hint="default"/>
        <w:lang w:val="de-DE" w:eastAsia="en-US" w:bidi="ar-SA"/>
      </w:rPr>
    </w:lvl>
    <w:lvl w:ilvl="7" w:tplc="41908390">
      <w:numFmt w:val="bullet"/>
      <w:lvlText w:val="•"/>
      <w:lvlJc w:val="left"/>
      <w:pPr>
        <w:ind w:left="4777" w:hanging="171"/>
      </w:pPr>
      <w:rPr>
        <w:rFonts w:hint="default"/>
        <w:lang w:val="de-DE" w:eastAsia="en-US" w:bidi="ar-SA"/>
      </w:rPr>
    </w:lvl>
    <w:lvl w:ilvl="8" w:tplc="B45A759C">
      <w:numFmt w:val="bullet"/>
      <w:lvlText w:val="•"/>
      <w:lvlJc w:val="left"/>
      <w:pPr>
        <w:ind w:left="5428" w:hanging="171"/>
      </w:pPr>
      <w:rPr>
        <w:rFonts w:hint="default"/>
        <w:lang w:val="de-DE" w:eastAsia="en-US" w:bidi="ar-SA"/>
      </w:rPr>
    </w:lvl>
  </w:abstractNum>
  <w:abstractNum w:abstractNumId="2" w15:restartNumberingAfterBreak="0">
    <w:nsid w:val="083171F7"/>
    <w:multiLevelType w:val="hybridMultilevel"/>
    <w:tmpl w:val="E3EA43B0"/>
    <w:lvl w:ilvl="0" w:tplc="24DC7E96">
      <w:start w:val="1"/>
      <w:numFmt w:val="decimal"/>
      <w:lvlText w:val="%1."/>
      <w:lvlJc w:val="left"/>
      <w:pPr>
        <w:ind w:left="283" w:hanging="227"/>
      </w:pPr>
      <w:rPr>
        <w:rFonts w:ascii="Lato" w:eastAsia="Lato" w:hAnsi="Lato" w:cs="Lato" w:hint="default"/>
        <w:spacing w:val="0"/>
        <w:w w:val="100"/>
        <w:sz w:val="12"/>
        <w:szCs w:val="12"/>
        <w:lang w:val="de-DE" w:eastAsia="en-US" w:bidi="ar-SA"/>
      </w:rPr>
    </w:lvl>
    <w:lvl w:ilvl="1" w:tplc="C45EF8E2">
      <w:numFmt w:val="bullet"/>
      <w:lvlText w:val="•"/>
      <w:lvlJc w:val="left"/>
      <w:pPr>
        <w:ind w:left="925" w:hanging="227"/>
      </w:pPr>
      <w:rPr>
        <w:rFonts w:hint="default"/>
        <w:lang w:val="de-DE" w:eastAsia="en-US" w:bidi="ar-SA"/>
      </w:rPr>
    </w:lvl>
    <w:lvl w:ilvl="2" w:tplc="94F89A22">
      <w:numFmt w:val="bullet"/>
      <w:lvlText w:val="•"/>
      <w:lvlJc w:val="left"/>
      <w:pPr>
        <w:ind w:left="1570" w:hanging="227"/>
      </w:pPr>
      <w:rPr>
        <w:rFonts w:hint="default"/>
        <w:lang w:val="de-DE" w:eastAsia="en-US" w:bidi="ar-SA"/>
      </w:rPr>
    </w:lvl>
    <w:lvl w:ilvl="3" w:tplc="82A476A4">
      <w:numFmt w:val="bullet"/>
      <w:lvlText w:val="•"/>
      <w:lvlJc w:val="left"/>
      <w:pPr>
        <w:ind w:left="2215" w:hanging="227"/>
      </w:pPr>
      <w:rPr>
        <w:rFonts w:hint="default"/>
        <w:lang w:val="de-DE" w:eastAsia="en-US" w:bidi="ar-SA"/>
      </w:rPr>
    </w:lvl>
    <w:lvl w:ilvl="4" w:tplc="F5E041E4">
      <w:numFmt w:val="bullet"/>
      <w:lvlText w:val="•"/>
      <w:lvlJc w:val="left"/>
      <w:pPr>
        <w:ind w:left="2860" w:hanging="227"/>
      </w:pPr>
      <w:rPr>
        <w:rFonts w:hint="default"/>
        <w:lang w:val="de-DE" w:eastAsia="en-US" w:bidi="ar-SA"/>
      </w:rPr>
    </w:lvl>
    <w:lvl w:ilvl="5" w:tplc="38F47286">
      <w:numFmt w:val="bullet"/>
      <w:lvlText w:val="•"/>
      <w:lvlJc w:val="left"/>
      <w:pPr>
        <w:ind w:left="3505" w:hanging="227"/>
      </w:pPr>
      <w:rPr>
        <w:rFonts w:hint="default"/>
        <w:lang w:val="de-DE" w:eastAsia="en-US" w:bidi="ar-SA"/>
      </w:rPr>
    </w:lvl>
    <w:lvl w:ilvl="6" w:tplc="F4B8CAF8">
      <w:numFmt w:val="bullet"/>
      <w:lvlText w:val="•"/>
      <w:lvlJc w:val="left"/>
      <w:pPr>
        <w:ind w:left="4150" w:hanging="227"/>
      </w:pPr>
      <w:rPr>
        <w:rFonts w:hint="default"/>
        <w:lang w:val="de-DE" w:eastAsia="en-US" w:bidi="ar-SA"/>
      </w:rPr>
    </w:lvl>
    <w:lvl w:ilvl="7" w:tplc="44C47EC4">
      <w:numFmt w:val="bullet"/>
      <w:lvlText w:val="•"/>
      <w:lvlJc w:val="left"/>
      <w:pPr>
        <w:ind w:left="4795" w:hanging="227"/>
      </w:pPr>
      <w:rPr>
        <w:rFonts w:hint="default"/>
        <w:lang w:val="de-DE" w:eastAsia="en-US" w:bidi="ar-SA"/>
      </w:rPr>
    </w:lvl>
    <w:lvl w:ilvl="8" w:tplc="C2E694B4">
      <w:numFmt w:val="bullet"/>
      <w:lvlText w:val="•"/>
      <w:lvlJc w:val="left"/>
      <w:pPr>
        <w:ind w:left="5440" w:hanging="227"/>
      </w:pPr>
      <w:rPr>
        <w:rFonts w:hint="default"/>
        <w:lang w:val="de-DE" w:eastAsia="en-US" w:bidi="ar-SA"/>
      </w:rPr>
    </w:lvl>
  </w:abstractNum>
  <w:abstractNum w:abstractNumId="3" w15:restartNumberingAfterBreak="0">
    <w:nsid w:val="12A61F22"/>
    <w:multiLevelType w:val="hybridMultilevel"/>
    <w:tmpl w:val="8034C166"/>
    <w:lvl w:ilvl="0" w:tplc="2E62CC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0D4E19"/>
    <w:multiLevelType w:val="hybridMultilevel"/>
    <w:tmpl w:val="D30CEE72"/>
    <w:lvl w:ilvl="0" w:tplc="33A6E10A">
      <w:start w:val="1"/>
      <w:numFmt w:val="decimal"/>
      <w:lvlText w:val="%1."/>
      <w:lvlJc w:val="left"/>
      <w:pPr>
        <w:ind w:left="283" w:hanging="227"/>
      </w:pPr>
      <w:rPr>
        <w:rFonts w:ascii="Lato" w:eastAsia="Lato" w:hAnsi="Lato" w:cs="Lato" w:hint="default"/>
        <w:spacing w:val="0"/>
        <w:w w:val="100"/>
        <w:sz w:val="12"/>
        <w:szCs w:val="12"/>
        <w:lang w:val="de-DE" w:eastAsia="en-US" w:bidi="ar-SA"/>
      </w:rPr>
    </w:lvl>
    <w:lvl w:ilvl="1" w:tplc="E7CE4F8E">
      <w:numFmt w:val="bullet"/>
      <w:lvlText w:val="•"/>
      <w:lvlJc w:val="left"/>
      <w:pPr>
        <w:ind w:left="925" w:hanging="227"/>
      </w:pPr>
      <w:rPr>
        <w:rFonts w:hint="default"/>
        <w:lang w:val="de-DE" w:eastAsia="en-US" w:bidi="ar-SA"/>
      </w:rPr>
    </w:lvl>
    <w:lvl w:ilvl="2" w:tplc="4FF4B676">
      <w:numFmt w:val="bullet"/>
      <w:lvlText w:val="•"/>
      <w:lvlJc w:val="left"/>
      <w:pPr>
        <w:ind w:left="1570" w:hanging="227"/>
      </w:pPr>
      <w:rPr>
        <w:rFonts w:hint="default"/>
        <w:lang w:val="de-DE" w:eastAsia="en-US" w:bidi="ar-SA"/>
      </w:rPr>
    </w:lvl>
    <w:lvl w:ilvl="3" w:tplc="4164EDF6">
      <w:numFmt w:val="bullet"/>
      <w:lvlText w:val="•"/>
      <w:lvlJc w:val="left"/>
      <w:pPr>
        <w:ind w:left="2215" w:hanging="227"/>
      </w:pPr>
      <w:rPr>
        <w:rFonts w:hint="default"/>
        <w:lang w:val="de-DE" w:eastAsia="en-US" w:bidi="ar-SA"/>
      </w:rPr>
    </w:lvl>
    <w:lvl w:ilvl="4" w:tplc="77242BF8">
      <w:numFmt w:val="bullet"/>
      <w:lvlText w:val="•"/>
      <w:lvlJc w:val="left"/>
      <w:pPr>
        <w:ind w:left="2860" w:hanging="227"/>
      </w:pPr>
      <w:rPr>
        <w:rFonts w:hint="default"/>
        <w:lang w:val="de-DE" w:eastAsia="en-US" w:bidi="ar-SA"/>
      </w:rPr>
    </w:lvl>
    <w:lvl w:ilvl="5" w:tplc="551EBE4E">
      <w:numFmt w:val="bullet"/>
      <w:lvlText w:val="•"/>
      <w:lvlJc w:val="left"/>
      <w:pPr>
        <w:ind w:left="3505" w:hanging="227"/>
      </w:pPr>
      <w:rPr>
        <w:rFonts w:hint="default"/>
        <w:lang w:val="de-DE" w:eastAsia="en-US" w:bidi="ar-SA"/>
      </w:rPr>
    </w:lvl>
    <w:lvl w:ilvl="6" w:tplc="2C785504">
      <w:numFmt w:val="bullet"/>
      <w:lvlText w:val="•"/>
      <w:lvlJc w:val="left"/>
      <w:pPr>
        <w:ind w:left="4150" w:hanging="227"/>
      </w:pPr>
      <w:rPr>
        <w:rFonts w:hint="default"/>
        <w:lang w:val="de-DE" w:eastAsia="en-US" w:bidi="ar-SA"/>
      </w:rPr>
    </w:lvl>
    <w:lvl w:ilvl="7" w:tplc="F16C7638">
      <w:numFmt w:val="bullet"/>
      <w:lvlText w:val="•"/>
      <w:lvlJc w:val="left"/>
      <w:pPr>
        <w:ind w:left="4795" w:hanging="227"/>
      </w:pPr>
      <w:rPr>
        <w:rFonts w:hint="default"/>
        <w:lang w:val="de-DE" w:eastAsia="en-US" w:bidi="ar-SA"/>
      </w:rPr>
    </w:lvl>
    <w:lvl w:ilvl="8" w:tplc="B84483E2">
      <w:numFmt w:val="bullet"/>
      <w:lvlText w:val="•"/>
      <w:lvlJc w:val="left"/>
      <w:pPr>
        <w:ind w:left="5440" w:hanging="227"/>
      </w:pPr>
      <w:rPr>
        <w:rFonts w:hint="default"/>
        <w:lang w:val="de-DE" w:eastAsia="en-US" w:bidi="ar-SA"/>
      </w:rPr>
    </w:lvl>
  </w:abstractNum>
  <w:abstractNum w:abstractNumId="5" w15:restartNumberingAfterBreak="0">
    <w:nsid w:val="1DF903C8"/>
    <w:multiLevelType w:val="hybridMultilevel"/>
    <w:tmpl w:val="89A62212"/>
    <w:lvl w:ilvl="0" w:tplc="573E3A10">
      <w:numFmt w:val="bullet"/>
      <w:lvlText w:val="•"/>
      <w:lvlJc w:val="left"/>
      <w:pPr>
        <w:ind w:left="466" w:hanging="171"/>
      </w:pPr>
      <w:rPr>
        <w:rFonts w:ascii="Lato" w:eastAsia="Lato" w:hAnsi="Lato" w:cs="Lato" w:hint="default"/>
        <w:w w:val="100"/>
        <w:sz w:val="18"/>
        <w:szCs w:val="18"/>
        <w:lang w:val="de-DE" w:eastAsia="en-US" w:bidi="ar-SA"/>
      </w:rPr>
    </w:lvl>
    <w:lvl w:ilvl="1" w:tplc="D29E752E">
      <w:numFmt w:val="bullet"/>
      <w:lvlText w:val="•"/>
      <w:lvlJc w:val="left"/>
      <w:pPr>
        <w:ind w:left="1057" w:hanging="171"/>
      </w:pPr>
      <w:rPr>
        <w:rFonts w:hint="default"/>
        <w:lang w:val="de-DE" w:eastAsia="en-US" w:bidi="ar-SA"/>
      </w:rPr>
    </w:lvl>
    <w:lvl w:ilvl="2" w:tplc="EA64917E">
      <w:numFmt w:val="bullet"/>
      <w:lvlText w:val="•"/>
      <w:lvlJc w:val="left"/>
      <w:pPr>
        <w:ind w:left="1654" w:hanging="171"/>
      </w:pPr>
      <w:rPr>
        <w:rFonts w:hint="default"/>
        <w:lang w:val="de-DE" w:eastAsia="en-US" w:bidi="ar-SA"/>
      </w:rPr>
    </w:lvl>
    <w:lvl w:ilvl="3" w:tplc="0E66E408">
      <w:numFmt w:val="bullet"/>
      <w:lvlText w:val="•"/>
      <w:lvlJc w:val="left"/>
      <w:pPr>
        <w:ind w:left="2251" w:hanging="171"/>
      </w:pPr>
      <w:rPr>
        <w:rFonts w:hint="default"/>
        <w:lang w:val="de-DE" w:eastAsia="en-US" w:bidi="ar-SA"/>
      </w:rPr>
    </w:lvl>
    <w:lvl w:ilvl="4" w:tplc="AFD041E0">
      <w:numFmt w:val="bullet"/>
      <w:lvlText w:val="•"/>
      <w:lvlJc w:val="left"/>
      <w:pPr>
        <w:ind w:left="2849" w:hanging="171"/>
      </w:pPr>
      <w:rPr>
        <w:rFonts w:hint="default"/>
        <w:lang w:val="de-DE" w:eastAsia="en-US" w:bidi="ar-SA"/>
      </w:rPr>
    </w:lvl>
    <w:lvl w:ilvl="5" w:tplc="BAC8068A">
      <w:numFmt w:val="bullet"/>
      <w:lvlText w:val="•"/>
      <w:lvlJc w:val="left"/>
      <w:pPr>
        <w:ind w:left="3446" w:hanging="171"/>
      </w:pPr>
      <w:rPr>
        <w:rFonts w:hint="default"/>
        <w:lang w:val="de-DE" w:eastAsia="en-US" w:bidi="ar-SA"/>
      </w:rPr>
    </w:lvl>
    <w:lvl w:ilvl="6" w:tplc="53460576">
      <w:numFmt w:val="bullet"/>
      <w:lvlText w:val="•"/>
      <w:lvlJc w:val="left"/>
      <w:pPr>
        <w:ind w:left="4043" w:hanging="171"/>
      </w:pPr>
      <w:rPr>
        <w:rFonts w:hint="default"/>
        <w:lang w:val="de-DE" w:eastAsia="en-US" w:bidi="ar-SA"/>
      </w:rPr>
    </w:lvl>
    <w:lvl w:ilvl="7" w:tplc="D1AA0ED0">
      <w:numFmt w:val="bullet"/>
      <w:lvlText w:val="•"/>
      <w:lvlJc w:val="left"/>
      <w:pPr>
        <w:ind w:left="4641" w:hanging="171"/>
      </w:pPr>
      <w:rPr>
        <w:rFonts w:hint="default"/>
        <w:lang w:val="de-DE" w:eastAsia="en-US" w:bidi="ar-SA"/>
      </w:rPr>
    </w:lvl>
    <w:lvl w:ilvl="8" w:tplc="960A95AC">
      <w:numFmt w:val="bullet"/>
      <w:lvlText w:val="•"/>
      <w:lvlJc w:val="left"/>
      <w:pPr>
        <w:ind w:left="5238" w:hanging="171"/>
      </w:pPr>
      <w:rPr>
        <w:rFonts w:hint="default"/>
        <w:lang w:val="de-DE" w:eastAsia="en-US" w:bidi="ar-SA"/>
      </w:rPr>
    </w:lvl>
  </w:abstractNum>
  <w:abstractNum w:abstractNumId="6" w15:restartNumberingAfterBreak="0">
    <w:nsid w:val="26A131CB"/>
    <w:multiLevelType w:val="hybridMultilevel"/>
    <w:tmpl w:val="03BC8F22"/>
    <w:lvl w:ilvl="0" w:tplc="16B6AAF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5622C3"/>
    <w:multiLevelType w:val="hybridMultilevel"/>
    <w:tmpl w:val="8B2A5620"/>
    <w:lvl w:ilvl="0" w:tplc="329AAD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0A4089"/>
    <w:multiLevelType w:val="multilevel"/>
    <w:tmpl w:val="E730B95C"/>
    <w:lvl w:ilvl="0">
      <w:start w:val="1"/>
      <w:numFmt w:val="decimal"/>
      <w:lvlText w:val="%1"/>
      <w:lvlJc w:val="left"/>
      <w:pPr>
        <w:ind w:left="1559" w:hanging="851"/>
      </w:pPr>
      <w:rPr>
        <w:rFonts w:hint="default"/>
        <w:lang w:val="de-DE" w:eastAsia="en-US" w:bidi="ar-SA"/>
      </w:rPr>
    </w:lvl>
    <w:lvl w:ilvl="1">
      <w:start w:val="1"/>
      <w:numFmt w:val="decimal"/>
      <w:lvlText w:val="%1.%2"/>
      <w:lvlJc w:val="left"/>
      <w:pPr>
        <w:ind w:left="1559" w:hanging="851"/>
        <w:jc w:val="right"/>
      </w:pPr>
      <w:rPr>
        <w:rFonts w:ascii="Lato-Medium" w:eastAsia="Lato-Medium" w:hAnsi="Lato-Medium" w:cs="Lato-Medium" w:hint="default"/>
        <w:color w:val="0EB0E7"/>
        <w:spacing w:val="-7"/>
        <w:w w:val="100"/>
        <w:sz w:val="24"/>
        <w:szCs w:val="24"/>
        <w:lang w:val="de-DE" w:eastAsia="en-US" w:bidi="ar-SA"/>
      </w:rPr>
    </w:lvl>
    <w:lvl w:ilvl="2">
      <w:numFmt w:val="bullet"/>
      <w:lvlText w:val="•"/>
      <w:lvlJc w:val="left"/>
      <w:pPr>
        <w:ind w:left="2334" w:hanging="851"/>
      </w:pPr>
      <w:rPr>
        <w:rFonts w:hint="default"/>
        <w:lang w:val="de-DE" w:eastAsia="en-US" w:bidi="ar-SA"/>
      </w:rPr>
    </w:lvl>
    <w:lvl w:ilvl="3">
      <w:numFmt w:val="bullet"/>
      <w:lvlText w:val="•"/>
      <w:lvlJc w:val="left"/>
      <w:pPr>
        <w:ind w:left="2721" w:hanging="851"/>
      </w:pPr>
      <w:rPr>
        <w:rFonts w:hint="default"/>
        <w:lang w:val="de-DE" w:eastAsia="en-US" w:bidi="ar-SA"/>
      </w:rPr>
    </w:lvl>
    <w:lvl w:ilvl="4">
      <w:numFmt w:val="bullet"/>
      <w:lvlText w:val="•"/>
      <w:lvlJc w:val="left"/>
      <w:pPr>
        <w:ind w:left="3108" w:hanging="851"/>
      </w:pPr>
      <w:rPr>
        <w:rFonts w:hint="default"/>
        <w:lang w:val="de-DE" w:eastAsia="en-US" w:bidi="ar-SA"/>
      </w:rPr>
    </w:lvl>
    <w:lvl w:ilvl="5">
      <w:numFmt w:val="bullet"/>
      <w:lvlText w:val="•"/>
      <w:lvlJc w:val="left"/>
      <w:pPr>
        <w:ind w:left="3496" w:hanging="851"/>
      </w:pPr>
      <w:rPr>
        <w:rFonts w:hint="default"/>
        <w:lang w:val="de-DE" w:eastAsia="en-US" w:bidi="ar-SA"/>
      </w:rPr>
    </w:lvl>
    <w:lvl w:ilvl="6">
      <w:numFmt w:val="bullet"/>
      <w:lvlText w:val="•"/>
      <w:lvlJc w:val="left"/>
      <w:pPr>
        <w:ind w:left="3883" w:hanging="851"/>
      </w:pPr>
      <w:rPr>
        <w:rFonts w:hint="default"/>
        <w:lang w:val="de-DE" w:eastAsia="en-US" w:bidi="ar-SA"/>
      </w:rPr>
    </w:lvl>
    <w:lvl w:ilvl="7">
      <w:numFmt w:val="bullet"/>
      <w:lvlText w:val="•"/>
      <w:lvlJc w:val="left"/>
      <w:pPr>
        <w:ind w:left="4270" w:hanging="851"/>
      </w:pPr>
      <w:rPr>
        <w:rFonts w:hint="default"/>
        <w:lang w:val="de-DE" w:eastAsia="en-US" w:bidi="ar-SA"/>
      </w:rPr>
    </w:lvl>
    <w:lvl w:ilvl="8">
      <w:numFmt w:val="bullet"/>
      <w:lvlText w:val="•"/>
      <w:lvlJc w:val="left"/>
      <w:pPr>
        <w:ind w:left="4657" w:hanging="851"/>
      </w:pPr>
      <w:rPr>
        <w:rFonts w:hint="default"/>
        <w:lang w:val="de-DE" w:eastAsia="en-US" w:bidi="ar-SA"/>
      </w:rPr>
    </w:lvl>
  </w:abstractNum>
  <w:abstractNum w:abstractNumId="9" w15:restartNumberingAfterBreak="0">
    <w:nsid w:val="330C1A10"/>
    <w:multiLevelType w:val="hybridMultilevel"/>
    <w:tmpl w:val="1DFE108A"/>
    <w:lvl w:ilvl="0" w:tplc="E66083A4">
      <w:numFmt w:val="bullet"/>
      <w:lvlText w:val="·"/>
      <w:lvlJc w:val="left"/>
      <w:pPr>
        <w:ind w:left="5308" w:hanging="113"/>
      </w:pPr>
      <w:rPr>
        <w:rFonts w:ascii="Merriweather-Light" w:eastAsia="Merriweather-Light" w:hAnsi="Merriweather-Light" w:cs="Merriweather-Light" w:hint="default"/>
        <w:color w:val="005098"/>
        <w:w w:val="99"/>
        <w:sz w:val="19"/>
        <w:szCs w:val="19"/>
        <w:lang w:val="de-DE" w:eastAsia="en-US" w:bidi="ar-SA"/>
      </w:rPr>
    </w:lvl>
    <w:lvl w:ilvl="1" w:tplc="AABC6ABA">
      <w:numFmt w:val="bullet"/>
      <w:lvlText w:val="•"/>
      <w:lvlJc w:val="left"/>
      <w:pPr>
        <w:ind w:left="5960" w:hanging="113"/>
      </w:pPr>
      <w:rPr>
        <w:rFonts w:hint="default"/>
        <w:lang w:val="de-DE" w:eastAsia="en-US" w:bidi="ar-SA"/>
      </w:rPr>
    </w:lvl>
    <w:lvl w:ilvl="2" w:tplc="D6AAB3BC">
      <w:numFmt w:val="bullet"/>
      <w:lvlText w:val="•"/>
      <w:lvlJc w:val="left"/>
      <w:pPr>
        <w:ind w:left="6621" w:hanging="113"/>
      </w:pPr>
      <w:rPr>
        <w:rFonts w:hint="default"/>
        <w:lang w:val="de-DE" w:eastAsia="en-US" w:bidi="ar-SA"/>
      </w:rPr>
    </w:lvl>
    <w:lvl w:ilvl="3" w:tplc="E36C4ADC">
      <w:numFmt w:val="bullet"/>
      <w:lvlText w:val="•"/>
      <w:lvlJc w:val="left"/>
      <w:pPr>
        <w:ind w:left="7281" w:hanging="113"/>
      </w:pPr>
      <w:rPr>
        <w:rFonts w:hint="default"/>
        <w:lang w:val="de-DE" w:eastAsia="en-US" w:bidi="ar-SA"/>
      </w:rPr>
    </w:lvl>
    <w:lvl w:ilvl="4" w:tplc="4DD44F96">
      <w:numFmt w:val="bullet"/>
      <w:lvlText w:val="•"/>
      <w:lvlJc w:val="left"/>
      <w:pPr>
        <w:ind w:left="7942" w:hanging="113"/>
      </w:pPr>
      <w:rPr>
        <w:rFonts w:hint="default"/>
        <w:lang w:val="de-DE" w:eastAsia="en-US" w:bidi="ar-SA"/>
      </w:rPr>
    </w:lvl>
    <w:lvl w:ilvl="5" w:tplc="99C4A270">
      <w:numFmt w:val="bullet"/>
      <w:lvlText w:val="•"/>
      <w:lvlJc w:val="left"/>
      <w:pPr>
        <w:ind w:left="8602" w:hanging="113"/>
      </w:pPr>
      <w:rPr>
        <w:rFonts w:hint="default"/>
        <w:lang w:val="de-DE" w:eastAsia="en-US" w:bidi="ar-SA"/>
      </w:rPr>
    </w:lvl>
    <w:lvl w:ilvl="6" w:tplc="2DDA82BC">
      <w:numFmt w:val="bullet"/>
      <w:lvlText w:val="•"/>
      <w:lvlJc w:val="left"/>
      <w:pPr>
        <w:ind w:left="9263" w:hanging="113"/>
      </w:pPr>
      <w:rPr>
        <w:rFonts w:hint="default"/>
        <w:lang w:val="de-DE" w:eastAsia="en-US" w:bidi="ar-SA"/>
      </w:rPr>
    </w:lvl>
    <w:lvl w:ilvl="7" w:tplc="03AE8596">
      <w:numFmt w:val="bullet"/>
      <w:lvlText w:val="•"/>
      <w:lvlJc w:val="left"/>
      <w:pPr>
        <w:ind w:left="9923" w:hanging="113"/>
      </w:pPr>
      <w:rPr>
        <w:rFonts w:hint="default"/>
        <w:lang w:val="de-DE" w:eastAsia="en-US" w:bidi="ar-SA"/>
      </w:rPr>
    </w:lvl>
    <w:lvl w:ilvl="8" w:tplc="440CF178">
      <w:numFmt w:val="bullet"/>
      <w:lvlText w:val="•"/>
      <w:lvlJc w:val="left"/>
      <w:pPr>
        <w:ind w:left="10584" w:hanging="113"/>
      </w:pPr>
      <w:rPr>
        <w:rFonts w:hint="default"/>
        <w:lang w:val="de-DE" w:eastAsia="en-US" w:bidi="ar-SA"/>
      </w:rPr>
    </w:lvl>
  </w:abstractNum>
  <w:abstractNum w:abstractNumId="10" w15:restartNumberingAfterBreak="0">
    <w:nsid w:val="360C2FE2"/>
    <w:multiLevelType w:val="hybridMultilevel"/>
    <w:tmpl w:val="7460F056"/>
    <w:lvl w:ilvl="0" w:tplc="249CBB6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62F6A7E"/>
    <w:multiLevelType w:val="hybridMultilevel"/>
    <w:tmpl w:val="67768A00"/>
    <w:lvl w:ilvl="0" w:tplc="3C003F5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7B6094"/>
    <w:multiLevelType w:val="hybridMultilevel"/>
    <w:tmpl w:val="96826BEE"/>
    <w:lvl w:ilvl="0" w:tplc="1F72ADFC">
      <w:start w:val="1"/>
      <w:numFmt w:val="decimal"/>
      <w:lvlText w:val="%1."/>
      <w:lvlJc w:val="left"/>
      <w:pPr>
        <w:ind w:left="191" w:hanging="135"/>
      </w:pPr>
      <w:rPr>
        <w:rFonts w:ascii="Lato" w:eastAsia="Lato" w:hAnsi="Lato" w:cs="Lato" w:hint="default"/>
        <w:spacing w:val="0"/>
        <w:w w:val="100"/>
        <w:sz w:val="12"/>
        <w:szCs w:val="12"/>
        <w:lang w:val="de-DE" w:eastAsia="en-US" w:bidi="ar-SA"/>
      </w:rPr>
    </w:lvl>
    <w:lvl w:ilvl="1" w:tplc="16E013A4">
      <w:numFmt w:val="bullet"/>
      <w:lvlText w:val="•"/>
      <w:lvlJc w:val="left"/>
      <w:pPr>
        <w:ind w:left="853" w:hanging="135"/>
      </w:pPr>
      <w:rPr>
        <w:rFonts w:hint="default"/>
        <w:lang w:val="de-DE" w:eastAsia="en-US" w:bidi="ar-SA"/>
      </w:rPr>
    </w:lvl>
    <w:lvl w:ilvl="2" w:tplc="DFA8B0C4">
      <w:numFmt w:val="bullet"/>
      <w:lvlText w:val="•"/>
      <w:lvlJc w:val="left"/>
      <w:pPr>
        <w:ind w:left="1506" w:hanging="135"/>
      </w:pPr>
      <w:rPr>
        <w:rFonts w:hint="default"/>
        <w:lang w:val="de-DE" w:eastAsia="en-US" w:bidi="ar-SA"/>
      </w:rPr>
    </w:lvl>
    <w:lvl w:ilvl="3" w:tplc="DD7429E2">
      <w:numFmt w:val="bullet"/>
      <w:lvlText w:val="•"/>
      <w:lvlJc w:val="left"/>
      <w:pPr>
        <w:ind w:left="2159" w:hanging="135"/>
      </w:pPr>
      <w:rPr>
        <w:rFonts w:hint="default"/>
        <w:lang w:val="de-DE" w:eastAsia="en-US" w:bidi="ar-SA"/>
      </w:rPr>
    </w:lvl>
    <w:lvl w:ilvl="4" w:tplc="3862782A">
      <w:numFmt w:val="bullet"/>
      <w:lvlText w:val="•"/>
      <w:lvlJc w:val="left"/>
      <w:pPr>
        <w:ind w:left="2812" w:hanging="135"/>
      </w:pPr>
      <w:rPr>
        <w:rFonts w:hint="default"/>
        <w:lang w:val="de-DE" w:eastAsia="en-US" w:bidi="ar-SA"/>
      </w:rPr>
    </w:lvl>
    <w:lvl w:ilvl="5" w:tplc="736426A8">
      <w:numFmt w:val="bullet"/>
      <w:lvlText w:val="•"/>
      <w:lvlJc w:val="left"/>
      <w:pPr>
        <w:ind w:left="3465" w:hanging="135"/>
      </w:pPr>
      <w:rPr>
        <w:rFonts w:hint="default"/>
        <w:lang w:val="de-DE" w:eastAsia="en-US" w:bidi="ar-SA"/>
      </w:rPr>
    </w:lvl>
    <w:lvl w:ilvl="6" w:tplc="7BF6EA2C">
      <w:numFmt w:val="bullet"/>
      <w:lvlText w:val="•"/>
      <w:lvlJc w:val="left"/>
      <w:pPr>
        <w:ind w:left="4118" w:hanging="135"/>
      </w:pPr>
      <w:rPr>
        <w:rFonts w:hint="default"/>
        <w:lang w:val="de-DE" w:eastAsia="en-US" w:bidi="ar-SA"/>
      </w:rPr>
    </w:lvl>
    <w:lvl w:ilvl="7" w:tplc="4DA2950C">
      <w:numFmt w:val="bullet"/>
      <w:lvlText w:val="•"/>
      <w:lvlJc w:val="left"/>
      <w:pPr>
        <w:ind w:left="4771" w:hanging="135"/>
      </w:pPr>
      <w:rPr>
        <w:rFonts w:hint="default"/>
        <w:lang w:val="de-DE" w:eastAsia="en-US" w:bidi="ar-SA"/>
      </w:rPr>
    </w:lvl>
    <w:lvl w:ilvl="8" w:tplc="904EA5E6">
      <w:numFmt w:val="bullet"/>
      <w:lvlText w:val="•"/>
      <w:lvlJc w:val="left"/>
      <w:pPr>
        <w:ind w:left="5424" w:hanging="135"/>
      </w:pPr>
      <w:rPr>
        <w:rFonts w:hint="default"/>
        <w:lang w:val="de-DE" w:eastAsia="en-US" w:bidi="ar-SA"/>
      </w:rPr>
    </w:lvl>
  </w:abstractNum>
  <w:abstractNum w:abstractNumId="13" w15:restartNumberingAfterBreak="0">
    <w:nsid w:val="398E4246"/>
    <w:multiLevelType w:val="hybridMultilevel"/>
    <w:tmpl w:val="8C6EF182"/>
    <w:lvl w:ilvl="0" w:tplc="97FC402C">
      <w:numFmt w:val="bullet"/>
      <w:lvlText w:val="•"/>
      <w:lvlJc w:val="left"/>
      <w:pPr>
        <w:ind w:left="1048" w:hanging="171"/>
      </w:pPr>
      <w:rPr>
        <w:rFonts w:ascii="Lato" w:eastAsia="Lato" w:hAnsi="Lato" w:cs="Lato" w:hint="default"/>
        <w:w w:val="100"/>
        <w:sz w:val="18"/>
        <w:szCs w:val="18"/>
        <w:lang w:val="de-DE" w:eastAsia="en-US" w:bidi="ar-SA"/>
      </w:rPr>
    </w:lvl>
    <w:lvl w:ilvl="1" w:tplc="24E6F95A">
      <w:numFmt w:val="bullet"/>
      <w:lvlText w:val="•"/>
      <w:lvlJc w:val="left"/>
      <w:pPr>
        <w:ind w:left="1479" w:hanging="171"/>
      </w:pPr>
      <w:rPr>
        <w:rFonts w:hint="default"/>
        <w:lang w:val="de-DE" w:eastAsia="en-US" w:bidi="ar-SA"/>
      </w:rPr>
    </w:lvl>
    <w:lvl w:ilvl="2" w:tplc="A0E4F562">
      <w:numFmt w:val="bullet"/>
      <w:lvlText w:val="•"/>
      <w:lvlJc w:val="left"/>
      <w:pPr>
        <w:ind w:left="1918" w:hanging="171"/>
      </w:pPr>
      <w:rPr>
        <w:rFonts w:hint="default"/>
        <w:lang w:val="de-DE" w:eastAsia="en-US" w:bidi="ar-SA"/>
      </w:rPr>
    </w:lvl>
    <w:lvl w:ilvl="3" w:tplc="7B968BE4">
      <w:numFmt w:val="bullet"/>
      <w:lvlText w:val="•"/>
      <w:lvlJc w:val="left"/>
      <w:pPr>
        <w:ind w:left="2357" w:hanging="171"/>
      </w:pPr>
      <w:rPr>
        <w:rFonts w:hint="default"/>
        <w:lang w:val="de-DE" w:eastAsia="en-US" w:bidi="ar-SA"/>
      </w:rPr>
    </w:lvl>
    <w:lvl w:ilvl="4" w:tplc="28BE8A16">
      <w:numFmt w:val="bullet"/>
      <w:lvlText w:val="•"/>
      <w:lvlJc w:val="left"/>
      <w:pPr>
        <w:ind w:left="2796" w:hanging="171"/>
      </w:pPr>
      <w:rPr>
        <w:rFonts w:hint="default"/>
        <w:lang w:val="de-DE" w:eastAsia="en-US" w:bidi="ar-SA"/>
      </w:rPr>
    </w:lvl>
    <w:lvl w:ilvl="5" w:tplc="D1C05B44">
      <w:numFmt w:val="bullet"/>
      <w:lvlText w:val="•"/>
      <w:lvlJc w:val="left"/>
      <w:pPr>
        <w:ind w:left="3236" w:hanging="171"/>
      </w:pPr>
      <w:rPr>
        <w:rFonts w:hint="default"/>
        <w:lang w:val="de-DE" w:eastAsia="en-US" w:bidi="ar-SA"/>
      </w:rPr>
    </w:lvl>
    <w:lvl w:ilvl="6" w:tplc="D1A8B752">
      <w:numFmt w:val="bullet"/>
      <w:lvlText w:val="•"/>
      <w:lvlJc w:val="left"/>
      <w:pPr>
        <w:ind w:left="3675" w:hanging="171"/>
      </w:pPr>
      <w:rPr>
        <w:rFonts w:hint="default"/>
        <w:lang w:val="de-DE" w:eastAsia="en-US" w:bidi="ar-SA"/>
      </w:rPr>
    </w:lvl>
    <w:lvl w:ilvl="7" w:tplc="657E1704">
      <w:numFmt w:val="bullet"/>
      <w:lvlText w:val="•"/>
      <w:lvlJc w:val="left"/>
      <w:pPr>
        <w:ind w:left="4114" w:hanging="171"/>
      </w:pPr>
      <w:rPr>
        <w:rFonts w:hint="default"/>
        <w:lang w:val="de-DE" w:eastAsia="en-US" w:bidi="ar-SA"/>
      </w:rPr>
    </w:lvl>
    <w:lvl w:ilvl="8" w:tplc="791A58B6">
      <w:numFmt w:val="bullet"/>
      <w:lvlText w:val="•"/>
      <w:lvlJc w:val="left"/>
      <w:pPr>
        <w:ind w:left="4553" w:hanging="171"/>
      </w:pPr>
      <w:rPr>
        <w:rFonts w:hint="default"/>
        <w:lang w:val="de-DE" w:eastAsia="en-US" w:bidi="ar-SA"/>
      </w:rPr>
    </w:lvl>
  </w:abstractNum>
  <w:abstractNum w:abstractNumId="14" w15:restartNumberingAfterBreak="0">
    <w:nsid w:val="42EB60A9"/>
    <w:multiLevelType w:val="hybridMultilevel"/>
    <w:tmpl w:val="F796F6E4"/>
    <w:lvl w:ilvl="0" w:tplc="172083A4">
      <w:start w:val="1"/>
      <w:numFmt w:val="decimal"/>
      <w:lvlText w:val="%1."/>
      <w:lvlJc w:val="left"/>
      <w:pPr>
        <w:ind w:left="226" w:hanging="171"/>
      </w:pPr>
      <w:rPr>
        <w:rFonts w:ascii="Lato-Heavy" w:eastAsia="Lato-Heavy" w:hAnsi="Lato-Heavy" w:cs="Lato-Heavy" w:hint="default"/>
        <w:b/>
        <w:bCs/>
        <w:spacing w:val="0"/>
        <w:w w:val="100"/>
        <w:sz w:val="12"/>
        <w:szCs w:val="12"/>
        <w:lang w:val="de-DE" w:eastAsia="en-US" w:bidi="ar-SA"/>
      </w:rPr>
    </w:lvl>
    <w:lvl w:ilvl="1" w:tplc="D1F4F766">
      <w:numFmt w:val="bullet"/>
      <w:lvlText w:val="•"/>
      <w:lvlJc w:val="left"/>
      <w:pPr>
        <w:ind w:left="871" w:hanging="171"/>
      </w:pPr>
      <w:rPr>
        <w:rFonts w:hint="default"/>
        <w:lang w:val="de-DE" w:eastAsia="en-US" w:bidi="ar-SA"/>
      </w:rPr>
    </w:lvl>
    <w:lvl w:ilvl="2" w:tplc="ADF8B6DC">
      <w:numFmt w:val="bullet"/>
      <w:lvlText w:val="•"/>
      <w:lvlJc w:val="left"/>
      <w:pPr>
        <w:ind w:left="1522" w:hanging="171"/>
      </w:pPr>
      <w:rPr>
        <w:rFonts w:hint="default"/>
        <w:lang w:val="de-DE" w:eastAsia="en-US" w:bidi="ar-SA"/>
      </w:rPr>
    </w:lvl>
    <w:lvl w:ilvl="3" w:tplc="993AB50C">
      <w:numFmt w:val="bullet"/>
      <w:lvlText w:val="•"/>
      <w:lvlJc w:val="left"/>
      <w:pPr>
        <w:ind w:left="2173" w:hanging="171"/>
      </w:pPr>
      <w:rPr>
        <w:rFonts w:hint="default"/>
        <w:lang w:val="de-DE" w:eastAsia="en-US" w:bidi="ar-SA"/>
      </w:rPr>
    </w:lvl>
    <w:lvl w:ilvl="4" w:tplc="1D6C1BD8">
      <w:numFmt w:val="bullet"/>
      <w:lvlText w:val="•"/>
      <w:lvlJc w:val="left"/>
      <w:pPr>
        <w:ind w:left="2824" w:hanging="171"/>
      </w:pPr>
      <w:rPr>
        <w:rFonts w:hint="default"/>
        <w:lang w:val="de-DE" w:eastAsia="en-US" w:bidi="ar-SA"/>
      </w:rPr>
    </w:lvl>
    <w:lvl w:ilvl="5" w:tplc="93C0915C">
      <w:numFmt w:val="bullet"/>
      <w:lvlText w:val="•"/>
      <w:lvlJc w:val="left"/>
      <w:pPr>
        <w:ind w:left="3475" w:hanging="171"/>
      </w:pPr>
      <w:rPr>
        <w:rFonts w:hint="default"/>
        <w:lang w:val="de-DE" w:eastAsia="en-US" w:bidi="ar-SA"/>
      </w:rPr>
    </w:lvl>
    <w:lvl w:ilvl="6" w:tplc="F794AAD0">
      <w:numFmt w:val="bullet"/>
      <w:lvlText w:val="•"/>
      <w:lvlJc w:val="left"/>
      <w:pPr>
        <w:ind w:left="4126" w:hanging="171"/>
      </w:pPr>
      <w:rPr>
        <w:rFonts w:hint="default"/>
        <w:lang w:val="de-DE" w:eastAsia="en-US" w:bidi="ar-SA"/>
      </w:rPr>
    </w:lvl>
    <w:lvl w:ilvl="7" w:tplc="7FEC1950">
      <w:numFmt w:val="bullet"/>
      <w:lvlText w:val="•"/>
      <w:lvlJc w:val="left"/>
      <w:pPr>
        <w:ind w:left="4777" w:hanging="171"/>
      </w:pPr>
      <w:rPr>
        <w:rFonts w:hint="default"/>
        <w:lang w:val="de-DE" w:eastAsia="en-US" w:bidi="ar-SA"/>
      </w:rPr>
    </w:lvl>
    <w:lvl w:ilvl="8" w:tplc="5148AF5C">
      <w:numFmt w:val="bullet"/>
      <w:lvlText w:val="•"/>
      <w:lvlJc w:val="left"/>
      <w:pPr>
        <w:ind w:left="5428" w:hanging="171"/>
      </w:pPr>
      <w:rPr>
        <w:rFonts w:hint="default"/>
        <w:lang w:val="de-DE" w:eastAsia="en-US" w:bidi="ar-SA"/>
      </w:rPr>
    </w:lvl>
  </w:abstractNum>
  <w:abstractNum w:abstractNumId="15" w15:restartNumberingAfterBreak="0">
    <w:nsid w:val="44B06141"/>
    <w:multiLevelType w:val="multilevel"/>
    <w:tmpl w:val="9AA4F490"/>
    <w:lvl w:ilvl="0">
      <w:start w:val="5"/>
      <w:numFmt w:val="decimal"/>
      <w:lvlText w:val="%1"/>
      <w:lvlJc w:val="left"/>
      <w:pPr>
        <w:ind w:left="1559" w:hanging="851"/>
      </w:pPr>
      <w:rPr>
        <w:rFonts w:hint="default"/>
        <w:lang w:val="de-DE" w:eastAsia="en-US" w:bidi="ar-SA"/>
      </w:rPr>
    </w:lvl>
    <w:lvl w:ilvl="1">
      <w:start w:val="1"/>
      <w:numFmt w:val="decimal"/>
      <w:lvlText w:val="%1.%2"/>
      <w:lvlJc w:val="left"/>
      <w:pPr>
        <w:ind w:left="1559" w:hanging="851"/>
      </w:pPr>
      <w:rPr>
        <w:rFonts w:ascii="Lato-Medium" w:eastAsia="Lato-Medium" w:hAnsi="Lato-Medium" w:cs="Lato-Medium" w:hint="default"/>
        <w:color w:val="0EB0E7"/>
        <w:spacing w:val="-9"/>
        <w:w w:val="102"/>
        <w:sz w:val="24"/>
        <w:szCs w:val="24"/>
        <w:lang w:val="de-DE" w:eastAsia="en-US" w:bidi="ar-SA"/>
      </w:rPr>
    </w:lvl>
    <w:lvl w:ilvl="2">
      <w:numFmt w:val="bullet"/>
      <w:lvlText w:val="•"/>
      <w:lvlJc w:val="left"/>
      <w:pPr>
        <w:ind w:left="2727" w:hanging="851"/>
      </w:pPr>
      <w:rPr>
        <w:rFonts w:hint="default"/>
        <w:lang w:val="de-DE" w:eastAsia="en-US" w:bidi="ar-SA"/>
      </w:rPr>
    </w:lvl>
    <w:lvl w:ilvl="3">
      <w:numFmt w:val="bullet"/>
      <w:lvlText w:val="•"/>
      <w:lvlJc w:val="left"/>
      <w:pPr>
        <w:ind w:left="3874" w:hanging="851"/>
      </w:pPr>
      <w:rPr>
        <w:rFonts w:hint="default"/>
        <w:lang w:val="de-DE" w:eastAsia="en-US" w:bidi="ar-SA"/>
      </w:rPr>
    </w:lvl>
    <w:lvl w:ilvl="4">
      <w:numFmt w:val="bullet"/>
      <w:lvlText w:val="•"/>
      <w:lvlJc w:val="left"/>
      <w:pPr>
        <w:ind w:left="5021" w:hanging="851"/>
      </w:pPr>
      <w:rPr>
        <w:rFonts w:hint="default"/>
        <w:lang w:val="de-DE" w:eastAsia="en-US" w:bidi="ar-SA"/>
      </w:rPr>
    </w:lvl>
    <w:lvl w:ilvl="5">
      <w:numFmt w:val="bullet"/>
      <w:lvlText w:val="•"/>
      <w:lvlJc w:val="left"/>
      <w:pPr>
        <w:ind w:left="6169" w:hanging="851"/>
      </w:pPr>
      <w:rPr>
        <w:rFonts w:hint="default"/>
        <w:lang w:val="de-DE" w:eastAsia="en-US" w:bidi="ar-SA"/>
      </w:rPr>
    </w:lvl>
    <w:lvl w:ilvl="6">
      <w:numFmt w:val="bullet"/>
      <w:lvlText w:val="•"/>
      <w:lvlJc w:val="left"/>
      <w:pPr>
        <w:ind w:left="7316" w:hanging="851"/>
      </w:pPr>
      <w:rPr>
        <w:rFonts w:hint="default"/>
        <w:lang w:val="de-DE" w:eastAsia="en-US" w:bidi="ar-SA"/>
      </w:rPr>
    </w:lvl>
    <w:lvl w:ilvl="7">
      <w:numFmt w:val="bullet"/>
      <w:lvlText w:val="•"/>
      <w:lvlJc w:val="left"/>
      <w:pPr>
        <w:ind w:left="8463" w:hanging="851"/>
      </w:pPr>
      <w:rPr>
        <w:rFonts w:hint="default"/>
        <w:lang w:val="de-DE" w:eastAsia="en-US" w:bidi="ar-SA"/>
      </w:rPr>
    </w:lvl>
    <w:lvl w:ilvl="8">
      <w:numFmt w:val="bullet"/>
      <w:lvlText w:val="•"/>
      <w:lvlJc w:val="left"/>
      <w:pPr>
        <w:ind w:left="9610" w:hanging="851"/>
      </w:pPr>
      <w:rPr>
        <w:rFonts w:hint="default"/>
        <w:lang w:val="de-DE" w:eastAsia="en-US" w:bidi="ar-SA"/>
      </w:rPr>
    </w:lvl>
  </w:abstractNum>
  <w:abstractNum w:abstractNumId="16" w15:restartNumberingAfterBreak="0">
    <w:nsid w:val="503C4931"/>
    <w:multiLevelType w:val="hybridMultilevel"/>
    <w:tmpl w:val="6558584C"/>
    <w:lvl w:ilvl="0" w:tplc="AD2C1CDA">
      <w:start w:val="1"/>
      <w:numFmt w:val="decimal"/>
      <w:lvlText w:val="%1."/>
      <w:lvlJc w:val="left"/>
      <w:pPr>
        <w:ind w:left="283" w:hanging="227"/>
      </w:pPr>
      <w:rPr>
        <w:rFonts w:ascii="Lato" w:eastAsia="Lato" w:hAnsi="Lato" w:cs="Lato" w:hint="default"/>
        <w:spacing w:val="0"/>
        <w:w w:val="100"/>
        <w:sz w:val="12"/>
        <w:szCs w:val="12"/>
        <w:lang w:val="de-DE" w:eastAsia="en-US" w:bidi="ar-SA"/>
      </w:rPr>
    </w:lvl>
    <w:lvl w:ilvl="1" w:tplc="60ECA9C8">
      <w:numFmt w:val="bullet"/>
      <w:lvlText w:val="•"/>
      <w:lvlJc w:val="left"/>
      <w:pPr>
        <w:ind w:left="925" w:hanging="227"/>
      </w:pPr>
      <w:rPr>
        <w:rFonts w:hint="default"/>
        <w:lang w:val="de-DE" w:eastAsia="en-US" w:bidi="ar-SA"/>
      </w:rPr>
    </w:lvl>
    <w:lvl w:ilvl="2" w:tplc="E7CABADA">
      <w:numFmt w:val="bullet"/>
      <w:lvlText w:val="•"/>
      <w:lvlJc w:val="left"/>
      <w:pPr>
        <w:ind w:left="1570" w:hanging="227"/>
      </w:pPr>
      <w:rPr>
        <w:rFonts w:hint="default"/>
        <w:lang w:val="de-DE" w:eastAsia="en-US" w:bidi="ar-SA"/>
      </w:rPr>
    </w:lvl>
    <w:lvl w:ilvl="3" w:tplc="DF68314E">
      <w:numFmt w:val="bullet"/>
      <w:lvlText w:val="•"/>
      <w:lvlJc w:val="left"/>
      <w:pPr>
        <w:ind w:left="2215" w:hanging="227"/>
      </w:pPr>
      <w:rPr>
        <w:rFonts w:hint="default"/>
        <w:lang w:val="de-DE" w:eastAsia="en-US" w:bidi="ar-SA"/>
      </w:rPr>
    </w:lvl>
    <w:lvl w:ilvl="4" w:tplc="05F4AE3A">
      <w:numFmt w:val="bullet"/>
      <w:lvlText w:val="•"/>
      <w:lvlJc w:val="left"/>
      <w:pPr>
        <w:ind w:left="2860" w:hanging="227"/>
      </w:pPr>
      <w:rPr>
        <w:rFonts w:hint="default"/>
        <w:lang w:val="de-DE" w:eastAsia="en-US" w:bidi="ar-SA"/>
      </w:rPr>
    </w:lvl>
    <w:lvl w:ilvl="5" w:tplc="9B5240DA">
      <w:numFmt w:val="bullet"/>
      <w:lvlText w:val="•"/>
      <w:lvlJc w:val="left"/>
      <w:pPr>
        <w:ind w:left="3505" w:hanging="227"/>
      </w:pPr>
      <w:rPr>
        <w:rFonts w:hint="default"/>
        <w:lang w:val="de-DE" w:eastAsia="en-US" w:bidi="ar-SA"/>
      </w:rPr>
    </w:lvl>
    <w:lvl w:ilvl="6" w:tplc="5A469E1A">
      <w:numFmt w:val="bullet"/>
      <w:lvlText w:val="•"/>
      <w:lvlJc w:val="left"/>
      <w:pPr>
        <w:ind w:left="4150" w:hanging="227"/>
      </w:pPr>
      <w:rPr>
        <w:rFonts w:hint="default"/>
        <w:lang w:val="de-DE" w:eastAsia="en-US" w:bidi="ar-SA"/>
      </w:rPr>
    </w:lvl>
    <w:lvl w:ilvl="7" w:tplc="BD7CED88">
      <w:numFmt w:val="bullet"/>
      <w:lvlText w:val="•"/>
      <w:lvlJc w:val="left"/>
      <w:pPr>
        <w:ind w:left="4795" w:hanging="227"/>
      </w:pPr>
      <w:rPr>
        <w:rFonts w:hint="default"/>
        <w:lang w:val="de-DE" w:eastAsia="en-US" w:bidi="ar-SA"/>
      </w:rPr>
    </w:lvl>
    <w:lvl w:ilvl="8" w:tplc="43E4DEE8">
      <w:numFmt w:val="bullet"/>
      <w:lvlText w:val="•"/>
      <w:lvlJc w:val="left"/>
      <w:pPr>
        <w:ind w:left="5440" w:hanging="227"/>
      </w:pPr>
      <w:rPr>
        <w:rFonts w:hint="default"/>
        <w:lang w:val="de-DE" w:eastAsia="en-US" w:bidi="ar-SA"/>
      </w:rPr>
    </w:lvl>
  </w:abstractNum>
  <w:abstractNum w:abstractNumId="17" w15:restartNumberingAfterBreak="0">
    <w:nsid w:val="50593D7D"/>
    <w:multiLevelType w:val="hybridMultilevel"/>
    <w:tmpl w:val="0876D8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3C72EBC"/>
    <w:multiLevelType w:val="multilevel"/>
    <w:tmpl w:val="E9086E7C"/>
    <w:lvl w:ilvl="0">
      <w:start w:val="2"/>
      <w:numFmt w:val="decimal"/>
      <w:lvlText w:val="%1"/>
      <w:lvlJc w:val="left"/>
      <w:pPr>
        <w:ind w:left="1559" w:hanging="851"/>
      </w:pPr>
      <w:rPr>
        <w:rFonts w:hint="default"/>
        <w:lang w:val="de-DE" w:eastAsia="en-US" w:bidi="ar-SA"/>
      </w:rPr>
    </w:lvl>
    <w:lvl w:ilvl="1">
      <w:start w:val="1"/>
      <w:numFmt w:val="decimal"/>
      <w:lvlText w:val="%1.%2"/>
      <w:lvlJc w:val="left"/>
      <w:pPr>
        <w:ind w:left="1559" w:hanging="851"/>
        <w:jc w:val="right"/>
      </w:pPr>
      <w:rPr>
        <w:rFonts w:ascii="Lato-Medium" w:eastAsia="Lato-Medium" w:hAnsi="Lato-Medium" w:cs="Lato-Medium" w:hint="default"/>
        <w:color w:val="0EB0E7"/>
        <w:spacing w:val="-7"/>
        <w:w w:val="100"/>
        <w:sz w:val="24"/>
        <w:szCs w:val="24"/>
        <w:lang w:val="de-DE" w:eastAsia="en-US" w:bidi="ar-SA"/>
      </w:rPr>
    </w:lvl>
    <w:lvl w:ilvl="2">
      <w:numFmt w:val="bullet"/>
      <w:lvlText w:val="•"/>
      <w:lvlJc w:val="left"/>
      <w:pPr>
        <w:ind w:left="3629" w:hanging="851"/>
      </w:pPr>
      <w:rPr>
        <w:rFonts w:hint="default"/>
        <w:lang w:val="de-DE" w:eastAsia="en-US" w:bidi="ar-SA"/>
      </w:rPr>
    </w:lvl>
    <w:lvl w:ilvl="3">
      <w:numFmt w:val="bullet"/>
      <w:lvlText w:val="•"/>
      <w:lvlJc w:val="left"/>
      <w:pPr>
        <w:ind w:left="4663" w:hanging="851"/>
      </w:pPr>
      <w:rPr>
        <w:rFonts w:hint="default"/>
        <w:lang w:val="de-DE" w:eastAsia="en-US" w:bidi="ar-SA"/>
      </w:rPr>
    </w:lvl>
    <w:lvl w:ilvl="4">
      <w:numFmt w:val="bullet"/>
      <w:lvlText w:val="•"/>
      <w:lvlJc w:val="left"/>
      <w:pPr>
        <w:ind w:left="5698" w:hanging="851"/>
      </w:pPr>
      <w:rPr>
        <w:rFonts w:hint="default"/>
        <w:lang w:val="de-DE" w:eastAsia="en-US" w:bidi="ar-SA"/>
      </w:rPr>
    </w:lvl>
    <w:lvl w:ilvl="5">
      <w:numFmt w:val="bullet"/>
      <w:lvlText w:val="•"/>
      <w:lvlJc w:val="left"/>
      <w:pPr>
        <w:ind w:left="6732" w:hanging="851"/>
      </w:pPr>
      <w:rPr>
        <w:rFonts w:hint="default"/>
        <w:lang w:val="de-DE" w:eastAsia="en-US" w:bidi="ar-SA"/>
      </w:rPr>
    </w:lvl>
    <w:lvl w:ilvl="6">
      <w:numFmt w:val="bullet"/>
      <w:lvlText w:val="•"/>
      <w:lvlJc w:val="left"/>
      <w:pPr>
        <w:ind w:left="7767" w:hanging="851"/>
      </w:pPr>
      <w:rPr>
        <w:rFonts w:hint="default"/>
        <w:lang w:val="de-DE" w:eastAsia="en-US" w:bidi="ar-SA"/>
      </w:rPr>
    </w:lvl>
    <w:lvl w:ilvl="7">
      <w:numFmt w:val="bullet"/>
      <w:lvlText w:val="•"/>
      <w:lvlJc w:val="left"/>
      <w:pPr>
        <w:ind w:left="8801" w:hanging="851"/>
      </w:pPr>
      <w:rPr>
        <w:rFonts w:hint="default"/>
        <w:lang w:val="de-DE" w:eastAsia="en-US" w:bidi="ar-SA"/>
      </w:rPr>
    </w:lvl>
    <w:lvl w:ilvl="8">
      <w:numFmt w:val="bullet"/>
      <w:lvlText w:val="•"/>
      <w:lvlJc w:val="left"/>
      <w:pPr>
        <w:ind w:left="9836" w:hanging="851"/>
      </w:pPr>
      <w:rPr>
        <w:rFonts w:hint="default"/>
        <w:lang w:val="de-DE" w:eastAsia="en-US" w:bidi="ar-SA"/>
      </w:rPr>
    </w:lvl>
  </w:abstractNum>
  <w:abstractNum w:abstractNumId="19" w15:restartNumberingAfterBreak="0">
    <w:nsid w:val="551A2087"/>
    <w:multiLevelType w:val="multilevel"/>
    <w:tmpl w:val="E362D1D4"/>
    <w:lvl w:ilvl="0">
      <w:start w:val="3"/>
      <w:numFmt w:val="decimal"/>
      <w:lvlText w:val="%1"/>
      <w:lvlJc w:val="left"/>
      <w:pPr>
        <w:ind w:left="1559" w:hanging="851"/>
      </w:pPr>
      <w:rPr>
        <w:rFonts w:hint="default"/>
        <w:lang w:val="de-DE" w:eastAsia="en-US" w:bidi="ar-SA"/>
      </w:rPr>
    </w:lvl>
    <w:lvl w:ilvl="1">
      <w:start w:val="1"/>
      <w:numFmt w:val="decimal"/>
      <w:lvlText w:val="%1.%2"/>
      <w:lvlJc w:val="left"/>
      <w:pPr>
        <w:ind w:left="1559" w:hanging="851"/>
        <w:jc w:val="right"/>
      </w:pPr>
      <w:rPr>
        <w:rFonts w:ascii="Lato-Medium" w:eastAsia="Lato-Medium" w:hAnsi="Lato-Medium" w:cs="Lato-Medium" w:hint="default"/>
        <w:color w:val="0EB0E7"/>
        <w:spacing w:val="-7"/>
        <w:w w:val="100"/>
        <w:sz w:val="24"/>
        <w:szCs w:val="24"/>
        <w:lang w:val="de-DE" w:eastAsia="en-US" w:bidi="ar-SA"/>
      </w:rPr>
    </w:lvl>
    <w:lvl w:ilvl="2">
      <w:start w:val="1"/>
      <w:numFmt w:val="decimal"/>
      <w:lvlText w:val="%1.%2.%3"/>
      <w:lvlJc w:val="left"/>
      <w:pPr>
        <w:ind w:left="1146" w:hanging="851"/>
      </w:pPr>
      <w:rPr>
        <w:rFonts w:ascii="Lato-Heavy" w:eastAsia="Lato-Heavy" w:hAnsi="Lato-Heavy" w:cs="Lato-Heavy" w:hint="default"/>
        <w:b/>
        <w:bCs/>
        <w:spacing w:val="-1"/>
        <w:w w:val="100"/>
        <w:sz w:val="18"/>
        <w:szCs w:val="18"/>
        <w:lang w:val="de-DE" w:eastAsia="en-US" w:bidi="ar-SA"/>
      </w:rPr>
    </w:lvl>
    <w:lvl w:ilvl="3">
      <w:start w:val="1"/>
      <w:numFmt w:val="decimal"/>
      <w:lvlText w:val="%1.%2.%3.%4"/>
      <w:lvlJc w:val="left"/>
      <w:pPr>
        <w:ind w:left="1145" w:hanging="851"/>
        <w:jc w:val="right"/>
      </w:pPr>
      <w:rPr>
        <w:rFonts w:ascii="Lato" w:eastAsia="Lato" w:hAnsi="Lato" w:cs="Lato" w:hint="default"/>
        <w:spacing w:val="-4"/>
        <w:w w:val="100"/>
        <w:sz w:val="18"/>
        <w:szCs w:val="18"/>
        <w:lang w:val="de-DE" w:eastAsia="en-US" w:bidi="ar-SA"/>
      </w:rPr>
    </w:lvl>
    <w:lvl w:ilvl="4">
      <w:numFmt w:val="bullet"/>
      <w:lvlText w:val="•"/>
      <w:lvlJc w:val="left"/>
      <w:pPr>
        <w:ind w:left="790" w:hanging="851"/>
      </w:pPr>
      <w:rPr>
        <w:rFonts w:hint="default"/>
        <w:lang w:val="de-DE" w:eastAsia="en-US" w:bidi="ar-SA"/>
      </w:rPr>
    </w:lvl>
    <w:lvl w:ilvl="5">
      <w:numFmt w:val="bullet"/>
      <w:lvlText w:val="•"/>
      <w:lvlJc w:val="left"/>
      <w:pPr>
        <w:ind w:left="533" w:hanging="851"/>
      </w:pPr>
      <w:rPr>
        <w:rFonts w:hint="default"/>
        <w:lang w:val="de-DE" w:eastAsia="en-US" w:bidi="ar-SA"/>
      </w:rPr>
    </w:lvl>
    <w:lvl w:ilvl="6">
      <w:numFmt w:val="bullet"/>
      <w:lvlText w:val="•"/>
      <w:lvlJc w:val="left"/>
      <w:pPr>
        <w:ind w:left="277" w:hanging="851"/>
      </w:pPr>
      <w:rPr>
        <w:rFonts w:hint="default"/>
        <w:lang w:val="de-DE" w:eastAsia="en-US" w:bidi="ar-SA"/>
      </w:rPr>
    </w:lvl>
    <w:lvl w:ilvl="7">
      <w:numFmt w:val="bullet"/>
      <w:lvlText w:val="•"/>
      <w:lvlJc w:val="left"/>
      <w:pPr>
        <w:ind w:left="20" w:hanging="851"/>
      </w:pPr>
      <w:rPr>
        <w:rFonts w:hint="default"/>
        <w:lang w:val="de-DE" w:eastAsia="en-US" w:bidi="ar-SA"/>
      </w:rPr>
    </w:lvl>
    <w:lvl w:ilvl="8">
      <w:numFmt w:val="bullet"/>
      <w:lvlText w:val="•"/>
      <w:lvlJc w:val="left"/>
      <w:pPr>
        <w:ind w:left="-236" w:hanging="851"/>
      </w:pPr>
      <w:rPr>
        <w:rFonts w:hint="default"/>
        <w:lang w:val="de-DE" w:eastAsia="en-US" w:bidi="ar-SA"/>
      </w:rPr>
    </w:lvl>
  </w:abstractNum>
  <w:abstractNum w:abstractNumId="20" w15:restartNumberingAfterBreak="0">
    <w:nsid w:val="5EC15D26"/>
    <w:multiLevelType w:val="hybridMultilevel"/>
    <w:tmpl w:val="A34E940A"/>
    <w:lvl w:ilvl="0" w:tplc="B5D6763A">
      <w:start w:val="1"/>
      <w:numFmt w:val="decimal"/>
      <w:lvlText w:val="%1."/>
      <w:lvlJc w:val="left"/>
      <w:pPr>
        <w:ind w:left="283" w:hanging="227"/>
      </w:pPr>
      <w:rPr>
        <w:rFonts w:ascii="Lato" w:eastAsia="Lato" w:hAnsi="Lato" w:cs="Lato" w:hint="default"/>
        <w:spacing w:val="0"/>
        <w:w w:val="100"/>
        <w:sz w:val="12"/>
        <w:szCs w:val="12"/>
        <w:lang w:val="de-DE" w:eastAsia="en-US" w:bidi="ar-SA"/>
      </w:rPr>
    </w:lvl>
    <w:lvl w:ilvl="1" w:tplc="20DE2578">
      <w:numFmt w:val="bullet"/>
      <w:lvlText w:val="•"/>
      <w:lvlJc w:val="left"/>
      <w:pPr>
        <w:ind w:left="925" w:hanging="227"/>
      </w:pPr>
      <w:rPr>
        <w:rFonts w:hint="default"/>
        <w:lang w:val="de-DE" w:eastAsia="en-US" w:bidi="ar-SA"/>
      </w:rPr>
    </w:lvl>
    <w:lvl w:ilvl="2" w:tplc="B5144D56">
      <w:numFmt w:val="bullet"/>
      <w:lvlText w:val="•"/>
      <w:lvlJc w:val="left"/>
      <w:pPr>
        <w:ind w:left="1570" w:hanging="227"/>
      </w:pPr>
      <w:rPr>
        <w:rFonts w:hint="default"/>
        <w:lang w:val="de-DE" w:eastAsia="en-US" w:bidi="ar-SA"/>
      </w:rPr>
    </w:lvl>
    <w:lvl w:ilvl="3" w:tplc="602AA136">
      <w:numFmt w:val="bullet"/>
      <w:lvlText w:val="•"/>
      <w:lvlJc w:val="left"/>
      <w:pPr>
        <w:ind w:left="2215" w:hanging="227"/>
      </w:pPr>
      <w:rPr>
        <w:rFonts w:hint="default"/>
        <w:lang w:val="de-DE" w:eastAsia="en-US" w:bidi="ar-SA"/>
      </w:rPr>
    </w:lvl>
    <w:lvl w:ilvl="4" w:tplc="10B0B126">
      <w:numFmt w:val="bullet"/>
      <w:lvlText w:val="•"/>
      <w:lvlJc w:val="left"/>
      <w:pPr>
        <w:ind w:left="2860" w:hanging="227"/>
      </w:pPr>
      <w:rPr>
        <w:rFonts w:hint="default"/>
        <w:lang w:val="de-DE" w:eastAsia="en-US" w:bidi="ar-SA"/>
      </w:rPr>
    </w:lvl>
    <w:lvl w:ilvl="5" w:tplc="843C902C">
      <w:numFmt w:val="bullet"/>
      <w:lvlText w:val="•"/>
      <w:lvlJc w:val="left"/>
      <w:pPr>
        <w:ind w:left="3505" w:hanging="227"/>
      </w:pPr>
      <w:rPr>
        <w:rFonts w:hint="default"/>
        <w:lang w:val="de-DE" w:eastAsia="en-US" w:bidi="ar-SA"/>
      </w:rPr>
    </w:lvl>
    <w:lvl w:ilvl="6" w:tplc="8862B632">
      <w:numFmt w:val="bullet"/>
      <w:lvlText w:val="•"/>
      <w:lvlJc w:val="left"/>
      <w:pPr>
        <w:ind w:left="4150" w:hanging="227"/>
      </w:pPr>
      <w:rPr>
        <w:rFonts w:hint="default"/>
        <w:lang w:val="de-DE" w:eastAsia="en-US" w:bidi="ar-SA"/>
      </w:rPr>
    </w:lvl>
    <w:lvl w:ilvl="7" w:tplc="1E98067E">
      <w:numFmt w:val="bullet"/>
      <w:lvlText w:val="•"/>
      <w:lvlJc w:val="left"/>
      <w:pPr>
        <w:ind w:left="4795" w:hanging="227"/>
      </w:pPr>
      <w:rPr>
        <w:rFonts w:hint="default"/>
        <w:lang w:val="de-DE" w:eastAsia="en-US" w:bidi="ar-SA"/>
      </w:rPr>
    </w:lvl>
    <w:lvl w:ilvl="8" w:tplc="56EE8228">
      <w:numFmt w:val="bullet"/>
      <w:lvlText w:val="•"/>
      <w:lvlJc w:val="left"/>
      <w:pPr>
        <w:ind w:left="5440" w:hanging="227"/>
      </w:pPr>
      <w:rPr>
        <w:rFonts w:hint="default"/>
        <w:lang w:val="de-DE" w:eastAsia="en-US" w:bidi="ar-SA"/>
      </w:rPr>
    </w:lvl>
  </w:abstractNum>
  <w:abstractNum w:abstractNumId="21" w15:restartNumberingAfterBreak="0">
    <w:nsid w:val="5ED60081"/>
    <w:multiLevelType w:val="hybridMultilevel"/>
    <w:tmpl w:val="0FA484CC"/>
    <w:lvl w:ilvl="0" w:tplc="E46A79CE">
      <w:start w:val="1"/>
      <w:numFmt w:val="decimal"/>
      <w:lvlText w:val="%1."/>
      <w:lvlJc w:val="left"/>
      <w:pPr>
        <w:ind w:left="349" w:hanging="261"/>
      </w:pPr>
      <w:rPr>
        <w:rFonts w:ascii="Calibri" w:eastAsia="Calibri" w:hAnsi="Calibri" w:cs="Calibri" w:hint="default"/>
        <w:spacing w:val="-3"/>
        <w:w w:val="99"/>
        <w:sz w:val="12"/>
        <w:szCs w:val="12"/>
        <w:lang w:val="de-DE" w:eastAsia="en-US" w:bidi="ar-SA"/>
      </w:rPr>
    </w:lvl>
    <w:lvl w:ilvl="1" w:tplc="62500D60">
      <w:numFmt w:val="bullet"/>
      <w:lvlText w:val="•"/>
      <w:lvlJc w:val="left"/>
      <w:pPr>
        <w:ind w:left="760" w:hanging="261"/>
      </w:pPr>
      <w:rPr>
        <w:rFonts w:hint="default"/>
        <w:lang w:val="de-DE" w:eastAsia="en-US" w:bidi="ar-SA"/>
      </w:rPr>
    </w:lvl>
    <w:lvl w:ilvl="2" w:tplc="8864EB9C">
      <w:numFmt w:val="bullet"/>
      <w:lvlText w:val="•"/>
      <w:lvlJc w:val="left"/>
      <w:pPr>
        <w:ind w:left="1181" w:hanging="261"/>
      </w:pPr>
      <w:rPr>
        <w:rFonts w:hint="default"/>
        <w:lang w:val="de-DE" w:eastAsia="en-US" w:bidi="ar-SA"/>
      </w:rPr>
    </w:lvl>
    <w:lvl w:ilvl="3" w:tplc="40E61286">
      <w:numFmt w:val="bullet"/>
      <w:lvlText w:val="•"/>
      <w:lvlJc w:val="left"/>
      <w:pPr>
        <w:ind w:left="1602" w:hanging="261"/>
      </w:pPr>
      <w:rPr>
        <w:rFonts w:hint="default"/>
        <w:lang w:val="de-DE" w:eastAsia="en-US" w:bidi="ar-SA"/>
      </w:rPr>
    </w:lvl>
    <w:lvl w:ilvl="4" w:tplc="DD6E6A04">
      <w:numFmt w:val="bullet"/>
      <w:lvlText w:val="•"/>
      <w:lvlJc w:val="left"/>
      <w:pPr>
        <w:ind w:left="2023" w:hanging="261"/>
      </w:pPr>
      <w:rPr>
        <w:rFonts w:hint="default"/>
        <w:lang w:val="de-DE" w:eastAsia="en-US" w:bidi="ar-SA"/>
      </w:rPr>
    </w:lvl>
    <w:lvl w:ilvl="5" w:tplc="A342992A">
      <w:numFmt w:val="bullet"/>
      <w:lvlText w:val="•"/>
      <w:lvlJc w:val="left"/>
      <w:pPr>
        <w:ind w:left="2444" w:hanging="261"/>
      </w:pPr>
      <w:rPr>
        <w:rFonts w:hint="default"/>
        <w:lang w:val="de-DE" w:eastAsia="en-US" w:bidi="ar-SA"/>
      </w:rPr>
    </w:lvl>
    <w:lvl w:ilvl="6" w:tplc="525E3356">
      <w:numFmt w:val="bullet"/>
      <w:lvlText w:val="•"/>
      <w:lvlJc w:val="left"/>
      <w:pPr>
        <w:ind w:left="2865" w:hanging="261"/>
      </w:pPr>
      <w:rPr>
        <w:rFonts w:hint="default"/>
        <w:lang w:val="de-DE" w:eastAsia="en-US" w:bidi="ar-SA"/>
      </w:rPr>
    </w:lvl>
    <w:lvl w:ilvl="7" w:tplc="CD7CAB14">
      <w:numFmt w:val="bullet"/>
      <w:lvlText w:val="•"/>
      <w:lvlJc w:val="left"/>
      <w:pPr>
        <w:ind w:left="3286" w:hanging="261"/>
      </w:pPr>
      <w:rPr>
        <w:rFonts w:hint="default"/>
        <w:lang w:val="de-DE" w:eastAsia="en-US" w:bidi="ar-SA"/>
      </w:rPr>
    </w:lvl>
    <w:lvl w:ilvl="8" w:tplc="B3FC41BE">
      <w:numFmt w:val="bullet"/>
      <w:lvlText w:val="•"/>
      <w:lvlJc w:val="left"/>
      <w:pPr>
        <w:ind w:left="3707" w:hanging="261"/>
      </w:pPr>
      <w:rPr>
        <w:rFonts w:hint="default"/>
        <w:lang w:val="de-DE" w:eastAsia="en-US" w:bidi="ar-SA"/>
      </w:rPr>
    </w:lvl>
  </w:abstractNum>
  <w:abstractNum w:abstractNumId="22" w15:restartNumberingAfterBreak="0">
    <w:nsid w:val="639C2C0D"/>
    <w:multiLevelType w:val="multilevel"/>
    <w:tmpl w:val="419C6210"/>
    <w:lvl w:ilvl="0">
      <w:start w:val="5"/>
      <w:numFmt w:val="decimal"/>
      <w:lvlText w:val="%1"/>
      <w:lvlJc w:val="left"/>
      <w:pPr>
        <w:ind w:left="1559" w:hanging="851"/>
      </w:pPr>
      <w:rPr>
        <w:rFonts w:hint="default"/>
        <w:lang w:val="de-DE" w:eastAsia="en-US" w:bidi="ar-SA"/>
      </w:rPr>
    </w:lvl>
    <w:lvl w:ilvl="1">
      <w:start w:val="4"/>
      <w:numFmt w:val="decimal"/>
      <w:lvlText w:val="%1.%2"/>
      <w:lvlJc w:val="left"/>
      <w:pPr>
        <w:ind w:left="1559" w:hanging="851"/>
      </w:pPr>
      <w:rPr>
        <w:rFonts w:ascii="Lato-Medium" w:eastAsia="Lato-Medium" w:hAnsi="Lato-Medium" w:cs="Lato-Medium" w:hint="default"/>
        <w:color w:val="0EB0E7"/>
        <w:spacing w:val="-5"/>
        <w:w w:val="102"/>
        <w:sz w:val="24"/>
        <w:szCs w:val="24"/>
        <w:lang w:val="de-DE" w:eastAsia="en-US" w:bidi="ar-SA"/>
      </w:rPr>
    </w:lvl>
    <w:lvl w:ilvl="2">
      <w:numFmt w:val="bullet"/>
      <w:lvlText w:val="•"/>
      <w:lvlJc w:val="left"/>
      <w:pPr>
        <w:ind w:left="3629" w:hanging="851"/>
      </w:pPr>
      <w:rPr>
        <w:rFonts w:hint="default"/>
        <w:lang w:val="de-DE" w:eastAsia="en-US" w:bidi="ar-SA"/>
      </w:rPr>
    </w:lvl>
    <w:lvl w:ilvl="3">
      <w:numFmt w:val="bullet"/>
      <w:lvlText w:val="•"/>
      <w:lvlJc w:val="left"/>
      <w:pPr>
        <w:ind w:left="4663" w:hanging="851"/>
      </w:pPr>
      <w:rPr>
        <w:rFonts w:hint="default"/>
        <w:lang w:val="de-DE" w:eastAsia="en-US" w:bidi="ar-SA"/>
      </w:rPr>
    </w:lvl>
    <w:lvl w:ilvl="4">
      <w:numFmt w:val="bullet"/>
      <w:lvlText w:val="•"/>
      <w:lvlJc w:val="left"/>
      <w:pPr>
        <w:ind w:left="5698" w:hanging="851"/>
      </w:pPr>
      <w:rPr>
        <w:rFonts w:hint="default"/>
        <w:lang w:val="de-DE" w:eastAsia="en-US" w:bidi="ar-SA"/>
      </w:rPr>
    </w:lvl>
    <w:lvl w:ilvl="5">
      <w:numFmt w:val="bullet"/>
      <w:lvlText w:val="•"/>
      <w:lvlJc w:val="left"/>
      <w:pPr>
        <w:ind w:left="6732" w:hanging="851"/>
      </w:pPr>
      <w:rPr>
        <w:rFonts w:hint="default"/>
        <w:lang w:val="de-DE" w:eastAsia="en-US" w:bidi="ar-SA"/>
      </w:rPr>
    </w:lvl>
    <w:lvl w:ilvl="6">
      <w:numFmt w:val="bullet"/>
      <w:lvlText w:val="•"/>
      <w:lvlJc w:val="left"/>
      <w:pPr>
        <w:ind w:left="7767" w:hanging="851"/>
      </w:pPr>
      <w:rPr>
        <w:rFonts w:hint="default"/>
        <w:lang w:val="de-DE" w:eastAsia="en-US" w:bidi="ar-SA"/>
      </w:rPr>
    </w:lvl>
    <w:lvl w:ilvl="7">
      <w:numFmt w:val="bullet"/>
      <w:lvlText w:val="•"/>
      <w:lvlJc w:val="left"/>
      <w:pPr>
        <w:ind w:left="8801" w:hanging="851"/>
      </w:pPr>
      <w:rPr>
        <w:rFonts w:hint="default"/>
        <w:lang w:val="de-DE" w:eastAsia="en-US" w:bidi="ar-SA"/>
      </w:rPr>
    </w:lvl>
    <w:lvl w:ilvl="8">
      <w:numFmt w:val="bullet"/>
      <w:lvlText w:val="•"/>
      <w:lvlJc w:val="left"/>
      <w:pPr>
        <w:ind w:left="9836" w:hanging="851"/>
      </w:pPr>
      <w:rPr>
        <w:rFonts w:hint="default"/>
        <w:lang w:val="de-DE" w:eastAsia="en-US" w:bidi="ar-SA"/>
      </w:rPr>
    </w:lvl>
  </w:abstractNum>
  <w:abstractNum w:abstractNumId="23" w15:restartNumberingAfterBreak="0">
    <w:nsid w:val="725F051C"/>
    <w:multiLevelType w:val="hybridMultilevel"/>
    <w:tmpl w:val="796C86DC"/>
    <w:lvl w:ilvl="0" w:tplc="26447794">
      <w:numFmt w:val="bullet"/>
      <w:lvlText w:val="•"/>
      <w:lvlJc w:val="left"/>
      <w:pPr>
        <w:ind w:left="1587" w:hanging="170"/>
      </w:pPr>
      <w:rPr>
        <w:rFonts w:ascii="Lato" w:eastAsia="Lato" w:hAnsi="Lato" w:cs="Lato" w:hint="default"/>
        <w:w w:val="97"/>
        <w:sz w:val="18"/>
        <w:szCs w:val="18"/>
        <w:lang w:val="de-DE" w:eastAsia="en-US" w:bidi="ar-SA"/>
      </w:rPr>
    </w:lvl>
    <w:lvl w:ilvl="1" w:tplc="C37A9544">
      <w:numFmt w:val="bullet"/>
      <w:lvlText w:val="•"/>
      <w:lvlJc w:val="left"/>
      <w:pPr>
        <w:ind w:left="2036" w:hanging="170"/>
      </w:pPr>
      <w:rPr>
        <w:rFonts w:hint="default"/>
        <w:lang w:val="de-DE" w:eastAsia="en-US" w:bidi="ar-SA"/>
      </w:rPr>
    </w:lvl>
    <w:lvl w:ilvl="2" w:tplc="F42A82AE">
      <w:numFmt w:val="bullet"/>
      <w:lvlText w:val="•"/>
      <w:lvlJc w:val="left"/>
      <w:pPr>
        <w:ind w:left="2491" w:hanging="170"/>
      </w:pPr>
      <w:rPr>
        <w:rFonts w:hint="default"/>
        <w:lang w:val="de-DE" w:eastAsia="en-US" w:bidi="ar-SA"/>
      </w:rPr>
    </w:lvl>
    <w:lvl w:ilvl="3" w:tplc="CCD6DC50">
      <w:numFmt w:val="bullet"/>
      <w:lvlText w:val="•"/>
      <w:lvlJc w:val="left"/>
      <w:pPr>
        <w:ind w:left="2947" w:hanging="170"/>
      </w:pPr>
      <w:rPr>
        <w:rFonts w:hint="default"/>
        <w:lang w:val="de-DE" w:eastAsia="en-US" w:bidi="ar-SA"/>
      </w:rPr>
    </w:lvl>
    <w:lvl w:ilvl="4" w:tplc="708C323A">
      <w:numFmt w:val="bullet"/>
      <w:lvlText w:val="•"/>
      <w:lvlJc w:val="left"/>
      <w:pPr>
        <w:ind w:left="3403" w:hanging="170"/>
      </w:pPr>
      <w:rPr>
        <w:rFonts w:hint="default"/>
        <w:lang w:val="de-DE" w:eastAsia="en-US" w:bidi="ar-SA"/>
      </w:rPr>
    </w:lvl>
    <w:lvl w:ilvl="5" w:tplc="2B641BD2">
      <w:numFmt w:val="bullet"/>
      <w:lvlText w:val="•"/>
      <w:lvlJc w:val="left"/>
      <w:pPr>
        <w:ind w:left="3859" w:hanging="170"/>
      </w:pPr>
      <w:rPr>
        <w:rFonts w:hint="default"/>
        <w:lang w:val="de-DE" w:eastAsia="en-US" w:bidi="ar-SA"/>
      </w:rPr>
    </w:lvl>
    <w:lvl w:ilvl="6" w:tplc="C0703F74">
      <w:numFmt w:val="bullet"/>
      <w:lvlText w:val="•"/>
      <w:lvlJc w:val="left"/>
      <w:pPr>
        <w:ind w:left="4315" w:hanging="170"/>
      </w:pPr>
      <w:rPr>
        <w:rFonts w:hint="default"/>
        <w:lang w:val="de-DE" w:eastAsia="en-US" w:bidi="ar-SA"/>
      </w:rPr>
    </w:lvl>
    <w:lvl w:ilvl="7" w:tplc="963858D0">
      <w:numFmt w:val="bullet"/>
      <w:lvlText w:val="•"/>
      <w:lvlJc w:val="left"/>
      <w:pPr>
        <w:ind w:left="4771" w:hanging="170"/>
      </w:pPr>
      <w:rPr>
        <w:rFonts w:hint="default"/>
        <w:lang w:val="de-DE" w:eastAsia="en-US" w:bidi="ar-SA"/>
      </w:rPr>
    </w:lvl>
    <w:lvl w:ilvl="8" w:tplc="B40821BE">
      <w:numFmt w:val="bullet"/>
      <w:lvlText w:val="•"/>
      <w:lvlJc w:val="left"/>
      <w:pPr>
        <w:ind w:left="5227" w:hanging="170"/>
      </w:pPr>
      <w:rPr>
        <w:rFonts w:hint="default"/>
        <w:lang w:val="de-DE" w:eastAsia="en-US" w:bidi="ar-SA"/>
      </w:rPr>
    </w:lvl>
  </w:abstractNum>
  <w:abstractNum w:abstractNumId="24" w15:restartNumberingAfterBreak="0">
    <w:nsid w:val="72987017"/>
    <w:multiLevelType w:val="multilevel"/>
    <w:tmpl w:val="99446D62"/>
    <w:lvl w:ilvl="0">
      <w:start w:val="3"/>
      <w:numFmt w:val="decimal"/>
      <w:lvlText w:val="%1"/>
      <w:lvlJc w:val="left"/>
      <w:pPr>
        <w:ind w:left="1559" w:hanging="851"/>
      </w:pPr>
      <w:rPr>
        <w:rFonts w:hint="default"/>
        <w:lang w:val="de-DE" w:eastAsia="en-US" w:bidi="ar-SA"/>
      </w:rPr>
    </w:lvl>
    <w:lvl w:ilvl="1">
      <w:start w:val="3"/>
      <w:numFmt w:val="decimal"/>
      <w:lvlText w:val="%1.%2"/>
      <w:lvlJc w:val="left"/>
      <w:pPr>
        <w:ind w:left="1559" w:hanging="851"/>
        <w:jc w:val="right"/>
      </w:pPr>
      <w:rPr>
        <w:rFonts w:ascii="Lato-Medium" w:eastAsia="Lato-Medium" w:hAnsi="Lato-Medium" w:cs="Lato-Medium" w:hint="default"/>
        <w:color w:val="0EB0E7"/>
        <w:spacing w:val="-2"/>
        <w:w w:val="103"/>
        <w:sz w:val="24"/>
        <w:szCs w:val="24"/>
        <w:lang w:val="de-DE" w:eastAsia="en-US" w:bidi="ar-SA"/>
      </w:rPr>
    </w:lvl>
    <w:lvl w:ilvl="2">
      <w:start w:val="1"/>
      <w:numFmt w:val="decimal"/>
      <w:lvlText w:val="%1.%2.%3"/>
      <w:lvlJc w:val="left"/>
      <w:pPr>
        <w:ind w:left="1558" w:hanging="851"/>
        <w:jc w:val="right"/>
      </w:pPr>
      <w:rPr>
        <w:rFonts w:ascii="Lato-Heavy" w:eastAsia="Lato-Heavy" w:hAnsi="Lato-Heavy" w:cs="Lato-Heavy" w:hint="default"/>
        <w:b/>
        <w:bCs/>
        <w:spacing w:val="-1"/>
        <w:w w:val="100"/>
        <w:sz w:val="18"/>
        <w:szCs w:val="18"/>
        <w:lang w:val="de-DE" w:eastAsia="en-US" w:bidi="ar-SA"/>
      </w:rPr>
    </w:lvl>
    <w:lvl w:ilvl="3">
      <w:numFmt w:val="bullet"/>
      <w:lvlText w:val="•"/>
      <w:lvlJc w:val="left"/>
      <w:pPr>
        <w:ind w:left="1203" w:hanging="851"/>
      </w:pPr>
      <w:rPr>
        <w:rFonts w:hint="default"/>
        <w:lang w:val="de-DE" w:eastAsia="en-US" w:bidi="ar-SA"/>
      </w:rPr>
    </w:lvl>
    <w:lvl w:ilvl="4">
      <w:numFmt w:val="bullet"/>
      <w:lvlText w:val="•"/>
      <w:lvlJc w:val="left"/>
      <w:pPr>
        <w:ind w:left="1025" w:hanging="851"/>
      </w:pPr>
      <w:rPr>
        <w:rFonts w:hint="default"/>
        <w:lang w:val="de-DE" w:eastAsia="en-US" w:bidi="ar-SA"/>
      </w:rPr>
    </w:lvl>
    <w:lvl w:ilvl="5">
      <w:numFmt w:val="bullet"/>
      <w:lvlText w:val="•"/>
      <w:lvlJc w:val="left"/>
      <w:pPr>
        <w:ind w:left="846" w:hanging="851"/>
      </w:pPr>
      <w:rPr>
        <w:rFonts w:hint="default"/>
        <w:lang w:val="de-DE" w:eastAsia="en-US" w:bidi="ar-SA"/>
      </w:rPr>
    </w:lvl>
    <w:lvl w:ilvl="6">
      <w:numFmt w:val="bullet"/>
      <w:lvlText w:val="•"/>
      <w:lvlJc w:val="left"/>
      <w:pPr>
        <w:ind w:left="668" w:hanging="851"/>
      </w:pPr>
      <w:rPr>
        <w:rFonts w:hint="default"/>
        <w:lang w:val="de-DE" w:eastAsia="en-US" w:bidi="ar-SA"/>
      </w:rPr>
    </w:lvl>
    <w:lvl w:ilvl="7">
      <w:numFmt w:val="bullet"/>
      <w:lvlText w:val="•"/>
      <w:lvlJc w:val="left"/>
      <w:pPr>
        <w:ind w:left="490" w:hanging="851"/>
      </w:pPr>
      <w:rPr>
        <w:rFonts w:hint="default"/>
        <w:lang w:val="de-DE" w:eastAsia="en-US" w:bidi="ar-SA"/>
      </w:rPr>
    </w:lvl>
    <w:lvl w:ilvl="8">
      <w:numFmt w:val="bullet"/>
      <w:lvlText w:val="•"/>
      <w:lvlJc w:val="left"/>
      <w:pPr>
        <w:ind w:left="311" w:hanging="851"/>
      </w:pPr>
      <w:rPr>
        <w:rFonts w:hint="default"/>
        <w:lang w:val="de-DE" w:eastAsia="en-US" w:bidi="ar-SA"/>
      </w:rPr>
    </w:lvl>
  </w:abstractNum>
  <w:abstractNum w:abstractNumId="25" w15:restartNumberingAfterBreak="0">
    <w:nsid w:val="72E1632A"/>
    <w:multiLevelType w:val="hybridMultilevel"/>
    <w:tmpl w:val="0040E9A2"/>
    <w:lvl w:ilvl="0" w:tplc="C9B253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15"/>
  </w:num>
  <w:num w:numId="3">
    <w:abstractNumId w:val="20"/>
  </w:num>
  <w:num w:numId="4">
    <w:abstractNumId w:val="16"/>
  </w:num>
  <w:num w:numId="5">
    <w:abstractNumId w:val="2"/>
  </w:num>
  <w:num w:numId="6">
    <w:abstractNumId w:val="4"/>
  </w:num>
  <w:num w:numId="7">
    <w:abstractNumId w:val="0"/>
  </w:num>
  <w:num w:numId="8">
    <w:abstractNumId w:val="14"/>
  </w:num>
  <w:num w:numId="9">
    <w:abstractNumId w:val="1"/>
  </w:num>
  <w:num w:numId="10">
    <w:abstractNumId w:val="12"/>
  </w:num>
  <w:num w:numId="11">
    <w:abstractNumId w:val="23"/>
  </w:num>
  <w:num w:numId="12">
    <w:abstractNumId w:val="24"/>
  </w:num>
  <w:num w:numId="13">
    <w:abstractNumId w:val="19"/>
  </w:num>
  <w:num w:numId="14">
    <w:abstractNumId w:val="5"/>
  </w:num>
  <w:num w:numId="15">
    <w:abstractNumId w:val="13"/>
  </w:num>
  <w:num w:numId="16">
    <w:abstractNumId w:val="21"/>
  </w:num>
  <w:num w:numId="17">
    <w:abstractNumId w:val="18"/>
  </w:num>
  <w:num w:numId="18">
    <w:abstractNumId w:val="8"/>
  </w:num>
  <w:num w:numId="19">
    <w:abstractNumId w:val="9"/>
  </w:num>
  <w:num w:numId="20">
    <w:abstractNumId w:val="17"/>
  </w:num>
  <w:num w:numId="21">
    <w:abstractNumId w:val="3"/>
  </w:num>
  <w:num w:numId="22">
    <w:abstractNumId w:val="6"/>
  </w:num>
  <w:num w:numId="23">
    <w:abstractNumId w:val="25"/>
  </w:num>
  <w:num w:numId="24">
    <w:abstractNumId w:val="10"/>
  </w:num>
  <w:num w:numId="25">
    <w:abstractNumId w:val="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B06"/>
    <w:rsid w:val="00002359"/>
    <w:rsid w:val="00012438"/>
    <w:rsid w:val="00033FD8"/>
    <w:rsid w:val="0003525E"/>
    <w:rsid w:val="000423E7"/>
    <w:rsid w:val="00051BA7"/>
    <w:rsid w:val="00055794"/>
    <w:rsid w:val="00087B28"/>
    <w:rsid w:val="000A1E95"/>
    <w:rsid w:val="000D15FB"/>
    <w:rsid w:val="000D780F"/>
    <w:rsid w:val="000E3B8B"/>
    <w:rsid w:val="00107E6C"/>
    <w:rsid w:val="001149C4"/>
    <w:rsid w:val="0013004A"/>
    <w:rsid w:val="00141E72"/>
    <w:rsid w:val="00163909"/>
    <w:rsid w:val="00174E7A"/>
    <w:rsid w:val="00187A72"/>
    <w:rsid w:val="001A55E0"/>
    <w:rsid w:val="001A58FA"/>
    <w:rsid w:val="001B1B21"/>
    <w:rsid w:val="001B64A8"/>
    <w:rsid w:val="001D4AC3"/>
    <w:rsid w:val="001D566B"/>
    <w:rsid w:val="001D62DF"/>
    <w:rsid w:val="001E5200"/>
    <w:rsid w:val="001F66CE"/>
    <w:rsid w:val="00203C1E"/>
    <w:rsid w:val="00221C6C"/>
    <w:rsid w:val="00224F16"/>
    <w:rsid w:val="0022503E"/>
    <w:rsid w:val="00274B06"/>
    <w:rsid w:val="002B01A1"/>
    <w:rsid w:val="002B1419"/>
    <w:rsid w:val="003016E7"/>
    <w:rsid w:val="00317D93"/>
    <w:rsid w:val="003269A5"/>
    <w:rsid w:val="00334DFE"/>
    <w:rsid w:val="0033797D"/>
    <w:rsid w:val="00351768"/>
    <w:rsid w:val="003560A2"/>
    <w:rsid w:val="00362272"/>
    <w:rsid w:val="00363173"/>
    <w:rsid w:val="00363D0E"/>
    <w:rsid w:val="00371184"/>
    <w:rsid w:val="00393C6E"/>
    <w:rsid w:val="003A4389"/>
    <w:rsid w:val="003A494D"/>
    <w:rsid w:val="003C3ECF"/>
    <w:rsid w:val="003D0C29"/>
    <w:rsid w:val="003D1E45"/>
    <w:rsid w:val="003D6F3E"/>
    <w:rsid w:val="003E6DE2"/>
    <w:rsid w:val="003F0DCB"/>
    <w:rsid w:val="00412080"/>
    <w:rsid w:val="00461201"/>
    <w:rsid w:val="00464391"/>
    <w:rsid w:val="00466BFA"/>
    <w:rsid w:val="004678AD"/>
    <w:rsid w:val="0048007F"/>
    <w:rsid w:val="004A4FB0"/>
    <w:rsid w:val="004C122A"/>
    <w:rsid w:val="00505D33"/>
    <w:rsid w:val="00510067"/>
    <w:rsid w:val="00561834"/>
    <w:rsid w:val="005630D6"/>
    <w:rsid w:val="00563E9C"/>
    <w:rsid w:val="005B24DE"/>
    <w:rsid w:val="005B5305"/>
    <w:rsid w:val="005C20D5"/>
    <w:rsid w:val="00604AE5"/>
    <w:rsid w:val="00616D9A"/>
    <w:rsid w:val="00617155"/>
    <w:rsid w:val="00631213"/>
    <w:rsid w:val="006435A2"/>
    <w:rsid w:val="00654F50"/>
    <w:rsid w:val="006762B0"/>
    <w:rsid w:val="006857DD"/>
    <w:rsid w:val="006B19CC"/>
    <w:rsid w:val="006C0B41"/>
    <w:rsid w:val="006F2415"/>
    <w:rsid w:val="00720C67"/>
    <w:rsid w:val="0072340B"/>
    <w:rsid w:val="0073033B"/>
    <w:rsid w:val="007552F9"/>
    <w:rsid w:val="0075690D"/>
    <w:rsid w:val="00765255"/>
    <w:rsid w:val="00776BEA"/>
    <w:rsid w:val="0077798E"/>
    <w:rsid w:val="00781738"/>
    <w:rsid w:val="00784C71"/>
    <w:rsid w:val="00786715"/>
    <w:rsid w:val="007A1519"/>
    <w:rsid w:val="007B6DDE"/>
    <w:rsid w:val="007C60BC"/>
    <w:rsid w:val="007D212A"/>
    <w:rsid w:val="007E0601"/>
    <w:rsid w:val="007F0258"/>
    <w:rsid w:val="00824E04"/>
    <w:rsid w:val="00874B32"/>
    <w:rsid w:val="00886ADB"/>
    <w:rsid w:val="00893894"/>
    <w:rsid w:val="008A789A"/>
    <w:rsid w:val="008B4C06"/>
    <w:rsid w:val="008C0AB8"/>
    <w:rsid w:val="008C455E"/>
    <w:rsid w:val="008C702C"/>
    <w:rsid w:val="008E7721"/>
    <w:rsid w:val="008F1F4E"/>
    <w:rsid w:val="008F5EB4"/>
    <w:rsid w:val="009108A2"/>
    <w:rsid w:val="0091323A"/>
    <w:rsid w:val="00943592"/>
    <w:rsid w:val="009567F1"/>
    <w:rsid w:val="00973971"/>
    <w:rsid w:val="00983252"/>
    <w:rsid w:val="00986961"/>
    <w:rsid w:val="00986D7B"/>
    <w:rsid w:val="00991D3B"/>
    <w:rsid w:val="009A53C0"/>
    <w:rsid w:val="009C2C9D"/>
    <w:rsid w:val="00A01036"/>
    <w:rsid w:val="00A01A8D"/>
    <w:rsid w:val="00A0253B"/>
    <w:rsid w:val="00A124FB"/>
    <w:rsid w:val="00A2390E"/>
    <w:rsid w:val="00A37F54"/>
    <w:rsid w:val="00A43630"/>
    <w:rsid w:val="00A44564"/>
    <w:rsid w:val="00A5158C"/>
    <w:rsid w:val="00A60D04"/>
    <w:rsid w:val="00A678D9"/>
    <w:rsid w:val="00A71C3A"/>
    <w:rsid w:val="00A9560C"/>
    <w:rsid w:val="00A95A5E"/>
    <w:rsid w:val="00AA4358"/>
    <w:rsid w:val="00AA6645"/>
    <w:rsid w:val="00AD25E0"/>
    <w:rsid w:val="00AE2596"/>
    <w:rsid w:val="00AE2BBF"/>
    <w:rsid w:val="00AF7BF8"/>
    <w:rsid w:val="00B03606"/>
    <w:rsid w:val="00B131CF"/>
    <w:rsid w:val="00B17B22"/>
    <w:rsid w:val="00B413A7"/>
    <w:rsid w:val="00B44FB3"/>
    <w:rsid w:val="00B47894"/>
    <w:rsid w:val="00B518A8"/>
    <w:rsid w:val="00B606C1"/>
    <w:rsid w:val="00B66448"/>
    <w:rsid w:val="00B87FBB"/>
    <w:rsid w:val="00BD1719"/>
    <w:rsid w:val="00BD522C"/>
    <w:rsid w:val="00BF07B2"/>
    <w:rsid w:val="00C02058"/>
    <w:rsid w:val="00C22C36"/>
    <w:rsid w:val="00C4725C"/>
    <w:rsid w:val="00C60CED"/>
    <w:rsid w:val="00C737BE"/>
    <w:rsid w:val="00C811C0"/>
    <w:rsid w:val="00C92BF9"/>
    <w:rsid w:val="00CA2BCD"/>
    <w:rsid w:val="00CB4FCB"/>
    <w:rsid w:val="00CD5D0C"/>
    <w:rsid w:val="00CF7967"/>
    <w:rsid w:val="00D0044A"/>
    <w:rsid w:val="00D0473E"/>
    <w:rsid w:val="00D2033E"/>
    <w:rsid w:val="00D46DC3"/>
    <w:rsid w:val="00D6616C"/>
    <w:rsid w:val="00D72A6A"/>
    <w:rsid w:val="00D77D6D"/>
    <w:rsid w:val="00D92268"/>
    <w:rsid w:val="00D93CBB"/>
    <w:rsid w:val="00D95872"/>
    <w:rsid w:val="00DA08A9"/>
    <w:rsid w:val="00DA6B59"/>
    <w:rsid w:val="00DB34B9"/>
    <w:rsid w:val="00DB6448"/>
    <w:rsid w:val="00DC2DAF"/>
    <w:rsid w:val="00DD4312"/>
    <w:rsid w:val="00DE308F"/>
    <w:rsid w:val="00DF1C2F"/>
    <w:rsid w:val="00E0008A"/>
    <w:rsid w:val="00E076B8"/>
    <w:rsid w:val="00E11BCC"/>
    <w:rsid w:val="00E25B77"/>
    <w:rsid w:val="00E37C01"/>
    <w:rsid w:val="00E40313"/>
    <w:rsid w:val="00E4664D"/>
    <w:rsid w:val="00E93A9B"/>
    <w:rsid w:val="00EA6930"/>
    <w:rsid w:val="00F119FA"/>
    <w:rsid w:val="00F12A3B"/>
    <w:rsid w:val="00F2094B"/>
    <w:rsid w:val="00F20CBA"/>
    <w:rsid w:val="00F2709E"/>
    <w:rsid w:val="00F60A1A"/>
    <w:rsid w:val="00F624C0"/>
    <w:rsid w:val="00F84759"/>
    <w:rsid w:val="00F875FE"/>
    <w:rsid w:val="00FA2CCF"/>
    <w:rsid w:val="00FA3B38"/>
    <w:rsid w:val="00FB7AED"/>
    <w:rsid w:val="00FC0717"/>
    <w:rsid w:val="00FC0816"/>
    <w:rsid w:val="00FF1006"/>
    <w:rsid w:val="00FF48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AEFF2"/>
  <w15:docId w15:val="{800F15AA-AAE3-4505-A048-2457E4BCF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Lato" w:eastAsia="Lato" w:hAnsi="Lato" w:cs="Lato"/>
      <w:lang w:val="de-DE"/>
    </w:rPr>
  </w:style>
  <w:style w:type="paragraph" w:styleId="berschrift1">
    <w:name w:val="heading 1"/>
    <w:basedOn w:val="Standard"/>
    <w:uiPriority w:val="9"/>
    <w:qFormat/>
    <w:pPr>
      <w:spacing w:line="2269" w:lineRule="exact"/>
      <w:ind w:left="600"/>
      <w:outlineLvl w:val="0"/>
    </w:pPr>
    <w:rPr>
      <w:rFonts w:ascii="Lato-Light" w:eastAsia="Lato-Light" w:hAnsi="Lato-Light" w:cs="Lato-Light"/>
      <w:sz w:val="200"/>
      <w:szCs w:val="200"/>
    </w:rPr>
  </w:style>
  <w:style w:type="paragraph" w:styleId="berschrift2">
    <w:name w:val="heading 2"/>
    <w:basedOn w:val="Standard"/>
    <w:uiPriority w:val="9"/>
    <w:unhideWhenUsed/>
    <w:qFormat/>
    <w:pPr>
      <w:spacing w:before="100"/>
      <w:ind w:left="649"/>
      <w:outlineLvl w:val="1"/>
    </w:pPr>
    <w:rPr>
      <w:sz w:val="64"/>
      <w:szCs w:val="64"/>
    </w:rPr>
  </w:style>
  <w:style w:type="paragraph" w:styleId="berschrift3">
    <w:name w:val="heading 3"/>
    <w:basedOn w:val="Standard"/>
    <w:uiPriority w:val="9"/>
    <w:unhideWhenUsed/>
    <w:qFormat/>
    <w:pPr>
      <w:spacing w:before="230"/>
      <w:ind w:left="1559" w:hanging="851"/>
      <w:outlineLvl w:val="2"/>
    </w:pPr>
    <w:rPr>
      <w:rFonts w:ascii="Lato-Medium" w:eastAsia="Lato-Medium" w:hAnsi="Lato-Medium" w:cs="Lato-Medium"/>
      <w:sz w:val="24"/>
      <w:szCs w:val="24"/>
    </w:rPr>
  </w:style>
  <w:style w:type="paragraph" w:styleId="berschrift4">
    <w:name w:val="heading 4"/>
    <w:basedOn w:val="Standard"/>
    <w:uiPriority w:val="9"/>
    <w:unhideWhenUsed/>
    <w:qFormat/>
    <w:pPr>
      <w:ind w:left="1417"/>
      <w:outlineLvl w:val="3"/>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ind w:left="1587" w:hanging="171"/>
    </w:pPr>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5630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30D6"/>
    <w:rPr>
      <w:rFonts w:ascii="Segoe UI" w:eastAsia="Lato" w:hAnsi="Segoe UI" w:cs="Segoe UI"/>
      <w:sz w:val="18"/>
      <w:szCs w:val="18"/>
      <w:lang w:val="de-DE"/>
    </w:rPr>
  </w:style>
  <w:style w:type="character" w:styleId="Hyperlink">
    <w:name w:val="Hyperlink"/>
    <w:basedOn w:val="Absatz-Standardschriftart"/>
    <w:uiPriority w:val="99"/>
    <w:semiHidden/>
    <w:unhideWhenUsed/>
    <w:rsid w:val="00AE2BBF"/>
    <w:rPr>
      <w:color w:val="0000FF"/>
      <w:u w:val="single"/>
    </w:rPr>
  </w:style>
  <w:style w:type="paragraph" w:styleId="Kopfzeile">
    <w:name w:val="header"/>
    <w:basedOn w:val="Standard"/>
    <w:link w:val="KopfzeileZchn"/>
    <w:uiPriority w:val="99"/>
    <w:semiHidden/>
    <w:unhideWhenUsed/>
    <w:rsid w:val="00334DFE"/>
    <w:pPr>
      <w:tabs>
        <w:tab w:val="center" w:pos="4536"/>
        <w:tab w:val="right" w:pos="9072"/>
      </w:tabs>
    </w:pPr>
  </w:style>
  <w:style w:type="character" w:customStyle="1" w:styleId="KopfzeileZchn">
    <w:name w:val="Kopfzeile Zchn"/>
    <w:basedOn w:val="Absatz-Standardschriftart"/>
    <w:link w:val="Kopfzeile"/>
    <w:uiPriority w:val="99"/>
    <w:semiHidden/>
    <w:rsid w:val="00334DFE"/>
    <w:rPr>
      <w:rFonts w:ascii="Lato" w:eastAsia="Lato" w:hAnsi="Lato" w:cs="Lato"/>
      <w:lang w:val="de-DE"/>
    </w:rPr>
  </w:style>
  <w:style w:type="paragraph" w:styleId="Fuzeile">
    <w:name w:val="footer"/>
    <w:basedOn w:val="Standard"/>
    <w:link w:val="FuzeileZchn"/>
    <w:uiPriority w:val="99"/>
    <w:semiHidden/>
    <w:unhideWhenUsed/>
    <w:rsid w:val="00334DFE"/>
    <w:pPr>
      <w:tabs>
        <w:tab w:val="center" w:pos="4536"/>
        <w:tab w:val="right" w:pos="9072"/>
      </w:tabs>
    </w:pPr>
  </w:style>
  <w:style w:type="character" w:customStyle="1" w:styleId="FuzeileZchn">
    <w:name w:val="Fußzeile Zchn"/>
    <w:basedOn w:val="Absatz-Standardschriftart"/>
    <w:link w:val="Fuzeile"/>
    <w:uiPriority w:val="99"/>
    <w:semiHidden/>
    <w:rsid w:val="00334DFE"/>
    <w:rPr>
      <w:rFonts w:ascii="Lato" w:eastAsia="Lato" w:hAnsi="Lato" w:cs="Lato"/>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header" Target="header10.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header" Target="header9.xml"/><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header" Target="header11.xml"/><Relationship Id="rId95" Type="http://schemas.openxmlformats.org/officeDocument/2006/relationships/footer" Target="footer12.xml"/><Relationship Id="rId22" Type="http://schemas.openxmlformats.org/officeDocument/2006/relationships/header" Target="header5.xm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8.xml"/><Relationship Id="rId67" Type="http://schemas.openxmlformats.org/officeDocument/2006/relationships/image" Target="media/image39.png"/><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jpeg"/><Relationship Id="rId91" Type="http://schemas.openxmlformats.org/officeDocument/2006/relationships/footer" Target="footer10.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6.xm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7.xml"/><Relationship Id="rId60" Type="http://schemas.openxmlformats.org/officeDocument/2006/relationships/footer" Target="footer9.xm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eader" Target="header7.xml"/><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5.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9.jpeg"/><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4.png"/><Relationship Id="rId9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425B5F9CB4F54D897136DC0F4DA70C" ma:contentTypeVersion="11" ma:contentTypeDescription="Ein neues Dokument erstellen." ma:contentTypeScope="" ma:versionID="d8d7b231f1023619477984067a64a4e1">
  <xsd:schema xmlns:xsd="http://www.w3.org/2001/XMLSchema" xmlns:xs="http://www.w3.org/2001/XMLSchema" xmlns:p="http://schemas.microsoft.com/office/2006/metadata/properties" xmlns:ns2="565fcbd5-6894-4295-b1d7-83264b7e63f2" xmlns:ns3="baf3dcfe-590b-405d-905f-a0c9b63cea3b" targetNamespace="http://schemas.microsoft.com/office/2006/metadata/properties" ma:root="true" ma:fieldsID="439f9876d5f799ebf605bfae04991467" ns2:_="" ns3:_="">
    <xsd:import namespace="565fcbd5-6894-4295-b1d7-83264b7e63f2"/>
    <xsd:import namespace="baf3dcfe-590b-405d-905f-a0c9b63cea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fcbd5-6894-4295-b1d7-83264b7e6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f3dcfe-590b-405d-905f-a0c9b63cea3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D8521-B8F9-45BF-836C-DF7E90F88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fcbd5-6894-4295-b1d7-83264b7e63f2"/>
    <ds:schemaRef ds:uri="baf3dcfe-590b-405d-905f-a0c9b63ce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C3684-3FA9-4AB1-A16B-3C672EBFFF46}">
  <ds:schemaRefs>
    <ds:schemaRef ds:uri="http://schemas.microsoft.com/sharepoint/v3/contenttype/forms"/>
  </ds:schemaRefs>
</ds:datastoreItem>
</file>

<file path=customXml/itemProps3.xml><?xml version="1.0" encoding="utf-8"?>
<ds:datastoreItem xmlns:ds="http://schemas.openxmlformats.org/officeDocument/2006/customXml" ds:itemID="{AC6E0C07-FED3-4749-9E87-628888FD8A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49C2B-9563-42EB-94B5-FDDED486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67421</Words>
  <Characters>424753</Characters>
  <Application>Microsoft Office Word</Application>
  <DocSecurity>0</DocSecurity>
  <Lines>3539</Lines>
  <Paragraphs>982</Paragraphs>
  <ScaleCrop>false</ScaleCrop>
  <HeadingPairs>
    <vt:vector size="2" baseType="variant">
      <vt:variant>
        <vt:lpstr>Titel</vt:lpstr>
      </vt:variant>
      <vt:variant>
        <vt:i4>1</vt:i4>
      </vt:variant>
    </vt:vector>
  </HeadingPairs>
  <TitlesOfParts>
    <vt:vector size="1" baseType="lpstr">
      <vt:lpstr/>
    </vt:vector>
  </TitlesOfParts>
  <Company>difu</Company>
  <LinksUpToDate>false</LinksUpToDate>
  <CharactersWithSpaces>491192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Peters</dc:creator>
  <cp:lastModifiedBy>Riedel, Henrik, ST-LK</cp:lastModifiedBy>
  <cp:revision>3</cp:revision>
  <cp:lastPrinted>2021-02-10T09:59:00Z</cp:lastPrinted>
  <dcterms:created xsi:type="dcterms:W3CDTF">2021-05-06T12:33:00Z</dcterms:created>
  <dcterms:modified xsi:type="dcterms:W3CDTF">2021-05-06T12:36:00Z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Adobe InDesign 15.1 (Macintosh)</vt:lpwstr>
  </property>
  <property fmtid="{D5CDD505-2E9C-101B-9397-08002B2CF9AE}" pid="4" name="LastSaved">
    <vt:filetime>2020-11-24T00:00:00Z</vt:filetime>
  </property>
  <property fmtid="{D5CDD505-2E9C-101B-9397-08002B2CF9AE}" pid="5" name="ContentTypeId">
    <vt:lpwstr>0x010100C4425B5F9CB4F54D897136DC0F4DA70C</vt:lpwstr>
  </property>
</Properties>
</file>